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352A42" w14:textId="7C8B215E" w:rsidR="00463D6D" w:rsidRPr="00E13E1C" w:rsidRDefault="00517264" w:rsidP="00E13E1C">
      <w:pPr>
        <w:keepNext w:val="0"/>
        <w:keepLines w:val="0"/>
        <w:tabs>
          <w:tab w:val="left" w:pos="993"/>
        </w:tabs>
        <w:spacing w:before="60" w:after="120" w:line="280" w:lineRule="atLeast"/>
        <w:ind w:left="1134" w:hanging="1134"/>
        <w:outlineLvl w:val="9"/>
        <w:rPr>
          <w:rFonts w:cs="Arial"/>
          <w:b/>
          <w:color w:val="auto"/>
          <w:szCs w:val="22"/>
        </w:rPr>
      </w:pPr>
      <w:r w:rsidRPr="00E13E1C">
        <w:rPr>
          <w:rFonts w:cs="Arial"/>
          <w:b/>
          <w:color w:val="auto"/>
          <w:szCs w:val="22"/>
        </w:rPr>
        <w:t>TABLE OF CONTENTS</w:t>
      </w:r>
    </w:p>
    <w:p w14:paraId="67A2FE77" w14:textId="2F85F0FF" w:rsidR="00463D6D" w:rsidRPr="00E13E1C" w:rsidRDefault="00463D6D" w:rsidP="00E13E1C">
      <w:pPr>
        <w:keepNext w:val="0"/>
        <w:keepLines w:val="0"/>
        <w:tabs>
          <w:tab w:val="left" w:pos="993"/>
        </w:tabs>
        <w:spacing w:before="60" w:after="120" w:line="280" w:lineRule="atLeast"/>
        <w:ind w:left="1134" w:hanging="1134"/>
        <w:outlineLvl w:val="9"/>
        <w:rPr>
          <w:rFonts w:cs="Arial"/>
          <w:b/>
          <w:color w:val="auto"/>
          <w:sz w:val="18"/>
        </w:rPr>
      </w:pPr>
      <w:r w:rsidRPr="00E13E1C">
        <w:rPr>
          <w:rFonts w:cs="Arial"/>
          <w:b/>
          <w:color w:val="auto"/>
          <w:sz w:val="18"/>
        </w:rPr>
        <w:t>HOB-Local Provisions</w:t>
      </w:r>
      <w:r w:rsidR="00A1681E" w:rsidRPr="00E13E1C">
        <w:rPr>
          <w:rFonts w:cs="Arial"/>
          <w:b/>
          <w:color w:val="auto"/>
          <w:sz w:val="18"/>
        </w:rPr>
        <w:t xml:space="preserve"> Schedule </w:t>
      </w:r>
      <w:r w:rsidRPr="00E13E1C">
        <w:rPr>
          <w:rFonts w:cs="Arial"/>
          <w:b/>
          <w:color w:val="auto"/>
          <w:sz w:val="18"/>
        </w:rPr>
        <w:t>Title</w:t>
      </w:r>
    </w:p>
    <w:p w14:paraId="3CA842F1" w14:textId="094DAB96" w:rsidR="00463D6D" w:rsidRPr="00E13E1C" w:rsidRDefault="00463D6D" w:rsidP="00E13E1C">
      <w:pPr>
        <w:keepNext w:val="0"/>
        <w:keepLines w:val="0"/>
        <w:tabs>
          <w:tab w:val="left" w:pos="993"/>
        </w:tabs>
        <w:spacing w:before="60" w:after="120" w:line="280" w:lineRule="atLeast"/>
        <w:ind w:left="1134" w:hanging="1134"/>
        <w:outlineLvl w:val="9"/>
        <w:rPr>
          <w:rFonts w:cs="Arial"/>
          <w:b/>
          <w:color w:val="auto"/>
          <w:sz w:val="18"/>
        </w:rPr>
      </w:pPr>
      <w:r w:rsidRPr="00E13E1C">
        <w:rPr>
          <w:rFonts w:cs="Arial"/>
          <w:b/>
          <w:color w:val="auto"/>
          <w:sz w:val="18"/>
        </w:rPr>
        <w:t>HOB</w:t>
      </w:r>
      <w:r w:rsidR="00517264" w:rsidRPr="00E13E1C">
        <w:rPr>
          <w:rFonts w:cs="Arial"/>
          <w:b/>
          <w:color w:val="auto"/>
          <w:sz w:val="18"/>
        </w:rPr>
        <w:t>-</w:t>
      </w:r>
      <w:r w:rsidRPr="00E13E1C">
        <w:rPr>
          <w:rFonts w:cs="Arial"/>
          <w:b/>
          <w:color w:val="auto"/>
          <w:sz w:val="18"/>
        </w:rPr>
        <w:t>Effective Date</w:t>
      </w:r>
    </w:p>
    <w:p w14:paraId="54A7FA8E" w14:textId="77777777" w:rsidR="00463D6D" w:rsidRPr="00E13E1C" w:rsidRDefault="00463D6D" w:rsidP="00E13E1C">
      <w:pPr>
        <w:keepNext w:val="0"/>
        <w:keepLines w:val="0"/>
        <w:tabs>
          <w:tab w:val="left" w:pos="993"/>
        </w:tabs>
        <w:spacing w:before="60" w:after="120" w:line="280" w:lineRule="atLeast"/>
        <w:ind w:left="1134" w:hanging="1134"/>
        <w:outlineLvl w:val="9"/>
        <w:rPr>
          <w:rFonts w:cs="Arial"/>
          <w:b/>
          <w:color w:val="auto"/>
          <w:sz w:val="18"/>
        </w:rPr>
      </w:pPr>
      <w:r w:rsidRPr="00E13E1C">
        <w:rPr>
          <w:rFonts w:cs="Arial"/>
          <w:b/>
          <w:color w:val="auto"/>
          <w:sz w:val="18"/>
        </w:rPr>
        <w:t>HOB-Local Area Objectives</w:t>
      </w:r>
    </w:p>
    <w:p w14:paraId="5066577D" w14:textId="3688A780" w:rsidR="0022484C" w:rsidRPr="00E13E1C" w:rsidRDefault="0022484C" w:rsidP="00E13E1C">
      <w:pPr>
        <w:keepNext w:val="0"/>
        <w:keepLines w:val="0"/>
        <w:tabs>
          <w:tab w:val="left" w:pos="993"/>
        </w:tabs>
        <w:spacing w:before="60" w:after="120" w:line="280" w:lineRule="atLeast"/>
        <w:ind w:left="1134" w:hanging="1134"/>
        <w:outlineLvl w:val="9"/>
        <w:rPr>
          <w:rFonts w:cs="Arial"/>
          <w:b/>
          <w:color w:val="auto"/>
          <w:sz w:val="18"/>
        </w:rPr>
      </w:pPr>
      <w:r w:rsidRPr="00E13E1C">
        <w:rPr>
          <w:rFonts w:cs="Arial"/>
          <w:b/>
          <w:color w:val="auto"/>
          <w:sz w:val="18"/>
        </w:rPr>
        <w:t>Particular Purpose Zone</w:t>
      </w:r>
    </w:p>
    <w:p w14:paraId="4A898917" w14:textId="09D593ED" w:rsidR="00901F50" w:rsidRPr="00901F50" w:rsidRDefault="00A1681E" w:rsidP="00A1681E">
      <w:pPr>
        <w:keepNext w:val="0"/>
        <w:keepLines w:val="0"/>
        <w:tabs>
          <w:tab w:val="left" w:pos="993"/>
        </w:tabs>
        <w:spacing w:before="60" w:after="120" w:line="280" w:lineRule="atLeast"/>
        <w:ind w:left="1134" w:hanging="1134"/>
        <w:outlineLvl w:val="9"/>
        <w:rPr>
          <w:rFonts w:cs="Arial"/>
          <w:color w:val="auto"/>
          <w:sz w:val="18"/>
        </w:rPr>
      </w:pPr>
      <w:r>
        <w:rPr>
          <w:rFonts w:cs="Arial"/>
          <w:color w:val="auto"/>
          <w:sz w:val="18"/>
        </w:rPr>
        <w:t>HOB-P1.0</w:t>
      </w:r>
      <w:r>
        <w:rPr>
          <w:rFonts w:cs="Arial"/>
          <w:color w:val="auto"/>
          <w:sz w:val="18"/>
        </w:rPr>
        <w:tab/>
      </w:r>
      <w:r w:rsidR="00901F50" w:rsidRPr="00901F50">
        <w:rPr>
          <w:rFonts w:cs="Arial"/>
          <w:color w:val="auto"/>
          <w:sz w:val="18"/>
        </w:rPr>
        <w:t>Particular Purpose Zone - University of Tasmania (Sandy Bay Campus)</w:t>
      </w:r>
    </w:p>
    <w:p w14:paraId="195D0B5A" w14:textId="44DA1EA2" w:rsidR="00901F50" w:rsidRPr="00901F50" w:rsidRDefault="00A1681E" w:rsidP="00A1681E">
      <w:pPr>
        <w:keepNext w:val="0"/>
        <w:keepLines w:val="0"/>
        <w:tabs>
          <w:tab w:val="left" w:pos="993"/>
        </w:tabs>
        <w:spacing w:before="60" w:after="120" w:line="280" w:lineRule="atLeast"/>
        <w:ind w:left="1134" w:hanging="1134"/>
        <w:outlineLvl w:val="9"/>
        <w:rPr>
          <w:rFonts w:cs="Arial"/>
          <w:color w:val="auto"/>
          <w:sz w:val="18"/>
        </w:rPr>
      </w:pPr>
      <w:r>
        <w:rPr>
          <w:rFonts w:cs="Arial"/>
          <w:color w:val="auto"/>
          <w:sz w:val="18"/>
        </w:rPr>
        <w:t>HOB-P2.0</w:t>
      </w:r>
      <w:r>
        <w:rPr>
          <w:rFonts w:cs="Arial"/>
          <w:color w:val="auto"/>
          <w:sz w:val="18"/>
        </w:rPr>
        <w:tab/>
      </w:r>
      <w:r w:rsidR="00901F50" w:rsidRPr="00901F50">
        <w:rPr>
          <w:rFonts w:cs="Arial"/>
          <w:color w:val="auto"/>
          <w:sz w:val="18"/>
        </w:rPr>
        <w:t>Particular Purpose Zone - Calvary Healthcare Hospital Campus</w:t>
      </w:r>
    </w:p>
    <w:p w14:paraId="218946ED"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HOB-P3.0</w:t>
      </w:r>
      <w:r w:rsidRPr="00901F50">
        <w:rPr>
          <w:rFonts w:cs="Arial"/>
          <w:color w:val="auto"/>
          <w:sz w:val="18"/>
        </w:rPr>
        <w:tab/>
        <w:t>Particular Purpose Zone - St John’s Hospital Campus</w:t>
      </w:r>
    </w:p>
    <w:p w14:paraId="2A72B3A9"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HOB-P4.0</w:t>
      </w:r>
      <w:r w:rsidRPr="00901F50">
        <w:rPr>
          <w:rFonts w:cs="Arial"/>
          <w:color w:val="auto"/>
          <w:sz w:val="18"/>
        </w:rPr>
        <w:tab/>
        <w:t>Particular Purpose Zone - Wrest Point</w:t>
      </w:r>
    </w:p>
    <w:p w14:paraId="0D6331C4"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HOB-P5.0</w:t>
      </w:r>
      <w:r w:rsidRPr="00901F50">
        <w:rPr>
          <w:rFonts w:cs="Arial"/>
          <w:color w:val="auto"/>
          <w:sz w:val="18"/>
        </w:rPr>
        <w:tab/>
        <w:t>Particular Purpose Zone - Battery Point Slipyards</w:t>
      </w:r>
    </w:p>
    <w:p w14:paraId="3178D7BD"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HOB-P6.0</w:t>
      </w:r>
      <w:r w:rsidRPr="00901F50">
        <w:rPr>
          <w:rFonts w:cs="Arial"/>
          <w:color w:val="auto"/>
          <w:sz w:val="18"/>
        </w:rPr>
        <w:tab/>
        <w:t>Particular Purpose Zone - University of Tasmania (Domain House Campus) and Philip Smith Centre</w:t>
      </w:r>
    </w:p>
    <w:p w14:paraId="03F93598"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HOB-P7.0</w:t>
      </w:r>
      <w:r w:rsidRPr="00901F50">
        <w:rPr>
          <w:rFonts w:cs="Arial"/>
          <w:color w:val="auto"/>
          <w:sz w:val="18"/>
        </w:rPr>
        <w:tab/>
        <w:t>Particular Purpose Zone - Cascade Brewery</w:t>
      </w:r>
    </w:p>
    <w:p w14:paraId="0A89CA16"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HOB-P8.0</w:t>
      </w:r>
      <w:r w:rsidRPr="00901F50">
        <w:rPr>
          <w:rFonts w:cs="Arial"/>
          <w:color w:val="auto"/>
          <w:sz w:val="18"/>
        </w:rPr>
        <w:tab/>
        <w:t>Particular Purpose Zone - Royal Hobart Hospital Campus</w:t>
      </w:r>
    </w:p>
    <w:p w14:paraId="631A5481"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HOB-P9.0</w:t>
      </w:r>
      <w:r w:rsidRPr="00901F50">
        <w:rPr>
          <w:rFonts w:cs="Arial"/>
          <w:color w:val="auto"/>
          <w:sz w:val="18"/>
        </w:rPr>
        <w:tab/>
        <w:t>Particular Purpose Zone - Self’s Point</w:t>
      </w:r>
    </w:p>
    <w:p w14:paraId="0428C0A5"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HOB-P10.0</w:t>
      </w:r>
      <w:r w:rsidRPr="00901F50">
        <w:rPr>
          <w:rFonts w:cs="Arial"/>
          <w:color w:val="auto"/>
          <w:sz w:val="18"/>
        </w:rPr>
        <w:tab/>
        <w:t>Particular Purpose Zone - Sullivans Cove</w:t>
      </w:r>
    </w:p>
    <w:p w14:paraId="2A731D02" w14:textId="77777777"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HOB-P11.0</w:t>
      </w:r>
      <w:r w:rsidRPr="00901F50">
        <w:rPr>
          <w:rFonts w:cs="Arial"/>
          <w:color w:val="auto"/>
          <w:sz w:val="18"/>
        </w:rPr>
        <w:tab/>
        <w:t>Particular Purpose Zone - Macquarie Point</w:t>
      </w:r>
    </w:p>
    <w:p w14:paraId="12AAE484" w14:textId="046ACCEB" w:rsidR="00901F50" w:rsidRPr="00901F50" w:rsidRDefault="00901F50" w:rsidP="00A1681E">
      <w:pPr>
        <w:keepNext w:val="0"/>
        <w:keepLines w:val="0"/>
        <w:tabs>
          <w:tab w:val="left" w:pos="993"/>
        </w:tabs>
        <w:spacing w:before="60" w:after="120" w:line="280" w:lineRule="atLeast"/>
        <w:ind w:left="1134" w:hanging="1134"/>
        <w:outlineLvl w:val="9"/>
        <w:rPr>
          <w:rFonts w:cs="Arial"/>
          <w:color w:val="auto"/>
          <w:sz w:val="18"/>
        </w:rPr>
      </w:pPr>
      <w:r w:rsidRPr="00901F50">
        <w:rPr>
          <w:rFonts w:cs="Arial"/>
          <w:color w:val="auto"/>
          <w:sz w:val="18"/>
        </w:rPr>
        <w:t>HOB-P12.0</w:t>
      </w:r>
      <w:r w:rsidRPr="00901F50">
        <w:rPr>
          <w:rFonts w:cs="Arial"/>
          <w:color w:val="auto"/>
          <w:sz w:val="18"/>
        </w:rPr>
        <w:tab/>
        <w:t>Particular Purpose Zone - Huon Quays and Domain Slip</w:t>
      </w:r>
    </w:p>
    <w:p w14:paraId="149B98FA" w14:textId="31956B8C" w:rsidR="0022484C" w:rsidRPr="00E13E1C" w:rsidRDefault="0022484C" w:rsidP="00E13E1C">
      <w:pPr>
        <w:keepNext w:val="0"/>
        <w:keepLines w:val="0"/>
        <w:tabs>
          <w:tab w:val="left" w:pos="993"/>
        </w:tabs>
        <w:spacing w:before="60" w:after="120" w:line="280" w:lineRule="atLeast"/>
        <w:ind w:left="1134" w:hanging="1134"/>
        <w:outlineLvl w:val="9"/>
        <w:rPr>
          <w:rFonts w:cs="Arial"/>
          <w:b/>
          <w:color w:val="auto"/>
          <w:sz w:val="18"/>
        </w:rPr>
      </w:pPr>
      <w:r w:rsidRPr="00E13E1C">
        <w:rPr>
          <w:rFonts w:cs="Arial"/>
          <w:b/>
          <w:color w:val="auto"/>
          <w:sz w:val="18"/>
        </w:rPr>
        <w:t>Specific Area Plans</w:t>
      </w:r>
    </w:p>
    <w:p w14:paraId="1CEB807D"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HOB-S1.0</w:t>
      </w:r>
      <w:r w:rsidRPr="00E42CDE">
        <w:rPr>
          <w:rFonts w:cs="Arial"/>
          <w:color w:val="auto"/>
          <w:sz w:val="18"/>
        </w:rPr>
        <w:tab/>
        <w:t>Gregory Street Specific Area Plan</w:t>
      </w:r>
    </w:p>
    <w:p w14:paraId="11ACF362"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HOB-S2.0</w:t>
      </w:r>
      <w:r w:rsidRPr="00E42CDE">
        <w:rPr>
          <w:rFonts w:cs="Arial"/>
          <w:color w:val="auto"/>
          <w:sz w:val="18"/>
        </w:rPr>
        <w:tab/>
        <w:t>North Hobart Specific Area Plan</w:t>
      </w:r>
    </w:p>
    <w:p w14:paraId="3301C461"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HOB-S3.0</w:t>
      </w:r>
      <w:r w:rsidRPr="00E42CDE">
        <w:rPr>
          <w:rFonts w:cs="Arial"/>
          <w:color w:val="auto"/>
          <w:sz w:val="18"/>
        </w:rPr>
        <w:tab/>
        <w:t>Lower Sandy Bay Escarpment Specific Area Plan</w:t>
      </w:r>
    </w:p>
    <w:p w14:paraId="65D7858B"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HOB-S4.0</w:t>
      </w:r>
      <w:r w:rsidRPr="00E42CDE">
        <w:rPr>
          <w:rFonts w:cs="Arial"/>
          <w:color w:val="auto"/>
          <w:sz w:val="18"/>
        </w:rPr>
        <w:tab/>
        <w:t>Hobart Central Business Zone Specific Area Plan</w:t>
      </w:r>
    </w:p>
    <w:p w14:paraId="182B0A34"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HOB-S5.0</w:t>
      </w:r>
      <w:r w:rsidRPr="00E42CDE">
        <w:rPr>
          <w:rFonts w:cs="Arial"/>
          <w:color w:val="auto"/>
          <w:sz w:val="18"/>
        </w:rPr>
        <w:tab/>
        <w:t>Hobart Light Industrial Zone Specific Area Plan</w:t>
      </w:r>
    </w:p>
    <w:p w14:paraId="46332529"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HOB-S6.0</w:t>
      </w:r>
      <w:r w:rsidRPr="00E42CDE">
        <w:rPr>
          <w:rFonts w:cs="Arial"/>
          <w:color w:val="auto"/>
          <w:sz w:val="18"/>
        </w:rPr>
        <w:tab/>
        <w:t>Hobart Commercial Specific Area Plan</w:t>
      </w:r>
    </w:p>
    <w:p w14:paraId="33257F8B"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HOB-S7.0</w:t>
      </w:r>
      <w:r w:rsidRPr="00E42CDE">
        <w:rPr>
          <w:rFonts w:cs="Arial"/>
          <w:color w:val="auto"/>
          <w:sz w:val="18"/>
        </w:rPr>
        <w:tab/>
        <w:t>Battery Point Specific Area Plan</w:t>
      </w:r>
    </w:p>
    <w:p w14:paraId="409AD5AE"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HOB-S8.0</w:t>
      </w:r>
      <w:r w:rsidRPr="00E42CDE">
        <w:rPr>
          <w:rFonts w:cs="Arial"/>
          <w:color w:val="auto"/>
          <w:sz w:val="18"/>
        </w:rPr>
        <w:tab/>
        <w:t>Calvary Hospital Surrounds Specific Area Plan</w:t>
      </w:r>
    </w:p>
    <w:p w14:paraId="0F045A6B" w14:textId="77777777" w:rsidR="00E42CDE" w:rsidRPr="00E42CD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HOB-S9.0</w:t>
      </w:r>
      <w:r w:rsidRPr="00E42CDE">
        <w:rPr>
          <w:rFonts w:cs="Arial"/>
          <w:color w:val="auto"/>
          <w:sz w:val="18"/>
        </w:rPr>
        <w:tab/>
        <w:t>New Town Road Specific Area Plan</w:t>
      </w:r>
    </w:p>
    <w:p w14:paraId="65D09227" w14:textId="77777777" w:rsidR="00A1681E" w:rsidRDefault="00E42CDE" w:rsidP="00A1681E">
      <w:pPr>
        <w:keepNext w:val="0"/>
        <w:keepLines w:val="0"/>
        <w:tabs>
          <w:tab w:val="left" w:pos="993"/>
        </w:tabs>
        <w:spacing w:before="60" w:after="120" w:line="280" w:lineRule="atLeast"/>
        <w:ind w:left="1134" w:hanging="1134"/>
        <w:outlineLvl w:val="9"/>
        <w:rPr>
          <w:rFonts w:cs="Arial"/>
          <w:color w:val="auto"/>
          <w:sz w:val="18"/>
        </w:rPr>
      </w:pPr>
      <w:r w:rsidRPr="00E42CDE">
        <w:rPr>
          <w:rFonts w:cs="Arial"/>
          <w:color w:val="auto"/>
          <w:sz w:val="18"/>
        </w:rPr>
        <w:t>HOB-S10.0</w:t>
      </w:r>
      <w:r w:rsidRPr="00E42CDE">
        <w:rPr>
          <w:rFonts w:cs="Arial"/>
          <w:color w:val="auto"/>
          <w:sz w:val="18"/>
        </w:rPr>
        <w:tab/>
        <w:t>Royal Hobart Hospital Helipad Airspace Specific Area Plan</w:t>
      </w:r>
    </w:p>
    <w:p w14:paraId="642A2482" w14:textId="74150793" w:rsidR="0022484C" w:rsidRPr="00E13E1C" w:rsidRDefault="003B5D4D" w:rsidP="00A1681E">
      <w:pPr>
        <w:keepNext w:val="0"/>
        <w:keepLines w:val="0"/>
        <w:tabs>
          <w:tab w:val="left" w:pos="993"/>
        </w:tabs>
        <w:spacing w:before="60" w:after="120" w:line="280" w:lineRule="atLeast"/>
        <w:ind w:left="1134" w:hanging="1134"/>
        <w:outlineLvl w:val="9"/>
        <w:rPr>
          <w:rFonts w:cs="Arial"/>
          <w:b/>
          <w:color w:val="auto"/>
          <w:sz w:val="18"/>
        </w:rPr>
      </w:pPr>
      <w:r w:rsidRPr="00E13E1C">
        <w:rPr>
          <w:rFonts w:cs="Arial"/>
          <w:b/>
          <w:color w:val="auto"/>
          <w:sz w:val="18"/>
        </w:rPr>
        <w:t>HOB-</w:t>
      </w:r>
      <w:r w:rsidR="0022484C" w:rsidRPr="00E13E1C">
        <w:rPr>
          <w:rFonts w:cs="Arial"/>
          <w:b/>
          <w:color w:val="auto"/>
          <w:sz w:val="18"/>
        </w:rPr>
        <w:t>Site-</w:t>
      </w:r>
      <w:r w:rsidRPr="00E13E1C">
        <w:rPr>
          <w:rFonts w:cs="Arial"/>
          <w:b/>
          <w:color w:val="auto"/>
          <w:sz w:val="18"/>
        </w:rPr>
        <w:t>s</w:t>
      </w:r>
      <w:r w:rsidR="0022484C" w:rsidRPr="00E13E1C">
        <w:rPr>
          <w:rFonts w:cs="Arial"/>
          <w:b/>
          <w:color w:val="auto"/>
          <w:sz w:val="18"/>
        </w:rPr>
        <w:t>pecific Qualifications</w:t>
      </w:r>
    </w:p>
    <w:p w14:paraId="17A9A5FB" w14:textId="1BFE4D8F" w:rsidR="003B5D4D" w:rsidRPr="00E13E1C" w:rsidRDefault="003B5D4D" w:rsidP="00E13E1C">
      <w:pPr>
        <w:keepNext w:val="0"/>
        <w:keepLines w:val="0"/>
        <w:tabs>
          <w:tab w:val="left" w:pos="993"/>
        </w:tabs>
        <w:spacing w:before="60" w:after="120" w:line="280" w:lineRule="atLeast"/>
        <w:ind w:left="1134" w:hanging="1134"/>
        <w:outlineLvl w:val="9"/>
        <w:rPr>
          <w:rFonts w:cs="Arial"/>
          <w:b/>
          <w:color w:val="auto"/>
          <w:sz w:val="18"/>
        </w:rPr>
      </w:pPr>
      <w:r w:rsidRPr="00E13E1C">
        <w:rPr>
          <w:rFonts w:cs="Arial"/>
          <w:b/>
          <w:color w:val="auto"/>
          <w:sz w:val="18"/>
        </w:rPr>
        <w:t>HOB-Code Lists</w:t>
      </w:r>
    </w:p>
    <w:p w14:paraId="6FA7A0ED" w14:textId="36D7F7A5" w:rsidR="003B5D4D" w:rsidRPr="00E13E1C" w:rsidRDefault="003B5D4D" w:rsidP="00E13E1C">
      <w:pPr>
        <w:keepNext w:val="0"/>
        <w:keepLines w:val="0"/>
        <w:tabs>
          <w:tab w:val="left" w:pos="993"/>
        </w:tabs>
        <w:spacing w:before="60" w:after="120" w:line="280" w:lineRule="atLeast"/>
        <w:ind w:left="1134" w:hanging="1134"/>
        <w:outlineLvl w:val="9"/>
        <w:rPr>
          <w:rFonts w:cs="Arial"/>
          <w:b/>
          <w:color w:val="auto"/>
          <w:sz w:val="18"/>
        </w:rPr>
      </w:pPr>
      <w:r w:rsidRPr="00E13E1C">
        <w:rPr>
          <w:rFonts w:cs="Arial"/>
          <w:b/>
          <w:color w:val="auto"/>
          <w:sz w:val="18"/>
        </w:rPr>
        <w:t>HOB-Applied, Adopted and Incorporated Documents</w:t>
      </w:r>
    </w:p>
    <w:p w14:paraId="7B82CA57" w14:textId="4C79D4FE" w:rsidR="003B5D4D" w:rsidRPr="00A1681E" w:rsidRDefault="003B5D4D" w:rsidP="003B5D4D">
      <w:pPr>
        <w:rPr>
          <w:rFonts w:cs="Arial"/>
          <w:b/>
          <w:color w:val="auto"/>
          <w:sz w:val="18"/>
          <w:szCs w:val="18"/>
        </w:rPr>
      </w:pPr>
      <w:r w:rsidRPr="00A1681E">
        <w:rPr>
          <w:rFonts w:cs="Arial"/>
          <w:b/>
          <w:color w:val="auto"/>
          <w:sz w:val="18"/>
          <w:szCs w:val="18"/>
        </w:rPr>
        <w:t xml:space="preserve">Appendix A: Local Historic Heritage </w:t>
      </w:r>
      <w:r w:rsidR="00DC6AC9">
        <w:rPr>
          <w:rFonts w:cs="Arial"/>
          <w:b/>
          <w:color w:val="auto"/>
          <w:sz w:val="18"/>
          <w:szCs w:val="18"/>
        </w:rPr>
        <w:t xml:space="preserve">Code </w:t>
      </w:r>
      <w:r w:rsidRPr="00A1681E">
        <w:rPr>
          <w:rFonts w:cs="Arial"/>
          <w:b/>
          <w:color w:val="auto"/>
          <w:sz w:val="18"/>
          <w:szCs w:val="18"/>
        </w:rPr>
        <w:t>Datasheets</w:t>
      </w:r>
    </w:p>
    <w:p w14:paraId="6B490FF9" w14:textId="6CF6BDBD" w:rsidR="003B5D4D" w:rsidRDefault="003B5D4D" w:rsidP="003B5D4D"/>
    <w:p w14:paraId="50D9E648" w14:textId="77777777" w:rsidR="003B5D4D" w:rsidRPr="003B5D4D" w:rsidRDefault="003B5D4D" w:rsidP="003B5D4D">
      <w:pPr>
        <w:sectPr w:rsidR="003B5D4D" w:rsidRPr="003B5D4D" w:rsidSect="008B7D93">
          <w:pgSz w:w="11906" w:h="16838" w:code="9"/>
          <w:pgMar w:top="1440" w:right="1440" w:bottom="2070" w:left="1440" w:header="720" w:footer="720" w:gutter="0"/>
          <w:cols w:space="720"/>
          <w:docGrid w:linePitch="360"/>
        </w:sectPr>
      </w:pPr>
    </w:p>
    <w:p w14:paraId="73ED1969" w14:textId="7D92F2C5" w:rsidR="00463D6D" w:rsidRPr="001327C9" w:rsidRDefault="00463D6D" w:rsidP="00463D6D">
      <w:pPr>
        <w:pStyle w:val="Heading1"/>
      </w:pPr>
      <w:r w:rsidRPr="001327C9">
        <w:lastRenderedPageBreak/>
        <w:t>HOB-P1.0</w:t>
      </w:r>
      <w:r w:rsidRPr="001327C9">
        <w:tab/>
        <w:t xml:space="preserve">Particular Purpose Zone </w:t>
      </w:r>
      <w:r w:rsidR="00CF1176">
        <w:t>-</w:t>
      </w:r>
      <w:r w:rsidRPr="001327C9">
        <w:t xml:space="preserve"> University of Tasmania (Sandy Bay Campus)</w:t>
      </w:r>
    </w:p>
    <w:p w14:paraId="69F4B552" w14:textId="77777777" w:rsidR="00463D6D" w:rsidRPr="0099775D" w:rsidRDefault="00463D6D" w:rsidP="00463D6D">
      <w:pPr>
        <w:pStyle w:val="Heading3"/>
      </w:pPr>
      <w:r w:rsidRPr="00292FB6">
        <w:t>HOB-P</w:t>
      </w:r>
      <w:r w:rsidRPr="0099775D">
        <w:t>1.1</w:t>
      </w:r>
      <w:r w:rsidRPr="0099775D">
        <w:tab/>
        <w:t>Zone Purpose</w:t>
      </w:r>
    </w:p>
    <w:p w14:paraId="6BDD0572" w14:textId="6C284D1A" w:rsidR="00463D6D" w:rsidRPr="00F05271" w:rsidRDefault="00463D6D" w:rsidP="00463D6D">
      <w:pPr>
        <w:keepNext w:val="0"/>
        <w:keepLines w:val="0"/>
        <w:spacing w:before="60" w:after="120" w:line="280" w:lineRule="atLeast"/>
        <w:ind w:left="851" w:hanging="851"/>
        <w:outlineLvl w:val="9"/>
        <w:rPr>
          <w:rFonts w:cs="Arial"/>
          <w:color w:val="auto"/>
          <w:sz w:val="18"/>
          <w:szCs w:val="18"/>
        </w:rPr>
      </w:pPr>
      <w:r w:rsidRPr="00F05271">
        <w:rPr>
          <w:rFonts w:cs="Arial"/>
          <w:color w:val="auto"/>
          <w:sz w:val="18"/>
          <w:szCs w:val="18"/>
        </w:rPr>
        <w:t xml:space="preserve">The purpose of the Particular Purpose Zone </w:t>
      </w:r>
      <w:r w:rsidR="00CF1176">
        <w:rPr>
          <w:rFonts w:cs="Arial"/>
          <w:color w:val="auto"/>
          <w:sz w:val="18"/>
          <w:szCs w:val="18"/>
        </w:rPr>
        <w:t>-</w:t>
      </w:r>
      <w:r w:rsidRPr="00F05271">
        <w:rPr>
          <w:rFonts w:cs="Arial"/>
          <w:color w:val="auto"/>
          <w:sz w:val="18"/>
          <w:szCs w:val="18"/>
        </w:rPr>
        <w:t xml:space="preserve"> University of Tasmania (Sandy Bay Campus) is:</w:t>
      </w:r>
    </w:p>
    <w:p w14:paraId="1926CD85" w14:textId="77777777" w:rsidR="00463D6D" w:rsidRPr="00F05271" w:rsidRDefault="00463D6D" w:rsidP="00463D6D">
      <w:pPr>
        <w:keepNext w:val="0"/>
        <w:keepLines w:val="0"/>
        <w:spacing w:before="60" w:after="120" w:line="280" w:lineRule="atLeast"/>
        <w:ind w:left="1701" w:hanging="1701"/>
        <w:outlineLvl w:val="9"/>
        <w:rPr>
          <w:rFonts w:cs="Arial"/>
          <w:color w:val="auto"/>
          <w:sz w:val="18"/>
          <w:szCs w:val="18"/>
        </w:rPr>
      </w:pPr>
      <w:r w:rsidRPr="00F05271">
        <w:rPr>
          <w:rFonts w:cs="Arial"/>
          <w:color w:val="auto"/>
          <w:sz w:val="18"/>
          <w:szCs w:val="18"/>
        </w:rPr>
        <w:t>HOB-P1.1.1</w:t>
      </w:r>
      <w:r w:rsidRPr="00F05271">
        <w:rPr>
          <w:rFonts w:cs="Arial"/>
          <w:color w:val="auto"/>
          <w:sz w:val="18"/>
          <w:szCs w:val="18"/>
        </w:rPr>
        <w:tab/>
        <w:t>To provide for the continued development of the University of Tasmania Sandy Bay campus (UTAS Sandy Bay) as a major tertiary education centre of the State.</w:t>
      </w:r>
    </w:p>
    <w:p w14:paraId="00A71866" w14:textId="77777777" w:rsidR="00463D6D" w:rsidRDefault="00463D6D" w:rsidP="00463D6D">
      <w:pPr>
        <w:keepNext w:val="0"/>
        <w:keepLines w:val="0"/>
        <w:spacing w:before="60" w:after="120" w:line="280" w:lineRule="atLeast"/>
        <w:ind w:left="1701" w:hanging="1701"/>
        <w:outlineLvl w:val="9"/>
        <w:rPr>
          <w:rFonts w:cs="Arial"/>
          <w:color w:val="auto"/>
          <w:sz w:val="18"/>
          <w:szCs w:val="18"/>
        </w:rPr>
      </w:pPr>
      <w:r w:rsidRPr="00F05271">
        <w:rPr>
          <w:rFonts w:cs="Arial"/>
          <w:color w:val="auto"/>
          <w:sz w:val="18"/>
          <w:szCs w:val="18"/>
        </w:rPr>
        <w:t>HOB-P1.1.2</w:t>
      </w:r>
      <w:r w:rsidRPr="00F05271">
        <w:rPr>
          <w:rFonts w:cs="Arial"/>
          <w:color w:val="auto"/>
          <w:sz w:val="18"/>
          <w:szCs w:val="18"/>
        </w:rPr>
        <w:tab/>
        <w:t>To provide for a diversity of activities primarily catering for the education, recreation and entertainment of its student population while also encouraging a closer integration with the community.</w:t>
      </w:r>
    </w:p>
    <w:p w14:paraId="255FB38F" w14:textId="77777777" w:rsidR="00463D6D" w:rsidRPr="00E46EDA" w:rsidRDefault="00463D6D" w:rsidP="00463D6D">
      <w:pPr>
        <w:pStyle w:val="Heading3"/>
      </w:pPr>
      <w:r>
        <w:t xml:space="preserve">HOB-P1.2 </w:t>
      </w:r>
      <w:r>
        <w:tab/>
        <w:t>Local Area Objectives</w:t>
      </w:r>
    </w:p>
    <w:tbl>
      <w:tblPr>
        <w:tblpPr w:leftFromText="180" w:rightFromText="180" w:vertAnchor="text" w:horzAnchor="margin" w:tblpXSpec="center" w:tblpY="74"/>
        <w:tblW w:w="8897"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951"/>
        <w:gridCol w:w="2582"/>
        <w:gridCol w:w="4364"/>
      </w:tblGrid>
      <w:tr w:rsidR="00463D6D" w:rsidRPr="00F05271" w14:paraId="03258838" w14:textId="77777777" w:rsidTr="00DF0F01">
        <w:tc>
          <w:tcPr>
            <w:tcW w:w="1951" w:type="dxa"/>
            <w:tcMar>
              <w:top w:w="57" w:type="dxa"/>
              <w:left w:w="57" w:type="dxa"/>
              <w:bottom w:w="57" w:type="dxa"/>
              <w:right w:w="57" w:type="dxa"/>
            </w:tcMar>
          </w:tcPr>
          <w:p w14:paraId="637838C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Reference Number</w:t>
            </w:r>
          </w:p>
        </w:tc>
        <w:tc>
          <w:tcPr>
            <w:tcW w:w="2582" w:type="dxa"/>
            <w:tcMar>
              <w:top w:w="57" w:type="dxa"/>
              <w:left w:w="57" w:type="dxa"/>
              <w:bottom w:w="57" w:type="dxa"/>
              <w:right w:w="57" w:type="dxa"/>
            </w:tcMar>
          </w:tcPr>
          <w:p w14:paraId="16265E95"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Area Description</w:t>
            </w:r>
          </w:p>
        </w:tc>
        <w:tc>
          <w:tcPr>
            <w:tcW w:w="4364" w:type="dxa"/>
            <w:tcMar>
              <w:top w:w="57" w:type="dxa"/>
              <w:left w:w="57" w:type="dxa"/>
              <w:bottom w:w="57" w:type="dxa"/>
              <w:right w:w="57" w:type="dxa"/>
            </w:tcMar>
          </w:tcPr>
          <w:p w14:paraId="59072BBB"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Local Area Objectives</w:t>
            </w:r>
          </w:p>
        </w:tc>
      </w:tr>
      <w:tr w:rsidR="00463D6D" w:rsidRPr="00F05271" w14:paraId="2D681736" w14:textId="77777777" w:rsidTr="00DF0F01">
        <w:tc>
          <w:tcPr>
            <w:tcW w:w="1951" w:type="dxa"/>
            <w:tcMar>
              <w:top w:w="57" w:type="dxa"/>
              <w:left w:w="57" w:type="dxa"/>
              <w:bottom w:w="57" w:type="dxa"/>
              <w:right w:w="57" w:type="dxa"/>
            </w:tcMar>
          </w:tcPr>
          <w:p w14:paraId="51E7734E" w14:textId="77777777" w:rsidR="00463D6D" w:rsidRPr="00E46EDA" w:rsidRDefault="00463D6D" w:rsidP="00DF0F01">
            <w:pPr>
              <w:keepNext w:val="0"/>
              <w:keepLines w:val="0"/>
              <w:spacing w:before="0" w:after="120" w:line="280" w:lineRule="atLeast"/>
              <w:outlineLvl w:val="9"/>
              <w:rPr>
                <w:color w:val="auto"/>
                <w:sz w:val="18"/>
                <w:szCs w:val="18"/>
              </w:rPr>
            </w:pPr>
            <w:r w:rsidRPr="00E46EDA">
              <w:rPr>
                <w:color w:val="auto"/>
                <w:sz w:val="18"/>
                <w:szCs w:val="18"/>
              </w:rPr>
              <w:t>HOB-P1.2.1</w:t>
            </w:r>
          </w:p>
        </w:tc>
        <w:tc>
          <w:tcPr>
            <w:tcW w:w="2582" w:type="dxa"/>
            <w:tcMar>
              <w:top w:w="57" w:type="dxa"/>
              <w:left w:w="57" w:type="dxa"/>
              <w:bottom w:w="57" w:type="dxa"/>
              <w:right w:w="57" w:type="dxa"/>
            </w:tcMar>
          </w:tcPr>
          <w:p w14:paraId="373F6290" w14:textId="77777777" w:rsidR="00463D6D" w:rsidRPr="00F05271" w:rsidRDefault="00463D6D" w:rsidP="00DF0F01">
            <w:pPr>
              <w:spacing w:before="0" w:after="120" w:line="280" w:lineRule="atLeast"/>
              <w:rPr>
                <w:color w:val="A6A6A6"/>
                <w:sz w:val="18"/>
                <w:szCs w:val="18"/>
              </w:rPr>
            </w:pPr>
            <w:r w:rsidRPr="00E46EDA">
              <w:rPr>
                <w:color w:val="auto"/>
                <w:sz w:val="18"/>
                <w:szCs w:val="18"/>
              </w:rPr>
              <w:t>Particular Purpose Zone - University of Tasmania (Sandy Bay Campus) shown on an overlay map as HOB-P1.2.1</w:t>
            </w:r>
          </w:p>
        </w:tc>
        <w:tc>
          <w:tcPr>
            <w:tcW w:w="4364" w:type="dxa"/>
            <w:tcMar>
              <w:top w:w="57" w:type="dxa"/>
              <w:left w:w="57" w:type="dxa"/>
              <w:bottom w:w="57" w:type="dxa"/>
              <w:right w:w="57" w:type="dxa"/>
            </w:tcMar>
          </w:tcPr>
          <w:p w14:paraId="15B4F606" w14:textId="084AF21F" w:rsidR="00463D6D" w:rsidRPr="00E46EDA" w:rsidRDefault="00463D6D" w:rsidP="00DF0F01">
            <w:pPr>
              <w:spacing w:before="0" w:after="120" w:line="280" w:lineRule="atLeast"/>
              <w:ind w:left="3"/>
              <w:rPr>
                <w:color w:val="auto"/>
                <w:sz w:val="18"/>
                <w:szCs w:val="18"/>
              </w:rPr>
            </w:pPr>
            <w:r w:rsidRPr="00E46EDA">
              <w:rPr>
                <w:color w:val="auto"/>
                <w:sz w:val="18"/>
                <w:szCs w:val="18"/>
              </w:rPr>
              <w:t xml:space="preserve">The local area objectives for </w:t>
            </w:r>
            <w:r w:rsidR="0002745A">
              <w:rPr>
                <w:color w:val="auto"/>
                <w:sz w:val="18"/>
                <w:szCs w:val="18"/>
              </w:rPr>
              <w:t>P</w:t>
            </w:r>
            <w:r w:rsidR="0002745A" w:rsidRPr="00E46EDA">
              <w:rPr>
                <w:color w:val="auto"/>
                <w:sz w:val="18"/>
                <w:szCs w:val="18"/>
              </w:rPr>
              <w:t xml:space="preserve">articular </w:t>
            </w:r>
            <w:r w:rsidRPr="00E46EDA">
              <w:rPr>
                <w:color w:val="auto"/>
                <w:sz w:val="18"/>
                <w:szCs w:val="18"/>
              </w:rPr>
              <w:t>Purpose Zone - University of Tasmania (Sandy Bay Campus) are:</w:t>
            </w:r>
          </w:p>
          <w:p w14:paraId="5A4EF123" w14:textId="77777777" w:rsidR="00463D6D" w:rsidRPr="00F05271" w:rsidRDefault="00463D6D" w:rsidP="00854F46">
            <w:pPr>
              <w:pStyle w:val="ListParagraph"/>
              <w:keepNext w:val="0"/>
              <w:keepLines w:val="0"/>
              <w:numPr>
                <w:ilvl w:val="0"/>
                <w:numId w:val="198"/>
              </w:numPr>
              <w:spacing w:before="0" w:line="280" w:lineRule="atLeast"/>
              <w:jc w:val="left"/>
              <w:outlineLvl w:val="9"/>
            </w:pPr>
            <w:r w:rsidRPr="00F05271">
              <w:rPr>
                <w:shd w:val="clear" w:color="auto" w:fill="FFFFFF"/>
              </w:rPr>
              <w:t>to promote an image of a premier University through its physical characteristics and setting;</w:t>
            </w:r>
          </w:p>
          <w:p w14:paraId="2185A4F5" w14:textId="77777777" w:rsidR="00463D6D" w:rsidRPr="00F05271" w:rsidRDefault="00463D6D" w:rsidP="00854F46">
            <w:pPr>
              <w:pStyle w:val="ListParagraph"/>
              <w:keepNext w:val="0"/>
              <w:keepLines w:val="0"/>
              <w:numPr>
                <w:ilvl w:val="0"/>
                <w:numId w:val="198"/>
              </w:numPr>
              <w:spacing w:before="0" w:line="280" w:lineRule="atLeast"/>
              <w:jc w:val="left"/>
              <w:outlineLvl w:val="9"/>
            </w:pPr>
            <w:r w:rsidRPr="00F05271">
              <w:rPr>
                <w:shd w:val="clear" w:color="auto" w:fill="FFFFFF"/>
              </w:rPr>
              <w:t>to capitalise on and promote the University’s unique natural setting with views of the Derwent River and Mount Wellington in all new and refurbished buildings and grounds where the opportunity exists;</w:t>
            </w:r>
          </w:p>
          <w:p w14:paraId="1F160B4B" w14:textId="77777777" w:rsidR="00463D6D" w:rsidRPr="00F05271" w:rsidRDefault="00463D6D" w:rsidP="00854F46">
            <w:pPr>
              <w:pStyle w:val="ListParagraph"/>
              <w:keepNext w:val="0"/>
              <w:keepLines w:val="0"/>
              <w:numPr>
                <w:ilvl w:val="0"/>
                <w:numId w:val="198"/>
              </w:numPr>
              <w:spacing w:before="0" w:line="280" w:lineRule="atLeast"/>
              <w:jc w:val="left"/>
              <w:outlineLvl w:val="9"/>
            </w:pPr>
            <w:r w:rsidRPr="00F05271">
              <w:rPr>
                <w:shd w:val="clear" w:color="auto" w:fill="FFFFFF"/>
              </w:rPr>
              <w:t>to provide for new buildings that accommodate contemporary teaching and research standards to be built along Churchill Avenue and Sandy Bay Road to promote an image of a premier university;</w:t>
            </w:r>
          </w:p>
          <w:p w14:paraId="2BBC103E" w14:textId="77777777" w:rsidR="00463D6D" w:rsidRPr="00F05271" w:rsidRDefault="00463D6D" w:rsidP="00854F46">
            <w:pPr>
              <w:pStyle w:val="ListParagraph"/>
              <w:keepNext w:val="0"/>
              <w:keepLines w:val="0"/>
              <w:numPr>
                <w:ilvl w:val="0"/>
                <w:numId w:val="198"/>
              </w:numPr>
              <w:spacing w:before="0" w:line="280" w:lineRule="atLeast"/>
              <w:jc w:val="left"/>
              <w:outlineLvl w:val="9"/>
              <w:rPr>
                <w:shd w:val="clear" w:color="auto" w:fill="FFFFFF"/>
              </w:rPr>
            </w:pPr>
            <w:r w:rsidRPr="00F05271">
              <w:rPr>
                <w:shd w:val="clear" w:color="auto" w:fill="FFFFFF"/>
              </w:rPr>
              <w:t>to encourage new buildings to be sympathetic to the landscape setting and fit into the landscape;</w:t>
            </w:r>
          </w:p>
          <w:p w14:paraId="68C7E5C0" w14:textId="77777777" w:rsidR="00463D6D" w:rsidRPr="00F05271" w:rsidRDefault="00463D6D" w:rsidP="00854F46">
            <w:pPr>
              <w:pStyle w:val="ListParagraph"/>
              <w:keepNext w:val="0"/>
              <w:keepLines w:val="0"/>
              <w:numPr>
                <w:ilvl w:val="0"/>
                <w:numId w:val="198"/>
              </w:numPr>
              <w:spacing w:before="0" w:line="280" w:lineRule="atLeast"/>
              <w:jc w:val="left"/>
              <w:outlineLvl w:val="9"/>
            </w:pPr>
            <w:r w:rsidRPr="00F05271">
              <w:rPr>
                <w:shd w:val="clear" w:color="auto" w:fill="FFFFFF"/>
              </w:rPr>
              <w:t>to require development close to the adjacent residential zones to have regard to the amenity of residential properties in their siting, height and bulk;</w:t>
            </w:r>
          </w:p>
          <w:p w14:paraId="57C5DEAD" w14:textId="77777777" w:rsidR="00463D6D" w:rsidRPr="00F05271" w:rsidRDefault="00463D6D" w:rsidP="00854F46">
            <w:pPr>
              <w:pStyle w:val="ListParagraph"/>
              <w:keepNext w:val="0"/>
              <w:keepLines w:val="0"/>
              <w:numPr>
                <w:ilvl w:val="0"/>
                <w:numId w:val="198"/>
              </w:numPr>
              <w:spacing w:before="0" w:line="280" w:lineRule="atLeast"/>
              <w:jc w:val="left"/>
              <w:outlineLvl w:val="9"/>
            </w:pPr>
            <w:r w:rsidRPr="00F05271">
              <w:rPr>
                <w:shd w:val="clear" w:color="auto" w:fill="FFFFFF"/>
              </w:rPr>
              <w:t>to encourage the development of a ‘green spine’ as the main thoroughfare of the campus incorporating a university green, sporting facilities and intimate landscaped meeting areas;</w:t>
            </w:r>
          </w:p>
          <w:p w14:paraId="5CFC6A36" w14:textId="77777777" w:rsidR="00463D6D" w:rsidRPr="00F05271" w:rsidRDefault="00463D6D" w:rsidP="00854F46">
            <w:pPr>
              <w:pStyle w:val="ListParagraph"/>
              <w:keepNext w:val="0"/>
              <w:keepLines w:val="0"/>
              <w:numPr>
                <w:ilvl w:val="0"/>
                <w:numId w:val="198"/>
              </w:numPr>
              <w:spacing w:before="0" w:line="280" w:lineRule="atLeast"/>
              <w:jc w:val="left"/>
              <w:outlineLvl w:val="9"/>
            </w:pPr>
            <w:r w:rsidRPr="00F05271">
              <w:rPr>
                <w:shd w:val="clear" w:color="auto" w:fill="FFFFFF"/>
              </w:rPr>
              <w:t xml:space="preserve">to provide for improved pedestrian access and require greater priority to be given pedestrian </w:t>
            </w:r>
            <w:r w:rsidRPr="00F05271">
              <w:rPr>
                <w:shd w:val="clear" w:color="auto" w:fill="FFFFFF"/>
              </w:rPr>
              <w:lastRenderedPageBreak/>
              <w:t>movement</w:t>
            </w:r>
            <w:r>
              <w:rPr>
                <w:shd w:val="clear" w:color="auto" w:fill="FFFFFF"/>
              </w:rPr>
              <w:t xml:space="preserve"> through the partial closure of the internal ring road</w:t>
            </w:r>
            <w:r w:rsidRPr="00F05271">
              <w:rPr>
                <w:shd w:val="clear" w:color="auto" w:fill="FFFFFF"/>
              </w:rPr>
              <w:t>;</w:t>
            </w:r>
          </w:p>
          <w:p w14:paraId="5A8391E0" w14:textId="77777777" w:rsidR="00463D6D" w:rsidRPr="00F05271" w:rsidRDefault="00463D6D" w:rsidP="00854F46">
            <w:pPr>
              <w:pStyle w:val="ListParagraph"/>
              <w:keepNext w:val="0"/>
              <w:keepLines w:val="0"/>
              <w:numPr>
                <w:ilvl w:val="0"/>
                <w:numId w:val="198"/>
              </w:numPr>
              <w:spacing w:before="0" w:line="280" w:lineRule="atLeast"/>
              <w:jc w:val="left"/>
              <w:outlineLvl w:val="9"/>
            </w:pPr>
            <w:r w:rsidRPr="00F05271">
              <w:rPr>
                <w:shd w:val="clear" w:color="auto" w:fill="FFFFFF"/>
              </w:rPr>
              <w:t>to provide for academic activities to be consolidated between Churchill Avenue and Sandy Bay Road;</w:t>
            </w:r>
          </w:p>
          <w:p w14:paraId="04802CAC" w14:textId="77777777" w:rsidR="00463D6D" w:rsidRPr="00F05271" w:rsidRDefault="00463D6D" w:rsidP="00854F46">
            <w:pPr>
              <w:pStyle w:val="ListParagraph"/>
              <w:keepNext w:val="0"/>
              <w:keepLines w:val="0"/>
              <w:numPr>
                <w:ilvl w:val="0"/>
                <w:numId w:val="198"/>
              </w:numPr>
              <w:spacing w:before="0" w:line="280" w:lineRule="atLeast"/>
              <w:jc w:val="left"/>
              <w:outlineLvl w:val="9"/>
            </w:pPr>
            <w:r w:rsidRPr="00F05271">
              <w:rPr>
                <w:shd w:val="clear" w:color="auto" w:fill="FFFFFF"/>
              </w:rPr>
              <w:t>to provide for commercial and research uses which improve the academic, social and cultural life of the campus and benefit the broader community and other suitable uses which allow continued activity and the presence of people on the campus outside of university semesters; and</w:t>
            </w:r>
          </w:p>
          <w:p w14:paraId="443E8459" w14:textId="77777777" w:rsidR="00463D6D" w:rsidRPr="00E46EDA" w:rsidRDefault="00463D6D" w:rsidP="00854F46">
            <w:pPr>
              <w:pStyle w:val="ListParagraph"/>
              <w:keepNext w:val="0"/>
              <w:keepLines w:val="0"/>
              <w:numPr>
                <w:ilvl w:val="0"/>
                <w:numId w:val="198"/>
              </w:numPr>
              <w:spacing w:before="0" w:line="280" w:lineRule="atLeast"/>
              <w:jc w:val="left"/>
              <w:outlineLvl w:val="9"/>
              <w:rPr>
                <w:color w:val="A6A6A6"/>
              </w:rPr>
            </w:pPr>
            <w:r w:rsidRPr="00F05271">
              <w:t>to acknowledge that the Upper Campus is an area in transition as the University divests itself of redundant assets. It is intended that future use and development of the Upper Campus will be reviewed and subject to further applications for amendments to the Local Provisions Schedule.</w:t>
            </w:r>
          </w:p>
        </w:tc>
      </w:tr>
    </w:tbl>
    <w:p w14:paraId="0D4F3408" w14:textId="77777777" w:rsidR="00463D6D" w:rsidRPr="00F05271" w:rsidRDefault="00463D6D" w:rsidP="00463D6D">
      <w:pPr>
        <w:pStyle w:val="Heading3"/>
      </w:pPr>
      <w:r w:rsidRPr="00F05271">
        <w:t>HOB-P1.3</w:t>
      </w:r>
      <w:r w:rsidRPr="00F05271">
        <w:tab/>
        <w:t>Definition of Terms</w:t>
      </w:r>
    </w:p>
    <w:p w14:paraId="328BE056" w14:textId="77777777" w:rsidR="00463D6D" w:rsidRPr="00F05271" w:rsidRDefault="00463D6D" w:rsidP="00463D6D">
      <w:pPr>
        <w:keepNext w:val="0"/>
        <w:keepLines w:val="0"/>
        <w:spacing w:after="120"/>
        <w:ind w:left="851" w:hanging="851"/>
        <w:outlineLvl w:val="9"/>
        <w:rPr>
          <w:rFonts w:cs="Arial"/>
          <w:color w:val="auto"/>
          <w:sz w:val="18"/>
          <w:szCs w:val="18"/>
        </w:rPr>
      </w:pPr>
      <w:r w:rsidRPr="00F05271">
        <w:rPr>
          <w:rFonts w:cs="Arial"/>
          <w:color w:val="auto"/>
          <w:sz w:val="18"/>
          <w:szCs w:val="18"/>
        </w:rPr>
        <w:t>This sub-clause is not used in this particular purpose zone.</w:t>
      </w:r>
    </w:p>
    <w:p w14:paraId="3B2A1D62" w14:textId="77777777" w:rsidR="00463D6D" w:rsidRPr="00F05271" w:rsidRDefault="00463D6D" w:rsidP="00463D6D">
      <w:pPr>
        <w:pStyle w:val="Heading3"/>
      </w:pPr>
      <w:r w:rsidRPr="00F05271">
        <w:t>HOB-P1.4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663875D2" w14:textId="77777777" w:rsidTr="00DF0F01">
        <w:trPr>
          <w:trHeight w:val="374"/>
        </w:trPr>
        <w:tc>
          <w:tcPr>
            <w:tcW w:w="2835" w:type="dxa"/>
            <w:tcMar>
              <w:top w:w="57" w:type="dxa"/>
              <w:left w:w="57" w:type="dxa"/>
              <w:bottom w:w="57" w:type="dxa"/>
              <w:right w:w="57" w:type="dxa"/>
            </w:tcMar>
          </w:tcPr>
          <w:p w14:paraId="59B5FFC8"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36228AED"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4B935912" w14:textId="77777777" w:rsidTr="00DF0F01">
        <w:trPr>
          <w:trHeight w:val="17"/>
        </w:trPr>
        <w:tc>
          <w:tcPr>
            <w:tcW w:w="8931" w:type="dxa"/>
            <w:gridSpan w:val="2"/>
            <w:shd w:val="clear" w:color="auto" w:fill="D9D9D9"/>
            <w:tcMar>
              <w:top w:w="57" w:type="dxa"/>
              <w:left w:w="57" w:type="dxa"/>
              <w:bottom w:w="57" w:type="dxa"/>
              <w:right w:w="57" w:type="dxa"/>
            </w:tcMar>
          </w:tcPr>
          <w:p w14:paraId="1F0CDD52"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No Permit Required</w:t>
            </w:r>
          </w:p>
        </w:tc>
      </w:tr>
      <w:tr w:rsidR="00463D6D" w:rsidRPr="00F05271" w14:paraId="34D15DD3" w14:textId="77777777" w:rsidTr="00DF0F01">
        <w:tc>
          <w:tcPr>
            <w:tcW w:w="2835" w:type="dxa"/>
            <w:tcMar>
              <w:top w:w="57" w:type="dxa"/>
              <w:left w:w="57" w:type="dxa"/>
              <w:bottom w:w="57" w:type="dxa"/>
              <w:right w:w="57" w:type="dxa"/>
            </w:tcMar>
          </w:tcPr>
          <w:p w14:paraId="6ECCEFE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Natural and Cultural Values Management</w:t>
            </w:r>
          </w:p>
        </w:tc>
        <w:tc>
          <w:tcPr>
            <w:tcW w:w="6096" w:type="dxa"/>
            <w:tcMar>
              <w:top w:w="57" w:type="dxa"/>
              <w:left w:w="57" w:type="dxa"/>
              <w:bottom w:w="57" w:type="dxa"/>
              <w:right w:w="57" w:type="dxa"/>
            </w:tcMar>
          </w:tcPr>
          <w:p w14:paraId="471CBED2"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14F88BA8" w14:textId="77777777" w:rsidTr="00DF0F01">
        <w:tc>
          <w:tcPr>
            <w:tcW w:w="2835" w:type="dxa"/>
            <w:tcMar>
              <w:top w:w="57" w:type="dxa"/>
              <w:left w:w="57" w:type="dxa"/>
              <w:bottom w:w="57" w:type="dxa"/>
              <w:right w:w="57" w:type="dxa"/>
            </w:tcMar>
          </w:tcPr>
          <w:p w14:paraId="5F0931D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Passive Recreation</w:t>
            </w:r>
          </w:p>
        </w:tc>
        <w:tc>
          <w:tcPr>
            <w:tcW w:w="6096" w:type="dxa"/>
            <w:tcMar>
              <w:top w:w="57" w:type="dxa"/>
              <w:left w:w="57" w:type="dxa"/>
              <w:bottom w:w="57" w:type="dxa"/>
              <w:right w:w="57" w:type="dxa"/>
            </w:tcMar>
          </w:tcPr>
          <w:p w14:paraId="7EC98B79"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0B2D7F36" w14:textId="77777777" w:rsidTr="00DF0F01">
        <w:tc>
          <w:tcPr>
            <w:tcW w:w="2835" w:type="dxa"/>
            <w:tcMar>
              <w:top w:w="57" w:type="dxa"/>
              <w:left w:w="57" w:type="dxa"/>
              <w:bottom w:w="57" w:type="dxa"/>
              <w:right w:w="57" w:type="dxa"/>
            </w:tcMar>
          </w:tcPr>
          <w:p w14:paraId="1E1278A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Utilities</w:t>
            </w:r>
          </w:p>
        </w:tc>
        <w:tc>
          <w:tcPr>
            <w:tcW w:w="6096" w:type="dxa"/>
            <w:tcMar>
              <w:top w:w="57" w:type="dxa"/>
              <w:left w:w="57" w:type="dxa"/>
              <w:bottom w:w="57" w:type="dxa"/>
              <w:right w:w="57" w:type="dxa"/>
            </w:tcMar>
          </w:tcPr>
          <w:p w14:paraId="45ACA47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located underground.</w:t>
            </w:r>
          </w:p>
        </w:tc>
      </w:tr>
      <w:tr w:rsidR="00463D6D" w:rsidRPr="00F05271" w14:paraId="261C41D1" w14:textId="77777777" w:rsidTr="00DF0F01">
        <w:tc>
          <w:tcPr>
            <w:tcW w:w="8931" w:type="dxa"/>
            <w:gridSpan w:val="2"/>
            <w:shd w:val="clear" w:color="auto" w:fill="D9D9D9"/>
            <w:tcMar>
              <w:top w:w="57" w:type="dxa"/>
              <w:left w:w="57" w:type="dxa"/>
              <w:bottom w:w="57" w:type="dxa"/>
              <w:right w:w="57" w:type="dxa"/>
            </w:tcMar>
          </w:tcPr>
          <w:p w14:paraId="6B75ED44"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Permitted</w:t>
            </w:r>
          </w:p>
        </w:tc>
      </w:tr>
      <w:tr w:rsidR="00463D6D" w:rsidRPr="00F05271" w14:paraId="02C48121" w14:textId="77777777" w:rsidTr="00DF0F01">
        <w:tc>
          <w:tcPr>
            <w:tcW w:w="2835" w:type="dxa"/>
            <w:tcMar>
              <w:top w:w="57" w:type="dxa"/>
              <w:left w:w="57" w:type="dxa"/>
              <w:bottom w:w="57" w:type="dxa"/>
              <w:right w:w="57" w:type="dxa"/>
            </w:tcMar>
          </w:tcPr>
          <w:p w14:paraId="2515A8F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Business and Professional Services</w:t>
            </w:r>
          </w:p>
        </w:tc>
        <w:tc>
          <w:tcPr>
            <w:tcW w:w="6096" w:type="dxa"/>
            <w:tcMar>
              <w:top w:w="57" w:type="dxa"/>
              <w:left w:w="57" w:type="dxa"/>
              <w:bottom w:w="57" w:type="dxa"/>
              <w:right w:w="57" w:type="dxa"/>
            </w:tcMar>
          </w:tcPr>
          <w:p w14:paraId="4B010FB5"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shd w:val="clear" w:color="auto" w:fill="FFFFFF"/>
              </w:rPr>
              <w:t>If primarily catering for students, staff or the needs of visitors to the campus</w:t>
            </w:r>
            <w:r w:rsidRPr="00F05271">
              <w:rPr>
                <w:rFonts w:cs="Arial"/>
                <w:color w:val="auto"/>
              </w:rPr>
              <w:t>.</w:t>
            </w:r>
          </w:p>
        </w:tc>
      </w:tr>
      <w:tr w:rsidR="00463D6D" w:rsidRPr="00F05271" w14:paraId="01D00922" w14:textId="77777777" w:rsidTr="00DF0F01">
        <w:tc>
          <w:tcPr>
            <w:tcW w:w="2835" w:type="dxa"/>
            <w:tcMar>
              <w:top w:w="57" w:type="dxa"/>
              <w:left w:w="57" w:type="dxa"/>
              <w:bottom w:w="57" w:type="dxa"/>
              <w:right w:w="57" w:type="dxa"/>
            </w:tcMar>
          </w:tcPr>
          <w:p w14:paraId="479A717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Community Meeting and Entertainment</w:t>
            </w:r>
          </w:p>
        </w:tc>
        <w:tc>
          <w:tcPr>
            <w:tcW w:w="6096" w:type="dxa"/>
            <w:tcMar>
              <w:top w:w="57" w:type="dxa"/>
              <w:left w:w="57" w:type="dxa"/>
              <w:bottom w:w="57" w:type="dxa"/>
              <w:right w:w="57" w:type="dxa"/>
            </w:tcMar>
          </w:tcPr>
          <w:p w14:paraId="0AFF5E44" w14:textId="77777777" w:rsidR="00463D6D" w:rsidRPr="00F05271" w:rsidRDefault="00463D6D" w:rsidP="00DF0F01">
            <w:pPr>
              <w:keepNext w:val="0"/>
              <w:keepLines w:val="0"/>
              <w:spacing w:before="0" w:after="120" w:line="280" w:lineRule="atLeast"/>
              <w:ind w:left="360" w:hanging="360"/>
              <w:outlineLvl w:val="9"/>
              <w:rPr>
                <w:rFonts w:cs="Arial"/>
                <w:color w:val="auto"/>
              </w:rPr>
            </w:pPr>
          </w:p>
        </w:tc>
      </w:tr>
      <w:tr w:rsidR="00463D6D" w:rsidRPr="00F05271" w14:paraId="44EF12AA" w14:textId="77777777" w:rsidTr="00DF0F01">
        <w:tc>
          <w:tcPr>
            <w:tcW w:w="2835" w:type="dxa"/>
            <w:tcMar>
              <w:top w:w="57" w:type="dxa"/>
              <w:left w:w="57" w:type="dxa"/>
              <w:bottom w:w="57" w:type="dxa"/>
              <w:right w:w="57" w:type="dxa"/>
            </w:tcMar>
          </w:tcPr>
          <w:p w14:paraId="24FB1A3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Educational and Occasional Care</w:t>
            </w:r>
          </w:p>
        </w:tc>
        <w:tc>
          <w:tcPr>
            <w:tcW w:w="6096" w:type="dxa"/>
            <w:tcMar>
              <w:top w:w="57" w:type="dxa"/>
              <w:left w:w="57" w:type="dxa"/>
              <w:bottom w:w="57" w:type="dxa"/>
              <w:right w:w="57" w:type="dxa"/>
            </w:tcMar>
          </w:tcPr>
          <w:p w14:paraId="5028B686" w14:textId="77777777" w:rsidR="00463D6D" w:rsidRPr="00F05271" w:rsidRDefault="00463D6D" w:rsidP="00DF0F01">
            <w:pPr>
              <w:keepNext w:val="0"/>
              <w:keepLines w:val="0"/>
              <w:spacing w:before="0" w:after="120" w:line="280" w:lineRule="atLeast"/>
              <w:ind w:left="360" w:hanging="360"/>
              <w:outlineLvl w:val="9"/>
              <w:rPr>
                <w:rFonts w:cs="Arial"/>
                <w:color w:val="auto"/>
              </w:rPr>
            </w:pPr>
          </w:p>
        </w:tc>
      </w:tr>
      <w:tr w:rsidR="00463D6D" w:rsidRPr="00F05271" w14:paraId="3403A676" w14:textId="77777777" w:rsidTr="00DF0F01">
        <w:tc>
          <w:tcPr>
            <w:tcW w:w="2835" w:type="dxa"/>
            <w:tcMar>
              <w:top w:w="57" w:type="dxa"/>
              <w:left w:w="57" w:type="dxa"/>
              <w:bottom w:w="57" w:type="dxa"/>
              <w:right w:w="57" w:type="dxa"/>
            </w:tcMar>
          </w:tcPr>
          <w:p w14:paraId="22ABD16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Food Services</w:t>
            </w:r>
          </w:p>
        </w:tc>
        <w:tc>
          <w:tcPr>
            <w:tcW w:w="6096" w:type="dxa"/>
            <w:tcMar>
              <w:top w:w="57" w:type="dxa"/>
              <w:left w:w="57" w:type="dxa"/>
              <w:bottom w:w="57" w:type="dxa"/>
              <w:right w:w="57" w:type="dxa"/>
            </w:tcMar>
          </w:tcPr>
          <w:p w14:paraId="348C7D5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w:t>
            </w:r>
          </w:p>
          <w:p w14:paraId="0CB112D4" w14:textId="77777777" w:rsidR="00463D6D" w:rsidRPr="00F05271" w:rsidRDefault="00463D6D" w:rsidP="00854F46">
            <w:pPr>
              <w:pStyle w:val="ListParagraph"/>
              <w:keepNext w:val="0"/>
              <w:keepLines w:val="0"/>
              <w:numPr>
                <w:ilvl w:val="0"/>
                <w:numId w:val="199"/>
              </w:numPr>
              <w:spacing w:before="0" w:line="280" w:lineRule="atLeast"/>
              <w:jc w:val="left"/>
              <w:outlineLvl w:val="9"/>
            </w:pPr>
            <w:r w:rsidRPr="00F05271">
              <w:lastRenderedPageBreak/>
              <w:t>not a take</w:t>
            </w:r>
            <w:r>
              <w:t xml:space="preserve"> </w:t>
            </w:r>
            <w:r w:rsidRPr="00F05271">
              <w:t>away food premises with a drive through facility; and</w:t>
            </w:r>
          </w:p>
          <w:p w14:paraId="002C068B" w14:textId="77777777" w:rsidR="00463D6D" w:rsidRPr="00F05271" w:rsidRDefault="00463D6D" w:rsidP="00854F46">
            <w:pPr>
              <w:pStyle w:val="ListParagraph"/>
              <w:keepNext w:val="0"/>
              <w:keepLines w:val="0"/>
              <w:numPr>
                <w:ilvl w:val="0"/>
                <w:numId w:val="199"/>
              </w:numPr>
              <w:spacing w:before="0" w:line="280" w:lineRule="atLeast"/>
              <w:jc w:val="left"/>
              <w:outlineLvl w:val="9"/>
            </w:pPr>
            <w:r w:rsidRPr="00F05271">
              <w:t>primarily catering for students, staff or the needs of visitors to the campus.</w:t>
            </w:r>
          </w:p>
        </w:tc>
      </w:tr>
      <w:tr w:rsidR="00463D6D" w:rsidRPr="00F05271" w14:paraId="40185EA9" w14:textId="77777777" w:rsidTr="00DF0F01">
        <w:tc>
          <w:tcPr>
            <w:tcW w:w="2835" w:type="dxa"/>
            <w:tcMar>
              <w:top w:w="57" w:type="dxa"/>
              <w:left w:w="57" w:type="dxa"/>
              <w:bottom w:w="57" w:type="dxa"/>
              <w:right w:w="57" w:type="dxa"/>
            </w:tcMar>
          </w:tcPr>
          <w:p w14:paraId="0B15DDE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General Retail and Hire</w:t>
            </w:r>
          </w:p>
        </w:tc>
        <w:tc>
          <w:tcPr>
            <w:tcW w:w="6096" w:type="dxa"/>
            <w:tcMar>
              <w:top w:w="57" w:type="dxa"/>
              <w:left w:w="57" w:type="dxa"/>
              <w:bottom w:w="57" w:type="dxa"/>
              <w:right w:w="57" w:type="dxa"/>
            </w:tcMar>
          </w:tcPr>
          <w:p w14:paraId="60EEB16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If primarily catering for students, staff or the needs of visitors to the campus.</w:t>
            </w:r>
          </w:p>
        </w:tc>
      </w:tr>
      <w:tr w:rsidR="00463D6D" w:rsidRPr="00F05271" w14:paraId="2D414471" w14:textId="77777777" w:rsidTr="00DF0F01">
        <w:tc>
          <w:tcPr>
            <w:tcW w:w="2835" w:type="dxa"/>
            <w:tcMar>
              <w:top w:w="57" w:type="dxa"/>
              <w:left w:w="57" w:type="dxa"/>
              <w:bottom w:w="57" w:type="dxa"/>
              <w:right w:w="57" w:type="dxa"/>
            </w:tcMar>
          </w:tcPr>
          <w:p w14:paraId="01F4539D"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Research and Development</w:t>
            </w:r>
          </w:p>
        </w:tc>
        <w:tc>
          <w:tcPr>
            <w:tcW w:w="6096" w:type="dxa"/>
            <w:tcMar>
              <w:top w:w="57" w:type="dxa"/>
              <w:left w:w="57" w:type="dxa"/>
              <w:bottom w:w="57" w:type="dxa"/>
              <w:right w:w="57" w:type="dxa"/>
            </w:tcMar>
          </w:tcPr>
          <w:p w14:paraId="153855D3"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10E55E85" w14:textId="77777777" w:rsidTr="00DF0F01">
        <w:tc>
          <w:tcPr>
            <w:tcW w:w="2835" w:type="dxa"/>
            <w:tcMar>
              <w:top w:w="57" w:type="dxa"/>
              <w:left w:w="57" w:type="dxa"/>
              <w:bottom w:w="57" w:type="dxa"/>
              <w:right w:w="57" w:type="dxa"/>
            </w:tcMar>
          </w:tcPr>
          <w:p w14:paraId="3BEB63C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Residential</w:t>
            </w:r>
          </w:p>
        </w:tc>
        <w:tc>
          <w:tcPr>
            <w:tcW w:w="6096" w:type="dxa"/>
            <w:tcMar>
              <w:top w:w="57" w:type="dxa"/>
              <w:left w:w="57" w:type="dxa"/>
              <w:bottom w:w="57" w:type="dxa"/>
              <w:right w:w="57" w:type="dxa"/>
            </w:tcMar>
          </w:tcPr>
          <w:p w14:paraId="506013D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student or staff accommodation.</w:t>
            </w:r>
          </w:p>
        </w:tc>
      </w:tr>
      <w:tr w:rsidR="00463D6D" w:rsidRPr="00F05271" w14:paraId="4F3C766D" w14:textId="77777777" w:rsidTr="00DF0F01">
        <w:tc>
          <w:tcPr>
            <w:tcW w:w="2835" w:type="dxa"/>
            <w:tcMar>
              <w:top w:w="57" w:type="dxa"/>
              <w:left w:w="57" w:type="dxa"/>
              <w:bottom w:w="57" w:type="dxa"/>
              <w:right w:w="57" w:type="dxa"/>
            </w:tcMar>
          </w:tcPr>
          <w:p w14:paraId="4A67D820"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Sports and Recreation </w:t>
            </w:r>
          </w:p>
        </w:tc>
        <w:tc>
          <w:tcPr>
            <w:tcW w:w="6096" w:type="dxa"/>
            <w:tcMar>
              <w:top w:w="57" w:type="dxa"/>
              <w:left w:w="57" w:type="dxa"/>
              <w:bottom w:w="57" w:type="dxa"/>
              <w:right w:w="57" w:type="dxa"/>
            </w:tcMar>
          </w:tcPr>
          <w:p w14:paraId="0CDB2C3A" w14:textId="77777777" w:rsidR="00463D6D" w:rsidRPr="00F05271" w:rsidRDefault="00463D6D" w:rsidP="00DF0F01">
            <w:pPr>
              <w:keepNext w:val="0"/>
              <w:keepLines w:val="0"/>
              <w:spacing w:before="0" w:after="120" w:line="280" w:lineRule="atLeast"/>
              <w:ind w:left="360" w:hanging="360"/>
              <w:outlineLvl w:val="9"/>
              <w:rPr>
                <w:rFonts w:cs="Arial"/>
                <w:color w:val="auto"/>
              </w:rPr>
            </w:pPr>
          </w:p>
        </w:tc>
      </w:tr>
      <w:tr w:rsidR="00463D6D" w:rsidRPr="00F05271" w14:paraId="7437F98A" w14:textId="77777777" w:rsidTr="00DF0F01">
        <w:tc>
          <w:tcPr>
            <w:tcW w:w="2835" w:type="dxa"/>
            <w:tcMar>
              <w:top w:w="57" w:type="dxa"/>
              <w:left w:w="57" w:type="dxa"/>
              <w:bottom w:w="57" w:type="dxa"/>
              <w:right w:w="57" w:type="dxa"/>
            </w:tcMar>
          </w:tcPr>
          <w:p w14:paraId="5D9806C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Storage</w:t>
            </w:r>
          </w:p>
        </w:tc>
        <w:tc>
          <w:tcPr>
            <w:tcW w:w="6096" w:type="dxa"/>
            <w:tcMar>
              <w:top w:w="57" w:type="dxa"/>
              <w:left w:w="57" w:type="dxa"/>
              <w:bottom w:w="57" w:type="dxa"/>
              <w:right w:w="57" w:type="dxa"/>
            </w:tcMar>
          </w:tcPr>
          <w:p w14:paraId="2C487EDF"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If not for dangerous goods within buildings.</w:t>
            </w:r>
          </w:p>
        </w:tc>
      </w:tr>
      <w:tr w:rsidR="00463D6D" w:rsidRPr="00F05271" w14:paraId="139442E5" w14:textId="77777777" w:rsidTr="00DF0F01">
        <w:tc>
          <w:tcPr>
            <w:tcW w:w="2835" w:type="dxa"/>
            <w:tcMar>
              <w:top w:w="57" w:type="dxa"/>
              <w:left w:w="57" w:type="dxa"/>
              <w:bottom w:w="57" w:type="dxa"/>
              <w:right w:w="57" w:type="dxa"/>
            </w:tcMar>
          </w:tcPr>
          <w:p w14:paraId="226D1CBE"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Vehicle Parking</w:t>
            </w:r>
          </w:p>
        </w:tc>
        <w:tc>
          <w:tcPr>
            <w:tcW w:w="6096" w:type="dxa"/>
            <w:tcMar>
              <w:top w:w="57" w:type="dxa"/>
              <w:left w:w="57" w:type="dxa"/>
              <w:bottom w:w="57" w:type="dxa"/>
              <w:right w:w="57" w:type="dxa"/>
            </w:tcMar>
          </w:tcPr>
          <w:p w14:paraId="4EF4775E"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If primarily to cater for students, staff or the needs of visitors to the campus</w:t>
            </w:r>
            <w:r w:rsidRPr="00F05271">
              <w:rPr>
                <w:rFonts w:cs="Arial"/>
                <w:color w:val="auto"/>
              </w:rPr>
              <w:t>.</w:t>
            </w:r>
          </w:p>
        </w:tc>
      </w:tr>
      <w:tr w:rsidR="00463D6D" w:rsidRPr="00F05271" w14:paraId="066809A5" w14:textId="77777777" w:rsidTr="00DF0F01">
        <w:tc>
          <w:tcPr>
            <w:tcW w:w="8931" w:type="dxa"/>
            <w:gridSpan w:val="2"/>
            <w:shd w:val="clear" w:color="auto" w:fill="D9D9D9"/>
            <w:tcMar>
              <w:top w:w="57" w:type="dxa"/>
              <w:left w:w="57" w:type="dxa"/>
              <w:bottom w:w="57" w:type="dxa"/>
              <w:right w:w="57" w:type="dxa"/>
            </w:tcMar>
          </w:tcPr>
          <w:p w14:paraId="39D6F454"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Discretionary</w:t>
            </w:r>
          </w:p>
        </w:tc>
      </w:tr>
      <w:tr w:rsidR="00463D6D" w:rsidRPr="00F05271" w14:paraId="797CEC61" w14:textId="77777777" w:rsidTr="00DF0F01">
        <w:tc>
          <w:tcPr>
            <w:tcW w:w="2835" w:type="dxa"/>
            <w:tcMar>
              <w:top w:w="57" w:type="dxa"/>
              <w:left w:w="57" w:type="dxa"/>
              <w:bottom w:w="57" w:type="dxa"/>
              <w:right w:w="57" w:type="dxa"/>
            </w:tcMar>
          </w:tcPr>
          <w:p w14:paraId="6046AB3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Business and Professional Services</w:t>
            </w:r>
          </w:p>
        </w:tc>
        <w:tc>
          <w:tcPr>
            <w:tcW w:w="6096" w:type="dxa"/>
            <w:tcMar>
              <w:top w:w="57" w:type="dxa"/>
              <w:left w:w="57" w:type="dxa"/>
              <w:bottom w:w="57" w:type="dxa"/>
              <w:right w:w="57" w:type="dxa"/>
            </w:tcMar>
          </w:tcPr>
          <w:p w14:paraId="122390F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Permitted.</w:t>
            </w:r>
          </w:p>
        </w:tc>
      </w:tr>
      <w:tr w:rsidR="00463D6D" w:rsidRPr="00F05271" w14:paraId="33369F0C" w14:textId="77777777" w:rsidTr="00DF0F01">
        <w:tc>
          <w:tcPr>
            <w:tcW w:w="2835" w:type="dxa"/>
            <w:tcMar>
              <w:top w:w="57" w:type="dxa"/>
              <w:left w:w="57" w:type="dxa"/>
              <w:bottom w:w="57" w:type="dxa"/>
              <w:right w:w="57" w:type="dxa"/>
            </w:tcMar>
          </w:tcPr>
          <w:p w14:paraId="48853C3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Food Services</w:t>
            </w:r>
          </w:p>
        </w:tc>
        <w:tc>
          <w:tcPr>
            <w:tcW w:w="6096" w:type="dxa"/>
            <w:tcMar>
              <w:top w:w="57" w:type="dxa"/>
              <w:left w:w="57" w:type="dxa"/>
              <w:bottom w:w="57" w:type="dxa"/>
              <w:right w:w="57" w:type="dxa"/>
            </w:tcMar>
          </w:tcPr>
          <w:p w14:paraId="3A6441A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Permitted.</w:t>
            </w:r>
          </w:p>
        </w:tc>
      </w:tr>
      <w:tr w:rsidR="00463D6D" w:rsidRPr="00F05271" w14:paraId="7A68151F" w14:textId="77777777" w:rsidTr="00DF0F01">
        <w:tc>
          <w:tcPr>
            <w:tcW w:w="2835" w:type="dxa"/>
            <w:tcMar>
              <w:top w:w="57" w:type="dxa"/>
              <w:left w:w="57" w:type="dxa"/>
              <w:bottom w:w="57" w:type="dxa"/>
              <w:right w:w="57" w:type="dxa"/>
            </w:tcMar>
          </w:tcPr>
          <w:p w14:paraId="518055DE"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General Retail and Hire</w:t>
            </w:r>
          </w:p>
        </w:tc>
        <w:tc>
          <w:tcPr>
            <w:tcW w:w="6096" w:type="dxa"/>
            <w:tcMar>
              <w:top w:w="57" w:type="dxa"/>
              <w:left w:w="57" w:type="dxa"/>
              <w:bottom w:w="57" w:type="dxa"/>
              <w:right w:w="57" w:type="dxa"/>
            </w:tcMar>
          </w:tcPr>
          <w:p w14:paraId="436AFC9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If not listed as Permitted.</w:t>
            </w:r>
          </w:p>
        </w:tc>
      </w:tr>
      <w:tr w:rsidR="00463D6D" w:rsidRPr="00F05271" w14:paraId="1B1F1F1A" w14:textId="77777777" w:rsidTr="00DF0F01">
        <w:tc>
          <w:tcPr>
            <w:tcW w:w="2835" w:type="dxa"/>
            <w:tcMar>
              <w:top w:w="57" w:type="dxa"/>
              <w:left w:w="57" w:type="dxa"/>
              <w:bottom w:w="57" w:type="dxa"/>
              <w:right w:w="57" w:type="dxa"/>
            </w:tcMar>
          </w:tcPr>
          <w:p w14:paraId="05FF4D4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Hotel Industry</w:t>
            </w:r>
          </w:p>
        </w:tc>
        <w:tc>
          <w:tcPr>
            <w:tcW w:w="6096" w:type="dxa"/>
            <w:tcMar>
              <w:top w:w="57" w:type="dxa"/>
              <w:left w:w="57" w:type="dxa"/>
              <w:bottom w:w="57" w:type="dxa"/>
              <w:right w:w="57" w:type="dxa"/>
            </w:tcMar>
          </w:tcPr>
          <w:p w14:paraId="2E44A949" w14:textId="77777777" w:rsidR="00463D6D" w:rsidRPr="00F05271" w:rsidRDefault="00463D6D" w:rsidP="00DF0F01">
            <w:pPr>
              <w:keepNext w:val="0"/>
              <w:keepLines w:val="0"/>
              <w:spacing w:before="0" w:after="120" w:line="280" w:lineRule="atLeast"/>
              <w:ind w:left="360" w:hanging="360"/>
              <w:outlineLvl w:val="9"/>
              <w:rPr>
                <w:rFonts w:cs="Arial"/>
                <w:color w:val="auto"/>
              </w:rPr>
            </w:pPr>
          </w:p>
        </w:tc>
      </w:tr>
      <w:tr w:rsidR="00463D6D" w:rsidRPr="00F05271" w14:paraId="47ED0C66" w14:textId="77777777" w:rsidTr="00DF0F01">
        <w:tc>
          <w:tcPr>
            <w:tcW w:w="2835" w:type="dxa"/>
            <w:tcMar>
              <w:top w:w="57" w:type="dxa"/>
              <w:left w:w="57" w:type="dxa"/>
              <w:bottom w:w="57" w:type="dxa"/>
              <w:right w:w="57" w:type="dxa"/>
            </w:tcMar>
          </w:tcPr>
          <w:p w14:paraId="13F8EA2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Residential</w:t>
            </w:r>
          </w:p>
        </w:tc>
        <w:tc>
          <w:tcPr>
            <w:tcW w:w="6096" w:type="dxa"/>
            <w:tcMar>
              <w:top w:w="57" w:type="dxa"/>
              <w:left w:w="57" w:type="dxa"/>
              <w:bottom w:w="57" w:type="dxa"/>
              <w:right w:w="57" w:type="dxa"/>
            </w:tcMar>
          </w:tcPr>
          <w:p w14:paraId="4F3BE5D5"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If not listed as Permitted.</w:t>
            </w:r>
          </w:p>
        </w:tc>
      </w:tr>
      <w:tr w:rsidR="00463D6D" w:rsidRPr="00F05271" w14:paraId="3E8E86CA" w14:textId="77777777" w:rsidTr="00DF0F01">
        <w:tc>
          <w:tcPr>
            <w:tcW w:w="2835" w:type="dxa"/>
            <w:tcMar>
              <w:top w:w="57" w:type="dxa"/>
              <w:left w:w="57" w:type="dxa"/>
              <w:bottom w:w="57" w:type="dxa"/>
              <w:right w:w="57" w:type="dxa"/>
            </w:tcMar>
          </w:tcPr>
          <w:p w14:paraId="6C016DB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Storage</w:t>
            </w:r>
          </w:p>
        </w:tc>
        <w:tc>
          <w:tcPr>
            <w:tcW w:w="6096" w:type="dxa"/>
            <w:tcMar>
              <w:top w:w="57" w:type="dxa"/>
              <w:left w:w="57" w:type="dxa"/>
              <w:bottom w:w="57" w:type="dxa"/>
              <w:right w:w="57" w:type="dxa"/>
            </w:tcMar>
          </w:tcPr>
          <w:p w14:paraId="0DDBA67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Permitted.</w:t>
            </w:r>
          </w:p>
        </w:tc>
      </w:tr>
      <w:tr w:rsidR="00463D6D" w:rsidRPr="00F05271" w14:paraId="186711B7" w14:textId="77777777" w:rsidTr="00DF0F01">
        <w:tc>
          <w:tcPr>
            <w:tcW w:w="2835" w:type="dxa"/>
            <w:tcMar>
              <w:top w:w="57" w:type="dxa"/>
              <w:left w:w="57" w:type="dxa"/>
              <w:bottom w:w="57" w:type="dxa"/>
              <w:right w:w="57" w:type="dxa"/>
            </w:tcMar>
          </w:tcPr>
          <w:p w14:paraId="7CD5BF8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Tourist Operation</w:t>
            </w:r>
          </w:p>
        </w:tc>
        <w:tc>
          <w:tcPr>
            <w:tcW w:w="6096" w:type="dxa"/>
            <w:tcMar>
              <w:top w:w="57" w:type="dxa"/>
              <w:left w:w="57" w:type="dxa"/>
              <w:bottom w:w="57" w:type="dxa"/>
              <w:right w:w="57" w:type="dxa"/>
            </w:tcMar>
          </w:tcPr>
          <w:p w14:paraId="2F20CD0C"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29F14B1A" w14:textId="77777777" w:rsidTr="00DF0F01">
        <w:tc>
          <w:tcPr>
            <w:tcW w:w="2835" w:type="dxa"/>
            <w:tcMar>
              <w:top w:w="57" w:type="dxa"/>
              <w:left w:w="57" w:type="dxa"/>
              <w:bottom w:w="57" w:type="dxa"/>
              <w:right w:w="57" w:type="dxa"/>
            </w:tcMar>
          </w:tcPr>
          <w:p w14:paraId="451F507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Transport Depot and Distribution</w:t>
            </w:r>
          </w:p>
        </w:tc>
        <w:tc>
          <w:tcPr>
            <w:tcW w:w="6096" w:type="dxa"/>
            <w:tcMar>
              <w:top w:w="57" w:type="dxa"/>
              <w:left w:w="57" w:type="dxa"/>
              <w:bottom w:w="57" w:type="dxa"/>
              <w:right w:w="57" w:type="dxa"/>
            </w:tcMar>
          </w:tcPr>
          <w:p w14:paraId="5D5F3E99" w14:textId="77777777" w:rsidR="00463D6D" w:rsidRPr="00F05271" w:rsidRDefault="00463D6D" w:rsidP="00DF0F01">
            <w:pPr>
              <w:keepNext w:val="0"/>
              <w:keepLines w:val="0"/>
              <w:tabs>
                <w:tab w:val="left" w:pos="761"/>
              </w:tabs>
              <w:spacing w:before="0" w:after="120" w:line="280" w:lineRule="atLeast"/>
              <w:outlineLvl w:val="9"/>
              <w:rPr>
                <w:rFonts w:cs="Arial"/>
                <w:color w:val="auto"/>
              </w:rPr>
            </w:pPr>
            <w:r w:rsidRPr="00F05271">
              <w:rPr>
                <w:rFonts w:cs="Arial"/>
                <w:color w:val="auto"/>
                <w:sz w:val="18"/>
                <w:szCs w:val="18"/>
              </w:rPr>
              <w:t>If for public transport related use.</w:t>
            </w:r>
          </w:p>
        </w:tc>
      </w:tr>
      <w:tr w:rsidR="00463D6D" w:rsidRPr="00F05271" w14:paraId="2626686D" w14:textId="77777777" w:rsidTr="00DF0F01">
        <w:tc>
          <w:tcPr>
            <w:tcW w:w="2835" w:type="dxa"/>
            <w:tcMar>
              <w:top w:w="57" w:type="dxa"/>
              <w:left w:w="57" w:type="dxa"/>
              <w:bottom w:w="57" w:type="dxa"/>
              <w:right w:w="57" w:type="dxa"/>
            </w:tcMar>
          </w:tcPr>
          <w:p w14:paraId="28DADDE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Utilities</w:t>
            </w:r>
          </w:p>
        </w:tc>
        <w:tc>
          <w:tcPr>
            <w:tcW w:w="6096" w:type="dxa"/>
            <w:tcMar>
              <w:top w:w="57" w:type="dxa"/>
              <w:left w:w="57" w:type="dxa"/>
              <w:bottom w:w="57" w:type="dxa"/>
              <w:right w:w="57" w:type="dxa"/>
            </w:tcMar>
          </w:tcPr>
          <w:p w14:paraId="6F80400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No Permit Required.</w:t>
            </w:r>
          </w:p>
        </w:tc>
      </w:tr>
      <w:tr w:rsidR="00463D6D" w:rsidRPr="00F05271" w14:paraId="232A7CE6" w14:textId="77777777" w:rsidTr="00DF0F01">
        <w:tc>
          <w:tcPr>
            <w:tcW w:w="2835" w:type="dxa"/>
            <w:tcMar>
              <w:top w:w="57" w:type="dxa"/>
              <w:left w:w="57" w:type="dxa"/>
              <w:bottom w:w="57" w:type="dxa"/>
              <w:right w:w="57" w:type="dxa"/>
            </w:tcMar>
          </w:tcPr>
          <w:p w14:paraId="2A80E38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Visitor Accommodation</w:t>
            </w:r>
          </w:p>
        </w:tc>
        <w:tc>
          <w:tcPr>
            <w:tcW w:w="6096" w:type="dxa"/>
            <w:tcMar>
              <w:top w:w="57" w:type="dxa"/>
              <w:left w:w="57" w:type="dxa"/>
              <w:bottom w:w="57" w:type="dxa"/>
              <w:right w:w="57" w:type="dxa"/>
            </w:tcMar>
          </w:tcPr>
          <w:p w14:paraId="2DA4B7C3"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7A0C98FB" w14:textId="77777777" w:rsidTr="00DF0F01">
        <w:trPr>
          <w:trHeight w:val="227"/>
        </w:trPr>
        <w:tc>
          <w:tcPr>
            <w:tcW w:w="8931" w:type="dxa"/>
            <w:gridSpan w:val="2"/>
            <w:shd w:val="clear" w:color="auto" w:fill="D9D9D9"/>
            <w:tcMar>
              <w:top w:w="57" w:type="dxa"/>
              <w:left w:w="57" w:type="dxa"/>
              <w:bottom w:w="57" w:type="dxa"/>
              <w:right w:w="57" w:type="dxa"/>
            </w:tcMar>
          </w:tcPr>
          <w:p w14:paraId="30063ADA"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Prohibited</w:t>
            </w:r>
          </w:p>
        </w:tc>
      </w:tr>
      <w:tr w:rsidR="00463D6D" w:rsidRPr="00F05271" w14:paraId="4C965C0C" w14:textId="77777777" w:rsidTr="00DF0F01">
        <w:tc>
          <w:tcPr>
            <w:tcW w:w="2835" w:type="dxa"/>
            <w:tcMar>
              <w:top w:w="57" w:type="dxa"/>
              <w:left w:w="57" w:type="dxa"/>
              <w:bottom w:w="57" w:type="dxa"/>
              <w:right w:w="57" w:type="dxa"/>
            </w:tcMar>
          </w:tcPr>
          <w:p w14:paraId="5055C29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All other uses</w:t>
            </w:r>
          </w:p>
        </w:tc>
        <w:tc>
          <w:tcPr>
            <w:tcW w:w="6096" w:type="dxa"/>
            <w:tcMar>
              <w:top w:w="57" w:type="dxa"/>
              <w:left w:w="57" w:type="dxa"/>
              <w:bottom w:w="57" w:type="dxa"/>
              <w:right w:w="57" w:type="dxa"/>
            </w:tcMar>
          </w:tcPr>
          <w:p w14:paraId="0516891A"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bl>
    <w:p w14:paraId="656F2FE7" w14:textId="77777777" w:rsidR="00463D6D" w:rsidRDefault="00463D6D" w:rsidP="00463D6D">
      <w:pPr>
        <w:keepNext w:val="0"/>
        <w:keepLines w:val="0"/>
        <w:spacing w:before="0" w:after="0"/>
        <w:outlineLvl w:val="9"/>
        <w:rPr>
          <w:rFonts w:cs="Arial"/>
          <w:b/>
          <w:color w:val="auto"/>
          <w:sz w:val="24"/>
          <w:szCs w:val="24"/>
        </w:rPr>
      </w:pPr>
      <w:r>
        <w:br w:type="page"/>
      </w:r>
    </w:p>
    <w:p w14:paraId="758D9C23" w14:textId="77777777" w:rsidR="00463D6D" w:rsidRPr="00F05271" w:rsidRDefault="00463D6D" w:rsidP="00463D6D">
      <w:pPr>
        <w:pStyle w:val="Heading3"/>
      </w:pPr>
      <w:r w:rsidRPr="00F05271">
        <w:lastRenderedPageBreak/>
        <w:t>HOB-P1.5</w:t>
      </w:r>
      <w:r w:rsidRPr="00F05271">
        <w:tab/>
        <w:t>Use Standards</w:t>
      </w:r>
    </w:p>
    <w:p w14:paraId="54ABE825" w14:textId="77777777" w:rsidR="00463D6D" w:rsidRPr="00F05271" w:rsidRDefault="00463D6D" w:rsidP="00463D6D">
      <w:pPr>
        <w:pStyle w:val="Heading4"/>
      </w:pPr>
      <w:r w:rsidRPr="00F05271">
        <w:t>HOB-P1.5.1</w:t>
      </w:r>
      <w:r w:rsidRPr="00F05271">
        <w:tab/>
        <w:t>Noise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346A678" w14:textId="77777777" w:rsidTr="00DF0F01">
        <w:tc>
          <w:tcPr>
            <w:tcW w:w="1415" w:type="dxa"/>
            <w:tcMar>
              <w:top w:w="57" w:type="dxa"/>
              <w:left w:w="57" w:type="dxa"/>
              <w:bottom w:w="57" w:type="dxa"/>
              <w:right w:w="57" w:type="dxa"/>
            </w:tcMar>
          </w:tcPr>
          <w:p w14:paraId="61F5AFF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296CF02D"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That noise emissions do not cause environmental harm and do not cause an unreasonable loss of residential amenity to residential zones.</w:t>
            </w:r>
          </w:p>
        </w:tc>
      </w:tr>
      <w:tr w:rsidR="00463D6D" w:rsidRPr="00F05271" w14:paraId="365FA94B" w14:textId="77777777" w:rsidTr="00DF0F01">
        <w:tc>
          <w:tcPr>
            <w:tcW w:w="4392" w:type="dxa"/>
            <w:gridSpan w:val="2"/>
            <w:tcMar>
              <w:top w:w="57" w:type="dxa"/>
              <w:left w:w="57" w:type="dxa"/>
              <w:bottom w:w="57" w:type="dxa"/>
              <w:right w:w="57" w:type="dxa"/>
            </w:tcMar>
          </w:tcPr>
          <w:p w14:paraId="586D254E"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6E3D07C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769C7EE6" w14:textId="77777777" w:rsidTr="00DF0F01">
        <w:tc>
          <w:tcPr>
            <w:tcW w:w="4392" w:type="dxa"/>
            <w:gridSpan w:val="2"/>
            <w:shd w:val="clear" w:color="auto" w:fill="auto"/>
            <w:tcMar>
              <w:top w:w="57" w:type="dxa"/>
              <w:left w:w="57" w:type="dxa"/>
              <w:bottom w:w="57" w:type="dxa"/>
              <w:right w:w="57" w:type="dxa"/>
            </w:tcMar>
          </w:tcPr>
          <w:p w14:paraId="0EEE79FE"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6DCAAD4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Noise emissions measured at the boundary of a residential zone </w:t>
            </w:r>
            <w:r w:rsidRPr="00F05271">
              <w:rPr>
                <w:sz w:val="18"/>
                <w:szCs w:val="18"/>
              </w:rPr>
              <w:t>must</w:t>
            </w:r>
            <w:r w:rsidRPr="00F05271">
              <w:rPr>
                <w:rFonts w:cs="Arial"/>
                <w:color w:val="auto"/>
                <w:sz w:val="18"/>
                <w:szCs w:val="18"/>
              </w:rPr>
              <w:t xml:space="preserve"> be not more than:</w:t>
            </w:r>
          </w:p>
          <w:p w14:paraId="1366A336" w14:textId="77777777" w:rsidR="00463D6D" w:rsidRPr="00F05271" w:rsidRDefault="00463D6D" w:rsidP="00854F46">
            <w:pPr>
              <w:pStyle w:val="ListParagraph"/>
              <w:keepNext w:val="0"/>
              <w:keepLines w:val="0"/>
              <w:numPr>
                <w:ilvl w:val="0"/>
                <w:numId w:val="201"/>
              </w:numPr>
              <w:spacing w:before="0" w:line="280" w:lineRule="atLeast"/>
              <w:ind w:left="397" w:right="0" w:hanging="397"/>
              <w:jc w:val="left"/>
              <w:outlineLvl w:val="9"/>
            </w:pPr>
            <w:r w:rsidRPr="00F05271">
              <w:t>55dB(A) (LAeq) within the hours of 7.00am to 7.00pm;</w:t>
            </w:r>
          </w:p>
          <w:p w14:paraId="6390126D" w14:textId="77777777" w:rsidR="00463D6D" w:rsidRPr="00F05271" w:rsidRDefault="00463D6D" w:rsidP="00854F46">
            <w:pPr>
              <w:pStyle w:val="ListParagraph"/>
              <w:keepNext w:val="0"/>
              <w:keepLines w:val="0"/>
              <w:numPr>
                <w:ilvl w:val="0"/>
                <w:numId w:val="201"/>
              </w:numPr>
              <w:spacing w:before="0" w:line="280" w:lineRule="atLeast"/>
              <w:ind w:left="397" w:right="-40" w:hanging="397"/>
              <w:jc w:val="left"/>
              <w:outlineLvl w:val="9"/>
            </w:pPr>
            <w:r w:rsidRPr="00F05271">
              <w:t>The lower of 5dB(A) above the background (LA90) level or 40dB(A) (LAeq), within the hours of 7.00pm to 7.00am; and</w:t>
            </w:r>
          </w:p>
          <w:p w14:paraId="291FC833" w14:textId="77777777" w:rsidR="00463D6D" w:rsidRPr="00F05271" w:rsidRDefault="00463D6D" w:rsidP="00854F46">
            <w:pPr>
              <w:pStyle w:val="ListParagraph"/>
              <w:keepNext w:val="0"/>
              <w:keepLines w:val="0"/>
              <w:numPr>
                <w:ilvl w:val="0"/>
                <w:numId w:val="201"/>
              </w:numPr>
              <w:spacing w:before="0" w:line="280" w:lineRule="atLeast"/>
              <w:ind w:left="397" w:right="-40" w:hanging="397"/>
              <w:jc w:val="left"/>
              <w:outlineLvl w:val="9"/>
            </w:pPr>
            <w:r w:rsidRPr="00F05271">
              <w:t>65dB(A) (LAmax) at any time.</w:t>
            </w:r>
          </w:p>
          <w:p w14:paraId="435015E2"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r w:rsidRPr="00F05271">
              <w:rPr>
                <w:rFonts w:cs="Arial"/>
                <w:color w:val="auto"/>
                <w:sz w:val="18"/>
                <w:szCs w:val="18"/>
              </w:rPr>
              <w:t xml:space="preserve">Measurement of noise levels must be in accordance </w:t>
            </w:r>
            <w:r w:rsidRPr="00F84613">
              <w:rPr>
                <w:rFonts w:cs="Arial"/>
                <w:color w:val="auto"/>
                <w:sz w:val="18"/>
                <w:szCs w:val="18"/>
              </w:rPr>
              <w:t>with Part D of</w:t>
            </w:r>
            <w:r>
              <w:rPr>
                <w:rFonts w:cs="Arial"/>
                <w:color w:val="auto"/>
                <w:sz w:val="18"/>
                <w:szCs w:val="18"/>
              </w:rPr>
              <w:t xml:space="preserve"> </w:t>
            </w:r>
            <w:r w:rsidRPr="00F84613">
              <w:rPr>
                <w:rFonts w:cs="Arial"/>
                <w:color w:val="auto"/>
                <w:sz w:val="18"/>
                <w:szCs w:val="18"/>
              </w:rPr>
              <w:t>the Noise Measurement Procedures Manual,</w:t>
            </w:r>
            <w:r>
              <w:rPr>
                <w:rFonts w:cs="Arial"/>
                <w:color w:val="auto"/>
                <w:sz w:val="18"/>
                <w:szCs w:val="18"/>
              </w:rPr>
              <w:t xml:space="preserve"> </w:t>
            </w:r>
            <w:r w:rsidRPr="00F84613">
              <w:rPr>
                <w:rFonts w:cs="Arial"/>
                <w:color w:val="auto"/>
                <w:sz w:val="18"/>
                <w:szCs w:val="18"/>
              </w:rPr>
              <w:t>2nd edition, July 2008.</w:t>
            </w:r>
          </w:p>
        </w:tc>
        <w:tc>
          <w:tcPr>
            <w:tcW w:w="4536" w:type="dxa"/>
            <w:tcMar>
              <w:top w:w="57" w:type="dxa"/>
              <w:left w:w="57" w:type="dxa"/>
              <w:bottom w:w="57" w:type="dxa"/>
              <w:right w:w="57" w:type="dxa"/>
            </w:tcMar>
          </w:tcPr>
          <w:p w14:paraId="7264524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0DB512BC"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color w:val="auto"/>
                <w:sz w:val="18"/>
                <w:szCs w:val="18"/>
              </w:rPr>
              <w:t>Noise emissions measured at the boundary of a residential zone must not cause environmental harm within the residential zone.</w:t>
            </w:r>
          </w:p>
        </w:tc>
      </w:tr>
    </w:tbl>
    <w:p w14:paraId="6CBD3E21" w14:textId="77777777" w:rsidR="00463D6D" w:rsidRPr="00F05271" w:rsidRDefault="00463D6D" w:rsidP="00463D6D">
      <w:pPr>
        <w:pStyle w:val="Heading4"/>
      </w:pPr>
      <w:r w:rsidRPr="00F05271">
        <w:t>HOB-P1.5.2</w:t>
      </w:r>
      <w:r w:rsidRPr="00F05271">
        <w:tab/>
        <w:t>External lighting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D857146" w14:textId="77777777" w:rsidTr="00DF0F01">
        <w:tc>
          <w:tcPr>
            <w:tcW w:w="1415" w:type="dxa"/>
            <w:tcMar>
              <w:top w:w="57" w:type="dxa"/>
              <w:left w:w="57" w:type="dxa"/>
              <w:bottom w:w="57" w:type="dxa"/>
              <w:right w:w="57" w:type="dxa"/>
            </w:tcMar>
          </w:tcPr>
          <w:p w14:paraId="33056C8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722055B8"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That external lighting does not cause an unreasonable loss of residential amenity to residential zones.</w:t>
            </w:r>
          </w:p>
        </w:tc>
      </w:tr>
      <w:tr w:rsidR="00463D6D" w:rsidRPr="00F05271" w14:paraId="04DB1C1E" w14:textId="77777777" w:rsidTr="00DF0F01">
        <w:tc>
          <w:tcPr>
            <w:tcW w:w="4392" w:type="dxa"/>
            <w:gridSpan w:val="2"/>
            <w:tcMar>
              <w:top w:w="57" w:type="dxa"/>
              <w:left w:w="57" w:type="dxa"/>
              <w:bottom w:w="57" w:type="dxa"/>
              <w:right w:w="57" w:type="dxa"/>
            </w:tcMar>
          </w:tcPr>
          <w:p w14:paraId="635766F7"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2B15F81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3738158F" w14:textId="77777777" w:rsidTr="00DF0F01">
        <w:tc>
          <w:tcPr>
            <w:tcW w:w="4392" w:type="dxa"/>
            <w:gridSpan w:val="2"/>
            <w:shd w:val="clear" w:color="auto" w:fill="auto"/>
            <w:tcMar>
              <w:top w:w="57" w:type="dxa"/>
              <w:left w:w="57" w:type="dxa"/>
              <w:bottom w:w="57" w:type="dxa"/>
              <w:right w:w="57" w:type="dxa"/>
            </w:tcMar>
          </w:tcPr>
          <w:p w14:paraId="64D2603F" w14:textId="77777777" w:rsidR="00463D6D" w:rsidRPr="00DB13BE" w:rsidRDefault="00463D6D" w:rsidP="00DF0F01">
            <w:pPr>
              <w:keepNext w:val="0"/>
              <w:keepLines w:val="0"/>
              <w:spacing w:before="0" w:after="120" w:line="280" w:lineRule="atLeast"/>
              <w:outlineLvl w:val="9"/>
              <w:rPr>
                <w:rFonts w:cs="Arial"/>
                <w:b/>
                <w:color w:val="auto"/>
                <w:sz w:val="18"/>
                <w:szCs w:val="18"/>
              </w:rPr>
            </w:pPr>
            <w:r w:rsidRPr="00DB13BE">
              <w:rPr>
                <w:rFonts w:cs="Arial"/>
                <w:b/>
                <w:color w:val="auto"/>
                <w:sz w:val="18"/>
                <w:szCs w:val="18"/>
              </w:rPr>
              <w:t>A1</w:t>
            </w:r>
          </w:p>
          <w:p w14:paraId="75C33750" w14:textId="77777777" w:rsidR="00463D6D" w:rsidRPr="004C6F56" w:rsidRDefault="00463D6D" w:rsidP="00DF0F01">
            <w:pPr>
              <w:keepNext w:val="0"/>
              <w:keepLines w:val="0"/>
              <w:spacing w:before="0" w:after="120" w:line="280" w:lineRule="atLeast"/>
              <w:outlineLvl w:val="9"/>
              <w:rPr>
                <w:rFonts w:cs="Arial"/>
                <w:color w:val="auto"/>
                <w:sz w:val="18"/>
                <w:szCs w:val="18"/>
              </w:rPr>
            </w:pPr>
            <w:r w:rsidRPr="00F3798B">
              <w:rPr>
                <w:rFonts w:cs="Arial"/>
                <w:color w:val="auto"/>
                <w:sz w:val="18"/>
                <w:szCs w:val="18"/>
              </w:rPr>
              <w:t>External lighting within 50m of a residential zone must</w:t>
            </w:r>
            <w:r w:rsidRPr="004C6F56">
              <w:rPr>
                <w:rFonts w:cs="Arial"/>
                <w:color w:val="auto"/>
                <w:sz w:val="18"/>
                <w:szCs w:val="18"/>
              </w:rPr>
              <w:t>:</w:t>
            </w:r>
          </w:p>
          <w:p w14:paraId="5D2DDD84" w14:textId="77777777" w:rsidR="00463D6D" w:rsidRPr="003C6540" w:rsidRDefault="00463D6D" w:rsidP="00854F46">
            <w:pPr>
              <w:pStyle w:val="ListParagraph"/>
              <w:keepNext w:val="0"/>
              <w:keepLines w:val="0"/>
              <w:numPr>
                <w:ilvl w:val="0"/>
                <w:numId w:val="202"/>
              </w:numPr>
              <w:spacing w:before="0" w:line="280" w:lineRule="atLeast"/>
              <w:jc w:val="left"/>
              <w:outlineLvl w:val="9"/>
            </w:pPr>
            <w:r w:rsidRPr="003C6540">
              <w:t>be within the hours of 6.00am and 10.00pm, excluding security lighting; and</w:t>
            </w:r>
          </w:p>
          <w:p w14:paraId="4397E8B2" w14:textId="77777777" w:rsidR="00463D6D" w:rsidRPr="00E46EDA" w:rsidRDefault="00463D6D" w:rsidP="00854F46">
            <w:pPr>
              <w:pStyle w:val="ListParagraph"/>
              <w:keepNext w:val="0"/>
              <w:keepLines w:val="0"/>
              <w:numPr>
                <w:ilvl w:val="0"/>
                <w:numId w:val="202"/>
              </w:numPr>
              <w:spacing w:before="0" w:line="280" w:lineRule="atLeast"/>
              <w:jc w:val="left"/>
              <w:outlineLvl w:val="9"/>
            </w:pPr>
            <w:r w:rsidRPr="003C6540">
              <w:t>security lighting must be baffled so that direct light does not extend into a residential zone.</w:t>
            </w:r>
          </w:p>
        </w:tc>
        <w:tc>
          <w:tcPr>
            <w:tcW w:w="4536" w:type="dxa"/>
            <w:tcMar>
              <w:top w:w="57" w:type="dxa"/>
              <w:left w:w="57" w:type="dxa"/>
              <w:bottom w:w="57" w:type="dxa"/>
              <w:right w:w="57" w:type="dxa"/>
            </w:tcMar>
          </w:tcPr>
          <w:p w14:paraId="35C6C30A" w14:textId="77777777" w:rsidR="00463D6D" w:rsidRPr="00DB13BE" w:rsidRDefault="00463D6D" w:rsidP="00DF0F01">
            <w:pPr>
              <w:keepNext w:val="0"/>
              <w:keepLines w:val="0"/>
              <w:spacing w:before="0" w:after="120" w:line="280" w:lineRule="atLeast"/>
              <w:outlineLvl w:val="9"/>
              <w:rPr>
                <w:rFonts w:cs="Arial"/>
                <w:b/>
                <w:color w:val="auto"/>
                <w:sz w:val="18"/>
                <w:szCs w:val="18"/>
              </w:rPr>
            </w:pPr>
            <w:r w:rsidRPr="00DB13BE">
              <w:rPr>
                <w:rFonts w:cs="Arial"/>
                <w:b/>
                <w:color w:val="auto"/>
                <w:sz w:val="18"/>
                <w:szCs w:val="18"/>
              </w:rPr>
              <w:t>P1</w:t>
            </w:r>
          </w:p>
          <w:p w14:paraId="25353053" w14:textId="77777777" w:rsidR="00463D6D" w:rsidRPr="003C6540"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3798B">
              <w:rPr>
                <w:rFonts w:cs="Arial"/>
                <w:color w:val="auto"/>
                <w:sz w:val="18"/>
                <w:szCs w:val="18"/>
              </w:rPr>
              <w:t xml:space="preserve">External lighting within 50m of a residential zone must not </w:t>
            </w:r>
            <w:r w:rsidRPr="004C6F56">
              <w:rPr>
                <w:rFonts w:cs="Arial"/>
                <w:color w:val="auto"/>
                <w:sz w:val="18"/>
                <w:szCs w:val="18"/>
              </w:rPr>
              <w:t>cause an unreasonable loss of residential amenity to residential zones,</w:t>
            </w:r>
            <w:r w:rsidRPr="003C6540">
              <w:rPr>
                <w:rFonts w:cs="Arial"/>
                <w:color w:val="auto"/>
                <w:sz w:val="18"/>
                <w:szCs w:val="18"/>
              </w:rPr>
              <w:t xml:space="preserve"> having regard to:</w:t>
            </w:r>
          </w:p>
          <w:p w14:paraId="048BA3E4" w14:textId="77777777" w:rsidR="00463D6D" w:rsidRPr="003C6540" w:rsidRDefault="00463D6D" w:rsidP="00854F46">
            <w:pPr>
              <w:pStyle w:val="ListParagraph"/>
              <w:keepNext w:val="0"/>
              <w:keepLines w:val="0"/>
              <w:numPr>
                <w:ilvl w:val="0"/>
                <w:numId w:val="203"/>
              </w:numPr>
              <w:spacing w:before="0" w:line="280" w:lineRule="atLeast"/>
              <w:jc w:val="left"/>
              <w:outlineLvl w:val="9"/>
            </w:pPr>
            <w:r w:rsidRPr="003C6540">
              <w:t>the level of illumination and duration of lighting; and</w:t>
            </w:r>
          </w:p>
          <w:p w14:paraId="7C1B1D18" w14:textId="77777777" w:rsidR="00463D6D" w:rsidRPr="00292FB6" w:rsidRDefault="00463D6D" w:rsidP="00854F46">
            <w:pPr>
              <w:pStyle w:val="ListParagraph"/>
              <w:keepNext w:val="0"/>
              <w:keepLines w:val="0"/>
              <w:numPr>
                <w:ilvl w:val="0"/>
                <w:numId w:val="203"/>
              </w:numPr>
              <w:spacing w:before="0" w:line="280" w:lineRule="atLeast"/>
              <w:jc w:val="left"/>
              <w:outlineLvl w:val="9"/>
            </w:pPr>
            <w:r w:rsidRPr="003C6540">
              <w:t>the distance to habitable rooms in an adjacent dwelling.</w:t>
            </w:r>
          </w:p>
        </w:tc>
      </w:tr>
    </w:tbl>
    <w:p w14:paraId="7D9FE1E4" w14:textId="77777777" w:rsidR="00463D6D" w:rsidRDefault="00463D6D" w:rsidP="00463D6D">
      <w:pPr>
        <w:pStyle w:val="Heading4"/>
      </w:pPr>
    </w:p>
    <w:p w14:paraId="79A9EAF3" w14:textId="77777777" w:rsidR="00463D6D" w:rsidRDefault="00463D6D" w:rsidP="00463D6D">
      <w:pPr>
        <w:keepNext w:val="0"/>
        <w:keepLines w:val="0"/>
        <w:spacing w:before="0" w:after="0"/>
        <w:outlineLvl w:val="9"/>
        <w:rPr>
          <w:rFonts w:cs="Arial"/>
          <w:color w:val="auto"/>
          <w:sz w:val="18"/>
          <w:szCs w:val="18"/>
        </w:rPr>
      </w:pPr>
      <w:r>
        <w:br w:type="page"/>
      </w:r>
    </w:p>
    <w:p w14:paraId="06A767B0" w14:textId="77777777" w:rsidR="00463D6D" w:rsidRPr="00F05271" w:rsidRDefault="00463D6D" w:rsidP="00463D6D">
      <w:pPr>
        <w:pStyle w:val="Heading4"/>
      </w:pPr>
      <w:r w:rsidRPr="00F05271">
        <w:lastRenderedPageBreak/>
        <w:t>HOB-P1.5.3</w:t>
      </w:r>
      <w:r w:rsidRPr="00F05271">
        <w:tab/>
        <w:t>Take</w:t>
      </w:r>
      <w:r>
        <w:t>-</w:t>
      </w:r>
      <w:r w:rsidRPr="00F05271">
        <w:t>away food premises</w:t>
      </w:r>
    </w:p>
    <w:tbl>
      <w:tblPr>
        <w:tblW w:w="904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34"/>
        <w:gridCol w:w="3015"/>
        <w:gridCol w:w="4594"/>
      </w:tblGrid>
      <w:tr w:rsidR="00463D6D" w:rsidRPr="00F05271" w14:paraId="0CC5CEEB" w14:textId="77777777" w:rsidTr="00DF0F01">
        <w:tc>
          <w:tcPr>
            <w:tcW w:w="1415" w:type="dxa"/>
            <w:tcMar>
              <w:top w:w="57" w:type="dxa"/>
              <w:left w:w="57" w:type="dxa"/>
              <w:bottom w:w="57" w:type="dxa"/>
              <w:right w:w="57" w:type="dxa"/>
            </w:tcMar>
          </w:tcPr>
          <w:p w14:paraId="5F4184B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6F8CEF50"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To contain impacts on the amenity of surrounding areas resulting from late night operation of take-away food premises.</w:t>
            </w:r>
          </w:p>
        </w:tc>
      </w:tr>
      <w:tr w:rsidR="00463D6D" w:rsidRPr="00F05271" w14:paraId="2BB4332C" w14:textId="77777777" w:rsidTr="00DF0F01">
        <w:tc>
          <w:tcPr>
            <w:tcW w:w="4392" w:type="dxa"/>
            <w:gridSpan w:val="2"/>
            <w:tcMar>
              <w:top w:w="57" w:type="dxa"/>
              <w:left w:w="57" w:type="dxa"/>
              <w:bottom w:w="57" w:type="dxa"/>
              <w:right w:w="57" w:type="dxa"/>
            </w:tcMar>
          </w:tcPr>
          <w:p w14:paraId="1B9FD4C8"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5DB2B41A"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1657A3C1" w14:textId="77777777" w:rsidTr="00DF0F01">
        <w:tc>
          <w:tcPr>
            <w:tcW w:w="4392" w:type="dxa"/>
            <w:gridSpan w:val="2"/>
            <w:shd w:val="clear" w:color="auto" w:fill="auto"/>
            <w:tcMar>
              <w:top w:w="57" w:type="dxa"/>
              <w:left w:w="57" w:type="dxa"/>
              <w:bottom w:w="57" w:type="dxa"/>
              <w:right w:w="57" w:type="dxa"/>
            </w:tcMar>
          </w:tcPr>
          <w:p w14:paraId="3B1BDDC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3717D703"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r w:rsidRPr="00F05271">
              <w:rPr>
                <w:rFonts w:cs="Arial"/>
                <w:color w:val="auto"/>
                <w:sz w:val="18"/>
                <w:szCs w:val="18"/>
              </w:rPr>
              <w:t>Hours of operation for a take-away food premises must be within the hours of 7.00am and 9.00pm.</w:t>
            </w:r>
          </w:p>
        </w:tc>
        <w:tc>
          <w:tcPr>
            <w:tcW w:w="4536" w:type="dxa"/>
            <w:tcMar>
              <w:top w:w="57" w:type="dxa"/>
              <w:left w:w="57" w:type="dxa"/>
              <w:bottom w:w="57" w:type="dxa"/>
              <w:right w:w="57" w:type="dxa"/>
            </w:tcMar>
          </w:tcPr>
          <w:p w14:paraId="28A05F04"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2B69D686"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color w:val="auto"/>
                <w:sz w:val="18"/>
                <w:szCs w:val="18"/>
              </w:rPr>
              <w:t>The operation of take-away food premises must not result in direct or indirect disturbance or unreasonable loss of amenity to the surrounding area or occupiers of nearby property.</w:t>
            </w:r>
          </w:p>
        </w:tc>
      </w:tr>
    </w:tbl>
    <w:p w14:paraId="3B31EB1F" w14:textId="77777777" w:rsidR="00463D6D" w:rsidRPr="0061708C" w:rsidRDefault="00463D6D" w:rsidP="00463D6D">
      <w:pPr>
        <w:pStyle w:val="Heading3"/>
        <w:spacing w:after="120"/>
      </w:pPr>
      <w:bookmarkStart w:id="0" w:name="14.3.3_Retail_impact"/>
      <w:bookmarkEnd w:id="0"/>
      <w:r w:rsidRPr="00991554">
        <w:t>HOB-P1.6</w:t>
      </w:r>
      <w:r w:rsidRPr="00991554">
        <w:tab/>
        <w:t xml:space="preserve">Development Standards for </w:t>
      </w:r>
      <w:r w:rsidRPr="0061708C">
        <w:t>Buildings and Works</w:t>
      </w:r>
    </w:p>
    <w:p w14:paraId="0515CD19" w14:textId="77777777" w:rsidR="00463D6D" w:rsidRPr="00241C87" w:rsidRDefault="00463D6D" w:rsidP="00463D6D">
      <w:pPr>
        <w:pStyle w:val="Heading4"/>
      </w:pPr>
      <w:r w:rsidRPr="00241C87">
        <w:t>HOB-P1.6.1</w:t>
      </w:r>
      <w:r w:rsidRPr="00241C87">
        <w:tab/>
        <w:t xml:space="preserve">Building height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FE1C414" w14:textId="77777777" w:rsidTr="00DF0F01">
        <w:tc>
          <w:tcPr>
            <w:tcW w:w="1415" w:type="dxa"/>
            <w:tcMar>
              <w:top w:w="57" w:type="dxa"/>
              <w:left w:w="57" w:type="dxa"/>
              <w:bottom w:w="57" w:type="dxa"/>
              <w:right w:w="57" w:type="dxa"/>
            </w:tcMar>
          </w:tcPr>
          <w:p w14:paraId="3069DA7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67EF3C1B"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 xml:space="preserve">That </w:t>
            </w:r>
            <w:hyperlink r:id="rId8" w:tooltip="Click for definition" w:history="1">
              <w:r w:rsidRPr="00F05271">
                <w:rPr>
                  <w:rFonts w:cs="Arial"/>
                  <w:color w:val="auto"/>
                  <w:sz w:val="18"/>
                  <w:szCs w:val="18"/>
                </w:rPr>
                <w:t>building height</w:t>
              </w:r>
            </w:hyperlink>
            <w:r w:rsidRPr="00F05271">
              <w:rPr>
                <w:rFonts w:cs="Arial"/>
                <w:color w:val="auto"/>
                <w:sz w:val="18"/>
                <w:szCs w:val="18"/>
              </w:rPr>
              <w:t xml:space="preserve"> enhances the image of UTAS as a premier University and does not cause an unreasonable loss of residential </w:t>
            </w:r>
            <w:hyperlink r:id="rId9" w:tooltip="Click for definition" w:history="1">
              <w:r w:rsidRPr="00F05271">
                <w:rPr>
                  <w:rFonts w:cs="Arial"/>
                  <w:color w:val="auto"/>
                  <w:sz w:val="18"/>
                  <w:szCs w:val="18"/>
                </w:rPr>
                <w:t>amenity</w:t>
              </w:r>
            </w:hyperlink>
            <w:r w:rsidRPr="00F05271">
              <w:rPr>
                <w:rFonts w:cs="Arial"/>
                <w:color w:val="auto"/>
                <w:sz w:val="18"/>
                <w:szCs w:val="18"/>
              </w:rPr>
              <w:t xml:space="preserve"> of nearby </w:t>
            </w:r>
            <w:hyperlink r:id="rId10" w:tooltip="Click for definition" w:history="1">
              <w:r w:rsidRPr="00F05271">
                <w:rPr>
                  <w:rFonts w:cs="Arial"/>
                  <w:color w:val="auto"/>
                  <w:sz w:val="18"/>
                  <w:szCs w:val="18"/>
                </w:rPr>
                <w:t>residential</w:t>
              </w:r>
            </w:hyperlink>
            <w:r w:rsidRPr="00F05271">
              <w:rPr>
                <w:rFonts w:cs="Arial"/>
                <w:color w:val="auto"/>
                <w:sz w:val="18"/>
                <w:szCs w:val="18"/>
              </w:rPr>
              <w:t xml:space="preserve"> areas.</w:t>
            </w:r>
          </w:p>
        </w:tc>
      </w:tr>
      <w:tr w:rsidR="00463D6D" w:rsidRPr="00F05271" w14:paraId="678675CC" w14:textId="77777777" w:rsidTr="00DF0F01">
        <w:tc>
          <w:tcPr>
            <w:tcW w:w="4392" w:type="dxa"/>
            <w:gridSpan w:val="2"/>
            <w:tcMar>
              <w:top w:w="57" w:type="dxa"/>
              <w:left w:w="57" w:type="dxa"/>
              <w:bottom w:w="57" w:type="dxa"/>
              <w:right w:w="57" w:type="dxa"/>
            </w:tcMar>
          </w:tcPr>
          <w:p w14:paraId="732C1F29"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7EB4574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53F916C0" w14:textId="77777777" w:rsidTr="00DF0F01">
        <w:tc>
          <w:tcPr>
            <w:tcW w:w="4392" w:type="dxa"/>
            <w:gridSpan w:val="2"/>
            <w:tcMar>
              <w:top w:w="57" w:type="dxa"/>
              <w:left w:w="57" w:type="dxa"/>
              <w:bottom w:w="57" w:type="dxa"/>
              <w:right w:w="57" w:type="dxa"/>
            </w:tcMar>
          </w:tcPr>
          <w:p w14:paraId="2C61F5F1"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4524E86E"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r w:rsidRPr="00F05271">
              <w:rPr>
                <w:rFonts w:cs="Arial"/>
                <w:color w:val="auto"/>
                <w:sz w:val="18"/>
                <w:szCs w:val="18"/>
              </w:rPr>
              <w:t>Building height must be not more than the Acceptable Solutions shown in Figure HOB-P1.2.</w:t>
            </w:r>
          </w:p>
        </w:tc>
        <w:tc>
          <w:tcPr>
            <w:tcW w:w="4536" w:type="dxa"/>
            <w:tcMar>
              <w:top w:w="57" w:type="dxa"/>
              <w:left w:w="57" w:type="dxa"/>
              <w:bottom w:w="57" w:type="dxa"/>
              <w:right w:w="57" w:type="dxa"/>
            </w:tcMar>
          </w:tcPr>
          <w:p w14:paraId="33F5A18C"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71434CAD"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Building height must:</w:t>
            </w:r>
          </w:p>
          <w:p w14:paraId="3DE17A5D" w14:textId="77777777" w:rsidR="00463D6D" w:rsidRPr="00F05271" w:rsidRDefault="00463D6D" w:rsidP="00854F46">
            <w:pPr>
              <w:pStyle w:val="ListParagraph"/>
              <w:keepNext w:val="0"/>
              <w:keepLines w:val="0"/>
              <w:numPr>
                <w:ilvl w:val="0"/>
                <w:numId w:val="200"/>
              </w:numPr>
              <w:spacing w:before="0" w:line="280" w:lineRule="atLeast"/>
              <w:ind w:left="397" w:right="0" w:hanging="397"/>
              <w:jc w:val="left"/>
              <w:outlineLvl w:val="9"/>
            </w:pPr>
            <w:r w:rsidRPr="00F05271">
              <w:t>be sufficient to prevent an unreasonable loss of residential amenity on adjoining lots, having regard to:</w:t>
            </w:r>
          </w:p>
          <w:p w14:paraId="0E2022D2" w14:textId="77777777" w:rsidR="00463D6D" w:rsidRPr="00F05271" w:rsidRDefault="00463D6D" w:rsidP="00854F46">
            <w:pPr>
              <w:pStyle w:val="ListParagraph"/>
              <w:keepNext w:val="0"/>
              <w:keepLines w:val="0"/>
              <w:numPr>
                <w:ilvl w:val="0"/>
                <w:numId w:val="204"/>
              </w:numPr>
              <w:spacing w:before="0" w:line="280" w:lineRule="atLeast"/>
              <w:ind w:left="794" w:right="-40" w:hanging="397"/>
              <w:jc w:val="left"/>
              <w:outlineLvl w:val="9"/>
            </w:pPr>
            <w:r w:rsidRPr="00F05271">
              <w:t>overlooking and loss of privacy;</w:t>
            </w:r>
          </w:p>
          <w:p w14:paraId="01E48E63" w14:textId="77777777" w:rsidR="00463D6D" w:rsidRPr="00F05271" w:rsidRDefault="00463D6D" w:rsidP="00854F46">
            <w:pPr>
              <w:pStyle w:val="ListParagraph"/>
              <w:keepNext w:val="0"/>
              <w:keepLines w:val="0"/>
              <w:numPr>
                <w:ilvl w:val="0"/>
                <w:numId w:val="204"/>
              </w:numPr>
              <w:spacing w:before="0" w:line="280" w:lineRule="atLeast"/>
              <w:ind w:left="794" w:right="-40" w:hanging="397"/>
              <w:jc w:val="left"/>
              <w:outlineLvl w:val="9"/>
            </w:pPr>
            <w:r w:rsidRPr="00F05271">
              <w:t xml:space="preserve">overshadowing and reduction </w:t>
            </w:r>
            <w:r>
              <w:t>in</w:t>
            </w:r>
            <w:r w:rsidRPr="00F05271">
              <w:t xml:space="preserve"> sunlight to habitable rooms and private open space on adjoining lots to less than 3 hours between 9.00am and 5.00pm on June 21 or further decrease sunlight hours if already less than 3 hours;</w:t>
            </w:r>
          </w:p>
          <w:p w14:paraId="38371301" w14:textId="77777777" w:rsidR="00463D6D" w:rsidRPr="00F05271" w:rsidRDefault="00463D6D" w:rsidP="00854F46">
            <w:pPr>
              <w:pStyle w:val="ListParagraph"/>
              <w:keepNext w:val="0"/>
              <w:keepLines w:val="0"/>
              <w:numPr>
                <w:ilvl w:val="0"/>
                <w:numId w:val="204"/>
              </w:numPr>
              <w:spacing w:before="0" w:line="280" w:lineRule="atLeast"/>
              <w:ind w:left="794" w:right="-40" w:hanging="397"/>
              <w:jc w:val="left"/>
              <w:outlineLvl w:val="9"/>
            </w:pPr>
            <w:r w:rsidRPr="00F05271">
              <w:t xml:space="preserve">visual impact </w:t>
            </w:r>
            <w:r>
              <w:t>of</w:t>
            </w:r>
            <w:r w:rsidRPr="00F05271">
              <w:t xml:space="preserve"> bulk and height</w:t>
            </w:r>
            <w:r>
              <w:t xml:space="preserve"> when viewed from adjoining properties</w:t>
            </w:r>
            <w:r w:rsidRPr="00F05271">
              <w:t>; and</w:t>
            </w:r>
          </w:p>
          <w:p w14:paraId="33E0D932" w14:textId="77777777" w:rsidR="00463D6D" w:rsidRPr="00F05271" w:rsidRDefault="00463D6D" w:rsidP="00854F46">
            <w:pPr>
              <w:pStyle w:val="ListParagraph"/>
              <w:keepNext w:val="0"/>
              <w:keepLines w:val="0"/>
              <w:numPr>
                <w:ilvl w:val="0"/>
                <w:numId w:val="200"/>
              </w:numPr>
              <w:tabs>
                <w:tab w:val="clear" w:pos="4962"/>
              </w:tabs>
              <w:spacing w:before="0" w:line="280" w:lineRule="atLeast"/>
              <w:ind w:left="397" w:right="0" w:hanging="397"/>
              <w:jc w:val="left"/>
              <w:outlineLvl w:val="9"/>
            </w:pPr>
            <w:r w:rsidRPr="00F05271">
              <w:t>have regard to, streetscape and landscape character.</w:t>
            </w:r>
          </w:p>
        </w:tc>
      </w:tr>
    </w:tbl>
    <w:p w14:paraId="15EA9773" w14:textId="77777777" w:rsidR="00463D6D" w:rsidRDefault="00463D6D" w:rsidP="00463D6D">
      <w:pPr>
        <w:pStyle w:val="Heading4"/>
      </w:pPr>
    </w:p>
    <w:p w14:paraId="63C0C621" w14:textId="77777777" w:rsidR="00463D6D" w:rsidRDefault="00463D6D" w:rsidP="00463D6D">
      <w:pPr>
        <w:keepNext w:val="0"/>
        <w:keepLines w:val="0"/>
        <w:spacing w:before="0" w:after="0"/>
        <w:outlineLvl w:val="9"/>
        <w:rPr>
          <w:rFonts w:cs="Arial"/>
          <w:color w:val="auto"/>
          <w:sz w:val="18"/>
          <w:szCs w:val="18"/>
        </w:rPr>
      </w:pPr>
      <w:r>
        <w:br w:type="page"/>
      </w:r>
    </w:p>
    <w:p w14:paraId="757DD865" w14:textId="77777777" w:rsidR="00463D6D" w:rsidRPr="00F05271" w:rsidRDefault="00463D6D" w:rsidP="00463D6D">
      <w:pPr>
        <w:pStyle w:val="Heading4"/>
      </w:pPr>
      <w:r w:rsidRPr="00F05271">
        <w:lastRenderedPageBreak/>
        <w:t>HOB-P1.6.2</w:t>
      </w:r>
      <w:r w:rsidRPr="00F05271">
        <w:tab/>
        <w:t>Setback</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6310F49" w14:textId="77777777" w:rsidTr="00DF0F01">
        <w:tc>
          <w:tcPr>
            <w:tcW w:w="1415" w:type="dxa"/>
            <w:tcMar>
              <w:top w:w="57" w:type="dxa"/>
              <w:left w:w="57" w:type="dxa"/>
              <w:bottom w:w="57" w:type="dxa"/>
              <w:right w:w="57" w:type="dxa"/>
            </w:tcMar>
          </w:tcPr>
          <w:p w14:paraId="77E396E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7121BBDD"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That building setback contributes positively to the streetscape and does cause an unreasonable loss of residential amenity for land in a residential zone.</w:t>
            </w:r>
          </w:p>
        </w:tc>
      </w:tr>
      <w:tr w:rsidR="00463D6D" w:rsidRPr="00F05271" w14:paraId="6F2115CC" w14:textId="77777777" w:rsidTr="00DF0F01">
        <w:tc>
          <w:tcPr>
            <w:tcW w:w="4392" w:type="dxa"/>
            <w:gridSpan w:val="2"/>
            <w:tcMar>
              <w:top w:w="57" w:type="dxa"/>
              <w:left w:w="57" w:type="dxa"/>
              <w:bottom w:w="57" w:type="dxa"/>
              <w:right w:w="57" w:type="dxa"/>
            </w:tcMar>
          </w:tcPr>
          <w:p w14:paraId="1324430E"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712D3A4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576D17AE" w14:textId="77777777" w:rsidTr="00DF0F01">
        <w:tc>
          <w:tcPr>
            <w:tcW w:w="4392" w:type="dxa"/>
            <w:gridSpan w:val="2"/>
            <w:tcMar>
              <w:top w:w="57" w:type="dxa"/>
              <w:left w:w="57" w:type="dxa"/>
              <w:bottom w:w="57" w:type="dxa"/>
              <w:right w:w="57" w:type="dxa"/>
            </w:tcMar>
          </w:tcPr>
          <w:p w14:paraId="634E1DE1"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46DD3AC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Setback from a frontage must be not less than the Acceptable Solutions shown in Figure HOB-P1.2.</w:t>
            </w:r>
          </w:p>
        </w:tc>
        <w:tc>
          <w:tcPr>
            <w:tcW w:w="4536" w:type="dxa"/>
            <w:tcMar>
              <w:top w:w="57" w:type="dxa"/>
              <w:left w:w="57" w:type="dxa"/>
              <w:bottom w:w="57" w:type="dxa"/>
              <w:right w:w="57" w:type="dxa"/>
            </w:tcMar>
          </w:tcPr>
          <w:p w14:paraId="302579D4"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28BF8C10"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Setback must be appropriate to the context of the University campus within the existing development pattern of the area.</w:t>
            </w:r>
          </w:p>
        </w:tc>
      </w:tr>
      <w:tr w:rsidR="00463D6D" w:rsidRPr="00F05271" w14:paraId="49AEB066" w14:textId="77777777" w:rsidTr="00DF0F01">
        <w:tc>
          <w:tcPr>
            <w:tcW w:w="4392" w:type="dxa"/>
            <w:gridSpan w:val="2"/>
            <w:tcMar>
              <w:top w:w="57" w:type="dxa"/>
              <w:left w:w="57" w:type="dxa"/>
              <w:bottom w:w="57" w:type="dxa"/>
              <w:right w:w="57" w:type="dxa"/>
            </w:tcMar>
          </w:tcPr>
          <w:p w14:paraId="0F324E3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A2</w:t>
            </w:r>
          </w:p>
          <w:p w14:paraId="17EEA1C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Setback from the General Residential Zone and Inner Residential Zone must be not less than:</w:t>
            </w:r>
          </w:p>
          <w:p w14:paraId="38C1A31E" w14:textId="77777777" w:rsidR="00463D6D" w:rsidRPr="00F05271" w:rsidRDefault="00463D6D" w:rsidP="00DF0F01">
            <w:pPr>
              <w:keepNext w:val="0"/>
              <w:keepLines w:val="0"/>
              <w:numPr>
                <w:ilvl w:val="0"/>
                <w:numId w:val="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3m; or</w:t>
            </w:r>
          </w:p>
          <w:p w14:paraId="779B7C7A" w14:textId="77777777" w:rsidR="00463D6D" w:rsidRPr="00F05271" w:rsidRDefault="00463D6D" w:rsidP="00DF0F01">
            <w:pPr>
              <w:keepNext w:val="0"/>
              <w:keepLines w:val="0"/>
              <w:numPr>
                <w:ilvl w:val="0"/>
                <w:numId w:val="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two-thirds the height of the wall,</w:t>
            </w:r>
          </w:p>
          <w:p w14:paraId="2303589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color w:val="auto"/>
                <w:sz w:val="18"/>
                <w:szCs w:val="18"/>
              </w:rPr>
              <w:t>whichever is the greater.</w:t>
            </w:r>
          </w:p>
        </w:tc>
        <w:tc>
          <w:tcPr>
            <w:tcW w:w="4536" w:type="dxa"/>
            <w:tcMar>
              <w:top w:w="57" w:type="dxa"/>
              <w:left w:w="57" w:type="dxa"/>
              <w:bottom w:w="57" w:type="dxa"/>
              <w:right w:w="57" w:type="dxa"/>
            </w:tcMar>
          </w:tcPr>
          <w:p w14:paraId="5269A371"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P2</w:t>
            </w:r>
          </w:p>
          <w:p w14:paraId="39B00E0D"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Setback from a residential zone must not cause an unreasonable loss of residential amenity to a </w:t>
            </w:r>
            <w:r>
              <w:rPr>
                <w:rFonts w:cs="Arial"/>
                <w:color w:val="auto"/>
                <w:sz w:val="18"/>
                <w:szCs w:val="18"/>
              </w:rPr>
              <w:t>r</w:t>
            </w:r>
            <w:r w:rsidRPr="00F05271">
              <w:rPr>
                <w:rFonts w:cs="Arial"/>
                <w:color w:val="auto"/>
                <w:sz w:val="18"/>
                <w:szCs w:val="18"/>
              </w:rPr>
              <w:t xml:space="preserve">esidential </w:t>
            </w:r>
            <w:r>
              <w:rPr>
                <w:rFonts w:cs="Arial"/>
                <w:color w:val="auto"/>
                <w:sz w:val="18"/>
                <w:szCs w:val="18"/>
              </w:rPr>
              <w:t>z</w:t>
            </w:r>
            <w:r w:rsidRPr="00F05271">
              <w:rPr>
                <w:rFonts w:cs="Arial"/>
                <w:color w:val="auto"/>
                <w:sz w:val="18"/>
                <w:szCs w:val="18"/>
              </w:rPr>
              <w:t xml:space="preserve">one, having regard to: </w:t>
            </w:r>
          </w:p>
          <w:p w14:paraId="3217E70F" w14:textId="77777777" w:rsidR="00463D6D" w:rsidRPr="00203EB7" w:rsidRDefault="00463D6D" w:rsidP="00854F46">
            <w:pPr>
              <w:pStyle w:val="ListParagraph"/>
              <w:keepNext w:val="0"/>
              <w:keepLines w:val="0"/>
              <w:numPr>
                <w:ilvl w:val="0"/>
                <w:numId w:val="219"/>
              </w:numPr>
              <w:spacing w:before="0" w:line="280" w:lineRule="atLeast"/>
              <w:ind w:left="397" w:right="0" w:hanging="397"/>
              <w:jc w:val="left"/>
              <w:outlineLvl w:val="9"/>
            </w:pPr>
            <w:r w:rsidRPr="00203EB7">
              <w:t>overshadowing and reduction in sunlight to habitable rooms and private open space on adjoining lots to less than 3 hours between 9.00am and 5.00pm on June 21 or further decrease sunlight hours if already less than 3 hours;</w:t>
            </w:r>
          </w:p>
          <w:p w14:paraId="5A07F839" w14:textId="77777777" w:rsidR="00463D6D" w:rsidRPr="00F05271" w:rsidRDefault="00463D6D" w:rsidP="00854F46">
            <w:pPr>
              <w:pStyle w:val="ListParagraph"/>
              <w:keepNext w:val="0"/>
              <w:keepLines w:val="0"/>
              <w:numPr>
                <w:ilvl w:val="0"/>
                <w:numId w:val="219"/>
              </w:numPr>
              <w:spacing w:before="0" w:line="280" w:lineRule="atLeast"/>
              <w:ind w:left="397" w:right="0" w:hanging="397"/>
              <w:jc w:val="left"/>
              <w:outlineLvl w:val="9"/>
            </w:pPr>
            <w:r w:rsidRPr="00F05271">
              <w:t xml:space="preserve">overlooking and loss of privacy; </w:t>
            </w:r>
          </w:p>
          <w:p w14:paraId="7ECA915F" w14:textId="77777777" w:rsidR="00463D6D" w:rsidRPr="00F05271" w:rsidRDefault="00463D6D" w:rsidP="00854F46">
            <w:pPr>
              <w:pStyle w:val="ListParagraph"/>
              <w:keepNext w:val="0"/>
              <w:keepLines w:val="0"/>
              <w:numPr>
                <w:ilvl w:val="0"/>
                <w:numId w:val="219"/>
              </w:numPr>
              <w:spacing w:before="0" w:line="280" w:lineRule="atLeast"/>
              <w:ind w:left="397" w:right="0" w:hanging="397"/>
              <w:jc w:val="left"/>
              <w:outlineLvl w:val="9"/>
            </w:pPr>
            <w:r w:rsidRPr="00F05271">
              <w:t xml:space="preserve">visual impact </w:t>
            </w:r>
            <w:r>
              <w:t xml:space="preserve">of building bulk and massing </w:t>
            </w:r>
            <w:r w:rsidRPr="00F05271">
              <w:t>when viewed from adjoining properties</w:t>
            </w:r>
            <w:r>
              <w:t>; and</w:t>
            </w:r>
          </w:p>
          <w:p w14:paraId="3C37F494" w14:textId="77777777" w:rsidR="00463D6D" w:rsidRPr="00F05271" w:rsidRDefault="00463D6D" w:rsidP="00854F46">
            <w:pPr>
              <w:pStyle w:val="ListParagraph"/>
              <w:keepNext w:val="0"/>
              <w:keepLines w:val="0"/>
              <w:numPr>
                <w:ilvl w:val="0"/>
                <w:numId w:val="219"/>
              </w:numPr>
              <w:spacing w:before="0" w:line="280" w:lineRule="atLeast"/>
              <w:ind w:left="397" w:right="0" w:hanging="397"/>
              <w:jc w:val="left"/>
              <w:outlineLvl w:val="9"/>
            </w:pPr>
            <w:r w:rsidRPr="00F05271">
              <w:t>aspect and slope.</w:t>
            </w:r>
          </w:p>
        </w:tc>
      </w:tr>
    </w:tbl>
    <w:p w14:paraId="4DB222B4" w14:textId="77777777" w:rsidR="00463D6D" w:rsidRPr="00F05271" w:rsidRDefault="00463D6D" w:rsidP="00463D6D">
      <w:pPr>
        <w:pStyle w:val="Heading4"/>
      </w:pPr>
      <w:r w:rsidRPr="00F05271">
        <w:t>HOB-P 1.6.3</w:t>
      </w:r>
      <w:r w:rsidRPr="00F05271">
        <w:tab/>
        <w:t>Site Coverage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00F9CDC" w14:textId="77777777" w:rsidTr="00DF0F01">
        <w:tc>
          <w:tcPr>
            <w:tcW w:w="1415" w:type="dxa"/>
            <w:tcMar>
              <w:top w:w="57" w:type="dxa"/>
              <w:left w:w="57" w:type="dxa"/>
              <w:bottom w:w="57" w:type="dxa"/>
              <w:right w:w="57" w:type="dxa"/>
            </w:tcMar>
          </w:tcPr>
          <w:p w14:paraId="45EA319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Objective: </w:t>
            </w:r>
          </w:p>
        </w:tc>
        <w:tc>
          <w:tcPr>
            <w:tcW w:w="7513" w:type="dxa"/>
            <w:gridSpan w:val="2"/>
            <w:tcMar>
              <w:top w:w="57" w:type="dxa"/>
              <w:left w:w="57" w:type="dxa"/>
              <w:bottom w:w="57" w:type="dxa"/>
              <w:right w:w="57" w:type="dxa"/>
            </w:tcMar>
          </w:tcPr>
          <w:p w14:paraId="447CBA9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That site coverage enhances the image of UTAS as a premier University while not causing an unreasonable loss of residential amenity to nearby residential areas</w:t>
            </w:r>
            <w:r w:rsidRPr="00F05271">
              <w:rPr>
                <w:rFonts w:cs="Arial"/>
                <w:color w:val="auto"/>
              </w:rPr>
              <w:t>.</w:t>
            </w:r>
          </w:p>
        </w:tc>
      </w:tr>
      <w:tr w:rsidR="00463D6D" w:rsidRPr="00F05271" w14:paraId="30A45EEA" w14:textId="77777777" w:rsidTr="00DF0F01">
        <w:tc>
          <w:tcPr>
            <w:tcW w:w="4392" w:type="dxa"/>
            <w:gridSpan w:val="2"/>
            <w:tcMar>
              <w:top w:w="57" w:type="dxa"/>
              <w:left w:w="57" w:type="dxa"/>
              <w:bottom w:w="57" w:type="dxa"/>
              <w:right w:w="57" w:type="dxa"/>
            </w:tcMar>
          </w:tcPr>
          <w:p w14:paraId="7201618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Acceptable Solutions</w:t>
            </w:r>
          </w:p>
        </w:tc>
        <w:tc>
          <w:tcPr>
            <w:tcW w:w="4536" w:type="dxa"/>
            <w:tcMar>
              <w:top w:w="57" w:type="dxa"/>
              <w:left w:w="57" w:type="dxa"/>
              <w:bottom w:w="57" w:type="dxa"/>
              <w:right w:w="57" w:type="dxa"/>
            </w:tcMar>
          </w:tcPr>
          <w:p w14:paraId="3A06C44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0E9C2501" w14:textId="77777777" w:rsidTr="00DF0F01">
        <w:tc>
          <w:tcPr>
            <w:tcW w:w="4392" w:type="dxa"/>
            <w:gridSpan w:val="2"/>
            <w:tcMar>
              <w:top w:w="57" w:type="dxa"/>
              <w:left w:w="57" w:type="dxa"/>
              <w:bottom w:w="57" w:type="dxa"/>
              <w:right w:w="57" w:type="dxa"/>
            </w:tcMar>
          </w:tcPr>
          <w:p w14:paraId="2CD9F44D" w14:textId="77777777" w:rsidR="00463D6D" w:rsidRPr="00E46EDA" w:rsidRDefault="00463D6D" w:rsidP="00DF0F01">
            <w:pPr>
              <w:keepNext w:val="0"/>
              <w:keepLines w:val="0"/>
              <w:spacing w:before="0" w:after="120" w:line="280" w:lineRule="atLeast"/>
              <w:outlineLvl w:val="9"/>
              <w:rPr>
                <w:rFonts w:cs="Arial"/>
                <w:b/>
                <w:color w:val="auto"/>
                <w:sz w:val="18"/>
                <w:szCs w:val="18"/>
              </w:rPr>
            </w:pPr>
            <w:r w:rsidRPr="00E46EDA">
              <w:rPr>
                <w:rFonts w:cs="Arial"/>
                <w:b/>
                <w:color w:val="auto"/>
                <w:sz w:val="18"/>
                <w:szCs w:val="18"/>
              </w:rPr>
              <w:t>A1</w:t>
            </w:r>
          </w:p>
          <w:p w14:paraId="407DF7C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Site coverage must be:</w:t>
            </w:r>
          </w:p>
          <w:p w14:paraId="3B9763E9" w14:textId="77777777" w:rsidR="00463D6D" w:rsidRPr="00F05271" w:rsidRDefault="00463D6D" w:rsidP="00DF0F01">
            <w:pPr>
              <w:keepNext w:val="0"/>
              <w:keepLines w:val="0"/>
              <w:numPr>
                <w:ilvl w:val="0"/>
                <w:numId w:val="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more than 30% of the site east of Churchill Avenue </w:t>
            </w:r>
            <w:r>
              <w:rPr>
                <w:rFonts w:cs="Arial"/>
                <w:color w:val="auto"/>
                <w:sz w:val="18"/>
                <w:szCs w:val="18"/>
              </w:rPr>
              <w:t xml:space="preserve">on the </w:t>
            </w:r>
            <w:r w:rsidRPr="00F05271">
              <w:rPr>
                <w:rFonts w:cs="Arial"/>
                <w:color w:val="auto"/>
                <w:sz w:val="18"/>
                <w:szCs w:val="18"/>
              </w:rPr>
              <w:t xml:space="preserve">middle and lower campus </w:t>
            </w:r>
            <w:r>
              <w:rPr>
                <w:rFonts w:cs="Arial"/>
                <w:color w:val="auto"/>
                <w:sz w:val="18"/>
                <w:szCs w:val="18"/>
              </w:rPr>
              <w:t>(refer to</w:t>
            </w:r>
            <w:r w:rsidRPr="00F05271">
              <w:rPr>
                <w:rFonts w:cs="Arial"/>
                <w:color w:val="auto"/>
                <w:sz w:val="18"/>
                <w:szCs w:val="18"/>
              </w:rPr>
              <w:t xml:space="preserve"> Figure HOB-P1.1); or</w:t>
            </w:r>
          </w:p>
          <w:p w14:paraId="39E0BA96" w14:textId="77777777" w:rsidR="00463D6D" w:rsidRPr="00F05271" w:rsidRDefault="00463D6D" w:rsidP="00DF0F01">
            <w:pPr>
              <w:keepNext w:val="0"/>
              <w:keepLines w:val="0"/>
              <w:numPr>
                <w:ilvl w:val="0"/>
                <w:numId w:val="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more than 10% of the site west of Churchill Avenue </w:t>
            </w:r>
            <w:r>
              <w:rPr>
                <w:rFonts w:cs="Arial"/>
                <w:color w:val="auto"/>
                <w:sz w:val="18"/>
                <w:szCs w:val="18"/>
              </w:rPr>
              <w:t xml:space="preserve">on the </w:t>
            </w:r>
            <w:r w:rsidRPr="00F05271">
              <w:rPr>
                <w:rFonts w:cs="Arial"/>
                <w:color w:val="auto"/>
                <w:sz w:val="18"/>
                <w:szCs w:val="18"/>
              </w:rPr>
              <w:t xml:space="preserve">upper campus  </w:t>
            </w:r>
            <w:r>
              <w:rPr>
                <w:rFonts w:cs="Arial"/>
                <w:color w:val="auto"/>
                <w:sz w:val="18"/>
                <w:szCs w:val="18"/>
              </w:rPr>
              <w:t>(refer to</w:t>
            </w:r>
            <w:r w:rsidRPr="00F05271">
              <w:rPr>
                <w:rFonts w:cs="Arial"/>
                <w:color w:val="auto"/>
                <w:sz w:val="18"/>
                <w:szCs w:val="18"/>
              </w:rPr>
              <w:t xml:space="preserve"> Figure HOB-P1.1).</w:t>
            </w:r>
          </w:p>
        </w:tc>
        <w:tc>
          <w:tcPr>
            <w:tcW w:w="4536" w:type="dxa"/>
            <w:tcMar>
              <w:top w:w="57" w:type="dxa"/>
              <w:left w:w="57" w:type="dxa"/>
              <w:bottom w:w="57" w:type="dxa"/>
              <w:right w:w="57" w:type="dxa"/>
            </w:tcMar>
          </w:tcPr>
          <w:p w14:paraId="7D62D744"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53E9568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Site coverage must :</w:t>
            </w:r>
          </w:p>
          <w:p w14:paraId="39AA02AA" w14:textId="77777777" w:rsidR="00463D6D" w:rsidRPr="00F05271" w:rsidRDefault="00463D6D" w:rsidP="00DF0F01">
            <w:pPr>
              <w:keepNext w:val="0"/>
              <w:keepLines w:val="0"/>
              <w:numPr>
                <w:ilvl w:val="0"/>
                <w:numId w:val="9"/>
              </w:numPr>
              <w:tabs>
                <w:tab w:val="left" w:pos="4962"/>
              </w:tabs>
              <w:spacing w:before="0" w:after="120" w:line="280" w:lineRule="atLeast"/>
              <w:ind w:left="397" w:right="-40" w:hanging="397"/>
              <w:outlineLvl w:val="9"/>
              <w:rPr>
                <w:rFonts w:cs="Arial"/>
                <w:color w:val="auto"/>
                <w:sz w:val="18"/>
                <w:szCs w:val="18"/>
              </w:rPr>
            </w:pPr>
            <w:r w:rsidRPr="00F05271">
              <w:rPr>
                <w:rFonts w:cs="Arial"/>
                <w:color w:val="auto"/>
                <w:sz w:val="18"/>
                <w:szCs w:val="18"/>
              </w:rPr>
              <w:t>be consistent with any relevant local area objectives;</w:t>
            </w:r>
          </w:p>
          <w:p w14:paraId="4A350A60" w14:textId="77777777" w:rsidR="00463D6D" w:rsidRPr="00F05271" w:rsidRDefault="00463D6D" w:rsidP="00DF0F01">
            <w:pPr>
              <w:keepNext w:val="0"/>
              <w:keepLines w:val="0"/>
              <w:numPr>
                <w:ilvl w:val="0"/>
                <w:numId w:val="9"/>
              </w:numPr>
              <w:tabs>
                <w:tab w:val="left" w:pos="4962"/>
              </w:tabs>
              <w:spacing w:before="0" w:after="120" w:line="280" w:lineRule="atLeast"/>
              <w:ind w:left="397" w:right="-40" w:hanging="397"/>
              <w:outlineLvl w:val="9"/>
              <w:rPr>
                <w:rFonts w:cs="Arial"/>
                <w:color w:val="auto"/>
                <w:sz w:val="18"/>
                <w:szCs w:val="18"/>
              </w:rPr>
            </w:pPr>
            <w:r w:rsidRPr="00F05271">
              <w:rPr>
                <w:rFonts w:cs="Arial"/>
                <w:color w:val="auto"/>
                <w:sz w:val="18"/>
                <w:szCs w:val="18"/>
              </w:rPr>
              <w:t>be sympathetic to the landscape setting;</w:t>
            </w:r>
          </w:p>
          <w:p w14:paraId="6FDBDDD0" w14:textId="77777777" w:rsidR="00463D6D" w:rsidRPr="00F05271" w:rsidRDefault="00463D6D" w:rsidP="00DF0F01">
            <w:pPr>
              <w:keepNext w:val="0"/>
              <w:keepLines w:val="0"/>
              <w:numPr>
                <w:ilvl w:val="0"/>
                <w:numId w:val="9"/>
              </w:numPr>
              <w:tabs>
                <w:tab w:val="left" w:pos="4962"/>
              </w:tabs>
              <w:spacing w:before="0" w:after="120" w:line="280" w:lineRule="atLeast"/>
              <w:ind w:left="397" w:right="-40" w:hanging="397"/>
              <w:outlineLvl w:val="9"/>
              <w:rPr>
                <w:rFonts w:cs="Arial"/>
                <w:color w:val="auto"/>
                <w:sz w:val="18"/>
                <w:szCs w:val="18"/>
              </w:rPr>
            </w:pPr>
            <w:r w:rsidRPr="00F05271">
              <w:rPr>
                <w:rFonts w:cs="Arial"/>
                <w:color w:val="auto"/>
                <w:sz w:val="18"/>
                <w:szCs w:val="18"/>
              </w:rPr>
              <w:t>maintain adequate areas of open space;</w:t>
            </w:r>
          </w:p>
          <w:p w14:paraId="60D965B4" w14:textId="77777777" w:rsidR="00463D6D" w:rsidRPr="00F05271" w:rsidRDefault="00463D6D" w:rsidP="00DF0F01">
            <w:pPr>
              <w:keepNext w:val="0"/>
              <w:keepLines w:val="0"/>
              <w:numPr>
                <w:ilvl w:val="0"/>
                <w:numId w:val="9"/>
              </w:numPr>
              <w:tabs>
                <w:tab w:val="left" w:pos="4962"/>
              </w:tabs>
              <w:spacing w:before="0" w:after="120" w:line="280" w:lineRule="atLeast"/>
              <w:ind w:left="397" w:right="-40" w:hanging="397"/>
              <w:outlineLvl w:val="9"/>
              <w:rPr>
                <w:rFonts w:cs="Arial"/>
                <w:color w:val="auto"/>
                <w:sz w:val="18"/>
                <w:szCs w:val="18"/>
              </w:rPr>
            </w:pPr>
            <w:r w:rsidRPr="00F05271">
              <w:rPr>
                <w:rFonts w:cs="Arial"/>
                <w:color w:val="auto"/>
                <w:sz w:val="18"/>
                <w:szCs w:val="18"/>
              </w:rPr>
              <w:t>protect streetscape values;</w:t>
            </w:r>
          </w:p>
          <w:p w14:paraId="0F1F8F06" w14:textId="77777777" w:rsidR="00463D6D" w:rsidRPr="00F05271" w:rsidRDefault="00463D6D" w:rsidP="00DF0F01">
            <w:pPr>
              <w:keepNext w:val="0"/>
              <w:keepLines w:val="0"/>
              <w:numPr>
                <w:ilvl w:val="0"/>
                <w:numId w:val="9"/>
              </w:numPr>
              <w:tabs>
                <w:tab w:val="left" w:pos="4962"/>
              </w:tabs>
              <w:spacing w:before="0" w:after="120" w:line="280" w:lineRule="atLeast"/>
              <w:ind w:left="397" w:right="-40" w:hanging="397"/>
              <w:outlineLvl w:val="9"/>
              <w:rPr>
                <w:rFonts w:cs="Arial"/>
                <w:color w:val="auto"/>
                <w:sz w:val="18"/>
                <w:szCs w:val="18"/>
              </w:rPr>
            </w:pPr>
            <w:r w:rsidRPr="00F05271">
              <w:rPr>
                <w:rFonts w:cs="Arial"/>
                <w:color w:val="auto"/>
                <w:sz w:val="18"/>
                <w:szCs w:val="18"/>
              </w:rPr>
              <w:lastRenderedPageBreak/>
              <w:t>minimis</w:t>
            </w:r>
            <w:r>
              <w:rPr>
                <w:rFonts w:cs="Arial"/>
                <w:color w:val="auto"/>
                <w:sz w:val="18"/>
                <w:szCs w:val="18"/>
              </w:rPr>
              <w:t>e</w:t>
            </w:r>
            <w:r w:rsidRPr="00F05271">
              <w:rPr>
                <w:rFonts w:cs="Arial"/>
                <w:color w:val="auto"/>
                <w:sz w:val="18"/>
                <w:szCs w:val="18"/>
              </w:rPr>
              <w:t xml:space="preserve"> unreasonable adverse impacts on residential amenity on neighbouring properties</w:t>
            </w:r>
            <w:r>
              <w:rPr>
                <w:rFonts w:cs="Arial"/>
                <w:color w:val="auto"/>
                <w:sz w:val="18"/>
                <w:szCs w:val="18"/>
              </w:rPr>
              <w:t>,</w:t>
            </w:r>
            <w:r w:rsidRPr="00F05271">
              <w:rPr>
                <w:rFonts w:cs="Arial"/>
                <w:color w:val="auto"/>
                <w:sz w:val="18"/>
                <w:szCs w:val="18"/>
              </w:rPr>
              <w:t xml:space="preserve"> </w:t>
            </w:r>
            <w:r>
              <w:rPr>
                <w:rFonts w:cs="Arial"/>
                <w:color w:val="auto"/>
                <w:sz w:val="18"/>
                <w:szCs w:val="18"/>
              </w:rPr>
              <w:t>having regard to</w:t>
            </w:r>
            <w:r w:rsidRPr="00F05271">
              <w:rPr>
                <w:rFonts w:cs="Arial"/>
                <w:color w:val="auto"/>
                <w:sz w:val="18"/>
                <w:szCs w:val="18"/>
              </w:rPr>
              <w:t>:</w:t>
            </w:r>
          </w:p>
          <w:p w14:paraId="48BE8A7B" w14:textId="77777777" w:rsidR="00463D6D" w:rsidRPr="00F05271" w:rsidRDefault="00463D6D" w:rsidP="00DF0F01">
            <w:pPr>
              <w:keepNext w:val="0"/>
              <w:keepLines w:val="0"/>
              <w:numPr>
                <w:ilvl w:val="1"/>
                <w:numId w:val="9"/>
              </w:numPr>
              <w:tabs>
                <w:tab w:val="left" w:pos="4962"/>
              </w:tabs>
              <w:spacing w:before="0" w:after="120" w:line="280" w:lineRule="atLeast"/>
              <w:ind w:left="794" w:right="-40" w:hanging="397"/>
              <w:outlineLvl w:val="9"/>
              <w:rPr>
                <w:rFonts w:cs="Arial"/>
                <w:color w:val="auto"/>
                <w:sz w:val="18"/>
                <w:szCs w:val="18"/>
              </w:rPr>
            </w:pPr>
            <w:r w:rsidRPr="00F05271">
              <w:rPr>
                <w:rFonts w:cs="Arial"/>
                <w:color w:val="auto"/>
                <w:sz w:val="18"/>
                <w:szCs w:val="18"/>
              </w:rPr>
              <w:t xml:space="preserve">overshadowing and reduction </w:t>
            </w:r>
            <w:r>
              <w:rPr>
                <w:rFonts w:cs="Arial"/>
                <w:color w:val="auto"/>
                <w:sz w:val="18"/>
                <w:szCs w:val="18"/>
              </w:rPr>
              <w:t>in</w:t>
            </w:r>
            <w:r w:rsidRPr="00F05271">
              <w:rPr>
                <w:rFonts w:cs="Arial"/>
                <w:color w:val="auto"/>
                <w:sz w:val="18"/>
                <w:szCs w:val="18"/>
              </w:rPr>
              <w:t xml:space="preserve"> sunlight to habitable rooms and private open space to less than 3 hours between 9.00am and 5.00pm on June 21 or further decrease sunlight hours if already less than 3 hours;</w:t>
            </w:r>
          </w:p>
          <w:p w14:paraId="50D37E74" w14:textId="77777777" w:rsidR="00463D6D" w:rsidRPr="00F05271" w:rsidRDefault="00463D6D" w:rsidP="00DF0F01">
            <w:pPr>
              <w:keepNext w:val="0"/>
              <w:keepLines w:val="0"/>
              <w:numPr>
                <w:ilvl w:val="1"/>
                <w:numId w:val="9"/>
              </w:numPr>
              <w:tabs>
                <w:tab w:val="left" w:pos="4962"/>
              </w:tabs>
              <w:spacing w:before="0" w:after="120" w:line="280" w:lineRule="atLeast"/>
              <w:ind w:left="794" w:right="-40" w:hanging="397"/>
              <w:outlineLvl w:val="9"/>
              <w:rPr>
                <w:rFonts w:cs="Arial"/>
                <w:color w:val="auto"/>
                <w:sz w:val="18"/>
                <w:szCs w:val="18"/>
              </w:rPr>
            </w:pPr>
            <w:r w:rsidRPr="00F05271">
              <w:rPr>
                <w:rFonts w:cs="Arial"/>
                <w:color w:val="auto"/>
                <w:sz w:val="18"/>
                <w:szCs w:val="18"/>
              </w:rPr>
              <w:t>overlooking and loss of privacy; and</w:t>
            </w:r>
          </w:p>
          <w:p w14:paraId="5CA705F3" w14:textId="0A9BC609" w:rsidR="00463D6D" w:rsidRPr="00F05271" w:rsidRDefault="00463D6D" w:rsidP="00DF0F01">
            <w:pPr>
              <w:keepNext w:val="0"/>
              <w:keepLines w:val="0"/>
              <w:numPr>
                <w:ilvl w:val="1"/>
                <w:numId w:val="9"/>
              </w:numPr>
              <w:tabs>
                <w:tab w:val="left" w:pos="4962"/>
              </w:tabs>
              <w:spacing w:before="0" w:after="120" w:line="280" w:lineRule="atLeast"/>
              <w:ind w:left="794" w:right="-40" w:hanging="397"/>
              <w:outlineLvl w:val="9"/>
              <w:rPr>
                <w:rFonts w:cs="Arial"/>
                <w:color w:val="auto"/>
                <w:sz w:val="18"/>
                <w:szCs w:val="18"/>
              </w:rPr>
            </w:pPr>
            <w:r w:rsidRPr="00F05271">
              <w:rPr>
                <w:rFonts w:cs="Arial"/>
                <w:color w:val="auto"/>
                <w:sz w:val="18"/>
                <w:szCs w:val="18"/>
              </w:rPr>
              <w:t>visual impact</w:t>
            </w:r>
            <w:r>
              <w:rPr>
                <w:rFonts w:cs="Arial"/>
                <w:color w:val="auto"/>
                <w:sz w:val="18"/>
                <w:szCs w:val="18"/>
              </w:rPr>
              <w:t xml:space="preserve"> of</w:t>
            </w:r>
            <w:r w:rsidRPr="00F05271">
              <w:rPr>
                <w:rFonts w:cs="Arial"/>
                <w:color w:val="auto"/>
                <w:sz w:val="18"/>
                <w:szCs w:val="18"/>
              </w:rPr>
              <w:t>, building bulk and massing when viewed from adjoining properties.</w:t>
            </w:r>
          </w:p>
        </w:tc>
      </w:tr>
    </w:tbl>
    <w:p w14:paraId="17445628" w14:textId="77777777" w:rsidR="00463D6D" w:rsidRPr="00F05271" w:rsidRDefault="00463D6D" w:rsidP="00463D6D">
      <w:pPr>
        <w:pStyle w:val="Heading4"/>
      </w:pPr>
      <w:r w:rsidRPr="00F05271">
        <w:t>HOB-P1.6.</w:t>
      </w:r>
      <w:r>
        <w:t>4</w:t>
      </w:r>
      <w:r w:rsidRPr="00F05271">
        <w:tab/>
        <w:t>Landscaping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A32F86A" w14:textId="77777777" w:rsidTr="00DF0F01">
        <w:tc>
          <w:tcPr>
            <w:tcW w:w="1415" w:type="dxa"/>
            <w:tcMar>
              <w:top w:w="57" w:type="dxa"/>
              <w:left w:w="57" w:type="dxa"/>
              <w:bottom w:w="57" w:type="dxa"/>
              <w:right w:w="57" w:type="dxa"/>
            </w:tcMar>
          </w:tcPr>
          <w:p w14:paraId="33A9F840"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Objective: </w:t>
            </w:r>
          </w:p>
        </w:tc>
        <w:tc>
          <w:tcPr>
            <w:tcW w:w="7513" w:type="dxa"/>
            <w:gridSpan w:val="2"/>
            <w:tcMar>
              <w:top w:w="57" w:type="dxa"/>
              <w:left w:w="57" w:type="dxa"/>
              <w:bottom w:w="57" w:type="dxa"/>
              <w:right w:w="57" w:type="dxa"/>
            </w:tcMar>
          </w:tcPr>
          <w:p w14:paraId="1AA5802D"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To provide for safe and attractive landscaping treatment that enhances the appearance of the site and provides a visual break from land in a residential zone.</w:t>
            </w:r>
            <w:r w:rsidRPr="00F05271">
              <w:rPr>
                <w:rFonts w:cs="Arial"/>
                <w:color w:val="auto"/>
              </w:rPr>
              <w:t xml:space="preserve"> </w:t>
            </w:r>
          </w:p>
        </w:tc>
      </w:tr>
      <w:tr w:rsidR="00463D6D" w:rsidRPr="00F05271" w14:paraId="3D3D5EA4" w14:textId="77777777" w:rsidTr="00DF0F01">
        <w:tc>
          <w:tcPr>
            <w:tcW w:w="4392" w:type="dxa"/>
            <w:gridSpan w:val="2"/>
            <w:tcMar>
              <w:top w:w="57" w:type="dxa"/>
              <w:left w:w="57" w:type="dxa"/>
              <w:bottom w:w="57" w:type="dxa"/>
              <w:right w:w="57" w:type="dxa"/>
            </w:tcMar>
          </w:tcPr>
          <w:p w14:paraId="7070F1F1"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37FE98EC"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493FBF75" w14:textId="77777777" w:rsidTr="00DF0F01">
        <w:tc>
          <w:tcPr>
            <w:tcW w:w="4392" w:type="dxa"/>
            <w:gridSpan w:val="2"/>
            <w:tcMar>
              <w:top w:w="57" w:type="dxa"/>
              <w:left w:w="57" w:type="dxa"/>
              <w:bottom w:w="57" w:type="dxa"/>
              <w:right w:w="57" w:type="dxa"/>
            </w:tcMar>
          </w:tcPr>
          <w:p w14:paraId="7664894D"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09F4330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 landscaped area, excluding access ways, with a width of not less than 2m must be provided:</w:t>
            </w:r>
          </w:p>
          <w:p w14:paraId="785573B8" w14:textId="77777777" w:rsidR="00463D6D" w:rsidRPr="00F05271" w:rsidRDefault="00463D6D" w:rsidP="00DF0F01">
            <w:pPr>
              <w:keepNext w:val="0"/>
              <w:keepLines w:val="0"/>
              <w:numPr>
                <w:ilvl w:val="0"/>
                <w:numId w:val="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along the common boundary with any property in the General Residential Zone or Inner Residential Zone; and</w:t>
            </w:r>
          </w:p>
          <w:p w14:paraId="01454931" w14:textId="77777777" w:rsidR="00463D6D" w:rsidRPr="00F05271" w:rsidRDefault="00463D6D" w:rsidP="00DF0F01">
            <w:pPr>
              <w:keepNext w:val="0"/>
              <w:keepLines w:val="0"/>
              <w:numPr>
                <w:ilvl w:val="0"/>
                <w:numId w:val="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between Churchill Avenue and any new building on the middle campus (</w:t>
            </w:r>
            <w:r>
              <w:rPr>
                <w:rFonts w:cs="Arial"/>
                <w:color w:val="auto"/>
                <w:sz w:val="18"/>
                <w:szCs w:val="18"/>
              </w:rPr>
              <w:t>refer to</w:t>
            </w:r>
            <w:r w:rsidRPr="00F05271">
              <w:t xml:space="preserve"> </w:t>
            </w:r>
            <w:r w:rsidRPr="00F05271">
              <w:rPr>
                <w:rFonts w:cs="Arial"/>
                <w:color w:val="auto"/>
                <w:sz w:val="18"/>
                <w:szCs w:val="18"/>
              </w:rPr>
              <w:t xml:space="preserve">Figure HOB-P 1.1). </w:t>
            </w:r>
          </w:p>
        </w:tc>
        <w:tc>
          <w:tcPr>
            <w:tcW w:w="4536" w:type="dxa"/>
            <w:tcMar>
              <w:top w:w="57" w:type="dxa"/>
              <w:left w:w="57" w:type="dxa"/>
              <w:bottom w:w="57" w:type="dxa"/>
              <w:right w:w="57" w:type="dxa"/>
            </w:tcMar>
          </w:tcPr>
          <w:p w14:paraId="5A158D47"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07D9CAA5" w14:textId="77777777" w:rsidR="00463D6D" w:rsidRPr="00F05271" w:rsidRDefault="00463D6D" w:rsidP="00DF0F01">
            <w:pPr>
              <w:keepNext w:val="0"/>
              <w:keepLines w:val="0"/>
              <w:spacing w:before="0" w:after="120" w:line="280" w:lineRule="atLeast"/>
              <w:ind w:right="-37"/>
              <w:outlineLvl w:val="9"/>
              <w:rPr>
                <w:rFonts w:cs="Arial"/>
                <w:color w:val="auto"/>
                <w:sz w:val="18"/>
                <w:szCs w:val="18"/>
              </w:rPr>
            </w:pPr>
            <w:r w:rsidRPr="00F05271">
              <w:rPr>
                <w:rFonts w:cs="Arial"/>
                <w:color w:val="auto"/>
                <w:sz w:val="18"/>
                <w:szCs w:val="18"/>
              </w:rPr>
              <w:t>Landscaping must enhance the character setting of the site, complement the character of the streetscape and soften the view of buildings and car parking areas from residential properties and the street.</w:t>
            </w:r>
          </w:p>
        </w:tc>
      </w:tr>
    </w:tbl>
    <w:p w14:paraId="2DA0C917" w14:textId="77777777" w:rsidR="00463D6D" w:rsidRPr="00F05271" w:rsidRDefault="00463D6D" w:rsidP="00463D6D">
      <w:pPr>
        <w:pStyle w:val="Heading4"/>
      </w:pPr>
      <w:r w:rsidRPr="00F05271">
        <w:t>HOB-P1.6.5</w:t>
      </w:r>
      <w:r w:rsidRPr="00F05271">
        <w:tab/>
        <w:t xml:space="preserve">Outdoor Storage Areas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0ED8075" w14:textId="77777777" w:rsidTr="00DF0F01">
        <w:tc>
          <w:tcPr>
            <w:tcW w:w="1415" w:type="dxa"/>
            <w:tcMar>
              <w:top w:w="57" w:type="dxa"/>
              <w:left w:w="57" w:type="dxa"/>
              <w:bottom w:w="57" w:type="dxa"/>
              <w:right w:w="57" w:type="dxa"/>
            </w:tcMar>
          </w:tcPr>
          <w:p w14:paraId="0C4F4C2E"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Objective: </w:t>
            </w:r>
          </w:p>
        </w:tc>
        <w:tc>
          <w:tcPr>
            <w:tcW w:w="7513" w:type="dxa"/>
            <w:gridSpan w:val="2"/>
            <w:tcMar>
              <w:top w:w="57" w:type="dxa"/>
              <w:left w:w="57" w:type="dxa"/>
              <w:bottom w:w="57" w:type="dxa"/>
              <w:right w:w="57" w:type="dxa"/>
            </w:tcMar>
          </w:tcPr>
          <w:p w14:paraId="592A2580"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To provide for outdoor storage areas for non-residential use that do not detract from the appearance of the site or the locality. </w:t>
            </w:r>
          </w:p>
        </w:tc>
      </w:tr>
      <w:tr w:rsidR="00463D6D" w:rsidRPr="00F05271" w14:paraId="71A3558F" w14:textId="77777777" w:rsidTr="00DF0F01">
        <w:tc>
          <w:tcPr>
            <w:tcW w:w="4392" w:type="dxa"/>
            <w:gridSpan w:val="2"/>
            <w:tcMar>
              <w:top w:w="57" w:type="dxa"/>
              <w:left w:w="57" w:type="dxa"/>
              <w:bottom w:w="57" w:type="dxa"/>
              <w:right w:w="57" w:type="dxa"/>
            </w:tcMar>
          </w:tcPr>
          <w:p w14:paraId="7265E3FD"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49E858CC"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5E26B460" w14:textId="77777777" w:rsidTr="00DF0F01">
        <w:tc>
          <w:tcPr>
            <w:tcW w:w="4392" w:type="dxa"/>
            <w:gridSpan w:val="2"/>
            <w:tcMar>
              <w:top w:w="57" w:type="dxa"/>
              <w:left w:w="57" w:type="dxa"/>
              <w:bottom w:w="57" w:type="dxa"/>
              <w:right w:w="57" w:type="dxa"/>
            </w:tcMar>
          </w:tcPr>
          <w:p w14:paraId="22164BC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4C6602CF" w14:textId="77777777" w:rsidR="00463D6D" w:rsidRPr="00F05271" w:rsidRDefault="00463D6D" w:rsidP="00DF0F01">
            <w:pPr>
              <w:keepNext w:val="0"/>
              <w:keepLines w:val="0"/>
              <w:widowControl w:val="0"/>
              <w:spacing w:before="0" w:after="120" w:line="280" w:lineRule="atLeast"/>
              <w:ind w:right="360"/>
              <w:outlineLvl w:val="9"/>
              <w:rPr>
                <w:rFonts w:eastAsia="Arial" w:cs="Arial"/>
                <w:color w:val="auto"/>
                <w:sz w:val="18"/>
                <w:szCs w:val="18"/>
                <w:lang w:eastAsia="en-US"/>
              </w:rPr>
            </w:pPr>
            <w:r w:rsidRPr="00F05271">
              <w:rPr>
                <w:rFonts w:eastAsia="Calibri" w:hAnsi="Calibri"/>
                <w:color w:val="auto"/>
                <w:sz w:val="18"/>
                <w:szCs w:val="22"/>
                <w:lang w:eastAsia="en-US"/>
              </w:rPr>
              <w:t>Outdoor storage areas must:</w:t>
            </w:r>
          </w:p>
          <w:p w14:paraId="0086A029" w14:textId="77777777" w:rsidR="00463D6D" w:rsidRPr="00F05271" w:rsidRDefault="00463D6D" w:rsidP="00DF0F01">
            <w:pPr>
              <w:keepNext w:val="0"/>
              <w:keepLines w:val="0"/>
              <w:widowControl w:val="0"/>
              <w:numPr>
                <w:ilvl w:val="0"/>
                <w:numId w:val="3"/>
              </w:numPr>
              <w:tabs>
                <w:tab w:val="left" w:pos="565"/>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be located behind the building line;</w:t>
            </w:r>
          </w:p>
          <w:p w14:paraId="47BAFA05" w14:textId="77777777" w:rsidR="00463D6D" w:rsidRPr="00F05271" w:rsidRDefault="00463D6D" w:rsidP="00DF0F01">
            <w:pPr>
              <w:keepNext w:val="0"/>
              <w:keepLines w:val="0"/>
              <w:widowControl w:val="0"/>
              <w:numPr>
                <w:ilvl w:val="0"/>
                <w:numId w:val="3"/>
              </w:numPr>
              <w:tabs>
                <w:tab w:val="left" w:pos="565"/>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be screened from any road or public open space adjoining the site;</w:t>
            </w:r>
            <w:r w:rsidRPr="00F05271">
              <w:rPr>
                <w:rFonts w:eastAsia="Calibri" w:hAnsi="Calibri"/>
                <w:color w:val="auto"/>
                <w:spacing w:val="-9"/>
                <w:sz w:val="18"/>
                <w:szCs w:val="22"/>
                <w:lang w:eastAsia="en-US"/>
              </w:rPr>
              <w:t xml:space="preserve"> </w:t>
            </w:r>
            <w:r w:rsidRPr="00F05271">
              <w:rPr>
                <w:rFonts w:eastAsia="Calibri" w:hAnsi="Calibri"/>
                <w:color w:val="auto"/>
                <w:sz w:val="18"/>
                <w:szCs w:val="22"/>
                <w:lang w:eastAsia="en-US"/>
              </w:rPr>
              <w:t>and</w:t>
            </w:r>
          </w:p>
          <w:p w14:paraId="6B166356" w14:textId="77777777" w:rsidR="00463D6D" w:rsidRPr="00F05271" w:rsidRDefault="00463D6D" w:rsidP="00CF5EBE">
            <w:pPr>
              <w:keepNext w:val="0"/>
              <w:keepLines w:val="0"/>
              <w:widowControl w:val="0"/>
              <w:numPr>
                <w:ilvl w:val="0"/>
                <w:numId w:val="3"/>
              </w:numPr>
              <w:tabs>
                <w:tab w:val="left" w:pos="565"/>
              </w:tabs>
              <w:spacing w:before="0" w:after="120" w:line="280" w:lineRule="atLeast"/>
              <w:ind w:left="397" w:hanging="397"/>
              <w:outlineLvl w:val="9"/>
              <w:rPr>
                <w:rFonts w:cs="Arial"/>
                <w:color w:val="auto"/>
                <w:sz w:val="18"/>
                <w:szCs w:val="18"/>
              </w:rPr>
            </w:pPr>
            <w:r w:rsidRPr="00CF5EBE">
              <w:rPr>
                <w:rFonts w:eastAsia="Calibri" w:hAnsi="Calibri"/>
                <w:color w:val="auto"/>
                <w:sz w:val="18"/>
                <w:szCs w:val="22"/>
                <w:lang w:eastAsia="en-US"/>
              </w:rPr>
              <w:t xml:space="preserve">not encroach upon parking areas, driveways or </w:t>
            </w:r>
            <w:r w:rsidRPr="00CF5EBE">
              <w:rPr>
                <w:rFonts w:eastAsia="Calibri" w:hAnsi="Calibri"/>
                <w:color w:val="auto"/>
                <w:sz w:val="18"/>
                <w:szCs w:val="22"/>
                <w:lang w:eastAsia="en-US"/>
              </w:rPr>
              <w:lastRenderedPageBreak/>
              <w:t>landscaped areas.</w:t>
            </w:r>
          </w:p>
        </w:tc>
        <w:tc>
          <w:tcPr>
            <w:tcW w:w="4536" w:type="dxa"/>
            <w:tcMar>
              <w:top w:w="57" w:type="dxa"/>
              <w:left w:w="57" w:type="dxa"/>
              <w:bottom w:w="57" w:type="dxa"/>
              <w:right w:w="57" w:type="dxa"/>
            </w:tcMar>
          </w:tcPr>
          <w:p w14:paraId="54EDD78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P1</w:t>
            </w:r>
          </w:p>
          <w:p w14:paraId="4371FE21" w14:textId="77777777" w:rsidR="00463D6D" w:rsidRPr="00F05271" w:rsidRDefault="00463D6D" w:rsidP="00DF0F01">
            <w:pPr>
              <w:keepNext w:val="0"/>
              <w:keepLines w:val="0"/>
              <w:widowControl w:val="0"/>
              <w:spacing w:before="0" w:after="120" w:line="280" w:lineRule="atLeast"/>
              <w:ind w:right="118"/>
              <w:outlineLvl w:val="9"/>
              <w:rPr>
                <w:rFonts w:eastAsia="Calibri" w:hAnsi="Calibri"/>
                <w:color w:val="auto"/>
                <w:sz w:val="18"/>
                <w:szCs w:val="22"/>
                <w:lang w:eastAsia="en-US"/>
              </w:rPr>
            </w:pPr>
            <w:r w:rsidRPr="00F05271">
              <w:rPr>
                <w:rFonts w:eastAsia="Calibri" w:hAnsi="Calibri"/>
                <w:color w:val="auto"/>
                <w:sz w:val="18"/>
                <w:szCs w:val="22"/>
                <w:lang w:eastAsia="en-US"/>
              </w:rPr>
              <w:t>Outdoor storage areas, must:</w:t>
            </w:r>
          </w:p>
          <w:p w14:paraId="072F18A6" w14:textId="77777777" w:rsidR="00463D6D" w:rsidRPr="00F05271" w:rsidRDefault="00463D6D" w:rsidP="00854F46">
            <w:pPr>
              <w:keepNext w:val="0"/>
              <w:keepLines w:val="0"/>
              <w:widowControl w:val="0"/>
              <w:numPr>
                <w:ilvl w:val="0"/>
                <w:numId w:val="205"/>
              </w:numPr>
              <w:tabs>
                <w:tab w:val="left" w:pos="563"/>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be located, treated or screened to not cause an unreasonable loss of the visual amenity of the locality; and</w:t>
            </w:r>
          </w:p>
          <w:p w14:paraId="34D157EB" w14:textId="77777777" w:rsidR="00463D6D" w:rsidRPr="00F05271" w:rsidRDefault="00463D6D" w:rsidP="00854F46">
            <w:pPr>
              <w:keepNext w:val="0"/>
              <w:keepLines w:val="0"/>
              <w:widowControl w:val="0"/>
              <w:numPr>
                <w:ilvl w:val="0"/>
                <w:numId w:val="205"/>
              </w:numPr>
              <w:tabs>
                <w:tab w:val="left" w:pos="565"/>
              </w:tabs>
              <w:spacing w:before="0" w:after="120" w:line="280" w:lineRule="atLeast"/>
              <w:ind w:left="397" w:hanging="397"/>
              <w:outlineLvl w:val="9"/>
              <w:rPr>
                <w:rFonts w:cs="Arial"/>
                <w:color w:val="auto"/>
                <w:sz w:val="18"/>
                <w:szCs w:val="18"/>
              </w:rPr>
            </w:pPr>
            <w:r w:rsidRPr="00F05271">
              <w:rPr>
                <w:rFonts w:eastAsia="Calibri" w:hAnsi="Calibri"/>
                <w:color w:val="auto"/>
                <w:sz w:val="18"/>
                <w:szCs w:val="22"/>
                <w:lang w:eastAsia="en-US"/>
              </w:rPr>
              <w:t xml:space="preserve">not encroach upon car parking areas, driveways </w:t>
            </w:r>
            <w:r w:rsidRPr="00F05271">
              <w:rPr>
                <w:rFonts w:eastAsia="Calibri" w:hAnsi="Calibri"/>
                <w:color w:val="auto"/>
                <w:sz w:val="18"/>
                <w:szCs w:val="22"/>
                <w:lang w:eastAsia="en-US"/>
              </w:rPr>
              <w:lastRenderedPageBreak/>
              <w:t>or landscaped areas.</w:t>
            </w:r>
          </w:p>
        </w:tc>
      </w:tr>
      <w:tr w:rsidR="00463D6D" w:rsidRPr="00F05271" w14:paraId="03DF87CE" w14:textId="77777777" w:rsidTr="00DF0F01">
        <w:tc>
          <w:tcPr>
            <w:tcW w:w="4392" w:type="dxa"/>
            <w:gridSpan w:val="2"/>
            <w:tcMar>
              <w:top w:w="57" w:type="dxa"/>
              <w:left w:w="57" w:type="dxa"/>
              <w:bottom w:w="57" w:type="dxa"/>
              <w:right w:w="57" w:type="dxa"/>
            </w:tcMar>
          </w:tcPr>
          <w:p w14:paraId="0DE2B73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A2</w:t>
            </w:r>
          </w:p>
          <w:p w14:paraId="4D9AB75B"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Refuse must be stored within a screened enclosure prior to collection.</w:t>
            </w:r>
          </w:p>
        </w:tc>
        <w:tc>
          <w:tcPr>
            <w:tcW w:w="4536" w:type="dxa"/>
            <w:tcMar>
              <w:top w:w="57" w:type="dxa"/>
              <w:left w:w="57" w:type="dxa"/>
              <w:bottom w:w="57" w:type="dxa"/>
              <w:right w:w="57" w:type="dxa"/>
            </w:tcMar>
          </w:tcPr>
          <w:p w14:paraId="4378EEC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P2</w:t>
            </w:r>
          </w:p>
          <w:p w14:paraId="116C5402"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The location of outdoor storage of refuse generated on site must not result in a detrimental impact on the occupiers of residential properties in the vicinity, due to odour, the attraction of vermin, noise or visual intrusion.</w:t>
            </w:r>
          </w:p>
        </w:tc>
      </w:tr>
    </w:tbl>
    <w:p w14:paraId="31698A5B" w14:textId="77777777" w:rsidR="00463D6D" w:rsidRPr="00F05271" w:rsidRDefault="00463D6D" w:rsidP="00463D6D">
      <w:pPr>
        <w:pStyle w:val="Heading4"/>
      </w:pPr>
      <w:r w:rsidRPr="00F05271">
        <w:t>HOB-P1.6.6</w:t>
      </w:r>
      <w:r w:rsidRPr="00F05271">
        <w:tab/>
        <w:t>Fencing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6A88ADC" w14:textId="77777777" w:rsidTr="00DF0F01">
        <w:tc>
          <w:tcPr>
            <w:tcW w:w="1415" w:type="dxa"/>
            <w:tcMar>
              <w:top w:w="57" w:type="dxa"/>
              <w:left w:w="57" w:type="dxa"/>
              <w:bottom w:w="57" w:type="dxa"/>
              <w:right w:w="57" w:type="dxa"/>
            </w:tcMar>
          </w:tcPr>
          <w:p w14:paraId="38ED987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0DFE7A5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That fencing does not detract from the appearance of the site or the locality and provides for passive surveillance. </w:t>
            </w:r>
          </w:p>
        </w:tc>
      </w:tr>
      <w:tr w:rsidR="00463D6D" w:rsidRPr="00F05271" w14:paraId="26083DB9" w14:textId="77777777" w:rsidTr="00DF0F01">
        <w:tc>
          <w:tcPr>
            <w:tcW w:w="4392" w:type="dxa"/>
            <w:gridSpan w:val="2"/>
            <w:tcMar>
              <w:top w:w="57" w:type="dxa"/>
              <w:left w:w="57" w:type="dxa"/>
              <w:bottom w:w="57" w:type="dxa"/>
              <w:right w:w="57" w:type="dxa"/>
            </w:tcMar>
          </w:tcPr>
          <w:p w14:paraId="3AE414A8"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5AF938E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0B776148" w14:textId="77777777" w:rsidTr="00DF0F01">
        <w:tc>
          <w:tcPr>
            <w:tcW w:w="4392" w:type="dxa"/>
            <w:gridSpan w:val="2"/>
            <w:tcMar>
              <w:top w:w="57" w:type="dxa"/>
              <w:left w:w="57" w:type="dxa"/>
              <w:bottom w:w="57" w:type="dxa"/>
              <w:right w:w="57" w:type="dxa"/>
            </w:tcMar>
          </w:tcPr>
          <w:p w14:paraId="2534B33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71CBB94A" w14:textId="77777777" w:rsidR="00463D6D" w:rsidRPr="00F05271" w:rsidRDefault="00463D6D" w:rsidP="00DF0F01">
            <w:pPr>
              <w:keepNext w:val="0"/>
              <w:keepLines w:val="0"/>
              <w:spacing w:before="0" w:after="120" w:line="280" w:lineRule="atLeast"/>
              <w:ind w:left="360" w:hanging="360"/>
              <w:outlineLvl w:val="9"/>
            </w:pPr>
            <w:r w:rsidRPr="00F05271">
              <w:rPr>
                <w:sz w:val="18"/>
                <w:szCs w:val="18"/>
              </w:rPr>
              <w:t>No Acceptable Solution.</w:t>
            </w:r>
            <w:r w:rsidRPr="00F05271">
              <w:rPr>
                <w:rStyle w:val="FootnoteReference"/>
                <w:sz w:val="18"/>
                <w:szCs w:val="18"/>
              </w:rPr>
              <w:footnoteReference w:id="1"/>
            </w:r>
          </w:p>
        </w:tc>
        <w:tc>
          <w:tcPr>
            <w:tcW w:w="4536" w:type="dxa"/>
            <w:tcMar>
              <w:top w:w="57" w:type="dxa"/>
              <w:left w:w="57" w:type="dxa"/>
              <w:bottom w:w="57" w:type="dxa"/>
              <w:right w:w="57" w:type="dxa"/>
            </w:tcMar>
          </w:tcPr>
          <w:p w14:paraId="2F903F3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4BD54FFC" w14:textId="77777777" w:rsidR="00463D6D" w:rsidRPr="00F05271" w:rsidRDefault="00463D6D" w:rsidP="00DF0F01">
            <w:pPr>
              <w:keepNext w:val="0"/>
              <w:keepLines w:val="0"/>
              <w:spacing w:before="0" w:after="120" w:line="280" w:lineRule="atLeast"/>
              <w:ind w:left="3" w:hanging="3"/>
              <w:outlineLvl w:val="9"/>
              <w:rPr>
                <w:rFonts w:cs="Arial"/>
                <w:color w:val="auto"/>
                <w:sz w:val="18"/>
                <w:szCs w:val="18"/>
              </w:rPr>
            </w:pPr>
            <w:r w:rsidRPr="00F05271">
              <w:rPr>
                <w:rFonts w:cs="Arial"/>
                <w:color w:val="auto"/>
                <w:sz w:val="18"/>
                <w:szCs w:val="18"/>
              </w:rPr>
              <w:t>Fencing must contribute positively to the streetscape and not cause an unreasonable loss of residential amenity for land in a residential zone which lies opposite or shares a common boundary with a site, having regard to:</w:t>
            </w:r>
          </w:p>
          <w:p w14:paraId="516A42D3" w14:textId="77777777" w:rsidR="00463D6D" w:rsidRPr="00F05271" w:rsidRDefault="00463D6D" w:rsidP="00DF0F01">
            <w:pPr>
              <w:keepNext w:val="0"/>
              <w:keepLines w:val="0"/>
              <w:numPr>
                <w:ilvl w:val="0"/>
                <w:numId w:val="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height of the fence;</w:t>
            </w:r>
          </w:p>
          <w:p w14:paraId="74926F0B" w14:textId="77777777" w:rsidR="00463D6D" w:rsidRPr="00F05271" w:rsidRDefault="00463D6D" w:rsidP="00DF0F01">
            <w:pPr>
              <w:keepNext w:val="0"/>
              <w:keepLines w:val="0"/>
              <w:numPr>
                <w:ilvl w:val="0"/>
                <w:numId w:val="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degree of transparency of the fence;</w:t>
            </w:r>
          </w:p>
          <w:p w14:paraId="30BAE365" w14:textId="77777777" w:rsidR="00463D6D" w:rsidRPr="00F05271" w:rsidRDefault="00463D6D" w:rsidP="00DF0F01">
            <w:pPr>
              <w:keepNext w:val="0"/>
              <w:keepLines w:val="0"/>
              <w:numPr>
                <w:ilvl w:val="0"/>
                <w:numId w:val="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location and extent of the fence;</w:t>
            </w:r>
          </w:p>
          <w:p w14:paraId="0CB270D6" w14:textId="77777777" w:rsidR="00463D6D" w:rsidRPr="00F05271" w:rsidRDefault="00463D6D" w:rsidP="00DF0F01">
            <w:pPr>
              <w:keepNext w:val="0"/>
              <w:keepLines w:val="0"/>
              <w:numPr>
                <w:ilvl w:val="0"/>
                <w:numId w:val="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design of the fence;</w:t>
            </w:r>
          </w:p>
          <w:p w14:paraId="349F7EBC" w14:textId="77777777" w:rsidR="00463D6D" w:rsidRPr="00F05271" w:rsidRDefault="00463D6D" w:rsidP="00DF0F01">
            <w:pPr>
              <w:keepNext w:val="0"/>
              <w:keepLines w:val="0"/>
              <w:numPr>
                <w:ilvl w:val="0"/>
                <w:numId w:val="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fence materials and construction;</w:t>
            </w:r>
          </w:p>
          <w:p w14:paraId="65CDC697" w14:textId="77777777" w:rsidR="00463D6D" w:rsidRPr="00F05271" w:rsidRDefault="00463D6D" w:rsidP="00DF0F01">
            <w:pPr>
              <w:keepNext w:val="0"/>
              <w:keepLines w:val="0"/>
              <w:numPr>
                <w:ilvl w:val="0"/>
                <w:numId w:val="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nature of the use;</w:t>
            </w:r>
          </w:p>
          <w:p w14:paraId="224875F5" w14:textId="77777777" w:rsidR="00463D6D" w:rsidRPr="00F05271" w:rsidRDefault="00463D6D" w:rsidP="00DF0F01">
            <w:pPr>
              <w:keepNext w:val="0"/>
              <w:keepLines w:val="0"/>
              <w:numPr>
                <w:ilvl w:val="0"/>
                <w:numId w:val="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w:t>
            </w:r>
            <w:r w:rsidRPr="00F05271">
              <w:rPr>
                <w:rFonts w:cs="Arial"/>
                <w:color w:val="auto"/>
                <w:sz w:val="18"/>
                <w:szCs w:val="18"/>
                <w:shd w:val="clear" w:color="auto" w:fill="FFFFFF"/>
              </w:rPr>
              <w:t xml:space="preserve"> </w:t>
            </w:r>
            <w:r w:rsidRPr="00F05271">
              <w:rPr>
                <w:rFonts w:cs="Arial"/>
                <w:color w:val="auto"/>
                <w:sz w:val="18"/>
                <w:szCs w:val="18"/>
              </w:rPr>
              <w:t>characteristics of the site, the streetscape and the locality, including fences; and</w:t>
            </w:r>
          </w:p>
          <w:p w14:paraId="50E20F72" w14:textId="77777777" w:rsidR="00463D6D" w:rsidRPr="00F05271" w:rsidRDefault="00463D6D" w:rsidP="00DF0F01">
            <w:pPr>
              <w:keepNext w:val="0"/>
              <w:keepLines w:val="0"/>
              <w:numPr>
                <w:ilvl w:val="0"/>
                <w:numId w:val="5"/>
              </w:numPr>
              <w:tabs>
                <w:tab w:val="left" w:pos="459"/>
              </w:tabs>
              <w:spacing w:before="0" w:after="120" w:line="280" w:lineRule="atLeast"/>
              <w:ind w:left="397" w:hanging="397"/>
              <w:outlineLvl w:val="9"/>
              <w:rPr>
                <w:rFonts w:cs="Arial"/>
                <w:color w:val="auto"/>
                <w:sz w:val="18"/>
                <w:szCs w:val="18"/>
              </w:rPr>
            </w:pPr>
            <w:r w:rsidRPr="00F05271">
              <w:rPr>
                <w:rFonts w:cs="Arial"/>
                <w:color w:val="auto"/>
                <w:sz w:val="18"/>
                <w:szCs w:val="18"/>
              </w:rPr>
              <w:t>any relevant local area objectives.</w:t>
            </w:r>
          </w:p>
        </w:tc>
      </w:tr>
    </w:tbl>
    <w:p w14:paraId="7DDBCAF7" w14:textId="77777777" w:rsidR="00463D6D" w:rsidRDefault="00463D6D" w:rsidP="00463D6D">
      <w:pPr>
        <w:pStyle w:val="Heading4"/>
        <w:spacing w:before="0" w:line="280" w:lineRule="atLeast"/>
      </w:pPr>
    </w:p>
    <w:p w14:paraId="74064E54" w14:textId="77777777" w:rsidR="00463D6D" w:rsidRDefault="00463D6D" w:rsidP="00463D6D">
      <w:pPr>
        <w:keepNext w:val="0"/>
        <w:keepLines w:val="0"/>
        <w:spacing w:before="0" w:after="0"/>
        <w:outlineLvl w:val="9"/>
        <w:rPr>
          <w:rFonts w:cs="Arial"/>
          <w:color w:val="auto"/>
          <w:sz w:val="18"/>
          <w:szCs w:val="18"/>
        </w:rPr>
      </w:pPr>
      <w:r>
        <w:br w:type="page"/>
      </w:r>
    </w:p>
    <w:p w14:paraId="30F7DC3C" w14:textId="6B2A7775" w:rsidR="00463D6D" w:rsidRPr="00F05271" w:rsidRDefault="00463D6D" w:rsidP="00463D6D">
      <w:pPr>
        <w:pStyle w:val="Heading4"/>
        <w:spacing w:before="0" w:line="280" w:lineRule="atLeast"/>
      </w:pPr>
      <w:r w:rsidRPr="00F05271">
        <w:lastRenderedPageBreak/>
        <w:t>HOB-P1.6.7</w:t>
      </w:r>
      <w:r w:rsidRPr="00F05271">
        <w:tab/>
        <w:t xml:space="preserve">New development </w:t>
      </w:r>
      <w:r w:rsidR="00CF1176">
        <w:t>-</w:t>
      </w:r>
      <w:r w:rsidRPr="00F05271">
        <w:t xml:space="preserve"> Upper Campus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04E187A" w14:textId="77777777" w:rsidTr="00DF0F01">
        <w:tc>
          <w:tcPr>
            <w:tcW w:w="1415" w:type="dxa"/>
            <w:tcMar>
              <w:top w:w="57" w:type="dxa"/>
              <w:left w:w="57" w:type="dxa"/>
              <w:bottom w:w="57" w:type="dxa"/>
              <w:right w:w="57" w:type="dxa"/>
            </w:tcMar>
          </w:tcPr>
          <w:p w14:paraId="2FC8BD0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4309214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That</w:t>
            </w:r>
            <w:r>
              <w:rPr>
                <w:rFonts w:cs="Arial"/>
                <w:color w:val="auto"/>
                <w:sz w:val="18"/>
                <w:szCs w:val="18"/>
              </w:rPr>
              <w:t xml:space="preserve"> </w:t>
            </w:r>
            <w:r w:rsidRPr="00F05271">
              <w:rPr>
                <w:rFonts w:cs="Arial"/>
                <w:color w:val="auto"/>
                <w:sz w:val="18"/>
                <w:szCs w:val="18"/>
              </w:rPr>
              <w:t>development on the Upper Campus (Figure HOB-P 1.1) minimises adverse impact on natural values and on the landscape.</w:t>
            </w:r>
          </w:p>
        </w:tc>
      </w:tr>
      <w:tr w:rsidR="00463D6D" w:rsidRPr="00F05271" w14:paraId="0287C725" w14:textId="77777777" w:rsidTr="00DF0F01">
        <w:tc>
          <w:tcPr>
            <w:tcW w:w="4392" w:type="dxa"/>
            <w:gridSpan w:val="2"/>
            <w:tcMar>
              <w:top w:w="57" w:type="dxa"/>
              <w:left w:w="57" w:type="dxa"/>
              <w:bottom w:w="57" w:type="dxa"/>
              <w:right w:w="57" w:type="dxa"/>
            </w:tcMar>
          </w:tcPr>
          <w:p w14:paraId="5F0DD3F0"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3088934D"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438C2D98" w14:textId="77777777" w:rsidTr="00DF0F01">
        <w:tc>
          <w:tcPr>
            <w:tcW w:w="4392" w:type="dxa"/>
            <w:gridSpan w:val="2"/>
            <w:tcMar>
              <w:top w:w="57" w:type="dxa"/>
              <w:left w:w="57" w:type="dxa"/>
              <w:bottom w:w="57" w:type="dxa"/>
              <w:right w:w="57" w:type="dxa"/>
            </w:tcMar>
          </w:tcPr>
          <w:p w14:paraId="2DEF859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58E4158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Development must:</w:t>
            </w:r>
          </w:p>
          <w:p w14:paraId="411B6EBB" w14:textId="77777777" w:rsidR="00463D6D" w:rsidRPr="00F05271" w:rsidRDefault="00463D6D" w:rsidP="00DF0F01">
            <w:pPr>
              <w:keepNext w:val="0"/>
              <w:keepLines w:val="0"/>
              <w:numPr>
                <w:ilvl w:val="0"/>
                <w:numId w:val="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accommodated within existing buildings; or</w:t>
            </w:r>
          </w:p>
          <w:p w14:paraId="5473D1BA" w14:textId="77777777" w:rsidR="00463D6D" w:rsidRPr="00DB13BE" w:rsidRDefault="00463D6D" w:rsidP="00DF0F01">
            <w:pPr>
              <w:keepNext w:val="0"/>
              <w:keepLines w:val="0"/>
              <w:numPr>
                <w:ilvl w:val="0"/>
                <w:numId w:val="6"/>
              </w:numPr>
              <w:tabs>
                <w:tab w:val="left" w:pos="4962"/>
              </w:tabs>
              <w:spacing w:before="0" w:after="120" w:line="280" w:lineRule="atLeast"/>
              <w:ind w:left="397" w:hanging="397"/>
              <w:outlineLvl w:val="9"/>
              <w:rPr>
                <w:rFonts w:cs="Arial"/>
                <w:color w:val="auto"/>
              </w:rPr>
            </w:pPr>
            <w:r w:rsidRPr="00F05271">
              <w:rPr>
                <w:rFonts w:cs="Arial"/>
                <w:color w:val="auto"/>
                <w:sz w:val="18"/>
                <w:szCs w:val="18"/>
              </w:rPr>
              <w:t>not involve an increase in floor area of more than 50m² from 20 May 2015.</w:t>
            </w:r>
          </w:p>
        </w:tc>
        <w:tc>
          <w:tcPr>
            <w:tcW w:w="4536" w:type="dxa"/>
            <w:tcMar>
              <w:top w:w="57" w:type="dxa"/>
              <w:left w:w="57" w:type="dxa"/>
              <w:bottom w:w="57" w:type="dxa"/>
              <w:right w:w="57" w:type="dxa"/>
            </w:tcMar>
          </w:tcPr>
          <w:p w14:paraId="7A41A59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437A3D3D"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 xml:space="preserve">Any new development must be in accordance with a site development plan, prepared to the satisfaction of the planning authority, which fully documents and takes into account the areas natural and landscape values and identifies appropriate development standards to minimise adverse impacts on those values.  In particular, the siting and layout of new buildings, lot boundaries or other works should seek to ensure the retention of </w:t>
            </w:r>
            <w:r w:rsidRPr="00E46EDA">
              <w:rPr>
                <w:rFonts w:cs="Arial"/>
                <w:i/>
                <w:color w:val="auto"/>
                <w:sz w:val="18"/>
                <w:szCs w:val="18"/>
              </w:rPr>
              <w:t>Eucalyptus</w:t>
            </w:r>
            <w:r w:rsidRPr="00F05271">
              <w:rPr>
                <w:rFonts w:cs="Arial"/>
                <w:color w:val="auto"/>
                <w:sz w:val="18"/>
                <w:szCs w:val="18"/>
              </w:rPr>
              <w:t xml:space="preserve"> </w:t>
            </w:r>
            <w:r w:rsidRPr="00F05271">
              <w:rPr>
                <w:rFonts w:cs="Arial"/>
                <w:i/>
                <w:color w:val="auto"/>
                <w:sz w:val="18"/>
                <w:szCs w:val="18"/>
              </w:rPr>
              <w:t>globulus</w:t>
            </w:r>
            <w:r w:rsidRPr="00F05271">
              <w:rPr>
                <w:rFonts w:cs="Arial"/>
                <w:color w:val="auto"/>
                <w:sz w:val="18"/>
                <w:szCs w:val="18"/>
              </w:rPr>
              <w:t xml:space="preserve"> wet forest along Rifle Range Creek</w:t>
            </w:r>
            <w:r w:rsidRPr="00F05271">
              <w:rPr>
                <w:rFonts w:cs="Arial"/>
                <w:color w:val="auto"/>
              </w:rPr>
              <w:t>.</w:t>
            </w:r>
          </w:p>
        </w:tc>
      </w:tr>
    </w:tbl>
    <w:p w14:paraId="73BDF14A" w14:textId="77777777" w:rsidR="00463D6D" w:rsidRPr="00F05271" w:rsidRDefault="00463D6D" w:rsidP="00463D6D">
      <w:pPr>
        <w:pStyle w:val="Heading3"/>
      </w:pPr>
      <w:r w:rsidRPr="00F05271">
        <w:t>HOB-P1.7</w:t>
      </w:r>
      <w:r w:rsidRPr="00F05271">
        <w:tab/>
        <w:t>Development Standards for Subdivision</w:t>
      </w:r>
    </w:p>
    <w:p w14:paraId="58DE9240" w14:textId="3F9162C1" w:rsidR="00463D6D" w:rsidRPr="00F05271" w:rsidRDefault="00463D6D" w:rsidP="00463D6D">
      <w:pPr>
        <w:pStyle w:val="Heading4"/>
      </w:pPr>
      <w:r w:rsidRPr="00F05271">
        <w:t>HOB-P 1.7.1</w:t>
      </w:r>
      <w:r w:rsidRPr="00F05271">
        <w:tab/>
        <w:t xml:space="preserve">Subdivision </w:t>
      </w:r>
      <w:r w:rsidR="00CF1176">
        <w:t>-</w:t>
      </w:r>
      <w:r w:rsidRPr="00F05271">
        <w:t xml:space="preserve"> Lower Campus and Middle Campus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62D79AA" w14:textId="77777777" w:rsidTr="00DF0F01">
        <w:tc>
          <w:tcPr>
            <w:tcW w:w="1415" w:type="dxa"/>
            <w:tcMar>
              <w:top w:w="57" w:type="dxa"/>
              <w:left w:w="57" w:type="dxa"/>
              <w:bottom w:w="57" w:type="dxa"/>
              <w:right w:w="57" w:type="dxa"/>
            </w:tcMar>
          </w:tcPr>
          <w:p w14:paraId="6D9D908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50BE0E0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To only enable subdivision in the Lower Campus and Middle Campus that provides sufficient land area for the physical demands of allowable uses.</w:t>
            </w:r>
          </w:p>
        </w:tc>
      </w:tr>
      <w:tr w:rsidR="00463D6D" w:rsidRPr="00F05271" w14:paraId="616C8C8A" w14:textId="77777777" w:rsidTr="00DF0F01">
        <w:tc>
          <w:tcPr>
            <w:tcW w:w="4392" w:type="dxa"/>
            <w:gridSpan w:val="2"/>
            <w:tcMar>
              <w:top w:w="57" w:type="dxa"/>
              <w:left w:w="57" w:type="dxa"/>
              <w:bottom w:w="57" w:type="dxa"/>
              <w:right w:w="57" w:type="dxa"/>
            </w:tcMar>
          </w:tcPr>
          <w:p w14:paraId="39A1350B"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787CA901"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0877F7E2" w14:textId="77777777" w:rsidTr="00DF0F01">
        <w:tc>
          <w:tcPr>
            <w:tcW w:w="4392" w:type="dxa"/>
            <w:gridSpan w:val="2"/>
            <w:tcMar>
              <w:top w:w="57" w:type="dxa"/>
              <w:left w:w="57" w:type="dxa"/>
              <w:bottom w:w="57" w:type="dxa"/>
              <w:right w:w="57" w:type="dxa"/>
            </w:tcMar>
          </w:tcPr>
          <w:p w14:paraId="1C5869AB" w14:textId="77777777" w:rsidR="00463D6D" w:rsidRPr="00F05271" w:rsidRDefault="00463D6D" w:rsidP="00DF0F01">
            <w:pPr>
              <w:keepNext w:val="0"/>
              <w:keepLines w:val="0"/>
              <w:tabs>
                <w:tab w:val="left" w:pos="870"/>
              </w:tabs>
              <w:spacing w:before="0" w:after="120" w:line="280" w:lineRule="atLeast"/>
              <w:outlineLvl w:val="9"/>
              <w:rPr>
                <w:rFonts w:cs="Arial"/>
                <w:b/>
                <w:color w:val="auto"/>
                <w:sz w:val="18"/>
                <w:szCs w:val="18"/>
              </w:rPr>
            </w:pPr>
            <w:r w:rsidRPr="00F05271">
              <w:rPr>
                <w:rFonts w:cs="Arial"/>
                <w:b/>
                <w:color w:val="auto"/>
                <w:sz w:val="18"/>
                <w:szCs w:val="18"/>
              </w:rPr>
              <w:t>A1</w:t>
            </w:r>
          </w:p>
          <w:p w14:paraId="06DA8F4E"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No Acceptable Solution </w:t>
            </w:r>
          </w:p>
        </w:tc>
        <w:tc>
          <w:tcPr>
            <w:tcW w:w="4536" w:type="dxa"/>
            <w:tcMar>
              <w:top w:w="57" w:type="dxa"/>
              <w:left w:w="57" w:type="dxa"/>
              <w:bottom w:w="57" w:type="dxa"/>
              <w:right w:w="57" w:type="dxa"/>
            </w:tcMar>
          </w:tcPr>
          <w:p w14:paraId="09B8501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7EE486D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Each lot, or lot proposed in a plan of subdivision, must:</w:t>
            </w:r>
          </w:p>
          <w:p w14:paraId="20170C07" w14:textId="77777777" w:rsidR="00463D6D" w:rsidRPr="00F05271" w:rsidRDefault="00463D6D" w:rsidP="00DF0F01">
            <w:pPr>
              <w:keepNext w:val="0"/>
              <w:keepLines w:val="0"/>
              <w:numPr>
                <w:ilvl w:val="0"/>
                <w:numId w:val="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to provide for public open space, public services, utilities or an education related use;</w:t>
            </w:r>
          </w:p>
          <w:p w14:paraId="2F353B7D" w14:textId="77777777" w:rsidR="00463D6D" w:rsidRPr="00F05271" w:rsidRDefault="00463D6D" w:rsidP="00DF0F01">
            <w:pPr>
              <w:keepNext w:val="0"/>
              <w:keepLines w:val="0"/>
              <w:numPr>
                <w:ilvl w:val="0"/>
                <w:numId w:val="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have appropriate area and dimensions to accommodate a proposed development or allow for the continuation of an existing use; and </w:t>
            </w:r>
          </w:p>
          <w:p w14:paraId="2838072C" w14:textId="77777777" w:rsidR="00463D6D" w:rsidRPr="00F05271" w:rsidRDefault="00463D6D" w:rsidP="00DF0F01">
            <w:pPr>
              <w:keepNext w:val="0"/>
              <w:keepLines w:val="0"/>
              <w:numPr>
                <w:ilvl w:val="0"/>
                <w:numId w:val="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to facilitate a University related use and must not compromise the use of the site for University related purposes.</w:t>
            </w:r>
          </w:p>
        </w:tc>
      </w:tr>
    </w:tbl>
    <w:p w14:paraId="7D6D44DB" w14:textId="77777777" w:rsidR="00463D6D" w:rsidRDefault="00463D6D" w:rsidP="00463D6D">
      <w:pPr>
        <w:pStyle w:val="Heading4"/>
      </w:pPr>
    </w:p>
    <w:p w14:paraId="63F788C2" w14:textId="77777777" w:rsidR="00463D6D" w:rsidRDefault="00463D6D" w:rsidP="00463D6D">
      <w:pPr>
        <w:keepNext w:val="0"/>
        <w:keepLines w:val="0"/>
        <w:spacing w:before="0" w:after="0"/>
        <w:outlineLvl w:val="9"/>
        <w:rPr>
          <w:rFonts w:cs="Arial"/>
          <w:color w:val="auto"/>
          <w:sz w:val="18"/>
          <w:szCs w:val="18"/>
        </w:rPr>
      </w:pPr>
      <w:r>
        <w:br w:type="page"/>
      </w:r>
    </w:p>
    <w:p w14:paraId="2A46566A" w14:textId="05DD2AB1" w:rsidR="00463D6D" w:rsidRPr="00F05271" w:rsidRDefault="00463D6D" w:rsidP="00463D6D">
      <w:pPr>
        <w:pStyle w:val="Heading4"/>
      </w:pPr>
      <w:r w:rsidRPr="00F05271">
        <w:lastRenderedPageBreak/>
        <w:t>HOB-P1.7.2</w:t>
      </w:r>
      <w:r w:rsidRPr="00F05271">
        <w:tab/>
        <w:t xml:space="preserve">Subdivision </w:t>
      </w:r>
      <w:r w:rsidR="00CF1176">
        <w:t>-</w:t>
      </w:r>
      <w:r w:rsidRPr="00F05271">
        <w:t xml:space="preserve"> Upper Campus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287EEDC" w14:textId="77777777" w:rsidTr="00DF0F01">
        <w:tc>
          <w:tcPr>
            <w:tcW w:w="1415" w:type="dxa"/>
            <w:tcMar>
              <w:top w:w="57" w:type="dxa"/>
              <w:left w:w="57" w:type="dxa"/>
              <w:bottom w:w="57" w:type="dxa"/>
              <w:right w:w="57" w:type="dxa"/>
            </w:tcMar>
          </w:tcPr>
          <w:p w14:paraId="676DF57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006F226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That subdivision on the Upper Campus (Figure HOB-P 1.1) minimises adverse impacts on natural values and on the landscape.</w:t>
            </w:r>
          </w:p>
        </w:tc>
      </w:tr>
      <w:tr w:rsidR="00463D6D" w:rsidRPr="00F05271" w14:paraId="4344E4C5" w14:textId="77777777" w:rsidTr="00DF0F01">
        <w:tc>
          <w:tcPr>
            <w:tcW w:w="4392" w:type="dxa"/>
            <w:gridSpan w:val="2"/>
            <w:tcMar>
              <w:top w:w="57" w:type="dxa"/>
              <w:left w:w="57" w:type="dxa"/>
              <w:bottom w:w="57" w:type="dxa"/>
              <w:right w:w="57" w:type="dxa"/>
            </w:tcMar>
          </w:tcPr>
          <w:p w14:paraId="73E34A28"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71A0DCD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5B9DCCD9" w14:textId="77777777" w:rsidTr="00DF0F01">
        <w:tc>
          <w:tcPr>
            <w:tcW w:w="4392" w:type="dxa"/>
            <w:gridSpan w:val="2"/>
            <w:tcMar>
              <w:top w:w="57" w:type="dxa"/>
              <w:left w:w="57" w:type="dxa"/>
              <w:bottom w:w="57" w:type="dxa"/>
              <w:right w:w="57" w:type="dxa"/>
            </w:tcMar>
          </w:tcPr>
          <w:p w14:paraId="45092A1D"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0BA17E7E" w14:textId="7777777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No Acceptable Solution.</w:t>
            </w:r>
          </w:p>
        </w:tc>
        <w:tc>
          <w:tcPr>
            <w:tcW w:w="4536" w:type="dxa"/>
            <w:tcMar>
              <w:top w:w="57" w:type="dxa"/>
              <w:left w:w="57" w:type="dxa"/>
              <w:bottom w:w="57" w:type="dxa"/>
              <w:right w:w="57" w:type="dxa"/>
            </w:tcMar>
          </w:tcPr>
          <w:p w14:paraId="4D7E671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0545A37E" w14:textId="4ACAB757" w:rsidR="00463D6D" w:rsidRPr="00F05271" w:rsidRDefault="00463D6D" w:rsidP="00DF0F01">
            <w:pPr>
              <w:keepNext w:val="0"/>
              <w:keepLines w:val="0"/>
              <w:spacing w:before="0" w:after="120" w:line="280" w:lineRule="atLeast"/>
              <w:outlineLvl w:val="9"/>
              <w:rPr>
                <w:rFonts w:cs="Arial"/>
                <w:color w:val="auto"/>
              </w:rPr>
            </w:pPr>
            <w:r w:rsidRPr="00F05271">
              <w:rPr>
                <w:rFonts w:cs="Arial"/>
                <w:color w:val="auto"/>
                <w:sz w:val="18"/>
                <w:szCs w:val="18"/>
              </w:rPr>
              <w:t>Each lot, or lot proposed in a plan of subdivision, must be in accordance with a site development plan, prepared to the satisfaction of the planning authority, which fully do</w:t>
            </w:r>
            <w:r w:rsidR="00CF5EBE">
              <w:rPr>
                <w:rFonts w:cs="Arial"/>
                <w:color w:val="auto"/>
                <w:sz w:val="18"/>
                <w:szCs w:val="18"/>
              </w:rPr>
              <w:t xml:space="preserve">cuments and takes into account </w:t>
            </w:r>
            <w:r w:rsidRPr="00F05271">
              <w:rPr>
                <w:rFonts w:cs="Arial"/>
                <w:color w:val="auto"/>
                <w:sz w:val="18"/>
                <w:szCs w:val="18"/>
              </w:rPr>
              <w:t xml:space="preserve">the areas natural and landscape values and identifies appropriate development standards to minimise adverse impacts on those values.  In particular, the siting and layout of new buildings, lot boundaries or other works should seek to ensure the retention of </w:t>
            </w:r>
            <w:r w:rsidRPr="00E46EDA">
              <w:rPr>
                <w:rFonts w:cs="Arial"/>
                <w:i/>
                <w:color w:val="auto"/>
                <w:sz w:val="18"/>
                <w:szCs w:val="18"/>
              </w:rPr>
              <w:t>E</w:t>
            </w:r>
            <w:r>
              <w:rPr>
                <w:rFonts w:cs="Arial"/>
                <w:i/>
                <w:color w:val="auto"/>
                <w:sz w:val="18"/>
                <w:szCs w:val="18"/>
              </w:rPr>
              <w:t>ucalyptus</w:t>
            </w:r>
            <w:r w:rsidRPr="00F05271">
              <w:rPr>
                <w:rFonts w:cs="Arial"/>
                <w:color w:val="auto"/>
                <w:sz w:val="18"/>
                <w:szCs w:val="18"/>
              </w:rPr>
              <w:t xml:space="preserve"> </w:t>
            </w:r>
            <w:r w:rsidRPr="00F05271">
              <w:rPr>
                <w:rFonts w:cs="Arial"/>
                <w:i/>
                <w:color w:val="auto"/>
                <w:sz w:val="18"/>
                <w:szCs w:val="18"/>
              </w:rPr>
              <w:t>globulus</w:t>
            </w:r>
            <w:r w:rsidRPr="00F05271">
              <w:rPr>
                <w:rFonts w:cs="Arial"/>
                <w:color w:val="auto"/>
                <w:sz w:val="18"/>
                <w:szCs w:val="18"/>
              </w:rPr>
              <w:t xml:space="preserve"> wet forest along Rifle Range Creek.</w:t>
            </w:r>
          </w:p>
        </w:tc>
      </w:tr>
    </w:tbl>
    <w:p w14:paraId="4FC883E3" w14:textId="77777777" w:rsidR="00463D6D" w:rsidRPr="00F05271" w:rsidRDefault="00463D6D" w:rsidP="00463D6D">
      <w:pPr>
        <w:pStyle w:val="Heading3"/>
      </w:pPr>
      <w:r w:rsidRPr="00F05271">
        <w:t>HOB-P1.8</w:t>
      </w:r>
      <w:r w:rsidRPr="00F05271">
        <w:tab/>
        <w:t>Tables</w:t>
      </w:r>
    </w:p>
    <w:p w14:paraId="5A787A3F" w14:textId="77777777" w:rsidR="00463D6D" w:rsidRPr="00F05271" w:rsidRDefault="00463D6D" w:rsidP="00463D6D">
      <w:pPr>
        <w:keepNext w:val="0"/>
        <w:keepLines w:val="0"/>
        <w:spacing w:before="480" w:after="120"/>
        <w:outlineLvl w:val="9"/>
        <w:rPr>
          <w:rFonts w:cs="Arial"/>
          <w:color w:val="auto"/>
          <w:sz w:val="18"/>
          <w:szCs w:val="18"/>
          <w:highlight w:val="cyan"/>
        </w:rPr>
      </w:pPr>
      <w:r w:rsidRPr="00F05271">
        <w:rPr>
          <w:rFonts w:cs="Arial"/>
          <w:color w:val="auto"/>
          <w:sz w:val="18"/>
          <w:szCs w:val="18"/>
        </w:rPr>
        <w:t>This sub-clause is not used in this particular purpose zone.</w:t>
      </w:r>
    </w:p>
    <w:p w14:paraId="5AF6BA79" w14:textId="77777777" w:rsidR="00463D6D" w:rsidRPr="00F05271" w:rsidRDefault="00463D6D" w:rsidP="00463D6D">
      <w:pPr>
        <w:keepNext w:val="0"/>
        <w:keepLines w:val="0"/>
        <w:spacing w:before="0" w:after="0"/>
        <w:outlineLvl w:val="9"/>
        <w:rPr>
          <w:rFonts w:cs="Arial"/>
          <w:b/>
          <w:color w:val="auto"/>
          <w:sz w:val="24"/>
          <w:szCs w:val="24"/>
        </w:rPr>
      </w:pPr>
      <w:r w:rsidRPr="00F05271">
        <w:rPr>
          <w:rFonts w:cs="Arial"/>
          <w:b/>
          <w:color w:val="auto"/>
          <w:sz w:val="24"/>
          <w:szCs w:val="24"/>
        </w:rPr>
        <w:br w:type="page"/>
      </w:r>
    </w:p>
    <w:p w14:paraId="465C89E6" w14:textId="77777777" w:rsidR="00463D6D" w:rsidRPr="00E46EDA" w:rsidRDefault="00463D6D" w:rsidP="00463D6D">
      <w:pPr>
        <w:pStyle w:val="Heading4"/>
      </w:pPr>
      <w:r w:rsidRPr="00E46EDA">
        <w:lastRenderedPageBreak/>
        <w:t>Figure HOB-P1.1 University of Tasmania campus areas character types</w:t>
      </w:r>
    </w:p>
    <w:p w14:paraId="67232381" w14:textId="77777777" w:rsidR="00463D6D" w:rsidRPr="00F05271" w:rsidRDefault="00463D6D" w:rsidP="00463D6D">
      <w:pPr>
        <w:keepNext w:val="0"/>
        <w:keepLines w:val="0"/>
        <w:spacing w:before="0" w:after="0"/>
        <w:outlineLvl w:val="9"/>
        <w:rPr>
          <w:rFonts w:cs="Arial"/>
          <w:color w:val="auto"/>
        </w:rPr>
      </w:pPr>
      <w:r w:rsidRPr="00F05271">
        <w:rPr>
          <w:noProof/>
        </w:rPr>
        <w:drawing>
          <wp:inline distT="0" distB="0" distL="0" distR="0" wp14:anchorId="4D21BDD8" wp14:editId="227CEA60">
            <wp:extent cx="4457700" cy="6019800"/>
            <wp:effectExtent l="0" t="0" r="0" b="0"/>
            <wp:docPr id="1" name="Picture 1" descr="Image showing Figure HOB-P1.1 University of Tasmania campus areas character types" title="Figure HOB-P1.1 University of Tasmania campus areas character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57700" cy="6019800"/>
                    </a:xfrm>
                    <a:prstGeom prst="rect">
                      <a:avLst/>
                    </a:prstGeom>
                  </pic:spPr>
                </pic:pic>
              </a:graphicData>
            </a:graphic>
          </wp:inline>
        </w:drawing>
      </w:r>
    </w:p>
    <w:p w14:paraId="4A15FBBB" w14:textId="77777777" w:rsidR="00463D6D" w:rsidRPr="00E46EDA" w:rsidRDefault="00463D6D" w:rsidP="00463D6D">
      <w:pPr>
        <w:pStyle w:val="Heading4"/>
      </w:pPr>
      <w:r w:rsidRPr="00F05271">
        <w:rPr>
          <w:sz w:val="20"/>
        </w:rPr>
        <w:br w:type="page"/>
      </w:r>
      <w:r w:rsidRPr="00E46EDA">
        <w:lastRenderedPageBreak/>
        <w:t>Figure HOB-P1.2 University of Tasmania setback and height Acceptable Solutions</w:t>
      </w:r>
    </w:p>
    <w:p w14:paraId="4867160A" w14:textId="77777777" w:rsidR="00463D6D" w:rsidRPr="00F05271" w:rsidRDefault="00463D6D" w:rsidP="00463D6D">
      <w:pPr>
        <w:keepNext w:val="0"/>
        <w:keepLines w:val="0"/>
        <w:spacing w:before="0" w:after="0"/>
        <w:outlineLvl w:val="9"/>
        <w:rPr>
          <w:rFonts w:cs="Arial"/>
          <w:color w:val="auto"/>
        </w:rPr>
      </w:pPr>
      <w:r w:rsidRPr="00F05271">
        <w:rPr>
          <w:noProof/>
        </w:rPr>
        <w:drawing>
          <wp:inline distT="0" distB="0" distL="0" distR="0" wp14:anchorId="2D3835B9" wp14:editId="6071D3AB">
            <wp:extent cx="5206111" cy="7042245"/>
            <wp:effectExtent l="0" t="0" r="0" b="6350"/>
            <wp:docPr id="2" name="Picture 2" descr="Image showing Figure HOB-P1.2 University of Tasmania setback and height Acceptable Solutions." title="Figure HOB-P1.2 University of Tasmania setback and height Acceptable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09950" cy="7047438"/>
                    </a:xfrm>
                    <a:prstGeom prst="rect">
                      <a:avLst/>
                    </a:prstGeom>
                  </pic:spPr>
                </pic:pic>
              </a:graphicData>
            </a:graphic>
          </wp:inline>
        </w:drawing>
      </w:r>
    </w:p>
    <w:p w14:paraId="35C5670F" w14:textId="77777777" w:rsidR="00463D6D" w:rsidRPr="00F05271" w:rsidRDefault="00463D6D" w:rsidP="00463D6D">
      <w:pPr>
        <w:pStyle w:val="Heading2"/>
        <w:sectPr w:rsidR="00463D6D" w:rsidRPr="00F05271" w:rsidSect="008B7D93">
          <w:headerReference w:type="even" r:id="rId13"/>
          <w:headerReference w:type="default" r:id="rId14"/>
          <w:footerReference w:type="even" r:id="rId15"/>
          <w:footerReference w:type="default" r:id="rId16"/>
          <w:headerReference w:type="first" r:id="rId17"/>
          <w:footerReference w:type="first" r:id="rId18"/>
          <w:pgSz w:w="11906" w:h="16838" w:code="9"/>
          <w:pgMar w:top="1440" w:right="1440" w:bottom="2070" w:left="1440" w:header="720" w:footer="720" w:gutter="0"/>
          <w:cols w:space="720"/>
          <w:docGrid w:linePitch="360"/>
        </w:sectPr>
      </w:pPr>
    </w:p>
    <w:p w14:paraId="710F73BA" w14:textId="03B930C5" w:rsidR="00463D6D" w:rsidRPr="00F05271" w:rsidRDefault="00463D6D" w:rsidP="00463D6D">
      <w:pPr>
        <w:pStyle w:val="Heading1"/>
        <w:rPr>
          <w:sz w:val="18"/>
          <w:szCs w:val="18"/>
        </w:rPr>
      </w:pPr>
      <w:r w:rsidRPr="00F05271">
        <w:lastRenderedPageBreak/>
        <w:t>HOB-P2.0</w:t>
      </w:r>
      <w:r w:rsidRPr="00F05271">
        <w:tab/>
        <w:t xml:space="preserve">Particular Purpose Zone </w:t>
      </w:r>
      <w:r w:rsidR="00CF1176">
        <w:t>-</w:t>
      </w:r>
      <w:r w:rsidRPr="00F05271">
        <w:t xml:space="preserve"> Calvary Healthcare Hospital Campus</w:t>
      </w:r>
    </w:p>
    <w:p w14:paraId="78D79922" w14:textId="77777777" w:rsidR="00463D6D" w:rsidRPr="00991554" w:rsidRDefault="00463D6D" w:rsidP="00463D6D">
      <w:pPr>
        <w:pStyle w:val="Heading3"/>
      </w:pPr>
      <w:r w:rsidRPr="00991554">
        <w:t>HOB-P2.1</w:t>
      </w:r>
      <w:r w:rsidRPr="00991554">
        <w:tab/>
        <w:t>Zone Purpose</w:t>
      </w:r>
    </w:p>
    <w:p w14:paraId="021AA338" w14:textId="33A071EF" w:rsidR="00463D6D" w:rsidRPr="00F05271" w:rsidRDefault="00463D6D" w:rsidP="00463D6D">
      <w:pPr>
        <w:keepNext w:val="0"/>
        <w:keepLines w:val="0"/>
        <w:spacing w:before="60" w:after="120" w:line="280" w:lineRule="atLeast"/>
        <w:ind w:left="851" w:hanging="851"/>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Calvary Healthcare Hospital Campus</w:t>
      </w:r>
      <w:r w:rsidRPr="00F05271">
        <w:rPr>
          <w:rFonts w:cs="Arial"/>
          <w:color w:val="auto"/>
          <w:sz w:val="18"/>
        </w:rPr>
        <w:t xml:space="preserve"> is</w:t>
      </w:r>
      <w:r w:rsidRPr="00F05271">
        <w:rPr>
          <w:rFonts w:cs="Arial"/>
          <w:sz w:val="18"/>
        </w:rPr>
        <w:t>:</w:t>
      </w:r>
    </w:p>
    <w:p w14:paraId="52F4442E"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HOB-P2.1.1</w:t>
      </w:r>
      <w:r w:rsidRPr="00F05271">
        <w:rPr>
          <w:rFonts w:cs="Arial"/>
          <w:sz w:val="18"/>
        </w:rPr>
        <w:tab/>
      </w:r>
      <w:r w:rsidRPr="00F05271">
        <w:rPr>
          <w:rFonts w:cs="Arial"/>
          <w:color w:val="auto"/>
          <w:sz w:val="18"/>
        </w:rPr>
        <w:t>To recognise the important economic and social role played by the Calvary Healthcare Hospital and the critical health care benefits to the community in having a strong functioning hospital within easy reach of a substantial population.</w:t>
      </w:r>
    </w:p>
    <w:p w14:paraId="7FE87253"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HOB-P2.1.2</w:t>
      </w:r>
      <w:r w:rsidRPr="00F05271">
        <w:rPr>
          <w:rFonts w:cs="Arial"/>
          <w:sz w:val="18"/>
        </w:rPr>
        <w:tab/>
      </w:r>
      <w:r w:rsidRPr="00F05271">
        <w:rPr>
          <w:rFonts w:cs="Arial"/>
          <w:color w:val="auto"/>
          <w:sz w:val="18"/>
        </w:rPr>
        <w:t>To identify the area of land at the Calvary Healthcare Hospital Campus in Lenah Valley that may be used for hospital services as the primary use and development and to limit the use of the facility to a hospital with ancillary hospital outpatient services.</w:t>
      </w:r>
    </w:p>
    <w:p w14:paraId="1376D44A"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HOB-P2</w:t>
      </w:r>
      <w:r>
        <w:rPr>
          <w:rFonts w:cs="Arial"/>
          <w:sz w:val="18"/>
        </w:rPr>
        <w:t>.</w:t>
      </w:r>
      <w:r w:rsidRPr="00F05271">
        <w:rPr>
          <w:rFonts w:cs="Arial"/>
          <w:sz w:val="18"/>
        </w:rPr>
        <w:t>1.3</w:t>
      </w:r>
      <w:r w:rsidRPr="00F05271">
        <w:rPr>
          <w:rFonts w:cs="Arial"/>
          <w:sz w:val="18"/>
        </w:rPr>
        <w:tab/>
      </w:r>
      <w:r w:rsidRPr="00206B3B">
        <w:rPr>
          <w:rFonts w:cs="Arial"/>
          <w:sz w:val="18"/>
        </w:rPr>
        <w:t xml:space="preserve">To ensure that neither changes in the use of the </w:t>
      </w:r>
      <w:r>
        <w:rPr>
          <w:rFonts w:cs="Arial"/>
          <w:sz w:val="18"/>
        </w:rPr>
        <w:t>Calvary Healthcare H</w:t>
      </w:r>
      <w:r w:rsidRPr="00206B3B">
        <w:rPr>
          <w:rFonts w:cs="Arial"/>
          <w:sz w:val="18"/>
        </w:rPr>
        <w:t xml:space="preserve">ospital </w:t>
      </w:r>
      <w:r>
        <w:rPr>
          <w:rFonts w:cs="Arial"/>
          <w:sz w:val="18"/>
        </w:rPr>
        <w:t>C</w:t>
      </w:r>
      <w:r w:rsidRPr="00206B3B">
        <w:rPr>
          <w:rFonts w:cs="Arial"/>
          <w:sz w:val="18"/>
        </w:rPr>
        <w:t>ampus floor space including for any associated ancillary activities, or additional development impact adversely on the amenity of the surrounding residential area in terms of traffic movement, excessive noise, odour or light spill, and visual impacts</w:t>
      </w:r>
      <w:r w:rsidRPr="00F05271">
        <w:rPr>
          <w:rFonts w:cs="Arial"/>
          <w:sz w:val="18"/>
        </w:rPr>
        <w:t>.</w:t>
      </w:r>
    </w:p>
    <w:p w14:paraId="50BAD15B"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HOB-P2</w:t>
      </w:r>
      <w:r>
        <w:rPr>
          <w:rFonts w:cs="Arial"/>
          <w:sz w:val="18"/>
        </w:rPr>
        <w:t>.</w:t>
      </w:r>
      <w:r w:rsidRPr="00F05271">
        <w:rPr>
          <w:rFonts w:cs="Arial"/>
          <w:sz w:val="18"/>
        </w:rPr>
        <w:t>1.4</w:t>
      </w:r>
      <w:r w:rsidRPr="00F05271">
        <w:rPr>
          <w:rFonts w:cs="Arial"/>
          <w:sz w:val="18"/>
        </w:rPr>
        <w:tab/>
        <w:t>To recognise the residential context within which the hospital is situated and the need to ensure that the scale of any new building work at street level is respectful of adjacent houses, and encourages use of traditional building forms and materials consistent with the character of adjacent areas.</w:t>
      </w:r>
    </w:p>
    <w:p w14:paraId="29FE6BEC"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HOB-P2</w:t>
      </w:r>
      <w:r>
        <w:rPr>
          <w:rFonts w:cs="Arial"/>
          <w:sz w:val="18"/>
        </w:rPr>
        <w:t>.</w:t>
      </w:r>
      <w:r w:rsidRPr="00F05271">
        <w:rPr>
          <w:rFonts w:cs="Arial"/>
          <w:sz w:val="18"/>
        </w:rPr>
        <w:t>1.5</w:t>
      </w:r>
      <w:r w:rsidRPr="00F05271">
        <w:rPr>
          <w:rFonts w:cs="Arial"/>
          <w:sz w:val="18"/>
        </w:rPr>
        <w:tab/>
        <w:t>To require the use of landscaping to assist in the integration of buildings and related structures into the surrounding streetscape at street level.</w:t>
      </w:r>
    </w:p>
    <w:p w14:paraId="207F0ABD"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HOB-P2</w:t>
      </w:r>
      <w:r>
        <w:rPr>
          <w:rFonts w:cs="Arial"/>
          <w:sz w:val="18"/>
        </w:rPr>
        <w:t>.</w:t>
      </w:r>
      <w:r w:rsidRPr="00F05271">
        <w:rPr>
          <w:rFonts w:cs="Arial"/>
          <w:sz w:val="18"/>
        </w:rPr>
        <w:t>1.6</w:t>
      </w:r>
      <w:r w:rsidRPr="00F05271">
        <w:rPr>
          <w:rFonts w:cs="Arial"/>
          <w:sz w:val="18"/>
        </w:rPr>
        <w:tab/>
        <w:t>To provide sufficient car parking on site to cater for both changes in use of existing buildings and development so that any demand for on-street parking is not at a level which unreasonably impacts on the amenity of the surrounding residential area.</w:t>
      </w:r>
    </w:p>
    <w:p w14:paraId="44CBAB82"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HOB-P2</w:t>
      </w:r>
      <w:r>
        <w:rPr>
          <w:rFonts w:cs="Arial"/>
          <w:sz w:val="18"/>
        </w:rPr>
        <w:t>.</w:t>
      </w:r>
      <w:r w:rsidRPr="00F05271">
        <w:rPr>
          <w:rFonts w:cs="Arial"/>
          <w:sz w:val="18"/>
        </w:rPr>
        <w:t>1.7</w:t>
      </w:r>
      <w:r w:rsidRPr="00F05271">
        <w:rPr>
          <w:rFonts w:cs="Arial"/>
          <w:sz w:val="18"/>
        </w:rPr>
        <w:tab/>
        <w:t>To provide vehicular access to the site which is confined to specific locations so that pedestrian safety, amenity or convenience is not compromised and availability of on-street parking is not reduced.</w:t>
      </w:r>
    </w:p>
    <w:p w14:paraId="547F7291" w14:textId="77777777" w:rsidR="00463D6D"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HOB-P2</w:t>
      </w:r>
      <w:r>
        <w:rPr>
          <w:rFonts w:cs="Arial"/>
          <w:sz w:val="18"/>
        </w:rPr>
        <w:t>.</w:t>
      </w:r>
      <w:r w:rsidRPr="00F05271">
        <w:rPr>
          <w:rFonts w:cs="Arial"/>
          <w:sz w:val="18"/>
        </w:rPr>
        <w:t>1.8</w:t>
      </w:r>
      <w:r w:rsidRPr="00F05271">
        <w:rPr>
          <w:rFonts w:cs="Arial"/>
          <w:sz w:val="18"/>
        </w:rPr>
        <w:tab/>
        <w:t>To recognise the evolutionary nature of the built form of hospitals that is essential to their ongoing delivery of up-to-date health services</w:t>
      </w:r>
      <w:r w:rsidRPr="00F05271">
        <w:rPr>
          <w:rFonts w:cs="Arial"/>
          <w:color w:val="auto"/>
          <w:sz w:val="18"/>
        </w:rPr>
        <w:t>.</w:t>
      </w:r>
    </w:p>
    <w:p w14:paraId="385B046F" w14:textId="77777777" w:rsidR="00463D6D" w:rsidRPr="00F05271" w:rsidRDefault="00463D6D" w:rsidP="00463D6D">
      <w:pPr>
        <w:pStyle w:val="Heading3"/>
      </w:pPr>
      <w:r w:rsidRPr="00F05271">
        <w:t xml:space="preserve">HOB-P2.2 </w:t>
      </w:r>
      <w:r>
        <w:tab/>
      </w:r>
      <w:r w:rsidRPr="00F05271">
        <w:t>Local Area Objectives</w:t>
      </w:r>
    </w:p>
    <w:p w14:paraId="16C5F569" w14:textId="77777777" w:rsidR="00463D6D" w:rsidRPr="00F05271" w:rsidRDefault="00463D6D" w:rsidP="00463D6D">
      <w:pPr>
        <w:keepNext w:val="0"/>
        <w:keepLines w:val="0"/>
        <w:spacing w:before="480" w:after="120"/>
        <w:outlineLvl w:val="9"/>
        <w:rPr>
          <w:rFonts w:cs="Arial"/>
          <w:color w:val="auto"/>
          <w:sz w:val="18"/>
          <w:szCs w:val="18"/>
        </w:rPr>
      </w:pPr>
      <w:r w:rsidRPr="00F05271">
        <w:rPr>
          <w:rFonts w:cs="Arial"/>
          <w:color w:val="auto"/>
          <w:sz w:val="18"/>
          <w:szCs w:val="18"/>
        </w:rPr>
        <w:t>This sub-clause is not used in this particular purpose zone.</w:t>
      </w:r>
    </w:p>
    <w:p w14:paraId="436483E1" w14:textId="77777777" w:rsidR="00463D6D" w:rsidRPr="00F05271" w:rsidRDefault="00463D6D" w:rsidP="00463D6D">
      <w:pPr>
        <w:pStyle w:val="Heading3"/>
      </w:pPr>
      <w:r w:rsidRPr="00F05271">
        <w:t>HOB-P2.3</w:t>
      </w:r>
      <w:r w:rsidRPr="00F05271">
        <w:tab/>
        <w:t>Definition of Terms</w:t>
      </w:r>
    </w:p>
    <w:p w14:paraId="02241433" w14:textId="77777777" w:rsidR="00463D6D" w:rsidRPr="00F05271" w:rsidRDefault="00463D6D" w:rsidP="00463D6D">
      <w:pPr>
        <w:keepNext w:val="0"/>
        <w:keepLines w:val="0"/>
        <w:spacing w:before="60" w:after="120" w:line="280" w:lineRule="atLeast"/>
        <w:ind w:left="1701" w:hanging="1701"/>
        <w:outlineLvl w:val="9"/>
        <w:rPr>
          <w:rFonts w:cs="Arial"/>
          <w:color w:val="auto"/>
          <w:sz w:val="18"/>
          <w:szCs w:val="18"/>
        </w:rPr>
      </w:pPr>
      <w:r w:rsidRPr="00F05271">
        <w:rPr>
          <w:rFonts w:cs="Arial"/>
          <w:color w:val="auto"/>
          <w:sz w:val="18"/>
          <w:szCs w:val="18"/>
        </w:rPr>
        <w:t>HOB-P2.3.1</w:t>
      </w:r>
      <w:r w:rsidRPr="00F05271">
        <w:rPr>
          <w:rFonts w:cs="Arial"/>
          <w:color w:val="auto"/>
          <w:sz w:val="18"/>
          <w:szCs w:val="18"/>
        </w:rPr>
        <w:tab/>
        <w:t>In this Particular Purpose Zone, unless the contrary intention appears:</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017C8658" w14:textId="77777777" w:rsidTr="00DF0F01">
        <w:tc>
          <w:tcPr>
            <w:tcW w:w="2835" w:type="dxa"/>
            <w:tcMar>
              <w:top w:w="57" w:type="dxa"/>
              <w:left w:w="57" w:type="dxa"/>
              <w:bottom w:w="57" w:type="dxa"/>
              <w:right w:w="57" w:type="dxa"/>
            </w:tcMar>
          </w:tcPr>
          <w:p w14:paraId="3D27AA9D"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Terms</w:t>
            </w:r>
          </w:p>
        </w:tc>
        <w:tc>
          <w:tcPr>
            <w:tcW w:w="6096" w:type="dxa"/>
            <w:tcMar>
              <w:top w:w="57" w:type="dxa"/>
              <w:left w:w="57" w:type="dxa"/>
              <w:bottom w:w="57" w:type="dxa"/>
              <w:right w:w="57" w:type="dxa"/>
            </w:tcMar>
          </w:tcPr>
          <w:p w14:paraId="35C92AD2"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Definition</w:t>
            </w:r>
          </w:p>
        </w:tc>
      </w:tr>
      <w:tr w:rsidR="00463D6D" w:rsidRPr="00F05271" w14:paraId="75AF4E6F" w14:textId="77777777" w:rsidTr="00DF0F01">
        <w:tc>
          <w:tcPr>
            <w:tcW w:w="2835" w:type="dxa"/>
            <w:tcMar>
              <w:top w:w="57" w:type="dxa"/>
              <w:left w:w="57" w:type="dxa"/>
              <w:bottom w:w="57" w:type="dxa"/>
              <w:right w:w="57" w:type="dxa"/>
            </w:tcMar>
          </w:tcPr>
          <w:p w14:paraId="213A9F75"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Existing buildings</w:t>
            </w:r>
          </w:p>
        </w:tc>
        <w:tc>
          <w:tcPr>
            <w:tcW w:w="6096" w:type="dxa"/>
            <w:tcMar>
              <w:top w:w="57" w:type="dxa"/>
              <w:left w:w="57" w:type="dxa"/>
              <w:bottom w:w="57" w:type="dxa"/>
              <w:right w:w="57" w:type="dxa"/>
            </w:tcMar>
          </w:tcPr>
          <w:p w14:paraId="61041BE7"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Includes any development approved under permit PLN-14-00428-01 whether or not it is completed at the effective date.</w:t>
            </w:r>
          </w:p>
        </w:tc>
      </w:tr>
    </w:tbl>
    <w:p w14:paraId="6160F4DA" w14:textId="77777777" w:rsidR="00463D6D" w:rsidRPr="00F05271" w:rsidRDefault="00463D6D" w:rsidP="00463D6D">
      <w:pPr>
        <w:pStyle w:val="Heading3"/>
      </w:pPr>
      <w:r w:rsidRPr="00F05271">
        <w:lastRenderedPageBreak/>
        <w:t>HOB-P2.4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65720815" w14:textId="77777777" w:rsidTr="00DF0F01">
        <w:trPr>
          <w:trHeight w:val="374"/>
        </w:trPr>
        <w:tc>
          <w:tcPr>
            <w:tcW w:w="2835" w:type="dxa"/>
            <w:tcMar>
              <w:top w:w="57" w:type="dxa"/>
              <w:left w:w="57" w:type="dxa"/>
              <w:bottom w:w="57" w:type="dxa"/>
              <w:right w:w="57" w:type="dxa"/>
            </w:tcMar>
          </w:tcPr>
          <w:p w14:paraId="5F9E4B33"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56B7D4F8"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1F160E4F" w14:textId="77777777" w:rsidTr="00DF0F01">
        <w:trPr>
          <w:trHeight w:val="17"/>
        </w:trPr>
        <w:tc>
          <w:tcPr>
            <w:tcW w:w="8931" w:type="dxa"/>
            <w:gridSpan w:val="2"/>
            <w:shd w:val="clear" w:color="auto" w:fill="D9D9D9"/>
            <w:tcMar>
              <w:top w:w="57" w:type="dxa"/>
              <w:left w:w="57" w:type="dxa"/>
              <w:bottom w:w="57" w:type="dxa"/>
              <w:right w:w="57" w:type="dxa"/>
            </w:tcMar>
          </w:tcPr>
          <w:p w14:paraId="62ACED3C"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No Permit Required</w:t>
            </w:r>
          </w:p>
        </w:tc>
      </w:tr>
      <w:tr w:rsidR="00463D6D" w:rsidRPr="00F05271" w14:paraId="29FF5715" w14:textId="77777777" w:rsidTr="00DF0F01">
        <w:tc>
          <w:tcPr>
            <w:tcW w:w="2835" w:type="dxa"/>
            <w:tcMar>
              <w:top w:w="57" w:type="dxa"/>
              <w:left w:w="57" w:type="dxa"/>
              <w:bottom w:w="57" w:type="dxa"/>
              <w:right w:w="57" w:type="dxa"/>
            </w:tcMar>
          </w:tcPr>
          <w:p w14:paraId="2C2FBBA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3E3FA08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located underground.</w:t>
            </w:r>
          </w:p>
        </w:tc>
      </w:tr>
      <w:tr w:rsidR="00463D6D" w:rsidRPr="00F05271" w14:paraId="315CEEDC" w14:textId="77777777" w:rsidTr="00DF0F01">
        <w:tc>
          <w:tcPr>
            <w:tcW w:w="8931" w:type="dxa"/>
            <w:gridSpan w:val="2"/>
            <w:shd w:val="clear" w:color="auto" w:fill="D9D9D9"/>
            <w:tcMar>
              <w:top w:w="57" w:type="dxa"/>
              <w:left w:w="57" w:type="dxa"/>
              <w:bottom w:w="57" w:type="dxa"/>
              <w:right w:w="57" w:type="dxa"/>
            </w:tcMar>
          </w:tcPr>
          <w:p w14:paraId="43BC7EE5"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Permitted</w:t>
            </w:r>
          </w:p>
        </w:tc>
      </w:tr>
      <w:tr w:rsidR="00463D6D" w:rsidRPr="00F05271" w14:paraId="133F1AE1" w14:textId="77777777" w:rsidTr="00DF0F01">
        <w:tc>
          <w:tcPr>
            <w:tcW w:w="2835" w:type="dxa"/>
            <w:tcMar>
              <w:top w:w="57" w:type="dxa"/>
              <w:left w:w="57" w:type="dxa"/>
              <w:bottom w:w="57" w:type="dxa"/>
              <w:right w:w="57" w:type="dxa"/>
            </w:tcMar>
          </w:tcPr>
          <w:p w14:paraId="5544355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Business and Professional Services</w:t>
            </w:r>
          </w:p>
        </w:tc>
        <w:tc>
          <w:tcPr>
            <w:tcW w:w="6096" w:type="dxa"/>
            <w:tcMar>
              <w:top w:w="57" w:type="dxa"/>
              <w:left w:w="57" w:type="dxa"/>
              <w:bottom w:w="57" w:type="dxa"/>
              <w:right w:w="57" w:type="dxa"/>
            </w:tcMar>
          </w:tcPr>
          <w:p w14:paraId="34BEB554" w14:textId="77777777" w:rsidR="00463D6D" w:rsidRPr="00F05271" w:rsidRDefault="00463D6D" w:rsidP="00DF0F01">
            <w:pPr>
              <w:keepNext w:val="0"/>
              <w:keepLines w:val="0"/>
              <w:spacing w:before="0" w:after="120" w:line="280" w:lineRule="atLeast"/>
              <w:outlineLvl w:val="9"/>
            </w:pPr>
            <w:r w:rsidRPr="00F05271">
              <w:rPr>
                <w:color w:val="auto"/>
                <w:sz w:val="18"/>
                <w:szCs w:val="18"/>
              </w:rPr>
              <w:t>If for a consulting room or medical centre.</w:t>
            </w:r>
          </w:p>
        </w:tc>
      </w:tr>
      <w:tr w:rsidR="00463D6D" w:rsidRPr="00F05271" w14:paraId="298B4DA0" w14:textId="77777777" w:rsidTr="00DF0F01">
        <w:tc>
          <w:tcPr>
            <w:tcW w:w="2835" w:type="dxa"/>
            <w:tcMar>
              <w:top w:w="57" w:type="dxa"/>
              <w:left w:w="57" w:type="dxa"/>
              <w:bottom w:w="57" w:type="dxa"/>
              <w:right w:w="57" w:type="dxa"/>
            </w:tcMar>
          </w:tcPr>
          <w:p w14:paraId="76F6E88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Hospital Services</w:t>
            </w:r>
          </w:p>
        </w:tc>
        <w:tc>
          <w:tcPr>
            <w:tcW w:w="6096" w:type="dxa"/>
            <w:tcMar>
              <w:top w:w="57" w:type="dxa"/>
              <w:left w:w="57" w:type="dxa"/>
              <w:bottom w:w="57" w:type="dxa"/>
              <w:right w:w="57" w:type="dxa"/>
            </w:tcMar>
          </w:tcPr>
          <w:p w14:paraId="7943651F" w14:textId="77777777" w:rsidR="00463D6D" w:rsidRPr="00F05271" w:rsidRDefault="00463D6D" w:rsidP="00DF0F01">
            <w:pPr>
              <w:keepNext w:val="0"/>
              <w:keepLines w:val="0"/>
              <w:spacing w:before="0" w:after="120" w:line="280" w:lineRule="atLeast"/>
              <w:ind w:left="360" w:hanging="360"/>
              <w:outlineLvl w:val="9"/>
            </w:pPr>
          </w:p>
        </w:tc>
      </w:tr>
      <w:tr w:rsidR="00463D6D" w:rsidRPr="00F05271" w14:paraId="42A155E4" w14:textId="77777777" w:rsidTr="00DF0F01">
        <w:tc>
          <w:tcPr>
            <w:tcW w:w="2835" w:type="dxa"/>
            <w:tcMar>
              <w:top w:w="57" w:type="dxa"/>
              <w:left w:w="57" w:type="dxa"/>
              <w:bottom w:w="57" w:type="dxa"/>
              <w:right w:w="57" w:type="dxa"/>
            </w:tcMar>
          </w:tcPr>
          <w:p w14:paraId="602DB43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54685C14" w14:textId="77777777" w:rsidR="00463D6D" w:rsidRPr="00F05271" w:rsidRDefault="00463D6D" w:rsidP="00DF0F01">
            <w:pPr>
              <w:keepNext w:val="0"/>
              <w:keepLines w:val="0"/>
              <w:spacing w:before="0" w:after="120" w:line="280" w:lineRule="atLeast"/>
              <w:ind w:left="360" w:hanging="360"/>
              <w:outlineLvl w:val="9"/>
            </w:pPr>
          </w:p>
        </w:tc>
      </w:tr>
      <w:tr w:rsidR="00463D6D" w:rsidRPr="00F05271" w14:paraId="3D57DA8C" w14:textId="77777777" w:rsidTr="00DF0F01">
        <w:tc>
          <w:tcPr>
            <w:tcW w:w="2835" w:type="dxa"/>
            <w:tcMar>
              <w:top w:w="57" w:type="dxa"/>
              <w:left w:w="57" w:type="dxa"/>
              <w:bottom w:w="57" w:type="dxa"/>
              <w:right w:w="57" w:type="dxa"/>
            </w:tcMar>
          </w:tcPr>
          <w:p w14:paraId="4268D18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4A3A6595"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283D4E0C" w14:textId="77777777" w:rsidTr="00DF0F01">
        <w:tc>
          <w:tcPr>
            <w:tcW w:w="8931" w:type="dxa"/>
            <w:gridSpan w:val="2"/>
            <w:shd w:val="clear" w:color="auto" w:fill="D9D9D9"/>
            <w:tcMar>
              <w:top w:w="57" w:type="dxa"/>
              <w:left w:w="57" w:type="dxa"/>
              <w:bottom w:w="57" w:type="dxa"/>
              <w:right w:w="57" w:type="dxa"/>
            </w:tcMar>
          </w:tcPr>
          <w:p w14:paraId="6E680965"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Discretionary</w:t>
            </w:r>
          </w:p>
        </w:tc>
      </w:tr>
      <w:tr w:rsidR="00463D6D" w:rsidRPr="00F05271" w14:paraId="60FEE8E6" w14:textId="77777777" w:rsidTr="00DF0F01">
        <w:tc>
          <w:tcPr>
            <w:tcW w:w="2835" w:type="dxa"/>
            <w:tcMar>
              <w:top w:w="57" w:type="dxa"/>
              <w:left w:w="57" w:type="dxa"/>
              <w:bottom w:w="57" w:type="dxa"/>
              <w:right w:w="57" w:type="dxa"/>
            </w:tcMar>
          </w:tcPr>
          <w:p w14:paraId="52E7DAA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Educational and Occasional Care</w:t>
            </w:r>
          </w:p>
        </w:tc>
        <w:tc>
          <w:tcPr>
            <w:tcW w:w="6096" w:type="dxa"/>
            <w:tcMar>
              <w:top w:w="57" w:type="dxa"/>
              <w:left w:w="57" w:type="dxa"/>
              <w:bottom w:w="57" w:type="dxa"/>
              <w:right w:w="57" w:type="dxa"/>
            </w:tcMar>
          </w:tcPr>
          <w:p w14:paraId="23BB3C2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a day respite centre or childcare centre for employees and patients of the hospital or visitors.</w:t>
            </w:r>
          </w:p>
        </w:tc>
      </w:tr>
      <w:tr w:rsidR="00463D6D" w:rsidRPr="00F05271" w14:paraId="260ACE23" w14:textId="77777777" w:rsidTr="00DF0F01">
        <w:tc>
          <w:tcPr>
            <w:tcW w:w="2835" w:type="dxa"/>
            <w:tcMar>
              <w:top w:w="57" w:type="dxa"/>
              <w:left w:w="57" w:type="dxa"/>
              <w:bottom w:w="57" w:type="dxa"/>
              <w:right w:w="57" w:type="dxa"/>
            </w:tcMar>
          </w:tcPr>
          <w:p w14:paraId="2E39A5C2"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General Retail and Hire</w:t>
            </w:r>
          </w:p>
        </w:tc>
        <w:tc>
          <w:tcPr>
            <w:tcW w:w="6096" w:type="dxa"/>
            <w:tcMar>
              <w:top w:w="57" w:type="dxa"/>
              <w:left w:w="57" w:type="dxa"/>
              <w:bottom w:w="57" w:type="dxa"/>
              <w:right w:w="57" w:type="dxa"/>
            </w:tcMar>
          </w:tcPr>
          <w:p w14:paraId="7498D406" w14:textId="77777777" w:rsidR="00463D6D" w:rsidRPr="00F05271" w:rsidRDefault="00463D6D" w:rsidP="00DF0F01">
            <w:pPr>
              <w:keepNext w:val="0"/>
              <w:keepLines w:val="0"/>
              <w:spacing w:before="0" w:after="120" w:line="280" w:lineRule="atLeast"/>
              <w:outlineLvl w:val="9"/>
              <w:rPr>
                <w:highlight w:val="cyan"/>
              </w:rPr>
            </w:pPr>
            <w:r w:rsidRPr="00F05271">
              <w:rPr>
                <w:color w:val="auto"/>
                <w:sz w:val="18"/>
                <w:szCs w:val="18"/>
              </w:rPr>
              <w:t>If for a pharmacy.</w:t>
            </w:r>
          </w:p>
        </w:tc>
      </w:tr>
      <w:tr w:rsidR="00463D6D" w:rsidRPr="00F05271" w14:paraId="637116DA" w14:textId="77777777" w:rsidTr="00DF0F01">
        <w:tc>
          <w:tcPr>
            <w:tcW w:w="2835" w:type="dxa"/>
            <w:tcMar>
              <w:top w:w="57" w:type="dxa"/>
              <w:left w:w="57" w:type="dxa"/>
              <w:bottom w:w="57" w:type="dxa"/>
              <w:right w:w="57" w:type="dxa"/>
            </w:tcMar>
          </w:tcPr>
          <w:p w14:paraId="0792D42F"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Research and Development</w:t>
            </w:r>
          </w:p>
        </w:tc>
        <w:tc>
          <w:tcPr>
            <w:tcW w:w="6096" w:type="dxa"/>
            <w:tcMar>
              <w:top w:w="57" w:type="dxa"/>
              <w:left w:w="57" w:type="dxa"/>
              <w:bottom w:w="57" w:type="dxa"/>
              <w:right w:w="57" w:type="dxa"/>
            </w:tcMar>
          </w:tcPr>
          <w:p w14:paraId="26E2BCC8" w14:textId="77777777" w:rsidR="00463D6D" w:rsidRPr="00F05271" w:rsidRDefault="00463D6D" w:rsidP="00DF0F01">
            <w:pPr>
              <w:keepNext w:val="0"/>
              <w:keepLines w:val="0"/>
              <w:spacing w:before="0" w:after="120" w:line="280" w:lineRule="atLeast"/>
              <w:outlineLvl w:val="9"/>
              <w:rPr>
                <w:highlight w:val="cyan"/>
              </w:rPr>
            </w:pPr>
            <w:r w:rsidRPr="00F05271">
              <w:rPr>
                <w:color w:val="auto"/>
                <w:sz w:val="18"/>
                <w:szCs w:val="18"/>
              </w:rPr>
              <w:t>If related to medical research.</w:t>
            </w:r>
          </w:p>
        </w:tc>
      </w:tr>
      <w:tr w:rsidR="00463D6D" w:rsidRPr="00F05271" w14:paraId="6D7B1765" w14:textId="77777777" w:rsidTr="00DF0F01">
        <w:tc>
          <w:tcPr>
            <w:tcW w:w="2835" w:type="dxa"/>
            <w:tcMar>
              <w:top w:w="57" w:type="dxa"/>
              <w:left w:w="57" w:type="dxa"/>
              <w:bottom w:w="57" w:type="dxa"/>
              <w:right w:w="57" w:type="dxa"/>
            </w:tcMar>
          </w:tcPr>
          <w:p w14:paraId="04868D0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Residential</w:t>
            </w:r>
          </w:p>
        </w:tc>
        <w:tc>
          <w:tcPr>
            <w:tcW w:w="6096" w:type="dxa"/>
            <w:tcMar>
              <w:top w:w="57" w:type="dxa"/>
              <w:left w:w="57" w:type="dxa"/>
              <w:bottom w:w="57" w:type="dxa"/>
              <w:right w:w="57" w:type="dxa"/>
            </w:tcMar>
          </w:tcPr>
          <w:p w14:paraId="38DC10BE" w14:textId="77777777" w:rsidR="00463D6D" w:rsidRPr="00F05271" w:rsidRDefault="00463D6D" w:rsidP="00DF0F01">
            <w:pPr>
              <w:keepNext w:val="0"/>
              <w:keepLines w:val="0"/>
              <w:spacing w:before="0" w:after="120" w:line="280" w:lineRule="atLeast"/>
              <w:ind w:left="360" w:hanging="360"/>
              <w:outlineLvl w:val="9"/>
            </w:pPr>
          </w:p>
        </w:tc>
      </w:tr>
      <w:tr w:rsidR="00463D6D" w:rsidRPr="00F05271" w14:paraId="4C5F82C3" w14:textId="77777777" w:rsidTr="00DF0F01">
        <w:tc>
          <w:tcPr>
            <w:tcW w:w="2835" w:type="dxa"/>
            <w:tcMar>
              <w:top w:w="57" w:type="dxa"/>
              <w:left w:w="57" w:type="dxa"/>
              <w:bottom w:w="57" w:type="dxa"/>
              <w:right w:w="57" w:type="dxa"/>
            </w:tcMar>
          </w:tcPr>
          <w:p w14:paraId="263D7DB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200DCC3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not listed as No Permit Required.</w:t>
            </w:r>
          </w:p>
        </w:tc>
      </w:tr>
      <w:tr w:rsidR="00463D6D" w:rsidRPr="00F05271" w14:paraId="3359DB1F" w14:textId="77777777" w:rsidTr="00DF0F01">
        <w:tc>
          <w:tcPr>
            <w:tcW w:w="8931" w:type="dxa"/>
            <w:gridSpan w:val="2"/>
            <w:shd w:val="clear" w:color="auto" w:fill="D9D9D9"/>
            <w:tcMar>
              <w:top w:w="57" w:type="dxa"/>
              <w:left w:w="57" w:type="dxa"/>
              <w:bottom w:w="57" w:type="dxa"/>
              <w:right w:w="57" w:type="dxa"/>
            </w:tcMar>
          </w:tcPr>
          <w:p w14:paraId="07286290" w14:textId="77777777" w:rsidR="00463D6D" w:rsidRPr="00F05271" w:rsidRDefault="00463D6D" w:rsidP="00DF0F01">
            <w:pPr>
              <w:keepNext w:val="0"/>
              <w:keepLines w:val="0"/>
              <w:tabs>
                <w:tab w:val="left" w:pos="4962"/>
              </w:tabs>
              <w:spacing w:before="0" w:after="120" w:line="280" w:lineRule="atLeast"/>
              <w:ind w:left="3" w:right="-37"/>
              <w:outlineLvl w:val="9"/>
              <w:rPr>
                <w:rFonts w:cs="Arial"/>
                <w:color w:val="auto"/>
                <w:sz w:val="18"/>
                <w:szCs w:val="18"/>
              </w:rPr>
            </w:pPr>
            <w:r w:rsidRPr="00F05271">
              <w:rPr>
                <w:rFonts w:cs="Arial"/>
                <w:b/>
                <w:color w:val="auto"/>
                <w:sz w:val="18"/>
                <w:szCs w:val="18"/>
              </w:rPr>
              <w:t>Prohibited</w:t>
            </w:r>
          </w:p>
        </w:tc>
      </w:tr>
      <w:tr w:rsidR="00463D6D" w:rsidRPr="00F05271" w14:paraId="7B4A927F" w14:textId="77777777" w:rsidTr="00DF0F01">
        <w:tc>
          <w:tcPr>
            <w:tcW w:w="2835" w:type="dxa"/>
            <w:tcMar>
              <w:top w:w="57" w:type="dxa"/>
              <w:left w:w="57" w:type="dxa"/>
              <w:bottom w:w="57" w:type="dxa"/>
              <w:right w:w="57" w:type="dxa"/>
            </w:tcMar>
          </w:tcPr>
          <w:p w14:paraId="1937FF9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14542636"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7F21127C" w14:textId="77777777" w:rsidR="00463D6D" w:rsidRDefault="00463D6D" w:rsidP="00463D6D">
      <w:pPr>
        <w:keepNext w:val="0"/>
        <w:keepLines w:val="0"/>
        <w:spacing w:before="0" w:after="0"/>
        <w:outlineLvl w:val="9"/>
        <w:rPr>
          <w:rFonts w:cs="Arial"/>
          <w:b/>
          <w:color w:val="auto"/>
          <w:sz w:val="24"/>
          <w:szCs w:val="24"/>
        </w:rPr>
      </w:pPr>
      <w:r>
        <w:br w:type="page"/>
      </w:r>
    </w:p>
    <w:p w14:paraId="32CF270B" w14:textId="77777777" w:rsidR="00463D6D" w:rsidRPr="00F05271" w:rsidRDefault="00463D6D" w:rsidP="00463D6D">
      <w:pPr>
        <w:pStyle w:val="Heading3"/>
      </w:pPr>
      <w:r w:rsidRPr="00F05271">
        <w:lastRenderedPageBreak/>
        <w:t>HOB-P2.5</w:t>
      </w:r>
      <w:r w:rsidRPr="00F05271">
        <w:tab/>
        <w:t>Use Standards</w:t>
      </w:r>
    </w:p>
    <w:p w14:paraId="50199E8C" w14:textId="77777777" w:rsidR="00463D6D" w:rsidRPr="00F05271" w:rsidRDefault="00463D6D" w:rsidP="00463D6D">
      <w:pPr>
        <w:pStyle w:val="Heading4"/>
      </w:pPr>
      <w:r w:rsidRPr="00F05271">
        <w:t>HOB-P2.5.1</w:t>
      </w:r>
      <w:r w:rsidRPr="00F05271">
        <w:tab/>
        <w:t>Noise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DA36088" w14:textId="77777777" w:rsidTr="00DF0F01">
        <w:tc>
          <w:tcPr>
            <w:tcW w:w="1415" w:type="dxa"/>
            <w:tcMar>
              <w:top w:w="57" w:type="dxa"/>
              <w:left w:w="57" w:type="dxa"/>
              <w:bottom w:w="57" w:type="dxa"/>
              <w:right w:w="57" w:type="dxa"/>
            </w:tcMar>
          </w:tcPr>
          <w:p w14:paraId="01E43AA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Objective: </w:t>
            </w:r>
          </w:p>
        </w:tc>
        <w:tc>
          <w:tcPr>
            <w:tcW w:w="7513" w:type="dxa"/>
            <w:gridSpan w:val="2"/>
            <w:tcMar>
              <w:top w:w="57" w:type="dxa"/>
              <w:left w:w="57" w:type="dxa"/>
              <w:bottom w:w="57" w:type="dxa"/>
              <w:right w:w="57" w:type="dxa"/>
            </w:tcMar>
          </w:tcPr>
          <w:p w14:paraId="2BA9D6D4"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That noise emissions do not cause environmental harm and do not cause an unreasonable loss of residential amenity to residential zones.</w:t>
            </w:r>
          </w:p>
        </w:tc>
      </w:tr>
      <w:tr w:rsidR="00463D6D" w:rsidRPr="00F05271" w14:paraId="07767A53" w14:textId="77777777" w:rsidTr="00DF0F01">
        <w:tc>
          <w:tcPr>
            <w:tcW w:w="4392" w:type="dxa"/>
            <w:gridSpan w:val="2"/>
            <w:tcMar>
              <w:top w:w="57" w:type="dxa"/>
              <w:left w:w="57" w:type="dxa"/>
              <w:bottom w:w="57" w:type="dxa"/>
              <w:right w:w="57" w:type="dxa"/>
            </w:tcMar>
          </w:tcPr>
          <w:p w14:paraId="6FBAFFE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73F7E0C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4437B0AA" w14:textId="77777777" w:rsidTr="00DF0F01">
        <w:tc>
          <w:tcPr>
            <w:tcW w:w="4392" w:type="dxa"/>
            <w:gridSpan w:val="2"/>
            <w:shd w:val="clear" w:color="auto" w:fill="auto"/>
            <w:tcMar>
              <w:top w:w="57" w:type="dxa"/>
              <w:left w:w="57" w:type="dxa"/>
              <w:bottom w:w="57" w:type="dxa"/>
              <w:right w:w="57" w:type="dxa"/>
            </w:tcMar>
          </w:tcPr>
          <w:p w14:paraId="673F81C4"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0A621E3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Noise emissions measured at the boundary of a residential zone </w:t>
            </w:r>
            <w:r w:rsidRPr="00F05271">
              <w:rPr>
                <w:sz w:val="18"/>
                <w:szCs w:val="18"/>
              </w:rPr>
              <w:t>must</w:t>
            </w:r>
            <w:r w:rsidRPr="00F05271">
              <w:rPr>
                <w:rFonts w:cs="Arial"/>
                <w:color w:val="auto"/>
                <w:sz w:val="18"/>
                <w:szCs w:val="18"/>
              </w:rPr>
              <w:t xml:space="preserve"> be not more than:</w:t>
            </w:r>
          </w:p>
          <w:p w14:paraId="712DC792" w14:textId="77777777" w:rsidR="00463D6D" w:rsidRPr="00F05271" w:rsidRDefault="00463D6D" w:rsidP="00854F46">
            <w:pPr>
              <w:pStyle w:val="ListParagraph"/>
              <w:keepNext w:val="0"/>
              <w:keepLines w:val="0"/>
              <w:numPr>
                <w:ilvl w:val="0"/>
                <w:numId w:val="206"/>
              </w:numPr>
              <w:spacing w:before="0" w:line="280" w:lineRule="atLeast"/>
              <w:ind w:left="397" w:right="0" w:hanging="397"/>
              <w:jc w:val="left"/>
              <w:outlineLvl w:val="9"/>
            </w:pPr>
            <w:r w:rsidRPr="00F05271">
              <w:t>55dB(A) (LAeq) within the hours of 7.00am to 7.00pm;</w:t>
            </w:r>
          </w:p>
          <w:p w14:paraId="044E1099" w14:textId="77777777" w:rsidR="00463D6D" w:rsidRPr="00F05271" w:rsidRDefault="00463D6D" w:rsidP="00854F46">
            <w:pPr>
              <w:pStyle w:val="ListParagraph"/>
              <w:keepNext w:val="0"/>
              <w:keepLines w:val="0"/>
              <w:numPr>
                <w:ilvl w:val="0"/>
                <w:numId w:val="206"/>
              </w:numPr>
              <w:spacing w:before="0" w:line="280" w:lineRule="atLeast"/>
              <w:ind w:left="397" w:right="0" w:hanging="397"/>
              <w:jc w:val="left"/>
              <w:outlineLvl w:val="9"/>
            </w:pPr>
            <w:r w:rsidRPr="00F05271">
              <w:t>the lower of 5dB(A) above the background (LA90) level or 40dB(A) (LAeq), within the hours of 7.00pm to 7.00am; and</w:t>
            </w:r>
          </w:p>
          <w:p w14:paraId="41DF6811" w14:textId="77777777" w:rsidR="00463D6D" w:rsidRPr="00F05271" w:rsidRDefault="00463D6D" w:rsidP="00854F46">
            <w:pPr>
              <w:pStyle w:val="ListParagraph"/>
              <w:keepNext w:val="0"/>
              <w:keepLines w:val="0"/>
              <w:numPr>
                <w:ilvl w:val="0"/>
                <w:numId w:val="206"/>
              </w:numPr>
              <w:spacing w:before="0" w:line="280" w:lineRule="atLeast"/>
              <w:ind w:left="397" w:right="0" w:hanging="397"/>
              <w:jc w:val="left"/>
              <w:outlineLvl w:val="9"/>
            </w:pPr>
            <w:r w:rsidRPr="00F05271">
              <w:t>65dB(A) (LAmax) at any time.</w:t>
            </w:r>
          </w:p>
          <w:p w14:paraId="32A82DA4"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r w:rsidRPr="00F05271">
              <w:rPr>
                <w:rFonts w:cs="Arial"/>
                <w:color w:val="auto"/>
                <w:sz w:val="18"/>
                <w:szCs w:val="18"/>
              </w:rPr>
              <w:t xml:space="preserve">Measurement of noise levels must be in accordance </w:t>
            </w:r>
            <w:r w:rsidRPr="00F84613">
              <w:rPr>
                <w:rFonts w:cs="Arial"/>
                <w:color w:val="auto"/>
                <w:sz w:val="18"/>
                <w:szCs w:val="18"/>
              </w:rPr>
              <w:t>with Part D of</w:t>
            </w:r>
            <w:r>
              <w:rPr>
                <w:rFonts w:cs="Arial"/>
                <w:color w:val="auto"/>
                <w:sz w:val="18"/>
                <w:szCs w:val="18"/>
              </w:rPr>
              <w:t xml:space="preserve"> </w:t>
            </w:r>
            <w:r w:rsidRPr="00F84613">
              <w:rPr>
                <w:rFonts w:cs="Arial"/>
                <w:color w:val="auto"/>
                <w:sz w:val="18"/>
                <w:szCs w:val="18"/>
              </w:rPr>
              <w:t>the Noise Measurement Procedures Manual,</w:t>
            </w:r>
            <w:r>
              <w:rPr>
                <w:rFonts w:cs="Arial"/>
                <w:color w:val="auto"/>
                <w:sz w:val="18"/>
                <w:szCs w:val="18"/>
              </w:rPr>
              <w:t xml:space="preserve"> </w:t>
            </w:r>
            <w:r w:rsidRPr="00F84613">
              <w:rPr>
                <w:rFonts w:cs="Arial"/>
                <w:color w:val="auto"/>
                <w:sz w:val="18"/>
                <w:szCs w:val="18"/>
              </w:rPr>
              <w:t>2nd edition, July 2008.</w:t>
            </w:r>
          </w:p>
        </w:tc>
        <w:tc>
          <w:tcPr>
            <w:tcW w:w="4536" w:type="dxa"/>
            <w:tcMar>
              <w:top w:w="57" w:type="dxa"/>
              <w:left w:w="57" w:type="dxa"/>
              <w:bottom w:w="57" w:type="dxa"/>
              <w:right w:w="57" w:type="dxa"/>
            </w:tcMar>
          </w:tcPr>
          <w:p w14:paraId="78EBC1C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07759091"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color w:val="auto"/>
                <w:sz w:val="18"/>
                <w:szCs w:val="18"/>
              </w:rPr>
              <w:t>Noise emissions measured at the boundary of a residential zone must not cause environmental harm within the residential zone.</w:t>
            </w:r>
          </w:p>
        </w:tc>
      </w:tr>
    </w:tbl>
    <w:p w14:paraId="2781471F" w14:textId="77777777" w:rsidR="00463D6D" w:rsidRPr="00F05271" w:rsidRDefault="00463D6D" w:rsidP="00463D6D">
      <w:pPr>
        <w:pStyle w:val="Heading4"/>
      </w:pPr>
      <w:r w:rsidRPr="00F05271">
        <w:t>HOB-P2.5.2</w:t>
      </w:r>
      <w:r w:rsidRPr="00F05271">
        <w:tab/>
        <w:t>External lighting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6A0CF1F" w14:textId="77777777" w:rsidTr="00DF0F01">
        <w:tc>
          <w:tcPr>
            <w:tcW w:w="1415" w:type="dxa"/>
            <w:tcMar>
              <w:top w:w="57" w:type="dxa"/>
              <w:left w:w="57" w:type="dxa"/>
              <w:bottom w:w="57" w:type="dxa"/>
              <w:right w:w="57" w:type="dxa"/>
            </w:tcMar>
          </w:tcPr>
          <w:p w14:paraId="2592302D"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744F05DC"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That external lighting does not cause an unreasonable loss of residential amenity to residential zones.</w:t>
            </w:r>
          </w:p>
        </w:tc>
      </w:tr>
      <w:tr w:rsidR="00463D6D" w:rsidRPr="00F05271" w14:paraId="1FF1A357" w14:textId="77777777" w:rsidTr="00DF0F01">
        <w:tc>
          <w:tcPr>
            <w:tcW w:w="4392" w:type="dxa"/>
            <w:gridSpan w:val="2"/>
            <w:tcMar>
              <w:top w:w="57" w:type="dxa"/>
              <w:left w:w="57" w:type="dxa"/>
              <w:bottom w:w="57" w:type="dxa"/>
              <w:right w:w="57" w:type="dxa"/>
            </w:tcMar>
          </w:tcPr>
          <w:p w14:paraId="32369807"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73730E1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76048AC6" w14:textId="77777777" w:rsidTr="00DF0F01">
        <w:tc>
          <w:tcPr>
            <w:tcW w:w="4392" w:type="dxa"/>
            <w:gridSpan w:val="2"/>
            <w:shd w:val="clear" w:color="auto" w:fill="auto"/>
            <w:tcMar>
              <w:top w:w="57" w:type="dxa"/>
              <w:left w:w="57" w:type="dxa"/>
              <w:bottom w:w="57" w:type="dxa"/>
              <w:right w:w="57" w:type="dxa"/>
            </w:tcMar>
          </w:tcPr>
          <w:p w14:paraId="1413FFA0" w14:textId="77777777" w:rsidR="00463D6D" w:rsidRPr="00DB13BE" w:rsidRDefault="00463D6D" w:rsidP="00DF0F01">
            <w:pPr>
              <w:keepNext w:val="0"/>
              <w:keepLines w:val="0"/>
              <w:spacing w:before="0" w:after="120" w:line="280" w:lineRule="atLeast"/>
              <w:outlineLvl w:val="9"/>
              <w:rPr>
                <w:rFonts w:cs="Arial"/>
                <w:b/>
                <w:color w:val="auto"/>
                <w:sz w:val="18"/>
                <w:szCs w:val="18"/>
              </w:rPr>
            </w:pPr>
            <w:r w:rsidRPr="00DB13BE">
              <w:rPr>
                <w:rFonts w:cs="Arial"/>
                <w:b/>
                <w:color w:val="auto"/>
                <w:sz w:val="18"/>
                <w:szCs w:val="18"/>
              </w:rPr>
              <w:t>A1</w:t>
            </w:r>
          </w:p>
          <w:p w14:paraId="5E424762" w14:textId="77777777" w:rsidR="00463D6D" w:rsidRPr="00F3798B" w:rsidRDefault="00463D6D" w:rsidP="00DF0F01">
            <w:pPr>
              <w:keepNext w:val="0"/>
              <w:keepLines w:val="0"/>
              <w:spacing w:before="0" w:after="120" w:line="280" w:lineRule="atLeast"/>
              <w:outlineLvl w:val="9"/>
              <w:rPr>
                <w:rFonts w:cs="Arial"/>
                <w:color w:val="auto"/>
                <w:sz w:val="18"/>
                <w:szCs w:val="18"/>
              </w:rPr>
            </w:pPr>
            <w:r w:rsidRPr="00F3798B">
              <w:rPr>
                <w:rFonts w:cs="Arial"/>
                <w:color w:val="auto"/>
                <w:sz w:val="18"/>
                <w:szCs w:val="18"/>
              </w:rPr>
              <w:t>External lighting within 50m of a residential zone must:</w:t>
            </w:r>
          </w:p>
          <w:p w14:paraId="2FB96587" w14:textId="77777777" w:rsidR="00463D6D" w:rsidRPr="004C6F56" w:rsidRDefault="00463D6D" w:rsidP="00854F46">
            <w:pPr>
              <w:pStyle w:val="ListParagraph"/>
              <w:keepNext w:val="0"/>
              <w:keepLines w:val="0"/>
              <w:numPr>
                <w:ilvl w:val="0"/>
                <w:numId w:val="371"/>
              </w:numPr>
              <w:spacing w:before="0" w:line="280" w:lineRule="atLeast"/>
              <w:ind w:left="397" w:right="-40" w:hanging="397"/>
              <w:jc w:val="left"/>
              <w:outlineLvl w:val="9"/>
            </w:pPr>
            <w:r w:rsidRPr="004C6F56">
              <w:t xml:space="preserve">be </w:t>
            </w:r>
            <w:r>
              <w:t>turned off between</w:t>
            </w:r>
            <w:r w:rsidRPr="004C6F56">
              <w:t xml:space="preserve"> the hours of 6.00am and 10.00pm, excluding security lighting; and</w:t>
            </w:r>
          </w:p>
          <w:p w14:paraId="7678A73C" w14:textId="77777777" w:rsidR="00463D6D" w:rsidRPr="00E46EDA" w:rsidRDefault="00463D6D" w:rsidP="00854F46">
            <w:pPr>
              <w:pStyle w:val="ListParagraph"/>
              <w:keepNext w:val="0"/>
              <w:keepLines w:val="0"/>
              <w:numPr>
                <w:ilvl w:val="0"/>
                <w:numId w:val="371"/>
              </w:numPr>
              <w:spacing w:before="0" w:line="280" w:lineRule="atLeast"/>
              <w:ind w:left="397" w:right="-40" w:hanging="397"/>
              <w:jc w:val="left"/>
              <w:outlineLvl w:val="9"/>
            </w:pPr>
            <w:r w:rsidRPr="00DB13BE">
              <w:t>security lighting must be baffled so that direct light does not extend into a residential zone.</w:t>
            </w:r>
          </w:p>
        </w:tc>
        <w:tc>
          <w:tcPr>
            <w:tcW w:w="4536" w:type="dxa"/>
            <w:tcMar>
              <w:top w:w="57" w:type="dxa"/>
              <w:left w:w="57" w:type="dxa"/>
              <w:bottom w:w="57" w:type="dxa"/>
              <w:right w:w="57" w:type="dxa"/>
            </w:tcMar>
          </w:tcPr>
          <w:p w14:paraId="0DB495AC" w14:textId="77777777" w:rsidR="00463D6D" w:rsidRPr="00DB13BE" w:rsidRDefault="00463D6D" w:rsidP="00DF0F01">
            <w:pPr>
              <w:keepNext w:val="0"/>
              <w:keepLines w:val="0"/>
              <w:spacing w:before="0" w:after="120" w:line="280" w:lineRule="atLeast"/>
              <w:outlineLvl w:val="9"/>
              <w:rPr>
                <w:rFonts w:cs="Arial"/>
                <w:b/>
                <w:color w:val="auto"/>
                <w:sz w:val="18"/>
                <w:szCs w:val="18"/>
              </w:rPr>
            </w:pPr>
            <w:r w:rsidRPr="00DB13BE">
              <w:rPr>
                <w:rFonts w:cs="Arial"/>
                <w:b/>
                <w:color w:val="auto"/>
                <w:sz w:val="18"/>
                <w:szCs w:val="18"/>
              </w:rPr>
              <w:t>P1</w:t>
            </w:r>
          </w:p>
          <w:p w14:paraId="63DE981C" w14:textId="77777777" w:rsidR="00463D6D" w:rsidRPr="00F3798B"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3798B">
              <w:rPr>
                <w:rFonts w:cs="Arial"/>
                <w:color w:val="auto"/>
                <w:sz w:val="18"/>
                <w:szCs w:val="18"/>
              </w:rPr>
              <w:t>External lighting within 50m of a residential zone must not cause an unreasonable loss of residential amenity to residential zones, having regard to:</w:t>
            </w:r>
          </w:p>
          <w:p w14:paraId="6D7E65F3" w14:textId="77777777" w:rsidR="00463D6D" w:rsidRPr="00DB13BE" w:rsidRDefault="00463D6D" w:rsidP="00854F46">
            <w:pPr>
              <w:pStyle w:val="ListParagraph"/>
              <w:keepNext w:val="0"/>
              <w:keepLines w:val="0"/>
              <w:numPr>
                <w:ilvl w:val="0"/>
                <w:numId w:val="372"/>
              </w:numPr>
              <w:spacing w:before="0" w:line="280" w:lineRule="atLeast"/>
              <w:ind w:left="397" w:right="0" w:hanging="397"/>
              <w:jc w:val="left"/>
              <w:outlineLvl w:val="9"/>
            </w:pPr>
            <w:r w:rsidRPr="004C6F56">
              <w:t xml:space="preserve">the </w:t>
            </w:r>
            <w:r w:rsidRPr="00DB13BE">
              <w:t>level of illumination and duration of lighting; and</w:t>
            </w:r>
          </w:p>
          <w:p w14:paraId="251A1E2E" w14:textId="77777777" w:rsidR="00463D6D" w:rsidRPr="00292FB6" w:rsidRDefault="00463D6D" w:rsidP="00854F46">
            <w:pPr>
              <w:pStyle w:val="ListParagraph"/>
              <w:keepNext w:val="0"/>
              <w:keepLines w:val="0"/>
              <w:numPr>
                <w:ilvl w:val="0"/>
                <w:numId w:val="372"/>
              </w:numPr>
              <w:spacing w:before="0" w:line="280" w:lineRule="atLeast"/>
              <w:ind w:left="397" w:right="0" w:hanging="397"/>
              <w:jc w:val="left"/>
              <w:outlineLvl w:val="9"/>
            </w:pPr>
            <w:r w:rsidRPr="00DB13BE">
              <w:t>the distance to habitable rooms in an adjacent dwelling.</w:t>
            </w:r>
          </w:p>
        </w:tc>
      </w:tr>
    </w:tbl>
    <w:p w14:paraId="274CB362" w14:textId="77777777" w:rsidR="00463D6D" w:rsidRDefault="00463D6D" w:rsidP="00463D6D">
      <w:pPr>
        <w:pStyle w:val="Heading4"/>
      </w:pPr>
    </w:p>
    <w:p w14:paraId="448A8E58" w14:textId="77777777" w:rsidR="00463D6D" w:rsidRDefault="00463D6D" w:rsidP="00463D6D">
      <w:pPr>
        <w:keepNext w:val="0"/>
        <w:keepLines w:val="0"/>
        <w:spacing w:before="0" w:after="0"/>
        <w:outlineLvl w:val="9"/>
        <w:rPr>
          <w:rFonts w:cs="Arial"/>
          <w:color w:val="auto"/>
          <w:sz w:val="18"/>
          <w:szCs w:val="18"/>
        </w:rPr>
      </w:pPr>
      <w:r>
        <w:br w:type="page"/>
      </w:r>
    </w:p>
    <w:p w14:paraId="12839459" w14:textId="77777777" w:rsidR="00463D6D" w:rsidRPr="00F05271" w:rsidRDefault="00463D6D" w:rsidP="00463D6D">
      <w:pPr>
        <w:pStyle w:val="Heading4"/>
      </w:pPr>
      <w:r w:rsidRPr="00F05271">
        <w:lastRenderedPageBreak/>
        <w:t>HOB-P2.5.3</w:t>
      </w:r>
      <w:r w:rsidRPr="00F05271">
        <w:tab/>
        <w:t>Commercial vehicle movements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A9A239E" w14:textId="77777777" w:rsidTr="00DF0F01">
        <w:tc>
          <w:tcPr>
            <w:tcW w:w="1415" w:type="dxa"/>
            <w:tcMar>
              <w:top w:w="57" w:type="dxa"/>
              <w:left w:w="57" w:type="dxa"/>
              <w:bottom w:w="57" w:type="dxa"/>
              <w:right w:w="57" w:type="dxa"/>
            </w:tcMar>
          </w:tcPr>
          <w:p w14:paraId="5CDECDA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6A849021" w14:textId="77777777" w:rsidR="00463D6D" w:rsidRPr="00F05271" w:rsidRDefault="00463D6D" w:rsidP="00DF0F01">
            <w:pPr>
              <w:keepNext w:val="0"/>
              <w:keepLines w:val="0"/>
              <w:spacing w:before="0" w:after="120" w:line="280" w:lineRule="atLeast"/>
              <w:outlineLvl w:val="9"/>
              <w:rPr>
                <w:sz w:val="18"/>
                <w:szCs w:val="18"/>
              </w:rPr>
            </w:pPr>
            <w:r w:rsidRPr="00F05271">
              <w:rPr>
                <w:sz w:val="18"/>
              </w:rPr>
              <w:t>That commercial vehicle movements do not cause unreasonable loss of amenity to residential</w:t>
            </w:r>
            <w:r w:rsidRPr="00F05271">
              <w:rPr>
                <w:spacing w:val="-29"/>
                <w:sz w:val="18"/>
              </w:rPr>
              <w:t xml:space="preserve"> </w:t>
            </w:r>
            <w:r w:rsidRPr="00F05271">
              <w:rPr>
                <w:sz w:val="18"/>
              </w:rPr>
              <w:t>zones.</w:t>
            </w:r>
          </w:p>
        </w:tc>
      </w:tr>
      <w:tr w:rsidR="00463D6D" w:rsidRPr="00F05271" w14:paraId="57AFBB92" w14:textId="77777777" w:rsidTr="00DF0F01">
        <w:tc>
          <w:tcPr>
            <w:tcW w:w="4392" w:type="dxa"/>
            <w:gridSpan w:val="2"/>
            <w:tcMar>
              <w:top w:w="57" w:type="dxa"/>
              <w:left w:w="57" w:type="dxa"/>
              <w:bottom w:w="57" w:type="dxa"/>
              <w:right w:w="57" w:type="dxa"/>
            </w:tcMar>
          </w:tcPr>
          <w:p w14:paraId="0655583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326EF1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DB8E507" w14:textId="77777777" w:rsidTr="00DF0F01">
        <w:tc>
          <w:tcPr>
            <w:tcW w:w="4392" w:type="dxa"/>
            <w:gridSpan w:val="2"/>
            <w:tcBorders>
              <w:top w:val="single" w:sz="6" w:space="0" w:color="000000"/>
              <w:left w:val="single" w:sz="2" w:space="0" w:color="000000"/>
              <w:right w:val="single" w:sz="6" w:space="0" w:color="000000"/>
            </w:tcBorders>
            <w:tcMar>
              <w:top w:w="57" w:type="dxa"/>
              <w:left w:w="57" w:type="dxa"/>
              <w:bottom w:w="57" w:type="dxa"/>
              <w:right w:w="57" w:type="dxa"/>
            </w:tcMar>
          </w:tcPr>
          <w:p w14:paraId="0BBBA4F0"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cs="Arial"/>
                <w:b/>
                <w:color w:val="auto"/>
                <w:sz w:val="18"/>
                <w:szCs w:val="18"/>
              </w:rPr>
              <w:t>A</w:t>
            </w:r>
            <w:r>
              <w:rPr>
                <w:rFonts w:cs="Arial"/>
                <w:b/>
                <w:color w:val="auto"/>
                <w:sz w:val="18"/>
                <w:szCs w:val="18"/>
              </w:rPr>
              <w:t>1</w:t>
            </w:r>
          </w:p>
          <w:p w14:paraId="38B336F2"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cs="Arial"/>
                <w:color w:val="auto"/>
                <w:sz w:val="18"/>
                <w:szCs w:val="18"/>
              </w:rPr>
              <w:t>Commercial</w:t>
            </w:r>
            <w:r w:rsidRPr="00F05271">
              <w:rPr>
                <w:rFonts w:eastAsia="Calibri" w:hAnsi="Calibri"/>
                <w:color w:val="auto"/>
                <w:sz w:val="18"/>
                <w:szCs w:val="22"/>
                <w:lang w:eastAsia="en-US"/>
              </w:rPr>
              <w:t xml:space="preserve"> vehicle movements and the unloading and loading of commercial vehicles for a use, must be within the hours</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of:</w:t>
            </w:r>
          </w:p>
          <w:p w14:paraId="4E4FBEC0" w14:textId="77777777" w:rsidR="00463D6D" w:rsidRPr="00F05271" w:rsidRDefault="00463D6D" w:rsidP="00854F46">
            <w:pPr>
              <w:keepNext w:val="0"/>
              <w:keepLines w:val="0"/>
              <w:widowControl w:val="0"/>
              <w:numPr>
                <w:ilvl w:val="0"/>
                <w:numId w:val="165"/>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7.00am to </w:t>
            </w:r>
            <w:r>
              <w:rPr>
                <w:rFonts w:eastAsia="Calibri" w:hAnsi="Calibri"/>
                <w:color w:val="auto"/>
                <w:sz w:val="18"/>
                <w:szCs w:val="22"/>
                <w:lang w:eastAsia="en-US"/>
              </w:rPr>
              <w:t>7</w:t>
            </w:r>
            <w:r w:rsidRPr="00F05271">
              <w:rPr>
                <w:rFonts w:eastAsia="Calibri" w:hAnsi="Calibri"/>
                <w:color w:val="auto"/>
                <w:sz w:val="18"/>
                <w:szCs w:val="22"/>
                <w:lang w:eastAsia="en-US"/>
              </w:rPr>
              <w:t>.00pm Monday to Friday;</w:t>
            </w:r>
            <w:r w:rsidRPr="00F05271">
              <w:rPr>
                <w:rFonts w:eastAsia="Calibri" w:hAnsi="Calibri"/>
                <w:color w:val="auto"/>
                <w:spacing w:val="-15"/>
                <w:sz w:val="18"/>
                <w:szCs w:val="22"/>
                <w:lang w:eastAsia="en-US"/>
              </w:rPr>
              <w:t xml:space="preserve"> </w:t>
            </w:r>
            <w:r w:rsidRPr="00F05271">
              <w:rPr>
                <w:rFonts w:eastAsia="Calibri" w:hAnsi="Calibri"/>
                <w:color w:val="auto"/>
                <w:sz w:val="18"/>
                <w:szCs w:val="22"/>
                <w:lang w:eastAsia="en-US"/>
              </w:rPr>
              <w:t>and</w:t>
            </w:r>
          </w:p>
          <w:p w14:paraId="6455A79C" w14:textId="77777777" w:rsidR="00463D6D" w:rsidRPr="00F05271" w:rsidRDefault="00463D6D" w:rsidP="00854F46">
            <w:pPr>
              <w:keepNext w:val="0"/>
              <w:keepLines w:val="0"/>
              <w:widowControl w:val="0"/>
              <w:numPr>
                <w:ilvl w:val="0"/>
                <w:numId w:val="165"/>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10.00am to 6.00pm Saturday, Sunday and</w:t>
            </w:r>
            <w:r w:rsidRPr="00F05271">
              <w:rPr>
                <w:rFonts w:eastAsia="Calibri" w:hAnsi="Calibri"/>
                <w:color w:val="auto"/>
                <w:spacing w:val="-13"/>
                <w:sz w:val="18"/>
                <w:szCs w:val="22"/>
                <w:lang w:eastAsia="en-US"/>
              </w:rPr>
              <w:t xml:space="preserve"> </w:t>
            </w:r>
            <w:r w:rsidRPr="00F05271">
              <w:rPr>
                <w:rFonts w:eastAsia="Calibri" w:hAnsi="Calibri"/>
                <w:color w:val="auto"/>
                <w:sz w:val="18"/>
                <w:szCs w:val="22"/>
                <w:lang w:eastAsia="en-US"/>
              </w:rPr>
              <w:t>public holidays.</w:t>
            </w:r>
          </w:p>
        </w:tc>
        <w:tc>
          <w:tcPr>
            <w:tcW w:w="4536" w:type="dxa"/>
            <w:tcBorders>
              <w:top w:val="single" w:sz="6" w:space="0" w:color="000000"/>
              <w:left w:val="single" w:sz="6" w:space="0" w:color="000000"/>
              <w:right w:val="single" w:sz="2" w:space="0" w:color="000000"/>
            </w:tcBorders>
            <w:tcMar>
              <w:top w:w="57" w:type="dxa"/>
              <w:left w:w="57" w:type="dxa"/>
              <w:bottom w:w="57" w:type="dxa"/>
              <w:right w:w="57" w:type="dxa"/>
            </w:tcMar>
          </w:tcPr>
          <w:p w14:paraId="450C0009"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w:t>
            </w:r>
            <w:r>
              <w:rPr>
                <w:rFonts w:eastAsia="Calibri" w:hAnsi="Calibri"/>
                <w:b/>
                <w:color w:val="auto"/>
                <w:sz w:val="18"/>
                <w:szCs w:val="22"/>
                <w:lang w:eastAsia="en-US"/>
              </w:rPr>
              <w:t>1</w:t>
            </w:r>
          </w:p>
          <w:p w14:paraId="786A367A"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 xml:space="preserve">Commercial vehicle movements and the unloading and loading of commercial vehicles for a use, must not cause an unreasonable loss of residential amenity on land within a residential zone due to early morning or late night operation. </w:t>
            </w:r>
          </w:p>
        </w:tc>
      </w:tr>
    </w:tbl>
    <w:p w14:paraId="5936F703" w14:textId="77777777" w:rsidR="00463D6D" w:rsidRDefault="00463D6D" w:rsidP="00463D6D">
      <w:pPr>
        <w:pStyle w:val="Heading4"/>
      </w:pPr>
      <w:r w:rsidRPr="00F05271">
        <w:t>HOB-P2.5.4</w:t>
      </w:r>
      <w:r w:rsidRPr="00F05271">
        <w:tab/>
        <w:t>Car parking numbers</w:t>
      </w:r>
    </w:p>
    <w:p w14:paraId="2CAF1425" w14:textId="00E30185" w:rsidR="00463D6D" w:rsidRPr="00F05271" w:rsidRDefault="00463D6D" w:rsidP="00463D6D">
      <w:pPr>
        <w:keepNext w:val="0"/>
        <w:keepLines w:val="0"/>
        <w:spacing w:before="360" w:after="120"/>
        <w:outlineLvl w:val="9"/>
        <w:rPr>
          <w:rFonts w:cs="Arial"/>
          <w:color w:val="auto"/>
          <w:sz w:val="18"/>
          <w:szCs w:val="18"/>
        </w:rPr>
      </w:pPr>
      <w:r>
        <w:rPr>
          <w:rFonts w:cs="Arial"/>
          <w:color w:val="auto"/>
          <w:sz w:val="18"/>
          <w:szCs w:val="18"/>
        </w:rPr>
        <w:t xml:space="preserve">The Car Parking and Sustainable Transport Code </w:t>
      </w:r>
      <w:r w:rsidR="00CF1176">
        <w:rPr>
          <w:rFonts w:cs="Arial"/>
          <w:color w:val="auto"/>
          <w:sz w:val="18"/>
          <w:szCs w:val="18"/>
        </w:rPr>
        <w:t>-</w:t>
      </w:r>
      <w:r>
        <w:rPr>
          <w:rFonts w:cs="Arial"/>
          <w:color w:val="auto"/>
          <w:sz w:val="18"/>
          <w:szCs w:val="18"/>
        </w:rPr>
        <w:t xml:space="preserve"> clause C2.5.1 Car parking numbers, is overridden by this sub-clause.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E8B644D" w14:textId="77777777" w:rsidTr="00DF0F01">
        <w:tc>
          <w:tcPr>
            <w:tcW w:w="1415" w:type="dxa"/>
            <w:tcMar>
              <w:top w:w="57" w:type="dxa"/>
              <w:left w:w="57" w:type="dxa"/>
              <w:bottom w:w="57" w:type="dxa"/>
              <w:right w:w="57" w:type="dxa"/>
            </w:tcMar>
          </w:tcPr>
          <w:p w14:paraId="53A4920D"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Objective: </w:t>
            </w:r>
          </w:p>
        </w:tc>
        <w:tc>
          <w:tcPr>
            <w:tcW w:w="7513" w:type="dxa"/>
            <w:gridSpan w:val="2"/>
            <w:tcMar>
              <w:top w:w="57" w:type="dxa"/>
              <w:left w:w="57" w:type="dxa"/>
              <w:bottom w:w="57" w:type="dxa"/>
              <w:right w:w="57" w:type="dxa"/>
            </w:tcMar>
          </w:tcPr>
          <w:p w14:paraId="6B83E8EB"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To provide appropriate car parking numbers to cater for the needs of the Calvary Healthcare Hospital Campus.</w:t>
            </w:r>
          </w:p>
        </w:tc>
      </w:tr>
      <w:tr w:rsidR="00463D6D" w:rsidRPr="00F05271" w14:paraId="527EF18E" w14:textId="77777777" w:rsidTr="00DF0F01">
        <w:tc>
          <w:tcPr>
            <w:tcW w:w="4392" w:type="dxa"/>
            <w:gridSpan w:val="2"/>
            <w:tcMar>
              <w:top w:w="57" w:type="dxa"/>
              <w:left w:w="57" w:type="dxa"/>
              <w:bottom w:w="57" w:type="dxa"/>
              <w:right w:w="57" w:type="dxa"/>
            </w:tcMar>
          </w:tcPr>
          <w:p w14:paraId="0493AB3A"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Acceptable Solutions</w:t>
            </w:r>
          </w:p>
        </w:tc>
        <w:tc>
          <w:tcPr>
            <w:tcW w:w="4536" w:type="dxa"/>
            <w:tcMar>
              <w:top w:w="57" w:type="dxa"/>
              <w:left w:w="57" w:type="dxa"/>
              <w:bottom w:w="57" w:type="dxa"/>
              <w:right w:w="57" w:type="dxa"/>
            </w:tcMar>
          </w:tcPr>
          <w:p w14:paraId="301C8DF6"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Performance Criteria</w:t>
            </w:r>
          </w:p>
        </w:tc>
      </w:tr>
      <w:tr w:rsidR="00463D6D" w:rsidRPr="00F05271" w14:paraId="33C46047" w14:textId="77777777" w:rsidTr="00DF0F01">
        <w:tc>
          <w:tcPr>
            <w:tcW w:w="4392" w:type="dxa"/>
            <w:gridSpan w:val="2"/>
            <w:tcMar>
              <w:top w:w="57" w:type="dxa"/>
              <w:left w:w="57" w:type="dxa"/>
              <w:bottom w:w="57" w:type="dxa"/>
              <w:right w:w="57" w:type="dxa"/>
            </w:tcMar>
          </w:tcPr>
          <w:p w14:paraId="6B05B098"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A1</w:t>
            </w:r>
          </w:p>
          <w:p w14:paraId="5454B985" w14:textId="77777777" w:rsidR="00463D6D" w:rsidRPr="00F05271" w:rsidRDefault="00463D6D" w:rsidP="00DF0F01">
            <w:pPr>
              <w:keepNext w:val="0"/>
              <w:keepLines w:val="0"/>
              <w:spacing w:before="0" w:after="120" w:line="280" w:lineRule="atLeast"/>
              <w:outlineLvl w:val="9"/>
              <w:rPr>
                <w:rFonts w:cs="Arial"/>
                <w:sz w:val="18"/>
                <w:szCs w:val="18"/>
                <w:highlight w:val="cyan"/>
              </w:rPr>
            </w:pPr>
            <w:r w:rsidRPr="00F05271">
              <w:rPr>
                <w:rFonts w:cs="Arial"/>
                <w:sz w:val="18"/>
                <w:szCs w:val="18"/>
              </w:rPr>
              <w:t>Change of use within an existing building or use in  a new building, must provide the number of car parking spaces required under C2.0 Parking and Sustainable Transport Code Table C2.1, in addition to the 350 parking spaces required by permit PLN-14-00428-01.</w:t>
            </w:r>
          </w:p>
        </w:tc>
        <w:tc>
          <w:tcPr>
            <w:tcW w:w="4536" w:type="dxa"/>
            <w:tcMar>
              <w:top w:w="57" w:type="dxa"/>
              <w:left w:w="57" w:type="dxa"/>
              <w:bottom w:w="57" w:type="dxa"/>
              <w:right w:w="57" w:type="dxa"/>
            </w:tcMar>
          </w:tcPr>
          <w:p w14:paraId="515DF85C"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P1</w:t>
            </w:r>
          </w:p>
          <w:p w14:paraId="1D0DC17B" w14:textId="77777777" w:rsidR="00463D6D" w:rsidRPr="00F05271" w:rsidRDefault="00463D6D" w:rsidP="00DF0F01">
            <w:pPr>
              <w:keepNext w:val="0"/>
              <w:keepLines w:val="0"/>
              <w:spacing w:before="0" w:after="120" w:line="280" w:lineRule="atLeast"/>
              <w:outlineLvl w:val="9"/>
              <w:rPr>
                <w:rFonts w:cs="Arial"/>
                <w:sz w:val="18"/>
                <w:szCs w:val="18"/>
                <w:highlight w:val="cyan"/>
              </w:rPr>
            </w:pPr>
            <w:r w:rsidRPr="00F05271">
              <w:rPr>
                <w:rFonts w:cs="Arial"/>
                <w:sz w:val="18"/>
                <w:szCs w:val="18"/>
              </w:rPr>
              <w:t>No Performance Criterion.</w:t>
            </w:r>
          </w:p>
        </w:tc>
      </w:tr>
    </w:tbl>
    <w:p w14:paraId="2FB53CBD" w14:textId="77777777" w:rsidR="00463D6D" w:rsidRDefault="00463D6D" w:rsidP="00463D6D">
      <w:pPr>
        <w:keepNext w:val="0"/>
        <w:keepLines w:val="0"/>
        <w:spacing w:before="0" w:after="0"/>
        <w:outlineLvl w:val="9"/>
        <w:rPr>
          <w:rFonts w:cs="Arial"/>
          <w:b/>
          <w:color w:val="auto"/>
          <w:sz w:val="24"/>
          <w:szCs w:val="24"/>
        </w:rPr>
      </w:pPr>
      <w:r>
        <w:br w:type="page"/>
      </w:r>
    </w:p>
    <w:p w14:paraId="56E7F906" w14:textId="77777777" w:rsidR="00463D6D" w:rsidRPr="0061708C" w:rsidRDefault="00463D6D" w:rsidP="00463D6D">
      <w:pPr>
        <w:pStyle w:val="Heading3"/>
      </w:pPr>
      <w:r w:rsidRPr="0061708C">
        <w:lastRenderedPageBreak/>
        <w:t>HOB-P2.6</w:t>
      </w:r>
      <w:r w:rsidRPr="0061708C">
        <w:tab/>
        <w:t>Development Standards for Buildings and Works</w:t>
      </w:r>
    </w:p>
    <w:p w14:paraId="1C493745" w14:textId="77777777" w:rsidR="00463D6D" w:rsidRPr="00F05271" w:rsidRDefault="00463D6D" w:rsidP="00463D6D">
      <w:pPr>
        <w:pStyle w:val="Heading4"/>
      </w:pPr>
      <w:r w:rsidRPr="00F05271">
        <w:t>HOB-P2.6.1</w:t>
      </w:r>
      <w:r w:rsidRPr="00F05271">
        <w:tab/>
        <w:t>Extent of further building and works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71792C7" w14:textId="77777777" w:rsidTr="00DF0F01">
        <w:tc>
          <w:tcPr>
            <w:tcW w:w="1415" w:type="dxa"/>
            <w:tcMar>
              <w:top w:w="57" w:type="dxa"/>
              <w:left w:w="57" w:type="dxa"/>
              <w:bottom w:w="57" w:type="dxa"/>
              <w:right w:w="57" w:type="dxa"/>
            </w:tcMar>
          </w:tcPr>
          <w:p w14:paraId="3FDA0E9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2B6F4785" w14:textId="77777777" w:rsidR="00463D6D" w:rsidRPr="00F05271" w:rsidRDefault="00463D6D" w:rsidP="00DF0F01">
            <w:pPr>
              <w:keepNext w:val="0"/>
              <w:keepLines w:val="0"/>
              <w:spacing w:before="0" w:after="120" w:line="280" w:lineRule="atLeast"/>
              <w:outlineLvl w:val="9"/>
            </w:pPr>
            <w:r w:rsidRPr="00F05271">
              <w:rPr>
                <w:sz w:val="18"/>
                <w:szCs w:val="18"/>
              </w:rPr>
              <w:t>To require development of the hospital to be substantially contained within the existing buildings.</w:t>
            </w:r>
          </w:p>
        </w:tc>
      </w:tr>
      <w:tr w:rsidR="00463D6D" w:rsidRPr="00F05271" w14:paraId="5E14CA5E" w14:textId="77777777" w:rsidTr="00DF0F01">
        <w:tc>
          <w:tcPr>
            <w:tcW w:w="4392" w:type="dxa"/>
            <w:gridSpan w:val="2"/>
            <w:tcMar>
              <w:top w:w="57" w:type="dxa"/>
              <w:left w:w="57" w:type="dxa"/>
              <w:bottom w:w="57" w:type="dxa"/>
              <w:right w:w="57" w:type="dxa"/>
            </w:tcMar>
          </w:tcPr>
          <w:p w14:paraId="0E66D7D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A738DD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3021F8E" w14:textId="77777777" w:rsidTr="00DF0F01">
        <w:tc>
          <w:tcPr>
            <w:tcW w:w="4392" w:type="dxa"/>
            <w:gridSpan w:val="2"/>
            <w:tcMar>
              <w:top w:w="57" w:type="dxa"/>
              <w:left w:w="57" w:type="dxa"/>
              <w:bottom w:w="57" w:type="dxa"/>
              <w:right w:w="57" w:type="dxa"/>
            </w:tcMar>
          </w:tcPr>
          <w:p w14:paraId="5EA4558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171428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Development and works must be essential to enable the hospital to comply with legislative, safety and regulatory requirements pertaining to hospital services and must:</w:t>
            </w:r>
          </w:p>
          <w:p w14:paraId="51112661" w14:textId="77777777" w:rsidR="00463D6D" w:rsidRPr="00F05271" w:rsidRDefault="00463D6D" w:rsidP="00DF0F01">
            <w:pPr>
              <w:keepNext w:val="0"/>
              <w:keepLines w:val="0"/>
              <w:numPr>
                <w:ilvl w:val="0"/>
                <w:numId w:val="1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accommodated within existing buildings; or</w:t>
            </w:r>
          </w:p>
          <w:p w14:paraId="19FA3713" w14:textId="77777777" w:rsidR="00463D6D" w:rsidRPr="00F05271" w:rsidRDefault="00463D6D" w:rsidP="00DF0F01">
            <w:pPr>
              <w:keepNext w:val="0"/>
              <w:keepLines w:val="0"/>
              <w:numPr>
                <w:ilvl w:val="0"/>
                <w:numId w:val="1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involve an increase in floor area of more than 100m</w:t>
            </w:r>
            <w:r w:rsidRPr="00F05271">
              <w:rPr>
                <w:rFonts w:cs="Arial"/>
                <w:color w:val="auto"/>
                <w:sz w:val="18"/>
                <w:szCs w:val="18"/>
                <w:vertAlign w:val="superscript"/>
              </w:rPr>
              <w:t>2</w:t>
            </w:r>
            <w:r w:rsidRPr="00F05271">
              <w:rPr>
                <w:rFonts w:cs="Arial"/>
                <w:color w:val="auto"/>
                <w:sz w:val="18"/>
                <w:szCs w:val="18"/>
              </w:rPr>
              <w:t>.</w:t>
            </w:r>
          </w:p>
        </w:tc>
        <w:tc>
          <w:tcPr>
            <w:tcW w:w="4536" w:type="dxa"/>
            <w:tcMar>
              <w:top w:w="57" w:type="dxa"/>
              <w:left w:w="57" w:type="dxa"/>
              <w:bottom w:w="57" w:type="dxa"/>
              <w:right w:w="57" w:type="dxa"/>
            </w:tcMar>
          </w:tcPr>
          <w:p w14:paraId="2F1F939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696DF0D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Any new development and works must:</w:t>
            </w:r>
          </w:p>
          <w:p w14:paraId="39BCE136" w14:textId="77777777" w:rsidR="00463D6D" w:rsidRPr="00F05271" w:rsidRDefault="00463D6D" w:rsidP="00DF0F01">
            <w:pPr>
              <w:keepNext w:val="0"/>
              <w:keepLines w:val="0"/>
              <w:numPr>
                <w:ilvl w:val="0"/>
                <w:numId w:val="1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to facilitate activity that is essential to the hospital’s continued effective delivery of its services as a major community health facility;</w:t>
            </w:r>
          </w:p>
          <w:p w14:paraId="1E18B98C" w14:textId="77777777" w:rsidR="00463D6D" w:rsidRPr="00F05271" w:rsidRDefault="00463D6D" w:rsidP="00DF0F01">
            <w:pPr>
              <w:keepNext w:val="0"/>
              <w:keepLines w:val="0"/>
              <w:numPr>
                <w:ilvl w:val="0"/>
                <w:numId w:val="1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exceed 200m</w:t>
            </w:r>
            <w:r w:rsidRPr="00F05271">
              <w:rPr>
                <w:rFonts w:cs="Arial"/>
                <w:color w:val="auto"/>
                <w:sz w:val="18"/>
                <w:szCs w:val="18"/>
                <w:vertAlign w:val="superscript"/>
              </w:rPr>
              <w:t>2</w:t>
            </w:r>
            <w:r w:rsidRPr="00F05271">
              <w:rPr>
                <w:rFonts w:cs="Arial"/>
                <w:color w:val="auto"/>
                <w:sz w:val="18"/>
                <w:szCs w:val="18"/>
              </w:rPr>
              <w:t xml:space="preserve"> in floor area; and</w:t>
            </w:r>
          </w:p>
          <w:p w14:paraId="3592FD09" w14:textId="77777777" w:rsidR="00463D6D" w:rsidRPr="00F05271" w:rsidRDefault="00463D6D" w:rsidP="00DF0F01">
            <w:pPr>
              <w:keepNext w:val="0"/>
              <w:keepLines w:val="0"/>
              <w:numPr>
                <w:ilvl w:val="0"/>
                <w:numId w:val="1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have an adverse impact on the visual amenity and privacy of adjacent residential development.</w:t>
            </w:r>
          </w:p>
        </w:tc>
      </w:tr>
    </w:tbl>
    <w:p w14:paraId="638169E5" w14:textId="77777777" w:rsidR="00463D6D" w:rsidRPr="00F05271" w:rsidRDefault="00463D6D" w:rsidP="00463D6D">
      <w:pPr>
        <w:pStyle w:val="Heading4"/>
      </w:pPr>
      <w:r w:rsidRPr="00F05271">
        <w:t>HOB-P2.6.2</w:t>
      </w:r>
      <w:r w:rsidRPr="00F05271">
        <w:tab/>
        <w:t>Landscaping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0C338AF" w14:textId="77777777" w:rsidTr="00DF0F01">
        <w:tc>
          <w:tcPr>
            <w:tcW w:w="1415" w:type="dxa"/>
            <w:tcMar>
              <w:top w:w="57" w:type="dxa"/>
              <w:left w:w="57" w:type="dxa"/>
              <w:bottom w:w="57" w:type="dxa"/>
              <w:right w:w="57" w:type="dxa"/>
            </w:tcMar>
          </w:tcPr>
          <w:p w14:paraId="76C851D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7DF8117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a safe and attractive landscaping treatment that enhances the appearance of the site and provides a visual break from land in a residential zone.</w:t>
            </w:r>
            <w:r w:rsidRPr="00F05271">
              <w:t xml:space="preserve"> </w:t>
            </w:r>
          </w:p>
        </w:tc>
      </w:tr>
      <w:tr w:rsidR="00463D6D" w:rsidRPr="00F05271" w14:paraId="1B793C77" w14:textId="77777777" w:rsidTr="00DF0F01">
        <w:tc>
          <w:tcPr>
            <w:tcW w:w="4392" w:type="dxa"/>
            <w:gridSpan w:val="2"/>
            <w:tcMar>
              <w:top w:w="57" w:type="dxa"/>
              <w:left w:w="57" w:type="dxa"/>
              <w:bottom w:w="57" w:type="dxa"/>
              <w:right w:w="57" w:type="dxa"/>
            </w:tcMar>
          </w:tcPr>
          <w:p w14:paraId="4C62507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2B4C1B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4BE5E28" w14:textId="77777777" w:rsidTr="00DF0F01">
        <w:tc>
          <w:tcPr>
            <w:tcW w:w="4392" w:type="dxa"/>
            <w:gridSpan w:val="2"/>
            <w:tcMar>
              <w:top w:w="57" w:type="dxa"/>
              <w:left w:w="57" w:type="dxa"/>
              <w:bottom w:w="57" w:type="dxa"/>
              <w:right w:w="57" w:type="dxa"/>
            </w:tcMar>
          </w:tcPr>
          <w:p w14:paraId="15115BC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5F9A94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65DF91B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CE5BE3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Landscaping must be provided to assist in the integration of new buildings and related structures into the residential character of surrounding streetscapes at street level and alleviate any adverse impacts on neighbours.</w:t>
            </w:r>
          </w:p>
        </w:tc>
      </w:tr>
    </w:tbl>
    <w:p w14:paraId="362EDDC7" w14:textId="77777777" w:rsidR="00463D6D" w:rsidRPr="00F05271" w:rsidRDefault="00463D6D" w:rsidP="00463D6D">
      <w:pPr>
        <w:pStyle w:val="Heading4"/>
      </w:pPr>
      <w:r w:rsidRPr="00F05271">
        <w:t>HOB-P2.6.3</w:t>
      </w:r>
      <w:r w:rsidRPr="00F05271">
        <w:tab/>
        <w:t>Outdoor storage areas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D732341" w14:textId="77777777" w:rsidTr="00DF0F01">
        <w:tc>
          <w:tcPr>
            <w:tcW w:w="1415" w:type="dxa"/>
            <w:tcMar>
              <w:top w:w="57" w:type="dxa"/>
              <w:left w:w="57" w:type="dxa"/>
              <w:bottom w:w="57" w:type="dxa"/>
              <w:right w:w="57" w:type="dxa"/>
            </w:tcMar>
          </w:tcPr>
          <w:p w14:paraId="3EFEEC7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54C17A0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outdoor storage areas for non-residential use that do not detract from the appearance of the site or the locality.</w:t>
            </w:r>
            <w:r w:rsidRPr="00F05271">
              <w:t xml:space="preserve"> </w:t>
            </w:r>
          </w:p>
        </w:tc>
      </w:tr>
      <w:tr w:rsidR="00463D6D" w:rsidRPr="00F05271" w14:paraId="5C2F8C55" w14:textId="77777777" w:rsidTr="00DF0F01">
        <w:tc>
          <w:tcPr>
            <w:tcW w:w="4392" w:type="dxa"/>
            <w:gridSpan w:val="2"/>
            <w:tcMar>
              <w:top w:w="57" w:type="dxa"/>
              <w:left w:w="57" w:type="dxa"/>
              <w:bottom w:w="57" w:type="dxa"/>
              <w:right w:w="57" w:type="dxa"/>
            </w:tcMar>
          </w:tcPr>
          <w:p w14:paraId="651C3DB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077986A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CD0C738" w14:textId="77777777" w:rsidTr="00DF0F01">
        <w:tc>
          <w:tcPr>
            <w:tcW w:w="4392" w:type="dxa"/>
            <w:gridSpan w:val="2"/>
            <w:tcMar>
              <w:top w:w="57" w:type="dxa"/>
              <w:left w:w="57" w:type="dxa"/>
              <w:bottom w:w="57" w:type="dxa"/>
              <w:right w:w="57" w:type="dxa"/>
            </w:tcMar>
          </w:tcPr>
          <w:p w14:paraId="272786A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32656C1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Medical waste or other refuse must be stored within a roofed building prior to collection.</w:t>
            </w:r>
          </w:p>
        </w:tc>
        <w:tc>
          <w:tcPr>
            <w:tcW w:w="4536" w:type="dxa"/>
            <w:tcMar>
              <w:top w:w="57" w:type="dxa"/>
              <w:left w:w="57" w:type="dxa"/>
              <w:bottom w:w="57" w:type="dxa"/>
              <w:right w:w="57" w:type="dxa"/>
            </w:tcMar>
          </w:tcPr>
          <w:p w14:paraId="77F17E4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06858F2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The location and use of outside storage of medical waste or other refuse generated on site must not result in a detrimental impact on the occupiers of sensitive </w:t>
            </w:r>
            <w:r w:rsidRPr="00F05271">
              <w:rPr>
                <w:sz w:val="18"/>
                <w:szCs w:val="18"/>
              </w:rPr>
              <w:lastRenderedPageBreak/>
              <w:t>uses in the vicinity having regard to; odour, noise or visual intrusion.</w:t>
            </w:r>
          </w:p>
        </w:tc>
      </w:tr>
      <w:tr w:rsidR="00463D6D" w:rsidRPr="00F05271" w14:paraId="7D4EA2F3" w14:textId="77777777" w:rsidTr="00DF0F01">
        <w:trPr>
          <w:trHeight w:val="1720"/>
        </w:trPr>
        <w:tc>
          <w:tcPr>
            <w:tcW w:w="4392" w:type="dxa"/>
            <w:gridSpan w:val="2"/>
            <w:tcMar>
              <w:top w:w="57" w:type="dxa"/>
              <w:left w:w="57" w:type="dxa"/>
              <w:bottom w:w="57" w:type="dxa"/>
              <w:right w:w="57" w:type="dxa"/>
            </w:tcMar>
          </w:tcPr>
          <w:p w14:paraId="00778E3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0597391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Refuse storage areas and plant and equipment must not be visible from public streets or from the habitable room windows of residential properties within 30m of the site.</w:t>
            </w:r>
          </w:p>
        </w:tc>
        <w:tc>
          <w:tcPr>
            <w:tcW w:w="4536" w:type="dxa"/>
            <w:tcMar>
              <w:top w:w="57" w:type="dxa"/>
              <w:left w:w="57" w:type="dxa"/>
              <w:bottom w:w="57" w:type="dxa"/>
              <w:right w:w="57" w:type="dxa"/>
            </w:tcMar>
          </w:tcPr>
          <w:p w14:paraId="1575AC7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5E65AA9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Outdoor storage areas</w:t>
            </w:r>
            <w:r>
              <w:rPr>
                <w:sz w:val="18"/>
                <w:szCs w:val="18"/>
              </w:rPr>
              <w:t xml:space="preserve"> and </w:t>
            </w:r>
            <w:r w:rsidRPr="00F05271">
              <w:rPr>
                <w:sz w:val="18"/>
                <w:szCs w:val="18"/>
              </w:rPr>
              <w:t>plant and equipment must be screened by fencing, walls, landscaping treatment or other devices, so that visual impact on residential properties and pedestrians is minimised.</w:t>
            </w:r>
          </w:p>
        </w:tc>
      </w:tr>
    </w:tbl>
    <w:p w14:paraId="4CCE41DB" w14:textId="77777777" w:rsidR="00463D6D" w:rsidRPr="00F05271" w:rsidRDefault="00463D6D" w:rsidP="00463D6D">
      <w:pPr>
        <w:pStyle w:val="Heading3"/>
      </w:pPr>
      <w:r w:rsidRPr="00F05271">
        <w:t>HOB-P2.7</w:t>
      </w:r>
      <w:r w:rsidRPr="00F05271">
        <w:tab/>
        <w:t>Development Standards for Subdivision</w:t>
      </w:r>
    </w:p>
    <w:p w14:paraId="1FC158E2" w14:textId="77777777" w:rsidR="00463D6D" w:rsidRPr="00F05271" w:rsidRDefault="00463D6D" w:rsidP="00463D6D">
      <w:pPr>
        <w:pStyle w:val="Heading4"/>
      </w:pPr>
      <w:r w:rsidRPr="00F05271">
        <w:t>HOB-P2.7.1</w:t>
      </w:r>
      <w:r w:rsidRPr="00F05271">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F2A4234" w14:textId="77777777" w:rsidTr="00DF0F01">
        <w:tc>
          <w:tcPr>
            <w:tcW w:w="1415" w:type="dxa"/>
            <w:tcMar>
              <w:top w:w="57" w:type="dxa"/>
              <w:left w:w="57" w:type="dxa"/>
              <w:bottom w:w="57" w:type="dxa"/>
              <w:right w:w="57" w:type="dxa"/>
            </w:tcMar>
          </w:tcPr>
          <w:p w14:paraId="577BA64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DA6B2E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To enable subdivision that provides sufficient land area for the physical demands of allowable uses and only occurs when necessary to facilitate hospital related uses. </w:t>
            </w:r>
          </w:p>
        </w:tc>
      </w:tr>
      <w:tr w:rsidR="00463D6D" w:rsidRPr="00F05271" w14:paraId="7B591C2F" w14:textId="77777777" w:rsidTr="00DF0F01">
        <w:tc>
          <w:tcPr>
            <w:tcW w:w="4392" w:type="dxa"/>
            <w:gridSpan w:val="2"/>
            <w:tcMar>
              <w:top w:w="57" w:type="dxa"/>
              <w:left w:w="57" w:type="dxa"/>
              <w:bottom w:w="57" w:type="dxa"/>
              <w:right w:w="57" w:type="dxa"/>
            </w:tcMar>
          </w:tcPr>
          <w:p w14:paraId="533A892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07AC62D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39E1DA3" w14:textId="77777777" w:rsidTr="00DF0F01">
        <w:tc>
          <w:tcPr>
            <w:tcW w:w="4392" w:type="dxa"/>
            <w:gridSpan w:val="2"/>
            <w:tcMar>
              <w:top w:w="57" w:type="dxa"/>
              <w:left w:w="57" w:type="dxa"/>
              <w:bottom w:w="57" w:type="dxa"/>
              <w:right w:w="57" w:type="dxa"/>
            </w:tcMar>
          </w:tcPr>
          <w:p w14:paraId="249B32DC"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70FAD818" w14:textId="77777777" w:rsidR="00463D6D" w:rsidRPr="00F05271" w:rsidRDefault="00463D6D" w:rsidP="00DF0F01">
            <w:pPr>
              <w:pStyle w:val="BodyText"/>
            </w:pPr>
            <w:r w:rsidRPr="00F05271">
              <w:t xml:space="preserve">No Acceptable </w:t>
            </w:r>
            <w:r w:rsidRPr="00241C87">
              <w:t>Solution</w:t>
            </w:r>
            <w:r w:rsidRPr="00F05271">
              <w:t>.</w:t>
            </w:r>
          </w:p>
        </w:tc>
        <w:tc>
          <w:tcPr>
            <w:tcW w:w="4536" w:type="dxa"/>
            <w:tcMar>
              <w:top w:w="57" w:type="dxa"/>
              <w:left w:w="57" w:type="dxa"/>
              <w:bottom w:w="57" w:type="dxa"/>
              <w:right w:w="57" w:type="dxa"/>
            </w:tcMar>
          </w:tcPr>
          <w:p w14:paraId="6240F71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1534C2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Each lot, or lot proposed in a plan of subdivision, must be necessary to facilitate the continuation of an existing hospital related use or the development of an approved hospital related use.</w:t>
            </w:r>
            <w:r w:rsidRPr="00F05271">
              <w:t xml:space="preserve"> </w:t>
            </w:r>
          </w:p>
        </w:tc>
      </w:tr>
    </w:tbl>
    <w:p w14:paraId="03E3AE31" w14:textId="77777777" w:rsidR="00463D6D" w:rsidRPr="00E46EDA" w:rsidRDefault="00463D6D" w:rsidP="00463D6D">
      <w:pPr>
        <w:pStyle w:val="BodyText"/>
        <w:spacing w:after="0" w:line="240" w:lineRule="auto"/>
        <w:rPr>
          <w:sz w:val="10"/>
          <w:szCs w:val="10"/>
          <w:highlight w:val="cyan"/>
        </w:rPr>
      </w:pPr>
    </w:p>
    <w:p w14:paraId="509E3536" w14:textId="77777777" w:rsidR="00463D6D" w:rsidRPr="00241C87" w:rsidRDefault="00463D6D" w:rsidP="00463D6D">
      <w:pPr>
        <w:pStyle w:val="Heading3"/>
        <w:spacing w:before="0" w:after="120"/>
      </w:pPr>
      <w:r w:rsidRPr="00241C87">
        <w:t>HOB-P2.8</w:t>
      </w:r>
      <w:r w:rsidRPr="00241C87">
        <w:tab/>
        <w:t>Tables</w:t>
      </w:r>
    </w:p>
    <w:p w14:paraId="606C4749" w14:textId="77777777" w:rsidR="00463D6D" w:rsidRPr="00F05271" w:rsidRDefault="00463D6D" w:rsidP="00463D6D">
      <w:pPr>
        <w:keepNext w:val="0"/>
        <w:keepLines w:val="0"/>
        <w:spacing w:before="0" w:after="120" w:line="280" w:lineRule="atLeast"/>
        <w:outlineLvl w:val="9"/>
        <w:rPr>
          <w:sz w:val="18"/>
          <w:szCs w:val="18"/>
        </w:rPr>
      </w:pPr>
      <w:r w:rsidRPr="00F05271">
        <w:rPr>
          <w:sz w:val="18"/>
          <w:szCs w:val="18"/>
        </w:rPr>
        <w:t>This sub-clause is not used in this particular purpose zone.</w:t>
      </w:r>
    </w:p>
    <w:p w14:paraId="34F7A039" w14:textId="77777777" w:rsidR="00463D6D" w:rsidRPr="00F05271" w:rsidRDefault="00463D6D" w:rsidP="00463D6D">
      <w:pPr>
        <w:sectPr w:rsidR="00463D6D" w:rsidRPr="00F05271" w:rsidSect="008B7D93">
          <w:pgSz w:w="11906" w:h="16838" w:code="9"/>
          <w:pgMar w:top="1440" w:right="1440" w:bottom="2070" w:left="1440" w:header="720" w:footer="720" w:gutter="0"/>
          <w:cols w:space="720"/>
          <w:docGrid w:linePitch="360"/>
        </w:sectPr>
      </w:pPr>
    </w:p>
    <w:p w14:paraId="1ACA8958" w14:textId="565A89A0" w:rsidR="00463D6D" w:rsidRPr="00F05271" w:rsidRDefault="00463D6D" w:rsidP="00463D6D">
      <w:pPr>
        <w:pStyle w:val="Heading1"/>
      </w:pPr>
      <w:r w:rsidRPr="00F05271">
        <w:lastRenderedPageBreak/>
        <w:t>HOB-P3.0</w:t>
      </w:r>
      <w:r w:rsidRPr="00F05271">
        <w:tab/>
        <w:t xml:space="preserve">Particular Purpose Zone </w:t>
      </w:r>
      <w:r w:rsidR="00CF1176">
        <w:t>-</w:t>
      </w:r>
      <w:r w:rsidRPr="00F05271">
        <w:t xml:space="preserve"> St John’s Hospital Campus</w:t>
      </w:r>
    </w:p>
    <w:p w14:paraId="6703B841" w14:textId="77777777" w:rsidR="00463D6D" w:rsidRPr="00F05271" w:rsidRDefault="00463D6D" w:rsidP="00463D6D">
      <w:pPr>
        <w:pStyle w:val="Heading3"/>
      </w:pPr>
      <w:r w:rsidRPr="00F05271">
        <w:t>HOB-P3.1</w:t>
      </w:r>
      <w:r w:rsidRPr="00F05271">
        <w:tab/>
        <w:t>Zone Purpose</w:t>
      </w:r>
    </w:p>
    <w:p w14:paraId="14C073CD" w14:textId="4CAD0005" w:rsidR="00463D6D" w:rsidRPr="00F05271" w:rsidRDefault="00463D6D" w:rsidP="00463D6D">
      <w:pPr>
        <w:keepNext w:val="0"/>
        <w:keepLines w:val="0"/>
        <w:spacing w:before="60" w:after="120" w:line="280" w:lineRule="atLeast"/>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St John’s Hospital Campus</w:t>
      </w:r>
      <w:r w:rsidRPr="00F05271">
        <w:rPr>
          <w:rFonts w:cs="Arial"/>
          <w:color w:val="auto"/>
          <w:sz w:val="18"/>
        </w:rPr>
        <w:t xml:space="preserve"> is</w:t>
      </w:r>
      <w:r w:rsidRPr="00F05271">
        <w:rPr>
          <w:rFonts w:cs="Arial"/>
          <w:sz w:val="18"/>
        </w:rPr>
        <w:t>:</w:t>
      </w:r>
    </w:p>
    <w:p w14:paraId="36273F50"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HOB-P3.1.1</w:t>
      </w:r>
      <w:r w:rsidRPr="00F05271">
        <w:rPr>
          <w:rFonts w:cs="Arial"/>
          <w:sz w:val="18"/>
        </w:rPr>
        <w:tab/>
      </w:r>
      <w:r w:rsidRPr="00F05271">
        <w:rPr>
          <w:rFonts w:cs="Arial"/>
          <w:color w:val="auto"/>
          <w:sz w:val="18"/>
        </w:rPr>
        <w:t>To recognise the important economic and social role played by health care facilities such as St John’s Hospital.</w:t>
      </w:r>
    </w:p>
    <w:p w14:paraId="1AB4B09D"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HOB-P3.1.2</w:t>
      </w:r>
      <w:r w:rsidRPr="00F05271">
        <w:rPr>
          <w:rFonts w:cs="Arial"/>
          <w:sz w:val="18"/>
        </w:rPr>
        <w:tab/>
      </w:r>
      <w:r w:rsidRPr="00F05271">
        <w:rPr>
          <w:rFonts w:cs="Arial"/>
          <w:color w:val="auto"/>
          <w:sz w:val="18"/>
        </w:rPr>
        <w:t>To identify the area of land at the St John’s Hospital Campus in South Hobart that may be used for hospital services as the primary use and development, with ancillary hospital outpatient services.</w:t>
      </w:r>
    </w:p>
    <w:p w14:paraId="20E834A1"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HOB-P3.1.3</w:t>
      </w:r>
      <w:r w:rsidRPr="00F05271">
        <w:rPr>
          <w:rFonts w:cs="Arial"/>
          <w:sz w:val="18"/>
        </w:rPr>
        <w:tab/>
        <w:t>To provide for the operation of the hospital and any associated ancillary activities where they do not impact on the amenity of the surrounding residential area by reason of traffic generation, excessive noise, odour or light spill, visual impacts, and unreasonable disturbance resulting from servicing requirements, and staff and visitor movements.</w:t>
      </w:r>
    </w:p>
    <w:p w14:paraId="0737C3CE"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HOB-P3.1.4</w:t>
      </w:r>
      <w:r w:rsidRPr="00F05271">
        <w:rPr>
          <w:rFonts w:cs="Arial"/>
          <w:sz w:val="18"/>
        </w:rPr>
        <w:tab/>
        <w:t>To recognise the residential context within which the hospital is situated and the need for the scale and siting of buildings at street level to respect adjacent houses and the streetscape.</w:t>
      </w:r>
    </w:p>
    <w:p w14:paraId="015F7BF9"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HOB-P3.1.5</w:t>
      </w:r>
      <w:r w:rsidRPr="00F05271">
        <w:rPr>
          <w:rFonts w:cs="Arial"/>
          <w:sz w:val="18"/>
        </w:rPr>
        <w:tab/>
        <w:t>To require the use of landscaping to assist in the integration of buildings and related structures into the surrounding streetscape at street level.</w:t>
      </w:r>
    </w:p>
    <w:p w14:paraId="4723B388"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HOB-P3.1.6</w:t>
      </w:r>
      <w:r w:rsidRPr="00F05271">
        <w:rPr>
          <w:rFonts w:cs="Arial"/>
          <w:sz w:val="18"/>
        </w:rPr>
        <w:tab/>
        <w:t>To provide for sufficient car parking on site to cater for the hospital activities and associated services so that demand for on-street parking is not at a level which unreasonably impacts on the amenity of the surrounding residential area.</w:t>
      </w:r>
    </w:p>
    <w:p w14:paraId="3FAB4B77"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HOB-P3.1.7</w:t>
      </w:r>
      <w:r w:rsidRPr="00F05271">
        <w:rPr>
          <w:rFonts w:cs="Arial"/>
          <w:sz w:val="18"/>
        </w:rPr>
        <w:tab/>
        <w:t>To confine vehicular access to the site to specific locations so that pedestrian safety, amenity or convenience is not compromised and availability of on-street parking is not reduced.</w:t>
      </w:r>
    </w:p>
    <w:p w14:paraId="297AD81E" w14:textId="77777777" w:rsidR="00463D6D" w:rsidRPr="00F05271" w:rsidRDefault="00463D6D" w:rsidP="00463D6D">
      <w:pPr>
        <w:pStyle w:val="Heading3"/>
      </w:pPr>
      <w:r w:rsidRPr="00F05271">
        <w:t>HOB-P3.2</w:t>
      </w:r>
      <w:r>
        <w:tab/>
      </w:r>
      <w:r w:rsidRPr="00F05271">
        <w:t>Local Area Objectives</w:t>
      </w:r>
    </w:p>
    <w:p w14:paraId="68C1C01A" w14:textId="77777777" w:rsidR="00463D6D" w:rsidRPr="00F05271" w:rsidRDefault="00463D6D" w:rsidP="00463D6D">
      <w:pPr>
        <w:keepNext w:val="0"/>
        <w:keepLines w:val="0"/>
        <w:spacing w:before="0" w:after="120" w:line="280" w:lineRule="atLeast"/>
        <w:outlineLvl w:val="9"/>
        <w:rPr>
          <w:sz w:val="18"/>
          <w:szCs w:val="18"/>
        </w:rPr>
      </w:pPr>
      <w:r w:rsidRPr="00F05271">
        <w:rPr>
          <w:sz w:val="18"/>
          <w:szCs w:val="18"/>
        </w:rPr>
        <w:t>This sub-clause is not used in this particular purpose zone.</w:t>
      </w:r>
    </w:p>
    <w:p w14:paraId="6BF3910A" w14:textId="77777777" w:rsidR="00463D6D" w:rsidRPr="00F05271" w:rsidRDefault="00463D6D" w:rsidP="00463D6D">
      <w:pPr>
        <w:pStyle w:val="Heading3"/>
      </w:pPr>
      <w:r w:rsidRPr="00F05271">
        <w:t>HOB-P3.3</w:t>
      </w:r>
      <w:r w:rsidRPr="00F05271">
        <w:tab/>
        <w:t>Definition of Terms</w:t>
      </w:r>
    </w:p>
    <w:p w14:paraId="7A10268A"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58A36A5A" w14:textId="77777777" w:rsidR="00463D6D" w:rsidRPr="00F05271" w:rsidRDefault="00463D6D" w:rsidP="00463D6D">
      <w:pPr>
        <w:pStyle w:val="Heading3"/>
      </w:pPr>
      <w:r w:rsidRPr="00F05271">
        <w:t>HOB-P3.4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241F1282" w14:textId="77777777" w:rsidTr="00DF0F01">
        <w:trPr>
          <w:trHeight w:val="374"/>
        </w:trPr>
        <w:tc>
          <w:tcPr>
            <w:tcW w:w="2835" w:type="dxa"/>
            <w:tcMar>
              <w:top w:w="57" w:type="dxa"/>
              <w:left w:w="57" w:type="dxa"/>
              <w:bottom w:w="57" w:type="dxa"/>
              <w:right w:w="57" w:type="dxa"/>
            </w:tcMar>
          </w:tcPr>
          <w:p w14:paraId="1033E008"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3126448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Qualification</w:t>
            </w:r>
          </w:p>
        </w:tc>
      </w:tr>
      <w:tr w:rsidR="00463D6D" w:rsidRPr="00F05271" w14:paraId="7B3B5671" w14:textId="77777777" w:rsidTr="00DF0F01">
        <w:trPr>
          <w:trHeight w:val="17"/>
        </w:trPr>
        <w:tc>
          <w:tcPr>
            <w:tcW w:w="8931" w:type="dxa"/>
            <w:gridSpan w:val="2"/>
            <w:shd w:val="clear" w:color="auto" w:fill="D9D9D9"/>
            <w:tcMar>
              <w:top w:w="57" w:type="dxa"/>
              <w:left w:w="57" w:type="dxa"/>
              <w:bottom w:w="57" w:type="dxa"/>
              <w:right w:w="57" w:type="dxa"/>
            </w:tcMar>
          </w:tcPr>
          <w:p w14:paraId="5715D28D"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No Permit Required</w:t>
            </w:r>
          </w:p>
        </w:tc>
      </w:tr>
      <w:tr w:rsidR="00463D6D" w:rsidRPr="00F05271" w14:paraId="35A883B2" w14:textId="77777777" w:rsidTr="00DF0F01">
        <w:tc>
          <w:tcPr>
            <w:tcW w:w="2835" w:type="dxa"/>
            <w:tcMar>
              <w:top w:w="57" w:type="dxa"/>
              <w:left w:w="57" w:type="dxa"/>
              <w:bottom w:w="57" w:type="dxa"/>
              <w:right w:w="57" w:type="dxa"/>
            </w:tcMar>
          </w:tcPr>
          <w:p w14:paraId="2E702A7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201A8D3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located underground.</w:t>
            </w:r>
          </w:p>
        </w:tc>
      </w:tr>
      <w:tr w:rsidR="00463D6D" w:rsidRPr="00F05271" w14:paraId="1E17E785" w14:textId="77777777" w:rsidTr="00DF0F01">
        <w:tc>
          <w:tcPr>
            <w:tcW w:w="8931" w:type="dxa"/>
            <w:gridSpan w:val="2"/>
            <w:shd w:val="clear" w:color="auto" w:fill="D9D9D9"/>
            <w:tcMar>
              <w:top w:w="57" w:type="dxa"/>
              <w:left w:w="57" w:type="dxa"/>
              <w:bottom w:w="57" w:type="dxa"/>
              <w:right w:w="57" w:type="dxa"/>
            </w:tcMar>
          </w:tcPr>
          <w:p w14:paraId="1CD12227"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Permitted</w:t>
            </w:r>
          </w:p>
        </w:tc>
      </w:tr>
      <w:tr w:rsidR="00463D6D" w:rsidRPr="00F05271" w14:paraId="6D8074E4" w14:textId="77777777" w:rsidTr="00DF0F01">
        <w:tc>
          <w:tcPr>
            <w:tcW w:w="2835" w:type="dxa"/>
            <w:tcMar>
              <w:top w:w="57" w:type="dxa"/>
              <w:left w:w="57" w:type="dxa"/>
              <w:bottom w:w="57" w:type="dxa"/>
              <w:right w:w="57" w:type="dxa"/>
            </w:tcMar>
          </w:tcPr>
          <w:p w14:paraId="1619996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Business and Professional Services</w:t>
            </w:r>
          </w:p>
        </w:tc>
        <w:tc>
          <w:tcPr>
            <w:tcW w:w="6096" w:type="dxa"/>
            <w:tcMar>
              <w:top w:w="57" w:type="dxa"/>
              <w:left w:w="57" w:type="dxa"/>
              <w:bottom w:w="57" w:type="dxa"/>
              <w:right w:w="57" w:type="dxa"/>
            </w:tcMar>
          </w:tcPr>
          <w:p w14:paraId="6F1E03B0" w14:textId="77777777" w:rsidR="00463D6D" w:rsidRPr="00F05271" w:rsidRDefault="00463D6D" w:rsidP="00DF0F01">
            <w:pPr>
              <w:keepNext w:val="0"/>
              <w:keepLines w:val="0"/>
              <w:spacing w:before="0" w:after="120" w:line="280" w:lineRule="atLeast"/>
              <w:outlineLvl w:val="9"/>
            </w:pPr>
            <w:r w:rsidRPr="00F05271">
              <w:rPr>
                <w:color w:val="auto"/>
                <w:sz w:val="18"/>
                <w:szCs w:val="18"/>
              </w:rPr>
              <w:t>If for a consulting room or medical centre.</w:t>
            </w:r>
          </w:p>
        </w:tc>
      </w:tr>
      <w:tr w:rsidR="00463D6D" w:rsidRPr="00F05271" w14:paraId="44C7930E" w14:textId="77777777" w:rsidTr="00DF0F01">
        <w:tc>
          <w:tcPr>
            <w:tcW w:w="2835" w:type="dxa"/>
            <w:tcMar>
              <w:top w:w="57" w:type="dxa"/>
              <w:left w:w="57" w:type="dxa"/>
              <w:bottom w:w="57" w:type="dxa"/>
              <w:right w:w="57" w:type="dxa"/>
            </w:tcMar>
          </w:tcPr>
          <w:p w14:paraId="741135B4"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Hospital Services</w:t>
            </w:r>
          </w:p>
        </w:tc>
        <w:tc>
          <w:tcPr>
            <w:tcW w:w="6096" w:type="dxa"/>
            <w:tcMar>
              <w:top w:w="57" w:type="dxa"/>
              <w:left w:w="57" w:type="dxa"/>
              <w:bottom w:w="57" w:type="dxa"/>
              <w:right w:w="57" w:type="dxa"/>
            </w:tcMar>
          </w:tcPr>
          <w:p w14:paraId="5346235D"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highlight w:val="cyan"/>
              </w:rPr>
            </w:pPr>
          </w:p>
        </w:tc>
      </w:tr>
      <w:tr w:rsidR="00463D6D" w:rsidRPr="00F05271" w14:paraId="39C4D09B" w14:textId="77777777" w:rsidTr="00DF0F01">
        <w:tc>
          <w:tcPr>
            <w:tcW w:w="2835" w:type="dxa"/>
            <w:tcMar>
              <w:top w:w="57" w:type="dxa"/>
              <w:left w:w="57" w:type="dxa"/>
              <w:bottom w:w="57" w:type="dxa"/>
              <w:right w:w="57" w:type="dxa"/>
            </w:tcMar>
          </w:tcPr>
          <w:p w14:paraId="37616BF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2F786B9A"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p>
        </w:tc>
      </w:tr>
      <w:tr w:rsidR="00463D6D" w:rsidRPr="00F05271" w14:paraId="14E13DDF" w14:textId="77777777" w:rsidTr="00DF0F01">
        <w:tc>
          <w:tcPr>
            <w:tcW w:w="2835" w:type="dxa"/>
            <w:tcMar>
              <w:top w:w="57" w:type="dxa"/>
              <w:left w:w="57" w:type="dxa"/>
              <w:bottom w:w="57" w:type="dxa"/>
              <w:right w:w="57" w:type="dxa"/>
            </w:tcMar>
          </w:tcPr>
          <w:p w14:paraId="4E83A61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2B87D41E"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04EE7B52" w14:textId="77777777" w:rsidTr="00DF0F01">
        <w:tc>
          <w:tcPr>
            <w:tcW w:w="8931" w:type="dxa"/>
            <w:gridSpan w:val="2"/>
            <w:shd w:val="clear" w:color="auto" w:fill="D9D9D9"/>
            <w:tcMar>
              <w:top w:w="57" w:type="dxa"/>
              <w:left w:w="57" w:type="dxa"/>
              <w:bottom w:w="57" w:type="dxa"/>
              <w:right w:w="57" w:type="dxa"/>
            </w:tcMar>
          </w:tcPr>
          <w:p w14:paraId="200F459E"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Discretionary</w:t>
            </w:r>
          </w:p>
        </w:tc>
      </w:tr>
      <w:tr w:rsidR="00463D6D" w:rsidRPr="00F05271" w14:paraId="32FBEE86" w14:textId="77777777" w:rsidTr="00DF0F01">
        <w:tc>
          <w:tcPr>
            <w:tcW w:w="2835" w:type="dxa"/>
            <w:tcMar>
              <w:top w:w="57" w:type="dxa"/>
              <w:left w:w="57" w:type="dxa"/>
              <w:bottom w:w="57" w:type="dxa"/>
              <w:right w:w="57" w:type="dxa"/>
            </w:tcMar>
          </w:tcPr>
          <w:p w14:paraId="4BFD9FC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Educational and Occasional Care</w:t>
            </w:r>
          </w:p>
        </w:tc>
        <w:tc>
          <w:tcPr>
            <w:tcW w:w="6096" w:type="dxa"/>
            <w:tcMar>
              <w:top w:w="57" w:type="dxa"/>
              <w:left w:w="57" w:type="dxa"/>
              <w:bottom w:w="57" w:type="dxa"/>
              <w:right w:w="57" w:type="dxa"/>
            </w:tcMar>
          </w:tcPr>
          <w:p w14:paraId="5BE673F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a day respite centre, or childcare centre for employees and patients of the hospital or visitors.</w:t>
            </w:r>
          </w:p>
        </w:tc>
      </w:tr>
      <w:tr w:rsidR="00463D6D" w:rsidRPr="00F05271" w14:paraId="2138BA96" w14:textId="77777777" w:rsidTr="00DF0F01">
        <w:tc>
          <w:tcPr>
            <w:tcW w:w="2835" w:type="dxa"/>
            <w:tcMar>
              <w:top w:w="57" w:type="dxa"/>
              <w:left w:w="57" w:type="dxa"/>
              <w:bottom w:w="57" w:type="dxa"/>
              <w:right w:w="57" w:type="dxa"/>
            </w:tcMar>
          </w:tcPr>
          <w:p w14:paraId="05FA671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General </w:t>
            </w:r>
            <w:r>
              <w:rPr>
                <w:color w:val="auto"/>
                <w:sz w:val="18"/>
                <w:szCs w:val="18"/>
              </w:rPr>
              <w:t>R</w:t>
            </w:r>
            <w:r w:rsidRPr="00F05271">
              <w:rPr>
                <w:color w:val="auto"/>
                <w:sz w:val="18"/>
                <w:szCs w:val="18"/>
              </w:rPr>
              <w:t xml:space="preserve">etail and </w:t>
            </w:r>
            <w:r>
              <w:rPr>
                <w:color w:val="auto"/>
                <w:sz w:val="18"/>
                <w:szCs w:val="18"/>
              </w:rPr>
              <w:t>H</w:t>
            </w:r>
            <w:r w:rsidRPr="00F05271">
              <w:rPr>
                <w:color w:val="auto"/>
                <w:sz w:val="18"/>
                <w:szCs w:val="18"/>
              </w:rPr>
              <w:t>ire</w:t>
            </w:r>
          </w:p>
        </w:tc>
        <w:tc>
          <w:tcPr>
            <w:tcW w:w="6096" w:type="dxa"/>
            <w:tcMar>
              <w:top w:w="57" w:type="dxa"/>
              <w:left w:w="57" w:type="dxa"/>
              <w:bottom w:w="57" w:type="dxa"/>
              <w:right w:w="57" w:type="dxa"/>
            </w:tcMar>
          </w:tcPr>
          <w:p w14:paraId="7250CF97" w14:textId="77777777" w:rsidR="00463D6D" w:rsidRPr="00F05271" w:rsidRDefault="00463D6D" w:rsidP="00DF0F01">
            <w:pPr>
              <w:keepNext w:val="0"/>
              <w:keepLines w:val="0"/>
              <w:spacing w:before="0" w:after="120" w:line="280" w:lineRule="atLeast"/>
              <w:outlineLvl w:val="9"/>
            </w:pPr>
            <w:r w:rsidRPr="00F05271">
              <w:rPr>
                <w:color w:val="auto"/>
                <w:sz w:val="18"/>
                <w:szCs w:val="18"/>
              </w:rPr>
              <w:t>If for a pharmacy.</w:t>
            </w:r>
          </w:p>
        </w:tc>
      </w:tr>
      <w:tr w:rsidR="00463D6D" w:rsidRPr="00F05271" w14:paraId="6B3DFCD7" w14:textId="77777777" w:rsidTr="00DF0F01">
        <w:tc>
          <w:tcPr>
            <w:tcW w:w="2835" w:type="dxa"/>
            <w:tcMar>
              <w:top w:w="57" w:type="dxa"/>
              <w:left w:w="57" w:type="dxa"/>
              <w:bottom w:w="57" w:type="dxa"/>
              <w:right w:w="57" w:type="dxa"/>
            </w:tcMar>
          </w:tcPr>
          <w:p w14:paraId="185AC12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Research and Development</w:t>
            </w:r>
          </w:p>
        </w:tc>
        <w:tc>
          <w:tcPr>
            <w:tcW w:w="6096" w:type="dxa"/>
            <w:tcMar>
              <w:top w:w="57" w:type="dxa"/>
              <w:left w:w="57" w:type="dxa"/>
              <w:bottom w:w="57" w:type="dxa"/>
              <w:right w:w="57" w:type="dxa"/>
            </w:tcMar>
          </w:tcPr>
          <w:p w14:paraId="6CB15CB2" w14:textId="77777777" w:rsidR="00463D6D" w:rsidRPr="00F05271" w:rsidRDefault="00463D6D" w:rsidP="00DF0F01">
            <w:pPr>
              <w:keepNext w:val="0"/>
              <w:keepLines w:val="0"/>
              <w:spacing w:before="0" w:after="120" w:line="280" w:lineRule="atLeast"/>
              <w:outlineLvl w:val="9"/>
            </w:pPr>
            <w:r w:rsidRPr="00F05271">
              <w:rPr>
                <w:color w:val="auto"/>
                <w:sz w:val="18"/>
                <w:szCs w:val="18"/>
              </w:rPr>
              <w:t>If related to medical research.</w:t>
            </w:r>
          </w:p>
        </w:tc>
      </w:tr>
      <w:tr w:rsidR="00463D6D" w:rsidRPr="00F05271" w14:paraId="759745DC" w14:textId="77777777" w:rsidTr="00DF0F01">
        <w:tc>
          <w:tcPr>
            <w:tcW w:w="2835" w:type="dxa"/>
            <w:tcMar>
              <w:top w:w="57" w:type="dxa"/>
              <w:left w:w="57" w:type="dxa"/>
              <w:bottom w:w="57" w:type="dxa"/>
              <w:right w:w="57" w:type="dxa"/>
            </w:tcMar>
          </w:tcPr>
          <w:p w14:paraId="4419BEC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Residential</w:t>
            </w:r>
          </w:p>
        </w:tc>
        <w:tc>
          <w:tcPr>
            <w:tcW w:w="6096" w:type="dxa"/>
            <w:tcMar>
              <w:top w:w="57" w:type="dxa"/>
              <w:left w:w="57" w:type="dxa"/>
              <w:bottom w:w="57" w:type="dxa"/>
              <w:right w:w="57" w:type="dxa"/>
            </w:tcMar>
          </w:tcPr>
          <w:p w14:paraId="2AB82605" w14:textId="77777777" w:rsidR="00463D6D" w:rsidRPr="00F05271" w:rsidRDefault="00463D6D" w:rsidP="00DF0F01">
            <w:pPr>
              <w:keepNext w:val="0"/>
              <w:keepLines w:val="0"/>
              <w:spacing w:before="0" w:after="120" w:line="280" w:lineRule="atLeast"/>
              <w:outlineLvl w:val="9"/>
            </w:pPr>
          </w:p>
        </w:tc>
      </w:tr>
      <w:tr w:rsidR="00463D6D" w:rsidRPr="00F05271" w14:paraId="6B27164D" w14:textId="77777777" w:rsidTr="00DF0F01">
        <w:tc>
          <w:tcPr>
            <w:tcW w:w="2835" w:type="dxa"/>
            <w:tcMar>
              <w:top w:w="57" w:type="dxa"/>
              <w:left w:w="57" w:type="dxa"/>
              <w:bottom w:w="57" w:type="dxa"/>
              <w:right w:w="57" w:type="dxa"/>
            </w:tcMar>
          </w:tcPr>
          <w:p w14:paraId="4760040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49876B2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not listed as No Permit Required.</w:t>
            </w:r>
          </w:p>
        </w:tc>
      </w:tr>
      <w:tr w:rsidR="00463D6D" w:rsidRPr="00F05271" w14:paraId="7DFABD01" w14:textId="77777777" w:rsidTr="00DF0F01">
        <w:tc>
          <w:tcPr>
            <w:tcW w:w="8931" w:type="dxa"/>
            <w:gridSpan w:val="2"/>
            <w:shd w:val="clear" w:color="auto" w:fill="D9D9D9"/>
            <w:tcMar>
              <w:top w:w="57" w:type="dxa"/>
              <w:left w:w="57" w:type="dxa"/>
              <w:bottom w:w="57" w:type="dxa"/>
              <w:right w:w="57" w:type="dxa"/>
            </w:tcMar>
          </w:tcPr>
          <w:p w14:paraId="558F8554"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b/>
                <w:color w:val="auto"/>
                <w:sz w:val="18"/>
                <w:szCs w:val="18"/>
              </w:rPr>
              <w:t>Prohibited</w:t>
            </w:r>
          </w:p>
        </w:tc>
      </w:tr>
      <w:tr w:rsidR="00463D6D" w:rsidRPr="00F05271" w14:paraId="15D8EE9F" w14:textId="77777777" w:rsidTr="00DF0F01">
        <w:tc>
          <w:tcPr>
            <w:tcW w:w="2835" w:type="dxa"/>
            <w:tcMar>
              <w:top w:w="57" w:type="dxa"/>
              <w:left w:w="57" w:type="dxa"/>
              <w:bottom w:w="57" w:type="dxa"/>
              <w:right w:w="57" w:type="dxa"/>
            </w:tcMar>
          </w:tcPr>
          <w:p w14:paraId="1731D93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6E678EA9"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3E46FBBD" w14:textId="77777777" w:rsidR="00463D6D" w:rsidRPr="00F05271" w:rsidRDefault="00463D6D" w:rsidP="00463D6D">
      <w:pPr>
        <w:pStyle w:val="Heading3"/>
      </w:pPr>
      <w:r w:rsidRPr="00F05271">
        <w:t>HOB-P3.5</w:t>
      </w:r>
      <w:r w:rsidRPr="00F05271">
        <w:tab/>
        <w:t>Use Standards</w:t>
      </w:r>
    </w:p>
    <w:p w14:paraId="4434616B" w14:textId="77777777" w:rsidR="00463D6D" w:rsidRPr="00F05271" w:rsidRDefault="00463D6D" w:rsidP="00463D6D">
      <w:pPr>
        <w:pStyle w:val="Heading4"/>
      </w:pPr>
      <w:r w:rsidRPr="00F05271">
        <w:t>HOB-P3.5.1</w:t>
      </w:r>
      <w:r w:rsidRPr="00F05271">
        <w:tab/>
        <w:t>Noise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1BBC51F" w14:textId="77777777" w:rsidTr="00DF0F01">
        <w:tc>
          <w:tcPr>
            <w:tcW w:w="1415" w:type="dxa"/>
            <w:tcMar>
              <w:top w:w="57" w:type="dxa"/>
              <w:left w:w="57" w:type="dxa"/>
              <w:bottom w:w="57" w:type="dxa"/>
              <w:right w:w="57" w:type="dxa"/>
            </w:tcMar>
          </w:tcPr>
          <w:p w14:paraId="288A24F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Objective: </w:t>
            </w:r>
          </w:p>
        </w:tc>
        <w:tc>
          <w:tcPr>
            <w:tcW w:w="7513" w:type="dxa"/>
            <w:gridSpan w:val="2"/>
            <w:tcMar>
              <w:top w:w="57" w:type="dxa"/>
              <w:left w:w="57" w:type="dxa"/>
              <w:bottom w:w="57" w:type="dxa"/>
              <w:right w:w="57" w:type="dxa"/>
            </w:tcMar>
          </w:tcPr>
          <w:p w14:paraId="56B891BC"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That noise emissions do not cause environmental harm and do not cause an unreasonable loss of residential amenity to residential zones.</w:t>
            </w:r>
          </w:p>
        </w:tc>
      </w:tr>
      <w:tr w:rsidR="00463D6D" w:rsidRPr="00F05271" w14:paraId="642F5AF3" w14:textId="77777777" w:rsidTr="00DF0F01">
        <w:tc>
          <w:tcPr>
            <w:tcW w:w="4392" w:type="dxa"/>
            <w:gridSpan w:val="2"/>
            <w:tcMar>
              <w:top w:w="57" w:type="dxa"/>
              <w:left w:w="57" w:type="dxa"/>
              <w:bottom w:w="57" w:type="dxa"/>
              <w:right w:w="57" w:type="dxa"/>
            </w:tcMar>
          </w:tcPr>
          <w:p w14:paraId="1B85F85A"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7D95501D"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3801EF7D" w14:textId="77777777" w:rsidTr="00DF0F01">
        <w:tc>
          <w:tcPr>
            <w:tcW w:w="4392" w:type="dxa"/>
            <w:gridSpan w:val="2"/>
            <w:shd w:val="clear" w:color="auto" w:fill="auto"/>
            <w:tcMar>
              <w:top w:w="57" w:type="dxa"/>
              <w:left w:w="57" w:type="dxa"/>
              <w:bottom w:w="57" w:type="dxa"/>
              <w:right w:w="57" w:type="dxa"/>
            </w:tcMar>
          </w:tcPr>
          <w:p w14:paraId="07C1043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12CB1643" w14:textId="77777777" w:rsidR="00463D6D" w:rsidRPr="00A24280" w:rsidRDefault="00463D6D" w:rsidP="00DF0F01">
            <w:pPr>
              <w:keepNext w:val="0"/>
              <w:keepLines w:val="0"/>
              <w:spacing w:before="0" w:after="120" w:line="280" w:lineRule="atLeast"/>
              <w:outlineLvl w:val="9"/>
              <w:rPr>
                <w:rFonts w:cs="Arial"/>
                <w:color w:val="auto"/>
                <w:sz w:val="18"/>
                <w:szCs w:val="18"/>
              </w:rPr>
            </w:pPr>
            <w:r w:rsidRPr="00A24280">
              <w:rPr>
                <w:rFonts w:cs="Arial"/>
                <w:color w:val="auto"/>
                <w:sz w:val="18"/>
                <w:szCs w:val="18"/>
              </w:rPr>
              <w:t xml:space="preserve">Noise emissions measured at the boundary of a residential zone </w:t>
            </w:r>
            <w:r w:rsidRPr="00A24280">
              <w:rPr>
                <w:sz w:val="18"/>
                <w:szCs w:val="18"/>
              </w:rPr>
              <w:t>must</w:t>
            </w:r>
            <w:r w:rsidRPr="00A24280">
              <w:rPr>
                <w:rFonts w:cs="Arial"/>
                <w:color w:val="auto"/>
                <w:sz w:val="18"/>
                <w:szCs w:val="18"/>
              </w:rPr>
              <w:t xml:space="preserve"> be not more than:</w:t>
            </w:r>
          </w:p>
          <w:p w14:paraId="1421B3E0" w14:textId="77777777" w:rsidR="00463D6D" w:rsidRPr="00292FB6" w:rsidRDefault="00463D6D" w:rsidP="00DF0F01">
            <w:pPr>
              <w:keepNext w:val="0"/>
              <w:keepLines w:val="0"/>
              <w:spacing w:before="0" w:after="120" w:line="280" w:lineRule="atLeast"/>
              <w:ind w:left="397" w:hanging="397"/>
              <w:outlineLvl w:val="9"/>
            </w:pPr>
            <w:r w:rsidRPr="00E46EDA">
              <w:rPr>
                <w:sz w:val="18"/>
                <w:szCs w:val="18"/>
              </w:rPr>
              <w:t>(a)</w:t>
            </w:r>
            <w:r w:rsidRPr="00E46EDA">
              <w:rPr>
                <w:sz w:val="18"/>
                <w:szCs w:val="18"/>
              </w:rPr>
              <w:tab/>
              <w:t>55dB(A) (LAeq) within the hours of 7.00am to 7.00pm;</w:t>
            </w:r>
          </w:p>
          <w:p w14:paraId="6BFE604E" w14:textId="77777777" w:rsidR="00463D6D" w:rsidRPr="00292FB6" w:rsidRDefault="00463D6D" w:rsidP="00DF0F01">
            <w:pPr>
              <w:keepNext w:val="0"/>
              <w:keepLines w:val="0"/>
              <w:spacing w:before="0" w:after="120" w:line="280" w:lineRule="atLeast"/>
              <w:ind w:left="397" w:hanging="397"/>
              <w:outlineLvl w:val="9"/>
            </w:pPr>
            <w:r w:rsidRPr="00E46EDA">
              <w:rPr>
                <w:sz w:val="18"/>
                <w:szCs w:val="18"/>
              </w:rPr>
              <w:t>(b)</w:t>
            </w:r>
            <w:r w:rsidRPr="00E46EDA">
              <w:rPr>
                <w:sz w:val="18"/>
                <w:szCs w:val="18"/>
              </w:rPr>
              <w:tab/>
              <w:t>the lower of 5dB(A) above the background (LA90) level or 40dB(A) (LAeq), within the hours of 7.00pm to 7.00am; and</w:t>
            </w:r>
          </w:p>
          <w:p w14:paraId="18C17890" w14:textId="77777777" w:rsidR="00463D6D" w:rsidRPr="00292FB6" w:rsidRDefault="00463D6D" w:rsidP="00DF0F01">
            <w:pPr>
              <w:keepNext w:val="0"/>
              <w:keepLines w:val="0"/>
              <w:spacing w:before="0" w:after="120" w:line="280" w:lineRule="atLeast"/>
              <w:ind w:left="397" w:hanging="397"/>
              <w:outlineLvl w:val="9"/>
            </w:pPr>
            <w:r w:rsidRPr="00E46EDA">
              <w:rPr>
                <w:sz w:val="18"/>
                <w:szCs w:val="18"/>
              </w:rPr>
              <w:t>(c)</w:t>
            </w:r>
            <w:r w:rsidRPr="00E46EDA">
              <w:rPr>
                <w:sz w:val="18"/>
                <w:szCs w:val="18"/>
              </w:rPr>
              <w:tab/>
              <w:t>65dB(A) (LAmax) at any time.</w:t>
            </w:r>
          </w:p>
          <w:p w14:paraId="513AF943"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r w:rsidRPr="00F05271">
              <w:rPr>
                <w:rFonts w:cs="Arial"/>
                <w:color w:val="auto"/>
                <w:sz w:val="18"/>
                <w:szCs w:val="18"/>
              </w:rPr>
              <w:lastRenderedPageBreak/>
              <w:t xml:space="preserve">Measurement of noise levels must be in accordance </w:t>
            </w:r>
            <w:r w:rsidRPr="00F84613">
              <w:rPr>
                <w:rFonts w:cs="Arial"/>
                <w:color w:val="auto"/>
                <w:sz w:val="18"/>
                <w:szCs w:val="18"/>
              </w:rPr>
              <w:t>with Part D of</w:t>
            </w:r>
            <w:r>
              <w:rPr>
                <w:rFonts w:cs="Arial"/>
                <w:color w:val="auto"/>
                <w:sz w:val="18"/>
                <w:szCs w:val="18"/>
              </w:rPr>
              <w:t xml:space="preserve"> </w:t>
            </w:r>
            <w:r w:rsidRPr="00F84613">
              <w:rPr>
                <w:rFonts w:cs="Arial"/>
                <w:color w:val="auto"/>
                <w:sz w:val="18"/>
                <w:szCs w:val="18"/>
              </w:rPr>
              <w:t>the Noise Measurement Procedures Manual,</w:t>
            </w:r>
            <w:r>
              <w:rPr>
                <w:rFonts w:cs="Arial"/>
                <w:color w:val="auto"/>
                <w:sz w:val="18"/>
                <w:szCs w:val="18"/>
              </w:rPr>
              <w:t xml:space="preserve"> </w:t>
            </w:r>
            <w:r w:rsidRPr="00F84613">
              <w:rPr>
                <w:rFonts w:cs="Arial"/>
                <w:color w:val="auto"/>
                <w:sz w:val="18"/>
                <w:szCs w:val="18"/>
              </w:rPr>
              <w:t>2nd edition, July 2008.</w:t>
            </w:r>
          </w:p>
        </w:tc>
        <w:tc>
          <w:tcPr>
            <w:tcW w:w="4536" w:type="dxa"/>
            <w:tcMar>
              <w:top w:w="57" w:type="dxa"/>
              <w:left w:w="57" w:type="dxa"/>
              <w:bottom w:w="57" w:type="dxa"/>
              <w:right w:w="57" w:type="dxa"/>
            </w:tcMar>
          </w:tcPr>
          <w:p w14:paraId="5E796E1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lastRenderedPageBreak/>
              <w:t>P1</w:t>
            </w:r>
          </w:p>
          <w:p w14:paraId="7381074C"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color w:val="auto"/>
                <w:sz w:val="18"/>
                <w:szCs w:val="18"/>
              </w:rPr>
              <w:t>Noise emissions measured at the boundary of a residential zone must not cause environmental harm within the residential zone.</w:t>
            </w:r>
          </w:p>
        </w:tc>
      </w:tr>
    </w:tbl>
    <w:p w14:paraId="3D4D5212" w14:textId="77777777" w:rsidR="00463D6D" w:rsidRPr="00F05271" w:rsidRDefault="00463D6D" w:rsidP="00463D6D">
      <w:pPr>
        <w:pStyle w:val="Heading4"/>
      </w:pPr>
      <w:r w:rsidRPr="00F05271">
        <w:t>HOB-P3.5.2</w:t>
      </w:r>
      <w:r w:rsidRPr="00F05271">
        <w:tab/>
        <w:t>External lighting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EA588D5" w14:textId="77777777" w:rsidTr="00DF0F01">
        <w:tc>
          <w:tcPr>
            <w:tcW w:w="1415" w:type="dxa"/>
            <w:tcMar>
              <w:top w:w="57" w:type="dxa"/>
              <w:left w:w="57" w:type="dxa"/>
              <w:bottom w:w="57" w:type="dxa"/>
              <w:right w:w="57" w:type="dxa"/>
            </w:tcMar>
          </w:tcPr>
          <w:p w14:paraId="5A52573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Objective: </w:t>
            </w:r>
          </w:p>
        </w:tc>
        <w:tc>
          <w:tcPr>
            <w:tcW w:w="7513" w:type="dxa"/>
            <w:gridSpan w:val="2"/>
            <w:tcMar>
              <w:top w:w="57" w:type="dxa"/>
              <w:left w:w="57" w:type="dxa"/>
              <w:bottom w:w="57" w:type="dxa"/>
              <w:right w:w="57" w:type="dxa"/>
            </w:tcMar>
          </w:tcPr>
          <w:p w14:paraId="23E8377D"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That external lighting does not cause an unreasonable loss of residential amenity to residential zones.</w:t>
            </w:r>
          </w:p>
        </w:tc>
      </w:tr>
      <w:tr w:rsidR="00463D6D" w:rsidRPr="00F05271" w14:paraId="665808C6" w14:textId="77777777" w:rsidTr="00DF0F01">
        <w:tc>
          <w:tcPr>
            <w:tcW w:w="4392" w:type="dxa"/>
            <w:gridSpan w:val="2"/>
            <w:tcMar>
              <w:top w:w="57" w:type="dxa"/>
              <w:left w:w="57" w:type="dxa"/>
              <w:bottom w:w="57" w:type="dxa"/>
              <w:right w:w="57" w:type="dxa"/>
            </w:tcMar>
          </w:tcPr>
          <w:p w14:paraId="4F7F25B9"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5BD71BF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74C740B7" w14:textId="77777777" w:rsidTr="00DF0F01">
        <w:tc>
          <w:tcPr>
            <w:tcW w:w="4392" w:type="dxa"/>
            <w:gridSpan w:val="2"/>
            <w:shd w:val="clear" w:color="auto" w:fill="auto"/>
            <w:tcMar>
              <w:top w:w="57" w:type="dxa"/>
              <w:left w:w="57" w:type="dxa"/>
              <w:bottom w:w="57" w:type="dxa"/>
              <w:right w:w="57" w:type="dxa"/>
            </w:tcMar>
          </w:tcPr>
          <w:p w14:paraId="5A55896A"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1E85A08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External lighting within 50m of a residential zone must:</w:t>
            </w:r>
          </w:p>
          <w:p w14:paraId="076BCF35" w14:textId="77777777" w:rsidR="00463D6D" w:rsidRPr="00D16174" w:rsidRDefault="00463D6D" w:rsidP="00DF0F01">
            <w:pPr>
              <w:keepNext w:val="0"/>
              <w:keepLines w:val="0"/>
              <w:widowControl w:val="0"/>
              <w:spacing w:before="0" w:after="120" w:line="280" w:lineRule="atLeast"/>
              <w:ind w:left="397" w:hanging="397"/>
              <w:outlineLvl w:val="9"/>
            </w:pPr>
            <w:r w:rsidRPr="00E46EDA">
              <w:rPr>
                <w:sz w:val="18"/>
                <w:szCs w:val="18"/>
              </w:rPr>
              <w:t>(a)</w:t>
            </w:r>
            <w:r w:rsidRPr="00F05271">
              <w:tab/>
            </w:r>
            <w:r w:rsidRPr="00E46EDA">
              <w:rPr>
                <w:sz w:val="18"/>
                <w:szCs w:val="18"/>
              </w:rPr>
              <w:t xml:space="preserve">be </w:t>
            </w:r>
            <w:r>
              <w:rPr>
                <w:sz w:val="18"/>
                <w:szCs w:val="18"/>
              </w:rPr>
              <w:t>turned off between</w:t>
            </w:r>
            <w:r w:rsidRPr="00E46EDA">
              <w:rPr>
                <w:sz w:val="18"/>
                <w:szCs w:val="18"/>
              </w:rPr>
              <w:t xml:space="preserve"> the hours of 6.00am and 10.00pm, excluding security lighting; and</w:t>
            </w:r>
          </w:p>
          <w:p w14:paraId="4DF8E345" w14:textId="77777777" w:rsidR="00463D6D" w:rsidRPr="00F05271" w:rsidRDefault="00463D6D" w:rsidP="00DF0F01">
            <w:pPr>
              <w:keepNext w:val="0"/>
              <w:keepLines w:val="0"/>
              <w:spacing w:before="0" w:after="120" w:line="280" w:lineRule="atLeast"/>
              <w:ind w:left="397" w:hanging="397"/>
              <w:outlineLvl w:val="9"/>
              <w:rPr>
                <w:rFonts w:cs="Arial"/>
                <w:color w:val="auto"/>
                <w:sz w:val="18"/>
                <w:szCs w:val="18"/>
                <w:highlight w:val="cyan"/>
              </w:rPr>
            </w:pPr>
            <w:r w:rsidRPr="00E46EDA">
              <w:rPr>
                <w:rFonts w:eastAsia="Calibri" w:hAnsi="Calibri"/>
                <w:color w:val="auto"/>
                <w:sz w:val="18"/>
                <w:szCs w:val="22"/>
                <w:lang w:eastAsia="en-US"/>
              </w:rPr>
              <w:t>(b)</w:t>
            </w:r>
            <w:r w:rsidRPr="00E46EDA">
              <w:rPr>
                <w:rFonts w:eastAsia="Calibri" w:hAnsi="Calibri"/>
                <w:color w:val="auto"/>
                <w:sz w:val="18"/>
                <w:szCs w:val="22"/>
                <w:lang w:eastAsia="en-US"/>
              </w:rPr>
              <w:tab/>
              <w:t>security lighting must be baffled so that direct light does not extend into a residential zone.</w:t>
            </w:r>
          </w:p>
        </w:tc>
        <w:tc>
          <w:tcPr>
            <w:tcW w:w="4536" w:type="dxa"/>
            <w:tcMar>
              <w:top w:w="57" w:type="dxa"/>
              <w:left w:w="57" w:type="dxa"/>
              <w:bottom w:w="57" w:type="dxa"/>
              <w:right w:w="57" w:type="dxa"/>
            </w:tcMar>
          </w:tcPr>
          <w:p w14:paraId="60339EB0" w14:textId="77777777" w:rsidR="00463D6D" w:rsidRPr="00AD46A2" w:rsidRDefault="00463D6D" w:rsidP="00DF0F01">
            <w:pPr>
              <w:keepNext w:val="0"/>
              <w:keepLines w:val="0"/>
              <w:spacing w:before="0" w:after="120" w:line="280" w:lineRule="atLeast"/>
              <w:outlineLvl w:val="9"/>
              <w:rPr>
                <w:rFonts w:cs="Arial"/>
                <w:b/>
                <w:color w:val="auto"/>
                <w:sz w:val="18"/>
                <w:szCs w:val="18"/>
              </w:rPr>
            </w:pPr>
            <w:r w:rsidRPr="00AD46A2">
              <w:rPr>
                <w:rFonts w:cs="Arial"/>
                <w:b/>
                <w:color w:val="auto"/>
                <w:sz w:val="18"/>
                <w:szCs w:val="18"/>
              </w:rPr>
              <w:t>P1</w:t>
            </w:r>
          </w:p>
          <w:p w14:paraId="375BB0DC" w14:textId="77777777" w:rsidR="00463D6D" w:rsidRPr="00995B6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A611BB">
              <w:rPr>
                <w:rFonts w:cs="Arial"/>
                <w:color w:val="auto"/>
                <w:sz w:val="18"/>
                <w:szCs w:val="18"/>
              </w:rPr>
              <w:t>External lighting within 50m of a residential zone must not cause an unreasonable loss of residential amenity to residential zones, having regard to:</w:t>
            </w:r>
          </w:p>
          <w:p w14:paraId="539CC97A" w14:textId="77777777" w:rsidR="00463D6D" w:rsidRPr="00D16174" w:rsidRDefault="00463D6D" w:rsidP="00DF0F01">
            <w:pPr>
              <w:keepNext w:val="0"/>
              <w:keepLines w:val="0"/>
              <w:widowControl w:val="0"/>
              <w:spacing w:before="0" w:after="120" w:line="280" w:lineRule="atLeast"/>
              <w:ind w:left="397" w:hanging="397"/>
              <w:outlineLvl w:val="9"/>
            </w:pPr>
            <w:r w:rsidRPr="00E46EDA">
              <w:rPr>
                <w:sz w:val="18"/>
                <w:szCs w:val="18"/>
              </w:rPr>
              <w:t>(a)</w:t>
            </w:r>
            <w:r w:rsidRPr="00F05271">
              <w:tab/>
            </w:r>
            <w:r w:rsidRPr="00E46EDA">
              <w:rPr>
                <w:sz w:val="18"/>
                <w:szCs w:val="18"/>
              </w:rPr>
              <w:t>the level of illumination and duration of lighting; and</w:t>
            </w:r>
          </w:p>
          <w:p w14:paraId="40EA3A31" w14:textId="77777777" w:rsidR="00463D6D" w:rsidRPr="00AD46A2" w:rsidRDefault="00463D6D" w:rsidP="00DF0F01">
            <w:pPr>
              <w:keepNext w:val="0"/>
              <w:keepLines w:val="0"/>
              <w:spacing w:before="0" w:after="120" w:line="280" w:lineRule="atLeast"/>
              <w:ind w:left="397" w:hanging="397"/>
              <w:outlineLvl w:val="9"/>
              <w:rPr>
                <w:rFonts w:cs="Arial"/>
                <w:color w:val="auto"/>
                <w:sz w:val="18"/>
                <w:szCs w:val="18"/>
              </w:rPr>
            </w:pPr>
            <w:r w:rsidRPr="00E46EDA">
              <w:rPr>
                <w:sz w:val="18"/>
                <w:szCs w:val="18"/>
              </w:rPr>
              <w:t>(b)</w:t>
            </w:r>
            <w:r w:rsidRPr="00F05271">
              <w:tab/>
            </w:r>
            <w:r w:rsidRPr="00E46EDA">
              <w:rPr>
                <w:sz w:val="18"/>
                <w:szCs w:val="18"/>
              </w:rPr>
              <w:t>the distance to habitable rooms in an adjacent dwelling.</w:t>
            </w:r>
          </w:p>
        </w:tc>
      </w:tr>
    </w:tbl>
    <w:p w14:paraId="1B0AA14C" w14:textId="77777777" w:rsidR="00463D6D" w:rsidRPr="00F05271" w:rsidRDefault="00463D6D" w:rsidP="00463D6D">
      <w:pPr>
        <w:pStyle w:val="Heading4"/>
      </w:pPr>
      <w:r w:rsidRPr="00F05271">
        <w:t>HOB-P3.5.3</w:t>
      </w:r>
      <w:r w:rsidRPr="00F05271">
        <w:tab/>
        <w:t>Commercial vehicle movements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57F1E17" w14:textId="77777777" w:rsidTr="00DF0F01">
        <w:tc>
          <w:tcPr>
            <w:tcW w:w="1415" w:type="dxa"/>
            <w:tcMar>
              <w:top w:w="57" w:type="dxa"/>
              <w:left w:w="57" w:type="dxa"/>
              <w:bottom w:w="57" w:type="dxa"/>
              <w:right w:w="57" w:type="dxa"/>
            </w:tcMar>
          </w:tcPr>
          <w:p w14:paraId="01DA9AF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3A7855C4" w14:textId="77777777" w:rsidR="00463D6D" w:rsidRPr="00F05271" w:rsidRDefault="00463D6D" w:rsidP="00DF0F01">
            <w:pPr>
              <w:keepNext w:val="0"/>
              <w:keepLines w:val="0"/>
              <w:spacing w:before="0" w:after="120" w:line="280" w:lineRule="atLeast"/>
              <w:outlineLvl w:val="9"/>
              <w:rPr>
                <w:sz w:val="18"/>
                <w:szCs w:val="18"/>
              </w:rPr>
            </w:pPr>
            <w:r w:rsidRPr="00F05271">
              <w:rPr>
                <w:sz w:val="18"/>
              </w:rPr>
              <w:t>That commercial vehicle movements do not cause unreasonable loss of amenity to residential</w:t>
            </w:r>
            <w:r w:rsidRPr="00F05271">
              <w:rPr>
                <w:spacing w:val="-29"/>
                <w:sz w:val="18"/>
              </w:rPr>
              <w:t xml:space="preserve"> </w:t>
            </w:r>
            <w:r w:rsidRPr="00F05271">
              <w:rPr>
                <w:sz w:val="18"/>
              </w:rPr>
              <w:t>zones.</w:t>
            </w:r>
          </w:p>
        </w:tc>
      </w:tr>
      <w:tr w:rsidR="00463D6D" w:rsidRPr="00F05271" w14:paraId="199C3D33" w14:textId="77777777" w:rsidTr="00DF0F01">
        <w:tc>
          <w:tcPr>
            <w:tcW w:w="4392" w:type="dxa"/>
            <w:gridSpan w:val="2"/>
            <w:tcMar>
              <w:top w:w="57" w:type="dxa"/>
              <w:left w:w="57" w:type="dxa"/>
              <w:bottom w:w="57" w:type="dxa"/>
              <w:right w:w="57" w:type="dxa"/>
            </w:tcMar>
          </w:tcPr>
          <w:p w14:paraId="68B239A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85BECE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309070A" w14:textId="77777777" w:rsidTr="00DF0F01">
        <w:tc>
          <w:tcPr>
            <w:tcW w:w="4392" w:type="dxa"/>
            <w:gridSpan w:val="2"/>
            <w:tcBorders>
              <w:top w:val="single" w:sz="6" w:space="0" w:color="000000"/>
              <w:left w:val="single" w:sz="2" w:space="0" w:color="000000"/>
              <w:right w:val="single" w:sz="6" w:space="0" w:color="000000"/>
            </w:tcBorders>
            <w:tcMar>
              <w:top w:w="57" w:type="dxa"/>
              <w:left w:w="57" w:type="dxa"/>
              <w:bottom w:w="57" w:type="dxa"/>
              <w:right w:w="57" w:type="dxa"/>
            </w:tcMar>
          </w:tcPr>
          <w:p w14:paraId="19E49ADB"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cs="Arial"/>
                <w:b/>
                <w:color w:val="auto"/>
                <w:sz w:val="18"/>
                <w:szCs w:val="18"/>
              </w:rPr>
              <w:t>A</w:t>
            </w:r>
            <w:r>
              <w:rPr>
                <w:rFonts w:cs="Arial"/>
                <w:b/>
                <w:color w:val="auto"/>
                <w:sz w:val="18"/>
                <w:szCs w:val="18"/>
              </w:rPr>
              <w:t>1</w:t>
            </w:r>
          </w:p>
          <w:p w14:paraId="7215886A"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cs="Arial"/>
                <w:color w:val="auto"/>
                <w:sz w:val="18"/>
                <w:szCs w:val="18"/>
              </w:rPr>
              <w:t>Commercial</w:t>
            </w:r>
            <w:r w:rsidRPr="00F05271">
              <w:rPr>
                <w:rFonts w:eastAsia="Calibri" w:hAnsi="Calibri"/>
                <w:color w:val="auto"/>
                <w:sz w:val="18"/>
                <w:szCs w:val="22"/>
                <w:lang w:eastAsia="en-US"/>
              </w:rPr>
              <w:t xml:space="preserve"> vehicle movements, the unloading and loading of commercial vehicles and garbage removal, must be within the hours</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of:</w:t>
            </w:r>
          </w:p>
          <w:p w14:paraId="3F1F47F0"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(a)</w:t>
            </w:r>
            <w:r>
              <w:rPr>
                <w:rFonts w:eastAsia="Calibri" w:hAnsi="Calibri"/>
                <w:color w:val="auto"/>
                <w:sz w:val="18"/>
                <w:szCs w:val="22"/>
                <w:lang w:eastAsia="en-US"/>
              </w:rPr>
              <w:tab/>
            </w:r>
            <w:r w:rsidRPr="00F05271">
              <w:rPr>
                <w:rFonts w:eastAsia="Calibri" w:hAnsi="Calibri"/>
                <w:color w:val="auto"/>
                <w:sz w:val="18"/>
                <w:szCs w:val="22"/>
                <w:lang w:eastAsia="en-US"/>
              </w:rPr>
              <w:t>7.00am to 7.00pm Monday to Friday;</w:t>
            </w:r>
            <w:r w:rsidRPr="00F05271">
              <w:rPr>
                <w:rFonts w:eastAsia="Calibri" w:hAnsi="Calibri"/>
                <w:color w:val="auto"/>
                <w:spacing w:val="-15"/>
                <w:sz w:val="18"/>
                <w:szCs w:val="22"/>
                <w:lang w:eastAsia="en-US"/>
              </w:rPr>
              <w:t xml:space="preserve"> </w:t>
            </w:r>
            <w:r w:rsidRPr="00F05271">
              <w:rPr>
                <w:rFonts w:eastAsia="Calibri" w:hAnsi="Calibri"/>
                <w:color w:val="auto"/>
                <w:sz w:val="18"/>
                <w:szCs w:val="22"/>
                <w:lang w:eastAsia="en-US"/>
              </w:rPr>
              <w:t>and</w:t>
            </w:r>
          </w:p>
          <w:p w14:paraId="2E179EBA"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(b)</w:t>
            </w:r>
            <w:r>
              <w:rPr>
                <w:rFonts w:eastAsia="Calibri" w:hAnsi="Calibri"/>
                <w:color w:val="auto"/>
                <w:sz w:val="18"/>
                <w:szCs w:val="22"/>
                <w:lang w:eastAsia="en-US"/>
              </w:rPr>
              <w:tab/>
            </w:r>
            <w:r w:rsidRPr="00F05271">
              <w:rPr>
                <w:rFonts w:eastAsia="Calibri" w:hAnsi="Calibri"/>
                <w:color w:val="auto"/>
                <w:sz w:val="18"/>
                <w:szCs w:val="22"/>
                <w:lang w:eastAsia="en-US"/>
              </w:rPr>
              <w:t>10.00am to 6.00pm Saturday, Sunday and</w:t>
            </w:r>
            <w:r w:rsidRPr="00F05271">
              <w:rPr>
                <w:rFonts w:eastAsia="Calibri" w:hAnsi="Calibri"/>
                <w:color w:val="auto"/>
                <w:spacing w:val="-13"/>
                <w:sz w:val="18"/>
                <w:szCs w:val="22"/>
                <w:lang w:eastAsia="en-US"/>
              </w:rPr>
              <w:t xml:space="preserve"> </w:t>
            </w:r>
            <w:r w:rsidRPr="00F05271">
              <w:rPr>
                <w:rFonts w:eastAsia="Calibri" w:hAnsi="Calibri"/>
                <w:color w:val="auto"/>
                <w:sz w:val="18"/>
                <w:szCs w:val="22"/>
                <w:lang w:eastAsia="en-US"/>
              </w:rPr>
              <w:t>public holidays.</w:t>
            </w:r>
          </w:p>
        </w:tc>
        <w:tc>
          <w:tcPr>
            <w:tcW w:w="4536" w:type="dxa"/>
            <w:tcBorders>
              <w:top w:val="single" w:sz="6" w:space="0" w:color="000000"/>
              <w:left w:val="single" w:sz="6" w:space="0" w:color="000000"/>
              <w:right w:val="single" w:sz="2" w:space="0" w:color="000000"/>
            </w:tcBorders>
            <w:tcMar>
              <w:top w:w="57" w:type="dxa"/>
              <w:left w:w="57" w:type="dxa"/>
              <w:bottom w:w="57" w:type="dxa"/>
              <w:right w:w="57" w:type="dxa"/>
            </w:tcMar>
          </w:tcPr>
          <w:p w14:paraId="5B31058F"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w:t>
            </w:r>
            <w:r>
              <w:rPr>
                <w:rFonts w:eastAsia="Calibri" w:hAnsi="Calibri"/>
                <w:b/>
                <w:color w:val="auto"/>
                <w:sz w:val="18"/>
                <w:szCs w:val="22"/>
                <w:lang w:eastAsia="en-US"/>
              </w:rPr>
              <w:t>1</w:t>
            </w:r>
          </w:p>
          <w:p w14:paraId="02AF1D70"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 xml:space="preserve">Commercial vehicle movements, the unloading and loading of commercial vehicles and garbage removal, must not cause an unreasonable loss of residential amenity on land within a residential zone due to early morning or late night operation. </w:t>
            </w:r>
          </w:p>
        </w:tc>
      </w:tr>
    </w:tbl>
    <w:p w14:paraId="61F00B1E" w14:textId="77777777" w:rsidR="00463D6D" w:rsidRDefault="00463D6D" w:rsidP="00463D6D">
      <w:pPr>
        <w:keepNext w:val="0"/>
        <w:keepLines w:val="0"/>
        <w:spacing w:before="0" w:after="0"/>
        <w:outlineLvl w:val="9"/>
        <w:rPr>
          <w:rFonts w:cs="Arial"/>
          <w:b/>
          <w:color w:val="auto"/>
          <w:sz w:val="24"/>
          <w:szCs w:val="24"/>
        </w:rPr>
      </w:pPr>
      <w:r>
        <w:br w:type="page"/>
      </w:r>
    </w:p>
    <w:p w14:paraId="50E772C9" w14:textId="77777777" w:rsidR="00463D6D" w:rsidRPr="00F05271" w:rsidRDefault="00463D6D" w:rsidP="00463D6D">
      <w:pPr>
        <w:pStyle w:val="Heading3"/>
        <w:spacing w:after="120"/>
      </w:pPr>
      <w:r w:rsidRPr="00F05271">
        <w:lastRenderedPageBreak/>
        <w:t>HOB-P3.6</w:t>
      </w:r>
      <w:r w:rsidRPr="00F05271">
        <w:tab/>
        <w:t>Development Standards for Buildings and Works</w:t>
      </w:r>
    </w:p>
    <w:p w14:paraId="5A2B70A5" w14:textId="77777777" w:rsidR="00463D6D" w:rsidRPr="00F05271" w:rsidRDefault="00463D6D" w:rsidP="00463D6D">
      <w:pPr>
        <w:pStyle w:val="Heading4"/>
      </w:pPr>
      <w:r w:rsidRPr="00F05271">
        <w:t>HOB-P3.6.1</w:t>
      </w:r>
      <w:r w:rsidRPr="00F05271">
        <w:tab/>
        <w:t xml:space="preserve">Building </w:t>
      </w:r>
      <w:r>
        <w:t>h</w:t>
      </w:r>
      <w:r w:rsidRPr="00F05271">
        <w:t>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86FAF35" w14:textId="77777777" w:rsidTr="00DF0F01">
        <w:tc>
          <w:tcPr>
            <w:tcW w:w="1415" w:type="dxa"/>
            <w:tcMar>
              <w:top w:w="57" w:type="dxa"/>
              <w:left w:w="57" w:type="dxa"/>
              <w:bottom w:w="57" w:type="dxa"/>
              <w:right w:w="57" w:type="dxa"/>
            </w:tcMar>
          </w:tcPr>
          <w:p w14:paraId="4F8D4BC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7AA1B37D" w14:textId="77777777" w:rsidR="00463D6D" w:rsidRPr="00F05271" w:rsidRDefault="00463D6D" w:rsidP="00DF0F01">
            <w:pPr>
              <w:keepNext w:val="0"/>
              <w:keepLines w:val="0"/>
              <w:spacing w:before="0" w:after="120" w:line="280" w:lineRule="atLeast"/>
              <w:outlineLvl w:val="9"/>
            </w:pPr>
            <w:r w:rsidRPr="00F05271">
              <w:rPr>
                <w:sz w:val="18"/>
                <w:szCs w:val="18"/>
              </w:rPr>
              <w:t>That building height contributes positively to the streetscape and does not cause an unreasonable loss of residential amenity to adjoining land.</w:t>
            </w:r>
          </w:p>
        </w:tc>
      </w:tr>
      <w:tr w:rsidR="00463D6D" w:rsidRPr="00F05271" w14:paraId="5D988C26" w14:textId="77777777" w:rsidTr="00DF0F01">
        <w:tc>
          <w:tcPr>
            <w:tcW w:w="4392" w:type="dxa"/>
            <w:gridSpan w:val="2"/>
            <w:tcMar>
              <w:top w:w="57" w:type="dxa"/>
              <w:left w:w="57" w:type="dxa"/>
              <w:bottom w:w="57" w:type="dxa"/>
              <w:right w:w="57" w:type="dxa"/>
            </w:tcMar>
          </w:tcPr>
          <w:p w14:paraId="5FA1543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4B28217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78D4D79A" w14:textId="77777777" w:rsidTr="00DF0F01">
        <w:tc>
          <w:tcPr>
            <w:tcW w:w="4392" w:type="dxa"/>
            <w:gridSpan w:val="2"/>
            <w:tcMar>
              <w:top w:w="57" w:type="dxa"/>
              <w:left w:w="57" w:type="dxa"/>
              <w:bottom w:w="57" w:type="dxa"/>
              <w:right w:w="57" w:type="dxa"/>
            </w:tcMar>
          </w:tcPr>
          <w:p w14:paraId="4045774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43FEBB96" w14:textId="77777777" w:rsidR="00463D6D" w:rsidRPr="00F05271" w:rsidRDefault="00463D6D" w:rsidP="00DF0F01">
            <w:pPr>
              <w:keepNext w:val="0"/>
              <w:keepLines w:val="0"/>
              <w:spacing w:before="0" w:after="120" w:line="280" w:lineRule="atLeast"/>
              <w:outlineLvl w:val="9"/>
              <w:rPr>
                <w:highlight w:val="cyan"/>
              </w:rPr>
            </w:pPr>
            <w:r w:rsidRPr="00F05271">
              <w:rPr>
                <w:sz w:val="18"/>
                <w:szCs w:val="18"/>
              </w:rPr>
              <w:t>Building height must be not more than 8.5m.</w:t>
            </w:r>
          </w:p>
        </w:tc>
        <w:tc>
          <w:tcPr>
            <w:tcW w:w="4536" w:type="dxa"/>
            <w:tcMar>
              <w:top w:w="57" w:type="dxa"/>
              <w:left w:w="57" w:type="dxa"/>
              <w:bottom w:w="57" w:type="dxa"/>
              <w:right w:w="57" w:type="dxa"/>
            </w:tcMar>
          </w:tcPr>
          <w:p w14:paraId="1E6F319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2ACDA434" w14:textId="77777777" w:rsidR="00463D6D" w:rsidRPr="00F05271" w:rsidRDefault="00463D6D" w:rsidP="00DF0F01">
            <w:pPr>
              <w:keepNext w:val="0"/>
              <w:keepLines w:val="0"/>
              <w:widowControl w:val="0"/>
              <w:spacing w:before="0" w:after="120" w:line="280" w:lineRule="atLeast"/>
              <w:ind w:right="115"/>
              <w:outlineLvl w:val="9"/>
              <w:rPr>
                <w:rFonts w:eastAsia="Calibri" w:hAnsi="Calibri"/>
                <w:color w:val="auto"/>
                <w:sz w:val="18"/>
                <w:szCs w:val="22"/>
                <w:lang w:eastAsia="en-US"/>
              </w:rPr>
            </w:pPr>
            <w:r w:rsidRPr="00F05271">
              <w:rPr>
                <w:rFonts w:eastAsia="Calibri" w:hAnsi="Calibri"/>
                <w:color w:val="auto"/>
                <w:sz w:val="18"/>
                <w:szCs w:val="22"/>
                <w:lang w:eastAsia="en-US"/>
              </w:rPr>
              <w:t>Building height must:</w:t>
            </w:r>
          </w:p>
          <w:p w14:paraId="2E212387" w14:textId="77777777" w:rsidR="00463D6D" w:rsidRPr="00F05271" w:rsidRDefault="00463D6D" w:rsidP="00854F46">
            <w:pPr>
              <w:pStyle w:val="ListParagraph"/>
              <w:keepNext w:val="0"/>
              <w:keepLines w:val="0"/>
              <w:widowControl w:val="0"/>
              <w:numPr>
                <w:ilvl w:val="0"/>
                <w:numId w:val="167"/>
              </w:numPr>
              <w:spacing w:before="0" w:line="280" w:lineRule="atLeast"/>
              <w:ind w:left="397" w:right="113" w:hanging="397"/>
              <w:jc w:val="left"/>
              <w:outlineLvl w:val="9"/>
              <w:rPr>
                <w:rFonts w:eastAsia="Arial"/>
                <w:lang w:eastAsia="en-US"/>
              </w:rPr>
            </w:pPr>
            <w:r w:rsidRPr="00F05271">
              <w:rPr>
                <w:rFonts w:eastAsia="Calibri" w:hAnsi="Calibri"/>
                <w:szCs w:val="22"/>
                <w:lang w:eastAsia="en-US"/>
              </w:rPr>
              <w:t xml:space="preserve">be sufficient to prevent an unreasonable </w:t>
            </w:r>
            <w:r>
              <w:rPr>
                <w:rFonts w:eastAsia="Calibri" w:hAnsi="Calibri"/>
                <w:szCs w:val="22"/>
                <w:lang w:eastAsia="en-US"/>
              </w:rPr>
              <w:t>adverse impact on</w:t>
            </w:r>
            <w:r w:rsidRPr="00F05271">
              <w:rPr>
                <w:rFonts w:eastAsia="Calibri" w:hAnsi="Calibri"/>
                <w:szCs w:val="22"/>
                <w:lang w:eastAsia="en-US"/>
              </w:rPr>
              <w:t xml:space="preserve"> residential amenity</w:t>
            </w:r>
            <w:r>
              <w:rPr>
                <w:rFonts w:eastAsia="Calibri" w:hAnsi="Calibri"/>
                <w:szCs w:val="22"/>
                <w:lang w:eastAsia="en-US"/>
              </w:rPr>
              <w:t xml:space="preserve"> on adjoining lots</w:t>
            </w:r>
            <w:r w:rsidRPr="00F05271">
              <w:rPr>
                <w:rFonts w:eastAsia="Calibri" w:hAnsi="Calibri"/>
                <w:szCs w:val="22"/>
                <w:lang w:eastAsia="en-US"/>
              </w:rPr>
              <w:t>, having regard</w:t>
            </w:r>
            <w:r w:rsidRPr="00F05271">
              <w:rPr>
                <w:rFonts w:eastAsia="Calibri" w:hAnsi="Calibri"/>
                <w:spacing w:val="-18"/>
                <w:szCs w:val="22"/>
                <w:lang w:eastAsia="en-US"/>
              </w:rPr>
              <w:t xml:space="preserve"> </w:t>
            </w:r>
            <w:r w:rsidRPr="00F05271">
              <w:rPr>
                <w:rFonts w:eastAsia="Calibri" w:hAnsi="Calibri"/>
                <w:szCs w:val="22"/>
                <w:lang w:eastAsia="en-US"/>
              </w:rPr>
              <w:t>to:</w:t>
            </w:r>
          </w:p>
          <w:p w14:paraId="485CB434" w14:textId="77777777" w:rsidR="00463D6D" w:rsidRPr="00F05271" w:rsidRDefault="00463D6D" w:rsidP="00854F46">
            <w:pPr>
              <w:keepNext w:val="0"/>
              <w:keepLines w:val="0"/>
              <w:numPr>
                <w:ilvl w:val="0"/>
                <w:numId w:val="207"/>
              </w:numPr>
              <w:spacing w:before="0" w:after="120" w:line="280" w:lineRule="atLeast"/>
              <w:ind w:left="794" w:right="-40"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visual </w:t>
            </w:r>
            <w:r w:rsidRPr="00C52186">
              <w:rPr>
                <w:rFonts w:cs="Arial"/>
                <w:color w:val="auto"/>
                <w:sz w:val="18"/>
                <w:szCs w:val="18"/>
              </w:rPr>
              <w:t>impact</w:t>
            </w:r>
            <w:r w:rsidRPr="00F05271">
              <w:rPr>
                <w:rFonts w:eastAsia="Calibri" w:hAnsi="Calibri"/>
                <w:color w:val="auto"/>
                <w:sz w:val="18"/>
                <w:szCs w:val="22"/>
                <w:lang w:eastAsia="en-US"/>
              </w:rPr>
              <w:t xml:space="preserve"> </w:t>
            </w:r>
            <w:r>
              <w:rPr>
                <w:rFonts w:eastAsia="Calibri" w:hAnsi="Calibri"/>
                <w:color w:val="auto"/>
                <w:sz w:val="18"/>
                <w:szCs w:val="22"/>
                <w:lang w:eastAsia="en-US"/>
              </w:rPr>
              <w:t>of</w:t>
            </w:r>
            <w:r w:rsidRPr="00F05271">
              <w:rPr>
                <w:rFonts w:eastAsia="Calibri" w:hAnsi="Calibri"/>
                <w:color w:val="auto"/>
                <w:sz w:val="18"/>
                <w:szCs w:val="22"/>
                <w:lang w:eastAsia="en-US"/>
              </w:rPr>
              <w:t xml:space="preserve"> bulk </w:t>
            </w:r>
            <w:r>
              <w:rPr>
                <w:rFonts w:eastAsia="Calibri" w:hAnsi="Calibri"/>
                <w:color w:val="auto"/>
                <w:sz w:val="18"/>
                <w:szCs w:val="22"/>
                <w:lang w:eastAsia="en-US"/>
              </w:rPr>
              <w:t xml:space="preserve">and </w:t>
            </w:r>
            <w:r w:rsidRPr="00F05271">
              <w:rPr>
                <w:rFonts w:eastAsia="Calibri" w:hAnsi="Calibri"/>
                <w:color w:val="auto"/>
                <w:sz w:val="18"/>
                <w:szCs w:val="22"/>
                <w:lang w:eastAsia="en-US"/>
              </w:rPr>
              <w:t>height, when viewed from the adjoining properties;</w:t>
            </w:r>
            <w:r w:rsidRPr="00F05271">
              <w:rPr>
                <w:rFonts w:eastAsia="Calibri" w:hAnsi="Calibri"/>
                <w:color w:val="auto"/>
                <w:spacing w:val="-17"/>
                <w:sz w:val="18"/>
                <w:szCs w:val="22"/>
                <w:lang w:eastAsia="en-US"/>
              </w:rPr>
              <w:t xml:space="preserve"> </w:t>
            </w:r>
          </w:p>
          <w:p w14:paraId="277A17A4" w14:textId="77777777" w:rsidR="00463D6D" w:rsidRPr="00F05271" w:rsidRDefault="00463D6D" w:rsidP="00854F46">
            <w:pPr>
              <w:keepNext w:val="0"/>
              <w:keepLines w:val="0"/>
              <w:numPr>
                <w:ilvl w:val="0"/>
                <w:numId w:val="207"/>
              </w:numPr>
              <w:spacing w:before="0" w:after="120" w:line="280" w:lineRule="atLeast"/>
              <w:ind w:left="794" w:right="-40" w:hanging="397"/>
              <w:outlineLvl w:val="9"/>
              <w:rPr>
                <w:rFonts w:cs="Arial"/>
                <w:color w:val="auto"/>
                <w:sz w:val="18"/>
                <w:szCs w:val="18"/>
              </w:rPr>
            </w:pPr>
            <w:r w:rsidRPr="00F05271">
              <w:rPr>
                <w:rFonts w:cs="Arial"/>
                <w:color w:val="auto"/>
                <w:sz w:val="18"/>
                <w:szCs w:val="18"/>
              </w:rPr>
              <w:t xml:space="preserve">overshadowing and reduction in sunlight to habitable rooms and private open space of adjoining properties to less than 3 hours between 9.00an and 5.00pm </w:t>
            </w:r>
            <w:r>
              <w:rPr>
                <w:rFonts w:cs="Arial"/>
                <w:color w:val="auto"/>
                <w:sz w:val="18"/>
                <w:szCs w:val="18"/>
              </w:rPr>
              <w:t xml:space="preserve">on June 21 </w:t>
            </w:r>
            <w:r w:rsidRPr="00F05271">
              <w:rPr>
                <w:rFonts w:cs="Arial"/>
                <w:color w:val="auto"/>
                <w:sz w:val="18"/>
                <w:szCs w:val="18"/>
              </w:rPr>
              <w:t xml:space="preserve">or further decrease sunlight hours if already less than 3 hours; </w:t>
            </w:r>
          </w:p>
          <w:p w14:paraId="11E9C5DF" w14:textId="77777777" w:rsidR="00463D6D" w:rsidRPr="00F05271" w:rsidRDefault="00463D6D" w:rsidP="00854F46">
            <w:pPr>
              <w:keepNext w:val="0"/>
              <w:keepLines w:val="0"/>
              <w:numPr>
                <w:ilvl w:val="0"/>
                <w:numId w:val="207"/>
              </w:numPr>
              <w:spacing w:before="0" w:after="120" w:line="280" w:lineRule="atLeast"/>
              <w:ind w:left="794" w:right="-40" w:hanging="397"/>
              <w:outlineLvl w:val="9"/>
              <w:rPr>
                <w:rFonts w:cs="Arial"/>
                <w:color w:val="auto"/>
                <w:sz w:val="18"/>
                <w:szCs w:val="18"/>
              </w:rPr>
            </w:pPr>
            <w:r w:rsidRPr="00F05271">
              <w:rPr>
                <w:rFonts w:cs="Arial"/>
                <w:color w:val="auto"/>
                <w:sz w:val="18"/>
                <w:szCs w:val="18"/>
              </w:rPr>
              <w:t xml:space="preserve">overlooking and </w:t>
            </w:r>
            <w:r>
              <w:rPr>
                <w:rFonts w:cs="Arial"/>
                <w:color w:val="auto"/>
                <w:sz w:val="18"/>
                <w:szCs w:val="18"/>
              </w:rPr>
              <w:t>loss</w:t>
            </w:r>
            <w:r w:rsidRPr="00F05271">
              <w:rPr>
                <w:rFonts w:cs="Arial"/>
                <w:color w:val="auto"/>
                <w:sz w:val="18"/>
                <w:szCs w:val="18"/>
              </w:rPr>
              <w:t xml:space="preserve"> of privacy; and</w:t>
            </w:r>
          </w:p>
          <w:p w14:paraId="5058C6F0" w14:textId="77777777" w:rsidR="00463D6D" w:rsidRPr="00F05271" w:rsidRDefault="00463D6D" w:rsidP="00854F46">
            <w:pPr>
              <w:pStyle w:val="ListParagraph"/>
              <w:keepNext w:val="0"/>
              <w:keepLines w:val="0"/>
              <w:widowControl w:val="0"/>
              <w:numPr>
                <w:ilvl w:val="0"/>
                <w:numId w:val="167"/>
              </w:numPr>
              <w:spacing w:before="0" w:line="280" w:lineRule="atLeast"/>
              <w:ind w:left="397" w:right="113" w:hanging="397"/>
              <w:jc w:val="left"/>
              <w:outlineLvl w:val="9"/>
            </w:pPr>
            <w:r w:rsidRPr="00F05271">
              <w:t>prevent an adverse impact on streetscape qualities.</w:t>
            </w:r>
          </w:p>
        </w:tc>
      </w:tr>
    </w:tbl>
    <w:p w14:paraId="186016CC" w14:textId="77777777" w:rsidR="00463D6D" w:rsidRPr="00F05271" w:rsidRDefault="00463D6D" w:rsidP="00463D6D">
      <w:pPr>
        <w:pStyle w:val="Heading4"/>
      </w:pPr>
      <w:r w:rsidRPr="00F05271">
        <w:t>HOB-P3.6.2</w:t>
      </w:r>
      <w:r w:rsidRPr="00F05271">
        <w:tab/>
        <w:t>Setback</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5E0D939" w14:textId="77777777" w:rsidTr="00DF0F01">
        <w:tc>
          <w:tcPr>
            <w:tcW w:w="1415" w:type="dxa"/>
            <w:tcMar>
              <w:top w:w="57" w:type="dxa"/>
              <w:left w:w="57" w:type="dxa"/>
              <w:bottom w:w="57" w:type="dxa"/>
              <w:right w:w="57" w:type="dxa"/>
            </w:tcMar>
          </w:tcPr>
          <w:p w14:paraId="395760A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6823F0F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building setback contributes positively to the streetscape and does not cause an unreasonable loss of residential amenity to adjoining residential zones.</w:t>
            </w:r>
          </w:p>
        </w:tc>
      </w:tr>
      <w:tr w:rsidR="00463D6D" w:rsidRPr="00F05271" w14:paraId="49B91692" w14:textId="77777777" w:rsidTr="00DF0F01">
        <w:tc>
          <w:tcPr>
            <w:tcW w:w="4392" w:type="dxa"/>
            <w:gridSpan w:val="2"/>
            <w:tcMar>
              <w:top w:w="57" w:type="dxa"/>
              <w:left w:w="57" w:type="dxa"/>
              <w:bottom w:w="57" w:type="dxa"/>
              <w:right w:w="57" w:type="dxa"/>
            </w:tcMar>
          </w:tcPr>
          <w:p w14:paraId="5DFA4C3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64A415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1EAE9EB" w14:textId="77777777" w:rsidTr="00DF0F01">
        <w:tc>
          <w:tcPr>
            <w:tcW w:w="4392" w:type="dxa"/>
            <w:gridSpan w:val="2"/>
            <w:tcMar>
              <w:top w:w="57" w:type="dxa"/>
              <w:left w:w="57" w:type="dxa"/>
              <w:bottom w:w="57" w:type="dxa"/>
              <w:right w:w="57" w:type="dxa"/>
            </w:tcMar>
          </w:tcPr>
          <w:p w14:paraId="5CA3BDD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0B618E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Buildings must have a setback from a frontage of not less than 4.5m.</w:t>
            </w:r>
          </w:p>
        </w:tc>
        <w:tc>
          <w:tcPr>
            <w:tcW w:w="4536" w:type="dxa"/>
            <w:tcMar>
              <w:top w:w="57" w:type="dxa"/>
              <w:left w:w="57" w:type="dxa"/>
              <w:bottom w:w="57" w:type="dxa"/>
              <w:right w:w="57" w:type="dxa"/>
            </w:tcMar>
          </w:tcPr>
          <w:p w14:paraId="34E51F5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54EF4D60" w14:textId="77777777" w:rsidR="00463D6D" w:rsidRPr="00F05271" w:rsidRDefault="00463D6D" w:rsidP="00DF0F01">
            <w:pPr>
              <w:keepNext w:val="0"/>
              <w:keepLines w:val="0"/>
              <w:widowControl w:val="0"/>
              <w:spacing w:before="0" w:after="120" w:line="280" w:lineRule="atLeast"/>
              <w:ind w:right="183"/>
              <w:outlineLvl w:val="9"/>
              <w:rPr>
                <w:rFonts w:eastAsia="Arial" w:cs="Arial"/>
                <w:color w:val="auto"/>
                <w:sz w:val="18"/>
                <w:szCs w:val="18"/>
                <w:lang w:eastAsia="en-US"/>
              </w:rPr>
            </w:pPr>
            <w:r w:rsidRPr="00F05271">
              <w:rPr>
                <w:rFonts w:eastAsia="Calibri" w:hAnsi="Calibri"/>
                <w:color w:val="auto"/>
                <w:sz w:val="18"/>
                <w:szCs w:val="22"/>
                <w:lang w:eastAsia="en-US"/>
              </w:rPr>
              <w:t>Buildings must have a setback from a frontage that:</w:t>
            </w:r>
          </w:p>
          <w:p w14:paraId="7B784BBD" w14:textId="77777777" w:rsidR="00463D6D" w:rsidRPr="00F05271" w:rsidRDefault="00463D6D" w:rsidP="00DF0F01">
            <w:pPr>
              <w:keepNext w:val="0"/>
              <w:keepLines w:val="0"/>
              <w:widowControl w:val="0"/>
              <w:numPr>
                <w:ilvl w:val="0"/>
                <w:numId w:val="12"/>
              </w:numPr>
              <w:tabs>
                <w:tab w:val="left" w:pos="555"/>
              </w:tabs>
              <w:spacing w:before="0" w:after="120" w:line="280" w:lineRule="atLeast"/>
              <w:ind w:left="397" w:hanging="397"/>
              <w:outlineLvl w:val="9"/>
              <w:rPr>
                <w:rFonts w:eastAsia="Arial" w:cs="Arial"/>
                <w:color w:val="auto"/>
                <w:sz w:val="18"/>
                <w:szCs w:val="18"/>
                <w:lang w:eastAsia="en-US"/>
              </w:rPr>
            </w:pPr>
            <w:r w:rsidRPr="00F05271">
              <w:rPr>
                <w:rFonts w:eastAsia="Arial" w:cs="Arial"/>
                <w:color w:val="auto"/>
                <w:sz w:val="18"/>
                <w:szCs w:val="18"/>
                <w:lang w:eastAsia="en-US"/>
              </w:rPr>
              <w:t>provide</w:t>
            </w:r>
            <w:r>
              <w:rPr>
                <w:rFonts w:eastAsia="Arial" w:cs="Arial"/>
                <w:color w:val="auto"/>
                <w:sz w:val="18"/>
                <w:szCs w:val="18"/>
                <w:lang w:eastAsia="en-US"/>
              </w:rPr>
              <w:t>s</w:t>
            </w:r>
            <w:r w:rsidRPr="00F05271">
              <w:rPr>
                <w:rFonts w:eastAsia="Arial" w:cs="Arial"/>
                <w:color w:val="auto"/>
                <w:sz w:val="18"/>
                <w:szCs w:val="18"/>
                <w:lang w:eastAsia="en-US"/>
              </w:rPr>
              <w:t xml:space="preserve"> transitional space between the road and building allowing mutual passive surveillance;</w:t>
            </w:r>
          </w:p>
          <w:p w14:paraId="50FE9921" w14:textId="77777777" w:rsidR="00463D6D" w:rsidRPr="00F05271" w:rsidRDefault="00463D6D" w:rsidP="00DF0F01">
            <w:pPr>
              <w:keepNext w:val="0"/>
              <w:keepLines w:val="0"/>
              <w:widowControl w:val="0"/>
              <w:numPr>
                <w:ilvl w:val="0"/>
                <w:numId w:val="12"/>
              </w:numPr>
              <w:tabs>
                <w:tab w:val="left" w:pos="555"/>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is compatible with the relationship of existing buildings to the road in terms of setback or in response to slope or other physical constraints of the</w:t>
            </w:r>
            <w:r w:rsidRPr="00F05271">
              <w:rPr>
                <w:rFonts w:eastAsia="Calibri" w:hAnsi="Calibri"/>
                <w:color w:val="auto"/>
                <w:spacing w:val="-11"/>
                <w:sz w:val="18"/>
                <w:szCs w:val="22"/>
                <w:lang w:eastAsia="en-US"/>
              </w:rPr>
              <w:t xml:space="preserve"> </w:t>
            </w:r>
            <w:r w:rsidRPr="00F05271">
              <w:rPr>
                <w:rFonts w:eastAsia="Calibri" w:hAnsi="Calibri"/>
                <w:color w:val="auto"/>
                <w:sz w:val="18"/>
                <w:szCs w:val="22"/>
                <w:lang w:eastAsia="en-US"/>
              </w:rPr>
              <w:t>site;</w:t>
            </w:r>
          </w:p>
          <w:p w14:paraId="52457069" w14:textId="77777777" w:rsidR="00463D6D" w:rsidRPr="007B545A" w:rsidRDefault="00463D6D" w:rsidP="00DF0F01">
            <w:pPr>
              <w:keepNext w:val="0"/>
              <w:keepLines w:val="0"/>
              <w:widowControl w:val="0"/>
              <w:numPr>
                <w:ilvl w:val="0"/>
                <w:numId w:val="12"/>
              </w:numPr>
              <w:tabs>
                <w:tab w:val="left" w:pos="555"/>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provide</w:t>
            </w:r>
            <w:r>
              <w:rPr>
                <w:rFonts w:eastAsia="Calibri" w:hAnsi="Calibri"/>
                <w:color w:val="auto"/>
                <w:sz w:val="18"/>
                <w:szCs w:val="22"/>
                <w:lang w:eastAsia="en-US"/>
              </w:rPr>
              <w:t>s</w:t>
            </w:r>
            <w:r w:rsidRPr="00F05271">
              <w:rPr>
                <w:rFonts w:eastAsia="Calibri" w:hAnsi="Calibri"/>
                <w:color w:val="auto"/>
                <w:sz w:val="18"/>
                <w:szCs w:val="22"/>
                <w:lang w:eastAsia="en-US"/>
              </w:rPr>
              <w:t xml:space="preserve"> measures to minimise </w:t>
            </w:r>
            <w:r>
              <w:rPr>
                <w:rFonts w:eastAsia="Calibri" w:hAnsi="Calibri"/>
                <w:color w:val="auto"/>
                <w:sz w:val="18"/>
                <w:szCs w:val="22"/>
                <w:lang w:eastAsia="en-US"/>
              </w:rPr>
              <w:t>adverse impact of noise generated by traffic on user amenity;</w:t>
            </w:r>
          </w:p>
          <w:p w14:paraId="4CF65BCA" w14:textId="77777777" w:rsidR="00463D6D" w:rsidRDefault="00463D6D" w:rsidP="00DF0F01">
            <w:pPr>
              <w:keepNext w:val="0"/>
              <w:keepLines w:val="0"/>
              <w:widowControl w:val="0"/>
              <w:numPr>
                <w:ilvl w:val="0"/>
                <w:numId w:val="12"/>
              </w:numPr>
              <w:tabs>
                <w:tab w:val="left" w:pos="555"/>
              </w:tabs>
              <w:spacing w:before="0" w:after="120" w:line="280" w:lineRule="atLeast"/>
              <w:ind w:left="397" w:hanging="397"/>
              <w:outlineLvl w:val="9"/>
              <w:rPr>
                <w:rFonts w:eastAsia="Arial" w:cs="Arial"/>
                <w:color w:val="auto"/>
                <w:sz w:val="18"/>
                <w:szCs w:val="18"/>
                <w:lang w:eastAsia="en-US"/>
              </w:rPr>
            </w:pPr>
            <w:r>
              <w:rPr>
                <w:rFonts w:eastAsia="Arial" w:cs="Arial"/>
                <w:color w:val="auto"/>
                <w:sz w:val="18"/>
                <w:szCs w:val="18"/>
                <w:lang w:eastAsia="en-US"/>
              </w:rPr>
              <w:lastRenderedPageBreak/>
              <w:t xml:space="preserve">provides for </w:t>
            </w:r>
            <w:r w:rsidRPr="007B545A">
              <w:rPr>
                <w:rFonts w:eastAsia="Calibri" w:hAnsi="Calibri"/>
                <w:color w:val="auto"/>
                <w:sz w:val="18"/>
                <w:szCs w:val="22"/>
                <w:lang w:eastAsia="en-US"/>
              </w:rPr>
              <w:t>the</w:t>
            </w:r>
            <w:r>
              <w:rPr>
                <w:rFonts w:eastAsia="Arial" w:cs="Arial"/>
                <w:color w:val="auto"/>
                <w:sz w:val="18"/>
                <w:szCs w:val="18"/>
                <w:lang w:eastAsia="en-US"/>
              </w:rPr>
              <w:t xml:space="preserve"> safety of road users from vehicle egress; and</w:t>
            </w:r>
          </w:p>
          <w:p w14:paraId="222C2096" w14:textId="77777777" w:rsidR="00463D6D" w:rsidRPr="00F05271" w:rsidRDefault="00463D6D" w:rsidP="00DF0F01">
            <w:pPr>
              <w:keepNext w:val="0"/>
              <w:keepLines w:val="0"/>
              <w:widowControl w:val="0"/>
              <w:numPr>
                <w:ilvl w:val="0"/>
                <w:numId w:val="12"/>
              </w:numPr>
              <w:tabs>
                <w:tab w:val="left" w:pos="555"/>
              </w:tabs>
              <w:spacing w:before="0" w:after="120" w:line="280" w:lineRule="atLeast"/>
              <w:ind w:left="397" w:hanging="397"/>
              <w:outlineLvl w:val="9"/>
              <w:rPr>
                <w:rFonts w:cs="Arial"/>
                <w:color w:val="auto"/>
                <w:sz w:val="18"/>
                <w:szCs w:val="18"/>
              </w:rPr>
            </w:pPr>
            <w:r>
              <w:rPr>
                <w:rFonts w:eastAsia="Arial" w:cs="Arial"/>
                <w:color w:val="auto"/>
                <w:sz w:val="18"/>
                <w:szCs w:val="18"/>
                <w:lang w:eastAsia="en-US"/>
              </w:rPr>
              <w:t>has regard to, streetscape qualities or assists in the integration of new development into the streetscape.</w:t>
            </w:r>
          </w:p>
        </w:tc>
      </w:tr>
      <w:tr w:rsidR="00463D6D" w:rsidRPr="00F05271" w14:paraId="0A7FBD2B" w14:textId="77777777" w:rsidTr="00DF0F01">
        <w:tc>
          <w:tcPr>
            <w:tcW w:w="4392" w:type="dxa"/>
            <w:gridSpan w:val="2"/>
            <w:tcMar>
              <w:top w:w="57" w:type="dxa"/>
              <w:left w:w="57" w:type="dxa"/>
              <w:bottom w:w="57" w:type="dxa"/>
              <w:right w:w="57" w:type="dxa"/>
            </w:tcMar>
          </w:tcPr>
          <w:p w14:paraId="7C1CA48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71E0A5CF"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 xml:space="preserve">Buildings must have a setback from an adjoining property in </w:t>
            </w:r>
            <w:r>
              <w:rPr>
                <w:sz w:val="18"/>
                <w:szCs w:val="18"/>
              </w:rPr>
              <w:t>a</w:t>
            </w:r>
            <w:r w:rsidRPr="00F05271">
              <w:rPr>
                <w:sz w:val="18"/>
                <w:szCs w:val="18"/>
              </w:rPr>
              <w:t xml:space="preserve"> </w:t>
            </w:r>
            <w:r>
              <w:rPr>
                <w:sz w:val="18"/>
                <w:szCs w:val="18"/>
              </w:rPr>
              <w:t>r</w:t>
            </w:r>
            <w:r w:rsidRPr="00F05271">
              <w:rPr>
                <w:sz w:val="18"/>
                <w:szCs w:val="18"/>
              </w:rPr>
              <w:t xml:space="preserve">esidential </w:t>
            </w:r>
            <w:r>
              <w:rPr>
                <w:sz w:val="18"/>
                <w:szCs w:val="18"/>
              </w:rPr>
              <w:t>z</w:t>
            </w:r>
            <w:r w:rsidRPr="00F05271">
              <w:rPr>
                <w:sz w:val="18"/>
                <w:szCs w:val="18"/>
              </w:rPr>
              <w:t>one of not less than 6m.</w:t>
            </w:r>
          </w:p>
        </w:tc>
        <w:tc>
          <w:tcPr>
            <w:tcW w:w="4536" w:type="dxa"/>
            <w:tcMar>
              <w:top w:w="57" w:type="dxa"/>
              <w:left w:w="57" w:type="dxa"/>
              <w:bottom w:w="57" w:type="dxa"/>
              <w:right w:w="57" w:type="dxa"/>
            </w:tcMar>
          </w:tcPr>
          <w:p w14:paraId="5245DD3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5D44CA9E" w14:textId="77777777" w:rsidR="00463D6D" w:rsidRPr="00F05271" w:rsidRDefault="00463D6D" w:rsidP="00DF0F01">
            <w:pPr>
              <w:keepNext w:val="0"/>
              <w:keepLines w:val="0"/>
              <w:widowControl w:val="0"/>
              <w:spacing w:before="0" w:after="120" w:line="280" w:lineRule="atLeast"/>
              <w:ind w:right="101"/>
              <w:outlineLvl w:val="9"/>
              <w:rPr>
                <w:rFonts w:eastAsia="Arial" w:cs="Arial"/>
                <w:color w:val="auto"/>
                <w:sz w:val="18"/>
                <w:szCs w:val="18"/>
                <w:lang w:eastAsia="en-US"/>
              </w:rPr>
            </w:pPr>
            <w:r w:rsidRPr="00F05271">
              <w:rPr>
                <w:rFonts w:eastAsia="Calibri" w:hAnsi="Calibri"/>
                <w:color w:val="auto"/>
                <w:sz w:val="18"/>
                <w:szCs w:val="22"/>
                <w:lang w:eastAsia="en-US"/>
              </w:rPr>
              <w:t xml:space="preserve">Buildings must be sited so there is no unreasonable loss of residential amenity to adjoining properties within </w:t>
            </w:r>
            <w:r>
              <w:rPr>
                <w:rFonts w:eastAsia="Calibri" w:hAnsi="Calibri"/>
                <w:color w:val="auto"/>
                <w:sz w:val="18"/>
                <w:szCs w:val="22"/>
                <w:lang w:eastAsia="en-US"/>
              </w:rPr>
              <w:t>a</w:t>
            </w:r>
            <w:r w:rsidRPr="00F05271">
              <w:rPr>
                <w:rFonts w:eastAsia="Calibri" w:hAnsi="Calibri"/>
                <w:color w:val="auto"/>
                <w:sz w:val="18"/>
                <w:szCs w:val="22"/>
                <w:lang w:eastAsia="en-US"/>
              </w:rPr>
              <w:t xml:space="preserve"> </w:t>
            </w:r>
            <w:r>
              <w:rPr>
                <w:rFonts w:eastAsia="Calibri" w:hAnsi="Calibri"/>
                <w:color w:val="auto"/>
                <w:sz w:val="18"/>
                <w:szCs w:val="22"/>
                <w:lang w:eastAsia="en-US"/>
              </w:rPr>
              <w:t>r</w:t>
            </w:r>
            <w:r w:rsidRPr="00F05271">
              <w:rPr>
                <w:rFonts w:eastAsia="Calibri" w:hAnsi="Calibri"/>
                <w:color w:val="auto"/>
                <w:sz w:val="18"/>
                <w:szCs w:val="22"/>
                <w:lang w:eastAsia="en-US"/>
              </w:rPr>
              <w:t xml:space="preserve">esidential </w:t>
            </w:r>
            <w:r>
              <w:rPr>
                <w:rFonts w:eastAsia="Calibri" w:hAnsi="Calibri"/>
                <w:color w:val="auto"/>
                <w:sz w:val="18"/>
                <w:szCs w:val="22"/>
                <w:lang w:eastAsia="en-US"/>
              </w:rPr>
              <w:t>z</w:t>
            </w:r>
            <w:r w:rsidRPr="00F05271">
              <w:rPr>
                <w:rFonts w:eastAsia="Calibri" w:hAnsi="Calibri"/>
                <w:color w:val="auto"/>
                <w:sz w:val="18"/>
                <w:szCs w:val="22"/>
                <w:lang w:eastAsia="en-US"/>
              </w:rPr>
              <w:t>one, having regard</w:t>
            </w:r>
            <w:r w:rsidRPr="00F05271">
              <w:rPr>
                <w:rFonts w:eastAsia="Calibri" w:hAnsi="Calibri"/>
                <w:color w:val="auto"/>
                <w:spacing w:val="-9"/>
                <w:sz w:val="18"/>
                <w:szCs w:val="22"/>
                <w:lang w:eastAsia="en-US"/>
              </w:rPr>
              <w:t xml:space="preserve"> </w:t>
            </w:r>
            <w:r w:rsidRPr="00F05271">
              <w:rPr>
                <w:rFonts w:eastAsia="Calibri" w:hAnsi="Calibri"/>
                <w:color w:val="auto"/>
                <w:sz w:val="18"/>
                <w:szCs w:val="22"/>
                <w:lang w:eastAsia="en-US"/>
              </w:rPr>
              <w:t>to:</w:t>
            </w:r>
          </w:p>
          <w:p w14:paraId="331DF35B" w14:textId="77777777" w:rsidR="00463D6D" w:rsidRPr="00F05271" w:rsidRDefault="00463D6D" w:rsidP="00DF0F01">
            <w:pPr>
              <w:keepNext w:val="0"/>
              <w:keepLines w:val="0"/>
              <w:widowControl w:val="0"/>
              <w:numPr>
                <w:ilvl w:val="0"/>
                <w:numId w:val="13"/>
              </w:numPr>
              <w:tabs>
                <w:tab w:val="left" w:pos="550"/>
              </w:tabs>
              <w:spacing w:before="0" w:after="120" w:line="280" w:lineRule="atLeast"/>
              <w:ind w:left="397" w:right="555"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overshadowing and reduction in sunlight to habitable rooms and private open space of </w:t>
            </w:r>
            <w:r>
              <w:rPr>
                <w:rFonts w:eastAsia="Calibri" w:hAnsi="Calibri"/>
                <w:color w:val="auto"/>
                <w:sz w:val="18"/>
                <w:szCs w:val="22"/>
                <w:lang w:eastAsia="en-US"/>
              </w:rPr>
              <w:t>on adjoining properties to less than 3 hours between 9.00am and 5.00pm on June 21, or further decrease sunlight hours if already less and 3 hours</w:t>
            </w:r>
            <w:r w:rsidRPr="00F05271">
              <w:rPr>
                <w:rFonts w:eastAsia="Calibri" w:hAnsi="Calibri"/>
                <w:color w:val="auto"/>
                <w:sz w:val="18"/>
                <w:szCs w:val="22"/>
                <w:lang w:eastAsia="en-US"/>
              </w:rPr>
              <w:t>;</w:t>
            </w:r>
          </w:p>
          <w:p w14:paraId="1F0DA960" w14:textId="77777777" w:rsidR="00463D6D" w:rsidRPr="00F3798B" w:rsidRDefault="00463D6D" w:rsidP="00DF0F01">
            <w:pPr>
              <w:keepNext w:val="0"/>
              <w:keepLines w:val="0"/>
              <w:widowControl w:val="0"/>
              <w:numPr>
                <w:ilvl w:val="0"/>
                <w:numId w:val="13"/>
              </w:numPr>
              <w:tabs>
                <w:tab w:val="left" w:pos="550"/>
              </w:tabs>
              <w:spacing w:before="0" w:after="120" w:line="280" w:lineRule="atLeast"/>
              <w:ind w:left="397" w:hanging="397"/>
              <w:outlineLvl w:val="9"/>
              <w:rPr>
                <w:rFonts w:eastAsia="Arial" w:cs="Arial"/>
                <w:color w:val="auto"/>
                <w:sz w:val="16"/>
                <w:szCs w:val="16"/>
                <w:lang w:eastAsia="en-US"/>
              </w:rPr>
            </w:pPr>
            <w:r w:rsidRPr="00F05271">
              <w:rPr>
                <w:rFonts w:eastAsia="Calibri" w:hAnsi="Calibri"/>
                <w:color w:val="auto"/>
                <w:sz w:val="18"/>
                <w:szCs w:val="22"/>
                <w:lang w:eastAsia="en-US"/>
              </w:rPr>
              <w:t xml:space="preserve">overlooking and </w:t>
            </w:r>
            <w:r>
              <w:rPr>
                <w:rFonts w:eastAsia="Calibri" w:hAnsi="Calibri"/>
                <w:color w:val="auto"/>
                <w:sz w:val="18"/>
                <w:szCs w:val="22"/>
                <w:lang w:eastAsia="en-US"/>
              </w:rPr>
              <w:t>loss</w:t>
            </w:r>
            <w:r w:rsidRPr="00F05271">
              <w:rPr>
                <w:rFonts w:eastAsia="Calibri" w:hAnsi="Calibri"/>
                <w:color w:val="auto"/>
                <w:sz w:val="18"/>
                <w:szCs w:val="22"/>
                <w:lang w:eastAsia="en-US"/>
              </w:rPr>
              <w:t xml:space="preserve"> of privacy;</w:t>
            </w:r>
            <w:r w:rsidRPr="00F05271">
              <w:rPr>
                <w:rFonts w:eastAsia="Calibri" w:hAnsi="Calibri"/>
                <w:color w:val="auto"/>
                <w:spacing w:val="-18"/>
                <w:sz w:val="18"/>
                <w:szCs w:val="22"/>
                <w:lang w:eastAsia="en-US"/>
              </w:rPr>
              <w:t xml:space="preserve"> </w:t>
            </w:r>
            <w:r>
              <w:rPr>
                <w:rFonts w:eastAsia="Calibri" w:hAnsi="Calibri"/>
                <w:color w:val="auto"/>
                <w:sz w:val="18"/>
                <w:szCs w:val="22"/>
                <w:lang w:eastAsia="en-US"/>
              </w:rPr>
              <w:t>and</w:t>
            </w:r>
          </w:p>
          <w:p w14:paraId="6A278E01" w14:textId="77777777" w:rsidR="00463D6D" w:rsidRPr="00F05271" w:rsidRDefault="00463D6D" w:rsidP="00DF0F01">
            <w:pPr>
              <w:keepNext w:val="0"/>
              <w:keepLines w:val="0"/>
              <w:widowControl w:val="0"/>
              <w:numPr>
                <w:ilvl w:val="0"/>
                <w:numId w:val="13"/>
              </w:numPr>
              <w:tabs>
                <w:tab w:val="left" w:pos="550"/>
              </w:tabs>
              <w:spacing w:before="0" w:after="120" w:line="280" w:lineRule="atLeast"/>
              <w:ind w:left="397" w:hanging="397"/>
              <w:outlineLvl w:val="9"/>
              <w:rPr>
                <w:rFonts w:cs="Arial"/>
                <w:color w:val="auto"/>
                <w:sz w:val="18"/>
                <w:szCs w:val="18"/>
              </w:rPr>
            </w:pPr>
            <w:r>
              <w:rPr>
                <w:rFonts w:cs="Arial"/>
                <w:color w:val="auto"/>
                <w:sz w:val="18"/>
                <w:szCs w:val="18"/>
              </w:rPr>
              <w:t xml:space="preserve">The </w:t>
            </w:r>
            <w:r w:rsidRPr="00F05271">
              <w:rPr>
                <w:rFonts w:cs="Arial"/>
                <w:color w:val="auto"/>
                <w:sz w:val="18"/>
                <w:szCs w:val="18"/>
              </w:rPr>
              <w:t>visual impact</w:t>
            </w:r>
            <w:r>
              <w:rPr>
                <w:rFonts w:cs="Arial"/>
                <w:color w:val="auto"/>
                <w:sz w:val="18"/>
                <w:szCs w:val="18"/>
              </w:rPr>
              <w:t xml:space="preserve"> of</w:t>
            </w:r>
            <w:r w:rsidRPr="00F05271">
              <w:rPr>
                <w:rFonts w:cs="Arial"/>
                <w:color w:val="auto"/>
                <w:sz w:val="18"/>
                <w:szCs w:val="18"/>
              </w:rPr>
              <w:t xml:space="preserve"> bulk </w:t>
            </w:r>
            <w:r>
              <w:rPr>
                <w:rFonts w:cs="Arial"/>
                <w:color w:val="auto"/>
                <w:sz w:val="18"/>
                <w:szCs w:val="18"/>
              </w:rPr>
              <w:t>and</w:t>
            </w:r>
            <w:r w:rsidRPr="00F05271">
              <w:rPr>
                <w:rFonts w:cs="Arial"/>
                <w:color w:val="auto"/>
                <w:sz w:val="18"/>
                <w:szCs w:val="18"/>
              </w:rPr>
              <w:t xml:space="preserve"> </w:t>
            </w:r>
            <w:r>
              <w:rPr>
                <w:rFonts w:cs="Arial"/>
                <w:color w:val="auto"/>
                <w:sz w:val="18"/>
                <w:szCs w:val="18"/>
              </w:rPr>
              <w:t>height</w:t>
            </w:r>
            <w:r w:rsidRPr="00F05271">
              <w:rPr>
                <w:rFonts w:cs="Arial"/>
                <w:color w:val="auto"/>
                <w:sz w:val="18"/>
                <w:szCs w:val="18"/>
              </w:rPr>
              <w:t xml:space="preserve"> when viewed from the adjoining</w:t>
            </w:r>
            <w:r w:rsidRPr="00F05271">
              <w:rPr>
                <w:rFonts w:cs="Arial"/>
                <w:color w:val="auto"/>
                <w:spacing w:val="-11"/>
                <w:sz w:val="18"/>
                <w:szCs w:val="18"/>
              </w:rPr>
              <w:t xml:space="preserve"> </w:t>
            </w:r>
            <w:r w:rsidRPr="00F05271">
              <w:rPr>
                <w:rFonts w:cs="Arial"/>
                <w:color w:val="auto"/>
                <w:sz w:val="18"/>
                <w:szCs w:val="18"/>
              </w:rPr>
              <w:t>propert</w:t>
            </w:r>
            <w:r>
              <w:rPr>
                <w:rFonts w:cs="Arial"/>
                <w:color w:val="auto"/>
                <w:sz w:val="18"/>
                <w:szCs w:val="18"/>
              </w:rPr>
              <w:t>ies</w:t>
            </w:r>
            <w:r w:rsidRPr="00F05271">
              <w:rPr>
                <w:rFonts w:cs="Arial"/>
                <w:color w:val="auto"/>
                <w:sz w:val="18"/>
                <w:szCs w:val="18"/>
              </w:rPr>
              <w:t>.</w:t>
            </w:r>
          </w:p>
        </w:tc>
      </w:tr>
    </w:tbl>
    <w:p w14:paraId="6188D750" w14:textId="77777777" w:rsidR="00463D6D" w:rsidRPr="00241C87" w:rsidRDefault="00463D6D" w:rsidP="00463D6D">
      <w:pPr>
        <w:pStyle w:val="Heading4"/>
      </w:pPr>
      <w:r w:rsidRPr="00F05271">
        <w:t>HOB-P3.6.3</w:t>
      </w:r>
      <w:r w:rsidRPr="00F05271">
        <w:tab/>
        <w:t xml:space="preserve">Site </w:t>
      </w:r>
      <w:r>
        <w:t>c</w:t>
      </w:r>
      <w:r w:rsidRPr="00F05271">
        <w:t>overage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F225307" w14:textId="77777777" w:rsidTr="00DF0F01">
        <w:tc>
          <w:tcPr>
            <w:tcW w:w="1415" w:type="dxa"/>
            <w:tcMar>
              <w:top w:w="57" w:type="dxa"/>
              <w:left w:w="57" w:type="dxa"/>
              <w:bottom w:w="57" w:type="dxa"/>
              <w:right w:w="57" w:type="dxa"/>
            </w:tcMar>
          </w:tcPr>
          <w:p w14:paraId="59B8F6D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27E2B40E" w14:textId="77777777" w:rsidR="00463D6D" w:rsidRPr="00F05271" w:rsidRDefault="00463D6D" w:rsidP="00DF0F01">
            <w:pPr>
              <w:keepNext w:val="0"/>
              <w:keepLines w:val="0"/>
              <w:spacing w:before="0" w:after="120" w:line="280" w:lineRule="atLeast"/>
              <w:outlineLvl w:val="9"/>
              <w:rPr>
                <w:sz w:val="18"/>
                <w:szCs w:val="18"/>
              </w:rPr>
            </w:pPr>
            <w:r>
              <w:rPr>
                <w:sz w:val="18"/>
                <w:szCs w:val="18"/>
              </w:rPr>
              <w:t xml:space="preserve">That site coverage maintains </w:t>
            </w:r>
            <w:r w:rsidRPr="00F05271">
              <w:rPr>
                <w:sz w:val="18"/>
                <w:szCs w:val="18"/>
              </w:rPr>
              <w:t xml:space="preserve">the character of the streetscape and </w:t>
            </w:r>
            <w:r>
              <w:rPr>
                <w:sz w:val="18"/>
                <w:szCs w:val="18"/>
              </w:rPr>
              <w:t xml:space="preserve">protects </w:t>
            </w:r>
            <w:r w:rsidRPr="00F05271">
              <w:rPr>
                <w:sz w:val="18"/>
                <w:szCs w:val="18"/>
              </w:rPr>
              <w:t>residential amenity.</w:t>
            </w:r>
          </w:p>
        </w:tc>
      </w:tr>
      <w:tr w:rsidR="00463D6D" w:rsidRPr="00F05271" w14:paraId="7B98CBAF" w14:textId="77777777" w:rsidTr="00DF0F01">
        <w:tc>
          <w:tcPr>
            <w:tcW w:w="4392" w:type="dxa"/>
            <w:gridSpan w:val="2"/>
            <w:tcMar>
              <w:top w:w="57" w:type="dxa"/>
              <w:left w:w="57" w:type="dxa"/>
              <w:bottom w:w="57" w:type="dxa"/>
              <w:right w:w="57" w:type="dxa"/>
            </w:tcMar>
          </w:tcPr>
          <w:p w14:paraId="22D81A7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577D43A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3536644" w14:textId="77777777" w:rsidTr="00DF0F01">
        <w:tc>
          <w:tcPr>
            <w:tcW w:w="4392" w:type="dxa"/>
            <w:gridSpan w:val="2"/>
            <w:tcMar>
              <w:top w:w="57" w:type="dxa"/>
              <w:left w:w="57" w:type="dxa"/>
              <w:bottom w:w="57" w:type="dxa"/>
              <w:right w:w="57" w:type="dxa"/>
            </w:tcMar>
          </w:tcPr>
          <w:p w14:paraId="2FCAE20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54CE35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Site coverage must be not more than 50%.</w:t>
            </w:r>
          </w:p>
        </w:tc>
        <w:tc>
          <w:tcPr>
            <w:tcW w:w="4536" w:type="dxa"/>
            <w:tcMar>
              <w:top w:w="57" w:type="dxa"/>
              <w:left w:w="57" w:type="dxa"/>
              <w:bottom w:w="57" w:type="dxa"/>
              <w:right w:w="57" w:type="dxa"/>
            </w:tcMar>
          </w:tcPr>
          <w:p w14:paraId="41BAED3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B2BBBBD" w14:textId="77777777" w:rsidR="00463D6D" w:rsidRDefault="00463D6D" w:rsidP="00DF0F01">
            <w:pPr>
              <w:keepNext w:val="0"/>
              <w:keepLines w:val="0"/>
              <w:widowControl w:val="0"/>
              <w:spacing w:before="0" w:after="120" w:line="280" w:lineRule="atLeast"/>
              <w:ind w:right="136"/>
              <w:outlineLvl w:val="9"/>
              <w:rPr>
                <w:rFonts w:eastAsia="Calibri" w:hAnsi="Calibri"/>
                <w:color w:val="auto"/>
                <w:sz w:val="18"/>
                <w:szCs w:val="22"/>
                <w:lang w:eastAsia="en-US"/>
              </w:rPr>
            </w:pPr>
            <w:r w:rsidRPr="00F05271">
              <w:rPr>
                <w:rFonts w:eastAsia="Calibri" w:hAnsi="Calibri"/>
                <w:color w:val="auto"/>
                <w:sz w:val="18"/>
                <w:szCs w:val="22"/>
                <w:lang w:eastAsia="en-US"/>
              </w:rPr>
              <w:t>Site coverage must</w:t>
            </w:r>
            <w:r>
              <w:rPr>
                <w:rFonts w:eastAsia="Calibri" w:hAnsi="Calibri"/>
                <w:color w:val="auto"/>
                <w:sz w:val="18"/>
                <w:szCs w:val="22"/>
                <w:lang w:eastAsia="en-US"/>
              </w:rPr>
              <w:t>:</w:t>
            </w:r>
          </w:p>
          <w:p w14:paraId="17CE0A32" w14:textId="77777777" w:rsidR="00463D6D" w:rsidRPr="00E703C1" w:rsidRDefault="00463D6D" w:rsidP="00854F46">
            <w:pPr>
              <w:pStyle w:val="ListParagraph"/>
              <w:keepNext w:val="0"/>
              <w:keepLines w:val="0"/>
              <w:widowControl w:val="0"/>
              <w:numPr>
                <w:ilvl w:val="0"/>
                <w:numId w:val="208"/>
              </w:numPr>
              <w:spacing w:before="0" w:line="280" w:lineRule="atLeast"/>
              <w:ind w:left="397" w:right="0" w:hanging="397"/>
              <w:jc w:val="left"/>
              <w:outlineLvl w:val="9"/>
              <w:rPr>
                <w:rFonts w:eastAsia="Arial"/>
                <w:lang w:eastAsia="en-US"/>
              </w:rPr>
            </w:pPr>
            <w:r>
              <w:rPr>
                <w:rFonts w:eastAsia="Calibri" w:hAnsi="Calibri"/>
                <w:szCs w:val="22"/>
                <w:lang w:eastAsia="en-US"/>
              </w:rPr>
              <w:t>facilitate the provision of open space, gardens and other outside areas on the site that contribute to amenity;</w:t>
            </w:r>
          </w:p>
          <w:p w14:paraId="5669CD0C" w14:textId="77777777" w:rsidR="00463D6D" w:rsidRPr="00E703C1" w:rsidRDefault="00463D6D" w:rsidP="00854F46">
            <w:pPr>
              <w:pStyle w:val="ListParagraph"/>
              <w:keepNext w:val="0"/>
              <w:keepLines w:val="0"/>
              <w:widowControl w:val="0"/>
              <w:numPr>
                <w:ilvl w:val="0"/>
                <w:numId w:val="208"/>
              </w:numPr>
              <w:spacing w:before="0" w:line="280" w:lineRule="atLeast"/>
              <w:ind w:left="397" w:right="0" w:hanging="397"/>
              <w:jc w:val="left"/>
              <w:outlineLvl w:val="9"/>
              <w:rPr>
                <w:rFonts w:eastAsia="Arial"/>
                <w:lang w:eastAsia="en-US"/>
              </w:rPr>
            </w:pPr>
            <w:r>
              <w:rPr>
                <w:rFonts w:eastAsia="Calibri" w:hAnsi="Calibri"/>
                <w:szCs w:val="22"/>
                <w:lang w:eastAsia="en-US"/>
              </w:rPr>
              <w:t>allow areas to be retained for absorption of rainwater into the ground; and</w:t>
            </w:r>
          </w:p>
          <w:p w14:paraId="33EC17A2" w14:textId="77777777" w:rsidR="00463D6D" w:rsidRPr="00F05271" w:rsidRDefault="00463D6D" w:rsidP="00854F46">
            <w:pPr>
              <w:pStyle w:val="ListParagraph"/>
              <w:keepNext w:val="0"/>
              <w:keepLines w:val="0"/>
              <w:widowControl w:val="0"/>
              <w:numPr>
                <w:ilvl w:val="0"/>
                <w:numId w:val="208"/>
              </w:numPr>
              <w:spacing w:before="0" w:line="280" w:lineRule="atLeast"/>
              <w:ind w:left="397" w:right="0" w:hanging="397"/>
              <w:jc w:val="left"/>
              <w:outlineLvl w:val="9"/>
            </w:pPr>
            <w:r>
              <w:rPr>
                <w:rFonts w:eastAsia="Calibri" w:hAnsi="Calibri"/>
                <w:szCs w:val="22"/>
                <w:lang w:eastAsia="en-US"/>
              </w:rPr>
              <w:t>maintain or enhance streetscape qualities.</w:t>
            </w:r>
            <w:bookmarkStart w:id="1" w:name="12.4.5_Fencing"/>
            <w:bookmarkEnd w:id="1"/>
          </w:p>
        </w:tc>
      </w:tr>
    </w:tbl>
    <w:p w14:paraId="3186EBF6" w14:textId="77777777" w:rsidR="00463D6D" w:rsidRDefault="00463D6D" w:rsidP="00463D6D">
      <w:pPr>
        <w:pStyle w:val="Heading4"/>
      </w:pPr>
    </w:p>
    <w:p w14:paraId="20170B1F" w14:textId="77777777" w:rsidR="00463D6D" w:rsidRDefault="00463D6D" w:rsidP="00463D6D">
      <w:pPr>
        <w:keepNext w:val="0"/>
        <w:keepLines w:val="0"/>
        <w:spacing w:before="0" w:after="0"/>
        <w:outlineLvl w:val="9"/>
        <w:rPr>
          <w:rFonts w:cs="Arial"/>
          <w:color w:val="auto"/>
          <w:sz w:val="18"/>
          <w:szCs w:val="18"/>
        </w:rPr>
      </w:pPr>
      <w:r>
        <w:br w:type="page"/>
      </w:r>
    </w:p>
    <w:p w14:paraId="2F126B12" w14:textId="77777777" w:rsidR="00463D6D" w:rsidRPr="00F05271" w:rsidRDefault="00463D6D" w:rsidP="00463D6D">
      <w:pPr>
        <w:pStyle w:val="Heading4"/>
      </w:pPr>
      <w:r w:rsidRPr="00F05271">
        <w:lastRenderedPageBreak/>
        <w:t>HOB-P3.6.</w:t>
      </w:r>
      <w:r>
        <w:t>4</w:t>
      </w:r>
      <w:r w:rsidRPr="00F05271">
        <w:tab/>
        <w:t>Landscaping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5C46EAF" w14:textId="77777777" w:rsidTr="00DF0F01">
        <w:tc>
          <w:tcPr>
            <w:tcW w:w="1415" w:type="dxa"/>
            <w:tcMar>
              <w:top w:w="57" w:type="dxa"/>
              <w:left w:w="57" w:type="dxa"/>
              <w:bottom w:w="57" w:type="dxa"/>
              <w:right w:w="57" w:type="dxa"/>
            </w:tcMar>
          </w:tcPr>
          <w:p w14:paraId="70A25DF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1FFBB11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safe and attractive landscaping treatment that enhances the appearance of the site and provides a visual break from land in a residential zone.</w:t>
            </w:r>
          </w:p>
        </w:tc>
      </w:tr>
      <w:tr w:rsidR="00463D6D" w:rsidRPr="00F05271" w14:paraId="6B4E21C1" w14:textId="77777777" w:rsidTr="00DF0F01">
        <w:tc>
          <w:tcPr>
            <w:tcW w:w="4392" w:type="dxa"/>
            <w:gridSpan w:val="2"/>
            <w:tcMar>
              <w:top w:w="57" w:type="dxa"/>
              <w:left w:w="57" w:type="dxa"/>
              <w:bottom w:w="57" w:type="dxa"/>
              <w:right w:w="57" w:type="dxa"/>
            </w:tcMar>
          </w:tcPr>
          <w:p w14:paraId="2BD6E81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E91D2B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FF385E1" w14:textId="77777777" w:rsidTr="00DF0F01">
        <w:tc>
          <w:tcPr>
            <w:tcW w:w="4392" w:type="dxa"/>
            <w:gridSpan w:val="2"/>
            <w:tcMar>
              <w:top w:w="57" w:type="dxa"/>
              <w:left w:w="57" w:type="dxa"/>
              <w:bottom w:w="57" w:type="dxa"/>
              <w:right w:w="57" w:type="dxa"/>
            </w:tcMar>
          </w:tcPr>
          <w:p w14:paraId="2F71D07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3C56451C" w14:textId="77777777" w:rsidR="00463D6D" w:rsidRDefault="00463D6D" w:rsidP="00DF0F01">
            <w:pPr>
              <w:keepNext w:val="0"/>
              <w:keepLines w:val="0"/>
              <w:spacing w:before="0" w:after="120" w:line="280" w:lineRule="atLeast"/>
              <w:outlineLvl w:val="9"/>
              <w:rPr>
                <w:sz w:val="18"/>
                <w:szCs w:val="18"/>
              </w:rPr>
            </w:pPr>
            <w:r>
              <w:rPr>
                <w:sz w:val="18"/>
                <w:szCs w:val="18"/>
              </w:rPr>
              <w:t>A</w:t>
            </w:r>
            <w:r w:rsidRPr="00F05271">
              <w:rPr>
                <w:sz w:val="18"/>
                <w:szCs w:val="18"/>
              </w:rPr>
              <w:t xml:space="preserve"> building, or car parking area</w:t>
            </w:r>
            <w:r>
              <w:rPr>
                <w:sz w:val="18"/>
                <w:szCs w:val="18"/>
              </w:rPr>
              <w:t xml:space="preserve"> separated from a boundary of a property in a General Residential Zone by not more than</w:t>
            </w:r>
            <w:r w:rsidRPr="00F05271">
              <w:rPr>
                <w:sz w:val="18"/>
                <w:szCs w:val="18"/>
              </w:rPr>
              <w:t xml:space="preserve"> 6m </w:t>
            </w:r>
            <w:r>
              <w:rPr>
                <w:sz w:val="18"/>
                <w:szCs w:val="18"/>
              </w:rPr>
              <w:t>must have landscaping treatment:</w:t>
            </w:r>
          </w:p>
          <w:p w14:paraId="54A616A4" w14:textId="77777777" w:rsidR="00463D6D" w:rsidRDefault="00463D6D" w:rsidP="00854F46">
            <w:pPr>
              <w:pStyle w:val="ListParagraph"/>
              <w:keepNext w:val="0"/>
              <w:keepLines w:val="0"/>
              <w:numPr>
                <w:ilvl w:val="0"/>
                <w:numId w:val="209"/>
              </w:numPr>
              <w:spacing w:before="0" w:line="280" w:lineRule="atLeast"/>
              <w:ind w:left="397" w:right="0" w:hanging="397"/>
              <w:jc w:val="left"/>
              <w:outlineLvl w:val="9"/>
            </w:pPr>
            <w:r>
              <w:t>with a width of</w:t>
            </w:r>
            <w:r w:rsidRPr="008D585C">
              <w:t xml:space="preserve"> </w:t>
            </w:r>
            <w:r>
              <w:t xml:space="preserve">not less than </w:t>
            </w:r>
            <w:r w:rsidRPr="008D585C">
              <w:t>2m along that boundary</w:t>
            </w:r>
            <w:r>
              <w:t>;</w:t>
            </w:r>
          </w:p>
          <w:p w14:paraId="02BF78C2" w14:textId="77777777" w:rsidR="00463D6D" w:rsidRPr="008D585C" w:rsidRDefault="00463D6D" w:rsidP="00854F46">
            <w:pPr>
              <w:pStyle w:val="ListParagraph"/>
              <w:keepNext w:val="0"/>
              <w:keepLines w:val="0"/>
              <w:numPr>
                <w:ilvl w:val="0"/>
                <w:numId w:val="209"/>
              </w:numPr>
              <w:spacing w:before="0" w:line="280" w:lineRule="atLeast"/>
              <w:ind w:left="397" w:right="0" w:hanging="397"/>
              <w:jc w:val="left"/>
              <w:outlineLvl w:val="9"/>
            </w:pPr>
            <w:r w:rsidRPr="008D585C">
              <w:t>containing vegetation that will grow to a mature height of not less than 3m and not  more than 25% transparency.</w:t>
            </w:r>
          </w:p>
        </w:tc>
        <w:tc>
          <w:tcPr>
            <w:tcW w:w="4536" w:type="dxa"/>
            <w:tcMar>
              <w:top w:w="57" w:type="dxa"/>
              <w:left w:w="57" w:type="dxa"/>
              <w:bottom w:w="57" w:type="dxa"/>
              <w:right w:w="57" w:type="dxa"/>
            </w:tcMar>
          </w:tcPr>
          <w:p w14:paraId="0688628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938836D" w14:textId="77777777" w:rsidR="00463D6D" w:rsidRPr="00F05271" w:rsidRDefault="00463D6D" w:rsidP="00DF0F01">
            <w:pPr>
              <w:keepNext w:val="0"/>
              <w:keepLines w:val="0"/>
              <w:spacing w:before="0" w:after="120" w:line="280" w:lineRule="atLeast"/>
              <w:outlineLvl w:val="9"/>
              <w:rPr>
                <w:sz w:val="18"/>
                <w:szCs w:val="18"/>
              </w:rPr>
            </w:pPr>
            <w:r>
              <w:rPr>
                <w:sz w:val="18"/>
                <w:szCs w:val="18"/>
              </w:rPr>
              <w:t>A</w:t>
            </w:r>
            <w:r w:rsidRPr="00F05271">
              <w:rPr>
                <w:sz w:val="18"/>
                <w:szCs w:val="18"/>
              </w:rPr>
              <w:t xml:space="preserve"> building, or car parking area </w:t>
            </w:r>
            <w:r>
              <w:rPr>
                <w:sz w:val="18"/>
                <w:szCs w:val="18"/>
              </w:rPr>
              <w:t>separated from a boundary of a property in a General Residential Zone by not more than</w:t>
            </w:r>
            <w:r w:rsidRPr="00F05271">
              <w:rPr>
                <w:sz w:val="18"/>
                <w:szCs w:val="18"/>
              </w:rPr>
              <w:t xml:space="preserve"> 6m </w:t>
            </w:r>
            <w:r>
              <w:rPr>
                <w:sz w:val="18"/>
                <w:szCs w:val="18"/>
              </w:rPr>
              <w:t>must have</w:t>
            </w:r>
            <w:r w:rsidRPr="00F05271">
              <w:rPr>
                <w:sz w:val="18"/>
                <w:szCs w:val="18"/>
              </w:rPr>
              <w:t xml:space="preserve"> landscaping treatment </w:t>
            </w:r>
            <w:r>
              <w:rPr>
                <w:sz w:val="18"/>
                <w:szCs w:val="18"/>
              </w:rPr>
              <w:t>that</w:t>
            </w:r>
            <w:r w:rsidRPr="00F05271">
              <w:rPr>
                <w:sz w:val="18"/>
                <w:szCs w:val="18"/>
              </w:rPr>
              <w:t>:</w:t>
            </w:r>
          </w:p>
          <w:p w14:paraId="4816C7C7" w14:textId="77777777" w:rsidR="00463D6D" w:rsidRPr="00C52186" w:rsidRDefault="00463D6D" w:rsidP="00DF0F01">
            <w:pPr>
              <w:keepNext w:val="0"/>
              <w:keepLines w:val="0"/>
              <w:numPr>
                <w:ilvl w:val="0"/>
                <w:numId w:val="14"/>
              </w:numPr>
              <w:tabs>
                <w:tab w:val="left" w:pos="4962"/>
              </w:tabs>
              <w:spacing w:before="0" w:after="120" w:line="280" w:lineRule="atLeast"/>
              <w:ind w:left="397" w:hanging="397"/>
              <w:outlineLvl w:val="9"/>
              <w:rPr>
                <w:rFonts w:cs="Arial"/>
                <w:color w:val="auto"/>
                <w:sz w:val="18"/>
                <w:szCs w:val="18"/>
              </w:rPr>
            </w:pPr>
            <w:r w:rsidRPr="00EF4B9E">
              <w:rPr>
                <w:rFonts w:cs="Arial"/>
                <w:color w:val="auto"/>
                <w:sz w:val="18"/>
                <w:szCs w:val="18"/>
              </w:rPr>
              <w:t>enhances</w:t>
            </w:r>
            <w:r w:rsidRPr="00C52186">
              <w:rPr>
                <w:rFonts w:cs="Arial"/>
                <w:color w:val="auto"/>
                <w:sz w:val="18"/>
                <w:szCs w:val="18"/>
              </w:rPr>
              <w:t xml:space="preserve"> the appearance of the development;</w:t>
            </w:r>
          </w:p>
          <w:p w14:paraId="2CFAEA05" w14:textId="77777777" w:rsidR="00463D6D" w:rsidRPr="00F05271" w:rsidRDefault="00463D6D" w:rsidP="00DF0F01">
            <w:pPr>
              <w:keepNext w:val="0"/>
              <w:keepLines w:val="0"/>
              <w:numPr>
                <w:ilvl w:val="0"/>
                <w:numId w:val="1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provi</w:t>
            </w:r>
            <w:r>
              <w:rPr>
                <w:rFonts w:cs="Arial"/>
                <w:color w:val="auto"/>
                <w:sz w:val="18"/>
                <w:szCs w:val="18"/>
              </w:rPr>
              <w:t>des</w:t>
            </w:r>
            <w:r w:rsidRPr="00F05271">
              <w:rPr>
                <w:rFonts w:cs="Arial"/>
                <w:color w:val="auto"/>
                <w:sz w:val="18"/>
                <w:szCs w:val="18"/>
              </w:rPr>
              <w:t xml:space="preserve"> a range of plant height and forms to create diversity, interest and amenity;</w:t>
            </w:r>
          </w:p>
          <w:p w14:paraId="30F09BA8" w14:textId="77777777" w:rsidR="00463D6D" w:rsidRPr="00F05271" w:rsidRDefault="00463D6D" w:rsidP="00DF0F01">
            <w:pPr>
              <w:keepNext w:val="0"/>
              <w:keepLines w:val="0"/>
              <w:numPr>
                <w:ilvl w:val="0"/>
                <w:numId w:val="14"/>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does not</w:t>
            </w:r>
            <w:r w:rsidRPr="00F05271">
              <w:rPr>
                <w:rFonts w:cs="Arial"/>
                <w:color w:val="auto"/>
                <w:sz w:val="18"/>
                <w:szCs w:val="18"/>
              </w:rPr>
              <w:t xml:space="preserve"> creat</w:t>
            </w:r>
            <w:r>
              <w:rPr>
                <w:rFonts w:cs="Arial"/>
                <w:color w:val="auto"/>
                <w:sz w:val="18"/>
                <w:szCs w:val="18"/>
              </w:rPr>
              <w:t>e</w:t>
            </w:r>
            <w:r w:rsidRPr="00F05271">
              <w:rPr>
                <w:rFonts w:cs="Arial"/>
                <w:color w:val="auto"/>
                <w:sz w:val="18"/>
                <w:szCs w:val="18"/>
              </w:rPr>
              <w:t xml:space="preserve"> entrapment spaces;</w:t>
            </w:r>
          </w:p>
          <w:p w14:paraId="19904DB5" w14:textId="77777777" w:rsidR="00463D6D" w:rsidRPr="00F05271" w:rsidRDefault="00463D6D" w:rsidP="00DF0F01">
            <w:pPr>
              <w:keepNext w:val="0"/>
              <w:keepLines w:val="0"/>
              <w:numPr>
                <w:ilvl w:val="0"/>
                <w:numId w:val="14"/>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 xml:space="preserve">assists </w:t>
            </w:r>
            <w:r w:rsidRPr="00F05271">
              <w:rPr>
                <w:rFonts w:cs="Arial"/>
                <w:color w:val="auto"/>
                <w:sz w:val="18"/>
                <w:szCs w:val="18"/>
              </w:rPr>
              <w:t>the integration of new buildings and related structures into the residential character of surrounding streetscapes; and</w:t>
            </w:r>
          </w:p>
          <w:p w14:paraId="5001CBC8" w14:textId="77777777" w:rsidR="00463D6D" w:rsidRPr="00F05271" w:rsidRDefault="00463D6D" w:rsidP="00DF0F01">
            <w:pPr>
              <w:keepNext w:val="0"/>
              <w:keepLines w:val="0"/>
              <w:numPr>
                <w:ilvl w:val="0"/>
                <w:numId w:val="1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alleviate</w:t>
            </w:r>
            <w:r>
              <w:rPr>
                <w:rFonts w:cs="Arial"/>
                <w:color w:val="auto"/>
                <w:sz w:val="18"/>
                <w:szCs w:val="18"/>
              </w:rPr>
              <w:t>s</w:t>
            </w:r>
            <w:r w:rsidRPr="00F05271">
              <w:rPr>
                <w:rFonts w:cs="Arial"/>
                <w:color w:val="auto"/>
                <w:sz w:val="18"/>
                <w:szCs w:val="18"/>
              </w:rPr>
              <w:t xml:space="preserve"> adverse impacts on neighbours.</w:t>
            </w:r>
          </w:p>
        </w:tc>
      </w:tr>
    </w:tbl>
    <w:p w14:paraId="6C63FADA" w14:textId="77777777" w:rsidR="00463D6D" w:rsidRPr="00F05271" w:rsidRDefault="00463D6D" w:rsidP="00463D6D">
      <w:pPr>
        <w:pStyle w:val="Heading4"/>
      </w:pPr>
      <w:r w:rsidRPr="00F05271">
        <w:t>HOB-P3.6.</w:t>
      </w:r>
      <w:r>
        <w:t>5</w:t>
      </w:r>
      <w:r w:rsidRPr="00F05271">
        <w:tab/>
        <w:t xml:space="preserve">Outdoor </w:t>
      </w:r>
      <w:r>
        <w:t>s</w:t>
      </w:r>
      <w:r w:rsidRPr="00F05271">
        <w:t xml:space="preserve">torage </w:t>
      </w:r>
      <w:r>
        <w:t>a</w:t>
      </w:r>
      <w:r w:rsidRPr="00F05271">
        <w:t>reas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7FF13F3" w14:textId="77777777" w:rsidTr="00DF0F01">
        <w:tc>
          <w:tcPr>
            <w:tcW w:w="1415" w:type="dxa"/>
            <w:tcMar>
              <w:top w:w="57" w:type="dxa"/>
              <w:left w:w="57" w:type="dxa"/>
              <w:bottom w:w="57" w:type="dxa"/>
              <w:right w:w="57" w:type="dxa"/>
            </w:tcMar>
          </w:tcPr>
          <w:p w14:paraId="529B6F9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0159B9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outdoor storage areas for non-residential use that do not detract from the appearance of the site or the locality.</w:t>
            </w:r>
          </w:p>
        </w:tc>
      </w:tr>
      <w:tr w:rsidR="00463D6D" w:rsidRPr="00F05271" w14:paraId="25DAB505" w14:textId="77777777" w:rsidTr="00DF0F01">
        <w:tc>
          <w:tcPr>
            <w:tcW w:w="4392" w:type="dxa"/>
            <w:gridSpan w:val="2"/>
            <w:tcMar>
              <w:top w:w="57" w:type="dxa"/>
              <w:left w:w="57" w:type="dxa"/>
              <w:bottom w:w="57" w:type="dxa"/>
              <w:right w:w="57" w:type="dxa"/>
            </w:tcMar>
          </w:tcPr>
          <w:p w14:paraId="1FAD232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502B3D4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BF55F05" w14:textId="77777777" w:rsidTr="00DF0F01">
        <w:tc>
          <w:tcPr>
            <w:tcW w:w="4392" w:type="dxa"/>
            <w:gridSpan w:val="2"/>
            <w:tcMar>
              <w:top w:w="57" w:type="dxa"/>
              <w:left w:w="57" w:type="dxa"/>
              <w:bottom w:w="57" w:type="dxa"/>
              <w:right w:w="57" w:type="dxa"/>
            </w:tcMar>
          </w:tcPr>
          <w:p w14:paraId="525F4DB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2D34671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Medical waste or other refuse must be stored within a roofed building prior to collection.</w:t>
            </w:r>
          </w:p>
        </w:tc>
        <w:tc>
          <w:tcPr>
            <w:tcW w:w="4536" w:type="dxa"/>
            <w:tcMar>
              <w:top w:w="57" w:type="dxa"/>
              <w:left w:w="57" w:type="dxa"/>
              <w:bottom w:w="57" w:type="dxa"/>
              <w:right w:w="57" w:type="dxa"/>
            </w:tcMar>
          </w:tcPr>
          <w:p w14:paraId="4E6333B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EC30DC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The location and use of outside storage of medical waste or other refuse generated on site must not result in a detrimental impact on the occupiers of </w:t>
            </w:r>
            <w:r>
              <w:rPr>
                <w:sz w:val="18"/>
                <w:szCs w:val="18"/>
              </w:rPr>
              <w:t>residential properties</w:t>
            </w:r>
            <w:r w:rsidRPr="00F05271">
              <w:rPr>
                <w:sz w:val="18"/>
                <w:szCs w:val="18"/>
              </w:rPr>
              <w:t xml:space="preserve"> in the vicinity having regard to odour, noise or visual intrusion.</w:t>
            </w:r>
          </w:p>
        </w:tc>
      </w:tr>
      <w:tr w:rsidR="00463D6D" w:rsidRPr="00F05271" w14:paraId="14330A56" w14:textId="77777777" w:rsidTr="00DF0F01">
        <w:tc>
          <w:tcPr>
            <w:tcW w:w="4392" w:type="dxa"/>
            <w:gridSpan w:val="2"/>
            <w:tcMar>
              <w:top w:w="57" w:type="dxa"/>
              <w:left w:w="57" w:type="dxa"/>
              <w:bottom w:w="57" w:type="dxa"/>
              <w:right w:w="57" w:type="dxa"/>
            </w:tcMar>
          </w:tcPr>
          <w:p w14:paraId="7F4B0BB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7D0D87ED"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Refuse storage areas and plant and equipment must not be visible from public streets or from the habitable room windows of residential properties within 30m of the site.</w:t>
            </w:r>
          </w:p>
        </w:tc>
        <w:tc>
          <w:tcPr>
            <w:tcW w:w="4536" w:type="dxa"/>
            <w:tcMar>
              <w:top w:w="57" w:type="dxa"/>
              <w:left w:w="57" w:type="dxa"/>
              <w:bottom w:w="57" w:type="dxa"/>
              <w:right w:w="57" w:type="dxa"/>
            </w:tcMar>
          </w:tcPr>
          <w:p w14:paraId="0B24997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16213D22" w14:textId="77777777" w:rsidR="00463D6D" w:rsidRPr="00F05271" w:rsidRDefault="00463D6D" w:rsidP="00DF0F01">
            <w:pPr>
              <w:keepNext w:val="0"/>
              <w:keepLines w:val="0"/>
              <w:spacing w:before="0" w:after="120" w:line="280" w:lineRule="atLeast"/>
              <w:outlineLvl w:val="9"/>
              <w:rPr>
                <w:b/>
                <w:sz w:val="18"/>
                <w:szCs w:val="18"/>
              </w:rPr>
            </w:pPr>
            <w:r>
              <w:rPr>
                <w:sz w:val="18"/>
                <w:szCs w:val="18"/>
              </w:rPr>
              <w:t>O</w:t>
            </w:r>
            <w:r w:rsidRPr="00F05271">
              <w:rPr>
                <w:sz w:val="18"/>
                <w:szCs w:val="18"/>
              </w:rPr>
              <w:t xml:space="preserve">utdoor storage </w:t>
            </w:r>
            <w:r>
              <w:rPr>
                <w:sz w:val="18"/>
                <w:szCs w:val="18"/>
              </w:rPr>
              <w:t xml:space="preserve">areas </w:t>
            </w:r>
            <w:r w:rsidRPr="00F05271">
              <w:rPr>
                <w:sz w:val="18"/>
                <w:szCs w:val="18"/>
              </w:rPr>
              <w:t>and plant and equipment must be screened by</w:t>
            </w:r>
            <w:r>
              <w:rPr>
                <w:sz w:val="18"/>
                <w:szCs w:val="18"/>
              </w:rPr>
              <w:t xml:space="preserve"> suitable</w:t>
            </w:r>
            <w:r w:rsidRPr="00F05271">
              <w:rPr>
                <w:sz w:val="18"/>
                <w:szCs w:val="18"/>
              </w:rPr>
              <w:t xml:space="preserve"> fencing, walls, landscaping treatment or other devices, so that visual impact on residential properties and pedestrians is minimised.</w:t>
            </w:r>
          </w:p>
        </w:tc>
      </w:tr>
    </w:tbl>
    <w:p w14:paraId="05203593" w14:textId="77777777" w:rsidR="00463D6D" w:rsidRDefault="00463D6D" w:rsidP="00463D6D">
      <w:pPr>
        <w:pStyle w:val="Heading4"/>
      </w:pPr>
    </w:p>
    <w:p w14:paraId="3FB401F3" w14:textId="77777777" w:rsidR="00463D6D" w:rsidRDefault="00463D6D" w:rsidP="00463D6D">
      <w:pPr>
        <w:keepNext w:val="0"/>
        <w:keepLines w:val="0"/>
        <w:spacing w:before="0" w:after="0"/>
        <w:outlineLvl w:val="9"/>
        <w:rPr>
          <w:rFonts w:cs="Arial"/>
          <w:color w:val="auto"/>
          <w:sz w:val="18"/>
          <w:szCs w:val="18"/>
        </w:rPr>
      </w:pPr>
      <w:r>
        <w:br w:type="page"/>
      </w:r>
    </w:p>
    <w:p w14:paraId="77BB8DEF" w14:textId="77777777" w:rsidR="00463D6D" w:rsidRPr="00F05271" w:rsidRDefault="00463D6D" w:rsidP="00463D6D">
      <w:pPr>
        <w:pStyle w:val="Heading4"/>
      </w:pPr>
      <w:r w:rsidRPr="00F05271">
        <w:lastRenderedPageBreak/>
        <w:t>HOB-P3.6.6</w:t>
      </w:r>
      <w:r w:rsidRPr="00F05271">
        <w:tab/>
        <w:t>Fencing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A265D19" w14:textId="77777777" w:rsidTr="00DF0F01">
        <w:tc>
          <w:tcPr>
            <w:tcW w:w="1415" w:type="dxa"/>
            <w:tcMar>
              <w:top w:w="57" w:type="dxa"/>
              <w:left w:w="57" w:type="dxa"/>
              <w:bottom w:w="57" w:type="dxa"/>
              <w:right w:w="57" w:type="dxa"/>
            </w:tcMar>
          </w:tcPr>
          <w:p w14:paraId="7140EEA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63114F9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w:t>
            </w:r>
            <w:r>
              <w:rPr>
                <w:sz w:val="18"/>
                <w:szCs w:val="18"/>
              </w:rPr>
              <w:t>at</w:t>
            </w:r>
            <w:r w:rsidRPr="00F05271">
              <w:rPr>
                <w:sz w:val="18"/>
                <w:szCs w:val="18"/>
              </w:rPr>
              <w:t xml:space="preserve"> fences</w:t>
            </w:r>
            <w:r>
              <w:rPr>
                <w:sz w:val="18"/>
                <w:szCs w:val="18"/>
              </w:rPr>
              <w:t xml:space="preserve"> do not detract from the appearance of the site or the locality, and provide for passive surveillance.</w:t>
            </w:r>
          </w:p>
        </w:tc>
      </w:tr>
      <w:tr w:rsidR="00463D6D" w:rsidRPr="00F05271" w14:paraId="6871FB93" w14:textId="77777777" w:rsidTr="00DF0F01">
        <w:tc>
          <w:tcPr>
            <w:tcW w:w="4392" w:type="dxa"/>
            <w:gridSpan w:val="2"/>
            <w:tcMar>
              <w:top w:w="57" w:type="dxa"/>
              <w:left w:w="57" w:type="dxa"/>
              <w:bottom w:w="57" w:type="dxa"/>
              <w:right w:w="57" w:type="dxa"/>
            </w:tcMar>
          </w:tcPr>
          <w:p w14:paraId="1CCE3F6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2F62480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3161317" w14:textId="77777777" w:rsidTr="00DF0F01">
        <w:tc>
          <w:tcPr>
            <w:tcW w:w="4392" w:type="dxa"/>
            <w:gridSpan w:val="2"/>
            <w:tcMar>
              <w:top w:w="57" w:type="dxa"/>
              <w:left w:w="57" w:type="dxa"/>
              <w:bottom w:w="57" w:type="dxa"/>
              <w:right w:w="57" w:type="dxa"/>
            </w:tcMar>
          </w:tcPr>
          <w:p w14:paraId="77CD17B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2145F44" w14:textId="77777777" w:rsidR="00463D6D" w:rsidRPr="00F05271" w:rsidRDefault="00463D6D" w:rsidP="00DF0F01">
            <w:pPr>
              <w:keepNext w:val="0"/>
              <w:keepLines w:val="0"/>
              <w:spacing w:before="0" w:after="120" w:line="280" w:lineRule="atLeast"/>
              <w:outlineLvl w:val="9"/>
            </w:pPr>
            <w:r w:rsidRPr="00F05271">
              <w:rPr>
                <w:sz w:val="18"/>
                <w:szCs w:val="18"/>
              </w:rPr>
              <w:t>No Acceptable Solution.</w:t>
            </w:r>
            <w:r>
              <w:rPr>
                <w:rStyle w:val="FootnoteReference"/>
                <w:sz w:val="18"/>
                <w:szCs w:val="18"/>
              </w:rPr>
              <w:footnoteReference w:id="2"/>
            </w:r>
          </w:p>
        </w:tc>
        <w:tc>
          <w:tcPr>
            <w:tcW w:w="4536" w:type="dxa"/>
            <w:tcMar>
              <w:top w:w="57" w:type="dxa"/>
              <w:left w:w="57" w:type="dxa"/>
              <w:bottom w:w="57" w:type="dxa"/>
              <w:right w:w="57" w:type="dxa"/>
            </w:tcMar>
          </w:tcPr>
          <w:p w14:paraId="329770C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6CE10D3" w14:textId="77777777" w:rsidR="00463D6D" w:rsidRPr="00F05271" w:rsidRDefault="00463D6D" w:rsidP="00DF0F01">
            <w:pPr>
              <w:keepNext w:val="0"/>
              <w:keepLines w:val="0"/>
              <w:widowControl w:val="0"/>
              <w:spacing w:before="0" w:after="120" w:line="280" w:lineRule="atLeast"/>
              <w:ind w:right="208"/>
              <w:outlineLvl w:val="9"/>
              <w:rPr>
                <w:rFonts w:eastAsia="Arial" w:cs="Arial"/>
                <w:color w:val="auto"/>
                <w:sz w:val="18"/>
                <w:szCs w:val="18"/>
                <w:lang w:eastAsia="en-US"/>
              </w:rPr>
            </w:pPr>
            <w:r w:rsidRPr="00F05271">
              <w:rPr>
                <w:rFonts w:eastAsia="Calibri" w:hAnsi="Calibri"/>
                <w:color w:val="auto"/>
                <w:sz w:val="18"/>
                <w:szCs w:val="22"/>
                <w:lang w:eastAsia="en-US"/>
              </w:rPr>
              <w:t>A fence must</w:t>
            </w:r>
            <w:r>
              <w:rPr>
                <w:rFonts w:eastAsia="Calibri" w:hAnsi="Calibri"/>
                <w:color w:val="auto"/>
                <w:sz w:val="18"/>
                <w:szCs w:val="22"/>
                <w:lang w:eastAsia="en-US"/>
              </w:rPr>
              <w:t xml:space="preserve"> contribute positively to the streetscape and not cause an unreasonable loss of residential amenity to an adjacent residential zone, having regard to</w:t>
            </w:r>
            <w:r w:rsidRPr="00F05271">
              <w:rPr>
                <w:rFonts w:eastAsia="Calibri" w:hAnsi="Calibri"/>
                <w:color w:val="auto"/>
                <w:sz w:val="18"/>
                <w:szCs w:val="22"/>
                <w:lang w:eastAsia="en-US"/>
              </w:rPr>
              <w:t>:</w:t>
            </w:r>
          </w:p>
          <w:p w14:paraId="5A6877FF" w14:textId="77777777" w:rsidR="00463D6D" w:rsidRPr="00D12D34" w:rsidRDefault="00463D6D" w:rsidP="00DF0F01">
            <w:pPr>
              <w:keepNext w:val="0"/>
              <w:keepLines w:val="0"/>
              <w:widowControl w:val="0"/>
              <w:numPr>
                <w:ilvl w:val="0"/>
                <w:numId w:val="15"/>
              </w:numPr>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height of the fence;</w:t>
            </w:r>
          </w:p>
          <w:p w14:paraId="74D04986" w14:textId="77777777" w:rsidR="00463D6D" w:rsidRPr="00D12D34" w:rsidRDefault="00463D6D" w:rsidP="00DF0F01">
            <w:pPr>
              <w:keepNext w:val="0"/>
              <w:keepLines w:val="0"/>
              <w:widowControl w:val="0"/>
              <w:numPr>
                <w:ilvl w:val="0"/>
                <w:numId w:val="15"/>
              </w:numPr>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degree of transparency of the fence;</w:t>
            </w:r>
          </w:p>
          <w:p w14:paraId="75A19C5A" w14:textId="77777777" w:rsidR="00463D6D" w:rsidRPr="00E46EDA" w:rsidRDefault="00463D6D" w:rsidP="00DF0F01">
            <w:pPr>
              <w:keepNext w:val="0"/>
              <w:keepLines w:val="0"/>
              <w:widowControl w:val="0"/>
              <w:numPr>
                <w:ilvl w:val="0"/>
                <w:numId w:val="15"/>
              </w:numPr>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location and extent of the fence;</w:t>
            </w:r>
          </w:p>
          <w:p w14:paraId="53F82081" w14:textId="77777777" w:rsidR="00463D6D" w:rsidRPr="00D12D34" w:rsidRDefault="00463D6D" w:rsidP="00DF0F01">
            <w:pPr>
              <w:keepNext w:val="0"/>
              <w:keepLines w:val="0"/>
              <w:widowControl w:val="0"/>
              <w:numPr>
                <w:ilvl w:val="0"/>
                <w:numId w:val="15"/>
              </w:numPr>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design of the fence,</w:t>
            </w:r>
          </w:p>
          <w:p w14:paraId="7103DFC9" w14:textId="77777777" w:rsidR="00463D6D" w:rsidRPr="00D12D34" w:rsidRDefault="00463D6D" w:rsidP="00DF0F01">
            <w:pPr>
              <w:keepNext w:val="0"/>
              <w:keepLines w:val="0"/>
              <w:widowControl w:val="0"/>
              <w:numPr>
                <w:ilvl w:val="0"/>
                <w:numId w:val="15"/>
              </w:numPr>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fence material and construction;</w:t>
            </w:r>
          </w:p>
          <w:p w14:paraId="3CAD0394" w14:textId="77777777" w:rsidR="00463D6D" w:rsidRPr="00D12D34" w:rsidRDefault="00463D6D" w:rsidP="00DF0F01">
            <w:pPr>
              <w:keepNext w:val="0"/>
              <w:keepLines w:val="0"/>
              <w:widowControl w:val="0"/>
              <w:numPr>
                <w:ilvl w:val="0"/>
                <w:numId w:val="15"/>
              </w:numPr>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nature of the use; and</w:t>
            </w:r>
          </w:p>
          <w:p w14:paraId="546F0B6C" w14:textId="77777777" w:rsidR="00463D6D" w:rsidRPr="00F05271" w:rsidRDefault="00463D6D" w:rsidP="00DF0F01">
            <w:pPr>
              <w:keepNext w:val="0"/>
              <w:keepLines w:val="0"/>
              <w:widowControl w:val="0"/>
              <w:numPr>
                <w:ilvl w:val="0"/>
                <w:numId w:val="15"/>
              </w:numPr>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characteristics of the site, the streetscape and the locality, including fences.</w:t>
            </w:r>
          </w:p>
        </w:tc>
      </w:tr>
    </w:tbl>
    <w:p w14:paraId="40E71F90" w14:textId="77777777" w:rsidR="00463D6D" w:rsidRPr="00E46EDA" w:rsidRDefault="00463D6D" w:rsidP="00463D6D">
      <w:pPr>
        <w:pStyle w:val="BodyText"/>
        <w:spacing w:after="0" w:line="240" w:lineRule="auto"/>
        <w:rPr>
          <w:sz w:val="10"/>
          <w:szCs w:val="10"/>
        </w:rPr>
      </w:pPr>
    </w:p>
    <w:p w14:paraId="7DB2B8B7" w14:textId="77777777" w:rsidR="00463D6D" w:rsidRPr="00F05271" w:rsidRDefault="00463D6D" w:rsidP="00463D6D">
      <w:pPr>
        <w:pStyle w:val="Heading3"/>
        <w:spacing w:before="0" w:after="120"/>
      </w:pPr>
      <w:r w:rsidRPr="00F05271">
        <w:t>HOB-P3.7</w:t>
      </w:r>
      <w:r w:rsidRPr="00F05271">
        <w:tab/>
        <w:t>Development Standards for Subdivision</w:t>
      </w:r>
    </w:p>
    <w:p w14:paraId="4C6549C7" w14:textId="77777777" w:rsidR="00463D6D" w:rsidRPr="00F05271" w:rsidRDefault="00463D6D" w:rsidP="00463D6D">
      <w:pPr>
        <w:pStyle w:val="Heading4"/>
      </w:pPr>
      <w:r w:rsidRPr="00F05271">
        <w:t>HOB-P3.7.1</w:t>
      </w:r>
      <w:r w:rsidRPr="00F05271">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09902B3" w14:textId="77777777" w:rsidTr="00DF0F01">
        <w:tc>
          <w:tcPr>
            <w:tcW w:w="1415" w:type="dxa"/>
            <w:tcMar>
              <w:top w:w="57" w:type="dxa"/>
              <w:left w:w="57" w:type="dxa"/>
              <w:bottom w:w="57" w:type="dxa"/>
              <w:right w:w="57" w:type="dxa"/>
            </w:tcMar>
          </w:tcPr>
          <w:p w14:paraId="64CC368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0954ADB7" w14:textId="77777777" w:rsidR="00463D6D" w:rsidRPr="00F05271" w:rsidRDefault="00463D6D" w:rsidP="00DF0F01">
            <w:pPr>
              <w:keepNext w:val="0"/>
              <w:keepLines w:val="0"/>
              <w:spacing w:before="0" w:after="120" w:line="280" w:lineRule="atLeast"/>
              <w:outlineLvl w:val="9"/>
              <w:rPr>
                <w:sz w:val="18"/>
                <w:szCs w:val="18"/>
              </w:rPr>
            </w:pPr>
            <w:r>
              <w:rPr>
                <w:sz w:val="18"/>
                <w:szCs w:val="18"/>
              </w:rPr>
              <w:t>That</w:t>
            </w:r>
            <w:r w:rsidRPr="00F05271">
              <w:rPr>
                <w:sz w:val="18"/>
                <w:szCs w:val="18"/>
              </w:rPr>
              <w:t xml:space="preserve"> subdivision provides sufficient land area for the physical demands of allowable uses and only occurs when necessary to facilitate hospital related uses.</w:t>
            </w:r>
          </w:p>
        </w:tc>
      </w:tr>
      <w:tr w:rsidR="00463D6D" w:rsidRPr="00F05271" w14:paraId="06593AC0" w14:textId="77777777" w:rsidTr="00DF0F01">
        <w:tc>
          <w:tcPr>
            <w:tcW w:w="4392" w:type="dxa"/>
            <w:gridSpan w:val="2"/>
            <w:tcMar>
              <w:top w:w="57" w:type="dxa"/>
              <w:left w:w="57" w:type="dxa"/>
              <w:bottom w:w="57" w:type="dxa"/>
              <w:right w:w="57" w:type="dxa"/>
            </w:tcMar>
          </w:tcPr>
          <w:p w14:paraId="59094FD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5549AC0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7A7C03A" w14:textId="77777777" w:rsidTr="00DF0F01">
        <w:tc>
          <w:tcPr>
            <w:tcW w:w="4392" w:type="dxa"/>
            <w:gridSpan w:val="2"/>
            <w:tcMar>
              <w:top w:w="57" w:type="dxa"/>
              <w:left w:w="57" w:type="dxa"/>
              <w:bottom w:w="57" w:type="dxa"/>
              <w:right w:w="57" w:type="dxa"/>
            </w:tcMar>
          </w:tcPr>
          <w:p w14:paraId="282F7FB0"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414255A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28DCFC4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0C60482" w14:textId="77777777" w:rsidR="00463D6D" w:rsidRPr="00F05271" w:rsidRDefault="00463D6D" w:rsidP="00DF0F01">
            <w:pPr>
              <w:keepNext w:val="0"/>
              <w:keepLines w:val="0"/>
              <w:spacing w:before="0" w:after="120" w:line="280" w:lineRule="atLeast"/>
              <w:outlineLvl w:val="9"/>
              <w:rPr>
                <w:sz w:val="18"/>
                <w:szCs w:val="18"/>
              </w:rPr>
            </w:pPr>
            <w:r>
              <w:rPr>
                <w:sz w:val="18"/>
                <w:szCs w:val="18"/>
              </w:rPr>
              <w:t>Each lot, or lot proposed in a plan of subdivision</w:t>
            </w:r>
            <w:r w:rsidRPr="00F05271">
              <w:rPr>
                <w:sz w:val="18"/>
                <w:szCs w:val="18"/>
              </w:rPr>
              <w:t xml:space="preserve"> must be necessary to facilitate the continuation of an existing hospital related use or the development of an approved hospital related use.</w:t>
            </w:r>
          </w:p>
        </w:tc>
      </w:tr>
    </w:tbl>
    <w:p w14:paraId="4986321C" w14:textId="77777777" w:rsidR="00463D6D" w:rsidRPr="00F05271" w:rsidRDefault="00463D6D" w:rsidP="00463D6D">
      <w:pPr>
        <w:pStyle w:val="Heading3"/>
      </w:pPr>
      <w:r w:rsidRPr="00F05271">
        <w:t>HOB-P3.8</w:t>
      </w:r>
      <w:r w:rsidRPr="00F05271">
        <w:tab/>
        <w:t>Tables</w:t>
      </w:r>
    </w:p>
    <w:p w14:paraId="3C3D2920"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115F7902" w14:textId="77777777" w:rsidR="00463D6D" w:rsidRPr="00F05271" w:rsidRDefault="00463D6D" w:rsidP="00463D6D">
      <w:pPr>
        <w:keepNext w:val="0"/>
        <w:keepLines w:val="0"/>
        <w:spacing w:before="0" w:after="0"/>
        <w:outlineLvl w:val="9"/>
      </w:pPr>
    </w:p>
    <w:p w14:paraId="16B2070A" w14:textId="77777777" w:rsidR="00463D6D" w:rsidRPr="00F05271" w:rsidRDefault="00463D6D" w:rsidP="00463D6D">
      <w:pPr>
        <w:sectPr w:rsidR="00463D6D" w:rsidRPr="00F05271" w:rsidSect="008B7D93">
          <w:pgSz w:w="11906" w:h="16838" w:code="9"/>
          <w:pgMar w:top="1440" w:right="1440" w:bottom="2070" w:left="1440" w:header="720" w:footer="720" w:gutter="0"/>
          <w:cols w:space="720"/>
          <w:docGrid w:linePitch="360"/>
        </w:sectPr>
      </w:pPr>
    </w:p>
    <w:p w14:paraId="46C4BEC8" w14:textId="5E90AB7F" w:rsidR="00463D6D" w:rsidRPr="00F05271" w:rsidRDefault="00463D6D" w:rsidP="00463D6D">
      <w:pPr>
        <w:pStyle w:val="Heading1"/>
        <w:rPr>
          <w:sz w:val="18"/>
          <w:szCs w:val="18"/>
        </w:rPr>
      </w:pPr>
      <w:r w:rsidRPr="00F05271">
        <w:lastRenderedPageBreak/>
        <w:t>HOB-P4.0</w:t>
      </w:r>
      <w:r w:rsidRPr="00F05271">
        <w:tab/>
        <w:t xml:space="preserve">Particular Purpose Zone </w:t>
      </w:r>
      <w:r w:rsidR="00CF1176">
        <w:t>-</w:t>
      </w:r>
      <w:r w:rsidRPr="00F05271">
        <w:t xml:space="preserve"> Wrest Point</w:t>
      </w:r>
    </w:p>
    <w:p w14:paraId="04D7E8AF" w14:textId="77777777" w:rsidR="00463D6D" w:rsidRPr="00F05271" w:rsidRDefault="00463D6D" w:rsidP="00463D6D">
      <w:pPr>
        <w:pStyle w:val="Heading3"/>
      </w:pPr>
      <w:r w:rsidRPr="00F05271">
        <w:t>HOB-P4.1</w:t>
      </w:r>
      <w:r w:rsidRPr="00F05271">
        <w:tab/>
        <w:t>Zone Purpose</w:t>
      </w:r>
    </w:p>
    <w:p w14:paraId="6A0635DF" w14:textId="5857D692" w:rsidR="00463D6D" w:rsidRPr="00F05271" w:rsidRDefault="00463D6D" w:rsidP="00463D6D">
      <w:pPr>
        <w:keepNext w:val="0"/>
        <w:keepLines w:val="0"/>
        <w:spacing w:before="60" w:after="120" w:line="280" w:lineRule="atLeast"/>
        <w:ind w:left="851" w:hanging="851"/>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 xml:space="preserve"> Wrest Point</w:t>
      </w:r>
      <w:r w:rsidRPr="00F05271">
        <w:rPr>
          <w:rFonts w:cs="Arial"/>
          <w:color w:val="auto"/>
          <w:sz w:val="18"/>
        </w:rPr>
        <w:t xml:space="preserve"> is</w:t>
      </w:r>
      <w:r w:rsidRPr="00F05271">
        <w:rPr>
          <w:rFonts w:cs="Arial"/>
          <w:sz w:val="18"/>
        </w:rPr>
        <w:t>:</w:t>
      </w:r>
    </w:p>
    <w:p w14:paraId="0B4DA3FA"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HOB-P4.1.1</w:t>
      </w:r>
      <w:r w:rsidRPr="00F05271">
        <w:rPr>
          <w:rFonts w:cs="Arial"/>
          <w:sz w:val="18"/>
        </w:rPr>
        <w:tab/>
      </w:r>
      <w:r w:rsidRPr="00F05271">
        <w:rPr>
          <w:rFonts w:cs="Arial"/>
          <w:color w:val="auto"/>
          <w:sz w:val="18"/>
        </w:rPr>
        <w:t xml:space="preserve">To provide for the continued function of the Wrest Point Hotel/Casino site as a self-contained tourist and entertainment complex with the primary uses being accommodation, entertainment and visitor facilities. </w:t>
      </w:r>
    </w:p>
    <w:p w14:paraId="3C9859E1"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HOB-P4.1.2</w:t>
      </w:r>
      <w:r w:rsidRPr="00F05271">
        <w:rPr>
          <w:rFonts w:cs="Arial"/>
          <w:sz w:val="18"/>
        </w:rPr>
        <w:tab/>
      </w:r>
      <w:r w:rsidRPr="00F05271">
        <w:rPr>
          <w:rFonts w:cs="Arial"/>
          <w:color w:val="auto"/>
          <w:sz w:val="18"/>
        </w:rPr>
        <w:t>To provide for office and administrative uses as a minor component of the uses in the zone.</w:t>
      </w:r>
    </w:p>
    <w:p w14:paraId="3BBCDF16" w14:textId="77777777" w:rsidR="00463D6D" w:rsidRPr="00F05271" w:rsidRDefault="00463D6D" w:rsidP="00463D6D">
      <w:pPr>
        <w:pStyle w:val="Heading3"/>
      </w:pPr>
      <w:r w:rsidRPr="00F05271">
        <w:t>HOB-P4.2</w:t>
      </w:r>
      <w:r>
        <w:tab/>
      </w:r>
      <w:r w:rsidRPr="00F05271">
        <w:t>Local Area Objectives</w:t>
      </w:r>
    </w:p>
    <w:tbl>
      <w:tblPr>
        <w:tblpPr w:leftFromText="180" w:rightFromText="180" w:vertAnchor="text" w:horzAnchor="margin" w:tblpXSpec="center" w:tblpY="74"/>
        <w:tblW w:w="8897"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951"/>
        <w:gridCol w:w="2582"/>
        <w:gridCol w:w="4364"/>
      </w:tblGrid>
      <w:tr w:rsidR="00463D6D" w:rsidRPr="00F05271" w14:paraId="4BFDF8A0" w14:textId="77777777" w:rsidTr="00DF0F01">
        <w:tc>
          <w:tcPr>
            <w:tcW w:w="1951" w:type="dxa"/>
            <w:tcMar>
              <w:top w:w="57" w:type="dxa"/>
              <w:left w:w="57" w:type="dxa"/>
              <w:bottom w:w="57" w:type="dxa"/>
              <w:right w:w="57" w:type="dxa"/>
            </w:tcMar>
          </w:tcPr>
          <w:p w14:paraId="57C71A5E"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Reference Number</w:t>
            </w:r>
          </w:p>
        </w:tc>
        <w:tc>
          <w:tcPr>
            <w:tcW w:w="2582" w:type="dxa"/>
            <w:tcMar>
              <w:top w:w="57" w:type="dxa"/>
              <w:left w:w="57" w:type="dxa"/>
              <w:bottom w:w="57" w:type="dxa"/>
              <w:right w:w="57" w:type="dxa"/>
            </w:tcMar>
          </w:tcPr>
          <w:p w14:paraId="0C4B7E04"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Area Description</w:t>
            </w:r>
          </w:p>
        </w:tc>
        <w:tc>
          <w:tcPr>
            <w:tcW w:w="4364" w:type="dxa"/>
            <w:tcMar>
              <w:top w:w="57" w:type="dxa"/>
              <w:left w:w="57" w:type="dxa"/>
              <w:bottom w:w="57" w:type="dxa"/>
              <w:right w:w="57" w:type="dxa"/>
            </w:tcMar>
          </w:tcPr>
          <w:p w14:paraId="472E0837"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Local Area Objectives</w:t>
            </w:r>
          </w:p>
        </w:tc>
      </w:tr>
      <w:tr w:rsidR="00463D6D" w:rsidRPr="00F05271" w14:paraId="0FCD9514" w14:textId="77777777" w:rsidTr="00DF0F01">
        <w:tc>
          <w:tcPr>
            <w:tcW w:w="1951" w:type="dxa"/>
            <w:tcMar>
              <w:top w:w="57" w:type="dxa"/>
              <w:left w:w="57" w:type="dxa"/>
              <w:bottom w:w="57" w:type="dxa"/>
              <w:right w:w="57" w:type="dxa"/>
            </w:tcMar>
          </w:tcPr>
          <w:p w14:paraId="6937F960" w14:textId="77777777" w:rsidR="00463D6D" w:rsidRPr="00E46EDA" w:rsidRDefault="00463D6D" w:rsidP="00DF0F01">
            <w:pPr>
              <w:keepNext w:val="0"/>
              <w:keepLines w:val="0"/>
              <w:spacing w:before="0" w:after="120" w:line="280" w:lineRule="atLeast"/>
              <w:outlineLvl w:val="9"/>
              <w:rPr>
                <w:color w:val="A6A6A6"/>
                <w:sz w:val="18"/>
                <w:szCs w:val="18"/>
                <w14:props3d w14:extrusionH="0" w14:contourW="0" w14:prstMaterial="matte"/>
              </w:rPr>
            </w:pPr>
            <w:r w:rsidRPr="00E46EDA">
              <w:rPr>
                <w:color w:val="auto"/>
                <w:sz w:val="18"/>
                <w:szCs w:val="18"/>
                <w14:props3d w14:extrusionH="0" w14:contourW="0" w14:prstMaterial="matte"/>
              </w:rPr>
              <w:t>HOB-P4.2.1</w:t>
            </w:r>
          </w:p>
        </w:tc>
        <w:tc>
          <w:tcPr>
            <w:tcW w:w="2582" w:type="dxa"/>
            <w:tcMar>
              <w:top w:w="57" w:type="dxa"/>
              <w:left w:w="57" w:type="dxa"/>
              <w:bottom w:w="57" w:type="dxa"/>
              <w:right w:w="57" w:type="dxa"/>
            </w:tcMar>
          </w:tcPr>
          <w:p w14:paraId="2366BD41" w14:textId="015F7EC1" w:rsidR="00463D6D" w:rsidRPr="00F05271" w:rsidRDefault="00463D6D" w:rsidP="00DF0F01">
            <w:pPr>
              <w:spacing w:before="0" w:after="120" w:line="280" w:lineRule="atLeast"/>
              <w:rPr>
                <w:color w:val="A6A6A6"/>
                <w:sz w:val="18"/>
                <w:szCs w:val="18"/>
              </w:rPr>
            </w:pPr>
            <w:r w:rsidRPr="00E46EDA">
              <w:rPr>
                <w:color w:val="auto"/>
                <w:sz w:val="18"/>
                <w:szCs w:val="18"/>
              </w:rPr>
              <w:t>Particu</w:t>
            </w:r>
            <w:r>
              <w:rPr>
                <w:color w:val="auto"/>
                <w:sz w:val="18"/>
                <w:szCs w:val="18"/>
              </w:rPr>
              <w:t xml:space="preserve">lar Purpose Zone </w:t>
            </w:r>
            <w:r w:rsidR="00CF1176">
              <w:rPr>
                <w:color w:val="auto"/>
                <w:sz w:val="18"/>
                <w:szCs w:val="18"/>
              </w:rPr>
              <w:t>-</w:t>
            </w:r>
            <w:r>
              <w:rPr>
                <w:color w:val="auto"/>
                <w:sz w:val="18"/>
                <w:szCs w:val="18"/>
              </w:rPr>
              <w:t xml:space="preserve"> Wrest Point </w:t>
            </w:r>
            <w:r w:rsidRPr="00E46EDA">
              <w:rPr>
                <w:color w:val="auto"/>
                <w:sz w:val="18"/>
                <w:szCs w:val="18"/>
              </w:rPr>
              <w:t>shown on an overlay map as HOB-P4.2.1</w:t>
            </w:r>
          </w:p>
        </w:tc>
        <w:tc>
          <w:tcPr>
            <w:tcW w:w="4364" w:type="dxa"/>
            <w:tcMar>
              <w:top w:w="57" w:type="dxa"/>
              <w:left w:w="57" w:type="dxa"/>
              <w:bottom w:w="57" w:type="dxa"/>
              <w:right w:w="57" w:type="dxa"/>
            </w:tcMar>
          </w:tcPr>
          <w:p w14:paraId="3777373D" w14:textId="77777777" w:rsidR="00463D6D" w:rsidRPr="00E46EDA" w:rsidRDefault="00463D6D" w:rsidP="00DF0F01">
            <w:pPr>
              <w:spacing w:before="0" w:after="120" w:line="280" w:lineRule="atLeast"/>
              <w:ind w:left="3"/>
              <w:rPr>
                <w:color w:val="auto"/>
                <w:sz w:val="18"/>
                <w:szCs w:val="18"/>
              </w:rPr>
            </w:pPr>
            <w:r w:rsidRPr="00E46EDA">
              <w:rPr>
                <w:color w:val="auto"/>
                <w:sz w:val="18"/>
                <w:szCs w:val="18"/>
              </w:rPr>
              <w:t>The local area objectives for Particular Purpose Zone - Wrest Point are:</w:t>
            </w:r>
          </w:p>
          <w:p w14:paraId="738EE3B7" w14:textId="77777777" w:rsidR="00463D6D" w:rsidRPr="007B7B52" w:rsidRDefault="00463D6D" w:rsidP="00854F46">
            <w:pPr>
              <w:pStyle w:val="ListParagraph"/>
              <w:keepNext w:val="0"/>
              <w:keepLines w:val="0"/>
              <w:numPr>
                <w:ilvl w:val="0"/>
                <w:numId w:val="210"/>
              </w:numPr>
              <w:spacing w:before="0" w:line="280" w:lineRule="atLeast"/>
              <w:ind w:left="397" w:right="-40" w:hanging="397"/>
              <w:jc w:val="left"/>
              <w:outlineLvl w:val="9"/>
            </w:pPr>
            <w:r w:rsidRPr="00C156FC">
              <w:t>to provide for development that is designed and sited to reinforce the image of the zone as a major tourist and visitor destination in a waterfront setting</w:t>
            </w:r>
            <w:r w:rsidRPr="007B7B52">
              <w:t>; and</w:t>
            </w:r>
          </w:p>
          <w:p w14:paraId="4BC2EB66" w14:textId="77777777" w:rsidR="00463D6D" w:rsidRPr="00F05271" w:rsidRDefault="00463D6D" w:rsidP="00854F46">
            <w:pPr>
              <w:pStyle w:val="ListParagraph"/>
              <w:keepNext w:val="0"/>
              <w:keepLines w:val="0"/>
              <w:numPr>
                <w:ilvl w:val="0"/>
                <w:numId w:val="210"/>
              </w:numPr>
              <w:spacing w:before="0" w:line="280" w:lineRule="atLeast"/>
              <w:ind w:left="397" w:right="-40" w:hanging="397"/>
              <w:jc w:val="left"/>
              <w:outlineLvl w:val="9"/>
              <w:rPr>
                <w:color w:val="A6A6A6"/>
              </w:rPr>
            </w:pPr>
            <w:r w:rsidRPr="007B7B52">
              <w:t>to encourage the upgrading of open space, particularly the landscaping of car parks and the development of a public pedestrian promenade around the foreshore.</w:t>
            </w:r>
          </w:p>
        </w:tc>
      </w:tr>
    </w:tbl>
    <w:p w14:paraId="5CDCDEC1" w14:textId="77777777" w:rsidR="00463D6D" w:rsidRPr="00F05271" w:rsidRDefault="00463D6D" w:rsidP="00463D6D">
      <w:pPr>
        <w:pStyle w:val="Heading3"/>
      </w:pPr>
      <w:r w:rsidRPr="00F05271">
        <w:t>HOB-P4.3</w:t>
      </w:r>
      <w:r w:rsidRPr="00F05271">
        <w:tab/>
        <w:t>Definition of Terms</w:t>
      </w:r>
    </w:p>
    <w:p w14:paraId="205A7EB0"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particular purpose zone.</w:t>
      </w:r>
    </w:p>
    <w:p w14:paraId="4ABAE0FB" w14:textId="77777777" w:rsidR="00463D6D" w:rsidRPr="00F05271" w:rsidRDefault="00463D6D" w:rsidP="00463D6D">
      <w:pPr>
        <w:pStyle w:val="Heading3"/>
      </w:pPr>
      <w:r w:rsidRPr="00F05271">
        <w:t>HOB-P4.4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3D27EF4D" w14:textId="77777777" w:rsidTr="00DF0F01">
        <w:trPr>
          <w:trHeight w:val="374"/>
        </w:trPr>
        <w:tc>
          <w:tcPr>
            <w:tcW w:w="2835" w:type="dxa"/>
            <w:tcMar>
              <w:top w:w="57" w:type="dxa"/>
              <w:left w:w="57" w:type="dxa"/>
              <w:bottom w:w="57" w:type="dxa"/>
              <w:right w:w="57" w:type="dxa"/>
            </w:tcMar>
          </w:tcPr>
          <w:p w14:paraId="7E55DC1D"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3EEA4A0F"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60F24D78" w14:textId="77777777" w:rsidTr="00DF0F01">
        <w:trPr>
          <w:trHeight w:val="17"/>
        </w:trPr>
        <w:tc>
          <w:tcPr>
            <w:tcW w:w="8931" w:type="dxa"/>
            <w:gridSpan w:val="2"/>
            <w:shd w:val="clear" w:color="auto" w:fill="D9D9D9"/>
            <w:tcMar>
              <w:top w:w="57" w:type="dxa"/>
              <w:left w:w="57" w:type="dxa"/>
              <w:bottom w:w="57" w:type="dxa"/>
              <w:right w:w="57" w:type="dxa"/>
            </w:tcMar>
          </w:tcPr>
          <w:p w14:paraId="40142C3F"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No Permit Required</w:t>
            </w:r>
          </w:p>
        </w:tc>
      </w:tr>
      <w:tr w:rsidR="00463D6D" w:rsidRPr="00F05271" w14:paraId="2E4C1F7C" w14:textId="77777777" w:rsidTr="00DF0F01">
        <w:tc>
          <w:tcPr>
            <w:tcW w:w="2835" w:type="dxa"/>
            <w:tcMar>
              <w:top w:w="57" w:type="dxa"/>
              <w:left w:w="57" w:type="dxa"/>
              <w:bottom w:w="57" w:type="dxa"/>
              <w:right w:w="57" w:type="dxa"/>
            </w:tcMar>
          </w:tcPr>
          <w:p w14:paraId="4A92D39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7DCCA112" w14:textId="77777777" w:rsidR="00463D6D" w:rsidRPr="00C156FC" w:rsidRDefault="00463D6D" w:rsidP="00DF0F01">
            <w:pPr>
              <w:keepNext w:val="0"/>
              <w:keepLines w:val="0"/>
              <w:spacing w:before="0" w:after="120" w:line="280" w:lineRule="atLeast"/>
              <w:outlineLvl w:val="9"/>
              <w:rPr>
                <w:color w:val="auto"/>
                <w:sz w:val="18"/>
                <w:szCs w:val="18"/>
              </w:rPr>
            </w:pPr>
          </w:p>
        </w:tc>
      </w:tr>
      <w:tr w:rsidR="00463D6D" w:rsidRPr="00F05271" w14:paraId="156D7218" w14:textId="77777777" w:rsidTr="00DF0F01">
        <w:tc>
          <w:tcPr>
            <w:tcW w:w="2835" w:type="dxa"/>
            <w:tcMar>
              <w:top w:w="57" w:type="dxa"/>
              <w:left w:w="57" w:type="dxa"/>
              <w:bottom w:w="57" w:type="dxa"/>
              <w:right w:w="57" w:type="dxa"/>
            </w:tcMar>
          </w:tcPr>
          <w:p w14:paraId="396099E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49FD4C85"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09F9B619" w14:textId="77777777" w:rsidTr="00DF0F01">
        <w:tc>
          <w:tcPr>
            <w:tcW w:w="2835" w:type="dxa"/>
            <w:tcMar>
              <w:top w:w="57" w:type="dxa"/>
              <w:left w:w="57" w:type="dxa"/>
              <w:bottom w:w="57" w:type="dxa"/>
              <w:right w:w="57" w:type="dxa"/>
            </w:tcMar>
          </w:tcPr>
          <w:p w14:paraId="22BECC2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0CAAA7F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located underground</w:t>
            </w:r>
            <w:r w:rsidRPr="00F05271">
              <w:rPr>
                <w:color w:val="auto"/>
                <w:sz w:val="18"/>
                <w:szCs w:val="18"/>
              </w:rPr>
              <w:t>.</w:t>
            </w:r>
          </w:p>
        </w:tc>
      </w:tr>
      <w:tr w:rsidR="00463D6D" w:rsidRPr="00F05271" w14:paraId="5EABAAA2" w14:textId="77777777" w:rsidTr="00DF0F01">
        <w:tc>
          <w:tcPr>
            <w:tcW w:w="8931" w:type="dxa"/>
            <w:gridSpan w:val="2"/>
            <w:shd w:val="clear" w:color="auto" w:fill="D9D9D9"/>
            <w:tcMar>
              <w:top w:w="57" w:type="dxa"/>
              <w:left w:w="57" w:type="dxa"/>
              <w:bottom w:w="57" w:type="dxa"/>
              <w:right w:w="57" w:type="dxa"/>
            </w:tcMar>
          </w:tcPr>
          <w:p w14:paraId="4BCBA5FD"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Permitted</w:t>
            </w:r>
          </w:p>
        </w:tc>
      </w:tr>
      <w:tr w:rsidR="00463D6D" w:rsidRPr="00F05271" w14:paraId="11BF7821" w14:textId="77777777" w:rsidTr="00DF0F01">
        <w:tc>
          <w:tcPr>
            <w:tcW w:w="2835" w:type="dxa"/>
            <w:tcMar>
              <w:top w:w="57" w:type="dxa"/>
              <w:left w:w="57" w:type="dxa"/>
              <w:bottom w:w="57" w:type="dxa"/>
              <w:right w:w="57" w:type="dxa"/>
            </w:tcMar>
          </w:tcPr>
          <w:p w14:paraId="7ABDECE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Business and Professional Services</w:t>
            </w:r>
          </w:p>
        </w:tc>
        <w:tc>
          <w:tcPr>
            <w:tcW w:w="6096" w:type="dxa"/>
            <w:tcMar>
              <w:top w:w="57" w:type="dxa"/>
              <w:left w:w="57" w:type="dxa"/>
              <w:bottom w:w="57" w:type="dxa"/>
              <w:right w:w="57" w:type="dxa"/>
            </w:tcMar>
          </w:tcPr>
          <w:p w14:paraId="63356062" w14:textId="77777777" w:rsidR="00463D6D" w:rsidRPr="00F05271" w:rsidRDefault="00463D6D" w:rsidP="00DF0F01">
            <w:pPr>
              <w:keepNext w:val="0"/>
              <w:keepLines w:val="0"/>
              <w:spacing w:before="0" w:after="120" w:line="280" w:lineRule="atLeast"/>
              <w:outlineLvl w:val="9"/>
            </w:pPr>
            <w:r w:rsidRPr="00F05271">
              <w:rPr>
                <w:color w:val="auto"/>
                <w:sz w:val="18"/>
                <w:szCs w:val="18"/>
              </w:rPr>
              <w:t xml:space="preserve">If not </w:t>
            </w:r>
            <w:r>
              <w:rPr>
                <w:color w:val="auto"/>
                <w:sz w:val="18"/>
                <w:szCs w:val="18"/>
              </w:rPr>
              <w:t>more than</w:t>
            </w:r>
            <w:r w:rsidRPr="00F05271">
              <w:rPr>
                <w:color w:val="auto"/>
                <w:sz w:val="18"/>
                <w:szCs w:val="18"/>
              </w:rPr>
              <w:t xml:space="preserve"> 15% of the total floor space in the zone.</w:t>
            </w:r>
          </w:p>
        </w:tc>
      </w:tr>
      <w:tr w:rsidR="00463D6D" w:rsidRPr="00F05271" w14:paraId="73DAFA9F" w14:textId="77777777" w:rsidTr="00DF0F01">
        <w:tc>
          <w:tcPr>
            <w:tcW w:w="2835" w:type="dxa"/>
            <w:tcMar>
              <w:top w:w="57" w:type="dxa"/>
              <w:left w:w="57" w:type="dxa"/>
              <w:bottom w:w="57" w:type="dxa"/>
              <w:right w:w="57" w:type="dxa"/>
            </w:tcMar>
          </w:tcPr>
          <w:p w14:paraId="79704C5F"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lastRenderedPageBreak/>
              <w:t>Community Meeting and Entertainment</w:t>
            </w:r>
          </w:p>
        </w:tc>
        <w:tc>
          <w:tcPr>
            <w:tcW w:w="6096" w:type="dxa"/>
            <w:tcMar>
              <w:top w:w="57" w:type="dxa"/>
              <w:left w:w="57" w:type="dxa"/>
              <w:bottom w:w="57" w:type="dxa"/>
              <w:right w:w="57" w:type="dxa"/>
            </w:tcMar>
          </w:tcPr>
          <w:p w14:paraId="642ED62A"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p>
        </w:tc>
      </w:tr>
      <w:tr w:rsidR="00463D6D" w:rsidRPr="00F05271" w14:paraId="342843D3" w14:textId="77777777" w:rsidTr="00DF0F01">
        <w:tc>
          <w:tcPr>
            <w:tcW w:w="2835" w:type="dxa"/>
            <w:tcMar>
              <w:top w:w="57" w:type="dxa"/>
              <w:left w:w="57" w:type="dxa"/>
              <w:bottom w:w="57" w:type="dxa"/>
              <w:right w:w="57" w:type="dxa"/>
            </w:tcMar>
          </w:tcPr>
          <w:p w14:paraId="32CD9F26"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Food Services</w:t>
            </w:r>
          </w:p>
        </w:tc>
        <w:tc>
          <w:tcPr>
            <w:tcW w:w="6096" w:type="dxa"/>
            <w:shd w:val="clear" w:color="auto" w:fill="auto"/>
            <w:tcMar>
              <w:top w:w="57" w:type="dxa"/>
              <w:left w:w="57" w:type="dxa"/>
              <w:bottom w:w="57" w:type="dxa"/>
              <w:right w:w="57" w:type="dxa"/>
            </w:tcMar>
          </w:tcPr>
          <w:p w14:paraId="155F322D" w14:textId="77777777" w:rsidR="00463D6D" w:rsidRPr="007B7B52" w:rsidRDefault="00463D6D" w:rsidP="00DF0F01">
            <w:pPr>
              <w:keepNext w:val="0"/>
              <w:keepLines w:val="0"/>
              <w:spacing w:before="0" w:after="120" w:line="280" w:lineRule="atLeast"/>
              <w:outlineLvl w:val="9"/>
              <w:rPr>
                <w:color w:val="auto"/>
                <w:sz w:val="18"/>
                <w:szCs w:val="18"/>
              </w:rPr>
            </w:pPr>
            <w:r w:rsidRPr="007B7B52">
              <w:rPr>
                <w:color w:val="auto"/>
                <w:sz w:val="18"/>
                <w:szCs w:val="18"/>
              </w:rPr>
              <w:t>If:</w:t>
            </w:r>
          </w:p>
          <w:p w14:paraId="001492C3" w14:textId="77777777" w:rsidR="00463D6D" w:rsidRPr="00D56FE2" w:rsidRDefault="00463D6D" w:rsidP="00854F46">
            <w:pPr>
              <w:pStyle w:val="ListParagraph"/>
              <w:keepNext w:val="0"/>
              <w:keepLines w:val="0"/>
              <w:numPr>
                <w:ilvl w:val="0"/>
                <w:numId w:val="211"/>
              </w:numPr>
              <w:spacing w:before="0" w:line="280" w:lineRule="atLeast"/>
              <w:jc w:val="both"/>
              <w:outlineLvl w:val="9"/>
            </w:pPr>
            <w:r w:rsidRPr="007B7B52">
              <w:t>not a take away food premises with a drive through facility</w:t>
            </w:r>
            <w:r w:rsidRPr="00D56FE2">
              <w:t>;</w:t>
            </w:r>
          </w:p>
          <w:p w14:paraId="304EEEF9" w14:textId="77777777" w:rsidR="00463D6D" w:rsidRPr="009C4B71" w:rsidRDefault="00463D6D" w:rsidP="00854F46">
            <w:pPr>
              <w:pStyle w:val="ListParagraph"/>
              <w:keepNext w:val="0"/>
              <w:keepLines w:val="0"/>
              <w:numPr>
                <w:ilvl w:val="0"/>
                <w:numId w:val="211"/>
              </w:numPr>
              <w:spacing w:before="0" w:line="280" w:lineRule="atLeast"/>
              <w:jc w:val="both"/>
              <w:outlineLvl w:val="9"/>
            </w:pPr>
            <w:r w:rsidRPr="00B445AB">
              <w:t xml:space="preserve">not </w:t>
            </w:r>
            <w:r>
              <w:t>within</w:t>
            </w:r>
            <w:r w:rsidRPr="009C4B71">
              <w:t xml:space="preserve"> 30m from Sandy Bay Road; and</w:t>
            </w:r>
          </w:p>
          <w:p w14:paraId="5F329FC5" w14:textId="77777777" w:rsidR="00463D6D" w:rsidRPr="007B7B52" w:rsidRDefault="00463D6D" w:rsidP="00854F46">
            <w:pPr>
              <w:pStyle w:val="ListParagraph"/>
              <w:keepNext w:val="0"/>
              <w:keepLines w:val="0"/>
              <w:numPr>
                <w:ilvl w:val="0"/>
                <w:numId w:val="211"/>
              </w:numPr>
              <w:spacing w:before="0" w:line="280" w:lineRule="atLeast"/>
              <w:jc w:val="both"/>
              <w:outlineLvl w:val="9"/>
            </w:pPr>
            <w:r w:rsidRPr="008868EF">
              <w:t>primarily catering for the needs of visitors to the complex as a tourist and entertainment destination.</w:t>
            </w:r>
          </w:p>
        </w:tc>
      </w:tr>
      <w:tr w:rsidR="00463D6D" w:rsidRPr="00F05271" w14:paraId="3082E211" w14:textId="77777777" w:rsidTr="00DF0F01">
        <w:tc>
          <w:tcPr>
            <w:tcW w:w="2835" w:type="dxa"/>
            <w:tcMar>
              <w:top w:w="57" w:type="dxa"/>
              <w:left w:w="57" w:type="dxa"/>
              <w:bottom w:w="57" w:type="dxa"/>
              <w:right w:w="57" w:type="dxa"/>
            </w:tcMar>
          </w:tcPr>
          <w:p w14:paraId="07BEC7C7"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 xml:space="preserve">General </w:t>
            </w:r>
            <w:r>
              <w:rPr>
                <w:color w:val="auto"/>
                <w:sz w:val="18"/>
                <w:szCs w:val="18"/>
              </w:rPr>
              <w:t>R</w:t>
            </w:r>
            <w:r w:rsidRPr="00F05271">
              <w:rPr>
                <w:color w:val="auto"/>
                <w:sz w:val="18"/>
                <w:szCs w:val="18"/>
              </w:rPr>
              <w:t xml:space="preserve">etail and </w:t>
            </w:r>
            <w:r>
              <w:rPr>
                <w:color w:val="auto"/>
                <w:sz w:val="18"/>
                <w:szCs w:val="18"/>
              </w:rPr>
              <w:t>H</w:t>
            </w:r>
            <w:r w:rsidRPr="00F05271">
              <w:rPr>
                <w:color w:val="auto"/>
                <w:sz w:val="18"/>
                <w:szCs w:val="18"/>
              </w:rPr>
              <w:t>ire</w:t>
            </w:r>
          </w:p>
        </w:tc>
        <w:tc>
          <w:tcPr>
            <w:tcW w:w="6096" w:type="dxa"/>
            <w:tcMar>
              <w:top w:w="57" w:type="dxa"/>
              <w:left w:w="57" w:type="dxa"/>
              <w:bottom w:w="57" w:type="dxa"/>
              <w:right w:w="57" w:type="dxa"/>
            </w:tcMar>
          </w:tcPr>
          <w:p w14:paraId="3D02D3C4" w14:textId="77777777" w:rsidR="00463D6D" w:rsidRPr="00F05271" w:rsidRDefault="00463D6D" w:rsidP="00DF0F01">
            <w:pPr>
              <w:keepNext w:val="0"/>
              <w:keepLines w:val="0"/>
              <w:spacing w:before="0" w:after="120" w:line="280" w:lineRule="atLeast"/>
              <w:outlineLvl w:val="9"/>
              <w:rPr>
                <w:highlight w:val="cyan"/>
              </w:rPr>
            </w:pPr>
            <w:r w:rsidRPr="00F05271">
              <w:rPr>
                <w:color w:val="auto"/>
                <w:sz w:val="18"/>
                <w:szCs w:val="18"/>
              </w:rPr>
              <w:t xml:space="preserve">If primarily catering for the needs of visitors to the </w:t>
            </w:r>
            <w:r>
              <w:rPr>
                <w:color w:val="auto"/>
                <w:sz w:val="18"/>
                <w:szCs w:val="18"/>
              </w:rPr>
              <w:t>Wrest Point Hotel/Casino</w:t>
            </w:r>
            <w:r w:rsidRPr="00F05271">
              <w:rPr>
                <w:color w:val="auto"/>
                <w:sz w:val="18"/>
                <w:szCs w:val="18"/>
              </w:rPr>
              <w:t xml:space="preserve"> as a tourist and entertainment destination.</w:t>
            </w:r>
          </w:p>
        </w:tc>
      </w:tr>
      <w:tr w:rsidR="00463D6D" w:rsidRPr="00F05271" w14:paraId="0DE1A94B" w14:textId="77777777" w:rsidTr="00DF0F01">
        <w:tc>
          <w:tcPr>
            <w:tcW w:w="2835" w:type="dxa"/>
            <w:tcMar>
              <w:top w:w="57" w:type="dxa"/>
              <w:left w:w="57" w:type="dxa"/>
              <w:bottom w:w="57" w:type="dxa"/>
              <w:right w:w="57" w:type="dxa"/>
            </w:tcMar>
          </w:tcPr>
          <w:p w14:paraId="2827742E"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Hotel Industry</w:t>
            </w:r>
          </w:p>
        </w:tc>
        <w:tc>
          <w:tcPr>
            <w:tcW w:w="6096" w:type="dxa"/>
            <w:tcMar>
              <w:top w:w="57" w:type="dxa"/>
              <w:left w:w="57" w:type="dxa"/>
              <w:bottom w:w="57" w:type="dxa"/>
              <w:right w:w="57" w:type="dxa"/>
            </w:tcMar>
          </w:tcPr>
          <w:p w14:paraId="0CA0BF90"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p>
        </w:tc>
      </w:tr>
      <w:tr w:rsidR="00463D6D" w:rsidRPr="00F05271" w14:paraId="638B1D7D" w14:textId="77777777" w:rsidTr="00DF0F01">
        <w:tc>
          <w:tcPr>
            <w:tcW w:w="2835" w:type="dxa"/>
            <w:tcMar>
              <w:top w:w="57" w:type="dxa"/>
              <w:left w:w="57" w:type="dxa"/>
              <w:bottom w:w="57" w:type="dxa"/>
              <w:right w:w="57" w:type="dxa"/>
            </w:tcMar>
          </w:tcPr>
          <w:p w14:paraId="25285BA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Sport</w:t>
            </w:r>
            <w:r>
              <w:rPr>
                <w:color w:val="auto"/>
                <w:sz w:val="18"/>
                <w:szCs w:val="18"/>
              </w:rPr>
              <w:t>s</w:t>
            </w:r>
            <w:r w:rsidRPr="00F05271">
              <w:rPr>
                <w:color w:val="auto"/>
                <w:sz w:val="18"/>
                <w:szCs w:val="18"/>
              </w:rPr>
              <w:t xml:space="preserve"> and Recreation</w:t>
            </w:r>
          </w:p>
        </w:tc>
        <w:tc>
          <w:tcPr>
            <w:tcW w:w="6096" w:type="dxa"/>
            <w:tcMar>
              <w:top w:w="57" w:type="dxa"/>
              <w:left w:w="57" w:type="dxa"/>
              <w:bottom w:w="57" w:type="dxa"/>
              <w:right w:w="57" w:type="dxa"/>
            </w:tcMar>
          </w:tcPr>
          <w:p w14:paraId="185081AA"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p>
        </w:tc>
      </w:tr>
      <w:tr w:rsidR="00463D6D" w:rsidRPr="00F05271" w14:paraId="76F3D308" w14:textId="77777777" w:rsidTr="00DF0F01">
        <w:tc>
          <w:tcPr>
            <w:tcW w:w="2835" w:type="dxa"/>
            <w:tcMar>
              <w:top w:w="57" w:type="dxa"/>
              <w:left w:w="57" w:type="dxa"/>
              <w:bottom w:w="57" w:type="dxa"/>
              <w:right w:w="57" w:type="dxa"/>
            </w:tcMar>
          </w:tcPr>
          <w:p w14:paraId="6AF7303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Storage</w:t>
            </w:r>
          </w:p>
        </w:tc>
        <w:tc>
          <w:tcPr>
            <w:tcW w:w="6096" w:type="dxa"/>
            <w:tcMar>
              <w:top w:w="57" w:type="dxa"/>
              <w:left w:w="57" w:type="dxa"/>
              <w:bottom w:w="57" w:type="dxa"/>
              <w:right w:w="57" w:type="dxa"/>
            </w:tcMar>
          </w:tcPr>
          <w:p w14:paraId="28022FE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non</w:t>
            </w:r>
            <w:r>
              <w:rPr>
                <w:color w:val="auto"/>
                <w:sz w:val="18"/>
                <w:szCs w:val="18"/>
              </w:rPr>
              <w:t>-</w:t>
            </w:r>
            <w:r w:rsidRPr="00F05271">
              <w:rPr>
                <w:color w:val="auto"/>
                <w:sz w:val="18"/>
                <w:szCs w:val="18"/>
              </w:rPr>
              <w:t>dangerous goods within buildings.</w:t>
            </w:r>
          </w:p>
        </w:tc>
      </w:tr>
      <w:tr w:rsidR="00463D6D" w:rsidRPr="00F05271" w14:paraId="14570FF4" w14:textId="77777777" w:rsidTr="00DF0F01">
        <w:tc>
          <w:tcPr>
            <w:tcW w:w="2835" w:type="dxa"/>
            <w:tcMar>
              <w:top w:w="57" w:type="dxa"/>
              <w:left w:w="57" w:type="dxa"/>
              <w:bottom w:w="57" w:type="dxa"/>
              <w:right w:w="57" w:type="dxa"/>
            </w:tcMar>
          </w:tcPr>
          <w:p w14:paraId="02F3C34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Vehicle </w:t>
            </w:r>
            <w:r>
              <w:rPr>
                <w:color w:val="auto"/>
                <w:sz w:val="18"/>
                <w:szCs w:val="18"/>
              </w:rPr>
              <w:t>F</w:t>
            </w:r>
            <w:r w:rsidRPr="00F05271">
              <w:rPr>
                <w:color w:val="auto"/>
                <w:sz w:val="18"/>
                <w:szCs w:val="18"/>
              </w:rPr>
              <w:t xml:space="preserve">uel </w:t>
            </w:r>
            <w:r>
              <w:rPr>
                <w:color w:val="auto"/>
                <w:sz w:val="18"/>
                <w:szCs w:val="18"/>
              </w:rPr>
              <w:t>S</w:t>
            </w:r>
            <w:r w:rsidRPr="00F05271">
              <w:rPr>
                <w:color w:val="auto"/>
                <w:sz w:val="18"/>
                <w:szCs w:val="18"/>
              </w:rPr>
              <w:t xml:space="preserve">ales and </w:t>
            </w:r>
            <w:r>
              <w:rPr>
                <w:color w:val="auto"/>
                <w:sz w:val="18"/>
                <w:szCs w:val="18"/>
              </w:rPr>
              <w:t>S</w:t>
            </w:r>
            <w:r w:rsidRPr="00F05271">
              <w:rPr>
                <w:color w:val="auto"/>
                <w:sz w:val="18"/>
                <w:szCs w:val="18"/>
              </w:rPr>
              <w:t>ervice</w:t>
            </w:r>
          </w:p>
        </w:tc>
        <w:tc>
          <w:tcPr>
            <w:tcW w:w="6096" w:type="dxa"/>
            <w:tcMar>
              <w:top w:w="57" w:type="dxa"/>
              <w:left w:w="57" w:type="dxa"/>
              <w:bottom w:w="57" w:type="dxa"/>
              <w:right w:w="57" w:type="dxa"/>
            </w:tcMar>
          </w:tcPr>
          <w:p w14:paraId="5C967D7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on the lot at 388 Sandy Bay Road.</w:t>
            </w:r>
          </w:p>
        </w:tc>
      </w:tr>
      <w:tr w:rsidR="00463D6D" w:rsidRPr="00F05271" w14:paraId="122E65B6" w14:textId="77777777" w:rsidTr="00DF0F01">
        <w:tc>
          <w:tcPr>
            <w:tcW w:w="2835" w:type="dxa"/>
            <w:tcMar>
              <w:top w:w="57" w:type="dxa"/>
              <w:left w:w="57" w:type="dxa"/>
              <w:bottom w:w="57" w:type="dxa"/>
              <w:right w:w="57" w:type="dxa"/>
            </w:tcMar>
          </w:tcPr>
          <w:p w14:paraId="6B0BBB1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Visitor Accommodation</w:t>
            </w:r>
          </w:p>
        </w:tc>
        <w:tc>
          <w:tcPr>
            <w:tcW w:w="6096" w:type="dxa"/>
            <w:tcMar>
              <w:top w:w="57" w:type="dxa"/>
              <w:left w:w="57" w:type="dxa"/>
              <w:bottom w:w="57" w:type="dxa"/>
              <w:right w:w="57" w:type="dxa"/>
            </w:tcMar>
          </w:tcPr>
          <w:p w14:paraId="3C1524B7"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4BE4E0A3" w14:textId="77777777" w:rsidTr="00DF0F01">
        <w:tc>
          <w:tcPr>
            <w:tcW w:w="8931" w:type="dxa"/>
            <w:gridSpan w:val="2"/>
            <w:shd w:val="clear" w:color="auto" w:fill="D9D9D9"/>
            <w:tcMar>
              <w:top w:w="57" w:type="dxa"/>
              <w:left w:w="57" w:type="dxa"/>
              <w:bottom w:w="57" w:type="dxa"/>
              <w:right w:w="57" w:type="dxa"/>
            </w:tcMar>
          </w:tcPr>
          <w:p w14:paraId="1900B9CE"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Discretionary</w:t>
            </w:r>
          </w:p>
        </w:tc>
      </w:tr>
      <w:tr w:rsidR="00463D6D" w:rsidRPr="00F05271" w14:paraId="6F0D84B2" w14:textId="77777777" w:rsidTr="00DF0F01">
        <w:tc>
          <w:tcPr>
            <w:tcW w:w="2835" w:type="dxa"/>
            <w:tcMar>
              <w:top w:w="57" w:type="dxa"/>
              <w:left w:w="57" w:type="dxa"/>
              <w:bottom w:w="57" w:type="dxa"/>
              <w:right w:w="57" w:type="dxa"/>
            </w:tcMar>
          </w:tcPr>
          <w:p w14:paraId="268AAE0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Educational and </w:t>
            </w:r>
            <w:r>
              <w:rPr>
                <w:color w:val="auto"/>
                <w:sz w:val="18"/>
                <w:szCs w:val="18"/>
              </w:rPr>
              <w:t>O</w:t>
            </w:r>
            <w:r w:rsidRPr="00F05271">
              <w:rPr>
                <w:color w:val="auto"/>
                <w:sz w:val="18"/>
                <w:szCs w:val="18"/>
              </w:rPr>
              <w:t xml:space="preserve">ccasional </w:t>
            </w:r>
            <w:r>
              <w:rPr>
                <w:color w:val="auto"/>
                <w:sz w:val="18"/>
                <w:szCs w:val="18"/>
              </w:rPr>
              <w:t>C</w:t>
            </w:r>
            <w:r w:rsidRPr="00F05271">
              <w:rPr>
                <w:color w:val="auto"/>
                <w:sz w:val="18"/>
                <w:szCs w:val="18"/>
              </w:rPr>
              <w:t>are</w:t>
            </w:r>
          </w:p>
        </w:tc>
        <w:tc>
          <w:tcPr>
            <w:tcW w:w="6096" w:type="dxa"/>
            <w:tcMar>
              <w:top w:w="57" w:type="dxa"/>
              <w:left w:w="57" w:type="dxa"/>
              <w:bottom w:w="57" w:type="dxa"/>
              <w:right w:w="57" w:type="dxa"/>
            </w:tcMar>
          </w:tcPr>
          <w:p w14:paraId="3142E9BB"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45141336" w14:textId="77777777" w:rsidTr="00DF0F01">
        <w:tc>
          <w:tcPr>
            <w:tcW w:w="2835" w:type="dxa"/>
            <w:tcMar>
              <w:top w:w="57" w:type="dxa"/>
              <w:left w:w="57" w:type="dxa"/>
              <w:bottom w:w="57" w:type="dxa"/>
              <w:right w:w="57" w:type="dxa"/>
            </w:tcMar>
          </w:tcPr>
          <w:p w14:paraId="74A891B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Residential</w:t>
            </w:r>
          </w:p>
        </w:tc>
        <w:tc>
          <w:tcPr>
            <w:tcW w:w="6096" w:type="dxa"/>
            <w:tcMar>
              <w:top w:w="57" w:type="dxa"/>
              <w:left w:w="57" w:type="dxa"/>
              <w:bottom w:w="57" w:type="dxa"/>
              <w:right w:w="57" w:type="dxa"/>
            </w:tcMar>
          </w:tcPr>
          <w:p w14:paraId="01EB9086" w14:textId="77777777" w:rsidR="00463D6D" w:rsidRPr="00D56FE2" w:rsidRDefault="00463D6D" w:rsidP="00DF0F01">
            <w:pPr>
              <w:keepNext w:val="0"/>
              <w:keepLines w:val="0"/>
              <w:spacing w:before="0" w:after="120" w:line="280" w:lineRule="atLeast"/>
              <w:outlineLvl w:val="9"/>
              <w:rPr>
                <w:color w:val="auto"/>
                <w:sz w:val="18"/>
                <w:szCs w:val="18"/>
              </w:rPr>
            </w:pPr>
          </w:p>
        </w:tc>
      </w:tr>
      <w:tr w:rsidR="00463D6D" w:rsidRPr="00F05271" w14:paraId="552EBF4B" w14:textId="77777777" w:rsidTr="00DF0F01">
        <w:tc>
          <w:tcPr>
            <w:tcW w:w="2835" w:type="dxa"/>
            <w:tcMar>
              <w:top w:w="57" w:type="dxa"/>
              <w:left w:w="57" w:type="dxa"/>
              <w:bottom w:w="57" w:type="dxa"/>
              <w:right w:w="57" w:type="dxa"/>
            </w:tcMar>
          </w:tcPr>
          <w:p w14:paraId="2E31D0B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Storage</w:t>
            </w:r>
          </w:p>
        </w:tc>
        <w:tc>
          <w:tcPr>
            <w:tcW w:w="6096" w:type="dxa"/>
            <w:tcMar>
              <w:top w:w="57" w:type="dxa"/>
              <w:left w:w="57" w:type="dxa"/>
              <w:bottom w:w="57" w:type="dxa"/>
              <w:right w:w="57" w:type="dxa"/>
            </w:tcMar>
          </w:tcPr>
          <w:p w14:paraId="4821D680" w14:textId="77777777" w:rsidR="00463D6D" w:rsidRPr="00F05271" w:rsidRDefault="00463D6D" w:rsidP="00DF0F01">
            <w:pPr>
              <w:keepNext w:val="0"/>
              <w:keepLines w:val="0"/>
              <w:spacing w:before="0" w:after="120" w:line="280" w:lineRule="atLeast"/>
              <w:outlineLvl w:val="9"/>
            </w:pPr>
            <w:r w:rsidRPr="00F05271">
              <w:rPr>
                <w:color w:val="auto"/>
                <w:sz w:val="18"/>
                <w:szCs w:val="18"/>
              </w:rPr>
              <w:t>If not listed as Permitted.</w:t>
            </w:r>
          </w:p>
        </w:tc>
      </w:tr>
      <w:tr w:rsidR="00463D6D" w:rsidRPr="00F05271" w14:paraId="62BAA050" w14:textId="77777777" w:rsidTr="00DF0F01">
        <w:tc>
          <w:tcPr>
            <w:tcW w:w="2835" w:type="dxa"/>
            <w:tcMar>
              <w:top w:w="57" w:type="dxa"/>
              <w:left w:w="57" w:type="dxa"/>
              <w:bottom w:w="57" w:type="dxa"/>
              <w:right w:w="57" w:type="dxa"/>
            </w:tcMar>
          </w:tcPr>
          <w:p w14:paraId="7D6D956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Tourist </w:t>
            </w:r>
            <w:r>
              <w:rPr>
                <w:color w:val="auto"/>
                <w:sz w:val="18"/>
                <w:szCs w:val="18"/>
              </w:rPr>
              <w:t>O</w:t>
            </w:r>
            <w:r w:rsidRPr="00F05271">
              <w:rPr>
                <w:color w:val="auto"/>
                <w:sz w:val="18"/>
                <w:szCs w:val="18"/>
              </w:rPr>
              <w:t>peration</w:t>
            </w:r>
          </w:p>
        </w:tc>
        <w:tc>
          <w:tcPr>
            <w:tcW w:w="6096" w:type="dxa"/>
            <w:tcMar>
              <w:top w:w="57" w:type="dxa"/>
              <w:left w:w="57" w:type="dxa"/>
              <w:bottom w:w="57" w:type="dxa"/>
              <w:right w:w="57" w:type="dxa"/>
            </w:tcMar>
          </w:tcPr>
          <w:p w14:paraId="700AA075" w14:textId="77777777" w:rsidR="00463D6D" w:rsidRPr="00D56FE2" w:rsidRDefault="00463D6D" w:rsidP="00DF0F01">
            <w:pPr>
              <w:keepNext w:val="0"/>
              <w:keepLines w:val="0"/>
              <w:spacing w:before="0" w:after="120" w:line="280" w:lineRule="atLeast"/>
              <w:outlineLvl w:val="9"/>
              <w:rPr>
                <w:color w:val="auto"/>
                <w:sz w:val="18"/>
                <w:szCs w:val="18"/>
              </w:rPr>
            </w:pPr>
          </w:p>
        </w:tc>
      </w:tr>
      <w:tr w:rsidR="00463D6D" w:rsidRPr="00F05271" w14:paraId="1DB24252" w14:textId="77777777" w:rsidTr="00DF0F01">
        <w:tc>
          <w:tcPr>
            <w:tcW w:w="2835" w:type="dxa"/>
            <w:tcMar>
              <w:top w:w="57" w:type="dxa"/>
              <w:left w:w="57" w:type="dxa"/>
              <w:bottom w:w="57" w:type="dxa"/>
              <w:right w:w="57" w:type="dxa"/>
            </w:tcMar>
          </w:tcPr>
          <w:p w14:paraId="2CA507F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Transport </w:t>
            </w:r>
            <w:r>
              <w:rPr>
                <w:color w:val="auto"/>
                <w:sz w:val="18"/>
                <w:szCs w:val="18"/>
              </w:rPr>
              <w:t>D</w:t>
            </w:r>
            <w:r w:rsidRPr="00F05271">
              <w:rPr>
                <w:color w:val="auto"/>
                <w:sz w:val="18"/>
                <w:szCs w:val="18"/>
              </w:rPr>
              <w:t>epot</w:t>
            </w:r>
            <w:r>
              <w:rPr>
                <w:color w:val="auto"/>
                <w:sz w:val="18"/>
                <w:szCs w:val="18"/>
              </w:rPr>
              <w:t xml:space="preserve"> and Distribution</w:t>
            </w:r>
          </w:p>
        </w:tc>
        <w:tc>
          <w:tcPr>
            <w:tcW w:w="6096" w:type="dxa"/>
            <w:tcMar>
              <w:top w:w="57" w:type="dxa"/>
              <w:left w:w="57" w:type="dxa"/>
              <w:bottom w:w="57" w:type="dxa"/>
              <w:right w:w="57" w:type="dxa"/>
            </w:tcMar>
          </w:tcPr>
          <w:p w14:paraId="5230301A" w14:textId="77777777" w:rsidR="00463D6D" w:rsidRPr="00D56FE2" w:rsidRDefault="00463D6D" w:rsidP="00DF0F01">
            <w:pPr>
              <w:keepNext w:val="0"/>
              <w:keepLines w:val="0"/>
              <w:spacing w:before="0" w:after="120" w:line="280" w:lineRule="atLeast"/>
              <w:outlineLvl w:val="9"/>
              <w:rPr>
                <w:color w:val="auto"/>
                <w:sz w:val="18"/>
                <w:szCs w:val="18"/>
              </w:rPr>
            </w:pPr>
            <w:r w:rsidRPr="00D56FE2">
              <w:rPr>
                <w:color w:val="auto"/>
                <w:sz w:val="18"/>
                <w:szCs w:val="18"/>
              </w:rPr>
              <w:t>If for</w:t>
            </w:r>
            <w:r>
              <w:rPr>
                <w:color w:val="auto"/>
                <w:sz w:val="18"/>
                <w:szCs w:val="18"/>
              </w:rPr>
              <w:t xml:space="preserve"> public transport relates uses servicing the Wrest Point Hotel/Casino.</w:t>
            </w:r>
          </w:p>
        </w:tc>
      </w:tr>
      <w:tr w:rsidR="00463D6D" w:rsidRPr="00F05271" w14:paraId="4A7BC387" w14:textId="77777777" w:rsidTr="00DF0F01">
        <w:tc>
          <w:tcPr>
            <w:tcW w:w="2835" w:type="dxa"/>
            <w:tcMar>
              <w:top w:w="57" w:type="dxa"/>
              <w:left w:w="57" w:type="dxa"/>
              <w:bottom w:w="57" w:type="dxa"/>
              <w:right w:w="57" w:type="dxa"/>
            </w:tcMar>
          </w:tcPr>
          <w:p w14:paraId="5AA6F45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51F8A26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not listed as No Permit Required.</w:t>
            </w:r>
          </w:p>
        </w:tc>
      </w:tr>
      <w:tr w:rsidR="00463D6D" w:rsidRPr="00F05271" w14:paraId="34289D9C" w14:textId="77777777" w:rsidTr="00DF0F01">
        <w:tc>
          <w:tcPr>
            <w:tcW w:w="2835" w:type="dxa"/>
            <w:tcMar>
              <w:top w:w="57" w:type="dxa"/>
              <w:left w:w="57" w:type="dxa"/>
              <w:bottom w:w="57" w:type="dxa"/>
              <w:right w:w="57" w:type="dxa"/>
            </w:tcMar>
          </w:tcPr>
          <w:p w14:paraId="0908F80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Vehicle </w:t>
            </w:r>
            <w:r>
              <w:rPr>
                <w:color w:val="auto"/>
                <w:sz w:val="18"/>
                <w:szCs w:val="18"/>
              </w:rPr>
              <w:t>P</w:t>
            </w:r>
            <w:r w:rsidRPr="00F05271">
              <w:rPr>
                <w:color w:val="auto"/>
                <w:sz w:val="18"/>
                <w:szCs w:val="18"/>
              </w:rPr>
              <w:t>arking</w:t>
            </w:r>
          </w:p>
        </w:tc>
        <w:tc>
          <w:tcPr>
            <w:tcW w:w="6096" w:type="dxa"/>
            <w:tcMar>
              <w:top w:w="57" w:type="dxa"/>
              <w:left w:w="57" w:type="dxa"/>
              <w:bottom w:w="57" w:type="dxa"/>
              <w:right w:w="57" w:type="dxa"/>
            </w:tcMar>
          </w:tcPr>
          <w:p w14:paraId="381FB9D3"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668D19FB" w14:textId="77777777" w:rsidTr="00DF0F01">
        <w:tc>
          <w:tcPr>
            <w:tcW w:w="8931" w:type="dxa"/>
            <w:gridSpan w:val="2"/>
            <w:shd w:val="clear" w:color="auto" w:fill="D9D9D9"/>
            <w:tcMar>
              <w:top w:w="57" w:type="dxa"/>
              <w:left w:w="57" w:type="dxa"/>
              <w:bottom w:w="57" w:type="dxa"/>
              <w:right w:w="57" w:type="dxa"/>
            </w:tcMar>
          </w:tcPr>
          <w:p w14:paraId="153327DE" w14:textId="77777777" w:rsidR="00463D6D" w:rsidRPr="00F05271" w:rsidRDefault="00463D6D" w:rsidP="00DF0F01">
            <w:pPr>
              <w:keepNext w:val="0"/>
              <w:keepLines w:val="0"/>
              <w:tabs>
                <w:tab w:val="left" w:pos="4962"/>
              </w:tabs>
              <w:spacing w:before="0" w:after="120" w:line="280" w:lineRule="atLeast"/>
              <w:ind w:left="3" w:right="-37"/>
              <w:outlineLvl w:val="9"/>
              <w:rPr>
                <w:rFonts w:cs="Arial"/>
                <w:color w:val="auto"/>
                <w:sz w:val="18"/>
                <w:szCs w:val="18"/>
              </w:rPr>
            </w:pPr>
            <w:r w:rsidRPr="00F05271">
              <w:rPr>
                <w:rFonts w:cs="Arial"/>
                <w:b/>
                <w:color w:val="auto"/>
                <w:sz w:val="18"/>
                <w:szCs w:val="18"/>
              </w:rPr>
              <w:t>Prohibited</w:t>
            </w:r>
          </w:p>
        </w:tc>
      </w:tr>
      <w:tr w:rsidR="00463D6D" w:rsidRPr="00F05271" w14:paraId="7B61B27C" w14:textId="77777777" w:rsidTr="00DF0F01">
        <w:tc>
          <w:tcPr>
            <w:tcW w:w="2835" w:type="dxa"/>
            <w:tcMar>
              <w:top w:w="57" w:type="dxa"/>
              <w:left w:w="57" w:type="dxa"/>
              <w:bottom w:w="57" w:type="dxa"/>
              <w:right w:w="57" w:type="dxa"/>
            </w:tcMar>
          </w:tcPr>
          <w:p w14:paraId="4E2AA41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54E54A56"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72D5171E" w14:textId="77777777" w:rsidR="00463D6D" w:rsidRDefault="00463D6D" w:rsidP="00463D6D">
      <w:pPr>
        <w:keepNext w:val="0"/>
        <w:keepLines w:val="0"/>
        <w:spacing w:before="0" w:after="0"/>
        <w:outlineLvl w:val="9"/>
        <w:rPr>
          <w:rFonts w:cs="Arial"/>
          <w:b/>
          <w:color w:val="auto"/>
          <w:sz w:val="24"/>
          <w:szCs w:val="24"/>
        </w:rPr>
      </w:pPr>
      <w:r>
        <w:br w:type="page"/>
      </w:r>
    </w:p>
    <w:p w14:paraId="73E4C378" w14:textId="77777777" w:rsidR="00463D6D" w:rsidRPr="00F05271" w:rsidRDefault="00463D6D" w:rsidP="00463D6D">
      <w:pPr>
        <w:pStyle w:val="Heading3"/>
      </w:pPr>
      <w:r w:rsidRPr="00F05271">
        <w:lastRenderedPageBreak/>
        <w:t>HOB-P4.5</w:t>
      </w:r>
      <w:r w:rsidRPr="00F05271">
        <w:tab/>
        <w:t>Use Standards</w:t>
      </w:r>
    </w:p>
    <w:p w14:paraId="2A2BD040" w14:textId="77777777" w:rsidR="00463D6D" w:rsidRPr="00F05271" w:rsidRDefault="00463D6D" w:rsidP="00463D6D">
      <w:pPr>
        <w:pStyle w:val="Heading4"/>
      </w:pPr>
      <w:r w:rsidRPr="00F05271">
        <w:t>HOB-P4.5.1</w:t>
      </w:r>
      <w:r w:rsidRPr="00F05271">
        <w:tab/>
        <w:t>Take</w:t>
      </w:r>
      <w:r>
        <w:t xml:space="preserve"> </w:t>
      </w:r>
      <w:r w:rsidRPr="00F05271">
        <w:t xml:space="preserve">away </w:t>
      </w:r>
      <w:r>
        <w:t>f</w:t>
      </w:r>
      <w:r w:rsidRPr="00F05271">
        <w:t xml:space="preserve">ood </w:t>
      </w:r>
      <w:r>
        <w:t>p</w:t>
      </w:r>
      <w:r w:rsidRPr="00F05271">
        <w:t xml:space="preserve">remises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1FF7C95" w14:textId="77777777" w:rsidTr="00DF0F01">
        <w:tc>
          <w:tcPr>
            <w:tcW w:w="1415" w:type="dxa"/>
            <w:tcMar>
              <w:top w:w="57" w:type="dxa"/>
              <w:left w:w="57" w:type="dxa"/>
              <w:bottom w:w="57" w:type="dxa"/>
              <w:right w:w="57" w:type="dxa"/>
            </w:tcMar>
          </w:tcPr>
          <w:p w14:paraId="6DE0F24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69BA7AA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contain impacts on the amenity of surrounding areas resulting from late night operation of take-away food premises.</w:t>
            </w:r>
          </w:p>
        </w:tc>
      </w:tr>
      <w:tr w:rsidR="00463D6D" w:rsidRPr="00F05271" w14:paraId="69011BD2" w14:textId="77777777" w:rsidTr="00DF0F01">
        <w:tc>
          <w:tcPr>
            <w:tcW w:w="4392" w:type="dxa"/>
            <w:gridSpan w:val="2"/>
            <w:tcMar>
              <w:top w:w="57" w:type="dxa"/>
              <w:left w:w="57" w:type="dxa"/>
              <w:bottom w:w="57" w:type="dxa"/>
              <w:right w:w="57" w:type="dxa"/>
            </w:tcMar>
          </w:tcPr>
          <w:p w14:paraId="315B30E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26FE06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6E99AED" w14:textId="77777777" w:rsidTr="00DF0F01">
        <w:tc>
          <w:tcPr>
            <w:tcW w:w="4392" w:type="dxa"/>
            <w:gridSpan w:val="2"/>
            <w:tcMar>
              <w:top w:w="57" w:type="dxa"/>
              <w:left w:w="57" w:type="dxa"/>
              <w:bottom w:w="57" w:type="dxa"/>
              <w:right w:w="57" w:type="dxa"/>
            </w:tcMar>
          </w:tcPr>
          <w:p w14:paraId="6A9534E8" w14:textId="77777777" w:rsidR="00463D6D" w:rsidRPr="00F05271" w:rsidRDefault="00463D6D" w:rsidP="00DF0F01">
            <w:pPr>
              <w:keepNext w:val="0"/>
              <w:keepLines w:val="0"/>
              <w:spacing w:before="0" w:after="120" w:line="280" w:lineRule="atLeast"/>
              <w:ind w:right="65"/>
              <w:outlineLvl w:val="9"/>
              <w:rPr>
                <w:b/>
                <w:sz w:val="18"/>
                <w:szCs w:val="18"/>
              </w:rPr>
            </w:pPr>
            <w:r w:rsidRPr="00F05271">
              <w:rPr>
                <w:b/>
                <w:sz w:val="18"/>
                <w:szCs w:val="18"/>
              </w:rPr>
              <w:t>A1</w:t>
            </w:r>
          </w:p>
          <w:p w14:paraId="791B9E84" w14:textId="77777777" w:rsidR="00463D6D" w:rsidRPr="00F05271" w:rsidRDefault="00463D6D" w:rsidP="00DF0F01">
            <w:pPr>
              <w:keepNext w:val="0"/>
              <w:keepLines w:val="0"/>
              <w:spacing w:before="0" w:after="120" w:line="280" w:lineRule="atLeast"/>
              <w:outlineLvl w:val="9"/>
            </w:pPr>
            <w:r w:rsidRPr="00F05271">
              <w:rPr>
                <w:sz w:val="18"/>
                <w:szCs w:val="18"/>
              </w:rPr>
              <w:t>Hours of operation of a take</w:t>
            </w:r>
            <w:r>
              <w:rPr>
                <w:sz w:val="18"/>
                <w:szCs w:val="18"/>
              </w:rPr>
              <w:t xml:space="preserve"> </w:t>
            </w:r>
            <w:r w:rsidRPr="00F05271">
              <w:rPr>
                <w:sz w:val="18"/>
                <w:szCs w:val="18"/>
              </w:rPr>
              <w:t>away food premises must be within the hours of 6.00am to 10.00pm</w:t>
            </w:r>
            <w:r w:rsidRPr="00F05271">
              <w:t>.</w:t>
            </w:r>
          </w:p>
        </w:tc>
        <w:tc>
          <w:tcPr>
            <w:tcW w:w="4536" w:type="dxa"/>
            <w:tcMar>
              <w:top w:w="57" w:type="dxa"/>
              <w:left w:w="57" w:type="dxa"/>
              <w:bottom w:w="57" w:type="dxa"/>
              <w:right w:w="57" w:type="dxa"/>
            </w:tcMar>
          </w:tcPr>
          <w:p w14:paraId="339D1FE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2DDE5ED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Hours of operation of a take</w:t>
            </w:r>
            <w:r>
              <w:rPr>
                <w:sz w:val="18"/>
                <w:szCs w:val="18"/>
              </w:rPr>
              <w:t xml:space="preserve"> </w:t>
            </w:r>
            <w:r w:rsidRPr="00F05271">
              <w:rPr>
                <w:sz w:val="18"/>
                <w:szCs w:val="18"/>
              </w:rPr>
              <w:t xml:space="preserve">away food premises, </w:t>
            </w:r>
            <w:r>
              <w:rPr>
                <w:sz w:val="18"/>
                <w:szCs w:val="18"/>
              </w:rPr>
              <w:t xml:space="preserve">within the hours of 10.00pm and 6.00am </w:t>
            </w:r>
            <w:r w:rsidRPr="00F05271">
              <w:rPr>
                <w:sz w:val="18"/>
                <w:szCs w:val="18"/>
              </w:rPr>
              <w:t>must not cause a</w:t>
            </w:r>
            <w:r>
              <w:rPr>
                <w:sz w:val="18"/>
                <w:szCs w:val="18"/>
              </w:rPr>
              <w:t xml:space="preserve"> direct or indirect disturbance or </w:t>
            </w:r>
            <w:r w:rsidRPr="00F05271">
              <w:rPr>
                <w:sz w:val="18"/>
                <w:szCs w:val="18"/>
              </w:rPr>
              <w:t xml:space="preserve">unreasonable loss of amenity to </w:t>
            </w:r>
            <w:r>
              <w:rPr>
                <w:sz w:val="18"/>
                <w:szCs w:val="18"/>
              </w:rPr>
              <w:t>the surrounding area or occupiers of nearby property.</w:t>
            </w:r>
          </w:p>
        </w:tc>
      </w:tr>
    </w:tbl>
    <w:p w14:paraId="0AE945C0" w14:textId="77777777" w:rsidR="00463D6D" w:rsidRPr="00F05271" w:rsidRDefault="00463D6D" w:rsidP="00463D6D">
      <w:pPr>
        <w:pStyle w:val="Heading3"/>
      </w:pPr>
      <w:r w:rsidRPr="00F05271">
        <w:t>HOB-P4.6</w:t>
      </w:r>
      <w:r w:rsidRPr="00F05271">
        <w:tab/>
        <w:t>Development Standards for Buildings and Works</w:t>
      </w:r>
    </w:p>
    <w:p w14:paraId="32258D73" w14:textId="77777777" w:rsidR="00463D6D" w:rsidRPr="00F05271" w:rsidRDefault="00463D6D" w:rsidP="00463D6D">
      <w:pPr>
        <w:pStyle w:val="Heading4"/>
      </w:pPr>
      <w:r w:rsidRPr="00F05271">
        <w:t>HOB-P4.6.1</w:t>
      </w:r>
      <w:r w:rsidRPr="00F05271">
        <w:tab/>
        <w:t xml:space="preserve">Building </w:t>
      </w:r>
      <w:r>
        <w:t>h</w:t>
      </w:r>
      <w:r w:rsidRPr="00F05271">
        <w:t>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885B773" w14:textId="77777777" w:rsidTr="00DF0F01">
        <w:tc>
          <w:tcPr>
            <w:tcW w:w="1415" w:type="dxa"/>
            <w:tcMar>
              <w:top w:w="57" w:type="dxa"/>
              <w:left w:w="57" w:type="dxa"/>
              <w:bottom w:w="57" w:type="dxa"/>
              <w:right w:w="57" w:type="dxa"/>
            </w:tcMar>
          </w:tcPr>
          <w:p w14:paraId="65B03F2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574AFB6" w14:textId="77777777" w:rsidR="00463D6D" w:rsidRPr="00F05271" w:rsidRDefault="00463D6D" w:rsidP="00DF0F01">
            <w:pPr>
              <w:keepNext w:val="0"/>
              <w:keepLines w:val="0"/>
              <w:spacing w:before="0" w:after="120" w:line="280" w:lineRule="atLeast"/>
              <w:outlineLvl w:val="9"/>
            </w:pPr>
            <w:r>
              <w:rPr>
                <w:sz w:val="18"/>
                <w:szCs w:val="18"/>
              </w:rPr>
              <w:t>That</w:t>
            </w:r>
            <w:r w:rsidRPr="00F05271">
              <w:rPr>
                <w:sz w:val="18"/>
                <w:szCs w:val="18"/>
              </w:rPr>
              <w:t xml:space="preserve"> building design, form, and site layout enhances and maintains the character of the area and improves public amenity along the foreshore.</w:t>
            </w:r>
          </w:p>
        </w:tc>
      </w:tr>
      <w:tr w:rsidR="00463D6D" w:rsidRPr="00F05271" w14:paraId="466AEE8D" w14:textId="77777777" w:rsidTr="00DF0F01">
        <w:tc>
          <w:tcPr>
            <w:tcW w:w="4392" w:type="dxa"/>
            <w:gridSpan w:val="2"/>
            <w:tcMar>
              <w:top w:w="57" w:type="dxa"/>
              <w:left w:w="57" w:type="dxa"/>
              <w:bottom w:w="57" w:type="dxa"/>
              <w:right w:w="57" w:type="dxa"/>
            </w:tcMar>
          </w:tcPr>
          <w:p w14:paraId="1CDBAAE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238C1A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1D9C947" w14:textId="77777777" w:rsidTr="00DF0F01">
        <w:tc>
          <w:tcPr>
            <w:tcW w:w="4392" w:type="dxa"/>
            <w:gridSpan w:val="2"/>
            <w:tcMar>
              <w:top w:w="57" w:type="dxa"/>
              <w:left w:w="57" w:type="dxa"/>
              <w:bottom w:w="57" w:type="dxa"/>
              <w:right w:w="57" w:type="dxa"/>
            </w:tcMar>
          </w:tcPr>
          <w:p w14:paraId="0F4E75D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00C3C35" w14:textId="77777777" w:rsidR="00463D6D" w:rsidRPr="00F05271" w:rsidRDefault="00463D6D" w:rsidP="00DF0F01">
            <w:pPr>
              <w:keepNext w:val="0"/>
              <w:keepLines w:val="0"/>
              <w:spacing w:before="0" w:after="120" w:line="280" w:lineRule="atLeast"/>
              <w:ind w:left="1"/>
              <w:outlineLvl w:val="9"/>
            </w:pPr>
            <w:r w:rsidRPr="00F05271">
              <w:rPr>
                <w:sz w:val="18"/>
                <w:szCs w:val="18"/>
              </w:rPr>
              <w:t>Building height must be no</w:t>
            </w:r>
            <w:r>
              <w:rPr>
                <w:sz w:val="18"/>
                <w:szCs w:val="18"/>
              </w:rPr>
              <w:t>t</w:t>
            </w:r>
            <w:r w:rsidRPr="00F05271">
              <w:rPr>
                <w:sz w:val="18"/>
                <w:szCs w:val="18"/>
              </w:rPr>
              <w:t xml:space="preserve"> more than 12m.</w:t>
            </w:r>
          </w:p>
        </w:tc>
        <w:tc>
          <w:tcPr>
            <w:tcW w:w="4536" w:type="dxa"/>
            <w:tcMar>
              <w:top w:w="57" w:type="dxa"/>
              <w:left w:w="57" w:type="dxa"/>
              <w:bottom w:w="57" w:type="dxa"/>
              <w:right w:w="57" w:type="dxa"/>
            </w:tcMar>
          </w:tcPr>
          <w:p w14:paraId="006E9B7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2E4DFDE4" w14:textId="77777777" w:rsidR="00463D6D" w:rsidRDefault="00463D6D" w:rsidP="00DF0F01">
            <w:pPr>
              <w:keepNext w:val="0"/>
              <w:keepLines w:val="0"/>
              <w:widowControl w:val="0"/>
              <w:spacing w:before="0" w:after="120" w:line="280" w:lineRule="atLeast"/>
              <w:ind w:right="115"/>
              <w:outlineLvl w:val="9"/>
              <w:rPr>
                <w:rFonts w:eastAsia="Calibri" w:hAnsi="Calibri"/>
                <w:color w:val="auto"/>
                <w:sz w:val="18"/>
                <w:szCs w:val="22"/>
                <w:lang w:eastAsia="en-US"/>
              </w:rPr>
            </w:pPr>
            <w:r w:rsidRPr="00F05271">
              <w:rPr>
                <w:rFonts w:eastAsia="Calibri" w:hAnsi="Calibri"/>
                <w:color w:val="auto"/>
                <w:sz w:val="18"/>
                <w:szCs w:val="22"/>
                <w:lang w:eastAsia="en-US"/>
              </w:rPr>
              <w:t>Building height must</w:t>
            </w:r>
            <w:r>
              <w:rPr>
                <w:rFonts w:eastAsia="Calibri" w:hAnsi="Calibri"/>
                <w:color w:val="auto"/>
                <w:sz w:val="18"/>
                <w:szCs w:val="22"/>
                <w:lang w:eastAsia="en-US"/>
              </w:rPr>
              <w:t>:</w:t>
            </w:r>
          </w:p>
          <w:p w14:paraId="0111E462" w14:textId="77777777" w:rsidR="00463D6D" w:rsidRPr="009C4B71" w:rsidRDefault="00463D6D" w:rsidP="00854F46">
            <w:pPr>
              <w:pStyle w:val="ListParagraph"/>
              <w:keepNext w:val="0"/>
              <w:keepLines w:val="0"/>
              <w:widowControl w:val="0"/>
              <w:numPr>
                <w:ilvl w:val="0"/>
                <w:numId w:val="168"/>
              </w:numPr>
              <w:spacing w:before="0" w:line="280" w:lineRule="atLeast"/>
              <w:ind w:left="397" w:right="0" w:hanging="397"/>
              <w:jc w:val="left"/>
              <w:outlineLvl w:val="9"/>
              <w:rPr>
                <w:rFonts w:eastAsia="Calibri" w:hAnsi="Calibri"/>
                <w:szCs w:val="22"/>
                <w:lang w:eastAsia="en-US"/>
              </w:rPr>
            </w:pPr>
            <w:r w:rsidRPr="009C4B71">
              <w:rPr>
                <w:rFonts w:eastAsia="Calibri" w:hAnsi="Calibri"/>
                <w:szCs w:val="22"/>
                <w:lang w:eastAsia="en-US"/>
              </w:rPr>
              <w:t xml:space="preserve">be </w:t>
            </w:r>
            <w:r w:rsidRPr="00BB1076">
              <w:rPr>
                <w:rFonts w:eastAsia="Arial"/>
                <w:lang w:eastAsia="en-US"/>
              </w:rPr>
              <w:t>sufficient</w:t>
            </w:r>
            <w:r w:rsidRPr="009C4B71">
              <w:rPr>
                <w:rFonts w:eastAsia="Calibri" w:hAnsi="Calibri"/>
                <w:szCs w:val="22"/>
                <w:lang w:eastAsia="en-US"/>
              </w:rPr>
              <w:t xml:space="preserve"> to prevent an unreasonable loss of residential amenity</w:t>
            </w:r>
            <w:r>
              <w:rPr>
                <w:rFonts w:eastAsia="Calibri" w:hAnsi="Calibri"/>
                <w:szCs w:val="22"/>
                <w:lang w:eastAsia="en-US"/>
              </w:rPr>
              <w:t xml:space="preserve"> and adjoining properties</w:t>
            </w:r>
            <w:r w:rsidRPr="009C4B71">
              <w:rPr>
                <w:rFonts w:eastAsia="Calibri" w:hAnsi="Calibri"/>
                <w:szCs w:val="22"/>
                <w:lang w:eastAsia="en-US"/>
              </w:rPr>
              <w:t>, having regard</w:t>
            </w:r>
            <w:r w:rsidRPr="00BB1076">
              <w:rPr>
                <w:rFonts w:eastAsia="Calibri" w:hAnsi="Calibri"/>
                <w:szCs w:val="22"/>
                <w:lang w:eastAsia="en-US"/>
              </w:rPr>
              <w:t xml:space="preserve"> </w:t>
            </w:r>
            <w:r w:rsidRPr="009C4B71">
              <w:rPr>
                <w:rFonts w:eastAsia="Calibri" w:hAnsi="Calibri"/>
                <w:szCs w:val="22"/>
                <w:lang w:eastAsia="en-US"/>
              </w:rPr>
              <w:t>to:</w:t>
            </w:r>
          </w:p>
          <w:p w14:paraId="26732655" w14:textId="77777777" w:rsidR="00463D6D" w:rsidRDefault="00463D6D" w:rsidP="00854F46">
            <w:pPr>
              <w:pStyle w:val="ListParagraph"/>
              <w:keepNext w:val="0"/>
              <w:keepLines w:val="0"/>
              <w:widowControl w:val="0"/>
              <w:numPr>
                <w:ilvl w:val="1"/>
                <w:numId w:val="168"/>
              </w:numPr>
              <w:spacing w:before="0" w:line="280" w:lineRule="atLeast"/>
              <w:ind w:left="794" w:right="0" w:hanging="397"/>
              <w:jc w:val="left"/>
              <w:outlineLvl w:val="9"/>
              <w:rPr>
                <w:rFonts w:eastAsia="Arial"/>
                <w:lang w:eastAsia="en-US"/>
              </w:rPr>
            </w:pPr>
            <w:r>
              <w:rPr>
                <w:rFonts w:eastAsia="Arial"/>
                <w:lang w:eastAsia="en-US"/>
              </w:rPr>
              <w:t>overlooking and loss of privacy;</w:t>
            </w:r>
          </w:p>
          <w:p w14:paraId="2A9258D8" w14:textId="77777777" w:rsidR="00463D6D" w:rsidRDefault="00463D6D" w:rsidP="00854F46">
            <w:pPr>
              <w:pStyle w:val="ListParagraph"/>
              <w:keepNext w:val="0"/>
              <w:keepLines w:val="0"/>
              <w:widowControl w:val="0"/>
              <w:numPr>
                <w:ilvl w:val="1"/>
                <w:numId w:val="168"/>
              </w:numPr>
              <w:spacing w:before="0" w:line="280" w:lineRule="atLeast"/>
              <w:ind w:left="794" w:right="0" w:hanging="397"/>
              <w:jc w:val="left"/>
              <w:outlineLvl w:val="9"/>
              <w:rPr>
                <w:rFonts w:eastAsia="Arial"/>
                <w:lang w:eastAsia="en-US"/>
              </w:rPr>
            </w:pPr>
            <w:r w:rsidRPr="00D56FE2">
              <w:rPr>
                <w:rFonts w:eastAsia="Arial"/>
                <w:lang w:eastAsia="en-US"/>
              </w:rPr>
              <w:t xml:space="preserve">overshadowing and reduction </w:t>
            </w:r>
            <w:r>
              <w:rPr>
                <w:rFonts w:eastAsia="Arial"/>
                <w:lang w:eastAsia="en-US"/>
              </w:rPr>
              <w:t>in</w:t>
            </w:r>
            <w:r w:rsidRPr="00D56FE2">
              <w:rPr>
                <w:rFonts w:eastAsia="Arial"/>
                <w:lang w:eastAsia="en-US"/>
              </w:rPr>
              <w:t xml:space="preserve"> sunlight to habitable rooms and private open space on adjoining </w:t>
            </w:r>
            <w:r>
              <w:rPr>
                <w:rFonts w:eastAsia="Arial"/>
                <w:lang w:eastAsia="en-US"/>
              </w:rPr>
              <w:t>properties</w:t>
            </w:r>
            <w:r w:rsidRPr="00D56FE2">
              <w:rPr>
                <w:rFonts w:eastAsia="Arial"/>
                <w:lang w:eastAsia="en-US"/>
              </w:rPr>
              <w:t xml:space="preserve"> to</w:t>
            </w:r>
            <w:r>
              <w:rPr>
                <w:rFonts w:eastAsia="Arial"/>
                <w:lang w:eastAsia="en-US"/>
              </w:rPr>
              <w:t xml:space="preserve"> not less than 3 hours between 9.00am and 5.00</w:t>
            </w:r>
            <w:r w:rsidRPr="00D56FE2">
              <w:rPr>
                <w:rFonts w:eastAsia="Arial"/>
                <w:lang w:eastAsia="en-US"/>
              </w:rPr>
              <w:t>pm on June 21 or further decrease sunlight hours if already less than 3 hours</w:t>
            </w:r>
            <w:r>
              <w:rPr>
                <w:rFonts w:eastAsia="Arial"/>
                <w:lang w:eastAsia="en-US"/>
              </w:rPr>
              <w:t>; and</w:t>
            </w:r>
          </w:p>
          <w:p w14:paraId="4B672884" w14:textId="77777777" w:rsidR="00463D6D" w:rsidRDefault="00463D6D" w:rsidP="00854F46">
            <w:pPr>
              <w:pStyle w:val="ListParagraph"/>
              <w:keepNext w:val="0"/>
              <w:keepLines w:val="0"/>
              <w:widowControl w:val="0"/>
              <w:numPr>
                <w:ilvl w:val="1"/>
                <w:numId w:val="168"/>
              </w:numPr>
              <w:spacing w:before="0" w:line="280" w:lineRule="atLeast"/>
              <w:ind w:left="794" w:right="0" w:hanging="397"/>
              <w:jc w:val="left"/>
              <w:outlineLvl w:val="9"/>
              <w:rPr>
                <w:rFonts w:eastAsia="Arial"/>
                <w:lang w:eastAsia="en-US"/>
              </w:rPr>
            </w:pPr>
            <w:r>
              <w:rPr>
                <w:rFonts w:eastAsia="Arial"/>
                <w:lang w:eastAsia="en-US"/>
              </w:rPr>
              <w:t>visual impact of bulk and height, when viewed from adjoining properties; and</w:t>
            </w:r>
          </w:p>
          <w:p w14:paraId="4F8A25D2" w14:textId="77777777" w:rsidR="00463D6D" w:rsidRPr="003C641F" w:rsidRDefault="00463D6D" w:rsidP="00854F46">
            <w:pPr>
              <w:pStyle w:val="ListParagraph"/>
              <w:keepNext w:val="0"/>
              <w:keepLines w:val="0"/>
              <w:widowControl w:val="0"/>
              <w:numPr>
                <w:ilvl w:val="0"/>
                <w:numId w:val="168"/>
              </w:numPr>
              <w:spacing w:before="0" w:line="280" w:lineRule="atLeast"/>
              <w:ind w:left="397" w:right="0" w:hanging="397"/>
              <w:jc w:val="left"/>
              <w:outlineLvl w:val="9"/>
              <w:rPr>
                <w:rFonts w:eastAsia="Calibri" w:hAnsi="Calibri"/>
                <w:lang w:eastAsia="en-US"/>
              </w:rPr>
            </w:pPr>
            <w:r w:rsidRPr="003C641F">
              <w:rPr>
                <w:rFonts w:eastAsia="Calibri" w:hAnsi="Calibri"/>
                <w:szCs w:val="22"/>
                <w:lang w:eastAsia="en-US"/>
              </w:rPr>
              <w:t>have regard to, streetscape and landscape qualities.</w:t>
            </w:r>
          </w:p>
        </w:tc>
      </w:tr>
    </w:tbl>
    <w:p w14:paraId="1B0B500F" w14:textId="77777777" w:rsidR="00463D6D" w:rsidRDefault="00463D6D" w:rsidP="00463D6D">
      <w:pPr>
        <w:pStyle w:val="Heading4"/>
      </w:pPr>
    </w:p>
    <w:p w14:paraId="1C0B09D3" w14:textId="77777777" w:rsidR="00463D6D" w:rsidRDefault="00463D6D" w:rsidP="00463D6D">
      <w:pPr>
        <w:keepNext w:val="0"/>
        <w:keepLines w:val="0"/>
        <w:spacing w:before="0" w:after="0"/>
        <w:outlineLvl w:val="9"/>
        <w:rPr>
          <w:rFonts w:cs="Arial"/>
          <w:color w:val="auto"/>
          <w:sz w:val="18"/>
          <w:szCs w:val="18"/>
        </w:rPr>
      </w:pPr>
      <w:r>
        <w:br w:type="page"/>
      </w:r>
    </w:p>
    <w:p w14:paraId="6E849ADF" w14:textId="77777777" w:rsidR="00463D6D" w:rsidRPr="00F05271" w:rsidRDefault="00463D6D" w:rsidP="00463D6D">
      <w:pPr>
        <w:pStyle w:val="Heading4"/>
      </w:pPr>
      <w:r w:rsidRPr="00F05271">
        <w:lastRenderedPageBreak/>
        <w:t>HOB-P4.6.2</w:t>
      </w:r>
      <w:r w:rsidRPr="00F05271">
        <w:tab/>
        <w:t>Setback</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5F0A175" w14:textId="77777777" w:rsidTr="00DF0F01">
        <w:tc>
          <w:tcPr>
            <w:tcW w:w="1415" w:type="dxa"/>
            <w:tcMar>
              <w:top w:w="57" w:type="dxa"/>
              <w:left w:w="57" w:type="dxa"/>
              <w:bottom w:w="57" w:type="dxa"/>
              <w:right w:w="57" w:type="dxa"/>
            </w:tcMar>
          </w:tcPr>
          <w:p w14:paraId="7036583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6FE24151" w14:textId="77777777" w:rsidR="00463D6D" w:rsidRPr="00F05271" w:rsidRDefault="00463D6D" w:rsidP="00DF0F01">
            <w:pPr>
              <w:keepNext w:val="0"/>
              <w:keepLines w:val="0"/>
              <w:spacing w:before="0" w:after="120" w:line="280" w:lineRule="atLeast"/>
              <w:outlineLvl w:val="9"/>
              <w:rPr>
                <w:sz w:val="18"/>
                <w:szCs w:val="18"/>
              </w:rPr>
            </w:pPr>
            <w:r>
              <w:rPr>
                <w:sz w:val="18"/>
                <w:szCs w:val="18"/>
              </w:rPr>
              <w:t>That</w:t>
            </w:r>
            <w:r w:rsidRPr="00F05271">
              <w:rPr>
                <w:sz w:val="18"/>
                <w:szCs w:val="18"/>
              </w:rPr>
              <w:t xml:space="preserve"> building design, form, and site layout enhances and maintains the character of the area and improves public amenity along the foreshore.</w:t>
            </w:r>
            <w:r w:rsidRPr="00F05271">
              <w:t xml:space="preserve"> </w:t>
            </w:r>
          </w:p>
        </w:tc>
      </w:tr>
      <w:tr w:rsidR="00463D6D" w:rsidRPr="00F05271" w14:paraId="7D55DC48" w14:textId="77777777" w:rsidTr="00DF0F01">
        <w:tc>
          <w:tcPr>
            <w:tcW w:w="4392" w:type="dxa"/>
            <w:gridSpan w:val="2"/>
            <w:tcMar>
              <w:top w:w="57" w:type="dxa"/>
              <w:left w:w="57" w:type="dxa"/>
              <w:bottom w:w="57" w:type="dxa"/>
              <w:right w:w="57" w:type="dxa"/>
            </w:tcMar>
          </w:tcPr>
          <w:p w14:paraId="0B6EE80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8C875A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80F02B4" w14:textId="77777777" w:rsidTr="00DF0F01">
        <w:tc>
          <w:tcPr>
            <w:tcW w:w="4392" w:type="dxa"/>
            <w:gridSpan w:val="2"/>
            <w:tcMar>
              <w:top w:w="57" w:type="dxa"/>
              <w:left w:w="57" w:type="dxa"/>
              <w:bottom w:w="57" w:type="dxa"/>
              <w:right w:w="57" w:type="dxa"/>
            </w:tcMar>
          </w:tcPr>
          <w:p w14:paraId="61F0AFD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996A45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Buildings must have a setback from the Sandy Bay Road frontage of not less than 5m.</w:t>
            </w:r>
          </w:p>
        </w:tc>
        <w:tc>
          <w:tcPr>
            <w:tcW w:w="4536" w:type="dxa"/>
            <w:tcMar>
              <w:top w:w="57" w:type="dxa"/>
              <w:left w:w="57" w:type="dxa"/>
              <w:bottom w:w="57" w:type="dxa"/>
              <w:right w:w="57" w:type="dxa"/>
            </w:tcMar>
          </w:tcPr>
          <w:p w14:paraId="532BAA9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D3D69C1" w14:textId="77777777" w:rsidR="00463D6D" w:rsidRPr="00F05271" w:rsidRDefault="00463D6D" w:rsidP="00DF0F01">
            <w:pPr>
              <w:keepNext w:val="0"/>
              <w:keepLines w:val="0"/>
              <w:widowControl w:val="0"/>
              <w:spacing w:before="0" w:after="120" w:line="280" w:lineRule="atLeast"/>
              <w:ind w:right="183"/>
              <w:outlineLvl w:val="9"/>
              <w:rPr>
                <w:rFonts w:eastAsia="Arial" w:cs="Arial"/>
                <w:color w:val="auto"/>
                <w:sz w:val="18"/>
                <w:szCs w:val="18"/>
                <w:lang w:eastAsia="en-US"/>
              </w:rPr>
            </w:pPr>
            <w:r w:rsidRPr="00F05271">
              <w:rPr>
                <w:rFonts w:eastAsia="Calibri" w:hAnsi="Calibri"/>
                <w:color w:val="auto"/>
                <w:sz w:val="18"/>
                <w:szCs w:val="22"/>
                <w:lang w:eastAsia="en-US"/>
              </w:rPr>
              <w:t xml:space="preserve">Buildings must have a setback from the Sandy Bay Road frontage </w:t>
            </w:r>
            <w:r>
              <w:rPr>
                <w:rFonts w:eastAsia="Calibri" w:hAnsi="Calibri"/>
                <w:color w:val="auto"/>
                <w:sz w:val="18"/>
                <w:szCs w:val="22"/>
                <w:lang w:eastAsia="en-US"/>
              </w:rPr>
              <w:t>appropriate to the streetscape context and that minimises impact on the streetscape of Sandy Bay Road.</w:t>
            </w:r>
          </w:p>
        </w:tc>
      </w:tr>
    </w:tbl>
    <w:p w14:paraId="02E79B52" w14:textId="77777777" w:rsidR="00463D6D" w:rsidRPr="00F05271" w:rsidRDefault="00463D6D" w:rsidP="00463D6D">
      <w:pPr>
        <w:pStyle w:val="Heading4"/>
      </w:pPr>
      <w:r w:rsidRPr="00F05271">
        <w:t>HOB-P4.6.3</w:t>
      </w:r>
      <w:r w:rsidRPr="00F05271">
        <w:tab/>
        <w:t>Design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2B512DD" w14:textId="77777777" w:rsidTr="00DF0F01">
        <w:tc>
          <w:tcPr>
            <w:tcW w:w="1415" w:type="dxa"/>
            <w:tcMar>
              <w:top w:w="57" w:type="dxa"/>
              <w:left w:w="57" w:type="dxa"/>
              <w:bottom w:w="57" w:type="dxa"/>
              <w:right w:w="57" w:type="dxa"/>
            </w:tcMar>
          </w:tcPr>
          <w:p w14:paraId="0A3E49C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12A1C2A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hat</w:t>
            </w:r>
            <w:r w:rsidRPr="00F05271">
              <w:rPr>
                <w:sz w:val="18"/>
                <w:szCs w:val="18"/>
              </w:rPr>
              <w:t xml:space="preserve"> site coverage of buildings and works maintains the character of the setting and the streetscape, and protects </w:t>
            </w:r>
            <w:r>
              <w:rPr>
                <w:sz w:val="18"/>
                <w:szCs w:val="18"/>
              </w:rPr>
              <w:t xml:space="preserve">the </w:t>
            </w:r>
            <w:r w:rsidRPr="00F05271">
              <w:rPr>
                <w:sz w:val="18"/>
                <w:szCs w:val="18"/>
              </w:rPr>
              <w:t>residential amenity of nearby residential properties and the foreshore.</w:t>
            </w:r>
          </w:p>
        </w:tc>
      </w:tr>
      <w:tr w:rsidR="00463D6D" w:rsidRPr="00F05271" w14:paraId="0FF8C172" w14:textId="77777777" w:rsidTr="00DF0F01">
        <w:tc>
          <w:tcPr>
            <w:tcW w:w="4392" w:type="dxa"/>
            <w:gridSpan w:val="2"/>
            <w:tcMar>
              <w:top w:w="57" w:type="dxa"/>
              <w:left w:w="57" w:type="dxa"/>
              <w:bottom w:w="57" w:type="dxa"/>
              <w:right w:w="57" w:type="dxa"/>
            </w:tcMar>
          </w:tcPr>
          <w:p w14:paraId="57A19E8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E4CB64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019FF15" w14:textId="77777777" w:rsidTr="00DF0F01">
        <w:tc>
          <w:tcPr>
            <w:tcW w:w="4392" w:type="dxa"/>
            <w:gridSpan w:val="2"/>
            <w:tcMar>
              <w:top w:w="57" w:type="dxa"/>
              <w:left w:w="57" w:type="dxa"/>
              <w:bottom w:w="57" w:type="dxa"/>
              <w:right w:w="57" w:type="dxa"/>
            </w:tcMar>
          </w:tcPr>
          <w:p w14:paraId="5521E03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0FA2B755"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Site coverage must be not more than 40%.</w:t>
            </w:r>
          </w:p>
        </w:tc>
        <w:tc>
          <w:tcPr>
            <w:tcW w:w="4536" w:type="dxa"/>
            <w:tcMar>
              <w:top w:w="57" w:type="dxa"/>
              <w:left w:w="57" w:type="dxa"/>
              <w:bottom w:w="57" w:type="dxa"/>
              <w:right w:w="57" w:type="dxa"/>
            </w:tcMar>
          </w:tcPr>
          <w:p w14:paraId="705FF13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2BB509A5" w14:textId="77777777" w:rsidR="00463D6D" w:rsidRDefault="00463D6D" w:rsidP="00DF0F01">
            <w:pPr>
              <w:keepNext w:val="0"/>
              <w:keepLines w:val="0"/>
              <w:widowControl w:val="0"/>
              <w:spacing w:before="0" w:after="120" w:line="280" w:lineRule="atLeast"/>
              <w:ind w:right="136"/>
              <w:outlineLvl w:val="9"/>
              <w:rPr>
                <w:rFonts w:eastAsia="Calibri" w:hAnsi="Calibri"/>
                <w:color w:val="auto"/>
                <w:sz w:val="18"/>
                <w:szCs w:val="22"/>
                <w:lang w:eastAsia="en-US"/>
              </w:rPr>
            </w:pPr>
            <w:r w:rsidRPr="00F05271">
              <w:rPr>
                <w:rFonts w:eastAsia="Calibri" w:hAnsi="Calibri"/>
                <w:color w:val="auto"/>
                <w:sz w:val="18"/>
                <w:szCs w:val="22"/>
                <w:lang w:eastAsia="en-US"/>
              </w:rPr>
              <w:t>Site coverage must</w:t>
            </w:r>
            <w:r>
              <w:rPr>
                <w:rFonts w:eastAsia="Calibri" w:hAnsi="Calibri"/>
                <w:color w:val="auto"/>
                <w:sz w:val="18"/>
                <w:szCs w:val="22"/>
                <w:lang w:eastAsia="en-US"/>
              </w:rPr>
              <w:t>:</w:t>
            </w:r>
          </w:p>
          <w:p w14:paraId="5B3FC9CB" w14:textId="77777777" w:rsidR="00463D6D" w:rsidRPr="00F05271" w:rsidRDefault="00463D6D" w:rsidP="00854F46">
            <w:pPr>
              <w:keepNext w:val="0"/>
              <w:keepLines w:val="0"/>
              <w:numPr>
                <w:ilvl w:val="0"/>
                <w:numId w:val="16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protect streetscape and landscape values;</w:t>
            </w:r>
          </w:p>
          <w:p w14:paraId="392D5C32" w14:textId="77777777" w:rsidR="00463D6D" w:rsidRPr="00F05271" w:rsidRDefault="00463D6D" w:rsidP="00854F46">
            <w:pPr>
              <w:keepNext w:val="0"/>
              <w:keepLines w:val="0"/>
              <w:numPr>
                <w:ilvl w:val="0"/>
                <w:numId w:val="16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prevent unreasonable loss of </w:t>
            </w:r>
            <w:r>
              <w:rPr>
                <w:rFonts w:cs="Arial"/>
                <w:color w:val="auto"/>
                <w:sz w:val="18"/>
                <w:szCs w:val="18"/>
              </w:rPr>
              <w:t xml:space="preserve">residential </w:t>
            </w:r>
            <w:r w:rsidRPr="00F05271">
              <w:rPr>
                <w:rFonts w:cs="Arial"/>
                <w:color w:val="auto"/>
                <w:sz w:val="18"/>
                <w:szCs w:val="18"/>
              </w:rPr>
              <w:t xml:space="preserve">amenity </w:t>
            </w:r>
            <w:r>
              <w:rPr>
                <w:rFonts w:cs="Arial"/>
                <w:color w:val="auto"/>
                <w:sz w:val="18"/>
                <w:szCs w:val="18"/>
              </w:rPr>
              <w:t>to</w:t>
            </w:r>
            <w:r w:rsidRPr="00F05271">
              <w:rPr>
                <w:rFonts w:cs="Arial"/>
                <w:color w:val="auto"/>
                <w:sz w:val="18"/>
                <w:szCs w:val="18"/>
              </w:rPr>
              <w:t xml:space="preserve"> </w:t>
            </w:r>
            <w:r>
              <w:rPr>
                <w:rFonts w:cs="Arial"/>
                <w:color w:val="auto"/>
                <w:sz w:val="18"/>
                <w:szCs w:val="18"/>
              </w:rPr>
              <w:t>adjacent</w:t>
            </w:r>
            <w:r w:rsidRPr="00F05271">
              <w:rPr>
                <w:rFonts w:cs="Arial"/>
                <w:color w:val="auto"/>
                <w:sz w:val="18"/>
                <w:szCs w:val="18"/>
              </w:rPr>
              <w:t xml:space="preserve"> </w:t>
            </w:r>
            <w:r>
              <w:rPr>
                <w:rFonts w:cs="Arial"/>
                <w:color w:val="auto"/>
                <w:sz w:val="18"/>
                <w:szCs w:val="18"/>
              </w:rPr>
              <w:t>properties, having regard to</w:t>
            </w:r>
            <w:r w:rsidRPr="00F05271">
              <w:rPr>
                <w:rFonts w:cs="Arial"/>
                <w:color w:val="auto"/>
                <w:sz w:val="18"/>
                <w:szCs w:val="18"/>
              </w:rPr>
              <w:t xml:space="preserve">: </w:t>
            </w:r>
          </w:p>
          <w:p w14:paraId="1C36AFC6" w14:textId="77777777" w:rsidR="00463D6D" w:rsidRPr="00F05271" w:rsidRDefault="00463D6D" w:rsidP="00854F46">
            <w:pPr>
              <w:keepNext w:val="0"/>
              <w:keepLines w:val="0"/>
              <w:numPr>
                <w:ilvl w:val="0"/>
                <w:numId w:val="170"/>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 xml:space="preserve">overshadowing and reduction in sunlight to habitable rooms and private open space </w:t>
            </w:r>
            <w:r>
              <w:rPr>
                <w:rFonts w:cs="Arial"/>
                <w:color w:val="auto"/>
                <w:sz w:val="18"/>
                <w:szCs w:val="18"/>
              </w:rPr>
              <w:t>to not less than 3</w:t>
            </w:r>
            <w:r w:rsidRPr="00F05271">
              <w:rPr>
                <w:rFonts w:cs="Arial"/>
                <w:color w:val="auto"/>
                <w:sz w:val="18"/>
                <w:szCs w:val="18"/>
              </w:rPr>
              <w:t xml:space="preserve"> </w:t>
            </w:r>
            <w:r>
              <w:rPr>
                <w:rFonts w:cs="Arial"/>
                <w:color w:val="auto"/>
                <w:sz w:val="18"/>
                <w:szCs w:val="18"/>
              </w:rPr>
              <w:t>hours between 9.00am and 5.00pm on 21 June or further decrease sunlight hours if already less than 3 hours</w:t>
            </w:r>
            <w:r w:rsidRPr="00F05271">
              <w:rPr>
                <w:rFonts w:cs="Arial"/>
                <w:color w:val="auto"/>
                <w:sz w:val="18"/>
                <w:szCs w:val="18"/>
              </w:rPr>
              <w:t>;</w:t>
            </w:r>
          </w:p>
          <w:p w14:paraId="79020EF3" w14:textId="77777777" w:rsidR="00463D6D" w:rsidRPr="00F05271" w:rsidRDefault="00463D6D" w:rsidP="00854F46">
            <w:pPr>
              <w:keepNext w:val="0"/>
              <w:keepLines w:val="0"/>
              <w:numPr>
                <w:ilvl w:val="0"/>
                <w:numId w:val="170"/>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overlooking and loss of privacy; and</w:t>
            </w:r>
          </w:p>
          <w:p w14:paraId="5F04802E" w14:textId="77777777" w:rsidR="00463D6D" w:rsidRPr="00F05271" w:rsidRDefault="00463D6D" w:rsidP="00854F46">
            <w:pPr>
              <w:keepNext w:val="0"/>
              <w:keepLines w:val="0"/>
              <w:numPr>
                <w:ilvl w:val="0"/>
                <w:numId w:val="170"/>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visual impact</w:t>
            </w:r>
            <w:r>
              <w:rPr>
                <w:rFonts w:cs="Arial"/>
                <w:color w:val="auto"/>
                <w:sz w:val="18"/>
                <w:szCs w:val="18"/>
              </w:rPr>
              <w:t xml:space="preserve"> of</w:t>
            </w:r>
            <w:r w:rsidRPr="00F05271">
              <w:rPr>
                <w:rFonts w:cs="Arial"/>
                <w:color w:val="auto"/>
                <w:sz w:val="18"/>
                <w:szCs w:val="18"/>
              </w:rPr>
              <w:t xml:space="preserve">, building bulk and massing, when viewed from adjoining </w:t>
            </w:r>
            <w:r>
              <w:rPr>
                <w:rFonts w:cs="Arial"/>
                <w:color w:val="auto"/>
                <w:sz w:val="18"/>
                <w:szCs w:val="18"/>
              </w:rPr>
              <w:t>properties</w:t>
            </w:r>
            <w:r w:rsidRPr="00F05271">
              <w:rPr>
                <w:rFonts w:cs="Arial"/>
                <w:color w:val="auto"/>
                <w:sz w:val="18"/>
                <w:szCs w:val="18"/>
              </w:rPr>
              <w:t>;</w:t>
            </w:r>
          </w:p>
          <w:p w14:paraId="4AB640F3" w14:textId="77777777" w:rsidR="00463D6D" w:rsidRPr="00F05271" w:rsidRDefault="00463D6D" w:rsidP="00854F46">
            <w:pPr>
              <w:keepNext w:val="0"/>
              <w:keepLines w:val="0"/>
              <w:numPr>
                <w:ilvl w:val="0"/>
                <w:numId w:val="16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maint</w:t>
            </w:r>
            <w:r>
              <w:rPr>
                <w:rFonts w:cs="Arial"/>
                <w:color w:val="auto"/>
                <w:sz w:val="18"/>
                <w:szCs w:val="18"/>
              </w:rPr>
              <w:t>ai</w:t>
            </w:r>
            <w:r w:rsidRPr="00F05271">
              <w:rPr>
                <w:rFonts w:cs="Arial"/>
                <w:color w:val="auto"/>
                <w:sz w:val="18"/>
                <w:szCs w:val="18"/>
              </w:rPr>
              <w:t>n adequate areas of open space; and</w:t>
            </w:r>
          </w:p>
          <w:p w14:paraId="4CE674C1" w14:textId="77777777" w:rsidR="00463D6D" w:rsidRPr="00F05271" w:rsidRDefault="00463D6D" w:rsidP="00854F46">
            <w:pPr>
              <w:keepNext w:val="0"/>
              <w:keepLines w:val="0"/>
              <w:numPr>
                <w:ilvl w:val="0"/>
                <w:numId w:val="16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protect of the amenity of the foreshore.</w:t>
            </w:r>
          </w:p>
        </w:tc>
      </w:tr>
      <w:tr w:rsidR="00463D6D" w:rsidRPr="00F05271" w14:paraId="75A66F82" w14:textId="77777777" w:rsidTr="00DF0F01">
        <w:tc>
          <w:tcPr>
            <w:tcW w:w="4392" w:type="dxa"/>
            <w:gridSpan w:val="2"/>
            <w:tcMar>
              <w:top w:w="57" w:type="dxa"/>
              <w:left w:w="57" w:type="dxa"/>
              <w:bottom w:w="57" w:type="dxa"/>
              <w:right w:w="57" w:type="dxa"/>
            </w:tcMar>
          </w:tcPr>
          <w:p w14:paraId="405BA2D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1683069F"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Existing views across the site from Sandy Bay Road to the River Derwent north of the line indicated on Figure HOB-P4.1, must not be interrupted by new buildings.</w:t>
            </w:r>
          </w:p>
        </w:tc>
        <w:tc>
          <w:tcPr>
            <w:tcW w:w="4536" w:type="dxa"/>
            <w:tcMar>
              <w:top w:w="57" w:type="dxa"/>
              <w:left w:w="57" w:type="dxa"/>
              <w:bottom w:w="57" w:type="dxa"/>
              <w:right w:w="57" w:type="dxa"/>
            </w:tcMar>
          </w:tcPr>
          <w:p w14:paraId="3BA1C68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484AB8F5"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 xml:space="preserve">Buildings must be designed and sited to minimise unreasonable loss of amenity of Sandy Bay Road </w:t>
            </w:r>
            <w:r>
              <w:rPr>
                <w:sz w:val="18"/>
                <w:szCs w:val="18"/>
              </w:rPr>
              <w:t>caused by</w:t>
            </w:r>
            <w:r w:rsidRPr="00F05271">
              <w:rPr>
                <w:sz w:val="18"/>
                <w:szCs w:val="18"/>
              </w:rPr>
              <w:t xml:space="preserve"> any reduction in views to the River Derwent.</w:t>
            </w:r>
          </w:p>
        </w:tc>
      </w:tr>
    </w:tbl>
    <w:p w14:paraId="0D10CCA2" w14:textId="77777777" w:rsidR="00463D6D" w:rsidRDefault="00463D6D" w:rsidP="00463D6D">
      <w:pPr>
        <w:pStyle w:val="Heading4"/>
      </w:pPr>
    </w:p>
    <w:p w14:paraId="588726CF" w14:textId="77777777" w:rsidR="00463D6D" w:rsidRDefault="00463D6D" w:rsidP="00463D6D">
      <w:pPr>
        <w:keepNext w:val="0"/>
        <w:keepLines w:val="0"/>
        <w:spacing w:before="0" w:after="0"/>
        <w:outlineLvl w:val="9"/>
        <w:rPr>
          <w:rFonts w:cs="Arial"/>
          <w:color w:val="auto"/>
          <w:sz w:val="18"/>
          <w:szCs w:val="18"/>
        </w:rPr>
      </w:pPr>
      <w:r>
        <w:lastRenderedPageBreak/>
        <w:br w:type="page"/>
      </w:r>
    </w:p>
    <w:p w14:paraId="53E8C9BC" w14:textId="77777777" w:rsidR="00463D6D" w:rsidRPr="00F05271" w:rsidRDefault="00463D6D" w:rsidP="00463D6D">
      <w:pPr>
        <w:pStyle w:val="Heading4"/>
      </w:pPr>
      <w:r w:rsidRPr="00F05271">
        <w:lastRenderedPageBreak/>
        <w:t>HOB-P4.6.4</w:t>
      </w:r>
      <w:r w:rsidRPr="00F05271">
        <w:tab/>
        <w:t>Landscaping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7526A74" w14:textId="77777777" w:rsidTr="00DF0F01">
        <w:tc>
          <w:tcPr>
            <w:tcW w:w="1415" w:type="dxa"/>
            <w:tcMar>
              <w:top w:w="57" w:type="dxa"/>
              <w:left w:w="57" w:type="dxa"/>
              <w:bottom w:w="57" w:type="dxa"/>
              <w:right w:w="57" w:type="dxa"/>
            </w:tcMar>
          </w:tcPr>
          <w:p w14:paraId="249018C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71337D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a safe and attractive landscaping treatment that enhances the appearance of the site.</w:t>
            </w:r>
          </w:p>
        </w:tc>
      </w:tr>
      <w:tr w:rsidR="00463D6D" w:rsidRPr="00F05271" w14:paraId="6C618960" w14:textId="77777777" w:rsidTr="00DF0F01">
        <w:tc>
          <w:tcPr>
            <w:tcW w:w="4392" w:type="dxa"/>
            <w:gridSpan w:val="2"/>
            <w:tcMar>
              <w:top w:w="57" w:type="dxa"/>
              <w:left w:w="57" w:type="dxa"/>
              <w:bottom w:w="57" w:type="dxa"/>
              <w:right w:w="57" w:type="dxa"/>
            </w:tcMar>
          </w:tcPr>
          <w:p w14:paraId="3FCAD03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2A1986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B4CC399" w14:textId="77777777" w:rsidTr="00DF0F01">
        <w:tc>
          <w:tcPr>
            <w:tcW w:w="4392" w:type="dxa"/>
            <w:gridSpan w:val="2"/>
            <w:tcMar>
              <w:top w:w="57" w:type="dxa"/>
              <w:left w:w="57" w:type="dxa"/>
              <w:bottom w:w="57" w:type="dxa"/>
              <w:right w:w="57" w:type="dxa"/>
            </w:tcMar>
          </w:tcPr>
          <w:p w14:paraId="74E02AC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6D5D45B" w14:textId="77777777" w:rsidR="00463D6D" w:rsidRDefault="00463D6D" w:rsidP="00DF0F01">
            <w:pPr>
              <w:keepNext w:val="0"/>
              <w:keepLines w:val="0"/>
              <w:tabs>
                <w:tab w:val="left" w:pos="4962"/>
              </w:tabs>
              <w:spacing w:before="0" w:after="120" w:line="280" w:lineRule="atLeast"/>
              <w:ind w:right="-37"/>
              <w:outlineLvl w:val="9"/>
              <w:rPr>
                <w:rFonts w:cs="Arial"/>
                <w:color w:val="auto"/>
                <w:sz w:val="18"/>
                <w:szCs w:val="18"/>
              </w:rPr>
            </w:pPr>
            <w:r>
              <w:rPr>
                <w:rFonts w:cs="Arial"/>
                <w:color w:val="auto"/>
                <w:sz w:val="18"/>
                <w:szCs w:val="18"/>
              </w:rPr>
              <w:t>Landscaping treatment must:</w:t>
            </w:r>
          </w:p>
          <w:p w14:paraId="64408C96" w14:textId="77777777" w:rsidR="00463D6D" w:rsidRPr="00F05271" w:rsidRDefault="00463D6D" w:rsidP="00DF0F01">
            <w:pPr>
              <w:keepNext w:val="0"/>
              <w:keepLines w:val="0"/>
              <w:numPr>
                <w:ilvl w:val="0"/>
                <w:numId w:val="16"/>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have a width of not less than</w:t>
            </w:r>
            <w:r w:rsidRPr="00F05271">
              <w:rPr>
                <w:rFonts w:cs="Arial"/>
                <w:color w:val="auto"/>
                <w:sz w:val="18"/>
                <w:szCs w:val="18"/>
              </w:rPr>
              <w:t xml:space="preserve"> 5m along the boundary with any vehicle parking area adjacent to Sandy Bay Road; and</w:t>
            </w:r>
          </w:p>
          <w:p w14:paraId="1B5E350E" w14:textId="77777777" w:rsidR="00463D6D" w:rsidRPr="00F05271" w:rsidRDefault="00463D6D" w:rsidP="00DF0F01">
            <w:pPr>
              <w:keepNext w:val="0"/>
              <w:keepLines w:val="0"/>
              <w:numPr>
                <w:ilvl w:val="0"/>
                <w:numId w:val="16"/>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a</w:t>
            </w:r>
            <w:r w:rsidRPr="00F05271">
              <w:rPr>
                <w:rFonts w:cs="Arial"/>
                <w:color w:val="auto"/>
                <w:sz w:val="18"/>
                <w:szCs w:val="18"/>
              </w:rPr>
              <w:t xml:space="preserve"> minimum of 20% of the site is to be retained as landscaped open space.</w:t>
            </w:r>
          </w:p>
        </w:tc>
        <w:tc>
          <w:tcPr>
            <w:tcW w:w="4536" w:type="dxa"/>
            <w:tcMar>
              <w:top w:w="57" w:type="dxa"/>
              <w:left w:w="57" w:type="dxa"/>
              <w:bottom w:w="57" w:type="dxa"/>
              <w:right w:w="57" w:type="dxa"/>
            </w:tcMar>
          </w:tcPr>
          <w:p w14:paraId="0826166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8364FB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Landscaping treatment must be provided </w:t>
            </w:r>
            <w:r>
              <w:rPr>
                <w:sz w:val="18"/>
                <w:szCs w:val="18"/>
              </w:rPr>
              <w:t>and must</w:t>
            </w:r>
            <w:r w:rsidRPr="00F05271">
              <w:rPr>
                <w:sz w:val="18"/>
                <w:szCs w:val="18"/>
              </w:rPr>
              <w:t>:</w:t>
            </w:r>
          </w:p>
          <w:p w14:paraId="169D520A" w14:textId="77777777" w:rsidR="00463D6D" w:rsidRPr="00FF3F54" w:rsidRDefault="00463D6D" w:rsidP="00DF0F01">
            <w:pPr>
              <w:keepNext w:val="0"/>
              <w:keepLines w:val="0"/>
              <w:numPr>
                <w:ilvl w:val="0"/>
                <w:numId w:val="17"/>
              </w:numPr>
              <w:tabs>
                <w:tab w:val="left" w:pos="4962"/>
              </w:tabs>
              <w:spacing w:before="0" w:after="120" w:line="280" w:lineRule="atLeast"/>
              <w:ind w:left="397" w:hanging="397"/>
              <w:outlineLvl w:val="9"/>
              <w:rPr>
                <w:rFonts w:cs="Arial"/>
                <w:color w:val="auto"/>
                <w:sz w:val="18"/>
                <w:szCs w:val="18"/>
              </w:rPr>
            </w:pPr>
            <w:r w:rsidRPr="00FF3F54">
              <w:rPr>
                <w:rFonts w:cs="Arial"/>
                <w:color w:val="auto"/>
                <w:sz w:val="18"/>
                <w:szCs w:val="18"/>
              </w:rPr>
              <w:t>enhance the appearance of the site and complement the streetscape;</w:t>
            </w:r>
          </w:p>
          <w:p w14:paraId="2C60F757" w14:textId="77777777" w:rsidR="00463D6D" w:rsidRPr="00F05271" w:rsidRDefault="00463D6D" w:rsidP="00DF0F01">
            <w:pPr>
              <w:keepNext w:val="0"/>
              <w:keepLines w:val="0"/>
              <w:numPr>
                <w:ilvl w:val="0"/>
                <w:numId w:val="17"/>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reduce</w:t>
            </w:r>
            <w:r w:rsidRPr="00F05271">
              <w:rPr>
                <w:rFonts w:cs="Arial"/>
                <w:color w:val="auto"/>
                <w:sz w:val="18"/>
                <w:szCs w:val="18"/>
              </w:rPr>
              <w:t xml:space="preserve"> the visual impact of buildings;</w:t>
            </w:r>
          </w:p>
          <w:p w14:paraId="1EFD96CE" w14:textId="77777777" w:rsidR="00463D6D" w:rsidRPr="00F05271" w:rsidRDefault="00463D6D" w:rsidP="00DF0F01">
            <w:pPr>
              <w:keepNext w:val="0"/>
              <w:keepLines w:val="0"/>
              <w:numPr>
                <w:ilvl w:val="0"/>
                <w:numId w:val="1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soften the view of car parking areas, particularly from the street;</w:t>
            </w:r>
          </w:p>
          <w:p w14:paraId="018F1A48" w14:textId="77777777" w:rsidR="00463D6D" w:rsidRPr="00F05271" w:rsidRDefault="00463D6D" w:rsidP="00DF0F01">
            <w:pPr>
              <w:keepNext w:val="0"/>
              <w:keepLines w:val="0"/>
              <w:numPr>
                <w:ilvl w:val="0"/>
                <w:numId w:val="17"/>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provide</w:t>
            </w:r>
            <w:r w:rsidRPr="00F05271">
              <w:rPr>
                <w:rFonts w:cs="Arial"/>
                <w:color w:val="auto"/>
                <w:sz w:val="18"/>
                <w:szCs w:val="18"/>
              </w:rPr>
              <w:t xml:space="preserve"> a range of plant height and forms to create diversity, interest and amenity; </w:t>
            </w:r>
          </w:p>
          <w:p w14:paraId="69EFED88" w14:textId="77777777" w:rsidR="00463D6D" w:rsidRDefault="00463D6D" w:rsidP="00DF0F01">
            <w:pPr>
              <w:keepNext w:val="0"/>
              <w:keepLines w:val="0"/>
              <w:numPr>
                <w:ilvl w:val="0"/>
                <w:numId w:val="17"/>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 xml:space="preserve">not </w:t>
            </w:r>
            <w:r w:rsidRPr="00F05271">
              <w:rPr>
                <w:rFonts w:cs="Arial"/>
                <w:color w:val="auto"/>
                <w:sz w:val="18"/>
                <w:szCs w:val="18"/>
              </w:rPr>
              <w:t>creat</w:t>
            </w:r>
            <w:r>
              <w:rPr>
                <w:rFonts w:cs="Arial"/>
                <w:color w:val="auto"/>
                <w:sz w:val="18"/>
                <w:szCs w:val="18"/>
              </w:rPr>
              <w:t>e</w:t>
            </w:r>
            <w:r w:rsidRPr="00F05271">
              <w:rPr>
                <w:rFonts w:cs="Arial"/>
                <w:color w:val="auto"/>
                <w:sz w:val="18"/>
                <w:szCs w:val="18"/>
              </w:rPr>
              <w:t xml:space="preserve"> concealed entrapment spaces</w:t>
            </w:r>
            <w:r>
              <w:rPr>
                <w:rFonts w:cs="Arial"/>
                <w:color w:val="auto"/>
                <w:sz w:val="18"/>
                <w:szCs w:val="18"/>
              </w:rPr>
              <w:t>; and</w:t>
            </w:r>
          </w:p>
          <w:p w14:paraId="34786F26" w14:textId="77777777" w:rsidR="00463D6D" w:rsidRPr="00F05271" w:rsidRDefault="00463D6D" w:rsidP="00DF0F01">
            <w:pPr>
              <w:keepNext w:val="0"/>
              <w:keepLines w:val="0"/>
              <w:numPr>
                <w:ilvl w:val="0"/>
                <w:numId w:val="17"/>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be consistent with the relevant local area objectives</w:t>
            </w:r>
            <w:r w:rsidRPr="00F05271">
              <w:rPr>
                <w:rFonts w:cs="Arial"/>
                <w:color w:val="auto"/>
                <w:sz w:val="18"/>
                <w:szCs w:val="18"/>
              </w:rPr>
              <w:t>.</w:t>
            </w:r>
          </w:p>
        </w:tc>
      </w:tr>
    </w:tbl>
    <w:p w14:paraId="1AF8804D" w14:textId="77777777" w:rsidR="00463D6D" w:rsidRPr="00F05271" w:rsidRDefault="00463D6D" w:rsidP="00463D6D">
      <w:pPr>
        <w:pStyle w:val="Heading4"/>
      </w:pPr>
      <w:r w:rsidRPr="00F05271">
        <w:t>HOB-P4.6.5</w:t>
      </w:r>
      <w:r w:rsidRPr="00F05271">
        <w:tab/>
        <w:t xml:space="preserve">Outdoor </w:t>
      </w:r>
      <w:r>
        <w:t>s</w:t>
      </w:r>
      <w:r w:rsidRPr="00F05271">
        <w:t xml:space="preserve">torage </w:t>
      </w:r>
      <w:r>
        <w:t>a</w:t>
      </w:r>
      <w:r w:rsidRPr="00F05271">
        <w:t>reas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DFAC233" w14:textId="77777777" w:rsidTr="00DF0F01">
        <w:tc>
          <w:tcPr>
            <w:tcW w:w="1415" w:type="dxa"/>
            <w:tcMar>
              <w:top w:w="57" w:type="dxa"/>
              <w:left w:w="57" w:type="dxa"/>
              <w:bottom w:w="57" w:type="dxa"/>
              <w:right w:w="57" w:type="dxa"/>
            </w:tcMar>
          </w:tcPr>
          <w:p w14:paraId="4A5EDAE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40063A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hat</w:t>
            </w:r>
            <w:r w:rsidRPr="00F05271">
              <w:rPr>
                <w:sz w:val="18"/>
                <w:szCs w:val="18"/>
              </w:rPr>
              <w:t xml:space="preserve"> outdoor storage areas for non-residential use do not detract from the appearance of the site or the locality.</w:t>
            </w:r>
          </w:p>
        </w:tc>
      </w:tr>
      <w:tr w:rsidR="00463D6D" w:rsidRPr="00F05271" w14:paraId="665882B3" w14:textId="77777777" w:rsidTr="00DF0F01">
        <w:tc>
          <w:tcPr>
            <w:tcW w:w="4392" w:type="dxa"/>
            <w:gridSpan w:val="2"/>
            <w:tcMar>
              <w:top w:w="57" w:type="dxa"/>
              <w:left w:w="57" w:type="dxa"/>
              <w:bottom w:w="57" w:type="dxa"/>
              <w:right w:w="57" w:type="dxa"/>
            </w:tcMar>
          </w:tcPr>
          <w:p w14:paraId="67F8E68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52B0DE9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93284B1" w14:textId="77777777" w:rsidTr="00DF0F01">
        <w:tc>
          <w:tcPr>
            <w:tcW w:w="4392" w:type="dxa"/>
            <w:gridSpan w:val="2"/>
            <w:tcMar>
              <w:top w:w="57" w:type="dxa"/>
              <w:left w:w="57" w:type="dxa"/>
              <w:bottom w:w="57" w:type="dxa"/>
              <w:right w:w="57" w:type="dxa"/>
            </w:tcMar>
          </w:tcPr>
          <w:p w14:paraId="6C9AF52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0FBCAB9F" w14:textId="77777777" w:rsidR="00463D6D" w:rsidRPr="00F05271" w:rsidRDefault="00463D6D" w:rsidP="00DF0F01">
            <w:pPr>
              <w:keepNext w:val="0"/>
              <w:keepLines w:val="0"/>
              <w:widowControl w:val="0"/>
              <w:spacing w:before="0" w:after="120" w:line="280" w:lineRule="atLeast"/>
              <w:ind w:right="360"/>
              <w:outlineLvl w:val="9"/>
              <w:rPr>
                <w:rFonts w:eastAsia="Arial" w:cs="Arial"/>
                <w:color w:val="auto"/>
                <w:sz w:val="18"/>
                <w:szCs w:val="18"/>
                <w:lang w:eastAsia="en-US"/>
              </w:rPr>
            </w:pPr>
            <w:r w:rsidRPr="00F05271">
              <w:rPr>
                <w:rFonts w:eastAsia="Calibri" w:hAnsi="Calibri"/>
                <w:color w:val="auto"/>
                <w:sz w:val="18"/>
                <w:szCs w:val="22"/>
                <w:lang w:eastAsia="en-US"/>
              </w:rPr>
              <w:t>Outdoor storage areas, must:</w:t>
            </w:r>
          </w:p>
          <w:p w14:paraId="5410B85F" w14:textId="77777777" w:rsidR="00463D6D" w:rsidRPr="008868EF" w:rsidRDefault="00463D6D" w:rsidP="00854F46">
            <w:pPr>
              <w:keepNext w:val="0"/>
              <w:keepLines w:val="0"/>
              <w:widowControl w:val="0"/>
              <w:numPr>
                <w:ilvl w:val="0"/>
                <w:numId w:val="171"/>
              </w:numPr>
              <w:tabs>
                <w:tab w:val="left" w:pos="565"/>
              </w:tabs>
              <w:spacing w:before="0" w:after="120" w:line="280" w:lineRule="atLeast"/>
              <w:ind w:left="397" w:hanging="397"/>
              <w:outlineLvl w:val="9"/>
              <w:rPr>
                <w:rFonts w:eastAsia="Arial" w:cs="Arial"/>
                <w:color w:val="auto"/>
                <w:sz w:val="18"/>
                <w:szCs w:val="18"/>
                <w:lang w:eastAsia="en-US"/>
              </w:rPr>
            </w:pPr>
            <w:r>
              <w:rPr>
                <w:rFonts w:eastAsia="Arial" w:cs="Arial"/>
                <w:color w:val="auto"/>
                <w:sz w:val="18"/>
                <w:szCs w:val="18"/>
                <w:lang w:eastAsia="en-US"/>
              </w:rPr>
              <w:t>be located behind the building line;</w:t>
            </w:r>
          </w:p>
          <w:p w14:paraId="207DE48A" w14:textId="77777777" w:rsidR="00463D6D" w:rsidRPr="00F05271" w:rsidRDefault="00463D6D" w:rsidP="00854F46">
            <w:pPr>
              <w:keepNext w:val="0"/>
              <w:keepLines w:val="0"/>
              <w:widowControl w:val="0"/>
              <w:numPr>
                <w:ilvl w:val="0"/>
                <w:numId w:val="171"/>
              </w:numPr>
              <w:tabs>
                <w:tab w:val="left" w:pos="565"/>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be </w:t>
            </w:r>
            <w:r>
              <w:rPr>
                <w:rFonts w:eastAsia="Calibri" w:hAnsi="Calibri"/>
                <w:color w:val="auto"/>
                <w:sz w:val="18"/>
                <w:szCs w:val="22"/>
                <w:lang w:eastAsia="en-US"/>
              </w:rPr>
              <w:t>screened from</w:t>
            </w:r>
            <w:r w:rsidRPr="00F05271">
              <w:rPr>
                <w:rFonts w:eastAsia="Calibri" w:hAnsi="Calibri"/>
                <w:color w:val="auto"/>
                <w:sz w:val="18"/>
                <w:szCs w:val="22"/>
                <w:lang w:eastAsia="en-US"/>
              </w:rPr>
              <w:t xml:space="preserve"> road</w:t>
            </w:r>
            <w:r>
              <w:rPr>
                <w:rFonts w:eastAsia="Calibri" w:hAnsi="Calibri"/>
                <w:color w:val="auto"/>
                <w:sz w:val="18"/>
                <w:szCs w:val="22"/>
                <w:lang w:eastAsia="en-US"/>
              </w:rPr>
              <w:t>s</w:t>
            </w:r>
            <w:r w:rsidRPr="00F05271">
              <w:rPr>
                <w:rFonts w:eastAsia="Calibri" w:hAnsi="Calibri"/>
                <w:color w:val="auto"/>
                <w:sz w:val="18"/>
                <w:szCs w:val="22"/>
                <w:lang w:eastAsia="en-US"/>
              </w:rPr>
              <w:t xml:space="preserve"> or public open space adjoining the site;</w:t>
            </w:r>
            <w:r w:rsidRPr="00F05271">
              <w:rPr>
                <w:rFonts w:eastAsia="Calibri" w:hAnsi="Calibri"/>
                <w:color w:val="auto"/>
                <w:spacing w:val="-9"/>
                <w:sz w:val="18"/>
                <w:szCs w:val="22"/>
                <w:lang w:eastAsia="en-US"/>
              </w:rPr>
              <w:t xml:space="preserve"> </w:t>
            </w:r>
          </w:p>
          <w:p w14:paraId="18B53550" w14:textId="77777777" w:rsidR="00463D6D" w:rsidRPr="00F05271" w:rsidRDefault="00463D6D" w:rsidP="00854F46">
            <w:pPr>
              <w:keepNext w:val="0"/>
              <w:keepLines w:val="0"/>
              <w:widowControl w:val="0"/>
              <w:numPr>
                <w:ilvl w:val="0"/>
                <w:numId w:val="171"/>
              </w:numPr>
              <w:tabs>
                <w:tab w:val="left" w:pos="565"/>
              </w:tabs>
              <w:spacing w:before="0" w:after="120" w:line="280" w:lineRule="atLeast"/>
              <w:ind w:left="397" w:hanging="397"/>
              <w:outlineLvl w:val="9"/>
              <w:rPr>
                <w:rFonts w:cs="Arial"/>
                <w:color w:val="auto"/>
                <w:sz w:val="18"/>
                <w:szCs w:val="18"/>
              </w:rPr>
            </w:pPr>
            <w:r>
              <w:rPr>
                <w:rFonts w:eastAsia="Arial" w:cs="Arial"/>
                <w:color w:val="auto"/>
                <w:sz w:val="18"/>
                <w:szCs w:val="18"/>
                <w:lang w:eastAsia="en-US"/>
              </w:rPr>
              <w:t xml:space="preserve">not </w:t>
            </w:r>
            <w:r w:rsidRPr="008868EF">
              <w:rPr>
                <w:rFonts w:eastAsia="Arial" w:cs="Arial"/>
                <w:color w:val="auto"/>
                <w:sz w:val="18"/>
                <w:szCs w:val="18"/>
                <w:lang w:eastAsia="en-US"/>
              </w:rPr>
              <w:t>encroach</w:t>
            </w:r>
            <w:r w:rsidRPr="00F05271">
              <w:rPr>
                <w:rFonts w:cs="Arial"/>
                <w:color w:val="auto"/>
                <w:sz w:val="18"/>
                <w:szCs w:val="18"/>
              </w:rPr>
              <w:t xml:space="preserve"> upon parking areas, driveways or landscaped</w:t>
            </w:r>
            <w:r w:rsidRPr="00F05271">
              <w:rPr>
                <w:rFonts w:cs="Arial"/>
                <w:color w:val="auto"/>
                <w:spacing w:val="-7"/>
                <w:sz w:val="18"/>
                <w:szCs w:val="18"/>
              </w:rPr>
              <w:t xml:space="preserve"> </w:t>
            </w:r>
            <w:r w:rsidRPr="00F05271">
              <w:rPr>
                <w:rFonts w:cs="Arial"/>
                <w:color w:val="auto"/>
                <w:sz w:val="18"/>
                <w:szCs w:val="18"/>
              </w:rPr>
              <w:t>areas.</w:t>
            </w:r>
          </w:p>
        </w:tc>
        <w:tc>
          <w:tcPr>
            <w:tcW w:w="4536" w:type="dxa"/>
            <w:tcMar>
              <w:top w:w="57" w:type="dxa"/>
              <w:left w:w="57" w:type="dxa"/>
              <w:bottom w:w="57" w:type="dxa"/>
              <w:right w:w="57" w:type="dxa"/>
            </w:tcMar>
          </w:tcPr>
          <w:p w14:paraId="7ACAF3D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56FA28CB" w14:textId="77777777" w:rsidR="00463D6D" w:rsidRDefault="00463D6D" w:rsidP="00DF0F01">
            <w:pPr>
              <w:keepNext w:val="0"/>
              <w:keepLines w:val="0"/>
              <w:widowControl w:val="0"/>
              <w:spacing w:before="0" w:after="120" w:line="280" w:lineRule="atLeast"/>
              <w:ind w:right="118"/>
              <w:outlineLvl w:val="9"/>
              <w:rPr>
                <w:rFonts w:eastAsia="Calibri" w:hAnsi="Calibri"/>
                <w:color w:val="auto"/>
                <w:sz w:val="18"/>
                <w:szCs w:val="22"/>
                <w:lang w:eastAsia="en-US"/>
              </w:rPr>
            </w:pPr>
            <w:r w:rsidRPr="00F05271">
              <w:rPr>
                <w:rFonts w:eastAsia="Calibri" w:hAnsi="Calibri"/>
                <w:color w:val="auto"/>
                <w:sz w:val="18"/>
                <w:szCs w:val="22"/>
                <w:lang w:eastAsia="en-US"/>
              </w:rPr>
              <w:t>Outdoor storage areas, must</w:t>
            </w:r>
            <w:r>
              <w:rPr>
                <w:rFonts w:eastAsia="Calibri" w:hAnsi="Calibri"/>
                <w:color w:val="auto"/>
                <w:sz w:val="18"/>
                <w:szCs w:val="22"/>
                <w:lang w:eastAsia="en-US"/>
              </w:rPr>
              <w:t>:</w:t>
            </w:r>
          </w:p>
          <w:p w14:paraId="55FBE6E9" w14:textId="77777777" w:rsidR="00463D6D" w:rsidRPr="008868EF" w:rsidRDefault="00463D6D" w:rsidP="00854F46">
            <w:pPr>
              <w:pStyle w:val="ListParagraph"/>
              <w:keepNext w:val="0"/>
              <w:keepLines w:val="0"/>
              <w:widowControl w:val="0"/>
              <w:numPr>
                <w:ilvl w:val="0"/>
                <w:numId w:val="172"/>
              </w:numPr>
              <w:spacing w:before="0" w:line="280" w:lineRule="atLeast"/>
              <w:ind w:left="397" w:right="0" w:hanging="397"/>
              <w:jc w:val="left"/>
              <w:outlineLvl w:val="9"/>
              <w:rPr>
                <w:rFonts w:eastAsia="Arial"/>
                <w:lang w:eastAsia="en-US"/>
              </w:rPr>
            </w:pPr>
            <w:r w:rsidRPr="008868EF">
              <w:rPr>
                <w:rFonts w:eastAsia="Calibri" w:hAnsi="Calibri"/>
                <w:szCs w:val="22"/>
                <w:lang w:eastAsia="en-US"/>
              </w:rPr>
              <w:t>be located, treated or screened to not cause an unreasonable loss of the visual amenity of the locality; and</w:t>
            </w:r>
          </w:p>
          <w:p w14:paraId="3BD65974" w14:textId="77777777" w:rsidR="00463D6D" w:rsidRPr="00F05271" w:rsidRDefault="00463D6D" w:rsidP="00854F46">
            <w:pPr>
              <w:pStyle w:val="ListParagraph"/>
              <w:keepNext w:val="0"/>
              <w:keepLines w:val="0"/>
              <w:widowControl w:val="0"/>
              <w:numPr>
                <w:ilvl w:val="0"/>
                <w:numId w:val="172"/>
              </w:numPr>
              <w:tabs>
                <w:tab w:val="clear" w:pos="4962"/>
                <w:tab w:val="left" w:pos="459"/>
              </w:tabs>
              <w:spacing w:before="0" w:line="280" w:lineRule="atLeast"/>
              <w:ind w:left="397" w:right="0" w:hanging="397"/>
              <w:jc w:val="left"/>
              <w:outlineLvl w:val="9"/>
            </w:pPr>
            <w:r>
              <w:rPr>
                <w:rFonts w:eastAsia="Calibri" w:hAnsi="Calibri"/>
                <w:szCs w:val="22"/>
                <w:lang w:eastAsia="en-US"/>
              </w:rPr>
              <w:t>not encroach upon car parking areas, driveways or landscaped areas.</w:t>
            </w:r>
          </w:p>
        </w:tc>
      </w:tr>
    </w:tbl>
    <w:p w14:paraId="12195411" w14:textId="77777777" w:rsidR="00463D6D" w:rsidRDefault="00463D6D" w:rsidP="00463D6D">
      <w:pPr>
        <w:pStyle w:val="Heading4"/>
      </w:pPr>
    </w:p>
    <w:p w14:paraId="70BADAE0" w14:textId="77777777" w:rsidR="00463D6D" w:rsidRDefault="00463D6D" w:rsidP="00463D6D">
      <w:pPr>
        <w:keepNext w:val="0"/>
        <w:keepLines w:val="0"/>
        <w:spacing w:before="0" w:after="0"/>
        <w:outlineLvl w:val="9"/>
        <w:rPr>
          <w:rFonts w:cs="Arial"/>
          <w:color w:val="auto"/>
          <w:sz w:val="18"/>
          <w:szCs w:val="18"/>
        </w:rPr>
      </w:pPr>
      <w:r>
        <w:br w:type="page"/>
      </w:r>
    </w:p>
    <w:p w14:paraId="4B6BC740" w14:textId="77777777" w:rsidR="00463D6D" w:rsidRPr="00F05271" w:rsidRDefault="00463D6D" w:rsidP="00463D6D">
      <w:pPr>
        <w:pStyle w:val="Heading4"/>
      </w:pPr>
      <w:r w:rsidRPr="00F05271">
        <w:lastRenderedPageBreak/>
        <w:t>HOB-P4.6.6</w:t>
      </w:r>
      <w:r w:rsidRPr="00F05271">
        <w:tab/>
        <w:t>Fencing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4AB076D" w14:textId="77777777" w:rsidTr="00DF0F01">
        <w:tc>
          <w:tcPr>
            <w:tcW w:w="1415" w:type="dxa"/>
            <w:tcMar>
              <w:top w:w="57" w:type="dxa"/>
              <w:left w:w="57" w:type="dxa"/>
              <w:bottom w:w="57" w:type="dxa"/>
              <w:right w:w="57" w:type="dxa"/>
            </w:tcMar>
          </w:tcPr>
          <w:p w14:paraId="00C7B01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07BBA4B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 xml:space="preserve">hat fencing </w:t>
            </w:r>
            <w:r w:rsidRPr="00F05271">
              <w:rPr>
                <w:sz w:val="18"/>
                <w:szCs w:val="18"/>
              </w:rPr>
              <w:t>does not detract from the appearance of the site or the locality and provides for passive surveillance.</w:t>
            </w:r>
          </w:p>
        </w:tc>
      </w:tr>
      <w:tr w:rsidR="00463D6D" w:rsidRPr="00F05271" w14:paraId="525537B3" w14:textId="77777777" w:rsidTr="00DF0F01">
        <w:tc>
          <w:tcPr>
            <w:tcW w:w="4392" w:type="dxa"/>
            <w:gridSpan w:val="2"/>
            <w:tcMar>
              <w:top w:w="57" w:type="dxa"/>
              <w:left w:w="57" w:type="dxa"/>
              <w:bottom w:w="57" w:type="dxa"/>
              <w:right w:w="57" w:type="dxa"/>
            </w:tcMar>
          </w:tcPr>
          <w:p w14:paraId="7048CB1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3A4BF8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BD3C49F" w14:textId="77777777" w:rsidTr="00DF0F01">
        <w:tc>
          <w:tcPr>
            <w:tcW w:w="4392" w:type="dxa"/>
            <w:gridSpan w:val="2"/>
            <w:tcMar>
              <w:top w:w="57" w:type="dxa"/>
              <w:left w:w="57" w:type="dxa"/>
              <w:bottom w:w="57" w:type="dxa"/>
              <w:right w:w="57" w:type="dxa"/>
            </w:tcMar>
          </w:tcPr>
          <w:p w14:paraId="2A469FB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72696F6A" w14:textId="77777777" w:rsidR="00463D6D" w:rsidRPr="00F05271" w:rsidRDefault="00463D6D" w:rsidP="00DF0F01">
            <w:pPr>
              <w:keepNext w:val="0"/>
              <w:keepLines w:val="0"/>
              <w:spacing w:before="0" w:after="120" w:line="280" w:lineRule="atLeast"/>
              <w:ind w:left="360" w:hanging="360"/>
              <w:outlineLvl w:val="9"/>
            </w:pPr>
            <w:r w:rsidRPr="00F05271">
              <w:rPr>
                <w:sz w:val="18"/>
                <w:szCs w:val="18"/>
              </w:rPr>
              <w:t>No Acceptable Solution.</w:t>
            </w:r>
            <w:r>
              <w:rPr>
                <w:rStyle w:val="FootnoteReference"/>
                <w:sz w:val="18"/>
                <w:szCs w:val="18"/>
              </w:rPr>
              <w:footnoteReference w:id="3"/>
            </w:r>
          </w:p>
        </w:tc>
        <w:tc>
          <w:tcPr>
            <w:tcW w:w="4536" w:type="dxa"/>
            <w:tcMar>
              <w:top w:w="57" w:type="dxa"/>
              <w:left w:w="57" w:type="dxa"/>
              <w:bottom w:w="57" w:type="dxa"/>
              <w:right w:w="57" w:type="dxa"/>
            </w:tcMar>
          </w:tcPr>
          <w:p w14:paraId="51E42A1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92FCCD6" w14:textId="77777777" w:rsidR="00463D6D" w:rsidRPr="00F05271" w:rsidRDefault="00463D6D" w:rsidP="00DF0F01">
            <w:pPr>
              <w:keepNext w:val="0"/>
              <w:keepLines w:val="0"/>
              <w:widowControl w:val="0"/>
              <w:spacing w:before="0" w:after="120" w:line="280" w:lineRule="atLeast"/>
              <w:ind w:right="208"/>
              <w:outlineLvl w:val="9"/>
              <w:rPr>
                <w:rFonts w:eastAsia="Arial" w:cs="Arial"/>
                <w:color w:val="auto"/>
                <w:sz w:val="18"/>
                <w:szCs w:val="18"/>
                <w:lang w:eastAsia="en-US"/>
              </w:rPr>
            </w:pPr>
            <w:r w:rsidRPr="00F05271">
              <w:rPr>
                <w:rFonts w:eastAsia="Calibri" w:hAnsi="Calibri"/>
                <w:color w:val="auto"/>
                <w:sz w:val="18"/>
                <w:szCs w:val="22"/>
                <w:lang w:eastAsia="en-US"/>
              </w:rPr>
              <w:t>A fence must</w:t>
            </w:r>
            <w:r>
              <w:rPr>
                <w:rFonts w:eastAsia="Calibri" w:hAnsi="Calibri"/>
                <w:color w:val="auto"/>
                <w:sz w:val="18"/>
                <w:szCs w:val="22"/>
                <w:lang w:eastAsia="en-US"/>
              </w:rPr>
              <w:t xml:space="preserve"> contribute positively to the streetscape and not cause an unreasonable loss of residential amenity to an adjacent residential zone, having regard to</w:t>
            </w:r>
            <w:r w:rsidRPr="00F05271">
              <w:rPr>
                <w:rFonts w:eastAsia="Calibri" w:hAnsi="Calibri"/>
                <w:color w:val="auto"/>
                <w:sz w:val="18"/>
                <w:szCs w:val="22"/>
                <w:lang w:eastAsia="en-US"/>
              </w:rPr>
              <w:t>:</w:t>
            </w:r>
          </w:p>
          <w:p w14:paraId="79D1F9B7" w14:textId="77777777" w:rsidR="00463D6D" w:rsidRPr="00D12D34" w:rsidRDefault="00463D6D" w:rsidP="00854F46">
            <w:pPr>
              <w:keepNext w:val="0"/>
              <w:keepLines w:val="0"/>
              <w:widowControl w:val="0"/>
              <w:numPr>
                <w:ilvl w:val="0"/>
                <w:numId w:val="212"/>
              </w:numPr>
              <w:tabs>
                <w:tab w:val="left" w:pos="560"/>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height of the fence;</w:t>
            </w:r>
          </w:p>
          <w:p w14:paraId="0765E8BB" w14:textId="77777777" w:rsidR="00463D6D" w:rsidRPr="00D12D34" w:rsidRDefault="00463D6D" w:rsidP="00854F46">
            <w:pPr>
              <w:keepNext w:val="0"/>
              <w:keepLines w:val="0"/>
              <w:widowControl w:val="0"/>
              <w:numPr>
                <w:ilvl w:val="0"/>
                <w:numId w:val="212"/>
              </w:numPr>
              <w:tabs>
                <w:tab w:val="left" w:pos="560"/>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degree of transparency of the fence;</w:t>
            </w:r>
          </w:p>
          <w:p w14:paraId="6B9DFC29" w14:textId="77777777" w:rsidR="00463D6D" w:rsidRPr="00D12D34" w:rsidRDefault="00463D6D" w:rsidP="00854F46">
            <w:pPr>
              <w:keepNext w:val="0"/>
              <w:keepLines w:val="0"/>
              <w:widowControl w:val="0"/>
              <w:numPr>
                <w:ilvl w:val="0"/>
                <w:numId w:val="212"/>
              </w:numPr>
              <w:tabs>
                <w:tab w:val="left" w:pos="560"/>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location and extent of the fence;</w:t>
            </w:r>
          </w:p>
          <w:p w14:paraId="26DFB3DF" w14:textId="77777777" w:rsidR="00463D6D" w:rsidRPr="00E46EDA" w:rsidRDefault="00463D6D" w:rsidP="00854F46">
            <w:pPr>
              <w:keepNext w:val="0"/>
              <w:keepLines w:val="0"/>
              <w:widowControl w:val="0"/>
              <w:numPr>
                <w:ilvl w:val="0"/>
                <w:numId w:val="212"/>
              </w:numPr>
              <w:tabs>
                <w:tab w:val="left" w:pos="560"/>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fence material and construction;</w:t>
            </w:r>
          </w:p>
          <w:p w14:paraId="6F0438F7" w14:textId="77777777" w:rsidR="00463D6D" w:rsidRPr="00D12D34" w:rsidRDefault="00463D6D" w:rsidP="00854F46">
            <w:pPr>
              <w:keepNext w:val="0"/>
              <w:keepLines w:val="0"/>
              <w:widowControl w:val="0"/>
              <w:numPr>
                <w:ilvl w:val="0"/>
                <w:numId w:val="212"/>
              </w:numPr>
              <w:tabs>
                <w:tab w:val="left" w:pos="560"/>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design of the fence;</w:t>
            </w:r>
          </w:p>
          <w:p w14:paraId="100A5C76" w14:textId="77777777" w:rsidR="00463D6D" w:rsidRPr="00D12D34" w:rsidRDefault="00463D6D" w:rsidP="00854F46">
            <w:pPr>
              <w:keepNext w:val="0"/>
              <w:keepLines w:val="0"/>
              <w:widowControl w:val="0"/>
              <w:numPr>
                <w:ilvl w:val="0"/>
                <w:numId w:val="212"/>
              </w:numPr>
              <w:tabs>
                <w:tab w:val="left" w:pos="560"/>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 xml:space="preserve">the nature of the use; </w:t>
            </w:r>
          </w:p>
          <w:p w14:paraId="7889D0BD" w14:textId="77777777" w:rsidR="00463D6D" w:rsidRPr="00024AD2" w:rsidRDefault="00463D6D" w:rsidP="00854F46">
            <w:pPr>
              <w:keepNext w:val="0"/>
              <w:keepLines w:val="0"/>
              <w:widowControl w:val="0"/>
              <w:numPr>
                <w:ilvl w:val="0"/>
                <w:numId w:val="212"/>
              </w:numPr>
              <w:tabs>
                <w:tab w:val="left" w:pos="560"/>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characteristics of the site, the streetscape and the locality, including fences; and</w:t>
            </w:r>
          </w:p>
          <w:p w14:paraId="5A19D380" w14:textId="77777777" w:rsidR="00463D6D" w:rsidRPr="004C6F56" w:rsidRDefault="00463D6D" w:rsidP="00854F46">
            <w:pPr>
              <w:keepNext w:val="0"/>
              <w:keepLines w:val="0"/>
              <w:widowControl w:val="0"/>
              <w:numPr>
                <w:ilvl w:val="0"/>
                <w:numId w:val="212"/>
              </w:numPr>
              <w:tabs>
                <w:tab w:val="left" w:pos="560"/>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the relevant local area objectives.</w:t>
            </w:r>
          </w:p>
        </w:tc>
      </w:tr>
    </w:tbl>
    <w:p w14:paraId="762AC98C" w14:textId="77777777" w:rsidR="00463D6D" w:rsidRPr="00F05271" w:rsidRDefault="00463D6D" w:rsidP="00463D6D">
      <w:pPr>
        <w:pStyle w:val="Heading3"/>
      </w:pPr>
      <w:r w:rsidRPr="00F05271">
        <w:t>HOB-P4.7</w:t>
      </w:r>
      <w:r w:rsidRPr="00F05271">
        <w:tab/>
        <w:t>Development Standards for Subdivision</w:t>
      </w:r>
    </w:p>
    <w:p w14:paraId="6282EC21" w14:textId="77777777" w:rsidR="00463D6D" w:rsidRPr="00F05271" w:rsidRDefault="00463D6D" w:rsidP="00463D6D">
      <w:pPr>
        <w:pStyle w:val="Heading4"/>
      </w:pPr>
      <w:r w:rsidRPr="00F05271">
        <w:t>HOB-P4.7.1</w:t>
      </w:r>
      <w:r w:rsidRPr="00F05271">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8F3CFDE" w14:textId="77777777" w:rsidTr="00DF0F01">
        <w:tc>
          <w:tcPr>
            <w:tcW w:w="1415" w:type="dxa"/>
            <w:tcMar>
              <w:top w:w="57" w:type="dxa"/>
              <w:left w:w="57" w:type="dxa"/>
              <w:bottom w:w="57" w:type="dxa"/>
              <w:right w:w="57" w:type="dxa"/>
            </w:tcMar>
          </w:tcPr>
          <w:p w14:paraId="53A999F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2C84426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hat</w:t>
            </w:r>
            <w:r w:rsidRPr="00F05271">
              <w:rPr>
                <w:sz w:val="18"/>
                <w:szCs w:val="18"/>
              </w:rPr>
              <w:t xml:space="preserve"> subdivision provides sufficient land area for the physical demands of allowable uses. </w:t>
            </w:r>
          </w:p>
        </w:tc>
      </w:tr>
      <w:tr w:rsidR="00463D6D" w:rsidRPr="00F05271" w14:paraId="67D1A3B4" w14:textId="77777777" w:rsidTr="00DF0F01">
        <w:tc>
          <w:tcPr>
            <w:tcW w:w="4392" w:type="dxa"/>
            <w:gridSpan w:val="2"/>
            <w:tcMar>
              <w:top w:w="57" w:type="dxa"/>
              <w:left w:w="57" w:type="dxa"/>
              <w:bottom w:w="57" w:type="dxa"/>
              <w:right w:w="57" w:type="dxa"/>
            </w:tcMar>
          </w:tcPr>
          <w:p w14:paraId="6C7A53C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2BEE161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2A79DBD" w14:textId="77777777" w:rsidTr="00DF0F01">
        <w:tc>
          <w:tcPr>
            <w:tcW w:w="4392" w:type="dxa"/>
            <w:gridSpan w:val="2"/>
            <w:tcMar>
              <w:top w:w="57" w:type="dxa"/>
              <w:left w:w="57" w:type="dxa"/>
              <w:bottom w:w="57" w:type="dxa"/>
              <w:right w:w="57" w:type="dxa"/>
            </w:tcMar>
          </w:tcPr>
          <w:p w14:paraId="70821132"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48DA9F1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06159C1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0612897C" w14:textId="77777777" w:rsidR="00463D6D" w:rsidRDefault="00463D6D" w:rsidP="00DF0F01">
            <w:pPr>
              <w:keepNext w:val="0"/>
              <w:keepLines w:val="0"/>
              <w:tabs>
                <w:tab w:val="left" w:pos="4962"/>
              </w:tabs>
              <w:spacing w:before="0" w:after="120" w:line="280" w:lineRule="atLeast"/>
              <w:ind w:right="-37"/>
              <w:outlineLvl w:val="9"/>
              <w:rPr>
                <w:rFonts w:cs="Arial"/>
                <w:color w:val="auto"/>
                <w:sz w:val="18"/>
                <w:szCs w:val="18"/>
              </w:rPr>
            </w:pPr>
            <w:r>
              <w:rPr>
                <w:rFonts w:cs="Arial"/>
                <w:color w:val="auto"/>
                <w:sz w:val="18"/>
                <w:szCs w:val="18"/>
              </w:rPr>
              <w:t>Each lot, or lot proposed in a plan of subdivision:</w:t>
            </w:r>
          </w:p>
          <w:p w14:paraId="10310D14" w14:textId="77777777" w:rsidR="00463D6D" w:rsidRPr="00F05271" w:rsidRDefault="00463D6D" w:rsidP="00DF0F01">
            <w:pPr>
              <w:keepNext w:val="0"/>
              <w:keepLines w:val="0"/>
              <w:numPr>
                <w:ilvl w:val="0"/>
                <w:numId w:val="1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must have </w:t>
            </w:r>
            <w:r>
              <w:rPr>
                <w:rFonts w:cs="Arial"/>
                <w:color w:val="auto"/>
                <w:sz w:val="18"/>
                <w:szCs w:val="18"/>
              </w:rPr>
              <w:t xml:space="preserve">an </w:t>
            </w:r>
            <w:r w:rsidRPr="00F05271">
              <w:rPr>
                <w:rFonts w:cs="Arial"/>
                <w:color w:val="auto"/>
                <w:sz w:val="18"/>
                <w:szCs w:val="18"/>
              </w:rPr>
              <w:t>appropriate area and dimensions to accommodate a proposed development or allow for the continuation of an existing use; and</w:t>
            </w:r>
          </w:p>
          <w:p w14:paraId="44CF6021" w14:textId="77777777" w:rsidR="00463D6D" w:rsidRPr="00F05271" w:rsidRDefault="00463D6D" w:rsidP="00DF0F01">
            <w:pPr>
              <w:keepNext w:val="0"/>
              <w:keepLines w:val="0"/>
              <w:numPr>
                <w:ilvl w:val="0"/>
                <w:numId w:val="1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should be to facilitate a use consistent with the zone purpose</w:t>
            </w:r>
            <w:r>
              <w:rPr>
                <w:rFonts w:cs="Arial"/>
                <w:color w:val="auto"/>
                <w:sz w:val="18"/>
                <w:szCs w:val="18"/>
              </w:rPr>
              <w:t xml:space="preserve">, </w:t>
            </w:r>
            <w:r w:rsidRPr="00F05271">
              <w:rPr>
                <w:rFonts w:cs="Arial"/>
                <w:color w:val="auto"/>
                <w:sz w:val="18"/>
                <w:szCs w:val="18"/>
              </w:rPr>
              <w:t xml:space="preserve">and must not compromise the use of the </w:t>
            </w:r>
            <w:r>
              <w:rPr>
                <w:rFonts w:cs="Arial"/>
                <w:color w:val="auto"/>
                <w:sz w:val="18"/>
                <w:szCs w:val="18"/>
              </w:rPr>
              <w:t>Wrest Point Hotel/Casino</w:t>
            </w:r>
            <w:r w:rsidRPr="00F05271">
              <w:rPr>
                <w:rFonts w:cs="Arial"/>
                <w:color w:val="auto"/>
                <w:sz w:val="18"/>
                <w:szCs w:val="18"/>
              </w:rPr>
              <w:t xml:space="preserve"> as a tourist and entertainment destination.</w:t>
            </w:r>
          </w:p>
        </w:tc>
      </w:tr>
    </w:tbl>
    <w:p w14:paraId="70CC36E1" w14:textId="77777777" w:rsidR="00463D6D" w:rsidRPr="00F05271" w:rsidRDefault="00463D6D" w:rsidP="00463D6D">
      <w:pPr>
        <w:pStyle w:val="Heading3"/>
      </w:pPr>
      <w:r w:rsidRPr="00F05271">
        <w:t>HOB-P4.8</w:t>
      </w:r>
      <w:r w:rsidRPr="00F05271">
        <w:tab/>
        <w:t>Tables</w:t>
      </w:r>
    </w:p>
    <w:p w14:paraId="6562509E"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lastRenderedPageBreak/>
        <w:t>This sub-clause is not used in this particular purpose zone.</w:t>
      </w:r>
    </w:p>
    <w:p w14:paraId="07BBB969" w14:textId="77777777" w:rsidR="00463D6D" w:rsidRPr="00F05271" w:rsidRDefault="00463D6D" w:rsidP="00463D6D">
      <w:pPr>
        <w:keepNext w:val="0"/>
        <w:keepLines w:val="0"/>
        <w:spacing w:before="0" w:after="0"/>
        <w:outlineLvl w:val="9"/>
        <w:rPr>
          <w:rFonts w:cs="Arial"/>
          <w:b/>
          <w:color w:val="auto"/>
          <w:sz w:val="24"/>
          <w:szCs w:val="24"/>
        </w:rPr>
      </w:pPr>
      <w:r w:rsidRPr="00F05271">
        <w:rPr>
          <w:rFonts w:cs="Arial"/>
          <w:b/>
          <w:color w:val="auto"/>
          <w:sz w:val="24"/>
          <w:szCs w:val="24"/>
        </w:rPr>
        <w:br w:type="page"/>
      </w:r>
    </w:p>
    <w:p w14:paraId="47C495DC" w14:textId="77777777" w:rsidR="00463D6D" w:rsidRPr="00F05271" w:rsidRDefault="00463D6D" w:rsidP="00463D6D">
      <w:pPr>
        <w:keepNext w:val="0"/>
        <w:keepLines w:val="0"/>
        <w:spacing w:before="0" w:after="120"/>
        <w:outlineLvl w:val="9"/>
        <w:rPr>
          <w:sz w:val="20"/>
        </w:rPr>
      </w:pPr>
      <w:r w:rsidRPr="00F05271">
        <w:rPr>
          <w:sz w:val="20"/>
        </w:rPr>
        <w:lastRenderedPageBreak/>
        <w:t>Figure HOB-P4.1 Wrest Point</w:t>
      </w:r>
    </w:p>
    <w:p w14:paraId="5BB5F2E9" w14:textId="77777777" w:rsidR="00463D6D" w:rsidRPr="00F05271" w:rsidRDefault="00463D6D" w:rsidP="00463D6D">
      <w:pPr>
        <w:keepNext w:val="0"/>
        <w:keepLines w:val="0"/>
        <w:spacing w:before="0" w:after="120"/>
        <w:outlineLvl w:val="9"/>
        <w:rPr>
          <w:sz w:val="20"/>
        </w:rPr>
      </w:pPr>
      <w:r w:rsidRPr="00F05271">
        <w:rPr>
          <w:noProof/>
        </w:rPr>
        <w:drawing>
          <wp:inline distT="0" distB="0" distL="0" distR="0" wp14:anchorId="09D242AE" wp14:editId="6254D4D7">
            <wp:extent cx="5731510" cy="4887595"/>
            <wp:effectExtent l="0" t="0" r="2540" b="8255"/>
            <wp:docPr id="6" name="Picture 6" descr="Figure HOB-P4.1 Wrest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887595"/>
                    </a:xfrm>
                    <a:prstGeom prst="rect">
                      <a:avLst/>
                    </a:prstGeom>
                  </pic:spPr>
                </pic:pic>
              </a:graphicData>
            </a:graphic>
          </wp:inline>
        </w:drawing>
      </w:r>
    </w:p>
    <w:p w14:paraId="6E34B440" w14:textId="77777777" w:rsidR="00463D6D" w:rsidRPr="00F05271" w:rsidRDefault="00463D6D" w:rsidP="00463D6D">
      <w:pPr>
        <w:sectPr w:rsidR="00463D6D" w:rsidRPr="00F05271" w:rsidSect="008B7D93">
          <w:headerReference w:type="even" r:id="rId20"/>
          <w:headerReference w:type="default" r:id="rId21"/>
          <w:footerReference w:type="even" r:id="rId22"/>
          <w:footerReference w:type="default" r:id="rId23"/>
          <w:headerReference w:type="first" r:id="rId24"/>
          <w:footerReference w:type="first" r:id="rId25"/>
          <w:pgSz w:w="11906" w:h="16838" w:code="9"/>
          <w:pgMar w:top="1440" w:right="1440" w:bottom="1843" w:left="1440" w:header="720" w:footer="720" w:gutter="0"/>
          <w:cols w:space="720"/>
          <w:docGrid w:linePitch="360"/>
        </w:sectPr>
      </w:pPr>
    </w:p>
    <w:p w14:paraId="76F3F2C2" w14:textId="3E015656" w:rsidR="00463D6D" w:rsidRPr="00F05271" w:rsidRDefault="00463D6D" w:rsidP="00463D6D">
      <w:pPr>
        <w:pStyle w:val="Heading1"/>
        <w:rPr>
          <w:sz w:val="18"/>
          <w:szCs w:val="18"/>
        </w:rPr>
      </w:pPr>
      <w:r w:rsidRPr="00F05271">
        <w:lastRenderedPageBreak/>
        <w:t>HOB-P5.0</w:t>
      </w:r>
      <w:r w:rsidRPr="00F05271">
        <w:tab/>
        <w:t xml:space="preserve">Particular Purpose Zone </w:t>
      </w:r>
      <w:r w:rsidR="00CF1176">
        <w:t>-</w:t>
      </w:r>
      <w:r w:rsidRPr="00F05271">
        <w:t xml:space="preserve"> Battery Point Slipyards</w:t>
      </w:r>
    </w:p>
    <w:p w14:paraId="07B4F1E5" w14:textId="77777777" w:rsidR="00463D6D" w:rsidRPr="00F05271" w:rsidRDefault="00463D6D" w:rsidP="00463D6D">
      <w:pPr>
        <w:pStyle w:val="Heading3"/>
      </w:pPr>
      <w:r w:rsidRPr="00F05271">
        <w:t>HOB-P5.1</w:t>
      </w:r>
      <w:r w:rsidRPr="00F05271">
        <w:tab/>
        <w:t>Zone Purpose</w:t>
      </w:r>
    </w:p>
    <w:p w14:paraId="43B08395" w14:textId="1CE7F072" w:rsidR="00463D6D" w:rsidRPr="00F05271" w:rsidRDefault="00463D6D" w:rsidP="00463D6D">
      <w:pPr>
        <w:keepNext w:val="0"/>
        <w:keepLines w:val="0"/>
        <w:spacing w:before="60" w:after="120" w:line="280" w:lineRule="atLeast"/>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 xml:space="preserve"> Battery Point Slipyards</w:t>
      </w:r>
      <w:r w:rsidRPr="00F05271">
        <w:rPr>
          <w:rFonts w:cs="Arial"/>
          <w:color w:val="auto"/>
          <w:sz w:val="18"/>
        </w:rPr>
        <w:t xml:space="preserve"> is</w:t>
      </w:r>
      <w:r w:rsidRPr="00F05271">
        <w:rPr>
          <w:rFonts w:cs="Arial"/>
          <w:sz w:val="18"/>
        </w:rPr>
        <w:t>:</w:t>
      </w:r>
    </w:p>
    <w:p w14:paraId="65B4B71B" w14:textId="77777777" w:rsidR="00463D6D" w:rsidRPr="00F05271" w:rsidRDefault="00463D6D" w:rsidP="00463D6D">
      <w:pPr>
        <w:keepNext w:val="0"/>
        <w:keepLines w:val="0"/>
        <w:spacing w:before="60" w:after="120" w:line="280" w:lineRule="atLeast"/>
        <w:ind w:left="1701" w:hanging="1701"/>
        <w:outlineLvl w:val="9"/>
        <w:rPr>
          <w:rFonts w:cs="Arial"/>
          <w:sz w:val="18"/>
          <w:highlight w:val="cyan"/>
        </w:rPr>
      </w:pPr>
      <w:r w:rsidRPr="00F05271">
        <w:rPr>
          <w:rFonts w:cs="Arial"/>
          <w:color w:val="auto"/>
          <w:sz w:val="18"/>
        </w:rPr>
        <w:t>HOB-P5.1.1</w:t>
      </w:r>
      <w:r w:rsidRPr="00F05271">
        <w:rPr>
          <w:rFonts w:cs="Arial"/>
          <w:color w:val="auto"/>
          <w:sz w:val="18"/>
        </w:rPr>
        <w:tab/>
        <w:t>To conserve and enhance the Battery Point slipyards as a site of local and national heritage significance by:</w:t>
      </w:r>
    </w:p>
    <w:p w14:paraId="60E167B0" w14:textId="77777777" w:rsidR="00463D6D" w:rsidRPr="00F05271" w:rsidRDefault="00463D6D" w:rsidP="00463D6D">
      <w:pPr>
        <w:keepNext w:val="0"/>
        <w:keepLines w:val="0"/>
        <w:numPr>
          <w:ilvl w:val="0"/>
          <w:numId w:val="32"/>
        </w:numPr>
        <w:spacing w:before="60" w:after="120" w:line="280" w:lineRule="atLeast"/>
        <w:ind w:left="2098" w:hanging="397"/>
        <w:outlineLvl w:val="9"/>
        <w:rPr>
          <w:rFonts w:cs="Arial"/>
          <w:color w:val="auto"/>
          <w:sz w:val="18"/>
          <w:szCs w:val="18"/>
        </w:rPr>
      </w:pPr>
      <w:r w:rsidRPr="00F05271">
        <w:rPr>
          <w:rFonts w:cs="Arial"/>
          <w:color w:val="auto"/>
          <w:sz w:val="18"/>
          <w:szCs w:val="18"/>
        </w:rPr>
        <w:t>supporting its traditional use for boat building and slipyard activities.</w:t>
      </w:r>
    </w:p>
    <w:p w14:paraId="4253C5D2" w14:textId="77777777" w:rsidR="00463D6D" w:rsidRPr="00F05271" w:rsidRDefault="00463D6D" w:rsidP="00463D6D">
      <w:pPr>
        <w:keepNext w:val="0"/>
        <w:keepLines w:val="0"/>
        <w:numPr>
          <w:ilvl w:val="0"/>
          <w:numId w:val="32"/>
        </w:numPr>
        <w:spacing w:before="60" w:after="120" w:line="280" w:lineRule="atLeast"/>
        <w:ind w:left="2098" w:hanging="397"/>
        <w:outlineLvl w:val="9"/>
        <w:rPr>
          <w:rFonts w:cs="Arial"/>
          <w:color w:val="auto"/>
          <w:sz w:val="18"/>
          <w:szCs w:val="18"/>
        </w:rPr>
      </w:pPr>
      <w:r w:rsidRPr="00F05271">
        <w:rPr>
          <w:rFonts w:cs="Arial"/>
          <w:color w:val="auto"/>
          <w:sz w:val="18"/>
          <w:szCs w:val="18"/>
        </w:rPr>
        <w:t>providing for uses that maintain ongoing links with the areas industrial maritime past.</w:t>
      </w:r>
    </w:p>
    <w:p w14:paraId="22D8DEEF" w14:textId="77777777" w:rsidR="00463D6D" w:rsidRPr="00F05271" w:rsidRDefault="00463D6D" w:rsidP="00463D6D">
      <w:pPr>
        <w:keepNext w:val="0"/>
        <w:keepLines w:val="0"/>
        <w:numPr>
          <w:ilvl w:val="0"/>
          <w:numId w:val="32"/>
        </w:numPr>
        <w:spacing w:before="60" w:after="120" w:line="280" w:lineRule="atLeast"/>
        <w:ind w:left="2098" w:hanging="397"/>
        <w:outlineLvl w:val="9"/>
        <w:rPr>
          <w:rFonts w:cs="Arial"/>
          <w:color w:val="auto"/>
          <w:sz w:val="18"/>
          <w:szCs w:val="18"/>
        </w:rPr>
      </w:pPr>
      <w:r w:rsidRPr="00F05271">
        <w:rPr>
          <w:rFonts w:cs="Arial"/>
          <w:color w:val="auto"/>
          <w:sz w:val="18"/>
          <w:szCs w:val="18"/>
        </w:rPr>
        <w:t>providing for uses related to the history of the area and its relationship with the River Derwent</w:t>
      </w:r>
      <w:r>
        <w:rPr>
          <w:rFonts w:cs="Arial"/>
          <w:color w:val="auto"/>
          <w:sz w:val="18"/>
          <w:szCs w:val="18"/>
        </w:rPr>
        <w:t>; and</w:t>
      </w:r>
    </w:p>
    <w:p w14:paraId="74ED41E6" w14:textId="77777777" w:rsidR="00463D6D" w:rsidRPr="00F05271" w:rsidRDefault="00463D6D" w:rsidP="00463D6D">
      <w:pPr>
        <w:keepNext w:val="0"/>
        <w:keepLines w:val="0"/>
        <w:numPr>
          <w:ilvl w:val="0"/>
          <w:numId w:val="32"/>
        </w:numPr>
        <w:spacing w:before="60" w:after="120" w:line="280" w:lineRule="atLeast"/>
        <w:ind w:left="2098" w:hanging="397"/>
        <w:outlineLvl w:val="9"/>
        <w:rPr>
          <w:rFonts w:cs="Arial"/>
          <w:color w:val="auto"/>
          <w:sz w:val="18"/>
          <w:szCs w:val="18"/>
        </w:rPr>
      </w:pPr>
      <w:r w:rsidRPr="00F05271">
        <w:rPr>
          <w:rFonts w:cs="Arial"/>
          <w:color w:val="auto"/>
          <w:sz w:val="18"/>
          <w:szCs w:val="18"/>
        </w:rPr>
        <w:t>maintaining the key elements of its physical heritage and character.</w:t>
      </w:r>
    </w:p>
    <w:p w14:paraId="4D0614E8" w14:textId="77777777" w:rsidR="00463D6D" w:rsidRPr="00F05271" w:rsidRDefault="00463D6D" w:rsidP="00463D6D">
      <w:pPr>
        <w:pStyle w:val="Heading3"/>
      </w:pPr>
      <w:r w:rsidRPr="00F05271">
        <w:t xml:space="preserve">HOB-P5.2 </w:t>
      </w:r>
      <w:r>
        <w:tab/>
      </w:r>
      <w:r>
        <w:tab/>
      </w:r>
      <w:r w:rsidRPr="00F05271">
        <w:t>Local Area Objectives</w:t>
      </w:r>
    </w:p>
    <w:tbl>
      <w:tblPr>
        <w:tblpPr w:leftFromText="180" w:rightFromText="180" w:vertAnchor="text" w:horzAnchor="margin" w:tblpXSpec="center" w:tblpY="74"/>
        <w:tblW w:w="8897"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951"/>
        <w:gridCol w:w="2582"/>
        <w:gridCol w:w="4364"/>
      </w:tblGrid>
      <w:tr w:rsidR="00463D6D" w:rsidRPr="00F05271" w14:paraId="2E734E19" w14:textId="77777777" w:rsidTr="00DF0F01">
        <w:tc>
          <w:tcPr>
            <w:tcW w:w="1951" w:type="dxa"/>
            <w:tcMar>
              <w:top w:w="57" w:type="dxa"/>
              <w:left w:w="57" w:type="dxa"/>
              <w:bottom w:w="57" w:type="dxa"/>
              <w:right w:w="57" w:type="dxa"/>
            </w:tcMar>
          </w:tcPr>
          <w:p w14:paraId="7D5CE7F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Reference Number</w:t>
            </w:r>
          </w:p>
        </w:tc>
        <w:tc>
          <w:tcPr>
            <w:tcW w:w="2582" w:type="dxa"/>
            <w:tcMar>
              <w:top w:w="57" w:type="dxa"/>
              <w:left w:w="57" w:type="dxa"/>
              <w:bottom w:w="57" w:type="dxa"/>
              <w:right w:w="57" w:type="dxa"/>
            </w:tcMar>
          </w:tcPr>
          <w:p w14:paraId="703BC6D8"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Area Description</w:t>
            </w:r>
          </w:p>
        </w:tc>
        <w:tc>
          <w:tcPr>
            <w:tcW w:w="4364" w:type="dxa"/>
            <w:tcMar>
              <w:top w:w="57" w:type="dxa"/>
              <w:left w:w="57" w:type="dxa"/>
              <w:bottom w:w="57" w:type="dxa"/>
              <w:right w:w="57" w:type="dxa"/>
            </w:tcMar>
          </w:tcPr>
          <w:p w14:paraId="40483DB0"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Local Area Objectives</w:t>
            </w:r>
          </w:p>
        </w:tc>
      </w:tr>
      <w:tr w:rsidR="00463D6D" w:rsidRPr="00F05271" w14:paraId="739FCD02" w14:textId="77777777" w:rsidTr="00DF0F01">
        <w:tc>
          <w:tcPr>
            <w:tcW w:w="1951" w:type="dxa"/>
            <w:tcMar>
              <w:top w:w="57" w:type="dxa"/>
              <w:left w:w="57" w:type="dxa"/>
              <w:bottom w:w="57" w:type="dxa"/>
              <w:right w:w="57" w:type="dxa"/>
            </w:tcMar>
          </w:tcPr>
          <w:p w14:paraId="1887E1A9" w14:textId="77777777" w:rsidR="00463D6D" w:rsidRPr="00E46EDA" w:rsidRDefault="00463D6D" w:rsidP="00DF0F01">
            <w:pPr>
              <w:keepNext w:val="0"/>
              <w:keepLines w:val="0"/>
              <w:spacing w:before="0" w:after="120" w:line="280" w:lineRule="atLeast"/>
              <w:outlineLvl w:val="9"/>
              <w:rPr>
                <w:color w:val="auto"/>
                <w:sz w:val="18"/>
                <w:szCs w:val="18"/>
              </w:rPr>
            </w:pPr>
            <w:r w:rsidRPr="00E46EDA">
              <w:rPr>
                <w:color w:val="auto"/>
                <w:sz w:val="18"/>
                <w:szCs w:val="18"/>
              </w:rPr>
              <w:t>HOB-P5.2.1</w:t>
            </w:r>
          </w:p>
        </w:tc>
        <w:tc>
          <w:tcPr>
            <w:tcW w:w="2582" w:type="dxa"/>
            <w:tcMar>
              <w:top w:w="57" w:type="dxa"/>
              <w:left w:w="57" w:type="dxa"/>
              <w:bottom w:w="57" w:type="dxa"/>
              <w:right w:w="57" w:type="dxa"/>
            </w:tcMar>
          </w:tcPr>
          <w:p w14:paraId="2FE8DC4C" w14:textId="63C77D47" w:rsidR="00463D6D" w:rsidRPr="00E46EDA" w:rsidRDefault="00463D6D" w:rsidP="00DF0F01">
            <w:pPr>
              <w:spacing w:before="0" w:after="120" w:line="280" w:lineRule="atLeast"/>
              <w:rPr>
                <w:color w:val="auto"/>
                <w:sz w:val="18"/>
                <w:szCs w:val="18"/>
              </w:rPr>
            </w:pPr>
            <w:r w:rsidRPr="00E46EDA">
              <w:rPr>
                <w:color w:val="auto"/>
                <w:sz w:val="18"/>
                <w:szCs w:val="18"/>
              </w:rPr>
              <w:t>Particular Purpose</w:t>
            </w:r>
            <w:r>
              <w:rPr>
                <w:color w:val="auto"/>
                <w:sz w:val="18"/>
                <w:szCs w:val="18"/>
              </w:rPr>
              <w:t xml:space="preserve"> Zone </w:t>
            </w:r>
            <w:r w:rsidR="00CF1176">
              <w:rPr>
                <w:color w:val="auto"/>
                <w:sz w:val="18"/>
                <w:szCs w:val="18"/>
              </w:rPr>
              <w:t>-</w:t>
            </w:r>
            <w:r>
              <w:rPr>
                <w:color w:val="auto"/>
                <w:sz w:val="18"/>
                <w:szCs w:val="18"/>
              </w:rPr>
              <w:t xml:space="preserve"> Battery Point Slipyards</w:t>
            </w:r>
            <w:r w:rsidRPr="00E46EDA">
              <w:rPr>
                <w:color w:val="auto"/>
                <w:sz w:val="18"/>
                <w:szCs w:val="18"/>
              </w:rPr>
              <w:t xml:space="preserve"> shown on an overlay map </w:t>
            </w:r>
            <w:r>
              <w:rPr>
                <w:color w:val="auto"/>
                <w:sz w:val="18"/>
                <w:szCs w:val="18"/>
              </w:rPr>
              <w:t>HOB-P5.2.1.</w:t>
            </w:r>
          </w:p>
        </w:tc>
        <w:tc>
          <w:tcPr>
            <w:tcW w:w="4364" w:type="dxa"/>
            <w:tcMar>
              <w:top w:w="57" w:type="dxa"/>
              <w:left w:w="57" w:type="dxa"/>
              <w:bottom w:w="57" w:type="dxa"/>
              <w:right w:w="57" w:type="dxa"/>
            </w:tcMar>
          </w:tcPr>
          <w:p w14:paraId="13582987" w14:textId="51D4FEA2" w:rsidR="00463D6D" w:rsidRPr="006E34BC" w:rsidRDefault="00463D6D" w:rsidP="00DF0F01">
            <w:pPr>
              <w:spacing w:before="0" w:after="120" w:line="280" w:lineRule="atLeast"/>
              <w:ind w:left="3"/>
              <w:rPr>
                <w:color w:val="auto"/>
                <w:sz w:val="18"/>
                <w:szCs w:val="18"/>
              </w:rPr>
            </w:pPr>
            <w:r w:rsidRPr="006E34BC">
              <w:rPr>
                <w:color w:val="auto"/>
                <w:sz w:val="18"/>
                <w:szCs w:val="18"/>
              </w:rPr>
              <w:t xml:space="preserve">The local area objectives for Particular Purpose Zone </w:t>
            </w:r>
            <w:r w:rsidR="00CF1176">
              <w:rPr>
                <w:color w:val="auto"/>
                <w:sz w:val="18"/>
                <w:szCs w:val="18"/>
              </w:rPr>
              <w:t>-</w:t>
            </w:r>
            <w:r w:rsidRPr="006E34BC">
              <w:rPr>
                <w:color w:val="auto"/>
                <w:sz w:val="18"/>
                <w:szCs w:val="18"/>
              </w:rPr>
              <w:t xml:space="preserve"> Battery Point Slipyards are:</w:t>
            </w:r>
          </w:p>
          <w:p w14:paraId="383DD252" w14:textId="77777777" w:rsidR="00463D6D" w:rsidRPr="006E34BC" w:rsidRDefault="00463D6D" w:rsidP="00854F46">
            <w:pPr>
              <w:pStyle w:val="ListParagraph"/>
              <w:keepNext w:val="0"/>
              <w:keepLines w:val="0"/>
              <w:numPr>
                <w:ilvl w:val="0"/>
                <w:numId w:val="213"/>
              </w:numPr>
              <w:spacing w:before="0" w:line="280" w:lineRule="atLeast"/>
              <w:ind w:left="397" w:right="0" w:hanging="397"/>
              <w:jc w:val="left"/>
              <w:outlineLvl w:val="9"/>
            </w:pPr>
            <w:r w:rsidRPr="006E34BC">
              <w:t>to conserve the significant elements of the Battery Point Slipyards and provide for the retention of existing structures and slipyards which are o</w:t>
            </w:r>
            <w:r>
              <w:t>f historic or visual importance;</w:t>
            </w:r>
          </w:p>
          <w:p w14:paraId="36BA690F" w14:textId="77777777" w:rsidR="00463D6D" w:rsidRPr="00EB04B1" w:rsidRDefault="00463D6D" w:rsidP="00854F46">
            <w:pPr>
              <w:pStyle w:val="ListParagraph"/>
              <w:keepNext w:val="0"/>
              <w:keepLines w:val="0"/>
              <w:numPr>
                <w:ilvl w:val="0"/>
                <w:numId w:val="213"/>
              </w:numPr>
              <w:spacing w:before="0" w:line="280" w:lineRule="atLeast"/>
              <w:ind w:left="397" w:right="0" w:hanging="397"/>
              <w:jc w:val="left"/>
              <w:outlineLvl w:val="9"/>
            </w:pPr>
            <w:r w:rsidRPr="006E34BC">
              <w:t>to encourage the primary use of the buildings and land to remain as small scale slipyard related activities i.e. boat building, repair and maintenance while recognising that boat building and slipyard uses have been in decline for some time and are unlikely to remain sign</w:t>
            </w:r>
            <w:r>
              <w:t>ificant uses in the longer term;</w:t>
            </w:r>
          </w:p>
          <w:p w14:paraId="285D330D" w14:textId="77777777" w:rsidR="00463D6D" w:rsidRPr="00F27636" w:rsidRDefault="00463D6D" w:rsidP="00854F46">
            <w:pPr>
              <w:pStyle w:val="ListParagraph"/>
              <w:keepNext w:val="0"/>
              <w:keepLines w:val="0"/>
              <w:numPr>
                <w:ilvl w:val="0"/>
                <w:numId w:val="213"/>
              </w:numPr>
              <w:spacing w:before="0" w:line="280" w:lineRule="atLeast"/>
              <w:ind w:left="397" w:right="0" w:hanging="397"/>
              <w:jc w:val="left"/>
              <w:outlineLvl w:val="9"/>
            </w:pPr>
            <w:r w:rsidRPr="005964F6">
              <w:t>to provide for compatible uses such as the use of the workshops and sheds as working spaces for craftsmen or ar</w:t>
            </w:r>
            <w:r w:rsidRPr="00F27636">
              <w:t>tists and uses that encourage appreciation and interpretation of the slipyards and its significant features. These may include a boat building museum, exhibition space or a small cafe to encourage visitation and service visitors and tenants on the site;</w:t>
            </w:r>
          </w:p>
          <w:p w14:paraId="1A7C41F5" w14:textId="77777777" w:rsidR="00463D6D" w:rsidRPr="00CB5A12" w:rsidRDefault="00463D6D" w:rsidP="00854F46">
            <w:pPr>
              <w:pStyle w:val="ListParagraph"/>
              <w:keepNext w:val="0"/>
              <w:keepLines w:val="0"/>
              <w:numPr>
                <w:ilvl w:val="0"/>
                <w:numId w:val="213"/>
              </w:numPr>
              <w:spacing w:before="0" w:line="280" w:lineRule="atLeast"/>
              <w:ind w:left="397" w:right="0" w:hanging="397"/>
              <w:jc w:val="left"/>
              <w:outlineLvl w:val="9"/>
            </w:pPr>
            <w:r w:rsidRPr="00CB5A12">
              <w:t>to encourage traditional boat building as an education or leisure activity in order to maintain links to the historic function of the slipyards;</w:t>
            </w:r>
          </w:p>
          <w:p w14:paraId="2BFB0B61" w14:textId="77777777" w:rsidR="00463D6D" w:rsidRPr="00054034" w:rsidRDefault="00463D6D" w:rsidP="00854F46">
            <w:pPr>
              <w:pStyle w:val="ListParagraph"/>
              <w:keepNext w:val="0"/>
              <w:keepLines w:val="0"/>
              <w:numPr>
                <w:ilvl w:val="0"/>
                <w:numId w:val="213"/>
              </w:numPr>
              <w:spacing w:before="0" w:line="280" w:lineRule="atLeast"/>
              <w:ind w:left="397" w:right="0" w:hanging="397"/>
              <w:jc w:val="left"/>
              <w:outlineLvl w:val="9"/>
            </w:pPr>
            <w:r w:rsidRPr="009408C2">
              <w:lastRenderedPageBreak/>
              <w:t>to encourage facilities used for mooring small recreational vessels compatible with the small scale use and appearance of the site;</w:t>
            </w:r>
          </w:p>
          <w:p w14:paraId="58F044A1" w14:textId="77777777" w:rsidR="00463D6D" w:rsidRPr="00E259D8" w:rsidRDefault="00463D6D" w:rsidP="00854F46">
            <w:pPr>
              <w:pStyle w:val="ListParagraph"/>
              <w:keepNext w:val="0"/>
              <w:keepLines w:val="0"/>
              <w:numPr>
                <w:ilvl w:val="0"/>
                <w:numId w:val="213"/>
              </w:numPr>
              <w:spacing w:before="0" w:line="280" w:lineRule="atLeast"/>
              <w:ind w:left="397" w:right="0" w:hanging="397"/>
              <w:jc w:val="left"/>
              <w:outlineLvl w:val="9"/>
            </w:pPr>
            <w:r w:rsidRPr="004D47C0">
              <w:t>to encourage the reuse of the existing buildings of significance for compatible purposes in preference to the construction of new buildings. Any new buildings should not render an existing building of significance (as shown in Figure HOB-P5.1) redundant</w:t>
            </w:r>
            <w:r w:rsidRPr="00E259D8">
              <w:t>;</w:t>
            </w:r>
          </w:p>
          <w:p w14:paraId="1485BDC4" w14:textId="77777777" w:rsidR="00463D6D" w:rsidRPr="00E259D8" w:rsidRDefault="00463D6D" w:rsidP="00854F46">
            <w:pPr>
              <w:pStyle w:val="ListParagraph"/>
              <w:keepNext w:val="0"/>
              <w:keepLines w:val="0"/>
              <w:numPr>
                <w:ilvl w:val="0"/>
                <w:numId w:val="213"/>
              </w:numPr>
              <w:spacing w:before="0" w:line="280" w:lineRule="atLeast"/>
              <w:ind w:left="397" w:right="0" w:hanging="397"/>
              <w:jc w:val="left"/>
              <w:outlineLvl w:val="9"/>
            </w:pPr>
            <w:r w:rsidRPr="00E259D8">
              <w:t>to encourage a daily use of the buildings in order to maintain an active, working site and discourage the use of buildings on site primarily for storage;</w:t>
            </w:r>
          </w:p>
          <w:p w14:paraId="69CDC38B" w14:textId="77777777" w:rsidR="00463D6D" w:rsidRPr="00B50AAE" w:rsidRDefault="00463D6D" w:rsidP="00854F46">
            <w:pPr>
              <w:pStyle w:val="ListParagraph"/>
              <w:keepNext w:val="0"/>
              <w:keepLines w:val="0"/>
              <w:numPr>
                <w:ilvl w:val="0"/>
                <w:numId w:val="213"/>
              </w:numPr>
              <w:spacing w:before="0" w:line="280" w:lineRule="atLeast"/>
              <w:ind w:left="397" w:right="0" w:hanging="397"/>
              <w:jc w:val="left"/>
              <w:outlineLvl w:val="9"/>
            </w:pPr>
            <w:r w:rsidRPr="00E259D8">
              <w:t>to maintain the traditional scale, openness and general informality of buildings, slipways and work spaces and provide that new building or structures do not detract aesthetically from the character and appearance of the</w:t>
            </w:r>
            <w:r w:rsidRPr="00B64E1D">
              <w:t xml:space="preserve"> area</w:t>
            </w:r>
            <w:r w:rsidRPr="00B50AAE">
              <w:t>; and</w:t>
            </w:r>
          </w:p>
          <w:p w14:paraId="15D3A64E" w14:textId="77777777" w:rsidR="00463D6D" w:rsidRPr="00F05271" w:rsidRDefault="00463D6D" w:rsidP="00854F46">
            <w:pPr>
              <w:pStyle w:val="ListParagraph"/>
              <w:keepNext w:val="0"/>
              <w:keepLines w:val="0"/>
              <w:numPr>
                <w:ilvl w:val="0"/>
                <w:numId w:val="213"/>
              </w:numPr>
              <w:spacing w:before="0" w:line="280" w:lineRule="atLeast"/>
              <w:ind w:left="397" w:right="0" w:hanging="397"/>
              <w:jc w:val="left"/>
              <w:outlineLvl w:val="9"/>
              <w:rPr>
                <w:color w:val="A6A6A6"/>
              </w:rPr>
            </w:pPr>
            <w:r w:rsidRPr="00F34D9D">
              <w:t>to provide continued public access to the foreshore within the constraints of protecting public safety an</w:t>
            </w:r>
            <w:r w:rsidRPr="00CB75B9">
              <w:t>d providing an adequate level of security for property.</w:t>
            </w:r>
          </w:p>
        </w:tc>
      </w:tr>
    </w:tbl>
    <w:p w14:paraId="5488BB4A" w14:textId="77777777" w:rsidR="00463D6D" w:rsidRPr="00F05271" w:rsidRDefault="00463D6D" w:rsidP="00463D6D">
      <w:pPr>
        <w:pStyle w:val="Heading3"/>
      </w:pPr>
      <w:r w:rsidRPr="00F05271">
        <w:t>HOB-P5.3</w:t>
      </w:r>
      <w:r w:rsidRPr="00F05271">
        <w:tab/>
        <w:t>Definition of Terms</w:t>
      </w:r>
    </w:p>
    <w:p w14:paraId="1C85DF93"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56DECE23" w14:textId="77777777" w:rsidR="00463D6D" w:rsidRPr="00F05271" w:rsidRDefault="00463D6D" w:rsidP="00463D6D">
      <w:pPr>
        <w:pStyle w:val="Heading3"/>
      </w:pPr>
      <w:r w:rsidRPr="00F05271">
        <w:t>HOB-P5.4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6501B4FE" w14:textId="77777777" w:rsidTr="00DF0F01">
        <w:trPr>
          <w:trHeight w:val="374"/>
        </w:trPr>
        <w:tc>
          <w:tcPr>
            <w:tcW w:w="2835" w:type="dxa"/>
            <w:tcMar>
              <w:top w:w="57" w:type="dxa"/>
              <w:left w:w="57" w:type="dxa"/>
              <w:bottom w:w="57" w:type="dxa"/>
              <w:right w:w="57" w:type="dxa"/>
            </w:tcMar>
          </w:tcPr>
          <w:p w14:paraId="3C96F659"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067581D0"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Qualification</w:t>
            </w:r>
          </w:p>
        </w:tc>
      </w:tr>
      <w:tr w:rsidR="00463D6D" w:rsidRPr="00F05271" w14:paraId="6B9FB100" w14:textId="77777777" w:rsidTr="00DF0F01">
        <w:trPr>
          <w:trHeight w:val="17"/>
        </w:trPr>
        <w:tc>
          <w:tcPr>
            <w:tcW w:w="8931" w:type="dxa"/>
            <w:gridSpan w:val="2"/>
            <w:shd w:val="clear" w:color="auto" w:fill="D9D9D9"/>
            <w:tcMar>
              <w:top w:w="57" w:type="dxa"/>
              <w:left w:w="57" w:type="dxa"/>
              <w:bottom w:w="57" w:type="dxa"/>
              <w:right w:w="57" w:type="dxa"/>
            </w:tcMar>
          </w:tcPr>
          <w:p w14:paraId="0D896977"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No Permit Required</w:t>
            </w:r>
          </w:p>
        </w:tc>
      </w:tr>
      <w:tr w:rsidR="00463D6D" w:rsidRPr="00F05271" w14:paraId="695390CC" w14:textId="77777777" w:rsidTr="00DF0F01">
        <w:tc>
          <w:tcPr>
            <w:tcW w:w="2835" w:type="dxa"/>
            <w:tcMar>
              <w:top w:w="57" w:type="dxa"/>
              <w:left w:w="57" w:type="dxa"/>
              <w:bottom w:w="57" w:type="dxa"/>
              <w:right w:w="57" w:type="dxa"/>
            </w:tcMar>
          </w:tcPr>
          <w:p w14:paraId="685644B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5097C453"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41F2D1DC" w14:textId="77777777" w:rsidTr="00DF0F01">
        <w:tc>
          <w:tcPr>
            <w:tcW w:w="8931" w:type="dxa"/>
            <w:gridSpan w:val="2"/>
            <w:shd w:val="clear" w:color="auto" w:fill="D9D9D9"/>
            <w:tcMar>
              <w:top w:w="57" w:type="dxa"/>
              <w:left w:w="57" w:type="dxa"/>
              <w:bottom w:w="57" w:type="dxa"/>
              <w:right w:w="57" w:type="dxa"/>
            </w:tcMar>
          </w:tcPr>
          <w:p w14:paraId="45E6CA7C"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Permitted</w:t>
            </w:r>
          </w:p>
        </w:tc>
      </w:tr>
      <w:tr w:rsidR="00463D6D" w:rsidRPr="00F05271" w14:paraId="4D15BAAB" w14:textId="77777777" w:rsidTr="00DF0F01">
        <w:tc>
          <w:tcPr>
            <w:tcW w:w="2835" w:type="dxa"/>
            <w:tcMar>
              <w:top w:w="57" w:type="dxa"/>
              <w:left w:w="57" w:type="dxa"/>
              <w:bottom w:w="57" w:type="dxa"/>
              <w:right w:w="57" w:type="dxa"/>
            </w:tcMar>
          </w:tcPr>
          <w:p w14:paraId="1B69C47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Manufacturing and Processing</w:t>
            </w:r>
          </w:p>
        </w:tc>
        <w:tc>
          <w:tcPr>
            <w:tcW w:w="6096" w:type="dxa"/>
            <w:tcMar>
              <w:top w:w="57" w:type="dxa"/>
              <w:left w:w="57" w:type="dxa"/>
              <w:bottom w:w="57" w:type="dxa"/>
              <w:right w:w="57" w:type="dxa"/>
            </w:tcMar>
          </w:tcPr>
          <w:p w14:paraId="43A286A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for boat building or </w:t>
            </w:r>
            <w:r>
              <w:rPr>
                <w:color w:val="auto"/>
                <w:sz w:val="18"/>
                <w:szCs w:val="18"/>
              </w:rPr>
              <w:t xml:space="preserve">a </w:t>
            </w:r>
            <w:r w:rsidRPr="00F05271">
              <w:rPr>
                <w:color w:val="auto"/>
                <w:sz w:val="18"/>
                <w:szCs w:val="18"/>
              </w:rPr>
              <w:t>slipyard related use.</w:t>
            </w:r>
          </w:p>
        </w:tc>
      </w:tr>
      <w:tr w:rsidR="00463D6D" w:rsidRPr="00F05271" w14:paraId="070970F2" w14:textId="77777777" w:rsidTr="00DF0F01">
        <w:tc>
          <w:tcPr>
            <w:tcW w:w="8931" w:type="dxa"/>
            <w:gridSpan w:val="2"/>
            <w:shd w:val="clear" w:color="auto" w:fill="D9D9D9"/>
            <w:tcMar>
              <w:top w:w="57" w:type="dxa"/>
              <w:left w:w="57" w:type="dxa"/>
              <w:bottom w:w="57" w:type="dxa"/>
              <w:right w:w="57" w:type="dxa"/>
            </w:tcMar>
          </w:tcPr>
          <w:p w14:paraId="55A71CD1" w14:textId="77777777" w:rsidR="00463D6D" w:rsidRPr="00F05271" w:rsidRDefault="00463D6D" w:rsidP="00DF0F01">
            <w:pPr>
              <w:keepNext w:val="0"/>
              <w:keepLines w:val="0"/>
              <w:spacing w:before="0" w:after="120" w:line="280" w:lineRule="atLeast"/>
              <w:outlineLvl w:val="9"/>
              <w:rPr>
                <w:b/>
                <w:color w:val="auto"/>
                <w:sz w:val="18"/>
                <w:szCs w:val="18"/>
                <w:highlight w:val="cyan"/>
              </w:rPr>
            </w:pPr>
            <w:r w:rsidRPr="00F05271">
              <w:rPr>
                <w:rFonts w:cs="Arial"/>
                <w:b/>
                <w:color w:val="auto"/>
                <w:sz w:val="18"/>
                <w:szCs w:val="18"/>
              </w:rPr>
              <w:t>Discretionary</w:t>
            </w:r>
          </w:p>
        </w:tc>
      </w:tr>
      <w:tr w:rsidR="00463D6D" w:rsidRPr="00F05271" w14:paraId="1A5CD2A6" w14:textId="77777777" w:rsidTr="00DF0F01">
        <w:tc>
          <w:tcPr>
            <w:tcW w:w="2835" w:type="dxa"/>
            <w:tcMar>
              <w:top w:w="57" w:type="dxa"/>
              <w:left w:w="57" w:type="dxa"/>
              <w:bottom w:w="57" w:type="dxa"/>
              <w:right w:w="57" w:type="dxa"/>
            </w:tcMar>
          </w:tcPr>
          <w:p w14:paraId="103EA06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Business and Professional Services</w:t>
            </w:r>
          </w:p>
        </w:tc>
        <w:tc>
          <w:tcPr>
            <w:tcW w:w="6096" w:type="dxa"/>
            <w:tcMar>
              <w:top w:w="57" w:type="dxa"/>
              <w:left w:w="57" w:type="dxa"/>
              <w:bottom w:w="57" w:type="dxa"/>
              <w:right w:w="57" w:type="dxa"/>
            </w:tcMar>
          </w:tcPr>
          <w:p w14:paraId="4D9D250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w:t>
            </w:r>
          </w:p>
          <w:p w14:paraId="20A2568F" w14:textId="77777777" w:rsidR="00463D6D" w:rsidRPr="00F05271" w:rsidRDefault="00463D6D" w:rsidP="00DF0F01">
            <w:pPr>
              <w:keepNext w:val="0"/>
              <w:keepLines w:val="0"/>
              <w:numPr>
                <w:ilvl w:val="0"/>
                <w:numId w:val="2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w:t>
            </w:r>
            <w:r>
              <w:rPr>
                <w:rFonts w:cs="Arial"/>
                <w:color w:val="auto"/>
                <w:sz w:val="18"/>
                <w:szCs w:val="18"/>
              </w:rPr>
              <w:t>d</w:t>
            </w:r>
            <w:r w:rsidRPr="00F05271">
              <w:rPr>
                <w:rFonts w:cs="Arial"/>
                <w:color w:val="auto"/>
                <w:sz w:val="18"/>
                <w:szCs w:val="18"/>
              </w:rPr>
              <w:t xml:space="preserve"> to a slipyard activity;</w:t>
            </w:r>
          </w:p>
          <w:p w14:paraId="0EDF7DB3" w14:textId="77777777" w:rsidR="00463D6D" w:rsidRPr="00F05271" w:rsidRDefault="00463D6D" w:rsidP="00DF0F01">
            <w:pPr>
              <w:keepNext w:val="0"/>
              <w:keepLines w:val="0"/>
              <w:numPr>
                <w:ilvl w:val="0"/>
                <w:numId w:val="2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not duplicat</w:t>
            </w:r>
            <w:r>
              <w:rPr>
                <w:rFonts w:cs="Arial"/>
                <w:color w:val="auto"/>
                <w:sz w:val="18"/>
                <w:szCs w:val="18"/>
              </w:rPr>
              <w:t>ing</w:t>
            </w:r>
            <w:r w:rsidRPr="00F05271">
              <w:rPr>
                <w:rFonts w:cs="Arial"/>
                <w:color w:val="auto"/>
                <w:sz w:val="18"/>
                <w:szCs w:val="18"/>
              </w:rPr>
              <w:t xml:space="preserve"> another use in the same use class already operating in the slipyards area; </w:t>
            </w:r>
          </w:p>
          <w:p w14:paraId="2EE5F606" w14:textId="77777777" w:rsidR="00463D6D" w:rsidRPr="00F05271" w:rsidRDefault="00463D6D" w:rsidP="00DF0F01">
            <w:pPr>
              <w:keepNext w:val="0"/>
              <w:keepLines w:val="0"/>
              <w:numPr>
                <w:ilvl w:val="0"/>
                <w:numId w:val="2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essential to maintain the economic viability of a slipyard on the site which would otherwise close without this use being introduced; and</w:t>
            </w:r>
          </w:p>
          <w:p w14:paraId="471C0E49" w14:textId="7EA94900" w:rsidR="00463D6D" w:rsidRPr="00F05271" w:rsidRDefault="00463D6D" w:rsidP="00DF0F01">
            <w:pPr>
              <w:keepNext w:val="0"/>
              <w:keepLines w:val="0"/>
              <w:numPr>
                <w:ilvl w:val="0"/>
                <w:numId w:val="2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facilitat</w:t>
            </w:r>
            <w:r>
              <w:rPr>
                <w:rFonts w:cs="Arial"/>
                <w:color w:val="auto"/>
                <w:sz w:val="18"/>
                <w:szCs w:val="18"/>
              </w:rPr>
              <w:t>ing</w:t>
            </w:r>
            <w:r w:rsidRPr="00F05271">
              <w:rPr>
                <w:rFonts w:cs="Arial"/>
                <w:color w:val="auto"/>
                <w:sz w:val="18"/>
                <w:szCs w:val="18"/>
              </w:rPr>
              <w:t xml:space="preserve"> the adaptation of a building of high or medium significance (as shown in Figure HOB-P5.1 Significant Elements), in accordance with the Battery Point Slipyards Conservation Management Plan</w:t>
            </w:r>
            <w:r>
              <w:rPr>
                <w:rFonts w:cs="Arial"/>
                <w:color w:val="auto"/>
                <w:sz w:val="18"/>
                <w:szCs w:val="18"/>
              </w:rPr>
              <w:t xml:space="preserve"> April 2008 (particularly Section 7.0 </w:t>
            </w:r>
            <w:r w:rsidR="00CF1176">
              <w:rPr>
                <w:rFonts w:cs="Arial"/>
                <w:color w:val="auto"/>
                <w:sz w:val="18"/>
                <w:szCs w:val="18"/>
              </w:rPr>
              <w:t>-</w:t>
            </w:r>
            <w:r>
              <w:rPr>
                <w:rFonts w:cs="Arial"/>
                <w:color w:val="auto"/>
                <w:sz w:val="18"/>
                <w:szCs w:val="18"/>
              </w:rPr>
              <w:t xml:space="preserve"> Conservation Policy)</w:t>
            </w:r>
            <w:r w:rsidRPr="00F05271">
              <w:rPr>
                <w:rFonts w:cs="Arial"/>
                <w:color w:val="auto"/>
                <w:sz w:val="18"/>
                <w:szCs w:val="18"/>
              </w:rPr>
              <w:t>.</w:t>
            </w:r>
          </w:p>
        </w:tc>
      </w:tr>
      <w:tr w:rsidR="00463D6D" w:rsidRPr="00F05271" w14:paraId="498C2871" w14:textId="77777777" w:rsidTr="00DF0F01">
        <w:tc>
          <w:tcPr>
            <w:tcW w:w="2835" w:type="dxa"/>
            <w:tcMar>
              <w:top w:w="57" w:type="dxa"/>
              <w:left w:w="57" w:type="dxa"/>
              <w:bottom w:w="57" w:type="dxa"/>
              <w:right w:w="57" w:type="dxa"/>
            </w:tcMar>
          </w:tcPr>
          <w:p w14:paraId="7609F2C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Community Meeting and Entertainment</w:t>
            </w:r>
          </w:p>
        </w:tc>
        <w:tc>
          <w:tcPr>
            <w:tcW w:w="6096" w:type="dxa"/>
            <w:tcMar>
              <w:top w:w="57" w:type="dxa"/>
              <w:left w:w="57" w:type="dxa"/>
              <w:bottom w:w="57" w:type="dxa"/>
              <w:right w:w="57" w:type="dxa"/>
            </w:tcMar>
          </w:tcPr>
          <w:p w14:paraId="76B2EF1D"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If for</w:t>
            </w:r>
            <w:r>
              <w:rPr>
                <w:color w:val="auto"/>
                <w:sz w:val="18"/>
                <w:szCs w:val="18"/>
              </w:rPr>
              <w:t xml:space="preserve"> an</w:t>
            </w:r>
            <w:r w:rsidRPr="00F05271">
              <w:rPr>
                <w:color w:val="auto"/>
                <w:sz w:val="18"/>
                <w:szCs w:val="18"/>
              </w:rPr>
              <w:t xml:space="preserve"> art and craft centre, art gallery or other use that maintains ongoing links with the area's industrial maritime past, or for a use related to the history of the area and the River Derwent.</w:t>
            </w:r>
          </w:p>
        </w:tc>
      </w:tr>
      <w:tr w:rsidR="00463D6D" w:rsidRPr="00F05271" w14:paraId="0E055F44" w14:textId="77777777" w:rsidTr="00DF0F01">
        <w:tc>
          <w:tcPr>
            <w:tcW w:w="2835" w:type="dxa"/>
            <w:tcMar>
              <w:top w:w="57" w:type="dxa"/>
              <w:left w:w="57" w:type="dxa"/>
              <w:bottom w:w="57" w:type="dxa"/>
              <w:right w:w="57" w:type="dxa"/>
            </w:tcMar>
          </w:tcPr>
          <w:p w14:paraId="20F8491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Educational and Occasional Care</w:t>
            </w:r>
          </w:p>
        </w:tc>
        <w:tc>
          <w:tcPr>
            <w:tcW w:w="6096" w:type="dxa"/>
            <w:tcMar>
              <w:top w:w="57" w:type="dxa"/>
              <w:left w:w="57" w:type="dxa"/>
              <w:bottom w:w="57" w:type="dxa"/>
              <w:right w:w="57" w:type="dxa"/>
            </w:tcMar>
          </w:tcPr>
          <w:p w14:paraId="701919F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an educational use relating directly to boat building or slipyard activity.</w:t>
            </w:r>
          </w:p>
        </w:tc>
      </w:tr>
      <w:tr w:rsidR="00463D6D" w:rsidRPr="00F05271" w14:paraId="225983B5" w14:textId="77777777" w:rsidTr="00DF0F01">
        <w:tc>
          <w:tcPr>
            <w:tcW w:w="2835" w:type="dxa"/>
            <w:tcMar>
              <w:top w:w="57" w:type="dxa"/>
              <w:left w:w="57" w:type="dxa"/>
              <w:bottom w:w="57" w:type="dxa"/>
              <w:right w:w="57" w:type="dxa"/>
            </w:tcMar>
          </w:tcPr>
          <w:p w14:paraId="7F245B0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Food Services</w:t>
            </w:r>
          </w:p>
        </w:tc>
        <w:tc>
          <w:tcPr>
            <w:tcW w:w="6096" w:type="dxa"/>
            <w:tcMar>
              <w:top w:w="57" w:type="dxa"/>
              <w:left w:w="57" w:type="dxa"/>
              <w:bottom w:w="57" w:type="dxa"/>
              <w:right w:w="57" w:type="dxa"/>
            </w:tcMar>
          </w:tcPr>
          <w:p w14:paraId="30C57656" w14:textId="77777777" w:rsidR="00463D6D" w:rsidRPr="00F05271" w:rsidRDefault="00463D6D" w:rsidP="00DF0F01">
            <w:pPr>
              <w:keepNext w:val="0"/>
              <w:keepLines w:val="0"/>
              <w:spacing w:before="0" w:after="120" w:line="280" w:lineRule="atLeast"/>
              <w:outlineLvl w:val="9"/>
              <w:rPr>
                <w:highlight w:val="cyan"/>
              </w:rPr>
            </w:pPr>
            <w:r w:rsidRPr="00F05271">
              <w:rPr>
                <w:color w:val="auto"/>
                <w:sz w:val="18"/>
                <w:szCs w:val="18"/>
              </w:rPr>
              <w:t xml:space="preserve">If in association with a </w:t>
            </w:r>
            <w:r>
              <w:rPr>
                <w:color w:val="auto"/>
                <w:sz w:val="18"/>
                <w:szCs w:val="18"/>
              </w:rPr>
              <w:t>C</w:t>
            </w:r>
            <w:r w:rsidRPr="00F05271">
              <w:rPr>
                <w:color w:val="auto"/>
                <w:sz w:val="18"/>
                <w:szCs w:val="18"/>
              </w:rPr>
              <w:t xml:space="preserve">ommunity </w:t>
            </w:r>
            <w:r>
              <w:rPr>
                <w:color w:val="auto"/>
                <w:sz w:val="18"/>
                <w:szCs w:val="18"/>
              </w:rPr>
              <w:t>M</w:t>
            </w:r>
            <w:r w:rsidRPr="00F05271">
              <w:rPr>
                <w:color w:val="auto"/>
                <w:sz w:val="18"/>
                <w:szCs w:val="18"/>
              </w:rPr>
              <w:t xml:space="preserve">eeting </w:t>
            </w:r>
            <w:r>
              <w:rPr>
                <w:color w:val="auto"/>
                <w:sz w:val="18"/>
                <w:szCs w:val="18"/>
              </w:rPr>
              <w:t>and</w:t>
            </w:r>
            <w:r w:rsidRPr="00F05271">
              <w:rPr>
                <w:color w:val="auto"/>
                <w:sz w:val="18"/>
                <w:szCs w:val="18"/>
              </w:rPr>
              <w:t xml:space="preserve"> </w:t>
            </w:r>
            <w:r>
              <w:rPr>
                <w:color w:val="auto"/>
                <w:sz w:val="18"/>
                <w:szCs w:val="18"/>
              </w:rPr>
              <w:t>E</w:t>
            </w:r>
            <w:r w:rsidRPr="00F05271">
              <w:rPr>
                <w:color w:val="auto"/>
                <w:sz w:val="18"/>
                <w:szCs w:val="18"/>
              </w:rPr>
              <w:t xml:space="preserve">ntertainment, </w:t>
            </w:r>
            <w:r>
              <w:rPr>
                <w:color w:val="auto"/>
                <w:sz w:val="18"/>
                <w:szCs w:val="18"/>
              </w:rPr>
              <w:t>E</w:t>
            </w:r>
            <w:r w:rsidRPr="00F05271">
              <w:rPr>
                <w:color w:val="auto"/>
                <w:sz w:val="18"/>
                <w:szCs w:val="18"/>
              </w:rPr>
              <w:t xml:space="preserve">ducational and </w:t>
            </w:r>
            <w:r>
              <w:rPr>
                <w:color w:val="auto"/>
                <w:sz w:val="18"/>
                <w:szCs w:val="18"/>
              </w:rPr>
              <w:t>O</w:t>
            </w:r>
            <w:r w:rsidRPr="00F05271">
              <w:rPr>
                <w:color w:val="auto"/>
                <w:sz w:val="18"/>
                <w:szCs w:val="18"/>
              </w:rPr>
              <w:t xml:space="preserve">ccasional </w:t>
            </w:r>
            <w:r>
              <w:rPr>
                <w:color w:val="auto"/>
                <w:sz w:val="18"/>
                <w:szCs w:val="18"/>
              </w:rPr>
              <w:t>C</w:t>
            </w:r>
            <w:r w:rsidRPr="00F05271">
              <w:rPr>
                <w:color w:val="auto"/>
                <w:sz w:val="18"/>
                <w:szCs w:val="18"/>
              </w:rPr>
              <w:t xml:space="preserve">are or </w:t>
            </w:r>
            <w:r>
              <w:rPr>
                <w:color w:val="auto"/>
                <w:sz w:val="18"/>
                <w:szCs w:val="18"/>
              </w:rPr>
              <w:t>T</w:t>
            </w:r>
            <w:r w:rsidRPr="00F05271">
              <w:rPr>
                <w:color w:val="auto"/>
                <w:sz w:val="18"/>
                <w:szCs w:val="18"/>
              </w:rPr>
              <w:t xml:space="preserve">ourist </w:t>
            </w:r>
            <w:r>
              <w:rPr>
                <w:color w:val="auto"/>
                <w:sz w:val="18"/>
                <w:szCs w:val="18"/>
              </w:rPr>
              <w:t>O</w:t>
            </w:r>
            <w:r w:rsidRPr="00F05271">
              <w:rPr>
                <w:color w:val="auto"/>
                <w:sz w:val="18"/>
                <w:szCs w:val="18"/>
              </w:rPr>
              <w:t>peration use.</w:t>
            </w:r>
          </w:p>
        </w:tc>
      </w:tr>
      <w:tr w:rsidR="00463D6D" w:rsidRPr="00F05271" w14:paraId="3E8AA132" w14:textId="77777777" w:rsidTr="00DF0F01">
        <w:tc>
          <w:tcPr>
            <w:tcW w:w="2835" w:type="dxa"/>
            <w:tcMar>
              <w:top w:w="57" w:type="dxa"/>
              <w:left w:w="57" w:type="dxa"/>
              <w:bottom w:w="57" w:type="dxa"/>
              <w:right w:w="57" w:type="dxa"/>
            </w:tcMar>
          </w:tcPr>
          <w:p w14:paraId="5F1E6EA6"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 xml:space="preserve">General </w:t>
            </w:r>
            <w:r>
              <w:rPr>
                <w:color w:val="auto"/>
                <w:sz w:val="18"/>
                <w:szCs w:val="18"/>
              </w:rPr>
              <w:t>R</w:t>
            </w:r>
            <w:r w:rsidRPr="00F05271">
              <w:rPr>
                <w:color w:val="auto"/>
                <w:sz w:val="18"/>
                <w:szCs w:val="18"/>
              </w:rPr>
              <w:t xml:space="preserve">etail and </w:t>
            </w:r>
            <w:r>
              <w:rPr>
                <w:color w:val="auto"/>
                <w:sz w:val="18"/>
                <w:szCs w:val="18"/>
              </w:rPr>
              <w:t>H</w:t>
            </w:r>
            <w:r w:rsidRPr="00F05271">
              <w:rPr>
                <w:color w:val="auto"/>
                <w:sz w:val="18"/>
                <w:szCs w:val="18"/>
              </w:rPr>
              <w:t>ire</w:t>
            </w:r>
          </w:p>
        </w:tc>
        <w:tc>
          <w:tcPr>
            <w:tcW w:w="6096" w:type="dxa"/>
            <w:tcMar>
              <w:top w:w="57" w:type="dxa"/>
              <w:left w:w="57" w:type="dxa"/>
              <w:bottom w:w="57" w:type="dxa"/>
              <w:right w:w="57" w:type="dxa"/>
            </w:tcMar>
          </w:tcPr>
          <w:p w14:paraId="2D87C37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4C62EBBF" w14:textId="77777777" w:rsidR="00463D6D" w:rsidRPr="00F05271" w:rsidRDefault="00463D6D" w:rsidP="00DF0F01">
            <w:pPr>
              <w:keepNext w:val="0"/>
              <w:keepLines w:val="0"/>
              <w:numPr>
                <w:ilvl w:val="0"/>
                <w:numId w:val="2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w:t>
            </w:r>
            <w:r>
              <w:rPr>
                <w:rFonts w:cs="Arial"/>
                <w:color w:val="auto"/>
                <w:sz w:val="18"/>
                <w:szCs w:val="18"/>
              </w:rPr>
              <w:t>d</w:t>
            </w:r>
            <w:r w:rsidRPr="00F05271">
              <w:rPr>
                <w:rFonts w:cs="Arial"/>
                <w:color w:val="auto"/>
                <w:sz w:val="18"/>
                <w:szCs w:val="18"/>
              </w:rPr>
              <w:t xml:space="preserve"> to slipyard activity; </w:t>
            </w:r>
          </w:p>
          <w:p w14:paraId="09FAE2B8" w14:textId="77777777" w:rsidR="00463D6D" w:rsidRPr="00F05271" w:rsidRDefault="00463D6D" w:rsidP="00DF0F01">
            <w:pPr>
              <w:keepNext w:val="0"/>
              <w:keepLines w:val="0"/>
              <w:numPr>
                <w:ilvl w:val="0"/>
                <w:numId w:val="2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duplicat</w:t>
            </w:r>
            <w:r>
              <w:rPr>
                <w:rFonts w:cs="Arial"/>
                <w:color w:val="auto"/>
                <w:sz w:val="18"/>
                <w:szCs w:val="18"/>
              </w:rPr>
              <w:t>ing</w:t>
            </w:r>
            <w:r w:rsidRPr="00F05271">
              <w:rPr>
                <w:rFonts w:cs="Arial"/>
                <w:color w:val="auto"/>
                <w:sz w:val="18"/>
                <w:szCs w:val="18"/>
              </w:rPr>
              <w:t xml:space="preserve"> another use in the same use class already operating in the slipyards area; </w:t>
            </w:r>
          </w:p>
          <w:p w14:paraId="78D868A2" w14:textId="77777777" w:rsidR="00463D6D" w:rsidRPr="00F05271" w:rsidRDefault="00463D6D" w:rsidP="00DF0F01">
            <w:pPr>
              <w:keepNext w:val="0"/>
              <w:keepLines w:val="0"/>
              <w:numPr>
                <w:ilvl w:val="0"/>
                <w:numId w:val="2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essential to maintain the economic viability of a slipyard on the site which would otherwise close without this use being introduced; and</w:t>
            </w:r>
          </w:p>
          <w:p w14:paraId="21330D1C" w14:textId="4135724B" w:rsidR="00463D6D" w:rsidRPr="00F05271" w:rsidRDefault="00463D6D" w:rsidP="00DF0F01">
            <w:pPr>
              <w:keepNext w:val="0"/>
              <w:keepLines w:val="0"/>
              <w:numPr>
                <w:ilvl w:val="0"/>
                <w:numId w:val="2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facilitat</w:t>
            </w:r>
            <w:r>
              <w:rPr>
                <w:rFonts w:cs="Arial"/>
                <w:color w:val="auto"/>
                <w:sz w:val="18"/>
                <w:szCs w:val="18"/>
              </w:rPr>
              <w:t>ing</w:t>
            </w:r>
            <w:r w:rsidRPr="00F05271">
              <w:rPr>
                <w:rFonts w:cs="Arial"/>
                <w:color w:val="auto"/>
                <w:sz w:val="18"/>
                <w:szCs w:val="18"/>
              </w:rPr>
              <w:t xml:space="preserve"> the adaptation of a building of high or medium significance (as shown in Figure HOB-P5.1 Significant Elements), in accordance with the Battery Point Slipyards Conservation Management Plan</w:t>
            </w:r>
            <w:r>
              <w:rPr>
                <w:rFonts w:cs="Arial"/>
                <w:color w:val="auto"/>
                <w:sz w:val="18"/>
                <w:szCs w:val="18"/>
              </w:rPr>
              <w:t xml:space="preserve"> (particularly Section 7.0 </w:t>
            </w:r>
            <w:r w:rsidR="00CF1176">
              <w:rPr>
                <w:rFonts w:cs="Arial"/>
                <w:color w:val="auto"/>
                <w:sz w:val="18"/>
                <w:szCs w:val="18"/>
              </w:rPr>
              <w:t>-</w:t>
            </w:r>
            <w:r>
              <w:rPr>
                <w:rFonts w:cs="Arial"/>
                <w:color w:val="auto"/>
                <w:sz w:val="18"/>
                <w:szCs w:val="18"/>
              </w:rPr>
              <w:t xml:space="preserve"> Conservation Policy)</w:t>
            </w:r>
            <w:r w:rsidRPr="00F05271">
              <w:rPr>
                <w:rFonts w:cs="Arial"/>
                <w:color w:val="auto"/>
                <w:sz w:val="18"/>
                <w:szCs w:val="18"/>
              </w:rPr>
              <w:t>.</w:t>
            </w:r>
          </w:p>
        </w:tc>
      </w:tr>
      <w:tr w:rsidR="00463D6D" w:rsidRPr="00F05271" w14:paraId="7542EBB5" w14:textId="77777777" w:rsidTr="00DF0F01">
        <w:tc>
          <w:tcPr>
            <w:tcW w:w="2835" w:type="dxa"/>
            <w:tcMar>
              <w:top w:w="57" w:type="dxa"/>
              <w:left w:w="57" w:type="dxa"/>
              <w:bottom w:w="57" w:type="dxa"/>
              <w:right w:w="57" w:type="dxa"/>
            </w:tcMar>
          </w:tcPr>
          <w:p w14:paraId="6756D39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Manufacturing and Processing</w:t>
            </w:r>
          </w:p>
        </w:tc>
        <w:tc>
          <w:tcPr>
            <w:tcW w:w="6096" w:type="dxa"/>
            <w:tcMar>
              <w:top w:w="57" w:type="dxa"/>
              <w:left w:w="57" w:type="dxa"/>
              <w:bottom w:w="57" w:type="dxa"/>
              <w:right w:w="57" w:type="dxa"/>
            </w:tcMar>
          </w:tcPr>
          <w:p w14:paraId="08FFBB7F" w14:textId="77777777" w:rsidR="00463D6D"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color w:val="auto"/>
                <w:sz w:val="18"/>
                <w:szCs w:val="18"/>
              </w:rPr>
              <w:t>If</w:t>
            </w:r>
            <w:r>
              <w:rPr>
                <w:rFonts w:cs="Arial"/>
                <w:color w:val="auto"/>
                <w:sz w:val="18"/>
                <w:szCs w:val="18"/>
              </w:rPr>
              <w:t>:</w:t>
            </w:r>
          </w:p>
          <w:p w14:paraId="55C8ABBC" w14:textId="77777777" w:rsidR="00463D6D" w:rsidRPr="005964F6" w:rsidRDefault="00463D6D" w:rsidP="00854F46">
            <w:pPr>
              <w:keepNext w:val="0"/>
              <w:keepLines w:val="0"/>
              <w:numPr>
                <w:ilvl w:val="0"/>
                <w:numId w:val="214"/>
              </w:numPr>
              <w:tabs>
                <w:tab w:val="left" w:pos="4962"/>
              </w:tabs>
              <w:spacing w:before="0" w:after="120" w:line="280" w:lineRule="atLeast"/>
              <w:ind w:left="397" w:hanging="397"/>
              <w:outlineLvl w:val="9"/>
              <w:rPr>
                <w:rFonts w:cs="Arial"/>
                <w:color w:val="auto"/>
                <w:sz w:val="18"/>
                <w:szCs w:val="18"/>
              </w:rPr>
            </w:pPr>
            <w:r w:rsidRPr="005964F6">
              <w:rPr>
                <w:rFonts w:cs="Arial"/>
                <w:color w:val="auto"/>
                <w:sz w:val="18"/>
                <w:szCs w:val="18"/>
              </w:rPr>
              <w:t>not listed as Permitted;</w:t>
            </w:r>
          </w:p>
          <w:p w14:paraId="0E7138C5" w14:textId="77777777" w:rsidR="00463D6D" w:rsidRPr="00F05271" w:rsidRDefault="00463D6D" w:rsidP="00854F46">
            <w:pPr>
              <w:keepNext w:val="0"/>
              <w:keepLines w:val="0"/>
              <w:numPr>
                <w:ilvl w:val="0"/>
                <w:numId w:val="214"/>
              </w:numPr>
              <w:tabs>
                <w:tab w:val="left" w:pos="458"/>
              </w:tabs>
              <w:spacing w:before="0" w:after="120" w:line="280" w:lineRule="atLeast"/>
              <w:ind w:left="397" w:hanging="397"/>
              <w:outlineLvl w:val="9"/>
              <w:rPr>
                <w:rFonts w:cs="Arial"/>
                <w:color w:val="auto"/>
                <w:sz w:val="18"/>
                <w:szCs w:val="18"/>
              </w:rPr>
            </w:pPr>
            <w:r w:rsidRPr="00F05271">
              <w:rPr>
                <w:rFonts w:cs="Arial"/>
                <w:color w:val="auto"/>
                <w:sz w:val="18"/>
                <w:szCs w:val="18"/>
              </w:rPr>
              <w:t>essential to maintain the economic viability of a slipyard on the site which would otherwise close without this use being introduced; or</w:t>
            </w:r>
          </w:p>
          <w:p w14:paraId="289B9F81" w14:textId="77777777" w:rsidR="00463D6D" w:rsidRPr="00F05271" w:rsidRDefault="00463D6D" w:rsidP="00854F46">
            <w:pPr>
              <w:keepNext w:val="0"/>
              <w:keepLines w:val="0"/>
              <w:numPr>
                <w:ilvl w:val="0"/>
                <w:numId w:val="214"/>
              </w:numPr>
              <w:tabs>
                <w:tab w:val="left" w:pos="458"/>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directly related to </w:t>
            </w:r>
            <w:r>
              <w:rPr>
                <w:rFonts w:cs="Arial"/>
                <w:color w:val="auto"/>
                <w:sz w:val="18"/>
                <w:szCs w:val="18"/>
              </w:rPr>
              <w:t xml:space="preserve">a </w:t>
            </w:r>
            <w:r w:rsidRPr="00F05271">
              <w:rPr>
                <w:rFonts w:cs="Arial"/>
                <w:color w:val="auto"/>
                <w:sz w:val="18"/>
                <w:szCs w:val="18"/>
              </w:rPr>
              <w:t>boat building or slipyard activity.</w:t>
            </w:r>
          </w:p>
        </w:tc>
      </w:tr>
      <w:tr w:rsidR="00463D6D" w:rsidRPr="00F05271" w14:paraId="0CD943A4" w14:textId="77777777" w:rsidTr="00DF0F01">
        <w:tc>
          <w:tcPr>
            <w:tcW w:w="2835" w:type="dxa"/>
            <w:tcMar>
              <w:top w:w="57" w:type="dxa"/>
              <w:left w:w="57" w:type="dxa"/>
              <w:bottom w:w="57" w:type="dxa"/>
              <w:right w:w="57" w:type="dxa"/>
            </w:tcMar>
          </w:tcPr>
          <w:p w14:paraId="2359626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3721201A"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p>
        </w:tc>
      </w:tr>
      <w:tr w:rsidR="00463D6D" w:rsidRPr="00F05271" w14:paraId="236654B7" w14:textId="77777777" w:rsidTr="00DF0F01">
        <w:tc>
          <w:tcPr>
            <w:tcW w:w="2835" w:type="dxa"/>
            <w:tcMar>
              <w:top w:w="57" w:type="dxa"/>
              <w:left w:w="57" w:type="dxa"/>
              <w:bottom w:w="57" w:type="dxa"/>
              <w:right w:w="57" w:type="dxa"/>
            </w:tcMar>
          </w:tcPr>
          <w:p w14:paraId="060494EB"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Research and Development</w:t>
            </w:r>
          </w:p>
        </w:tc>
        <w:tc>
          <w:tcPr>
            <w:tcW w:w="6096" w:type="dxa"/>
            <w:tcMar>
              <w:top w:w="57" w:type="dxa"/>
              <w:left w:w="57" w:type="dxa"/>
              <w:bottom w:w="57" w:type="dxa"/>
              <w:right w:w="57" w:type="dxa"/>
            </w:tcMar>
          </w:tcPr>
          <w:p w14:paraId="78D1A08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1D088535" w14:textId="77777777" w:rsidR="00463D6D" w:rsidRPr="00F05271" w:rsidRDefault="00463D6D" w:rsidP="00DF0F01">
            <w:pPr>
              <w:keepNext w:val="0"/>
              <w:keepLines w:val="0"/>
              <w:numPr>
                <w:ilvl w:val="0"/>
                <w:numId w:val="2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w:t>
            </w:r>
            <w:r>
              <w:rPr>
                <w:rFonts w:cs="Arial"/>
                <w:color w:val="auto"/>
                <w:sz w:val="18"/>
                <w:szCs w:val="18"/>
              </w:rPr>
              <w:t>d</w:t>
            </w:r>
            <w:r w:rsidRPr="00F05271">
              <w:rPr>
                <w:rFonts w:cs="Arial"/>
                <w:color w:val="auto"/>
                <w:sz w:val="18"/>
                <w:szCs w:val="18"/>
              </w:rPr>
              <w:t xml:space="preserve"> to a slipyard activity; </w:t>
            </w:r>
          </w:p>
          <w:p w14:paraId="6AEB0935" w14:textId="77777777" w:rsidR="00463D6D" w:rsidRPr="00F05271" w:rsidRDefault="00463D6D" w:rsidP="00DF0F01">
            <w:pPr>
              <w:keepNext w:val="0"/>
              <w:keepLines w:val="0"/>
              <w:numPr>
                <w:ilvl w:val="0"/>
                <w:numId w:val="2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not duplicat</w:t>
            </w:r>
            <w:r>
              <w:rPr>
                <w:rFonts w:cs="Arial"/>
                <w:color w:val="auto"/>
                <w:sz w:val="18"/>
                <w:szCs w:val="18"/>
              </w:rPr>
              <w:t>ing</w:t>
            </w:r>
            <w:r w:rsidRPr="00F05271">
              <w:rPr>
                <w:rFonts w:cs="Arial"/>
                <w:color w:val="auto"/>
                <w:sz w:val="18"/>
                <w:szCs w:val="18"/>
              </w:rPr>
              <w:t xml:space="preserve"> another use in the same use class already operating in the slipyards area; </w:t>
            </w:r>
          </w:p>
          <w:p w14:paraId="55CD36FB" w14:textId="77777777" w:rsidR="00463D6D" w:rsidRPr="00F05271" w:rsidRDefault="00463D6D" w:rsidP="00DF0F01">
            <w:pPr>
              <w:keepNext w:val="0"/>
              <w:keepLines w:val="0"/>
              <w:numPr>
                <w:ilvl w:val="0"/>
                <w:numId w:val="2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essential to maintain the economic viability of a slipyard on the site which would otherwise close without this use being introduced; and</w:t>
            </w:r>
          </w:p>
          <w:p w14:paraId="3CC3176C" w14:textId="3C919835" w:rsidR="00463D6D" w:rsidRPr="00F05271" w:rsidRDefault="00463D6D" w:rsidP="00DF0F01">
            <w:pPr>
              <w:keepNext w:val="0"/>
              <w:keepLines w:val="0"/>
              <w:numPr>
                <w:ilvl w:val="0"/>
                <w:numId w:val="23"/>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 xml:space="preserve"> </w:t>
            </w:r>
            <w:r w:rsidRPr="00F05271">
              <w:rPr>
                <w:rFonts w:cs="Arial"/>
                <w:color w:val="auto"/>
                <w:sz w:val="18"/>
                <w:szCs w:val="18"/>
              </w:rPr>
              <w:t>facilitat</w:t>
            </w:r>
            <w:r>
              <w:rPr>
                <w:rFonts w:cs="Arial"/>
                <w:color w:val="auto"/>
                <w:sz w:val="18"/>
                <w:szCs w:val="18"/>
              </w:rPr>
              <w:t>ing</w:t>
            </w:r>
            <w:r w:rsidRPr="00F05271">
              <w:rPr>
                <w:rFonts w:cs="Arial"/>
                <w:color w:val="auto"/>
                <w:sz w:val="18"/>
                <w:szCs w:val="18"/>
              </w:rPr>
              <w:t xml:space="preserve"> the adaptation of a building of high or medium significance (as shown in Figure HOB-P5.1 Significant Elements), in accordance with the Battery Point Slipyards Conservation Management Plan</w:t>
            </w:r>
            <w:r>
              <w:rPr>
                <w:rFonts w:cs="Arial"/>
                <w:color w:val="auto"/>
                <w:sz w:val="18"/>
                <w:szCs w:val="18"/>
              </w:rPr>
              <w:t xml:space="preserve"> April 2008 (particularly Section 7.0 </w:t>
            </w:r>
            <w:r w:rsidR="00CF1176">
              <w:rPr>
                <w:rFonts w:cs="Arial"/>
                <w:color w:val="auto"/>
                <w:sz w:val="18"/>
                <w:szCs w:val="18"/>
              </w:rPr>
              <w:t>-</w:t>
            </w:r>
            <w:r>
              <w:rPr>
                <w:rFonts w:cs="Arial"/>
                <w:color w:val="auto"/>
                <w:sz w:val="18"/>
                <w:szCs w:val="18"/>
              </w:rPr>
              <w:t xml:space="preserve"> Conservation Policy)</w:t>
            </w:r>
            <w:r w:rsidRPr="00F05271">
              <w:rPr>
                <w:rFonts w:cs="Arial"/>
                <w:color w:val="auto"/>
                <w:sz w:val="18"/>
                <w:szCs w:val="18"/>
              </w:rPr>
              <w:t>.</w:t>
            </w:r>
          </w:p>
        </w:tc>
      </w:tr>
      <w:tr w:rsidR="00463D6D" w:rsidRPr="00F05271" w14:paraId="40E8CE68" w14:textId="77777777" w:rsidTr="00DF0F01">
        <w:tc>
          <w:tcPr>
            <w:tcW w:w="2835" w:type="dxa"/>
            <w:tcMar>
              <w:top w:w="57" w:type="dxa"/>
              <w:left w:w="57" w:type="dxa"/>
              <w:bottom w:w="57" w:type="dxa"/>
              <w:right w:w="57" w:type="dxa"/>
            </w:tcMar>
          </w:tcPr>
          <w:p w14:paraId="27CCB91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Residential</w:t>
            </w:r>
          </w:p>
        </w:tc>
        <w:tc>
          <w:tcPr>
            <w:tcW w:w="6096" w:type="dxa"/>
            <w:tcMar>
              <w:top w:w="57" w:type="dxa"/>
              <w:left w:w="57" w:type="dxa"/>
              <w:bottom w:w="57" w:type="dxa"/>
              <w:right w:w="57" w:type="dxa"/>
            </w:tcMar>
          </w:tcPr>
          <w:p w14:paraId="73E55B34" w14:textId="77777777" w:rsidR="00463D6D" w:rsidRPr="00F05271" w:rsidRDefault="00463D6D" w:rsidP="00DF0F01">
            <w:pPr>
              <w:keepNext w:val="0"/>
              <w:keepLines w:val="0"/>
              <w:spacing w:before="0" w:after="120" w:line="280" w:lineRule="atLeast"/>
              <w:outlineLvl w:val="9"/>
            </w:pPr>
            <w:r w:rsidRPr="00F05271">
              <w:rPr>
                <w:color w:val="auto"/>
                <w:sz w:val="18"/>
                <w:szCs w:val="18"/>
              </w:rPr>
              <w:t xml:space="preserve">If for a caretakers dwelling that is essential to a use allowed in the </w:t>
            </w:r>
            <w:r>
              <w:rPr>
                <w:color w:val="auto"/>
                <w:sz w:val="18"/>
                <w:szCs w:val="18"/>
              </w:rPr>
              <w:t>z</w:t>
            </w:r>
            <w:r w:rsidRPr="00F05271">
              <w:rPr>
                <w:color w:val="auto"/>
                <w:sz w:val="18"/>
                <w:szCs w:val="18"/>
              </w:rPr>
              <w:t>one.</w:t>
            </w:r>
          </w:p>
        </w:tc>
      </w:tr>
      <w:tr w:rsidR="00463D6D" w:rsidRPr="00F05271" w14:paraId="69FCFF66" w14:textId="77777777" w:rsidTr="00DF0F01">
        <w:tc>
          <w:tcPr>
            <w:tcW w:w="2835" w:type="dxa"/>
            <w:tcMar>
              <w:top w:w="57" w:type="dxa"/>
              <w:left w:w="57" w:type="dxa"/>
              <w:bottom w:w="57" w:type="dxa"/>
              <w:right w:w="57" w:type="dxa"/>
            </w:tcMar>
          </w:tcPr>
          <w:p w14:paraId="3E4330A4"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Storage</w:t>
            </w:r>
          </w:p>
        </w:tc>
        <w:tc>
          <w:tcPr>
            <w:tcW w:w="6096" w:type="dxa"/>
            <w:tcMar>
              <w:top w:w="57" w:type="dxa"/>
              <w:left w:w="57" w:type="dxa"/>
              <w:bottom w:w="57" w:type="dxa"/>
              <w:right w:w="57" w:type="dxa"/>
            </w:tcMar>
          </w:tcPr>
          <w:p w14:paraId="32ADDAA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52A9C854" w14:textId="77777777" w:rsidR="00463D6D" w:rsidRPr="00F05271" w:rsidRDefault="00463D6D" w:rsidP="00DF0F01">
            <w:pPr>
              <w:keepNext w:val="0"/>
              <w:keepLines w:val="0"/>
              <w:numPr>
                <w:ilvl w:val="0"/>
                <w:numId w:val="2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w:t>
            </w:r>
            <w:r>
              <w:rPr>
                <w:rFonts w:cs="Arial"/>
                <w:color w:val="auto"/>
                <w:sz w:val="18"/>
                <w:szCs w:val="18"/>
              </w:rPr>
              <w:t>d</w:t>
            </w:r>
            <w:r w:rsidRPr="00F05271">
              <w:rPr>
                <w:rFonts w:cs="Arial"/>
                <w:color w:val="auto"/>
                <w:sz w:val="18"/>
                <w:szCs w:val="18"/>
              </w:rPr>
              <w:t xml:space="preserve"> to a slipyard activity;</w:t>
            </w:r>
          </w:p>
          <w:p w14:paraId="567716EE" w14:textId="77777777" w:rsidR="00463D6D" w:rsidRPr="00F05271" w:rsidRDefault="00463D6D" w:rsidP="00DF0F01">
            <w:pPr>
              <w:keepNext w:val="0"/>
              <w:keepLines w:val="0"/>
              <w:numPr>
                <w:ilvl w:val="0"/>
                <w:numId w:val="2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essential to maintain the economic viability of a slipyard on the site which would otherwise close without this use being introduced; and</w:t>
            </w:r>
          </w:p>
          <w:p w14:paraId="31B78F30" w14:textId="7AFAE4E1" w:rsidR="00463D6D" w:rsidRPr="00F05271" w:rsidRDefault="00463D6D" w:rsidP="00DF0F01">
            <w:pPr>
              <w:keepNext w:val="0"/>
              <w:keepLines w:val="0"/>
              <w:numPr>
                <w:ilvl w:val="0"/>
                <w:numId w:val="2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facilitat</w:t>
            </w:r>
            <w:r>
              <w:rPr>
                <w:rFonts w:cs="Arial"/>
                <w:color w:val="auto"/>
                <w:sz w:val="18"/>
                <w:szCs w:val="18"/>
              </w:rPr>
              <w:t>ing</w:t>
            </w:r>
            <w:r w:rsidRPr="00F05271">
              <w:rPr>
                <w:rFonts w:cs="Arial"/>
                <w:color w:val="auto"/>
                <w:sz w:val="18"/>
                <w:szCs w:val="18"/>
              </w:rPr>
              <w:t xml:space="preserve"> the adaptation of a building of high or medium significance (as shown in Figure HOB-P5.1 Significant Elements), in accordance with the Battery Point Slipyards Conservation Management Plan</w:t>
            </w:r>
            <w:r>
              <w:rPr>
                <w:rFonts w:cs="Arial"/>
                <w:color w:val="auto"/>
                <w:sz w:val="18"/>
                <w:szCs w:val="18"/>
              </w:rPr>
              <w:t xml:space="preserve"> (particularly Section 7.0 </w:t>
            </w:r>
            <w:r w:rsidR="00CF1176">
              <w:rPr>
                <w:rFonts w:cs="Arial"/>
                <w:color w:val="auto"/>
                <w:sz w:val="18"/>
                <w:szCs w:val="18"/>
              </w:rPr>
              <w:t>-</w:t>
            </w:r>
            <w:r>
              <w:rPr>
                <w:rFonts w:cs="Arial"/>
                <w:color w:val="auto"/>
                <w:sz w:val="18"/>
                <w:szCs w:val="18"/>
              </w:rPr>
              <w:t xml:space="preserve"> Conservation Policy)</w:t>
            </w:r>
            <w:r w:rsidRPr="00F05271">
              <w:rPr>
                <w:rFonts w:cs="Arial"/>
                <w:color w:val="auto"/>
                <w:sz w:val="18"/>
                <w:szCs w:val="18"/>
              </w:rPr>
              <w:t>.</w:t>
            </w:r>
          </w:p>
        </w:tc>
      </w:tr>
      <w:tr w:rsidR="00463D6D" w:rsidRPr="00F05271" w14:paraId="28C35E08" w14:textId="77777777" w:rsidTr="00DF0F01">
        <w:tc>
          <w:tcPr>
            <w:tcW w:w="2835" w:type="dxa"/>
            <w:tcMar>
              <w:top w:w="57" w:type="dxa"/>
              <w:left w:w="57" w:type="dxa"/>
              <w:bottom w:w="57" w:type="dxa"/>
              <w:right w:w="57" w:type="dxa"/>
            </w:tcMar>
          </w:tcPr>
          <w:p w14:paraId="29DED987"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Tourist Operation</w:t>
            </w:r>
          </w:p>
        </w:tc>
        <w:tc>
          <w:tcPr>
            <w:tcW w:w="6096" w:type="dxa"/>
            <w:tcMar>
              <w:top w:w="57" w:type="dxa"/>
              <w:left w:w="57" w:type="dxa"/>
              <w:bottom w:w="57" w:type="dxa"/>
              <w:right w:w="57" w:type="dxa"/>
            </w:tcMar>
          </w:tcPr>
          <w:p w14:paraId="654BD1FA"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If for a use that maintains ongoing links with the area's industrial maritime past, or for a use related to the history of the area and the River Derwent.</w:t>
            </w:r>
          </w:p>
        </w:tc>
      </w:tr>
      <w:tr w:rsidR="00463D6D" w:rsidRPr="00F05271" w14:paraId="793BCF7E" w14:textId="77777777" w:rsidTr="00DF0F01">
        <w:tc>
          <w:tcPr>
            <w:tcW w:w="2835" w:type="dxa"/>
            <w:tcMar>
              <w:top w:w="57" w:type="dxa"/>
              <w:left w:w="57" w:type="dxa"/>
              <w:bottom w:w="57" w:type="dxa"/>
              <w:right w:w="57" w:type="dxa"/>
            </w:tcMar>
          </w:tcPr>
          <w:p w14:paraId="69FB1632"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Utilities</w:t>
            </w:r>
          </w:p>
        </w:tc>
        <w:tc>
          <w:tcPr>
            <w:tcW w:w="6096" w:type="dxa"/>
            <w:tcMar>
              <w:top w:w="57" w:type="dxa"/>
              <w:left w:w="57" w:type="dxa"/>
              <w:bottom w:w="57" w:type="dxa"/>
              <w:right w:w="57" w:type="dxa"/>
            </w:tcMar>
          </w:tcPr>
          <w:p w14:paraId="608F6C54" w14:textId="77777777" w:rsidR="00463D6D" w:rsidRPr="00F05271" w:rsidRDefault="00463D6D" w:rsidP="00DF0F01">
            <w:pPr>
              <w:keepNext w:val="0"/>
              <w:keepLines w:val="0"/>
              <w:spacing w:before="0" w:after="120" w:line="280" w:lineRule="atLeast"/>
              <w:outlineLvl w:val="9"/>
              <w:rPr>
                <w:color w:val="auto"/>
                <w:sz w:val="18"/>
                <w:szCs w:val="18"/>
                <w:highlight w:val="cyan"/>
              </w:rPr>
            </w:pPr>
          </w:p>
        </w:tc>
      </w:tr>
      <w:tr w:rsidR="00463D6D" w:rsidRPr="00F05271" w14:paraId="30D18059" w14:textId="77777777" w:rsidTr="00DF0F01">
        <w:tc>
          <w:tcPr>
            <w:tcW w:w="2835" w:type="dxa"/>
            <w:tcMar>
              <w:top w:w="57" w:type="dxa"/>
              <w:left w:w="57" w:type="dxa"/>
              <w:bottom w:w="57" w:type="dxa"/>
              <w:right w:w="57" w:type="dxa"/>
            </w:tcMar>
          </w:tcPr>
          <w:p w14:paraId="06941415"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Vehicle Parking</w:t>
            </w:r>
          </w:p>
        </w:tc>
        <w:tc>
          <w:tcPr>
            <w:tcW w:w="6096" w:type="dxa"/>
            <w:tcMar>
              <w:top w:w="57" w:type="dxa"/>
              <w:left w:w="57" w:type="dxa"/>
              <w:bottom w:w="57" w:type="dxa"/>
              <w:right w:w="57" w:type="dxa"/>
            </w:tcMar>
          </w:tcPr>
          <w:p w14:paraId="79D30E1E" w14:textId="4F0095BE"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If essential</w:t>
            </w:r>
            <w:r w:rsidRPr="00F05271">
              <w:t xml:space="preserve"> </w:t>
            </w:r>
            <w:r w:rsidRPr="00F05271">
              <w:rPr>
                <w:color w:val="auto"/>
                <w:sz w:val="18"/>
                <w:szCs w:val="18"/>
              </w:rPr>
              <w:t>for the ongoing activity of the slipyards site and provided in accordance with the Battery Point Slipyards Conservation Management Plan</w:t>
            </w:r>
            <w:r>
              <w:rPr>
                <w:color w:val="auto"/>
                <w:sz w:val="18"/>
                <w:szCs w:val="18"/>
              </w:rPr>
              <w:t xml:space="preserve"> </w:t>
            </w:r>
            <w:r>
              <w:rPr>
                <w:rFonts w:cs="Arial"/>
                <w:color w:val="auto"/>
                <w:sz w:val="18"/>
                <w:szCs w:val="18"/>
              </w:rPr>
              <w:t xml:space="preserve">(particularly Section 7.0 </w:t>
            </w:r>
            <w:r w:rsidR="00CF1176">
              <w:rPr>
                <w:rFonts w:cs="Arial"/>
                <w:color w:val="auto"/>
                <w:sz w:val="18"/>
                <w:szCs w:val="18"/>
              </w:rPr>
              <w:t>-</w:t>
            </w:r>
            <w:r>
              <w:rPr>
                <w:rFonts w:cs="Arial"/>
                <w:color w:val="auto"/>
                <w:sz w:val="18"/>
                <w:szCs w:val="18"/>
              </w:rPr>
              <w:t xml:space="preserve"> Conservation Policy)</w:t>
            </w:r>
            <w:r w:rsidRPr="00F05271">
              <w:rPr>
                <w:color w:val="auto"/>
                <w:sz w:val="18"/>
                <w:szCs w:val="18"/>
              </w:rPr>
              <w:t>.</w:t>
            </w:r>
          </w:p>
        </w:tc>
      </w:tr>
      <w:tr w:rsidR="00463D6D" w:rsidRPr="00F05271" w14:paraId="53B1FC51" w14:textId="77777777" w:rsidTr="00DF0F01">
        <w:tc>
          <w:tcPr>
            <w:tcW w:w="8931" w:type="dxa"/>
            <w:gridSpan w:val="2"/>
            <w:shd w:val="clear" w:color="auto" w:fill="D9D9D9"/>
            <w:tcMar>
              <w:top w:w="57" w:type="dxa"/>
              <w:left w:w="57" w:type="dxa"/>
              <w:bottom w:w="57" w:type="dxa"/>
              <w:right w:w="57" w:type="dxa"/>
            </w:tcMar>
          </w:tcPr>
          <w:p w14:paraId="70359C16"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b/>
                <w:color w:val="auto"/>
                <w:sz w:val="18"/>
                <w:szCs w:val="18"/>
              </w:rPr>
              <w:t>Prohibited</w:t>
            </w:r>
          </w:p>
        </w:tc>
      </w:tr>
      <w:tr w:rsidR="00463D6D" w:rsidRPr="00F05271" w14:paraId="7DB633A8" w14:textId="77777777" w:rsidTr="00DF0F01">
        <w:tc>
          <w:tcPr>
            <w:tcW w:w="2835" w:type="dxa"/>
            <w:tcMar>
              <w:top w:w="57" w:type="dxa"/>
              <w:left w:w="57" w:type="dxa"/>
              <w:bottom w:w="57" w:type="dxa"/>
              <w:right w:w="57" w:type="dxa"/>
            </w:tcMar>
          </w:tcPr>
          <w:p w14:paraId="6E2980D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4941D5DC"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672655D1" w14:textId="77777777" w:rsidR="00463D6D" w:rsidRDefault="00463D6D" w:rsidP="00463D6D">
      <w:pPr>
        <w:keepNext w:val="0"/>
        <w:keepLines w:val="0"/>
        <w:spacing w:before="0" w:after="0"/>
        <w:outlineLvl w:val="9"/>
        <w:rPr>
          <w:rFonts w:cs="Arial"/>
          <w:b/>
          <w:color w:val="auto"/>
          <w:sz w:val="24"/>
          <w:szCs w:val="24"/>
        </w:rPr>
      </w:pPr>
      <w:r>
        <w:br w:type="page"/>
      </w:r>
    </w:p>
    <w:p w14:paraId="44B71395" w14:textId="77777777" w:rsidR="00463D6D" w:rsidRPr="00F05271" w:rsidRDefault="00463D6D" w:rsidP="00463D6D">
      <w:pPr>
        <w:pStyle w:val="Heading3"/>
      </w:pPr>
      <w:r w:rsidRPr="00F05271">
        <w:lastRenderedPageBreak/>
        <w:t>HOB-P5.5</w:t>
      </w:r>
      <w:r w:rsidRPr="00F05271">
        <w:tab/>
        <w:t>Use Standards</w:t>
      </w:r>
    </w:p>
    <w:p w14:paraId="3E77211B" w14:textId="77777777" w:rsidR="00463D6D" w:rsidRPr="00F05271" w:rsidRDefault="00463D6D" w:rsidP="00463D6D">
      <w:pPr>
        <w:pStyle w:val="Heading4"/>
        <w:rPr>
          <w:highlight w:val="cyan"/>
        </w:rPr>
      </w:pPr>
      <w:r w:rsidRPr="00F05271">
        <w:t>HOB-P5.5.1</w:t>
      </w:r>
      <w:r w:rsidRPr="00F05271">
        <w:tab/>
        <w:t xml:space="preserve">Minimisation of </w:t>
      </w:r>
      <w:r>
        <w:t>i</w:t>
      </w:r>
      <w:r w:rsidRPr="00F05271">
        <w:t xml:space="preserve">mpact of </w:t>
      </w:r>
      <w:r>
        <w:t>i</w:t>
      </w:r>
      <w:r w:rsidRPr="00F05271">
        <w:t xml:space="preserve">ndustrial and </w:t>
      </w:r>
      <w:r>
        <w:t>o</w:t>
      </w:r>
      <w:r w:rsidRPr="00F05271">
        <w:t xml:space="preserve">ther </w:t>
      </w:r>
      <w:r>
        <w:t>u</w:t>
      </w:r>
      <w:r w:rsidRPr="00F05271">
        <w:t>ses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595255F" w14:textId="77777777" w:rsidTr="00DF0F01">
        <w:tc>
          <w:tcPr>
            <w:tcW w:w="1415" w:type="dxa"/>
            <w:tcMar>
              <w:top w:w="57" w:type="dxa"/>
              <w:left w:w="57" w:type="dxa"/>
              <w:bottom w:w="57" w:type="dxa"/>
              <w:right w:w="57" w:type="dxa"/>
            </w:tcMar>
          </w:tcPr>
          <w:p w14:paraId="7B3DEAD0"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 xml:space="preserve">Objective: </w:t>
            </w:r>
          </w:p>
        </w:tc>
        <w:tc>
          <w:tcPr>
            <w:tcW w:w="7513" w:type="dxa"/>
            <w:gridSpan w:val="2"/>
            <w:tcMar>
              <w:top w:w="57" w:type="dxa"/>
              <w:left w:w="57" w:type="dxa"/>
              <w:bottom w:w="57" w:type="dxa"/>
              <w:right w:w="57" w:type="dxa"/>
            </w:tcMar>
          </w:tcPr>
          <w:p w14:paraId="11661DE2" w14:textId="77777777" w:rsidR="00463D6D" w:rsidRPr="00F05271" w:rsidRDefault="00463D6D" w:rsidP="00DF0F01">
            <w:pPr>
              <w:keepNext w:val="0"/>
              <w:keepLines w:val="0"/>
              <w:spacing w:before="0" w:after="120" w:line="280" w:lineRule="atLeast"/>
              <w:outlineLvl w:val="9"/>
              <w:rPr>
                <w:sz w:val="18"/>
                <w:szCs w:val="18"/>
                <w:highlight w:val="cyan"/>
              </w:rPr>
            </w:pPr>
            <w:r>
              <w:rPr>
                <w:sz w:val="18"/>
                <w:szCs w:val="18"/>
              </w:rPr>
              <w:t>That</w:t>
            </w:r>
            <w:r w:rsidRPr="00F05271">
              <w:rPr>
                <w:sz w:val="18"/>
                <w:szCs w:val="18"/>
              </w:rPr>
              <w:t xml:space="preserve"> residential amenity for nearby residential properties</w:t>
            </w:r>
            <w:r>
              <w:rPr>
                <w:sz w:val="18"/>
                <w:szCs w:val="18"/>
              </w:rPr>
              <w:t xml:space="preserve"> is not unduly affected by </w:t>
            </w:r>
            <w:r w:rsidRPr="00F05271">
              <w:rPr>
                <w:sz w:val="18"/>
                <w:szCs w:val="18"/>
              </w:rPr>
              <w:t xml:space="preserve"> emissions, noise, traffic, parking and other impacts.</w:t>
            </w:r>
          </w:p>
        </w:tc>
      </w:tr>
      <w:tr w:rsidR="00463D6D" w:rsidRPr="00F05271" w14:paraId="71C37DB0" w14:textId="77777777" w:rsidTr="00DF0F01">
        <w:tc>
          <w:tcPr>
            <w:tcW w:w="4392" w:type="dxa"/>
            <w:gridSpan w:val="2"/>
            <w:tcMar>
              <w:top w:w="57" w:type="dxa"/>
              <w:left w:w="57" w:type="dxa"/>
              <w:bottom w:w="57" w:type="dxa"/>
              <w:right w:w="57" w:type="dxa"/>
            </w:tcMar>
          </w:tcPr>
          <w:p w14:paraId="15C75ED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C8D3F5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05C2790" w14:textId="77777777" w:rsidTr="00DF0F01">
        <w:tc>
          <w:tcPr>
            <w:tcW w:w="4392" w:type="dxa"/>
            <w:gridSpan w:val="2"/>
            <w:tcMar>
              <w:top w:w="57" w:type="dxa"/>
              <w:left w:w="57" w:type="dxa"/>
              <w:bottom w:w="57" w:type="dxa"/>
              <w:right w:w="57" w:type="dxa"/>
            </w:tcMar>
          </w:tcPr>
          <w:p w14:paraId="73B9B2A9" w14:textId="77777777" w:rsidR="00463D6D" w:rsidRPr="00F05271" w:rsidRDefault="00463D6D" w:rsidP="00DF0F01">
            <w:pPr>
              <w:keepNext w:val="0"/>
              <w:keepLines w:val="0"/>
              <w:spacing w:before="0" w:after="120" w:line="280" w:lineRule="atLeast"/>
              <w:ind w:right="65"/>
              <w:outlineLvl w:val="9"/>
              <w:rPr>
                <w:b/>
                <w:sz w:val="18"/>
                <w:szCs w:val="18"/>
              </w:rPr>
            </w:pPr>
            <w:r w:rsidRPr="00F05271">
              <w:rPr>
                <w:b/>
                <w:sz w:val="18"/>
                <w:szCs w:val="18"/>
              </w:rPr>
              <w:t>A1</w:t>
            </w:r>
          </w:p>
          <w:p w14:paraId="3607E2A0" w14:textId="77777777" w:rsidR="00463D6D" w:rsidRPr="00F05271" w:rsidRDefault="00463D6D" w:rsidP="00854F46">
            <w:pPr>
              <w:keepNext w:val="0"/>
              <w:keepLines w:val="0"/>
              <w:numPr>
                <w:ilvl w:val="0"/>
                <w:numId w:val="173"/>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B</w:t>
            </w:r>
            <w:r w:rsidRPr="00F05271">
              <w:rPr>
                <w:rFonts w:cs="Arial"/>
                <w:color w:val="auto"/>
                <w:sz w:val="18"/>
                <w:szCs w:val="18"/>
              </w:rPr>
              <w:t>oats built or slipped</w:t>
            </w:r>
            <w:r>
              <w:rPr>
                <w:rFonts w:cs="Arial"/>
                <w:color w:val="auto"/>
                <w:sz w:val="18"/>
                <w:szCs w:val="18"/>
              </w:rPr>
              <w:t xml:space="preserve"> must be not more than </w:t>
            </w:r>
            <w:r w:rsidRPr="00F05271">
              <w:rPr>
                <w:rFonts w:cs="Arial"/>
                <w:color w:val="auto"/>
                <w:sz w:val="18"/>
                <w:szCs w:val="18"/>
              </w:rPr>
              <w:t>100 tonnes in weight or 30m in length</w:t>
            </w:r>
            <w:r>
              <w:rPr>
                <w:rFonts w:cs="Arial"/>
                <w:color w:val="auto"/>
                <w:sz w:val="18"/>
                <w:szCs w:val="18"/>
              </w:rPr>
              <w:t>; and</w:t>
            </w:r>
          </w:p>
          <w:p w14:paraId="678DD6E2" w14:textId="77777777" w:rsidR="00463D6D" w:rsidRDefault="00463D6D" w:rsidP="00854F46">
            <w:pPr>
              <w:keepNext w:val="0"/>
              <w:keepLines w:val="0"/>
              <w:numPr>
                <w:ilvl w:val="0"/>
                <w:numId w:val="17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Hours of operation</w:t>
            </w:r>
            <w:r>
              <w:rPr>
                <w:rFonts w:cs="Arial"/>
                <w:color w:val="auto"/>
                <w:sz w:val="18"/>
                <w:szCs w:val="18"/>
              </w:rPr>
              <w:t>:</w:t>
            </w:r>
          </w:p>
          <w:p w14:paraId="4779963C" w14:textId="77777777" w:rsidR="00463D6D" w:rsidRPr="00F05271" w:rsidRDefault="00463D6D" w:rsidP="00854F46">
            <w:pPr>
              <w:keepNext w:val="0"/>
              <w:keepLines w:val="0"/>
              <w:numPr>
                <w:ilvl w:val="1"/>
                <w:numId w:val="173"/>
              </w:numPr>
              <w:tabs>
                <w:tab w:val="left" w:pos="885"/>
              </w:tabs>
              <w:spacing w:before="0" w:after="120" w:line="280" w:lineRule="atLeast"/>
              <w:ind w:left="794" w:hanging="397"/>
              <w:outlineLvl w:val="9"/>
              <w:rPr>
                <w:rFonts w:cs="Arial"/>
                <w:color w:val="auto"/>
                <w:sz w:val="18"/>
                <w:szCs w:val="18"/>
              </w:rPr>
            </w:pPr>
            <w:r w:rsidRPr="00F05271">
              <w:rPr>
                <w:rFonts w:cs="Arial"/>
                <w:color w:val="auto"/>
                <w:sz w:val="18"/>
                <w:szCs w:val="18"/>
              </w:rPr>
              <w:t xml:space="preserve">within the </w:t>
            </w:r>
            <w:r>
              <w:rPr>
                <w:rFonts w:cs="Arial"/>
                <w:color w:val="auto"/>
                <w:sz w:val="18"/>
                <w:szCs w:val="18"/>
              </w:rPr>
              <w:t>s</w:t>
            </w:r>
            <w:r w:rsidRPr="00F05271">
              <w:rPr>
                <w:rFonts w:cs="Arial"/>
                <w:color w:val="auto"/>
                <w:sz w:val="18"/>
                <w:szCs w:val="18"/>
              </w:rPr>
              <w:t xml:space="preserve">lipyards, </w:t>
            </w:r>
            <w:r>
              <w:rPr>
                <w:rFonts w:cs="Arial"/>
                <w:color w:val="auto"/>
                <w:sz w:val="18"/>
                <w:szCs w:val="18"/>
              </w:rPr>
              <w:t>excluding</w:t>
            </w:r>
            <w:r w:rsidRPr="00F05271">
              <w:rPr>
                <w:rFonts w:cs="Arial"/>
                <w:color w:val="auto"/>
                <w:sz w:val="18"/>
                <w:szCs w:val="18"/>
              </w:rPr>
              <w:t xml:space="preserve"> within a building, must be within the hours of 7.00am to 9.00pm</w:t>
            </w:r>
            <w:r>
              <w:rPr>
                <w:rFonts w:cs="Arial"/>
                <w:color w:val="auto"/>
                <w:sz w:val="18"/>
                <w:szCs w:val="18"/>
              </w:rPr>
              <w:t>; and</w:t>
            </w:r>
          </w:p>
          <w:p w14:paraId="1E85587C" w14:textId="36C109FC" w:rsidR="00463D6D" w:rsidRPr="00F05271" w:rsidRDefault="00463D6D" w:rsidP="00854F46">
            <w:pPr>
              <w:keepNext w:val="0"/>
              <w:keepLines w:val="0"/>
              <w:numPr>
                <w:ilvl w:val="1"/>
                <w:numId w:val="173"/>
              </w:numPr>
              <w:tabs>
                <w:tab w:val="left" w:pos="885"/>
              </w:tabs>
              <w:spacing w:before="0" w:after="120" w:line="280" w:lineRule="atLeast"/>
              <w:ind w:left="794" w:hanging="397"/>
              <w:outlineLvl w:val="9"/>
              <w:rPr>
                <w:rFonts w:cs="Arial"/>
                <w:color w:val="auto"/>
                <w:sz w:val="18"/>
                <w:szCs w:val="18"/>
              </w:rPr>
            </w:pPr>
            <w:r>
              <w:rPr>
                <w:rFonts w:cs="Arial"/>
                <w:color w:val="auto"/>
                <w:sz w:val="18"/>
                <w:szCs w:val="18"/>
              </w:rPr>
              <w:t xml:space="preserve">for a Food Services use </w:t>
            </w:r>
            <w:r w:rsidRPr="00F05271">
              <w:rPr>
                <w:rFonts w:cs="Arial"/>
                <w:color w:val="auto"/>
                <w:sz w:val="18"/>
                <w:szCs w:val="18"/>
              </w:rPr>
              <w:t xml:space="preserve">must </w:t>
            </w:r>
            <w:r>
              <w:rPr>
                <w:rFonts w:cs="Arial"/>
                <w:color w:val="auto"/>
                <w:sz w:val="18"/>
                <w:szCs w:val="18"/>
              </w:rPr>
              <w:t>be</w:t>
            </w:r>
            <w:r w:rsidRPr="00F05271">
              <w:rPr>
                <w:rFonts w:cs="Arial"/>
                <w:color w:val="auto"/>
                <w:sz w:val="18"/>
                <w:szCs w:val="18"/>
              </w:rPr>
              <w:t xml:space="preserve"> within the hours of 9.00am to 6.00pm.</w:t>
            </w:r>
          </w:p>
        </w:tc>
        <w:tc>
          <w:tcPr>
            <w:tcW w:w="4536" w:type="dxa"/>
            <w:tcMar>
              <w:top w:w="57" w:type="dxa"/>
              <w:left w:w="57" w:type="dxa"/>
              <w:bottom w:w="57" w:type="dxa"/>
              <w:right w:w="57" w:type="dxa"/>
            </w:tcMar>
          </w:tcPr>
          <w:p w14:paraId="7CA05AF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2ECED8B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A use must </w:t>
            </w:r>
            <w:r>
              <w:rPr>
                <w:sz w:val="18"/>
                <w:szCs w:val="18"/>
              </w:rPr>
              <w:t xml:space="preserve">demonstrate its operation will </w:t>
            </w:r>
            <w:r w:rsidRPr="00F05271">
              <w:rPr>
                <w:sz w:val="18"/>
                <w:szCs w:val="18"/>
              </w:rPr>
              <w:t xml:space="preserve">not cause </w:t>
            </w:r>
            <w:r>
              <w:rPr>
                <w:sz w:val="18"/>
                <w:szCs w:val="18"/>
              </w:rPr>
              <w:t>significant direct or indirect environmental risk or unreasonable residential amenity impacts.</w:t>
            </w:r>
          </w:p>
        </w:tc>
      </w:tr>
    </w:tbl>
    <w:p w14:paraId="7A66A5A9" w14:textId="77777777" w:rsidR="00463D6D" w:rsidRPr="00F05271" w:rsidRDefault="00463D6D" w:rsidP="00463D6D">
      <w:pPr>
        <w:pStyle w:val="Heading4"/>
        <w:rPr>
          <w:highlight w:val="cyan"/>
        </w:rPr>
      </w:pPr>
      <w:r w:rsidRPr="00F05271">
        <w:t>HOB-P5.5.2</w:t>
      </w:r>
      <w:r w:rsidRPr="00F05271">
        <w:tab/>
        <w:t xml:space="preserve">Uses not related to </w:t>
      </w:r>
      <w:r>
        <w:t>b</w:t>
      </w:r>
      <w:r w:rsidRPr="00F05271">
        <w:t xml:space="preserve">oat </w:t>
      </w:r>
      <w:r>
        <w:t>b</w:t>
      </w:r>
      <w:r w:rsidRPr="00F05271">
        <w:t xml:space="preserve">uilding or </w:t>
      </w:r>
      <w:r>
        <w:t>s</w:t>
      </w:r>
      <w:r w:rsidRPr="00F05271">
        <w:t xml:space="preserve">lipyard </w:t>
      </w:r>
      <w:r>
        <w:t>a</w:t>
      </w:r>
      <w:r w:rsidRPr="00F05271">
        <w:t>ctivity</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7C4E319" w14:textId="77777777" w:rsidTr="00DF0F01">
        <w:tc>
          <w:tcPr>
            <w:tcW w:w="1415" w:type="dxa"/>
            <w:tcMar>
              <w:top w:w="57" w:type="dxa"/>
              <w:left w:w="57" w:type="dxa"/>
              <w:bottom w:w="57" w:type="dxa"/>
              <w:right w:w="57" w:type="dxa"/>
            </w:tcMar>
          </w:tcPr>
          <w:p w14:paraId="4EEE493E"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 xml:space="preserve">Objective: </w:t>
            </w:r>
          </w:p>
        </w:tc>
        <w:tc>
          <w:tcPr>
            <w:tcW w:w="7513" w:type="dxa"/>
            <w:gridSpan w:val="2"/>
            <w:tcMar>
              <w:top w:w="57" w:type="dxa"/>
              <w:left w:w="57" w:type="dxa"/>
              <w:bottom w:w="57" w:type="dxa"/>
              <w:right w:w="57" w:type="dxa"/>
            </w:tcMar>
          </w:tcPr>
          <w:p w14:paraId="267CAB50"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To allow uses other than boat building or uses related to slipyard activity within the slipyards site where they will assist in maintaining the traditional industrial character of the slipyards or its conservation as a heritage place.</w:t>
            </w:r>
          </w:p>
        </w:tc>
      </w:tr>
      <w:tr w:rsidR="00463D6D" w:rsidRPr="00F05271" w14:paraId="72B4DE5D" w14:textId="77777777" w:rsidTr="00DF0F01">
        <w:tc>
          <w:tcPr>
            <w:tcW w:w="4392" w:type="dxa"/>
            <w:gridSpan w:val="2"/>
            <w:tcMar>
              <w:top w:w="57" w:type="dxa"/>
              <w:left w:w="57" w:type="dxa"/>
              <w:bottom w:w="57" w:type="dxa"/>
              <w:right w:w="57" w:type="dxa"/>
            </w:tcMar>
          </w:tcPr>
          <w:p w14:paraId="7748F10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445457B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7058A1B5" w14:textId="77777777" w:rsidTr="00DF0F01">
        <w:tc>
          <w:tcPr>
            <w:tcW w:w="4392" w:type="dxa"/>
            <w:gridSpan w:val="2"/>
            <w:tcMar>
              <w:top w:w="57" w:type="dxa"/>
              <w:left w:w="57" w:type="dxa"/>
              <w:bottom w:w="57" w:type="dxa"/>
              <w:right w:w="57" w:type="dxa"/>
            </w:tcMar>
          </w:tcPr>
          <w:p w14:paraId="1FC3976A" w14:textId="77777777" w:rsidR="00463D6D" w:rsidRPr="00F05271" w:rsidRDefault="00463D6D" w:rsidP="00DF0F01">
            <w:pPr>
              <w:keepNext w:val="0"/>
              <w:keepLines w:val="0"/>
              <w:spacing w:before="0" w:after="120" w:line="280" w:lineRule="atLeast"/>
              <w:ind w:right="65"/>
              <w:outlineLvl w:val="9"/>
              <w:rPr>
                <w:b/>
                <w:sz w:val="18"/>
                <w:szCs w:val="18"/>
              </w:rPr>
            </w:pPr>
            <w:r w:rsidRPr="00F05271">
              <w:rPr>
                <w:b/>
                <w:sz w:val="18"/>
                <w:szCs w:val="18"/>
              </w:rPr>
              <w:t>A1</w:t>
            </w:r>
          </w:p>
          <w:p w14:paraId="2D947A47" w14:textId="77777777" w:rsidR="00463D6D" w:rsidRDefault="00463D6D" w:rsidP="00DF0F01">
            <w:pPr>
              <w:keepNext w:val="0"/>
              <w:keepLines w:val="0"/>
              <w:tabs>
                <w:tab w:val="left" w:pos="4962"/>
              </w:tabs>
              <w:spacing w:before="0" w:after="120" w:line="280" w:lineRule="atLeast"/>
              <w:ind w:right="-37"/>
              <w:outlineLvl w:val="9"/>
              <w:rPr>
                <w:rFonts w:cs="Arial"/>
                <w:color w:val="auto"/>
                <w:sz w:val="18"/>
                <w:szCs w:val="18"/>
              </w:rPr>
            </w:pPr>
            <w:r>
              <w:rPr>
                <w:rFonts w:cs="Arial"/>
                <w:color w:val="auto"/>
                <w:sz w:val="18"/>
                <w:szCs w:val="18"/>
              </w:rPr>
              <w:t>A use, excluding boat building or a slipyard related use, must:</w:t>
            </w:r>
          </w:p>
          <w:p w14:paraId="3423B52F" w14:textId="77777777" w:rsidR="00463D6D" w:rsidRPr="00412A66" w:rsidRDefault="00463D6D" w:rsidP="00DF0F01">
            <w:pPr>
              <w:keepNext w:val="0"/>
              <w:keepLines w:val="0"/>
              <w:numPr>
                <w:ilvl w:val="0"/>
                <w:numId w:val="25"/>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be not more than</w:t>
            </w:r>
            <w:r w:rsidRPr="00F05271">
              <w:rPr>
                <w:rFonts w:cs="Arial"/>
                <w:color w:val="auto"/>
                <w:sz w:val="18"/>
                <w:szCs w:val="18"/>
              </w:rPr>
              <w:t xml:space="preserve"> 25% of the total floor area occupied by the Slipyard lessee at the 28th June 2007</w:t>
            </w:r>
            <w:r>
              <w:rPr>
                <w:rFonts w:cs="Arial"/>
                <w:color w:val="auto"/>
                <w:sz w:val="18"/>
                <w:szCs w:val="18"/>
              </w:rPr>
              <w:t>;</w:t>
            </w:r>
          </w:p>
          <w:p w14:paraId="58EA992D" w14:textId="77777777" w:rsidR="00463D6D" w:rsidRPr="00F05271" w:rsidRDefault="00463D6D" w:rsidP="00DF0F01">
            <w:pPr>
              <w:keepNext w:val="0"/>
              <w:keepLines w:val="0"/>
              <w:numPr>
                <w:ilvl w:val="0"/>
                <w:numId w:val="2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Ancillary office space</w:t>
            </w:r>
            <w:r>
              <w:rPr>
                <w:rFonts w:cs="Arial"/>
                <w:color w:val="auto"/>
                <w:sz w:val="18"/>
                <w:szCs w:val="18"/>
              </w:rPr>
              <w:t xml:space="preserve"> must not be more than </w:t>
            </w:r>
            <w:r w:rsidRPr="00F05271">
              <w:rPr>
                <w:rFonts w:cs="Arial"/>
                <w:color w:val="auto"/>
                <w:sz w:val="18"/>
                <w:szCs w:val="18"/>
              </w:rPr>
              <w:t xml:space="preserve"> 15% of the total floor area occupied by the Slipyard lessee at the 28th June 2007</w:t>
            </w:r>
            <w:r>
              <w:rPr>
                <w:rFonts w:cs="Arial"/>
                <w:color w:val="auto"/>
                <w:sz w:val="18"/>
                <w:szCs w:val="18"/>
              </w:rPr>
              <w:t xml:space="preserve">;, </w:t>
            </w:r>
          </w:p>
          <w:p w14:paraId="3B0329AA" w14:textId="77777777" w:rsidR="00463D6D" w:rsidRPr="00F05271" w:rsidRDefault="00463D6D" w:rsidP="00DF0F01">
            <w:pPr>
              <w:keepNext w:val="0"/>
              <w:keepLines w:val="0"/>
              <w:numPr>
                <w:ilvl w:val="0"/>
                <w:numId w:val="2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require </w:t>
            </w:r>
            <w:r>
              <w:rPr>
                <w:rFonts w:cs="Arial"/>
                <w:color w:val="auto"/>
                <w:sz w:val="18"/>
                <w:szCs w:val="18"/>
              </w:rPr>
              <w:t>new</w:t>
            </w:r>
            <w:r w:rsidRPr="00F05271">
              <w:rPr>
                <w:rFonts w:cs="Arial"/>
                <w:color w:val="auto"/>
                <w:sz w:val="18"/>
                <w:szCs w:val="18"/>
              </w:rPr>
              <w:t xml:space="preserve"> buildings or structures</w:t>
            </w:r>
            <w:r>
              <w:rPr>
                <w:rFonts w:cs="Arial"/>
                <w:color w:val="auto"/>
                <w:sz w:val="18"/>
                <w:szCs w:val="18"/>
              </w:rPr>
              <w:t>;</w:t>
            </w:r>
          </w:p>
          <w:p w14:paraId="03624231" w14:textId="77777777" w:rsidR="00463D6D" w:rsidRPr="00F05271" w:rsidRDefault="00463D6D" w:rsidP="00DF0F01">
            <w:pPr>
              <w:keepNext w:val="0"/>
              <w:keepLines w:val="0"/>
              <w:numPr>
                <w:ilvl w:val="0"/>
                <w:numId w:val="2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involve the storage of goods or materials outside of a building</w:t>
            </w:r>
            <w:r>
              <w:rPr>
                <w:rFonts w:cs="Arial"/>
                <w:color w:val="auto"/>
                <w:sz w:val="18"/>
                <w:szCs w:val="18"/>
              </w:rPr>
              <w:t>,</w:t>
            </w:r>
            <w:r w:rsidRPr="00F05271">
              <w:rPr>
                <w:rFonts w:cs="Arial"/>
                <w:color w:val="auto"/>
                <w:sz w:val="18"/>
                <w:szCs w:val="18"/>
              </w:rPr>
              <w:t xml:space="preserve"> </w:t>
            </w:r>
            <w:r>
              <w:rPr>
                <w:rFonts w:cs="Arial"/>
                <w:color w:val="auto"/>
                <w:sz w:val="18"/>
                <w:szCs w:val="18"/>
              </w:rPr>
              <w:t xml:space="preserve">excluding </w:t>
            </w:r>
            <w:r w:rsidRPr="00F05271">
              <w:rPr>
                <w:rFonts w:cs="Arial"/>
                <w:color w:val="auto"/>
                <w:sz w:val="18"/>
                <w:szCs w:val="18"/>
              </w:rPr>
              <w:t xml:space="preserve">goods used as a part of boat building or </w:t>
            </w:r>
            <w:r>
              <w:rPr>
                <w:rFonts w:cs="Arial"/>
                <w:color w:val="auto"/>
                <w:sz w:val="18"/>
                <w:szCs w:val="18"/>
              </w:rPr>
              <w:t>a</w:t>
            </w:r>
            <w:r w:rsidRPr="00F05271">
              <w:rPr>
                <w:rFonts w:cs="Arial"/>
                <w:color w:val="auto"/>
                <w:sz w:val="18"/>
                <w:szCs w:val="18"/>
              </w:rPr>
              <w:t xml:space="preserve"> slipyard </w:t>
            </w:r>
            <w:r>
              <w:rPr>
                <w:rFonts w:cs="Arial"/>
                <w:color w:val="auto"/>
                <w:sz w:val="18"/>
                <w:szCs w:val="18"/>
              </w:rPr>
              <w:t>related use; and</w:t>
            </w:r>
          </w:p>
          <w:p w14:paraId="6B9206B3" w14:textId="77777777" w:rsidR="00463D6D" w:rsidRPr="00F05271" w:rsidRDefault="00463D6D" w:rsidP="00DF0F01">
            <w:pPr>
              <w:keepNext w:val="0"/>
              <w:keepLines w:val="0"/>
              <w:numPr>
                <w:ilvl w:val="0"/>
                <w:numId w:val="2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involve goods being displayed for sale in the open.</w:t>
            </w:r>
          </w:p>
        </w:tc>
        <w:tc>
          <w:tcPr>
            <w:tcW w:w="4536" w:type="dxa"/>
            <w:tcMar>
              <w:top w:w="57" w:type="dxa"/>
              <w:left w:w="57" w:type="dxa"/>
              <w:bottom w:w="57" w:type="dxa"/>
              <w:right w:w="57" w:type="dxa"/>
            </w:tcMar>
          </w:tcPr>
          <w:p w14:paraId="5C17E40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1B92F89F" w14:textId="77777777" w:rsidR="00463D6D" w:rsidRPr="00F05271" w:rsidRDefault="00463D6D" w:rsidP="00DF0F01">
            <w:pPr>
              <w:keepNext w:val="0"/>
              <w:keepLines w:val="0"/>
              <w:spacing w:before="0" w:after="120" w:line="280" w:lineRule="atLeast"/>
              <w:outlineLvl w:val="9"/>
              <w:rPr>
                <w:color w:val="FF0000"/>
                <w:sz w:val="18"/>
                <w:szCs w:val="18"/>
              </w:rPr>
            </w:pPr>
            <w:r w:rsidRPr="00F05271">
              <w:rPr>
                <w:color w:val="auto"/>
                <w:sz w:val="18"/>
                <w:szCs w:val="18"/>
              </w:rPr>
              <w:t xml:space="preserve">The mix and intensity of use </w:t>
            </w:r>
            <w:r>
              <w:rPr>
                <w:color w:val="auto"/>
                <w:sz w:val="18"/>
                <w:szCs w:val="18"/>
              </w:rPr>
              <w:t>is</w:t>
            </w:r>
            <w:r w:rsidRPr="00F05271">
              <w:rPr>
                <w:color w:val="auto"/>
                <w:sz w:val="18"/>
                <w:szCs w:val="18"/>
              </w:rPr>
              <w:t xml:space="preserve"> consistent with the </w:t>
            </w:r>
            <w:r>
              <w:rPr>
                <w:color w:val="auto"/>
                <w:sz w:val="18"/>
                <w:szCs w:val="18"/>
              </w:rPr>
              <w:t>relevant local area objectives</w:t>
            </w:r>
            <w:r w:rsidRPr="00F05271">
              <w:rPr>
                <w:color w:val="auto"/>
                <w:sz w:val="18"/>
                <w:szCs w:val="18"/>
              </w:rPr>
              <w:t>.</w:t>
            </w:r>
          </w:p>
        </w:tc>
      </w:tr>
    </w:tbl>
    <w:p w14:paraId="13409491" w14:textId="77777777" w:rsidR="00463D6D" w:rsidRPr="00F05271" w:rsidRDefault="00463D6D" w:rsidP="00463D6D">
      <w:pPr>
        <w:pStyle w:val="Heading3"/>
      </w:pPr>
      <w:r w:rsidRPr="00F05271">
        <w:lastRenderedPageBreak/>
        <w:t>HOB-P5.6</w:t>
      </w:r>
      <w:r w:rsidRPr="00F05271">
        <w:tab/>
        <w:t xml:space="preserve">Development Standards for </w:t>
      </w:r>
      <w:r>
        <w:t>B</w:t>
      </w:r>
      <w:r w:rsidRPr="00F05271">
        <w:t xml:space="preserve">uildings and </w:t>
      </w:r>
      <w:r>
        <w:t>W</w:t>
      </w:r>
      <w:r w:rsidRPr="00F05271">
        <w:t>orks</w:t>
      </w:r>
    </w:p>
    <w:p w14:paraId="2F90433D" w14:textId="77777777" w:rsidR="00463D6D" w:rsidRPr="00F05271" w:rsidRDefault="00463D6D" w:rsidP="00463D6D">
      <w:pPr>
        <w:pStyle w:val="Heading4"/>
      </w:pPr>
      <w:r w:rsidRPr="00F05271">
        <w:t>HOB-P5.6.1</w:t>
      </w:r>
      <w:r w:rsidRPr="00F05271">
        <w:tab/>
        <w:t xml:space="preserve">Building </w:t>
      </w:r>
      <w:r>
        <w:t>h</w:t>
      </w:r>
      <w:r w:rsidRPr="00F05271">
        <w:t>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5491C99" w14:textId="77777777" w:rsidTr="00DF0F01">
        <w:tc>
          <w:tcPr>
            <w:tcW w:w="1415" w:type="dxa"/>
            <w:tcMar>
              <w:top w:w="57" w:type="dxa"/>
              <w:left w:w="57" w:type="dxa"/>
              <w:bottom w:w="57" w:type="dxa"/>
              <w:right w:w="57" w:type="dxa"/>
            </w:tcMar>
          </w:tcPr>
          <w:p w14:paraId="4C70365A"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 xml:space="preserve">Objective: </w:t>
            </w:r>
          </w:p>
        </w:tc>
        <w:tc>
          <w:tcPr>
            <w:tcW w:w="7513" w:type="dxa"/>
            <w:gridSpan w:val="2"/>
            <w:tcMar>
              <w:top w:w="57" w:type="dxa"/>
              <w:left w:w="57" w:type="dxa"/>
              <w:bottom w:w="57" w:type="dxa"/>
              <w:right w:w="57" w:type="dxa"/>
            </w:tcMar>
          </w:tcPr>
          <w:p w14:paraId="07E20792" w14:textId="77777777" w:rsidR="00463D6D" w:rsidRPr="00F05271" w:rsidRDefault="00463D6D" w:rsidP="00DF0F01">
            <w:pPr>
              <w:keepNext w:val="0"/>
              <w:keepLines w:val="0"/>
              <w:spacing w:before="0" w:after="120" w:line="280" w:lineRule="atLeast"/>
              <w:outlineLvl w:val="9"/>
              <w:rPr>
                <w:highlight w:val="cyan"/>
              </w:rPr>
            </w:pPr>
            <w:r>
              <w:rPr>
                <w:sz w:val="18"/>
                <w:szCs w:val="18"/>
              </w:rPr>
              <w:t>That</w:t>
            </w:r>
            <w:r w:rsidRPr="00F05271">
              <w:rPr>
                <w:sz w:val="18"/>
                <w:szCs w:val="18"/>
              </w:rPr>
              <w:t xml:space="preserve"> the height and design of new buildings, or additions to existing buildings contributes to the conservation and enhancement of the cultural heritage and character of the slipyards area.</w:t>
            </w:r>
          </w:p>
        </w:tc>
      </w:tr>
      <w:tr w:rsidR="00463D6D" w:rsidRPr="00F05271" w14:paraId="3A65C145" w14:textId="77777777" w:rsidTr="00DF0F01">
        <w:tc>
          <w:tcPr>
            <w:tcW w:w="4392" w:type="dxa"/>
            <w:gridSpan w:val="2"/>
            <w:tcMar>
              <w:top w:w="57" w:type="dxa"/>
              <w:left w:w="57" w:type="dxa"/>
              <w:bottom w:w="57" w:type="dxa"/>
              <w:right w:w="57" w:type="dxa"/>
            </w:tcMar>
          </w:tcPr>
          <w:p w14:paraId="60DAC1A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43449DC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3A4A89C3" w14:textId="77777777" w:rsidTr="00DF0F01">
        <w:tc>
          <w:tcPr>
            <w:tcW w:w="4392" w:type="dxa"/>
            <w:gridSpan w:val="2"/>
            <w:shd w:val="clear" w:color="auto" w:fill="auto"/>
            <w:tcMar>
              <w:top w:w="57" w:type="dxa"/>
              <w:left w:w="57" w:type="dxa"/>
              <w:bottom w:w="57" w:type="dxa"/>
              <w:right w:w="57" w:type="dxa"/>
            </w:tcMar>
          </w:tcPr>
          <w:p w14:paraId="6CB45612" w14:textId="77777777" w:rsidR="00463D6D" w:rsidRPr="00FC46CF" w:rsidRDefault="00463D6D" w:rsidP="00DF0F01">
            <w:pPr>
              <w:keepNext w:val="0"/>
              <w:keepLines w:val="0"/>
              <w:spacing w:before="0" w:after="120" w:line="280" w:lineRule="atLeast"/>
              <w:outlineLvl w:val="9"/>
              <w:rPr>
                <w:b/>
                <w:sz w:val="18"/>
                <w:szCs w:val="18"/>
              </w:rPr>
            </w:pPr>
            <w:r w:rsidRPr="00FC46CF">
              <w:rPr>
                <w:b/>
                <w:sz w:val="18"/>
                <w:szCs w:val="18"/>
              </w:rPr>
              <w:t>A1</w:t>
            </w:r>
          </w:p>
          <w:p w14:paraId="5D56E0DB" w14:textId="77777777" w:rsidR="00463D6D" w:rsidRPr="00FC46CF" w:rsidRDefault="00463D6D" w:rsidP="00DF0F01">
            <w:pPr>
              <w:keepNext w:val="0"/>
              <w:keepLines w:val="0"/>
              <w:spacing w:before="0" w:after="120" w:line="280" w:lineRule="atLeast"/>
              <w:outlineLvl w:val="9"/>
              <w:rPr>
                <w:sz w:val="18"/>
                <w:szCs w:val="18"/>
              </w:rPr>
            </w:pPr>
            <w:r w:rsidRPr="00FC46CF">
              <w:rPr>
                <w:sz w:val="18"/>
                <w:szCs w:val="18"/>
              </w:rPr>
              <w:t>New buildings or additions to existing buildings must:</w:t>
            </w:r>
          </w:p>
          <w:p w14:paraId="68FD162F" w14:textId="77777777" w:rsidR="00463D6D" w:rsidRDefault="00463D6D" w:rsidP="00854F46">
            <w:pPr>
              <w:pStyle w:val="ListParagraph"/>
              <w:keepNext w:val="0"/>
              <w:keepLines w:val="0"/>
              <w:numPr>
                <w:ilvl w:val="0"/>
                <w:numId w:val="215"/>
              </w:numPr>
              <w:spacing w:before="0" w:line="280" w:lineRule="atLeast"/>
              <w:ind w:left="397" w:right="0" w:hanging="397"/>
              <w:jc w:val="left"/>
              <w:outlineLvl w:val="9"/>
            </w:pPr>
            <w:r w:rsidRPr="00FC46CF">
              <w:t>have a</w:t>
            </w:r>
            <w:r>
              <w:t>n</w:t>
            </w:r>
            <w:r w:rsidRPr="00FC46CF">
              <w:t xml:space="preserve"> eaves height above ground floor level of </w:t>
            </w:r>
            <w:r>
              <w:t xml:space="preserve">not more than </w:t>
            </w:r>
            <w:r w:rsidRPr="00FC46CF">
              <w:t>6m</w:t>
            </w:r>
            <w:r>
              <w:t>;</w:t>
            </w:r>
            <w:r w:rsidRPr="00FC46CF">
              <w:t xml:space="preserve"> and </w:t>
            </w:r>
          </w:p>
          <w:p w14:paraId="5049071A" w14:textId="77777777" w:rsidR="00463D6D" w:rsidRPr="00FC46CF" w:rsidRDefault="00463D6D" w:rsidP="00854F46">
            <w:pPr>
              <w:pStyle w:val="ListParagraph"/>
              <w:keepNext w:val="0"/>
              <w:keepLines w:val="0"/>
              <w:numPr>
                <w:ilvl w:val="0"/>
                <w:numId w:val="215"/>
              </w:numPr>
              <w:tabs>
                <w:tab w:val="clear" w:pos="4962"/>
              </w:tabs>
              <w:spacing w:before="0" w:line="280" w:lineRule="atLeast"/>
              <w:ind w:left="397" w:right="0" w:hanging="397"/>
              <w:jc w:val="left"/>
              <w:outlineLvl w:val="9"/>
            </w:pPr>
            <w:r>
              <w:t xml:space="preserve">have a </w:t>
            </w:r>
            <w:r w:rsidRPr="00FC46CF">
              <w:t xml:space="preserve">building height </w:t>
            </w:r>
            <w:r>
              <w:t>of not more than</w:t>
            </w:r>
            <w:r w:rsidRPr="00FC46CF">
              <w:t xml:space="preserve"> 7.5m, or 6m if adjacent to the Mariners Cottage</w:t>
            </w:r>
            <w:r>
              <w:t xml:space="preserve"> shown in F</w:t>
            </w:r>
            <w:r w:rsidRPr="000F0D40">
              <w:t>igure HOB-P5.1 Significant Elements</w:t>
            </w:r>
            <w:r w:rsidRPr="00FC46CF">
              <w:t>.</w:t>
            </w:r>
          </w:p>
        </w:tc>
        <w:tc>
          <w:tcPr>
            <w:tcW w:w="4536" w:type="dxa"/>
            <w:tcMar>
              <w:top w:w="57" w:type="dxa"/>
              <w:left w:w="57" w:type="dxa"/>
              <w:bottom w:w="57" w:type="dxa"/>
              <w:right w:w="57" w:type="dxa"/>
            </w:tcMar>
          </w:tcPr>
          <w:p w14:paraId="1CA25E3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1C0541C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height and design must</w:t>
            </w:r>
            <w:r>
              <w:rPr>
                <w:sz w:val="18"/>
                <w:szCs w:val="18"/>
              </w:rPr>
              <w:t>:</w:t>
            </w:r>
            <w:r w:rsidRPr="00F05271">
              <w:rPr>
                <w:sz w:val="18"/>
                <w:szCs w:val="18"/>
              </w:rPr>
              <w:t>:</w:t>
            </w:r>
          </w:p>
          <w:p w14:paraId="10B9CC1C" w14:textId="77777777" w:rsidR="00463D6D" w:rsidRPr="00F05271" w:rsidRDefault="00463D6D" w:rsidP="00854F46">
            <w:pPr>
              <w:keepNext w:val="0"/>
              <w:keepLines w:val="0"/>
              <w:numPr>
                <w:ilvl w:val="0"/>
                <w:numId w:val="174"/>
              </w:numPr>
              <w:spacing w:before="0" w:after="120" w:line="280" w:lineRule="atLeast"/>
              <w:ind w:left="397" w:hanging="397"/>
              <w:outlineLvl w:val="9"/>
              <w:rPr>
                <w:rFonts w:cs="Arial"/>
                <w:color w:val="auto"/>
                <w:sz w:val="18"/>
                <w:szCs w:val="18"/>
              </w:rPr>
            </w:pPr>
            <w:r>
              <w:rPr>
                <w:rFonts w:cs="Arial"/>
                <w:color w:val="auto"/>
                <w:sz w:val="18"/>
                <w:szCs w:val="18"/>
              </w:rPr>
              <w:t xml:space="preserve">reinforce </w:t>
            </w:r>
            <w:r w:rsidRPr="00F05271">
              <w:rPr>
                <w:rFonts w:cs="Arial"/>
                <w:color w:val="auto"/>
                <w:sz w:val="18"/>
                <w:szCs w:val="18"/>
              </w:rPr>
              <w:t xml:space="preserve">the character of the slipyards site </w:t>
            </w:r>
            <w:r>
              <w:rPr>
                <w:rFonts w:cs="Arial"/>
                <w:color w:val="auto"/>
                <w:sz w:val="18"/>
                <w:szCs w:val="18"/>
              </w:rPr>
              <w:t>that</w:t>
            </w:r>
            <w:r w:rsidRPr="00F05271">
              <w:rPr>
                <w:rFonts w:cs="Arial"/>
                <w:color w:val="auto"/>
                <w:sz w:val="18"/>
                <w:szCs w:val="18"/>
              </w:rPr>
              <w:t xml:space="preserve"> comprises a mixture of single and double storey buildings;</w:t>
            </w:r>
          </w:p>
          <w:p w14:paraId="42D80CF6" w14:textId="77777777" w:rsidR="00463D6D" w:rsidRPr="00F05271" w:rsidRDefault="00463D6D" w:rsidP="00854F46">
            <w:pPr>
              <w:keepNext w:val="0"/>
              <w:keepLines w:val="0"/>
              <w:numPr>
                <w:ilvl w:val="0"/>
                <w:numId w:val="174"/>
              </w:numPr>
              <w:spacing w:before="0" w:after="120" w:line="280" w:lineRule="atLeast"/>
              <w:ind w:left="397" w:hanging="397"/>
              <w:outlineLvl w:val="9"/>
              <w:rPr>
                <w:rFonts w:cs="Arial"/>
                <w:color w:val="auto"/>
                <w:sz w:val="18"/>
                <w:szCs w:val="18"/>
              </w:rPr>
            </w:pPr>
            <w:r>
              <w:rPr>
                <w:rFonts w:cs="Arial"/>
                <w:color w:val="auto"/>
                <w:sz w:val="18"/>
                <w:szCs w:val="18"/>
              </w:rPr>
              <w:t xml:space="preserve">not overwhelm </w:t>
            </w:r>
            <w:r w:rsidRPr="00F05271">
              <w:rPr>
                <w:rFonts w:cs="Arial"/>
                <w:color w:val="auto"/>
                <w:sz w:val="18"/>
                <w:szCs w:val="18"/>
              </w:rPr>
              <w:t>the scale of buildings</w:t>
            </w:r>
            <w:r>
              <w:rPr>
                <w:rFonts w:cs="Arial"/>
                <w:color w:val="auto"/>
                <w:sz w:val="18"/>
                <w:szCs w:val="18"/>
              </w:rPr>
              <w:t xml:space="preserve"> of medium or high significance shown in Figure HOB-P5.1 Significant Elements</w:t>
            </w:r>
            <w:r w:rsidRPr="00F05271">
              <w:rPr>
                <w:rFonts w:cs="Arial"/>
                <w:color w:val="auto"/>
                <w:sz w:val="18"/>
                <w:szCs w:val="18"/>
              </w:rPr>
              <w:t>;</w:t>
            </w:r>
          </w:p>
          <w:p w14:paraId="75761B72" w14:textId="77777777" w:rsidR="00463D6D" w:rsidRPr="00F05271" w:rsidRDefault="00463D6D" w:rsidP="00854F46">
            <w:pPr>
              <w:keepNext w:val="0"/>
              <w:keepLines w:val="0"/>
              <w:numPr>
                <w:ilvl w:val="0"/>
                <w:numId w:val="174"/>
              </w:numPr>
              <w:spacing w:before="0" w:after="120" w:line="280" w:lineRule="atLeast"/>
              <w:ind w:left="397" w:hanging="397"/>
              <w:outlineLvl w:val="9"/>
              <w:rPr>
                <w:rFonts w:cs="Arial"/>
                <w:color w:val="auto"/>
                <w:sz w:val="18"/>
                <w:szCs w:val="18"/>
              </w:rPr>
            </w:pPr>
            <w:r>
              <w:rPr>
                <w:rFonts w:cs="Arial"/>
                <w:color w:val="auto"/>
                <w:sz w:val="18"/>
                <w:szCs w:val="18"/>
              </w:rPr>
              <w:t>retain</w:t>
            </w:r>
            <w:r w:rsidRPr="00F05271">
              <w:rPr>
                <w:rFonts w:cs="Arial"/>
                <w:color w:val="auto"/>
                <w:sz w:val="18"/>
                <w:szCs w:val="18"/>
              </w:rPr>
              <w:t xml:space="preserve"> key views shown in Figure HOB-P5.1 Significant Elements;</w:t>
            </w:r>
          </w:p>
          <w:p w14:paraId="4F07DBB3" w14:textId="77777777" w:rsidR="00463D6D" w:rsidRDefault="00463D6D" w:rsidP="00854F46">
            <w:pPr>
              <w:keepNext w:val="0"/>
              <w:keepLines w:val="0"/>
              <w:numPr>
                <w:ilvl w:val="0"/>
                <w:numId w:val="174"/>
              </w:numPr>
              <w:spacing w:before="0" w:after="120" w:line="280" w:lineRule="atLeast"/>
              <w:ind w:left="397" w:hanging="397"/>
              <w:outlineLvl w:val="9"/>
              <w:rPr>
                <w:rFonts w:cs="Arial"/>
                <w:color w:val="auto"/>
                <w:sz w:val="18"/>
                <w:szCs w:val="18"/>
              </w:rPr>
            </w:pPr>
            <w:r w:rsidRPr="00F05271">
              <w:rPr>
                <w:rFonts w:cs="Arial"/>
                <w:color w:val="auto"/>
                <w:sz w:val="18"/>
                <w:szCs w:val="18"/>
              </w:rPr>
              <w:t>the form, appearance and materials of new buildings or additions</w:t>
            </w:r>
            <w:r>
              <w:rPr>
                <w:rFonts w:cs="Arial"/>
                <w:color w:val="auto"/>
                <w:sz w:val="18"/>
                <w:szCs w:val="18"/>
              </w:rPr>
              <w:t xml:space="preserve"> must reflect the traditional industrial character of the slipyards area</w:t>
            </w:r>
            <w:r w:rsidRPr="00F05271">
              <w:rPr>
                <w:rFonts w:cs="Arial"/>
                <w:color w:val="auto"/>
                <w:sz w:val="18"/>
                <w:szCs w:val="18"/>
              </w:rPr>
              <w:t xml:space="preserve"> ; and</w:t>
            </w:r>
          </w:p>
          <w:p w14:paraId="7B844275" w14:textId="77777777" w:rsidR="00463D6D" w:rsidRDefault="00463D6D" w:rsidP="00854F46">
            <w:pPr>
              <w:keepNext w:val="0"/>
              <w:keepLines w:val="0"/>
              <w:numPr>
                <w:ilvl w:val="0"/>
                <w:numId w:val="174"/>
              </w:numPr>
              <w:spacing w:before="0" w:after="120" w:line="280" w:lineRule="atLeast"/>
              <w:ind w:left="397" w:hanging="397"/>
              <w:outlineLvl w:val="9"/>
              <w:rPr>
                <w:rFonts w:cs="Arial"/>
                <w:color w:val="auto"/>
                <w:sz w:val="18"/>
                <w:szCs w:val="18"/>
              </w:rPr>
            </w:pPr>
            <w:r>
              <w:rPr>
                <w:rFonts w:cs="Arial"/>
                <w:color w:val="auto"/>
                <w:sz w:val="18"/>
                <w:szCs w:val="18"/>
              </w:rPr>
              <w:t>new buildings or additions to existing buildings must</w:t>
            </w:r>
          </w:p>
          <w:p w14:paraId="1BF679F1" w14:textId="77777777" w:rsidR="00463D6D" w:rsidRPr="00DE2330" w:rsidRDefault="00463D6D" w:rsidP="00854F46">
            <w:pPr>
              <w:keepNext w:val="0"/>
              <w:keepLines w:val="0"/>
              <w:numPr>
                <w:ilvl w:val="0"/>
                <w:numId w:val="246"/>
              </w:numPr>
              <w:tabs>
                <w:tab w:val="left" w:pos="317"/>
              </w:tabs>
              <w:spacing w:before="0" w:after="120" w:line="280" w:lineRule="atLeast"/>
              <w:ind w:left="794" w:hanging="397"/>
              <w:outlineLvl w:val="9"/>
            </w:pPr>
            <w:r w:rsidRPr="00DE2330">
              <w:rPr>
                <w:rFonts w:cs="Arial"/>
                <w:color w:val="auto"/>
                <w:sz w:val="18"/>
                <w:szCs w:val="18"/>
              </w:rPr>
              <w:t>be of an industrial appearance, similar to existing buildings in the area;</w:t>
            </w:r>
          </w:p>
          <w:p w14:paraId="59B0DAB5" w14:textId="77777777" w:rsidR="00463D6D" w:rsidRPr="00F05271" w:rsidRDefault="00463D6D" w:rsidP="00854F46">
            <w:pPr>
              <w:keepNext w:val="0"/>
              <w:keepLines w:val="0"/>
              <w:numPr>
                <w:ilvl w:val="0"/>
                <w:numId w:val="246"/>
              </w:numPr>
              <w:tabs>
                <w:tab w:val="left" w:pos="317"/>
              </w:tabs>
              <w:spacing w:before="0" w:after="120" w:line="280" w:lineRule="atLeast"/>
              <w:ind w:left="794" w:hanging="397"/>
              <w:outlineLvl w:val="9"/>
              <w:rPr>
                <w:rFonts w:cs="Arial"/>
                <w:color w:val="auto"/>
                <w:sz w:val="18"/>
                <w:szCs w:val="18"/>
              </w:rPr>
            </w:pPr>
            <w:r w:rsidRPr="00F05271">
              <w:rPr>
                <w:rFonts w:cs="Arial"/>
                <w:color w:val="auto"/>
                <w:sz w:val="18"/>
                <w:szCs w:val="18"/>
              </w:rPr>
              <w:t>be designed in a contemporary manner and not falsely recreate the appearance of age;</w:t>
            </w:r>
          </w:p>
          <w:p w14:paraId="70C32885" w14:textId="77777777" w:rsidR="00463D6D" w:rsidRPr="00F05271" w:rsidRDefault="00463D6D" w:rsidP="00854F46">
            <w:pPr>
              <w:keepNext w:val="0"/>
              <w:keepLines w:val="0"/>
              <w:numPr>
                <w:ilvl w:val="0"/>
                <w:numId w:val="246"/>
              </w:numPr>
              <w:tabs>
                <w:tab w:val="left" w:pos="317"/>
              </w:tabs>
              <w:spacing w:before="0" w:after="120" w:line="280" w:lineRule="atLeast"/>
              <w:ind w:left="794" w:hanging="397"/>
              <w:outlineLvl w:val="9"/>
              <w:rPr>
                <w:rFonts w:cs="Arial"/>
                <w:color w:val="auto"/>
                <w:sz w:val="18"/>
                <w:szCs w:val="18"/>
              </w:rPr>
            </w:pPr>
            <w:r w:rsidRPr="00F05271">
              <w:rPr>
                <w:rFonts w:cs="Arial"/>
                <w:color w:val="auto"/>
                <w:sz w:val="18"/>
                <w:szCs w:val="18"/>
              </w:rPr>
              <w:t>have a simple, shed like form and appearance with a skillion or gable roof;</w:t>
            </w:r>
          </w:p>
          <w:p w14:paraId="09F65D32" w14:textId="77777777" w:rsidR="00463D6D" w:rsidRPr="00F05271" w:rsidRDefault="00463D6D" w:rsidP="00854F46">
            <w:pPr>
              <w:keepNext w:val="0"/>
              <w:keepLines w:val="0"/>
              <w:numPr>
                <w:ilvl w:val="0"/>
                <w:numId w:val="246"/>
              </w:numPr>
              <w:tabs>
                <w:tab w:val="left" w:pos="317"/>
              </w:tabs>
              <w:spacing w:before="0" w:after="120" w:line="280" w:lineRule="atLeast"/>
              <w:ind w:left="794" w:hanging="397"/>
              <w:outlineLvl w:val="9"/>
              <w:rPr>
                <w:rFonts w:cs="Arial"/>
                <w:color w:val="auto"/>
                <w:sz w:val="18"/>
                <w:szCs w:val="18"/>
              </w:rPr>
            </w:pPr>
            <w:r w:rsidRPr="00F05271">
              <w:rPr>
                <w:rFonts w:cs="Arial"/>
                <w:color w:val="auto"/>
                <w:sz w:val="18"/>
                <w:szCs w:val="18"/>
              </w:rPr>
              <w:t>be clad in timber or sheet metal;</w:t>
            </w:r>
          </w:p>
          <w:p w14:paraId="4B6209C6" w14:textId="77777777" w:rsidR="00463D6D" w:rsidRPr="00F05271" w:rsidRDefault="00463D6D" w:rsidP="00854F46">
            <w:pPr>
              <w:keepNext w:val="0"/>
              <w:keepLines w:val="0"/>
              <w:numPr>
                <w:ilvl w:val="0"/>
                <w:numId w:val="246"/>
              </w:numPr>
              <w:tabs>
                <w:tab w:val="left" w:pos="317"/>
              </w:tabs>
              <w:spacing w:before="0" w:after="120" w:line="280" w:lineRule="atLeast"/>
              <w:ind w:left="794" w:hanging="397"/>
              <w:outlineLvl w:val="9"/>
              <w:rPr>
                <w:rFonts w:cs="Arial"/>
                <w:color w:val="auto"/>
                <w:sz w:val="18"/>
                <w:szCs w:val="18"/>
              </w:rPr>
            </w:pPr>
            <w:r w:rsidRPr="00F05271">
              <w:rPr>
                <w:rFonts w:cs="Arial"/>
                <w:color w:val="auto"/>
                <w:sz w:val="18"/>
                <w:szCs w:val="18"/>
              </w:rPr>
              <w:t>have a similar ratio of openings to solid wall as existing buildings (</w:t>
            </w:r>
            <w:r>
              <w:rPr>
                <w:rFonts w:cs="Arial"/>
                <w:color w:val="auto"/>
                <w:sz w:val="18"/>
                <w:szCs w:val="18"/>
              </w:rPr>
              <w:t>l</w:t>
            </w:r>
            <w:r w:rsidRPr="00F05271">
              <w:rPr>
                <w:rFonts w:cs="Arial"/>
                <w:color w:val="auto"/>
                <w:sz w:val="18"/>
                <w:szCs w:val="18"/>
              </w:rPr>
              <w:t>arge areas of glazing to buildings are generally not appropriate);</w:t>
            </w:r>
          </w:p>
          <w:p w14:paraId="0B1DDD21" w14:textId="77777777" w:rsidR="00463D6D" w:rsidRPr="00F05271" w:rsidRDefault="00463D6D" w:rsidP="00854F46">
            <w:pPr>
              <w:keepNext w:val="0"/>
              <w:keepLines w:val="0"/>
              <w:numPr>
                <w:ilvl w:val="0"/>
                <w:numId w:val="246"/>
              </w:numPr>
              <w:tabs>
                <w:tab w:val="left" w:pos="317"/>
              </w:tabs>
              <w:spacing w:before="0" w:after="120" w:line="280" w:lineRule="atLeast"/>
              <w:ind w:left="794" w:hanging="397"/>
              <w:outlineLvl w:val="9"/>
              <w:rPr>
                <w:rFonts w:cs="Arial"/>
                <w:color w:val="auto"/>
                <w:sz w:val="18"/>
                <w:szCs w:val="18"/>
              </w:rPr>
            </w:pPr>
            <w:r>
              <w:rPr>
                <w:rFonts w:cs="Arial"/>
                <w:color w:val="auto"/>
                <w:sz w:val="18"/>
                <w:szCs w:val="18"/>
              </w:rPr>
              <w:t xml:space="preserve">have </w:t>
            </w:r>
            <w:r w:rsidRPr="00F05271">
              <w:rPr>
                <w:rFonts w:cs="Arial"/>
                <w:color w:val="auto"/>
                <w:sz w:val="18"/>
                <w:szCs w:val="18"/>
              </w:rPr>
              <w:t xml:space="preserve">large openings facing the foreshore </w:t>
            </w:r>
            <w:r>
              <w:rPr>
                <w:rFonts w:cs="Arial"/>
                <w:color w:val="auto"/>
                <w:sz w:val="18"/>
                <w:szCs w:val="18"/>
              </w:rPr>
              <w:t>or</w:t>
            </w:r>
            <w:r w:rsidRPr="00F05271">
              <w:rPr>
                <w:rFonts w:cs="Arial"/>
                <w:color w:val="auto"/>
                <w:sz w:val="18"/>
                <w:szCs w:val="18"/>
              </w:rPr>
              <w:t xml:space="preserve"> large doors compatible with the boat shed or workshop style of existing buildings in the area; and</w:t>
            </w:r>
          </w:p>
          <w:p w14:paraId="13B8F98E" w14:textId="77777777" w:rsidR="00463D6D" w:rsidRPr="00764BEB" w:rsidRDefault="00463D6D" w:rsidP="00854F46">
            <w:pPr>
              <w:pStyle w:val="ListParagraph"/>
              <w:keepNext w:val="0"/>
              <w:keepLines w:val="0"/>
              <w:numPr>
                <w:ilvl w:val="0"/>
                <w:numId w:val="246"/>
              </w:numPr>
              <w:tabs>
                <w:tab w:val="left" w:pos="317"/>
              </w:tabs>
              <w:spacing w:before="0" w:line="280" w:lineRule="atLeast"/>
              <w:ind w:left="794" w:right="0" w:hanging="397"/>
              <w:jc w:val="left"/>
              <w:outlineLvl w:val="9"/>
            </w:pPr>
            <w:r w:rsidRPr="00764BEB">
              <w:lastRenderedPageBreak/>
              <w:t>in the repair of buildings of medium or high significance similar materials and finishes are used.</w:t>
            </w:r>
          </w:p>
        </w:tc>
      </w:tr>
    </w:tbl>
    <w:p w14:paraId="5893DB20" w14:textId="77777777" w:rsidR="00463D6D" w:rsidRDefault="00463D6D" w:rsidP="00463D6D">
      <w:pPr>
        <w:pStyle w:val="Heading4"/>
        <w:spacing w:before="0" w:line="280" w:lineRule="atLeast"/>
      </w:pPr>
    </w:p>
    <w:p w14:paraId="3B4A39EF" w14:textId="77777777" w:rsidR="00463D6D" w:rsidRDefault="00463D6D" w:rsidP="00463D6D">
      <w:pPr>
        <w:keepNext w:val="0"/>
        <w:keepLines w:val="0"/>
        <w:spacing w:before="0" w:after="0"/>
        <w:outlineLvl w:val="9"/>
        <w:rPr>
          <w:rFonts w:cs="Arial"/>
          <w:color w:val="auto"/>
          <w:sz w:val="18"/>
          <w:szCs w:val="18"/>
        </w:rPr>
      </w:pPr>
      <w:r>
        <w:br w:type="page"/>
      </w:r>
    </w:p>
    <w:p w14:paraId="299D6177" w14:textId="77777777" w:rsidR="00463D6D" w:rsidRPr="00F05271" w:rsidRDefault="00463D6D" w:rsidP="00463D6D">
      <w:pPr>
        <w:pStyle w:val="Heading4"/>
        <w:spacing w:before="0" w:line="280" w:lineRule="atLeast"/>
        <w:rPr>
          <w:highlight w:val="cyan"/>
        </w:rPr>
      </w:pPr>
      <w:r w:rsidRPr="00F05271">
        <w:lastRenderedPageBreak/>
        <w:t>HOB-P5.6.2</w:t>
      </w:r>
      <w:r w:rsidRPr="00F05271">
        <w:tab/>
        <w:t xml:space="preserve">Existing </w:t>
      </w:r>
      <w:r>
        <w:t>b</w:t>
      </w:r>
      <w:r w:rsidRPr="00F05271">
        <w:t xml:space="preserve">uildings and </w:t>
      </w:r>
      <w:r>
        <w:t>s</w:t>
      </w:r>
      <w:r w:rsidRPr="00F05271">
        <w:t xml:space="preserve">tructures of no </w:t>
      </w:r>
      <w:r>
        <w:t>h</w:t>
      </w:r>
      <w:r w:rsidRPr="00F05271">
        <w:t xml:space="preserve">eritage </w:t>
      </w:r>
      <w:r>
        <w:t>s</w:t>
      </w:r>
      <w:r w:rsidRPr="00F05271">
        <w:t>ignificance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9426ECA" w14:textId="77777777" w:rsidTr="00DF0F01">
        <w:tc>
          <w:tcPr>
            <w:tcW w:w="1415" w:type="dxa"/>
            <w:tcMar>
              <w:top w:w="57" w:type="dxa"/>
              <w:left w:w="57" w:type="dxa"/>
              <w:bottom w:w="57" w:type="dxa"/>
              <w:right w:w="57" w:type="dxa"/>
            </w:tcMar>
          </w:tcPr>
          <w:p w14:paraId="15B0CB54"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 xml:space="preserve">Objective: </w:t>
            </w:r>
          </w:p>
        </w:tc>
        <w:tc>
          <w:tcPr>
            <w:tcW w:w="7513" w:type="dxa"/>
            <w:gridSpan w:val="2"/>
            <w:tcMar>
              <w:top w:w="57" w:type="dxa"/>
              <w:left w:w="57" w:type="dxa"/>
              <w:bottom w:w="57" w:type="dxa"/>
              <w:right w:w="57" w:type="dxa"/>
            </w:tcMar>
          </w:tcPr>
          <w:p w14:paraId="3A7518BA"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 xml:space="preserve">To allow for the </w:t>
            </w:r>
            <w:r>
              <w:rPr>
                <w:sz w:val="18"/>
                <w:szCs w:val="18"/>
              </w:rPr>
              <w:t>demolition</w:t>
            </w:r>
            <w:r w:rsidRPr="00F05271">
              <w:rPr>
                <w:sz w:val="18"/>
                <w:szCs w:val="18"/>
              </w:rPr>
              <w:t xml:space="preserve"> or alteration of existing buildings and structures that have no identified heritage significance</w:t>
            </w:r>
            <w:r>
              <w:rPr>
                <w:sz w:val="18"/>
                <w:szCs w:val="18"/>
              </w:rPr>
              <w:t xml:space="preserve"> (in Figure HOB-P5.1)</w:t>
            </w:r>
            <w:r w:rsidRPr="00F05271">
              <w:rPr>
                <w:sz w:val="18"/>
                <w:szCs w:val="18"/>
              </w:rPr>
              <w:t>, where this has no impact upon the overall significance of the slipyards area.</w:t>
            </w:r>
          </w:p>
        </w:tc>
      </w:tr>
      <w:tr w:rsidR="00463D6D" w:rsidRPr="00F05271" w14:paraId="4F2F838E" w14:textId="77777777" w:rsidTr="00DF0F01">
        <w:tc>
          <w:tcPr>
            <w:tcW w:w="4392" w:type="dxa"/>
            <w:gridSpan w:val="2"/>
            <w:tcMar>
              <w:top w:w="57" w:type="dxa"/>
              <w:left w:w="57" w:type="dxa"/>
              <w:bottom w:w="57" w:type="dxa"/>
              <w:right w:w="57" w:type="dxa"/>
            </w:tcMar>
          </w:tcPr>
          <w:p w14:paraId="44A0FF5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F70A32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B7EE2A0" w14:textId="77777777" w:rsidTr="00DF0F01">
        <w:tc>
          <w:tcPr>
            <w:tcW w:w="4392" w:type="dxa"/>
            <w:gridSpan w:val="2"/>
            <w:tcMar>
              <w:top w:w="57" w:type="dxa"/>
              <w:left w:w="57" w:type="dxa"/>
              <w:bottom w:w="57" w:type="dxa"/>
              <w:right w:w="57" w:type="dxa"/>
            </w:tcMar>
          </w:tcPr>
          <w:p w14:paraId="6CD6B29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038DC95C"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No Acceptable Solution.</w:t>
            </w:r>
          </w:p>
        </w:tc>
        <w:tc>
          <w:tcPr>
            <w:tcW w:w="4536" w:type="dxa"/>
            <w:tcMar>
              <w:top w:w="57" w:type="dxa"/>
              <w:left w:w="57" w:type="dxa"/>
              <w:bottom w:w="57" w:type="dxa"/>
              <w:right w:w="57" w:type="dxa"/>
            </w:tcMar>
          </w:tcPr>
          <w:p w14:paraId="71728FF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530A8DE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For buildings and structures</w:t>
            </w:r>
            <w:r>
              <w:rPr>
                <w:sz w:val="18"/>
                <w:szCs w:val="18"/>
              </w:rPr>
              <w:t xml:space="preserve"> not listed as an element of medium or high significance</w:t>
            </w:r>
            <w:r w:rsidRPr="00F05271">
              <w:rPr>
                <w:sz w:val="18"/>
                <w:szCs w:val="18"/>
              </w:rPr>
              <w:t xml:space="preserve"> </w:t>
            </w:r>
            <w:r w:rsidRPr="00F05271">
              <w:rPr>
                <w:color w:val="auto"/>
                <w:sz w:val="18"/>
                <w:szCs w:val="18"/>
              </w:rPr>
              <w:t>in Figure HOB-P5.1 Significant Elements:</w:t>
            </w:r>
          </w:p>
          <w:p w14:paraId="56F31C0E" w14:textId="77777777" w:rsidR="00463D6D" w:rsidRPr="00F05271" w:rsidRDefault="00463D6D" w:rsidP="00854F46">
            <w:pPr>
              <w:keepNext w:val="0"/>
              <w:keepLines w:val="0"/>
              <w:numPr>
                <w:ilvl w:val="0"/>
                <w:numId w:val="17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demolition will be subject to the approval of plans for a replacement building or structure; and</w:t>
            </w:r>
          </w:p>
          <w:p w14:paraId="47881AF4" w14:textId="77777777" w:rsidR="00463D6D" w:rsidRPr="00F05271" w:rsidRDefault="00463D6D" w:rsidP="00854F46">
            <w:pPr>
              <w:keepNext w:val="0"/>
              <w:keepLines w:val="0"/>
              <w:numPr>
                <w:ilvl w:val="0"/>
                <w:numId w:val="17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additions and alterations </w:t>
            </w:r>
            <w:r>
              <w:rPr>
                <w:rFonts w:cs="Arial"/>
                <w:color w:val="auto"/>
                <w:sz w:val="18"/>
                <w:szCs w:val="18"/>
              </w:rPr>
              <w:t>retain</w:t>
            </w:r>
            <w:r w:rsidRPr="00F05271">
              <w:rPr>
                <w:rFonts w:cs="Arial"/>
                <w:color w:val="auto"/>
                <w:sz w:val="18"/>
                <w:szCs w:val="18"/>
              </w:rPr>
              <w:t xml:space="preserve"> the overall exterior form, materials and appearance of the building.</w:t>
            </w:r>
          </w:p>
        </w:tc>
      </w:tr>
    </w:tbl>
    <w:p w14:paraId="5DC8E1C0" w14:textId="77777777" w:rsidR="00463D6D" w:rsidRPr="00F05271" w:rsidRDefault="00463D6D" w:rsidP="00463D6D">
      <w:pPr>
        <w:pStyle w:val="Heading4"/>
      </w:pPr>
      <w:r w:rsidRPr="00F05271">
        <w:t>HOB-P5.6.3</w:t>
      </w:r>
      <w:r w:rsidRPr="00F05271">
        <w:tab/>
        <w:t>Design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200C886" w14:textId="77777777" w:rsidTr="00DF0F01">
        <w:tc>
          <w:tcPr>
            <w:tcW w:w="1415" w:type="dxa"/>
            <w:tcMar>
              <w:top w:w="57" w:type="dxa"/>
              <w:left w:w="57" w:type="dxa"/>
              <w:bottom w:w="57" w:type="dxa"/>
              <w:right w:w="57" w:type="dxa"/>
            </w:tcMar>
          </w:tcPr>
          <w:p w14:paraId="7E89637B"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 xml:space="preserve">Objective: </w:t>
            </w:r>
          </w:p>
        </w:tc>
        <w:tc>
          <w:tcPr>
            <w:tcW w:w="7513" w:type="dxa"/>
            <w:gridSpan w:val="2"/>
            <w:tcMar>
              <w:top w:w="57" w:type="dxa"/>
              <w:left w:w="57" w:type="dxa"/>
              <w:bottom w:w="57" w:type="dxa"/>
              <w:right w:w="57" w:type="dxa"/>
            </w:tcMar>
          </w:tcPr>
          <w:p w14:paraId="77BA52A0"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To retain the traditional openness of the slipyards site and the informal siting of buildings, slipways and work spaces</w:t>
            </w:r>
          </w:p>
        </w:tc>
      </w:tr>
      <w:tr w:rsidR="00463D6D" w:rsidRPr="00F05271" w14:paraId="21C6A67D" w14:textId="77777777" w:rsidTr="00DF0F01">
        <w:tc>
          <w:tcPr>
            <w:tcW w:w="4392" w:type="dxa"/>
            <w:gridSpan w:val="2"/>
            <w:tcMar>
              <w:top w:w="57" w:type="dxa"/>
              <w:left w:w="57" w:type="dxa"/>
              <w:bottom w:w="57" w:type="dxa"/>
              <w:right w:w="57" w:type="dxa"/>
            </w:tcMar>
          </w:tcPr>
          <w:p w14:paraId="3319950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776C09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963E63A" w14:textId="77777777" w:rsidTr="00DF0F01">
        <w:tc>
          <w:tcPr>
            <w:tcW w:w="4392" w:type="dxa"/>
            <w:gridSpan w:val="2"/>
            <w:tcMar>
              <w:top w:w="57" w:type="dxa"/>
              <w:left w:w="57" w:type="dxa"/>
              <w:bottom w:w="57" w:type="dxa"/>
              <w:right w:w="57" w:type="dxa"/>
            </w:tcMar>
          </w:tcPr>
          <w:p w14:paraId="5CEDD03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2A59C0C6"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Additions to existing buildings must not exceed 25% of the existing footprint.</w:t>
            </w:r>
          </w:p>
        </w:tc>
        <w:tc>
          <w:tcPr>
            <w:tcW w:w="4536" w:type="dxa"/>
            <w:tcMar>
              <w:top w:w="57" w:type="dxa"/>
              <w:left w:w="57" w:type="dxa"/>
              <w:bottom w:w="57" w:type="dxa"/>
              <w:right w:w="57" w:type="dxa"/>
            </w:tcMar>
          </w:tcPr>
          <w:p w14:paraId="504529E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0865185A"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New buildings or additions must retain adequate space between buildings and the sense of openness of the area.</w:t>
            </w:r>
          </w:p>
        </w:tc>
      </w:tr>
      <w:tr w:rsidR="00463D6D" w:rsidRPr="00F05271" w14:paraId="1B28B3EF" w14:textId="77777777" w:rsidTr="00DF0F01">
        <w:tc>
          <w:tcPr>
            <w:tcW w:w="4392" w:type="dxa"/>
            <w:gridSpan w:val="2"/>
            <w:tcMar>
              <w:top w:w="57" w:type="dxa"/>
              <w:left w:w="57" w:type="dxa"/>
              <w:bottom w:w="57" w:type="dxa"/>
              <w:right w:w="57" w:type="dxa"/>
            </w:tcMar>
          </w:tcPr>
          <w:p w14:paraId="7883F50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795B9243" w14:textId="77777777" w:rsidR="00463D6D" w:rsidRPr="00F05271" w:rsidRDefault="00463D6D" w:rsidP="00DF0F01">
            <w:pPr>
              <w:keepNext w:val="0"/>
              <w:keepLines w:val="0"/>
              <w:spacing w:before="0" w:after="120" w:line="280" w:lineRule="atLeast"/>
              <w:outlineLvl w:val="9"/>
              <w:rPr>
                <w:b/>
                <w:sz w:val="18"/>
                <w:szCs w:val="18"/>
                <w:highlight w:val="cyan"/>
              </w:rPr>
            </w:pPr>
            <w:r w:rsidRPr="00F05271">
              <w:rPr>
                <w:sz w:val="18"/>
                <w:szCs w:val="18"/>
              </w:rPr>
              <w:t>New buildings or additions must be</w:t>
            </w:r>
            <w:r>
              <w:rPr>
                <w:sz w:val="18"/>
                <w:szCs w:val="18"/>
              </w:rPr>
              <w:t xml:space="preserve"> separated from </w:t>
            </w:r>
            <w:r w:rsidRPr="00F05271">
              <w:rPr>
                <w:sz w:val="18"/>
                <w:szCs w:val="18"/>
              </w:rPr>
              <w:t>existing buildings</w:t>
            </w:r>
            <w:r>
              <w:rPr>
                <w:sz w:val="18"/>
                <w:szCs w:val="18"/>
              </w:rPr>
              <w:t xml:space="preserve"> not less than 1m</w:t>
            </w:r>
            <w:r w:rsidRPr="00F05271">
              <w:rPr>
                <w:sz w:val="18"/>
                <w:szCs w:val="18"/>
              </w:rPr>
              <w:t>.</w:t>
            </w:r>
          </w:p>
        </w:tc>
        <w:tc>
          <w:tcPr>
            <w:tcW w:w="4536" w:type="dxa"/>
            <w:tcMar>
              <w:top w:w="57" w:type="dxa"/>
              <w:left w:w="57" w:type="dxa"/>
              <w:bottom w:w="57" w:type="dxa"/>
              <w:right w:w="57" w:type="dxa"/>
            </w:tcMar>
          </w:tcPr>
          <w:p w14:paraId="4906FF4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2C7B8EF9" w14:textId="77777777" w:rsidR="00463D6D" w:rsidRPr="00F05271" w:rsidRDefault="00463D6D" w:rsidP="00DF0F01">
            <w:pPr>
              <w:keepNext w:val="0"/>
              <w:keepLines w:val="0"/>
              <w:spacing w:before="0" w:after="120" w:line="280" w:lineRule="atLeast"/>
              <w:outlineLvl w:val="9"/>
              <w:rPr>
                <w:b/>
                <w:sz w:val="18"/>
                <w:szCs w:val="18"/>
                <w:highlight w:val="cyan"/>
              </w:rPr>
            </w:pPr>
            <w:r>
              <w:rPr>
                <w:sz w:val="18"/>
                <w:szCs w:val="18"/>
              </w:rPr>
              <w:t xml:space="preserve">The separation of </w:t>
            </w:r>
            <w:r w:rsidRPr="00F05271">
              <w:rPr>
                <w:sz w:val="18"/>
                <w:szCs w:val="18"/>
              </w:rPr>
              <w:t xml:space="preserve">new buildings from buildings </w:t>
            </w:r>
            <w:r>
              <w:rPr>
                <w:sz w:val="18"/>
                <w:szCs w:val="18"/>
              </w:rPr>
              <w:t xml:space="preserve">listed as an element </w:t>
            </w:r>
            <w:r w:rsidRPr="00F05271">
              <w:rPr>
                <w:sz w:val="18"/>
                <w:szCs w:val="18"/>
              </w:rPr>
              <w:t xml:space="preserve">of high </w:t>
            </w:r>
            <w:r>
              <w:rPr>
                <w:sz w:val="18"/>
                <w:szCs w:val="18"/>
              </w:rPr>
              <w:t>or</w:t>
            </w:r>
            <w:r w:rsidRPr="00F05271">
              <w:rPr>
                <w:sz w:val="18"/>
                <w:szCs w:val="18"/>
              </w:rPr>
              <w:t xml:space="preserve"> medium significance</w:t>
            </w:r>
            <w:r>
              <w:rPr>
                <w:sz w:val="18"/>
                <w:szCs w:val="18"/>
              </w:rPr>
              <w:t xml:space="preserve"> in Figure HOB-P5.1,</w:t>
            </w:r>
            <w:r w:rsidRPr="00F05271">
              <w:rPr>
                <w:sz w:val="18"/>
                <w:szCs w:val="18"/>
              </w:rPr>
              <w:t xml:space="preserve"> must reflect the existing spacing between buildings.</w:t>
            </w:r>
          </w:p>
        </w:tc>
      </w:tr>
      <w:tr w:rsidR="00463D6D" w:rsidRPr="00F05271" w14:paraId="450CABCD" w14:textId="77777777" w:rsidTr="00DF0F01">
        <w:tc>
          <w:tcPr>
            <w:tcW w:w="4392" w:type="dxa"/>
            <w:gridSpan w:val="2"/>
            <w:tcMar>
              <w:top w:w="57" w:type="dxa"/>
              <w:left w:w="57" w:type="dxa"/>
              <w:bottom w:w="57" w:type="dxa"/>
              <w:right w:w="57" w:type="dxa"/>
            </w:tcMar>
          </w:tcPr>
          <w:p w14:paraId="038BAAA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A3</w:t>
            </w:r>
          </w:p>
          <w:p w14:paraId="201D6497"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New buildings</w:t>
            </w:r>
            <w:r w:rsidRPr="00F05271">
              <w:rPr>
                <w:rFonts w:ascii="Verdana" w:hAnsi="Verdana"/>
                <w:sz w:val="20"/>
                <w:shd w:val="clear" w:color="auto" w:fill="FFFFFF"/>
              </w:rPr>
              <w:t xml:space="preserve"> </w:t>
            </w:r>
            <w:r w:rsidRPr="00F05271">
              <w:rPr>
                <w:sz w:val="18"/>
                <w:szCs w:val="18"/>
              </w:rPr>
              <w:t xml:space="preserve">must be sited in an east-west, linear orientation similar to buildings identified as B12 and B14 </w:t>
            </w:r>
            <w:r w:rsidRPr="00F05271">
              <w:rPr>
                <w:color w:val="auto"/>
                <w:sz w:val="18"/>
                <w:szCs w:val="18"/>
              </w:rPr>
              <w:t>in Figure HOB-P5.1 Significant Elements.</w:t>
            </w:r>
            <w:r w:rsidRPr="00F05271">
              <w:rPr>
                <w:sz w:val="18"/>
                <w:szCs w:val="18"/>
              </w:rPr>
              <w:t xml:space="preserve"> </w:t>
            </w:r>
          </w:p>
        </w:tc>
        <w:tc>
          <w:tcPr>
            <w:tcW w:w="4536" w:type="dxa"/>
            <w:tcMar>
              <w:top w:w="57" w:type="dxa"/>
              <w:left w:w="57" w:type="dxa"/>
              <w:bottom w:w="57" w:type="dxa"/>
              <w:right w:w="57" w:type="dxa"/>
            </w:tcMar>
          </w:tcPr>
          <w:p w14:paraId="22A8ABA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P3</w:t>
            </w:r>
          </w:p>
          <w:p w14:paraId="3BCD10DC"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New buildings must be of a linear floor plan and adopt an east-west orientation, similar to existing buildings in the slipyards area</w:t>
            </w:r>
            <w:r>
              <w:rPr>
                <w:sz w:val="18"/>
                <w:szCs w:val="18"/>
              </w:rPr>
              <w:t>,</w:t>
            </w:r>
            <w:r w:rsidRPr="00F05271">
              <w:rPr>
                <w:sz w:val="18"/>
                <w:szCs w:val="18"/>
              </w:rPr>
              <w:t xml:space="preserve"> and </w:t>
            </w:r>
            <w:r>
              <w:rPr>
                <w:sz w:val="18"/>
                <w:szCs w:val="18"/>
              </w:rPr>
              <w:t xml:space="preserve">individual buildings </w:t>
            </w:r>
            <w:r w:rsidRPr="00F05271">
              <w:rPr>
                <w:sz w:val="18"/>
                <w:szCs w:val="18"/>
              </w:rPr>
              <w:t xml:space="preserve">must not be sited over the boundaries </w:t>
            </w:r>
            <w:r>
              <w:rPr>
                <w:sz w:val="18"/>
                <w:szCs w:val="18"/>
              </w:rPr>
              <w:t xml:space="preserve">between </w:t>
            </w:r>
            <w:r w:rsidRPr="00F05271">
              <w:rPr>
                <w:sz w:val="18"/>
                <w:szCs w:val="18"/>
              </w:rPr>
              <w:t xml:space="preserve">historic slip sites, as shown </w:t>
            </w:r>
            <w:r w:rsidRPr="00F05271">
              <w:rPr>
                <w:color w:val="auto"/>
                <w:sz w:val="18"/>
                <w:szCs w:val="18"/>
              </w:rPr>
              <w:t xml:space="preserve">in </w:t>
            </w:r>
            <w:r>
              <w:rPr>
                <w:color w:val="auto"/>
                <w:sz w:val="18"/>
                <w:szCs w:val="18"/>
              </w:rPr>
              <w:t>the Precinct Plan 2.3 at p11 of the Battery Point Slipyards Conservation Management Plan April 2008.</w:t>
            </w:r>
          </w:p>
        </w:tc>
      </w:tr>
    </w:tbl>
    <w:p w14:paraId="1227B62F" w14:textId="77777777" w:rsidR="00463D6D" w:rsidRDefault="00463D6D" w:rsidP="00463D6D">
      <w:pPr>
        <w:pStyle w:val="Heading4"/>
      </w:pPr>
    </w:p>
    <w:p w14:paraId="1884F355" w14:textId="77777777" w:rsidR="00463D6D" w:rsidRPr="00F05271" w:rsidRDefault="00463D6D" w:rsidP="00463D6D">
      <w:pPr>
        <w:pStyle w:val="Heading4"/>
      </w:pPr>
      <w:r w:rsidRPr="00F05271">
        <w:lastRenderedPageBreak/>
        <w:t>HOB-P5.6.4</w:t>
      </w:r>
      <w:r w:rsidRPr="00F05271">
        <w:tab/>
        <w:t>Landscaping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BE9EFFE" w14:textId="77777777" w:rsidTr="00DF0F01">
        <w:tc>
          <w:tcPr>
            <w:tcW w:w="1415" w:type="dxa"/>
            <w:tcMar>
              <w:top w:w="57" w:type="dxa"/>
              <w:left w:w="57" w:type="dxa"/>
              <w:bottom w:w="57" w:type="dxa"/>
              <w:right w:w="57" w:type="dxa"/>
            </w:tcMar>
          </w:tcPr>
          <w:p w14:paraId="3F77B79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6ECA8F5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hat landscape elements and works</w:t>
            </w:r>
            <w:r w:rsidRPr="00F05271">
              <w:rPr>
                <w:sz w:val="18"/>
                <w:szCs w:val="18"/>
              </w:rPr>
              <w:t xml:space="preserve"> retain and conserve the built and archaeological heritage of the site and key views.</w:t>
            </w:r>
          </w:p>
        </w:tc>
      </w:tr>
      <w:tr w:rsidR="00463D6D" w:rsidRPr="00F05271" w14:paraId="1DE730D8" w14:textId="77777777" w:rsidTr="00DF0F01">
        <w:tc>
          <w:tcPr>
            <w:tcW w:w="4392" w:type="dxa"/>
            <w:gridSpan w:val="2"/>
            <w:tcMar>
              <w:top w:w="57" w:type="dxa"/>
              <w:left w:w="57" w:type="dxa"/>
              <w:bottom w:w="57" w:type="dxa"/>
              <w:right w:w="57" w:type="dxa"/>
            </w:tcMar>
          </w:tcPr>
          <w:p w14:paraId="08A8D8F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5099232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33E2851F" w14:textId="77777777" w:rsidTr="00DF0F01">
        <w:tc>
          <w:tcPr>
            <w:tcW w:w="4392" w:type="dxa"/>
            <w:gridSpan w:val="2"/>
            <w:tcMar>
              <w:top w:w="57" w:type="dxa"/>
              <w:left w:w="57" w:type="dxa"/>
              <w:bottom w:w="57" w:type="dxa"/>
              <w:right w:w="57" w:type="dxa"/>
            </w:tcMar>
          </w:tcPr>
          <w:p w14:paraId="49498A7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2552A3D8" w14:textId="77777777" w:rsidR="00463D6D" w:rsidRPr="00F05271" w:rsidRDefault="00463D6D" w:rsidP="00DF0F01">
            <w:pPr>
              <w:keepNext w:val="0"/>
              <w:keepLines w:val="0"/>
              <w:spacing w:before="0" w:after="120" w:line="280" w:lineRule="atLeast"/>
              <w:outlineLvl w:val="9"/>
            </w:pPr>
            <w:r w:rsidRPr="00F05271">
              <w:rPr>
                <w:sz w:val="18"/>
                <w:szCs w:val="18"/>
              </w:rPr>
              <w:t>No Acceptable Solution</w:t>
            </w:r>
          </w:p>
        </w:tc>
        <w:tc>
          <w:tcPr>
            <w:tcW w:w="4536" w:type="dxa"/>
            <w:tcMar>
              <w:top w:w="57" w:type="dxa"/>
              <w:left w:w="57" w:type="dxa"/>
              <w:bottom w:w="57" w:type="dxa"/>
              <w:right w:w="57" w:type="dxa"/>
            </w:tcMar>
          </w:tcPr>
          <w:p w14:paraId="6E64656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1C938C72" w14:textId="77777777" w:rsidR="00463D6D" w:rsidRDefault="00463D6D" w:rsidP="00DF0F01">
            <w:pPr>
              <w:keepNext w:val="0"/>
              <w:keepLines w:val="0"/>
              <w:numPr>
                <w:ilvl w:val="0"/>
                <w:numId w:val="3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Trees must be sited and of a species to ensure key views are retained</w:t>
            </w:r>
            <w:r>
              <w:rPr>
                <w:rFonts w:cs="Arial"/>
                <w:color w:val="auto"/>
                <w:sz w:val="18"/>
                <w:szCs w:val="18"/>
              </w:rPr>
              <w:t>; and</w:t>
            </w:r>
          </w:p>
          <w:p w14:paraId="637FAB7B" w14:textId="77777777" w:rsidR="00463D6D" w:rsidRPr="00277DD2" w:rsidRDefault="00463D6D" w:rsidP="00DF0F01">
            <w:pPr>
              <w:keepNext w:val="0"/>
              <w:keepLines w:val="0"/>
              <w:numPr>
                <w:ilvl w:val="0"/>
                <w:numId w:val="31"/>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hard landscaping is required for the slipyards site, except for the area around the Mariner’s Cottage.</w:t>
            </w:r>
          </w:p>
        </w:tc>
      </w:tr>
    </w:tbl>
    <w:p w14:paraId="1419BE45" w14:textId="77777777" w:rsidR="00463D6D" w:rsidRPr="00F05271" w:rsidRDefault="00463D6D" w:rsidP="00463D6D">
      <w:pPr>
        <w:pStyle w:val="Heading4"/>
      </w:pPr>
      <w:r w:rsidRPr="00F05271">
        <w:t>HOB-P5.6.5</w:t>
      </w:r>
      <w:r w:rsidRPr="00F05271">
        <w:tab/>
        <w:t xml:space="preserve">Public </w:t>
      </w:r>
      <w:r>
        <w:t>a</w:t>
      </w:r>
      <w:r w:rsidRPr="00F05271">
        <w:t>ccess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1BE0BDA" w14:textId="77777777" w:rsidTr="00DF0F01">
        <w:tc>
          <w:tcPr>
            <w:tcW w:w="1415" w:type="dxa"/>
            <w:tcMar>
              <w:top w:w="57" w:type="dxa"/>
              <w:left w:w="57" w:type="dxa"/>
              <w:bottom w:w="57" w:type="dxa"/>
              <w:right w:w="57" w:type="dxa"/>
            </w:tcMar>
          </w:tcPr>
          <w:p w14:paraId="3AA525E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6CABB14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retain public access around the slipyards site and to the foreshore while ensuring adequate provision for public safety and security of property.</w:t>
            </w:r>
          </w:p>
        </w:tc>
      </w:tr>
      <w:tr w:rsidR="00463D6D" w:rsidRPr="00F05271" w14:paraId="6031A9CE" w14:textId="77777777" w:rsidTr="00DF0F01">
        <w:tc>
          <w:tcPr>
            <w:tcW w:w="4392" w:type="dxa"/>
            <w:gridSpan w:val="2"/>
            <w:tcMar>
              <w:top w:w="57" w:type="dxa"/>
              <w:left w:w="57" w:type="dxa"/>
              <w:bottom w:w="57" w:type="dxa"/>
              <w:right w:w="57" w:type="dxa"/>
            </w:tcMar>
          </w:tcPr>
          <w:p w14:paraId="42D9704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2AB4411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E0BFB13" w14:textId="77777777" w:rsidTr="00DF0F01">
        <w:tc>
          <w:tcPr>
            <w:tcW w:w="4392" w:type="dxa"/>
            <w:gridSpan w:val="2"/>
            <w:tcMar>
              <w:top w:w="57" w:type="dxa"/>
              <w:left w:w="57" w:type="dxa"/>
              <w:bottom w:w="57" w:type="dxa"/>
              <w:right w:w="57" w:type="dxa"/>
            </w:tcMar>
          </w:tcPr>
          <w:p w14:paraId="6C4C223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3FCA9FA2" w14:textId="77777777" w:rsidR="00463D6D" w:rsidRPr="00F05271" w:rsidRDefault="00463D6D" w:rsidP="00DF0F01">
            <w:pPr>
              <w:keepNext w:val="0"/>
              <w:keepLines w:val="0"/>
              <w:numPr>
                <w:ilvl w:val="0"/>
                <w:numId w:val="1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Public access to the foreshore as available at </w:t>
            </w:r>
            <w:r>
              <w:rPr>
                <w:rFonts w:cs="Arial"/>
                <w:color w:val="auto"/>
                <w:sz w:val="18"/>
                <w:szCs w:val="18"/>
              </w:rPr>
              <w:t>20 May 2015</w:t>
            </w:r>
            <w:r w:rsidRPr="00F05271">
              <w:rPr>
                <w:rFonts w:cs="Arial"/>
                <w:color w:val="auto"/>
                <w:sz w:val="18"/>
                <w:szCs w:val="18"/>
              </w:rPr>
              <w:t xml:space="preserve"> must be retained</w:t>
            </w:r>
            <w:r>
              <w:rPr>
                <w:rFonts w:cs="Arial"/>
                <w:color w:val="auto"/>
                <w:sz w:val="18"/>
                <w:szCs w:val="18"/>
              </w:rPr>
              <w:t>; and</w:t>
            </w:r>
          </w:p>
          <w:p w14:paraId="5B5ACE1C" w14:textId="349DA8B2" w:rsidR="00463D6D" w:rsidRPr="00F05271" w:rsidRDefault="00463D6D" w:rsidP="00DF0F01">
            <w:pPr>
              <w:keepNext w:val="0"/>
              <w:keepLines w:val="0"/>
              <w:numPr>
                <w:ilvl w:val="0"/>
                <w:numId w:val="19"/>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e</w:t>
            </w:r>
            <w:r w:rsidRPr="00F05271">
              <w:rPr>
                <w:rFonts w:cs="Arial"/>
                <w:color w:val="auto"/>
                <w:sz w:val="18"/>
                <w:szCs w:val="18"/>
              </w:rPr>
              <w:t>xisting fenced areas must not b</w:t>
            </w:r>
            <w:r w:rsidR="00CF5EBE">
              <w:rPr>
                <w:rFonts w:cs="Arial"/>
                <w:color w:val="auto"/>
                <w:sz w:val="18"/>
                <w:szCs w:val="18"/>
              </w:rPr>
              <w:t xml:space="preserve">e </w:t>
            </w:r>
            <w:r w:rsidRPr="00F05271">
              <w:rPr>
                <w:rFonts w:cs="Arial"/>
                <w:color w:val="auto"/>
                <w:sz w:val="18"/>
                <w:szCs w:val="18"/>
              </w:rPr>
              <w:t>extended.</w:t>
            </w:r>
          </w:p>
        </w:tc>
        <w:tc>
          <w:tcPr>
            <w:tcW w:w="4536" w:type="dxa"/>
            <w:tcMar>
              <w:top w:w="57" w:type="dxa"/>
              <w:left w:w="57" w:type="dxa"/>
              <w:bottom w:w="57" w:type="dxa"/>
              <w:right w:w="57" w:type="dxa"/>
            </w:tcMar>
          </w:tcPr>
          <w:p w14:paraId="45A1F43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122DF55" w14:textId="77777777" w:rsidR="00463D6D" w:rsidRPr="00F05271" w:rsidRDefault="00463D6D" w:rsidP="00DF0F01">
            <w:pPr>
              <w:keepNext w:val="0"/>
              <w:keepLines w:val="0"/>
              <w:numPr>
                <w:ilvl w:val="0"/>
                <w:numId w:val="2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Small fenced off yards may be appropriate where:</w:t>
            </w:r>
          </w:p>
          <w:p w14:paraId="61DEBBA9" w14:textId="77777777" w:rsidR="00463D6D" w:rsidRPr="00F05271" w:rsidRDefault="00463D6D" w:rsidP="00DF0F01">
            <w:pPr>
              <w:keepNext w:val="0"/>
              <w:keepLines w:val="0"/>
              <w:numPr>
                <w:ilvl w:val="1"/>
                <w:numId w:val="26"/>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fencing is of an industrial nature such as chain wire mesh and permeable, with the exception for land adjacent to the Mariner’s Cottage; and</w:t>
            </w:r>
          </w:p>
          <w:p w14:paraId="38D21EEF" w14:textId="77777777" w:rsidR="00463D6D" w:rsidRPr="00F05271" w:rsidRDefault="00463D6D" w:rsidP="00DF0F01">
            <w:pPr>
              <w:keepNext w:val="0"/>
              <w:keepLines w:val="0"/>
              <w:numPr>
                <w:ilvl w:val="1"/>
                <w:numId w:val="26"/>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key views are not obstructed</w:t>
            </w:r>
            <w:r>
              <w:rPr>
                <w:rFonts w:cs="Arial"/>
                <w:color w:val="auto"/>
                <w:sz w:val="18"/>
                <w:szCs w:val="18"/>
              </w:rPr>
              <w:t>;</w:t>
            </w:r>
          </w:p>
          <w:p w14:paraId="6FF976CF" w14:textId="77777777" w:rsidR="00463D6D" w:rsidRPr="00F05271" w:rsidRDefault="00463D6D" w:rsidP="00DF0F01">
            <w:pPr>
              <w:keepNext w:val="0"/>
              <w:keepLines w:val="0"/>
              <w:numPr>
                <w:ilvl w:val="0"/>
                <w:numId w:val="2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adequate public safety measures for public access areas must be provided; and</w:t>
            </w:r>
          </w:p>
          <w:p w14:paraId="504FE80C" w14:textId="77777777" w:rsidR="00463D6D" w:rsidRPr="00F05271" w:rsidRDefault="00463D6D" w:rsidP="00DF0F01">
            <w:pPr>
              <w:keepNext w:val="0"/>
              <w:keepLines w:val="0"/>
              <w:numPr>
                <w:ilvl w:val="0"/>
                <w:numId w:val="2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restriction on public access </w:t>
            </w:r>
            <w:r>
              <w:rPr>
                <w:rFonts w:cs="Arial"/>
                <w:color w:val="auto"/>
                <w:sz w:val="18"/>
                <w:szCs w:val="18"/>
              </w:rPr>
              <w:t>must</w:t>
            </w:r>
            <w:r w:rsidRPr="00F05271">
              <w:rPr>
                <w:rFonts w:cs="Arial"/>
                <w:color w:val="auto"/>
                <w:sz w:val="18"/>
                <w:szCs w:val="18"/>
              </w:rPr>
              <w:t xml:space="preserve"> demonstrate that:</w:t>
            </w:r>
          </w:p>
          <w:p w14:paraId="2485F026" w14:textId="77777777" w:rsidR="00463D6D" w:rsidRPr="00F05271" w:rsidRDefault="00463D6D" w:rsidP="00DF0F01">
            <w:pPr>
              <w:keepNext w:val="0"/>
              <w:keepLines w:val="0"/>
              <w:numPr>
                <w:ilvl w:val="0"/>
                <w:numId w:val="28"/>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it is necessary for public safety or security of property; and</w:t>
            </w:r>
          </w:p>
          <w:p w14:paraId="415AA8D6" w14:textId="77777777" w:rsidR="00463D6D" w:rsidRPr="00F05271" w:rsidRDefault="00463D6D" w:rsidP="00DF0F01">
            <w:pPr>
              <w:keepNext w:val="0"/>
              <w:keepLines w:val="0"/>
              <w:numPr>
                <w:ilvl w:val="0"/>
                <w:numId w:val="28"/>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alternative and satisfactory public access around the slipyards site is retained or provided.</w:t>
            </w:r>
          </w:p>
        </w:tc>
      </w:tr>
    </w:tbl>
    <w:p w14:paraId="3CABDFDE" w14:textId="77777777" w:rsidR="00463D6D" w:rsidRDefault="00463D6D" w:rsidP="00463D6D">
      <w:pPr>
        <w:pStyle w:val="Heading4"/>
      </w:pPr>
    </w:p>
    <w:p w14:paraId="28B82AEE" w14:textId="77777777" w:rsidR="00463D6D" w:rsidRDefault="00463D6D" w:rsidP="00463D6D">
      <w:pPr>
        <w:keepNext w:val="0"/>
        <w:keepLines w:val="0"/>
        <w:spacing w:before="0" w:after="0"/>
        <w:outlineLvl w:val="9"/>
        <w:rPr>
          <w:rFonts w:cs="Arial"/>
          <w:color w:val="auto"/>
          <w:sz w:val="18"/>
          <w:szCs w:val="18"/>
        </w:rPr>
      </w:pPr>
      <w:r>
        <w:br w:type="page"/>
      </w:r>
    </w:p>
    <w:p w14:paraId="3C53B9CA" w14:textId="77777777" w:rsidR="00463D6D" w:rsidRPr="00F05271" w:rsidRDefault="00463D6D" w:rsidP="00463D6D">
      <w:pPr>
        <w:pStyle w:val="Heading4"/>
        <w:rPr>
          <w:highlight w:val="cyan"/>
        </w:rPr>
      </w:pPr>
      <w:r w:rsidRPr="00F05271">
        <w:lastRenderedPageBreak/>
        <w:t>HOB-P5.6.6</w:t>
      </w:r>
      <w:r w:rsidRPr="00F05271">
        <w:tab/>
        <w:t xml:space="preserve">Existing </w:t>
      </w:r>
      <w:r>
        <w:t>b</w:t>
      </w:r>
      <w:r w:rsidRPr="00F05271">
        <w:t xml:space="preserve">uildings and </w:t>
      </w:r>
      <w:r>
        <w:t>s</w:t>
      </w:r>
      <w:r w:rsidRPr="00F05271">
        <w:t xml:space="preserve">tructures of </w:t>
      </w:r>
      <w:r>
        <w:t>h</w:t>
      </w:r>
      <w:r w:rsidRPr="00F05271">
        <w:t xml:space="preserve">eritage </w:t>
      </w:r>
      <w:r>
        <w:t>s</w:t>
      </w:r>
      <w:r w:rsidRPr="00F05271">
        <w:t>ignificance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D6AF164" w14:textId="77777777" w:rsidTr="00DF0F01">
        <w:tc>
          <w:tcPr>
            <w:tcW w:w="1415" w:type="dxa"/>
            <w:tcMar>
              <w:top w:w="57" w:type="dxa"/>
              <w:left w:w="57" w:type="dxa"/>
              <w:bottom w:w="57" w:type="dxa"/>
              <w:right w:w="57" w:type="dxa"/>
            </w:tcMar>
          </w:tcPr>
          <w:p w14:paraId="730B3F3D"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 xml:space="preserve">Objective: </w:t>
            </w:r>
          </w:p>
        </w:tc>
        <w:tc>
          <w:tcPr>
            <w:tcW w:w="7513" w:type="dxa"/>
            <w:gridSpan w:val="2"/>
            <w:tcMar>
              <w:top w:w="57" w:type="dxa"/>
              <w:left w:w="57" w:type="dxa"/>
              <w:bottom w:w="57" w:type="dxa"/>
              <w:right w:w="57" w:type="dxa"/>
            </w:tcMar>
          </w:tcPr>
          <w:p w14:paraId="11860498"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To retain elements that contribute to an understanding of the cultural significance of the slipyards site.</w:t>
            </w:r>
          </w:p>
        </w:tc>
      </w:tr>
      <w:tr w:rsidR="00463D6D" w:rsidRPr="00F05271" w14:paraId="3F303C60" w14:textId="77777777" w:rsidTr="00DF0F01">
        <w:tc>
          <w:tcPr>
            <w:tcW w:w="4392" w:type="dxa"/>
            <w:gridSpan w:val="2"/>
            <w:tcMar>
              <w:top w:w="57" w:type="dxa"/>
              <w:left w:w="57" w:type="dxa"/>
              <w:bottom w:w="57" w:type="dxa"/>
              <w:right w:w="57" w:type="dxa"/>
            </w:tcMar>
          </w:tcPr>
          <w:p w14:paraId="6ABB6FA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3B844B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AB12183" w14:textId="77777777" w:rsidTr="00DF0F01">
        <w:tc>
          <w:tcPr>
            <w:tcW w:w="4392" w:type="dxa"/>
            <w:gridSpan w:val="2"/>
            <w:tcMar>
              <w:top w:w="57" w:type="dxa"/>
              <w:left w:w="57" w:type="dxa"/>
              <w:bottom w:w="57" w:type="dxa"/>
              <w:right w:w="57" w:type="dxa"/>
            </w:tcMar>
          </w:tcPr>
          <w:p w14:paraId="3889154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7E03106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5699FD3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6C93015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For elements </w:t>
            </w:r>
            <w:r w:rsidRPr="00F05271">
              <w:rPr>
                <w:color w:val="auto"/>
                <w:sz w:val="18"/>
                <w:szCs w:val="18"/>
              </w:rPr>
              <w:t>identified as being of high and medium significance in Figure HOB-P5.1 Significant Elements:</w:t>
            </w:r>
          </w:p>
          <w:p w14:paraId="5EA642F6" w14:textId="77777777" w:rsidR="00463D6D" w:rsidRPr="00F05271" w:rsidRDefault="00463D6D" w:rsidP="00854F46">
            <w:pPr>
              <w:keepNext w:val="0"/>
              <w:keepLines w:val="0"/>
              <w:numPr>
                <w:ilvl w:val="0"/>
                <w:numId w:val="17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demolition or removal of a building or structure is prohibited unless the building or structure is shown to be structurally unsound and will be subject to the approval of plans for a replacement building or structure;</w:t>
            </w:r>
          </w:p>
          <w:p w14:paraId="2B63BC99" w14:textId="77777777" w:rsidR="00463D6D" w:rsidRPr="00F05271" w:rsidRDefault="00463D6D" w:rsidP="00854F46">
            <w:pPr>
              <w:keepNext w:val="0"/>
              <w:keepLines w:val="0"/>
              <w:numPr>
                <w:ilvl w:val="0"/>
                <w:numId w:val="17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structure, exterior form and materials of buildings must be retained;</w:t>
            </w:r>
          </w:p>
          <w:p w14:paraId="2C46FC45" w14:textId="77777777" w:rsidR="00463D6D" w:rsidRPr="00F05271" w:rsidRDefault="00463D6D" w:rsidP="00854F46">
            <w:pPr>
              <w:keepNext w:val="0"/>
              <w:keepLines w:val="0"/>
              <w:numPr>
                <w:ilvl w:val="0"/>
                <w:numId w:val="17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adaptation of buildings or structures for alternative uses is allowed where the exterior form, materials and appearance are retained;</w:t>
            </w:r>
          </w:p>
          <w:p w14:paraId="3A48AFDE" w14:textId="77777777" w:rsidR="00463D6D" w:rsidRPr="00F05271" w:rsidRDefault="00463D6D" w:rsidP="00854F46">
            <w:pPr>
              <w:keepNext w:val="0"/>
              <w:keepLines w:val="0"/>
              <w:numPr>
                <w:ilvl w:val="0"/>
                <w:numId w:val="17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changes to openings must be essential for adaptation purposes;</w:t>
            </w:r>
          </w:p>
          <w:p w14:paraId="118FB875" w14:textId="77777777" w:rsidR="00463D6D" w:rsidRPr="00F05271" w:rsidRDefault="00463D6D" w:rsidP="00854F46">
            <w:pPr>
              <w:keepNext w:val="0"/>
              <w:keepLines w:val="0"/>
              <w:numPr>
                <w:ilvl w:val="0"/>
                <w:numId w:val="17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additions and alterations to existing buildings are necessary;</w:t>
            </w:r>
          </w:p>
          <w:p w14:paraId="51A42E0E" w14:textId="77777777" w:rsidR="00463D6D" w:rsidRPr="00F05271" w:rsidRDefault="00463D6D" w:rsidP="00DF0F01">
            <w:pPr>
              <w:keepNext w:val="0"/>
              <w:keepLines w:val="0"/>
              <w:numPr>
                <w:ilvl w:val="0"/>
                <w:numId w:val="2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 xml:space="preserve">to allow for ongoing use of the building or structure for boat building or slipyard activity; </w:t>
            </w:r>
          </w:p>
          <w:p w14:paraId="2287A8DA" w14:textId="77777777" w:rsidR="00463D6D" w:rsidRPr="00F05271" w:rsidRDefault="00463D6D" w:rsidP="00DF0F01">
            <w:pPr>
              <w:keepNext w:val="0"/>
              <w:keepLines w:val="0"/>
              <w:numPr>
                <w:ilvl w:val="0"/>
                <w:numId w:val="2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 xml:space="preserve">to meet building code or structural requirements; </w:t>
            </w:r>
          </w:p>
          <w:p w14:paraId="49657DE6" w14:textId="77777777" w:rsidR="00463D6D" w:rsidRPr="00F05271" w:rsidRDefault="00463D6D" w:rsidP="00DF0F01">
            <w:pPr>
              <w:keepNext w:val="0"/>
              <w:keepLines w:val="0"/>
              <w:numPr>
                <w:ilvl w:val="0"/>
                <w:numId w:val="2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for the provision of services; or</w:t>
            </w:r>
          </w:p>
          <w:p w14:paraId="559BBE10" w14:textId="77777777" w:rsidR="00463D6D" w:rsidRPr="00F05271" w:rsidRDefault="00463D6D" w:rsidP="00DF0F01">
            <w:pPr>
              <w:keepNext w:val="0"/>
              <w:keepLines w:val="0"/>
              <w:numPr>
                <w:ilvl w:val="0"/>
                <w:numId w:val="2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where no damage to significant elements will occur; and</w:t>
            </w:r>
          </w:p>
          <w:p w14:paraId="52D76007" w14:textId="77777777" w:rsidR="00463D6D" w:rsidRPr="00F05271" w:rsidRDefault="00463D6D" w:rsidP="00DF0F01">
            <w:pPr>
              <w:keepNext w:val="0"/>
              <w:keepLines w:val="0"/>
              <w:numPr>
                <w:ilvl w:val="0"/>
                <w:numId w:val="2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space between the proposed and adjacent structures is retained; and</w:t>
            </w:r>
          </w:p>
          <w:p w14:paraId="2B8BBBD2" w14:textId="77777777" w:rsidR="00463D6D" w:rsidRPr="00F05271" w:rsidRDefault="00463D6D" w:rsidP="00854F46">
            <w:pPr>
              <w:keepNext w:val="0"/>
              <w:keepLines w:val="0"/>
              <w:numPr>
                <w:ilvl w:val="0"/>
                <w:numId w:val="17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modifications to the interior of a building do not change its external appearance.</w:t>
            </w:r>
          </w:p>
        </w:tc>
      </w:tr>
    </w:tbl>
    <w:p w14:paraId="685F573C" w14:textId="77777777" w:rsidR="00463D6D" w:rsidRDefault="00463D6D" w:rsidP="00463D6D">
      <w:pPr>
        <w:pStyle w:val="Heading4"/>
      </w:pPr>
    </w:p>
    <w:p w14:paraId="2CA27EED" w14:textId="77777777" w:rsidR="00463D6D" w:rsidRDefault="00463D6D" w:rsidP="00463D6D">
      <w:pPr>
        <w:keepNext w:val="0"/>
        <w:keepLines w:val="0"/>
        <w:spacing w:before="0" w:after="0"/>
        <w:outlineLvl w:val="9"/>
        <w:rPr>
          <w:rFonts w:cs="Arial"/>
          <w:color w:val="auto"/>
          <w:sz w:val="18"/>
          <w:szCs w:val="18"/>
        </w:rPr>
      </w:pPr>
      <w:r>
        <w:br w:type="page"/>
      </w:r>
    </w:p>
    <w:p w14:paraId="70EC13AD" w14:textId="77777777" w:rsidR="00463D6D" w:rsidRPr="00F05271" w:rsidRDefault="00463D6D" w:rsidP="00463D6D">
      <w:pPr>
        <w:pStyle w:val="Heading4"/>
      </w:pPr>
      <w:r w:rsidRPr="00F05271">
        <w:lastRenderedPageBreak/>
        <w:t>HOB-P5.6.</w:t>
      </w:r>
      <w:r>
        <w:t>7</w:t>
      </w:r>
      <w:r w:rsidRPr="00F05271">
        <w:tab/>
        <w:t>Areas of Archaeological Significance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A005329" w14:textId="77777777" w:rsidTr="00DF0F01">
        <w:tc>
          <w:tcPr>
            <w:tcW w:w="1415" w:type="dxa"/>
            <w:tcMar>
              <w:top w:w="57" w:type="dxa"/>
              <w:left w:w="57" w:type="dxa"/>
              <w:bottom w:w="57" w:type="dxa"/>
              <w:right w:w="57" w:type="dxa"/>
            </w:tcMar>
          </w:tcPr>
          <w:p w14:paraId="2BBBBBE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5C25321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appropriately manage and conserve places of archaeological significance.</w:t>
            </w:r>
          </w:p>
        </w:tc>
      </w:tr>
      <w:tr w:rsidR="00463D6D" w:rsidRPr="00F05271" w14:paraId="2DCF8089" w14:textId="77777777" w:rsidTr="00DF0F01">
        <w:tc>
          <w:tcPr>
            <w:tcW w:w="4392" w:type="dxa"/>
            <w:gridSpan w:val="2"/>
            <w:tcMar>
              <w:top w:w="57" w:type="dxa"/>
              <w:left w:w="57" w:type="dxa"/>
              <w:bottom w:w="57" w:type="dxa"/>
              <w:right w:w="57" w:type="dxa"/>
            </w:tcMar>
          </w:tcPr>
          <w:p w14:paraId="1983107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541B13B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7CA93112" w14:textId="77777777" w:rsidTr="00DF0F01">
        <w:tc>
          <w:tcPr>
            <w:tcW w:w="4392" w:type="dxa"/>
            <w:gridSpan w:val="2"/>
            <w:tcMar>
              <w:top w:w="57" w:type="dxa"/>
              <w:left w:w="57" w:type="dxa"/>
              <w:bottom w:w="57" w:type="dxa"/>
              <w:right w:w="57" w:type="dxa"/>
            </w:tcMar>
          </w:tcPr>
          <w:p w14:paraId="0C82DEB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3A5D464" w14:textId="77777777" w:rsidR="00463D6D" w:rsidRPr="00F05271" w:rsidRDefault="00463D6D" w:rsidP="00DF0F01">
            <w:pPr>
              <w:keepNext w:val="0"/>
              <w:keepLines w:val="0"/>
              <w:numPr>
                <w:ilvl w:val="0"/>
                <w:numId w:val="29"/>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D</w:t>
            </w:r>
            <w:r w:rsidRPr="00F05271">
              <w:rPr>
                <w:rFonts w:cs="Arial"/>
                <w:color w:val="auto"/>
                <w:sz w:val="18"/>
                <w:szCs w:val="18"/>
              </w:rPr>
              <w:t>evelopment on the archaeological sites shown on Figure HOB-P5.1 Significant Elements</w:t>
            </w:r>
            <w:r w:rsidRPr="00F05271">
              <w:rPr>
                <w:rFonts w:cs="Arial"/>
                <w:color w:val="FF0000"/>
                <w:sz w:val="18"/>
                <w:szCs w:val="18"/>
              </w:rPr>
              <w:t xml:space="preserve"> </w:t>
            </w:r>
            <w:r w:rsidRPr="00F05271">
              <w:rPr>
                <w:rFonts w:cs="Arial"/>
                <w:color w:val="auto"/>
                <w:sz w:val="18"/>
                <w:szCs w:val="18"/>
              </w:rPr>
              <w:t>must be accompanied by a statement by a qualified archaeologist that either the site has been surveyed previously and found not to be of historical archaeological significance or that the nature of the development will not result in destruction of any aspects of items of historical archaeological significance</w:t>
            </w:r>
            <w:r>
              <w:rPr>
                <w:rFonts w:cs="Arial"/>
                <w:color w:val="auto"/>
                <w:sz w:val="18"/>
                <w:szCs w:val="18"/>
              </w:rPr>
              <w:t>; and</w:t>
            </w:r>
          </w:p>
          <w:p w14:paraId="5BD1BA9F" w14:textId="77777777" w:rsidR="00463D6D" w:rsidRPr="00F05271" w:rsidRDefault="00463D6D" w:rsidP="00DF0F01">
            <w:pPr>
              <w:keepNext w:val="0"/>
              <w:keepLines w:val="0"/>
              <w:numPr>
                <w:ilvl w:val="0"/>
                <w:numId w:val="2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buildings</w:t>
            </w:r>
            <w:r>
              <w:rPr>
                <w:rFonts w:cs="Arial"/>
                <w:color w:val="auto"/>
                <w:sz w:val="18"/>
                <w:szCs w:val="18"/>
              </w:rPr>
              <w:t>,</w:t>
            </w:r>
            <w:r w:rsidRPr="00F05271">
              <w:rPr>
                <w:rFonts w:cs="Arial"/>
                <w:color w:val="auto"/>
                <w:sz w:val="18"/>
                <w:szCs w:val="18"/>
              </w:rPr>
              <w:t xml:space="preserve"> structures</w:t>
            </w:r>
            <w:r>
              <w:rPr>
                <w:rFonts w:cs="Arial"/>
                <w:color w:val="auto"/>
                <w:sz w:val="18"/>
                <w:szCs w:val="18"/>
              </w:rPr>
              <w:t>, trees or shrubs</w:t>
            </w:r>
            <w:r w:rsidRPr="00F05271">
              <w:rPr>
                <w:rFonts w:cs="Arial"/>
                <w:color w:val="auto"/>
                <w:sz w:val="18"/>
                <w:szCs w:val="18"/>
              </w:rPr>
              <w:t xml:space="preserve"> must not be within the Ross Patent Slip area, as shown in </w:t>
            </w:r>
            <w:r>
              <w:rPr>
                <w:rFonts w:cs="Arial"/>
                <w:color w:val="auto"/>
                <w:sz w:val="18"/>
                <w:szCs w:val="18"/>
              </w:rPr>
              <w:t>F</w:t>
            </w:r>
            <w:r w:rsidRPr="00F05271">
              <w:rPr>
                <w:rFonts w:cs="Arial"/>
                <w:color w:val="auto"/>
                <w:sz w:val="18"/>
                <w:szCs w:val="18"/>
              </w:rPr>
              <w:t>igure HOB-P5.1 Significant Elements..</w:t>
            </w:r>
          </w:p>
        </w:tc>
        <w:tc>
          <w:tcPr>
            <w:tcW w:w="4536" w:type="dxa"/>
            <w:tcMar>
              <w:top w:w="57" w:type="dxa"/>
              <w:left w:w="57" w:type="dxa"/>
              <w:bottom w:w="57" w:type="dxa"/>
              <w:right w:w="57" w:type="dxa"/>
            </w:tcMar>
          </w:tcPr>
          <w:p w14:paraId="17F14BB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1EF373AB" w14:textId="77777777" w:rsidR="00463D6D" w:rsidRPr="00F05271" w:rsidRDefault="00463D6D" w:rsidP="00DF0F01">
            <w:pPr>
              <w:keepNext w:val="0"/>
              <w:keepLines w:val="0"/>
              <w:spacing w:before="0" w:after="120" w:line="280" w:lineRule="atLeast"/>
              <w:outlineLvl w:val="9"/>
              <w:rPr>
                <w:highlight w:val="cyan"/>
              </w:rPr>
            </w:pPr>
            <w:r w:rsidRPr="00F05271">
              <w:rPr>
                <w:sz w:val="18"/>
                <w:szCs w:val="18"/>
              </w:rPr>
              <w:t xml:space="preserve">Places shown in </w:t>
            </w:r>
            <w:r>
              <w:rPr>
                <w:color w:val="auto"/>
                <w:sz w:val="18"/>
                <w:szCs w:val="18"/>
              </w:rPr>
              <w:t>F</w:t>
            </w:r>
            <w:r w:rsidRPr="00F05271">
              <w:rPr>
                <w:color w:val="auto"/>
                <w:sz w:val="18"/>
                <w:szCs w:val="18"/>
              </w:rPr>
              <w:t>igure HOB-P5.1 Significant Elements</w:t>
            </w:r>
            <w:r w:rsidRPr="00F05271">
              <w:rPr>
                <w:color w:val="FF0000"/>
                <w:sz w:val="18"/>
                <w:szCs w:val="18"/>
              </w:rPr>
              <w:t xml:space="preserve"> </w:t>
            </w:r>
            <w:r w:rsidRPr="00F05271">
              <w:rPr>
                <w:sz w:val="18"/>
                <w:szCs w:val="18"/>
              </w:rPr>
              <w:t xml:space="preserve">as known archaeological </w:t>
            </w:r>
            <w:r>
              <w:rPr>
                <w:sz w:val="18"/>
                <w:szCs w:val="18"/>
              </w:rPr>
              <w:t>sites</w:t>
            </w:r>
            <w:r w:rsidRPr="00F05271">
              <w:rPr>
                <w:sz w:val="18"/>
                <w:szCs w:val="18"/>
              </w:rPr>
              <w:t>, or as having high or medium archaeological potential, must be appropriately managed and conserved.</w:t>
            </w:r>
          </w:p>
        </w:tc>
      </w:tr>
    </w:tbl>
    <w:p w14:paraId="01CC8A76" w14:textId="77777777" w:rsidR="00463D6D" w:rsidRPr="00F05271" w:rsidRDefault="00463D6D" w:rsidP="00463D6D">
      <w:pPr>
        <w:pStyle w:val="Heading4"/>
      </w:pPr>
      <w:r w:rsidRPr="00F05271">
        <w:t>HOB-P5.6.</w:t>
      </w:r>
      <w:r>
        <w:t>8</w:t>
      </w:r>
      <w:r w:rsidRPr="00F05271">
        <w:tab/>
        <w:t>Signs</w:t>
      </w:r>
    </w:p>
    <w:p w14:paraId="1EE87B5B" w14:textId="3E8D3788" w:rsidR="00463D6D" w:rsidRPr="00F05271" w:rsidRDefault="00463D6D" w:rsidP="00463D6D">
      <w:pPr>
        <w:pStyle w:val="BodyText"/>
      </w:pPr>
      <w:r w:rsidRPr="00F05271">
        <w:t>This c</w:t>
      </w:r>
      <w:r>
        <w:t>l</w:t>
      </w:r>
      <w:r w:rsidRPr="00F05271">
        <w:t xml:space="preserve">ause is a substitution of Signs Code </w:t>
      </w:r>
      <w:r w:rsidR="00CF1176">
        <w:t>-</w:t>
      </w:r>
      <w:r w:rsidRPr="00F05271">
        <w:t xml:space="preserve"> clause</w:t>
      </w:r>
      <w:r>
        <w:t>s C1.4.1,</w:t>
      </w:r>
      <w:r w:rsidRPr="00F05271">
        <w:t xml:space="preserve"> C1.6.1, Design and siting of signs; Objective and A1, P1.1 and P1.2.</w:t>
      </w:r>
      <w:r>
        <w:t>C1.6.2 Illuminated signs and C1.6.3 Third Party signs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4517149" w14:textId="77777777" w:rsidTr="00DF0F01">
        <w:tc>
          <w:tcPr>
            <w:tcW w:w="1415" w:type="dxa"/>
            <w:tcMar>
              <w:top w:w="57" w:type="dxa"/>
              <w:left w:w="57" w:type="dxa"/>
              <w:bottom w:w="57" w:type="dxa"/>
              <w:right w:w="57" w:type="dxa"/>
            </w:tcMar>
          </w:tcPr>
          <w:p w14:paraId="57D1052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08BFE21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signs </w:t>
            </w:r>
            <w:r>
              <w:rPr>
                <w:sz w:val="18"/>
                <w:szCs w:val="18"/>
              </w:rPr>
              <w:t>do not detract from the</w:t>
            </w:r>
            <w:r w:rsidRPr="00F05271">
              <w:rPr>
                <w:sz w:val="18"/>
                <w:szCs w:val="18"/>
              </w:rPr>
              <w:t xml:space="preserve"> amenity and </w:t>
            </w:r>
            <w:r>
              <w:rPr>
                <w:sz w:val="18"/>
                <w:szCs w:val="18"/>
              </w:rPr>
              <w:t>character of the slipyards area or the surrounding residential area</w:t>
            </w:r>
            <w:r w:rsidRPr="00F05271">
              <w:rPr>
                <w:sz w:val="18"/>
                <w:szCs w:val="18"/>
              </w:rPr>
              <w:t>.</w:t>
            </w:r>
          </w:p>
        </w:tc>
      </w:tr>
      <w:tr w:rsidR="00463D6D" w:rsidRPr="00F05271" w14:paraId="3EEFA896" w14:textId="77777777" w:rsidTr="00DF0F01">
        <w:tc>
          <w:tcPr>
            <w:tcW w:w="4392" w:type="dxa"/>
            <w:gridSpan w:val="2"/>
            <w:tcMar>
              <w:top w:w="57" w:type="dxa"/>
              <w:left w:w="57" w:type="dxa"/>
              <w:bottom w:w="57" w:type="dxa"/>
              <w:right w:w="57" w:type="dxa"/>
            </w:tcMar>
          </w:tcPr>
          <w:p w14:paraId="0373CAB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0C33EBF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E370DAB" w14:textId="77777777" w:rsidTr="00DF0F01">
        <w:tc>
          <w:tcPr>
            <w:tcW w:w="4392" w:type="dxa"/>
            <w:gridSpan w:val="2"/>
            <w:tcMar>
              <w:top w:w="57" w:type="dxa"/>
              <w:left w:w="57" w:type="dxa"/>
              <w:bottom w:w="57" w:type="dxa"/>
              <w:right w:w="57" w:type="dxa"/>
            </w:tcMar>
          </w:tcPr>
          <w:p w14:paraId="0B235E2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6DEF772" w14:textId="77777777" w:rsidR="00463D6D" w:rsidRDefault="00463D6D" w:rsidP="00DF0F01">
            <w:pPr>
              <w:keepNext w:val="0"/>
              <w:keepLines w:val="0"/>
              <w:tabs>
                <w:tab w:val="left" w:pos="460"/>
              </w:tabs>
              <w:spacing w:before="0" w:after="120" w:line="280" w:lineRule="atLeast"/>
              <w:ind w:right="-37"/>
              <w:outlineLvl w:val="9"/>
              <w:rPr>
                <w:rFonts w:cs="Arial"/>
                <w:color w:val="auto"/>
                <w:sz w:val="18"/>
                <w:szCs w:val="18"/>
              </w:rPr>
            </w:pPr>
            <w:r>
              <w:rPr>
                <w:rFonts w:cs="Arial"/>
                <w:color w:val="auto"/>
                <w:sz w:val="18"/>
                <w:szCs w:val="18"/>
              </w:rPr>
              <w:t>A s</w:t>
            </w:r>
            <w:r w:rsidRPr="00F05271">
              <w:rPr>
                <w:rFonts w:cs="Arial"/>
                <w:color w:val="auto"/>
                <w:sz w:val="18"/>
                <w:szCs w:val="18"/>
              </w:rPr>
              <w:t>ign</w:t>
            </w:r>
            <w:r>
              <w:rPr>
                <w:rFonts w:cs="Arial"/>
                <w:color w:val="auto"/>
                <w:sz w:val="18"/>
                <w:szCs w:val="18"/>
              </w:rPr>
              <w:t xml:space="preserve"> must:</w:t>
            </w:r>
          </w:p>
          <w:p w14:paraId="12C7B9FE" w14:textId="77777777" w:rsidR="00463D6D" w:rsidRPr="00F05271" w:rsidRDefault="00463D6D" w:rsidP="00DF0F01">
            <w:pPr>
              <w:keepNext w:val="0"/>
              <w:keepLines w:val="0"/>
              <w:numPr>
                <w:ilvl w:val="0"/>
                <w:numId w:val="3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must relate to the operation and identification of businesses on the site, the display of necessary public information </w:t>
            </w:r>
            <w:r>
              <w:rPr>
                <w:rFonts w:cs="Arial"/>
                <w:color w:val="auto"/>
                <w:sz w:val="18"/>
                <w:szCs w:val="18"/>
              </w:rPr>
              <w:t>or the interpretation of the heritage of the site; and</w:t>
            </w:r>
          </w:p>
          <w:p w14:paraId="1336F621" w14:textId="77777777" w:rsidR="00463D6D" w:rsidRPr="00F05271" w:rsidRDefault="00463D6D" w:rsidP="00DF0F01">
            <w:pPr>
              <w:keepNext w:val="0"/>
              <w:keepLines w:val="0"/>
              <w:numPr>
                <w:ilvl w:val="0"/>
                <w:numId w:val="30"/>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 xml:space="preserve">be a </w:t>
            </w:r>
            <w:r w:rsidRPr="00F05271">
              <w:rPr>
                <w:rFonts w:cs="Arial"/>
                <w:color w:val="auto"/>
                <w:sz w:val="18"/>
                <w:szCs w:val="18"/>
              </w:rPr>
              <w:t xml:space="preserve"> wall mounted sign</w:t>
            </w:r>
            <w:r>
              <w:rPr>
                <w:rFonts w:cs="Arial"/>
                <w:color w:val="auto"/>
                <w:sz w:val="18"/>
                <w:szCs w:val="18"/>
              </w:rPr>
              <w:t xml:space="preserve"> as defined in Table C1.3 Sign type definitions</w:t>
            </w:r>
            <w:r w:rsidRPr="00F05271">
              <w:rPr>
                <w:rFonts w:cs="Arial"/>
                <w:color w:val="auto"/>
                <w:sz w:val="18"/>
                <w:szCs w:val="18"/>
              </w:rPr>
              <w:t xml:space="preserve"> </w:t>
            </w:r>
            <w:r>
              <w:rPr>
                <w:rFonts w:cs="Arial"/>
                <w:color w:val="auto"/>
                <w:sz w:val="18"/>
                <w:szCs w:val="18"/>
              </w:rPr>
              <w:t xml:space="preserve">with a maximum total area of </w:t>
            </w:r>
            <w:r w:rsidRPr="00F05271">
              <w:rPr>
                <w:rFonts w:cs="Arial"/>
                <w:color w:val="auto"/>
                <w:sz w:val="18"/>
                <w:szCs w:val="18"/>
              </w:rPr>
              <w:t>2m</w:t>
            </w:r>
            <w:r w:rsidRPr="00F05271">
              <w:rPr>
                <w:rFonts w:cs="Arial"/>
                <w:color w:val="auto"/>
                <w:sz w:val="18"/>
                <w:szCs w:val="18"/>
                <w:vertAlign w:val="superscript"/>
              </w:rPr>
              <w:t>2</w:t>
            </w:r>
            <w:r w:rsidRPr="00F05271">
              <w:rPr>
                <w:rFonts w:cs="Arial"/>
                <w:color w:val="auto"/>
                <w:sz w:val="18"/>
                <w:szCs w:val="18"/>
              </w:rPr>
              <w:t>.</w:t>
            </w:r>
          </w:p>
        </w:tc>
        <w:tc>
          <w:tcPr>
            <w:tcW w:w="4536" w:type="dxa"/>
            <w:tcMar>
              <w:top w:w="57" w:type="dxa"/>
              <w:left w:w="57" w:type="dxa"/>
              <w:bottom w:w="57" w:type="dxa"/>
              <w:right w:w="57" w:type="dxa"/>
            </w:tcMar>
          </w:tcPr>
          <w:p w14:paraId="3E8D13F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45432173" w14:textId="77777777" w:rsidR="00463D6D" w:rsidRDefault="00463D6D" w:rsidP="00DF0F01">
            <w:pPr>
              <w:keepNext w:val="0"/>
              <w:keepLines w:val="0"/>
              <w:spacing w:before="0" w:after="120" w:line="280" w:lineRule="atLeast"/>
              <w:outlineLvl w:val="9"/>
              <w:rPr>
                <w:sz w:val="18"/>
                <w:szCs w:val="18"/>
              </w:rPr>
            </w:pPr>
            <w:r w:rsidRPr="00F05271">
              <w:rPr>
                <w:rFonts w:cs="Arial"/>
                <w:color w:val="auto"/>
                <w:sz w:val="18"/>
                <w:szCs w:val="18"/>
              </w:rPr>
              <w:t xml:space="preserve">A sign must </w:t>
            </w:r>
            <w:r w:rsidRPr="00F05271">
              <w:rPr>
                <w:sz w:val="18"/>
                <w:szCs w:val="18"/>
              </w:rPr>
              <w:t xml:space="preserve">be </w:t>
            </w:r>
            <w:r>
              <w:rPr>
                <w:sz w:val="18"/>
                <w:szCs w:val="18"/>
              </w:rPr>
              <w:t>designed and sited</w:t>
            </w:r>
            <w:r w:rsidRPr="00F05271">
              <w:rPr>
                <w:sz w:val="18"/>
                <w:szCs w:val="18"/>
              </w:rPr>
              <w:t xml:space="preserve"> to:</w:t>
            </w:r>
          </w:p>
          <w:p w14:paraId="3B672041" w14:textId="77777777" w:rsidR="00463D6D" w:rsidRDefault="00463D6D" w:rsidP="00DF0F01">
            <w:pPr>
              <w:pStyle w:val="ListParagraph"/>
              <w:keepNext w:val="0"/>
              <w:keepLines w:val="0"/>
              <w:numPr>
                <w:ilvl w:val="0"/>
                <w:numId w:val="34"/>
              </w:numPr>
              <w:tabs>
                <w:tab w:val="clear" w:pos="4962"/>
                <w:tab w:val="left" w:pos="314"/>
              </w:tabs>
              <w:spacing w:before="0" w:line="280" w:lineRule="atLeast"/>
              <w:ind w:left="397" w:right="0" w:hanging="397"/>
              <w:jc w:val="left"/>
              <w:outlineLvl w:val="9"/>
            </w:pPr>
            <w:r>
              <w:t>be in keeping with the character of a building or property;</w:t>
            </w:r>
          </w:p>
          <w:p w14:paraId="7E4D3188" w14:textId="77777777" w:rsidR="00463D6D" w:rsidRDefault="00463D6D" w:rsidP="00DF0F01">
            <w:pPr>
              <w:pStyle w:val="ListParagraph"/>
              <w:keepNext w:val="0"/>
              <w:keepLines w:val="0"/>
              <w:numPr>
                <w:ilvl w:val="0"/>
                <w:numId w:val="34"/>
              </w:numPr>
              <w:tabs>
                <w:tab w:val="clear" w:pos="4962"/>
                <w:tab w:val="left" w:pos="314"/>
              </w:tabs>
              <w:spacing w:before="0" w:line="280" w:lineRule="atLeast"/>
              <w:ind w:left="397" w:right="0" w:hanging="397"/>
              <w:jc w:val="left"/>
              <w:outlineLvl w:val="9"/>
            </w:pPr>
            <w:r>
              <w:t>retain the character of the slipyards site or Napoleon Street; and</w:t>
            </w:r>
          </w:p>
          <w:p w14:paraId="72721907" w14:textId="77777777" w:rsidR="00463D6D" w:rsidRPr="00F05271" w:rsidRDefault="00463D6D" w:rsidP="00DF0F01">
            <w:pPr>
              <w:pStyle w:val="ListParagraph"/>
              <w:keepNext w:val="0"/>
              <w:keepLines w:val="0"/>
              <w:numPr>
                <w:ilvl w:val="0"/>
                <w:numId w:val="34"/>
              </w:numPr>
              <w:tabs>
                <w:tab w:val="clear" w:pos="4962"/>
                <w:tab w:val="left" w:pos="314"/>
              </w:tabs>
              <w:spacing w:before="0" w:line="280" w:lineRule="atLeast"/>
              <w:ind w:left="397" w:right="0" w:hanging="397"/>
              <w:jc w:val="left"/>
              <w:outlineLvl w:val="9"/>
            </w:pPr>
            <w:r>
              <w:t>respect the identified heritage elements of the site.</w:t>
            </w:r>
          </w:p>
        </w:tc>
      </w:tr>
    </w:tbl>
    <w:p w14:paraId="39D51403" w14:textId="77777777" w:rsidR="00463D6D" w:rsidRDefault="00463D6D" w:rsidP="00463D6D">
      <w:pPr>
        <w:keepNext w:val="0"/>
        <w:keepLines w:val="0"/>
        <w:spacing w:before="0" w:after="0"/>
        <w:outlineLvl w:val="9"/>
        <w:rPr>
          <w:rFonts w:cs="Arial"/>
          <w:b/>
          <w:color w:val="auto"/>
          <w:sz w:val="24"/>
          <w:szCs w:val="24"/>
        </w:rPr>
      </w:pPr>
      <w:r>
        <w:br w:type="page"/>
      </w:r>
    </w:p>
    <w:p w14:paraId="3E6D8FE1" w14:textId="77777777" w:rsidR="00463D6D" w:rsidRPr="00F05271" w:rsidRDefault="00463D6D" w:rsidP="00463D6D">
      <w:pPr>
        <w:pStyle w:val="Heading3"/>
      </w:pPr>
      <w:r w:rsidRPr="00F05271">
        <w:lastRenderedPageBreak/>
        <w:t>HOB-P5.7</w:t>
      </w:r>
      <w:r w:rsidRPr="00F05271">
        <w:tab/>
        <w:t>Development Standards for Subdivision</w:t>
      </w:r>
    </w:p>
    <w:p w14:paraId="0C358DF2" w14:textId="77777777" w:rsidR="00463D6D" w:rsidRPr="00F05271" w:rsidRDefault="00463D6D" w:rsidP="00463D6D">
      <w:pPr>
        <w:pStyle w:val="Heading4"/>
      </w:pPr>
      <w:r w:rsidRPr="00F05271">
        <w:t>HOB-P5.7.1</w:t>
      </w:r>
      <w:r w:rsidRPr="00F05271">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50B9BFD" w14:textId="77777777" w:rsidTr="00DF0F01">
        <w:tc>
          <w:tcPr>
            <w:tcW w:w="1415" w:type="dxa"/>
            <w:tcMar>
              <w:top w:w="57" w:type="dxa"/>
              <w:left w:w="57" w:type="dxa"/>
              <w:bottom w:w="57" w:type="dxa"/>
              <w:right w:w="57" w:type="dxa"/>
            </w:tcMar>
          </w:tcPr>
          <w:p w14:paraId="7D93434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15889D6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reinforce the historical division between slipyard sites and retain the integrity of the slipyards area as a whole.</w:t>
            </w:r>
          </w:p>
        </w:tc>
      </w:tr>
      <w:tr w:rsidR="00463D6D" w:rsidRPr="00F05271" w14:paraId="4963AE69" w14:textId="77777777" w:rsidTr="00DF0F01">
        <w:tc>
          <w:tcPr>
            <w:tcW w:w="4392" w:type="dxa"/>
            <w:gridSpan w:val="2"/>
            <w:tcMar>
              <w:top w:w="57" w:type="dxa"/>
              <w:left w:w="57" w:type="dxa"/>
              <w:bottom w:w="57" w:type="dxa"/>
              <w:right w:w="57" w:type="dxa"/>
            </w:tcMar>
          </w:tcPr>
          <w:p w14:paraId="196C006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5F57E11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0F228E3" w14:textId="77777777" w:rsidTr="00DF0F01">
        <w:tc>
          <w:tcPr>
            <w:tcW w:w="4392" w:type="dxa"/>
            <w:gridSpan w:val="2"/>
            <w:tcMar>
              <w:top w:w="57" w:type="dxa"/>
              <w:left w:w="57" w:type="dxa"/>
              <w:bottom w:w="57" w:type="dxa"/>
              <w:right w:w="57" w:type="dxa"/>
            </w:tcMar>
          </w:tcPr>
          <w:p w14:paraId="1026D7AD"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3D2CC00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78D048A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6980F72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Subdivision must:</w:t>
            </w:r>
          </w:p>
          <w:p w14:paraId="13967900" w14:textId="77777777" w:rsidR="00463D6D" w:rsidRPr="00F05271" w:rsidRDefault="00463D6D" w:rsidP="00854F46">
            <w:pPr>
              <w:keepNext w:val="0"/>
              <w:keepLines w:val="0"/>
              <w:numPr>
                <w:ilvl w:val="0"/>
                <w:numId w:val="17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required for the sale or re-leasing of land;</w:t>
            </w:r>
          </w:p>
          <w:p w14:paraId="0EACA2B6" w14:textId="77777777" w:rsidR="00463D6D" w:rsidRPr="00F05271" w:rsidRDefault="00463D6D" w:rsidP="00854F46">
            <w:pPr>
              <w:keepNext w:val="0"/>
              <w:keepLines w:val="0"/>
              <w:numPr>
                <w:ilvl w:val="0"/>
                <w:numId w:val="17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necessary to ensure the ongoing operation of the site for boat building, slipyard activity or to facilitate other approved uses;</w:t>
            </w:r>
          </w:p>
          <w:p w14:paraId="0FEACBF4" w14:textId="77777777" w:rsidR="00463D6D" w:rsidRPr="00F05271" w:rsidRDefault="00463D6D" w:rsidP="00854F46">
            <w:pPr>
              <w:keepNext w:val="0"/>
              <w:keepLines w:val="0"/>
              <w:numPr>
                <w:ilvl w:val="0"/>
                <w:numId w:val="17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ensure that the historical division between the slipyards sites is retained and reinforced;</w:t>
            </w:r>
          </w:p>
          <w:p w14:paraId="3D9F0D15" w14:textId="77777777" w:rsidR="00463D6D" w:rsidRPr="00F05271" w:rsidRDefault="00463D6D" w:rsidP="00854F46">
            <w:pPr>
              <w:keepNext w:val="0"/>
              <w:keepLines w:val="0"/>
              <w:numPr>
                <w:ilvl w:val="0"/>
                <w:numId w:val="17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occur within the historically separate slip sites; and</w:t>
            </w:r>
          </w:p>
          <w:p w14:paraId="19C5B65F" w14:textId="77777777" w:rsidR="00463D6D" w:rsidRPr="00F05271" w:rsidRDefault="00463D6D" w:rsidP="00854F46">
            <w:pPr>
              <w:keepNext w:val="0"/>
              <w:keepLines w:val="0"/>
              <w:numPr>
                <w:ilvl w:val="0"/>
                <w:numId w:val="177"/>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each</w:t>
            </w:r>
            <w:r w:rsidRPr="00F05271">
              <w:rPr>
                <w:rFonts w:cs="Arial"/>
                <w:color w:val="auto"/>
                <w:sz w:val="18"/>
                <w:szCs w:val="18"/>
              </w:rPr>
              <w:t xml:space="preserve"> lot</w:t>
            </w:r>
            <w:r>
              <w:rPr>
                <w:rFonts w:cs="Arial"/>
                <w:color w:val="auto"/>
                <w:sz w:val="18"/>
                <w:szCs w:val="18"/>
              </w:rPr>
              <w:t xml:space="preserve"> or lot proposed in a plan of subdivision</w:t>
            </w:r>
            <w:r w:rsidRPr="00F05271">
              <w:rPr>
                <w:rFonts w:cs="Arial"/>
                <w:color w:val="auto"/>
                <w:sz w:val="18"/>
                <w:szCs w:val="18"/>
              </w:rPr>
              <w:t xml:space="preserve"> must have sufficient area and dimensions for the intended uses and associated facilities </w:t>
            </w:r>
            <w:r>
              <w:rPr>
                <w:rFonts w:cs="Arial"/>
                <w:color w:val="auto"/>
                <w:sz w:val="18"/>
                <w:szCs w:val="18"/>
              </w:rPr>
              <w:t>such as,</w:t>
            </w:r>
            <w:r w:rsidRPr="00F05271">
              <w:rPr>
                <w:rFonts w:cs="Arial"/>
                <w:color w:val="auto"/>
                <w:sz w:val="18"/>
                <w:szCs w:val="18"/>
              </w:rPr>
              <w:t xml:space="preserve"> access, delivery of goods, storage and parking.</w:t>
            </w:r>
          </w:p>
        </w:tc>
      </w:tr>
    </w:tbl>
    <w:p w14:paraId="75176627" w14:textId="77777777" w:rsidR="00463D6D" w:rsidRPr="00F05271" w:rsidRDefault="00463D6D" w:rsidP="00463D6D">
      <w:pPr>
        <w:pStyle w:val="Heading3"/>
      </w:pPr>
      <w:r w:rsidRPr="00F05271">
        <w:t>HOB-P5.8</w:t>
      </w:r>
      <w:r w:rsidRPr="00F05271">
        <w:tab/>
        <w:t>Tables</w:t>
      </w:r>
    </w:p>
    <w:p w14:paraId="1DB6D045" w14:textId="77777777" w:rsidR="00463D6D" w:rsidRPr="00F05271" w:rsidRDefault="00463D6D" w:rsidP="00463D6D">
      <w:pPr>
        <w:keepNext w:val="0"/>
        <w:keepLines w:val="0"/>
        <w:spacing w:after="120"/>
        <w:outlineLvl w:val="9"/>
        <w:rPr>
          <w:rFonts w:cs="Arial"/>
          <w:b/>
          <w:color w:val="auto"/>
          <w:sz w:val="24"/>
          <w:szCs w:val="24"/>
        </w:rPr>
      </w:pPr>
      <w:r w:rsidRPr="00F05271">
        <w:rPr>
          <w:sz w:val="18"/>
          <w:szCs w:val="18"/>
        </w:rPr>
        <w:t>This sub-clause is not used in this particular purpose zone.</w:t>
      </w:r>
    </w:p>
    <w:p w14:paraId="0960A257" w14:textId="77777777" w:rsidR="00463D6D" w:rsidRDefault="00463D6D" w:rsidP="00463D6D">
      <w:pPr>
        <w:keepNext w:val="0"/>
        <w:keepLines w:val="0"/>
        <w:spacing w:before="0" w:after="0"/>
        <w:outlineLvl w:val="9"/>
        <w:rPr>
          <w:rFonts w:cs="Arial"/>
          <w:color w:val="auto"/>
          <w:sz w:val="18"/>
          <w:szCs w:val="18"/>
        </w:rPr>
      </w:pPr>
      <w:r>
        <w:br w:type="page"/>
      </w:r>
    </w:p>
    <w:p w14:paraId="5B408AB7" w14:textId="77777777" w:rsidR="00463D6D" w:rsidRPr="00F05271" w:rsidRDefault="00463D6D" w:rsidP="00463D6D">
      <w:pPr>
        <w:pStyle w:val="Heading4"/>
      </w:pPr>
      <w:r w:rsidRPr="00F05271">
        <w:lastRenderedPageBreak/>
        <w:t>Figure HOB-P5.1 Significant Elements</w:t>
      </w:r>
    </w:p>
    <w:p w14:paraId="561687A3" w14:textId="77777777" w:rsidR="00463D6D" w:rsidRPr="00F05271" w:rsidRDefault="00463D6D" w:rsidP="00463D6D">
      <w:pPr>
        <w:keepNext w:val="0"/>
        <w:keepLines w:val="0"/>
        <w:spacing w:before="0" w:after="120"/>
        <w:outlineLvl w:val="9"/>
        <w:rPr>
          <w:sz w:val="20"/>
        </w:rPr>
      </w:pPr>
      <w:r w:rsidRPr="00F05271">
        <w:rPr>
          <w:noProof/>
        </w:rPr>
        <w:drawing>
          <wp:inline distT="0" distB="0" distL="0" distR="0" wp14:anchorId="6B762ED1" wp14:editId="2FEF0BA7">
            <wp:extent cx="4969360" cy="3263900"/>
            <wp:effectExtent l="0" t="0" r="3175" b="0"/>
            <wp:docPr id="52" name="Picture 52" descr="Figure HOB-P5.1 Significant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80956" cy="3271516"/>
                    </a:xfrm>
                    <a:prstGeom prst="rect">
                      <a:avLst/>
                    </a:prstGeom>
                  </pic:spPr>
                </pic:pic>
              </a:graphicData>
            </a:graphic>
          </wp:inline>
        </w:drawing>
      </w:r>
    </w:p>
    <w:p w14:paraId="395E6D67" w14:textId="77777777" w:rsidR="00463D6D" w:rsidRPr="00F05271" w:rsidRDefault="00463D6D" w:rsidP="00463D6D">
      <w:pPr>
        <w:keepNext w:val="0"/>
        <w:keepLines w:val="0"/>
        <w:spacing w:before="0" w:after="120"/>
        <w:outlineLvl w:val="9"/>
        <w:rPr>
          <w:sz w:val="20"/>
        </w:rPr>
      </w:pPr>
      <w:r w:rsidRPr="00F05271">
        <w:rPr>
          <w:noProof/>
        </w:rPr>
        <w:drawing>
          <wp:inline distT="0" distB="0" distL="0" distR="0" wp14:anchorId="009EC5BC" wp14:editId="66147C62">
            <wp:extent cx="5219700" cy="45043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22923" cy="4507129"/>
                    </a:xfrm>
                    <a:prstGeom prst="rect">
                      <a:avLst/>
                    </a:prstGeom>
                  </pic:spPr>
                </pic:pic>
              </a:graphicData>
            </a:graphic>
          </wp:inline>
        </w:drawing>
      </w:r>
    </w:p>
    <w:p w14:paraId="7697E58D" w14:textId="77777777" w:rsidR="00463D6D" w:rsidRDefault="00463D6D" w:rsidP="00463D6D">
      <w:pPr>
        <w:keepNext w:val="0"/>
        <w:keepLines w:val="0"/>
        <w:spacing w:before="0" w:after="0"/>
        <w:outlineLvl w:val="9"/>
        <w:rPr>
          <w:rFonts w:cs="Arial"/>
          <w:color w:val="auto"/>
          <w:sz w:val="18"/>
          <w:szCs w:val="18"/>
        </w:rPr>
      </w:pPr>
      <w:r>
        <w:br w:type="page"/>
      </w:r>
    </w:p>
    <w:p w14:paraId="3C4E49F5" w14:textId="77777777" w:rsidR="00463D6D" w:rsidRPr="00B1217C" w:rsidRDefault="00463D6D" w:rsidP="00463D6D">
      <w:pPr>
        <w:rPr>
          <w:sz w:val="18"/>
          <w:szCs w:val="18"/>
        </w:rPr>
      </w:pPr>
      <w:r w:rsidRPr="00B1217C">
        <w:rPr>
          <w:b/>
          <w:sz w:val="18"/>
          <w:szCs w:val="18"/>
        </w:rPr>
        <w:lastRenderedPageBreak/>
        <w:t xml:space="preserve">Precincts A to G </w:t>
      </w:r>
      <w:r w:rsidRPr="00B1217C">
        <w:rPr>
          <w:sz w:val="18"/>
          <w:szCs w:val="18"/>
        </w:rPr>
        <w:t>approximately represent the boundaries between the historically separate slipyards</w:t>
      </w:r>
    </w:p>
    <w:p w14:paraId="22782009" w14:textId="77777777" w:rsidR="00463D6D" w:rsidRPr="00082431" w:rsidRDefault="00463D6D" w:rsidP="00463D6D">
      <w:pPr>
        <w:rPr>
          <w:sz w:val="20"/>
        </w:rPr>
        <w:sectPr w:rsidR="00463D6D" w:rsidRPr="00082431" w:rsidSect="008B7D93">
          <w:headerReference w:type="even" r:id="rId28"/>
          <w:headerReference w:type="default" r:id="rId29"/>
          <w:footerReference w:type="even" r:id="rId30"/>
          <w:footerReference w:type="default" r:id="rId31"/>
          <w:headerReference w:type="first" r:id="rId32"/>
          <w:footerReference w:type="first" r:id="rId33"/>
          <w:pgSz w:w="11906" w:h="16838" w:code="9"/>
          <w:pgMar w:top="1440" w:right="1440" w:bottom="2070" w:left="1440" w:header="720" w:footer="720" w:gutter="0"/>
          <w:cols w:space="720"/>
          <w:docGrid w:linePitch="360"/>
        </w:sectPr>
      </w:pPr>
      <w:r>
        <w:rPr>
          <w:noProof/>
        </w:rPr>
        <w:drawing>
          <wp:inline distT="0" distB="0" distL="0" distR="0" wp14:anchorId="3AF4B98F" wp14:editId="597F6EDA">
            <wp:extent cx="5505450" cy="14001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05450" cy="1400175"/>
                    </a:xfrm>
                    <a:prstGeom prst="rect">
                      <a:avLst/>
                    </a:prstGeom>
                  </pic:spPr>
                </pic:pic>
              </a:graphicData>
            </a:graphic>
          </wp:inline>
        </w:drawing>
      </w:r>
    </w:p>
    <w:p w14:paraId="7571BF8D" w14:textId="4BBC4830" w:rsidR="00463D6D" w:rsidRPr="00F05271" w:rsidRDefault="00463D6D" w:rsidP="00463D6D">
      <w:pPr>
        <w:pStyle w:val="Heading1"/>
      </w:pPr>
      <w:r w:rsidRPr="00F05271">
        <w:lastRenderedPageBreak/>
        <w:t>HOB-P6.0</w:t>
      </w:r>
      <w:r w:rsidRPr="00F05271">
        <w:tab/>
        <w:t xml:space="preserve">Particular Purpose Zone </w:t>
      </w:r>
      <w:r w:rsidR="00CF1176">
        <w:t>-</w:t>
      </w:r>
      <w:r w:rsidRPr="00F05271">
        <w:t xml:space="preserve"> University of Tasmania (Domain House Campus) and Philip Smith Centre</w:t>
      </w:r>
    </w:p>
    <w:p w14:paraId="27CE6C99" w14:textId="77777777" w:rsidR="00463D6D" w:rsidRPr="00F05271" w:rsidRDefault="00463D6D" w:rsidP="00463D6D">
      <w:pPr>
        <w:pStyle w:val="Heading3"/>
      </w:pPr>
      <w:r w:rsidRPr="00F05271">
        <w:t>HOB-P6.1</w:t>
      </w:r>
      <w:r w:rsidRPr="00F05271">
        <w:tab/>
        <w:t>Zone Purpose</w:t>
      </w:r>
    </w:p>
    <w:p w14:paraId="35290479" w14:textId="1CDE06DF" w:rsidR="00463D6D" w:rsidRPr="00F05271" w:rsidRDefault="00463D6D" w:rsidP="00463D6D">
      <w:pPr>
        <w:keepNext w:val="0"/>
        <w:keepLines w:val="0"/>
        <w:tabs>
          <w:tab w:val="left" w:pos="142"/>
          <w:tab w:val="left" w:pos="284"/>
          <w:tab w:val="left" w:pos="993"/>
        </w:tabs>
        <w:spacing w:before="60" w:after="120" w:line="280" w:lineRule="atLeast"/>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 xml:space="preserve"> University of Tasmania (Domain House Campus) and Philip Smith Centre is:</w:t>
      </w:r>
    </w:p>
    <w:p w14:paraId="019D561A"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HOB-P6.1.1</w:t>
      </w:r>
      <w:r w:rsidRPr="00F05271">
        <w:rPr>
          <w:rFonts w:cs="Arial"/>
          <w:sz w:val="18"/>
        </w:rPr>
        <w:tab/>
      </w:r>
      <w:r w:rsidRPr="00F05271">
        <w:rPr>
          <w:rFonts w:cs="Arial"/>
          <w:color w:val="auto"/>
          <w:sz w:val="18"/>
        </w:rPr>
        <w:t>To provide for the use, enjoyment and contemporary development of the University of Tasmania (Domain House Campus) for tertiary and associated education, cultural and community purposes.</w:t>
      </w:r>
    </w:p>
    <w:p w14:paraId="0BFCC325"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HOB-P6.1.2</w:t>
      </w:r>
      <w:r w:rsidRPr="00F05271">
        <w:rPr>
          <w:rFonts w:cs="Arial"/>
          <w:sz w:val="18"/>
        </w:rPr>
        <w:tab/>
      </w:r>
      <w:r w:rsidRPr="00F05271">
        <w:rPr>
          <w:rFonts w:cs="Arial"/>
          <w:color w:val="auto"/>
          <w:sz w:val="18"/>
        </w:rPr>
        <w:t>To provide for the use and development of the Philip Smith Centre and surrounds for community and associated education and training purposes.</w:t>
      </w:r>
    </w:p>
    <w:p w14:paraId="7AD70F8C"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HOB-P6.1.3</w:t>
      </w:r>
      <w:r w:rsidRPr="00F05271">
        <w:rPr>
          <w:rFonts w:cs="Arial"/>
          <w:sz w:val="18"/>
        </w:rPr>
        <w:tab/>
      </w:r>
      <w:r w:rsidRPr="00F05271">
        <w:rPr>
          <w:rFonts w:cs="Arial"/>
          <w:color w:val="auto"/>
          <w:sz w:val="18"/>
        </w:rPr>
        <w:t>To allow for the economic, cultural and social use of land within the zone in a manner which facilitates its purpose and conservation as a significant historic place while maintaining the amenity of nearby residential areas and enhancing the social, cultural and contemporary amenity of the zone.</w:t>
      </w:r>
    </w:p>
    <w:p w14:paraId="277C608A" w14:textId="77777777" w:rsidR="00463D6D" w:rsidRPr="00F05271" w:rsidRDefault="00463D6D" w:rsidP="00463D6D">
      <w:pPr>
        <w:pStyle w:val="Heading3"/>
      </w:pPr>
      <w:r w:rsidRPr="00F05271">
        <w:t xml:space="preserve">HOB-P6.2 </w:t>
      </w:r>
      <w:r>
        <w:tab/>
      </w:r>
      <w:r w:rsidRPr="00F05271">
        <w:t>Local Area Objectives</w:t>
      </w:r>
    </w:p>
    <w:tbl>
      <w:tblPr>
        <w:tblpPr w:leftFromText="180" w:rightFromText="180" w:vertAnchor="text" w:horzAnchor="margin" w:tblpXSpec="center" w:tblpY="74"/>
        <w:tblW w:w="8897"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951"/>
        <w:gridCol w:w="2582"/>
        <w:gridCol w:w="4364"/>
      </w:tblGrid>
      <w:tr w:rsidR="00463D6D" w:rsidRPr="00F05271" w14:paraId="4FBD37F6" w14:textId="77777777" w:rsidTr="00DF0F01">
        <w:tc>
          <w:tcPr>
            <w:tcW w:w="1951" w:type="dxa"/>
            <w:tcMar>
              <w:top w:w="57" w:type="dxa"/>
              <w:left w:w="57" w:type="dxa"/>
              <w:bottom w:w="57" w:type="dxa"/>
              <w:right w:w="57" w:type="dxa"/>
            </w:tcMar>
          </w:tcPr>
          <w:p w14:paraId="699054F0"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Reference Number</w:t>
            </w:r>
          </w:p>
        </w:tc>
        <w:tc>
          <w:tcPr>
            <w:tcW w:w="2582" w:type="dxa"/>
            <w:tcMar>
              <w:top w:w="57" w:type="dxa"/>
              <w:left w:w="57" w:type="dxa"/>
              <w:bottom w:w="57" w:type="dxa"/>
              <w:right w:w="57" w:type="dxa"/>
            </w:tcMar>
          </w:tcPr>
          <w:p w14:paraId="61176DFA"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Area Description</w:t>
            </w:r>
          </w:p>
        </w:tc>
        <w:tc>
          <w:tcPr>
            <w:tcW w:w="4364" w:type="dxa"/>
            <w:tcMar>
              <w:top w:w="57" w:type="dxa"/>
              <w:left w:w="57" w:type="dxa"/>
              <w:bottom w:w="57" w:type="dxa"/>
              <w:right w:w="57" w:type="dxa"/>
            </w:tcMar>
          </w:tcPr>
          <w:p w14:paraId="5AE2F426"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Local Area Objectives</w:t>
            </w:r>
          </w:p>
        </w:tc>
      </w:tr>
      <w:tr w:rsidR="00463D6D" w:rsidRPr="00F05271" w14:paraId="6BFF20FF" w14:textId="77777777" w:rsidTr="00DF0F01">
        <w:tc>
          <w:tcPr>
            <w:tcW w:w="1951" w:type="dxa"/>
            <w:tcMar>
              <w:top w:w="57" w:type="dxa"/>
              <w:left w:w="57" w:type="dxa"/>
              <w:bottom w:w="57" w:type="dxa"/>
              <w:right w:w="57" w:type="dxa"/>
            </w:tcMar>
          </w:tcPr>
          <w:p w14:paraId="2918B043" w14:textId="77777777" w:rsidR="00463D6D" w:rsidRPr="00E46EDA" w:rsidRDefault="00463D6D" w:rsidP="00DF0F01">
            <w:pPr>
              <w:keepNext w:val="0"/>
              <w:keepLines w:val="0"/>
              <w:spacing w:before="0" w:after="120" w:line="280" w:lineRule="atLeast"/>
              <w:outlineLvl w:val="9"/>
              <w:rPr>
                <w:color w:val="auto"/>
                <w:sz w:val="18"/>
                <w:szCs w:val="18"/>
              </w:rPr>
            </w:pPr>
            <w:r w:rsidRPr="00E46EDA">
              <w:rPr>
                <w:color w:val="auto"/>
                <w:sz w:val="18"/>
                <w:szCs w:val="18"/>
              </w:rPr>
              <w:t>HOB-P6.2.1</w:t>
            </w:r>
          </w:p>
        </w:tc>
        <w:tc>
          <w:tcPr>
            <w:tcW w:w="2582" w:type="dxa"/>
            <w:tcMar>
              <w:top w:w="57" w:type="dxa"/>
              <w:left w:w="57" w:type="dxa"/>
              <w:bottom w:w="57" w:type="dxa"/>
              <w:right w:w="57" w:type="dxa"/>
            </w:tcMar>
          </w:tcPr>
          <w:p w14:paraId="332EB04A" w14:textId="625D05D9" w:rsidR="00463D6D" w:rsidRPr="00E46EDA" w:rsidRDefault="00463D6D" w:rsidP="00DF0F01">
            <w:pPr>
              <w:spacing w:before="0" w:after="120" w:line="280" w:lineRule="atLeast"/>
              <w:rPr>
                <w:color w:val="auto"/>
                <w:sz w:val="18"/>
                <w:szCs w:val="18"/>
              </w:rPr>
            </w:pPr>
            <w:r w:rsidRPr="00E46EDA">
              <w:rPr>
                <w:color w:val="auto"/>
                <w:sz w:val="18"/>
                <w:szCs w:val="18"/>
              </w:rPr>
              <w:t xml:space="preserve">Particular Purpose Zone </w:t>
            </w:r>
            <w:r w:rsidR="00CF1176">
              <w:rPr>
                <w:color w:val="auto"/>
                <w:sz w:val="18"/>
                <w:szCs w:val="18"/>
              </w:rPr>
              <w:t>-</w:t>
            </w:r>
            <w:r w:rsidRPr="00E46EDA">
              <w:rPr>
                <w:color w:val="auto"/>
                <w:sz w:val="18"/>
                <w:szCs w:val="18"/>
              </w:rPr>
              <w:t xml:space="preserve"> University of Tasmania (Domain House Campus) and </w:t>
            </w:r>
            <w:r>
              <w:rPr>
                <w:color w:val="auto"/>
                <w:sz w:val="18"/>
                <w:szCs w:val="18"/>
              </w:rPr>
              <w:t>Philip Smith Centre</w:t>
            </w:r>
            <w:r w:rsidRPr="00E46EDA">
              <w:rPr>
                <w:color w:val="auto"/>
                <w:sz w:val="18"/>
                <w:szCs w:val="18"/>
              </w:rPr>
              <w:t xml:space="preserve"> shown on an overlay map as HOB-P6.2.1</w:t>
            </w:r>
          </w:p>
        </w:tc>
        <w:tc>
          <w:tcPr>
            <w:tcW w:w="4364" w:type="dxa"/>
            <w:tcMar>
              <w:top w:w="57" w:type="dxa"/>
              <w:left w:w="57" w:type="dxa"/>
              <w:bottom w:w="57" w:type="dxa"/>
              <w:right w:w="57" w:type="dxa"/>
            </w:tcMar>
          </w:tcPr>
          <w:p w14:paraId="212DD855" w14:textId="5B0D371C" w:rsidR="00463D6D" w:rsidRPr="00176627" w:rsidRDefault="00463D6D" w:rsidP="00DF0F01">
            <w:pPr>
              <w:spacing w:before="0" w:after="120" w:line="280" w:lineRule="atLeast"/>
              <w:ind w:left="3"/>
              <w:rPr>
                <w:color w:val="auto"/>
                <w:sz w:val="18"/>
                <w:szCs w:val="18"/>
              </w:rPr>
            </w:pPr>
            <w:r w:rsidRPr="00176627">
              <w:rPr>
                <w:color w:val="auto"/>
                <w:sz w:val="18"/>
                <w:szCs w:val="18"/>
              </w:rPr>
              <w:t xml:space="preserve">The local area objectives for Particular Purpose Zone </w:t>
            </w:r>
            <w:r w:rsidR="00CF1176">
              <w:rPr>
                <w:color w:val="auto"/>
                <w:sz w:val="18"/>
                <w:szCs w:val="18"/>
              </w:rPr>
              <w:t>-</w:t>
            </w:r>
            <w:r w:rsidRPr="00176627">
              <w:rPr>
                <w:color w:val="auto"/>
                <w:sz w:val="18"/>
                <w:szCs w:val="18"/>
              </w:rPr>
              <w:t xml:space="preserve"> </w:t>
            </w:r>
            <w:r w:rsidRPr="00E46EDA">
              <w:rPr>
                <w:color w:val="auto"/>
                <w:sz w:val="18"/>
                <w:szCs w:val="18"/>
              </w:rPr>
              <w:t xml:space="preserve"> University of Tasmania (Domain House Campus) and </w:t>
            </w:r>
            <w:r>
              <w:rPr>
                <w:color w:val="auto"/>
                <w:sz w:val="18"/>
                <w:szCs w:val="18"/>
              </w:rPr>
              <w:t>Philip Smith</w:t>
            </w:r>
            <w:r w:rsidRPr="00E46EDA">
              <w:rPr>
                <w:color w:val="auto"/>
                <w:sz w:val="18"/>
                <w:szCs w:val="18"/>
              </w:rPr>
              <w:t xml:space="preserve"> Centre </w:t>
            </w:r>
            <w:r w:rsidRPr="00176627">
              <w:rPr>
                <w:color w:val="auto"/>
                <w:sz w:val="18"/>
                <w:szCs w:val="18"/>
              </w:rPr>
              <w:t>are:</w:t>
            </w:r>
          </w:p>
          <w:p w14:paraId="76D0F95C" w14:textId="77777777" w:rsidR="00463D6D" w:rsidRPr="00BB7609" w:rsidRDefault="00463D6D" w:rsidP="00854F46">
            <w:pPr>
              <w:pStyle w:val="ListParagraph"/>
              <w:keepNext w:val="0"/>
              <w:keepLines w:val="0"/>
              <w:numPr>
                <w:ilvl w:val="0"/>
                <w:numId w:val="216"/>
              </w:numPr>
              <w:tabs>
                <w:tab w:val="clear" w:pos="4962"/>
              </w:tabs>
              <w:spacing w:before="0" w:line="280" w:lineRule="atLeast"/>
              <w:ind w:left="397" w:right="0" w:hanging="397"/>
              <w:jc w:val="left"/>
              <w:outlineLvl w:val="9"/>
            </w:pPr>
            <w:r w:rsidRPr="0099775D">
              <w:t>Conservation and contemporary enhancement of the estate and buildings</w:t>
            </w:r>
            <w:r w:rsidRPr="00DD6DF6">
              <w:t xml:space="preserve"> should encourage and guide future use and development.</w:t>
            </w:r>
          </w:p>
          <w:p w14:paraId="49FB3F60" w14:textId="77777777" w:rsidR="00463D6D" w:rsidRPr="00C20C58" w:rsidRDefault="00463D6D" w:rsidP="00854F46">
            <w:pPr>
              <w:pStyle w:val="ListParagraph"/>
              <w:keepNext w:val="0"/>
              <w:keepLines w:val="0"/>
              <w:numPr>
                <w:ilvl w:val="0"/>
                <w:numId w:val="216"/>
              </w:numPr>
              <w:tabs>
                <w:tab w:val="clear" w:pos="4962"/>
              </w:tabs>
              <w:spacing w:before="0" w:line="280" w:lineRule="atLeast"/>
              <w:ind w:left="397" w:right="0" w:hanging="397"/>
              <w:jc w:val="left"/>
              <w:outlineLvl w:val="9"/>
            </w:pPr>
            <w:r w:rsidRPr="008D2409">
              <w:t>E</w:t>
            </w:r>
            <w:r w:rsidRPr="006E4618">
              <w:t xml:space="preserve">xisting buildings or structures which are of historic, social, cultural or visual importance are </w:t>
            </w:r>
            <w:r w:rsidRPr="00FC1581">
              <w:t>to be enhanced, retained or conserved along with their interstitial setting</w:t>
            </w:r>
            <w:r>
              <w:t>.</w:t>
            </w:r>
          </w:p>
          <w:p w14:paraId="46BB1094" w14:textId="77777777" w:rsidR="00463D6D" w:rsidRPr="008C1A27" w:rsidRDefault="00463D6D" w:rsidP="00854F46">
            <w:pPr>
              <w:pStyle w:val="ListParagraph"/>
              <w:keepNext w:val="0"/>
              <w:keepLines w:val="0"/>
              <w:numPr>
                <w:ilvl w:val="0"/>
                <w:numId w:val="216"/>
              </w:numPr>
              <w:tabs>
                <w:tab w:val="clear" w:pos="4962"/>
              </w:tabs>
              <w:spacing w:before="0" w:line="280" w:lineRule="atLeast"/>
              <w:ind w:left="397" w:right="0" w:hanging="397"/>
              <w:jc w:val="left"/>
              <w:outlineLvl w:val="9"/>
            </w:pPr>
            <w:r>
              <w:t>T</w:t>
            </w:r>
            <w:r w:rsidRPr="00F505BB">
              <w:t xml:space="preserve">o </w:t>
            </w:r>
            <w:r w:rsidRPr="00EE4D33">
              <w:t>provide</w:t>
            </w:r>
            <w:r w:rsidRPr="00796A7F">
              <w:t xml:space="preserve"> for unsympathetic site elements identified as of minor significance to be considered for removal if there is a demonstrated benefit for the overall site</w:t>
            </w:r>
            <w:r>
              <w:t>.</w:t>
            </w:r>
          </w:p>
          <w:p w14:paraId="1177DB48" w14:textId="77777777" w:rsidR="00463D6D" w:rsidRPr="00C0448B" w:rsidRDefault="00463D6D" w:rsidP="00854F46">
            <w:pPr>
              <w:pStyle w:val="ListParagraph"/>
              <w:keepNext w:val="0"/>
              <w:keepLines w:val="0"/>
              <w:numPr>
                <w:ilvl w:val="0"/>
                <w:numId w:val="216"/>
              </w:numPr>
              <w:tabs>
                <w:tab w:val="clear" w:pos="4962"/>
              </w:tabs>
              <w:spacing w:before="0" w:line="280" w:lineRule="atLeast"/>
              <w:ind w:left="397" w:right="0" w:hanging="397"/>
              <w:jc w:val="left"/>
              <w:outlineLvl w:val="9"/>
            </w:pPr>
            <w:r>
              <w:t>T</w:t>
            </w:r>
            <w:r w:rsidRPr="002579CA">
              <w:t>o encourage the core of histor</w:t>
            </w:r>
            <w:r w:rsidRPr="00C0448B">
              <w:t xml:space="preserve">ical buildings to form a focus for new development serving contemporary and supporting uses. </w:t>
            </w:r>
          </w:p>
          <w:p w14:paraId="3E2400A5" w14:textId="77777777" w:rsidR="00463D6D" w:rsidRPr="00F756C5" w:rsidRDefault="00463D6D" w:rsidP="00854F46">
            <w:pPr>
              <w:pStyle w:val="ListParagraph"/>
              <w:keepNext w:val="0"/>
              <w:keepLines w:val="0"/>
              <w:numPr>
                <w:ilvl w:val="0"/>
                <w:numId w:val="216"/>
              </w:numPr>
              <w:tabs>
                <w:tab w:val="clear" w:pos="4962"/>
              </w:tabs>
              <w:spacing w:before="0" w:line="280" w:lineRule="atLeast"/>
              <w:ind w:left="397" w:right="0" w:hanging="397"/>
              <w:jc w:val="left"/>
              <w:outlineLvl w:val="9"/>
            </w:pPr>
            <w:r w:rsidRPr="000A17C7">
              <w:t>The location of any new building development</w:t>
            </w:r>
            <w:r w:rsidRPr="00302BC1">
              <w:t xml:space="preserve"> is</w:t>
            </w:r>
            <w:r w:rsidRPr="00F756C5">
              <w:t xml:space="preserve"> to respect the following:</w:t>
            </w:r>
          </w:p>
          <w:p w14:paraId="06398938" w14:textId="77777777" w:rsidR="00463D6D" w:rsidRPr="00176627" w:rsidRDefault="00463D6D" w:rsidP="00DF0F01">
            <w:pPr>
              <w:keepNext w:val="0"/>
              <w:keepLines w:val="0"/>
              <w:numPr>
                <w:ilvl w:val="0"/>
                <w:numId w:val="36"/>
              </w:numPr>
              <w:tabs>
                <w:tab w:val="left" w:pos="4962"/>
              </w:tabs>
              <w:spacing w:before="0" w:after="120" w:line="280" w:lineRule="atLeast"/>
              <w:ind w:left="794" w:hanging="397"/>
              <w:outlineLvl w:val="9"/>
              <w:rPr>
                <w:rFonts w:cs="Arial"/>
                <w:color w:val="auto"/>
                <w:sz w:val="18"/>
                <w:szCs w:val="18"/>
              </w:rPr>
            </w:pPr>
            <w:r w:rsidRPr="00176627">
              <w:rPr>
                <w:rFonts w:cs="Arial"/>
                <w:color w:val="auto"/>
                <w:sz w:val="18"/>
                <w:szCs w:val="18"/>
              </w:rPr>
              <w:t>long and short views from within and to the site, and from and to the buildings;</w:t>
            </w:r>
          </w:p>
          <w:p w14:paraId="6851E390" w14:textId="77777777" w:rsidR="00463D6D" w:rsidRPr="00176627" w:rsidRDefault="00463D6D" w:rsidP="00DF0F01">
            <w:pPr>
              <w:keepNext w:val="0"/>
              <w:keepLines w:val="0"/>
              <w:numPr>
                <w:ilvl w:val="0"/>
                <w:numId w:val="36"/>
              </w:numPr>
              <w:tabs>
                <w:tab w:val="left" w:pos="4962"/>
              </w:tabs>
              <w:spacing w:before="0" w:after="120" w:line="280" w:lineRule="atLeast"/>
              <w:ind w:left="794" w:hanging="397"/>
              <w:outlineLvl w:val="9"/>
              <w:rPr>
                <w:rFonts w:cs="Arial"/>
                <w:color w:val="auto"/>
                <w:sz w:val="18"/>
                <w:szCs w:val="18"/>
              </w:rPr>
            </w:pPr>
            <w:r w:rsidRPr="00176627">
              <w:rPr>
                <w:rFonts w:cs="Arial"/>
                <w:color w:val="auto"/>
                <w:sz w:val="18"/>
                <w:szCs w:val="18"/>
              </w:rPr>
              <w:lastRenderedPageBreak/>
              <w:t>protection and enhancement of the ambience and interstitial relationships of existing buildings and the presentation of their significant physical features;</w:t>
            </w:r>
          </w:p>
          <w:p w14:paraId="2893EA53" w14:textId="77777777" w:rsidR="00463D6D" w:rsidRPr="00176627" w:rsidRDefault="00463D6D" w:rsidP="00DF0F01">
            <w:pPr>
              <w:keepNext w:val="0"/>
              <w:keepLines w:val="0"/>
              <w:numPr>
                <w:ilvl w:val="0"/>
                <w:numId w:val="36"/>
              </w:numPr>
              <w:tabs>
                <w:tab w:val="left" w:pos="4962"/>
              </w:tabs>
              <w:spacing w:before="0" w:after="120" w:line="280" w:lineRule="atLeast"/>
              <w:ind w:left="794" w:hanging="397"/>
              <w:outlineLvl w:val="9"/>
              <w:rPr>
                <w:rFonts w:cs="Arial"/>
                <w:color w:val="auto"/>
                <w:sz w:val="18"/>
                <w:szCs w:val="18"/>
              </w:rPr>
            </w:pPr>
            <w:r w:rsidRPr="00176627">
              <w:rPr>
                <w:rFonts w:cs="Arial"/>
                <w:color w:val="auto"/>
                <w:sz w:val="18"/>
                <w:szCs w:val="18"/>
              </w:rPr>
              <w:t>preservation of sunlight and general amenity of buildings;</w:t>
            </w:r>
          </w:p>
          <w:p w14:paraId="4D9131EA" w14:textId="77777777" w:rsidR="00463D6D" w:rsidRPr="00176627" w:rsidRDefault="00463D6D" w:rsidP="00DF0F01">
            <w:pPr>
              <w:keepNext w:val="0"/>
              <w:keepLines w:val="0"/>
              <w:numPr>
                <w:ilvl w:val="0"/>
                <w:numId w:val="36"/>
              </w:numPr>
              <w:tabs>
                <w:tab w:val="left" w:pos="4962"/>
              </w:tabs>
              <w:spacing w:before="0" w:after="120" w:line="280" w:lineRule="atLeast"/>
              <w:ind w:left="794" w:hanging="397"/>
              <w:outlineLvl w:val="9"/>
              <w:rPr>
                <w:rFonts w:cs="Arial"/>
                <w:color w:val="auto"/>
                <w:sz w:val="18"/>
                <w:szCs w:val="18"/>
              </w:rPr>
            </w:pPr>
            <w:r w:rsidRPr="00176627">
              <w:rPr>
                <w:rFonts w:cs="Arial"/>
                <w:color w:val="auto"/>
                <w:sz w:val="18"/>
                <w:szCs w:val="18"/>
              </w:rPr>
              <w:t>establishment of coherent spatial relationships with existing buildings to enhance their presence and to present a more cohesive picture of a developed and landscaped site dominating the north east side of the city.</w:t>
            </w:r>
          </w:p>
          <w:p w14:paraId="5634CDF3" w14:textId="77777777" w:rsidR="00463D6D" w:rsidRPr="00EF74A0" w:rsidRDefault="00463D6D" w:rsidP="00854F46">
            <w:pPr>
              <w:pStyle w:val="ListParagraph"/>
              <w:keepNext w:val="0"/>
              <w:keepLines w:val="0"/>
              <w:numPr>
                <w:ilvl w:val="0"/>
                <w:numId w:val="216"/>
              </w:numPr>
              <w:tabs>
                <w:tab w:val="clear" w:pos="4962"/>
                <w:tab w:val="left" w:pos="323"/>
              </w:tabs>
              <w:spacing w:before="0" w:line="280" w:lineRule="atLeast"/>
              <w:ind w:left="397" w:right="0" w:hanging="397"/>
              <w:jc w:val="left"/>
              <w:outlineLvl w:val="9"/>
            </w:pPr>
            <w:r>
              <w:t>T</w:t>
            </w:r>
            <w:r w:rsidRPr="0043738C">
              <w:t>o</w:t>
            </w:r>
            <w:r w:rsidRPr="0099775D">
              <w:t xml:space="preserve"> minimise the amount of vehicular parking and provide for it to be established on the site periphery or by means not obviously visible or intrusive to the site, such as by screening with appropriate contemporary means or planting or terracing</w:t>
            </w:r>
            <w:r w:rsidRPr="00DD6DF6">
              <w:t>.</w:t>
            </w:r>
          </w:p>
          <w:p w14:paraId="42CDCB5A" w14:textId="77777777" w:rsidR="00463D6D" w:rsidRPr="00E46EDA" w:rsidRDefault="00463D6D" w:rsidP="00854F46">
            <w:pPr>
              <w:pStyle w:val="ListParagraph"/>
              <w:keepNext w:val="0"/>
              <w:keepLines w:val="0"/>
              <w:numPr>
                <w:ilvl w:val="0"/>
                <w:numId w:val="216"/>
              </w:numPr>
              <w:tabs>
                <w:tab w:val="clear" w:pos="4962"/>
                <w:tab w:val="left" w:pos="323"/>
              </w:tabs>
              <w:spacing w:before="0" w:line="280" w:lineRule="atLeast"/>
              <w:ind w:left="397" w:right="0" w:hanging="397"/>
              <w:jc w:val="left"/>
              <w:outlineLvl w:val="9"/>
            </w:pPr>
            <w:r w:rsidRPr="00BB7609">
              <w:t>Parking for new buildings is not required. If it is to be provided, parking should if possible be underneath buildings where facilitated by sloping sites and site access entries and screened from visual obtrusiveness by appropriate contemporary treatments or landscaping.</w:t>
            </w:r>
          </w:p>
        </w:tc>
      </w:tr>
    </w:tbl>
    <w:p w14:paraId="35A1C6A8" w14:textId="77777777" w:rsidR="00463D6D" w:rsidRPr="00F05271" w:rsidRDefault="00463D6D" w:rsidP="00463D6D">
      <w:pPr>
        <w:pStyle w:val="Heading3"/>
      </w:pPr>
      <w:r w:rsidRPr="00F05271">
        <w:t>HOB-P6.3</w:t>
      </w:r>
      <w:r w:rsidRPr="00F05271">
        <w:tab/>
        <w:t>Definition of Terms</w:t>
      </w:r>
    </w:p>
    <w:p w14:paraId="1A4EE3CA"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particular purpose zone.</w:t>
      </w:r>
    </w:p>
    <w:p w14:paraId="5F857E2B" w14:textId="77777777" w:rsidR="00463D6D" w:rsidRPr="00F05271" w:rsidRDefault="00463D6D" w:rsidP="00463D6D">
      <w:pPr>
        <w:pStyle w:val="Heading3"/>
      </w:pPr>
      <w:r w:rsidRPr="00F05271">
        <w:t>HOB-P6.4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6B7021A0" w14:textId="77777777" w:rsidTr="00DF0F01">
        <w:trPr>
          <w:trHeight w:val="374"/>
        </w:trPr>
        <w:tc>
          <w:tcPr>
            <w:tcW w:w="2835" w:type="dxa"/>
            <w:tcMar>
              <w:top w:w="57" w:type="dxa"/>
              <w:left w:w="57" w:type="dxa"/>
              <w:bottom w:w="57" w:type="dxa"/>
              <w:right w:w="57" w:type="dxa"/>
            </w:tcMar>
          </w:tcPr>
          <w:p w14:paraId="1F4623E5"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60DBCDB9"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31DDFEF5" w14:textId="77777777" w:rsidTr="00DF0F01">
        <w:trPr>
          <w:trHeight w:val="17"/>
        </w:trPr>
        <w:tc>
          <w:tcPr>
            <w:tcW w:w="8931" w:type="dxa"/>
            <w:gridSpan w:val="2"/>
            <w:shd w:val="clear" w:color="auto" w:fill="D9D9D9"/>
            <w:tcMar>
              <w:top w:w="57" w:type="dxa"/>
              <w:left w:w="57" w:type="dxa"/>
              <w:bottom w:w="57" w:type="dxa"/>
              <w:right w:w="57" w:type="dxa"/>
            </w:tcMar>
          </w:tcPr>
          <w:p w14:paraId="47C6D4C9"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No Permit Required</w:t>
            </w:r>
          </w:p>
        </w:tc>
      </w:tr>
      <w:tr w:rsidR="00463D6D" w:rsidRPr="00F05271" w14:paraId="52BBD193" w14:textId="77777777" w:rsidTr="00DF0F01">
        <w:tc>
          <w:tcPr>
            <w:tcW w:w="2835" w:type="dxa"/>
            <w:tcMar>
              <w:top w:w="57" w:type="dxa"/>
              <w:left w:w="57" w:type="dxa"/>
              <w:bottom w:w="57" w:type="dxa"/>
              <w:right w:w="57" w:type="dxa"/>
            </w:tcMar>
          </w:tcPr>
          <w:p w14:paraId="2C8AD1F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64A6168B"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0C847E0F" w14:textId="77777777" w:rsidTr="00DF0F01">
        <w:tc>
          <w:tcPr>
            <w:tcW w:w="2835" w:type="dxa"/>
            <w:tcMar>
              <w:top w:w="57" w:type="dxa"/>
              <w:left w:w="57" w:type="dxa"/>
              <w:bottom w:w="57" w:type="dxa"/>
              <w:right w:w="57" w:type="dxa"/>
            </w:tcMar>
          </w:tcPr>
          <w:p w14:paraId="0A63D0A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3247EE0F"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4023C969" w14:textId="77777777" w:rsidTr="00DF0F01">
        <w:tc>
          <w:tcPr>
            <w:tcW w:w="2835" w:type="dxa"/>
            <w:tcMar>
              <w:top w:w="57" w:type="dxa"/>
              <w:left w:w="57" w:type="dxa"/>
              <w:bottom w:w="57" w:type="dxa"/>
              <w:right w:w="57" w:type="dxa"/>
            </w:tcMar>
          </w:tcPr>
          <w:p w14:paraId="51E4B94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4EA58D1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located underground</w:t>
            </w:r>
            <w:r w:rsidRPr="00F05271">
              <w:rPr>
                <w:color w:val="auto"/>
                <w:sz w:val="18"/>
                <w:szCs w:val="18"/>
              </w:rPr>
              <w:t>.</w:t>
            </w:r>
          </w:p>
        </w:tc>
      </w:tr>
      <w:tr w:rsidR="00463D6D" w:rsidRPr="00F05271" w14:paraId="6FBAD807" w14:textId="77777777" w:rsidTr="00DF0F01">
        <w:tc>
          <w:tcPr>
            <w:tcW w:w="8931" w:type="dxa"/>
            <w:gridSpan w:val="2"/>
            <w:shd w:val="clear" w:color="auto" w:fill="D9D9D9"/>
            <w:tcMar>
              <w:top w:w="57" w:type="dxa"/>
              <w:left w:w="57" w:type="dxa"/>
              <w:bottom w:w="57" w:type="dxa"/>
              <w:right w:w="57" w:type="dxa"/>
            </w:tcMar>
          </w:tcPr>
          <w:p w14:paraId="37F2913E"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Permitted</w:t>
            </w:r>
          </w:p>
        </w:tc>
      </w:tr>
      <w:tr w:rsidR="00463D6D" w:rsidRPr="00F05271" w14:paraId="0995BC69" w14:textId="77777777" w:rsidTr="00DF0F01">
        <w:tc>
          <w:tcPr>
            <w:tcW w:w="2835" w:type="dxa"/>
            <w:tcMar>
              <w:top w:w="57" w:type="dxa"/>
              <w:left w:w="57" w:type="dxa"/>
              <w:bottom w:w="57" w:type="dxa"/>
              <w:right w:w="57" w:type="dxa"/>
            </w:tcMar>
          </w:tcPr>
          <w:p w14:paraId="6DFE82F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Business and Professional Services</w:t>
            </w:r>
          </w:p>
        </w:tc>
        <w:tc>
          <w:tcPr>
            <w:tcW w:w="6096" w:type="dxa"/>
            <w:tcMar>
              <w:top w:w="57" w:type="dxa"/>
              <w:left w:w="57" w:type="dxa"/>
              <w:bottom w:w="57" w:type="dxa"/>
              <w:right w:w="57" w:type="dxa"/>
            </w:tcMar>
          </w:tcPr>
          <w:p w14:paraId="57F2683C" w14:textId="77777777" w:rsidR="00463D6D" w:rsidRPr="00F05271" w:rsidRDefault="00463D6D" w:rsidP="00DF0F01">
            <w:pPr>
              <w:keepNext w:val="0"/>
              <w:keepLines w:val="0"/>
              <w:spacing w:before="0" w:after="120" w:line="280" w:lineRule="atLeast"/>
              <w:outlineLvl w:val="9"/>
            </w:pPr>
            <w:r w:rsidRPr="00F05271">
              <w:rPr>
                <w:color w:val="auto"/>
                <w:sz w:val="18"/>
                <w:szCs w:val="18"/>
              </w:rPr>
              <w:t>If primarily catering for students, staff or visitors arising from their use of the land for tertiary education, community education or training purposes.</w:t>
            </w:r>
          </w:p>
        </w:tc>
      </w:tr>
      <w:tr w:rsidR="00463D6D" w:rsidRPr="00F05271" w14:paraId="14A1FFA6" w14:textId="77777777" w:rsidTr="00DF0F01">
        <w:tc>
          <w:tcPr>
            <w:tcW w:w="2835" w:type="dxa"/>
            <w:tcMar>
              <w:top w:w="57" w:type="dxa"/>
              <w:left w:w="57" w:type="dxa"/>
              <w:bottom w:w="57" w:type="dxa"/>
              <w:right w:w="57" w:type="dxa"/>
            </w:tcMar>
          </w:tcPr>
          <w:p w14:paraId="5069D03A"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Community Meeting and Entertainment</w:t>
            </w:r>
          </w:p>
        </w:tc>
        <w:tc>
          <w:tcPr>
            <w:tcW w:w="6096" w:type="dxa"/>
            <w:tcMar>
              <w:top w:w="57" w:type="dxa"/>
              <w:left w:w="57" w:type="dxa"/>
              <w:bottom w:w="57" w:type="dxa"/>
              <w:right w:w="57" w:type="dxa"/>
            </w:tcMar>
          </w:tcPr>
          <w:p w14:paraId="066610DF" w14:textId="77777777" w:rsidR="00463D6D" w:rsidRPr="00F05271" w:rsidRDefault="00463D6D" w:rsidP="00DF0F01">
            <w:pPr>
              <w:keepNext w:val="0"/>
              <w:keepLines w:val="0"/>
              <w:spacing w:before="0" w:after="120" w:line="280" w:lineRule="atLeast"/>
              <w:outlineLvl w:val="9"/>
              <w:rPr>
                <w:highlight w:val="cyan"/>
              </w:rPr>
            </w:pPr>
            <w:r w:rsidRPr="00F05271">
              <w:rPr>
                <w:color w:val="auto"/>
                <w:sz w:val="18"/>
                <w:szCs w:val="18"/>
              </w:rPr>
              <w:t xml:space="preserve">If for </w:t>
            </w:r>
            <w:r>
              <w:rPr>
                <w:color w:val="auto"/>
                <w:sz w:val="18"/>
                <w:szCs w:val="18"/>
              </w:rPr>
              <w:t xml:space="preserve">a </w:t>
            </w:r>
            <w:r w:rsidRPr="00F05271">
              <w:rPr>
                <w:color w:val="auto"/>
                <w:sz w:val="18"/>
                <w:szCs w:val="18"/>
              </w:rPr>
              <w:t>community meeting facility</w:t>
            </w:r>
            <w:r>
              <w:rPr>
                <w:color w:val="auto"/>
                <w:sz w:val="18"/>
                <w:szCs w:val="18"/>
              </w:rPr>
              <w:t>.</w:t>
            </w:r>
          </w:p>
        </w:tc>
      </w:tr>
      <w:tr w:rsidR="00463D6D" w:rsidRPr="00F05271" w14:paraId="1FF34A7A" w14:textId="77777777" w:rsidTr="00DF0F01">
        <w:tc>
          <w:tcPr>
            <w:tcW w:w="2835" w:type="dxa"/>
            <w:tcMar>
              <w:top w:w="57" w:type="dxa"/>
              <w:left w:w="57" w:type="dxa"/>
              <w:bottom w:w="57" w:type="dxa"/>
              <w:right w:w="57" w:type="dxa"/>
            </w:tcMar>
          </w:tcPr>
          <w:p w14:paraId="25D9457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Educational and Occasional Care</w:t>
            </w:r>
          </w:p>
        </w:tc>
        <w:tc>
          <w:tcPr>
            <w:tcW w:w="6096" w:type="dxa"/>
            <w:tcMar>
              <w:top w:w="57" w:type="dxa"/>
              <w:left w:w="57" w:type="dxa"/>
              <w:bottom w:w="57" w:type="dxa"/>
              <w:right w:w="57" w:type="dxa"/>
            </w:tcMar>
          </w:tcPr>
          <w:p w14:paraId="1B4ACEFC"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60AF887B" w14:textId="77777777" w:rsidTr="00DF0F01">
        <w:tc>
          <w:tcPr>
            <w:tcW w:w="2835" w:type="dxa"/>
            <w:tcMar>
              <w:top w:w="57" w:type="dxa"/>
              <w:left w:w="57" w:type="dxa"/>
              <w:bottom w:w="57" w:type="dxa"/>
              <w:right w:w="57" w:type="dxa"/>
            </w:tcMar>
          </w:tcPr>
          <w:p w14:paraId="537CF53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Food Services</w:t>
            </w:r>
          </w:p>
        </w:tc>
        <w:tc>
          <w:tcPr>
            <w:tcW w:w="6096" w:type="dxa"/>
            <w:tcMar>
              <w:top w:w="57" w:type="dxa"/>
              <w:left w:w="57" w:type="dxa"/>
              <w:bottom w:w="57" w:type="dxa"/>
              <w:right w:w="57" w:type="dxa"/>
            </w:tcMar>
          </w:tcPr>
          <w:p w14:paraId="7BD9644D" w14:textId="77777777" w:rsidR="00463D6D"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r>
              <w:rPr>
                <w:color w:val="auto"/>
                <w:sz w:val="18"/>
                <w:szCs w:val="18"/>
              </w:rPr>
              <w:t>:</w:t>
            </w:r>
          </w:p>
          <w:p w14:paraId="5DE9C5D2" w14:textId="77777777" w:rsidR="00463D6D" w:rsidRDefault="00463D6D" w:rsidP="00854F46">
            <w:pPr>
              <w:pStyle w:val="ListParagraph"/>
              <w:keepNext w:val="0"/>
              <w:keepLines w:val="0"/>
              <w:numPr>
                <w:ilvl w:val="0"/>
                <w:numId w:val="217"/>
              </w:numPr>
              <w:spacing w:before="0" w:line="280" w:lineRule="atLeast"/>
              <w:ind w:left="397" w:right="0" w:hanging="397"/>
              <w:jc w:val="left"/>
              <w:outlineLvl w:val="9"/>
            </w:pPr>
            <w:r w:rsidRPr="00B64E1D">
              <w:t xml:space="preserve">not for </w:t>
            </w:r>
            <w:r>
              <w:t>a</w:t>
            </w:r>
            <w:r w:rsidRPr="00B64E1D">
              <w:t xml:space="preserve"> take</w:t>
            </w:r>
            <w:r>
              <w:t xml:space="preserve"> </w:t>
            </w:r>
            <w:r w:rsidRPr="00B64E1D">
              <w:t>away food premises</w:t>
            </w:r>
            <w:r>
              <w:t>; and</w:t>
            </w:r>
          </w:p>
          <w:p w14:paraId="6C570033" w14:textId="77777777" w:rsidR="00463D6D" w:rsidRPr="00F05271" w:rsidRDefault="00463D6D" w:rsidP="00854F46">
            <w:pPr>
              <w:pStyle w:val="ListParagraph"/>
              <w:keepNext w:val="0"/>
              <w:keepLines w:val="0"/>
              <w:numPr>
                <w:ilvl w:val="0"/>
                <w:numId w:val="217"/>
              </w:numPr>
              <w:spacing w:before="0" w:line="280" w:lineRule="atLeast"/>
              <w:ind w:left="397" w:right="0" w:hanging="397"/>
              <w:jc w:val="left"/>
              <w:outlineLvl w:val="9"/>
            </w:pPr>
            <w:r>
              <w:t>i</w:t>
            </w:r>
            <w:r w:rsidRPr="00B64E1D">
              <w:t>f primarily catering for student, staff or the needs of visitors.</w:t>
            </w:r>
          </w:p>
        </w:tc>
      </w:tr>
      <w:tr w:rsidR="00463D6D" w:rsidRPr="00F05271" w14:paraId="7D994296" w14:textId="77777777" w:rsidTr="00DF0F01">
        <w:tc>
          <w:tcPr>
            <w:tcW w:w="2835" w:type="dxa"/>
            <w:tcMar>
              <w:top w:w="57" w:type="dxa"/>
              <w:left w:w="57" w:type="dxa"/>
              <w:bottom w:w="57" w:type="dxa"/>
              <w:right w:w="57" w:type="dxa"/>
            </w:tcMar>
          </w:tcPr>
          <w:p w14:paraId="4913BC8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General </w:t>
            </w:r>
            <w:r>
              <w:rPr>
                <w:color w:val="auto"/>
                <w:sz w:val="18"/>
                <w:szCs w:val="18"/>
              </w:rPr>
              <w:t>R</w:t>
            </w:r>
            <w:r w:rsidRPr="00F05271">
              <w:rPr>
                <w:color w:val="auto"/>
                <w:sz w:val="18"/>
                <w:szCs w:val="18"/>
              </w:rPr>
              <w:t xml:space="preserve">etail and </w:t>
            </w:r>
            <w:r>
              <w:rPr>
                <w:color w:val="auto"/>
                <w:sz w:val="18"/>
                <w:szCs w:val="18"/>
              </w:rPr>
              <w:t>H</w:t>
            </w:r>
            <w:r w:rsidRPr="00F05271">
              <w:rPr>
                <w:color w:val="auto"/>
                <w:sz w:val="18"/>
                <w:szCs w:val="18"/>
              </w:rPr>
              <w:t>ire</w:t>
            </w:r>
          </w:p>
        </w:tc>
        <w:tc>
          <w:tcPr>
            <w:tcW w:w="6096" w:type="dxa"/>
            <w:tcMar>
              <w:top w:w="57" w:type="dxa"/>
              <w:left w:w="57" w:type="dxa"/>
              <w:bottom w:w="57" w:type="dxa"/>
              <w:right w:w="57" w:type="dxa"/>
            </w:tcMar>
          </w:tcPr>
          <w:p w14:paraId="1533C1AA" w14:textId="77777777" w:rsidR="00463D6D" w:rsidRPr="00F05271" w:rsidRDefault="00463D6D" w:rsidP="00DF0F01">
            <w:pPr>
              <w:keepNext w:val="0"/>
              <w:keepLines w:val="0"/>
              <w:spacing w:before="0" w:after="120" w:line="280" w:lineRule="atLeast"/>
              <w:outlineLvl w:val="9"/>
            </w:pPr>
            <w:r w:rsidRPr="00F05271">
              <w:rPr>
                <w:color w:val="auto"/>
                <w:sz w:val="18"/>
                <w:szCs w:val="18"/>
              </w:rPr>
              <w:t>If primarily catering for student, staff or the needs of visitors.</w:t>
            </w:r>
          </w:p>
        </w:tc>
      </w:tr>
      <w:tr w:rsidR="00463D6D" w:rsidRPr="00F05271" w14:paraId="3B369A2A" w14:textId="77777777" w:rsidTr="00DF0F01">
        <w:tc>
          <w:tcPr>
            <w:tcW w:w="2835" w:type="dxa"/>
            <w:tcMar>
              <w:top w:w="57" w:type="dxa"/>
              <w:left w:w="57" w:type="dxa"/>
              <w:bottom w:w="57" w:type="dxa"/>
              <w:right w:w="57" w:type="dxa"/>
            </w:tcMar>
          </w:tcPr>
          <w:p w14:paraId="7B9C7EA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Research and </w:t>
            </w:r>
            <w:r>
              <w:rPr>
                <w:color w:val="auto"/>
                <w:sz w:val="18"/>
                <w:szCs w:val="18"/>
              </w:rPr>
              <w:t>D</w:t>
            </w:r>
            <w:r w:rsidRPr="00F05271">
              <w:rPr>
                <w:color w:val="auto"/>
                <w:sz w:val="18"/>
                <w:szCs w:val="18"/>
              </w:rPr>
              <w:t>evelopment</w:t>
            </w:r>
          </w:p>
        </w:tc>
        <w:tc>
          <w:tcPr>
            <w:tcW w:w="6096" w:type="dxa"/>
            <w:tcMar>
              <w:top w:w="57" w:type="dxa"/>
              <w:left w:w="57" w:type="dxa"/>
              <w:bottom w:w="57" w:type="dxa"/>
              <w:right w:w="57" w:type="dxa"/>
            </w:tcMar>
          </w:tcPr>
          <w:p w14:paraId="3DB3F123"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564FC88D" w14:textId="77777777" w:rsidTr="00DF0F01">
        <w:tc>
          <w:tcPr>
            <w:tcW w:w="2835" w:type="dxa"/>
            <w:tcMar>
              <w:top w:w="57" w:type="dxa"/>
              <w:left w:w="57" w:type="dxa"/>
              <w:bottom w:w="57" w:type="dxa"/>
              <w:right w:w="57" w:type="dxa"/>
            </w:tcMar>
          </w:tcPr>
          <w:p w14:paraId="38C51DE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Residential</w:t>
            </w:r>
          </w:p>
        </w:tc>
        <w:tc>
          <w:tcPr>
            <w:tcW w:w="6096" w:type="dxa"/>
            <w:tcMar>
              <w:top w:w="57" w:type="dxa"/>
              <w:left w:w="57" w:type="dxa"/>
              <w:bottom w:w="57" w:type="dxa"/>
              <w:right w:w="57" w:type="dxa"/>
            </w:tcMar>
          </w:tcPr>
          <w:p w14:paraId="7D197FF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student or staff accommodation.</w:t>
            </w:r>
          </w:p>
        </w:tc>
      </w:tr>
      <w:tr w:rsidR="00463D6D" w:rsidRPr="00F05271" w14:paraId="71207BA2" w14:textId="77777777" w:rsidTr="00DF0F01">
        <w:tc>
          <w:tcPr>
            <w:tcW w:w="2835" w:type="dxa"/>
            <w:tcMar>
              <w:top w:w="57" w:type="dxa"/>
              <w:left w:w="57" w:type="dxa"/>
              <w:bottom w:w="57" w:type="dxa"/>
              <w:right w:w="57" w:type="dxa"/>
            </w:tcMar>
          </w:tcPr>
          <w:p w14:paraId="4DCDB98A"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 xml:space="preserve">Sports and Recreation </w:t>
            </w:r>
          </w:p>
        </w:tc>
        <w:tc>
          <w:tcPr>
            <w:tcW w:w="6096" w:type="dxa"/>
            <w:tcMar>
              <w:top w:w="57" w:type="dxa"/>
              <w:left w:w="57" w:type="dxa"/>
              <w:bottom w:w="57" w:type="dxa"/>
              <w:right w:w="57" w:type="dxa"/>
            </w:tcMar>
          </w:tcPr>
          <w:p w14:paraId="6853C7AF" w14:textId="77777777" w:rsidR="00463D6D" w:rsidRPr="00F05271" w:rsidRDefault="00463D6D" w:rsidP="00DF0F01">
            <w:pPr>
              <w:keepNext w:val="0"/>
              <w:keepLines w:val="0"/>
              <w:spacing w:before="0" w:after="120" w:line="280" w:lineRule="atLeast"/>
              <w:ind w:left="360" w:hanging="360"/>
              <w:outlineLvl w:val="9"/>
              <w:rPr>
                <w:highlight w:val="cyan"/>
              </w:rPr>
            </w:pPr>
          </w:p>
        </w:tc>
      </w:tr>
      <w:tr w:rsidR="00463D6D" w:rsidRPr="00F05271" w14:paraId="253212C0" w14:textId="77777777" w:rsidTr="00DF0F01">
        <w:tc>
          <w:tcPr>
            <w:tcW w:w="2835" w:type="dxa"/>
            <w:tcMar>
              <w:top w:w="57" w:type="dxa"/>
              <w:left w:w="57" w:type="dxa"/>
              <w:bottom w:w="57" w:type="dxa"/>
              <w:right w:w="57" w:type="dxa"/>
            </w:tcMar>
          </w:tcPr>
          <w:p w14:paraId="0633E7B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Storage</w:t>
            </w:r>
          </w:p>
        </w:tc>
        <w:tc>
          <w:tcPr>
            <w:tcW w:w="6096" w:type="dxa"/>
            <w:tcMar>
              <w:top w:w="57" w:type="dxa"/>
              <w:left w:w="57" w:type="dxa"/>
              <w:bottom w:w="57" w:type="dxa"/>
              <w:right w:w="57" w:type="dxa"/>
            </w:tcMar>
          </w:tcPr>
          <w:p w14:paraId="104E4176" w14:textId="77777777" w:rsidR="00463D6D" w:rsidRPr="00F05271" w:rsidRDefault="00463D6D" w:rsidP="00DF0F01">
            <w:pPr>
              <w:keepNext w:val="0"/>
              <w:keepLines w:val="0"/>
              <w:spacing w:before="0" w:after="120" w:line="280" w:lineRule="atLeast"/>
              <w:outlineLvl w:val="9"/>
            </w:pPr>
            <w:r w:rsidRPr="00F05271">
              <w:rPr>
                <w:color w:val="auto"/>
                <w:sz w:val="18"/>
                <w:szCs w:val="18"/>
              </w:rPr>
              <w:t>If for goods associated with the needs of a tertiary education and community facility.</w:t>
            </w:r>
          </w:p>
        </w:tc>
      </w:tr>
      <w:tr w:rsidR="00463D6D" w:rsidRPr="00F05271" w14:paraId="0B611CD7" w14:textId="77777777" w:rsidTr="00DF0F01">
        <w:tc>
          <w:tcPr>
            <w:tcW w:w="2835" w:type="dxa"/>
            <w:tcMar>
              <w:top w:w="57" w:type="dxa"/>
              <w:left w:w="57" w:type="dxa"/>
              <w:bottom w:w="57" w:type="dxa"/>
              <w:right w:w="57" w:type="dxa"/>
            </w:tcMar>
          </w:tcPr>
          <w:p w14:paraId="0D06232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Vehicle </w:t>
            </w:r>
            <w:r>
              <w:rPr>
                <w:color w:val="auto"/>
                <w:sz w:val="18"/>
                <w:szCs w:val="18"/>
              </w:rPr>
              <w:t>P</w:t>
            </w:r>
            <w:r w:rsidRPr="00F05271">
              <w:rPr>
                <w:color w:val="auto"/>
                <w:sz w:val="18"/>
                <w:szCs w:val="18"/>
              </w:rPr>
              <w:t>arking</w:t>
            </w:r>
          </w:p>
        </w:tc>
        <w:tc>
          <w:tcPr>
            <w:tcW w:w="6096" w:type="dxa"/>
            <w:tcMar>
              <w:top w:w="57" w:type="dxa"/>
              <w:left w:w="57" w:type="dxa"/>
              <w:bottom w:w="57" w:type="dxa"/>
              <w:right w:w="57" w:type="dxa"/>
            </w:tcMar>
          </w:tcPr>
          <w:p w14:paraId="3F7F22A6" w14:textId="77777777" w:rsidR="00463D6D" w:rsidRPr="00F05271" w:rsidRDefault="00463D6D" w:rsidP="00DF0F01">
            <w:pPr>
              <w:keepNext w:val="0"/>
              <w:keepLines w:val="0"/>
              <w:spacing w:before="0" w:after="120" w:line="280" w:lineRule="atLeast"/>
              <w:outlineLvl w:val="9"/>
            </w:pPr>
            <w:r w:rsidRPr="00F05271">
              <w:rPr>
                <w:color w:val="auto"/>
                <w:sz w:val="18"/>
                <w:szCs w:val="18"/>
              </w:rPr>
              <w:t>If primarily catering for student, staff or the needs of visitors.</w:t>
            </w:r>
          </w:p>
        </w:tc>
      </w:tr>
      <w:tr w:rsidR="00463D6D" w:rsidRPr="00F05271" w14:paraId="296FAA3E" w14:textId="77777777" w:rsidTr="00DF0F01">
        <w:tc>
          <w:tcPr>
            <w:tcW w:w="8931" w:type="dxa"/>
            <w:gridSpan w:val="2"/>
            <w:shd w:val="clear" w:color="auto" w:fill="D9D9D9"/>
            <w:tcMar>
              <w:top w:w="57" w:type="dxa"/>
              <w:left w:w="57" w:type="dxa"/>
              <w:bottom w:w="57" w:type="dxa"/>
              <w:right w:w="57" w:type="dxa"/>
            </w:tcMar>
          </w:tcPr>
          <w:p w14:paraId="279C121D"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Discretionary</w:t>
            </w:r>
          </w:p>
        </w:tc>
      </w:tr>
      <w:tr w:rsidR="00463D6D" w:rsidRPr="00F05271" w14:paraId="15831869" w14:textId="77777777" w:rsidTr="00DF0F01">
        <w:tc>
          <w:tcPr>
            <w:tcW w:w="2835" w:type="dxa"/>
            <w:tcMar>
              <w:top w:w="57" w:type="dxa"/>
              <w:left w:w="57" w:type="dxa"/>
              <w:bottom w:w="57" w:type="dxa"/>
              <w:right w:w="57" w:type="dxa"/>
            </w:tcMar>
          </w:tcPr>
          <w:p w14:paraId="3BE2DFD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Business and Professional Services</w:t>
            </w:r>
          </w:p>
        </w:tc>
        <w:tc>
          <w:tcPr>
            <w:tcW w:w="6096" w:type="dxa"/>
            <w:tcMar>
              <w:top w:w="57" w:type="dxa"/>
              <w:left w:w="57" w:type="dxa"/>
              <w:bottom w:w="57" w:type="dxa"/>
              <w:right w:w="57" w:type="dxa"/>
            </w:tcMar>
          </w:tcPr>
          <w:p w14:paraId="09B23AB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P</w:t>
            </w:r>
            <w:r w:rsidRPr="00F05271">
              <w:rPr>
                <w:color w:val="auto"/>
                <w:sz w:val="18"/>
                <w:szCs w:val="18"/>
              </w:rPr>
              <w:t xml:space="preserve">ermitted. </w:t>
            </w:r>
          </w:p>
        </w:tc>
      </w:tr>
      <w:tr w:rsidR="00463D6D" w:rsidRPr="00F05271" w14:paraId="050CC83F" w14:textId="77777777" w:rsidTr="00DF0F01">
        <w:tc>
          <w:tcPr>
            <w:tcW w:w="2835" w:type="dxa"/>
            <w:tcMar>
              <w:top w:w="57" w:type="dxa"/>
              <w:left w:w="57" w:type="dxa"/>
              <w:bottom w:w="57" w:type="dxa"/>
              <w:right w:w="57" w:type="dxa"/>
            </w:tcMar>
          </w:tcPr>
          <w:p w14:paraId="614C21C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Community </w:t>
            </w:r>
            <w:r>
              <w:rPr>
                <w:color w:val="auto"/>
                <w:sz w:val="18"/>
                <w:szCs w:val="18"/>
              </w:rPr>
              <w:t>M</w:t>
            </w:r>
            <w:r w:rsidRPr="00F05271">
              <w:rPr>
                <w:color w:val="auto"/>
                <w:sz w:val="18"/>
                <w:szCs w:val="18"/>
              </w:rPr>
              <w:t xml:space="preserve">eeting and </w:t>
            </w:r>
            <w:r>
              <w:rPr>
                <w:color w:val="auto"/>
                <w:sz w:val="18"/>
                <w:szCs w:val="18"/>
              </w:rPr>
              <w:t>E</w:t>
            </w:r>
            <w:r w:rsidRPr="00F05271">
              <w:rPr>
                <w:color w:val="auto"/>
                <w:sz w:val="18"/>
                <w:szCs w:val="18"/>
              </w:rPr>
              <w:t>ntertainment</w:t>
            </w:r>
          </w:p>
        </w:tc>
        <w:tc>
          <w:tcPr>
            <w:tcW w:w="6096" w:type="dxa"/>
            <w:tcMar>
              <w:top w:w="57" w:type="dxa"/>
              <w:left w:w="57" w:type="dxa"/>
              <w:bottom w:w="57" w:type="dxa"/>
              <w:right w:w="57" w:type="dxa"/>
            </w:tcMar>
          </w:tcPr>
          <w:p w14:paraId="40B89A8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P</w:t>
            </w:r>
            <w:r w:rsidRPr="00F05271">
              <w:rPr>
                <w:color w:val="auto"/>
                <w:sz w:val="18"/>
                <w:szCs w:val="18"/>
              </w:rPr>
              <w:t>ermitted.</w:t>
            </w:r>
          </w:p>
        </w:tc>
      </w:tr>
      <w:tr w:rsidR="00463D6D" w:rsidRPr="00F05271" w14:paraId="1BDF0481" w14:textId="77777777" w:rsidTr="00DF0F01">
        <w:tc>
          <w:tcPr>
            <w:tcW w:w="2835" w:type="dxa"/>
            <w:tcMar>
              <w:top w:w="57" w:type="dxa"/>
              <w:left w:w="57" w:type="dxa"/>
              <w:bottom w:w="57" w:type="dxa"/>
              <w:right w:w="57" w:type="dxa"/>
            </w:tcMar>
          </w:tcPr>
          <w:p w14:paraId="566AC9E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Residential</w:t>
            </w:r>
          </w:p>
        </w:tc>
        <w:tc>
          <w:tcPr>
            <w:tcW w:w="6096" w:type="dxa"/>
            <w:tcMar>
              <w:top w:w="57" w:type="dxa"/>
              <w:left w:w="57" w:type="dxa"/>
              <w:bottom w:w="57" w:type="dxa"/>
              <w:right w:w="57" w:type="dxa"/>
            </w:tcMar>
          </w:tcPr>
          <w:p w14:paraId="59D001B9" w14:textId="77777777" w:rsidR="00463D6D" w:rsidRPr="00F05271" w:rsidRDefault="00463D6D" w:rsidP="00DF0F01">
            <w:pPr>
              <w:keepNext w:val="0"/>
              <w:keepLines w:val="0"/>
              <w:spacing w:before="0" w:after="120" w:line="280" w:lineRule="atLeast"/>
              <w:outlineLvl w:val="9"/>
              <w:rPr>
                <w:highlight w:val="cyan"/>
              </w:rPr>
            </w:pPr>
            <w:r w:rsidRPr="00F05271">
              <w:rPr>
                <w:color w:val="auto"/>
                <w:sz w:val="18"/>
                <w:szCs w:val="18"/>
              </w:rPr>
              <w:t xml:space="preserve">If not listed as </w:t>
            </w:r>
            <w:r>
              <w:rPr>
                <w:color w:val="auto"/>
                <w:sz w:val="18"/>
                <w:szCs w:val="18"/>
              </w:rPr>
              <w:t>P</w:t>
            </w:r>
            <w:r w:rsidRPr="00F05271">
              <w:rPr>
                <w:color w:val="auto"/>
                <w:sz w:val="18"/>
                <w:szCs w:val="18"/>
              </w:rPr>
              <w:t>ermitted.</w:t>
            </w:r>
          </w:p>
        </w:tc>
      </w:tr>
      <w:tr w:rsidR="00463D6D" w:rsidRPr="00F05271" w14:paraId="7B56D330" w14:textId="77777777" w:rsidTr="00DF0F01">
        <w:tc>
          <w:tcPr>
            <w:tcW w:w="2835" w:type="dxa"/>
            <w:tcMar>
              <w:top w:w="57" w:type="dxa"/>
              <w:left w:w="57" w:type="dxa"/>
              <w:bottom w:w="57" w:type="dxa"/>
              <w:right w:w="57" w:type="dxa"/>
            </w:tcMar>
          </w:tcPr>
          <w:p w14:paraId="55BC8AB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Storage</w:t>
            </w:r>
          </w:p>
        </w:tc>
        <w:tc>
          <w:tcPr>
            <w:tcW w:w="6096" w:type="dxa"/>
            <w:tcMar>
              <w:top w:w="57" w:type="dxa"/>
              <w:left w:w="57" w:type="dxa"/>
              <w:bottom w:w="57" w:type="dxa"/>
              <w:right w:w="57" w:type="dxa"/>
            </w:tcMar>
          </w:tcPr>
          <w:p w14:paraId="3D22CE72"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 xml:space="preserve">If not listed as </w:t>
            </w:r>
            <w:r>
              <w:rPr>
                <w:color w:val="auto"/>
                <w:sz w:val="18"/>
                <w:szCs w:val="18"/>
              </w:rPr>
              <w:t>P</w:t>
            </w:r>
            <w:r w:rsidRPr="00F05271">
              <w:rPr>
                <w:color w:val="auto"/>
                <w:sz w:val="18"/>
                <w:szCs w:val="18"/>
              </w:rPr>
              <w:t>ermitted.</w:t>
            </w:r>
          </w:p>
        </w:tc>
      </w:tr>
      <w:tr w:rsidR="00463D6D" w:rsidRPr="00F05271" w14:paraId="0EFF2396" w14:textId="77777777" w:rsidTr="00DF0F01">
        <w:tc>
          <w:tcPr>
            <w:tcW w:w="2835" w:type="dxa"/>
            <w:tcMar>
              <w:top w:w="57" w:type="dxa"/>
              <w:left w:w="57" w:type="dxa"/>
              <w:bottom w:w="57" w:type="dxa"/>
              <w:right w:w="57" w:type="dxa"/>
            </w:tcMar>
          </w:tcPr>
          <w:p w14:paraId="4CF0C83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4C3E599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N</w:t>
            </w:r>
            <w:r w:rsidRPr="00F05271">
              <w:rPr>
                <w:color w:val="auto"/>
                <w:sz w:val="18"/>
                <w:szCs w:val="18"/>
              </w:rPr>
              <w:t xml:space="preserve">o </w:t>
            </w:r>
            <w:r>
              <w:rPr>
                <w:color w:val="auto"/>
                <w:sz w:val="18"/>
                <w:szCs w:val="18"/>
              </w:rPr>
              <w:t>P</w:t>
            </w:r>
            <w:r w:rsidRPr="00F05271">
              <w:rPr>
                <w:color w:val="auto"/>
                <w:sz w:val="18"/>
                <w:szCs w:val="18"/>
              </w:rPr>
              <w:t xml:space="preserve">ermit </w:t>
            </w:r>
            <w:r>
              <w:rPr>
                <w:color w:val="auto"/>
                <w:sz w:val="18"/>
                <w:szCs w:val="18"/>
              </w:rPr>
              <w:t>R</w:t>
            </w:r>
            <w:r w:rsidRPr="00F05271">
              <w:rPr>
                <w:color w:val="auto"/>
                <w:sz w:val="18"/>
                <w:szCs w:val="18"/>
              </w:rPr>
              <w:t>equired.</w:t>
            </w:r>
          </w:p>
        </w:tc>
      </w:tr>
      <w:tr w:rsidR="00463D6D" w:rsidRPr="00F05271" w14:paraId="6B69B852" w14:textId="77777777" w:rsidTr="00DF0F01">
        <w:tc>
          <w:tcPr>
            <w:tcW w:w="2835" w:type="dxa"/>
            <w:tcMar>
              <w:top w:w="57" w:type="dxa"/>
              <w:left w:w="57" w:type="dxa"/>
              <w:bottom w:w="57" w:type="dxa"/>
              <w:right w:w="57" w:type="dxa"/>
            </w:tcMar>
          </w:tcPr>
          <w:p w14:paraId="6D04FA6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Visitor Accommodation</w:t>
            </w:r>
          </w:p>
        </w:tc>
        <w:tc>
          <w:tcPr>
            <w:tcW w:w="6096" w:type="dxa"/>
            <w:tcMar>
              <w:top w:w="57" w:type="dxa"/>
              <w:left w:w="57" w:type="dxa"/>
              <w:bottom w:w="57" w:type="dxa"/>
              <w:right w:w="57" w:type="dxa"/>
            </w:tcMar>
          </w:tcPr>
          <w:p w14:paraId="7306EAC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vacation letting of student accommodation.</w:t>
            </w:r>
          </w:p>
        </w:tc>
      </w:tr>
      <w:tr w:rsidR="00463D6D" w:rsidRPr="00F05271" w14:paraId="5C2680A5" w14:textId="77777777" w:rsidTr="00DF0F01">
        <w:trPr>
          <w:trHeight w:val="227"/>
        </w:trPr>
        <w:tc>
          <w:tcPr>
            <w:tcW w:w="8931" w:type="dxa"/>
            <w:gridSpan w:val="2"/>
            <w:shd w:val="clear" w:color="auto" w:fill="D9D9D9"/>
            <w:tcMar>
              <w:top w:w="57" w:type="dxa"/>
              <w:left w:w="57" w:type="dxa"/>
              <w:bottom w:w="57" w:type="dxa"/>
              <w:right w:w="57" w:type="dxa"/>
            </w:tcMar>
          </w:tcPr>
          <w:p w14:paraId="51D10E82"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Prohibited</w:t>
            </w:r>
          </w:p>
        </w:tc>
      </w:tr>
      <w:tr w:rsidR="00463D6D" w:rsidRPr="00F05271" w14:paraId="676FD554" w14:textId="77777777" w:rsidTr="00DF0F01">
        <w:tc>
          <w:tcPr>
            <w:tcW w:w="2835" w:type="dxa"/>
            <w:tcMar>
              <w:top w:w="57" w:type="dxa"/>
              <w:left w:w="57" w:type="dxa"/>
              <w:bottom w:w="57" w:type="dxa"/>
              <w:right w:w="57" w:type="dxa"/>
            </w:tcMar>
          </w:tcPr>
          <w:p w14:paraId="4C22179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52F04ABB"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6D26D4CC" w14:textId="77777777" w:rsidR="00463D6D" w:rsidRDefault="00463D6D" w:rsidP="00463D6D">
      <w:pPr>
        <w:keepNext w:val="0"/>
        <w:keepLines w:val="0"/>
        <w:spacing w:before="0" w:after="0"/>
        <w:outlineLvl w:val="9"/>
        <w:rPr>
          <w:rFonts w:cs="Arial"/>
          <w:b/>
          <w:color w:val="auto"/>
          <w:sz w:val="24"/>
          <w:szCs w:val="24"/>
        </w:rPr>
      </w:pPr>
      <w:r>
        <w:br w:type="page"/>
      </w:r>
    </w:p>
    <w:p w14:paraId="05BE7965" w14:textId="77777777" w:rsidR="00463D6D" w:rsidRPr="00F05271" w:rsidRDefault="00463D6D" w:rsidP="00463D6D">
      <w:pPr>
        <w:pStyle w:val="Heading3"/>
      </w:pPr>
      <w:r w:rsidRPr="00F05271">
        <w:lastRenderedPageBreak/>
        <w:t>HOB-P6.5</w:t>
      </w:r>
      <w:r w:rsidRPr="00F05271">
        <w:tab/>
        <w:t>Use Standards</w:t>
      </w:r>
    </w:p>
    <w:p w14:paraId="7743BEBA" w14:textId="77777777" w:rsidR="00463D6D" w:rsidRPr="00F05271" w:rsidRDefault="00463D6D" w:rsidP="00463D6D">
      <w:pPr>
        <w:pStyle w:val="Heading4"/>
      </w:pPr>
      <w:r w:rsidRPr="00F05271">
        <w:t>HOB-P</w:t>
      </w:r>
      <w:r>
        <w:t>6</w:t>
      </w:r>
      <w:r w:rsidRPr="00F05271">
        <w:t>.5.1</w:t>
      </w:r>
      <w:r w:rsidRPr="00F05271">
        <w:tab/>
      </w:r>
      <w:r>
        <w:t>Non-residential use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62EC9DA" w14:textId="77777777" w:rsidTr="00DF0F01">
        <w:tc>
          <w:tcPr>
            <w:tcW w:w="1415" w:type="dxa"/>
            <w:tcMar>
              <w:top w:w="57" w:type="dxa"/>
              <w:left w:w="57" w:type="dxa"/>
              <w:bottom w:w="57" w:type="dxa"/>
              <w:right w:w="57" w:type="dxa"/>
            </w:tcMar>
          </w:tcPr>
          <w:p w14:paraId="7CF8D7C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717A26C8"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 xml:space="preserve">That </w:t>
            </w:r>
            <w:r>
              <w:rPr>
                <w:rFonts w:cs="Arial"/>
                <w:color w:val="auto"/>
                <w:sz w:val="18"/>
                <w:szCs w:val="18"/>
              </w:rPr>
              <w:t xml:space="preserve">non-residential uses </w:t>
            </w:r>
            <w:r w:rsidRPr="00F05271">
              <w:rPr>
                <w:rFonts w:cs="Arial"/>
                <w:color w:val="auto"/>
                <w:sz w:val="18"/>
                <w:szCs w:val="18"/>
              </w:rPr>
              <w:t xml:space="preserve">do not cause an unreasonable loss of residential amenity to </w:t>
            </w:r>
            <w:r>
              <w:rPr>
                <w:rFonts w:cs="Arial"/>
                <w:color w:val="auto"/>
                <w:sz w:val="18"/>
                <w:szCs w:val="18"/>
              </w:rPr>
              <w:t>a Inner Residential Z</w:t>
            </w:r>
            <w:r w:rsidRPr="00F05271">
              <w:rPr>
                <w:rFonts w:cs="Arial"/>
                <w:color w:val="auto"/>
                <w:sz w:val="18"/>
                <w:szCs w:val="18"/>
              </w:rPr>
              <w:t>one</w:t>
            </w:r>
            <w:r>
              <w:rPr>
                <w:rFonts w:cs="Arial"/>
                <w:color w:val="auto"/>
                <w:sz w:val="18"/>
                <w:szCs w:val="18"/>
              </w:rPr>
              <w:t>, while providing for educational facilities to be accessed for study out of hours</w:t>
            </w:r>
            <w:r w:rsidRPr="00F05271">
              <w:rPr>
                <w:rFonts w:cs="Arial"/>
                <w:color w:val="auto"/>
                <w:sz w:val="18"/>
                <w:szCs w:val="18"/>
              </w:rPr>
              <w:t>.</w:t>
            </w:r>
          </w:p>
        </w:tc>
      </w:tr>
      <w:tr w:rsidR="00463D6D" w:rsidRPr="00F05271" w14:paraId="59FCCFD8" w14:textId="77777777" w:rsidTr="00DF0F01">
        <w:tc>
          <w:tcPr>
            <w:tcW w:w="4392" w:type="dxa"/>
            <w:gridSpan w:val="2"/>
            <w:tcMar>
              <w:top w:w="57" w:type="dxa"/>
              <w:left w:w="57" w:type="dxa"/>
              <w:bottom w:w="57" w:type="dxa"/>
              <w:right w:w="57" w:type="dxa"/>
            </w:tcMar>
          </w:tcPr>
          <w:p w14:paraId="7C02B27E"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0E86872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5CCA0CAE" w14:textId="77777777" w:rsidTr="00DF0F01">
        <w:tc>
          <w:tcPr>
            <w:tcW w:w="4392" w:type="dxa"/>
            <w:gridSpan w:val="2"/>
            <w:shd w:val="clear" w:color="auto" w:fill="auto"/>
            <w:tcMar>
              <w:top w:w="57" w:type="dxa"/>
              <w:left w:w="57" w:type="dxa"/>
              <w:bottom w:w="57" w:type="dxa"/>
              <w:right w:w="57" w:type="dxa"/>
            </w:tcMar>
          </w:tcPr>
          <w:p w14:paraId="52BE6D08"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6E69A465"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r w:rsidRPr="009664A9">
              <w:rPr>
                <w:rFonts w:cs="Arial"/>
                <w:color w:val="auto"/>
                <w:sz w:val="18"/>
                <w:szCs w:val="18"/>
              </w:rPr>
              <w:t xml:space="preserve">A use, excluding </w:t>
            </w:r>
            <w:r>
              <w:rPr>
                <w:rFonts w:cs="Arial"/>
                <w:color w:val="auto"/>
                <w:sz w:val="18"/>
                <w:szCs w:val="18"/>
              </w:rPr>
              <w:t>r</w:t>
            </w:r>
            <w:r w:rsidRPr="009664A9">
              <w:rPr>
                <w:rFonts w:cs="Arial"/>
                <w:color w:val="auto"/>
                <w:sz w:val="18"/>
                <w:szCs w:val="18"/>
              </w:rPr>
              <w:t>esidential and an education use, must have hours of operation within 8.00am to 6.00pm.</w:t>
            </w:r>
          </w:p>
        </w:tc>
        <w:tc>
          <w:tcPr>
            <w:tcW w:w="4536" w:type="dxa"/>
            <w:tcMar>
              <w:top w:w="57" w:type="dxa"/>
              <w:left w:w="57" w:type="dxa"/>
              <w:bottom w:w="57" w:type="dxa"/>
              <w:right w:w="57" w:type="dxa"/>
            </w:tcMar>
          </w:tcPr>
          <w:p w14:paraId="65D4A46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29B340CF"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Pr>
                <w:rFonts w:cs="Arial"/>
                <w:color w:val="auto"/>
                <w:sz w:val="18"/>
                <w:szCs w:val="18"/>
              </w:rPr>
              <w:t>H</w:t>
            </w:r>
            <w:r w:rsidRPr="009664A9">
              <w:rPr>
                <w:rFonts w:cs="Arial"/>
                <w:color w:val="auto"/>
                <w:sz w:val="18"/>
                <w:szCs w:val="18"/>
              </w:rPr>
              <w:t xml:space="preserve">ours of operation must not </w:t>
            </w:r>
            <w:r>
              <w:rPr>
                <w:rFonts w:cs="Arial"/>
                <w:color w:val="auto"/>
                <w:sz w:val="18"/>
                <w:szCs w:val="18"/>
              </w:rPr>
              <w:t>cause</w:t>
            </w:r>
            <w:r w:rsidRPr="009664A9">
              <w:rPr>
                <w:rFonts w:cs="Arial"/>
                <w:color w:val="auto"/>
                <w:sz w:val="18"/>
                <w:szCs w:val="18"/>
              </w:rPr>
              <w:t xml:space="preserve"> an unreasonable </w:t>
            </w:r>
            <w:r>
              <w:rPr>
                <w:rFonts w:cs="Arial"/>
                <w:color w:val="auto"/>
                <w:sz w:val="18"/>
                <w:szCs w:val="18"/>
              </w:rPr>
              <w:t xml:space="preserve">loss of </w:t>
            </w:r>
            <w:r w:rsidRPr="009664A9">
              <w:rPr>
                <w:rFonts w:cs="Arial"/>
                <w:color w:val="auto"/>
                <w:sz w:val="18"/>
                <w:szCs w:val="18"/>
              </w:rPr>
              <w:t>residential amenity through commercial vehicle movements, noise or other emissions that are unreasonable in their timing, duration or extent.</w:t>
            </w:r>
          </w:p>
        </w:tc>
      </w:tr>
    </w:tbl>
    <w:p w14:paraId="4E5553FD" w14:textId="77777777" w:rsidR="00463D6D" w:rsidRPr="00F05271" w:rsidRDefault="00463D6D" w:rsidP="00463D6D">
      <w:pPr>
        <w:pStyle w:val="Heading4"/>
      </w:pPr>
      <w:r w:rsidRPr="00F05271">
        <w:t>HOB-P</w:t>
      </w:r>
      <w:r>
        <w:t>6</w:t>
      </w:r>
      <w:r w:rsidRPr="00F05271">
        <w:t>.5.</w:t>
      </w:r>
      <w:r>
        <w:t>2</w:t>
      </w:r>
      <w:r w:rsidRPr="00F05271">
        <w:tab/>
        <w:t>Noise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2268E76" w14:textId="77777777" w:rsidTr="00DF0F01">
        <w:tc>
          <w:tcPr>
            <w:tcW w:w="1415" w:type="dxa"/>
            <w:tcMar>
              <w:top w:w="57" w:type="dxa"/>
              <w:left w:w="57" w:type="dxa"/>
              <w:bottom w:w="57" w:type="dxa"/>
              <w:right w:w="57" w:type="dxa"/>
            </w:tcMar>
          </w:tcPr>
          <w:p w14:paraId="3A83F683"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Objective:</w:t>
            </w:r>
          </w:p>
        </w:tc>
        <w:tc>
          <w:tcPr>
            <w:tcW w:w="7513" w:type="dxa"/>
            <w:gridSpan w:val="2"/>
            <w:tcMar>
              <w:top w:w="57" w:type="dxa"/>
              <w:left w:w="57" w:type="dxa"/>
              <w:bottom w:w="57" w:type="dxa"/>
              <w:right w:w="57" w:type="dxa"/>
            </w:tcMar>
          </w:tcPr>
          <w:p w14:paraId="7394E51D"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That noise emissions do not cause environmental harm and do not cause an unreasonable loss of residential amenity to residential zones.</w:t>
            </w:r>
          </w:p>
        </w:tc>
      </w:tr>
      <w:tr w:rsidR="00463D6D" w:rsidRPr="00F05271" w14:paraId="7BA524D8" w14:textId="77777777" w:rsidTr="00DF0F01">
        <w:tc>
          <w:tcPr>
            <w:tcW w:w="4392" w:type="dxa"/>
            <w:gridSpan w:val="2"/>
            <w:tcMar>
              <w:top w:w="57" w:type="dxa"/>
              <w:left w:w="57" w:type="dxa"/>
              <w:bottom w:w="57" w:type="dxa"/>
              <w:right w:w="57" w:type="dxa"/>
            </w:tcMar>
          </w:tcPr>
          <w:p w14:paraId="0C34015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42240A1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23F2DE25" w14:textId="77777777" w:rsidTr="00DF0F01">
        <w:tc>
          <w:tcPr>
            <w:tcW w:w="4392" w:type="dxa"/>
            <w:gridSpan w:val="2"/>
            <w:shd w:val="clear" w:color="auto" w:fill="auto"/>
            <w:tcMar>
              <w:top w:w="57" w:type="dxa"/>
              <w:left w:w="57" w:type="dxa"/>
              <w:bottom w:w="57" w:type="dxa"/>
              <w:right w:w="57" w:type="dxa"/>
            </w:tcMar>
          </w:tcPr>
          <w:p w14:paraId="09836DA8"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12126AD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Noise emissions measured at the boundary of a residential zone </w:t>
            </w:r>
            <w:r w:rsidRPr="00F05271">
              <w:rPr>
                <w:sz w:val="18"/>
                <w:szCs w:val="18"/>
              </w:rPr>
              <w:t>must</w:t>
            </w:r>
            <w:r w:rsidRPr="00F05271">
              <w:rPr>
                <w:rFonts w:cs="Arial"/>
                <w:color w:val="auto"/>
                <w:sz w:val="18"/>
                <w:szCs w:val="18"/>
              </w:rPr>
              <w:t xml:space="preserve"> be not more than:</w:t>
            </w:r>
          </w:p>
          <w:p w14:paraId="6798DB3F" w14:textId="77777777" w:rsidR="00463D6D" w:rsidRPr="00D16174" w:rsidRDefault="00463D6D" w:rsidP="00DF0F01">
            <w:pPr>
              <w:keepNext w:val="0"/>
              <w:keepLines w:val="0"/>
              <w:spacing w:before="0" w:after="120" w:line="280" w:lineRule="atLeast"/>
              <w:ind w:left="397" w:hanging="397"/>
              <w:outlineLvl w:val="9"/>
            </w:pPr>
            <w:r w:rsidRPr="00E46EDA">
              <w:rPr>
                <w:sz w:val="18"/>
                <w:szCs w:val="18"/>
              </w:rPr>
              <w:t>(a)</w:t>
            </w:r>
            <w:r w:rsidRPr="00F05271">
              <w:tab/>
            </w:r>
            <w:r w:rsidRPr="00E46EDA">
              <w:rPr>
                <w:sz w:val="18"/>
                <w:szCs w:val="18"/>
              </w:rPr>
              <w:t>55dB(A) (LAeq) within the hours of 7.00am to 7.00pm;</w:t>
            </w:r>
          </w:p>
          <w:p w14:paraId="6E1FDB5F" w14:textId="77777777" w:rsidR="00463D6D" w:rsidRPr="00D16174" w:rsidRDefault="00463D6D" w:rsidP="00DF0F01">
            <w:pPr>
              <w:keepNext w:val="0"/>
              <w:keepLines w:val="0"/>
              <w:spacing w:before="0" w:after="120" w:line="280" w:lineRule="atLeast"/>
              <w:ind w:left="397" w:hanging="397"/>
              <w:outlineLvl w:val="9"/>
            </w:pPr>
            <w:r w:rsidRPr="00E46EDA">
              <w:rPr>
                <w:sz w:val="18"/>
                <w:szCs w:val="18"/>
              </w:rPr>
              <w:t>(b)</w:t>
            </w:r>
            <w:r w:rsidRPr="00F05271">
              <w:tab/>
            </w:r>
            <w:r w:rsidRPr="00E46EDA">
              <w:rPr>
                <w:sz w:val="18"/>
                <w:szCs w:val="18"/>
              </w:rPr>
              <w:t>The lower of 5dB(A) above the background (LA90) level or 40dB(A) (LAeq), within the hours of 7.00pm to 7.00am; and</w:t>
            </w:r>
          </w:p>
          <w:p w14:paraId="572FC365" w14:textId="77777777" w:rsidR="00463D6D" w:rsidRPr="00D16174" w:rsidRDefault="00463D6D" w:rsidP="00DF0F01">
            <w:pPr>
              <w:keepNext w:val="0"/>
              <w:keepLines w:val="0"/>
              <w:spacing w:before="0" w:after="120" w:line="280" w:lineRule="atLeast"/>
              <w:ind w:left="397" w:hanging="397"/>
              <w:outlineLvl w:val="9"/>
            </w:pPr>
            <w:r w:rsidRPr="00E46EDA">
              <w:rPr>
                <w:sz w:val="18"/>
                <w:szCs w:val="18"/>
              </w:rPr>
              <w:t>(c)</w:t>
            </w:r>
            <w:r w:rsidRPr="00F05271">
              <w:tab/>
            </w:r>
            <w:r w:rsidRPr="00E46EDA">
              <w:rPr>
                <w:sz w:val="18"/>
                <w:szCs w:val="18"/>
              </w:rPr>
              <w:t>65dB(A) (LAmax) at any time.</w:t>
            </w:r>
          </w:p>
          <w:p w14:paraId="5E67EB82" w14:textId="77777777" w:rsidR="00463D6D" w:rsidRPr="00F05271" w:rsidRDefault="00463D6D" w:rsidP="00DF0F01">
            <w:pPr>
              <w:keepNext w:val="0"/>
              <w:keepLines w:val="0"/>
              <w:spacing w:before="0" w:after="120" w:line="280" w:lineRule="atLeast"/>
              <w:outlineLvl w:val="9"/>
              <w:rPr>
                <w:rFonts w:cs="Arial"/>
                <w:color w:val="auto"/>
                <w:sz w:val="18"/>
                <w:szCs w:val="18"/>
                <w:highlight w:val="cyan"/>
              </w:rPr>
            </w:pPr>
            <w:r w:rsidRPr="00F05271">
              <w:rPr>
                <w:rFonts w:cs="Arial"/>
                <w:color w:val="auto"/>
                <w:sz w:val="18"/>
                <w:szCs w:val="18"/>
              </w:rPr>
              <w:t xml:space="preserve">Measurement of noise levels must be in accordance with </w:t>
            </w:r>
            <w:r>
              <w:rPr>
                <w:rFonts w:cs="Arial"/>
                <w:color w:val="auto"/>
                <w:sz w:val="18"/>
                <w:szCs w:val="18"/>
              </w:rPr>
              <w:t>Part D of the</w:t>
            </w:r>
            <w:r w:rsidRPr="00F05271">
              <w:rPr>
                <w:rFonts w:cs="Arial"/>
                <w:color w:val="auto"/>
                <w:sz w:val="18"/>
                <w:szCs w:val="18"/>
              </w:rPr>
              <w:t xml:space="preserve"> Tasmanian Noise Measurement Procedures Manual, </w:t>
            </w:r>
            <w:r>
              <w:rPr>
                <w:rFonts w:cs="Arial"/>
                <w:color w:val="auto"/>
                <w:sz w:val="18"/>
                <w:szCs w:val="18"/>
              </w:rPr>
              <w:t>Second Edition July 2008.</w:t>
            </w:r>
          </w:p>
        </w:tc>
        <w:tc>
          <w:tcPr>
            <w:tcW w:w="4536" w:type="dxa"/>
            <w:tcMar>
              <w:top w:w="57" w:type="dxa"/>
              <w:left w:w="57" w:type="dxa"/>
              <w:bottom w:w="57" w:type="dxa"/>
              <w:right w:w="57" w:type="dxa"/>
            </w:tcMar>
          </w:tcPr>
          <w:p w14:paraId="53C2B0B1"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6F0167AA"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color w:val="auto"/>
                <w:sz w:val="18"/>
                <w:szCs w:val="18"/>
              </w:rPr>
              <w:t>Noise emissions measured at the boundary of a residential zone must not cause environmental harm within the residential zone.</w:t>
            </w:r>
          </w:p>
        </w:tc>
      </w:tr>
    </w:tbl>
    <w:p w14:paraId="3740EECF" w14:textId="77777777" w:rsidR="00463D6D" w:rsidRDefault="00463D6D" w:rsidP="00463D6D">
      <w:pPr>
        <w:pStyle w:val="Heading4"/>
      </w:pPr>
    </w:p>
    <w:p w14:paraId="51164BF9" w14:textId="77777777" w:rsidR="00463D6D" w:rsidRDefault="00463D6D" w:rsidP="00463D6D">
      <w:pPr>
        <w:keepNext w:val="0"/>
        <w:keepLines w:val="0"/>
        <w:spacing w:before="0" w:after="0"/>
        <w:outlineLvl w:val="9"/>
        <w:rPr>
          <w:rFonts w:cs="Arial"/>
          <w:color w:val="auto"/>
          <w:sz w:val="18"/>
          <w:szCs w:val="18"/>
        </w:rPr>
      </w:pPr>
      <w:r>
        <w:br w:type="page"/>
      </w:r>
    </w:p>
    <w:p w14:paraId="5F6D61F4" w14:textId="77777777" w:rsidR="00463D6D" w:rsidRPr="00F05271" w:rsidRDefault="00463D6D" w:rsidP="00463D6D">
      <w:pPr>
        <w:pStyle w:val="Heading4"/>
      </w:pPr>
      <w:r w:rsidRPr="00F05271">
        <w:lastRenderedPageBreak/>
        <w:t>HOB-P</w:t>
      </w:r>
      <w:r>
        <w:t>6</w:t>
      </w:r>
      <w:r w:rsidRPr="00F05271">
        <w:t>.5.</w:t>
      </w:r>
      <w:r>
        <w:t>3</w:t>
      </w:r>
      <w:r w:rsidRPr="00F05271">
        <w:tab/>
        <w:t>External lighting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400F637" w14:textId="77777777" w:rsidTr="00DF0F01">
        <w:tc>
          <w:tcPr>
            <w:tcW w:w="1415" w:type="dxa"/>
            <w:tcMar>
              <w:top w:w="57" w:type="dxa"/>
              <w:left w:w="57" w:type="dxa"/>
              <w:bottom w:w="57" w:type="dxa"/>
              <w:right w:w="57" w:type="dxa"/>
            </w:tcMar>
          </w:tcPr>
          <w:p w14:paraId="0253A6F6"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Objective:</w:t>
            </w:r>
          </w:p>
        </w:tc>
        <w:tc>
          <w:tcPr>
            <w:tcW w:w="7513" w:type="dxa"/>
            <w:gridSpan w:val="2"/>
            <w:tcMar>
              <w:top w:w="57" w:type="dxa"/>
              <w:left w:w="57" w:type="dxa"/>
              <w:bottom w:w="57" w:type="dxa"/>
              <w:right w:w="57" w:type="dxa"/>
            </w:tcMar>
          </w:tcPr>
          <w:p w14:paraId="5E38CC42" w14:textId="77777777" w:rsidR="00463D6D" w:rsidRPr="00F05271" w:rsidRDefault="00463D6D" w:rsidP="00DF0F01">
            <w:pPr>
              <w:keepNext w:val="0"/>
              <w:keepLines w:val="0"/>
              <w:spacing w:before="0" w:after="120" w:line="280" w:lineRule="atLeast"/>
              <w:ind w:left="9"/>
              <w:outlineLvl w:val="9"/>
              <w:rPr>
                <w:rFonts w:cs="Arial"/>
                <w:color w:val="auto"/>
              </w:rPr>
            </w:pPr>
            <w:r w:rsidRPr="00F05271">
              <w:rPr>
                <w:rFonts w:cs="Arial"/>
                <w:color w:val="auto"/>
                <w:sz w:val="18"/>
                <w:szCs w:val="18"/>
              </w:rPr>
              <w:t>That external lighting does not cause an unreasonable loss of residential amenity to residential zones.</w:t>
            </w:r>
          </w:p>
        </w:tc>
      </w:tr>
      <w:tr w:rsidR="00463D6D" w:rsidRPr="00F05271" w14:paraId="480B7E0A" w14:textId="77777777" w:rsidTr="00DF0F01">
        <w:tc>
          <w:tcPr>
            <w:tcW w:w="4392" w:type="dxa"/>
            <w:gridSpan w:val="2"/>
            <w:tcMar>
              <w:top w:w="57" w:type="dxa"/>
              <w:left w:w="57" w:type="dxa"/>
              <w:bottom w:w="57" w:type="dxa"/>
              <w:right w:w="57" w:type="dxa"/>
            </w:tcMar>
          </w:tcPr>
          <w:p w14:paraId="73F27E9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38EF1BD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41222753" w14:textId="77777777" w:rsidTr="00DF0F01">
        <w:tc>
          <w:tcPr>
            <w:tcW w:w="4392" w:type="dxa"/>
            <w:gridSpan w:val="2"/>
            <w:shd w:val="clear" w:color="auto" w:fill="auto"/>
            <w:tcMar>
              <w:top w:w="57" w:type="dxa"/>
              <w:left w:w="57" w:type="dxa"/>
              <w:bottom w:w="57" w:type="dxa"/>
              <w:right w:w="57" w:type="dxa"/>
            </w:tcMar>
          </w:tcPr>
          <w:p w14:paraId="7BEF204B"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1FB6D53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External lighting within 50m of a residential zone must:</w:t>
            </w:r>
          </w:p>
          <w:p w14:paraId="441E24C0" w14:textId="77777777" w:rsidR="00463D6D" w:rsidRPr="00D16174" w:rsidRDefault="00463D6D" w:rsidP="00DF0F01">
            <w:pPr>
              <w:keepNext w:val="0"/>
              <w:keepLines w:val="0"/>
              <w:spacing w:before="0" w:after="120" w:line="280" w:lineRule="atLeast"/>
              <w:ind w:left="397" w:hanging="397"/>
              <w:outlineLvl w:val="9"/>
            </w:pPr>
            <w:r w:rsidRPr="00E46EDA">
              <w:rPr>
                <w:sz w:val="18"/>
                <w:szCs w:val="18"/>
              </w:rPr>
              <w:t>(a)</w:t>
            </w:r>
            <w:r>
              <w:rPr>
                <w:sz w:val="18"/>
                <w:szCs w:val="18"/>
              </w:rPr>
              <w:tab/>
            </w:r>
            <w:r w:rsidRPr="00E46EDA">
              <w:rPr>
                <w:sz w:val="18"/>
                <w:szCs w:val="18"/>
              </w:rPr>
              <w:t xml:space="preserve">be </w:t>
            </w:r>
            <w:r>
              <w:rPr>
                <w:sz w:val="18"/>
                <w:szCs w:val="18"/>
              </w:rPr>
              <w:t>turned off between</w:t>
            </w:r>
            <w:r w:rsidRPr="00E46EDA">
              <w:rPr>
                <w:sz w:val="18"/>
                <w:szCs w:val="18"/>
              </w:rPr>
              <w:t xml:space="preserve"> the hours of 10.00pm</w:t>
            </w:r>
            <w:r>
              <w:rPr>
                <w:sz w:val="18"/>
                <w:szCs w:val="18"/>
              </w:rPr>
              <w:t xml:space="preserve"> and 6.00am</w:t>
            </w:r>
            <w:r w:rsidRPr="00E46EDA">
              <w:rPr>
                <w:sz w:val="18"/>
                <w:szCs w:val="18"/>
              </w:rPr>
              <w:t>, excluding security lighting; and</w:t>
            </w:r>
          </w:p>
          <w:p w14:paraId="5374B310" w14:textId="77777777" w:rsidR="00463D6D" w:rsidRPr="00D21181" w:rsidRDefault="00463D6D" w:rsidP="00DF0F01">
            <w:pPr>
              <w:keepNext w:val="0"/>
              <w:keepLines w:val="0"/>
              <w:spacing w:before="0" w:after="120" w:line="280" w:lineRule="atLeast"/>
              <w:ind w:left="397" w:hanging="397"/>
              <w:outlineLvl w:val="9"/>
            </w:pPr>
            <w:r w:rsidRPr="00E46EDA">
              <w:rPr>
                <w:sz w:val="18"/>
                <w:szCs w:val="18"/>
              </w:rPr>
              <w:t>(b)</w:t>
            </w:r>
            <w:r w:rsidRPr="00F05271">
              <w:tab/>
            </w:r>
            <w:r w:rsidRPr="00E46EDA">
              <w:rPr>
                <w:sz w:val="18"/>
                <w:szCs w:val="18"/>
              </w:rPr>
              <w:t>security lighting must be baffled so that direct light does not extend into a residential zone</w:t>
            </w:r>
            <w:r w:rsidRPr="00F05271">
              <w:t>.</w:t>
            </w:r>
          </w:p>
        </w:tc>
        <w:tc>
          <w:tcPr>
            <w:tcW w:w="4536" w:type="dxa"/>
            <w:tcMar>
              <w:top w:w="57" w:type="dxa"/>
              <w:left w:w="57" w:type="dxa"/>
              <w:bottom w:w="57" w:type="dxa"/>
              <w:right w:w="57" w:type="dxa"/>
            </w:tcMar>
          </w:tcPr>
          <w:p w14:paraId="3F065A6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71C82432"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color w:val="auto"/>
                <w:sz w:val="18"/>
                <w:szCs w:val="18"/>
              </w:rPr>
              <w:t>External lighting within 50m of a residential zone must not cause an unreasonable loss of residential amenity to residential zones, having regard to:</w:t>
            </w:r>
          </w:p>
          <w:p w14:paraId="26218422" w14:textId="77777777" w:rsidR="00463D6D" w:rsidRPr="00D16174" w:rsidRDefault="00463D6D" w:rsidP="00DF0F01">
            <w:pPr>
              <w:keepNext w:val="0"/>
              <w:keepLines w:val="0"/>
              <w:spacing w:before="0" w:after="120" w:line="280" w:lineRule="atLeast"/>
              <w:ind w:left="397" w:hanging="397"/>
              <w:outlineLvl w:val="9"/>
            </w:pPr>
            <w:r>
              <w:t>(</w:t>
            </w:r>
            <w:r w:rsidRPr="00E46EDA">
              <w:rPr>
                <w:sz w:val="18"/>
                <w:szCs w:val="18"/>
              </w:rPr>
              <w:t>a)</w:t>
            </w:r>
            <w:r>
              <w:rPr>
                <w:sz w:val="18"/>
                <w:szCs w:val="18"/>
              </w:rPr>
              <w:tab/>
            </w:r>
            <w:r w:rsidRPr="00E46EDA">
              <w:rPr>
                <w:sz w:val="18"/>
                <w:szCs w:val="18"/>
              </w:rPr>
              <w:t>the level of illumination and duration of lighting; and</w:t>
            </w:r>
          </w:p>
          <w:p w14:paraId="6ED6CA77" w14:textId="77777777" w:rsidR="00463D6D" w:rsidRPr="00F05271" w:rsidRDefault="00463D6D" w:rsidP="00DF0F01">
            <w:pPr>
              <w:keepNext w:val="0"/>
              <w:keepLines w:val="0"/>
              <w:spacing w:before="0" w:after="120" w:line="280" w:lineRule="atLeast"/>
              <w:ind w:left="397" w:hanging="397"/>
              <w:outlineLvl w:val="9"/>
            </w:pPr>
            <w:r w:rsidRPr="00E46EDA">
              <w:rPr>
                <w:sz w:val="18"/>
                <w:szCs w:val="18"/>
              </w:rPr>
              <w:t>(b)</w:t>
            </w:r>
            <w:r w:rsidRPr="00F05271">
              <w:tab/>
            </w:r>
            <w:r w:rsidRPr="00E46EDA">
              <w:rPr>
                <w:sz w:val="18"/>
                <w:szCs w:val="18"/>
              </w:rPr>
              <w:t>the distance to habitable rooms in an adjacent dwelling</w:t>
            </w:r>
            <w:r w:rsidRPr="00F05271">
              <w:t>.</w:t>
            </w:r>
          </w:p>
        </w:tc>
      </w:tr>
    </w:tbl>
    <w:p w14:paraId="564B6ACD" w14:textId="77777777" w:rsidR="00463D6D" w:rsidRPr="00F05271" w:rsidRDefault="00463D6D" w:rsidP="00463D6D">
      <w:pPr>
        <w:pStyle w:val="Heading4"/>
      </w:pPr>
      <w:r w:rsidRPr="00F05271">
        <w:t>HOB-P</w:t>
      </w:r>
      <w:r>
        <w:t>6</w:t>
      </w:r>
      <w:r w:rsidRPr="00F05271">
        <w:t>.5.</w:t>
      </w:r>
      <w:r>
        <w:t>4</w:t>
      </w:r>
      <w:r w:rsidRPr="00F05271">
        <w:tab/>
        <w:t>Commercial vehicle movements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DDC58FD" w14:textId="77777777" w:rsidTr="00DF0F01">
        <w:tc>
          <w:tcPr>
            <w:tcW w:w="1415" w:type="dxa"/>
            <w:tcMar>
              <w:top w:w="57" w:type="dxa"/>
              <w:left w:w="57" w:type="dxa"/>
              <w:bottom w:w="57" w:type="dxa"/>
              <w:right w:w="57" w:type="dxa"/>
            </w:tcMar>
          </w:tcPr>
          <w:p w14:paraId="264D178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768CAD2C" w14:textId="77777777" w:rsidR="00463D6D" w:rsidRPr="00F05271" w:rsidRDefault="00463D6D" w:rsidP="00DF0F01">
            <w:pPr>
              <w:keepNext w:val="0"/>
              <w:keepLines w:val="0"/>
              <w:spacing w:before="0" w:after="120" w:line="280" w:lineRule="atLeast"/>
              <w:outlineLvl w:val="9"/>
              <w:rPr>
                <w:sz w:val="18"/>
                <w:szCs w:val="18"/>
              </w:rPr>
            </w:pPr>
            <w:r w:rsidRPr="00F05271">
              <w:rPr>
                <w:sz w:val="18"/>
              </w:rPr>
              <w:t xml:space="preserve">That commercial vehicle movements do not cause unreasonable loss of </w:t>
            </w:r>
            <w:r>
              <w:rPr>
                <w:sz w:val="18"/>
              </w:rPr>
              <w:t xml:space="preserve">residential </w:t>
            </w:r>
            <w:r w:rsidRPr="00F05271">
              <w:rPr>
                <w:sz w:val="18"/>
              </w:rPr>
              <w:t>amenity.</w:t>
            </w:r>
          </w:p>
        </w:tc>
      </w:tr>
      <w:tr w:rsidR="00463D6D" w:rsidRPr="00F05271" w14:paraId="352FC00C" w14:textId="77777777" w:rsidTr="00DF0F01">
        <w:tc>
          <w:tcPr>
            <w:tcW w:w="4392" w:type="dxa"/>
            <w:gridSpan w:val="2"/>
            <w:tcMar>
              <w:top w:w="57" w:type="dxa"/>
              <w:left w:w="57" w:type="dxa"/>
              <w:bottom w:w="57" w:type="dxa"/>
              <w:right w:w="57" w:type="dxa"/>
            </w:tcMar>
          </w:tcPr>
          <w:p w14:paraId="594E99E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77240E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33CA8DC0" w14:textId="77777777" w:rsidTr="00DF0F01">
        <w:tc>
          <w:tcPr>
            <w:tcW w:w="4392" w:type="dxa"/>
            <w:gridSpan w:val="2"/>
            <w:tcBorders>
              <w:top w:val="single" w:sz="6" w:space="0" w:color="000000"/>
              <w:left w:val="single" w:sz="2" w:space="0" w:color="000000"/>
              <w:right w:val="single" w:sz="6" w:space="0" w:color="000000"/>
            </w:tcBorders>
            <w:tcMar>
              <w:top w:w="57" w:type="dxa"/>
              <w:left w:w="57" w:type="dxa"/>
              <w:bottom w:w="57" w:type="dxa"/>
              <w:right w:w="57" w:type="dxa"/>
            </w:tcMar>
          </w:tcPr>
          <w:p w14:paraId="03E74AB4"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cs="Arial"/>
                <w:b/>
                <w:color w:val="auto"/>
                <w:sz w:val="18"/>
                <w:szCs w:val="18"/>
              </w:rPr>
              <w:t>A</w:t>
            </w:r>
            <w:r>
              <w:rPr>
                <w:rFonts w:cs="Arial"/>
                <w:b/>
                <w:color w:val="auto"/>
                <w:sz w:val="18"/>
                <w:szCs w:val="18"/>
              </w:rPr>
              <w:t>1</w:t>
            </w:r>
          </w:p>
          <w:p w14:paraId="5B2993A9"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cs="Arial"/>
                <w:color w:val="auto"/>
                <w:sz w:val="18"/>
                <w:szCs w:val="18"/>
              </w:rPr>
              <w:t>Commercial</w:t>
            </w:r>
            <w:r w:rsidRPr="00F05271">
              <w:rPr>
                <w:rFonts w:eastAsia="Calibri" w:hAnsi="Calibri"/>
                <w:color w:val="auto"/>
                <w:sz w:val="18"/>
                <w:szCs w:val="22"/>
                <w:lang w:eastAsia="en-US"/>
              </w:rPr>
              <w:t xml:space="preserve"> vehicle movements and the unloading and loading of commercial vehicles</w:t>
            </w:r>
            <w:r>
              <w:rPr>
                <w:rFonts w:eastAsia="Calibri" w:hAnsi="Calibri"/>
                <w:color w:val="auto"/>
                <w:sz w:val="18"/>
                <w:szCs w:val="22"/>
                <w:lang w:eastAsia="en-US"/>
              </w:rPr>
              <w:t xml:space="preserve"> and garbage removal</w:t>
            </w:r>
            <w:r w:rsidRPr="00F05271">
              <w:rPr>
                <w:rFonts w:eastAsia="Calibri" w:hAnsi="Calibri"/>
                <w:color w:val="auto"/>
                <w:sz w:val="18"/>
                <w:szCs w:val="22"/>
                <w:lang w:eastAsia="en-US"/>
              </w:rPr>
              <w:t xml:space="preserve"> for a use, must be within the hours</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of:</w:t>
            </w:r>
          </w:p>
          <w:p w14:paraId="6512A40B" w14:textId="77777777" w:rsidR="00463D6D" w:rsidRPr="00F05271" w:rsidRDefault="00463D6D" w:rsidP="00854F46">
            <w:pPr>
              <w:keepNext w:val="0"/>
              <w:keepLines w:val="0"/>
              <w:widowControl w:val="0"/>
              <w:numPr>
                <w:ilvl w:val="0"/>
                <w:numId w:val="218"/>
              </w:numPr>
              <w:tabs>
                <w:tab w:val="left" w:pos="562"/>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7.00am to 9.00pm Monday to </w:t>
            </w:r>
            <w:r>
              <w:rPr>
                <w:rFonts w:eastAsia="Calibri" w:hAnsi="Calibri"/>
                <w:color w:val="auto"/>
                <w:sz w:val="18"/>
                <w:szCs w:val="22"/>
                <w:lang w:eastAsia="en-US"/>
              </w:rPr>
              <w:t>Saturday</w:t>
            </w:r>
            <w:r w:rsidRPr="00F05271">
              <w:rPr>
                <w:rFonts w:eastAsia="Calibri" w:hAnsi="Calibri"/>
                <w:color w:val="auto"/>
                <w:sz w:val="18"/>
                <w:szCs w:val="22"/>
                <w:lang w:eastAsia="en-US"/>
              </w:rPr>
              <w:t>;</w:t>
            </w:r>
            <w:r w:rsidRPr="00F05271">
              <w:rPr>
                <w:rFonts w:eastAsia="Calibri" w:hAnsi="Calibri"/>
                <w:color w:val="auto"/>
                <w:spacing w:val="-15"/>
                <w:sz w:val="18"/>
                <w:szCs w:val="22"/>
                <w:lang w:eastAsia="en-US"/>
              </w:rPr>
              <w:t xml:space="preserve"> </w:t>
            </w:r>
            <w:r w:rsidRPr="00F05271">
              <w:rPr>
                <w:rFonts w:eastAsia="Calibri" w:hAnsi="Calibri"/>
                <w:color w:val="auto"/>
                <w:sz w:val="18"/>
                <w:szCs w:val="22"/>
                <w:lang w:eastAsia="en-US"/>
              </w:rPr>
              <w:t>and</w:t>
            </w:r>
          </w:p>
          <w:p w14:paraId="172C182F" w14:textId="77777777" w:rsidR="00463D6D" w:rsidRPr="00F05271" w:rsidRDefault="00463D6D" w:rsidP="00854F46">
            <w:pPr>
              <w:keepNext w:val="0"/>
              <w:keepLines w:val="0"/>
              <w:widowControl w:val="0"/>
              <w:numPr>
                <w:ilvl w:val="0"/>
                <w:numId w:val="218"/>
              </w:numPr>
              <w:tabs>
                <w:tab w:val="left" w:pos="562"/>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10.00am to 6.00pm Sunday.</w:t>
            </w:r>
          </w:p>
        </w:tc>
        <w:tc>
          <w:tcPr>
            <w:tcW w:w="4536" w:type="dxa"/>
            <w:tcBorders>
              <w:top w:val="single" w:sz="6" w:space="0" w:color="000000"/>
              <w:left w:val="single" w:sz="6" w:space="0" w:color="000000"/>
              <w:right w:val="single" w:sz="2" w:space="0" w:color="000000"/>
            </w:tcBorders>
            <w:tcMar>
              <w:top w:w="57" w:type="dxa"/>
              <w:left w:w="57" w:type="dxa"/>
              <w:bottom w:w="57" w:type="dxa"/>
              <w:right w:w="57" w:type="dxa"/>
            </w:tcMar>
          </w:tcPr>
          <w:p w14:paraId="11A882EB" w14:textId="77777777" w:rsidR="00463D6D" w:rsidRPr="00F05271" w:rsidRDefault="00463D6D" w:rsidP="00DF0F01">
            <w:pPr>
              <w:keepNext w:val="0"/>
              <w:keepLines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w:t>
            </w:r>
            <w:r>
              <w:rPr>
                <w:rFonts w:eastAsia="Calibri" w:hAnsi="Calibri"/>
                <w:b/>
                <w:color w:val="auto"/>
                <w:sz w:val="18"/>
                <w:szCs w:val="22"/>
                <w:lang w:eastAsia="en-US"/>
              </w:rPr>
              <w:t>1</w:t>
            </w:r>
          </w:p>
          <w:p w14:paraId="08B31B8F" w14:textId="77777777" w:rsidR="00463D6D" w:rsidRPr="00F05271" w:rsidRDefault="00463D6D" w:rsidP="00DF0F01">
            <w:pPr>
              <w:keepNext w:val="0"/>
              <w:keepLines w:val="0"/>
              <w:widowControl w:val="0"/>
              <w:spacing w:before="0" w:after="120" w:line="280" w:lineRule="atLeast"/>
              <w:ind w:right="130"/>
              <w:outlineLvl w:val="9"/>
              <w:rPr>
                <w:rFonts w:eastAsia="Arial" w:cs="Arial"/>
                <w:color w:val="auto"/>
                <w:sz w:val="18"/>
                <w:szCs w:val="18"/>
                <w:lang w:eastAsia="en-US"/>
              </w:rPr>
            </w:pPr>
            <w:r w:rsidRPr="00F05271">
              <w:rPr>
                <w:rFonts w:eastAsia="Calibri" w:hAnsi="Calibri"/>
                <w:color w:val="auto"/>
                <w:sz w:val="18"/>
                <w:szCs w:val="22"/>
                <w:lang w:eastAsia="en-US"/>
              </w:rPr>
              <w:t>Commercial vehicle movements and the unloading and loading of commercial vehicles</w:t>
            </w:r>
            <w:r>
              <w:rPr>
                <w:rFonts w:eastAsia="Calibri" w:hAnsi="Calibri"/>
                <w:color w:val="auto"/>
                <w:sz w:val="18"/>
                <w:szCs w:val="22"/>
                <w:lang w:eastAsia="en-US"/>
              </w:rPr>
              <w:t xml:space="preserve"> and garbage removal</w:t>
            </w:r>
            <w:r w:rsidRPr="00F05271">
              <w:rPr>
                <w:rFonts w:eastAsia="Calibri" w:hAnsi="Calibri"/>
                <w:color w:val="auto"/>
                <w:sz w:val="18"/>
                <w:szCs w:val="22"/>
                <w:lang w:eastAsia="en-US"/>
              </w:rPr>
              <w:t xml:space="preserve"> for a use, must not cause an unreasonable loss of</w:t>
            </w:r>
            <w:r>
              <w:rPr>
                <w:rFonts w:eastAsia="Calibri" w:hAnsi="Calibri"/>
                <w:color w:val="auto"/>
                <w:sz w:val="18"/>
                <w:szCs w:val="22"/>
                <w:lang w:eastAsia="en-US"/>
              </w:rPr>
              <w:t xml:space="preserve"> residential </w:t>
            </w:r>
            <w:r w:rsidRPr="00F05271">
              <w:rPr>
                <w:rFonts w:eastAsia="Calibri" w:hAnsi="Calibri"/>
                <w:color w:val="auto"/>
                <w:sz w:val="18"/>
                <w:szCs w:val="22"/>
                <w:lang w:eastAsia="en-US"/>
              </w:rPr>
              <w:t>amenity, having regard</w:t>
            </w:r>
            <w:r w:rsidRPr="00F05271">
              <w:rPr>
                <w:rFonts w:eastAsia="Calibri" w:hAnsi="Calibri"/>
                <w:color w:val="auto"/>
                <w:spacing w:val="-6"/>
                <w:sz w:val="18"/>
                <w:szCs w:val="22"/>
                <w:lang w:eastAsia="en-US"/>
              </w:rPr>
              <w:t xml:space="preserve"> </w:t>
            </w:r>
            <w:r w:rsidRPr="00F05271">
              <w:rPr>
                <w:rFonts w:eastAsia="Calibri" w:hAnsi="Calibri"/>
                <w:color w:val="auto"/>
                <w:sz w:val="18"/>
                <w:szCs w:val="22"/>
                <w:lang w:eastAsia="en-US"/>
              </w:rPr>
              <w:t>to:</w:t>
            </w:r>
          </w:p>
          <w:p w14:paraId="5A34FA8A" w14:textId="77777777" w:rsidR="00463D6D" w:rsidRPr="00D21181" w:rsidRDefault="00463D6D" w:rsidP="00854F46">
            <w:pPr>
              <w:keepNext w:val="0"/>
              <w:keepLines w:val="0"/>
              <w:widowControl w:val="0"/>
              <w:numPr>
                <w:ilvl w:val="0"/>
                <w:numId w:val="178"/>
              </w:numPr>
              <w:tabs>
                <w:tab w:val="left" w:pos="559"/>
              </w:tabs>
              <w:spacing w:before="0" w:after="120" w:line="280" w:lineRule="atLeast"/>
              <w:ind w:left="397" w:hanging="397"/>
              <w:outlineLvl w:val="9"/>
              <w:rPr>
                <w:rFonts w:eastAsia="Calibri" w:hAnsi="Calibri"/>
                <w:color w:val="auto"/>
                <w:sz w:val="18"/>
                <w:szCs w:val="22"/>
                <w:lang w:eastAsia="en-US"/>
              </w:rPr>
            </w:pPr>
            <w:r w:rsidRPr="00F05271">
              <w:rPr>
                <w:rFonts w:eastAsia="Calibri" w:hAnsi="Calibri"/>
                <w:color w:val="auto"/>
                <w:sz w:val="18"/>
                <w:szCs w:val="22"/>
                <w:lang w:eastAsia="en-US"/>
              </w:rPr>
              <w:t>the time and duration of</w:t>
            </w:r>
            <w:r w:rsidRPr="00D21181">
              <w:rPr>
                <w:rFonts w:eastAsia="Calibri" w:hAnsi="Calibri"/>
                <w:color w:val="auto"/>
                <w:sz w:val="18"/>
                <w:szCs w:val="22"/>
                <w:lang w:eastAsia="en-US"/>
              </w:rPr>
              <w:t xml:space="preserve"> </w:t>
            </w:r>
            <w:r w:rsidRPr="00F05271">
              <w:rPr>
                <w:rFonts w:eastAsia="Calibri" w:hAnsi="Calibri"/>
                <w:color w:val="auto"/>
                <w:sz w:val="18"/>
                <w:szCs w:val="22"/>
                <w:lang w:eastAsia="en-US"/>
              </w:rPr>
              <w:t>commercial</w:t>
            </w:r>
            <w:r w:rsidRPr="00D21181">
              <w:rPr>
                <w:rFonts w:eastAsia="Calibri" w:hAnsi="Calibri"/>
                <w:color w:val="auto"/>
                <w:sz w:val="18"/>
                <w:szCs w:val="22"/>
                <w:lang w:eastAsia="en-US"/>
              </w:rPr>
              <w:t xml:space="preserve"> </w:t>
            </w:r>
            <w:r w:rsidRPr="00F05271">
              <w:rPr>
                <w:rFonts w:eastAsia="Calibri" w:hAnsi="Calibri"/>
                <w:color w:val="auto"/>
                <w:sz w:val="18"/>
                <w:szCs w:val="22"/>
                <w:lang w:eastAsia="en-US"/>
              </w:rPr>
              <w:t>vehicle</w:t>
            </w:r>
            <w:r w:rsidRPr="00D21181">
              <w:rPr>
                <w:rFonts w:eastAsia="Calibri" w:hAnsi="Calibri"/>
                <w:color w:val="auto"/>
                <w:sz w:val="18"/>
                <w:szCs w:val="22"/>
                <w:lang w:eastAsia="en-US"/>
              </w:rPr>
              <w:t xml:space="preserve"> </w:t>
            </w:r>
            <w:r w:rsidRPr="00F05271">
              <w:rPr>
                <w:rFonts w:eastAsia="Calibri" w:hAnsi="Calibri"/>
                <w:color w:val="auto"/>
                <w:sz w:val="18"/>
                <w:szCs w:val="22"/>
                <w:lang w:eastAsia="en-US"/>
              </w:rPr>
              <w:t>movements;</w:t>
            </w:r>
          </w:p>
          <w:p w14:paraId="3D7C65D0" w14:textId="77777777" w:rsidR="00463D6D" w:rsidRPr="00D21181" w:rsidRDefault="00463D6D" w:rsidP="00854F46">
            <w:pPr>
              <w:keepNext w:val="0"/>
              <w:keepLines w:val="0"/>
              <w:widowControl w:val="0"/>
              <w:numPr>
                <w:ilvl w:val="0"/>
                <w:numId w:val="178"/>
              </w:numPr>
              <w:tabs>
                <w:tab w:val="left" w:pos="560"/>
              </w:tabs>
              <w:spacing w:before="0" w:after="120" w:line="280" w:lineRule="atLeast"/>
              <w:ind w:left="397" w:hanging="397"/>
              <w:outlineLvl w:val="9"/>
              <w:rPr>
                <w:rFonts w:eastAsia="Calibri" w:hAnsi="Calibri"/>
                <w:color w:val="auto"/>
                <w:sz w:val="18"/>
                <w:szCs w:val="22"/>
                <w:lang w:eastAsia="en-US"/>
              </w:rPr>
            </w:pPr>
            <w:r w:rsidRPr="00F05271">
              <w:rPr>
                <w:rFonts w:eastAsia="Calibri" w:hAnsi="Calibri"/>
                <w:color w:val="auto"/>
                <w:sz w:val="18"/>
                <w:szCs w:val="22"/>
                <w:lang w:eastAsia="en-US"/>
              </w:rPr>
              <w:t>the number and frequency of commercial vehicle</w:t>
            </w:r>
            <w:r w:rsidRPr="00D21181">
              <w:rPr>
                <w:rFonts w:eastAsia="Calibri" w:hAnsi="Calibri"/>
                <w:color w:val="auto"/>
                <w:sz w:val="18"/>
                <w:szCs w:val="22"/>
                <w:lang w:eastAsia="en-US"/>
              </w:rPr>
              <w:t xml:space="preserve"> </w:t>
            </w:r>
            <w:r w:rsidRPr="00F05271">
              <w:rPr>
                <w:rFonts w:eastAsia="Calibri" w:hAnsi="Calibri"/>
                <w:color w:val="auto"/>
                <w:sz w:val="18"/>
                <w:szCs w:val="22"/>
                <w:lang w:eastAsia="en-US"/>
              </w:rPr>
              <w:t>movements;</w:t>
            </w:r>
          </w:p>
          <w:p w14:paraId="685AA2B1" w14:textId="77777777" w:rsidR="00463D6D" w:rsidRPr="00D21181" w:rsidRDefault="00463D6D" w:rsidP="00854F46">
            <w:pPr>
              <w:keepNext w:val="0"/>
              <w:keepLines w:val="0"/>
              <w:widowControl w:val="0"/>
              <w:numPr>
                <w:ilvl w:val="0"/>
                <w:numId w:val="178"/>
              </w:numPr>
              <w:tabs>
                <w:tab w:val="left" w:pos="560"/>
              </w:tabs>
              <w:spacing w:before="0" w:after="120" w:line="280" w:lineRule="atLeast"/>
              <w:ind w:left="397" w:hanging="397"/>
              <w:outlineLvl w:val="9"/>
              <w:rPr>
                <w:rFonts w:eastAsia="Calibri" w:hAnsi="Calibri"/>
                <w:color w:val="auto"/>
                <w:sz w:val="18"/>
                <w:szCs w:val="22"/>
                <w:lang w:eastAsia="en-US"/>
              </w:rPr>
            </w:pPr>
            <w:r w:rsidRPr="00F05271">
              <w:rPr>
                <w:rFonts w:eastAsia="Calibri" w:hAnsi="Calibri"/>
                <w:color w:val="auto"/>
                <w:sz w:val="18"/>
                <w:szCs w:val="22"/>
                <w:lang w:eastAsia="en-US"/>
              </w:rPr>
              <w:t>the size of commercial vehicles</w:t>
            </w:r>
            <w:r w:rsidRPr="00D21181">
              <w:rPr>
                <w:rFonts w:eastAsia="Calibri" w:hAnsi="Calibri"/>
                <w:color w:val="auto"/>
                <w:sz w:val="18"/>
                <w:szCs w:val="22"/>
                <w:lang w:eastAsia="en-US"/>
              </w:rPr>
              <w:t xml:space="preserve"> </w:t>
            </w:r>
            <w:r w:rsidRPr="00F05271">
              <w:rPr>
                <w:rFonts w:eastAsia="Calibri" w:hAnsi="Calibri"/>
                <w:color w:val="auto"/>
                <w:sz w:val="18"/>
                <w:szCs w:val="22"/>
                <w:lang w:eastAsia="en-US"/>
              </w:rPr>
              <w:t>involved;</w:t>
            </w:r>
          </w:p>
          <w:p w14:paraId="78206119" w14:textId="77777777" w:rsidR="00463D6D" w:rsidRPr="00D21181" w:rsidRDefault="00463D6D" w:rsidP="00854F46">
            <w:pPr>
              <w:keepNext w:val="0"/>
              <w:keepLines w:val="0"/>
              <w:widowControl w:val="0"/>
              <w:numPr>
                <w:ilvl w:val="0"/>
                <w:numId w:val="178"/>
              </w:numPr>
              <w:tabs>
                <w:tab w:val="left" w:pos="560"/>
              </w:tabs>
              <w:spacing w:before="0" w:after="120" w:line="280" w:lineRule="atLeast"/>
              <w:ind w:left="397" w:hanging="397"/>
              <w:outlineLvl w:val="9"/>
              <w:rPr>
                <w:rFonts w:eastAsia="Calibri" w:hAnsi="Calibri"/>
                <w:color w:val="auto"/>
                <w:sz w:val="18"/>
                <w:szCs w:val="22"/>
                <w:lang w:eastAsia="en-US"/>
              </w:rPr>
            </w:pPr>
            <w:r w:rsidRPr="00F05271">
              <w:rPr>
                <w:rFonts w:eastAsia="Calibri" w:hAnsi="Calibri"/>
                <w:color w:val="auto"/>
                <w:sz w:val="18"/>
                <w:szCs w:val="22"/>
                <w:lang w:eastAsia="en-US"/>
              </w:rPr>
              <w:t>manoeuvring required by the commercial vehicles, including the amount of reversing and associated warning</w:t>
            </w:r>
            <w:r w:rsidRPr="00D21181">
              <w:rPr>
                <w:rFonts w:eastAsia="Calibri" w:hAnsi="Calibri"/>
                <w:color w:val="auto"/>
                <w:sz w:val="18"/>
                <w:szCs w:val="22"/>
                <w:lang w:eastAsia="en-US"/>
              </w:rPr>
              <w:t xml:space="preserve"> </w:t>
            </w:r>
            <w:r w:rsidRPr="00F05271">
              <w:rPr>
                <w:rFonts w:eastAsia="Calibri" w:hAnsi="Calibri"/>
                <w:color w:val="auto"/>
                <w:sz w:val="18"/>
                <w:szCs w:val="22"/>
                <w:lang w:eastAsia="en-US"/>
              </w:rPr>
              <w:t>noise;</w:t>
            </w:r>
          </w:p>
          <w:p w14:paraId="0D3A0581" w14:textId="77777777" w:rsidR="00463D6D" w:rsidRDefault="00463D6D" w:rsidP="00854F46">
            <w:pPr>
              <w:keepNext w:val="0"/>
              <w:keepLines w:val="0"/>
              <w:widowControl w:val="0"/>
              <w:numPr>
                <w:ilvl w:val="0"/>
                <w:numId w:val="178"/>
              </w:numPr>
              <w:tabs>
                <w:tab w:val="left" w:pos="560"/>
              </w:tabs>
              <w:spacing w:before="0" w:after="120" w:line="280" w:lineRule="atLeast"/>
              <w:ind w:left="397" w:hanging="397"/>
              <w:outlineLvl w:val="9"/>
              <w:rPr>
                <w:rFonts w:eastAsia="Calibri" w:hAnsi="Calibri"/>
                <w:color w:val="auto"/>
                <w:sz w:val="18"/>
                <w:szCs w:val="22"/>
                <w:lang w:eastAsia="en-US"/>
              </w:rPr>
            </w:pPr>
            <w:r w:rsidRPr="00F05271">
              <w:rPr>
                <w:rFonts w:eastAsia="Calibri" w:hAnsi="Calibri"/>
                <w:color w:val="auto"/>
                <w:sz w:val="18"/>
                <w:szCs w:val="22"/>
                <w:lang w:eastAsia="en-US"/>
              </w:rPr>
              <w:t xml:space="preserve">any noise mitigation measures between the vehicle movement areas and </w:t>
            </w:r>
            <w:r>
              <w:rPr>
                <w:rFonts w:eastAsia="Calibri" w:hAnsi="Calibri"/>
                <w:color w:val="auto"/>
                <w:sz w:val="18"/>
                <w:szCs w:val="22"/>
                <w:lang w:eastAsia="en-US"/>
              </w:rPr>
              <w:t>dwellings</w:t>
            </w:r>
            <w:r w:rsidRPr="00F05271">
              <w:rPr>
                <w:rFonts w:eastAsia="Calibri" w:hAnsi="Calibri"/>
                <w:color w:val="auto"/>
                <w:sz w:val="18"/>
                <w:szCs w:val="22"/>
                <w:lang w:eastAsia="en-US"/>
              </w:rPr>
              <w:t>;</w:t>
            </w:r>
            <w:r w:rsidRPr="00D21181">
              <w:rPr>
                <w:rFonts w:eastAsia="Calibri" w:hAnsi="Calibri"/>
                <w:color w:val="auto"/>
                <w:sz w:val="18"/>
                <w:szCs w:val="22"/>
                <w:lang w:eastAsia="en-US"/>
              </w:rPr>
              <w:t xml:space="preserve"> </w:t>
            </w:r>
          </w:p>
          <w:p w14:paraId="05F1DE70" w14:textId="77777777" w:rsidR="00463D6D" w:rsidRPr="00D21181" w:rsidRDefault="00463D6D" w:rsidP="00854F46">
            <w:pPr>
              <w:keepNext w:val="0"/>
              <w:keepLines w:val="0"/>
              <w:widowControl w:val="0"/>
              <w:numPr>
                <w:ilvl w:val="0"/>
                <w:numId w:val="178"/>
              </w:numPr>
              <w:tabs>
                <w:tab w:val="left" w:pos="560"/>
              </w:tabs>
              <w:spacing w:before="0" w:after="120" w:line="280" w:lineRule="atLeast"/>
              <w:ind w:left="397" w:hanging="397"/>
              <w:outlineLvl w:val="9"/>
              <w:rPr>
                <w:rFonts w:eastAsia="Calibri" w:hAnsi="Calibri"/>
                <w:color w:val="auto"/>
                <w:sz w:val="18"/>
                <w:szCs w:val="22"/>
                <w:lang w:eastAsia="en-US"/>
              </w:rPr>
            </w:pPr>
            <w:r>
              <w:rPr>
                <w:rFonts w:eastAsia="Calibri" w:hAnsi="Calibri"/>
                <w:color w:val="auto"/>
                <w:sz w:val="18"/>
                <w:szCs w:val="22"/>
                <w:lang w:eastAsia="en-US"/>
              </w:rPr>
              <w:t xml:space="preserve">the level of traffic on the road; </w:t>
            </w:r>
            <w:r w:rsidRPr="00F05271">
              <w:rPr>
                <w:rFonts w:eastAsia="Calibri" w:hAnsi="Calibri"/>
                <w:color w:val="auto"/>
                <w:sz w:val="18"/>
                <w:szCs w:val="22"/>
                <w:lang w:eastAsia="en-US"/>
              </w:rPr>
              <w:t>and</w:t>
            </w:r>
          </w:p>
          <w:p w14:paraId="2AEF277C" w14:textId="77777777" w:rsidR="00463D6D" w:rsidRPr="00F05271" w:rsidRDefault="00463D6D" w:rsidP="00854F46">
            <w:pPr>
              <w:keepNext w:val="0"/>
              <w:keepLines w:val="0"/>
              <w:widowControl w:val="0"/>
              <w:numPr>
                <w:ilvl w:val="0"/>
                <w:numId w:val="178"/>
              </w:numPr>
              <w:tabs>
                <w:tab w:val="left" w:pos="560"/>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potential conflicts with other</w:t>
            </w:r>
            <w:r w:rsidRPr="00D21181">
              <w:rPr>
                <w:rFonts w:eastAsia="Calibri" w:hAnsi="Calibri"/>
                <w:color w:val="auto"/>
                <w:sz w:val="18"/>
                <w:szCs w:val="22"/>
                <w:lang w:eastAsia="en-US"/>
              </w:rPr>
              <w:t xml:space="preserve"> </w:t>
            </w:r>
            <w:r w:rsidRPr="00F05271">
              <w:rPr>
                <w:rFonts w:eastAsia="Calibri" w:hAnsi="Calibri"/>
                <w:color w:val="auto"/>
                <w:sz w:val="18"/>
                <w:szCs w:val="22"/>
                <w:lang w:eastAsia="en-US"/>
              </w:rPr>
              <w:t>traffic.</w:t>
            </w:r>
          </w:p>
        </w:tc>
      </w:tr>
    </w:tbl>
    <w:p w14:paraId="7CACC016" w14:textId="77777777" w:rsidR="00463D6D" w:rsidRDefault="00463D6D" w:rsidP="00463D6D">
      <w:pPr>
        <w:pStyle w:val="Heading4"/>
        <w:spacing w:before="0" w:line="280" w:lineRule="atLeast"/>
      </w:pPr>
    </w:p>
    <w:p w14:paraId="0A51F4D2" w14:textId="77777777" w:rsidR="00463D6D" w:rsidRDefault="00463D6D" w:rsidP="00463D6D">
      <w:pPr>
        <w:keepNext w:val="0"/>
        <w:keepLines w:val="0"/>
        <w:spacing w:before="0" w:after="0"/>
        <w:outlineLvl w:val="9"/>
        <w:rPr>
          <w:rFonts w:cs="Arial"/>
          <w:color w:val="auto"/>
          <w:sz w:val="18"/>
          <w:szCs w:val="18"/>
        </w:rPr>
      </w:pPr>
      <w:r>
        <w:br w:type="page"/>
      </w:r>
    </w:p>
    <w:p w14:paraId="0529D444" w14:textId="77777777" w:rsidR="00463D6D" w:rsidRPr="00F05271" w:rsidRDefault="00463D6D" w:rsidP="00463D6D">
      <w:pPr>
        <w:pStyle w:val="Heading4"/>
        <w:spacing w:before="0" w:line="280" w:lineRule="atLeast"/>
      </w:pPr>
      <w:r w:rsidRPr="00F05271">
        <w:lastRenderedPageBreak/>
        <w:t>HOB-P6.5.</w:t>
      </w:r>
      <w:r>
        <w:t>5</w:t>
      </w:r>
      <w:r>
        <w:tab/>
      </w:r>
      <w:r w:rsidRPr="00F05271">
        <w:t>Car parking numbers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EBE3698" w14:textId="77777777" w:rsidTr="00DF0F01">
        <w:tc>
          <w:tcPr>
            <w:tcW w:w="1415" w:type="dxa"/>
            <w:tcMar>
              <w:top w:w="57" w:type="dxa"/>
              <w:left w:w="57" w:type="dxa"/>
              <w:bottom w:w="57" w:type="dxa"/>
              <w:right w:w="57" w:type="dxa"/>
            </w:tcMar>
          </w:tcPr>
          <w:p w14:paraId="30C0DC1E"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Objective:</w:t>
            </w:r>
          </w:p>
        </w:tc>
        <w:tc>
          <w:tcPr>
            <w:tcW w:w="7513" w:type="dxa"/>
            <w:gridSpan w:val="2"/>
            <w:tcMar>
              <w:top w:w="57" w:type="dxa"/>
              <w:left w:w="57" w:type="dxa"/>
              <w:bottom w:w="57" w:type="dxa"/>
              <w:right w:w="57" w:type="dxa"/>
            </w:tcMar>
          </w:tcPr>
          <w:p w14:paraId="71C93334"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That the number of car parking spaces provided does not detract from the historic character and values of the University of Tasmania (Domain House Campus) and Philip Smith Centre.</w:t>
            </w:r>
          </w:p>
        </w:tc>
      </w:tr>
      <w:tr w:rsidR="00463D6D" w:rsidRPr="00F05271" w14:paraId="1F689BCE" w14:textId="77777777" w:rsidTr="00DF0F01">
        <w:tc>
          <w:tcPr>
            <w:tcW w:w="4392" w:type="dxa"/>
            <w:gridSpan w:val="2"/>
            <w:tcMar>
              <w:top w:w="57" w:type="dxa"/>
              <w:left w:w="57" w:type="dxa"/>
              <w:bottom w:w="57" w:type="dxa"/>
              <w:right w:w="57" w:type="dxa"/>
            </w:tcMar>
          </w:tcPr>
          <w:p w14:paraId="724143DA"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Acceptable Solutions</w:t>
            </w:r>
          </w:p>
        </w:tc>
        <w:tc>
          <w:tcPr>
            <w:tcW w:w="4536" w:type="dxa"/>
            <w:tcMar>
              <w:top w:w="57" w:type="dxa"/>
              <w:left w:w="57" w:type="dxa"/>
              <w:bottom w:w="57" w:type="dxa"/>
              <w:right w:w="57" w:type="dxa"/>
            </w:tcMar>
          </w:tcPr>
          <w:p w14:paraId="4CD4EBD8"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Performance Criteria</w:t>
            </w:r>
          </w:p>
        </w:tc>
      </w:tr>
      <w:tr w:rsidR="00463D6D" w:rsidRPr="00F05271" w14:paraId="061A339C" w14:textId="77777777" w:rsidTr="00DF0F01">
        <w:tc>
          <w:tcPr>
            <w:tcW w:w="4392" w:type="dxa"/>
            <w:gridSpan w:val="2"/>
            <w:tcMar>
              <w:top w:w="57" w:type="dxa"/>
              <w:left w:w="57" w:type="dxa"/>
              <w:bottom w:w="57" w:type="dxa"/>
              <w:right w:w="57" w:type="dxa"/>
            </w:tcMar>
          </w:tcPr>
          <w:p w14:paraId="0B2DFB9D"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A1</w:t>
            </w:r>
          </w:p>
          <w:p w14:paraId="7E1A7E56" w14:textId="77777777" w:rsidR="00463D6D" w:rsidRPr="00F05271" w:rsidRDefault="00463D6D" w:rsidP="00DF0F01">
            <w:pPr>
              <w:keepNext w:val="0"/>
              <w:keepLines w:val="0"/>
              <w:tabs>
                <w:tab w:val="left" w:pos="4962"/>
              </w:tabs>
              <w:spacing w:before="0" w:after="120" w:line="280" w:lineRule="atLeast"/>
              <w:ind w:right="-37"/>
              <w:outlineLvl w:val="9"/>
              <w:rPr>
                <w:rFonts w:cs="Arial"/>
                <w:sz w:val="18"/>
                <w:szCs w:val="18"/>
                <w:highlight w:val="cyan"/>
              </w:rPr>
            </w:pPr>
            <w:r w:rsidRPr="00F05271">
              <w:rPr>
                <w:rFonts w:cs="Arial"/>
                <w:sz w:val="18"/>
                <w:szCs w:val="18"/>
              </w:rPr>
              <w:t xml:space="preserve">On-site parking must </w:t>
            </w:r>
            <w:r>
              <w:rPr>
                <w:rFonts w:cs="Arial"/>
                <w:sz w:val="18"/>
                <w:szCs w:val="18"/>
              </w:rPr>
              <w:t>not be provided except to meet accessible parking requirements at a rate of 1 space per 1000m</w:t>
            </w:r>
            <w:r w:rsidRPr="00E46EDA">
              <w:rPr>
                <w:rFonts w:cs="Arial"/>
                <w:sz w:val="18"/>
                <w:szCs w:val="18"/>
                <w:vertAlign w:val="superscript"/>
              </w:rPr>
              <w:t>2</w:t>
            </w:r>
            <w:r>
              <w:rPr>
                <w:rFonts w:cs="Arial"/>
                <w:sz w:val="18"/>
                <w:szCs w:val="18"/>
              </w:rPr>
              <w:t xml:space="preserve"> of floor area.</w:t>
            </w:r>
          </w:p>
        </w:tc>
        <w:tc>
          <w:tcPr>
            <w:tcW w:w="4536" w:type="dxa"/>
            <w:tcMar>
              <w:top w:w="57" w:type="dxa"/>
              <w:left w:w="57" w:type="dxa"/>
              <w:bottom w:w="57" w:type="dxa"/>
              <w:right w:w="57" w:type="dxa"/>
            </w:tcMar>
          </w:tcPr>
          <w:p w14:paraId="596DB44F"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P1</w:t>
            </w:r>
          </w:p>
          <w:p w14:paraId="60AB1955" w14:textId="77777777" w:rsidR="00463D6D" w:rsidRDefault="00463D6D" w:rsidP="00DF0F01">
            <w:pPr>
              <w:keepNext w:val="0"/>
              <w:keepLines w:val="0"/>
              <w:tabs>
                <w:tab w:val="left" w:pos="4962"/>
              </w:tabs>
              <w:spacing w:before="0" w:after="120" w:line="280" w:lineRule="atLeast"/>
              <w:ind w:right="-37"/>
              <w:outlineLvl w:val="9"/>
              <w:rPr>
                <w:rFonts w:cs="Arial"/>
                <w:color w:val="auto"/>
                <w:sz w:val="18"/>
                <w:szCs w:val="18"/>
              </w:rPr>
            </w:pPr>
            <w:r>
              <w:rPr>
                <w:rFonts w:cs="Arial"/>
                <w:color w:val="auto"/>
                <w:sz w:val="18"/>
                <w:szCs w:val="18"/>
              </w:rPr>
              <w:t xml:space="preserve">The provision of car parking spaces must not detract from the historic character and values of the </w:t>
            </w:r>
            <w:r w:rsidRPr="00E46EDA">
              <w:rPr>
                <w:rFonts w:cs="Arial"/>
                <w:sz w:val="18"/>
                <w:szCs w:val="18"/>
              </w:rPr>
              <w:t>University</w:t>
            </w:r>
            <w:r>
              <w:rPr>
                <w:rFonts w:cs="Arial"/>
                <w:color w:val="auto"/>
                <w:sz w:val="18"/>
                <w:szCs w:val="18"/>
              </w:rPr>
              <w:t xml:space="preserve"> of Tasmania Domain House Campus and Philip Smith Centre having regard to:</w:t>
            </w:r>
          </w:p>
          <w:p w14:paraId="1EF7BB88" w14:textId="77777777" w:rsidR="00463D6D" w:rsidRDefault="00463D6D" w:rsidP="00854F46">
            <w:pPr>
              <w:pStyle w:val="ListParagraph"/>
              <w:keepNext w:val="0"/>
              <w:keepLines w:val="0"/>
              <w:numPr>
                <w:ilvl w:val="0"/>
                <w:numId w:val="370"/>
              </w:numPr>
              <w:spacing w:before="0" w:line="280" w:lineRule="atLeast"/>
              <w:ind w:left="397" w:right="0" w:hanging="397"/>
              <w:jc w:val="left"/>
              <w:outlineLvl w:val="9"/>
            </w:pPr>
            <w:r>
              <w:t>minimising the availability of car parking;</w:t>
            </w:r>
          </w:p>
          <w:p w14:paraId="20E2083B" w14:textId="77777777" w:rsidR="00463D6D" w:rsidRDefault="00463D6D" w:rsidP="00854F46">
            <w:pPr>
              <w:pStyle w:val="ListParagraph"/>
              <w:keepNext w:val="0"/>
              <w:keepLines w:val="0"/>
              <w:numPr>
                <w:ilvl w:val="0"/>
                <w:numId w:val="370"/>
              </w:numPr>
              <w:spacing w:before="0" w:line="280" w:lineRule="atLeast"/>
              <w:ind w:left="397" w:right="0" w:hanging="397"/>
              <w:jc w:val="left"/>
              <w:outlineLvl w:val="9"/>
            </w:pPr>
            <w:r>
              <w:t>establishing car parking on the periphery of the site;</w:t>
            </w:r>
          </w:p>
          <w:p w14:paraId="1A627F46" w14:textId="77777777" w:rsidR="00463D6D" w:rsidRDefault="00463D6D" w:rsidP="00854F46">
            <w:pPr>
              <w:pStyle w:val="ListParagraph"/>
              <w:keepNext w:val="0"/>
              <w:keepLines w:val="0"/>
              <w:numPr>
                <w:ilvl w:val="0"/>
                <w:numId w:val="370"/>
              </w:numPr>
              <w:spacing w:before="0" w:line="280" w:lineRule="atLeast"/>
              <w:ind w:left="397" w:right="0" w:hanging="397"/>
              <w:jc w:val="left"/>
              <w:outlineLvl w:val="9"/>
            </w:pPr>
            <w:r>
              <w:t xml:space="preserve">limiting the visibility or intrusiveness of car parking to the site; </w:t>
            </w:r>
          </w:p>
          <w:p w14:paraId="4FB970FA" w14:textId="77777777" w:rsidR="00463D6D" w:rsidRDefault="00463D6D" w:rsidP="00854F46">
            <w:pPr>
              <w:pStyle w:val="ListParagraph"/>
              <w:keepNext w:val="0"/>
              <w:keepLines w:val="0"/>
              <w:numPr>
                <w:ilvl w:val="0"/>
                <w:numId w:val="370"/>
              </w:numPr>
              <w:spacing w:before="0" w:line="280" w:lineRule="atLeast"/>
              <w:ind w:left="397" w:right="0" w:hanging="397"/>
              <w:jc w:val="left"/>
              <w:outlineLvl w:val="9"/>
            </w:pPr>
            <w:r>
              <w:t>screening car parking areas by planting or terracing; and</w:t>
            </w:r>
          </w:p>
          <w:p w14:paraId="18300AC7" w14:textId="77777777" w:rsidR="00463D6D" w:rsidRPr="006C458E" w:rsidRDefault="00463D6D" w:rsidP="00854F46">
            <w:pPr>
              <w:pStyle w:val="ListParagraph"/>
              <w:keepNext w:val="0"/>
              <w:keepLines w:val="0"/>
              <w:numPr>
                <w:ilvl w:val="0"/>
                <w:numId w:val="370"/>
              </w:numPr>
              <w:spacing w:before="0" w:line="280" w:lineRule="atLeast"/>
              <w:ind w:left="397" w:right="0" w:hanging="397"/>
              <w:jc w:val="left"/>
              <w:outlineLvl w:val="9"/>
            </w:pPr>
            <w:r>
              <w:t>parking being located underneath new buildings where facilitated by sloping sites and site access entries.</w:t>
            </w:r>
          </w:p>
        </w:tc>
      </w:tr>
    </w:tbl>
    <w:p w14:paraId="363AADCE" w14:textId="77777777" w:rsidR="00463D6D" w:rsidRPr="00F05271" w:rsidRDefault="00463D6D" w:rsidP="00463D6D">
      <w:pPr>
        <w:pStyle w:val="Heading3"/>
      </w:pPr>
      <w:r w:rsidRPr="00F05271">
        <w:t>HOB-P6.6</w:t>
      </w:r>
      <w:r w:rsidRPr="00F05271">
        <w:tab/>
        <w:t>Development Standards for Buildings and Works</w:t>
      </w:r>
    </w:p>
    <w:p w14:paraId="042A9247" w14:textId="77777777" w:rsidR="00463D6D" w:rsidRPr="00F05271" w:rsidRDefault="00463D6D" w:rsidP="00463D6D">
      <w:pPr>
        <w:pStyle w:val="Heading4"/>
      </w:pPr>
      <w:r w:rsidRPr="00F05271">
        <w:t>HOB-P6.6.1</w:t>
      </w:r>
      <w:r w:rsidRPr="00F05271">
        <w:tab/>
        <w:t xml:space="preserve">Building Height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4CABDAC" w14:textId="77777777" w:rsidTr="00DF0F01">
        <w:tc>
          <w:tcPr>
            <w:tcW w:w="1415" w:type="dxa"/>
            <w:tcMar>
              <w:top w:w="57" w:type="dxa"/>
              <w:left w:w="57" w:type="dxa"/>
              <w:bottom w:w="57" w:type="dxa"/>
              <w:right w:w="57" w:type="dxa"/>
            </w:tcMar>
          </w:tcPr>
          <w:p w14:paraId="703A6A7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0C13F5D6" w14:textId="77777777" w:rsidR="00463D6D" w:rsidRPr="00F05271" w:rsidRDefault="00463D6D" w:rsidP="00DF0F01">
            <w:pPr>
              <w:keepNext w:val="0"/>
              <w:keepLines w:val="0"/>
              <w:spacing w:before="0" w:after="120" w:line="280" w:lineRule="atLeast"/>
              <w:outlineLvl w:val="9"/>
            </w:pPr>
            <w:r w:rsidRPr="00F05271">
              <w:rPr>
                <w:sz w:val="18"/>
                <w:szCs w:val="18"/>
              </w:rPr>
              <w:t>T</w:t>
            </w:r>
            <w:r>
              <w:rPr>
                <w:sz w:val="18"/>
                <w:szCs w:val="18"/>
              </w:rPr>
              <w:t xml:space="preserve">hat </w:t>
            </w:r>
            <w:r w:rsidRPr="00F05271">
              <w:rPr>
                <w:sz w:val="18"/>
                <w:szCs w:val="18"/>
              </w:rPr>
              <w:t xml:space="preserve">building height contributes positively to the streetscape and does not cause an unreasonable loss of residential amenity </w:t>
            </w:r>
            <w:r>
              <w:rPr>
                <w:sz w:val="18"/>
                <w:szCs w:val="18"/>
              </w:rPr>
              <w:t>to an</w:t>
            </w:r>
            <w:r w:rsidRPr="00F05271">
              <w:rPr>
                <w:sz w:val="18"/>
                <w:szCs w:val="18"/>
              </w:rPr>
              <w:t xml:space="preserve"> Inner Residential Zone.</w:t>
            </w:r>
          </w:p>
        </w:tc>
      </w:tr>
      <w:tr w:rsidR="00463D6D" w:rsidRPr="00F05271" w14:paraId="112B2395" w14:textId="77777777" w:rsidTr="00DF0F01">
        <w:tc>
          <w:tcPr>
            <w:tcW w:w="4392" w:type="dxa"/>
            <w:gridSpan w:val="2"/>
            <w:tcMar>
              <w:top w:w="57" w:type="dxa"/>
              <w:left w:w="57" w:type="dxa"/>
              <w:bottom w:w="57" w:type="dxa"/>
              <w:right w:w="57" w:type="dxa"/>
            </w:tcMar>
          </w:tcPr>
          <w:p w14:paraId="20DB72C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DCE5F4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D601815" w14:textId="77777777" w:rsidTr="00DF0F01">
        <w:tc>
          <w:tcPr>
            <w:tcW w:w="4392" w:type="dxa"/>
            <w:gridSpan w:val="2"/>
            <w:tcMar>
              <w:top w:w="57" w:type="dxa"/>
              <w:left w:w="57" w:type="dxa"/>
              <w:bottom w:w="57" w:type="dxa"/>
              <w:right w:w="57" w:type="dxa"/>
            </w:tcMar>
          </w:tcPr>
          <w:p w14:paraId="3F00C25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B2CCB84"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Building height must be no</w:t>
            </w:r>
            <w:r>
              <w:rPr>
                <w:sz w:val="18"/>
                <w:szCs w:val="18"/>
              </w:rPr>
              <w:t>t</w:t>
            </w:r>
            <w:r w:rsidRPr="00F05271">
              <w:rPr>
                <w:sz w:val="18"/>
                <w:szCs w:val="18"/>
              </w:rPr>
              <w:t xml:space="preserve"> more than 13m or RL 38.5 State Datum, whichever is the lesser.</w:t>
            </w:r>
          </w:p>
        </w:tc>
        <w:tc>
          <w:tcPr>
            <w:tcW w:w="4536" w:type="dxa"/>
            <w:tcMar>
              <w:top w:w="57" w:type="dxa"/>
              <w:left w:w="57" w:type="dxa"/>
              <w:bottom w:w="57" w:type="dxa"/>
              <w:right w:w="57" w:type="dxa"/>
            </w:tcMar>
          </w:tcPr>
          <w:p w14:paraId="2088521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28C2B6C4" w14:textId="77777777" w:rsidR="00463D6D" w:rsidRPr="00F05271" w:rsidRDefault="00463D6D" w:rsidP="00DF0F01">
            <w:pPr>
              <w:keepNext w:val="0"/>
              <w:keepLines w:val="0"/>
              <w:spacing w:before="0" w:after="120" w:line="280" w:lineRule="atLeast"/>
              <w:outlineLvl w:val="9"/>
              <w:rPr>
                <w:sz w:val="18"/>
                <w:szCs w:val="18"/>
              </w:rPr>
            </w:pPr>
            <w:r w:rsidRPr="00F05271">
              <w:rPr>
                <w:sz w:val="18"/>
              </w:rPr>
              <w:t>Building height must</w:t>
            </w:r>
            <w:r>
              <w:rPr>
                <w:sz w:val="18"/>
              </w:rPr>
              <w:t>:</w:t>
            </w:r>
            <w:r w:rsidRPr="00F05271">
              <w:rPr>
                <w:sz w:val="18"/>
              </w:rPr>
              <w:t xml:space="preserve"> </w:t>
            </w:r>
          </w:p>
          <w:p w14:paraId="50EA58B1" w14:textId="77777777" w:rsidR="00463D6D" w:rsidRDefault="00463D6D" w:rsidP="00DF0F01">
            <w:pPr>
              <w:keepNext w:val="0"/>
              <w:keepLines w:val="0"/>
              <w:widowControl w:val="0"/>
              <w:numPr>
                <w:ilvl w:val="0"/>
                <w:numId w:val="35"/>
              </w:numPr>
              <w:tabs>
                <w:tab w:val="left" w:pos="555"/>
              </w:tabs>
              <w:spacing w:before="0" w:after="120" w:line="280" w:lineRule="atLeast"/>
              <w:ind w:left="397" w:hanging="397"/>
              <w:outlineLvl w:val="9"/>
              <w:rPr>
                <w:rFonts w:cs="Arial"/>
                <w:color w:val="auto"/>
                <w:sz w:val="18"/>
                <w:szCs w:val="18"/>
              </w:rPr>
            </w:pPr>
            <w:r>
              <w:rPr>
                <w:rFonts w:cs="Arial"/>
                <w:color w:val="auto"/>
                <w:sz w:val="18"/>
                <w:szCs w:val="18"/>
              </w:rPr>
              <w:t>be consistent with the relevant local area objectives;</w:t>
            </w:r>
          </w:p>
          <w:p w14:paraId="49594FD3" w14:textId="77777777" w:rsidR="00463D6D" w:rsidRPr="00F05271" w:rsidRDefault="00463D6D" w:rsidP="00DF0F01">
            <w:pPr>
              <w:keepNext w:val="0"/>
              <w:keepLines w:val="0"/>
              <w:widowControl w:val="0"/>
              <w:numPr>
                <w:ilvl w:val="0"/>
                <w:numId w:val="35"/>
              </w:numPr>
              <w:tabs>
                <w:tab w:val="left" w:pos="555"/>
              </w:tabs>
              <w:spacing w:before="0" w:after="120" w:line="280" w:lineRule="atLeast"/>
              <w:ind w:left="397" w:hanging="397"/>
              <w:outlineLvl w:val="9"/>
              <w:rPr>
                <w:rFonts w:cs="Arial"/>
                <w:color w:val="auto"/>
                <w:sz w:val="18"/>
                <w:szCs w:val="18"/>
              </w:rPr>
            </w:pPr>
            <w:r>
              <w:rPr>
                <w:rFonts w:cs="Arial"/>
                <w:color w:val="auto"/>
                <w:sz w:val="18"/>
                <w:szCs w:val="18"/>
              </w:rPr>
              <w:t xml:space="preserve">be compatible with </w:t>
            </w:r>
            <w:r w:rsidRPr="00F05271">
              <w:rPr>
                <w:rFonts w:cs="Arial"/>
                <w:color w:val="auto"/>
                <w:sz w:val="18"/>
                <w:szCs w:val="18"/>
              </w:rPr>
              <w:t>the streetscape, cultural heritage and landscape values;</w:t>
            </w:r>
          </w:p>
          <w:p w14:paraId="02581D1C" w14:textId="77777777" w:rsidR="00463D6D" w:rsidRPr="006A3686" w:rsidRDefault="00463D6D" w:rsidP="00DF0F01">
            <w:pPr>
              <w:keepNext w:val="0"/>
              <w:keepLines w:val="0"/>
              <w:widowControl w:val="0"/>
              <w:numPr>
                <w:ilvl w:val="0"/>
                <w:numId w:val="35"/>
              </w:numPr>
              <w:tabs>
                <w:tab w:val="left" w:pos="555"/>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 xml:space="preserve">not cause an unreasonable loss of </w:t>
            </w:r>
            <w:r w:rsidRPr="00C8126C">
              <w:rPr>
                <w:rFonts w:eastAsia="Calibri" w:hAnsi="Calibri"/>
                <w:color w:val="auto"/>
                <w:sz w:val="18"/>
                <w:szCs w:val="22"/>
                <w:lang w:eastAsia="en-US"/>
              </w:rPr>
              <w:t>residential amenity</w:t>
            </w:r>
            <w:r>
              <w:rPr>
                <w:rFonts w:eastAsia="Calibri" w:hAnsi="Calibri"/>
                <w:color w:val="auto"/>
                <w:sz w:val="18"/>
                <w:szCs w:val="22"/>
                <w:lang w:eastAsia="en-US"/>
              </w:rPr>
              <w:t>,</w:t>
            </w:r>
            <w:r w:rsidRPr="00C8126C">
              <w:rPr>
                <w:rFonts w:eastAsia="Calibri" w:hAnsi="Calibri"/>
                <w:color w:val="auto"/>
                <w:sz w:val="18"/>
                <w:szCs w:val="22"/>
                <w:lang w:eastAsia="en-US"/>
              </w:rPr>
              <w:t xml:space="preserve"> </w:t>
            </w:r>
            <w:r>
              <w:rPr>
                <w:rFonts w:eastAsia="Calibri" w:hAnsi="Calibri"/>
                <w:color w:val="auto"/>
                <w:sz w:val="18"/>
                <w:szCs w:val="22"/>
                <w:lang w:eastAsia="en-US"/>
              </w:rPr>
              <w:t>having regard to:</w:t>
            </w:r>
          </w:p>
          <w:p w14:paraId="09616B48" w14:textId="77777777" w:rsidR="00463D6D" w:rsidRPr="00C8126C" w:rsidRDefault="00463D6D" w:rsidP="00DF0F01">
            <w:pPr>
              <w:keepNext w:val="0"/>
              <w:keepLines w:val="0"/>
              <w:widowControl w:val="0"/>
              <w:numPr>
                <w:ilvl w:val="1"/>
                <w:numId w:val="35"/>
              </w:numPr>
              <w:tabs>
                <w:tab w:val="left" w:pos="739"/>
              </w:tabs>
              <w:spacing w:before="0" w:after="120" w:line="280" w:lineRule="atLeast"/>
              <w:ind w:left="794" w:hanging="397"/>
              <w:outlineLvl w:val="9"/>
              <w:rPr>
                <w:rFonts w:eastAsia="Arial" w:cs="Arial"/>
                <w:color w:val="auto"/>
                <w:sz w:val="18"/>
                <w:szCs w:val="18"/>
                <w:lang w:eastAsia="en-US"/>
              </w:rPr>
            </w:pPr>
            <w:r>
              <w:rPr>
                <w:rFonts w:eastAsia="Arial" w:cs="Arial"/>
                <w:color w:val="auto"/>
                <w:sz w:val="18"/>
                <w:szCs w:val="18"/>
                <w:lang w:eastAsia="en-US"/>
              </w:rPr>
              <w:t>overlooking and loss of privacy;</w:t>
            </w:r>
          </w:p>
          <w:p w14:paraId="795D4DCC" w14:textId="77777777" w:rsidR="00463D6D" w:rsidRPr="00F05271" w:rsidRDefault="00463D6D" w:rsidP="00DF0F01">
            <w:pPr>
              <w:keepNext w:val="0"/>
              <w:keepLines w:val="0"/>
              <w:widowControl w:val="0"/>
              <w:numPr>
                <w:ilvl w:val="1"/>
                <w:numId w:val="35"/>
              </w:numPr>
              <w:tabs>
                <w:tab w:val="left" w:pos="739"/>
              </w:tabs>
              <w:spacing w:before="0" w:after="120" w:line="280" w:lineRule="atLeast"/>
              <w:ind w:left="794"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visual </w:t>
            </w:r>
            <w:r w:rsidRPr="006A3686">
              <w:rPr>
                <w:rFonts w:eastAsia="Arial" w:cs="Arial"/>
                <w:color w:val="auto"/>
                <w:sz w:val="18"/>
                <w:szCs w:val="18"/>
                <w:lang w:eastAsia="en-US"/>
              </w:rPr>
              <w:t>impact</w:t>
            </w:r>
            <w:r>
              <w:rPr>
                <w:rFonts w:eastAsia="Arial" w:cs="Arial"/>
                <w:color w:val="auto"/>
                <w:sz w:val="18"/>
                <w:szCs w:val="18"/>
                <w:lang w:eastAsia="en-US"/>
              </w:rPr>
              <w:t xml:space="preserve"> </w:t>
            </w:r>
            <w:r>
              <w:rPr>
                <w:rFonts w:eastAsia="Calibri" w:hAnsi="Calibri"/>
                <w:color w:val="auto"/>
                <w:sz w:val="18"/>
                <w:szCs w:val="22"/>
                <w:lang w:eastAsia="en-US"/>
              </w:rPr>
              <w:t>of</w:t>
            </w:r>
            <w:r w:rsidRPr="00F05271">
              <w:rPr>
                <w:rFonts w:eastAsia="Calibri" w:hAnsi="Calibri"/>
                <w:color w:val="auto"/>
                <w:sz w:val="18"/>
                <w:szCs w:val="22"/>
                <w:lang w:eastAsia="en-US"/>
              </w:rPr>
              <w:t xml:space="preserve"> bulk </w:t>
            </w:r>
            <w:r>
              <w:rPr>
                <w:rFonts w:eastAsia="Calibri" w:hAnsi="Calibri"/>
                <w:color w:val="auto"/>
                <w:sz w:val="18"/>
                <w:szCs w:val="22"/>
                <w:lang w:eastAsia="en-US"/>
              </w:rPr>
              <w:t>and</w:t>
            </w:r>
            <w:r w:rsidRPr="00F05271">
              <w:rPr>
                <w:rFonts w:eastAsia="Calibri" w:hAnsi="Calibri"/>
                <w:color w:val="auto"/>
                <w:sz w:val="18"/>
                <w:szCs w:val="22"/>
                <w:lang w:eastAsia="en-US"/>
              </w:rPr>
              <w:t xml:space="preserve"> </w:t>
            </w:r>
            <w:r>
              <w:rPr>
                <w:rFonts w:eastAsia="Calibri" w:hAnsi="Calibri"/>
                <w:color w:val="auto"/>
                <w:sz w:val="18"/>
                <w:szCs w:val="22"/>
                <w:lang w:eastAsia="en-US"/>
              </w:rPr>
              <w:t>height</w:t>
            </w:r>
            <w:r w:rsidRPr="00F05271">
              <w:rPr>
                <w:rFonts w:eastAsia="Calibri" w:hAnsi="Calibri"/>
                <w:color w:val="auto"/>
                <w:sz w:val="18"/>
                <w:szCs w:val="22"/>
                <w:lang w:eastAsia="en-US"/>
              </w:rPr>
              <w:t>;</w:t>
            </w:r>
            <w:r>
              <w:rPr>
                <w:rFonts w:eastAsia="Calibri" w:hAnsi="Calibri"/>
                <w:color w:val="auto"/>
                <w:spacing w:val="-17"/>
                <w:sz w:val="18"/>
                <w:szCs w:val="22"/>
                <w:lang w:eastAsia="en-US"/>
              </w:rPr>
              <w:t xml:space="preserve"> and</w:t>
            </w:r>
          </w:p>
          <w:p w14:paraId="0B7E7521" w14:textId="77777777" w:rsidR="00463D6D" w:rsidRPr="00251427" w:rsidRDefault="00463D6D" w:rsidP="00DF0F01">
            <w:pPr>
              <w:keepNext w:val="0"/>
              <w:keepLines w:val="0"/>
              <w:widowControl w:val="0"/>
              <w:numPr>
                <w:ilvl w:val="1"/>
                <w:numId w:val="35"/>
              </w:numPr>
              <w:tabs>
                <w:tab w:val="left" w:pos="739"/>
              </w:tabs>
              <w:spacing w:before="0" w:after="120" w:line="280" w:lineRule="atLeast"/>
              <w:ind w:left="794" w:hanging="397"/>
              <w:outlineLvl w:val="9"/>
              <w:rPr>
                <w:rFonts w:cs="Arial"/>
                <w:color w:val="auto"/>
                <w:sz w:val="18"/>
                <w:szCs w:val="18"/>
              </w:rPr>
            </w:pPr>
            <w:r w:rsidRPr="005135A8">
              <w:rPr>
                <w:rFonts w:eastAsia="Calibri" w:hAnsi="Calibri"/>
                <w:color w:val="auto"/>
                <w:sz w:val="18"/>
                <w:szCs w:val="22"/>
                <w:lang w:eastAsia="en-US"/>
              </w:rPr>
              <w:lastRenderedPageBreak/>
              <w:t>overshadowing</w:t>
            </w:r>
            <w:r w:rsidRPr="00F05271">
              <w:rPr>
                <w:rFonts w:cs="Arial"/>
                <w:color w:val="auto"/>
                <w:sz w:val="18"/>
                <w:szCs w:val="18"/>
              </w:rPr>
              <w:t xml:space="preserve"> and reduction in sunlight to habitable rooms and private open space </w:t>
            </w:r>
            <w:r w:rsidRPr="005135A8">
              <w:rPr>
                <w:rFonts w:cs="Arial"/>
                <w:color w:val="auto"/>
                <w:sz w:val="18"/>
                <w:szCs w:val="18"/>
              </w:rPr>
              <w:t>on adjoining lots to less than 3 hours between 9.00am and 5.00pm on June 21 or further decrease sunlight hours if already less than 3 hours</w:t>
            </w:r>
            <w:r>
              <w:rPr>
                <w:rFonts w:cs="Arial"/>
                <w:color w:val="auto"/>
                <w:sz w:val="18"/>
                <w:szCs w:val="18"/>
              </w:rPr>
              <w:t>.</w:t>
            </w:r>
          </w:p>
        </w:tc>
      </w:tr>
    </w:tbl>
    <w:p w14:paraId="3A888DBC" w14:textId="77777777" w:rsidR="00463D6D" w:rsidRPr="00F05271" w:rsidRDefault="00463D6D" w:rsidP="00463D6D">
      <w:pPr>
        <w:pStyle w:val="Heading4"/>
      </w:pPr>
      <w:r w:rsidRPr="00F05271">
        <w:t>HOB-P6.6.2</w:t>
      </w:r>
      <w:r w:rsidRPr="00F05271">
        <w:tab/>
        <w:t>Setback</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50C1000" w14:textId="77777777" w:rsidTr="00DF0F01">
        <w:tc>
          <w:tcPr>
            <w:tcW w:w="1415" w:type="dxa"/>
            <w:tcMar>
              <w:top w:w="57" w:type="dxa"/>
              <w:left w:w="57" w:type="dxa"/>
              <w:bottom w:w="57" w:type="dxa"/>
              <w:right w:w="57" w:type="dxa"/>
            </w:tcMar>
          </w:tcPr>
          <w:p w14:paraId="23B2304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05F3CCFF" w14:textId="77777777" w:rsidR="00463D6D" w:rsidRPr="00F05271" w:rsidRDefault="00463D6D" w:rsidP="00DF0F01">
            <w:pPr>
              <w:keepNext w:val="0"/>
              <w:keepLines w:val="0"/>
              <w:spacing w:before="0" w:after="120" w:line="280" w:lineRule="atLeast"/>
              <w:outlineLvl w:val="9"/>
            </w:pPr>
            <w:r w:rsidRPr="00F05271">
              <w:rPr>
                <w:sz w:val="18"/>
                <w:szCs w:val="18"/>
              </w:rPr>
              <w:t>T</w:t>
            </w:r>
            <w:r>
              <w:rPr>
                <w:sz w:val="18"/>
                <w:szCs w:val="18"/>
              </w:rPr>
              <w:t xml:space="preserve">hat </w:t>
            </w:r>
            <w:r w:rsidRPr="00F05271">
              <w:rPr>
                <w:sz w:val="18"/>
                <w:szCs w:val="18"/>
              </w:rPr>
              <w:t xml:space="preserve">building setback contributes positively to the streetscape and does not result in unreasonable impact on heritage values or cause an unreasonable loss of residential amenity </w:t>
            </w:r>
            <w:r>
              <w:rPr>
                <w:sz w:val="18"/>
                <w:szCs w:val="18"/>
              </w:rPr>
              <w:t>to an</w:t>
            </w:r>
            <w:r w:rsidRPr="00F05271">
              <w:rPr>
                <w:sz w:val="18"/>
                <w:szCs w:val="18"/>
              </w:rPr>
              <w:t xml:space="preserve"> Inner Residential Zone.</w:t>
            </w:r>
          </w:p>
        </w:tc>
      </w:tr>
      <w:tr w:rsidR="00463D6D" w:rsidRPr="00F05271" w14:paraId="1D761CC0" w14:textId="77777777" w:rsidTr="00DF0F01">
        <w:tc>
          <w:tcPr>
            <w:tcW w:w="4392" w:type="dxa"/>
            <w:gridSpan w:val="2"/>
            <w:tcMar>
              <w:top w:w="57" w:type="dxa"/>
              <w:left w:w="57" w:type="dxa"/>
              <w:bottom w:w="57" w:type="dxa"/>
              <w:right w:w="57" w:type="dxa"/>
            </w:tcMar>
          </w:tcPr>
          <w:p w14:paraId="6ACEC72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9BA5C5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EC7792C" w14:textId="77777777" w:rsidTr="00DF0F01">
        <w:tc>
          <w:tcPr>
            <w:tcW w:w="4392" w:type="dxa"/>
            <w:gridSpan w:val="2"/>
            <w:tcMar>
              <w:top w:w="57" w:type="dxa"/>
              <w:left w:w="57" w:type="dxa"/>
              <w:bottom w:w="57" w:type="dxa"/>
              <w:right w:w="57" w:type="dxa"/>
            </w:tcMar>
          </w:tcPr>
          <w:p w14:paraId="5739B7B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C4A73C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setback from a frontage must:</w:t>
            </w:r>
          </w:p>
          <w:p w14:paraId="2F494468" w14:textId="77777777" w:rsidR="00463D6D" w:rsidRPr="00F05271" w:rsidRDefault="00463D6D" w:rsidP="00854F46">
            <w:pPr>
              <w:keepNext w:val="0"/>
              <w:keepLines w:val="0"/>
              <w:numPr>
                <w:ilvl w:val="0"/>
                <w:numId w:val="17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on Aberdeen Street, </w:t>
            </w:r>
            <w:r>
              <w:rPr>
                <w:rFonts w:cs="Arial"/>
                <w:color w:val="auto"/>
                <w:sz w:val="18"/>
                <w:szCs w:val="18"/>
              </w:rPr>
              <w:t xml:space="preserve">be </w:t>
            </w:r>
            <w:r w:rsidRPr="00F05271">
              <w:rPr>
                <w:rFonts w:cs="Arial"/>
                <w:color w:val="auto"/>
                <w:sz w:val="18"/>
                <w:szCs w:val="18"/>
              </w:rPr>
              <w:t>behind a line that is a projection of the façade plane of Domain House which faces Aberdeen St;</w:t>
            </w:r>
          </w:p>
          <w:p w14:paraId="28D227D1" w14:textId="77777777" w:rsidR="00463D6D" w:rsidRPr="00F05271" w:rsidRDefault="00463D6D" w:rsidP="00854F46">
            <w:pPr>
              <w:keepNext w:val="0"/>
              <w:keepLines w:val="0"/>
              <w:numPr>
                <w:ilvl w:val="0"/>
                <w:numId w:val="17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on Brooker Avenue, </w:t>
            </w:r>
            <w:r>
              <w:rPr>
                <w:rFonts w:cs="Arial"/>
                <w:color w:val="auto"/>
                <w:sz w:val="18"/>
                <w:szCs w:val="18"/>
              </w:rPr>
              <w:t xml:space="preserve">be </w:t>
            </w:r>
            <w:r w:rsidRPr="00F05271">
              <w:rPr>
                <w:rFonts w:cs="Arial"/>
                <w:color w:val="auto"/>
                <w:sz w:val="18"/>
                <w:szCs w:val="18"/>
              </w:rPr>
              <w:t>behind a line that is a projection of the façade plane of the former Electrical Engineering building (now Nurse Education) which faces Brooker Avenue; or</w:t>
            </w:r>
          </w:p>
          <w:p w14:paraId="214E5532" w14:textId="77777777" w:rsidR="00463D6D" w:rsidRPr="00F05271" w:rsidRDefault="00463D6D" w:rsidP="00854F46">
            <w:pPr>
              <w:keepNext w:val="0"/>
              <w:keepLines w:val="0"/>
              <w:numPr>
                <w:ilvl w:val="0"/>
                <w:numId w:val="17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on Edward Street, </w:t>
            </w:r>
            <w:r>
              <w:rPr>
                <w:rFonts w:cs="Arial"/>
                <w:color w:val="auto"/>
                <w:sz w:val="18"/>
                <w:szCs w:val="18"/>
              </w:rPr>
              <w:t xml:space="preserve">be </w:t>
            </w:r>
            <w:r w:rsidRPr="00F05271">
              <w:rPr>
                <w:rFonts w:cs="Arial"/>
                <w:color w:val="auto"/>
                <w:sz w:val="18"/>
                <w:szCs w:val="18"/>
              </w:rPr>
              <w:t>behind a line that is a projection of the façade plane of the Phillip Smith building which faces Edward Street.</w:t>
            </w:r>
          </w:p>
        </w:tc>
        <w:tc>
          <w:tcPr>
            <w:tcW w:w="4536" w:type="dxa"/>
            <w:tcMar>
              <w:top w:w="57" w:type="dxa"/>
              <w:left w:w="57" w:type="dxa"/>
              <w:bottom w:w="57" w:type="dxa"/>
              <w:right w:w="57" w:type="dxa"/>
            </w:tcMar>
          </w:tcPr>
          <w:p w14:paraId="5527119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w:t>
            </w:r>
            <w:r>
              <w:rPr>
                <w:b/>
                <w:sz w:val="18"/>
                <w:szCs w:val="18"/>
              </w:rPr>
              <w:t>1</w:t>
            </w:r>
          </w:p>
          <w:p w14:paraId="56DAB10F" w14:textId="77777777" w:rsidR="00463D6D" w:rsidRPr="00F05271" w:rsidRDefault="00463D6D" w:rsidP="00DF0F01">
            <w:pPr>
              <w:keepNext w:val="0"/>
              <w:keepLines w:val="0"/>
              <w:spacing w:before="0" w:after="120" w:line="280" w:lineRule="atLeast"/>
              <w:outlineLvl w:val="9"/>
            </w:pPr>
            <w:r w:rsidRPr="00F05271">
              <w:rPr>
                <w:rFonts w:eastAsia="Calibri" w:hAnsi="Calibri"/>
                <w:color w:val="auto"/>
                <w:sz w:val="18"/>
                <w:szCs w:val="22"/>
                <w:lang w:eastAsia="en-US"/>
              </w:rPr>
              <w:t xml:space="preserve">Buildings must have a setback from a frontage that is </w:t>
            </w:r>
            <w:r w:rsidRPr="00EB1272">
              <w:rPr>
                <w:rFonts w:eastAsia="Calibri" w:hAnsi="Calibri"/>
                <w:color w:val="auto"/>
                <w:sz w:val="18"/>
                <w:szCs w:val="22"/>
                <w:lang w:eastAsia="en-US"/>
              </w:rPr>
              <w:t>consistent with contemporary practices for a heritage site and which compl</w:t>
            </w:r>
            <w:r>
              <w:rPr>
                <w:rFonts w:eastAsia="Calibri" w:hAnsi="Calibri"/>
                <w:color w:val="auto"/>
                <w:sz w:val="18"/>
                <w:szCs w:val="22"/>
                <w:lang w:eastAsia="en-US"/>
              </w:rPr>
              <w:t>e</w:t>
            </w:r>
            <w:r w:rsidRPr="00EB1272">
              <w:rPr>
                <w:rFonts w:eastAsia="Calibri" w:hAnsi="Calibri"/>
                <w:color w:val="auto"/>
                <w:sz w:val="18"/>
                <w:szCs w:val="22"/>
                <w:lang w:eastAsia="en-US"/>
              </w:rPr>
              <w:t>ments and enhances the adjoining heritage buildings, interstitial spaces and amenity of the site and appearance of the streetscape</w:t>
            </w:r>
            <w:r>
              <w:rPr>
                <w:rFonts w:eastAsia="Calibri" w:hAnsi="Calibri"/>
                <w:color w:val="auto"/>
                <w:sz w:val="18"/>
                <w:szCs w:val="22"/>
                <w:lang w:eastAsia="en-US"/>
              </w:rPr>
              <w:t>.</w:t>
            </w:r>
          </w:p>
        </w:tc>
      </w:tr>
    </w:tbl>
    <w:p w14:paraId="658055F6" w14:textId="77777777" w:rsidR="00463D6D" w:rsidRPr="00F05271" w:rsidRDefault="00463D6D" w:rsidP="00463D6D">
      <w:pPr>
        <w:pStyle w:val="Heading4"/>
      </w:pPr>
      <w:r w:rsidRPr="00F05271">
        <w:t>HOB-P6.6.3</w:t>
      </w:r>
      <w:r w:rsidRPr="00F05271">
        <w:tab/>
        <w:t>Site Coverage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FDA9819" w14:textId="77777777" w:rsidTr="00DF0F01">
        <w:tc>
          <w:tcPr>
            <w:tcW w:w="1415" w:type="dxa"/>
            <w:tcMar>
              <w:top w:w="57" w:type="dxa"/>
              <w:left w:w="57" w:type="dxa"/>
              <w:bottom w:w="57" w:type="dxa"/>
              <w:right w:w="57" w:type="dxa"/>
            </w:tcMar>
          </w:tcPr>
          <w:p w14:paraId="076EBB6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E18FE2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hat</w:t>
            </w:r>
            <w:r w:rsidRPr="00F05271">
              <w:rPr>
                <w:sz w:val="18"/>
                <w:szCs w:val="18"/>
              </w:rPr>
              <w:t xml:space="preserve"> site coverage enhances and maintains the character of the streetscape and landscape setting</w:t>
            </w:r>
            <w:r w:rsidRPr="00F05271">
              <w:t>.</w:t>
            </w:r>
          </w:p>
        </w:tc>
      </w:tr>
      <w:tr w:rsidR="00463D6D" w:rsidRPr="00F05271" w14:paraId="4B4AA019" w14:textId="77777777" w:rsidTr="00DF0F01">
        <w:tc>
          <w:tcPr>
            <w:tcW w:w="4392" w:type="dxa"/>
            <w:gridSpan w:val="2"/>
            <w:tcMar>
              <w:top w:w="57" w:type="dxa"/>
              <w:left w:w="57" w:type="dxa"/>
              <w:bottom w:w="57" w:type="dxa"/>
              <w:right w:w="57" w:type="dxa"/>
            </w:tcMar>
          </w:tcPr>
          <w:p w14:paraId="6009DBE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5474C6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E3A5069" w14:textId="77777777" w:rsidTr="00DF0F01">
        <w:tc>
          <w:tcPr>
            <w:tcW w:w="4392" w:type="dxa"/>
            <w:gridSpan w:val="2"/>
            <w:tcMar>
              <w:top w:w="57" w:type="dxa"/>
              <w:left w:w="57" w:type="dxa"/>
              <w:bottom w:w="57" w:type="dxa"/>
              <w:right w:w="57" w:type="dxa"/>
            </w:tcMar>
          </w:tcPr>
          <w:p w14:paraId="08ECBE05" w14:textId="77777777" w:rsidR="00463D6D" w:rsidRPr="00E46EDA" w:rsidRDefault="00463D6D" w:rsidP="00DF0F01">
            <w:pPr>
              <w:keepNext w:val="0"/>
              <w:keepLines w:val="0"/>
              <w:spacing w:before="0" w:after="120" w:line="280" w:lineRule="atLeast"/>
              <w:outlineLvl w:val="9"/>
              <w:rPr>
                <w:b/>
                <w:sz w:val="18"/>
                <w:szCs w:val="18"/>
              </w:rPr>
            </w:pPr>
            <w:r w:rsidRPr="00E46EDA">
              <w:rPr>
                <w:b/>
                <w:sz w:val="18"/>
                <w:szCs w:val="18"/>
              </w:rPr>
              <w:t>A1</w:t>
            </w:r>
          </w:p>
          <w:p w14:paraId="7D427E9C" w14:textId="77777777" w:rsidR="00463D6D" w:rsidRPr="00F05271" w:rsidRDefault="00463D6D" w:rsidP="00DF0F01">
            <w:pPr>
              <w:keepNext w:val="0"/>
              <w:keepLines w:val="0"/>
              <w:spacing w:before="0" w:after="120" w:line="280" w:lineRule="atLeast"/>
              <w:outlineLvl w:val="9"/>
            </w:pPr>
            <w:r w:rsidRPr="00F05271">
              <w:rPr>
                <w:sz w:val="18"/>
                <w:szCs w:val="18"/>
              </w:rPr>
              <w:t>Site coverage must be not more than 35%.</w:t>
            </w:r>
          </w:p>
        </w:tc>
        <w:tc>
          <w:tcPr>
            <w:tcW w:w="4536" w:type="dxa"/>
            <w:tcMar>
              <w:top w:w="57" w:type="dxa"/>
              <w:left w:w="57" w:type="dxa"/>
              <w:bottom w:w="57" w:type="dxa"/>
              <w:right w:w="57" w:type="dxa"/>
            </w:tcMar>
          </w:tcPr>
          <w:p w14:paraId="7B001AB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E0E8612" w14:textId="77777777" w:rsidR="00463D6D" w:rsidRPr="00F05271" w:rsidRDefault="00463D6D" w:rsidP="00DF0F01">
            <w:pPr>
              <w:keepNext w:val="0"/>
              <w:keepLines w:val="0"/>
              <w:tabs>
                <w:tab w:val="left" w:pos="4962"/>
              </w:tabs>
              <w:spacing w:before="0" w:after="120" w:line="280" w:lineRule="atLeast"/>
              <w:ind w:left="36" w:right="-37"/>
              <w:outlineLvl w:val="9"/>
              <w:rPr>
                <w:rFonts w:cs="Arial"/>
                <w:color w:val="auto"/>
                <w:sz w:val="18"/>
                <w:szCs w:val="18"/>
              </w:rPr>
            </w:pPr>
            <w:r w:rsidRPr="00F05271">
              <w:rPr>
                <w:sz w:val="18"/>
                <w:szCs w:val="18"/>
              </w:rPr>
              <w:t xml:space="preserve">Site coverage must be </w:t>
            </w:r>
            <w:r w:rsidRPr="00EB1272">
              <w:rPr>
                <w:sz w:val="18"/>
                <w:szCs w:val="18"/>
              </w:rPr>
              <w:t>sympathetic to the landscape setting, interstitial spaces and the setting of heritage buildings, maintain adequate areas of open space, preserve view corridors to and from the site and protect streetscape values.</w:t>
            </w:r>
            <w:r>
              <w:rPr>
                <w:sz w:val="18"/>
                <w:szCs w:val="18"/>
              </w:rPr>
              <w:t xml:space="preserve"> </w:t>
            </w:r>
          </w:p>
        </w:tc>
      </w:tr>
    </w:tbl>
    <w:p w14:paraId="3E2B86E4" w14:textId="77777777" w:rsidR="00463D6D" w:rsidRDefault="00463D6D" w:rsidP="00463D6D">
      <w:pPr>
        <w:pStyle w:val="Heading4"/>
      </w:pPr>
    </w:p>
    <w:p w14:paraId="26E29BE4" w14:textId="77777777" w:rsidR="00463D6D" w:rsidRDefault="00463D6D" w:rsidP="00463D6D">
      <w:pPr>
        <w:keepNext w:val="0"/>
        <w:keepLines w:val="0"/>
        <w:spacing w:before="0" w:after="0"/>
        <w:outlineLvl w:val="9"/>
        <w:rPr>
          <w:rFonts w:cs="Arial"/>
          <w:color w:val="auto"/>
          <w:sz w:val="18"/>
          <w:szCs w:val="18"/>
        </w:rPr>
      </w:pPr>
      <w:r>
        <w:br w:type="page"/>
      </w:r>
    </w:p>
    <w:p w14:paraId="5E83431B" w14:textId="77777777" w:rsidR="00463D6D" w:rsidRPr="00F05271" w:rsidRDefault="00463D6D" w:rsidP="00463D6D">
      <w:pPr>
        <w:pStyle w:val="Heading4"/>
      </w:pPr>
      <w:r w:rsidRPr="00F05271">
        <w:lastRenderedPageBreak/>
        <w:t>HOB-P6.6.4</w:t>
      </w:r>
      <w:r w:rsidRPr="00F05271">
        <w:tab/>
        <w:t>Fencing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92B3920" w14:textId="77777777" w:rsidTr="00DF0F01">
        <w:tc>
          <w:tcPr>
            <w:tcW w:w="1415" w:type="dxa"/>
            <w:tcMar>
              <w:top w:w="57" w:type="dxa"/>
              <w:left w:w="57" w:type="dxa"/>
              <w:bottom w:w="57" w:type="dxa"/>
              <w:right w:w="57" w:type="dxa"/>
            </w:tcMar>
          </w:tcPr>
          <w:p w14:paraId="6CB2555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1082134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To enable fencing that does not detract from the appearance of the site or the locality and provides for passive surveillance. </w:t>
            </w:r>
          </w:p>
        </w:tc>
      </w:tr>
      <w:tr w:rsidR="00463D6D" w:rsidRPr="00F05271" w14:paraId="158E41D0" w14:textId="77777777" w:rsidTr="00DF0F01">
        <w:tc>
          <w:tcPr>
            <w:tcW w:w="4392" w:type="dxa"/>
            <w:gridSpan w:val="2"/>
            <w:tcMar>
              <w:top w:w="57" w:type="dxa"/>
              <w:left w:w="57" w:type="dxa"/>
              <w:bottom w:w="57" w:type="dxa"/>
              <w:right w:w="57" w:type="dxa"/>
            </w:tcMar>
          </w:tcPr>
          <w:p w14:paraId="3A3B7DC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7543BF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3C679D6B" w14:textId="77777777" w:rsidTr="00DF0F01">
        <w:tc>
          <w:tcPr>
            <w:tcW w:w="4392" w:type="dxa"/>
            <w:gridSpan w:val="2"/>
            <w:tcMar>
              <w:top w:w="57" w:type="dxa"/>
              <w:left w:w="57" w:type="dxa"/>
              <w:bottom w:w="57" w:type="dxa"/>
              <w:right w:w="57" w:type="dxa"/>
            </w:tcMar>
          </w:tcPr>
          <w:p w14:paraId="0D7F876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707B49A5" w14:textId="77777777" w:rsidR="00463D6D" w:rsidRPr="00F05271" w:rsidRDefault="00463D6D" w:rsidP="00DF0F01">
            <w:pPr>
              <w:keepNext w:val="0"/>
              <w:keepLines w:val="0"/>
              <w:spacing w:before="0" w:after="120" w:line="280" w:lineRule="atLeast"/>
              <w:ind w:left="360" w:hanging="360"/>
              <w:outlineLvl w:val="9"/>
              <w:rPr>
                <w:sz w:val="18"/>
                <w:szCs w:val="18"/>
              </w:rPr>
            </w:pPr>
            <w:r w:rsidRPr="00F05271">
              <w:rPr>
                <w:sz w:val="18"/>
                <w:szCs w:val="18"/>
              </w:rPr>
              <w:t>No Acceptable Solution.</w:t>
            </w:r>
            <w:r>
              <w:rPr>
                <w:rStyle w:val="FootnoteReference"/>
                <w:sz w:val="18"/>
                <w:szCs w:val="18"/>
              </w:rPr>
              <w:footnoteReference w:id="4"/>
            </w:r>
          </w:p>
        </w:tc>
        <w:tc>
          <w:tcPr>
            <w:tcW w:w="4536" w:type="dxa"/>
            <w:tcMar>
              <w:top w:w="57" w:type="dxa"/>
              <w:left w:w="57" w:type="dxa"/>
              <w:bottom w:w="57" w:type="dxa"/>
              <w:right w:w="57" w:type="dxa"/>
            </w:tcMar>
          </w:tcPr>
          <w:p w14:paraId="44C5321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5C2016B1" w14:textId="77777777" w:rsidR="00463D6D" w:rsidRPr="00F05271" w:rsidRDefault="00463D6D" w:rsidP="00DF0F01">
            <w:pPr>
              <w:keepNext w:val="0"/>
              <w:keepLines w:val="0"/>
              <w:spacing w:before="0" w:after="120" w:line="280" w:lineRule="atLeast"/>
              <w:ind w:left="3" w:hanging="3"/>
              <w:outlineLvl w:val="9"/>
              <w:rPr>
                <w:sz w:val="18"/>
                <w:szCs w:val="18"/>
              </w:rPr>
            </w:pPr>
            <w:r w:rsidRPr="00F05271">
              <w:rPr>
                <w:sz w:val="18"/>
                <w:szCs w:val="18"/>
              </w:rPr>
              <w:t xml:space="preserve">Fencing must contribute positively to the streetscape and not cause an unreasonable loss of heritage values or residential amenity </w:t>
            </w:r>
            <w:r>
              <w:rPr>
                <w:sz w:val="18"/>
                <w:szCs w:val="18"/>
              </w:rPr>
              <w:t>to an</w:t>
            </w:r>
            <w:r w:rsidRPr="00F05271">
              <w:rPr>
                <w:sz w:val="18"/>
                <w:szCs w:val="18"/>
              </w:rPr>
              <w:t xml:space="preserve"> Inner Residential Zone, having regard to:</w:t>
            </w:r>
          </w:p>
          <w:p w14:paraId="561358D2" w14:textId="77777777" w:rsidR="00463D6D" w:rsidRPr="00F05271" w:rsidRDefault="00463D6D" w:rsidP="00854F46">
            <w:pPr>
              <w:keepNext w:val="0"/>
              <w:keepLines w:val="0"/>
              <w:numPr>
                <w:ilvl w:val="0"/>
                <w:numId w:val="1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height of the fence;</w:t>
            </w:r>
          </w:p>
          <w:p w14:paraId="3F4345EF" w14:textId="77777777" w:rsidR="00463D6D" w:rsidRPr="00F05271" w:rsidRDefault="00463D6D" w:rsidP="00854F46">
            <w:pPr>
              <w:keepNext w:val="0"/>
              <w:keepLines w:val="0"/>
              <w:numPr>
                <w:ilvl w:val="0"/>
                <w:numId w:val="1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degree of transparency of the fence;</w:t>
            </w:r>
          </w:p>
          <w:p w14:paraId="12DEACE8" w14:textId="77777777" w:rsidR="00463D6D" w:rsidRPr="00F05271" w:rsidRDefault="00463D6D" w:rsidP="00854F46">
            <w:pPr>
              <w:keepNext w:val="0"/>
              <w:keepLines w:val="0"/>
              <w:numPr>
                <w:ilvl w:val="0"/>
                <w:numId w:val="1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location and extent of the fence;</w:t>
            </w:r>
          </w:p>
          <w:p w14:paraId="039BF3E9" w14:textId="77777777" w:rsidR="00463D6D" w:rsidRPr="00F05271" w:rsidRDefault="00463D6D" w:rsidP="00854F46">
            <w:pPr>
              <w:keepNext w:val="0"/>
              <w:keepLines w:val="0"/>
              <w:numPr>
                <w:ilvl w:val="0"/>
                <w:numId w:val="1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design of the fence;</w:t>
            </w:r>
          </w:p>
          <w:p w14:paraId="10E8EAE5" w14:textId="77777777" w:rsidR="00463D6D" w:rsidRPr="00F05271" w:rsidRDefault="00463D6D" w:rsidP="00854F46">
            <w:pPr>
              <w:keepNext w:val="0"/>
              <w:keepLines w:val="0"/>
              <w:numPr>
                <w:ilvl w:val="0"/>
                <w:numId w:val="1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fence materials and construction;</w:t>
            </w:r>
          </w:p>
          <w:p w14:paraId="5287FDFA" w14:textId="77777777" w:rsidR="00463D6D" w:rsidRPr="00F05271" w:rsidRDefault="00463D6D" w:rsidP="00854F46">
            <w:pPr>
              <w:keepNext w:val="0"/>
              <w:keepLines w:val="0"/>
              <w:numPr>
                <w:ilvl w:val="0"/>
                <w:numId w:val="1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nature of the use; </w:t>
            </w:r>
          </w:p>
          <w:p w14:paraId="46272ECB" w14:textId="77777777" w:rsidR="00463D6D" w:rsidRDefault="00463D6D" w:rsidP="00854F46">
            <w:pPr>
              <w:keepNext w:val="0"/>
              <w:keepLines w:val="0"/>
              <w:numPr>
                <w:ilvl w:val="0"/>
                <w:numId w:val="1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w:t>
            </w:r>
            <w:r w:rsidRPr="00F05271">
              <w:rPr>
                <w:rFonts w:ascii="Verdana" w:hAnsi="Verdana"/>
                <w:sz w:val="18"/>
                <w:szCs w:val="18"/>
                <w:shd w:val="clear" w:color="auto" w:fill="FFFFFF"/>
              </w:rPr>
              <w:t xml:space="preserve"> </w:t>
            </w:r>
            <w:r w:rsidRPr="00F05271">
              <w:rPr>
                <w:rFonts w:cs="Arial"/>
                <w:color w:val="auto"/>
                <w:sz w:val="18"/>
                <w:szCs w:val="18"/>
              </w:rPr>
              <w:t>characteristics of the site, the streetscape and the locality, including fences</w:t>
            </w:r>
            <w:r>
              <w:rPr>
                <w:rFonts w:cs="Arial"/>
                <w:color w:val="auto"/>
                <w:sz w:val="18"/>
                <w:szCs w:val="18"/>
              </w:rPr>
              <w:t>; and</w:t>
            </w:r>
          </w:p>
          <w:p w14:paraId="683B0CD1" w14:textId="77777777" w:rsidR="00463D6D" w:rsidRPr="00F05271" w:rsidRDefault="00463D6D" w:rsidP="00854F46">
            <w:pPr>
              <w:keepNext w:val="0"/>
              <w:keepLines w:val="0"/>
              <w:numPr>
                <w:ilvl w:val="0"/>
                <w:numId w:val="180"/>
              </w:numPr>
              <w:tabs>
                <w:tab w:val="left" w:pos="456"/>
              </w:tabs>
              <w:spacing w:before="0" w:after="120" w:line="280" w:lineRule="atLeast"/>
              <w:ind w:left="397" w:hanging="397"/>
              <w:outlineLvl w:val="9"/>
              <w:rPr>
                <w:rFonts w:cs="Arial"/>
                <w:color w:val="auto"/>
                <w:sz w:val="18"/>
                <w:szCs w:val="18"/>
              </w:rPr>
            </w:pPr>
            <w:r>
              <w:rPr>
                <w:rFonts w:cs="Arial"/>
                <w:color w:val="auto"/>
                <w:sz w:val="18"/>
                <w:szCs w:val="18"/>
              </w:rPr>
              <w:t>the relevant local area objectives</w:t>
            </w:r>
            <w:r w:rsidRPr="00F05271">
              <w:rPr>
                <w:rFonts w:cs="Arial"/>
                <w:color w:val="auto"/>
                <w:sz w:val="18"/>
                <w:szCs w:val="18"/>
              </w:rPr>
              <w:t>.</w:t>
            </w:r>
          </w:p>
        </w:tc>
      </w:tr>
    </w:tbl>
    <w:p w14:paraId="6E0EF67F" w14:textId="77777777" w:rsidR="00463D6D" w:rsidRPr="00F05271" w:rsidRDefault="00463D6D" w:rsidP="00463D6D">
      <w:pPr>
        <w:pStyle w:val="Heading4"/>
      </w:pPr>
      <w:r w:rsidRPr="00F05271">
        <w:t>HOB-P6.6.5</w:t>
      </w:r>
      <w:r w:rsidRPr="00F05271">
        <w:tab/>
        <w:t xml:space="preserve">Outdoor Storage Areas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E92E318" w14:textId="77777777" w:rsidTr="00DF0F01">
        <w:tc>
          <w:tcPr>
            <w:tcW w:w="1415" w:type="dxa"/>
            <w:tcMar>
              <w:top w:w="57" w:type="dxa"/>
              <w:left w:w="57" w:type="dxa"/>
              <w:bottom w:w="57" w:type="dxa"/>
              <w:right w:w="57" w:type="dxa"/>
            </w:tcMar>
          </w:tcPr>
          <w:p w14:paraId="4F13642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5F68D2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To provide for outdoor storage areas for non-residential use that do not detract from the appearance of the site or the locality. </w:t>
            </w:r>
          </w:p>
        </w:tc>
      </w:tr>
      <w:tr w:rsidR="00463D6D" w:rsidRPr="00F05271" w14:paraId="5147B200" w14:textId="77777777" w:rsidTr="00DF0F01">
        <w:tc>
          <w:tcPr>
            <w:tcW w:w="4392" w:type="dxa"/>
            <w:gridSpan w:val="2"/>
            <w:tcMar>
              <w:top w:w="57" w:type="dxa"/>
              <w:left w:w="57" w:type="dxa"/>
              <w:bottom w:w="57" w:type="dxa"/>
              <w:right w:w="57" w:type="dxa"/>
            </w:tcMar>
          </w:tcPr>
          <w:p w14:paraId="741EF13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218176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EED194D" w14:textId="77777777" w:rsidTr="00DF0F01">
        <w:tc>
          <w:tcPr>
            <w:tcW w:w="4392" w:type="dxa"/>
            <w:gridSpan w:val="2"/>
            <w:tcMar>
              <w:top w:w="57" w:type="dxa"/>
              <w:left w:w="57" w:type="dxa"/>
              <w:bottom w:w="57" w:type="dxa"/>
              <w:right w:w="57" w:type="dxa"/>
            </w:tcMar>
          </w:tcPr>
          <w:p w14:paraId="4684781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2FF5514" w14:textId="77777777" w:rsidR="00463D6D" w:rsidRPr="00F05271" w:rsidRDefault="00463D6D" w:rsidP="00DF0F01">
            <w:pPr>
              <w:keepNext w:val="0"/>
              <w:keepLines w:val="0"/>
              <w:widowControl w:val="0"/>
              <w:spacing w:before="0" w:after="120" w:line="280" w:lineRule="atLeast"/>
              <w:ind w:right="360"/>
              <w:outlineLvl w:val="9"/>
              <w:rPr>
                <w:rFonts w:eastAsia="Arial" w:cs="Arial"/>
                <w:color w:val="auto"/>
                <w:sz w:val="18"/>
                <w:szCs w:val="18"/>
                <w:lang w:eastAsia="en-US"/>
              </w:rPr>
            </w:pPr>
            <w:r w:rsidRPr="00F05271">
              <w:rPr>
                <w:rFonts w:eastAsia="Calibri" w:hAnsi="Calibri"/>
                <w:color w:val="auto"/>
                <w:sz w:val="18"/>
                <w:szCs w:val="22"/>
                <w:lang w:eastAsia="en-US"/>
              </w:rPr>
              <w:t>Outdoor storage areas, must:</w:t>
            </w:r>
          </w:p>
          <w:p w14:paraId="786FDAD8" w14:textId="77777777" w:rsidR="00463D6D" w:rsidRDefault="00463D6D" w:rsidP="00854F46">
            <w:pPr>
              <w:keepNext w:val="0"/>
              <w:keepLines w:val="0"/>
              <w:widowControl w:val="0"/>
              <w:numPr>
                <w:ilvl w:val="0"/>
                <w:numId w:val="181"/>
              </w:numPr>
              <w:tabs>
                <w:tab w:val="left" w:pos="565"/>
              </w:tabs>
              <w:spacing w:before="0" w:after="120" w:line="280" w:lineRule="atLeast"/>
              <w:ind w:left="397" w:hanging="397"/>
              <w:outlineLvl w:val="9"/>
              <w:rPr>
                <w:rFonts w:eastAsia="Arial" w:cs="Arial"/>
                <w:color w:val="auto"/>
                <w:sz w:val="18"/>
                <w:szCs w:val="18"/>
                <w:lang w:eastAsia="en-US"/>
              </w:rPr>
            </w:pPr>
            <w:r>
              <w:rPr>
                <w:rFonts w:eastAsia="Arial" w:cs="Arial"/>
                <w:color w:val="auto"/>
                <w:sz w:val="18"/>
                <w:szCs w:val="18"/>
                <w:lang w:eastAsia="en-US"/>
              </w:rPr>
              <w:t>be located behind the building line;</w:t>
            </w:r>
          </w:p>
          <w:p w14:paraId="762B96F6" w14:textId="77777777" w:rsidR="00463D6D" w:rsidRPr="00F05271" w:rsidRDefault="00463D6D" w:rsidP="00854F46">
            <w:pPr>
              <w:keepNext w:val="0"/>
              <w:keepLines w:val="0"/>
              <w:widowControl w:val="0"/>
              <w:numPr>
                <w:ilvl w:val="0"/>
                <w:numId w:val="181"/>
              </w:numPr>
              <w:tabs>
                <w:tab w:val="left" w:pos="565"/>
              </w:tabs>
              <w:spacing w:before="0" w:after="120" w:line="280" w:lineRule="atLeast"/>
              <w:ind w:left="397" w:hanging="397"/>
              <w:outlineLvl w:val="9"/>
              <w:rPr>
                <w:rFonts w:eastAsia="Arial" w:cs="Arial"/>
                <w:color w:val="auto"/>
                <w:sz w:val="18"/>
                <w:szCs w:val="18"/>
                <w:lang w:eastAsia="en-US"/>
              </w:rPr>
            </w:pPr>
            <w:r>
              <w:rPr>
                <w:rFonts w:eastAsia="Arial" w:cs="Arial"/>
                <w:color w:val="auto"/>
                <w:sz w:val="18"/>
                <w:szCs w:val="18"/>
                <w:lang w:eastAsia="en-US"/>
              </w:rPr>
              <w:t xml:space="preserve">screen all goods and materials from </w:t>
            </w:r>
            <w:r>
              <w:rPr>
                <w:rFonts w:eastAsia="Calibri" w:hAnsi="Calibri"/>
                <w:color w:val="auto"/>
                <w:sz w:val="18"/>
                <w:szCs w:val="22"/>
                <w:lang w:eastAsia="en-US"/>
              </w:rPr>
              <w:t>public view</w:t>
            </w:r>
            <w:r w:rsidRPr="00F05271">
              <w:rPr>
                <w:rFonts w:eastAsia="Calibri" w:hAnsi="Calibri"/>
                <w:color w:val="auto"/>
                <w:sz w:val="18"/>
                <w:szCs w:val="22"/>
                <w:lang w:eastAsia="en-US"/>
              </w:rPr>
              <w:t>;</w:t>
            </w:r>
            <w:r w:rsidRPr="00F05271">
              <w:rPr>
                <w:rFonts w:eastAsia="Calibri" w:hAnsi="Calibri"/>
                <w:color w:val="auto"/>
                <w:spacing w:val="-9"/>
                <w:sz w:val="18"/>
                <w:szCs w:val="22"/>
                <w:lang w:eastAsia="en-US"/>
              </w:rPr>
              <w:t xml:space="preserve"> </w:t>
            </w:r>
            <w:r>
              <w:rPr>
                <w:rFonts w:eastAsia="Calibri" w:hAnsi="Calibri"/>
                <w:color w:val="auto"/>
                <w:sz w:val="18"/>
                <w:szCs w:val="22"/>
                <w:lang w:eastAsia="en-US"/>
              </w:rPr>
              <w:t>and</w:t>
            </w:r>
          </w:p>
          <w:p w14:paraId="014B5D5F" w14:textId="77777777" w:rsidR="00463D6D" w:rsidRPr="00F05271" w:rsidRDefault="00463D6D" w:rsidP="00854F46">
            <w:pPr>
              <w:keepNext w:val="0"/>
              <w:keepLines w:val="0"/>
              <w:numPr>
                <w:ilvl w:val="0"/>
                <w:numId w:val="181"/>
              </w:numPr>
              <w:tabs>
                <w:tab w:val="left" w:pos="319"/>
              </w:tabs>
              <w:spacing w:before="0" w:after="120" w:line="280" w:lineRule="atLeast"/>
              <w:ind w:left="397" w:hanging="397"/>
              <w:outlineLvl w:val="9"/>
              <w:rPr>
                <w:rFonts w:cs="Arial"/>
                <w:color w:val="auto"/>
                <w:sz w:val="18"/>
                <w:szCs w:val="18"/>
              </w:rPr>
            </w:pPr>
            <w:r>
              <w:rPr>
                <w:rFonts w:cs="Arial"/>
                <w:color w:val="auto"/>
                <w:sz w:val="18"/>
                <w:szCs w:val="18"/>
              </w:rPr>
              <w:t xml:space="preserve">not </w:t>
            </w:r>
            <w:r w:rsidRPr="00F05271">
              <w:rPr>
                <w:rFonts w:cs="Arial"/>
                <w:color w:val="auto"/>
                <w:sz w:val="18"/>
                <w:szCs w:val="18"/>
              </w:rPr>
              <w:t>encroach upon parking areas, driveways or landscaped</w:t>
            </w:r>
            <w:r w:rsidRPr="00F05271">
              <w:rPr>
                <w:rFonts w:cs="Arial"/>
                <w:color w:val="auto"/>
                <w:spacing w:val="-7"/>
                <w:sz w:val="18"/>
                <w:szCs w:val="18"/>
              </w:rPr>
              <w:t xml:space="preserve"> </w:t>
            </w:r>
            <w:r w:rsidRPr="00F05271">
              <w:rPr>
                <w:rFonts w:cs="Arial"/>
                <w:color w:val="auto"/>
                <w:sz w:val="18"/>
                <w:szCs w:val="18"/>
              </w:rPr>
              <w:t>areas.</w:t>
            </w:r>
          </w:p>
        </w:tc>
        <w:tc>
          <w:tcPr>
            <w:tcW w:w="4536" w:type="dxa"/>
            <w:tcMar>
              <w:top w:w="57" w:type="dxa"/>
              <w:left w:w="57" w:type="dxa"/>
              <w:bottom w:w="57" w:type="dxa"/>
              <w:right w:w="57" w:type="dxa"/>
            </w:tcMar>
          </w:tcPr>
          <w:p w14:paraId="4349BEA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F2509C0" w14:textId="77777777" w:rsidR="00463D6D" w:rsidRDefault="00463D6D" w:rsidP="00DF0F01">
            <w:pPr>
              <w:keepNext w:val="0"/>
              <w:keepLines w:val="0"/>
              <w:widowControl w:val="0"/>
              <w:spacing w:before="0" w:after="120" w:line="280" w:lineRule="atLeast"/>
              <w:ind w:right="118"/>
              <w:outlineLvl w:val="9"/>
              <w:rPr>
                <w:rFonts w:eastAsia="Calibri" w:hAnsi="Calibri"/>
                <w:color w:val="auto"/>
                <w:sz w:val="18"/>
                <w:szCs w:val="22"/>
                <w:lang w:eastAsia="en-US"/>
              </w:rPr>
            </w:pPr>
            <w:r w:rsidRPr="00F05271">
              <w:rPr>
                <w:rFonts w:eastAsia="Calibri" w:hAnsi="Calibri"/>
                <w:color w:val="auto"/>
                <w:sz w:val="18"/>
                <w:szCs w:val="22"/>
                <w:lang w:eastAsia="en-US"/>
              </w:rPr>
              <w:t>Outdoor storage areas must</w:t>
            </w:r>
            <w:r>
              <w:rPr>
                <w:rFonts w:eastAsia="Calibri" w:hAnsi="Calibri"/>
                <w:color w:val="auto"/>
                <w:sz w:val="18"/>
                <w:szCs w:val="22"/>
                <w:lang w:eastAsia="en-US"/>
              </w:rPr>
              <w:t>:</w:t>
            </w:r>
          </w:p>
          <w:p w14:paraId="4AF40FAC" w14:textId="77777777" w:rsidR="00463D6D" w:rsidRPr="00F05271" w:rsidRDefault="00463D6D" w:rsidP="00854F46">
            <w:pPr>
              <w:keepNext w:val="0"/>
              <w:keepLines w:val="0"/>
              <w:widowControl w:val="0"/>
              <w:numPr>
                <w:ilvl w:val="0"/>
                <w:numId w:val="182"/>
              </w:numPr>
              <w:tabs>
                <w:tab w:val="left" w:pos="563"/>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be located, treated or screened to not cause an unreasonable loss of the visual amenity of the </w:t>
            </w:r>
            <w:r>
              <w:rPr>
                <w:rFonts w:eastAsia="Calibri" w:hAnsi="Calibri"/>
                <w:color w:val="auto"/>
                <w:sz w:val="18"/>
                <w:szCs w:val="22"/>
                <w:lang w:eastAsia="en-US"/>
              </w:rPr>
              <w:t>locality; and</w:t>
            </w:r>
          </w:p>
          <w:p w14:paraId="100A1C51" w14:textId="77777777" w:rsidR="00463D6D" w:rsidRPr="00277DD2" w:rsidRDefault="00463D6D" w:rsidP="00854F46">
            <w:pPr>
              <w:keepNext w:val="0"/>
              <w:keepLines w:val="0"/>
              <w:widowControl w:val="0"/>
              <w:numPr>
                <w:ilvl w:val="0"/>
                <w:numId w:val="182"/>
              </w:numPr>
              <w:tabs>
                <w:tab w:val="left" w:pos="563"/>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not encroach on car parking areas, driveways or landscaped areas.</w:t>
            </w:r>
          </w:p>
        </w:tc>
      </w:tr>
    </w:tbl>
    <w:p w14:paraId="62A70CA0" w14:textId="77777777" w:rsidR="00463D6D" w:rsidRDefault="00463D6D" w:rsidP="00463D6D">
      <w:pPr>
        <w:keepNext w:val="0"/>
        <w:keepLines w:val="0"/>
        <w:spacing w:before="0" w:after="0"/>
        <w:outlineLvl w:val="9"/>
        <w:rPr>
          <w:rFonts w:cs="Arial"/>
          <w:b/>
          <w:color w:val="auto"/>
          <w:sz w:val="24"/>
          <w:szCs w:val="24"/>
        </w:rPr>
      </w:pPr>
      <w:r>
        <w:br w:type="page"/>
      </w:r>
    </w:p>
    <w:p w14:paraId="3D9C4E9C" w14:textId="77777777" w:rsidR="00463D6D" w:rsidRPr="00F05271" w:rsidRDefault="00463D6D" w:rsidP="00463D6D">
      <w:pPr>
        <w:pStyle w:val="Heading3"/>
      </w:pPr>
      <w:r w:rsidRPr="00F05271">
        <w:lastRenderedPageBreak/>
        <w:t>HOB-P6.7</w:t>
      </w:r>
      <w:r w:rsidRPr="00F05271">
        <w:tab/>
        <w:t>Development Standards for Subdivision</w:t>
      </w:r>
    </w:p>
    <w:p w14:paraId="30809382" w14:textId="77777777" w:rsidR="00463D6D" w:rsidRPr="00F05271" w:rsidRDefault="00463D6D" w:rsidP="00463D6D">
      <w:pPr>
        <w:pStyle w:val="Heading4"/>
      </w:pPr>
      <w:r w:rsidRPr="00F05271">
        <w:t>HOB-P6.7.1</w:t>
      </w:r>
      <w:r w:rsidRPr="00F05271">
        <w:tab/>
        <w:t xml:space="preserve">Subdivision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D7BEE44" w14:textId="77777777" w:rsidTr="00DF0F01">
        <w:tc>
          <w:tcPr>
            <w:tcW w:w="1415" w:type="dxa"/>
            <w:tcMar>
              <w:top w:w="57" w:type="dxa"/>
              <w:left w:w="57" w:type="dxa"/>
              <w:bottom w:w="57" w:type="dxa"/>
              <w:right w:w="57" w:type="dxa"/>
            </w:tcMar>
          </w:tcPr>
          <w:p w14:paraId="4FA7BE1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7134465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hat</w:t>
            </w:r>
            <w:r w:rsidRPr="00F05271">
              <w:rPr>
                <w:sz w:val="18"/>
                <w:szCs w:val="18"/>
              </w:rPr>
              <w:t xml:space="preserve"> subdivision provides sufficient land area for the physical demands of allowable uses.</w:t>
            </w:r>
          </w:p>
        </w:tc>
      </w:tr>
      <w:tr w:rsidR="00463D6D" w:rsidRPr="00F05271" w14:paraId="111B7B17" w14:textId="77777777" w:rsidTr="00DF0F01">
        <w:tc>
          <w:tcPr>
            <w:tcW w:w="4392" w:type="dxa"/>
            <w:gridSpan w:val="2"/>
            <w:tcMar>
              <w:top w:w="57" w:type="dxa"/>
              <w:left w:w="57" w:type="dxa"/>
              <w:bottom w:w="57" w:type="dxa"/>
              <w:right w:w="57" w:type="dxa"/>
            </w:tcMar>
          </w:tcPr>
          <w:p w14:paraId="1670A56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A86669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AFE2A32" w14:textId="77777777" w:rsidTr="00DF0F01">
        <w:tc>
          <w:tcPr>
            <w:tcW w:w="4392" w:type="dxa"/>
            <w:gridSpan w:val="2"/>
            <w:tcMar>
              <w:top w:w="57" w:type="dxa"/>
              <w:left w:w="57" w:type="dxa"/>
              <w:bottom w:w="57" w:type="dxa"/>
              <w:right w:w="57" w:type="dxa"/>
            </w:tcMar>
          </w:tcPr>
          <w:p w14:paraId="664DE41D"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553526A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No </w:t>
            </w:r>
            <w:r>
              <w:rPr>
                <w:sz w:val="18"/>
                <w:szCs w:val="18"/>
              </w:rPr>
              <w:t>A</w:t>
            </w:r>
            <w:r w:rsidRPr="00F05271">
              <w:rPr>
                <w:sz w:val="18"/>
                <w:szCs w:val="18"/>
              </w:rPr>
              <w:t xml:space="preserve">cceptable </w:t>
            </w:r>
            <w:r>
              <w:rPr>
                <w:sz w:val="18"/>
                <w:szCs w:val="18"/>
              </w:rPr>
              <w:t>S</w:t>
            </w:r>
            <w:r w:rsidRPr="00F05271">
              <w:rPr>
                <w:sz w:val="18"/>
                <w:szCs w:val="18"/>
              </w:rPr>
              <w:t>olution</w:t>
            </w:r>
            <w:r>
              <w:rPr>
                <w:sz w:val="18"/>
                <w:szCs w:val="18"/>
              </w:rPr>
              <w:t>.</w:t>
            </w:r>
          </w:p>
        </w:tc>
        <w:tc>
          <w:tcPr>
            <w:tcW w:w="4536" w:type="dxa"/>
            <w:tcMar>
              <w:top w:w="57" w:type="dxa"/>
              <w:left w:w="57" w:type="dxa"/>
              <w:bottom w:w="57" w:type="dxa"/>
              <w:right w:w="57" w:type="dxa"/>
            </w:tcMar>
          </w:tcPr>
          <w:p w14:paraId="73194ACE" w14:textId="77777777" w:rsidR="00463D6D" w:rsidRDefault="00463D6D" w:rsidP="00DF0F01">
            <w:pPr>
              <w:keepNext w:val="0"/>
              <w:keepLines w:val="0"/>
              <w:spacing w:before="0" w:after="120" w:line="280" w:lineRule="atLeast"/>
              <w:outlineLvl w:val="9"/>
              <w:rPr>
                <w:b/>
                <w:sz w:val="18"/>
                <w:szCs w:val="18"/>
              </w:rPr>
            </w:pPr>
            <w:r w:rsidRPr="00F05271">
              <w:rPr>
                <w:b/>
                <w:sz w:val="18"/>
                <w:szCs w:val="18"/>
              </w:rPr>
              <w:t>P1</w:t>
            </w:r>
          </w:p>
          <w:p w14:paraId="2C57B520" w14:textId="77777777" w:rsidR="00463D6D" w:rsidRPr="00F4354F" w:rsidRDefault="00463D6D" w:rsidP="00DF0F01">
            <w:pPr>
              <w:keepNext w:val="0"/>
              <w:keepLines w:val="0"/>
              <w:spacing w:before="0" w:after="120" w:line="280" w:lineRule="atLeast"/>
              <w:outlineLvl w:val="9"/>
              <w:rPr>
                <w:sz w:val="18"/>
                <w:szCs w:val="18"/>
              </w:rPr>
            </w:pPr>
            <w:r w:rsidRPr="00F4354F">
              <w:rPr>
                <w:sz w:val="18"/>
                <w:szCs w:val="18"/>
              </w:rPr>
              <w:t xml:space="preserve">Each </w:t>
            </w:r>
            <w:r>
              <w:rPr>
                <w:sz w:val="18"/>
                <w:szCs w:val="18"/>
              </w:rPr>
              <w:t>lot, or a lot proposed in a plan of subdivision, must:</w:t>
            </w:r>
          </w:p>
          <w:p w14:paraId="3BCC62DE" w14:textId="77777777" w:rsidR="00463D6D" w:rsidRPr="00F05271" w:rsidRDefault="00463D6D" w:rsidP="00854F46">
            <w:pPr>
              <w:keepNext w:val="0"/>
              <w:keepLines w:val="0"/>
              <w:numPr>
                <w:ilvl w:val="0"/>
                <w:numId w:val="183"/>
              </w:numPr>
              <w:spacing w:before="0" w:after="120" w:line="280" w:lineRule="atLeast"/>
              <w:ind w:left="397" w:hanging="397"/>
              <w:outlineLvl w:val="9"/>
              <w:rPr>
                <w:rFonts w:cs="Arial"/>
                <w:color w:val="auto"/>
                <w:sz w:val="18"/>
                <w:szCs w:val="18"/>
              </w:rPr>
            </w:pPr>
            <w:r w:rsidRPr="00F05271">
              <w:rPr>
                <w:rFonts w:cs="Arial"/>
                <w:color w:val="auto"/>
                <w:sz w:val="18"/>
                <w:szCs w:val="18"/>
              </w:rPr>
              <w:t>provide for public open space, public services, utilities or an education related use</w:t>
            </w:r>
            <w:r>
              <w:rPr>
                <w:rFonts w:cs="Arial"/>
                <w:color w:val="auto"/>
                <w:sz w:val="18"/>
                <w:szCs w:val="18"/>
              </w:rPr>
              <w:t>;</w:t>
            </w:r>
          </w:p>
          <w:p w14:paraId="2AF9BB1D" w14:textId="77777777" w:rsidR="00463D6D" w:rsidRPr="00F05271" w:rsidRDefault="00463D6D" w:rsidP="00854F46">
            <w:pPr>
              <w:keepNext w:val="0"/>
              <w:keepLines w:val="0"/>
              <w:numPr>
                <w:ilvl w:val="0"/>
                <w:numId w:val="183"/>
              </w:numPr>
              <w:spacing w:before="0" w:after="120" w:line="280" w:lineRule="atLeast"/>
              <w:ind w:left="397" w:hanging="397"/>
              <w:outlineLvl w:val="9"/>
              <w:rPr>
                <w:rFonts w:cs="Arial"/>
                <w:color w:val="auto"/>
                <w:sz w:val="18"/>
                <w:szCs w:val="18"/>
              </w:rPr>
            </w:pPr>
            <w:r w:rsidRPr="00F05271">
              <w:rPr>
                <w:rFonts w:cs="Arial"/>
                <w:color w:val="auto"/>
                <w:sz w:val="18"/>
                <w:szCs w:val="18"/>
              </w:rPr>
              <w:t>must have appropriate area and dimensions to accommodate a proposed development or allow for the continuation of an existing use</w:t>
            </w:r>
            <w:r>
              <w:rPr>
                <w:rFonts w:cs="Arial"/>
                <w:color w:val="auto"/>
                <w:sz w:val="18"/>
                <w:szCs w:val="18"/>
              </w:rPr>
              <w:t>; and</w:t>
            </w:r>
          </w:p>
          <w:p w14:paraId="498C008E" w14:textId="77777777" w:rsidR="00463D6D" w:rsidRPr="00F05271" w:rsidRDefault="00463D6D" w:rsidP="00854F46">
            <w:pPr>
              <w:keepNext w:val="0"/>
              <w:keepLines w:val="0"/>
              <w:numPr>
                <w:ilvl w:val="0"/>
                <w:numId w:val="183"/>
              </w:numPr>
              <w:spacing w:before="0" w:after="120" w:line="280" w:lineRule="atLeast"/>
              <w:ind w:left="397" w:hanging="397"/>
              <w:outlineLvl w:val="9"/>
              <w:rPr>
                <w:rFonts w:cs="Arial"/>
                <w:color w:val="auto"/>
                <w:sz w:val="18"/>
                <w:szCs w:val="18"/>
              </w:rPr>
            </w:pPr>
            <w:r w:rsidRPr="00F05271">
              <w:rPr>
                <w:rFonts w:cs="Arial"/>
                <w:color w:val="auto"/>
                <w:sz w:val="18"/>
                <w:szCs w:val="18"/>
              </w:rPr>
              <w:t>not compromise the use of the zone for educational purposes.</w:t>
            </w:r>
          </w:p>
        </w:tc>
      </w:tr>
    </w:tbl>
    <w:p w14:paraId="23A57524" w14:textId="77777777" w:rsidR="00463D6D" w:rsidRPr="00F05271" w:rsidRDefault="00463D6D" w:rsidP="00463D6D">
      <w:pPr>
        <w:pStyle w:val="Heading3"/>
      </w:pPr>
      <w:r w:rsidRPr="00F05271">
        <w:t>HOB-P6.8</w:t>
      </w:r>
      <w:r w:rsidRPr="00F05271">
        <w:tab/>
        <w:t>Tables</w:t>
      </w:r>
    </w:p>
    <w:p w14:paraId="1D8BA9AA"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particular purpose zone.</w:t>
      </w:r>
    </w:p>
    <w:p w14:paraId="11F8B275" w14:textId="77777777" w:rsidR="00463D6D" w:rsidRPr="00F05271" w:rsidRDefault="00463D6D" w:rsidP="00463D6D">
      <w:pPr>
        <w:keepNext w:val="0"/>
        <w:keepLines w:val="0"/>
        <w:widowControl w:val="0"/>
        <w:sectPr w:rsidR="00463D6D" w:rsidRPr="00F05271" w:rsidSect="008B7D93">
          <w:headerReference w:type="even" r:id="rId35"/>
          <w:headerReference w:type="default" r:id="rId36"/>
          <w:footerReference w:type="even" r:id="rId37"/>
          <w:footerReference w:type="default" r:id="rId38"/>
          <w:headerReference w:type="first" r:id="rId39"/>
          <w:footerReference w:type="first" r:id="rId40"/>
          <w:pgSz w:w="11906" w:h="16838" w:code="9"/>
          <w:pgMar w:top="1440" w:right="1440" w:bottom="2070" w:left="1440" w:header="720" w:footer="720" w:gutter="0"/>
          <w:cols w:space="720"/>
          <w:docGrid w:linePitch="360"/>
        </w:sectPr>
      </w:pPr>
    </w:p>
    <w:p w14:paraId="0CE2E1DD" w14:textId="41F31963" w:rsidR="00463D6D" w:rsidRPr="00F05271" w:rsidRDefault="00463D6D" w:rsidP="00463D6D">
      <w:pPr>
        <w:pStyle w:val="Heading1"/>
        <w:rPr>
          <w:sz w:val="18"/>
          <w:szCs w:val="18"/>
        </w:rPr>
      </w:pPr>
      <w:r w:rsidRPr="00F05271">
        <w:lastRenderedPageBreak/>
        <w:t>HOB-P7.0</w:t>
      </w:r>
      <w:r w:rsidRPr="00F05271">
        <w:tab/>
        <w:t xml:space="preserve">Particular Purpose Zone </w:t>
      </w:r>
      <w:r w:rsidR="00CF1176">
        <w:t>-</w:t>
      </w:r>
      <w:r w:rsidRPr="00F05271">
        <w:t xml:space="preserve"> Cascade Brewery</w:t>
      </w:r>
    </w:p>
    <w:p w14:paraId="76FF86F7" w14:textId="77777777" w:rsidR="00463D6D" w:rsidRPr="00F05271" w:rsidRDefault="00463D6D" w:rsidP="00463D6D">
      <w:pPr>
        <w:pStyle w:val="Heading3"/>
      </w:pPr>
      <w:r w:rsidRPr="00F05271">
        <w:t>HOB-P7.1</w:t>
      </w:r>
      <w:r w:rsidRPr="00F05271">
        <w:tab/>
        <w:t>Zone Purpose</w:t>
      </w:r>
    </w:p>
    <w:p w14:paraId="43E9ADF6" w14:textId="7ADAE9BC" w:rsidR="00463D6D" w:rsidRPr="00F05271" w:rsidRDefault="00463D6D" w:rsidP="00463D6D">
      <w:pPr>
        <w:keepNext w:val="0"/>
        <w:keepLines w:val="0"/>
        <w:spacing w:before="60" w:after="120" w:line="280" w:lineRule="atLeast"/>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 xml:space="preserve"> Cascade Brewery</w:t>
      </w:r>
      <w:r w:rsidRPr="00F05271">
        <w:rPr>
          <w:rFonts w:cs="Arial"/>
          <w:color w:val="auto"/>
          <w:sz w:val="18"/>
        </w:rPr>
        <w:t xml:space="preserve"> is</w:t>
      </w:r>
      <w:r w:rsidRPr="00F05271">
        <w:rPr>
          <w:rFonts w:cs="Arial"/>
          <w:sz w:val="18"/>
        </w:rPr>
        <w:t>:</w:t>
      </w:r>
    </w:p>
    <w:p w14:paraId="76C3967F"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HOB-P7.1.1</w:t>
      </w:r>
      <w:r w:rsidRPr="00F05271">
        <w:rPr>
          <w:rFonts w:cs="Arial"/>
          <w:sz w:val="18"/>
        </w:rPr>
        <w:tab/>
      </w:r>
      <w:r w:rsidRPr="00F05271">
        <w:rPr>
          <w:rFonts w:cs="Arial"/>
          <w:color w:val="auto"/>
          <w:sz w:val="18"/>
        </w:rPr>
        <w:t xml:space="preserve">To allow for the continued economic use of the Cascade Brewery complex and its conservation and enhancement as an historic place of local and national significance while protecting the amenity of nearby residential areas. </w:t>
      </w:r>
    </w:p>
    <w:p w14:paraId="48718810" w14:textId="77777777" w:rsidR="00463D6D" w:rsidRPr="00F05271" w:rsidRDefault="00463D6D" w:rsidP="00463D6D">
      <w:pPr>
        <w:pStyle w:val="Heading3"/>
      </w:pPr>
      <w:r w:rsidRPr="00F05271">
        <w:t>HOB-P7.2</w:t>
      </w:r>
      <w:r>
        <w:tab/>
      </w:r>
      <w:r w:rsidRPr="00F05271">
        <w:t>Local Area Objectives</w:t>
      </w:r>
    </w:p>
    <w:p w14:paraId="467DA674"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5D678568" w14:textId="77777777" w:rsidR="00463D6D" w:rsidRPr="00F05271" w:rsidRDefault="00463D6D" w:rsidP="00463D6D">
      <w:pPr>
        <w:pStyle w:val="Heading3"/>
      </w:pPr>
      <w:r w:rsidRPr="00F05271">
        <w:t>HOB-P7.3</w:t>
      </w:r>
      <w:r w:rsidRPr="00F05271">
        <w:tab/>
        <w:t>Definition of Terms</w:t>
      </w:r>
    </w:p>
    <w:p w14:paraId="6775DBBE"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2F7BF69E" w14:textId="77777777" w:rsidR="00463D6D" w:rsidRPr="00F05271" w:rsidRDefault="00463D6D" w:rsidP="00463D6D">
      <w:pPr>
        <w:pStyle w:val="Heading3"/>
      </w:pPr>
      <w:r w:rsidRPr="00F05271">
        <w:t>HOB-P7.4</w:t>
      </w:r>
      <w:r w:rsidRPr="00F05271">
        <w:tab/>
        <w:t>Use Table</w:t>
      </w:r>
      <w:r w:rsidRPr="00F05271">
        <w:tab/>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22C71516" w14:textId="77777777" w:rsidTr="00DF0F01">
        <w:trPr>
          <w:trHeight w:val="374"/>
        </w:trPr>
        <w:tc>
          <w:tcPr>
            <w:tcW w:w="2835" w:type="dxa"/>
            <w:tcMar>
              <w:top w:w="57" w:type="dxa"/>
              <w:left w:w="57" w:type="dxa"/>
              <w:bottom w:w="57" w:type="dxa"/>
              <w:right w:w="57" w:type="dxa"/>
            </w:tcMar>
          </w:tcPr>
          <w:p w14:paraId="41B0E922"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3AECA01C"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Qualification</w:t>
            </w:r>
          </w:p>
        </w:tc>
      </w:tr>
      <w:tr w:rsidR="00463D6D" w:rsidRPr="00F05271" w14:paraId="44C6BFB0" w14:textId="77777777" w:rsidTr="00DF0F01">
        <w:trPr>
          <w:trHeight w:val="17"/>
        </w:trPr>
        <w:tc>
          <w:tcPr>
            <w:tcW w:w="8931" w:type="dxa"/>
            <w:gridSpan w:val="2"/>
            <w:shd w:val="clear" w:color="auto" w:fill="D9D9D9"/>
            <w:tcMar>
              <w:top w:w="57" w:type="dxa"/>
              <w:left w:w="57" w:type="dxa"/>
              <w:bottom w:w="57" w:type="dxa"/>
              <w:right w:w="57" w:type="dxa"/>
            </w:tcMar>
          </w:tcPr>
          <w:p w14:paraId="4A80A856"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No Permit Required</w:t>
            </w:r>
          </w:p>
        </w:tc>
      </w:tr>
      <w:tr w:rsidR="00463D6D" w:rsidRPr="00F05271" w14:paraId="76DFEE68" w14:textId="77777777" w:rsidTr="00DF0F01">
        <w:tc>
          <w:tcPr>
            <w:tcW w:w="2835" w:type="dxa"/>
            <w:tcMar>
              <w:top w:w="57" w:type="dxa"/>
              <w:left w:w="57" w:type="dxa"/>
              <w:bottom w:w="57" w:type="dxa"/>
              <w:right w:w="57" w:type="dxa"/>
            </w:tcMar>
          </w:tcPr>
          <w:p w14:paraId="17B4919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0543033D"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p>
        </w:tc>
      </w:tr>
      <w:tr w:rsidR="00463D6D" w:rsidRPr="00F05271" w14:paraId="65732C0B" w14:textId="77777777" w:rsidTr="00DF0F01">
        <w:tc>
          <w:tcPr>
            <w:tcW w:w="2835" w:type="dxa"/>
            <w:tcMar>
              <w:top w:w="57" w:type="dxa"/>
              <w:left w:w="57" w:type="dxa"/>
              <w:bottom w:w="57" w:type="dxa"/>
              <w:right w:w="57" w:type="dxa"/>
            </w:tcMar>
          </w:tcPr>
          <w:p w14:paraId="07CA154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6E9F0441"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0A3430DB" w14:textId="77777777" w:rsidTr="00DF0F01">
        <w:tc>
          <w:tcPr>
            <w:tcW w:w="2835" w:type="dxa"/>
            <w:tcMar>
              <w:top w:w="57" w:type="dxa"/>
              <w:left w:w="57" w:type="dxa"/>
              <w:bottom w:w="57" w:type="dxa"/>
              <w:right w:w="57" w:type="dxa"/>
            </w:tcMar>
          </w:tcPr>
          <w:p w14:paraId="0E6D9AB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1DD4DD2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located underground</w:t>
            </w:r>
            <w:r w:rsidRPr="00F05271">
              <w:rPr>
                <w:color w:val="auto"/>
                <w:sz w:val="18"/>
                <w:szCs w:val="18"/>
              </w:rPr>
              <w:t>.</w:t>
            </w:r>
          </w:p>
        </w:tc>
      </w:tr>
      <w:tr w:rsidR="00463D6D" w:rsidRPr="00F05271" w14:paraId="15241E70" w14:textId="77777777" w:rsidTr="00DF0F01">
        <w:tc>
          <w:tcPr>
            <w:tcW w:w="8931" w:type="dxa"/>
            <w:gridSpan w:val="2"/>
            <w:shd w:val="clear" w:color="auto" w:fill="D9D9D9"/>
            <w:tcMar>
              <w:top w:w="57" w:type="dxa"/>
              <w:left w:w="57" w:type="dxa"/>
              <w:bottom w:w="57" w:type="dxa"/>
              <w:right w:w="57" w:type="dxa"/>
            </w:tcMar>
          </w:tcPr>
          <w:p w14:paraId="0F42EA53"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Permitted</w:t>
            </w:r>
          </w:p>
        </w:tc>
      </w:tr>
      <w:tr w:rsidR="00463D6D" w:rsidRPr="00F05271" w14:paraId="505CAC47" w14:textId="77777777" w:rsidTr="00DF0F01">
        <w:tc>
          <w:tcPr>
            <w:tcW w:w="2835" w:type="dxa"/>
            <w:tcMar>
              <w:top w:w="57" w:type="dxa"/>
              <w:left w:w="57" w:type="dxa"/>
              <w:bottom w:w="57" w:type="dxa"/>
              <w:right w:w="57" w:type="dxa"/>
            </w:tcMar>
          </w:tcPr>
          <w:p w14:paraId="25B06F9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Manufacturing and Processing</w:t>
            </w:r>
          </w:p>
        </w:tc>
        <w:tc>
          <w:tcPr>
            <w:tcW w:w="6096" w:type="dxa"/>
            <w:tcMar>
              <w:top w:w="57" w:type="dxa"/>
              <w:left w:w="57" w:type="dxa"/>
              <w:bottom w:w="57" w:type="dxa"/>
              <w:right w:w="57" w:type="dxa"/>
            </w:tcMar>
          </w:tcPr>
          <w:p w14:paraId="7CB53FC7" w14:textId="77777777" w:rsidR="00463D6D" w:rsidRPr="00F05271" w:rsidRDefault="00463D6D" w:rsidP="00DF0F01">
            <w:pPr>
              <w:keepNext w:val="0"/>
              <w:keepLines w:val="0"/>
              <w:spacing w:before="0" w:after="120" w:line="280" w:lineRule="atLeast"/>
              <w:outlineLvl w:val="9"/>
            </w:pPr>
            <w:r w:rsidRPr="00F05271">
              <w:rPr>
                <w:color w:val="auto"/>
                <w:sz w:val="18"/>
                <w:szCs w:val="18"/>
              </w:rPr>
              <w:t>If for brewing and bottling, preparation of cordials, fruit juices, food and beverages, packaging and the manufacture of materials used in the packaging of food and beverage products.</w:t>
            </w:r>
          </w:p>
        </w:tc>
      </w:tr>
      <w:tr w:rsidR="00463D6D" w:rsidRPr="00F05271" w14:paraId="4BCA7624" w14:textId="77777777" w:rsidTr="00DF0F01">
        <w:tc>
          <w:tcPr>
            <w:tcW w:w="2835" w:type="dxa"/>
            <w:tcMar>
              <w:top w:w="57" w:type="dxa"/>
              <w:left w:w="57" w:type="dxa"/>
              <w:bottom w:w="57" w:type="dxa"/>
              <w:right w:w="57" w:type="dxa"/>
            </w:tcMar>
          </w:tcPr>
          <w:p w14:paraId="0E4A0AB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Storage</w:t>
            </w:r>
          </w:p>
        </w:tc>
        <w:tc>
          <w:tcPr>
            <w:tcW w:w="6096" w:type="dxa"/>
            <w:tcMar>
              <w:top w:w="57" w:type="dxa"/>
              <w:left w:w="57" w:type="dxa"/>
              <w:bottom w:w="57" w:type="dxa"/>
              <w:right w:w="57" w:type="dxa"/>
            </w:tcMar>
          </w:tcPr>
          <w:p w14:paraId="4989F00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associated with</w:t>
            </w:r>
            <w:r w:rsidRPr="00F05271">
              <w:rPr>
                <w:color w:val="auto"/>
                <w:sz w:val="18"/>
                <w:szCs w:val="18"/>
              </w:rPr>
              <w:t xml:space="preserve"> goods manufactured or processed on site.</w:t>
            </w:r>
          </w:p>
        </w:tc>
      </w:tr>
      <w:tr w:rsidR="00463D6D" w:rsidRPr="00F05271" w14:paraId="345A9EA7" w14:textId="77777777" w:rsidTr="00DF0F01">
        <w:tc>
          <w:tcPr>
            <w:tcW w:w="2835" w:type="dxa"/>
            <w:tcMar>
              <w:top w:w="57" w:type="dxa"/>
              <w:left w:w="57" w:type="dxa"/>
              <w:bottom w:w="57" w:type="dxa"/>
              <w:right w:w="57" w:type="dxa"/>
            </w:tcMar>
          </w:tcPr>
          <w:p w14:paraId="312319FF"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Transport Depot and Distribution</w:t>
            </w:r>
          </w:p>
        </w:tc>
        <w:tc>
          <w:tcPr>
            <w:tcW w:w="6096" w:type="dxa"/>
            <w:tcMar>
              <w:top w:w="57" w:type="dxa"/>
              <w:left w:w="57" w:type="dxa"/>
              <w:bottom w:w="57" w:type="dxa"/>
              <w:right w:w="57" w:type="dxa"/>
            </w:tcMar>
          </w:tcPr>
          <w:p w14:paraId="2AA91A1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associated with</w:t>
            </w:r>
            <w:r w:rsidRPr="00F05271">
              <w:rPr>
                <w:color w:val="auto"/>
                <w:sz w:val="18"/>
                <w:szCs w:val="18"/>
              </w:rPr>
              <w:t xml:space="preserve"> goods manufactured or processed on site.</w:t>
            </w:r>
          </w:p>
        </w:tc>
      </w:tr>
      <w:tr w:rsidR="00463D6D" w:rsidRPr="00F05271" w14:paraId="7700A829" w14:textId="77777777" w:rsidTr="00DF0F01">
        <w:tc>
          <w:tcPr>
            <w:tcW w:w="8931" w:type="dxa"/>
            <w:gridSpan w:val="2"/>
            <w:shd w:val="clear" w:color="auto" w:fill="D9D9D9"/>
            <w:tcMar>
              <w:top w:w="57" w:type="dxa"/>
              <w:left w:w="57" w:type="dxa"/>
              <w:bottom w:w="57" w:type="dxa"/>
              <w:right w:w="57" w:type="dxa"/>
            </w:tcMar>
          </w:tcPr>
          <w:p w14:paraId="13852C49" w14:textId="77777777" w:rsidR="00463D6D" w:rsidRPr="00F05271" w:rsidRDefault="00463D6D" w:rsidP="00DF0F01">
            <w:pPr>
              <w:keepNext w:val="0"/>
              <w:keepLines w:val="0"/>
              <w:spacing w:before="0" w:after="120" w:line="280" w:lineRule="atLeast"/>
              <w:outlineLvl w:val="9"/>
              <w:rPr>
                <w:b/>
                <w:color w:val="auto"/>
                <w:sz w:val="18"/>
                <w:szCs w:val="18"/>
                <w:highlight w:val="cyan"/>
              </w:rPr>
            </w:pPr>
            <w:r w:rsidRPr="00F05271">
              <w:rPr>
                <w:rFonts w:cs="Arial"/>
                <w:b/>
                <w:color w:val="auto"/>
                <w:sz w:val="18"/>
                <w:szCs w:val="18"/>
              </w:rPr>
              <w:t>Discretionary</w:t>
            </w:r>
          </w:p>
        </w:tc>
      </w:tr>
      <w:tr w:rsidR="00463D6D" w:rsidRPr="00F05271" w14:paraId="60DD99A0" w14:textId="77777777" w:rsidTr="00DF0F01">
        <w:tc>
          <w:tcPr>
            <w:tcW w:w="2835" w:type="dxa"/>
            <w:tcMar>
              <w:top w:w="57" w:type="dxa"/>
              <w:left w:w="57" w:type="dxa"/>
              <w:bottom w:w="57" w:type="dxa"/>
              <w:right w:w="57" w:type="dxa"/>
            </w:tcMar>
          </w:tcPr>
          <w:p w14:paraId="6F401D3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Business and Professional Services</w:t>
            </w:r>
          </w:p>
        </w:tc>
        <w:tc>
          <w:tcPr>
            <w:tcW w:w="6096" w:type="dxa"/>
            <w:tcMar>
              <w:top w:w="57" w:type="dxa"/>
              <w:left w:w="57" w:type="dxa"/>
              <w:bottom w:w="57" w:type="dxa"/>
              <w:right w:w="57" w:type="dxa"/>
            </w:tcMar>
          </w:tcPr>
          <w:p w14:paraId="09AD854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associated with</w:t>
            </w:r>
            <w:r w:rsidRPr="00F05271">
              <w:rPr>
                <w:color w:val="auto"/>
                <w:sz w:val="18"/>
                <w:szCs w:val="18"/>
              </w:rPr>
              <w:t xml:space="preserve"> the manufacturing or processing of goods on the site. </w:t>
            </w:r>
          </w:p>
        </w:tc>
      </w:tr>
      <w:tr w:rsidR="00463D6D" w:rsidRPr="00F05271" w14:paraId="121FD08F" w14:textId="77777777" w:rsidTr="00DF0F01">
        <w:tc>
          <w:tcPr>
            <w:tcW w:w="2835" w:type="dxa"/>
            <w:tcMar>
              <w:top w:w="57" w:type="dxa"/>
              <w:left w:w="57" w:type="dxa"/>
              <w:bottom w:w="57" w:type="dxa"/>
              <w:right w:w="57" w:type="dxa"/>
            </w:tcMar>
          </w:tcPr>
          <w:p w14:paraId="305B83D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Community Meeting and Entertainment</w:t>
            </w:r>
          </w:p>
        </w:tc>
        <w:tc>
          <w:tcPr>
            <w:tcW w:w="6096" w:type="dxa"/>
            <w:tcMar>
              <w:top w:w="57" w:type="dxa"/>
              <w:left w:w="57" w:type="dxa"/>
              <w:bottom w:w="57" w:type="dxa"/>
              <w:right w:w="57" w:type="dxa"/>
            </w:tcMar>
          </w:tcPr>
          <w:p w14:paraId="41DE8EF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a function centre on the Cascade Brewery site or as part of visitor services provided at Cascade Brewery.</w:t>
            </w:r>
          </w:p>
        </w:tc>
      </w:tr>
      <w:tr w:rsidR="00463D6D" w:rsidRPr="00F05271" w14:paraId="595B5915" w14:textId="77777777" w:rsidTr="00DF0F01">
        <w:tc>
          <w:tcPr>
            <w:tcW w:w="2835" w:type="dxa"/>
            <w:tcMar>
              <w:top w:w="57" w:type="dxa"/>
              <w:left w:w="57" w:type="dxa"/>
              <w:bottom w:w="57" w:type="dxa"/>
              <w:right w:w="57" w:type="dxa"/>
            </w:tcMar>
          </w:tcPr>
          <w:p w14:paraId="6990B93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Food Services</w:t>
            </w:r>
          </w:p>
        </w:tc>
        <w:tc>
          <w:tcPr>
            <w:tcW w:w="6096" w:type="dxa"/>
            <w:tcMar>
              <w:top w:w="57" w:type="dxa"/>
              <w:left w:w="57" w:type="dxa"/>
              <w:bottom w:w="57" w:type="dxa"/>
              <w:right w:w="57" w:type="dxa"/>
            </w:tcMar>
          </w:tcPr>
          <w:p w14:paraId="701E66D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on the Cascade Brewery site and as part of visitor services provided at Cascade Brewery.</w:t>
            </w:r>
          </w:p>
        </w:tc>
      </w:tr>
      <w:tr w:rsidR="00463D6D" w:rsidRPr="00F05271" w14:paraId="7783DB12" w14:textId="77777777" w:rsidTr="00DF0F01">
        <w:tc>
          <w:tcPr>
            <w:tcW w:w="2835" w:type="dxa"/>
            <w:tcMar>
              <w:top w:w="57" w:type="dxa"/>
              <w:left w:w="57" w:type="dxa"/>
              <w:bottom w:w="57" w:type="dxa"/>
              <w:right w:w="57" w:type="dxa"/>
            </w:tcMar>
          </w:tcPr>
          <w:p w14:paraId="20756FE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Recycling and Waste Disposal</w:t>
            </w:r>
          </w:p>
        </w:tc>
        <w:tc>
          <w:tcPr>
            <w:tcW w:w="6096" w:type="dxa"/>
            <w:tcMar>
              <w:top w:w="57" w:type="dxa"/>
              <w:left w:w="57" w:type="dxa"/>
              <w:bottom w:w="57" w:type="dxa"/>
              <w:right w:w="57" w:type="dxa"/>
            </w:tcMar>
          </w:tcPr>
          <w:p w14:paraId="545261E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associated with</w:t>
            </w:r>
            <w:r w:rsidRPr="00F05271">
              <w:rPr>
                <w:color w:val="auto"/>
                <w:sz w:val="18"/>
                <w:szCs w:val="18"/>
              </w:rPr>
              <w:t xml:space="preserve"> goods manufactured or processed on site.</w:t>
            </w:r>
          </w:p>
        </w:tc>
      </w:tr>
      <w:tr w:rsidR="00463D6D" w:rsidRPr="00F05271" w14:paraId="77CCAF98" w14:textId="77777777" w:rsidTr="00DF0F01">
        <w:tc>
          <w:tcPr>
            <w:tcW w:w="2835" w:type="dxa"/>
            <w:tcMar>
              <w:top w:w="57" w:type="dxa"/>
              <w:left w:w="57" w:type="dxa"/>
              <w:bottom w:w="57" w:type="dxa"/>
              <w:right w:w="57" w:type="dxa"/>
            </w:tcMar>
          </w:tcPr>
          <w:p w14:paraId="18784C29"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Research and Development</w:t>
            </w:r>
          </w:p>
        </w:tc>
        <w:tc>
          <w:tcPr>
            <w:tcW w:w="6096" w:type="dxa"/>
            <w:tcMar>
              <w:top w:w="57" w:type="dxa"/>
              <w:left w:w="57" w:type="dxa"/>
              <w:bottom w:w="57" w:type="dxa"/>
              <w:right w:w="57" w:type="dxa"/>
            </w:tcMar>
          </w:tcPr>
          <w:p w14:paraId="5A0E75DE" w14:textId="77777777" w:rsidR="00463D6D" w:rsidRPr="00F05271" w:rsidRDefault="00463D6D" w:rsidP="00DF0F01">
            <w:pPr>
              <w:keepNext w:val="0"/>
              <w:keepLines w:val="0"/>
              <w:spacing w:before="0" w:after="120" w:line="280" w:lineRule="atLeast"/>
              <w:outlineLvl w:val="9"/>
              <w:rPr>
                <w:highlight w:val="cyan"/>
              </w:rPr>
            </w:pPr>
          </w:p>
        </w:tc>
      </w:tr>
      <w:tr w:rsidR="00463D6D" w:rsidRPr="00F05271" w14:paraId="1EE73C83" w14:textId="77777777" w:rsidTr="00DF0F01">
        <w:tc>
          <w:tcPr>
            <w:tcW w:w="2835" w:type="dxa"/>
            <w:tcMar>
              <w:top w:w="57" w:type="dxa"/>
              <w:left w:w="57" w:type="dxa"/>
              <w:bottom w:w="57" w:type="dxa"/>
              <w:right w:w="57" w:type="dxa"/>
            </w:tcMar>
          </w:tcPr>
          <w:p w14:paraId="02795448"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Residential</w:t>
            </w:r>
          </w:p>
        </w:tc>
        <w:tc>
          <w:tcPr>
            <w:tcW w:w="6096" w:type="dxa"/>
            <w:tcMar>
              <w:top w:w="57" w:type="dxa"/>
              <w:left w:w="57" w:type="dxa"/>
              <w:bottom w:w="57" w:type="dxa"/>
              <w:right w:w="57" w:type="dxa"/>
            </w:tcMar>
          </w:tcPr>
          <w:p w14:paraId="03A2FD97" w14:textId="77777777" w:rsidR="00463D6D" w:rsidRPr="00F05271" w:rsidRDefault="00463D6D" w:rsidP="00DF0F01">
            <w:pPr>
              <w:keepNext w:val="0"/>
              <w:keepLines w:val="0"/>
              <w:spacing w:before="0" w:after="120" w:line="280" w:lineRule="atLeast"/>
              <w:outlineLvl w:val="9"/>
              <w:rPr>
                <w:highlight w:val="cyan"/>
              </w:rPr>
            </w:pPr>
          </w:p>
        </w:tc>
      </w:tr>
      <w:tr w:rsidR="00463D6D" w:rsidRPr="00F05271" w14:paraId="2E0BEF36" w14:textId="77777777" w:rsidTr="00DF0F01">
        <w:tc>
          <w:tcPr>
            <w:tcW w:w="2835" w:type="dxa"/>
            <w:tcMar>
              <w:top w:w="57" w:type="dxa"/>
              <w:left w:w="57" w:type="dxa"/>
              <w:bottom w:w="57" w:type="dxa"/>
              <w:right w:w="57" w:type="dxa"/>
            </w:tcMar>
          </w:tcPr>
          <w:p w14:paraId="28092FF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Tourist </w:t>
            </w:r>
            <w:r>
              <w:rPr>
                <w:color w:val="auto"/>
                <w:sz w:val="18"/>
                <w:szCs w:val="18"/>
              </w:rPr>
              <w:t>O</w:t>
            </w:r>
            <w:r w:rsidRPr="00F05271">
              <w:rPr>
                <w:color w:val="auto"/>
                <w:sz w:val="18"/>
                <w:szCs w:val="18"/>
              </w:rPr>
              <w:t>peration</w:t>
            </w:r>
          </w:p>
        </w:tc>
        <w:tc>
          <w:tcPr>
            <w:tcW w:w="6096" w:type="dxa"/>
            <w:tcMar>
              <w:top w:w="57" w:type="dxa"/>
              <w:left w:w="57" w:type="dxa"/>
              <w:bottom w:w="57" w:type="dxa"/>
              <w:right w:w="57" w:type="dxa"/>
            </w:tcMar>
          </w:tcPr>
          <w:p w14:paraId="0382052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displacing a </w:t>
            </w:r>
            <w:hyperlink r:id="rId41" w:tooltip="Click for definition" w:history="1">
              <w:r w:rsidRPr="00F05271">
                <w:rPr>
                  <w:color w:val="auto"/>
                  <w:sz w:val="18"/>
                  <w:szCs w:val="18"/>
                </w:rPr>
                <w:t>manufacturing and processing</w:t>
              </w:r>
            </w:hyperlink>
            <w:r w:rsidRPr="00F05271">
              <w:rPr>
                <w:color w:val="auto"/>
                <w:sz w:val="18"/>
                <w:szCs w:val="18"/>
              </w:rPr>
              <w:t xml:space="preserve"> use. </w:t>
            </w:r>
          </w:p>
        </w:tc>
      </w:tr>
      <w:tr w:rsidR="00463D6D" w:rsidRPr="00F05271" w14:paraId="6BEB62AE" w14:textId="77777777" w:rsidTr="00DF0F01">
        <w:tc>
          <w:tcPr>
            <w:tcW w:w="2835" w:type="dxa"/>
            <w:tcMar>
              <w:top w:w="57" w:type="dxa"/>
              <w:left w:w="57" w:type="dxa"/>
              <w:bottom w:w="57" w:type="dxa"/>
              <w:right w:w="57" w:type="dxa"/>
            </w:tcMar>
          </w:tcPr>
          <w:p w14:paraId="1AE4C47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5552FE1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N</w:t>
            </w:r>
            <w:r w:rsidRPr="00F05271">
              <w:rPr>
                <w:color w:val="auto"/>
                <w:sz w:val="18"/>
                <w:szCs w:val="18"/>
              </w:rPr>
              <w:t xml:space="preserve">o </w:t>
            </w:r>
            <w:r>
              <w:rPr>
                <w:color w:val="auto"/>
                <w:sz w:val="18"/>
                <w:szCs w:val="18"/>
              </w:rPr>
              <w:t>P</w:t>
            </w:r>
            <w:r w:rsidRPr="00F05271">
              <w:rPr>
                <w:color w:val="auto"/>
                <w:sz w:val="18"/>
                <w:szCs w:val="18"/>
              </w:rPr>
              <w:t xml:space="preserve">ermit </w:t>
            </w:r>
            <w:r>
              <w:rPr>
                <w:color w:val="auto"/>
                <w:sz w:val="18"/>
                <w:szCs w:val="18"/>
              </w:rPr>
              <w:t>R</w:t>
            </w:r>
            <w:r w:rsidRPr="00F05271">
              <w:rPr>
                <w:color w:val="auto"/>
                <w:sz w:val="18"/>
                <w:szCs w:val="18"/>
              </w:rPr>
              <w:t>equired.</w:t>
            </w:r>
          </w:p>
        </w:tc>
      </w:tr>
      <w:tr w:rsidR="00463D6D" w:rsidRPr="00F05271" w14:paraId="6D076D91" w14:textId="77777777" w:rsidTr="00DF0F01">
        <w:tc>
          <w:tcPr>
            <w:tcW w:w="2835" w:type="dxa"/>
            <w:tcMar>
              <w:top w:w="57" w:type="dxa"/>
              <w:left w:w="57" w:type="dxa"/>
              <w:bottom w:w="57" w:type="dxa"/>
              <w:right w:w="57" w:type="dxa"/>
            </w:tcMar>
          </w:tcPr>
          <w:p w14:paraId="4035A1F3"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Visitor Accommodation</w:t>
            </w:r>
          </w:p>
        </w:tc>
        <w:tc>
          <w:tcPr>
            <w:tcW w:w="6096" w:type="dxa"/>
            <w:tcMar>
              <w:top w:w="57" w:type="dxa"/>
              <w:left w:w="57" w:type="dxa"/>
              <w:bottom w:w="57" w:type="dxa"/>
              <w:right w:w="57" w:type="dxa"/>
            </w:tcMar>
          </w:tcPr>
          <w:p w14:paraId="6492C11D" w14:textId="77777777" w:rsidR="00463D6D" w:rsidRPr="00F05271" w:rsidRDefault="00463D6D" w:rsidP="00DF0F01">
            <w:pPr>
              <w:keepNext w:val="0"/>
              <w:keepLines w:val="0"/>
              <w:spacing w:before="0" w:after="120" w:line="280" w:lineRule="atLeast"/>
              <w:outlineLvl w:val="9"/>
              <w:rPr>
                <w:color w:val="auto"/>
                <w:sz w:val="18"/>
                <w:szCs w:val="18"/>
                <w:highlight w:val="cyan"/>
              </w:rPr>
            </w:pPr>
            <w:r w:rsidRPr="00F05271">
              <w:rPr>
                <w:color w:val="auto"/>
                <w:sz w:val="18"/>
                <w:szCs w:val="18"/>
              </w:rPr>
              <w:t xml:space="preserve">If not displacing a </w:t>
            </w:r>
            <w:hyperlink r:id="rId42" w:tooltip="Click for definition" w:history="1">
              <w:r w:rsidRPr="00F05271">
                <w:rPr>
                  <w:color w:val="auto"/>
                  <w:sz w:val="18"/>
                  <w:szCs w:val="18"/>
                </w:rPr>
                <w:t>manufacturing and processing</w:t>
              </w:r>
            </w:hyperlink>
            <w:r w:rsidRPr="00F05271">
              <w:rPr>
                <w:color w:val="auto"/>
                <w:sz w:val="18"/>
                <w:szCs w:val="18"/>
              </w:rPr>
              <w:t xml:space="preserve"> use. </w:t>
            </w:r>
          </w:p>
        </w:tc>
      </w:tr>
      <w:tr w:rsidR="00463D6D" w:rsidRPr="00F05271" w14:paraId="07A47144" w14:textId="77777777" w:rsidTr="00DF0F01">
        <w:tc>
          <w:tcPr>
            <w:tcW w:w="8931" w:type="dxa"/>
            <w:gridSpan w:val="2"/>
            <w:shd w:val="clear" w:color="auto" w:fill="D9D9D9"/>
            <w:tcMar>
              <w:top w:w="57" w:type="dxa"/>
              <w:left w:w="57" w:type="dxa"/>
              <w:bottom w:w="57" w:type="dxa"/>
              <w:right w:w="57" w:type="dxa"/>
            </w:tcMar>
          </w:tcPr>
          <w:p w14:paraId="5103536E"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b/>
                <w:color w:val="auto"/>
                <w:sz w:val="18"/>
                <w:szCs w:val="18"/>
              </w:rPr>
              <w:t>Prohibited</w:t>
            </w:r>
          </w:p>
        </w:tc>
      </w:tr>
      <w:tr w:rsidR="00463D6D" w:rsidRPr="00F05271" w14:paraId="7AF29460" w14:textId="77777777" w:rsidTr="00DF0F01">
        <w:tc>
          <w:tcPr>
            <w:tcW w:w="2835" w:type="dxa"/>
            <w:tcMar>
              <w:top w:w="57" w:type="dxa"/>
              <w:left w:w="57" w:type="dxa"/>
              <w:bottom w:w="57" w:type="dxa"/>
              <w:right w:w="57" w:type="dxa"/>
            </w:tcMar>
          </w:tcPr>
          <w:p w14:paraId="4A99EA0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0DB52FAC"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47331E3C" w14:textId="77777777" w:rsidR="00463D6D" w:rsidRPr="00F05271" w:rsidRDefault="00463D6D" w:rsidP="00463D6D">
      <w:pPr>
        <w:pStyle w:val="Heading3"/>
      </w:pPr>
      <w:r w:rsidRPr="00F05271">
        <w:t>HOB-P7.5</w:t>
      </w:r>
      <w:r w:rsidRPr="00F05271">
        <w:tab/>
        <w:t>Use Standards</w:t>
      </w:r>
    </w:p>
    <w:p w14:paraId="0F1BCB47"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3852105A" w14:textId="77777777" w:rsidR="00463D6D" w:rsidRPr="00F05271" w:rsidRDefault="00463D6D" w:rsidP="00463D6D">
      <w:pPr>
        <w:pStyle w:val="Heading3"/>
      </w:pPr>
      <w:r w:rsidRPr="00F05271">
        <w:t>HOB-P7.6</w:t>
      </w:r>
      <w:r w:rsidRPr="00F05271">
        <w:tab/>
        <w:t>Development Standards for Buildings and Works</w:t>
      </w:r>
    </w:p>
    <w:p w14:paraId="3F4A10F5" w14:textId="77777777" w:rsidR="00463D6D" w:rsidRPr="00F05271" w:rsidRDefault="00463D6D" w:rsidP="00463D6D">
      <w:pPr>
        <w:pStyle w:val="Heading4"/>
      </w:pPr>
      <w:r w:rsidRPr="00F05271">
        <w:t>HOB-P7.6.1</w:t>
      </w:r>
      <w:r w:rsidRPr="00F05271">
        <w:tab/>
        <w:t>Building Height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9CBC9E0" w14:textId="77777777" w:rsidTr="00DF0F01">
        <w:tc>
          <w:tcPr>
            <w:tcW w:w="1415" w:type="dxa"/>
            <w:tcMar>
              <w:top w:w="57" w:type="dxa"/>
              <w:left w:w="57" w:type="dxa"/>
              <w:bottom w:w="57" w:type="dxa"/>
              <w:right w:w="57" w:type="dxa"/>
            </w:tcMar>
          </w:tcPr>
          <w:p w14:paraId="17794CB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237FD2EE" w14:textId="77777777" w:rsidR="00463D6D" w:rsidRPr="00F05271" w:rsidRDefault="00463D6D" w:rsidP="00DF0F01">
            <w:pPr>
              <w:keepNext w:val="0"/>
              <w:keepLines w:val="0"/>
              <w:spacing w:before="0" w:after="120" w:line="280" w:lineRule="atLeast"/>
              <w:outlineLvl w:val="9"/>
            </w:pPr>
            <w:r w:rsidRPr="00F05271">
              <w:rPr>
                <w:sz w:val="18"/>
                <w:szCs w:val="18"/>
              </w:rPr>
              <w:t>T</w:t>
            </w:r>
            <w:r>
              <w:rPr>
                <w:sz w:val="18"/>
                <w:szCs w:val="18"/>
              </w:rPr>
              <w:t xml:space="preserve">hat </w:t>
            </w:r>
            <w:r w:rsidRPr="00F05271">
              <w:rPr>
                <w:sz w:val="18"/>
                <w:szCs w:val="18"/>
              </w:rPr>
              <w:t>building height contributes positively to the streetscape and minimises the impact of development on scenic and cultural landscape values of the Cascade Brewery and its setting.</w:t>
            </w:r>
          </w:p>
        </w:tc>
      </w:tr>
      <w:tr w:rsidR="00463D6D" w:rsidRPr="00F05271" w14:paraId="5337CF03" w14:textId="77777777" w:rsidTr="00DF0F01">
        <w:tc>
          <w:tcPr>
            <w:tcW w:w="4392" w:type="dxa"/>
            <w:gridSpan w:val="2"/>
            <w:tcMar>
              <w:top w:w="57" w:type="dxa"/>
              <w:left w:w="57" w:type="dxa"/>
              <w:bottom w:w="57" w:type="dxa"/>
              <w:right w:w="57" w:type="dxa"/>
            </w:tcMar>
          </w:tcPr>
          <w:p w14:paraId="1A0C994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060F8D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73FAF3AB" w14:textId="77777777" w:rsidTr="00DF0F01">
        <w:tc>
          <w:tcPr>
            <w:tcW w:w="4392" w:type="dxa"/>
            <w:gridSpan w:val="2"/>
            <w:tcMar>
              <w:top w:w="57" w:type="dxa"/>
              <w:left w:w="57" w:type="dxa"/>
              <w:bottom w:w="57" w:type="dxa"/>
              <w:right w:w="57" w:type="dxa"/>
            </w:tcMar>
          </w:tcPr>
          <w:p w14:paraId="1F0D7DD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3A122C1" w14:textId="77777777" w:rsidR="00463D6D" w:rsidRPr="00F05271" w:rsidRDefault="00463D6D" w:rsidP="00DF0F01">
            <w:pPr>
              <w:keepNext w:val="0"/>
              <w:keepLines w:val="0"/>
              <w:spacing w:before="0" w:after="120" w:line="280" w:lineRule="atLeast"/>
              <w:outlineLvl w:val="9"/>
            </w:pPr>
            <w:r w:rsidRPr="00F05271">
              <w:rPr>
                <w:color w:val="auto"/>
                <w:sz w:val="18"/>
                <w:szCs w:val="18"/>
              </w:rPr>
              <w:t>Building height must be no</w:t>
            </w:r>
            <w:r>
              <w:rPr>
                <w:color w:val="auto"/>
                <w:sz w:val="18"/>
                <w:szCs w:val="18"/>
              </w:rPr>
              <w:t>t</w:t>
            </w:r>
            <w:r w:rsidRPr="00F05271">
              <w:rPr>
                <w:color w:val="auto"/>
                <w:sz w:val="18"/>
                <w:szCs w:val="18"/>
              </w:rPr>
              <w:t xml:space="preserve"> more than 9m, </w:t>
            </w:r>
            <w:r>
              <w:rPr>
                <w:color w:val="auto"/>
                <w:sz w:val="18"/>
                <w:szCs w:val="18"/>
              </w:rPr>
              <w:t>excluding</w:t>
            </w:r>
            <w:r w:rsidRPr="00F05271">
              <w:rPr>
                <w:color w:val="auto"/>
                <w:sz w:val="18"/>
                <w:szCs w:val="18"/>
              </w:rPr>
              <w:t xml:space="preserve"> on the northern side of Cascade Road where the maximum height of any new structure (not being a building) must not exceed that of the existing silos</w:t>
            </w:r>
            <w:r w:rsidRPr="00F05271">
              <w:rPr>
                <w:sz w:val="18"/>
                <w:szCs w:val="18"/>
              </w:rPr>
              <w:t>.</w:t>
            </w:r>
          </w:p>
        </w:tc>
        <w:tc>
          <w:tcPr>
            <w:tcW w:w="4536" w:type="dxa"/>
            <w:tcMar>
              <w:top w:w="57" w:type="dxa"/>
              <w:left w:w="57" w:type="dxa"/>
              <w:bottom w:w="57" w:type="dxa"/>
              <w:right w:w="57" w:type="dxa"/>
            </w:tcMar>
          </w:tcPr>
          <w:p w14:paraId="37BF1FC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A33E59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Building height must </w:t>
            </w:r>
            <w:r>
              <w:rPr>
                <w:sz w:val="18"/>
                <w:szCs w:val="18"/>
              </w:rPr>
              <w:t xml:space="preserve">not have an adverse impact on the amenity, streetscape, </w:t>
            </w:r>
            <w:r w:rsidRPr="00F05271">
              <w:rPr>
                <w:sz w:val="18"/>
                <w:szCs w:val="18"/>
              </w:rPr>
              <w:t xml:space="preserve">scenic </w:t>
            </w:r>
            <w:r>
              <w:rPr>
                <w:sz w:val="18"/>
                <w:szCs w:val="18"/>
              </w:rPr>
              <w:t>or</w:t>
            </w:r>
            <w:r w:rsidRPr="00F05271">
              <w:rPr>
                <w:sz w:val="18"/>
                <w:szCs w:val="18"/>
              </w:rPr>
              <w:t xml:space="preserve"> cultural landscape values of the area</w:t>
            </w:r>
            <w:r>
              <w:rPr>
                <w:sz w:val="18"/>
                <w:szCs w:val="18"/>
              </w:rPr>
              <w:t>.</w:t>
            </w:r>
            <w:r w:rsidRPr="00F05271">
              <w:rPr>
                <w:sz w:val="18"/>
                <w:szCs w:val="18"/>
              </w:rPr>
              <w:t xml:space="preserve"> </w:t>
            </w:r>
          </w:p>
        </w:tc>
      </w:tr>
    </w:tbl>
    <w:p w14:paraId="7D62DAF5" w14:textId="77777777" w:rsidR="00463D6D" w:rsidRDefault="00463D6D" w:rsidP="00463D6D">
      <w:pPr>
        <w:pStyle w:val="Heading4"/>
      </w:pPr>
    </w:p>
    <w:p w14:paraId="5476E250" w14:textId="77777777" w:rsidR="00463D6D" w:rsidRDefault="00463D6D" w:rsidP="00463D6D">
      <w:pPr>
        <w:keepNext w:val="0"/>
        <w:keepLines w:val="0"/>
        <w:spacing w:before="0" w:after="0"/>
        <w:outlineLvl w:val="9"/>
        <w:rPr>
          <w:rFonts w:cs="Arial"/>
          <w:color w:val="auto"/>
          <w:sz w:val="18"/>
          <w:szCs w:val="18"/>
        </w:rPr>
      </w:pPr>
      <w:r>
        <w:br w:type="page"/>
      </w:r>
    </w:p>
    <w:p w14:paraId="6FD4F3E5" w14:textId="77777777" w:rsidR="00463D6D" w:rsidRPr="00F05271" w:rsidRDefault="00463D6D" w:rsidP="00463D6D">
      <w:pPr>
        <w:pStyle w:val="Heading4"/>
      </w:pPr>
      <w:r w:rsidRPr="00F05271">
        <w:lastRenderedPageBreak/>
        <w:t>HOB-P7.6.2</w:t>
      </w:r>
      <w:r w:rsidRPr="00F05271">
        <w:tab/>
        <w:t>Setback</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7E1AFF7" w14:textId="77777777" w:rsidTr="00DF0F01">
        <w:tc>
          <w:tcPr>
            <w:tcW w:w="1415" w:type="dxa"/>
            <w:tcMar>
              <w:top w:w="57" w:type="dxa"/>
              <w:left w:w="57" w:type="dxa"/>
              <w:bottom w:w="57" w:type="dxa"/>
              <w:right w:w="57" w:type="dxa"/>
            </w:tcMar>
          </w:tcPr>
          <w:p w14:paraId="579D9A6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5439C905" w14:textId="77777777" w:rsidR="00463D6D" w:rsidRPr="00F05271" w:rsidRDefault="00463D6D" w:rsidP="00DF0F01">
            <w:pPr>
              <w:keepNext w:val="0"/>
              <w:keepLines w:val="0"/>
              <w:spacing w:before="0" w:after="120" w:line="280" w:lineRule="atLeast"/>
              <w:outlineLvl w:val="9"/>
              <w:rPr>
                <w:sz w:val="18"/>
                <w:szCs w:val="18"/>
              </w:rPr>
            </w:pPr>
            <w:r>
              <w:rPr>
                <w:sz w:val="18"/>
                <w:szCs w:val="18"/>
              </w:rPr>
              <w:t xml:space="preserve">That </w:t>
            </w:r>
            <w:r w:rsidRPr="00F05271">
              <w:rPr>
                <w:sz w:val="18"/>
                <w:szCs w:val="18"/>
              </w:rPr>
              <w:t xml:space="preserve">building setback contributes positively to the streetscape and does cause an unreasonable loss of residential amenity </w:t>
            </w:r>
            <w:r>
              <w:rPr>
                <w:sz w:val="18"/>
                <w:szCs w:val="18"/>
              </w:rPr>
              <w:t>to</w:t>
            </w:r>
            <w:r w:rsidRPr="00F05271">
              <w:rPr>
                <w:sz w:val="18"/>
                <w:szCs w:val="18"/>
              </w:rPr>
              <w:t xml:space="preserve"> a residential zone.</w:t>
            </w:r>
            <w:r w:rsidRPr="00F05271">
              <w:t xml:space="preserve"> </w:t>
            </w:r>
          </w:p>
        </w:tc>
      </w:tr>
      <w:tr w:rsidR="00463D6D" w:rsidRPr="00F05271" w14:paraId="1FDCF3B9" w14:textId="77777777" w:rsidTr="00DF0F01">
        <w:tc>
          <w:tcPr>
            <w:tcW w:w="4392" w:type="dxa"/>
            <w:gridSpan w:val="2"/>
            <w:tcMar>
              <w:top w:w="57" w:type="dxa"/>
              <w:left w:w="57" w:type="dxa"/>
              <w:bottom w:w="57" w:type="dxa"/>
              <w:right w:w="57" w:type="dxa"/>
            </w:tcMar>
          </w:tcPr>
          <w:p w14:paraId="382866D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00FDB38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36AD78F" w14:textId="77777777" w:rsidTr="00DF0F01">
        <w:tc>
          <w:tcPr>
            <w:tcW w:w="4392" w:type="dxa"/>
            <w:gridSpan w:val="2"/>
            <w:tcMar>
              <w:top w:w="57" w:type="dxa"/>
              <w:left w:w="57" w:type="dxa"/>
              <w:bottom w:w="57" w:type="dxa"/>
              <w:right w:w="57" w:type="dxa"/>
            </w:tcMar>
          </w:tcPr>
          <w:p w14:paraId="7A7EC41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C35A16C"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Building</w:t>
            </w:r>
            <w:r>
              <w:rPr>
                <w:sz w:val="18"/>
                <w:szCs w:val="18"/>
              </w:rPr>
              <w:t>s</w:t>
            </w:r>
            <w:r w:rsidRPr="00F05271">
              <w:rPr>
                <w:sz w:val="18"/>
                <w:szCs w:val="18"/>
              </w:rPr>
              <w:t xml:space="preserve"> must have a setback from a frontage of not less than 5m.</w:t>
            </w:r>
          </w:p>
        </w:tc>
        <w:tc>
          <w:tcPr>
            <w:tcW w:w="4536" w:type="dxa"/>
            <w:tcMar>
              <w:top w:w="57" w:type="dxa"/>
              <w:left w:w="57" w:type="dxa"/>
              <w:bottom w:w="57" w:type="dxa"/>
              <w:right w:w="57" w:type="dxa"/>
            </w:tcMar>
          </w:tcPr>
          <w:p w14:paraId="607EA69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5C9E085" w14:textId="77777777" w:rsidR="00463D6D" w:rsidRPr="00F05271" w:rsidRDefault="00463D6D" w:rsidP="00DF0F01">
            <w:pPr>
              <w:keepNext w:val="0"/>
              <w:keepLines w:val="0"/>
              <w:widowControl w:val="0"/>
              <w:spacing w:before="0" w:after="120" w:line="280" w:lineRule="atLeast"/>
              <w:ind w:right="183"/>
              <w:outlineLvl w:val="9"/>
              <w:rPr>
                <w:rFonts w:eastAsia="Arial" w:cs="Arial"/>
                <w:color w:val="auto"/>
                <w:sz w:val="18"/>
                <w:szCs w:val="18"/>
                <w:lang w:eastAsia="en-US"/>
              </w:rPr>
            </w:pPr>
            <w:r w:rsidRPr="00F05271">
              <w:rPr>
                <w:rFonts w:eastAsia="Calibri" w:hAnsi="Calibri"/>
                <w:color w:val="auto"/>
                <w:sz w:val="18"/>
                <w:szCs w:val="22"/>
                <w:lang w:eastAsia="en-US"/>
              </w:rPr>
              <w:t>Building</w:t>
            </w:r>
            <w:r>
              <w:rPr>
                <w:rFonts w:eastAsia="Calibri" w:hAnsi="Calibri"/>
                <w:color w:val="auto"/>
                <w:sz w:val="18"/>
                <w:szCs w:val="22"/>
                <w:lang w:eastAsia="en-US"/>
              </w:rPr>
              <w:t xml:space="preserve"> setback </w:t>
            </w:r>
            <w:r w:rsidRPr="00F05271">
              <w:rPr>
                <w:rFonts w:eastAsia="Calibri" w:hAnsi="Calibri"/>
                <w:color w:val="auto"/>
                <w:sz w:val="18"/>
                <w:szCs w:val="22"/>
                <w:lang w:eastAsia="en-US"/>
              </w:rPr>
              <w:t xml:space="preserve">must, </w:t>
            </w:r>
          </w:p>
          <w:p w14:paraId="5CB73D35" w14:textId="77777777" w:rsidR="00463D6D" w:rsidRPr="00F05271" w:rsidRDefault="00463D6D" w:rsidP="00854F46">
            <w:pPr>
              <w:keepNext w:val="0"/>
              <w:keepLines w:val="0"/>
              <w:widowControl w:val="0"/>
              <w:numPr>
                <w:ilvl w:val="0"/>
                <w:numId w:val="184"/>
              </w:numPr>
              <w:tabs>
                <w:tab w:val="left" w:pos="555"/>
              </w:tabs>
              <w:spacing w:before="0" w:after="120" w:line="280" w:lineRule="atLeast"/>
              <w:ind w:left="397" w:hanging="397"/>
              <w:outlineLvl w:val="9"/>
              <w:rPr>
                <w:rFonts w:eastAsia="Arial" w:cs="Arial"/>
                <w:color w:val="auto"/>
                <w:sz w:val="18"/>
                <w:szCs w:val="18"/>
                <w:lang w:eastAsia="en-US"/>
              </w:rPr>
            </w:pPr>
            <w:r>
              <w:rPr>
                <w:rFonts w:eastAsia="Arial" w:cs="Arial"/>
                <w:color w:val="auto"/>
                <w:sz w:val="18"/>
                <w:szCs w:val="18"/>
                <w:lang w:eastAsia="en-US"/>
              </w:rPr>
              <w:t>minimise visual intrusion</w:t>
            </w:r>
            <w:r w:rsidRPr="00F05271">
              <w:rPr>
                <w:rFonts w:eastAsia="Arial" w:cs="Arial"/>
                <w:color w:val="auto"/>
                <w:sz w:val="18"/>
                <w:szCs w:val="18"/>
                <w:lang w:eastAsia="en-US"/>
              </w:rPr>
              <w:t>;</w:t>
            </w:r>
            <w:r>
              <w:rPr>
                <w:rFonts w:eastAsia="Arial" w:cs="Arial"/>
                <w:color w:val="auto"/>
                <w:sz w:val="18"/>
                <w:szCs w:val="18"/>
                <w:lang w:eastAsia="en-US"/>
              </w:rPr>
              <w:t xml:space="preserve"> and</w:t>
            </w:r>
          </w:p>
          <w:p w14:paraId="7CB413DC" w14:textId="77777777" w:rsidR="00463D6D" w:rsidRPr="00F05271" w:rsidRDefault="00463D6D" w:rsidP="00854F46">
            <w:pPr>
              <w:keepNext w:val="0"/>
              <w:keepLines w:val="0"/>
              <w:widowControl w:val="0"/>
              <w:numPr>
                <w:ilvl w:val="0"/>
                <w:numId w:val="184"/>
              </w:numPr>
              <w:tabs>
                <w:tab w:val="left" w:pos="555"/>
              </w:tabs>
              <w:spacing w:before="0" w:after="120" w:line="280" w:lineRule="atLeast"/>
              <w:ind w:left="397" w:hanging="397"/>
              <w:outlineLvl w:val="9"/>
              <w:rPr>
                <w:rFonts w:cs="Arial"/>
                <w:color w:val="auto"/>
                <w:sz w:val="18"/>
                <w:szCs w:val="18"/>
              </w:rPr>
            </w:pPr>
            <w:r>
              <w:rPr>
                <w:rFonts w:eastAsia="Calibri" w:hAnsi="Calibri"/>
                <w:color w:val="auto"/>
                <w:sz w:val="18"/>
                <w:szCs w:val="22"/>
                <w:lang w:eastAsia="en-US"/>
              </w:rPr>
              <w:t xml:space="preserve">protect the streetscape and landscape character. </w:t>
            </w:r>
          </w:p>
        </w:tc>
      </w:tr>
      <w:tr w:rsidR="00463D6D" w:rsidRPr="00F05271" w14:paraId="072A66E2" w14:textId="77777777" w:rsidTr="00DF0F01">
        <w:trPr>
          <w:trHeight w:val="4161"/>
        </w:trPr>
        <w:tc>
          <w:tcPr>
            <w:tcW w:w="4392" w:type="dxa"/>
            <w:gridSpan w:val="2"/>
            <w:tcMar>
              <w:top w:w="57" w:type="dxa"/>
              <w:left w:w="57" w:type="dxa"/>
              <w:bottom w:w="57" w:type="dxa"/>
              <w:right w:w="57" w:type="dxa"/>
            </w:tcMar>
          </w:tcPr>
          <w:p w14:paraId="54DC4D8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229655C9"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Building</w:t>
            </w:r>
            <w:r>
              <w:rPr>
                <w:sz w:val="18"/>
                <w:szCs w:val="18"/>
              </w:rPr>
              <w:t>s</w:t>
            </w:r>
            <w:r w:rsidRPr="00F05271">
              <w:rPr>
                <w:sz w:val="18"/>
                <w:szCs w:val="18"/>
              </w:rPr>
              <w:t xml:space="preserve"> and storage area</w:t>
            </w:r>
            <w:r>
              <w:rPr>
                <w:sz w:val="18"/>
                <w:szCs w:val="18"/>
              </w:rPr>
              <w:t>s</w:t>
            </w:r>
            <w:r w:rsidRPr="00F05271">
              <w:rPr>
                <w:sz w:val="18"/>
                <w:szCs w:val="18"/>
              </w:rPr>
              <w:t xml:space="preserve"> must have a setback from a boundary with </w:t>
            </w:r>
            <w:r>
              <w:rPr>
                <w:sz w:val="18"/>
                <w:szCs w:val="18"/>
              </w:rPr>
              <w:t>a</w:t>
            </w:r>
            <w:r w:rsidRPr="00F05271">
              <w:rPr>
                <w:sz w:val="18"/>
                <w:szCs w:val="18"/>
              </w:rPr>
              <w:t xml:space="preserve"> General Residential Zone of not less than 30m.</w:t>
            </w:r>
          </w:p>
        </w:tc>
        <w:tc>
          <w:tcPr>
            <w:tcW w:w="4536" w:type="dxa"/>
            <w:tcMar>
              <w:top w:w="57" w:type="dxa"/>
              <w:left w:w="57" w:type="dxa"/>
              <w:bottom w:w="57" w:type="dxa"/>
              <w:right w:w="57" w:type="dxa"/>
            </w:tcMar>
          </w:tcPr>
          <w:p w14:paraId="7C65C68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677DFFF5" w14:textId="77777777" w:rsidR="00463D6D" w:rsidRPr="00F05271" w:rsidRDefault="00463D6D" w:rsidP="00DF0F01">
            <w:pPr>
              <w:keepNext w:val="0"/>
              <w:keepLines w:val="0"/>
              <w:widowControl w:val="0"/>
              <w:spacing w:before="0" w:after="120" w:line="280" w:lineRule="atLeast"/>
              <w:ind w:right="101"/>
              <w:outlineLvl w:val="9"/>
              <w:rPr>
                <w:rFonts w:eastAsia="Arial" w:cs="Arial"/>
                <w:color w:val="auto"/>
                <w:sz w:val="18"/>
                <w:szCs w:val="18"/>
                <w:lang w:eastAsia="en-US"/>
              </w:rPr>
            </w:pPr>
            <w:r w:rsidRPr="00F05271">
              <w:rPr>
                <w:rFonts w:eastAsia="Calibri" w:hAnsi="Calibri"/>
                <w:color w:val="auto"/>
                <w:sz w:val="18"/>
                <w:szCs w:val="22"/>
                <w:lang w:eastAsia="en-US"/>
              </w:rPr>
              <w:t xml:space="preserve">Buildings </w:t>
            </w:r>
            <w:r>
              <w:rPr>
                <w:rFonts w:eastAsia="Calibri" w:hAnsi="Calibri"/>
                <w:color w:val="auto"/>
                <w:sz w:val="18"/>
                <w:szCs w:val="22"/>
                <w:lang w:eastAsia="en-US"/>
              </w:rPr>
              <w:t xml:space="preserve"> and storage areas </w:t>
            </w:r>
            <w:r w:rsidRPr="00F05271">
              <w:rPr>
                <w:rFonts w:eastAsia="Calibri" w:hAnsi="Calibri"/>
                <w:color w:val="auto"/>
                <w:sz w:val="18"/>
                <w:szCs w:val="22"/>
                <w:lang w:eastAsia="en-US"/>
              </w:rPr>
              <w:t xml:space="preserve">must be sited so there is no unreasonable loss of residential amenity to </w:t>
            </w:r>
            <w:r>
              <w:rPr>
                <w:rFonts w:eastAsia="Calibri" w:hAnsi="Calibri"/>
                <w:color w:val="auto"/>
                <w:sz w:val="18"/>
                <w:szCs w:val="22"/>
                <w:lang w:eastAsia="en-US"/>
              </w:rPr>
              <w:t>a</w:t>
            </w:r>
            <w:r w:rsidRPr="00F05271">
              <w:rPr>
                <w:rFonts w:eastAsia="Calibri" w:hAnsi="Calibri"/>
                <w:color w:val="auto"/>
                <w:sz w:val="18"/>
                <w:szCs w:val="22"/>
                <w:lang w:eastAsia="en-US"/>
              </w:rPr>
              <w:t xml:space="preserve"> General Residential Zone, having regard</w:t>
            </w:r>
            <w:r w:rsidRPr="00F05271">
              <w:rPr>
                <w:rFonts w:eastAsia="Calibri" w:hAnsi="Calibri"/>
                <w:color w:val="auto"/>
                <w:spacing w:val="-9"/>
                <w:sz w:val="18"/>
                <w:szCs w:val="22"/>
                <w:lang w:eastAsia="en-US"/>
              </w:rPr>
              <w:t xml:space="preserve"> </w:t>
            </w:r>
            <w:r w:rsidRPr="00F05271">
              <w:rPr>
                <w:rFonts w:eastAsia="Calibri" w:hAnsi="Calibri"/>
                <w:color w:val="auto"/>
                <w:sz w:val="18"/>
                <w:szCs w:val="22"/>
                <w:lang w:eastAsia="en-US"/>
              </w:rPr>
              <w:t>to:</w:t>
            </w:r>
          </w:p>
          <w:p w14:paraId="67D14ED1" w14:textId="77777777" w:rsidR="00463D6D" w:rsidRPr="00F05271" w:rsidRDefault="00463D6D" w:rsidP="00854F46">
            <w:pPr>
              <w:keepNext w:val="0"/>
              <w:keepLines w:val="0"/>
              <w:widowControl w:val="0"/>
              <w:numPr>
                <w:ilvl w:val="0"/>
                <w:numId w:val="185"/>
              </w:numPr>
              <w:tabs>
                <w:tab w:val="left" w:pos="550"/>
              </w:tabs>
              <w:spacing w:before="0" w:after="120" w:line="280" w:lineRule="atLeast"/>
              <w:ind w:left="397" w:hanging="397"/>
              <w:jc w:val="both"/>
              <w:outlineLvl w:val="9"/>
              <w:rPr>
                <w:rFonts w:eastAsia="Arial" w:cs="Arial"/>
                <w:color w:val="auto"/>
                <w:sz w:val="18"/>
                <w:szCs w:val="18"/>
                <w:lang w:eastAsia="en-US"/>
              </w:rPr>
            </w:pPr>
            <w:r w:rsidRPr="00F05271">
              <w:rPr>
                <w:rFonts w:eastAsia="Calibri" w:hAnsi="Calibri"/>
                <w:color w:val="auto"/>
                <w:sz w:val="18"/>
                <w:szCs w:val="22"/>
                <w:lang w:eastAsia="en-US"/>
              </w:rPr>
              <w:t xml:space="preserve">overshadowing and reduction in sunlight to habitable rooms and private open space </w:t>
            </w:r>
            <w:r>
              <w:rPr>
                <w:rFonts w:eastAsia="Calibri" w:hAnsi="Calibri"/>
                <w:color w:val="auto"/>
                <w:sz w:val="18"/>
                <w:szCs w:val="22"/>
                <w:lang w:eastAsia="en-US"/>
              </w:rPr>
              <w:t>on adjoining properties to less than 3 hours between 9.00am and 5.00pm on June 21 or further decrease sunlight hours if already less than 3 hours;</w:t>
            </w:r>
          </w:p>
          <w:p w14:paraId="63C98895" w14:textId="77777777" w:rsidR="00463D6D" w:rsidRPr="00F05271" w:rsidRDefault="00463D6D" w:rsidP="00854F46">
            <w:pPr>
              <w:keepNext w:val="0"/>
              <w:keepLines w:val="0"/>
              <w:widowControl w:val="0"/>
              <w:numPr>
                <w:ilvl w:val="0"/>
                <w:numId w:val="185"/>
              </w:numPr>
              <w:tabs>
                <w:tab w:val="left" w:pos="550"/>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overlooking and </w:t>
            </w:r>
            <w:r>
              <w:rPr>
                <w:rFonts w:eastAsia="Calibri" w:hAnsi="Calibri"/>
                <w:color w:val="auto"/>
                <w:sz w:val="18"/>
                <w:szCs w:val="22"/>
                <w:lang w:eastAsia="en-US"/>
              </w:rPr>
              <w:t>loss</w:t>
            </w:r>
            <w:r w:rsidRPr="00F05271">
              <w:rPr>
                <w:rFonts w:eastAsia="Calibri" w:hAnsi="Calibri"/>
                <w:color w:val="auto"/>
                <w:sz w:val="18"/>
                <w:szCs w:val="22"/>
                <w:lang w:eastAsia="en-US"/>
              </w:rPr>
              <w:t xml:space="preserve"> of privacy;</w:t>
            </w:r>
            <w:r w:rsidRPr="00F05271">
              <w:rPr>
                <w:rFonts w:eastAsia="Calibri" w:hAnsi="Calibri"/>
                <w:color w:val="auto"/>
                <w:spacing w:val="-18"/>
                <w:sz w:val="18"/>
                <w:szCs w:val="22"/>
                <w:lang w:eastAsia="en-US"/>
              </w:rPr>
              <w:t xml:space="preserve"> </w:t>
            </w:r>
          </w:p>
          <w:p w14:paraId="4589A21B" w14:textId="77777777" w:rsidR="00463D6D" w:rsidRDefault="00463D6D" w:rsidP="00854F46">
            <w:pPr>
              <w:keepNext w:val="0"/>
              <w:keepLines w:val="0"/>
              <w:widowControl w:val="0"/>
              <w:numPr>
                <w:ilvl w:val="0"/>
                <w:numId w:val="185"/>
              </w:numPr>
              <w:tabs>
                <w:tab w:val="left" w:pos="550"/>
              </w:tabs>
              <w:spacing w:before="0" w:after="120" w:line="280" w:lineRule="atLeast"/>
              <w:ind w:left="397" w:hanging="397"/>
              <w:outlineLvl w:val="9"/>
              <w:rPr>
                <w:rFonts w:eastAsia="Arial" w:cs="Arial"/>
                <w:color w:val="auto"/>
                <w:sz w:val="18"/>
                <w:szCs w:val="18"/>
                <w:lang w:eastAsia="en-US"/>
              </w:rPr>
            </w:pPr>
            <w:r w:rsidRPr="00F05271">
              <w:rPr>
                <w:rFonts w:eastAsia="Arial" w:cs="Arial"/>
                <w:color w:val="auto"/>
                <w:sz w:val="18"/>
                <w:szCs w:val="18"/>
                <w:lang w:eastAsia="en-US"/>
              </w:rPr>
              <w:t>visual impact when viewed from adjoining propert</w:t>
            </w:r>
            <w:r>
              <w:rPr>
                <w:rFonts w:eastAsia="Arial" w:cs="Arial"/>
                <w:color w:val="auto"/>
                <w:sz w:val="18"/>
                <w:szCs w:val="18"/>
                <w:lang w:eastAsia="en-US"/>
              </w:rPr>
              <w:t>ies; and</w:t>
            </w:r>
          </w:p>
          <w:p w14:paraId="4C1CC7D0" w14:textId="77777777" w:rsidR="00463D6D" w:rsidRPr="00F05271" w:rsidRDefault="00463D6D" w:rsidP="00854F46">
            <w:pPr>
              <w:keepNext w:val="0"/>
              <w:keepLines w:val="0"/>
              <w:widowControl w:val="0"/>
              <w:numPr>
                <w:ilvl w:val="0"/>
                <w:numId w:val="185"/>
              </w:numPr>
              <w:tabs>
                <w:tab w:val="left" w:pos="550"/>
              </w:tabs>
              <w:spacing w:before="0" w:after="120" w:line="280" w:lineRule="atLeast"/>
              <w:ind w:left="397" w:hanging="397"/>
              <w:outlineLvl w:val="9"/>
              <w:rPr>
                <w:rFonts w:eastAsia="Arial" w:cs="Arial"/>
                <w:color w:val="auto"/>
                <w:sz w:val="18"/>
                <w:szCs w:val="18"/>
                <w:lang w:eastAsia="en-US"/>
              </w:rPr>
            </w:pPr>
            <w:r>
              <w:rPr>
                <w:rFonts w:eastAsia="Arial" w:cs="Arial"/>
                <w:color w:val="auto"/>
                <w:sz w:val="18"/>
                <w:szCs w:val="18"/>
                <w:lang w:eastAsia="en-US"/>
              </w:rPr>
              <w:t>aspect and slope</w:t>
            </w:r>
            <w:r w:rsidRPr="00F05271">
              <w:rPr>
                <w:rFonts w:eastAsia="Arial" w:cs="Arial"/>
                <w:color w:val="auto"/>
                <w:sz w:val="18"/>
                <w:szCs w:val="18"/>
                <w:lang w:eastAsia="en-US"/>
              </w:rPr>
              <w:t>.</w:t>
            </w:r>
          </w:p>
        </w:tc>
      </w:tr>
    </w:tbl>
    <w:p w14:paraId="00B9AA4C" w14:textId="77777777" w:rsidR="00463D6D" w:rsidRPr="00F05271" w:rsidRDefault="00463D6D" w:rsidP="00463D6D">
      <w:pPr>
        <w:pStyle w:val="Heading4"/>
      </w:pPr>
      <w:r w:rsidRPr="00F05271">
        <w:t>HOB-P7.6.3</w:t>
      </w:r>
      <w:r w:rsidRPr="00F05271">
        <w:tab/>
        <w:t>Design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D15D207" w14:textId="77777777" w:rsidTr="00DF0F01">
        <w:tc>
          <w:tcPr>
            <w:tcW w:w="1415" w:type="dxa"/>
            <w:tcMar>
              <w:top w:w="57" w:type="dxa"/>
              <w:left w:w="57" w:type="dxa"/>
              <w:bottom w:w="57" w:type="dxa"/>
              <w:right w:w="57" w:type="dxa"/>
            </w:tcMar>
          </w:tcPr>
          <w:p w14:paraId="6DC6CFF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7F24427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building alterations that maintain the character of the streetscape.</w:t>
            </w:r>
          </w:p>
        </w:tc>
      </w:tr>
      <w:tr w:rsidR="00463D6D" w:rsidRPr="00F05271" w14:paraId="1245DCE8" w14:textId="77777777" w:rsidTr="00DF0F01">
        <w:tc>
          <w:tcPr>
            <w:tcW w:w="4392" w:type="dxa"/>
            <w:gridSpan w:val="2"/>
            <w:tcMar>
              <w:top w:w="57" w:type="dxa"/>
              <w:left w:w="57" w:type="dxa"/>
              <w:bottom w:w="57" w:type="dxa"/>
              <w:right w:w="57" w:type="dxa"/>
            </w:tcMar>
          </w:tcPr>
          <w:p w14:paraId="39271C7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2C7B53A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6CBB5E7" w14:textId="77777777" w:rsidTr="00DF0F01">
        <w:tc>
          <w:tcPr>
            <w:tcW w:w="4392" w:type="dxa"/>
            <w:gridSpan w:val="2"/>
            <w:tcMar>
              <w:top w:w="57" w:type="dxa"/>
              <w:left w:w="57" w:type="dxa"/>
              <w:bottom w:w="57" w:type="dxa"/>
              <w:right w:w="57" w:type="dxa"/>
            </w:tcMar>
          </w:tcPr>
          <w:p w14:paraId="1D38679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7EA748E"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Building alterations must not be visible from Cascade Road.</w:t>
            </w:r>
          </w:p>
        </w:tc>
        <w:tc>
          <w:tcPr>
            <w:tcW w:w="4536" w:type="dxa"/>
            <w:tcMar>
              <w:top w:w="57" w:type="dxa"/>
              <w:left w:w="57" w:type="dxa"/>
              <w:bottom w:w="57" w:type="dxa"/>
              <w:right w:w="57" w:type="dxa"/>
            </w:tcMar>
          </w:tcPr>
          <w:p w14:paraId="1886329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6F50B8BA" w14:textId="77777777" w:rsidR="00463D6D" w:rsidRPr="00F05271" w:rsidRDefault="00463D6D" w:rsidP="00DF0F01">
            <w:pPr>
              <w:keepNext w:val="0"/>
              <w:keepLines w:val="0"/>
              <w:spacing w:before="0" w:after="120" w:line="280" w:lineRule="atLeast"/>
              <w:outlineLvl w:val="9"/>
            </w:pPr>
            <w:r w:rsidRPr="00F05271">
              <w:rPr>
                <w:sz w:val="18"/>
                <w:szCs w:val="18"/>
              </w:rPr>
              <w:t>The proportions, materials, openings and decoration of building facades must contribute positively to the streetscape and reinforce the built environment of the area in which the site is situated.</w:t>
            </w:r>
          </w:p>
        </w:tc>
      </w:tr>
    </w:tbl>
    <w:p w14:paraId="500E1BFC" w14:textId="77777777" w:rsidR="00463D6D" w:rsidRDefault="00463D6D" w:rsidP="00463D6D">
      <w:pPr>
        <w:pStyle w:val="Heading4"/>
      </w:pPr>
    </w:p>
    <w:p w14:paraId="48546DCF" w14:textId="77777777" w:rsidR="00463D6D" w:rsidRDefault="00463D6D" w:rsidP="00463D6D">
      <w:pPr>
        <w:keepNext w:val="0"/>
        <w:keepLines w:val="0"/>
        <w:spacing w:before="0" w:after="0"/>
        <w:outlineLvl w:val="9"/>
        <w:rPr>
          <w:rFonts w:cs="Arial"/>
          <w:color w:val="auto"/>
          <w:sz w:val="18"/>
          <w:szCs w:val="18"/>
        </w:rPr>
      </w:pPr>
      <w:r>
        <w:br w:type="page"/>
      </w:r>
    </w:p>
    <w:p w14:paraId="6A05812D" w14:textId="77777777" w:rsidR="00463D6D" w:rsidRPr="00F05271" w:rsidRDefault="00463D6D" w:rsidP="00463D6D">
      <w:pPr>
        <w:pStyle w:val="Heading4"/>
      </w:pPr>
      <w:r w:rsidRPr="00F05271">
        <w:lastRenderedPageBreak/>
        <w:t>HOB-P7.6.4</w:t>
      </w:r>
      <w:r w:rsidRPr="00F05271">
        <w:tab/>
        <w:t>Landscaping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8AC9C9C" w14:textId="77777777" w:rsidTr="00DF0F01">
        <w:tc>
          <w:tcPr>
            <w:tcW w:w="1415" w:type="dxa"/>
            <w:tcMar>
              <w:top w:w="57" w:type="dxa"/>
              <w:left w:w="57" w:type="dxa"/>
              <w:bottom w:w="57" w:type="dxa"/>
              <w:right w:w="57" w:type="dxa"/>
            </w:tcMar>
          </w:tcPr>
          <w:p w14:paraId="7039998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6CC3A56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a safe and attractive landscaping treatment that enhances the appearance of the site and provides a visual break from land in a residential zone.</w:t>
            </w:r>
          </w:p>
        </w:tc>
      </w:tr>
      <w:tr w:rsidR="00463D6D" w:rsidRPr="00F05271" w14:paraId="668C2E29" w14:textId="77777777" w:rsidTr="00DF0F01">
        <w:tc>
          <w:tcPr>
            <w:tcW w:w="4392" w:type="dxa"/>
            <w:gridSpan w:val="2"/>
            <w:tcMar>
              <w:top w:w="57" w:type="dxa"/>
              <w:left w:w="57" w:type="dxa"/>
              <w:bottom w:w="57" w:type="dxa"/>
              <w:right w:w="57" w:type="dxa"/>
            </w:tcMar>
          </w:tcPr>
          <w:p w14:paraId="0100D7D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8649A9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DC61396" w14:textId="77777777" w:rsidTr="00DF0F01">
        <w:tc>
          <w:tcPr>
            <w:tcW w:w="4392" w:type="dxa"/>
            <w:gridSpan w:val="2"/>
            <w:tcMar>
              <w:top w:w="57" w:type="dxa"/>
              <w:left w:w="57" w:type="dxa"/>
              <w:bottom w:w="57" w:type="dxa"/>
              <w:right w:w="57" w:type="dxa"/>
            </w:tcMar>
          </w:tcPr>
          <w:p w14:paraId="2AD3B7E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7438C70" w14:textId="77777777" w:rsidR="00463D6D" w:rsidRPr="00F05271" w:rsidRDefault="00463D6D" w:rsidP="00DF0F01">
            <w:pPr>
              <w:keepNext w:val="0"/>
              <w:keepLines w:val="0"/>
              <w:spacing w:before="0" w:after="120" w:line="280" w:lineRule="atLeast"/>
              <w:outlineLvl w:val="9"/>
              <w:rPr>
                <w:highlight w:val="cyan"/>
              </w:rPr>
            </w:pPr>
            <w:r>
              <w:rPr>
                <w:sz w:val="18"/>
                <w:szCs w:val="18"/>
              </w:rPr>
              <w:t>L</w:t>
            </w:r>
            <w:r w:rsidRPr="00F05271">
              <w:rPr>
                <w:sz w:val="18"/>
                <w:szCs w:val="18"/>
              </w:rPr>
              <w:t>andscaping</w:t>
            </w:r>
            <w:r>
              <w:rPr>
                <w:sz w:val="18"/>
                <w:szCs w:val="18"/>
              </w:rPr>
              <w:t xml:space="preserve"> </w:t>
            </w:r>
            <w:r w:rsidRPr="00F05271">
              <w:rPr>
                <w:sz w:val="18"/>
                <w:szCs w:val="18"/>
              </w:rPr>
              <w:t xml:space="preserve">must be provided for a </w:t>
            </w:r>
            <w:r>
              <w:rPr>
                <w:sz w:val="18"/>
                <w:szCs w:val="18"/>
              </w:rPr>
              <w:t>width of</w:t>
            </w:r>
            <w:r w:rsidRPr="00F05271">
              <w:rPr>
                <w:sz w:val="18"/>
                <w:szCs w:val="18"/>
              </w:rPr>
              <w:t xml:space="preserve"> no less than 30m</w:t>
            </w:r>
            <w:r>
              <w:rPr>
                <w:sz w:val="18"/>
                <w:szCs w:val="18"/>
              </w:rPr>
              <w:t xml:space="preserve"> adjoining a </w:t>
            </w:r>
            <w:r w:rsidRPr="00F05271">
              <w:rPr>
                <w:sz w:val="18"/>
                <w:szCs w:val="18"/>
              </w:rPr>
              <w:t>General Residential Zone.</w:t>
            </w:r>
          </w:p>
        </w:tc>
        <w:tc>
          <w:tcPr>
            <w:tcW w:w="4536" w:type="dxa"/>
            <w:tcMar>
              <w:top w:w="57" w:type="dxa"/>
              <w:left w:w="57" w:type="dxa"/>
              <w:bottom w:w="57" w:type="dxa"/>
              <w:right w:w="57" w:type="dxa"/>
            </w:tcMar>
          </w:tcPr>
          <w:p w14:paraId="156F64E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6D7EBEF1" w14:textId="77777777" w:rsidR="00463D6D" w:rsidRPr="00F05271" w:rsidRDefault="00463D6D" w:rsidP="00DF0F01">
            <w:pPr>
              <w:keepNext w:val="0"/>
              <w:keepLines w:val="0"/>
              <w:spacing w:before="0" w:after="120" w:line="280" w:lineRule="atLeast"/>
              <w:outlineLvl w:val="9"/>
              <w:rPr>
                <w:sz w:val="18"/>
                <w:szCs w:val="18"/>
              </w:rPr>
            </w:pPr>
            <w:r>
              <w:rPr>
                <w:sz w:val="18"/>
                <w:szCs w:val="18"/>
              </w:rPr>
              <w:t>Along a boundary with a</w:t>
            </w:r>
            <w:r w:rsidRPr="00F05271">
              <w:rPr>
                <w:sz w:val="18"/>
                <w:szCs w:val="18"/>
              </w:rPr>
              <w:t xml:space="preserve"> General Residential Zone, landscaping </w:t>
            </w:r>
            <w:r>
              <w:rPr>
                <w:sz w:val="18"/>
                <w:szCs w:val="18"/>
              </w:rPr>
              <w:t xml:space="preserve">or building design solution </w:t>
            </w:r>
            <w:r w:rsidRPr="00F05271">
              <w:rPr>
                <w:sz w:val="18"/>
                <w:szCs w:val="18"/>
              </w:rPr>
              <w:t xml:space="preserve">must </w:t>
            </w:r>
            <w:r>
              <w:rPr>
                <w:sz w:val="18"/>
                <w:szCs w:val="18"/>
              </w:rPr>
              <w:t>c</w:t>
            </w:r>
            <w:r w:rsidRPr="008D1507">
              <w:rPr>
                <w:sz w:val="18"/>
                <w:szCs w:val="18"/>
              </w:rPr>
              <w:t xml:space="preserve">onserve the cultural landscape values and </w:t>
            </w:r>
            <w:r>
              <w:rPr>
                <w:sz w:val="18"/>
                <w:szCs w:val="18"/>
              </w:rPr>
              <w:t>not cause an</w:t>
            </w:r>
            <w:r w:rsidRPr="008D1507">
              <w:rPr>
                <w:sz w:val="18"/>
                <w:szCs w:val="18"/>
              </w:rPr>
              <w:t xml:space="preserve"> unreasonable </w:t>
            </w:r>
            <w:r>
              <w:rPr>
                <w:sz w:val="18"/>
                <w:szCs w:val="18"/>
              </w:rPr>
              <w:t>loss of</w:t>
            </w:r>
            <w:r w:rsidRPr="008D1507">
              <w:rPr>
                <w:sz w:val="18"/>
                <w:szCs w:val="18"/>
              </w:rPr>
              <w:t xml:space="preserve"> visual amenity </w:t>
            </w:r>
            <w:r>
              <w:rPr>
                <w:sz w:val="18"/>
                <w:szCs w:val="18"/>
              </w:rPr>
              <w:t>to an adjoining</w:t>
            </w:r>
            <w:r w:rsidRPr="008D1507">
              <w:rPr>
                <w:sz w:val="18"/>
                <w:szCs w:val="18"/>
              </w:rPr>
              <w:t xml:space="preserve"> General Residential Zone</w:t>
            </w:r>
            <w:r w:rsidRPr="00F05271">
              <w:rPr>
                <w:sz w:val="18"/>
                <w:szCs w:val="18"/>
              </w:rPr>
              <w:t>, having regard to:</w:t>
            </w:r>
          </w:p>
          <w:p w14:paraId="32701944" w14:textId="77777777" w:rsidR="00463D6D" w:rsidRDefault="00463D6D" w:rsidP="00DF0F01">
            <w:pPr>
              <w:keepNext w:val="0"/>
              <w:keepLines w:val="0"/>
              <w:numPr>
                <w:ilvl w:val="0"/>
                <w:numId w:val="37"/>
              </w:numPr>
              <w:spacing w:before="0" w:after="120" w:line="280" w:lineRule="atLeast"/>
              <w:ind w:left="397" w:hanging="397"/>
              <w:outlineLvl w:val="9"/>
              <w:rPr>
                <w:sz w:val="18"/>
                <w:szCs w:val="18"/>
              </w:rPr>
            </w:pPr>
            <w:r w:rsidRPr="00F05271">
              <w:rPr>
                <w:sz w:val="18"/>
                <w:szCs w:val="18"/>
              </w:rPr>
              <w:t xml:space="preserve">the </w:t>
            </w:r>
            <w:r>
              <w:rPr>
                <w:sz w:val="18"/>
                <w:szCs w:val="18"/>
              </w:rPr>
              <w:t>characteristics of the site; and</w:t>
            </w:r>
          </w:p>
          <w:p w14:paraId="118606F8" w14:textId="77777777" w:rsidR="00463D6D" w:rsidRPr="00F05271" w:rsidRDefault="00463D6D" w:rsidP="00DF0F01">
            <w:pPr>
              <w:keepNext w:val="0"/>
              <w:keepLines w:val="0"/>
              <w:numPr>
                <w:ilvl w:val="0"/>
                <w:numId w:val="37"/>
              </w:numPr>
              <w:spacing w:before="0" w:after="120" w:line="280" w:lineRule="atLeast"/>
              <w:ind w:left="397" w:hanging="397"/>
              <w:outlineLvl w:val="9"/>
              <w:rPr>
                <w:sz w:val="18"/>
                <w:szCs w:val="18"/>
              </w:rPr>
            </w:pPr>
            <w:r>
              <w:rPr>
                <w:sz w:val="18"/>
                <w:szCs w:val="18"/>
              </w:rPr>
              <w:t>the characteristics of adjoining General Residential land.</w:t>
            </w:r>
          </w:p>
        </w:tc>
      </w:tr>
    </w:tbl>
    <w:p w14:paraId="12EA43E0" w14:textId="77777777" w:rsidR="00463D6D" w:rsidRPr="00F05271" w:rsidRDefault="00463D6D" w:rsidP="00463D6D">
      <w:pPr>
        <w:pStyle w:val="Heading4"/>
      </w:pPr>
      <w:r w:rsidRPr="00F05271">
        <w:t>HOB-P7.6.</w:t>
      </w:r>
      <w:r>
        <w:t>5</w:t>
      </w:r>
      <w:r w:rsidRPr="00F05271">
        <w:tab/>
        <w:t>Fencing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E258361" w14:textId="77777777" w:rsidTr="00DF0F01">
        <w:tc>
          <w:tcPr>
            <w:tcW w:w="1415" w:type="dxa"/>
            <w:tcMar>
              <w:top w:w="57" w:type="dxa"/>
              <w:left w:w="57" w:type="dxa"/>
              <w:bottom w:w="57" w:type="dxa"/>
              <w:right w:w="57" w:type="dxa"/>
            </w:tcMar>
          </w:tcPr>
          <w:p w14:paraId="403AAEC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26510B2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enable fencing that does not detract from the appearance of the site or the locality and provides for passive surveillance.</w:t>
            </w:r>
          </w:p>
        </w:tc>
      </w:tr>
      <w:tr w:rsidR="00463D6D" w:rsidRPr="00F05271" w14:paraId="334E7528" w14:textId="77777777" w:rsidTr="00DF0F01">
        <w:tc>
          <w:tcPr>
            <w:tcW w:w="4392" w:type="dxa"/>
            <w:gridSpan w:val="2"/>
            <w:tcMar>
              <w:top w:w="57" w:type="dxa"/>
              <w:left w:w="57" w:type="dxa"/>
              <w:bottom w:w="57" w:type="dxa"/>
              <w:right w:w="57" w:type="dxa"/>
            </w:tcMar>
          </w:tcPr>
          <w:p w14:paraId="502DDA2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0A171A0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96130C7" w14:textId="77777777" w:rsidTr="00DF0F01">
        <w:tc>
          <w:tcPr>
            <w:tcW w:w="4392" w:type="dxa"/>
            <w:gridSpan w:val="2"/>
            <w:tcMar>
              <w:top w:w="57" w:type="dxa"/>
              <w:left w:w="57" w:type="dxa"/>
              <w:bottom w:w="57" w:type="dxa"/>
              <w:right w:w="57" w:type="dxa"/>
            </w:tcMar>
          </w:tcPr>
          <w:p w14:paraId="63F1479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3A5521D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sz w:val="18"/>
                <w:szCs w:val="18"/>
              </w:rPr>
              <w:t>No Acceptable Solution.</w:t>
            </w:r>
            <w:r>
              <w:rPr>
                <w:rStyle w:val="FootnoteReference"/>
                <w:sz w:val="18"/>
                <w:szCs w:val="18"/>
              </w:rPr>
              <w:footnoteReference w:id="5"/>
            </w:r>
          </w:p>
        </w:tc>
        <w:tc>
          <w:tcPr>
            <w:tcW w:w="4536" w:type="dxa"/>
            <w:tcMar>
              <w:top w:w="57" w:type="dxa"/>
              <w:left w:w="57" w:type="dxa"/>
              <w:bottom w:w="57" w:type="dxa"/>
              <w:right w:w="57" w:type="dxa"/>
            </w:tcMar>
          </w:tcPr>
          <w:p w14:paraId="6EFFD36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675CF26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Fencing must contribute positively to the streetscape and not cause an unreasonable loss of residential amenity for land in a residential zone which lies opposite or </w:t>
            </w:r>
            <w:r>
              <w:rPr>
                <w:sz w:val="18"/>
                <w:szCs w:val="18"/>
              </w:rPr>
              <w:t>adjoins</w:t>
            </w:r>
            <w:r w:rsidRPr="00F05271">
              <w:rPr>
                <w:sz w:val="18"/>
                <w:szCs w:val="18"/>
              </w:rPr>
              <w:t xml:space="preserve"> </w:t>
            </w:r>
            <w:r>
              <w:rPr>
                <w:sz w:val="18"/>
                <w:szCs w:val="18"/>
              </w:rPr>
              <w:t>the</w:t>
            </w:r>
            <w:r w:rsidRPr="00F05271">
              <w:rPr>
                <w:sz w:val="18"/>
                <w:szCs w:val="18"/>
              </w:rPr>
              <w:t xml:space="preserve"> site, having regard to:</w:t>
            </w:r>
          </w:p>
          <w:p w14:paraId="73CC1BE0" w14:textId="77777777" w:rsidR="00463D6D" w:rsidRPr="00F05271" w:rsidRDefault="00463D6D" w:rsidP="00854F46">
            <w:pPr>
              <w:keepNext w:val="0"/>
              <w:keepLines w:val="0"/>
              <w:numPr>
                <w:ilvl w:val="0"/>
                <w:numId w:val="1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height of the fence;</w:t>
            </w:r>
          </w:p>
          <w:p w14:paraId="785664FF" w14:textId="77777777" w:rsidR="00463D6D" w:rsidRPr="00F05271" w:rsidRDefault="00463D6D" w:rsidP="00854F46">
            <w:pPr>
              <w:keepNext w:val="0"/>
              <w:keepLines w:val="0"/>
              <w:numPr>
                <w:ilvl w:val="0"/>
                <w:numId w:val="1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degree of transparency of the fence;</w:t>
            </w:r>
          </w:p>
          <w:p w14:paraId="256D77F6" w14:textId="77777777" w:rsidR="00463D6D" w:rsidRPr="00F05271" w:rsidRDefault="00463D6D" w:rsidP="00854F46">
            <w:pPr>
              <w:keepNext w:val="0"/>
              <w:keepLines w:val="0"/>
              <w:numPr>
                <w:ilvl w:val="0"/>
                <w:numId w:val="1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location and extent of the fence;</w:t>
            </w:r>
          </w:p>
          <w:p w14:paraId="739FCC71" w14:textId="77777777" w:rsidR="00463D6D" w:rsidRPr="00F05271" w:rsidRDefault="00463D6D" w:rsidP="00854F46">
            <w:pPr>
              <w:keepNext w:val="0"/>
              <w:keepLines w:val="0"/>
              <w:numPr>
                <w:ilvl w:val="0"/>
                <w:numId w:val="1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design of the fence;</w:t>
            </w:r>
          </w:p>
          <w:p w14:paraId="5472EE1B" w14:textId="77777777" w:rsidR="00463D6D" w:rsidRPr="00F05271" w:rsidRDefault="00463D6D" w:rsidP="00854F46">
            <w:pPr>
              <w:keepNext w:val="0"/>
              <w:keepLines w:val="0"/>
              <w:numPr>
                <w:ilvl w:val="0"/>
                <w:numId w:val="1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fence materials and construction;</w:t>
            </w:r>
          </w:p>
          <w:p w14:paraId="582560BE" w14:textId="77777777" w:rsidR="00463D6D" w:rsidRPr="00F05271" w:rsidRDefault="00463D6D" w:rsidP="00854F46">
            <w:pPr>
              <w:keepNext w:val="0"/>
              <w:keepLines w:val="0"/>
              <w:numPr>
                <w:ilvl w:val="0"/>
                <w:numId w:val="1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nature of the use; and</w:t>
            </w:r>
          </w:p>
          <w:p w14:paraId="2CFD382F" w14:textId="77777777" w:rsidR="00463D6D" w:rsidRPr="00F05271" w:rsidRDefault="00463D6D" w:rsidP="00854F46">
            <w:pPr>
              <w:keepNext w:val="0"/>
              <w:keepLines w:val="0"/>
              <w:numPr>
                <w:ilvl w:val="0"/>
                <w:numId w:val="1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characteristics of the site, the streetscape and the locality, including fences.</w:t>
            </w:r>
          </w:p>
        </w:tc>
      </w:tr>
    </w:tbl>
    <w:p w14:paraId="392D2050" w14:textId="77777777" w:rsidR="00463D6D" w:rsidRDefault="00463D6D" w:rsidP="00463D6D">
      <w:pPr>
        <w:keepNext w:val="0"/>
        <w:keepLines w:val="0"/>
        <w:spacing w:before="0" w:after="0"/>
        <w:outlineLvl w:val="9"/>
        <w:rPr>
          <w:rFonts w:cs="Arial"/>
          <w:b/>
          <w:color w:val="auto"/>
          <w:sz w:val="24"/>
          <w:szCs w:val="24"/>
        </w:rPr>
      </w:pPr>
      <w:r>
        <w:br w:type="page"/>
      </w:r>
    </w:p>
    <w:p w14:paraId="133D7B66" w14:textId="77777777" w:rsidR="00463D6D" w:rsidRPr="00F05271" w:rsidRDefault="00463D6D" w:rsidP="00463D6D">
      <w:pPr>
        <w:pStyle w:val="Heading3"/>
      </w:pPr>
      <w:r w:rsidRPr="00F05271">
        <w:lastRenderedPageBreak/>
        <w:t>HOB-P7.7</w:t>
      </w:r>
      <w:r w:rsidRPr="00F05271">
        <w:tab/>
        <w:t>Development Standards for Subdivision</w:t>
      </w:r>
    </w:p>
    <w:p w14:paraId="38B3C5D5" w14:textId="77777777" w:rsidR="00463D6D" w:rsidRPr="00F05271" w:rsidRDefault="00463D6D" w:rsidP="00463D6D">
      <w:pPr>
        <w:pStyle w:val="Heading4"/>
      </w:pPr>
      <w:r w:rsidRPr="00F05271">
        <w:t>HOB-P7.7.1</w:t>
      </w:r>
      <w:r w:rsidRPr="00F05271">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66BCC6E" w14:textId="77777777" w:rsidTr="00DF0F01">
        <w:tc>
          <w:tcPr>
            <w:tcW w:w="1415" w:type="dxa"/>
            <w:tcMar>
              <w:top w:w="57" w:type="dxa"/>
              <w:left w:w="57" w:type="dxa"/>
              <w:bottom w:w="57" w:type="dxa"/>
              <w:right w:w="57" w:type="dxa"/>
            </w:tcMar>
          </w:tcPr>
          <w:p w14:paraId="63B944A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558CD24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 xml:space="preserve">hat </w:t>
            </w:r>
            <w:r w:rsidRPr="00F05271">
              <w:rPr>
                <w:sz w:val="18"/>
                <w:szCs w:val="18"/>
              </w:rPr>
              <w:t xml:space="preserve">subdivision provides sufficient land area for the physical demands of allowable uses. </w:t>
            </w:r>
          </w:p>
        </w:tc>
      </w:tr>
      <w:tr w:rsidR="00463D6D" w:rsidRPr="00F05271" w14:paraId="6FD8BEBD" w14:textId="77777777" w:rsidTr="00DF0F01">
        <w:tc>
          <w:tcPr>
            <w:tcW w:w="4392" w:type="dxa"/>
            <w:gridSpan w:val="2"/>
            <w:tcMar>
              <w:top w:w="57" w:type="dxa"/>
              <w:left w:w="57" w:type="dxa"/>
              <w:bottom w:w="57" w:type="dxa"/>
              <w:right w:w="57" w:type="dxa"/>
            </w:tcMar>
          </w:tcPr>
          <w:p w14:paraId="408E5B3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04F5E1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81BC493" w14:textId="77777777" w:rsidTr="00DF0F01">
        <w:tc>
          <w:tcPr>
            <w:tcW w:w="4392" w:type="dxa"/>
            <w:gridSpan w:val="2"/>
            <w:tcMar>
              <w:top w:w="57" w:type="dxa"/>
              <w:left w:w="57" w:type="dxa"/>
              <w:bottom w:w="57" w:type="dxa"/>
              <w:right w:w="57" w:type="dxa"/>
            </w:tcMar>
          </w:tcPr>
          <w:p w14:paraId="691A4F92"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316B781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02EA10D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689430A9" w14:textId="77777777" w:rsidR="00463D6D" w:rsidRPr="00F05271" w:rsidRDefault="00463D6D" w:rsidP="00DF0F01">
            <w:pPr>
              <w:keepNext w:val="0"/>
              <w:keepLines w:val="0"/>
              <w:spacing w:before="0" w:after="120" w:line="280" w:lineRule="atLeast"/>
              <w:outlineLvl w:val="9"/>
            </w:pPr>
            <w:r>
              <w:rPr>
                <w:sz w:val="18"/>
                <w:szCs w:val="18"/>
              </w:rPr>
              <w:t>Each lot, or lot proposed in a plan of subdivision</w:t>
            </w:r>
            <w:r w:rsidRPr="00F05271">
              <w:rPr>
                <w:sz w:val="18"/>
                <w:szCs w:val="18"/>
              </w:rPr>
              <w:t xml:space="preserve"> must have appropriate area and dimensions to accommodate a proposed development or allow for the continuation of an existing use.</w:t>
            </w:r>
          </w:p>
        </w:tc>
      </w:tr>
    </w:tbl>
    <w:p w14:paraId="7C510B92" w14:textId="77777777" w:rsidR="00463D6D" w:rsidRPr="00F05271" w:rsidRDefault="00463D6D" w:rsidP="00463D6D">
      <w:pPr>
        <w:pStyle w:val="Heading3"/>
      </w:pPr>
      <w:r w:rsidRPr="00F05271">
        <w:t>HOB-P7.8</w:t>
      </w:r>
      <w:r w:rsidRPr="00F05271">
        <w:tab/>
        <w:t>Tables</w:t>
      </w:r>
    </w:p>
    <w:p w14:paraId="4C35EDE1"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4BF3A4BC" w14:textId="77777777" w:rsidR="00463D6D" w:rsidRPr="00F05271" w:rsidRDefault="00463D6D" w:rsidP="00463D6D">
      <w:pPr>
        <w:keepNext w:val="0"/>
        <w:keepLines w:val="0"/>
        <w:spacing w:after="120"/>
        <w:outlineLvl w:val="9"/>
        <w:rPr>
          <w:sz w:val="18"/>
          <w:szCs w:val="18"/>
        </w:rPr>
      </w:pPr>
    </w:p>
    <w:p w14:paraId="5D038B86" w14:textId="77777777" w:rsidR="00463D6D" w:rsidRPr="00F05271" w:rsidRDefault="00463D6D" w:rsidP="00463D6D">
      <w:pPr>
        <w:keepNext w:val="0"/>
        <w:keepLines w:val="0"/>
        <w:widowControl w:val="0"/>
        <w:sectPr w:rsidR="00463D6D" w:rsidRPr="00F05271" w:rsidSect="008B7D93">
          <w:headerReference w:type="even" r:id="rId43"/>
          <w:headerReference w:type="default" r:id="rId44"/>
          <w:footerReference w:type="even" r:id="rId45"/>
          <w:footerReference w:type="default" r:id="rId46"/>
          <w:headerReference w:type="first" r:id="rId47"/>
          <w:footerReference w:type="first" r:id="rId48"/>
          <w:pgSz w:w="11906" w:h="16838" w:code="9"/>
          <w:pgMar w:top="1440" w:right="1440" w:bottom="2070" w:left="1440" w:header="720" w:footer="720" w:gutter="0"/>
          <w:cols w:space="720"/>
          <w:docGrid w:linePitch="360"/>
        </w:sectPr>
      </w:pPr>
    </w:p>
    <w:p w14:paraId="6C0C7B9A" w14:textId="7F15DD98" w:rsidR="00463D6D" w:rsidRPr="00F05271" w:rsidRDefault="00463D6D" w:rsidP="00463D6D">
      <w:pPr>
        <w:pStyle w:val="Heading1"/>
        <w:rPr>
          <w:sz w:val="18"/>
          <w:szCs w:val="18"/>
        </w:rPr>
      </w:pPr>
      <w:r w:rsidRPr="00F05271">
        <w:lastRenderedPageBreak/>
        <w:t>HOB-P8.0</w:t>
      </w:r>
      <w:r w:rsidRPr="00F05271">
        <w:tab/>
        <w:t xml:space="preserve">Particular Purpose Zone </w:t>
      </w:r>
      <w:r w:rsidR="00CF1176">
        <w:t>-</w:t>
      </w:r>
      <w:r w:rsidRPr="00F05271">
        <w:t xml:space="preserve"> Royal Hobart Hospital Campus</w:t>
      </w:r>
    </w:p>
    <w:p w14:paraId="35EEC0AD" w14:textId="77777777" w:rsidR="00463D6D" w:rsidRPr="00F05271" w:rsidRDefault="00463D6D" w:rsidP="00463D6D">
      <w:pPr>
        <w:pStyle w:val="Heading3"/>
      </w:pPr>
      <w:r w:rsidRPr="00F05271">
        <w:t>HOB-P8.1</w:t>
      </w:r>
      <w:r w:rsidRPr="00F05271">
        <w:tab/>
        <w:t>Zone Purpose</w:t>
      </w:r>
    </w:p>
    <w:p w14:paraId="23627EE5" w14:textId="13DA8980" w:rsidR="00463D6D" w:rsidRPr="00F05271" w:rsidRDefault="00463D6D" w:rsidP="00463D6D">
      <w:pPr>
        <w:keepNext w:val="0"/>
        <w:keepLines w:val="0"/>
        <w:spacing w:before="60" w:after="120" w:line="280" w:lineRule="atLeast"/>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 xml:space="preserve"> Royal Hobart Hospital Campus</w:t>
      </w:r>
      <w:r w:rsidRPr="00F05271">
        <w:rPr>
          <w:rFonts w:cs="Arial"/>
          <w:color w:val="auto"/>
          <w:sz w:val="18"/>
        </w:rPr>
        <w:t xml:space="preserve"> is</w:t>
      </w:r>
      <w:r w:rsidRPr="00F05271">
        <w:rPr>
          <w:rFonts w:cs="Arial"/>
          <w:sz w:val="18"/>
        </w:rPr>
        <w:t>:</w:t>
      </w:r>
    </w:p>
    <w:p w14:paraId="14AAED10"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HOB-P8.1.1</w:t>
      </w:r>
      <w:r w:rsidRPr="00F05271">
        <w:rPr>
          <w:rFonts w:cs="Arial"/>
          <w:sz w:val="18"/>
        </w:rPr>
        <w:tab/>
      </w:r>
      <w:r w:rsidRPr="00F05271">
        <w:rPr>
          <w:rFonts w:cs="Arial"/>
          <w:color w:val="auto"/>
          <w:sz w:val="18"/>
        </w:rPr>
        <w:t xml:space="preserve">To recognise the important economic and social role played by the Royal Hobart Hospital and the critical health care benefits to the community in having a strong functioning hospital within easy reach </w:t>
      </w:r>
      <w:r>
        <w:rPr>
          <w:rFonts w:cs="Arial"/>
          <w:color w:val="auto"/>
          <w:sz w:val="18"/>
        </w:rPr>
        <w:t xml:space="preserve">of </w:t>
      </w:r>
      <w:r w:rsidRPr="00F05271">
        <w:rPr>
          <w:rFonts w:cs="Arial"/>
          <w:color w:val="auto"/>
          <w:sz w:val="18"/>
        </w:rPr>
        <w:t xml:space="preserve">a substantial population. </w:t>
      </w:r>
    </w:p>
    <w:p w14:paraId="7C55386E"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HOB-P8.1.2</w:t>
      </w:r>
      <w:r w:rsidRPr="00F05271">
        <w:rPr>
          <w:rFonts w:cs="Arial"/>
          <w:sz w:val="18"/>
        </w:rPr>
        <w:tab/>
      </w:r>
      <w:r w:rsidRPr="00F05271">
        <w:rPr>
          <w:rFonts w:cs="Arial"/>
          <w:color w:val="auto"/>
          <w:sz w:val="18"/>
        </w:rPr>
        <w:t xml:space="preserve">To recognise the central city context within which the hospital is situated and the reality that built form may not be </w:t>
      </w:r>
      <w:r w:rsidRPr="00EE2DC4">
        <w:rPr>
          <w:rFonts w:cs="Arial"/>
          <w:sz w:val="18"/>
        </w:rPr>
        <w:t>consistent</w:t>
      </w:r>
      <w:r w:rsidRPr="00F05271">
        <w:rPr>
          <w:rFonts w:cs="Arial"/>
          <w:color w:val="auto"/>
          <w:sz w:val="18"/>
        </w:rPr>
        <w:t xml:space="preserve"> with the scale of development in the surrounding area due to site constraints and the need to ensure that the hospital provides the range of services required by the community. </w:t>
      </w:r>
    </w:p>
    <w:p w14:paraId="6C62C7F3"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HOB-P81.3</w:t>
      </w:r>
      <w:r w:rsidRPr="00F05271">
        <w:rPr>
          <w:rFonts w:cs="Arial"/>
          <w:sz w:val="18"/>
        </w:rPr>
        <w:tab/>
        <w:t xml:space="preserve">To provide for the facility to be used primarily as a hospital with ancillary hospital outpatient facilities and uses which provide services to users of the hospital. </w:t>
      </w:r>
    </w:p>
    <w:p w14:paraId="249D9603" w14:textId="77777777" w:rsidR="00463D6D" w:rsidRPr="00F05271" w:rsidRDefault="00463D6D" w:rsidP="00463D6D">
      <w:pPr>
        <w:pStyle w:val="Heading3"/>
      </w:pPr>
      <w:r w:rsidRPr="00F05271">
        <w:t>HOB-P8.2</w:t>
      </w:r>
      <w:r>
        <w:tab/>
      </w:r>
      <w:r w:rsidRPr="00F05271">
        <w:t>Local Area Objectives</w:t>
      </w:r>
    </w:p>
    <w:p w14:paraId="4C90B7BF"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66E5FF3D" w14:textId="77777777" w:rsidR="00463D6D" w:rsidRPr="00F05271" w:rsidRDefault="00463D6D" w:rsidP="00463D6D">
      <w:pPr>
        <w:pStyle w:val="Heading3"/>
      </w:pPr>
      <w:r w:rsidRPr="00F05271">
        <w:t>HOB-P8.3</w:t>
      </w:r>
      <w:r w:rsidRPr="00F05271">
        <w:tab/>
        <w:t>Definition of Terms</w:t>
      </w:r>
    </w:p>
    <w:p w14:paraId="207DB3BC"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1164EE58" w14:textId="77777777" w:rsidR="00463D6D" w:rsidRPr="00F05271" w:rsidRDefault="00463D6D" w:rsidP="00463D6D">
      <w:pPr>
        <w:pStyle w:val="Heading3"/>
      </w:pPr>
      <w:r w:rsidRPr="00F05271">
        <w:t>HOB-P8.4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4BBE11F2" w14:textId="77777777" w:rsidTr="00DF0F01">
        <w:trPr>
          <w:trHeight w:val="374"/>
        </w:trPr>
        <w:tc>
          <w:tcPr>
            <w:tcW w:w="2835" w:type="dxa"/>
            <w:tcMar>
              <w:top w:w="57" w:type="dxa"/>
              <w:left w:w="57" w:type="dxa"/>
              <w:bottom w:w="57" w:type="dxa"/>
              <w:right w:w="57" w:type="dxa"/>
            </w:tcMar>
          </w:tcPr>
          <w:p w14:paraId="68185E8A"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09EFB34C"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Qualification</w:t>
            </w:r>
          </w:p>
        </w:tc>
      </w:tr>
      <w:tr w:rsidR="00463D6D" w:rsidRPr="00F05271" w14:paraId="422B67DC" w14:textId="77777777" w:rsidTr="00DF0F01">
        <w:trPr>
          <w:trHeight w:val="17"/>
        </w:trPr>
        <w:tc>
          <w:tcPr>
            <w:tcW w:w="8931" w:type="dxa"/>
            <w:gridSpan w:val="2"/>
            <w:shd w:val="clear" w:color="auto" w:fill="D9D9D9"/>
            <w:tcMar>
              <w:top w:w="57" w:type="dxa"/>
              <w:left w:w="57" w:type="dxa"/>
              <w:bottom w:w="57" w:type="dxa"/>
              <w:right w:w="57" w:type="dxa"/>
            </w:tcMar>
          </w:tcPr>
          <w:p w14:paraId="55C3589D"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No Permit Required</w:t>
            </w:r>
          </w:p>
        </w:tc>
      </w:tr>
      <w:tr w:rsidR="00463D6D" w:rsidRPr="00F05271" w14:paraId="52B3A087" w14:textId="77777777" w:rsidTr="00DF0F01">
        <w:tc>
          <w:tcPr>
            <w:tcW w:w="2835" w:type="dxa"/>
            <w:tcMar>
              <w:top w:w="57" w:type="dxa"/>
              <w:left w:w="57" w:type="dxa"/>
              <w:bottom w:w="57" w:type="dxa"/>
              <w:right w:w="57" w:type="dxa"/>
            </w:tcMar>
          </w:tcPr>
          <w:p w14:paraId="163C412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209D6EE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located underground</w:t>
            </w:r>
            <w:r w:rsidRPr="00F05271">
              <w:rPr>
                <w:color w:val="auto"/>
                <w:sz w:val="18"/>
                <w:szCs w:val="18"/>
              </w:rPr>
              <w:t>.</w:t>
            </w:r>
          </w:p>
        </w:tc>
      </w:tr>
      <w:tr w:rsidR="00463D6D" w:rsidRPr="00F05271" w14:paraId="4CE601AB" w14:textId="77777777" w:rsidTr="00DF0F01">
        <w:tc>
          <w:tcPr>
            <w:tcW w:w="8931" w:type="dxa"/>
            <w:gridSpan w:val="2"/>
            <w:shd w:val="clear" w:color="auto" w:fill="D9D9D9"/>
            <w:tcMar>
              <w:top w:w="57" w:type="dxa"/>
              <w:left w:w="57" w:type="dxa"/>
              <w:bottom w:w="57" w:type="dxa"/>
              <w:right w:w="57" w:type="dxa"/>
            </w:tcMar>
          </w:tcPr>
          <w:p w14:paraId="50223F5F"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Permitted</w:t>
            </w:r>
          </w:p>
        </w:tc>
      </w:tr>
      <w:tr w:rsidR="00463D6D" w:rsidRPr="00F05271" w14:paraId="2CBE30DE" w14:textId="77777777" w:rsidTr="00DF0F01">
        <w:tc>
          <w:tcPr>
            <w:tcW w:w="2835" w:type="dxa"/>
            <w:tcMar>
              <w:top w:w="57" w:type="dxa"/>
              <w:left w:w="57" w:type="dxa"/>
              <w:bottom w:w="57" w:type="dxa"/>
              <w:right w:w="57" w:type="dxa"/>
            </w:tcMar>
          </w:tcPr>
          <w:p w14:paraId="2EDAD50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Business and Professional Services</w:t>
            </w:r>
          </w:p>
        </w:tc>
        <w:tc>
          <w:tcPr>
            <w:tcW w:w="6096" w:type="dxa"/>
            <w:tcMar>
              <w:top w:w="57" w:type="dxa"/>
              <w:left w:w="57" w:type="dxa"/>
              <w:bottom w:w="57" w:type="dxa"/>
              <w:right w:w="57" w:type="dxa"/>
            </w:tcMar>
          </w:tcPr>
          <w:p w14:paraId="1C2AB067" w14:textId="77777777" w:rsidR="00463D6D" w:rsidRPr="00F05271" w:rsidRDefault="00463D6D" w:rsidP="00DF0F01">
            <w:pPr>
              <w:keepNext w:val="0"/>
              <w:keepLines w:val="0"/>
              <w:spacing w:before="0" w:after="120" w:line="280" w:lineRule="atLeast"/>
              <w:outlineLvl w:val="9"/>
            </w:pPr>
            <w:r w:rsidRPr="00F05271">
              <w:rPr>
                <w:color w:val="auto"/>
                <w:sz w:val="18"/>
                <w:szCs w:val="18"/>
              </w:rPr>
              <w:t xml:space="preserve">If for </w:t>
            </w:r>
            <w:r>
              <w:rPr>
                <w:color w:val="auto"/>
                <w:sz w:val="18"/>
                <w:szCs w:val="18"/>
              </w:rPr>
              <w:t xml:space="preserve">a </w:t>
            </w:r>
            <w:r w:rsidRPr="00F05271">
              <w:rPr>
                <w:color w:val="auto"/>
                <w:sz w:val="18"/>
                <w:szCs w:val="18"/>
              </w:rPr>
              <w:t>consulting room or medical centre.</w:t>
            </w:r>
          </w:p>
        </w:tc>
      </w:tr>
      <w:tr w:rsidR="00463D6D" w:rsidRPr="00F05271" w14:paraId="2AA2D32E" w14:textId="77777777" w:rsidTr="00DF0F01">
        <w:tc>
          <w:tcPr>
            <w:tcW w:w="2835" w:type="dxa"/>
            <w:tcMar>
              <w:top w:w="57" w:type="dxa"/>
              <w:left w:w="57" w:type="dxa"/>
              <w:bottom w:w="57" w:type="dxa"/>
              <w:right w:w="57" w:type="dxa"/>
            </w:tcMar>
          </w:tcPr>
          <w:p w14:paraId="1765792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Hospital Services</w:t>
            </w:r>
          </w:p>
        </w:tc>
        <w:tc>
          <w:tcPr>
            <w:tcW w:w="6096" w:type="dxa"/>
            <w:tcMar>
              <w:top w:w="57" w:type="dxa"/>
              <w:left w:w="57" w:type="dxa"/>
              <w:bottom w:w="57" w:type="dxa"/>
              <w:right w:w="57" w:type="dxa"/>
            </w:tcMar>
          </w:tcPr>
          <w:p w14:paraId="2AE4E7F1"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color w:val="auto"/>
                <w:sz w:val="18"/>
                <w:szCs w:val="18"/>
              </w:rPr>
              <w:t xml:space="preserve"> </w:t>
            </w:r>
          </w:p>
        </w:tc>
      </w:tr>
      <w:tr w:rsidR="00463D6D" w:rsidRPr="00F05271" w14:paraId="17222E65" w14:textId="77777777" w:rsidTr="00DF0F01">
        <w:tc>
          <w:tcPr>
            <w:tcW w:w="2835" w:type="dxa"/>
            <w:tcMar>
              <w:top w:w="57" w:type="dxa"/>
              <w:left w:w="57" w:type="dxa"/>
              <w:bottom w:w="57" w:type="dxa"/>
              <w:right w:w="57" w:type="dxa"/>
            </w:tcMar>
          </w:tcPr>
          <w:p w14:paraId="438C624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7BA22995"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p>
        </w:tc>
      </w:tr>
      <w:tr w:rsidR="00463D6D" w:rsidRPr="00F05271" w14:paraId="50726E8C" w14:textId="77777777" w:rsidTr="00DF0F01">
        <w:tc>
          <w:tcPr>
            <w:tcW w:w="2835" w:type="dxa"/>
            <w:tcMar>
              <w:top w:w="57" w:type="dxa"/>
              <w:left w:w="57" w:type="dxa"/>
              <w:bottom w:w="57" w:type="dxa"/>
              <w:right w:w="57" w:type="dxa"/>
            </w:tcMar>
          </w:tcPr>
          <w:p w14:paraId="155A968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4F4CCD72"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333A23BA" w14:textId="77777777" w:rsidTr="00DF0F01">
        <w:tc>
          <w:tcPr>
            <w:tcW w:w="8931" w:type="dxa"/>
            <w:gridSpan w:val="2"/>
            <w:shd w:val="clear" w:color="auto" w:fill="D9D9D9"/>
            <w:tcMar>
              <w:top w:w="57" w:type="dxa"/>
              <w:left w:w="57" w:type="dxa"/>
              <w:bottom w:w="57" w:type="dxa"/>
              <w:right w:w="57" w:type="dxa"/>
            </w:tcMar>
          </w:tcPr>
          <w:p w14:paraId="5107CC6C" w14:textId="77777777" w:rsidR="00463D6D" w:rsidRPr="00F05271" w:rsidRDefault="00463D6D" w:rsidP="00DF0F01">
            <w:pPr>
              <w:keepNext w:val="0"/>
              <w:keepLines w:val="0"/>
              <w:spacing w:before="0" w:after="120" w:line="280" w:lineRule="atLeast"/>
              <w:outlineLvl w:val="9"/>
              <w:rPr>
                <w:b/>
                <w:color w:val="auto"/>
                <w:sz w:val="18"/>
                <w:szCs w:val="18"/>
                <w:highlight w:val="cyan"/>
              </w:rPr>
            </w:pPr>
            <w:r w:rsidRPr="00F05271">
              <w:rPr>
                <w:rFonts w:cs="Arial"/>
                <w:b/>
                <w:color w:val="auto"/>
                <w:sz w:val="18"/>
                <w:szCs w:val="18"/>
              </w:rPr>
              <w:t>Discretionary</w:t>
            </w:r>
          </w:p>
        </w:tc>
      </w:tr>
      <w:tr w:rsidR="00463D6D" w:rsidRPr="00F05271" w14:paraId="7A922951" w14:textId="77777777" w:rsidTr="00DF0F01">
        <w:tc>
          <w:tcPr>
            <w:tcW w:w="2835" w:type="dxa"/>
            <w:tcMar>
              <w:top w:w="57" w:type="dxa"/>
              <w:left w:w="57" w:type="dxa"/>
              <w:bottom w:w="57" w:type="dxa"/>
              <w:right w:w="57" w:type="dxa"/>
            </w:tcMar>
          </w:tcPr>
          <w:p w14:paraId="58795DE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 xml:space="preserve">Educational and </w:t>
            </w:r>
            <w:r>
              <w:rPr>
                <w:color w:val="auto"/>
                <w:sz w:val="18"/>
                <w:szCs w:val="18"/>
              </w:rPr>
              <w:t>O</w:t>
            </w:r>
            <w:r w:rsidRPr="00F05271">
              <w:rPr>
                <w:color w:val="auto"/>
                <w:sz w:val="18"/>
                <w:szCs w:val="18"/>
              </w:rPr>
              <w:t xml:space="preserve">ccasional </w:t>
            </w:r>
            <w:r>
              <w:rPr>
                <w:color w:val="auto"/>
                <w:sz w:val="18"/>
                <w:szCs w:val="18"/>
              </w:rPr>
              <w:t>C</w:t>
            </w:r>
            <w:r w:rsidRPr="00F05271">
              <w:rPr>
                <w:color w:val="auto"/>
                <w:sz w:val="18"/>
                <w:szCs w:val="18"/>
              </w:rPr>
              <w:t>are</w:t>
            </w:r>
          </w:p>
        </w:tc>
        <w:tc>
          <w:tcPr>
            <w:tcW w:w="6096" w:type="dxa"/>
            <w:tcMar>
              <w:top w:w="57" w:type="dxa"/>
              <w:left w:w="57" w:type="dxa"/>
              <w:bottom w:w="57" w:type="dxa"/>
              <w:right w:w="57" w:type="dxa"/>
            </w:tcMar>
          </w:tcPr>
          <w:p w14:paraId="43143DC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for </w:t>
            </w:r>
            <w:r>
              <w:rPr>
                <w:color w:val="auto"/>
                <w:sz w:val="18"/>
                <w:szCs w:val="18"/>
              </w:rPr>
              <w:t xml:space="preserve">a </w:t>
            </w:r>
            <w:r w:rsidRPr="00F05271">
              <w:rPr>
                <w:color w:val="auto"/>
                <w:sz w:val="18"/>
                <w:szCs w:val="18"/>
              </w:rPr>
              <w:t>day respite centre</w:t>
            </w:r>
            <w:r>
              <w:rPr>
                <w:color w:val="auto"/>
                <w:sz w:val="18"/>
                <w:szCs w:val="18"/>
              </w:rPr>
              <w:t>,</w:t>
            </w:r>
            <w:r w:rsidRPr="00F05271">
              <w:rPr>
                <w:color w:val="auto"/>
                <w:sz w:val="18"/>
                <w:szCs w:val="18"/>
              </w:rPr>
              <w:t xml:space="preserve"> or</w:t>
            </w:r>
            <w:r>
              <w:rPr>
                <w:color w:val="auto"/>
                <w:sz w:val="18"/>
                <w:szCs w:val="18"/>
              </w:rPr>
              <w:t xml:space="preserve"> a</w:t>
            </w:r>
            <w:r w:rsidRPr="00F05271">
              <w:rPr>
                <w:color w:val="auto"/>
                <w:sz w:val="18"/>
                <w:szCs w:val="18"/>
              </w:rPr>
              <w:t xml:space="preserve"> childcare centre primarily for employees and patients of the hospital or visitors or related medical education.</w:t>
            </w:r>
          </w:p>
        </w:tc>
      </w:tr>
      <w:tr w:rsidR="00463D6D" w:rsidRPr="00F05271" w14:paraId="2A0C7431" w14:textId="77777777" w:rsidTr="00DF0F01">
        <w:tc>
          <w:tcPr>
            <w:tcW w:w="2835" w:type="dxa"/>
            <w:tcMar>
              <w:top w:w="57" w:type="dxa"/>
              <w:left w:w="57" w:type="dxa"/>
              <w:bottom w:w="57" w:type="dxa"/>
              <w:right w:w="57" w:type="dxa"/>
            </w:tcMar>
          </w:tcPr>
          <w:p w14:paraId="5448139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Emergency Services</w:t>
            </w:r>
          </w:p>
        </w:tc>
        <w:tc>
          <w:tcPr>
            <w:tcW w:w="6096" w:type="dxa"/>
            <w:tcMar>
              <w:top w:w="57" w:type="dxa"/>
              <w:left w:w="57" w:type="dxa"/>
              <w:bottom w:w="57" w:type="dxa"/>
              <w:right w:w="57" w:type="dxa"/>
            </w:tcMar>
          </w:tcPr>
          <w:p w14:paraId="6C23875A"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59C32DC3" w14:textId="77777777" w:rsidTr="00DF0F01">
        <w:tc>
          <w:tcPr>
            <w:tcW w:w="2835" w:type="dxa"/>
            <w:tcMar>
              <w:top w:w="57" w:type="dxa"/>
              <w:left w:w="57" w:type="dxa"/>
              <w:bottom w:w="57" w:type="dxa"/>
              <w:right w:w="57" w:type="dxa"/>
            </w:tcMar>
          </w:tcPr>
          <w:p w14:paraId="3AD2563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Food Services</w:t>
            </w:r>
          </w:p>
        </w:tc>
        <w:tc>
          <w:tcPr>
            <w:tcW w:w="6096" w:type="dxa"/>
            <w:tcMar>
              <w:top w:w="57" w:type="dxa"/>
              <w:left w:w="57" w:type="dxa"/>
              <w:bottom w:w="57" w:type="dxa"/>
              <w:right w:w="57" w:type="dxa"/>
            </w:tcMar>
          </w:tcPr>
          <w:p w14:paraId="32434537"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65A3C515" w14:textId="77777777" w:rsidTr="00DF0F01">
        <w:tc>
          <w:tcPr>
            <w:tcW w:w="2835" w:type="dxa"/>
            <w:tcMar>
              <w:top w:w="57" w:type="dxa"/>
              <w:left w:w="57" w:type="dxa"/>
              <w:bottom w:w="57" w:type="dxa"/>
              <w:right w:w="57" w:type="dxa"/>
            </w:tcMar>
          </w:tcPr>
          <w:p w14:paraId="2FBF896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General </w:t>
            </w:r>
            <w:r>
              <w:rPr>
                <w:color w:val="auto"/>
                <w:sz w:val="18"/>
                <w:szCs w:val="18"/>
              </w:rPr>
              <w:t>R</w:t>
            </w:r>
            <w:r w:rsidRPr="00F05271">
              <w:rPr>
                <w:color w:val="auto"/>
                <w:sz w:val="18"/>
                <w:szCs w:val="18"/>
              </w:rPr>
              <w:t xml:space="preserve">etail and </w:t>
            </w:r>
            <w:r>
              <w:rPr>
                <w:color w:val="auto"/>
                <w:sz w:val="18"/>
                <w:szCs w:val="18"/>
              </w:rPr>
              <w:t>H</w:t>
            </w:r>
            <w:r w:rsidRPr="00F05271">
              <w:rPr>
                <w:color w:val="auto"/>
                <w:sz w:val="18"/>
                <w:szCs w:val="18"/>
              </w:rPr>
              <w:t>ire</w:t>
            </w:r>
          </w:p>
        </w:tc>
        <w:tc>
          <w:tcPr>
            <w:tcW w:w="6096" w:type="dxa"/>
            <w:tcMar>
              <w:top w:w="57" w:type="dxa"/>
              <w:left w:w="57" w:type="dxa"/>
              <w:bottom w:w="57" w:type="dxa"/>
              <w:right w:w="57" w:type="dxa"/>
            </w:tcMar>
          </w:tcPr>
          <w:p w14:paraId="6207F08A" w14:textId="77777777" w:rsidR="00463D6D" w:rsidRPr="00F05271" w:rsidRDefault="00463D6D" w:rsidP="00DF0F01">
            <w:pPr>
              <w:keepNext w:val="0"/>
              <w:keepLines w:val="0"/>
              <w:spacing w:before="0" w:after="120" w:line="280" w:lineRule="atLeast"/>
              <w:outlineLvl w:val="9"/>
            </w:pPr>
            <w:r w:rsidRPr="00F05271">
              <w:rPr>
                <w:color w:val="auto"/>
                <w:sz w:val="18"/>
                <w:szCs w:val="18"/>
              </w:rPr>
              <w:t>If for a pharmacy.</w:t>
            </w:r>
          </w:p>
        </w:tc>
      </w:tr>
      <w:tr w:rsidR="00463D6D" w:rsidRPr="00F05271" w14:paraId="49802EF3" w14:textId="77777777" w:rsidTr="00DF0F01">
        <w:tc>
          <w:tcPr>
            <w:tcW w:w="2835" w:type="dxa"/>
            <w:tcMar>
              <w:top w:w="57" w:type="dxa"/>
              <w:left w:w="57" w:type="dxa"/>
              <w:bottom w:w="57" w:type="dxa"/>
              <w:right w:w="57" w:type="dxa"/>
            </w:tcMar>
          </w:tcPr>
          <w:p w14:paraId="56CCA67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Research and Development</w:t>
            </w:r>
          </w:p>
        </w:tc>
        <w:tc>
          <w:tcPr>
            <w:tcW w:w="6096" w:type="dxa"/>
            <w:tcMar>
              <w:top w:w="57" w:type="dxa"/>
              <w:left w:w="57" w:type="dxa"/>
              <w:bottom w:w="57" w:type="dxa"/>
              <w:right w:w="57" w:type="dxa"/>
            </w:tcMar>
          </w:tcPr>
          <w:p w14:paraId="041C373F" w14:textId="77777777" w:rsidR="00463D6D" w:rsidRPr="00F05271" w:rsidRDefault="00463D6D" w:rsidP="00DF0F01">
            <w:pPr>
              <w:keepNext w:val="0"/>
              <w:keepLines w:val="0"/>
              <w:spacing w:before="0" w:after="120" w:line="280" w:lineRule="atLeast"/>
              <w:outlineLvl w:val="9"/>
            </w:pPr>
            <w:r w:rsidRPr="00F05271">
              <w:rPr>
                <w:color w:val="auto"/>
                <w:sz w:val="18"/>
                <w:szCs w:val="18"/>
              </w:rPr>
              <w:t>If related to medical research.</w:t>
            </w:r>
            <w:r w:rsidRPr="00F05271">
              <w:t xml:space="preserve"> </w:t>
            </w:r>
          </w:p>
        </w:tc>
      </w:tr>
      <w:tr w:rsidR="00463D6D" w:rsidRPr="00F05271" w14:paraId="41D6AA98" w14:textId="77777777" w:rsidTr="00DF0F01">
        <w:tc>
          <w:tcPr>
            <w:tcW w:w="2835" w:type="dxa"/>
            <w:tcMar>
              <w:top w:w="57" w:type="dxa"/>
              <w:left w:w="57" w:type="dxa"/>
              <w:bottom w:w="57" w:type="dxa"/>
              <w:right w:w="57" w:type="dxa"/>
            </w:tcMar>
          </w:tcPr>
          <w:p w14:paraId="5595E98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Residential</w:t>
            </w:r>
          </w:p>
        </w:tc>
        <w:tc>
          <w:tcPr>
            <w:tcW w:w="6096" w:type="dxa"/>
            <w:tcMar>
              <w:top w:w="57" w:type="dxa"/>
              <w:left w:w="57" w:type="dxa"/>
              <w:bottom w:w="57" w:type="dxa"/>
              <w:right w:w="57" w:type="dxa"/>
            </w:tcMar>
          </w:tcPr>
          <w:p w14:paraId="732DDF26" w14:textId="77777777" w:rsidR="00463D6D" w:rsidRPr="00F05271" w:rsidRDefault="00463D6D" w:rsidP="00DF0F01">
            <w:pPr>
              <w:keepNext w:val="0"/>
              <w:keepLines w:val="0"/>
              <w:spacing w:before="0" w:after="120" w:line="280" w:lineRule="atLeast"/>
              <w:outlineLvl w:val="9"/>
            </w:pPr>
          </w:p>
        </w:tc>
      </w:tr>
      <w:tr w:rsidR="00463D6D" w:rsidRPr="00F05271" w14:paraId="5AFEC874" w14:textId="77777777" w:rsidTr="00DF0F01">
        <w:tc>
          <w:tcPr>
            <w:tcW w:w="2835" w:type="dxa"/>
            <w:tcMar>
              <w:top w:w="57" w:type="dxa"/>
              <w:left w:w="57" w:type="dxa"/>
              <w:bottom w:w="57" w:type="dxa"/>
              <w:right w:w="57" w:type="dxa"/>
            </w:tcMar>
          </w:tcPr>
          <w:p w14:paraId="635B515F"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Sports and Recreation</w:t>
            </w:r>
          </w:p>
        </w:tc>
        <w:tc>
          <w:tcPr>
            <w:tcW w:w="6096" w:type="dxa"/>
            <w:tcMar>
              <w:top w:w="57" w:type="dxa"/>
              <w:left w:w="57" w:type="dxa"/>
              <w:bottom w:w="57" w:type="dxa"/>
              <w:right w:w="57" w:type="dxa"/>
            </w:tcMar>
          </w:tcPr>
          <w:p w14:paraId="414DA6A4"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If for a fitness centre or gymnasium.</w:t>
            </w:r>
          </w:p>
        </w:tc>
      </w:tr>
      <w:tr w:rsidR="00463D6D" w:rsidRPr="00F05271" w14:paraId="5AA2000C" w14:textId="77777777" w:rsidTr="00DF0F01">
        <w:tc>
          <w:tcPr>
            <w:tcW w:w="2835" w:type="dxa"/>
            <w:tcMar>
              <w:top w:w="57" w:type="dxa"/>
              <w:left w:w="57" w:type="dxa"/>
              <w:bottom w:w="57" w:type="dxa"/>
              <w:right w:w="57" w:type="dxa"/>
            </w:tcMar>
          </w:tcPr>
          <w:p w14:paraId="7B5CF30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37E4ABD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not listed as No Permit Required.</w:t>
            </w:r>
          </w:p>
        </w:tc>
      </w:tr>
      <w:tr w:rsidR="00463D6D" w:rsidRPr="00F05271" w14:paraId="54F830C6" w14:textId="77777777" w:rsidTr="00DF0F01">
        <w:tc>
          <w:tcPr>
            <w:tcW w:w="2835" w:type="dxa"/>
            <w:tcMar>
              <w:top w:w="57" w:type="dxa"/>
              <w:left w:w="57" w:type="dxa"/>
              <w:bottom w:w="57" w:type="dxa"/>
              <w:right w:w="57" w:type="dxa"/>
            </w:tcMar>
          </w:tcPr>
          <w:p w14:paraId="13E8A02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Vehicle </w:t>
            </w:r>
            <w:r>
              <w:rPr>
                <w:color w:val="auto"/>
                <w:sz w:val="18"/>
                <w:szCs w:val="18"/>
              </w:rPr>
              <w:t>P</w:t>
            </w:r>
            <w:r w:rsidRPr="00F05271">
              <w:rPr>
                <w:color w:val="auto"/>
                <w:sz w:val="18"/>
                <w:szCs w:val="18"/>
              </w:rPr>
              <w:t>arking</w:t>
            </w:r>
          </w:p>
        </w:tc>
        <w:tc>
          <w:tcPr>
            <w:tcW w:w="6096" w:type="dxa"/>
            <w:tcMar>
              <w:top w:w="57" w:type="dxa"/>
              <w:left w:w="57" w:type="dxa"/>
              <w:bottom w:w="57" w:type="dxa"/>
              <w:right w:w="57" w:type="dxa"/>
            </w:tcMar>
          </w:tcPr>
          <w:p w14:paraId="5E53EEAC"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0B1E5E73" w14:textId="77777777" w:rsidTr="00DF0F01">
        <w:tc>
          <w:tcPr>
            <w:tcW w:w="8931" w:type="dxa"/>
            <w:gridSpan w:val="2"/>
            <w:shd w:val="clear" w:color="auto" w:fill="D9D9D9"/>
            <w:tcMar>
              <w:top w:w="57" w:type="dxa"/>
              <w:left w:w="57" w:type="dxa"/>
              <w:bottom w:w="57" w:type="dxa"/>
              <w:right w:w="57" w:type="dxa"/>
            </w:tcMar>
          </w:tcPr>
          <w:p w14:paraId="5073F22C"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b/>
                <w:color w:val="auto"/>
                <w:sz w:val="18"/>
                <w:szCs w:val="18"/>
              </w:rPr>
              <w:t>Prohibited</w:t>
            </w:r>
          </w:p>
        </w:tc>
      </w:tr>
      <w:tr w:rsidR="00463D6D" w:rsidRPr="00F05271" w14:paraId="4BD9D5D1" w14:textId="77777777" w:rsidTr="00DF0F01">
        <w:tc>
          <w:tcPr>
            <w:tcW w:w="2835" w:type="dxa"/>
            <w:tcMar>
              <w:top w:w="57" w:type="dxa"/>
              <w:left w:w="57" w:type="dxa"/>
              <w:bottom w:w="57" w:type="dxa"/>
              <w:right w:w="57" w:type="dxa"/>
            </w:tcMar>
          </w:tcPr>
          <w:p w14:paraId="271A1AC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2F82E6B7"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7EEC9CDF" w14:textId="77777777" w:rsidR="00463D6D" w:rsidRPr="00F05271" w:rsidRDefault="00463D6D" w:rsidP="00463D6D">
      <w:pPr>
        <w:pStyle w:val="Heading3"/>
      </w:pPr>
      <w:r w:rsidRPr="00F05271">
        <w:t>HOB-P8.5</w:t>
      </w:r>
      <w:r w:rsidRPr="00F05271">
        <w:tab/>
        <w:t>Use Standards</w:t>
      </w:r>
    </w:p>
    <w:p w14:paraId="564B1112" w14:textId="77777777" w:rsidR="00463D6D" w:rsidRPr="00F05271" w:rsidRDefault="00463D6D" w:rsidP="00463D6D">
      <w:pPr>
        <w:pStyle w:val="Heading4"/>
      </w:pPr>
      <w:r w:rsidRPr="00F05271">
        <w:t>HOB-P8.5.1</w:t>
      </w:r>
      <w:r w:rsidRPr="00F05271">
        <w:tab/>
      </w:r>
      <w:r>
        <w:t>Noise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5F160F0" w14:textId="77777777" w:rsidTr="00DF0F01">
        <w:tc>
          <w:tcPr>
            <w:tcW w:w="1415" w:type="dxa"/>
            <w:tcMar>
              <w:top w:w="57" w:type="dxa"/>
              <w:left w:w="57" w:type="dxa"/>
              <w:bottom w:w="57" w:type="dxa"/>
              <w:right w:w="57" w:type="dxa"/>
            </w:tcMar>
          </w:tcPr>
          <w:p w14:paraId="18DAB55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196B56E5" w14:textId="77777777" w:rsidR="00463D6D" w:rsidRPr="00F05271" w:rsidRDefault="00463D6D" w:rsidP="00DF0F01">
            <w:pPr>
              <w:keepNext w:val="0"/>
              <w:keepLines w:val="0"/>
              <w:spacing w:before="0" w:after="120" w:line="280" w:lineRule="atLeast"/>
              <w:outlineLvl w:val="9"/>
              <w:rPr>
                <w:sz w:val="18"/>
                <w:szCs w:val="18"/>
              </w:rPr>
            </w:pPr>
            <w:r>
              <w:rPr>
                <w:sz w:val="18"/>
                <w:szCs w:val="18"/>
              </w:rPr>
              <w:t>That noise emissions do not cause environmental harm and do not cause an unreasonable loss of residential amenity to adjacent residential use</w:t>
            </w:r>
            <w:r w:rsidRPr="00F05271">
              <w:rPr>
                <w:sz w:val="18"/>
                <w:szCs w:val="18"/>
              </w:rPr>
              <w:t>.</w:t>
            </w:r>
          </w:p>
        </w:tc>
      </w:tr>
      <w:tr w:rsidR="00463D6D" w:rsidRPr="00F05271" w14:paraId="5B58B2DB" w14:textId="77777777" w:rsidTr="00DF0F01">
        <w:tc>
          <w:tcPr>
            <w:tcW w:w="4392" w:type="dxa"/>
            <w:gridSpan w:val="2"/>
            <w:tcMar>
              <w:top w:w="57" w:type="dxa"/>
              <w:left w:w="57" w:type="dxa"/>
              <w:bottom w:w="57" w:type="dxa"/>
              <w:right w:w="57" w:type="dxa"/>
            </w:tcMar>
          </w:tcPr>
          <w:p w14:paraId="5820B78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A2E3FF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BB21931" w14:textId="77777777" w:rsidTr="00DF0F01">
        <w:tc>
          <w:tcPr>
            <w:tcW w:w="4392" w:type="dxa"/>
            <w:gridSpan w:val="2"/>
            <w:tcMar>
              <w:top w:w="57" w:type="dxa"/>
              <w:left w:w="57" w:type="dxa"/>
              <w:bottom w:w="57" w:type="dxa"/>
              <w:right w:w="57" w:type="dxa"/>
            </w:tcMar>
          </w:tcPr>
          <w:p w14:paraId="74D26A6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4747D784" w14:textId="77777777" w:rsidR="00463D6D" w:rsidRDefault="00463D6D" w:rsidP="00DF0F01">
            <w:pPr>
              <w:keepNext w:val="0"/>
              <w:keepLines w:val="0"/>
              <w:spacing w:before="0" w:after="120" w:line="280" w:lineRule="atLeast"/>
              <w:outlineLvl w:val="9"/>
              <w:rPr>
                <w:sz w:val="18"/>
                <w:szCs w:val="18"/>
              </w:rPr>
            </w:pPr>
            <w:r>
              <w:rPr>
                <w:sz w:val="18"/>
                <w:szCs w:val="18"/>
              </w:rPr>
              <w:t>Electrical or mechanical plant and equipment or other service facilities must not:</w:t>
            </w:r>
          </w:p>
          <w:p w14:paraId="2A23B97F" w14:textId="77777777" w:rsidR="00463D6D" w:rsidRDefault="00463D6D" w:rsidP="00854F46">
            <w:pPr>
              <w:pStyle w:val="ListParagraph"/>
              <w:keepNext w:val="0"/>
              <w:keepLines w:val="0"/>
              <w:numPr>
                <w:ilvl w:val="0"/>
                <w:numId w:val="220"/>
              </w:numPr>
              <w:spacing w:before="0" w:line="280" w:lineRule="atLeast"/>
              <w:ind w:left="397" w:right="0" w:hanging="397"/>
              <w:jc w:val="left"/>
              <w:outlineLvl w:val="9"/>
            </w:pPr>
            <w:r>
              <w:t xml:space="preserve">have </w:t>
            </w:r>
            <w:r w:rsidRPr="000948CD">
              <w:t>noise emissions</w:t>
            </w:r>
            <w:r>
              <w:t xml:space="preserve"> </w:t>
            </w:r>
            <w:r w:rsidRPr="00F05271">
              <w:t>measured at the boundary of a</w:t>
            </w:r>
            <w:r>
              <w:t>n adjoining</w:t>
            </w:r>
            <w:r w:rsidRPr="00F05271">
              <w:t xml:space="preserve"> residential </w:t>
            </w:r>
            <w:r>
              <w:t>property</w:t>
            </w:r>
            <w:r w:rsidRPr="00F05271">
              <w:t xml:space="preserve"> more than</w:t>
            </w:r>
            <w:r>
              <w:t xml:space="preserve"> </w:t>
            </w:r>
            <w:r w:rsidRPr="000948CD">
              <w:t>5dB(A) above the background</w:t>
            </w:r>
            <w:r>
              <w:t xml:space="preserve"> levels; or</w:t>
            </w:r>
          </w:p>
          <w:p w14:paraId="37900F1C" w14:textId="77777777" w:rsidR="00463D6D" w:rsidRPr="00EE2DC4" w:rsidRDefault="00463D6D" w:rsidP="00854F46">
            <w:pPr>
              <w:pStyle w:val="ListParagraph"/>
              <w:keepNext w:val="0"/>
              <w:keepLines w:val="0"/>
              <w:numPr>
                <w:ilvl w:val="0"/>
                <w:numId w:val="220"/>
              </w:numPr>
              <w:spacing w:before="0" w:line="280" w:lineRule="atLeast"/>
              <w:ind w:left="397" w:right="0" w:hanging="397"/>
              <w:jc w:val="left"/>
              <w:outlineLvl w:val="9"/>
            </w:pPr>
            <w:r>
              <w:t>smoke, dust or odorous emissions.</w:t>
            </w:r>
          </w:p>
        </w:tc>
        <w:tc>
          <w:tcPr>
            <w:tcW w:w="4536" w:type="dxa"/>
            <w:tcMar>
              <w:top w:w="57" w:type="dxa"/>
              <w:left w:w="57" w:type="dxa"/>
              <w:bottom w:w="57" w:type="dxa"/>
              <w:right w:w="57" w:type="dxa"/>
            </w:tcMar>
          </w:tcPr>
          <w:p w14:paraId="2CA0741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2291BAA5" w14:textId="77777777" w:rsidR="00463D6D" w:rsidRPr="00F05271" w:rsidRDefault="00463D6D" w:rsidP="00DF0F01">
            <w:pPr>
              <w:keepNext w:val="0"/>
              <w:keepLines w:val="0"/>
              <w:spacing w:before="0" w:after="120" w:line="280" w:lineRule="atLeast"/>
              <w:outlineLvl w:val="9"/>
              <w:rPr>
                <w:sz w:val="18"/>
                <w:szCs w:val="18"/>
              </w:rPr>
            </w:pPr>
            <w:r w:rsidRPr="000948CD">
              <w:rPr>
                <w:sz w:val="18"/>
                <w:szCs w:val="18"/>
              </w:rPr>
              <w:t>Electrical or mechanical plant and equipment or other service facilities must not</w:t>
            </w:r>
            <w:r>
              <w:rPr>
                <w:sz w:val="18"/>
                <w:szCs w:val="18"/>
              </w:rPr>
              <w:t xml:space="preserve"> cause disturbance or an unreasonable loss of residential amenity to adjacent residential properties due to noise or other emissions. </w:t>
            </w:r>
          </w:p>
        </w:tc>
      </w:tr>
    </w:tbl>
    <w:p w14:paraId="0A7D510F" w14:textId="77777777" w:rsidR="00463D6D" w:rsidRDefault="00463D6D" w:rsidP="00463D6D">
      <w:pPr>
        <w:pStyle w:val="Heading4"/>
      </w:pPr>
    </w:p>
    <w:p w14:paraId="049B6147" w14:textId="77777777" w:rsidR="00463D6D" w:rsidRDefault="00463D6D" w:rsidP="00463D6D">
      <w:pPr>
        <w:keepNext w:val="0"/>
        <w:keepLines w:val="0"/>
        <w:spacing w:before="0" w:after="0"/>
        <w:outlineLvl w:val="9"/>
        <w:rPr>
          <w:rFonts w:cs="Arial"/>
          <w:color w:val="auto"/>
          <w:sz w:val="18"/>
          <w:szCs w:val="18"/>
        </w:rPr>
      </w:pPr>
      <w:r>
        <w:br w:type="page"/>
      </w:r>
    </w:p>
    <w:p w14:paraId="57EF9671" w14:textId="77777777" w:rsidR="00463D6D" w:rsidRPr="00F05271" w:rsidRDefault="00463D6D" w:rsidP="00463D6D">
      <w:pPr>
        <w:pStyle w:val="Heading4"/>
      </w:pPr>
      <w:r w:rsidRPr="00F05271">
        <w:lastRenderedPageBreak/>
        <w:t>HOB-P8.5.</w:t>
      </w:r>
      <w:r>
        <w:t>2</w:t>
      </w:r>
      <w:r w:rsidRPr="00F05271">
        <w:tab/>
        <w:t xml:space="preserve">External </w:t>
      </w:r>
      <w:r>
        <w:t>l</w:t>
      </w:r>
      <w:r w:rsidRPr="00F05271">
        <w:t>ighting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A351ED5" w14:textId="77777777" w:rsidTr="00DF0F01">
        <w:tc>
          <w:tcPr>
            <w:tcW w:w="1415" w:type="dxa"/>
            <w:tcMar>
              <w:top w:w="57" w:type="dxa"/>
              <w:left w:w="57" w:type="dxa"/>
              <w:bottom w:w="57" w:type="dxa"/>
              <w:right w:w="57" w:type="dxa"/>
            </w:tcMar>
          </w:tcPr>
          <w:p w14:paraId="1D6B48F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7DBE6E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hat</w:t>
            </w:r>
            <w:r w:rsidRPr="00F05271">
              <w:rPr>
                <w:sz w:val="18"/>
                <w:szCs w:val="18"/>
              </w:rPr>
              <w:t xml:space="preserve"> external lighting </w:t>
            </w:r>
            <w:r>
              <w:rPr>
                <w:sz w:val="18"/>
                <w:szCs w:val="18"/>
              </w:rPr>
              <w:t>does not cause an</w:t>
            </w:r>
            <w:r w:rsidRPr="00F05271">
              <w:rPr>
                <w:sz w:val="18"/>
                <w:szCs w:val="18"/>
              </w:rPr>
              <w:t xml:space="preserve"> unreasonable loss of residential amenity for nearby residential properties.</w:t>
            </w:r>
          </w:p>
        </w:tc>
      </w:tr>
      <w:tr w:rsidR="00463D6D" w:rsidRPr="00F05271" w14:paraId="5FE35776" w14:textId="77777777" w:rsidTr="00DF0F01">
        <w:tc>
          <w:tcPr>
            <w:tcW w:w="4392" w:type="dxa"/>
            <w:gridSpan w:val="2"/>
            <w:tcMar>
              <w:top w:w="57" w:type="dxa"/>
              <w:left w:w="57" w:type="dxa"/>
              <w:bottom w:w="57" w:type="dxa"/>
              <w:right w:w="57" w:type="dxa"/>
            </w:tcMar>
          </w:tcPr>
          <w:p w14:paraId="32EC83B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686792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7D45407A" w14:textId="77777777" w:rsidTr="00DF0F01">
        <w:tc>
          <w:tcPr>
            <w:tcW w:w="4392" w:type="dxa"/>
            <w:gridSpan w:val="2"/>
            <w:tcMar>
              <w:top w:w="57" w:type="dxa"/>
              <w:left w:w="57" w:type="dxa"/>
              <w:bottom w:w="57" w:type="dxa"/>
              <w:right w:w="57" w:type="dxa"/>
            </w:tcMar>
          </w:tcPr>
          <w:p w14:paraId="2F9F38D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0A5443F6" w14:textId="77777777" w:rsidR="00463D6D" w:rsidRDefault="00463D6D" w:rsidP="00DF0F01">
            <w:pPr>
              <w:pStyle w:val="ListParagraph"/>
              <w:keepNext w:val="0"/>
              <w:keepLines w:val="0"/>
              <w:numPr>
                <w:ilvl w:val="0"/>
                <w:numId w:val="0"/>
              </w:numPr>
              <w:spacing w:before="0" w:line="280" w:lineRule="atLeast"/>
              <w:jc w:val="left"/>
              <w:outlineLvl w:val="9"/>
            </w:pPr>
            <w:r>
              <w:t>New lighting must:</w:t>
            </w:r>
          </w:p>
          <w:p w14:paraId="5DBFDC27" w14:textId="77777777" w:rsidR="00463D6D" w:rsidRDefault="00463D6D" w:rsidP="00854F46">
            <w:pPr>
              <w:pStyle w:val="ListParagraph"/>
              <w:keepNext w:val="0"/>
              <w:keepLines w:val="0"/>
              <w:numPr>
                <w:ilvl w:val="0"/>
                <w:numId w:val="221"/>
              </w:numPr>
              <w:spacing w:before="0" w:line="280" w:lineRule="atLeast"/>
              <w:ind w:left="397" w:right="0" w:hanging="397"/>
              <w:jc w:val="left"/>
              <w:outlineLvl w:val="9"/>
            </w:pPr>
            <w:r>
              <w:t>comply with AS 1158 and AS 4282; and</w:t>
            </w:r>
          </w:p>
          <w:p w14:paraId="246DAF51" w14:textId="77777777" w:rsidR="00463D6D" w:rsidRPr="00F05271" w:rsidRDefault="00463D6D" w:rsidP="00854F46">
            <w:pPr>
              <w:pStyle w:val="ListParagraph"/>
              <w:keepNext w:val="0"/>
              <w:keepLines w:val="0"/>
              <w:numPr>
                <w:ilvl w:val="0"/>
                <w:numId w:val="221"/>
              </w:numPr>
              <w:spacing w:before="0" w:line="280" w:lineRule="atLeast"/>
              <w:ind w:left="397" w:right="0" w:hanging="397"/>
              <w:jc w:val="left"/>
              <w:outlineLvl w:val="9"/>
            </w:pPr>
            <w:r>
              <w:t>not result in light spill onto windows of habitable rooms of surrounding residential properties.</w:t>
            </w:r>
          </w:p>
        </w:tc>
        <w:tc>
          <w:tcPr>
            <w:tcW w:w="4536" w:type="dxa"/>
            <w:tcMar>
              <w:top w:w="57" w:type="dxa"/>
              <w:left w:w="57" w:type="dxa"/>
              <w:bottom w:w="57" w:type="dxa"/>
              <w:right w:w="57" w:type="dxa"/>
            </w:tcMar>
          </w:tcPr>
          <w:p w14:paraId="1EEB868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C94A33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External lighting</w:t>
            </w:r>
            <w:r>
              <w:rPr>
                <w:sz w:val="18"/>
                <w:szCs w:val="18"/>
              </w:rPr>
              <w:t xml:space="preserve"> must not cause a nuisance to surrounding residential uses.</w:t>
            </w:r>
            <w:r w:rsidRPr="00F05271">
              <w:rPr>
                <w:sz w:val="18"/>
                <w:szCs w:val="18"/>
              </w:rPr>
              <w:t xml:space="preserve"> </w:t>
            </w:r>
          </w:p>
        </w:tc>
      </w:tr>
    </w:tbl>
    <w:p w14:paraId="64C77291" w14:textId="77777777" w:rsidR="00463D6D" w:rsidRPr="00F05271" w:rsidRDefault="00463D6D" w:rsidP="00463D6D">
      <w:pPr>
        <w:pStyle w:val="Heading4"/>
      </w:pPr>
      <w:r w:rsidRPr="00F05271">
        <w:t>HOB-P8.5.</w:t>
      </w:r>
      <w:r>
        <w:t>3</w:t>
      </w:r>
      <w:r w:rsidRPr="00F05271">
        <w:tab/>
        <w:t>Car parking numbers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5629E97" w14:textId="77777777" w:rsidTr="00DF0F01">
        <w:tc>
          <w:tcPr>
            <w:tcW w:w="1415" w:type="dxa"/>
            <w:tcMar>
              <w:top w:w="57" w:type="dxa"/>
              <w:left w:w="57" w:type="dxa"/>
              <w:bottom w:w="57" w:type="dxa"/>
              <w:right w:w="57" w:type="dxa"/>
            </w:tcMar>
          </w:tcPr>
          <w:p w14:paraId="52831465"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Objective:</w:t>
            </w:r>
          </w:p>
        </w:tc>
        <w:tc>
          <w:tcPr>
            <w:tcW w:w="7513" w:type="dxa"/>
            <w:gridSpan w:val="2"/>
            <w:tcMar>
              <w:top w:w="57" w:type="dxa"/>
              <w:left w:w="57" w:type="dxa"/>
              <w:bottom w:w="57" w:type="dxa"/>
              <w:right w:w="57" w:type="dxa"/>
            </w:tcMar>
          </w:tcPr>
          <w:p w14:paraId="09B239DE"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That pedestrian activity and amenity in the central business district is not compromised through the provision of on-site car parking.</w:t>
            </w:r>
          </w:p>
        </w:tc>
      </w:tr>
      <w:tr w:rsidR="00463D6D" w:rsidRPr="00F05271" w14:paraId="09E6D5E4" w14:textId="77777777" w:rsidTr="00DF0F01">
        <w:tc>
          <w:tcPr>
            <w:tcW w:w="4392" w:type="dxa"/>
            <w:gridSpan w:val="2"/>
            <w:tcMar>
              <w:top w:w="57" w:type="dxa"/>
              <w:left w:w="57" w:type="dxa"/>
              <w:bottom w:w="57" w:type="dxa"/>
              <w:right w:w="57" w:type="dxa"/>
            </w:tcMar>
          </w:tcPr>
          <w:p w14:paraId="036ACF64"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Acceptable Solutions</w:t>
            </w:r>
          </w:p>
        </w:tc>
        <w:tc>
          <w:tcPr>
            <w:tcW w:w="4536" w:type="dxa"/>
            <w:tcMar>
              <w:top w:w="57" w:type="dxa"/>
              <w:left w:w="57" w:type="dxa"/>
              <w:bottom w:w="57" w:type="dxa"/>
              <w:right w:w="57" w:type="dxa"/>
            </w:tcMar>
          </w:tcPr>
          <w:p w14:paraId="33A2DC36"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Performance Criteria</w:t>
            </w:r>
          </w:p>
        </w:tc>
      </w:tr>
      <w:tr w:rsidR="00463D6D" w:rsidRPr="00F05271" w14:paraId="7F1D197F" w14:textId="77777777" w:rsidTr="00DF0F01">
        <w:tc>
          <w:tcPr>
            <w:tcW w:w="4392" w:type="dxa"/>
            <w:gridSpan w:val="2"/>
            <w:tcMar>
              <w:top w:w="57" w:type="dxa"/>
              <w:left w:w="57" w:type="dxa"/>
              <w:bottom w:w="57" w:type="dxa"/>
              <w:right w:w="57" w:type="dxa"/>
            </w:tcMar>
          </w:tcPr>
          <w:p w14:paraId="77A8503C"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A1</w:t>
            </w:r>
          </w:p>
          <w:p w14:paraId="0F1B07C9" w14:textId="77777777" w:rsidR="00463D6D" w:rsidRPr="00F05271" w:rsidRDefault="00463D6D" w:rsidP="00DF0F01">
            <w:pPr>
              <w:keepNext w:val="0"/>
              <w:keepLines w:val="0"/>
              <w:spacing w:before="0" w:after="120" w:line="280" w:lineRule="atLeast"/>
              <w:outlineLvl w:val="9"/>
              <w:rPr>
                <w:rFonts w:cs="Arial"/>
                <w:sz w:val="18"/>
                <w:szCs w:val="18"/>
                <w:highlight w:val="cyan"/>
              </w:rPr>
            </w:pPr>
            <w:r w:rsidRPr="00F05271">
              <w:rPr>
                <w:rFonts w:cs="Arial"/>
                <w:sz w:val="18"/>
                <w:szCs w:val="18"/>
              </w:rPr>
              <w:t>On-site car parking must not be provided.</w:t>
            </w:r>
          </w:p>
        </w:tc>
        <w:tc>
          <w:tcPr>
            <w:tcW w:w="4536" w:type="dxa"/>
            <w:tcMar>
              <w:top w:w="57" w:type="dxa"/>
              <w:left w:w="57" w:type="dxa"/>
              <w:bottom w:w="57" w:type="dxa"/>
              <w:right w:w="57" w:type="dxa"/>
            </w:tcMar>
          </w:tcPr>
          <w:p w14:paraId="1B065269"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P1</w:t>
            </w:r>
          </w:p>
          <w:p w14:paraId="5C9435F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sz w:val="18"/>
                <w:szCs w:val="18"/>
                <w:shd w:val="clear" w:color="auto" w:fill="FFFFFF"/>
              </w:rPr>
              <w:t xml:space="preserve">On-site parking must be necessary for the operation of the use and </w:t>
            </w:r>
            <w:r>
              <w:rPr>
                <w:rFonts w:cs="Arial"/>
                <w:sz w:val="18"/>
                <w:szCs w:val="18"/>
                <w:shd w:val="clear" w:color="auto" w:fill="FFFFFF"/>
              </w:rPr>
              <w:t xml:space="preserve">not compromise </w:t>
            </w:r>
            <w:r w:rsidRPr="00F05271">
              <w:rPr>
                <w:rFonts w:cs="Arial"/>
                <w:sz w:val="18"/>
                <w:szCs w:val="18"/>
                <w:shd w:val="clear" w:color="auto" w:fill="FFFFFF"/>
              </w:rPr>
              <w:t xml:space="preserve">pedestrian </w:t>
            </w:r>
            <w:r>
              <w:rPr>
                <w:rFonts w:cs="Arial"/>
                <w:sz w:val="18"/>
                <w:szCs w:val="18"/>
                <w:shd w:val="clear" w:color="auto" w:fill="FFFFFF"/>
              </w:rPr>
              <w:t xml:space="preserve">activity and </w:t>
            </w:r>
            <w:r w:rsidRPr="00F05271">
              <w:rPr>
                <w:rFonts w:cs="Arial"/>
                <w:sz w:val="18"/>
                <w:szCs w:val="18"/>
                <w:shd w:val="clear" w:color="auto" w:fill="FFFFFF"/>
              </w:rPr>
              <w:t>amenity, having regard to:</w:t>
            </w:r>
          </w:p>
          <w:p w14:paraId="3CE680C5" w14:textId="77777777" w:rsidR="00463D6D" w:rsidRPr="00F05271" w:rsidRDefault="00463D6D" w:rsidP="00DF0F01">
            <w:pPr>
              <w:keepNext w:val="0"/>
              <w:keepLines w:val="0"/>
              <w:numPr>
                <w:ilvl w:val="0"/>
                <w:numId w:val="39"/>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pedestrian safety and convenience</w:t>
            </w:r>
          </w:p>
          <w:p w14:paraId="71E6E912" w14:textId="77777777" w:rsidR="00463D6D" w:rsidRPr="00E46EDA" w:rsidRDefault="00463D6D" w:rsidP="00DF0F01">
            <w:pPr>
              <w:keepNext w:val="0"/>
              <w:keepLines w:val="0"/>
              <w:numPr>
                <w:ilvl w:val="0"/>
                <w:numId w:val="39"/>
              </w:numPr>
              <w:spacing w:before="0" w:after="120" w:line="280" w:lineRule="atLeast"/>
              <w:ind w:left="397" w:hanging="397"/>
              <w:outlineLvl w:val="9"/>
              <w:rPr>
                <w:rFonts w:cs="Arial"/>
                <w:sz w:val="18"/>
                <w:szCs w:val="18"/>
              </w:rPr>
            </w:pPr>
            <w:r>
              <w:rPr>
                <w:rFonts w:cs="Arial"/>
                <w:color w:val="auto"/>
                <w:sz w:val="18"/>
                <w:szCs w:val="18"/>
              </w:rPr>
              <w:t>air quality and environmental health; and</w:t>
            </w:r>
          </w:p>
          <w:p w14:paraId="428839C5" w14:textId="77777777" w:rsidR="00463D6D" w:rsidRPr="003F700E" w:rsidRDefault="00463D6D" w:rsidP="00DF0F01">
            <w:pPr>
              <w:keepNext w:val="0"/>
              <w:keepLines w:val="0"/>
              <w:numPr>
                <w:ilvl w:val="0"/>
                <w:numId w:val="39"/>
              </w:numPr>
              <w:spacing w:before="0" w:after="120" w:line="280" w:lineRule="atLeast"/>
              <w:ind w:left="397" w:hanging="397"/>
              <w:outlineLvl w:val="9"/>
              <w:rPr>
                <w:rFonts w:cs="Arial"/>
                <w:sz w:val="18"/>
                <w:szCs w:val="18"/>
              </w:rPr>
            </w:pPr>
            <w:r>
              <w:rPr>
                <w:rFonts w:cs="Arial"/>
                <w:color w:val="auto"/>
                <w:sz w:val="18"/>
                <w:szCs w:val="18"/>
              </w:rPr>
              <w:t>traffic safety.</w:t>
            </w:r>
          </w:p>
        </w:tc>
      </w:tr>
    </w:tbl>
    <w:p w14:paraId="1A6822A9" w14:textId="77777777" w:rsidR="00463D6D" w:rsidRPr="00F05271" w:rsidRDefault="00463D6D" w:rsidP="00463D6D">
      <w:pPr>
        <w:pStyle w:val="Heading3"/>
      </w:pPr>
      <w:r w:rsidRPr="00F05271">
        <w:t>HOB-P8.6</w:t>
      </w:r>
      <w:r w:rsidRPr="00F05271">
        <w:tab/>
        <w:t>Development Standards for Buildings and Works</w:t>
      </w:r>
    </w:p>
    <w:p w14:paraId="28067B3F" w14:textId="77777777" w:rsidR="00463D6D" w:rsidRPr="00F05271" w:rsidRDefault="00463D6D" w:rsidP="00463D6D">
      <w:pPr>
        <w:pStyle w:val="Heading4"/>
        <w:rPr>
          <w:highlight w:val="cyan"/>
        </w:rPr>
      </w:pPr>
      <w:r w:rsidRPr="00F05271">
        <w:t>HOB-P8.6.1</w:t>
      </w:r>
      <w:r w:rsidRPr="00F05271">
        <w:tab/>
        <w:t xml:space="preserve">Extent of </w:t>
      </w:r>
      <w:r>
        <w:t>f</w:t>
      </w:r>
      <w:r w:rsidRPr="00F05271">
        <w:t xml:space="preserve">urther </w:t>
      </w:r>
      <w:r>
        <w:t>b</w:t>
      </w:r>
      <w:r w:rsidRPr="00F05271">
        <w:t xml:space="preserve">uildings and </w:t>
      </w:r>
      <w:r>
        <w:t>w</w:t>
      </w:r>
      <w:r w:rsidRPr="00F05271">
        <w:t>orks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EB69F54" w14:textId="77777777" w:rsidTr="00DF0F01">
        <w:tc>
          <w:tcPr>
            <w:tcW w:w="1415" w:type="dxa"/>
            <w:tcMar>
              <w:top w:w="57" w:type="dxa"/>
              <w:left w:w="57" w:type="dxa"/>
              <w:bottom w:w="57" w:type="dxa"/>
              <w:right w:w="57" w:type="dxa"/>
            </w:tcMar>
          </w:tcPr>
          <w:p w14:paraId="1BB2EF2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A8DD87A" w14:textId="77777777" w:rsidR="00463D6D" w:rsidRPr="00F05271" w:rsidRDefault="00463D6D" w:rsidP="00DF0F01">
            <w:pPr>
              <w:keepNext w:val="0"/>
              <w:keepLines w:val="0"/>
              <w:spacing w:before="0" w:after="120" w:line="280" w:lineRule="atLeast"/>
              <w:outlineLvl w:val="9"/>
            </w:pPr>
            <w:r w:rsidRPr="00F05271">
              <w:rPr>
                <w:sz w:val="18"/>
                <w:szCs w:val="18"/>
              </w:rPr>
              <w:t>To provide the hospital with sufficient flexibility to extend and adapt to provide the range of services required by the community.</w:t>
            </w:r>
          </w:p>
        </w:tc>
      </w:tr>
      <w:tr w:rsidR="00463D6D" w:rsidRPr="00F05271" w14:paraId="078DC457" w14:textId="77777777" w:rsidTr="00DF0F01">
        <w:tc>
          <w:tcPr>
            <w:tcW w:w="4392" w:type="dxa"/>
            <w:gridSpan w:val="2"/>
            <w:tcMar>
              <w:top w:w="57" w:type="dxa"/>
              <w:left w:w="57" w:type="dxa"/>
              <w:bottom w:w="57" w:type="dxa"/>
              <w:right w:w="57" w:type="dxa"/>
            </w:tcMar>
          </w:tcPr>
          <w:p w14:paraId="6F0B3FA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D95669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AAD475F" w14:textId="77777777" w:rsidTr="00DF0F01">
        <w:tc>
          <w:tcPr>
            <w:tcW w:w="4392" w:type="dxa"/>
            <w:gridSpan w:val="2"/>
            <w:tcMar>
              <w:top w:w="57" w:type="dxa"/>
              <w:left w:w="57" w:type="dxa"/>
              <w:bottom w:w="57" w:type="dxa"/>
              <w:right w:w="57" w:type="dxa"/>
            </w:tcMar>
          </w:tcPr>
          <w:p w14:paraId="64B1FF6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B9F8B9A" w14:textId="77777777" w:rsidR="00463D6D" w:rsidRPr="00F05271" w:rsidRDefault="00463D6D" w:rsidP="00DF0F01">
            <w:pPr>
              <w:keepNext w:val="0"/>
              <w:keepLines w:val="0"/>
              <w:spacing w:before="0" w:after="120" w:line="280" w:lineRule="atLeast"/>
              <w:outlineLvl w:val="9"/>
              <w:rPr>
                <w:highlight w:val="cyan"/>
              </w:rPr>
            </w:pPr>
            <w:r w:rsidRPr="00F05271">
              <w:rPr>
                <w:sz w:val="18"/>
                <w:szCs w:val="18"/>
              </w:rPr>
              <w:t>Development and works</w:t>
            </w:r>
            <w:r>
              <w:rPr>
                <w:sz w:val="18"/>
                <w:szCs w:val="18"/>
              </w:rPr>
              <w:t>, excluding</w:t>
            </w:r>
            <w:r w:rsidRPr="00F05271">
              <w:rPr>
                <w:sz w:val="18"/>
                <w:szCs w:val="18"/>
              </w:rPr>
              <w:t xml:space="preserve"> minor protrusions </w:t>
            </w:r>
            <w:r>
              <w:rPr>
                <w:sz w:val="18"/>
                <w:szCs w:val="18"/>
              </w:rPr>
              <w:t>must be contained within</w:t>
            </w:r>
            <w:r w:rsidRPr="00F05271">
              <w:rPr>
                <w:sz w:val="18"/>
                <w:szCs w:val="18"/>
              </w:rPr>
              <w:t xml:space="preserve"> the building envelope shown in Figure</w:t>
            </w:r>
            <w:r>
              <w:rPr>
                <w:sz w:val="18"/>
                <w:szCs w:val="18"/>
              </w:rPr>
              <w:t>s</w:t>
            </w:r>
            <w:r w:rsidRPr="00F05271">
              <w:rPr>
                <w:sz w:val="18"/>
                <w:szCs w:val="18"/>
              </w:rPr>
              <w:t xml:space="preserve"> HOB-P8.1</w:t>
            </w:r>
            <w:r>
              <w:rPr>
                <w:sz w:val="18"/>
                <w:szCs w:val="18"/>
              </w:rPr>
              <w:t xml:space="preserve">, </w:t>
            </w:r>
            <w:r w:rsidRPr="00F05271">
              <w:rPr>
                <w:sz w:val="18"/>
                <w:szCs w:val="18"/>
              </w:rPr>
              <w:t>HOB-P8.</w:t>
            </w:r>
            <w:r>
              <w:rPr>
                <w:sz w:val="18"/>
                <w:szCs w:val="18"/>
              </w:rPr>
              <w:t xml:space="preserve">2, </w:t>
            </w:r>
            <w:r w:rsidRPr="00F05271">
              <w:rPr>
                <w:sz w:val="18"/>
                <w:szCs w:val="18"/>
              </w:rPr>
              <w:t>HOB-P8.</w:t>
            </w:r>
            <w:r>
              <w:rPr>
                <w:sz w:val="18"/>
                <w:szCs w:val="18"/>
              </w:rPr>
              <w:t xml:space="preserve">3, </w:t>
            </w:r>
            <w:r w:rsidRPr="00F05271">
              <w:rPr>
                <w:sz w:val="18"/>
                <w:szCs w:val="18"/>
              </w:rPr>
              <w:t>HOB-P8.</w:t>
            </w:r>
            <w:r>
              <w:rPr>
                <w:sz w:val="18"/>
                <w:szCs w:val="18"/>
              </w:rPr>
              <w:t xml:space="preserve">4, </w:t>
            </w:r>
            <w:r w:rsidRPr="00F05271">
              <w:rPr>
                <w:sz w:val="18"/>
                <w:szCs w:val="18"/>
              </w:rPr>
              <w:t>HOB-P8.</w:t>
            </w:r>
            <w:r>
              <w:rPr>
                <w:sz w:val="18"/>
                <w:szCs w:val="18"/>
              </w:rPr>
              <w:t>5, HOB-P8.6, HOB-P8.7 and HOB-P8.8</w:t>
            </w:r>
            <w:r w:rsidRPr="00F05271">
              <w:rPr>
                <w:sz w:val="18"/>
                <w:szCs w:val="18"/>
              </w:rPr>
              <w:t>.</w:t>
            </w:r>
          </w:p>
        </w:tc>
        <w:tc>
          <w:tcPr>
            <w:tcW w:w="4536" w:type="dxa"/>
            <w:tcMar>
              <w:top w:w="57" w:type="dxa"/>
              <w:left w:w="57" w:type="dxa"/>
              <w:bottom w:w="57" w:type="dxa"/>
              <w:right w:w="57" w:type="dxa"/>
            </w:tcMar>
          </w:tcPr>
          <w:p w14:paraId="52BB587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83E2FBC" w14:textId="77777777" w:rsidR="00463D6D" w:rsidRPr="00F05271" w:rsidRDefault="00463D6D" w:rsidP="00DF0F01">
            <w:pPr>
              <w:keepNext w:val="0"/>
              <w:keepLines w:val="0"/>
              <w:spacing w:before="0" w:after="120" w:line="280" w:lineRule="atLeast"/>
              <w:outlineLvl w:val="9"/>
              <w:rPr>
                <w:sz w:val="18"/>
                <w:szCs w:val="18"/>
              </w:rPr>
            </w:pPr>
            <w:r>
              <w:rPr>
                <w:sz w:val="18"/>
                <w:szCs w:val="18"/>
              </w:rPr>
              <w:t>A report</w:t>
            </w:r>
            <w:r w:rsidRPr="00F05271">
              <w:rPr>
                <w:sz w:val="18"/>
                <w:szCs w:val="18"/>
              </w:rPr>
              <w:t xml:space="preserve"> demonstrates that:</w:t>
            </w:r>
          </w:p>
          <w:p w14:paraId="04BA4353" w14:textId="77777777" w:rsidR="00463D6D" w:rsidRPr="00F05271" w:rsidRDefault="00463D6D" w:rsidP="00854F46">
            <w:pPr>
              <w:keepNext w:val="0"/>
              <w:keepLines w:val="0"/>
              <w:numPr>
                <w:ilvl w:val="0"/>
                <w:numId w:val="18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siting, bulk and design of the development is necessary to provide contemporary health care for the community;</w:t>
            </w:r>
          </w:p>
          <w:p w14:paraId="78B57CB9" w14:textId="77777777" w:rsidR="00463D6D" w:rsidRPr="00F05271" w:rsidRDefault="00463D6D" w:rsidP="00854F46">
            <w:pPr>
              <w:keepNext w:val="0"/>
              <w:keepLines w:val="0"/>
              <w:numPr>
                <w:ilvl w:val="0"/>
                <w:numId w:val="18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the development is an appropriate solution</w:t>
            </w:r>
            <w:r>
              <w:rPr>
                <w:rFonts w:cs="Arial"/>
                <w:color w:val="auto"/>
                <w:sz w:val="18"/>
                <w:szCs w:val="18"/>
              </w:rPr>
              <w:t>,</w:t>
            </w:r>
            <w:r w:rsidRPr="00F05271">
              <w:rPr>
                <w:rFonts w:cs="Arial"/>
                <w:color w:val="auto"/>
                <w:sz w:val="18"/>
                <w:szCs w:val="18"/>
              </w:rPr>
              <w:t xml:space="preserve"> having regard to site constraints; and</w:t>
            </w:r>
          </w:p>
          <w:p w14:paraId="657EC089" w14:textId="77777777" w:rsidR="00463D6D" w:rsidRPr="00F05271" w:rsidRDefault="00463D6D" w:rsidP="00854F46">
            <w:pPr>
              <w:keepNext w:val="0"/>
              <w:keepLines w:val="0"/>
              <w:numPr>
                <w:ilvl w:val="0"/>
                <w:numId w:val="18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building design will minimise unacceptable wind conditions in adjacent streets.</w:t>
            </w:r>
          </w:p>
        </w:tc>
      </w:tr>
    </w:tbl>
    <w:p w14:paraId="7497EE29" w14:textId="77777777" w:rsidR="00463D6D" w:rsidRPr="00F05271" w:rsidRDefault="00463D6D" w:rsidP="00463D6D">
      <w:pPr>
        <w:pStyle w:val="Heading4"/>
      </w:pPr>
      <w:r w:rsidRPr="00F05271">
        <w:t>HOB-P8.6.2</w:t>
      </w:r>
      <w:r w:rsidRPr="00F05271">
        <w:tab/>
        <w:t>Outdoor Storage Areas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E5D64E6" w14:textId="77777777" w:rsidTr="00DF0F01">
        <w:tc>
          <w:tcPr>
            <w:tcW w:w="1415" w:type="dxa"/>
            <w:tcMar>
              <w:top w:w="57" w:type="dxa"/>
              <w:left w:w="57" w:type="dxa"/>
              <w:bottom w:w="57" w:type="dxa"/>
              <w:right w:w="57" w:type="dxa"/>
            </w:tcMar>
          </w:tcPr>
          <w:p w14:paraId="0398954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0FA2A9E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w:t>
            </w:r>
            <w:r>
              <w:rPr>
                <w:sz w:val="18"/>
                <w:szCs w:val="18"/>
              </w:rPr>
              <w:t xml:space="preserve">hat </w:t>
            </w:r>
            <w:r w:rsidRPr="00F05271">
              <w:rPr>
                <w:sz w:val="18"/>
                <w:szCs w:val="18"/>
              </w:rPr>
              <w:t>outdoor storage areas that do not detract from the appearance of the site or the locality.</w:t>
            </w:r>
          </w:p>
        </w:tc>
      </w:tr>
      <w:tr w:rsidR="00463D6D" w:rsidRPr="00F05271" w14:paraId="7F033BAF" w14:textId="77777777" w:rsidTr="00DF0F01">
        <w:tc>
          <w:tcPr>
            <w:tcW w:w="4392" w:type="dxa"/>
            <w:gridSpan w:val="2"/>
            <w:tcMar>
              <w:top w:w="57" w:type="dxa"/>
              <w:left w:w="57" w:type="dxa"/>
              <w:bottom w:w="57" w:type="dxa"/>
              <w:right w:w="57" w:type="dxa"/>
            </w:tcMar>
          </w:tcPr>
          <w:p w14:paraId="0FF4C52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C3CAE9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7E36171" w14:textId="77777777" w:rsidTr="00DF0F01">
        <w:tc>
          <w:tcPr>
            <w:tcW w:w="4392" w:type="dxa"/>
            <w:gridSpan w:val="2"/>
            <w:tcMar>
              <w:top w:w="57" w:type="dxa"/>
              <w:left w:w="57" w:type="dxa"/>
              <w:bottom w:w="57" w:type="dxa"/>
              <w:right w:w="57" w:type="dxa"/>
            </w:tcMar>
          </w:tcPr>
          <w:p w14:paraId="3A159E7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A6BFDE2" w14:textId="77777777" w:rsidR="00463D6D" w:rsidRPr="00F05271" w:rsidRDefault="00463D6D" w:rsidP="00DF0F01">
            <w:pPr>
              <w:keepNext w:val="0"/>
              <w:keepLines w:val="0"/>
              <w:spacing w:before="0" w:after="120" w:line="280" w:lineRule="atLeast"/>
              <w:outlineLvl w:val="9"/>
              <w:rPr>
                <w:sz w:val="18"/>
                <w:szCs w:val="18"/>
                <w:highlight w:val="cyan"/>
              </w:rPr>
            </w:pPr>
            <w:r w:rsidRPr="00F05271">
              <w:rPr>
                <w:sz w:val="18"/>
                <w:szCs w:val="18"/>
              </w:rPr>
              <w:t>Medical waste or other refuse must be stored within a roofed building prior to collection.</w:t>
            </w:r>
          </w:p>
        </w:tc>
        <w:tc>
          <w:tcPr>
            <w:tcW w:w="4536" w:type="dxa"/>
            <w:tcMar>
              <w:top w:w="57" w:type="dxa"/>
              <w:left w:w="57" w:type="dxa"/>
              <w:bottom w:w="57" w:type="dxa"/>
              <w:right w:w="57" w:type="dxa"/>
            </w:tcMar>
          </w:tcPr>
          <w:p w14:paraId="4BF7C71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B9D2D6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The location and use of outside storage of medical waste or other refuse generated on site must not result in a detrimental impact on the amenity in the vicinity having regard to odour, noise or visual intrusion.</w:t>
            </w:r>
          </w:p>
        </w:tc>
      </w:tr>
      <w:tr w:rsidR="00463D6D" w:rsidRPr="00F05271" w14:paraId="5CD740C6" w14:textId="77777777" w:rsidTr="00DF0F01">
        <w:tc>
          <w:tcPr>
            <w:tcW w:w="4392" w:type="dxa"/>
            <w:gridSpan w:val="2"/>
            <w:tcMar>
              <w:top w:w="57" w:type="dxa"/>
              <w:left w:w="57" w:type="dxa"/>
              <w:bottom w:w="57" w:type="dxa"/>
              <w:right w:w="57" w:type="dxa"/>
            </w:tcMar>
          </w:tcPr>
          <w:p w14:paraId="491E1FA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23B1A104" w14:textId="77777777" w:rsidR="00463D6D" w:rsidRPr="00F05271" w:rsidRDefault="00463D6D" w:rsidP="00DF0F01">
            <w:pPr>
              <w:keepNext w:val="0"/>
              <w:keepLines w:val="0"/>
              <w:spacing w:before="0" w:after="120" w:line="280" w:lineRule="atLeast"/>
              <w:outlineLvl w:val="9"/>
              <w:rPr>
                <w:b/>
                <w:sz w:val="18"/>
                <w:szCs w:val="18"/>
                <w:highlight w:val="cyan"/>
              </w:rPr>
            </w:pPr>
            <w:r w:rsidRPr="00F05271">
              <w:rPr>
                <w:sz w:val="18"/>
                <w:szCs w:val="18"/>
              </w:rPr>
              <w:t>Refuse storage areas and plant and equipment must not be visible from public streets.</w:t>
            </w:r>
          </w:p>
        </w:tc>
        <w:tc>
          <w:tcPr>
            <w:tcW w:w="4536" w:type="dxa"/>
            <w:tcMar>
              <w:top w:w="57" w:type="dxa"/>
              <w:left w:w="57" w:type="dxa"/>
              <w:bottom w:w="57" w:type="dxa"/>
              <w:right w:w="57" w:type="dxa"/>
            </w:tcMar>
          </w:tcPr>
          <w:p w14:paraId="707ACB4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31D53EC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External storage areas and plant and equipment must be screened by suitable fencing, walls, landscaping or other devices so that the visual impact on public streets is minimised.</w:t>
            </w:r>
          </w:p>
        </w:tc>
      </w:tr>
    </w:tbl>
    <w:p w14:paraId="48DCC0E6" w14:textId="77777777" w:rsidR="00463D6D" w:rsidRPr="00F05271" w:rsidRDefault="00463D6D" w:rsidP="00463D6D">
      <w:pPr>
        <w:pStyle w:val="Heading3"/>
      </w:pPr>
      <w:r w:rsidRPr="00F05271">
        <w:t>HOB-P8.7</w:t>
      </w:r>
      <w:r w:rsidRPr="00F05271">
        <w:tab/>
        <w:t>Development Standards for Subdivision</w:t>
      </w:r>
    </w:p>
    <w:p w14:paraId="57E110A5" w14:textId="77777777" w:rsidR="00463D6D" w:rsidRPr="00F05271" w:rsidRDefault="00463D6D" w:rsidP="00463D6D">
      <w:pPr>
        <w:pStyle w:val="Heading4"/>
      </w:pPr>
      <w:r w:rsidRPr="00F05271">
        <w:t>HOB-P8.7.1</w:t>
      </w:r>
      <w:r w:rsidRPr="00F05271">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46D589E" w14:textId="77777777" w:rsidTr="00DF0F01">
        <w:tc>
          <w:tcPr>
            <w:tcW w:w="1415" w:type="dxa"/>
            <w:tcMar>
              <w:top w:w="57" w:type="dxa"/>
              <w:left w:w="57" w:type="dxa"/>
              <w:bottom w:w="57" w:type="dxa"/>
              <w:right w:w="57" w:type="dxa"/>
            </w:tcMar>
          </w:tcPr>
          <w:p w14:paraId="704862A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23FDA34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To enable subdivision that provides sufficient land area for the physical demands of allowable uses. </w:t>
            </w:r>
          </w:p>
        </w:tc>
      </w:tr>
      <w:tr w:rsidR="00463D6D" w:rsidRPr="00F05271" w14:paraId="58E599C5" w14:textId="77777777" w:rsidTr="00DF0F01">
        <w:tc>
          <w:tcPr>
            <w:tcW w:w="4392" w:type="dxa"/>
            <w:gridSpan w:val="2"/>
            <w:tcMar>
              <w:top w:w="57" w:type="dxa"/>
              <w:left w:w="57" w:type="dxa"/>
              <w:bottom w:w="57" w:type="dxa"/>
              <w:right w:w="57" w:type="dxa"/>
            </w:tcMar>
          </w:tcPr>
          <w:p w14:paraId="01ED9B5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36D085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54E6EC0" w14:textId="77777777" w:rsidTr="00DF0F01">
        <w:tc>
          <w:tcPr>
            <w:tcW w:w="4392" w:type="dxa"/>
            <w:gridSpan w:val="2"/>
            <w:tcMar>
              <w:top w:w="57" w:type="dxa"/>
              <w:left w:w="57" w:type="dxa"/>
              <w:bottom w:w="57" w:type="dxa"/>
              <w:right w:w="57" w:type="dxa"/>
            </w:tcMar>
          </w:tcPr>
          <w:p w14:paraId="7B48F2D4"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3898AE2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545E8AE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A038D3E" w14:textId="77777777" w:rsidR="00463D6D" w:rsidRPr="00F05271" w:rsidRDefault="00463D6D" w:rsidP="00DF0F01">
            <w:pPr>
              <w:keepNext w:val="0"/>
              <w:keepLines w:val="0"/>
              <w:spacing w:before="0" w:after="120" w:line="280" w:lineRule="atLeast"/>
              <w:outlineLvl w:val="9"/>
              <w:rPr>
                <w:sz w:val="18"/>
                <w:szCs w:val="18"/>
              </w:rPr>
            </w:pPr>
            <w:r>
              <w:rPr>
                <w:sz w:val="18"/>
                <w:szCs w:val="18"/>
              </w:rPr>
              <w:t>Each l</w:t>
            </w:r>
            <w:r w:rsidRPr="00F05271">
              <w:rPr>
                <w:sz w:val="18"/>
                <w:szCs w:val="18"/>
              </w:rPr>
              <w:t>ot</w:t>
            </w:r>
            <w:r>
              <w:rPr>
                <w:sz w:val="18"/>
                <w:szCs w:val="18"/>
              </w:rPr>
              <w:t>, or lot proposed in a plan of subdivision</w:t>
            </w:r>
            <w:r w:rsidRPr="00F05271">
              <w:rPr>
                <w:sz w:val="18"/>
                <w:szCs w:val="18"/>
              </w:rPr>
              <w:t xml:space="preserve"> must have the appropriate area and dimensions to allow for the continuation of the existing hospital use or the development of a hospital related use.</w:t>
            </w:r>
            <w:r w:rsidRPr="00F05271">
              <w:t xml:space="preserve"> </w:t>
            </w:r>
          </w:p>
        </w:tc>
      </w:tr>
    </w:tbl>
    <w:p w14:paraId="2CFB6C74" w14:textId="77777777" w:rsidR="00463D6D" w:rsidRPr="00F05271" w:rsidRDefault="00463D6D" w:rsidP="00463D6D">
      <w:pPr>
        <w:pStyle w:val="Heading3"/>
      </w:pPr>
      <w:r w:rsidRPr="00F05271">
        <w:t>HOB-P8.8</w:t>
      </w:r>
      <w:r w:rsidRPr="00F05271">
        <w:tab/>
        <w:t>Tables</w:t>
      </w:r>
    </w:p>
    <w:p w14:paraId="447C7A87"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76756575" w14:textId="77777777" w:rsidR="00463D6D" w:rsidRDefault="00463D6D" w:rsidP="00463D6D">
      <w:pPr>
        <w:keepNext w:val="0"/>
        <w:keepLines w:val="0"/>
        <w:spacing w:before="0" w:after="0"/>
        <w:outlineLvl w:val="9"/>
        <w:rPr>
          <w:rFonts w:cs="Arial"/>
          <w:b/>
          <w:color w:val="auto"/>
          <w:sz w:val="24"/>
          <w:szCs w:val="24"/>
        </w:rPr>
      </w:pPr>
      <w:r>
        <w:rPr>
          <w:rFonts w:cs="Arial"/>
          <w:b/>
          <w:color w:val="auto"/>
          <w:sz w:val="24"/>
          <w:szCs w:val="24"/>
        </w:rPr>
        <w:br w:type="page"/>
      </w:r>
    </w:p>
    <w:p w14:paraId="10C2203C" w14:textId="77777777" w:rsidR="00463D6D" w:rsidRPr="00F05271" w:rsidRDefault="00463D6D" w:rsidP="00463D6D">
      <w:pPr>
        <w:keepNext w:val="0"/>
        <w:keepLines w:val="0"/>
        <w:spacing w:before="0" w:after="120"/>
        <w:outlineLvl w:val="9"/>
        <w:rPr>
          <w:sz w:val="20"/>
        </w:rPr>
      </w:pPr>
      <w:r w:rsidRPr="00F05271">
        <w:rPr>
          <w:sz w:val="20"/>
        </w:rPr>
        <w:lastRenderedPageBreak/>
        <w:t>Figure HOB-P8.1 Building Envelope</w:t>
      </w:r>
      <w:r>
        <w:rPr>
          <w:sz w:val="20"/>
        </w:rPr>
        <w:t xml:space="preserve"> two dimensional view</w:t>
      </w:r>
    </w:p>
    <w:p w14:paraId="025B527A" w14:textId="77777777" w:rsidR="00463D6D" w:rsidRPr="00F05271" w:rsidRDefault="00463D6D" w:rsidP="00463D6D">
      <w:pPr>
        <w:keepNext w:val="0"/>
        <w:keepLines w:val="0"/>
        <w:spacing w:before="0" w:after="120"/>
        <w:outlineLvl w:val="9"/>
        <w:rPr>
          <w:sz w:val="20"/>
        </w:rPr>
      </w:pPr>
      <w:r w:rsidRPr="00F05271">
        <w:rPr>
          <w:noProof/>
        </w:rPr>
        <w:drawing>
          <wp:inline distT="0" distB="0" distL="0" distR="0" wp14:anchorId="08CC7B1D" wp14:editId="279BB9D0">
            <wp:extent cx="5731510" cy="4311650"/>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4311650"/>
                    </a:xfrm>
                    <a:prstGeom prst="rect">
                      <a:avLst/>
                    </a:prstGeom>
                  </pic:spPr>
                </pic:pic>
              </a:graphicData>
            </a:graphic>
          </wp:inline>
        </w:drawing>
      </w:r>
    </w:p>
    <w:p w14:paraId="0477BA09" w14:textId="77777777" w:rsidR="00463D6D" w:rsidRDefault="00463D6D" w:rsidP="00463D6D">
      <w:pPr>
        <w:keepNext w:val="0"/>
        <w:keepLines w:val="0"/>
        <w:spacing w:before="0" w:after="120"/>
        <w:outlineLvl w:val="9"/>
        <w:rPr>
          <w:sz w:val="20"/>
        </w:rPr>
      </w:pPr>
    </w:p>
    <w:p w14:paraId="0028A918" w14:textId="77777777" w:rsidR="00463D6D" w:rsidRDefault="00463D6D" w:rsidP="00463D6D">
      <w:pPr>
        <w:keepNext w:val="0"/>
        <w:keepLines w:val="0"/>
        <w:spacing w:before="0" w:after="120"/>
        <w:outlineLvl w:val="9"/>
        <w:rPr>
          <w:sz w:val="20"/>
        </w:rPr>
      </w:pPr>
      <w:r w:rsidRPr="00F05271">
        <w:rPr>
          <w:sz w:val="20"/>
        </w:rPr>
        <w:t>Figure HOB-P8.</w:t>
      </w:r>
      <w:r>
        <w:rPr>
          <w:sz w:val="20"/>
        </w:rPr>
        <w:t>2</w:t>
      </w:r>
      <w:r w:rsidRPr="00F05271">
        <w:rPr>
          <w:sz w:val="20"/>
        </w:rPr>
        <w:t xml:space="preserve"> Building Envelope</w:t>
      </w:r>
      <w:r>
        <w:rPr>
          <w:sz w:val="20"/>
        </w:rPr>
        <w:t xml:space="preserve"> - three dimensional view 1</w:t>
      </w:r>
    </w:p>
    <w:p w14:paraId="32EB9C35" w14:textId="77777777" w:rsidR="00463D6D" w:rsidRDefault="00463D6D" w:rsidP="00463D6D">
      <w:pPr>
        <w:keepNext w:val="0"/>
        <w:keepLines w:val="0"/>
        <w:spacing w:before="0" w:after="120"/>
        <w:outlineLvl w:val="9"/>
      </w:pPr>
      <w:r>
        <w:rPr>
          <w:noProof/>
        </w:rPr>
        <w:drawing>
          <wp:inline distT="0" distB="0" distL="0" distR="0" wp14:anchorId="1C3435D5" wp14:editId="1A01FAFB">
            <wp:extent cx="5731510" cy="3045460"/>
            <wp:effectExtent l="0" t="0" r="254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045460"/>
                    </a:xfrm>
                    <a:prstGeom prst="rect">
                      <a:avLst/>
                    </a:prstGeom>
                  </pic:spPr>
                </pic:pic>
              </a:graphicData>
            </a:graphic>
          </wp:inline>
        </w:drawing>
      </w:r>
    </w:p>
    <w:p w14:paraId="13D46511" w14:textId="77777777" w:rsidR="00463D6D" w:rsidRDefault="00463D6D" w:rsidP="00463D6D">
      <w:pPr>
        <w:keepNext w:val="0"/>
        <w:keepLines w:val="0"/>
        <w:spacing w:before="0" w:after="120"/>
        <w:outlineLvl w:val="9"/>
        <w:rPr>
          <w:sz w:val="20"/>
        </w:rPr>
      </w:pPr>
    </w:p>
    <w:p w14:paraId="563606DE" w14:textId="77777777" w:rsidR="00463D6D" w:rsidRDefault="00463D6D" w:rsidP="00463D6D">
      <w:pPr>
        <w:keepNext w:val="0"/>
        <w:keepLines w:val="0"/>
        <w:spacing w:before="0" w:after="120"/>
        <w:outlineLvl w:val="9"/>
        <w:rPr>
          <w:sz w:val="20"/>
        </w:rPr>
      </w:pPr>
      <w:r w:rsidRPr="00F05271">
        <w:rPr>
          <w:sz w:val="20"/>
        </w:rPr>
        <w:lastRenderedPageBreak/>
        <w:t>Figure HOB-P8.</w:t>
      </w:r>
      <w:r>
        <w:rPr>
          <w:sz w:val="20"/>
        </w:rPr>
        <w:t>3</w:t>
      </w:r>
      <w:r w:rsidRPr="00F05271">
        <w:rPr>
          <w:sz w:val="20"/>
        </w:rPr>
        <w:t xml:space="preserve"> Building Envelope</w:t>
      </w:r>
      <w:r>
        <w:rPr>
          <w:sz w:val="20"/>
        </w:rPr>
        <w:t xml:space="preserve"> - three dimensional view 2</w:t>
      </w:r>
    </w:p>
    <w:p w14:paraId="71B251FE" w14:textId="77777777" w:rsidR="00463D6D" w:rsidRDefault="00463D6D" w:rsidP="00463D6D">
      <w:pPr>
        <w:keepNext w:val="0"/>
        <w:keepLines w:val="0"/>
        <w:spacing w:before="0" w:after="120"/>
        <w:outlineLvl w:val="9"/>
      </w:pPr>
      <w:r>
        <w:rPr>
          <w:noProof/>
        </w:rPr>
        <w:drawing>
          <wp:inline distT="0" distB="0" distL="0" distR="0" wp14:anchorId="5906376A" wp14:editId="5E88BB3E">
            <wp:extent cx="5731510" cy="3234690"/>
            <wp:effectExtent l="0" t="0" r="254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3234690"/>
                    </a:xfrm>
                    <a:prstGeom prst="rect">
                      <a:avLst/>
                    </a:prstGeom>
                  </pic:spPr>
                </pic:pic>
              </a:graphicData>
            </a:graphic>
          </wp:inline>
        </w:drawing>
      </w:r>
    </w:p>
    <w:p w14:paraId="61006F9D" w14:textId="77777777" w:rsidR="00463D6D" w:rsidRDefault="00463D6D" w:rsidP="00463D6D">
      <w:pPr>
        <w:keepNext w:val="0"/>
        <w:keepLines w:val="0"/>
        <w:spacing w:before="0" w:after="120"/>
        <w:outlineLvl w:val="9"/>
        <w:rPr>
          <w:sz w:val="20"/>
        </w:rPr>
      </w:pPr>
      <w:r w:rsidRPr="00F05271">
        <w:rPr>
          <w:sz w:val="20"/>
        </w:rPr>
        <w:t>Figure HOB-P8.</w:t>
      </w:r>
      <w:r>
        <w:rPr>
          <w:sz w:val="20"/>
        </w:rPr>
        <w:t>4</w:t>
      </w:r>
      <w:r w:rsidRPr="00F05271">
        <w:rPr>
          <w:sz w:val="20"/>
        </w:rPr>
        <w:t xml:space="preserve"> Building Envelope</w:t>
      </w:r>
      <w:r>
        <w:rPr>
          <w:sz w:val="20"/>
        </w:rPr>
        <w:t xml:space="preserve"> - three dimensional view 3</w:t>
      </w:r>
    </w:p>
    <w:p w14:paraId="68C6BB11" w14:textId="77777777" w:rsidR="00463D6D" w:rsidRDefault="00463D6D" w:rsidP="00463D6D">
      <w:pPr>
        <w:keepNext w:val="0"/>
        <w:keepLines w:val="0"/>
        <w:spacing w:before="0" w:after="120"/>
        <w:outlineLvl w:val="9"/>
      </w:pPr>
      <w:r>
        <w:rPr>
          <w:noProof/>
        </w:rPr>
        <w:drawing>
          <wp:inline distT="0" distB="0" distL="0" distR="0" wp14:anchorId="3E841C48" wp14:editId="6D3DB911">
            <wp:extent cx="5731510" cy="2910840"/>
            <wp:effectExtent l="0" t="0" r="254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2910840"/>
                    </a:xfrm>
                    <a:prstGeom prst="rect">
                      <a:avLst/>
                    </a:prstGeom>
                  </pic:spPr>
                </pic:pic>
              </a:graphicData>
            </a:graphic>
          </wp:inline>
        </w:drawing>
      </w:r>
    </w:p>
    <w:p w14:paraId="2B035DA2" w14:textId="77777777" w:rsidR="00463D6D" w:rsidRDefault="00463D6D" w:rsidP="00463D6D">
      <w:pPr>
        <w:keepNext w:val="0"/>
        <w:keepLines w:val="0"/>
        <w:spacing w:before="0" w:after="0"/>
        <w:outlineLvl w:val="9"/>
        <w:rPr>
          <w:sz w:val="20"/>
        </w:rPr>
      </w:pPr>
      <w:r>
        <w:rPr>
          <w:sz w:val="20"/>
        </w:rPr>
        <w:br w:type="page"/>
      </w:r>
    </w:p>
    <w:p w14:paraId="3B2BDD41" w14:textId="77777777" w:rsidR="00463D6D" w:rsidRDefault="00463D6D" w:rsidP="00463D6D">
      <w:pPr>
        <w:keepNext w:val="0"/>
        <w:keepLines w:val="0"/>
        <w:spacing w:before="0" w:after="120"/>
        <w:outlineLvl w:val="9"/>
        <w:rPr>
          <w:sz w:val="20"/>
        </w:rPr>
      </w:pPr>
      <w:r w:rsidRPr="00F05271">
        <w:rPr>
          <w:sz w:val="20"/>
        </w:rPr>
        <w:lastRenderedPageBreak/>
        <w:t>Figure HOB-P8.</w:t>
      </w:r>
      <w:r>
        <w:rPr>
          <w:sz w:val="20"/>
        </w:rPr>
        <w:t>5</w:t>
      </w:r>
      <w:r w:rsidRPr="00F05271">
        <w:rPr>
          <w:sz w:val="20"/>
        </w:rPr>
        <w:t xml:space="preserve"> Building Envelope</w:t>
      </w:r>
      <w:r>
        <w:rPr>
          <w:sz w:val="20"/>
        </w:rPr>
        <w:t xml:space="preserve"> - three dimensional view 4</w:t>
      </w:r>
    </w:p>
    <w:p w14:paraId="1CD3D271" w14:textId="77777777" w:rsidR="00463D6D" w:rsidRDefault="00463D6D" w:rsidP="00463D6D">
      <w:pPr>
        <w:keepNext w:val="0"/>
        <w:keepLines w:val="0"/>
        <w:spacing w:before="0" w:after="120"/>
        <w:outlineLvl w:val="9"/>
      </w:pPr>
      <w:r>
        <w:rPr>
          <w:noProof/>
        </w:rPr>
        <w:drawing>
          <wp:inline distT="0" distB="0" distL="0" distR="0" wp14:anchorId="73F1A2E1" wp14:editId="18028C8C">
            <wp:extent cx="5731510" cy="2964815"/>
            <wp:effectExtent l="0" t="0" r="254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2964815"/>
                    </a:xfrm>
                    <a:prstGeom prst="rect">
                      <a:avLst/>
                    </a:prstGeom>
                  </pic:spPr>
                </pic:pic>
              </a:graphicData>
            </a:graphic>
          </wp:inline>
        </w:drawing>
      </w:r>
    </w:p>
    <w:p w14:paraId="053D0C00" w14:textId="77777777" w:rsidR="00463D6D" w:rsidRDefault="00463D6D" w:rsidP="00463D6D">
      <w:pPr>
        <w:keepNext w:val="0"/>
        <w:keepLines w:val="0"/>
        <w:spacing w:before="0" w:after="120"/>
        <w:outlineLvl w:val="9"/>
        <w:rPr>
          <w:sz w:val="20"/>
        </w:rPr>
      </w:pPr>
      <w:r w:rsidRPr="00F05271">
        <w:rPr>
          <w:sz w:val="20"/>
        </w:rPr>
        <w:t>Figure HOB-P8.</w:t>
      </w:r>
      <w:r>
        <w:rPr>
          <w:sz w:val="20"/>
        </w:rPr>
        <w:t>6</w:t>
      </w:r>
      <w:r w:rsidRPr="00F05271">
        <w:rPr>
          <w:sz w:val="20"/>
        </w:rPr>
        <w:t xml:space="preserve"> Building Envelope</w:t>
      </w:r>
      <w:r>
        <w:rPr>
          <w:sz w:val="20"/>
        </w:rPr>
        <w:t xml:space="preserve"> - three dimensional view 5</w:t>
      </w:r>
    </w:p>
    <w:p w14:paraId="12021267" w14:textId="77777777" w:rsidR="00463D6D" w:rsidRDefault="00463D6D" w:rsidP="00463D6D">
      <w:pPr>
        <w:keepNext w:val="0"/>
        <w:keepLines w:val="0"/>
        <w:spacing w:before="0" w:after="120"/>
        <w:outlineLvl w:val="9"/>
      </w:pPr>
      <w:r>
        <w:rPr>
          <w:noProof/>
        </w:rPr>
        <w:drawing>
          <wp:inline distT="0" distB="0" distL="0" distR="0" wp14:anchorId="34D6A59C" wp14:editId="299C27D7">
            <wp:extent cx="5731510" cy="301244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012440"/>
                    </a:xfrm>
                    <a:prstGeom prst="rect">
                      <a:avLst/>
                    </a:prstGeom>
                  </pic:spPr>
                </pic:pic>
              </a:graphicData>
            </a:graphic>
          </wp:inline>
        </w:drawing>
      </w:r>
    </w:p>
    <w:p w14:paraId="7488A7F2" w14:textId="77777777" w:rsidR="00463D6D" w:rsidRDefault="00463D6D" w:rsidP="00463D6D">
      <w:pPr>
        <w:keepNext w:val="0"/>
        <w:keepLines w:val="0"/>
        <w:spacing w:before="0" w:after="0"/>
        <w:outlineLvl w:val="9"/>
        <w:rPr>
          <w:sz w:val="20"/>
        </w:rPr>
      </w:pPr>
      <w:r>
        <w:rPr>
          <w:sz w:val="20"/>
        </w:rPr>
        <w:br w:type="page"/>
      </w:r>
    </w:p>
    <w:p w14:paraId="399FE766" w14:textId="77777777" w:rsidR="00463D6D" w:rsidRPr="00F05271" w:rsidRDefault="00463D6D" w:rsidP="00463D6D">
      <w:pPr>
        <w:keepNext w:val="0"/>
        <w:keepLines w:val="0"/>
        <w:spacing w:before="0" w:after="120"/>
        <w:outlineLvl w:val="9"/>
        <w:rPr>
          <w:sz w:val="20"/>
        </w:rPr>
      </w:pPr>
      <w:r w:rsidRPr="00F05271">
        <w:rPr>
          <w:sz w:val="20"/>
        </w:rPr>
        <w:lastRenderedPageBreak/>
        <w:t>Figure HOB-P8.</w:t>
      </w:r>
      <w:r>
        <w:rPr>
          <w:sz w:val="20"/>
        </w:rPr>
        <w:t>7</w:t>
      </w:r>
      <w:r w:rsidRPr="00F05271">
        <w:rPr>
          <w:sz w:val="20"/>
        </w:rPr>
        <w:t xml:space="preserve"> Building Envelope</w:t>
      </w:r>
      <w:r>
        <w:rPr>
          <w:sz w:val="20"/>
        </w:rPr>
        <w:t xml:space="preserve"> - three dimensional view 6</w:t>
      </w:r>
    </w:p>
    <w:p w14:paraId="467D10E4" w14:textId="77777777" w:rsidR="00463D6D" w:rsidRDefault="00463D6D" w:rsidP="00463D6D">
      <w:pPr>
        <w:keepNext w:val="0"/>
        <w:keepLines w:val="0"/>
        <w:spacing w:before="0" w:after="120"/>
        <w:outlineLvl w:val="9"/>
      </w:pPr>
      <w:r>
        <w:rPr>
          <w:noProof/>
        </w:rPr>
        <w:drawing>
          <wp:inline distT="0" distB="0" distL="0" distR="0" wp14:anchorId="66B13899" wp14:editId="37D52916">
            <wp:extent cx="5731510" cy="3345180"/>
            <wp:effectExtent l="0" t="0" r="254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345180"/>
                    </a:xfrm>
                    <a:prstGeom prst="rect">
                      <a:avLst/>
                    </a:prstGeom>
                  </pic:spPr>
                </pic:pic>
              </a:graphicData>
            </a:graphic>
          </wp:inline>
        </w:drawing>
      </w:r>
    </w:p>
    <w:p w14:paraId="46FDD6B1" w14:textId="77777777" w:rsidR="00463D6D" w:rsidRPr="00F05271" w:rsidRDefault="00463D6D" w:rsidP="00463D6D">
      <w:pPr>
        <w:keepNext w:val="0"/>
        <w:keepLines w:val="0"/>
        <w:spacing w:before="0" w:after="120"/>
        <w:outlineLvl w:val="9"/>
        <w:rPr>
          <w:sz w:val="20"/>
        </w:rPr>
      </w:pPr>
      <w:r w:rsidRPr="00F05271">
        <w:rPr>
          <w:sz w:val="20"/>
        </w:rPr>
        <w:t>Figure HOB-P8.</w:t>
      </w:r>
      <w:r>
        <w:rPr>
          <w:sz w:val="20"/>
        </w:rPr>
        <w:t>8</w:t>
      </w:r>
      <w:r w:rsidRPr="00F05271">
        <w:rPr>
          <w:sz w:val="20"/>
        </w:rPr>
        <w:t xml:space="preserve"> Building Envelope</w:t>
      </w:r>
      <w:r>
        <w:rPr>
          <w:sz w:val="20"/>
        </w:rPr>
        <w:t xml:space="preserve"> - three dimensional view 7</w:t>
      </w:r>
    </w:p>
    <w:p w14:paraId="1322124E" w14:textId="77777777" w:rsidR="00463D6D" w:rsidRDefault="00463D6D" w:rsidP="00463D6D">
      <w:pPr>
        <w:keepNext w:val="0"/>
        <w:keepLines w:val="0"/>
        <w:spacing w:before="0" w:after="120"/>
        <w:outlineLvl w:val="9"/>
      </w:pPr>
      <w:r>
        <w:rPr>
          <w:noProof/>
        </w:rPr>
        <w:drawing>
          <wp:inline distT="0" distB="0" distL="0" distR="0" wp14:anchorId="0796133A" wp14:editId="236C5091">
            <wp:extent cx="5731510" cy="3324860"/>
            <wp:effectExtent l="0" t="0" r="254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3324860"/>
                    </a:xfrm>
                    <a:prstGeom prst="rect">
                      <a:avLst/>
                    </a:prstGeom>
                  </pic:spPr>
                </pic:pic>
              </a:graphicData>
            </a:graphic>
          </wp:inline>
        </w:drawing>
      </w:r>
    </w:p>
    <w:p w14:paraId="1D24F130" w14:textId="77777777" w:rsidR="00463D6D" w:rsidRPr="00680D03" w:rsidRDefault="00463D6D" w:rsidP="00463D6D">
      <w:pPr>
        <w:sectPr w:rsidR="00463D6D" w:rsidRPr="00680D03" w:rsidSect="008B7D93">
          <w:headerReference w:type="even" r:id="rId57"/>
          <w:headerReference w:type="default" r:id="rId58"/>
          <w:footerReference w:type="even" r:id="rId59"/>
          <w:footerReference w:type="default" r:id="rId60"/>
          <w:headerReference w:type="first" r:id="rId61"/>
          <w:footerReference w:type="first" r:id="rId62"/>
          <w:pgSz w:w="11906" w:h="16838" w:code="9"/>
          <w:pgMar w:top="1440" w:right="1440" w:bottom="2070" w:left="1440" w:header="720" w:footer="720" w:gutter="0"/>
          <w:cols w:space="720"/>
          <w:docGrid w:linePitch="360"/>
        </w:sectPr>
      </w:pPr>
    </w:p>
    <w:p w14:paraId="2D45706B" w14:textId="59AA8B2B" w:rsidR="00463D6D" w:rsidRPr="00F05271" w:rsidRDefault="00463D6D" w:rsidP="00463D6D">
      <w:pPr>
        <w:pStyle w:val="Heading1"/>
        <w:rPr>
          <w:sz w:val="18"/>
          <w:szCs w:val="18"/>
        </w:rPr>
      </w:pPr>
      <w:r w:rsidRPr="00F05271">
        <w:lastRenderedPageBreak/>
        <w:t>HOB-P9.0</w:t>
      </w:r>
      <w:r w:rsidRPr="00F05271">
        <w:tab/>
        <w:t xml:space="preserve">Particular Purpose Zone </w:t>
      </w:r>
      <w:r w:rsidR="00CF1176">
        <w:t>-</w:t>
      </w:r>
      <w:r w:rsidRPr="00F05271">
        <w:t xml:space="preserve"> Self’s Point</w:t>
      </w:r>
    </w:p>
    <w:p w14:paraId="5BF67244" w14:textId="77777777" w:rsidR="00463D6D" w:rsidRPr="00F05271" w:rsidRDefault="00463D6D" w:rsidP="00463D6D">
      <w:pPr>
        <w:pStyle w:val="Heading3"/>
      </w:pPr>
      <w:r w:rsidRPr="00F05271">
        <w:t>HOB-P9.1</w:t>
      </w:r>
      <w:r w:rsidRPr="00F05271">
        <w:tab/>
        <w:t>Zone Purpose</w:t>
      </w:r>
    </w:p>
    <w:p w14:paraId="188A79CA" w14:textId="52CBC269" w:rsidR="00463D6D" w:rsidRPr="00F05271" w:rsidRDefault="00463D6D" w:rsidP="00463D6D">
      <w:pPr>
        <w:keepNext w:val="0"/>
        <w:keepLines w:val="0"/>
        <w:spacing w:before="60" w:after="120" w:line="280" w:lineRule="atLeast"/>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 xml:space="preserve"> Self’s Point</w:t>
      </w:r>
      <w:r w:rsidRPr="00F05271">
        <w:rPr>
          <w:rFonts w:cs="Arial"/>
          <w:color w:val="auto"/>
          <w:sz w:val="18"/>
        </w:rPr>
        <w:t xml:space="preserve"> is</w:t>
      </w:r>
      <w:r w:rsidRPr="00F05271">
        <w:rPr>
          <w:rFonts w:cs="Arial"/>
          <w:sz w:val="18"/>
        </w:rPr>
        <w:t>:</w:t>
      </w:r>
    </w:p>
    <w:p w14:paraId="136F011E"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HOB-P9.1.1</w:t>
      </w:r>
      <w:r w:rsidRPr="00F05271">
        <w:rPr>
          <w:rFonts w:cs="Arial"/>
          <w:sz w:val="18"/>
        </w:rPr>
        <w:tab/>
      </w:r>
      <w:r w:rsidRPr="00F05271">
        <w:rPr>
          <w:rFonts w:cs="Arial"/>
          <w:color w:val="auto"/>
          <w:sz w:val="18"/>
        </w:rPr>
        <w:t xml:space="preserve">To provide for port and marine activity related to shipping and other associated transport facilities and supply and storage of alternative fuel, gas, industrial chemicals or oil. </w:t>
      </w:r>
    </w:p>
    <w:p w14:paraId="248AA15C"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HOB-P9.1.2</w:t>
      </w:r>
      <w:r w:rsidRPr="00F05271">
        <w:rPr>
          <w:rFonts w:cs="Arial"/>
          <w:sz w:val="18"/>
        </w:rPr>
        <w:tab/>
      </w:r>
      <w:r w:rsidRPr="00F05271">
        <w:rPr>
          <w:rFonts w:cs="Arial"/>
          <w:color w:val="auto"/>
          <w:sz w:val="18"/>
        </w:rPr>
        <w:t>To provide for major ports and associated marine activities of regional strategic importance that are reliant on a waterfront location, and to allow for other uses that support the port and marine purpose.</w:t>
      </w:r>
    </w:p>
    <w:p w14:paraId="755D0881" w14:textId="77777777" w:rsidR="00463D6D"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HOB-P9.1.3</w:t>
      </w:r>
      <w:r w:rsidRPr="00F05271">
        <w:rPr>
          <w:rFonts w:cs="Arial"/>
          <w:sz w:val="18"/>
        </w:rPr>
        <w:tab/>
        <w:t xml:space="preserve">To prevent incompatible uses being developed in the vicinity of the Self’s Point oil and gas storage facilities and ensure that the area is only used for purposes consistent with the </w:t>
      </w:r>
      <w:r w:rsidRPr="00E46EDA">
        <w:rPr>
          <w:rFonts w:cs="Arial"/>
          <w:i/>
          <w:sz w:val="18"/>
        </w:rPr>
        <w:t>Self’s Point Land Act 1951</w:t>
      </w:r>
      <w:r w:rsidRPr="00F05271">
        <w:rPr>
          <w:rFonts w:cs="Arial"/>
          <w:sz w:val="18"/>
        </w:rPr>
        <w:t>.</w:t>
      </w:r>
    </w:p>
    <w:p w14:paraId="0D1C4503" w14:textId="77777777" w:rsidR="00463D6D" w:rsidRPr="00F05271" w:rsidRDefault="00463D6D" w:rsidP="00463D6D">
      <w:pPr>
        <w:keepNext w:val="0"/>
        <w:keepLines w:val="0"/>
        <w:spacing w:before="60" w:after="120" w:line="280" w:lineRule="atLeast"/>
        <w:ind w:left="1701" w:hanging="1701"/>
        <w:outlineLvl w:val="9"/>
        <w:rPr>
          <w:rFonts w:cs="Arial"/>
          <w:sz w:val="18"/>
        </w:rPr>
      </w:pPr>
      <w:r>
        <w:rPr>
          <w:rFonts w:cs="Arial"/>
          <w:sz w:val="18"/>
        </w:rPr>
        <w:t>HOB-P9.1.4</w:t>
      </w:r>
      <w:r>
        <w:rPr>
          <w:rFonts w:cs="Arial"/>
          <w:sz w:val="18"/>
        </w:rPr>
        <w:tab/>
        <w:t xml:space="preserve">To provide for development necessary for the operation of allowable uses that does not unreasonably impact on the scenic values of the site when viewed from the River Derwent and the surrounding area. </w:t>
      </w:r>
    </w:p>
    <w:p w14:paraId="10903938" w14:textId="77777777" w:rsidR="00463D6D" w:rsidRPr="00F05271" w:rsidRDefault="00463D6D" w:rsidP="00463D6D">
      <w:pPr>
        <w:pStyle w:val="Heading3"/>
      </w:pPr>
      <w:r w:rsidRPr="00F05271">
        <w:t xml:space="preserve">HOB-P9.2 </w:t>
      </w:r>
      <w:r>
        <w:tab/>
      </w:r>
      <w:r w:rsidRPr="00F05271">
        <w:t>Local Area Objectives</w:t>
      </w:r>
    </w:p>
    <w:p w14:paraId="07EFC482"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14525452" w14:textId="77777777" w:rsidR="00463D6D" w:rsidRPr="00F05271" w:rsidRDefault="00463D6D" w:rsidP="00463D6D">
      <w:pPr>
        <w:pStyle w:val="Heading3"/>
      </w:pPr>
      <w:r w:rsidRPr="00F05271">
        <w:t>HOB-P9.3</w:t>
      </w:r>
      <w:r w:rsidRPr="00F05271">
        <w:tab/>
        <w:t>Definition of Terms</w:t>
      </w:r>
    </w:p>
    <w:p w14:paraId="35797DE5"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10DF8533" w14:textId="77777777" w:rsidR="00463D6D" w:rsidRPr="00F05271" w:rsidRDefault="00463D6D" w:rsidP="00463D6D">
      <w:pPr>
        <w:pStyle w:val="Heading3"/>
      </w:pPr>
      <w:r w:rsidRPr="00F05271">
        <w:t>HOB-P9.4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2BC3579C" w14:textId="77777777" w:rsidTr="00DF0F01">
        <w:trPr>
          <w:trHeight w:val="374"/>
        </w:trPr>
        <w:tc>
          <w:tcPr>
            <w:tcW w:w="2835" w:type="dxa"/>
            <w:tcMar>
              <w:top w:w="57" w:type="dxa"/>
              <w:left w:w="57" w:type="dxa"/>
              <w:bottom w:w="57" w:type="dxa"/>
              <w:right w:w="57" w:type="dxa"/>
            </w:tcMar>
          </w:tcPr>
          <w:p w14:paraId="6A05A22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752BC8CD"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Qualification</w:t>
            </w:r>
          </w:p>
        </w:tc>
      </w:tr>
      <w:tr w:rsidR="00463D6D" w:rsidRPr="00F05271" w14:paraId="536BE0AD" w14:textId="77777777" w:rsidTr="00DF0F01">
        <w:trPr>
          <w:trHeight w:val="17"/>
        </w:trPr>
        <w:tc>
          <w:tcPr>
            <w:tcW w:w="8931" w:type="dxa"/>
            <w:gridSpan w:val="2"/>
            <w:shd w:val="clear" w:color="auto" w:fill="D9D9D9"/>
            <w:tcMar>
              <w:top w:w="57" w:type="dxa"/>
              <w:left w:w="57" w:type="dxa"/>
              <w:bottom w:w="57" w:type="dxa"/>
              <w:right w:w="57" w:type="dxa"/>
            </w:tcMar>
          </w:tcPr>
          <w:p w14:paraId="0004CE52"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No Permit Required</w:t>
            </w:r>
          </w:p>
        </w:tc>
      </w:tr>
      <w:tr w:rsidR="00463D6D" w:rsidRPr="00F05271" w14:paraId="55D1585F" w14:textId="77777777" w:rsidTr="00DF0F01">
        <w:tc>
          <w:tcPr>
            <w:tcW w:w="2835" w:type="dxa"/>
            <w:tcMar>
              <w:top w:w="57" w:type="dxa"/>
              <w:left w:w="57" w:type="dxa"/>
              <w:bottom w:w="57" w:type="dxa"/>
              <w:right w:w="57" w:type="dxa"/>
            </w:tcMar>
          </w:tcPr>
          <w:p w14:paraId="6C97323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7F6EB98D"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2AA6A2E5" w14:textId="77777777" w:rsidTr="00DF0F01">
        <w:tc>
          <w:tcPr>
            <w:tcW w:w="2835" w:type="dxa"/>
            <w:tcMar>
              <w:top w:w="57" w:type="dxa"/>
              <w:left w:w="57" w:type="dxa"/>
              <w:bottom w:w="57" w:type="dxa"/>
              <w:right w:w="57" w:type="dxa"/>
            </w:tcMar>
          </w:tcPr>
          <w:p w14:paraId="5B3821F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137C827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minor utilities.</w:t>
            </w:r>
          </w:p>
        </w:tc>
      </w:tr>
      <w:tr w:rsidR="00463D6D" w:rsidRPr="00F05271" w14:paraId="57BAA6DA" w14:textId="77777777" w:rsidTr="00DF0F01">
        <w:tc>
          <w:tcPr>
            <w:tcW w:w="8931" w:type="dxa"/>
            <w:gridSpan w:val="2"/>
            <w:shd w:val="clear" w:color="auto" w:fill="D9D9D9"/>
            <w:tcMar>
              <w:top w:w="57" w:type="dxa"/>
              <w:left w:w="57" w:type="dxa"/>
              <w:bottom w:w="57" w:type="dxa"/>
              <w:right w:w="57" w:type="dxa"/>
            </w:tcMar>
          </w:tcPr>
          <w:p w14:paraId="55C3E87B"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Permitted</w:t>
            </w:r>
          </w:p>
        </w:tc>
      </w:tr>
      <w:tr w:rsidR="00463D6D" w:rsidRPr="00F05271" w14:paraId="0B021AA5" w14:textId="77777777" w:rsidTr="00DF0F01">
        <w:tc>
          <w:tcPr>
            <w:tcW w:w="2835" w:type="dxa"/>
            <w:tcMar>
              <w:top w:w="57" w:type="dxa"/>
              <w:left w:w="57" w:type="dxa"/>
              <w:bottom w:w="57" w:type="dxa"/>
              <w:right w:w="57" w:type="dxa"/>
            </w:tcMar>
          </w:tcPr>
          <w:p w14:paraId="2E9FCFD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Manufacturing and Processing</w:t>
            </w:r>
          </w:p>
        </w:tc>
        <w:tc>
          <w:tcPr>
            <w:tcW w:w="6096" w:type="dxa"/>
            <w:tcMar>
              <w:top w:w="57" w:type="dxa"/>
              <w:left w:w="57" w:type="dxa"/>
              <w:bottom w:w="57" w:type="dxa"/>
              <w:right w:w="57" w:type="dxa"/>
            </w:tcMar>
          </w:tcPr>
          <w:p w14:paraId="43F43781" w14:textId="77777777" w:rsidR="00463D6D" w:rsidRPr="00F05271" w:rsidRDefault="00463D6D" w:rsidP="00DF0F01">
            <w:pPr>
              <w:keepNext w:val="0"/>
              <w:keepLines w:val="0"/>
              <w:spacing w:before="0" w:after="120" w:line="280" w:lineRule="atLeast"/>
              <w:outlineLvl w:val="9"/>
            </w:pPr>
            <w:r w:rsidRPr="00F05271">
              <w:rPr>
                <w:color w:val="auto"/>
                <w:sz w:val="18"/>
                <w:szCs w:val="18"/>
              </w:rPr>
              <w:t xml:space="preserve">If for the manufacture </w:t>
            </w:r>
            <w:r>
              <w:rPr>
                <w:color w:val="auto"/>
                <w:sz w:val="18"/>
                <w:szCs w:val="18"/>
              </w:rPr>
              <w:t xml:space="preserve">or packaging </w:t>
            </w:r>
            <w:r w:rsidRPr="00F05271">
              <w:rPr>
                <w:color w:val="auto"/>
                <w:sz w:val="18"/>
                <w:szCs w:val="18"/>
              </w:rPr>
              <w:t>of substances from, or containing, alternative fuel, gas, industrial chemicals or oil.</w:t>
            </w:r>
          </w:p>
        </w:tc>
      </w:tr>
      <w:tr w:rsidR="00463D6D" w:rsidRPr="00F05271" w14:paraId="763DB35B" w14:textId="77777777" w:rsidTr="00DF0F01">
        <w:tc>
          <w:tcPr>
            <w:tcW w:w="2835" w:type="dxa"/>
            <w:tcMar>
              <w:top w:w="57" w:type="dxa"/>
              <w:left w:w="57" w:type="dxa"/>
              <w:bottom w:w="57" w:type="dxa"/>
              <w:right w:w="57" w:type="dxa"/>
            </w:tcMar>
          </w:tcPr>
          <w:p w14:paraId="6AC4EA0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Port and Shipping</w:t>
            </w:r>
          </w:p>
        </w:tc>
        <w:tc>
          <w:tcPr>
            <w:tcW w:w="6096" w:type="dxa"/>
            <w:tcMar>
              <w:top w:w="57" w:type="dxa"/>
              <w:left w:w="57" w:type="dxa"/>
              <w:bottom w:w="57" w:type="dxa"/>
              <w:right w:w="57" w:type="dxa"/>
            </w:tcMar>
          </w:tcPr>
          <w:p w14:paraId="1F540B2E" w14:textId="77777777" w:rsidR="00463D6D" w:rsidRPr="00F05271" w:rsidRDefault="00463D6D" w:rsidP="00DF0F01">
            <w:pPr>
              <w:keepNext w:val="0"/>
              <w:keepLines w:val="0"/>
              <w:spacing w:before="0" w:after="120" w:line="280" w:lineRule="atLeast"/>
              <w:outlineLvl w:val="9"/>
            </w:pPr>
            <w:r w:rsidRPr="00F05271">
              <w:rPr>
                <w:color w:val="auto"/>
                <w:sz w:val="18"/>
                <w:szCs w:val="18"/>
              </w:rPr>
              <w:t xml:space="preserve">If for uses related to the shipping and </w:t>
            </w:r>
            <w:hyperlink r:id="rId63" w:tooltip="Click for definition" w:history="1">
              <w:r w:rsidRPr="00F05271">
                <w:rPr>
                  <w:color w:val="auto"/>
                  <w:sz w:val="18"/>
                  <w:szCs w:val="18"/>
                </w:rPr>
                <w:t>storage</w:t>
              </w:r>
            </w:hyperlink>
            <w:r w:rsidRPr="00F05271">
              <w:rPr>
                <w:color w:val="auto"/>
                <w:sz w:val="18"/>
                <w:szCs w:val="18"/>
              </w:rPr>
              <w:t xml:space="preserve"> of substances containing alternative fuel, gas, industrial chemicals or oil.</w:t>
            </w:r>
          </w:p>
        </w:tc>
      </w:tr>
      <w:tr w:rsidR="00463D6D" w:rsidRPr="00F05271" w14:paraId="782A3B84" w14:textId="77777777" w:rsidTr="00DF0F01">
        <w:tc>
          <w:tcPr>
            <w:tcW w:w="2835" w:type="dxa"/>
            <w:tcMar>
              <w:top w:w="57" w:type="dxa"/>
              <w:left w:w="57" w:type="dxa"/>
              <w:bottom w:w="57" w:type="dxa"/>
              <w:right w:w="57" w:type="dxa"/>
            </w:tcMar>
          </w:tcPr>
          <w:p w14:paraId="3816AD7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Storage</w:t>
            </w:r>
          </w:p>
        </w:tc>
        <w:tc>
          <w:tcPr>
            <w:tcW w:w="6096" w:type="dxa"/>
            <w:tcMar>
              <w:top w:w="57" w:type="dxa"/>
              <w:left w:w="57" w:type="dxa"/>
              <w:bottom w:w="57" w:type="dxa"/>
              <w:right w:w="57" w:type="dxa"/>
            </w:tcMar>
          </w:tcPr>
          <w:p w14:paraId="590A3899" w14:textId="77777777" w:rsidR="00463D6D" w:rsidRPr="00F05271" w:rsidRDefault="00463D6D" w:rsidP="00DF0F01">
            <w:pPr>
              <w:keepNext w:val="0"/>
              <w:keepLines w:val="0"/>
              <w:spacing w:before="0" w:after="120" w:line="280" w:lineRule="atLeast"/>
              <w:outlineLvl w:val="9"/>
            </w:pPr>
            <w:r w:rsidRPr="00F05271">
              <w:rPr>
                <w:color w:val="auto"/>
                <w:sz w:val="18"/>
                <w:szCs w:val="18"/>
              </w:rPr>
              <w:t xml:space="preserve">If for </w:t>
            </w:r>
            <w:hyperlink r:id="rId64" w:tooltip="Click for definition" w:history="1">
              <w:r w:rsidRPr="00F05271">
                <w:rPr>
                  <w:color w:val="auto"/>
                  <w:sz w:val="18"/>
                  <w:szCs w:val="18"/>
                </w:rPr>
                <w:t>storage</w:t>
              </w:r>
            </w:hyperlink>
            <w:r w:rsidRPr="00F05271">
              <w:rPr>
                <w:color w:val="auto"/>
                <w:sz w:val="18"/>
                <w:szCs w:val="18"/>
              </w:rPr>
              <w:t xml:space="preserve"> of alternative fuel, gas, industrial chemicals or oil.</w:t>
            </w:r>
          </w:p>
        </w:tc>
      </w:tr>
      <w:tr w:rsidR="00463D6D" w:rsidRPr="00F05271" w14:paraId="625C949E" w14:textId="77777777" w:rsidTr="00DF0F01">
        <w:tc>
          <w:tcPr>
            <w:tcW w:w="2835" w:type="dxa"/>
            <w:tcMar>
              <w:top w:w="57" w:type="dxa"/>
              <w:left w:w="57" w:type="dxa"/>
              <w:bottom w:w="57" w:type="dxa"/>
              <w:right w:w="57" w:type="dxa"/>
            </w:tcMar>
          </w:tcPr>
          <w:p w14:paraId="073A336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Transport and Distribution</w:t>
            </w:r>
          </w:p>
        </w:tc>
        <w:tc>
          <w:tcPr>
            <w:tcW w:w="6096" w:type="dxa"/>
            <w:tcMar>
              <w:top w:w="57" w:type="dxa"/>
              <w:left w:w="57" w:type="dxa"/>
              <w:bottom w:w="57" w:type="dxa"/>
              <w:right w:w="57" w:type="dxa"/>
            </w:tcMar>
          </w:tcPr>
          <w:p w14:paraId="5ED311B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uses related to the transport and distribution of substances containing, alternative fuel, gas, industrial chemicals or oil.</w:t>
            </w:r>
          </w:p>
        </w:tc>
      </w:tr>
      <w:tr w:rsidR="00463D6D" w:rsidRPr="00F05271" w14:paraId="569A2B15" w14:textId="77777777" w:rsidTr="00DF0F01">
        <w:tc>
          <w:tcPr>
            <w:tcW w:w="2835" w:type="dxa"/>
            <w:tcMar>
              <w:top w:w="57" w:type="dxa"/>
              <w:left w:w="57" w:type="dxa"/>
              <w:bottom w:w="57" w:type="dxa"/>
              <w:right w:w="57" w:type="dxa"/>
            </w:tcMar>
          </w:tcPr>
          <w:p w14:paraId="14BE4F2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63EEAE1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not listed as No Permit Required.</w:t>
            </w:r>
          </w:p>
        </w:tc>
      </w:tr>
      <w:tr w:rsidR="00463D6D" w:rsidRPr="00F05271" w14:paraId="36C105B0" w14:textId="77777777" w:rsidTr="00DF0F01">
        <w:tc>
          <w:tcPr>
            <w:tcW w:w="8931" w:type="dxa"/>
            <w:gridSpan w:val="2"/>
            <w:shd w:val="clear" w:color="auto" w:fill="D9D9D9"/>
            <w:tcMar>
              <w:top w:w="57" w:type="dxa"/>
              <w:left w:w="57" w:type="dxa"/>
              <w:bottom w:w="57" w:type="dxa"/>
              <w:right w:w="57" w:type="dxa"/>
            </w:tcMar>
          </w:tcPr>
          <w:p w14:paraId="7373A655"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rFonts w:cs="Arial"/>
                <w:b/>
                <w:color w:val="auto"/>
                <w:sz w:val="18"/>
                <w:szCs w:val="18"/>
              </w:rPr>
              <w:t>Discretionary</w:t>
            </w:r>
          </w:p>
        </w:tc>
      </w:tr>
      <w:tr w:rsidR="00463D6D" w:rsidRPr="00F05271" w14:paraId="57B9B64D" w14:textId="77777777" w:rsidTr="00DF0F01">
        <w:tc>
          <w:tcPr>
            <w:tcW w:w="2835" w:type="dxa"/>
            <w:tcMar>
              <w:top w:w="57" w:type="dxa"/>
              <w:left w:w="57" w:type="dxa"/>
              <w:bottom w:w="57" w:type="dxa"/>
              <w:right w:w="57" w:type="dxa"/>
            </w:tcMar>
          </w:tcPr>
          <w:p w14:paraId="2603FFB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Business and Professional Services </w:t>
            </w:r>
          </w:p>
        </w:tc>
        <w:tc>
          <w:tcPr>
            <w:tcW w:w="6096" w:type="dxa"/>
            <w:tcMar>
              <w:top w:w="57" w:type="dxa"/>
              <w:left w:w="57" w:type="dxa"/>
              <w:bottom w:w="57" w:type="dxa"/>
              <w:right w:w="57" w:type="dxa"/>
            </w:tcMar>
          </w:tcPr>
          <w:p w14:paraId="0274D91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r>
              <w:rPr>
                <w:color w:val="auto"/>
                <w:sz w:val="18"/>
                <w:szCs w:val="18"/>
              </w:rPr>
              <w:t>associated with another use listed as Permitted.</w:t>
            </w:r>
            <w:r w:rsidRPr="00F05271">
              <w:rPr>
                <w:color w:val="auto"/>
                <w:sz w:val="18"/>
                <w:szCs w:val="18"/>
              </w:rPr>
              <w:t xml:space="preserve"> </w:t>
            </w:r>
          </w:p>
        </w:tc>
      </w:tr>
      <w:tr w:rsidR="00463D6D" w:rsidRPr="00F05271" w14:paraId="0999DD62" w14:textId="77777777" w:rsidTr="00DF0F01">
        <w:tc>
          <w:tcPr>
            <w:tcW w:w="2835" w:type="dxa"/>
            <w:tcMar>
              <w:top w:w="57" w:type="dxa"/>
              <w:left w:w="57" w:type="dxa"/>
              <w:bottom w:w="57" w:type="dxa"/>
              <w:right w:w="57" w:type="dxa"/>
            </w:tcMar>
          </w:tcPr>
          <w:p w14:paraId="0A938B7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Recycling and Waste Disposal</w:t>
            </w:r>
          </w:p>
        </w:tc>
        <w:tc>
          <w:tcPr>
            <w:tcW w:w="6096" w:type="dxa"/>
            <w:tcMar>
              <w:top w:w="57" w:type="dxa"/>
              <w:left w:w="57" w:type="dxa"/>
              <w:bottom w:w="57" w:type="dxa"/>
              <w:right w:w="57" w:type="dxa"/>
            </w:tcMar>
          </w:tcPr>
          <w:p w14:paraId="595AC08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the recycling or disposal of substances containing, alternative fuel, gas, industrial chemicals or oil.</w:t>
            </w:r>
          </w:p>
        </w:tc>
      </w:tr>
      <w:tr w:rsidR="00463D6D" w:rsidRPr="00F05271" w14:paraId="7509DFDA" w14:textId="77777777" w:rsidTr="00DF0F01">
        <w:tc>
          <w:tcPr>
            <w:tcW w:w="2835" w:type="dxa"/>
            <w:tcMar>
              <w:top w:w="57" w:type="dxa"/>
              <w:left w:w="57" w:type="dxa"/>
              <w:bottom w:w="57" w:type="dxa"/>
              <w:right w:w="57" w:type="dxa"/>
            </w:tcMar>
          </w:tcPr>
          <w:p w14:paraId="6ECEAB4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Vehicle Fuel Sales and Service</w:t>
            </w:r>
          </w:p>
        </w:tc>
        <w:tc>
          <w:tcPr>
            <w:tcW w:w="6096" w:type="dxa"/>
            <w:tcMar>
              <w:top w:w="57" w:type="dxa"/>
              <w:left w:w="57" w:type="dxa"/>
              <w:bottom w:w="57" w:type="dxa"/>
              <w:right w:w="57" w:type="dxa"/>
            </w:tcMar>
          </w:tcPr>
          <w:p w14:paraId="098CAE5D"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50280002" w14:textId="77777777" w:rsidTr="00DF0F01">
        <w:tc>
          <w:tcPr>
            <w:tcW w:w="8931" w:type="dxa"/>
            <w:gridSpan w:val="2"/>
            <w:shd w:val="clear" w:color="auto" w:fill="D9D9D9"/>
            <w:tcMar>
              <w:top w:w="57" w:type="dxa"/>
              <w:left w:w="57" w:type="dxa"/>
              <w:bottom w:w="57" w:type="dxa"/>
              <w:right w:w="57" w:type="dxa"/>
            </w:tcMar>
          </w:tcPr>
          <w:p w14:paraId="16DDA5A2" w14:textId="77777777" w:rsidR="00463D6D" w:rsidRPr="00F05271" w:rsidRDefault="00463D6D" w:rsidP="00DF0F01">
            <w:pPr>
              <w:keepNext w:val="0"/>
              <w:keepLines w:val="0"/>
              <w:tabs>
                <w:tab w:val="left" w:pos="4962"/>
              </w:tabs>
              <w:spacing w:before="0" w:after="120" w:line="280" w:lineRule="atLeast"/>
              <w:ind w:right="-37"/>
              <w:outlineLvl w:val="9"/>
              <w:rPr>
                <w:rFonts w:cs="Arial"/>
                <w:color w:val="auto"/>
                <w:sz w:val="18"/>
                <w:szCs w:val="18"/>
              </w:rPr>
            </w:pPr>
            <w:r w:rsidRPr="00F05271">
              <w:rPr>
                <w:rFonts w:cs="Arial"/>
                <w:b/>
                <w:color w:val="auto"/>
                <w:sz w:val="18"/>
                <w:szCs w:val="18"/>
              </w:rPr>
              <w:t>Prohibited</w:t>
            </w:r>
          </w:p>
        </w:tc>
      </w:tr>
      <w:tr w:rsidR="00463D6D" w:rsidRPr="00F05271" w14:paraId="0B50EC35" w14:textId="77777777" w:rsidTr="00DF0F01">
        <w:tc>
          <w:tcPr>
            <w:tcW w:w="2835" w:type="dxa"/>
            <w:tcMar>
              <w:top w:w="57" w:type="dxa"/>
              <w:left w:w="57" w:type="dxa"/>
              <w:bottom w:w="57" w:type="dxa"/>
              <w:right w:w="57" w:type="dxa"/>
            </w:tcMar>
          </w:tcPr>
          <w:p w14:paraId="2995237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597F7FA6"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3A826C1F" w14:textId="77777777" w:rsidR="00463D6D" w:rsidRPr="00F05271" w:rsidRDefault="00463D6D" w:rsidP="00463D6D">
      <w:pPr>
        <w:pStyle w:val="Heading3"/>
      </w:pPr>
      <w:r w:rsidRPr="00F05271">
        <w:t>HOB-P9.5</w:t>
      </w:r>
      <w:r w:rsidRPr="00F05271">
        <w:tab/>
        <w:t>Use Standards</w:t>
      </w:r>
    </w:p>
    <w:p w14:paraId="387AA3F3"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53F06E14" w14:textId="77777777" w:rsidR="00463D6D" w:rsidRPr="00F05271" w:rsidRDefault="00463D6D" w:rsidP="00463D6D">
      <w:pPr>
        <w:pStyle w:val="Heading3"/>
      </w:pPr>
      <w:r w:rsidRPr="00F05271">
        <w:t>HOB-P9.6</w:t>
      </w:r>
      <w:r w:rsidRPr="00F05271">
        <w:tab/>
        <w:t>Development Standards for Buildings and Works</w:t>
      </w:r>
    </w:p>
    <w:p w14:paraId="49BBD613" w14:textId="77777777" w:rsidR="00463D6D" w:rsidRPr="00F05271" w:rsidRDefault="00463D6D" w:rsidP="00463D6D">
      <w:pPr>
        <w:pStyle w:val="Heading4"/>
      </w:pPr>
      <w:r w:rsidRPr="00F05271">
        <w:t>HOB-P9.6.1</w:t>
      </w:r>
      <w:r w:rsidRPr="00F05271">
        <w:tab/>
        <w:t xml:space="preserve">Building </w:t>
      </w:r>
      <w:r>
        <w:t>h</w:t>
      </w:r>
      <w:r w:rsidRPr="00F05271">
        <w:t>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A9F81FD" w14:textId="77777777" w:rsidTr="00DF0F01">
        <w:tc>
          <w:tcPr>
            <w:tcW w:w="1415" w:type="dxa"/>
            <w:tcMar>
              <w:top w:w="57" w:type="dxa"/>
              <w:left w:w="57" w:type="dxa"/>
              <w:bottom w:w="57" w:type="dxa"/>
              <w:right w:w="57" w:type="dxa"/>
            </w:tcMar>
          </w:tcPr>
          <w:p w14:paraId="4610647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7DEA8FE7" w14:textId="77777777" w:rsidR="00463D6D" w:rsidRPr="00F05271" w:rsidRDefault="00463D6D" w:rsidP="00DF0F01">
            <w:pPr>
              <w:keepNext w:val="0"/>
              <w:keepLines w:val="0"/>
              <w:spacing w:before="0" w:after="120" w:line="280" w:lineRule="atLeast"/>
              <w:outlineLvl w:val="9"/>
            </w:pPr>
            <w:r w:rsidRPr="00F05271">
              <w:rPr>
                <w:sz w:val="18"/>
                <w:szCs w:val="18"/>
              </w:rPr>
              <w:t>To provide for a building height that is necessary for the operation of the use</w:t>
            </w:r>
            <w:r>
              <w:rPr>
                <w:sz w:val="18"/>
                <w:szCs w:val="18"/>
              </w:rPr>
              <w:t xml:space="preserve"> and that</w:t>
            </w:r>
            <w:r w:rsidRPr="00F05271">
              <w:rPr>
                <w:sz w:val="18"/>
                <w:szCs w:val="18"/>
              </w:rPr>
              <w:t xml:space="preserve"> does not result in excessive impact on the landscape.</w:t>
            </w:r>
          </w:p>
        </w:tc>
      </w:tr>
      <w:tr w:rsidR="00463D6D" w:rsidRPr="00F05271" w14:paraId="39476A23" w14:textId="77777777" w:rsidTr="00DF0F01">
        <w:tc>
          <w:tcPr>
            <w:tcW w:w="4392" w:type="dxa"/>
            <w:gridSpan w:val="2"/>
            <w:tcMar>
              <w:top w:w="57" w:type="dxa"/>
              <w:left w:w="57" w:type="dxa"/>
              <w:bottom w:w="57" w:type="dxa"/>
              <w:right w:w="57" w:type="dxa"/>
            </w:tcMar>
          </w:tcPr>
          <w:p w14:paraId="444A7E2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8D5B32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2AA8EF1" w14:textId="77777777" w:rsidTr="00DF0F01">
        <w:tc>
          <w:tcPr>
            <w:tcW w:w="4392" w:type="dxa"/>
            <w:gridSpan w:val="2"/>
            <w:tcMar>
              <w:top w:w="57" w:type="dxa"/>
              <w:left w:w="57" w:type="dxa"/>
              <w:bottom w:w="57" w:type="dxa"/>
              <w:right w:w="57" w:type="dxa"/>
            </w:tcMar>
          </w:tcPr>
          <w:p w14:paraId="03BFA1C0"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69ACFED7" w14:textId="77777777" w:rsidR="00463D6D" w:rsidRPr="009C0DF7" w:rsidRDefault="00463D6D" w:rsidP="00DF0F01">
            <w:pPr>
              <w:keepNext w:val="0"/>
              <w:keepLines w:val="0"/>
              <w:tabs>
                <w:tab w:val="left" w:pos="870"/>
              </w:tabs>
              <w:spacing w:before="0" w:after="120" w:line="280" w:lineRule="atLeast"/>
              <w:outlineLvl w:val="9"/>
              <w:rPr>
                <w:highlight w:val="cyan"/>
              </w:rPr>
            </w:pPr>
            <w:r w:rsidRPr="009C0DF7">
              <w:rPr>
                <w:sz w:val="18"/>
                <w:szCs w:val="18"/>
              </w:rPr>
              <w:t xml:space="preserve">Building height, excluding for Port and Shipping, and structures such as towers, poles, gantries, cranes or </w:t>
            </w:r>
            <w:bookmarkStart w:id="2" w:name="25.5_Development_Standards_for_Subdivisi"/>
            <w:bookmarkStart w:id="3" w:name="25.5.1_Lot_design"/>
            <w:bookmarkEnd w:id="2"/>
            <w:bookmarkEnd w:id="3"/>
            <w:r w:rsidRPr="009C0DF7">
              <w:rPr>
                <w:sz w:val="18"/>
                <w:szCs w:val="18"/>
              </w:rPr>
              <w:t>similar, must be not more than</w:t>
            </w:r>
            <w:r w:rsidRPr="00B1217C">
              <w:rPr>
                <w:sz w:val="18"/>
                <w:szCs w:val="18"/>
              </w:rPr>
              <w:t xml:space="preserve"> </w:t>
            </w:r>
            <w:r w:rsidRPr="009C0DF7">
              <w:rPr>
                <w:sz w:val="18"/>
                <w:szCs w:val="18"/>
              </w:rPr>
              <w:t>15m.</w:t>
            </w:r>
          </w:p>
        </w:tc>
        <w:tc>
          <w:tcPr>
            <w:tcW w:w="4536" w:type="dxa"/>
            <w:tcMar>
              <w:top w:w="57" w:type="dxa"/>
              <w:left w:w="57" w:type="dxa"/>
              <w:bottom w:w="57" w:type="dxa"/>
              <w:right w:w="57" w:type="dxa"/>
            </w:tcMar>
          </w:tcPr>
          <w:p w14:paraId="2CB971DF" w14:textId="77777777" w:rsidR="00463D6D" w:rsidRPr="00574DDB" w:rsidRDefault="00463D6D" w:rsidP="00DF0F01">
            <w:pPr>
              <w:keepNext w:val="0"/>
              <w:keepLines w:val="0"/>
              <w:tabs>
                <w:tab w:val="left" w:pos="870"/>
              </w:tabs>
              <w:spacing w:before="0" w:after="120" w:line="280" w:lineRule="atLeast"/>
              <w:outlineLvl w:val="9"/>
              <w:rPr>
                <w:b/>
                <w:sz w:val="18"/>
                <w:szCs w:val="18"/>
              </w:rPr>
            </w:pPr>
            <w:r w:rsidRPr="00574DDB">
              <w:rPr>
                <w:b/>
                <w:sz w:val="18"/>
                <w:szCs w:val="18"/>
              </w:rPr>
              <w:t>P1</w:t>
            </w:r>
          </w:p>
          <w:p w14:paraId="615243D6" w14:textId="77777777" w:rsidR="00463D6D" w:rsidRPr="00B1217C" w:rsidRDefault="00463D6D" w:rsidP="00DF0F01">
            <w:pPr>
              <w:keepNext w:val="0"/>
              <w:keepLines w:val="0"/>
              <w:tabs>
                <w:tab w:val="left" w:pos="870"/>
              </w:tabs>
              <w:spacing w:before="0" w:after="120" w:line="280" w:lineRule="atLeast"/>
              <w:outlineLvl w:val="9"/>
              <w:rPr>
                <w:sz w:val="18"/>
                <w:szCs w:val="18"/>
              </w:rPr>
            </w:pPr>
            <w:r w:rsidRPr="00B1217C">
              <w:rPr>
                <w:sz w:val="18"/>
                <w:szCs w:val="18"/>
              </w:rPr>
              <w:t>Building height, excluding for Port and Shipping, and structures such as towers, poles, gantries, cranes or similar, must be necessary for the operation of the use and minimi</w:t>
            </w:r>
            <w:r>
              <w:rPr>
                <w:sz w:val="18"/>
                <w:szCs w:val="18"/>
              </w:rPr>
              <w:t>s</w:t>
            </w:r>
            <w:r w:rsidRPr="00B1217C">
              <w:rPr>
                <w:sz w:val="18"/>
                <w:szCs w:val="18"/>
              </w:rPr>
              <w:t>e impacts on the landscape, having regard to:</w:t>
            </w:r>
          </w:p>
          <w:p w14:paraId="2C01620D" w14:textId="77777777" w:rsidR="00463D6D" w:rsidRPr="0027398E" w:rsidRDefault="00463D6D" w:rsidP="00854F46">
            <w:pPr>
              <w:keepNext w:val="0"/>
              <w:keepLines w:val="0"/>
              <w:widowControl w:val="0"/>
              <w:numPr>
                <w:ilvl w:val="0"/>
                <w:numId w:val="188"/>
              </w:numPr>
              <w:tabs>
                <w:tab w:val="left" w:pos="555"/>
              </w:tabs>
              <w:spacing w:before="0" w:after="120" w:line="280" w:lineRule="atLeast"/>
              <w:ind w:left="397" w:hanging="397"/>
              <w:jc w:val="both"/>
              <w:outlineLvl w:val="9"/>
              <w:rPr>
                <w:rFonts w:eastAsia="Arial" w:cs="Arial"/>
                <w:color w:val="auto"/>
                <w:sz w:val="18"/>
                <w:szCs w:val="18"/>
                <w:lang w:eastAsia="en-US"/>
              </w:rPr>
            </w:pPr>
            <w:r w:rsidRPr="0027398E">
              <w:rPr>
                <w:rFonts w:eastAsia="Calibri" w:hAnsi="Calibri"/>
                <w:color w:val="auto"/>
                <w:sz w:val="18"/>
                <w:szCs w:val="22"/>
                <w:lang w:eastAsia="en-US"/>
              </w:rPr>
              <w:t>the Zone Purpose;</w:t>
            </w:r>
            <w:r w:rsidRPr="0027398E">
              <w:rPr>
                <w:rFonts w:eastAsia="Calibri" w:hAnsi="Calibri"/>
                <w:color w:val="auto"/>
                <w:spacing w:val="-19"/>
                <w:sz w:val="18"/>
                <w:szCs w:val="22"/>
                <w:lang w:eastAsia="en-US"/>
              </w:rPr>
              <w:t xml:space="preserve"> </w:t>
            </w:r>
            <w:r w:rsidRPr="0027398E">
              <w:rPr>
                <w:rFonts w:eastAsia="Calibri" w:hAnsi="Calibri"/>
                <w:color w:val="auto"/>
                <w:sz w:val="18"/>
                <w:szCs w:val="22"/>
                <w:lang w:eastAsia="en-US"/>
              </w:rPr>
              <w:t>and</w:t>
            </w:r>
          </w:p>
          <w:p w14:paraId="4C1B697C" w14:textId="77777777" w:rsidR="00463D6D" w:rsidRPr="00F05271" w:rsidRDefault="00463D6D" w:rsidP="00854F46">
            <w:pPr>
              <w:keepNext w:val="0"/>
              <w:keepLines w:val="0"/>
              <w:numPr>
                <w:ilvl w:val="0"/>
                <w:numId w:val="188"/>
              </w:numPr>
              <w:tabs>
                <w:tab w:val="left" w:pos="4962"/>
              </w:tabs>
              <w:spacing w:before="0" w:after="120" w:line="280" w:lineRule="atLeast"/>
              <w:ind w:left="397" w:hanging="397"/>
              <w:outlineLvl w:val="9"/>
              <w:rPr>
                <w:rFonts w:cs="Arial"/>
                <w:color w:val="auto"/>
                <w:sz w:val="18"/>
                <w:szCs w:val="18"/>
              </w:rPr>
            </w:pPr>
            <w:r w:rsidRPr="0027398E">
              <w:rPr>
                <w:rFonts w:cs="Arial"/>
                <w:color w:val="auto"/>
                <w:sz w:val="18"/>
                <w:szCs w:val="18"/>
              </w:rPr>
              <w:t xml:space="preserve">the impact on scenic values when viewed from the River Derwent and </w:t>
            </w:r>
            <w:r>
              <w:rPr>
                <w:rFonts w:cs="Arial"/>
                <w:color w:val="auto"/>
                <w:sz w:val="18"/>
                <w:szCs w:val="18"/>
              </w:rPr>
              <w:t xml:space="preserve">the </w:t>
            </w:r>
            <w:r w:rsidRPr="0027398E">
              <w:rPr>
                <w:rFonts w:cs="Arial"/>
                <w:color w:val="auto"/>
                <w:sz w:val="18"/>
                <w:szCs w:val="18"/>
              </w:rPr>
              <w:t>surrounding area.</w:t>
            </w:r>
            <w:r w:rsidRPr="00F05271">
              <w:rPr>
                <w:rFonts w:cs="Arial"/>
                <w:color w:val="auto"/>
                <w:sz w:val="18"/>
                <w:szCs w:val="18"/>
              </w:rPr>
              <w:t xml:space="preserve"> </w:t>
            </w:r>
          </w:p>
        </w:tc>
      </w:tr>
    </w:tbl>
    <w:p w14:paraId="743A85AB" w14:textId="77777777" w:rsidR="00463D6D" w:rsidRDefault="00463D6D" w:rsidP="00463D6D">
      <w:pPr>
        <w:pStyle w:val="Heading4"/>
      </w:pPr>
    </w:p>
    <w:p w14:paraId="0426F453" w14:textId="77777777" w:rsidR="00463D6D" w:rsidRDefault="00463D6D" w:rsidP="00463D6D">
      <w:pPr>
        <w:keepNext w:val="0"/>
        <w:keepLines w:val="0"/>
        <w:spacing w:before="0" w:after="0"/>
        <w:outlineLvl w:val="9"/>
        <w:rPr>
          <w:rFonts w:cs="Arial"/>
          <w:color w:val="auto"/>
          <w:sz w:val="18"/>
          <w:szCs w:val="18"/>
        </w:rPr>
      </w:pPr>
      <w:r>
        <w:br w:type="page"/>
      </w:r>
    </w:p>
    <w:p w14:paraId="6577C9B9" w14:textId="77777777" w:rsidR="00463D6D" w:rsidRPr="00F05271" w:rsidRDefault="00463D6D" w:rsidP="00463D6D">
      <w:pPr>
        <w:pStyle w:val="Heading4"/>
      </w:pPr>
      <w:r w:rsidRPr="00F05271">
        <w:lastRenderedPageBreak/>
        <w:t>HOB-P9.6.2</w:t>
      </w:r>
      <w:r w:rsidRPr="00F05271">
        <w:tab/>
        <w:t>Setback</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785AF6C" w14:textId="77777777" w:rsidTr="00DF0F01">
        <w:tc>
          <w:tcPr>
            <w:tcW w:w="1415" w:type="dxa"/>
            <w:tcMar>
              <w:top w:w="57" w:type="dxa"/>
              <w:left w:w="57" w:type="dxa"/>
              <w:bottom w:w="57" w:type="dxa"/>
              <w:right w:w="57" w:type="dxa"/>
            </w:tcMar>
          </w:tcPr>
          <w:p w14:paraId="3F82B98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1514BC3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building setbacks that contribute positively to the streetscape</w:t>
            </w:r>
            <w:r>
              <w:rPr>
                <w:sz w:val="18"/>
                <w:szCs w:val="18"/>
              </w:rPr>
              <w:t xml:space="preserve"> and provide adequate space for vehicle access, parking and landscaping.</w:t>
            </w:r>
          </w:p>
        </w:tc>
      </w:tr>
      <w:tr w:rsidR="00463D6D" w:rsidRPr="00F05271" w14:paraId="5FA25B4B" w14:textId="77777777" w:rsidTr="00DF0F01">
        <w:tc>
          <w:tcPr>
            <w:tcW w:w="4392" w:type="dxa"/>
            <w:gridSpan w:val="2"/>
            <w:tcMar>
              <w:top w:w="57" w:type="dxa"/>
              <w:left w:w="57" w:type="dxa"/>
              <w:bottom w:w="57" w:type="dxa"/>
              <w:right w:w="57" w:type="dxa"/>
            </w:tcMar>
          </w:tcPr>
          <w:p w14:paraId="3EA79E7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F77527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1F73999" w14:textId="77777777" w:rsidTr="00DF0F01">
        <w:tc>
          <w:tcPr>
            <w:tcW w:w="4392" w:type="dxa"/>
            <w:gridSpan w:val="2"/>
            <w:tcMar>
              <w:top w:w="57" w:type="dxa"/>
              <w:left w:w="57" w:type="dxa"/>
              <w:bottom w:w="57" w:type="dxa"/>
              <w:right w:w="57" w:type="dxa"/>
            </w:tcMar>
          </w:tcPr>
          <w:p w14:paraId="72952675"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5EF14B04" w14:textId="77777777" w:rsidR="00463D6D" w:rsidRPr="00117496" w:rsidRDefault="00463D6D" w:rsidP="00DF0F01">
            <w:pPr>
              <w:keepNext w:val="0"/>
              <w:keepLines w:val="0"/>
              <w:tabs>
                <w:tab w:val="left" w:pos="870"/>
              </w:tabs>
              <w:spacing w:before="0" w:after="120" w:line="280" w:lineRule="atLeast"/>
              <w:outlineLvl w:val="9"/>
              <w:rPr>
                <w:sz w:val="18"/>
                <w:szCs w:val="18"/>
              </w:rPr>
            </w:pPr>
            <w:r w:rsidRPr="00117496">
              <w:rPr>
                <w:sz w:val="18"/>
                <w:szCs w:val="18"/>
              </w:rPr>
              <w:t>Buildings must have a setback from a frontage of:</w:t>
            </w:r>
          </w:p>
          <w:p w14:paraId="69D7C3AC" w14:textId="77777777" w:rsidR="00463D6D" w:rsidRPr="00F05271" w:rsidRDefault="00463D6D" w:rsidP="00DF0F01">
            <w:pPr>
              <w:keepNext w:val="0"/>
              <w:keepLines w:val="0"/>
              <w:widowControl w:val="0"/>
              <w:numPr>
                <w:ilvl w:val="0"/>
                <w:numId w:val="41"/>
              </w:numPr>
              <w:tabs>
                <w:tab w:val="left" w:pos="562"/>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not less than</w:t>
            </w:r>
            <w:r w:rsidRPr="00F05271">
              <w:rPr>
                <w:rFonts w:eastAsia="Calibri" w:hAnsi="Calibri"/>
                <w:color w:val="auto"/>
                <w:spacing w:val="-6"/>
                <w:sz w:val="18"/>
                <w:szCs w:val="22"/>
                <w:lang w:eastAsia="en-US"/>
              </w:rPr>
              <w:t xml:space="preserve"> </w:t>
            </w:r>
            <w:r w:rsidRPr="00F05271">
              <w:rPr>
                <w:rFonts w:eastAsia="Calibri" w:hAnsi="Calibri"/>
                <w:color w:val="auto"/>
                <w:sz w:val="18"/>
                <w:szCs w:val="22"/>
                <w:lang w:eastAsia="en-US"/>
              </w:rPr>
              <w:t>10m;</w:t>
            </w:r>
          </w:p>
          <w:p w14:paraId="157A9AEB" w14:textId="77777777" w:rsidR="00463D6D" w:rsidRPr="00F05271" w:rsidRDefault="00463D6D" w:rsidP="00DF0F01">
            <w:pPr>
              <w:keepNext w:val="0"/>
              <w:keepLines w:val="0"/>
              <w:widowControl w:val="0"/>
              <w:numPr>
                <w:ilvl w:val="0"/>
                <w:numId w:val="41"/>
              </w:numPr>
              <w:tabs>
                <w:tab w:val="left" w:pos="562"/>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not less than existing buildings on the site;</w:t>
            </w:r>
            <w:r w:rsidRPr="00F05271">
              <w:rPr>
                <w:rFonts w:eastAsia="Calibri" w:hAnsi="Calibri"/>
                <w:color w:val="auto"/>
                <w:spacing w:val="-20"/>
                <w:sz w:val="18"/>
                <w:szCs w:val="22"/>
                <w:lang w:eastAsia="en-US"/>
              </w:rPr>
              <w:t xml:space="preserve"> </w:t>
            </w:r>
            <w:r w:rsidRPr="00F05271">
              <w:rPr>
                <w:rFonts w:eastAsia="Calibri" w:hAnsi="Calibri"/>
                <w:color w:val="auto"/>
                <w:sz w:val="18"/>
                <w:szCs w:val="22"/>
                <w:lang w:eastAsia="en-US"/>
              </w:rPr>
              <w:t>or</w:t>
            </w:r>
          </w:p>
          <w:p w14:paraId="1B95DF66" w14:textId="77777777" w:rsidR="00463D6D" w:rsidRPr="00A62E01" w:rsidRDefault="00463D6D" w:rsidP="00DF0F01">
            <w:pPr>
              <w:keepNext w:val="0"/>
              <w:keepLines w:val="0"/>
              <w:widowControl w:val="0"/>
              <w:numPr>
                <w:ilvl w:val="0"/>
                <w:numId w:val="41"/>
              </w:numPr>
              <w:tabs>
                <w:tab w:val="left" w:pos="562"/>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 xml:space="preserve">not more or less than the maximum and minimum setbacks of the buildings on </w:t>
            </w:r>
            <w:r>
              <w:rPr>
                <w:rFonts w:eastAsia="Calibri" w:hAnsi="Calibri"/>
                <w:color w:val="auto"/>
                <w:sz w:val="18"/>
                <w:szCs w:val="22"/>
                <w:lang w:eastAsia="en-US"/>
              </w:rPr>
              <w:t>adjacent properties.</w:t>
            </w:r>
          </w:p>
        </w:tc>
        <w:tc>
          <w:tcPr>
            <w:tcW w:w="4536" w:type="dxa"/>
            <w:tcMar>
              <w:top w:w="57" w:type="dxa"/>
              <w:left w:w="57" w:type="dxa"/>
              <w:bottom w:w="57" w:type="dxa"/>
              <w:right w:w="57" w:type="dxa"/>
            </w:tcMar>
          </w:tcPr>
          <w:p w14:paraId="5FA7FE1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ACC3889" w14:textId="77777777" w:rsidR="00463D6D" w:rsidRPr="00F05271" w:rsidRDefault="00463D6D" w:rsidP="00DF0F01">
            <w:pPr>
              <w:keepNext w:val="0"/>
              <w:keepLines w:val="0"/>
              <w:widowControl w:val="0"/>
              <w:spacing w:before="0" w:after="120" w:line="280" w:lineRule="atLeast"/>
              <w:ind w:right="230"/>
              <w:outlineLvl w:val="9"/>
              <w:rPr>
                <w:rFonts w:eastAsia="Arial" w:cs="Arial"/>
                <w:color w:val="auto"/>
                <w:sz w:val="18"/>
                <w:szCs w:val="18"/>
                <w:lang w:eastAsia="en-US"/>
              </w:rPr>
            </w:pPr>
            <w:r w:rsidRPr="00F05271">
              <w:rPr>
                <w:rFonts w:eastAsia="Calibri" w:hAnsi="Calibri"/>
                <w:color w:val="auto"/>
                <w:sz w:val="18"/>
                <w:szCs w:val="22"/>
                <w:lang w:eastAsia="en-US"/>
              </w:rPr>
              <w:t>Buildings must have a setback from a frontage that provides adequate space for vehicle access, parking and landscaping, having regard</w:t>
            </w:r>
            <w:r w:rsidRPr="00F05271">
              <w:rPr>
                <w:rFonts w:eastAsia="Calibri" w:hAnsi="Calibri"/>
                <w:color w:val="auto"/>
                <w:spacing w:val="-13"/>
                <w:sz w:val="18"/>
                <w:szCs w:val="22"/>
                <w:lang w:eastAsia="en-US"/>
              </w:rPr>
              <w:t xml:space="preserve"> </w:t>
            </w:r>
            <w:r w:rsidRPr="00F05271">
              <w:rPr>
                <w:rFonts w:eastAsia="Calibri" w:hAnsi="Calibri"/>
                <w:color w:val="auto"/>
                <w:sz w:val="18"/>
                <w:szCs w:val="22"/>
                <w:lang w:eastAsia="en-US"/>
              </w:rPr>
              <w:t>to:</w:t>
            </w:r>
          </w:p>
          <w:p w14:paraId="17A1BABC" w14:textId="77777777" w:rsidR="00463D6D" w:rsidRPr="00F05271" w:rsidRDefault="00463D6D" w:rsidP="00DF0F01">
            <w:pPr>
              <w:keepNext w:val="0"/>
              <w:keepLines w:val="0"/>
              <w:widowControl w:val="0"/>
              <w:numPr>
                <w:ilvl w:val="0"/>
                <w:numId w:val="40"/>
              </w:numPr>
              <w:tabs>
                <w:tab w:val="left" w:pos="555"/>
              </w:tabs>
              <w:spacing w:before="0" w:after="120" w:line="280" w:lineRule="atLeast"/>
              <w:ind w:left="397" w:hanging="397"/>
              <w:outlineLvl w:val="9"/>
              <w:rPr>
                <w:rFonts w:eastAsia="Arial" w:cs="Arial"/>
                <w:color w:val="auto"/>
                <w:sz w:val="18"/>
                <w:szCs w:val="18"/>
                <w:lang w:eastAsia="en-US"/>
              </w:rPr>
            </w:pPr>
            <w:r w:rsidRPr="00F05271">
              <w:rPr>
                <w:rFonts w:eastAsia="Arial" w:cs="Arial"/>
                <w:color w:val="auto"/>
                <w:sz w:val="18"/>
                <w:szCs w:val="18"/>
                <w:lang w:eastAsia="en-US"/>
              </w:rPr>
              <w:t xml:space="preserve">the </w:t>
            </w:r>
            <w:r>
              <w:rPr>
                <w:rFonts w:eastAsia="Arial" w:cs="Arial"/>
                <w:color w:val="auto"/>
                <w:sz w:val="18"/>
                <w:szCs w:val="18"/>
                <w:lang w:eastAsia="en-US"/>
              </w:rPr>
              <w:t>z</w:t>
            </w:r>
            <w:r w:rsidRPr="00F05271">
              <w:rPr>
                <w:rFonts w:eastAsia="Arial" w:cs="Arial"/>
                <w:color w:val="auto"/>
                <w:sz w:val="18"/>
                <w:szCs w:val="18"/>
                <w:lang w:eastAsia="en-US"/>
              </w:rPr>
              <w:t xml:space="preserve">one </w:t>
            </w:r>
            <w:r>
              <w:rPr>
                <w:rFonts w:eastAsia="Arial" w:cs="Arial"/>
                <w:color w:val="auto"/>
                <w:sz w:val="18"/>
                <w:szCs w:val="18"/>
                <w:lang w:eastAsia="en-US"/>
              </w:rPr>
              <w:t>p</w:t>
            </w:r>
            <w:r w:rsidRPr="00F05271">
              <w:rPr>
                <w:rFonts w:eastAsia="Arial" w:cs="Arial"/>
                <w:color w:val="auto"/>
                <w:sz w:val="18"/>
                <w:szCs w:val="18"/>
                <w:lang w:eastAsia="en-US"/>
              </w:rPr>
              <w:t>urpose;</w:t>
            </w:r>
          </w:p>
          <w:p w14:paraId="32858568" w14:textId="77777777" w:rsidR="00463D6D" w:rsidRPr="00F05271" w:rsidRDefault="00463D6D" w:rsidP="00DF0F01">
            <w:pPr>
              <w:keepNext w:val="0"/>
              <w:keepLines w:val="0"/>
              <w:widowControl w:val="0"/>
              <w:numPr>
                <w:ilvl w:val="0"/>
                <w:numId w:val="40"/>
              </w:numPr>
              <w:tabs>
                <w:tab w:val="left" w:pos="555"/>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topography of the</w:t>
            </w:r>
            <w:r w:rsidRPr="00F05271">
              <w:rPr>
                <w:rFonts w:eastAsia="Calibri" w:hAnsi="Calibri"/>
                <w:color w:val="auto"/>
                <w:spacing w:val="-11"/>
                <w:sz w:val="18"/>
                <w:szCs w:val="22"/>
                <w:lang w:eastAsia="en-US"/>
              </w:rPr>
              <w:t xml:space="preserve"> </w:t>
            </w:r>
            <w:r w:rsidRPr="00F05271">
              <w:rPr>
                <w:rFonts w:eastAsia="Calibri" w:hAnsi="Calibri"/>
                <w:color w:val="auto"/>
                <w:sz w:val="18"/>
                <w:szCs w:val="22"/>
                <w:lang w:eastAsia="en-US"/>
              </w:rPr>
              <w:t>site;</w:t>
            </w:r>
          </w:p>
          <w:p w14:paraId="475BA8B8" w14:textId="77777777" w:rsidR="00463D6D" w:rsidRPr="00F05271" w:rsidRDefault="00463D6D" w:rsidP="00DF0F01">
            <w:pPr>
              <w:keepNext w:val="0"/>
              <w:keepLines w:val="0"/>
              <w:widowControl w:val="0"/>
              <w:numPr>
                <w:ilvl w:val="0"/>
                <w:numId w:val="40"/>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setback of buildings on adjacent properties; and</w:t>
            </w:r>
          </w:p>
          <w:p w14:paraId="22646EB1" w14:textId="77777777" w:rsidR="00463D6D" w:rsidRPr="00F05271" w:rsidRDefault="00463D6D" w:rsidP="00DF0F01">
            <w:pPr>
              <w:keepNext w:val="0"/>
              <w:keepLines w:val="0"/>
              <w:numPr>
                <w:ilvl w:val="0"/>
                <w:numId w:val="4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safety of road</w:t>
            </w:r>
            <w:r w:rsidRPr="00F05271">
              <w:rPr>
                <w:rFonts w:cs="Arial"/>
                <w:color w:val="auto"/>
                <w:spacing w:val="-8"/>
                <w:sz w:val="18"/>
                <w:szCs w:val="18"/>
              </w:rPr>
              <w:t xml:space="preserve"> </w:t>
            </w:r>
            <w:r w:rsidRPr="00F05271">
              <w:rPr>
                <w:rFonts w:cs="Arial"/>
                <w:color w:val="auto"/>
                <w:sz w:val="18"/>
                <w:szCs w:val="18"/>
              </w:rPr>
              <w:t>users.</w:t>
            </w:r>
          </w:p>
        </w:tc>
      </w:tr>
    </w:tbl>
    <w:p w14:paraId="04694607" w14:textId="77777777" w:rsidR="00463D6D" w:rsidRPr="00F05271" w:rsidRDefault="00463D6D" w:rsidP="00463D6D">
      <w:pPr>
        <w:pStyle w:val="Heading3"/>
      </w:pPr>
      <w:r w:rsidRPr="00F05271">
        <w:t>HOB-P9.7</w:t>
      </w:r>
      <w:r w:rsidRPr="00F05271">
        <w:tab/>
        <w:t>Development Standards for Subdivision</w:t>
      </w:r>
    </w:p>
    <w:p w14:paraId="55B02ACC" w14:textId="77777777" w:rsidR="00463D6D" w:rsidRPr="004037BF" w:rsidRDefault="00463D6D" w:rsidP="00463D6D">
      <w:pPr>
        <w:pStyle w:val="Heading4"/>
      </w:pPr>
      <w:r w:rsidRPr="004037BF">
        <w:t>HOB-P9.7.1</w:t>
      </w:r>
      <w:r w:rsidRPr="004037BF">
        <w:tab/>
        <w:t>Lot design</w:t>
      </w:r>
    </w:p>
    <w:tbl>
      <w:tblPr>
        <w:tblW w:w="0" w:type="auto"/>
        <w:tblInd w:w="-3" w:type="dxa"/>
        <w:tblLayout w:type="fixed"/>
        <w:tblCellMar>
          <w:left w:w="0" w:type="dxa"/>
          <w:right w:w="0" w:type="dxa"/>
        </w:tblCellMar>
        <w:tblLook w:val="01E0" w:firstRow="1" w:lastRow="1" w:firstColumn="1" w:lastColumn="1" w:noHBand="0" w:noVBand="0"/>
      </w:tblPr>
      <w:tblGrid>
        <w:gridCol w:w="1387"/>
        <w:gridCol w:w="3120"/>
        <w:gridCol w:w="4536"/>
      </w:tblGrid>
      <w:tr w:rsidR="00463D6D" w:rsidRPr="00F05271" w14:paraId="174C8C05" w14:textId="77777777" w:rsidTr="00DF0F01">
        <w:tc>
          <w:tcPr>
            <w:tcW w:w="1387" w:type="dxa"/>
            <w:tcBorders>
              <w:top w:val="single" w:sz="2" w:space="0" w:color="000000"/>
              <w:left w:val="single" w:sz="2" w:space="0" w:color="000000"/>
              <w:bottom w:val="single" w:sz="6" w:space="0" w:color="000000"/>
              <w:right w:val="single" w:sz="6" w:space="0" w:color="000000"/>
            </w:tcBorders>
            <w:tcMar>
              <w:top w:w="57" w:type="dxa"/>
              <w:left w:w="57" w:type="dxa"/>
              <w:bottom w:w="57" w:type="dxa"/>
              <w:right w:w="57" w:type="dxa"/>
            </w:tcMar>
          </w:tcPr>
          <w:p w14:paraId="6266C40B" w14:textId="77777777" w:rsidR="00463D6D" w:rsidRPr="00F05271" w:rsidRDefault="00463D6D" w:rsidP="00DF0F01">
            <w:pPr>
              <w:keepNext w:val="0"/>
              <w:keepLines w:val="0"/>
              <w:widowControl w:val="0"/>
              <w:spacing w:before="0" w:after="120" w:line="280" w:lineRule="atLeast"/>
              <w:ind w:left="57"/>
              <w:outlineLvl w:val="9"/>
              <w:rPr>
                <w:rFonts w:eastAsia="Arial" w:cs="Arial"/>
                <w:color w:val="auto"/>
                <w:sz w:val="18"/>
                <w:szCs w:val="18"/>
                <w:lang w:eastAsia="en-US"/>
              </w:rPr>
            </w:pPr>
            <w:r w:rsidRPr="00F05271">
              <w:rPr>
                <w:rFonts w:eastAsia="Calibri" w:hAnsi="Calibri"/>
                <w:color w:val="auto"/>
                <w:sz w:val="18"/>
                <w:szCs w:val="22"/>
                <w:lang w:eastAsia="en-US"/>
              </w:rPr>
              <w:t>Objective:</w:t>
            </w:r>
          </w:p>
        </w:tc>
        <w:tc>
          <w:tcPr>
            <w:tcW w:w="7656" w:type="dxa"/>
            <w:gridSpan w:val="2"/>
            <w:tcBorders>
              <w:top w:val="single" w:sz="2" w:space="0" w:color="000000"/>
              <w:left w:val="single" w:sz="6" w:space="0" w:color="000000"/>
              <w:bottom w:val="single" w:sz="6" w:space="0" w:color="000000"/>
              <w:right w:val="single" w:sz="2" w:space="0" w:color="000000"/>
            </w:tcBorders>
            <w:tcMar>
              <w:top w:w="57" w:type="dxa"/>
              <w:left w:w="57" w:type="dxa"/>
              <w:bottom w:w="57" w:type="dxa"/>
              <w:right w:w="57" w:type="dxa"/>
            </w:tcMar>
          </w:tcPr>
          <w:p w14:paraId="1B7BB2CA"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That each</w:t>
            </w:r>
            <w:r w:rsidRPr="00F05271">
              <w:rPr>
                <w:rFonts w:eastAsia="Calibri" w:hAnsi="Calibri"/>
                <w:color w:val="auto"/>
                <w:spacing w:val="-6"/>
                <w:sz w:val="18"/>
                <w:szCs w:val="22"/>
                <w:lang w:eastAsia="en-US"/>
              </w:rPr>
              <w:t xml:space="preserve"> </w:t>
            </w:r>
            <w:r w:rsidRPr="00F05271">
              <w:rPr>
                <w:rFonts w:eastAsia="Calibri" w:hAnsi="Calibri"/>
                <w:color w:val="auto"/>
                <w:sz w:val="18"/>
                <w:szCs w:val="22"/>
                <w:lang w:eastAsia="en-US"/>
              </w:rPr>
              <w:t>lot:</w:t>
            </w:r>
          </w:p>
          <w:p w14:paraId="7386AC39" w14:textId="77777777" w:rsidR="00463D6D" w:rsidRPr="00F05271" w:rsidRDefault="00463D6D" w:rsidP="00DF0F01">
            <w:pPr>
              <w:keepNext w:val="0"/>
              <w:keepLines w:val="0"/>
              <w:widowControl w:val="0"/>
              <w:numPr>
                <w:ilvl w:val="0"/>
                <w:numId w:val="46"/>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has</w:t>
            </w:r>
            <w:r w:rsidRPr="00F05271">
              <w:rPr>
                <w:rFonts w:eastAsia="Calibri" w:hAnsi="Calibri"/>
                <w:color w:val="auto"/>
                <w:spacing w:val="-4"/>
                <w:sz w:val="18"/>
                <w:szCs w:val="22"/>
                <w:lang w:eastAsia="en-US"/>
              </w:rPr>
              <w:t xml:space="preserve"> </w:t>
            </w:r>
            <w:r w:rsidRPr="00F05271">
              <w:rPr>
                <w:rFonts w:eastAsia="Calibri" w:hAnsi="Calibri"/>
                <w:color w:val="auto"/>
                <w:sz w:val="18"/>
                <w:szCs w:val="22"/>
                <w:lang w:eastAsia="en-US"/>
              </w:rPr>
              <w:t>an</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area</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and</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dimensions</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appropriate</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for</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use</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and</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development</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in</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the</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zone;</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and</w:t>
            </w:r>
          </w:p>
          <w:p w14:paraId="1089F36E" w14:textId="77777777" w:rsidR="00463D6D" w:rsidRPr="00F05271" w:rsidRDefault="00463D6D" w:rsidP="00DF0F01">
            <w:pPr>
              <w:keepNext w:val="0"/>
              <w:keepLines w:val="0"/>
              <w:widowControl w:val="0"/>
              <w:numPr>
                <w:ilvl w:val="0"/>
                <w:numId w:val="46"/>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is provided with appropriate access to a</w:t>
            </w:r>
            <w:r w:rsidRPr="00F05271">
              <w:rPr>
                <w:rFonts w:eastAsia="Calibri" w:hAnsi="Calibri"/>
                <w:color w:val="auto"/>
                <w:spacing w:val="-19"/>
                <w:sz w:val="18"/>
                <w:szCs w:val="22"/>
                <w:lang w:eastAsia="en-US"/>
              </w:rPr>
              <w:t xml:space="preserve"> </w:t>
            </w:r>
            <w:r w:rsidRPr="00F05271">
              <w:rPr>
                <w:rFonts w:eastAsia="Calibri" w:hAnsi="Calibri"/>
                <w:color w:val="auto"/>
                <w:sz w:val="18"/>
                <w:szCs w:val="22"/>
                <w:lang w:eastAsia="en-US"/>
              </w:rPr>
              <w:t>road.</w:t>
            </w:r>
          </w:p>
        </w:tc>
      </w:tr>
      <w:tr w:rsidR="00463D6D" w:rsidRPr="00F05271" w14:paraId="1B5D4643" w14:textId="77777777" w:rsidTr="00DF0F01">
        <w:trPr>
          <w:trHeight w:val="404"/>
        </w:trPr>
        <w:tc>
          <w:tcPr>
            <w:tcW w:w="4507" w:type="dxa"/>
            <w:gridSpan w:val="2"/>
            <w:tcBorders>
              <w:top w:val="single" w:sz="6" w:space="0" w:color="000000"/>
              <w:left w:val="single" w:sz="2" w:space="0" w:color="000000"/>
              <w:bottom w:val="single" w:sz="6" w:space="0" w:color="000000"/>
              <w:right w:val="single" w:sz="6" w:space="0" w:color="000000"/>
            </w:tcBorders>
            <w:tcMar>
              <w:top w:w="57" w:type="dxa"/>
              <w:left w:w="57" w:type="dxa"/>
              <w:bottom w:w="57" w:type="dxa"/>
              <w:right w:w="57" w:type="dxa"/>
            </w:tcMar>
            <w:vAlign w:val="center"/>
          </w:tcPr>
          <w:p w14:paraId="6EA4531C" w14:textId="77777777" w:rsidR="00463D6D" w:rsidRPr="00F05271" w:rsidRDefault="00463D6D" w:rsidP="00DF0F01">
            <w:pPr>
              <w:keepNext w:val="0"/>
              <w:keepLines w:val="0"/>
              <w:widowControl w:val="0"/>
              <w:spacing w:before="0" w:after="120" w:line="280" w:lineRule="atLeast"/>
              <w:ind w:left="113"/>
              <w:outlineLvl w:val="9"/>
              <w:rPr>
                <w:rFonts w:eastAsia="Arial" w:cs="Arial"/>
                <w:color w:val="auto"/>
                <w:sz w:val="18"/>
                <w:szCs w:val="18"/>
                <w:lang w:eastAsia="en-US"/>
              </w:rPr>
            </w:pPr>
            <w:r w:rsidRPr="00F05271">
              <w:rPr>
                <w:rFonts w:eastAsia="Calibri" w:hAnsi="Calibri"/>
                <w:b/>
                <w:color w:val="auto"/>
                <w:sz w:val="18"/>
                <w:szCs w:val="22"/>
                <w:lang w:eastAsia="en-US"/>
              </w:rPr>
              <w:t>Acceptable</w:t>
            </w:r>
            <w:r w:rsidRPr="00F05271">
              <w:rPr>
                <w:rFonts w:eastAsia="Calibri" w:hAnsi="Calibri"/>
                <w:b/>
                <w:color w:val="auto"/>
                <w:spacing w:val="-5"/>
                <w:sz w:val="18"/>
                <w:szCs w:val="22"/>
                <w:lang w:eastAsia="en-US"/>
              </w:rPr>
              <w:t xml:space="preserve"> </w:t>
            </w:r>
            <w:r w:rsidRPr="00F05271">
              <w:rPr>
                <w:rFonts w:eastAsia="Calibri" w:hAnsi="Calibri"/>
                <w:b/>
                <w:color w:val="auto"/>
                <w:sz w:val="18"/>
                <w:szCs w:val="22"/>
                <w:lang w:eastAsia="en-US"/>
              </w:rPr>
              <w:t>Solutions</w:t>
            </w:r>
          </w:p>
        </w:tc>
        <w:tc>
          <w:tcPr>
            <w:tcW w:w="4536" w:type="dxa"/>
            <w:tcBorders>
              <w:top w:val="single" w:sz="6" w:space="0" w:color="000000"/>
              <w:left w:val="single" w:sz="6" w:space="0" w:color="000000"/>
              <w:bottom w:val="single" w:sz="6" w:space="0" w:color="000000"/>
              <w:right w:val="single" w:sz="2" w:space="0" w:color="000000"/>
            </w:tcBorders>
            <w:tcMar>
              <w:top w:w="57" w:type="dxa"/>
              <w:left w:w="57" w:type="dxa"/>
              <w:bottom w:w="57" w:type="dxa"/>
              <w:right w:w="57" w:type="dxa"/>
            </w:tcMar>
            <w:vAlign w:val="center"/>
          </w:tcPr>
          <w:p w14:paraId="31155B53" w14:textId="77777777" w:rsidR="00463D6D" w:rsidRPr="00F05271" w:rsidRDefault="00463D6D" w:rsidP="00DF0F01">
            <w:pPr>
              <w:keepNext w:val="0"/>
              <w:keepLines w:val="0"/>
              <w:widowControl w:val="0"/>
              <w:spacing w:before="0" w:after="120" w:line="280" w:lineRule="atLeast"/>
              <w:ind w:left="113"/>
              <w:outlineLvl w:val="9"/>
              <w:rPr>
                <w:rFonts w:eastAsia="Arial" w:cs="Arial"/>
                <w:color w:val="auto"/>
                <w:sz w:val="18"/>
                <w:szCs w:val="18"/>
                <w:lang w:eastAsia="en-US"/>
              </w:rPr>
            </w:pPr>
            <w:r w:rsidRPr="00F05271">
              <w:rPr>
                <w:rFonts w:eastAsia="Calibri" w:hAnsi="Calibri"/>
                <w:b/>
                <w:color w:val="auto"/>
                <w:sz w:val="18"/>
                <w:szCs w:val="22"/>
                <w:lang w:eastAsia="en-US"/>
              </w:rPr>
              <w:t>Performance</w:t>
            </w:r>
            <w:r w:rsidRPr="00F05271">
              <w:rPr>
                <w:rFonts w:eastAsia="Calibri" w:hAnsi="Calibri"/>
                <w:b/>
                <w:color w:val="auto"/>
                <w:spacing w:val="-8"/>
                <w:sz w:val="18"/>
                <w:szCs w:val="22"/>
                <w:lang w:eastAsia="en-US"/>
              </w:rPr>
              <w:t xml:space="preserve"> </w:t>
            </w:r>
            <w:r w:rsidRPr="00F05271">
              <w:rPr>
                <w:rFonts w:eastAsia="Calibri" w:hAnsi="Calibri"/>
                <w:b/>
                <w:color w:val="auto"/>
                <w:sz w:val="18"/>
                <w:szCs w:val="22"/>
                <w:lang w:eastAsia="en-US"/>
              </w:rPr>
              <w:t>Criteria</w:t>
            </w:r>
          </w:p>
        </w:tc>
      </w:tr>
      <w:tr w:rsidR="00463D6D" w:rsidRPr="00F05271" w14:paraId="78A989DA" w14:textId="77777777" w:rsidTr="00DF0F01">
        <w:tc>
          <w:tcPr>
            <w:tcW w:w="4507" w:type="dxa"/>
            <w:gridSpan w:val="2"/>
            <w:tcBorders>
              <w:top w:val="single" w:sz="6" w:space="0" w:color="000000"/>
              <w:left w:val="single" w:sz="4" w:space="0" w:color="000000"/>
              <w:bottom w:val="single" w:sz="4" w:space="0" w:color="000000"/>
              <w:right w:val="single" w:sz="4" w:space="0" w:color="000000"/>
            </w:tcBorders>
            <w:tcMar>
              <w:top w:w="57" w:type="dxa"/>
              <w:left w:w="57" w:type="dxa"/>
              <w:bottom w:w="57" w:type="dxa"/>
              <w:right w:w="57" w:type="dxa"/>
            </w:tcMar>
          </w:tcPr>
          <w:p w14:paraId="645D3A46"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A1</w:t>
            </w:r>
          </w:p>
          <w:p w14:paraId="679189A3"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must:</w:t>
            </w:r>
          </w:p>
          <w:p w14:paraId="555A15DE" w14:textId="77777777" w:rsidR="00463D6D" w:rsidRPr="00C379F6" w:rsidRDefault="00463D6D" w:rsidP="00DF0F01">
            <w:pPr>
              <w:pStyle w:val="ListParagraph"/>
              <w:keepNext w:val="0"/>
              <w:keepLines w:val="0"/>
              <w:widowControl w:val="0"/>
              <w:numPr>
                <w:ilvl w:val="0"/>
                <w:numId w:val="45"/>
              </w:numPr>
              <w:tabs>
                <w:tab w:val="left" w:pos="709"/>
              </w:tabs>
              <w:spacing w:before="0" w:line="280" w:lineRule="atLeast"/>
              <w:ind w:left="397" w:right="0" w:hanging="397"/>
              <w:jc w:val="left"/>
              <w:outlineLvl w:val="9"/>
              <w:rPr>
                <w:rFonts w:eastAsia="Arial"/>
                <w:lang w:eastAsia="en-US"/>
              </w:rPr>
            </w:pPr>
            <w:r w:rsidRPr="00C379F6">
              <w:rPr>
                <w:rFonts w:eastAsia="Calibri" w:hAnsi="Calibri"/>
                <w:szCs w:val="22"/>
                <w:lang w:eastAsia="en-US"/>
              </w:rPr>
              <w:t>be required for Port and</w:t>
            </w:r>
            <w:r w:rsidRPr="00C379F6">
              <w:rPr>
                <w:rFonts w:eastAsia="Calibri" w:hAnsi="Calibri"/>
                <w:spacing w:val="-11"/>
                <w:szCs w:val="22"/>
                <w:lang w:eastAsia="en-US"/>
              </w:rPr>
              <w:t xml:space="preserve"> </w:t>
            </w:r>
            <w:r w:rsidRPr="00C379F6">
              <w:rPr>
                <w:rFonts w:eastAsia="Calibri" w:hAnsi="Calibri"/>
                <w:szCs w:val="22"/>
                <w:lang w:eastAsia="en-US"/>
              </w:rPr>
              <w:t>Shipping;</w:t>
            </w:r>
          </w:p>
          <w:p w14:paraId="7C05D5D0" w14:textId="77777777" w:rsidR="00463D6D" w:rsidRPr="00C379F6" w:rsidRDefault="00463D6D" w:rsidP="00DF0F01">
            <w:pPr>
              <w:pStyle w:val="ListParagraph"/>
              <w:keepNext w:val="0"/>
              <w:keepLines w:val="0"/>
              <w:widowControl w:val="0"/>
              <w:numPr>
                <w:ilvl w:val="0"/>
                <w:numId w:val="45"/>
              </w:numPr>
              <w:tabs>
                <w:tab w:val="left" w:pos="709"/>
              </w:tabs>
              <w:spacing w:before="0" w:line="280" w:lineRule="atLeast"/>
              <w:ind w:left="397" w:right="0" w:hanging="397"/>
              <w:jc w:val="left"/>
              <w:outlineLvl w:val="9"/>
              <w:rPr>
                <w:rFonts w:eastAsia="Arial"/>
                <w:lang w:eastAsia="en-US"/>
              </w:rPr>
            </w:pPr>
            <w:r w:rsidRPr="00C379F6">
              <w:rPr>
                <w:rFonts w:eastAsia="Calibri" w:hAnsi="Calibri"/>
                <w:szCs w:val="22"/>
                <w:lang w:eastAsia="en-US"/>
              </w:rPr>
              <w:t>have an area of not less than 10,000m</w:t>
            </w:r>
            <w:r w:rsidRPr="00C379F6">
              <w:rPr>
                <w:rFonts w:eastAsia="Calibri" w:hAnsi="Calibri"/>
                <w:position w:val="9"/>
                <w:sz w:val="12"/>
                <w:szCs w:val="22"/>
                <w:lang w:eastAsia="en-US"/>
              </w:rPr>
              <w:t xml:space="preserve">2 </w:t>
            </w:r>
            <w:r w:rsidRPr="00C379F6">
              <w:rPr>
                <w:rFonts w:eastAsia="Calibri" w:hAnsi="Calibri"/>
                <w:szCs w:val="22"/>
                <w:lang w:eastAsia="en-US"/>
              </w:rPr>
              <w:t>and be able to contain a minimum area of 40m x 20m clear of all of easements or other title restrictions that limit or restrict</w:t>
            </w:r>
            <w:r w:rsidRPr="00C379F6">
              <w:rPr>
                <w:rFonts w:eastAsia="Calibri" w:hAnsi="Calibri"/>
                <w:spacing w:val="-18"/>
                <w:szCs w:val="22"/>
                <w:lang w:eastAsia="en-US"/>
              </w:rPr>
              <w:t xml:space="preserve"> </w:t>
            </w:r>
            <w:r w:rsidRPr="00C379F6">
              <w:rPr>
                <w:rFonts w:eastAsia="Calibri" w:hAnsi="Calibri"/>
                <w:szCs w:val="22"/>
                <w:lang w:eastAsia="en-US"/>
              </w:rPr>
              <w:t>development;</w:t>
            </w:r>
          </w:p>
          <w:p w14:paraId="06E8898C" w14:textId="77777777" w:rsidR="00463D6D" w:rsidRPr="00C379F6" w:rsidRDefault="00463D6D" w:rsidP="00DF0F01">
            <w:pPr>
              <w:pStyle w:val="ListParagraph"/>
              <w:keepNext w:val="0"/>
              <w:keepLines w:val="0"/>
              <w:widowControl w:val="0"/>
              <w:numPr>
                <w:ilvl w:val="0"/>
                <w:numId w:val="45"/>
              </w:numPr>
              <w:tabs>
                <w:tab w:val="left" w:pos="709"/>
              </w:tabs>
              <w:spacing w:before="0" w:line="280" w:lineRule="atLeast"/>
              <w:ind w:left="397" w:right="0" w:hanging="397"/>
              <w:jc w:val="left"/>
              <w:outlineLvl w:val="9"/>
              <w:rPr>
                <w:rFonts w:eastAsia="Arial"/>
                <w:lang w:eastAsia="en-US"/>
              </w:rPr>
            </w:pPr>
            <w:r w:rsidRPr="00C379F6">
              <w:rPr>
                <w:rFonts w:eastAsia="Calibri" w:hAnsi="Calibri"/>
                <w:szCs w:val="22"/>
                <w:lang w:eastAsia="en-US"/>
              </w:rPr>
              <w:t>be required for public use by the Crown, a council or a State</w:t>
            </w:r>
            <w:r w:rsidRPr="00C379F6">
              <w:rPr>
                <w:rFonts w:eastAsia="Calibri" w:hAnsi="Calibri"/>
                <w:spacing w:val="-10"/>
                <w:szCs w:val="22"/>
                <w:lang w:eastAsia="en-US"/>
              </w:rPr>
              <w:t xml:space="preserve"> </w:t>
            </w:r>
            <w:r w:rsidRPr="00C379F6">
              <w:rPr>
                <w:rFonts w:eastAsia="Calibri" w:hAnsi="Calibri"/>
                <w:szCs w:val="22"/>
                <w:lang w:eastAsia="en-US"/>
              </w:rPr>
              <w:t>authority;</w:t>
            </w:r>
          </w:p>
          <w:p w14:paraId="21F17270" w14:textId="77777777" w:rsidR="00463D6D" w:rsidRPr="00C379F6" w:rsidRDefault="00463D6D" w:rsidP="00DF0F01">
            <w:pPr>
              <w:pStyle w:val="ListParagraph"/>
              <w:keepNext w:val="0"/>
              <w:keepLines w:val="0"/>
              <w:widowControl w:val="0"/>
              <w:numPr>
                <w:ilvl w:val="0"/>
                <w:numId w:val="45"/>
              </w:numPr>
              <w:tabs>
                <w:tab w:val="left" w:pos="709"/>
              </w:tabs>
              <w:spacing w:before="0" w:line="280" w:lineRule="atLeast"/>
              <w:ind w:left="397" w:right="0" w:hanging="397"/>
              <w:jc w:val="left"/>
              <w:outlineLvl w:val="9"/>
              <w:rPr>
                <w:rFonts w:eastAsia="Arial"/>
                <w:lang w:eastAsia="en-US"/>
              </w:rPr>
            </w:pPr>
            <w:r w:rsidRPr="00C379F6">
              <w:rPr>
                <w:rFonts w:eastAsia="Calibri" w:hAnsi="Calibri"/>
                <w:szCs w:val="22"/>
                <w:lang w:eastAsia="en-US"/>
              </w:rPr>
              <w:t>be required for the provision of Utilities;</w:t>
            </w:r>
            <w:r w:rsidRPr="00C379F6">
              <w:rPr>
                <w:rFonts w:eastAsia="Calibri" w:hAnsi="Calibri"/>
                <w:spacing w:val="-18"/>
                <w:szCs w:val="22"/>
                <w:lang w:eastAsia="en-US"/>
              </w:rPr>
              <w:t xml:space="preserve"> </w:t>
            </w:r>
            <w:r w:rsidRPr="00C379F6">
              <w:rPr>
                <w:rFonts w:eastAsia="Calibri" w:hAnsi="Calibri"/>
                <w:szCs w:val="22"/>
                <w:lang w:eastAsia="en-US"/>
              </w:rPr>
              <w:t>or</w:t>
            </w:r>
          </w:p>
          <w:p w14:paraId="46BFFD77" w14:textId="77777777" w:rsidR="00463D6D" w:rsidRPr="00C379F6" w:rsidRDefault="00463D6D" w:rsidP="00DF0F01">
            <w:pPr>
              <w:pStyle w:val="ListParagraph"/>
              <w:keepNext w:val="0"/>
              <w:keepLines w:val="0"/>
              <w:widowControl w:val="0"/>
              <w:numPr>
                <w:ilvl w:val="0"/>
                <w:numId w:val="45"/>
              </w:numPr>
              <w:tabs>
                <w:tab w:val="left" w:pos="709"/>
              </w:tabs>
              <w:spacing w:before="0" w:line="280" w:lineRule="atLeast"/>
              <w:ind w:left="397" w:right="0" w:hanging="397"/>
              <w:jc w:val="left"/>
              <w:outlineLvl w:val="9"/>
              <w:rPr>
                <w:rFonts w:eastAsia="Arial"/>
                <w:lang w:eastAsia="en-US"/>
              </w:rPr>
            </w:pPr>
            <w:r w:rsidRPr="00C379F6">
              <w:rPr>
                <w:rFonts w:eastAsia="Calibri" w:hAnsi="Calibri"/>
                <w:szCs w:val="22"/>
                <w:lang w:eastAsia="en-US"/>
              </w:rPr>
              <w:t>be for the consolidation of a lot with another lot provided each lot is within the same</w:t>
            </w:r>
            <w:r w:rsidRPr="00C379F6">
              <w:rPr>
                <w:rFonts w:eastAsia="Calibri" w:hAnsi="Calibri"/>
                <w:spacing w:val="-19"/>
                <w:szCs w:val="22"/>
                <w:lang w:eastAsia="en-US"/>
              </w:rPr>
              <w:t xml:space="preserve"> </w:t>
            </w:r>
            <w:r w:rsidRPr="00C379F6">
              <w:rPr>
                <w:rFonts w:eastAsia="Calibri" w:hAnsi="Calibri"/>
                <w:szCs w:val="22"/>
                <w:lang w:eastAsia="en-US"/>
              </w:rPr>
              <w:t>zone.</w:t>
            </w:r>
          </w:p>
        </w:tc>
        <w:tc>
          <w:tcPr>
            <w:tcW w:w="4536" w:type="dxa"/>
            <w:tcBorders>
              <w:top w:val="single" w:sz="6" w:space="0" w:color="000000"/>
              <w:left w:val="single" w:sz="4" w:space="0" w:color="000000"/>
              <w:bottom w:val="single" w:sz="4" w:space="0" w:color="000000"/>
              <w:right w:val="single" w:sz="4" w:space="0" w:color="000000"/>
            </w:tcBorders>
            <w:tcMar>
              <w:top w:w="57" w:type="dxa"/>
              <w:left w:w="57" w:type="dxa"/>
              <w:bottom w:w="57" w:type="dxa"/>
              <w:right w:w="57" w:type="dxa"/>
            </w:tcMar>
          </w:tcPr>
          <w:p w14:paraId="4E6BA2B5"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P1</w:t>
            </w:r>
          </w:p>
          <w:p w14:paraId="124DE9DA" w14:textId="77777777" w:rsidR="00463D6D" w:rsidRPr="00F05271" w:rsidRDefault="00463D6D" w:rsidP="00DF0F01">
            <w:pPr>
              <w:keepNext w:val="0"/>
              <w:keepLines w:val="0"/>
              <w:widowControl w:val="0"/>
              <w:spacing w:before="0" w:after="120" w:line="280" w:lineRule="atLeast"/>
              <w:jc w:val="both"/>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must have sufficient useable area and dimensions suitable for its intended use, having regard</w:t>
            </w:r>
            <w:r w:rsidRPr="00F05271">
              <w:rPr>
                <w:rFonts w:eastAsia="Calibri" w:hAnsi="Calibri"/>
                <w:color w:val="auto"/>
                <w:spacing w:val="-17"/>
                <w:sz w:val="18"/>
                <w:szCs w:val="22"/>
                <w:lang w:eastAsia="en-US"/>
              </w:rPr>
              <w:t xml:space="preserve"> </w:t>
            </w:r>
            <w:r w:rsidRPr="00F05271">
              <w:rPr>
                <w:rFonts w:eastAsia="Calibri" w:hAnsi="Calibri"/>
                <w:color w:val="auto"/>
                <w:sz w:val="18"/>
                <w:szCs w:val="22"/>
                <w:lang w:eastAsia="en-US"/>
              </w:rPr>
              <w:t>to:</w:t>
            </w:r>
          </w:p>
          <w:p w14:paraId="5210F97B" w14:textId="77777777" w:rsidR="00463D6D" w:rsidRPr="00F05271" w:rsidRDefault="00463D6D" w:rsidP="00DF0F01">
            <w:pPr>
              <w:keepNext w:val="0"/>
              <w:keepLines w:val="0"/>
              <w:widowControl w:val="0"/>
              <w:numPr>
                <w:ilvl w:val="0"/>
                <w:numId w:val="44"/>
              </w:numPr>
              <w:tabs>
                <w:tab w:val="left" w:pos="567"/>
              </w:tabs>
              <w:spacing w:before="0" w:after="120" w:line="280" w:lineRule="atLeast"/>
              <w:ind w:left="397" w:hanging="397"/>
              <w:outlineLvl w:val="9"/>
              <w:rPr>
                <w:rFonts w:eastAsia="Arial" w:cs="Arial"/>
                <w:color w:val="auto"/>
                <w:sz w:val="18"/>
                <w:szCs w:val="18"/>
                <w:lang w:eastAsia="en-US"/>
              </w:rPr>
            </w:pPr>
            <w:r>
              <w:rPr>
                <w:rFonts w:eastAsia="Arial" w:cs="Arial"/>
                <w:color w:val="auto"/>
                <w:sz w:val="18"/>
                <w:szCs w:val="18"/>
                <w:lang w:eastAsia="en-US"/>
              </w:rPr>
              <w:t>t</w:t>
            </w:r>
            <w:r w:rsidRPr="00F05271">
              <w:rPr>
                <w:rFonts w:eastAsia="Arial" w:cs="Arial"/>
                <w:color w:val="auto"/>
                <w:sz w:val="18"/>
                <w:szCs w:val="18"/>
                <w:lang w:eastAsia="en-US"/>
              </w:rPr>
              <w:t xml:space="preserve">he </w:t>
            </w:r>
            <w:r>
              <w:rPr>
                <w:rFonts w:eastAsia="Arial" w:cs="Arial"/>
                <w:color w:val="auto"/>
                <w:sz w:val="18"/>
                <w:szCs w:val="18"/>
                <w:lang w:eastAsia="en-US"/>
              </w:rPr>
              <w:t>z</w:t>
            </w:r>
            <w:r w:rsidRPr="00F05271">
              <w:rPr>
                <w:rFonts w:eastAsia="Arial" w:cs="Arial"/>
                <w:color w:val="auto"/>
                <w:sz w:val="18"/>
                <w:szCs w:val="18"/>
                <w:lang w:eastAsia="en-US"/>
              </w:rPr>
              <w:t xml:space="preserve">one </w:t>
            </w:r>
            <w:r>
              <w:rPr>
                <w:rFonts w:eastAsia="Arial" w:cs="Arial"/>
                <w:color w:val="auto"/>
                <w:sz w:val="18"/>
                <w:szCs w:val="18"/>
                <w:lang w:eastAsia="en-US"/>
              </w:rPr>
              <w:t>p</w:t>
            </w:r>
            <w:r w:rsidRPr="00F05271">
              <w:rPr>
                <w:rFonts w:eastAsia="Arial" w:cs="Arial"/>
                <w:color w:val="auto"/>
                <w:sz w:val="18"/>
                <w:szCs w:val="18"/>
                <w:lang w:eastAsia="en-US"/>
              </w:rPr>
              <w:t>urpose;</w:t>
            </w:r>
          </w:p>
          <w:p w14:paraId="703FC0BE" w14:textId="77777777" w:rsidR="00463D6D" w:rsidRPr="00F05271" w:rsidRDefault="00463D6D" w:rsidP="00DF0F01">
            <w:pPr>
              <w:keepNext w:val="0"/>
              <w:keepLines w:val="0"/>
              <w:widowControl w:val="0"/>
              <w:numPr>
                <w:ilvl w:val="0"/>
                <w:numId w:val="44"/>
              </w:numPr>
              <w:tabs>
                <w:tab w:val="left" w:pos="567"/>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existing buildings and the location of intended buildings on the lot;</w:t>
            </w:r>
          </w:p>
          <w:p w14:paraId="58D229CA" w14:textId="77777777" w:rsidR="00463D6D" w:rsidRPr="00F05271" w:rsidRDefault="00463D6D" w:rsidP="00DF0F01">
            <w:pPr>
              <w:keepNext w:val="0"/>
              <w:keepLines w:val="0"/>
              <w:widowControl w:val="0"/>
              <w:numPr>
                <w:ilvl w:val="0"/>
                <w:numId w:val="44"/>
              </w:numPr>
              <w:tabs>
                <w:tab w:val="left" w:pos="567"/>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topography of the</w:t>
            </w:r>
            <w:r w:rsidRPr="00F05271">
              <w:rPr>
                <w:rFonts w:eastAsia="Calibri" w:hAnsi="Calibri"/>
                <w:color w:val="auto"/>
                <w:spacing w:val="38"/>
                <w:sz w:val="18"/>
                <w:szCs w:val="22"/>
                <w:lang w:eastAsia="en-US"/>
              </w:rPr>
              <w:t xml:space="preserve"> </w:t>
            </w:r>
            <w:r w:rsidRPr="00F05271">
              <w:rPr>
                <w:rFonts w:eastAsia="Calibri" w:hAnsi="Calibri"/>
                <w:color w:val="auto"/>
                <w:sz w:val="18"/>
                <w:szCs w:val="22"/>
                <w:lang w:eastAsia="en-US"/>
              </w:rPr>
              <w:t>site;</w:t>
            </w:r>
          </w:p>
          <w:p w14:paraId="119A1276" w14:textId="77777777" w:rsidR="00463D6D" w:rsidRPr="00F05271" w:rsidRDefault="00463D6D" w:rsidP="00DF0F01">
            <w:pPr>
              <w:keepNext w:val="0"/>
              <w:keepLines w:val="0"/>
              <w:widowControl w:val="0"/>
              <w:numPr>
                <w:ilvl w:val="0"/>
                <w:numId w:val="44"/>
              </w:numPr>
              <w:tabs>
                <w:tab w:val="left" w:pos="567"/>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presence of any natural hazards;</w:t>
            </w:r>
            <w:r w:rsidRPr="00F05271">
              <w:rPr>
                <w:rFonts w:eastAsia="Calibri" w:hAnsi="Calibri"/>
                <w:color w:val="auto"/>
                <w:spacing w:val="47"/>
                <w:sz w:val="18"/>
                <w:szCs w:val="22"/>
                <w:lang w:eastAsia="en-US"/>
              </w:rPr>
              <w:t xml:space="preserve"> </w:t>
            </w:r>
            <w:r w:rsidRPr="00F05271">
              <w:rPr>
                <w:rFonts w:eastAsia="Calibri" w:hAnsi="Calibri"/>
                <w:color w:val="auto"/>
                <w:sz w:val="18"/>
                <w:szCs w:val="22"/>
                <w:lang w:eastAsia="en-US"/>
              </w:rPr>
              <w:t>and</w:t>
            </w:r>
          </w:p>
          <w:p w14:paraId="5EC2F7CE" w14:textId="77777777" w:rsidR="00463D6D" w:rsidRPr="00F05271" w:rsidRDefault="00463D6D" w:rsidP="00DF0F01">
            <w:pPr>
              <w:keepNext w:val="0"/>
              <w:keepLines w:val="0"/>
              <w:widowControl w:val="0"/>
              <w:numPr>
                <w:ilvl w:val="0"/>
                <w:numId w:val="44"/>
              </w:numPr>
              <w:tabs>
                <w:tab w:val="left" w:pos="567"/>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pattern of development existing on established properties in the</w:t>
            </w:r>
            <w:r w:rsidRPr="00F05271">
              <w:rPr>
                <w:rFonts w:eastAsia="Calibri" w:hAnsi="Calibri"/>
                <w:color w:val="auto"/>
                <w:spacing w:val="-7"/>
                <w:sz w:val="18"/>
                <w:szCs w:val="22"/>
                <w:lang w:eastAsia="en-US"/>
              </w:rPr>
              <w:t xml:space="preserve"> </w:t>
            </w:r>
            <w:r w:rsidRPr="00F05271">
              <w:rPr>
                <w:rFonts w:eastAsia="Calibri" w:hAnsi="Calibri"/>
                <w:color w:val="auto"/>
                <w:sz w:val="18"/>
                <w:szCs w:val="22"/>
                <w:lang w:eastAsia="en-US"/>
              </w:rPr>
              <w:t>area.</w:t>
            </w:r>
          </w:p>
        </w:tc>
      </w:tr>
      <w:tr w:rsidR="00463D6D" w:rsidRPr="00F05271" w14:paraId="6C1C2536" w14:textId="77777777" w:rsidTr="00DF0F01">
        <w:tc>
          <w:tcPr>
            <w:tcW w:w="4507" w:type="dxa"/>
            <w:gridSpan w:val="2"/>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1B1A5F3E"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A2</w:t>
            </w:r>
          </w:p>
          <w:p w14:paraId="5DC4887E"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lastRenderedPageBreak/>
              <w:t>Each lot, or a lot proposed in a plan of subdivision, must have a frontage of not less than</w:t>
            </w:r>
            <w:r w:rsidRPr="00F05271">
              <w:rPr>
                <w:rFonts w:eastAsia="Calibri" w:hAnsi="Calibri"/>
                <w:color w:val="auto"/>
                <w:spacing w:val="-15"/>
                <w:sz w:val="18"/>
                <w:szCs w:val="22"/>
                <w:lang w:eastAsia="en-US"/>
              </w:rPr>
              <w:t xml:space="preserve"> </w:t>
            </w:r>
            <w:r w:rsidRPr="00F05271">
              <w:rPr>
                <w:rFonts w:eastAsia="Calibri" w:hAnsi="Calibri"/>
                <w:color w:val="auto"/>
                <w:sz w:val="18"/>
                <w:szCs w:val="22"/>
                <w:lang w:eastAsia="en-US"/>
              </w:rPr>
              <w:t>25m.</w:t>
            </w:r>
          </w:p>
        </w:tc>
        <w:tc>
          <w:tcPr>
            <w:tcW w:w="453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7B521BD" w14:textId="77777777" w:rsidR="00463D6D" w:rsidRPr="00270BFF"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270BFF">
              <w:rPr>
                <w:rFonts w:eastAsia="Calibri" w:hAnsi="Calibri"/>
                <w:b/>
                <w:color w:val="auto"/>
                <w:spacing w:val="-5"/>
                <w:sz w:val="18"/>
                <w:szCs w:val="22"/>
                <w:lang w:eastAsia="en-US"/>
              </w:rPr>
              <w:lastRenderedPageBreak/>
              <w:t>P2</w:t>
            </w:r>
          </w:p>
          <w:p w14:paraId="5ADC32F0" w14:textId="77777777" w:rsidR="00463D6D" w:rsidRPr="00270BFF"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270BFF">
              <w:rPr>
                <w:rFonts w:eastAsia="Calibri" w:hAnsi="Calibri"/>
                <w:color w:val="auto"/>
                <w:sz w:val="18"/>
                <w:szCs w:val="22"/>
                <w:lang w:eastAsia="en-US"/>
              </w:rPr>
              <w:lastRenderedPageBreak/>
              <w:t>Each lot, or a lot proposed in a plan of subdivision, must be provided with a frontage or legal connection to a road by a right of carriageway suitable for its intended use, having regard</w:t>
            </w:r>
            <w:r w:rsidRPr="00270BFF">
              <w:rPr>
                <w:rFonts w:eastAsia="Calibri" w:hAnsi="Calibri"/>
                <w:color w:val="auto"/>
                <w:spacing w:val="-14"/>
                <w:sz w:val="18"/>
                <w:szCs w:val="22"/>
                <w:lang w:eastAsia="en-US"/>
              </w:rPr>
              <w:t xml:space="preserve"> </w:t>
            </w:r>
            <w:r w:rsidRPr="00270BFF">
              <w:rPr>
                <w:rFonts w:eastAsia="Calibri" w:hAnsi="Calibri"/>
                <w:color w:val="auto"/>
                <w:sz w:val="18"/>
                <w:szCs w:val="22"/>
                <w:lang w:eastAsia="en-US"/>
              </w:rPr>
              <w:t>to:</w:t>
            </w:r>
          </w:p>
          <w:p w14:paraId="4C9B14E0" w14:textId="77777777" w:rsidR="00463D6D" w:rsidRPr="00270BFF" w:rsidRDefault="00463D6D" w:rsidP="00DF0F01">
            <w:pPr>
              <w:keepNext w:val="0"/>
              <w:keepLines w:val="0"/>
              <w:widowControl w:val="0"/>
              <w:numPr>
                <w:ilvl w:val="0"/>
                <w:numId w:val="43"/>
              </w:numPr>
              <w:tabs>
                <w:tab w:val="left" w:pos="567"/>
              </w:tabs>
              <w:spacing w:before="0" w:after="120" w:line="280" w:lineRule="atLeast"/>
              <w:ind w:left="397" w:hanging="397"/>
              <w:outlineLvl w:val="9"/>
              <w:rPr>
                <w:rFonts w:eastAsia="Arial" w:cs="Arial"/>
                <w:color w:val="auto"/>
                <w:sz w:val="18"/>
                <w:szCs w:val="18"/>
                <w:lang w:eastAsia="en-US"/>
              </w:rPr>
            </w:pPr>
            <w:r w:rsidRPr="00270BFF">
              <w:rPr>
                <w:rFonts w:eastAsia="Arial" w:cs="Arial"/>
                <w:color w:val="auto"/>
                <w:sz w:val="18"/>
                <w:szCs w:val="18"/>
                <w:lang w:eastAsia="en-US"/>
              </w:rPr>
              <w:t>the zone purpose;</w:t>
            </w:r>
          </w:p>
          <w:p w14:paraId="747CC098" w14:textId="77777777" w:rsidR="00463D6D" w:rsidRPr="00270BFF" w:rsidRDefault="00463D6D" w:rsidP="00DF0F01">
            <w:pPr>
              <w:keepNext w:val="0"/>
              <w:keepLines w:val="0"/>
              <w:widowControl w:val="0"/>
              <w:numPr>
                <w:ilvl w:val="0"/>
                <w:numId w:val="43"/>
              </w:numPr>
              <w:tabs>
                <w:tab w:val="left" w:pos="567"/>
              </w:tabs>
              <w:spacing w:before="0" w:after="120" w:line="280" w:lineRule="atLeast"/>
              <w:ind w:left="397" w:hanging="397"/>
              <w:outlineLvl w:val="9"/>
              <w:rPr>
                <w:rFonts w:eastAsia="Arial" w:cs="Arial"/>
                <w:color w:val="auto"/>
                <w:sz w:val="18"/>
                <w:szCs w:val="18"/>
                <w:lang w:eastAsia="en-US"/>
              </w:rPr>
            </w:pPr>
            <w:r w:rsidRPr="00270BFF">
              <w:rPr>
                <w:rFonts w:eastAsia="Calibri" w:hAnsi="Calibri"/>
                <w:color w:val="1B1B1B"/>
                <w:sz w:val="18"/>
                <w:szCs w:val="22"/>
                <w:lang w:eastAsia="en-US"/>
              </w:rPr>
              <w:t>the number of other lots which have the land subject to the right of carriageway as their sole or principal means of</w:t>
            </w:r>
            <w:r w:rsidRPr="00270BFF">
              <w:rPr>
                <w:rFonts w:eastAsia="Calibri" w:hAnsi="Calibri"/>
                <w:color w:val="1B1B1B"/>
                <w:spacing w:val="-12"/>
                <w:sz w:val="18"/>
                <w:szCs w:val="22"/>
                <w:lang w:eastAsia="en-US"/>
              </w:rPr>
              <w:t xml:space="preserve"> </w:t>
            </w:r>
            <w:r w:rsidRPr="00270BFF">
              <w:rPr>
                <w:rFonts w:eastAsia="Calibri" w:hAnsi="Calibri"/>
                <w:color w:val="1B1B1B"/>
                <w:sz w:val="18"/>
                <w:szCs w:val="22"/>
                <w:lang w:eastAsia="en-US"/>
              </w:rPr>
              <w:t>access;</w:t>
            </w:r>
          </w:p>
          <w:p w14:paraId="70F584A5" w14:textId="77777777" w:rsidR="00463D6D" w:rsidRPr="00270BFF" w:rsidRDefault="00463D6D" w:rsidP="00DF0F01">
            <w:pPr>
              <w:keepNext w:val="0"/>
              <w:keepLines w:val="0"/>
              <w:widowControl w:val="0"/>
              <w:numPr>
                <w:ilvl w:val="0"/>
                <w:numId w:val="43"/>
              </w:numPr>
              <w:tabs>
                <w:tab w:val="left" w:pos="567"/>
              </w:tabs>
              <w:spacing w:before="0" w:after="120" w:line="280" w:lineRule="atLeast"/>
              <w:ind w:left="397" w:hanging="397"/>
              <w:outlineLvl w:val="9"/>
              <w:rPr>
                <w:rFonts w:eastAsia="Arial" w:cs="Arial"/>
                <w:color w:val="auto"/>
                <w:sz w:val="18"/>
                <w:szCs w:val="18"/>
                <w:lang w:eastAsia="en-US"/>
              </w:rPr>
            </w:pPr>
            <w:r w:rsidRPr="00270BFF">
              <w:rPr>
                <w:rFonts w:eastAsia="Calibri" w:hAnsi="Calibri"/>
                <w:color w:val="auto"/>
                <w:sz w:val="18"/>
                <w:szCs w:val="22"/>
                <w:lang w:eastAsia="en-US"/>
              </w:rPr>
              <w:t>the topography of the</w:t>
            </w:r>
            <w:r w:rsidRPr="00270BFF">
              <w:rPr>
                <w:rFonts w:eastAsia="Calibri" w:hAnsi="Calibri"/>
                <w:color w:val="auto"/>
                <w:spacing w:val="-11"/>
                <w:sz w:val="18"/>
                <w:szCs w:val="22"/>
                <w:lang w:eastAsia="en-US"/>
              </w:rPr>
              <w:t xml:space="preserve"> </w:t>
            </w:r>
            <w:r w:rsidRPr="00270BFF">
              <w:rPr>
                <w:rFonts w:eastAsia="Calibri" w:hAnsi="Calibri"/>
                <w:color w:val="auto"/>
                <w:sz w:val="18"/>
                <w:szCs w:val="22"/>
                <w:lang w:eastAsia="en-US"/>
              </w:rPr>
              <w:t>site;</w:t>
            </w:r>
          </w:p>
          <w:p w14:paraId="15EEB0D8" w14:textId="77777777" w:rsidR="00463D6D" w:rsidRPr="00270BFF" w:rsidRDefault="00463D6D" w:rsidP="00DF0F01">
            <w:pPr>
              <w:keepNext w:val="0"/>
              <w:keepLines w:val="0"/>
              <w:widowControl w:val="0"/>
              <w:numPr>
                <w:ilvl w:val="0"/>
                <w:numId w:val="43"/>
              </w:numPr>
              <w:tabs>
                <w:tab w:val="left" w:pos="567"/>
              </w:tabs>
              <w:spacing w:before="0" w:after="120" w:line="280" w:lineRule="atLeast"/>
              <w:ind w:left="397" w:hanging="397"/>
              <w:outlineLvl w:val="9"/>
              <w:rPr>
                <w:rFonts w:eastAsia="Arial" w:cs="Arial"/>
                <w:color w:val="auto"/>
                <w:sz w:val="18"/>
                <w:szCs w:val="18"/>
                <w:lang w:eastAsia="en-US"/>
              </w:rPr>
            </w:pPr>
            <w:r w:rsidRPr="00270BFF">
              <w:rPr>
                <w:rFonts w:eastAsia="Calibri" w:hAnsi="Calibri"/>
                <w:color w:val="auto"/>
                <w:sz w:val="18"/>
                <w:szCs w:val="22"/>
                <w:lang w:eastAsia="en-US"/>
              </w:rPr>
              <w:t>the functionality and useability of the</w:t>
            </w:r>
            <w:r w:rsidRPr="00270BFF">
              <w:rPr>
                <w:rFonts w:eastAsia="Calibri" w:hAnsi="Calibri"/>
                <w:color w:val="auto"/>
                <w:spacing w:val="-17"/>
                <w:sz w:val="18"/>
                <w:szCs w:val="22"/>
                <w:lang w:eastAsia="en-US"/>
              </w:rPr>
              <w:t xml:space="preserve"> </w:t>
            </w:r>
            <w:r w:rsidRPr="00270BFF">
              <w:rPr>
                <w:rFonts w:eastAsia="Calibri" w:hAnsi="Calibri"/>
                <w:color w:val="auto"/>
                <w:sz w:val="18"/>
                <w:szCs w:val="22"/>
                <w:lang w:eastAsia="en-US"/>
              </w:rPr>
              <w:t>frontage;</w:t>
            </w:r>
          </w:p>
          <w:p w14:paraId="01030E89" w14:textId="77777777" w:rsidR="00463D6D" w:rsidRPr="00270BFF" w:rsidRDefault="00463D6D" w:rsidP="00DF0F01">
            <w:pPr>
              <w:keepNext w:val="0"/>
              <w:keepLines w:val="0"/>
              <w:widowControl w:val="0"/>
              <w:numPr>
                <w:ilvl w:val="0"/>
                <w:numId w:val="43"/>
              </w:numPr>
              <w:tabs>
                <w:tab w:val="left" w:pos="567"/>
              </w:tabs>
              <w:spacing w:before="0" w:after="120" w:line="280" w:lineRule="atLeast"/>
              <w:ind w:left="397" w:hanging="397"/>
              <w:outlineLvl w:val="9"/>
              <w:rPr>
                <w:rFonts w:eastAsia="Arial" w:cs="Arial"/>
                <w:color w:val="auto"/>
                <w:sz w:val="18"/>
                <w:szCs w:val="18"/>
                <w:lang w:eastAsia="en-US"/>
              </w:rPr>
            </w:pPr>
            <w:r w:rsidRPr="00270BFF">
              <w:rPr>
                <w:rFonts w:eastAsia="Calibri" w:hAnsi="Calibri"/>
                <w:color w:val="auto"/>
                <w:sz w:val="18"/>
                <w:szCs w:val="22"/>
                <w:lang w:eastAsia="en-US"/>
              </w:rPr>
              <w:t>the anticipated nature of vehicles likely to access the</w:t>
            </w:r>
            <w:r w:rsidRPr="00270BFF">
              <w:rPr>
                <w:rFonts w:eastAsia="Calibri" w:hAnsi="Calibri"/>
                <w:color w:val="auto"/>
                <w:spacing w:val="-6"/>
                <w:sz w:val="18"/>
                <w:szCs w:val="22"/>
                <w:lang w:eastAsia="en-US"/>
              </w:rPr>
              <w:t xml:space="preserve"> </w:t>
            </w:r>
            <w:r w:rsidRPr="00270BFF">
              <w:rPr>
                <w:rFonts w:eastAsia="Calibri" w:hAnsi="Calibri"/>
                <w:color w:val="auto"/>
                <w:sz w:val="18"/>
                <w:szCs w:val="22"/>
                <w:lang w:eastAsia="en-US"/>
              </w:rPr>
              <w:t>site;</w:t>
            </w:r>
          </w:p>
          <w:p w14:paraId="6D515CDB" w14:textId="77777777" w:rsidR="00463D6D" w:rsidRPr="00270BFF" w:rsidRDefault="00463D6D" w:rsidP="00DF0F01">
            <w:pPr>
              <w:keepNext w:val="0"/>
              <w:keepLines w:val="0"/>
              <w:widowControl w:val="0"/>
              <w:numPr>
                <w:ilvl w:val="0"/>
                <w:numId w:val="43"/>
              </w:numPr>
              <w:tabs>
                <w:tab w:val="left" w:pos="567"/>
              </w:tabs>
              <w:spacing w:before="0" w:after="120" w:line="280" w:lineRule="atLeast"/>
              <w:ind w:left="397" w:hanging="397"/>
              <w:outlineLvl w:val="9"/>
              <w:rPr>
                <w:rFonts w:eastAsia="Arial" w:cs="Arial"/>
                <w:color w:val="auto"/>
                <w:sz w:val="18"/>
                <w:szCs w:val="18"/>
                <w:lang w:eastAsia="en-US"/>
              </w:rPr>
            </w:pPr>
            <w:r w:rsidRPr="00270BFF">
              <w:rPr>
                <w:rFonts w:eastAsia="Calibri" w:hAnsi="Calibri"/>
                <w:color w:val="auto"/>
                <w:sz w:val="18"/>
                <w:szCs w:val="22"/>
                <w:lang w:eastAsia="en-US"/>
              </w:rPr>
              <w:t>the ability to manoeuvre vehicles on the</w:t>
            </w:r>
            <w:r w:rsidRPr="00270BFF">
              <w:rPr>
                <w:rFonts w:eastAsia="Calibri" w:hAnsi="Calibri"/>
                <w:color w:val="auto"/>
                <w:spacing w:val="-17"/>
                <w:sz w:val="18"/>
                <w:szCs w:val="22"/>
                <w:lang w:eastAsia="en-US"/>
              </w:rPr>
              <w:t xml:space="preserve"> </w:t>
            </w:r>
            <w:r w:rsidRPr="00270BFF">
              <w:rPr>
                <w:rFonts w:eastAsia="Calibri" w:hAnsi="Calibri"/>
                <w:color w:val="auto"/>
                <w:sz w:val="18"/>
                <w:szCs w:val="22"/>
                <w:lang w:eastAsia="en-US"/>
              </w:rPr>
              <w:t>site;</w:t>
            </w:r>
          </w:p>
          <w:p w14:paraId="65643B83" w14:textId="77777777" w:rsidR="00463D6D" w:rsidRPr="00270BFF" w:rsidRDefault="00463D6D" w:rsidP="00DF0F01">
            <w:pPr>
              <w:keepNext w:val="0"/>
              <w:keepLines w:val="0"/>
              <w:widowControl w:val="0"/>
              <w:numPr>
                <w:ilvl w:val="0"/>
                <w:numId w:val="43"/>
              </w:numPr>
              <w:tabs>
                <w:tab w:val="left" w:pos="567"/>
              </w:tabs>
              <w:spacing w:before="0" w:after="120" w:line="280" w:lineRule="atLeast"/>
              <w:ind w:left="397" w:hanging="397"/>
              <w:outlineLvl w:val="9"/>
              <w:rPr>
                <w:rFonts w:eastAsia="Arial" w:cs="Arial"/>
                <w:color w:val="auto"/>
                <w:sz w:val="18"/>
                <w:szCs w:val="18"/>
                <w:lang w:eastAsia="en-US"/>
              </w:rPr>
            </w:pPr>
            <w:r w:rsidRPr="00270BFF">
              <w:rPr>
                <w:rFonts w:eastAsia="Calibri" w:hAnsi="Calibri"/>
                <w:color w:val="auto"/>
                <w:sz w:val="18"/>
                <w:szCs w:val="22"/>
                <w:lang w:eastAsia="en-US"/>
              </w:rPr>
              <w:t>the ability for emergency services to access the site;</w:t>
            </w:r>
            <w:r w:rsidRPr="00270BFF">
              <w:rPr>
                <w:rFonts w:eastAsia="Calibri" w:hAnsi="Calibri"/>
                <w:color w:val="auto"/>
                <w:spacing w:val="-2"/>
                <w:sz w:val="18"/>
                <w:szCs w:val="22"/>
                <w:lang w:eastAsia="en-US"/>
              </w:rPr>
              <w:t xml:space="preserve"> </w:t>
            </w:r>
            <w:r w:rsidRPr="00270BFF">
              <w:rPr>
                <w:rFonts w:eastAsia="Calibri" w:hAnsi="Calibri"/>
                <w:color w:val="auto"/>
                <w:sz w:val="18"/>
                <w:szCs w:val="22"/>
                <w:lang w:eastAsia="en-US"/>
              </w:rPr>
              <w:t>and</w:t>
            </w:r>
          </w:p>
          <w:p w14:paraId="514C0301" w14:textId="77777777" w:rsidR="00463D6D" w:rsidRPr="00270BFF" w:rsidRDefault="00463D6D" w:rsidP="00DF0F01">
            <w:pPr>
              <w:keepNext w:val="0"/>
              <w:keepLines w:val="0"/>
              <w:widowControl w:val="0"/>
              <w:numPr>
                <w:ilvl w:val="0"/>
                <w:numId w:val="43"/>
              </w:numPr>
              <w:tabs>
                <w:tab w:val="left" w:pos="567"/>
              </w:tabs>
              <w:spacing w:before="0" w:after="120" w:line="280" w:lineRule="atLeast"/>
              <w:ind w:left="397" w:hanging="397"/>
              <w:outlineLvl w:val="9"/>
              <w:rPr>
                <w:rFonts w:eastAsia="Arial" w:cs="Arial"/>
                <w:color w:val="auto"/>
                <w:sz w:val="18"/>
                <w:szCs w:val="18"/>
                <w:lang w:eastAsia="en-US"/>
              </w:rPr>
            </w:pPr>
            <w:r w:rsidRPr="00270BFF">
              <w:rPr>
                <w:rFonts w:eastAsia="Calibri" w:hAnsi="Calibri"/>
                <w:color w:val="auto"/>
                <w:sz w:val="18"/>
                <w:szCs w:val="22"/>
                <w:lang w:eastAsia="en-US"/>
              </w:rPr>
              <w:t>the pattern of development existing on established properties in the</w:t>
            </w:r>
            <w:r w:rsidRPr="00270BFF">
              <w:rPr>
                <w:rFonts w:eastAsia="Calibri" w:hAnsi="Calibri"/>
                <w:color w:val="auto"/>
                <w:spacing w:val="-11"/>
                <w:sz w:val="18"/>
                <w:szCs w:val="22"/>
                <w:lang w:eastAsia="en-US"/>
              </w:rPr>
              <w:t xml:space="preserve"> </w:t>
            </w:r>
            <w:r w:rsidRPr="00270BFF">
              <w:rPr>
                <w:rFonts w:eastAsia="Calibri" w:hAnsi="Calibri"/>
                <w:color w:val="auto"/>
                <w:sz w:val="18"/>
                <w:szCs w:val="22"/>
                <w:lang w:eastAsia="en-US"/>
              </w:rPr>
              <w:t>area.</w:t>
            </w:r>
          </w:p>
        </w:tc>
      </w:tr>
      <w:tr w:rsidR="00463D6D" w:rsidRPr="00F05271" w14:paraId="3FE04E22" w14:textId="77777777" w:rsidTr="00DF0F01">
        <w:tc>
          <w:tcPr>
            <w:tcW w:w="4507" w:type="dxa"/>
            <w:gridSpan w:val="2"/>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0ECC7F62"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A3</w:t>
            </w:r>
          </w:p>
          <w:p w14:paraId="563F8254"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must be provided with a vehicular access from the boundary of the lot to a road in accordance with the requirements of the road</w:t>
            </w:r>
            <w:r w:rsidRPr="00F05271">
              <w:rPr>
                <w:rFonts w:eastAsia="Calibri" w:hAnsi="Calibri"/>
                <w:color w:val="auto"/>
                <w:spacing w:val="-14"/>
                <w:sz w:val="18"/>
                <w:szCs w:val="22"/>
                <w:lang w:eastAsia="en-US"/>
              </w:rPr>
              <w:t xml:space="preserve"> </w:t>
            </w:r>
            <w:r w:rsidRPr="00F05271">
              <w:rPr>
                <w:rFonts w:eastAsia="Calibri" w:hAnsi="Calibri"/>
                <w:color w:val="auto"/>
                <w:sz w:val="18"/>
                <w:szCs w:val="22"/>
                <w:lang w:eastAsia="en-US"/>
              </w:rPr>
              <w:t>authority.</w:t>
            </w:r>
          </w:p>
        </w:tc>
        <w:tc>
          <w:tcPr>
            <w:tcW w:w="453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D77C567"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P3</w:t>
            </w:r>
          </w:p>
          <w:p w14:paraId="56DCE80B" w14:textId="77777777" w:rsidR="00463D6D" w:rsidRDefault="00463D6D" w:rsidP="00DF0F01">
            <w:pPr>
              <w:keepNext w:val="0"/>
              <w:keepLines w:val="0"/>
              <w:widowControl w:val="0"/>
              <w:spacing w:before="0" w:after="120" w:line="280" w:lineRule="atLeast"/>
              <w:outlineLvl w:val="9"/>
              <w:rPr>
                <w:rFonts w:eastAsia="Calibri" w:hAnsi="Calibri"/>
                <w:color w:val="auto"/>
                <w:sz w:val="18"/>
                <w:szCs w:val="22"/>
                <w:lang w:eastAsia="en-US"/>
              </w:rPr>
            </w:pPr>
            <w:r w:rsidRPr="00F05271">
              <w:rPr>
                <w:rFonts w:eastAsia="Calibri" w:hAnsi="Calibri"/>
                <w:color w:val="auto"/>
                <w:sz w:val="18"/>
                <w:szCs w:val="22"/>
                <w:lang w:eastAsia="en-US"/>
              </w:rPr>
              <w:t>Each lot, or a lot proposed in a plan of subdivision, must be provided with reasonable vehicular access to a boundary of a lot or building area on the lot, if any, having regard</w:t>
            </w:r>
            <w:r w:rsidRPr="00F05271">
              <w:rPr>
                <w:rFonts w:eastAsia="Calibri" w:hAnsi="Calibri"/>
                <w:color w:val="auto"/>
                <w:spacing w:val="-6"/>
                <w:sz w:val="18"/>
                <w:szCs w:val="22"/>
                <w:lang w:eastAsia="en-US"/>
              </w:rPr>
              <w:t xml:space="preserve"> </w:t>
            </w:r>
            <w:r w:rsidRPr="00F05271">
              <w:rPr>
                <w:rFonts w:eastAsia="Calibri" w:hAnsi="Calibri"/>
                <w:color w:val="auto"/>
                <w:sz w:val="18"/>
                <w:szCs w:val="22"/>
                <w:lang w:eastAsia="en-US"/>
              </w:rPr>
              <w:t>to:</w:t>
            </w:r>
          </w:p>
          <w:p w14:paraId="73BECFDA" w14:textId="77777777" w:rsidR="00463D6D" w:rsidRPr="00270BFF" w:rsidRDefault="00463D6D" w:rsidP="00854F46">
            <w:pPr>
              <w:keepNext w:val="0"/>
              <w:keepLines w:val="0"/>
              <w:widowControl w:val="0"/>
              <w:numPr>
                <w:ilvl w:val="0"/>
                <w:numId w:val="301"/>
              </w:numPr>
              <w:tabs>
                <w:tab w:val="left" w:pos="567"/>
              </w:tabs>
              <w:spacing w:before="0" w:after="120" w:line="280" w:lineRule="atLeast"/>
              <w:ind w:left="397" w:hanging="397"/>
              <w:outlineLvl w:val="9"/>
              <w:rPr>
                <w:rFonts w:eastAsia="Arial"/>
                <w:lang w:eastAsia="en-US"/>
              </w:rPr>
            </w:pPr>
            <w:r w:rsidRPr="00270BFF">
              <w:rPr>
                <w:rFonts w:eastAsia="Arial" w:cs="Arial"/>
                <w:color w:val="auto"/>
                <w:sz w:val="18"/>
                <w:szCs w:val="18"/>
                <w:lang w:eastAsia="en-US"/>
              </w:rPr>
              <w:t>the Zone Purpose</w:t>
            </w:r>
          </w:p>
          <w:p w14:paraId="7A38C093" w14:textId="77777777" w:rsidR="00463D6D" w:rsidRPr="00270BFF" w:rsidRDefault="00463D6D" w:rsidP="00854F46">
            <w:pPr>
              <w:keepNext w:val="0"/>
              <w:keepLines w:val="0"/>
              <w:widowControl w:val="0"/>
              <w:numPr>
                <w:ilvl w:val="0"/>
                <w:numId w:val="301"/>
              </w:numPr>
              <w:tabs>
                <w:tab w:val="left" w:pos="567"/>
              </w:tabs>
              <w:spacing w:before="0" w:after="120" w:line="280" w:lineRule="atLeast"/>
              <w:ind w:left="397" w:hanging="397"/>
              <w:outlineLvl w:val="9"/>
              <w:rPr>
                <w:rFonts w:eastAsia="Arial"/>
                <w:lang w:eastAsia="en-US"/>
              </w:rPr>
            </w:pPr>
            <w:r w:rsidRPr="00270BFF">
              <w:rPr>
                <w:rFonts w:eastAsia="Arial" w:cs="Arial"/>
                <w:color w:val="auto"/>
                <w:sz w:val="18"/>
                <w:szCs w:val="18"/>
                <w:lang w:eastAsia="en-US"/>
              </w:rPr>
              <w:t>the topography of the site;</w:t>
            </w:r>
          </w:p>
          <w:p w14:paraId="6E40B445" w14:textId="77777777" w:rsidR="00463D6D" w:rsidRPr="00270BFF" w:rsidRDefault="00463D6D" w:rsidP="00854F46">
            <w:pPr>
              <w:keepNext w:val="0"/>
              <w:keepLines w:val="0"/>
              <w:widowControl w:val="0"/>
              <w:numPr>
                <w:ilvl w:val="0"/>
                <w:numId w:val="301"/>
              </w:numPr>
              <w:tabs>
                <w:tab w:val="left" w:pos="567"/>
              </w:tabs>
              <w:spacing w:before="0" w:after="120" w:line="280" w:lineRule="atLeast"/>
              <w:ind w:left="397" w:hanging="397"/>
              <w:outlineLvl w:val="9"/>
              <w:rPr>
                <w:rFonts w:eastAsia="Arial"/>
                <w:lang w:eastAsia="en-US"/>
              </w:rPr>
            </w:pPr>
            <w:r w:rsidRPr="00270BFF">
              <w:rPr>
                <w:rFonts w:eastAsia="Arial" w:cs="Arial"/>
                <w:color w:val="auto"/>
                <w:sz w:val="18"/>
                <w:szCs w:val="18"/>
                <w:lang w:eastAsia="en-US"/>
              </w:rPr>
              <w:t>the length of the access;</w:t>
            </w:r>
          </w:p>
          <w:p w14:paraId="4350B86C" w14:textId="77777777" w:rsidR="00463D6D" w:rsidRPr="00270BFF" w:rsidRDefault="00463D6D" w:rsidP="00854F46">
            <w:pPr>
              <w:keepNext w:val="0"/>
              <w:keepLines w:val="0"/>
              <w:widowControl w:val="0"/>
              <w:numPr>
                <w:ilvl w:val="0"/>
                <w:numId w:val="301"/>
              </w:numPr>
              <w:tabs>
                <w:tab w:val="left" w:pos="567"/>
              </w:tabs>
              <w:spacing w:before="0" w:after="120" w:line="280" w:lineRule="atLeast"/>
              <w:ind w:left="397" w:hanging="397"/>
              <w:outlineLvl w:val="9"/>
              <w:rPr>
                <w:rFonts w:eastAsia="Arial"/>
                <w:lang w:eastAsia="en-US"/>
              </w:rPr>
            </w:pPr>
            <w:r w:rsidRPr="00270BFF">
              <w:rPr>
                <w:rFonts w:eastAsia="Arial" w:cs="Arial"/>
                <w:color w:val="auto"/>
                <w:sz w:val="18"/>
                <w:szCs w:val="18"/>
                <w:lang w:eastAsia="en-US"/>
              </w:rPr>
              <w:t>the distance between the lot or building area and the carriageway;</w:t>
            </w:r>
          </w:p>
          <w:p w14:paraId="0ABFDCBB" w14:textId="77777777" w:rsidR="00463D6D" w:rsidRPr="00270BFF" w:rsidRDefault="00463D6D" w:rsidP="00854F46">
            <w:pPr>
              <w:keepNext w:val="0"/>
              <w:keepLines w:val="0"/>
              <w:widowControl w:val="0"/>
              <w:numPr>
                <w:ilvl w:val="0"/>
                <w:numId w:val="301"/>
              </w:numPr>
              <w:tabs>
                <w:tab w:val="left" w:pos="567"/>
              </w:tabs>
              <w:spacing w:before="0" w:after="120" w:line="280" w:lineRule="atLeast"/>
              <w:ind w:left="397" w:hanging="397"/>
              <w:outlineLvl w:val="9"/>
              <w:rPr>
                <w:rFonts w:eastAsia="Arial"/>
                <w:lang w:eastAsia="en-US"/>
              </w:rPr>
            </w:pPr>
            <w:r w:rsidRPr="00270BFF">
              <w:rPr>
                <w:rFonts w:eastAsia="Arial" w:cs="Arial"/>
                <w:color w:val="auto"/>
                <w:sz w:val="18"/>
                <w:szCs w:val="18"/>
                <w:lang w:eastAsia="en-US"/>
              </w:rPr>
              <w:t>the nature of the road and the traffic; and</w:t>
            </w:r>
          </w:p>
          <w:p w14:paraId="7D83AF12" w14:textId="77777777" w:rsidR="00463D6D" w:rsidRPr="00270BFF" w:rsidRDefault="00463D6D" w:rsidP="00854F46">
            <w:pPr>
              <w:keepNext w:val="0"/>
              <w:keepLines w:val="0"/>
              <w:widowControl w:val="0"/>
              <w:numPr>
                <w:ilvl w:val="0"/>
                <w:numId w:val="301"/>
              </w:numPr>
              <w:tabs>
                <w:tab w:val="left" w:pos="567"/>
              </w:tabs>
              <w:spacing w:before="0" w:after="120" w:line="280" w:lineRule="atLeast"/>
              <w:ind w:left="397" w:hanging="397"/>
              <w:outlineLvl w:val="9"/>
              <w:rPr>
                <w:rFonts w:eastAsia="Arial"/>
                <w:lang w:eastAsia="en-US"/>
              </w:rPr>
            </w:pPr>
            <w:r w:rsidRPr="00270BFF">
              <w:rPr>
                <w:rFonts w:eastAsia="Arial" w:cs="Arial"/>
                <w:color w:val="auto"/>
                <w:sz w:val="18"/>
                <w:szCs w:val="18"/>
                <w:lang w:eastAsia="en-US"/>
              </w:rPr>
              <w:t>the anticipated nature of vehicles likely to access the site.</w:t>
            </w:r>
          </w:p>
        </w:tc>
      </w:tr>
    </w:tbl>
    <w:p w14:paraId="1B224D4A" w14:textId="77777777" w:rsidR="00463D6D" w:rsidRPr="007C22FD" w:rsidRDefault="00463D6D" w:rsidP="00463D6D">
      <w:pPr>
        <w:pStyle w:val="Heading4"/>
      </w:pPr>
      <w:r w:rsidRPr="007C22FD">
        <w:t>HOB-P9.7.2</w:t>
      </w:r>
      <w:r>
        <w:tab/>
      </w:r>
      <w:r w:rsidRPr="007C22FD">
        <w:t>Service</w:t>
      </w:r>
      <w:r>
        <w:t>s</w:t>
      </w:r>
    </w:p>
    <w:tbl>
      <w:tblPr>
        <w:tblW w:w="0" w:type="auto"/>
        <w:tblInd w:w="-3" w:type="dxa"/>
        <w:tblLayout w:type="fixed"/>
        <w:tblCellMar>
          <w:left w:w="0" w:type="dxa"/>
          <w:right w:w="0" w:type="dxa"/>
        </w:tblCellMar>
        <w:tblLook w:val="01E0" w:firstRow="1" w:lastRow="1" w:firstColumn="1" w:lastColumn="1" w:noHBand="0" w:noVBand="0"/>
      </w:tblPr>
      <w:tblGrid>
        <w:gridCol w:w="1387"/>
        <w:gridCol w:w="3121"/>
        <w:gridCol w:w="4537"/>
      </w:tblGrid>
      <w:tr w:rsidR="00463D6D" w:rsidRPr="00F05271" w14:paraId="52E73A58" w14:textId="77777777" w:rsidTr="00DF0F01">
        <w:trPr>
          <w:trHeight w:val="408"/>
        </w:trPr>
        <w:tc>
          <w:tcPr>
            <w:tcW w:w="1387" w:type="dxa"/>
            <w:tcBorders>
              <w:top w:val="single" w:sz="2" w:space="0" w:color="000000"/>
              <w:left w:val="single" w:sz="2" w:space="0" w:color="000000"/>
              <w:bottom w:val="single" w:sz="6" w:space="0" w:color="000000"/>
              <w:right w:val="single" w:sz="6" w:space="0" w:color="000000"/>
            </w:tcBorders>
            <w:tcMar>
              <w:top w:w="57" w:type="dxa"/>
              <w:left w:w="57" w:type="dxa"/>
              <w:bottom w:w="57" w:type="dxa"/>
              <w:right w:w="57" w:type="dxa"/>
            </w:tcMar>
            <w:vAlign w:val="center"/>
          </w:tcPr>
          <w:p w14:paraId="0DFBC8AF" w14:textId="77777777" w:rsidR="00463D6D" w:rsidRPr="00F05271" w:rsidRDefault="00463D6D" w:rsidP="00DF0F01">
            <w:pPr>
              <w:keepNext w:val="0"/>
              <w:keepLines w:val="0"/>
              <w:widowControl w:val="0"/>
              <w:spacing w:before="0" w:after="120" w:line="280" w:lineRule="atLeast"/>
              <w:ind w:left="57"/>
              <w:outlineLvl w:val="9"/>
              <w:rPr>
                <w:rFonts w:eastAsia="Arial" w:cs="Arial"/>
                <w:color w:val="auto"/>
                <w:sz w:val="18"/>
                <w:szCs w:val="18"/>
                <w:lang w:eastAsia="en-US"/>
              </w:rPr>
            </w:pPr>
            <w:r w:rsidRPr="00F05271">
              <w:rPr>
                <w:rFonts w:eastAsia="Calibri" w:hAnsi="Calibri"/>
                <w:color w:val="auto"/>
                <w:sz w:val="18"/>
                <w:szCs w:val="22"/>
                <w:lang w:eastAsia="en-US"/>
              </w:rPr>
              <w:t>Objective:</w:t>
            </w:r>
          </w:p>
        </w:tc>
        <w:tc>
          <w:tcPr>
            <w:tcW w:w="7658" w:type="dxa"/>
            <w:gridSpan w:val="2"/>
            <w:tcBorders>
              <w:top w:val="single" w:sz="2" w:space="0" w:color="000000"/>
              <w:left w:val="single" w:sz="6" w:space="0" w:color="000000"/>
              <w:bottom w:val="single" w:sz="6" w:space="0" w:color="000000"/>
              <w:right w:val="single" w:sz="2" w:space="0" w:color="000000"/>
            </w:tcBorders>
            <w:tcMar>
              <w:top w:w="57" w:type="dxa"/>
              <w:left w:w="57" w:type="dxa"/>
              <w:bottom w:w="57" w:type="dxa"/>
              <w:right w:w="57" w:type="dxa"/>
            </w:tcMar>
            <w:vAlign w:val="center"/>
          </w:tcPr>
          <w:p w14:paraId="0F4E88EA" w14:textId="77777777" w:rsidR="00463D6D" w:rsidRPr="00F05271" w:rsidRDefault="00463D6D" w:rsidP="00DF0F01">
            <w:pPr>
              <w:keepNext w:val="0"/>
              <w:keepLines w:val="0"/>
              <w:widowControl w:val="0"/>
              <w:spacing w:before="0" w:after="120" w:line="280" w:lineRule="atLeast"/>
              <w:ind w:left="57"/>
              <w:outlineLvl w:val="9"/>
              <w:rPr>
                <w:rFonts w:eastAsia="Arial" w:cs="Arial"/>
                <w:color w:val="auto"/>
                <w:sz w:val="18"/>
                <w:szCs w:val="18"/>
                <w:lang w:eastAsia="en-US"/>
              </w:rPr>
            </w:pPr>
            <w:r w:rsidRPr="00F05271">
              <w:rPr>
                <w:rFonts w:eastAsia="Calibri" w:hAnsi="Calibri"/>
                <w:color w:val="auto"/>
                <w:sz w:val="18"/>
                <w:szCs w:val="22"/>
                <w:lang w:eastAsia="en-US"/>
              </w:rPr>
              <w:t>That</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the</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subdivision</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of</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land</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provides</w:t>
            </w:r>
            <w:r w:rsidRPr="00F05271">
              <w:rPr>
                <w:rFonts w:eastAsia="Calibri" w:hAnsi="Calibri"/>
                <w:color w:val="auto"/>
                <w:spacing w:val="-4"/>
                <w:sz w:val="18"/>
                <w:szCs w:val="22"/>
                <w:lang w:eastAsia="en-US"/>
              </w:rPr>
              <w:t xml:space="preserve"> </w:t>
            </w:r>
            <w:r w:rsidRPr="00F05271">
              <w:rPr>
                <w:rFonts w:eastAsia="Calibri" w:hAnsi="Calibri"/>
                <w:color w:val="auto"/>
                <w:sz w:val="18"/>
                <w:szCs w:val="22"/>
                <w:lang w:eastAsia="en-US"/>
              </w:rPr>
              <w:t>services</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for</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the</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future</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use</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and</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development</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of</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the</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land.</w:t>
            </w:r>
          </w:p>
        </w:tc>
      </w:tr>
      <w:tr w:rsidR="00463D6D" w:rsidRPr="00F05271" w14:paraId="6BCBEF88" w14:textId="77777777" w:rsidTr="00DF0F01">
        <w:trPr>
          <w:trHeight w:val="403"/>
        </w:trPr>
        <w:tc>
          <w:tcPr>
            <w:tcW w:w="4508" w:type="dxa"/>
            <w:gridSpan w:val="2"/>
            <w:tcBorders>
              <w:top w:val="single" w:sz="6" w:space="0" w:color="000000"/>
              <w:left w:val="single" w:sz="2" w:space="0" w:color="000000"/>
              <w:bottom w:val="single" w:sz="6" w:space="0" w:color="000000"/>
              <w:right w:val="single" w:sz="6" w:space="0" w:color="000000"/>
            </w:tcBorders>
            <w:tcMar>
              <w:top w:w="57" w:type="dxa"/>
              <w:left w:w="57" w:type="dxa"/>
              <w:bottom w:w="57" w:type="dxa"/>
              <w:right w:w="57" w:type="dxa"/>
            </w:tcMar>
            <w:vAlign w:val="center"/>
          </w:tcPr>
          <w:p w14:paraId="0BB62ACC" w14:textId="77777777" w:rsidR="00463D6D" w:rsidRPr="00F05271" w:rsidRDefault="00463D6D" w:rsidP="00DF0F01">
            <w:pPr>
              <w:keepNext w:val="0"/>
              <w:keepLines w:val="0"/>
              <w:widowControl w:val="0"/>
              <w:spacing w:before="0" w:after="120" w:line="280" w:lineRule="atLeast"/>
              <w:ind w:left="57"/>
              <w:outlineLvl w:val="9"/>
              <w:rPr>
                <w:rFonts w:eastAsia="Arial" w:cs="Arial"/>
                <w:color w:val="auto"/>
                <w:sz w:val="18"/>
                <w:szCs w:val="18"/>
                <w:lang w:eastAsia="en-US"/>
              </w:rPr>
            </w:pPr>
            <w:r w:rsidRPr="00F05271">
              <w:rPr>
                <w:rFonts w:eastAsia="Calibri" w:hAnsi="Calibri"/>
                <w:b/>
                <w:color w:val="auto"/>
                <w:sz w:val="18"/>
                <w:szCs w:val="22"/>
                <w:lang w:eastAsia="en-US"/>
              </w:rPr>
              <w:t>Acceptable</w:t>
            </w:r>
            <w:r w:rsidRPr="00F05271">
              <w:rPr>
                <w:rFonts w:eastAsia="Calibri" w:hAnsi="Calibri"/>
                <w:b/>
                <w:color w:val="auto"/>
                <w:spacing w:val="-5"/>
                <w:sz w:val="18"/>
                <w:szCs w:val="22"/>
                <w:lang w:eastAsia="en-US"/>
              </w:rPr>
              <w:t xml:space="preserve"> </w:t>
            </w:r>
            <w:r w:rsidRPr="00F05271">
              <w:rPr>
                <w:rFonts w:eastAsia="Calibri" w:hAnsi="Calibri"/>
                <w:b/>
                <w:color w:val="auto"/>
                <w:sz w:val="18"/>
                <w:szCs w:val="22"/>
                <w:lang w:eastAsia="en-US"/>
              </w:rPr>
              <w:t>Solutions</w:t>
            </w:r>
          </w:p>
        </w:tc>
        <w:tc>
          <w:tcPr>
            <w:tcW w:w="4537" w:type="dxa"/>
            <w:tcBorders>
              <w:top w:val="single" w:sz="6" w:space="0" w:color="000000"/>
              <w:left w:val="single" w:sz="6" w:space="0" w:color="000000"/>
              <w:bottom w:val="single" w:sz="6" w:space="0" w:color="000000"/>
              <w:right w:val="single" w:sz="2" w:space="0" w:color="000000"/>
            </w:tcBorders>
            <w:tcMar>
              <w:top w:w="57" w:type="dxa"/>
              <w:left w:w="57" w:type="dxa"/>
              <w:bottom w:w="57" w:type="dxa"/>
              <w:right w:w="57" w:type="dxa"/>
            </w:tcMar>
            <w:vAlign w:val="center"/>
          </w:tcPr>
          <w:p w14:paraId="66948C01" w14:textId="77777777" w:rsidR="00463D6D" w:rsidRPr="00F05271" w:rsidRDefault="00463D6D" w:rsidP="00DF0F01">
            <w:pPr>
              <w:keepNext w:val="0"/>
              <w:keepLines w:val="0"/>
              <w:widowControl w:val="0"/>
              <w:spacing w:before="0" w:after="120" w:line="280" w:lineRule="atLeast"/>
              <w:ind w:left="57"/>
              <w:outlineLvl w:val="9"/>
              <w:rPr>
                <w:rFonts w:eastAsia="Arial" w:cs="Arial"/>
                <w:color w:val="auto"/>
                <w:sz w:val="18"/>
                <w:szCs w:val="18"/>
                <w:lang w:eastAsia="en-US"/>
              </w:rPr>
            </w:pPr>
            <w:r w:rsidRPr="00F05271">
              <w:rPr>
                <w:rFonts w:eastAsia="Calibri" w:hAnsi="Calibri"/>
                <w:b/>
                <w:color w:val="auto"/>
                <w:sz w:val="18"/>
                <w:szCs w:val="22"/>
                <w:lang w:eastAsia="en-US"/>
              </w:rPr>
              <w:t>Performance</w:t>
            </w:r>
            <w:r w:rsidRPr="00F05271">
              <w:rPr>
                <w:rFonts w:eastAsia="Calibri" w:hAnsi="Calibri"/>
                <w:b/>
                <w:color w:val="auto"/>
                <w:spacing w:val="-8"/>
                <w:sz w:val="18"/>
                <w:szCs w:val="22"/>
                <w:lang w:eastAsia="en-US"/>
              </w:rPr>
              <w:t xml:space="preserve"> </w:t>
            </w:r>
            <w:r w:rsidRPr="00F05271">
              <w:rPr>
                <w:rFonts w:eastAsia="Calibri" w:hAnsi="Calibri"/>
                <w:b/>
                <w:color w:val="auto"/>
                <w:sz w:val="18"/>
                <w:szCs w:val="22"/>
                <w:lang w:eastAsia="en-US"/>
              </w:rPr>
              <w:t>Criteria</w:t>
            </w:r>
          </w:p>
        </w:tc>
      </w:tr>
      <w:tr w:rsidR="00463D6D" w:rsidRPr="00F05271" w14:paraId="353A2ED3" w14:textId="77777777" w:rsidTr="00DF0F01">
        <w:tc>
          <w:tcPr>
            <w:tcW w:w="4508" w:type="dxa"/>
            <w:gridSpan w:val="2"/>
            <w:tcBorders>
              <w:top w:val="single" w:sz="6" w:space="0" w:color="000000"/>
              <w:left w:val="single" w:sz="4" w:space="0" w:color="000000"/>
              <w:bottom w:val="single" w:sz="4" w:space="0" w:color="000000"/>
              <w:right w:val="single" w:sz="4" w:space="0" w:color="000000"/>
            </w:tcBorders>
            <w:tcMar>
              <w:top w:w="57" w:type="dxa"/>
              <w:left w:w="57" w:type="dxa"/>
              <w:bottom w:w="57" w:type="dxa"/>
              <w:right w:w="57" w:type="dxa"/>
            </w:tcMar>
          </w:tcPr>
          <w:p w14:paraId="09B12733"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A1</w:t>
            </w:r>
          </w:p>
          <w:p w14:paraId="6C398D7E"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 xml:space="preserve">Each lot, or a lot proposed in a  subdivision, excluding </w:t>
            </w:r>
            <w:r w:rsidRPr="00F05271">
              <w:rPr>
                <w:rFonts w:eastAsia="Calibri" w:hAnsi="Calibri"/>
                <w:color w:val="auto"/>
                <w:sz w:val="18"/>
                <w:szCs w:val="22"/>
                <w:lang w:eastAsia="en-US"/>
              </w:rPr>
              <w:lastRenderedPageBreak/>
              <w:t>for public open space, a riparian or littoral reserve or Utilities,</w:t>
            </w:r>
            <w:r w:rsidRPr="00F05271">
              <w:rPr>
                <w:rFonts w:eastAsia="Calibri" w:hAnsi="Calibri"/>
                <w:color w:val="auto"/>
                <w:spacing w:val="-10"/>
                <w:sz w:val="18"/>
                <w:szCs w:val="22"/>
                <w:lang w:eastAsia="en-US"/>
              </w:rPr>
              <w:t xml:space="preserve"> </w:t>
            </w:r>
            <w:r w:rsidRPr="00F05271">
              <w:rPr>
                <w:rFonts w:eastAsia="Calibri" w:hAnsi="Calibri"/>
                <w:color w:val="auto"/>
                <w:sz w:val="18"/>
                <w:szCs w:val="22"/>
                <w:lang w:eastAsia="en-US"/>
              </w:rPr>
              <w:t>must</w:t>
            </w:r>
            <w:r>
              <w:rPr>
                <w:rFonts w:eastAsia="Calibri" w:hAnsi="Calibri"/>
                <w:color w:val="auto"/>
                <w:sz w:val="18"/>
                <w:szCs w:val="22"/>
                <w:lang w:eastAsia="en-US"/>
              </w:rPr>
              <w:t xml:space="preserve"> have a connection to a full water supply service.</w:t>
            </w:r>
          </w:p>
        </w:tc>
        <w:tc>
          <w:tcPr>
            <w:tcW w:w="4537" w:type="dxa"/>
            <w:tcBorders>
              <w:top w:val="single" w:sz="6" w:space="0" w:color="000000"/>
              <w:left w:val="single" w:sz="4" w:space="0" w:color="000000"/>
              <w:bottom w:val="single" w:sz="4" w:space="0" w:color="000000"/>
              <w:right w:val="single" w:sz="4" w:space="0" w:color="000000"/>
            </w:tcBorders>
            <w:tcMar>
              <w:top w:w="57" w:type="dxa"/>
              <w:left w:w="57" w:type="dxa"/>
              <w:bottom w:w="57" w:type="dxa"/>
              <w:right w:w="57" w:type="dxa"/>
            </w:tcMar>
          </w:tcPr>
          <w:p w14:paraId="76F5FCED"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lastRenderedPageBreak/>
              <w:t>P1</w:t>
            </w:r>
          </w:p>
          <w:p w14:paraId="55F50E80"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lastRenderedPageBreak/>
              <w:t>No Performance</w:t>
            </w:r>
            <w:r w:rsidRPr="00F05271">
              <w:rPr>
                <w:rFonts w:eastAsia="Calibri" w:hAnsi="Calibri"/>
                <w:color w:val="auto"/>
                <w:spacing w:val="-8"/>
                <w:sz w:val="18"/>
                <w:szCs w:val="22"/>
                <w:lang w:eastAsia="en-US"/>
              </w:rPr>
              <w:t xml:space="preserve"> </w:t>
            </w:r>
            <w:r w:rsidRPr="00F05271">
              <w:rPr>
                <w:rFonts w:eastAsia="Calibri" w:hAnsi="Calibri"/>
                <w:color w:val="auto"/>
                <w:sz w:val="18"/>
                <w:szCs w:val="22"/>
                <w:lang w:eastAsia="en-US"/>
              </w:rPr>
              <w:t>Criterion.</w:t>
            </w:r>
          </w:p>
        </w:tc>
      </w:tr>
      <w:tr w:rsidR="00463D6D" w:rsidRPr="00F05271" w14:paraId="40756EF7" w14:textId="77777777" w:rsidTr="00DF0F01">
        <w:tc>
          <w:tcPr>
            <w:tcW w:w="4508" w:type="dxa"/>
            <w:gridSpan w:val="2"/>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142324D4"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A2</w:t>
            </w:r>
          </w:p>
          <w:p w14:paraId="23489A21"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excluding those for public open space, a riparian or littoral reserve or Utilities, must have a connection to a reticulated sewerage</w:t>
            </w:r>
            <w:r w:rsidRPr="00F05271">
              <w:rPr>
                <w:rFonts w:eastAsia="Calibri" w:hAnsi="Calibri"/>
                <w:color w:val="auto"/>
                <w:spacing w:val="-13"/>
                <w:sz w:val="18"/>
                <w:szCs w:val="22"/>
                <w:lang w:eastAsia="en-US"/>
              </w:rPr>
              <w:t xml:space="preserve"> </w:t>
            </w:r>
            <w:r w:rsidRPr="00F05271">
              <w:rPr>
                <w:rFonts w:eastAsia="Calibri" w:hAnsi="Calibri"/>
                <w:color w:val="auto"/>
                <w:sz w:val="18"/>
                <w:szCs w:val="22"/>
                <w:lang w:eastAsia="en-US"/>
              </w:rPr>
              <w:t>system.</w:t>
            </w:r>
          </w:p>
        </w:tc>
        <w:tc>
          <w:tcPr>
            <w:tcW w:w="453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334DB7E9"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P2</w:t>
            </w:r>
          </w:p>
          <w:p w14:paraId="479529E7"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No Performance Criterion.</w:t>
            </w:r>
          </w:p>
        </w:tc>
      </w:tr>
      <w:tr w:rsidR="00463D6D" w:rsidRPr="00F05271" w14:paraId="73D05422" w14:textId="77777777" w:rsidTr="00DF0F01">
        <w:tc>
          <w:tcPr>
            <w:tcW w:w="4508" w:type="dxa"/>
            <w:gridSpan w:val="2"/>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742ED0B8"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A3</w:t>
            </w:r>
          </w:p>
          <w:p w14:paraId="430A1EA0"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excluding those for public open space, a riparian or littoral reserve or Utilities, must be capable of connecting to a public stormwater</w:t>
            </w:r>
            <w:r w:rsidRPr="00F05271">
              <w:rPr>
                <w:rFonts w:eastAsia="Calibri" w:hAnsi="Calibri"/>
                <w:color w:val="auto"/>
                <w:spacing w:val="-17"/>
                <w:sz w:val="18"/>
                <w:szCs w:val="22"/>
                <w:lang w:eastAsia="en-US"/>
              </w:rPr>
              <w:t xml:space="preserve"> </w:t>
            </w:r>
            <w:r w:rsidRPr="00F05271">
              <w:rPr>
                <w:rFonts w:eastAsia="Calibri" w:hAnsi="Calibri"/>
                <w:color w:val="auto"/>
                <w:sz w:val="18"/>
                <w:szCs w:val="22"/>
                <w:lang w:eastAsia="en-US"/>
              </w:rPr>
              <w:t>system.</w:t>
            </w:r>
          </w:p>
        </w:tc>
        <w:tc>
          <w:tcPr>
            <w:tcW w:w="453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7645BCA9"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P3</w:t>
            </w:r>
          </w:p>
          <w:p w14:paraId="6C6385BF"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excluding those for public open space, a riparian or littoral reserve or Utilities, must be capable of accommodating an on-site stormwater management system adequate for the future use and development of the land, having regard</w:t>
            </w:r>
            <w:r w:rsidRPr="00F05271">
              <w:rPr>
                <w:rFonts w:eastAsia="Calibri" w:hAnsi="Calibri"/>
                <w:color w:val="auto"/>
                <w:spacing w:val="-12"/>
                <w:sz w:val="18"/>
                <w:szCs w:val="22"/>
                <w:lang w:eastAsia="en-US"/>
              </w:rPr>
              <w:t xml:space="preserve"> </w:t>
            </w:r>
            <w:r w:rsidRPr="00F05271">
              <w:rPr>
                <w:rFonts w:eastAsia="Calibri" w:hAnsi="Calibri"/>
                <w:color w:val="auto"/>
                <w:sz w:val="18"/>
                <w:szCs w:val="22"/>
                <w:lang w:eastAsia="en-US"/>
              </w:rPr>
              <w:t>to:</w:t>
            </w:r>
          </w:p>
          <w:p w14:paraId="410ECF05" w14:textId="77777777" w:rsidR="00463D6D" w:rsidRPr="00F05271" w:rsidRDefault="00463D6D" w:rsidP="00DF0F01">
            <w:pPr>
              <w:keepNext w:val="0"/>
              <w:keepLines w:val="0"/>
              <w:widowControl w:val="0"/>
              <w:numPr>
                <w:ilvl w:val="0"/>
                <w:numId w:val="42"/>
              </w:numPr>
              <w:spacing w:before="0" w:after="120" w:line="280" w:lineRule="atLeast"/>
              <w:ind w:left="397" w:hanging="397"/>
              <w:outlineLvl w:val="9"/>
              <w:rPr>
                <w:rFonts w:eastAsia="Arial" w:cs="Arial"/>
                <w:color w:val="auto"/>
                <w:sz w:val="18"/>
                <w:szCs w:val="18"/>
                <w:lang w:eastAsia="en-US"/>
              </w:rPr>
            </w:pPr>
            <w:r w:rsidRPr="00F05271">
              <w:rPr>
                <w:rFonts w:eastAsia="Arial" w:cs="Arial"/>
                <w:color w:val="auto"/>
                <w:sz w:val="18"/>
                <w:szCs w:val="18"/>
                <w:lang w:eastAsia="en-US"/>
              </w:rPr>
              <w:t xml:space="preserve">the </w:t>
            </w:r>
            <w:r>
              <w:rPr>
                <w:rFonts w:eastAsia="Arial" w:cs="Arial"/>
                <w:color w:val="auto"/>
                <w:sz w:val="18"/>
                <w:szCs w:val="18"/>
                <w:lang w:eastAsia="en-US"/>
              </w:rPr>
              <w:t>z</w:t>
            </w:r>
            <w:r w:rsidRPr="00F05271">
              <w:rPr>
                <w:rFonts w:eastAsia="Arial" w:cs="Arial"/>
                <w:color w:val="auto"/>
                <w:sz w:val="18"/>
                <w:szCs w:val="18"/>
                <w:lang w:eastAsia="en-US"/>
              </w:rPr>
              <w:t xml:space="preserve">one </w:t>
            </w:r>
            <w:r>
              <w:rPr>
                <w:rFonts w:eastAsia="Arial" w:cs="Arial"/>
                <w:color w:val="auto"/>
                <w:sz w:val="18"/>
                <w:szCs w:val="18"/>
                <w:lang w:eastAsia="en-US"/>
              </w:rPr>
              <w:t>p</w:t>
            </w:r>
            <w:r w:rsidRPr="00F05271">
              <w:rPr>
                <w:rFonts w:eastAsia="Arial" w:cs="Arial"/>
                <w:color w:val="auto"/>
                <w:sz w:val="18"/>
                <w:szCs w:val="18"/>
                <w:lang w:eastAsia="en-US"/>
              </w:rPr>
              <w:t>urpose;</w:t>
            </w:r>
          </w:p>
          <w:p w14:paraId="7028DC8A" w14:textId="77777777" w:rsidR="00463D6D" w:rsidRPr="00F05271" w:rsidRDefault="00463D6D" w:rsidP="00DF0F01">
            <w:pPr>
              <w:keepNext w:val="0"/>
              <w:keepLines w:val="0"/>
              <w:widowControl w:val="0"/>
              <w:numPr>
                <w:ilvl w:val="0"/>
                <w:numId w:val="42"/>
              </w:numPr>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t</w:t>
            </w:r>
            <w:r w:rsidRPr="00F05271">
              <w:rPr>
                <w:rFonts w:eastAsia="Calibri" w:hAnsi="Calibri"/>
                <w:color w:val="auto"/>
                <w:sz w:val="18"/>
                <w:szCs w:val="22"/>
                <w:lang w:eastAsia="en-US"/>
              </w:rPr>
              <w:t>he size of the</w:t>
            </w:r>
            <w:r w:rsidRPr="00F05271">
              <w:rPr>
                <w:rFonts w:eastAsia="Calibri" w:hAnsi="Calibri"/>
                <w:color w:val="auto"/>
                <w:spacing w:val="-7"/>
                <w:sz w:val="18"/>
                <w:szCs w:val="22"/>
                <w:lang w:eastAsia="en-US"/>
              </w:rPr>
              <w:t xml:space="preserve"> </w:t>
            </w:r>
            <w:r w:rsidRPr="00F05271">
              <w:rPr>
                <w:rFonts w:eastAsia="Calibri" w:hAnsi="Calibri"/>
                <w:color w:val="auto"/>
                <w:sz w:val="18"/>
                <w:szCs w:val="22"/>
                <w:lang w:eastAsia="en-US"/>
              </w:rPr>
              <w:t>lot;</w:t>
            </w:r>
          </w:p>
          <w:p w14:paraId="6AA17F49" w14:textId="77777777" w:rsidR="00463D6D" w:rsidRPr="00F05271" w:rsidRDefault="00463D6D" w:rsidP="00DF0F01">
            <w:pPr>
              <w:keepNext w:val="0"/>
              <w:keepLines w:val="0"/>
              <w:widowControl w:val="0"/>
              <w:numPr>
                <w:ilvl w:val="0"/>
                <w:numId w:val="42"/>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topography of the</w:t>
            </w:r>
            <w:r w:rsidRPr="00F05271">
              <w:rPr>
                <w:rFonts w:eastAsia="Calibri" w:hAnsi="Calibri"/>
                <w:color w:val="auto"/>
                <w:spacing w:val="-10"/>
                <w:sz w:val="18"/>
                <w:szCs w:val="22"/>
                <w:lang w:eastAsia="en-US"/>
              </w:rPr>
              <w:t xml:space="preserve"> </w:t>
            </w:r>
            <w:r w:rsidRPr="00F05271">
              <w:rPr>
                <w:rFonts w:eastAsia="Calibri" w:hAnsi="Calibri"/>
                <w:color w:val="auto"/>
                <w:sz w:val="18"/>
                <w:szCs w:val="22"/>
                <w:lang w:eastAsia="en-US"/>
              </w:rPr>
              <w:t>site;</w:t>
            </w:r>
          </w:p>
          <w:p w14:paraId="509CF5C0" w14:textId="77777777" w:rsidR="00463D6D" w:rsidRPr="00F05271" w:rsidRDefault="00463D6D" w:rsidP="00DF0F01">
            <w:pPr>
              <w:keepNext w:val="0"/>
              <w:keepLines w:val="0"/>
              <w:widowControl w:val="0"/>
              <w:numPr>
                <w:ilvl w:val="0"/>
                <w:numId w:val="42"/>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soil</w:t>
            </w:r>
            <w:r w:rsidRPr="00F05271">
              <w:rPr>
                <w:rFonts w:eastAsia="Calibri" w:hAnsi="Calibri"/>
                <w:color w:val="auto"/>
                <w:spacing w:val="-6"/>
                <w:sz w:val="18"/>
                <w:szCs w:val="22"/>
                <w:lang w:eastAsia="en-US"/>
              </w:rPr>
              <w:t xml:space="preserve"> </w:t>
            </w:r>
            <w:r w:rsidRPr="00F05271">
              <w:rPr>
                <w:rFonts w:eastAsia="Calibri" w:hAnsi="Calibri"/>
                <w:color w:val="auto"/>
                <w:sz w:val="18"/>
                <w:szCs w:val="22"/>
                <w:lang w:eastAsia="en-US"/>
              </w:rPr>
              <w:t>conditions;</w:t>
            </w:r>
          </w:p>
          <w:p w14:paraId="308CA59C" w14:textId="77777777" w:rsidR="00463D6D" w:rsidRPr="00F05271" w:rsidRDefault="00463D6D" w:rsidP="00DF0F01">
            <w:pPr>
              <w:keepNext w:val="0"/>
              <w:keepLines w:val="0"/>
              <w:widowControl w:val="0"/>
              <w:numPr>
                <w:ilvl w:val="0"/>
                <w:numId w:val="42"/>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any existing buildings on the</w:t>
            </w:r>
            <w:r w:rsidRPr="00F05271">
              <w:rPr>
                <w:rFonts w:eastAsia="Calibri" w:hAnsi="Calibri"/>
                <w:color w:val="auto"/>
                <w:spacing w:val="-15"/>
                <w:sz w:val="18"/>
                <w:szCs w:val="22"/>
                <w:lang w:eastAsia="en-US"/>
              </w:rPr>
              <w:t xml:space="preserve"> </w:t>
            </w:r>
            <w:r w:rsidRPr="00F05271">
              <w:rPr>
                <w:rFonts w:eastAsia="Calibri" w:hAnsi="Calibri"/>
                <w:color w:val="auto"/>
                <w:sz w:val="18"/>
                <w:szCs w:val="22"/>
                <w:lang w:eastAsia="en-US"/>
              </w:rPr>
              <w:t>site;</w:t>
            </w:r>
          </w:p>
          <w:p w14:paraId="1EBA29DD" w14:textId="77777777" w:rsidR="00463D6D" w:rsidRPr="00F05271" w:rsidRDefault="00463D6D" w:rsidP="00DF0F01">
            <w:pPr>
              <w:keepNext w:val="0"/>
              <w:keepLines w:val="0"/>
              <w:widowControl w:val="0"/>
              <w:numPr>
                <w:ilvl w:val="0"/>
                <w:numId w:val="42"/>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any area of the site covered by impervious surfaces;</w:t>
            </w:r>
            <w:r w:rsidRPr="00F05271">
              <w:rPr>
                <w:rFonts w:eastAsia="Calibri" w:hAnsi="Calibri"/>
                <w:color w:val="auto"/>
                <w:spacing w:val="-6"/>
                <w:sz w:val="18"/>
                <w:szCs w:val="22"/>
                <w:lang w:eastAsia="en-US"/>
              </w:rPr>
              <w:t xml:space="preserve"> </w:t>
            </w:r>
            <w:r w:rsidRPr="00F05271">
              <w:rPr>
                <w:rFonts w:eastAsia="Calibri" w:hAnsi="Calibri"/>
                <w:color w:val="auto"/>
                <w:sz w:val="18"/>
                <w:szCs w:val="22"/>
                <w:lang w:eastAsia="en-US"/>
              </w:rPr>
              <w:t>and</w:t>
            </w:r>
          </w:p>
          <w:p w14:paraId="66E4D51B" w14:textId="77777777" w:rsidR="00463D6D" w:rsidRPr="00F05271" w:rsidRDefault="00463D6D" w:rsidP="00DF0F01">
            <w:pPr>
              <w:keepNext w:val="0"/>
              <w:keepLines w:val="0"/>
              <w:widowControl w:val="0"/>
              <w:numPr>
                <w:ilvl w:val="0"/>
                <w:numId w:val="42"/>
              </w:numPr>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any watercourse on the</w:t>
            </w:r>
            <w:r w:rsidRPr="00F05271">
              <w:rPr>
                <w:rFonts w:eastAsia="Calibri" w:hAnsi="Calibri"/>
                <w:color w:val="auto"/>
                <w:spacing w:val="-11"/>
                <w:sz w:val="18"/>
                <w:szCs w:val="22"/>
                <w:lang w:eastAsia="en-US"/>
              </w:rPr>
              <w:t xml:space="preserve"> </w:t>
            </w:r>
            <w:r w:rsidRPr="00F05271">
              <w:rPr>
                <w:rFonts w:eastAsia="Calibri" w:hAnsi="Calibri"/>
                <w:color w:val="auto"/>
                <w:sz w:val="18"/>
                <w:szCs w:val="22"/>
                <w:lang w:eastAsia="en-US"/>
              </w:rPr>
              <w:t>land.</w:t>
            </w:r>
          </w:p>
        </w:tc>
      </w:tr>
    </w:tbl>
    <w:p w14:paraId="1A3888B3" w14:textId="77777777" w:rsidR="00463D6D" w:rsidRPr="00F05271" w:rsidRDefault="00463D6D" w:rsidP="00463D6D">
      <w:pPr>
        <w:pStyle w:val="Heading3"/>
      </w:pPr>
      <w:r w:rsidRPr="00F05271">
        <w:t>HOB-P9.8</w:t>
      </w:r>
      <w:r w:rsidRPr="00F05271">
        <w:tab/>
        <w:t>Tables</w:t>
      </w:r>
    </w:p>
    <w:p w14:paraId="05E107AF"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particular purpose zone.</w:t>
      </w:r>
    </w:p>
    <w:p w14:paraId="24F07115" w14:textId="77777777" w:rsidR="00463D6D" w:rsidRPr="00F05271" w:rsidRDefault="00463D6D" w:rsidP="00463D6D">
      <w:pPr>
        <w:keepNext w:val="0"/>
        <w:keepLines w:val="0"/>
        <w:spacing w:before="480"/>
        <w:outlineLvl w:val="9"/>
      </w:pPr>
    </w:p>
    <w:p w14:paraId="372F086C" w14:textId="77777777" w:rsidR="00463D6D" w:rsidRPr="00F05271" w:rsidRDefault="00463D6D" w:rsidP="00463D6D">
      <w:pPr>
        <w:sectPr w:rsidR="00463D6D" w:rsidRPr="00F05271" w:rsidSect="008B7D93">
          <w:pgSz w:w="11906" w:h="16838" w:code="9"/>
          <w:pgMar w:top="1440" w:right="1440" w:bottom="2070" w:left="1440" w:header="720" w:footer="720" w:gutter="0"/>
          <w:cols w:space="720"/>
          <w:docGrid w:linePitch="360"/>
        </w:sectPr>
      </w:pPr>
    </w:p>
    <w:p w14:paraId="2262F040" w14:textId="603B8FFA" w:rsidR="00463D6D" w:rsidRPr="00F05271" w:rsidRDefault="00463D6D" w:rsidP="00463D6D">
      <w:pPr>
        <w:pStyle w:val="Heading1"/>
        <w:rPr>
          <w:sz w:val="18"/>
          <w:szCs w:val="18"/>
        </w:rPr>
      </w:pPr>
      <w:r w:rsidRPr="00F05271">
        <w:lastRenderedPageBreak/>
        <w:t>HOB-P10.0</w:t>
      </w:r>
      <w:r w:rsidRPr="00F05271">
        <w:tab/>
        <w:t xml:space="preserve">Particular Purpose Zone </w:t>
      </w:r>
      <w:r w:rsidR="00CF1176">
        <w:t>-</w:t>
      </w:r>
      <w:r w:rsidRPr="00F05271">
        <w:t xml:space="preserve"> Sullivans Cove</w:t>
      </w:r>
    </w:p>
    <w:p w14:paraId="48A798FF" w14:textId="77777777" w:rsidR="00463D6D" w:rsidRPr="00F05271" w:rsidRDefault="00463D6D" w:rsidP="00463D6D">
      <w:pPr>
        <w:pStyle w:val="Heading3"/>
      </w:pPr>
      <w:r w:rsidRPr="00F05271">
        <w:t>HOB-P10.1</w:t>
      </w:r>
      <w:r w:rsidRPr="00F05271">
        <w:tab/>
        <w:t>Zone Purpose</w:t>
      </w:r>
    </w:p>
    <w:p w14:paraId="60A54EFE" w14:textId="2F275F19" w:rsidR="00463D6D" w:rsidRPr="00F05271" w:rsidRDefault="00463D6D" w:rsidP="00463D6D">
      <w:pPr>
        <w:keepNext w:val="0"/>
        <w:keepLines w:val="0"/>
        <w:spacing w:before="60" w:after="120" w:line="280" w:lineRule="atLeast"/>
        <w:ind w:left="851" w:hanging="851"/>
        <w:outlineLvl w:val="9"/>
        <w:rPr>
          <w:rFonts w:cs="Arial"/>
          <w:sz w:val="18"/>
        </w:rPr>
      </w:pPr>
      <w:r w:rsidRPr="00F05271">
        <w:rPr>
          <w:rFonts w:cs="Arial"/>
          <w:sz w:val="18"/>
        </w:rPr>
        <w:t xml:space="preserve">The purpose of the Particular Purpose Zone </w:t>
      </w:r>
      <w:r w:rsidR="00CF1176">
        <w:rPr>
          <w:rFonts w:cs="Arial"/>
          <w:sz w:val="18"/>
        </w:rPr>
        <w:t>-</w:t>
      </w:r>
      <w:r>
        <w:rPr>
          <w:rFonts w:cs="Arial"/>
          <w:sz w:val="18"/>
        </w:rPr>
        <w:t xml:space="preserve"> </w:t>
      </w:r>
      <w:r w:rsidRPr="00F05271">
        <w:rPr>
          <w:rFonts w:cs="Arial"/>
          <w:sz w:val="18"/>
        </w:rPr>
        <w:t>Sullivans Cove</w:t>
      </w:r>
      <w:r w:rsidRPr="00F05271">
        <w:rPr>
          <w:rFonts w:cs="Arial"/>
          <w:color w:val="auto"/>
          <w:sz w:val="18"/>
        </w:rPr>
        <w:t xml:space="preserve"> is</w:t>
      </w:r>
      <w:r w:rsidRPr="00F05271">
        <w:rPr>
          <w:rFonts w:cs="Arial"/>
          <w:sz w:val="18"/>
        </w:rPr>
        <w:t>:</w:t>
      </w:r>
    </w:p>
    <w:p w14:paraId="40D456BE"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HOB-P10.1.1</w:t>
      </w:r>
      <w:r w:rsidRPr="00F05271">
        <w:rPr>
          <w:rFonts w:cs="Arial"/>
          <w:sz w:val="18"/>
        </w:rPr>
        <w:tab/>
      </w:r>
      <w:r w:rsidRPr="00F05271">
        <w:rPr>
          <w:rFonts w:cs="Arial"/>
          <w:color w:val="auto"/>
          <w:sz w:val="18"/>
        </w:rPr>
        <w:t xml:space="preserve">To recognise Sullivans Cove as a unique place set in one of the world’s finest city landscape settings opening out to the Derwent Estuary with Mount Wellington as a dramatic background and the city centre in the foreground. </w:t>
      </w:r>
    </w:p>
    <w:p w14:paraId="2D108327"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HOB-P10.1.2</w:t>
      </w:r>
      <w:r w:rsidRPr="00F05271">
        <w:rPr>
          <w:rFonts w:cs="Arial"/>
          <w:sz w:val="18"/>
        </w:rPr>
        <w:tab/>
      </w:r>
      <w:r w:rsidRPr="00F05271">
        <w:rPr>
          <w:rFonts w:cs="Arial"/>
          <w:color w:val="auto"/>
          <w:sz w:val="18"/>
        </w:rPr>
        <w:t xml:space="preserve">To recognise Sullivans Cove as a dynamic and evolving working port, fishing and yachting harbour, cultural centre, recreation and entertainment district and a place for commercial and </w:t>
      </w:r>
      <w:r>
        <w:rPr>
          <w:rFonts w:cs="Arial"/>
          <w:color w:val="auto"/>
          <w:sz w:val="18"/>
        </w:rPr>
        <w:t xml:space="preserve"> residential activities</w:t>
      </w:r>
      <w:r w:rsidRPr="00F05271">
        <w:rPr>
          <w:rFonts w:cs="Arial"/>
          <w:color w:val="auto"/>
          <w:sz w:val="18"/>
        </w:rPr>
        <w:t xml:space="preserve"> with its  </w:t>
      </w:r>
      <w:r>
        <w:rPr>
          <w:rFonts w:cs="Arial"/>
          <w:color w:val="auto"/>
          <w:sz w:val="18"/>
        </w:rPr>
        <w:t xml:space="preserve">uses </w:t>
      </w:r>
      <w:r w:rsidRPr="00F05271">
        <w:rPr>
          <w:rFonts w:cs="Arial"/>
          <w:color w:val="auto"/>
          <w:sz w:val="18"/>
        </w:rPr>
        <w:t xml:space="preserve">focused into distinct areas: </w:t>
      </w:r>
      <w:r w:rsidRPr="0067712F">
        <w:rPr>
          <w:rFonts w:cs="Arial"/>
          <w:color w:val="auto"/>
          <w:sz w:val="18"/>
        </w:rPr>
        <w:t xml:space="preserve"> </w:t>
      </w:r>
      <w:r>
        <w:rPr>
          <w:rFonts w:cs="Arial"/>
          <w:color w:val="auto"/>
          <w:sz w:val="18"/>
        </w:rPr>
        <w:t>Activity Area 1.0 Hobart Waterfront)</w:t>
      </w:r>
      <w:r w:rsidRPr="00F05271">
        <w:rPr>
          <w:rFonts w:cs="Arial"/>
          <w:color w:val="auto"/>
          <w:sz w:val="18"/>
        </w:rPr>
        <w:t xml:space="preserve">, </w:t>
      </w:r>
      <w:r>
        <w:rPr>
          <w:rFonts w:cs="Arial"/>
          <w:color w:val="auto"/>
          <w:sz w:val="18"/>
        </w:rPr>
        <w:t xml:space="preserve">Activity Area 2.0 (Sullivans Cove Mixed Use) </w:t>
      </w:r>
      <w:r w:rsidRPr="00F05271">
        <w:rPr>
          <w:rFonts w:cs="Arial"/>
          <w:color w:val="auto"/>
          <w:sz w:val="18"/>
        </w:rPr>
        <w:t xml:space="preserve">and </w:t>
      </w:r>
      <w:r>
        <w:rPr>
          <w:rFonts w:cs="Arial"/>
          <w:color w:val="auto"/>
          <w:sz w:val="18"/>
        </w:rPr>
        <w:t>Activity Area 3.0 (Wapping)</w:t>
      </w:r>
      <w:r w:rsidRPr="00F05271">
        <w:rPr>
          <w:rFonts w:cs="Arial"/>
          <w:color w:val="auto"/>
          <w:sz w:val="18"/>
        </w:rPr>
        <w:t>.</w:t>
      </w:r>
    </w:p>
    <w:p w14:paraId="6D84379F"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HOB-P10.1.3</w:t>
      </w:r>
      <w:r w:rsidRPr="00F05271">
        <w:rPr>
          <w:rFonts w:cs="Arial"/>
          <w:sz w:val="18"/>
        </w:rPr>
        <w:tab/>
        <w:t xml:space="preserve">To promote Sullivans Cove as Hobart’s centre for cultural and recreational activities, with an emphasis on cultural activities between Hunter Street and Salamanca Place and </w:t>
      </w:r>
      <w:r>
        <w:rPr>
          <w:rFonts w:cs="Arial"/>
          <w:sz w:val="18"/>
        </w:rPr>
        <w:t xml:space="preserve">between </w:t>
      </w:r>
      <w:r w:rsidRPr="00F05271">
        <w:rPr>
          <w:rFonts w:cs="Arial"/>
          <w:sz w:val="18"/>
        </w:rPr>
        <w:t>the Theatre Royal,</w:t>
      </w:r>
      <w:r>
        <w:rPr>
          <w:rFonts w:cs="Arial"/>
          <w:sz w:val="18"/>
        </w:rPr>
        <w:t xml:space="preserve"> and</w:t>
      </w:r>
      <w:r w:rsidRPr="00F05271">
        <w:rPr>
          <w:rFonts w:cs="Arial"/>
          <w:sz w:val="18"/>
        </w:rPr>
        <w:t xml:space="preserve"> </w:t>
      </w:r>
      <w:r>
        <w:rPr>
          <w:rFonts w:cs="Arial"/>
          <w:sz w:val="18"/>
        </w:rPr>
        <w:t xml:space="preserve">Tasmanian </w:t>
      </w:r>
      <w:r w:rsidRPr="00F05271">
        <w:rPr>
          <w:rFonts w:cs="Arial"/>
          <w:sz w:val="18"/>
        </w:rPr>
        <w:t xml:space="preserve">Museum and Art Gallery. </w:t>
      </w:r>
    </w:p>
    <w:p w14:paraId="0456C168" w14:textId="77777777" w:rsidR="00463D6D"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HOB-P10.1.4</w:t>
      </w:r>
      <w:r w:rsidRPr="00F05271">
        <w:rPr>
          <w:rFonts w:cs="Arial"/>
          <w:sz w:val="18"/>
        </w:rPr>
        <w:tab/>
        <w:t xml:space="preserve">To encourage a mix of retail and service activities, catering for the needs of tourists, visitors, workers and local residents. </w:t>
      </w:r>
    </w:p>
    <w:p w14:paraId="0F4662F7" w14:textId="77777777" w:rsidR="00463D6D"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HOB-P10.1.5</w:t>
      </w:r>
      <w:r>
        <w:rPr>
          <w:rFonts w:cs="Arial"/>
          <w:sz w:val="18"/>
        </w:rPr>
        <w:tab/>
        <w:t>To provide that the mix of uses within Sullivans Cove do not compromise the activity centre hierarchy for the Hobart CBD.</w:t>
      </w:r>
    </w:p>
    <w:p w14:paraId="1A4F4957" w14:textId="77777777" w:rsidR="00463D6D" w:rsidRPr="00F05271" w:rsidRDefault="00463D6D" w:rsidP="00463D6D">
      <w:pPr>
        <w:keepNext w:val="0"/>
        <w:keepLines w:val="0"/>
        <w:spacing w:before="60" w:after="120" w:line="280" w:lineRule="atLeast"/>
        <w:ind w:left="1701" w:hanging="1701"/>
        <w:outlineLvl w:val="9"/>
        <w:rPr>
          <w:rFonts w:cs="Arial"/>
          <w:sz w:val="18"/>
        </w:rPr>
      </w:pPr>
      <w:r>
        <w:rPr>
          <w:rFonts w:cs="Arial"/>
          <w:sz w:val="18"/>
        </w:rPr>
        <w:t xml:space="preserve">HOB-P10.1.6 </w:t>
      </w:r>
      <w:r>
        <w:rPr>
          <w:rFonts w:cs="Arial"/>
          <w:sz w:val="18"/>
        </w:rPr>
        <w:tab/>
        <w:t>To provide that Visitor Accommodation uses do not unreasonably impact on residential uses in strata schemes.</w:t>
      </w:r>
    </w:p>
    <w:p w14:paraId="5FE9624C" w14:textId="77777777" w:rsidR="00CF5EBE"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w:t>
      </w:r>
      <w:r>
        <w:rPr>
          <w:rFonts w:cs="Arial"/>
          <w:sz w:val="18"/>
        </w:rPr>
        <w:t>7</w:t>
      </w:r>
      <w:r w:rsidRPr="00F05271">
        <w:rPr>
          <w:rFonts w:cs="Arial"/>
          <w:sz w:val="18"/>
        </w:rPr>
        <w:tab/>
        <w:t xml:space="preserve">To provide that development continues to respect and reinforce the Sullivans Cove setting and spatial system and that new development is not individually prominent, particularly when viewed from Sullivans Cove or the River Derwent. </w:t>
      </w:r>
    </w:p>
    <w:p w14:paraId="6EBD5D81" w14:textId="1F5D78A0"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w:t>
      </w:r>
      <w:r>
        <w:rPr>
          <w:rFonts w:cs="Arial"/>
          <w:sz w:val="18"/>
        </w:rPr>
        <w:t>8</w:t>
      </w:r>
      <w:r w:rsidRPr="00F05271">
        <w:rPr>
          <w:rFonts w:cs="Arial"/>
          <w:sz w:val="18"/>
        </w:rPr>
        <w:tab/>
        <w:t xml:space="preserve">To provide that new development respects the historical significance of Sullivans Cove. </w:t>
      </w:r>
    </w:p>
    <w:p w14:paraId="71B901F7"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w:t>
      </w:r>
      <w:r>
        <w:rPr>
          <w:rFonts w:cs="Arial"/>
          <w:sz w:val="18"/>
        </w:rPr>
        <w:t>9</w:t>
      </w:r>
      <w:r w:rsidRPr="00F05271">
        <w:rPr>
          <w:rFonts w:cs="Arial"/>
          <w:sz w:val="18"/>
        </w:rPr>
        <w:tab/>
        <w:t xml:space="preserve">To provide that the scale and design of new development is compatible with the maintenance of a pedestrian scale environment within primary and secondary spaces. </w:t>
      </w:r>
    </w:p>
    <w:p w14:paraId="618D5458"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HOB-P10.1.</w:t>
      </w:r>
      <w:r>
        <w:rPr>
          <w:rFonts w:cs="Arial"/>
          <w:sz w:val="18"/>
        </w:rPr>
        <w:t>10</w:t>
      </w:r>
      <w:r w:rsidRPr="00F05271">
        <w:rPr>
          <w:rFonts w:cs="Arial"/>
          <w:sz w:val="18"/>
        </w:rPr>
        <w:tab/>
        <w:t xml:space="preserve">To encourage public activities in streets and </w:t>
      </w:r>
      <w:r w:rsidRPr="00F05271">
        <w:rPr>
          <w:rFonts w:cs="Arial"/>
          <w:color w:val="auto"/>
          <w:sz w:val="18"/>
        </w:rPr>
        <w:t xml:space="preserve">active street frontages at ground level in buildings facing onto identifiable pedestrian routes, through uses that generate visual interest. </w:t>
      </w:r>
    </w:p>
    <w:p w14:paraId="05E9984D"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w:t>
      </w:r>
      <w:r>
        <w:rPr>
          <w:rFonts w:cs="Arial"/>
          <w:sz w:val="18"/>
        </w:rPr>
        <w:t>11</w:t>
      </w:r>
      <w:r w:rsidRPr="00F05271">
        <w:rPr>
          <w:rFonts w:cs="Arial"/>
          <w:sz w:val="18"/>
        </w:rPr>
        <w:tab/>
        <w:t xml:space="preserve">To facilitate pedestrian movement, amenity and safety particularly along the central pedestrian spine between Salamanca Place and Hunter Street, with vehicular parking focussed on facilitating short term visitor access rather than commuters and other long term parking space users. </w:t>
      </w:r>
    </w:p>
    <w:p w14:paraId="6D847DC3" w14:textId="77777777" w:rsidR="00463D6D"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HOB-P10.1.1</w:t>
      </w:r>
      <w:r>
        <w:rPr>
          <w:rFonts w:cs="Arial"/>
          <w:sz w:val="18"/>
        </w:rPr>
        <w:t>2</w:t>
      </w:r>
      <w:r w:rsidRPr="00F05271">
        <w:rPr>
          <w:rFonts w:cs="Arial"/>
          <w:sz w:val="18"/>
        </w:rPr>
        <w:tab/>
        <w:t>To maintain water views and pedestrian access to the water’s edge from public spaces.</w:t>
      </w:r>
    </w:p>
    <w:p w14:paraId="0ED9A019"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7E7FD4">
        <w:rPr>
          <w:rFonts w:cs="Arial"/>
          <w:sz w:val="18"/>
        </w:rPr>
        <w:t>HOB-P10.1.1</w:t>
      </w:r>
      <w:r>
        <w:rPr>
          <w:rFonts w:cs="Arial"/>
          <w:sz w:val="18"/>
        </w:rPr>
        <w:t>3</w:t>
      </w:r>
      <w:r>
        <w:rPr>
          <w:rFonts w:cs="Arial"/>
          <w:sz w:val="18"/>
        </w:rPr>
        <w:tab/>
      </w:r>
      <w:r w:rsidRPr="007E7FD4">
        <w:rPr>
          <w:rFonts w:cs="Arial"/>
          <w:sz w:val="18"/>
        </w:rPr>
        <w:t>To maintain and enhance the amenity of public open spaces, pedestrian links and footpaths.</w:t>
      </w:r>
    </w:p>
    <w:p w14:paraId="4DDF951B" w14:textId="77777777" w:rsidR="00463D6D" w:rsidRPr="00F05271" w:rsidRDefault="00463D6D" w:rsidP="00463D6D">
      <w:pPr>
        <w:keepNext w:val="0"/>
        <w:keepLines w:val="0"/>
        <w:spacing w:before="60" w:after="120" w:line="280" w:lineRule="atLeast"/>
        <w:ind w:left="1276" w:hanging="1276"/>
        <w:outlineLvl w:val="9"/>
        <w:rPr>
          <w:sz w:val="18"/>
          <w:szCs w:val="18"/>
        </w:rPr>
      </w:pPr>
      <w:r w:rsidRPr="00F05271">
        <w:rPr>
          <w:sz w:val="18"/>
          <w:szCs w:val="18"/>
        </w:rPr>
        <w:t>HOB-P10.1.1</w:t>
      </w:r>
      <w:r>
        <w:rPr>
          <w:sz w:val="18"/>
          <w:szCs w:val="18"/>
        </w:rPr>
        <w:t>4</w:t>
      </w:r>
      <w:r>
        <w:rPr>
          <w:sz w:val="18"/>
          <w:szCs w:val="18"/>
        </w:rPr>
        <w:tab/>
      </w:r>
      <w:r w:rsidRPr="00E46EDA">
        <w:rPr>
          <w:rFonts w:cs="Arial"/>
          <w:color w:val="auto"/>
          <w:sz w:val="18"/>
        </w:rPr>
        <w:t>To</w:t>
      </w:r>
      <w:r w:rsidRPr="00F05271">
        <w:rPr>
          <w:sz w:val="18"/>
          <w:szCs w:val="18"/>
        </w:rPr>
        <w:t xml:space="preserve"> provide for signs that:</w:t>
      </w:r>
    </w:p>
    <w:p w14:paraId="1568053A" w14:textId="77777777" w:rsidR="00463D6D" w:rsidRPr="00F05271" w:rsidRDefault="00463D6D" w:rsidP="00463D6D">
      <w:pPr>
        <w:keepNext w:val="0"/>
        <w:keepLines w:val="0"/>
        <w:numPr>
          <w:ilvl w:val="0"/>
          <w:numId w:val="33"/>
        </w:numPr>
        <w:spacing w:before="60" w:after="120" w:line="280" w:lineRule="atLeast"/>
        <w:ind w:left="2127" w:right="-37" w:hanging="501"/>
        <w:outlineLvl w:val="9"/>
        <w:rPr>
          <w:rFonts w:cs="Arial"/>
          <w:color w:val="auto"/>
          <w:sz w:val="18"/>
          <w:szCs w:val="18"/>
        </w:rPr>
      </w:pPr>
      <w:r w:rsidRPr="00F05271">
        <w:rPr>
          <w:rFonts w:cs="Arial"/>
          <w:color w:val="auto"/>
          <w:sz w:val="18"/>
          <w:szCs w:val="18"/>
        </w:rPr>
        <w:t>both individually and cumulatively, are complementary to the visual amenity and overall historic character of Sullivans Cove;</w:t>
      </w:r>
    </w:p>
    <w:p w14:paraId="529D426F" w14:textId="77777777" w:rsidR="00463D6D" w:rsidRPr="00F05271" w:rsidRDefault="00463D6D" w:rsidP="00463D6D">
      <w:pPr>
        <w:keepNext w:val="0"/>
        <w:keepLines w:val="0"/>
        <w:numPr>
          <w:ilvl w:val="0"/>
          <w:numId w:val="33"/>
        </w:numPr>
        <w:spacing w:before="60" w:after="120" w:line="280" w:lineRule="atLeast"/>
        <w:ind w:left="2127" w:right="-37" w:hanging="501"/>
        <w:outlineLvl w:val="9"/>
        <w:rPr>
          <w:rFonts w:cs="Arial"/>
          <w:color w:val="auto"/>
          <w:sz w:val="18"/>
          <w:szCs w:val="18"/>
        </w:rPr>
      </w:pPr>
      <w:r w:rsidRPr="00F05271">
        <w:rPr>
          <w:rFonts w:cs="Arial"/>
          <w:color w:val="auto"/>
          <w:sz w:val="18"/>
          <w:szCs w:val="18"/>
        </w:rPr>
        <w:lastRenderedPageBreak/>
        <w:t>maintain a balance between the established built form and historic character of the Cove and the commercial need to advertise goods and services; and</w:t>
      </w:r>
    </w:p>
    <w:p w14:paraId="760A7749" w14:textId="77777777" w:rsidR="00463D6D" w:rsidRPr="00F05271" w:rsidRDefault="00463D6D" w:rsidP="00463D6D">
      <w:pPr>
        <w:keepNext w:val="0"/>
        <w:keepLines w:val="0"/>
        <w:numPr>
          <w:ilvl w:val="0"/>
          <w:numId w:val="33"/>
        </w:numPr>
        <w:spacing w:before="60" w:after="120" w:line="280" w:lineRule="atLeast"/>
        <w:ind w:left="2127" w:right="-37" w:hanging="501"/>
        <w:outlineLvl w:val="9"/>
        <w:rPr>
          <w:rFonts w:cs="Arial"/>
          <w:color w:val="auto"/>
          <w:sz w:val="18"/>
          <w:szCs w:val="18"/>
        </w:rPr>
      </w:pPr>
      <w:r w:rsidRPr="00F05271">
        <w:rPr>
          <w:rFonts w:cs="Arial"/>
          <w:color w:val="auto"/>
          <w:sz w:val="18"/>
          <w:szCs w:val="18"/>
        </w:rPr>
        <w:t>minimise visual clutter by limiting the proliferation of signs.</w:t>
      </w:r>
    </w:p>
    <w:p w14:paraId="0A8F18FE" w14:textId="77777777" w:rsidR="00463D6D" w:rsidRPr="00350452" w:rsidRDefault="00463D6D" w:rsidP="00463D6D">
      <w:pPr>
        <w:pStyle w:val="Heading3"/>
      </w:pPr>
      <w:r w:rsidRPr="00F05271">
        <w:t>HOB-P10.2</w:t>
      </w:r>
      <w:r>
        <w:tab/>
      </w:r>
      <w:r w:rsidRPr="00F05271">
        <w:t>Local Area Objectives</w:t>
      </w:r>
    </w:p>
    <w:tbl>
      <w:tblPr>
        <w:tblpPr w:leftFromText="180" w:rightFromText="180" w:vertAnchor="text" w:horzAnchor="margin" w:tblpXSpec="center" w:tblpY="74"/>
        <w:tblW w:w="0" w:type="auto"/>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951"/>
        <w:gridCol w:w="2582"/>
        <w:gridCol w:w="4364"/>
      </w:tblGrid>
      <w:tr w:rsidR="00463D6D" w:rsidRPr="00F05271" w14:paraId="0FA86DB1" w14:textId="77777777" w:rsidTr="00DF0F01">
        <w:tc>
          <w:tcPr>
            <w:tcW w:w="1951" w:type="dxa"/>
            <w:tcMar>
              <w:top w:w="57" w:type="dxa"/>
              <w:left w:w="57" w:type="dxa"/>
              <w:bottom w:w="57" w:type="dxa"/>
              <w:right w:w="57" w:type="dxa"/>
            </w:tcMar>
          </w:tcPr>
          <w:p w14:paraId="2EBE8A49"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Reference Number</w:t>
            </w:r>
          </w:p>
        </w:tc>
        <w:tc>
          <w:tcPr>
            <w:tcW w:w="2582" w:type="dxa"/>
            <w:tcMar>
              <w:top w:w="57" w:type="dxa"/>
              <w:left w:w="57" w:type="dxa"/>
              <w:bottom w:w="57" w:type="dxa"/>
              <w:right w:w="57" w:type="dxa"/>
            </w:tcMar>
          </w:tcPr>
          <w:p w14:paraId="5ECBED55"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Area Description</w:t>
            </w:r>
          </w:p>
        </w:tc>
        <w:tc>
          <w:tcPr>
            <w:tcW w:w="4364" w:type="dxa"/>
            <w:tcMar>
              <w:top w:w="57" w:type="dxa"/>
              <w:left w:w="57" w:type="dxa"/>
              <w:bottom w:w="57" w:type="dxa"/>
              <w:right w:w="57" w:type="dxa"/>
            </w:tcMar>
          </w:tcPr>
          <w:p w14:paraId="505CB569" w14:textId="77777777" w:rsidR="00463D6D" w:rsidRPr="00F05271" w:rsidRDefault="00463D6D" w:rsidP="00DF0F01">
            <w:pPr>
              <w:keepNext w:val="0"/>
              <w:keepLines w:val="0"/>
              <w:spacing w:before="0" w:after="120" w:line="280" w:lineRule="atLeast"/>
              <w:ind w:left="140"/>
              <w:outlineLvl w:val="9"/>
              <w:rPr>
                <w:rFonts w:cs="Arial"/>
                <w:b/>
                <w:color w:val="auto"/>
                <w:sz w:val="18"/>
                <w:szCs w:val="18"/>
              </w:rPr>
            </w:pPr>
            <w:r w:rsidRPr="00F05271">
              <w:rPr>
                <w:rFonts w:cs="Arial"/>
                <w:b/>
                <w:color w:val="auto"/>
                <w:sz w:val="18"/>
                <w:szCs w:val="18"/>
              </w:rPr>
              <w:t>Local Area Objectives</w:t>
            </w:r>
          </w:p>
        </w:tc>
      </w:tr>
      <w:tr w:rsidR="00463D6D" w:rsidRPr="003B7786" w14:paraId="513DC1F9" w14:textId="77777777" w:rsidTr="00DF0F01">
        <w:tc>
          <w:tcPr>
            <w:tcW w:w="1951" w:type="dxa"/>
            <w:tcMar>
              <w:top w:w="57" w:type="dxa"/>
              <w:left w:w="57" w:type="dxa"/>
              <w:bottom w:w="57" w:type="dxa"/>
              <w:right w:w="57" w:type="dxa"/>
            </w:tcMar>
          </w:tcPr>
          <w:p w14:paraId="4B84CC08" w14:textId="77777777" w:rsidR="00463D6D" w:rsidRPr="00E46EDA" w:rsidRDefault="00463D6D" w:rsidP="00DF0F01">
            <w:pPr>
              <w:keepNext w:val="0"/>
              <w:keepLines w:val="0"/>
              <w:spacing w:before="0" w:after="120" w:line="280" w:lineRule="atLeast"/>
              <w:outlineLvl w:val="9"/>
              <w:rPr>
                <w:color w:val="auto"/>
                <w:sz w:val="18"/>
                <w:szCs w:val="18"/>
              </w:rPr>
            </w:pPr>
            <w:r w:rsidRPr="00E46EDA">
              <w:rPr>
                <w:color w:val="auto"/>
                <w:sz w:val="18"/>
                <w:szCs w:val="18"/>
              </w:rPr>
              <w:t>HOB-P10.2.1</w:t>
            </w:r>
          </w:p>
        </w:tc>
        <w:tc>
          <w:tcPr>
            <w:tcW w:w="2582" w:type="dxa"/>
            <w:tcMar>
              <w:top w:w="57" w:type="dxa"/>
              <w:left w:w="57" w:type="dxa"/>
              <w:bottom w:w="57" w:type="dxa"/>
              <w:right w:w="57" w:type="dxa"/>
            </w:tcMar>
          </w:tcPr>
          <w:p w14:paraId="4094399B" w14:textId="77777777" w:rsidR="00463D6D" w:rsidRPr="00E46EDA" w:rsidRDefault="00463D6D" w:rsidP="00DF0F01">
            <w:pPr>
              <w:spacing w:before="0" w:after="120" w:line="280" w:lineRule="atLeast"/>
              <w:rPr>
                <w:color w:val="auto"/>
                <w:sz w:val="18"/>
                <w:szCs w:val="18"/>
              </w:rPr>
            </w:pPr>
            <w:r w:rsidRPr="003B7786">
              <w:rPr>
                <w:rFonts w:cs="Arial"/>
                <w:color w:val="auto"/>
                <w:sz w:val="18"/>
              </w:rPr>
              <w:t xml:space="preserve">Activity Area 1.0 (Hobart Waterfront) as </w:t>
            </w:r>
            <w:r w:rsidRPr="00E46EDA">
              <w:rPr>
                <w:color w:val="auto"/>
                <w:sz w:val="18"/>
                <w:szCs w:val="18"/>
              </w:rPr>
              <w:t>shown on Figure HOB-P10.6</w:t>
            </w:r>
            <w:r>
              <w:rPr>
                <w:color w:val="auto"/>
                <w:sz w:val="18"/>
                <w:szCs w:val="18"/>
              </w:rPr>
              <w:t xml:space="preserve"> and on an overlay map HOB-P10.2.1.</w:t>
            </w:r>
          </w:p>
        </w:tc>
        <w:tc>
          <w:tcPr>
            <w:tcW w:w="4364" w:type="dxa"/>
            <w:tcMar>
              <w:top w:w="57" w:type="dxa"/>
              <w:left w:w="57" w:type="dxa"/>
              <w:bottom w:w="57" w:type="dxa"/>
              <w:right w:w="57" w:type="dxa"/>
            </w:tcMar>
          </w:tcPr>
          <w:p w14:paraId="1172BBF7" w14:textId="77777777" w:rsidR="00463D6D" w:rsidRPr="00E46EDA" w:rsidRDefault="00463D6D" w:rsidP="00DF0F01">
            <w:pPr>
              <w:keepNext w:val="0"/>
              <w:keepLines w:val="0"/>
              <w:spacing w:before="0" w:after="120" w:line="280" w:lineRule="atLeast"/>
              <w:outlineLvl w:val="9"/>
              <w:rPr>
                <w:color w:val="auto"/>
                <w:sz w:val="18"/>
                <w:szCs w:val="18"/>
              </w:rPr>
            </w:pPr>
            <w:r w:rsidRPr="00E46EDA">
              <w:rPr>
                <w:color w:val="auto"/>
                <w:sz w:val="18"/>
                <w:szCs w:val="18"/>
              </w:rPr>
              <w:t>The local area objectives for Activity Area 1.0 (Hobart Waterfront) are:</w:t>
            </w:r>
          </w:p>
          <w:p w14:paraId="79A19F3C" w14:textId="77777777" w:rsidR="00463D6D" w:rsidRPr="003B7786" w:rsidRDefault="00463D6D" w:rsidP="00854F46">
            <w:pPr>
              <w:keepNext w:val="0"/>
              <w:keepLines w:val="0"/>
              <w:numPr>
                <w:ilvl w:val="0"/>
                <w:numId w:val="363"/>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continues as a port for passenger ferries, Antarctic and marine research activities, commercial fishing, maritime industries, recreational boating and a range of other maritime related industries;</w:t>
            </w:r>
          </w:p>
          <w:p w14:paraId="4866BCF4" w14:textId="77777777" w:rsidR="00463D6D" w:rsidRPr="003B7786" w:rsidRDefault="00463D6D" w:rsidP="00854F46">
            <w:pPr>
              <w:keepNext w:val="0"/>
              <w:keepLines w:val="0"/>
              <w:numPr>
                <w:ilvl w:val="0"/>
                <w:numId w:val="363"/>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remains a place for people and Tasmania’s premier location for events;</w:t>
            </w:r>
          </w:p>
          <w:p w14:paraId="286BB5BB" w14:textId="77777777" w:rsidR="00463D6D" w:rsidRPr="003B7786" w:rsidRDefault="00463D6D" w:rsidP="00854F46">
            <w:pPr>
              <w:keepNext w:val="0"/>
              <w:keepLines w:val="0"/>
              <w:numPr>
                <w:ilvl w:val="0"/>
                <w:numId w:val="363"/>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has retail, business and commercial activity that rely upon or complement the waterfront characteristics of the zone;</w:t>
            </w:r>
          </w:p>
          <w:p w14:paraId="47279FA6" w14:textId="77777777" w:rsidR="00463D6D" w:rsidRPr="003B7786" w:rsidRDefault="00463D6D" w:rsidP="00854F46">
            <w:pPr>
              <w:keepNext w:val="0"/>
              <w:keepLines w:val="0"/>
              <w:numPr>
                <w:ilvl w:val="0"/>
                <w:numId w:val="363"/>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has a range of other uses that complement the waterfront characteristics of the area and assist in providing activity and interest beyond working hours, provided they do not compromise the functionality of the waterfront; and</w:t>
            </w:r>
          </w:p>
          <w:p w14:paraId="56247F8A" w14:textId="77777777" w:rsidR="00463D6D" w:rsidRPr="003B7786" w:rsidRDefault="00463D6D" w:rsidP="00854F46">
            <w:pPr>
              <w:keepNext w:val="0"/>
              <w:keepLines w:val="0"/>
              <w:numPr>
                <w:ilvl w:val="0"/>
                <w:numId w:val="363"/>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 xml:space="preserve">limits and reduces visually dominating car parking. </w:t>
            </w:r>
          </w:p>
        </w:tc>
      </w:tr>
      <w:tr w:rsidR="00463D6D" w:rsidRPr="003B7786" w14:paraId="5D0DF6F4" w14:textId="77777777" w:rsidTr="00DF0F01">
        <w:tc>
          <w:tcPr>
            <w:tcW w:w="1951" w:type="dxa"/>
            <w:tcMar>
              <w:top w:w="57" w:type="dxa"/>
              <w:left w:w="57" w:type="dxa"/>
              <w:bottom w:w="57" w:type="dxa"/>
              <w:right w:w="57" w:type="dxa"/>
            </w:tcMar>
          </w:tcPr>
          <w:p w14:paraId="49475C6D" w14:textId="77777777" w:rsidR="00463D6D" w:rsidRPr="00E46EDA" w:rsidRDefault="00463D6D" w:rsidP="00DF0F01">
            <w:pPr>
              <w:keepNext w:val="0"/>
              <w:keepLines w:val="0"/>
              <w:spacing w:before="0" w:after="120" w:line="280" w:lineRule="atLeast"/>
              <w:outlineLvl w:val="9"/>
              <w:rPr>
                <w:color w:val="auto"/>
                <w:sz w:val="18"/>
                <w:szCs w:val="18"/>
              </w:rPr>
            </w:pPr>
            <w:r w:rsidRPr="00E46EDA">
              <w:rPr>
                <w:color w:val="auto"/>
                <w:sz w:val="18"/>
                <w:szCs w:val="18"/>
              </w:rPr>
              <w:t>HOB-P10.2.2</w:t>
            </w:r>
          </w:p>
        </w:tc>
        <w:tc>
          <w:tcPr>
            <w:tcW w:w="2582" w:type="dxa"/>
            <w:tcMar>
              <w:top w:w="57" w:type="dxa"/>
              <w:left w:w="57" w:type="dxa"/>
              <w:bottom w:w="57" w:type="dxa"/>
              <w:right w:w="57" w:type="dxa"/>
            </w:tcMar>
          </w:tcPr>
          <w:p w14:paraId="51B19BD0" w14:textId="77777777" w:rsidR="00463D6D" w:rsidRPr="003B7786" w:rsidRDefault="00463D6D" w:rsidP="00DF0F01">
            <w:pPr>
              <w:spacing w:before="0" w:after="120" w:line="280" w:lineRule="atLeast"/>
              <w:rPr>
                <w:rFonts w:cs="Arial"/>
                <w:color w:val="auto"/>
                <w:sz w:val="18"/>
              </w:rPr>
            </w:pPr>
            <w:r w:rsidRPr="003B7786">
              <w:rPr>
                <w:rFonts w:cs="Arial"/>
                <w:color w:val="auto"/>
                <w:sz w:val="18"/>
              </w:rPr>
              <w:t xml:space="preserve">Activity Area </w:t>
            </w:r>
            <w:r>
              <w:rPr>
                <w:rFonts w:cs="Arial"/>
                <w:color w:val="auto"/>
                <w:sz w:val="18"/>
              </w:rPr>
              <w:t xml:space="preserve">2.0 (Sullivans Cove Mixed Use) </w:t>
            </w:r>
            <w:r w:rsidRPr="003B7786">
              <w:rPr>
                <w:rFonts w:cs="Arial"/>
                <w:color w:val="auto"/>
                <w:sz w:val="18"/>
              </w:rPr>
              <w:t xml:space="preserve">as </w:t>
            </w:r>
            <w:r w:rsidRPr="00E46EDA">
              <w:rPr>
                <w:color w:val="auto"/>
                <w:sz w:val="18"/>
                <w:szCs w:val="18"/>
              </w:rPr>
              <w:t>shown on Figure HOB-P10.6</w:t>
            </w:r>
            <w:r>
              <w:rPr>
                <w:color w:val="auto"/>
                <w:sz w:val="18"/>
                <w:szCs w:val="18"/>
              </w:rPr>
              <w:t xml:space="preserve"> and on an overlay map HOB-P10.2.2.</w:t>
            </w:r>
          </w:p>
        </w:tc>
        <w:tc>
          <w:tcPr>
            <w:tcW w:w="4364" w:type="dxa"/>
            <w:tcMar>
              <w:top w:w="57" w:type="dxa"/>
              <w:left w:w="57" w:type="dxa"/>
              <w:bottom w:w="57" w:type="dxa"/>
              <w:right w:w="57" w:type="dxa"/>
            </w:tcMar>
          </w:tcPr>
          <w:p w14:paraId="25B348B7" w14:textId="77777777" w:rsidR="00463D6D" w:rsidRPr="003B7786" w:rsidRDefault="00463D6D" w:rsidP="00DF0F01">
            <w:pPr>
              <w:keepNext w:val="0"/>
              <w:keepLines w:val="0"/>
              <w:tabs>
                <w:tab w:val="left" w:pos="4962"/>
              </w:tabs>
              <w:spacing w:before="0" w:after="120" w:line="280" w:lineRule="atLeast"/>
              <w:ind w:right="-40"/>
              <w:outlineLvl w:val="9"/>
              <w:rPr>
                <w:rFonts w:cs="Arial"/>
                <w:color w:val="auto"/>
                <w:sz w:val="18"/>
                <w:szCs w:val="18"/>
              </w:rPr>
            </w:pPr>
            <w:r w:rsidRPr="003B7786">
              <w:rPr>
                <w:rFonts w:cs="Arial"/>
                <w:color w:val="auto"/>
                <w:sz w:val="18"/>
                <w:szCs w:val="18"/>
              </w:rPr>
              <w:t>The local area objectives for Activity Area 2.0 (Sullivans Cove Mixed Use) are:</w:t>
            </w:r>
          </w:p>
          <w:p w14:paraId="69F95943" w14:textId="77777777" w:rsidR="00463D6D" w:rsidRPr="003B7786" w:rsidRDefault="00463D6D" w:rsidP="00854F46">
            <w:pPr>
              <w:keepNext w:val="0"/>
              <w:keepLines w:val="0"/>
              <w:numPr>
                <w:ilvl w:val="0"/>
                <w:numId w:val="364"/>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reinforces the Cove’s distinct role as a place for arts, cultural, civic, recreation and entertainment activities, including showcasing Tasmanian produced goods;</w:t>
            </w:r>
          </w:p>
          <w:p w14:paraId="1DE255CE" w14:textId="77777777" w:rsidR="00463D6D" w:rsidRPr="003B7786" w:rsidRDefault="00463D6D" w:rsidP="00854F46">
            <w:pPr>
              <w:keepNext w:val="0"/>
              <w:keepLines w:val="0"/>
              <w:numPr>
                <w:ilvl w:val="0"/>
                <w:numId w:val="364"/>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 xml:space="preserve">provides for Residential and Visitor Accommodation uses; </w:t>
            </w:r>
          </w:p>
          <w:p w14:paraId="0F0279FC" w14:textId="77777777" w:rsidR="00463D6D" w:rsidRPr="003B7786" w:rsidRDefault="00463D6D" w:rsidP="00854F46">
            <w:pPr>
              <w:keepNext w:val="0"/>
              <w:keepLines w:val="0"/>
              <w:numPr>
                <w:ilvl w:val="0"/>
                <w:numId w:val="364"/>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has a mix of uses that attract people to the area in their own right as well as uses that populate the area during and after daylight hours including residential, visitor accommodation, business and professional services and educational activities while also not over-</w:t>
            </w:r>
            <w:r w:rsidRPr="003B7786">
              <w:rPr>
                <w:rFonts w:cs="Arial"/>
                <w:color w:val="auto"/>
                <w:sz w:val="18"/>
                <w:szCs w:val="18"/>
              </w:rPr>
              <w:lastRenderedPageBreak/>
              <w:t>representing any single type of use and considering residential amenity; and</w:t>
            </w:r>
          </w:p>
          <w:p w14:paraId="6D0E6A39" w14:textId="77777777" w:rsidR="00463D6D" w:rsidRPr="003B7786" w:rsidRDefault="00463D6D" w:rsidP="00854F46">
            <w:pPr>
              <w:keepNext w:val="0"/>
              <w:keepLines w:val="0"/>
              <w:numPr>
                <w:ilvl w:val="0"/>
                <w:numId w:val="364"/>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 xml:space="preserve">provides for a transition in the nature and scale of use and development between the cove and business and commercial uses in the Hobart city centre. </w:t>
            </w:r>
          </w:p>
        </w:tc>
      </w:tr>
      <w:tr w:rsidR="00463D6D" w:rsidRPr="003B7786" w14:paraId="1711D567" w14:textId="77777777" w:rsidTr="00DF0F01">
        <w:tc>
          <w:tcPr>
            <w:tcW w:w="1951" w:type="dxa"/>
            <w:tcMar>
              <w:top w:w="57" w:type="dxa"/>
              <w:left w:w="57" w:type="dxa"/>
              <w:bottom w:w="57" w:type="dxa"/>
              <w:right w:w="57" w:type="dxa"/>
            </w:tcMar>
          </w:tcPr>
          <w:p w14:paraId="7BC7DE5B" w14:textId="77777777" w:rsidR="00463D6D" w:rsidRPr="00E46EDA" w:rsidRDefault="00463D6D" w:rsidP="00DF0F01">
            <w:pPr>
              <w:keepNext w:val="0"/>
              <w:keepLines w:val="0"/>
              <w:spacing w:before="0" w:after="120" w:line="280" w:lineRule="atLeast"/>
              <w:outlineLvl w:val="9"/>
              <w:rPr>
                <w:color w:val="auto"/>
                <w:sz w:val="18"/>
                <w:szCs w:val="18"/>
              </w:rPr>
            </w:pPr>
            <w:r w:rsidRPr="00E46EDA">
              <w:rPr>
                <w:color w:val="auto"/>
                <w:sz w:val="18"/>
                <w:szCs w:val="18"/>
              </w:rPr>
              <w:t>HOB-P10.2.3</w:t>
            </w:r>
          </w:p>
        </w:tc>
        <w:tc>
          <w:tcPr>
            <w:tcW w:w="2582" w:type="dxa"/>
            <w:tcMar>
              <w:top w:w="57" w:type="dxa"/>
              <w:left w:w="57" w:type="dxa"/>
              <w:bottom w:w="57" w:type="dxa"/>
              <w:right w:w="57" w:type="dxa"/>
            </w:tcMar>
          </w:tcPr>
          <w:p w14:paraId="3DAA4298" w14:textId="77777777" w:rsidR="00463D6D" w:rsidRPr="003B7786" w:rsidRDefault="00463D6D" w:rsidP="00DF0F01">
            <w:pPr>
              <w:spacing w:before="0" w:after="120" w:line="280" w:lineRule="atLeast"/>
              <w:rPr>
                <w:rFonts w:cs="Arial"/>
                <w:color w:val="auto"/>
                <w:sz w:val="18"/>
              </w:rPr>
            </w:pPr>
            <w:r>
              <w:rPr>
                <w:rFonts w:cs="Arial"/>
                <w:color w:val="auto"/>
                <w:sz w:val="18"/>
              </w:rPr>
              <w:t xml:space="preserve">Activity Area 3.0 (Wapping) </w:t>
            </w:r>
            <w:r w:rsidRPr="00E46EDA">
              <w:rPr>
                <w:rFonts w:cs="Arial"/>
                <w:color w:val="auto"/>
                <w:sz w:val="18"/>
              </w:rPr>
              <w:t>as</w:t>
            </w:r>
            <w:r w:rsidRPr="003B7786">
              <w:rPr>
                <w:rFonts w:cs="Arial"/>
                <w:color w:val="auto"/>
                <w:sz w:val="18"/>
              </w:rPr>
              <w:t xml:space="preserve"> </w:t>
            </w:r>
            <w:r w:rsidRPr="00E46EDA">
              <w:rPr>
                <w:color w:val="auto"/>
                <w:sz w:val="18"/>
                <w:szCs w:val="18"/>
              </w:rPr>
              <w:t>shown on Figure HOB-P10.6</w:t>
            </w:r>
            <w:r>
              <w:rPr>
                <w:color w:val="auto"/>
                <w:sz w:val="18"/>
                <w:szCs w:val="18"/>
              </w:rPr>
              <w:t xml:space="preserve"> and on an overlay map HOB-P10.2.3.</w:t>
            </w:r>
          </w:p>
        </w:tc>
        <w:tc>
          <w:tcPr>
            <w:tcW w:w="4364" w:type="dxa"/>
            <w:tcMar>
              <w:top w:w="57" w:type="dxa"/>
              <w:left w:w="57" w:type="dxa"/>
              <w:bottom w:w="57" w:type="dxa"/>
              <w:right w:w="57" w:type="dxa"/>
            </w:tcMar>
          </w:tcPr>
          <w:p w14:paraId="47C98CAC" w14:textId="77777777" w:rsidR="00463D6D" w:rsidRPr="003B7786" w:rsidRDefault="00463D6D" w:rsidP="00DF0F01">
            <w:pPr>
              <w:keepNext w:val="0"/>
              <w:keepLines w:val="0"/>
              <w:tabs>
                <w:tab w:val="left" w:pos="4962"/>
              </w:tabs>
              <w:spacing w:before="0" w:after="120" w:line="280" w:lineRule="atLeast"/>
              <w:ind w:right="-40"/>
              <w:outlineLvl w:val="9"/>
              <w:rPr>
                <w:rFonts w:cs="Arial"/>
                <w:color w:val="auto"/>
                <w:sz w:val="18"/>
                <w:szCs w:val="18"/>
              </w:rPr>
            </w:pPr>
            <w:r w:rsidRPr="003B7786">
              <w:rPr>
                <w:rFonts w:cs="Arial"/>
                <w:color w:val="auto"/>
                <w:sz w:val="18"/>
                <w:szCs w:val="18"/>
              </w:rPr>
              <w:t>The local area objectives for Activity Area 3.0 (Wapping) are:</w:t>
            </w:r>
          </w:p>
          <w:p w14:paraId="1A2678F4" w14:textId="77777777" w:rsidR="00463D6D" w:rsidRPr="003B7786" w:rsidRDefault="00463D6D" w:rsidP="00854F46">
            <w:pPr>
              <w:keepNext w:val="0"/>
              <w:keepLines w:val="0"/>
              <w:numPr>
                <w:ilvl w:val="0"/>
                <w:numId w:val="365"/>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continues as an inner city residential neighbourhood providing quality urban housing;</w:t>
            </w:r>
          </w:p>
          <w:p w14:paraId="50FAF3A5" w14:textId="77777777" w:rsidR="00463D6D" w:rsidRPr="003B7786" w:rsidRDefault="00463D6D" w:rsidP="00854F46">
            <w:pPr>
              <w:keepNext w:val="0"/>
              <w:keepLines w:val="0"/>
              <w:numPr>
                <w:ilvl w:val="0"/>
                <w:numId w:val="365"/>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provide for non-residential uses that do not unreasonably impact on residential amenity and:</w:t>
            </w:r>
          </w:p>
          <w:p w14:paraId="4661D3F6" w14:textId="77777777" w:rsidR="00463D6D" w:rsidRPr="003B7786" w:rsidRDefault="00463D6D" w:rsidP="00854F46">
            <w:pPr>
              <w:keepNext w:val="0"/>
              <w:keepLines w:val="0"/>
              <w:numPr>
                <w:ilvl w:val="0"/>
                <w:numId w:val="366"/>
              </w:numPr>
              <w:tabs>
                <w:tab w:val="left" w:pos="4962"/>
              </w:tabs>
              <w:spacing w:before="0" w:after="120" w:line="280" w:lineRule="atLeast"/>
              <w:ind w:left="794" w:hanging="397"/>
              <w:outlineLvl w:val="9"/>
              <w:rPr>
                <w:rFonts w:cs="Arial"/>
                <w:color w:val="auto"/>
                <w:sz w:val="18"/>
                <w:szCs w:val="18"/>
              </w:rPr>
            </w:pPr>
            <w:r w:rsidRPr="003B7786">
              <w:rPr>
                <w:rFonts w:cs="Arial"/>
                <w:color w:val="auto"/>
                <w:sz w:val="18"/>
                <w:szCs w:val="18"/>
              </w:rPr>
              <w:t xml:space="preserve">facilitate the transition from the Hobart CBD particularly on the main connecting streets of Campbell Street and Collins Street or in places where there is no unreasonable loss of residential amenity; </w:t>
            </w:r>
          </w:p>
          <w:p w14:paraId="320D6819" w14:textId="77777777" w:rsidR="00463D6D" w:rsidRPr="003B7786" w:rsidRDefault="00463D6D" w:rsidP="00854F46">
            <w:pPr>
              <w:keepNext w:val="0"/>
              <w:keepLines w:val="0"/>
              <w:numPr>
                <w:ilvl w:val="0"/>
                <w:numId w:val="366"/>
              </w:numPr>
              <w:tabs>
                <w:tab w:val="left" w:pos="4962"/>
              </w:tabs>
              <w:spacing w:before="0" w:after="120" w:line="280" w:lineRule="atLeast"/>
              <w:ind w:left="794" w:hanging="397"/>
              <w:outlineLvl w:val="9"/>
              <w:rPr>
                <w:rFonts w:cs="Arial"/>
                <w:color w:val="auto"/>
                <w:sz w:val="18"/>
                <w:szCs w:val="18"/>
              </w:rPr>
            </w:pPr>
            <w:r w:rsidRPr="003B7786">
              <w:rPr>
                <w:rFonts w:cs="Arial"/>
                <w:color w:val="auto"/>
                <w:sz w:val="18"/>
                <w:szCs w:val="18"/>
              </w:rPr>
              <w:t xml:space="preserve">capitalise on synergies with the Royal Hobart Hospital or Theatre Royal; or </w:t>
            </w:r>
          </w:p>
          <w:p w14:paraId="475F57DB" w14:textId="77777777" w:rsidR="00463D6D" w:rsidRPr="003B7786" w:rsidRDefault="00463D6D" w:rsidP="00854F46">
            <w:pPr>
              <w:keepNext w:val="0"/>
              <w:keepLines w:val="0"/>
              <w:numPr>
                <w:ilvl w:val="0"/>
                <w:numId w:val="366"/>
              </w:numPr>
              <w:tabs>
                <w:tab w:val="left" w:pos="4962"/>
              </w:tabs>
              <w:spacing w:before="0" w:after="120" w:line="280" w:lineRule="atLeast"/>
              <w:ind w:left="794" w:hanging="397"/>
              <w:outlineLvl w:val="9"/>
              <w:rPr>
                <w:rFonts w:cs="Arial"/>
                <w:color w:val="auto"/>
                <w:sz w:val="18"/>
                <w:szCs w:val="18"/>
              </w:rPr>
            </w:pPr>
            <w:r w:rsidRPr="003B7786">
              <w:rPr>
                <w:rFonts w:cs="Arial"/>
                <w:color w:val="auto"/>
                <w:sz w:val="18"/>
                <w:szCs w:val="18"/>
              </w:rPr>
              <w:t>support the primary residential function; and</w:t>
            </w:r>
          </w:p>
          <w:p w14:paraId="2FBA3F0E" w14:textId="77777777" w:rsidR="00463D6D" w:rsidRPr="003B7786" w:rsidRDefault="00463D6D" w:rsidP="00854F46">
            <w:pPr>
              <w:keepNext w:val="0"/>
              <w:keepLines w:val="0"/>
              <w:numPr>
                <w:ilvl w:val="0"/>
                <w:numId w:val="365"/>
              </w:numPr>
              <w:tabs>
                <w:tab w:val="left" w:pos="4962"/>
              </w:tabs>
              <w:spacing w:before="0" w:after="120" w:line="280" w:lineRule="atLeast"/>
              <w:ind w:left="397" w:hanging="397"/>
              <w:outlineLvl w:val="9"/>
              <w:rPr>
                <w:rFonts w:cs="Arial"/>
                <w:color w:val="auto"/>
                <w:sz w:val="18"/>
                <w:szCs w:val="18"/>
              </w:rPr>
            </w:pPr>
            <w:r w:rsidRPr="003B7786">
              <w:rPr>
                <w:rFonts w:cs="Arial"/>
                <w:color w:val="auto"/>
                <w:sz w:val="18"/>
                <w:szCs w:val="18"/>
              </w:rPr>
              <w:t xml:space="preserve">has limited visitor accommodation. </w:t>
            </w:r>
          </w:p>
        </w:tc>
      </w:tr>
    </w:tbl>
    <w:p w14:paraId="223497AD" w14:textId="77777777" w:rsidR="00463D6D" w:rsidRPr="00E46EDA" w:rsidRDefault="00463D6D" w:rsidP="00463D6D">
      <w:pPr>
        <w:pStyle w:val="BodyText"/>
        <w:spacing w:after="0" w:line="240" w:lineRule="auto"/>
        <w:rPr>
          <w:sz w:val="2"/>
          <w:szCs w:val="2"/>
        </w:rPr>
      </w:pPr>
    </w:p>
    <w:p w14:paraId="56AB97B8" w14:textId="77777777" w:rsidR="00463D6D" w:rsidRDefault="00463D6D" w:rsidP="00463D6D">
      <w:pPr>
        <w:pStyle w:val="Heading3"/>
      </w:pPr>
      <w:r w:rsidRPr="007119D7">
        <w:t>HOB-P10.3</w:t>
      </w:r>
      <w:r w:rsidRPr="007119D7">
        <w:tab/>
        <w:t>Definition of Terms</w:t>
      </w:r>
    </w:p>
    <w:p w14:paraId="0FE85FD0" w14:textId="77777777" w:rsidR="00463D6D" w:rsidRPr="00F05271" w:rsidRDefault="00463D6D" w:rsidP="00463D6D">
      <w:pPr>
        <w:pStyle w:val="BodyText"/>
        <w:ind w:left="1701" w:hanging="1701"/>
      </w:pPr>
      <w:r w:rsidRPr="00F05271">
        <w:t>HOB-P10.3.1</w:t>
      </w:r>
      <w:r w:rsidRPr="00F05271">
        <w:tab/>
        <w:t>In this Particular Purpose Zone, unless the contrary intention appears:</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0CF13B50" w14:textId="77777777" w:rsidTr="00DF0F01">
        <w:tc>
          <w:tcPr>
            <w:tcW w:w="2835" w:type="dxa"/>
            <w:tcMar>
              <w:top w:w="57" w:type="dxa"/>
              <w:left w:w="57" w:type="dxa"/>
              <w:bottom w:w="57" w:type="dxa"/>
              <w:right w:w="57" w:type="dxa"/>
            </w:tcMar>
          </w:tcPr>
          <w:p w14:paraId="60B06C9A"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Terms</w:t>
            </w:r>
          </w:p>
        </w:tc>
        <w:tc>
          <w:tcPr>
            <w:tcW w:w="6096" w:type="dxa"/>
            <w:tcMar>
              <w:top w:w="57" w:type="dxa"/>
              <w:left w:w="57" w:type="dxa"/>
              <w:bottom w:w="57" w:type="dxa"/>
              <w:right w:w="57" w:type="dxa"/>
            </w:tcMar>
          </w:tcPr>
          <w:p w14:paraId="6B433911"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Definition</w:t>
            </w:r>
          </w:p>
        </w:tc>
      </w:tr>
      <w:tr w:rsidR="00463D6D" w:rsidRPr="00F05271" w14:paraId="5251BDDA" w14:textId="77777777" w:rsidTr="00DF0F01">
        <w:tc>
          <w:tcPr>
            <w:tcW w:w="2835" w:type="dxa"/>
            <w:tcMar>
              <w:top w:w="57" w:type="dxa"/>
              <w:left w:w="57" w:type="dxa"/>
              <w:bottom w:w="57" w:type="dxa"/>
              <w:right w:w="57" w:type="dxa"/>
            </w:tcMar>
          </w:tcPr>
          <w:p w14:paraId="1D7D228A"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Activity Area 1.0 (Hobart Waterfront)</w:t>
            </w:r>
          </w:p>
        </w:tc>
        <w:tc>
          <w:tcPr>
            <w:tcW w:w="6096" w:type="dxa"/>
            <w:tcMar>
              <w:top w:w="57" w:type="dxa"/>
              <w:left w:w="57" w:type="dxa"/>
              <w:bottom w:w="57" w:type="dxa"/>
              <w:right w:w="57" w:type="dxa"/>
            </w:tcMar>
          </w:tcPr>
          <w:p w14:paraId="64A2BDA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land within Activity Area 1.0 (Hobart Waterfront) as shown on Figure HOB-P10.6. </w:t>
            </w:r>
          </w:p>
        </w:tc>
      </w:tr>
      <w:tr w:rsidR="00463D6D" w:rsidRPr="00F05271" w14:paraId="5721F405" w14:textId="77777777" w:rsidTr="00DF0F01">
        <w:tc>
          <w:tcPr>
            <w:tcW w:w="2835" w:type="dxa"/>
            <w:tcMar>
              <w:top w:w="57" w:type="dxa"/>
              <w:left w:w="57" w:type="dxa"/>
              <w:bottom w:w="57" w:type="dxa"/>
              <w:right w:w="57" w:type="dxa"/>
            </w:tcMar>
          </w:tcPr>
          <w:p w14:paraId="24ED3168"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Activity Area 2.0 (Sullivans Cove Mixed Use)</w:t>
            </w:r>
          </w:p>
        </w:tc>
        <w:tc>
          <w:tcPr>
            <w:tcW w:w="6096" w:type="dxa"/>
            <w:tcMar>
              <w:top w:w="57" w:type="dxa"/>
              <w:left w:w="57" w:type="dxa"/>
              <w:bottom w:w="57" w:type="dxa"/>
              <w:right w:w="57" w:type="dxa"/>
            </w:tcMar>
          </w:tcPr>
          <w:p w14:paraId="3A8D3B1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land within Activity Area 2.0 (Sullivans Cove Mixed Use) as shown on Figure HOB-P10.6. </w:t>
            </w:r>
          </w:p>
        </w:tc>
      </w:tr>
      <w:tr w:rsidR="00463D6D" w:rsidRPr="00F05271" w14:paraId="07D5F221" w14:textId="77777777" w:rsidTr="00DF0F01">
        <w:tc>
          <w:tcPr>
            <w:tcW w:w="2835" w:type="dxa"/>
            <w:tcMar>
              <w:top w:w="57" w:type="dxa"/>
              <w:left w:w="57" w:type="dxa"/>
              <w:bottom w:w="57" w:type="dxa"/>
              <w:right w:w="57" w:type="dxa"/>
            </w:tcMar>
          </w:tcPr>
          <w:p w14:paraId="4C9B42E6"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Activity Area 3.0 (Wapping)</w:t>
            </w:r>
          </w:p>
        </w:tc>
        <w:tc>
          <w:tcPr>
            <w:tcW w:w="6096" w:type="dxa"/>
            <w:tcMar>
              <w:top w:w="57" w:type="dxa"/>
              <w:left w:w="57" w:type="dxa"/>
              <w:bottom w:w="57" w:type="dxa"/>
              <w:right w:w="57" w:type="dxa"/>
            </w:tcMar>
          </w:tcPr>
          <w:p w14:paraId="7B625EA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land within Activity Area 3.0 (Wapping) as shown on Figure HOB-P10.6. </w:t>
            </w:r>
          </w:p>
        </w:tc>
      </w:tr>
      <w:tr w:rsidR="00463D6D" w:rsidRPr="00F05271" w14:paraId="14C81EE1" w14:textId="77777777" w:rsidTr="00DF0F01">
        <w:tc>
          <w:tcPr>
            <w:tcW w:w="2835" w:type="dxa"/>
            <w:tcMar>
              <w:top w:w="57" w:type="dxa"/>
              <w:left w:w="57" w:type="dxa"/>
              <w:bottom w:w="57" w:type="dxa"/>
              <w:right w:w="57" w:type="dxa"/>
            </w:tcMar>
          </w:tcPr>
          <w:p w14:paraId="35B69E2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apparent size</w:t>
            </w:r>
          </w:p>
        </w:tc>
        <w:tc>
          <w:tcPr>
            <w:tcW w:w="6096" w:type="dxa"/>
            <w:tcMar>
              <w:top w:w="57" w:type="dxa"/>
              <w:left w:w="57" w:type="dxa"/>
              <w:bottom w:w="57" w:type="dxa"/>
              <w:right w:w="57" w:type="dxa"/>
            </w:tcMar>
          </w:tcPr>
          <w:p w14:paraId="39DE008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size of development when viewed in elevation. It is the length of wall and the areas of a wall of a building relative to the width of any abutting street or public space. </w:t>
            </w:r>
          </w:p>
        </w:tc>
      </w:tr>
      <w:tr w:rsidR="00463D6D" w:rsidRPr="00F05271" w14:paraId="50E763D6" w14:textId="77777777" w:rsidTr="00DF0F01">
        <w:tc>
          <w:tcPr>
            <w:tcW w:w="2835" w:type="dxa"/>
            <w:tcMar>
              <w:top w:w="57" w:type="dxa"/>
              <w:left w:w="57" w:type="dxa"/>
              <w:bottom w:w="57" w:type="dxa"/>
              <w:right w:w="57" w:type="dxa"/>
            </w:tcMar>
          </w:tcPr>
          <w:p w14:paraId="5C5568A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cove floor</w:t>
            </w:r>
          </w:p>
        </w:tc>
        <w:tc>
          <w:tcPr>
            <w:tcW w:w="6096" w:type="dxa"/>
            <w:tcMar>
              <w:top w:w="57" w:type="dxa"/>
              <w:left w:w="57" w:type="dxa"/>
              <w:bottom w:w="57" w:type="dxa"/>
              <w:right w:w="57" w:type="dxa"/>
            </w:tcMar>
          </w:tcPr>
          <w:p w14:paraId="539D342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means the flat fill area of the wharf and water edge enclosed by the cove wall and depicted in Figure HOB-P10.1.</w:t>
            </w:r>
          </w:p>
        </w:tc>
      </w:tr>
      <w:tr w:rsidR="00463D6D" w:rsidRPr="00F05271" w14:paraId="2F6656A4" w14:textId="77777777" w:rsidTr="00DF0F01">
        <w:tc>
          <w:tcPr>
            <w:tcW w:w="2835" w:type="dxa"/>
            <w:tcMar>
              <w:top w:w="57" w:type="dxa"/>
              <w:left w:w="57" w:type="dxa"/>
              <w:bottom w:w="57" w:type="dxa"/>
              <w:right w:w="57" w:type="dxa"/>
            </w:tcMar>
          </w:tcPr>
          <w:p w14:paraId="57EDD924"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cove floor flat fill characteristics</w:t>
            </w:r>
          </w:p>
        </w:tc>
        <w:tc>
          <w:tcPr>
            <w:tcW w:w="6096" w:type="dxa"/>
            <w:tcMar>
              <w:top w:w="57" w:type="dxa"/>
              <w:left w:w="57" w:type="dxa"/>
              <w:bottom w:w="57" w:type="dxa"/>
              <w:right w:w="57" w:type="dxa"/>
            </w:tcMar>
          </w:tcPr>
          <w:p w14:paraId="5AB01018"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means the h</w:t>
            </w:r>
            <w:r w:rsidRPr="00825937">
              <w:rPr>
                <w:color w:val="auto"/>
                <w:sz w:val="18"/>
                <w:szCs w:val="18"/>
              </w:rPr>
              <w:t xml:space="preserve">ard, </w:t>
            </w:r>
            <w:r>
              <w:rPr>
                <w:color w:val="auto"/>
                <w:sz w:val="18"/>
                <w:szCs w:val="18"/>
              </w:rPr>
              <w:t xml:space="preserve">largely uncluttered </w:t>
            </w:r>
            <w:r w:rsidRPr="00825937">
              <w:rPr>
                <w:color w:val="auto"/>
                <w:sz w:val="18"/>
                <w:szCs w:val="18"/>
              </w:rPr>
              <w:t>flat fill surface floor of the Cove</w:t>
            </w:r>
            <w:r>
              <w:rPr>
                <w:color w:val="auto"/>
                <w:sz w:val="18"/>
                <w:szCs w:val="18"/>
              </w:rPr>
              <w:t xml:space="preserve"> with u</w:t>
            </w:r>
            <w:r w:rsidRPr="00825937">
              <w:rPr>
                <w:color w:val="auto"/>
                <w:sz w:val="18"/>
                <w:szCs w:val="18"/>
              </w:rPr>
              <w:t>tilitarian character on wharves and docks, with characteristic robust maritime details including metal, concrete surfaces and large-section unfinished wood.</w:t>
            </w:r>
          </w:p>
        </w:tc>
      </w:tr>
      <w:tr w:rsidR="00463D6D" w:rsidRPr="00F05271" w14:paraId="2AED36BC" w14:textId="77777777" w:rsidTr="00DF0F01">
        <w:tc>
          <w:tcPr>
            <w:tcW w:w="2835" w:type="dxa"/>
            <w:tcMar>
              <w:top w:w="57" w:type="dxa"/>
              <w:left w:w="57" w:type="dxa"/>
              <w:bottom w:w="57" w:type="dxa"/>
              <w:right w:w="57" w:type="dxa"/>
            </w:tcMar>
          </w:tcPr>
          <w:p w14:paraId="041696F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cove slopes</w:t>
            </w:r>
          </w:p>
        </w:tc>
        <w:tc>
          <w:tcPr>
            <w:tcW w:w="6096" w:type="dxa"/>
            <w:tcMar>
              <w:top w:w="57" w:type="dxa"/>
              <w:left w:w="57" w:type="dxa"/>
              <w:bottom w:w="57" w:type="dxa"/>
              <w:right w:w="57" w:type="dxa"/>
            </w:tcMar>
          </w:tcPr>
          <w:p w14:paraId="71AA3CD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land sloping upwards behind the wall of the cove contributing to the ‘amphitheatre’ effect and depicted in Figure HOB-P10.1. </w:t>
            </w:r>
          </w:p>
        </w:tc>
      </w:tr>
      <w:tr w:rsidR="00463D6D" w:rsidRPr="00F05271" w14:paraId="44E7E19B" w14:textId="77777777" w:rsidTr="00DF0F01">
        <w:tc>
          <w:tcPr>
            <w:tcW w:w="2835" w:type="dxa"/>
            <w:tcMar>
              <w:top w:w="57" w:type="dxa"/>
              <w:left w:w="57" w:type="dxa"/>
              <w:bottom w:w="57" w:type="dxa"/>
              <w:right w:w="57" w:type="dxa"/>
            </w:tcMar>
          </w:tcPr>
          <w:p w14:paraId="6959A55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cove wall</w:t>
            </w:r>
          </w:p>
        </w:tc>
        <w:tc>
          <w:tcPr>
            <w:tcW w:w="6096" w:type="dxa"/>
            <w:tcMar>
              <w:top w:w="57" w:type="dxa"/>
              <w:left w:w="57" w:type="dxa"/>
              <w:bottom w:w="57" w:type="dxa"/>
              <w:right w:w="57" w:type="dxa"/>
            </w:tcMar>
          </w:tcPr>
          <w:p w14:paraId="2F28A25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general line of buildings, but including where the wall is currently weakly inferred, which form the edge of the </w:t>
            </w:r>
            <w:r>
              <w:rPr>
                <w:color w:val="auto"/>
                <w:sz w:val="18"/>
                <w:szCs w:val="18"/>
              </w:rPr>
              <w:t>c</w:t>
            </w:r>
            <w:r w:rsidRPr="00F05271">
              <w:rPr>
                <w:color w:val="auto"/>
                <w:sz w:val="18"/>
                <w:szCs w:val="18"/>
              </w:rPr>
              <w:t xml:space="preserve">ove </w:t>
            </w:r>
            <w:r>
              <w:rPr>
                <w:color w:val="auto"/>
                <w:sz w:val="18"/>
                <w:szCs w:val="18"/>
              </w:rPr>
              <w:t>f</w:t>
            </w:r>
            <w:r w:rsidRPr="00F05271">
              <w:rPr>
                <w:color w:val="auto"/>
                <w:sz w:val="18"/>
                <w:szCs w:val="18"/>
              </w:rPr>
              <w:t>loor and supported in part by topographic features and depicted in Figure HOB-P10.1. Also referred to as the ‘wall of the cove’</w:t>
            </w:r>
          </w:p>
        </w:tc>
      </w:tr>
      <w:tr w:rsidR="00463D6D" w:rsidRPr="00F05271" w14:paraId="3310CBE9" w14:textId="77777777" w:rsidTr="00DF0F01">
        <w:tc>
          <w:tcPr>
            <w:tcW w:w="2835" w:type="dxa"/>
            <w:tcMar>
              <w:top w:w="57" w:type="dxa"/>
              <w:left w:w="57" w:type="dxa"/>
              <w:bottom w:w="57" w:type="dxa"/>
              <w:right w:w="57" w:type="dxa"/>
            </w:tcMar>
          </w:tcPr>
          <w:p w14:paraId="0EC6CB8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enclosing ridges</w:t>
            </w:r>
          </w:p>
        </w:tc>
        <w:tc>
          <w:tcPr>
            <w:tcW w:w="6096" w:type="dxa"/>
            <w:tcMar>
              <w:top w:w="57" w:type="dxa"/>
              <w:left w:w="57" w:type="dxa"/>
              <w:bottom w:w="57" w:type="dxa"/>
              <w:right w:w="57" w:type="dxa"/>
            </w:tcMar>
          </w:tcPr>
          <w:p w14:paraId="7B7ADA2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topographical based ridges in the Cenotaph/Domain Parkland, Macquarie Street/Franklin Square and Sandy Bay Road areas which enclose the ‘amphitheatre’ within the </w:t>
            </w:r>
            <w:r>
              <w:rPr>
                <w:color w:val="auto"/>
                <w:sz w:val="18"/>
                <w:szCs w:val="18"/>
              </w:rPr>
              <w:t xml:space="preserve">zone </w:t>
            </w:r>
            <w:r w:rsidRPr="00F05271">
              <w:rPr>
                <w:color w:val="auto"/>
                <w:sz w:val="18"/>
                <w:szCs w:val="18"/>
              </w:rPr>
              <w:t xml:space="preserve">and which are depicted in Figure  HOB-P10.1. </w:t>
            </w:r>
          </w:p>
        </w:tc>
      </w:tr>
      <w:tr w:rsidR="00463D6D" w:rsidRPr="00F05271" w14:paraId="016EB6FD" w14:textId="77777777" w:rsidTr="00DF0F01">
        <w:tc>
          <w:tcPr>
            <w:tcW w:w="2835" w:type="dxa"/>
            <w:tcMar>
              <w:top w:w="57" w:type="dxa"/>
              <w:left w:w="57" w:type="dxa"/>
              <w:bottom w:w="57" w:type="dxa"/>
              <w:right w:w="57" w:type="dxa"/>
            </w:tcMar>
          </w:tcPr>
          <w:p w14:paraId="266B824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gross leasable floor area</w:t>
            </w:r>
          </w:p>
        </w:tc>
        <w:tc>
          <w:tcPr>
            <w:tcW w:w="6096" w:type="dxa"/>
            <w:tcMar>
              <w:top w:w="57" w:type="dxa"/>
              <w:left w:w="57" w:type="dxa"/>
              <w:bottom w:w="57" w:type="dxa"/>
              <w:right w:w="57" w:type="dxa"/>
            </w:tcMar>
          </w:tcPr>
          <w:p w14:paraId="0571FFC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means the total floor area of a tenancy within a building that is subject to a lease agreement between the building owner and the occupant.</w:t>
            </w:r>
          </w:p>
        </w:tc>
      </w:tr>
      <w:tr w:rsidR="00463D6D" w:rsidRPr="00F05271" w14:paraId="3D2A3FB4" w14:textId="77777777" w:rsidTr="00DF0F01">
        <w:tc>
          <w:tcPr>
            <w:tcW w:w="2835" w:type="dxa"/>
            <w:tcMar>
              <w:top w:w="57" w:type="dxa"/>
              <w:left w:w="57" w:type="dxa"/>
              <w:bottom w:w="57" w:type="dxa"/>
              <w:right w:w="57" w:type="dxa"/>
            </w:tcMar>
          </w:tcPr>
          <w:p w14:paraId="0F6EA9C8" w14:textId="77777777" w:rsidR="00463D6D" w:rsidRPr="00F05271" w:rsidRDefault="00463D6D" w:rsidP="00DF0F01">
            <w:pPr>
              <w:keepNext w:val="0"/>
              <w:keepLines w:val="0"/>
              <w:spacing w:before="0" w:after="120" w:line="280" w:lineRule="atLeast"/>
              <w:outlineLvl w:val="9"/>
              <w:rPr>
                <w:color w:val="auto"/>
                <w:sz w:val="18"/>
                <w:szCs w:val="18"/>
              </w:rPr>
            </w:pPr>
            <w:r>
              <w:rPr>
                <w:rFonts w:cs="Arial"/>
                <w:color w:val="auto"/>
                <w:sz w:val="18"/>
                <w:szCs w:val="18"/>
              </w:rPr>
              <w:t>heritage building</w:t>
            </w:r>
          </w:p>
        </w:tc>
        <w:tc>
          <w:tcPr>
            <w:tcW w:w="6096" w:type="dxa"/>
            <w:tcMar>
              <w:top w:w="57" w:type="dxa"/>
              <w:left w:w="57" w:type="dxa"/>
              <w:bottom w:w="57" w:type="dxa"/>
              <w:right w:w="57" w:type="dxa"/>
            </w:tcMar>
          </w:tcPr>
          <w:p w14:paraId="23741508"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 xml:space="preserve">means a building  on a </w:t>
            </w:r>
            <w:r w:rsidRPr="009B3F2F">
              <w:rPr>
                <w:rFonts w:cs="Arial"/>
                <w:color w:val="auto"/>
                <w:sz w:val="18"/>
                <w:szCs w:val="18"/>
              </w:rPr>
              <w:t xml:space="preserve">place </w:t>
            </w:r>
            <w:r>
              <w:rPr>
                <w:rFonts w:cs="Arial"/>
                <w:color w:val="auto"/>
                <w:sz w:val="18"/>
                <w:szCs w:val="18"/>
              </w:rPr>
              <w:t>that is:</w:t>
            </w:r>
          </w:p>
          <w:p w14:paraId="37579BCD" w14:textId="77777777" w:rsidR="00463D6D" w:rsidRDefault="00463D6D" w:rsidP="00854F46">
            <w:pPr>
              <w:pStyle w:val="ListParagraph"/>
              <w:keepNext w:val="0"/>
              <w:keepLines w:val="0"/>
              <w:numPr>
                <w:ilvl w:val="0"/>
                <w:numId w:val="249"/>
              </w:numPr>
              <w:spacing w:before="0" w:line="280" w:lineRule="atLeast"/>
              <w:ind w:left="397" w:right="0" w:hanging="397"/>
              <w:jc w:val="left"/>
              <w:outlineLvl w:val="9"/>
            </w:pPr>
            <w:r w:rsidRPr="00920111">
              <w:t>listed under the Local Historic Heritage Code</w:t>
            </w:r>
            <w:r>
              <w:t xml:space="preserve">; or </w:t>
            </w:r>
          </w:p>
          <w:p w14:paraId="3700D908" w14:textId="77777777" w:rsidR="00463D6D" w:rsidRDefault="00463D6D" w:rsidP="00854F46">
            <w:pPr>
              <w:pStyle w:val="ListParagraph"/>
              <w:keepNext w:val="0"/>
              <w:keepLines w:val="0"/>
              <w:numPr>
                <w:ilvl w:val="0"/>
                <w:numId w:val="249"/>
              </w:numPr>
              <w:spacing w:before="0" w:line="280" w:lineRule="atLeast"/>
              <w:ind w:left="397" w:right="0" w:hanging="397"/>
              <w:jc w:val="left"/>
              <w:outlineLvl w:val="9"/>
            </w:pPr>
            <w:r w:rsidRPr="008B40D2">
              <w:t xml:space="preserve">listed </w:t>
            </w:r>
            <w:r w:rsidRPr="00920111">
              <w:t>on</w:t>
            </w:r>
            <w:r w:rsidRPr="008B40D2">
              <w:t xml:space="preserve"> the </w:t>
            </w:r>
            <w:r w:rsidRPr="00920111">
              <w:t>Tasmanian Heritage Register</w:t>
            </w:r>
            <w:r>
              <w:t>;</w:t>
            </w:r>
          </w:p>
          <w:p w14:paraId="3692EA10" w14:textId="77777777" w:rsidR="00463D6D" w:rsidRPr="007B1928" w:rsidRDefault="00463D6D" w:rsidP="00DF0F01">
            <w:pPr>
              <w:keepNext w:val="0"/>
              <w:keepLines w:val="0"/>
              <w:spacing w:before="0" w:after="120" w:line="280" w:lineRule="atLeast"/>
              <w:outlineLvl w:val="9"/>
            </w:pPr>
            <w:r>
              <w:rPr>
                <w:sz w:val="18"/>
                <w:szCs w:val="18"/>
              </w:rPr>
              <w:t>a</w:t>
            </w:r>
            <w:r w:rsidRPr="00E46EDA">
              <w:rPr>
                <w:sz w:val="18"/>
                <w:szCs w:val="18"/>
              </w:rPr>
              <w:t>nd that contributes to the historic significance of that place</w:t>
            </w:r>
            <w:r>
              <w:rPr>
                <w:sz w:val="18"/>
                <w:szCs w:val="18"/>
              </w:rPr>
              <w:t>.</w:t>
            </w:r>
          </w:p>
        </w:tc>
      </w:tr>
      <w:tr w:rsidR="00463D6D" w:rsidRPr="00F05271" w14:paraId="262FD698" w14:textId="77777777" w:rsidTr="00DF0F01">
        <w:tc>
          <w:tcPr>
            <w:tcW w:w="2835" w:type="dxa"/>
            <w:tcMar>
              <w:top w:w="57" w:type="dxa"/>
              <w:left w:w="57" w:type="dxa"/>
              <w:bottom w:w="57" w:type="dxa"/>
              <w:right w:w="57" w:type="dxa"/>
            </w:tcMar>
          </w:tcPr>
          <w:p w14:paraId="18DAB8B4"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heritage place</w:t>
            </w:r>
          </w:p>
        </w:tc>
        <w:tc>
          <w:tcPr>
            <w:tcW w:w="6096" w:type="dxa"/>
            <w:tcMar>
              <w:top w:w="57" w:type="dxa"/>
              <w:left w:w="57" w:type="dxa"/>
              <w:bottom w:w="57" w:type="dxa"/>
              <w:right w:w="57" w:type="dxa"/>
            </w:tcMar>
          </w:tcPr>
          <w:p w14:paraId="19ECA2D7"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a place listed in the Local Historic Heritage Code or on the Tasmanian Heritage Register.</w:t>
            </w:r>
          </w:p>
        </w:tc>
      </w:tr>
      <w:tr w:rsidR="00463D6D" w:rsidRPr="00F05271" w14:paraId="1FA29FB6" w14:textId="77777777" w:rsidTr="00DF0F01">
        <w:tc>
          <w:tcPr>
            <w:tcW w:w="2835" w:type="dxa"/>
            <w:tcMar>
              <w:top w:w="57" w:type="dxa"/>
              <w:left w:w="57" w:type="dxa"/>
              <w:bottom w:w="57" w:type="dxa"/>
              <w:right w:w="57" w:type="dxa"/>
            </w:tcMar>
          </w:tcPr>
          <w:p w14:paraId="14483972"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historic heritage significance</w:t>
            </w:r>
          </w:p>
        </w:tc>
        <w:tc>
          <w:tcPr>
            <w:tcW w:w="6096" w:type="dxa"/>
            <w:tcMar>
              <w:top w:w="57" w:type="dxa"/>
              <w:left w:w="57" w:type="dxa"/>
              <w:bottom w:w="57" w:type="dxa"/>
              <w:right w:w="57" w:type="dxa"/>
            </w:tcMar>
          </w:tcPr>
          <w:p w14:paraId="31D0950B" w14:textId="77777777" w:rsidR="00463D6D" w:rsidRPr="00AC0524" w:rsidRDefault="00463D6D" w:rsidP="00DF0F01">
            <w:pPr>
              <w:keepNext w:val="0"/>
              <w:keepLines w:val="0"/>
              <w:spacing w:before="0" w:after="120" w:line="280" w:lineRule="atLeast"/>
              <w:outlineLvl w:val="9"/>
              <w:rPr>
                <w:color w:val="auto"/>
                <w:sz w:val="18"/>
                <w:szCs w:val="18"/>
              </w:rPr>
            </w:pPr>
            <w:r w:rsidRPr="00AC0524">
              <w:rPr>
                <w:color w:val="auto"/>
                <w:sz w:val="18"/>
                <w:szCs w:val="18"/>
              </w:rPr>
              <w:t>means:</w:t>
            </w:r>
          </w:p>
          <w:p w14:paraId="29F29D8A" w14:textId="77777777" w:rsidR="00463D6D" w:rsidRDefault="00463D6D" w:rsidP="00854F46">
            <w:pPr>
              <w:keepNext w:val="0"/>
              <w:keepLines w:val="0"/>
              <w:numPr>
                <w:ilvl w:val="0"/>
                <w:numId w:val="278"/>
              </w:numPr>
              <w:spacing w:before="0" w:after="120" w:line="280" w:lineRule="atLeast"/>
              <w:ind w:left="397" w:hanging="397"/>
              <w:outlineLvl w:val="9"/>
              <w:rPr>
                <w:color w:val="auto"/>
                <w:sz w:val="18"/>
                <w:szCs w:val="18"/>
              </w:rPr>
            </w:pPr>
            <w:r w:rsidRPr="00AC0524">
              <w:rPr>
                <w:color w:val="auto"/>
                <w:sz w:val="18"/>
                <w:szCs w:val="18"/>
              </w:rPr>
              <w:t>the local historic heritage significance (as defined under the Local Historic Heritage Code) of a place; or</w:t>
            </w:r>
          </w:p>
          <w:p w14:paraId="5B92891A" w14:textId="77777777" w:rsidR="00463D6D" w:rsidRPr="00B6130E" w:rsidRDefault="00463D6D" w:rsidP="00854F46">
            <w:pPr>
              <w:keepNext w:val="0"/>
              <w:keepLines w:val="0"/>
              <w:numPr>
                <w:ilvl w:val="0"/>
                <w:numId w:val="278"/>
              </w:numPr>
              <w:spacing w:before="0" w:after="120" w:line="280" w:lineRule="atLeast"/>
              <w:ind w:left="397" w:hanging="397"/>
              <w:outlineLvl w:val="9"/>
              <w:rPr>
                <w:color w:val="auto"/>
                <w:sz w:val="18"/>
                <w:szCs w:val="18"/>
              </w:rPr>
            </w:pPr>
            <w:r w:rsidRPr="00AC0524">
              <w:rPr>
                <w:color w:val="auto"/>
                <w:sz w:val="18"/>
                <w:szCs w:val="18"/>
              </w:rPr>
              <w:t>the historic cultural heritage significance of a place as described in the Tasmanian Heritage Register.</w:t>
            </w:r>
          </w:p>
        </w:tc>
      </w:tr>
      <w:tr w:rsidR="00463D6D" w:rsidRPr="00F05271" w14:paraId="16F8833E" w14:textId="77777777" w:rsidTr="00DF0F01">
        <w:tc>
          <w:tcPr>
            <w:tcW w:w="2835" w:type="dxa"/>
            <w:tcMar>
              <w:top w:w="57" w:type="dxa"/>
              <w:left w:w="57" w:type="dxa"/>
              <w:bottom w:w="57" w:type="dxa"/>
              <w:right w:w="57" w:type="dxa"/>
            </w:tcMar>
          </w:tcPr>
          <w:p w14:paraId="3CD5C6D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individually prominent building</w:t>
            </w:r>
          </w:p>
        </w:tc>
        <w:tc>
          <w:tcPr>
            <w:tcW w:w="6096" w:type="dxa"/>
            <w:tcMar>
              <w:top w:w="57" w:type="dxa"/>
              <w:left w:w="57" w:type="dxa"/>
              <w:bottom w:w="57" w:type="dxa"/>
              <w:right w:w="57" w:type="dxa"/>
            </w:tcMar>
          </w:tcPr>
          <w:p w14:paraId="703AB32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means in contrast with buildings in the vicinity, a building that is significantly higher or more pronounced or has a larger apparent size within the townscape or when viewed in street elevation.</w:t>
            </w:r>
          </w:p>
        </w:tc>
      </w:tr>
      <w:tr w:rsidR="00463D6D" w:rsidRPr="00F05271" w14:paraId="0851CFB1" w14:textId="77777777" w:rsidTr="00DF0F01">
        <w:tc>
          <w:tcPr>
            <w:tcW w:w="2835" w:type="dxa"/>
            <w:tcMar>
              <w:top w:w="57" w:type="dxa"/>
              <w:left w:w="57" w:type="dxa"/>
              <w:bottom w:w="57" w:type="dxa"/>
              <w:right w:w="57" w:type="dxa"/>
            </w:tcMar>
          </w:tcPr>
          <w:p w14:paraId="56CF967F"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plot ratio</w:t>
            </w:r>
          </w:p>
        </w:tc>
        <w:tc>
          <w:tcPr>
            <w:tcW w:w="6096" w:type="dxa"/>
            <w:tcMar>
              <w:top w:w="57" w:type="dxa"/>
              <w:left w:w="57" w:type="dxa"/>
              <w:bottom w:w="57" w:type="dxa"/>
              <w:right w:w="57" w:type="dxa"/>
            </w:tcMar>
          </w:tcPr>
          <w:p w14:paraId="74CD7015"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means the gross floor area divided by the site area.</w:t>
            </w:r>
          </w:p>
        </w:tc>
      </w:tr>
      <w:tr w:rsidR="00463D6D" w:rsidRPr="00F05271" w14:paraId="6BCCC03C" w14:textId="77777777" w:rsidTr="00DF0F01">
        <w:tc>
          <w:tcPr>
            <w:tcW w:w="2835" w:type="dxa"/>
            <w:tcMar>
              <w:top w:w="57" w:type="dxa"/>
              <w:left w:w="57" w:type="dxa"/>
              <w:bottom w:w="57" w:type="dxa"/>
              <w:right w:w="57" w:type="dxa"/>
            </w:tcMar>
          </w:tcPr>
          <w:p w14:paraId="459968B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primary space</w:t>
            </w:r>
          </w:p>
        </w:tc>
        <w:tc>
          <w:tcPr>
            <w:tcW w:w="6096" w:type="dxa"/>
            <w:tcMar>
              <w:top w:w="57" w:type="dxa"/>
              <w:left w:w="57" w:type="dxa"/>
              <w:bottom w:w="57" w:type="dxa"/>
              <w:right w:w="57" w:type="dxa"/>
            </w:tcMar>
          </w:tcPr>
          <w:p w14:paraId="2953A6F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means the primary spatial elements within the Cove, depicted in Figure  HOB-P10.5 and comprised of the following two types:</w:t>
            </w:r>
          </w:p>
          <w:p w14:paraId="09388A07" w14:textId="77777777" w:rsidR="00463D6D" w:rsidRPr="00F05271" w:rsidRDefault="00463D6D" w:rsidP="00DF0F01">
            <w:pPr>
              <w:keepNext w:val="0"/>
              <w:keepLines w:val="0"/>
              <w:numPr>
                <w:ilvl w:val="0"/>
                <w:numId w:val="92"/>
              </w:numPr>
              <w:spacing w:before="0" w:after="120" w:line="280" w:lineRule="atLeast"/>
              <w:ind w:left="397" w:hanging="397"/>
              <w:outlineLvl w:val="9"/>
              <w:rPr>
                <w:color w:val="auto"/>
                <w:sz w:val="18"/>
                <w:szCs w:val="18"/>
              </w:rPr>
            </w:pPr>
            <w:r w:rsidRPr="00F05271">
              <w:rPr>
                <w:color w:val="auto"/>
                <w:sz w:val="18"/>
                <w:szCs w:val="18"/>
              </w:rPr>
              <w:t xml:space="preserve">the </w:t>
            </w:r>
            <w:r>
              <w:rPr>
                <w:color w:val="auto"/>
                <w:sz w:val="18"/>
                <w:szCs w:val="18"/>
              </w:rPr>
              <w:t xml:space="preserve">public accessible area </w:t>
            </w:r>
            <w:r w:rsidRPr="00F05271">
              <w:rPr>
                <w:color w:val="auto"/>
                <w:sz w:val="18"/>
                <w:szCs w:val="18"/>
              </w:rPr>
              <w:t>space centred on the harbour and docks; and</w:t>
            </w:r>
          </w:p>
          <w:p w14:paraId="5913E889" w14:textId="77777777" w:rsidR="00463D6D" w:rsidRPr="00F05271" w:rsidRDefault="00463D6D" w:rsidP="00DF0F01">
            <w:pPr>
              <w:keepNext w:val="0"/>
              <w:keepLines w:val="0"/>
              <w:numPr>
                <w:ilvl w:val="0"/>
                <w:numId w:val="9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radiating streets, being the major streets which provide entry to the cove and generally radiate out from the</w:t>
            </w:r>
            <w:r>
              <w:rPr>
                <w:rFonts w:cs="Arial"/>
                <w:color w:val="auto"/>
                <w:sz w:val="18"/>
                <w:szCs w:val="18"/>
              </w:rPr>
              <w:t xml:space="preserve"> harbour and docks</w:t>
            </w:r>
            <w:r w:rsidRPr="00F05271">
              <w:rPr>
                <w:rFonts w:cs="Arial"/>
                <w:color w:val="auto"/>
                <w:sz w:val="18"/>
                <w:szCs w:val="18"/>
              </w:rPr>
              <w:t xml:space="preserve">.  </w:t>
            </w:r>
          </w:p>
        </w:tc>
      </w:tr>
      <w:tr w:rsidR="00463D6D" w:rsidRPr="00F05271" w14:paraId="554908E2" w14:textId="77777777" w:rsidTr="00DF0F01">
        <w:tc>
          <w:tcPr>
            <w:tcW w:w="2835" w:type="dxa"/>
            <w:tcMar>
              <w:top w:w="57" w:type="dxa"/>
              <w:left w:w="57" w:type="dxa"/>
              <w:bottom w:w="57" w:type="dxa"/>
              <w:right w:w="57" w:type="dxa"/>
            </w:tcMar>
          </w:tcPr>
          <w:p w14:paraId="28F7B04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rear of the cove</w:t>
            </w:r>
          </w:p>
        </w:tc>
        <w:tc>
          <w:tcPr>
            <w:tcW w:w="6096" w:type="dxa"/>
            <w:tcMar>
              <w:top w:w="57" w:type="dxa"/>
              <w:left w:w="57" w:type="dxa"/>
              <w:bottom w:w="57" w:type="dxa"/>
              <w:right w:w="57" w:type="dxa"/>
            </w:tcMar>
          </w:tcPr>
          <w:p w14:paraId="4132CF5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topographically low lying area between the </w:t>
            </w:r>
            <w:r>
              <w:rPr>
                <w:color w:val="auto"/>
                <w:sz w:val="18"/>
                <w:szCs w:val="18"/>
              </w:rPr>
              <w:t>c</w:t>
            </w:r>
            <w:r w:rsidRPr="00F05271">
              <w:rPr>
                <w:color w:val="auto"/>
                <w:sz w:val="18"/>
                <w:szCs w:val="18"/>
              </w:rPr>
              <w:t xml:space="preserve">ove </w:t>
            </w:r>
            <w:r>
              <w:rPr>
                <w:color w:val="auto"/>
                <w:sz w:val="18"/>
                <w:szCs w:val="18"/>
              </w:rPr>
              <w:t>w</w:t>
            </w:r>
            <w:r w:rsidRPr="00F05271">
              <w:rPr>
                <w:color w:val="auto"/>
                <w:sz w:val="18"/>
                <w:szCs w:val="18"/>
              </w:rPr>
              <w:t xml:space="preserve">all, the Cenotaph, Macquarie Point wharf and the  north-western edge of the </w:t>
            </w:r>
            <w:r>
              <w:rPr>
                <w:color w:val="auto"/>
                <w:sz w:val="18"/>
                <w:szCs w:val="18"/>
              </w:rPr>
              <w:t>zone</w:t>
            </w:r>
            <w:r w:rsidRPr="00F05271">
              <w:rPr>
                <w:color w:val="auto"/>
                <w:sz w:val="18"/>
                <w:szCs w:val="18"/>
              </w:rPr>
              <w:t xml:space="preserve"> and depicted in Figure HOB-P10.1. </w:t>
            </w:r>
          </w:p>
        </w:tc>
      </w:tr>
      <w:tr w:rsidR="00463D6D" w:rsidRPr="00F05271" w14:paraId="1D250721" w14:textId="77777777" w:rsidTr="00DF0F01">
        <w:tc>
          <w:tcPr>
            <w:tcW w:w="2835" w:type="dxa"/>
            <w:tcMar>
              <w:top w:w="57" w:type="dxa"/>
              <w:left w:w="57" w:type="dxa"/>
              <w:bottom w:w="57" w:type="dxa"/>
              <w:right w:w="57" w:type="dxa"/>
            </w:tcMar>
          </w:tcPr>
          <w:p w14:paraId="6DE69C7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secondary space</w:t>
            </w:r>
          </w:p>
        </w:tc>
        <w:tc>
          <w:tcPr>
            <w:tcW w:w="6096" w:type="dxa"/>
            <w:tcMar>
              <w:top w:w="57" w:type="dxa"/>
              <w:left w:w="57" w:type="dxa"/>
              <w:bottom w:w="57" w:type="dxa"/>
              <w:right w:w="57" w:type="dxa"/>
            </w:tcMar>
          </w:tcPr>
          <w:p w14:paraId="430E782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secondary spatial elements within the </w:t>
            </w:r>
            <w:r>
              <w:rPr>
                <w:color w:val="auto"/>
                <w:sz w:val="18"/>
                <w:szCs w:val="18"/>
              </w:rPr>
              <w:t>c</w:t>
            </w:r>
            <w:r w:rsidRPr="00F05271">
              <w:rPr>
                <w:color w:val="auto"/>
                <w:sz w:val="18"/>
                <w:szCs w:val="18"/>
              </w:rPr>
              <w:t xml:space="preserve">ove, as depicted in Figure HOB-P10.5 and includes any small roads, laneways and alleys and enclosed courtyards for which there is public access but not shown in Figure HOB-P10.5. </w:t>
            </w:r>
          </w:p>
        </w:tc>
      </w:tr>
      <w:tr w:rsidR="00463D6D" w:rsidRPr="00F05271" w14:paraId="1453EDDF" w14:textId="77777777" w:rsidTr="00DF0F01">
        <w:tc>
          <w:tcPr>
            <w:tcW w:w="2835" w:type="dxa"/>
            <w:tcMar>
              <w:top w:w="57" w:type="dxa"/>
              <w:left w:w="57" w:type="dxa"/>
              <w:bottom w:w="57" w:type="dxa"/>
              <w:right w:w="57" w:type="dxa"/>
            </w:tcMar>
          </w:tcPr>
          <w:p w14:paraId="308F39F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Sullivans Cove setting</w:t>
            </w:r>
          </w:p>
        </w:tc>
        <w:tc>
          <w:tcPr>
            <w:tcW w:w="6096" w:type="dxa"/>
            <w:tcMar>
              <w:top w:w="57" w:type="dxa"/>
              <w:left w:w="57" w:type="dxa"/>
              <w:bottom w:w="57" w:type="dxa"/>
              <w:right w:w="57" w:type="dxa"/>
            </w:tcMar>
          </w:tcPr>
          <w:p w14:paraId="01B0267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amphitheatre affect in which the water and wharf areas are the stage and Mount Wellington and its foothills are the gods, created through the following series of natural topographic and created urban form features present in the </w:t>
            </w:r>
            <w:r>
              <w:rPr>
                <w:color w:val="auto"/>
                <w:sz w:val="18"/>
                <w:szCs w:val="18"/>
              </w:rPr>
              <w:t xml:space="preserve">zone </w:t>
            </w:r>
            <w:r w:rsidRPr="00F05271">
              <w:rPr>
                <w:color w:val="auto"/>
                <w:sz w:val="18"/>
                <w:szCs w:val="18"/>
              </w:rPr>
              <w:t>and known as the:</w:t>
            </w:r>
          </w:p>
          <w:p w14:paraId="5DC0FD6C" w14:textId="77777777" w:rsidR="00463D6D" w:rsidRPr="00F05271" w:rsidRDefault="00463D6D" w:rsidP="00DF0F01">
            <w:pPr>
              <w:keepNext w:val="0"/>
              <w:keepLines w:val="0"/>
              <w:numPr>
                <w:ilvl w:val="0"/>
                <w:numId w:val="68"/>
              </w:numPr>
              <w:spacing w:before="0" w:after="120" w:line="280" w:lineRule="atLeast"/>
              <w:ind w:left="397" w:hanging="397"/>
              <w:outlineLvl w:val="9"/>
              <w:rPr>
                <w:color w:val="auto"/>
                <w:sz w:val="18"/>
                <w:szCs w:val="18"/>
              </w:rPr>
            </w:pPr>
            <w:r>
              <w:rPr>
                <w:color w:val="auto"/>
                <w:sz w:val="18"/>
                <w:szCs w:val="18"/>
              </w:rPr>
              <w:t>c</w:t>
            </w:r>
            <w:r w:rsidRPr="00F05271">
              <w:rPr>
                <w:color w:val="auto"/>
                <w:sz w:val="18"/>
                <w:szCs w:val="18"/>
              </w:rPr>
              <w:t xml:space="preserve">ove </w:t>
            </w:r>
            <w:r>
              <w:rPr>
                <w:color w:val="auto"/>
                <w:sz w:val="18"/>
                <w:szCs w:val="18"/>
              </w:rPr>
              <w:t>f</w:t>
            </w:r>
            <w:r w:rsidRPr="00F05271">
              <w:rPr>
                <w:color w:val="auto"/>
                <w:sz w:val="18"/>
                <w:szCs w:val="18"/>
              </w:rPr>
              <w:t>loor;</w:t>
            </w:r>
          </w:p>
          <w:p w14:paraId="4FC6EFAD" w14:textId="77777777" w:rsidR="00463D6D" w:rsidRPr="00F05271" w:rsidRDefault="00463D6D" w:rsidP="00DF0F01">
            <w:pPr>
              <w:keepNext w:val="0"/>
              <w:keepLines w:val="0"/>
              <w:numPr>
                <w:ilvl w:val="0"/>
                <w:numId w:val="68"/>
              </w:numPr>
              <w:spacing w:before="0" w:after="120" w:line="280" w:lineRule="atLeast"/>
              <w:ind w:left="397" w:hanging="397"/>
              <w:outlineLvl w:val="9"/>
              <w:rPr>
                <w:color w:val="auto"/>
                <w:sz w:val="18"/>
                <w:szCs w:val="18"/>
              </w:rPr>
            </w:pPr>
            <w:r>
              <w:rPr>
                <w:color w:val="auto"/>
                <w:sz w:val="18"/>
                <w:szCs w:val="18"/>
              </w:rPr>
              <w:t>c</w:t>
            </w:r>
            <w:r w:rsidRPr="00F05271">
              <w:rPr>
                <w:color w:val="auto"/>
                <w:sz w:val="18"/>
                <w:szCs w:val="18"/>
              </w:rPr>
              <w:t xml:space="preserve">ove </w:t>
            </w:r>
            <w:r>
              <w:rPr>
                <w:color w:val="auto"/>
                <w:sz w:val="18"/>
                <w:szCs w:val="18"/>
              </w:rPr>
              <w:t>w</w:t>
            </w:r>
            <w:r w:rsidRPr="00F05271">
              <w:rPr>
                <w:color w:val="auto"/>
                <w:sz w:val="18"/>
                <w:szCs w:val="18"/>
              </w:rPr>
              <w:t>all;</w:t>
            </w:r>
          </w:p>
          <w:p w14:paraId="1DE5AFB8" w14:textId="77777777" w:rsidR="00463D6D" w:rsidRPr="00F05271" w:rsidRDefault="00463D6D" w:rsidP="00DF0F01">
            <w:pPr>
              <w:keepNext w:val="0"/>
              <w:keepLines w:val="0"/>
              <w:numPr>
                <w:ilvl w:val="0"/>
                <w:numId w:val="68"/>
              </w:numPr>
              <w:spacing w:before="0" w:after="120" w:line="280" w:lineRule="atLeast"/>
              <w:ind w:left="397" w:hanging="397"/>
              <w:outlineLvl w:val="9"/>
              <w:rPr>
                <w:color w:val="auto"/>
                <w:sz w:val="18"/>
                <w:szCs w:val="18"/>
              </w:rPr>
            </w:pPr>
            <w:r>
              <w:rPr>
                <w:color w:val="auto"/>
                <w:sz w:val="18"/>
                <w:szCs w:val="18"/>
              </w:rPr>
              <w:t>c</w:t>
            </w:r>
            <w:r w:rsidRPr="00F05271">
              <w:rPr>
                <w:color w:val="auto"/>
                <w:sz w:val="18"/>
                <w:szCs w:val="18"/>
              </w:rPr>
              <w:t xml:space="preserve">ove </w:t>
            </w:r>
            <w:r>
              <w:rPr>
                <w:color w:val="auto"/>
                <w:sz w:val="18"/>
                <w:szCs w:val="18"/>
              </w:rPr>
              <w:t>s</w:t>
            </w:r>
            <w:r w:rsidRPr="00F05271">
              <w:rPr>
                <w:color w:val="auto"/>
                <w:sz w:val="18"/>
                <w:szCs w:val="18"/>
              </w:rPr>
              <w:t>lopes;</w:t>
            </w:r>
          </w:p>
          <w:p w14:paraId="0F92E097" w14:textId="77777777" w:rsidR="00463D6D" w:rsidRPr="00F05271" w:rsidRDefault="00463D6D" w:rsidP="00DF0F01">
            <w:pPr>
              <w:keepNext w:val="0"/>
              <w:keepLines w:val="0"/>
              <w:numPr>
                <w:ilvl w:val="0"/>
                <w:numId w:val="68"/>
              </w:numPr>
              <w:spacing w:before="0" w:after="120" w:line="280" w:lineRule="atLeast"/>
              <w:ind w:left="397" w:hanging="397"/>
              <w:outlineLvl w:val="9"/>
              <w:rPr>
                <w:color w:val="auto"/>
                <w:sz w:val="18"/>
                <w:szCs w:val="18"/>
              </w:rPr>
            </w:pPr>
            <w:r>
              <w:rPr>
                <w:color w:val="auto"/>
                <w:sz w:val="18"/>
                <w:szCs w:val="18"/>
              </w:rPr>
              <w:t>e</w:t>
            </w:r>
            <w:r w:rsidRPr="00F05271">
              <w:rPr>
                <w:color w:val="auto"/>
                <w:sz w:val="18"/>
                <w:szCs w:val="18"/>
              </w:rPr>
              <w:t xml:space="preserve">nclosing </w:t>
            </w:r>
            <w:r>
              <w:rPr>
                <w:color w:val="auto"/>
                <w:sz w:val="18"/>
                <w:szCs w:val="18"/>
              </w:rPr>
              <w:t>r</w:t>
            </w:r>
            <w:r w:rsidRPr="00F05271">
              <w:rPr>
                <w:color w:val="auto"/>
                <w:sz w:val="18"/>
                <w:szCs w:val="18"/>
              </w:rPr>
              <w:t>idges; and</w:t>
            </w:r>
          </w:p>
          <w:p w14:paraId="10BEC3EB" w14:textId="77777777" w:rsidR="00463D6D" w:rsidRPr="00F05271" w:rsidRDefault="00463D6D" w:rsidP="00DF0F01">
            <w:pPr>
              <w:keepNext w:val="0"/>
              <w:keepLines w:val="0"/>
              <w:numPr>
                <w:ilvl w:val="0"/>
                <w:numId w:val="68"/>
              </w:numPr>
              <w:spacing w:before="0" w:after="120" w:line="280" w:lineRule="atLeast"/>
              <w:ind w:left="397" w:hanging="397"/>
              <w:outlineLvl w:val="9"/>
              <w:rPr>
                <w:color w:val="auto"/>
                <w:sz w:val="18"/>
                <w:szCs w:val="18"/>
              </w:rPr>
            </w:pPr>
            <w:r>
              <w:rPr>
                <w:color w:val="auto"/>
                <w:sz w:val="18"/>
                <w:szCs w:val="18"/>
              </w:rPr>
              <w:t>r</w:t>
            </w:r>
            <w:r w:rsidRPr="00F05271">
              <w:rPr>
                <w:color w:val="auto"/>
                <w:sz w:val="18"/>
                <w:szCs w:val="18"/>
              </w:rPr>
              <w:t xml:space="preserve">ear of the </w:t>
            </w:r>
            <w:r>
              <w:rPr>
                <w:color w:val="auto"/>
                <w:sz w:val="18"/>
                <w:szCs w:val="18"/>
              </w:rPr>
              <w:t>c</w:t>
            </w:r>
            <w:r w:rsidRPr="00F05271">
              <w:rPr>
                <w:color w:val="auto"/>
                <w:sz w:val="18"/>
                <w:szCs w:val="18"/>
              </w:rPr>
              <w:t>ove.</w:t>
            </w:r>
          </w:p>
          <w:p w14:paraId="016ED7A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Also referred to as the setting of Sullivans Cove. </w:t>
            </w:r>
          </w:p>
        </w:tc>
      </w:tr>
      <w:tr w:rsidR="00463D6D" w:rsidRPr="00F05271" w14:paraId="648D3746" w14:textId="77777777" w:rsidTr="00DF0F01">
        <w:tc>
          <w:tcPr>
            <w:tcW w:w="2835" w:type="dxa"/>
            <w:tcMar>
              <w:top w:w="57" w:type="dxa"/>
              <w:left w:w="57" w:type="dxa"/>
              <w:bottom w:w="57" w:type="dxa"/>
              <w:right w:w="57" w:type="dxa"/>
            </w:tcMar>
          </w:tcPr>
          <w:p w14:paraId="72D9536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Sullivans Cove spatial system</w:t>
            </w:r>
          </w:p>
        </w:tc>
        <w:tc>
          <w:tcPr>
            <w:tcW w:w="6096" w:type="dxa"/>
            <w:tcMar>
              <w:top w:w="57" w:type="dxa"/>
              <w:left w:w="57" w:type="dxa"/>
              <w:bottom w:w="57" w:type="dxa"/>
              <w:right w:w="57" w:type="dxa"/>
            </w:tcMar>
          </w:tcPr>
          <w:p w14:paraId="1662C35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combination of the spatial elements formed by buildings, structures and topographic features in the </w:t>
            </w:r>
            <w:r>
              <w:rPr>
                <w:color w:val="auto"/>
                <w:sz w:val="18"/>
                <w:szCs w:val="18"/>
              </w:rPr>
              <w:t>c</w:t>
            </w:r>
            <w:r w:rsidRPr="00F05271">
              <w:rPr>
                <w:color w:val="auto"/>
                <w:sz w:val="18"/>
                <w:szCs w:val="18"/>
              </w:rPr>
              <w:t>ove and comprised of three spatial elements as follows:</w:t>
            </w:r>
          </w:p>
          <w:p w14:paraId="65ECEC7F" w14:textId="77777777" w:rsidR="00463D6D" w:rsidRPr="00F05271" w:rsidRDefault="00463D6D" w:rsidP="00DF0F01">
            <w:pPr>
              <w:keepNext w:val="0"/>
              <w:keepLines w:val="0"/>
              <w:numPr>
                <w:ilvl w:val="0"/>
                <w:numId w:val="69"/>
              </w:numPr>
              <w:spacing w:before="0" w:after="120" w:line="280" w:lineRule="atLeast"/>
              <w:ind w:left="397" w:hanging="397"/>
              <w:outlineLvl w:val="9"/>
              <w:rPr>
                <w:color w:val="auto"/>
                <w:sz w:val="18"/>
                <w:szCs w:val="18"/>
              </w:rPr>
            </w:pPr>
            <w:r w:rsidRPr="00F05271">
              <w:rPr>
                <w:color w:val="auto"/>
                <w:sz w:val="18"/>
                <w:szCs w:val="18"/>
              </w:rPr>
              <w:t>primary spaces;</w:t>
            </w:r>
          </w:p>
          <w:p w14:paraId="4D39A2B2" w14:textId="77777777" w:rsidR="00463D6D" w:rsidRPr="00F05271" w:rsidRDefault="00463D6D" w:rsidP="00DF0F01">
            <w:pPr>
              <w:keepNext w:val="0"/>
              <w:keepLines w:val="0"/>
              <w:numPr>
                <w:ilvl w:val="0"/>
                <w:numId w:val="69"/>
              </w:numPr>
              <w:spacing w:before="0" w:after="120" w:line="280" w:lineRule="atLeast"/>
              <w:ind w:left="397" w:hanging="397"/>
              <w:outlineLvl w:val="9"/>
              <w:rPr>
                <w:color w:val="auto"/>
                <w:sz w:val="18"/>
                <w:szCs w:val="18"/>
              </w:rPr>
            </w:pPr>
            <w:r w:rsidRPr="00F05271">
              <w:rPr>
                <w:color w:val="auto"/>
                <w:sz w:val="18"/>
                <w:szCs w:val="18"/>
              </w:rPr>
              <w:t>secondary spaces; and</w:t>
            </w:r>
          </w:p>
          <w:p w14:paraId="37236958" w14:textId="77777777" w:rsidR="00463D6D" w:rsidRPr="00F05271" w:rsidRDefault="00463D6D" w:rsidP="00DF0F01">
            <w:pPr>
              <w:keepNext w:val="0"/>
              <w:keepLines w:val="0"/>
              <w:numPr>
                <w:ilvl w:val="0"/>
                <w:numId w:val="69"/>
              </w:numPr>
              <w:spacing w:before="0" w:after="120" w:line="280" w:lineRule="atLeast"/>
              <w:ind w:left="397" w:hanging="397"/>
              <w:outlineLvl w:val="9"/>
              <w:rPr>
                <w:color w:val="auto"/>
                <w:sz w:val="18"/>
                <w:szCs w:val="18"/>
              </w:rPr>
            </w:pPr>
            <w:r w:rsidRPr="00F05271">
              <w:rPr>
                <w:color w:val="auto"/>
                <w:sz w:val="18"/>
                <w:szCs w:val="18"/>
              </w:rPr>
              <w:t xml:space="preserve">urban gardens. </w:t>
            </w:r>
          </w:p>
        </w:tc>
      </w:tr>
      <w:tr w:rsidR="00463D6D" w:rsidRPr="00F05271" w14:paraId="5B6239D8" w14:textId="77777777" w:rsidTr="00DF0F01">
        <w:tc>
          <w:tcPr>
            <w:tcW w:w="2835" w:type="dxa"/>
            <w:tcMar>
              <w:top w:w="57" w:type="dxa"/>
              <w:left w:w="57" w:type="dxa"/>
              <w:bottom w:w="57" w:type="dxa"/>
              <w:right w:w="57" w:type="dxa"/>
            </w:tcMar>
          </w:tcPr>
          <w:p w14:paraId="188E5E4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urban gardens</w:t>
            </w:r>
          </w:p>
        </w:tc>
        <w:tc>
          <w:tcPr>
            <w:tcW w:w="6096" w:type="dxa"/>
            <w:tcMar>
              <w:top w:w="57" w:type="dxa"/>
              <w:left w:w="57" w:type="dxa"/>
              <w:bottom w:w="57" w:type="dxa"/>
              <w:right w:w="57" w:type="dxa"/>
            </w:tcMar>
          </w:tcPr>
          <w:p w14:paraId="28C2DE0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landscaped and/or green spaces that occupy parts of both the street (road) and street block area. They conform to no particular pattern of location, but contribute to the pleasantness and amenity of the </w:t>
            </w:r>
            <w:r>
              <w:rPr>
                <w:color w:val="auto"/>
                <w:sz w:val="18"/>
                <w:szCs w:val="18"/>
              </w:rPr>
              <w:t>c</w:t>
            </w:r>
            <w:r w:rsidRPr="00F05271">
              <w:rPr>
                <w:color w:val="auto"/>
                <w:sz w:val="18"/>
                <w:szCs w:val="18"/>
              </w:rPr>
              <w:t>ove. They include:</w:t>
            </w:r>
          </w:p>
          <w:p w14:paraId="56CD448E" w14:textId="77777777" w:rsidR="00463D6D" w:rsidRPr="00F05271" w:rsidRDefault="00463D6D" w:rsidP="00DF0F01">
            <w:pPr>
              <w:keepNext w:val="0"/>
              <w:keepLines w:val="0"/>
              <w:numPr>
                <w:ilvl w:val="0"/>
                <w:numId w:val="70"/>
              </w:numPr>
              <w:spacing w:before="0" w:after="120" w:line="280" w:lineRule="atLeast"/>
              <w:ind w:left="397" w:hanging="397"/>
              <w:outlineLvl w:val="9"/>
              <w:rPr>
                <w:color w:val="auto"/>
                <w:sz w:val="18"/>
                <w:szCs w:val="18"/>
              </w:rPr>
            </w:pPr>
            <w:r w:rsidRPr="00F05271">
              <w:rPr>
                <w:color w:val="auto"/>
                <w:sz w:val="18"/>
                <w:szCs w:val="18"/>
              </w:rPr>
              <w:t xml:space="preserve">Parliament </w:t>
            </w:r>
            <w:r>
              <w:rPr>
                <w:color w:val="auto"/>
                <w:sz w:val="18"/>
                <w:szCs w:val="18"/>
              </w:rPr>
              <w:t xml:space="preserve">Lawns </w:t>
            </w:r>
            <w:r w:rsidRPr="00F05271">
              <w:rPr>
                <w:color w:val="auto"/>
                <w:sz w:val="18"/>
                <w:szCs w:val="18"/>
              </w:rPr>
              <w:t>;</w:t>
            </w:r>
          </w:p>
          <w:p w14:paraId="1BCBDF65" w14:textId="77777777" w:rsidR="00463D6D" w:rsidRPr="00F05271" w:rsidRDefault="00463D6D" w:rsidP="00DF0F01">
            <w:pPr>
              <w:keepNext w:val="0"/>
              <w:keepLines w:val="0"/>
              <w:numPr>
                <w:ilvl w:val="0"/>
                <w:numId w:val="70"/>
              </w:numPr>
              <w:spacing w:before="0" w:after="120" w:line="280" w:lineRule="atLeast"/>
              <w:ind w:left="397" w:hanging="397"/>
              <w:outlineLvl w:val="9"/>
              <w:rPr>
                <w:color w:val="auto"/>
                <w:sz w:val="18"/>
                <w:szCs w:val="18"/>
              </w:rPr>
            </w:pPr>
            <w:r w:rsidRPr="00F05271">
              <w:rPr>
                <w:color w:val="auto"/>
                <w:sz w:val="18"/>
                <w:szCs w:val="18"/>
              </w:rPr>
              <w:t>Princes Park;</w:t>
            </w:r>
          </w:p>
          <w:p w14:paraId="7745D711" w14:textId="77777777" w:rsidR="00463D6D" w:rsidRPr="00F05271" w:rsidRDefault="00463D6D" w:rsidP="00DF0F01">
            <w:pPr>
              <w:keepNext w:val="0"/>
              <w:keepLines w:val="0"/>
              <w:numPr>
                <w:ilvl w:val="0"/>
                <w:numId w:val="70"/>
              </w:numPr>
              <w:spacing w:before="0" w:after="120" w:line="280" w:lineRule="atLeast"/>
              <w:ind w:left="397" w:hanging="397"/>
              <w:outlineLvl w:val="9"/>
              <w:rPr>
                <w:color w:val="auto"/>
                <w:sz w:val="18"/>
                <w:szCs w:val="18"/>
              </w:rPr>
            </w:pPr>
            <w:r w:rsidRPr="00F05271">
              <w:rPr>
                <w:color w:val="auto"/>
                <w:sz w:val="18"/>
                <w:szCs w:val="18"/>
              </w:rPr>
              <w:t>Salamanca Lawns; and</w:t>
            </w:r>
          </w:p>
          <w:p w14:paraId="4D589BEA" w14:textId="77777777" w:rsidR="00463D6D" w:rsidRPr="00F05271" w:rsidRDefault="00463D6D" w:rsidP="00DF0F01">
            <w:pPr>
              <w:keepNext w:val="0"/>
              <w:keepLines w:val="0"/>
              <w:numPr>
                <w:ilvl w:val="0"/>
                <w:numId w:val="70"/>
              </w:numPr>
              <w:spacing w:before="0" w:after="120" w:line="280" w:lineRule="atLeast"/>
              <w:ind w:left="397" w:hanging="397"/>
              <w:outlineLvl w:val="9"/>
              <w:rPr>
                <w:color w:val="auto"/>
                <w:sz w:val="18"/>
                <w:szCs w:val="18"/>
              </w:rPr>
            </w:pPr>
            <w:r w:rsidRPr="00F05271">
              <w:rPr>
                <w:color w:val="auto"/>
                <w:sz w:val="18"/>
                <w:szCs w:val="18"/>
              </w:rPr>
              <w:lastRenderedPageBreak/>
              <w:t>Treasury Gardens.</w:t>
            </w:r>
          </w:p>
        </w:tc>
      </w:tr>
      <w:tr w:rsidR="00463D6D" w:rsidRPr="00F05271" w14:paraId="3624E4D7" w14:textId="77777777" w:rsidTr="00DF0F01">
        <w:tc>
          <w:tcPr>
            <w:tcW w:w="2835" w:type="dxa"/>
            <w:tcMar>
              <w:top w:w="57" w:type="dxa"/>
              <w:left w:w="57" w:type="dxa"/>
              <w:bottom w:w="57" w:type="dxa"/>
              <w:right w:w="57" w:type="dxa"/>
            </w:tcMar>
          </w:tcPr>
          <w:p w14:paraId="62520B8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townscape</w:t>
            </w:r>
          </w:p>
        </w:tc>
        <w:tc>
          <w:tcPr>
            <w:tcW w:w="6096" w:type="dxa"/>
            <w:tcMar>
              <w:top w:w="57" w:type="dxa"/>
              <w:left w:w="57" w:type="dxa"/>
              <w:bottom w:w="57" w:type="dxa"/>
              <w:right w:w="57" w:type="dxa"/>
            </w:tcMar>
          </w:tcPr>
          <w:p w14:paraId="00902D4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the built form of the city in relation to existing height, bulk and scale in the Sullivans Cove </w:t>
            </w:r>
            <w:r>
              <w:rPr>
                <w:color w:val="auto"/>
                <w:sz w:val="18"/>
                <w:szCs w:val="18"/>
              </w:rPr>
              <w:t>s</w:t>
            </w:r>
            <w:r w:rsidRPr="00F05271">
              <w:rPr>
                <w:color w:val="auto"/>
                <w:sz w:val="18"/>
                <w:szCs w:val="18"/>
              </w:rPr>
              <w:t>etting</w:t>
            </w:r>
            <w:r>
              <w:rPr>
                <w:color w:val="auto"/>
                <w:sz w:val="18"/>
                <w:szCs w:val="18"/>
              </w:rPr>
              <w:t xml:space="preserve">, </w:t>
            </w:r>
            <w:r w:rsidRPr="00F05271">
              <w:rPr>
                <w:color w:val="auto"/>
                <w:sz w:val="18"/>
                <w:szCs w:val="18"/>
              </w:rPr>
              <w:t xml:space="preserve">the pattern of </w:t>
            </w:r>
            <w:r>
              <w:rPr>
                <w:color w:val="auto"/>
                <w:sz w:val="18"/>
                <w:szCs w:val="18"/>
              </w:rPr>
              <w:t xml:space="preserve">the </w:t>
            </w:r>
            <w:r w:rsidRPr="00F05271">
              <w:rPr>
                <w:color w:val="auto"/>
                <w:sz w:val="18"/>
                <w:szCs w:val="18"/>
              </w:rPr>
              <w:t>landscape and development of the urban landscape.</w:t>
            </w:r>
          </w:p>
        </w:tc>
      </w:tr>
    </w:tbl>
    <w:p w14:paraId="406BD7DC" w14:textId="77777777" w:rsidR="00463D6D" w:rsidRDefault="00463D6D" w:rsidP="00463D6D">
      <w:pPr>
        <w:pStyle w:val="BodyText"/>
        <w:spacing w:before="120"/>
        <w:ind w:left="1418" w:hanging="1418"/>
      </w:pPr>
      <w:r>
        <w:t>HOB-P10.3.2</w:t>
      </w:r>
      <w:r>
        <w:tab/>
        <w:t>In this Particular Purpose Zone, unless the contrary intention appears, s</w:t>
      </w:r>
      <w:r w:rsidRPr="002C32D9">
        <w:t xml:space="preserve">ign types </w:t>
      </w:r>
      <w:r>
        <w:t xml:space="preserve">referred to in Clause HOB-P10.6.10, HOB-P10.6.11, HOB-P10.6.12 </w:t>
      </w:r>
      <w:r w:rsidRPr="002C32D9">
        <w:t xml:space="preserve">are </w:t>
      </w:r>
      <w:r>
        <w:t xml:space="preserve">as </w:t>
      </w:r>
      <w:r w:rsidRPr="002C32D9">
        <w:t>defined in C1.0 Signs Code clause C1.3.2.</w:t>
      </w:r>
    </w:p>
    <w:p w14:paraId="0444EA5E" w14:textId="77777777" w:rsidR="00463D6D" w:rsidRPr="00F05271" w:rsidRDefault="00463D6D" w:rsidP="00463D6D">
      <w:pPr>
        <w:pStyle w:val="Heading3"/>
      </w:pPr>
      <w:r w:rsidRPr="00F05271">
        <w:t>HOB-P10.4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23AD2CEC" w14:textId="77777777" w:rsidTr="00DF0F01">
        <w:trPr>
          <w:trHeight w:val="374"/>
        </w:trPr>
        <w:tc>
          <w:tcPr>
            <w:tcW w:w="2835" w:type="dxa"/>
            <w:tcMar>
              <w:top w:w="57" w:type="dxa"/>
              <w:left w:w="57" w:type="dxa"/>
              <w:bottom w:w="57" w:type="dxa"/>
              <w:right w:w="57" w:type="dxa"/>
            </w:tcMar>
          </w:tcPr>
          <w:p w14:paraId="62DFCAA6"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3E6E2C7A"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51CBFC86" w14:textId="77777777" w:rsidTr="00DF0F01">
        <w:trPr>
          <w:trHeight w:val="17"/>
        </w:trPr>
        <w:tc>
          <w:tcPr>
            <w:tcW w:w="8931" w:type="dxa"/>
            <w:gridSpan w:val="2"/>
            <w:shd w:val="clear" w:color="auto" w:fill="D9D9D9"/>
            <w:tcMar>
              <w:top w:w="57" w:type="dxa"/>
              <w:left w:w="57" w:type="dxa"/>
              <w:bottom w:w="57" w:type="dxa"/>
              <w:right w:w="57" w:type="dxa"/>
            </w:tcMar>
          </w:tcPr>
          <w:p w14:paraId="45A12317"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No Permit Required</w:t>
            </w:r>
          </w:p>
        </w:tc>
      </w:tr>
      <w:tr w:rsidR="00463D6D" w:rsidRPr="00F05271" w14:paraId="26567988" w14:textId="77777777" w:rsidTr="00DF0F01">
        <w:tc>
          <w:tcPr>
            <w:tcW w:w="2835" w:type="dxa"/>
            <w:tcMar>
              <w:top w:w="57" w:type="dxa"/>
              <w:left w:w="57" w:type="dxa"/>
              <w:bottom w:w="57" w:type="dxa"/>
              <w:right w:w="57" w:type="dxa"/>
            </w:tcMar>
          </w:tcPr>
          <w:p w14:paraId="19A3925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333228DD"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221B2A62" w14:textId="77777777" w:rsidTr="00DF0F01">
        <w:tc>
          <w:tcPr>
            <w:tcW w:w="2835" w:type="dxa"/>
            <w:tcMar>
              <w:top w:w="57" w:type="dxa"/>
              <w:left w:w="57" w:type="dxa"/>
              <w:bottom w:w="57" w:type="dxa"/>
              <w:right w:w="57" w:type="dxa"/>
            </w:tcMar>
          </w:tcPr>
          <w:p w14:paraId="5E8128A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1C025F9F"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342112DD" w14:textId="77777777" w:rsidTr="00DF0F01">
        <w:tc>
          <w:tcPr>
            <w:tcW w:w="8931" w:type="dxa"/>
            <w:gridSpan w:val="2"/>
            <w:shd w:val="clear" w:color="auto" w:fill="D9D9D9"/>
            <w:tcMar>
              <w:top w:w="57" w:type="dxa"/>
              <w:left w:w="57" w:type="dxa"/>
              <w:bottom w:w="57" w:type="dxa"/>
              <w:right w:w="57" w:type="dxa"/>
            </w:tcMar>
          </w:tcPr>
          <w:p w14:paraId="0735C05B"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Permitted</w:t>
            </w:r>
          </w:p>
        </w:tc>
      </w:tr>
      <w:tr w:rsidR="00463D6D" w:rsidRPr="00F05271" w14:paraId="7791C40E" w14:textId="77777777" w:rsidTr="00DF0F01">
        <w:tc>
          <w:tcPr>
            <w:tcW w:w="2835" w:type="dxa"/>
            <w:tcMar>
              <w:top w:w="57" w:type="dxa"/>
              <w:left w:w="57" w:type="dxa"/>
              <w:bottom w:w="57" w:type="dxa"/>
              <w:right w:w="57" w:type="dxa"/>
            </w:tcMar>
          </w:tcPr>
          <w:p w14:paraId="73DD7DC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Business and Professional Services</w:t>
            </w:r>
          </w:p>
        </w:tc>
        <w:tc>
          <w:tcPr>
            <w:tcW w:w="6096" w:type="dxa"/>
            <w:tcMar>
              <w:top w:w="57" w:type="dxa"/>
              <w:left w:w="57" w:type="dxa"/>
              <w:bottom w:w="57" w:type="dxa"/>
              <w:right w:w="57" w:type="dxa"/>
            </w:tcMar>
          </w:tcPr>
          <w:p w14:paraId="132F1EC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11BD5A58" w14:textId="77777777" w:rsidR="00463D6D" w:rsidRPr="00F05271" w:rsidRDefault="00463D6D" w:rsidP="00DF0F01">
            <w:pPr>
              <w:keepNext w:val="0"/>
              <w:keepLines w:val="0"/>
              <w:numPr>
                <w:ilvl w:val="0"/>
                <w:numId w:val="4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in </w:t>
            </w:r>
            <w:r>
              <w:rPr>
                <w:rFonts w:cs="Arial"/>
                <w:color w:val="auto"/>
                <w:sz w:val="18"/>
                <w:szCs w:val="18"/>
              </w:rPr>
              <w:t xml:space="preserve"> Activity Area 2.0 (Sullivans Cove Mixed Use)</w:t>
            </w:r>
            <w:r w:rsidRPr="00F05271">
              <w:rPr>
                <w:rFonts w:cs="Arial"/>
                <w:color w:val="auto"/>
                <w:sz w:val="18"/>
                <w:szCs w:val="18"/>
              </w:rPr>
              <w:t>;</w:t>
            </w:r>
          </w:p>
          <w:p w14:paraId="283F9A77" w14:textId="77777777" w:rsidR="00463D6D" w:rsidRPr="00F05271" w:rsidRDefault="00463D6D" w:rsidP="00DF0F01">
            <w:pPr>
              <w:keepNext w:val="0"/>
              <w:keepLines w:val="0"/>
              <w:numPr>
                <w:ilvl w:val="0"/>
                <w:numId w:val="4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does not displace an arts and craft centre, museum or public art gallery; and</w:t>
            </w:r>
          </w:p>
          <w:p w14:paraId="2B159F6C" w14:textId="77777777" w:rsidR="00463D6D" w:rsidRPr="00F05271" w:rsidRDefault="00463D6D" w:rsidP="00DF0F01">
            <w:pPr>
              <w:keepNext w:val="0"/>
              <w:keepLines w:val="0"/>
              <w:numPr>
                <w:ilvl w:val="0"/>
                <w:numId w:val="4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is located above ground floor level except for access.</w:t>
            </w:r>
          </w:p>
        </w:tc>
      </w:tr>
      <w:tr w:rsidR="00463D6D" w:rsidRPr="00F05271" w14:paraId="0DB2ECF2" w14:textId="77777777" w:rsidTr="00DF0F01">
        <w:tc>
          <w:tcPr>
            <w:tcW w:w="2835" w:type="dxa"/>
            <w:tcMar>
              <w:top w:w="57" w:type="dxa"/>
              <w:left w:w="57" w:type="dxa"/>
              <w:bottom w:w="57" w:type="dxa"/>
              <w:right w:w="57" w:type="dxa"/>
            </w:tcMar>
          </w:tcPr>
          <w:p w14:paraId="2E1B346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Community Meeting and Entertainment</w:t>
            </w:r>
          </w:p>
        </w:tc>
        <w:tc>
          <w:tcPr>
            <w:tcW w:w="6096" w:type="dxa"/>
            <w:tcMar>
              <w:top w:w="57" w:type="dxa"/>
              <w:left w:w="57" w:type="dxa"/>
              <w:bottom w:w="57" w:type="dxa"/>
              <w:right w:w="57" w:type="dxa"/>
            </w:tcMar>
          </w:tcPr>
          <w:p w14:paraId="64B68C9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4A3B6A25" w14:textId="77777777" w:rsidR="00463D6D" w:rsidRPr="00F05271" w:rsidRDefault="00463D6D" w:rsidP="00DF0F01">
            <w:pPr>
              <w:keepNext w:val="0"/>
              <w:keepLines w:val="0"/>
              <w:numPr>
                <w:ilvl w:val="0"/>
                <w:numId w:val="4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 function centre and arts and craft centre in Activity Area 1.0</w:t>
            </w:r>
            <w:r>
              <w:rPr>
                <w:rFonts w:cs="Arial"/>
                <w:color w:val="auto"/>
                <w:sz w:val="18"/>
                <w:szCs w:val="18"/>
              </w:rPr>
              <w:t xml:space="preserve"> (Hobart Waterfront)</w:t>
            </w:r>
            <w:r w:rsidRPr="00F05271">
              <w:rPr>
                <w:rFonts w:cs="Arial"/>
                <w:color w:val="auto"/>
                <w:sz w:val="18"/>
                <w:szCs w:val="18"/>
              </w:rPr>
              <w:t>;</w:t>
            </w:r>
          </w:p>
          <w:p w14:paraId="6463F49E" w14:textId="77777777" w:rsidR="00463D6D" w:rsidRPr="00F05271" w:rsidRDefault="00463D6D" w:rsidP="00DF0F01">
            <w:pPr>
              <w:keepNext w:val="0"/>
              <w:keepLines w:val="0"/>
              <w:numPr>
                <w:ilvl w:val="0"/>
                <w:numId w:val="4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 arts and craft centre, museum and public art gallery in Activity Area 2.0</w:t>
            </w:r>
            <w:r>
              <w:rPr>
                <w:rFonts w:cs="Arial"/>
                <w:color w:val="auto"/>
                <w:sz w:val="18"/>
                <w:szCs w:val="18"/>
              </w:rPr>
              <w:t xml:space="preserve"> (Sullivans Cove Mixed Use)</w:t>
            </w:r>
            <w:r w:rsidRPr="00F05271">
              <w:rPr>
                <w:rFonts w:cs="Arial"/>
                <w:color w:val="auto"/>
                <w:sz w:val="18"/>
                <w:szCs w:val="18"/>
              </w:rPr>
              <w:t>; or</w:t>
            </w:r>
          </w:p>
          <w:p w14:paraId="69AC2FCE" w14:textId="77777777" w:rsidR="00463D6D" w:rsidRPr="00F05271" w:rsidRDefault="00463D6D" w:rsidP="00DF0F01">
            <w:pPr>
              <w:keepNext w:val="0"/>
              <w:keepLines w:val="0"/>
              <w:numPr>
                <w:ilvl w:val="0"/>
                <w:numId w:val="4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 a theatre on 29 Campbell Street (</w:t>
            </w:r>
            <w:r>
              <w:rPr>
                <w:rFonts w:cs="Arial"/>
                <w:color w:val="auto"/>
                <w:sz w:val="18"/>
                <w:szCs w:val="18"/>
              </w:rPr>
              <w:t>folios of the Register</w:t>
            </w:r>
            <w:r w:rsidRPr="00F05271">
              <w:rPr>
                <w:rFonts w:cs="Arial"/>
                <w:color w:val="auto"/>
                <w:sz w:val="18"/>
                <w:szCs w:val="18"/>
              </w:rPr>
              <w:t>.</w:t>
            </w:r>
            <w:r>
              <w:rPr>
                <w:rFonts w:cs="Arial"/>
                <w:color w:val="auto"/>
                <w:sz w:val="18"/>
                <w:szCs w:val="18"/>
              </w:rPr>
              <w:t>180508/1 and 180509/10</w:t>
            </w:r>
            <w:r w:rsidRPr="00F05271">
              <w:rPr>
                <w:rFonts w:cs="Arial"/>
                <w:color w:val="auto"/>
                <w:sz w:val="18"/>
                <w:szCs w:val="18"/>
              </w:rPr>
              <w:t>).</w:t>
            </w:r>
          </w:p>
        </w:tc>
      </w:tr>
      <w:tr w:rsidR="00463D6D" w:rsidRPr="00F05271" w14:paraId="47679AB3" w14:textId="77777777" w:rsidTr="00DF0F01">
        <w:tc>
          <w:tcPr>
            <w:tcW w:w="2835" w:type="dxa"/>
            <w:tcMar>
              <w:top w:w="57" w:type="dxa"/>
              <w:left w:w="57" w:type="dxa"/>
              <w:bottom w:w="57" w:type="dxa"/>
              <w:right w:w="57" w:type="dxa"/>
            </w:tcMar>
          </w:tcPr>
          <w:p w14:paraId="2438C41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Food Services</w:t>
            </w:r>
          </w:p>
        </w:tc>
        <w:tc>
          <w:tcPr>
            <w:tcW w:w="6096" w:type="dxa"/>
            <w:tcMar>
              <w:top w:w="57" w:type="dxa"/>
              <w:left w:w="57" w:type="dxa"/>
              <w:bottom w:w="57" w:type="dxa"/>
              <w:right w:w="57" w:type="dxa"/>
            </w:tcMar>
          </w:tcPr>
          <w:p w14:paraId="30C7D82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7DBC7801" w14:textId="77777777" w:rsidR="00463D6D" w:rsidRPr="00F05271" w:rsidRDefault="00463D6D" w:rsidP="00DF0F01">
            <w:pPr>
              <w:keepNext w:val="0"/>
              <w:keepLines w:val="0"/>
              <w:numPr>
                <w:ilvl w:val="0"/>
                <w:numId w:val="4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(Sullivans Cove Mixed Use</w:t>
            </w:r>
            <w:r w:rsidRPr="00F05271">
              <w:rPr>
                <w:rFonts w:cs="Arial"/>
                <w:color w:val="auto"/>
                <w:sz w:val="18"/>
                <w:szCs w:val="18"/>
              </w:rPr>
              <w:t>; and</w:t>
            </w:r>
          </w:p>
          <w:p w14:paraId="4254B9C5" w14:textId="77777777" w:rsidR="00463D6D" w:rsidRPr="00F05271" w:rsidRDefault="00463D6D" w:rsidP="00DF0F01">
            <w:pPr>
              <w:keepNext w:val="0"/>
              <w:keepLines w:val="0"/>
              <w:numPr>
                <w:ilvl w:val="0"/>
                <w:numId w:val="4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does not displace an arts and craft centre, museum or public art gallery.</w:t>
            </w:r>
          </w:p>
        </w:tc>
      </w:tr>
      <w:tr w:rsidR="00463D6D" w:rsidRPr="00F05271" w14:paraId="2DA86395" w14:textId="77777777" w:rsidTr="00DF0F01">
        <w:tc>
          <w:tcPr>
            <w:tcW w:w="2835" w:type="dxa"/>
            <w:tcMar>
              <w:top w:w="57" w:type="dxa"/>
              <w:left w:w="57" w:type="dxa"/>
              <w:bottom w:w="57" w:type="dxa"/>
              <w:right w:w="57" w:type="dxa"/>
            </w:tcMar>
          </w:tcPr>
          <w:p w14:paraId="6CA6A09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General </w:t>
            </w:r>
            <w:r>
              <w:rPr>
                <w:color w:val="auto"/>
                <w:sz w:val="18"/>
                <w:szCs w:val="18"/>
              </w:rPr>
              <w:t>R</w:t>
            </w:r>
            <w:r w:rsidRPr="00F05271">
              <w:rPr>
                <w:color w:val="auto"/>
                <w:sz w:val="18"/>
                <w:szCs w:val="18"/>
              </w:rPr>
              <w:t xml:space="preserve">etail and </w:t>
            </w:r>
            <w:r>
              <w:rPr>
                <w:color w:val="auto"/>
                <w:sz w:val="18"/>
                <w:szCs w:val="18"/>
              </w:rPr>
              <w:t>H</w:t>
            </w:r>
            <w:r w:rsidRPr="00F05271">
              <w:rPr>
                <w:color w:val="auto"/>
                <w:sz w:val="18"/>
                <w:szCs w:val="18"/>
              </w:rPr>
              <w:t>ire</w:t>
            </w:r>
          </w:p>
        </w:tc>
        <w:tc>
          <w:tcPr>
            <w:tcW w:w="6096" w:type="dxa"/>
            <w:tcMar>
              <w:top w:w="57" w:type="dxa"/>
              <w:left w:w="57" w:type="dxa"/>
              <w:bottom w:w="57" w:type="dxa"/>
              <w:right w:w="57" w:type="dxa"/>
            </w:tcMar>
          </w:tcPr>
          <w:p w14:paraId="4F6B995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6DE6B2BC" w14:textId="77777777" w:rsidR="00463D6D" w:rsidRPr="00F05271" w:rsidRDefault="00463D6D" w:rsidP="00DF0F01">
            <w:pPr>
              <w:keepNext w:val="0"/>
              <w:keepLines w:val="0"/>
              <w:numPr>
                <w:ilvl w:val="0"/>
                <w:numId w:val="5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in Activity Area 2.0</w:t>
            </w:r>
            <w:r>
              <w:rPr>
                <w:rFonts w:cs="Arial"/>
                <w:color w:val="auto"/>
                <w:sz w:val="18"/>
                <w:szCs w:val="18"/>
              </w:rPr>
              <w:t xml:space="preserve"> (Sullivans Cove Mixed Use</w:t>
            </w:r>
            <w:r w:rsidRPr="00F05271">
              <w:rPr>
                <w:rFonts w:cs="Arial"/>
                <w:color w:val="auto"/>
                <w:sz w:val="18"/>
                <w:szCs w:val="18"/>
              </w:rPr>
              <w:t>;</w:t>
            </w:r>
          </w:p>
          <w:p w14:paraId="4663DA78" w14:textId="77777777" w:rsidR="00463D6D" w:rsidRPr="00F05271" w:rsidRDefault="00463D6D" w:rsidP="00DF0F01">
            <w:pPr>
              <w:keepNext w:val="0"/>
              <w:keepLines w:val="0"/>
              <w:numPr>
                <w:ilvl w:val="0"/>
                <w:numId w:val="5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does not displace an arts and craft centre, museum or public art gallery; and</w:t>
            </w:r>
          </w:p>
          <w:p w14:paraId="7FC11750" w14:textId="77777777" w:rsidR="00463D6D" w:rsidRPr="00F05271" w:rsidRDefault="00463D6D" w:rsidP="00DF0F01">
            <w:pPr>
              <w:keepNext w:val="0"/>
              <w:keepLines w:val="0"/>
              <w:numPr>
                <w:ilvl w:val="0"/>
                <w:numId w:val="5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does not exceed 300m</w:t>
            </w:r>
            <w:r w:rsidRPr="00F05271">
              <w:rPr>
                <w:rFonts w:cs="Arial"/>
                <w:color w:val="auto"/>
                <w:sz w:val="18"/>
                <w:szCs w:val="18"/>
                <w:vertAlign w:val="superscript"/>
              </w:rPr>
              <w:t>2</w:t>
            </w:r>
            <w:r w:rsidRPr="00F05271">
              <w:rPr>
                <w:rFonts w:cs="Arial"/>
                <w:color w:val="auto"/>
                <w:sz w:val="18"/>
                <w:szCs w:val="18"/>
              </w:rPr>
              <w:t xml:space="preserve"> in gross leasable floor area.</w:t>
            </w:r>
          </w:p>
        </w:tc>
      </w:tr>
      <w:tr w:rsidR="00463D6D" w:rsidRPr="00F05271" w14:paraId="7E083753" w14:textId="77777777" w:rsidTr="00DF0F01">
        <w:tc>
          <w:tcPr>
            <w:tcW w:w="2835" w:type="dxa"/>
            <w:tcMar>
              <w:top w:w="57" w:type="dxa"/>
              <w:left w:w="57" w:type="dxa"/>
              <w:bottom w:w="57" w:type="dxa"/>
              <w:right w:w="57" w:type="dxa"/>
            </w:tcMar>
          </w:tcPr>
          <w:p w14:paraId="300106F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Port and Shipping</w:t>
            </w:r>
          </w:p>
        </w:tc>
        <w:tc>
          <w:tcPr>
            <w:tcW w:w="6096" w:type="dxa"/>
            <w:tcMar>
              <w:top w:w="57" w:type="dxa"/>
              <w:left w:w="57" w:type="dxa"/>
              <w:bottom w:w="57" w:type="dxa"/>
              <w:right w:w="57" w:type="dxa"/>
            </w:tcMar>
          </w:tcPr>
          <w:p w14:paraId="3276437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in Activity Area 1.0</w:t>
            </w:r>
            <w:r>
              <w:rPr>
                <w:color w:val="auto"/>
                <w:sz w:val="18"/>
                <w:szCs w:val="18"/>
              </w:rPr>
              <w:t xml:space="preserve"> (Hobart Waterfront)</w:t>
            </w:r>
            <w:r w:rsidRPr="00F05271">
              <w:rPr>
                <w:color w:val="auto"/>
                <w:sz w:val="18"/>
                <w:szCs w:val="18"/>
              </w:rPr>
              <w:t>.</w:t>
            </w:r>
          </w:p>
        </w:tc>
      </w:tr>
      <w:tr w:rsidR="00463D6D" w:rsidRPr="00F05271" w14:paraId="1E58C406" w14:textId="77777777" w:rsidTr="00DF0F01">
        <w:tc>
          <w:tcPr>
            <w:tcW w:w="2835" w:type="dxa"/>
            <w:tcMar>
              <w:top w:w="57" w:type="dxa"/>
              <w:left w:w="57" w:type="dxa"/>
              <w:bottom w:w="57" w:type="dxa"/>
              <w:right w:w="57" w:type="dxa"/>
            </w:tcMar>
          </w:tcPr>
          <w:p w14:paraId="1C3F635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Residential</w:t>
            </w:r>
          </w:p>
        </w:tc>
        <w:tc>
          <w:tcPr>
            <w:tcW w:w="6096" w:type="dxa"/>
            <w:tcMar>
              <w:top w:w="57" w:type="dxa"/>
              <w:left w:w="57" w:type="dxa"/>
              <w:bottom w:w="57" w:type="dxa"/>
              <w:right w:w="57" w:type="dxa"/>
            </w:tcMar>
          </w:tcPr>
          <w:p w14:paraId="46D2C19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in Activity Area 2.0</w:t>
            </w:r>
            <w:r>
              <w:rPr>
                <w:color w:val="auto"/>
                <w:sz w:val="18"/>
                <w:szCs w:val="18"/>
              </w:rPr>
              <w:t xml:space="preserve"> (Sullivans Cove Mixed Use)</w:t>
            </w:r>
            <w:r w:rsidRPr="00F05271">
              <w:rPr>
                <w:color w:val="auto"/>
                <w:sz w:val="18"/>
                <w:szCs w:val="18"/>
              </w:rPr>
              <w:t xml:space="preserve"> or 3.0</w:t>
            </w:r>
            <w:r>
              <w:rPr>
                <w:color w:val="auto"/>
                <w:sz w:val="18"/>
                <w:szCs w:val="18"/>
              </w:rPr>
              <w:t xml:space="preserve"> (Wapping)</w:t>
            </w:r>
            <w:r w:rsidRPr="00F05271">
              <w:rPr>
                <w:color w:val="auto"/>
                <w:sz w:val="18"/>
                <w:szCs w:val="18"/>
              </w:rPr>
              <w:t>.</w:t>
            </w:r>
          </w:p>
        </w:tc>
      </w:tr>
      <w:tr w:rsidR="00463D6D" w:rsidRPr="00F05271" w14:paraId="1E37CA1A" w14:textId="77777777" w:rsidTr="00DF0F01">
        <w:tc>
          <w:tcPr>
            <w:tcW w:w="2835" w:type="dxa"/>
            <w:tcMar>
              <w:top w:w="57" w:type="dxa"/>
              <w:left w:w="57" w:type="dxa"/>
              <w:bottom w:w="57" w:type="dxa"/>
              <w:right w:w="57" w:type="dxa"/>
            </w:tcMar>
          </w:tcPr>
          <w:p w14:paraId="4E64E6A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Tourist Operation </w:t>
            </w:r>
          </w:p>
        </w:tc>
        <w:tc>
          <w:tcPr>
            <w:tcW w:w="6096" w:type="dxa"/>
            <w:tcMar>
              <w:top w:w="57" w:type="dxa"/>
              <w:left w:w="57" w:type="dxa"/>
              <w:bottom w:w="57" w:type="dxa"/>
              <w:right w:w="57" w:type="dxa"/>
            </w:tcMar>
          </w:tcPr>
          <w:p w14:paraId="0FF28C8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67053542" w14:textId="77777777" w:rsidR="00463D6D" w:rsidRPr="00F05271" w:rsidRDefault="00463D6D" w:rsidP="00DF0F01">
            <w:pPr>
              <w:keepNext w:val="0"/>
              <w:keepLines w:val="0"/>
              <w:numPr>
                <w:ilvl w:val="0"/>
                <w:numId w:val="5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in Activity Area 1.0 </w:t>
            </w:r>
            <w:r>
              <w:rPr>
                <w:color w:val="auto"/>
                <w:sz w:val="18"/>
                <w:szCs w:val="18"/>
              </w:rPr>
              <w:t xml:space="preserve">(Hobart Waterfront) </w:t>
            </w:r>
            <w:r w:rsidRPr="00F05271">
              <w:rPr>
                <w:rFonts w:cs="Arial"/>
                <w:color w:val="auto"/>
                <w:sz w:val="18"/>
                <w:szCs w:val="18"/>
              </w:rPr>
              <w:t>or 2.0</w:t>
            </w:r>
            <w:r>
              <w:rPr>
                <w:rFonts w:cs="Arial"/>
                <w:color w:val="auto"/>
                <w:sz w:val="18"/>
                <w:szCs w:val="18"/>
              </w:rPr>
              <w:t xml:space="preserve"> </w:t>
            </w:r>
            <w:r>
              <w:rPr>
                <w:color w:val="auto"/>
                <w:sz w:val="18"/>
                <w:szCs w:val="18"/>
              </w:rPr>
              <w:t>(Sullivans Cove Mixed Use)</w:t>
            </w:r>
            <w:r w:rsidRPr="00F05271">
              <w:rPr>
                <w:rFonts w:cs="Arial"/>
                <w:color w:val="auto"/>
                <w:sz w:val="18"/>
                <w:szCs w:val="18"/>
              </w:rPr>
              <w:t>; and</w:t>
            </w:r>
          </w:p>
          <w:p w14:paraId="4DD9239B" w14:textId="77777777" w:rsidR="00463D6D" w:rsidRPr="00F05271" w:rsidRDefault="00463D6D" w:rsidP="00DF0F01">
            <w:pPr>
              <w:keepNext w:val="0"/>
              <w:keepLines w:val="0"/>
              <w:numPr>
                <w:ilvl w:val="0"/>
                <w:numId w:val="5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 visitor information centre.</w:t>
            </w:r>
          </w:p>
        </w:tc>
      </w:tr>
      <w:tr w:rsidR="00463D6D" w:rsidRPr="00F05271" w14:paraId="146F467F" w14:textId="77777777" w:rsidTr="00DF0F01">
        <w:tc>
          <w:tcPr>
            <w:tcW w:w="2835" w:type="dxa"/>
            <w:tcMar>
              <w:top w:w="57" w:type="dxa"/>
              <w:left w:w="57" w:type="dxa"/>
              <w:bottom w:w="57" w:type="dxa"/>
              <w:right w:w="57" w:type="dxa"/>
            </w:tcMar>
          </w:tcPr>
          <w:p w14:paraId="5D51044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Transport </w:t>
            </w:r>
            <w:r>
              <w:rPr>
                <w:color w:val="auto"/>
                <w:sz w:val="18"/>
                <w:szCs w:val="18"/>
              </w:rPr>
              <w:t>D</w:t>
            </w:r>
            <w:r w:rsidRPr="00F05271">
              <w:rPr>
                <w:color w:val="auto"/>
                <w:sz w:val="18"/>
                <w:szCs w:val="18"/>
              </w:rPr>
              <w:t xml:space="preserve">epot and </w:t>
            </w:r>
            <w:r>
              <w:rPr>
                <w:color w:val="auto"/>
                <w:sz w:val="18"/>
                <w:szCs w:val="18"/>
              </w:rPr>
              <w:t>D</w:t>
            </w:r>
            <w:r w:rsidRPr="00F05271">
              <w:rPr>
                <w:color w:val="auto"/>
                <w:sz w:val="18"/>
                <w:szCs w:val="18"/>
              </w:rPr>
              <w:t>istribution</w:t>
            </w:r>
          </w:p>
        </w:tc>
        <w:tc>
          <w:tcPr>
            <w:tcW w:w="6096" w:type="dxa"/>
            <w:tcMar>
              <w:top w:w="57" w:type="dxa"/>
              <w:left w:w="57" w:type="dxa"/>
              <w:bottom w:w="57" w:type="dxa"/>
              <w:right w:w="57" w:type="dxa"/>
            </w:tcMar>
          </w:tcPr>
          <w:p w14:paraId="081E513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0E1F8082" w14:textId="77777777" w:rsidR="00463D6D" w:rsidRPr="00F05271" w:rsidRDefault="00463D6D" w:rsidP="00DF0F01">
            <w:pPr>
              <w:keepNext w:val="0"/>
              <w:keepLines w:val="0"/>
              <w:numPr>
                <w:ilvl w:val="0"/>
                <w:numId w:val="5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1.0</w:t>
            </w:r>
            <w:r>
              <w:rPr>
                <w:rFonts w:cs="Arial"/>
                <w:color w:val="auto"/>
                <w:sz w:val="18"/>
                <w:szCs w:val="18"/>
              </w:rPr>
              <w:t xml:space="preserve"> </w:t>
            </w:r>
            <w:r>
              <w:rPr>
                <w:color w:val="auto"/>
                <w:sz w:val="18"/>
                <w:szCs w:val="18"/>
              </w:rPr>
              <w:t>(Hobart Waterfront)</w:t>
            </w:r>
            <w:r w:rsidRPr="00F05271">
              <w:rPr>
                <w:rFonts w:cs="Arial"/>
                <w:color w:val="auto"/>
                <w:sz w:val="18"/>
                <w:szCs w:val="18"/>
              </w:rPr>
              <w:t>; and</w:t>
            </w:r>
          </w:p>
          <w:p w14:paraId="6991AB8E" w14:textId="77777777" w:rsidR="00463D6D" w:rsidRPr="00F05271" w:rsidRDefault="00463D6D" w:rsidP="00DF0F01">
            <w:pPr>
              <w:keepNext w:val="0"/>
              <w:keepLines w:val="0"/>
              <w:numPr>
                <w:ilvl w:val="0"/>
                <w:numId w:val="5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a </w:t>
            </w:r>
            <w:r>
              <w:rPr>
                <w:rFonts w:cs="Arial"/>
                <w:color w:val="auto"/>
                <w:sz w:val="18"/>
                <w:szCs w:val="18"/>
              </w:rPr>
              <w:t>f</w:t>
            </w:r>
            <w:r w:rsidRPr="00F05271">
              <w:rPr>
                <w:rFonts w:cs="Arial"/>
                <w:color w:val="auto"/>
                <w:sz w:val="18"/>
                <w:szCs w:val="18"/>
              </w:rPr>
              <w:t xml:space="preserve">erry </w:t>
            </w:r>
            <w:r>
              <w:rPr>
                <w:rFonts w:cs="Arial"/>
                <w:color w:val="auto"/>
                <w:sz w:val="18"/>
                <w:szCs w:val="18"/>
              </w:rPr>
              <w:t>t</w:t>
            </w:r>
            <w:r w:rsidRPr="00F05271">
              <w:rPr>
                <w:rFonts w:cs="Arial"/>
                <w:color w:val="auto"/>
                <w:sz w:val="18"/>
                <w:szCs w:val="18"/>
              </w:rPr>
              <w:t>erminal.</w:t>
            </w:r>
          </w:p>
        </w:tc>
      </w:tr>
      <w:tr w:rsidR="00463D6D" w:rsidRPr="00F05271" w14:paraId="5B1BD156" w14:textId="77777777" w:rsidTr="00DF0F01">
        <w:tc>
          <w:tcPr>
            <w:tcW w:w="2835" w:type="dxa"/>
            <w:tcMar>
              <w:top w:w="57" w:type="dxa"/>
              <w:left w:w="57" w:type="dxa"/>
              <w:bottom w:w="57" w:type="dxa"/>
              <w:right w:w="57" w:type="dxa"/>
            </w:tcMar>
          </w:tcPr>
          <w:p w14:paraId="0BF03CC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Visitor Accommodation</w:t>
            </w:r>
          </w:p>
        </w:tc>
        <w:tc>
          <w:tcPr>
            <w:tcW w:w="6096" w:type="dxa"/>
            <w:tcMar>
              <w:top w:w="57" w:type="dxa"/>
              <w:left w:w="57" w:type="dxa"/>
              <w:bottom w:w="57" w:type="dxa"/>
              <w:right w:w="57" w:type="dxa"/>
            </w:tcMar>
          </w:tcPr>
          <w:p w14:paraId="1A591C9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67AB0627" w14:textId="77777777" w:rsidR="00463D6D" w:rsidRPr="00F05271" w:rsidRDefault="00463D6D" w:rsidP="00DF0F01">
            <w:pPr>
              <w:keepNext w:val="0"/>
              <w:keepLines w:val="0"/>
              <w:numPr>
                <w:ilvl w:val="0"/>
                <w:numId w:val="57"/>
              </w:numPr>
              <w:tabs>
                <w:tab w:val="left" w:pos="391"/>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w:t>
            </w:r>
            <w:r>
              <w:rPr>
                <w:color w:val="auto"/>
                <w:sz w:val="18"/>
                <w:szCs w:val="18"/>
              </w:rPr>
              <w:t>(Sullivans Cove Mixed Use)</w:t>
            </w:r>
            <w:r w:rsidRPr="00F05271">
              <w:rPr>
                <w:rFonts w:cs="Arial"/>
                <w:color w:val="auto"/>
                <w:sz w:val="18"/>
                <w:szCs w:val="18"/>
              </w:rPr>
              <w:t xml:space="preserve"> or 3.0</w:t>
            </w:r>
            <w:r>
              <w:rPr>
                <w:rFonts w:cs="Arial"/>
                <w:color w:val="auto"/>
                <w:sz w:val="18"/>
                <w:szCs w:val="18"/>
              </w:rPr>
              <w:t xml:space="preserve"> (Wapping)</w:t>
            </w:r>
            <w:r w:rsidRPr="00F05271">
              <w:rPr>
                <w:rFonts w:cs="Arial"/>
                <w:color w:val="auto"/>
                <w:sz w:val="18"/>
                <w:szCs w:val="18"/>
              </w:rPr>
              <w:t>; and</w:t>
            </w:r>
          </w:p>
          <w:p w14:paraId="2717E794" w14:textId="77777777" w:rsidR="00463D6D" w:rsidRPr="00F05271" w:rsidRDefault="00463D6D" w:rsidP="00DF0F01">
            <w:pPr>
              <w:keepNext w:val="0"/>
              <w:keepLines w:val="0"/>
              <w:numPr>
                <w:ilvl w:val="0"/>
                <w:numId w:val="57"/>
              </w:numPr>
              <w:tabs>
                <w:tab w:val="left" w:pos="391"/>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does not displace a Residential use.</w:t>
            </w:r>
          </w:p>
        </w:tc>
      </w:tr>
      <w:tr w:rsidR="00463D6D" w:rsidRPr="00F05271" w14:paraId="4767D01E" w14:textId="77777777" w:rsidTr="00DF0F01">
        <w:tc>
          <w:tcPr>
            <w:tcW w:w="8931" w:type="dxa"/>
            <w:gridSpan w:val="2"/>
            <w:shd w:val="clear" w:color="auto" w:fill="D9D9D9"/>
            <w:tcMar>
              <w:top w:w="57" w:type="dxa"/>
              <w:left w:w="57" w:type="dxa"/>
              <w:bottom w:w="57" w:type="dxa"/>
              <w:right w:w="57" w:type="dxa"/>
            </w:tcMar>
          </w:tcPr>
          <w:p w14:paraId="553AAF66"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Discretionary</w:t>
            </w:r>
          </w:p>
        </w:tc>
      </w:tr>
      <w:tr w:rsidR="00463D6D" w:rsidRPr="00F05271" w14:paraId="6B63581D" w14:textId="77777777" w:rsidTr="00DF0F01">
        <w:tc>
          <w:tcPr>
            <w:tcW w:w="2835" w:type="dxa"/>
            <w:tcMar>
              <w:top w:w="57" w:type="dxa"/>
              <w:left w:w="57" w:type="dxa"/>
              <w:bottom w:w="57" w:type="dxa"/>
              <w:right w:w="57" w:type="dxa"/>
            </w:tcMar>
          </w:tcPr>
          <w:p w14:paraId="74A7F69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Business and Professional Services</w:t>
            </w:r>
          </w:p>
        </w:tc>
        <w:tc>
          <w:tcPr>
            <w:tcW w:w="6096" w:type="dxa"/>
            <w:tcMar>
              <w:top w:w="57" w:type="dxa"/>
              <w:left w:w="57" w:type="dxa"/>
              <w:bottom w:w="57" w:type="dxa"/>
              <w:right w:w="57" w:type="dxa"/>
            </w:tcMar>
          </w:tcPr>
          <w:p w14:paraId="6AAC346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P</w:t>
            </w:r>
            <w:r w:rsidRPr="00F05271">
              <w:rPr>
                <w:color w:val="auto"/>
                <w:sz w:val="18"/>
                <w:szCs w:val="18"/>
              </w:rPr>
              <w:t>ermitted.</w:t>
            </w:r>
          </w:p>
        </w:tc>
      </w:tr>
      <w:tr w:rsidR="00463D6D" w:rsidRPr="00F05271" w14:paraId="2E67A19D" w14:textId="77777777" w:rsidTr="00DF0F01">
        <w:tc>
          <w:tcPr>
            <w:tcW w:w="2835" w:type="dxa"/>
            <w:tcMar>
              <w:top w:w="57" w:type="dxa"/>
              <w:left w:w="57" w:type="dxa"/>
              <w:bottom w:w="57" w:type="dxa"/>
              <w:right w:w="57" w:type="dxa"/>
            </w:tcMar>
          </w:tcPr>
          <w:p w14:paraId="5D3844A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Community Meeting and Entertainment</w:t>
            </w:r>
          </w:p>
        </w:tc>
        <w:tc>
          <w:tcPr>
            <w:tcW w:w="6096" w:type="dxa"/>
            <w:tcMar>
              <w:top w:w="57" w:type="dxa"/>
              <w:left w:w="57" w:type="dxa"/>
              <w:bottom w:w="57" w:type="dxa"/>
              <w:right w:w="57" w:type="dxa"/>
            </w:tcMar>
          </w:tcPr>
          <w:p w14:paraId="52AF694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P</w:t>
            </w:r>
            <w:r w:rsidRPr="00F05271">
              <w:rPr>
                <w:color w:val="auto"/>
                <w:sz w:val="18"/>
                <w:szCs w:val="18"/>
              </w:rPr>
              <w:t>ermitted.</w:t>
            </w:r>
          </w:p>
        </w:tc>
      </w:tr>
      <w:tr w:rsidR="00463D6D" w:rsidRPr="00F05271" w14:paraId="4549BF78" w14:textId="77777777" w:rsidTr="00DF0F01">
        <w:tc>
          <w:tcPr>
            <w:tcW w:w="2835" w:type="dxa"/>
            <w:tcMar>
              <w:top w:w="57" w:type="dxa"/>
              <w:left w:w="57" w:type="dxa"/>
              <w:bottom w:w="57" w:type="dxa"/>
              <w:right w:w="57" w:type="dxa"/>
            </w:tcMar>
          </w:tcPr>
          <w:p w14:paraId="58AFDA6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Educational and </w:t>
            </w:r>
            <w:r>
              <w:rPr>
                <w:color w:val="auto"/>
                <w:sz w:val="18"/>
                <w:szCs w:val="18"/>
              </w:rPr>
              <w:t>O</w:t>
            </w:r>
            <w:r w:rsidRPr="00F05271">
              <w:rPr>
                <w:color w:val="auto"/>
                <w:sz w:val="18"/>
                <w:szCs w:val="18"/>
              </w:rPr>
              <w:t xml:space="preserve">ccasional </w:t>
            </w:r>
            <w:r>
              <w:rPr>
                <w:color w:val="auto"/>
                <w:sz w:val="18"/>
                <w:szCs w:val="18"/>
              </w:rPr>
              <w:t>C</w:t>
            </w:r>
            <w:r w:rsidRPr="00F05271">
              <w:rPr>
                <w:color w:val="auto"/>
                <w:sz w:val="18"/>
                <w:szCs w:val="18"/>
              </w:rPr>
              <w:t>are</w:t>
            </w:r>
          </w:p>
        </w:tc>
        <w:tc>
          <w:tcPr>
            <w:tcW w:w="6096" w:type="dxa"/>
            <w:tcMar>
              <w:top w:w="57" w:type="dxa"/>
              <w:left w:w="57" w:type="dxa"/>
              <w:bottom w:w="57" w:type="dxa"/>
              <w:right w:w="57" w:type="dxa"/>
            </w:tcMar>
          </w:tcPr>
          <w:p w14:paraId="6D5B71F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68311AC7" w14:textId="77777777" w:rsidR="00463D6D" w:rsidRPr="00F05271" w:rsidRDefault="00463D6D" w:rsidP="00DF0F01">
            <w:pPr>
              <w:keepNext w:val="0"/>
              <w:keepLines w:val="0"/>
              <w:numPr>
                <w:ilvl w:val="0"/>
                <w:numId w:val="5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1.0</w:t>
            </w:r>
            <w:r>
              <w:rPr>
                <w:rFonts w:cs="Arial"/>
                <w:color w:val="auto"/>
                <w:sz w:val="18"/>
                <w:szCs w:val="18"/>
              </w:rPr>
              <w:t xml:space="preserve"> (Hobart Waterfront)</w:t>
            </w:r>
            <w:r w:rsidRPr="00F05271">
              <w:rPr>
                <w:rFonts w:cs="Arial"/>
                <w:color w:val="auto"/>
                <w:sz w:val="18"/>
                <w:szCs w:val="18"/>
              </w:rPr>
              <w:t xml:space="preserve"> and for a tertiary institution related to marine or Antarctic science; or</w:t>
            </w:r>
          </w:p>
          <w:p w14:paraId="3EDD27B9" w14:textId="77777777" w:rsidR="00463D6D" w:rsidRPr="00F05271" w:rsidRDefault="00463D6D" w:rsidP="00DF0F01">
            <w:pPr>
              <w:keepNext w:val="0"/>
              <w:keepLines w:val="0"/>
              <w:numPr>
                <w:ilvl w:val="0"/>
                <w:numId w:val="5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(Sullivans Cove Mixed Use) </w:t>
            </w:r>
            <w:r w:rsidRPr="00F05271">
              <w:rPr>
                <w:rFonts w:cs="Arial"/>
                <w:color w:val="auto"/>
                <w:sz w:val="18"/>
                <w:szCs w:val="18"/>
              </w:rPr>
              <w:t xml:space="preserve"> or 3.0</w:t>
            </w:r>
            <w:r>
              <w:rPr>
                <w:rFonts w:cs="Arial"/>
                <w:color w:val="auto"/>
                <w:sz w:val="18"/>
                <w:szCs w:val="18"/>
              </w:rPr>
              <w:t xml:space="preserve"> </w:t>
            </w:r>
            <w:r w:rsidRPr="00D13254">
              <w:rPr>
                <w:rFonts w:cs="Arial"/>
                <w:color w:val="auto"/>
                <w:sz w:val="18"/>
                <w:szCs w:val="18"/>
              </w:rPr>
              <w:t>(Wapping).</w:t>
            </w:r>
          </w:p>
        </w:tc>
      </w:tr>
      <w:tr w:rsidR="00463D6D" w:rsidRPr="00F05271" w14:paraId="3FA545B0" w14:textId="77777777" w:rsidTr="00DF0F01">
        <w:tc>
          <w:tcPr>
            <w:tcW w:w="2835" w:type="dxa"/>
            <w:tcMar>
              <w:top w:w="57" w:type="dxa"/>
              <w:left w:w="57" w:type="dxa"/>
              <w:bottom w:w="57" w:type="dxa"/>
              <w:right w:w="57" w:type="dxa"/>
            </w:tcMar>
          </w:tcPr>
          <w:p w14:paraId="3943419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Food Services</w:t>
            </w:r>
          </w:p>
        </w:tc>
        <w:tc>
          <w:tcPr>
            <w:tcW w:w="6096" w:type="dxa"/>
            <w:tcMar>
              <w:top w:w="57" w:type="dxa"/>
              <w:left w:w="57" w:type="dxa"/>
              <w:bottom w:w="57" w:type="dxa"/>
              <w:right w:w="57" w:type="dxa"/>
            </w:tcMar>
          </w:tcPr>
          <w:p w14:paraId="64377C3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P</w:t>
            </w:r>
            <w:r w:rsidRPr="00F05271">
              <w:rPr>
                <w:color w:val="auto"/>
                <w:sz w:val="18"/>
                <w:szCs w:val="18"/>
              </w:rPr>
              <w:t>ermitted.</w:t>
            </w:r>
          </w:p>
        </w:tc>
      </w:tr>
      <w:tr w:rsidR="00463D6D" w:rsidRPr="00F05271" w14:paraId="49369A5A" w14:textId="77777777" w:rsidTr="00DF0F01">
        <w:tc>
          <w:tcPr>
            <w:tcW w:w="2835" w:type="dxa"/>
            <w:tcMar>
              <w:top w:w="57" w:type="dxa"/>
              <w:left w:w="57" w:type="dxa"/>
              <w:bottom w:w="57" w:type="dxa"/>
              <w:right w:w="57" w:type="dxa"/>
            </w:tcMar>
          </w:tcPr>
          <w:p w14:paraId="426F468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General </w:t>
            </w:r>
            <w:r>
              <w:rPr>
                <w:color w:val="auto"/>
                <w:sz w:val="18"/>
                <w:szCs w:val="18"/>
              </w:rPr>
              <w:t>R</w:t>
            </w:r>
            <w:r w:rsidRPr="00F05271">
              <w:rPr>
                <w:color w:val="auto"/>
                <w:sz w:val="18"/>
                <w:szCs w:val="18"/>
              </w:rPr>
              <w:t xml:space="preserve">etail and </w:t>
            </w:r>
            <w:r>
              <w:rPr>
                <w:color w:val="auto"/>
                <w:sz w:val="18"/>
                <w:szCs w:val="18"/>
              </w:rPr>
              <w:t>H</w:t>
            </w:r>
            <w:r w:rsidRPr="00F05271">
              <w:rPr>
                <w:color w:val="auto"/>
                <w:sz w:val="18"/>
                <w:szCs w:val="18"/>
              </w:rPr>
              <w:t>ire</w:t>
            </w:r>
          </w:p>
        </w:tc>
        <w:tc>
          <w:tcPr>
            <w:tcW w:w="6096" w:type="dxa"/>
            <w:tcMar>
              <w:top w:w="57" w:type="dxa"/>
              <w:left w:w="57" w:type="dxa"/>
              <w:bottom w:w="57" w:type="dxa"/>
              <w:right w:w="57" w:type="dxa"/>
            </w:tcMar>
          </w:tcPr>
          <w:p w14:paraId="41F0AD5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P</w:t>
            </w:r>
            <w:r w:rsidRPr="00F05271">
              <w:rPr>
                <w:color w:val="auto"/>
                <w:sz w:val="18"/>
                <w:szCs w:val="18"/>
              </w:rPr>
              <w:t>ermitted.</w:t>
            </w:r>
          </w:p>
        </w:tc>
      </w:tr>
      <w:tr w:rsidR="00463D6D" w:rsidRPr="00F05271" w14:paraId="3127381D" w14:textId="77777777" w:rsidTr="00DF0F01">
        <w:tc>
          <w:tcPr>
            <w:tcW w:w="2835" w:type="dxa"/>
            <w:tcMar>
              <w:top w:w="57" w:type="dxa"/>
              <w:left w:w="57" w:type="dxa"/>
              <w:bottom w:w="57" w:type="dxa"/>
              <w:right w:w="57" w:type="dxa"/>
            </w:tcMar>
          </w:tcPr>
          <w:p w14:paraId="4ECC4DE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Hotel Industry</w:t>
            </w:r>
          </w:p>
        </w:tc>
        <w:tc>
          <w:tcPr>
            <w:tcW w:w="6096" w:type="dxa"/>
            <w:tcMar>
              <w:top w:w="57" w:type="dxa"/>
              <w:left w:w="57" w:type="dxa"/>
              <w:bottom w:w="57" w:type="dxa"/>
              <w:right w:w="57" w:type="dxa"/>
            </w:tcMar>
          </w:tcPr>
          <w:p w14:paraId="0ED6782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54CB6D91" w14:textId="77777777" w:rsidR="00463D6D" w:rsidRPr="00F05271" w:rsidRDefault="00463D6D" w:rsidP="00DF0F01">
            <w:pPr>
              <w:keepNext w:val="0"/>
              <w:keepLines w:val="0"/>
              <w:numPr>
                <w:ilvl w:val="0"/>
                <w:numId w:val="5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in Activity Area 1.0 </w:t>
            </w:r>
            <w:r>
              <w:rPr>
                <w:rFonts w:cs="Arial"/>
                <w:color w:val="auto"/>
                <w:sz w:val="18"/>
                <w:szCs w:val="18"/>
              </w:rPr>
              <w:t xml:space="preserve">(Hobart Waterfront) </w:t>
            </w:r>
            <w:r w:rsidRPr="00F05271">
              <w:rPr>
                <w:rFonts w:cs="Arial"/>
                <w:color w:val="auto"/>
                <w:sz w:val="18"/>
                <w:szCs w:val="18"/>
              </w:rPr>
              <w:t>and 2.0</w:t>
            </w:r>
            <w:r>
              <w:rPr>
                <w:rFonts w:cs="Arial"/>
                <w:color w:val="auto"/>
                <w:sz w:val="18"/>
                <w:szCs w:val="18"/>
              </w:rPr>
              <w:t xml:space="preserve"> (Sullivans Cove Mixed Use)</w:t>
            </w:r>
            <w:r w:rsidRPr="00F05271">
              <w:rPr>
                <w:rFonts w:cs="Arial"/>
                <w:color w:val="auto"/>
                <w:sz w:val="18"/>
                <w:szCs w:val="18"/>
              </w:rPr>
              <w:t>; or</w:t>
            </w:r>
          </w:p>
          <w:p w14:paraId="1B373CE1" w14:textId="77777777" w:rsidR="00463D6D" w:rsidRPr="00F05271" w:rsidRDefault="00463D6D" w:rsidP="00DF0F01">
            <w:pPr>
              <w:keepNext w:val="0"/>
              <w:keepLines w:val="0"/>
              <w:numPr>
                <w:ilvl w:val="0"/>
                <w:numId w:val="5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in Activity Area 3.0</w:t>
            </w:r>
            <w:r>
              <w:rPr>
                <w:rFonts w:cs="Arial"/>
                <w:color w:val="auto"/>
                <w:sz w:val="18"/>
                <w:szCs w:val="18"/>
              </w:rPr>
              <w:t xml:space="preserve"> (Wapping)</w:t>
            </w:r>
            <w:r w:rsidRPr="00F05271">
              <w:rPr>
                <w:rFonts w:cs="Arial"/>
                <w:color w:val="auto"/>
                <w:sz w:val="18"/>
                <w:szCs w:val="18"/>
              </w:rPr>
              <w:t xml:space="preserve"> and located at 31-35 Campbell Street (</w:t>
            </w:r>
            <w:r>
              <w:rPr>
                <w:rFonts w:cs="Arial"/>
                <w:color w:val="auto"/>
                <w:sz w:val="18"/>
                <w:szCs w:val="18"/>
              </w:rPr>
              <w:t>folios of the Register</w:t>
            </w:r>
            <w:r w:rsidRPr="00F05271">
              <w:rPr>
                <w:rFonts w:cs="Arial"/>
                <w:color w:val="auto"/>
                <w:sz w:val="18"/>
                <w:szCs w:val="18"/>
              </w:rPr>
              <w:t>. 42971/1 and  42972/1).</w:t>
            </w:r>
          </w:p>
        </w:tc>
      </w:tr>
      <w:tr w:rsidR="00463D6D" w:rsidRPr="00F05271" w14:paraId="1E101E7A" w14:textId="77777777" w:rsidTr="00DF0F01">
        <w:tc>
          <w:tcPr>
            <w:tcW w:w="2835" w:type="dxa"/>
            <w:tcMar>
              <w:top w:w="57" w:type="dxa"/>
              <w:left w:w="57" w:type="dxa"/>
              <w:bottom w:w="57" w:type="dxa"/>
              <w:right w:w="57" w:type="dxa"/>
            </w:tcMar>
          </w:tcPr>
          <w:p w14:paraId="48A0891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Manufacturing and Processing</w:t>
            </w:r>
          </w:p>
        </w:tc>
        <w:tc>
          <w:tcPr>
            <w:tcW w:w="6096" w:type="dxa"/>
            <w:tcMar>
              <w:top w:w="57" w:type="dxa"/>
              <w:left w:w="57" w:type="dxa"/>
              <w:bottom w:w="57" w:type="dxa"/>
              <w:right w:w="57" w:type="dxa"/>
            </w:tcMar>
          </w:tcPr>
          <w:p w14:paraId="51B878B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p>
          <w:p w14:paraId="2CFD0A1C" w14:textId="77777777" w:rsidR="00463D6D" w:rsidRPr="00F05271" w:rsidRDefault="00463D6D" w:rsidP="00DF0F01">
            <w:pPr>
              <w:keepNext w:val="0"/>
              <w:keepLines w:val="0"/>
              <w:numPr>
                <w:ilvl w:val="0"/>
                <w:numId w:val="5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(Sullivans Cove Mixed Use)</w:t>
            </w:r>
            <w:r w:rsidRPr="00F05271">
              <w:rPr>
                <w:rFonts w:cs="Arial"/>
                <w:color w:val="auto"/>
                <w:sz w:val="18"/>
                <w:szCs w:val="18"/>
              </w:rPr>
              <w:t>; and</w:t>
            </w:r>
          </w:p>
          <w:p w14:paraId="02799C08" w14:textId="77777777" w:rsidR="00463D6D" w:rsidRPr="00F05271" w:rsidRDefault="00463D6D" w:rsidP="00DF0F01">
            <w:pPr>
              <w:keepNext w:val="0"/>
              <w:keepLines w:val="0"/>
              <w:numPr>
                <w:ilvl w:val="0"/>
                <w:numId w:val="5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 the manufacture of works of art, furniture, jewellery and craft; and</w:t>
            </w:r>
          </w:p>
          <w:p w14:paraId="0E6399CE" w14:textId="77777777" w:rsidR="00463D6D" w:rsidRPr="00F05271" w:rsidRDefault="00463D6D" w:rsidP="00DF0F01">
            <w:pPr>
              <w:keepNext w:val="0"/>
              <w:keepLines w:val="0"/>
              <w:numPr>
                <w:ilvl w:val="0"/>
                <w:numId w:val="5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does not exceed 300m</w:t>
            </w:r>
            <w:r w:rsidRPr="00F05271">
              <w:rPr>
                <w:rFonts w:cs="Arial"/>
                <w:color w:val="auto"/>
                <w:sz w:val="18"/>
                <w:szCs w:val="18"/>
                <w:vertAlign w:val="superscript"/>
              </w:rPr>
              <w:t>2</w:t>
            </w:r>
            <w:r w:rsidRPr="00F05271">
              <w:rPr>
                <w:rFonts w:cs="Arial"/>
                <w:color w:val="auto"/>
                <w:sz w:val="18"/>
                <w:szCs w:val="18"/>
              </w:rPr>
              <w:t xml:space="preserve"> in gross leasable floor area.</w:t>
            </w:r>
          </w:p>
        </w:tc>
      </w:tr>
      <w:tr w:rsidR="00463D6D" w:rsidRPr="00F05271" w14:paraId="6B6884D1" w14:textId="77777777" w:rsidTr="00DF0F01">
        <w:tc>
          <w:tcPr>
            <w:tcW w:w="2835" w:type="dxa"/>
            <w:tcMar>
              <w:top w:w="57" w:type="dxa"/>
              <w:left w:w="57" w:type="dxa"/>
              <w:bottom w:w="57" w:type="dxa"/>
              <w:right w:w="57" w:type="dxa"/>
            </w:tcMar>
          </w:tcPr>
          <w:p w14:paraId="6B6DDFF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Pleasure Boat Facility</w:t>
            </w:r>
          </w:p>
        </w:tc>
        <w:tc>
          <w:tcPr>
            <w:tcW w:w="6096" w:type="dxa"/>
            <w:tcMar>
              <w:top w:w="57" w:type="dxa"/>
              <w:left w:w="57" w:type="dxa"/>
              <w:bottom w:w="57" w:type="dxa"/>
              <w:right w:w="57" w:type="dxa"/>
            </w:tcMar>
          </w:tcPr>
          <w:p w14:paraId="713723E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in Activity Area 1.0</w:t>
            </w:r>
            <w:r>
              <w:rPr>
                <w:color w:val="auto"/>
                <w:sz w:val="18"/>
                <w:szCs w:val="18"/>
              </w:rPr>
              <w:t xml:space="preserve"> (Hobart Waterfront).</w:t>
            </w:r>
            <w:r w:rsidRPr="00F05271">
              <w:rPr>
                <w:color w:val="auto"/>
                <w:sz w:val="18"/>
                <w:szCs w:val="18"/>
              </w:rPr>
              <w:t xml:space="preserve"> </w:t>
            </w:r>
          </w:p>
        </w:tc>
      </w:tr>
      <w:tr w:rsidR="00463D6D" w:rsidRPr="00F05271" w14:paraId="6513D507" w14:textId="77777777" w:rsidTr="00DF0F01">
        <w:tc>
          <w:tcPr>
            <w:tcW w:w="2835" w:type="dxa"/>
            <w:tcMar>
              <w:top w:w="57" w:type="dxa"/>
              <w:left w:w="57" w:type="dxa"/>
              <w:bottom w:w="57" w:type="dxa"/>
              <w:right w:w="57" w:type="dxa"/>
            </w:tcMar>
          </w:tcPr>
          <w:p w14:paraId="23BC3F8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Research and Development</w:t>
            </w:r>
          </w:p>
        </w:tc>
        <w:tc>
          <w:tcPr>
            <w:tcW w:w="6096" w:type="dxa"/>
            <w:tcMar>
              <w:top w:w="57" w:type="dxa"/>
              <w:left w:w="57" w:type="dxa"/>
              <w:bottom w:w="57" w:type="dxa"/>
              <w:right w:w="57" w:type="dxa"/>
            </w:tcMar>
          </w:tcPr>
          <w:p w14:paraId="07DE3D1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73DB7346" w14:textId="77777777" w:rsidR="00463D6D" w:rsidRPr="00F05271" w:rsidRDefault="00463D6D" w:rsidP="00DF0F01">
            <w:pPr>
              <w:keepNext w:val="0"/>
              <w:keepLines w:val="0"/>
              <w:numPr>
                <w:ilvl w:val="0"/>
                <w:numId w:val="5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1.0</w:t>
            </w:r>
            <w:r>
              <w:rPr>
                <w:rFonts w:cs="Arial"/>
                <w:color w:val="auto"/>
                <w:sz w:val="18"/>
                <w:szCs w:val="18"/>
              </w:rPr>
              <w:t xml:space="preserve"> (Hobart Waterfront) </w:t>
            </w:r>
            <w:r w:rsidRPr="00F05271">
              <w:rPr>
                <w:rFonts w:cs="Arial"/>
                <w:color w:val="auto"/>
                <w:sz w:val="18"/>
                <w:szCs w:val="18"/>
              </w:rPr>
              <w:t xml:space="preserve"> and related to marine and Antarctic science; or</w:t>
            </w:r>
          </w:p>
          <w:p w14:paraId="44E23A4B" w14:textId="77777777" w:rsidR="00463D6D" w:rsidRPr="00F05271" w:rsidRDefault="00463D6D" w:rsidP="00DF0F01">
            <w:pPr>
              <w:keepNext w:val="0"/>
              <w:keepLines w:val="0"/>
              <w:numPr>
                <w:ilvl w:val="0"/>
                <w:numId w:val="5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(Sullivans Cove Mixed Use)</w:t>
            </w:r>
            <w:r w:rsidRPr="00F05271">
              <w:rPr>
                <w:rFonts w:cs="Arial"/>
                <w:color w:val="auto"/>
                <w:sz w:val="18"/>
                <w:szCs w:val="18"/>
              </w:rPr>
              <w:t>; or</w:t>
            </w:r>
          </w:p>
          <w:p w14:paraId="35E31E72" w14:textId="77777777" w:rsidR="00463D6D" w:rsidRPr="00F05271" w:rsidRDefault="00463D6D" w:rsidP="00DF0F01">
            <w:pPr>
              <w:keepNext w:val="0"/>
              <w:keepLines w:val="0"/>
              <w:numPr>
                <w:ilvl w:val="0"/>
                <w:numId w:val="5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in Activity Area 3.0 </w:t>
            </w:r>
            <w:r>
              <w:rPr>
                <w:rFonts w:cs="Arial"/>
                <w:color w:val="auto"/>
                <w:sz w:val="18"/>
                <w:szCs w:val="18"/>
              </w:rPr>
              <w:t xml:space="preserve">(Wapping) </w:t>
            </w:r>
            <w:r w:rsidRPr="00F05271">
              <w:rPr>
                <w:rFonts w:cs="Arial"/>
                <w:color w:val="auto"/>
                <w:sz w:val="18"/>
                <w:szCs w:val="18"/>
              </w:rPr>
              <w:t xml:space="preserve">and located at </w:t>
            </w:r>
            <w:r>
              <w:rPr>
                <w:rFonts w:cs="Arial"/>
                <w:color w:val="auto"/>
                <w:sz w:val="18"/>
                <w:szCs w:val="18"/>
              </w:rPr>
              <w:t xml:space="preserve"> 29 </w:t>
            </w:r>
            <w:r w:rsidRPr="00F05271">
              <w:rPr>
                <w:rFonts w:cs="Arial"/>
                <w:color w:val="auto"/>
                <w:sz w:val="18"/>
                <w:szCs w:val="18"/>
              </w:rPr>
              <w:t xml:space="preserve">Campbell Street and </w:t>
            </w:r>
            <w:r>
              <w:rPr>
                <w:rFonts w:cs="Arial"/>
                <w:color w:val="auto"/>
                <w:sz w:val="18"/>
                <w:szCs w:val="18"/>
              </w:rPr>
              <w:t xml:space="preserve">(folios of the Register </w:t>
            </w:r>
            <w:r w:rsidRPr="000F2055">
              <w:rPr>
                <w:rFonts w:cs="Arial"/>
                <w:color w:val="auto"/>
                <w:sz w:val="18"/>
                <w:szCs w:val="18"/>
              </w:rPr>
              <w:t>180508/1 and 180509/10).</w:t>
            </w:r>
          </w:p>
        </w:tc>
      </w:tr>
      <w:tr w:rsidR="00463D6D" w:rsidRPr="00F05271" w14:paraId="1B523556" w14:textId="77777777" w:rsidTr="00DF0F01">
        <w:tc>
          <w:tcPr>
            <w:tcW w:w="2835" w:type="dxa"/>
            <w:tcMar>
              <w:top w:w="57" w:type="dxa"/>
              <w:left w:w="57" w:type="dxa"/>
              <w:bottom w:w="57" w:type="dxa"/>
              <w:right w:w="57" w:type="dxa"/>
            </w:tcMar>
          </w:tcPr>
          <w:p w14:paraId="44E050A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Resource </w:t>
            </w:r>
            <w:r>
              <w:rPr>
                <w:color w:val="auto"/>
                <w:sz w:val="18"/>
                <w:szCs w:val="18"/>
              </w:rPr>
              <w:t>P</w:t>
            </w:r>
            <w:r w:rsidRPr="00F05271">
              <w:rPr>
                <w:color w:val="auto"/>
                <w:sz w:val="18"/>
                <w:szCs w:val="18"/>
              </w:rPr>
              <w:t>rocessing</w:t>
            </w:r>
          </w:p>
        </w:tc>
        <w:tc>
          <w:tcPr>
            <w:tcW w:w="6096" w:type="dxa"/>
            <w:tcMar>
              <w:top w:w="57" w:type="dxa"/>
              <w:left w:w="57" w:type="dxa"/>
              <w:bottom w:w="57" w:type="dxa"/>
              <w:right w:w="57" w:type="dxa"/>
            </w:tcMar>
          </w:tcPr>
          <w:p w14:paraId="6C83BC3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14D93D44" w14:textId="77777777" w:rsidR="00463D6D" w:rsidRPr="00F05271" w:rsidRDefault="00463D6D" w:rsidP="00DF0F01">
            <w:pPr>
              <w:keepNext w:val="0"/>
              <w:keepLines w:val="0"/>
              <w:numPr>
                <w:ilvl w:val="0"/>
                <w:numId w:val="6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(Sullivans Cove Mixed Use)</w:t>
            </w:r>
            <w:r w:rsidRPr="00F05271">
              <w:rPr>
                <w:rFonts w:cs="Arial"/>
                <w:color w:val="auto"/>
                <w:sz w:val="18"/>
                <w:szCs w:val="18"/>
              </w:rPr>
              <w:t xml:space="preserve"> or 3.0</w:t>
            </w:r>
            <w:r>
              <w:rPr>
                <w:rFonts w:cs="Arial"/>
                <w:color w:val="auto"/>
                <w:sz w:val="18"/>
                <w:szCs w:val="18"/>
              </w:rPr>
              <w:t xml:space="preserve"> (Wapping)</w:t>
            </w:r>
            <w:r w:rsidRPr="00F05271">
              <w:rPr>
                <w:rFonts w:cs="Arial"/>
                <w:color w:val="auto"/>
                <w:sz w:val="18"/>
                <w:szCs w:val="18"/>
              </w:rPr>
              <w:t>; and</w:t>
            </w:r>
          </w:p>
          <w:p w14:paraId="6D1009BB" w14:textId="77777777" w:rsidR="00463D6D" w:rsidRPr="00F05271" w:rsidRDefault="00463D6D" w:rsidP="00DF0F01">
            <w:pPr>
              <w:keepNext w:val="0"/>
              <w:keepLines w:val="0"/>
              <w:numPr>
                <w:ilvl w:val="0"/>
                <w:numId w:val="6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 a brewery, cidery or distillery.</w:t>
            </w:r>
          </w:p>
        </w:tc>
      </w:tr>
      <w:tr w:rsidR="00463D6D" w:rsidRPr="00F05271" w14:paraId="40480A94" w14:textId="77777777" w:rsidTr="00DF0F01">
        <w:tc>
          <w:tcPr>
            <w:tcW w:w="2835" w:type="dxa"/>
            <w:tcMar>
              <w:top w:w="57" w:type="dxa"/>
              <w:left w:w="57" w:type="dxa"/>
              <w:bottom w:w="57" w:type="dxa"/>
              <w:right w:w="57" w:type="dxa"/>
            </w:tcMar>
          </w:tcPr>
          <w:p w14:paraId="3BD4D50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Sports and Recreation</w:t>
            </w:r>
          </w:p>
        </w:tc>
        <w:tc>
          <w:tcPr>
            <w:tcW w:w="6096" w:type="dxa"/>
            <w:tcMar>
              <w:top w:w="57" w:type="dxa"/>
              <w:left w:w="57" w:type="dxa"/>
              <w:bottom w:w="57" w:type="dxa"/>
              <w:right w:w="57" w:type="dxa"/>
            </w:tcMar>
          </w:tcPr>
          <w:p w14:paraId="6EFD042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7B95E047" w14:textId="77777777" w:rsidR="00463D6D" w:rsidRPr="00F05271" w:rsidRDefault="00463D6D" w:rsidP="00DF0F01">
            <w:pPr>
              <w:keepNext w:val="0"/>
              <w:keepLines w:val="0"/>
              <w:numPr>
                <w:ilvl w:val="0"/>
                <w:numId w:val="6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(Sullivans Cove Mixed Use)</w:t>
            </w:r>
            <w:r w:rsidRPr="00F05271">
              <w:rPr>
                <w:rFonts w:cs="Arial"/>
                <w:color w:val="auto"/>
                <w:sz w:val="18"/>
                <w:szCs w:val="18"/>
              </w:rPr>
              <w:t>; and</w:t>
            </w:r>
          </w:p>
          <w:p w14:paraId="3FC9EAF8" w14:textId="77777777" w:rsidR="00463D6D" w:rsidRPr="00F05271" w:rsidRDefault="00463D6D" w:rsidP="00DF0F01">
            <w:pPr>
              <w:keepNext w:val="0"/>
              <w:keepLines w:val="0"/>
              <w:numPr>
                <w:ilvl w:val="0"/>
                <w:numId w:val="6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 a fitness centre.</w:t>
            </w:r>
          </w:p>
        </w:tc>
      </w:tr>
      <w:tr w:rsidR="00463D6D" w:rsidRPr="00F05271" w14:paraId="40B07DD7" w14:textId="77777777" w:rsidTr="00DF0F01">
        <w:tc>
          <w:tcPr>
            <w:tcW w:w="2835" w:type="dxa"/>
            <w:tcMar>
              <w:top w:w="57" w:type="dxa"/>
              <w:left w:w="57" w:type="dxa"/>
              <w:bottom w:w="57" w:type="dxa"/>
              <w:right w:w="57" w:type="dxa"/>
            </w:tcMar>
          </w:tcPr>
          <w:p w14:paraId="26CAAB7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Tourist Operation</w:t>
            </w:r>
          </w:p>
        </w:tc>
        <w:tc>
          <w:tcPr>
            <w:tcW w:w="6096" w:type="dxa"/>
            <w:tcMar>
              <w:top w:w="57" w:type="dxa"/>
              <w:left w:w="57" w:type="dxa"/>
              <w:bottom w:w="57" w:type="dxa"/>
              <w:right w:w="57" w:type="dxa"/>
            </w:tcMar>
          </w:tcPr>
          <w:p w14:paraId="48214DB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permitted. </w:t>
            </w:r>
          </w:p>
        </w:tc>
      </w:tr>
      <w:tr w:rsidR="00463D6D" w:rsidRPr="00F05271" w14:paraId="6F8FA7D9" w14:textId="77777777" w:rsidTr="00DF0F01">
        <w:tc>
          <w:tcPr>
            <w:tcW w:w="2835" w:type="dxa"/>
            <w:tcMar>
              <w:top w:w="57" w:type="dxa"/>
              <w:left w:w="57" w:type="dxa"/>
              <w:bottom w:w="57" w:type="dxa"/>
              <w:right w:w="57" w:type="dxa"/>
            </w:tcMar>
          </w:tcPr>
          <w:p w14:paraId="4DD878B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Transport Depot and Distribution</w:t>
            </w:r>
          </w:p>
        </w:tc>
        <w:tc>
          <w:tcPr>
            <w:tcW w:w="6096" w:type="dxa"/>
            <w:tcMar>
              <w:top w:w="57" w:type="dxa"/>
              <w:left w:w="57" w:type="dxa"/>
              <w:bottom w:w="57" w:type="dxa"/>
              <w:right w:w="57" w:type="dxa"/>
            </w:tcMar>
          </w:tcPr>
          <w:p w14:paraId="049B2B7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p>
          <w:p w14:paraId="4FDF5629" w14:textId="77777777" w:rsidR="00463D6D" w:rsidRPr="00F05271" w:rsidRDefault="00463D6D" w:rsidP="00DF0F01">
            <w:pPr>
              <w:keepNext w:val="0"/>
              <w:keepLines w:val="0"/>
              <w:numPr>
                <w:ilvl w:val="0"/>
                <w:numId w:val="6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(Sullivans Cove Mixed Use)</w:t>
            </w:r>
            <w:r w:rsidRPr="00F05271">
              <w:rPr>
                <w:rFonts w:cs="Arial"/>
                <w:color w:val="auto"/>
                <w:sz w:val="18"/>
                <w:szCs w:val="18"/>
              </w:rPr>
              <w:t>; and</w:t>
            </w:r>
          </w:p>
          <w:p w14:paraId="45F94C3E" w14:textId="77777777" w:rsidR="00463D6D" w:rsidRPr="00F05271" w:rsidRDefault="00463D6D" w:rsidP="00DF0F01">
            <w:pPr>
              <w:keepNext w:val="0"/>
              <w:keepLines w:val="0"/>
              <w:numPr>
                <w:ilvl w:val="0"/>
                <w:numId w:val="6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associated with public transport; or</w:t>
            </w:r>
          </w:p>
          <w:p w14:paraId="07EECF34" w14:textId="77777777" w:rsidR="00463D6D" w:rsidRPr="00F05271" w:rsidRDefault="00463D6D" w:rsidP="00DF0F01">
            <w:pPr>
              <w:keepNext w:val="0"/>
              <w:keepLines w:val="0"/>
              <w:numPr>
                <w:ilvl w:val="0"/>
                <w:numId w:val="6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associated with the transport of people via helicopter or seaplane.</w:t>
            </w:r>
          </w:p>
        </w:tc>
      </w:tr>
      <w:tr w:rsidR="00463D6D" w:rsidRPr="00F05271" w14:paraId="3C2E38A2" w14:textId="77777777" w:rsidTr="00DF0F01">
        <w:tc>
          <w:tcPr>
            <w:tcW w:w="2835" w:type="dxa"/>
            <w:tcMar>
              <w:top w:w="57" w:type="dxa"/>
              <w:left w:w="57" w:type="dxa"/>
              <w:bottom w:w="57" w:type="dxa"/>
              <w:right w:w="57" w:type="dxa"/>
            </w:tcMar>
          </w:tcPr>
          <w:p w14:paraId="7527253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79CCADA3"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71C76F7C" w14:textId="77777777" w:rsidTr="00DF0F01">
        <w:tc>
          <w:tcPr>
            <w:tcW w:w="2835" w:type="dxa"/>
            <w:tcMar>
              <w:top w:w="57" w:type="dxa"/>
              <w:left w:w="57" w:type="dxa"/>
              <w:bottom w:w="57" w:type="dxa"/>
              <w:right w:w="57" w:type="dxa"/>
            </w:tcMar>
          </w:tcPr>
          <w:p w14:paraId="543F606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Vehicle Parking</w:t>
            </w:r>
          </w:p>
        </w:tc>
        <w:tc>
          <w:tcPr>
            <w:tcW w:w="6096" w:type="dxa"/>
            <w:tcMar>
              <w:top w:w="57" w:type="dxa"/>
              <w:left w:w="57" w:type="dxa"/>
              <w:bottom w:w="57" w:type="dxa"/>
              <w:right w:w="57" w:type="dxa"/>
            </w:tcMar>
          </w:tcPr>
          <w:p w14:paraId="1E6299E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47B5F845" w14:textId="77777777" w:rsidR="00463D6D" w:rsidRPr="00F05271" w:rsidRDefault="00463D6D" w:rsidP="00DF0F01">
            <w:pPr>
              <w:keepNext w:val="0"/>
              <w:keepLines w:val="0"/>
              <w:numPr>
                <w:ilvl w:val="0"/>
                <w:numId w:val="6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 Activity Area 2.0</w:t>
            </w:r>
            <w:r>
              <w:rPr>
                <w:rFonts w:cs="Arial"/>
                <w:color w:val="auto"/>
                <w:sz w:val="18"/>
                <w:szCs w:val="18"/>
              </w:rPr>
              <w:t xml:space="preserve"> (Sullivans Cove Mixed Use)</w:t>
            </w:r>
            <w:r w:rsidRPr="00F05271">
              <w:rPr>
                <w:rFonts w:cs="Arial"/>
                <w:color w:val="auto"/>
                <w:sz w:val="18"/>
                <w:szCs w:val="18"/>
              </w:rPr>
              <w:t xml:space="preserve">; </w:t>
            </w:r>
          </w:p>
          <w:p w14:paraId="2B025D5D" w14:textId="77777777" w:rsidR="00463D6D" w:rsidRPr="00F05271" w:rsidRDefault="00463D6D" w:rsidP="00DF0F01">
            <w:pPr>
              <w:keepNext w:val="0"/>
              <w:keepLines w:val="0"/>
              <w:numPr>
                <w:ilvl w:val="0"/>
                <w:numId w:val="6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wholly located above or below ground floor level except for access where within a building; </w:t>
            </w:r>
          </w:p>
          <w:p w14:paraId="14C47AA6" w14:textId="77777777" w:rsidR="00463D6D" w:rsidRPr="00F05271" w:rsidRDefault="00463D6D" w:rsidP="00DF0F01">
            <w:pPr>
              <w:keepNext w:val="0"/>
              <w:keepLines w:val="0"/>
              <w:numPr>
                <w:ilvl w:val="0"/>
                <w:numId w:val="6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on a site vacant of buildings; and</w:t>
            </w:r>
          </w:p>
          <w:p w14:paraId="50A1FF2E" w14:textId="77777777" w:rsidR="00463D6D" w:rsidRPr="00F05271" w:rsidRDefault="00463D6D" w:rsidP="00DF0F01">
            <w:pPr>
              <w:keepNext w:val="0"/>
              <w:keepLines w:val="0"/>
              <w:numPr>
                <w:ilvl w:val="0"/>
                <w:numId w:val="6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 the provision of short term parking.</w:t>
            </w:r>
          </w:p>
        </w:tc>
      </w:tr>
      <w:tr w:rsidR="00463D6D" w:rsidRPr="00F05271" w14:paraId="3BF19112" w14:textId="77777777" w:rsidTr="00DF0F01">
        <w:tc>
          <w:tcPr>
            <w:tcW w:w="2835" w:type="dxa"/>
            <w:tcMar>
              <w:top w:w="57" w:type="dxa"/>
              <w:left w:w="57" w:type="dxa"/>
              <w:bottom w:w="57" w:type="dxa"/>
              <w:right w:w="57" w:type="dxa"/>
            </w:tcMar>
          </w:tcPr>
          <w:p w14:paraId="0B0CD7D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Visitor Accommodation</w:t>
            </w:r>
          </w:p>
        </w:tc>
        <w:tc>
          <w:tcPr>
            <w:tcW w:w="6096" w:type="dxa"/>
            <w:tcMar>
              <w:top w:w="57" w:type="dxa"/>
              <w:left w:w="57" w:type="dxa"/>
              <w:bottom w:w="57" w:type="dxa"/>
              <w:right w:w="57" w:type="dxa"/>
            </w:tcMar>
          </w:tcPr>
          <w:p w14:paraId="06C12D3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not listed as </w:t>
            </w:r>
            <w:r>
              <w:rPr>
                <w:color w:val="auto"/>
                <w:sz w:val="18"/>
                <w:szCs w:val="18"/>
              </w:rPr>
              <w:t>P</w:t>
            </w:r>
            <w:r w:rsidRPr="00F05271">
              <w:rPr>
                <w:color w:val="auto"/>
                <w:sz w:val="18"/>
                <w:szCs w:val="18"/>
              </w:rPr>
              <w:t xml:space="preserve">ermitted. </w:t>
            </w:r>
          </w:p>
        </w:tc>
      </w:tr>
      <w:tr w:rsidR="00463D6D" w:rsidRPr="00F05271" w14:paraId="53B76D23" w14:textId="77777777" w:rsidTr="00DF0F01">
        <w:trPr>
          <w:trHeight w:val="227"/>
        </w:trPr>
        <w:tc>
          <w:tcPr>
            <w:tcW w:w="8931" w:type="dxa"/>
            <w:gridSpan w:val="2"/>
            <w:shd w:val="clear" w:color="auto" w:fill="D9D9D9"/>
            <w:tcMar>
              <w:top w:w="57" w:type="dxa"/>
              <w:left w:w="57" w:type="dxa"/>
              <w:bottom w:w="57" w:type="dxa"/>
              <w:right w:w="57" w:type="dxa"/>
            </w:tcMar>
          </w:tcPr>
          <w:p w14:paraId="3D572872"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Prohibited</w:t>
            </w:r>
          </w:p>
        </w:tc>
      </w:tr>
      <w:tr w:rsidR="00463D6D" w:rsidRPr="00F05271" w14:paraId="67420C7E" w14:textId="77777777" w:rsidTr="00DF0F01">
        <w:tc>
          <w:tcPr>
            <w:tcW w:w="2835" w:type="dxa"/>
            <w:tcMar>
              <w:top w:w="57" w:type="dxa"/>
              <w:left w:w="57" w:type="dxa"/>
              <w:bottom w:w="57" w:type="dxa"/>
              <w:right w:w="57" w:type="dxa"/>
            </w:tcMar>
          </w:tcPr>
          <w:p w14:paraId="3EE2BBB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1B4954AC"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6BE63EF3" w14:textId="77777777" w:rsidR="00463D6D" w:rsidRPr="00F05271" w:rsidRDefault="00463D6D" w:rsidP="00463D6D">
      <w:pPr>
        <w:pStyle w:val="Heading3"/>
      </w:pPr>
      <w:r w:rsidRPr="00F05271">
        <w:t>HOB-P10.5</w:t>
      </w:r>
      <w:r w:rsidRPr="00F05271">
        <w:tab/>
        <w:t>Use Standards</w:t>
      </w:r>
    </w:p>
    <w:p w14:paraId="7B09CFCF" w14:textId="77777777" w:rsidR="00463D6D" w:rsidRPr="00F05271" w:rsidRDefault="00463D6D" w:rsidP="00463D6D">
      <w:pPr>
        <w:pStyle w:val="Heading4"/>
      </w:pPr>
      <w:r w:rsidRPr="00F05271">
        <w:t>HOB-P10.5.1</w:t>
      </w:r>
      <w:r w:rsidRPr="00F05271">
        <w:tab/>
        <w:t xml:space="preserve">Visitor Accommodation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AF0B75B" w14:textId="77777777" w:rsidTr="00DF0F01">
        <w:tc>
          <w:tcPr>
            <w:tcW w:w="1415" w:type="dxa"/>
            <w:tcMar>
              <w:top w:w="57" w:type="dxa"/>
              <w:left w:w="57" w:type="dxa"/>
              <w:bottom w:w="57" w:type="dxa"/>
              <w:right w:w="57" w:type="dxa"/>
            </w:tcMar>
          </w:tcPr>
          <w:p w14:paraId="427628D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A08B41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maintain the security and amenity of existing residential uses</w:t>
            </w:r>
            <w:r>
              <w:rPr>
                <w:sz w:val="18"/>
                <w:szCs w:val="18"/>
              </w:rPr>
              <w:t xml:space="preserve"> in strata schemes.</w:t>
            </w:r>
          </w:p>
        </w:tc>
      </w:tr>
      <w:tr w:rsidR="00463D6D" w:rsidRPr="00F05271" w14:paraId="66C64B30" w14:textId="77777777" w:rsidTr="00DF0F01">
        <w:tc>
          <w:tcPr>
            <w:tcW w:w="4392" w:type="dxa"/>
            <w:gridSpan w:val="2"/>
            <w:tcMar>
              <w:top w:w="57" w:type="dxa"/>
              <w:left w:w="57" w:type="dxa"/>
              <w:bottom w:w="57" w:type="dxa"/>
              <w:right w:w="57" w:type="dxa"/>
            </w:tcMar>
          </w:tcPr>
          <w:p w14:paraId="0FB70D5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C871F3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52EF851" w14:textId="77777777" w:rsidTr="00DF0F01">
        <w:tc>
          <w:tcPr>
            <w:tcW w:w="4392" w:type="dxa"/>
            <w:gridSpan w:val="2"/>
            <w:tcMar>
              <w:top w:w="57" w:type="dxa"/>
              <w:left w:w="57" w:type="dxa"/>
              <w:bottom w:w="57" w:type="dxa"/>
              <w:right w:w="57" w:type="dxa"/>
            </w:tcMar>
          </w:tcPr>
          <w:p w14:paraId="603F5D2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79E5B6DF" w14:textId="77777777" w:rsidR="00463D6D" w:rsidRPr="00F05271" w:rsidRDefault="00463D6D" w:rsidP="00DF0F01">
            <w:pPr>
              <w:keepNext w:val="0"/>
              <w:keepLines w:val="0"/>
              <w:spacing w:before="0" w:after="120" w:line="280" w:lineRule="atLeast"/>
              <w:ind w:left="-14"/>
              <w:outlineLvl w:val="9"/>
              <w:rPr>
                <w:sz w:val="18"/>
                <w:szCs w:val="18"/>
              </w:rPr>
            </w:pPr>
            <w:r>
              <w:rPr>
                <w:sz w:val="18"/>
                <w:szCs w:val="18"/>
              </w:rPr>
              <w:t>C</w:t>
            </w:r>
            <w:r w:rsidRPr="00F05271">
              <w:rPr>
                <w:sz w:val="18"/>
                <w:szCs w:val="18"/>
              </w:rPr>
              <w:t>hange of use from Residential to Visitor Accommodation must:</w:t>
            </w:r>
          </w:p>
          <w:p w14:paraId="7CA58610" w14:textId="77777777" w:rsidR="00463D6D" w:rsidRPr="00F05271" w:rsidRDefault="00463D6D" w:rsidP="00DF0F01">
            <w:pPr>
              <w:keepNext w:val="0"/>
              <w:keepLines w:val="0"/>
              <w:numPr>
                <w:ilvl w:val="0"/>
                <w:numId w:val="5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 to a dwelling that is not part of a complex of dwellings that is subject to a registered strata plan or capable of such a registration; or</w:t>
            </w:r>
          </w:p>
          <w:p w14:paraId="75151A28" w14:textId="77777777" w:rsidR="00463D6D" w:rsidRPr="00F05271" w:rsidRDefault="00463D6D" w:rsidP="00DF0F01">
            <w:pPr>
              <w:keepNext w:val="0"/>
              <w:keepLines w:val="0"/>
              <w:numPr>
                <w:ilvl w:val="0"/>
                <w:numId w:val="5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 to all of the dwellings in a complex that is subject to a registered strata plan or capable of such a registration; or</w:t>
            </w:r>
          </w:p>
          <w:p w14:paraId="45996498" w14:textId="77777777" w:rsidR="00463D6D" w:rsidRPr="00F05271" w:rsidRDefault="00463D6D" w:rsidP="00DF0F01">
            <w:pPr>
              <w:keepNext w:val="0"/>
              <w:keepLines w:val="0"/>
              <w:numPr>
                <w:ilvl w:val="0"/>
                <w:numId w:val="5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 to an individual dwelling in a complex of dwellings that is subject to a registered strata plan or capable of such registration and which has a separate ground level pedestrian access to a road.</w:t>
            </w:r>
          </w:p>
        </w:tc>
        <w:tc>
          <w:tcPr>
            <w:tcW w:w="4536" w:type="dxa"/>
            <w:tcMar>
              <w:top w:w="57" w:type="dxa"/>
              <w:left w:w="57" w:type="dxa"/>
              <w:bottom w:w="57" w:type="dxa"/>
              <w:right w:w="57" w:type="dxa"/>
            </w:tcMar>
          </w:tcPr>
          <w:p w14:paraId="28B502F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340BA11" w14:textId="77777777" w:rsidR="00463D6D" w:rsidRPr="00F05271" w:rsidRDefault="00463D6D" w:rsidP="00DF0F01">
            <w:pPr>
              <w:keepNext w:val="0"/>
              <w:keepLines w:val="0"/>
              <w:spacing w:before="0" w:after="120" w:line="280" w:lineRule="atLeast"/>
              <w:ind w:left="360" w:hanging="360"/>
              <w:outlineLvl w:val="9"/>
              <w:rPr>
                <w:sz w:val="18"/>
                <w:szCs w:val="18"/>
              </w:rPr>
            </w:pPr>
            <w:r w:rsidRPr="00F05271">
              <w:rPr>
                <w:sz w:val="18"/>
                <w:szCs w:val="18"/>
              </w:rPr>
              <w:t>No Performance Criteri</w:t>
            </w:r>
            <w:r>
              <w:rPr>
                <w:sz w:val="18"/>
                <w:szCs w:val="18"/>
              </w:rPr>
              <w:t>on</w:t>
            </w:r>
            <w:r w:rsidRPr="00F05271">
              <w:rPr>
                <w:sz w:val="18"/>
                <w:szCs w:val="18"/>
              </w:rPr>
              <w:t>.</w:t>
            </w:r>
          </w:p>
        </w:tc>
      </w:tr>
    </w:tbl>
    <w:p w14:paraId="15F9029C" w14:textId="77777777" w:rsidR="00463D6D" w:rsidRPr="00F05271" w:rsidRDefault="00463D6D" w:rsidP="00463D6D">
      <w:pPr>
        <w:pStyle w:val="Heading4"/>
      </w:pPr>
      <w:r w:rsidRPr="00F05271">
        <w:t>HOB-P10.5.2</w:t>
      </w:r>
      <w:r w:rsidRPr="00F05271">
        <w:tab/>
        <w:t xml:space="preserve">Location of Residential </w:t>
      </w:r>
      <w:r>
        <w:t>u</w:t>
      </w:r>
      <w:r w:rsidRPr="00F05271">
        <w:t>se in Activity Area 2.0</w:t>
      </w:r>
      <w:r>
        <w:t xml:space="preserve"> </w:t>
      </w:r>
      <w:r w:rsidRPr="00590BA6">
        <w:t>(Sullivans Cove Mixed Use)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E79C370" w14:textId="77777777" w:rsidTr="00DF0F01">
        <w:tc>
          <w:tcPr>
            <w:tcW w:w="1415" w:type="dxa"/>
            <w:tcMar>
              <w:top w:w="57" w:type="dxa"/>
              <w:left w:w="57" w:type="dxa"/>
              <w:bottom w:w="57" w:type="dxa"/>
              <w:right w:w="57" w:type="dxa"/>
            </w:tcMar>
          </w:tcPr>
          <w:p w14:paraId="0CE5E39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6A58747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the potential for activity at the ground floor of buildings and interaction with public spaces and people is maximised.</w:t>
            </w:r>
          </w:p>
        </w:tc>
      </w:tr>
      <w:tr w:rsidR="00463D6D" w:rsidRPr="00F05271" w14:paraId="3792756E" w14:textId="77777777" w:rsidTr="00DF0F01">
        <w:tc>
          <w:tcPr>
            <w:tcW w:w="4392" w:type="dxa"/>
            <w:gridSpan w:val="2"/>
            <w:tcMar>
              <w:top w:w="57" w:type="dxa"/>
              <w:left w:w="57" w:type="dxa"/>
              <w:bottom w:w="57" w:type="dxa"/>
              <w:right w:w="57" w:type="dxa"/>
            </w:tcMar>
          </w:tcPr>
          <w:p w14:paraId="004B8C5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D53814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83F6C95" w14:textId="77777777" w:rsidTr="00DF0F01">
        <w:tc>
          <w:tcPr>
            <w:tcW w:w="4392" w:type="dxa"/>
            <w:gridSpan w:val="2"/>
            <w:tcMar>
              <w:top w:w="57" w:type="dxa"/>
              <w:left w:w="57" w:type="dxa"/>
              <w:bottom w:w="57" w:type="dxa"/>
              <w:right w:w="57" w:type="dxa"/>
            </w:tcMar>
          </w:tcPr>
          <w:p w14:paraId="08AFC48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A12E7B3" w14:textId="77777777" w:rsidR="00463D6D" w:rsidRPr="00F05271" w:rsidRDefault="00463D6D" w:rsidP="00DF0F01">
            <w:pPr>
              <w:keepNext w:val="0"/>
              <w:keepLines w:val="0"/>
              <w:spacing w:before="0" w:after="120" w:line="280" w:lineRule="atLeast"/>
              <w:outlineLvl w:val="9"/>
              <w:rPr>
                <w:sz w:val="18"/>
                <w:szCs w:val="18"/>
              </w:rPr>
            </w:pPr>
            <w:r>
              <w:rPr>
                <w:sz w:val="18"/>
                <w:szCs w:val="18"/>
              </w:rPr>
              <w:t xml:space="preserve">A </w:t>
            </w:r>
            <w:r w:rsidRPr="00F05271">
              <w:rPr>
                <w:sz w:val="18"/>
                <w:szCs w:val="18"/>
              </w:rPr>
              <w:t>Residential use within Activity Area 2.0</w:t>
            </w:r>
            <w:r>
              <w:rPr>
                <w:sz w:val="18"/>
                <w:szCs w:val="18"/>
              </w:rPr>
              <w:t xml:space="preserve"> (Sullivans Cove Mixed Use)</w:t>
            </w:r>
            <w:r w:rsidRPr="00F05271">
              <w:rPr>
                <w:sz w:val="18"/>
                <w:szCs w:val="18"/>
              </w:rPr>
              <w:t xml:space="preserve"> must not be partly or wholly located on the ground floor of buildings except:</w:t>
            </w:r>
          </w:p>
          <w:p w14:paraId="224F9F83" w14:textId="77777777" w:rsidR="00463D6D" w:rsidRPr="00F05271" w:rsidRDefault="00463D6D" w:rsidP="00854F46">
            <w:pPr>
              <w:keepNext w:val="0"/>
              <w:keepLines w:val="0"/>
              <w:numPr>
                <w:ilvl w:val="0"/>
                <w:numId w:val="16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 the purposes of access; or</w:t>
            </w:r>
          </w:p>
          <w:p w14:paraId="63A72421" w14:textId="77777777" w:rsidR="00463D6D" w:rsidRPr="00F05271" w:rsidRDefault="00463D6D" w:rsidP="00854F46">
            <w:pPr>
              <w:keepNext w:val="0"/>
              <w:keepLines w:val="0"/>
              <w:numPr>
                <w:ilvl w:val="0"/>
                <w:numId w:val="166"/>
              </w:numPr>
              <w:tabs>
                <w:tab w:val="left" w:pos="459"/>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 xml:space="preserve">where the building is fronting onto Salamanca Place between and including numbers 98 and 106. </w:t>
            </w:r>
          </w:p>
        </w:tc>
        <w:tc>
          <w:tcPr>
            <w:tcW w:w="4536" w:type="dxa"/>
            <w:tcMar>
              <w:top w:w="57" w:type="dxa"/>
              <w:left w:w="57" w:type="dxa"/>
              <w:bottom w:w="57" w:type="dxa"/>
              <w:right w:w="57" w:type="dxa"/>
            </w:tcMar>
          </w:tcPr>
          <w:p w14:paraId="1E21E10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P1</w:t>
            </w:r>
          </w:p>
          <w:p w14:paraId="14C2979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Performance Criteri</w:t>
            </w:r>
            <w:r>
              <w:rPr>
                <w:sz w:val="18"/>
                <w:szCs w:val="18"/>
              </w:rPr>
              <w:t>on</w:t>
            </w:r>
            <w:r w:rsidRPr="00F05271">
              <w:rPr>
                <w:sz w:val="18"/>
                <w:szCs w:val="18"/>
              </w:rPr>
              <w:t>.</w:t>
            </w:r>
          </w:p>
        </w:tc>
      </w:tr>
    </w:tbl>
    <w:p w14:paraId="04353DFD" w14:textId="77777777" w:rsidR="00463D6D" w:rsidRPr="00F05271" w:rsidRDefault="00463D6D" w:rsidP="00463D6D">
      <w:pPr>
        <w:pStyle w:val="Heading4"/>
      </w:pPr>
      <w:r w:rsidRPr="00F05271">
        <w:t>HOB-P10.5.3</w:t>
      </w:r>
      <w:r w:rsidRPr="00F05271">
        <w:tab/>
        <w:t xml:space="preserve">Location of </w:t>
      </w:r>
      <w:r>
        <w:t>a</w:t>
      </w:r>
      <w:r w:rsidRPr="00F05271">
        <w:t xml:space="preserve">ctive </w:t>
      </w:r>
      <w:r>
        <w:t>u</w:t>
      </w:r>
      <w:r w:rsidRPr="00F05271">
        <w:t>ses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D6E266C" w14:textId="77777777" w:rsidTr="00DF0F01">
        <w:tc>
          <w:tcPr>
            <w:tcW w:w="1415" w:type="dxa"/>
            <w:tcMar>
              <w:top w:w="57" w:type="dxa"/>
              <w:left w:w="57" w:type="dxa"/>
              <w:bottom w:w="57" w:type="dxa"/>
              <w:right w:w="57" w:type="dxa"/>
            </w:tcMar>
          </w:tcPr>
          <w:p w14:paraId="0997CCA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1F940AC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along key pedestrian routes within Sullivans Cove</w:t>
            </w:r>
            <w:r>
              <w:rPr>
                <w:sz w:val="18"/>
                <w:szCs w:val="18"/>
              </w:rPr>
              <w:t>, ground floor uses maximise</w:t>
            </w:r>
            <w:r w:rsidRPr="00F05271">
              <w:rPr>
                <w:sz w:val="18"/>
                <w:szCs w:val="18"/>
              </w:rPr>
              <w:t xml:space="preserve"> the potential for activity and interaction with public spaces and people.</w:t>
            </w:r>
          </w:p>
        </w:tc>
      </w:tr>
      <w:tr w:rsidR="00463D6D" w:rsidRPr="00F05271" w14:paraId="706746CC" w14:textId="77777777" w:rsidTr="00DF0F01">
        <w:tc>
          <w:tcPr>
            <w:tcW w:w="4392" w:type="dxa"/>
            <w:gridSpan w:val="2"/>
            <w:tcMar>
              <w:top w:w="57" w:type="dxa"/>
              <w:left w:w="57" w:type="dxa"/>
              <w:bottom w:w="57" w:type="dxa"/>
              <w:right w:w="57" w:type="dxa"/>
            </w:tcMar>
          </w:tcPr>
          <w:p w14:paraId="55C4C49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8B5C58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7D725B7F" w14:textId="77777777" w:rsidTr="00DF0F01">
        <w:tc>
          <w:tcPr>
            <w:tcW w:w="4392" w:type="dxa"/>
            <w:gridSpan w:val="2"/>
            <w:tcMar>
              <w:top w:w="57" w:type="dxa"/>
              <w:left w:w="57" w:type="dxa"/>
              <w:bottom w:w="57" w:type="dxa"/>
              <w:right w:w="57" w:type="dxa"/>
            </w:tcMar>
          </w:tcPr>
          <w:p w14:paraId="4513E50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27467DE3" w14:textId="77777777" w:rsidR="00463D6D" w:rsidRPr="00F05271" w:rsidRDefault="00463D6D" w:rsidP="00DF0F01">
            <w:pPr>
              <w:keepNext w:val="0"/>
              <w:keepLines w:val="0"/>
              <w:spacing w:before="0" w:after="120" w:line="280" w:lineRule="atLeast"/>
              <w:ind w:left="-14"/>
              <w:outlineLvl w:val="9"/>
              <w:rPr>
                <w:sz w:val="18"/>
                <w:szCs w:val="18"/>
              </w:rPr>
            </w:pPr>
            <w:r w:rsidRPr="00F05271">
              <w:rPr>
                <w:sz w:val="18"/>
                <w:szCs w:val="18"/>
              </w:rPr>
              <w:t>Use partly or wholly located on the ground floor of buildings fronting:</w:t>
            </w:r>
          </w:p>
          <w:p w14:paraId="56582B5B" w14:textId="77777777" w:rsidR="00463D6D" w:rsidRPr="00F05271" w:rsidRDefault="00463D6D" w:rsidP="00DF0F01">
            <w:pPr>
              <w:keepNext w:val="0"/>
              <w:keepLines w:val="0"/>
              <w:numPr>
                <w:ilvl w:val="0"/>
                <w:numId w:val="3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Hunter Street between and including numbers 15 and 35; </w:t>
            </w:r>
          </w:p>
          <w:p w14:paraId="0F841D40" w14:textId="77777777" w:rsidR="00463D6D" w:rsidRPr="00F05271" w:rsidRDefault="00463D6D" w:rsidP="00DF0F01">
            <w:pPr>
              <w:keepNext w:val="0"/>
              <w:keepLines w:val="0"/>
              <w:numPr>
                <w:ilvl w:val="0"/>
                <w:numId w:val="3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Morrison Street;</w:t>
            </w:r>
          </w:p>
          <w:p w14:paraId="5A62D5E6" w14:textId="77777777" w:rsidR="00463D6D" w:rsidRPr="00F05271" w:rsidRDefault="00463D6D" w:rsidP="00DF0F01">
            <w:pPr>
              <w:keepNext w:val="0"/>
              <w:keepLines w:val="0"/>
              <w:numPr>
                <w:ilvl w:val="0"/>
                <w:numId w:val="3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Murray Street between and including numbers 1 and 11; or</w:t>
            </w:r>
          </w:p>
          <w:p w14:paraId="1CB4B47F" w14:textId="77777777" w:rsidR="00463D6D" w:rsidRPr="00F05271" w:rsidRDefault="00463D6D" w:rsidP="00DF0F01">
            <w:pPr>
              <w:keepNext w:val="0"/>
              <w:keepLines w:val="0"/>
              <w:numPr>
                <w:ilvl w:val="0"/>
                <w:numId w:val="3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Salamanca Place between and including numbers 21 and 93; and</w:t>
            </w:r>
          </w:p>
          <w:p w14:paraId="5B7D1ABE" w14:textId="77777777" w:rsidR="00463D6D" w:rsidRPr="00F05271" w:rsidRDefault="00463D6D" w:rsidP="00DF0F01">
            <w:pPr>
              <w:keepNext w:val="0"/>
              <w:keepLines w:val="0"/>
              <w:numPr>
                <w:ilvl w:val="0"/>
                <w:numId w:val="3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Salamanca Square;</w:t>
            </w:r>
          </w:p>
          <w:p w14:paraId="6977C41C" w14:textId="77777777" w:rsidR="00463D6D" w:rsidRPr="00F05271" w:rsidRDefault="00463D6D" w:rsidP="00DF0F01">
            <w:pPr>
              <w:keepNext w:val="0"/>
              <w:keepLines w:val="0"/>
              <w:spacing w:before="0" w:after="120" w:line="280" w:lineRule="atLeast"/>
              <w:ind w:left="-14"/>
              <w:outlineLvl w:val="9"/>
              <w:rPr>
                <w:sz w:val="18"/>
                <w:szCs w:val="18"/>
              </w:rPr>
            </w:pPr>
            <w:r w:rsidRPr="00F05271">
              <w:rPr>
                <w:sz w:val="18"/>
                <w:szCs w:val="18"/>
              </w:rPr>
              <w:t xml:space="preserve">must be </w:t>
            </w:r>
            <w:r>
              <w:rPr>
                <w:sz w:val="18"/>
                <w:szCs w:val="18"/>
              </w:rPr>
              <w:t>for a</w:t>
            </w:r>
            <w:r w:rsidRPr="00F05271">
              <w:rPr>
                <w:sz w:val="18"/>
                <w:szCs w:val="18"/>
              </w:rPr>
              <w:t xml:space="preserve"> Food Services, General Retail and Hire and Hotel Industry </w:t>
            </w:r>
            <w:r>
              <w:rPr>
                <w:sz w:val="18"/>
                <w:szCs w:val="18"/>
              </w:rPr>
              <w:t>u</w:t>
            </w:r>
            <w:r w:rsidRPr="00F05271">
              <w:rPr>
                <w:sz w:val="18"/>
                <w:szCs w:val="18"/>
              </w:rPr>
              <w:t xml:space="preserve">se, </w:t>
            </w:r>
            <w:r>
              <w:rPr>
                <w:sz w:val="18"/>
                <w:szCs w:val="18"/>
              </w:rPr>
              <w:t>excluding</w:t>
            </w:r>
            <w:r w:rsidRPr="00F05271">
              <w:rPr>
                <w:sz w:val="18"/>
                <w:szCs w:val="18"/>
              </w:rPr>
              <w:t xml:space="preserve"> for the purposes of access. </w:t>
            </w:r>
          </w:p>
        </w:tc>
        <w:tc>
          <w:tcPr>
            <w:tcW w:w="4536" w:type="dxa"/>
            <w:tcMar>
              <w:top w:w="57" w:type="dxa"/>
              <w:left w:w="57" w:type="dxa"/>
              <w:bottom w:w="57" w:type="dxa"/>
              <w:right w:w="57" w:type="dxa"/>
            </w:tcMar>
          </w:tcPr>
          <w:p w14:paraId="32AB654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458247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Uses</w:t>
            </w:r>
            <w:r>
              <w:rPr>
                <w:sz w:val="18"/>
                <w:szCs w:val="18"/>
              </w:rPr>
              <w:t xml:space="preserve"> partly or wholly located</w:t>
            </w:r>
            <w:r w:rsidRPr="00F05271">
              <w:rPr>
                <w:sz w:val="18"/>
                <w:szCs w:val="18"/>
              </w:rPr>
              <w:t xml:space="preserve"> on the ground floor of buildings fronting:</w:t>
            </w:r>
          </w:p>
          <w:p w14:paraId="747C99E3" w14:textId="77777777" w:rsidR="00463D6D" w:rsidRPr="00F05271" w:rsidRDefault="00463D6D" w:rsidP="00DF0F01">
            <w:pPr>
              <w:keepNext w:val="0"/>
              <w:keepLines w:val="0"/>
              <w:numPr>
                <w:ilvl w:val="0"/>
                <w:numId w:val="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Hunter Street between and including numbers 15 and 35; </w:t>
            </w:r>
          </w:p>
          <w:p w14:paraId="6B288895" w14:textId="77777777" w:rsidR="00463D6D" w:rsidRPr="00F05271" w:rsidRDefault="00463D6D" w:rsidP="00DF0F01">
            <w:pPr>
              <w:keepNext w:val="0"/>
              <w:keepLines w:val="0"/>
              <w:numPr>
                <w:ilvl w:val="0"/>
                <w:numId w:val="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Morrison Street;</w:t>
            </w:r>
          </w:p>
          <w:p w14:paraId="0D0CA45C" w14:textId="77777777" w:rsidR="00463D6D" w:rsidRPr="00F05271" w:rsidRDefault="00463D6D" w:rsidP="00DF0F01">
            <w:pPr>
              <w:keepNext w:val="0"/>
              <w:keepLines w:val="0"/>
              <w:numPr>
                <w:ilvl w:val="0"/>
                <w:numId w:val="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Murray Street between and including numbers 1 and 11; or</w:t>
            </w:r>
          </w:p>
          <w:p w14:paraId="390A0403" w14:textId="77777777" w:rsidR="00463D6D" w:rsidRPr="00F05271" w:rsidRDefault="00463D6D" w:rsidP="00DF0F01">
            <w:pPr>
              <w:keepNext w:val="0"/>
              <w:keepLines w:val="0"/>
              <w:numPr>
                <w:ilvl w:val="0"/>
                <w:numId w:val="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Salamanca Place between and including numbers 21 and 93; and</w:t>
            </w:r>
          </w:p>
          <w:p w14:paraId="5048AF78" w14:textId="77777777" w:rsidR="00463D6D" w:rsidRPr="00F05271" w:rsidRDefault="00463D6D" w:rsidP="00DF0F01">
            <w:pPr>
              <w:keepNext w:val="0"/>
              <w:keepLines w:val="0"/>
              <w:numPr>
                <w:ilvl w:val="0"/>
                <w:numId w:val="8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Salamanca Square</w:t>
            </w:r>
            <w:r>
              <w:rPr>
                <w:rFonts w:cs="Arial"/>
                <w:color w:val="auto"/>
                <w:sz w:val="18"/>
                <w:szCs w:val="18"/>
              </w:rPr>
              <w:t>,</w:t>
            </w:r>
          </w:p>
          <w:p w14:paraId="0F807A4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must contribute to the activation of ground floor facades, having regard to:</w:t>
            </w:r>
          </w:p>
          <w:p w14:paraId="4EDF5D37" w14:textId="77777777" w:rsidR="00463D6D" w:rsidRPr="00F05271" w:rsidRDefault="00463D6D" w:rsidP="00DF0F01">
            <w:pPr>
              <w:keepNext w:val="0"/>
              <w:keepLines w:val="0"/>
              <w:numPr>
                <w:ilvl w:val="0"/>
                <w:numId w:val="100"/>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providing interest to pedestrians moving across and throughout the Cove;</w:t>
            </w:r>
          </w:p>
          <w:p w14:paraId="6A07F100" w14:textId="77777777" w:rsidR="00463D6D" w:rsidRPr="00F05271" w:rsidRDefault="00463D6D" w:rsidP="00DF0F01">
            <w:pPr>
              <w:keepNext w:val="0"/>
              <w:keepLines w:val="0"/>
              <w:numPr>
                <w:ilvl w:val="0"/>
                <w:numId w:val="100"/>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 xml:space="preserve">allowing access to the public; </w:t>
            </w:r>
          </w:p>
          <w:p w14:paraId="4DB58E07" w14:textId="77777777" w:rsidR="00463D6D" w:rsidRDefault="00463D6D" w:rsidP="00DF0F01">
            <w:pPr>
              <w:keepNext w:val="0"/>
              <w:keepLines w:val="0"/>
              <w:numPr>
                <w:ilvl w:val="0"/>
                <w:numId w:val="100"/>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providing for active interaction between pedestrians and the use</w:t>
            </w:r>
            <w:r>
              <w:rPr>
                <w:rFonts w:cs="Arial"/>
                <w:color w:val="auto"/>
                <w:sz w:val="18"/>
                <w:szCs w:val="18"/>
              </w:rPr>
              <w:t>; and</w:t>
            </w:r>
          </w:p>
          <w:p w14:paraId="49167424" w14:textId="77777777" w:rsidR="00463D6D" w:rsidRPr="00F05271" w:rsidRDefault="00463D6D" w:rsidP="00DF0F01">
            <w:pPr>
              <w:keepNext w:val="0"/>
              <w:keepLines w:val="0"/>
              <w:numPr>
                <w:ilvl w:val="0"/>
                <w:numId w:val="100"/>
              </w:numPr>
              <w:tabs>
                <w:tab w:val="left" w:pos="4962"/>
              </w:tabs>
              <w:spacing w:before="0" w:after="120" w:line="280" w:lineRule="atLeast"/>
              <w:ind w:left="794" w:hanging="397"/>
              <w:outlineLvl w:val="9"/>
              <w:rPr>
                <w:rFonts w:cs="Arial"/>
                <w:color w:val="auto"/>
                <w:sz w:val="18"/>
                <w:szCs w:val="18"/>
              </w:rPr>
            </w:pPr>
            <w:r>
              <w:rPr>
                <w:rFonts w:cs="Arial"/>
                <w:color w:val="auto"/>
                <w:sz w:val="18"/>
                <w:szCs w:val="18"/>
              </w:rPr>
              <w:t>any relevant local area objectives.</w:t>
            </w:r>
          </w:p>
        </w:tc>
      </w:tr>
    </w:tbl>
    <w:p w14:paraId="272D0FD9" w14:textId="77777777" w:rsidR="00463D6D" w:rsidRPr="00F05271" w:rsidRDefault="00463D6D" w:rsidP="00463D6D">
      <w:pPr>
        <w:pStyle w:val="Heading4"/>
      </w:pPr>
      <w:r w:rsidRPr="00F05271">
        <w:t>HOB-P10.5.4</w:t>
      </w:r>
      <w:r w:rsidRPr="00F05271">
        <w:tab/>
        <w:t xml:space="preserve">Discretionary </w:t>
      </w:r>
      <w:r>
        <w:t>u</w:t>
      </w:r>
      <w:r w:rsidRPr="00F05271">
        <w:t>ses within Activity Area 2.0</w:t>
      </w:r>
      <w:r>
        <w:t xml:space="preserve"> (Sullivans Cove Mixed Use)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976BDEA" w14:textId="77777777" w:rsidTr="00DF0F01">
        <w:tc>
          <w:tcPr>
            <w:tcW w:w="1415" w:type="dxa"/>
            <w:tcMar>
              <w:top w:w="57" w:type="dxa"/>
              <w:left w:w="57" w:type="dxa"/>
              <w:bottom w:w="57" w:type="dxa"/>
              <w:right w:w="57" w:type="dxa"/>
            </w:tcMar>
          </w:tcPr>
          <w:p w14:paraId="06C5C34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6BE19DF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Discretionary uses </w:t>
            </w:r>
            <w:r>
              <w:rPr>
                <w:sz w:val="18"/>
                <w:szCs w:val="18"/>
              </w:rPr>
              <w:t xml:space="preserve">within Activity Area 2.0 (Sullivans Cove Mixed Use) </w:t>
            </w:r>
            <w:r w:rsidRPr="00F05271">
              <w:rPr>
                <w:sz w:val="18"/>
                <w:szCs w:val="18"/>
              </w:rPr>
              <w:t>do not compromise the purpose and function of Sullivans Cove and the Hobart CBD</w:t>
            </w:r>
            <w:r>
              <w:rPr>
                <w:sz w:val="18"/>
                <w:szCs w:val="18"/>
              </w:rPr>
              <w:t>.</w:t>
            </w:r>
          </w:p>
        </w:tc>
      </w:tr>
      <w:tr w:rsidR="00463D6D" w:rsidRPr="00F05271" w14:paraId="38F59D18" w14:textId="77777777" w:rsidTr="00DF0F01">
        <w:tc>
          <w:tcPr>
            <w:tcW w:w="4392" w:type="dxa"/>
            <w:gridSpan w:val="2"/>
            <w:tcMar>
              <w:top w:w="57" w:type="dxa"/>
              <w:left w:w="57" w:type="dxa"/>
              <w:bottom w:w="57" w:type="dxa"/>
              <w:right w:w="57" w:type="dxa"/>
            </w:tcMar>
          </w:tcPr>
          <w:p w14:paraId="6B608D1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212092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00ED98CC" w14:textId="77777777" w:rsidTr="00DF0F01">
        <w:tc>
          <w:tcPr>
            <w:tcW w:w="4392" w:type="dxa"/>
            <w:gridSpan w:val="2"/>
            <w:tcMar>
              <w:top w:w="57" w:type="dxa"/>
              <w:left w:w="57" w:type="dxa"/>
              <w:bottom w:w="57" w:type="dxa"/>
              <w:right w:w="57" w:type="dxa"/>
            </w:tcMar>
          </w:tcPr>
          <w:p w14:paraId="419874A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0C07A8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4329153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1A1F8AB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w:t>
            </w:r>
            <w:r>
              <w:rPr>
                <w:sz w:val="18"/>
                <w:szCs w:val="18"/>
              </w:rPr>
              <w:t xml:space="preserve"> use listed as </w:t>
            </w:r>
            <w:r w:rsidRPr="00F05271">
              <w:rPr>
                <w:sz w:val="18"/>
                <w:szCs w:val="18"/>
              </w:rPr>
              <w:t xml:space="preserve"> Discretionary must support the purpose of the zone and not compromise or distort the activity </w:t>
            </w:r>
            <w:r w:rsidRPr="00F05271">
              <w:rPr>
                <w:sz w:val="18"/>
                <w:szCs w:val="18"/>
              </w:rPr>
              <w:lastRenderedPageBreak/>
              <w:t>centre hierarchy or function of the</w:t>
            </w:r>
            <w:r>
              <w:rPr>
                <w:sz w:val="18"/>
                <w:szCs w:val="18"/>
              </w:rPr>
              <w:t xml:space="preserve"> </w:t>
            </w:r>
            <w:r w:rsidRPr="00F05271">
              <w:rPr>
                <w:sz w:val="18"/>
                <w:szCs w:val="18"/>
              </w:rPr>
              <w:t>Hobart CBD, having regard to:</w:t>
            </w:r>
          </w:p>
          <w:p w14:paraId="471A517F" w14:textId="77777777" w:rsidR="00463D6D" w:rsidRPr="00F05271" w:rsidRDefault="00463D6D" w:rsidP="00DF0F01">
            <w:pPr>
              <w:keepNext w:val="0"/>
              <w:keepLines w:val="0"/>
              <w:numPr>
                <w:ilvl w:val="0"/>
                <w:numId w:val="6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characteristics of the site;</w:t>
            </w:r>
          </w:p>
          <w:p w14:paraId="57B550FF" w14:textId="77777777" w:rsidR="00463D6D" w:rsidRPr="00F05271" w:rsidRDefault="00463D6D" w:rsidP="00DF0F01">
            <w:pPr>
              <w:keepNext w:val="0"/>
              <w:keepLines w:val="0"/>
              <w:numPr>
                <w:ilvl w:val="0"/>
                <w:numId w:val="6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need to encourage activity at pedestrian level;</w:t>
            </w:r>
          </w:p>
          <w:p w14:paraId="61F13B00" w14:textId="77777777" w:rsidR="00463D6D" w:rsidRPr="00F05271" w:rsidRDefault="00463D6D" w:rsidP="00DF0F01">
            <w:pPr>
              <w:keepNext w:val="0"/>
              <w:keepLines w:val="0"/>
              <w:numPr>
                <w:ilvl w:val="0"/>
                <w:numId w:val="6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size, scale and intensity of the proposed use;</w:t>
            </w:r>
          </w:p>
          <w:p w14:paraId="7E714C35" w14:textId="77777777" w:rsidR="00463D6D" w:rsidRPr="00F05271" w:rsidRDefault="00463D6D" w:rsidP="00DF0F01">
            <w:pPr>
              <w:keepNext w:val="0"/>
              <w:keepLines w:val="0"/>
              <w:numPr>
                <w:ilvl w:val="0"/>
                <w:numId w:val="6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existing occurrence of that use within Activity Area </w:t>
            </w:r>
            <w:r>
              <w:rPr>
                <w:rFonts w:cs="Arial"/>
                <w:color w:val="auto"/>
                <w:sz w:val="18"/>
                <w:szCs w:val="18"/>
              </w:rPr>
              <w:t xml:space="preserve">2.0 (Sullivans Cove Mixed Use) </w:t>
            </w:r>
            <w:r w:rsidRPr="00F05271">
              <w:rPr>
                <w:rFonts w:cs="Arial"/>
                <w:color w:val="auto"/>
                <w:sz w:val="18"/>
                <w:szCs w:val="18"/>
              </w:rPr>
              <w:t xml:space="preserve">and whether it will contribute to a predominance of one particular type of use; </w:t>
            </w:r>
          </w:p>
          <w:p w14:paraId="5B858BF5" w14:textId="77777777" w:rsidR="00463D6D" w:rsidRDefault="00463D6D" w:rsidP="00DF0F01">
            <w:pPr>
              <w:keepNext w:val="0"/>
              <w:keepLines w:val="0"/>
              <w:numPr>
                <w:ilvl w:val="0"/>
                <w:numId w:val="6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extent to which the use impacts on the Hobart CBD</w:t>
            </w:r>
            <w:r>
              <w:rPr>
                <w:rFonts w:cs="Arial"/>
                <w:color w:val="auto"/>
                <w:sz w:val="18"/>
                <w:szCs w:val="18"/>
              </w:rPr>
              <w:t>; and</w:t>
            </w:r>
          </w:p>
          <w:p w14:paraId="2D5715D7" w14:textId="77777777" w:rsidR="00463D6D" w:rsidRPr="00F05271" w:rsidRDefault="00463D6D" w:rsidP="00DF0F01">
            <w:pPr>
              <w:keepNext w:val="0"/>
              <w:keepLines w:val="0"/>
              <w:numPr>
                <w:ilvl w:val="0"/>
                <w:numId w:val="65"/>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any relevant local objectives.</w:t>
            </w:r>
          </w:p>
        </w:tc>
      </w:tr>
    </w:tbl>
    <w:p w14:paraId="360B8CB9" w14:textId="77777777" w:rsidR="00463D6D" w:rsidRPr="00F05271" w:rsidRDefault="00463D6D" w:rsidP="00463D6D">
      <w:pPr>
        <w:pStyle w:val="Heading4"/>
      </w:pPr>
      <w:r w:rsidRPr="00F05271">
        <w:t>HOB-P10.5.5</w:t>
      </w:r>
      <w:r w:rsidRPr="00F05271">
        <w:tab/>
        <w:t>Non-Residential Uses in Activity Area 3.0</w:t>
      </w:r>
      <w:r>
        <w:t xml:space="preserve"> (Wapping)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514F4B5" w14:textId="77777777" w:rsidTr="00DF0F01">
        <w:tc>
          <w:tcPr>
            <w:tcW w:w="1415" w:type="dxa"/>
            <w:tcMar>
              <w:top w:w="57" w:type="dxa"/>
              <w:left w:w="57" w:type="dxa"/>
              <w:bottom w:w="57" w:type="dxa"/>
              <w:right w:w="57" w:type="dxa"/>
            </w:tcMar>
          </w:tcPr>
          <w:p w14:paraId="74225B0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650B7F06" w14:textId="77777777" w:rsidR="00463D6D" w:rsidRPr="00F05271" w:rsidRDefault="00463D6D" w:rsidP="00DF0F01">
            <w:pPr>
              <w:keepNext w:val="0"/>
              <w:keepLines w:val="0"/>
              <w:spacing w:before="0" w:after="120" w:line="280" w:lineRule="atLeast"/>
              <w:outlineLvl w:val="9"/>
              <w:rPr>
                <w:sz w:val="18"/>
                <w:szCs w:val="18"/>
              </w:rPr>
            </w:pPr>
            <w:r>
              <w:rPr>
                <w:sz w:val="18"/>
                <w:szCs w:val="18"/>
              </w:rPr>
              <w:t>That discretionary non-residential uses (excluding Visitor Accommodation) do not unreasonably impact on</w:t>
            </w:r>
            <w:r w:rsidRPr="00F05271">
              <w:rPr>
                <w:sz w:val="18"/>
                <w:szCs w:val="18"/>
              </w:rPr>
              <w:t xml:space="preserve"> the character and amenity of </w:t>
            </w:r>
            <w:r>
              <w:rPr>
                <w:sz w:val="18"/>
                <w:szCs w:val="18"/>
              </w:rPr>
              <w:t>Activity Area 3.0 (</w:t>
            </w:r>
            <w:r w:rsidRPr="00F05271">
              <w:rPr>
                <w:sz w:val="18"/>
                <w:szCs w:val="18"/>
              </w:rPr>
              <w:t>Wapping</w:t>
            </w:r>
            <w:r>
              <w:rPr>
                <w:sz w:val="18"/>
                <w:szCs w:val="18"/>
              </w:rPr>
              <w:t>)</w:t>
            </w:r>
            <w:r w:rsidRPr="00F05271">
              <w:rPr>
                <w:sz w:val="18"/>
                <w:szCs w:val="18"/>
              </w:rPr>
              <w:t xml:space="preserve"> as an inner residential area.</w:t>
            </w:r>
          </w:p>
        </w:tc>
      </w:tr>
      <w:tr w:rsidR="00463D6D" w:rsidRPr="00F05271" w14:paraId="246A828D" w14:textId="77777777" w:rsidTr="00DF0F01">
        <w:tc>
          <w:tcPr>
            <w:tcW w:w="4392" w:type="dxa"/>
            <w:gridSpan w:val="2"/>
            <w:tcMar>
              <w:top w:w="57" w:type="dxa"/>
              <w:left w:w="57" w:type="dxa"/>
              <w:bottom w:w="57" w:type="dxa"/>
              <w:right w:w="57" w:type="dxa"/>
            </w:tcMar>
          </w:tcPr>
          <w:p w14:paraId="0FFC69F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17A1AF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B60CB17" w14:textId="77777777" w:rsidTr="00DF0F01">
        <w:tc>
          <w:tcPr>
            <w:tcW w:w="4392" w:type="dxa"/>
            <w:gridSpan w:val="2"/>
            <w:tcMar>
              <w:top w:w="57" w:type="dxa"/>
              <w:left w:w="57" w:type="dxa"/>
              <w:bottom w:w="57" w:type="dxa"/>
              <w:right w:w="57" w:type="dxa"/>
            </w:tcMar>
          </w:tcPr>
          <w:p w14:paraId="251F33D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39157A8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Discretionary non-residential uses, </w:t>
            </w:r>
            <w:r>
              <w:rPr>
                <w:sz w:val="18"/>
                <w:szCs w:val="18"/>
              </w:rPr>
              <w:t>excluding</w:t>
            </w:r>
            <w:r w:rsidRPr="00F05271">
              <w:rPr>
                <w:sz w:val="18"/>
                <w:szCs w:val="18"/>
              </w:rPr>
              <w:t xml:space="preserve"> Visitor Accommodation, within Activity Area 3.0</w:t>
            </w:r>
            <w:r>
              <w:rPr>
                <w:sz w:val="18"/>
                <w:szCs w:val="18"/>
              </w:rPr>
              <w:t xml:space="preserve"> (Wapping)</w:t>
            </w:r>
            <w:r w:rsidRPr="00F05271">
              <w:rPr>
                <w:sz w:val="18"/>
                <w:szCs w:val="18"/>
              </w:rPr>
              <w:t xml:space="preserve"> must:</w:t>
            </w:r>
          </w:p>
          <w:p w14:paraId="080B6831" w14:textId="77777777" w:rsidR="00463D6D" w:rsidRPr="00F05271" w:rsidRDefault="00463D6D" w:rsidP="00DF0F01">
            <w:pPr>
              <w:keepNext w:val="0"/>
              <w:keepLines w:val="0"/>
              <w:numPr>
                <w:ilvl w:val="0"/>
                <w:numId w:val="5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located on the ground floor of buildings on Brooker Avenue, Campbell Street, Collins Street, Davey Street or Liverpool Street;</w:t>
            </w:r>
          </w:p>
          <w:p w14:paraId="38A8C1AB" w14:textId="77777777" w:rsidR="00463D6D" w:rsidRPr="00F05271" w:rsidRDefault="00463D6D" w:rsidP="00DF0F01">
            <w:pPr>
              <w:keepNext w:val="0"/>
              <w:keepLines w:val="0"/>
              <w:numPr>
                <w:ilvl w:val="0"/>
                <w:numId w:val="5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displace an existing Residential or Visitor Accommodation use; and</w:t>
            </w:r>
          </w:p>
          <w:p w14:paraId="3D1A9ADB" w14:textId="77777777" w:rsidR="00463D6D" w:rsidRPr="00F05271" w:rsidRDefault="00463D6D" w:rsidP="00DF0F01">
            <w:pPr>
              <w:keepNext w:val="0"/>
              <w:keepLines w:val="0"/>
              <w:numPr>
                <w:ilvl w:val="0"/>
                <w:numId w:val="5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have a gross leasable floor area </w:t>
            </w:r>
            <w:r>
              <w:rPr>
                <w:rFonts w:cs="Arial"/>
                <w:color w:val="auto"/>
                <w:sz w:val="18"/>
                <w:szCs w:val="18"/>
              </w:rPr>
              <w:t>more</w:t>
            </w:r>
            <w:r w:rsidRPr="00F05271">
              <w:rPr>
                <w:rFonts w:cs="Arial"/>
                <w:color w:val="auto"/>
                <w:sz w:val="18"/>
                <w:szCs w:val="18"/>
              </w:rPr>
              <w:t xml:space="preserve"> than 150m</w:t>
            </w:r>
            <w:r w:rsidRPr="00F05271">
              <w:rPr>
                <w:rFonts w:cs="Arial"/>
                <w:color w:val="auto"/>
                <w:sz w:val="18"/>
                <w:szCs w:val="18"/>
                <w:vertAlign w:val="superscript"/>
              </w:rPr>
              <w:t>2</w:t>
            </w:r>
            <w:r w:rsidRPr="00F05271">
              <w:rPr>
                <w:rFonts w:cs="Arial"/>
                <w:color w:val="auto"/>
                <w:sz w:val="18"/>
                <w:szCs w:val="18"/>
              </w:rPr>
              <w:t>.</w:t>
            </w:r>
          </w:p>
        </w:tc>
        <w:tc>
          <w:tcPr>
            <w:tcW w:w="4536" w:type="dxa"/>
            <w:tcMar>
              <w:top w:w="57" w:type="dxa"/>
              <w:left w:w="57" w:type="dxa"/>
              <w:bottom w:w="57" w:type="dxa"/>
              <w:right w:w="57" w:type="dxa"/>
            </w:tcMar>
          </w:tcPr>
          <w:p w14:paraId="40B3A65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700345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Discretionary </w:t>
            </w:r>
            <w:r>
              <w:rPr>
                <w:sz w:val="18"/>
                <w:szCs w:val="18"/>
              </w:rPr>
              <w:t xml:space="preserve">non-residential </w:t>
            </w:r>
            <w:r w:rsidRPr="00F05271">
              <w:rPr>
                <w:sz w:val="18"/>
                <w:szCs w:val="18"/>
              </w:rPr>
              <w:t>uses</w:t>
            </w:r>
            <w:r>
              <w:rPr>
                <w:sz w:val="18"/>
                <w:szCs w:val="18"/>
              </w:rPr>
              <w:t>, excluding Visitor Accommodation,</w:t>
            </w:r>
            <w:r w:rsidRPr="00F05271">
              <w:rPr>
                <w:sz w:val="18"/>
                <w:szCs w:val="18"/>
              </w:rPr>
              <w:t xml:space="preserve"> within Activity Area 3.0</w:t>
            </w:r>
            <w:r>
              <w:rPr>
                <w:sz w:val="18"/>
                <w:szCs w:val="18"/>
              </w:rPr>
              <w:t xml:space="preserve"> (Wapping)</w:t>
            </w:r>
            <w:r w:rsidRPr="00F05271">
              <w:rPr>
                <w:sz w:val="18"/>
                <w:szCs w:val="18"/>
              </w:rPr>
              <w:t xml:space="preserve">, , must be of a scale and intensity consistent with the purpose of the </w:t>
            </w:r>
            <w:r>
              <w:rPr>
                <w:sz w:val="18"/>
                <w:szCs w:val="18"/>
              </w:rPr>
              <w:t>Activity Area</w:t>
            </w:r>
            <w:r w:rsidRPr="00F05271">
              <w:rPr>
                <w:sz w:val="18"/>
                <w:szCs w:val="18"/>
              </w:rPr>
              <w:t>, having regard to:</w:t>
            </w:r>
          </w:p>
          <w:p w14:paraId="6DE4A8F2" w14:textId="77777777" w:rsidR="00463D6D" w:rsidRPr="00F05271" w:rsidRDefault="00463D6D" w:rsidP="00DF0F01">
            <w:pPr>
              <w:keepNext w:val="0"/>
              <w:keepLines w:val="0"/>
              <w:numPr>
                <w:ilvl w:val="0"/>
                <w:numId w:val="6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location of the proposed use;</w:t>
            </w:r>
          </w:p>
          <w:p w14:paraId="783246B8" w14:textId="77777777" w:rsidR="00463D6D" w:rsidRPr="00F05271" w:rsidRDefault="00463D6D" w:rsidP="00DF0F01">
            <w:pPr>
              <w:keepNext w:val="0"/>
              <w:keepLines w:val="0"/>
              <w:numPr>
                <w:ilvl w:val="0"/>
                <w:numId w:val="6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nature </w:t>
            </w:r>
            <w:r>
              <w:rPr>
                <w:rFonts w:cs="Arial"/>
                <w:color w:val="auto"/>
                <w:sz w:val="18"/>
                <w:szCs w:val="18"/>
              </w:rPr>
              <w:t>and</w:t>
            </w:r>
            <w:r w:rsidRPr="00F05271">
              <w:rPr>
                <w:rFonts w:cs="Arial"/>
                <w:color w:val="auto"/>
                <w:sz w:val="18"/>
                <w:szCs w:val="18"/>
              </w:rPr>
              <w:t xml:space="preserve"> scale of the use;</w:t>
            </w:r>
          </w:p>
          <w:p w14:paraId="3BCFF5F5" w14:textId="77777777" w:rsidR="00463D6D" w:rsidRPr="00F05271" w:rsidRDefault="00463D6D" w:rsidP="00DF0F01">
            <w:pPr>
              <w:keepNext w:val="0"/>
              <w:keepLines w:val="0"/>
              <w:numPr>
                <w:ilvl w:val="0"/>
                <w:numId w:val="6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whether </w:t>
            </w:r>
            <w:r>
              <w:rPr>
                <w:rFonts w:cs="Arial"/>
                <w:color w:val="auto"/>
                <w:sz w:val="18"/>
                <w:szCs w:val="18"/>
              </w:rPr>
              <w:t>the use</w:t>
            </w:r>
            <w:r w:rsidRPr="00F05271">
              <w:rPr>
                <w:rFonts w:cs="Arial"/>
                <w:color w:val="auto"/>
                <w:sz w:val="18"/>
                <w:szCs w:val="18"/>
              </w:rPr>
              <w:t xml:space="preserve"> will provide a local level service to residential uses not catered for in adjacent areas;</w:t>
            </w:r>
          </w:p>
          <w:p w14:paraId="341B8E3F" w14:textId="77777777" w:rsidR="00463D6D" w:rsidRPr="00F05271" w:rsidRDefault="00463D6D" w:rsidP="00DF0F01">
            <w:pPr>
              <w:keepNext w:val="0"/>
              <w:keepLines w:val="0"/>
              <w:numPr>
                <w:ilvl w:val="0"/>
                <w:numId w:val="6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impact on the amenity of any adjoining residential properties; </w:t>
            </w:r>
          </w:p>
          <w:p w14:paraId="202CE35A" w14:textId="77777777" w:rsidR="00463D6D" w:rsidRDefault="00463D6D" w:rsidP="00DF0F01">
            <w:pPr>
              <w:keepNext w:val="0"/>
              <w:keepLines w:val="0"/>
              <w:numPr>
                <w:ilvl w:val="0"/>
                <w:numId w:val="6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impact on the character of the area</w:t>
            </w:r>
            <w:r>
              <w:rPr>
                <w:rFonts w:cs="Arial"/>
                <w:color w:val="auto"/>
                <w:sz w:val="18"/>
                <w:szCs w:val="18"/>
              </w:rPr>
              <w:t>; and</w:t>
            </w:r>
          </w:p>
          <w:p w14:paraId="751AACB6" w14:textId="77777777" w:rsidR="00463D6D" w:rsidRPr="00F05271" w:rsidRDefault="00463D6D" w:rsidP="00DF0F01">
            <w:pPr>
              <w:keepNext w:val="0"/>
              <w:keepLines w:val="0"/>
              <w:numPr>
                <w:ilvl w:val="0"/>
                <w:numId w:val="64"/>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any relevant local area objectives.</w:t>
            </w:r>
          </w:p>
        </w:tc>
      </w:tr>
      <w:tr w:rsidR="00463D6D" w:rsidRPr="00F05271" w14:paraId="1DA97AE8" w14:textId="77777777" w:rsidTr="00DF0F01">
        <w:tc>
          <w:tcPr>
            <w:tcW w:w="4392" w:type="dxa"/>
            <w:gridSpan w:val="2"/>
            <w:tcMar>
              <w:top w:w="57" w:type="dxa"/>
              <w:left w:w="57" w:type="dxa"/>
              <w:bottom w:w="57" w:type="dxa"/>
              <w:right w:w="57" w:type="dxa"/>
            </w:tcMar>
          </w:tcPr>
          <w:p w14:paraId="6B5BE65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3FA00E77"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Hours of operation, including deliveries, of a non-residential use within Activity Area 3.0</w:t>
            </w:r>
            <w:r>
              <w:rPr>
                <w:sz w:val="18"/>
                <w:szCs w:val="18"/>
              </w:rPr>
              <w:t xml:space="preserve"> (Wapping)</w:t>
            </w:r>
            <w:r w:rsidRPr="00F05271">
              <w:rPr>
                <w:sz w:val="18"/>
                <w:szCs w:val="18"/>
              </w:rPr>
              <w:t xml:space="preserve">, </w:t>
            </w:r>
            <w:r w:rsidRPr="00F05271">
              <w:rPr>
                <w:sz w:val="18"/>
                <w:szCs w:val="18"/>
              </w:rPr>
              <w:lastRenderedPageBreak/>
              <w:t>excluding Visitor Accommodation, must be within the hours of 7.00am to 9.00pm.</w:t>
            </w:r>
          </w:p>
        </w:tc>
        <w:tc>
          <w:tcPr>
            <w:tcW w:w="4536" w:type="dxa"/>
            <w:tcMar>
              <w:top w:w="57" w:type="dxa"/>
              <w:left w:w="57" w:type="dxa"/>
              <w:bottom w:w="57" w:type="dxa"/>
              <w:right w:w="57" w:type="dxa"/>
            </w:tcMar>
          </w:tcPr>
          <w:p w14:paraId="7A57BF1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P2</w:t>
            </w:r>
          </w:p>
          <w:p w14:paraId="134A1F8F"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 xml:space="preserve">Hours of operation of a non-residential use, excluding Visitor Accommodation, must not cause an unreasonable loss of amenity to adjacent residential properties through the timing, duration or extent of </w:t>
            </w:r>
            <w:r w:rsidRPr="00F05271">
              <w:rPr>
                <w:sz w:val="18"/>
                <w:szCs w:val="18"/>
              </w:rPr>
              <w:lastRenderedPageBreak/>
              <w:t>vehicle movements or through noise, lighting or other emissions.</w:t>
            </w:r>
          </w:p>
        </w:tc>
      </w:tr>
    </w:tbl>
    <w:p w14:paraId="09DCD47A" w14:textId="77777777" w:rsidR="00463D6D" w:rsidRPr="00F05271" w:rsidRDefault="00463D6D" w:rsidP="00463D6D">
      <w:pPr>
        <w:pStyle w:val="Heading4"/>
      </w:pPr>
      <w:r w:rsidRPr="00F05271">
        <w:t>HOB-P10.5.6</w:t>
      </w:r>
      <w:r w:rsidRPr="00F05271">
        <w:tab/>
        <w:t>Residential Amenity in Activity Area 2.0</w:t>
      </w:r>
      <w:r>
        <w:t xml:space="preserve"> (Sullivans Cove Mixed Use)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FA38963" w14:textId="77777777" w:rsidTr="00DF0F01">
        <w:tc>
          <w:tcPr>
            <w:tcW w:w="1415" w:type="dxa"/>
            <w:tcMar>
              <w:top w:w="57" w:type="dxa"/>
              <w:left w:w="57" w:type="dxa"/>
              <w:bottom w:w="57" w:type="dxa"/>
              <w:right w:w="57" w:type="dxa"/>
            </w:tcMar>
          </w:tcPr>
          <w:p w14:paraId="77CFF6A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0036569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residential function and amenity is not compromised on mixed use sites</w:t>
            </w:r>
            <w:r>
              <w:rPr>
                <w:sz w:val="18"/>
                <w:szCs w:val="18"/>
              </w:rPr>
              <w:t xml:space="preserve"> within Activity Area 2.0 (Sullivans Cove Mixed Use)</w:t>
            </w:r>
            <w:r w:rsidRPr="00F05271">
              <w:rPr>
                <w:sz w:val="18"/>
                <w:szCs w:val="18"/>
              </w:rPr>
              <w:t>.</w:t>
            </w:r>
          </w:p>
        </w:tc>
      </w:tr>
      <w:tr w:rsidR="00463D6D" w:rsidRPr="00F05271" w14:paraId="32D99986" w14:textId="77777777" w:rsidTr="00DF0F01">
        <w:tc>
          <w:tcPr>
            <w:tcW w:w="4392" w:type="dxa"/>
            <w:gridSpan w:val="2"/>
            <w:tcMar>
              <w:top w:w="57" w:type="dxa"/>
              <w:left w:w="57" w:type="dxa"/>
              <w:bottom w:w="57" w:type="dxa"/>
              <w:right w:w="57" w:type="dxa"/>
            </w:tcMar>
          </w:tcPr>
          <w:p w14:paraId="7FDA61D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7E8A39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600A6B1" w14:textId="77777777" w:rsidTr="00DF0F01">
        <w:tc>
          <w:tcPr>
            <w:tcW w:w="4392" w:type="dxa"/>
            <w:gridSpan w:val="2"/>
            <w:tcMar>
              <w:top w:w="57" w:type="dxa"/>
              <w:left w:w="57" w:type="dxa"/>
              <w:bottom w:w="57" w:type="dxa"/>
              <w:right w:w="57" w:type="dxa"/>
            </w:tcMar>
          </w:tcPr>
          <w:p w14:paraId="60E37B4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1FD253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Non-residential uses must not be located on the same floor as a Residential use within an existing building.</w:t>
            </w:r>
          </w:p>
        </w:tc>
        <w:tc>
          <w:tcPr>
            <w:tcW w:w="4536" w:type="dxa"/>
            <w:tcMar>
              <w:top w:w="57" w:type="dxa"/>
              <w:left w:w="57" w:type="dxa"/>
              <w:bottom w:w="57" w:type="dxa"/>
              <w:right w:w="57" w:type="dxa"/>
            </w:tcMar>
          </w:tcPr>
          <w:p w14:paraId="3789815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w:t>
            </w:r>
            <w:r>
              <w:rPr>
                <w:b/>
                <w:sz w:val="18"/>
                <w:szCs w:val="18"/>
              </w:rPr>
              <w:t>1</w:t>
            </w:r>
          </w:p>
          <w:p w14:paraId="31333EE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Non-residential uses located on the same floor as a residential use within an existing building must not cause an unreasonable impact on </w:t>
            </w:r>
            <w:r>
              <w:rPr>
                <w:sz w:val="18"/>
                <w:szCs w:val="18"/>
              </w:rPr>
              <w:t xml:space="preserve">residential </w:t>
            </w:r>
            <w:r w:rsidRPr="00F05271">
              <w:rPr>
                <w:sz w:val="18"/>
                <w:szCs w:val="18"/>
              </w:rPr>
              <w:t>amenity through a loss of privacy or security having regard to the internal design and layout of uses.</w:t>
            </w:r>
          </w:p>
        </w:tc>
      </w:tr>
    </w:tbl>
    <w:p w14:paraId="3207A36D" w14:textId="77777777" w:rsidR="00463D6D" w:rsidRDefault="00463D6D" w:rsidP="00463D6D">
      <w:pPr>
        <w:pStyle w:val="Heading4"/>
      </w:pPr>
      <w:r w:rsidRPr="00F05271">
        <w:t>HOB-P10.5.7</w:t>
      </w:r>
      <w:r>
        <w:tab/>
      </w:r>
      <w:r w:rsidRPr="00F05271">
        <w:t>Car parking numbers</w:t>
      </w:r>
      <w:r>
        <w:t xml:space="preserve"> (excluding residential use in Activity Area 3.0 (Wapping)</w:t>
      </w:r>
    </w:p>
    <w:p w14:paraId="6A155F3E" w14:textId="5E66C352" w:rsidR="00463D6D" w:rsidRPr="00CB3E87" w:rsidRDefault="00463D6D" w:rsidP="00463D6D">
      <w:r>
        <w:rPr>
          <w:rFonts w:cs="Arial"/>
          <w:color w:val="auto"/>
          <w:sz w:val="18"/>
          <w:szCs w:val="18"/>
        </w:rPr>
        <w:t xml:space="preserve">This clause is a modification to Parking and Sustainable Transport Code clause C2.5.1 </w:t>
      </w:r>
      <w:r w:rsidR="00CF1176">
        <w:rPr>
          <w:rFonts w:cs="Arial"/>
          <w:color w:val="auto"/>
          <w:sz w:val="18"/>
          <w:szCs w:val="18"/>
        </w:rPr>
        <w:t>-</w:t>
      </w:r>
      <w:r>
        <w:rPr>
          <w:rFonts w:cs="Arial"/>
          <w:color w:val="auto"/>
          <w:sz w:val="18"/>
          <w:szCs w:val="18"/>
        </w:rPr>
        <w:t xml:space="preserve"> Car parking numbers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251A853" w14:textId="77777777" w:rsidTr="00DF0F01">
        <w:tc>
          <w:tcPr>
            <w:tcW w:w="1415" w:type="dxa"/>
            <w:tcMar>
              <w:top w:w="57" w:type="dxa"/>
              <w:left w:w="57" w:type="dxa"/>
              <w:bottom w:w="57" w:type="dxa"/>
              <w:right w:w="57" w:type="dxa"/>
            </w:tcMar>
          </w:tcPr>
          <w:p w14:paraId="50F3B4C6"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Objective: </w:t>
            </w:r>
          </w:p>
        </w:tc>
        <w:tc>
          <w:tcPr>
            <w:tcW w:w="7513" w:type="dxa"/>
            <w:gridSpan w:val="2"/>
            <w:tcMar>
              <w:top w:w="57" w:type="dxa"/>
              <w:left w:w="57" w:type="dxa"/>
              <w:bottom w:w="57" w:type="dxa"/>
              <w:right w:w="57" w:type="dxa"/>
            </w:tcMar>
          </w:tcPr>
          <w:p w14:paraId="306AF54F"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To minimise the amount of on-site parking spaces within Sullivans Cove, </w:t>
            </w:r>
            <w:r>
              <w:rPr>
                <w:rFonts w:cs="Arial"/>
                <w:sz w:val="18"/>
                <w:szCs w:val="18"/>
              </w:rPr>
              <w:t xml:space="preserve">so that </w:t>
            </w:r>
            <w:r w:rsidRPr="00F05271">
              <w:rPr>
                <w:rFonts w:cs="Arial"/>
                <w:sz w:val="18"/>
                <w:szCs w:val="18"/>
              </w:rPr>
              <w:t>parking does not detract from the heritage values and character of the area.</w:t>
            </w:r>
          </w:p>
        </w:tc>
      </w:tr>
      <w:tr w:rsidR="00463D6D" w:rsidRPr="00F05271" w14:paraId="3B8CFA5B" w14:textId="77777777" w:rsidTr="00DF0F01">
        <w:tc>
          <w:tcPr>
            <w:tcW w:w="4392" w:type="dxa"/>
            <w:gridSpan w:val="2"/>
            <w:tcMar>
              <w:top w:w="57" w:type="dxa"/>
              <w:left w:w="57" w:type="dxa"/>
              <w:bottom w:w="57" w:type="dxa"/>
              <w:right w:w="57" w:type="dxa"/>
            </w:tcMar>
          </w:tcPr>
          <w:p w14:paraId="61B33CB6"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Acceptable Solutions</w:t>
            </w:r>
          </w:p>
        </w:tc>
        <w:tc>
          <w:tcPr>
            <w:tcW w:w="4536" w:type="dxa"/>
            <w:tcMar>
              <w:top w:w="57" w:type="dxa"/>
              <w:left w:w="57" w:type="dxa"/>
              <w:bottom w:w="57" w:type="dxa"/>
              <w:right w:w="57" w:type="dxa"/>
            </w:tcMar>
          </w:tcPr>
          <w:p w14:paraId="342CF3AD"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Performance Criteria</w:t>
            </w:r>
          </w:p>
        </w:tc>
      </w:tr>
      <w:tr w:rsidR="00463D6D" w:rsidRPr="00F05271" w14:paraId="1B7E7AE3" w14:textId="77777777" w:rsidTr="00DF0F01">
        <w:tc>
          <w:tcPr>
            <w:tcW w:w="4392" w:type="dxa"/>
            <w:gridSpan w:val="2"/>
            <w:tcMar>
              <w:top w:w="57" w:type="dxa"/>
              <w:left w:w="57" w:type="dxa"/>
              <w:bottom w:w="57" w:type="dxa"/>
              <w:right w:w="57" w:type="dxa"/>
            </w:tcMar>
          </w:tcPr>
          <w:p w14:paraId="2A6D4BFA" w14:textId="77777777" w:rsidR="00463D6D" w:rsidRPr="004B4C94" w:rsidRDefault="00463D6D" w:rsidP="00DF0F01">
            <w:pPr>
              <w:keepNext w:val="0"/>
              <w:keepLines w:val="0"/>
              <w:spacing w:before="0" w:after="120" w:line="280" w:lineRule="atLeast"/>
              <w:outlineLvl w:val="9"/>
              <w:rPr>
                <w:rFonts w:cs="Arial"/>
                <w:b/>
                <w:sz w:val="18"/>
                <w:szCs w:val="18"/>
              </w:rPr>
            </w:pPr>
            <w:r w:rsidRPr="004B4C94">
              <w:rPr>
                <w:rFonts w:cs="Arial"/>
                <w:b/>
                <w:sz w:val="18"/>
                <w:szCs w:val="18"/>
              </w:rPr>
              <w:t>A1</w:t>
            </w:r>
          </w:p>
          <w:p w14:paraId="3E088445" w14:textId="77777777" w:rsidR="00463D6D" w:rsidRPr="004B4C94" w:rsidRDefault="00463D6D" w:rsidP="00DF0F01">
            <w:pPr>
              <w:keepNext w:val="0"/>
              <w:keepLines w:val="0"/>
              <w:spacing w:before="0" w:after="120" w:line="280" w:lineRule="atLeast"/>
              <w:outlineLvl w:val="9"/>
              <w:rPr>
                <w:rFonts w:cs="Arial"/>
                <w:sz w:val="18"/>
                <w:szCs w:val="18"/>
              </w:rPr>
            </w:pPr>
            <w:r w:rsidRPr="004B4C94">
              <w:rPr>
                <w:rFonts w:cs="Arial"/>
                <w:sz w:val="18"/>
                <w:szCs w:val="18"/>
              </w:rPr>
              <w:t xml:space="preserve">On-site parking, excluding  for a Residential use within Activity Area 3.0 (Wapping) must: </w:t>
            </w:r>
          </w:p>
          <w:p w14:paraId="67C72BB9" w14:textId="77777777" w:rsidR="00463D6D" w:rsidRPr="004B4C94" w:rsidRDefault="00463D6D" w:rsidP="00854F46">
            <w:pPr>
              <w:pStyle w:val="ListParagraph"/>
              <w:keepNext w:val="0"/>
              <w:keepLines w:val="0"/>
              <w:numPr>
                <w:ilvl w:val="0"/>
                <w:numId w:val="189"/>
              </w:numPr>
              <w:spacing w:before="0" w:line="280" w:lineRule="atLeast"/>
              <w:ind w:left="397" w:right="0" w:hanging="397"/>
              <w:jc w:val="left"/>
              <w:outlineLvl w:val="9"/>
            </w:pPr>
            <w:r w:rsidRPr="004B4C94">
              <w:t>not be provided; or</w:t>
            </w:r>
          </w:p>
          <w:p w14:paraId="5EE53E2F" w14:textId="77777777" w:rsidR="00463D6D" w:rsidRPr="00E46EDA" w:rsidRDefault="00463D6D" w:rsidP="00854F46">
            <w:pPr>
              <w:pStyle w:val="ListParagraph"/>
              <w:keepNext w:val="0"/>
              <w:keepLines w:val="0"/>
              <w:numPr>
                <w:ilvl w:val="0"/>
                <w:numId w:val="189"/>
              </w:numPr>
              <w:spacing w:before="0" w:line="280" w:lineRule="atLeast"/>
              <w:ind w:left="397" w:right="0" w:hanging="397"/>
              <w:jc w:val="left"/>
              <w:outlineLvl w:val="9"/>
            </w:pPr>
            <w:r w:rsidRPr="004B4C94">
              <w:t>not be increased above existing parking numbers.</w:t>
            </w:r>
          </w:p>
        </w:tc>
        <w:tc>
          <w:tcPr>
            <w:tcW w:w="4536" w:type="dxa"/>
            <w:tcMar>
              <w:top w:w="57" w:type="dxa"/>
              <w:left w:w="57" w:type="dxa"/>
              <w:bottom w:w="57" w:type="dxa"/>
              <w:right w:w="57" w:type="dxa"/>
            </w:tcMar>
          </w:tcPr>
          <w:p w14:paraId="1B8F7315" w14:textId="77777777" w:rsidR="00463D6D" w:rsidRPr="004B4C94" w:rsidRDefault="00463D6D" w:rsidP="00DF0F01">
            <w:pPr>
              <w:keepNext w:val="0"/>
              <w:keepLines w:val="0"/>
              <w:spacing w:before="0" w:after="120" w:line="280" w:lineRule="atLeast"/>
              <w:outlineLvl w:val="9"/>
              <w:rPr>
                <w:rFonts w:cs="Arial"/>
                <w:b/>
                <w:sz w:val="18"/>
                <w:szCs w:val="18"/>
              </w:rPr>
            </w:pPr>
            <w:r w:rsidRPr="004B4C94">
              <w:rPr>
                <w:rFonts w:cs="Arial"/>
                <w:b/>
                <w:sz w:val="18"/>
                <w:szCs w:val="18"/>
              </w:rPr>
              <w:t>P1</w:t>
            </w:r>
          </w:p>
          <w:p w14:paraId="693EB695" w14:textId="77777777" w:rsidR="00463D6D" w:rsidRPr="004B4C94" w:rsidRDefault="00463D6D" w:rsidP="00DF0F01">
            <w:pPr>
              <w:keepNext w:val="0"/>
              <w:keepLines w:val="0"/>
              <w:spacing w:before="0" w:after="120" w:line="280" w:lineRule="atLeast"/>
              <w:outlineLvl w:val="9"/>
              <w:rPr>
                <w:rFonts w:cs="Arial"/>
                <w:sz w:val="18"/>
                <w:szCs w:val="18"/>
                <w:shd w:val="clear" w:color="auto" w:fill="FFFFFF"/>
              </w:rPr>
            </w:pPr>
            <w:r w:rsidRPr="004B4C94">
              <w:rPr>
                <w:rFonts w:cs="Arial"/>
                <w:sz w:val="18"/>
                <w:szCs w:val="18"/>
                <w:shd w:val="clear" w:color="auto" w:fill="FFFFFF"/>
              </w:rPr>
              <w:t>On-site parking must be necessary for the operation of the use and be compatible with the historic heritage values and character of Sullivans Cove, having regard to:</w:t>
            </w:r>
          </w:p>
          <w:p w14:paraId="25EF56AF"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be consistent with any relevant zone purpose;</w:t>
            </w:r>
          </w:p>
          <w:p w14:paraId="69DD4845"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the availability of off-street public parking spaces within reasonable walking distance;</w:t>
            </w:r>
          </w:p>
          <w:p w14:paraId="692A70F5" w14:textId="77777777" w:rsidR="00463D6D" w:rsidRDefault="00463D6D" w:rsidP="00854F46">
            <w:pPr>
              <w:keepNext w:val="0"/>
              <w:keepLines w:val="0"/>
              <w:numPr>
                <w:ilvl w:val="0"/>
                <w:numId w:val="190"/>
              </w:numPr>
              <w:tabs>
                <w:tab w:val="left" w:pos="462"/>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 xml:space="preserve">the ability of multiple users to share spaces because of: </w:t>
            </w:r>
          </w:p>
          <w:p w14:paraId="1C3C4471" w14:textId="77777777" w:rsidR="00463D6D" w:rsidRDefault="00463D6D" w:rsidP="00DF0F01">
            <w:pPr>
              <w:keepNext w:val="0"/>
              <w:keepLines w:val="0"/>
              <w:tabs>
                <w:tab w:val="left" w:pos="4962"/>
              </w:tabs>
              <w:spacing w:before="0" w:after="120" w:line="280" w:lineRule="atLeast"/>
              <w:ind w:left="794" w:hanging="397"/>
              <w:outlineLvl w:val="9"/>
              <w:rPr>
                <w:rFonts w:cs="Arial"/>
                <w:color w:val="auto"/>
                <w:sz w:val="18"/>
                <w:szCs w:val="18"/>
              </w:rPr>
            </w:pPr>
            <w:r w:rsidRPr="004B4C94">
              <w:rPr>
                <w:rFonts w:cs="Arial"/>
                <w:color w:val="auto"/>
                <w:sz w:val="18"/>
                <w:szCs w:val="18"/>
              </w:rPr>
              <w:t>(i)</w:t>
            </w:r>
            <w:r>
              <w:tab/>
            </w:r>
            <w:r w:rsidRPr="004B4C94">
              <w:rPr>
                <w:rFonts w:cs="Arial"/>
                <w:color w:val="auto"/>
                <w:sz w:val="18"/>
                <w:szCs w:val="18"/>
              </w:rPr>
              <w:t>variations in parking demand over time; or</w:t>
            </w:r>
          </w:p>
          <w:p w14:paraId="4F1A69EF" w14:textId="77777777" w:rsidR="00463D6D" w:rsidRPr="004B4C94" w:rsidRDefault="00463D6D" w:rsidP="00DF0F01">
            <w:pPr>
              <w:keepNext w:val="0"/>
              <w:keepLines w:val="0"/>
              <w:tabs>
                <w:tab w:val="left" w:pos="4962"/>
              </w:tabs>
              <w:spacing w:before="0" w:after="120" w:line="280" w:lineRule="atLeast"/>
              <w:ind w:left="794" w:hanging="397"/>
              <w:outlineLvl w:val="9"/>
              <w:rPr>
                <w:rFonts w:cs="Arial"/>
                <w:color w:val="auto"/>
                <w:sz w:val="18"/>
                <w:szCs w:val="18"/>
              </w:rPr>
            </w:pPr>
            <w:r w:rsidRPr="004B4C94">
              <w:rPr>
                <w:rFonts w:cs="Arial"/>
                <w:color w:val="auto"/>
                <w:sz w:val="18"/>
                <w:szCs w:val="18"/>
              </w:rPr>
              <w:t>(ii)</w:t>
            </w:r>
            <w:r>
              <w:tab/>
            </w:r>
            <w:r w:rsidRPr="004B4C94">
              <w:rPr>
                <w:rFonts w:cs="Arial"/>
                <w:color w:val="auto"/>
                <w:sz w:val="18"/>
                <w:szCs w:val="18"/>
              </w:rPr>
              <w:t>efficiencies gained by consolidation of parking spaces;</w:t>
            </w:r>
          </w:p>
          <w:p w14:paraId="435EC938"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the availability and frequency of public transport within reasonable walking distance of the site;</w:t>
            </w:r>
          </w:p>
          <w:p w14:paraId="265A498E"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the availability and frequency of other transport alternatives;</w:t>
            </w:r>
          </w:p>
          <w:p w14:paraId="70C488C0"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lastRenderedPageBreak/>
              <w:t>the availability, accessibility and safety of on-street parking, having regard to the nature of the roads, traffic management and other uses in the vicinity;</w:t>
            </w:r>
          </w:p>
          <w:p w14:paraId="3EBF287C"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the streetscape;</w:t>
            </w:r>
          </w:p>
          <w:p w14:paraId="4680E4E7"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the topography of the site;</w:t>
            </w:r>
          </w:p>
          <w:p w14:paraId="59DA532C"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the location of existing buildings on the site;</w:t>
            </w:r>
          </w:p>
          <w:p w14:paraId="27B5B659"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 xml:space="preserve">any constraints imposed by existing development; </w:t>
            </w:r>
          </w:p>
          <w:p w14:paraId="01213560" w14:textId="77777777" w:rsidR="00463D6D" w:rsidRPr="004B4C94" w:rsidRDefault="00463D6D" w:rsidP="00854F46">
            <w:pPr>
              <w:keepNext w:val="0"/>
              <w:keepLines w:val="0"/>
              <w:numPr>
                <w:ilvl w:val="0"/>
                <w:numId w:val="190"/>
              </w:numPr>
              <w:tabs>
                <w:tab w:val="left" w:pos="4962"/>
              </w:tabs>
              <w:spacing w:before="0" w:after="120" w:line="280" w:lineRule="atLeast"/>
              <w:ind w:left="397" w:hanging="397"/>
              <w:outlineLvl w:val="9"/>
              <w:rPr>
                <w:rFonts w:cs="Arial"/>
                <w:color w:val="auto"/>
                <w:sz w:val="18"/>
                <w:szCs w:val="18"/>
              </w:rPr>
            </w:pPr>
            <w:r w:rsidRPr="004B4C94">
              <w:rPr>
                <w:rFonts w:cs="Arial"/>
                <w:color w:val="auto"/>
                <w:sz w:val="18"/>
                <w:szCs w:val="18"/>
              </w:rPr>
              <w:t>any assessment by a suitably qualified person of the actual parking demand, determined having regard to the scale and nature of the use and development</w:t>
            </w:r>
            <w:r>
              <w:rPr>
                <w:rFonts w:cs="Arial"/>
                <w:color w:val="auto"/>
                <w:sz w:val="18"/>
                <w:szCs w:val="18"/>
              </w:rPr>
              <w:t>; and</w:t>
            </w:r>
          </w:p>
          <w:p w14:paraId="72094A76" w14:textId="77777777" w:rsidR="00463D6D" w:rsidRPr="004B4C94" w:rsidRDefault="00463D6D" w:rsidP="00854F46">
            <w:pPr>
              <w:keepNext w:val="0"/>
              <w:keepLines w:val="0"/>
              <w:numPr>
                <w:ilvl w:val="0"/>
                <w:numId w:val="190"/>
              </w:numPr>
              <w:tabs>
                <w:tab w:val="left" w:pos="4962"/>
              </w:tabs>
              <w:spacing w:before="0" w:after="120" w:line="280" w:lineRule="atLeast"/>
              <w:ind w:right="-37"/>
              <w:outlineLvl w:val="9"/>
              <w:rPr>
                <w:rFonts w:cs="Arial"/>
                <w:color w:val="auto"/>
                <w:sz w:val="18"/>
                <w:szCs w:val="18"/>
              </w:rPr>
            </w:pPr>
            <w:r w:rsidRPr="004B4C94">
              <w:rPr>
                <w:rFonts w:cs="Arial"/>
                <w:color w:val="auto"/>
                <w:sz w:val="18"/>
                <w:szCs w:val="18"/>
              </w:rPr>
              <w:t xml:space="preserve">any relevant local area objective; </w:t>
            </w:r>
          </w:p>
          <w:p w14:paraId="697A7F9C" w14:textId="77777777" w:rsidR="00463D6D" w:rsidRPr="00BB52EA" w:rsidRDefault="00463D6D" w:rsidP="00DF0F01">
            <w:pPr>
              <w:keepNext w:val="0"/>
              <w:keepLines w:val="0"/>
              <w:tabs>
                <w:tab w:val="left" w:pos="4962"/>
              </w:tabs>
              <w:spacing w:before="0" w:after="120" w:line="280" w:lineRule="atLeast"/>
              <w:ind w:right="-37"/>
              <w:outlineLvl w:val="9"/>
              <w:rPr>
                <w:sz w:val="18"/>
                <w:szCs w:val="18"/>
              </w:rPr>
            </w:pPr>
            <w:r>
              <w:rPr>
                <w:sz w:val="18"/>
                <w:szCs w:val="18"/>
              </w:rPr>
              <w:t xml:space="preserve">And </w:t>
            </w:r>
            <w:r w:rsidRPr="003C71EA">
              <w:rPr>
                <w:sz w:val="18"/>
                <w:szCs w:val="18"/>
              </w:rPr>
              <w:t xml:space="preserve">not </w:t>
            </w:r>
            <w:r w:rsidRPr="004B4C94">
              <w:rPr>
                <w:sz w:val="18"/>
                <w:szCs w:val="18"/>
              </w:rPr>
              <w:t>be more than the number specified in Table C2.1.</w:t>
            </w:r>
          </w:p>
        </w:tc>
      </w:tr>
    </w:tbl>
    <w:p w14:paraId="5E3D0990" w14:textId="77777777" w:rsidR="00463D6D" w:rsidRPr="00920111" w:rsidRDefault="00463D6D" w:rsidP="00463D6D">
      <w:pPr>
        <w:keepNext w:val="0"/>
        <w:keepLines w:val="0"/>
        <w:widowControl w:val="0"/>
        <w:tabs>
          <w:tab w:val="left" w:pos="1073"/>
        </w:tabs>
        <w:spacing w:before="360" w:after="120"/>
        <w:outlineLvl w:val="9"/>
        <w:rPr>
          <w:sz w:val="18"/>
          <w:szCs w:val="18"/>
        </w:rPr>
      </w:pPr>
      <w:r>
        <w:rPr>
          <w:sz w:val="18"/>
          <w:szCs w:val="18"/>
        </w:rPr>
        <w:t>HOB-P10.5.8</w:t>
      </w:r>
      <w:r>
        <w:rPr>
          <w:sz w:val="18"/>
          <w:szCs w:val="18"/>
        </w:rPr>
        <w:tab/>
      </w:r>
      <w:r>
        <w:rPr>
          <w:sz w:val="18"/>
          <w:szCs w:val="18"/>
        </w:rPr>
        <w:tab/>
      </w:r>
      <w:r w:rsidRPr="00F05271">
        <w:rPr>
          <w:sz w:val="18"/>
          <w:szCs w:val="18"/>
        </w:rPr>
        <w:t>Car parking numbers</w:t>
      </w:r>
      <w:r>
        <w:rPr>
          <w:sz w:val="18"/>
          <w:szCs w:val="18"/>
        </w:rPr>
        <w:t xml:space="preserve"> for residential use in Activity Area 3.0 (Wapping)</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A48244B" w14:textId="77777777" w:rsidTr="00DF0F01">
        <w:tc>
          <w:tcPr>
            <w:tcW w:w="1415" w:type="dxa"/>
            <w:tcMar>
              <w:top w:w="57" w:type="dxa"/>
              <w:left w:w="57" w:type="dxa"/>
              <w:bottom w:w="57" w:type="dxa"/>
              <w:right w:w="57" w:type="dxa"/>
            </w:tcMar>
          </w:tcPr>
          <w:p w14:paraId="66A4D4D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5C8736A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w:t>
            </w:r>
            <w:r>
              <w:rPr>
                <w:sz w:val="18"/>
                <w:szCs w:val="18"/>
              </w:rPr>
              <w:t xml:space="preserve">car parking numbers are </w:t>
            </w:r>
            <w:r w:rsidRPr="00F05271">
              <w:rPr>
                <w:rFonts w:cs="Arial"/>
                <w:sz w:val="18"/>
                <w:szCs w:val="18"/>
              </w:rPr>
              <w:t>appropriate to cater for the needs o</w:t>
            </w:r>
            <w:r>
              <w:rPr>
                <w:sz w:val="18"/>
                <w:szCs w:val="18"/>
              </w:rPr>
              <w:t xml:space="preserve">f residents within Activity Area 3.0 (Wapping). </w:t>
            </w:r>
          </w:p>
        </w:tc>
      </w:tr>
      <w:tr w:rsidR="00463D6D" w:rsidRPr="00F05271" w14:paraId="46AA1002" w14:textId="77777777" w:rsidTr="00DF0F01">
        <w:tc>
          <w:tcPr>
            <w:tcW w:w="4392" w:type="dxa"/>
            <w:gridSpan w:val="2"/>
            <w:tcMar>
              <w:top w:w="57" w:type="dxa"/>
              <w:left w:w="57" w:type="dxa"/>
              <w:bottom w:w="57" w:type="dxa"/>
              <w:right w:w="57" w:type="dxa"/>
            </w:tcMar>
          </w:tcPr>
          <w:p w14:paraId="4CA52E9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7F9D69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561D13A" w14:textId="77777777" w:rsidTr="00DF0F01">
        <w:tc>
          <w:tcPr>
            <w:tcW w:w="4392" w:type="dxa"/>
            <w:gridSpan w:val="2"/>
            <w:tcMar>
              <w:top w:w="57" w:type="dxa"/>
              <w:left w:w="57" w:type="dxa"/>
              <w:bottom w:w="57" w:type="dxa"/>
              <w:right w:w="57" w:type="dxa"/>
            </w:tcMar>
          </w:tcPr>
          <w:p w14:paraId="0534FC9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CC9E000" w14:textId="77777777" w:rsidR="00463D6D" w:rsidRPr="00F05271" w:rsidRDefault="00463D6D" w:rsidP="00DF0F01">
            <w:pPr>
              <w:keepNext w:val="0"/>
              <w:keepLines w:val="0"/>
              <w:spacing w:before="0" w:after="120" w:line="280" w:lineRule="atLeast"/>
              <w:outlineLvl w:val="9"/>
              <w:rPr>
                <w:sz w:val="18"/>
                <w:szCs w:val="18"/>
              </w:rPr>
            </w:pPr>
            <w:r w:rsidRPr="00F05271">
              <w:rPr>
                <w:rFonts w:cs="Arial"/>
                <w:sz w:val="18"/>
                <w:szCs w:val="18"/>
              </w:rPr>
              <w:t>For Residential use within Activity Area 3.0 (Wapping) the number of on-site parking spaces must be no less than specified in Table C2.1 except that visitor parking is not required to be provided.</w:t>
            </w:r>
          </w:p>
        </w:tc>
        <w:tc>
          <w:tcPr>
            <w:tcW w:w="4536" w:type="dxa"/>
            <w:tcMar>
              <w:top w:w="57" w:type="dxa"/>
              <w:left w:w="57" w:type="dxa"/>
              <w:bottom w:w="57" w:type="dxa"/>
              <w:right w:w="57" w:type="dxa"/>
            </w:tcMar>
          </w:tcPr>
          <w:p w14:paraId="47A348F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w:t>
            </w:r>
            <w:r>
              <w:rPr>
                <w:b/>
                <w:sz w:val="18"/>
                <w:szCs w:val="18"/>
              </w:rPr>
              <w:t>1</w:t>
            </w:r>
          </w:p>
          <w:p w14:paraId="5E3364A7"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The number of car parking spaces for dwellings must meet the reasonable needs of the use, having regard to:</w:t>
            </w:r>
          </w:p>
          <w:p w14:paraId="74A93F98" w14:textId="77777777" w:rsidR="00463D6D" w:rsidRPr="00F05271" w:rsidRDefault="00463D6D" w:rsidP="00DF0F01">
            <w:pPr>
              <w:keepNext w:val="0"/>
              <w:keepLines w:val="0"/>
              <w:spacing w:before="0" w:after="120" w:line="280" w:lineRule="atLeast"/>
              <w:ind w:left="397" w:hanging="397"/>
              <w:outlineLvl w:val="9"/>
              <w:rPr>
                <w:rFonts w:cs="Arial"/>
                <w:sz w:val="18"/>
                <w:szCs w:val="18"/>
              </w:rPr>
            </w:pPr>
            <w:r w:rsidRPr="00F05271">
              <w:rPr>
                <w:rFonts w:cs="Arial"/>
                <w:sz w:val="18"/>
                <w:szCs w:val="18"/>
              </w:rPr>
              <w:t>(a)</w:t>
            </w:r>
            <w:r>
              <w:rPr>
                <w:sz w:val="18"/>
                <w:szCs w:val="18"/>
              </w:rPr>
              <w:tab/>
            </w:r>
            <w:r w:rsidRPr="00F05271">
              <w:rPr>
                <w:rFonts w:cs="Arial"/>
                <w:sz w:val="18"/>
                <w:szCs w:val="18"/>
              </w:rPr>
              <w:t>the nature and intensity of the use and car parking required;</w:t>
            </w:r>
          </w:p>
          <w:p w14:paraId="1BF99DC3" w14:textId="77777777" w:rsidR="00463D6D" w:rsidRPr="00F05271" w:rsidRDefault="00463D6D" w:rsidP="00DF0F01">
            <w:pPr>
              <w:keepNext w:val="0"/>
              <w:keepLines w:val="0"/>
              <w:spacing w:before="0" w:after="120" w:line="280" w:lineRule="atLeast"/>
              <w:ind w:left="397" w:hanging="397"/>
              <w:outlineLvl w:val="9"/>
              <w:rPr>
                <w:rFonts w:cs="Arial"/>
                <w:sz w:val="18"/>
                <w:szCs w:val="18"/>
              </w:rPr>
            </w:pPr>
            <w:r w:rsidRPr="00F05271">
              <w:rPr>
                <w:rFonts w:cs="Arial"/>
                <w:sz w:val="18"/>
                <w:szCs w:val="18"/>
              </w:rPr>
              <w:t>(b)</w:t>
            </w:r>
            <w:r>
              <w:rPr>
                <w:sz w:val="18"/>
                <w:szCs w:val="18"/>
              </w:rPr>
              <w:tab/>
            </w:r>
            <w:r w:rsidRPr="00F05271">
              <w:rPr>
                <w:rFonts w:cs="Arial"/>
                <w:sz w:val="18"/>
                <w:szCs w:val="18"/>
              </w:rPr>
              <w:t>the availability and frequency of public transport within reasonable walking distance of the site;</w:t>
            </w:r>
          </w:p>
          <w:p w14:paraId="5225F8E9" w14:textId="77777777" w:rsidR="00463D6D" w:rsidRPr="00F05271" w:rsidRDefault="00463D6D" w:rsidP="00DF0F01">
            <w:pPr>
              <w:keepNext w:val="0"/>
              <w:keepLines w:val="0"/>
              <w:spacing w:before="0" w:after="120" w:line="280" w:lineRule="atLeast"/>
              <w:ind w:left="397" w:hanging="397"/>
              <w:outlineLvl w:val="9"/>
              <w:rPr>
                <w:rFonts w:cs="Arial"/>
                <w:sz w:val="18"/>
                <w:szCs w:val="18"/>
              </w:rPr>
            </w:pPr>
            <w:r w:rsidRPr="00F05271">
              <w:rPr>
                <w:rFonts w:cs="Arial"/>
                <w:sz w:val="18"/>
                <w:szCs w:val="18"/>
              </w:rPr>
              <w:t>(c)</w:t>
            </w:r>
            <w:r>
              <w:rPr>
                <w:sz w:val="18"/>
                <w:szCs w:val="18"/>
              </w:rPr>
              <w:tab/>
            </w:r>
            <w:r w:rsidRPr="00F05271">
              <w:rPr>
                <w:rFonts w:cs="Arial"/>
                <w:sz w:val="18"/>
                <w:szCs w:val="18"/>
              </w:rPr>
              <w:t xml:space="preserve">the size of the dwelling and the number of bedrooms; and </w:t>
            </w:r>
          </w:p>
          <w:p w14:paraId="15CAEFE5" w14:textId="77777777" w:rsidR="00463D6D" w:rsidRPr="00F05271" w:rsidRDefault="00463D6D" w:rsidP="00DF0F01">
            <w:pPr>
              <w:keepNext w:val="0"/>
              <w:keepLines w:val="0"/>
              <w:spacing w:before="0" w:after="120" w:line="280" w:lineRule="atLeast"/>
              <w:outlineLvl w:val="9"/>
              <w:rPr>
                <w:sz w:val="18"/>
                <w:szCs w:val="18"/>
              </w:rPr>
            </w:pPr>
            <w:r w:rsidRPr="00F05271">
              <w:rPr>
                <w:rFonts w:cs="Arial"/>
                <w:sz w:val="18"/>
                <w:szCs w:val="18"/>
              </w:rPr>
              <w:t>(d)</w:t>
            </w:r>
            <w:r>
              <w:rPr>
                <w:sz w:val="18"/>
                <w:szCs w:val="18"/>
              </w:rPr>
              <w:tab/>
            </w:r>
            <w:r w:rsidRPr="00F05271">
              <w:rPr>
                <w:rFonts w:cs="Arial"/>
                <w:sz w:val="18"/>
                <w:szCs w:val="18"/>
              </w:rPr>
              <w:t>the pattern of parking in the surrounding area</w:t>
            </w:r>
            <w:r>
              <w:rPr>
                <w:rFonts w:cs="Arial"/>
                <w:sz w:val="18"/>
                <w:szCs w:val="18"/>
              </w:rPr>
              <w:t>; and(e)   any relevant local area objectives</w:t>
            </w:r>
          </w:p>
        </w:tc>
      </w:tr>
    </w:tbl>
    <w:p w14:paraId="1FCD8E8A" w14:textId="77777777" w:rsidR="00463D6D" w:rsidRDefault="00463D6D" w:rsidP="00463D6D">
      <w:pPr>
        <w:keepNext w:val="0"/>
        <w:keepLines w:val="0"/>
        <w:spacing w:before="0" w:after="0"/>
        <w:outlineLvl w:val="9"/>
        <w:rPr>
          <w:rFonts w:cs="Arial"/>
          <w:b/>
          <w:color w:val="auto"/>
          <w:sz w:val="24"/>
          <w:szCs w:val="24"/>
        </w:rPr>
      </w:pPr>
      <w:r>
        <w:br w:type="page"/>
      </w:r>
    </w:p>
    <w:p w14:paraId="2BE21881" w14:textId="77777777" w:rsidR="00463D6D" w:rsidRPr="00F05271" w:rsidRDefault="00463D6D" w:rsidP="00463D6D">
      <w:pPr>
        <w:pStyle w:val="Heading3"/>
      </w:pPr>
      <w:r w:rsidRPr="00F05271">
        <w:lastRenderedPageBreak/>
        <w:t>HOB-P10.6</w:t>
      </w:r>
      <w:r w:rsidRPr="00F05271">
        <w:tab/>
        <w:t>Development Standards for Buildings and Works</w:t>
      </w:r>
    </w:p>
    <w:p w14:paraId="1BD2D492" w14:textId="77777777" w:rsidR="00463D6D" w:rsidRPr="00F05271" w:rsidRDefault="00463D6D" w:rsidP="00463D6D">
      <w:pPr>
        <w:pStyle w:val="Heading4"/>
      </w:pPr>
      <w:r w:rsidRPr="00F05271">
        <w:t>HOB-P10.6.1</w:t>
      </w:r>
      <w:r w:rsidRPr="00F05271">
        <w:tab/>
        <w:t xml:space="preserve">Building </w:t>
      </w:r>
      <w:r>
        <w:t>h</w:t>
      </w:r>
      <w:r w:rsidRPr="00F05271">
        <w:t>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1FCDBBC" w14:textId="77777777" w:rsidTr="00DF0F01">
        <w:tc>
          <w:tcPr>
            <w:tcW w:w="1415" w:type="dxa"/>
            <w:tcMar>
              <w:top w:w="57" w:type="dxa"/>
              <w:left w:w="57" w:type="dxa"/>
              <w:bottom w:w="57" w:type="dxa"/>
              <w:right w:w="57" w:type="dxa"/>
            </w:tcMar>
          </w:tcPr>
          <w:p w14:paraId="0231B85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87A7AA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building height:</w:t>
            </w:r>
          </w:p>
          <w:p w14:paraId="1DC08C0D" w14:textId="77777777" w:rsidR="00463D6D" w:rsidRPr="00F05271" w:rsidRDefault="00463D6D" w:rsidP="00DF0F01">
            <w:pPr>
              <w:keepNext w:val="0"/>
              <w:keepLines w:val="0"/>
              <w:numPr>
                <w:ilvl w:val="0"/>
                <w:numId w:val="9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respects the scale of Sullivans Cove’s existing built form and its spatial characteristics;</w:t>
            </w:r>
          </w:p>
          <w:p w14:paraId="7EC9935A" w14:textId="77777777" w:rsidR="00463D6D" w:rsidRPr="00F05271" w:rsidRDefault="00463D6D" w:rsidP="00DF0F01">
            <w:pPr>
              <w:keepNext w:val="0"/>
              <w:keepLines w:val="0"/>
              <w:numPr>
                <w:ilvl w:val="0"/>
                <w:numId w:val="9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respects the </w:t>
            </w:r>
            <w:r>
              <w:rPr>
                <w:rFonts w:cs="Arial"/>
                <w:color w:val="auto"/>
                <w:sz w:val="18"/>
                <w:szCs w:val="18"/>
              </w:rPr>
              <w:t>Sullivans Cove setting of the natural amphitheatre</w:t>
            </w:r>
            <w:r w:rsidRPr="00F05271">
              <w:rPr>
                <w:rFonts w:cs="Arial"/>
                <w:color w:val="auto"/>
                <w:sz w:val="18"/>
                <w:szCs w:val="18"/>
              </w:rPr>
              <w:t xml:space="preserve"> created by the water and mountainous backdrop;</w:t>
            </w:r>
          </w:p>
          <w:p w14:paraId="1626F296" w14:textId="77777777" w:rsidR="00463D6D" w:rsidRPr="00117496" w:rsidRDefault="00463D6D" w:rsidP="00DF0F01">
            <w:pPr>
              <w:keepNext w:val="0"/>
              <w:keepLines w:val="0"/>
              <w:numPr>
                <w:ilvl w:val="0"/>
                <w:numId w:val="93"/>
              </w:numPr>
              <w:tabs>
                <w:tab w:val="left" w:pos="4962"/>
              </w:tabs>
              <w:spacing w:before="0" w:after="120" w:line="280" w:lineRule="atLeast"/>
              <w:ind w:left="397" w:hanging="397"/>
              <w:outlineLvl w:val="9"/>
              <w:rPr>
                <w:rFonts w:cs="Arial"/>
                <w:color w:val="auto"/>
                <w:sz w:val="18"/>
                <w:szCs w:val="18"/>
              </w:rPr>
            </w:pPr>
            <w:r w:rsidRPr="00F05271">
              <w:rPr>
                <w:rFonts w:cs="Arial"/>
                <w:sz w:val="18"/>
                <w:szCs w:val="18"/>
              </w:rPr>
              <w:t>contributes positively to the streetscape and townscape;</w:t>
            </w:r>
          </w:p>
          <w:p w14:paraId="6F3526F3" w14:textId="77777777" w:rsidR="00463D6D" w:rsidRPr="00F05271" w:rsidRDefault="00463D6D" w:rsidP="00DF0F01">
            <w:pPr>
              <w:keepNext w:val="0"/>
              <w:keepLines w:val="0"/>
              <w:numPr>
                <w:ilvl w:val="0"/>
                <w:numId w:val="93"/>
              </w:numPr>
              <w:tabs>
                <w:tab w:val="left" w:pos="4962"/>
              </w:tabs>
              <w:spacing w:before="0" w:after="120" w:line="280" w:lineRule="atLeast"/>
              <w:ind w:left="397" w:hanging="397"/>
              <w:outlineLvl w:val="9"/>
              <w:rPr>
                <w:rFonts w:cs="Arial"/>
                <w:color w:val="auto"/>
                <w:sz w:val="18"/>
                <w:szCs w:val="18"/>
              </w:rPr>
            </w:pPr>
            <w:r>
              <w:rPr>
                <w:rFonts w:cs="Arial"/>
                <w:sz w:val="18"/>
                <w:szCs w:val="18"/>
              </w:rPr>
              <w:t xml:space="preserve"> does not unreasonably impact on the amenity of public open space and footpaths;</w:t>
            </w:r>
          </w:p>
          <w:p w14:paraId="65243CE6" w14:textId="77777777" w:rsidR="00463D6D" w:rsidRPr="00F05271" w:rsidRDefault="00463D6D" w:rsidP="00DF0F01">
            <w:pPr>
              <w:keepNext w:val="0"/>
              <w:keepLines w:val="0"/>
              <w:numPr>
                <w:ilvl w:val="0"/>
                <w:numId w:val="93"/>
              </w:numPr>
              <w:tabs>
                <w:tab w:val="left" w:pos="4962"/>
              </w:tabs>
              <w:spacing w:before="0" w:after="120" w:line="280" w:lineRule="atLeast"/>
              <w:ind w:left="397" w:hanging="397"/>
              <w:outlineLvl w:val="9"/>
              <w:rPr>
                <w:rFonts w:cs="Arial"/>
                <w:color w:val="auto"/>
                <w:sz w:val="18"/>
                <w:szCs w:val="18"/>
              </w:rPr>
            </w:pPr>
            <w:r w:rsidRPr="00F05271">
              <w:rPr>
                <w:rFonts w:cs="Arial"/>
                <w:sz w:val="18"/>
                <w:szCs w:val="18"/>
              </w:rPr>
              <w:t xml:space="preserve">does not unreasonably impact on historic heritage </w:t>
            </w:r>
            <w:r>
              <w:rPr>
                <w:rFonts w:cs="Arial"/>
                <w:sz w:val="18"/>
                <w:szCs w:val="18"/>
              </w:rPr>
              <w:t>significance</w:t>
            </w:r>
            <w:r w:rsidRPr="00F05271">
              <w:rPr>
                <w:rFonts w:cs="Arial"/>
                <w:sz w:val="18"/>
                <w:szCs w:val="18"/>
              </w:rPr>
              <w:t>; and</w:t>
            </w:r>
          </w:p>
          <w:p w14:paraId="3A4130E0" w14:textId="77777777" w:rsidR="00463D6D" w:rsidRPr="00F05271" w:rsidRDefault="00463D6D" w:rsidP="00DF0F01">
            <w:pPr>
              <w:keepNext w:val="0"/>
              <w:keepLines w:val="0"/>
              <w:numPr>
                <w:ilvl w:val="0"/>
                <w:numId w:val="93"/>
              </w:numPr>
              <w:tabs>
                <w:tab w:val="left" w:pos="4962"/>
              </w:tabs>
              <w:spacing w:before="0" w:after="120" w:line="280" w:lineRule="atLeast"/>
              <w:ind w:left="397" w:hanging="397"/>
              <w:outlineLvl w:val="9"/>
              <w:rPr>
                <w:rFonts w:cs="Arial"/>
                <w:color w:val="auto"/>
                <w:sz w:val="18"/>
                <w:szCs w:val="18"/>
              </w:rPr>
            </w:pPr>
            <w:r w:rsidRPr="00F05271">
              <w:rPr>
                <w:rFonts w:cs="Arial"/>
                <w:sz w:val="18"/>
                <w:szCs w:val="18"/>
              </w:rPr>
              <w:t>does not unreasonably impact on important views.</w:t>
            </w:r>
          </w:p>
        </w:tc>
      </w:tr>
      <w:tr w:rsidR="00463D6D" w:rsidRPr="00F05271" w14:paraId="74CE8CF6" w14:textId="77777777" w:rsidTr="00DF0F01">
        <w:tc>
          <w:tcPr>
            <w:tcW w:w="4392" w:type="dxa"/>
            <w:gridSpan w:val="2"/>
            <w:tcMar>
              <w:top w:w="57" w:type="dxa"/>
              <w:left w:w="57" w:type="dxa"/>
              <w:bottom w:w="57" w:type="dxa"/>
              <w:right w:w="57" w:type="dxa"/>
            </w:tcMar>
          </w:tcPr>
          <w:p w14:paraId="0C86BDC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282A2B5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2A61334" w14:textId="77777777" w:rsidTr="00DF0F01">
        <w:tc>
          <w:tcPr>
            <w:tcW w:w="4392" w:type="dxa"/>
            <w:gridSpan w:val="2"/>
            <w:tcMar>
              <w:top w:w="57" w:type="dxa"/>
              <w:left w:w="57" w:type="dxa"/>
              <w:bottom w:w="57" w:type="dxa"/>
              <w:right w:w="57" w:type="dxa"/>
            </w:tcMar>
          </w:tcPr>
          <w:p w14:paraId="3302B51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09E96F8D" w14:textId="77777777" w:rsidR="00463D6D" w:rsidRPr="00DB45F4" w:rsidRDefault="00463D6D" w:rsidP="00DF0F01">
            <w:pPr>
              <w:keepNext w:val="0"/>
              <w:keepLines w:val="0"/>
              <w:spacing w:before="0" w:after="120" w:line="280" w:lineRule="atLeast"/>
              <w:outlineLvl w:val="9"/>
              <w:rPr>
                <w:rFonts w:cs="Arial"/>
                <w:sz w:val="18"/>
                <w:szCs w:val="18"/>
              </w:rPr>
            </w:pPr>
            <w:r w:rsidRPr="00DB45F4">
              <w:rPr>
                <w:rFonts w:cs="Arial"/>
                <w:sz w:val="18"/>
                <w:szCs w:val="18"/>
              </w:rPr>
              <w:t xml:space="preserve">Building height must: </w:t>
            </w:r>
          </w:p>
          <w:p w14:paraId="5B6918F0" w14:textId="77777777" w:rsidR="00463D6D" w:rsidRPr="00DB45F4" w:rsidRDefault="00463D6D" w:rsidP="00854F46">
            <w:pPr>
              <w:pStyle w:val="ListParagraph"/>
              <w:keepNext w:val="0"/>
              <w:keepLines w:val="0"/>
              <w:numPr>
                <w:ilvl w:val="0"/>
                <w:numId w:val="367"/>
              </w:numPr>
              <w:tabs>
                <w:tab w:val="clear" w:pos="4962"/>
              </w:tabs>
              <w:spacing w:before="0" w:line="280" w:lineRule="atLeast"/>
              <w:ind w:left="397" w:right="0" w:hanging="397"/>
              <w:jc w:val="left"/>
              <w:outlineLvl w:val="9"/>
              <w:rPr>
                <w:color w:val="000000"/>
              </w:rPr>
            </w:pPr>
            <w:r w:rsidRPr="00DB45F4">
              <w:rPr>
                <w:color w:val="000000"/>
              </w:rPr>
              <w:t xml:space="preserve">not exceed the heights shown in Figure HOB-P10.2 and Figure HOB-P10.3; </w:t>
            </w:r>
          </w:p>
          <w:p w14:paraId="69EE892D" w14:textId="77777777" w:rsidR="00463D6D" w:rsidRPr="00DB45F4" w:rsidRDefault="00463D6D" w:rsidP="00854F46">
            <w:pPr>
              <w:pStyle w:val="ListParagraph"/>
              <w:keepNext w:val="0"/>
              <w:keepLines w:val="0"/>
              <w:numPr>
                <w:ilvl w:val="0"/>
                <w:numId w:val="367"/>
              </w:numPr>
              <w:tabs>
                <w:tab w:val="clear" w:pos="4962"/>
              </w:tabs>
              <w:spacing w:before="0" w:line="280" w:lineRule="atLeast"/>
              <w:ind w:left="397" w:right="0" w:hanging="397"/>
              <w:jc w:val="left"/>
              <w:outlineLvl w:val="9"/>
              <w:rPr>
                <w:color w:val="000000"/>
              </w:rPr>
            </w:pPr>
            <w:r w:rsidRPr="00DB45F4">
              <w:rPr>
                <w:color w:val="000000"/>
              </w:rPr>
              <w:t>not be within an area identified as discretionary building height in Figure HOB-P10.2 and Figure HOB-P10.3; and</w:t>
            </w:r>
          </w:p>
          <w:p w14:paraId="7F1162F4" w14:textId="77777777" w:rsidR="00463D6D" w:rsidRPr="00292FB6" w:rsidRDefault="00463D6D" w:rsidP="00854F46">
            <w:pPr>
              <w:pStyle w:val="ListParagraph"/>
              <w:keepNext w:val="0"/>
              <w:keepLines w:val="0"/>
              <w:numPr>
                <w:ilvl w:val="0"/>
                <w:numId w:val="367"/>
              </w:numPr>
              <w:tabs>
                <w:tab w:val="clear" w:pos="4962"/>
              </w:tabs>
              <w:spacing w:before="0" w:line="280" w:lineRule="atLeast"/>
              <w:ind w:left="397" w:right="0" w:hanging="397"/>
              <w:jc w:val="left"/>
              <w:outlineLvl w:val="9"/>
            </w:pPr>
            <w:r w:rsidRPr="00DB45F4">
              <w:rPr>
                <w:color w:val="000000"/>
              </w:rPr>
              <w:t xml:space="preserve">not be within an area that has no identified building height in Figure HOB-P10.2 and Figure HOB-P10.3. </w:t>
            </w:r>
          </w:p>
        </w:tc>
        <w:tc>
          <w:tcPr>
            <w:tcW w:w="4536" w:type="dxa"/>
            <w:tcMar>
              <w:top w:w="57" w:type="dxa"/>
              <w:left w:w="57" w:type="dxa"/>
              <w:bottom w:w="57" w:type="dxa"/>
              <w:right w:w="57" w:type="dxa"/>
            </w:tcMar>
          </w:tcPr>
          <w:p w14:paraId="590E222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0E41013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height must respect the built and natural form of Sullivans Cove and make a positive contribution to the streetscape and townscape, having regard to:</w:t>
            </w:r>
          </w:p>
          <w:p w14:paraId="6ED88D05"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consistency with </w:t>
            </w:r>
            <w:r>
              <w:rPr>
                <w:rFonts w:cs="Arial"/>
                <w:color w:val="auto"/>
                <w:sz w:val="18"/>
                <w:szCs w:val="18"/>
              </w:rPr>
              <w:t>any relevant</w:t>
            </w:r>
            <w:r w:rsidRPr="00F05271">
              <w:rPr>
                <w:rFonts w:cs="Arial"/>
                <w:color w:val="auto"/>
                <w:sz w:val="18"/>
                <w:szCs w:val="18"/>
              </w:rPr>
              <w:t xml:space="preserve"> </w:t>
            </w:r>
            <w:r>
              <w:rPr>
                <w:rFonts w:cs="Arial"/>
                <w:color w:val="auto"/>
                <w:sz w:val="18"/>
                <w:szCs w:val="18"/>
              </w:rPr>
              <w:t>z</w:t>
            </w:r>
            <w:r w:rsidRPr="00F05271">
              <w:rPr>
                <w:rFonts w:cs="Arial"/>
                <w:color w:val="auto"/>
                <w:sz w:val="18"/>
                <w:szCs w:val="18"/>
              </w:rPr>
              <w:t xml:space="preserve">one </w:t>
            </w:r>
            <w:r>
              <w:rPr>
                <w:rFonts w:cs="Arial"/>
                <w:color w:val="auto"/>
                <w:sz w:val="18"/>
                <w:szCs w:val="18"/>
              </w:rPr>
              <w:t>p</w:t>
            </w:r>
            <w:r w:rsidRPr="00F05271">
              <w:rPr>
                <w:rFonts w:cs="Arial"/>
                <w:color w:val="auto"/>
                <w:sz w:val="18"/>
                <w:szCs w:val="18"/>
              </w:rPr>
              <w:t>urpose;</w:t>
            </w:r>
          </w:p>
          <w:p w14:paraId="04A6E431"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sidRPr="00F05271">
              <w:rPr>
                <w:rFonts w:eastAsia="Verdana" w:cs="Arial"/>
                <w:color w:val="auto"/>
                <w:sz w:val="18"/>
                <w:szCs w:val="18"/>
                <w:lang w:eastAsia="en-US"/>
              </w:rPr>
              <w:t>the height, siting, bulk, design and materials of proposed buildings and their compatibility with existing buildings in the area</w:t>
            </w:r>
            <w:r w:rsidRPr="00F05271">
              <w:rPr>
                <w:rFonts w:cs="Arial"/>
                <w:color w:val="auto"/>
                <w:sz w:val="18"/>
                <w:szCs w:val="18"/>
              </w:rPr>
              <w:t>;</w:t>
            </w:r>
          </w:p>
          <w:p w14:paraId="118CEA85"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reinforcement of the Sullivans Cove </w:t>
            </w:r>
            <w:r>
              <w:rPr>
                <w:rFonts w:cs="Arial"/>
                <w:color w:val="auto"/>
                <w:sz w:val="18"/>
                <w:szCs w:val="18"/>
              </w:rPr>
              <w:t>s</w:t>
            </w:r>
            <w:r w:rsidRPr="00F05271">
              <w:rPr>
                <w:rFonts w:cs="Arial"/>
                <w:color w:val="auto"/>
                <w:sz w:val="18"/>
                <w:szCs w:val="18"/>
              </w:rPr>
              <w:t>etting;</w:t>
            </w:r>
          </w:p>
          <w:p w14:paraId="660DA510"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providing for the expression of the </w:t>
            </w:r>
            <w:r>
              <w:rPr>
                <w:rFonts w:cs="Arial"/>
                <w:color w:val="auto"/>
                <w:sz w:val="18"/>
                <w:szCs w:val="18"/>
              </w:rPr>
              <w:t>c</w:t>
            </w:r>
            <w:r w:rsidRPr="00F05271">
              <w:rPr>
                <w:rFonts w:cs="Arial"/>
                <w:color w:val="auto"/>
                <w:sz w:val="18"/>
                <w:szCs w:val="18"/>
              </w:rPr>
              <w:t xml:space="preserve">ove </w:t>
            </w:r>
            <w:r>
              <w:rPr>
                <w:rFonts w:cs="Arial"/>
                <w:color w:val="auto"/>
                <w:sz w:val="18"/>
                <w:szCs w:val="18"/>
              </w:rPr>
              <w:t>w</w:t>
            </w:r>
            <w:r w:rsidRPr="00F05271">
              <w:rPr>
                <w:rFonts w:cs="Arial"/>
                <w:color w:val="auto"/>
                <w:sz w:val="18"/>
                <w:szCs w:val="18"/>
              </w:rPr>
              <w:t>all where relevant;</w:t>
            </w:r>
          </w:p>
          <w:p w14:paraId="34825238" w14:textId="77777777" w:rsidR="00463D6D"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allowing any building to be an individually prominent building, particularly when viewed from the River Derwent and </w:t>
            </w:r>
            <w:r>
              <w:rPr>
                <w:rFonts w:cs="Arial"/>
                <w:color w:val="auto"/>
                <w:sz w:val="18"/>
                <w:szCs w:val="18"/>
              </w:rPr>
              <w:t>Activity Areas 1.0 (Hobart Waterfront) and 2.0 (Sullivans Cove Mixed Use)</w:t>
            </w:r>
            <w:r w:rsidRPr="00F05271">
              <w:rPr>
                <w:rFonts w:cs="Arial"/>
                <w:color w:val="auto"/>
                <w:sz w:val="18"/>
                <w:szCs w:val="18"/>
              </w:rPr>
              <w:t>;</w:t>
            </w:r>
          </w:p>
          <w:p w14:paraId="06990E68"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providing for a transition in the scale of development between Sullivans Cove and the Central Building Zone;</w:t>
            </w:r>
          </w:p>
          <w:p w14:paraId="38CA5A03"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m</w:t>
            </w:r>
            <w:r w:rsidRPr="00F05271">
              <w:rPr>
                <w:rFonts w:cs="Arial"/>
                <w:color w:val="auto"/>
                <w:sz w:val="18"/>
                <w:szCs w:val="18"/>
              </w:rPr>
              <w:t>aintaining a respectful relationship with any adjacent buildings and with</w:t>
            </w:r>
            <w:r>
              <w:rPr>
                <w:rFonts w:cs="Arial"/>
                <w:color w:val="auto"/>
                <w:sz w:val="18"/>
                <w:szCs w:val="18"/>
              </w:rPr>
              <w:t xml:space="preserve"> heritage</w:t>
            </w:r>
            <w:r w:rsidRPr="00F05271">
              <w:rPr>
                <w:rFonts w:cs="Arial"/>
                <w:color w:val="auto"/>
                <w:sz w:val="18"/>
                <w:szCs w:val="18"/>
              </w:rPr>
              <w:t xml:space="preserve"> buildings;</w:t>
            </w:r>
          </w:p>
          <w:p w14:paraId="45EC01B4"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dominating adjacent</w:t>
            </w:r>
            <w:r>
              <w:rPr>
                <w:rFonts w:cs="Arial"/>
                <w:color w:val="auto"/>
                <w:sz w:val="18"/>
                <w:szCs w:val="18"/>
              </w:rPr>
              <w:t xml:space="preserve"> heritage</w:t>
            </w:r>
            <w:r w:rsidRPr="00F05271">
              <w:rPr>
                <w:rFonts w:cs="Arial"/>
                <w:color w:val="auto"/>
                <w:sz w:val="18"/>
                <w:szCs w:val="18"/>
              </w:rPr>
              <w:t xml:space="preserve"> buildings when viewed from the street or any other public space, or being more prominent in the street than the adjacent </w:t>
            </w:r>
            <w:r>
              <w:rPr>
                <w:rFonts w:cs="Arial"/>
                <w:color w:val="auto"/>
                <w:sz w:val="18"/>
                <w:szCs w:val="18"/>
              </w:rPr>
              <w:t>heritage building</w:t>
            </w:r>
            <w:r w:rsidRPr="00F05271">
              <w:rPr>
                <w:rFonts w:cs="Arial"/>
                <w:color w:val="auto"/>
                <w:sz w:val="18"/>
                <w:szCs w:val="18"/>
              </w:rPr>
              <w:t>;</w:t>
            </w:r>
          </w:p>
          <w:p w14:paraId="0A0A1D5A" w14:textId="77777777" w:rsidR="00463D6D"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lastRenderedPageBreak/>
              <w:t>n</w:t>
            </w:r>
            <w:r w:rsidRPr="00F05271">
              <w:rPr>
                <w:rFonts w:cs="Arial"/>
                <w:color w:val="auto"/>
                <w:sz w:val="18"/>
                <w:szCs w:val="18"/>
              </w:rPr>
              <w:t>ot being more prominent in the streetscape than surrounding buildings by strong contrast of scale and height;</w:t>
            </w:r>
          </w:p>
          <w:p w14:paraId="4114B9B2"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being compatible with the maintenance of a pedestrian scale environment within primary and secondary spaces;</w:t>
            </w:r>
          </w:p>
          <w:p w14:paraId="5324BDC0" w14:textId="77777777" w:rsidR="00463D6D" w:rsidRPr="00C00724"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sidRPr="00C00724">
              <w:rPr>
                <w:rFonts w:eastAsia="Verdana" w:cs="Arial"/>
                <w:color w:val="auto"/>
                <w:sz w:val="18"/>
                <w:szCs w:val="18"/>
                <w:lang w:eastAsia="en-US"/>
              </w:rPr>
              <w:t>preventing unreasonable impacts on the amenity and character of public open space due to dominating bulk or appearance;</w:t>
            </w:r>
          </w:p>
          <w:p w14:paraId="439051A8" w14:textId="77777777"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r>
              <w:rPr>
                <w:rFonts w:eastAsia="Verdana" w:cs="Arial"/>
                <w:color w:val="auto"/>
                <w:sz w:val="18"/>
                <w:szCs w:val="18"/>
                <w:lang w:eastAsia="en-US"/>
              </w:rPr>
              <w:t>p</w:t>
            </w:r>
            <w:r w:rsidRPr="00F05271">
              <w:rPr>
                <w:rFonts w:eastAsia="Verdana" w:cs="Arial"/>
                <w:color w:val="auto"/>
                <w:sz w:val="18"/>
                <w:szCs w:val="18"/>
                <w:lang w:eastAsia="en-US"/>
              </w:rPr>
              <w:t>reventing unreasonable impacts on the amenity of public open space and public footpaths from overshadowing; and</w:t>
            </w:r>
          </w:p>
          <w:p w14:paraId="12996AE2" w14:textId="0E3D6C4B" w:rsidR="00463D6D" w:rsidRPr="00F05271" w:rsidRDefault="00463D6D" w:rsidP="00854F46">
            <w:pPr>
              <w:keepNext w:val="0"/>
              <w:keepLines w:val="0"/>
              <w:numPr>
                <w:ilvl w:val="0"/>
                <w:numId w:val="191"/>
              </w:numPr>
              <w:tabs>
                <w:tab w:val="left" w:pos="4962"/>
              </w:tabs>
              <w:spacing w:before="0" w:after="120" w:line="280" w:lineRule="atLeast"/>
              <w:ind w:left="397" w:hanging="397"/>
              <w:outlineLvl w:val="9"/>
              <w:rPr>
                <w:rFonts w:cs="Arial"/>
                <w:color w:val="auto"/>
                <w:sz w:val="18"/>
                <w:szCs w:val="18"/>
              </w:rPr>
            </w:pPr>
            <w:proofErr w:type="gramStart"/>
            <w:r>
              <w:rPr>
                <w:rFonts w:eastAsia="Verdana" w:cs="Arial"/>
                <w:color w:val="auto"/>
                <w:sz w:val="18"/>
                <w:szCs w:val="18"/>
                <w:lang w:eastAsia="en-US"/>
              </w:rPr>
              <w:t>p</w:t>
            </w:r>
            <w:r w:rsidRPr="00F05271">
              <w:rPr>
                <w:rFonts w:eastAsia="Verdana" w:cs="Arial"/>
                <w:color w:val="auto"/>
                <w:sz w:val="18"/>
                <w:szCs w:val="18"/>
                <w:lang w:eastAsia="en-US"/>
              </w:rPr>
              <w:t>reventing</w:t>
            </w:r>
            <w:proofErr w:type="gramEnd"/>
            <w:r w:rsidRPr="00F05271">
              <w:rPr>
                <w:rFonts w:eastAsia="Verdana" w:cs="Arial"/>
                <w:color w:val="auto"/>
                <w:sz w:val="18"/>
                <w:szCs w:val="18"/>
                <w:lang w:eastAsia="en-US"/>
              </w:rPr>
              <w:t xml:space="preserve"> unreasonable impacts on the view lines shown in Figure </w:t>
            </w:r>
            <w:r w:rsidRPr="00F05271">
              <w:rPr>
                <w:rFonts w:cs="Arial"/>
                <w:color w:val="auto"/>
                <w:sz w:val="18"/>
                <w:szCs w:val="18"/>
              </w:rPr>
              <w:t xml:space="preserve">HOB-P10.4 </w:t>
            </w:r>
            <w:r w:rsidRPr="00F05271">
              <w:rPr>
                <w:rFonts w:eastAsia="Verdana" w:cs="Arial"/>
                <w:color w:val="auto"/>
                <w:sz w:val="18"/>
                <w:szCs w:val="18"/>
                <w:lang w:eastAsia="en-US"/>
              </w:rPr>
              <w:t>and on t</w:t>
            </w:r>
            <w:r w:rsidR="006038C7">
              <w:rPr>
                <w:rFonts w:eastAsia="Verdana" w:cs="Arial"/>
                <w:color w:val="auto"/>
                <w:sz w:val="18"/>
                <w:szCs w:val="18"/>
                <w:lang w:eastAsia="en-US"/>
              </w:rPr>
              <w:t xml:space="preserve">he landform horizons to </w:t>
            </w:r>
            <w:proofErr w:type="spellStart"/>
            <w:r w:rsidR="006038C7">
              <w:rPr>
                <w:rFonts w:eastAsia="Verdana" w:cs="Arial"/>
                <w:color w:val="auto"/>
                <w:sz w:val="18"/>
                <w:szCs w:val="18"/>
                <w:lang w:eastAsia="en-US"/>
              </w:rPr>
              <w:t>kunanyi</w:t>
            </w:r>
            <w:proofErr w:type="spellEnd"/>
            <w:r w:rsidR="006038C7">
              <w:rPr>
                <w:rFonts w:eastAsia="Verdana" w:cs="Arial"/>
                <w:color w:val="auto"/>
                <w:sz w:val="18"/>
                <w:szCs w:val="18"/>
                <w:lang w:eastAsia="en-US"/>
              </w:rPr>
              <w:t>/</w:t>
            </w:r>
            <w:r w:rsidRPr="00F05271">
              <w:rPr>
                <w:rFonts w:eastAsia="Verdana" w:cs="Arial"/>
                <w:color w:val="auto"/>
                <w:sz w:val="18"/>
                <w:szCs w:val="18"/>
                <w:lang w:eastAsia="en-US"/>
              </w:rPr>
              <w:t>Mt Wellington and the Wellington Range from public spaces</w:t>
            </w:r>
            <w:r>
              <w:rPr>
                <w:rFonts w:eastAsia="Verdana" w:cs="Arial"/>
                <w:color w:val="auto"/>
                <w:sz w:val="18"/>
                <w:szCs w:val="18"/>
                <w:lang w:eastAsia="en-US"/>
              </w:rPr>
              <w:t>.</w:t>
            </w:r>
          </w:p>
        </w:tc>
      </w:tr>
    </w:tbl>
    <w:p w14:paraId="583B8715" w14:textId="77777777" w:rsidR="00463D6D" w:rsidRPr="00600C4F" w:rsidRDefault="00463D6D" w:rsidP="00463D6D">
      <w:pPr>
        <w:pStyle w:val="Heading4"/>
      </w:pPr>
      <w:r w:rsidRPr="00F05271">
        <w:t>HOB-P10.6.2</w:t>
      </w:r>
      <w:r w:rsidRPr="00F05271">
        <w:tab/>
        <w:t>Building Alignment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B986421" w14:textId="77777777" w:rsidTr="00DF0F01">
        <w:tc>
          <w:tcPr>
            <w:tcW w:w="1415" w:type="dxa"/>
            <w:tcMar>
              <w:top w:w="57" w:type="dxa"/>
              <w:left w:w="57" w:type="dxa"/>
              <w:bottom w:w="57" w:type="dxa"/>
              <w:right w:w="57" w:type="dxa"/>
            </w:tcMar>
          </w:tcPr>
          <w:p w14:paraId="7EBA1E9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4535AC7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the alignment of buildings to roads and other public spaces</w:t>
            </w:r>
            <w:r>
              <w:rPr>
                <w:sz w:val="18"/>
                <w:szCs w:val="18"/>
              </w:rPr>
              <w:t>, excluding the cove floor:</w:t>
            </w:r>
          </w:p>
          <w:p w14:paraId="3726A1C2" w14:textId="77777777" w:rsidR="00463D6D" w:rsidRPr="00F05271" w:rsidRDefault="00463D6D" w:rsidP="00DF0F01">
            <w:pPr>
              <w:keepNext w:val="0"/>
              <w:keepLines w:val="0"/>
              <w:numPr>
                <w:ilvl w:val="0"/>
                <w:numId w:val="7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respects and reinforces the Sullivans Cove </w:t>
            </w:r>
            <w:r>
              <w:rPr>
                <w:rFonts w:cs="Arial"/>
                <w:color w:val="auto"/>
                <w:sz w:val="18"/>
                <w:szCs w:val="18"/>
              </w:rPr>
              <w:t>s</w:t>
            </w:r>
            <w:r w:rsidRPr="00F05271">
              <w:rPr>
                <w:rFonts w:cs="Arial"/>
                <w:color w:val="auto"/>
                <w:sz w:val="18"/>
                <w:szCs w:val="18"/>
              </w:rPr>
              <w:t>etting;</w:t>
            </w:r>
          </w:p>
          <w:p w14:paraId="6018565B" w14:textId="77777777" w:rsidR="00463D6D" w:rsidRPr="00F05271" w:rsidRDefault="00463D6D" w:rsidP="00DF0F01">
            <w:pPr>
              <w:keepNext w:val="0"/>
              <w:keepLines w:val="0"/>
              <w:numPr>
                <w:ilvl w:val="0"/>
                <w:numId w:val="7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is consistent with the established urban form of strong continuous walls; and</w:t>
            </w:r>
          </w:p>
          <w:p w14:paraId="20B5DAD2" w14:textId="77777777" w:rsidR="00463D6D" w:rsidRPr="00F05271" w:rsidRDefault="00463D6D" w:rsidP="00DF0F01">
            <w:pPr>
              <w:keepNext w:val="0"/>
              <w:keepLines w:val="0"/>
              <w:numPr>
                <w:ilvl w:val="0"/>
                <w:numId w:val="7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maintains residential and pedestrian amenity. </w:t>
            </w:r>
          </w:p>
        </w:tc>
      </w:tr>
      <w:tr w:rsidR="00463D6D" w:rsidRPr="00F05271" w14:paraId="5A4DB188" w14:textId="77777777" w:rsidTr="00DF0F01">
        <w:tc>
          <w:tcPr>
            <w:tcW w:w="4392" w:type="dxa"/>
            <w:gridSpan w:val="2"/>
            <w:tcMar>
              <w:top w:w="57" w:type="dxa"/>
              <w:left w:w="57" w:type="dxa"/>
              <w:bottom w:w="57" w:type="dxa"/>
              <w:right w:w="57" w:type="dxa"/>
            </w:tcMar>
          </w:tcPr>
          <w:p w14:paraId="20464EE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444D088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2BF0D6E" w14:textId="77777777" w:rsidTr="00DF0F01">
        <w:tc>
          <w:tcPr>
            <w:tcW w:w="4392" w:type="dxa"/>
            <w:gridSpan w:val="2"/>
            <w:tcMar>
              <w:top w:w="57" w:type="dxa"/>
              <w:left w:w="57" w:type="dxa"/>
              <w:bottom w:w="57" w:type="dxa"/>
              <w:right w:w="57" w:type="dxa"/>
            </w:tcMar>
          </w:tcPr>
          <w:p w14:paraId="71A0A3F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A1.1</w:t>
            </w:r>
          </w:p>
          <w:p w14:paraId="3ABF3AB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Buildings, except where located within the </w:t>
            </w:r>
            <w:r>
              <w:rPr>
                <w:sz w:val="18"/>
                <w:szCs w:val="18"/>
              </w:rPr>
              <w:t>c</w:t>
            </w:r>
            <w:r w:rsidRPr="00F05271">
              <w:rPr>
                <w:sz w:val="18"/>
                <w:szCs w:val="18"/>
              </w:rPr>
              <w:t xml:space="preserve">ove </w:t>
            </w:r>
            <w:r>
              <w:rPr>
                <w:sz w:val="18"/>
                <w:szCs w:val="18"/>
              </w:rPr>
              <w:t>f</w:t>
            </w:r>
            <w:r w:rsidRPr="00F05271">
              <w:rPr>
                <w:sz w:val="18"/>
                <w:szCs w:val="18"/>
              </w:rPr>
              <w:t>loor, must</w:t>
            </w:r>
          </w:p>
          <w:p w14:paraId="553C14E2" w14:textId="77777777" w:rsidR="00463D6D" w:rsidRPr="00F05271" w:rsidRDefault="00463D6D" w:rsidP="00DF0F01">
            <w:pPr>
              <w:keepNext w:val="0"/>
              <w:keepLines w:val="0"/>
              <w:numPr>
                <w:ilvl w:val="0"/>
                <w:numId w:val="7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built to the frontage; or</w:t>
            </w:r>
          </w:p>
          <w:p w14:paraId="7CFA07DA" w14:textId="77777777" w:rsidR="00463D6D" w:rsidRPr="00F05271" w:rsidRDefault="00463D6D" w:rsidP="00DF0F01">
            <w:pPr>
              <w:keepNext w:val="0"/>
              <w:keepLines w:val="0"/>
              <w:numPr>
                <w:ilvl w:val="0"/>
                <w:numId w:val="7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if fronting onto a primary or secondary space that is not a road, be built to the edge of that primary or secondary space; or</w:t>
            </w:r>
          </w:p>
          <w:p w14:paraId="1F0C29AA" w14:textId="77777777" w:rsidR="00463D6D" w:rsidRPr="00F05271" w:rsidRDefault="00463D6D" w:rsidP="00DF0F01">
            <w:pPr>
              <w:keepNext w:val="0"/>
              <w:keepLines w:val="0"/>
              <w:numPr>
                <w:ilvl w:val="0"/>
                <w:numId w:val="7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if within Activity Area 3.0</w:t>
            </w:r>
            <w:r>
              <w:rPr>
                <w:rFonts w:cs="Arial"/>
                <w:color w:val="auto"/>
                <w:sz w:val="18"/>
                <w:szCs w:val="18"/>
              </w:rPr>
              <w:t xml:space="preserve"> (Wapping)</w:t>
            </w:r>
            <w:r w:rsidRPr="00F05271">
              <w:rPr>
                <w:rFonts w:cs="Arial"/>
                <w:color w:val="auto"/>
                <w:sz w:val="18"/>
                <w:szCs w:val="18"/>
              </w:rPr>
              <w:t>, be setback from the frontage no more than 2m provided there is a front fence located on the frontage and the setback space is landscaped.</w:t>
            </w:r>
          </w:p>
          <w:p w14:paraId="30A70EC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A1.2</w:t>
            </w:r>
          </w:p>
          <w:p w14:paraId="13EF1F6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Buildings, where fronting a road, primary space or secondary space must have an elevation as viewed </w:t>
            </w:r>
            <w:r w:rsidRPr="00F05271">
              <w:rPr>
                <w:sz w:val="18"/>
                <w:szCs w:val="18"/>
              </w:rPr>
              <w:lastRenderedPageBreak/>
              <w:t>from that road, primary space or secondary space that extends the full width of the lot except:</w:t>
            </w:r>
          </w:p>
          <w:p w14:paraId="57952303" w14:textId="77777777" w:rsidR="00463D6D" w:rsidRPr="00F05271" w:rsidRDefault="00463D6D" w:rsidP="00DF0F01">
            <w:pPr>
              <w:keepNext w:val="0"/>
              <w:keepLines w:val="0"/>
              <w:numPr>
                <w:ilvl w:val="0"/>
                <w:numId w:val="7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where providing for the creation of a new secondary space; or</w:t>
            </w:r>
          </w:p>
          <w:p w14:paraId="0F6D0D73" w14:textId="77777777" w:rsidR="00463D6D" w:rsidRPr="00F05271" w:rsidRDefault="00463D6D" w:rsidP="00DF0F01">
            <w:pPr>
              <w:keepNext w:val="0"/>
              <w:keepLines w:val="0"/>
              <w:numPr>
                <w:ilvl w:val="0"/>
                <w:numId w:val="7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for existing buildings where the width must not be less than the existing. </w:t>
            </w:r>
          </w:p>
          <w:p w14:paraId="65A9A2B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A1.3</w:t>
            </w:r>
          </w:p>
          <w:p w14:paraId="37D3E0D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In Activity Area 2.0</w:t>
            </w:r>
            <w:r>
              <w:rPr>
                <w:sz w:val="18"/>
                <w:szCs w:val="18"/>
              </w:rPr>
              <w:t xml:space="preserve"> (Sullivans Cove Mixed Use)</w:t>
            </w:r>
            <w:r w:rsidRPr="00F05271">
              <w:rPr>
                <w:sz w:val="18"/>
                <w:szCs w:val="18"/>
              </w:rPr>
              <w:t xml:space="preserve">, the wall of buildings built to a primary space, must be no less than 12m in height with any step back above this height no less than 1:20 relative to the height of the wall on the frontage. </w:t>
            </w:r>
          </w:p>
        </w:tc>
        <w:tc>
          <w:tcPr>
            <w:tcW w:w="4536" w:type="dxa"/>
            <w:tcMar>
              <w:top w:w="57" w:type="dxa"/>
              <w:left w:w="57" w:type="dxa"/>
              <w:bottom w:w="57" w:type="dxa"/>
              <w:right w:w="57" w:type="dxa"/>
            </w:tcMar>
          </w:tcPr>
          <w:p w14:paraId="5666090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P1</w:t>
            </w:r>
          </w:p>
          <w:p w14:paraId="23741DDE" w14:textId="77777777" w:rsidR="00463D6D" w:rsidRPr="00F05271" w:rsidRDefault="00463D6D" w:rsidP="00DF0F01">
            <w:pPr>
              <w:keepNext w:val="0"/>
              <w:keepLines w:val="0"/>
              <w:spacing w:before="0" w:after="120" w:line="280" w:lineRule="atLeast"/>
              <w:ind w:left="360" w:hanging="360"/>
              <w:outlineLvl w:val="9"/>
              <w:rPr>
                <w:sz w:val="18"/>
                <w:szCs w:val="18"/>
              </w:rPr>
            </w:pPr>
            <w:r w:rsidRPr="00F05271">
              <w:rPr>
                <w:sz w:val="18"/>
                <w:szCs w:val="18"/>
              </w:rPr>
              <w:t>Buildings must:</w:t>
            </w:r>
          </w:p>
          <w:p w14:paraId="38AA9176" w14:textId="77777777" w:rsidR="00463D6D" w:rsidRPr="00F05271" w:rsidRDefault="00463D6D" w:rsidP="00DF0F01">
            <w:pPr>
              <w:keepNext w:val="0"/>
              <w:keepLines w:val="0"/>
              <w:numPr>
                <w:ilvl w:val="0"/>
                <w:numId w:val="7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be consistent with </w:t>
            </w:r>
            <w:r>
              <w:rPr>
                <w:rFonts w:cs="Arial"/>
                <w:color w:val="auto"/>
                <w:sz w:val="18"/>
                <w:szCs w:val="18"/>
              </w:rPr>
              <w:t>any relevant</w:t>
            </w:r>
            <w:r w:rsidRPr="00F05271">
              <w:rPr>
                <w:rFonts w:cs="Arial"/>
                <w:color w:val="auto"/>
                <w:sz w:val="18"/>
                <w:szCs w:val="18"/>
              </w:rPr>
              <w:t xml:space="preserve"> </w:t>
            </w:r>
            <w:r>
              <w:rPr>
                <w:rFonts w:cs="Arial"/>
                <w:color w:val="auto"/>
                <w:sz w:val="18"/>
                <w:szCs w:val="18"/>
              </w:rPr>
              <w:t>z</w:t>
            </w:r>
            <w:r w:rsidRPr="00F05271">
              <w:rPr>
                <w:rFonts w:cs="Arial"/>
                <w:color w:val="auto"/>
                <w:sz w:val="18"/>
                <w:szCs w:val="18"/>
              </w:rPr>
              <w:t xml:space="preserve">one </w:t>
            </w:r>
            <w:r>
              <w:rPr>
                <w:rFonts w:cs="Arial"/>
                <w:color w:val="auto"/>
                <w:sz w:val="18"/>
                <w:szCs w:val="18"/>
              </w:rPr>
              <w:t>p</w:t>
            </w:r>
            <w:r w:rsidRPr="00F05271">
              <w:rPr>
                <w:rFonts w:cs="Arial"/>
                <w:color w:val="auto"/>
                <w:sz w:val="18"/>
                <w:szCs w:val="18"/>
              </w:rPr>
              <w:t>urpose;</w:t>
            </w:r>
          </w:p>
          <w:p w14:paraId="029B1E1C" w14:textId="77777777" w:rsidR="00463D6D" w:rsidRPr="00F05271" w:rsidRDefault="00463D6D" w:rsidP="00DF0F01">
            <w:pPr>
              <w:keepNext w:val="0"/>
              <w:keepLines w:val="0"/>
              <w:numPr>
                <w:ilvl w:val="0"/>
                <w:numId w:val="7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where fronting onto a primary space, provide a building alignment that has strong continuous walls and reinforces the </w:t>
            </w:r>
            <w:r>
              <w:rPr>
                <w:rFonts w:cs="Arial"/>
                <w:color w:val="auto"/>
                <w:sz w:val="18"/>
                <w:szCs w:val="18"/>
              </w:rPr>
              <w:t>c</w:t>
            </w:r>
            <w:r w:rsidRPr="00F05271">
              <w:rPr>
                <w:rFonts w:cs="Arial"/>
                <w:color w:val="auto"/>
                <w:sz w:val="18"/>
                <w:szCs w:val="18"/>
              </w:rPr>
              <w:t xml:space="preserve">ove </w:t>
            </w:r>
            <w:r>
              <w:rPr>
                <w:rFonts w:cs="Arial"/>
                <w:color w:val="auto"/>
                <w:sz w:val="18"/>
                <w:szCs w:val="18"/>
              </w:rPr>
              <w:t>w</w:t>
            </w:r>
            <w:r w:rsidRPr="00F05271">
              <w:rPr>
                <w:rFonts w:cs="Arial"/>
                <w:color w:val="auto"/>
                <w:sz w:val="18"/>
                <w:szCs w:val="18"/>
              </w:rPr>
              <w:t>all where relevant; and</w:t>
            </w:r>
          </w:p>
          <w:p w14:paraId="13DEBB2B" w14:textId="77777777" w:rsidR="00463D6D" w:rsidRPr="00F05271" w:rsidRDefault="00463D6D" w:rsidP="00DF0F01">
            <w:pPr>
              <w:keepNext w:val="0"/>
              <w:keepLines w:val="0"/>
              <w:numPr>
                <w:ilvl w:val="0"/>
                <w:numId w:val="7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where fronting onto a secondary space, provide a building alignment that may include irregular shapes provided the overall impression is of retention of continuous alignment to the secondary space. </w:t>
            </w:r>
          </w:p>
        </w:tc>
      </w:tr>
      <w:tr w:rsidR="00463D6D" w:rsidRPr="00F05271" w14:paraId="79BFDBB7" w14:textId="77777777" w:rsidTr="00DF0F01">
        <w:tc>
          <w:tcPr>
            <w:tcW w:w="4392" w:type="dxa"/>
            <w:gridSpan w:val="2"/>
            <w:tcMar>
              <w:top w:w="57" w:type="dxa"/>
              <w:left w:w="57" w:type="dxa"/>
              <w:bottom w:w="57" w:type="dxa"/>
              <w:right w:w="57" w:type="dxa"/>
            </w:tcMar>
          </w:tcPr>
          <w:p w14:paraId="5673174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18507189"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 xml:space="preserve">Buildings must not cantilever over the property boundary into a road, primary space or secondary space. </w:t>
            </w:r>
          </w:p>
        </w:tc>
        <w:tc>
          <w:tcPr>
            <w:tcW w:w="4536" w:type="dxa"/>
            <w:tcMar>
              <w:top w:w="57" w:type="dxa"/>
              <w:left w:w="57" w:type="dxa"/>
              <w:bottom w:w="57" w:type="dxa"/>
              <w:right w:w="57" w:type="dxa"/>
            </w:tcMar>
          </w:tcPr>
          <w:p w14:paraId="6120427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2DA3148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Any cantilever of the property boundary into a primary space or secondary space must:</w:t>
            </w:r>
          </w:p>
          <w:p w14:paraId="6456EFC1" w14:textId="77777777" w:rsidR="00463D6D" w:rsidRPr="00F05271" w:rsidRDefault="00463D6D" w:rsidP="00DF0F01">
            <w:pPr>
              <w:keepNext w:val="0"/>
              <w:keepLines w:val="0"/>
              <w:numPr>
                <w:ilvl w:val="0"/>
                <w:numId w:val="7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provide the overall impression of continuous alignment to that space; and </w:t>
            </w:r>
          </w:p>
          <w:p w14:paraId="7638BD37" w14:textId="77777777" w:rsidR="00463D6D" w:rsidRPr="00F05271" w:rsidRDefault="00463D6D" w:rsidP="00DF0F01">
            <w:pPr>
              <w:keepNext w:val="0"/>
              <w:keepLines w:val="0"/>
              <w:numPr>
                <w:ilvl w:val="0"/>
                <w:numId w:val="7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be for the purposes of improving pedestrian amenity. </w:t>
            </w:r>
          </w:p>
        </w:tc>
      </w:tr>
    </w:tbl>
    <w:p w14:paraId="505CFBAF" w14:textId="77777777" w:rsidR="00463D6D" w:rsidRPr="00F05271" w:rsidRDefault="00463D6D" w:rsidP="00463D6D">
      <w:pPr>
        <w:pStyle w:val="Heading4"/>
      </w:pPr>
      <w:r w:rsidRPr="00F05271">
        <w:t>HOB-P10.6.3</w:t>
      </w:r>
      <w:r w:rsidRPr="00F05271">
        <w:tab/>
        <w:t xml:space="preserve">Buildings on the </w:t>
      </w:r>
      <w:r>
        <w:t>c</w:t>
      </w:r>
      <w:r w:rsidRPr="00F05271">
        <w:t xml:space="preserve">ove </w:t>
      </w:r>
      <w:r>
        <w:t>f</w:t>
      </w:r>
      <w:r w:rsidRPr="00F05271">
        <w:t>loor</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CD093EA" w14:textId="77777777" w:rsidTr="00DF0F01">
        <w:tc>
          <w:tcPr>
            <w:tcW w:w="1415" w:type="dxa"/>
            <w:tcMar>
              <w:top w:w="57" w:type="dxa"/>
              <w:left w:w="57" w:type="dxa"/>
              <w:bottom w:w="57" w:type="dxa"/>
              <w:right w:w="57" w:type="dxa"/>
            </w:tcMar>
          </w:tcPr>
          <w:p w14:paraId="1A303A5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473A3C2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new buildings on the </w:t>
            </w:r>
            <w:r>
              <w:rPr>
                <w:sz w:val="18"/>
                <w:szCs w:val="18"/>
              </w:rPr>
              <w:t>c</w:t>
            </w:r>
            <w:r w:rsidRPr="00F05271">
              <w:rPr>
                <w:sz w:val="18"/>
                <w:szCs w:val="18"/>
              </w:rPr>
              <w:t xml:space="preserve">ove </w:t>
            </w:r>
            <w:r>
              <w:rPr>
                <w:sz w:val="18"/>
                <w:szCs w:val="18"/>
              </w:rPr>
              <w:t>f</w:t>
            </w:r>
            <w:r w:rsidRPr="00F05271">
              <w:rPr>
                <w:sz w:val="18"/>
                <w:szCs w:val="18"/>
              </w:rPr>
              <w:t>loor:</w:t>
            </w:r>
          </w:p>
          <w:p w14:paraId="202247E9" w14:textId="77777777" w:rsidR="00463D6D" w:rsidRPr="00F05271" w:rsidRDefault="00463D6D" w:rsidP="00DF0F01">
            <w:pPr>
              <w:keepNext w:val="0"/>
              <w:keepLines w:val="0"/>
              <w:numPr>
                <w:ilvl w:val="0"/>
                <w:numId w:val="8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do not compromise the</w:t>
            </w:r>
            <w:r>
              <w:rPr>
                <w:rFonts w:cs="Arial"/>
                <w:color w:val="auto"/>
                <w:sz w:val="18"/>
                <w:szCs w:val="18"/>
              </w:rPr>
              <w:t xml:space="preserve"> cove floor</w:t>
            </w:r>
            <w:r w:rsidRPr="00F05271">
              <w:rPr>
                <w:rFonts w:cs="Arial"/>
                <w:color w:val="auto"/>
                <w:sz w:val="18"/>
                <w:szCs w:val="18"/>
              </w:rPr>
              <w:t xml:space="preserve"> flat fill characteristics; </w:t>
            </w:r>
          </w:p>
          <w:p w14:paraId="5E2D81C5" w14:textId="77777777" w:rsidR="00463D6D" w:rsidRPr="00F05271" w:rsidRDefault="00463D6D" w:rsidP="00DF0F01">
            <w:pPr>
              <w:keepNext w:val="0"/>
              <w:keepLines w:val="0"/>
              <w:numPr>
                <w:ilvl w:val="0"/>
                <w:numId w:val="8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are consistent with the maintenance of the Sullivans Cove setting; </w:t>
            </w:r>
          </w:p>
          <w:p w14:paraId="12D85163" w14:textId="77777777" w:rsidR="00463D6D" w:rsidRPr="00F05271" w:rsidRDefault="00463D6D" w:rsidP="00DF0F01">
            <w:pPr>
              <w:keepNext w:val="0"/>
              <w:keepLines w:val="0"/>
              <w:numPr>
                <w:ilvl w:val="0"/>
                <w:numId w:val="8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maintain visual</w:t>
            </w:r>
            <w:r>
              <w:rPr>
                <w:rFonts w:cs="Arial"/>
                <w:color w:val="auto"/>
                <w:sz w:val="18"/>
                <w:szCs w:val="18"/>
              </w:rPr>
              <w:t xml:space="preserve"> and physical</w:t>
            </w:r>
            <w:r w:rsidRPr="00F05271">
              <w:rPr>
                <w:rFonts w:cs="Arial"/>
                <w:color w:val="auto"/>
                <w:sz w:val="18"/>
                <w:szCs w:val="18"/>
              </w:rPr>
              <w:t xml:space="preserve"> connections with the water; and</w:t>
            </w:r>
          </w:p>
          <w:p w14:paraId="0FB70F3F" w14:textId="77777777" w:rsidR="00463D6D" w:rsidRPr="00F05271" w:rsidRDefault="00463D6D" w:rsidP="00DF0F01">
            <w:pPr>
              <w:keepNext w:val="0"/>
              <w:keepLines w:val="0"/>
              <w:numPr>
                <w:ilvl w:val="0"/>
                <w:numId w:val="8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provide for pedestrian amenity and interest. </w:t>
            </w:r>
          </w:p>
        </w:tc>
      </w:tr>
      <w:tr w:rsidR="00463D6D" w:rsidRPr="00F05271" w14:paraId="42716F17" w14:textId="77777777" w:rsidTr="00DF0F01">
        <w:tc>
          <w:tcPr>
            <w:tcW w:w="4392" w:type="dxa"/>
            <w:gridSpan w:val="2"/>
            <w:tcMar>
              <w:top w:w="57" w:type="dxa"/>
              <w:left w:w="57" w:type="dxa"/>
              <w:bottom w:w="57" w:type="dxa"/>
              <w:right w:w="57" w:type="dxa"/>
            </w:tcMar>
          </w:tcPr>
          <w:p w14:paraId="68C7626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441706E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32BCE512" w14:textId="77777777" w:rsidTr="00DF0F01">
        <w:tc>
          <w:tcPr>
            <w:tcW w:w="4392" w:type="dxa"/>
            <w:gridSpan w:val="2"/>
            <w:tcMar>
              <w:top w:w="57" w:type="dxa"/>
              <w:left w:w="57" w:type="dxa"/>
              <w:bottom w:w="57" w:type="dxa"/>
              <w:right w:w="57" w:type="dxa"/>
            </w:tcMar>
          </w:tcPr>
          <w:p w14:paraId="14BF99A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5765C6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No </w:t>
            </w:r>
            <w:r>
              <w:rPr>
                <w:sz w:val="18"/>
                <w:szCs w:val="18"/>
              </w:rPr>
              <w:t>A</w:t>
            </w:r>
            <w:r w:rsidRPr="00F05271">
              <w:rPr>
                <w:sz w:val="18"/>
                <w:szCs w:val="18"/>
              </w:rPr>
              <w:t xml:space="preserve">cceptable </w:t>
            </w:r>
            <w:r>
              <w:rPr>
                <w:sz w:val="18"/>
                <w:szCs w:val="18"/>
              </w:rPr>
              <w:t>S</w:t>
            </w:r>
            <w:r w:rsidRPr="00F05271">
              <w:rPr>
                <w:sz w:val="18"/>
                <w:szCs w:val="18"/>
              </w:rPr>
              <w:t xml:space="preserve">olution.  </w:t>
            </w:r>
          </w:p>
        </w:tc>
        <w:tc>
          <w:tcPr>
            <w:tcW w:w="4536" w:type="dxa"/>
            <w:tcMar>
              <w:top w:w="57" w:type="dxa"/>
              <w:left w:w="57" w:type="dxa"/>
              <w:bottom w:w="57" w:type="dxa"/>
              <w:right w:w="57" w:type="dxa"/>
            </w:tcMar>
          </w:tcPr>
          <w:p w14:paraId="78C3D93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0C71389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sz w:val="18"/>
                <w:szCs w:val="18"/>
              </w:rPr>
              <w:t xml:space="preserve">Buildings within the </w:t>
            </w:r>
            <w:r>
              <w:rPr>
                <w:sz w:val="18"/>
                <w:szCs w:val="18"/>
              </w:rPr>
              <w:t>c</w:t>
            </w:r>
            <w:r w:rsidRPr="00F05271">
              <w:rPr>
                <w:sz w:val="18"/>
                <w:szCs w:val="18"/>
              </w:rPr>
              <w:t xml:space="preserve">ove </w:t>
            </w:r>
            <w:r>
              <w:rPr>
                <w:sz w:val="18"/>
                <w:szCs w:val="18"/>
              </w:rPr>
              <w:t>f</w:t>
            </w:r>
            <w:r w:rsidRPr="00F05271">
              <w:rPr>
                <w:sz w:val="18"/>
                <w:szCs w:val="18"/>
              </w:rPr>
              <w:t>loor, inclusive of Activity Area 1.0</w:t>
            </w:r>
            <w:r>
              <w:rPr>
                <w:sz w:val="18"/>
                <w:szCs w:val="18"/>
              </w:rPr>
              <w:t xml:space="preserve"> (Hobart Waterfront)</w:t>
            </w:r>
            <w:r w:rsidRPr="00F05271">
              <w:rPr>
                <w:sz w:val="18"/>
                <w:szCs w:val="18"/>
              </w:rPr>
              <w:t xml:space="preserve"> must be consistent with the setting and characteristics of the </w:t>
            </w:r>
            <w:r>
              <w:rPr>
                <w:sz w:val="18"/>
                <w:szCs w:val="18"/>
              </w:rPr>
              <w:t>c</w:t>
            </w:r>
            <w:r w:rsidRPr="00F05271">
              <w:rPr>
                <w:sz w:val="18"/>
                <w:szCs w:val="18"/>
              </w:rPr>
              <w:t xml:space="preserve">ove </w:t>
            </w:r>
            <w:r>
              <w:rPr>
                <w:sz w:val="18"/>
                <w:szCs w:val="18"/>
              </w:rPr>
              <w:t>f</w:t>
            </w:r>
            <w:r w:rsidRPr="00F05271">
              <w:rPr>
                <w:sz w:val="18"/>
                <w:szCs w:val="18"/>
              </w:rPr>
              <w:t>loor, having regard to:</w:t>
            </w:r>
          </w:p>
          <w:p w14:paraId="6E94235C" w14:textId="77777777" w:rsidR="00463D6D" w:rsidRPr="00F05271" w:rsidRDefault="00463D6D" w:rsidP="00DF0F01">
            <w:pPr>
              <w:keepNext w:val="0"/>
              <w:keepLines w:val="0"/>
              <w:numPr>
                <w:ilvl w:val="0"/>
                <w:numId w:val="76"/>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n</w:t>
            </w:r>
            <w:r w:rsidRPr="00F05271">
              <w:rPr>
                <w:rFonts w:cs="Arial"/>
                <w:color w:val="auto"/>
                <w:sz w:val="18"/>
                <w:szCs w:val="18"/>
              </w:rPr>
              <w:t>ot compromising the</w:t>
            </w:r>
            <w:r>
              <w:rPr>
                <w:rFonts w:cs="Arial"/>
                <w:color w:val="auto"/>
                <w:sz w:val="18"/>
                <w:szCs w:val="18"/>
              </w:rPr>
              <w:t xml:space="preserve"> cove floor</w:t>
            </w:r>
            <w:r w:rsidRPr="00F05271">
              <w:rPr>
                <w:rFonts w:cs="Arial"/>
                <w:color w:val="auto"/>
                <w:sz w:val="18"/>
                <w:szCs w:val="18"/>
              </w:rPr>
              <w:t xml:space="preserve"> flat fill characteristics</w:t>
            </w:r>
            <w:r>
              <w:rPr>
                <w:rFonts w:cs="Arial"/>
                <w:color w:val="auto"/>
                <w:sz w:val="18"/>
                <w:szCs w:val="18"/>
              </w:rPr>
              <w:t>;</w:t>
            </w:r>
            <w:r w:rsidRPr="00F05271">
              <w:rPr>
                <w:rFonts w:cs="Arial"/>
                <w:color w:val="auto"/>
                <w:sz w:val="18"/>
                <w:szCs w:val="18"/>
              </w:rPr>
              <w:t xml:space="preserve"> </w:t>
            </w:r>
          </w:p>
          <w:p w14:paraId="441D76F5" w14:textId="77777777" w:rsidR="00463D6D" w:rsidRPr="00F05271" w:rsidRDefault="00463D6D" w:rsidP="00DF0F01">
            <w:pPr>
              <w:keepNext w:val="0"/>
              <w:keepLines w:val="0"/>
              <w:numPr>
                <w:ilvl w:val="0"/>
                <w:numId w:val="76"/>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lastRenderedPageBreak/>
              <w:t>m</w:t>
            </w:r>
            <w:r w:rsidRPr="00F05271">
              <w:rPr>
                <w:rFonts w:cs="Arial"/>
                <w:color w:val="auto"/>
                <w:sz w:val="18"/>
                <w:szCs w:val="18"/>
              </w:rPr>
              <w:t xml:space="preserve">aintaining existing visual and physical connections for pedestrians from the </w:t>
            </w:r>
            <w:r>
              <w:rPr>
                <w:rFonts w:cs="Arial"/>
                <w:color w:val="auto"/>
                <w:sz w:val="18"/>
                <w:szCs w:val="18"/>
              </w:rPr>
              <w:t>c</w:t>
            </w:r>
            <w:r w:rsidRPr="00F05271">
              <w:rPr>
                <w:rFonts w:cs="Arial"/>
                <w:color w:val="auto"/>
                <w:sz w:val="18"/>
                <w:szCs w:val="18"/>
              </w:rPr>
              <w:t xml:space="preserve">ove </w:t>
            </w:r>
            <w:r>
              <w:rPr>
                <w:rFonts w:cs="Arial"/>
                <w:color w:val="auto"/>
                <w:sz w:val="18"/>
                <w:szCs w:val="18"/>
              </w:rPr>
              <w:t>f</w:t>
            </w:r>
            <w:r w:rsidRPr="00F05271">
              <w:rPr>
                <w:rFonts w:cs="Arial"/>
                <w:color w:val="auto"/>
                <w:sz w:val="18"/>
                <w:szCs w:val="18"/>
              </w:rPr>
              <w:t>loor through to the water edge;</w:t>
            </w:r>
          </w:p>
          <w:p w14:paraId="39697CA1" w14:textId="77777777" w:rsidR="00463D6D" w:rsidRPr="00C00724" w:rsidRDefault="00463D6D" w:rsidP="00DF0F01">
            <w:pPr>
              <w:keepNext w:val="0"/>
              <w:keepLines w:val="0"/>
              <w:numPr>
                <w:ilvl w:val="0"/>
                <w:numId w:val="76"/>
              </w:numPr>
              <w:tabs>
                <w:tab w:val="left" w:pos="4962"/>
              </w:tabs>
              <w:spacing w:before="0" w:after="120" w:line="280" w:lineRule="atLeast"/>
              <w:ind w:left="397" w:hanging="397"/>
              <w:outlineLvl w:val="9"/>
              <w:rPr>
                <w:rFonts w:cs="Arial"/>
                <w:color w:val="auto"/>
                <w:sz w:val="18"/>
                <w:szCs w:val="18"/>
              </w:rPr>
            </w:pPr>
            <w:r w:rsidRPr="00C00724">
              <w:rPr>
                <w:rFonts w:cs="Arial"/>
                <w:color w:val="auto"/>
                <w:sz w:val="18"/>
                <w:szCs w:val="18"/>
              </w:rPr>
              <w:t>enhancing pedestrian amenity and interest;</w:t>
            </w:r>
          </w:p>
          <w:p w14:paraId="1EDF0E59" w14:textId="77777777" w:rsidR="00463D6D" w:rsidRPr="00F05271" w:rsidRDefault="00463D6D" w:rsidP="00DF0F01">
            <w:pPr>
              <w:keepNext w:val="0"/>
              <w:keepLines w:val="0"/>
              <w:numPr>
                <w:ilvl w:val="0"/>
                <w:numId w:val="76"/>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h</w:t>
            </w:r>
            <w:r w:rsidRPr="00F05271">
              <w:rPr>
                <w:rFonts w:cs="Arial"/>
                <w:color w:val="auto"/>
                <w:sz w:val="18"/>
                <w:szCs w:val="18"/>
              </w:rPr>
              <w:t>aving a footprint and being of scale, bulk and height compatible with the character of the surrounding area;</w:t>
            </w:r>
          </w:p>
          <w:p w14:paraId="6E362859" w14:textId="77777777" w:rsidR="00463D6D" w:rsidRPr="00C00724" w:rsidRDefault="00463D6D" w:rsidP="00DF0F01">
            <w:pPr>
              <w:keepNext w:val="0"/>
              <w:keepLines w:val="0"/>
              <w:numPr>
                <w:ilvl w:val="0"/>
                <w:numId w:val="7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addressing the surrounding space as if it was a </w:t>
            </w:r>
            <w:r w:rsidRPr="00C00724">
              <w:rPr>
                <w:rFonts w:cs="Arial"/>
                <w:color w:val="auto"/>
                <w:sz w:val="18"/>
                <w:szCs w:val="18"/>
              </w:rPr>
              <w:t xml:space="preserve">primary building frontage through; </w:t>
            </w:r>
          </w:p>
          <w:p w14:paraId="2EB6CB21" w14:textId="77777777" w:rsidR="00463D6D" w:rsidRPr="00F05271" w:rsidRDefault="00463D6D" w:rsidP="00DF0F01">
            <w:pPr>
              <w:keepNext w:val="0"/>
              <w:keepLines w:val="0"/>
              <w:numPr>
                <w:ilvl w:val="0"/>
                <w:numId w:val="7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facade modulation;</w:t>
            </w:r>
          </w:p>
          <w:p w14:paraId="359B80F0" w14:textId="77777777" w:rsidR="00463D6D" w:rsidRPr="00F05271" w:rsidRDefault="00463D6D" w:rsidP="00DF0F01">
            <w:pPr>
              <w:keepNext w:val="0"/>
              <w:keepLines w:val="0"/>
              <w:numPr>
                <w:ilvl w:val="0"/>
                <w:numId w:val="7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materials;</w:t>
            </w:r>
          </w:p>
          <w:p w14:paraId="29AE49C3" w14:textId="77777777" w:rsidR="00463D6D" w:rsidRPr="00F05271" w:rsidRDefault="00463D6D" w:rsidP="00DF0F01">
            <w:pPr>
              <w:keepNext w:val="0"/>
              <w:keepLines w:val="0"/>
              <w:numPr>
                <w:ilvl w:val="0"/>
                <w:numId w:val="7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ratio of solid walls to voids (windows and doors); or</w:t>
            </w:r>
          </w:p>
          <w:p w14:paraId="1E5077C3" w14:textId="77777777" w:rsidR="00463D6D" w:rsidRPr="00F05271" w:rsidRDefault="00463D6D" w:rsidP="00DF0F01">
            <w:pPr>
              <w:keepNext w:val="0"/>
              <w:keepLines w:val="0"/>
              <w:numPr>
                <w:ilvl w:val="0"/>
                <w:numId w:val="77"/>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a combination of any of the above; and</w:t>
            </w:r>
          </w:p>
          <w:p w14:paraId="100F36FB" w14:textId="77777777" w:rsidR="00463D6D" w:rsidRPr="00F05271" w:rsidRDefault="00463D6D" w:rsidP="00DF0F01">
            <w:pPr>
              <w:keepNext w:val="0"/>
              <w:keepLines w:val="0"/>
              <w:numPr>
                <w:ilvl w:val="0"/>
                <w:numId w:val="76"/>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h</w:t>
            </w:r>
            <w:r w:rsidRPr="00F05271">
              <w:rPr>
                <w:rFonts w:cs="Arial"/>
                <w:color w:val="auto"/>
                <w:sz w:val="18"/>
                <w:szCs w:val="18"/>
              </w:rPr>
              <w:t>aving no discernible hierarchy of elevations.</w:t>
            </w:r>
          </w:p>
        </w:tc>
      </w:tr>
    </w:tbl>
    <w:p w14:paraId="13ACABA0" w14:textId="77777777" w:rsidR="00463D6D" w:rsidRPr="00600C4F" w:rsidRDefault="00463D6D" w:rsidP="00463D6D">
      <w:pPr>
        <w:pStyle w:val="Heading4"/>
      </w:pPr>
      <w:r w:rsidRPr="00F05271">
        <w:t>HOB-P10.6.4</w:t>
      </w:r>
      <w:r w:rsidRPr="00F05271">
        <w:tab/>
        <w:t>Plot Ratio in Activity Area 2.0</w:t>
      </w:r>
      <w:r>
        <w:t xml:space="preserve"> (Sullivans Cove Mixed Use)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EBF721E" w14:textId="77777777" w:rsidTr="00DF0F01">
        <w:tc>
          <w:tcPr>
            <w:tcW w:w="1415" w:type="dxa"/>
            <w:tcMar>
              <w:top w:w="57" w:type="dxa"/>
              <w:left w:w="57" w:type="dxa"/>
              <w:bottom w:w="57" w:type="dxa"/>
              <w:right w:w="57" w:type="dxa"/>
            </w:tcMar>
          </w:tcPr>
          <w:p w14:paraId="6240C28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6974D2F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building form within Activity Area 2.0</w:t>
            </w:r>
            <w:r>
              <w:rPr>
                <w:sz w:val="18"/>
                <w:szCs w:val="18"/>
              </w:rPr>
              <w:t xml:space="preserve"> (Sullivans Cove Mixed Use)</w:t>
            </w:r>
            <w:r w:rsidRPr="00F05271">
              <w:rPr>
                <w:sz w:val="18"/>
                <w:szCs w:val="18"/>
              </w:rPr>
              <w:t>:</w:t>
            </w:r>
          </w:p>
          <w:p w14:paraId="41CD7670" w14:textId="77777777" w:rsidR="00463D6D" w:rsidRPr="00F05271" w:rsidRDefault="00463D6D" w:rsidP="00DF0F01">
            <w:pPr>
              <w:keepNext w:val="0"/>
              <w:keepLines w:val="0"/>
              <w:numPr>
                <w:ilvl w:val="0"/>
                <w:numId w:val="78"/>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 xml:space="preserve">is </w:t>
            </w:r>
            <w:r w:rsidRPr="00F05271">
              <w:rPr>
                <w:rFonts w:cs="Arial"/>
                <w:color w:val="auto"/>
                <w:sz w:val="18"/>
                <w:szCs w:val="18"/>
              </w:rPr>
              <w:t>consistent with the established built character;</w:t>
            </w:r>
          </w:p>
          <w:p w14:paraId="02458F71" w14:textId="77777777" w:rsidR="00463D6D" w:rsidRDefault="00463D6D" w:rsidP="00DF0F01">
            <w:pPr>
              <w:keepNext w:val="0"/>
              <w:keepLines w:val="0"/>
              <w:numPr>
                <w:ilvl w:val="0"/>
                <w:numId w:val="7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reinforces the Sullivans Cove </w:t>
            </w:r>
            <w:r>
              <w:rPr>
                <w:rFonts w:cs="Arial"/>
                <w:color w:val="auto"/>
                <w:sz w:val="18"/>
                <w:szCs w:val="18"/>
              </w:rPr>
              <w:t>s</w:t>
            </w:r>
            <w:r w:rsidRPr="00F05271">
              <w:rPr>
                <w:rFonts w:cs="Arial"/>
                <w:color w:val="auto"/>
                <w:sz w:val="18"/>
                <w:szCs w:val="18"/>
              </w:rPr>
              <w:t>etting</w:t>
            </w:r>
            <w:r>
              <w:rPr>
                <w:rFonts w:cs="Arial"/>
                <w:color w:val="auto"/>
                <w:sz w:val="18"/>
                <w:szCs w:val="18"/>
              </w:rPr>
              <w:t>; and</w:t>
            </w:r>
          </w:p>
          <w:p w14:paraId="419C92FB" w14:textId="77777777" w:rsidR="00463D6D" w:rsidRPr="00F05271" w:rsidRDefault="00463D6D" w:rsidP="00DF0F01">
            <w:pPr>
              <w:keepNext w:val="0"/>
              <w:keepLines w:val="0"/>
              <w:numPr>
                <w:ilvl w:val="0"/>
                <w:numId w:val="78"/>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does not detract from pedestrian amenity in public spaces.</w:t>
            </w:r>
            <w:r w:rsidRPr="00F05271">
              <w:rPr>
                <w:rFonts w:cs="Arial"/>
                <w:color w:val="auto"/>
                <w:sz w:val="18"/>
                <w:szCs w:val="18"/>
              </w:rPr>
              <w:t xml:space="preserve"> </w:t>
            </w:r>
          </w:p>
        </w:tc>
      </w:tr>
      <w:tr w:rsidR="00463D6D" w:rsidRPr="00F05271" w14:paraId="2AC814CE" w14:textId="77777777" w:rsidTr="00DF0F01">
        <w:tc>
          <w:tcPr>
            <w:tcW w:w="4392" w:type="dxa"/>
            <w:gridSpan w:val="2"/>
            <w:tcMar>
              <w:top w:w="57" w:type="dxa"/>
              <w:left w:w="57" w:type="dxa"/>
              <w:bottom w:w="57" w:type="dxa"/>
              <w:right w:w="57" w:type="dxa"/>
            </w:tcMar>
          </w:tcPr>
          <w:p w14:paraId="0189A59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8A270A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7201F460" w14:textId="77777777" w:rsidTr="00DF0F01">
        <w:tc>
          <w:tcPr>
            <w:tcW w:w="4392" w:type="dxa"/>
            <w:gridSpan w:val="2"/>
            <w:tcMar>
              <w:top w:w="57" w:type="dxa"/>
              <w:left w:w="57" w:type="dxa"/>
              <w:bottom w:w="57" w:type="dxa"/>
              <w:right w:w="57" w:type="dxa"/>
            </w:tcMar>
          </w:tcPr>
          <w:p w14:paraId="58D2DDE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2C984F9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sz w:val="18"/>
                <w:szCs w:val="18"/>
              </w:rPr>
              <w:t xml:space="preserve">Plot ratio must </w:t>
            </w:r>
            <w:r>
              <w:rPr>
                <w:sz w:val="18"/>
                <w:szCs w:val="18"/>
              </w:rPr>
              <w:t xml:space="preserve">be </w:t>
            </w:r>
            <w:r w:rsidRPr="00F05271">
              <w:rPr>
                <w:sz w:val="18"/>
                <w:szCs w:val="18"/>
              </w:rPr>
              <w:t xml:space="preserve">not </w:t>
            </w:r>
            <w:r>
              <w:rPr>
                <w:sz w:val="18"/>
                <w:szCs w:val="18"/>
              </w:rPr>
              <w:t>more than</w:t>
            </w:r>
            <w:r w:rsidRPr="00F05271">
              <w:rPr>
                <w:sz w:val="18"/>
                <w:szCs w:val="18"/>
              </w:rPr>
              <w:t xml:space="preserve"> the </w:t>
            </w:r>
            <w:r>
              <w:rPr>
                <w:sz w:val="18"/>
                <w:szCs w:val="18"/>
              </w:rPr>
              <w:t>plot ratio for each building height area</w:t>
            </w:r>
            <w:r w:rsidRPr="00F05271">
              <w:rPr>
                <w:sz w:val="18"/>
                <w:szCs w:val="18"/>
              </w:rPr>
              <w:t xml:space="preserve"> </w:t>
            </w:r>
            <w:r>
              <w:rPr>
                <w:sz w:val="18"/>
                <w:szCs w:val="18"/>
              </w:rPr>
              <w:t xml:space="preserve">in </w:t>
            </w:r>
            <w:r w:rsidRPr="00F05271">
              <w:rPr>
                <w:sz w:val="18"/>
                <w:szCs w:val="18"/>
              </w:rPr>
              <w:t>Table HOB-P10</w:t>
            </w:r>
            <w:r>
              <w:rPr>
                <w:sz w:val="18"/>
                <w:szCs w:val="18"/>
              </w:rPr>
              <w:t>.8</w:t>
            </w:r>
            <w:r w:rsidRPr="00F05271">
              <w:rPr>
                <w:sz w:val="18"/>
                <w:szCs w:val="18"/>
              </w:rPr>
              <w:t>.1, excluding</w:t>
            </w:r>
            <w:r>
              <w:rPr>
                <w:sz w:val="18"/>
                <w:szCs w:val="18"/>
              </w:rPr>
              <w:t xml:space="preserve"> </w:t>
            </w:r>
            <w:r w:rsidRPr="00F05271">
              <w:rPr>
                <w:rFonts w:cs="Arial"/>
                <w:color w:val="auto"/>
                <w:sz w:val="18"/>
                <w:szCs w:val="18"/>
              </w:rPr>
              <w:t xml:space="preserve">land within the </w:t>
            </w:r>
            <w:r>
              <w:rPr>
                <w:rFonts w:cs="Arial"/>
                <w:color w:val="auto"/>
                <w:sz w:val="18"/>
                <w:szCs w:val="18"/>
              </w:rPr>
              <w:t>c</w:t>
            </w:r>
            <w:r w:rsidRPr="00F05271">
              <w:rPr>
                <w:rFonts w:cs="Arial"/>
                <w:color w:val="auto"/>
                <w:sz w:val="18"/>
                <w:szCs w:val="18"/>
              </w:rPr>
              <w:t xml:space="preserve">ove </w:t>
            </w:r>
            <w:r>
              <w:rPr>
                <w:rFonts w:cs="Arial"/>
                <w:color w:val="auto"/>
                <w:sz w:val="18"/>
                <w:szCs w:val="18"/>
              </w:rPr>
              <w:t>f</w:t>
            </w:r>
            <w:r w:rsidRPr="00F05271">
              <w:rPr>
                <w:rFonts w:cs="Arial"/>
                <w:color w:val="auto"/>
                <w:sz w:val="18"/>
                <w:szCs w:val="18"/>
              </w:rPr>
              <w:t xml:space="preserve">loor where there is </w:t>
            </w:r>
            <w:r>
              <w:rPr>
                <w:rFonts w:cs="Arial"/>
                <w:color w:val="auto"/>
                <w:sz w:val="18"/>
                <w:szCs w:val="18"/>
              </w:rPr>
              <w:t>N</w:t>
            </w:r>
            <w:r w:rsidRPr="00F05271">
              <w:rPr>
                <w:rFonts w:cs="Arial"/>
                <w:color w:val="auto"/>
                <w:sz w:val="18"/>
                <w:szCs w:val="18"/>
              </w:rPr>
              <w:t xml:space="preserve">o </w:t>
            </w:r>
            <w:r>
              <w:rPr>
                <w:rFonts w:cs="Arial"/>
                <w:color w:val="auto"/>
                <w:sz w:val="18"/>
                <w:szCs w:val="18"/>
              </w:rPr>
              <w:t>A</w:t>
            </w:r>
            <w:r w:rsidRPr="00F05271">
              <w:rPr>
                <w:rFonts w:cs="Arial"/>
                <w:color w:val="auto"/>
                <w:sz w:val="18"/>
                <w:szCs w:val="18"/>
              </w:rPr>
              <w:t xml:space="preserve">cceptable </w:t>
            </w:r>
            <w:r>
              <w:rPr>
                <w:rFonts w:cs="Arial"/>
                <w:color w:val="auto"/>
                <w:sz w:val="18"/>
                <w:szCs w:val="18"/>
              </w:rPr>
              <w:t>S</w:t>
            </w:r>
            <w:r w:rsidRPr="00F05271">
              <w:rPr>
                <w:rFonts w:cs="Arial"/>
                <w:color w:val="auto"/>
                <w:sz w:val="18"/>
                <w:szCs w:val="18"/>
              </w:rPr>
              <w:t>olution</w:t>
            </w:r>
            <w:r>
              <w:rPr>
                <w:rFonts w:cs="Arial"/>
                <w:color w:val="auto"/>
                <w:sz w:val="18"/>
                <w:szCs w:val="18"/>
              </w:rPr>
              <w:t>.</w:t>
            </w:r>
          </w:p>
        </w:tc>
        <w:tc>
          <w:tcPr>
            <w:tcW w:w="4536" w:type="dxa"/>
            <w:tcMar>
              <w:top w:w="57" w:type="dxa"/>
              <w:left w:w="57" w:type="dxa"/>
              <w:bottom w:w="57" w:type="dxa"/>
              <w:right w:w="57" w:type="dxa"/>
            </w:tcMar>
          </w:tcPr>
          <w:p w14:paraId="6A32DD8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C6A47C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form and bulk must be consistent with the established pattern of building form, having regard to:</w:t>
            </w:r>
          </w:p>
          <w:p w14:paraId="5451A504" w14:textId="77777777" w:rsidR="00463D6D" w:rsidRPr="00F05271" w:rsidRDefault="00463D6D" w:rsidP="00DF0F01">
            <w:pPr>
              <w:keepNext w:val="0"/>
              <w:keepLines w:val="0"/>
              <w:numPr>
                <w:ilvl w:val="0"/>
                <w:numId w:val="9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consistency with </w:t>
            </w:r>
            <w:r>
              <w:rPr>
                <w:rFonts w:cs="Arial"/>
                <w:color w:val="auto"/>
                <w:sz w:val="18"/>
                <w:szCs w:val="18"/>
              </w:rPr>
              <w:t>any relevant</w:t>
            </w:r>
            <w:r w:rsidRPr="00F05271">
              <w:rPr>
                <w:rFonts w:cs="Arial"/>
                <w:color w:val="auto"/>
                <w:sz w:val="18"/>
                <w:szCs w:val="18"/>
              </w:rPr>
              <w:t xml:space="preserve"> </w:t>
            </w:r>
            <w:r>
              <w:rPr>
                <w:rFonts w:cs="Arial"/>
                <w:color w:val="auto"/>
                <w:sz w:val="18"/>
                <w:szCs w:val="18"/>
              </w:rPr>
              <w:t>z</w:t>
            </w:r>
            <w:r w:rsidRPr="00F05271">
              <w:rPr>
                <w:rFonts w:cs="Arial"/>
                <w:color w:val="auto"/>
                <w:sz w:val="18"/>
                <w:szCs w:val="18"/>
              </w:rPr>
              <w:t xml:space="preserve">one </w:t>
            </w:r>
            <w:r>
              <w:rPr>
                <w:rFonts w:cs="Arial"/>
                <w:color w:val="auto"/>
                <w:sz w:val="18"/>
                <w:szCs w:val="18"/>
              </w:rPr>
              <w:t>p</w:t>
            </w:r>
            <w:r w:rsidRPr="00F05271">
              <w:rPr>
                <w:rFonts w:cs="Arial"/>
                <w:color w:val="auto"/>
                <w:sz w:val="18"/>
                <w:szCs w:val="18"/>
              </w:rPr>
              <w:t>urpose;</w:t>
            </w:r>
          </w:p>
          <w:p w14:paraId="5B347BF8" w14:textId="77777777" w:rsidR="00463D6D" w:rsidRDefault="00463D6D" w:rsidP="00DF0F01">
            <w:pPr>
              <w:keepNext w:val="0"/>
              <w:keepLines w:val="0"/>
              <w:numPr>
                <w:ilvl w:val="0"/>
                <w:numId w:val="9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reinforcing and respecting the Sullivans Cove </w:t>
            </w:r>
            <w:r>
              <w:rPr>
                <w:rFonts w:cs="Arial"/>
                <w:color w:val="auto"/>
                <w:sz w:val="18"/>
                <w:szCs w:val="18"/>
              </w:rPr>
              <w:t>s</w:t>
            </w:r>
            <w:r w:rsidRPr="00F05271">
              <w:rPr>
                <w:rFonts w:cs="Arial"/>
                <w:color w:val="auto"/>
                <w:sz w:val="18"/>
                <w:szCs w:val="18"/>
              </w:rPr>
              <w:t>etting;</w:t>
            </w:r>
          </w:p>
          <w:p w14:paraId="0784BA0E" w14:textId="77777777" w:rsidR="00463D6D" w:rsidRDefault="00463D6D" w:rsidP="00DF0F01">
            <w:pPr>
              <w:keepNext w:val="0"/>
              <w:keepLines w:val="0"/>
              <w:numPr>
                <w:ilvl w:val="0"/>
                <w:numId w:val="94"/>
              </w:numPr>
              <w:spacing w:before="0" w:after="120" w:line="280" w:lineRule="atLeast"/>
              <w:ind w:left="397" w:hanging="397"/>
              <w:outlineLvl w:val="9"/>
              <w:rPr>
                <w:rFonts w:cs="Arial"/>
                <w:color w:val="auto"/>
                <w:sz w:val="18"/>
                <w:szCs w:val="18"/>
              </w:rPr>
            </w:pPr>
            <w:r>
              <w:rPr>
                <w:rFonts w:cs="Arial"/>
                <w:color w:val="auto"/>
                <w:sz w:val="18"/>
                <w:szCs w:val="18"/>
              </w:rPr>
              <w:t>respecting the historical significance of Sulllivans Cove;</w:t>
            </w:r>
          </w:p>
          <w:p w14:paraId="09E26037" w14:textId="77777777" w:rsidR="00463D6D" w:rsidRDefault="00463D6D" w:rsidP="00DF0F01">
            <w:pPr>
              <w:keepNext w:val="0"/>
              <w:keepLines w:val="0"/>
              <w:numPr>
                <w:ilvl w:val="0"/>
                <w:numId w:val="94"/>
              </w:numPr>
              <w:spacing w:before="0" w:after="120" w:line="280" w:lineRule="atLeast"/>
              <w:ind w:left="397" w:hanging="397"/>
              <w:outlineLvl w:val="9"/>
              <w:rPr>
                <w:rFonts w:cs="Arial"/>
                <w:color w:val="auto"/>
                <w:sz w:val="18"/>
                <w:szCs w:val="18"/>
              </w:rPr>
            </w:pPr>
            <w:r>
              <w:rPr>
                <w:rFonts w:cs="Arial"/>
                <w:color w:val="auto"/>
                <w:sz w:val="18"/>
                <w:szCs w:val="18"/>
              </w:rPr>
              <w:t>providing that the scale and design of new development is compatible with the maintenance of a pedestrian scale environment within primary and secondary spaces;</w:t>
            </w:r>
          </w:p>
          <w:p w14:paraId="4C91C924" w14:textId="77777777" w:rsidR="00463D6D" w:rsidRPr="00F05271" w:rsidRDefault="00463D6D" w:rsidP="00DF0F01">
            <w:pPr>
              <w:keepNext w:val="0"/>
              <w:keepLines w:val="0"/>
              <w:numPr>
                <w:ilvl w:val="0"/>
                <w:numId w:val="94"/>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maintaining water views and pedestrian access to the water’s edge from public space;</w:t>
            </w:r>
          </w:p>
          <w:p w14:paraId="0FDE3589" w14:textId="77777777" w:rsidR="00463D6D" w:rsidRPr="00F05271" w:rsidRDefault="00463D6D" w:rsidP="00DF0F01">
            <w:pPr>
              <w:keepNext w:val="0"/>
              <w:keepLines w:val="0"/>
              <w:numPr>
                <w:ilvl w:val="0"/>
                <w:numId w:val="9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 xml:space="preserve">not resulting in any individual building being visually prominent, particularly when viewed from the River Derwent and within </w:t>
            </w:r>
            <w:r>
              <w:rPr>
                <w:rFonts w:cs="Arial"/>
                <w:color w:val="auto"/>
                <w:sz w:val="18"/>
                <w:szCs w:val="18"/>
              </w:rPr>
              <w:t xml:space="preserve">Sullivans </w:t>
            </w:r>
            <w:r w:rsidRPr="00F05271">
              <w:rPr>
                <w:rFonts w:cs="Arial"/>
                <w:color w:val="auto"/>
                <w:sz w:val="18"/>
                <w:szCs w:val="18"/>
              </w:rPr>
              <w:t>Cove; and</w:t>
            </w:r>
          </w:p>
          <w:p w14:paraId="5AB878DF" w14:textId="77777777" w:rsidR="00463D6D" w:rsidRPr="00F05271" w:rsidRDefault="00463D6D" w:rsidP="00DF0F01">
            <w:pPr>
              <w:keepNext w:val="0"/>
              <w:keepLines w:val="0"/>
              <w:numPr>
                <w:ilvl w:val="0"/>
                <w:numId w:val="9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detracting from the amenity of pedestrians in public spaces through an overbearing appearance. </w:t>
            </w:r>
          </w:p>
        </w:tc>
      </w:tr>
    </w:tbl>
    <w:p w14:paraId="50090042" w14:textId="77777777" w:rsidR="00463D6D" w:rsidRPr="00F05271" w:rsidRDefault="00463D6D" w:rsidP="00463D6D">
      <w:pPr>
        <w:pStyle w:val="Heading4"/>
      </w:pPr>
      <w:r w:rsidRPr="00F05271">
        <w:t>HOB-P10.6.5</w:t>
      </w:r>
      <w:r w:rsidRPr="00F05271">
        <w:tab/>
        <w:t xml:space="preserve">Building </w:t>
      </w:r>
      <w:r>
        <w:t>a</w:t>
      </w:r>
      <w:r w:rsidRPr="00F05271">
        <w:t xml:space="preserve">ppearance and </w:t>
      </w:r>
      <w:r>
        <w:t>d</w:t>
      </w:r>
      <w:r w:rsidRPr="00F05271">
        <w:t xml:space="preserve">esign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34A760B" w14:textId="77777777" w:rsidTr="00DF0F01">
        <w:tc>
          <w:tcPr>
            <w:tcW w:w="1415" w:type="dxa"/>
            <w:tcMar>
              <w:top w:w="57" w:type="dxa"/>
              <w:left w:w="57" w:type="dxa"/>
              <w:bottom w:w="57" w:type="dxa"/>
              <w:right w:w="57" w:type="dxa"/>
            </w:tcMar>
          </w:tcPr>
          <w:p w14:paraId="045BC7B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50093B8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that the appearance and design of buildings:</w:t>
            </w:r>
          </w:p>
          <w:p w14:paraId="0D3D7C8B" w14:textId="77777777" w:rsidR="00463D6D" w:rsidRPr="00F05271" w:rsidRDefault="00463D6D" w:rsidP="00DF0F01">
            <w:pPr>
              <w:keepNext w:val="0"/>
              <w:keepLines w:val="0"/>
              <w:numPr>
                <w:ilvl w:val="0"/>
                <w:numId w:val="79"/>
              </w:numPr>
              <w:spacing w:before="0" w:after="120" w:line="280" w:lineRule="atLeast"/>
              <w:ind w:left="397" w:hanging="397"/>
              <w:outlineLvl w:val="9"/>
              <w:rPr>
                <w:sz w:val="18"/>
                <w:szCs w:val="18"/>
              </w:rPr>
            </w:pPr>
            <w:r w:rsidRPr="00F05271">
              <w:rPr>
                <w:sz w:val="18"/>
                <w:szCs w:val="18"/>
              </w:rPr>
              <w:t>is consistent with the established built character;</w:t>
            </w:r>
          </w:p>
          <w:p w14:paraId="0ADF9373" w14:textId="77777777" w:rsidR="00463D6D" w:rsidRPr="00F05271" w:rsidRDefault="00463D6D" w:rsidP="00DF0F01">
            <w:pPr>
              <w:keepNext w:val="0"/>
              <w:keepLines w:val="0"/>
              <w:numPr>
                <w:ilvl w:val="0"/>
                <w:numId w:val="79"/>
              </w:numPr>
              <w:spacing w:before="0" w:after="120" w:line="280" w:lineRule="atLeast"/>
              <w:ind w:left="397" w:hanging="397"/>
              <w:outlineLvl w:val="9"/>
              <w:rPr>
                <w:sz w:val="18"/>
                <w:szCs w:val="18"/>
              </w:rPr>
            </w:pPr>
            <w:r w:rsidRPr="00F05271">
              <w:rPr>
                <w:sz w:val="18"/>
                <w:szCs w:val="18"/>
              </w:rPr>
              <w:t xml:space="preserve">reinforces the Sullivans Cove spatial system; </w:t>
            </w:r>
          </w:p>
          <w:p w14:paraId="3E286A09" w14:textId="77777777" w:rsidR="00463D6D" w:rsidRPr="00F05271" w:rsidRDefault="00463D6D" w:rsidP="00DF0F01">
            <w:pPr>
              <w:keepNext w:val="0"/>
              <w:keepLines w:val="0"/>
              <w:numPr>
                <w:ilvl w:val="0"/>
                <w:numId w:val="79"/>
              </w:numPr>
              <w:spacing w:before="0" w:after="120" w:line="280" w:lineRule="atLeast"/>
              <w:ind w:left="397" w:hanging="397"/>
              <w:outlineLvl w:val="9"/>
              <w:rPr>
                <w:sz w:val="18"/>
                <w:szCs w:val="18"/>
              </w:rPr>
            </w:pPr>
            <w:r w:rsidRPr="00F05271">
              <w:rPr>
                <w:sz w:val="18"/>
                <w:szCs w:val="18"/>
              </w:rPr>
              <w:t xml:space="preserve">is of high quality befitting the status of </w:t>
            </w:r>
            <w:r>
              <w:rPr>
                <w:sz w:val="18"/>
                <w:szCs w:val="18"/>
              </w:rPr>
              <w:t>Sullivans C</w:t>
            </w:r>
            <w:r w:rsidRPr="00F05271">
              <w:rPr>
                <w:sz w:val="18"/>
                <w:szCs w:val="18"/>
              </w:rPr>
              <w:t>ove; and</w:t>
            </w:r>
          </w:p>
          <w:p w14:paraId="2F78AB25" w14:textId="77777777" w:rsidR="00463D6D" w:rsidRPr="00F05271" w:rsidRDefault="00463D6D" w:rsidP="00DF0F01">
            <w:pPr>
              <w:keepNext w:val="0"/>
              <w:keepLines w:val="0"/>
              <w:numPr>
                <w:ilvl w:val="0"/>
                <w:numId w:val="79"/>
              </w:numPr>
              <w:spacing w:before="0" w:after="120" w:line="280" w:lineRule="atLeast"/>
              <w:ind w:left="397" w:hanging="397"/>
              <w:outlineLvl w:val="9"/>
              <w:rPr>
                <w:sz w:val="18"/>
                <w:szCs w:val="18"/>
              </w:rPr>
            </w:pPr>
            <w:r w:rsidRPr="00F05271">
              <w:rPr>
                <w:sz w:val="18"/>
                <w:szCs w:val="18"/>
              </w:rPr>
              <w:t>promote</w:t>
            </w:r>
            <w:r>
              <w:rPr>
                <w:sz w:val="18"/>
                <w:szCs w:val="18"/>
              </w:rPr>
              <w:t>s</w:t>
            </w:r>
            <w:r w:rsidRPr="00F05271">
              <w:rPr>
                <w:sz w:val="18"/>
                <w:szCs w:val="18"/>
              </w:rPr>
              <w:t xml:space="preserve"> and maintain</w:t>
            </w:r>
            <w:r>
              <w:rPr>
                <w:sz w:val="18"/>
                <w:szCs w:val="18"/>
              </w:rPr>
              <w:t>s</w:t>
            </w:r>
            <w:r w:rsidRPr="00F05271">
              <w:rPr>
                <w:sz w:val="18"/>
                <w:szCs w:val="18"/>
              </w:rPr>
              <w:t xml:space="preserve"> high levels of pedestrian amenity and safety.</w:t>
            </w:r>
          </w:p>
        </w:tc>
      </w:tr>
      <w:tr w:rsidR="00463D6D" w:rsidRPr="00F05271" w14:paraId="52AE8A7B" w14:textId="77777777" w:rsidTr="00DF0F01">
        <w:tc>
          <w:tcPr>
            <w:tcW w:w="4392" w:type="dxa"/>
            <w:gridSpan w:val="2"/>
            <w:tcMar>
              <w:top w:w="57" w:type="dxa"/>
              <w:left w:w="57" w:type="dxa"/>
              <w:bottom w:w="57" w:type="dxa"/>
              <w:right w:w="57" w:type="dxa"/>
            </w:tcMar>
          </w:tcPr>
          <w:p w14:paraId="1A9F686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074FA2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4CDBD6DB" w14:textId="77777777" w:rsidTr="00DF0F01">
        <w:tc>
          <w:tcPr>
            <w:tcW w:w="4392" w:type="dxa"/>
            <w:gridSpan w:val="2"/>
            <w:tcMar>
              <w:top w:w="57" w:type="dxa"/>
              <w:left w:w="57" w:type="dxa"/>
              <w:bottom w:w="57" w:type="dxa"/>
              <w:right w:w="57" w:type="dxa"/>
            </w:tcMar>
          </w:tcPr>
          <w:p w14:paraId="0D036D8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78D632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The width of a building elevation when viewed from a road must not be more than twice the width of the road to which that elevation faces.</w:t>
            </w:r>
          </w:p>
        </w:tc>
        <w:tc>
          <w:tcPr>
            <w:tcW w:w="4536" w:type="dxa"/>
            <w:tcMar>
              <w:top w:w="57" w:type="dxa"/>
              <w:left w:w="57" w:type="dxa"/>
              <w:bottom w:w="57" w:type="dxa"/>
              <w:right w:w="57" w:type="dxa"/>
            </w:tcMar>
          </w:tcPr>
          <w:p w14:paraId="6622A9B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5AD5885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 building must not be an individually prominent building having regard to the degree to which the design incorporates elements of vertical articulation to reduce the appearance of its apparent size related to the road.</w:t>
            </w:r>
          </w:p>
        </w:tc>
      </w:tr>
      <w:tr w:rsidR="00463D6D" w:rsidRPr="00F05271" w14:paraId="11E04D0F" w14:textId="77777777" w:rsidTr="00DF0F01">
        <w:tc>
          <w:tcPr>
            <w:tcW w:w="4392" w:type="dxa"/>
            <w:gridSpan w:val="2"/>
            <w:tcMar>
              <w:top w:w="57" w:type="dxa"/>
              <w:left w:w="57" w:type="dxa"/>
              <w:bottom w:w="57" w:type="dxa"/>
              <w:right w:w="57" w:type="dxa"/>
            </w:tcMar>
          </w:tcPr>
          <w:p w14:paraId="28CE6F5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1291558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design must:</w:t>
            </w:r>
          </w:p>
          <w:p w14:paraId="6C8A4952" w14:textId="77777777" w:rsidR="00463D6D" w:rsidRPr="00F05271" w:rsidRDefault="00463D6D" w:rsidP="00DF0F01">
            <w:pPr>
              <w:keepNext w:val="0"/>
              <w:keepLines w:val="0"/>
              <w:numPr>
                <w:ilvl w:val="0"/>
                <w:numId w:val="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provide the main pedestrian access to the building so that it is visible from:</w:t>
            </w:r>
          </w:p>
          <w:p w14:paraId="102BBA9D" w14:textId="77777777" w:rsidR="00463D6D" w:rsidRPr="00F05271" w:rsidRDefault="00463D6D" w:rsidP="00DF0F01">
            <w:pPr>
              <w:keepNext w:val="0"/>
              <w:keepLines w:val="0"/>
              <w:numPr>
                <w:ilvl w:val="0"/>
                <w:numId w:val="81"/>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the road; or</w:t>
            </w:r>
          </w:p>
          <w:p w14:paraId="78A2DB32" w14:textId="77777777" w:rsidR="00463D6D" w:rsidRPr="00F05271" w:rsidRDefault="00463D6D" w:rsidP="00DF0F01">
            <w:pPr>
              <w:keepNext w:val="0"/>
              <w:keepLines w:val="0"/>
              <w:numPr>
                <w:ilvl w:val="0"/>
                <w:numId w:val="81"/>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where not fronting a road from a primary space; or</w:t>
            </w:r>
          </w:p>
          <w:p w14:paraId="1ABFF5EB" w14:textId="77777777" w:rsidR="00463D6D" w:rsidRPr="00F05271" w:rsidRDefault="00463D6D" w:rsidP="00DF0F01">
            <w:pPr>
              <w:keepNext w:val="0"/>
              <w:keepLines w:val="0"/>
              <w:numPr>
                <w:ilvl w:val="0"/>
                <w:numId w:val="81"/>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where not fronting a primary space from a secondary space;</w:t>
            </w:r>
          </w:p>
          <w:p w14:paraId="5149E973" w14:textId="77777777" w:rsidR="00463D6D" w:rsidRPr="00F05271" w:rsidRDefault="00463D6D" w:rsidP="00DF0F01">
            <w:pPr>
              <w:keepNext w:val="0"/>
              <w:keepLines w:val="0"/>
              <w:numPr>
                <w:ilvl w:val="0"/>
                <w:numId w:val="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have ground floor facades, facing a primary or secondary space:</w:t>
            </w:r>
          </w:p>
          <w:p w14:paraId="1B8DB9A5" w14:textId="77777777" w:rsidR="00463D6D" w:rsidRPr="00F05271" w:rsidRDefault="00463D6D" w:rsidP="00DF0F01">
            <w:pPr>
              <w:keepNext w:val="0"/>
              <w:keepLines w:val="0"/>
              <w:numPr>
                <w:ilvl w:val="0"/>
                <w:numId w:val="82"/>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with voids (windows or doorways) comprising no less than 50</w:t>
            </w:r>
            <w:r>
              <w:rPr>
                <w:rFonts w:cs="Arial"/>
                <w:color w:val="auto"/>
                <w:sz w:val="18"/>
                <w:szCs w:val="18"/>
              </w:rPr>
              <w:t>%</w:t>
            </w:r>
            <w:r w:rsidRPr="00F05271">
              <w:rPr>
                <w:rFonts w:cs="Arial"/>
                <w:color w:val="auto"/>
                <w:sz w:val="18"/>
                <w:szCs w:val="18"/>
              </w:rPr>
              <w:t xml:space="preserve"> on that frontage; and</w:t>
            </w:r>
          </w:p>
          <w:p w14:paraId="2717B2C1" w14:textId="77777777" w:rsidR="00463D6D" w:rsidRPr="00F05271" w:rsidRDefault="00463D6D" w:rsidP="00DF0F01">
            <w:pPr>
              <w:keepNext w:val="0"/>
              <w:keepLines w:val="0"/>
              <w:numPr>
                <w:ilvl w:val="0"/>
                <w:numId w:val="82"/>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single lengths of blank wall no more than 30</w:t>
            </w:r>
            <w:r>
              <w:rPr>
                <w:rFonts w:cs="Arial"/>
                <w:color w:val="auto"/>
                <w:sz w:val="18"/>
                <w:szCs w:val="18"/>
              </w:rPr>
              <w:t>%</w:t>
            </w:r>
            <w:r w:rsidRPr="00F05271">
              <w:rPr>
                <w:rFonts w:cs="Arial"/>
                <w:color w:val="auto"/>
                <w:sz w:val="18"/>
                <w:szCs w:val="18"/>
              </w:rPr>
              <w:t xml:space="preserve"> of the total facade on that frontage;</w:t>
            </w:r>
          </w:p>
          <w:p w14:paraId="53315859" w14:textId="77777777" w:rsidR="00463D6D" w:rsidRPr="00F05271" w:rsidRDefault="00463D6D" w:rsidP="00DF0F01">
            <w:pPr>
              <w:keepNext w:val="0"/>
              <w:keepLines w:val="0"/>
              <w:numPr>
                <w:ilvl w:val="0"/>
                <w:numId w:val="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avoid creating entrapment spaces around the building site, such as concealed alcoves near public spaces; and</w:t>
            </w:r>
          </w:p>
          <w:p w14:paraId="27173E0D" w14:textId="77777777" w:rsidR="00463D6D" w:rsidRPr="00F05271" w:rsidRDefault="00463D6D" w:rsidP="00DF0F01">
            <w:pPr>
              <w:keepNext w:val="0"/>
              <w:keepLines w:val="0"/>
              <w:numPr>
                <w:ilvl w:val="0"/>
                <w:numId w:val="8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provide external lighting to illuminate public access to the building, car parking areas and pathways.</w:t>
            </w:r>
          </w:p>
        </w:tc>
        <w:tc>
          <w:tcPr>
            <w:tcW w:w="4536" w:type="dxa"/>
            <w:tcMar>
              <w:top w:w="57" w:type="dxa"/>
              <w:left w:w="57" w:type="dxa"/>
              <w:bottom w:w="57" w:type="dxa"/>
              <w:right w:w="57" w:type="dxa"/>
            </w:tcMar>
          </w:tcPr>
          <w:p w14:paraId="41B44BE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P2</w:t>
            </w:r>
          </w:p>
          <w:p w14:paraId="3CD05B7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Building façade  design, including the ratio of solid to void, must create an appearance that is consistent with the established built form and historic characteristics of the </w:t>
            </w:r>
            <w:r>
              <w:rPr>
                <w:sz w:val="18"/>
                <w:szCs w:val="18"/>
              </w:rPr>
              <w:t>c</w:t>
            </w:r>
            <w:r w:rsidRPr="00F05271">
              <w:rPr>
                <w:sz w:val="18"/>
                <w:szCs w:val="18"/>
              </w:rPr>
              <w:t xml:space="preserve">ove, having regard to: </w:t>
            </w:r>
          </w:p>
          <w:p w14:paraId="2052DFAB" w14:textId="77777777" w:rsidR="00463D6D" w:rsidRPr="00F05271" w:rsidRDefault="00463D6D" w:rsidP="00DF0F01">
            <w:pPr>
              <w:keepNext w:val="0"/>
              <w:keepLines w:val="0"/>
              <w:numPr>
                <w:ilvl w:val="0"/>
                <w:numId w:val="8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consistency with </w:t>
            </w:r>
            <w:r>
              <w:rPr>
                <w:rFonts w:cs="Arial"/>
                <w:color w:val="auto"/>
                <w:sz w:val="18"/>
                <w:szCs w:val="18"/>
              </w:rPr>
              <w:t>any relevant</w:t>
            </w:r>
            <w:r w:rsidRPr="00F05271">
              <w:rPr>
                <w:rFonts w:cs="Arial"/>
                <w:color w:val="auto"/>
                <w:sz w:val="18"/>
                <w:szCs w:val="18"/>
              </w:rPr>
              <w:t xml:space="preserve"> </w:t>
            </w:r>
            <w:r>
              <w:rPr>
                <w:rFonts w:cs="Arial"/>
                <w:color w:val="auto"/>
                <w:sz w:val="18"/>
                <w:szCs w:val="18"/>
              </w:rPr>
              <w:t>z</w:t>
            </w:r>
            <w:r w:rsidRPr="00F05271">
              <w:rPr>
                <w:rFonts w:cs="Arial"/>
                <w:color w:val="auto"/>
                <w:sz w:val="18"/>
                <w:szCs w:val="18"/>
              </w:rPr>
              <w:t xml:space="preserve">one </w:t>
            </w:r>
            <w:r>
              <w:rPr>
                <w:rFonts w:cs="Arial"/>
                <w:color w:val="auto"/>
                <w:sz w:val="18"/>
                <w:szCs w:val="18"/>
              </w:rPr>
              <w:t>p</w:t>
            </w:r>
            <w:r w:rsidRPr="00F05271">
              <w:rPr>
                <w:rFonts w:cs="Arial"/>
                <w:color w:val="auto"/>
                <w:sz w:val="18"/>
                <w:szCs w:val="18"/>
              </w:rPr>
              <w:t>urpose;</w:t>
            </w:r>
          </w:p>
          <w:p w14:paraId="265B765E" w14:textId="77777777" w:rsidR="00463D6D" w:rsidRPr="00F05271" w:rsidRDefault="00463D6D" w:rsidP="00DF0F01">
            <w:pPr>
              <w:keepNext w:val="0"/>
              <w:keepLines w:val="0"/>
              <w:numPr>
                <w:ilvl w:val="0"/>
                <w:numId w:val="8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enhancing the established streetscape;</w:t>
            </w:r>
          </w:p>
          <w:p w14:paraId="1DD8C66C" w14:textId="77777777" w:rsidR="00463D6D" w:rsidRPr="00F05271" w:rsidRDefault="00463D6D" w:rsidP="00DF0F01">
            <w:pPr>
              <w:keepNext w:val="0"/>
              <w:keepLines w:val="0"/>
              <w:numPr>
                <w:ilvl w:val="0"/>
                <w:numId w:val="8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enhancing pedestrian amenity; </w:t>
            </w:r>
          </w:p>
          <w:p w14:paraId="2040E1A5" w14:textId="77777777" w:rsidR="00463D6D" w:rsidRPr="00F05271" w:rsidRDefault="00463D6D" w:rsidP="00DF0F01">
            <w:pPr>
              <w:keepNext w:val="0"/>
              <w:keepLines w:val="0"/>
              <w:numPr>
                <w:ilvl w:val="0"/>
                <w:numId w:val="8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facilitating pedestrian interest and activity at ground floor </w:t>
            </w:r>
            <w:r>
              <w:rPr>
                <w:rFonts w:cs="Arial"/>
                <w:color w:val="auto"/>
                <w:sz w:val="18"/>
                <w:szCs w:val="18"/>
              </w:rPr>
              <w:t xml:space="preserve">level </w:t>
            </w:r>
            <w:r w:rsidRPr="00F05271">
              <w:rPr>
                <w:rFonts w:cs="Arial"/>
                <w:color w:val="auto"/>
                <w:sz w:val="18"/>
                <w:szCs w:val="18"/>
              </w:rPr>
              <w:t>where facing onto primary spaces;</w:t>
            </w:r>
          </w:p>
          <w:p w14:paraId="741D4A8F" w14:textId="77777777" w:rsidR="00463D6D" w:rsidRPr="00F05271" w:rsidRDefault="00463D6D" w:rsidP="00DF0F01">
            <w:pPr>
              <w:keepNext w:val="0"/>
              <w:keepLines w:val="0"/>
              <w:numPr>
                <w:ilvl w:val="0"/>
                <w:numId w:val="8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providing for passive surveillance of public spaces and building entrances; and</w:t>
            </w:r>
          </w:p>
          <w:p w14:paraId="22C24510" w14:textId="77777777" w:rsidR="00463D6D" w:rsidRPr="00F05271" w:rsidRDefault="00463D6D" w:rsidP="00DF0F01">
            <w:pPr>
              <w:keepNext w:val="0"/>
              <w:keepLines w:val="0"/>
              <w:numPr>
                <w:ilvl w:val="0"/>
                <w:numId w:val="8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reinforcing the status of the building where fronting a primary space.</w:t>
            </w:r>
          </w:p>
        </w:tc>
      </w:tr>
      <w:tr w:rsidR="00463D6D" w:rsidRPr="00F05271" w14:paraId="09C9E7CD" w14:textId="77777777" w:rsidTr="00DF0F01">
        <w:tc>
          <w:tcPr>
            <w:tcW w:w="4392" w:type="dxa"/>
            <w:gridSpan w:val="2"/>
            <w:tcMar>
              <w:top w:w="57" w:type="dxa"/>
              <w:left w:w="57" w:type="dxa"/>
              <w:bottom w:w="57" w:type="dxa"/>
              <w:right w:w="57" w:type="dxa"/>
            </w:tcMar>
          </w:tcPr>
          <w:p w14:paraId="64F8EE8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A3</w:t>
            </w:r>
          </w:p>
          <w:p w14:paraId="3CE4503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Mechanical plant and other service infrastructure, such as heat pumps, air conditioning units, switchboards, hot water units and the like, must not be visible from the street and other public places.</w:t>
            </w:r>
          </w:p>
        </w:tc>
        <w:tc>
          <w:tcPr>
            <w:tcW w:w="4536" w:type="dxa"/>
            <w:tcMar>
              <w:top w:w="57" w:type="dxa"/>
              <w:left w:w="57" w:type="dxa"/>
              <w:bottom w:w="57" w:type="dxa"/>
              <w:right w:w="57" w:type="dxa"/>
            </w:tcMar>
          </w:tcPr>
          <w:p w14:paraId="1DE73D2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P3</w:t>
            </w:r>
          </w:p>
          <w:p w14:paraId="4B20F65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Mechanical plant and other service infrastructure, such as heat pumps, air conditioning units, switchboards, hot water units and the like, when viewed from the street or other public places must not detract from:</w:t>
            </w:r>
          </w:p>
          <w:p w14:paraId="4A96B81A" w14:textId="77777777" w:rsidR="00463D6D" w:rsidRPr="00F05271" w:rsidRDefault="00463D6D" w:rsidP="00DF0F01">
            <w:pPr>
              <w:keepNext w:val="0"/>
              <w:keepLines w:val="0"/>
              <w:numPr>
                <w:ilvl w:val="0"/>
                <w:numId w:val="8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visual qualities of the streetscape; and </w:t>
            </w:r>
          </w:p>
          <w:p w14:paraId="13219125" w14:textId="77777777" w:rsidR="00463D6D" w:rsidRPr="00F05271" w:rsidRDefault="00463D6D" w:rsidP="00DF0F01">
            <w:pPr>
              <w:keepNext w:val="0"/>
              <w:keepLines w:val="0"/>
              <w:numPr>
                <w:ilvl w:val="0"/>
                <w:numId w:val="8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amenity of pedestrians through noise, air movement, dust or similar.</w:t>
            </w:r>
          </w:p>
        </w:tc>
      </w:tr>
      <w:tr w:rsidR="00463D6D" w:rsidRPr="00F05271" w14:paraId="2D4DA8B4" w14:textId="77777777" w:rsidTr="00DF0F01">
        <w:tc>
          <w:tcPr>
            <w:tcW w:w="4392" w:type="dxa"/>
            <w:gridSpan w:val="2"/>
            <w:tcMar>
              <w:top w:w="57" w:type="dxa"/>
              <w:left w:w="57" w:type="dxa"/>
              <w:bottom w:w="57" w:type="dxa"/>
              <w:right w:w="57" w:type="dxa"/>
            </w:tcMar>
          </w:tcPr>
          <w:p w14:paraId="21CE4F2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A4</w:t>
            </w:r>
          </w:p>
          <w:p w14:paraId="02BF876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Security shutters or grilles must not be fitted over windows or doors on facades facing a primary or secondary space or other public place</w:t>
            </w:r>
            <w:r>
              <w:rPr>
                <w:sz w:val="18"/>
                <w:szCs w:val="18"/>
              </w:rPr>
              <w:t>s.</w:t>
            </w:r>
          </w:p>
        </w:tc>
        <w:tc>
          <w:tcPr>
            <w:tcW w:w="4536" w:type="dxa"/>
            <w:tcMar>
              <w:top w:w="57" w:type="dxa"/>
              <w:left w:w="57" w:type="dxa"/>
              <w:bottom w:w="57" w:type="dxa"/>
              <w:right w:w="57" w:type="dxa"/>
            </w:tcMar>
          </w:tcPr>
          <w:p w14:paraId="08BA340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P4</w:t>
            </w:r>
          </w:p>
          <w:p w14:paraId="6A6B314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Security shutters or grilles over windows or doors on facades facing a primary or secondary space or other public space</w:t>
            </w:r>
            <w:r>
              <w:rPr>
                <w:sz w:val="18"/>
                <w:szCs w:val="18"/>
              </w:rPr>
              <w:t>s</w:t>
            </w:r>
            <w:r w:rsidRPr="00F05271">
              <w:rPr>
                <w:sz w:val="18"/>
                <w:szCs w:val="18"/>
              </w:rPr>
              <w:t xml:space="preserve"> are only provided if it is essential for the security of the premises and no other alternatives are feasible.</w:t>
            </w:r>
          </w:p>
        </w:tc>
      </w:tr>
      <w:tr w:rsidR="00463D6D" w:rsidRPr="00F05271" w14:paraId="5A5BD7E4" w14:textId="77777777" w:rsidTr="00DF0F01">
        <w:tc>
          <w:tcPr>
            <w:tcW w:w="4392" w:type="dxa"/>
            <w:gridSpan w:val="2"/>
            <w:tcMar>
              <w:top w:w="57" w:type="dxa"/>
              <w:left w:w="57" w:type="dxa"/>
              <w:bottom w:w="57" w:type="dxa"/>
              <w:right w:w="57" w:type="dxa"/>
            </w:tcMar>
          </w:tcPr>
          <w:p w14:paraId="174DD5F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A5</w:t>
            </w:r>
          </w:p>
          <w:p w14:paraId="2017012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surfaces, excluding voids such as windows and doors, must:</w:t>
            </w:r>
          </w:p>
          <w:p w14:paraId="2D9448DA" w14:textId="77777777" w:rsidR="00463D6D" w:rsidRPr="00F05271" w:rsidRDefault="00463D6D" w:rsidP="00DF0F01">
            <w:pPr>
              <w:keepNext w:val="0"/>
              <w:keepLines w:val="0"/>
              <w:numPr>
                <w:ilvl w:val="0"/>
                <w:numId w:val="9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masonry including stone, brick and concrete blocks;</w:t>
            </w:r>
          </w:p>
          <w:p w14:paraId="2CBBAD8F" w14:textId="77777777" w:rsidR="00463D6D" w:rsidRPr="00F05271" w:rsidRDefault="00463D6D" w:rsidP="00DF0F01">
            <w:pPr>
              <w:keepNext w:val="0"/>
              <w:keepLines w:val="0"/>
              <w:numPr>
                <w:ilvl w:val="0"/>
                <w:numId w:val="9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have a light reflectance value not greater than 40 percent; and</w:t>
            </w:r>
          </w:p>
          <w:p w14:paraId="36FE2309" w14:textId="77777777" w:rsidR="00463D6D" w:rsidRPr="00F05271" w:rsidRDefault="00463D6D" w:rsidP="00DF0F01">
            <w:pPr>
              <w:keepNext w:val="0"/>
              <w:keepLines w:val="0"/>
              <w:numPr>
                <w:ilvl w:val="0"/>
                <w:numId w:val="9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where facing onto a primary space not be tilt up or pre-fabricated concrete panels.</w:t>
            </w:r>
          </w:p>
        </w:tc>
        <w:tc>
          <w:tcPr>
            <w:tcW w:w="4536" w:type="dxa"/>
            <w:tcMar>
              <w:top w:w="57" w:type="dxa"/>
              <w:left w:w="57" w:type="dxa"/>
              <w:bottom w:w="57" w:type="dxa"/>
              <w:right w:w="57" w:type="dxa"/>
            </w:tcMar>
          </w:tcPr>
          <w:p w14:paraId="4E92F32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P5</w:t>
            </w:r>
          </w:p>
          <w:p w14:paraId="7687D63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surfaces, excluding voids such as windows and doors, must:</w:t>
            </w:r>
          </w:p>
          <w:p w14:paraId="543115A1" w14:textId="77777777" w:rsidR="00463D6D" w:rsidRPr="00F05271" w:rsidRDefault="00463D6D" w:rsidP="00DF0F01">
            <w:pPr>
              <w:keepNext w:val="0"/>
              <w:keepLines w:val="0"/>
              <w:numPr>
                <w:ilvl w:val="0"/>
                <w:numId w:val="9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high quality and durable;</w:t>
            </w:r>
          </w:p>
          <w:p w14:paraId="7A1796D4" w14:textId="77777777" w:rsidR="00463D6D" w:rsidRPr="00F05271" w:rsidRDefault="00463D6D" w:rsidP="00DF0F01">
            <w:pPr>
              <w:keepNext w:val="0"/>
              <w:keepLines w:val="0"/>
              <w:numPr>
                <w:ilvl w:val="0"/>
                <w:numId w:val="9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compatible with the character of existing buildings and in particular</w:t>
            </w:r>
            <w:r>
              <w:rPr>
                <w:rFonts w:cs="Arial"/>
                <w:color w:val="auto"/>
                <w:sz w:val="18"/>
                <w:szCs w:val="18"/>
              </w:rPr>
              <w:t xml:space="preserve"> heritage buildings</w:t>
            </w:r>
            <w:r w:rsidRPr="00F05271">
              <w:rPr>
                <w:rFonts w:cs="Arial"/>
                <w:color w:val="auto"/>
                <w:sz w:val="18"/>
                <w:szCs w:val="18"/>
              </w:rPr>
              <w:t>;</w:t>
            </w:r>
          </w:p>
          <w:p w14:paraId="76023EF2" w14:textId="77777777" w:rsidR="00463D6D" w:rsidRPr="00F05271" w:rsidRDefault="00463D6D" w:rsidP="00DF0F01">
            <w:pPr>
              <w:keepNext w:val="0"/>
              <w:keepLines w:val="0"/>
              <w:numPr>
                <w:ilvl w:val="0"/>
                <w:numId w:val="9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minimise reflectivity; and</w:t>
            </w:r>
          </w:p>
          <w:p w14:paraId="4F35B489" w14:textId="77777777" w:rsidR="00463D6D" w:rsidRPr="00F05271" w:rsidRDefault="00463D6D" w:rsidP="00DF0F01">
            <w:pPr>
              <w:keepNext w:val="0"/>
              <w:keepLines w:val="0"/>
              <w:numPr>
                <w:ilvl w:val="0"/>
                <w:numId w:val="90"/>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provide for visual interest and modulation where facing onto primary spaces.</w:t>
            </w:r>
          </w:p>
        </w:tc>
      </w:tr>
      <w:tr w:rsidR="00463D6D" w:rsidRPr="00F05271" w14:paraId="6A635870" w14:textId="77777777" w:rsidTr="00DF0F01">
        <w:tc>
          <w:tcPr>
            <w:tcW w:w="4392" w:type="dxa"/>
            <w:gridSpan w:val="2"/>
            <w:tcMar>
              <w:top w:w="57" w:type="dxa"/>
              <w:left w:w="57" w:type="dxa"/>
              <w:bottom w:w="57" w:type="dxa"/>
              <w:right w:w="57" w:type="dxa"/>
            </w:tcMar>
          </w:tcPr>
          <w:p w14:paraId="107623C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A6</w:t>
            </w:r>
          </w:p>
          <w:p w14:paraId="1F47CDAF" w14:textId="77777777" w:rsidR="00463D6D" w:rsidRPr="00F05271" w:rsidRDefault="00463D6D" w:rsidP="00DF0F01">
            <w:pPr>
              <w:keepNext w:val="0"/>
              <w:keepLines w:val="0"/>
              <w:spacing w:before="0" w:after="120" w:line="280" w:lineRule="atLeast"/>
              <w:outlineLvl w:val="9"/>
              <w:rPr>
                <w:sz w:val="18"/>
                <w:szCs w:val="18"/>
              </w:rPr>
            </w:pPr>
            <w:r>
              <w:rPr>
                <w:sz w:val="18"/>
                <w:szCs w:val="18"/>
              </w:rPr>
              <w:t xml:space="preserve">External </w:t>
            </w:r>
            <w:r w:rsidRPr="00F05271">
              <w:rPr>
                <w:sz w:val="18"/>
                <w:szCs w:val="18"/>
              </w:rPr>
              <w:t>lighting of buildings, excluding security lighting:</w:t>
            </w:r>
          </w:p>
          <w:p w14:paraId="20AA6920" w14:textId="77777777" w:rsidR="00463D6D" w:rsidRPr="00F05271" w:rsidRDefault="00463D6D" w:rsidP="00DF0F01">
            <w:pPr>
              <w:keepNext w:val="0"/>
              <w:keepLines w:val="0"/>
              <w:numPr>
                <w:ilvl w:val="0"/>
                <w:numId w:val="8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must accentuate the wall of the building when illuminated; and</w:t>
            </w:r>
          </w:p>
          <w:p w14:paraId="448FAD18" w14:textId="77777777" w:rsidR="00463D6D" w:rsidRPr="00F05271" w:rsidRDefault="00463D6D" w:rsidP="00DF0F01">
            <w:pPr>
              <w:keepNext w:val="0"/>
              <w:keepLines w:val="0"/>
              <w:numPr>
                <w:ilvl w:val="0"/>
                <w:numId w:val="85"/>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only illuminate walls to secondary spaces, where walls to primary spaces are also illuminated.</w:t>
            </w:r>
          </w:p>
        </w:tc>
        <w:tc>
          <w:tcPr>
            <w:tcW w:w="4536" w:type="dxa"/>
            <w:tcMar>
              <w:top w:w="57" w:type="dxa"/>
              <w:left w:w="57" w:type="dxa"/>
              <w:bottom w:w="57" w:type="dxa"/>
              <w:right w:w="57" w:type="dxa"/>
            </w:tcMar>
          </w:tcPr>
          <w:p w14:paraId="56F03B9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P6</w:t>
            </w:r>
          </w:p>
          <w:p w14:paraId="592B3A2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Performance Criteri</w:t>
            </w:r>
            <w:r>
              <w:rPr>
                <w:sz w:val="18"/>
                <w:szCs w:val="18"/>
              </w:rPr>
              <w:t>on</w:t>
            </w:r>
            <w:r w:rsidRPr="00F05271">
              <w:rPr>
                <w:sz w:val="18"/>
                <w:szCs w:val="18"/>
              </w:rPr>
              <w:t>.</w:t>
            </w:r>
          </w:p>
        </w:tc>
      </w:tr>
    </w:tbl>
    <w:p w14:paraId="0044B235" w14:textId="77777777" w:rsidR="00463D6D" w:rsidRPr="00F05271" w:rsidRDefault="00463D6D" w:rsidP="00463D6D">
      <w:pPr>
        <w:pStyle w:val="Heading4"/>
      </w:pPr>
      <w:r w:rsidRPr="00F05271">
        <w:lastRenderedPageBreak/>
        <w:t>HOB-P10.6.6</w:t>
      </w:r>
      <w:r w:rsidRPr="00F05271">
        <w:tab/>
        <w:t xml:space="preserve">Urban </w:t>
      </w:r>
      <w:r>
        <w:t>g</w:t>
      </w:r>
      <w:r w:rsidRPr="00F05271">
        <w:t>ardens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3B5C6B3" w14:textId="77777777" w:rsidTr="00DF0F01">
        <w:tc>
          <w:tcPr>
            <w:tcW w:w="1415" w:type="dxa"/>
            <w:tcMar>
              <w:top w:w="57" w:type="dxa"/>
              <w:left w:w="57" w:type="dxa"/>
              <w:bottom w:w="57" w:type="dxa"/>
              <w:right w:w="57" w:type="dxa"/>
            </w:tcMar>
          </w:tcPr>
          <w:p w14:paraId="667555D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3E6B415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facilitate the creation of new urban gardens in secondary spaces</w:t>
            </w:r>
            <w:r>
              <w:rPr>
                <w:sz w:val="18"/>
                <w:szCs w:val="18"/>
              </w:rPr>
              <w:t xml:space="preserve"> that provide amenity and accessibility for pedestrians</w:t>
            </w:r>
            <w:r w:rsidRPr="00F05271">
              <w:rPr>
                <w:sz w:val="18"/>
                <w:szCs w:val="18"/>
              </w:rPr>
              <w:t>.</w:t>
            </w:r>
          </w:p>
        </w:tc>
      </w:tr>
      <w:tr w:rsidR="00463D6D" w:rsidRPr="00F05271" w14:paraId="3310272B" w14:textId="77777777" w:rsidTr="00DF0F01">
        <w:tc>
          <w:tcPr>
            <w:tcW w:w="4392" w:type="dxa"/>
            <w:gridSpan w:val="2"/>
            <w:tcMar>
              <w:top w:w="57" w:type="dxa"/>
              <w:left w:w="57" w:type="dxa"/>
              <w:bottom w:w="57" w:type="dxa"/>
              <w:right w:w="57" w:type="dxa"/>
            </w:tcMar>
          </w:tcPr>
          <w:p w14:paraId="5F9487A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026296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1F5316EE" w14:textId="77777777" w:rsidTr="00DF0F01">
        <w:tc>
          <w:tcPr>
            <w:tcW w:w="4392" w:type="dxa"/>
            <w:gridSpan w:val="2"/>
            <w:tcMar>
              <w:top w:w="57" w:type="dxa"/>
              <w:left w:w="57" w:type="dxa"/>
              <w:bottom w:w="57" w:type="dxa"/>
              <w:right w:w="57" w:type="dxa"/>
            </w:tcMar>
          </w:tcPr>
          <w:p w14:paraId="0DBB7E0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CDEB17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Where a building results in the creation of a secondary space with public access, these spaces must:</w:t>
            </w:r>
          </w:p>
          <w:p w14:paraId="364B747B" w14:textId="77777777" w:rsidR="00463D6D" w:rsidRPr="00F05271" w:rsidRDefault="00463D6D" w:rsidP="00854F46">
            <w:pPr>
              <w:keepNext w:val="0"/>
              <w:keepLines w:val="0"/>
              <w:numPr>
                <w:ilvl w:val="0"/>
                <w:numId w:val="19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landscaped;</w:t>
            </w:r>
          </w:p>
          <w:p w14:paraId="07C0608A" w14:textId="77777777" w:rsidR="00463D6D" w:rsidRPr="00F05271" w:rsidRDefault="00463D6D" w:rsidP="00854F46">
            <w:pPr>
              <w:keepNext w:val="0"/>
              <w:keepLines w:val="0"/>
              <w:numPr>
                <w:ilvl w:val="0"/>
                <w:numId w:val="19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provide linkages between primary spaces where physically possible; and</w:t>
            </w:r>
          </w:p>
          <w:p w14:paraId="7A44370A" w14:textId="77777777" w:rsidR="00463D6D" w:rsidRPr="00F05271" w:rsidRDefault="00463D6D" w:rsidP="00854F46">
            <w:pPr>
              <w:keepNext w:val="0"/>
              <w:keepLines w:val="0"/>
              <w:numPr>
                <w:ilvl w:val="0"/>
                <w:numId w:val="19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include facilities for pedestrians, such as seating.</w:t>
            </w:r>
          </w:p>
        </w:tc>
        <w:tc>
          <w:tcPr>
            <w:tcW w:w="4536" w:type="dxa"/>
            <w:tcMar>
              <w:top w:w="57" w:type="dxa"/>
              <w:left w:w="57" w:type="dxa"/>
              <w:bottom w:w="57" w:type="dxa"/>
              <w:right w:w="57" w:type="dxa"/>
            </w:tcMar>
          </w:tcPr>
          <w:p w14:paraId="2600819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C77E9D9" w14:textId="77777777" w:rsidR="00463D6D" w:rsidRPr="00F05271" w:rsidRDefault="00463D6D" w:rsidP="00DF0F01">
            <w:pPr>
              <w:keepNext w:val="0"/>
              <w:keepLines w:val="0"/>
              <w:spacing w:before="0" w:after="120" w:line="280" w:lineRule="atLeast"/>
              <w:ind w:left="360" w:hanging="360"/>
              <w:outlineLvl w:val="9"/>
              <w:rPr>
                <w:sz w:val="18"/>
                <w:szCs w:val="18"/>
              </w:rPr>
            </w:pPr>
            <w:r w:rsidRPr="00F05271">
              <w:rPr>
                <w:sz w:val="18"/>
                <w:szCs w:val="18"/>
              </w:rPr>
              <w:t>No Performance Criteri</w:t>
            </w:r>
            <w:r>
              <w:rPr>
                <w:sz w:val="18"/>
                <w:szCs w:val="18"/>
              </w:rPr>
              <w:t>on</w:t>
            </w:r>
            <w:r w:rsidRPr="00F05271">
              <w:rPr>
                <w:sz w:val="18"/>
                <w:szCs w:val="18"/>
              </w:rPr>
              <w:t>.</w:t>
            </w:r>
          </w:p>
        </w:tc>
      </w:tr>
    </w:tbl>
    <w:p w14:paraId="51A36DEB" w14:textId="77777777" w:rsidR="00463D6D" w:rsidRPr="00F05271" w:rsidRDefault="00463D6D" w:rsidP="00463D6D">
      <w:pPr>
        <w:pStyle w:val="Heading4"/>
      </w:pPr>
      <w:r w:rsidRPr="00F05271">
        <w:t>HOB-P10.6.7</w:t>
      </w:r>
      <w:r w:rsidRPr="00F05271">
        <w:tab/>
        <w:t xml:space="preserve">Pedestrian </w:t>
      </w:r>
      <w:r>
        <w:t>l</w:t>
      </w:r>
      <w:r w:rsidRPr="00F05271">
        <w:t>inks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C8CB7F4" w14:textId="77777777" w:rsidTr="00DF0F01">
        <w:tc>
          <w:tcPr>
            <w:tcW w:w="1415" w:type="dxa"/>
            <w:tcMar>
              <w:top w:w="57" w:type="dxa"/>
              <w:left w:w="57" w:type="dxa"/>
              <w:bottom w:w="57" w:type="dxa"/>
              <w:right w:w="57" w:type="dxa"/>
            </w:tcMar>
          </w:tcPr>
          <w:p w14:paraId="05BCB8D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40B321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maintain pedestrian lanes, arcades and through</w:t>
            </w:r>
            <w:r>
              <w:rPr>
                <w:sz w:val="18"/>
                <w:szCs w:val="18"/>
              </w:rPr>
              <w:t>-</w:t>
            </w:r>
            <w:r w:rsidRPr="00F05271">
              <w:rPr>
                <w:sz w:val="18"/>
                <w:szCs w:val="18"/>
              </w:rPr>
              <w:t>site links</w:t>
            </w:r>
            <w:r>
              <w:rPr>
                <w:sz w:val="18"/>
                <w:szCs w:val="18"/>
              </w:rPr>
              <w:t xml:space="preserve"> that provide for pedestrian amenity</w:t>
            </w:r>
            <w:r w:rsidRPr="00F05271">
              <w:rPr>
                <w:sz w:val="18"/>
                <w:szCs w:val="18"/>
              </w:rPr>
              <w:t>.</w:t>
            </w:r>
          </w:p>
        </w:tc>
      </w:tr>
      <w:tr w:rsidR="00463D6D" w:rsidRPr="00F05271" w14:paraId="469E27C1" w14:textId="77777777" w:rsidTr="00DF0F01">
        <w:tc>
          <w:tcPr>
            <w:tcW w:w="4392" w:type="dxa"/>
            <w:gridSpan w:val="2"/>
            <w:tcMar>
              <w:top w:w="57" w:type="dxa"/>
              <w:left w:w="57" w:type="dxa"/>
              <w:bottom w:w="57" w:type="dxa"/>
              <w:right w:w="57" w:type="dxa"/>
            </w:tcMar>
          </w:tcPr>
          <w:p w14:paraId="2D79D63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61B0BB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2C8E900" w14:textId="77777777" w:rsidTr="00DF0F01">
        <w:tc>
          <w:tcPr>
            <w:tcW w:w="4392" w:type="dxa"/>
            <w:gridSpan w:val="2"/>
            <w:tcMar>
              <w:top w:w="57" w:type="dxa"/>
              <w:left w:w="57" w:type="dxa"/>
              <w:bottom w:w="57" w:type="dxa"/>
              <w:right w:w="57" w:type="dxa"/>
            </w:tcMar>
          </w:tcPr>
          <w:p w14:paraId="3C67E5A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78E185D6" w14:textId="77777777" w:rsidR="00463D6D" w:rsidRPr="00F05271" w:rsidRDefault="00463D6D" w:rsidP="00DF0F01">
            <w:pPr>
              <w:keepNext w:val="0"/>
              <w:keepLines w:val="0"/>
              <w:spacing w:before="0" w:after="120" w:line="280" w:lineRule="atLeast"/>
              <w:outlineLvl w:val="9"/>
            </w:pPr>
            <w:r w:rsidRPr="00F05271">
              <w:rPr>
                <w:sz w:val="18"/>
                <w:szCs w:val="18"/>
              </w:rPr>
              <w:t>Existing pedestrian lanes, arcades and through-site links must be retained.</w:t>
            </w:r>
          </w:p>
        </w:tc>
        <w:tc>
          <w:tcPr>
            <w:tcW w:w="4536" w:type="dxa"/>
            <w:tcMar>
              <w:top w:w="57" w:type="dxa"/>
              <w:left w:w="57" w:type="dxa"/>
              <w:bottom w:w="57" w:type="dxa"/>
              <w:right w:w="57" w:type="dxa"/>
            </w:tcMar>
          </w:tcPr>
          <w:p w14:paraId="7ED86AF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F8C41E6" w14:textId="77777777" w:rsidR="00463D6D" w:rsidRPr="00F05271" w:rsidRDefault="00463D6D" w:rsidP="00DF0F01">
            <w:pPr>
              <w:keepNext w:val="0"/>
              <w:keepLines w:val="0"/>
              <w:tabs>
                <w:tab w:val="left" w:pos="4962"/>
              </w:tabs>
              <w:spacing w:before="0" w:after="120" w:line="280" w:lineRule="atLeast"/>
              <w:outlineLvl w:val="9"/>
              <w:rPr>
                <w:rFonts w:cs="Arial"/>
                <w:color w:val="auto"/>
                <w:sz w:val="18"/>
                <w:szCs w:val="18"/>
              </w:rPr>
            </w:pPr>
            <w:r>
              <w:rPr>
                <w:sz w:val="18"/>
                <w:szCs w:val="18"/>
              </w:rPr>
              <w:t>New pedestrian lanes, arcades or through-site links must be provided in convenient and accessible locations.</w:t>
            </w:r>
          </w:p>
        </w:tc>
      </w:tr>
      <w:tr w:rsidR="00463D6D" w:rsidRPr="00F05271" w14:paraId="630F2B46" w14:textId="77777777" w:rsidTr="00DF0F01">
        <w:tc>
          <w:tcPr>
            <w:tcW w:w="4392" w:type="dxa"/>
            <w:gridSpan w:val="2"/>
            <w:tcMar>
              <w:top w:w="57" w:type="dxa"/>
              <w:left w:w="57" w:type="dxa"/>
              <w:bottom w:w="57" w:type="dxa"/>
              <w:right w:w="57" w:type="dxa"/>
            </w:tcMar>
          </w:tcPr>
          <w:p w14:paraId="009F73AE" w14:textId="77777777" w:rsidR="00463D6D" w:rsidRDefault="00463D6D" w:rsidP="00DF0F01">
            <w:pPr>
              <w:keepNext w:val="0"/>
              <w:keepLines w:val="0"/>
              <w:spacing w:before="0" w:after="120" w:line="280" w:lineRule="atLeast"/>
              <w:outlineLvl w:val="9"/>
              <w:rPr>
                <w:b/>
                <w:sz w:val="18"/>
                <w:szCs w:val="18"/>
              </w:rPr>
            </w:pPr>
            <w:r>
              <w:rPr>
                <w:b/>
                <w:sz w:val="18"/>
                <w:szCs w:val="18"/>
              </w:rPr>
              <w:t>A2</w:t>
            </w:r>
          </w:p>
          <w:p w14:paraId="0025830D" w14:textId="77777777" w:rsidR="00463D6D" w:rsidRPr="00F05271" w:rsidRDefault="00463D6D" w:rsidP="00DF0F01">
            <w:pPr>
              <w:keepNext w:val="0"/>
              <w:keepLines w:val="0"/>
              <w:spacing w:before="0" w:after="120" w:line="280" w:lineRule="atLeast"/>
              <w:outlineLvl w:val="9"/>
              <w:rPr>
                <w:b/>
                <w:sz w:val="18"/>
                <w:szCs w:val="18"/>
              </w:rPr>
            </w:pPr>
            <w:r>
              <w:rPr>
                <w:sz w:val="18"/>
                <w:szCs w:val="18"/>
              </w:rPr>
              <w:t>Buildings must address adjoining lanes, arcades and through-site links as well as street frontages.</w:t>
            </w:r>
          </w:p>
        </w:tc>
        <w:tc>
          <w:tcPr>
            <w:tcW w:w="4536" w:type="dxa"/>
            <w:tcMar>
              <w:top w:w="57" w:type="dxa"/>
              <w:left w:w="57" w:type="dxa"/>
              <w:bottom w:w="57" w:type="dxa"/>
              <w:right w:w="57" w:type="dxa"/>
            </w:tcMar>
          </w:tcPr>
          <w:p w14:paraId="3A213CFA" w14:textId="77777777" w:rsidR="00463D6D" w:rsidRDefault="00463D6D" w:rsidP="00DF0F01">
            <w:pPr>
              <w:keepNext w:val="0"/>
              <w:keepLines w:val="0"/>
              <w:spacing w:before="0" w:after="120" w:line="280" w:lineRule="atLeast"/>
              <w:outlineLvl w:val="9"/>
              <w:rPr>
                <w:b/>
                <w:sz w:val="18"/>
                <w:szCs w:val="18"/>
              </w:rPr>
            </w:pPr>
            <w:r>
              <w:rPr>
                <w:b/>
                <w:sz w:val="18"/>
                <w:szCs w:val="18"/>
              </w:rPr>
              <w:t>P2</w:t>
            </w:r>
          </w:p>
          <w:p w14:paraId="282D0B17" w14:textId="77777777" w:rsidR="00463D6D" w:rsidRPr="00F05271" w:rsidRDefault="00463D6D" w:rsidP="00DF0F01">
            <w:pPr>
              <w:keepNext w:val="0"/>
              <w:keepLines w:val="0"/>
              <w:spacing w:before="0" w:after="120" w:line="280" w:lineRule="atLeast"/>
              <w:outlineLvl w:val="9"/>
              <w:rPr>
                <w:b/>
                <w:sz w:val="18"/>
                <w:szCs w:val="18"/>
              </w:rPr>
            </w:pPr>
            <w:r>
              <w:rPr>
                <w:sz w:val="18"/>
                <w:szCs w:val="18"/>
              </w:rPr>
              <w:t xml:space="preserve">Buildings must minimise blank walls facing onto lanes, arcades and through-site links and provide opportunities for activity or visual interest for those spaces. </w:t>
            </w:r>
          </w:p>
        </w:tc>
      </w:tr>
    </w:tbl>
    <w:p w14:paraId="57FC05ED" w14:textId="77777777" w:rsidR="00463D6D" w:rsidRPr="00F05271" w:rsidRDefault="00463D6D" w:rsidP="00463D6D">
      <w:pPr>
        <w:pStyle w:val="Heading4"/>
      </w:pPr>
      <w:r w:rsidRPr="00F05271">
        <w:t>HOB-P10.6.8</w:t>
      </w:r>
      <w:r w:rsidRPr="00F05271">
        <w:tab/>
        <w:t>Outdoor storage areas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EAB6D7A" w14:textId="77777777" w:rsidTr="00DF0F01">
        <w:tc>
          <w:tcPr>
            <w:tcW w:w="1415" w:type="dxa"/>
            <w:tcMar>
              <w:top w:w="57" w:type="dxa"/>
              <w:left w:w="57" w:type="dxa"/>
              <w:bottom w:w="57" w:type="dxa"/>
              <w:right w:w="57" w:type="dxa"/>
            </w:tcMar>
          </w:tcPr>
          <w:p w14:paraId="7A7C4BB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0D714D3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outdoor storage areas do not visually detract from the area.  </w:t>
            </w:r>
          </w:p>
        </w:tc>
      </w:tr>
      <w:tr w:rsidR="00463D6D" w:rsidRPr="00F05271" w14:paraId="6BE8A5AB" w14:textId="77777777" w:rsidTr="00DF0F01">
        <w:tc>
          <w:tcPr>
            <w:tcW w:w="4392" w:type="dxa"/>
            <w:gridSpan w:val="2"/>
            <w:tcMar>
              <w:top w:w="57" w:type="dxa"/>
              <w:left w:w="57" w:type="dxa"/>
              <w:bottom w:w="57" w:type="dxa"/>
              <w:right w:w="57" w:type="dxa"/>
            </w:tcMar>
          </w:tcPr>
          <w:p w14:paraId="2193B3E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A69121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82C7DBE" w14:textId="77777777" w:rsidTr="00DF0F01">
        <w:tc>
          <w:tcPr>
            <w:tcW w:w="4392" w:type="dxa"/>
            <w:gridSpan w:val="2"/>
            <w:tcMar>
              <w:top w:w="57" w:type="dxa"/>
              <w:left w:w="57" w:type="dxa"/>
              <w:bottom w:w="57" w:type="dxa"/>
              <w:right w:w="57" w:type="dxa"/>
            </w:tcMar>
          </w:tcPr>
          <w:p w14:paraId="572887B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48EBFF7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Outdoor storage areas must:</w:t>
            </w:r>
          </w:p>
          <w:p w14:paraId="20B3DBE9" w14:textId="77777777" w:rsidR="00463D6D" w:rsidRPr="00F05271" w:rsidRDefault="00463D6D" w:rsidP="00DF0F01">
            <w:pPr>
              <w:keepNext w:val="0"/>
              <w:keepLines w:val="0"/>
              <w:numPr>
                <w:ilvl w:val="0"/>
                <w:numId w:val="88"/>
              </w:numPr>
              <w:tabs>
                <w:tab w:val="left" w:pos="4962"/>
              </w:tabs>
              <w:spacing w:before="0" w:after="120" w:line="280" w:lineRule="atLeast"/>
              <w:ind w:left="454" w:hanging="454"/>
              <w:outlineLvl w:val="9"/>
              <w:rPr>
                <w:rFonts w:cs="Arial"/>
                <w:color w:val="auto"/>
                <w:sz w:val="18"/>
                <w:szCs w:val="18"/>
              </w:rPr>
            </w:pPr>
            <w:r w:rsidRPr="00F05271">
              <w:rPr>
                <w:rFonts w:cs="Arial"/>
                <w:color w:val="auto"/>
                <w:sz w:val="18"/>
                <w:szCs w:val="18"/>
              </w:rPr>
              <w:t xml:space="preserve">be located behind the facade of the building; </w:t>
            </w:r>
          </w:p>
          <w:p w14:paraId="2F083A29" w14:textId="77777777" w:rsidR="00463D6D" w:rsidRPr="00F05271" w:rsidRDefault="00463D6D" w:rsidP="00DF0F01">
            <w:pPr>
              <w:keepNext w:val="0"/>
              <w:keepLines w:val="0"/>
              <w:numPr>
                <w:ilvl w:val="0"/>
                <w:numId w:val="88"/>
              </w:numPr>
              <w:tabs>
                <w:tab w:val="left" w:pos="4962"/>
              </w:tabs>
              <w:spacing w:before="0" w:after="120" w:line="280" w:lineRule="atLeast"/>
              <w:ind w:left="454" w:hanging="454"/>
              <w:outlineLvl w:val="9"/>
              <w:rPr>
                <w:rFonts w:cs="Arial"/>
                <w:color w:val="auto"/>
                <w:sz w:val="18"/>
                <w:szCs w:val="18"/>
              </w:rPr>
            </w:pPr>
            <w:r w:rsidRPr="00F05271">
              <w:rPr>
                <w:rFonts w:cs="Arial"/>
                <w:color w:val="auto"/>
                <w:sz w:val="18"/>
                <w:szCs w:val="18"/>
              </w:rPr>
              <w:lastRenderedPageBreak/>
              <w:t>have all goods and materials screened from public view; and</w:t>
            </w:r>
          </w:p>
          <w:p w14:paraId="69ABF96E" w14:textId="77777777" w:rsidR="00463D6D" w:rsidRPr="00F05271" w:rsidRDefault="00463D6D" w:rsidP="00DF0F01">
            <w:pPr>
              <w:keepNext w:val="0"/>
              <w:keepLines w:val="0"/>
              <w:numPr>
                <w:ilvl w:val="0"/>
                <w:numId w:val="88"/>
              </w:numPr>
              <w:tabs>
                <w:tab w:val="left" w:pos="4962"/>
              </w:tabs>
              <w:spacing w:before="0" w:after="120" w:line="280" w:lineRule="atLeast"/>
              <w:ind w:left="454" w:hanging="454"/>
              <w:outlineLvl w:val="9"/>
              <w:rPr>
                <w:rFonts w:cs="Arial"/>
                <w:color w:val="auto"/>
                <w:sz w:val="18"/>
                <w:szCs w:val="18"/>
              </w:rPr>
            </w:pPr>
            <w:r w:rsidRPr="00F05271">
              <w:rPr>
                <w:rFonts w:cs="Arial"/>
                <w:color w:val="auto"/>
                <w:sz w:val="18"/>
                <w:szCs w:val="18"/>
              </w:rPr>
              <w:t>not encroach upon car parking areas, driveway or landscaped areas.</w:t>
            </w:r>
          </w:p>
        </w:tc>
        <w:tc>
          <w:tcPr>
            <w:tcW w:w="4536" w:type="dxa"/>
            <w:tcMar>
              <w:top w:w="57" w:type="dxa"/>
              <w:left w:w="57" w:type="dxa"/>
              <w:bottom w:w="57" w:type="dxa"/>
              <w:right w:w="57" w:type="dxa"/>
            </w:tcMar>
          </w:tcPr>
          <w:p w14:paraId="058CD63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P1</w:t>
            </w:r>
          </w:p>
          <w:p w14:paraId="0701D87E"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 xml:space="preserve">Outdoor storage areas, must be located, treated or screened to not cause an unreasonable loss of the </w:t>
            </w:r>
            <w:r w:rsidRPr="00F05271">
              <w:rPr>
                <w:rFonts w:eastAsia="Calibri" w:hAnsi="Calibri"/>
                <w:color w:val="auto"/>
                <w:sz w:val="18"/>
                <w:szCs w:val="22"/>
                <w:lang w:eastAsia="en-US"/>
              </w:rPr>
              <w:lastRenderedPageBreak/>
              <w:t>visual amenity of the area, having regard</w:t>
            </w:r>
            <w:r w:rsidRPr="00F05271">
              <w:rPr>
                <w:rFonts w:eastAsia="Calibri" w:hAnsi="Calibri"/>
                <w:color w:val="auto"/>
                <w:spacing w:val="-23"/>
                <w:sz w:val="18"/>
                <w:szCs w:val="22"/>
                <w:lang w:eastAsia="en-US"/>
              </w:rPr>
              <w:t xml:space="preserve"> </w:t>
            </w:r>
            <w:r w:rsidRPr="00F05271">
              <w:rPr>
                <w:rFonts w:eastAsia="Calibri" w:hAnsi="Calibri"/>
                <w:color w:val="auto"/>
                <w:sz w:val="18"/>
                <w:szCs w:val="22"/>
                <w:lang w:eastAsia="en-US"/>
              </w:rPr>
              <w:t>to:</w:t>
            </w:r>
          </w:p>
          <w:p w14:paraId="6CDB0036" w14:textId="77777777" w:rsidR="00463D6D" w:rsidRPr="00F05271" w:rsidRDefault="00463D6D" w:rsidP="00DF0F01">
            <w:pPr>
              <w:keepNext w:val="0"/>
              <w:keepLines w:val="0"/>
              <w:widowControl w:val="0"/>
              <w:numPr>
                <w:ilvl w:val="0"/>
                <w:numId w:val="89"/>
              </w:numPr>
              <w:tabs>
                <w:tab w:val="left" w:pos="563"/>
              </w:tabs>
              <w:spacing w:before="0" w:after="120" w:line="280" w:lineRule="atLeast"/>
              <w:ind w:left="454" w:hanging="454"/>
              <w:outlineLvl w:val="9"/>
              <w:rPr>
                <w:rFonts w:eastAsia="Arial" w:cs="Arial"/>
                <w:color w:val="auto"/>
                <w:sz w:val="18"/>
                <w:szCs w:val="18"/>
                <w:lang w:eastAsia="en-US"/>
              </w:rPr>
            </w:pPr>
            <w:r w:rsidRPr="00F05271">
              <w:rPr>
                <w:rFonts w:eastAsia="Calibri" w:hAnsi="Calibri"/>
                <w:color w:val="auto"/>
                <w:sz w:val="18"/>
                <w:szCs w:val="22"/>
                <w:lang w:eastAsia="en-US"/>
              </w:rPr>
              <w:t>the nature of the</w:t>
            </w:r>
            <w:r w:rsidRPr="00F05271">
              <w:rPr>
                <w:rFonts w:eastAsia="Calibri" w:hAnsi="Calibri"/>
                <w:color w:val="auto"/>
                <w:spacing w:val="-6"/>
                <w:sz w:val="18"/>
                <w:szCs w:val="22"/>
                <w:lang w:eastAsia="en-US"/>
              </w:rPr>
              <w:t xml:space="preserve"> </w:t>
            </w:r>
            <w:r w:rsidRPr="00F05271">
              <w:rPr>
                <w:rFonts w:eastAsia="Calibri" w:hAnsi="Calibri"/>
                <w:color w:val="auto"/>
                <w:sz w:val="18"/>
                <w:szCs w:val="22"/>
                <w:lang w:eastAsia="en-US"/>
              </w:rPr>
              <w:t>use;</w:t>
            </w:r>
          </w:p>
          <w:p w14:paraId="28A3F86D" w14:textId="77777777" w:rsidR="00463D6D" w:rsidRPr="00F05271" w:rsidRDefault="00463D6D" w:rsidP="00DF0F01">
            <w:pPr>
              <w:keepNext w:val="0"/>
              <w:keepLines w:val="0"/>
              <w:widowControl w:val="0"/>
              <w:numPr>
                <w:ilvl w:val="0"/>
                <w:numId w:val="89"/>
              </w:numPr>
              <w:tabs>
                <w:tab w:val="left" w:pos="563"/>
              </w:tabs>
              <w:spacing w:before="0" w:after="120" w:line="280" w:lineRule="atLeast"/>
              <w:ind w:left="454" w:hanging="454"/>
              <w:outlineLvl w:val="9"/>
              <w:rPr>
                <w:rFonts w:eastAsia="Arial" w:cs="Arial"/>
                <w:color w:val="auto"/>
                <w:sz w:val="18"/>
                <w:szCs w:val="18"/>
                <w:lang w:eastAsia="en-US"/>
              </w:rPr>
            </w:pPr>
            <w:r w:rsidRPr="00F05271">
              <w:rPr>
                <w:rFonts w:eastAsia="Calibri" w:hAnsi="Calibri"/>
                <w:color w:val="auto"/>
                <w:sz w:val="18"/>
                <w:szCs w:val="22"/>
                <w:lang w:eastAsia="en-US"/>
              </w:rPr>
              <w:t>the type of goods, materials or waste to be stored;</w:t>
            </w:r>
          </w:p>
          <w:p w14:paraId="357E3B26" w14:textId="77777777" w:rsidR="00463D6D" w:rsidRPr="00F05271" w:rsidRDefault="00463D6D" w:rsidP="00DF0F01">
            <w:pPr>
              <w:keepNext w:val="0"/>
              <w:keepLines w:val="0"/>
              <w:widowControl w:val="0"/>
              <w:numPr>
                <w:ilvl w:val="0"/>
                <w:numId w:val="89"/>
              </w:numPr>
              <w:tabs>
                <w:tab w:val="left" w:pos="563"/>
              </w:tabs>
              <w:spacing w:before="0" w:after="120" w:line="280" w:lineRule="atLeast"/>
              <w:ind w:left="454" w:hanging="454"/>
              <w:outlineLvl w:val="9"/>
              <w:rPr>
                <w:rFonts w:eastAsia="Arial" w:cs="Arial"/>
                <w:color w:val="auto"/>
                <w:sz w:val="18"/>
                <w:szCs w:val="18"/>
                <w:lang w:eastAsia="en-US"/>
              </w:rPr>
            </w:pPr>
            <w:r w:rsidRPr="00F05271">
              <w:rPr>
                <w:rFonts w:eastAsia="Calibri" w:hAnsi="Calibri"/>
                <w:color w:val="auto"/>
                <w:sz w:val="18"/>
                <w:szCs w:val="22"/>
                <w:lang w:eastAsia="en-US"/>
              </w:rPr>
              <w:t>the topography of the site;</w:t>
            </w:r>
            <w:r w:rsidRPr="00F05271">
              <w:rPr>
                <w:rFonts w:eastAsia="Calibri" w:hAnsi="Calibri"/>
                <w:color w:val="auto"/>
                <w:spacing w:val="-13"/>
                <w:sz w:val="18"/>
                <w:szCs w:val="22"/>
                <w:lang w:eastAsia="en-US"/>
              </w:rPr>
              <w:t xml:space="preserve"> </w:t>
            </w:r>
            <w:r w:rsidRPr="00F05271">
              <w:rPr>
                <w:rFonts w:eastAsia="Calibri" w:hAnsi="Calibri"/>
                <w:color w:val="auto"/>
                <w:sz w:val="18"/>
                <w:szCs w:val="22"/>
                <w:lang w:eastAsia="en-US"/>
              </w:rPr>
              <w:t>and</w:t>
            </w:r>
          </w:p>
          <w:p w14:paraId="46AFFA92" w14:textId="77777777" w:rsidR="00463D6D" w:rsidRPr="00F05271" w:rsidRDefault="00463D6D" w:rsidP="00DF0F01">
            <w:pPr>
              <w:keepNext w:val="0"/>
              <w:keepLines w:val="0"/>
              <w:numPr>
                <w:ilvl w:val="0"/>
                <w:numId w:val="89"/>
              </w:numPr>
              <w:tabs>
                <w:tab w:val="left" w:pos="4962"/>
              </w:tabs>
              <w:spacing w:before="0" w:after="120" w:line="280" w:lineRule="atLeast"/>
              <w:ind w:left="454" w:hanging="454"/>
              <w:outlineLvl w:val="9"/>
              <w:rPr>
                <w:rFonts w:cs="Arial"/>
                <w:color w:val="auto"/>
                <w:sz w:val="18"/>
                <w:szCs w:val="18"/>
              </w:rPr>
            </w:pPr>
            <w:r w:rsidRPr="00F05271">
              <w:rPr>
                <w:rFonts w:cs="Arial"/>
                <w:color w:val="auto"/>
                <w:sz w:val="18"/>
                <w:szCs w:val="18"/>
              </w:rPr>
              <w:t>any screening</w:t>
            </w:r>
            <w:r w:rsidRPr="00F05271">
              <w:rPr>
                <w:rFonts w:cs="Arial"/>
                <w:color w:val="auto"/>
                <w:spacing w:val="-10"/>
                <w:sz w:val="18"/>
                <w:szCs w:val="18"/>
              </w:rPr>
              <w:t xml:space="preserve"> </w:t>
            </w:r>
            <w:r w:rsidRPr="00F05271">
              <w:rPr>
                <w:rFonts w:cs="Arial"/>
                <w:color w:val="auto"/>
                <w:sz w:val="18"/>
                <w:szCs w:val="18"/>
              </w:rPr>
              <w:t>proposed.</w:t>
            </w:r>
          </w:p>
        </w:tc>
      </w:tr>
    </w:tbl>
    <w:p w14:paraId="0DE0BF8A" w14:textId="77777777" w:rsidR="00463D6D" w:rsidRPr="00F05271" w:rsidRDefault="00463D6D" w:rsidP="00463D6D">
      <w:pPr>
        <w:pStyle w:val="Heading4"/>
      </w:pPr>
      <w:r w:rsidRPr="00F05271">
        <w:t>HOB-P10.6.9</w:t>
      </w:r>
      <w:r w:rsidRPr="00F05271">
        <w:tab/>
        <w:t xml:space="preserve">Frontage </w:t>
      </w:r>
      <w:r>
        <w:t>f</w:t>
      </w:r>
      <w:r w:rsidRPr="00F05271">
        <w:t>ences in Activity Area 2.0</w:t>
      </w:r>
      <w:r>
        <w:t xml:space="preserve"> (Sullivans Cove Mixed Use)</w:t>
      </w:r>
    </w:p>
    <w:tbl>
      <w:tblPr>
        <w:tblW w:w="0" w:type="auto"/>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317E8DC" w14:textId="77777777" w:rsidTr="00DF0F01">
        <w:tc>
          <w:tcPr>
            <w:tcW w:w="1415" w:type="dxa"/>
            <w:tcMar>
              <w:top w:w="57" w:type="dxa"/>
              <w:left w:w="57" w:type="dxa"/>
              <w:bottom w:w="57" w:type="dxa"/>
              <w:right w:w="57" w:type="dxa"/>
            </w:tcMar>
          </w:tcPr>
          <w:p w14:paraId="0220B8A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C577B0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the height and design of frontage fences provides for passive surveillance of public spaces. </w:t>
            </w:r>
          </w:p>
        </w:tc>
      </w:tr>
      <w:tr w:rsidR="00463D6D" w:rsidRPr="00F05271" w14:paraId="22A3CBD6" w14:textId="77777777" w:rsidTr="00DF0F01">
        <w:tc>
          <w:tcPr>
            <w:tcW w:w="4392" w:type="dxa"/>
            <w:gridSpan w:val="2"/>
            <w:tcMar>
              <w:top w:w="57" w:type="dxa"/>
              <w:left w:w="57" w:type="dxa"/>
              <w:bottom w:w="57" w:type="dxa"/>
              <w:right w:w="57" w:type="dxa"/>
            </w:tcMar>
          </w:tcPr>
          <w:p w14:paraId="474CE93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C9B735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F64399E" w14:textId="77777777" w:rsidTr="00DF0F01">
        <w:tc>
          <w:tcPr>
            <w:tcW w:w="4392" w:type="dxa"/>
            <w:gridSpan w:val="2"/>
            <w:tcMar>
              <w:top w:w="57" w:type="dxa"/>
              <w:left w:w="57" w:type="dxa"/>
              <w:bottom w:w="57" w:type="dxa"/>
              <w:right w:w="57" w:type="dxa"/>
            </w:tcMar>
          </w:tcPr>
          <w:p w14:paraId="00CF895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34D3A139" w14:textId="77777777" w:rsidR="00463D6D" w:rsidRPr="00F05271" w:rsidRDefault="00463D6D" w:rsidP="00DF0F01">
            <w:pPr>
              <w:keepNext w:val="0"/>
              <w:keepLines w:val="0"/>
              <w:tabs>
                <w:tab w:val="left" w:pos="4962"/>
              </w:tabs>
              <w:spacing w:before="0" w:after="120" w:line="280" w:lineRule="atLeast"/>
              <w:ind w:left="32" w:right="-37"/>
              <w:outlineLvl w:val="9"/>
              <w:rPr>
                <w:rFonts w:cs="Arial"/>
                <w:color w:val="auto"/>
                <w:sz w:val="18"/>
                <w:szCs w:val="18"/>
              </w:rPr>
            </w:pPr>
            <w:r>
              <w:rPr>
                <w:sz w:val="18"/>
                <w:szCs w:val="18"/>
              </w:rPr>
              <w:t>No Acceptable Solution</w:t>
            </w:r>
            <w:r>
              <w:rPr>
                <w:rStyle w:val="FootnoteReference"/>
                <w:sz w:val="18"/>
                <w:szCs w:val="18"/>
              </w:rPr>
              <w:footnoteReference w:id="6"/>
            </w:r>
            <w:r>
              <w:rPr>
                <w:sz w:val="18"/>
                <w:szCs w:val="18"/>
              </w:rPr>
              <w:t>.</w:t>
            </w:r>
          </w:p>
        </w:tc>
        <w:tc>
          <w:tcPr>
            <w:tcW w:w="4536" w:type="dxa"/>
            <w:tcMar>
              <w:top w:w="57" w:type="dxa"/>
              <w:left w:w="57" w:type="dxa"/>
              <w:bottom w:w="57" w:type="dxa"/>
              <w:right w:w="57" w:type="dxa"/>
            </w:tcMar>
          </w:tcPr>
          <w:p w14:paraId="35DCD56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3F3E9F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 fence including a free standing wall within 2m of a frontage must allow for mutual passive surveillance between the road and the dwelling, particularly on primary space.</w:t>
            </w:r>
          </w:p>
        </w:tc>
      </w:tr>
    </w:tbl>
    <w:p w14:paraId="730350EA" w14:textId="77777777" w:rsidR="00463D6D" w:rsidRPr="00F05271" w:rsidRDefault="00463D6D" w:rsidP="00463D6D">
      <w:pPr>
        <w:pStyle w:val="Heading4"/>
      </w:pPr>
      <w:r w:rsidRPr="00F05271">
        <w:t>HOB-P10.6.10</w:t>
      </w:r>
      <w:r w:rsidRPr="00F05271">
        <w:tab/>
        <w:t>Design and siting of signs</w:t>
      </w:r>
    </w:p>
    <w:p w14:paraId="61441E36" w14:textId="28863F82" w:rsidR="00463D6D" w:rsidRPr="00F05271" w:rsidRDefault="00463D6D" w:rsidP="00463D6D">
      <w:pPr>
        <w:keepNext w:val="0"/>
        <w:keepLines w:val="0"/>
        <w:widowControl w:val="0"/>
        <w:tabs>
          <w:tab w:val="left" w:pos="1073"/>
        </w:tabs>
        <w:spacing w:after="120"/>
        <w:outlineLvl w:val="9"/>
        <w:rPr>
          <w:color w:val="auto"/>
          <w:sz w:val="18"/>
          <w:szCs w:val="18"/>
        </w:rPr>
      </w:pPr>
      <w:r w:rsidRPr="003144AB">
        <w:rPr>
          <w:color w:val="auto"/>
          <w:sz w:val="18"/>
          <w:szCs w:val="18"/>
        </w:rPr>
        <w:t>This claus</w:t>
      </w:r>
      <w:r>
        <w:rPr>
          <w:color w:val="auto"/>
          <w:sz w:val="18"/>
          <w:szCs w:val="18"/>
        </w:rPr>
        <w:t xml:space="preserve">e is in substitution for C1.6.3 The Signs Code </w:t>
      </w:r>
      <w:r w:rsidR="00CF1176">
        <w:rPr>
          <w:color w:val="auto"/>
          <w:sz w:val="18"/>
          <w:szCs w:val="18"/>
        </w:rPr>
        <w:t>-</w:t>
      </w:r>
      <w:r>
        <w:rPr>
          <w:color w:val="auto"/>
          <w:sz w:val="18"/>
          <w:szCs w:val="18"/>
        </w:rPr>
        <w:t xml:space="preserve"> clause C1.6.1 Design and siting of signs, Table C1.4 Exempt Signs and Table C1.6 Sign Standards..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12CBF1B" w14:textId="77777777" w:rsidTr="00DF0F01">
        <w:tc>
          <w:tcPr>
            <w:tcW w:w="1415" w:type="dxa"/>
            <w:tcMar>
              <w:top w:w="57" w:type="dxa"/>
              <w:left w:w="57" w:type="dxa"/>
              <w:bottom w:w="57" w:type="dxa"/>
              <w:right w:w="57" w:type="dxa"/>
            </w:tcMar>
          </w:tcPr>
          <w:p w14:paraId="0D47EB8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Objective:</w:t>
            </w:r>
          </w:p>
        </w:tc>
        <w:tc>
          <w:tcPr>
            <w:tcW w:w="7513" w:type="dxa"/>
            <w:gridSpan w:val="2"/>
            <w:tcMar>
              <w:top w:w="57" w:type="dxa"/>
              <w:left w:w="57" w:type="dxa"/>
              <w:bottom w:w="57" w:type="dxa"/>
              <w:right w:w="57" w:type="dxa"/>
            </w:tcMar>
          </w:tcPr>
          <w:p w14:paraId="1B23D28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That signs in Sullivans Cove:</w:t>
            </w:r>
          </w:p>
          <w:p w14:paraId="484FF36F" w14:textId="77777777" w:rsidR="00463D6D" w:rsidRPr="00F05271" w:rsidRDefault="00463D6D" w:rsidP="00DF0F01">
            <w:pPr>
              <w:keepNext w:val="0"/>
              <w:keepLines w:val="0"/>
              <w:spacing w:before="0" w:after="120" w:line="280" w:lineRule="atLeast"/>
              <w:ind w:left="397" w:hanging="397"/>
              <w:outlineLvl w:val="9"/>
              <w:rPr>
                <w:rFonts w:cs="Arial"/>
                <w:color w:val="auto"/>
                <w:sz w:val="18"/>
                <w:szCs w:val="18"/>
              </w:rPr>
            </w:pPr>
            <w:r w:rsidRPr="00F05271">
              <w:rPr>
                <w:rFonts w:cs="Arial"/>
                <w:color w:val="auto"/>
                <w:sz w:val="18"/>
                <w:szCs w:val="18"/>
              </w:rPr>
              <w:t>(a)</w:t>
            </w:r>
            <w:r w:rsidRPr="00F05271">
              <w:tab/>
            </w:r>
            <w:r w:rsidRPr="00F05271">
              <w:rPr>
                <w:rFonts w:cs="Arial"/>
                <w:color w:val="auto"/>
                <w:sz w:val="18"/>
                <w:szCs w:val="18"/>
              </w:rPr>
              <w:t>are well designed and sited; and</w:t>
            </w:r>
          </w:p>
          <w:p w14:paraId="3E3ACF3A" w14:textId="77777777" w:rsidR="00463D6D" w:rsidRPr="00F05271" w:rsidRDefault="00463D6D" w:rsidP="00DF0F01">
            <w:pPr>
              <w:keepNext w:val="0"/>
              <w:keepLines w:val="0"/>
              <w:spacing w:before="0" w:after="120" w:line="280" w:lineRule="atLeast"/>
              <w:ind w:left="397" w:hanging="397"/>
              <w:outlineLvl w:val="9"/>
              <w:rPr>
                <w:rFonts w:cs="Arial"/>
                <w:color w:val="auto"/>
                <w:sz w:val="18"/>
                <w:szCs w:val="18"/>
              </w:rPr>
            </w:pPr>
            <w:r w:rsidRPr="00F05271">
              <w:rPr>
                <w:rFonts w:cs="Arial"/>
                <w:color w:val="auto"/>
                <w:sz w:val="18"/>
                <w:szCs w:val="18"/>
              </w:rPr>
              <w:t>(b)</w:t>
            </w:r>
            <w:r w:rsidRPr="00F05271">
              <w:tab/>
            </w:r>
            <w:r w:rsidRPr="00F05271">
              <w:rPr>
                <w:rFonts w:cs="Arial"/>
                <w:color w:val="auto"/>
                <w:sz w:val="18"/>
                <w:szCs w:val="18"/>
              </w:rPr>
              <w:t>do not contribute to visual clutter and are complementary to the visual amenity and overall historic character of Sullivans Cove.</w:t>
            </w:r>
          </w:p>
        </w:tc>
      </w:tr>
      <w:tr w:rsidR="00463D6D" w:rsidRPr="00F05271" w14:paraId="2840BC23" w14:textId="77777777" w:rsidTr="00DF0F01">
        <w:tc>
          <w:tcPr>
            <w:tcW w:w="4392" w:type="dxa"/>
            <w:gridSpan w:val="2"/>
            <w:tcMar>
              <w:top w:w="57" w:type="dxa"/>
              <w:left w:w="57" w:type="dxa"/>
              <w:bottom w:w="57" w:type="dxa"/>
              <w:right w:w="57" w:type="dxa"/>
            </w:tcMar>
          </w:tcPr>
          <w:p w14:paraId="5CAC633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5C684C37"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5DA66D8D" w14:textId="77777777" w:rsidTr="00DF0F01">
        <w:tc>
          <w:tcPr>
            <w:tcW w:w="4392" w:type="dxa"/>
            <w:gridSpan w:val="2"/>
            <w:tcMar>
              <w:top w:w="57" w:type="dxa"/>
              <w:left w:w="57" w:type="dxa"/>
              <w:bottom w:w="57" w:type="dxa"/>
              <w:right w:w="57" w:type="dxa"/>
            </w:tcMar>
          </w:tcPr>
          <w:p w14:paraId="567E629B"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A1.1</w:t>
            </w:r>
          </w:p>
          <w:p w14:paraId="4999B09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A sign must meet the sign standards for the relevant sign type set out in </w:t>
            </w:r>
            <w:r w:rsidRPr="00F05271">
              <w:rPr>
                <w:color w:val="auto"/>
                <w:sz w:val="18"/>
                <w:szCs w:val="18"/>
              </w:rPr>
              <w:t xml:space="preserve">Table C1.6 </w:t>
            </w:r>
            <w:r w:rsidRPr="00F05271">
              <w:rPr>
                <w:rFonts w:cs="Arial"/>
                <w:color w:val="auto"/>
                <w:sz w:val="18"/>
                <w:szCs w:val="18"/>
              </w:rPr>
              <w:t xml:space="preserve">excluding the following sign types, for which there is </w:t>
            </w:r>
            <w:r>
              <w:rPr>
                <w:rFonts w:cs="Arial"/>
                <w:color w:val="auto"/>
                <w:sz w:val="18"/>
                <w:szCs w:val="18"/>
              </w:rPr>
              <w:t>N</w:t>
            </w:r>
            <w:r w:rsidRPr="00F05271">
              <w:rPr>
                <w:rFonts w:cs="Arial"/>
                <w:color w:val="auto"/>
                <w:sz w:val="18"/>
                <w:szCs w:val="18"/>
              </w:rPr>
              <w:t>o Acceptable Solution:</w:t>
            </w:r>
          </w:p>
          <w:p w14:paraId="28199536" w14:textId="77777777" w:rsidR="00463D6D" w:rsidRPr="00F05271" w:rsidRDefault="00463D6D" w:rsidP="00DF0F01">
            <w:pPr>
              <w:keepNext w:val="0"/>
              <w:keepLines w:val="0"/>
              <w:numPr>
                <w:ilvl w:val="0"/>
                <w:numId w:val="9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above awning sign;</w:t>
            </w:r>
          </w:p>
          <w:p w14:paraId="787DFD19" w14:textId="77777777" w:rsidR="00463D6D" w:rsidRPr="00F05271" w:rsidRDefault="00463D6D" w:rsidP="00DF0F01">
            <w:pPr>
              <w:keepNext w:val="0"/>
              <w:keepLines w:val="0"/>
              <w:numPr>
                <w:ilvl w:val="0"/>
                <w:numId w:val="9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billboard sign;</w:t>
            </w:r>
          </w:p>
          <w:p w14:paraId="1463A909" w14:textId="77777777" w:rsidR="00463D6D" w:rsidRPr="00F05271" w:rsidRDefault="00463D6D" w:rsidP="00DF0F01">
            <w:pPr>
              <w:keepNext w:val="0"/>
              <w:keepLines w:val="0"/>
              <w:numPr>
                <w:ilvl w:val="0"/>
                <w:numId w:val="9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 xml:space="preserve"> blade sign;</w:t>
            </w:r>
          </w:p>
          <w:p w14:paraId="4E5888F9" w14:textId="77777777" w:rsidR="00463D6D" w:rsidRDefault="00463D6D" w:rsidP="00DF0F01">
            <w:pPr>
              <w:keepNext w:val="0"/>
              <w:keepLines w:val="0"/>
              <w:numPr>
                <w:ilvl w:val="0"/>
                <w:numId w:val="95"/>
              </w:numPr>
              <w:tabs>
                <w:tab w:val="left" w:pos="4962"/>
              </w:tabs>
              <w:spacing w:before="0" w:after="120" w:line="280" w:lineRule="atLeast"/>
              <w:ind w:left="794" w:hanging="397"/>
              <w:outlineLvl w:val="9"/>
              <w:rPr>
                <w:rFonts w:cs="Arial"/>
                <w:color w:val="auto"/>
                <w:sz w:val="18"/>
                <w:szCs w:val="18"/>
              </w:rPr>
            </w:pPr>
          </w:p>
          <w:p w14:paraId="358B95F8" w14:textId="77777777" w:rsidR="00463D6D" w:rsidRPr="00F05271" w:rsidRDefault="00463D6D" w:rsidP="00DF0F01">
            <w:pPr>
              <w:keepNext w:val="0"/>
              <w:keepLines w:val="0"/>
              <w:numPr>
                <w:ilvl w:val="0"/>
                <w:numId w:val="9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bunting</w:t>
            </w:r>
            <w:r>
              <w:rPr>
                <w:rFonts w:cs="Arial"/>
                <w:color w:val="auto"/>
                <w:sz w:val="18"/>
                <w:szCs w:val="18"/>
              </w:rPr>
              <w:t xml:space="preserve"> (flag and decorative elements);cabinet sign;</w:t>
            </w:r>
          </w:p>
          <w:p w14:paraId="470518F2" w14:textId="77777777" w:rsidR="00463D6D" w:rsidRPr="00F05271" w:rsidRDefault="00463D6D" w:rsidP="00DF0F01">
            <w:pPr>
              <w:keepNext w:val="0"/>
              <w:keepLines w:val="0"/>
              <w:numPr>
                <w:ilvl w:val="0"/>
                <w:numId w:val="95"/>
              </w:numPr>
              <w:tabs>
                <w:tab w:val="left" w:pos="741"/>
              </w:tabs>
              <w:spacing w:before="0" w:after="120" w:line="280" w:lineRule="atLeast"/>
              <w:ind w:left="794" w:hanging="397"/>
              <w:outlineLvl w:val="9"/>
              <w:rPr>
                <w:rFonts w:cs="Arial"/>
                <w:color w:val="auto"/>
                <w:sz w:val="18"/>
                <w:szCs w:val="18"/>
              </w:rPr>
            </w:pPr>
            <w:r w:rsidRPr="00F05271">
              <w:rPr>
                <w:rFonts w:cs="Arial"/>
                <w:color w:val="auto"/>
                <w:sz w:val="18"/>
                <w:szCs w:val="18"/>
              </w:rPr>
              <w:t>horizontal projecting wall sign;</w:t>
            </w:r>
          </w:p>
          <w:p w14:paraId="299ACB31" w14:textId="77777777" w:rsidR="00463D6D" w:rsidRPr="00F05271" w:rsidRDefault="00463D6D" w:rsidP="00DF0F01">
            <w:pPr>
              <w:keepNext w:val="0"/>
              <w:keepLines w:val="0"/>
              <w:numPr>
                <w:ilvl w:val="0"/>
                <w:numId w:val="95"/>
              </w:numPr>
              <w:tabs>
                <w:tab w:val="left" w:pos="741"/>
              </w:tabs>
              <w:spacing w:before="0" w:after="120" w:line="280" w:lineRule="atLeast"/>
              <w:ind w:left="794" w:hanging="397"/>
              <w:outlineLvl w:val="9"/>
              <w:rPr>
                <w:rFonts w:cs="Arial"/>
                <w:color w:val="auto"/>
                <w:sz w:val="18"/>
                <w:szCs w:val="18"/>
              </w:rPr>
            </w:pPr>
            <w:r w:rsidRPr="00F05271">
              <w:rPr>
                <w:rFonts w:cs="Arial"/>
                <w:color w:val="auto"/>
                <w:sz w:val="18"/>
                <w:szCs w:val="18"/>
              </w:rPr>
              <w:t>pole</w:t>
            </w:r>
            <w:r>
              <w:rPr>
                <w:rFonts w:cs="Arial"/>
                <w:color w:val="auto"/>
                <w:sz w:val="18"/>
                <w:szCs w:val="18"/>
              </w:rPr>
              <w:t>/</w:t>
            </w:r>
            <w:r w:rsidRPr="00F05271">
              <w:rPr>
                <w:rFonts w:cs="Arial"/>
                <w:color w:val="auto"/>
                <w:sz w:val="18"/>
                <w:szCs w:val="18"/>
              </w:rPr>
              <w:t xml:space="preserve"> pylon sign;</w:t>
            </w:r>
          </w:p>
          <w:p w14:paraId="3271D105" w14:textId="77777777" w:rsidR="00463D6D" w:rsidRPr="00F05271" w:rsidRDefault="00463D6D" w:rsidP="00DF0F01">
            <w:pPr>
              <w:keepNext w:val="0"/>
              <w:keepLines w:val="0"/>
              <w:numPr>
                <w:ilvl w:val="0"/>
                <w:numId w:val="95"/>
              </w:numPr>
              <w:tabs>
                <w:tab w:val="left" w:pos="736"/>
              </w:tabs>
              <w:spacing w:before="0" w:after="120" w:line="280" w:lineRule="atLeast"/>
              <w:ind w:left="794" w:hanging="397"/>
              <w:outlineLvl w:val="9"/>
              <w:rPr>
                <w:rFonts w:cs="Arial"/>
                <w:color w:val="auto"/>
                <w:sz w:val="18"/>
                <w:szCs w:val="18"/>
              </w:rPr>
            </w:pPr>
            <w:r w:rsidRPr="00F05271">
              <w:rPr>
                <w:rFonts w:cs="Arial"/>
                <w:color w:val="auto"/>
                <w:sz w:val="18"/>
                <w:szCs w:val="18"/>
              </w:rPr>
              <w:t>roof sign;</w:t>
            </w:r>
          </w:p>
          <w:p w14:paraId="536C8BD3" w14:textId="77777777" w:rsidR="00463D6D" w:rsidRPr="00F05271" w:rsidRDefault="00463D6D" w:rsidP="00DF0F01">
            <w:pPr>
              <w:keepNext w:val="0"/>
              <w:keepLines w:val="0"/>
              <w:numPr>
                <w:ilvl w:val="0"/>
                <w:numId w:val="95"/>
              </w:numPr>
              <w:tabs>
                <w:tab w:val="left" w:pos="736"/>
              </w:tabs>
              <w:spacing w:before="0" w:after="120" w:line="280" w:lineRule="atLeast"/>
              <w:ind w:left="794" w:hanging="397"/>
              <w:outlineLvl w:val="9"/>
              <w:rPr>
                <w:rFonts w:cs="Arial"/>
                <w:color w:val="auto"/>
                <w:sz w:val="18"/>
                <w:szCs w:val="18"/>
              </w:rPr>
            </w:pPr>
            <w:r w:rsidRPr="00F05271">
              <w:rPr>
                <w:rFonts w:cs="Arial"/>
                <w:color w:val="auto"/>
                <w:sz w:val="18"/>
                <w:szCs w:val="18"/>
              </w:rPr>
              <w:t>sky sign;</w:t>
            </w:r>
          </w:p>
          <w:p w14:paraId="063D03C9" w14:textId="77777777" w:rsidR="00463D6D" w:rsidRPr="00F05271" w:rsidRDefault="00463D6D" w:rsidP="00DF0F01">
            <w:pPr>
              <w:keepNext w:val="0"/>
              <w:keepLines w:val="0"/>
              <w:numPr>
                <w:ilvl w:val="0"/>
                <w:numId w:val="95"/>
              </w:numPr>
              <w:tabs>
                <w:tab w:val="left" w:pos="741"/>
              </w:tabs>
              <w:spacing w:before="0" w:after="120" w:line="280" w:lineRule="atLeast"/>
              <w:ind w:left="794" w:hanging="397"/>
              <w:outlineLvl w:val="9"/>
              <w:rPr>
                <w:rFonts w:cs="Arial"/>
                <w:color w:val="auto"/>
                <w:sz w:val="18"/>
                <w:szCs w:val="18"/>
              </w:rPr>
            </w:pPr>
            <w:r w:rsidRPr="00F05271">
              <w:rPr>
                <w:rFonts w:cs="Arial"/>
                <w:color w:val="auto"/>
                <w:sz w:val="18"/>
                <w:szCs w:val="18"/>
              </w:rPr>
              <w:t>vertical projecting wall sign; and</w:t>
            </w:r>
          </w:p>
          <w:p w14:paraId="6DC6D93C" w14:textId="77777777" w:rsidR="00463D6D" w:rsidRPr="00F05271" w:rsidRDefault="00463D6D" w:rsidP="00DF0F01">
            <w:pPr>
              <w:keepNext w:val="0"/>
              <w:keepLines w:val="0"/>
              <w:numPr>
                <w:ilvl w:val="0"/>
                <w:numId w:val="95"/>
              </w:numPr>
              <w:tabs>
                <w:tab w:val="left" w:pos="741"/>
              </w:tabs>
              <w:spacing w:before="0" w:after="120" w:line="280" w:lineRule="atLeast"/>
              <w:ind w:left="794" w:hanging="397"/>
              <w:outlineLvl w:val="9"/>
              <w:rPr>
                <w:rFonts w:cs="Arial"/>
                <w:color w:val="auto"/>
                <w:sz w:val="18"/>
                <w:szCs w:val="18"/>
              </w:rPr>
            </w:pPr>
            <w:r w:rsidRPr="00F05271">
              <w:rPr>
                <w:rFonts w:cs="Arial"/>
                <w:color w:val="auto"/>
                <w:sz w:val="18"/>
                <w:szCs w:val="18"/>
              </w:rPr>
              <w:t>window sign.</w:t>
            </w:r>
          </w:p>
          <w:p w14:paraId="0088BAE0"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A1.2</w:t>
            </w:r>
          </w:p>
          <w:p w14:paraId="1875E26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 wall sign must:</w:t>
            </w:r>
          </w:p>
          <w:p w14:paraId="7D7AE6F3" w14:textId="77777777" w:rsidR="00463D6D" w:rsidRPr="00F05271" w:rsidRDefault="00463D6D" w:rsidP="00DF0F01">
            <w:pPr>
              <w:keepNext w:val="0"/>
              <w:keepLines w:val="0"/>
              <w:spacing w:before="0" w:after="120" w:line="280" w:lineRule="atLeast"/>
              <w:ind w:left="397" w:hanging="397"/>
              <w:outlineLvl w:val="9"/>
              <w:rPr>
                <w:color w:val="auto"/>
                <w:sz w:val="18"/>
                <w:szCs w:val="18"/>
              </w:rPr>
            </w:pPr>
            <w:r w:rsidRPr="00F05271">
              <w:rPr>
                <w:color w:val="auto"/>
                <w:sz w:val="18"/>
                <w:szCs w:val="18"/>
              </w:rPr>
              <w:t>(a)</w:t>
            </w:r>
            <w:r>
              <w:tab/>
            </w:r>
            <w:r>
              <w:rPr>
                <w:color w:val="auto"/>
                <w:sz w:val="18"/>
                <w:szCs w:val="18"/>
              </w:rPr>
              <w:t>be</w:t>
            </w:r>
            <w:r w:rsidRPr="00F05271">
              <w:rPr>
                <w:color w:val="auto"/>
                <w:sz w:val="18"/>
                <w:szCs w:val="18"/>
              </w:rPr>
              <w:t xml:space="preserve"> not more than 1 per building;</w:t>
            </w:r>
          </w:p>
          <w:p w14:paraId="6EFAEEB3" w14:textId="77777777" w:rsidR="00463D6D" w:rsidRPr="00F05271" w:rsidRDefault="00463D6D" w:rsidP="00DF0F01">
            <w:pPr>
              <w:keepNext w:val="0"/>
              <w:keepLines w:val="0"/>
              <w:spacing w:before="0" w:after="120" w:line="280" w:lineRule="atLeast"/>
              <w:ind w:left="397" w:hanging="397"/>
              <w:outlineLvl w:val="9"/>
              <w:rPr>
                <w:color w:val="auto"/>
                <w:sz w:val="18"/>
                <w:szCs w:val="18"/>
              </w:rPr>
            </w:pPr>
            <w:r w:rsidRPr="00F05271">
              <w:rPr>
                <w:color w:val="auto"/>
                <w:sz w:val="18"/>
                <w:szCs w:val="18"/>
              </w:rPr>
              <w:t>(b)</w:t>
            </w:r>
            <w:r>
              <w:tab/>
            </w:r>
            <w:r w:rsidRPr="00F05271">
              <w:rPr>
                <w:color w:val="auto"/>
                <w:sz w:val="18"/>
                <w:szCs w:val="18"/>
              </w:rPr>
              <w:t>have a maximum vertical dimension of 300mm; and</w:t>
            </w:r>
          </w:p>
          <w:p w14:paraId="2BA43959" w14:textId="77777777" w:rsidR="00463D6D" w:rsidRPr="00F05271" w:rsidRDefault="00463D6D" w:rsidP="00DF0F01">
            <w:pPr>
              <w:keepNext w:val="0"/>
              <w:keepLines w:val="0"/>
              <w:spacing w:before="0" w:after="120" w:line="280" w:lineRule="atLeast"/>
              <w:ind w:left="397" w:hanging="397"/>
              <w:outlineLvl w:val="9"/>
              <w:rPr>
                <w:color w:val="auto"/>
              </w:rPr>
            </w:pPr>
            <w:r w:rsidRPr="00F05271">
              <w:rPr>
                <w:color w:val="auto"/>
                <w:sz w:val="18"/>
                <w:szCs w:val="18"/>
              </w:rPr>
              <w:t>(c)</w:t>
            </w:r>
            <w:r>
              <w:tab/>
            </w:r>
            <w:r w:rsidRPr="00F05271">
              <w:rPr>
                <w:color w:val="auto"/>
                <w:sz w:val="18"/>
                <w:szCs w:val="18"/>
              </w:rPr>
              <w:t>have a maximum horizontal dimension of 2m.</w:t>
            </w:r>
          </w:p>
        </w:tc>
        <w:tc>
          <w:tcPr>
            <w:tcW w:w="4536" w:type="dxa"/>
            <w:tcMar>
              <w:top w:w="57" w:type="dxa"/>
              <w:left w:w="57" w:type="dxa"/>
              <w:bottom w:w="57" w:type="dxa"/>
              <w:right w:w="57" w:type="dxa"/>
            </w:tcMar>
          </w:tcPr>
          <w:p w14:paraId="5638C999"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lastRenderedPageBreak/>
              <w:t>P1</w:t>
            </w:r>
          </w:p>
          <w:p w14:paraId="5B9ACA3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 sign must:</w:t>
            </w:r>
          </w:p>
          <w:p w14:paraId="5C4DC0A8" w14:textId="77777777" w:rsidR="00463D6D" w:rsidRPr="00F05271" w:rsidRDefault="00463D6D" w:rsidP="00DF0F01">
            <w:pPr>
              <w:keepNext w:val="0"/>
              <w:keepLines w:val="0"/>
              <w:numPr>
                <w:ilvl w:val="0"/>
                <w:numId w:val="9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meet the sign standards for the relevant sign type set out in Table HOB-P10.</w:t>
            </w:r>
            <w:r>
              <w:rPr>
                <w:rFonts w:cs="Arial"/>
                <w:color w:val="auto"/>
                <w:sz w:val="18"/>
                <w:szCs w:val="18"/>
              </w:rPr>
              <w:t>8.</w:t>
            </w:r>
            <w:r w:rsidRPr="00F05271">
              <w:rPr>
                <w:rFonts w:cs="Arial"/>
                <w:color w:val="auto"/>
                <w:sz w:val="18"/>
                <w:szCs w:val="18"/>
              </w:rPr>
              <w:t>2; and</w:t>
            </w:r>
          </w:p>
          <w:p w14:paraId="2DE4CAD8" w14:textId="77777777" w:rsidR="00463D6D" w:rsidRPr="00F05271" w:rsidRDefault="00463D6D" w:rsidP="00DF0F01">
            <w:pPr>
              <w:keepNext w:val="0"/>
              <w:keepLines w:val="0"/>
              <w:numPr>
                <w:ilvl w:val="0"/>
                <w:numId w:val="9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compatible with the streetscape, landscape and building character, having regard to:</w:t>
            </w:r>
          </w:p>
          <w:p w14:paraId="3D4683D4" w14:textId="77777777" w:rsidR="00463D6D" w:rsidRPr="00F05271" w:rsidRDefault="00463D6D" w:rsidP="00854F46">
            <w:pPr>
              <w:keepNext w:val="0"/>
              <w:keepLines w:val="0"/>
              <w:numPr>
                <w:ilvl w:val="0"/>
                <w:numId w:val="245"/>
              </w:numPr>
              <w:tabs>
                <w:tab w:val="left" w:pos="1032"/>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the size and dimensions of the sign;</w:t>
            </w:r>
          </w:p>
          <w:p w14:paraId="553C412B" w14:textId="77777777" w:rsidR="00463D6D" w:rsidRPr="00F05271" w:rsidRDefault="00463D6D" w:rsidP="00854F46">
            <w:pPr>
              <w:keepNext w:val="0"/>
              <w:keepLines w:val="0"/>
              <w:numPr>
                <w:ilvl w:val="0"/>
                <w:numId w:val="245"/>
              </w:numPr>
              <w:tabs>
                <w:tab w:val="left" w:pos="1032"/>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lastRenderedPageBreak/>
              <w:t>the individual or cumulative effect of the sign on the amenity and townscape of the area;</w:t>
            </w:r>
          </w:p>
          <w:p w14:paraId="039CF0B5" w14:textId="77777777" w:rsidR="00463D6D" w:rsidRPr="00F05271" w:rsidRDefault="00463D6D" w:rsidP="00854F46">
            <w:pPr>
              <w:keepNext w:val="0"/>
              <w:keepLines w:val="0"/>
              <w:numPr>
                <w:ilvl w:val="0"/>
                <w:numId w:val="245"/>
              </w:numPr>
              <w:tabs>
                <w:tab w:val="left" w:pos="1032"/>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the need to avoid visual disorder or clutter of signs or repetition of messages or information;</w:t>
            </w:r>
          </w:p>
          <w:p w14:paraId="36CAFA50" w14:textId="77777777" w:rsidR="00463D6D" w:rsidRPr="00F05271" w:rsidRDefault="00463D6D" w:rsidP="00854F46">
            <w:pPr>
              <w:keepNext w:val="0"/>
              <w:keepLines w:val="0"/>
              <w:numPr>
                <w:ilvl w:val="0"/>
                <w:numId w:val="245"/>
              </w:numPr>
              <w:tabs>
                <w:tab w:val="left" w:pos="1032"/>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the individual or cumulative effect of the sign on the building;</w:t>
            </w:r>
          </w:p>
          <w:p w14:paraId="23F1AF7F" w14:textId="77777777" w:rsidR="00463D6D" w:rsidRPr="00F05271" w:rsidRDefault="00463D6D" w:rsidP="00854F46">
            <w:pPr>
              <w:keepNext w:val="0"/>
              <w:keepLines w:val="0"/>
              <w:numPr>
                <w:ilvl w:val="0"/>
                <w:numId w:val="245"/>
              </w:numPr>
              <w:tabs>
                <w:tab w:val="left" w:pos="1032"/>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the size and scale of the building upon which the sign is proposed;</w:t>
            </w:r>
          </w:p>
          <w:p w14:paraId="09E66C36" w14:textId="77777777" w:rsidR="00463D6D" w:rsidRPr="00F05271" w:rsidRDefault="00463D6D" w:rsidP="00854F46">
            <w:pPr>
              <w:keepNext w:val="0"/>
              <w:keepLines w:val="0"/>
              <w:numPr>
                <w:ilvl w:val="0"/>
                <w:numId w:val="245"/>
              </w:numPr>
              <w:tabs>
                <w:tab w:val="left" w:pos="1032"/>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the effect of the sign on the safety and security of premises in the area; and</w:t>
            </w:r>
          </w:p>
          <w:p w14:paraId="67D21B9F" w14:textId="77777777" w:rsidR="00463D6D" w:rsidRPr="00F05271" w:rsidRDefault="00463D6D" w:rsidP="00854F46">
            <w:pPr>
              <w:keepNext w:val="0"/>
              <w:keepLines w:val="0"/>
              <w:numPr>
                <w:ilvl w:val="0"/>
                <w:numId w:val="245"/>
              </w:numPr>
              <w:tabs>
                <w:tab w:val="left" w:pos="1032"/>
              </w:tabs>
              <w:spacing w:before="0" w:after="120" w:line="280" w:lineRule="atLeast"/>
              <w:ind w:left="794" w:hanging="397"/>
              <w:outlineLvl w:val="9"/>
              <w:rPr>
                <w:rFonts w:cs="Arial"/>
                <w:color w:val="auto"/>
                <w:sz w:val="18"/>
                <w:szCs w:val="18"/>
              </w:rPr>
            </w:pPr>
            <w:r w:rsidRPr="00F05271">
              <w:rPr>
                <w:rFonts w:cs="Arial"/>
                <w:color w:val="auto"/>
                <w:sz w:val="18"/>
                <w:szCs w:val="18"/>
              </w:rPr>
              <w:t>the impact on the safe and efficient movement of vehicles and pedestrians</w:t>
            </w:r>
            <w:r>
              <w:rPr>
                <w:rFonts w:cs="Arial"/>
                <w:color w:val="auto"/>
                <w:sz w:val="18"/>
                <w:szCs w:val="18"/>
              </w:rPr>
              <w:t>,</w:t>
            </w:r>
          </w:p>
          <w:p w14:paraId="027A91F6"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 xml:space="preserve">and </w:t>
            </w:r>
            <w:r w:rsidRPr="00F05271">
              <w:rPr>
                <w:rFonts w:cs="Arial"/>
                <w:color w:val="auto"/>
                <w:sz w:val="18"/>
                <w:szCs w:val="18"/>
              </w:rPr>
              <w:t>excluding for the following sign</w:t>
            </w:r>
            <w:r>
              <w:rPr>
                <w:rFonts w:cs="Arial"/>
                <w:color w:val="auto"/>
                <w:sz w:val="18"/>
                <w:szCs w:val="18"/>
              </w:rPr>
              <w:t>s</w:t>
            </w:r>
            <w:r w:rsidRPr="00F05271">
              <w:rPr>
                <w:rFonts w:cs="Arial"/>
                <w:color w:val="auto"/>
                <w:sz w:val="18"/>
                <w:szCs w:val="18"/>
              </w:rPr>
              <w:t xml:space="preserve"> which are prohibited:</w:t>
            </w:r>
          </w:p>
          <w:p w14:paraId="333E2CC3" w14:textId="77777777" w:rsidR="00463D6D" w:rsidRPr="00F05271" w:rsidRDefault="00463D6D" w:rsidP="00854F46">
            <w:pPr>
              <w:keepNext w:val="0"/>
              <w:keepLines w:val="0"/>
              <w:numPr>
                <w:ilvl w:val="0"/>
                <w:numId w:val="222"/>
              </w:numPr>
              <w:tabs>
                <w:tab w:val="left" w:pos="744"/>
              </w:tabs>
              <w:spacing w:before="0" w:after="120" w:line="280" w:lineRule="atLeast"/>
              <w:ind w:left="794" w:hanging="397"/>
              <w:outlineLvl w:val="9"/>
              <w:rPr>
                <w:rFonts w:cs="Arial"/>
                <w:color w:val="auto"/>
                <w:sz w:val="18"/>
                <w:szCs w:val="18"/>
              </w:rPr>
            </w:pPr>
            <w:r w:rsidRPr="00F05271">
              <w:rPr>
                <w:rFonts w:cs="Arial"/>
                <w:color w:val="auto"/>
                <w:sz w:val="18"/>
                <w:szCs w:val="18"/>
              </w:rPr>
              <w:t>above awning sign;</w:t>
            </w:r>
          </w:p>
          <w:p w14:paraId="7347F6A0" w14:textId="77777777" w:rsidR="00463D6D" w:rsidRPr="00F05271" w:rsidRDefault="00463D6D" w:rsidP="00854F46">
            <w:pPr>
              <w:keepNext w:val="0"/>
              <w:keepLines w:val="0"/>
              <w:numPr>
                <w:ilvl w:val="0"/>
                <w:numId w:val="222"/>
              </w:numPr>
              <w:tabs>
                <w:tab w:val="left" w:pos="744"/>
              </w:tabs>
              <w:spacing w:before="0" w:after="120" w:line="280" w:lineRule="atLeast"/>
              <w:ind w:left="794" w:hanging="397"/>
              <w:outlineLvl w:val="9"/>
              <w:rPr>
                <w:rFonts w:cs="Arial"/>
                <w:color w:val="auto"/>
                <w:sz w:val="18"/>
                <w:szCs w:val="18"/>
              </w:rPr>
            </w:pPr>
            <w:r w:rsidRPr="00F05271">
              <w:rPr>
                <w:rFonts w:cs="Arial"/>
                <w:color w:val="auto"/>
                <w:sz w:val="18"/>
                <w:szCs w:val="18"/>
              </w:rPr>
              <w:t>billboard sign;</w:t>
            </w:r>
          </w:p>
          <w:p w14:paraId="2ACD5B67" w14:textId="77777777" w:rsidR="00463D6D" w:rsidRPr="00F05271" w:rsidRDefault="00463D6D" w:rsidP="00854F46">
            <w:pPr>
              <w:keepNext w:val="0"/>
              <w:keepLines w:val="0"/>
              <w:numPr>
                <w:ilvl w:val="0"/>
                <w:numId w:val="222"/>
              </w:numPr>
              <w:tabs>
                <w:tab w:val="left" w:pos="744"/>
              </w:tabs>
              <w:spacing w:before="0" w:after="120" w:line="280" w:lineRule="atLeast"/>
              <w:ind w:left="794" w:hanging="397"/>
              <w:outlineLvl w:val="9"/>
              <w:rPr>
                <w:rFonts w:cs="Arial"/>
                <w:color w:val="auto"/>
                <w:sz w:val="18"/>
                <w:szCs w:val="18"/>
              </w:rPr>
            </w:pPr>
            <w:r w:rsidRPr="00F05271">
              <w:rPr>
                <w:rFonts w:cs="Arial"/>
                <w:color w:val="auto"/>
                <w:sz w:val="18"/>
                <w:szCs w:val="18"/>
              </w:rPr>
              <w:t>bunting</w:t>
            </w:r>
            <w:r>
              <w:rPr>
                <w:rFonts w:cs="Arial"/>
                <w:color w:val="auto"/>
                <w:sz w:val="18"/>
                <w:szCs w:val="18"/>
              </w:rPr>
              <w:t xml:space="preserve"> (flag and decorative elements)</w:t>
            </w:r>
            <w:r w:rsidRPr="00F05271">
              <w:rPr>
                <w:rFonts w:cs="Arial"/>
                <w:color w:val="auto"/>
                <w:sz w:val="18"/>
                <w:szCs w:val="18"/>
              </w:rPr>
              <w:t>;</w:t>
            </w:r>
          </w:p>
          <w:p w14:paraId="23383AE3" w14:textId="77777777" w:rsidR="00463D6D" w:rsidRPr="00F05271" w:rsidRDefault="00463D6D" w:rsidP="00854F46">
            <w:pPr>
              <w:keepNext w:val="0"/>
              <w:keepLines w:val="0"/>
              <w:numPr>
                <w:ilvl w:val="0"/>
                <w:numId w:val="222"/>
              </w:numPr>
              <w:tabs>
                <w:tab w:val="left" w:pos="744"/>
              </w:tabs>
              <w:spacing w:before="0" w:after="120" w:line="280" w:lineRule="atLeast"/>
              <w:ind w:left="794" w:hanging="397"/>
              <w:outlineLvl w:val="9"/>
              <w:rPr>
                <w:rFonts w:cs="Arial"/>
                <w:color w:val="auto"/>
                <w:sz w:val="18"/>
                <w:szCs w:val="18"/>
              </w:rPr>
            </w:pPr>
            <w:r w:rsidRPr="00F05271">
              <w:rPr>
                <w:rFonts w:cs="Arial"/>
                <w:color w:val="auto"/>
                <w:sz w:val="18"/>
                <w:szCs w:val="18"/>
              </w:rPr>
              <w:t>roof sign; and</w:t>
            </w:r>
          </w:p>
          <w:p w14:paraId="3F37E058" w14:textId="77777777" w:rsidR="00463D6D" w:rsidRPr="00F05271" w:rsidRDefault="00463D6D" w:rsidP="00854F46">
            <w:pPr>
              <w:keepNext w:val="0"/>
              <w:keepLines w:val="0"/>
              <w:numPr>
                <w:ilvl w:val="0"/>
                <w:numId w:val="222"/>
              </w:numPr>
              <w:tabs>
                <w:tab w:val="left" w:pos="744"/>
              </w:tabs>
              <w:spacing w:before="0" w:after="120" w:line="280" w:lineRule="atLeast"/>
              <w:ind w:left="794" w:hanging="397"/>
              <w:outlineLvl w:val="9"/>
              <w:rPr>
                <w:rFonts w:cs="Arial"/>
                <w:color w:val="auto"/>
                <w:sz w:val="18"/>
                <w:szCs w:val="18"/>
              </w:rPr>
            </w:pPr>
            <w:r w:rsidRPr="00F05271">
              <w:rPr>
                <w:rFonts w:cs="Arial"/>
                <w:color w:val="auto"/>
                <w:sz w:val="18"/>
                <w:szCs w:val="18"/>
              </w:rPr>
              <w:t>sky sign.</w:t>
            </w:r>
          </w:p>
        </w:tc>
      </w:tr>
      <w:tr w:rsidR="00463D6D" w:rsidRPr="00F05271" w14:paraId="63CAFEF6" w14:textId="77777777" w:rsidTr="00DF0F01">
        <w:tc>
          <w:tcPr>
            <w:tcW w:w="4392" w:type="dxa"/>
            <w:gridSpan w:val="2"/>
            <w:tcMar>
              <w:top w:w="57" w:type="dxa"/>
              <w:left w:w="57" w:type="dxa"/>
              <w:bottom w:w="57" w:type="dxa"/>
              <w:right w:w="57" w:type="dxa"/>
            </w:tcMar>
          </w:tcPr>
          <w:p w14:paraId="54C5B567"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w:t>
            </w:r>
            <w:r>
              <w:rPr>
                <w:rFonts w:cs="Arial"/>
                <w:b/>
                <w:color w:val="auto"/>
                <w:sz w:val="18"/>
                <w:szCs w:val="18"/>
              </w:rPr>
              <w:t>2</w:t>
            </w:r>
          </w:p>
          <w:p w14:paraId="3FCD21E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6E1652">
              <w:rPr>
                <w:rFonts w:cs="Arial"/>
                <w:color w:val="auto"/>
                <w:sz w:val="18"/>
                <w:szCs w:val="18"/>
              </w:rPr>
              <w:t>A sign on the façade of a heritage b</w:t>
            </w:r>
            <w:r>
              <w:rPr>
                <w:rFonts w:cs="Arial"/>
                <w:color w:val="auto"/>
                <w:sz w:val="18"/>
                <w:szCs w:val="18"/>
              </w:rPr>
              <w:t xml:space="preserve">uilding in or adjacent to the cove </w:t>
            </w:r>
            <w:r w:rsidRPr="006E1652">
              <w:rPr>
                <w:rFonts w:cs="Arial"/>
                <w:color w:val="auto"/>
                <w:sz w:val="18"/>
                <w:szCs w:val="18"/>
              </w:rPr>
              <w:t>floor must not be located above the first floor level.</w:t>
            </w:r>
          </w:p>
        </w:tc>
        <w:tc>
          <w:tcPr>
            <w:tcW w:w="4536" w:type="dxa"/>
            <w:tcMar>
              <w:top w:w="57" w:type="dxa"/>
              <w:left w:w="57" w:type="dxa"/>
              <w:bottom w:w="57" w:type="dxa"/>
              <w:right w:w="57" w:type="dxa"/>
            </w:tcMar>
          </w:tcPr>
          <w:p w14:paraId="3B9BAEC8"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w:t>
            </w:r>
            <w:r>
              <w:rPr>
                <w:rFonts w:cs="Arial"/>
                <w:b/>
                <w:color w:val="auto"/>
                <w:sz w:val="18"/>
                <w:szCs w:val="18"/>
              </w:rPr>
              <w:t>2</w:t>
            </w:r>
          </w:p>
          <w:p w14:paraId="5E8D0A24"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color w:val="auto"/>
                <w:sz w:val="18"/>
                <w:szCs w:val="18"/>
              </w:rPr>
              <w:t>No Performance Criteri</w:t>
            </w:r>
            <w:r>
              <w:rPr>
                <w:rFonts w:cs="Arial"/>
                <w:color w:val="auto"/>
                <w:sz w:val="18"/>
                <w:szCs w:val="18"/>
              </w:rPr>
              <w:t>on</w:t>
            </w:r>
            <w:r w:rsidRPr="00F05271">
              <w:rPr>
                <w:rFonts w:cs="Arial"/>
                <w:color w:val="auto"/>
                <w:sz w:val="18"/>
                <w:szCs w:val="18"/>
              </w:rPr>
              <w:t>.</w:t>
            </w:r>
          </w:p>
        </w:tc>
      </w:tr>
      <w:tr w:rsidR="00463D6D" w:rsidRPr="00F05271" w14:paraId="5E4CB296" w14:textId="77777777" w:rsidTr="00DF0F01">
        <w:tc>
          <w:tcPr>
            <w:tcW w:w="4392" w:type="dxa"/>
            <w:gridSpan w:val="2"/>
            <w:tcMar>
              <w:top w:w="57" w:type="dxa"/>
              <w:left w:w="57" w:type="dxa"/>
              <w:bottom w:w="57" w:type="dxa"/>
              <w:right w:w="57" w:type="dxa"/>
            </w:tcMar>
          </w:tcPr>
          <w:p w14:paraId="7DA4152E"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w:t>
            </w:r>
            <w:r>
              <w:rPr>
                <w:rFonts w:cs="Arial"/>
                <w:b/>
                <w:color w:val="auto"/>
                <w:sz w:val="18"/>
                <w:szCs w:val="18"/>
              </w:rPr>
              <w:t>3</w:t>
            </w:r>
          </w:p>
          <w:p w14:paraId="1ACD828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 sign must not display or contain:</w:t>
            </w:r>
          </w:p>
          <w:p w14:paraId="5915D9A6" w14:textId="77777777" w:rsidR="00463D6D" w:rsidRPr="00F05271" w:rsidRDefault="00463D6D" w:rsidP="00DF0F01">
            <w:pPr>
              <w:keepNext w:val="0"/>
              <w:keepLines w:val="0"/>
              <w:numPr>
                <w:ilvl w:val="0"/>
                <w:numId w:val="9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electronic or video graphics</w:t>
            </w:r>
            <w:r>
              <w:rPr>
                <w:rFonts w:cs="Arial"/>
                <w:color w:val="auto"/>
                <w:sz w:val="18"/>
                <w:szCs w:val="18"/>
              </w:rPr>
              <w:t>,</w:t>
            </w:r>
            <w:r w:rsidRPr="00F05271">
              <w:rPr>
                <w:rFonts w:cs="Arial"/>
                <w:color w:val="auto"/>
                <w:sz w:val="18"/>
                <w:szCs w:val="18"/>
              </w:rPr>
              <w:t xml:space="preserve"> or mechanically moving figures or graphics</w:t>
            </w:r>
            <w:r>
              <w:rPr>
                <w:rFonts w:cs="Arial"/>
                <w:color w:val="auto"/>
                <w:sz w:val="18"/>
                <w:szCs w:val="18"/>
              </w:rPr>
              <w:t>,</w:t>
            </w:r>
            <w:r w:rsidRPr="00F05271">
              <w:rPr>
                <w:rFonts w:cs="Arial"/>
                <w:color w:val="auto"/>
                <w:sz w:val="18"/>
                <w:szCs w:val="18"/>
              </w:rPr>
              <w:t xml:space="preserve"> that are primarily for commercial purposes; or</w:t>
            </w:r>
          </w:p>
          <w:p w14:paraId="364B9643" w14:textId="77777777" w:rsidR="00463D6D" w:rsidRPr="00F05271" w:rsidRDefault="00463D6D" w:rsidP="00DF0F01">
            <w:pPr>
              <w:keepNext w:val="0"/>
              <w:keepLines w:val="0"/>
              <w:numPr>
                <w:ilvl w:val="0"/>
                <w:numId w:val="98"/>
              </w:numPr>
              <w:tabs>
                <w:tab w:val="left" w:pos="4962"/>
              </w:tabs>
              <w:spacing w:before="0" w:after="120" w:line="280" w:lineRule="atLeast"/>
              <w:ind w:left="397" w:hanging="397"/>
              <w:outlineLvl w:val="9"/>
              <w:rPr>
                <w:rFonts w:cs="Arial"/>
                <w:b/>
                <w:color w:val="auto"/>
                <w:sz w:val="18"/>
                <w:szCs w:val="18"/>
              </w:rPr>
            </w:pPr>
            <w:r w:rsidRPr="00F05271">
              <w:rPr>
                <w:rFonts w:cs="Arial"/>
                <w:color w:val="auto"/>
                <w:sz w:val="18"/>
                <w:szCs w:val="18"/>
              </w:rPr>
              <w:t>fluorescent or iridescent colours or finishes.</w:t>
            </w:r>
          </w:p>
        </w:tc>
        <w:tc>
          <w:tcPr>
            <w:tcW w:w="4536" w:type="dxa"/>
            <w:tcMar>
              <w:top w:w="57" w:type="dxa"/>
              <w:left w:w="57" w:type="dxa"/>
              <w:bottom w:w="57" w:type="dxa"/>
              <w:right w:w="57" w:type="dxa"/>
            </w:tcMar>
          </w:tcPr>
          <w:p w14:paraId="0CD063D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w:t>
            </w:r>
            <w:r>
              <w:rPr>
                <w:rFonts w:cs="Arial"/>
                <w:b/>
                <w:color w:val="auto"/>
                <w:sz w:val="18"/>
                <w:szCs w:val="18"/>
              </w:rPr>
              <w:t>3</w:t>
            </w:r>
          </w:p>
          <w:p w14:paraId="31928D8A"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color w:val="auto"/>
                <w:sz w:val="18"/>
                <w:szCs w:val="18"/>
              </w:rPr>
              <w:t>No Performance Criteri</w:t>
            </w:r>
            <w:r>
              <w:rPr>
                <w:rFonts w:cs="Arial"/>
                <w:color w:val="auto"/>
                <w:sz w:val="18"/>
                <w:szCs w:val="18"/>
              </w:rPr>
              <w:t>on</w:t>
            </w:r>
            <w:r w:rsidRPr="00F05271">
              <w:rPr>
                <w:rFonts w:cs="Arial"/>
                <w:color w:val="auto"/>
                <w:sz w:val="18"/>
                <w:szCs w:val="18"/>
              </w:rPr>
              <w:t>.</w:t>
            </w:r>
          </w:p>
        </w:tc>
      </w:tr>
      <w:tr w:rsidR="00463D6D" w:rsidRPr="00F05271" w14:paraId="5393B39F" w14:textId="77777777" w:rsidTr="00DF0F01">
        <w:tc>
          <w:tcPr>
            <w:tcW w:w="4392" w:type="dxa"/>
            <w:gridSpan w:val="2"/>
            <w:tcMar>
              <w:top w:w="57" w:type="dxa"/>
              <w:left w:w="57" w:type="dxa"/>
              <w:bottom w:w="57" w:type="dxa"/>
              <w:right w:w="57" w:type="dxa"/>
            </w:tcMar>
          </w:tcPr>
          <w:p w14:paraId="3F6BFAF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w:t>
            </w:r>
            <w:r>
              <w:rPr>
                <w:rFonts w:cs="Arial"/>
                <w:b/>
                <w:color w:val="auto"/>
                <w:sz w:val="18"/>
                <w:szCs w:val="18"/>
              </w:rPr>
              <w:t>4</w:t>
            </w:r>
          </w:p>
          <w:p w14:paraId="2C877A5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 sign displaying written material or a graphic or logo promoting a particular product (excluding where associated with the name of the business to which the sign relates) must:</w:t>
            </w:r>
          </w:p>
          <w:p w14:paraId="646E6188" w14:textId="77777777" w:rsidR="00463D6D" w:rsidRPr="00F05271" w:rsidRDefault="00463D6D" w:rsidP="00DF0F01">
            <w:pPr>
              <w:keepNext w:val="0"/>
              <w:keepLines w:val="0"/>
              <w:numPr>
                <w:ilvl w:val="0"/>
                <w:numId w:val="9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not be located above ceiling or awning level of ground floor occupancies;</w:t>
            </w:r>
          </w:p>
          <w:p w14:paraId="79A08222" w14:textId="77777777" w:rsidR="00463D6D" w:rsidRPr="00F05271" w:rsidRDefault="00463D6D" w:rsidP="00DF0F01">
            <w:pPr>
              <w:keepNext w:val="0"/>
              <w:keepLines w:val="0"/>
              <w:numPr>
                <w:ilvl w:val="0"/>
                <w:numId w:val="9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have a maximum proportion of any one sign devoted to product logo or graphics of 25%; and</w:t>
            </w:r>
          </w:p>
          <w:p w14:paraId="1DAD497D" w14:textId="77777777" w:rsidR="00463D6D" w:rsidRPr="00F05271" w:rsidRDefault="00463D6D" w:rsidP="00DF0F01">
            <w:pPr>
              <w:keepNext w:val="0"/>
              <w:keepLines w:val="0"/>
              <w:numPr>
                <w:ilvl w:val="0"/>
                <w:numId w:val="99"/>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 directly to a product provided in the respective occupancy.</w:t>
            </w:r>
          </w:p>
        </w:tc>
        <w:tc>
          <w:tcPr>
            <w:tcW w:w="4536" w:type="dxa"/>
            <w:tcMar>
              <w:top w:w="57" w:type="dxa"/>
              <w:left w:w="57" w:type="dxa"/>
              <w:bottom w:w="57" w:type="dxa"/>
              <w:right w:w="57" w:type="dxa"/>
            </w:tcMar>
          </w:tcPr>
          <w:p w14:paraId="1BE9130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lastRenderedPageBreak/>
              <w:t>P</w:t>
            </w:r>
            <w:r>
              <w:rPr>
                <w:rFonts w:cs="Arial"/>
                <w:b/>
                <w:color w:val="auto"/>
                <w:sz w:val="18"/>
                <w:szCs w:val="18"/>
              </w:rPr>
              <w:t>4</w:t>
            </w:r>
          </w:p>
          <w:p w14:paraId="578CE75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No Performance Criteri</w:t>
            </w:r>
            <w:r>
              <w:rPr>
                <w:rFonts w:cs="Arial"/>
                <w:color w:val="auto"/>
                <w:sz w:val="18"/>
                <w:szCs w:val="18"/>
              </w:rPr>
              <w:t>on</w:t>
            </w:r>
            <w:r w:rsidRPr="00F05271">
              <w:rPr>
                <w:rFonts w:cs="Arial"/>
                <w:color w:val="auto"/>
                <w:sz w:val="18"/>
                <w:szCs w:val="18"/>
              </w:rPr>
              <w:t>.</w:t>
            </w:r>
          </w:p>
        </w:tc>
      </w:tr>
    </w:tbl>
    <w:p w14:paraId="645EAB62" w14:textId="77777777" w:rsidR="00463D6D" w:rsidRPr="00F05271" w:rsidRDefault="00463D6D" w:rsidP="00463D6D">
      <w:pPr>
        <w:pStyle w:val="Heading4"/>
      </w:pPr>
      <w:r w:rsidRPr="00F05271">
        <w:t>HOB-P10.6.11</w:t>
      </w:r>
      <w:r>
        <w:tab/>
      </w:r>
      <w:r w:rsidRPr="00F05271">
        <w:t>Third party signs</w:t>
      </w:r>
    </w:p>
    <w:p w14:paraId="1EE1B987" w14:textId="2C49300C" w:rsidR="00463D6D" w:rsidRPr="00F05271" w:rsidRDefault="00463D6D" w:rsidP="00463D6D">
      <w:pPr>
        <w:keepNext w:val="0"/>
        <w:keepLines w:val="0"/>
        <w:widowControl w:val="0"/>
        <w:tabs>
          <w:tab w:val="left" w:pos="1073"/>
        </w:tabs>
        <w:spacing w:before="360"/>
        <w:outlineLvl w:val="9"/>
        <w:rPr>
          <w:color w:val="auto"/>
          <w:sz w:val="18"/>
          <w:szCs w:val="18"/>
        </w:rPr>
      </w:pPr>
      <w:r>
        <w:rPr>
          <w:color w:val="auto"/>
          <w:sz w:val="18"/>
          <w:szCs w:val="18"/>
        </w:rPr>
        <w:t xml:space="preserve">This clause is in substitution for the Signs Code </w:t>
      </w:r>
      <w:r w:rsidR="00CF1176">
        <w:rPr>
          <w:color w:val="auto"/>
          <w:sz w:val="18"/>
          <w:szCs w:val="18"/>
        </w:rPr>
        <w:t>-</w:t>
      </w:r>
      <w:r>
        <w:rPr>
          <w:color w:val="auto"/>
          <w:sz w:val="18"/>
          <w:szCs w:val="18"/>
        </w:rPr>
        <w:t xml:space="preserve"> clause C1.6.3 Third party sign, is overridden by this sub-clause.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D483C0A" w14:textId="77777777" w:rsidTr="00DF0F01">
        <w:tc>
          <w:tcPr>
            <w:tcW w:w="141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tcPr>
          <w:p w14:paraId="54972B3C" w14:textId="77777777" w:rsidR="00463D6D" w:rsidRPr="00933CC3" w:rsidRDefault="00463D6D" w:rsidP="00DF0F01">
            <w:pPr>
              <w:keepNext w:val="0"/>
              <w:keepLines w:val="0"/>
              <w:spacing w:before="0" w:after="120" w:line="280" w:lineRule="atLeast"/>
              <w:outlineLvl w:val="9"/>
              <w:rPr>
                <w:rFonts w:cs="Arial"/>
                <w:color w:val="auto"/>
                <w:sz w:val="18"/>
                <w:szCs w:val="18"/>
              </w:rPr>
            </w:pPr>
            <w:r w:rsidRPr="00933CC3">
              <w:rPr>
                <w:rFonts w:cs="Arial"/>
                <w:color w:val="auto"/>
                <w:sz w:val="18"/>
                <w:szCs w:val="18"/>
              </w:rPr>
              <w:t xml:space="preserve">Objective: </w:t>
            </w:r>
          </w:p>
        </w:tc>
        <w:tc>
          <w:tcPr>
            <w:tcW w:w="7513" w:type="dxa"/>
            <w:gridSpan w:val="2"/>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tcPr>
          <w:p w14:paraId="466289AB"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color w:val="auto"/>
                <w:sz w:val="18"/>
                <w:szCs w:val="18"/>
              </w:rPr>
              <w:t xml:space="preserve">To prevent third party signs in Sullivans Cove. </w:t>
            </w:r>
          </w:p>
        </w:tc>
      </w:tr>
      <w:tr w:rsidR="00463D6D" w:rsidRPr="00F05271" w14:paraId="35E86E7F" w14:textId="77777777" w:rsidTr="00DF0F01">
        <w:tc>
          <w:tcPr>
            <w:tcW w:w="4392"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67341A1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4D97849"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74F8EB04" w14:textId="77777777" w:rsidTr="00DF0F01">
        <w:tc>
          <w:tcPr>
            <w:tcW w:w="4392" w:type="dxa"/>
            <w:gridSpan w:val="2"/>
            <w:tcMar>
              <w:top w:w="57" w:type="dxa"/>
              <w:left w:w="57" w:type="dxa"/>
              <w:bottom w:w="57" w:type="dxa"/>
              <w:right w:w="57" w:type="dxa"/>
            </w:tcMar>
          </w:tcPr>
          <w:p w14:paraId="30E3E02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311AB56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 sign must not be a third party sign</w:t>
            </w:r>
            <w:r>
              <w:rPr>
                <w:rFonts w:cs="Arial"/>
                <w:color w:val="auto"/>
                <w:sz w:val="18"/>
                <w:szCs w:val="18"/>
              </w:rPr>
              <w:t xml:space="preserve"> defined in clause C1.3.1 of the Signs Code</w:t>
            </w:r>
            <w:r w:rsidRPr="00F05271">
              <w:rPr>
                <w:rFonts w:cs="Arial"/>
                <w:color w:val="auto"/>
                <w:sz w:val="18"/>
                <w:szCs w:val="18"/>
              </w:rPr>
              <w:t>.</w:t>
            </w:r>
          </w:p>
        </w:tc>
        <w:tc>
          <w:tcPr>
            <w:tcW w:w="4536" w:type="dxa"/>
            <w:tcMar>
              <w:top w:w="57" w:type="dxa"/>
              <w:left w:w="57" w:type="dxa"/>
              <w:bottom w:w="57" w:type="dxa"/>
              <w:right w:w="57" w:type="dxa"/>
            </w:tcMar>
          </w:tcPr>
          <w:p w14:paraId="68ADC83E"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6DE7E99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color w:val="auto"/>
                <w:sz w:val="18"/>
                <w:szCs w:val="18"/>
              </w:rPr>
              <w:t>No Performance Criteri</w:t>
            </w:r>
            <w:r>
              <w:rPr>
                <w:rFonts w:cs="Arial"/>
                <w:color w:val="auto"/>
                <w:sz w:val="18"/>
                <w:szCs w:val="18"/>
              </w:rPr>
              <w:t>on</w:t>
            </w:r>
            <w:r w:rsidRPr="00F05271">
              <w:rPr>
                <w:rFonts w:cs="Arial"/>
                <w:color w:val="auto"/>
                <w:sz w:val="18"/>
                <w:szCs w:val="18"/>
              </w:rPr>
              <w:t>.</w:t>
            </w:r>
          </w:p>
        </w:tc>
      </w:tr>
    </w:tbl>
    <w:p w14:paraId="0C5CFC41" w14:textId="77777777" w:rsidR="00463D6D" w:rsidRPr="00F05271" w:rsidRDefault="00463D6D" w:rsidP="00463D6D">
      <w:pPr>
        <w:pStyle w:val="Heading4"/>
      </w:pPr>
      <w:r w:rsidRPr="00F05271">
        <w:t>HOB-P10.6.12 Signs on or adjacent to heritage places</w:t>
      </w:r>
    </w:p>
    <w:p w14:paraId="66461092" w14:textId="3614A0B0" w:rsidR="00463D6D" w:rsidRPr="00F05271" w:rsidRDefault="00463D6D" w:rsidP="00463D6D">
      <w:pPr>
        <w:keepNext w:val="0"/>
        <w:keepLines w:val="0"/>
        <w:widowControl w:val="0"/>
        <w:tabs>
          <w:tab w:val="left" w:pos="1073"/>
        </w:tabs>
        <w:spacing w:before="360"/>
        <w:outlineLvl w:val="9"/>
        <w:rPr>
          <w:color w:val="auto"/>
          <w:sz w:val="18"/>
          <w:szCs w:val="18"/>
        </w:rPr>
      </w:pPr>
      <w:r>
        <w:rPr>
          <w:color w:val="auto"/>
          <w:sz w:val="18"/>
          <w:szCs w:val="18"/>
        </w:rPr>
        <w:t xml:space="preserve">This clause is in substitution for the Signs Code </w:t>
      </w:r>
      <w:r w:rsidR="00CF1176">
        <w:rPr>
          <w:color w:val="auto"/>
          <w:sz w:val="18"/>
          <w:szCs w:val="18"/>
        </w:rPr>
        <w:t>-</w:t>
      </w:r>
      <w:r>
        <w:rPr>
          <w:color w:val="auto"/>
          <w:sz w:val="18"/>
          <w:szCs w:val="18"/>
        </w:rPr>
        <w:t xml:space="preserve"> clause C1.6.1 Design and siting of signs, C1.6.2 Illuminated signs, clause C1.6.4 Signs on local heritage places and in local heritage precincts and local historic landscape precincts, Table C1.4 Exempt Signs and Table C1.6 Sign Standards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ABB99C6" w14:textId="77777777" w:rsidTr="00DF0F01">
        <w:tc>
          <w:tcPr>
            <w:tcW w:w="1415" w:type="dxa"/>
            <w:tcMar>
              <w:top w:w="57" w:type="dxa"/>
              <w:left w:w="57" w:type="dxa"/>
              <w:bottom w:w="57" w:type="dxa"/>
              <w:right w:w="57" w:type="dxa"/>
            </w:tcMar>
          </w:tcPr>
          <w:p w14:paraId="28F68B6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Objective: </w:t>
            </w:r>
          </w:p>
        </w:tc>
        <w:tc>
          <w:tcPr>
            <w:tcW w:w="7513" w:type="dxa"/>
            <w:gridSpan w:val="2"/>
            <w:tcMar>
              <w:top w:w="57" w:type="dxa"/>
              <w:left w:w="57" w:type="dxa"/>
              <w:bottom w:w="57" w:type="dxa"/>
              <w:right w:w="57" w:type="dxa"/>
            </w:tcMar>
          </w:tcPr>
          <w:p w14:paraId="154ECA82" w14:textId="77777777" w:rsidR="00463D6D" w:rsidRPr="00F05271" w:rsidRDefault="00463D6D" w:rsidP="00DF0F01">
            <w:pPr>
              <w:keepNext w:val="0"/>
              <w:keepLines w:val="0"/>
              <w:spacing w:before="0" w:after="120" w:line="280" w:lineRule="atLeast"/>
              <w:outlineLvl w:val="9"/>
              <w:rPr>
                <w:rFonts w:cs="Arial"/>
                <w:strike/>
                <w:color w:val="auto"/>
                <w:sz w:val="18"/>
                <w:szCs w:val="18"/>
              </w:rPr>
            </w:pPr>
            <w:r w:rsidRPr="00F05271">
              <w:rPr>
                <w:rFonts w:cs="Arial"/>
                <w:color w:val="auto"/>
                <w:sz w:val="18"/>
                <w:szCs w:val="18"/>
              </w:rPr>
              <w:t xml:space="preserve">That the size, design and siting of signs, both individually and cumulatively, are compatible with the overall character of Sullivans Cove, and complement the </w:t>
            </w:r>
            <w:r>
              <w:rPr>
                <w:rFonts w:cs="Arial"/>
                <w:color w:val="auto"/>
                <w:sz w:val="18"/>
                <w:szCs w:val="18"/>
              </w:rPr>
              <w:t>historic heritage significance</w:t>
            </w:r>
            <w:r w:rsidRPr="00F05271">
              <w:rPr>
                <w:rFonts w:cs="Arial"/>
                <w:color w:val="auto"/>
                <w:sz w:val="18"/>
                <w:szCs w:val="18"/>
              </w:rPr>
              <w:t xml:space="preserve"> of heritage places by protecting and enhancing those values.</w:t>
            </w:r>
          </w:p>
        </w:tc>
      </w:tr>
      <w:tr w:rsidR="00463D6D" w:rsidRPr="00F05271" w14:paraId="585197A6" w14:textId="77777777" w:rsidTr="00DF0F01">
        <w:tc>
          <w:tcPr>
            <w:tcW w:w="4392" w:type="dxa"/>
            <w:gridSpan w:val="2"/>
            <w:tcMar>
              <w:top w:w="57" w:type="dxa"/>
              <w:left w:w="57" w:type="dxa"/>
              <w:bottom w:w="57" w:type="dxa"/>
              <w:right w:w="57" w:type="dxa"/>
            </w:tcMar>
          </w:tcPr>
          <w:p w14:paraId="5A06EB6A"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Acceptable Solutions</w:t>
            </w:r>
          </w:p>
        </w:tc>
        <w:tc>
          <w:tcPr>
            <w:tcW w:w="4536" w:type="dxa"/>
            <w:tcMar>
              <w:top w:w="57" w:type="dxa"/>
              <w:left w:w="57" w:type="dxa"/>
              <w:bottom w:w="57" w:type="dxa"/>
              <w:right w:w="57" w:type="dxa"/>
            </w:tcMar>
          </w:tcPr>
          <w:p w14:paraId="56821AF9"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Performance Criteria</w:t>
            </w:r>
          </w:p>
        </w:tc>
      </w:tr>
      <w:tr w:rsidR="00463D6D" w:rsidRPr="00F05271" w14:paraId="30EE8559" w14:textId="77777777" w:rsidTr="00DF0F01">
        <w:tc>
          <w:tcPr>
            <w:tcW w:w="4392" w:type="dxa"/>
            <w:gridSpan w:val="2"/>
            <w:tcMar>
              <w:top w:w="57" w:type="dxa"/>
              <w:left w:w="57" w:type="dxa"/>
              <w:bottom w:w="57" w:type="dxa"/>
              <w:right w:w="57" w:type="dxa"/>
            </w:tcMar>
          </w:tcPr>
          <w:p w14:paraId="4D33A94D"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51F2BB53" w14:textId="77777777" w:rsidR="00463D6D" w:rsidRPr="00F05271" w:rsidRDefault="00463D6D" w:rsidP="00DF0F01">
            <w:pPr>
              <w:keepNext w:val="0"/>
              <w:keepLines w:val="0"/>
              <w:spacing w:before="0" w:after="120" w:line="280" w:lineRule="atLeast"/>
              <w:ind w:left="142" w:hanging="142"/>
              <w:outlineLvl w:val="9"/>
              <w:rPr>
                <w:rFonts w:cs="Arial"/>
                <w:color w:val="auto"/>
                <w:sz w:val="18"/>
                <w:szCs w:val="18"/>
                <w:highlight w:val="cyan"/>
              </w:rPr>
            </w:pPr>
            <w:r w:rsidRPr="00F05271">
              <w:rPr>
                <w:rFonts w:cs="Arial"/>
                <w:color w:val="auto"/>
                <w:sz w:val="18"/>
                <w:szCs w:val="18"/>
              </w:rPr>
              <w:t>No Acceptable Solution</w:t>
            </w:r>
            <w:r>
              <w:rPr>
                <w:rFonts w:cs="Arial"/>
                <w:color w:val="auto"/>
                <w:sz w:val="18"/>
                <w:szCs w:val="18"/>
              </w:rPr>
              <w:t>.</w:t>
            </w:r>
          </w:p>
        </w:tc>
        <w:tc>
          <w:tcPr>
            <w:tcW w:w="4536" w:type="dxa"/>
            <w:tcMar>
              <w:top w:w="57" w:type="dxa"/>
              <w:left w:w="57" w:type="dxa"/>
              <w:bottom w:w="57" w:type="dxa"/>
              <w:right w:w="57" w:type="dxa"/>
            </w:tcMar>
          </w:tcPr>
          <w:p w14:paraId="68093C8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456353D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A sign located on or adjacent to a </w:t>
            </w:r>
            <w:r>
              <w:rPr>
                <w:color w:val="auto"/>
                <w:sz w:val="18"/>
                <w:szCs w:val="18"/>
              </w:rPr>
              <w:t>heritage place</w:t>
            </w:r>
            <w:r w:rsidRPr="00F05271">
              <w:rPr>
                <w:color w:val="auto"/>
                <w:sz w:val="18"/>
                <w:szCs w:val="18"/>
              </w:rPr>
              <w:t xml:space="preserve"> must be designed and located in a manner that does not have an unacceptable impact on the historic heritage significance of the place, having regard to:</w:t>
            </w:r>
          </w:p>
          <w:p w14:paraId="0E95432B"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placement to allow the architectural details of the building to remain prominent;</w:t>
            </w:r>
          </w:p>
          <w:p w14:paraId="0F3E8218"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size and design not substantially detracting from the buildings original architecture, heritage value or character;</w:t>
            </w:r>
          </w:p>
          <w:p w14:paraId="6C119268"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placement in a location on the building that would traditionally have been used as an advertising area;</w:t>
            </w:r>
          </w:p>
          <w:p w14:paraId="792A88C1"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any domination, replication or obscuring of any historic signs forming an integral part of a building’s architectural detailing or historic heritage significance;</w:t>
            </w:r>
          </w:p>
          <w:p w14:paraId="6FCD4062"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using fixtures that do not and are not likely to damage </w:t>
            </w:r>
            <w:r>
              <w:rPr>
                <w:rFonts w:cs="Arial"/>
                <w:color w:val="auto"/>
                <w:sz w:val="18"/>
                <w:szCs w:val="18"/>
              </w:rPr>
              <w:t xml:space="preserve">heritage </w:t>
            </w:r>
            <w:r w:rsidRPr="00F05271">
              <w:rPr>
                <w:rFonts w:cs="Arial"/>
                <w:color w:val="auto"/>
                <w:sz w:val="18"/>
                <w:szCs w:val="18"/>
              </w:rPr>
              <w:t xml:space="preserve">building fabric. (All signs and related fittings are to be fixed </w:t>
            </w:r>
            <w:r>
              <w:rPr>
                <w:rFonts w:cs="Arial"/>
                <w:color w:val="auto"/>
                <w:sz w:val="18"/>
                <w:szCs w:val="18"/>
              </w:rPr>
              <w:t xml:space="preserve">including </w:t>
            </w:r>
            <w:r w:rsidRPr="00F05271">
              <w:rPr>
                <w:rFonts w:cs="Arial"/>
                <w:color w:val="auto"/>
                <w:sz w:val="18"/>
                <w:szCs w:val="18"/>
              </w:rPr>
              <w:t>using appropriate non-corrosive fixings inserted into mortar joints);</w:t>
            </w:r>
          </w:p>
          <w:p w14:paraId="302BDB93"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breaking an historic parapet or roof line;</w:t>
            </w:r>
          </w:p>
          <w:p w14:paraId="1D936681"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using internal illumination in a sign </w:t>
            </w:r>
            <w:r>
              <w:rPr>
                <w:rFonts w:cs="Arial"/>
                <w:color w:val="auto"/>
                <w:sz w:val="18"/>
                <w:szCs w:val="18"/>
              </w:rPr>
              <w:t>on a heritage building;</w:t>
            </w:r>
          </w:p>
          <w:p w14:paraId="3AD01D02"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character and heritage value of buildings both individually and collectively including  groups o</w:t>
            </w:r>
            <w:r>
              <w:rPr>
                <w:rFonts w:cs="Arial"/>
                <w:color w:val="auto"/>
                <w:sz w:val="18"/>
                <w:szCs w:val="18"/>
              </w:rPr>
              <w:t xml:space="preserve">f </w:t>
            </w:r>
            <w:r w:rsidRPr="00F05271">
              <w:rPr>
                <w:rFonts w:cs="Arial"/>
                <w:color w:val="auto"/>
                <w:sz w:val="18"/>
                <w:szCs w:val="18"/>
              </w:rPr>
              <w:t xml:space="preserve">buildings comprising </w:t>
            </w:r>
            <w:r>
              <w:rPr>
                <w:rFonts w:cs="Arial"/>
                <w:color w:val="auto"/>
                <w:sz w:val="18"/>
                <w:szCs w:val="18"/>
              </w:rPr>
              <w:t xml:space="preserve">of </w:t>
            </w:r>
            <w:r w:rsidRPr="00F05271">
              <w:rPr>
                <w:rFonts w:cs="Arial"/>
                <w:color w:val="auto"/>
                <w:sz w:val="18"/>
                <w:szCs w:val="18"/>
              </w:rPr>
              <w:t xml:space="preserve">some </w:t>
            </w:r>
            <w:r>
              <w:rPr>
                <w:rFonts w:cs="Arial"/>
                <w:color w:val="auto"/>
                <w:sz w:val="18"/>
                <w:szCs w:val="18"/>
              </w:rPr>
              <w:t xml:space="preserve">buildings </w:t>
            </w:r>
            <w:r w:rsidRPr="00F05271">
              <w:rPr>
                <w:rFonts w:cs="Arial"/>
                <w:color w:val="auto"/>
                <w:sz w:val="18"/>
                <w:szCs w:val="18"/>
              </w:rPr>
              <w:t>which may not be of particular heritage value;</w:t>
            </w:r>
          </w:p>
          <w:p w14:paraId="5CF5ADC4" w14:textId="77777777" w:rsidR="00463D6D" w:rsidRPr="00F05271" w:rsidRDefault="00463D6D" w:rsidP="00DF0F01">
            <w:pPr>
              <w:keepNext w:val="0"/>
              <w:keepLines w:val="0"/>
              <w:numPr>
                <w:ilvl w:val="0"/>
                <w:numId w:val="9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adaptation of modern standardised trademark or propriety logo advertising and corporate image requirements such as specific colours to suit the individual location and building; and</w:t>
            </w:r>
          </w:p>
          <w:p w14:paraId="58182273" w14:textId="77777777" w:rsidR="00463D6D" w:rsidRPr="007135DC" w:rsidRDefault="00463D6D" w:rsidP="00DF0F01">
            <w:pPr>
              <w:keepNext w:val="0"/>
              <w:keepLines w:val="0"/>
              <w:numPr>
                <w:ilvl w:val="0"/>
                <w:numId w:val="97"/>
              </w:numPr>
              <w:tabs>
                <w:tab w:val="left" w:pos="4962"/>
              </w:tabs>
              <w:spacing w:before="0" w:after="120" w:line="280" w:lineRule="atLeast"/>
              <w:ind w:left="397" w:hanging="397"/>
              <w:outlineLvl w:val="9"/>
              <w:rPr>
                <w:color w:val="auto"/>
                <w:sz w:val="18"/>
                <w:szCs w:val="18"/>
              </w:rPr>
            </w:pPr>
            <w:r w:rsidRPr="00F05271">
              <w:rPr>
                <w:rFonts w:cs="Arial"/>
                <w:color w:val="auto"/>
                <w:sz w:val="18"/>
                <w:szCs w:val="18"/>
              </w:rPr>
              <w:t>a sign not being placed on a side wall of a building if the wall does not form a street frontage, or has not historically been used for signs.</w:t>
            </w:r>
          </w:p>
        </w:tc>
      </w:tr>
    </w:tbl>
    <w:p w14:paraId="497E6C91" w14:textId="77777777" w:rsidR="00463D6D" w:rsidRPr="00F05271" w:rsidRDefault="00463D6D" w:rsidP="00463D6D">
      <w:pPr>
        <w:pStyle w:val="Heading3"/>
      </w:pPr>
      <w:r w:rsidRPr="00F05271">
        <w:t>HOB-P10.7</w:t>
      </w:r>
      <w:r w:rsidRPr="00F05271">
        <w:tab/>
        <w:t>Development Standards for Subdivision</w:t>
      </w:r>
    </w:p>
    <w:p w14:paraId="1217CA39" w14:textId="77777777" w:rsidR="00463D6D" w:rsidRPr="00F05271" w:rsidRDefault="00463D6D" w:rsidP="00463D6D">
      <w:pPr>
        <w:pStyle w:val="Heading4"/>
      </w:pPr>
      <w:r w:rsidRPr="00F05271">
        <w:t>HOB-P10.7.1</w:t>
      </w:r>
      <w:r w:rsidRPr="00F05271">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34D1D25" w14:textId="77777777" w:rsidTr="00DF0F01">
        <w:tc>
          <w:tcPr>
            <w:tcW w:w="1415" w:type="dxa"/>
            <w:tcMar>
              <w:top w:w="57" w:type="dxa"/>
              <w:left w:w="57" w:type="dxa"/>
              <w:bottom w:w="57" w:type="dxa"/>
              <w:right w:w="57" w:type="dxa"/>
            </w:tcMar>
          </w:tcPr>
          <w:p w14:paraId="35B5B47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16D9F9B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subdivision of land occurs in a coordinated manner with its use and development. </w:t>
            </w:r>
          </w:p>
        </w:tc>
      </w:tr>
      <w:tr w:rsidR="00463D6D" w:rsidRPr="00F05271" w14:paraId="6B569829" w14:textId="77777777" w:rsidTr="00DF0F01">
        <w:tc>
          <w:tcPr>
            <w:tcW w:w="4392" w:type="dxa"/>
            <w:gridSpan w:val="2"/>
            <w:tcMar>
              <w:top w:w="57" w:type="dxa"/>
              <w:left w:w="57" w:type="dxa"/>
              <w:bottom w:w="57" w:type="dxa"/>
              <w:right w:w="57" w:type="dxa"/>
            </w:tcMar>
          </w:tcPr>
          <w:p w14:paraId="0063FB7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6B2FB1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39C4E794" w14:textId="77777777" w:rsidTr="00DF0F01">
        <w:tc>
          <w:tcPr>
            <w:tcW w:w="4392" w:type="dxa"/>
            <w:gridSpan w:val="2"/>
            <w:tcMar>
              <w:top w:w="57" w:type="dxa"/>
              <w:left w:w="57" w:type="dxa"/>
              <w:bottom w:w="57" w:type="dxa"/>
              <w:right w:w="57" w:type="dxa"/>
            </w:tcMar>
          </w:tcPr>
          <w:p w14:paraId="7418550F"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64840FB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Each lot, or a lot proposed in a plan of subdivision, must:</w:t>
            </w:r>
          </w:p>
          <w:p w14:paraId="395BD5A5" w14:textId="77777777" w:rsidR="00463D6D" w:rsidRPr="00F05271" w:rsidRDefault="00463D6D" w:rsidP="00DF0F01">
            <w:pPr>
              <w:keepNext w:val="0"/>
              <w:keepLines w:val="0"/>
              <w:spacing w:before="0" w:after="120" w:line="280" w:lineRule="atLeast"/>
              <w:ind w:left="397" w:hanging="397"/>
              <w:outlineLvl w:val="9"/>
              <w:rPr>
                <w:sz w:val="18"/>
                <w:szCs w:val="18"/>
              </w:rPr>
            </w:pPr>
            <w:r w:rsidRPr="00F05271">
              <w:rPr>
                <w:sz w:val="18"/>
                <w:szCs w:val="18"/>
              </w:rPr>
              <w:t>(a)</w:t>
            </w:r>
            <w:r w:rsidRPr="00F05271">
              <w:rPr>
                <w:sz w:val="18"/>
                <w:szCs w:val="18"/>
              </w:rPr>
              <w:tab/>
              <w:t>be required for public use by the Crown, a council or a State authority;</w:t>
            </w:r>
          </w:p>
          <w:p w14:paraId="131FDF94" w14:textId="77777777" w:rsidR="00463D6D" w:rsidRPr="00F05271" w:rsidRDefault="00463D6D" w:rsidP="00DF0F01">
            <w:pPr>
              <w:keepNext w:val="0"/>
              <w:keepLines w:val="0"/>
              <w:spacing w:before="0" w:after="120" w:line="280" w:lineRule="atLeast"/>
              <w:ind w:left="397" w:hanging="397"/>
              <w:outlineLvl w:val="9"/>
              <w:rPr>
                <w:sz w:val="18"/>
                <w:szCs w:val="18"/>
              </w:rPr>
            </w:pPr>
            <w:r w:rsidRPr="00F05271">
              <w:rPr>
                <w:sz w:val="18"/>
                <w:szCs w:val="18"/>
              </w:rPr>
              <w:t>(b)</w:t>
            </w:r>
            <w:r w:rsidRPr="00F05271">
              <w:rPr>
                <w:sz w:val="18"/>
                <w:szCs w:val="18"/>
              </w:rPr>
              <w:tab/>
              <w:t xml:space="preserve">be required for the provision of Utilities; or </w:t>
            </w:r>
          </w:p>
          <w:p w14:paraId="48D0F2ED" w14:textId="77777777" w:rsidR="00463D6D" w:rsidRDefault="00463D6D" w:rsidP="00DF0F01">
            <w:pPr>
              <w:keepNext w:val="0"/>
              <w:keepLines w:val="0"/>
              <w:spacing w:before="0" w:after="120" w:line="280" w:lineRule="atLeast"/>
              <w:ind w:left="397" w:hanging="397"/>
              <w:outlineLvl w:val="9"/>
              <w:rPr>
                <w:sz w:val="18"/>
                <w:szCs w:val="18"/>
              </w:rPr>
            </w:pPr>
            <w:r w:rsidRPr="00F05271">
              <w:rPr>
                <w:sz w:val="18"/>
                <w:szCs w:val="18"/>
              </w:rPr>
              <w:lastRenderedPageBreak/>
              <w:t>(c)</w:t>
            </w:r>
            <w:r w:rsidRPr="00F05271">
              <w:rPr>
                <w:sz w:val="18"/>
                <w:szCs w:val="18"/>
              </w:rPr>
              <w:tab/>
              <w:t>be for the consolidation of a lot with another lot provided each lot is within the same zone</w:t>
            </w:r>
            <w:r>
              <w:rPr>
                <w:sz w:val="18"/>
                <w:szCs w:val="18"/>
              </w:rPr>
              <w:t>; or</w:t>
            </w:r>
          </w:p>
          <w:p w14:paraId="130456DA" w14:textId="77777777" w:rsidR="00463D6D" w:rsidRDefault="00463D6D" w:rsidP="00DF0F01">
            <w:pPr>
              <w:keepNext w:val="0"/>
              <w:keepLines w:val="0"/>
              <w:spacing w:before="0" w:after="120" w:line="280" w:lineRule="atLeast"/>
              <w:ind w:left="397" w:hanging="397"/>
              <w:outlineLvl w:val="9"/>
              <w:rPr>
                <w:sz w:val="18"/>
                <w:szCs w:val="18"/>
              </w:rPr>
            </w:pPr>
            <w:r>
              <w:rPr>
                <w:sz w:val="18"/>
                <w:szCs w:val="18"/>
              </w:rPr>
              <w:t>(d)</w:t>
            </w:r>
            <w:r w:rsidRPr="00F05271">
              <w:rPr>
                <w:sz w:val="18"/>
                <w:szCs w:val="18"/>
              </w:rPr>
              <w:tab/>
            </w:r>
            <w:r>
              <w:rPr>
                <w:sz w:val="18"/>
                <w:szCs w:val="18"/>
              </w:rPr>
              <w:t>be for the purpose of facilitating the desired use and development of land and:</w:t>
            </w:r>
          </w:p>
          <w:p w14:paraId="28849A20" w14:textId="77777777" w:rsidR="00463D6D" w:rsidRDefault="00463D6D" w:rsidP="00DF0F01">
            <w:pPr>
              <w:keepNext w:val="0"/>
              <w:keepLines w:val="0"/>
              <w:spacing w:before="0" w:after="120" w:line="280" w:lineRule="atLeast"/>
              <w:ind w:left="794" w:hanging="397"/>
              <w:outlineLvl w:val="9"/>
              <w:rPr>
                <w:sz w:val="18"/>
                <w:szCs w:val="18"/>
              </w:rPr>
            </w:pPr>
            <w:r>
              <w:rPr>
                <w:sz w:val="18"/>
                <w:szCs w:val="18"/>
              </w:rPr>
              <w:t>(i)</w:t>
            </w:r>
            <w:r w:rsidRPr="00F05271">
              <w:rPr>
                <w:sz w:val="18"/>
                <w:szCs w:val="18"/>
              </w:rPr>
              <w:tab/>
            </w:r>
            <w:r>
              <w:rPr>
                <w:sz w:val="18"/>
                <w:szCs w:val="18"/>
              </w:rPr>
              <w:t>form part of an application for that use and development; or</w:t>
            </w:r>
          </w:p>
          <w:p w14:paraId="0219888F" w14:textId="77777777" w:rsidR="00463D6D" w:rsidRPr="00F05271" w:rsidRDefault="00463D6D" w:rsidP="00DF0F01">
            <w:pPr>
              <w:keepNext w:val="0"/>
              <w:keepLines w:val="0"/>
              <w:spacing w:before="0" w:after="120" w:line="280" w:lineRule="atLeast"/>
              <w:ind w:left="794" w:hanging="397"/>
              <w:outlineLvl w:val="9"/>
              <w:rPr>
                <w:sz w:val="18"/>
                <w:szCs w:val="18"/>
              </w:rPr>
            </w:pPr>
            <w:r>
              <w:rPr>
                <w:sz w:val="18"/>
                <w:szCs w:val="18"/>
              </w:rPr>
              <w:t>(ii)</w:t>
            </w:r>
            <w:r w:rsidRPr="00F05271">
              <w:rPr>
                <w:sz w:val="18"/>
                <w:szCs w:val="18"/>
              </w:rPr>
              <w:tab/>
            </w:r>
            <w:r>
              <w:rPr>
                <w:sz w:val="18"/>
                <w:szCs w:val="18"/>
              </w:rPr>
              <w:t>be required for an existing approved use and development.</w:t>
            </w:r>
          </w:p>
        </w:tc>
        <w:tc>
          <w:tcPr>
            <w:tcW w:w="4536" w:type="dxa"/>
            <w:tcMar>
              <w:top w:w="57" w:type="dxa"/>
              <w:left w:w="57" w:type="dxa"/>
              <w:bottom w:w="57" w:type="dxa"/>
              <w:right w:w="57" w:type="dxa"/>
            </w:tcMar>
          </w:tcPr>
          <w:p w14:paraId="28987BA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P1</w:t>
            </w:r>
          </w:p>
          <w:p w14:paraId="7CCC0410" w14:textId="77777777" w:rsidR="00463D6D" w:rsidRPr="00F05271" w:rsidRDefault="00463D6D" w:rsidP="00DF0F01">
            <w:pPr>
              <w:keepNext w:val="0"/>
              <w:keepLines w:val="0"/>
              <w:tabs>
                <w:tab w:val="left" w:pos="4962"/>
              </w:tabs>
              <w:spacing w:before="0" w:after="120" w:line="280" w:lineRule="atLeast"/>
              <w:ind w:left="36" w:right="-37"/>
              <w:outlineLvl w:val="9"/>
              <w:rPr>
                <w:rFonts w:cs="Arial"/>
                <w:color w:val="auto"/>
                <w:sz w:val="18"/>
                <w:szCs w:val="18"/>
              </w:rPr>
            </w:pPr>
            <w:r>
              <w:rPr>
                <w:sz w:val="18"/>
                <w:szCs w:val="18"/>
              </w:rPr>
              <w:t>No Performance Criterion.</w:t>
            </w:r>
            <w:r w:rsidRPr="00F05271">
              <w:rPr>
                <w:rFonts w:cs="Arial"/>
                <w:color w:val="auto"/>
                <w:sz w:val="18"/>
                <w:szCs w:val="18"/>
              </w:rPr>
              <w:t xml:space="preserve"> </w:t>
            </w:r>
          </w:p>
        </w:tc>
      </w:tr>
      <w:tr w:rsidR="00463D6D" w:rsidRPr="00F05271" w14:paraId="43A21242" w14:textId="77777777" w:rsidTr="00DF0F01">
        <w:tc>
          <w:tcPr>
            <w:tcW w:w="4392" w:type="dxa"/>
            <w:gridSpan w:val="2"/>
            <w:tcMar>
              <w:top w:w="57" w:type="dxa"/>
              <w:left w:w="57" w:type="dxa"/>
              <w:bottom w:w="57" w:type="dxa"/>
              <w:right w:w="57" w:type="dxa"/>
            </w:tcMar>
          </w:tcPr>
          <w:p w14:paraId="51F4E5B7"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A2</w:t>
            </w:r>
          </w:p>
          <w:p w14:paraId="3B1D8C3A" w14:textId="77777777" w:rsidR="00463D6D" w:rsidRPr="00F05271" w:rsidRDefault="00463D6D" w:rsidP="00DF0F01">
            <w:pPr>
              <w:keepNext w:val="0"/>
              <w:keepLines w:val="0"/>
              <w:tabs>
                <w:tab w:val="left" w:pos="870"/>
              </w:tabs>
              <w:spacing w:before="0" w:after="120" w:line="280" w:lineRule="atLeast"/>
              <w:outlineLvl w:val="9"/>
              <w:rPr>
                <w:sz w:val="18"/>
                <w:szCs w:val="18"/>
              </w:rPr>
            </w:pPr>
            <w:r w:rsidRPr="00F05271">
              <w:rPr>
                <w:sz w:val="18"/>
                <w:szCs w:val="18"/>
              </w:rPr>
              <w:t>Each lot, or a lot proposed in a plan of subdivision, must have a frontage, or legal connection to a road by a right of carriageway, of not less than 3.6m.</w:t>
            </w:r>
          </w:p>
        </w:tc>
        <w:tc>
          <w:tcPr>
            <w:tcW w:w="4536" w:type="dxa"/>
            <w:tcMar>
              <w:top w:w="57" w:type="dxa"/>
              <w:left w:w="57" w:type="dxa"/>
              <w:bottom w:w="57" w:type="dxa"/>
              <w:right w:w="57" w:type="dxa"/>
            </w:tcMar>
          </w:tcPr>
          <w:p w14:paraId="77995260"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P2</w:t>
            </w:r>
          </w:p>
          <w:p w14:paraId="4FFA2DC0"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Each lot, or a lot proposed in a plan of subdivision, must be provided with a frontage or legal connection to a road by a right of carriageway, that is sufficient for the intended use, having regard to:</w:t>
            </w:r>
          </w:p>
          <w:p w14:paraId="4BBA08C6" w14:textId="77777777" w:rsidR="00463D6D" w:rsidRPr="00F05271" w:rsidRDefault="00463D6D" w:rsidP="00DF0F01">
            <w:pPr>
              <w:keepNext w:val="0"/>
              <w:keepLines w:val="0"/>
              <w:numPr>
                <w:ilvl w:val="0"/>
                <w:numId w:val="67"/>
              </w:numPr>
              <w:spacing w:before="0" w:after="120" w:line="280" w:lineRule="atLeast"/>
              <w:ind w:left="397" w:hanging="397"/>
              <w:outlineLvl w:val="9"/>
              <w:rPr>
                <w:rFonts w:cs="Arial"/>
                <w:sz w:val="18"/>
                <w:szCs w:val="18"/>
              </w:rPr>
            </w:pPr>
            <w:r w:rsidRPr="00F05271">
              <w:rPr>
                <w:rFonts w:cs="Arial"/>
                <w:sz w:val="18"/>
                <w:szCs w:val="18"/>
              </w:rPr>
              <w:t>the number of other lots which have the land subject to the right of carriageway as their sole or principal means of access;</w:t>
            </w:r>
          </w:p>
          <w:p w14:paraId="3AEF6E98" w14:textId="77777777" w:rsidR="00463D6D" w:rsidRPr="00F05271" w:rsidRDefault="00463D6D" w:rsidP="00DF0F01">
            <w:pPr>
              <w:keepNext w:val="0"/>
              <w:keepLines w:val="0"/>
              <w:numPr>
                <w:ilvl w:val="0"/>
                <w:numId w:val="67"/>
              </w:numPr>
              <w:spacing w:before="0" w:after="120" w:line="280" w:lineRule="atLeast"/>
              <w:ind w:left="397" w:hanging="397"/>
              <w:outlineLvl w:val="9"/>
              <w:rPr>
                <w:rFonts w:cs="Arial"/>
                <w:sz w:val="18"/>
                <w:szCs w:val="18"/>
              </w:rPr>
            </w:pPr>
            <w:r w:rsidRPr="00F05271">
              <w:rPr>
                <w:rFonts w:cs="Arial"/>
                <w:sz w:val="18"/>
                <w:szCs w:val="18"/>
              </w:rPr>
              <w:t>the functionality and usability of the frontage or access;</w:t>
            </w:r>
          </w:p>
          <w:p w14:paraId="0E728ED2" w14:textId="77777777" w:rsidR="00463D6D" w:rsidRPr="00F05271" w:rsidRDefault="00463D6D" w:rsidP="00DF0F01">
            <w:pPr>
              <w:keepNext w:val="0"/>
              <w:keepLines w:val="0"/>
              <w:numPr>
                <w:ilvl w:val="0"/>
                <w:numId w:val="67"/>
              </w:numPr>
              <w:spacing w:before="0" w:after="120" w:line="280" w:lineRule="atLeast"/>
              <w:ind w:left="397" w:hanging="397"/>
              <w:outlineLvl w:val="9"/>
              <w:rPr>
                <w:rFonts w:cs="Arial"/>
                <w:sz w:val="18"/>
                <w:szCs w:val="18"/>
              </w:rPr>
            </w:pPr>
            <w:r w:rsidRPr="00F05271">
              <w:rPr>
                <w:rFonts w:cs="Arial"/>
                <w:sz w:val="18"/>
                <w:szCs w:val="18"/>
              </w:rPr>
              <w:t>existing or intended adjoining public space through which occasional vehicular access may be granted;</w:t>
            </w:r>
          </w:p>
          <w:p w14:paraId="5BDDBA58" w14:textId="77777777" w:rsidR="00463D6D" w:rsidRPr="00F05271" w:rsidRDefault="00463D6D" w:rsidP="00DF0F01">
            <w:pPr>
              <w:keepNext w:val="0"/>
              <w:keepLines w:val="0"/>
              <w:numPr>
                <w:ilvl w:val="0"/>
                <w:numId w:val="67"/>
              </w:numPr>
              <w:spacing w:before="0" w:after="120" w:line="280" w:lineRule="atLeast"/>
              <w:ind w:left="397" w:hanging="397"/>
              <w:outlineLvl w:val="9"/>
              <w:rPr>
                <w:rFonts w:cs="Arial"/>
                <w:sz w:val="18"/>
                <w:szCs w:val="18"/>
              </w:rPr>
            </w:pPr>
            <w:r w:rsidRPr="00F05271">
              <w:rPr>
                <w:rFonts w:cs="Arial"/>
                <w:sz w:val="18"/>
                <w:szCs w:val="18"/>
              </w:rPr>
              <w:t xml:space="preserve">the anticipated nature of vehicles likely to access the site; </w:t>
            </w:r>
          </w:p>
          <w:p w14:paraId="6442BAAD" w14:textId="77777777" w:rsidR="00463D6D" w:rsidRPr="00F05271" w:rsidRDefault="00463D6D" w:rsidP="00DF0F01">
            <w:pPr>
              <w:keepNext w:val="0"/>
              <w:keepLines w:val="0"/>
              <w:numPr>
                <w:ilvl w:val="0"/>
                <w:numId w:val="67"/>
              </w:numPr>
              <w:spacing w:before="0" w:after="120" w:line="280" w:lineRule="atLeast"/>
              <w:ind w:left="397" w:hanging="397"/>
              <w:outlineLvl w:val="9"/>
              <w:rPr>
                <w:rFonts w:cs="Arial"/>
                <w:sz w:val="18"/>
                <w:szCs w:val="18"/>
              </w:rPr>
            </w:pPr>
            <w:r w:rsidRPr="00F05271">
              <w:rPr>
                <w:rFonts w:cs="Arial"/>
                <w:sz w:val="18"/>
                <w:szCs w:val="18"/>
              </w:rPr>
              <w:t>the ability to manoeuvre vehicles on the site;</w:t>
            </w:r>
          </w:p>
          <w:p w14:paraId="6F007096" w14:textId="77777777" w:rsidR="00463D6D" w:rsidRPr="00F05271" w:rsidRDefault="00463D6D" w:rsidP="00DF0F01">
            <w:pPr>
              <w:keepNext w:val="0"/>
              <w:keepLines w:val="0"/>
              <w:numPr>
                <w:ilvl w:val="0"/>
                <w:numId w:val="67"/>
              </w:numPr>
              <w:spacing w:before="0" w:after="120" w:line="280" w:lineRule="atLeast"/>
              <w:ind w:left="397" w:hanging="397"/>
              <w:outlineLvl w:val="9"/>
              <w:rPr>
                <w:rFonts w:cs="Arial"/>
                <w:color w:val="auto"/>
                <w:sz w:val="18"/>
                <w:szCs w:val="18"/>
              </w:rPr>
            </w:pPr>
            <w:r w:rsidRPr="00F05271">
              <w:rPr>
                <w:rFonts w:cs="Arial"/>
                <w:sz w:val="18"/>
                <w:szCs w:val="18"/>
              </w:rPr>
              <w:t>the ability for emergency services to access the site; and</w:t>
            </w:r>
          </w:p>
          <w:p w14:paraId="7EEC205A" w14:textId="77777777" w:rsidR="00463D6D" w:rsidRPr="00F05271" w:rsidRDefault="00463D6D" w:rsidP="00DF0F01">
            <w:pPr>
              <w:keepNext w:val="0"/>
              <w:keepLines w:val="0"/>
              <w:numPr>
                <w:ilvl w:val="0"/>
                <w:numId w:val="67"/>
              </w:numPr>
              <w:spacing w:before="0" w:after="120" w:line="280" w:lineRule="atLeast"/>
              <w:ind w:left="397" w:hanging="397"/>
              <w:outlineLvl w:val="9"/>
              <w:rPr>
                <w:rFonts w:cs="Arial"/>
                <w:color w:val="auto"/>
                <w:sz w:val="18"/>
                <w:szCs w:val="18"/>
              </w:rPr>
            </w:pPr>
            <w:r w:rsidRPr="00F05271">
              <w:rPr>
                <w:rFonts w:cs="Arial"/>
                <w:sz w:val="18"/>
                <w:szCs w:val="18"/>
              </w:rPr>
              <w:t>the advice of the road authority</w:t>
            </w:r>
            <w:r>
              <w:rPr>
                <w:rFonts w:cs="Arial"/>
                <w:sz w:val="18"/>
                <w:szCs w:val="18"/>
              </w:rPr>
              <w:t>.</w:t>
            </w:r>
          </w:p>
        </w:tc>
      </w:tr>
    </w:tbl>
    <w:p w14:paraId="3BA347AB" w14:textId="77777777" w:rsidR="00463D6D" w:rsidRPr="00F05271" w:rsidRDefault="00463D6D" w:rsidP="00463D6D">
      <w:pPr>
        <w:pStyle w:val="Heading4"/>
      </w:pPr>
      <w:r w:rsidRPr="00F05271">
        <w:t>HOB-P10.7.2</w:t>
      </w:r>
      <w:r w:rsidRPr="00F05271">
        <w:tab/>
        <w:t>Services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7234A48" w14:textId="77777777" w:rsidTr="00DF0F01">
        <w:tc>
          <w:tcPr>
            <w:tcW w:w="1415" w:type="dxa"/>
            <w:tcMar>
              <w:top w:w="57" w:type="dxa"/>
              <w:left w:w="57" w:type="dxa"/>
              <w:bottom w:w="57" w:type="dxa"/>
              <w:right w:w="57" w:type="dxa"/>
            </w:tcMar>
          </w:tcPr>
          <w:p w14:paraId="02012ED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026F693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the subdivision of land provides adequate services to meet the projected needs of future development. </w:t>
            </w:r>
          </w:p>
        </w:tc>
      </w:tr>
      <w:tr w:rsidR="00463D6D" w:rsidRPr="00F05271" w14:paraId="46171F49" w14:textId="77777777" w:rsidTr="00DF0F01">
        <w:tc>
          <w:tcPr>
            <w:tcW w:w="4392" w:type="dxa"/>
            <w:gridSpan w:val="2"/>
            <w:tcMar>
              <w:top w:w="57" w:type="dxa"/>
              <w:left w:w="57" w:type="dxa"/>
              <w:bottom w:w="57" w:type="dxa"/>
              <w:right w:w="57" w:type="dxa"/>
            </w:tcMar>
          </w:tcPr>
          <w:p w14:paraId="6FE56F9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4FF6B1F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382D8F1C" w14:textId="77777777" w:rsidTr="00DF0F01">
        <w:tc>
          <w:tcPr>
            <w:tcW w:w="4392" w:type="dxa"/>
            <w:gridSpan w:val="2"/>
            <w:tcMar>
              <w:top w:w="57" w:type="dxa"/>
              <w:left w:w="57" w:type="dxa"/>
              <w:bottom w:w="57" w:type="dxa"/>
              <w:right w:w="57" w:type="dxa"/>
            </w:tcMar>
          </w:tcPr>
          <w:p w14:paraId="00180E56"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35EAB26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Each lot, or a lot proposed in a plan of subdivision, excluding for public open space, a riparian or littoral reserve or Utilities, must be capable of a connection to:</w:t>
            </w:r>
          </w:p>
          <w:p w14:paraId="07CB56B1" w14:textId="77777777" w:rsidR="00463D6D" w:rsidRPr="00F05271" w:rsidRDefault="00463D6D" w:rsidP="00DF0F01">
            <w:pPr>
              <w:keepNext w:val="0"/>
              <w:keepLines w:val="0"/>
              <w:numPr>
                <w:ilvl w:val="0"/>
                <w:numId w:val="6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a full water supply service;</w:t>
            </w:r>
          </w:p>
          <w:p w14:paraId="1EC97EAC" w14:textId="77777777" w:rsidR="00463D6D" w:rsidRPr="00F05271" w:rsidRDefault="00463D6D" w:rsidP="00DF0F01">
            <w:pPr>
              <w:keepNext w:val="0"/>
              <w:keepLines w:val="0"/>
              <w:numPr>
                <w:ilvl w:val="0"/>
                <w:numId w:val="6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 reticulated sewerage system; and</w:t>
            </w:r>
          </w:p>
          <w:p w14:paraId="330D5311" w14:textId="77777777" w:rsidR="00463D6D" w:rsidRPr="00F05271" w:rsidRDefault="00463D6D" w:rsidP="00DF0F01">
            <w:pPr>
              <w:keepNext w:val="0"/>
              <w:keepLines w:val="0"/>
              <w:numPr>
                <w:ilvl w:val="0"/>
                <w:numId w:val="6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a public stormwater system able to service the building by gravity. </w:t>
            </w:r>
          </w:p>
        </w:tc>
        <w:tc>
          <w:tcPr>
            <w:tcW w:w="4536" w:type="dxa"/>
            <w:tcMar>
              <w:top w:w="57" w:type="dxa"/>
              <w:left w:w="57" w:type="dxa"/>
              <w:bottom w:w="57" w:type="dxa"/>
              <w:right w:w="57" w:type="dxa"/>
            </w:tcMar>
          </w:tcPr>
          <w:p w14:paraId="2138911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P1</w:t>
            </w:r>
          </w:p>
          <w:p w14:paraId="1221DD2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Performance Criteri</w:t>
            </w:r>
            <w:r>
              <w:rPr>
                <w:sz w:val="18"/>
                <w:szCs w:val="18"/>
              </w:rPr>
              <w:t>on</w:t>
            </w:r>
            <w:r w:rsidRPr="00F05271">
              <w:rPr>
                <w:sz w:val="18"/>
                <w:szCs w:val="18"/>
              </w:rPr>
              <w:t xml:space="preserve">. </w:t>
            </w:r>
          </w:p>
        </w:tc>
      </w:tr>
    </w:tbl>
    <w:p w14:paraId="46D807A1" w14:textId="77777777" w:rsidR="00463D6D" w:rsidRPr="00257140" w:rsidRDefault="00463D6D" w:rsidP="00463D6D">
      <w:pPr>
        <w:pStyle w:val="Heading3"/>
      </w:pPr>
      <w:r w:rsidRPr="00257140">
        <w:t>HOB-P1</w:t>
      </w:r>
      <w:r>
        <w:t>0</w:t>
      </w:r>
      <w:r w:rsidRPr="00257140">
        <w:t>.8</w:t>
      </w:r>
      <w:r>
        <w:tab/>
      </w:r>
      <w:r w:rsidRPr="00257140">
        <w:t>Tables</w:t>
      </w:r>
    </w:p>
    <w:p w14:paraId="68A978E3" w14:textId="5ADBBCD8" w:rsidR="00463D6D" w:rsidRPr="00F05271" w:rsidRDefault="00463D6D" w:rsidP="00463D6D">
      <w:pPr>
        <w:pStyle w:val="Heading4"/>
        <w:rPr>
          <w:b/>
          <w:sz w:val="24"/>
          <w:szCs w:val="24"/>
        </w:rPr>
      </w:pPr>
      <w:r w:rsidRPr="00257140">
        <w:t>HOB-P1</w:t>
      </w:r>
      <w:r>
        <w:t>0</w:t>
      </w:r>
      <w:r w:rsidRPr="00257140">
        <w:t>.8.1</w:t>
      </w:r>
      <w:r>
        <w:tab/>
        <w:t>Table building h</w:t>
      </w:r>
      <w:r w:rsidRPr="00257140">
        <w:t xml:space="preserve">eight </w:t>
      </w:r>
      <w:r w:rsidR="00CF1176">
        <w:t>-</w:t>
      </w:r>
      <w:r w:rsidRPr="00257140">
        <w:t xml:space="preserve"> </w:t>
      </w:r>
      <w:r>
        <w:t>p</w:t>
      </w:r>
      <w:r w:rsidRPr="00257140">
        <w:t xml:space="preserve">lot </w:t>
      </w:r>
      <w:r>
        <w:t>r</w:t>
      </w:r>
      <w:r w:rsidRPr="00257140">
        <w:t>atio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0"/>
        <w:gridCol w:w="4208"/>
      </w:tblGrid>
      <w:tr w:rsidR="00463D6D" w:rsidRPr="00F05271" w14:paraId="02667496" w14:textId="77777777" w:rsidTr="00DF0F01">
        <w:tc>
          <w:tcPr>
            <w:tcW w:w="4410" w:type="dxa"/>
            <w:tcBorders>
              <w:top w:val="single" w:sz="4" w:space="0" w:color="auto"/>
              <w:left w:val="single" w:sz="4" w:space="0" w:color="auto"/>
              <w:bottom w:val="single" w:sz="4" w:space="0" w:color="auto"/>
              <w:right w:val="single" w:sz="4" w:space="0" w:color="auto"/>
            </w:tcBorders>
            <w:shd w:val="clear" w:color="auto" w:fill="F2F2F2"/>
            <w:tcMar>
              <w:top w:w="57" w:type="dxa"/>
              <w:left w:w="57" w:type="dxa"/>
              <w:bottom w:w="57" w:type="dxa"/>
              <w:right w:w="57" w:type="dxa"/>
            </w:tcMar>
            <w:hideMark/>
          </w:tcPr>
          <w:p w14:paraId="488F8EA8" w14:textId="77777777" w:rsidR="00463D6D" w:rsidRPr="00F05271" w:rsidRDefault="00463D6D" w:rsidP="00DF0F01">
            <w:pPr>
              <w:keepNext w:val="0"/>
              <w:keepLines w:val="0"/>
              <w:spacing w:before="0" w:after="120" w:line="280" w:lineRule="atLeast"/>
              <w:outlineLvl w:val="9"/>
              <w:rPr>
                <w:b/>
                <w:sz w:val="18"/>
                <w:szCs w:val="18"/>
              </w:rPr>
            </w:pPr>
            <w:r>
              <w:rPr>
                <w:b/>
                <w:sz w:val="18"/>
                <w:szCs w:val="18"/>
              </w:rPr>
              <w:t>B</w:t>
            </w:r>
            <w:r w:rsidRPr="00F05271">
              <w:rPr>
                <w:b/>
                <w:sz w:val="18"/>
                <w:szCs w:val="18"/>
              </w:rPr>
              <w:t>uilding</w:t>
            </w:r>
            <w:r>
              <w:rPr>
                <w:b/>
                <w:sz w:val="18"/>
                <w:szCs w:val="18"/>
              </w:rPr>
              <w:t xml:space="preserve"> height</w:t>
            </w:r>
            <w:r w:rsidRPr="00F05271">
              <w:rPr>
                <w:b/>
                <w:sz w:val="18"/>
                <w:szCs w:val="18"/>
              </w:rPr>
              <w:t xml:space="preserve"> in metres (Figure HOB-P10.2)</w:t>
            </w:r>
          </w:p>
        </w:tc>
        <w:tc>
          <w:tcPr>
            <w:tcW w:w="4208" w:type="dxa"/>
            <w:tcBorders>
              <w:top w:val="single" w:sz="4" w:space="0" w:color="auto"/>
              <w:left w:val="single" w:sz="4" w:space="0" w:color="auto"/>
              <w:bottom w:val="single" w:sz="4" w:space="0" w:color="auto"/>
              <w:right w:val="single" w:sz="4" w:space="0" w:color="auto"/>
            </w:tcBorders>
            <w:shd w:val="clear" w:color="auto" w:fill="F2F2F2"/>
            <w:tcMar>
              <w:top w:w="57" w:type="dxa"/>
              <w:left w:w="57" w:type="dxa"/>
              <w:bottom w:w="57" w:type="dxa"/>
              <w:right w:w="57" w:type="dxa"/>
            </w:tcMar>
            <w:hideMark/>
          </w:tcPr>
          <w:p w14:paraId="466095F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Applicable Plot Ratio</w:t>
            </w:r>
          </w:p>
        </w:tc>
      </w:tr>
      <w:tr w:rsidR="00463D6D" w:rsidRPr="00F05271" w14:paraId="05E4CAD1" w14:textId="77777777" w:rsidTr="00DF0F01">
        <w:tc>
          <w:tcPr>
            <w:tcW w:w="4410"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2F934D06" w14:textId="77777777" w:rsidR="00463D6D" w:rsidRPr="00F05271" w:rsidRDefault="00463D6D" w:rsidP="00DF0F01">
            <w:pPr>
              <w:keepNext w:val="0"/>
              <w:keepLines w:val="0"/>
              <w:spacing w:before="0" w:after="120" w:line="280" w:lineRule="atLeast"/>
              <w:outlineLvl w:val="9"/>
              <w:rPr>
                <w:sz w:val="18"/>
                <w:szCs w:val="18"/>
              </w:rPr>
            </w:pPr>
            <w:r>
              <w:rPr>
                <w:sz w:val="18"/>
                <w:szCs w:val="18"/>
              </w:rPr>
              <w:t>Discretionary</w:t>
            </w:r>
          </w:p>
        </w:tc>
        <w:tc>
          <w:tcPr>
            <w:tcW w:w="4208"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40FEB14E" w14:textId="77777777" w:rsidR="00463D6D" w:rsidRPr="00F05271" w:rsidRDefault="00463D6D" w:rsidP="00DF0F01">
            <w:pPr>
              <w:keepNext w:val="0"/>
              <w:keepLines w:val="0"/>
              <w:spacing w:before="0" w:after="120" w:line="280" w:lineRule="atLeast"/>
              <w:outlineLvl w:val="9"/>
              <w:rPr>
                <w:sz w:val="18"/>
                <w:szCs w:val="18"/>
              </w:rPr>
            </w:pPr>
            <w:r>
              <w:rPr>
                <w:sz w:val="18"/>
                <w:szCs w:val="18"/>
              </w:rPr>
              <w:t>0</w:t>
            </w:r>
          </w:p>
        </w:tc>
      </w:tr>
      <w:tr w:rsidR="00463D6D" w:rsidRPr="00F05271" w14:paraId="11A7E607" w14:textId="77777777" w:rsidTr="00DF0F01">
        <w:tc>
          <w:tcPr>
            <w:tcW w:w="4410"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545605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8m to less than 12m</w:t>
            </w:r>
          </w:p>
        </w:tc>
        <w:tc>
          <w:tcPr>
            <w:tcW w:w="4208"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418E783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2.0</w:t>
            </w:r>
          </w:p>
        </w:tc>
      </w:tr>
      <w:tr w:rsidR="00463D6D" w:rsidRPr="00F05271" w14:paraId="0001C23C" w14:textId="77777777" w:rsidTr="00DF0F01">
        <w:tc>
          <w:tcPr>
            <w:tcW w:w="4410"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7130458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12m to less than 15m</w:t>
            </w:r>
          </w:p>
        </w:tc>
        <w:tc>
          <w:tcPr>
            <w:tcW w:w="4208"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63E9161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2.5</w:t>
            </w:r>
          </w:p>
        </w:tc>
      </w:tr>
      <w:tr w:rsidR="00463D6D" w:rsidRPr="00F05271" w14:paraId="7AEEB144" w14:textId="77777777" w:rsidTr="00DF0F01">
        <w:tc>
          <w:tcPr>
            <w:tcW w:w="4410"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5E8522A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15m to less than 18m</w:t>
            </w:r>
          </w:p>
        </w:tc>
        <w:tc>
          <w:tcPr>
            <w:tcW w:w="4208"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48F5CF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3.0</w:t>
            </w:r>
          </w:p>
        </w:tc>
      </w:tr>
      <w:tr w:rsidR="00463D6D" w:rsidRPr="00F05271" w14:paraId="363C13D3" w14:textId="77777777" w:rsidTr="00DF0F01">
        <w:tc>
          <w:tcPr>
            <w:tcW w:w="4410"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21384B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18m to less than 21m</w:t>
            </w:r>
          </w:p>
        </w:tc>
        <w:tc>
          <w:tcPr>
            <w:tcW w:w="4208"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1D7935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4.0</w:t>
            </w:r>
          </w:p>
        </w:tc>
      </w:tr>
      <w:tr w:rsidR="00463D6D" w:rsidRPr="00F05271" w14:paraId="4F295C02" w14:textId="77777777" w:rsidTr="00DF0F01">
        <w:tc>
          <w:tcPr>
            <w:tcW w:w="4410"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9D1475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21m and above</w:t>
            </w:r>
          </w:p>
        </w:tc>
        <w:tc>
          <w:tcPr>
            <w:tcW w:w="4208"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2CABA01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5.0</w:t>
            </w:r>
          </w:p>
        </w:tc>
      </w:tr>
    </w:tbl>
    <w:p w14:paraId="00BBA7C6" w14:textId="77777777" w:rsidR="00463D6D" w:rsidRDefault="00463D6D" w:rsidP="00463D6D">
      <w:pPr>
        <w:pStyle w:val="Heading4"/>
      </w:pPr>
      <w:r w:rsidRPr="00257140">
        <w:t>HOB-P1</w:t>
      </w:r>
      <w:r>
        <w:t>0</w:t>
      </w:r>
      <w:r w:rsidRPr="00257140">
        <w:t>.8.</w:t>
      </w:r>
      <w:r>
        <w:t>2</w:t>
      </w:r>
      <w:r>
        <w:tab/>
      </w:r>
      <w:r w:rsidRPr="00257140">
        <w:t>Table</w:t>
      </w:r>
      <w:r>
        <w:rPr>
          <w:b/>
          <w:sz w:val="24"/>
          <w:szCs w:val="24"/>
        </w:rPr>
        <w:t xml:space="preserve"> </w:t>
      </w:r>
      <w:r>
        <w:t>s</w:t>
      </w:r>
      <w:r w:rsidRPr="00257140">
        <w:t xml:space="preserve">ign </w:t>
      </w:r>
      <w:r>
        <w:t>s</w:t>
      </w:r>
      <w:r w:rsidRPr="00257140">
        <w:t>tandards</w:t>
      </w:r>
    </w:p>
    <w:p w14:paraId="3A2011C0" w14:textId="49645F0B" w:rsidR="00463D6D" w:rsidRPr="00F854D6" w:rsidRDefault="00463D6D" w:rsidP="00463D6D">
      <w:pPr>
        <w:keepNext w:val="0"/>
        <w:keepLines w:val="0"/>
        <w:spacing w:after="120"/>
        <w:ind w:left="851" w:hanging="851"/>
        <w:outlineLvl w:val="9"/>
        <w:rPr>
          <w:color w:val="auto"/>
          <w:sz w:val="18"/>
          <w:szCs w:val="18"/>
        </w:rPr>
      </w:pPr>
      <w:r>
        <w:rPr>
          <w:color w:val="auto"/>
          <w:sz w:val="18"/>
          <w:szCs w:val="18"/>
        </w:rPr>
        <w:t xml:space="preserve">The Signs Code </w:t>
      </w:r>
      <w:r w:rsidR="00CF1176">
        <w:rPr>
          <w:color w:val="auto"/>
          <w:sz w:val="18"/>
          <w:szCs w:val="18"/>
        </w:rPr>
        <w:t>-</w:t>
      </w:r>
      <w:r>
        <w:rPr>
          <w:color w:val="auto"/>
          <w:sz w:val="18"/>
          <w:szCs w:val="18"/>
        </w:rPr>
        <w:t xml:space="preserve"> The following table is substituted for Table C1.6 </w:t>
      </w:r>
      <w:r w:rsidR="00CF1176">
        <w:rPr>
          <w:color w:val="auto"/>
          <w:sz w:val="18"/>
          <w:szCs w:val="18"/>
        </w:rPr>
        <w:t>-</w:t>
      </w:r>
      <w:r>
        <w:rPr>
          <w:color w:val="auto"/>
          <w:sz w:val="18"/>
          <w:szCs w:val="18"/>
        </w:rPr>
        <w:t xml:space="preserve"> Signs Standards for the named listed signs.</w:t>
      </w:r>
    </w:p>
    <w:tbl>
      <w:tblPr>
        <w:tblW w:w="8689" w:type="dxa"/>
        <w:tblLayout w:type="fixed"/>
        <w:tblCellMar>
          <w:left w:w="0" w:type="dxa"/>
          <w:right w:w="0" w:type="dxa"/>
        </w:tblCellMar>
        <w:tblLook w:val="01E0" w:firstRow="1" w:lastRow="1" w:firstColumn="1" w:lastColumn="1" w:noHBand="0" w:noVBand="0"/>
      </w:tblPr>
      <w:tblGrid>
        <w:gridCol w:w="1692"/>
        <w:gridCol w:w="6997"/>
      </w:tblGrid>
      <w:tr w:rsidR="00463D6D" w:rsidRPr="00F05271" w14:paraId="39952FB7" w14:textId="77777777" w:rsidTr="00DF0F01">
        <w:trPr>
          <w:trHeight w:hRule="exact" w:val="365"/>
        </w:trPr>
        <w:tc>
          <w:tcPr>
            <w:tcW w:w="1692" w:type="dxa"/>
            <w:tcBorders>
              <w:top w:val="single" w:sz="5" w:space="0" w:color="808080"/>
              <w:left w:val="single" w:sz="5" w:space="0" w:color="808080"/>
              <w:bottom w:val="single" w:sz="5" w:space="0" w:color="808080"/>
              <w:right w:val="single" w:sz="5" w:space="0" w:color="808080"/>
            </w:tcBorders>
            <w:shd w:val="clear" w:color="auto" w:fill="CCCCCC"/>
            <w:tcMar>
              <w:top w:w="57" w:type="dxa"/>
              <w:left w:w="57" w:type="dxa"/>
              <w:bottom w:w="57" w:type="dxa"/>
              <w:right w:w="57" w:type="dxa"/>
            </w:tcMar>
          </w:tcPr>
          <w:p w14:paraId="7B55BCC7" w14:textId="77777777" w:rsidR="00463D6D" w:rsidRPr="00F05271" w:rsidRDefault="00463D6D" w:rsidP="00DF0F01">
            <w:pPr>
              <w:keepNext w:val="0"/>
              <w:keepLines w:val="0"/>
              <w:widowControl w:val="0"/>
              <w:spacing w:before="0" w:after="120" w:line="280" w:lineRule="atLeast"/>
              <w:ind w:left="102"/>
              <w:outlineLvl w:val="9"/>
              <w:rPr>
                <w:rFonts w:eastAsia="Tw Cen MT Condensed Extra Bold" w:cs="Arial"/>
                <w:color w:val="auto"/>
                <w:sz w:val="18"/>
                <w:szCs w:val="18"/>
                <w:lang w:eastAsia="en-US"/>
              </w:rPr>
            </w:pPr>
            <w:r w:rsidRPr="00F05271">
              <w:rPr>
                <w:rFonts w:eastAsia="Tw Cen MT Condensed Extra Bold" w:cs="Arial"/>
                <w:color w:val="auto"/>
                <w:sz w:val="18"/>
                <w:szCs w:val="18"/>
                <w:lang w:eastAsia="en-US"/>
              </w:rPr>
              <w:t>Sign</w:t>
            </w:r>
            <w:r w:rsidRPr="00F05271">
              <w:rPr>
                <w:rFonts w:eastAsia="Tw Cen MT Condensed Extra Bold" w:cs="Arial"/>
                <w:color w:val="auto"/>
                <w:spacing w:val="-2"/>
                <w:sz w:val="18"/>
                <w:szCs w:val="18"/>
                <w:lang w:eastAsia="en-US"/>
              </w:rPr>
              <w:t xml:space="preserve"> </w:t>
            </w:r>
            <w:r w:rsidRPr="00F05271">
              <w:rPr>
                <w:rFonts w:eastAsia="Tw Cen MT Condensed Extra Bold" w:cs="Arial"/>
                <w:color w:val="auto"/>
                <w:sz w:val="18"/>
                <w:szCs w:val="18"/>
                <w:lang w:eastAsia="en-US"/>
              </w:rPr>
              <w:t>Type</w:t>
            </w:r>
          </w:p>
        </w:tc>
        <w:tc>
          <w:tcPr>
            <w:tcW w:w="6997" w:type="dxa"/>
            <w:tcBorders>
              <w:top w:val="single" w:sz="5" w:space="0" w:color="808080"/>
              <w:left w:val="single" w:sz="5" w:space="0" w:color="808080"/>
              <w:bottom w:val="single" w:sz="5" w:space="0" w:color="808080"/>
              <w:right w:val="single" w:sz="5" w:space="0" w:color="808080"/>
            </w:tcBorders>
            <w:shd w:val="clear" w:color="auto" w:fill="CCCCCC"/>
            <w:tcMar>
              <w:top w:w="57" w:type="dxa"/>
              <w:left w:w="57" w:type="dxa"/>
              <w:bottom w:w="57" w:type="dxa"/>
              <w:right w:w="57" w:type="dxa"/>
            </w:tcMar>
          </w:tcPr>
          <w:p w14:paraId="23381548" w14:textId="77777777" w:rsidR="00463D6D" w:rsidRPr="00F05271" w:rsidRDefault="00463D6D" w:rsidP="00DF0F01">
            <w:pPr>
              <w:keepNext w:val="0"/>
              <w:keepLines w:val="0"/>
              <w:widowControl w:val="0"/>
              <w:spacing w:before="0" w:after="120" w:line="280" w:lineRule="atLeast"/>
              <w:ind w:left="99"/>
              <w:outlineLvl w:val="9"/>
              <w:rPr>
                <w:rFonts w:eastAsia="Tw Cen MT Condensed Extra Bold" w:cs="Arial"/>
                <w:color w:val="auto"/>
                <w:sz w:val="18"/>
                <w:szCs w:val="18"/>
                <w:lang w:eastAsia="en-US"/>
              </w:rPr>
            </w:pPr>
            <w:r w:rsidRPr="00F05271">
              <w:rPr>
                <w:rFonts w:eastAsia="Tw Cen MT Condensed Extra Bold" w:cs="Arial"/>
                <w:color w:val="auto"/>
                <w:spacing w:val="-1"/>
                <w:sz w:val="18"/>
                <w:szCs w:val="18"/>
                <w:lang w:eastAsia="en-US"/>
              </w:rPr>
              <w:t>Sign Standards</w:t>
            </w:r>
          </w:p>
        </w:tc>
      </w:tr>
      <w:tr w:rsidR="00463D6D" w:rsidRPr="00F05271" w14:paraId="1E17DFA7" w14:textId="77777777" w:rsidTr="00DF0F01">
        <w:tc>
          <w:tcPr>
            <w:tcW w:w="1692"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2B54610A"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Pr>
                <w:rFonts w:eastAsia="Arial" w:cs="Arial"/>
                <w:bCs/>
                <w:color w:val="auto"/>
                <w:sz w:val="18"/>
                <w:szCs w:val="18"/>
                <w:lang w:eastAsia="en-US"/>
              </w:rPr>
              <w:t>b</w:t>
            </w:r>
            <w:r w:rsidRPr="00F05271">
              <w:rPr>
                <w:rFonts w:eastAsia="Arial" w:cs="Arial"/>
                <w:bCs/>
                <w:color w:val="auto"/>
                <w:sz w:val="18"/>
                <w:szCs w:val="18"/>
                <w:lang w:eastAsia="en-US"/>
              </w:rPr>
              <w:t xml:space="preserve">lade </w:t>
            </w:r>
            <w:r w:rsidRPr="00F05271">
              <w:rPr>
                <w:rFonts w:eastAsia="Arial" w:cs="Arial"/>
                <w:bCs/>
                <w:color w:val="auto"/>
                <w:spacing w:val="-1"/>
                <w:sz w:val="18"/>
                <w:szCs w:val="18"/>
                <w:lang w:eastAsia="en-US"/>
              </w:rPr>
              <w:t>sign</w:t>
            </w:r>
          </w:p>
        </w:tc>
        <w:tc>
          <w:tcPr>
            <w:tcW w:w="6997"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5F1B8324"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 xml:space="preserve">Must: </w:t>
            </w:r>
          </w:p>
          <w:p w14:paraId="3D82D2FF"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(a)</w:t>
            </w:r>
            <w:r>
              <w:tab/>
            </w:r>
            <w:r w:rsidRPr="00F05271">
              <w:rPr>
                <w:rFonts w:eastAsia="Arial" w:cs="Arial"/>
                <w:sz w:val="18"/>
                <w:szCs w:val="18"/>
              </w:rPr>
              <w:t xml:space="preserve">have a maximum vertical dimension of 2.4m; and </w:t>
            </w:r>
          </w:p>
          <w:p w14:paraId="5EE54F16"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(b)</w:t>
            </w:r>
            <w:r>
              <w:tab/>
            </w:r>
            <w:r w:rsidRPr="00F05271">
              <w:rPr>
                <w:rFonts w:eastAsia="Arial" w:cs="Arial"/>
                <w:sz w:val="18"/>
                <w:szCs w:val="18"/>
              </w:rPr>
              <w:t>have a maximum horizontal dimension of 0.8m.</w:t>
            </w:r>
          </w:p>
        </w:tc>
      </w:tr>
      <w:tr w:rsidR="00463D6D" w:rsidRPr="00F05271" w14:paraId="1F6352D8" w14:textId="77777777" w:rsidTr="00DF0F01">
        <w:tc>
          <w:tcPr>
            <w:tcW w:w="1692"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14EBC949"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Pr>
                <w:rFonts w:eastAsia="Arial" w:cs="Arial"/>
                <w:bCs/>
                <w:color w:val="auto"/>
                <w:sz w:val="18"/>
                <w:szCs w:val="18"/>
                <w:lang w:eastAsia="en-US"/>
              </w:rPr>
              <w:t>c</w:t>
            </w:r>
            <w:r w:rsidRPr="00F05271">
              <w:rPr>
                <w:rFonts w:eastAsia="Arial" w:cs="Arial"/>
                <w:bCs/>
                <w:color w:val="auto"/>
                <w:sz w:val="18"/>
                <w:szCs w:val="18"/>
                <w:lang w:eastAsia="en-US"/>
              </w:rPr>
              <w:t xml:space="preserve">abinet </w:t>
            </w:r>
            <w:r w:rsidRPr="00F05271">
              <w:rPr>
                <w:rFonts w:eastAsia="Arial" w:cs="Arial"/>
                <w:bCs/>
                <w:color w:val="auto"/>
                <w:spacing w:val="-1"/>
                <w:sz w:val="18"/>
                <w:szCs w:val="18"/>
                <w:lang w:eastAsia="en-US"/>
              </w:rPr>
              <w:t>sign</w:t>
            </w:r>
          </w:p>
        </w:tc>
        <w:tc>
          <w:tcPr>
            <w:tcW w:w="6997"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3495B12A"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 xml:space="preserve">Must: </w:t>
            </w:r>
          </w:p>
          <w:p w14:paraId="6DBA6236"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(a)</w:t>
            </w:r>
            <w:r>
              <w:tab/>
            </w:r>
            <w:r w:rsidRPr="00F05271">
              <w:rPr>
                <w:rFonts w:eastAsia="Arial" w:cs="Arial"/>
                <w:sz w:val="18"/>
                <w:szCs w:val="18"/>
              </w:rPr>
              <w:t xml:space="preserve">not project more than 40mm from the wall if erected on a wall or structure; </w:t>
            </w:r>
          </w:p>
          <w:p w14:paraId="2256962C"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(b)</w:t>
            </w:r>
            <w:r>
              <w:tab/>
            </w:r>
            <w:r w:rsidRPr="00F05271">
              <w:rPr>
                <w:rFonts w:eastAsia="Arial" w:cs="Arial"/>
                <w:sz w:val="18"/>
                <w:szCs w:val="18"/>
              </w:rPr>
              <w:t xml:space="preserve">not extend vertically or horizontally beyond the wall to which it is attached; and </w:t>
            </w:r>
          </w:p>
          <w:p w14:paraId="6ECBE6D4"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(c)</w:t>
            </w:r>
            <w:r>
              <w:tab/>
            </w:r>
            <w:r w:rsidRPr="00E46EDA">
              <w:rPr>
                <w:sz w:val="18"/>
                <w:szCs w:val="18"/>
              </w:rPr>
              <w:t>have</w:t>
            </w:r>
            <w:r w:rsidRPr="003057C0">
              <w:rPr>
                <w:rFonts w:eastAsia="Arial" w:cs="Arial"/>
                <w:sz w:val="18"/>
                <w:szCs w:val="18"/>
              </w:rPr>
              <w:t xml:space="preserve"> </w:t>
            </w:r>
            <w:r w:rsidRPr="00F05271">
              <w:rPr>
                <w:rFonts w:eastAsia="Arial" w:cs="Arial"/>
                <w:sz w:val="18"/>
                <w:szCs w:val="18"/>
              </w:rPr>
              <w:t>a maximum vertical dimension of 400mm and a maximum horizontal dimension of 400mm.</w:t>
            </w:r>
          </w:p>
        </w:tc>
      </w:tr>
      <w:tr w:rsidR="00463D6D" w:rsidRPr="00F05271" w14:paraId="75A06DC1" w14:textId="77777777" w:rsidTr="00DF0F01">
        <w:tc>
          <w:tcPr>
            <w:tcW w:w="1692"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406DFDD0"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Pr>
                <w:rFonts w:eastAsia="Arial" w:cs="Arial"/>
                <w:bCs/>
                <w:color w:val="auto"/>
                <w:sz w:val="18"/>
                <w:szCs w:val="18"/>
                <w:lang w:eastAsia="en-US"/>
              </w:rPr>
              <w:t>f</w:t>
            </w:r>
            <w:r w:rsidRPr="00F05271">
              <w:rPr>
                <w:rFonts w:eastAsia="Arial" w:cs="Arial"/>
                <w:bCs/>
                <w:color w:val="auto"/>
                <w:sz w:val="18"/>
                <w:szCs w:val="18"/>
                <w:lang w:eastAsia="en-US"/>
              </w:rPr>
              <w:t>lag</w:t>
            </w:r>
            <w:r w:rsidRPr="00F05271">
              <w:rPr>
                <w:rFonts w:eastAsia="Arial" w:cs="Arial"/>
                <w:bCs/>
                <w:color w:val="auto"/>
                <w:spacing w:val="1"/>
                <w:sz w:val="18"/>
                <w:szCs w:val="18"/>
                <w:lang w:eastAsia="en-US"/>
              </w:rPr>
              <w:t xml:space="preserve"> </w:t>
            </w:r>
            <w:r w:rsidRPr="00F05271">
              <w:rPr>
                <w:rFonts w:eastAsia="Arial" w:cs="Arial"/>
                <w:bCs/>
                <w:color w:val="auto"/>
                <w:spacing w:val="-1"/>
                <w:sz w:val="18"/>
                <w:szCs w:val="18"/>
                <w:lang w:eastAsia="en-US"/>
              </w:rPr>
              <w:t>sign</w:t>
            </w:r>
          </w:p>
        </w:tc>
        <w:tc>
          <w:tcPr>
            <w:tcW w:w="6997"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56AEEA21"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Must:</w:t>
            </w:r>
          </w:p>
          <w:p w14:paraId="0F58DE77"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(a)</w:t>
            </w:r>
            <w:r>
              <w:tab/>
            </w:r>
            <w:r w:rsidRPr="00F05271">
              <w:rPr>
                <w:rFonts w:eastAsia="Arial" w:cs="Arial"/>
                <w:sz w:val="18"/>
                <w:szCs w:val="18"/>
              </w:rPr>
              <w:t xml:space="preserve">contain the </w:t>
            </w:r>
            <w:r w:rsidRPr="00E46EDA">
              <w:rPr>
                <w:rFonts w:eastAsia="Arial" w:cs="Arial"/>
                <w:sz w:val="18"/>
                <w:szCs w:val="18"/>
              </w:rPr>
              <w:t>business</w:t>
            </w:r>
            <w:r w:rsidRPr="00F05271">
              <w:rPr>
                <w:rFonts w:eastAsia="Arial" w:cs="Arial"/>
                <w:sz w:val="18"/>
                <w:szCs w:val="18"/>
              </w:rPr>
              <w:t xml:space="preserve"> </w:t>
            </w:r>
            <w:r w:rsidRPr="00F05271">
              <w:rPr>
                <w:rFonts w:eastAsia="Arial" w:cs="Arial"/>
                <w:spacing w:val="-1"/>
                <w:sz w:val="18"/>
                <w:szCs w:val="18"/>
              </w:rPr>
              <w:t>name</w:t>
            </w:r>
            <w:r w:rsidRPr="00F05271">
              <w:rPr>
                <w:rFonts w:eastAsia="Arial" w:cs="Arial"/>
                <w:spacing w:val="-4"/>
                <w:sz w:val="18"/>
                <w:szCs w:val="18"/>
              </w:rPr>
              <w:t xml:space="preserve"> </w:t>
            </w:r>
            <w:r w:rsidRPr="00F05271">
              <w:rPr>
                <w:rFonts w:eastAsia="Arial" w:cs="Arial"/>
                <w:sz w:val="18"/>
                <w:szCs w:val="18"/>
              </w:rPr>
              <w:t>only</w:t>
            </w:r>
            <w:r w:rsidRPr="00F05271">
              <w:rPr>
                <w:rFonts w:eastAsia="Arial" w:cs="Arial"/>
                <w:spacing w:val="-2"/>
                <w:sz w:val="18"/>
                <w:szCs w:val="18"/>
              </w:rPr>
              <w:t xml:space="preserve"> </w:t>
            </w:r>
            <w:r w:rsidRPr="00F05271">
              <w:rPr>
                <w:rFonts w:eastAsia="Arial" w:cs="Arial"/>
                <w:sz w:val="18"/>
                <w:szCs w:val="18"/>
              </w:rPr>
              <w:t>and</w:t>
            </w:r>
            <w:r w:rsidRPr="00F05271">
              <w:rPr>
                <w:rFonts w:eastAsia="Arial" w:cs="Arial"/>
                <w:spacing w:val="-3"/>
                <w:sz w:val="18"/>
                <w:szCs w:val="18"/>
              </w:rPr>
              <w:t xml:space="preserve"> </w:t>
            </w:r>
            <w:r w:rsidRPr="00F05271">
              <w:rPr>
                <w:rFonts w:eastAsia="Arial" w:cs="Arial"/>
                <w:sz w:val="18"/>
                <w:szCs w:val="18"/>
              </w:rPr>
              <w:t>not</w:t>
            </w:r>
            <w:r w:rsidRPr="00F05271">
              <w:rPr>
                <w:rFonts w:eastAsia="Arial" w:cs="Arial"/>
                <w:spacing w:val="-2"/>
                <w:sz w:val="18"/>
                <w:szCs w:val="18"/>
              </w:rPr>
              <w:t xml:space="preserve"> </w:t>
            </w:r>
            <w:r w:rsidRPr="00F05271">
              <w:rPr>
                <w:rFonts w:eastAsia="Arial" w:cs="Arial"/>
                <w:spacing w:val="-1"/>
                <w:sz w:val="18"/>
                <w:szCs w:val="18"/>
              </w:rPr>
              <w:t>product</w:t>
            </w:r>
            <w:r w:rsidRPr="00F05271">
              <w:rPr>
                <w:rFonts w:eastAsia="Arial" w:cs="Arial"/>
                <w:spacing w:val="-3"/>
                <w:sz w:val="18"/>
                <w:szCs w:val="18"/>
              </w:rPr>
              <w:t xml:space="preserve"> </w:t>
            </w:r>
            <w:r w:rsidRPr="00F05271">
              <w:rPr>
                <w:rFonts w:eastAsia="Arial" w:cs="Arial"/>
                <w:spacing w:val="-1"/>
                <w:sz w:val="18"/>
                <w:szCs w:val="18"/>
              </w:rPr>
              <w:t>content;</w:t>
            </w:r>
          </w:p>
          <w:p w14:paraId="5F5B32FA"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pacing w:val="-1"/>
                <w:sz w:val="18"/>
                <w:szCs w:val="18"/>
              </w:rPr>
              <w:t>(b)</w:t>
            </w:r>
            <w:r>
              <w:tab/>
            </w:r>
            <w:r w:rsidRPr="00F05271">
              <w:rPr>
                <w:rFonts w:eastAsia="Arial" w:cs="Arial"/>
                <w:spacing w:val="-1"/>
                <w:sz w:val="18"/>
                <w:szCs w:val="18"/>
              </w:rPr>
              <w:t xml:space="preserve">have </w:t>
            </w:r>
            <w:r w:rsidRPr="00E46EDA">
              <w:rPr>
                <w:rFonts w:eastAsia="Arial" w:cs="Arial"/>
                <w:sz w:val="18"/>
                <w:szCs w:val="18"/>
              </w:rPr>
              <w:t>maximum</w:t>
            </w:r>
            <w:r w:rsidRPr="00F05271">
              <w:rPr>
                <w:rFonts w:eastAsia="Arial" w:cs="Arial"/>
                <w:sz w:val="18"/>
                <w:szCs w:val="18"/>
              </w:rPr>
              <w:t xml:space="preserve"> </w:t>
            </w:r>
            <w:r w:rsidRPr="00F05271">
              <w:rPr>
                <w:rFonts w:eastAsia="Arial" w:cs="Arial"/>
                <w:spacing w:val="-1"/>
                <w:sz w:val="18"/>
                <w:szCs w:val="18"/>
              </w:rPr>
              <w:t>dimensions</w:t>
            </w:r>
            <w:r w:rsidRPr="00F05271">
              <w:rPr>
                <w:rFonts w:eastAsia="Arial" w:cs="Arial"/>
                <w:spacing w:val="3"/>
                <w:sz w:val="18"/>
                <w:szCs w:val="18"/>
              </w:rPr>
              <w:t xml:space="preserve"> </w:t>
            </w:r>
            <w:r w:rsidRPr="00F05271">
              <w:rPr>
                <w:rFonts w:eastAsia="Arial" w:cs="Arial"/>
                <w:sz w:val="18"/>
                <w:szCs w:val="18"/>
              </w:rPr>
              <w:t>of</w:t>
            </w:r>
            <w:r w:rsidRPr="00F05271">
              <w:rPr>
                <w:rFonts w:eastAsia="Arial" w:cs="Arial"/>
                <w:spacing w:val="-2"/>
                <w:sz w:val="18"/>
                <w:szCs w:val="18"/>
              </w:rPr>
              <w:t xml:space="preserve"> </w:t>
            </w:r>
            <w:r w:rsidRPr="00F05271">
              <w:rPr>
                <w:rFonts w:eastAsia="Arial" w:cs="Arial"/>
                <w:spacing w:val="-1"/>
                <w:sz w:val="18"/>
                <w:szCs w:val="18"/>
              </w:rPr>
              <w:t>each</w:t>
            </w:r>
            <w:r w:rsidRPr="00F05271">
              <w:rPr>
                <w:rFonts w:eastAsia="Arial" w:cs="Arial"/>
                <w:spacing w:val="-2"/>
                <w:sz w:val="18"/>
                <w:szCs w:val="18"/>
              </w:rPr>
              <w:t xml:space="preserve"> </w:t>
            </w:r>
            <w:r w:rsidRPr="00F05271">
              <w:rPr>
                <w:rFonts w:eastAsia="Arial" w:cs="Arial"/>
                <w:sz w:val="18"/>
                <w:szCs w:val="18"/>
              </w:rPr>
              <w:t>flag</w:t>
            </w:r>
            <w:r w:rsidRPr="00F05271">
              <w:rPr>
                <w:rFonts w:eastAsia="Arial" w:cs="Arial"/>
                <w:spacing w:val="-2"/>
                <w:sz w:val="18"/>
                <w:szCs w:val="18"/>
              </w:rPr>
              <w:t xml:space="preserve"> </w:t>
            </w:r>
            <w:r w:rsidRPr="00F05271">
              <w:rPr>
                <w:rFonts w:eastAsia="Arial" w:cs="Arial"/>
                <w:spacing w:val="-1"/>
                <w:sz w:val="18"/>
                <w:szCs w:val="18"/>
              </w:rPr>
              <w:t>1.6m</w:t>
            </w:r>
            <w:r w:rsidRPr="00F05271">
              <w:rPr>
                <w:rFonts w:eastAsia="Arial" w:cs="Arial"/>
                <w:spacing w:val="-2"/>
                <w:sz w:val="18"/>
                <w:szCs w:val="18"/>
              </w:rPr>
              <w:t xml:space="preserve"> </w:t>
            </w:r>
            <w:r w:rsidRPr="00F05271">
              <w:rPr>
                <w:rFonts w:eastAsia="Arial" w:cs="Arial"/>
                <w:sz w:val="18"/>
                <w:szCs w:val="18"/>
              </w:rPr>
              <w:t>x</w:t>
            </w:r>
            <w:r w:rsidRPr="00F05271">
              <w:rPr>
                <w:rFonts w:eastAsia="Arial" w:cs="Arial"/>
                <w:spacing w:val="29"/>
                <w:sz w:val="18"/>
                <w:szCs w:val="18"/>
              </w:rPr>
              <w:t xml:space="preserve"> </w:t>
            </w:r>
            <w:r w:rsidRPr="00F05271">
              <w:rPr>
                <w:rFonts w:eastAsia="Arial" w:cs="Arial"/>
                <w:spacing w:val="-1"/>
                <w:sz w:val="18"/>
                <w:szCs w:val="18"/>
              </w:rPr>
              <w:t xml:space="preserve">900mm; and </w:t>
            </w:r>
          </w:p>
          <w:p w14:paraId="48BF800E"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pacing w:val="-1"/>
                <w:sz w:val="18"/>
                <w:szCs w:val="18"/>
              </w:rPr>
              <w:t>(c)</w:t>
            </w:r>
            <w:r>
              <w:tab/>
            </w:r>
            <w:r w:rsidRPr="00F05271">
              <w:rPr>
                <w:rFonts w:eastAsia="Arial" w:cs="Arial"/>
                <w:spacing w:val="-1"/>
                <w:sz w:val="18"/>
                <w:szCs w:val="18"/>
              </w:rPr>
              <w:t>have a minimum</w:t>
            </w:r>
            <w:r w:rsidRPr="00F05271">
              <w:rPr>
                <w:rFonts w:eastAsia="Arial" w:cs="Arial"/>
                <w:sz w:val="18"/>
                <w:szCs w:val="18"/>
              </w:rPr>
              <w:t xml:space="preserve"> </w:t>
            </w:r>
            <w:r w:rsidRPr="00F05271">
              <w:rPr>
                <w:rFonts w:eastAsia="Arial" w:cs="Arial"/>
                <w:spacing w:val="-1"/>
                <w:sz w:val="18"/>
                <w:szCs w:val="18"/>
              </w:rPr>
              <w:t>clearance</w:t>
            </w:r>
            <w:r w:rsidRPr="00F05271">
              <w:rPr>
                <w:rFonts w:eastAsia="Arial" w:cs="Arial"/>
                <w:sz w:val="18"/>
                <w:szCs w:val="18"/>
              </w:rPr>
              <w:t xml:space="preserve"> </w:t>
            </w:r>
            <w:r w:rsidRPr="00F05271">
              <w:rPr>
                <w:rFonts w:eastAsia="Arial" w:cs="Arial"/>
                <w:spacing w:val="-1"/>
                <w:sz w:val="18"/>
                <w:szCs w:val="18"/>
              </w:rPr>
              <w:t>above</w:t>
            </w:r>
            <w:r w:rsidRPr="00F05271">
              <w:rPr>
                <w:rFonts w:eastAsia="Arial" w:cs="Arial"/>
                <w:spacing w:val="1"/>
                <w:sz w:val="18"/>
                <w:szCs w:val="18"/>
              </w:rPr>
              <w:t xml:space="preserve"> </w:t>
            </w:r>
            <w:r w:rsidRPr="00F05271">
              <w:rPr>
                <w:rFonts w:eastAsia="Arial" w:cs="Arial"/>
                <w:spacing w:val="-1"/>
                <w:sz w:val="18"/>
                <w:szCs w:val="18"/>
              </w:rPr>
              <w:t>ground</w:t>
            </w:r>
            <w:r w:rsidRPr="00F05271">
              <w:rPr>
                <w:rFonts w:eastAsia="Arial" w:cs="Arial"/>
                <w:sz w:val="18"/>
                <w:szCs w:val="18"/>
              </w:rPr>
              <w:t xml:space="preserve"> </w:t>
            </w:r>
            <w:r w:rsidRPr="00F05271">
              <w:rPr>
                <w:rFonts w:eastAsia="Arial" w:cs="Arial"/>
                <w:spacing w:val="-1"/>
                <w:sz w:val="18"/>
                <w:szCs w:val="18"/>
              </w:rPr>
              <w:t>level</w:t>
            </w:r>
            <w:r w:rsidRPr="00F05271">
              <w:rPr>
                <w:rFonts w:eastAsia="Arial" w:cs="Arial"/>
                <w:spacing w:val="-2"/>
                <w:sz w:val="18"/>
                <w:szCs w:val="18"/>
              </w:rPr>
              <w:t xml:space="preserve"> of </w:t>
            </w:r>
            <w:r w:rsidRPr="00F05271">
              <w:rPr>
                <w:rFonts w:eastAsia="Arial" w:cs="Arial"/>
                <w:spacing w:val="-1"/>
                <w:sz w:val="18"/>
                <w:szCs w:val="18"/>
              </w:rPr>
              <w:t>2.4m</w:t>
            </w:r>
          </w:p>
        </w:tc>
      </w:tr>
      <w:tr w:rsidR="00463D6D" w:rsidRPr="00F05271" w14:paraId="4E73FA37" w14:textId="77777777" w:rsidTr="00DF0F01">
        <w:tc>
          <w:tcPr>
            <w:tcW w:w="1692"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269F68B2" w14:textId="77777777" w:rsidR="00463D6D" w:rsidRPr="00F05271" w:rsidRDefault="00463D6D" w:rsidP="00DF0F01">
            <w:pPr>
              <w:keepNext w:val="0"/>
              <w:keepLines w:val="0"/>
              <w:widowControl w:val="0"/>
              <w:tabs>
                <w:tab w:val="left" w:pos="1236"/>
              </w:tabs>
              <w:spacing w:before="0" w:after="120" w:line="280" w:lineRule="atLeast"/>
              <w:outlineLvl w:val="9"/>
              <w:rPr>
                <w:rFonts w:eastAsia="Arial" w:cs="Arial"/>
                <w:color w:val="auto"/>
                <w:sz w:val="18"/>
                <w:szCs w:val="18"/>
                <w:lang w:eastAsia="en-US"/>
              </w:rPr>
            </w:pPr>
            <w:r>
              <w:rPr>
                <w:rFonts w:eastAsia="Arial" w:cs="Arial"/>
                <w:bCs/>
                <w:color w:val="auto"/>
                <w:sz w:val="18"/>
                <w:szCs w:val="18"/>
                <w:lang w:eastAsia="en-US"/>
              </w:rPr>
              <w:lastRenderedPageBreak/>
              <w:t>h</w:t>
            </w:r>
            <w:r w:rsidRPr="00F05271">
              <w:rPr>
                <w:rFonts w:eastAsia="Arial" w:cs="Arial"/>
                <w:bCs/>
                <w:color w:val="auto"/>
                <w:sz w:val="18"/>
                <w:szCs w:val="18"/>
                <w:lang w:eastAsia="en-US"/>
              </w:rPr>
              <w:t>orizontal</w:t>
            </w:r>
            <w:r w:rsidRPr="00F05271">
              <w:rPr>
                <w:rFonts w:eastAsia="Arial" w:cs="Arial"/>
                <w:bCs/>
                <w:color w:val="auto"/>
                <w:spacing w:val="21"/>
                <w:sz w:val="18"/>
                <w:szCs w:val="18"/>
                <w:lang w:eastAsia="en-US"/>
              </w:rPr>
              <w:t xml:space="preserve"> </w:t>
            </w:r>
            <w:r w:rsidRPr="00F05271">
              <w:rPr>
                <w:rFonts w:eastAsia="Arial" w:cs="Arial"/>
                <w:bCs/>
                <w:color w:val="auto"/>
                <w:sz w:val="18"/>
                <w:szCs w:val="18"/>
                <w:lang w:eastAsia="en-US"/>
              </w:rPr>
              <w:t>projecting wall</w:t>
            </w:r>
            <w:r w:rsidRPr="00F05271">
              <w:rPr>
                <w:rFonts w:eastAsia="Arial" w:cs="Arial"/>
                <w:bCs/>
                <w:color w:val="auto"/>
                <w:spacing w:val="21"/>
                <w:sz w:val="18"/>
                <w:szCs w:val="18"/>
                <w:lang w:eastAsia="en-US"/>
              </w:rPr>
              <w:t xml:space="preserve"> </w:t>
            </w:r>
            <w:r w:rsidRPr="00F05271">
              <w:rPr>
                <w:rFonts w:eastAsia="Arial" w:cs="Arial"/>
                <w:bCs/>
                <w:color w:val="auto"/>
                <w:sz w:val="18"/>
                <w:szCs w:val="18"/>
                <w:lang w:eastAsia="en-US"/>
              </w:rPr>
              <w:t>sign</w:t>
            </w:r>
          </w:p>
        </w:tc>
        <w:tc>
          <w:tcPr>
            <w:tcW w:w="6997"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4C803793"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pacing w:val="-1"/>
                <w:sz w:val="18"/>
                <w:szCs w:val="18"/>
              </w:rPr>
            </w:pPr>
            <w:r w:rsidRPr="00F05271">
              <w:rPr>
                <w:rFonts w:eastAsia="Arial" w:cs="Arial"/>
                <w:color w:val="auto"/>
                <w:spacing w:val="-1"/>
                <w:sz w:val="18"/>
                <w:szCs w:val="18"/>
              </w:rPr>
              <w:t xml:space="preserve">Must: </w:t>
            </w:r>
          </w:p>
          <w:p w14:paraId="6DE0E41B"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pacing w:val="-1"/>
                <w:sz w:val="18"/>
                <w:szCs w:val="18"/>
              </w:rPr>
            </w:pPr>
            <w:r w:rsidRPr="00F05271">
              <w:rPr>
                <w:rFonts w:eastAsia="Arial" w:cs="Arial"/>
                <w:color w:val="auto"/>
                <w:spacing w:val="-1"/>
                <w:sz w:val="18"/>
                <w:szCs w:val="18"/>
              </w:rPr>
              <w:t>(a)</w:t>
            </w:r>
            <w:r>
              <w:tab/>
            </w:r>
            <w:r w:rsidRPr="00E46EDA">
              <w:rPr>
                <w:rFonts w:eastAsia="Arial" w:cs="Arial"/>
                <w:sz w:val="18"/>
                <w:szCs w:val="18"/>
              </w:rPr>
              <w:t>have</w:t>
            </w:r>
            <w:r w:rsidRPr="00F05271">
              <w:rPr>
                <w:rFonts w:eastAsia="Arial" w:cs="Arial"/>
                <w:color w:val="auto"/>
                <w:spacing w:val="-1"/>
                <w:sz w:val="18"/>
                <w:szCs w:val="18"/>
              </w:rPr>
              <w:t xml:space="preserve"> a maximum horizontal dimension of 1.5m; </w:t>
            </w:r>
          </w:p>
          <w:p w14:paraId="679BDA9D"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pacing w:val="-1"/>
                <w:sz w:val="18"/>
                <w:szCs w:val="18"/>
              </w:rPr>
            </w:pPr>
            <w:r w:rsidRPr="00F05271">
              <w:rPr>
                <w:rFonts w:eastAsia="Arial" w:cs="Arial"/>
                <w:color w:val="auto"/>
                <w:spacing w:val="-1"/>
                <w:sz w:val="18"/>
                <w:szCs w:val="18"/>
              </w:rPr>
              <w:t>(b)</w:t>
            </w:r>
            <w:r>
              <w:tab/>
            </w:r>
            <w:r w:rsidRPr="00E46EDA">
              <w:rPr>
                <w:rFonts w:eastAsia="Arial" w:cs="Arial"/>
                <w:sz w:val="18"/>
                <w:szCs w:val="18"/>
              </w:rPr>
              <w:t>have</w:t>
            </w:r>
            <w:r w:rsidRPr="00F05271">
              <w:rPr>
                <w:rFonts w:eastAsia="Arial" w:cs="Arial"/>
                <w:color w:val="auto"/>
                <w:spacing w:val="-1"/>
                <w:sz w:val="18"/>
                <w:szCs w:val="18"/>
              </w:rPr>
              <w:t xml:space="preserve"> a maximum vertical dimension of 500mm; </w:t>
            </w:r>
          </w:p>
          <w:p w14:paraId="611EAE25"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pacing w:val="-1"/>
                <w:sz w:val="18"/>
                <w:szCs w:val="18"/>
              </w:rPr>
            </w:pPr>
            <w:r w:rsidRPr="00F05271">
              <w:rPr>
                <w:rFonts w:eastAsia="Arial" w:cs="Arial"/>
                <w:color w:val="auto"/>
                <w:spacing w:val="-1"/>
                <w:sz w:val="18"/>
                <w:szCs w:val="18"/>
              </w:rPr>
              <w:t>(c)</w:t>
            </w:r>
            <w:r>
              <w:tab/>
            </w:r>
            <w:r w:rsidRPr="00E46EDA">
              <w:rPr>
                <w:sz w:val="18"/>
                <w:szCs w:val="18"/>
              </w:rPr>
              <w:t>have</w:t>
            </w:r>
            <w:r w:rsidRPr="00F05271">
              <w:rPr>
                <w:rFonts w:eastAsia="Arial" w:cs="Arial"/>
                <w:color w:val="auto"/>
                <w:spacing w:val="-1"/>
                <w:sz w:val="18"/>
                <w:szCs w:val="18"/>
              </w:rPr>
              <w:t xml:space="preserve"> a maximum width of 300mm; </w:t>
            </w:r>
          </w:p>
          <w:p w14:paraId="710BBDF8"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pacing w:val="-1"/>
                <w:sz w:val="18"/>
                <w:szCs w:val="18"/>
              </w:rPr>
            </w:pPr>
            <w:r w:rsidRPr="00F05271">
              <w:rPr>
                <w:rFonts w:eastAsia="Arial" w:cs="Arial"/>
                <w:color w:val="auto"/>
                <w:spacing w:val="-1"/>
                <w:sz w:val="18"/>
                <w:szCs w:val="18"/>
              </w:rPr>
              <w:t>(d)</w:t>
            </w:r>
            <w:r>
              <w:tab/>
            </w:r>
            <w:r w:rsidRPr="00F05271">
              <w:rPr>
                <w:rFonts w:eastAsia="Arial" w:cs="Arial"/>
                <w:color w:val="auto"/>
                <w:spacing w:val="-1"/>
                <w:sz w:val="18"/>
                <w:szCs w:val="18"/>
              </w:rPr>
              <w:t xml:space="preserve">not be closer than 450mm of a vertical projection of the kerb alignment of the road; </w:t>
            </w:r>
          </w:p>
          <w:p w14:paraId="6A83CEF3"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pacing w:val="-1"/>
                <w:sz w:val="18"/>
                <w:szCs w:val="18"/>
              </w:rPr>
            </w:pPr>
            <w:r w:rsidRPr="00F05271">
              <w:rPr>
                <w:rFonts w:eastAsia="Arial" w:cs="Arial"/>
                <w:color w:val="auto"/>
                <w:spacing w:val="-1"/>
                <w:sz w:val="18"/>
                <w:szCs w:val="18"/>
              </w:rPr>
              <w:t>(e)</w:t>
            </w:r>
            <w:r>
              <w:tab/>
            </w:r>
            <w:r w:rsidRPr="00F05271">
              <w:rPr>
                <w:rFonts w:eastAsia="Arial" w:cs="Arial"/>
                <w:color w:val="auto"/>
                <w:spacing w:val="-1"/>
                <w:sz w:val="18"/>
                <w:szCs w:val="18"/>
              </w:rPr>
              <w:t>have a minimum clearance above ground level of 2.4m;</w:t>
            </w:r>
          </w:p>
          <w:p w14:paraId="5DA723DB"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color w:val="auto"/>
                <w:sz w:val="18"/>
                <w:szCs w:val="18"/>
              </w:rPr>
            </w:pPr>
            <w:r w:rsidRPr="00F05271">
              <w:rPr>
                <w:rFonts w:eastAsia="Arial" w:cs="Arial"/>
                <w:color w:val="auto"/>
                <w:spacing w:val="-1"/>
                <w:sz w:val="18"/>
                <w:szCs w:val="18"/>
              </w:rPr>
              <w:t>(f)</w:t>
            </w:r>
            <w:r>
              <w:tab/>
            </w:r>
            <w:r w:rsidRPr="00F05271">
              <w:rPr>
                <w:rFonts w:eastAsia="Arial" w:cs="Arial"/>
                <w:color w:val="auto"/>
                <w:spacing w:val="-1"/>
                <w:sz w:val="18"/>
                <w:szCs w:val="18"/>
              </w:rPr>
              <w:t>be attached</w:t>
            </w:r>
            <w:r w:rsidRPr="00F05271">
              <w:rPr>
                <w:rFonts w:eastAsia="Arial" w:cs="Arial"/>
                <w:color w:val="auto"/>
                <w:spacing w:val="1"/>
                <w:sz w:val="18"/>
                <w:szCs w:val="18"/>
              </w:rPr>
              <w:t xml:space="preserve"> </w:t>
            </w:r>
            <w:r w:rsidRPr="00F05271">
              <w:rPr>
                <w:rFonts w:eastAsia="Arial" w:cs="Arial"/>
                <w:color w:val="auto"/>
                <w:spacing w:val="-1"/>
                <w:sz w:val="18"/>
                <w:szCs w:val="18"/>
              </w:rPr>
              <w:t xml:space="preserve">at </w:t>
            </w:r>
            <w:r w:rsidRPr="00F05271">
              <w:rPr>
                <w:rFonts w:eastAsia="Arial" w:cs="Arial"/>
                <w:color w:val="auto"/>
                <w:sz w:val="18"/>
                <w:szCs w:val="18"/>
              </w:rPr>
              <w:t xml:space="preserve">a </w:t>
            </w:r>
            <w:r w:rsidRPr="00F05271">
              <w:rPr>
                <w:rFonts w:eastAsia="Arial" w:cs="Arial"/>
                <w:color w:val="auto"/>
                <w:spacing w:val="-1"/>
                <w:sz w:val="18"/>
                <w:szCs w:val="18"/>
              </w:rPr>
              <w:t xml:space="preserve">height equivalent </w:t>
            </w:r>
            <w:r w:rsidRPr="00F05271">
              <w:rPr>
                <w:rFonts w:eastAsia="Arial" w:cs="Arial"/>
                <w:color w:val="auto"/>
                <w:sz w:val="18"/>
                <w:szCs w:val="18"/>
              </w:rPr>
              <w:t>to</w:t>
            </w:r>
            <w:r w:rsidRPr="00F05271">
              <w:rPr>
                <w:rFonts w:eastAsia="Arial" w:cs="Arial"/>
                <w:color w:val="auto"/>
                <w:spacing w:val="-1"/>
                <w:sz w:val="18"/>
                <w:szCs w:val="18"/>
              </w:rPr>
              <w:t xml:space="preserve"> the floor of </w:t>
            </w:r>
            <w:r w:rsidRPr="00F05271">
              <w:rPr>
                <w:rFonts w:eastAsia="Arial" w:cs="Arial"/>
                <w:color w:val="auto"/>
                <w:sz w:val="18"/>
                <w:szCs w:val="18"/>
              </w:rPr>
              <w:t>the</w:t>
            </w:r>
            <w:r w:rsidRPr="00F05271">
              <w:rPr>
                <w:rFonts w:eastAsia="Arial" w:cs="Arial"/>
                <w:color w:val="auto"/>
                <w:spacing w:val="31"/>
                <w:sz w:val="18"/>
                <w:szCs w:val="18"/>
              </w:rPr>
              <w:t xml:space="preserve"> </w:t>
            </w:r>
            <w:r w:rsidRPr="00F05271">
              <w:rPr>
                <w:rFonts w:eastAsia="Arial" w:cs="Arial"/>
                <w:color w:val="auto"/>
                <w:sz w:val="18"/>
                <w:szCs w:val="18"/>
              </w:rPr>
              <w:t>first</w:t>
            </w:r>
            <w:r w:rsidRPr="00F05271">
              <w:rPr>
                <w:rFonts w:eastAsia="Arial" w:cs="Arial"/>
                <w:color w:val="auto"/>
                <w:spacing w:val="-5"/>
                <w:sz w:val="18"/>
                <w:szCs w:val="18"/>
              </w:rPr>
              <w:t xml:space="preserve"> </w:t>
            </w:r>
            <w:r w:rsidRPr="00F05271">
              <w:rPr>
                <w:rFonts w:eastAsia="Arial" w:cs="Arial"/>
                <w:color w:val="auto"/>
                <w:spacing w:val="-1"/>
                <w:sz w:val="18"/>
                <w:szCs w:val="18"/>
              </w:rPr>
              <w:t>storey; and</w:t>
            </w:r>
          </w:p>
          <w:p w14:paraId="701771C1"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color w:val="auto"/>
                <w:sz w:val="18"/>
                <w:szCs w:val="18"/>
              </w:rPr>
              <w:t>(g)</w:t>
            </w:r>
            <w:r>
              <w:tab/>
            </w:r>
            <w:r w:rsidRPr="00E46EDA">
              <w:rPr>
                <w:sz w:val="18"/>
                <w:szCs w:val="18"/>
              </w:rPr>
              <w:t>not</w:t>
            </w:r>
            <w:r w:rsidRPr="00F05271">
              <w:rPr>
                <w:rFonts w:eastAsia="Arial" w:cs="Arial"/>
                <w:color w:val="auto"/>
                <w:spacing w:val="-1"/>
                <w:sz w:val="18"/>
                <w:szCs w:val="18"/>
              </w:rPr>
              <w:t xml:space="preserve"> </w:t>
            </w:r>
            <w:r w:rsidRPr="00F05271">
              <w:rPr>
                <w:rFonts w:eastAsia="Arial" w:cs="Arial"/>
                <w:color w:val="auto"/>
                <w:sz w:val="18"/>
                <w:szCs w:val="18"/>
              </w:rPr>
              <w:t xml:space="preserve">to </w:t>
            </w:r>
            <w:r w:rsidRPr="00F05271">
              <w:rPr>
                <w:rFonts w:eastAsia="Arial" w:cs="Arial"/>
                <w:color w:val="auto"/>
                <w:spacing w:val="-1"/>
                <w:sz w:val="18"/>
                <w:szCs w:val="18"/>
              </w:rPr>
              <w:t>be</w:t>
            </w:r>
            <w:r w:rsidRPr="00F05271">
              <w:rPr>
                <w:rFonts w:eastAsia="Arial" w:cs="Arial"/>
                <w:color w:val="auto"/>
                <w:sz w:val="18"/>
                <w:szCs w:val="18"/>
              </w:rPr>
              <w:t xml:space="preserve"> </w:t>
            </w:r>
            <w:r w:rsidRPr="00F05271">
              <w:rPr>
                <w:rFonts w:eastAsia="Arial" w:cs="Arial"/>
                <w:color w:val="auto"/>
                <w:spacing w:val="-1"/>
                <w:sz w:val="18"/>
                <w:szCs w:val="18"/>
              </w:rPr>
              <w:t>located on</w:t>
            </w:r>
            <w:r w:rsidRPr="00F05271">
              <w:rPr>
                <w:rFonts w:eastAsia="Arial" w:cs="Arial"/>
                <w:color w:val="auto"/>
                <w:sz w:val="18"/>
                <w:szCs w:val="18"/>
              </w:rPr>
              <w:t xml:space="preserve"> </w:t>
            </w:r>
            <w:r w:rsidRPr="00F05271">
              <w:rPr>
                <w:rFonts w:eastAsia="Arial" w:cs="Arial"/>
                <w:color w:val="auto"/>
                <w:spacing w:val="-1"/>
                <w:sz w:val="18"/>
                <w:szCs w:val="18"/>
              </w:rPr>
              <w:t>the</w:t>
            </w:r>
            <w:r w:rsidRPr="00F05271">
              <w:rPr>
                <w:rFonts w:eastAsia="Arial" w:cs="Arial"/>
                <w:color w:val="auto"/>
                <w:sz w:val="18"/>
                <w:szCs w:val="18"/>
              </w:rPr>
              <w:t xml:space="preserve"> same</w:t>
            </w:r>
            <w:r w:rsidRPr="00F05271">
              <w:rPr>
                <w:rFonts w:eastAsia="Arial" w:cs="Arial"/>
                <w:color w:val="auto"/>
                <w:spacing w:val="-3"/>
                <w:sz w:val="18"/>
                <w:szCs w:val="18"/>
              </w:rPr>
              <w:t xml:space="preserve"> </w:t>
            </w:r>
            <w:r w:rsidRPr="00F05271">
              <w:rPr>
                <w:rFonts w:eastAsia="Arial" w:cs="Arial"/>
                <w:color w:val="auto"/>
                <w:sz w:val="18"/>
                <w:szCs w:val="18"/>
              </w:rPr>
              <w:t>site</w:t>
            </w:r>
            <w:r w:rsidRPr="00F05271">
              <w:rPr>
                <w:rFonts w:eastAsia="Arial" w:cs="Arial"/>
                <w:color w:val="auto"/>
                <w:spacing w:val="-2"/>
                <w:sz w:val="18"/>
                <w:szCs w:val="18"/>
              </w:rPr>
              <w:t xml:space="preserve"> </w:t>
            </w:r>
            <w:r w:rsidRPr="00F05271">
              <w:rPr>
                <w:rFonts w:eastAsia="Arial" w:cs="Arial"/>
                <w:color w:val="auto"/>
                <w:sz w:val="18"/>
                <w:szCs w:val="18"/>
              </w:rPr>
              <w:t>as</w:t>
            </w:r>
            <w:r w:rsidRPr="00F05271">
              <w:rPr>
                <w:rFonts w:eastAsia="Arial" w:cs="Arial"/>
                <w:color w:val="auto"/>
                <w:spacing w:val="-1"/>
                <w:sz w:val="18"/>
                <w:szCs w:val="18"/>
              </w:rPr>
              <w:t xml:space="preserve"> </w:t>
            </w:r>
            <w:r w:rsidRPr="00F05271">
              <w:rPr>
                <w:rFonts w:eastAsia="Arial" w:cs="Arial"/>
                <w:color w:val="auto"/>
                <w:sz w:val="18"/>
                <w:szCs w:val="18"/>
              </w:rPr>
              <w:t xml:space="preserve">a </w:t>
            </w:r>
            <w:r w:rsidRPr="00F05271">
              <w:rPr>
                <w:rFonts w:eastAsia="Arial" w:cs="Arial"/>
                <w:color w:val="auto"/>
                <w:spacing w:val="-1"/>
                <w:sz w:val="18"/>
                <w:szCs w:val="18"/>
              </w:rPr>
              <w:t>vertical</w:t>
            </w:r>
            <w:r w:rsidRPr="00F05271">
              <w:rPr>
                <w:rFonts w:eastAsia="Arial" w:cs="Arial"/>
                <w:color w:val="auto"/>
                <w:spacing w:val="27"/>
                <w:sz w:val="18"/>
                <w:szCs w:val="18"/>
              </w:rPr>
              <w:t xml:space="preserve"> </w:t>
            </w:r>
            <w:r w:rsidRPr="00F05271">
              <w:rPr>
                <w:rFonts w:eastAsia="Arial" w:cs="Arial"/>
                <w:color w:val="auto"/>
                <w:spacing w:val="-1"/>
                <w:sz w:val="18"/>
                <w:szCs w:val="18"/>
              </w:rPr>
              <w:t>projecting wall</w:t>
            </w:r>
            <w:r w:rsidRPr="00F05271">
              <w:rPr>
                <w:rFonts w:eastAsia="Arial" w:cs="Arial"/>
                <w:color w:val="auto"/>
                <w:sz w:val="18"/>
                <w:szCs w:val="18"/>
              </w:rPr>
              <w:t xml:space="preserve"> </w:t>
            </w:r>
            <w:r w:rsidRPr="00F05271">
              <w:rPr>
                <w:rFonts w:eastAsia="Arial" w:cs="Arial"/>
                <w:color w:val="auto"/>
                <w:spacing w:val="-1"/>
                <w:sz w:val="18"/>
                <w:szCs w:val="18"/>
              </w:rPr>
              <w:t>sign.</w:t>
            </w:r>
          </w:p>
        </w:tc>
      </w:tr>
      <w:tr w:rsidR="00463D6D" w:rsidRPr="00F05271" w14:paraId="5BACA4BA" w14:textId="77777777" w:rsidTr="00DF0F01">
        <w:tc>
          <w:tcPr>
            <w:tcW w:w="1692"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5252E89F"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Pr>
                <w:rFonts w:eastAsia="Arial" w:cs="Arial"/>
                <w:bCs/>
                <w:color w:val="auto"/>
                <w:sz w:val="18"/>
                <w:szCs w:val="18"/>
                <w:lang w:eastAsia="en-US"/>
              </w:rPr>
              <w:t>p</w:t>
            </w:r>
            <w:r w:rsidRPr="00F05271">
              <w:rPr>
                <w:rFonts w:eastAsia="Arial" w:cs="Arial"/>
                <w:bCs/>
                <w:color w:val="auto"/>
                <w:sz w:val="18"/>
                <w:szCs w:val="18"/>
                <w:lang w:eastAsia="en-US"/>
              </w:rPr>
              <w:t xml:space="preserve">ole / pylon </w:t>
            </w:r>
            <w:r w:rsidRPr="00F05271">
              <w:rPr>
                <w:rFonts w:eastAsia="Arial" w:cs="Arial"/>
                <w:bCs/>
                <w:color w:val="auto"/>
                <w:spacing w:val="-1"/>
                <w:sz w:val="18"/>
                <w:szCs w:val="18"/>
                <w:lang w:eastAsia="en-US"/>
              </w:rPr>
              <w:t>sign</w:t>
            </w:r>
          </w:p>
        </w:tc>
        <w:tc>
          <w:tcPr>
            <w:tcW w:w="6997"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51B2F108"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 xml:space="preserve">Must: </w:t>
            </w:r>
          </w:p>
          <w:p w14:paraId="58D58E81"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(a)</w:t>
            </w:r>
            <w:r>
              <w:tab/>
            </w:r>
            <w:r w:rsidRPr="00F05271">
              <w:rPr>
                <w:rFonts w:eastAsia="Arial" w:cs="Arial"/>
                <w:sz w:val="18"/>
                <w:szCs w:val="18"/>
              </w:rPr>
              <w:t xml:space="preserve">be located within the site boundary; </w:t>
            </w:r>
          </w:p>
          <w:p w14:paraId="13C8D976"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(b)</w:t>
            </w:r>
            <w:r>
              <w:tab/>
            </w:r>
            <w:r w:rsidRPr="00F05271">
              <w:rPr>
                <w:rFonts w:eastAsia="Arial" w:cs="Arial"/>
                <w:sz w:val="18"/>
                <w:szCs w:val="18"/>
              </w:rPr>
              <w:t xml:space="preserve">have no more than two faces; </w:t>
            </w:r>
          </w:p>
          <w:p w14:paraId="1B4B3B3E"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(c)</w:t>
            </w:r>
            <w:r>
              <w:tab/>
            </w:r>
            <w:r w:rsidRPr="00F05271">
              <w:rPr>
                <w:rFonts w:eastAsia="Arial" w:cs="Arial"/>
                <w:sz w:val="18"/>
                <w:szCs w:val="18"/>
              </w:rPr>
              <w:t xml:space="preserve">have a maximum area of 1m² for each face; </w:t>
            </w:r>
          </w:p>
          <w:p w14:paraId="302C75EB"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(d)</w:t>
            </w:r>
            <w:r>
              <w:tab/>
            </w:r>
            <w:r w:rsidRPr="00F05271">
              <w:rPr>
                <w:rFonts w:eastAsia="Arial" w:cs="Arial"/>
                <w:sz w:val="18"/>
                <w:szCs w:val="18"/>
              </w:rPr>
              <w:t xml:space="preserve">have a maximum height above ground level of 2.7m; and </w:t>
            </w:r>
          </w:p>
          <w:p w14:paraId="34B47B48"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(e)</w:t>
            </w:r>
            <w:r>
              <w:tab/>
            </w:r>
            <w:r w:rsidRPr="00F05271">
              <w:rPr>
                <w:rFonts w:eastAsia="Arial" w:cs="Arial"/>
                <w:sz w:val="18"/>
                <w:szCs w:val="18"/>
              </w:rPr>
              <w:t xml:space="preserve">have a clearance from ground level to the sign not less than 2.4m; and </w:t>
            </w:r>
          </w:p>
          <w:p w14:paraId="0AEA5ADE"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pacing w:val="-1"/>
                <w:sz w:val="18"/>
                <w:szCs w:val="18"/>
              </w:rPr>
              <w:t>(f)</w:t>
            </w:r>
            <w:r>
              <w:tab/>
            </w:r>
            <w:r>
              <w:rPr>
                <w:rFonts w:eastAsia="Arial" w:cs="Arial"/>
                <w:spacing w:val="-1"/>
                <w:sz w:val="18"/>
                <w:szCs w:val="18"/>
              </w:rPr>
              <w:t>have not more than 1 pole</w:t>
            </w:r>
            <w:r w:rsidRPr="00F05271">
              <w:rPr>
                <w:rFonts w:eastAsia="Arial" w:cs="Arial"/>
                <w:spacing w:val="-1"/>
                <w:sz w:val="18"/>
                <w:szCs w:val="18"/>
              </w:rPr>
              <w:t>/pylon sign per</w:t>
            </w:r>
            <w:r w:rsidRPr="00F05271">
              <w:rPr>
                <w:rFonts w:eastAsia="Arial" w:cs="Arial"/>
                <w:sz w:val="18"/>
                <w:szCs w:val="18"/>
              </w:rPr>
              <w:t xml:space="preserve"> </w:t>
            </w:r>
            <w:r w:rsidRPr="00F05271">
              <w:rPr>
                <w:rFonts w:eastAsia="Arial" w:cs="Arial"/>
                <w:spacing w:val="-1"/>
                <w:sz w:val="18"/>
                <w:szCs w:val="18"/>
              </w:rPr>
              <w:t>building.</w:t>
            </w:r>
          </w:p>
        </w:tc>
      </w:tr>
      <w:tr w:rsidR="00463D6D" w:rsidRPr="00F05271" w14:paraId="3BCCB9CC" w14:textId="77777777" w:rsidTr="00DF0F01">
        <w:tc>
          <w:tcPr>
            <w:tcW w:w="1692"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0938689D"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Pr>
                <w:rFonts w:eastAsia="Arial" w:cs="Arial"/>
                <w:bCs/>
                <w:color w:val="auto"/>
                <w:sz w:val="18"/>
                <w:szCs w:val="18"/>
                <w:lang w:eastAsia="en-US"/>
              </w:rPr>
              <w:t>v</w:t>
            </w:r>
            <w:r w:rsidRPr="00F05271">
              <w:rPr>
                <w:rFonts w:eastAsia="Arial" w:cs="Arial"/>
                <w:bCs/>
                <w:color w:val="auto"/>
                <w:sz w:val="18"/>
                <w:szCs w:val="18"/>
                <w:lang w:eastAsia="en-US"/>
              </w:rPr>
              <w:t>ertical projecting</w:t>
            </w:r>
            <w:r w:rsidRPr="00F05271">
              <w:rPr>
                <w:rFonts w:eastAsia="Arial" w:cs="Arial"/>
                <w:bCs/>
                <w:color w:val="auto"/>
                <w:spacing w:val="-4"/>
                <w:sz w:val="18"/>
                <w:szCs w:val="18"/>
                <w:lang w:eastAsia="en-US"/>
              </w:rPr>
              <w:t xml:space="preserve"> </w:t>
            </w:r>
            <w:r w:rsidRPr="00F05271">
              <w:rPr>
                <w:rFonts w:eastAsia="Arial" w:cs="Arial"/>
                <w:bCs/>
                <w:color w:val="auto"/>
                <w:sz w:val="18"/>
                <w:szCs w:val="18"/>
                <w:lang w:eastAsia="en-US"/>
              </w:rPr>
              <w:t>wall</w:t>
            </w:r>
            <w:r w:rsidRPr="00F05271">
              <w:rPr>
                <w:rFonts w:eastAsia="Arial" w:cs="Arial"/>
                <w:bCs/>
                <w:color w:val="auto"/>
                <w:spacing w:val="21"/>
                <w:sz w:val="18"/>
                <w:szCs w:val="18"/>
                <w:lang w:eastAsia="en-US"/>
              </w:rPr>
              <w:t xml:space="preserve"> </w:t>
            </w:r>
            <w:r w:rsidRPr="00F05271">
              <w:rPr>
                <w:rFonts w:eastAsia="Arial" w:cs="Arial"/>
                <w:bCs/>
                <w:color w:val="auto"/>
                <w:sz w:val="18"/>
                <w:szCs w:val="18"/>
                <w:lang w:eastAsia="en-US"/>
              </w:rPr>
              <w:t>sign</w:t>
            </w:r>
          </w:p>
        </w:tc>
        <w:tc>
          <w:tcPr>
            <w:tcW w:w="6997"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5411F7DF"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 xml:space="preserve">Must: </w:t>
            </w:r>
          </w:p>
          <w:p w14:paraId="505EFFA0"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(a)</w:t>
            </w:r>
            <w:r>
              <w:tab/>
            </w:r>
            <w:r w:rsidRPr="00F05271">
              <w:rPr>
                <w:rFonts w:eastAsia="Arial" w:cs="Arial"/>
                <w:sz w:val="18"/>
                <w:szCs w:val="18"/>
              </w:rPr>
              <w:t xml:space="preserve">have a maximum projection of 600mm from the wall; </w:t>
            </w:r>
          </w:p>
          <w:p w14:paraId="67818041"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(b)</w:t>
            </w:r>
            <w:r>
              <w:tab/>
            </w:r>
            <w:r w:rsidRPr="00F05271">
              <w:rPr>
                <w:rFonts w:eastAsia="Arial" w:cs="Arial"/>
                <w:sz w:val="18"/>
                <w:szCs w:val="18"/>
              </w:rPr>
              <w:t xml:space="preserve">have no part of the sign above the eaves or the parapet of the façade, and not be higher than 6m above the ground; </w:t>
            </w:r>
          </w:p>
          <w:p w14:paraId="6E22235D"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(c)</w:t>
            </w:r>
            <w:r>
              <w:tab/>
            </w:r>
            <w:r w:rsidRPr="00F05271">
              <w:rPr>
                <w:rFonts w:eastAsia="Arial" w:cs="Arial"/>
                <w:sz w:val="18"/>
                <w:szCs w:val="18"/>
              </w:rPr>
              <w:t xml:space="preserve">have a minimum distance of 1.2m from any side boundary; </w:t>
            </w:r>
          </w:p>
          <w:p w14:paraId="2EB39A40"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(d)</w:t>
            </w:r>
            <w:r>
              <w:tab/>
            </w:r>
            <w:r w:rsidRPr="00F05271">
              <w:rPr>
                <w:rFonts w:eastAsia="Arial" w:cs="Arial"/>
                <w:sz w:val="18"/>
                <w:szCs w:val="18"/>
              </w:rPr>
              <w:t xml:space="preserve">have a maximum vertical dimension of 450mm or 5% of the wall height, whichever is greater; </w:t>
            </w:r>
          </w:p>
          <w:p w14:paraId="3B315FA5"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(e)</w:t>
            </w:r>
            <w:r>
              <w:tab/>
            </w:r>
            <w:r w:rsidRPr="00F05271">
              <w:rPr>
                <w:rFonts w:eastAsia="Arial" w:cs="Arial"/>
                <w:sz w:val="18"/>
                <w:szCs w:val="18"/>
              </w:rPr>
              <w:t xml:space="preserve">have a maximum width of 300mm; </w:t>
            </w:r>
          </w:p>
          <w:p w14:paraId="702F00F9"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(f)</w:t>
            </w:r>
            <w:r>
              <w:tab/>
            </w:r>
            <w:r w:rsidRPr="00F05271">
              <w:rPr>
                <w:rFonts w:eastAsia="Arial" w:cs="Arial"/>
                <w:sz w:val="18"/>
                <w:szCs w:val="18"/>
              </w:rPr>
              <w:t xml:space="preserve">be </w:t>
            </w:r>
            <w:r w:rsidRPr="00F05271">
              <w:rPr>
                <w:rFonts w:eastAsia="Arial" w:cs="Arial"/>
                <w:spacing w:val="-1"/>
                <w:sz w:val="18"/>
                <w:szCs w:val="18"/>
              </w:rPr>
              <w:t xml:space="preserve">attached at </w:t>
            </w:r>
            <w:r w:rsidRPr="00F05271">
              <w:rPr>
                <w:rFonts w:eastAsia="Arial" w:cs="Arial"/>
                <w:sz w:val="18"/>
                <w:szCs w:val="18"/>
              </w:rPr>
              <w:t>a</w:t>
            </w:r>
            <w:r w:rsidRPr="00F05271">
              <w:rPr>
                <w:rFonts w:eastAsia="Arial" w:cs="Arial"/>
                <w:spacing w:val="-1"/>
                <w:sz w:val="18"/>
                <w:szCs w:val="18"/>
              </w:rPr>
              <w:t xml:space="preserve"> height equivalent </w:t>
            </w:r>
            <w:r w:rsidRPr="00F05271">
              <w:rPr>
                <w:rFonts w:eastAsia="Arial" w:cs="Arial"/>
                <w:sz w:val="18"/>
                <w:szCs w:val="18"/>
              </w:rPr>
              <w:t>to</w:t>
            </w:r>
            <w:r w:rsidRPr="00F05271">
              <w:rPr>
                <w:rFonts w:eastAsia="Arial" w:cs="Arial"/>
                <w:spacing w:val="-1"/>
                <w:sz w:val="18"/>
                <w:szCs w:val="18"/>
              </w:rPr>
              <w:t xml:space="preserve"> the floor of </w:t>
            </w:r>
            <w:r w:rsidRPr="00F05271">
              <w:rPr>
                <w:rFonts w:eastAsia="Arial" w:cs="Arial"/>
                <w:sz w:val="18"/>
                <w:szCs w:val="18"/>
              </w:rPr>
              <w:t>the</w:t>
            </w:r>
            <w:r w:rsidRPr="00F05271">
              <w:rPr>
                <w:rFonts w:eastAsia="Arial" w:cs="Arial"/>
                <w:spacing w:val="31"/>
                <w:sz w:val="18"/>
                <w:szCs w:val="18"/>
              </w:rPr>
              <w:t xml:space="preserve"> </w:t>
            </w:r>
            <w:r w:rsidRPr="00F05271">
              <w:rPr>
                <w:rFonts w:eastAsia="Arial" w:cs="Arial"/>
                <w:sz w:val="18"/>
                <w:szCs w:val="18"/>
              </w:rPr>
              <w:t>first</w:t>
            </w:r>
            <w:r w:rsidRPr="00F05271">
              <w:rPr>
                <w:rFonts w:eastAsia="Arial" w:cs="Arial"/>
                <w:spacing w:val="-5"/>
                <w:sz w:val="18"/>
                <w:szCs w:val="18"/>
              </w:rPr>
              <w:t xml:space="preserve"> </w:t>
            </w:r>
            <w:r w:rsidRPr="00F05271">
              <w:rPr>
                <w:rFonts w:eastAsia="Arial" w:cs="Arial"/>
                <w:spacing w:val="-1"/>
                <w:sz w:val="18"/>
                <w:szCs w:val="18"/>
              </w:rPr>
              <w:t>storey; and</w:t>
            </w:r>
          </w:p>
          <w:p w14:paraId="56454DF6"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(g)</w:t>
            </w:r>
            <w:r>
              <w:tab/>
            </w:r>
            <w:r w:rsidRPr="00F05271">
              <w:rPr>
                <w:rFonts w:eastAsia="Arial" w:cs="Arial"/>
                <w:sz w:val="18"/>
                <w:szCs w:val="18"/>
              </w:rPr>
              <w:t>not</w:t>
            </w:r>
            <w:r w:rsidRPr="00F05271">
              <w:rPr>
                <w:rFonts w:eastAsia="Arial" w:cs="Arial"/>
                <w:spacing w:val="-1"/>
                <w:sz w:val="18"/>
                <w:szCs w:val="18"/>
              </w:rPr>
              <w:t xml:space="preserve"> be located</w:t>
            </w:r>
            <w:r w:rsidRPr="00F05271">
              <w:rPr>
                <w:rFonts w:eastAsia="Arial" w:cs="Arial"/>
                <w:sz w:val="18"/>
                <w:szCs w:val="18"/>
              </w:rPr>
              <w:t xml:space="preserve"> </w:t>
            </w:r>
            <w:r w:rsidRPr="00F05271">
              <w:rPr>
                <w:rFonts w:eastAsia="Arial" w:cs="Arial"/>
                <w:spacing w:val="-1"/>
                <w:sz w:val="18"/>
                <w:szCs w:val="18"/>
              </w:rPr>
              <w:t>on the</w:t>
            </w:r>
            <w:r w:rsidRPr="00F05271">
              <w:rPr>
                <w:rFonts w:eastAsia="Arial" w:cs="Arial"/>
                <w:sz w:val="18"/>
                <w:szCs w:val="18"/>
              </w:rPr>
              <w:t xml:space="preserve"> same</w:t>
            </w:r>
            <w:r w:rsidRPr="00F05271">
              <w:rPr>
                <w:rFonts w:eastAsia="Arial" w:cs="Arial"/>
                <w:spacing w:val="-3"/>
                <w:sz w:val="18"/>
                <w:szCs w:val="18"/>
              </w:rPr>
              <w:t xml:space="preserve"> </w:t>
            </w:r>
            <w:r w:rsidRPr="00F05271">
              <w:rPr>
                <w:rFonts w:eastAsia="Arial" w:cs="Arial"/>
                <w:sz w:val="18"/>
                <w:szCs w:val="18"/>
              </w:rPr>
              <w:t>site</w:t>
            </w:r>
            <w:r w:rsidRPr="00F05271">
              <w:rPr>
                <w:rFonts w:eastAsia="Arial" w:cs="Arial"/>
                <w:spacing w:val="-2"/>
                <w:sz w:val="18"/>
                <w:szCs w:val="18"/>
              </w:rPr>
              <w:t xml:space="preserve"> </w:t>
            </w:r>
            <w:r w:rsidRPr="00F05271">
              <w:rPr>
                <w:rFonts w:eastAsia="Arial" w:cs="Arial"/>
                <w:sz w:val="18"/>
                <w:szCs w:val="18"/>
              </w:rPr>
              <w:t>as</w:t>
            </w:r>
            <w:r w:rsidRPr="00F05271">
              <w:rPr>
                <w:rFonts w:eastAsia="Arial" w:cs="Arial"/>
                <w:spacing w:val="-2"/>
                <w:sz w:val="18"/>
                <w:szCs w:val="18"/>
              </w:rPr>
              <w:t xml:space="preserve"> </w:t>
            </w:r>
            <w:r w:rsidRPr="00F05271">
              <w:rPr>
                <w:rFonts w:eastAsia="Arial" w:cs="Arial"/>
                <w:sz w:val="18"/>
                <w:szCs w:val="18"/>
              </w:rPr>
              <w:t xml:space="preserve">a </w:t>
            </w:r>
            <w:r w:rsidRPr="00F05271">
              <w:rPr>
                <w:rFonts w:eastAsia="Arial" w:cs="Arial"/>
                <w:spacing w:val="-1"/>
                <w:sz w:val="18"/>
                <w:szCs w:val="18"/>
              </w:rPr>
              <w:t>horizontal</w:t>
            </w:r>
            <w:r w:rsidRPr="00F05271">
              <w:rPr>
                <w:rFonts w:eastAsia="Arial" w:cs="Arial"/>
                <w:spacing w:val="21"/>
                <w:sz w:val="18"/>
                <w:szCs w:val="18"/>
              </w:rPr>
              <w:t xml:space="preserve"> </w:t>
            </w:r>
            <w:r w:rsidRPr="00F05271">
              <w:rPr>
                <w:rFonts w:eastAsia="Arial" w:cs="Arial"/>
                <w:spacing w:val="-1"/>
                <w:sz w:val="18"/>
                <w:szCs w:val="18"/>
              </w:rPr>
              <w:t>projecting wall</w:t>
            </w:r>
            <w:r w:rsidRPr="00F05271">
              <w:rPr>
                <w:rFonts w:eastAsia="Arial" w:cs="Arial"/>
                <w:sz w:val="18"/>
                <w:szCs w:val="18"/>
              </w:rPr>
              <w:t xml:space="preserve"> </w:t>
            </w:r>
            <w:r w:rsidRPr="00F05271">
              <w:rPr>
                <w:rFonts w:eastAsia="Arial" w:cs="Arial"/>
                <w:spacing w:val="-1"/>
                <w:sz w:val="18"/>
                <w:szCs w:val="18"/>
              </w:rPr>
              <w:t>sign.</w:t>
            </w:r>
          </w:p>
        </w:tc>
      </w:tr>
      <w:tr w:rsidR="00463D6D" w:rsidRPr="00F05271" w14:paraId="0B7172FD" w14:textId="77777777" w:rsidTr="00DF0F01">
        <w:tc>
          <w:tcPr>
            <w:tcW w:w="1692"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3800A25F"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Pr>
                <w:rFonts w:eastAsia="Arial" w:cs="Arial"/>
                <w:bCs/>
                <w:color w:val="auto"/>
                <w:sz w:val="18"/>
                <w:szCs w:val="18"/>
                <w:lang w:eastAsia="en-US"/>
              </w:rPr>
              <w:t>w</w:t>
            </w:r>
            <w:r w:rsidRPr="00F05271">
              <w:rPr>
                <w:rFonts w:eastAsia="Arial" w:cs="Arial"/>
                <w:bCs/>
                <w:color w:val="auto"/>
                <w:sz w:val="18"/>
                <w:szCs w:val="18"/>
                <w:lang w:eastAsia="en-US"/>
              </w:rPr>
              <w:t xml:space="preserve">all </w:t>
            </w:r>
            <w:r w:rsidRPr="00F05271">
              <w:rPr>
                <w:rFonts w:eastAsia="Arial" w:cs="Arial"/>
                <w:bCs/>
                <w:color w:val="auto"/>
                <w:spacing w:val="-1"/>
                <w:sz w:val="18"/>
                <w:szCs w:val="18"/>
                <w:lang w:eastAsia="en-US"/>
              </w:rPr>
              <w:t>sign</w:t>
            </w:r>
          </w:p>
        </w:tc>
        <w:tc>
          <w:tcPr>
            <w:tcW w:w="6997"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0B61F97F" w14:textId="77777777" w:rsidR="00463D6D"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Must</w:t>
            </w:r>
            <w:r>
              <w:rPr>
                <w:rFonts w:eastAsia="Arial" w:cs="Arial"/>
                <w:sz w:val="18"/>
                <w:szCs w:val="18"/>
              </w:rPr>
              <w:t>:</w:t>
            </w:r>
          </w:p>
          <w:p w14:paraId="48AD2E97"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Pr>
                <w:rFonts w:eastAsia="Arial" w:cs="Arial"/>
                <w:sz w:val="18"/>
                <w:szCs w:val="18"/>
              </w:rPr>
              <w:t>(a)</w:t>
            </w:r>
            <w:r>
              <w:tab/>
            </w:r>
            <w:r w:rsidRPr="00F05271">
              <w:rPr>
                <w:rFonts w:eastAsia="Arial" w:cs="Arial"/>
                <w:sz w:val="18"/>
                <w:szCs w:val="18"/>
              </w:rPr>
              <w:t>not extend beyond the wall or above the top of the wall to which it is attached</w:t>
            </w:r>
            <w:r>
              <w:rPr>
                <w:rFonts w:eastAsia="Arial" w:cs="Arial"/>
                <w:sz w:val="18"/>
                <w:szCs w:val="18"/>
              </w:rPr>
              <w:t>, and:</w:t>
            </w:r>
          </w:p>
          <w:p w14:paraId="36E12C33"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w:t>
            </w:r>
            <w:r>
              <w:rPr>
                <w:rFonts w:eastAsia="Arial" w:cs="Arial"/>
                <w:sz w:val="18"/>
                <w:szCs w:val="18"/>
              </w:rPr>
              <w:t>b</w:t>
            </w:r>
            <w:r w:rsidRPr="00F05271">
              <w:rPr>
                <w:rFonts w:eastAsia="Arial" w:cs="Arial"/>
                <w:sz w:val="18"/>
                <w:szCs w:val="18"/>
              </w:rPr>
              <w:t>)</w:t>
            </w:r>
            <w:r>
              <w:tab/>
            </w:r>
            <w:r w:rsidRPr="00F05271">
              <w:rPr>
                <w:rFonts w:eastAsia="Arial" w:cs="Arial"/>
                <w:sz w:val="18"/>
                <w:szCs w:val="18"/>
              </w:rPr>
              <w:t>have a of maximum vertical dimension of 500mm or 5% of the wall height, whichever is greater;</w:t>
            </w:r>
          </w:p>
          <w:p w14:paraId="77697618"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w:t>
            </w:r>
            <w:r>
              <w:rPr>
                <w:rFonts w:eastAsia="Arial" w:cs="Arial"/>
                <w:sz w:val="18"/>
                <w:szCs w:val="18"/>
              </w:rPr>
              <w:t>c</w:t>
            </w:r>
            <w:r w:rsidRPr="00F05271">
              <w:rPr>
                <w:rFonts w:eastAsia="Arial" w:cs="Arial"/>
                <w:sz w:val="18"/>
                <w:szCs w:val="18"/>
              </w:rPr>
              <w:t>)</w:t>
            </w:r>
            <w:r>
              <w:tab/>
            </w:r>
            <w:r w:rsidRPr="00F05271">
              <w:rPr>
                <w:rFonts w:eastAsia="Arial" w:cs="Arial"/>
                <w:sz w:val="18"/>
                <w:szCs w:val="18"/>
              </w:rPr>
              <w:t xml:space="preserve">have a maximum horizontal dimension of 4m; </w:t>
            </w:r>
            <w:r>
              <w:rPr>
                <w:rFonts w:eastAsia="Arial" w:cs="Arial"/>
                <w:sz w:val="18"/>
                <w:szCs w:val="18"/>
              </w:rPr>
              <w:t>or</w:t>
            </w:r>
            <w:r w:rsidRPr="00F05271">
              <w:rPr>
                <w:rFonts w:eastAsia="Arial" w:cs="Arial"/>
                <w:sz w:val="18"/>
                <w:szCs w:val="18"/>
              </w:rPr>
              <w:t xml:space="preserve"> </w:t>
            </w:r>
          </w:p>
          <w:p w14:paraId="23E46132"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w:t>
            </w:r>
            <w:r>
              <w:rPr>
                <w:rFonts w:eastAsia="Arial" w:cs="Arial"/>
                <w:sz w:val="18"/>
                <w:szCs w:val="18"/>
              </w:rPr>
              <w:t>d)</w:t>
            </w:r>
            <w:r>
              <w:tab/>
            </w:r>
            <w:r>
              <w:rPr>
                <w:rFonts w:eastAsia="Arial" w:cs="Arial"/>
                <w:spacing w:val="-1"/>
                <w:sz w:val="18"/>
                <w:szCs w:val="18"/>
              </w:rPr>
              <w:t>if not on a heritage building</w:t>
            </w:r>
            <w:r w:rsidRPr="00F05271">
              <w:rPr>
                <w:rFonts w:eastAsia="Arial" w:cs="Arial"/>
                <w:spacing w:val="-1"/>
                <w:sz w:val="18"/>
                <w:szCs w:val="18"/>
              </w:rPr>
              <w:t>,</w:t>
            </w:r>
            <w:r w:rsidRPr="00F05271">
              <w:rPr>
                <w:rFonts w:eastAsia="Arial" w:cs="Arial"/>
                <w:sz w:val="18"/>
                <w:szCs w:val="18"/>
              </w:rPr>
              <w:t xml:space="preserve"> have a</w:t>
            </w:r>
            <w:r w:rsidRPr="00F05271">
              <w:rPr>
                <w:rFonts w:eastAsia="Arial" w:cs="Arial"/>
                <w:spacing w:val="-3"/>
                <w:sz w:val="18"/>
                <w:szCs w:val="18"/>
              </w:rPr>
              <w:t xml:space="preserve"> </w:t>
            </w:r>
            <w:r w:rsidRPr="00F05271">
              <w:rPr>
                <w:rFonts w:eastAsia="Arial" w:cs="Arial"/>
                <w:spacing w:val="-1"/>
                <w:sz w:val="18"/>
                <w:szCs w:val="18"/>
              </w:rPr>
              <w:t>maximum</w:t>
            </w:r>
            <w:r w:rsidRPr="00F05271">
              <w:rPr>
                <w:rFonts w:eastAsia="Arial" w:cs="Arial"/>
                <w:spacing w:val="1"/>
                <w:sz w:val="18"/>
                <w:szCs w:val="18"/>
              </w:rPr>
              <w:t xml:space="preserve"> </w:t>
            </w:r>
            <w:r w:rsidRPr="00F05271">
              <w:rPr>
                <w:rFonts w:eastAsia="Arial" w:cs="Arial"/>
                <w:spacing w:val="-1"/>
                <w:sz w:val="18"/>
                <w:szCs w:val="18"/>
              </w:rPr>
              <w:t>area</w:t>
            </w:r>
            <w:r w:rsidRPr="00F05271">
              <w:rPr>
                <w:rFonts w:eastAsia="Arial" w:cs="Arial"/>
                <w:sz w:val="18"/>
                <w:szCs w:val="18"/>
              </w:rPr>
              <w:t xml:space="preserve"> of</w:t>
            </w:r>
            <w:r w:rsidRPr="00F05271">
              <w:rPr>
                <w:rFonts w:eastAsia="Arial" w:cs="Arial"/>
                <w:spacing w:val="-3"/>
                <w:sz w:val="18"/>
                <w:szCs w:val="18"/>
              </w:rPr>
              <w:t xml:space="preserve"> </w:t>
            </w:r>
            <w:r w:rsidRPr="00F05271">
              <w:rPr>
                <w:rFonts w:eastAsia="Arial" w:cs="Arial"/>
                <w:sz w:val="18"/>
                <w:szCs w:val="18"/>
              </w:rPr>
              <w:t xml:space="preserve">all </w:t>
            </w:r>
            <w:r w:rsidRPr="00F05271">
              <w:rPr>
                <w:rFonts w:eastAsia="Arial" w:cs="Arial"/>
                <w:spacing w:val="-1"/>
                <w:sz w:val="18"/>
                <w:szCs w:val="18"/>
              </w:rPr>
              <w:t>wall,</w:t>
            </w:r>
            <w:r w:rsidRPr="00F05271">
              <w:rPr>
                <w:rFonts w:eastAsia="Arial" w:cs="Arial"/>
                <w:spacing w:val="45"/>
                <w:w w:val="99"/>
                <w:sz w:val="18"/>
                <w:szCs w:val="18"/>
              </w:rPr>
              <w:t xml:space="preserve"> </w:t>
            </w:r>
            <w:r w:rsidRPr="00F05271">
              <w:rPr>
                <w:rFonts w:eastAsia="Arial" w:cs="Arial"/>
                <w:spacing w:val="-1"/>
                <w:sz w:val="18"/>
                <w:szCs w:val="18"/>
              </w:rPr>
              <w:t>window</w:t>
            </w:r>
            <w:r w:rsidRPr="00F05271">
              <w:rPr>
                <w:rFonts w:eastAsia="Arial" w:cs="Arial"/>
                <w:spacing w:val="-4"/>
                <w:sz w:val="18"/>
                <w:szCs w:val="18"/>
              </w:rPr>
              <w:t xml:space="preserve"> </w:t>
            </w:r>
            <w:r w:rsidRPr="00F05271">
              <w:rPr>
                <w:rFonts w:eastAsia="Arial" w:cs="Arial"/>
                <w:sz w:val="18"/>
                <w:szCs w:val="18"/>
              </w:rPr>
              <w:t>and banner</w:t>
            </w:r>
            <w:r w:rsidRPr="00F05271">
              <w:rPr>
                <w:rFonts w:eastAsia="Arial" w:cs="Arial"/>
                <w:spacing w:val="-3"/>
                <w:sz w:val="18"/>
                <w:szCs w:val="18"/>
              </w:rPr>
              <w:t xml:space="preserve"> </w:t>
            </w:r>
            <w:r w:rsidRPr="00F05271">
              <w:rPr>
                <w:rFonts w:eastAsia="Arial" w:cs="Arial"/>
                <w:spacing w:val="-1"/>
                <w:sz w:val="18"/>
                <w:szCs w:val="18"/>
              </w:rPr>
              <w:lastRenderedPageBreak/>
              <w:t>signs</w:t>
            </w:r>
            <w:r w:rsidRPr="00F05271">
              <w:rPr>
                <w:rFonts w:eastAsia="Arial" w:cs="Arial"/>
                <w:spacing w:val="1"/>
                <w:sz w:val="18"/>
                <w:szCs w:val="18"/>
              </w:rPr>
              <w:t xml:space="preserve"> </w:t>
            </w:r>
            <w:r w:rsidRPr="00F05271">
              <w:rPr>
                <w:rFonts w:eastAsia="Arial" w:cs="Arial"/>
                <w:sz w:val="18"/>
                <w:szCs w:val="18"/>
              </w:rPr>
              <w:t>of</w:t>
            </w:r>
            <w:r w:rsidRPr="00F05271">
              <w:rPr>
                <w:rFonts w:eastAsia="Arial" w:cs="Arial"/>
                <w:spacing w:val="-3"/>
                <w:sz w:val="18"/>
                <w:szCs w:val="18"/>
              </w:rPr>
              <w:t xml:space="preserve"> </w:t>
            </w:r>
            <w:r w:rsidRPr="00F05271">
              <w:rPr>
                <w:rFonts w:eastAsia="Arial" w:cs="Arial"/>
                <w:spacing w:val="-1"/>
                <w:sz w:val="18"/>
                <w:szCs w:val="18"/>
              </w:rPr>
              <w:t>7%</w:t>
            </w:r>
            <w:r w:rsidRPr="00F05271">
              <w:rPr>
                <w:rFonts w:eastAsia="Arial" w:cs="Arial"/>
                <w:sz w:val="18"/>
                <w:szCs w:val="18"/>
              </w:rPr>
              <w:t xml:space="preserve"> of </w:t>
            </w:r>
            <w:r w:rsidRPr="00F05271">
              <w:rPr>
                <w:rFonts w:eastAsia="Arial" w:cs="Arial"/>
                <w:spacing w:val="-1"/>
                <w:sz w:val="18"/>
                <w:szCs w:val="18"/>
              </w:rPr>
              <w:t>the</w:t>
            </w:r>
            <w:r w:rsidRPr="00F05271">
              <w:rPr>
                <w:rFonts w:eastAsia="Arial" w:cs="Arial"/>
                <w:sz w:val="18"/>
                <w:szCs w:val="18"/>
              </w:rPr>
              <w:t xml:space="preserve"> </w:t>
            </w:r>
            <w:r w:rsidRPr="00F05271">
              <w:rPr>
                <w:rFonts w:eastAsia="Arial" w:cs="Arial"/>
                <w:spacing w:val="-1"/>
                <w:sz w:val="18"/>
                <w:szCs w:val="18"/>
              </w:rPr>
              <w:t xml:space="preserve">area </w:t>
            </w:r>
            <w:r w:rsidRPr="00F05271">
              <w:rPr>
                <w:rFonts w:eastAsia="Arial" w:cs="Arial"/>
                <w:sz w:val="18"/>
                <w:szCs w:val="18"/>
              </w:rPr>
              <w:t>of</w:t>
            </w:r>
            <w:r w:rsidRPr="00F05271">
              <w:rPr>
                <w:rFonts w:eastAsia="Arial" w:cs="Arial"/>
                <w:spacing w:val="-2"/>
                <w:sz w:val="18"/>
                <w:szCs w:val="18"/>
              </w:rPr>
              <w:t xml:space="preserve"> </w:t>
            </w:r>
            <w:r w:rsidRPr="00F05271">
              <w:rPr>
                <w:rFonts w:eastAsia="Arial" w:cs="Arial"/>
                <w:sz w:val="18"/>
                <w:szCs w:val="18"/>
              </w:rPr>
              <w:t>the</w:t>
            </w:r>
            <w:r w:rsidRPr="00F05271">
              <w:rPr>
                <w:rFonts w:eastAsia="Arial" w:cs="Arial"/>
                <w:spacing w:val="28"/>
                <w:sz w:val="18"/>
                <w:szCs w:val="18"/>
              </w:rPr>
              <w:t xml:space="preserve"> </w:t>
            </w:r>
            <w:r w:rsidRPr="00F05271">
              <w:rPr>
                <w:rFonts w:eastAsia="Arial" w:cs="Arial"/>
                <w:spacing w:val="-1"/>
                <w:sz w:val="18"/>
                <w:szCs w:val="18"/>
              </w:rPr>
              <w:t>façade.</w:t>
            </w:r>
          </w:p>
        </w:tc>
      </w:tr>
      <w:tr w:rsidR="00463D6D" w:rsidRPr="00F05271" w14:paraId="0142FB69" w14:textId="77777777" w:rsidTr="00DF0F01">
        <w:tc>
          <w:tcPr>
            <w:tcW w:w="1692"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1A5513C0"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Pr>
                <w:rFonts w:eastAsia="Arial" w:cs="Arial"/>
                <w:bCs/>
                <w:color w:val="auto"/>
                <w:spacing w:val="-1"/>
                <w:sz w:val="18"/>
                <w:szCs w:val="18"/>
                <w:lang w:eastAsia="en-US"/>
              </w:rPr>
              <w:t>w</w:t>
            </w:r>
            <w:r w:rsidRPr="00F05271">
              <w:rPr>
                <w:rFonts w:eastAsia="Arial" w:cs="Arial"/>
                <w:bCs/>
                <w:color w:val="auto"/>
                <w:spacing w:val="-1"/>
                <w:sz w:val="18"/>
                <w:szCs w:val="18"/>
                <w:lang w:eastAsia="en-US"/>
              </w:rPr>
              <w:t>indow</w:t>
            </w:r>
            <w:r w:rsidRPr="00F05271">
              <w:rPr>
                <w:rFonts w:eastAsia="Arial" w:cs="Arial"/>
                <w:bCs/>
                <w:color w:val="auto"/>
                <w:spacing w:val="1"/>
                <w:sz w:val="18"/>
                <w:szCs w:val="18"/>
                <w:lang w:eastAsia="en-US"/>
              </w:rPr>
              <w:t xml:space="preserve"> </w:t>
            </w:r>
            <w:r w:rsidRPr="00F05271">
              <w:rPr>
                <w:rFonts w:eastAsia="Arial" w:cs="Arial"/>
                <w:bCs/>
                <w:color w:val="auto"/>
                <w:spacing w:val="-1"/>
                <w:sz w:val="18"/>
                <w:szCs w:val="18"/>
                <w:lang w:eastAsia="en-US"/>
              </w:rPr>
              <w:t>sign</w:t>
            </w:r>
          </w:p>
        </w:tc>
        <w:tc>
          <w:tcPr>
            <w:tcW w:w="6997" w:type="dxa"/>
            <w:tcBorders>
              <w:top w:val="single" w:sz="5" w:space="0" w:color="808080"/>
              <w:left w:val="single" w:sz="5" w:space="0" w:color="808080"/>
              <w:bottom w:val="single" w:sz="5" w:space="0" w:color="808080"/>
              <w:right w:val="single" w:sz="5" w:space="0" w:color="808080"/>
            </w:tcBorders>
            <w:tcMar>
              <w:top w:w="57" w:type="dxa"/>
              <w:left w:w="57" w:type="dxa"/>
              <w:bottom w:w="57" w:type="dxa"/>
              <w:right w:w="57" w:type="dxa"/>
            </w:tcMar>
          </w:tcPr>
          <w:p w14:paraId="4CE37D4C"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Must</w:t>
            </w:r>
          </w:p>
          <w:p w14:paraId="4E4AB090"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(a)</w:t>
            </w:r>
            <w:r>
              <w:tab/>
            </w:r>
            <w:r w:rsidRPr="00F05271">
              <w:rPr>
                <w:rFonts w:eastAsia="Arial" w:cs="Arial"/>
                <w:sz w:val="18"/>
                <w:szCs w:val="18"/>
              </w:rPr>
              <w:t>not occupy more than 25% of the window area; and</w:t>
            </w:r>
          </w:p>
          <w:p w14:paraId="226469FE" w14:textId="77777777" w:rsidR="00463D6D" w:rsidRPr="00F05271" w:rsidRDefault="00463D6D" w:rsidP="00DF0F01">
            <w:pPr>
              <w:keepNext w:val="0"/>
              <w:keepLines w:val="0"/>
              <w:widowControl w:val="0"/>
              <w:spacing w:before="0" w:after="120" w:line="280" w:lineRule="atLeast"/>
              <w:ind w:left="397" w:hanging="397"/>
              <w:outlineLvl w:val="9"/>
              <w:rPr>
                <w:rFonts w:eastAsia="Arial" w:cs="Arial"/>
                <w:sz w:val="18"/>
                <w:szCs w:val="18"/>
              </w:rPr>
            </w:pPr>
            <w:r w:rsidRPr="00F05271">
              <w:rPr>
                <w:rFonts w:eastAsia="Arial" w:cs="Arial"/>
                <w:sz w:val="18"/>
                <w:szCs w:val="18"/>
              </w:rPr>
              <w:t>(b)</w:t>
            </w:r>
            <w:r>
              <w:tab/>
            </w:r>
            <w:r w:rsidRPr="00F05271">
              <w:rPr>
                <w:rFonts w:eastAsia="Arial" w:cs="Arial"/>
                <w:sz w:val="18"/>
                <w:szCs w:val="18"/>
              </w:rPr>
              <w:t>be located at ground /street level only.</w:t>
            </w:r>
          </w:p>
        </w:tc>
      </w:tr>
    </w:tbl>
    <w:p w14:paraId="01B39F39" w14:textId="77777777" w:rsidR="00463D6D" w:rsidRDefault="00463D6D" w:rsidP="00463D6D">
      <w:pPr>
        <w:keepNext w:val="0"/>
        <w:keepLines w:val="0"/>
        <w:spacing w:before="240" w:after="0"/>
        <w:outlineLvl w:val="9"/>
        <w:rPr>
          <w:color w:val="auto"/>
          <w:sz w:val="18"/>
          <w:szCs w:val="18"/>
        </w:rPr>
      </w:pPr>
    </w:p>
    <w:p w14:paraId="62F00A66" w14:textId="77777777" w:rsidR="00463D6D" w:rsidRDefault="00463D6D" w:rsidP="00463D6D">
      <w:pPr>
        <w:keepNext w:val="0"/>
        <w:keepLines w:val="0"/>
        <w:spacing w:before="0" w:after="0"/>
        <w:outlineLvl w:val="9"/>
        <w:rPr>
          <w:color w:val="auto"/>
          <w:sz w:val="18"/>
          <w:szCs w:val="18"/>
        </w:rPr>
      </w:pPr>
      <w:r>
        <w:rPr>
          <w:color w:val="auto"/>
          <w:sz w:val="18"/>
          <w:szCs w:val="18"/>
        </w:rPr>
        <w:br w:type="page"/>
      </w:r>
    </w:p>
    <w:p w14:paraId="2DCBD557" w14:textId="77777777" w:rsidR="00463D6D" w:rsidRPr="00E46EDA" w:rsidRDefault="00463D6D" w:rsidP="00463D6D">
      <w:pPr>
        <w:keepNext w:val="0"/>
        <w:keepLines w:val="0"/>
        <w:spacing w:before="240" w:after="0"/>
        <w:outlineLvl w:val="9"/>
        <w:rPr>
          <w:sz w:val="18"/>
          <w:szCs w:val="18"/>
        </w:rPr>
      </w:pPr>
      <w:r w:rsidRPr="00E46EDA" w:rsidDel="00F468A8">
        <w:rPr>
          <w:sz w:val="18"/>
          <w:szCs w:val="18"/>
        </w:rPr>
        <w:lastRenderedPageBreak/>
        <w:t xml:space="preserve">Figure HOB-P10.1 Sullivans Cove </w:t>
      </w:r>
      <w:r w:rsidRPr="00E46EDA">
        <w:rPr>
          <w:sz w:val="18"/>
          <w:szCs w:val="18"/>
        </w:rPr>
        <w:t>s</w:t>
      </w:r>
      <w:r w:rsidRPr="00E46EDA" w:rsidDel="00F468A8">
        <w:rPr>
          <w:sz w:val="18"/>
          <w:szCs w:val="18"/>
        </w:rPr>
        <w:t>etting</w:t>
      </w:r>
    </w:p>
    <w:p w14:paraId="7FC43382" w14:textId="77777777" w:rsidR="00463D6D" w:rsidRDefault="00463D6D" w:rsidP="00463D6D">
      <w:pPr>
        <w:keepNext w:val="0"/>
        <w:keepLines w:val="0"/>
        <w:spacing w:before="0" w:after="0"/>
        <w:outlineLvl w:val="9"/>
        <w:rPr>
          <w:sz w:val="20"/>
        </w:rPr>
      </w:pPr>
      <w:r>
        <w:rPr>
          <w:noProof/>
          <w:sz w:val="20"/>
        </w:rPr>
        <w:drawing>
          <wp:inline distT="0" distB="0" distL="0" distR="0" wp14:anchorId="0D5BA2DF" wp14:editId="0F83F079">
            <wp:extent cx="5731510" cy="8106410"/>
            <wp:effectExtent l="0" t="0" r="2540" b="8890"/>
            <wp:docPr id="508" name="Picture 508" descr="Image showing Figure HOB-P10.1 Sullivans Cove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HOB-P10.1 Sullivans Cove Setting.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inline>
        </w:drawing>
      </w:r>
    </w:p>
    <w:p w14:paraId="24F8F851" w14:textId="77777777" w:rsidR="00463D6D" w:rsidRDefault="00463D6D" w:rsidP="00463D6D">
      <w:pPr>
        <w:keepNext w:val="0"/>
        <w:keepLines w:val="0"/>
        <w:spacing w:before="0" w:after="0"/>
        <w:outlineLvl w:val="9"/>
        <w:rPr>
          <w:sz w:val="20"/>
        </w:rPr>
      </w:pPr>
      <w:r>
        <w:rPr>
          <w:sz w:val="20"/>
        </w:rPr>
        <w:br w:type="page"/>
      </w:r>
    </w:p>
    <w:p w14:paraId="7E5AF917" w14:textId="77777777" w:rsidR="00463D6D" w:rsidRDefault="00463D6D" w:rsidP="00463D6D">
      <w:pPr>
        <w:keepNext w:val="0"/>
        <w:keepLines w:val="0"/>
        <w:spacing w:before="0" w:after="0"/>
        <w:outlineLvl w:val="9"/>
        <w:rPr>
          <w:sz w:val="20"/>
        </w:rPr>
      </w:pPr>
      <w:r>
        <w:rPr>
          <w:sz w:val="20"/>
        </w:rPr>
        <w:lastRenderedPageBreak/>
        <w:t>F</w:t>
      </w:r>
      <w:r w:rsidRPr="00F05271" w:rsidDel="00F468A8">
        <w:rPr>
          <w:sz w:val="20"/>
        </w:rPr>
        <w:t>igure HOB-P10.2 Building height (excluding Wapping)</w:t>
      </w:r>
    </w:p>
    <w:p w14:paraId="0312D401" w14:textId="77777777" w:rsidR="00463D6D" w:rsidRPr="00F05271" w:rsidDel="00F468A8" w:rsidRDefault="00463D6D" w:rsidP="00463D6D">
      <w:pPr>
        <w:keepNext w:val="0"/>
        <w:keepLines w:val="0"/>
        <w:spacing w:before="0" w:after="120"/>
        <w:outlineLvl w:val="9"/>
        <w:rPr>
          <w:sz w:val="20"/>
        </w:rPr>
      </w:pPr>
      <w:r>
        <w:rPr>
          <w:noProof/>
        </w:rPr>
        <w:drawing>
          <wp:inline distT="0" distB="0" distL="0" distR="0" wp14:anchorId="53AD12EB" wp14:editId="31BBADB8">
            <wp:extent cx="5584890" cy="811745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85979" cy="8119040"/>
                    </a:xfrm>
                    <a:prstGeom prst="rect">
                      <a:avLst/>
                    </a:prstGeom>
                  </pic:spPr>
                </pic:pic>
              </a:graphicData>
            </a:graphic>
          </wp:inline>
        </w:drawing>
      </w:r>
    </w:p>
    <w:p w14:paraId="045BEC87" w14:textId="77777777" w:rsidR="00463D6D" w:rsidRPr="00F05271" w:rsidRDefault="00463D6D" w:rsidP="00463D6D">
      <w:pPr>
        <w:keepNext w:val="0"/>
        <w:keepLines w:val="0"/>
        <w:spacing w:before="0" w:after="0"/>
        <w:outlineLvl w:val="9"/>
        <w:rPr>
          <w:sz w:val="20"/>
        </w:rPr>
      </w:pPr>
      <w:r w:rsidRPr="00F05271">
        <w:rPr>
          <w:sz w:val="20"/>
        </w:rPr>
        <w:lastRenderedPageBreak/>
        <w:t>Figure HOB-P10.3 Building height in</w:t>
      </w:r>
      <w:r>
        <w:rPr>
          <w:sz w:val="20"/>
        </w:rPr>
        <w:t xml:space="preserve"> Activity Area 3.0 (Wapping)</w:t>
      </w:r>
    </w:p>
    <w:p w14:paraId="558DB96E" w14:textId="77777777" w:rsidR="00463D6D" w:rsidRPr="00F05271" w:rsidRDefault="00463D6D" w:rsidP="00463D6D">
      <w:pPr>
        <w:keepNext w:val="0"/>
        <w:keepLines w:val="0"/>
        <w:spacing w:before="0" w:after="0"/>
        <w:outlineLvl w:val="9"/>
        <w:rPr>
          <w:sz w:val="20"/>
        </w:rPr>
      </w:pPr>
      <w:r w:rsidRPr="00F05271">
        <w:rPr>
          <w:noProof/>
        </w:rPr>
        <w:drawing>
          <wp:inline distT="0" distB="0" distL="0" distR="0" wp14:anchorId="08043859" wp14:editId="24F27345">
            <wp:extent cx="5534025" cy="80581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34025" cy="8058150"/>
                    </a:xfrm>
                    <a:prstGeom prst="rect">
                      <a:avLst/>
                    </a:prstGeom>
                  </pic:spPr>
                </pic:pic>
              </a:graphicData>
            </a:graphic>
          </wp:inline>
        </w:drawing>
      </w:r>
    </w:p>
    <w:p w14:paraId="390F9F3F" w14:textId="77777777" w:rsidR="00463D6D" w:rsidRDefault="00463D6D" w:rsidP="00463D6D">
      <w:pPr>
        <w:keepNext w:val="0"/>
        <w:keepLines w:val="0"/>
        <w:spacing w:before="0" w:after="0"/>
        <w:outlineLvl w:val="9"/>
        <w:rPr>
          <w:sz w:val="20"/>
        </w:rPr>
      </w:pPr>
    </w:p>
    <w:p w14:paraId="275D0CD4" w14:textId="77777777" w:rsidR="00463D6D" w:rsidRDefault="00463D6D" w:rsidP="00463D6D">
      <w:pPr>
        <w:keepNext w:val="0"/>
        <w:keepLines w:val="0"/>
        <w:spacing w:before="0" w:after="120"/>
        <w:outlineLvl w:val="9"/>
        <w:rPr>
          <w:sz w:val="20"/>
        </w:rPr>
      </w:pPr>
      <w:r w:rsidRPr="00F05271">
        <w:rPr>
          <w:sz w:val="20"/>
        </w:rPr>
        <w:lastRenderedPageBreak/>
        <w:t xml:space="preserve">Figure HOB-P10.4 Key Viewlines </w:t>
      </w:r>
    </w:p>
    <w:p w14:paraId="37C1EBCB" w14:textId="77777777" w:rsidR="00463D6D" w:rsidRPr="00F05271" w:rsidRDefault="00463D6D" w:rsidP="00463D6D">
      <w:pPr>
        <w:keepNext w:val="0"/>
        <w:keepLines w:val="0"/>
        <w:spacing w:before="0" w:after="120"/>
        <w:outlineLvl w:val="9"/>
        <w:rPr>
          <w:sz w:val="20"/>
        </w:rPr>
      </w:pPr>
      <w:r>
        <w:rPr>
          <w:noProof/>
          <w:sz w:val="20"/>
        </w:rPr>
        <w:drawing>
          <wp:inline distT="0" distB="0" distL="0" distR="0" wp14:anchorId="043CD5BE" wp14:editId="2CE08BED">
            <wp:extent cx="5731510" cy="8106410"/>
            <wp:effectExtent l="0" t="0" r="2540" b="8890"/>
            <wp:docPr id="509" name="Picture 509" descr="Image of Figure HOB-P10.4 Key View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HOB-P10.4 Key Viewlines.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inline>
        </w:drawing>
      </w:r>
    </w:p>
    <w:p w14:paraId="257FAF3A" w14:textId="77777777" w:rsidR="00463D6D" w:rsidRDefault="00463D6D" w:rsidP="00463D6D">
      <w:pPr>
        <w:keepNext w:val="0"/>
        <w:keepLines w:val="0"/>
        <w:spacing w:before="0" w:after="0"/>
        <w:outlineLvl w:val="9"/>
        <w:rPr>
          <w:sz w:val="20"/>
        </w:rPr>
      </w:pPr>
      <w:r w:rsidRPr="00F05271">
        <w:rPr>
          <w:sz w:val="20"/>
        </w:rPr>
        <w:lastRenderedPageBreak/>
        <w:t>Figure HOB-P10.5 Sullivans Cove Spatial System</w:t>
      </w:r>
    </w:p>
    <w:p w14:paraId="2E720DCD" w14:textId="77777777" w:rsidR="00463D6D" w:rsidRPr="00F05271" w:rsidRDefault="00463D6D" w:rsidP="00463D6D">
      <w:pPr>
        <w:keepNext w:val="0"/>
        <w:keepLines w:val="0"/>
        <w:spacing w:before="0" w:after="120"/>
        <w:outlineLvl w:val="9"/>
        <w:rPr>
          <w:sz w:val="20"/>
        </w:rPr>
      </w:pPr>
      <w:r>
        <w:rPr>
          <w:noProof/>
          <w:sz w:val="20"/>
        </w:rPr>
        <w:drawing>
          <wp:inline distT="0" distB="0" distL="0" distR="0" wp14:anchorId="3D64DBE3" wp14:editId="615476AB">
            <wp:extent cx="5731510" cy="8106410"/>
            <wp:effectExtent l="0" t="0" r="2540" b="8890"/>
            <wp:docPr id="510" name="Picture 510" descr="Image of Figure HOB-P10.5 Sullivans Cove Spati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HOB-P10.5 Sullivans Cove Spatial System.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inline>
        </w:drawing>
      </w:r>
    </w:p>
    <w:p w14:paraId="6888411F" w14:textId="77777777" w:rsidR="00463D6D" w:rsidRDefault="00463D6D" w:rsidP="00463D6D">
      <w:pPr>
        <w:keepNext w:val="0"/>
        <w:keepLines w:val="0"/>
        <w:spacing w:before="0" w:after="0"/>
        <w:outlineLvl w:val="9"/>
        <w:rPr>
          <w:sz w:val="20"/>
        </w:rPr>
      </w:pPr>
      <w:r w:rsidRPr="00F05271">
        <w:rPr>
          <w:sz w:val="20"/>
        </w:rPr>
        <w:lastRenderedPageBreak/>
        <w:t>Figure HOB-P10.6 Activity Areas</w:t>
      </w:r>
    </w:p>
    <w:p w14:paraId="4E371F52" w14:textId="77777777" w:rsidR="00463D6D" w:rsidRPr="00F05271" w:rsidRDefault="00463D6D" w:rsidP="00463D6D">
      <w:pPr>
        <w:keepNext w:val="0"/>
        <w:keepLines w:val="0"/>
        <w:spacing w:before="0" w:after="0"/>
        <w:outlineLvl w:val="9"/>
        <w:rPr>
          <w:sz w:val="20"/>
        </w:rPr>
      </w:pPr>
      <w:r>
        <w:rPr>
          <w:noProof/>
          <w:sz w:val="20"/>
        </w:rPr>
        <w:drawing>
          <wp:inline distT="0" distB="0" distL="0" distR="0" wp14:anchorId="00596AD9" wp14:editId="0164A974">
            <wp:extent cx="5731510" cy="8106410"/>
            <wp:effectExtent l="0" t="0" r="2540" b="8890"/>
            <wp:docPr id="511" name="Picture 511" descr="Image of Figure HOB-10.6 Activit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HOB-P10.6 Activity Areas.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inline>
        </w:drawing>
      </w:r>
    </w:p>
    <w:p w14:paraId="33B97D8F" w14:textId="77777777" w:rsidR="00463D6D" w:rsidRPr="00F05271" w:rsidRDefault="00463D6D" w:rsidP="00463D6D">
      <w:pPr>
        <w:keepNext w:val="0"/>
        <w:keepLines w:val="0"/>
        <w:spacing w:before="0" w:after="0"/>
        <w:outlineLvl w:val="9"/>
        <w:rPr>
          <w:sz w:val="20"/>
        </w:rPr>
      </w:pPr>
    </w:p>
    <w:p w14:paraId="6E129895" w14:textId="77777777" w:rsidR="00463D6D" w:rsidRPr="00F05271" w:rsidRDefault="00463D6D" w:rsidP="00463D6D">
      <w:pPr>
        <w:sectPr w:rsidR="00463D6D" w:rsidRPr="00F05271" w:rsidSect="008B7D93">
          <w:headerReference w:type="even" r:id="rId71"/>
          <w:headerReference w:type="default" r:id="rId72"/>
          <w:footerReference w:type="even" r:id="rId73"/>
          <w:footerReference w:type="default" r:id="rId74"/>
          <w:headerReference w:type="first" r:id="rId75"/>
          <w:footerReference w:type="first" r:id="rId76"/>
          <w:pgSz w:w="11906" w:h="16838" w:code="9"/>
          <w:pgMar w:top="1440" w:right="1440" w:bottom="2070" w:left="1440" w:header="720" w:footer="720" w:gutter="0"/>
          <w:cols w:space="720"/>
          <w:docGrid w:linePitch="360"/>
        </w:sectPr>
      </w:pPr>
    </w:p>
    <w:p w14:paraId="5A7490D3" w14:textId="2F9EB00A" w:rsidR="00463D6D" w:rsidRPr="00F05271" w:rsidRDefault="00463D6D" w:rsidP="00463D6D">
      <w:pPr>
        <w:pStyle w:val="Heading1"/>
      </w:pPr>
      <w:r w:rsidRPr="00F05271">
        <w:lastRenderedPageBreak/>
        <w:t>HOB-P11.0</w:t>
      </w:r>
      <w:r w:rsidRPr="00F05271">
        <w:tab/>
        <w:t xml:space="preserve">Particular Purpose Zone </w:t>
      </w:r>
      <w:r w:rsidR="00CF1176">
        <w:t>-</w:t>
      </w:r>
      <w:r w:rsidRPr="00F05271">
        <w:t xml:space="preserve"> Macquarie Point</w:t>
      </w:r>
    </w:p>
    <w:p w14:paraId="44E4E2DE" w14:textId="77777777" w:rsidR="00463D6D" w:rsidRPr="00804062" w:rsidRDefault="00463D6D" w:rsidP="00463D6D">
      <w:pPr>
        <w:pStyle w:val="Heading3"/>
        <w:rPr>
          <w:rFonts w:eastAsia="Calibri"/>
        </w:rPr>
      </w:pPr>
      <w:r w:rsidRPr="00804062">
        <w:t>HOB-P11.1</w:t>
      </w:r>
      <w:r w:rsidRPr="00804062">
        <w:tab/>
        <w:t>Zone Purpose</w:t>
      </w:r>
    </w:p>
    <w:p w14:paraId="1BE02DED" w14:textId="68F45C94" w:rsidR="00463D6D" w:rsidRPr="00804062" w:rsidRDefault="00463D6D" w:rsidP="00463D6D">
      <w:pPr>
        <w:pStyle w:val="BodyText"/>
      </w:pPr>
      <w:r w:rsidRPr="00804062">
        <w:t xml:space="preserve">The purpose of the Particular Purpose Zone </w:t>
      </w:r>
      <w:r w:rsidR="00CF1176">
        <w:t>-</w:t>
      </w:r>
      <w:r w:rsidRPr="00804062">
        <w:t xml:space="preserve"> Macquarie Point is:</w:t>
      </w:r>
    </w:p>
    <w:p w14:paraId="024E9752" w14:textId="77777777" w:rsidR="00463D6D" w:rsidRPr="00804062" w:rsidRDefault="00463D6D" w:rsidP="00463D6D">
      <w:pPr>
        <w:pStyle w:val="BodyText"/>
        <w:ind w:left="1701" w:hanging="1701"/>
      </w:pPr>
      <w:r w:rsidRPr="00804062">
        <w:t>HOB-P11.1.1</w:t>
      </w:r>
      <w:r w:rsidRPr="00804062">
        <w:tab/>
        <w:t xml:space="preserve">To implement the Macquarie Point </w:t>
      </w:r>
      <w:r>
        <w:t xml:space="preserve">Reset </w:t>
      </w:r>
      <w:r w:rsidRPr="00804062">
        <w:t>Masterplan 2017-2030.</w:t>
      </w:r>
    </w:p>
    <w:p w14:paraId="1C0FDD70" w14:textId="77777777" w:rsidR="00463D6D" w:rsidRPr="00804062" w:rsidRDefault="00463D6D" w:rsidP="00463D6D">
      <w:pPr>
        <w:pStyle w:val="BodyText"/>
        <w:ind w:left="1701" w:hanging="1701"/>
      </w:pPr>
      <w:r w:rsidRPr="00804062">
        <w:t>HOB-P11.1.2</w:t>
      </w:r>
      <w:r w:rsidRPr="00804062">
        <w:tab/>
        <w:t>To provide for Macquarie Point’s redevelopment as a vibrant and active area with a mix of uses that connects with and complements adjacent areas within Hobart and provides for inner city living.</w:t>
      </w:r>
    </w:p>
    <w:p w14:paraId="27AED175" w14:textId="77777777" w:rsidR="00463D6D" w:rsidRPr="00804062" w:rsidRDefault="00463D6D" w:rsidP="00463D6D">
      <w:pPr>
        <w:keepNext w:val="0"/>
        <w:keepLines w:val="0"/>
        <w:spacing w:before="60" w:after="120" w:line="280" w:lineRule="atLeast"/>
        <w:ind w:left="1701" w:hanging="1701"/>
        <w:outlineLvl w:val="9"/>
        <w:rPr>
          <w:rFonts w:cs="Arial"/>
          <w:color w:val="auto"/>
          <w:sz w:val="18"/>
          <w:szCs w:val="18"/>
        </w:rPr>
      </w:pPr>
      <w:r w:rsidRPr="00804062">
        <w:rPr>
          <w:rFonts w:cs="Arial"/>
          <w:color w:val="auto"/>
          <w:sz w:val="18"/>
          <w:szCs w:val="18"/>
        </w:rPr>
        <w:t>HOB-P11.1.3</w:t>
      </w:r>
      <w:r w:rsidRPr="00804062">
        <w:rPr>
          <w:rFonts w:cs="Arial"/>
          <w:color w:val="auto"/>
          <w:sz w:val="18"/>
          <w:szCs w:val="18"/>
        </w:rPr>
        <w:tab/>
        <w:t xml:space="preserve">To encourage the bulk, siting and height of buildings to be sympathetic to the built and spatial form </w:t>
      </w:r>
      <w:r>
        <w:rPr>
          <w:rFonts w:cs="Arial"/>
          <w:color w:val="auto"/>
          <w:sz w:val="18"/>
          <w:szCs w:val="18"/>
        </w:rPr>
        <w:t>in</w:t>
      </w:r>
      <w:r w:rsidRPr="00804062">
        <w:rPr>
          <w:rFonts w:cs="Arial"/>
          <w:color w:val="auto"/>
          <w:sz w:val="18"/>
          <w:szCs w:val="18"/>
        </w:rPr>
        <w:t xml:space="preserve"> the surrounding area, the history of the site, the reverential surrounds of the Cenotaph, the natural topography and the natural shoreline.</w:t>
      </w:r>
    </w:p>
    <w:p w14:paraId="78A62FB8" w14:textId="77777777" w:rsidR="00463D6D" w:rsidRPr="00804062" w:rsidRDefault="00463D6D" w:rsidP="00463D6D">
      <w:pPr>
        <w:keepNext w:val="0"/>
        <w:keepLines w:val="0"/>
        <w:spacing w:before="60" w:after="120" w:line="280" w:lineRule="atLeast"/>
        <w:ind w:left="1701" w:hanging="1701"/>
        <w:outlineLvl w:val="9"/>
        <w:rPr>
          <w:rFonts w:cs="Arial"/>
          <w:color w:val="auto"/>
          <w:sz w:val="18"/>
          <w:szCs w:val="18"/>
        </w:rPr>
      </w:pPr>
      <w:bookmarkStart w:id="4" w:name="_Hlk90876638"/>
      <w:r w:rsidRPr="00804062">
        <w:rPr>
          <w:rFonts w:cs="Arial"/>
          <w:color w:val="auto"/>
          <w:sz w:val="18"/>
          <w:szCs w:val="18"/>
        </w:rPr>
        <w:t>HOB-P11.1.4</w:t>
      </w:r>
      <w:bookmarkEnd w:id="4"/>
      <w:r w:rsidRPr="00804062">
        <w:rPr>
          <w:rFonts w:cs="Arial"/>
          <w:color w:val="auto"/>
          <w:sz w:val="18"/>
          <w:szCs w:val="18"/>
        </w:rPr>
        <w:tab/>
        <w:t>To protect the operation of the Port of Hobart for the benefit of the local, regional, state and national economy.</w:t>
      </w:r>
    </w:p>
    <w:p w14:paraId="1A81AB38" w14:textId="77777777" w:rsidR="00463D6D" w:rsidRPr="00804062" w:rsidRDefault="00463D6D" w:rsidP="00463D6D">
      <w:pPr>
        <w:keepNext w:val="0"/>
        <w:keepLines w:val="0"/>
        <w:spacing w:before="60" w:after="120" w:line="280" w:lineRule="atLeast"/>
        <w:ind w:left="1701" w:hanging="1701"/>
        <w:outlineLvl w:val="9"/>
        <w:rPr>
          <w:rFonts w:cs="Arial"/>
          <w:color w:val="auto"/>
          <w:sz w:val="18"/>
          <w:szCs w:val="18"/>
        </w:rPr>
      </w:pPr>
      <w:r w:rsidRPr="00804062">
        <w:rPr>
          <w:rFonts w:cs="Arial"/>
          <w:color w:val="auto"/>
          <w:sz w:val="18"/>
          <w:szCs w:val="18"/>
        </w:rPr>
        <w:t xml:space="preserve">HOB-P11.1.5 </w:t>
      </w:r>
      <w:r w:rsidRPr="00804062">
        <w:rPr>
          <w:rFonts w:cs="Arial"/>
          <w:color w:val="auto"/>
          <w:sz w:val="18"/>
          <w:szCs w:val="18"/>
        </w:rPr>
        <w:tab/>
      </w:r>
      <w:r w:rsidRPr="00804062">
        <w:rPr>
          <w:rFonts w:eastAsia="Calibri" w:cs="Arial"/>
          <w:color w:val="auto"/>
          <w:sz w:val="18"/>
          <w:szCs w:val="22"/>
          <w:lang w:eastAsia="en-US"/>
        </w:rPr>
        <w:t xml:space="preserve">To encourage developments for sensitive uses to be adequately designed, sited and constructed to protect amenity and reduce the potential for land use conflict that may compromise the use of the Port of Hobart or Macquarie Point as a major public event space. </w:t>
      </w:r>
    </w:p>
    <w:p w14:paraId="7B92431B" w14:textId="77777777" w:rsidR="00463D6D" w:rsidRPr="00804062" w:rsidRDefault="00463D6D" w:rsidP="00463D6D">
      <w:pPr>
        <w:keepNext w:val="0"/>
        <w:keepLines w:val="0"/>
        <w:spacing w:before="60" w:after="120" w:line="280" w:lineRule="atLeast"/>
        <w:ind w:left="1701" w:hanging="1701"/>
        <w:outlineLvl w:val="9"/>
        <w:rPr>
          <w:rFonts w:eastAsia="Calibri" w:cs="Arial"/>
          <w:color w:val="auto"/>
          <w:sz w:val="18"/>
          <w:szCs w:val="22"/>
          <w:lang w:eastAsia="en-US"/>
        </w:rPr>
      </w:pPr>
      <w:r w:rsidRPr="00804062">
        <w:rPr>
          <w:rFonts w:eastAsia="Calibri" w:cs="Arial"/>
          <w:color w:val="auto"/>
          <w:sz w:val="18"/>
          <w:szCs w:val="22"/>
          <w:lang w:eastAsia="en-US"/>
        </w:rPr>
        <w:t xml:space="preserve">HOB-P11.1.6 </w:t>
      </w:r>
      <w:r w:rsidRPr="00804062">
        <w:rPr>
          <w:rFonts w:eastAsia="Calibri" w:cs="Arial"/>
          <w:color w:val="auto"/>
          <w:sz w:val="18"/>
          <w:szCs w:val="22"/>
          <w:lang w:eastAsia="en-US"/>
        </w:rPr>
        <w:tab/>
      </w:r>
      <w:r>
        <w:rPr>
          <w:rFonts w:eastAsia="Calibri" w:cs="Arial"/>
          <w:color w:val="auto"/>
          <w:sz w:val="18"/>
          <w:szCs w:val="22"/>
          <w:lang w:eastAsia="en-US"/>
        </w:rPr>
        <w:t>To p</w:t>
      </w:r>
      <w:r w:rsidRPr="00804062">
        <w:rPr>
          <w:rFonts w:eastAsia="Calibri" w:cs="Arial"/>
          <w:color w:val="auto"/>
          <w:sz w:val="18"/>
          <w:szCs w:val="22"/>
          <w:lang w:eastAsia="en-US"/>
        </w:rPr>
        <w:t>rovide for recreation and associated uses in designated open spaces.</w:t>
      </w:r>
    </w:p>
    <w:p w14:paraId="352552C1" w14:textId="77777777" w:rsidR="00463D6D" w:rsidRPr="00804062" w:rsidRDefault="00463D6D" w:rsidP="00463D6D">
      <w:pPr>
        <w:pStyle w:val="BodyText"/>
        <w:ind w:left="1701" w:hanging="1701"/>
      </w:pPr>
      <w:bookmarkStart w:id="5" w:name="_Hlk90875881"/>
      <w:r w:rsidRPr="00804062">
        <w:t>HOB-P11.1.</w:t>
      </w:r>
      <w:bookmarkEnd w:id="5"/>
      <w:r w:rsidRPr="00804062">
        <w:t>7</w:t>
      </w:r>
      <w:r w:rsidRPr="00804062">
        <w:tab/>
        <w:t>To provide flexibility for interim use and development of the site providing buildings are located and designed in a manner that does not prejudice the future development of the area, appropriate pedestrian, cycle and vehicle linkages through the site and priority is given to the protection of the working port.</w:t>
      </w:r>
    </w:p>
    <w:p w14:paraId="73E477F9" w14:textId="77777777" w:rsidR="00463D6D" w:rsidRPr="00AD2133" w:rsidRDefault="00463D6D" w:rsidP="00463D6D">
      <w:pPr>
        <w:pStyle w:val="Heading3"/>
        <w:rPr>
          <w:lang w:eastAsia="en-US"/>
        </w:rPr>
      </w:pPr>
      <w:r w:rsidRPr="00804062">
        <w:rPr>
          <w:lang w:eastAsia="en-US"/>
        </w:rPr>
        <w:t>HOB-P11.2</w:t>
      </w:r>
      <w:r w:rsidRPr="00804062">
        <w:rPr>
          <w:lang w:eastAsia="en-US"/>
        </w:rPr>
        <w:tab/>
        <w:t>Local Area Objectives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2218"/>
        <w:gridCol w:w="5305"/>
      </w:tblGrid>
      <w:tr w:rsidR="00463D6D" w:rsidRPr="00804062" w14:paraId="5449683D" w14:textId="77777777" w:rsidTr="00DF0F01">
        <w:tc>
          <w:tcPr>
            <w:tcW w:w="1526" w:type="dxa"/>
            <w:shd w:val="clear" w:color="auto" w:fill="auto"/>
            <w:tcMar>
              <w:top w:w="57" w:type="dxa"/>
              <w:left w:w="57" w:type="dxa"/>
              <w:bottom w:w="57" w:type="dxa"/>
              <w:right w:w="57" w:type="dxa"/>
            </w:tcMar>
          </w:tcPr>
          <w:p w14:paraId="1EDB7EB3" w14:textId="77777777" w:rsidR="00463D6D" w:rsidRPr="00804062" w:rsidRDefault="00463D6D" w:rsidP="00DF0F01">
            <w:pPr>
              <w:keepNext w:val="0"/>
              <w:keepLines w:val="0"/>
              <w:spacing w:before="0" w:after="120" w:line="280" w:lineRule="atLeast"/>
              <w:outlineLvl w:val="9"/>
              <w:rPr>
                <w:rFonts w:cs="Arial"/>
                <w:b/>
                <w:bCs/>
                <w:color w:val="auto"/>
                <w:sz w:val="18"/>
                <w:szCs w:val="18"/>
              </w:rPr>
            </w:pPr>
            <w:r w:rsidRPr="00804062">
              <w:rPr>
                <w:rFonts w:cs="Arial"/>
                <w:b/>
                <w:bCs/>
                <w:color w:val="auto"/>
                <w:sz w:val="18"/>
                <w:szCs w:val="18"/>
              </w:rPr>
              <w:t>Sub-clause</w:t>
            </w:r>
          </w:p>
        </w:tc>
        <w:tc>
          <w:tcPr>
            <w:tcW w:w="2268" w:type="dxa"/>
            <w:shd w:val="clear" w:color="auto" w:fill="auto"/>
            <w:tcMar>
              <w:top w:w="57" w:type="dxa"/>
              <w:left w:w="57" w:type="dxa"/>
              <w:bottom w:w="57" w:type="dxa"/>
              <w:right w:w="57" w:type="dxa"/>
            </w:tcMar>
          </w:tcPr>
          <w:p w14:paraId="65985A96" w14:textId="77777777" w:rsidR="00463D6D" w:rsidRPr="00804062" w:rsidRDefault="00463D6D" w:rsidP="00DF0F01">
            <w:pPr>
              <w:keepNext w:val="0"/>
              <w:keepLines w:val="0"/>
              <w:spacing w:before="0" w:after="120" w:line="280" w:lineRule="atLeast"/>
              <w:outlineLvl w:val="9"/>
              <w:rPr>
                <w:rFonts w:cs="Arial"/>
                <w:b/>
                <w:bCs/>
                <w:color w:val="auto"/>
                <w:sz w:val="18"/>
                <w:szCs w:val="18"/>
              </w:rPr>
            </w:pPr>
            <w:r w:rsidRPr="00804062">
              <w:rPr>
                <w:rFonts w:cs="Arial"/>
                <w:b/>
                <w:bCs/>
                <w:color w:val="auto"/>
                <w:sz w:val="18"/>
                <w:szCs w:val="18"/>
              </w:rPr>
              <w:t>Area</w:t>
            </w:r>
          </w:p>
          <w:p w14:paraId="20D82A39" w14:textId="77777777" w:rsidR="00463D6D" w:rsidRPr="00804062" w:rsidRDefault="00463D6D" w:rsidP="00DF0F01">
            <w:pPr>
              <w:keepNext w:val="0"/>
              <w:keepLines w:val="0"/>
              <w:spacing w:before="0" w:after="120" w:line="280" w:lineRule="atLeast"/>
              <w:outlineLvl w:val="9"/>
              <w:rPr>
                <w:rFonts w:cs="Arial"/>
                <w:b/>
                <w:bCs/>
                <w:color w:val="auto"/>
                <w:sz w:val="18"/>
                <w:szCs w:val="18"/>
              </w:rPr>
            </w:pPr>
            <w:r w:rsidRPr="00804062">
              <w:rPr>
                <w:rFonts w:cs="Arial"/>
                <w:b/>
                <w:bCs/>
                <w:color w:val="auto"/>
                <w:sz w:val="18"/>
                <w:szCs w:val="18"/>
              </w:rPr>
              <w:t>Description</w:t>
            </w:r>
          </w:p>
        </w:tc>
        <w:tc>
          <w:tcPr>
            <w:tcW w:w="5448" w:type="dxa"/>
            <w:shd w:val="clear" w:color="auto" w:fill="auto"/>
            <w:tcMar>
              <w:top w:w="57" w:type="dxa"/>
              <w:left w:w="57" w:type="dxa"/>
              <w:bottom w:w="57" w:type="dxa"/>
              <w:right w:w="57" w:type="dxa"/>
            </w:tcMar>
          </w:tcPr>
          <w:p w14:paraId="1FD89E9B" w14:textId="77777777" w:rsidR="00463D6D" w:rsidRPr="00804062" w:rsidRDefault="00463D6D" w:rsidP="00DF0F01">
            <w:pPr>
              <w:keepNext w:val="0"/>
              <w:keepLines w:val="0"/>
              <w:spacing w:before="0" w:after="120" w:line="280" w:lineRule="atLeast"/>
              <w:outlineLvl w:val="9"/>
              <w:rPr>
                <w:rFonts w:cs="Arial"/>
                <w:b/>
                <w:bCs/>
                <w:color w:val="auto"/>
                <w:sz w:val="18"/>
                <w:szCs w:val="18"/>
              </w:rPr>
            </w:pPr>
            <w:r w:rsidRPr="00804062">
              <w:rPr>
                <w:rFonts w:cs="Arial"/>
                <w:b/>
                <w:bCs/>
                <w:color w:val="auto"/>
                <w:sz w:val="18"/>
                <w:szCs w:val="18"/>
              </w:rPr>
              <w:t>Local Area Objectives</w:t>
            </w:r>
          </w:p>
        </w:tc>
      </w:tr>
      <w:tr w:rsidR="00463D6D" w:rsidRPr="00804062" w14:paraId="7F30CFC2" w14:textId="77777777" w:rsidTr="00DF0F01">
        <w:tc>
          <w:tcPr>
            <w:tcW w:w="1526" w:type="dxa"/>
            <w:shd w:val="clear" w:color="auto" w:fill="auto"/>
            <w:tcMar>
              <w:top w:w="57" w:type="dxa"/>
              <w:left w:w="57" w:type="dxa"/>
              <w:bottom w:w="57" w:type="dxa"/>
              <w:right w:w="57" w:type="dxa"/>
            </w:tcMar>
          </w:tcPr>
          <w:p w14:paraId="1F30D463" w14:textId="77777777" w:rsidR="00463D6D" w:rsidRPr="00804062" w:rsidRDefault="00463D6D" w:rsidP="00DF0F01">
            <w:pPr>
              <w:keepNext w:val="0"/>
              <w:keepLines w:val="0"/>
              <w:spacing w:before="0" w:after="120" w:line="280" w:lineRule="atLeast"/>
              <w:outlineLvl w:val="9"/>
              <w:rPr>
                <w:rFonts w:cs="Arial"/>
                <w:color w:val="auto"/>
                <w:sz w:val="18"/>
                <w:szCs w:val="18"/>
              </w:rPr>
            </w:pPr>
            <w:r w:rsidRPr="00804062">
              <w:rPr>
                <w:rFonts w:cs="Arial"/>
                <w:color w:val="auto"/>
                <w:sz w:val="18"/>
                <w:szCs w:val="18"/>
              </w:rPr>
              <w:t>HOB-P11.2.1</w:t>
            </w:r>
          </w:p>
        </w:tc>
        <w:tc>
          <w:tcPr>
            <w:tcW w:w="2268" w:type="dxa"/>
            <w:shd w:val="clear" w:color="auto" w:fill="auto"/>
            <w:tcMar>
              <w:top w:w="57" w:type="dxa"/>
              <w:left w:w="57" w:type="dxa"/>
              <w:bottom w:w="57" w:type="dxa"/>
              <w:right w:w="57" w:type="dxa"/>
            </w:tcMar>
          </w:tcPr>
          <w:p w14:paraId="2F50A6D8" w14:textId="22951A99" w:rsidR="00463D6D" w:rsidRPr="00804062" w:rsidRDefault="00463D6D" w:rsidP="00DF0F01">
            <w:pPr>
              <w:keepNext w:val="0"/>
              <w:keepLines w:val="0"/>
              <w:spacing w:before="0" w:after="120" w:line="280" w:lineRule="atLeast"/>
              <w:outlineLvl w:val="9"/>
              <w:rPr>
                <w:rFonts w:cs="Arial"/>
                <w:color w:val="auto"/>
                <w:sz w:val="18"/>
                <w:szCs w:val="18"/>
              </w:rPr>
            </w:pPr>
            <w:r w:rsidRPr="00804062">
              <w:rPr>
                <w:rFonts w:cs="Arial"/>
                <w:color w:val="auto"/>
                <w:sz w:val="18"/>
                <w:szCs w:val="18"/>
              </w:rPr>
              <w:t xml:space="preserve">Particular Purpose Zone </w:t>
            </w:r>
            <w:r w:rsidR="00CF1176">
              <w:rPr>
                <w:rFonts w:cs="Arial"/>
                <w:color w:val="auto"/>
                <w:sz w:val="18"/>
                <w:szCs w:val="18"/>
              </w:rPr>
              <w:t>-</w:t>
            </w:r>
            <w:r w:rsidRPr="00804062">
              <w:rPr>
                <w:rFonts w:cs="Arial"/>
                <w:color w:val="auto"/>
                <w:sz w:val="18"/>
                <w:szCs w:val="18"/>
              </w:rPr>
              <w:t xml:space="preserve"> Macquarie Point, </w:t>
            </w:r>
            <w:r>
              <w:rPr>
                <w:rFonts w:cs="Arial"/>
                <w:color w:val="auto"/>
                <w:sz w:val="18"/>
                <w:szCs w:val="18"/>
              </w:rPr>
              <w:t xml:space="preserve">as </w:t>
            </w:r>
            <w:r w:rsidRPr="00804062">
              <w:rPr>
                <w:rFonts w:cs="Arial"/>
                <w:color w:val="auto"/>
                <w:sz w:val="18"/>
                <w:szCs w:val="18"/>
              </w:rPr>
              <w:t xml:space="preserve">shown on </w:t>
            </w:r>
            <w:r>
              <w:rPr>
                <w:rFonts w:cs="Arial"/>
                <w:color w:val="auto"/>
                <w:sz w:val="18"/>
                <w:szCs w:val="18"/>
              </w:rPr>
              <w:t xml:space="preserve">an </w:t>
            </w:r>
            <w:r w:rsidRPr="00804062">
              <w:rPr>
                <w:rFonts w:cs="Arial"/>
                <w:color w:val="auto"/>
                <w:sz w:val="18"/>
                <w:szCs w:val="18"/>
              </w:rPr>
              <w:t>overlay</w:t>
            </w:r>
            <w:r>
              <w:rPr>
                <w:rFonts w:cs="Arial"/>
                <w:color w:val="auto"/>
                <w:sz w:val="18"/>
                <w:szCs w:val="18"/>
              </w:rPr>
              <w:t xml:space="preserve"> map HOB-P11.2.1.</w:t>
            </w:r>
          </w:p>
        </w:tc>
        <w:tc>
          <w:tcPr>
            <w:tcW w:w="5448" w:type="dxa"/>
            <w:shd w:val="clear" w:color="auto" w:fill="auto"/>
            <w:tcMar>
              <w:top w:w="57" w:type="dxa"/>
              <w:left w:w="57" w:type="dxa"/>
              <w:bottom w:w="57" w:type="dxa"/>
              <w:right w:w="57" w:type="dxa"/>
            </w:tcMar>
          </w:tcPr>
          <w:p w14:paraId="441D6DE2" w14:textId="77777777" w:rsidR="00463D6D" w:rsidRPr="00804062" w:rsidRDefault="00463D6D" w:rsidP="00DF0F01">
            <w:pPr>
              <w:keepNext w:val="0"/>
              <w:keepLines w:val="0"/>
              <w:spacing w:before="0" w:after="120" w:line="280" w:lineRule="atLeast"/>
              <w:outlineLvl w:val="9"/>
              <w:rPr>
                <w:rFonts w:cs="Arial"/>
                <w:color w:val="auto"/>
                <w:sz w:val="18"/>
                <w:szCs w:val="18"/>
              </w:rPr>
            </w:pPr>
            <w:r w:rsidRPr="00804062">
              <w:rPr>
                <w:rFonts w:eastAsia="Calibri" w:cs="Arial"/>
                <w:sz w:val="18"/>
                <w:szCs w:val="18"/>
                <w:shd w:val="clear" w:color="auto" w:fill="FFFFFF"/>
                <w:lang w:eastAsia="en-US"/>
              </w:rPr>
              <w:t>The local area objectives for the Particular Purpose  Zone - Macquarie Point are</w:t>
            </w:r>
            <w:r w:rsidRPr="00804062">
              <w:rPr>
                <w:rFonts w:cs="Arial"/>
                <w:color w:val="auto"/>
                <w:sz w:val="18"/>
                <w:szCs w:val="18"/>
              </w:rPr>
              <w:t>:</w:t>
            </w:r>
          </w:p>
          <w:p w14:paraId="380D4088" w14:textId="77777777" w:rsidR="00463D6D" w:rsidRPr="00804062" w:rsidRDefault="00463D6D" w:rsidP="00DF0F01">
            <w:pPr>
              <w:keepNext w:val="0"/>
              <w:keepLines w:val="0"/>
              <w:spacing w:before="0" w:after="120" w:line="280" w:lineRule="atLeast"/>
              <w:ind w:left="397" w:hanging="397"/>
              <w:outlineLvl w:val="9"/>
              <w:rPr>
                <w:rFonts w:cs="Arial"/>
                <w:color w:val="auto"/>
                <w:sz w:val="18"/>
                <w:szCs w:val="18"/>
              </w:rPr>
            </w:pPr>
            <w:r w:rsidRPr="00804062">
              <w:rPr>
                <w:rFonts w:cs="Arial"/>
                <w:color w:val="auto"/>
                <w:sz w:val="18"/>
                <w:szCs w:val="18"/>
              </w:rPr>
              <w:t>(a)</w:t>
            </w:r>
            <w:r w:rsidRPr="00804062">
              <w:rPr>
                <w:rFonts w:cs="Arial"/>
                <w:color w:val="auto"/>
                <w:sz w:val="18"/>
                <w:szCs w:val="18"/>
              </w:rPr>
              <w:tab/>
              <w:t>to provide development that does not unreasonably impact on important views, including the following shown on Figure HOB-P11.2:</w:t>
            </w:r>
          </w:p>
          <w:p w14:paraId="6F717B8B"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w:t>
            </w:r>
            <w:r w:rsidRPr="00804062">
              <w:rPr>
                <w:rFonts w:cs="Arial"/>
                <w:color w:val="auto"/>
                <w:sz w:val="18"/>
                <w:szCs w:val="18"/>
              </w:rPr>
              <w:tab/>
              <w:t>from the Cenotaph toward the mouth of the Derwent River, including the flat river plane that extends to the horizon;</w:t>
            </w:r>
          </w:p>
          <w:p w14:paraId="6F9D710A"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(ii)</w:t>
            </w:r>
            <w:r w:rsidRPr="00804062">
              <w:rPr>
                <w:rFonts w:cs="Arial"/>
                <w:color w:val="auto"/>
                <w:sz w:val="18"/>
                <w:szCs w:val="18"/>
              </w:rPr>
              <w:tab/>
              <w:t xml:space="preserve">from the Cenotaph to the horizon </w:t>
            </w:r>
            <w:r>
              <w:rPr>
                <w:rFonts w:cs="Arial"/>
                <w:color w:val="auto"/>
                <w:sz w:val="18"/>
                <w:szCs w:val="18"/>
              </w:rPr>
              <w:t>of the surrounding distant topographical features</w:t>
            </w:r>
            <w:r w:rsidRPr="00804062">
              <w:rPr>
                <w:rFonts w:cs="Arial"/>
                <w:color w:val="auto"/>
                <w:sz w:val="18"/>
                <w:szCs w:val="18"/>
              </w:rPr>
              <w:t>, including the Wellington Range descending to the Mount Nelson ridge, then to Porter Hill and down to the water plane at Long Point, Lower Sandy Bay;</w:t>
            </w:r>
          </w:p>
          <w:p w14:paraId="06067C0E"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lastRenderedPageBreak/>
              <w:t>(iii)</w:t>
            </w:r>
            <w:r w:rsidRPr="00804062">
              <w:rPr>
                <w:rFonts w:cs="Arial"/>
                <w:color w:val="auto"/>
                <w:sz w:val="18"/>
                <w:szCs w:val="18"/>
              </w:rPr>
              <w:tab/>
              <w:t>from the Cenotaph to St George’s Church;</w:t>
            </w:r>
          </w:p>
          <w:p w14:paraId="41D1DC75"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(iv)</w:t>
            </w:r>
            <w:r w:rsidRPr="00804062">
              <w:rPr>
                <w:rFonts w:cs="Arial"/>
                <w:color w:val="auto"/>
                <w:sz w:val="18"/>
                <w:szCs w:val="18"/>
              </w:rPr>
              <w:tab/>
              <w:t>from the Cenotaph to the Parliament House forecourt along Morrison Street;</w:t>
            </w:r>
          </w:p>
          <w:p w14:paraId="2B035743"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(v)</w:t>
            </w:r>
            <w:r w:rsidRPr="00804062">
              <w:rPr>
                <w:rFonts w:cs="Arial"/>
                <w:color w:val="auto"/>
                <w:sz w:val="18"/>
                <w:szCs w:val="18"/>
              </w:rPr>
              <w:tab/>
              <w:t>the views across the Cove toward the Cenotaph, including from Macquarie Street, the forecourt of the Princes Wharf No. 1 Shed, the Paddock between Princes Wharf No. 1 Shed and the Institute for Marine and Antarctic Studies (IMAS), Runnymede Street, and the open space at the eastern end of the IMAS building;</w:t>
            </w:r>
          </w:p>
          <w:p w14:paraId="3A376840"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(vi)</w:t>
            </w:r>
            <w:r w:rsidRPr="00804062">
              <w:rPr>
                <w:rFonts w:cs="Arial"/>
                <w:color w:val="auto"/>
                <w:sz w:val="18"/>
                <w:szCs w:val="18"/>
              </w:rPr>
              <w:tab/>
              <w:t>the view of the sunrise from the grounds of the Cenotaph on Anzac Day;</w:t>
            </w:r>
          </w:p>
          <w:p w14:paraId="7AA740F4"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(vii)</w:t>
            </w:r>
            <w:r w:rsidRPr="00804062">
              <w:rPr>
                <w:rFonts w:cs="Arial"/>
                <w:color w:val="auto"/>
                <w:sz w:val="18"/>
                <w:szCs w:val="18"/>
              </w:rPr>
              <w:tab/>
              <w:t>to and from Sullivans Cove and the Derwent River aligning NE/SW;</w:t>
            </w:r>
          </w:p>
          <w:p w14:paraId="7D73CB72"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(viii)</w:t>
            </w:r>
            <w:r w:rsidRPr="00804062">
              <w:rPr>
                <w:rFonts w:cs="Arial"/>
                <w:color w:val="auto"/>
                <w:sz w:val="18"/>
                <w:szCs w:val="18"/>
              </w:rPr>
              <w:tab/>
              <w:t xml:space="preserve">from the Royal Engineers Building to Kangaroo Bay; </w:t>
            </w:r>
          </w:p>
          <w:p w14:paraId="5E50C987"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(ix)</w:t>
            </w:r>
            <w:r w:rsidRPr="00804062">
              <w:rPr>
                <w:rFonts w:cs="Arial"/>
                <w:color w:val="auto"/>
                <w:sz w:val="18"/>
                <w:szCs w:val="18"/>
              </w:rPr>
              <w:tab/>
              <w:t xml:space="preserve">along the </w:t>
            </w:r>
            <w:r>
              <w:rPr>
                <w:rFonts w:cs="Arial"/>
                <w:color w:val="auto"/>
                <w:sz w:val="18"/>
                <w:szCs w:val="18"/>
              </w:rPr>
              <w:t>k</w:t>
            </w:r>
            <w:r w:rsidRPr="00804062">
              <w:rPr>
                <w:rFonts w:cs="Arial"/>
                <w:color w:val="auto"/>
                <w:sz w:val="18"/>
                <w:szCs w:val="18"/>
              </w:rPr>
              <w:t xml:space="preserve">ey </w:t>
            </w:r>
            <w:r>
              <w:rPr>
                <w:rFonts w:cs="Arial"/>
                <w:color w:val="auto"/>
                <w:sz w:val="18"/>
                <w:szCs w:val="18"/>
              </w:rPr>
              <w:t>p</w:t>
            </w:r>
            <w:r w:rsidRPr="00804062">
              <w:rPr>
                <w:rFonts w:cs="Arial"/>
                <w:color w:val="auto"/>
                <w:sz w:val="18"/>
                <w:szCs w:val="18"/>
              </w:rPr>
              <w:t xml:space="preserve">ublic </w:t>
            </w:r>
            <w:r>
              <w:rPr>
                <w:rFonts w:cs="Arial"/>
                <w:color w:val="auto"/>
                <w:sz w:val="18"/>
                <w:szCs w:val="18"/>
              </w:rPr>
              <w:t>s</w:t>
            </w:r>
            <w:r w:rsidRPr="00804062">
              <w:rPr>
                <w:rFonts w:cs="Arial"/>
                <w:color w:val="auto"/>
                <w:sz w:val="18"/>
                <w:szCs w:val="18"/>
              </w:rPr>
              <w:t xml:space="preserve">pace; </w:t>
            </w:r>
          </w:p>
          <w:p w14:paraId="5C501649"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(x)</w:t>
            </w:r>
            <w:r w:rsidRPr="00804062">
              <w:rPr>
                <w:rFonts w:cs="Arial"/>
                <w:color w:val="auto"/>
                <w:sz w:val="18"/>
                <w:szCs w:val="18"/>
              </w:rPr>
              <w:tab/>
              <w:t xml:space="preserve">to and from the </w:t>
            </w:r>
            <w:r>
              <w:rPr>
                <w:rFonts w:cs="Arial"/>
                <w:color w:val="auto"/>
                <w:sz w:val="18"/>
                <w:szCs w:val="18"/>
              </w:rPr>
              <w:t>k</w:t>
            </w:r>
            <w:r w:rsidRPr="00804062">
              <w:rPr>
                <w:rFonts w:cs="Arial"/>
                <w:color w:val="auto"/>
                <w:sz w:val="18"/>
                <w:szCs w:val="18"/>
              </w:rPr>
              <w:t xml:space="preserve">ey </w:t>
            </w:r>
            <w:r>
              <w:rPr>
                <w:rFonts w:cs="Arial"/>
                <w:color w:val="auto"/>
                <w:sz w:val="18"/>
                <w:szCs w:val="18"/>
              </w:rPr>
              <w:t>p</w:t>
            </w:r>
            <w:r w:rsidRPr="00804062">
              <w:rPr>
                <w:rFonts w:cs="Arial"/>
                <w:color w:val="auto"/>
                <w:sz w:val="18"/>
                <w:szCs w:val="18"/>
              </w:rPr>
              <w:t xml:space="preserve">ublic </w:t>
            </w:r>
            <w:r>
              <w:rPr>
                <w:rFonts w:cs="Arial"/>
                <w:color w:val="auto"/>
                <w:sz w:val="18"/>
                <w:szCs w:val="18"/>
              </w:rPr>
              <w:t>s</w:t>
            </w:r>
            <w:r w:rsidRPr="00804062">
              <w:rPr>
                <w:rFonts w:cs="Arial"/>
                <w:color w:val="auto"/>
                <w:sz w:val="18"/>
                <w:szCs w:val="18"/>
              </w:rPr>
              <w:t xml:space="preserve">pace and </w:t>
            </w:r>
            <w:r>
              <w:rPr>
                <w:rFonts w:cs="Arial"/>
                <w:color w:val="auto"/>
                <w:sz w:val="18"/>
                <w:szCs w:val="18"/>
              </w:rPr>
              <w:t>c</w:t>
            </w:r>
            <w:r w:rsidRPr="00804062">
              <w:rPr>
                <w:rFonts w:cs="Arial"/>
                <w:color w:val="auto"/>
                <w:sz w:val="18"/>
                <w:szCs w:val="18"/>
              </w:rPr>
              <w:t xml:space="preserve">ove </w:t>
            </w:r>
            <w:r>
              <w:rPr>
                <w:rFonts w:cs="Arial"/>
                <w:color w:val="auto"/>
                <w:sz w:val="18"/>
                <w:szCs w:val="18"/>
              </w:rPr>
              <w:t>f</w:t>
            </w:r>
            <w:r w:rsidRPr="00804062">
              <w:rPr>
                <w:rFonts w:cs="Arial"/>
                <w:color w:val="auto"/>
                <w:sz w:val="18"/>
                <w:szCs w:val="18"/>
              </w:rPr>
              <w:t xml:space="preserve">loor to the Cenotaph; and </w:t>
            </w:r>
          </w:p>
          <w:p w14:paraId="0773CAFC"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(xi)</w:t>
            </w:r>
            <w:r w:rsidRPr="00804062">
              <w:rPr>
                <w:rFonts w:cs="Arial"/>
                <w:color w:val="auto"/>
                <w:sz w:val="18"/>
                <w:szCs w:val="18"/>
              </w:rPr>
              <w:tab/>
              <w:t xml:space="preserve">to and from Davey Street and the entry to the </w:t>
            </w:r>
            <w:r>
              <w:rPr>
                <w:rFonts w:cs="Arial"/>
                <w:color w:val="auto"/>
                <w:sz w:val="18"/>
                <w:szCs w:val="18"/>
              </w:rPr>
              <w:t>k</w:t>
            </w:r>
            <w:r w:rsidRPr="00804062">
              <w:rPr>
                <w:rFonts w:cs="Arial"/>
                <w:color w:val="auto"/>
                <w:sz w:val="18"/>
                <w:szCs w:val="18"/>
              </w:rPr>
              <w:t xml:space="preserve">ey </w:t>
            </w:r>
            <w:r>
              <w:rPr>
                <w:rFonts w:cs="Arial"/>
                <w:color w:val="auto"/>
                <w:sz w:val="18"/>
                <w:szCs w:val="18"/>
              </w:rPr>
              <w:t>p</w:t>
            </w:r>
            <w:r w:rsidRPr="00804062">
              <w:rPr>
                <w:rFonts w:cs="Arial"/>
                <w:color w:val="auto"/>
                <w:sz w:val="18"/>
                <w:szCs w:val="18"/>
              </w:rPr>
              <w:t xml:space="preserve">ublic </w:t>
            </w:r>
            <w:r>
              <w:rPr>
                <w:rFonts w:cs="Arial"/>
                <w:color w:val="auto"/>
                <w:sz w:val="18"/>
                <w:szCs w:val="18"/>
              </w:rPr>
              <w:t>s</w:t>
            </w:r>
            <w:r w:rsidRPr="00804062">
              <w:rPr>
                <w:rFonts w:cs="Arial"/>
                <w:color w:val="auto"/>
                <w:sz w:val="18"/>
                <w:szCs w:val="18"/>
              </w:rPr>
              <w:t>pace;</w:t>
            </w:r>
          </w:p>
          <w:p w14:paraId="003EDE92" w14:textId="77777777" w:rsidR="00463D6D" w:rsidRPr="00804062" w:rsidRDefault="00463D6D" w:rsidP="00DF0F01">
            <w:pPr>
              <w:keepNext w:val="0"/>
              <w:keepLines w:val="0"/>
              <w:spacing w:before="0" w:after="120" w:line="280" w:lineRule="atLeast"/>
              <w:ind w:left="397" w:hanging="397"/>
              <w:outlineLvl w:val="9"/>
              <w:rPr>
                <w:rFonts w:cs="Arial"/>
                <w:color w:val="auto"/>
                <w:sz w:val="18"/>
                <w:szCs w:val="18"/>
              </w:rPr>
            </w:pPr>
            <w:r w:rsidRPr="00804062">
              <w:rPr>
                <w:rFonts w:cs="Arial"/>
                <w:color w:val="auto"/>
                <w:sz w:val="18"/>
                <w:szCs w:val="18"/>
              </w:rPr>
              <w:t>(b)</w:t>
            </w:r>
            <w:r w:rsidRPr="00804062">
              <w:rPr>
                <w:rFonts w:cs="Arial"/>
                <w:color w:val="auto"/>
                <w:sz w:val="18"/>
                <w:szCs w:val="18"/>
              </w:rPr>
              <w:tab/>
              <w:t>to encourage the design and appearance of roofs to provide interest when viewed from the elevated areas of the Cenotaph and Domain;</w:t>
            </w:r>
          </w:p>
          <w:p w14:paraId="06ED4349" w14:textId="77777777" w:rsidR="00463D6D" w:rsidRPr="00804062" w:rsidRDefault="00463D6D" w:rsidP="00DF0F01">
            <w:pPr>
              <w:keepNext w:val="0"/>
              <w:keepLines w:val="0"/>
              <w:spacing w:before="0" w:after="120" w:line="280" w:lineRule="atLeast"/>
              <w:ind w:left="397" w:hanging="397"/>
              <w:outlineLvl w:val="9"/>
              <w:rPr>
                <w:rFonts w:cs="Arial"/>
                <w:color w:val="auto"/>
                <w:sz w:val="18"/>
                <w:szCs w:val="18"/>
              </w:rPr>
            </w:pPr>
            <w:r w:rsidRPr="00804062">
              <w:rPr>
                <w:rFonts w:cs="Arial"/>
                <w:color w:val="auto"/>
                <w:sz w:val="18"/>
                <w:szCs w:val="18"/>
              </w:rPr>
              <w:t>(</w:t>
            </w:r>
            <w:r>
              <w:rPr>
                <w:rFonts w:cs="Arial"/>
                <w:color w:val="auto"/>
                <w:sz w:val="18"/>
                <w:szCs w:val="18"/>
              </w:rPr>
              <w:t>c</w:t>
            </w:r>
            <w:r w:rsidRPr="00804062">
              <w:rPr>
                <w:rFonts w:cs="Arial"/>
                <w:color w:val="auto"/>
                <w:sz w:val="18"/>
                <w:szCs w:val="18"/>
              </w:rPr>
              <w:t>)</w:t>
            </w:r>
            <w:r w:rsidRPr="00804062">
              <w:rPr>
                <w:rFonts w:cs="Arial"/>
                <w:color w:val="auto"/>
                <w:sz w:val="18"/>
                <w:szCs w:val="18"/>
              </w:rPr>
              <w:tab/>
              <w:t>to provide for a network of connections through and around the site as shown on Figure HOB-P11.3, including:</w:t>
            </w:r>
          </w:p>
          <w:p w14:paraId="573AFC7F"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w:t>
            </w:r>
            <w:r w:rsidRPr="00804062">
              <w:rPr>
                <w:rFonts w:cs="Arial"/>
                <w:color w:val="auto"/>
                <w:sz w:val="18"/>
                <w:szCs w:val="18"/>
              </w:rPr>
              <w:tab/>
              <w:t xml:space="preserve">primary shared street spaces extending north from Evans Street and east from Tasman Highway towards the centre of the site; </w:t>
            </w:r>
          </w:p>
          <w:p w14:paraId="0CF5661A"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(ii)</w:t>
            </w:r>
            <w:r w:rsidRPr="00804062">
              <w:rPr>
                <w:rFonts w:cs="Arial"/>
                <w:color w:val="auto"/>
                <w:sz w:val="18"/>
                <w:szCs w:val="18"/>
              </w:rPr>
              <w:tab/>
              <w:t>smaller and more intimate secondary spaces that provide permeability across the site. Their position can be adjusted to suit the preferred building form, siting and lot size/s; and</w:t>
            </w:r>
          </w:p>
          <w:p w14:paraId="3D5AB30F"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(iii)</w:t>
            </w:r>
            <w:r w:rsidRPr="00804062">
              <w:rPr>
                <w:rFonts w:cs="Arial"/>
                <w:color w:val="auto"/>
                <w:sz w:val="18"/>
                <w:szCs w:val="18"/>
              </w:rPr>
              <w:tab/>
              <w:t xml:space="preserve">a direct pedestrian link between the </w:t>
            </w:r>
            <w:r>
              <w:rPr>
                <w:rFonts w:cs="Arial"/>
                <w:color w:val="auto"/>
                <w:sz w:val="18"/>
                <w:szCs w:val="18"/>
              </w:rPr>
              <w:t>k</w:t>
            </w:r>
            <w:r w:rsidRPr="00804062">
              <w:rPr>
                <w:rFonts w:cs="Arial"/>
                <w:color w:val="auto"/>
                <w:sz w:val="18"/>
                <w:szCs w:val="18"/>
              </w:rPr>
              <w:t xml:space="preserve">ey </w:t>
            </w:r>
            <w:r>
              <w:rPr>
                <w:rFonts w:cs="Arial"/>
                <w:color w:val="auto"/>
                <w:sz w:val="18"/>
                <w:szCs w:val="18"/>
              </w:rPr>
              <w:t>p</w:t>
            </w:r>
            <w:r w:rsidRPr="00804062">
              <w:rPr>
                <w:rFonts w:cs="Arial"/>
                <w:color w:val="auto"/>
                <w:sz w:val="18"/>
                <w:szCs w:val="18"/>
              </w:rPr>
              <w:t xml:space="preserve">ublic </w:t>
            </w:r>
            <w:r>
              <w:rPr>
                <w:rFonts w:cs="Arial"/>
                <w:color w:val="auto"/>
                <w:sz w:val="18"/>
                <w:szCs w:val="18"/>
              </w:rPr>
              <w:t>s</w:t>
            </w:r>
            <w:r w:rsidRPr="00804062">
              <w:rPr>
                <w:rFonts w:cs="Arial"/>
                <w:color w:val="auto"/>
                <w:sz w:val="18"/>
                <w:szCs w:val="18"/>
              </w:rPr>
              <w:t>pace and Cenotaph that traverses the escarpment;</w:t>
            </w:r>
          </w:p>
          <w:p w14:paraId="5B942874" w14:textId="77777777" w:rsidR="00463D6D" w:rsidRPr="00804062" w:rsidRDefault="00463D6D" w:rsidP="00DF0F01">
            <w:pPr>
              <w:keepNext w:val="0"/>
              <w:keepLines w:val="0"/>
              <w:spacing w:before="0" w:after="120" w:line="280" w:lineRule="atLeast"/>
              <w:ind w:left="397" w:hanging="397"/>
              <w:outlineLvl w:val="9"/>
              <w:rPr>
                <w:rFonts w:cs="Arial"/>
                <w:color w:val="auto"/>
                <w:sz w:val="18"/>
                <w:szCs w:val="18"/>
              </w:rPr>
            </w:pPr>
            <w:r w:rsidRPr="00804062">
              <w:rPr>
                <w:rFonts w:cs="Arial"/>
                <w:color w:val="auto"/>
                <w:sz w:val="18"/>
                <w:szCs w:val="18"/>
              </w:rPr>
              <w:t>(</w:t>
            </w:r>
            <w:r>
              <w:rPr>
                <w:rFonts w:cs="Arial"/>
                <w:color w:val="auto"/>
                <w:sz w:val="18"/>
                <w:szCs w:val="18"/>
              </w:rPr>
              <w:t>d</w:t>
            </w:r>
            <w:r w:rsidRPr="00804062">
              <w:rPr>
                <w:rFonts w:cs="Arial"/>
                <w:color w:val="auto"/>
                <w:sz w:val="18"/>
                <w:szCs w:val="18"/>
              </w:rPr>
              <w:t>)</w:t>
            </w:r>
            <w:r w:rsidRPr="00804062">
              <w:rPr>
                <w:rFonts w:cs="Arial"/>
                <w:color w:val="auto"/>
                <w:sz w:val="18"/>
                <w:szCs w:val="18"/>
              </w:rPr>
              <w:tab/>
              <w:t>to encourage development of Macquarie Point that will:</w:t>
            </w:r>
          </w:p>
          <w:p w14:paraId="5DE0DA75"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w:t>
            </w:r>
            <w:r w:rsidRPr="00804062">
              <w:rPr>
                <w:rFonts w:cs="Arial"/>
                <w:color w:val="auto"/>
                <w:sz w:val="18"/>
                <w:szCs w:val="18"/>
              </w:rPr>
              <w:tab/>
              <w:t>re-engage with its history by revealing layers of the changing nature of Macquarie Point over time through expression of the topography, natural shoreline, Round House, Goods Shed, Royal Engineers Building and Red Shed</w:t>
            </w:r>
            <w:r>
              <w:rPr>
                <w:rFonts w:cs="Arial"/>
                <w:color w:val="auto"/>
                <w:sz w:val="18"/>
                <w:szCs w:val="18"/>
              </w:rPr>
              <w:t>;</w:t>
            </w:r>
          </w:p>
          <w:p w14:paraId="16299F10"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lastRenderedPageBreak/>
              <w:t>(ii)</w:t>
            </w:r>
            <w:r w:rsidRPr="00804062">
              <w:rPr>
                <w:rFonts w:cs="Arial"/>
                <w:color w:val="auto"/>
                <w:sz w:val="18"/>
                <w:szCs w:val="18"/>
              </w:rPr>
              <w:tab/>
              <w:t>respect the setting and appreciation of the cultural heritage significance of the Royal Engineers Building</w:t>
            </w:r>
            <w:r>
              <w:rPr>
                <w:rFonts w:cs="Arial"/>
                <w:color w:val="auto"/>
                <w:sz w:val="18"/>
                <w:szCs w:val="18"/>
              </w:rPr>
              <w:t>;</w:t>
            </w:r>
          </w:p>
          <w:p w14:paraId="55C7D325"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(iii)</w:t>
            </w:r>
            <w:r w:rsidRPr="00804062">
              <w:rPr>
                <w:rFonts w:cs="Arial"/>
                <w:color w:val="auto"/>
                <w:sz w:val="18"/>
                <w:szCs w:val="18"/>
              </w:rPr>
              <w:tab/>
              <w:t>not adversely impact on the cultural heritage and reverential ambience of the Hobart Cenotaph and its surrounds</w:t>
            </w:r>
            <w:r>
              <w:rPr>
                <w:rFonts w:cs="Arial"/>
                <w:color w:val="auto"/>
                <w:sz w:val="18"/>
                <w:szCs w:val="18"/>
              </w:rPr>
              <w:t>;</w:t>
            </w:r>
          </w:p>
          <w:p w14:paraId="6DFC2454"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(iv)</w:t>
            </w:r>
            <w:r w:rsidRPr="00804062">
              <w:rPr>
                <w:rFonts w:cs="Arial"/>
                <w:color w:val="auto"/>
                <w:sz w:val="18"/>
                <w:szCs w:val="18"/>
              </w:rPr>
              <w:tab/>
              <w:t>acknowledge the footprint of the former railway Round House as shown on Figure HOB-P11.3</w:t>
            </w:r>
            <w:r>
              <w:rPr>
                <w:rFonts w:cs="Arial"/>
                <w:color w:val="auto"/>
                <w:sz w:val="18"/>
                <w:szCs w:val="18"/>
              </w:rPr>
              <w:t>;</w:t>
            </w:r>
          </w:p>
          <w:p w14:paraId="7D0AAE50"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(v)</w:t>
            </w:r>
            <w:r w:rsidRPr="00804062">
              <w:rPr>
                <w:rFonts w:cs="Arial"/>
                <w:color w:val="auto"/>
                <w:sz w:val="18"/>
                <w:szCs w:val="18"/>
              </w:rPr>
              <w:tab/>
              <w:t xml:space="preserve">provide for the bulk, siting and height of buildings that are sympathetic to the natural topography </w:t>
            </w:r>
            <w:r>
              <w:rPr>
                <w:rFonts w:cs="Arial"/>
                <w:color w:val="auto"/>
                <w:sz w:val="18"/>
                <w:szCs w:val="18"/>
              </w:rPr>
              <w:t xml:space="preserve">including </w:t>
            </w:r>
            <w:r w:rsidRPr="00804062">
              <w:rPr>
                <w:rFonts w:cs="Arial"/>
                <w:color w:val="auto"/>
                <w:sz w:val="18"/>
                <w:szCs w:val="18"/>
              </w:rPr>
              <w:t xml:space="preserve">the headland, and escarpment surrounding the Cenotaph and reinforce the natural shoreline with freestanding buildings viewed in the round on the </w:t>
            </w:r>
            <w:r>
              <w:rPr>
                <w:rFonts w:cs="Arial"/>
                <w:color w:val="auto"/>
                <w:sz w:val="18"/>
                <w:szCs w:val="18"/>
              </w:rPr>
              <w:t>c</w:t>
            </w:r>
            <w:r w:rsidRPr="00804062">
              <w:rPr>
                <w:rFonts w:cs="Arial"/>
                <w:color w:val="auto"/>
                <w:sz w:val="18"/>
                <w:szCs w:val="18"/>
              </w:rPr>
              <w:t xml:space="preserve">ove </w:t>
            </w:r>
            <w:r>
              <w:rPr>
                <w:rFonts w:cs="Arial"/>
                <w:color w:val="auto"/>
                <w:sz w:val="18"/>
                <w:szCs w:val="18"/>
              </w:rPr>
              <w:t>f</w:t>
            </w:r>
            <w:r w:rsidRPr="00804062">
              <w:rPr>
                <w:rFonts w:cs="Arial"/>
                <w:color w:val="auto"/>
                <w:sz w:val="18"/>
                <w:szCs w:val="18"/>
              </w:rPr>
              <w:t>loor; and</w:t>
            </w:r>
          </w:p>
          <w:p w14:paraId="1DCE2063" w14:textId="77777777" w:rsidR="00463D6D" w:rsidRPr="00804062" w:rsidRDefault="00463D6D" w:rsidP="00DF0F01">
            <w:pPr>
              <w:keepNext w:val="0"/>
              <w:keepLines w:val="0"/>
              <w:spacing w:before="0" w:after="120" w:line="280" w:lineRule="atLeast"/>
              <w:ind w:left="397" w:hanging="397"/>
              <w:outlineLvl w:val="9"/>
              <w:rPr>
                <w:rFonts w:cs="Arial"/>
                <w:color w:val="auto"/>
                <w:sz w:val="18"/>
                <w:szCs w:val="18"/>
              </w:rPr>
            </w:pPr>
            <w:r w:rsidRPr="00804062">
              <w:rPr>
                <w:rFonts w:cs="Arial"/>
                <w:color w:val="auto"/>
                <w:sz w:val="18"/>
                <w:szCs w:val="18"/>
              </w:rPr>
              <w:t>(g)</w:t>
            </w:r>
            <w:r w:rsidRPr="00804062">
              <w:rPr>
                <w:rFonts w:cs="Arial"/>
                <w:color w:val="auto"/>
                <w:sz w:val="18"/>
                <w:szCs w:val="18"/>
              </w:rPr>
              <w:tab/>
              <w:t>to protect the operation of the Port of Hobart for the benefit of the local, regional, state and national economy by:</w:t>
            </w:r>
          </w:p>
          <w:p w14:paraId="07BD2A0B"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w:t>
            </w:r>
            <w:r w:rsidRPr="00804062">
              <w:rPr>
                <w:rFonts w:cs="Arial"/>
                <w:color w:val="auto"/>
                <w:sz w:val="18"/>
                <w:szCs w:val="18"/>
              </w:rPr>
              <w:tab/>
              <w:t>providing a buffer of non-sensitive uses in the buildings along the port interface to avoid constraints on the working port;</w:t>
            </w:r>
          </w:p>
          <w:p w14:paraId="7F02A4AF"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(ii)</w:t>
            </w:r>
            <w:r w:rsidRPr="00804062">
              <w:rPr>
                <w:rFonts w:cs="Arial"/>
                <w:color w:val="auto"/>
                <w:sz w:val="18"/>
                <w:szCs w:val="18"/>
              </w:rPr>
              <w:tab/>
              <w:t>separating and treating sensitive uses so as not to be vulnerable to noise, air, vibration and lighting impacts;</w:t>
            </w:r>
          </w:p>
          <w:p w14:paraId="2374D2B9"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(iii)</w:t>
            </w:r>
            <w:r w:rsidRPr="00804062">
              <w:rPr>
                <w:rFonts w:cs="Arial"/>
                <w:color w:val="auto"/>
                <w:sz w:val="18"/>
                <w:szCs w:val="18"/>
              </w:rPr>
              <w:tab/>
              <w:t>incorporating appropriate design responses to avoid conflict between mixed-use, pedestrian and industrial vehicular traffic associated with the Port of Hobart along Evans Street;</w:t>
            </w:r>
          </w:p>
          <w:p w14:paraId="53C4D481"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(iv)</w:t>
            </w:r>
            <w:r w:rsidRPr="00804062">
              <w:rPr>
                <w:rFonts w:cs="Arial"/>
                <w:color w:val="auto"/>
                <w:sz w:val="18"/>
                <w:szCs w:val="18"/>
              </w:rPr>
              <w:tab/>
              <w:t>complying with relevant safety and hazard distances as specified in relevant Australian standards; and</w:t>
            </w:r>
          </w:p>
          <w:p w14:paraId="411935C6" w14:textId="77777777" w:rsidR="00463D6D" w:rsidRPr="00804062" w:rsidRDefault="00463D6D" w:rsidP="00DF0F01">
            <w:pPr>
              <w:keepNext w:val="0"/>
              <w:keepLines w:val="0"/>
              <w:spacing w:before="0" w:after="120" w:line="280" w:lineRule="atLeast"/>
              <w:ind w:left="794" w:hanging="397"/>
              <w:outlineLvl w:val="9"/>
              <w:rPr>
                <w:rFonts w:cs="Arial"/>
                <w:color w:val="auto"/>
                <w:sz w:val="18"/>
                <w:szCs w:val="18"/>
              </w:rPr>
            </w:pPr>
            <w:r w:rsidRPr="00804062">
              <w:rPr>
                <w:rFonts w:cs="Arial"/>
                <w:color w:val="auto"/>
                <w:sz w:val="18"/>
                <w:szCs w:val="18"/>
              </w:rPr>
              <w:t>(v)</w:t>
            </w:r>
            <w:r w:rsidRPr="00804062">
              <w:rPr>
                <w:rFonts w:cs="Arial"/>
                <w:color w:val="auto"/>
                <w:sz w:val="18"/>
                <w:szCs w:val="18"/>
              </w:rPr>
              <w:tab/>
              <w:t>preserving the future connection to the Port of Hobart from the North by the Regatta Grounds.</w:t>
            </w:r>
          </w:p>
        </w:tc>
      </w:tr>
    </w:tbl>
    <w:p w14:paraId="0E9F35B9" w14:textId="77777777" w:rsidR="00463D6D" w:rsidRPr="00804062" w:rsidRDefault="00463D6D" w:rsidP="00463D6D">
      <w:pPr>
        <w:pStyle w:val="Heading3"/>
        <w:rPr>
          <w:lang w:eastAsia="en-US"/>
        </w:rPr>
      </w:pPr>
      <w:r w:rsidRPr="00804062">
        <w:rPr>
          <w:lang w:eastAsia="en-US"/>
        </w:rPr>
        <w:lastRenderedPageBreak/>
        <w:t>HOB-P11.3</w:t>
      </w:r>
      <w:r w:rsidRPr="00804062">
        <w:rPr>
          <w:lang w:eastAsia="en-US"/>
        </w:rPr>
        <w:tab/>
        <w:t>Definition of Terms</w:t>
      </w:r>
    </w:p>
    <w:p w14:paraId="0CDCB195" w14:textId="77777777" w:rsidR="00463D6D" w:rsidRPr="00804062" w:rsidRDefault="00463D6D" w:rsidP="00463D6D">
      <w:pPr>
        <w:pStyle w:val="BodyText"/>
        <w:ind w:left="1701" w:hanging="1701"/>
        <w:rPr>
          <w:lang w:eastAsia="en-US"/>
        </w:rPr>
      </w:pPr>
      <w:r w:rsidRPr="00804062">
        <w:rPr>
          <w:lang w:eastAsia="en-US"/>
        </w:rPr>
        <w:t>HOB-P11.3.1</w:t>
      </w:r>
      <w:r w:rsidRPr="00804062">
        <w:rPr>
          <w:lang w:eastAsia="en-US"/>
        </w:rPr>
        <w:tab/>
        <w:t>In this Particular Purpose Zone, unless the contrary intention appears:</w:t>
      </w:r>
    </w:p>
    <w:tbl>
      <w:tblPr>
        <w:tblW w:w="0" w:type="auto"/>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804062" w14:paraId="04EAA291" w14:textId="77777777" w:rsidTr="00DF0F01">
        <w:tc>
          <w:tcPr>
            <w:tcW w:w="283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9955D86"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Terms</w:t>
            </w:r>
          </w:p>
        </w:tc>
        <w:tc>
          <w:tcPr>
            <w:tcW w:w="6096" w:type="dxa"/>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231A097"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Definition</w:t>
            </w:r>
          </w:p>
        </w:tc>
      </w:tr>
      <w:tr w:rsidR="00463D6D" w:rsidRPr="00804062" w14:paraId="6AA0365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386B42C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accredited environmental auditor</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05ECDB2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means a person appointed as an accredited environmental auditor in accordance with section 39F of the Macquarie Point Development Corporation Act 2012.</w:t>
            </w:r>
          </w:p>
        </w:tc>
      </w:tr>
      <w:tr w:rsidR="00463D6D" w:rsidRPr="00804062" w14:paraId="766993D8"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1F528DC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 xml:space="preserve">Use Area 1: Arts and Institutional Area </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D1554F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means the areas identified as Arts and Institutional Area  in Figure HOB-P11.1</w:t>
            </w:r>
          </w:p>
        </w:tc>
      </w:tr>
      <w:tr w:rsidR="00463D6D" w:rsidRPr="00804062" w14:paraId="62D54B60"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4B59B8EF" w14:textId="77777777" w:rsidR="00463D6D"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 xml:space="preserve">common property </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C187F37" w14:textId="77777777" w:rsidR="00463D6D" w:rsidRPr="00E46EDA" w:rsidRDefault="00463D6D" w:rsidP="00DF0F01">
            <w:pPr>
              <w:keepNext w:val="0"/>
              <w:keepLines w:val="0"/>
              <w:spacing w:before="0" w:after="120" w:line="280" w:lineRule="atLeast"/>
              <w:outlineLvl w:val="9"/>
              <w:rPr>
                <w:rFonts w:eastAsia="Calibri" w:cs="Arial"/>
                <w:i/>
                <w:color w:val="auto"/>
                <w:sz w:val="18"/>
                <w:szCs w:val="18"/>
                <w:lang w:val="en-US" w:eastAsia="en-US"/>
              </w:rPr>
            </w:pPr>
            <w:r>
              <w:rPr>
                <w:rFonts w:eastAsia="Calibri" w:cs="Arial"/>
                <w:color w:val="auto"/>
                <w:sz w:val="18"/>
                <w:szCs w:val="18"/>
                <w:lang w:val="en-US" w:eastAsia="en-US"/>
              </w:rPr>
              <w:t xml:space="preserve">means as defined in the </w:t>
            </w:r>
            <w:r>
              <w:rPr>
                <w:rFonts w:eastAsia="Calibri" w:cs="Arial"/>
                <w:i/>
                <w:color w:val="auto"/>
                <w:sz w:val="18"/>
                <w:szCs w:val="18"/>
                <w:lang w:val="en-US" w:eastAsia="en-US"/>
              </w:rPr>
              <w:t xml:space="preserve">Strata Titles Act 1998 </w:t>
            </w:r>
          </w:p>
        </w:tc>
      </w:tr>
      <w:tr w:rsidR="00463D6D" w:rsidRPr="00804062" w14:paraId="0642AE84"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BB99F6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lastRenderedPageBreak/>
              <w:t>c</w:t>
            </w:r>
            <w:r w:rsidRPr="00804062">
              <w:rPr>
                <w:rFonts w:eastAsia="Calibri" w:cs="Arial"/>
                <w:color w:val="auto"/>
                <w:sz w:val="18"/>
                <w:szCs w:val="18"/>
                <w:lang w:val="en-US" w:eastAsia="en-US"/>
              </w:rPr>
              <w:t>ove floor</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B242F9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means the reclaimed areas of Macquarie Point to the east of the natural shoreline shown on Figure HOB-P11.3.</w:t>
            </w:r>
          </w:p>
        </w:tc>
      </w:tr>
      <w:tr w:rsidR="00463D6D" w:rsidRPr="00804062" w14:paraId="3A7448E4"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472DBEB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cove wall</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0F963B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means as shown in Figure HOB-P10.1</w:t>
            </w:r>
          </w:p>
        </w:tc>
      </w:tr>
      <w:tr w:rsidR="00463D6D" w:rsidRPr="00804062" w14:paraId="666E4247"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A1D16A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environmental audit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68FA53D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means a report prepared by an accredited environmental auditor </w:t>
            </w:r>
            <w:r w:rsidRPr="001A6069">
              <w:rPr>
                <w:rFonts w:eastAsia="Calibri" w:cs="Arial"/>
                <w:color w:val="auto"/>
                <w:sz w:val="18"/>
                <w:szCs w:val="18"/>
                <w:lang w:val="en-US" w:eastAsia="en-US"/>
              </w:rPr>
              <w:t>prepared in accordance with Schedule B of the National Environment Protection (Assessment of Site Contamination) Measure 1999, as amended 16 May 2013</w:t>
            </w:r>
            <w:r>
              <w:rPr>
                <w:rFonts w:eastAsia="Calibri" w:cs="Arial"/>
                <w:color w:val="auto"/>
                <w:sz w:val="18"/>
                <w:szCs w:val="18"/>
                <w:lang w:val="en-US" w:eastAsia="en-US"/>
              </w:rPr>
              <w:t xml:space="preserve"> </w:t>
            </w:r>
            <w:r w:rsidRPr="00804062">
              <w:rPr>
                <w:rFonts w:eastAsia="Calibri" w:cs="Arial"/>
                <w:color w:val="auto"/>
                <w:sz w:val="18"/>
                <w:szCs w:val="18"/>
                <w:lang w:val="en-US" w:eastAsia="en-US"/>
              </w:rPr>
              <w:t xml:space="preserve">on the nature, extent and levels of existing contamination and the actual or potential risk to human health or the environment, on or off the site, resulting from that contamination, </w:t>
            </w:r>
          </w:p>
        </w:tc>
      </w:tr>
      <w:tr w:rsidR="00463D6D" w:rsidRPr="00804062" w14:paraId="0BF9A78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EF1975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height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5473CD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for development inside the areas </w:t>
            </w:r>
            <w:r>
              <w:rPr>
                <w:rFonts w:eastAsia="Calibri" w:cs="Arial"/>
                <w:color w:val="auto"/>
                <w:sz w:val="18"/>
                <w:szCs w:val="18"/>
                <w:lang w:val="en-US" w:eastAsia="en-US"/>
              </w:rPr>
              <w:t xml:space="preserve">listed A-H </w:t>
            </w:r>
            <w:r w:rsidRPr="00804062">
              <w:rPr>
                <w:rFonts w:eastAsia="Calibri" w:cs="Arial"/>
                <w:color w:val="auto"/>
                <w:sz w:val="18"/>
                <w:szCs w:val="18"/>
                <w:lang w:val="en-US" w:eastAsia="en-US"/>
              </w:rPr>
              <w:t>shown on Figure HOB-P11.4 means the uppermost part of a building excluding minor protrusions such as aerials, antennae, solar panels, chimneys and vents measured in Australian Height Datum (AHD)</w:t>
            </w:r>
            <w:r>
              <w:rPr>
                <w:rFonts w:eastAsia="Calibri" w:cs="Arial"/>
                <w:color w:val="auto"/>
                <w:sz w:val="18"/>
                <w:szCs w:val="18"/>
                <w:lang w:val="en-US" w:eastAsia="en-US"/>
              </w:rPr>
              <w:t>; and</w:t>
            </w:r>
          </w:p>
          <w:p w14:paraId="18F50CD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for development outside the areas </w:t>
            </w:r>
            <w:r>
              <w:rPr>
                <w:rFonts w:eastAsia="Calibri" w:cs="Arial"/>
                <w:color w:val="auto"/>
                <w:sz w:val="18"/>
                <w:szCs w:val="18"/>
                <w:lang w:val="en-US" w:eastAsia="en-US"/>
              </w:rPr>
              <w:t xml:space="preserve">listed A-H </w:t>
            </w:r>
            <w:r w:rsidRPr="00804062">
              <w:rPr>
                <w:rFonts w:eastAsia="Calibri" w:cs="Arial"/>
                <w:color w:val="auto"/>
                <w:sz w:val="18"/>
                <w:szCs w:val="18"/>
                <w:lang w:val="en-US" w:eastAsia="en-US"/>
              </w:rPr>
              <w:t xml:space="preserve">shown on Figure HOB-P11.4, </w:t>
            </w:r>
            <w:r>
              <w:rPr>
                <w:rFonts w:eastAsia="Calibri" w:cs="Arial"/>
                <w:color w:val="auto"/>
                <w:sz w:val="18"/>
                <w:szCs w:val="18"/>
                <w:lang w:val="en-US" w:eastAsia="en-US"/>
              </w:rPr>
              <w:t xml:space="preserve">means </w:t>
            </w:r>
            <w:r w:rsidRPr="00804062">
              <w:rPr>
                <w:rFonts w:eastAsia="Calibri" w:cs="Arial"/>
                <w:color w:val="auto"/>
                <w:sz w:val="18"/>
                <w:szCs w:val="18"/>
                <w:lang w:val="en-US" w:eastAsia="en-US"/>
              </w:rPr>
              <w:t>the vertical distance from existing ground level at any point to the uppermost part of a building directly above that point, excluding minor protrusions such as aerials, antennae, solar panels, chimneys and vents.</w:t>
            </w:r>
          </w:p>
        </w:tc>
      </w:tr>
      <w:tr w:rsidR="00463D6D" w:rsidRPr="00804062" w14:paraId="110ED868"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039D050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key public space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9D73B6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means the areas identified as Key Public Spaces in figure HOB-P11.3</w:t>
            </w:r>
          </w:p>
        </w:tc>
      </w:tr>
      <w:tr w:rsidR="00463D6D" w:rsidRPr="00804062" w14:paraId="28B2CBE1"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0190B62C" w14:textId="77777777" w:rsidR="00463D6D"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 xml:space="preserve">Use Area 2: Mixed Use Area </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27A965CA" w14:textId="77777777" w:rsidR="00463D6D" w:rsidRDefault="00463D6D" w:rsidP="00DF0F01">
            <w:pPr>
              <w:keepNext w:val="0"/>
              <w:keepLines w:val="0"/>
              <w:spacing w:before="0" w:after="120" w:line="280" w:lineRule="atLeast"/>
              <w:outlineLvl w:val="9"/>
              <w:rPr>
                <w:rFonts w:eastAsia="Calibri" w:cs="Arial"/>
                <w:color w:val="auto"/>
                <w:sz w:val="18"/>
                <w:szCs w:val="18"/>
                <w:lang w:val="en-US" w:eastAsia="en-US"/>
              </w:rPr>
            </w:pPr>
            <w:r w:rsidRPr="00D717C3">
              <w:rPr>
                <w:rFonts w:eastAsia="Calibri" w:cs="Arial"/>
                <w:color w:val="auto"/>
                <w:sz w:val="18"/>
                <w:szCs w:val="18"/>
                <w:lang w:val="en-US" w:eastAsia="en-US"/>
              </w:rPr>
              <w:t xml:space="preserve">means the areas identified as </w:t>
            </w:r>
            <w:r>
              <w:rPr>
                <w:rFonts w:eastAsia="Calibri" w:cs="Arial"/>
                <w:color w:val="auto"/>
                <w:sz w:val="18"/>
                <w:szCs w:val="18"/>
                <w:lang w:val="en-US" w:eastAsia="en-US"/>
              </w:rPr>
              <w:t>Mixed Use Area</w:t>
            </w:r>
            <w:r w:rsidRPr="00D717C3">
              <w:rPr>
                <w:rFonts w:eastAsia="Calibri" w:cs="Arial"/>
                <w:color w:val="auto"/>
                <w:sz w:val="18"/>
                <w:szCs w:val="18"/>
                <w:lang w:val="en-US" w:eastAsia="en-US"/>
              </w:rPr>
              <w:t xml:space="preserve"> in </w:t>
            </w:r>
            <w:r>
              <w:rPr>
                <w:rFonts w:eastAsia="Calibri" w:cs="Arial"/>
                <w:color w:val="auto"/>
                <w:sz w:val="18"/>
                <w:szCs w:val="18"/>
                <w:lang w:val="en-US" w:eastAsia="en-US"/>
              </w:rPr>
              <w:t>F</w:t>
            </w:r>
            <w:r w:rsidRPr="00D717C3">
              <w:rPr>
                <w:rFonts w:eastAsia="Calibri" w:cs="Arial"/>
                <w:color w:val="auto"/>
                <w:sz w:val="18"/>
                <w:szCs w:val="18"/>
                <w:lang w:val="en-US" w:eastAsia="en-US"/>
              </w:rPr>
              <w:t>igure HOB-P11.</w:t>
            </w:r>
            <w:r>
              <w:rPr>
                <w:rFonts w:eastAsia="Calibri" w:cs="Arial"/>
                <w:color w:val="auto"/>
                <w:sz w:val="18"/>
                <w:szCs w:val="18"/>
                <w:lang w:val="en-US" w:eastAsia="en-US"/>
              </w:rPr>
              <w:t>1</w:t>
            </w:r>
          </w:p>
        </w:tc>
      </w:tr>
      <w:tr w:rsidR="00463D6D" w:rsidRPr="00804062" w14:paraId="7F412747"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6E443F61" w14:textId="77777777" w:rsidR="00463D6D"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 xml:space="preserve">Use Area 3: Open Space Area </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B405D1E" w14:textId="77777777" w:rsidR="00463D6D" w:rsidRDefault="00463D6D" w:rsidP="00DF0F01">
            <w:pPr>
              <w:keepNext w:val="0"/>
              <w:keepLines w:val="0"/>
              <w:spacing w:before="0" w:after="120" w:line="280" w:lineRule="atLeast"/>
              <w:outlineLvl w:val="9"/>
              <w:rPr>
                <w:rFonts w:eastAsia="Calibri" w:cs="Arial"/>
                <w:color w:val="auto"/>
                <w:sz w:val="18"/>
                <w:szCs w:val="18"/>
                <w:lang w:val="en-US" w:eastAsia="en-US"/>
              </w:rPr>
            </w:pPr>
            <w:r w:rsidRPr="00D717C3">
              <w:rPr>
                <w:rFonts w:eastAsia="Calibri" w:cs="Arial"/>
                <w:color w:val="auto"/>
                <w:sz w:val="18"/>
                <w:szCs w:val="18"/>
                <w:lang w:val="en-US" w:eastAsia="en-US"/>
              </w:rPr>
              <w:t xml:space="preserve">means the areas identified as </w:t>
            </w:r>
            <w:r>
              <w:rPr>
                <w:rFonts w:eastAsia="Calibri" w:cs="Arial"/>
                <w:color w:val="auto"/>
                <w:sz w:val="18"/>
                <w:szCs w:val="18"/>
                <w:lang w:val="en-US" w:eastAsia="en-US"/>
              </w:rPr>
              <w:t>Open Space Area</w:t>
            </w:r>
            <w:r w:rsidRPr="00D717C3">
              <w:rPr>
                <w:rFonts w:eastAsia="Calibri" w:cs="Arial"/>
                <w:color w:val="auto"/>
                <w:sz w:val="18"/>
                <w:szCs w:val="18"/>
                <w:lang w:val="en-US" w:eastAsia="en-US"/>
              </w:rPr>
              <w:t xml:space="preserve"> in </w:t>
            </w:r>
            <w:r>
              <w:rPr>
                <w:rFonts w:eastAsia="Calibri" w:cs="Arial"/>
                <w:color w:val="auto"/>
                <w:sz w:val="18"/>
                <w:szCs w:val="18"/>
                <w:lang w:val="en-US" w:eastAsia="en-US"/>
              </w:rPr>
              <w:t>F</w:t>
            </w:r>
            <w:r w:rsidRPr="00D717C3">
              <w:rPr>
                <w:rFonts w:eastAsia="Calibri" w:cs="Arial"/>
                <w:color w:val="auto"/>
                <w:sz w:val="18"/>
                <w:szCs w:val="18"/>
                <w:lang w:val="en-US" w:eastAsia="en-US"/>
              </w:rPr>
              <w:t>igure HOB-P11.</w:t>
            </w:r>
            <w:r>
              <w:rPr>
                <w:rFonts w:eastAsia="Calibri" w:cs="Arial"/>
                <w:color w:val="auto"/>
                <w:sz w:val="18"/>
                <w:szCs w:val="18"/>
                <w:lang w:val="en-US" w:eastAsia="en-US"/>
              </w:rPr>
              <w:t>1</w:t>
            </w:r>
          </w:p>
        </w:tc>
      </w:tr>
      <w:tr w:rsidR="00463D6D" w:rsidRPr="00804062" w14:paraId="53A4BB4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18CD7C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primary space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33E2F2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means K</w:t>
            </w:r>
            <w:r w:rsidRPr="00804062">
              <w:rPr>
                <w:rFonts w:eastAsia="Calibri" w:cs="Arial"/>
                <w:color w:val="auto"/>
                <w:sz w:val="18"/>
                <w:szCs w:val="18"/>
                <w:lang w:val="en-US" w:eastAsia="en-US"/>
              </w:rPr>
              <w:t xml:space="preserve">ey </w:t>
            </w:r>
            <w:r>
              <w:rPr>
                <w:rFonts w:eastAsia="Calibri" w:cs="Arial"/>
                <w:color w:val="auto"/>
                <w:sz w:val="18"/>
                <w:szCs w:val="18"/>
                <w:lang w:val="en-US" w:eastAsia="en-US"/>
              </w:rPr>
              <w:t>P</w:t>
            </w:r>
            <w:r w:rsidRPr="00804062">
              <w:rPr>
                <w:rFonts w:eastAsia="Calibri" w:cs="Arial"/>
                <w:color w:val="auto"/>
                <w:sz w:val="18"/>
                <w:szCs w:val="18"/>
                <w:lang w:val="en-US" w:eastAsia="en-US"/>
              </w:rPr>
              <w:t xml:space="preserve">ublic </w:t>
            </w:r>
            <w:r>
              <w:rPr>
                <w:rFonts w:eastAsia="Calibri" w:cs="Arial"/>
                <w:color w:val="auto"/>
                <w:sz w:val="18"/>
                <w:szCs w:val="18"/>
                <w:lang w:val="en-US" w:eastAsia="en-US"/>
              </w:rPr>
              <w:t>S</w:t>
            </w:r>
            <w:r w:rsidRPr="00804062">
              <w:rPr>
                <w:rFonts w:eastAsia="Calibri" w:cs="Arial"/>
                <w:color w:val="auto"/>
                <w:sz w:val="18"/>
                <w:szCs w:val="18"/>
                <w:lang w:val="en-US" w:eastAsia="en-US"/>
              </w:rPr>
              <w:t xml:space="preserve">paces </w:t>
            </w:r>
            <w:r>
              <w:rPr>
                <w:rFonts w:eastAsia="Calibri" w:cs="Arial"/>
                <w:color w:val="auto"/>
                <w:sz w:val="18"/>
                <w:szCs w:val="18"/>
                <w:lang w:val="en-US" w:eastAsia="en-US"/>
              </w:rPr>
              <w:t xml:space="preserve">and Access Links </w:t>
            </w:r>
            <w:r w:rsidRPr="00804062">
              <w:rPr>
                <w:rFonts w:eastAsia="Calibri" w:cs="Arial"/>
                <w:color w:val="auto"/>
                <w:sz w:val="18"/>
                <w:szCs w:val="18"/>
                <w:lang w:val="en-US" w:eastAsia="en-US"/>
              </w:rPr>
              <w:t>shown on Figure HOB-P11.3, and Evans Street.</w:t>
            </w:r>
          </w:p>
        </w:tc>
      </w:tr>
      <w:tr w:rsidR="00463D6D" w:rsidRPr="00804062" w14:paraId="5B035D49"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71B231C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natural shoreline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C2D903D" w14:textId="77777777" w:rsidR="00463D6D"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means the natural shoreline as shown in Figure HOB-P11.3 Development Framework</w:t>
            </w:r>
          </w:p>
        </w:tc>
      </w:tr>
      <w:tr w:rsidR="00463D6D" w:rsidRPr="00804062" w14:paraId="1CFDAAF8"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B1E8D4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secondary space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E1F2C9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 xml:space="preserve">means </w:t>
            </w:r>
            <w:r w:rsidRPr="00804062">
              <w:rPr>
                <w:rFonts w:eastAsia="Calibri" w:cs="Arial"/>
                <w:color w:val="auto"/>
                <w:sz w:val="18"/>
                <w:szCs w:val="18"/>
                <w:lang w:val="en-US" w:eastAsia="en-US"/>
              </w:rPr>
              <w:t>smaller roads, lanes, alleys and ad hoc courts shown as Important Pedestrian Links shown on Figure HOB-P11.3.</w:t>
            </w:r>
          </w:p>
        </w:tc>
      </w:tr>
      <w:tr w:rsidR="00463D6D" w:rsidRPr="00804062" w14:paraId="590EC5C1"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4A949BF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site-specific report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2307BE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means an environmental impact assessment carried out by a </w:t>
            </w:r>
            <w:r>
              <w:rPr>
                <w:rFonts w:eastAsia="Calibri" w:cs="Arial"/>
                <w:color w:val="auto"/>
                <w:sz w:val="18"/>
                <w:szCs w:val="18"/>
                <w:lang w:val="en-US" w:eastAsia="en-US"/>
              </w:rPr>
              <w:t>s</w:t>
            </w:r>
            <w:r w:rsidRPr="00804062">
              <w:rPr>
                <w:rFonts w:eastAsia="Calibri" w:cs="Arial"/>
                <w:color w:val="auto"/>
                <w:sz w:val="18"/>
                <w:szCs w:val="18"/>
                <w:lang w:val="en-US" w:eastAsia="en-US"/>
              </w:rPr>
              <w:t xml:space="preserve">uitably </w:t>
            </w:r>
            <w:r>
              <w:rPr>
                <w:rFonts w:eastAsia="Calibri" w:cs="Arial"/>
                <w:color w:val="auto"/>
                <w:sz w:val="18"/>
                <w:szCs w:val="18"/>
                <w:lang w:val="en-US" w:eastAsia="en-US"/>
              </w:rPr>
              <w:t>q</w:t>
            </w:r>
            <w:r w:rsidRPr="00804062">
              <w:rPr>
                <w:rFonts w:eastAsia="Calibri" w:cs="Arial"/>
                <w:color w:val="auto"/>
                <w:sz w:val="18"/>
                <w:szCs w:val="18"/>
                <w:lang w:val="en-US" w:eastAsia="en-US"/>
              </w:rPr>
              <w:t xml:space="preserve">ualified </w:t>
            </w:r>
            <w:r>
              <w:rPr>
                <w:rFonts w:eastAsia="Calibri" w:cs="Arial"/>
                <w:color w:val="auto"/>
                <w:sz w:val="18"/>
                <w:szCs w:val="18"/>
                <w:lang w:val="en-US" w:eastAsia="en-US"/>
              </w:rPr>
              <w:t>p</w:t>
            </w:r>
            <w:r w:rsidRPr="00804062">
              <w:rPr>
                <w:rFonts w:eastAsia="Calibri" w:cs="Arial"/>
                <w:color w:val="auto"/>
                <w:sz w:val="18"/>
                <w:szCs w:val="18"/>
                <w:lang w:val="en-US" w:eastAsia="en-US"/>
              </w:rPr>
              <w:t>erson (Emissions), which meets the technical components of section 74 of the Environmental Management and Pollution Control Act 1994 and includes the impact of building design, layout and construction of the development to eliminate, mitigate or manage effects of emissions to ensure that a proposed use will not be unreasonably impacted by environmental harm caused by the operations of the Macquarie Point Wastewater Treatment Plant.</w:t>
            </w:r>
          </w:p>
        </w:tc>
      </w:tr>
      <w:tr w:rsidR="00463D6D" w:rsidRPr="00804062" w14:paraId="02325BA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26C55FB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temporary use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CF5F12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means a use for a period not exceeding a total of 5 years</w:t>
            </w:r>
            <w:r>
              <w:rPr>
                <w:rFonts w:eastAsia="Calibri" w:cs="Arial"/>
                <w:color w:val="auto"/>
                <w:sz w:val="18"/>
                <w:szCs w:val="18"/>
                <w:lang w:val="en-US" w:eastAsia="en-US"/>
              </w:rPr>
              <w:t xml:space="preserve"> from commencement of the use</w:t>
            </w:r>
            <w:r w:rsidRPr="00804062">
              <w:rPr>
                <w:rFonts w:eastAsia="Calibri" w:cs="Arial"/>
                <w:color w:val="auto"/>
                <w:sz w:val="18"/>
                <w:szCs w:val="18"/>
                <w:lang w:val="en-US" w:eastAsia="en-US"/>
              </w:rPr>
              <w:t>.</w:t>
            </w:r>
          </w:p>
        </w:tc>
      </w:tr>
      <w:tr w:rsidR="00463D6D" w:rsidRPr="00804062" w14:paraId="2F0A23B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60F3363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lastRenderedPageBreak/>
              <w:t>temporary development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6D74A5D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means a development for a period not exceeding a total of 5 years</w:t>
            </w:r>
            <w:r>
              <w:rPr>
                <w:rFonts w:eastAsia="Calibri" w:cs="Arial"/>
                <w:color w:val="auto"/>
                <w:sz w:val="18"/>
                <w:szCs w:val="18"/>
                <w:lang w:val="en-US" w:eastAsia="en-US"/>
              </w:rPr>
              <w:t xml:space="preserve"> from commencement of the works</w:t>
            </w:r>
            <w:r w:rsidRPr="00804062">
              <w:rPr>
                <w:rFonts w:eastAsia="Calibri" w:cs="Arial"/>
                <w:color w:val="auto"/>
                <w:sz w:val="18"/>
                <w:szCs w:val="18"/>
                <w:lang w:val="en-US" w:eastAsia="en-US"/>
              </w:rPr>
              <w:t>.</w:t>
            </w:r>
          </w:p>
        </w:tc>
      </w:tr>
      <w:tr w:rsidR="00463D6D" w:rsidRPr="00804062" w14:paraId="401E0E49"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3309B0D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The cenotaph</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15D24E9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Means the Cenotaph and surrounding paving areas as shown in Figure HOB-P11.3</w:t>
            </w:r>
          </w:p>
        </w:tc>
      </w:tr>
      <w:tr w:rsidR="00463D6D" w:rsidRPr="00804062" w14:paraId="538CE5C0" w14:textId="77777777" w:rsidTr="00DF0F01">
        <w:tc>
          <w:tcPr>
            <w:tcW w:w="2835" w:type="dxa"/>
            <w:tcBorders>
              <w:top w:val="single" w:sz="6" w:space="0" w:color="auto"/>
              <w:left w:val="single" w:sz="2" w:space="0" w:color="auto"/>
              <w:bottom w:val="single" w:sz="2" w:space="0" w:color="auto"/>
              <w:right w:val="single" w:sz="6" w:space="0" w:color="auto"/>
            </w:tcBorders>
            <w:tcMar>
              <w:top w:w="57" w:type="dxa"/>
              <w:left w:w="57" w:type="dxa"/>
              <w:bottom w:w="57" w:type="dxa"/>
              <w:right w:w="57" w:type="dxa"/>
            </w:tcMar>
          </w:tcPr>
          <w:p w14:paraId="5C16E407" w14:textId="77777777" w:rsidR="00463D6D"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The escarpment</w:t>
            </w:r>
          </w:p>
        </w:tc>
        <w:tc>
          <w:tcPr>
            <w:tcW w:w="6096" w:type="dxa"/>
            <w:tcBorders>
              <w:top w:val="single" w:sz="6" w:space="0" w:color="auto"/>
              <w:left w:val="single" w:sz="6" w:space="0" w:color="auto"/>
              <w:bottom w:val="single" w:sz="2" w:space="0" w:color="auto"/>
              <w:right w:val="single" w:sz="2" w:space="0" w:color="auto"/>
            </w:tcBorders>
            <w:tcMar>
              <w:top w:w="57" w:type="dxa"/>
              <w:left w:w="57" w:type="dxa"/>
              <w:bottom w:w="57" w:type="dxa"/>
              <w:right w:w="57" w:type="dxa"/>
            </w:tcMar>
          </w:tcPr>
          <w:p w14:paraId="7536D4C1" w14:textId="77777777" w:rsidR="00463D6D"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 xml:space="preserve">Means the topographic sense of the cove wall shown on </w:t>
            </w:r>
            <w:r>
              <w:rPr>
                <w:rFonts w:eastAsia="Calibri" w:cs="Arial"/>
                <w:color w:val="auto"/>
                <w:sz w:val="18"/>
                <w:szCs w:val="18"/>
                <w:lang w:val="en-US" w:eastAsia="en-US"/>
              </w:rPr>
              <w:br/>
              <w:t>Figure HOB:P11.3</w:t>
            </w:r>
          </w:p>
        </w:tc>
      </w:tr>
    </w:tbl>
    <w:p w14:paraId="5F56D77B" w14:textId="77777777" w:rsidR="00463D6D" w:rsidRPr="00804062" w:rsidRDefault="00463D6D" w:rsidP="00463D6D">
      <w:pPr>
        <w:pStyle w:val="Heading3"/>
        <w:rPr>
          <w:lang w:eastAsia="en-US"/>
        </w:rPr>
      </w:pPr>
      <w:r>
        <w:rPr>
          <w:lang w:eastAsia="en-US"/>
        </w:rPr>
        <w:t>HOB-P11.4</w:t>
      </w:r>
      <w:r>
        <w:rPr>
          <w:lang w:eastAsia="en-US"/>
        </w:rPr>
        <w:tab/>
        <w:t>Use Table</w:t>
      </w:r>
    </w:p>
    <w:p w14:paraId="219576A2" w14:textId="77777777" w:rsidR="00463D6D" w:rsidRPr="00804062" w:rsidRDefault="00463D6D" w:rsidP="00463D6D">
      <w:pPr>
        <w:pStyle w:val="BodyText"/>
        <w:ind w:left="1701" w:hanging="1701"/>
        <w:rPr>
          <w:lang w:eastAsia="en-US"/>
        </w:rPr>
      </w:pPr>
      <w:r w:rsidRPr="00804062">
        <w:rPr>
          <w:lang w:eastAsia="en-US"/>
        </w:rPr>
        <w:t>HOB-P11.4.1</w:t>
      </w:r>
      <w:r w:rsidRPr="00804062">
        <w:rPr>
          <w:lang w:eastAsia="en-US"/>
        </w:rPr>
        <w:tab/>
        <w:t>Uses within Use Area 1: Arts and Institutional Area</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804062" w14:paraId="4C4EC0EC" w14:textId="77777777" w:rsidTr="00DF0F01">
        <w:trPr>
          <w:trHeight w:val="374"/>
        </w:trPr>
        <w:tc>
          <w:tcPr>
            <w:tcW w:w="283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DF4DC5F"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Use Class</w:t>
            </w:r>
          </w:p>
        </w:tc>
        <w:tc>
          <w:tcPr>
            <w:tcW w:w="6096" w:type="dxa"/>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35B71934"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Qualification</w:t>
            </w:r>
          </w:p>
        </w:tc>
      </w:tr>
      <w:tr w:rsidR="00463D6D" w:rsidRPr="00804062" w14:paraId="72B02533" w14:textId="77777777" w:rsidTr="00DF0F01">
        <w:trPr>
          <w:trHeight w:val="17"/>
        </w:trPr>
        <w:tc>
          <w:tcPr>
            <w:tcW w:w="8931" w:type="dxa"/>
            <w:gridSpan w:val="2"/>
            <w:tcBorders>
              <w:top w:val="single" w:sz="6" w:space="0" w:color="auto"/>
              <w:left w:val="single" w:sz="2" w:space="0" w:color="auto"/>
              <w:bottom w:val="single" w:sz="6" w:space="0" w:color="auto"/>
              <w:right w:val="single" w:sz="2" w:space="0" w:color="auto"/>
            </w:tcBorders>
            <w:shd w:val="clear" w:color="auto" w:fill="D9D9D9"/>
            <w:tcMar>
              <w:top w:w="57" w:type="dxa"/>
              <w:left w:w="57" w:type="dxa"/>
              <w:bottom w:w="57" w:type="dxa"/>
              <w:right w:w="57" w:type="dxa"/>
            </w:tcMar>
            <w:hideMark/>
          </w:tcPr>
          <w:p w14:paraId="044C0032"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No Permit Required</w:t>
            </w:r>
          </w:p>
        </w:tc>
      </w:tr>
      <w:tr w:rsidR="00463D6D" w:rsidRPr="00804062" w14:paraId="31165225"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A9007B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Natural and Cultural Values Management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284F0C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321C879F"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405A2A5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Passive Recreation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E16F75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0A835A21" w14:textId="77777777" w:rsidTr="00DF0F01">
        <w:tc>
          <w:tcPr>
            <w:tcW w:w="8931" w:type="dxa"/>
            <w:gridSpan w:val="2"/>
            <w:tcBorders>
              <w:top w:val="single" w:sz="6" w:space="0" w:color="auto"/>
              <w:left w:val="single" w:sz="2" w:space="0" w:color="auto"/>
              <w:bottom w:val="single" w:sz="6" w:space="0" w:color="auto"/>
              <w:right w:val="single" w:sz="2" w:space="0" w:color="auto"/>
            </w:tcBorders>
            <w:shd w:val="clear" w:color="auto" w:fill="D9D9D9"/>
            <w:tcMar>
              <w:top w:w="57" w:type="dxa"/>
              <w:left w:w="57" w:type="dxa"/>
              <w:bottom w:w="57" w:type="dxa"/>
              <w:right w:w="57" w:type="dxa"/>
            </w:tcMar>
            <w:hideMark/>
          </w:tcPr>
          <w:p w14:paraId="0B8BBAA1"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Permitted</w:t>
            </w:r>
          </w:p>
        </w:tc>
      </w:tr>
      <w:tr w:rsidR="00463D6D" w:rsidRPr="00804062" w14:paraId="47E2B17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C255AD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Business and Professional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01A9C14" w14:textId="77777777" w:rsidR="00463D6D" w:rsidRPr="00804062" w:rsidRDefault="00463D6D" w:rsidP="00DF0F01">
            <w:pPr>
              <w:keepNext w:val="0"/>
              <w:keepLines w:val="0"/>
              <w:spacing w:before="0" w:after="120" w:line="280" w:lineRule="atLeast"/>
              <w:ind w:left="360" w:hanging="360"/>
              <w:outlineLvl w:val="9"/>
              <w:rPr>
                <w:rFonts w:eastAsia="Calibri" w:cs="Arial"/>
                <w:color w:val="auto"/>
                <w:szCs w:val="22"/>
                <w:lang w:val="en-US" w:eastAsia="en-US"/>
              </w:rPr>
            </w:pPr>
          </w:p>
        </w:tc>
      </w:tr>
      <w:tr w:rsidR="00463D6D" w:rsidRPr="00804062" w14:paraId="3D97CF0E"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5EBEE1F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Community Meeting and Entertainment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5BF0BD37" w14:textId="77777777" w:rsidR="00463D6D" w:rsidRPr="00804062" w:rsidRDefault="00463D6D" w:rsidP="00DF0F01">
            <w:pPr>
              <w:keepNext w:val="0"/>
              <w:keepLines w:val="0"/>
              <w:spacing w:before="0" w:after="120" w:line="280" w:lineRule="atLeast"/>
              <w:ind w:left="360" w:hanging="360"/>
              <w:outlineLvl w:val="9"/>
              <w:rPr>
                <w:rFonts w:eastAsia="Calibri" w:cs="Arial"/>
                <w:color w:val="auto"/>
                <w:sz w:val="18"/>
                <w:szCs w:val="18"/>
                <w:lang w:val="en-US" w:eastAsia="en-US"/>
              </w:rPr>
            </w:pPr>
            <w:r w:rsidRPr="00804062">
              <w:rPr>
                <w:rFonts w:eastAsia="Calibri" w:cs="Arial"/>
                <w:color w:val="auto"/>
                <w:sz w:val="18"/>
                <w:szCs w:val="18"/>
                <w:lang w:val="en-US" w:eastAsia="en-US"/>
              </w:rPr>
              <w:t>If not for place of worship.</w:t>
            </w:r>
          </w:p>
        </w:tc>
      </w:tr>
      <w:tr w:rsidR="00463D6D" w:rsidRPr="00804062" w14:paraId="5081963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3EF316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Educational and Occasional Care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A4692FC" w14:textId="77777777" w:rsidR="00463D6D" w:rsidRPr="00804062" w:rsidRDefault="00463D6D" w:rsidP="00DF0F01">
            <w:pPr>
              <w:keepNext w:val="0"/>
              <w:keepLines w:val="0"/>
              <w:tabs>
                <w:tab w:val="left" w:pos="660"/>
              </w:tabs>
              <w:spacing w:before="0" w:after="120" w:line="280" w:lineRule="atLeast"/>
              <w:ind w:left="360" w:hanging="360"/>
              <w:outlineLvl w:val="9"/>
              <w:rPr>
                <w:rFonts w:eastAsia="Calibri" w:cs="Arial"/>
                <w:color w:val="auto"/>
                <w:sz w:val="18"/>
                <w:szCs w:val="18"/>
                <w:lang w:val="en-US" w:eastAsia="en-US"/>
              </w:rPr>
            </w:pPr>
            <w:r w:rsidRPr="00804062">
              <w:rPr>
                <w:rFonts w:eastAsia="Calibri" w:cs="Arial"/>
                <w:color w:val="auto"/>
                <w:sz w:val="18"/>
                <w:szCs w:val="18"/>
                <w:lang w:val="en-US" w:eastAsia="en-US"/>
              </w:rPr>
              <w:t>If not for a primary or secondary school.</w:t>
            </w:r>
          </w:p>
        </w:tc>
      </w:tr>
      <w:tr w:rsidR="00463D6D" w:rsidRPr="00804062" w14:paraId="5AD01A19"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66D104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Food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11557A4" w14:textId="77777777" w:rsidR="00463D6D" w:rsidRPr="00804062" w:rsidRDefault="00463D6D" w:rsidP="00DF0F01">
            <w:pPr>
              <w:keepNext w:val="0"/>
              <w:keepLines w:val="0"/>
              <w:spacing w:before="0" w:after="120" w:line="280" w:lineRule="atLeast"/>
              <w:outlineLvl w:val="9"/>
              <w:rPr>
                <w:rFonts w:eastAsia="Calibri" w:cs="Arial"/>
                <w:color w:val="auto"/>
                <w:szCs w:val="22"/>
                <w:lang w:val="en-US" w:eastAsia="en-US"/>
              </w:rPr>
            </w:pPr>
          </w:p>
        </w:tc>
      </w:tr>
      <w:tr w:rsidR="00463D6D" w:rsidRPr="00804062" w14:paraId="0FA2579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C86241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General Retail and Hire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123A5F4" w14:textId="77777777" w:rsidR="00463D6D" w:rsidRPr="00804062" w:rsidRDefault="00463D6D" w:rsidP="00DF0F01">
            <w:pPr>
              <w:keepNext w:val="0"/>
              <w:keepLines w:val="0"/>
              <w:spacing w:before="0" w:after="120" w:line="280" w:lineRule="atLeast"/>
              <w:outlineLvl w:val="9"/>
              <w:rPr>
                <w:rFonts w:eastAsia="Calibri" w:cs="Arial"/>
                <w:color w:val="auto"/>
                <w:szCs w:val="22"/>
                <w:lang w:val="en-US" w:eastAsia="en-US"/>
              </w:rPr>
            </w:pPr>
          </w:p>
        </w:tc>
      </w:tr>
      <w:tr w:rsidR="00463D6D" w:rsidRPr="00804062" w14:paraId="7AB1D275"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206D61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Research and Development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B4FAD2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27B4BF19"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2E3BBE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Sports and Recreation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5AD62D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for major sporting facility.</w:t>
            </w:r>
          </w:p>
        </w:tc>
      </w:tr>
      <w:tr w:rsidR="00463D6D" w:rsidRPr="00804062" w14:paraId="623A5661"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5C13ED6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Transport Depot and Distribution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386B78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public transport facility.</w:t>
            </w:r>
          </w:p>
        </w:tc>
      </w:tr>
      <w:tr w:rsidR="00463D6D" w:rsidRPr="00804062" w14:paraId="11C6CAB8"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310BFD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Utilities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649DB8C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691D7F45"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25BA43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Vehicle parking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60B70A9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on ground floor level and within 8</w:t>
            </w:r>
            <w:r>
              <w:rPr>
                <w:rFonts w:eastAsia="Calibri" w:cs="Arial"/>
                <w:color w:val="auto"/>
                <w:sz w:val="18"/>
                <w:szCs w:val="18"/>
                <w:lang w:val="en-US" w:eastAsia="en-US"/>
              </w:rPr>
              <w:t>m</w:t>
            </w:r>
            <w:r w:rsidRPr="00804062">
              <w:rPr>
                <w:rFonts w:eastAsia="Calibri" w:cs="Arial"/>
                <w:color w:val="auto"/>
                <w:sz w:val="18"/>
                <w:szCs w:val="18"/>
                <w:lang w:val="en-US" w:eastAsia="en-US"/>
              </w:rPr>
              <w:t xml:space="preserve"> of the front of a building that faces a primary or secondary space.</w:t>
            </w:r>
          </w:p>
        </w:tc>
      </w:tr>
      <w:tr w:rsidR="00463D6D" w:rsidRPr="00804062" w14:paraId="74937258" w14:textId="77777777" w:rsidTr="00DF0F01">
        <w:tc>
          <w:tcPr>
            <w:tcW w:w="8931" w:type="dxa"/>
            <w:gridSpan w:val="2"/>
            <w:tcBorders>
              <w:top w:val="single" w:sz="6" w:space="0" w:color="auto"/>
              <w:left w:val="single" w:sz="2" w:space="0" w:color="auto"/>
              <w:bottom w:val="single" w:sz="6" w:space="0" w:color="auto"/>
              <w:right w:val="single" w:sz="2" w:space="0" w:color="auto"/>
            </w:tcBorders>
            <w:shd w:val="clear" w:color="auto" w:fill="D9D9D9"/>
            <w:tcMar>
              <w:top w:w="57" w:type="dxa"/>
              <w:left w:w="57" w:type="dxa"/>
              <w:bottom w:w="57" w:type="dxa"/>
              <w:right w:w="57" w:type="dxa"/>
            </w:tcMar>
            <w:hideMark/>
          </w:tcPr>
          <w:p w14:paraId="2BA85A0D"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Discretionary</w:t>
            </w:r>
          </w:p>
        </w:tc>
      </w:tr>
      <w:tr w:rsidR="00463D6D" w:rsidRPr="00804062" w14:paraId="4F0B033B"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796A11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lastRenderedPageBreak/>
              <w:t>Bulky Goods Sales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8ADCFD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0E49E281"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7487DB00" w14:textId="77777777" w:rsidR="00463D6D" w:rsidRPr="00804062" w:rsidRDefault="00463D6D" w:rsidP="00DF0F01">
            <w:pPr>
              <w:keepNext w:val="0"/>
              <w:keepLines w:val="0"/>
              <w:spacing w:before="0" w:after="120" w:line="280" w:lineRule="atLeast"/>
              <w:outlineLvl w:val="9"/>
              <w:rPr>
                <w:rFonts w:eastAsia="Calibri" w:cs="Arial"/>
                <w:color w:val="auto"/>
                <w:sz w:val="18"/>
                <w:szCs w:val="18"/>
                <w:highlight w:val="yellow"/>
                <w:lang w:val="en-US" w:eastAsia="en-US"/>
              </w:rPr>
            </w:pPr>
            <w:r w:rsidRPr="00804062">
              <w:rPr>
                <w:rFonts w:eastAsia="Calibri" w:cs="Arial"/>
                <w:color w:val="auto"/>
                <w:sz w:val="18"/>
                <w:szCs w:val="18"/>
                <w:lang w:val="en-US" w:eastAsia="en-US"/>
              </w:rPr>
              <w:t>Community Meeting and Entertainment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1AE996C6" w14:textId="77777777" w:rsidR="00463D6D" w:rsidRPr="00804062" w:rsidRDefault="00463D6D" w:rsidP="00DF0F01">
            <w:pPr>
              <w:keepNext w:val="0"/>
              <w:keepLines w:val="0"/>
              <w:spacing w:before="0" w:after="120" w:line="280" w:lineRule="atLeast"/>
              <w:outlineLvl w:val="9"/>
              <w:rPr>
                <w:rFonts w:eastAsia="Calibri" w:cs="Arial"/>
                <w:color w:val="auto"/>
                <w:sz w:val="18"/>
                <w:szCs w:val="18"/>
                <w:highlight w:val="yellow"/>
                <w:lang w:val="en-US" w:eastAsia="en-US"/>
              </w:rPr>
            </w:pPr>
            <w:r w:rsidRPr="00804062">
              <w:rPr>
                <w:rFonts w:eastAsia="Calibri" w:cs="Arial"/>
                <w:color w:val="auto"/>
                <w:sz w:val="18"/>
                <w:szCs w:val="18"/>
                <w:lang w:val="en-US" w:eastAsia="en-US"/>
              </w:rPr>
              <w:t>If not listed as Permitted.</w:t>
            </w:r>
          </w:p>
        </w:tc>
      </w:tr>
      <w:tr w:rsidR="00463D6D" w:rsidRPr="00804062" w14:paraId="0F951C6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438327A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Educational and Occasional Care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9954C1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p>
        </w:tc>
      </w:tr>
      <w:tr w:rsidR="00463D6D" w:rsidRPr="00804062" w14:paraId="2D7931E8"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6701DB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Emergency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63013E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31C5EAA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1D7C5DC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Equipment and Machinery Sales and Hire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726ACF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5F2D5F5B"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10C8C71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Hospital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018B7C5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08AF733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AB012C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Hotel Industry</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7FCD571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w:t>
            </w:r>
          </w:p>
          <w:p w14:paraId="03934F20" w14:textId="77777777" w:rsidR="00463D6D" w:rsidRPr="00804062" w:rsidRDefault="00463D6D" w:rsidP="00854F46">
            <w:pPr>
              <w:keepNext w:val="0"/>
              <w:keepLines w:val="0"/>
              <w:numPr>
                <w:ilvl w:val="0"/>
                <w:numId w:val="285"/>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not for accommodation; or </w:t>
            </w:r>
          </w:p>
          <w:p w14:paraId="454F279C" w14:textId="77777777" w:rsidR="00463D6D" w:rsidRPr="00804062" w:rsidRDefault="00463D6D" w:rsidP="00854F46">
            <w:pPr>
              <w:keepNext w:val="0"/>
              <w:keepLines w:val="0"/>
              <w:numPr>
                <w:ilvl w:val="0"/>
                <w:numId w:val="285"/>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for a temporary use.</w:t>
            </w:r>
          </w:p>
        </w:tc>
      </w:tr>
      <w:tr w:rsidR="00463D6D" w:rsidRPr="00804062" w14:paraId="336EE444"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4DE42C9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Manufacturing and Processing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58FA9B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2452BE4E"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4037D82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Motor Racing Facility</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96CF72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5C08D8A4"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55B8B1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Port and Shipping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3F368D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7FB41EE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A6BE6C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Recycling and Waste Disposal</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880C93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6EEDEB23"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C12F26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Resource Processing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DEAACA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123D773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8629C9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Service Industry</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A1D5472" w14:textId="77777777" w:rsidR="00463D6D" w:rsidRPr="00804062" w:rsidRDefault="00463D6D" w:rsidP="00DF0F01">
            <w:pPr>
              <w:keepNext w:val="0"/>
              <w:keepLines w:val="0"/>
              <w:spacing w:before="0" w:after="120" w:line="280" w:lineRule="atLeast"/>
              <w:outlineLvl w:val="9"/>
              <w:rPr>
                <w:rFonts w:eastAsia="Calibri" w:cs="Arial"/>
                <w:color w:val="auto"/>
                <w:szCs w:val="22"/>
                <w:lang w:val="en-US" w:eastAsia="en-US"/>
              </w:rPr>
            </w:pPr>
          </w:p>
        </w:tc>
      </w:tr>
      <w:tr w:rsidR="00463D6D" w:rsidRPr="00804062" w14:paraId="6CCADE9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5B13AF6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Sports and Recreation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D3DF41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p>
        </w:tc>
      </w:tr>
      <w:tr w:rsidR="00463D6D" w:rsidRPr="00804062" w14:paraId="0988E1C8"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DCB245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Storage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53D3E3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5C9A889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34A7DA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Tourist Operation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BC3AB9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0303DDD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F77B0D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Transport Depot and Distribution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DC7549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r w:rsidRPr="00804062">
              <w:rPr>
                <w:rFonts w:eastAsia="Calibri" w:cs="Arial"/>
                <w:color w:val="auto"/>
                <w:szCs w:val="22"/>
                <w:lang w:val="en-US" w:eastAsia="en-US"/>
              </w:rPr>
              <w:t xml:space="preserve"> </w:t>
            </w:r>
          </w:p>
        </w:tc>
      </w:tr>
      <w:tr w:rsidR="00463D6D" w:rsidRPr="00804062" w14:paraId="66CB9E6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466296E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Vehicle Fuel Sales and Service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F43602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37C52272"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C892CD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Vehicle parking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2589EFE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p>
        </w:tc>
      </w:tr>
      <w:tr w:rsidR="00463D6D" w:rsidRPr="00804062" w14:paraId="56F4B44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20C74BB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Visitor Accommodation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18B0F00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4CDC06F1" w14:textId="77777777" w:rsidTr="00DF0F01">
        <w:trPr>
          <w:trHeight w:val="227"/>
        </w:trPr>
        <w:tc>
          <w:tcPr>
            <w:tcW w:w="8931" w:type="dxa"/>
            <w:gridSpan w:val="2"/>
            <w:tcBorders>
              <w:top w:val="single" w:sz="6" w:space="0" w:color="auto"/>
              <w:left w:val="single" w:sz="2" w:space="0" w:color="auto"/>
              <w:bottom w:val="single" w:sz="6" w:space="0" w:color="auto"/>
              <w:right w:val="single" w:sz="2" w:space="0" w:color="auto"/>
            </w:tcBorders>
            <w:shd w:val="clear" w:color="auto" w:fill="D9D9D9"/>
            <w:tcMar>
              <w:top w:w="57" w:type="dxa"/>
              <w:left w:w="57" w:type="dxa"/>
              <w:bottom w:w="57" w:type="dxa"/>
              <w:right w:w="57" w:type="dxa"/>
            </w:tcMar>
            <w:hideMark/>
          </w:tcPr>
          <w:p w14:paraId="04B5C891"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Prohibited</w:t>
            </w:r>
          </w:p>
        </w:tc>
      </w:tr>
      <w:tr w:rsidR="00463D6D" w:rsidRPr="00804062" w14:paraId="40698933" w14:textId="77777777" w:rsidTr="00DF0F01">
        <w:tc>
          <w:tcPr>
            <w:tcW w:w="2835" w:type="dxa"/>
            <w:tcBorders>
              <w:top w:val="single" w:sz="6" w:space="0" w:color="auto"/>
              <w:left w:val="single" w:sz="2" w:space="0" w:color="auto"/>
              <w:bottom w:val="single" w:sz="2" w:space="0" w:color="auto"/>
              <w:right w:val="single" w:sz="6" w:space="0" w:color="auto"/>
            </w:tcBorders>
            <w:tcMar>
              <w:top w:w="57" w:type="dxa"/>
              <w:left w:w="57" w:type="dxa"/>
              <w:bottom w:w="57" w:type="dxa"/>
              <w:right w:w="57" w:type="dxa"/>
            </w:tcMar>
            <w:hideMark/>
          </w:tcPr>
          <w:p w14:paraId="3003221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All other uses</w:t>
            </w:r>
          </w:p>
        </w:tc>
        <w:tc>
          <w:tcPr>
            <w:tcW w:w="6096" w:type="dxa"/>
            <w:tcBorders>
              <w:top w:val="single" w:sz="6" w:space="0" w:color="auto"/>
              <w:left w:val="single" w:sz="6" w:space="0" w:color="auto"/>
              <w:bottom w:val="single" w:sz="2" w:space="0" w:color="auto"/>
              <w:right w:val="single" w:sz="2" w:space="0" w:color="auto"/>
            </w:tcBorders>
            <w:tcMar>
              <w:top w:w="57" w:type="dxa"/>
              <w:left w:w="57" w:type="dxa"/>
              <w:bottom w:w="57" w:type="dxa"/>
              <w:right w:w="57" w:type="dxa"/>
            </w:tcMar>
          </w:tcPr>
          <w:p w14:paraId="033FC4B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bl>
    <w:p w14:paraId="2BC14DA3" w14:textId="77777777" w:rsidR="00463D6D" w:rsidRPr="00804062" w:rsidRDefault="00463D6D" w:rsidP="00463D6D">
      <w:pPr>
        <w:pStyle w:val="BodyText"/>
        <w:spacing w:before="240"/>
        <w:ind w:left="1701" w:hanging="1701"/>
        <w:rPr>
          <w:lang w:eastAsia="en-US"/>
        </w:rPr>
      </w:pPr>
      <w:r w:rsidRPr="00804062">
        <w:rPr>
          <w:lang w:eastAsia="en-US"/>
        </w:rPr>
        <w:lastRenderedPageBreak/>
        <w:t>HOB-P11.4.2</w:t>
      </w:r>
      <w:r w:rsidRPr="00804062">
        <w:rPr>
          <w:lang w:eastAsia="en-US"/>
        </w:rPr>
        <w:tab/>
        <w:t>Uses within Use Area 2: Mixed Use Area</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804062" w14:paraId="1E56E4A7" w14:textId="77777777" w:rsidTr="00DF0F01">
        <w:trPr>
          <w:trHeight w:val="374"/>
        </w:trPr>
        <w:tc>
          <w:tcPr>
            <w:tcW w:w="283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1CC241B"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Use Class</w:t>
            </w:r>
          </w:p>
        </w:tc>
        <w:tc>
          <w:tcPr>
            <w:tcW w:w="6096" w:type="dxa"/>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7F91FAFE"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Qualification</w:t>
            </w:r>
          </w:p>
        </w:tc>
      </w:tr>
      <w:tr w:rsidR="00463D6D" w:rsidRPr="00804062" w14:paraId="26406F7E" w14:textId="77777777" w:rsidTr="00DF0F01">
        <w:trPr>
          <w:trHeight w:val="17"/>
        </w:trPr>
        <w:tc>
          <w:tcPr>
            <w:tcW w:w="8931" w:type="dxa"/>
            <w:gridSpan w:val="2"/>
            <w:tcBorders>
              <w:top w:val="single" w:sz="6" w:space="0" w:color="auto"/>
              <w:left w:val="single" w:sz="2" w:space="0" w:color="auto"/>
              <w:bottom w:val="single" w:sz="6" w:space="0" w:color="auto"/>
              <w:right w:val="single" w:sz="2" w:space="0" w:color="auto"/>
            </w:tcBorders>
            <w:shd w:val="clear" w:color="auto" w:fill="D9D9D9"/>
            <w:tcMar>
              <w:top w:w="57" w:type="dxa"/>
              <w:left w:w="57" w:type="dxa"/>
              <w:bottom w:w="57" w:type="dxa"/>
              <w:right w:w="57" w:type="dxa"/>
            </w:tcMar>
            <w:hideMark/>
          </w:tcPr>
          <w:p w14:paraId="068E903F"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No Permit Required</w:t>
            </w:r>
          </w:p>
        </w:tc>
      </w:tr>
      <w:tr w:rsidR="00463D6D" w:rsidRPr="00804062" w14:paraId="5E9ECC3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1020DD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Natural and Cultural Values Management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16DAB00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16B62B4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D0E0AA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Passive Recreation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6EBAFE2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6681120D" w14:textId="77777777" w:rsidTr="00DF0F01">
        <w:tc>
          <w:tcPr>
            <w:tcW w:w="8931" w:type="dxa"/>
            <w:gridSpan w:val="2"/>
            <w:tcBorders>
              <w:top w:val="single" w:sz="6" w:space="0" w:color="auto"/>
              <w:left w:val="single" w:sz="2" w:space="0" w:color="auto"/>
              <w:bottom w:val="single" w:sz="6" w:space="0" w:color="auto"/>
              <w:right w:val="single" w:sz="2" w:space="0" w:color="auto"/>
            </w:tcBorders>
            <w:shd w:val="clear" w:color="auto" w:fill="D9D9D9"/>
            <w:tcMar>
              <w:top w:w="57" w:type="dxa"/>
              <w:left w:w="57" w:type="dxa"/>
              <w:bottom w:w="57" w:type="dxa"/>
              <w:right w:w="57" w:type="dxa"/>
            </w:tcMar>
            <w:hideMark/>
          </w:tcPr>
          <w:p w14:paraId="65A78408"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Permitted</w:t>
            </w:r>
          </w:p>
        </w:tc>
      </w:tr>
      <w:tr w:rsidR="00463D6D" w:rsidRPr="00804062" w14:paraId="2A90D62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09E733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Business and Professional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9B5B295" w14:textId="77777777" w:rsidR="00463D6D" w:rsidRPr="00804062" w:rsidRDefault="00463D6D" w:rsidP="00DF0F01">
            <w:pPr>
              <w:keepNext w:val="0"/>
              <w:keepLines w:val="0"/>
              <w:spacing w:before="0" w:after="120" w:line="280" w:lineRule="atLeast"/>
              <w:ind w:left="360" w:hanging="360"/>
              <w:outlineLvl w:val="9"/>
              <w:rPr>
                <w:rFonts w:eastAsia="Calibri" w:cs="Arial"/>
                <w:color w:val="auto"/>
                <w:sz w:val="18"/>
                <w:szCs w:val="18"/>
                <w:lang w:val="en-US" w:eastAsia="en-US"/>
              </w:rPr>
            </w:pPr>
          </w:p>
        </w:tc>
      </w:tr>
      <w:tr w:rsidR="00463D6D" w:rsidRPr="00804062" w14:paraId="0E10F7D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175255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Community Meeting and Entertainment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626156E" w14:textId="77777777" w:rsidR="00463D6D" w:rsidRPr="00804062" w:rsidRDefault="00463D6D" w:rsidP="00DF0F01">
            <w:pPr>
              <w:keepNext w:val="0"/>
              <w:keepLines w:val="0"/>
              <w:spacing w:before="0" w:after="120" w:line="280" w:lineRule="atLeast"/>
              <w:ind w:left="360" w:hanging="360"/>
              <w:outlineLvl w:val="9"/>
              <w:rPr>
                <w:rFonts w:eastAsia="Calibri" w:cs="Arial"/>
                <w:color w:val="auto"/>
                <w:sz w:val="18"/>
                <w:szCs w:val="18"/>
                <w:lang w:val="en-US" w:eastAsia="en-US"/>
              </w:rPr>
            </w:pPr>
          </w:p>
        </w:tc>
      </w:tr>
      <w:tr w:rsidR="00463D6D" w:rsidRPr="00804062" w14:paraId="12759872"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C01265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Educational and Occasional Care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1328774E" w14:textId="77777777" w:rsidR="00463D6D" w:rsidRPr="00804062" w:rsidRDefault="00463D6D" w:rsidP="00DF0F01">
            <w:pPr>
              <w:keepNext w:val="0"/>
              <w:keepLines w:val="0"/>
              <w:tabs>
                <w:tab w:val="left" w:pos="660"/>
              </w:tabs>
              <w:spacing w:before="0" w:after="120" w:line="280" w:lineRule="atLeast"/>
              <w:ind w:left="360" w:hanging="360"/>
              <w:outlineLvl w:val="9"/>
              <w:rPr>
                <w:rFonts w:eastAsia="Calibri" w:cs="Arial"/>
                <w:color w:val="auto"/>
                <w:sz w:val="18"/>
                <w:szCs w:val="18"/>
                <w:lang w:val="en-US" w:eastAsia="en-US"/>
              </w:rPr>
            </w:pPr>
          </w:p>
        </w:tc>
      </w:tr>
      <w:tr w:rsidR="00463D6D" w:rsidRPr="00804062" w14:paraId="23A5346E"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44660E3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Food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1A3CA57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6E84BD6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3D9242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General Retail and Hire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C4C848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manufacturing sales only in the Goods Shed.</w:t>
            </w:r>
          </w:p>
        </w:tc>
      </w:tr>
      <w:tr w:rsidR="00463D6D" w:rsidRPr="00804062" w14:paraId="5ED05BC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563FA0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Hospital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177AD88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26BFD26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A5D9A6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Hotel Industry</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73F8B18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above ground floor level where fronting Evans Street.</w:t>
            </w:r>
          </w:p>
        </w:tc>
      </w:tr>
      <w:tr w:rsidR="00463D6D" w:rsidRPr="00804062" w14:paraId="29ADAF7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7F86A9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Research and Development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001E68F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54C2C963"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73112A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Residential</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0A4FE7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in Areas 2.1 and 2.2 on Figure HOB-P11.1 and above ground floor level except for access.</w:t>
            </w:r>
          </w:p>
        </w:tc>
      </w:tr>
      <w:tr w:rsidR="00463D6D" w:rsidRPr="00804062" w14:paraId="22353AF4"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4FB4B09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Sports and Recreation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61E8273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for major sporting facility.</w:t>
            </w:r>
          </w:p>
        </w:tc>
      </w:tr>
      <w:tr w:rsidR="00463D6D" w:rsidRPr="00804062" w14:paraId="2E34B46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F23718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Transport Depot and Distribution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3DC79F3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public transport facility.</w:t>
            </w:r>
          </w:p>
        </w:tc>
      </w:tr>
      <w:tr w:rsidR="00463D6D" w:rsidRPr="00804062" w14:paraId="5CE85E89"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6FA046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Utilities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087983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0B2BC74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597F89B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Vehicle Parking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CD2B9B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adjacent to the escarpment and on ground floor level and within 8</w:t>
            </w:r>
            <w:r>
              <w:rPr>
                <w:rFonts w:eastAsia="Calibri" w:cs="Arial"/>
                <w:color w:val="auto"/>
                <w:sz w:val="18"/>
                <w:szCs w:val="18"/>
                <w:lang w:val="en-US" w:eastAsia="en-US"/>
              </w:rPr>
              <w:t>m</w:t>
            </w:r>
            <w:r w:rsidRPr="00804062">
              <w:rPr>
                <w:rFonts w:eastAsia="Calibri" w:cs="Arial"/>
                <w:color w:val="auto"/>
                <w:sz w:val="18"/>
                <w:szCs w:val="18"/>
                <w:lang w:val="en-US" w:eastAsia="en-US"/>
              </w:rPr>
              <w:t xml:space="preserve"> of the front of a building that faces a primary or secondary space.</w:t>
            </w:r>
          </w:p>
        </w:tc>
      </w:tr>
      <w:tr w:rsidR="00463D6D" w:rsidRPr="00804062" w14:paraId="133A61CF"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989875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Visitor Accommodation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C19576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above ground floor level where fronting Evans Street.</w:t>
            </w:r>
          </w:p>
        </w:tc>
      </w:tr>
      <w:tr w:rsidR="00463D6D" w:rsidRPr="00804062" w14:paraId="0BF65B0E" w14:textId="77777777" w:rsidTr="00DF0F01">
        <w:tc>
          <w:tcPr>
            <w:tcW w:w="8931" w:type="dxa"/>
            <w:gridSpan w:val="2"/>
            <w:tcBorders>
              <w:top w:val="single" w:sz="6" w:space="0" w:color="auto"/>
              <w:left w:val="single" w:sz="2" w:space="0" w:color="auto"/>
              <w:bottom w:val="single" w:sz="6" w:space="0" w:color="auto"/>
              <w:right w:val="single" w:sz="2" w:space="0" w:color="auto"/>
            </w:tcBorders>
            <w:shd w:val="clear" w:color="auto" w:fill="D9D9D9"/>
            <w:tcMar>
              <w:top w:w="57" w:type="dxa"/>
              <w:left w:w="57" w:type="dxa"/>
              <w:bottom w:w="57" w:type="dxa"/>
              <w:right w:w="57" w:type="dxa"/>
            </w:tcMar>
            <w:hideMark/>
          </w:tcPr>
          <w:p w14:paraId="41C70ACE"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Discretionary</w:t>
            </w:r>
          </w:p>
        </w:tc>
      </w:tr>
      <w:tr w:rsidR="00463D6D" w:rsidRPr="00804062" w14:paraId="71E8B9F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050FCFE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Bulky Goods Sales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AA6892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5FD733E9"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83425C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lastRenderedPageBreak/>
              <w:t>Emergency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39A41B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6AB9518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DEF613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Equipment and Machinery Sales and Hire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371403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5D73B1AB"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2796FD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General Retail and Hire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67C3CBF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p>
        </w:tc>
      </w:tr>
      <w:tr w:rsidR="00463D6D" w:rsidRPr="00804062" w14:paraId="44922EC7"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A73D42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Hotel Industry</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89E864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Discretionary.</w:t>
            </w:r>
          </w:p>
        </w:tc>
      </w:tr>
      <w:tr w:rsidR="00463D6D" w:rsidRPr="00804062" w14:paraId="7829CE47"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719721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Manufacturing and Processing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663AC87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16215180"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76DB717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Motor Racing Facility</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B9C4C2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0AD88652"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1740683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Port and Shipping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1CEB52E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146EBDE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2FA5AAD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Recycling and Waste Disposal</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0196E22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05B1BE48"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778D2B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Residential </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71387C8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w:t>
            </w:r>
          </w:p>
          <w:p w14:paraId="1F0D1DC8" w14:textId="77777777" w:rsidR="00463D6D" w:rsidRPr="00804062" w:rsidRDefault="00463D6D" w:rsidP="00854F46">
            <w:pPr>
              <w:keepNext w:val="0"/>
              <w:keepLines w:val="0"/>
              <w:numPr>
                <w:ilvl w:val="0"/>
                <w:numId w:val="286"/>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in Areas 2.1 and 2.2 on Figure HOB-P11.1 and not listed as Permitted; or</w:t>
            </w:r>
          </w:p>
          <w:p w14:paraId="553C4F0E" w14:textId="735873CF" w:rsidR="00463D6D" w:rsidRPr="00804062" w:rsidRDefault="00463D6D" w:rsidP="00854F46">
            <w:pPr>
              <w:keepNext w:val="0"/>
              <w:keepLines w:val="0"/>
              <w:numPr>
                <w:ilvl w:val="0"/>
                <w:numId w:val="286"/>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for a temporary use.</w:t>
            </w:r>
          </w:p>
        </w:tc>
      </w:tr>
      <w:tr w:rsidR="00463D6D" w:rsidRPr="00804062" w14:paraId="4A7F7321"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0EDD7CB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Resource Development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62073B6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6275BE9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6708B1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Resource Processing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6958E0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2AE77BB1"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A1D750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Service Industry </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71E928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01DA0C65"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D80EF7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Sports and Recreation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266EC07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p>
        </w:tc>
      </w:tr>
      <w:tr w:rsidR="00463D6D" w:rsidRPr="00804062" w14:paraId="7274F2E9"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51A218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Storage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6854A0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0013D77D"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B97B9E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Tourist Operation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6C2892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148C2C9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43E8CB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Transport Depot and Distribution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3EA9D63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r w:rsidRPr="00804062">
              <w:rPr>
                <w:rFonts w:eastAsia="Calibri" w:cs="Arial"/>
                <w:color w:val="auto"/>
                <w:szCs w:val="22"/>
                <w:lang w:val="en-US" w:eastAsia="en-US"/>
              </w:rPr>
              <w:t xml:space="preserve"> </w:t>
            </w:r>
          </w:p>
        </w:tc>
      </w:tr>
      <w:tr w:rsidR="00463D6D" w:rsidRPr="00804062" w14:paraId="007EBD1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60980D2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Vehicle Fuel Sales and Service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43D58A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45D8676E"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928B43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Vehicle Parking</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99720F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p>
        </w:tc>
      </w:tr>
      <w:tr w:rsidR="00463D6D" w:rsidRPr="00804062" w14:paraId="671DF69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A04B1E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Visitor Accommodation </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12943E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p>
        </w:tc>
      </w:tr>
      <w:tr w:rsidR="00463D6D" w:rsidRPr="00804062" w14:paraId="58E0C6A1" w14:textId="77777777" w:rsidTr="00DF0F01">
        <w:trPr>
          <w:trHeight w:val="227"/>
        </w:trPr>
        <w:tc>
          <w:tcPr>
            <w:tcW w:w="8931" w:type="dxa"/>
            <w:gridSpan w:val="2"/>
            <w:tcBorders>
              <w:top w:val="single" w:sz="6" w:space="0" w:color="auto"/>
              <w:left w:val="single" w:sz="2" w:space="0" w:color="auto"/>
              <w:bottom w:val="single" w:sz="6" w:space="0" w:color="auto"/>
              <w:right w:val="single" w:sz="2" w:space="0" w:color="auto"/>
            </w:tcBorders>
            <w:shd w:val="clear" w:color="auto" w:fill="D9D9D9"/>
            <w:tcMar>
              <w:top w:w="57" w:type="dxa"/>
              <w:left w:w="57" w:type="dxa"/>
              <w:bottom w:w="57" w:type="dxa"/>
              <w:right w:w="57" w:type="dxa"/>
            </w:tcMar>
            <w:hideMark/>
          </w:tcPr>
          <w:p w14:paraId="0389CF42"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Prohibited</w:t>
            </w:r>
          </w:p>
        </w:tc>
      </w:tr>
      <w:tr w:rsidR="00463D6D" w:rsidRPr="00804062" w14:paraId="5623D586" w14:textId="77777777" w:rsidTr="00DF0F01">
        <w:tc>
          <w:tcPr>
            <w:tcW w:w="2835" w:type="dxa"/>
            <w:tcBorders>
              <w:top w:val="single" w:sz="6" w:space="0" w:color="auto"/>
              <w:left w:val="single" w:sz="2" w:space="0" w:color="auto"/>
              <w:bottom w:val="single" w:sz="2" w:space="0" w:color="auto"/>
              <w:right w:val="single" w:sz="6" w:space="0" w:color="auto"/>
            </w:tcBorders>
            <w:tcMar>
              <w:top w:w="57" w:type="dxa"/>
              <w:left w:w="57" w:type="dxa"/>
              <w:bottom w:w="57" w:type="dxa"/>
              <w:right w:w="57" w:type="dxa"/>
            </w:tcMar>
            <w:hideMark/>
          </w:tcPr>
          <w:p w14:paraId="4230FC6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All other uses</w:t>
            </w:r>
          </w:p>
        </w:tc>
        <w:tc>
          <w:tcPr>
            <w:tcW w:w="6096" w:type="dxa"/>
            <w:tcBorders>
              <w:top w:val="single" w:sz="6" w:space="0" w:color="auto"/>
              <w:left w:val="single" w:sz="6" w:space="0" w:color="auto"/>
              <w:bottom w:val="single" w:sz="2" w:space="0" w:color="auto"/>
              <w:right w:val="single" w:sz="2" w:space="0" w:color="auto"/>
            </w:tcBorders>
            <w:tcMar>
              <w:top w:w="57" w:type="dxa"/>
              <w:left w:w="57" w:type="dxa"/>
              <w:bottom w:w="57" w:type="dxa"/>
              <w:right w:w="57" w:type="dxa"/>
            </w:tcMar>
          </w:tcPr>
          <w:p w14:paraId="6C500D8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bl>
    <w:p w14:paraId="37C35BA8" w14:textId="77777777" w:rsidR="00463D6D" w:rsidRDefault="00463D6D" w:rsidP="00463D6D">
      <w:pPr>
        <w:pStyle w:val="BodyText"/>
        <w:spacing w:before="240"/>
        <w:ind w:left="1701" w:hanging="1701"/>
        <w:rPr>
          <w:lang w:eastAsia="en-US"/>
        </w:rPr>
      </w:pPr>
    </w:p>
    <w:p w14:paraId="5CA01E09" w14:textId="77777777" w:rsidR="00463D6D" w:rsidRDefault="00463D6D" w:rsidP="00463D6D">
      <w:pPr>
        <w:keepNext w:val="0"/>
        <w:keepLines w:val="0"/>
        <w:spacing w:before="0" w:after="0"/>
        <w:outlineLvl w:val="9"/>
        <w:rPr>
          <w:sz w:val="18"/>
          <w:szCs w:val="18"/>
          <w:lang w:eastAsia="en-US"/>
        </w:rPr>
      </w:pPr>
      <w:r>
        <w:rPr>
          <w:lang w:eastAsia="en-US"/>
        </w:rPr>
        <w:br w:type="page"/>
      </w:r>
    </w:p>
    <w:p w14:paraId="05AD2F97" w14:textId="77777777" w:rsidR="00463D6D" w:rsidRPr="00804062" w:rsidRDefault="00463D6D" w:rsidP="00463D6D">
      <w:pPr>
        <w:pStyle w:val="BodyText"/>
        <w:spacing w:before="240"/>
        <w:ind w:left="1701" w:hanging="1701"/>
        <w:rPr>
          <w:lang w:eastAsia="en-US"/>
        </w:rPr>
      </w:pPr>
      <w:r w:rsidRPr="00804062">
        <w:rPr>
          <w:lang w:eastAsia="en-US"/>
        </w:rPr>
        <w:lastRenderedPageBreak/>
        <w:t>HOB-P11.4.3</w:t>
      </w:r>
      <w:r w:rsidRPr="00804062">
        <w:rPr>
          <w:lang w:eastAsia="en-US"/>
        </w:rPr>
        <w:tab/>
        <w:t>Uses within Use Area 3: Open Space Area</w:t>
      </w:r>
    </w:p>
    <w:tbl>
      <w:tblPr>
        <w:tblW w:w="9134"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3434"/>
        <w:gridCol w:w="5700"/>
      </w:tblGrid>
      <w:tr w:rsidR="00463D6D" w:rsidRPr="00804062" w14:paraId="0DAE95FB" w14:textId="77777777" w:rsidTr="00DF0F01">
        <w:trPr>
          <w:trHeight w:val="374"/>
        </w:trPr>
        <w:tc>
          <w:tcPr>
            <w:tcW w:w="3434"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007720B"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Use Class</w:t>
            </w:r>
          </w:p>
        </w:tc>
        <w:tc>
          <w:tcPr>
            <w:tcW w:w="5700" w:type="dxa"/>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8AF070F" w14:textId="77777777" w:rsidR="00463D6D" w:rsidRPr="00804062" w:rsidRDefault="00463D6D" w:rsidP="00DF0F01">
            <w:pPr>
              <w:keepNext w:val="0"/>
              <w:keepLines w:val="0"/>
              <w:spacing w:before="0" w:after="120" w:line="280" w:lineRule="atLeast"/>
              <w:ind w:left="851" w:hanging="851"/>
              <w:outlineLvl w:val="9"/>
              <w:rPr>
                <w:rFonts w:eastAsia="Calibri" w:cs="Arial"/>
                <w:b/>
                <w:color w:val="auto"/>
                <w:sz w:val="18"/>
                <w:szCs w:val="18"/>
                <w:lang w:val="en-US" w:eastAsia="en-US"/>
              </w:rPr>
            </w:pPr>
            <w:r w:rsidRPr="00804062">
              <w:rPr>
                <w:rFonts w:eastAsia="Calibri" w:cs="Arial"/>
                <w:b/>
                <w:color w:val="auto"/>
                <w:sz w:val="18"/>
                <w:szCs w:val="18"/>
                <w:lang w:val="en-US" w:eastAsia="en-US"/>
              </w:rPr>
              <w:t>Qualification</w:t>
            </w:r>
          </w:p>
        </w:tc>
      </w:tr>
      <w:tr w:rsidR="00463D6D" w:rsidRPr="00804062" w14:paraId="41EB2BDC" w14:textId="77777777" w:rsidTr="00DF0F01">
        <w:tc>
          <w:tcPr>
            <w:tcW w:w="9134" w:type="dxa"/>
            <w:gridSpan w:val="2"/>
            <w:tcBorders>
              <w:top w:val="single" w:sz="6" w:space="0" w:color="auto"/>
              <w:left w:val="single" w:sz="2" w:space="0" w:color="auto"/>
              <w:bottom w:val="single" w:sz="6" w:space="0" w:color="auto"/>
              <w:right w:val="single" w:sz="2" w:space="0" w:color="auto"/>
            </w:tcBorders>
            <w:shd w:val="clear" w:color="auto" w:fill="D9D9D9" w:themeFill="background1" w:themeFillShade="D9"/>
            <w:tcMar>
              <w:top w:w="57" w:type="dxa"/>
              <w:left w:w="57" w:type="dxa"/>
              <w:bottom w:w="57" w:type="dxa"/>
              <w:right w:w="57" w:type="dxa"/>
            </w:tcMar>
          </w:tcPr>
          <w:p w14:paraId="7DBC754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b/>
                <w:color w:val="auto"/>
                <w:sz w:val="18"/>
                <w:szCs w:val="18"/>
                <w:lang w:val="en-US" w:eastAsia="en-US"/>
              </w:rPr>
              <w:t>No Permit Required</w:t>
            </w:r>
          </w:p>
        </w:tc>
      </w:tr>
      <w:tr w:rsidR="00463D6D" w:rsidRPr="00804062" w14:paraId="153D4E51"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5FE6A7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Natural and Cultural Values Management</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C47456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614E39DF"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BF2361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Passive Recreation</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612FBA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0709CC92" w14:textId="77777777" w:rsidTr="00DF0F01">
        <w:tc>
          <w:tcPr>
            <w:tcW w:w="9134" w:type="dxa"/>
            <w:gridSpan w:val="2"/>
            <w:tcBorders>
              <w:top w:val="single" w:sz="6" w:space="0" w:color="auto"/>
              <w:left w:val="single" w:sz="2" w:space="0" w:color="auto"/>
              <w:bottom w:val="single" w:sz="6" w:space="0" w:color="auto"/>
              <w:right w:val="single" w:sz="2" w:space="0" w:color="auto"/>
            </w:tcBorders>
            <w:shd w:val="clear" w:color="auto" w:fill="D9D9D9" w:themeFill="background1" w:themeFillShade="D9"/>
            <w:tcMar>
              <w:top w:w="57" w:type="dxa"/>
              <w:left w:w="57" w:type="dxa"/>
              <w:bottom w:w="57" w:type="dxa"/>
              <w:right w:w="57" w:type="dxa"/>
            </w:tcMar>
          </w:tcPr>
          <w:p w14:paraId="110EFCED" w14:textId="77777777" w:rsidR="00463D6D" w:rsidRPr="00804062" w:rsidRDefault="00463D6D" w:rsidP="00DF0F01">
            <w:pPr>
              <w:keepNext w:val="0"/>
              <w:keepLines w:val="0"/>
              <w:spacing w:before="0" w:after="120" w:line="280" w:lineRule="atLeast"/>
              <w:ind w:left="360" w:hanging="360"/>
              <w:outlineLvl w:val="9"/>
              <w:rPr>
                <w:rFonts w:eastAsia="Calibri" w:cs="Arial"/>
                <w:color w:val="auto"/>
                <w:sz w:val="18"/>
                <w:szCs w:val="18"/>
                <w:lang w:val="en-US" w:eastAsia="en-US"/>
              </w:rPr>
            </w:pPr>
            <w:r w:rsidRPr="00804062">
              <w:rPr>
                <w:rFonts w:eastAsia="Calibri" w:cs="Arial"/>
                <w:b/>
                <w:color w:val="auto"/>
                <w:sz w:val="18"/>
                <w:szCs w:val="18"/>
                <w:lang w:val="en-US" w:eastAsia="en-US"/>
              </w:rPr>
              <w:t>Permitted</w:t>
            </w:r>
          </w:p>
        </w:tc>
      </w:tr>
      <w:tr w:rsidR="00463D6D" w:rsidRPr="00804062" w14:paraId="3C177DCE"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DF9A08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Business and Professional Services</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C91452D" w14:textId="77777777" w:rsidR="00463D6D" w:rsidRPr="00804062" w:rsidRDefault="00463D6D" w:rsidP="00DF0F01">
            <w:pPr>
              <w:keepNext w:val="0"/>
              <w:keepLines w:val="0"/>
              <w:spacing w:before="0" w:after="120" w:line="280" w:lineRule="atLeast"/>
              <w:ind w:left="360" w:hanging="360"/>
              <w:outlineLvl w:val="9"/>
              <w:rPr>
                <w:rFonts w:eastAsia="Calibri" w:cs="Arial"/>
                <w:color w:val="auto"/>
                <w:sz w:val="18"/>
                <w:szCs w:val="18"/>
                <w:lang w:val="en-US" w:eastAsia="en-US"/>
              </w:rPr>
            </w:pPr>
            <w:r w:rsidRPr="00804062">
              <w:rPr>
                <w:rFonts w:eastAsia="Calibri" w:cs="Arial"/>
                <w:color w:val="auto"/>
                <w:sz w:val="18"/>
                <w:szCs w:val="18"/>
                <w:lang w:val="en-US" w:eastAsia="en-US"/>
              </w:rPr>
              <w:t>If for office in the Royal Engineers Building.</w:t>
            </w:r>
          </w:p>
        </w:tc>
      </w:tr>
      <w:tr w:rsidR="00463D6D" w:rsidRPr="00804062" w14:paraId="3BC7A449"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C4212F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Community Meeting and Entertainment</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3DDF54DE" w14:textId="77777777" w:rsidR="00463D6D" w:rsidRPr="00804062" w:rsidRDefault="00463D6D" w:rsidP="00DF0F01">
            <w:pPr>
              <w:keepNext w:val="0"/>
              <w:keepLines w:val="0"/>
              <w:spacing w:before="0" w:after="120" w:line="280" w:lineRule="atLeast"/>
              <w:ind w:left="360" w:hanging="360"/>
              <w:outlineLvl w:val="9"/>
              <w:rPr>
                <w:rFonts w:eastAsia="Calibri" w:cs="Arial"/>
                <w:color w:val="auto"/>
                <w:sz w:val="18"/>
                <w:szCs w:val="18"/>
                <w:lang w:val="en-US" w:eastAsia="en-US"/>
              </w:rPr>
            </w:pPr>
            <w:r w:rsidRPr="00804062">
              <w:rPr>
                <w:rFonts w:eastAsia="Calibri" w:cs="Arial"/>
                <w:color w:val="auto"/>
                <w:sz w:val="18"/>
                <w:szCs w:val="18"/>
                <w:lang w:val="en-US" w:eastAsia="en-US"/>
              </w:rPr>
              <w:t>If for community centre.</w:t>
            </w:r>
          </w:p>
        </w:tc>
      </w:tr>
      <w:tr w:rsidR="00463D6D" w:rsidRPr="00804062" w14:paraId="103394FC"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4F663F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General Retail and Hire</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2B66576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market.</w:t>
            </w:r>
          </w:p>
        </w:tc>
      </w:tr>
      <w:tr w:rsidR="00463D6D" w:rsidRPr="00804062" w14:paraId="4A86CA5D"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5E7527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Transport Depot and Distribution</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3653DE6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public transport facility.</w:t>
            </w:r>
          </w:p>
        </w:tc>
      </w:tr>
      <w:tr w:rsidR="00463D6D" w:rsidRPr="00804062" w14:paraId="6CE1CF46"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00E222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Vehicle parking</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29423B1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in the Art School car park (47 Hunter Street) or associated with the use of the Royal Engineers Building.</w:t>
            </w:r>
          </w:p>
        </w:tc>
      </w:tr>
      <w:tr w:rsidR="00463D6D" w:rsidRPr="00804062" w14:paraId="10494BFC" w14:textId="77777777" w:rsidTr="00DF0F01">
        <w:tc>
          <w:tcPr>
            <w:tcW w:w="9134" w:type="dxa"/>
            <w:gridSpan w:val="2"/>
            <w:tcBorders>
              <w:top w:val="single" w:sz="6" w:space="0" w:color="auto"/>
              <w:left w:val="single" w:sz="2" w:space="0" w:color="auto"/>
              <w:bottom w:val="single" w:sz="6" w:space="0" w:color="auto"/>
              <w:right w:val="single" w:sz="2" w:space="0" w:color="auto"/>
            </w:tcBorders>
            <w:shd w:val="clear" w:color="auto" w:fill="D9D9D9" w:themeFill="background1" w:themeFillShade="D9"/>
            <w:tcMar>
              <w:top w:w="57" w:type="dxa"/>
              <w:left w:w="57" w:type="dxa"/>
              <w:bottom w:w="57" w:type="dxa"/>
              <w:right w:w="57" w:type="dxa"/>
            </w:tcMar>
          </w:tcPr>
          <w:p w14:paraId="2DD99C2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b/>
                <w:color w:val="auto"/>
                <w:sz w:val="18"/>
                <w:szCs w:val="18"/>
                <w:lang w:val="en-US" w:eastAsia="en-US"/>
              </w:rPr>
              <w:t>Discretionary</w:t>
            </w:r>
          </w:p>
        </w:tc>
      </w:tr>
      <w:tr w:rsidR="00463D6D" w:rsidRPr="00804062" w14:paraId="2F71A5A0"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66F4A9A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Bulky Goods Sales</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31D8B3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68148195"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35EBC84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Business and Professional Services</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16E83B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w:t>
            </w:r>
          </w:p>
          <w:p w14:paraId="77BFC0FE" w14:textId="77777777" w:rsidR="00463D6D" w:rsidRPr="00804062" w:rsidRDefault="00463D6D" w:rsidP="00854F46">
            <w:pPr>
              <w:keepNext w:val="0"/>
              <w:keepLines w:val="0"/>
              <w:numPr>
                <w:ilvl w:val="0"/>
                <w:numId w:val="287"/>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not listed as Permitted; or</w:t>
            </w:r>
          </w:p>
          <w:p w14:paraId="125BD559" w14:textId="77777777" w:rsidR="00463D6D" w:rsidRPr="00804062" w:rsidRDefault="00463D6D" w:rsidP="00854F46">
            <w:pPr>
              <w:keepNext w:val="0"/>
              <w:keepLines w:val="0"/>
              <w:numPr>
                <w:ilvl w:val="0"/>
                <w:numId w:val="287"/>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for a temporary use</w:t>
            </w:r>
          </w:p>
        </w:tc>
      </w:tr>
      <w:tr w:rsidR="00463D6D" w:rsidRPr="00804062" w14:paraId="7941475B"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5BC318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Community Meeting and Entertainment</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FC5FB2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p>
        </w:tc>
      </w:tr>
      <w:tr w:rsidR="00463D6D" w:rsidRPr="00804062" w14:paraId="06AEBE0F"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585B6AB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Educational and Occasional Care</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61AB81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w:t>
            </w:r>
          </w:p>
          <w:p w14:paraId="0A15259F" w14:textId="77777777" w:rsidR="00463D6D" w:rsidRPr="00804062" w:rsidRDefault="00463D6D" w:rsidP="00854F46">
            <w:pPr>
              <w:keepNext w:val="0"/>
              <w:keepLines w:val="0"/>
              <w:numPr>
                <w:ilvl w:val="0"/>
                <w:numId w:val="28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a child care centre; or </w:t>
            </w:r>
          </w:p>
          <w:p w14:paraId="68510160" w14:textId="77777777" w:rsidR="00463D6D" w:rsidRPr="00804062" w:rsidRDefault="00463D6D" w:rsidP="00854F46">
            <w:pPr>
              <w:keepNext w:val="0"/>
              <w:keepLines w:val="0"/>
              <w:numPr>
                <w:ilvl w:val="0"/>
                <w:numId w:val="28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a temporary use.</w:t>
            </w:r>
          </w:p>
        </w:tc>
      </w:tr>
      <w:tr w:rsidR="00463D6D" w:rsidRPr="00804062" w14:paraId="651626AA"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8BDF46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Food Services</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2A56F58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45F6BA46"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DD633C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General Retail and Hire</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3D8E3CD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w:t>
            </w:r>
          </w:p>
          <w:p w14:paraId="14C06670" w14:textId="77777777" w:rsidR="00463D6D" w:rsidRPr="00804062" w:rsidRDefault="00463D6D" w:rsidP="00854F46">
            <w:pPr>
              <w:keepNext w:val="0"/>
              <w:keepLines w:val="0"/>
              <w:numPr>
                <w:ilvl w:val="0"/>
                <w:numId w:val="289"/>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a shop; or</w:t>
            </w:r>
          </w:p>
          <w:p w14:paraId="34268CDD" w14:textId="77777777" w:rsidR="00463D6D" w:rsidRPr="00804062" w:rsidRDefault="00463D6D" w:rsidP="00854F46">
            <w:pPr>
              <w:keepNext w:val="0"/>
              <w:keepLines w:val="0"/>
              <w:numPr>
                <w:ilvl w:val="0"/>
                <w:numId w:val="289"/>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a temporary use.</w:t>
            </w:r>
          </w:p>
        </w:tc>
      </w:tr>
      <w:tr w:rsidR="00463D6D" w:rsidRPr="00804062" w14:paraId="6E404A45"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2554EDE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Hotel Industry</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63805B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62F689D3"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336E1E8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Manufacturing and Processing</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2295AC0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75020705"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27123D5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lastRenderedPageBreak/>
              <w:t>Motor Racing Facility</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01C81CB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2AB43D02"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69D43EA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Pleasure Boat Facility</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0E749CE9"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0EE07AF3"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5F954F9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Research and Development</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7E1A3F5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w:t>
            </w:r>
          </w:p>
          <w:p w14:paraId="4FFD12B9" w14:textId="77777777" w:rsidR="00463D6D" w:rsidRPr="00804062" w:rsidRDefault="00463D6D" w:rsidP="00854F46">
            <w:pPr>
              <w:keepNext w:val="0"/>
              <w:keepLines w:val="0"/>
              <w:numPr>
                <w:ilvl w:val="0"/>
                <w:numId w:val="290"/>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directly associated with a use in </w:t>
            </w:r>
            <w:r>
              <w:rPr>
                <w:rFonts w:eastAsia="Calibri" w:cs="Arial"/>
                <w:color w:val="auto"/>
                <w:sz w:val="18"/>
                <w:szCs w:val="18"/>
                <w:lang w:val="en-US" w:eastAsia="en-US"/>
              </w:rPr>
              <w:t xml:space="preserve">Use Area 1: </w:t>
            </w:r>
            <w:r w:rsidRPr="00804062">
              <w:rPr>
                <w:rFonts w:eastAsia="Calibri" w:cs="Arial"/>
                <w:color w:val="auto"/>
                <w:sz w:val="18"/>
                <w:szCs w:val="18"/>
                <w:lang w:val="en-US" w:eastAsia="en-US"/>
              </w:rPr>
              <w:t xml:space="preserve">Arts and Institutional Area; or </w:t>
            </w:r>
          </w:p>
          <w:p w14:paraId="3AC41182" w14:textId="77777777" w:rsidR="00463D6D" w:rsidRPr="00804062" w:rsidRDefault="00463D6D" w:rsidP="00854F46">
            <w:pPr>
              <w:keepNext w:val="0"/>
              <w:keepLines w:val="0"/>
              <w:numPr>
                <w:ilvl w:val="0"/>
                <w:numId w:val="290"/>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for a temporary use.</w:t>
            </w:r>
          </w:p>
        </w:tc>
      </w:tr>
      <w:tr w:rsidR="00463D6D" w:rsidRPr="00804062" w14:paraId="4CDE4AAB"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4D9842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Residential</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7AEED9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for a temporary use.</w:t>
            </w:r>
          </w:p>
        </w:tc>
      </w:tr>
      <w:tr w:rsidR="00463D6D" w:rsidRPr="00804062" w14:paraId="7B8F3D3B"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06E3698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Resource Processing</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D5406A1" w14:textId="77777777" w:rsidR="00463D6D" w:rsidRPr="00804062" w:rsidRDefault="00463D6D" w:rsidP="00DF0F01">
            <w:pPr>
              <w:keepNext w:val="0"/>
              <w:keepLines w:val="0"/>
              <w:spacing w:before="0" w:after="120" w:line="280" w:lineRule="atLeast"/>
              <w:outlineLvl w:val="9"/>
              <w:rPr>
                <w:rFonts w:eastAsia="Calibri" w:cs="Arial"/>
                <w:color w:val="auto"/>
                <w:sz w:val="18"/>
                <w:szCs w:val="18"/>
                <w:highlight w:val="yellow"/>
                <w:lang w:val="en-US" w:eastAsia="en-US"/>
              </w:rPr>
            </w:pPr>
            <w:r w:rsidRPr="00804062">
              <w:rPr>
                <w:rFonts w:eastAsia="Calibri" w:cs="Arial"/>
                <w:color w:val="auto"/>
                <w:sz w:val="18"/>
                <w:szCs w:val="18"/>
                <w:lang w:val="en-US" w:eastAsia="en-US"/>
              </w:rPr>
              <w:t>If for a temporary use.</w:t>
            </w:r>
          </w:p>
        </w:tc>
      </w:tr>
      <w:tr w:rsidR="00463D6D" w:rsidRPr="00804062" w14:paraId="0A5935E0"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412CEC1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Sports and Recreation</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736AA26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w:t>
            </w:r>
          </w:p>
          <w:p w14:paraId="5CE4EDAF" w14:textId="77777777" w:rsidR="00463D6D" w:rsidRPr="00804062" w:rsidRDefault="00463D6D" w:rsidP="00854F46">
            <w:pPr>
              <w:keepNext w:val="0"/>
              <w:keepLines w:val="0"/>
              <w:numPr>
                <w:ilvl w:val="0"/>
                <w:numId w:val="291"/>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not for major sporting facility; or</w:t>
            </w:r>
          </w:p>
          <w:p w14:paraId="557F291E" w14:textId="77777777" w:rsidR="00463D6D" w:rsidRPr="00804062" w:rsidRDefault="00463D6D" w:rsidP="00854F46">
            <w:pPr>
              <w:keepNext w:val="0"/>
              <w:keepLines w:val="0"/>
              <w:numPr>
                <w:ilvl w:val="0"/>
                <w:numId w:val="291"/>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for a temporary use.</w:t>
            </w:r>
          </w:p>
        </w:tc>
      </w:tr>
      <w:tr w:rsidR="00463D6D" w:rsidRPr="00804062" w14:paraId="26A13301"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1B747AEA"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Storage</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E9C20B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If for a temporary use. </w:t>
            </w:r>
          </w:p>
        </w:tc>
      </w:tr>
      <w:tr w:rsidR="00463D6D" w:rsidRPr="00804062" w14:paraId="6461CF7C"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12E6B4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Tourist Operation</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CD577C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0D11D40C"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1761A3FD"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Transport Depot and Distribution</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7DCCF8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 not listed as Permitted.</w:t>
            </w:r>
            <w:r w:rsidRPr="00804062">
              <w:rPr>
                <w:rFonts w:eastAsia="Calibri" w:cs="Arial"/>
                <w:color w:val="auto"/>
                <w:szCs w:val="22"/>
                <w:lang w:val="en-US" w:eastAsia="en-US"/>
              </w:rPr>
              <w:t xml:space="preserve"> </w:t>
            </w:r>
          </w:p>
        </w:tc>
      </w:tr>
      <w:tr w:rsidR="00463D6D" w:rsidRPr="00804062" w14:paraId="4C1AD98A"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00082B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Utilities</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2EA35C5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r w:rsidR="00463D6D" w:rsidRPr="00804062" w14:paraId="1159B203" w14:textId="77777777" w:rsidTr="00DF0F01">
        <w:tc>
          <w:tcPr>
            <w:tcW w:w="3434"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D185987"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Vehicle Parking</w:t>
            </w:r>
          </w:p>
        </w:tc>
        <w:tc>
          <w:tcPr>
            <w:tcW w:w="5700"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6A2F541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If:</w:t>
            </w:r>
          </w:p>
          <w:p w14:paraId="34B95A69" w14:textId="77777777" w:rsidR="00463D6D" w:rsidRPr="00804062" w:rsidRDefault="00463D6D" w:rsidP="00854F46">
            <w:pPr>
              <w:keepNext w:val="0"/>
              <w:keepLines w:val="0"/>
              <w:numPr>
                <w:ilvl w:val="0"/>
                <w:numId w:val="292"/>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underground; or </w:t>
            </w:r>
          </w:p>
          <w:p w14:paraId="45CE2B23" w14:textId="77777777" w:rsidR="00463D6D" w:rsidRPr="00804062" w:rsidRDefault="00463D6D" w:rsidP="00854F46">
            <w:pPr>
              <w:keepNext w:val="0"/>
              <w:keepLines w:val="0"/>
              <w:numPr>
                <w:ilvl w:val="0"/>
                <w:numId w:val="292"/>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for a temporary use.</w:t>
            </w:r>
          </w:p>
        </w:tc>
      </w:tr>
      <w:tr w:rsidR="00463D6D" w:rsidRPr="00804062" w14:paraId="0A60E576" w14:textId="77777777" w:rsidTr="00DF0F01">
        <w:tc>
          <w:tcPr>
            <w:tcW w:w="9134" w:type="dxa"/>
            <w:gridSpan w:val="2"/>
            <w:tcBorders>
              <w:top w:val="single" w:sz="6" w:space="0" w:color="auto"/>
              <w:left w:val="single" w:sz="2" w:space="0" w:color="auto"/>
              <w:bottom w:val="single" w:sz="2" w:space="0" w:color="auto"/>
              <w:right w:val="single" w:sz="2" w:space="0" w:color="auto"/>
            </w:tcBorders>
            <w:shd w:val="clear" w:color="auto" w:fill="D9D9D9" w:themeFill="background1" w:themeFillShade="D9"/>
            <w:tcMar>
              <w:top w:w="57" w:type="dxa"/>
              <w:left w:w="57" w:type="dxa"/>
              <w:bottom w:w="57" w:type="dxa"/>
              <w:right w:w="57" w:type="dxa"/>
            </w:tcMar>
          </w:tcPr>
          <w:p w14:paraId="390EDDD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b/>
                <w:color w:val="auto"/>
                <w:sz w:val="18"/>
                <w:szCs w:val="18"/>
                <w:lang w:val="en-US" w:eastAsia="en-US"/>
              </w:rPr>
              <w:t>Prohibited</w:t>
            </w:r>
          </w:p>
        </w:tc>
      </w:tr>
      <w:tr w:rsidR="00463D6D" w:rsidRPr="00804062" w14:paraId="332BD464" w14:textId="77777777" w:rsidTr="00DF0F01">
        <w:tc>
          <w:tcPr>
            <w:tcW w:w="3434" w:type="dxa"/>
            <w:tcBorders>
              <w:top w:val="single" w:sz="6" w:space="0" w:color="auto"/>
              <w:left w:val="single" w:sz="2" w:space="0" w:color="auto"/>
              <w:bottom w:val="single" w:sz="2" w:space="0" w:color="auto"/>
              <w:right w:val="single" w:sz="6" w:space="0" w:color="auto"/>
            </w:tcBorders>
            <w:tcMar>
              <w:top w:w="57" w:type="dxa"/>
              <w:left w:w="57" w:type="dxa"/>
              <w:bottom w:w="57" w:type="dxa"/>
              <w:right w:w="57" w:type="dxa"/>
            </w:tcMar>
            <w:hideMark/>
          </w:tcPr>
          <w:p w14:paraId="424F925E"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All other uses</w:t>
            </w:r>
          </w:p>
        </w:tc>
        <w:tc>
          <w:tcPr>
            <w:tcW w:w="5700" w:type="dxa"/>
            <w:tcBorders>
              <w:top w:val="single" w:sz="6" w:space="0" w:color="auto"/>
              <w:left w:val="single" w:sz="6" w:space="0" w:color="auto"/>
              <w:bottom w:val="single" w:sz="2" w:space="0" w:color="auto"/>
              <w:right w:val="single" w:sz="2" w:space="0" w:color="auto"/>
            </w:tcBorders>
            <w:tcMar>
              <w:top w:w="57" w:type="dxa"/>
              <w:left w:w="57" w:type="dxa"/>
              <w:bottom w:w="57" w:type="dxa"/>
              <w:right w:w="57" w:type="dxa"/>
            </w:tcMar>
          </w:tcPr>
          <w:p w14:paraId="01AF0A5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p>
        </w:tc>
      </w:tr>
    </w:tbl>
    <w:p w14:paraId="486928BF" w14:textId="77777777" w:rsidR="00463D6D" w:rsidRDefault="00463D6D" w:rsidP="00463D6D">
      <w:pPr>
        <w:keepNext w:val="0"/>
        <w:keepLines w:val="0"/>
        <w:spacing w:before="0" w:after="0"/>
        <w:outlineLvl w:val="9"/>
        <w:rPr>
          <w:rFonts w:cs="Arial"/>
          <w:b/>
          <w:color w:val="auto"/>
          <w:sz w:val="24"/>
          <w:szCs w:val="24"/>
          <w:lang w:eastAsia="en-US"/>
        </w:rPr>
      </w:pPr>
      <w:r>
        <w:rPr>
          <w:lang w:eastAsia="en-US"/>
        </w:rPr>
        <w:br w:type="page"/>
      </w:r>
    </w:p>
    <w:p w14:paraId="054D0FFE" w14:textId="77777777" w:rsidR="00463D6D" w:rsidRPr="00804062" w:rsidRDefault="00463D6D" w:rsidP="00463D6D">
      <w:pPr>
        <w:pStyle w:val="Heading3"/>
        <w:rPr>
          <w:lang w:eastAsia="en-US"/>
        </w:rPr>
      </w:pPr>
      <w:r w:rsidRPr="00804062">
        <w:rPr>
          <w:lang w:eastAsia="en-US"/>
        </w:rPr>
        <w:lastRenderedPageBreak/>
        <w:t>HOB-P11.5</w:t>
      </w:r>
      <w:r w:rsidRPr="00804062">
        <w:rPr>
          <w:lang w:eastAsia="en-US"/>
        </w:rPr>
        <w:tab/>
        <w:t>Use Standards</w:t>
      </w:r>
    </w:p>
    <w:p w14:paraId="786B2643" w14:textId="77777777" w:rsidR="00463D6D" w:rsidRPr="00804062" w:rsidRDefault="00463D6D" w:rsidP="00463D6D">
      <w:pPr>
        <w:pStyle w:val="BodyText"/>
        <w:ind w:left="1701" w:hanging="1701"/>
        <w:rPr>
          <w:lang w:eastAsia="en-US"/>
        </w:rPr>
      </w:pPr>
      <w:r w:rsidRPr="00804062">
        <w:rPr>
          <w:lang w:eastAsia="en-US"/>
        </w:rPr>
        <w:t>HOB-P11.5.1</w:t>
      </w:r>
      <w:r w:rsidRPr="00804062">
        <w:rPr>
          <w:lang w:eastAsia="en-US"/>
        </w:rPr>
        <w:tab/>
      </w:r>
      <w:r>
        <w:rPr>
          <w:lang w:eastAsia="en-US"/>
        </w:rPr>
        <w:t xml:space="preserve">Use Area 2: </w:t>
      </w:r>
      <w:r w:rsidRPr="00804062">
        <w:rPr>
          <w:lang w:eastAsia="en-US"/>
        </w:rPr>
        <w:t>Mixed Use</w:t>
      </w:r>
      <w:r>
        <w:rPr>
          <w:lang w:eastAsia="en-US"/>
        </w:rPr>
        <w:t xml:space="preserve"> Area</w:t>
      </w:r>
    </w:p>
    <w:tbl>
      <w:tblPr>
        <w:tblW w:w="0"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2132"/>
        <w:gridCol w:w="2693"/>
        <w:gridCol w:w="4111"/>
      </w:tblGrid>
      <w:tr w:rsidR="00463D6D" w:rsidRPr="00804062" w14:paraId="3DBC207C" w14:textId="77777777" w:rsidTr="00DF0F01">
        <w:trPr>
          <w:trHeight w:val="320"/>
        </w:trPr>
        <w:tc>
          <w:tcPr>
            <w:tcW w:w="2132"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41A7D1E0" w14:textId="77777777" w:rsidR="00463D6D" w:rsidRPr="00804062" w:rsidRDefault="00463D6D" w:rsidP="00DF0F01">
            <w:pPr>
              <w:keepNext w:val="0"/>
              <w:keepLines w:val="0"/>
              <w:spacing w:before="0" w:after="120" w:line="280" w:lineRule="atLeast"/>
              <w:ind w:firstLine="23"/>
              <w:outlineLvl w:val="8"/>
              <w:rPr>
                <w:rFonts w:eastAsia="Calibri" w:cs="Arial"/>
                <w:b/>
                <w:color w:val="auto"/>
                <w:sz w:val="18"/>
                <w:szCs w:val="18"/>
                <w:lang w:val="en-US" w:eastAsia="en-US"/>
              </w:rPr>
            </w:pPr>
            <w:r w:rsidRPr="00804062">
              <w:rPr>
                <w:rFonts w:eastAsia="Calibri" w:cs="Arial"/>
                <w:color w:val="auto"/>
                <w:sz w:val="18"/>
                <w:szCs w:val="18"/>
                <w:lang w:val="en-US" w:eastAsia="en-US"/>
              </w:rPr>
              <w:t>Objective</w:t>
            </w:r>
            <w:r w:rsidRPr="00804062">
              <w:rPr>
                <w:rFonts w:eastAsia="Calibri" w:cs="Arial"/>
                <w:b/>
                <w:color w:val="auto"/>
                <w:sz w:val="18"/>
                <w:szCs w:val="18"/>
                <w:lang w:val="en-US" w:eastAsia="en-US"/>
              </w:rPr>
              <w:t>:</w:t>
            </w:r>
          </w:p>
        </w:tc>
        <w:tc>
          <w:tcPr>
            <w:tcW w:w="6804"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5E2B49D4"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Calibri" w:cs="Arial"/>
                <w:color w:val="auto"/>
                <w:sz w:val="18"/>
                <w:szCs w:val="18"/>
                <w:lang w:val="en-US" w:eastAsia="en-US"/>
              </w:rPr>
              <w:t>To provide</w:t>
            </w:r>
            <w:r>
              <w:rPr>
                <w:rFonts w:eastAsia="Calibri" w:cs="Arial"/>
                <w:color w:val="auto"/>
                <w:sz w:val="18"/>
                <w:szCs w:val="18"/>
                <w:lang w:val="en-US" w:eastAsia="en-US"/>
              </w:rPr>
              <w:t xml:space="preserve"> for the establishment of a mix of uses in Use Area 2: Mixed Use Area</w:t>
            </w:r>
            <w:r w:rsidRPr="00804062">
              <w:rPr>
                <w:rFonts w:eastAsia="Calibri" w:cs="Arial"/>
                <w:color w:val="auto"/>
                <w:sz w:val="18"/>
                <w:szCs w:val="18"/>
                <w:lang w:val="en-US" w:eastAsia="en-US"/>
              </w:rPr>
              <w:t xml:space="preserve"> </w:t>
            </w:r>
          </w:p>
        </w:tc>
      </w:tr>
      <w:tr w:rsidR="00463D6D" w:rsidRPr="00804062" w14:paraId="43F3EDC1" w14:textId="77777777" w:rsidTr="00DF0F01">
        <w:trPr>
          <w:trHeight w:val="236"/>
        </w:trPr>
        <w:tc>
          <w:tcPr>
            <w:tcW w:w="4825" w:type="dxa"/>
            <w:gridSpan w:val="2"/>
            <w:tcBorders>
              <w:top w:val="single" w:sz="2"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7537000C"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Times New Roman" w:cs="Arial"/>
                <w:b/>
                <w:bCs/>
                <w:color w:val="auto"/>
                <w:sz w:val="18"/>
                <w:szCs w:val="18"/>
                <w:lang w:val="en-US" w:eastAsia="en-US"/>
              </w:rPr>
              <w:t>Acceptable Solutions</w:t>
            </w:r>
          </w:p>
        </w:tc>
        <w:tc>
          <w:tcPr>
            <w:tcW w:w="4111" w:type="dxa"/>
            <w:tcBorders>
              <w:top w:val="single" w:sz="2"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5A09C5BE"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Times New Roman" w:cs="Arial"/>
                <w:b/>
                <w:bCs/>
                <w:color w:val="auto"/>
                <w:sz w:val="18"/>
                <w:szCs w:val="18"/>
                <w:lang w:val="en-US" w:eastAsia="en-US"/>
              </w:rPr>
              <w:t>Performance Criteria</w:t>
            </w:r>
          </w:p>
        </w:tc>
      </w:tr>
      <w:tr w:rsidR="00463D6D" w:rsidRPr="00804062" w14:paraId="123727D5" w14:textId="77777777" w:rsidTr="00DF0F01">
        <w:trPr>
          <w:trHeight w:val="320"/>
        </w:trPr>
        <w:tc>
          <w:tcPr>
            <w:tcW w:w="4825"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7FF4D5E2" w14:textId="77777777" w:rsidR="00463D6D" w:rsidRPr="00804062" w:rsidRDefault="00463D6D" w:rsidP="00DF0F01">
            <w:pPr>
              <w:spacing w:before="0" w:after="120" w:line="280" w:lineRule="atLeast"/>
              <w:rPr>
                <w:rFonts w:cs="Arial"/>
                <w:b/>
                <w:color w:val="auto"/>
                <w:sz w:val="18"/>
                <w:szCs w:val="18"/>
                <w:lang w:eastAsia="en-US"/>
              </w:rPr>
            </w:pPr>
            <w:r w:rsidRPr="00804062">
              <w:rPr>
                <w:rFonts w:cs="Arial"/>
                <w:b/>
                <w:color w:val="auto"/>
                <w:sz w:val="18"/>
                <w:szCs w:val="18"/>
                <w:lang w:eastAsia="en-US"/>
              </w:rPr>
              <w:t>A1</w:t>
            </w:r>
          </w:p>
          <w:p w14:paraId="6EBE37F5" w14:textId="77777777" w:rsidR="00463D6D" w:rsidRPr="00804062" w:rsidRDefault="00463D6D" w:rsidP="00DF0F01">
            <w:pPr>
              <w:spacing w:before="0" w:after="120" w:line="280" w:lineRule="atLeast"/>
              <w:rPr>
                <w:rFonts w:cs="Arial"/>
                <w:color w:val="auto"/>
                <w:sz w:val="18"/>
                <w:szCs w:val="18"/>
                <w:lang w:eastAsia="en-US"/>
              </w:rPr>
            </w:pPr>
            <w:r w:rsidRPr="00804062">
              <w:rPr>
                <w:rFonts w:cs="Arial"/>
                <w:color w:val="auto"/>
                <w:sz w:val="18"/>
                <w:szCs w:val="18"/>
                <w:lang w:eastAsia="en-US"/>
              </w:rPr>
              <w:t xml:space="preserve">The total </w:t>
            </w:r>
            <w:r>
              <w:rPr>
                <w:rFonts w:cs="Arial"/>
                <w:color w:val="auto"/>
                <w:sz w:val="18"/>
                <w:szCs w:val="18"/>
                <w:lang w:eastAsia="en-US"/>
              </w:rPr>
              <w:t xml:space="preserve"> </w:t>
            </w:r>
            <w:r w:rsidRPr="00804062">
              <w:rPr>
                <w:rFonts w:cs="Arial"/>
                <w:color w:val="auto"/>
                <w:sz w:val="18"/>
                <w:szCs w:val="18"/>
                <w:lang w:eastAsia="en-US"/>
              </w:rPr>
              <w:t>floor area of the following uses does not exceed:</w:t>
            </w:r>
          </w:p>
          <w:p w14:paraId="1275B1C2" w14:textId="77777777" w:rsidR="00463D6D" w:rsidRPr="00804062" w:rsidRDefault="00463D6D" w:rsidP="00854F46">
            <w:pPr>
              <w:keepNext w:val="0"/>
              <w:keepLines w:val="0"/>
              <w:numPr>
                <w:ilvl w:val="0"/>
                <w:numId w:val="254"/>
              </w:numPr>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General Retail and Hire: 10,000 m</w:t>
            </w:r>
            <w:r w:rsidRPr="00804062">
              <w:rPr>
                <w:rFonts w:cs="Arial"/>
                <w:color w:val="auto"/>
                <w:sz w:val="18"/>
                <w:szCs w:val="18"/>
                <w:vertAlign w:val="superscript"/>
                <w:lang w:eastAsia="en-US"/>
              </w:rPr>
              <w:t>2</w:t>
            </w:r>
            <w:r w:rsidRPr="00E46EDA">
              <w:rPr>
                <w:rFonts w:cs="Arial"/>
                <w:color w:val="auto"/>
                <w:sz w:val="18"/>
                <w:szCs w:val="18"/>
                <w:lang w:eastAsia="en-US"/>
              </w:rPr>
              <w:t>;</w:t>
            </w:r>
          </w:p>
          <w:p w14:paraId="48312DC7" w14:textId="77777777" w:rsidR="00463D6D" w:rsidRPr="00804062" w:rsidRDefault="00463D6D" w:rsidP="00854F46">
            <w:pPr>
              <w:keepNext w:val="0"/>
              <w:keepLines w:val="0"/>
              <w:numPr>
                <w:ilvl w:val="0"/>
                <w:numId w:val="254"/>
              </w:numPr>
              <w:tabs>
                <w:tab w:val="left" w:pos="567"/>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Research and Development and Educational and Occasional Care</w:t>
            </w:r>
            <w:r>
              <w:rPr>
                <w:rFonts w:cs="Arial"/>
                <w:color w:val="auto"/>
                <w:sz w:val="18"/>
                <w:szCs w:val="18"/>
                <w:lang w:eastAsia="en-US"/>
              </w:rPr>
              <w:t xml:space="preserve"> combined</w:t>
            </w:r>
            <w:r w:rsidRPr="00804062">
              <w:rPr>
                <w:rFonts w:cs="Arial"/>
                <w:color w:val="auto"/>
                <w:sz w:val="18"/>
                <w:szCs w:val="18"/>
                <w:lang w:eastAsia="en-US"/>
              </w:rPr>
              <w:t>: 35,000 m</w:t>
            </w:r>
            <w:r w:rsidRPr="00804062">
              <w:rPr>
                <w:rFonts w:cs="Arial"/>
                <w:color w:val="auto"/>
                <w:sz w:val="18"/>
                <w:szCs w:val="18"/>
                <w:vertAlign w:val="superscript"/>
                <w:lang w:eastAsia="en-US"/>
              </w:rPr>
              <w:t>2</w:t>
            </w:r>
            <w:r w:rsidRPr="00E46EDA">
              <w:rPr>
                <w:rFonts w:cs="Arial"/>
                <w:color w:val="auto"/>
                <w:sz w:val="18"/>
                <w:szCs w:val="18"/>
                <w:lang w:eastAsia="en-US"/>
              </w:rPr>
              <w:t>;</w:t>
            </w:r>
          </w:p>
          <w:p w14:paraId="21B5FE04" w14:textId="77777777" w:rsidR="00463D6D" w:rsidRPr="00804062" w:rsidRDefault="00463D6D" w:rsidP="00854F46">
            <w:pPr>
              <w:keepNext w:val="0"/>
              <w:keepLines w:val="0"/>
              <w:numPr>
                <w:ilvl w:val="0"/>
                <w:numId w:val="254"/>
              </w:numPr>
              <w:tabs>
                <w:tab w:val="left" w:pos="567"/>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Business and Professional Services: 30,000 m</w:t>
            </w:r>
            <w:r w:rsidRPr="00804062">
              <w:rPr>
                <w:rFonts w:cs="Arial"/>
                <w:color w:val="auto"/>
                <w:sz w:val="18"/>
                <w:szCs w:val="18"/>
                <w:vertAlign w:val="superscript"/>
                <w:lang w:eastAsia="en-US"/>
              </w:rPr>
              <w:t>2</w:t>
            </w:r>
            <w:r w:rsidRPr="00E46EDA">
              <w:rPr>
                <w:rFonts w:cs="Arial"/>
                <w:color w:val="auto"/>
                <w:sz w:val="18"/>
                <w:szCs w:val="18"/>
                <w:lang w:eastAsia="en-US"/>
              </w:rPr>
              <w:t>;</w:t>
            </w:r>
          </w:p>
          <w:p w14:paraId="5DDEA74F" w14:textId="77777777" w:rsidR="00463D6D" w:rsidRPr="00804062" w:rsidRDefault="00463D6D" w:rsidP="00854F46">
            <w:pPr>
              <w:keepNext w:val="0"/>
              <w:keepLines w:val="0"/>
              <w:numPr>
                <w:ilvl w:val="0"/>
                <w:numId w:val="254"/>
              </w:numPr>
              <w:tabs>
                <w:tab w:val="left" w:pos="567"/>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Residential: 15,000 m</w:t>
            </w:r>
            <w:r w:rsidRPr="00804062">
              <w:rPr>
                <w:rFonts w:cs="Arial"/>
                <w:color w:val="auto"/>
                <w:sz w:val="18"/>
                <w:szCs w:val="18"/>
                <w:vertAlign w:val="superscript"/>
                <w:lang w:eastAsia="en-US"/>
              </w:rPr>
              <w:t>2</w:t>
            </w:r>
            <w:r w:rsidRPr="00E46EDA">
              <w:rPr>
                <w:rFonts w:cs="Arial"/>
                <w:color w:val="auto"/>
                <w:sz w:val="18"/>
                <w:szCs w:val="18"/>
                <w:lang w:eastAsia="en-US"/>
              </w:rPr>
              <w:t>;</w:t>
            </w:r>
          </w:p>
          <w:p w14:paraId="41C562F5" w14:textId="77777777" w:rsidR="00463D6D" w:rsidRPr="002D1B79" w:rsidRDefault="00463D6D" w:rsidP="00854F46">
            <w:pPr>
              <w:keepNext w:val="0"/>
              <w:keepLines w:val="0"/>
              <w:numPr>
                <w:ilvl w:val="0"/>
                <w:numId w:val="254"/>
              </w:numPr>
              <w:tabs>
                <w:tab w:val="left" w:pos="567"/>
              </w:tabs>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cs="Arial"/>
                <w:color w:val="auto"/>
                <w:sz w:val="18"/>
                <w:szCs w:val="18"/>
                <w:lang w:val="en-US" w:eastAsia="en-US"/>
              </w:rPr>
              <w:t>Hotel Industry and Visitor Accommodation</w:t>
            </w:r>
            <w:r>
              <w:rPr>
                <w:rFonts w:cs="Arial"/>
                <w:color w:val="auto"/>
                <w:sz w:val="18"/>
                <w:szCs w:val="18"/>
                <w:lang w:val="en-US" w:eastAsia="en-US"/>
              </w:rPr>
              <w:t xml:space="preserve"> combined</w:t>
            </w:r>
            <w:r w:rsidRPr="00804062">
              <w:rPr>
                <w:rFonts w:cs="Arial"/>
                <w:color w:val="auto"/>
                <w:sz w:val="18"/>
                <w:szCs w:val="18"/>
                <w:lang w:val="en-US" w:eastAsia="en-US"/>
              </w:rPr>
              <w:t>: 20,000 m</w:t>
            </w:r>
            <w:r w:rsidRPr="00804062">
              <w:rPr>
                <w:rFonts w:cs="Arial"/>
                <w:color w:val="auto"/>
                <w:sz w:val="18"/>
                <w:szCs w:val="18"/>
                <w:vertAlign w:val="superscript"/>
                <w:lang w:val="en-US" w:eastAsia="en-US"/>
              </w:rPr>
              <w:t>2</w:t>
            </w:r>
            <w:r w:rsidRPr="00E46EDA">
              <w:rPr>
                <w:rFonts w:cs="Arial"/>
                <w:color w:val="auto"/>
                <w:sz w:val="18"/>
                <w:szCs w:val="18"/>
                <w:lang w:eastAsia="en-US"/>
              </w:rPr>
              <w:t>.</w:t>
            </w:r>
          </w:p>
        </w:tc>
        <w:tc>
          <w:tcPr>
            <w:tcW w:w="4111"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4C722200" w14:textId="77777777" w:rsidR="00463D6D" w:rsidRPr="00804062" w:rsidRDefault="00463D6D" w:rsidP="00DF0F01">
            <w:pPr>
              <w:spacing w:before="0" w:after="120" w:line="280" w:lineRule="atLeast"/>
              <w:rPr>
                <w:rFonts w:cs="Arial"/>
                <w:b/>
                <w:color w:val="auto"/>
                <w:sz w:val="18"/>
                <w:szCs w:val="18"/>
                <w:lang w:eastAsia="en-US"/>
              </w:rPr>
            </w:pPr>
            <w:r w:rsidRPr="00804062">
              <w:rPr>
                <w:rFonts w:cs="Arial"/>
                <w:b/>
                <w:color w:val="auto"/>
                <w:sz w:val="18"/>
                <w:szCs w:val="18"/>
                <w:lang w:eastAsia="en-US"/>
              </w:rPr>
              <w:t>P1</w:t>
            </w:r>
          </w:p>
          <w:p w14:paraId="518F4166" w14:textId="77777777" w:rsidR="00463D6D" w:rsidRPr="00804062" w:rsidRDefault="00463D6D" w:rsidP="00DF0F01">
            <w:pPr>
              <w:spacing w:before="0" w:after="120" w:line="280" w:lineRule="atLeast"/>
              <w:ind w:right="114"/>
              <w:rPr>
                <w:rFonts w:cs="Arial"/>
                <w:color w:val="auto"/>
                <w:sz w:val="18"/>
                <w:szCs w:val="18"/>
                <w:lang w:eastAsia="en-US"/>
              </w:rPr>
            </w:pPr>
            <w:r w:rsidRPr="00804062">
              <w:rPr>
                <w:rFonts w:cs="Arial"/>
                <w:color w:val="auto"/>
                <w:sz w:val="18"/>
                <w:szCs w:val="18"/>
                <w:lang w:eastAsia="en-US"/>
              </w:rPr>
              <w:t>Uses must contribute to the interest and activity of Macquarie Point as a mixed use area, having regard to:</w:t>
            </w:r>
          </w:p>
          <w:p w14:paraId="7FCCD95E" w14:textId="77777777" w:rsidR="00463D6D" w:rsidRPr="00804062" w:rsidRDefault="00463D6D" w:rsidP="00854F46">
            <w:pPr>
              <w:keepNext w:val="0"/>
              <w:keepLines w:val="0"/>
              <w:numPr>
                <w:ilvl w:val="0"/>
                <w:numId w:val="255"/>
              </w:numPr>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providing for a diversity of uses at densities responsive to the character of streetscapes and public spaces;</w:t>
            </w:r>
          </w:p>
          <w:p w14:paraId="70BBD9E4" w14:textId="77777777" w:rsidR="00463D6D" w:rsidRPr="00804062" w:rsidRDefault="00463D6D" w:rsidP="00854F46">
            <w:pPr>
              <w:keepNext w:val="0"/>
              <w:keepLines w:val="0"/>
              <w:numPr>
                <w:ilvl w:val="0"/>
                <w:numId w:val="255"/>
              </w:numPr>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encouraging use at street level that generates activity and pedestrian movement through the area; and</w:t>
            </w:r>
          </w:p>
          <w:p w14:paraId="71A2EBA6" w14:textId="77777777" w:rsidR="00463D6D" w:rsidRPr="00804062" w:rsidRDefault="00463D6D" w:rsidP="00854F46">
            <w:pPr>
              <w:keepNext w:val="0"/>
              <w:keepLines w:val="0"/>
              <w:numPr>
                <w:ilvl w:val="0"/>
                <w:numId w:val="255"/>
              </w:numPr>
              <w:overflowPunct w:val="0"/>
              <w:autoSpaceDE w:val="0"/>
              <w:autoSpaceDN w:val="0"/>
              <w:adjustRightInd w:val="0"/>
              <w:spacing w:before="0" w:after="120" w:line="280" w:lineRule="atLeast"/>
              <w:ind w:left="397" w:hanging="397"/>
              <w:textAlignment w:val="baseline"/>
              <w:outlineLvl w:val="9"/>
              <w:rPr>
                <w:rFonts w:eastAsia="Calibri" w:cs="Arial"/>
                <w:b/>
                <w:bCs/>
                <w:i/>
                <w:iCs/>
                <w:color w:val="auto"/>
                <w:sz w:val="18"/>
                <w:szCs w:val="18"/>
                <w:lang w:val="en-US" w:eastAsia="en-US"/>
              </w:rPr>
            </w:pPr>
            <w:r w:rsidRPr="000F0E89">
              <w:rPr>
                <w:rFonts w:eastAsia="Calibri" w:cs="Arial"/>
                <w:color w:val="auto"/>
                <w:sz w:val="18"/>
                <w:szCs w:val="18"/>
                <w:lang w:val="en-US" w:eastAsia="en-US"/>
              </w:rPr>
              <w:t>providing for shop and office uses that are consistent with the activity centre hierarchy and do not have an unacceptable impact on the Hobart CBD</w:t>
            </w:r>
            <w:r>
              <w:rPr>
                <w:rFonts w:eastAsia="Calibri" w:cs="Arial"/>
                <w:color w:val="auto"/>
                <w:sz w:val="18"/>
                <w:szCs w:val="18"/>
                <w:lang w:val="en-US" w:eastAsia="en-US"/>
              </w:rPr>
              <w:t>.</w:t>
            </w:r>
          </w:p>
        </w:tc>
      </w:tr>
    </w:tbl>
    <w:p w14:paraId="68FFD8D7" w14:textId="77777777" w:rsidR="00463D6D" w:rsidRPr="00804062" w:rsidRDefault="00463D6D" w:rsidP="00463D6D">
      <w:pPr>
        <w:keepNext w:val="0"/>
        <w:keepLines w:val="0"/>
        <w:spacing w:before="240" w:after="160" w:line="259" w:lineRule="auto"/>
        <w:ind w:left="1701" w:hanging="1701"/>
        <w:outlineLvl w:val="9"/>
        <w:rPr>
          <w:rFonts w:eastAsia="Times New Roman" w:cs="Arial"/>
          <w:bCs/>
          <w:color w:val="auto"/>
          <w:sz w:val="18"/>
          <w:szCs w:val="18"/>
          <w:lang w:eastAsia="en-US"/>
        </w:rPr>
      </w:pPr>
      <w:r w:rsidRPr="00804062">
        <w:rPr>
          <w:rFonts w:eastAsia="Times New Roman" w:cs="Arial"/>
          <w:bCs/>
          <w:color w:val="auto"/>
          <w:sz w:val="18"/>
          <w:szCs w:val="18"/>
          <w:lang w:eastAsia="en-US"/>
        </w:rPr>
        <w:t>HOB-P11.5.2</w:t>
      </w:r>
      <w:r w:rsidRPr="00804062">
        <w:rPr>
          <w:rFonts w:eastAsia="Times New Roman" w:cs="Arial"/>
          <w:bCs/>
          <w:color w:val="auto"/>
          <w:sz w:val="18"/>
          <w:szCs w:val="18"/>
          <w:lang w:eastAsia="en-US"/>
        </w:rPr>
        <w:tab/>
        <w:t xml:space="preserve">Residential and Visitor Accommodation Uses </w:t>
      </w:r>
    </w:p>
    <w:tbl>
      <w:tblPr>
        <w:tblW w:w="0"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2129"/>
        <w:gridCol w:w="2699"/>
        <w:gridCol w:w="4105"/>
      </w:tblGrid>
      <w:tr w:rsidR="00463D6D" w:rsidRPr="00804062" w14:paraId="4BCFAD65" w14:textId="77777777" w:rsidTr="00DF0F01">
        <w:trPr>
          <w:trHeight w:val="320"/>
        </w:trPr>
        <w:tc>
          <w:tcPr>
            <w:tcW w:w="212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A2E8E5E" w14:textId="77777777" w:rsidR="00463D6D" w:rsidRPr="00804062" w:rsidRDefault="00463D6D" w:rsidP="00DF0F01">
            <w:pPr>
              <w:keepNext w:val="0"/>
              <w:keepLines w:val="0"/>
              <w:spacing w:before="0" w:after="120" w:line="280" w:lineRule="atLeast"/>
              <w:ind w:left="765" w:hanging="765"/>
              <w:outlineLvl w:val="8"/>
              <w:rPr>
                <w:rFonts w:eastAsia="Calibri" w:cs="Arial"/>
                <w:b/>
                <w:color w:val="auto"/>
                <w:sz w:val="18"/>
                <w:szCs w:val="18"/>
                <w:lang w:val="en-US" w:eastAsia="en-US"/>
              </w:rPr>
            </w:pPr>
            <w:r w:rsidRPr="00804062">
              <w:rPr>
                <w:rFonts w:eastAsia="Calibri" w:cs="Arial"/>
                <w:color w:val="auto"/>
                <w:sz w:val="18"/>
                <w:szCs w:val="18"/>
                <w:lang w:val="en-US" w:eastAsia="en-US"/>
              </w:rPr>
              <w:t>Objective</w:t>
            </w:r>
            <w:r w:rsidRPr="00804062">
              <w:rPr>
                <w:rFonts w:eastAsia="Calibri" w:cs="Arial"/>
                <w:b/>
                <w:color w:val="auto"/>
                <w:sz w:val="18"/>
                <w:szCs w:val="18"/>
                <w:lang w:val="en-US" w:eastAsia="en-US"/>
              </w:rPr>
              <w:t xml:space="preserve">: </w:t>
            </w:r>
          </w:p>
        </w:tc>
        <w:tc>
          <w:tcPr>
            <w:tcW w:w="6804"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271872F5" w14:textId="77777777" w:rsidR="00463D6D" w:rsidRPr="00804062" w:rsidRDefault="00463D6D" w:rsidP="00DF0F01">
            <w:pPr>
              <w:tabs>
                <w:tab w:val="left" w:pos="550"/>
              </w:tabs>
              <w:autoSpaceDE w:val="0"/>
              <w:autoSpaceDN w:val="0"/>
              <w:spacing w:before="0" w:after="120" w:line="280" w:lineRule="atLeast"/>
              <w:rPr>
                <w:rFonts w:eastAsia="Calibri" w:cs="Arial"/>
                <w:color w:val="auto"/>
                <w:sz w:val="18"/>
                <w:szCs w:val="18"/>
                <w:lang w:eastAsia="en-US"/>
              </w:rPr>
            </w:pPr>
            <w:r w:rsidRPr="00804062">
              <w:rPr>
                <w:rFonts w:eastAsia="Calibri" w:cs="Arial"/>
                <w:color w:val="auto"/>
                <w:sz w:val="18"/>
                <w:szCs w:val="18"/>
                <w:lang w:eastAsia="en-US"/>
              </w:rPr>
              <w:t>To:</w:t>
            </w:r>
          </w:p>
          <w:p w14:paraId="6FFEED6E" w14:textId="77777777" w:rsidR="00463D6D" w:rsidRPr="00804062" w:rsidRDefault="00463D6D" w:rsidP="00854F46">
            <w:pPr>
              <w:keepNext w:val="0"/>
              <w:keepLines w:val="0"/>
              <w:numPr>
                <w:ilvl w:val="0"/>
                <w:numId w:val="256"/>
              </w:numPr>
              <w:tabs>
                <w:tab w:val="left" w:pos="550"/>
              </w:tabs>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 xml:space="preserve">provide appropriate levels of amenity for residential and visitor accommodation; </w:t>
            </w:r>
          </w:p>
          <w:p w14:paraId="21E7794B" w14:textId="77777777" w:rsidR="00463D6D" w:rsidRPr="00804062" w:rsidRDefault="00463D6D" w:rsidP="00854F46">
            <w:pPr>
              <w:keepNext w:val="0"/>
              <w:keepLines w:val="0"/>
              <w:numPr>
                <w:ilvl w:val="0"/>
                <w:numId w:val="256"/>
              </w:numPr>
              <w:tabs>
                <w:tab w:val="left" w:pos="550"/>
              </w:tabs>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protect the operation of the Port of Hobart for the benefit of the local, regional, state and national economy; and</w:t>
            </w:r>
          </w:p>
          <w:p w14:paraId="4824EE1D" w14:textId="77777777" w:rsidR="00463D6D" w:rsidRPr="00804062" w:rsidRDefault="00463D6D" w:rsidP="00854F46">
            <w:pPr>
              <w:keepNext w:val="0"/>
              <w:keepLines w:val="0"/>
              <w:numPr>
                <w:ilvl w:val="0"/>
                <w:numId w:val="256"/>
              </w:numPr>
              <w:tabs>
                <w:tab w:val="left" w:pos="550"/>
              </w:tabs>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eastAsia="en-US"/>
              </w:rPr>
              <w:t>protect the viability of Macquarie Point as a major public event space.</w:t>
            </w:r>
          </w:p>
        </w:tc>
      </w:tr>
      <w:tr w:rsidR="00463D6D" w:rsidRPr="00804062" w14:paraId="30DF8310" w14:textId="77777777" w:rsidTr="00DF0F01">
        <w:trPr>
          <w:trHeight w:val="236"/>
        </w:trPr>
        <w:tc>
          <w:tcPr>
            <w:tcW w:w="4828" w:type="dxa"/>
            <w:gridSpan w:val="2"/>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793BD3E1" w14:textId="77777777" w:rsidR="00463D6D" w:rsidRPr="00804062" w:rsidRDefault="00463D6D" w:rsidP="00DF0F01">
            <w:pPr>
              <w:keepNext w:val="0"/>
              <w:keepLines w:val="0"/>
              <w:spacing w:before="0" w:after="120" w:line="280" w:lineRule="atLeast"/>
              <w:ind w:left="765" w:hanging="765"/>
              <w:outlineLvl w:val="8"/>
              <w:rPr>
                <w:rFonts w:eastAsia="Calibri" w:cs="Arial"/>
                <w:b/>
                <w:color w:val="auto"/>
                <w:sz w:val="18"/>
                <w:szCs w:val="18"/>
                <w:lang w:val="en-US" w:eastAsia="en-US"/>
              </w:rPr>
            </w:pPr>
            <w:r w:rsidRPr="00804062">
              <w:rPr>
                <w:rFonts w:eastAsia="Calibri" w:cs="Arial"/>
                <w:b/>
                <w:color w:val="auto"/>
                <w:sz w:val="18"/>
                <w:szCs w:val="18"/>
                <w:lang w:val="en-US" w:eastAsia="en-US"/>
              </w:rPr>
              <w:t>Acceptable Solutions</w:t>
            </w:r>
          </w:p>
        </w:tc>
        <w:tc>
          <w:tcPr>
            <w:tcW w:w="4105" w:type="dxa"/>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073C56ED" w14:textId="77777777" w:rsidR="00463D6D" w:rsidRPr="00804062" w:rsidRDefault="00463D6D" w:rsidP="00DF0F01">
            <w:pPr>
              <w:keepNext w:val="0"/>
              <w:keepLines w:val="0"/>
              <w:spacing w:before="0" w:after="120" w:line="280" w:lineRule="atLeast"/>
              <w:ind w:left="765" w:hanging="765"/>
              <w:outlineLvl w:val="8"/>
              <w:rPr>
                <w:rFonts w:eastAsia="Calibri" w:cs="Arial"/>
                <w:b/>
                <w:color w:val="auto"/>
                <w:sz w:val="18"/>
                <w:szCs w:val="18"/>
                <w:lang w:val="en-US" w:eastAsia="en-US"/>
              </w:rPr>
            </w:pPr>
            <w:r w:rsidRPr="00804062">
              <w:rPr>
                <w:rFonts w:eastAsia="Calibri" w:cs="Arial"/>
                <w:b/>
                <w:color w:val="auto"/>
                <w:sz w:val="18"/>
                <w:szCs w:val="18"/>
                <w:lang w:val="en-US" w:eastAsia="en-US"/>
              </w:rPr>
              <w:t>Performance Criteria</w:t>
            </w:r>
          </w:p>
        </w:tc>
      </w:tr>
      <w:tr w:rsidR="00463D6D" w:rsidRPr="00804062" w14:paraId="0780A1B0" w14:textId="77777777" w:rsidTr="00DF0F01">
        <w:trPr>
          <w:trHeight w:val="320"/>
        </w:trPr>
        <w:tc>
          <w:tcPr>
            <w:tcW w:w="4828"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tcPr>
          <w:p w14:paraId="09B3C2CD"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5044D89C" w14:textId="71B0E58B"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Residential or Visitor Accommodation development must demonstrate that design elements are able to achieve internal noise levels in accordance with </w:t>
            </w:r>
            <w:r w:rsidR="007542D9">
              <w:rPr>
                <w:rFonts w:eastAsia="Calibri" w:cs="Arial"/>
                <w:color w:val="auto"/>
                <w:sz w:val="18"/>
                <w:szCs w:val="18"/>
                <w:lang w:val="en-US" w:eastAsia="en-US"/>
              </w:rPr>
              <w:t>the</w:t>
            </w:r>
            <w:r w:rsidRPr="00804062">
              <w:rPr>
                <w:rFonts w:eastAsia="Calibri" w:cs="Arial"/>
                <w:color w:val="auto"/>
                <w:sz w:val="18"/>
                <w:szCs w:val="18"/>
                <w:lang w:val="en-US" w:eastAsia="en-US"/>
              </w:rPr>
              <w:t xml:space="preserve"> Australian Standard AS2107:20</w:t>
            </w:r>
            <w:r>
              <w:rPr>
                <w:rFonts w:eastAsia="Calibri" w:cs="Arial"/>
                <w:color w:val="auto"/>
                <w:sz w:val="18"/>
                <w:szCs w:val="18"/>
                <w:lang w:val="en-US" w:eastAsia="en-US"/>
              </w:rPr>
              <w:t>16</w:t>
            </w:r>
            <w:r w:rsidRPr="00804062">
              <w:rPr>
                <w:rFonts w:eastAsia="Calibri" w:cs="Arial"/>
                <w:color w:val="auto"/>
                <w:sz w:val="18"/>
                <w:szCs w:val="18"/>
                <w:lang w:val="en-US" w:eastAsia="en-US"/>
              </w:rPr>
              <w:t xml:space="preserve"> </w:t>
            </w:r>
            <w:r w:rsidR="00CF1176">
              <w:rPr>
                <w:rFonts w:eastAsia="Calibri" w:cs="Arial"/>
                <w:color w:val="auto"/>
                <w:sz w:val="18"/>
                <w:szCs w:val="18"/>
                <w:lang w:val="en-US" w:eastAsia="en-US"/>
              </w:rPr>
              <w:t>-</w:t>
            </w:r>
            <w:r w:rsidRPr="00804062">
              <w:rPr>
                <w:rFonts w:eastAsia="Calibri" w:cs="Arial"/>
                <w:color w:val="auto"/>
                <w:sz w:val="18"/>
                <w:szCs w:val="18"/>
                <w:lang w:val="en-US" w:eastAsia="en-US"/>
              </w:rPr>
              <w:t xml:space="preserve"> </w:t>
            </w:r>
            <w:r w:rsidRPr="00804062">
              <w:rPr>
                <w:rFonts w:eastAsia="Calibri" w:cs="Arial"/>
                <w:i/>
                <w:color w:val="auto"/>
                <w:sz w:val="18"/>
                <w:szCs w:val="18"/>
                <w:lang w:val="en-US" w:eastAsia="en-US"/>
              </w:rPr>
              <w:t>Acoustics (Recommended Design Sound Levels and Reverberation Times for Building Interiors)</w:t>
            </w:r>
            <w:r w:rsidRPr="00804062">
              <w:rPr>
                <w:rFonts w:eastAsia="Calibri" w:cs="Arial"/>
                <w:color w:val="auto"/>
                <w:sz w:val="18"/>
                <w:szCs w:val="18"/>
                <w:lang w:val="en-US" w:eastAsia="en-US"/>
              </w:rPr>
              <w:t>.</w:t>
            </w:r>
          </w:p>
        </w:tc>
        <w:tc>
          <w:tcPr>
            <w:tcW w:w="4105"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7C36C3F7"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5C08DF21" w14:textId="2A62F54A" w:rsidR="00463D6D" w:rsidRDefault="00463D6D" w:rsidP="00DF0F01">
            <w:pPr>
              <w:keepNext w:val="0"/>
              <w:keepLines w:val="0"/>
              <w:spacing w:before="0" w:after="120" w:line="280" w:lineRule="atLeast"/>
              <w:outlineLvl w:val="8"/>
              <w:rPr>
                <w:rFonts w:eastAsia="Calibri" w:cs="Arial"/>
                <w:color w:val="auto"/>
                <w:sz w:val="18"/>
                <w:szCs w:val="18"/>
                <w:lang w:val="en-US" w:eastAsia="en-US"/>
              </w:rPr>
            </w:pPr>
            <w:r>
              <w:rPr>
                <w:rFonts w:eastAsia="Calibri" w:cs="Arial"/>
                <w:color w:val="auto"/>
                <w:sz w:val="18"/>
                <w:szCs w:val="18"/>
                <w:lang w:val="en-US" w:eastAsia="en-US"/>
              </w:rPr>
              <w:t xml:space="preserve">A report from a suitably qualified person must demonstrate that the layout and design of </w:t>
            </w:r>
            <w:r w:rsidRPr="00804062">
              <w:rPr>
                <w:rFonts w:eastAsia="Calibri" w:cs="Arial"/>
                <w:color w:val="auto"/>
                <w:sz w:val="18"/>
                <w:szCs w:val="18"/>
                <w:lang w:val="en-US" w:eastAsia="en-US"/>
              </w:rPr>
              <w:t>Residential or Visitor Accommodation development</w:t>
            </w:r>
            <w:r>
              <w:rPr>
                <w:rFonts w:eastAsia="Calibri" w:cs="Arial"/>
                <w:color w:val="auto"/>
                <w:sz w:val="18"/>
                <w:szCs w:val="18"/>
                <w:lang w:val="en-US" w:eastAsia="en-US"/>
              </w:rPr>
              <w:t xml:space="preserve"> achieves and maintains a reasonable level of amenity having regard to potential noise emissions from the following activities: </w:t>
            </w:r>
          </w:p>
          <w:p w14:paraId="5B64CD54" w14:textId="77777777" w:rsidR="00463D6D" w:rsidRDefault="00463D6D" w:rsidP="00854F46">
            <w:pPr>
              <w:pStyle w:val="ListParagraph"/>
              <w:keepNext w:val="0"/>
              <w:keepLines w:val="0"/>
              <w:numPr>
                <w:ilvl w:val="0"/>
                <w:numId w:val="308"/>
              </w:numPr>
              <w:spacing w:before="0" w:line="280" w:lineRule="atLeast"/>
              <w:ind w:left="397" w:right="0" w:hanging="397"/>
              <w:jc w:val="left"/>
              <w:outlineLvl w:val="8"/>
              <w:rPr>
                <w:rFonts w:eastAsia="Calibri"/>
                <w:lang w:val="en-US" w:eastAsia="en-US"/>
              </w:rPr>
            </w:pPr>
            <w:r>
              <w:rPr>
                <w:rFonts w:eastAsia="Calibri"/>
                <w:lang w:val="en-US" w:eastAsia="en-US"/>
              </w:rPr>
              <w:t>transport movements to and from the port;</w:t>
            </w:r>
          </w:p>
          <w:p w14:paraId="4525EF46" w14:textId="77777777" w:rsidR="00463D6D" w:rsidRDefault="00463D6D" w:rsidP="00854F46">
            <w:pPr>
              <w:pStyle w:val="ListParagraph"/>
              <w:keepNext w:val="0"/>
              <w:keepLines w:val="0"/>
              <w:numPr>
                <w:ilvl w:val="0"/>
                <w:numId w:val="308"/>
              </w:numPr>
              <w:spacing w:before="0" w:line="280" w:lineRule="atLeast"/>
              <w:ind w:left="397" w:right="0" w:hanging="397"/>
              <w:jc w:val="left"/>
              <w:outlineLvl w:val="8"/>
              <w:rPr>
                <w:rFonts w:eastAsia="Calibri"/>
                <w:lang w:val="en-US" w:eastAsia="en-US"/>
              </w:rPr>
            </w:pPr>
            <w:r>
              <w:rPr>
                <w:rFonts w:eastAsia="Calibri"/>
                <w:lang w:val="en-US" w:eastAsia="en-US"/>
              </w:rPr>
              <w:lastRenderedPageBreak/>
              <w:t>the operational port; and</w:t>
            </w:r>
          </w:p>
          <w:p w14:paraId="5B592F83" w14:textId="77777777" w:rsidR="00463D6D" w:rsidRPr="00E46EDA" w:rsidRDefault="00463D6D" w:rsidP="00854F46">
            <w:pPr>
              <w:pStyle w:val="ListParagraph"/>
              <w:keepNext w:val="0"/>
              <w:keepLines w:val="0"/>
              <w:numPr>
                <w:ilvl w:val="0"/>
                <w:numId w:val="308"/>
              </w:numPr>
              <w:spacing w:before="0" w:line="280" w:lineRule="atLeast"/>
              <w:ind w:left="397" w:right="0" w:hanging="397"/>
              <w:jc w:val="left"/>
              <w:outlineLvl w:val="8"/>
              <w:rPr>
                <w:rFonts w:eastAsia="Calibri"/>
                <w:lang w:val="en-US" w:eastAsia="en-US"/>
              </w:rPr>
            </w:pPr>
            <w:r w:rsidRPr="00292FB6">
              <w:rPr>
                <w:rFonts w:eastAsia="Calibri"/>
                <w:lang w:val="en-US" w:eastAsia="en-US"/>
              </w:rPr>
              <w:t>major public events at Macquarie Point</w:t>
            </w:r>
            <w:r>
              <w:rPr>
                <w:rFonts w:eastAsia="Calibri"/>
                <w:lang w:val="en-US" w:eastAsia="en-US"/>
              </w:rPr>
              <w:t>.</w:t>
            </w:r>
            <w:r w:rsidRPr="00E46EDA">
              <w:rPr>
                <w:rFonts w:eastAsia="Calibri"/>
                <w:lang w:val="en-US" w:eastAsia="en-US"/>
              </w:rPr>
              <w:t>.</w:t>
            </w:r>
          </w:p>
        </w:tc>
      </w:tr>
      <w:tr w:rsidR="00463D6D" w:rsidRPr="00804062" w14:paraId="2D667BA9" w14:textId="77777777" w:rsidTr="00DF0F01">
        <w:trPr>
          <w:trHeight w:val="320"/>
        </w:trPr>
        <w:tc>
          <w:tcPr>
            <w:tcW w:w="4828"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tcPr>
          <w:p w14:paraId="6CC7A265"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A2</w:t>
            </w:r>
          </w:p>
          <w:p w14:paraId="41ADE524"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Calibri" w:cs="Arial"/>
                <w:color w:val="auto"/>
                <w:sz w:val="18"/>
                <w:szCs w:val="18"/>
                <w:lang w:val="en-US" w:eastAsia="en-US"/>
              </w:rPr>
              <w:t xml:space="preserve">Visitor Accommodation is not for a lot, as defined in the </w:t>
            </w:r>
            <w:r w:rsidRPr="00804062">
              <w:rPr>
                <w:rFonts w:eastAsia="Calibri" w:cs="Arial"/>
                <w:i/>
                <w:color w:val="auto"/>
                <w:sz w:val="18"/>
                <w:szCs w:val="18"/>
                <w:lang w:val="en-US" w:eastAsia="en-US"/>
              </w:rPr>
              <w:t>Strata Titles Act 1998</w:t>
            </w:r>
            <w:r w:rsidRPr="00804062">
              <w:rPr>
                <w:rFonts w:eastAsia="Calibri" w:cs="Arial"/>
                <w:color w:val="auto"/>
                <w:sz w:val="18"/>
                <w:szCs w:val="18"/>
                <w:lang w:val="en-US" w:eastAsia="en-US"/>
              </w:rPr>
              <w:t>,</w:t>
            </w:r>
            <w:r>
              <w:rPr>
                <w:rFonts w:eastAsia="Calibri" w:cs="Arial"/>
                <w:color w:val="auto"/>
                <w:sz w:val="18"/>
                <w:szCs w:val="18"/>
                <w:lang w:val="en-US" w:eastAsia="en-US"/>
              </w:rPr>
              <w:t xml:space="preserve"> </w:t>
            </w:r>
            <w:r w:rsidRPr="00804062">
              <w:rPr>
                <w:rFonts w:eastAsia="Calibri" w:cs="Arial"/>
                <w:color w:val="auto"/>
                <w:sz w:val="18"/>
                <w:szCs w:val="18"/>
                <w:lang w:val="en-US" w:eastAsia="en-US"/>
              </w:rPr>
              <w:t>that is part of a strata scheme where another lot within that strata scheme is used for a residential use.</w:t>
            </w:r>
          </w:p>
        </w:tc>
        <w:tc>
          <w:tcPr>
            <w:tcW w:w="4105"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473C7802"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P2</w:t>
            </w:r>
          </w:p>
          <w:p w14:paraId="75D4CE13"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eastAsia="en-US"/>
              </w:rPr>
            </w:pPr>
            <w:r w:rsidRPr="00E46EDA">
              <w:rPr>
                <w:rFonts w:eastAsia="Calibri" w:cs="Arial"/>
                <w:color w:val="auto"/>
                <w:sz w:val="18"/>
                <w:szCs w:val="18"/>
                <w:lang w:val="en-US" w:eastAsia="en-US"/>
              </w:rPr>
              <w:t>Visitor</w:t>
            </w:r>
            <w:r w:rsidRPr="00804062">
              <w:rPr>
                <w:rFonts w:eastAsia="Calibri" w:cs="Arial"/>
                <w:color w:val="auto"/>
                <w:sz w:val="18"/>
                <w:szCs w:val="18"/>
                <w:lang w:eastAsia="en-US"/>
              </w:rPr>
              <w:t xml:space="preserve"> Accommodation within a strata scheme must not cause an unreasonable loss of residential amenity to long term residents occupying other lots within the strata scheme, having regard to:</w:t>
            </w:r>
          </w:p>
          <w:p w14:paraId="7FF29793" w14:textId="77777777" w:rsidR="00463D6D" w:rsidRPr="00804062" w:rsidRDefault="00463D6D" w:rsidP="00854F46">
            <w:pPr>
              <w:keepNext w:val="0"/>
              <w:keepLines w:val="0"/>
              <w:numPr>
                <w:ilvl w:val="3"/>
                <w:numId w:val="257"/>
              </w:numPr>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the privacy of residents;</w:t>
            </w:r>
          </w:p>
          <w:p w14:paraId="18ADD92B" w14:textId="77777777" w:rsidR="00463D6D" w:rsidRPr="00804062" w:rsidRDefault="00463D6D" w:rsidP="00854F46">
            <w:pPr>
              <w:keepNext w:val="0"/>
              <w:keepLines w:val="0"/>
              <w:numPr>
                <w:ilvl w:val="3"/>
                <w:numId w:val="257"/>
              </w:numPr>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any likely increase in noise;</w:t>
            </w:r>
          </w:p>
          <w:p w14:paraId="6070F659" w14:textId="77777777" w:rsidR="00463D6D" w:rsidRPr="00804062" w:rsidRDefault="00463D6D" w:rsidP="00854F46">
            <w:pPr>
              <w:keepNext w:val="0"/>
              <w:keepLines w:val="0"/>
              <w:numPr>
                <w:ilvl w:val="3"/>
                <w:numId w:val="257"/>
              </w:numPr>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the residential function of the strata scheme;</w:t>
            </w:r>
          </w:p>
          <w:p w14:paraId="68A7A938" w14:textId="77777777" w:rsidR="00463D6D" w:rsidRPr="00804062" w:rsidRDefault="00463D6D" w:rsidP="00854F46">
            <w:pPr>
              <w:keepNext w:val="0"/>
              <w:keepLines w:val="0"/>
              <w:numPr>
                <w:ilvl w:val="3"/>
                <w:numId w:val="257"/>
              </w:numPr>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the location and layout of the lots;</w:t>
            </w:r>
          </w:p>
          <w:p w14:paraId="0313B0F9" w14:textId="77777777" w:rsidR="00463D6D" w:rsidRPr="00804062" w:rsidRDefault="00463D6D" w:rsidP="00854F46">
            <w:pPr>
              <w:keepNext w:val="0"/>
              <w:keepLines w:val="0"/>
              <w:numPr>
                <w:ilvl w:val="3"/>
                <w:numId w:val="257"/>
              </w:numPr>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the extent and nature of any other non-residential uses; and</w:t>
            </w:r>
          </w:p>
          <w:p w14:paraId="2578FBF4" w14:textId="77777777" w:rsidR="00463D6D" w:rsidRPr="00804062" w:rsidRDefault="00463D6D" w:rsidP="00854F46">
            <w:pPr>
              <w:keepNext w:val="0"/>
              <w:keepLines w:val="0"/>
              <w:numPr>
                <w:ilvl w:val="3"/>
                <w:numId w:val="257"/>
              </w:numPr>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val="en-US" w:eastAsia="en-US"/>
              </w:rPr>
              <w:t xml:space="preserve">any impact on shared access and </w:t>
            </w:r>
            <w:r>
              <w:rPr>
                <w:rFonts w:eastAsia="Calibri" w:cs="Arial"/>
                <w:color w:val="auto"/>
                <w:sz w:val="18"/>
                <w:szCs w:val="18"/>
                <w:lang w:val="en-US" w:eastAsia="en-US"/>
              </w:rPr>
              <w:t>c</w:t>
            </w:r>
            <w:r w:rsidRPr="00804062">
              <w:rPr>
                <w:rFonts w:eastAsia="Calibri" w:cs="Arial"/>
                <w:color w:val="auto"/>
                <w:sz w:val="18"/>
                <w:szCs w:val="18"/>
                <w:lang w:val="en-US" w:eastAsia="en-US"/>
              </w:rPr>
              <w:t>ommon property</w:t>
            </w:r>
            <w:r>
              <w:rPr>
                <w:rFonts w:eastAsia="Calibri" w:cs="Arial"/>
                <w:color w:val="auto"/>
                <w:sz w:val="18"/>
                <w:szCs w:val="18"/>
                <w:lang w:val="en-US" w:eastAsia="en-US"/>
              </w:rPr>
              <w:t xml:space="preserve"> </w:t>
            </w:r>
          </w:p>
        </w:tc>
      </w:tr>
    </w:tbl>
    <w:p w14:paraId="4FA2DFD4" w14:textId="77777777" w:rsidR="00463D6D" w:rsidRPr="008D0EBF" w:rsidRDefault="00463D6D" w:rsidP="00463D6D">
      <w:pPr>
        <w:keepNext w:val="0"/>
        <w:keepLines w:val="0"/>
        <w:spacing w:before="240" w:after="160" w:line="360" w:lineRule="auto"/>
        <w:ind w:left="1701" w:hanging="1701"/>
        <w:outlineLvl w:val="9"/>
        <w:rPr>
          <w:rFonts w:eastAsia="Times New Roman" w:cs="Arial"/>
          <w:bCs/>
          <w:color w:val="auto"/>
          <w:sz w:val="18"/>
          <w:szCs w:val="18"/>
          <w:lang w:eastAsia="en-US"/>
        </w:rPr>
      </w:pPr>
      <w:r w:rsidRPr="008D0EBF">
        <w:rPr>
          <w:rFonts w:eastAsia="Times New Roman" w:cs="Arial"/>
          <w:bCs/>
          <w:color w:val="auto"/>
          <w:sz w:val="18"/>
          <w:szCs w:val="18"/>
          <w:lang w:eastAsia="en-US"/>
        </w:rPr>
        <w:t>HOB-P11.5.3</w:t>
      </w:r>
      <w:r w:rsidRPr="008D0EBF">
        <w:rPr>
          <w:rFonts w:eastAsia="Times New Roman" w:cs="Arial"/>
          <w:bCs/>
          <w:color w:val="auto"/>
          <w:sz w:val="18"/>
          <w:szCs w:val="18"/>
          <w:lang w:eastAsia="en-US"/>
        </w:rPr>
        <w:tab/>
        <w:t>Car parking</w:t>
      </w:r>
    </w:p>
    <w:p w14:paraId="3671B543" w14:textId="3D73FBA2" w:rsidR="00463D6D" w:rsidRPr="00AC4A68" w:rsidRDefault="00463D6D" w:rsidP="00463D6D">
      <w:pPr>
        <w:keepNext w:val="0"/>
        <w:keepLines w:val="0"/>
        <w:spacing w:before="0" w:after="160" w:line="360" w:lineRule="auto"/>
        <w:ind w:left="1418" w:hanging="1418"/>
        <w:outlineLvl w:val="9"/>
        <w:rPr>
          <w:rFonts w:eastAsia="Times New Roman" w:cs="Arial"/>
          <w:bCs/>
          <w:color w:val="auto"/>
          <w:sz w:val="18"/>
          <w:szCs w:val="18"/>
          <w:lang w:eastAsia="en-US"/>
        </w:rPr>
      </w:pPr>
      <w:r w:rsidRPr="00804062">
        <w:rPr>
          <w:rFonts w:eastAsia="Times New Roman" w:cs="Arial"/>
          <w:bCs/>
          <w:color w:val="auto"/>
          <w:sz w:val="18"/>
          <w:szCs w:val="18"/>
          <w:lang w:eastAsia="en-US"/>
        </w:rPr>
        <w:t xml:space="preserve">This clause is in substitution of Parking and Sustainable Access Code </w:t>
      </w:r>
      <w:r w:rsidR="00CF1176">
        <w:rPr>
          <w:rFonts w:eastAsia="Times New Roman" w:cs="Arial"/>
          <w:bCs/>
          <w:color w:val="auto"/>
          <w:sz w:val="18"/>
          <w:szCs w:val="18"/>
          <w:lang w:eastAsia="en-US"/>
        </w:rPr>
        <w:t>-</w:t>
      </w:r>
      <w:r w:rsidRPr="00804062">
        <w:rPr>
          <w:rFonts w:eastAsia="Times New Roman" w:cs="Arial"/>
          <w:bCs/>
          <w:color w:val="auto"/>
          <w:sz w:val="18"/>
          <w:szCs w:val="18"/>
          <w:lang w:eastAsia="en-US"/>
        </w:rPr>
        <w:t xml:space="preserve"> clause C2.5.1 Car parking numbers.</w:t>
      </w:r>
    </w:p>
    <w:tbl>
      <w:tblPr>
        <w:tblW w:w="8942"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80"/>
        <w:gridCol w:w="4536"/>
        <w:gridCol w:w="11"/>
      </w:tblGrid>
      <w:tr w:rsidR="00463D6D" w:rsidRPr="00804062" w14:paraId="2E8EA165" w14:textId="77777777" w:rsidTr="00DF0F01">
        <w:trPr>
          <w:gridAfter w:val="1"/>
          <w:wAfter w:w="11" w:type="dxa"/>
        </w:trPr>
        <w:tc>
          <w:tcPr>
            <w:tcW w:w="141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43439EB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Objective: </w:t>
            </w:r>
          </w:p>
        </w:tc>
        <w:tc>
          <w:tcPr>
            <w:tcW w:w="7516" w:type="dxa"/>
            <w:gridSpan w:val="2"/>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42D7282"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To provide that traffic movements associated with car parking use are accommodated safely within the surrounding road network.</w:t>
            </w:r>
          </w:p>
        </w:tc>
      </w:tr>
      <w:tr w:rsidR="00463D6D" w:rsidRPr="00804062" w14:paraId="71332EA2" w14:textId="77777777" w:rsidTr="00DF0F01">
        <w:trPr>
          <w:gridAfter w:val="1"/>
          <w:wAfter w:w="11" w:type="dxa"/>
        </w:trPr>
        <w:tc>
          <w:tcPr>
            <w:tcW w:w="4395"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0D27410"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Acceptable Solutions</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4BB5186"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Performance Criteria</w:t>
            </w:r>
          </w:p>
        </w:tc>
      </w:tr>
      <w:tr w:rsidR="00463D6D" w:rsidRPr="00804062" w14:paraId="4D388704" w14:textId="77777777" w:rsidTr="00DF0F01">
        <w:trPr>
          <w:gridAfter w:val="1"/>
          <w:wAfter w:w="11" w:type="dxa"/>
        </w:trPr>
        <w:tc>
          <w:tcPr>
            <w:tcW w:w="4395"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390FC74"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7C31D4DD" w14:textId="77777777" w:rsidR="00463D6D" w:rsidRPr="00804062" w:rsidRDefault="00463D6D" w:rsidP="00DF0F01">
            <w:pPr>
              <w:keepNext w:val="0"/>
              <w:keepLines w:val="0"/>
              <w:spacing w:before="0" w:after="120" w:line="280" w:lineRule="atLeast"/>
              <w:outlineLvl w:val="9"/>
              <w:rPr>
                <w:rFonts w:eastAsia="Calibri" w:cs="Arial"/>
                <w:color w:val="auto"/>
                <w:sz w:val="18"/>
                <w:szCs w:val="18"/>
                <w:highlight w:val="cyan"/>
                <w:lang w:val="en-US" w:eastAsia="en-US"/>
              </w:rPr>
            </w:pPr>
            <w:r w:rsidRPr="00804062">
              <w:rPr>
                <w:rFonts w:eastAsia="Calibri" w:cs="Arial"/>
                <w:color w:val="auto"/>
                <w:sz w:val="18"/>
                <w:szCs w:val="18"/>
                <w:lang w:val="en-US" w:eastAsia="en-US"/>
              </w:rPr>
              <w:t>On-site parking must not be provided.</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1EC0239D"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4C23054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Car parking must:</w:t>
            </w:r>
          </w:p>
          <w:p w14:paraId="768EDE1E" w14:textId="77777777" w:rsidR="00463D6D" w:rsidRPr="00804062" w:rsidRDefault="00463D6D" w:rsidP="00854F46">
            <w:pPr>
              <w:keepNext w:val="0"/>
              <w:keepLines w:val="0"/>
              <w:numPr>
                <w:ilvl w:val="3"/>
                <w:numId w:val="293"/>
              </w:numPr>
              <w:autoSpaceDE w:val="0"/>
              <w:autoSpaceDN w:val="0"/>
              <w:spacing w:before="0" w:after="120" w:line="280" w:lineRule="atLeast"/>
              <w:ind w:left="397" w:hanging="397"/>
              <w:outlineLvl w:val="9"/>
              <w:rPr>
                <w:rFonts w:eastAsia="Calibri" w:cs="Arial"/>
                <w:sz w:val="18"/>
                <w:szCs w:val="18"/>
                <w:lang w:val="en-US" w:eastAsia="en-US"/>
              </w:rPr>
            </w:pPr>
            <w:r w:rsidRPr="00804062">
              <w:rPr>
                <w:rFonts w:eastAsia="Calibri" w:cs="Arial"/>
                <w:color w:val="auto"/>
                <w:sz w:val="18"/>
                <w:szCs w:val="18"/>
                <w:lang w:eastAsia="en-US"/>
              </w:rPr>
              <w:t>be</w:t>
            </w:r>
            <w:r w:rsidRPr="00804062">
              <w:rPr>
                <w:rFonts w:eastAsia="Calibri" w:cs="Arial"/>
                <w:sz w:val="18"/>
                <w:szCs w:val="18"/>
                <w:lang w:val="en-US" w:eastAsia="en-US"/>
              </w:rPr>
              <w:t xml:space="preserve"> in the form of a communal or public car parking station provided as part of a development</w:t>
            </w:r>
            <w:r>
              <w:rPr>
                <w:rFonts w:eastAsia="Calibri" w:cs="Arial"/>
                <w:sz w:val="18"/>
                <w:szCs w:val="18"/>
                <w:lang w:val="en-US" w:eastAsia="en-US"/>
              </w:rPr>
              <w:t xml:space="preserve"> accessed via an Access Link shown on Figure HOB-P11.3; or</w:t>
            </w:r>
          </w:p>
          <w:p w14:paraId="61EC16DD" w14:textId="77777777" w:rsidR="00463D6D" w:rsidRPr="00804062" w:rsidRDefault="00463D6D" w:rsidP="00854F46">
            <w:pPr>
              <w:keepNext w:val="0"/>
              <w:keepLines w:val="0"/>
              <w:numPr>
                <w:ilvl w:val="3"/>
                <w:numId w:val="293"/>
              </w:numPr>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not compromise:</w:t>
            </w:r>
          </w:p>
          <w:p w14:paraId="393600C4" w14:textId="77777777" w:rsidR="00463D6D" w:rsidRPr="00804062" w:rsidRDefault="00463D6D" w:rsidP="00854F46">
            <w:pPr>
              <w:keepNext w:val="0"/>
              <w:keepLines w:val="0"/>
              <w:numPr>
                <w:ilvl w:val="0"/>
                <w:numId w:val="299"/>
              </w:numPr>
              <w:autoSpaceDE w:val="0"/>
              <w:autoSpaceDN w:val="0"/>
              <w:spacing w:before="0" w:after="120" w:line="280" w:lineRule="atLeast"/>
              <w:ind w:left="794" w:hanging="397"/>
              <w:outlineLvl w:val="9"/>
              <w:rPr>
                <w:rFonts w:eastAsia="Calibri" w:cs="Arial"/>
                <w:color w:val="auto"/>
                <w:sz w:val="18"/>
                <w:szCs w:val="18"/>
                <w:lang w:eastAsia="en-US"/>
              </w:rPr>
            </w:pPr>
            <w:r w:rsidRPr="00804062">
              <w:rPr>
                <w:rFonts w:eastAsia="Calibri" w:cs="Arial"/>
                <w:color w:val="auto"/>
                <w:sz w:val="18"/>
                <w:szCs w:val="18"/>
                <w:lang w:eastAsia="en-US"/>
              </w:rPr>
              <w:t>pedestrian safety, amenity or convenience;</w:t>
            </w:r>
          </w:p>
          <w:p w14:paraId="67C828EE" w14:textId="77777777" w:rsidR="00463D6D" w:rsidRPr="00804062" w:rsidRDefault="00463D6D" w:rsidP="00854F46">
            <w:pPr>
              <w:keepNext w:val="0"/>
              <w:keepLines w:val="0"/>
              <w:numPr>
                <w:ilvl w:val="0"/>
                <w:numId w:val="299"/>
              </w:numPr>
              <w:autoSpaceDE w:val="0"/>
              <w:autoSpaceDN w:val="0"/>
              <w:spacing w:before="0" w:after="120" w:line="280" w:lineRule="atLeast"/>
              <w:ind w:left="794" w:hanging="397"/>
              <w:outlineLvl w:val="9"/>
              <w:rPr>
                <w:rFonts w:eastAsia="Calibri" w:cs="Arial"/>
                <w:color w:val="auto"/>
                <w:sz w:val="18"/>
                <w:szCs w:val="18"/>
                <w:lang w:eastAsia="en-US"/>
              </w:rPr>
            </w:pPr>
            <w:r w:rsidRPr="00804062">
              <w:rPr>
                <w:rFonts w:eastAsia="Calibri" w:cs="Arial"/>
                <w:color w:val="auto"/>
                <w:sz w:val="18"/>
                <w:szCs w:val="18"/>
                <w:lang w:eastAsia="en-US"/>
              </w:rPr>
              <w:t>the enjoyment of al fresco dining or other outdoor activity;</w:t>
            </w:r>
            <w:r>
              <w:rPr>
                <w:rFonts w:eastAsia="Calibri" w:cs="Arial"/>
                <w:color w:val="auto"/>
                <w:sz w:val="18"/>
                <w:szCs w:val="18"/>
                <w:lang w:eastAsia="en-US"/>
              </w:rPr>
              <w:t xml:space="preserve"> and</w:t>
            </w:r>
          </w:p>
          <w:p w14:paraId="04D7287A" w14:textId="77777777" w:rsidR="00463D6D" w:rsidRPr="00FB0449" w:rsidRDefault="00463D6D" w:rsidP="00854F46">
            <w:pPr>
              <w:keepNext w:val="0"/>
              <w:keepLines w:val="0"/>
              <w:numPr>
                <w:ilvl w:val="0"/>
                <w:numId w:val="299"/>
              </w:numPr>
              <w:autoSpaceDE w:val="0"/>
              <w:autoSpaceDN w:val="0"/>
              <w:spacing w:before="0" w:after="120" w:line="280" w:lineRule="atLeast"/>
              <w:ind w:left="794" w:hanging="397"/>
              <w:outlineLvl w:val="9"/>
              <w:rPr>
                <w:rFonts w:eastAsia="Calibri" w:cs="Arial"/>
                <w:color w:val="auto"/>
                <w:sz w:val="18"/>
                <w:szCs w:val="18"/>
                <w:lang w:eastAsia="en-US"/>
              </w:rPr>
            </w:pPr>
            <w:r w:rsidRPr="00804062">
              <w:rPr>
                <w:rFonts w:eastAsia="Calibri" w:cs="Arial"/>
                <w:color w:val="auto"/>
                <w:sz w:val="18"/>
                <w:szCs w:val="18"/>
                <w:lang w:eastAsia="en-US"/>
              </w:rPr>
              <w:t>traffic safety</w:t>
            </w:r>
          </w:p>
        </w:tc>
      </w:tr>
      <w:tr w:rsidR="00463D6D" w:rsidRPr="00804062" w14:paraId="5740AC7A" w14:textId="77777777" w:rsidTr="00DF0F01">
        <w:trPr>
          <w:trHeight w:val="320"/>
        </w:trPr>
        <w:tc>
          <w:tcPr>
            <w:tcW w:w="4395"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0CA09539"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A2</w:t>
            </w:r>
          </w:p>
          <w:p w14:paraId="07896D59" w14:textId="77777777" w:rsidR="00463D6D" w:rsidRPr="00804062" w:rsidRDefault="00463D6D" w:rsidP="00DF0F01">
            <w:pPr>
              <w:keepNext w:val="0"/>
              <w:keepLines w:val="0"/>
              <w:spacing w:before="0" w:after="120" w:line="280" w:lineRule="atLeast"/>
              <w:outlineLvl w:val="8"/>
              <w:rPr>
                <w:rFonts w:eastAsia="Calibri" w:cs="Arial"/>
                <w:strike/>
                <w:color w:val="auto"/>
                <w:sz w:val="18"/>
                <w:szCs w:val="18"/>
                <w:u w:val="single"/>
                <w:lang w:val="en-US" w:eastAsia="en-US"/>
              </w:rPr>
            </w:pPr>
            <w:r w:rsidRPr="00804062">
              <w:rPr>
                <w:rFonts w:eastAsia="Calibri" w:cs="Arial"/>
                <w:color w:val="auto"/>
                <w:sz w:val="18"/>
                <w:szCs w:val="18"/>
                <w:lang w:val="en-US" w:eastAsia="en-US"/>
              </w:rPr>
              <w:lastRenderedPageBreak/>
              <w:t xml:space="preserve">The total number of car parking spaces in the Zone, </w:t>
            </w:r>
            <w:r w:rsidRPr="0025188E">
              <w:rPr>
                <w:rFonts w:eastAsia="Calibri" w:cs="Arial"/>
                <w:color w:val="auto"/>
                <w:sz w:val="18"/>
                <w:szCs w:val="18"/>
                <w:lang w:val="en-US" w:eastAsia="en-US"/>
              </w:rPr>
              <w:t>excluding</w:t>
            </w:r>
            <w:r w:rsidRPr="00804062">
              <w:rPr>
                <w:rFonts w:eastAsia="Calibri" w:cs="Arial"/>
                <w:color w:val="auto"/>
                <w:sz w:val="18"/>
                <w:szCs w:val="18"/>
                <w:lang w:val="en-US" w:eastAsia="en-US"/>
              </w:rPr>
              <w:t xml:space="preserve"> Area A shown on Figure HOB-P11.4, must not exceed 350 spaces.</w:t>
            </w:r>
          </w:p>
        </w:tc>
        <w:tc>
          <w:tcPr>
            <w:tcW w:w="4547"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E34A74E" w14:textId="77777777" w:rsidR="00463D6D" w:rsidRPr="00804062" w:rsidRDefault="00463D6D" w:rsidP="00DF0F01">
            <w:pPr>
              <w:keepNext w:val="0"/>
              <w:keepLines w:val="0"/>
              <w:spacing w:before="0" w:after="120" w:line="280" w:lineRule="atLeast"/>
              <w:ind w:left="720" w:hanging="720"/>
              <w:outlineLvl w:val="8"/>
              <w:rPr>
                <w:rFonts w:eastAsia="Calibri" w:cs="Arial"/>
                <w:b/>
                <w:color w:val="auto"/>
                <w:sz w:val="18"/>
                <w:szCs w:val="18"/>
                <w:lang w:val="en-US" w:eastAsia="en-US"/>
              </w:rPr>
            </w:pPr>
            <w:r w:rsidRPr="00804062">
              <w:rPr>
                <w:rFonts w:eastAsia="Calibri" w:cs="Arial"/>
                <w:b/>
                <w:color w:val="auto"/>
                <w:sz w:val="18"/>
                <w:szCs w:val="18"/>
                <w:lang w:val="en-US" w:eastAsia="en-US"/>
              </w:rPr>
              <w:lastRenderedPageBreak/>
              <w:t xml:space="preserve">P2 </w:t>
            </w:r>
          </w:p>
          <w:p w14:paraId="0503291E" w14:textId="77777777" w:rsidR="00463D6D" w:rsidRPr="00804062" w:rsidRDefault="00463D6D" w:rsidP="00DF0F01">
            <w:pPr>
              <w:spacing w:before="0" w:after="120" w:line="280" w:lineRule="atLeast"/>
              <w:rPr>
                <w:rFonts w:cs="Arial"/>
                <w:color w:val="auto"/>
                <w:sz w:val="18"/>
                <w:szCs w:val="18"/>
                <w:lang w:eastAsia="en-US"/>
              </w:rPr>
            </w:pPr>
            <w:r w:rsidRPr="00804062">
              <w:rPr>
                <w:rFonts w:cs="Arial"/>
                <w:color w:val="auto"/>
                <w:sz w:val="18"/>
                <w:szCs w:val="18"/>
                <w:lang w:eastAsia="en-US"/>
              </w:rPr>
              <w:lastRenderedPageBreak/>
              <w:t>Traffic impacts associated with car parking must be safe and minimise any adverse impact on the efficiency of the road, having regard to:</w:t>
            </w:r>
          </w:p>
          <w:p w14:paraId="654D05D7" w14:textId="77777777" w:rsidR="00463D6D" w:rsidRPr="00804062" w:rsidRDefault="00463D6D" w:rsidP="00854F46">
            <w:pPr>
              <w:keepNext w:val="0"/>
              <w:keepLines w:val="0"/>
              <w:numPr>
                <w:ilvl w:val="0"/>
                <w:numId w:val="258"/>
              </w:numPr>
              <w:tabs>
                <w:tab w:val="left" w:pos="572"/>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the increase in traffic caused by the car parking;</w:t>
            </w:r>
          </w:p>
          <w:p w14:paraId="56E5EDCF" w14:textId="77777777" w:rsidR="00463D6D" w:rsidRPr="00804062" w:rsidRDefault="00463D6D" w:rsidP="00854F46">
            <w:pPr>
              <w:keepNext w:val="0"/>
              <w:keepLines w:val="0"/>
              <w:numPr>
                <w:ilvl w:val="0"/>
                <w:numId w:val="258"/>
              </w:numPr>
              <w:tabs>
                <w:tab w:val="left" w:pos="572"/>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the nature of the traffic generated by the car parking;</w:t>
            </w:r>
          </w:p>
          <w:p w14:paraId="4DE0FCD5" w14:textId="77777777" w:rsidR="00463D6D" w:rsidRPr="00804062" w:rsidRDefault="00463D6D" w:rsidP="00854F46">
            <w:pPr>
              <w:keepNext w:val="0"/>
              <w:keepLines w:val="0"/>
              <w:numPr>
                <w:ilvl w:val="0"/>
                <w:numId w:val="258"/>
              </w:numPr>
              <w:tabs>
                <w:tab w:val="left" w:pos="572"/>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the surrounding road conditions;</w:t>
            </w:r>
          </w:p>
          <w:p w14:paraId="4B506107" w14:textId="77777777" w:rsidR="00463D6D" w:rsidRPr="00804062" w:rsidRDefault="00463D6D" w:rsidP="00854F46">
            <w:pPr>
              <w:keepNext w:val="0"/>
              <w:keepLines w:val="0"/>
              <w:numPr>
                <w:ilvl w:val="0"/>
                <w:numId w:val="258"/>
              </w:numPr>
              <w:tabs>
                <w:tab w:val="left" w:pos="572"/>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the need for the use;</w:t>
            </w:r>
          </w:p>
          <w:p w14:paraId="65A727BA" w14:textId="77777777" w:rsidR="00463D6D" w:rsidRPr="00804062" w:rsidRDefault="00463D6D" w:rsidP="00854F46">
            <w:pPr>
              <w:keepNext w:val="0"/>
              <w:keepLines w:val="0"/>
              <w:numPr>
                <w:ilvl w:val="0"/>
                <w:numId w:val="258"/>
              </w:numPr>
              <w:tabs>
                <w:tab w:val="left" w:pos="572"/>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any traffic impact assessment; and</w:t>
            </w:r>
          </w:p>
          <w:p w14:paraId="58ABF0C5" w14:textId="77777777" w:rsidR="00463D6D" w:rsidRPr="00804062" w:rsidRDefault="00463D6D" w:rsidP="00854F46">
            <w:pPr>
              <w:keepNext w:val="0"/>
              <w:keepLines w:val="0"/>
              <w:numPr>
                <w:ilvl w:val="0"/>
                <w:numId w:val="258"/>
              </w:numPr>
              <w:tabs>
                <w:tab w:val="left" w:pos="572"/>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val="en-US" w:eastAsia="en-US"/>
              </w:rPr>
              <w:t>any proposed engineering works or traffic management arrangements.</w:t>
            </w:r>
          </w:p>
        </w:tc>
      </w:tr>
    </w:tbl>
    <w:p w14:paraId="6725A846" w14:textId="77777777" w:rsidR="00463D6D" w:rsidRPr="00804062" w:rsidRDefault="00463D6D" w:rsidP="00463D6D">
      <w:pPr>
        <w:keepNext w:val="0"/>
        <w:keepLines w:val="0"/>
        <w:spacing w:before="240" w:after="160" w:line="360" w:lineRule="auto"/>
        <w:ind w:left="1701" w:hanging="1701"/>
        <w:outlineLvl w:val="9"/>
        <w:rPr>
          <w:rFonts w:eastAsia="Times New Roman" w:cs="Arial"/>
          <w:bCs/>
          <w:color w:val="auto"/>
          <w:sz w:val="18"/>
          <w:szCs w:val="18"/>
          <w:lang w:eastAsia="en-US"/>
        </w:rPr>
      </w:pPr>
      <w:r w:rsidRPr="00804062">
        <w:rPr>
          <w:rFonts w:eastAsia="Times New Roman" w:cs="Arial"/>
          <w:bCs/>
          <w:color w:val="auto"/>
          <w:sz w:val="18"/>
          <w:szCs w:val="18"/>
          <w:lang w:eastAsia="en-US"/>
        </w:rPr>
        <w:t>HOB-P11.5.4</w:t>
      </w:r>
      <w:r w:rsidRPr="00804062">
        <w:rPr>
          <w:rFonts w:eastAsia="Times New Roman" w:cs="Arial"/>
          <w:bCs/>
          <w:color w:val="auto"/>
          <w:sz w:val="18"/>
          <w:szCs w:val="18"/>
          <w:lang w:eastAsia="en-US"/>
        </w:rPr>
        <w:tab/>
        <w:t>Temporary Use</w:t>
      </w:r>
    </w:p>
    <w:tbl>
      <w:tblPr>
        <w:tblW w:w="8942"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6"/>
        <w:gridCol w:w="2984"/>
        <w:gridCol w:w="4542"/>
      </w:tblGrid>
      <w:tr w:rsidR="00463D6D" w:rsidRPr="00804062" w14:paraId="1220C556" w14:textId="77777777" w:rsidTr="00DF0F01">
        <w:tc>
          <w:tcPr>
            <w:tcW w:w="141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AB56B1C"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Objective: </w:t>
            </w:r>
          </w:p>
        </w:tc>
        <w:tc>
          <w:tcPr>
            <w:tcW w:w="7516" w:type="dxa"/>
            <w:gridSpan w:val="2"/>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CDAD74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Pr>
                <w:rFonts w:eastAsia="Calibri" w:cs="Arial"/>
                <w:color w:val="auto"/>
                <w:sz w:val="18"/>
                <w:szCs w:val="18"/>
                <w:lang w:val="en-US" w:eastAsia="en-US"/>
              </w:rPr>
              <w:t>That temporary uses do not</w:t>
            </w:r>
            <w:r w:rsidRPr="00804062">
              <w:rPr>
                <w:rFonts w:eastAsia="Calibri" w:cs="Arial"/>
                <w:color w:val="auto"/>
                <w:sz w:val="18"/>
                <w:szCs w:val="18"/>
                <w:lang w:val="en-US" w:eastAsia="en-US"/>
              </w:rPr>
              <w:t xml:space="preserve"> prejudice:</w:t>
            </w:r>
          </w:p>
          <w:p w14:paraId="4282A5C6" w14:textId="77777777" w:rsidR="00463D6D" w:rsidRPr="00804062" w:rsidRDefault="00463D6D" w:rsidP="00854F46">
            <w:pPr>
              <w:keepNext w:val="0"/>
              <w:keepLines w:val="0"/>
              <w:numPr>
                <w:ilvl w:val="0"/>
                <w:numId w:val="294"/>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the future development of Macquarie Point; </w:t>
            </w:r>
            <w:r>
              <w:rPr>
                <w:rFonts w:eastAsia="Calibri" w:cs="Arial"/>
                <w:color w:val="auto"/>
                <w:sz w:val="18"/>
                <w:szCs w:val="18"/>
                <w:lang w:val="en-US" w:eastAsia="en-US"/>
              </w:rPr>
              <w:t xml:space="preserve"> and</w:t>
            </w:r>
          </w:p>
          <w:p w14:paraId="291E7FFD" w14:textId="77777777" w:rsidR="00463D6D" w:rsidRPr="00804062" w:rsidRDefault="00463D6D" w:rsidP="00854F46">
            <w:pPr>
              <w:keepNext w:val="0"/>
              <w:keepLines w:val="0"/>
              <w:numPr>
                <w:ilvl w:val="0"/>
                <w:numId w:val="294"/>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 appropriate pedestrian, cycle and vehicle linkages through the site to adjacent areas. </w:t>
            </w:r>
          </w:p>
        </w:tc>
      </w:tr>
      <w:tr w:rsidR="00463D6D" w:rsidRPr="00804062" w14:paraId="566402EA" w14:textId="77777777" w:rsidTr="00DF0F01">
        <w:tc>
          <w:tcPr>
            <w:tcW w:w="4395"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E3F1F1B"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Acceptable Solutions</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2698FE64"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Performance Criteria</w:t>
            </w:r>
          </w:p>
        </w:tc>
      </w:tr>
      <w:tr w:rsidR="00463D6D" w:rsidRPr="00804062" w14:paraId="2E653E25" w14:textId="77777777" w:rsidTr="00DF0F01">
        <w:tc>
          <w:tcPr>
            <w:tcW w:w="4395"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5D0BAE0"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439E047B"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No Acceptable Solution</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201ECC1C"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58891773"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Temporary uses must not </w:t>
            </w:r>
            <w:r>
              <w:rPr>
                <w:rFonts w:eastAsia="Calibri" w:cs="Arial"/>
                <w:color w:val="auto"/>
                <w:sz w:val="18"/>
                <w:szCs w:val="18"/>
                <w:lang w:val="en-US" w:eastAsia="en-US"/>
              </w:rPr>
              <w:t>prejudice the future development of Macquarie Point having regard to’</w:t>
            </w:r>
            <w:r w:rsidRPr="00804062">
              <w:rPr>
                <w:rFonts w:eastAsia="Calibri" w:cs="Arial"/>
                <w:color w:val="auto"/>
                <w:sz w:val="18"/>
                <w:szCs w:val="18"/>
                <w:lang w:val="en-US" w:eastAsia="en-US"/>
              </w:rPr>
              <w:t>:</w:t>
            </w:r>
          </w:p>
          <w:p w14:paraId="1E558958" w14:textId="77777777" w:rsidR="00463D6D" w:rsidRPr="00804062" w:rsidRDefault="00463D6D" w:rsidP="00854F46">
            <w:pPr>
              <w:keepNext w:val="0"/>
              <w:keepLines w:val="0"/>
              <w:numPr>
                <w:ilvl w:val="0"/>
                <w:numId w:val="275"/>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priority being given to the Port of Hobart operations;</w:t>
            </w:r>
          </w:p>
          <w:p w14:paraId="5282C464" w14:textId="77777777" w:rsidR="00463D6D" w:rsidRPr="00804062" w:rsidRDefault="00463D6D" w:rsidP="00854F46">
            <w:pPr>
              <w:keepNext w:val="0"/>
              <w:keepLines w:val="0"/>
              <w:numPr>
                <w:ilvl w:val="0"/>
                <w:numId w:val="275"/>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potential for land use conflict between the proposed use and the use of Macquarie Point for public events;</w:t>
            </w:r>
          </w:p>
          <w:p w14:paraId="7DB51ED8" w14:textId="77777777" w:rsidR="00463D6D" w:rsidRPr="00804062" w:rsidRDefault="00463D6D" w:rsidP="00854F46">
            <w:pPr>
              <w:keepNext w:val="0"/>
              <w:keepLines w:val="0"/>
              <w:numPr>
                <w:ilvl w:val="0"/>
                <w:numId w:val="275"/>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impacts from land decontamination works, and the need for uses not to commence until relevant areas of the site have been appropriately remediated;</w:t>
            </w:r>
          </w:p>
          <w:p w14:paraId="286D419A" w14:textId="77777777" w:rsidR="00463D6D" w:rsidRPr="00804062" w:rsidRDefault="00463D6D" w:rsidP="00854F46">
            <w:pPr>
              <w:keepNext w:val="0"/>
              <w:keepLines w:val="0"/>
              <w:numPr>
                <w:ilvl w:val="0"/>
                <w:numId w:val="275"/>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adequacy and capacity of existing infrastructure and services including roads, footpaths,</w:t>
            </w:r>
            <w:r>
              <w:rPr>
                <w:rFonts w:eastAsia="Calibri" w:cs="Arial"/>
                <w:color w:val="auto"/>
                <w:sz w:val="18"/>
                <w:szCs w:val="18"/>
                <w:lang w:val="en-US" w:eastAsia="en-US"/>
              </w:rPr>
              <w:t xml:space="preserve"> </w:t>
            </w:r>
            <w:r w:rsidRPr="00804062">
              <w:rPr>
                <w:rFonts w:eastAsia="Calibri" w:cs="Arial"/>
                <w:color w:val="auto"/>
                <w:sz w:val="18"/>
                <w:szCs w:val="18"/>
                <w:lang w:val="en-US" w:eastAsia="en-US"/>
              </w:rPr>
              <w:t>water, sewerage and power to cater for the proposed use;</w:t>
            </w:r>
            <w:r>
              <w:rPr>
                <w:rFonts w:eastAsia="Calibri" w:cs="Arial"/>
                <w:color w:val="auto"/>
                <w:sz w:val="18"/>
                <w:szCs w:val="18"/>
                <w:lang w:val="en-US" w:eastAsia="en-US"/>
              </w:rPr>
              <w:t xml:space="preserve"> and</w:t>
            </w:r>
          </w:p>
          <w:p w14:paraId="027A719D" w14:textId="77777777" w:rsidR="00463D6D" w:rsidRPr="00804062" w:rsidRDefault="00463D6D" w:rsidP="00854F46">
            <w:pPr>
              <w:keepNext w:val="0"/>
              <w:keepLines w:val="0"/>
              <w:numPr>
                <w:ilvl w:val="0"/>
                <w:numId w:val="275"/>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any relevant local area objectives</w:t>
            </w:r>
            <w:r>
              <w:rPr>
                <w:rFonts w:eastAsia="Calibri" w:cs="Arial"/>
                <w:color w:val="auto"/>
                <w:sz w:val="18"/>
                <w:szCs w:val="18"/>
                <w:lang w:val="en-US" w:eastAsia="en-US"/>
              </w:rPr>
              <w:t>.</w:t>
            </w:r>
            <w:r w:rsidRPr="00804062">
              <w:rPr>
                <w:rFonts w:eastAsia="Calibri" w:cs="Arial"/>
                <w:color w:val="auto"/>
                <w:sz w:val="18"/>
                <w:szCs w:val="18"/>
                <w:lang w:val="en-US" w:eastAsia="en-US"/>
              </w:rPr>
              <w:t xml:space="preserve"> </w:t>
            </w:r>
          </w:p>
        </w:tc>
      </w:tr>
    </w:tbl>
    <w:p w14:paraId="1A80CC67" w14:textId="77777777" w:rsidR="00463D6D" w:rsidRPr="00804062" w:rsidRDefault="00463D6D" w:rsidP="00463D6D">
      <w:pPr>
        <w:pStyle w:val="Heading3"/>
        <w:rPr>
          <w:lang w:eastAsia="en-US"/>
        </w:rPr>
      </w:pPr>
      <w:r w:rsidRPr="00804062">
        <w:rPr>
          <w:lang w:eastAsia="en-US"/>
        </w:rPr>
        <w:t>HOB-P11.6</w:t>
      </w:r>
      <w:r w:rsidRPr="00804062">
        <w:rPr>
          <w:lang w:eastAsia="en-US"/>
        </w:rPr>
        <w:tab/>
        <w:t xml:space="preserve">Development Standards for </w:t>
      </w:r>
      <w:r>
        <w:rPr>
          <w:lang w:eastAsia="en-US"/>
        </w:rPr>
        <w:t>B</w:t>
      </w:r>
      <w:r w:rsidRPr="00804062">
        <w:rPr>
          <w:lang w:eastAsia="en-US"/>
        </w:rPr>
        <w:t xml:space="preserve">uildings and </w:t>
      </w:r>
      <w:r>
        <w:rPr>
          <w:lang w:eastAsia="en-US"/>
        </w:rPr>
        <w:t>W</w:t>
      </w:r>
      <w:r w:rsidRPr="00804062">
        <w:rPr>
          <w:lang w:eastAsia="en-US"/>
        </w:rPr>
        <w:t>orks</w:t>
      </w:r>
    </w:p>
    <w:p w14:paraId="5A2E482F" w14:textId="77777777" w:rsidR="00463D6D" w:rsidRPr="00804062" w:rsidRDefault="00463D6D" w:rsidP="00463D6D">
      <w:pPr>
        <w:pStyle w:val="BodyText"/>
        <w:ind w:left="1701" w:hanging="1701"/>
        <w:rPr>
          <w:lang w:eastAsia="en-US"/>
        </w:rPr>
      </w:pPr>
      <w:r w:rsidRPr="00804062">
        <w:rPr>
          <w:lang w:eastAsia="en-US"/>
        </w:rPr>
        <w:lastRenderedPageBreak/>
        <w:t>HOB-P11.6.1</w:t>
      </w:r>
      <w:r w:rsidRPr="00804062">
        <w:rPr>
          <w:lang w:eastAsia="en-US"/>
        </w:rPr>
        <w:tab/>
        <w:t xml:space="preserve">Impacts from the </w:t>
      </w:r>
      <w:r>
        <w:rPr>
          <w:lang w:eastAsia="en-US"/>
        </w:rPr>
        <w:t>w</w:t>
      </w:r>
      <w:r w:rsidRPr="00804062">
        <w:rPr>
          <w:lang w:eastAsia="en-US"/>
        </w:rPr>
        <w:t xml:space="preserve">orking </w:t>
      </w:r>
      <w:r>
        <w:rPr>
          <w:lang w:eastAsia="en-US"/>
        </w:rPr>
        <w:t>p</w:t>
      </w:r>
      <w:r w:rsidRPr="00804062">
        <w:rPr>
          <w:lang w:eastAsia="en-US"/>
        </w:rPr>
        <w:t>ort</w:t>
      </w:r>
    </w:p>
    <w:tbl>
      <w:tblPr>
        <w:tblW w:w="0"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2132"/>
        <w:gridCol w:w="2696"/>
        <w:gridCol w:w="4108"/>
      </w:tblGrid>
      <w:tr w:rsidR="00463D6D" w:rsidRPr="00804062" w14:paraId="468AC368" w14:textId="77777777" w:rsidTr="00DF0F01">
        <w:trPr>
          <w:trHeight w:val="320"/>
        </w:trPr>
        <w:tc>
          <w:tcPr>
            <w:tcW w:w="2132"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C9418D4"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Calibri" w:cs="Arial"/>
                <w:color w:val="auto"/>
                <w:sz w:val="18"/>
                <w:szCs w:val="18"/>
                <w:lang w:val="en-US" w:eastAsia="en-US"/>
              </w:rPr>
              <w:t xml:space="preserve">Objective: </w:t>
            </w:r>
          </w:p>
        </w:tc>
        <w:tc>
          <w:tcPr>
            <w:tcW w:w="6804"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18894A1F" w14:textId="77777777" w:rsidR="00463D6D" w:rsidRPr="00804062" w:rsidRDefault="00463D6D" w:rsidP="00DF0F01">
            <w:pPr>
              <w:keepNext w:val="0"/>
              <w:keepLines w:val="0"/>
              <w:spacing w:before="0" w:after="120" w:line="280" w:lineRule="atLeast"/>
              <w:outlineLvl w:val="8"/>
              <w:rPr>
                <w:rFonts w:cs="Arial"/>
                <w:color w:val="auto"/>
                <w:sz w:val="18"/>
                <w:szCs w:val="18"/>
                <w:lang w:eastAsia="en-US"/>
              </w:rPr>
            </w:pPr>
            <w:r w:rsidRPr="00804062">
              <w:rPr>
                <w:rFonts w:cs="Arial"/>
                <w:color w:val="auto"/>
                <w:sz w:val="18"/>
                <w:szCs w:val="18"/>
                <w:lang w:eastAsia="en-US"/>
              </w:rPr>
              <w:t>To:</w:t>
            </w:r>
          </w:p>
          <w:p w14:paraId="65ED3737" w14:textId="77777777" w:rsidR="00463D6D" w:rsidRPr="00804062" w:rsidRDefault="00463D6D" w:rsidP="00854F46">
            <w:pPr>
              <w:keepNext w:val="0"/>
              <w:keepLines w:val="0"/>
              <w:numPr>
                <w:ilvl w:val="0"/>
                <w:numId w:val="259"/>
              </w:numPr>
              <w:tabs>
                <w:tab w:val="left" w:pos="550"/>
              </w:tabs>
              <w:autoSpaceDE w:val="0"/>
              <w:autoSpaceDN w:val="0"/>
              <w:spacing w:before="0" w:after="120" w:line="280" w:lineRule="atLeast"/>
              <w:ind w:left="397" w:hanging="397"/>
              <w:outlineLvl w:val="9"/>
              <w:rPr>
                <w:rFonts w:cs="Arial"/>
                <w:color w:val="auto"/>
                <w:sz w:val="18"/>
                <w:szCs w:val="18"/>
                <w:lang w:eastAsia="en-US"/>
              </w:rPr>
            </w:pPr>
            <w:r w:rsidRPr="00804062">
              <w:rPr>
                <w:rFonts w:cs="Arial"/>
                <w:color w:val="auto"/>
                <w:sz w:val="18"/>
                <w:szCs w:val="18"/>
                <w:lang w:eastAsia="en-US"/>
              </w:rPr>
              <w:t xml:space="preserve">provide appropriate levels of </w:t>
            </w:r>
            <w:r>
              <w:rPr>
                <w:rFonts w:cs="Arial"/>
                <w:color w:val="auto"/>
                <w:sz w:val="18"/>
                <w:szCs w:val="18"/>
                <w:lang w:eastAsia="en-US"/>
              </w:rPr>
              <w:t>acoustic amenity and air quality</w:t>
            </w:r>
            <w:r w:rsidRPr="00804062">
              <w:rPr>
                <w:rFonts w:cs="Arial"/>
                <w:color w:val="auto"/>
                <w:sz w:val="18"/>
                <w:szCs w:val="18"/>
                <w:lang w:eastAsia="en-US"/>
              </w:rPr>
              <w:t xml:space="preserve"> for occupants of buildings; and</w:t>
            </w:r>
          </w:p>
          <w:p w14:paraId="586C1C69" w14:textId="77777777" w:rsidR="00463D6D" w:rsidRPr="00804062" w:rsidRDefault="00463D6D" w:rsidP="00854F46">
            <w:pPr>
              <w:keepNext w:val="0"/>
              <w:keepLines w:val="0"/>
              <w:numPr>
                <w:ilvl w:val="0"/>
                <w:numId w:val="259"/>
              </w:numPr>
              <w:tabs>
                <w:tab w:val="left" w:pos="550"/>
              </w:tabs>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cs="Arial"/>
                <w:color w:val="auto"/>
                <w:sz w:val="18"/>
                <w:szCs w:val="18"/>
                <w:lang w:eastAsia="en-US"/>
              </w:rPr>
              <w:t>protect the operation of the Port of Hobart for the benefit of the local, regional, state and national economy.</w:t>
            </w:r>
          </w:p>
        </w:tc>
      </w:tr>
      <w:tr w:rsidR="00463D6D" w:rsidRPr="00804062" w14:paraId="0FCDD961" w14:textId="77777777" w:rsidTr="00DF0F01">
        <w:trPr>
          <w:trHeight w:val="387"/>
        </w:trPr>
        <w:tc>
          <w:tcPr>
            <w:tcW w:w="4828" w:type="dxa"/>
            <w:gridSpan w:val="2"/>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vAlign w:val="center"/>
            <w:hideMark/>
          </w:tcPr>
          <w:p w14:paraId="54774FC3"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Acceptable Solutions</w:t>
            </w:r>
          </w:p>
        </w:tc>
        <w:tc>
          <w:tcPr>
            <w:tcW w:w="4108" w:type="dxa"/>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vAlign w:val="center"/>
            <w:hideMark/>
          </w:tcPr>
          <w:p w14:paraId="003BC3A9"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Performance Criteria</w:t>
            </w:r>
          </w:p>
        </w:tc>
      </w:tr>
      <w:tr w:rsidR="00463D6D" w:rsidRPr="00804062" w14:paraId="70A3822F" w14:textId="77777777" w:rsidTr="00DF0F01">
        <w:trPr>
          <w:trHeight w:val="320"/>
        </w:trPr>
        <w:tc>
          <w:tcPr>
            <w:tcW w:w="4828"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67190D71"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4725A0E4"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Pr>
                <w:rFonts w:eastAsia="Calibri" w:cs="Arial"/>
                <w:color w:val="auto"/>
                <w:sz w:val="18"/>
                <w:szCs w:val="18"/>
                <w:lang w:val="en-US" w:eastAsia="en-US"/>
              </w:rPr>
              <w:t>B</w:t>
            </w:r>
            <w:r w:rsidRPr="00804062">
              <w:rPr>
                <w:rFonts w:eastAsia="Calibri" w:cs="Arial"/>
                <w:color w:val="auto"/>
                <w:sz w:val="18"/>
                <w:szCs w:val="18"/>
                <w:lang w:val="en-US" w:eastAsia="en-US"/>
              </w:rPr>
              <w:t>uildings:</w:t>
            </w:r>
          </w:p>
          <w:p w14:paraId="099A2C04" w14:textId="08D99D41" w:rsidR="00463D6D" w:rsidRPr="00804062" w:rsidRDefault="00463D6D" w:rsidP="00854F46">
            <w:pPr>
              <w:keepNext w:val="0"/>
              <w:keepLines w:val="0"/>
              <w:numPr>
                <w:ilvl w:val="0"/>
                <w:numId w:val="260"/>
              </w:numPr>
              <w:tabs>
                <w:tab w:val="left" w:pos="564"/>
              </w:tabs>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within 50</w:t>
            </w:r>
            <w:r>
              <w:rPr>
                <w:rFonts w:eastAsia="Calibri" w:cs="Arial"/>
                <w:color w:val="auto"/>
                <w:sz w:val="18"/>
                <w:szCs w:val="18"/>
                <w:lang w:val="en-US" w:eastAsia="en-US"/>
              </w:rPr>
              <w:t>m</w:t>
            </w:r>
            <w:r w:rsidRPr="00804062">
              <w:rPr>
                <w:rFonts w:eastAsia="Calibri" w:cs="Arial"/>
                <w:color w:val="auto"/>
                <w:sz w:val="18"/>
                <w:szCs w:val="18"/>
                <w:lang w:val="en-US" w:eastAsia="en-US"/>
              </w:rPr>
              <w:t xml:space="preserve"> of the boundary adjoining the Port of Hobart must include design elements that are able to achieve internal noise levels in accordance with the </w:t>
            </w:r>
            <w:r w:rsidR="007542D9" w:rsidRPr="007542D9">
              <w:rPr>
                <w:rFonts w:eastAsia="Calibri" w:cs="Arial"/>
                <w:color w:val="auto"/>
                <w:sz w:val="18"/>
                <w:szCs w:val="18"/>
                <w:lang w:val="en-US" w:eastAsia="en-US"/>
              </w:rPr>
              <w:t xml:space="preserve">Australian Standard AS2107:2016 - </w:t>
            </w:r>
            <w:r w:rsidR="007542D9" w:rsidRPr="007542D9">
              <w:rPr>
                <w:rFonts w:eastAsia="Calibri" w:cs="Arial"/>
                <w:i/>
                <w:color w:val="auto"/>
                <w:sz w:val="18"/>
                <w:szCs w:val="18"/>
                <w:lang w:val="en-US" w:eastAsia="en-US"/>
              </w:rPr>
              <w:t>Acoustics (Recommended Design Sound Levels and Reverberation Times for Building Interiors)</w:t>
            </w:r>
            <w:r w:rsidR="007542D9">
              <w:rPr>
                <w:rFonts w:eastAsia="Calibri" w:cs="Arial"/>
                <w:color w:val="auto"/>
                <w:sz w:val="18"/>
                <w:szCs w:val="18"/>
                <w:lang w:val="en-US" w:eastAsia="en-US"/>
              </w:rPr>
              <w:t>;</w:t>
            </w:r>
          </w:p>
          <w:p w14:paraId="7A97391E" w14:textId="77777777" w:rsidR="00463D6D" w:rsidRPr="00804062" w:rsidRDefault="00463D6D" w:rsidP="00854F46">
            <w:pPr>
              <w:keepNext w:val="0"/>
              <w:keepLines w:val="0"/>
              <w:numPr>
                <w:ilvl w:val="0"/>
                <w:numId w:val="260"/>
              </w:numPr>
              <w:tabs>
                <w:tab w:val="left" w:pos="564"/>
              </w:tabs>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within 20</w:t>
            </w:r>
            <w:r>
              <w:rPr>
                <w:rFonts w:eastAsia="Calibri" w:cs="Arial"/>
                <w:color w:val="auto"/>
                <w:sz w:val="18"/>
                <w:szCs w:val="18"/>
                <w:lang w:val="en-US" w:eastAsia="en-US"/>
              </w:rPr>
              <w:t>m</w:t>
            </w:r>
            <w:r w:rsidRPr="00804062">
              <w:rPr>
                <w:rFonts w:eastAsia="Calibri" w:cs="Arial"/>
                <w:color w:val="auto"/>
                <w:sz w:val="18"/>
                <w:szCs w:val="18"/>
                <w:lang w:val="en-US" w:eastAsia="en-US"/>
              </w:rPr>
              <w:t xml:space="preserve"> of the boundary adjoining the port of Hobart must not have private outdoor areas, decks or balconies;</w:t>
            </w:r>
            <w:r w:rsidRPr="00804062">
              <w:rPr>
                <w:rFonts w:eastAsia="Calibri" w:cs="Arial"/>
                <w:color w:val="auto"/>
                <w:spacing w:val="-4"/>
                <w:sz w:val="18"/>
                <w:szCs w:val="18"/>
                <w:lang w:val="en-US" w:eastAsia="en-US"/>
              </w:rPr>
              <w:t xml:space="preserve"> </w:t>
            </w:r>
            <w:r w:rsidRPr="00804062">
              <w:rPr>
                <w:rFonts w:eastAsia="Calibri" w:cs="Arial"/>
                <w:color w:val="auto"/>
                <w:sz w:val="18"/>
                <w:szCs w:val="18"/>
                <w:lang w:val="en-US" w:eastAsia="en-US"/>
              </w:rPr>
              <w:t>and</w:t>
            </w:r>
          </w:p>
          <w:p w14:paraId="16771F6C" w14:textId="77777777" w:rsidR="00463D6D" w:rsidRPr="00804062" w:rsidRDefault="00463D6D" w:rsidP="00854F46">
            <w:pPr>
              <w:keepNext w:val="0"/>
              <w:keepLines w:val="0"/>
              <w:numPr>
                <w:ilvl w:val="0"/>
                <w:numId w:val="260"/>
              </w:numPr>
              <w:tabs>
                <w:tab w:val="left" w:pos="567"/>
              </w:tabs>
              <w:autoSpaceDE w:val="0"/>
              <w:autoSpaceDN w:val="0"/>
              <w:spacing w:before="0" w:after="120" w:line="280" w:lineRule="atLeast"/>
              <w:ind w:left="397" w:hanging="397"/>
              <w:outlineLvl w:val="9"/>
              <w:rPr>
                <w:rFonts w:eastAsia="Times New Roman" w:cs="Arial"/>
                <w:color w:val="auto"/>
                <w:sz w:val="18"/>
                <w:szCs w:val="18"/>
                <w:lang w:val="en-US" w:eastAsia="en-US"/>
              </w:rPr>
            </w:pPr>
            <w:r w:rsidRPr="00804062">
              <w:rPr>
                <w:rFonts w:eastAsia="Calibri" w:cs="Arial"/>
                <w:color w:val="auto"/>
                <w:sz w:val="18"/>
                <w:szCs w:val="18"/>
                <w:lang w:val="en-US" w:eastAsia="en-US"/>
              </w:rPr>
              <w:t>within 10</w:t>
            </w:r>
            <w:r>
              <w:rPr>
                <w:rFonts w:eastAsia="Calibri" w:cs="Arial"/>
                <w:color w:val="auto"/>
                <w:sz w:val="18"/>
                <w:szCs w:val="18"/>
                <w:lang w:val="en-US" w:eastAsia="en-US"/>
              </w:rPr>
              <w:t xml:space="preserve">m </w:t>
            </w:r>
            <w:r w:rsidRPr="00804062">
              <w:rPr>
                <w:rFonts w:eastAsia="Calibri" w:cs="Arial"/>
                <w:color w:val="auto"/>
                <w:sz w:val="18"/>
                <w:szCs w:val="18"/>
                <w:lang w:val="en-US" w:eastAsia="en-US"/>
              </w:rPr>
              <w:t>of the boundary adjoining the port of Hobart must only have fixed windows (non- opening).</w:t>
            </w:r>
          </w:p>
        </w:tc>
        <w:tc>
          <w:tcPr>
            <w:tcW w:w="4108"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72FD3EE2"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78625D55"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Pr>
                <w:rFonts w:eastAsia="Calibri" w:cs="Arial"/>
                <w:color w:val="auto"/>
                <w:sz w:val="18"/>
                <w:szCs w:val="18"/>
                <w:lang w:val="en-US" w:eastAsia="en-US"/>
              </w:rPr>
              <w:t>A report from a suitably qualified person must demonstrate that the siting, layout and design of development achieves and maintains a reasonable level of amenity having regard to existing and potential noise and air emissions from the operational port including the movement of heavy vehicles and port machinery.</w:t>
            </w:r>
          </w:p>
        </w:tc>
      </w:tr>
    </w:tbl>
    <w:p w14:paraId="4BC62C1A" w14:textId="77777777" w:rsidR="00463D6D" w:rsidRPr="00804062" w:rsidRDefault="00463D6D" w:rsidP="00463D6D">
      <w:pPr>
        <w:pStyle w:val="BodyText"/>
        <w:spacing w:before="120"/>
        <w:rPr>
          <w:lang w:eastAsia="en-US"/>
        </w:rPr>
      </w:pPr>
      <w:r w:rsidRPr="00804062">
        <w:rPr>
          <w:lang w:eastAsia="en-US"/>
        </w:rPr>
        <w:t>HOB-P11.6.2</w:t>
      </w:r>
      <w:r w:rsidRPr="00804062">
        <w:rPr>
          <w:lang w:eastAsia="en-US"/>
        </w:rPr>
        <w:tab/>
        <w:t xml:space="preserve">Building </w:t>
      </w:r>
      <w:r>
        <w:rPr>
          <w:lang w:eastAsia="en-US"/>
        </w:rPr>
        <w:t>height and f</w:t>
      </w:r>
      <w:r w:rsidRPr="00804062">
        <w:rPr>
          <w:lang w:eastAsia="en-US"/>
        </w:rPr>
        <w:t>orm</w:t>
      </w:r>
    </w:p>
    <w:tbl>
      <w:tblPr>
        <w:tblW w:w="0" w:type="dxa"/>
        <w:tblInd w:w="-3"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2130"/>
        <w:gridCol w:w="2694"/>
        <w:gridCol w:w="4110"/>
      </w:tblGrid>
      <w:tr w:rsidR="00463D6D" w:rsidRPr="00804062" w14:paraId="79868B2F" w14:textId="77777777" w:rsidTr="00DF0F01">
        <w:tc>
          <w:tcPr>
            <w:tcW w:w="2130"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0C96B1FF" w14:textId="77777777" w:rsidR="00463D6D" w:rsidRPr="00804062" w:rsidRDefault="00463D6D" w:rsidP="00DF0F01">
            <w:pPr>
              <w:keepNext w:val="0"/>
              <w:keepLines w:val="0"/>
              <w:overflowPunct w:val="0"/>
              <w:autoSpaceDE w:val="0"/>
              <w:autoSpaceDN w:val="0"/>
              <w:adjustRightInd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Objective:</w:t>
            </w:r>
          </w:p>
        </w:tc>
        <w:tc>
          <w:tcPr>
            <w:tcW w:w="680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0C37413B" w14:textId="77777777" w:rsidR="00463D6D" w:rsidRPr="00804062" w:rsidRDefault="00463D6D" w:rsidP="00DF0F01">
            <w:pPr>
              <w:spacing w:before="0" w:after="120" w:line="280" w:lineRule="atLeast"/>
              <w:rPr>
                <w:rFonts w:cs="Arial"/>
                <w:color w:val="auto"/>
                <w:sz w:val="18"/>
                <w:szCs w:val="18"/>
                <w:lang w:val="en-US" w:eastAsia="en-US"/>
              </w:rPr>
            </w:pPr>
            <w:r w:rsidRPr="00804062">
              <w:rPr>
                <w:rFonts w:cs="Arial"/>
                <w:color w:val="auto"/>
                <w:sz w:val="18"/>
                <w:szCs w:val="18"/>
                <w:lang w:val="en-US" w:eastAsia="en-US"/>
              </w:rPr>
              <w:t>The height and form of buildings are to be:</w:t>
            </w:r>
          </w:p>
          <w:p w14:paraId="3ECE33C0" w14:textId="5A15009F" w:rsidR="00463D6D" w:rsidRPr="00804062" w:rsidRDefault="00463D6D" w:rsidP="00854F46">
            <w:pPr>
              <w:keepNext w:val="0"/>
              <w:keepLines w:val="0"/>
              <w:numPr>
                <w:ilvl w:val="0"/>
                <w:numId w:val="261"/>
              </w:numPr>
              <w:tabs>
                <w:tab w:val="left" w:pos="565"/>
              </w:tabs>
              <w:autoSpaceDE w:val="0"/>
              <w:autoSpaceDN w:val="0"/>
              <w:spacing w:before="0" w:after="120" w:line="280" w:lineRule="atLeast"/>
              <w:ind w:left="397" w:hanging="397"/>
              <w:outlineLvl w:val="9"/>
              <w:rPr>
                <w:rFonts w:cs="Arial"/>
                <w:color w:val="auto"/>
                <w:sz w:val="18"/>
                <w:szCs w:val="18"/>
                <w:lang w:val="en-US" w:eastAsia="en-US"/>
              </w:rPr>
            </w:pPr>
            <w:r>
              <w:rPr>
                <w:rFonts w:cs="Arial"/>
                <w:color w:val="auto"/>
                <w:sz w:val="18"/>
                <w:szCs w:val="18"/>
                <w:lang w:val="en-US" w:eastAsia="en-US"/>
              </w:rPr>
              <w:t>compatible</w:t>
            </w:r>
            <w:r w:rsidRPr="00804062">
              <w:rPr>
                <w:rFonts w:cs="Arial"/>
                <w:color w:val="auto"/>
                <w:sz w:val="18"/>
                <w:szCs w:val="18"/>
                <w:lang w:val="en-US" w:eastAsia="en-US"/>
              </w:rPr>
              <w:t xml:space="preserve"> with established building forms within</w:t>
            </w:r>
            <w:r>
              <w:rPr>
                <w:rFonts w:cs="Arial"/>
                <w:color w:val="auto"/>
                <w:sz w:val="18"/>
                <w:szCs w:val="18"/>
                <w:lang w:val="en-US" w:eastAsia="en-US"/>
              </w:rPr>
              <w:t xml:space="preserve"> the Particular Purpose Zone -</w:t>
            </w:r>
            <w:r w:rsidRPr="00804062">
              <w:rPr>
                <w:rFonts w:cs="Arial"/>
                <w:color w:val="auto"/>
                <w:sz w:val="18"/>
                <w:szCs w:val="18"/>
                <w:lang w:val="en-US" w:eastAsia="en-US"/>
              </w:rPr>
              <w:t xml:space="preserve"> Sullivans Cove</w:t>
            </w:r>
            <w:r>
              <w:rPr>
                <w:rFonts w:cs="Arial"/>
                <w:color w:val="auto"/>
                <w:sz w:val="18"/>
                <w:szCs w:val="18"/>
                <w:lang w:val="en-US" w:eastAsia="en-US"/>
              </w:rPr>
              <w:t xml:space="preserve"> and the Particular Purpose Zone </w:t>
            </w:r>
            <w:r w:rsidR="00CF1176">
              <w:rPr>
                <w:rFonts w:cs="Arial"/>
                <w:color w:val="auto"/>
                <w:sz w:val="18"/>
                <w:szCs w:val="18"/>
                <w:lang w:val="en-US" w:eastAsia="en-US"/>
              </w:rPr>
              <w:t>-</w:t>
            </w:r>
            <w:r>
              <w:rPr>
                <w:rFonts w:cs="Arial"/>
                <w:color w:val="auto"/>
                <w:sz w:val="18"/>
                <w:szCs w:val="18"/>
                <w:lang w:val="en-US" w:eastAsia="en-US"/>
              </w:rPr>
              <w:t xml:space="preserve"> Macquarie Point</w:t>
            </w:r>
            <w:r w:rsidRPr="00804062">
              <w:rPr>
                <w:rFonts w:cs="Arial"/>
                <w:color w:val="auto"/>
                <w:sz w:val="18"/>
                <w:szCs w:val="18"/>
                <w:lang w:val="en-US" w:eastAsia="en-US"/>
              </w:rPr>
              <w:t>;</w:t>
            </w:r>
          </w:p>
          <w:p w14:paraId="07A412E3" w14:textId="77777777" w:rsidR="00463D6D" w:rsidRPr="00804062" w:rsidRDefault="00463D6D" w:rsidP="00854F46">
            <w:pPr>
              <w:keepNext w:val="0"/>
              <w:keepLines w:val="0"/>
              <w:numPr>
                <w:ilvl w:val="0"/>
                <w:numId w:val="261"/>
              </w:numPr>
              <w:tabs>
                <w:tab w:val="left" w:pos="565"/>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 xml:space="preserve">sympathetic to the natural topography of Sullivans Cove, including the headland and escarpment surrounding the Cenotaph forming a natural expression of the </w:t>
            </w:r>
            <w:r>
              <w:rPr>
                <w:rFonts w:cs="Arial"/>
                <w:color w:val="auto"/>
                <w:sz w:val="18"/>
                <w:szCs w:val="18"/>
                <w:lang w:val="en-US" w:eastAsia="en-US"/>
              </w:rPr>
              <w:t>c</w:t>
            </w:r>
            <w:r w:rsidRPr="00804062">
              <w:rPr>
                <w:rFonts w:cs="Arial"/>
                <w:color w:val="auto"/>
                <w:sz w:val="18"/>
                <w:szCs w:val="18"/>
                <w:lang w:val="en-US" w:eastAsia="en-US"/>
              </w:rPr>
              <w:t xml:space="preserve">ove </w:t>
            </w:r>
            <w:r>
              <w:rPr>
                <w:rFonts w:cs="Arial"/>
                <w:color w:val="auto"/>
                <w:sz w:val="18"/>
                <w:szCs w:val="18"/>
                <w:lang w:val="en-US" w:eastAsia="en-US"/>
              </w:rPr>
              <w:t>w</w:t>
            </w:r>
            <w:r w:rsidRPr="00804062">
              <w:rPr>
                <w:rFonts w:cs="Arial"/>
                <w:color w:val="auto"/>
                <w:sz w:val="18"/>
                <w:szCs w:val="18"/>
                <w:lang w:val="en-US" w:eastAsia="en-US"/>
              </w:rPr>
              <w:t>all;</w:t>
            </w:r>
          </w:p>
          <w:p w14:paraId="3C75428A" w14:textId="77777777" w:rsidR="00463D6D" w:rsidRPr="00804062" w:rsidRDefault="00463D6D" w:rsidP="00854F46">
            <w:pPr>
              <w:keepNext w:val="0"/>
              <w:keepLines w:val="0"/>
              <w:numPr>
                <w:ilvl w:val="0"/>
                <w:numId w:val="261"/>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respectful of the low-lying nature of the site and its visibility from surrounding elevated areas.</w:t>
            </w:r>
          </w:p>
        </w:tc>
      </w:tr>
      <w:tr w:rsidR="00463D6D" w:rsidRPr="00804062" w14:paraId="2D40B647" w14:textId="77777777" w:rsidTr="00DF0F01">
        <w:tc>
          <w:tcPr>
            <w:tcW w:w="4824" w:type="dxa"/>
            <w:gridSpan w:val="2"/>
            <w:tcBorders>
              <w:top w:val="single" w:sz="2"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39968F39"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Acceptable Solutions</w:t>
            </w:r>
          </w:p>
        </w:tc>
        <w:tc>
          <w:tcPr>
            <w:tcW w:w="4110" w:type="dxa"/>
            <w:tcBorders>
              <w:top w:val="single" w:sz="2"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60014F01"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Performance Criteria</w:t>
            </w:r>
          </w:p>
        </w:tc>
      </w:tr>
      <w:tr w:rsidR="00463D6D" w:rsidRPr="00804062" w14:paraId="458E1EBF" w14:textId="77777777" w:rsidTr="00DF0F01">
        <w:tc>
          <w:tcPr>
            <w:tcW w:w="482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269D7E43"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 xml:space="preserve">A1 </w:t>
            </w:r>
          </w:p>
          <w:p w14:paraId="03019A39" w14:textId="77777777" w:rsidR="00463D6D" w:rsidRPr="00804062" w:rsidRDefault="00463D6D" w:rsidP="00DF0F01">
            <w:pPr>
              <w:spacing w:before="0" w:after="120" w:line="280" w:lineRule="atLeast"/>
              <w:rPr>
                <w:rFonts w:cs="Arial"/>
                <w:color w:val="auto"/>
                <w:sz w:val="18"/>
                <w:szCs w:val="18"/>
                <w:lang w:val="en-US" w:eastAsia="en-US"/>
              </w:rPr>
            </w:pPr>
            <w:r w:rsidRPr="00804062">
              <w:rPr>
                <w:rFonts w:cs="Arial"/>
                <w:color w:val="auto"/>
                <w:sz w:val="18"/>
                <w:szCs w:val="18"/>
                <w:lang w:val="en-US" w:eastAsia="en-US"/>
              </w:rPr>
              <w:t>Unless for a temporary development, building height must be no more than:</w:t>
            </w:r>
          </w:p>
          <w:p w14:paraId="6F8633ED" w14:textId="77777777" w:rsidR="00463D6D" w:rsidRPr="00804062" w:rsidRDefault="00463D6D" w:rsidP="00854F46">
            <w:pPr>
              <w:keepNext w:val="0"/>
              <w:keepLines w:val="0"/>
              <w:numPr>
                <w:ilvl w:val="0"/>
                <w:numId w:val="262"/>
              </w:numPr>
              <w:tabs>
                <w:tab w:val="left" w:pos="567"/>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the permitted heights for areas shown in Figure HOB-P11.4; or</w:t>
            </w:r>
          </w:p>
          <w:p w14:paraId="0A830649" w14:textId="77777777" w:rsidR="00463D6D" w:rsidRPr="00804062" w:rsidRDefault="00463D6D" w:rsidP="00854F46">
            <w:pPr>
              <w:keepNext w:val="0"/>
              <w:keepLines w:val="0"/>
              <w:numPr>
                <w:ilvl w:val="0"/>
                <w:numId w:val="262"/>
              </w:numPr>
              <w:tabs>
                <w:tab w:val="left" w:pos="567"/>
              </w:tabs>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lastRenderedPageBreak/>
              <w:t>6</w:t>
            </w:r>
            <w:r>
              <w:rPr>
                <w:rFonts w:cs="Arial"/>
                <w:color w:val="auto"/>
                <w:sz w:val="18"/>
                <w:szCs w:val="18"/>
                <w:lang w:val="en-US" w:eastAsia="en-US"/>
              </w:rPr>
              <w:t xml:space="preserve">m </w:t>
            </w:r>
            <w:r w:rsidRPr="00804062">
              <w:rPr>
                <w:rFonts w:eastAsia="Calibri" w:cs="Arial"/>
                <w:color w:val="auto"/>
                <w:sz w:val="18"/>
                <w:szCs w:val="18"/>
                <w:lang w:val="en-US" w:eastAsia="en-US"/>
              </w:rPr>
              <w:t>if outside the areas shown on Figure HOB-P11.4.</w:t>
            </w:r>
          </w:p>
        </w:tc>
        <w:tc>
          <w:tcPr>
            <w:tcW w:w="4110"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5F94DA63"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lastRenderedPageBreak/>
              <w:t>P1</w:t>
            </w:r>
          </w:p>
          <w:p w14:paraId="6C8AE6D2" w14:textId="77777777" w:rsidR="00463D6D" w:rsidRPr="00804062" w:rsidRDefault="00463D6D" w:rsidP="00DF0F01">
            <w:pPr>
              <w:spacing w:before="0" w:after="120" w:line="280" w:lineRule="atLeast"/>
              <w:rPr>
                <w:rFonts w:cs="Arial"/>
                <w:color w:val="auto"/>
                <w:sz w:val="18"/>
                <w:szCs w:val="18"/>
                <w:lang w:val="en-US" w:eastAsia="en-US"/>
              </w:rPr>
            </w:pPr>
            <w:r w:rsidRPr="00804062">
              <w:rPr>
                <w:rFonts w:cs="Arial"/>
                <w:color w:val="auto"/>
                <w:sz w:val="18"/>
                <w:szCs w:val="18"/>
                <w:lang w:val="en-US" w:eastAsia="en-US"/>
              </w:rPr>
              <w:lastRenderedPageBreak/>
              <w:t>Unless for a temporary development, building height is consistent with the streetscape, urban form and character of the surrounding area, having regard to:</w:t>
            </w:r>
          </w:p>
          <w:p w14:paraId="27C604D8"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the protection of important views shown in Figure HOB-P11.2;</w:t>
            </w:r>
          </w:p>
          <w:p w14:paraId="72B4A45D"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 xml:space="preserve">the </w:t>
            </w:r>
            <w:r>
              <w:rPr>
                <w:rFonts w:cs="Arial"/>
                <w:color w:val="auto"/>
                <w:sz w:val="18"/>
                <w:szCs w:val="18"/>
                <w:lang w:val="en-US" w:eastAsia="en-US"/>
              </w:rPr>
              <w:t xml:space="preserve">extent that the building is visible </w:t>
            </w:r>
            <w:r w:rsidRPr="00804062">
              <w:rPr>
                <w:rFonts w:cs="Arial"/>
                <w:color w:val="auto"/>
                <w:sz w:val="18"/>
                <w:szCs w:val="18"/>
                <w:lang w:val="en-US" w:eastAsia="en-US"/>
              </w:rPr>
              <w:t>when viewed from the Cenotaph and the southern side of the Cove;</w:t>
            </w:r>
          </w:p>
          <w:p w14:paraId="17127215"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 xml:space="preserve">the overshadowing of existing and proposed buildings and of the </w:t>
            </w:r>
            <w:r>
              <w:rPr>
                <w:rFonts w:cs="Arial"/>
                <w:color w:val="auto"/>
                <w:sz w:val="18"/>
                <w:szCs w:val="18"/>
                <w:lang w:val="en-US" w:eastAsia="en-US"/>
              </w:rPr>
              <w:t>k</w:t>
            </w:r>
            <w:r w:rsidRPr="00804062">
              <w:rPr>
                <w:rFonts w:cs="Arial"/>
                <w:color w:val="auto"/>
                <w:sz w:val="18"/>
                <w:szCs w:val="18"/>
                <w:lang w:val="en-US" w:eastAsia="en-US"/>
              </w:rPr>
              <w:t xml:space="preserve">ey </w:t>
            </w:r>
            <w:r>
              <w:rPr>
                <w:rFonts w:cs="Arial"/>
                <w:color w:val="auto"/>
                <w:sz w:val="18"/>
                <w:szCs w:val="18"/>
                <w:lang w:val="en-US" w:eastAsia="en-US"/>
              </w:rPr>
              <w:t>p</w:t>
            </w:r>
            <w:r w:rsidRPr="00804062">
              <w:rPr>
                <w:rFonts w:cs="Arial"/>
                <w:color w:val="auto"/>
                <w:sz w:val="18"/>
                <w:szCs w:val="18"/>
                <w:lang w:val="en-US" w:eastAsia="en-US"/>
              </w:rPr>
              <w:t xml:space="preserve">ublic </w:t>
            </w:r>
            <w:r>
              <w:rPr>
                <w:rFonts w:cs="Arial"/>
                <w:color w:val="auto"/>
                <w:sz w:val="18"/>
                <w:szCs w:val="18"/>
                <w:lang w:val="en-US" w:eastAsia="en-US"/>
              </w:rPr>
              <w:t>s</w:t>
            </w:r>
            <w:r w:rsidRPr="00804062">
              <w:rPr>
                <w:rFonts w:cs="Arial"/>
                <w:color w:val="auto"/>
                <w:sz w:val="18"/>
                <w:szCs w:val="18"/>
                <w:lang w:val="en-US" w:eastAsia="en-US"/>
              </w:rPr>
              <w:t>pace;</w:t>
            </w:r>
          </w:p>
          <w:p w14:paraId="39AF517E"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the individual prominence of the building and its contrast with neighbouring buildings;</w:t>
            </w:r>
          </w:p>
          <w:p w14:paraId="15D61BA7"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the contribution the building will make to Macquarie Point and the Hobart more generally in terms of architectural character and quality;</w:t>
            </w:r>
          </w:p>
          <w:p w14:paraId="51EF9714"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the extent and nature of the contribution that the building and its use will make to the economic activity of Macquarie Point and in the Hobart;</w:t>
            </w:r>
          </w:p>
          <w:p w14:paraId="6F83CA0E"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 xml:space="preserve">the extent and nature of the contribution that the building and its use will make to the reputation of the Hobart as an international destination; </w:t>
            </w:r>
          </w:p>
          <w:p w14:paraId="2DEB7B97"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the civic amenity of the building;</w:t>
            </w:r>
          </w:p>
          <w:p w14:paraId="3DF1171D"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cs="Arial"/>
                <w:color w:val="auto"/>
                <w:sz w:val="18"/>
                <w:szCs w:val="18"/>
                <w:lang w:val="en-US" w:eastAsia="en-US"/>
              </w:rPr>
              <w:t xml:space="preserve">that </w:t>
            </w:r>
            <w:r w:rsidRPr="00804062">
              <w:rPr>
                <w:rFonts w:eastAsia="Calibri" w:cs="Arial"/>
                <w:color w:val="auto"/>
                <w:sz w:val="18"/>
                <w:szCs w:val="18"/>
                <w:lang w:val="en-US" w:eastAsia="en-US"/>
              </w:rPr>
              <w:t>buildings sited adjacent to the headland are not to protrude above the escarpment when viewed from the Cenotaph; and</w:t>
            </w:r>
          </w:p>
          <w:p w14:paraId="65108368" w14:textId="77777777" w:rsidR="00463D6D" w:rsidRPr="00804062" w:rsidRDefault="00463D6D" w:rsidP="00854F46">
            <w:pPr>
              <w:keepNext w:val="0"/>
              <w:keepLines w:val="0"/>
              <w:numPr>
                <w:ilvl w:val="0"/>
                <w:numId w:val="295"/>
              </w:numPr>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any relevant local area objectives</w:t>
            </w:r>
            <w:r>
              <w:rPr>
                <w:rFonts w:eastAsia="Calibri" w:cs="Arial"/>
                <w:color w:val="auto"/>
                <w:sz w:val="18"/>
                <w:szCs w:val="18"/>
                <w:lang w:val="en-US" w:eastAsia="en-US"/>
              </w:rPr>
              <w:t>.</w:t>
            </w:r>
          </w:p>
        </w:tc>
      </w:tr>
      <w:tr w:rsidR="00463D6D" w:rsidRPr="00804062" w14:paraId="6BC2ADFD" w14:textId="77777777" w:rsidTr="00DF0F01">
        <w:tc>
          <w:tcPr>
            <w:tcW w:w="482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783E69CA" w14:textId="77777777" w:rsidR="00463D6D" w:rsidRPr="00804062" w:rsidRDefault="00463D6D" w:rsidP="00DF0F01">
            <w:pPr>
              <w:spacing w:before="0" w:after="120" w:line="280" w:lineRule="atLeast"/>
              <w:rPr>
                <w:rFonts w:eastAsia="Times New Roman" w:cs="Arial"/>
                <w:b/>
                <w:iCs/>
                <w:sz w:val="18"/>
                <w:szCs w:val="18"/>
                <w:lang w:eastAsia="en-US"/>
              </w:rPr>
            </w:pPr>
            <w:r w:rsidRPr="00804062">
              <w:rPr>
                <w:rFonts w:eastAsia="Times New Roman" w:cs="Arial"/>
                <w:b/>
                <w:iCs/>
                <w:sz w:val="18"/>
                <w:szCs w:val="18"/>
                <w:lang w:eastAsia="en-US"/>
              </w:rPr>
              <w:t>A2</w:t>
            </w:r>
          </w:p>
          <w:p w14:paraId="0D6D5383" w14:textId="77777777" w:rsidR="00463D6D" w:rsidRPr="00804062" w:rsidRDefault="00463D6D" w:rsidP="00DF0F01">
            <w:pPr>
              <w:keepNext w:val="0"/>
              <w:keepLines w:val="0"/>
              <w:tabs>
                <w:tab w:val="left" w:pos="567"/>
              </w:tabs>
              <w:overflowPunct w:val="0"/>
              <w:autoSpaceDE w:val="0"/>
              <w:autoSpaceDN w:val="0"/>
              <w:adjustRightInd w:val="0"/>
              <w:spacing w:before="0" w:after="120" w:line="280" w:lineRule="atLeast"/>
              <w:textAlignment w:val="baseline"/>
              <w:outlineLvl w:val="9"/>
              <w:rPr>
                <w:rFonts w:eastAsia="Calibri" w:cs="Arial"/>
                <w:bCs/>
                <w:iCs/>
                <w:color w:val="auto"/>
                <w:sz w:val="18"/>
                <w:szCs w:val="18"/>
                <w:lang w:val="en-US" w:eastAsia="en-US"/>
              </w:rPr>
            </w:pPr>
            <w:r w:rsidRPr="00804062">
              <w:rPr>
                <w:rFonts w:eastAsia="Times New Roman" w:cs="Arial"/>
                <w:iCs/>
                <w:color w:val="auto"/>
                <w:sz w:val="18"/>
                <w:szCs w:val="18"/>
                <w:lang w:val="en-US" w:eastAsia="en-US"/>
              </w:rPr>
              <w:t>Unless for a temporary development, no Acceptable Solution for roof form for buildings with a floor area greater than 300m</w:t>
            </w:r>
            <w:r w:rsidRPr="00804062">
              <w:rPr>
                <w:rFonts w:eastAsia="Times New Roman" w:cs="Arial"/>
                <w:iCs/>
                <w:color w:val="auto"/>
                <w:sz w:val="18"/>
                <w:szCs w:val="18"/>
                <w:vertAlign w:val="superscript"/>
                <w:lang w:val="en-US" w:eastAsia="en-US"/>
              </w:rPr>
              <w:t>2</w:t>
            </w:r>
            <w:r w:rsidRPr="00804062">
              <w:rPr>
                <w:rFonts w:eastAsia="Calibri" w:cs="Arial"/>
                <w:color w:val="auto"/>
                <w:sz w:val="18"/>
                <w:szCs w:val="18"/>
                <w:lang w:val="en-US" w:eastAsia="en-US"/>
              </w:rPr>
              <w:t>.</w:t>
            </w:r>
          </w:p>
        </w:tc>
        <w:tc>
          <w:tcPr>
            <w:tcW w:w="4110"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36297612" w14:textId="77777777" w:rsidR="00463D6D" w:rsidRPr="00804062" w:rsidRDefault="00463D6D" w:rsidP="00DF0F01">
            <w:pPr>
              <w:keepNext w:val="0"/>
              <w:keepLines w:val="0"/>
              <w:overflowPunct w:val="0"/>
              <w:autoSpaceDE w:val="0"/>
              <w:autoSpaceDN w:val="0"/>
              <w:adjustRightInd w:val="0"/>
              <w:spacing w:before="0" w:after="120" w:line="280" w:lineRule="atLeast"/>
              <w:outlineLvl w:val="9"/>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P2</w:t>
            </w:r>
          </w:p>
          <w:p w14:paraId="6FA37431" w14:textId="77777777" w:rsidR="00463D6D" w:rsidRPr="00804062" w:rsidRDefault="00463D6D" w:rsidP="00DF0F01">
            <w:pPr>
              <w:spacing w:before="0" w:after="120" w:line="280" w:lineRule="atLeast"/>
              <w:rPr>
                <w:rFonts w:eastAsia="Times New Roman" w:cs="Arial"/>
                <w:iCs/>
                <w:sz w:val="18"/>
                <w:szCs w:val="18"/>
                <w:lang w:eastAsia="en-US"/>
              </w:rPr>
            </w:pPr>
            <w:r w:rsidRPr="00804062">
              <w:rPr>
                <w:rFonts w:eastAsia="Times New Roman" w:cs="Arial"/>
                <w:iCs/>
                <w:sz w:val="18"/>
                <w:szCs w:val="18"/>
                <w:lang w:eastAsia="en-US"/>
              </w:rPr>
              <w:t>Unless for a temporary development, roof form:</w:t>
            </w:r>
          </w:p>
          <w:p w14:paraId="6CAD6BF7" w14:textId="77777777" w:rsidR="00463D6D" w:rsidRPr="00804062" w:rsidRDefault="00463D6D" w:rsidP="00854F46">
            <w:pPr>
              <w:keepNext w:val="0"/>
              <w:keepLines w:val="0"/>
              <w:numPr>
                <w:ilvl w:val="0"/>
                <w:numId w:val="296"/>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contributes to the articulation of building form;</w:t>
            </w:r>
          </w:p>
          <w:p w14:paraId="5413DFC9" w14:textId="77777777" w:rsidR="00463D6D" w:rsidRPr="00804062" w:rsidRDefault="00463D6D" w:rsidP="00854F46">
            <w:pPr>
              <w:keepNext w:val="0"/>
              <w:keepLines w:val="0"/>
              <w:numPr>
                <w:ilvl w:val="0"/>
                <w:numId w:val="296"/>
              </w:numPr>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contributes to the integration of new buildings into the surrounding area; and</w:t>
            </w:r>
          </w:p>
          <w:p w14:paraId="197D0201" w14:textId="77777777" w:rsidR="00463D6D" w:rsidRPr="00804062" w:rsidRDefault="00463D6D" w:rsidP="00854F46">
            <w:pPr>
              <w:keepNext w:val="0"/>
              <w:keepLines w:val="0"/>
              <w:numPr>
                <w:ilvl w:val="0"/>
                <w:numId w:val="296"/>
              </w:numPr>
              <w:autoSpaceDE w:val="0"/>
              <w:autoSpaceDN w:val="0"/>
              <w:spacing w:before="0" w:after="120" w:line="280" w:lineRule="atLeast"/>
              <w:ind w:left="397" w:hanging="397"/>
              <w:outlineLvl w:val="9"/>
              <w:rPr>
                <w:rFonts w:eastAsia="Times New Roman" w:cs="Arial"/>
                <w:iCs/>
                <w:color w:val="auto"/>
                <w:sz w:val="18"/>
                <w:szCs w:val="18"/>
                <w:lang w:val="en-US" w:eastAsia="en-US"/>
              </w:rPr>
            </w:pPr>
            <w:r w:rsidRPr="00804062">
              <w:rPr>
                <w:rFonts w:cs="Arial"/>
                <w:color w:val="auto"/>
                <w:sz w:val="18"/>
                <w:szCs w:val="18"/>
                <w:lang w:val="en-US" w:eastAsia="en-US"/>
              </w:rPr>
              <w:t>provides architectural interest when viewed from elevated areas.</w:t>
            </w:r>
          </w:p>
        </w:tc>
      </w:tr>
      <w:tr w:rsidR="00463D6D" w:rsidRPr="00804062" w14:paraId="0DE1DCFA" w14:textId="77777777" w:rsidTr="00DF0F01">
        <w:tc>
          <w:tcPr>
            <w:tcW w:w="482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2699A3A5" w14:textId="77777777" w:rsidR="00463D6D" w:rsidRPr="00804062" w:rsidRDefault="00463D6D" w:rsidP="00DF0F01">
            <w:pPr>
              <w:keepNext w:val="0"/>
              <w:keepLines w:val="0"/>
              <w:tabs>
                <w:tab w:val="left" w:pos="471"/>
              </w:tabs>
              <w:overflowPunct w:val="0"/>
              <w:autoSpaceDE w:val="0"/>
              <w:autoSpaceDN w:val="0"/>
              <w:adjustRightInd w:val="0"/>
              <w:spacing w:before="0" w:after="120" w:line="280" w:lineRule="atLeast"/>
              <w:outlineLvl w:val="9"/>
              <w:rPr>
                <w:rFonts w:eastAsia="Times New Roman" w:cs="Arial"/>
                <w:b/>
                <w:bCs/>
                <w:color w:val="auto"/>
                <w:sz w:val="18"/>
                <w:szCs w:val="18"/>
                <w:lang w:val="en-US" w:eastAsia="en-US"/>
              </w:rPr>
            </w:pPr>
            <w:r w:rsidRPr="00804062">
              <w:rPr>
                <w:rFonts w:eastAsia="Times New Roman" w:cs="Arial"/>
                <w:b/>
                <w:bCs/>
                <w:color w:val="auto"/>
                <w:sz w:val="18"/>
                <w:szCs w:val="18"/>
                <w:lang w:val="en-US" w:eastAsia="en-US"/>
              </w:rPr>
              <w:t>A3</w:t>
            </w:r>
          </w:p>
          <w:p w14:paraId="6F27B799" w14:textId="77777777" w:rsidR="00463D6D" w:rsidRPr="00804062" w:rsidRDefault="00463D6D" w:rsidP="00DF0F01">
            <w:pPr>
              <w:keepNext w:val="0"/>
              <w:keepLines w:val="0"/>
              <w:tabs>
                <w:tab w:val="left" w:pos="471"/>
              </w:tabs>
              <w:spacing w:before="0" w:after="120" w:line="280" w:lineRule="atLeast"/>
              <w:outlineLvl w:val="8"/>
              <w:rPr>
                <w:rFonts w:eastAsia="Calibri" w:cs="Arial"/>
                <w:b/>
                <w:color w:val="auto"/>
                <w:sz w:val="18"/>
                <w:szCs w:val="18"/>
                <w:lang w:val="en-US" w:eastAsia="en-US"/>
              </w:rPr>
            </w:pPr>
            <w:r w:rsidRPr="00804062">
              <w:rPr>
                <w:rFonts w:eastAsia="Times New Roman" w:cs="Arial"/>
                <w:iCs/>
                <w:color w:val="auto"/>
                <w:sz w:val="18"/>
                <w:szCs w:val="18"/>
                <w:lang w:eastAsia="en-US"/>
              </w:rPr>
              <w:lastRenderedPageBreak/>
              <w:t xml:space="preserve">Unless for a temporary development, </w:t>
            </w:r>
            <w:r w:rsidRPr="00804062">
              <w:rPr>
                <w:rFonts w:eastAsia="Times New Roman" w:cs="Arial"/>
                <w:iCs/>
                <w:color w:val="auto"/>
                <w:sz w:val="18"/>
                <w:szCs w:val="18"/>
                <w:lang w:val="en-US" w:eastAsia="en-US"/>
              </w:rPr>
              <w:t>buildings are sited within the areas shown in Figure HOB-P11.3.</w:t>
            </w:r>
          </w:p>
        </w:tc>
        <w:tc>
          <w:tcPr>
            <w:tcW w:w="4110"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61BB4D6F" w14:textId="77777777" w:rsidR="00463D6D" w:rsidRPr="00804062" w:rsidRDefault="00463D6D" w:rsidP="00DF0F01">
            <w:pPr>
              <w:keepNext w:val="0"/>
              <w:keepLines w:val="0"/>
              <w:overflowPunct w:val="0"/>
              <w:autoSpaceDE w:val="0"/>
              <w:autoSpaceDN w:val="0"/>
              <w:adjustRightInd w:val="0"/>
              <w:spacing w:before="0" w:after="120" w:line="280" w:lineRule="atLeast"/>
              <w:outlineLvl w:val="9"/>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lastRenderedPageBreak/>
              <w:t>P3</w:t>
            </w:r>
          </w:p>
          <w:p w14:paraId="6996880B" w14:textId="77777777" w:rsidR="00463D6D" w:rsidRPr="00804062" w:rsidRDefault="00463D6D" w:rsidP="00DF0F01">
            <w:pPr>
              <w:spacing w:before="0" w:after="120" w:line="280" w:lineRule="atLeast"/>
              <w:rPr>
                <w:rFonts w:eastAsia="Times New Roman" w:cs="Arial"/>
                <w:iCs/>
                <w:sz w:val="18"/>
                <w:szCs w:val="18"/>
                <w:lang w:eastAsia="en-US"/>
              </w:rPr>
            </w:pPr>
            <w:r w:rsidRPr="00804062">
              <w:rPr>
                <w:rFonts w:eastAsia="Times New Roman" w:cs="Arial"/>
                <w:iCs/>
                <w:sz w:val="18"/>
                <w:szCs w:val="18"/>
                <w:lang w:eastAsia="en-US"/>
              </w:rPr>
              <w:lastRenderedPageBreak/>
              <w:t>Unless for a temporary development, building form minimises apparent size and bulk, having regard to:</w:t>
            </w:r>
          </w:p>
          <w:p w14:paraId="4EEDFD57" w14:textId="77777777" w:rsidR="00463D6D" w:rsidRPr="00804062" w:rsidRDefault="00463D6D" w:rsidP="00854F46">
            <w:pPr>
              <w:keepNext w:val="0"/>
              <w:keepLines w:val="0"/>
              <w:numPr>
                <w:ilvl w:val="0"/>
                <w:numId w:val="263"/>
              </w:numPr>
              <w:tabs>
                <w:tab w:val="left" w:pos="569"/>
              </w:tabs>
              <w:autoSpaceDE w:val="0"/>
              <w:autoSpaceDN w:val="0"/>
              <w:spacing w:before="0" w:after="120" w:line="280" w:lineRule="atLeast"/>
              <w:ind w:left="397" w:hanging="397"/>
              <w:outlineLvl w:val="9"/>
              <w:rPr>
                <w:rFonts w:eastAsia="Times New Roman" w:cs="Arial"/>
                <w:iCs/>
                <w:sz w:val="18"/>
                <w:szCs w:val="18"/>
                <w:lang w:eastAsia="en-US"/>
              </w:rPr>
            </w:pPr>
            <w:r w:rsidRPr="00804062">
              <w:rPr>
                <w:rFonts w:eastAsia="Times New Roman" w:cs="Arial"/>
                <w:iCs/>
                <w:sz w:val="18"/>
                <w:szCs w:val="18"/>
                <w:lang w:eastAsia="en-US"/>
              </w:rPr>
              <w:t xml:space="preserve">the visual prominence of the building when viewed from public spaces; </w:t>
            </w:r>
          </w:p>
          <w:p w14:paraId="1B1CC94D" w14:textId="77777777" w:rsidR="00463D6D" w:rsidRPr="00904AA1" w:rsidRDefault="00463D6D" w:rsidP="00854F46">
            <w:pPr>
              <w:keepNext w:val="0"/>
              <w:keepLines w:val="0"/>
              <w:numPr>
                <w:ilvl w:val="0"/>
                <w:numId w:val="263"/>
              </w:numPr>
              <w:tabs>
                <w:tab w:val="left" w:pos="569"/>
              </w:tabs>
              <w:autoSpaceDE w:val="0"/>
              <w:autoSpaceDN w:val="0"/>
              <w:spacing w:before="0" w:after="120" w:line="280" w:lineRule="atLeast"/>
              <w:ind w:left="397" w:hanging="397"/>
              <w:outlineLvl w:val="9"/>
              <w:rPr>
                <w:rFonts w:eastAsia="Times New Roman" w:cs="Arial"/>
                <w:iCs/>
                <w:color w:val="auto"/>
                <w:sz w:val="18"/>
                <w:szCs w:val="18"/>
                <w:lang w:val="en-US" w:eastAsia="en-US"/>
              </w:rPr>
            </w:pPr>
            <w:r w:rsidRPr="00904AA1">
              <w:rPr>
                <w:rFonts w:eastAsia="Times New Roman" w:cs="Arial"/>
                <w:iCs/>
                <w:color w:val="auto"/>
                <w:sz w:val="18"/>
                <w:szCs w:val="18"/>
                <w:lang w:val="en-US" w:eastAsia="en-US"/>
              </w:rPr>
              <w:t>the use of design measures such as vertical articulation; and</w:t>
            </w:r>
          </w:p>
          <w:p w14:paraId="3A634885" w14:textId="77777777" w:rsidR="00463D6D" w:rsidRPr="00804062" w:rsidRDefault="00463D6D" w:rsidP="00854F46">
            <w:pPr>
              <w:keepNext w:val="0"/>
              <w:keepLines w:val="0"/>
              <w:numPr>
                <w:ilvl w:val="0"/>
                <w:numId w:val="263"/>
              </w:numPr>
              <w:spacing w:before="0" w:after="120" w:line="280" w:lineRule="atLeast"/>
              <w:ind w:left="397" w:hanging="397"/>
              <w:outlineLvl w:val="8"/>
              <w:rPr>
                <w:rFonts w:eastAsia="Times New Roman" w:cs="Arial"/>
                <w:iCs/>
                <w:color w:val="auto"/>
                <w:sz w:val="18"/>
                <w:szCs w:val="18"/>
                <w:lang w:val="en-US" w:eastAsia="en-US"/>
              </w:rPr>
            </w:pPr>
            <w:r w:rsidRPr="00804062">
              <w:rPr>
                <w:rFonts w:eastAsia="Calibri" w:cs="Arial"/>
                <w:color w:val="auto"/>
                <w:sz w:val="18"/>
                <w:szCs w:val="18"/>
                <w:lang w:val="en-US" w:eastAsia="en-US"/>
              </w:rPr>
              <w:t>any relevant local area objectives</w:t>
            </w:r>
            <w:r>
              <w:rPr>
                <w:rFonts w:eastAsia="Calibri" w:cs="Arial"/>
                <w:color w:val="auto"/>
                <w:sz w:val="18"/>
                <w:szCs w:val="18"/>
                <w:lang w:val="en-US" w:eastAsia="en-US"/>
              </w:rPr>
              <w:t>.</w:t>
            </w:r>
          </w:p>
        </w:tc>
      </w:tr>
    </w:tbl>
    <w:p w14:paraId="2CE72150" w14:textId="77777777" w:rsidR="00463D6D" w:rsidRPr="00804062" w:rsidRDefault="00463D6D" w:rsidP="00463D6D">
      <w:pPr>
        <w:pStyle w:val="BodyText"/>
        <w:spacing w:before="120"/>
        <w:ind w:left="1701" w:hanging="1701"/>
        <w:rPr>
          <w:rFonts w:eastAsia="Calibri"/>
          <w:lang w:eastAsia="en-US"/>
        </w:rPr>
      </w:pPr>
      <w:r w:rsidRPr="00804062">
        <w:rPr>
          <w:lang w:eastAsia="en-US"/>
        </w:rPr>
        <w:t>HOB-P11.6.3</w:t>
      </w:r>
      <w:r w:rsidRPr="00804062">
        <w:rPr>
          <w:lang w:eastAsia="en-US"/>
        </w:rPr>
        <w:tab/>
        <w:t xml:space="preserve">Building </w:t>
      </w:r>
      <w:r>
        <w:rPr>
          <w:lang w:eastAsia="en-US"/>
        </w:rPr>
        <w:t>a</w:t>
      </w:r>
      <w:r w:rsidRPr="00804062">
        <w:rPr>
          <w:lang w:eastAsia="en-US"/>
        </w:rPr>
        <w:t>lignment</w:t>
      </w:r>
    </w:p>
    <w:tbl>
      <w:tblPr>
        <w:tblW w:w="0" w:type="dxa"/>
        <w:tblInd w:w="-3"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1988"/>
        <w:gridCol w:w="2835"/>
        <w:gridCol w:w="4111"/>
      </w:tblGrid>
      <w:tr w:rsidR="00463D6D" w:rsidRPr="00804062" w14:paraId="159218E5" w14:textId="77777777" w:rsidTr="00DF0F01">
        <w:tc>
          <w:tcPr>
            <w:tcW w:w="1988"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39F5C045" w14:textId="77777777" w:rsidR="00463D6D" w:rsidRPr="00804062" w:rsidRDefault="00463D6D" w:rsidP="00DF0F01">
            <w:pPr>
              <w:keepNext w:val="0"/>
              <w:keepLines w:val="0"/>
              <w:overflowPunct w:val="0"/>
              <w:autoSpaceDE w:val="0"/>
              <w:autoSpaceDN w:val="0"/>
              <w:adjustRightInd w:val="0"/>
              <w:spacing w:before="0" w:after="120" w:line="280" w:lineRule="atLeast"/>
              <w:outlineLvl w:val="9"/>
              <w:rPr>
                <w:rFonts w:eastAsia="Times New Roman" w:cs="Arial"/>
                <w:iCs/>
                <w:color w:val="auto"/>
                <w:sz w:val="18"/>
                <w:szCs w:val="18"/>
                <w:lang w:val="en-US" w:eastAsia="en-US"/>
              </w:rPr>
            </w:pPr>
            <w:r w:rsidRPr="00804062">
              <w:rPr>
                <w:rFonts w:eastAsia="Times New Roman" w:cs="Arial"/>
                <w:iCs/>
                <w:color w:val="auto"/>
                <w:sz w:val="18"/>
                <w:szCs w:val="18"/>
                <w:lang w:val="en-US" w:eastAsia="en-US"/>
              </w:rPr>
              <w:t>Objective:</w:t>
            </w:r>
          </w:p>
        </w:tc>
        <w:tc>
          <w:tcPr>
            <w:tcW w:w="6946"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23DDF87A" w14:textId="77777777" w:rsidR="00463D6D" w:rsidRPr="00804062" w:rsidRDefault="00463D6D" w:rsidP="00DF0F01">
            <w:pPr>
              <w:keepNext w:val="0"/>
              <w:keepLines w:val="0"/>
              <w:overflowPunct w:val="0"/>
              <w:autoSpaceDE w:val="0"/>
              <w:autoSpaceDN w:val="0"/>
              <w:adjustRightInd w:val="0"/>
              <w:spacing w:before="0" w:after="120" w:line="280" w:lineRule="atLeast"/>
              <w:outlineLvl w:val="9"/>
              <w:rPr>
                <w:rFonts w:eastAsia="Times New Roman" w:cs="Arial"/>
                <w:iCs/>
                <w:color w:val="auto"/>
                <w:sz w:val="18"/>
                <w:szCs w:val="18"/>
                <w:lang w:val="en-US" w:eastAsia="en-US"/>
              </w:rPr>
            </w:pPr>
            <w:r w:rsidRPr="00804062">
              <w:rPr>
                <w:rFonts w:eastAsia="Times New Roman" w:cs="Arial"/>
                <w:iCs/>
                <w:color w:val="auto"/>
                <w:sz w:val="18"/>
                <w:szCs w:val="18"/>
                <w:lang w:val="en-US" w:eastAsia="en-US"/>
              </w:rPr>
              <w:t>That building forms, roads and other public spaces are appropriately aligned.</w:t>
            </w:r>
          </w:p>
        </w:tc>
      </w:tr>
      <w:tr w:rsidR="00463D6D" w:rsidRPr="00804062" w14:paraId="22E84C60" w14:textId="77777777" w:rsidTr="00DF0F01">
        <w:tc>
          <w:tcPr>
            <w:tcW w:w="4823" w:type="dxa"/>
            <w:gridSpan w:val="2"/>
            <w:tcBorders>
              <w:top w:val="single" w:sz="2"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20D1C1FD" w14:textId="77777777" w:rsidR="00463D6D" w:rsidRPr="00804062" w:rsidRDefault="00463D6D" w:rsidP="00DF0F01">
            <w:pPr>
              <w:keepNext w:val="0"/>
              <w:keepLines w:val="0"/>
              <w:spacing w:before="0" w:after="120" w:line="280" w:lineRule="atLeast"/>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Acceptable Solutions</w:t>
            </w:r>
          </w:p>
        </w:tc>
        <w:tc>
          <w:tcPr>
            <w:tcW w:w="4111" w:type="dxa"/>
            <w:tcBorders>
              <w:top w:val="single" w:sz="2"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2A0BD49D" w14:textId="77777777" w:rsidR="00463D6D" w:rsidRPr="00804062" w:rsidRDefault="00463D6D" w:rsidP="00DF0F01">
            <w:pPr>
              <w:keepNext w:val="0"/>
              <w:keepLines w:val="0"/>
              <w:spacing w:before="0" w:after="120" w:line="280" w:lineRule="atLeast"/>
              <w:ind w:left="910" w:hanging="910"/>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 xml:space="preserve">Performance Criteria </w:t>
            </w:r>
          </w:p>
        </w:tc>
      </w:tr>
      <w:tr w:rsidR="00463D6D" w:rsidRPr="00804062" w14:paraId="608E2A39" w14:textId="77777777" w:rsidTr="00DF0F01">
        <w:tc>
          <w:tcPr>
            <w:tcW w:w="4823"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44C6C156" w14:textId="77777777" w:rsidR="00463D6D" w:rsidRPr="00804062" w:rsidRDefault="00463D6D" w:rsidP="00DF0F01">
            <w:pPr>
              <w:keepNext w:val="0"/>
              <w:keepLines w:val="0"/>
              <w:tabs>
                <w:tab w:val="left" w:pos="141"/>
              </w:tabs>
              <w:overflowPunct w:val="0"/>
              <w:autoSpaceDE w:val="0"/>
              <w:autoSpaceDN w:val="0"/>
              <w:adjustRightInd w:val="0"/>
              <w:spacing w:before="0" w:after="120" w:line="280" w:lineRule="atLeast"/>
              <w:outlineLvl w:val="9"/>
              <w:rPr>
                <w:rFonts w:eastAsia="Times New Roman" w:cs="Arial"/>
                <w:b/>
                <w:bCs/>
                <w:color w:val="auto"/>
                <w:sz w:val="18"/>
                <w:szCs w:val="18"/>
                <w:lang w:val="en-US" w:eastAsia="en-US"/>
              </w:rPr>
            </w:pPr>
            <w:r w:rsidRPr="00804062">
              <w:rPr>
                <w:rFonts w:eastAsia="Times New Roman" w:cs="Arial"/>
                <w:b/>
                <w:bCs/>
                <w:color w:val="auto"/>
                <w:sz w:val="18"/>
                <w:szCs w:val="18"/>
                <w:lang w:val="en-US" w:eastAsia="en-US"/>
              </w:rPr>
              <w:t>A1</w:t>
            </w:r>
          </w:p>
          <w:p w14:paraId="17F3DE81" w14:textId="77777777" w:rsidR="00463D6D" w:rsidRPr="00804062" w:rsidRDefault="00463D6D" w:rsidP="00DF0F01">
            <w:pPr>
              <w:keepNext w:val="0"/>
              <w:keepLines w:val="0"/>
              <w:overflowPunct w:val="0"/>
              <w:autoSpaceDE w:val="0"/>
              <w:autoSpaceDN w:val="0"/>
              <w:adjustRightInd w:val="0"/>
              <w:spacing w:before="0" w:after="120" w:line="280" w:lineRule="atLeast"/>
              <w:outlineLvl w:val="9"/>
              <w:rPr>
                <w:rFonts w:eastAsia="Times New Roman" w:cs="Arial"/>
                <w:iCs/>
                <w:color w:val="auto"/>
                <w:sz w:val="18"/>
                <w:szCs w:val="18"/>
                <w:lang w:val="en-US" w:eastAsia="en-US"/>
              </w:rPr>
            </w:pPr>
            <w:r w:rsidRPr="00804062">
              <w:rPr>
                <w:rFonts w:eastAsia="Times New Roman" w:cs="Arial"/>
                <w:iCs/>
                <w:color w:val="auto"/>
                <w:sz w:val="18"/>
                <w:szCs w:val="18"/>
                <w:lang w:val="en-US" w:eastAsia="en-US"/>
              </w:rPr>
              <w:t>Unless for a temporary development, buildings located within the Building Areas on Figure HOB-P11.3 and within 20m of a frontage to a primary or secondary space are to align to the edge of that space for a minimum of 70% of the width of the building facing that frontage.</w:t>
            </w:r>
          </w:p>
        </w:tc>
        <w:tc>
          <w:tcPr>
            <w:tcW w:w="4111" w:type="dxa"/>
            <w:tcBorders>
              <w:top w:val="single" w:sz="2" w:space="0" w:color="auto"/>
              <w:left w:val="single" w:sz="2" w:space="0" w:color="auto"/>
              <w:bottom w:val="single" w:sz="2" w:space="0" w:color="auto"/>
              <w:right w:val="single" w:sz="2" w:space="0" w:color="000000"/>
            </w:tcBorders>
            <w:tcMar>
              <w:top w:w="57" w:type="dxa"/>
              <w:left w:w="57" w:type="dxa"/>
              <w:bottom w:w="57" w:type="dxa"/>
              <w:right w:w="57" w:type="dxa"/>
            </w:tcMar>
            <w:hideMark/>
          </w:tcPr>
          <w:p w14:paraId="01ABC1AD" w14:textId="77777777" w:rsidR="00463D6D" w:rsidRPr="00804062" w:rsidRDefault="00463D6D" w:rsidP="00DF0F01">
            <w:pPr>
              <w:keepNext w:val="0"/>
              <w:keepLines w:val="0"/>
              <w:overflowPunct w:val="0"/>
              <w:autoSpaceDE w:val="0"/>
              <w:autoSpaceDN w:val="0"/>
              <w:adjustRightInd w:val="0"/>
              <w:spacing w:before="0" w:after="120" w:line="280" w:lineRule="atLeast"/>
              <w:outlineLvl w:val="9"/>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P1</w:t>
            </w:r>
          </w:p>
          <w:p w14:paraId="3531AFEA" w14:textId="77777777" w:rsidR="00463D6D" w:rsidRPr="00804062" w:rsidRDefault="00463D6D" w:rsidP="00DF0F01">
            <w:pPr>
              <w:spacing w:before="0" w:after="120" w:line="280" w:lineRule="atLeast"/>
              <w:rPr>
                <w:rFonts w:eastAsia="Times New Roman" w:cs="Arial"/>
                <w:iCs/>
                <w:color w:val="auto"/>
                <w:sz w:val="18"/>
                <w:szCs w:val="18"/>
                <w:lang w:eastAsia="en-US"/>
              </w:rPr>
            </w:pPr>
            <w:r w:rsidRPr="00804062">
              <w:rPr>
                <w:rFonts w:eastAsia="Times New Roman" w:cs="Arial"/>
                <w:iCs/>
                <w:color w:val="auto"/>
                <w:sz w:val="18"/>
                <w:szCs w:val="18"/>
                <w:lang w:eastAsia="en-US"/>
              </w:rPr>
              <w:t>Unless for a temporary development, buildings must:</w:t>
            </w:r>
          </w:p>
          <w:p w14:paraId="4E3661FA" w14:textId="77777777" w:rsidR="00463D6D" w:rsidRPr="00804062" w:rsidRDefault="00463D6D" w:rsidP="00854F46">
            <w:pPr>
              <w:keepNext w:val="0"/>
              <w:keepLines w:val="0"/>
              <w:numPr>
                <w:ilvl w:val="0"/>
                <w:numId w:val="264"/>
              </w:numPr>
              <w:tabs>
                <w:tab w:val="left" w:pos="564"/>
              </w:tabs>
              <w:autoSpaceDE w:val="0"/>
              <w:autoSpaceDN w:val="0"/>
              <w:spacing w:before="0" w:after="120" w:line="280" w:lineRule="atLeast"/>
              <w:ind w:left="397" w:hanging="397"/>
              <w:outlineLvl w:val="9"/>
              <w:rPr>
                <w:rFonts w:eastAsia="Times New Roman" w:cs="Arial"/>
                <w:iCs/>
                <w:color w:val="auto"/>
                <w:sz w:val="18"/>
                <w:szCs w:val="18"/>
                <w:lang w:eastAsia="en-US"/>
              </w:rPr>
            </w:pPr>
            <w:r w:rsidRPr="00804062">
              <w:rPr>
                <w:rFonts w:eastAsia="Times New Roman" w:cs="Arial"/>
                <w:iCs/>
                <w:color w:val="auto"/>
                <w:sz w:val="18"/>
                <w:szCs w:val="18"/>
                <w:lang w:eastAsia="en-US"/>
              </w:rPr>
              <w:t xml:space="preserve">be sited and aligned having regard to </w:t>
            </w:r>
            <w:r w:rsidRPr="00804062">
              <w:rPr>
                <w:rFonts w:eastAsia="Calibri" w:cs="Arial"/>
                <w:color w:val="auto"/>
                <w:sz w:val="18"/>
                <w:szCs w:val="18"/>
                <w:lang w:val="en-US" w:eastAsia="en-US"/>
              </w:rPr>
              <w:t>any relevant local area objectives</w:t>
            </w:r>
            <w:r>
              <w:rPr>
                <w:rFonts w:eastAsia="Calibri" w:cs="Arial"/>
                <w:color w:val="auto"/>
                <w:sz w:val="18"/>
                <w:szCs w:val="18"/>
                <w:lang w:val="en-US" w:eastAsia="en-US"/>
              </w:rPr>
              <w:t>;</w:t>
            </w:r>
            <w:r w:rsidRPr="00804062">
              <w:rPr>
                <w:rFonts w:eastAsia="Calibri" w:cs="Arial"/>
                <w:color w:val="auto"/>
                <w:sz w:val="18"/>
                <w:szCs w:val="18"/>
                <w:lang w:val="en-US" w:eastAsia="en-US"/>
              </w:rPr>
              <w:t xml:space="preserve"> </w:t>
            </w:r>
            <w:r w:rsidRPr="00804062">
              <w:rPr>
                <w:rFonts w:eastAsia="Times New Roman" w:cs="Arial"/>
                <w:iCs/>
                <w:color w:val="auto"/>
                <w:sz w:val="18"/>
                <w:szCs w:val="18"/>
                <w:lang w:eastAsia="en-US"/>
              </w:rPr>
              <w:t>and</w:t>
            </w:r>
          </w:p>
          <w:p w14:paraId="1759869E" w14:textId="77777777" w:rsidR="00463D6D" w:rsidRPr="00804062" w:rsidRDefault="00463D6D" w:rsidP="00854F46">
            <w:pPr>
              <w:keepNext w:val="0"/>
              <w:keepLines w:val="0"/>
              <w:numPr>
                <w:ilvl w:val="0"/>
                <w:numId w:val="264"/>
              </w:numPr>
              <w:overflowPunct w:val="0"/>
              <w:autoSpaceDE w:val="0"/>
              <w:autoSpaceDN w:val="0"/>
              <w:adjustRightInd w:val="0"/>
              <w:spacing w:before="0" w:after="120" w:line="280" w:lineRule="atLeast"/>
              <w:ind w:left="397" w:hanging="397"/>
              <w:textAlignment w:val="baseline"/>
              <w:outlineLvl w:val="9"/>
              <w:rPr>
                <w:rFonts w:eastAsia="Times New Roman" w:cs="Arial"/>
                <w:iCs/>
                <w:color w:val="auto"/>
                <w:sz w:val="18"/>
                <w:szCs w:val="18"/>
                <w:lang w:val="en-US" w:eastAsia="en-US"/>
              </w:rPr>
            </w:pPr>
            <w:r w:rsidRPr="00804062">
              <w:rPr>
                <w:rFonts w:eastAsia="Times New Roman" w:cs="Arial"/>
                <w:iCs/>
                <w:color w:val="auto"/>
                <w:sz w:val="18"/>
                <w:szCs w:val="18"/>
                <w:lang w:val="en-US" w:eastAsia="en-US"/>
              </w:rPr>
              <w:t>where fronting onto a primary</w:t>
            </w:r>
            <w:r>
              <w:rPr>
                <w:rFonts w:eastAsia="Times New Roman" w:cs="Arial"/>
                <w:iCs/>
                <w:color w:val="auto"/>
                <w:sz w:val="18"/>
                <w:szCs w:val="18"/>
                <w:lang w:val="en-US" w:eastAsia="en-US"/>
              </w:rPr>
              <w:t xml:space="preserve"> space</w:t>
            </w:r>
            <w:r w:rsidRPr="00804062">
              <w:rPr>
                <w:rFonts w:eastAsia="Times New Roman" w:cs="Arial"/>
                <w:iCs/>
                <w:color w:val="auto"/>
                <w:sz w:val="18"/>
                <w:szCs w:val="18"/>
                <w:lang w:val="en-US" w:eastAsia="en-US"/>
              </w:rPr>
              <w:t xml:space="preserve"> or secondary space, the alignment of buildings may include irregular shapes provided that the overall impression is of retention of continuous alignment of the space.</w:t>
            </w:r>
          </w:p>
        </w:tc>
      </w:tr>
    </w:tbl>
    <w:p w14:paraId="48F6A9D8" w14:textId="77777777" w:rsidR="00463D6D" w:rsidRPr="00804062" w:rsidRDefault="00463D6D" w:rsidP="00463D6D">
      <w:pPr>
        <w:pStyle w:val="BodyText"/>
        <w:spacing w:before="120"/>
        <w:rPr>
          <w:lang w:eastAsia="en-US"/>
        </w:rPr>
      </w:pPr>
      <w:r w:rsidRPr="00804062">
        <w:rPr>
          <w:lang w:eastAsia="en-US"/>
        </w:rPr>
        <w:t>HOB-P11.6.4</w:t>
      </w:r>
      <w:r w:rsidRPr="00804062">
        <w:rPr>
          <w:lang w:eastAsia="en-US"/>
        </w:rPr>
        <w:tab/>
        <w:t xml:space="preserve">Building </w:t>
      </w:r>
      <w:r>
        <w:rPr>
          <w:lang w:eastAsia="en-US"/>
        </w:rPr>
        <w:t>a</w:t>
      </w:r>
      <w:r w:rsidRPr="00804062">
        <w:rPr>
          <w:lang w:eastAsia="en-US"/>
        </w:rPr>
        <w:t>lignment to Evans Street</w:t>
      </w:r>
    </w:p>
    <w:tbl>
      <w:tblPr>
        <w:tblW w:w="0"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2135"/>
        <w:gridCol w:w="2829"/>
        <w:gridCol w:w="3969"/>
      </w:tblGrid>
      <w:tr w:rsidR="00463D6D" w:rsidRPr="00804062" w14:paraId="5B9DA541" w14:textId="77777777" w:rsidTr="00DF0F01">
        <w:trPr>
          <w:trHeight w:val="320"/>
        </w:trPr>
        <w:tc>
          <w:tcPr>
            <w:tcW w:w="2135"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9DE94D7"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color w:val="auto"/>
                <w:sz w:val="18"/>
                <w:szCs w:val="18"/>
                <w:lang w:val="en-US" w:eastAsia="en-US"/>
              </w:rPr>
              <w:t>Objective</w:t>
            </w:r>
            <w:r w:rsidRPr="00804062">
              <w:rPr>
                <w:rFonts w:eastAsia="Calibri" w:cs="Arial"/>
                <w:b/>
                <w:color w:val="auto"/>
                <w:sz w:val="18"/>
                <w:szCs w:val="18"/>
                <w:lang w:val="en-US" w:eastAsia="en-US"/>
              </w:rPr>
              <w:t xml:space="preserve">: </w:t>
            </w:r>
          </w:p>
        </w:tc>
        <w:tc>
          <w:tcPr>
            <w:tcW w:w="6798"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2B00DFFD" w14:textId="77777777" w:rsidR="00463D6D" w:rsidRPr="00804062" w:rsidRDefault="00463D6D" w:rsidP="00DF0F01">
            <w:pPr>
              <w:keepNext w:val="0"/>
              <w:keepLines w:val="0"/>
              <w:spacing w:before="0" w:after="120" w:line="280" w:lineRule="atLeast"/>
              <w:ind w:left="30" w:hanging="30"/>
              <w:outlineLvl w:val="8"/>
              <w:rPr>
                <w:rFonts w:eastAsia="Calibri" w:cs="Arial"/>
                <w:color w:val="auto"/>
                <w:sz w:val="18"/>
                <w:szCs w:val="18"/>
                <w:lang w:val="en-US" w:eastAsia="en-US"/>
              </w:rPr>
            </w:pPr>
            <w:r w:rsidRPr="00804062">
              <w:rPr>
                <w:rFonts w:eastAsia="Calibri" w:cs="Arial"/>
                <w:color w:val="auto"/>
                <w:sz w:val="18"/>
                <w:szCs w:val="18"/>
                <w:lang w:val="en-US" w:eastAsia="en-US"/>
              </w:rPr>
              <w:t>To establish and reinforce a well-defined built edge to Evans Street, set back to highlight the Goods Shed as a public entry point to the site.</w:t>
            </w:r>
          </w:p>
        </w:tc>
      </w:tr>
      <w:tr w:rsidR="00463D6D" w:rsidRPr="00804062" w14:paraId="718812B6" w14:textId="77777777" w:rsidTr="00DF0F01">
        <w:trPr>
          <w:trHeight w:val="236"/>
        </w:trPr>
        <w:tc>
          <w:tcPr>
            <w:tcW w:w="4964" w:type="dxa"/>
            <w:gridSpan w:val="2"/>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49D99F3B" w14:textId="77777777" w:rsidR="00463D6D" w:rsidRPr="00804062" w:rsidRDefault="00463D6D" w:rsidP="00DF0F01">
            <w:pPr>
              <w:keepNext w:val="0"/>
              <w:keepLines w:val="0"/>
              <w:spacing w:before="0" w:after="120" w:line="280" w:lineRule="atLeast"/>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Acceptable Solutions</w:t>
            </w:r>
          </w:p>
        </w:tc>
        <w:tc>
          <w:tcPr>
            <w:tcW w:w="3969" w:type="dxa"/>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3CBE747F" w14:textId="77777777" w:rsidR="00463D6D" w:rsidRPr="00804062" w:rsidRDefault="00463D6D" w:rsidP="00DF0F01">
            <w:pPr>
              <w:keepNext w:val="0"/>
              <w:keepLines w:val="0"/>
              <w:spacing w:before="0" w:after="120" w:line="280" w:lineRule="atLeast"/>
              <w:ind w:left="910" w:hanging="910"/>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Performance Criteria</w:t>
            </w:r>
          </w:p>
        </w:tc>
      </w:tr>
      <w:tr w:rsidR="00463D6D" w:rsidRPr="00804062" w14:paraId="2E809EE4" w14:textId="77777777" w:rsidTr="00DF0F01">
        <w:trPr>
          <w:trHeight w:val="320"/>
        </w:trPr>
        <w:tc>
          <w:tcPr>
            <w:tcW w:w="496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0C42C383"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78532193"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Times New Roman" w:cs="Arial"/>
                <w:iCs/>
                <w:color w:val="auto"/>
                <w:sz w:val="18"/>
                <w:szCs w:val="18"/>
                <w:lang w:eastAsia="en-US"/>
              </w:rPr>
              <w:t xml:space="preserve">Unless for a temporary development, </w:t>
            </w:r>
            <w:r w:rsidRPr="00804062">
              <w:rPr>
                <w:rFonts w:eastAsia="Calibri" w:cs="Arial"/>
                <w:color w:val="auto"/>
                <w:sz w:val="18"/>
                <w:szCs w:val="18"/>
                <w:lang w:val="en-US" w:eastAsia="en-US"/>
              </w:rPr>
              <w:t>building setback from Evans Street must be 3</w:t>
            </w:r>
            <w:r>
              <w:rPr>
                <w:rFonts w:eastAsia="Calibri" w:cs="Arial"/>
                <w:color w:val="auto"/>
                <w:sz w:val="18"/>
                <w:szCs w:val="18"/>
                <w:lang w:val="en-US" w:eastAsia="en-US"/>
              </w:rPr>
              <w:t>m</w:t>
            </w:r>
            <w:r w:rsidRPr="00804062">
              <w:rPr>
                <w:rFonts w:eastAsia="Calibri" w:cs="Arial"/>
                <w:color w:val="auto"/>
                <w:sz w:val="18"/>
                <w:szCs w:val="18"/>
                <w:lang w:val="en-US" w:eastAsia="en-US"/>
              </w:rPr>
              <w:t>.</w:t>
            </w:r>
          </w:p>
        </w:tc>
        <w:tc>
          <w:tcPr>
            <w:tcW w:w="3969"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tcPr>
          <w:p w14:paraId="283BEBF4" w14:textId="77777777" w:rsidR="00463D6D" w:rsidRPr="00804062" w:rsidRDefault="00463D6D" w:rsidP="00DF0F01">
            <w:pPr>
              <w:keepNext w:val="0"/>
              <w:keepLines w:val="0"/>
              <w:spacing w:before="0" w:after="120" w:line="280" w:lineRule="atLeast"/>
              <w:ind w:left="910" w:hanging="910"/>
              <w:outlineLvl w:val="8"/>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1DD7CAAE" w14:textId="77777777" w:rsidR="00463D6D" w:rsidRPr="00804062" w:rsidRDefault="00463D6D" w:rsidP="00DF0F01">
            <w:pPr>
              <w:keepNext w:val="0"/>
              <w:keepLines w:val="0"/>
              <w:spacing w:before="0" w:after="120" w:line="280" w:lineRule="atLeast"/>
              <w:outlineLvl w:val="8"/>
              <w:rPr>
                <w:rFonts w:cs="Arial"/>
                <w:color w:val="auto"/>
                <w:sz w:val="18"/>
                <w:szCs w:val="18"/>
                <w:lang w:val="en-US" w:eastAsia="en-US"/>
              </w:rPr>
            </w:pPr>
            <w:r w:rsidRPr="00E46EDA">
              <w:rPr>
                <w:rFonts w:eastAsia="Times New Roman" w:cs="Arial"/>
                <w:iCs/>
                <w:color w:val="auto"/>
                <w:sz w:val="18"/>
                <w:szCs w:val="18"/>
                <w:lang w:eastAsia="en-US"/>
              </w:rPr>
              <w:t>Unless</w:t>
            </w:r>
            <w:r w:rsidRPr="00804062">
              <w:rPr>
                <w:rFonts w:eastAsia="Times New Roman" w:cs="Arial"/>
                <w:iCs/>
                <w:sz w:val="18"/>
                <w:szCs w:val="18"/>
                <w:lang w:eastAsia="en-US"/>
              </w:rPr>
              <w:t xml:space="preserve"> for a temporary development, </w:t>
            </w:r>
            <w:r w:rsidRPr="00804062">
              <w:rPr>
                <w:rFonts w:cs="Arial"/>
                <w:color w:val="auto"/>
                <w:sz w:val="18"/>
                <w:szCs w:val="18"/>
                <w:lang w:val="en-US" w:eastAsia="en-US"/>
              </w:rPr>
              <w:t>building setback must:</w:t>
            </w:r>
          </w:p>
          <w:p w14:paraId="7A874348" w14:textId="77777777" w:rsidR="00463D6D" w:rsidRPr="00804062" w:rsidRDefault="00463D6D" w:rsidP="00854F46">
            <w:pPr>
              <w:keepNext w:val="0"/>
              <w:keepLines w:val="0"/>
              <w:numPr>
                <w:ilvl w:val="0"/>
                <w:numId w:val="265"/>
              </w:numPr>
              <w:tabs>
                <w:tab w:val="left" w:pos="500"/>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 xml:space="preserve">be </w:t>
            </w:r>
            <w:r>
              <w:rPr>
                <w:rFonts w:cs="Arial"/>
                <w:color w:val="auto"/>
                <w:sz w:val="18"/>
                <w:szCs w:val="18"/>
                <w:lang w:val="en-US" w:eastAsia="en-US"/>
              </w:rPr>
              <w:t xml:space="preserve">consistent </w:t>
            </w:r>
            <w:r w:rsidRPr="00804062">
              <w:rPr>
                <w:rFonts w:cs="Arial"/>
                <w:color w:val="auto"/>
                <w:sz w:val="18"/>
                <w:szCs w:val="18"/>
                <w:lang w:val="en-US" w:eastAsia="en-US"/>
              </w:rPr>
              <w:t>with the setback of adjoining buildings and the streetscape;</w:t>
            </w:r>
          </w:p>
          <w:p w14:paraId="322D2BB3" w14:textId="77777777" w:rsidR="00463D6D" w:rsidRPr="00804062" w:rsidRDefault="00463D6D" w:rsidP="00854F46">
            <w:pPr>
              <w:keepNext w:val="0"/>
              <w:keepLines w:val="0"/>
              <w:numPr>
                <w:ilvl w:val="0"/>
                <w:numId w:val="265"/>
              </w:numPr>
              <w:tabs>
                <w:tab w:val="left" w:pos="500"/>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only be sited closer to Evans Street where it can be demonstrated that it is sufficiently setback from the alignment of the Goods Shed to highlight that building within the streetscape; and</w:t>
            </w:r>
          </w:p>
          <w:p w14:paraId="09F24653" w14:textId="77777777" w:rsidR="00463D6D" w:rsidRPr="00904AA1" w:rsidRDefault="00463D6D" w:rsidP="00854F46">
            <w:pPr>
              <w:keepNext w:val="0"/>
              <w:keepLines w:val="0"/>
              <w:numPr>
                <w:ilvl w:val="0"/>
                <w:numId w:val="265"/>
              </w:numPr>
              <w:tabs>
                <w:tab w:val="left" w:pos="500"/>
              </w:tabs>
              <w:autoSpaceDE w:val="0"/>
              <w:autoSpaceDN w:val="0"/>
              <w:spacing w:before="0" w:after="120" w:line="280" w:lineRule="atLeast"/>
              <w:ind w:left="397" w:hanging="397"/>
              <w:outlineLvl w:val="9"/>
              <w:rPr>
                <w:rFonts w:eastAsia="Calibri" w:cs="Arial"/>
                <w:color w:val="auto"/>
                <w:sz w:val="18"/>
                <w:szCs w:val="18"/>
                <w:lang w:val="en-US" w:eastAsia="en-US"/>
              </w:rPr>
            </w:pPr>
            <w:r w:rsidRPr="00804062">
              <w:rPr>
                <w:rFonts w:cs="Arial"/>
                <w:color w:val="auto"/>
                <w:sz w:val="18"/>
                <w:szCs w:val="18"/>
                <w:lang w:val="en-US" w:eastAsia="en-US"/>
              </w:rPr>
              <w:lastRenderedPageBreak/>
              <w:t>only provide variations in building alignment to break up long building façades, provided that no potential concealment or entrapment opportunities are created.</w:t>
            </w:r>
          </w:p>
        </w:tc>
      </w:tr>
    </w:tbl>
    <w:p w14:paraId="175C6846" w14:textId="77777777" w:rsidR="00463D6D" w:rsidRPr="00804062" w:rsidRDefault="00463D6D" w:rsidP="00463D6D">
      <w:pPr>
        <w:pStyle w:val="BodyText"/>
        <w:spacing w:before="120"/>
        <w:ind w:left="1701" w:hanging="1701"/>
        <w:rPr>
          <w:lang w:eastAsia="en-US"/>
        </w:rPr>
      </w:pPr>
      <w:r w:rsidRPr="00804062">
        <w:rPr>
          <w:lang w:eastAsia="en-US"/>
        </w:rPr>
        <w:t>HOB-P11.6.</w:t>
      </w:r>
      <w:r>
        <w:rPr>
          <w:lang w:eastAsia="en-US"/>
        </w:rPr>
        <w:t>5</w:t>
      </w:r>
      <w:r w:rsidRPr="00804062">
        <w:rPr>
          <w:lang w:eastAsia="en-US"/>
        </w:rPr>
        <w:tab/>
        <w:t>Design</w:t>
      </w:r>
    </w:p>
    <w:tbl>
      <w:tblPr>
        <w:tblW w:w="0"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1987"/>
        <w:gridCol w:w="2977"/>
        <w:gridCol w:w="3969"/>
      </w:tblGrid>
      <w:tr w:rsidR="00463D6D" w:rsidRPr="00804062" w14:paraId="03B7E275" w14:textId="77777777" w:rsidTr="00DF0F01">
        <w:trPr>
          <w:trHeight w:val="320"/>
        </w:trPr>
        <w:tc>
          <w:tcPr>
            <w:tcW w:w="1987"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4F18F7EE"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Calibri" w:cs="Arial"/>
                <w:color w:val="auto"/>
                <w:sz w:val="18"/>
                <w:szCs w:val="18"/>
                <w:lang w:val="en-US" w:eastAsia="en-US"/>
              </w:rPr>
              <w:t xml:space="preserve">Objective: </w:t>
            </w:r>
          </w:p>
        </w:tc>
        <w:tc>
          <w:tcPr>
            <w:tcW w:w="6946"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0BEC4FA3" w14:textId="77777777" w:rsidR="00463D6D" w:rsidRPr="00804062" w:rsidRDefault="00463D6D" w:rsidP="00DF0F01">
            <w:pPr>
              <w:keepNext w:val="0"/>
              <w:keepLines w:val="0"/>
              <w:spacing w:before="0" w:after="120" w:line="280" w:lineRule="atLeast"/>
              <w:ind w:left="27" w:hanging="27"/>
              <w:outlineLvl w:val="8"/>
              <w:rPr>
                <w:rFonts w:eastAsia="Calibri" w:cs="Arial"/>
                <w:color w:val="auto"/>
                <w:sz w:val="18"/>
                <w:szCs w:val="18"/>
                <w:lang w:val="en-US" w:eastAsia="en-US"/>
              </w:rPr>
            </w:pPr>
            <w:r>
              <w:rPr>
                <w:rFonts w:eastAsia="Calibri" w:cs="Arial"/>
                <w:color w:val="auto"/>
                <w:sz w:val="18"/>
                <w:szCs w:val="18"/>
                <w:lang w:val="en-US" w:eastAsia="en-US"/>
              </w:rPr>
              <w:t>B</w:t>
            </w:r>
            <w:r w:rsidRPr="00804062">
              <w:rPr>
                <w:rFonts w:eastAsia="Calibri" w:cs="Arial"/>
                <w:color w:val="auto"/>
                <w:sz w:val="18"/>
                <w:szCs w:val="18"/>
                <w:lang w:val="en-US" w:eastAsia="en-US"/>
              </w:rPr>
              <w:t>uilding façades are to promote and maintain high levels of pedestrian interest, amenity and safety.</w:t>
            </w:r>
          </w:p>
        </w:tc>
      </w:tr>
      <w:tr w:rsidR="00463D6D" w:rsidRPr="00804062" w14:paraId="56C35E00" w14:textId="77777777" w:rsidTr="00DF0F01">
        <w:trPr>
          <w:trHeight w:val="236"/>
        </w:trPr>
        <w:tc>
          <w:tcPr>
            <w:tcW w:w="4964" w:type="dxa"/>
            <w:gridSpan w:val="2"/>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4077457F" w14:textId="77777777" w:rsidR="00463D6D" w:rsidRPr="00804062" w:rsidRDefault="00463D6D" w:rsidP="00DF0F01">
            <w:pPr>
              <w:keepNext w:val="0"/>
              <w:keepLines w:val="0"/>
              <w:spacing w:before="0" w:after="120" w:line="280" w:lineRule="atLeast"/>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Acceptable Solutions</w:t>
            </w:r>
          </w:p>
        </w:tc>
        <w:tc>
          <w:tcPr>
            <w:tcW w:w="3969" w:type="dxa"/>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3AB1EC4F" w14:textId="77777777" w:rsidR="00463D6D" w:rsidRPr="00804062" w:rsidRDefault="00463D6D" w:rsidP="00DF0F01">
            <w:pPr>
              <w:keepNext w:val="0"/>
              <w:keepLines w:val="0"/>
              <w:spacing w:before="0" w:after="120" w:line="280" w:lineRule="atLeast"/>
              <w:ind w:left="910" w:hanging="910"/>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Performance Criteria</w:t>
            </w:r>
          </w:p>
        </w:tc>
      </w:tr>
      <w:tr w:rsidR="00463D6D" w:rsidRPr="00804062" w14:paraId="267BFE2E" w14:textId="77777777" w:rsidTr="00DF0F01">
        <w:trPr>
          <w:trHeight w:val="320"/>
        </w:trPr>
        <w:tc>
          <w:tcPr>
            <w:tcW w:w="496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1FFA14E5"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58006870" w14:textId="77777777" w:rsidR="00463D6D" w:rsidRPr="00804062" w:rsidRDefault="00463D6D" w:rsidP="00DF0F01">
            <w:pPr>
              <w:spacing w:before="0" w:after="120" w:line="280" w:lineRule="atLeast"/>
              <w:rPr>
                <w:rFonts w:cs="Arial"/>
                <w:color w:val="auto"/>
                <w:sz w:val="18"/>
                <w:szCs w:val="18"/>
                <w:lang w:val="en-US" w:eastAsia="en-US"/>
              </w:rPr>
            </w:pPr>
            <w:r w:rsidRPr="00804062">
              <w:rPr>
                <w:rFonts w:eastAsia="Times New Roman" w:cs="Arial"/>
                <w:iCs/>
                <w:sz w:val="18"/>
                <w:szCs w:val="18"/>
                <w:lang w:eastAsia="en-US"/>
              </w:rPr>
              <w:t xml:space="preserve">Unless for a temporary development, </w:t>
            </w:r>
            <w:r w:rsidRPr="00804062">
              <w:rPr>
                <w:rFonts w:cs="Arial"/>
                <w:color w:val="auto"/>
                <w:sz w:val="18"/>
                <w:szCs w:val="18"/>
                <w:lang w:val="en-US" w:eastAsia="en-US"/>
              </w:rPr>
              <w:t>buildings must comply with the following:</w:t>
            </w:r>
          </w:p>
          <w:p w14:paraId="22B362F6" w14:textId="77777777" w:rsidR="00463D6D" w:rsidRPr="00804062" w:rsidRDefault="00463D6D" w:rsidP="00854F46">
            <w:pPr>
              <w:keepNext w:val="0"/>
              <w:keepLines w:val="0"/>
              <w:numPr>
                <w:ilvl w:val="0"/>
                <w:numId w:val="266"/>
              </w:numPr>
              <w:tabs>
                <w:tab w:val="left" w:pos="569"/>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provide the main pedestrian access to the building so that it is visible from the road or publicly accessible areas of the site;</w:t>
            </w:r>
          </w:p>
          <w:p w14:paraId="56E83BC7" w14:textId="77777777" w:rsidR="00463D6D" w:rsidRPr="00804062" w:rsidRDefault="00463D6D" w:rsidP="00854F46">
            <w:pPr>
              <w:keepNext w:val="0"/>
              <w:keepLines w:val="0"/>
              <w:numPr>
                <w:ilvl w:val="0"/>
                <w:numId w:val="266"/>
              </w:numPr>
              <w:tabs>
                <w:tab w:val="left" w:pos="569"/>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ground floor façades facing a primary or secondary space must comprise a surface area of no less than 40</w:t>
            </w:r>
            <w:r>
              <w:rPr>
                <w:rFonts w:cs="Arial"/>
                <w:color w:val="auto"/>
                <w:sz w:val="18"/>
                <w:szCs w:val="18"/>
                <w:lang w:val="en-US" w:eastAsia="en-US"/>
              </w:rPr>
              <w:t>%</w:t>
            </w:r>
            <w:r w:rsidRPr="00804062">
              <w:rPr>
                <w:rFonts w:cs="Arial"/>
                <w:color w:val="auto"/>
                <w:sz w:val="18"/>
                <w:szCs w:val="18"/>
                <w:lang w:val="en-US" w:eastAsia="en-US"/>
              </w:rPr>
              <w:t xml:space="preserve"> consisting of windows or doorways; and</w:t>
            </w:r>
          </w:p>
          <w:p w14:paraId="264A14EA" w14:textId="77777777" w:rsidR="00463D6D" w:rsidRPr="00804062" w:rsidRDefault="00463D6D" w:rsidP="00854F46">
            <w:pPr>
              <w:keepNext w:val="0"/>
              <w:keepLines w:val="0"/>
              <w:numPr>
                <w:ilvl w:val="0"/>
                <w:numId w:val="266"/>
              </w:numPr>
              <w:tabs>
                <w:tab w:val="left" w:pos="569"/>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ground floor facades facing a primary or secondary space must not comprise a single length of blank wall greater than 30</w:t>
            </w:r>
            <w:r>
              <w:rPr>
                <w:rFonts w:cs="Arial"/>
                <w:color w:val="auto"/>
                <w:sz w:val="18"/>
                <w:szCs w:val="18"/>
                <w:lang w:val="en-US" w:eastAsia="en-US"/>
              </w:rPr>
              <w:t xml:space="preserve">% </w:t>
            </w:r>
            <w:r w:rsidRPr="00804062">
              <w:rPr>
                <w:rFonts w:cs="Arial"/>
                <w:color w:val="auto"/>
                <w:sz w:val="18"/>
                <w:szCs w:val="18"/>
                <w:lang w:val="en-US" w:eastAsia="en-US"/>
              </w:rPr>
              <w:t>of the total façade on that frontage.</w:t>
            </w:r>
          </w:p>
        </w:tc>
        <w:tc>
          <w:tcPr>
            <w:tcW w:w="3969"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031123C3" w14:textId="77777777" w:rsidR="00463D6D" w:rsidRPr="00804062" w:rsidRDefault="00463D6D" w:rsidP="00DF0F01">
            <w:pPr>
              <w:keepNext w:val="0"/>
              <w:keepLines w:val="0"/>
              <w:spacing w:before="0" w:after="120" w:line="280" w:lineRule="atLeast"/>
              <w:ind w:left="720" w:hanging="720"/>
              <w:outlineLvl w:val="8"/>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43959FA5" w14:textId="77777777" w:rsidR="00463D6D" w:rsidRPr="00804062" w:rsidRDefault="00463D6D" w:rsidP="00DF0F01">
            <w:pPr>
              <w:spacing w:before="0" w:after="120" w:line="280" w:lineRule="atLeast"/>
              <w:rPr>
                <w:rFonts w:cs="Arial"/>
                <w:color w:val="auto"/>
                <w:sz w:val="18"/>
                <w:szCs w:val="18"/>
                <w:lang w:val="en-US" w:eastAsia="en-US"/>
              </w:rPr>
            </w:pPr>
            <w:r w:rsidRPr="00804062">
              <w:rPr>
                <w:rFonts w:eastAsia="Times New Roman" w:cs="Arial"/>
                <w:iCs/>
                <w:sz w:val="18"/>
                <w:szCs w:val="18"/>
                <w:lang w:eastAsia="en-US"/>
              </w:rPr>
              <w:t xml:space="preserve">Unless for a temporary development, </w:t>
            </w:r>
            <w:r w:rsidRPr="00804062">
              <w:rPr>
                <w:rFonts w:cs="Arial"/>
                <w:color w:val="auto"/>
                <w:sz w:val="18"/>
                <w:szCs w:val="18"/>
                <w:lang w:val="en-US" w:eastAsia="en-US"/>
              </w:rPr>
              <w:t>buildings must be designed to enhance the streetscape by:</w:t>
            </w:r>
          </w:p>
          <w:p w14:paraId="5E1A526F" w14:textId="77777777" w:rsidR="00463D6D" w:rsidRPr="00804062" w:rsidRDefault="00463D6D" w:rsidP="00854F46">
            <w:pPr>
              <w:keepNext w:val="0"/>
              <w:keepLines w:val="0"/>
              <w:numPr>
                <w:ilvl w:val="0"/>
                <w:numId w:val="267"/>
              </w:numPr>
              <w:tabs>
                <w:tab w:val="left" w:pos="565"/>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providing a pedestrian access to the building that addresses the street or other public place;</w:t>
            </w:r>
          </w:p>
          <w:p w14:paraId="32D966D5" w14:textId="77777777" w:rsidR="00463D6D" w:rsidRPr="00804062" w:rsidRDefault="00463D6D" w:rsidP="00854F46">
            <w:pPr>
              <w:keepNext w:val="0"/>
              <w:keepLines w:val="0"/>
              <w:numPr>
                <w:ilvl w:val="0"/>
                <w:numId w:val="267"/>
              </w:numPr>
              <w:tabs>
                <w:tab w:val="left" w:pos="564"/>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providing for passive surveillance of public spaces; and</w:t>
            </w:r>
          </w:p>
          <w:p w14:paraId="594AD28B" w14:textId="77777777" w:rsidR="00463D6D" w:rsidRPr="00804062" w:rsidRDefault="00463D6D" w:rsidP="00854F46">
            <w:pPr>
              <w:keepNext w:val="0"/>
              <w:keepLines w:val="0"/>
              <w:numPr>
                <w:ilvl w:val="0"/>
                <w:numId w:val="267"/>
              </w:numPr>
              <w:tabs>
                <w:tab w:val="left" w:pos="564"/>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treating large expanses of blank wall in the front façade and façades facing other public space boundaries with architectural detail or public art so as to contribute positively to the streetscape and public space.</w:t>
            </w:r>
          </w:p>
        </w:tc>
      </w:tr>
      <w:tr w:rsidR="00463D6D" w:rsidRPr="00804062" w14:paraId="1A259DD6" w14:textId="77777777" w:rsidTr="00DF0F01">
        <w:trPr>
          <w:trHeight w:val="320"/>
        </w:trPr>
        <w:tc>
          <w:tcPr>
            <w:tcW w:w="496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7DD302D3"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A2</w:t>
            </w:r>
          </w:p>
          <w:p w14:paraId="232049DF" w14:textId="77777777" w:rsidR="00463D6D" w:rsidRPr="00804062" w:rsidRDefault="00463D6D" w:rsidP="00DF0F01">
            <w:pPr>
              <w:keepNext w:val="0"/>
              <w:keepLines w:val="0"/>
              <w:tabs>
                <w:tab w:val="left" w:pos="286"/>
              </w:tabs>
              <w:spacing w:before="0" w:after="120" w:line="280" w:lineRule="atLeast"/>
              <w:outlineLvl w:val="8"/>
              <w:rPr>
                <w:rFonts w:eastAsia="Calibri" w:cs="Arial"/>
                <w:color w:val="auto"/>
                <w:sz w:val="18"/>
                <w:szCs w:val="18"/>
                <w:lang w:val="en-US" w:eastAsia="en-US"/>
              </w:rPr>
            </w:pPr>
            <w:r w:rsidRPr="00804062">
              <w:rPr>
                <w:rFonts w:eastAsia="Times New Roman" w:cs="Arial"/>
                <w:iCs/>
                <w:color w:val="auto"/>
                <w:sz w:val="18"/>
                <w:szCs w:val="18"/>
                <w:lang w:eastAsia="en-US"/>
              </w:rPr>
              <w:t xml:space="preserve">Unless for a temporary development, </w:t>
            </w:r>
            <w:r w:rsidRPr="00804062">
              <w:rPr>
                <w:rFonts w:eastAsia="Calibri" w:cs="Arial"/>
                <w:color w:val="auto"/>
                <w:sz w:val="18"/>
                <w:szCs w:val="18"/>
                <w:lang w:val="en-US" w:eastAsia="en-US"/>
              </w:rPr>
              <w:t>mechanical plant and other service infrastructure, such as heat pumps, air conditioning units, switchboards, hot water units and the like, must not be visible from the street and other public places.</w:t>
            </w:r>
          </w:p>
        </w:tc>
        <w:tc>
          <w:tcPr>
            <w:tcW w:w="3969"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28BEB52C"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P2</w:t>
            </w:r>
          </w:p>
          <w:p w14:paraId="37392590" w14:textId="77777777" w:rsidR="00463D6D" w:rsidRPr="00804062" w:rsidRDefault="00463D6D" w:rsidP="00DF0F01">
            <w:pPr>
              <w:spacing w:before="0" w:after="120" w:line="280" w:lineRule="atLeast"/>
              <w:rPr>
                <w:rFonts w:cs="Arial"/>
                <w:sz w:val="18"/>
                <w:szCs w:val="18"/>
                <w:lang w:eastAsia="en-US"/>
              </w:rPr>
            </w:pPr>
            <w:r w:rsidRPr="00804062">
              <w:rPr>
                <w:rFonts w:eastAsia="Times New Roman" w:cs="Arial"/>
                <w:iCs/>
                <w:sz w:val="18"/>
                <w:szCs w:val="18"/>
                <w:lang w:eastAsia="en-US"/>
              </w:rPr>
              <w:t xml:space="preserve">Unless for a temporary development, </w:t>
            </w:r>
            <w:r w:rsidRPr="00804062">
              <w:rPr>
                <w:rFonts w:cs="Arial"/>
                <w:sz w:val="18"/>
                <w:szCs w:val="18"/>
                <w:lang w:eastAsia="en-US"/>
              </w:rPr>
              <w:t>mechanical plant and other service infrastructure, such as heat pumps, air conditioning units, switchboards, hot water units and the like, when viewed from the street or other public places, must not detract from:</w:t>
            </w:r>
          </w:p>
          <w:p w14:paraId="2662D137" w14:textId="77777777" w:rsidR="00463D6D" w:rsidRPr="00804062" w:rsidRDefault="00463D6D" w:rsidP="00854F46">
            <w:pPr>
              <w:keepNext w:val="0"/>
              <w:keepLines w:val="0"/>
              <w:numPr>
                <w:ilvl w:val="0"/>
                <w:numId w:val="268"/>
              </w:numPr>
              <w:tabs>
                <w:tab w:val="left" w:pos="565"/>
              </w:tabs>
              <w:autoSpaceDE w:val="0"/>
              <w:autoSpaceDN w:val="0"/>
              <w:spacing w:before="0" w:after="120" w:line="280" w:lineRule="atLeast"/>
              <w:ind w:left="397" w:hanging="397"/>
              <w:outlineLvl w:val="9"/>
              <w:rPr>
                <w:rFonts w:cs="Arial"/>
                <w:sz w:val="18"/>
                <w:szCs w:val="18"/>
                <w:lang w:eastAsia="en-US"/>
              </w:rPr>
            </w:pPr>
            <w:r w:rsidRPr="00804062">
              <w:rPr>
                <w:rFonts w:cs="Arial"/>
                <w:sz w:val="18"/>
                <w:szCs w:val="18"/>
                <w:lang w:eastAsia="en-US"/>
              </w:rPr>
              <w:t>the visual qualities of the streetscape; and</w:t>
            </w:r>
          </w:p>
          <w:p w14:paraId="380104E5" w14:textId="77777777" w:rsidR="00463D6D" w:rsidRPr="00804062" w:rsidRDefault="00463D6D" w:rsidP="00854F46">
            <w:pPr>
              <w:keepNext w:val="0"/>
              <w:keepLines w:val="0"/>
              <w:numPr>
                <w:ilvl w:val="0"/>
                <w:numId w:val="268"/>
              </w:numPr>
              <w:tabs>
                <w:tab w:val="left" w:pos="565"/>
              </w:tabs>
              <w:autoSpaceDE w:val="0"/>
              <w:autoSpaceDN w:val="0"/>
              <w:spacing w:before="0" w:after="120" w:line="280" w:lineRule="atLeast"/>
              <w:ind w:left="397" w:hanging="397"/>
              <w:outlineLvl w:val="9"/>
              <w:rPr>
                <w:rFonts w:cs="Arial"/>
                <w:sz w:val="18"/>
                <w:szCs w:val="18"/>
                <w:lang w:eastAsia="en-US"/>
              </w:rPr>
            </w:pPr>
            <w:r w:rsidRPr="00804062">
              <w:rPr>
                <w:rFonts w:cs="Arial"/>
                <w:sz w:val="18"/>
                <w:szCs w:val="18"/>
                <w:lang w:val="en-US" w:eastAsia="en-US"/>
              </w:rPr>
              <w:t>the amenity of pedestrians through noise, air movement, dust or similar.</w:t>
            </w:r>
          </w:p>
        </w:tc>
      </w:tr>
      <w:tr w:rsidR="00463D6D" w:rsidRPr="00804062" w14:paraId="4C05E0FB" w14:textId="77777777" w:rsidTr="00DF0F01">
        <w:trPr>
          <w:trHeight w:val="320"/>
        </w:trPr>
        <w:tc>
          <w:tcPr>
            <w:tcW w:w="496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3024C9A6" w14:textId="77777777" w:rsidR="00463D6D" w:rsidRPr="00804062" w:rsidRDefault="00463D6D" w:rsidP="00DF0F01">
            <w:pPr>
              <w:keepNext w:val="0"/>
              <w:keepLines w:val="0"/>
              <w:spacing w:before="0" w:after="120" w:line="280" w:lineRule="atLeast"/>
              <w:ind w:left="144"/>
              <w:outlineLvl w:val="8"/>
              <w:rPr>
                <w:rFonts w:eastAsia="Calibri" w:cs="Arial"/>
                <w:b/>
                <w:color w:val="auto"/>
                <w:sz w:val="18"/>
                <w:szCs w:val="18"/>
                <w:lang w:val="en-US" w:eastAsia="en-US"/>
              </w:rPr>
            </w:pPr>
            <w:r w:rsidRPr="00804062">
              <w:rPr>
                <w:rFonts w:eastAsia="Calibri" w:cs="Arial"/>
                <w:b/>
                <w:color w:val="auto"/>
                <w:sz w:val="18"/>
                <w:szCs w:val="18"/>
                <w:lang w:val="en-US" w:eastAsia="en-US"/>
              </w:rPr>
              <w:t>A3</w:t>
            </w:r>
          </w:p>
          <w:p w14:paraId="0E58B3E8"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Times New Roman" w:cs="Arial"/>
                <w:iCs/>
                <w:color w:val="auto"/>
                <w:sz w:val="18"/>
                <w:szCs w:val="18"/>
                <w:lang w:eastAsia="en-US"/>
              </w:rPr>
              <w:t xml:space="preserve">Unless for a temporary development, </w:t>
            </w:r>
            <w:r w:rsidRPr="00804062">
              <w:rPr>
                <w:rFonts w:eastAsia="Calibri" w:cs="Arial"/>
                <w:color w:val="auto"/>
                <w:sz w:val="18"/>
                <w:szCs w:val="18"/>
                <w:lang w:val="en-US" w:eastAsia="en-US"/>
              </w:rPr>
              <w:t>security shutters or grilles must not be fitted over windows or doors on façades facing a primary or secondary space or other public place.</w:t>
            </w:r>
          </w:p>
        </w:tc>
        <w:tc>
          <w:tcPr>
            <w:tcW w:w="3969"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7BFA9382"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P3</w:t>
            </w:r>
          </w:p>
          <w:p w14:paraId="56F9E653" w14:textId="77777777" w:rsidR="00463D6D" w:rsidRPr="00804062" w:rsidRDefault="00463D6D" w:rsidP="00DF0F01">
            <w:pPr>
              <w:keepNext w:val="0"/>
              <w:keepLines w:val="0"/>
              <w:spacing w:before="0" w:after="120" w:line="280" w:lineRule="atLeast"/>
              <w:ind w:left="39" w:hanging="39"/>
              <w:outlineLvl w:val="8"/>
              <w:rPr>
                <w:rFonts w:eastAsia="Calibri" w:cs="Arial"/>
                <w:color w:val="auto"/>
                <w:sz w:val="18"/>
                <w:szCs w:val="18"/>
                <w:lang w:val="en-US" w:eastAsia="en-US"/>
              </w:rPr>
            </w:pPr>
            <w:r w:rsidRPr="00804062">
              <w:rPr>
                <w:rFonts w:eastAsia="Times New Roman" w:cs="Arial"/>
                <w:iCs/>
                <w:color w:val="auto"/>
                <w:sz w:val="18"/>
                <w:szCs w:val="18"/>
                <w:lang w:eastAsia="en-US"/>
              </w:rPr>
              <w:t xml:space="preserve">Unless for a temporary development, </w:t>
            </w:r>
            <w:r w:rsidRPr="00804062">
              <w:rPr>
                <w:rFonts w:eastAsia="Calibri" w:cs="Arial"/>
                <w:color w:val="auto"/>
                <w:sz w:val="18"/>
                <w:szCs w:val="18"/>
                <w:lang w:val="en-US" w:eastAsia="en-US"/>
              </w:rPr>
              <w:t xml:space="preserve">security shutters or grilles over windows or doors on a façade facing the frontage or other public </w:t>
            </w:r>
            <w:r w:rsidRPr="00804062">
              <w:rPr>
                <w:rFonts w:eastAsia="Calibri" w:cs="Arial"/>
                <w:color w:val="auto"/>
                <w:sz w:val="18"/>
                <w:szCs w:val="18"/>
                <w:lang w:val="en-US" w:eastAsia="en-US"/>
              </w:rPr>
              <w:lastRenderedPageBreak/>
              <w:t>spaces are only provided if it is essential for the security of the premises and no other alternatives are feasible.</w:t>
            </w:r>
          </w:p>
        </w:tc>
      </w:tr>
    </w:tbl>
    <w:p w14:paraId="1894ED6E" w14:textId="77777777" w:rsidR="00463D6D" w:rsidRPr="00804062" w:rsidRDefault="00463D6D" w:rsidP="00463D6D">
      <w:pPr>
        <w:keepNext w:val="0"/>
        <w:keepLines w:val="0"/>
        <w:spacing w:before="240" w:after="160" w:line="360" w:lineRule="auto"/>
        <w:ind w:left="1701" w:hanging="1701"/>
        <w:outlineLvl w:val="9"/>
        <w:rPr>
          <w:rFonts w:eastAsia="Calibri"/>
          <w:lang w:eastAsia="en-US"/>
        </w:rPr>
      </w:pPr>
      <w:r w:rsidRPr="008D0EBF">
        <w:rPr>
          <w:rFonts w:eastAsia="Times New Roman" w:cs="Arial"/>
          <w:iCs/>
          <w:color w:val="auto"/>
          <w:sz w:val="18"/>
          <w:szCs w:val="18"/>
          <w:lang w:eastAsia="en-US"/>
        </w:rPr>
        <w:t>HOB-P11.6.6</w:t>
      </w:r>
      <w:r w:rsidRPr="008D0EBF">
        <w:rPr>
          <w:rFonts w:eastAsia="Times New Roman" w:cs="Arial"/>
          <w:iCs/>
          <w:color w:val="auto"/>
          <w:sz w:val="18"/>
          <w:szCs w:val="18"/>
          <w:lang w:eastAsia="en-US"/>
        </w:rPr>
        <w:tab/>
        <w:t>Roof mounted mechanical plant</w:t>
      </w:r>
    </w:p>
    <w:tbl>
      <w:tblPr>
        <w:tblW w:w="0"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1987"/>
        <w:gridCol w:w="2977"/>
        <w:gridCol w:w="3969"/>
      </w:tblGrid>
      <w:tr w:rsidR="00463D6D" w:rsidRPr="00804062" w14:paraId="7525CB57" w14:textId="77777777" w:rsidTr="00DF0F01">
        <w:trPr>
          <w:trHeight w:val="320"/>
        </w:trPr>
        <w:tc>
          <w:tcPr>
            <w:tcW w:w="1987"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24654C2F"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Calibri" w:cs="Arial"/>
                <w:color w:val="auto"/>
                <w:sz w:val="18"/>
                <w:szCs w:val="18"/>
                <w:lang w:val="en-US" w:eastAsia="en-US"/>
              </w:rPr>
              <w:t xml:space="preserve">Objective: </w:t>
            </w:r>
          </w:p>
        </w:tc>
        <w:tc>
          <w:tcPr>
            <w:tcW w:w="6946"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5D287BE4" w14:textId="77777777" w:rsidR="00463D6D" w:rsidRPr="00804062" w:rsidRDefault="00463D6D" w:rsidP="00DF0F01">
            <w:pPr>
              <w:keepNext w:val="0"/>
              <w:keepLines w:val="0"/>
              <w:spacing w:before="0" w:after="120" w:line="280" w:lineRule="atLeast"/>
              <w:ind w:left="27" w:hanging="27"/>
              <w:outlineLvl w:val="8"/>
              <w:rPr>
                <w:rFonts w:eastAsia="Calibri" w:cs="Arial"/>
                <w:color w:val="auto"/>
                <w:sz w:val="18"/>
                <w:szCs w:val="18"/>
                <w:lang w:val="en-US" w:eastAsia="en-US"/>
              </w:rPr>
            </w:pPr>
            <w:r w:rsidRPr="00804062">
              <w:rPr>
                <w:rFonts w:eastAsia="Calibri" w:cs="Arial"/>
                <w:color w:val="auto"/>
                <w:sz w:val="18"/>
                <w:szCs w:val="18"/>
                <w:lang w:val="en-US" w:eastAsia="en-US"/>
              </w:rPr>
              <w:t>Rooftop mechanical plant is to be unobtrusive when viewed from elevated areas including the Cenotaph and surrounding areas.</w:t>
            </w:r>
          </w:p>
        </w:tc>
      </w:tr>
      <w:tr w:rsidR="00463D6D" w:rsidRPr="00804062" w14:paraId="407115C1" w14:textId="77777777" w:rsidTr="00DF0F01">
        <w:trPr>
          <w:trHeight w:val="236"/>
        </w:trPr>
        <w:tc>
          <w:tcPr>
            <w:tcW w:w="4964" w:type="dxa"/>
            <w:gridSpan w:val="2"/>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45F6CFED" w14:textId="77777777" w:rsidR="00463D6D" w:rsidRPr="00804062" w:rsidRDefault="00463D6D" w:rsidP="00DF0F01">
            <w:pPr>
              <w:keepNext w:val="0"/>
              <w:keepLines w:val="0"/>
              <w:spacing w:before="0" w:after="120" w:line="280" w:lineRule="atLeast"/>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Acceptable Solutions</w:t>
            </w:r>
          </w:p>
        </w:tc>
        <w:tc>
          <w:tcPr>
            <w:tcW w:w="3969" w:type="dxa"/>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289392BD" w14:textId="77777777" w:rsidR="00463D6D" w:rsidRPr="00804062" w:rsidRDefault="00463D6D" w:rsidP="00DF0F01">
            <w:pPr>
              <w:keepNext w:val="0"/>
              <w:keepLines w:val="0"/>
              <w:spacing w:before="0" w:after="120" w:line="280" w:lineRule="atLeast"/>
              <w:ind w:left="720" w:hanging="720"/>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Performance Criteria</w:t>
            </w:r>
          </w:p>
        </w:tc>
      </w:tr>
      <w:tr w:rsidR="00463D6D" w:rsidRPr="00804062" w14:paraId="349546B7" w14:textId="77777777" w:rsidTr="00DF0F01">
        <w:trPr>
          <w:trHeight w:val="320"/>
        </w:trPr>
        <w:tc>
          <w:tcPr>
            <w:tcW w:w="496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4D5C76B0"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6F421527"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Times New Roman" w:cs="Arial"/>
                <w:iCs/>
                <w:sz w:val="18"/>
                <w:szCs w:val="18"/>
                <w:lang w:eastAsia="en-US"/>
              </w:rPr>
              <w:t xml:space="preserve">Unless for a temporary development, </w:t>
            </w:r>
            <w:r w:rsidRPr="00804062">
              <w:rPr>
                <w:rFonts w:cs="Arial"/>
                <w:color w:val="auto"/>
                <w:sz w:val="18"/>
                <w:szCs w:val="18"/>
                <w:lang w:val="en-US" w:eastAsia="en-US"/>
              </w:rPr>
              <w:t>buildings are to achieve one or more of the following:</w:t>
            </w:r>
          </w:p>
          <w:p w14:paraId="5532637E" w14:textId="77777777" w:rsidR="00463D6D" w:rsidRPr="00804062" w:rsidRDefault="00463D6D" w:rsidP="00854F46">
            <w:pPr>
              <w:keepNext w:val="0"/>
              <w:keepLines w:val="0"/>
              <w:numPr>
                <w:ilvl w:val="0"/>
                <w:numId w:val="269"/>
              </w:numPr>
              <w:tabs>
                <w:tab w:val="left" w:pos="569"/>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Roof-top mechanical plant and service infrastructure, including lift structures, must be contained within the roof;</w:t>
            </w:r>
          </w:p>
          <w:p w14:paraId="091FA906" w14:textId="77777777" w:rsidR="00463D6D" w:rsidRPr="00804062" w:rsidRDefault="00463D6D" w:rsidP="00854F46">
            <w:pPr>
              <w:keepNext w:val="0"/>
              <w:keepLines w:val="0"/>
              <w:numPr>
                <w:ilvl w:val="0"/>
                <w:numId w:val="269"/>
              </w:numPr>
              <w:tabs>
                <w:tab w:val="left" w:pos="570"/>
              </w:tabs>
              <w:spacing w:before="0" w:after="120" w:line="280" w:lineRule="atLeast"/>
              <w:ind w:left="397" w:hanging="397"/>
              <w:outlineLvl w:val="8"/>
              <w:rPr>
                <w:rFonts w:eastAsia="Calibri" w:cs="Arial"/>
                <w:color w:val="auto"/>
                <w:sz w:val="18"/>
                <w:szCs w:val="18"/>
                <w:lang w:val="en-US" w:eastAsia="en-US"/>
              </w:rPr>
            </w:pPr>
            <w:r w:rsidRPr="00804062">
              <w:rPr>
                <w:rFonts w:eastAsia="Calibri" w:cs="Arial"/>
                <w:color w:val="auto"/>
                <w:sz w:val="18"/>
                <w:szCs w:val="18"/>
                <w:lang w:val="en-US" w:eastAsia="en-US"/>
              </w:rPr>
              <w:t>Roof-top mechanical plant is to be screened from public view including from the Cenotaph and surrounding areas.</w:t>
            </w:r>
          </w:p>
        </w:tc>
        <w:tc>
          <w:tcPr>
            <w:tcW w:w="3969"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1EA41343" w14:textId="77777777" w:rsidR="00463D6D" w:rsidRPr="00804062" w:rsidRDefault="00463D6D" w:rsidP="00DF0F01">
            <w:pPr>
              <w:keepNext w:val="0"/>
              <w:keepLines w:val="0"/>
              <w:spacing w:before="0" w:after="120" w:line="280" w:lineRule="atLeast"/>
              <w:ind w:left="720" w:hanging="720"/>
              <w:outlineLvl w:val="8"/>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1783C124"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Times New Roman" w:cs="Arial"/>
                <w:iCs/>
                <w:color w:val="auto"/>
                <w:sz w:val="18"/>
                <w:szCs w:val="18"/>
                <w:lang w:eastAsia="en-US"/>
              </w:rPr>
              <w:t xml:space="preserve">Unless for a temporary development, </w:t>
            </w:r>
            <w:r w:rsidRPr="00804062">
              <w:rPr>
                <w:rFonts w:eastAsia="Calibri" w:cs="Arial"/>
                <w:color w:val="auto"/>
                <w:sz w:val="18"/>
                <w:szCs w:val="18"/>
                <w:lang w:val="en-US" w:eastAsia="en-US"/>
              </w:rPr>
              <w:t>rooftop mechanical plant is to be sited and treated so as to be unobtrusive when viewed from the Cenotaph and surrounding areas.</w:t>
            </w:r>
          </w:p>
        </w:tc>
      </w:tr>
    </w:tbl>
    <w:p w14:paraId="5DC69CA4" w14:textId="77777777" w:rsidR="00463D6D" w:rsidRPr="00804062" w:rsidRDefault="00463D6D" w:rsidP="00463D6D">
      <w:pPr>
        <w:keepNext w:val="0"/>
        <w:keepLines w:val="0"/>
        <w:spacing w:before="240" w:after="160" w:line="360" w:lineRule="auto"/>
        <w:ind w:left="1701" w:hanging="1701"/>
        <w:outlineLvl w:val="9"/>
        <w:rPr>
          <w:rFonts w:eastAsia="Times New Roman" w:cs="Arial"/>
          <w:iCs/>
          <w:color w:val="auto"/>
          <w:sz w:val="18"/>
          <w:szCs w:val="18"/>
          <w:lang w:eastAsia="en-US"/>
        </w:rPr>
      </w:pPr>
      <w:r w:rsidRPr="00804062">
        <w:rPr>
          <w:rFonts w:eastAsia="Times New Roman" w:cs="Arial"/>
          <w:iCs/>
          <w:color w:val="auto"/>
          <w:sz w:val="18"/>
          <w:szCs w:val="18"/>
          <w:lang w:eastAsia="en-US"/>
        </w:rPr>
        <w:t>HOB-P11.6.</w:t>
      </w:r>
      <w:r>
        <w:rPr>
          <w:rFonts w:eastAsia="Times New Roman" w:cs="Arial"/>
          <w:iCs/>
          <w:color w:val="auto"/>
          <w:sz w:val="18"/>
          <w:szCs w:val="18"/>
          <w:lang w:eastAsia="en-US"/>
        </w:rPr>
        <w:t>7</w:t>
      </w:r>
      <w:r w:rsidRPr="00804062">
        <w:rPr>
          <w:rFonts w:eastAsia="Times New Roman" w:cs="Arial"/>
          <w:iCs/>
          <w:color w:val="auto"/>
          <w:sz w:val="18"/>
          <w:szCs w:val="18"/>
          <w:lang w:eastAsia="en-US"/>
        </w:rPr>
        <w:tab/>
        <w:t xml:space="preserve">Outdoor </w:t>
      </w:r>
      <w:r>
        <w:rPr>
          <w:rFonts w:eastAsia="Times New Roman" w:cs="Arial"/>
          <w:iCs/>
          <w:color w:val="auto"/>
          <w:sz w:val="18"/>
          <w:szCs w:val="18"/>
          <w:lang w:eastAsia="en-US"/>
        </w:rPr>
        <w:t>s</w:t>
      </w:r>
      <w:r w:rsidRPr="00804062">
        <w:rPr>
          <w:rFonts w:eastAsia="Times New Roman" w:cs="Arial"/>
          <w:iCs/>
          <w:color w:val="auto"/>
          <w:sz w:val="18"/>
          <w:szCs w:val="18"/>
          <w:lang w:eastAsia="en-US"/>
        </w:rPr>
        <w:t xml:space="preserve">torage </w:t>
      </w:r>
      <w:r>
        <w:rPr>
          <w:rFonts w:eastAsia="Times New Roman" w:cs="Arial"/>
          <w:iCs/>
          <w:color w:val="auto"/>
          <w:sz w:val="18"/>
          <w:szCs w:val="18"/>
          <w:lang w:eastAsia="en-US"/>
        </w:rPr>
        <w:t>a</w:t>
      </w:r>
      <w:r w:rsidRPr="00804062">
        <w:rPr>
          <w:rFonts w:eastAsia="Times New Roman" w:cs="Arial"/>
          <w:iCs/>
          <w:color w:val="auto"/>
          <w:sz w:val="18"/>
          <w:szCs w:val="18"/>
          <w:lang w:eastAsia="en-US"/>
        </w:rPr>
        <w:t>reas</w:t>
      </w:r>
    </w:p>
    <w:tbl>
      <w:tblPr>
        <w:tblW w:w="0"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1987"/>
        <w:gridCol w:w="2977"/>
        <w:gridCol w:w="3969"/>
      </w:tblGrid>
      <w:tr w:rsidR="00463D6D" w:rsidRPr="00804062" w14:paraId="4D51D121" w14:textId="77777777" w:rsidTr="00DF0F01">
        <w:trPr>
          <w:trHeight w:val="320"/>
        </w:trPr>
        <w:tc>
          <w:tcPr>
            <w:tcW w:w="1987"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27742854" w14:textId="77777777" w:rsidR="00463D6D" w:rsidRPr="00804062" w:rsidRDefault="00463D6D" w:rsidP="00DF0F01">
            <w:pPr>
              <w:keepNext w:val="0"/>
              <w:keepLines w:val="0"/>
              <w:spacing w:before="0" w:after="120" w:line="280" w:lineRule="atLeast"/>
              <w:ind w:left="397" w:hanging="397"/>
              <w:outlineLvl w:val="8"/>
              <w:rPr>
                <w:rFonts w:eastAsia="Calibri" w:cs="Arial"/>
                <w:color w:val="auto"/>
                <w:sz w:val="18"/>
                <w:szCs w:val="18"/>
                <w:lang w:val="en-US" w:eastAsia="en-US"/>
              </w:rPr>
            </w:pPr>
            <w:r w:rsidRPr="00804062">
              <w:rPr>
                <w:rFonts w:eastAsia="Calibri" w:cs="Arial"/>
                <w:color w:val="auto"/>
                <w:sz w:val="18"/>
                <w:szCs w:val="18"/>
                <w:lang w:val="en-US" w:eastAsia="en-US"/>
              </w:rPr>
              <w:t xml:space="preserve">Objective: </w:t>
            </w:r>
          </w:p>
        </w:tc>
        <w:tc>
          <w:tcPr>
            <w:tcW w:w="6946"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2E3BF5CF" w14:textId="77777777" w:rsidR="00463D6D" w:rsidRPr="00804062" w:rsidRDefault="00463D6D" w:rsidP="00DF0F01">
            <w:pPr>
              <w:keepNext w:val="0"/>
              <w:keepLines w:val="0"/>
              <w:spacing w:before="0" w:after="120" w:line="280" w:lineRule="atLeast"/>
              <w:ind w:left="27" w:hanging="27"/>
              <w:outlineLvl w:val="8"/>
              <w:rPr>
                <w:rFonts w:eastAsia="Calibri" w:cs="Arial"/>
                <w:color w:val="auto"/>
                <w:sz w:val="18"/>
                <w:szCs w:val="18"/>
                <w:lang w:val="en-US" w:eastAsia="en-US"/>
              </w:rPr>
            </w:pPr>
            <w:r>
              <w:rPr>
                <w:rFonts w:eastAsia="Calibri" w:cs="Arial"/>
                <w:color w:val="auto"/>
                <w:sz w:val="18"/>
                <w:szCs w:val="18"/>
                <w:lang w:val="en-US" w:eastAsia="en-US"/>
              </w:rPr>
              <w:t>O</w:t>
            </w:r>
            <w:r w:rsidRPr="00804062">
              <w:rPr>
                <w:rFonts w:eastAsia="Calibri" w:cs="Arial"/>
                <w:color w:val="auto"/>
                <w:sz w:val="18"/>
                <w:szCs w:val="18"/>
                <w:lang w:val="en-US" w:eastAsia="en-US"/>
              </w:rPr>
              <w:t>utdoor storage areas do not visually detract from the area.</w:t>
            </w:r>
          </w:p>
        </w:tc>
      </w:tr>
      <w:tr w:rsidR="00463D6D" w:rsidRPr="00804062" w14:paraId="5FBA1371" w14:textId="77777777" w:rsidTr="00DF0F01">
        <w:trPr>
          <w:trHeight w:val="236"/>
        </w:trPr>
        <w:tc>
          <w:tcPr>
            <w:tcW w:w="4964" w:type="dxa"/>
            <w:gridSpan w:val="2"/>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56D0AB0A" w14:textId="77777777" w:rsidR="00463D6D" w:rsidRPr="00804062" w:rsidRDefault="00463D6D" w:rsidP="00DF0F01">
            <w:pPr>
              <w:keepNext w:val="0"/>
              <w:keepLines w:val="0"/>
              <w:tabs>
                <w:tab w:val="left" w:pos="3168"/>
              </w:tabs>
              <w:spacing w:before="0" w:after="120" w:line="280" w:lineRule="atLeast"/>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Acceptable Solutions</w:t>
            </w:r>
          </w:p>
        </w:tc>
        <w:tc>
          <w:tcPr>
            <w:tcW w:w="3969" w:type="dxa"/>
            <w:tcBorders>
              <w:top w:val="single" w:sz="4" w:space="0" w:color="auto"/>
              <w:left w:val="single" w:sz="2" w:space="0" w:color="auto"/>
              <w:bottom w:val="single" w:sz="2" w:space="0" w:color="auto"/>
              <w:right w:val="single" w:sz="2" w:space="0" w:color="auto"/>
            </w:tcBorders>
            <w:shd w:val="clear" w:color="auto" w:fill="FFFFFF"/>
            <w:tcMar>
              <w:top w:w="57" w:type="dxa"/>
              <w:left w:w="57" w:type="dxa"/>
              <w:bottom w:w="57" w:type="dxa"/>
              <w:right w:w="57" w:type="dxa"/>
            </w:tcMar>
            <w:hideMark/>
          </w:tcPr>
          <w:p w14:paraId="1E3E867C" w14:textId="77777777" w:rsidR="00463D6D" w:rsidRPr="00804062" w:rsidRDefault="00463D6D" w:rsidP="00DF0F01">
            <w:pPr>
              <w:keepNext w:val="0"/>
              <w:keepLines w:val="0"/>
              <w:spacing w:before="0" w:after="120" w:line="280" w:lineRule="atLeast"/>
              <w:ind w:left="720" w:hanging="720"/>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Performance Criteria</w:t>
            </w:r>
          </w:p>
        </w:tc>
      </w:tr>
      <w:tr w:rsidR="00463D6D" w:rsidRPr="00804062" w14:paraId="5D9332AD" w14:textId="77777777" w:rsidTr="00DF0F01">
        <w:trPr>
          <w:trHeight w:val="320"/>
        </w:trPr>
        <w:tc>
          <w:tcPr>
            <w:tcW w:w="4964" w:type="dxa"/>
            <w:gridSpan w:val="2"/>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0088D270" w14:textId="77777777" w:rsidR="00463D6D" w:rsidRPr="00804062" w:rsidRDefault="00463D6D" w:rsidP="00DF0F01">
            <w:pPr>
              <w:spacing w:before="0" w:after="120" w:line="280" w:lineRule="atLeast"/>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1BFDB3E2" w14:textId="77777777" w:rsidR="00463D6D" w:rsidRPr="00804062" w:rsidRDefault="00463D6D" w:rsidP="00DF0F01">
            <w:pPr>
              <w:spacing w:before="0" w:after="120" w:line="280" w:lineRule="atLeast"/>
              <w:rPr>
                <w:rFonts w:cs="Arial"/>
                <w:color w:val="auto"/>
                <w:sz w:val="18"/>
                <w:szCs w:val="18"/>
                <w:lang w:val="en-US" w:eastAsia="en-US"/>
              </w:rPr>
            </w:pPr>
            <w:r w:rsidRPr="00804062">
              <w:rPr>
                <w:rFonts w:cs="Arial"/>
                <w:color w:val="auto"/>
                <w:sz w:val="18"/>
                <w:szCs w:val="18"/>
                <w:lang w:val="en-US" w:eastAsia="en-US"/>
              </w:rPr>
              <w:t>Unless for a temporary development, outdoor storage areas must:</w:t>
            </w:r>
          </w:p>
          <w:p w14:paraId="6EEAAA7C" w14:textId="77777777" w:rsidR="00463D6D" w:rsidRPr="00804062" w:rsidRDefault="00463D6D" w:rsidP="00854F46">
            <w:pPr>
              <w:keepNext w:val="0"/>
              <w:keepLines w:val="0"/>
              <w:numPr>
                <w:ilvl w:val="0"/>
                <w:numId w:val="270"/>
              </w:numPr>
              <w:tabs>
                <w:tab w:val="left" w:pos="564"/>
              </w:tabs>
              <w:autoSpaceDE w:val="0"/>
              <w:autoSpaceDN w:val="0"/>
              <w:spacing w:before="0" w:after="120" w:line="280" w:lineRule="atLeast"/>
              <w:ind w:left="397" w:hanging="397"/>
              <w:outlineLvl w:val="9"/>
              <w:rPr>
                <w:rFonts w:cs="Arial"/>
                <w:color w:val="auto"/>
                <w:sz w:val="18"/>
                <w:szCs w:val="18"/>
                <w:lang w:val="en-US" w:eastAsia="en-US"/>
              </w:rPr>
            </w:pPr>
            <w:r w:rsidRPr="00804062">
              <w:rPr>
                <w:rFonts w:cs="Arial"/>
                <w:color w:val="auto"/>
                <w:sz w:val="18"/>
                <w:szCs w:val="18"/>
                <w:lang w:val="en-US" w:eastAsia="en-US"/>
              </w:rPr>
              <w:t>be located behind the façade of the building; and</w:t>
            </w:r>
          </w:p>
          <w:p w14:paraId="3B9B4408" w14:textId="77777777" w:rsidR="00463D6D" w:rsidRPr="00804062" w:rsidRDefault="00463D6D" w:rsidP="00854F46">
            <w:pPr>
              <w:keepNext w:val="0"/>
              <w:keepLines w:val="0"/>
              <w:numPr>
                <w:ilvl w:val="0"/>
                <w:numId w:val="270"/>
              </w:numPr>
              <w:tabs>
                <w:tab w:val="left" w:pos="567"/>
              </w:tabs>
              <w:spacing w:before="0" w:after="120" w:line="280" w:lineRule="atLeast"/>
              <w:ind w:left="397" w:hanging="397"/>
              <w:outlineLvl w:val="8"/>
              <w:rPr>
                <w:rFonts w:eastAsia="Calibri" w:cs="Arial"/>
                <w:color w:val="auto"/>
                <w:sz w:val="18"/>
                <w:szCs w:val="18"/>
                <w:lang w:val="en-US" w:eastAsia="en-US"/>
              </w:rPr>
            </w:pPr>
            <w:r w:rsidRPr="00804062">
              <w:rPr>
                <w:rFonts w:eastAsia="Calibri" w:cs="Arial"/>
                <w:color w:val="auto"/>
                <w:sz w:val="18"/>
                <w:szCs w:val="18"/>
                <w:lang w:val="en-US" w:eastAsia="en-US"/>
              </w:rPr>
              <w:t>all goods and materials stored must be screened from public view.</w:t>
            </w:r>
          </w:p>
        </w:tc>
        <w:tc>
          <w:tcPr>
            <w:tcW w:w="3969" w:type="dxa"/>
            <w:tcBorders>
              <w:top w:val="single" w:sz="2" w:space="0" w:color="auto"/>
              <w:left w:val="single" w:sz="2" w:space="0" w:color="auto"/>
              <w:bottom w:val="single" w:sz="2" w:space="0" w:color="auto"/>
              <w:right w:val="single" w:sz="2" w:space="0" w:color="auto"/>
            </w:tcBorders>
            <w:tcMar>
              <w:top w:w="57" w:type="dxa"/>
              <w:left w:w="57" w:type="dxa"/>
              <w:bottom w:w="57" w:type="dxa"/>
              <w:right w:w="57" w:type="dxa"/>
            </w:tcMar>
            <w:hideMark/>
          </w:tcPr>
          <w:p w14:paraId="4E8DB535" w14:textId="77777777" w:rsidR="00463D6D" w:rsidRPr="00804062" w:rsidRDefault="00463D6D" w:rsidP="00DF0F01">
            <w:pPr>
              <w:keepNext w:val="0"/>
              <w:keepLines w:val="0"/>
              <w:spacing w:before="0" w:after="120" w:line="280" w:lineRule="atLeast"/>
              <w:ind w:left="910" w:hanging="910"/>
              <w:outlineLvl w:val="8"/>
              <w:rPr>
                <w:rFonts w:eastAsia="Calibri" w:cs="Arial"/>
                <w:b/>
                <w:color w:val="auto"/>
                <w:sz w:val="18"/>
                <w:szCs w:val="18"/>
                <w:lang w:val="en-US" w:eastAsia="en-US"/>
              </w:rPr>
            </w:pPr>
            <w:r w:rsidRPr="00804062">
              <w:rPr>
                <w:rFonts w:eastAsia="Calibri" w:cs="Arial"/>
                <w:b/>
                <w:color w:val="auto"/>
                <w:sz w:val="18"/>
                <w:szCs w:val="18"/>
                <w:lang w:val="en-US" w:eastAsia="en-US"/>
              </w:rPr>
              <w:t xml:space="preserve">P1 </w:t>
            </w:r>
          </w:p>
          <w:p w14:paraId="2D6D84FA" w14:textId="77777777" w:rsidR="00463D6D" w:rsidRPr="00804062" w:rsidRDefault="00463D6D" w:rsidP="00DF0F01">
            <w:pPr>
              <w:keepNext w:val="0"/>
              <w:keepLines w:val="0"/>
              <w:spacing w:before="0" w:after="120" w:line="280" w:lineRule="atLeast"/>
              <w:ind w:left="-27" w:firstLine="27"/>
              <w:outlineLvl w:val="8"/>
              <w:rPr>
                <w:rFonts w:eastAsia="Calibri" w:cs="Arial"/>
                <w:color w:val="auto"/>
                <w:sz w:val="18"/>
                <w:szCs w:val="18"/>
                <w:lang w:val="en-US" w:eastAsia="en-US"/>
              </w:rPr>
            </w:pPr>
            <w:r w:rsidRPr="00804062">
              <w:rPr>
                <w:rFonts w:eastAsia="Times New Roman" w:cs="Arial"/>
                <w:iCs/>
                <w:color w:val="auto"/>
                <w:sz w:val="18"/>
                <w:szCs w:val="18"/>
                <w:lang w:eastAsia="en-US"/>
              </w:rPr>
              <w:t xml:space="preserve">Unless for a temporary development, </w:t>
            </w:r>
            <w:r w:rsidRPr="00804062">
              <w:rPr>
                <w:rFonts w:eastAsia="Calibri" w:cs="Arial"/>
                <w:color w:val="auto"/>
                <w:sz w:val="18"/>
                <w:szCs w:val="18"/>
                <w:lang w:val="en-US" w:eastAsia="en-US"/>
              </w:rPr>
              <w:t>outdoor storage areas must be located, treated or screened to minimise adverse impacts on the visual amenity of the area.</w:t>
            </w:r>
          </w:p>
        </w:tc>
      </w:tr>
    </w:tbl>
    <w:p w14:paraId="730BF81A" w14:textId="77777777" w:rsidR="00463D6D" w:rsidRPr="00804062" w:rsidRDefault="00463D6D" w:rsidP="00463D6D">
      <w:pPr>
        <w:pStyle w:val="BodyText"/>
        <w:spacing w:before="120"/>
        <w:ind w:left="1701" w:hanging="1701"/>
        <w:rPr>
          <w:lang w:eastAsia="en-US"/>
        </w:rPr>
      </w:pPr>
      <w:r w:rsidRPr="00804062">
        <w:rPr>
          <w:lang w:eastAsia="en-US"/>
        </w:rPr>
        <w:t>HOB-P11.6.</w:t>
      </w:r>
      <w:r>
        <w:rPr>
          <w:lang w:eastAsia="en-US"/>
        </w:rPr>
        <w:t>8</w:t>
      </w:r>
      <w:r w:rsidRPr="00804062">
        <w:rPr>
          <w:lang w:eastAsia="en-US"/>
        </w:rPr>
        <w:tab/>
        <w:t xml:space="preserve">Pedestrian </w:t>
      </w:r>
      <w:r>
        <w:rPr>
          <w:lang w:eastAsia="en-US"/>
        </w:rPr>
        <w:t>l</w:t>
      </w:r>
      <w:r w:rsidRPr="00804062">
        <w:rPr>
          <w:lang w:eastAsia="en-US"/>
        </w:rPr>
        <w:t>inks</w:t>
      </w:r>
    </w:p>
    <w:tbl>
      <w:tblPr>
        <w:tblW w:w="0"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2473"/>
        <w:gridCol w:w="2499"/>
        <w:gridCol w:w="3969"/>
      </w:tblGrid>
      <w:tr w:rsidR="00463D6D" w:rsidRPr="00804062" w14:paraId="510852FB" w14:textId="77777777" w:rsidTr="00DF0F01">
        <w:trPr>
          <w:trHeight w:val="320"/>
        </w:trPr>
        <w:tc>
          <w:tcPr>
            <w:tcW w:w="2473"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2D39F4CF"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Calibri" w:cs="Arial"/>
                <w:color w:val="auto"/>
                <w:sz w:val="18"/>
                <w:szCs w:val="18"/>
                <w:lang w:val="en-US" w:eastAsia="en-US"/>
              </w:rPr>
              <w:t>Objective:</w:t>
            </w:r>
          </w:p>
        </w:tc>
        <w:tc>
          <w:tcPr>
            <w:tcW w:w="6468"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23716A50" w14:textId="77777777" w:rsidR="00463D6D" w:rsidRPr="00804062" w:rsidRDefault="00463D6D" w:rsidP="00DF0F01">
            <w:pPr>
              <w:keepNext w:val="0"/>
              <w:keepLines w:val="0"/>
              <w:spacing w:before="0" w:after="120" w:line="280" w:lineRule="atLeast"/>
              <w:ind w:left="910" w:hanging="910"/>
              <w:outlineLvl w:val="8"/>
              <w:rPr>
                <w:rFonts w:eastAsia="Calibri" w:cs="Arial"/>
                <w:color w:val="auto"/>
                <w:sz w:val="18"/>
                <w:szCs w:val="18"/>
                <w:lang w:val="en-US" w:eastAsia="en-US"/>
              </w:rPr>
            </w:pPr>
            <w:r w:rsidRPr="00804062">
              <w:rPr>
                <w:rFonts w:eastAsia="Calibri" w:cs="Arial"/>
                <w:color w:val="auto"/>
                <w:sz w:val="18"/>
                <w:szCs w:val="18"/>
                <w:lang w:val="en-US" w:eastAsia="en-US"/>
              </w:rPr>
              <w:t>To provide a network of pedestrian connections.</w:t>
            </w:r>
          </w:p>
        </w:tc>
      </w:tr>
      <w:tr w:rsidR="00463D6D" w:rsidRPr="00804062" w14:paraId="06A3B019" w14:textId="77777777" w:rsidTr="00DF0F01">
        <w:trPr>
          <w:trHeight w:val="236"/>
        </w:trPr>
        <w:tc>
          <w:tcPr>
            <w:tcW w:w="4972"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476451CE" w14:textId="77777777" w:rsidR="00463D6D" w:rsidRPr="00804062" w:rsidRDefault="00463D6D" w:rsidP="00DF0F01">
            <w:pPr>
              <w:keepNext w:val="0"/>
              <w:keepLines w:val="0"/>
              <w:spacing w:before="0" w:after="120" w:line="280" w:lineRule="atLeast"/>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Acceptable Solutions</w:t>
            </w:r>
          </w:p>
        </w:tc>
        <w:tc>
          <w:tcPr>
            <w:tcW w:w="39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6EA337E1" w14:textId="77777777" w:rsidR="00463D6D" w:rsidRPr="00804062" w:rsidRDefault="00463D6D" w:rsidP="00DF0F01">
            <w:pPr>
              <w:keepNext w:val="0"/>
              <w:keepLines w:val="0"/>
              <w:spacing w:before="0" w:after="120" w:line="280" w:lineRule="atLeast"/>
              <w:ind w:left="910" w:hanging="910"/>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Performance Criteria</w:t>
            </w:r>
          </w:p>
        </w:tc>
      </w:tr>
      <w:tr w:rsidR="00463D6D" w:rsidRPr="00804062" w14:paraId="5292830B" w14:textId="77777777" w:rsidTr="00DF0F01">
        <w:trPr>
          <w:trHeight w:val="320"/>
        </w:trPr>
        <w:tc>
          <w:tcPr>
            <w:tcW w:w="4972"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50A75E36" w14:textId="77777777" w:rsidR="00463D6D" w:rsidRPr="00804062" w:rsidRDefault="00463D6D" w:rsidP="00DF0F01">
            <w:pPr>
              <w:keepNext w:val="0"/>
              <w:keepLines w:val="0"/>
              <w:autoSpaceDE w:val="0"/>
              <w:autoSpaceDN w:val="0"/>
              <w:adjustRightInd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3FD6211F" w14:textId="77777777" w:rsidR="00463D6D" w:rsidRPr="00804062" w:rsidRDefault="00463D6D" w:rsidP="00DF0F01">
            <w:pPr>
              <w:keepNext w:val="0"/>
              <w:keepLines w:val="0"/>
              <w:autoSpaceDE w:val="0"/>
              <w:autoSpaceDN w:val="0"/>
              <w:adjustRightInd w:val="0"/>
              <w:spacing w:before="0" w:after="120" w:line="280" w:lineRule="atLeast"/>
              <w:outlineLvl w:val="9"/>
              <w:rPr>
                <w:rFonts w:eastAsia="Calibri" w:cs="Arial"/>
                <w:color w:val="auto"/>
                <w:sz w:val="18"/>
                <w:szCs w:val="18"/>
                <w:lang w:val="en-US" w:eastAsia="en-US"/>
              </w:rPr>
            </w:pPr>
            <w:r w:rsidRPr="00804062">
              <w:rPr>
                <w:rFonts w:eastAsia="Times New Roman" w:cs="Arial"/>
                <w:iCs/>
                <w:color w:val="auto"/>
                <w:sz w:val="18"/>
                <w:szCs w:val="18"/>
                <w:lang w:eastAsia="en-US"/>
              </w:rPr>
              <w:t xml:space="preserve">Unless for a temporary development, </w:t>
            </w:r>
            <w:r w:rsidRPr="00804062">
              <w:rPr>
                <w:rFonts w:eastAsia="Calibri" w:cs="Arial"/>
                <w:color w:val="auto"/>
                <w:sz w:val="18"/>
                <w:szCs w:val="18"/>
                <w:lang w:val="en-US" w:eastAsia="en-US"/>
              </w:rPr>
              <w:t xml:space="preserve">a minimum 6m wide publicly accessible pedestrian lane or arcade is provided </w:t>
            </w:r>
            <w:r w:rsidRPr="00804062">
              <w:rPr>
                <w:rFonts w:eastAsia="Calibri" w:cs="Arial"/>
                <w:color w:val="auto"/>
                <w:sz w:val="18"/>
                <w:szCs w:val="18"/>
                <w:lang w:val="en-US" w:eastAsia="en-US"/>
              </w:rPr>
              <w:lastRenderedPageBreak/>
              <w:t>within 10m of a</w:t>
            </w:r>
            <w:r>
              <w:rPr>
                <w:rFonts w:eastAsia="Calibri" w:cs="Arial"/>
                <w:color w:val="auto"/>
                <w:sz w:val="18"/>
                <w:szCs w:val="18"/>
                <w:lang w:val="en-US" w:eastAsia="en-US"/>
              </w:rPr>
              <w:t>n important</w:t>
            </w:r>
            <w:r w:rsidRPr="00804062">
              <w:rPr>
                <w:rFonts w:eastAsia="Calibri" w:cs="Arial"/>
                <w:color w:val="auto"/>
                <w:sz w:val="18"/>
                <w:szCs w:val="18"/>
                <w:lang w:val="en-US" w:eastAsia="en-US"/>
              </w:rPr>
              <w:t xml:space="preserve"> pedestrian link shown on Figure HOB-P11.3.</w:t>
            </w:r>
          </w:p>
        </w:tc>
        <w:tc>
          <w:tcPr>
            <w:tcW w:w="39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14C1847F" w14:textId="77777777" w:rsidR="00463D6D" w:rsidRPr="00804062" w:rsidRDefault="00463D6D" w:rsidP="00DF0F01">
            <w:pPr>
              <w:keepNext w:val="0"/>
              <w:keepLines w:val="0"/>
              <w:autoSpaceDE w:val="0"/>
              <w:autoSpaceDN w:val="0"/>
              <w:adjustRightInd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lastRenderedPageBreak/>
              <w:t>P1</w:t>
            </w:r>
          </w:p>
          <w:p w14:paraId="5F04B4A2" w14:textId="77777777" w:rsidR="00463D6D" w:rsidRPr="00804062" w:rsidRDefault="00463D6D" w:rsidP="00DF0F01">
            <w:pPr>
              <w:spacing w:before="0" w:after="120" w:line="280" w:lineRule="atLeast"/>
              <w:rPr>
                <w:rFonts w:eastAsia="Calibri" w:cs="Arial"/>
                <w:color w:val="auto"/>
                <w:sz w:val="18"/>
                <w:szCs w:val="18"/>
                <w:lang w:val="en-US" w:eastAsia="en-US"/>
              </w:rPr>
            </w:pPr>
            <w:r w:rsidRPr="00804062">
              <w:rPr>
                <w:rFonts w:eastAsia="Times New Roman" w:cs="Arial"/>
                <w:iCs/>
                <w:sz w:val="18"/>
                <w:szCs w:val="18"/>
                <w:lang w:eastAsia="en-US"/>
              </w:rPr>
              <w:lastRenderedPageBreak/>
              <w:t>Unless for a temporary development, b</w:t>
            </w:r>
            <w:r w:rsidRPr="00804062">
              <w:rPr>
                <w:rFonts w:eastAsia="Calibri" w:cs="Arial"/>
                <w:color w:val="auto"/>
                <w:sz w:val="18"/>
                <w:szCs w:val="18"/>
              </w:rPr>
              <w:t>uildings must complement a network of pedestrian connections, having regard to</w:t>
            </w:r>
            <w:r>
              <w:rPr>
                <w:rFonts w:eastAsia="Calibri" w:cs="Arial"/>
                <w:color w:val="auto"/>
                <w:sz w:val="18"/>
                <w:szCs w:val="18"/>
              </w:rPr>
              <w:t xml:space="preserve"> any relevant local area objective.</w:t>
            </w:r>
          </w:p>
        </w:tc>
      </w:tr>
    </w:tbl>
    <w:p w14:paraId="59BA0ED1" w14:textId="77777777" w:rsidR="00463D6D" w:rsidRPr="00804062" w:rsidRDefault="00463D6D" w:rsidP="00463D6D">
      <w:pPr>
        <w:pStyle w:val="BodyText"/>
        <w:spacing w:before="240"/>
        <w:ind w:left="1701" w:hanging="1701"/>
        <w:rPr>
          <w:lang w:eastAsia="en-US"/>
        </w:rPr>
      </w:pPr>
      <w:r w:rsidRPr="00804062">
        <w:rPr>
          <w:lang w:eastAsia="en-US"/>
        </w:rPr>
        <w:t>HOB-P11.6.</w:t>
      </w:r>
      <w:r>
        <w:rPr>
          <w:lang w:eastAsia="en-US"/>
        </w:rPr>
        <w:t>9</w:t>
      </w:r>
      <w:r w:rsidRPr="00804062">
        <w:rPr>
          <w:lang w:eastAsia="en-US"/>
        </w:rPr>
        <w:tab/>
        <w:t>Attenuation from the Macquarie Point Wastewater Treatment Plant</w:t>
      </w:r>
    </w:p>
    <w:tbl>
      <w:tblPr>
        <w:tblW w:w="8941" w:type="dxa"/>
        <w:tblInd w:w="-5" w:type="dxa"/>
        <w:tblBorders>
          <w:top w:val="dotted" w:sz="2" w:space="0" w:color="808080"/>
          <w:left w:val="dotted" w:sz="2" w:space="0" w:color="808080"/>
          <w:bottom w:val="dotted" w:sz="2" w:space="0" w:color="808080"/>
          <w:right w:val="dotted" w:sz="2" w:space="0" w:color="808080"/>
          <w:insideH w:val="dotted" w:sz="2" w:space="0" w:color="808080"/>
          <w:insideV w:val="dotted" w:sz="2" w:space="0" w:color="808080"/>
        </w:tblBorders>
        <w:tblLayout w:type="fixed"/>
        <w:tblLook w:val="04A0" w:firstRow="1" w:lastRow="0" w:firstColumn="1" w:lastColumn="0" w:noHBand="0" w:noVBand="1"/>
      </w:tblPr>
      <w:tblGrid>
        <w:gridCol w:w="2473"/>
        <w:gridCol w:w="2499"/>
        <w:gridCol w:w="3969"/>
      </w:tblGrid>
      <w:tr w:rsidR="00463D6D" w:rsidRPr="00804062" w14:paraId="72235815" w14:textId="77777777" w:rsidTr="00DF0F01">
        <w:trPr>
          <w:trHeight w:val="320"/>
        </w:trPr>
        <w:tc>
          <w:tcPr>
            <w:tcW w:w="2473"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51D74F40"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sidRPr="00804062">
              <w:rPr>
                <w:rFonts w:eastAsia="Calibri" w:cs="Arial"/>
                <w:color w:val="auto"/>
                <w:sz w:val="18"/>
                <w:szCs w:val="18"/>
                <w:lang w:val="en-US" w:eastAsia="en-US"/>
              </w:rPr>
              <w:t>Objective:</w:t>
            </w:r>
          </w:p>
        </w:tc>
        <w:tc>
          <w:tcPr>
            <w:tcW w:w="6468"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4C083699" w14:textId="77777777" w:rsidR="00463D6D" w:rsidRPr="00804062" w:rsidRDefault="00463D6D" w:rsidP="00DF0F01">
            <w:pPr>
              <w:keepNext w:val="0"/>
              <w:keepLines w:val="0"/>
              <w:spacing w:before="0" w:after="120" w:line="280" w:lineRule="atLeast"/>
              <w:outlineLvl w:val="8"/>
              <w:rPr>
                <w:rFonts w:eastAsia="Calibri" w:cs="Arial"/>
                <w:color w:val="auto"/>
                <w:sz w:val="18"/>
                <w:szCs w:val="18"/>
                <w:lang w:val="en-US" w:eastAsia="en-US"/>
              </w:rPr>
            </w:pPr>
            <w:r>
              <w:rPr>
                <w:rFonts w:eastAsia="Calibri" w:cs="Arial"/>
                <w:color w:val="auto"/>
                <w:sz w:val="18"/>
                <w:szCs w:val="18"/>
                <w:lang w:val="en-US" w:eastAsia="en-US"/>
              </w:rPr>
              <w:t xml:space="preserve">That </w:t>
            </w:r>
            <w:r w:rsidRPr="00804062">
              <w:rPr>
                <w:rFonts w:eastAsia="Calibri" w:cs="Arial"/>
                <w:color w:val="auto"/>
                <w:sz w:val="18"/>
                <w:szCs w:val="18"/>
                <w:lang w:val="en-US" w:eastAsia="en-US"/>
              </w:rPr>
              <w:t>sensitive uses are separated from, or do not conflict with, interfere with, or constrain the Macquarie Point Wastewater Treatment plant to mitigate any adverse effects.</w:t>
            </w:r>
          </w:p>
        </w:tc>
      </w:tr>
      <w:tr w:rsidR="00463D6D" w:rsidRPr="00804062" w14:paraId="150ED29F" w14:textId="77777777" w:rsidTr="00DF0F01">
        <w:trPr>
          <w:trHeight w:val="236"/>
        </w:trPr>
        <w:tc>
          <w:tcPr>
            <w:tcW w:w="4972"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50F708ED" w14:textId="77777777" w:rsidR="00463D6D" w:rsidRPr="00804062" w:rsidRDefault="00463D6D" w:rsidP="00DF0F01">
            <w:pPr>
              <w:keepNext w:val="0"/>
              <w:keepLines w:val="0"/>
              <w:spacing w:before="0" w:after="120" w:line="280" w:lineRule="atLeast"/>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Acceptable Solutions</w:t>
            </w:r>
          </w:p>
        </w:tc>
        <w:tc>
          <w:tcPr>
            <w:tcW w:w="39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301E4A22" w14:textId="77777777" w:rsidR="00463D6D" w:rsidRPr="00804062" w:rsidRDefault="00463D6D" w:rsidP="00DF0F01">
            <w:pPr>
              <w:keepNext w:val="0"/>
              <w:keepLines w:val="0"/>
              <w:spacing w:before="0" w:after="120" w:line="280" w:lineRule="atLeast"/>
              <w:ind w:left="910" w:hanging="910"/>
              <w:outlineLvl w:val="8"/>
              <w:rPr>
                <w:rFonts w:eastAsia="Times New Roman" w:cs="Arial"/>
                <w:b/>
                <w:iCs/>
                <w:color w:val="auto"/>
                <w:sz w:val="18"/>
                <w:szCs w:val="18"/>
                <w:lang w:val="en-US" w:eastAsia="en-US"/>
              </w:rPr>
            </w:pPr>
            <w:r w:rsidRPr="00804062">
              <w:rPr>
                <w:rFonts w:eastAsia="Times New Roman" w:cs="Arial"/>
                <w:b/>
                <w:iCs/>
                <w:color w:val="auto"/>
                <w:sz w:val="18"/>
                <w:szCs w:val="18"/>
                <w:lang w:val="en-US" w:eastAsia="en-US"/>
              </w:rPr>
              <w:t>Performance Criteria</w:t>
            </w:r>
          </w:p>
        </w:tc>
      </w:tr>
      <w:tr w:rsidR="00463D6D" w:rsidRPr="00804062" w14:paraId="779ECB52" w14:textId="77777777" w:rsidTr="00DF0F01">
        <w:trPr>
          <w:trHeight w:val="320"/>
        </w:trPr>
        <w:tc>
          <w:tcPr>
            <w:tcW w:w="4972" w:type="dxa"/>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74B2D030"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0AE9A4A5" w14:textId="77777777" w:rsidR="00463D6D" w:rsidRPr="00804062" w:rsidRDefault="00463D6D" w:rsidP="00854F46">
            <w:pPr>
              <w:keepNext w:val="0"/>
              <w:keepLines w:val="0"/>
              <w:numPr>
                <w:ilvl w:val="0"/>
                <w:numId w:val="271"/>
              </w:numPr>
              <w:tabs>
                <w:tab w:val="left" w:pos="567"/>
              </w:tabs>
              <w:autoSpaceDE w:val="0"/>
              <w:autoSpaceDN w:val="0"/>
              <w:spacing w:before="0" w:after="120" w:line="280" w:lineRule="atLeast"/>
              <w:ind w:left="397" w:hanging="397"/>
              <w:outlineLvl w:val="9"/>
              <w:rPr>
                <w:rFonts w:cs="Arial"/>
                <w:sz w:val="18"/>
                <w:szCs w:val="18"/>
                <w:lang w:val="en-US" w:eastAsia="en-US"/>
              </w:rPr>
            </w:pPr>
            <w:r>
              <w:rPr>
                <w:rFonts w:cs="Arial"/>
                <w:sz w:val="18"/>
                <w:szCs w:val="18"/>
                <w:lang w:val="en-US" w:eastAsia="en-US"/>
              </w:rPr>
              <w:t>S</w:t>
            </w:r>
            <w:r w:rsidRPr="00804062">
              <w:rPr>
                <w:rFonts w:cs="Arial"/>
                <w:sz w:val="18"/>
                <w:szCs w:val="18"/>
                <w:lang w:val="en-US" w:eastAsia="en-US"/>
              </w:rPr>
              <w:t>ensitive uses are sited no closer than 400</w:t>
            </w:r>
            <w:r>
              <w:rPr>
                <w:rFonts w:cs="Arial"/>
                <w:sz w:val="18"/>
                <w:szCs w:val="18"/>
                <w:lang w:val="en-US" w:eastAsia="en-US"/>
              </w:rPr>
              <w:t xml:space="preserve">m </w:t>
            </w:r>
            <w:r w:rsidRPr="00804062">
              <w:rPr>
                <w:rFonts w:cs="Arial"/>
                <w:sz w:val="18"/>
                <w:szCs w:val="18"/>
                <w:lang w:val="en-US" w:eastAsia="en-US"/>
              </w:rPr>
              <w:t>from the boundary of the land contained within the title references CT16130/1, CT15736/1, CT19468/1, CT241367/1, CT241366/1, CT163944/1 and CT11646/1 on which the Macquarie Point Wastewater Treatment Plant is situated; or</w:t>
            </w:r>
          </w:p>
          <w:p w14:paraId="405E144D" w14:textId="77777777" w:rsidR="00463D6D" w:rsidRPr="001B268F" w:rsidRDefault="00463D6D" w:rsidP="00854F46">
            <w:pPr>
              <w:keepNext w:val="0"/>
              <w:keepLines w:val="0"/>
              <w:numPr>
                <w:ilvl w:val="0"/>
                <w:numId w:val="271"/>
              </w:numPr>
              <w:tabs>
                <w:tab w:val="left" w:pos="567"/>
              </w:tabs>
              <w:autoSpaceDE w:val="0"/>
              <w:autoSpaceDN w:val="0"/>
              <w:spacing w:before="0" w:after="120" w:line="280" w:lineRule="atLeast"/>
              <w:ind w:left="397" w:hanging="397"/>
              <w:outlineLvl w:val="9"/>
              <w:rPr>
                <w:rFonts w:eastAsia="Calibri" w:cs="Arial"/>
                <w:color w:val="auto"/>
                <w:sz w:val="18"/>
                <w:szCs w:val="18"/>
                <w:lang w:val="en-US" w:eastAsia="en-US"/>
              </w:rPr>
            </w:pPr>
            <w:r>
              <w:rPr>
                <w:rFonts w:cs="Arial"/>
                <w:sz w:val="18"/>
                <w:szCs w:val="18"/>
                <w:lang w:val="en-US" w:eastAsia="en-US"/>
              </w:rPr>
              <w:t>S</w:t>
            </w:r>
            <w:r w:rsidRPr="00804062">
              <w:rPr>
                <w:rFonts w:cs="Arial"/>
                <w:sz w:val="18"/>
                <w:szCs w:val="18"/>
                <w:lang w:val="en-US" w:eastAsia="en-US"/>
              </w:rPr>
              <w:t>ensitive use</w:t>
            </w:r>
            <w:r>
              <w:rPr>
                <w:rFonts w:cs="Arial"/>
                <w:sz w:val="18"/>
                <w:szCs w:val="18"/>
                <w:lang w:val="en-US" w:eastAsia="en-US"/>
              </w:rPr>
              <w:t>s</w:t>
            </w:r>
            <w:r w:rsidRPr="00804062">
              <w:rPr>
                <w:rFonts w:cs="Arial"/>
                <w:sz w:val="18"/>
                <w:szCs w:val="18"/>
                <w:lang w:val="en-US" w:eastAsia="en-US"/>
              </w:rPr>
              <w:t xml:space="preserve"> must not commence until the Macquarie Point Wastewater Treatment Plant has been decommissioned (including the demolition and removal of the infrastructure, sewage and sewage bi-products, liquid wastes and chemicals).</w:t>
            </w:r>
          </w:p>
        </w:tc>
        <w:tc>
          <w:tcPr>
            <w:tcW w:w="39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743D96F3"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79D4E554" w14:textId="77777777" w:rsidR="00463D6D" w:rsidRPr="00804062" w:rsidRDefault="00463D6D" w:rsidP="00DF0F01">
            <w:pPr>
              <w:spacing w:before="0" w:after="120" w:line="280" w:lineRule="atLeast"/>
              <w:rPr>
                <w:rFonts w:cs="Arial"/>
                <w:sz w:val="18"/>
                <w:szCs w:val="18"/>
                <w:lang w:val="en-US" w:eastAsia="en-US"/>
              </w:rPr>
            </w:pPr>
            <w:r w:rsidRPr="00804062">
              <w:rPr>
                <w:rFonts w:cs="Arial"/>
                <w:sz w:val="18"/>
                <w:szCs w:val="18"/>
                <w:lang w:val="en-US" w:eastAsia="en-US"/>
              </w:rPr>
              <w:t>Sensitive uses must not result in potential to be unreasonably impacted by environmental harm from the Macquarie Point Wastewater Treatment Plant as demonstrated in a site-specific report prepared by a Suitably Qualified Person (Emissions), having regard to:</w:t>
            </w:r>
          </w:p>
          <w:p w14:paraId="776ECDDC" w14:textId="77777777" w:rsidR="00463D6D" w:rsidRPr="00804062" w:rsidRDefault="00463D6D" w:rsidP="00854F46">
            <w:pPr>
              <w:keepNext w:val="0"/>
              <w:keepLines w:val="0"/>
              <w:numPr>
                <w:ilvl w:val="0"/>
                <w:numId w:val="272"/>
              </w:numPr>
              <w:tabs>
                <w:tab w:val="left" w:pos="567"/>
              </w:tabs>
              <w:autoSpaceDE w:val="0"/>
              <w:autoSpaceDN w:val="0"/>
              <w:spacing w:before="0" w:after="120" w:line="280" w:lineRule="atLeast"/>
              <w:ind w:left="397" w:hanging="397"/>
              <w:outlineLvl w:val="9"/>
              <w:rPr>
                <w:rFonts w:cs="Arial"/>
                <w:sz w:val="18"/>
                <w:szCs w:val="18"/>
                <w:lang w:val="en-US" w:eastAsia="en-US"/>
              </w:rPr>
            </w:pPr>
            <w:r w:rsidRPr="00804062">
              <w:rPr>
                <w:rFonts w:cs="Arial"/>
                <w:sz w:val="18"/>
                <w:szCs w:val="18"/>
                <w:lang w:val="en-US" w:eastAsia="en-US"/>
              </w:rPr>
              <w:t xml:space="preserve">the nature of the </w:t>
            </w:r>
            <w:r>
              <w:rPr>
                <w:rFonts w:cs="Arial"/>
                <w:sz w:val="18"/>
                <w:szCs w:val="18"/>
                <w:lang w:val="en-US" w:eastAsia="en-US"/>
              </w:rPr>
              <w:t xml:space="preserve">waste water treatment </w:t>
            </w:r>
            <w:r w:rsidRPr="00804062">
              <w:rPr>
                <w:rFonts w:cs="Arial"/>
                <w:sz w:val="18"/>
                <w:szCs w:val="18"/>
                <w:lang w:val="en-US" w:eastAsia="en-US"/>
              </w:rPr>
              <w:t>including:</w:t>
            </w:r>
          </w:p>
          <w:p w14:paraId="70DC64FC" w14:textId="77777777" w:rsidR="00463D6D" w:rsidRPr="00804062" w:rsidRDefault="00463D6D" w:rsidP="00DF0F01">
            <w:pPr>
              <w:spacing w:before="0" w:after="120" w:line="280" w:lineRule="atLeast"/>
              <w:ind w:left="794" w:hanging="397"/>
              <w:rPr>
                <w:rFonts w:cs="Arial"/>
                <w:sz w:val="18"/>
                <w:szCs w:val="18"/>
                <w:lang w:val="en-US" w:eastAsia="en-US"/>
              </w:rPr>
            </w:pPr>
            <w:r w:rsidRPr="00804062">
              <w:rPr>
                <w:rFonts w:cs="Arial"/>
                <w:sz w:val="18"/>
                <w:szCs w:val="18"/>
                <w:lang w:val="en-US" w:eastAsia="en-US"/>
              </w:rPr>
              <w:t>(i)</w:t>
            </w:r>
            <w:r w:rsidRPr="00804062">
              <w:rPr>
                <w:lang w:eastAsia="en-US"/>
              </w:rPr>
              <w:tab/>
            </w:r>
            <w:r w:rsidRPr="00804062">
              <w:rPr>
                <w:rFonts w:cs="Arial"/>
                <w:sz w:val="18"/>
                <w:szCs w:val="18"/>
                <w:lang w:val="en-US" w:eastAsia="en-US"/>
              </w:rPr>
              <w:t>operational characteristics;</w:t>
            </w:r>
          </w:p>
          <w:p w14:paraId="521AFF52" w14:textId="77777777" w:rsidR="00463D6D" w:rsidRPr="00804062" w:rsidRDefault="00463D6D" w:rsidP="00DF0F01">
            <w:pPr>
              <w:spacing w:before="0" w:after="120" w:line="280" w:lineRule="atLeast"/>
              <w:ind w:left="794" w:hanging="397"/>
              <w:rPr>
                <w:rFonts w:cs="Arial"/>
                <w:sz w:val="18"/>
                <w:szCs w:val="18"/>
                <w:lang w:val="en-US" w:eastAsia="en-US"/>
              </w:rPr>
            </w:pPr>
            <w:r w:rsidRPr="00804062">
              <w:rPr>
                <w:rFonts w:cs="Arial"/>
                <w:sz w:val="18"/>
                <w:szCs w:val="18"/>
                <w:lang w:val="en-US" w:eastAsia="en-US"/>
              </w:rPr>
              <w:t>(ii)</w:t>
            </w:r>
            <w:r w:rsidRPr="00804062">
              <w:rPr>
                <w:lang w:eastAsia="en-US"/>
              </w:rPr>
              <w:tab/>
            </w:r>
            <w:r w:rsidRPr="00804062">
              <w:rPr>
                <w:rFonts w:cs="Arial"/>
                <w:sz w:val="18"/>
                <w:szCs w:val="18"/>
                <w:lang w:val="en-US" w:eastAsia="en-US"/>
              </w:rPr>
              <w:t>scale and intensity; and</w:t>
            </w:r>
          </w:p>
          <w:p w14:paraId="70C1DCA8" w14:textId="77777777" w:rsidR="00463D6D" w:rsidRPr="00804062" w:rsidRDefault="00463D6D" w:rsidP="00DF0F01">
            <w:pPr>
              <w:spacing w:before="0" w:after="120" w:line="280" w:lineRule="atLeast"/>
              <w:ind w:left="794" w:hanging="397"/>
              <w:rPr>
                <w:rFonts w:cs="Arial"/>
                <w:sz w:val="18"/>
                <w:szCs w:val="18"/>
                <w:lang w:val="en-US" w:eastAsia="en-US"/>
              </w:rPr>
            </w:pPr>
            <w:r w:rsidRPr="00804062">
              <w:rPr>
                <w:rFonts w:cs="Arial"/>
                <w:sz w:val="18"/>
                <w:szCs w:val="18"/>
                <w:lang w:val="en-US" w:eastAsia="en-US"/>
              </w:rPr>
              <w:t>(iii)</w:t>
            </w:r>
            <w:r w:rsidRPr="00804062">
              <w:rPr>
                <w:lang w:eastAsia="en-US"/>
              </w:rPr>
              <w:tab/>
            </w:r>
            <w:r w:rsidRPr="00804062">
              <w:rPr>
                <w:rFonts w:cs="Arial"/>
                <w:sz w:val="18"/>
                <w:szCs w:val="18"/>
                <w:lang w:val="en-US" w:eastAsia="en-US"/>
              </w:rPr>
              <w:t>degree of hazard or pollution that may be emitted from the activity;</w:t>
            </w:r>
          </w:p>
          <w:p w14:paraId="583AFA23" w14:textId="77777777" w:rsidR="00463D6D" w:rsidRPr="00804062" w:rsidRDefault="00463D6D" w:rsidP="00854F46">
            <w:pPr>
              <w:keepNext w:val="0"/>
              <w:keepLines w:val="0"/>
              <w:numPr>
                <w:ilvl w:val="0"/>
                <w:numId w:val="272"/>
              </w:numPr>
              <w:tabs>
                <w:tab w:val="left" w:pos="567"/>
              </w:tabs>
              <w:autoSpaceDE w:val="0"/>
              <w:autoSpaceDN w:val="0"/>
              <w:spacing w:before="0" w:after="120" w:line="280" w:lineRule="atLeast"/>
              <w:ind w:left="397" w:hanging="397"/>
              <w:outlineLvl w:val="9"/>
              <w:rPr>
                <w:rFonts w:cs="Arial"/>
                <w:sz w:val="18"/>
                <w:szCs w:val="18"/>
                <w:lang w:val="en-US" w:eastAsia="en-US"/>
              </w:rPr>
            </w:pPr>
            <w:r w:rsidRPr="00804062">
              <w:rPr>
                <w:rFonts w:cs="Arial"/>
                <w:sz w:val="18"/>
                <w:szCs w:val="18"/>
                <w:lang w:val="en-US" w:eastAsia="en-US"/>
              </w:rPr>
              <w:t>the nature of the sensitive use;</w:t>
            </w:r>
          </w:p>
          <w:p w14:paraId="699AFA23" w14:textId="77777777" w:rsidR="00463D6D" w:rsidRPr="00804062" w:rsidRDefault="00463D6D" w:rsidP="00854F46">
            <w:pPr>
              <w:keepNext w:val="0"/>
              <w:keepLines w:val="0"/>
              <w:numPr>
                <w:ilvl w:val="0"/>
                <w:numId w:val="272"/>
              </w:numPr>
              <w:tabs>
                <w:tab w:val="left" w:pos="567"/>
              </w:tabs>
              <w:autoSpaceDE w:val="0"/>
              <w:autoSpaceDN w:val="0"/>
              <w:spacing w:before="0" w:after="120" w:line="280" w:lineRule="atLeast"/>
              <w:ind w:left="397" w:hanging="397"/>
              <w:outlineLvl w:val="9"/>
              <w:rPr>
                <w:rFonts w:cs="Arial"/>
                <w:sz w:val="18"/>
                <w:szCs w:val="18"/>
                <w:lang w:val="en-US" w:eastAsia="en-US"/>
              </w:rPr>
            </w:pPr>
            <w:r w:rsidRPr="00804062">
              <w:rPr>
                <w:rFonts w:cs="Arial"/>
                <w:sz w:val="18"/>
                <w:szCs w:val="18"/>
                <w:lang w:val="en-US" w:eastAsia="en-US"/>
              </w:rPr>
              <w:t>the extent of encroachment by the sensitive use to the Macquarie Point Wastewater Treatment Plant;</w:t>
            </w:r>
          </w:p>
          <w:p w14:paraId="797B005B" w14:textId="77777777" w:rsidR="00463D6D" w:rsidRPr="00804062" w:rsidRDefault="00463D6D" w:rsidP="00854F46">
            <w:pPr>
              <w:keepNext w:val="0"/>
              <w:keepLines w:val="0"/>
              <w:numPr>
                <w:ilvl w:val="0"/>
                <w:numId w:val="272"/>
              </w:numPr>
              <w:tabs>
                <w:tab w:val="left" w:pos="567"/>
              </w:tabs>
              <w:autoSpaceDE w:val="0"/>
              <w:autoSpaceDN w:val="0"/>
              <w:spacing w:before="0" w:after="120" w:line="280" w:lineRule="atLeast"/>
              <w:ind w:left="397" w:hanging="397"/>
              <w:outlineLvl w:val="9"/>
              <w:rPr>
                <w:rFonts w:cs="Arial"/>
                <w:sz w:val="18"/>
                <w:szCs w:val="18"/>
                <w:lang w:val="en-US" w:eastAsia="en-US"/>
              </w:rPr>
            </w:pPr>
            <w:r w:rsidRPr="00804062">
              <w:rPr>
                <w:rFonts w:cs="Arial"/>
                <w:sz w:val="18"/>
                <w:szCs w:val="18"/>
                <w:lang w:val="en-US" w:eastAsia="en-US"/>
              </w:rPr>
              <w:t>measures in the design, layout and construction of the development for the sensitive use to eliminate, mitigate or manage effects of emissions; and</w:t>
            </w:r>
          </w:p>
          <w:p w14:paraId="7EC9959F" w14:textId="77777777" w:rsidR="00463D6D" w:rsidRPr="00804062" w:rsidRDefault="00463D6D" w:rsidP="00854F46">
            <w:pPr>
              <w:keepNext w:val="0"/>
              <w:keepLines w:val="0"/>
              <w:numPr>
                <w:ilvl w:val="0"/>
                <w:numId w:val="272"/>
              </w:numPr>
              <w:tabs>
                <w:tab w:val="left" w:pos="567"/>
              </w:tabs>
              <w:autoSpaceDE w:val="0"/>
              <w:autoSpaceDN w:val="0"/>
              <w:spacing w:before="0" w:after="120" w:line="280" w:lineRule="atLeast"/>
              <w:ind w:left="397" w:hanging="397"/>
              <w:outlineLvl w:val="9"/>
              <w:rPr>
                <w:rFonts w:cs="Arial"/>
                <w:sz w:val="18"/>
                <w:szCs w:val="18"/>
                <w:lang w:val="en-US" w:eastAsia="en-US"/>
              </w:rPr>
            </w:pPr>
            <w:r w:rsidRPr="00804062">
              <w:rPr>
                <w:rFonts w:cs="Arial"/>
                <w:sz w:val="18"/>
                <w:szCs w:val="18"/>
                <w:lang w:val="en-US" w:eastAsia="en-US"/>
              </w:rPr>
              <w:t>any advice from TasWater; and</w:t>
            </w:r>
          </w:p>
          <w:p w14:paraId="167DEAA0" w14:textId="77777777" w:rsidR="00463D6D" w:rsidRPr="00804062" w:rsidRDefault="00463D6D" w:rsidP="00854F46">
            <w:pPr>
              <w:keepNext w:val="0"/>
              <w:keepLines w:val="0"/>
              <w:numPr>
                <w:ilvl w:val="0"/>
                <w:numId w:val="272"/>
              </w:numPr>
              <w:tabs>
                <w:tab w:val="left" w:pos="567"/>
              </w:tabs>
              <w:autoSpaceDE w:val="0"/>
              <w:autoSpaceDN w:val="0"/>
              <w:spacing w:before="0" w:after="120" w:line="280" w:lineRule="atLeast"/>
              <w:ind w:left="397" w:hanging="397"/>
              <w:outlineLvl w:val="9"/>
              <w:rPr>
                <w:rFonts w:cs="Arial"/>
                <w:sz w:val="18"/>
                <w:szCs w:val="18"/>
                <w:lang w:val="en-US" w:eastAsia="en-US"/>
              </w:rPr>
            </w:pPr>
            <w:r w:rsidRPr="00804062">
              <w:rPr>
                <w:rFonts w:cs="Arial"/>
                <w:sz w:val="18"/>
                <w:szCs w:val="18"/>
                <w:lang w:val="en-US" w:eastAsia="en-US"/>
              </w:rPr>
              <w:t>any advice from the Director, Environment Protection Authority.</w:t>
            </w:r>
          </w:p>
        </w:tc>
      </w:tr>
    </w:tbl>
    <w:p w14:paraId="21EB08C5" w14:textId="77777777" w:rsidR="00463D6D" w:rsidRPr="00804062" w:rsidRDefault="00463D6D" w:rsidP="00463D6D">
      <w:pPr>
        <w:pStyle w:val="BodyText"/>
        <w:spacing w:before="240"/>
        <w:ind w:left="1701" w:hanging="1701"/>
        <w:rPr>
          <w:lang w:eastAsia="en-US"/>
        </w:rPr>
      </w:pPr>
      <w:r w:rsidRPr="00804062">
        <w:rPr>
          <w:lang w:eastAsia="en-US"/>
        </w:rPr>
        <w:t>HOB-P11.6.1</w:t>
      </w:r>
      <w:r>
        <w:rPr>
          <w:lang w:eastAsia="en-US"/>
        </w:rPr>
        <w:t>0</w:t>
      </w:r>
      <w:r w:rsidRPr="00804062">
        <w:rPr>
          <w:lang w:eastAsia="en-US"/>
        </w:rPr>
        <w:tab/>
        <w:t xml:space="preserve">Temporary </w:t>
      </w:r>
      <w:r>
        <w:rPr>
          <w:lang w:eastAsia="en-US"/>
        </w:rPr>
        <w:t>d</w:t>
      </w:r>
      <w:r w:rsidRPr="00804062">
        <w:rPr>
          <w:lang w:eastAsia="en-US"/>
        </w:rPr>
        <w:t>evelopment</w:t>
      </w:r>
    </w:p>
    <w:tbl>
      <w:tblPr>
        <w:tblW w:w="8942"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6"/>
        <w:gridCol w:w="2984"/>
        <w:gridCol w:w="4542"/>
      </w:tblGrid>
      <w:tr w:rsidR="00463D6D" w:rsidRPr="00804062" w14:paraId="75CF4578" w14:textId="77777777" w:rsidTr="00DF0F01">
        <w:tc>
          <w:tcPr>
            <w:tcW w:w="141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50BC2A55"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Objective: </w:t>
            </w:r>
          </w:p>
        </w:tc>
        <w:tc>
          <w:tcPr>
            <w:tcW w:w="7516" w:type="dxa"/>
            <w:gridSpan w:val="2"/>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5DB0E4A1"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To provide that temporary developments do not prejudice:</w:t>
            </w:r>
          </w:p>
          <w:p w14:paraId="663FE7F3" w14:textId="77777777" w:rsidR="00463D6D" w:rsidRPr="00804062" w:rsidRDefault="00463D6D" w:rsidP="00854F46">
            <w:pPr>
              <w:keepNext w:val="0"/>
              <w:keepLines w:val="0"/>
              <w:numPr>
                <w:ilvl w:val="0"/>
                <w:numId w:val="297"/>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lastRenderedPageBreak/>
              <w:t xml:space="preserve">the operation of the Port of Hobart; </w:t>
            </w:r>
          </w:p>
          <w:p w14:paraId="3CB251F5" w14:textId="77777777" w:rsidR="00463D6D" w:rsidRPr="00804062" w:rsidRDefault="00463D6D" w:rsidP="00854F46">
            <w:pPr>
              <w:keepNext w:val="0"/>
              <w:keepLines w:val="0"/>
              <w:numPr>
                <w:ilvl w:val="0"/>
                <w:numId w:val="297"/>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use of Macquarie Point for major public events;</w:t>
            </w:r>
          </w:p>
          <w:p w14:paraId="1FFF0770" w14:textId="77777777" w:rsidR="00463D6D" w:rsidRPr="00804062" w:rsidRDefault="00463D6D" w:rsidP="00854F46">
            <w:pPr>
              <w:keepNext w:val="0"/>
              <w:keepLines w:val="0"/>
              <w:numPr>
                <w:ilvl w:val="0"/>
                <w:numId w:val="297"/>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future development of Macquarie Point; or</w:t>
            </w:r>
          </w:p>
          <w:p w14:paraId="15CD0897" w14:textId="77777777" w:rsidR="00463D6D" w:rsidRPr="00804062" w:rsidRDefault="00463D6D" w:rsidP="00854F46">
            <w:pPr>
              <w:keepNext w:val="0"/>
              <w:keepLines w:val="0"/>
              <w:numPr>
                <w:ilvl w:val="0"/>
                <w:numId w:val="297"/>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appropriate pedestrian, cycle and vehicle linkages through the site to adjacent areas.</w:t>
            </w:r>
          </w:p>
        </w:tc>
      </w:tr>
      <w:tr w:rsidR="00463D6D" w:rsidRPr="00804062" w14:paraId="52C909FF" w14:textId="77777777" w:rsidTr="00DF0F01">
        <w:tc>
          <w:tcPr>
            <w:tcW w:w="4395"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2BA90AC6"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Acceptable Solutions</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F0F2347"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Performance Criteria</w:t>
            </w:r>
          </w:p>
        </w:tc>
      </w:tr>
      <w:tr w:rsidR="00463D6D" w:rsidRPr="00804062" w14:paraId="6B3579BD" w14:textId="77777777" w:rsidTr="00DF0F01">
        <w:tc>
          <w:tcPr>
            <w:tcW w:w="4395"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0591661D"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36071E48"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No Acceptable Solution</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A218F64"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0486C400"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Temporary developments must be designed to be compatible with the surrounding area and must not prejudice the future development of the area or appropriate pedestrian, cycle and vehicle linkages through the site, having regard to:</w:t>
            </w:r>
          </w:p>
          <w:p w14:paraId="4119F137" w14:textId="77777777" w:rsidR="00463D6D" w:rsidRPr="00804062"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priority being given to the Port of Hobart operations;</w:t>
            </w:r>
          </w:p>
          <w:p w14:paraId="1B47B42F" w14:textId="77777777" w:rsidR="00463D6D" w:rsidRPr="00804062"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suitability of proposed development to achieve satisfactory levels of safety and amenity of occupants including the avoidance of vulnerability to noise, air, vibration and lighting impacts from the Port of Hobart;</w:t>
            </w:r>
          </w:p>
          <w:p w14:paraId="28D82373" w14:textId="77777777" w:rsidR="00463D6D" w:rsidRPr="00804062"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height of buildings within Macquarie Point, and on adjoining and adjacent lots;</w:t>
            </w:r>
          </w:p>
          <w:p w14:paraId="06D4CB59" w14:textId="77777777" w:rsidR="00463D6D" w:rsidRPr="00804062"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bulk and form of existing and proposed buildings;</w:t>
            </w:r>
          </w:p>
          <w:p w14:paraId="2C89BD45" w14:textId="77777777" w:rsidR="00463D6D" w:rsidRPr="00804062"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spatial characteristics of the streets and spaces and the quality of the environment;</w:t>
            </w:r>
          </w:p>
          <w:p w14:paraId="3B2ED2CA" w14:textId="77777777" w:rsidR="00463D6D" w:rsidRPr="00804062"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protection of water quality and </w:t>
            </w:r>
            <w:r>
              <w:rPr>
                <w:rFonts w:eastAsia="Calibri" w:cs="Arial"/>
                <w:color w:val="auto"/>
                <w:sz w:val="18"/>
                <w:szCs w:val="18"/>
                <w:lang w:val="en-US" w:eastAsia="en-US"/>
              </w:rPr>
              <w:t xml:space="preserve">application of </w:t>
            </w:r>
            <w:r w:rsidRPr="00804062">
              <w:rPr>
                <w:rFonts w:eastAsia="Calibri" w:cs="Arial"/>
                <w:color w:val="auto"/>
                <w:sz w:val="18"/>
                <w:szCs w:val="18"/>
                <w:lang w:val="en-US" w:eastAsia="en-US"/>
              </w:rPr>
              <w:t>water sensitive urban design principles;</w:t>
            </w:r>
          </w:p>
          <w:p w14:paraId="0E59573E" w14:textId="77777777" w:rsidR="00463D6D" w:rsidRPr="00804062"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protection of public infrastructure and the environment;</w:t>
            </w:r>
          </w:p>
          <w:p w14:paraId="1474A06C" w14:textId="77777777" w:rsidR="00463D6D" w:rsidRPr="00CE22B3"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quality of the architectural design;</w:t>
            </w:r>
          </w:p>
          <w:p w14:paraId="593AF9DE" w14:textId="77777777" w:rsidR="00463D6D"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the impact of development on an operational transport corridor connecting to the north of the site;</w:t>
            </w:r>
            <w:r>
              <w:rPr>
                <w:rFonts w:eastAsia="Calibri" w:cs="Arial"/>
                <w:color w:val="auto"/>
                <w:sz w:val="18"/>
                <w:szCs w:val="18"/>
                <w:lang w:val="en-US" w:eastAsia="en-US"/>
              </w:rPr>
              <w:t xml:space="preserve"> </w:t>
            </w:r>
          </w:p>
          <w:p w14:paraId="4690A10D" w14:textId="77777777" w:rsidR="00463D6D"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E05C4F">
              <w:rPr>
                <w:rFonts w:eastAsia="Calibri" w:cs="Arial"/>
                <w:color w:val="auto"/>
                <w:sz w:val="18"/>
                <w:szCs w:val="18"/>
                <w:lang w:val="en-US" w:eastAsia="en-US"/>
              </w:rPr>
              <w:t xml:space="preserve">the adequacy and capacity of existing infrastructure and services including roads, footpaths, water, sewerage and power to cater for the proposed development; </w:t>
            </w:r>
          </w:p>
          <w:p w14:paraId="357F3CAD" w14:textId="77777777" w:rsidR="00463D6D" w:rsidRPr="00036F25"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Pr>
                <w:rFonts w:eastAsia="Calibri" w:cs="Arial"/>
                <w:color w:val="auto"/>
                <w:sz w:val="18"/>
                <w:szCs w:val="18"/>
                <w:lang w:val="en-US" w:eastAsia="en-US"/>
              </w:rPr>
              <w:t>the preference for materials and finishes to be sympathetic to surrounding buildings; and</w:t>
            </w:r>
          </w:p>
          <w:p w14:paraId="6D47813A" w14:textId="77777777" w:rsidR="00463D6D" w:rsidRPr="00CE22B3" w:rsidRDefault="00463D6D" w:rsidP="00854F46">
            <w:pPr>
              <w:keepNext w:val="0"/>
              <w:keepLines w:val="0"/>
              <w:numPr>
                <w:ilvl w:val="0"/>
                <w:numId w:val="298"/>
              </w:numPr>
              <w:spacing w:before="0" w:after="120" w:line="280" w:lineRule="atLeast"/>
              <w:ind w:left="397" w:hanging="397"/>
              <w:outlineLvl w:val="9"/>
              <w:rPr>
                <w:rFonts w:eastAsia="Calibri" w:cs="Arial"/>
                <w:color w:val="auto"/>
                <w:sz w:val="18"/>
                <w:szCs w:val="18"/>
                <w:lang w:val="en-US" w:eastAsia="en-US"/>
              </w:rPr>
            </w:pPr>
            <w:r w:rsidRPr="00CE22B3">
              <w:rPr>
                <w:rFonts w:eastAsia="Calibri" w:cs="Arial"/>
                <w:color w:val="auto"/>
                <w:sz w:val="18"/>
                <w:szCs w:val="18"/>
                <w:lang w:val="en-US" w:eastAsia="en-US"/>
              </w:rPr>
              <w:lastRenderedPageBreak/>
              <w:t>any relevant local area objectives and the purpose of the zone.</w:t>
            </w:r>
          </w:p>
        </w:tc>
      </w:tr>
    </w:tbl>
    <w:p w14:paraId="7D8C489C" w14:textId="77777777" w:rsidR="00463D6D" w:rsidRPr="00804062" w:rsidRDefault="00463D6D" w:rsidP="00463D6D">
      <w:pPr>
        <w:pStyle w:val="Heading3"/>
        <w:rPr>
          <w:lang w:eastAsia="en-US"/>
        </w:rPr>
      </w:pPr>
      <w:r w:rsidRPr="00804062">
        <w:rPr>
          <w:lang w:eastAsia="en-US"/>
        </w:rPr>
        <w:t>HOB-P11.7</w:t>
      </w:r>
      <w:r w:rsidRPr="00804062">
        <w:rPr>
          <w:lang w:eastAsia="en-US"/>
        </w:rPr>
        <w:tab/>
        <w:t>Development Standards for Subdivision</w:t>
      </w:r>
    </w:p>
    <w:p w14:paraId="09CA79BE" w14:textId="77777777" w:rsidR="00463D6D" w:rsidRPr="00804062" w:rsidRDefault="00463D6D" w:rsidP="00463D6D">
      <w:pPr>
        <w:pStyle w:val="BodyText"/>
        <w:ind w:left="1701" w:hanging="1701"/>
        <w:rPr>
          <w:lang w:eastAsia="en-US"/>
        </w:rPr>
      </w:pPr>
      <w:r w:rsidRPr="00804062">
        <w:rPr>
          <w:lang w:eastAsia="en-US"/>
        </w:rPr>
        <w:t>HOB-P11.7.1</w:t>
      </w:r>
      <w:r w:rsidRPr="00804062">
        <w:rPr>
          <w:lang w:eastAsia="en-US"/>
        </w:rPr>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804062" w14:paraId="66C008E8" w14:textId="77777777" w:rsidTr="00DF0F01">
        <w:tc>
          <w:tcPr>
            <w:tcW w:w="141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7AD253F"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Objective: </w:t>
            </w:r>
          </w:p>
        </w:tc>
        <w:tc>
          <w:tcPr>
            <w:tcW w:w="7513" w:type="dxa"/>
            <w:gridSpan w:val="2"/>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87AB6B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The subdivision of land is consistent with achieving the desired layout of buildings and spaces and occurs in a coordinated manner with its use and development.</w:t>
            </w:r>
          </w:p>
        </w:tc>
      </w:tr>
      <w:tr w:rsidR="00463D6D" w:rsidRPr="00804062" w14:paraId="763709E6" w14:textId="77777777" w:rsidTr="00DF0F01">
        <w:tc>
          <w:tcPr>
            <w:tcW w:w="4392"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0228D3C"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Acceptable Solutions</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789138A5"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Performance Criteria</w:t>
            </w:r>
          </w:p>
        </w:tc>
      </w:tr>
      <w:tr w:rsidR="00463D6D" w:rsidRPr="00804062" w14:paraId="68A12FF3" w14:textId="77777777" w:rsidTr="00DF0F01">
        <w:tc>
          <w:tcPr>
            <w:tcW w:w="4392"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883B56A" w14:textId="77777777" w:rsidR="00463D6D" w:rsidRPr="00804062" w:rsidRDefault="00463D6D" w:rsidP="00DF0F01">
            <w:pPr>
              <w:keepNext w:val="0"/>
              <w:keepLines w:val="0"/>
              <w:tabs>
                <w:tab w:val="left" w:pos="870"/>
              </w:tabs>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A1</w:t>
            </w:r>
          </w:p>
          <w:p w14:paraId="2FD37CE6" w14:textId="77777777" w:rsidR="00463D6D" w:rsidRPr="00804062" w:rsidRDefault="00463D6D" w:rsidP="00DF0F01">
            <w:pPr>
              <w:keepNext w:val="0"/>
              <w:keepLines w:val="0"/>
              <w:spacing w:before="0" w:after="120" w:line="280" w:lineRule="atLeast"/>
              <w:outlineLvl w:val="9"/>
              <w:rPr>
                <w:rFonts w:eastAsia="Calibri" w:cs="Arial"/>
                <w:color w:val="auto"/>
                <w:sz w:val="18"/>
                <w:szCs w:val="18"/>
                <w:lang w:val="en-US" w:eastAsia="en-US"/>
              </w:rPr>
            </w:pPr>
            <w:r w:rsidRPr="00804062">
              <w:rPr>
                <w:rFonts w:eastAsia="Calibri" w:cs="Arial"/>
                <w:color w:val="auto"/>
                <w:sz w:val="18"/>
                <w:szCs w:val="18"/>
                <w:lang w:val="en-US" w:eastAsia="en-US"/>
              </w:rPr>
              <w:t>Each lot, or a lot proposed in a plan of subdivision, must:</w:t>
            </w:r>
          </w:p>
          <w:p w14:paraId="5F6B51C7" w14:textId="77777777" w:rsidR="00463D6D" w:rsidRPr="00804062" w:rsidRDefault="00463D6D" w:rsidP="00854F46">
            <w:pPr>
              <w:keepNext w:val="0"/>
              <w:keepLines w:val="0"/>
              <w:numPr>
                <w:ilvl w:val="0"/>
                <w:numId w:val="300"/>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have an area, dimensions and layout consistent with the building areas within the Macquarie Point Development Framework Plan as shown in Figure HOB-P11.3;</w:t>
            </w:r>
          </w:p>
          <w:p w14:paraId="332D3169" w14:textId="77777777" w:rsidR="00463D6D" w:rsidRPr="00804062" w:rsidRDefault="00463D6D" w:rsidP="00854F46">
            <w:pPr>
              <w:keepNext w:val="0"/>
              <w:keepLines w:val="0"/>
              <w:numPr>
                <w:ilvl w:val="0"/>
                <w:numId w:val="300"/>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be required for public use by the State Government, a Council, a statutory authority, or a corporation all the shares of which are held by or on behalf of the State, Council or by a statutory authority; or</w:t>
            </w:r>
          </w:p>
          <w:p w14:paraId="67CD551F" w14:textId="77777777" w:rsidR="00463D6D" w:rsidRPr="00804062" w:rsidRDefault="00463D6D" w:rsidP="00854F46">
            <w:pPr>
              <w:keepNext w:val="0"/>
              <w:keepLines w:val="0"/>
              <w:numPr>
                <w:ilvl w:val="0"/>
                <w:numId w:val="300"/>
              </w:numPr>
              <w:spacing w:before="0" w:after="120" w:line="280" w:lineRule="atLeast"/>
              <w:ind w:left="397" w:hanging="397"/>
              <w:outlineLvl w:val="9"/>
              <w:rPr>
                <w:rFonts w:eastAsia="Calibri" w:cs="Arial"/>
                <w:color w:val="auto"/>
                <w:sz w:val="18"/>
                <w:szCs w:val="18"/>
                <w:lang w:val="en-US" w:eastAsia="en-US"/>
              </w:rPr>
            </w:pPr>
            <w:r w:rsidRPr="00804062">
              <w:rPr>
                <w:rFonts w:eastAsia="Calibri" w:cs="Arial"/>
                <w:color w:val="auto"/>
                <w:sz w:val="18"/>
                <w:szCs w:val="18"/>
                <w:lang w:val="en-US" w:eastAsia="en-US"/>
              </w:rPr>
              <w:t xml:space="preserve">be required for the provision of Utilities. </w:t>
            </w:r>
          </w:p>
          <w:p w14:paraId="4B476725" w14:textId="77777777" w:rsidR="00463D6D" w:rsidRPr="00804062" w:rsidRDefault="00463D6D" w:rsidP="00DF0F01">
            <w:pPr>
              <w:keepNext w:val="0"/>
              <w:keepLines w:val="0"/>
              <w:tabs>
                <w:tab w:val="left" w:pos="4962"/>
              </w:tabs>
              <w:spacing w:before="0" w:after="120" w:line="280" w:lineRule="atLeast"/>
              <w:ind w:left="360" w:right="-37" w:hanging="360"/>
              <w:outlineLvl w:val="9"/>
              <w:rPr>
                <w:rFonts w:cs="Arial"/>
                <w:color w:val="auto"/>
                <w:sz w:val="18"/>
                <w:szCs w:val="18"/>
                <w:lang w:val="en-US" w:eastAsia="en-US"/>
              </w:rPr>
            </w:pP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0D4CCAF7"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P1</w:t>
            </w:r>
          </w:p>
          <w:p w14:paraId="56131502" w14:textId="77777777" w:rsidR="00463D6D" w:rsidRPr="00804062" w:rsidRDefault="00463D6D" w:rsidP="00DF0F01">
            <w:pPr>
              <w:keepNext w:val="0"/>
              <w:keepLines w:val="0"/>
              <w:spacing w:before="0" w:after="120" w:line="280" w:lineRule="atLeast"/>
              <w:ind w:left="397" w:hanging="397"/>
              <w:outlineLvl w:val="9"/>
              <w:rPr>
                <w:rFonts w:eastAsia="Calibri" w:cs="Arial"/>
                <w:b/>
                <w:color w:val="auto"/>
                <w:sz w:val="18"/>
                <w:szCs w:val="18"/>
                <w:lang w:val="en-US" w:eastAsia="en-US"/>
              </w:rPr>
            </w:pPr>
            <w:r w:rsidRPr="00804062">
              <w:rPr>
                <w:rFonts w:eastAsia="Times New Roman" w:cs="Arial"/>
                <w:color w:val="auto"/>
                <w:sz w:val="18"/>
                <w:szCs w:val="18"/>
                <w:lang w:eastAsia="en-US"/>
              </w:rPr>
              <w:t>(a)</w:t>
            </w:r>
            <w:r w:rsidRPr="00804062">
              <w:rPr>
                <w:rFonts w:eastAsia="Times New Roman" w:cs="Arial"/>
                <w:color w:val="auto"/>
                <w:sz w:val="18"/>
                <w:szCs w:val="18"/>
                <w:lang w:eastAsia="en-US"/>
              </w:rPr>
              <w:tab/>
              <w:t>Subdivision of land is for the purposes of facilitating the desired use and development of land having regard to the layout of buildings and spaces outlined in the Development Framework shown in Figure HOB-P11.3 and forms part of an application for that use and development; or</w:t>
            </w:r>
          </w:p>
          <w:p w14:paraId="3519DF2B" w14:textId="77777777" w:rsidR="00463D6D" w:rsidRPr="00804062" w:rsidRDefault="00463D6D" w:rsidP="00DF0F01">
            <w:pPr>
              <w:keepNext w:val="0"/>
              <w:keepLines w:val="0"/>
              <w:spacing w:before="0" w:after="120" w:line="280" w:lineRule="atLeast"/>
              <w:ind w:left="397" w:hanging="397"/>
              <w:outlineLvl w:val="9"/>
              <w:rPr>
                <w:rFonts w:eastAsia="Calibri" w:cs="Arial"/>
                <w:b/>
                <w:color w:val="auto"/>
                <w:sz w:val="18"/>
                <w:szCs w:val="18"/>
                <w:lang w:val="en-US" w:eastAsia="en-US"/>
              </w:rPr>
            </w:pPr>
            <w:r w:rsidRPr="00804062">
              <w:rPr>
                <w:rFonts w:eastAsia="Times New Roman" w:cs="Arial"/>
                <w:color w:val="auto"/>
                <w:sz w:val="18"/>
                <w:szCs w:val="18"/>
                <w:lang w:eastAsia="en-US"/>
              </w:rPr>
              <w:t>(b)</w:t>
            </w:r>
            <w:r w:rsidRPr="00804062">
              <w:rPr>
                <w:rFonts w:eastAsia="Times New Roman" w:cs="Arial"/>
                <w:color w:val="auto"/>
                <w:sz w:val="18"/>
                <w:szCs w:val="18"/>
                <w:lang w:eastAsia="en-US"/>
              </w:rPr>
              <w:tab/>
            </w:r>
            <w:r>
              <w:rPr>
                <w:rFonts w:eastAsia="Times New Roman" w:cs="Arial"/>
                <w:color w:val="auto"/>
                <w:sz w:val="18"/>
                <w:szCs w:val="18"/>
                <w:lang w:eastAsia="en-US"/>
              </w:rPr>
              <w:t>S</w:t>
            </w:r>
            <w:r w:rsidRPr="00804062">
              <w:rPr>
                <w:rFonts w:eastAsia="Times New Roman" w:cs="Arial"/>
                <w:color w:val="auto"/>
                <w:sz w:val="18"/>
                <w:szCs w:val="18"/>
                <w:lang w:eastAsia="en-US"/>
              </w:rPr>
              <w:t>ubdivision of land ensures that each lot:</w:t>
            </w:r>
          </w:p>
          <w:p w14:paraId="3C934E9C" w14:textId="77777777" w:rsidR="00463D6D" w:rsidRPr="00804062" w:rsidRDefault="00463D6D" w:rsidP="00DF0F01">
            <w:pPr>
              <w:keepNext w:val="0"/>
              <w:keepLines w:val="0"/>
              <w:spacing w:before="0" w:after="120" w:line="280" w:lineRule="atLeast"/>
              <w:ind w:left="794" w:hanging="397"/>
              <w:outlineLvl w:val="9"/>
              <w:rPr>
                <w:rFonts w:eastAsia="Calibri" w:cs="Arial"/>
                <w:b/>
                <w:color w:val="auto"/>
                <w:sz w:val="18"/>
                <w:szCs w:val="18"/>
                <w:lang w:val="en-US" w:eastAsia="en-US"/>
              </w:rPr>
            </w:pPr>
            <w:r w:rsidRPr="00804062">
              <w:rPr>
                <w:rFonts w:eastAsia="Times New Roman" w:cs="Arial"/>
                <w:color w:val="auto"/>
                <w:sz w:val="18"/>
                <w:szCs w:val="18"/>
                <w:lang w:eastAsia="en-US"/>
              </w:rPr>
              <w:t>(i)</w:t>
            </w:r>
            <w:r w:rsidRPr="00804062">
              <w:rPr>
                <w:rFonts w:eastAsia="Times New Roman" w:cs="Arial"/>
                <w:color w:val="auto"/>
                <w:sz w:val="18"/>
                <w:szCs w:val="18"/>
                <w:lang w:eastAsia="en-US"/>
              </w:rPr>
              <w:tab/>
              <w:t>has a sufficient area, dimensions and frontage to public space for its intended use;</w:t>
            </w:r>
          </w:p>
          <w:p w14:paraId="7A3B9647" w14:textId="77777777" w:rsidR="00463D6D" w:rsidRPr="00804062" w:rsidRDefault="00463D6D" w:rsidP="00DF0F01">
            <w:pPr>
              <w:keepNext w:val="0"/>
              <w:keepLines w:val="0"/>
              <w:spacing w:before="0" w:after="120" w:line="280" w:lineRule="atLeast"/>
              <w:ind w:left="794" w:hanging="397"/>
              <w:outlineLvl w:val="9"/>
              <w:rPr>
                <w:rFonts w:eastAsia="Calibri" w:cs="Arial"/>
                <w:b/>
                <w:color w:val="auto"/>
                <w:sz w:val="18"/>
                <w:szCs w:val="18"/>
                <w:lang w:val="en-US" w:eastAsia="en-US"/>
              </w:rPr>
            </w:pPr>
            <w:r w:rsidRPr="00804062">
              <w:rPr>
                <w:rFonts w:eastAsia="Times New Roman" w:cs="Arial"/>
                <w:color w:val="auto"/>
                <w:sz w:val="18"/>
                <w:szCs w:val="18"/>
                <w:lang w:eastAsia="en-US"/>
              </w:rPr>
              <w:t>(ii)</w:t>
            </w:r>
            <w:r w:rsidRPr="00804062">
              <w:rPr>
                <w:rFonts w:eastAsia="Times New Roman" w:cs="Arial"/>
                <w:color w:val="auto"/>
                <w:sz w:val="18"/>
                <w:szCs w:val="18"/>
                <w:lang w:eastAsia="en-US"/>
              </w:rPr>
              <w:tab/>
              <w:t xml:space="preserve">provides for sufficient spaces and connection through the site; </w:t>
            </w:r>
          </w:p>
          <w:p w14:paraId="5B01194D" w14:textId="77777777" w:rsidR="00463D6D" w:rsidRPr="00804062" w:rsidRDefault="00463D6D" w:rsidP="00DF0F01">
            <w:pPr>
              <w:keepNext w:val="0"/>
              <w:keepLines w:val="0"/>
              <w:spacing w:before="0" w:after="120" w:line="280" w:lineRule="atLeast"/>
              <w:ind w:left="794" w:hanging="397"/>
              <w:outlineLvl w:val="9"/>
              <w:rPr>
                <w:rFonts w:eastAsia="Calibri" w:cs="Arial"/>
                <w:b/>
                <w:color w:val="auto"/>
                <w:sz w:val="18"/>
                <w:szCs w:val="18"/>
                <w:lang w:val="en-US" w:eastAsia="en-US"/>
              </w:rPr>
            </w:pPr>
            <w:r w:rsidRPr="00804062">
              <w:rPr>
                <w:rFonts w:eastAsia="Times New Roman" w:cs="Arial"/>
                <w:color w:val="auto"/>
                <w:sz w:val="18"/>
                <w:szCs w:val="18"/>
                <w:lang w:eastAsia="en-US"/>
              </w:rPr>
              <w:t>(iii)</w:t>
            </w:r>
            <w:r w:rsidRPr="00804062">
              <w:rPr>
                <w:rFonts w:eastAsia="Times New Roman" w:cs="Arial"/>
                <w:color w:val="auto"/>
                <w:sz w:val="18"/>
                <w:szCs w:val="18"/>
                <w:lang w:eastAsia="en-US"/>
              </w:rPr>
              <w:tab/>
              <w:t>facilitates the articulation of building form by minimising building bulk; and</w:t>
            </w:r>
          </w:p>
          <w:p w14:paraId="54349462" w14:textId="77777777" w:rsidR="00463D6D" w:rsidRPr="00804062" w:rsidRDefault="00463D6D" w:rsidP="00DF0F01">
            <w:pPr>
              <w:keepNext w:val="0"/>
              <w:keepLines w:val="0"/>
              <w:spacing w:before="0" w:after="120" w:line="280" w:lineRule="atLeast"/>
              <w:ind w:left="794" w:hanging="397"/>
              <w:outlineLvl w:val="9"/>
              <w:rPr>
                <w:rFonts w:eastAsia="Calibri" w:cs="Arial"/>
                <w:b/>
                <w:color w:val="auto"/>
                <w:sz w:val="18"/>
                <w:szCs w:val="18"/>
                <w:lang w:val="en-US" w:eastAsia="en-US"/>
              </w:rPr>
            </w:pPr>
            <w:r w:rsidRPr="00804062">
              <w:rPr>
                <w:rFonts w:eastAsia="Times New Roman" w:cs="Arial"/>
                <w:color w:val="auto"/>
                <w:sz w:val="18"/>
                <w:szCs w:val="18"/>
                <w:lang w:eastAsia="en-US"/>
              </w:rPr>
              <w:t>(iv)</w:t>
            </w:r>
            <w:r w:rsidRPr="00804062">
              <w:rPr>
                <w:rFonts w:eastAsia="Times New Roman" w:cs="Arial"/>
                <w:color w:val="auto"/>
                <w:sz w:val="18"/>
                <w:szCs w:val="18"/>
                <w:lang w:eastAsia="en-US"/>
              </w:rPr>
              <w:tab/>
              <w:t>does not frustrate the opportunity for a future alternative access to the Port of Hobart via the Regatta Grounds from the north;</w:t>
            </w:r>
          </w:p>
          <w:p w14:paraId="002D65A6" w14:textId="77777777" w:rsidR="00463D6D" w:rsidRPr="00804062" w:rsidRDefault="00463D6D" w:rsidP="00DF0F01">
            <w:pPr>
              <w:keepNext w:val="0"/>
              <w:keepLines w:val="0"/>
              <w:spacing w:before="0" w:after="120" w:line="280" w:lineRule="atLeast"/>
              <w:ind w:left="1"/>
              <w:outlineLvl w:val="9"/>
              <w:rPr>
                <w:rFonts w:eastAsia="Calibri" w:cs="Arial"/>
                <w:color w:val="auto"/>
                <w:szCs w:val="22"/>
                <w:lang w:val="en-US" w:eastAsia="en-US"/>
              </w:rPr>
            </w:pPr>
            <w:r w:rsidRPr="00804062">
              <w:rPr>
                <w:rFonts w:eastAsia="Times New Roman" w:cs="Arial"/>
                <w:color w:val="auto"/>
                <w:sz w:val="18"/>
                <w:szCs w:val="18"/>
                <w:lang w:val="en-US" w:eastAsia="en-US"/>
              </w:rPr>
              <w:t xml:space="preserve">having regard to the desired layout of building and spaces shown in Figure HOB-P11.3, the location of existing and approved buildings, </w:t>
            </w:r>
            <w:r w:rsidRPr="00804062">
              <w:rPr>
                <w:rFonts w:eastAsia="Calibri" w:cs="Arial"/>
                <w:color w:val="auto"/>
                <w:sz w:val="18"/>
                <w:szCs w:val="18"/>
                <w:lang w:val="en-US" w:eastAsia="en-US"/>
              </w:rPr>
              <w:t>any relevant local area objectives</w:t>
            </w:r>
            <w:r>
              <w:rPr>
                <w:rFonts w:eastAsia="Calibri" w:cs="Arial"/>
                <w:color w:val="auto"/>
                <w:sz w:val="18"/>
                <w:szCs w:val="18"/>
                <w:lang w:val="en-US" w:eastAsia="en-US"/>
              </w:rPr>
              <w:t>.</w:t>
            </w:r>
            <w:r w:rsidRPr="00804062">
              <w:rPr>
                <w:rFonts w:eastAsia="Calibri" w:cs="Arial"/>
                <w:color w:val="auto"/>
                <w:sz w:val="18"/>
                <w:szCs w:val="18"/>
                <w:lang w:val="en-US" w:eastAsia="en-US"/>
              </w:rPr>
              <w:t xml:space="preserve"> </w:t>
            </w:r>
          </w:p>
        </w:tc>
      </w:tr>
      <w:tr w:rsidR="00463D6D" w:rsidRPr="00804062" w14:paraId="32A0FA03" w14:textId="77777777" w:rsidTr="00DF0F01">
        <w:tc>
          <w:tcPr>
            <w:tcW w:w="4392" w:type="dxa"/>
            <w:gridSpan w:val="2"/>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0AB96249" w14:textId="77777777" w:rsidR="00463D6D" w:rsidRPr="00804062" w:rsidRDefault="00463D6D" w:rsidP="00DF0F01">
            <w:pPr>
              <w:keepNext w:val="0"/>
              <w:keepLines w:val="0"/>
              <w:spacing w:before="0" w:after="120" w:line="280" w:lineRule="atLeast"/>
              <w:ind w:left="567" w:hanging="567"/>
              <w:outlineLvl w:val="9"/>
              <w:rPr>
                <w:rFonts w:eastAsia="Calibri" w:cs="Arial"/>
                <w:b/>
                <w:color w:val="auto"/>
                <w:sz w:val="18"/>
                <w:szCs w:val="18"/>
                <w:lang w:val="en-US" w:eastAsia="en-US"/>
              </w:rPr>
            </w:pPr>
            <w:r w:rsidRPr="00804062">
              <w:rPr>
                <w:rFonts w:eastAsia="Calibri" w:cs="Arial"/>
                <w:b/>
                <w:color w:val="auto"/>
                <w:sz w:val="18"/>
                <w:szCs w:val="18"/>
                <w:lang w:val="en-US" w:eastAsia="en-US"/>
              </w:rPr>
              <w:t>A2</w:t>
            </w:r>
          </w:p>
          <w:p w14:paraId="04FC46B1" w14:textId="77777777" w:rsidR="00463D6D" w:rsidRPr="00804062" w:rsidRDefault="00463D6D" w:rsidP="00DF0F01">
            <w:pPr>
              <w:keepNext w:val="0"/>
              <w:keepLines w:val="0"/>
              <w:tabs>
                <w:tab w:val="left" w:pos="870"/>
              </w:tabs>
              <w:spacing w:before="0" w:after="120" w:line="280" w:lineRule="atLeast"/>
              <w:outlineLvl w:val="9"/>
              <w:rPr>
                <w:rFonts w:eastAsia="Calibri" w:cs="Arial"/>
                <w:b/>
                <w:color w:val="auto"/>
                <w:sz w:val="18"/>
                <w:szCs w:val="18"/>
                <w:lang w:val="en-US" w:eastAsia="en-US"/>
              </w:rPr>
            </w:pPr>
            <w:r w:rsidRPr="00804062">
              <w:rPr>
                <w:rFonts w:eastAsia="Times New Roman" w:cs="Arial"/>
                <w:color w:val="auto"/>
                <w:sz w:val="18"/>
                <w:szCs w:val="18"/>
                <w:lang w:val="en-US" w:eastAsia="en-US"/>
              </w:rPr>
              <w:t>Each lot must have a frontage, or legal connection to a road by a right of carriageway, of not less than 3.6m.</w:t>
            </w:r>
          </w:p>
        </w:tc>
        <w:tc>
          <w:tcPr>
            <w:tcW w:w="453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5D30A24E" w14:textId="77777777" w:rsidR="00463D6D" w:rsidRPr="00804062" w:rsidRDefault="00463D6D" w:rsidP="00DF0F01">
            <w:pPr>
              <w:keepNext w:val="0"/>
              <w:keepLines w:val="0"/>
              <w:spacing w:before="0" w:after="120" w:line="280" w:lineRule="atLeast"/>
              <w:outlineLvl w:val="9"/>
              <w:rPr>
                <w:rFonts w:eastAsia="Times New Roman" w:cs="Arial"/>
                <w:b/>
                <w:color w:val="auto"/>
                <w:sz w:val="18"/>
                <w:szCs w:val="18"/>
                <w:lang w:val="en-US" w:eastAsia="en-US"/>
              </w:rPr>
            </w:pPr>
            <w:r w:rsidRPr="00804062">
              <w:rPr>
                <w:rFonts w:eastAsia="Times New Roman" w:cs="Arial"/>
                <w:b/>
                <w:color w:val="auto"/>
                <w:sz w:val="18"/>
                <w:szCs w:val="18"/>
                <w:lang w:val="en-US" w:eastAsia="en-US"/>
              </w:rPr>
              <w:t>P2</w:t>
            </w:r>
          </w:p>
          <w:p w14:paraId="2DCF7868" w14:textId="77777777" w:rsidR="00463D6D" w:rsidRPr="00804062" w:rsidRDefault="00463D6D" w:rsidP="00DF0F01">
            <w:pPr>
              <w:spacing w:before="0" w:after="120" w:line="280" w:lineRule="atLeast"/>
              <w:rPr>
                <w:rFonts w:eastAsia="Times New Roman" w:cs="Arial"/>
                <w:color w:val="auto"/>
                <w:sz w:val="18"/>
                <w:szCs w:val="18"/>
                <w:lang w:eastAsia="en-US"/>
              </w:rPr>
            </w:pPr>
            <w:r w:rsidRPr="00804062">
              <w:rPr>
                <w:rFonts w:eastAsia="Times New Roman" w:cs="Arial"/>
                <w:color w:val="auto"/>
                <w:sz w:val="18"/>
                <w:szCs w:val="18"/>
                <w:lang w:eastAsia="en-US"/>
              </w:rPr>
              <w:t>Each lot, must be provided with a frontage or legal connection to a road by a right of carriageway, that is sufficient for the intended use, having regard to:</w:t>
            </w:r>
          </w:p>
          <w:p w14:paraId="0B4B011B" w14:textId="77777777" w:rsidR="00463D6D" w:rsidRPr="00804062" w:rsidRDefault="00463D6D" w:rsidP="00854F46">
            <w:pPr>
              <w:keepNext w:val="0"/>
              <w:keepLines w:val="0"/>
              <w:numPr>
                <w:ilvl w:val="0"/>
                <w:numId w:val="273"/>
              </w:numPr>
              <w:tabs>
                <w:tab w:val="left" w:pos="567"/>
              </w:tabs>
              <w:autoSpaceDE w:val="0"/>
              <w:autoSpaceDN w:val="0"/>
              <w:spacing w:before="0" w:after="120" w:line="280" w:lineRule="atLeast"/>
              <w:ind w:left="397" w:hanging="397"/>
              <w:outlineLvl w:val="9"/>
              <w:rPr>
                <w:rFonts w:eastAsia="Times New Roman" w:cs="Arial"/>
                <w:color w:val="auto"/>
                <w:sz w:val="18"/>
                <w:szCs w:val="18"/>
                <w:lang w:eastAsia="en-US"/>
              </w:rPr>
            </w:pPr>
            <w:r w:rsidRPr="00804062">
              <w:rPr>
                <w:rFonts w:eastAsia="Times New Roman" w:cs="Arial"/>
                <w:color w:val="auto"/>
                <w:sz w:val="18"/>
                <w:szCs w:val="18"/>
                <w:lang w:eastAsia="en-US"/>
              </w:rPr>
              <w:t>the number of other lots which have the land subject to the right of carriageway as their sole or principal means of access;</w:t>
            </w:r>
          </w:p>
          <w:p w14:paraId="57761BAF" w14:textId="77777777" w:rsidR="00463D6D" w:rsidRPr="00804062" w:rsidRDefault="00463D6D" w:rsidP="00854F46">
            <w:pPr>
              <w:keepNext w:val="0"/>
              <w:keepLines w:val="0"/>
              <w:numPr>
                <w:ilvl w:val="0"/>
                <w:numId w:val="273"/>
              </w:numPr>
              <w:tabs>
                <w:tab w:val="left" w:pos="567"/>
              </w:tabs>
              <w:autoSpaceDE w:val="0"/>
              <w:autoSpaceDN w:val="0"/>
              <w:spacing w:before="0" w:after="120" w:line="280" w:lineRule="atLeast"/>
              <w:ind w:left="397" w:hanging="397"/>
              <w:outlineLvl w:val="9"/>
              <w:rPr>
                <w:rFonts w:eastAsia="Times New Roman" w:cs="Arial"/>
                <w:color w:val="auto"/>
                <w:sz w:val="18"/>
                <w:szCs w:val="18"/>
                <w:lang w:eastAsia="en-US"/>
              </w:rPr>
            </w:pPr>
            <w:r w:rsidRPr="00804062">
              <w:rPr>
                <w:rFonts w:eastAsia="Times New Roman" w:cs="Arial"/>
                <w:color w:val="auto"/>
                <w:sz w:val="18"/>
                <w:szCs w:val="18"/>
                <w:lang w:eastAsia="en-US"/>
              </w:rPr>
              <w:lastRenderedPageBreak/>
              <w:t>the functionality and usability of the frontage or access;</w:t>
            </w:r>
          </w:p>
          <w:p w14:paraId="6910EF39" w14:textId="77777777" w:rsidR="00463D6D" w:rsidRPr="00804062" w:rsidRDefault="00463D6D" w:rsidP="00854F46">
            <w:pPr>
              <w:keepNext w:val="0"/>
              <w:keepLines w:val="0"/>
              <w:numPr>
                <w:ilvl w:val="0"/>
                <w:numId w:val="273"/>
              </w:numPr>
              <w:tabs>
                <w:tab w:val="left" w:pos="567"/>
              </w:tabs>
              <w:autoSpaceDE w:val="0"/>
              <w:autoSpaceDN w:val="0"/>
              <w:spacing w:before="0" w:after="120" w:line="280" w:lineRule="atLeast"/>
              <w:ind w:left="397" w:hanging="397"/>
              <w:outlineLvl w:val="9"/>
              <w:rPr>
                <w:rFonts w:eastAsia="Times New Roman" w:cs="Arial"/>
                <w:color w:val="auto"/>
                <w:sz w:val="18"/>
                <w:szCs w:val="18"/>
                <w:lang w:eastAsia="en-US"/>
              </w:rPr>
            </w:pPr>
            <w:r w:rsidRPr="00804062">
              <w:rPr>
                <w:rFonts w:eastAsia="Times New Roman" w:cs="Arial"/>
                <w:color w:val="auto"/>
                <w:sz w:val="18"/>
                <w:szCs w:val="18"/>
                <w:lang w:eastAsia="en-US"/>
              </w:rPr>
              <w:t>existing or intended adjoining public space through which occasional vehicular access may be granted;</w:t>
            </w:r>
          </w:p>
          <w:p w14:paraId="49B65811" w14:textId="77777777" w:rsidR="00463D6D" w:rsidRPr="00804062" w:rsidRDefault="00463D6D" w:rsidP="00854F46">
            <w:pPr>
              <w:keepNext w:val="0"/>
              <w:keepLines w:val="0"/>
              <w:numPr>
                <w:ilvl w:val="0"/>
                <w:numId w:val="273"/>
              </w:numPr>
              <w:tabs>
                <w:tab w:val="left" w:pos="567"/>
              </w:tabs>
              <w:autoSpaceDE w:val="0"/>
              <w:autoSpaceDN w:val="0"/>
              <w:spacing w:before="0" w:after="120" w:line="280" w:lineRule="atLeast"/>
              <w:ind w:left="397" w:hanging="397"/>
              <w:outlineLvl w:val="9"/>
              <w:rPr>
                <w:rFonts w:eastAsia="Times New Roman" w:cs="Arial"/>
                <w:color w:val="auto"/>
                <w:sz w:val="18"/>
                <w:szCs w:val="18"/>
                <w:lang w:eastAsia="en-US"/>
              </w:rPr>
            </w:pPr>
            <w:r w:rsidRPr="00804062">
              <w:rPr>
                <w:rFonts w:eastAsia="Times New Roman" w:cs="Arial"/>
                <w:color w:val="auto"/>
                <w:sz w:val="18"/>
                <w:szCs w:val="18"/>
                <w:lang w:eastAsia="en-US"/>
              </w:rPr>
              <w:t>the anticipated nature of vehicles likely to access the site;</w:t>
            </w:r>
          </w:p>
          <w:p w14:paraId="735D4F67" w14:textId="77777777" w:rsidR="00463D6D" w:rsidRPr="00804062" w:rsidRDefault="00463D6D" w:rsidP="00854F46">
            <w:pPr>
              <w:keepNext w:val="0"/>
              <w:keepLines w:val="0"/>
              <w:numPr>
                <w:ilvl w:val="0"/>
                <w:numId w:val="273"/>
              </w:numPr>
              <w:tabs>
                <w:tab w:val="left" w:pos="566"/>
              </w:tabs>
              <w:autoSpaceDE w:val="0"/>
              <w:autoSpaceDN w:val="0"/>
              <w:spacing w:before="0" w:after="120" w:line="280" w:lineRule="atLeast"/>
              <w:ind w:left="397" w:hanging="397"/>
              <w:outlineLvl w:val="9"/>
              <w:rPr>
                <w:rFonts w:eastAsia="Times New Roman" w:cs="Arial"/>
                <w:color w:val="auto"/>
                <w:sz w:val="18"/>
                <w:szCs w:val="18"/>
                <w:lang w:eastAsia="en-US"/>
              </w:rPr>
            </w:pPr>
            <w:r w:rsidRPr="00804062">
              <w:rPr>
                <w:rFonts w:eastAsia="Times New Roman" w:cs="Arial"/>
                <w:color w:val="auto"/>
                <w:sz w:val="18"/>
                <w:szCs w:val="18"/>
                <w:lang w:eastAsia="en-US"/>
              </w:rPr>
              <w:t>the ability to manoeuvre vehicles on the site;</w:t>
            </w:r>
          </w:p>
          <w:p w14:paraId="5DBC0A58" w14:textId="77777777" w:rsidR="00463D6D" w:rsidRPr="00804062" w:rsidRDefault="00463D6D" w:rsidP="00854F46">
            <w:pPr>
              <w:keepNext w:val="0"/>
              <w:keepLines w:val="0"/>
              <w:numPr>
                <w:ilvl w:val="0"/>
                <w:numId w:val="273"/>
              </w:numPr>
              <w:tabs>
                <w:tab w:val="left" w:pos="566"/>
              </w:tabs>
              <w:autoSpaceDE w:val="0"/>
              <w:autoSpaceDN w:val="0"/>
              <w:spacing w:before="0" w:after="120" w:line="280" w:lineRule="atLeast"/>
              <w:ind w:left="397" w:hanging="397"/>
              <w:outlineLvl w:val="9"/>
              <w:rPr>
                <w:rFonts w:eastAsia="Times New Roman" w:cs="Arial"/>
                <w:color w:val="auto"/>
                <w:sz w:val="18"/>
                <w:szCs w:val="18"/>
                <w:lang w:eastAsia="en-US"/>
              </w:rPr>
            </w:pPr>
            <w:r w:rsidRPr="00804062">
              <w:rPr>
                <w:rFonts w:eastAsia="Times New Roman" w:cs="Arial"/>
                <w:color w:val="auto"/>
                <w:sz w:val="18"/>
                <w:szCs w:val="18"/>
                <w:lang w:eastAsia="en-US"/>
              </w:rPr>
              <w:t>the ability for emergency services to access the site; and</w:t>
            </w:r>
          </w:p>
          <w:p w14:paraId="11E5A96A" w14:textId="77777777" w:rsidR="00463D6D" w:rsidRPr="00804062" w:rsidRDefault="00463D6D" w:rsidP="00854F46">
            <w:pPr>
              <w:keepNext w:val="0"/>
              <w:keepLines w:val="0"/>
              <w:numPr>
                <w:ilvl w:val="0"/>
                <w:numId w:val="273"/>
              </w:numPr>
              <w:tabs>
                <w:tab w:val="left" w:pos="566"/>
              </w:tabs>
              <w:autoSpaceDE w:val="0"/>
              <w:autoSpaceDN w:val="0"/>
              <w:spacing w:before="0" w:after="120" w:line="280" w:lineRule="atLeast"/>
              <w:ind w:left="397" w:hanging="397"/>
              <w:outlineLvl w:val="9"/>
              <w:rPr>
                <w:rFonts w:eastAsia="Times New Roman" w:cs="Arial"/>
                <w:color w:val="auto"/>
                <w:sz w:val="18"/>
                <w:szCs w:val="18"/>
                <w:lang w:eastAsia="en-US"/>
              </w:rPr>
            </w:pPr>
            <w:r w:rsidRPr="00804062">
              <w:rPr>
                <w:rFonts w:eastAsia="Times New Roman" w:cs="Arial"/>
                <w:color w:val="auto"/>
                <w:sz w:val="18"/>
                <w:szCs w:val="18"/>
                <w:lang w:eastAsia="en-US"/>
              </w:rPr>
              <w:t>the advice of the road authority.</w:t>
            </w:r>
          </w:p>
        </w:tc>
      </w:tr>
      <w:tr w:rsidR="00463D6D" w:rsidRPr="00804062" w14:paraId="21F1918A" w14:textId="77777777" w:rsidTr="00DF0F01">
        <w:tc>
          <w:tcPr>
            <w:tcW w:w="4392" w:type="dxa"/>
            <w:gridSpan w:val="2"/>
            <w:tcBorders>
              <w:top w:val="single" w:sz="6" w:space="0" w:color="auto"/>
              <w:left w:val="single" w:sz="2" w:space="0" w:color="auto"/>
              <w:bottom w:val="single" w:sz="2" w:space="0" w:color="auto"/>
              <w:right w:val="single" w:sz="6" w:space="0" w:color="auto"/>
            </w:tcBorders>
            <w:tcMar>
              <w:top w:w="57" w:type="dxa"/>
              <w:left w:w="57" w:type="dxa"/>
              <w:bottom w:w="57" w:type="dxa"/>
              <w:right w:w="57" w:type="dxa"/>
            </w:tcMar>
            <w:hideMark/>
          </w:tcPr>
          <w:p w14:paraId="64A408E6" w14:textId="77777777" w:rsidR="00463D6D" w:rsidRPr="00804062" w:rsidRDefault="00463D6D" w:rsidP="00DF0F01">
            <w:pPr>
              <w:keepNext w:val="0"/>
              <w:keepLines w:val="0"/>
              <w:spacing w:before="0" w:after="120" w:line="280" w:lineRule="atLeast"/>
              <w:outlineLvl w:val="8"/>
              <w:rPr>
                <w:rFonts w:eastAsia="Calibri" w:cs="Arial"/>
                <w:b/>
                <w:color w:val="auto"/>
                <w:sz w:val="18"/>
                <w:szCs w:val="18"/>
                <w:lang w:val="en-US" w:eastAsia="en-US"/>
              </w:rPr>
            </w:pPr>
            <w:r w:rsidRPr="00804062">
              <w:rPr>
                <w:rFonts w:eastAsia="Calibri" w:cs="Arial"/>
                <w:b/>
                <w:color w:val="auto"/>
                <w:sz w:val="18"/>
                <w:szCs w:val="18"/>
                <w:lang w:val="en-US" w:eastAsia="en-US"/>
              </w:rPr>
              <w:t>A3</w:t>
            </w:r>
          </w:p>
          <w:p w14:paraId="03F64829" w14:textId="77777777" w:rsidR="00463D6D" w:rsidRPr="00804062" w:rsidRDefault="00463D6D" w:rsidP="00DF0F01">
            <w:pPr>
              <w:spacing w:before="0" w:after="120" w:line="280" w:lineRule="atLeast"/>
              <w:rPr>
                <w:rFonts w:eastAsia="Calibri" w:cs="Arial"/>
                <w:color w:val="auto"/>
                <w:sz w:val="18"/>
                <w:szCs w:val="18"/>
                <w:lang w:eastAsia="en-US"/>
              </w:rPr>
            </w:pPr>
            <w:r w:rsidRPr="00804062">
              <w:rPr>
                <w:rFonts w:eastAsia="Calibri" w:cs="Arial"/>
                <w:color w:val="auto"/>
                <w:sz w:val="18"/>
                <w:szCs w:val="18"/>
                <w:lang w:eastAsia="en-US"/>
              </w:rPr>
              <w:t>Each lot, excluding for public open space or utilities, must be capable of a connection to:</w:t>
            </w:r>
          </w:p>
          <w:p w14:paraId="1A3AEFE4" w14:textId="77777777" w:rsidR="00463D6D" w:rsidRPr="00804062" w:rsidRDefault="00463D6D" w:rsidP="00854F46">
            <w:pPr>
              <w:keepNext w:val="0"/>
              <w:keepLines w:val="0"/>
              <w:numPr>
                <w:ilvl w:val="0"/>
                <w:numId w:val="274"/>
              </w:numPr>
              <w:tabs>
                <w:tab w:val="left" w:pos="567"/>
              </w:tabs>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a reticulated potable water supply;</w:t>
            </w:r>
          </w:p>
          <w:p w14:paraId="6211AAA2" w14:textId="77777777" w:rsidR="00463D6D" w:rsidRPr="00804062" w:rsidRDefault="00463D6D" w:rsidP="00854F46">
            <w:pPr>
              <w:keepNext w:val="0"/>
              <w:keepLines w:val="0"/>
              <w:numPr>
                <w:ilvl w:val="0"/>
                <w:numId w:val="274"/>
              </w:numPr>
              <w:tabs>
                <w:tab w:val="left" w:pos="566"/>
              </w:tabs>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a reticulated sewerage system; and</w:t>
            </w:r>
          </w:p>
          <w:p w14:paraId="5ACBFA84" w14:textId="77777777" w:rsidR="00463D6D" w:rsidRPr="00804062" w:rsidRDefault="00463D6D" w:rsidP="00854F46">
            <w:pPr>
              <w:keepNext w:val="0"/>
              <w:keepLines w:val="0"/>
              <w:numPr>
                <w:ilvl w:val="0"/>
                <w:numId w:val="274"/>
              </w:numPr>
              <w:tabs>
                <w:tab w:val="left" w:pos="566"/>
              </w:tabs>
              <w:autoSpaceDE w:val="0"/>
              <w:autoSpaceDN w:val="0"/>
              <w:spacing w:before="0" w:after="120" w:line="280" w:lineRule="atLeast"/>
              <w:ind w:left="397" w:hanging="397"/>
              <w:outlineLvl w:val="9"/>
              <w:rPr>
                <w:rFonts w:eastAsia="Calibri" w:cs="Arial"/>
                <w:color w:val="auto"/>
                <w:sz w:val="18"/>
                <w:szCs w:val="18"/>
                <w:lang w:eastAsia="en-US"/>
              </w:rPr>
            </w:pPr>
            <w:r w:rsidRPr="00804062">
              <w:rPr>
                <w:rFonts w:eastAsia="Calibri" w:cs="Arial"/>
                <w:color w:val="auto"/>
                <w:sz w:val="18"/>
                <w:szCs w:val="18"/>
                <w:lang w:eastAsia="en-US"/>
              </w:rPr>
              <w:t>a public stormwater system able to service the building area by gravity.</w:t>
            </w:r>
          </w:p>
        </w:tc>
        <w:tc>
          <w:tcPr>
            <w:tcW w:w="4536" w:type="dxa"/>
            <w:tcBorders>
              <w:top w:val="single" w:sz="6" w:space="0" w:color="auto"/>
              <w:left w:val="single" w:sz="6" w:space="0" w:color="auto"/>
              <w:bottom w:val="single" w:sz="2" w:space="0" w:color="auto"/>
              <w:right w:val="single" w:sz="2" w:space="0" w:color="auto"/>
            </w:tcBorders>
            <w:tcMar>
              <w:top w:w="57" w:type="dxa"/>
              <w:left w:w="57" w:type="dxa"/>
              <w:bottom w:w="57" w:type="dxa"/>
              <w:right w:w="57" w:type="dxa"/>
            </w:tcMar>
            <w:hideMark/>
          </w:tcPr>
          <w:p w14:paraId="5E5688D8" w14:textId="77777777" w:rsidR="00463D6D" w:rsidRPr="00804062" w:rsidRDefault="00463D6D" w:rsidP="00DF0F01">
            <w:pPr>
              <w:keepNext w:val="0"/>
              <w:keepLines w:val="0"/>
              <w:spacing w:before="0" w:after="120" w:line="280" w:lineRule="atLeast"/>
              <w:outlineLvl w:val="9"/>
              <w:rPr>
                <w:rFonts w:eastAsia="Calibri" w:cs="Arial"/>
                <w:b/>
                <w:color w:val="auto"/>
                <w:sz w:val="18"/>
                <w:szCs w:val="18"/>
                <w:lang w:val="en-US" w:eastAsia="en-US"/>
              </w:rPr>
            </w:pPr>
            <w:r w:rsidRPr="00804062">
              <w:rPr>
                <w:rFonts w:eastAsia="Calibri" w:cs="Arial"/>
                <w:b/>
                <w:color w:val="auto"/>
                <w:sz w:val="18"/>
                <w:szCs w:val="18"/>
                <w:lang w:val="en-US" w:eastAsia="en-US"/>
              </w:rPr>
              <w:t>P3</w:t>
            </w:r>
          </w:p>
          <w:p w14:paraId="38CCC014" w14:textId="77777777" w:rsidR="00463D6D" w:rsidRPr="00804062" w:rsidRDefault="00463D6D" w:rsidP="00DF0F01">
            <w:pPr>
              <w:keepNext w:val="0"/>
              <w:keepLines w:val="0"/>
              <w:spacing w:before="0" w:after="120" w:line="280" w:lineRule="atLeast"/>
              <w:outlineLvl w:val="9"/>
              <w:rPr>
                <w:rFonts w:eastAsia="Times New Roman" w:cs="Arial"/>
                <w:b/>
                <w:color w:val="auto"/>
                <w:sz w:val="18"/>
                <w:szCs w:val="18"/>
                <w:lang w:val="en-US" w:eastAsia="en-US"/>
              </w:rPr>
            </w:pPr>
            <w:r w:rsidRPr="00804062">
              <w:rPr>
                <w:rFonts w:eastAsia="Calibri" w:cs="Arial"/>
                <w:color w:val="auto"/>
                <w:sz w:val="18"/>
                <w:szCs w:val="18"/>
                <w:lang w:val="en-US" w:eastAsia="en-US"/>
              </w:rPr>
              <w:t>No Performance Criterion.</w:t>
            </w:r>
          </w:p>
        </w:tc>
      </w:tr>
    </w:tbl>
    <w:p w14:paraId="4B691F8B" w14:textId="77777777" w:rsidR="00463D6D" w:rsidRPr="00804062" w:rsidRDefault="00463D6D" w:rsidP="00463D6D">
      <w:pPr>
        <w:pStyle w:val="Heading3"/>
      </w:pPr>
      <w:r w:rsidRPr="00804062">
        <w:t>HOB-P11.8</w:t>
      </w:r>
      <w:r w:rsidRPr="00804062">
        <w:tab/>
        <w:t>Tables</w:t>
      </w:r>
    </w:p>
    <w:p w14:paraId="1AEBEB1E" w14:textId="77777777" w:rsidR="00463D6D" w:rsidRPr="00804062" w:rsidRDefault="00463D6D" w:rsidP="00463D6D">
      <w:pPr>
        <w:pStyle w:val="BodyText"/>
      </w:pPr>
      <w:r w:rsidRPr="00804062">
        <w:t>This sub-clause is not used in this particular purpose zone.</w:t>
      </w:r>
    </w:p>
    <w:p w14:paraId="67A7ACA5" w14:textId="77777777" w:rsidR="00463D6D" w:rsidRDefault="00463D6D" w:rsidP="00463D6D">
      <w:pPr>
        <w:keepNext w:val="0"/>
        <w:keepLines w:val="0"/>
        <w:spacing w:before="0" w:after="0"/>
        <w:outlineLvl w:val="9"/>
        <w:rPr>
          <w:sz w:val="18"/>
          <w:szCs w:val="18"/>
        </w:rPr>
      </w:pPr>
      <w:r>
        <w:br w:type="page"/>
      </w:r>
    </w:p>
    <w:p w14:paraId="26973279" w14:textId="77777777" w:rsidR="00463D6D" w:rsidRDefault="00463D6D" w:rsidP="00463D6D">
      <w:pPr>
        <w:pStyle w:val="BodyText"/>
      </w:pPr>
      <w:r w:rsidRPr="00804062">
        <w:lastRenderedPageBreak/>
        <w:t>Figure HOB-P11.1 Use Areas</w:t>
      </w:r>
    </w:p>
    <w:p w14:paraId="11782174" w14:textId="77777777" w:rsidR="00463D6D" w:rsidRDefault="00463D6D" w:rsidP="00463D6D">
      <w:pPr>
        <w:keepNext w:val="0"/>
        <w:keepLines w:val="0"/>
        <w:spacing w:before="0" w:after="0"/>
        <w:outlineLvl w:val="9"/>
        <w:rPr>
          <w:sz w:val="18"/>
          <w:szCs w:val="18"/>
        </w:rPr>
      </w:pPr>
      <w:r w:rsidRPr="00804062">
        <w:rPr>
          <w:noProof/>
        </w:rPr>
        <w:drawing>
          <wp:inline distT="0" distB="0" distL="0" distR="0" wp14:anchorId="0DC57779" wp14:editId="6B8524DF">
            <wp:extent cx="5418781" cy="760108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38024" cy="7628079"/>
                    </a:xfrm>
                    <a:prstGeom prst="rect">
                      <a:avLst/>
                    </a:prstGeom>
                    <a:noFill/>
                    <a:ln>
                      <a:noFill/>
                    </a:ln>
                  </pic:spPr>
                </pic:pic>
              </a:graphicData>
            </a:graphic>
          </wp:inline>
        </w:drawing>
      </w:r>
      <w:r>
        <w:br w:type="page"/>
      </w:r>
    </w:p>
    <w:p w14:paraId="48A81C48" w14:textId="77777777" w:rsidR="00463D6D" w:rsidRPr="00804062" w:rsidRDefault="00463D6D" w:rsidP="00463D6D">
      <w:pPr>
        <w:pStyle w:val="BodyText"/>
      </w:pPr>
      <w:r w:rsidRPr="00804062">
        <w:lastRenderedPageBreak/>
        <w:t>Figure HOB-P11.2 Important Views and Sightlines</w:t>
      </w:r>
    </w:p>
    <w:p w14:paraId="7451D862" w14:textId="77777777" w:rsidR="00463D6D" w:rsidRDefault="00463D6D" w:rsidP="00463D6D">
      <w:pPr>
        <w:pStyle w:val="BodyText"/>
      </w:pPr>
      <w:r w:rsidRPr="00804062">
        <w:rPr>
          <w:noProof/>
        </w:rPr>
        <w:drawing>
          <wp:inline distT="0" distB="0" distL="0" distR="0" wp14:anchorId="6DE48235" wp14:editId="72642D8D">
            <wp:extent cx="5396799" cy="760691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7426" cy="7621896"/>
                    </a:xfrm>
                    <a:prstGeom prst="rect">
                      <a:avLst/>
                    </a:prstGeom>
                    <a:noFill/>
                    <a:ln>
                      <a:noFill/>
                    </a:ln>
                  </pic:spPr>
                </pic:pic>
              </a:graphicData>
            </a:graphic>
          </wp:inline>
        </w:drawing>
      </w:r>
      <w:r>
        <w:br w:type="page"/>
      </w:r>
    </w:p>
    <w:p w14:paraId="02E72CD4" w14:textId="77777777" w:rsidR="00463D6D" w:rsidRPr="00804062" w:rsidRDefault="00463D6D" w:rsidP="00463D6D">
      <w:pPr>
        <w:pStyle w:val="BodyText"/>
      </w:pPr>
      <w:r w:rsidRPr="00804062">
        <w:lastRenderedPageBreak/>
        <w:t xml:space="preserve">Figure HOB-P11.3 </w:t>
      </w:r>
      <w:r>
        <w:t>Develo</w:t>
      </w:r>
      <w:r w:rsidRPr="00804062">
        <w:t xml:space="preserve">pment Framework </w:t>
      </w:r>
      <w:r w:rsidRPr="001A6069">
        <w:rPr>
          <w:noProof/>
        </w:rPr>
        <w:drawing>
          <wp:inline distT="0" distB="0" distL="0" distR="0" wp14:anchorId="083475A2" wp14:editId="5F91819F">
            <wp:extent cx="5708244" cy="8038769"/>
            <wp:effectExtent l="0" t="0" r="6985"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9268" cy="8054294"/>
                    </a:xfrm>
                    <a:prstGeom prst="rect">
                      <a:avLst/>
                    </a:prstGeom>
                  </pic:spPr>
                </pic:pic>
              </a:graphicData>
            </a:graphic>
          </wp:inline>
        </w:drawing>
      </w:r>
    </w:p>
    <w:p w14:paraId="79AF72FD" w14:textId="77777777" w:rsidR="00463D6D" w:rsidRPr="00804062" w:rsidRDefault="00463D6D" w:rsidP="00463D6D">
      <w:pPr>
        <w:pStyle w:val="BodyText"/>
      </w:pPr>
    </w:p>
    <w:p w14:paraId="5ADB5A08" w14:textId="77777777" w:rsidR="00463D6D" w:rsidRPr="00804062" w:rsidRDefault="00463D6D" w:rsidP="00463D6D">
      <w:pPr>
        <w:pStyle w:val="BodyText"/>
      </w:pPr>
      <w:r w:rsidRPr="00804062">
        <w:rPr>
          <w:noProof/>
        </w:rPr>
        <w:drawing>
          <wp:inline distT="0" distB="0" distL="0" distR="0" wp14:anchorId="6C268C52" wp14:editId="1DE224A5">
            <wp:extent cx="4890052" cy="7890280"/>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96076" cy="7899999"/>
                    </a:xfrm>
                    <a:prstGeom prst="rect">
                      <a:avLst/>
                    </a:prstGeom>
                  </pic:spPr>
                </pic:pic>
              </a:graphicData>
            </a:graphic>
          </wp:inline>
        </w:drawing>
      </w:r>
    </w:p>
    <w:p w14:paraId="2C19DB12" w14:textId="77777777" w:rsidR="00463D6D" w:rsidRDefault="00463D6D" w:rsidP="00463D6D">
      <w:pPr>
        <w:keepNext w:val="0"/>
        <w:keepLines w:val="0"/>
        <w:spacing w:before="0" w:after="0"/>
        <w:outlineLvl w:val="9"/>
        <w:rPr>
          <w:sz w:val="18"/>
          <w:szCs w:val="18"/>
        </w:rPr>
      </w:pPr>
      <w:r>
        <w:br w:type="page"/>
      </w:r>
    </w:p>
    <w:p w14:paraId="76F6062C" w14:textId="77777777" w:rsidR="00463D6D" w:rsidRPr="00804062" w:rsidRDefault="00463D6D" w:rsidP="00463D6D">
      <w:pPr>
        <w:pStyle w:val="BodyText"/>
      </w:pPr>
      <w:r w:rsidRPr="00804062">
        <w:lastRenderedPageBreak/>
        <w:t>Figure HOB-P11.4 Permitted Heights</w:t>
      </w:r>
    </w:p>
    <w:p w14:paraId="5757AE82" w14:textId="77777777" w:rsidR="00463D6D" w:rsidRPr="00F05271" w:rsidRDefault="00463D6D" w:rsidP="00463D6D">
      <w:pPr>
        <w:pStyle w:val="BodyText"/>
        <w:sectPr w:rsidR="00463D6D" w:rsidRPr="00F05271" w:rsidSect="008B7D93">
          <w:pgSz w:w="11906" w:h="16838" w:code="9"/>
          <w:pgMar w:top="1440" w:right="1440" w:bottom="2070" w:left="1440" w:header="720" w:footer="720" w:gutter="0"/>
          <w:cols w:space="720"/>
          <w:docGrid w:linePitch="360"/>
        </w:sectPr>
      </w:pPr>
      <w:r w:rsidRPr="00804062">
        <w:rPr>
          <w:noProof/>
        </w:rPr>
        <w:drawing>
          <wp:inline distT="0" distB="0" distL="0" distR="0" wp14:anchorId="07A4955A" wp14:editId="50025524">
            <wp:extent cx="5589905" cy="7841615"/>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89905" cy="7841615"/>
                    </a:xfrm>
                    <a:prstGeom prst="rect">
                      <a:avLst/>
                    </a:prstGeom>
                    <a:noFill/>
                    <a:ln>
                      <a:noFill/>
                    </a:ln>
                  </pic:spPr>
                </pic:pic>
              </a:graphicData>
            </a:graphic>
          </wp:inline>
        </w:drawing>
      </w:r>
    </w:p>
    <w:p w14:paraId="59CE9A0D" w14:textId="23B8E918" w:rsidR="00463D6D" w:rsidRPr="008D0EBF" w:rsidRDefault="00463D6D" w:rsidP="00463D6D">
      <w:pPr>
        <w:pStyle w:val="Heading3"/>
      </w:pPr>
      <w:r w:rsidRPr="008D0EBF">
        <w:lastRenderedPageBreak/>
        <w:t>HOB-P12.0</w:t>
      </w:r>
      <w:r w:rsidRPr="008D0EBF">
        <w:tab/>
        <w:t xml:space="preserve">Particular Purpose Zone </w:t>
      </w:r>
      <w:r w:rsidR="00CF1176">
        <w:t>-</w:t>
      </w:r>
      <w:r w:rsidRPr="008D0EBF">
        <w:t xml:space="preserve"> Huon Quays and Domain Slip</w:t>
      </w:r>
    </w:p>
    <w:p w14:paraId="65F8C2FB" w14:textId="77777777" w:rsidR="00463D6D" w:rsidRPr="00F05271" w:rsidRDefault="00463D6D" w:rsidP="00463D6D">
      <w:pPr>
        <w:pStyle w:val="Heading3"/>
      </w:pPr>
      <w:r w:rsidRPr="00F05271">
        <w:t>HOB-P12.1</w:t>
      </w:r>
      <w:r w:rsidRPr="00F05271">
        <w:tab/>
        <w:t>Zone Purpose</w:t>
      </w:r>
    </w:p>
    <w:p w14:paraId="135D045B" w14:textId="46756F0E" w:rsidR="00463D6D" w:rsidRPr="00F05271" w:rsidRDefault="00463D6D" w:rsidP="00463D6D">
      <w:pPr>
        <w:keepNext w:val="0"/>
        <w:keepLines w:val="0"/>
        <w:spacing w:before="60" w:after="120" w:line="280" w:lineRule="atLeast"/>
        <w:ind w:left="851" w:hanging="851"/>
        <w:outlineLvl w:val="9"/>
        <w:rPr>
          <w:rFonts w:cs="Arial"/>
          <w:sz w:val="18"/>
        </w:rPr>
      </w:pPr>
      <w:r w:rsidRPr="00F05271">
        <w:rPr>
          <w:rFonts w:cs="Arial"/>
          <w:sz w:val="18"/>
        </w:rPr>
        <w:t xml:space="preserve">The purpose of the Particular Purpose Zone </w:t>
      </w:r>
      <w:r w:rsidR="00CF1176">
        <w:rPr>
          <w:rFonts w:cs="Arial"/>
          <w:sz w:val="18"/>
        </w:rPr>
        <w:t>-</w:t>
      </w:r>
      <w:r w:rsidRPr="00F05271">
        <w:rPr>
          <w:rFonts w:cs="Arial"/>
          <w:sz w:val="18"/>
        </w:rPr>
        <w:t xml:space="preserve"> Huon Quays</w:t>
      </w:r>
      <w:r w:rsidRPr="00F05271">
        <w:rPr>
          <w:rFonts w:cs="Arial"/>
          <w:color w:val="auto"/>
          <w:sz w:val="18"/>
        </w:rPr>
        <w:t xml:space="preserve"> and Domain Slip is</w:t>
      </w:r>
      <w:r w:rsidRPr="00F05271">
        <w:rPr>
          <w:rFonts w:cs="Arial"/>
          <w:sz w:val="18"/>
        </w:rPr>
        <w:t>:</w:t>
      </w:r>
    </w:p>
    <w:p w14:paraId="727CE37C" w14:textId="77777777" w:rsidR="00463D6D" w:rsidRPr="00F05271" w:rsidRDefault="00463D6D" w:rsidP="00463D6D">
      <w:pPr>
        <w:keepNext w:val="0"/>
        <w:keepLines w:val="0"/>
        <w:spacing w:before="60" w:after="120" w:line="280" w:lineRule="atLeast"/>
        <w:ind w:left="1701" w:hanging="1701"/>
        <w:outlineLvl w:val="9"/>
        <w:rPr>
          <w:rFonts w:cs="Arial"/>
          <w:sz w:val="18"/>
          <w:szCs w:val="18"/>
        </w:rPr>
      </w:pPr>
      <w:r w:rsidRPr="00F05271">
        <w:rPr>
          <w:rFonts w:cs="Arial"/>
          <w:color w:val="auto"/>
          <w:sz w:val="18"/>
        </w:rPr>
        <w:t>HOB-P12.1.1</w:t>
      </w:r>
      <w:r w:rsidRPr="00F05271">
        <w:rPr>
          <w:rFonts w:cs="Arial"/>
          <w:color w:val="auto"/>
          <w:sz w:val="18"/>
        </w:rPr>
        <w:tab/>
      </w:r>
      <w:r w:rsidRPr="00F05271">
        <w:rPr>
          <w:rFonts w:cs="Arial"/>
          <w:sz w:val="18"/>
        </w:rPr>
        <w:t xml:space="preserve">To </w:t>
      </w:r>
      <w:r w:rsidRPr="00F05271">
        <w:rPr>
          <w:sz w:val="18"/>
          <w:szCs w:val="18"/>
        </w:rPr>
        <w:t>provide for operational services to the Port of Hobart, such as marine emergency services, refuelling facilities, slip</w:t>
      </w:r>
      <w:r>
        <w:rPr>
          <w:sz w:val="18"/>
          <w:szCs w:val="18"/>
        </w:rPr>
        <w:t>way</w:t>
      </w:r>
      <w:r w:rsidRPr="00F05271">
        <w:rPr>
          <w:sz w:val="18"/>
          <w:szCs w:val="18"/>
        </w:rPr>
        <w:t xml:space="preserve"> services and office accommodation for marine </w:t>
      </w:r>
      <w:r>
        <w:rPr>
          <w:rFonts w:cs="Arial"/>
          <w:sz w:val="18"/>
          <w:szCs w:val="18"/>
        </w:rPr>
        <w:t>related Business and Professional Services.</w:t>
      </w:r>
    </w:p>
    <w:p w14:paraId="3C2FF060"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HOB-P12.1.2</w:t>
      </w:r>
      <w:r w:rsidRPr="00F05271">
        <w:rPr>
          <w:rFonts w:cs="Arial"/>
          <w:sz w:val="18"/>
        </w:rPr>
        <w:tab/>
        <w:t>To provide for uses compatible with port and maritime activities.</w:t>
      </w:r>
    </w:p>
    <w:p w14:paraId="1625751C" w14:textId="77777777" w:rsidR="00463D6D" w:rsidRDefault="00463D6D" w:rsidP="00463D6D">
      <w:pPr>
        <w:keepNext w:val="0"/>
        <w:keepLines w:val="0"/>
        <w:spacing w:before="60" w:after="120" w:line="280" w:lineRule="atLeast"/>
        <w:ind w:left="1701" w:hanging="1701"/>
        <w:outlineLvl w:val="9"/>
        <w:rPr>
          <w:sz w:val="18"/>
          <w:szCs w:val="18"/>
        </w:rPr>
      </w:pPr>
      <w:r w:rsidRPr="00F05271">
        <w:rPr>
          <w:sz w:val="18"/>
          <w:szCs w:val="18"/>
        </w:rPr>
        <w:t>HOB-P12.1.</w:t>
      </w:r>
      <w:r>
        <w:rPr>
          <w:sz w:val="18"/>
          <w:szCs w:val="18"/>
        </w:rPr>
        <w:t>3</w:t>
      </w:r>
      <w:r w:rsidRPr="00F05271">
        <w:rPr>
          <w:sz w:val="18"/>
          <w:szCs w:val="18"/>
        </w:rPr>
        <w:tab/>
      </w:r>
      <w:r w:rsidRPr="00F05271">
        <w:rPr>
          <w:rFonts w:cs="Arial"/>
          <w:sz w:val="18"/>
          <w:szCs w:val="18"/>
        </w:rPr>
        <w:t xml:space="preserve">To </w:t>
      </w:r>
      <w:r w:rsidRPr="00F05271">
        <w:rPr>
          <w:sz w:val="18"/>
          <w:szCs w:val="18"/>
        </w:rPr>
        <w:t>provide for marine side infrastructure, including additional mooring pontoons/structures to cater for tugs, pilot boats and recreational vessels.</w:t>
      </w:r>
    </w:p>
    <w:p w14:paraId="360A6BAB" w14:textId="77777777" w:rsidR="00463D6D" w:rsidRPr="00F05271" w:rsidRDefault="00463D6D" w:rsidP="00463D6D">
      <w:pPr>
        <w:keepNext w:val="0"/>
        <w:keepLines w:val="0"/>
        <w:spacing w:before="60" w:after="120" w:line="280" w:lineRule="atLeast"/>
        <w:ind w:left="1701" w:hanging="1701"/>
        <w:outlineLvl w:val="9"/>
        <w:rPr>
          <w:sz w:val="18"/>
          <w:szCs w:val="18"/>
        </w:rPr>
      </w:pPr>
      <w:r>
        <w:rPr>
          <w:sz w:val="18"/>
          <w:szCs w:val="18"/>
        </w:rPr>
        <w:t>HOB-P12.1.4</w:t>
      </w:r>
      <w:r>
        <w:rPr>
          <w:sz w:val="18"/>
          <w:szCs w:val="18"/>
        </w:rPr>
        <w:tab/>
        <w:t>To provide that the historic heritage and landscape values of the area are protected.</w:t>
      </w:r>
    </w:p>
    <w:p w14:paraId="48D15750"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sz w:val="18"/>
        </w:rPr>
        <w:t>HOB-P12.1.</w:t>
      </w:r>
      <w:r>
        <w:rPr>
          <w:rFonts w:cs="Arial"/>
          <w:sz w:val="18"/>
        </w:rPr>
        <w:t>5</w:t>
      </w:r>
      <w:r w:rsidRPr="00F05271">
        <w:rPr>
          <w:rFonts w:cs="Arial"/>
          <w:sz w:val="18"/>
        </w:rPr>
        <w:tab/>
        <w:t>To provide that new development respects the historic</w:t>
      </w:r>
      <w:r>
        <w:rPr>
          <w:rFonts w:cs="Arial"/>
          <w:sz w:val="18"/>
        </w:rPr>
        <w:t xml:space="preserve"> heritage</w:t>
      </w:r>
      <w:r w:rsidRPr="00F05271">
        <w:rPr>
          <w:rFonts w:cs="Arial"/>
          <w:sz w:val="18"/>
        </w:rPr>
        <w:t xml:space="preserve"> significance of the Drill Hall and Commanders Residence, including its setting.</w:t>
      </w:r>
    </w:p>
    <w:p w14:paraId="220F69E3"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HOB-P12.1.</w:t>
      </w:r>
      <w:r>
        <w:rPr>
          <w:rFonts w:cs="Arial"/>
          <w:sz w:val="18"/>
        </w:rPr>
        <w:t>6</w:t>
      </w:r>
      <w:r w:rsidRPr="00F05271">
        <w:rPr>
          <w:rFonts w:cs="Arial"/>
          <w:sz w:val="18"/>
        </w:rPr>
        <w:tab/>
        <w:t xml:space="preserve">To provide that development does not adversely impact on the </w:t>
      </w:r>
      <w:r>
        <w:rPr>
          <w:rFonts w:cs="Arial"/>
          <w:sz w:val="18"/>
        </w:rPr>
        <w:t xml:space="preserve">historic heritage significance </w:t>
      </w:r>
      <w:r w:rsidRPr="00F05271">
        <w:rPr>
          <w:rFonts w:cs="Arial"/>
          <w:sz w:val="18"/>
        </w:rPr>
        <w:t>and reverential ambience of the Hobart Cenotaph and its surrounds.</w:t>
      </w:r>
    </w:p>
    <w:p w14:paraId="445DEA6E" w14:textId="77777777" w:rsidR="00463D6D"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HOB-P12.1.</w:t>
      </w:r>
      <w:r>
        <w:rPr>
          <w:rFonts w:cs="Arial"/>
          <w:sz w:val="18"/>
        </w:rPr>
        <w:t>7</w:t>
      </w:r>
      <w:r w:rsidRPr="00F05271">
        <w:rPr>
          <w:rFonts w:cs="Arial"/>
          <w:sz w:val="18"/>
        </w:rPr>
        <w:tab/>
        <w:t xml:space="preserve">To provide that the bulk, siting and height of buildings are sympathetic to the natural topography of the headland, amphitheatre and escarpment surrounding the </w:t>
      </w:r>
      <w:r>
        <w:rPr>
          <w:rFonts w:cs="Arial"/>
          <w:sz w:val="18"/>
        </w:rPr>
        <w:t xml:space="preserve">Hobart </w:t>
      </w:r>
      <w:r w:rsidRPr="00F05271">
        <w:rPr>
          <w:rFonts w:cs="Arial"/>
          <w:sz w:val="18"/>
        </w:rPr>
        <w:t>Cenotaph and reinforces the natural shoreline.</w:t>
      </w:r>
    </w:p>
    <w:p w14:paraId="61F743F1" w14:textId="77777777" w:rsidR="00463D6D" w:rsidRPr="00F05271" w:rsidRDefault="00463D6D" w:rsidP="00463D6D">
      <w:pPr>
        <w:keepNext w:val="0"/>
        <w:keepLines w:val="0"/>
        <w:spacing w:before="60" w:after="120" w:line="280" w:lineRule="atLeast"/>
        <w:ind w:left="1701" w:hanging="1701"/>
        <w:outlineLvl w:val="9"/>
        <w:rPr>
          <w:rFonts w:cs="Arial"/>
          <w:sz w:val="18"/>
        </w:rPr>
      </w:pPr>
      <w:r>
        <w:rPr>
          <w:rFonts w:cs="Arial"/>
          <w:sz w:val="18"/>
        </w:rPr>
        <w:t xml:space="preserve">HOB-P12.1.8 </w:t>
      </w:r>
      <w:r>
        <w:rPr>
          <w:rFonts w:cs="Arial"/>
          <w:sz w:val="18"/>
        </w:rPr>
        <w:tab/>
        <w:t xml:space="preserve">To provide that new development respects the visual prominence of the area when viewed from public spaces and the River Derwent.  </w:t>
      </w:r>
    </w:p>
    <w:p w14:paraId="65F6676A" w14:textId="77777777" w:rsidR="00463D6D" w:rsidRPr="00F05271" w:rsidRDefault="00463D6D" w:rsidP="00463D6D">
      <w:pPr>
        <w:pStyle w:val="Heading3"/>
      </w:pPr>
      <w:r w:rsidRPr="00F05271">
        <w:t>HOB-P12.2</w:t>
      </w:r>
      <w:r w:rsidRPr="00F05271">
        <w:tab/>
        <w:t>Local Area Objectives</w:t>
      </w:r>
    </w:p>
    <w:p w14:paraId="38EA38CE" w14:textId="77777777" w:rsidR="00463D6D" w:rsidRPr="00F05271" w:rsidRDefault="00463D6D" w:rsidP="00463D6D">
      <w:pPr>
        <w:keepNext w:val="0"/>
        <w:keepLines w:val="0"/>
        <w:spacing w:after="120"/>
        <w:ind w:left="851" w:hanging="851"/>
        <w:outlineLvl w:val="9"/>
        <w:rPr>
          <w:rFonts w:cs="Arial"/>
          <w:color w:val="auto"/>
          <w:sz w:val="18"/>
          <w:szCs w:val="18"/>
        </w:rPr>
      </w:pPr>
      <w:r w:rsidRPr="00F05271">
        <w:rPr>
          <w:rFonts w:cs="Arial"/>
          <w:color w:val="auto"/>
          <w:sz w:val="18"/>
          <w:szCs w:val="18"/>
        </w:rPr>
        <w:t>This sub-clause is not used in this particular purpose zone.</w:t>
      </w:r>
    </w:p>
    <w:p w14:paraId="0C9214E0" w14:textId="77777777" w:rsidR="00463D6D" w:rsidRDefault="00463D6D" w:rsidP="00463D6D">
      <w:pPr>
        <w:keepNext w:val="0"/>
        <w:keepLines w:val="0"/>
        <w:spacing w:before="0" w:after="0"/>
        <w:outlineLvl w:val="9"/>
        <w:rPr>
          <w:rFonts w:cs="Arial"/>
          <w:b/>
          <w:color w:val="auto"/>
          <w:sz w:val="24"/>
          <w:szCs w:val="24"/>
        </w:rPr>
      </w:pPr>
      <w:r>
        <w:br w:type="page"/>
      </w:r>
    </w:p>
    <w:p w14:paraId="5B378747" w14:textId="77777777" w:rsidR="00463D6D" w:rsidRPr="008D0EBF" w:rsidRDefault="00463D6D" w:rsidP="00463D6D">
      <w:pPr>
        <w:pStyle w:val="Heading3"/>
      </w:pPr>
      <w:r w:rsidRPr="00F05271">
        <w:lastRenderedPageBreak/>
        <w:t>HOB-P12.3</w:t>
      </w:r>
      <w:r w:rsidRPr="00F05271">
        <w:tab/>
        <w:t>Definition of Terms</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14:paraId="3F98A39A" w14:textId="77777777" w:rsidTr="00DF0F01">
        <w:tc>
          <w:tcPr>
            <w:tcW w:w="283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7C4D8794" w14:textId="77777777" w:rsidR="00463D6D" w:rsidRDefault="00463D6D" w:rsidP="00DF0F01">
            <w:pPr>
              <w:spacing w:before="0" w:after="120" w:line="280" w:lineRule="atLeast"/>
              <w:rPr>
                <w:b/>
                <w:color w:val="auto"/>
                <w:sz w:val="18"/>
                <w:szCs w:val="18"/>
                <w:lang w:val="en-US" w:eastAsia="en-US"/>
              </w:rPr>
            </w:pPr>
            <w:r>
              <w:rPr>
                <w:b/>
                <w:color w:val="auto"/>
                <w:sz w:val="18"/>
                <w:szCs w:val="18"/>
                <w:lang w:val="en-US" w:eastAsia="en-US"/>
              </w:rPr>
              <w:t>Terms</w:t>
            </w:r>
          </w:p>
        </w:tc>
        <w:tc>
          <w:tcPr>
            <w:tcW w:w="6096" w:type="dxa"/>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5574255" w14:textId="77777777" w:rsidR="00463D6D" w:rsidRDefault="00463D6D" w:rsidP="00DF0F01">
            <w:pPr>
              <w:spacing w:before="0" w:after="120" w:line="280" w:lineRule="atLeast"/>
              <w:rPr>
                <w:b/>
                <w:color w:val="auto"/>
                <w:sz w:val="18"/>
                <w:szCs w:val="18"/>
                <w:lang w:val="en-US" w:eastAsia="en-US"/>
              </w:rPr>
            </w:pPr>
            <w:r>
              <w:rPr>
                <w:b/>
                <w:color w:val="auto"/>
                <w:sz w:val="18"/>
                <w:szCs w:val="18"/>
                <w:lang w:val="en-US" w:eastAsia="en-US"/>
              </w:rPr>
              <w:t>Definition</w:t>
            </w:r>
          </w:p>
        </w:tc>
      </w:tr>
      <w:tr w:rsidR="00463D6D" w14:paraId="6BFEC24A"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DC913ED" w14:textId="77777777" w:rsidR="00463D6D" w:rsidRDefault="00463D6D" w:rsidP="00DF0F01">
            <w:pPr>
              <w:spacing w:before="0" w:after="120" w:line="280" w:lineRule="atLeast"/>
              <w:rPr>
                <w:sz w:val="18"/>
                <w:szCs w:val="18"/>
                <w:lang w:val="en-US" w:eastAsia="en-US"/>
              </w:rPr>
            </w:pPr>
            <w:r>
              <w:rPr>
                <w:sz w:val="18"/>
                <w:szCs w:val="18"/>
                <w:lang w:val="en-US" w:eastAsia="en-US"/>
              </w:rPr>
              <w:t>Drill Hall and Commander’s Residence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060E41CB" w14:textId="77777777" w:rsidR="00463D6D" w:rsidRDefault="00463D6D" w:rsidP="00DF0F01">
            <w:pPr>
              <w:spacing w:before="0" w:after="120" w:line="280" w:lineRule="atLeast"/>
              <w:rPr>
                <w:sz w:val="18"/>
                <w:szCs w:val="18"/>
                <w:lang w:val="en-US" w:eastAsia="en-US"/>
              </w:rPr>
            </w:pPr>
            <w:r>
              <w:rPr>
                <w:sz w:val="18"/>
                <w:szCs w:val="18"/>
                <w:lang w:val="en-US" w:eastAsia="en-US"/>
              </w:rPr>
              <w:t>means the building outlined in Figure HOB-P12.9.1.</w:t>
            </w:r>
          </w:p>
        </w:tc>
      </w:tr>
      <w:tr w:rsidR="00463D6D" w14:paraId="7361157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27707DE8" w14:textId="77777777" w:rsidR="00463D6D" w:rsidRDefault="00463D6D" w:rsidP="00DF0F01">
            <w:pPr>
              <w:spacing w:before="0" w:after="120" w:line="280" w:lineRule="atLeast"/>
              <w:rPr>
                <w:sz w:val="18"/>
                <w:szCs w:val="18"/>
                <w:lang w:val="en-US" w:eastAsia="en-US"/>
              </w:rPr>
            </w:pPr>
            <w:r>
              <w:rPr>
                <w:sz w:val="18"/>
                <w:szCs w:val="18"/>
                <w:lang w:val="en-US" w:eastAsia="en-US"/>
              </w:rPr>
              <w:t>historic heritage and landscape values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219AEBD9" w14:textId="77777777" w:rsidR="00463D6D" w:rsidRDefault="00463D6D" w:rsidP="00DF0F01">
            <w:pPr>
              <w:spacing w:before="0" w:after="120" w:line="280" w:lineRule="atLeast"/>
              <w:rPr>
                <w:sz w:val="18"/>
                <w:szCs w:val="18"/>
                <w:lang w:val="en-US"/>
              </w:rPr>
            </w:pPr>
            <w:r>
              <w:rPr>
                <w:sz w:val="18"/>
                <w:szCs w:val="18"/>
                <w:lang w:val="en-US"/>
              </w:rPr>
              <w:t>means the values of buildings, structures and the natural landscape of the Particular Purpose Zone area and the surrounding area that are significant because of:</w:t>
            </w:r>
          </w:p>
          <w:p w14:paraId="4F56B102" w14:textId="77777777" w:rsidR="00463D6D" w:rsidRDefault="00463D6D" w:rsidP="00854F46">
            <w:pPr>
              <w:keepNext w:val="0"/>
              <w:keepLines w:val="0"/>
              <w:numPr>
                <w:ilvl w:val="0"/>
                <w:numId w:val="282"/>
              </w:numPr>
              <w:spacing w:before="0" w:after="120" w:line="280" w:lineRule="atLeast"/>
              <w:ind w:left="397" w:hanging="397"/>
              <w:outlineLvl w:val="9"/>
              <w:rPr>
                <w:sz w:val="18"/>
                <w:szCs w:val="18"/>
                <w:lang w:val="en-US"/>
              </w:rPr>
            </w:pPr>
            <w:r>
              <w:rPr>
                <w:sz w:val="18"/>
                <w:szCs w:val="18"/>
                <w:lang w:val="en-US"/>
              </w:rPr>
              <w:t>their role in, representation of, or potential for contributing to the understanding of:</w:t>
            </w:r>
          </w:p>
          <w:p w14:paraId="4BD17703" w14:textId="77777777" w:rsidR="00463D6D" w:rsidRDefault="00463D6D" w:rsidP="00854F46">
            <w:pPr>
              <w:keepNext w:val="0"/>
              <w:keepLines w:val="0"/>
              <w:numPr>
                <w:ilvl w:val="0"/>
                <w:numId w:val="283"/>
              </w:numPr>
              <w:spacing w:before="0" w:after="120" w:line="280" w:lineRule="atLeast"/>
              <w:ind w:left="794" w:hanging="397"/>
              <w:outlineLvl w:val="9"/>
              <w:rPr>
                <w:sz w:val="18"/>
                <w:szCs w:val="18"/>
                <w:lang w:val="en-US"/>
              </w:rPr>
            </w:pPr>
            <w:r>
              <w:rPr>
                <w:sz w:val="18"/>
                <w:szCs w:val="18"/>
                <w:lang w:val="en-US"/>
              </w:rPr>
              <w:t>history;</w:t>
            </w:r>
          </w:p>
          <w:p w14:paraId="3DCF8D66" w14:textId="77777777" w:rsidR="00463D6D" w:rsidRDefault="00463D6D" w:rsidP="00854F46">
            <w:pPr>
              <w:keepNext w:val="0"/>
              <w:keepLines w:val="0"/>
              <w:numPr>
                <w:ilvl w:val="0"/>
                <w:numId w:val="283"/>
              </w:numPr>
              <w:spacing w:before="0" w:after="120" w:line="280" w:lineRule="atLeast"/>
              <w:ind w:left="794" w:hanging="397"/>
              <w:outlineLvl w:val="9"/>
              <w:rPr>
                <w:sz w:val="18"/>
                <w:szCs w:val="18"/>
                <w:lang w:val="en-US"/>
              </w:rPr>
            </w:pPr>
            <w:r>
              <w:rPr>
                <w:sz w:val="18"/>
                <w:szCs w:val="18"/>
                <w:lang w:val="en-US"/>
              </w:rPr>
              <w:t>creative or technical achievements;</w:t>
            </w:r>
          </w:p>
          <w:p w14:paraId="5E705DB1" w14:textId="77777777" w:rsidR="00463D6D" w:rsidRDefault="00463D6D" w:rsidP="00854F46">
            <w:pPr>
              <w:keepNext w:val="0"/>
              <w:keepLines w:val="0"/>
              <w:numPr>
                <w:ilvl w:val="0"/>
                <w:numId w:val="283"/>
              </w:numPr>
              <w:spacing w:before="0" w:after="120" w:line="280" w:lineRule="atLeast"/>
              <w:ind w:left="794" w:hanging="397"/>
              <w:outlineLvl w:val="9"/>
              <w:rPr>
                <w:sz w:val="18"/>
                <w:szCs w:val="18"/>
                <w:lang w:val="en-US"/>
              </w:rPr>
            </w:pPr>
            <w:r>
              <w:rPr>
                <w:sz w:val="18"/>
                <w:szCs w:val="18"/>
                <w:lang w:val="en-US"/>
              </w:rPr>
              <w:t>a class of building or place; or</w:t>
            </w:r>
          </w:p>
          <w:p w14:paraId="17C72EC3" w14:textId="77777777" w:rsidR="00463D6D" w:rsidRDefault="00463D6D" w:rsidP="00854F46">
            <w:pPr>
              <w:keepNext w:val="0"/>
              <w:keepLines w:val="0"/>
              <w:numPr>
                <w:ilvl w:val="0"/>
                <w:numId w:val="283"/>
              </w:numPr>
              <w:spacing w:before="0" w:after="120" w:line="280" w:lineRule="atLeast"/>
              <w:ind w:left="794" w:hanging="397"/>
              <w:outlineLvl w:val="9"/>
              <w:rPr>
                <w:sz w:val="18"/>
                <w:szCs w:val="18"/>
                <w:lang w:val="en-US"/>
              </w:rPr>
            </w:pPr>
            <w:r>
              <w:rPr>
                <w:sz w:val="18"/>
                <w:szCs w:val="18"/>
                <w:lang w:val="en-US"/>
              </w:rPr>
              <w:t>aesthetic characteristics; or</w:t>
            </w:r>
          </w:p>
          <w:p w14:paraId="4F59B20D" w14:textId="77777777" w:rsidR="00463D6D" w:rsidRDefault="00463D6D" w:rsidP="00854F46">
            <w:pPr>
              <w:keepNext w:val="0"/>
              <w:keepLines w:val="0"/>
              <w:numPr>
                <w:ilvl w:val="0"/>
                <w:numId w:val="282"/>
              </w:numPr>
              <w:spacing w:before="0" w:after="120" w:line="280" w:lineRule="atLeast"/>
              <w:ind w:left="397" w:hanging="397"/>
              <w:outlineLvl w:val="9"/>
              <w:rPr>
                <w:sz w:val="18"/>
                <w:szCs w:val="18"/>
                <w:lang w:val="en-US"/>
              </w:rPr>
            </w:pPr>
            <w:r>
              <w:rPr>
                <w:sz w:val="18"/>
                <w:szCs w:val="18"/>
                <w:lang w:val="en-US"/>
              </w:rPr>
              <w:t>their association with:</w:t>
            </w:r>
          </w:p>
          <w:p w14:paraId="3F1073F1" w14:textId="77777777" w:rsidR="00463D6D" w:rsidRDefault="00463D6D" w:rsidP="00854F46">
            <w:pPr>
              <w:keepNext w:val="0"/>
              <w:keepLines w:val="0"/>
              <w:numPr>
                <w:ilvl w:val="0"/>
                <w:numId w:val="284"/>
              </w:numPr>
              <w:spacing w:before="0" w:after="120" w:line="280" w:lineRule="atLeast"/>
              <w:ind w:left="794" w:hanging="397"/>
              <w:outlineLvl w:val="9"/>
              <w:rPr>
                <w:sz w:val="18"/>
                <w:szCs w:val="18"/>
                <w:lang w:val="en-US"/>
              </w:rPr>
            </w:pPr>
            <w:r>
              <w:rPr>
                <w:sz w:val="18"/>
                <w:szCs w:val="18"/>
                <w:lang w:val="en-US"/>
              </w:rPr>
              <w:t>a particular community or cultural group for social or spiritual reasons; or</w:t>
            </w:r>
          </w:p>
          <w:p w14:paraId="753CA882" w14:textId="77777777" w:rsidR="00463D6D" w:rsidRPr="00645472" w:rsidRDefault="00463D6D" w:rsidP="00854F46">
            <w:pPr>
              <w:keepNext w:val="0"/>
              <w:keepLines w:val="0"/>
              <w:numPr>
                <w:ilvl w:val="0"/>
                <w:numId w:val="284"/>
              </w:numPr>
              <w:spacing w:before="0" w:after="120" w:line="280" w:lineRule="atLeast"/>
              <w:ind w:left="794" w:hanging="397"/>
              <w:outlineLvl w:val="9"/>
              <w:rPr>
                <w:sz w:val="18"/>
                <w:szCs w:val="18"/>
                <w:lang w:val="en-US"/>
              </w:rPr>
            </w:pPr>
            <w:r>
              <w:rPr>
                <w:sz w:val="18"/>
                <w:szCs w:val="18"/>
                <w:lang w:val="en-US"/>
              </w:rPr>
              <w:t>the life or works of a person, or group of persons, of importance to the locality or region;</w:t>
            </w:r>
          </w:p>
          <w:p w14:paraId="331979C4" w14:textId="77777777" w:rsidR="00463D6D" w:rsidRPr="00B94A02" w:rsidRDefault="00463D6D" w:rsidP="00DF0F01">
            <w:pPr>
              <w:spacing w:before="0" w:after="120" w:line="280" w:lineRule="atLeast"/>
              <w:rPr>
                <w:sz w:val="18"/>
                <w:szCs w:val="18"/>
                <w:lang w:val="en-US" w:eastAsia="en-US"/>
              </w:rPr>
            </w:pPr>
            <w:r>
              <w:rPr>
                <w:sz w:val="18"/>
                <w:szCs w:val="18"/>
                <w:lang w:val="en-US" w:eastAsia="en-US"/>
              </w:rPr>
              <w:t>including but not limited to, the values described on pp.63-65 (Domain Slipyards Data Sheet) and pp.73-74 (Former HMAS Huon Data Sheet) of t</w:t>
            </w:r>
            <w:r w:rsidRPr="00645472">
              <w:rPr>
                <w:sz w:val="18"/>
                <w:szCs w:val="18"/>
                <w:lang w:val="en-US" w:eastAsia="en-US"/>
              </w:rPr>
              <w:t xml:space="preserve">he </w:t>
            </w:r>
            <w:r w:rsidRPr="00B94A02">
              <w:rPr>
                <w:sz w:val="18"/>
                <w:szCs w:val="18"/>
                <w:lang w:val="en-US" w:eastAsia="en-US"/>
              </w:rPr>
              <w:t>Queens Domain Cultural Heritage Management Plan 2002</w:t>
            </w:r>
            <w:r>
              <w:rPr>
                <w:sz w:val="18"/>
                <w:szCs w:val="18"/>
                <w:lang w:val="en-US" w:eastAsia="en-US"/>
              </w:rPr>
              <w:t>.</w:t>
            </w:r>
          </w:p>
        </w:tc>
      </w:tr>
      <w:tr w:rsidR="00463D6D" w14:paraId="5479DA0B"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6E815816" w14:textId="77777777" w:rsidR="00463D6D" w:rsidRDefault="00463D6D" w:rsidP="00DF0F01">
            <w:pPr>
              <w:spacing w:before="0" w:after="120" w:line="280" w:lineRule="atLeast"/>
              <w:rPr>
                <w:sz w:val="18"/>
                <w:szCs w:val="18"/>
                <w:lang w:val="en-US" w:eastAsia="en-US"/>
              </w:rPr>
            </w:pPr>
            <w:r>
              <w:rPr>
                <w:color w:val="auto"/>
                <w:sz w:val="18"/>
                <w:szCs w:val="18"/>
              </w:rPr>
              <w:t>historic heritage significance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31D2685" w14:textId="77777777" w:rsidR="00463D6D" w:rsidRDefault="00463D6D" w:rsidP="00DF0F01">
            <w:pPr>
              <w:spacing w:before="0" w:after="120" w:line="280" w:lineRule="atLeast"/>
              <w:rPr>
                <w:sz w:val="18"/>
                <w:szCs w:val="18"/>
                <w:lang w:val="en-US" w:eastAsia="en-US"/>
              </w:rPr>
            </w:pPr>
            <w:r>
              <w:rPr>
                <w:sz w:val="18"/>
                <w:szCs w:val="18"/>
                <w:lang w:val="en-US" w:eastAsia="en-US"/>
              </w:rPr>
              <w:t xml:space="preserve">Means: </w:t>
            </w:r>
          </w:p>
          <w:p w14:paraId="405BB720" w14:textId="77777777" w:rsidR="00463D6D" w:rsidRDefault="00463D6D" w:rsidP="00854F46">
            <w:pPr>
              <w:pStyle w:val="ListParagraph"/>
              <w:numPr>
                <w:ilvl w:val="0"/>
                <w:numId w:val="279"/>
              </w:numPr>
              <w:spacing w:before="0" w:line="280" w:lineRule="atLeast"/>
              <w:ind w:left="397" w:right="0" w:hanging="397"/>
              <w:jc w:val="left"/>
              <w:rPr>
                <w:lang w:val="en-US" w:eastAsia="en-US"/>
              </w:rPr>
            </w:pPr>
            <w:r>
              <w:rPr>
                <w:lang w:val="en-US" w:eastAsia="en-US"/>
              </w:rPr>
              <w:t>the local historic heritage significance (as defined under the Local Historic Heritage Code) of a place; or</w:t>
            </w:r>
          </w:p>
          <w:p w14:paraId="198D1561" w14:textId="77777777" w:rsidR="00463D6D" w:rsidRPr="00945466" w:rsidRDefault="00463D6D" w:rsidP="00854F46">
            <w:pPr>
              <w:pStyle w:val="ListParagraph"/>
              <w:numPr>
                <w:ilvl w:val="0"/>
                <w:numId w:val="279"/>
              </w:numPr>
              <w:spacing w:before="0" w:line="280" w:lineRule="atLeast"/>
              <w:ind w:left="397" w:right="0" w:hanging="397"/>
              <w:jc w:val="left"/>
              <w:rPr>
                <w:lang w:val="en-US" w:eastAsia="en-US"/>
              </w:rPr>
            </w:pPr>
            <w:r>
              <w:rPr>
                <w:lang w:val="en-US" w:eastAsia="en-US"/>
              </w:rPr>
              <w:t>the historic cultural heritage significance of a place as described in the Tasmanian Heritage Register.</w:t>
            </w:r>
          </w:p>
        </w:tc>
      </w:tr>
    </w:tbl>
    <w:p w14:paraId="61AEAD7D" w14:textId="77777777" w:rsidR="00463D6D" w:rsidRPr="00F05271" w:rsidRDefault="00463D6D" w:rsidP="00463D6D">
      <w:pPr>
        <w:pStyle w:val="Heading3"/>
      </w:pPr>
      <w:r w:rsidRPr="00F05271">
        <w:t>HOB-P12.4</w:t>
      </w:r>
      <w:r w:rsidRPr="00F05271">
        <w:tab/>
        <w:t>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159DB906" w14:textId="77777777" w:rsidTr="00DF0F01">
        <w:trPr>
          <w:trHeight w:val="374"/>
        </w:trPr>
        <w:tc>
          <w:tcPr>
            <w:tcW w:w="2835" w:type="dxa"/>
            <w:tcMar>
              <w:top w:w="57" w:type="dxa"/>
              <w:left w:w="57" w:type="dxa"/>
              <w:bottom w:w="57" w:type="dxa"/>
              <w:right w:w="57" w:type="dxa"/>
            </w:tcMar>
          </w:tcPr>
          <w:p w14:paraId="054277EB"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61FF2E3D"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64F8978C" w14:textId="77777777" w:rsidTr="00DF0F01">
        <w:trPr>
          <w:trHeight w:val="17"/>
        </w:trPr>
        <w:tc>
          <w:tcPr>
            <w:tcW w:w="8931" w:type="dxa"/>
            <w:gridSpan w:val="2"/>
            <w:shd w:val="clear" w:color="auto" w:fill="D9D9D9"/>
            <w:tcMar>
              <w:top w:w="57" w:type="dxa"/>
              <w:left w:w="57" w:type="dxa"/>
              <w:bottom w:w="57" w:type="dxa"/>
              <w:right w:w="57" w:type="dxa"/>
            </w:tcMar>
          </w:tcPr>
          <w:p w14:paraId="5ECFCD01"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No Permit Required</w:t>
            </w:r>
          </w:p>
        </w:tc>
      </w:tr>
      <w:tr w:rsidR="00463D6D" w:rsidRPr="00F05271" w14:paraId="7B4F1BBC" w14:textId="77777777" w:rsidTr="00DF0F01">
        <w:tc>
          <w:tcPr>
            <w:tcW w:w="2835" w:type="dxa"/>
            <w:tcMar>
              <w:top w:w="57" w:type="dxa"/>
              <w:left w:w="57" w:type="dxa"/>
              <w:bottom w:w="57" w:type="dxa"/>
              <w:right w:w="57" w:type="dxa"/>
            </w:tcMar>
          </w:tcPr>
          <w:p w14:paraId="2FDABD3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Natural and Cultural Values Management</w:t>
            </w:r>
          </w:p>
        </w:tc>
        <w:tc>
          <w:tcPr>
            <w:tcW w:w="6096" w:type="dxa"/>
            <w:tcMar>
              <w:top w:w="57" w:type="dxa"/>
              <w:left w:w="57" w:type="dxa"/>
              <w:bottom w:w="57" w:type="dxa"/>
              <w:right w:w="57" w:type="dxa"/>
            </w:tcMar>
          </w:tcPr>
          <w:p w14:paraId="7598A06B"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78B266A3" w14:textId="77777777" w:rsidTr="00DF0F01">
        <w:tc>
          <w:tcPr>
            <w:tcW w:w="2835" w:type="dxa"/>
            <w:tcMar>
              <w:top w:w="57" w:type="dxa"/>
              <w:left w:w="57" w:type="dxa"/>
              <w:bottom w:w="57" w:type="dxa"/>
              <w:right w:w="57" w:type="dxa"/>
            </w:tcMar>
          </w:tcPr>
          <w:p w14:paraId="24E7E6A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Passive Recreation</w:t>
            </w:r>
          </w:p>
        </w:tc>
        <w:tc>
          <w:tcPr>
            <w:tcW w:w="6096" w:type="dxa"/>
            <w:tcMar>
              <w:top w:w="57" w:type="dxa"/>
              <w:left w:w="57" w:type="dxa"/>
              <w:bottom w:w="57" w:type="dxa"/>
              <w:right w:w="57" w:type="dxa"/>
            </w:tcMar>
          </w:tcPr>
          <w:p w14:paraId="6F891332"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3D68D9D4" w14:textId="77777777" w:rsidTr="00DF0F01">
        <w:tc>
          <w:tcPr>
            <w:tcW w:w="2835" w:type="dxa"/>
            <w:tcMar>
              <w:top w:w="57" w:type="dxa"/>
              <w:left w:w="57" w:type="dxa"/>
              <w:bottom w:w="57" w:type="dxa"/>
              <w:right w:w="57" w:type="dxa"/>
            </w:tcMar>
          </w:tcPr>
          <w:p w14:paraId="6F18769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Utilities</w:t>
            </w:r>
          </w:p>
        </w:tc>
        <w:tc>
          <w:tcPr>
            <w:tcW w:w="6096" w:type="dxa"/>
            <w:tcMar>
              <w:top w:w="57" w:type="dxa"/>
              <w:left w:w="57" w:type="dxa"/>
              <w:bottom w:w="57" w:type="dxa"/>
              <w:right w:w="57" w:type="dxa"/>
            </w:tcMar>
          </w:tcPr>
          <w:p w14:paraId="188B91E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minor utilities.</w:t>
            </w:r>
          </w:p>
        </w:tc>
      </w:tr>
      <w:tr w:rsidR="00463D6D" w:rsidRPr="00F05271" w14:paraId="21360089" w14:textId="77777777" w:rsidTr="00DF0F01">
        <w:tc>
          <w:tcPr>
            <w:tcW w:w="8931" w:type="dxa"/>
            <w:gridSpan w:val="2"/>
            <w:shd w:val="clear" w:color="auto" w:fill="D9D9D9"/>
            <w:tcMar>
              <w:top w:w="57" w:type="dxa"/>
              <w:left w:w="57" w:type="dxa"/>
              <w:bottom w:w="57" w:type="dxa"/>
              <w:right w:w="57" w:type="dxa"/>
            </w:tcMar>
          </w:tcPr>
          <w:p w14:paraId="7A797979"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Permitted</w:t>
            </w:r>
          </w:p>
        </w:tc>
      </w:tr>
      <w:tr w:rsidR="00463D6D" w:rsidRPr="00F05271" w14:paraId="4B5E840E" w14:textId="77777777" w:rsidTr="00DF0F01">
        <w:tc>
          <w:tcPr>
            <w:tcW w:w="2835" w:type="dxa"/>
            <w:tcMar>
              <w:top w:w="57" w:type="dxa"/>
              <w:left w:w="57" w:type="dxa"/>
              <w:bottom w:w="57" w:type="dxa"/>
              <w:right w:w="57" w:type="dxa"/>
            </w:tcMar>
          </w:tcPr>
          <w:p w14:paraId="2FBF38B3"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 xml:space="preserve">Business and Professional Services </w:t>
            </w:r>
          </w:p>
        </w:tc>
        <w:tc>
          <w:tcPr>
            <w:tcW w:w="6096" w:type="dxa"/>
            <w:tcMar>
              <w:top w:w="57" w:type="dxa"/>
              <w:left w:w="57" w:type="dxa"/>
              <w:bottom w:w="57" w:type="dxa"/>
              <w:right w:w="57" w:type="dxa"/>
            </w:tcMar>
          </w:tcPr>
          <w:p w14:paraId="55EEF5F4" w14:textId="77777777" w:rsidR="00463D6D" w:rsidRPr="00F05271" w:rsidRDefault="00463D6D" w:rsidP="00DF0F01">
            <w:pPr>
              <w:keepNext w:val="0"/>
              <w:keepLines w:val="0"/>
              <w:spacing w:before="0" w:after="120" w:line="280" w:lineRule="atLeast"/>
              <w:ind w:left="360" w:hanging="360"/>
              <w:outlineLvl w:val="9"/>
              <w:rPr>
                <w:sz w:val="18"/>
                <w:szCs w:val="18"/>
              </w:rPr>
            </w:pPr>
            <w:r>
              <w:rPr>
                <w:sz w:val="18"/>
                <w:szCs w:val="18"/>
              </w:rPr>
              <w:t xml:space="preserve">If for marine related services </w:t>
            </w:r>
          </w:p>
        </w:tc>
      </w:tr>
      <w:tr w:rsidR="00463D6D" w:rsidRPr="00F05271" w14:paraId="27252F83" w14:textId="77777777" w:rsidTr="00DF0F01">
        <w:tc>
          <w:tcPr>
            <w:tcW w:w="2835" w:type="dxa"/>
            <w:tcMar>
              <w:top w:w="57" w:type="dxa"/>
              <w:left w:w="57" w:type="dxa"/>
              <w:bottom w:w="57" w:type="dxa"/>
              <w:right w:w="57" w:type="dxa"/>
            </w:tcMar>
          </w:tcPr>
          <w:p w14:paraId="03FCF4F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Community </w:t>
            </w:r>
            <w:r>
              <w:rPr>
                <w:color w:val="auto"/>
                <w:sz w:val="18"/>
                <w:szCs w:val="18"/>
              </w:rPr>
              <w:t>M</w:t>
            </w:r>
            <w:r w:rsidRPr="00F05271">
              <w:rPr>
                <w:color w:val="auto"/>
                <w:sz w:val="18"/>
                <w:szCs w:val="18"/>
              </w:rPr>
              <w:t xml:space="preserve">eeting and </w:t>
            </w:r>
            <w:r>
              <w:rPr>
                <w:color w:val="auto"/>
                <w:sz w:val="18"/>
                <w:szCs w:val="18"/>
              </w:rPr>
              <w:t>E</w:t>
            </w:r>
            <w:r w:rsidRPr="00F05271">
              <w:rPr>
                <w:color w:val="auto"/>
                <w:sz w:val="18"/>
                <w:szCs w:val="18"/>
              </w:rPr>
              <w:t>ntertainment</w:t>
            </w:r>
          </w:p>
        </w:tc>
        <w:tc>
          <w:tcPr>
            <w:tcW w:w="6096" w:type="dxa"/>
            <w:tcMar>
              <w:top w:w="57" w:type="dxa"/>
              <w:left w:w="57" w:type="dxa"/>
              <w:bottom w:w="57" w:type="dxa"/>
              <w:right w:w="57" w:type="dxa"/>
            </w:tcMar>
          </w:tcPr>
          <w:p w14:paraId="1A4D6B97" w14:textId="77777777" w:rsidR="00463D6D" w:rsidRPr="00F05271" w:rsidRDefault="00463D6D" w:rsidP="00DF0F01">
            <w:pPr>
              <w:keepNext w:val="0"/>
              <w:keepLines w:val="0"/>
              <w:spacing w:before="0" w:after="120" w:line="280" w:lineRule="atLeast"/>
              <w:ind w:left="360" w:hanging="360"/>
              <w:outlineLvl w:val="9"/>
            </w:pPr>
            <w:r w:rsidRPr="00F05271">
              <w:rPr>
                <w:sz w:val="18"/>
                <w:szCs w:val="18"/>
              </w:rPr>
              <w:t>If not a function centre</w:t>
            </w:r>
            <w:r w:rsidRPr="00F05271">
              <w:t>.</w:t>
            </w:r>
          </w:p>
        </w:tc>
      </w:tr>
      <w:tr w:rsidR="00463D6D" w:rsidRPr="00F05271" w14:paraId="4CDCA9EB" w14:textId="77777777" w:rsidTr="00DF0F01">
        <w:tc>
          <w:tcPr>
            <w:tcW w:w="2835" w:type="dxa"/>
            <w:tcMar>
              <w:top w:w="57" w:type="dxa"/>
              <w:left w:w="57" w:type="dxa"/>
              <w:bottom w:w="57" w:type="dxa"/>
              <w:right w:w="57" w:type="dxa"/>
            </w:tcMar>
          </w:tcPr>
          <w:p w14:paraId="589C7C25"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Educational and </w:t>
            </w:r>
            <w:r>
              <w:rPr>
                <w:color w:val="auto"/>
                <w:sz w:val="18"/>
                <w:szCs w:val="18"/>
              </w:rPr>
              <w:t>O</w:t>
            </w:r>
            <w:r w:rsidRPr="00F05271">
              <w:rPr>
                <w:color w:val="auto"/>
                <w:sz w:val="18"/>
                <w:szCs w:val="18"/>
              </w:rPr>
              <w:t xml:space="preserve">ccasional </w:t>
            </w:r>
            <w:r>
              <w:rPr>
                <w:color w:val="auto"/>
                <w:sz w:val="18"/>
                <w:szCs w:val="18"/>
              </w:rPr>
              <w:t>C</w:t>
            </w:r>
            <w:r w:rsidRPr="00F05271">
              <w:rPr>
                <w:color w:val="auto"/>
                <w:sz w:val="18"/>
                <w:szCs w:val="18"/>
              </w:rPr>
              <w:t>are</w:t>
            </w:r>
          </w:p>
        </w:tc>
        <w:tc>
          <w:tcPr>
            <w:tcW w:w="6096" w:type="dxa"/>
            <w:tcMar>
              <w:top w:w="57" w:type="dxa"/>
              <w:left w:w="57" w:type="dxa"/>
              <w:bottom w:w="57" w:type="dxa"/>
              <w:right w:w="57" w:type="dxa"/>
            </w:tcMar>
          </w:tcPr>
          <w:p w14:paraId="06538331" w14:textId="77777777" w:rsidR="00463D6D" w:rsidRPr="00F05271" w:rsidRDefault="00463D6D" w:rsidP="00DF0F01">
            <w:pPr>
              <w:keepNext w:val="0"/>
              <w:keepLines w:val="0"/>
              <w:tabs>
                <w:tab w:val="left" w:pos="660"/>
              </w:tabs>
              <w:spacing w:before="0" w:after="120" w:line="280" w:lineRule="atLeast"/>
              <w:ind w:left="360" w:hanging="360"/>
              <w:outlineLvl w:val="9"/>
              <w:rPr>
                <w:sz w:val="18"/>
                <w:szCs w:val="18"/>
              </w:rPr>
            </w:pPr>
            <w:r w:rsidRPr="00F05271">
              <w:rPr>
                <w:sz w:val="18"/>
                <w:szCs w:val="18"/>
              </w:rPr>
              <w:t>If not a child care centre.</w:t>
            </w:r>
          </w:p>
        </w:tc>
      </w:tr>
      <w:tr w:rsidR="00463D6D" w:rsidRPr="00F05271" w14:paraId="1A30D3AC" w14:textId="77777777" w:rsidTr="00DF0F01">
        <w:tc>
          <w:tcPr>
            <w:tcW w:w="2835" w:type="dxa"/>
            <w:tcMar>
              <w:top w:w="57" w:type="dxa"/>
              <w:left w:w="57" w:type="dxa"/>
              <w:bottom w:w="57" w:type="dxa"/>
              <w:right w:w="57" w:type="dxa"/>
            </w:tcMar>
          </w:tcPr>
          <w:p w14:paraId="486F824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Emergency Services</w:t>
            </w:r>
          </w:p>
        </w:tc>
        <w:tc>
          <w:tcPr>
            <w:tcW w:w="6096" w:type="dxa"/>
            <w:tcMar>
              <w:top w:w="57" w:type="dxa"/>
              <w:left w:w="57" w:type="dxa"/>
              <w:bottom w:w="57" w:type="dxa"/>
              <w:right w:w="57" w:type="dxa"/>
            </w:tcMar>
          </w:tcPr>
          <w:p w14:paraId="78E59277" w14:textId="77777777" w:rsidR="00463D6D" w:rsidRPr="00F05271" w:rsidRDefault="00463D6D" w:rsidP="00DF0F01">
            <w:pPr>
              <w:keepNext w:val="0"/>
              <w:keepLines w:val="0"/>
              <w:spacing w:before="0" w:after="120" w:line="280" w:lineRule="atLeast"/>
              <w:outlineLvl w:val="9"/>
            </w:pPr>
          </w:p>
        </w:tc>
      </w:tr>
      <w:tr w:rsidR="00463D6D" w:rsidRPr="00F05271" w14:paraId="3AECF4B7" w14:textId="77777777" w:rsidTr="00DF0F01">
        <w:tc>
          <w:tcPr>
            <w:tcW w:w="2835" w:type="dxa"/>
            <w:tcMar>
              <w:top w:w="57" w:type="dxa"/>
              <w:left w:w="57" w:type="dxa"/>
              <w:bottom w:w="57" w:type="dxa"/>
              <w:right w:w="57" w:type="dxa"/>
            </w:tcMar>
          </w:tcPr>
          <w:p w14:paraId="5E352B7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Pleasure Boat Facility</w:t>
            </w:r>
          </w:p>
        </w:tc>
        <w:tc>
          <w:tcPr>
            <w:tcW w:w="6096" w:type="dxa"/>
            <w:tcMar>
              <w:top w:w="57" w:type="dxa"/>
              <w:left w:w="57" w:type="dxa"/>
              <w:bottom w:w="57" w:type="dxa"/>
              <w:right w:w="57" w:type="dxa"/>
            </w:tcMar>
          </w:tcPr>
          <w:p w14:paraId="38D0BCEF" w14:textId="77777777" w:rsidR="00463D6D" w:rsidRPr="00F05271" w:rsidRDefault="00463D6D" w:rsidP="00DF0F01">
            <w:pPr>
              <w:keepNext w:val="0"/>
              <w:keepLines w:val="0"/>
              <w:spacing w:before="0" w:after="120" w:line="280" w:lineRule="atLeast"/>
              <w:outlineLvl w:val="9"/>
            </w:pPr>
            <w:r w:rsidRPr="00F05271">
              <w:rPr>
                <w:color w:val="auto"/>
                <w:sz w:val="18"/>
                <w:szCs w:val="18"/>
              </w:rPr>
              <w:t xml:space="preserve">If </w:t>
            </w:r>
            <w:r>
              <w:rPr>
                <w:color w:val="auto"/>
                <w:sz w:val="18"/>
                <w:szCs w:val="18"/>
              </w:rPr>
              <w:t>not more than</w:t>
            </w:r>
            <w:r w:rsidRPr="00F05271">
              <w:rPr>
                <w:color w:val="auto"/>
                <w:sz w:val="18"/>
                <w:szCs w:val="18"/>
              </w:rPr>
              <w:t xml:space="preserve"> 20 berths. </w:t>
            </w:r>
          </w:p>
        </w:tc>
      </w:tr>
      <w:tr w:rsidR="00463D6D" w:rsidRPr="00F05271" w14:paraId="0DE0B7A7" w14:textId="77777777" w:rsidTr="00DF0F01">
        <w:tc>
          <w:tcPr>
            <w:tcW w:w="2835" w:type="dxa"/>
            <w:tcMar>
              <w:top w:w="57" w:type="dxa"/>
              <w:left w:w="57" w:type="dxa"/>
              <w:bottom w:w="57" w:type="dxa"/>
              <w:right w:w="57" w:type="dxa"/>
            </w:tcMar>
          </w:tcPr>
          <w:p w14:paraId="2F74ECC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Port and Shipping</w:t>
            </w:r>
          </w:p>
        </w:tc>
        <w:tc>
          <w:tcPr>
            <w:tcW w:w="6096" w:type="dxa"/>
            <w:tcMar>
              <w:top w:w="57" w:type="dxa"/>
              <w:left w:w="57" w:type="dxa"/>
              <w:bottom w:w="57" w:type="dxa"/>
              <w:right w:w="57" w:type="dxa"/>
            </w:tcMar>
          </w:tcPr>
          <w:p w14:paraId="33ACF932"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1397BAD6" w14:textId="77777777" w:rsidTr="00DF0F01">
        <w:tc>
          <w:tcPr>
            <w:tcW w:w="2835" w:type="dxa"/>
            <w:tcMar>
              <w:top w:w="57" w:type="dxa"/>
              <w:left w:w="57" w:type="dxa"/>
              <w:bottom w:w="57" w:type="dxa"/>
              <w:right w:w="57" w:type="dxa"/>
            </w:tcMar>
          </w:tcPr>
          <w:p w14:paraId="00F235E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Research and </w:t>
            </w:r>
            <w:r>
              <w:rPr>
                <w:color w:val="auto"/>
                <w:sz w:val="18"/>
                <w:szCs w:val="18"/>
              </w:rPr>
              <w:t>D</w:t>
            </w:r>
            <w:r w:rsidRPr="00F05271">
              <w:rPr>
                <w:color w:val="auto"/>
                <w:sz w:val="18"/>
                <w:szCs w:val="18"/>
              </w:rPr>
              <w:t>evelopment</w:t>
            </w:r>
          </w:p>
        </w:tc>
        <w:tc>
          <w:tcPr>
            <w:tcW w:w="6096" w:type="dxa"/>
            <w:tcMar>
              <w:top w:w="57" w:type="dxa"/>
              <w:left w:w="57" w:type="dxa"/>
              <w:bottom w:w="57" w:type="dxa"/>
              <w:right w:w="57" w:type="dxa"/>
            </w:tcMar>
          </w:tcPr>
          <w:p w14:paraId="670A5CD1"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5CD83A98" w14:textId="77777777" w:rsidTr="00DF0F01">
        <w:tc>
          <w:tcPr>
            <w:tcW w:w="2835" w:type="dxa"/>
            <w:tcMar>
              <w:top w:w="57" w:type="dxa"/>
              <w:left w:w="57" w:type="dxa"/>
              <w:bottom w:w="57" w:type="dxa"/>
              <w:right w:w="57" w:type="dxa"/>
            </w:tcMar>
          </w:tcPr>
          <w:p w14:paraId="3EE75AD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Vehicle </w:t>
            </w:r>
            <w:r>
              <w:rPr>
                <w:color w:val="auto"/>
                <w:sz w:val="18"/>
                <w:szCs w:val="18"/>
              </w:rPr>
              <w:t>F</w:t>
            </w:r>
            <w:r w:rsidRPr="00F05271">
              <w:rPr>
                <w:color w:val="auto"/>
                <w:sz w:val="18"/>
                <w:szCs w:val="18"/>
              </w:rPr>
              <w:t xml:space="preserve">uel </w:t>
            </w:r>
            <w:r>
              <w:rPr>
                <w:color w:val="auto"/>
                <w:sz w:val="18"/>
                <w:szCs w:val="18"/>
              </w:rPr>
              <w:t>S</w:t>
            </w:r>
            <w:r w:rsidRPr="00F05271">
              <w:rPr>
                <w:color w:val="auto"/>
                <w:sz w:val="18"/>
                <w:szCs w:val="18"/>
              </w:rPr>
              <w:t xml:space="preserve">ales and </w:t>
            </w:r>
            <w:r>
              <w:rPr>
                <w:color w:val="auto"/>
                <w:sz w:val="18"/>
                <w:szCs w:val="18"/>
              </w:rPr>
              <w:t>S</w:t>
            </w:r>
            <w:r w:rsidRPr="00F05271">
              <w:rPr>
                <w:color w:val="auto"/>
                <w:sz w:val="18"/>
                <w:szCs w:val="18"/>
              </w:rPr>
              <w:t>ervice</w:t>
            </w:r>
          </w:p>
        </w:tc>
        <w:tc>
          <w:tcPr>
            <w:tcW w:w="6096" w:type="dxa"/>
            <w:tcMar>
              <w:top w:w="57" w:type="dxa"/>
              <w:left w:w="57" w:type="dxa"/>
              <w:bottom w:w="57" w:type="dxa"/>
              <w:right w:w="57" w:type="dxa"/>
            </w:tcMar>
          </w:tcPr>
          <w:p w14:paraId="4C93CACF" w14:textId="77777777" w:rsidR="00463D6D" w:rsidRPr="00F05271" w:rsidRDefault="00463D6D" w:rsidP="00DF0F01">
            <w:pPr>
              <w:keepNext w:val="0"/>
              <w:keepLines w:val="0"/>
              <w:spacing w:before="0" w:after="120" w:line="280" w:lineRule="atLeast"/>
              <w:outlineLvl w:val="9"/>
            </w:pPr>
            <w:r w:rsidRPr="00F05271">
              <w:rPr>
                <w:color w:val="auto"/>
                <w:sz w:val="18"/>
                <w:szCs w:val="18"/>
              </w:rPr>
              <w:t>If for marine vessels.</w:t>
            </w:r>
            <w:r w:rsidRPr="00F05271">
              <w:t xml:space="preserve"> </w:t>
            </w:r>
          </w:p>
        </w:tc>
      </w:tr>
      <w:tr w:rsidR="00463D6D" w:rsidRPr="00F05271" w14:paraId="10726D22" w14:textId="77777777" w:rsidTr="00DF0F01">
        <w:tc>
          <w:tcPr>
            <w:tcW w:w="8931" w:type="dxa"/>
            <w:gridSpan w:val="2"/>
            <w:shd w:val="clear" w:color="auto" w:fill="D9D9D9"/>
            <w:tcMar>
              <w:top w:w="57" w:type="dxa"/>
              <w:left w:w="57" w:type="dxa"/>
              <w:bottom w:w="57" w:type="dxa"/>
              <w:right w:w="57" w:type="dxa"/>
            </w:tcMar>
          </w:tcPr>
          <w:p w14:paraId="6E4CB96D"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Discretionary</w:t>
            </w:r>
          </w:p>
        </w:tc>
      </w:tr>
      <w:tr w:rsidR="00463D6D" w:rsidRPr="00F05271" w14:paraId="7C0B7332" w14:textId="77777777" w:rsidTr="00DF0F01">
        <w:tc>
          <w:tcPr>
            <w:tcW w:w="2835" w:type="dxa"/>
            <w:tcMar>
              <w:top w:w="57" w:type="dxa"/>
              <w:left w:w="57" w:type="dxa"/>
              <w:bottom w:w="57" w:type="dxa"/>
              <w:right w:w="57" w:type="dxa"/>
            </w:tcMar>
          </w:tcPr>
          <w:p w14:paraId="10D15F7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Business and </w:t>
            </w:r>
            <w:r>
              <w:rPr>
                <w:color w:val="auto"/>
                <w:sz w:val="18"/>
                <w:szCs w:val="18"/>
              </w:rPr>
              <w:t>P</w:t>
            </w:r>
            <w:r w:rsidRPr="00F05271">
              <w:rPr>
                <w:color w:val="auto"/>
                <w:sz w:val="18"/>
                <w:szCs w:val="18"/>
              </w:rPr>
              <w:t xml:space="preserve">rofessional </w:t>
            </w:r>
            <w:r>
              <w:rPr>
                <w:color w:val="auto"/>
                <w:sz w:val="18"/>
                <w:szCs w:val="18"/>
              </w:rPr>
              <w:t>S</w:t>
            </w:r>
            <w:r w:rsidRPr="00F05271">
              <w:rPr>
                <w:color w:val="auto"/>
                <w:sz w:val="18"/>
                <w:szCs w:val="18"/>
              </w:rPr>
              <w:t>ervices</w:t>
            </w:r>
          </w:p>
        </w:tc>
        <w:tc>
          <w:tcPr>
            <w:tcW w:w="6096" w:type="dxa"/>
            <w:tcMar>
              <w:top w:w="57" w:type="dxa"/>
              <w:left w:w="57" w:type="dxa"/>
              <w:bottom w:w="57" w:type="dxa"/>
              <w:right w:w="57" w:type="dxa"/>
            </w:tcMar>
          </w:tcPr>
          <w:p w14:paraId="4B46F400"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34972C02" w14:textId="77777777" w:rsidTr="00DF0F01">
        <w:tc>
          <w:tcPr>
            <w:tcW w:w="2835" w:type="dxa"/>
            <w:tcMar>
              <w:top w:w="57" w:type="dxa"/>
              <w:left w:w="57" w:type="dxa"/>
              <w:bottom w:w="57" w:type="dxa"/>
              <w:right w:w="57" w:type="dxa"/>
            </w:tcMar>
          </w:tcPr>
          <w:p w14:paraId="5E4F4524" w14:textId="77777777" w:rsidR="00463D6D" w:rsidRPr="00F05271" w:rsidRDefault="00463D6D" w:rsidP="00DF0F01">
            <w:pPr>
              <w:keepNext w:val="0"/>
              <w:keepLines w:val="0"/>
              <w:spacing w:before="0" w:after="120" w:line="280" w:lineRule="atLeast"/>
              <w:outlineLvl w:val="9"/>
              <w:rPr>
                <w:color w:val="auto"/>
                <w:sz w:val="18"/>
                <w:szCs w:val="18"/>
                <w:highlight w:val="yellow"/>
              </w:rPr>
            </w:pPr>
            <w:r w:rsidRPr="00F05271">
              <w:rPr>
                <w:color w:val="auto"/>
                <w:sz w:val="18"/>
                <w:szCs w:val="18"/>
              </w:rPr>
              <w:t>Food Services</w:t>
            </w:r>
          </w:p>
        </w:tc>
        <w:tc>
          <w:tcPr>
            <w:tcW w:w="6096" w:type="dxa"/>
            <w:tcMar>
              <w:top w:w="57" w:type="dxa"/>
              <w:left w:w="57" w:type="dxa"/>
              <w:bottom w:w="57" w:type="dxa"/>
              <w:right w:w="57" w:type="dxa"/>
            </w:tcMar>
          </w:tcPr>
          <w:p w14:paraId="221C5936" w14:textId="77777777" w:rsidR="00463D6D" w:rsidRPr="00F05271" w:rsidRDefault="00463D6D" w:rsidP="00DF0F01">
            <w:pPr>
              <w:keepNext w:val="0"/>
              <w:keepLines w:val="0"/>
              <w:spacing w:before="0" w:after="120" w:line="280" w:lineRule="atLeast"/>
              <w:ind w:left="360" w:hanging="360"/>
              <w:outlineLvl w:val="9"/>
            </w:pPr>
            <w:r w:rsidRPr="00F05271">
              <w:rPr>
                <w:sz w:val="18"/>
                <w:szCs w:val="18"/>
              </w:rPr>
              <w:t>If gross floor area is no</w:t>
            </w:r>
            <w:r>
              <w:rPr>
                <w:sz w:val="18"/>
                <w:szCs w:val="18"/>
              </w:rPr>
              <w:t>t more</w:t>
            </w:r>
            <w:r w:rsidRPr="00F05271">
              <w:rPr>
                <w:sz w:val="18"/>
                <w:szCs w:val="18"/>
              </w:rPr>
              <w:t xml:space="preserve"> than 200</w:t>
            </w:r>
            <w:r>
              <w:rPr>
                <w:sz w:val="18"/>
                <w:szCs w:val="18"/>
              </w:rPr>
              <w:t>m²</w:t>
            </w:r>
            <w:r w:rsidRPr="00F05271">
              <w:t>.</w:t>
            </w:r>
          </w:p>
        </w:tc>
      </w:tr>
      <w:tr w:rsidR="00463D6D" w:rsidRPr="00F05271" w14:paraId="0E616C50" w14:textId="77777777" w:rsidTr="00DF0F01">
        <w:tc>
          <w:tcPr>
            <w:tcW w:w="2835" w:type="dxa"/>
            <w:tcMar>
              <w:top w:w="57" w:type="dxa"/>
              <w:left w:w="57" w:type="dxa"/>
              <w:bottom w:w="57" w:type="dxa"/>
              <w:right w:w="57" w:type="dxa"/>
            </w:tcMar>
          </w:tcPr>
          <w:p w14:paraId="268015D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General </w:t>
            </w:r>
            <w:r>
              <w:rPr>
                <w:color w:val="auto"/>
                <w:sz w:val="18"/>
                <w:szCs w:val="18"/>
              </w:rPr>
              <w:t>R</w:t>
            </w:r>
            <w:r w:rsidRPr="00F05271">
              <w:rPr>
                <w:color w:val="auto"/>
                <w:sz w:val="18"/>
                <w:szCs w:val="18"/>
              </w:rPr>
              <w:t xml:space="preserve">etail and </w:t>
            </w:r>
            <w:r>
              <w:rPr>
                <w:color w:val="auto"/>
                <w:sz w:val="18"/>
                <w:szCs w:val="18"/>
              </w:rPr>
              <w:t>H</w:t>
            </w:r>
            <w:r w:rsidRPr="00F05271">
              <w:rPr>
                <w:color w:val="auto"/>
                <w:sz w:val="18"/>
                <w:szCs w:val="18"/>
              </w:rPr>
              <w:t>ire</w:t>
            </w:r>
          </w:p>
        </w:tc>
        <w:tc>
          <w:tcPr>
            <w:tcW w:w="6096" w:type="dxa"/>
            <w:tcMar>
              <w:top w:w="57" w:type="dxa"/>
              <w:left w:w="57" w:type="dxa"/>
              <w:bottom w:w="57" w:type="dxa"/>
              <w:right w:w="57" w:type="dxa"/>
            </w:tcMar>
          </w:tcPr>
          <w:p w14:paraId="1AD23C5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sz w:val="18"/>
                <w:szCs w:val="18"/>
              </w:rPr>
              <w:t>If gross floor area is no</w:t>
            </w:r>
            <w:r>
              <w:rPr>
                <w:sz w:val="18"/>
                <w:szCs w:val="18"/>
              </w:rPr>
              <w:t xml:space="preserve">t more </w:t>
            </w:r>
            <w:r w:rsidRPr="00F05271">
              <w:rPr>
                <w:sz w:val="18"/>
                <w:szCs w:val="18"/>
              </w:rPr>
              <w:t>than 200</w:t>
            </w:r>
            <w:r>
              <w:rPr>
                <w:sz w:val="18"/>
                <w:szCs w:val="18"/>
              </w:rPr>
              <w:t>m²</w:t>
            </w:r>
            <w:r w:rsidRPr="00F05271">
              <w:t>.</w:t>
            </w:r>
          </w:p>
        </w:tc>
      </w:tr>
      <w:tr w:rsidR="00463D6D" w:rsidRPr="00F05271" w14:paraId="57040326" w14:textId="77777777" w:rsidTr="00DF0F01">
        <w:tc>
          <w:tcPr>
            <w:tcW w:w="2835" w:type="dxa"/>
            <w:tcMar>
              <w:top w:w="57" w:type="dxa"/>
              <w:left w:w="57" w:type="dxa"/>
              <w:bottom w:w="57" w:type="dxa"/>
              <w:right w:w="57" w:type="dxa"/>
            </w:tcMar>
          </w:tcPr>
          <w:p w14:paraId="4A84EDF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Manufacturing and </w:t>
            </w:r>
            <w:r>
              <w:rPr>
                <w:color w:val="auto"/>
                <w:sz w:val="18"/>
                <w:szCs w:val="18"/>
              </w:rPr>
              <w:t>P</w:t>
            </w:r>
            <w:r w:rsidRPr="00F05271">
              <w:rPr>
                <w:color w:val="auto"/>
                <w:sz w:val="18"/>
                <w:szCs w:val="18"/>
              </w:rPr>
              <w:t>rocessing</w:t>
            </w:r>
          </w:p>
        </w:tc>
        <w:tc>
          <w:tcPr>
            <w:tcW w:w="6096" w:type="dxa"/>
            <w:tcMar>
              <w:top w:w="57" w:type="dxa"/>
              <w:left w:w="57" w:type="dxa"/>
              <w:bottom w:w="57" w:type="dxa"/>
              <w:right w:w="57" w:type="dxa"/>
            </w:tcMar>
          </w:tcPr>
          <w:p w14:paraId="68A9D95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associated with marine vessels.</w:t>
            </w:r>
          </w:p>
        </w:tc>
      </w:tr>
      <w:tr w:rsidR="00463D6D" w:rsidRPr="00F05271" w14:paraId="27833FFD" w14:textId="77777777" w:rsidTr="00DF0F01">
        <w:tc>
          <w:tcPr>
            <w:tcW w:w="2835" w:type="dxa"/>
            <w:tcMar>
              <w:top w:w="57" w:type="dxa"/>
              <w:left w:w="57" w:type="dxa"/>
              <w:bottom w:w="57" w:type="dxa"/>
              <w:right w:w="57" w:type="dxa"/>
            </w:tcMar>
          </w:tcPr>
          <w:p w14:paraId="4FF99E26"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Pleasure Boat Facility</w:t>
            </w:r>
          </w:p>
        </w:tc>
        <w:tc>
          <w:tcPr>
            <w:tcW w:w="6096" w:type="dxa"/>
            <w:tcMar>
              <w:top w:w="57" w:type="dxa"/>
              <w:left w:w="57" w:type="dxa"/>
              <w:bottom w:w="57" w:type="dxa"/>
              <w:right w:w="57" w:type="dxa"/>
            </w:tcMar>
          </w:tcPr>
          <w:p w14:paraId="3634ED6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not listed as Permitted.</w:t>
            </w:r>
          </w:p>
        </w:tc>
      </w:tr>
      <w:tr w:rsidR="00463D6D" w:rsidRPr="00F05271" w14:paraId="34170573" w14:textId="77777777" w:rsidTr="00DF0F01">
        <w:tc>
          <w:tcPr>
            <w:tcW w:w="2835" w:type="dxa"/>
            <w:tcMar>
              <w:top w:w="57" w:type="dxa"/>
              <w:left w:w="57" w:type="dxa"/>
              <w:bottom w:w="57" w:type="dxa"/>
              <w:right w:w="57" w:type="dxa"/>
            </w:tcMar>
          </w:tcPr>
          <w:p w14:paraId="713A84A7"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Service </w:t>
            </w:r>
            <w:r>
              <w:rPr>
                <w:color w:val="auto"/>
                <w:sz w:val="18"/>
                <w:szCs w:val="18"/>
              </w:rPr>
              <w:t>I</w:t>
            </w:r>
            <w:r w:rsidRPr="00F05271">
              <w:rPr>
                <w:color w:val="auto"/>
                <w:sz w:val="18"/>
                <w:szCs w:val="18"/>
              </w:rPr>
              <w:t>ndustry</w:t>
            </w:r>
          </w:p>
        </w:tc>
        <w:tc>
          <w:tcPr>
            <w:tcW w:w="6096" w:type="dxa"/>
            <w:tcMar>
              <w:top w:w="57" w:type="dxa"/>
              <w:left w:w="57" w:type="dxa"/>
              <w:bottom w:w="57" w:type="dxa"/>
              <w:right w:w="57" w:type="dxa"/>
            </w:tcMar>
          </w:tcPr>
          <w:p w14:paraId="6D000043" w14:textId="77777777" w:rsidR="00463D6D" w:rsidRPr="00F05271" w:rsidRDefault="00463D6D" w:rsidP="00DF0F01">
            <w:pPr>
              <w:keepNext w:val="0"/>
              <w:keepLines w:val="0"/>
              <w:spacing w:before="0" w:after="120" w:line="280" w:lineRule="atLeast"/>
              <w:outlineLvl w:val="9"/>
            </w:pPr>
            <w:r w:rsidRPr="00F05271">
              <w:rPr>
                <w:color w:val="auto"/>
                <w:sz w:val="18"/>
                <w:szCs w:val="18"/>
              </w:rPr>
              <w:t xml:space="preserve">If associated with marine vessels. </w:t>
            </w:r>
          </w:p>
        </w:tc>
      </w:tr>
      <w:tr w:rsidR="00463D6D" w:rsidRPr="00F05271" w14:paraId="1FECB134" w14:textId="77777777" w:rsidTr="00DF0F01">
        <w:tc>
          <w:tcPr>
            <w:tcW w:w="2835" w:type="dxa"/>
            <w:tcMar>
              <w:top w:w="57" w:type="dxa"/>
              <w:left w:w="57" w:type="dxa"/>
              <w:bottom w:w="57" w:type="dxa"/>
              <w:right w:w="57" w:type="dxa"/>
            </w:tcMar>
          </w:tcPr>
          <w:p w14:paraId="7238D10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Tourist Operation</w:t>
            </w:r>
          </w:p>
        </w:tc>
        <w:tc>
          <w:tcPr>
            <w:tcW w:w="6096" w:type="dxa"/>
            <w:tcMar>
              <w:top w:w="57" w:type="dxa"/>
              <w:left w:w="57" w:type="dxa"/>
              <w:bottom w:w="57" w:type="dxa"/>
              <w:right w:w="57" w:type="dxa"/>
            </w:tcMar>
          </w:tcPr>
          <w:p w14:paraId="08B8325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1D6F2492" w14:textId="77777777" w:rsidR="00463D6D" w:rsidRPr="00F05271" w:rsidRDefault="00463D6D" w:rsidP="00DF0F01">
            <w:pPr>
              <w:keepNext w:val="0"/>
              <w:keepLines w:val="0"/>
              <w:numPr>
                <w:ilvl w:val="0"/>
                <w:numId w:val="10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related to the port and maritime industry; and</w:t>
            </w:r>
          </w:p>
          <w:p w14:paraId="4BDAB208" w14:textId="77777777" w:rsidR="00463D6D" w:rsidRPr="00F05271" w:rsidRDefault="00463D6D" w:rsidP="00DF0F01">
            <w:pPr>
              <w:keepNext w:val="0"/>
              <w:keepLines w:val="0"/>
              <w:numPr>
                <w:ilvl w:val="0"/>
                <w:numId w:val="108"/>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 visitor information centre.</w:t>
            </w:r>
          </w:p>
        </w:tc>
      </w:tr>
      <w:tr w:rsidR="00463D6D" w:rsidRPr="00F05271" w14:paraId="08F810C2" w14:textId="77777777" w:rsidTr="00DF0F01">
        <w:tc>
          <w:tcPr>
            <w:tcW w:w="2835" w:type="dxa"/>
            <w:shd w:val="clear" w:color="auto" w:fill="auto"/>
            <w:tcMar>
              <w:top w:w="57" w:type="dxa"/>
              <w:left w:w="57" w:type="dxa"/>
              <w:bottom w:w="57" w:type="dxa"/>
              <w:right w:w="57" w:type="dxa"/>
            </w:tcMar>
          </w:tcPr>
          <w:p w14:paraId="5656D8A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Transport </w:t>
            </w:r>
            <w:r>
              <w:rPr>
                <w:color w:val="auto"/>
                <w:sz w:val="18"/>
                <w:szCs w:val="18"/>
              </w:rPr>
              <w:t>D</w:t>
            </w:r>
            <w:r w:rsidRPr="00F05271">
              <w:rPr>
                <w:color w:val="auto"/>
                <w:sz w:val="18"/>
                <w:szCs w:val="18"/>
              </w:rPr>
              <w:t xml:space="preserve">epot and </w:t>
            </w:r>
            <w:r>
              <w:rPr>
                <w:color w:val="auto"/>
                <w:sz w:val="18"/>
                <w:szCs w:val="18"/>
              </w:rPr>
              <w:t>D</w:t>
            </w:r>
            <w:r w:rsidRPr="00F05271">
              <w:rPr>
                <w:color w:val="auto"/>
                <w:sz w:val="18"/>
                <w:szCs w:val="18"/>
              </w:rPr>
              <w:t>istribution</w:t>
            </w:r>
          </w:p>
        </w:tc>
        <w:tc>
          <w:tcPr>
            <w:tcW w:w="6096" w:type="dxa"/>
            <w:shd w:val="clear" w:color="auto" w:fill="auto"/>
            <w:tcMar>
              <w:top w:w="57" w:type="dxa"/>
              <w:left w:w="57" w:type="dxa"/>
              <w:bottom w:w="57" w:type="dxa"/>
              <w:right w:w="57" w:type="dxa"/>
            </w:tcMar>
          </w:tcPr>
          <w:p w14:paraId="5CC16FE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w:t>
            </w:r>
          </w:p>
          <w:p w14:paraId="03EFD654" w14:textId="77777777" w:rsidR="00463D6D" w:rsidRPr="00F05271" w:rsidRDefault="00463D6D" w:rsidP="00854F46">
            <w:pPr>
              <w:keepNext w:val="0"/>
              <w:keepLines w:val="0"/>
              <w:numPr>
                <w:ilvl w:val="0"/>
                <w:numId w:val="37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associated with public transport; or</w:t>
            </w:r>
          </w:p>
          <w:p w14:paraId="22FE1854" w14:textId="77777777" w:rsidR="00463D6D" w:rsidRPr="00F05271" w:rsidRDefault="00463D6D" w:rsidP="00854F46">
            <w:pPr>
              <w:keepNext w:val="0"/>
              <w:keepLines w:val="0"/>
              <w:numPr>
                <w:ilvl w:val="0"/>
                <w:numId w:val="37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associated with the transport of people via helicopter or seaplane.</w:t>
            </w:r>
          </w:p>
        </w:tc>
      </w:tr>
      <w:tr w:rsidR="00463D6D" w:rsidRPr="00F05271" w14:paraId="5AA76D81" w14:textId="77777777" w:rsidTr="00DF0F01">
        <w:tc>
          <w:tcPr>
            <w:tcW w:w="2835" w:type="dxa"/>
            <w:tcMar>
              <w:top w:w="57" w:type="dxa"/>
              <w:left w:w="57" w:type="dxa"/>
              <w:bottom w:w="57" w:type="dxa"/>
              <w:right w:w="57" w:type="dxa"/>
            </w:tcMar>
          </w:tcPr>
          <w:p w14:paraId="2FA7857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Utilities</w:t>
            </w:r>
          </w:p>
        </w:tc>
        <w:tc>
          <w:tcPr>
            <w:tcW w:w="6096" w:type="dxa"/>
            <w:tcMar>
              <w:top w:w="57" w:type="dxa"/>
              <w:left w:w="57" w:type="dxa"/>
              <w:bottom w:w="57" w:type="dxa"/>
              <w:right w:w="57" w:type="dxa"/>
            </w:tcMar>
          </w:tcPr>
          <w:p w14:paraId="48B81FC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not listed as No Permit Required.</w:t>
            </w:r>
          </w:p>
        </w:tc>
      </w:tr>
      <w:tr w:rsidR="00463D6D" w:rsidRPr="00F05271" w14:paraId="3597787B" w14:textId="77777777" w:rsidTr="00DF0F01">
        <w:tc>
          <w:tcPr>
            <w:tcW w:w="2835" w:type="dxa"/>
            <w:tcMar>
              <w:top w:w="57" w:type="dxa"/>
              <w:left w:w="57" w:type="dxa"/>
              <w:bottom w:w="57" w:type="dxa"/>
              <w:right w:w="57" w:type="dxa"/>
            </w:tcMar>
          </w:tcPr>
          <w:p w14:paraId="6420DCC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Visitor Accommodation</w:t>
            </w:r>
          </w:p>
        </w:tc>
        <w:tc>
          <w:tcPr>
            <w:tcW w:w="6096" w:type="dxa"/>
            <w:tcMar>
              <w:top w:w="57" w:type="dxa"/>
              <w:left w:w="57" w:type="dxa"/>
              <w:bottom w:w="57" w:type="dxa"/>
              <w:right w:w="57" w:type="dxa"/>
            </w:tcMar>
          </w:tcPr>
          <w:p w14:paraId="5BC1D1B8" w14:textId="77777777" w:rsidR="00463D6D" w:rsidRPr="00F05271" w:rsidRDefault="00463D6D" w:rsidP="00DF0F01">
            <w:pPr>
              <w:keepNext w:val="0"/>
              <w:keepLines w:val="0"/>
              <w:spacing w:before="0" w:after="120" w:line="280" w:lineRule="atLeast"/>
              <w:outlineLvl w:val="9"/>
              <w:rPr>
                <w:color w:val="auto"/>
                <w:sz w:val="18"/>
                <w:szCs w:val="18"/>
              </w:rPr>
            </w:pPr>
          </w:p>
        </w:tc>
      </w:tr>
      <w:tr w:rsidR="00463D6D" w:rsidRPr="00F05271" w14:paraId="067D2B58" w14:textId="77777777" w:rsidTr="00DF0F01">
        <w:trPr>
          <w:trHeight w:val="227"/>
        </w:trPr>
        <w:tc>
          <w:tcPr>
            <w:tcW w:w="8931" w:type="dxa"/>
            <w:gridSpan w:val="2"/>
            <w:shd w:val="clear" w:color="auto" w:fill="D9D9D9"/>
            <w:tcMar>
              <w:top w:w="57" w:type="dxa"/>
              <w:left w:w="57" w:type="dxa"/>
              <w:bottom w:w="57" w:type="dxa"/>
              <w:right w:w="57" w:type="dxa"/>
            </w:tcMar>
          </w:tcPr>
          <w:p w14:paraId="0EF5CB19" w14:textId="77777777" w:rsidR="00463D6D" w:rsidRPr="00F05271" w:rsidRDefault="00463D6D" w:rsidP="00DF0F01">
            <w:pPr>
              <w:keepNext w:val="0"/>
              <w:keepLines w:val="0"/>
              <w:spacing w:before="0" w:after="120" w:line="280" w:lineRule="atLeast"/>
              <w:ind w:left="851" w:hanging="851"/>
              <w:outlineLvl w:val="9"/>
              <w:rPr>
                <w:b/>
                <w:color w:val="auto"/>
                <w:sz w:val="18"/>
                <w:szCs w:val="18"/>
              </w:rPr>
            </w:pPr>
            <w:r w:rsidRPr="00F05271">
              <w:rPr>
                <w:rFonts w:cs="Arial"/>
                <w:b/>
                <w:color w:val="auto"/>
                <w:sz w:val="18"/>
                <w:szCs w:val="18"/>
              </w:rPr>
              <w:t>Prohibited</w:t>
            </w:r>
          </w:p>
        </w:tc>
      </w:tr>
      <w:tr w:rsidR="00463D6D" w:rsidRPr="00F05271" w14:paraId="4075EA90" w14:textId="77777777" w:rsidTr="00DF0F01">
        <w:tc>
          <w:tcPr>
            <w:tcW w:w="2835" w:type="dxa"/>
            <w:tcMar>
              <w:top w:w="57" w:type="dxa"/>
              <w:left w:w="57" w:type="dxa"/>
              <w:bottom w:w="57" w:type="dxa"/>
              <w:right w:w="57" w:type="dxa"/>
            </w:tcMar>
          </w:tcPr>
          <w:p w14:paraId="0AF4775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5F93B439" w14:textId="77777777" w:rsidR="00463D6D" w:rsidRPr="00F05271" w:rsidRDefault="00463D6D" w:rsidP="00DF0F01">
            <w:pPr>
              <w:keepNext w:val="0"/>
              <w:keepLines w:val="0"/>
              <w:spacing w:before="0" w:after="120" w:line="280" w:lineRule="atLeast"/>
              <w:outlineLvl w:val="9"/>
              <w:rPr>
                <w:color w:val="auto"/>
                <w:sz w:val="18"/>
                <w:szCs w:val="18"/>
              </w:rPr>
            </w:pPr>
          </w:p>
        </w:tc>
      </w:tr>
    </w:tbl>
    <w:p w14:paraId="06B479D2" w14:textId="77777777" w:rsidR="00463D6D" w:rsidRPr="00F05271" w:rsidRDefault="00463D6D" w:rsidP="00463D6D">
      <w:pPr>
        <w:pStyle w:val="Heading3"/>
      </w:pPr>
      <w:r w:rsidRPr="00F05271">
        <w:t>HOB-P12.5</w:t>
      </w:r>
      <w:r w:rsidRPr="00F05271">
        <w:tab/>
        <w:t>Use Standards</w:t>
      </w:r>
    </w:p>
    <w:p w14:paraId="54B22928" w14:textId="77777777" w:rsidR="00463D6D" w:rsidRPr="00F05271" w:rsidRDefault="00463D6D" w:rsidP="00463D6D">
      <w:pPr>
        <w:pStyle w:val="Heading4"/>
      </w:pPr>
      <w:r w:rsidRPr="00F05271">
        <w:t>HOB-P12.5.1</w:t>
      </w:r>
      <w:r w:rsidRPr="00F05271">
        <w:tab/>
        <w:t xml:space="preserve">Discretionary </w:t>
      </w:r>
      <w:r>
        <w:t>u</w:t>
      </w:r>
      <w:r w:rsidRPr="00F05271">
        <w:t xml:space="preserve">ses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A301623" w14:textId="77777777" w:rsidTr="00DF0F01">
        <w:tc>
          <w:tcPr>
            <w:tcW w:w="1415" w:type="dxa"/>
            <w:tcMar>
              <w:top w:w="57" w:type="dxa"/>
              <w:left w:w="57" w:type="dxa"/>
              <w:bottom w:w="57" w:type="dxa"/>
              <w:right w:w="57" w:type="dxa"/>
            </w:tcMar>
          </w:tcPr>
          <w:p w14:paraId="51E1C26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5CEB4E8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w:t>
            </w:r>
            <w:r>
              <w:rPr>
                <w:sz w:val="18"/>
                <w:szCs w:val="18"/>
              </w:rPr>
              <w:t xml:space="preserve">uses listed as </w:t>
            </w:r>
            <w:r w:rsidRPr="00F05271">
              <w:rPr>
                <w:sz w:val="18"/>
                <w:szCs w:val="18"/>
              </w:rPr>
              <w:t>Discretionary do not compromise the purpose and function of the Domain Slip and Huon Quays</w:t>
            </w:r>
          </w:p>
        </w:tc>
      </w:tr>
      <w:tr w:rsidR="00463D6D" w:rsidRPr="00F05271" w14:paraId="3ABF8CB0" w14:textId="77777777" w:rsidTr="00DF0F01">
        <w:tc>
          <w:tcPr>
            <w:tcW w:w="4392" w:type="dxa"/>
            <w:gridSpan w:val="2"/>
            <w:tcMar>
              <w:top w:w="57" w:type="dxa"/>
              <w:left w:w="57" w:type="dxa"/>
              <w:bottom w:w="57" w:type="dxa"/>
              <w:right w:w="57" w:type="dxa"/>
            </w:tcMar>
          </w:tcPr>
          <w:p w14:paraId="31CE240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4C497FF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FFDEA2F" w14:textId="77777777" w:rsidTr="00DF0F01">
        <w:tc>
          <w:tcPr>
            <w:tcW w:w="4392" w:type="dxa"/>
            <w:gridSpan w:val="2"/>
            <w:tcMar>
              <w:top w:w="57" w:type="dxa"/>
              <w:left w:w="57" w:type="dxa"/>
              <w:bottom w:w="57" w:type="dxa"/>
              <w:right w:w="57" w:type="dxa"/>
            </w:tcMar>
          </w:tcPr>
          <w:p w14:paraId="618500D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467F490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1C2229A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65A3B7E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w:t>
            </w:r>
            <w:r>
              <w:rPr>
                <w:sz w:val="18"/>
                <w:szCs w:val="18"/>
              </w:rPr>
              <w:t xml:space="preserve"> use listed as</w:t>
            </w:r>
            <w:r w:rsidRPr="00F05271">
              <w:rPr>
                <w:sz w:val="18"/>
                <w:szCs w:val="18"/>
              </w:rPr>
              <w:t xml:space="preserve"> Discretionary must support the purpose of the zone</w:t>
            </w:r>
            <w:r>
              <w:rPr>
                <w:sz w:val="18"/>
                <w:szCs w:val="18"/>
              </w:rPr>
              <w:t>,</w:t>
            </w:r>
            <w:r w:rsidRPr="00F05271">
              <w:rPr>
                <w:sz w:val="18"/>
                <w:szCs w:val="18"/>
              </w:rPr>
              <w:t xml:space="preserve"> having regard to:</w:t>
            </w:r>
          </w:p>
          <w:p w14:paraId="54D36F36" w14:textId="77777777" w:rsidR="00463D6D" w:rsidRPr="00F05271" w:rsidRDefault="00463D6D" w:rsidP="00854F46">
            <w:pPr>
              <w:keepNext w:val="0"/>
              <w:keepLines w:val="0"/>
              <w:numPr>
                <w:ilvl w:val="0"/>
                <w:numId w:val="19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characteristics of the site;</w:t>
            </w:r>
          </w:p>
          <w:p w14:paraId="4E5E5756" w14:textId="77777777" w:rsidR="00463D6D" w:rsidRPr="00F05271" w:rsidRDefault="00463D6D" w:rsidP="00854F46">
            <w:pPr>
              <w:keepNext w:val="0"/>
              <w:keepLines w:val="0"/>
              <w:numPr>
                <w:ilvl w:val="0"/>
                <w:numId w:val="19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size, scale and intensity of the proposed use; and</w:t>
            </w:r>
          </w:p>
          <w:p w14:paraId="14496D97" w14:textId="77777777" w:rsidR="00463D6D" w:rsidRPr="00F05271" w:rsidRDefault="00463D6D" w:rsidP="00854F46">
            <w:pPr>
              <w:keepNext w:val="0"/>
              <w:keepLines w:val="0"/>
              <w:numPr>
                <w:ilvl w:val="0"/>
                <w:numId w:val="19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potential for fettering the operations of the </w:t>
            </w:r>
            <w:r>
              <w:rPr>
                <w:rFonts w:cs="Arial"/>
                <w:color w:val="auto"/>
                <w:sz w:val="18"/>
                <w:szCs w:val="18"/>
              </w:rPr>
              <w:t>Particular Purpose Zone</w:t>
            </w:r>
            <w:r w:rsidRPr="00F05271">
              <w:rPr>
                <w:rFonts w:cs="Arial"/>
                <w:color w:val="auto"/>
                <w:sz w:val="18"/>
                <w:szCs w:val="18"/>
              </w:rPr>
              <w:t>.</w:t>
            </w:r>
          </w:p>
        </w:tc>
      </w:tr>
    </w:tbl>
    <w:p w14:paraId="2B0DECFC" w14:textId="77777777" w:rsidR="00463D6D" w:rsidRPr="00F05271" w:rsidRDefault="00463D6D" w:rsidP="00463D6D">
      <w:pPr>
        <w:pStyle w:val="Heading3"/>
      </w:pPr>
      <w:r w:rsidRPr="00F05271">
        <w:t>HOB-P12.6</w:t>
      </w:r>
      <w:r w:rsidRPr="00F05271">
        <w:tab/>
        <w:t xml:space="preserve">Development Standards for </w:t>
      </w:r>
      <w:r>
        <w:t>B</w:t>
      </w:r>
      <w:r w:rsidRPr="00F05271">
        <w:t xml:space="preserve">uildings and </w:t>
      </w:r>
      <w:r>
        <w:t>W</w:t>
      </w:r>
      <w:r w:rsidRPr="00F05271">
        <w:t>orks</w:t>
      </w:r>
    </w:p>
    <w:p w14:paraId="50494634" w14:textId="77777777" w:rsidR="00463D6D" w:rsidRPr="00F05271" w:rsidRDefault="00463D6D" w:rsidP="00463D6D">
      <w:pPr>
        <w:pStyle w:val="Heading4"/>
      </w:pPr>
      <w:r w:rsidRPr="00F05271">
        <w:t>HOB-P12.6.1</w:t>
      </w:r>
      <w:r w:rsidRPr="00F05271">
        <w:tab/>
        <w:t>Demolition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9BA1EA0" w14:textId="77777777" w:rsidTr="00DF0F01">
        <w:tc>
          <w:tcPr>
            <w:tcW w:w="1415" w:type="dxa"/>
            <w:tcMar>
              <w:top w:w="57" w:type="dxa"/>
              <w:left w:w="57" w:type="dxa"/>
              <w:bottom w:w="57" w:type="dxa"/>
              <w:right w:w="57" w:type="dxa"/>
            </w:tcMar>
          </w:tcPr>
          <w:p w14:paraId="26171DB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5FDCEE9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demolition does not result in the loss of historic heritage </w:t>
            </w:r>
            <w:r>
              <w:rPr>
                <w:sz w:val="18"/>
                <w:szCs w:val="18"/>
              </w:rPr>
              <w:t xml:space="preserve">and landscape </w:t>
            </w:r>
            <w:r w:rsidRPr="00F05271">
              <w:rPr>
                <w:sz w:val="18"/>
                <w:szCs w:val="18"/>
              </w:rPr>
              <w:t>values unless there are exceptional circumstances.</w:t>
            </w:r>
          </w:p>
        </w:tc>
      </w:tr>
      <w:tr w:rsidR="00463D6D" w:rsidRPr="00F05271" w14:paraId="5B4C0B5F" w14:textId="77777777" w:rsidTr="00DF0F01">
        <w:tc>
          <w:tcPr>
            <w:tcW w:w="4392" w:type="dxa"/>
            <w:gridSpan w:val="2"/>
            <w:tcMar>
              <w:top w:w="57" w:type="dxa"/>
              <w:left w:w="57" w:type="dxa"/>
              <w:bottom w:w="57" w:type="dxa"/>
              <w:right w:w="57" w:type="dxa"/>
            </w:tcMar>
          </w:tcPr>
          <w:p w14:paraId="3435BF0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0CEF819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81631DA" w14:textId="77777777" w:rsidTr="00DF0F01">
        <w:tc>
          <w:tcPr>
            <w:tcW w:w="4392" w:type="dxa"/>
            <w:gridSpan w:val="2"/>
            <w:tcMar>
              <w:top w:w="57" w:type="dxa"/>
              <w:left w:w="57" w:type="dxa"/>
              <w:bottom w:w="57" w:type="dxa"/>
              <w:right w:w="57" w:type="dxa"/>
            </w:tcMar>
          </w:tcPr>
          <w:p w14:paraId="0F5D233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031CB77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Acceptable Solution.</w:t>
            </w:r>
          </w:p>
        </w:tc>
        <w:tc>
          <w:tcPr>
            <w:tcW w:w="4536" w:type="dxa"/>
            <w:tcMar>
              <w:top w:w="57" w:type="dxa"/>
              <w:left w:w="57" w:type="dxa"/>
              <w:bottom w:w="57" w:type="dxa"/>
              <w:right w:w="57" w:type="dxa"/>
            </w:tcMar>
          </w:tcPr>
          <w:p w14:paraId="7FB6484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0F00EBE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Demolition must not result in the loss of significant fabric, form, items, outbuildings or landscape elements that contribute to the</w:t>
            </w:r>
            <w:r>
              <w:rPr>
                <w:sz w:val="18"/>
                <w:szCs w:val="18"/>
                <w:lang w:val="en-US" w:eastAsia="en-US"/>
              </w:rPr>
              <w:t xml:space="preserve">historic heritage and landscape values or </w:t>
            </w:r>
            <w:r w:rsidRPr="00F05271">
              <w:rPr>
                <w:sz w:val="18"/>
                <w:szCs w:val="18"/>
              </w:rPr>
              <w:t>historic</w:t>
            </w:r>
            <w:r>
              <w:rPr>
                <w:sz w:val="18"/>
                <w:szCs w:val="18"/>
              </w:rPr>
              <w:t xml:space="preserve"> </w:t>
            </w:r>
            <w:r w:rsidRPr="00F05271">
              <w:rPr>
                <w:sz w:val="18"/>
                <w:szCs w:val="18"/>
              </w:rPr>
              <w:t xml:space="preserve">heritage </w:t>
            </w:r>
            <w:r>
              <w:rPr>
                <w:sz w:val="18"/>
                <w:szCs w:val="18"/>
              </w:rPr>
              <w:t xml:space="preserve">significance, </w:t>
            </w:r>
            <w:r w:rsidRPr="00F05271">
              <w:rPr>
                <w:sz w:val="18"/>
                <w:szCs w:val="18"/>
              </w:rPr>
              <w:t>having regard to:</w:t>
            </w:r>
          </w:p>
          <w:p w14:paraId="3165AD71" w14:textId="77777777" w:rsidR="00463D6D" w:rsidRPr="00F05271" w:rsidRDefault="00463D6D" w:rsidP="00DF0F01">
            <w:pPr>
              <w:keepNext w:val="0"/>
              <w:keepLines w:val="0"/>
              <w:numPr>
                <w:ilvl w:val="0"/>
                <w:numId w:val="10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environmental, social, economic or safety reasons of greater value to the community than the historic heritage values of the place;</w:t>
            </w:r>
          </w:p>
          <w:p w14:paraId="24BBA351" w14:textId="302B94E5" w:rsidR="00463D6D" w:rsidRPr="00F05271" w:rsidRDefault="00463D6D" w:rsidP="00DF0F01">
            <w:pPr>
              <w:keepNext w:val="0"/>
              <w:keepLines w:val="0"/>
              <w:numPr>
                <w:ilvl w:val="0"/>
                <w:numId w:val="10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lastRenderedPageBreak/>
              <w:t xml:space="preserve">retention of important structural or façade elements that can be feasibly retained and reused in a new structure; </w:t>
            </w:r>
          </w:p>
          <w:p w14:paraId="4D75170B" w14:textId="3C6E91B8" w:rsidR="00463D6D" w:rsidRPr="00F05271" w:rsidRDefault="00463D6D" w:rsidP="00DF0F01">
            <w:pPr>
              <w:keepNext w:val="0"/>
              <w:keepLines w:val="0"/>
              <w:numPr>
                <w:ilvl w:val="0"/>
                <w:numId w:val="10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documentation of significant fabric before demolition; and</w:t>
            </w:r>
          </w:p>
          <w:p w14:paraId="2001D8D0" w14:textId="3B175E9F" w:rsidR="00463D6D" w:rsidRPr="00F05271" w:rsidRDefault="00463D6D" w:rsidP="00DF0F01">
            <w:pPr>
              <w:keepNext w:val="0"/>
              <w:keepLines w:val="0"/>
              <w:numPr>
                <w:ilvl w:val="0"/>
                <w:numId w:val="10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need to reasonably protect </w:t>
            </w:r>
            <w:r>
              <w:rPr>
                <w:rFonts w:cs="Arial"/>
                <w:color w:val="auto"/>
                <w:sz w:val="18"/>
                <w:szCs w:val="18"/>
              </w:rPr>
              <w:t xml:space="preserve">places of archaeological </w:t>
            </w:r>
            <w:r w:rsidRPr="00F05271">
              <w:rPr>
                <w:rFonts w:cs="Arial"/>
                <w:color w:val="auto"/>
                <w:sz w:val="18"/>
                <w:szCs w:val="18"/>
              </w:rPr>
              <w:t>potential during the design and carrying out of works;</w:t>
            </w:r>
          </w:p>
          <w:p w14:paraId="01E778E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and is not the Drill Hall </w:t>
            </w:r>
            <w:r>
              <w:rPr>
                <w:sz w:val="18"/>
                <w:szCs w:val="18"/>
              </w:rPr>
              <w:t>and</w:t>
            </w:r>
            <w:r w:rsidRPr="00F05271">
              <w:rPr>
                <w:sz w:val="18"/>
                <w:szCs w:val="18"/>
              </w:rPr>
              <w:t xml:space="preserve"> Commanders Residence.</w:t>
            </w:r>
          </w:p>
        </w:tc>
      </w:tr>
    </w:tbl>
    <w:p w14:paraId="76833C4E" w14:textId="77777777" w:rsidR="00463D6D" w:rsidRPr="00F05271" w:rsidRDefault="00463D6D" w:rsidP="00463D6D">
      <w:pPr>
        <w:pStyle w:val="Heading4"/>
      </w:pPr>
      <w:r w:rsidRPr="00F05271">
        <w:t>HOB-P12</w:t>
      </w:r>
      <w:r>
        <w:t>.</w:t>
      </w:r>
      <w:r w:rsidRPr="00F05271">
        <w:t>6.2</w:t>
      </w:r>
      <w:r>
        <w:tab/>
      </w:r>
      <w:r w:rsidRPr="00F05271">
        <w:t xml:space="preserve">Building </w:t>
      </w:r>
      <w:r>
        <w:t>h</w:t>
      </w:r>
      <w:r w:rsidRPr="00F05271">
        <w:t xml:space="preserve">eight </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59ED944" w14:textId="77777777" w:rsidTr="00DF0F01">
        <w:tc>
          <w:tcPr>
            <w:tcW w:w="1415" w:type="dxa"/>
            <w:tcMar>
              <w:top w:w="57" w:type="dxa"/>
              <w:left w:w="57" w:type="dxa"/>
              <w:bottom w:w="57" w:type="dxa"/>
              <w:right w:w="57" w:type="dxa"/>
            </w:tcMar>
          </w:tcPr>
          <w:p w14:paraId="23AD717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FE61F0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building height respects:</w:t>
            </w:r>
          </w:p>
          <w:p w14:paraId="4A40DF47" w14:textId="77777777" w:rsidR="00463D6D" w:rsidRPr="00F05271" w:rsidRDefault="00463D6D" w:rsidP="00854F46">
            <w:pPr>
              <w:keepNext w:val="0"/>
              <w:keepLines w:val="0"/>
              <w:numPr>
                <w:ilvl w:val="0"/>
                <w:numId w:val="30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scale of the existing built form and its spatial characteristics; and</w:t>
            </w:r>
          </w:p>
          <w:p w14:paraId="35C2862D" w14:textId="77777777" w:rsidR="00463D6D" w:rsidRDefault="00463D6D" w:rsidP="00854F46">
            <w:pPr>
              <w:keepNext w:val="0"/>
              <w:keepLines w:val="0"/>
              <w:numPr>
                <w:ilvl w:val="0"/>
                <w:numId w:val="30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w:t>
            </w:r>
            <w:r>
              <w:rPr>
                <w:rFonts w:cs="Arial"/>
                <w:color w:val="auto"/>
                <w:sz w:val="18"/>
                <w:szCs w:val="18"/>
              </w:rPr>
              <w:t xml:space="preserve">historic </w:t>
            </w:r>
            <w:r w:rsidRPr="00F05271">
              <w:rPr>
                <w:rFonts w:cs="Arial"/>
                <w:color w:val="auto"/>
                <w:sz w:val="18"/>
                <w:szCs w:val="18"/>
              </w:rPr>
              <w:t xml:space="preserve">heritage </w:t>
            </w:r>
            <w:r>
              <w:rPr>
                <w:rFonts w:cs="Arial"/>
                <w:color w:val="auto"/>
                <w:sz w:val="18"/>
                <w:szCs w:val="18"/>
              </w:rPr>
              <w:t>significance</w:t>
            </w:r>
            <w:r w:rsidRPr="00F05271">
              <w:rPr>
                <w:rFonts w:cs="Arial"/>
                <w:color w:val="auto"/>
                <w:sz w:val="18"/>
                <w:szCs w:val="18"/>
              </w:rPr>
              <w:t xml:space="preserve"> of the Drill Hall and Commanders Residence.</w:t>
            </w:r>
          </w:p>
          <w:p w14:paraId="02A24EF5" w14:textId="77777777" w:rsidR="00463D6D" w:rsidRDefault="00463D6D" w:rsidP="00854F46">
            <w:pPr>
              <w:keepNext w:val="0"/>
              <w:keepLines w:val="0"/>
              <w:numPr>
                <w:ilvl w:val="0"/>
                <w:numId w:val="302"/>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historic heritage and landscape values;</w:t>
            </w:r>
          </w:p>
          <w:p w14:paraId="27BBC1FB" w14:textId="77777777" w:rsidR="00463D6D" w:rsidRPr="00A223FA" w:rsidRDefault="00463D6D" w:rsidP="00854F46">
            <w:pPr>
              <w:keepNext w:val="0"/>
              <w:keepLines w:val="0"/>
              <w:numPr>
                <w:ilvl w:val="0"/>
                <w:numId w:val="302"/>
              </w:numPr>
              <w:tabs>
                <w:tab w:val="left" w:pos="4962"/>
              </w:tabs>
              <w:spacing w:before="0" w:after="120" w:line="280" w:lineRule="atLeast"/>
              <w:ind w:left="397" w:hanging="397"/>
              <w:outlineLvl w:val="9"/>
              <w:rPr>
                <w:rFonts w:cs="Arial"/>
                <w:color w:val="auto"/>
                <w:sz w:val="18"/>
                <w:szCs w:val="18"/>
              </w:rPr>
            </w:pPr>
            <w:r w:rsidRPr="00A223FA">
              <w:rPr>
                <w:rFonts w:cs="Arial"/>
                <w:color w:val="auto"/>
                <w:sz w:val="18"/>
                <w:szCs w:val="18"/>
              </w:rPr>
              <w:t>the historic heritage significance and reverential ambience of the Hobart Cenotaph and its surrounds; and</w:t>
            </w:r>
          </w:p>
          <w:p w14:paraId="690D7DC5" w14:textId="77777777" w:rsidR="00463D6D" w:rsidRPr="00F05271" w:rsidRDefault="00463D6D" w:rsidP="00854F46">
            <w:pPr>
              <w:keepNext w:val="0"/>
              <w:keepLines w:val="0"/>
              <w:numPr>
                <w:ilvl w:val="0"/>
                <w:numId w:val="302"/>
              </w:numPr>
              <w:tabs>
                <w:tab w:val="left" w:pos="4962"/>
              </w:tabs>
              <w:spacing w:before="0" w:after="120" w:line="280" w:lineRule="atLeast"/>
              <w:ind w:left="397" w:hanging="397"/>
              <w:outlineLvl w:val="9"/>
              <w:rPr>
                <w:rFonts w:cs="Arial"/>
                <w:color w:val="auto"/>
                <w:sz w:val="18"/>
                <w:szCs w:val="18"/>
              </w:rPr>
            </w:pPr>
            <w:r w:rsidRPr="00A223FA">
              <w:rPr>
                <w:rFonts w:cs="Arial"/>
                <w:color w:val="auto"/>
                <w:sz w:val="18"/>
                <w:szCs w:val="18"/>
              </w:rPr>
              <w:t xml:space="preserve"> the natural topography and visual prominence of the site.</w:t>
            </w:r>
          </w:p>
        </w:tc>
      </w:tr>
      <w:tr w:rsidR="00463D6D" w:rsidRPr="00F05271" w14:paraId="32A2E368" w14:textId="77777777" w:rsidTr="00DF0F01">
        <w:tc>
          <w:tcPr>
            <w:tcW w:w="4392" w:type="dxa"/>
            <w:gridSpan w:val="2"/>
            <w:tcMar>
              <w:top w:w="57" w:type="dxa"/>
              <w:left w:w="57" w:type="dxa"/>
              <w:bottom w:w="57" w:type="dxa"/>
              <w:right w:w="57" w:type="dxa"/>
            </w:tcMar>
          </w:tcPr>
          <w:p w14:paraId="7A01D25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32EFBFE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3F935039" w14:textId="77777777" w:rsidTr="00DF0F01">
        <w:tc>
          <w:tcPr>
            <w:tcW w:w="4392" w:type="dxa"/>
            <w:gridSpan w:val="2"/>
            <w:tcMar>
              <w:top w:w="57" w:type="dxa"/>
              <w:left w:w="57" w:type="dxa"/>
              <w:bottom w:w="57" w:type="dxa"/>
              <w:right w:w="57" w:type="dxa"/>
            </w:tcMar>
          </w:tcPr>
          <w:p w14:paraId="2DFACD5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09A57F0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height must be not more than 12m.</w:t>
            </w:r>
          </w:p>
        </w:tc>
        <w:tc>
          <w:tcPr>
            <w:tcW w:w="4536" w:type="dxa"/>
            <w:tcMar>
              <w:top w:w="57" w:type="dxa"/>
              <w:left w:w="57" w:type="dxa"/>
              <w:bottom w:w="57" w:type="dxa"/>
              <w:right w:w="57" w:type="dxa"/>
            </w:tcMar>
          </w:tcPr>
          <w:p w14:paraId="2D069D9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1D7605F" w14:textId="77777777" w:rsidR="00463D6D" w:rsidRPr="00F05271" w:rsidRDefault="00463D6D" w:rsidP="00DF0F01">
            <w:pPr>
              <w:keepNext w:val="0"/>
              <w:keepLines w:val="0"/>
              <w:spacing w:before="0" w:after="120" w:line="280" w:lineRule="atLeast"/>
              <w:ind w:right="72"/>
              <w:outlineLvl w:val="9"/>
            </w:pPr>
            <w:r w:rsidRPr="00F05271">
              <w:rPr>
                <w:sz w:val="18"/>
                <w:szCs w:val="18"/>
              </w:rPr>
              <w:t xml:space="preserve">Building height must be compatible with the scale of the existing built form and maintain a respectful relationship with adjacent buildings and </w:t>
            </w:r>
            <w:r>
              <w:rPr>
                <w:sz w:val="18"/>
                <w:szCs w:val="18"/>
              </w:rPr>
              <w:t xml:space="preserve">public spaces and  </w:t>
            </w:r>
            <w:r w:rsidRPr="00F05271">
              <w:rPr>
                <w:sz w:val="18"/>
                <w:szCs w:val="18"/>
              </w:rPr>
              <w:t>with the Drill Hall and Commanders Residence having regard to:</w:t>
            </w:r>
          </w:p>
          <w:p w14:paraId="6E990C27" w14:textId="77777777" w:rsidR="00463D6D" w:rsidRPr="00F05271" w:rsidRDefault="00463D6D" w:rsidP="00DF0F01">
            <w:pPr>
              <w:keepNext w:val="0"/>
              <w:keepLines w:val="0"/>
              <w:numPr>
                <w:ilvl w:val="0"/>
                <w:numId w:val="10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topography </w:t>
            </w:r>
            <w:r>
              <w:rPr>
                <w:rFonts w:cs="Arial"/>
                <w:color w:val="auto"/>
                <w:sz w:val="18"/>
                <w:szCs w:val="18"/>
              </w:rPr>
              <w:t xml:space="preserve">and visual prominence </w:t>
            </w:r>
            <w:r w:rsidRPr="00F05271">
              <w:rPr>
                <w:rFonts w:cs="Arial"/>
                <w:color w:val="auto"/>
                <w:sz w:val="18"/>
                <w:szCs w:val="18"/>
              </w:rPr>
              <w:t>of the site;</w:t>
            </w:r>
          </w:p>
          <w:p w14:paraId="007426E3" w14:textId="77777777" w:rsidR="00463D6D" w:rsidRPr="00F05271" w:rsidRDefault="00463D6D" w:rsidP="00DF0F01">
            <w:pPr>
              <w:keepNext w:val="0"/>
              <w:keepLines w:val="0"/>
              <w:numPr>
                <w:ilvl w:val="0"/>
                <w:numId w:val="10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height, bulk and form of existing buildings on the site and adjacent properties;</w:t>
            </w:r>
          </w:p>
          <w:p w14:paraId="0304898B" w14:textId="77777777" w:rsidR="00463D6D" w:rsidRPr="00F05271" w:rsidRDefault="00463D6D" w:rsidP="00DF0F01">
            <w:pPr>
              <w:keepNext w:val="0"/>
              <w:keepLines w:val="0"/>
              <w:numPr>
                <w:ilvl w:val="0"/>
                <w:numId w:val="10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the bulk and form of proposed buildings;</w:t>
            </w:r>
          </w:p>
          <w:p w14:paraId="601D3A04" w14:textId="77777777" w:rsidR="00463D6D" w:rsidRPr="00F05271" w:rsidRDefault="00463D6D" w:rsidP="00DF0F01">
            <w:pPr>
              <w:keepNext w:val="0"/>
              <w:keepLines w:val="0"/>
              <w:numPr>
                <w:ilvl w:val="0"/>
                <w:numId w:val="10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the apparent height when viewed from, the adjoining road and public places; </w:t>
            </w:r>
            <w:r>
              <w:rPr>
                <w:rFonts w:cs="Arial"/>
                <w:color w:val="auto"/>
                <w:sz w:val="18"/>
                <w:szCs w:val="18"/>
              </w:rPr>
              <w:t xml:space="preserve">including the Hobart Cenotaph; </w:t>
            </w:r>
            <w:r w:rsidRPr="00F05271">
              <w:rPr>
                <w:rFonts w:cs="Arial"/>
                <w:color w:val="auto"/>
                <w:sz w:val="18"/>
                <w:szCs w:val="18"/>
              </w:rPr>
              <w:t>and</w:t>
            </w:r>
          </w:p>
          <w:p w14:paraId="5C478A59" w14:textId="77777777" w:rsidR="00463D6D" w:rsidRPr="00F05271" w:rsidRDefault="00463D6D" w:rsidP="00DF0F01">
            <w:pPr>
              <w:keepNext w:val="0"/>
              <w:keepLines w:val="0"/>
              <w:numPr>
                <w:ilvl w:val="0"/>
                <w:numId w:val="107"/>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any overshadowing of adjoining properties and public places.</w:t>
            </w:r>
          </w:p>
        </w:tc>
      </w:tr>
    </w:tbl>
    <w:p w14:paraId="11797706" w14:textId="77777777" w:rsidR="00463D6D" w:rsidRDefault="00463D6D" w:rsidP="00463D6D">
      <w:pPr>
        <w:pStyle w:val="Heading4"/>
      </w:pPr>
    </w:p>
    <w:p w14:paraId="7BD7CC43" w14:textId="77777777" w:rsidR="00463D6D" w:rsidRDefault="00463D6D" w:rsidP="00463D6D">
      <w:pPr>
        <w:keepNext w:val="0"/>
        <w:keepLines w:val="0"/>
        <w:spacing w:before="0" w:after="0"/>
        <w:outlineLvl w:val="9"/>
        <w:rPr>
          <w:rFonts w:cs="Arial"/>
          <w:color w:val="auto"/>
          <w:sz w:val="18"/>
          <w:szCs w:val="18"/>
        </w:rPr>
      </w:pPr>
      <w:r>
        <w:br w:type="page"/>
      </w:r>
    </w:p>
    <w:p w14:paraId="20C41131" w14:textId="77777777" w:rsidR="00463D6D" w:rsidRPr="00F05271" w:rsidRDefault="00463D6D" w:rsidP="00463D6D">
      <w:pPr>
        <w:pStyle w:val="Heading4"/>
      </w:pPr>
      <w:r w:rsidRPr="00F05271">
        <w:lastRenderedPageBreak/>
        <w:t>HOB-P12</w:t>
      </w:r>
      <w:r w:rsidRPr="00F05271">
        <w:rPr>
          <w:color w:val="808080"/>
        </w:rPr>
        <w:t xml:space="preserve"> </w:t>
      </w:r>
      <w:r w:rsidRPr="00F05271">
        <w:t>6.3</w:t>
      </w:r>
      <w:r w:rsidRPr="00F05271">
        <w:tab/>
        <w:t xml:space="preserve">Building </w:t>
      </w:r>
      <w:r>
        <w:t>f</w:t>
      </w:r>
      <w:r w:rsidRPr="00F05271">
        <w:t xml:space="preserve">ootprint and </w:t>
      </w:r>
      <w:r>
        <w:t>d</w:t>
      </w:r>
      <w:r w:rsidRPr="00F05271">
        <w:t>esign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0223909" w14:textId="77777777" w:rsidTr="00DF0F01">
        <w:tc>
          <w:tcPr>
            <w:tcW w:w="1415" w:type="dxa"/>
            <w:tcMar>
              <w:top w:w="57" w:type="dxa"/>
              <w:left w:w="57" w:type="dxa"/>
              <w:bottom w:w="57" w:type="dxa"/>
              <w:right w:w="57" w:type="dxa"/>
            </w:tcMar>
          </w:tcPr>
          <w:p w14:paraId="1CD4392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14A24BE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the footprint and design of buildings:</w:t>
            </w:r>
          </w:p>
          <w:p w14:paraId="31471E4F" w14:textId="77777777" w:rsidR="00463D6D" w:rsidRDefault="00463D6D" w:rsidP="00854F46">
            <w:pPr>
              <w:keepNext w:val="0"/>
              <w:keepLines w:val="0"/>
              <w:numPr>
                <w:ilvl w:val="0"/>
                <w:numId w:val="303"/>
              </w:numPr>
              <w:spacing w:before="0" w:after="120" w:line="280" w:lineRule="atLeast"/>
              <w:ind w:left="397" w:hanging="397"/>
              <w:outlineLvl w:val="9"/>
              <w:rPr>
                <w:sz w:val="18"/>
                <w:szCs w:val="18"/>
              </w:rPr>
            </w:pPr>
            <w:r w:rsidRPr="00F05271">
              <w:rPr>
                <w:sz w:val="18"/>
                <w:szCs w:val="18"/>
              </w:rPr>
              <w:t>is compatible with the</w:t>
            </w:r>
            <w:r>
              <w:rPr>
                <w:sz w:val="18"/>
                <w:szCs w:val="18"/>
              </w:rPr>
              <w:t xml:space="preserve"> historic</w:t>
            </w:r>
            <w:r w:rsidRPr="00F05271">
              <w:rPr>
                <w:sz w:val="18"/>
                <w:szCs w:val="18"/>
              </w:rPr>
              <w:t xml:space="preserve"> heritage</w:t>
            </w:r>
            <w:r>
              <w:rPr>
                <w:sz w:val="18"/>
                <w:szCs w:val="18"/>
              </w:rPr>
              <w:t xml:space="preserve"> and landscape values and historic heritage</w:t>
            </w:r>
            <w:r w:rsidRPr="00F05271">
              <w:rPr>
                <w:sz w:val="18"/>
                <w:szCs w:val="18"/>
              </w:rPr>
              <w:t xml:space="preserve"> </w:t>
            </w:r>
            <w:r>
              <w:rPr>
                <w:sz w:val="18"/>
                <w:szCs w:val="18"/>
              </w:rPr>
              <w:t>significance</w:t>
            </w:r>
            <w:r w:rsidRPr="00F05271">
              <w:rPr>
                <w:sz w:val="18"/>
                <w:szCs w:val="18"/>
              </w:rPr>
              <w:t>;</w:t>
            </w:r>
          </w:p>
          <w:p w14:paraId="10628F6C" w14:textId="77777777" w:rsidR="00463D6D" w:rsidRDefault="00463D6D" w:rsidP="00854F46">
            <w:pPr>
              <w:keepNext w:val="0"/>
              <w:keepLines w:val="0"/>
              <w:numPr>
                <w:ilvl w:val="0"/>
                <w:numId w:val="303"/>
              </w:numPr>
              <w:spacing w:before="0" w:after="120" w:line="280" w:lineRule="atLeast"/>
              <w:ind w:left="397" w:hanging="397"/>
              <w:outlineLvl w:val="9"/>
              <w:rPr>
                <w:sz w:val="18"/>
                <w:szCs w:val="18"/>
              </w:rPr>
            </w:pPr>
            <w:r>
              <w:rPr>
                <w:sz w:val="18"/>
                <w:szCs w:val="18"/>
              </w:rPr>
              <w:t>is compatible with the visual prominence of the location;</w:t>
            </w:r>
          </w:p>
          <w:p w14:paraId="3024EA18" w14:textId="77777777" w:rsidR="00463D6D" w:rsidRPr="00F05271" w:rsidRDefault="00463D6D" w:rsidP="00854F46">
            <w:pPr>
              <w:keepNext w:val="0"/>
              <w:keepLines w:val="0"/>
              <w:numPr>
                <w:ilvl w:val="0"/>
                <w:numId w:val="303"/>
              </w:numPr>
              <w:spacing w:before="0" w:after="120" w:line="280" w:lineRule="atLeast"/>
              <w:ind w:left="397" w:hanging="397"/>
              <w:outlineLvl w:val="9"/>
              <w:rPr>
                <w:sz w:val="18"/>
                <w:szCs w:val="18"/>
              </w:rPr>
            </w:pPr>
            <w:r>
              <w:rPr>
                <w:sz w:val="18"/>
                <w:szCs w:val="18"/>
              </w:rPr>
              <w:t>respects the Hobart Cenotaph and its surrounds;</w:t>
            </w:r>
            <w:r w:rsidRPr="00F05271">
              <w:rPr>
                <w:sz w:val="18"/>
                <w:szCs w:val="18"/>
              </w:rPr>
              <w:t xml:space="preserve"> and</w:t>
            </w:r>
          </w:p>
          <w:p w14:paraId="1335559E" w14:textId="77777777" w:rsidR="00463D6D" w:rsidRPr="00F05271" w:rsidRDefault="00463D6D" w:rsidP="00854F46">
            <w:pPr>
              <w:keepNext w:val="0"/>
              <w:keepLines w:val="0"/>
              <w:numPr>
                <w:ilvl w:val="0"/>
                <w:numId w:val="303"/>
              </w:numPr>
              <w:spacing w:before="0" w:after="120" w:line="280" w:lineRule="atLeast"/>
              <w:ind w:left="397" w:hanging="397"/>
              <w:outlineLvl w:val="9"/>
              <w:rPr>
                <w:sz w:val="18"/>
                <w:szCs w:val="18"/>
              </w:rPr>
            </w:pPr>
            <w:r w:rsidRPr="00F05271">
              <w:rPr>
                <w:sz w:val="18"/>
                <w:szCs w:val="18"/>
              </w:rPr>
              <w:t>is of high quality befitting the site</w:t>
            </w:r>
            <w:r>
              <w:rPr>
                <w:sz w:val="18"/>
                <w:szCs w:val="18"/>
              </w:rPr>
              <w:t>’</w:t>
            </w:r>
            <w:r w:rsidRPr="00F05271">
              <w:rPr>
                <w:sz w:val="18"/>
                <w:szCs w:val="18"/>
              </w:rPr>
              <w:t>s prominence when entering Hobart.</w:t>
            </w:r>
          </w:p>
        </w:tc>
      </w:tr>
      <w:tr w:rsidR="00463D6D" w:rsidRPr="00F05271" w14:paraId="60C29B6F" w14:textId="77777777" w:rsidTr="00DF0F01">
        <w:tc>
          <w:tcPr>
            <w:tcW w:w="4392" w:type="dxa"/>
            <w:gridSpan w:val="2"/>
            <w:tcMar>
              <w:top w:w="57" w:type="dxa"/>
              <w:left w:w="57" w:type="dxa"/>
              <w:bottom w:w="57" w:type="dxa"/>
              <w:right w:w="57" w:type="dxa"/>
            </w:tcMar>
          </w:tcPr>
          <w:p w14:paraId="3BF2CF4F"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D07D6A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59F0841" w14:textId="77777777" w:rsidTr="00DF0F01">
        <w:trPr>
          <w:trHeight w:val="4200"/>
        </w:trPr>
        <w:tc>
          <w:tcPr>
            <w:tcW w:w="4392" w:type="dxa"/>
            <w:gridSpan w:val="2"/>
            <w:shd w:val="clear" w:color="auto" w:fill="auto"/>
            <w:tcMar>
              <w:top w:w="57" w:type="dxa"/>
              <w:left w:w="57" w:type="dxa"/>
              <w:bottom w:w="57" w:type="dxa"/>
              <w:right w:w="57" w:type="dxa"/>
            </w:tcMar>
          </w:tcPr>
          <w:p w14:paraId="24D1D85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2165C52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and works must:</w:t>
            </w:r>
          </w:p>
          <w:p w14:paraId="5849DF9B" w14:textId="77777777" w:rsidR="00463D6D" w:rsidRPr="00F05271" w:rsidRDefault="00463D6D" w:rsidP="00DF0F01">
            <w:pPr>
              <w:keepNext w:val="0"/>
              <w:keepLines w:val="0"/>
              <w:spacing w:before="0" w:after="120" w:line="280" w:lineRule="atLeast"/>
              <w:ind w:left="425" w:hanging="425"/>
              <w:outlineLvl w:val="9"/>
              <w:rPr>
                <w:sz w:val="18"/>
                <w:szCs w:val="18"/>
              </w:rPr>
            </w:pPr>
            <w:r w:rsidRPr="00F05271">
              <w:rPr>
                <w:sz w:val="18"/>
                <w:szCs w:val="18"/>
              </w:rPr>
              <w:t>(a)</w:t>
            </w:r>
            <w:r w:rsidRPr="00F05271">
              <w:tab/>
            </w:r>
            <w:r w:rsidRPr="00F05271">
              <w:rPr>
                <w:sz w:val="18"/>
                <w:szCs w:val="18"/>
              </w:rPr>
              <w:t>be for the alteration of an existing building with no increase in footprint; or</w:t>
            </w:r>
          </w:p>
          <w:p w14:paraId="2514271C" w14:textId="77777777" w:rsidR="00463D6D" w:rsidRPr="00F05271" w:rsidRDefault="00463D6D" w:rsidP="00DF0F01">
            <w:pPr>
              <w:keepNext w:val="0"/>
              <w:keepLines w:val="0"/>
              <w:spacing w:before="0" w:after="120" w:line="280" w:lineRule="atLeast"/>
              <w:ind w:left="425" w:hanging="425"/>
              <w:outlineLvl w:val="9"/>
              <w:rPr>
                <w:sz w:val="18"/>
                <w:szCs w:val="18"/>
                <w:highlight w:val="yellow"/>
              </w:rPr>
            </w:pPr>
            <w:r w:rsidRPr="00F05271">
              <w:rPr>
                <w:sz w:val="18"/>
                <w:szCs w:val="18"/>
              </w:rPr>
              <w:t>(b)</w:t>
            </w:r>
            <w:r w:rsidRPr="00F05271">
              <w:tab/>
            </w:r>
            <w:r w:rsidRPr="00F05271">
              <w:rPr>
                <w:sz w:val="18"/>
                <w:szCs w:val="18"/>
              </w:rPr>
              <w:t>an extension to an existing building that is not more than 20m</w:t>
            </w:r>
            <w:r w:rsidRPr="00F05271">
              <w:rPr>
                <w:sz w:val="18"/>
                <w:szCs w:val="18"/>
                <w:vertAlign w:val="superscript"/>
              </w:rPr>
              <w:t>2</w:t>
            </w:r>
            <w:r w:rsidRPr="00F05271">
              <w:rPr>
                <w:sz w:val="18"/>
                <w:szCs w:val="18"/>
              </w:rPr>
              <w:t xml:space="preserve"> in gross floor area; and</w:t>
            </w:r>
          </w:p>
          <w:p w14:paraId="112D22EF" w14:textId="77777777" w:rsidR="00463D6D" w:rsidRPr="00F05271" w:rsidRDefault="00463D6D" w:rsidP="00DF0F01">
            <w:pPr>
              <w:keepNext w:val="0"/>
              <w:keepLines w:val="0"/>
              <w:spacing w:before="0" w:after="120" w:line="280" w:lineRule="atLeast"/>
              <w:ind w:left="425" w:hanging="425"/>
              <w:outlineLvl w:val="9"/>
              <w:rPr>
                <w:sz w:val="18"/>
                <w:szCs w:val="18"/>
              </w:rPr>
            </w:pPr>
            <w:r w:rsidRPr="00F05271">
              <w:rPr>
                <w:sz w:val="18"/>
                <w:szCs w:val="18"/>
              </w:rPr>
              <w:t>(c)</w:t>
            </w:r>
            <w:r w:rsidRPr="00F05271">
              <w:tab/>
            </w:r>
            <w:r w:rsidRPr="00F05271">
              <w:rPr>
                <w:sz w:val="18"/>
                <w:szCs w:val="18"/>
              </w:rPr>
              <w:t>not be located between the Drill Hall</w:t>
            </w:r>
            <w:r>
              <w:rPr>
                <w:sz w:val="18"/>
                <w:szCs w:val="18"/>
              </w:rPr>
              <w:t xml:space="preserve"> and </w:t>
            </w:r>
            <w:r w:rsidRPr="00F05271">
              <w:rPr>
                <w:sz w:val="18"/>
                <w:szCs w:val="18"/>
              </w:rPr>
              <w:t xml:space="preserve">Commanders Residence and the </w:t>
            </w:r>
            <w:r>
              <w:rPr>
                <w:sz w:val="18"/>
                <w:szCs w:val="18"/>
              </w:rPr>
              <w:t xml:space="preserve">River </w:t>
            </w:r>
            <w:r w:rsidRPr="00F05271">
              <w:rPr>
                <w:sz w:val="18"/>
                <w:szCs w:val="18"/>
              </w:rPr>
              <w:t>Derwent.</w:t>
            </w:r>
          </w:p>
        </w:tc>
        <w:tc>
          <w:tcPr>
            <w:tcW w:w="4536" w:type="dxa"/>
            <w:shd w:val="clear" w:color="auto" w:fill="auto"/>
            <w:tcMar>
              <w:top w:w="57" w:type="dxa"/>
              <w:left w:w="57" w:type="dxa"/>
              <w:bottom w:w="57" w:type="dxa"/>
              <w:right w:w="57" w:type="dxa"/>
            </w:tcMar>
          </w:tcPr>
          <w:p w14:paraId="0BA1E26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5C781A8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New buildings or extensions to existing buildings must be compatible with </w:t>
            </w:r>
            <w:r>
              <w:rPr>
                <w:sz w:val="18"/>
                <w:szCs w:val="18"/>
              </w:rPr>
              <w:t>any</w:t>
            </w:r>
            <w:r w:rsidRPr="00F05271">
              <w:rPr>
                <w:sz w:val="18"/>
                <w:szCs w:val="18"/>
              </w:rPr>
              <w:t xml:space="preserve"> historic heritage </w:t>
            </w:r>
            <w:r>
              <w:rPr>
                <w:sz w:val="18"/>
                <w:szCs w:val="18"/>
              </w:rPr>
              <w:t xml:space="preserve">and landscape </w:t>
            </w:r>
            <w:r w:rsidRPr="00F05271">
              <w:rPr>
                <w:sz w:val="18"/>
                <w:szCs w:val="18"/>
              </w:rPr>
              <w:t>values and the visual prominence of the location, having regard to:</w:t>
            </w:r>
          </w:p>
          <w:p w14:paraId="069EB052" w14:textId="77777777" w:rsidR="00463D6D" w:rsidRPr="00F05271" w:rsidRDefault="00463D6D" w:rsidP="00DF0F01">
            <w:pPr>
              <w:keepNext w:val="0"/>
              <w:keepLines w:val="0"/>
              <w:numPr>
                <w:ilvl w:val="0"/>
                <w:numId w:val="101"/>
              </w:numPr>
              <w:tabs>
                <w:tab w:val="left" w:pos="4962"/>
              </w:tabs>
              <w:spacing w:before="0" w:after="120" w:line="280" w:lineRule="atLeast"/>
              <w:ind w:left="425" w:hanging="425"/>
              <w:outlineLvl w:val="9"/>
              <w:rPr>
                <w:rFonts w:cs="Arial"/>
                <w:color w:val="auto"/>
                <w:sz w:val="18"/>
                <w:szCs w:val="18"/>
              </w:rPr>
            </w:pPr>
            <w:r w:rsidRPr="00F05271">
              <w:rPr>
                <w:rFonts w:cs="Arial"/>
                <w:color w:val="auto"/>
                <w:sz w:val="18"/>
                <w:szCs w:val="18"/>
              </w:rPr>
              <w:t>the site coverage</w:t>
            </w:r>
            <w:r>
              <w:rPr>
                <w:rFonts w:cs="Arial"/>
                <w:color w:val="auto"/>
                <w:sz w:val="18"/>
                <w:szCs w:val="18"/>
              </w:rPr>
              <w:t>, appearance</w:t>
            </w:r>
            <w:r w:rsidRPr="00F05271">
              <w:rPr>
                <w:rFonts w:cs="Arial"/>
                <w:color w:val="auto"/>
                <w:sz w:val="18"/>
                <w:szCs w:val="18"/>
              </w:rPr>
              <w:t>, scale, bulk and height being compatible with the character of the existing built and spatial form;</w:t>
            </w:r>
          </w:p>
          <w:p w14:paraId="10DEF642" w14:textId="77777777" w:rsidR="00463D6D" w:rsidRDefault="00463D6D" w:rsidP="00DF0F01">
            <w:pPr>
              <w:keepNext w:val="0"/>
              <w:keepLines w:val="0"/>
              <w:numPr>
                <w:ilvl w:val="0"/>
                <w:numId w:val="101"/>
              </w:numPr>
              <w:tabs>
                <w:tab w:val="left" w:pos="4962"/>
              </w:tabs>
              <w:spacing w:before="0" w:after="120" w:line="280" w:lineRule="atLeast"/>
              <w:ind w:left="425" w:hanging="425"/>
              <w:outlineLvl w:val="9"/>
              <w:rPr>
                <w:rFonts w:cs="Arial"/>
                <w:color w:val="auto"/>
                <w:sz w:val="18"/>
                <w:szCs w:val="18"/>
              </w:rPr>
            </w:pPr>
            <w:r>
              <w:rPr>
                <w:rFonts w:cs="Arial"/>
                <w:color w:val="auto"/>
                <w:sz w:val="18"/>
                <w:szCs w:val="18"/>
              </w:rPr>
              <w:t>the site coverage ,</w:t>
            </w:r>
            <w:r w:rsidRPr="00F05271">
              <w:rPr>
                <w:rFonts w:cs="Arial"/>
                <w:color w:val="auto"/>
                <w:sz w:val="18"/>
                <w:szCs w:val="18"/>
              </w:rPr>
              <w:t xml:space="preserve">appearance, scale, bulk and height being compatible with the </w:t>
            </w:r>
            <w:r>
              <w:rPr>
                <w:rFonts w:cs="Arial"/>
                <w:color w:val="auto"/>
                <w:sz w:val="18"/>
                <w:szCs w:val="18"/>
              </w:rPr>
              <w:t>setting</w:t>
            </w:r>
            <w:r w:rsidRPr="00F05271">
              <w:rPr>
                <w:rFonts w:cs="Arial"/>
                <w:color w:val="auto"/>
                <w:sz w:val="18"/>
                <w:szCs w:val="18"/>
              </w:rPr>
              <w:t xml:space="preserve"> of the </w:t>
            </w:r>
            <w:r>
              <w:rPr>
                <w:rFonts w:cs="Arial"/>
                <w:color w:val="auto"/>
                <w:sz w:val="18"/>
                <w:szCs w:val="18"/>
              </w:rPr>
              <w:t xml:space="preserve">Hobart </w:t>
            </w:r>
            <w:r w:rsidRPr="00F05271">
              <w:rPr>
                <w:rFonts w:cs="Arial"/>
                <w:color w:val="auto"/>
                <w:sz w:val="18"/>
                <w:szCs w:val="18"/>
              </w:rPr>
              <w:t>Cenotaph</w:t>
            </w:r>
            <w:r>
              <w:rPr>
                <w:rFonts w:cs="Arial"/>
                <w:color w:val="auto"/>
                <w:sz w:val="18"/>
                <w:szCs w:val="18"/>
              </w:rPr>
              <w:t xml:space="preserve"> and reinforcing the natural shoreline;</w:t>
            </w:r>
          </w:p>
          <w:p w14:paraId="549A0BDB" w14:textId="77777777" w:rsidR="00463D6D" w:rsidRPr="00F05271" w:rsidRDefault="00463D6D" w:rsidP="00DF0F01">
            <w:pPr>
              <w:keepNext w:val="0"/>
              <w:keepLines w:val="0"/>
              <w:numPr>
                <w:ilvl w:val="0"/>
                <w:numId w:val="101"/>
              </w:numPr>
              <w:tabs>
                <w:tab w:val="left" w:pos="4962"/>
              </w:tabs>
              <w:spacing w:before="0" w:after="120" w:line="280" w:lineRule="atLeast"/>
              <w:ind w:left="425" w:hanging="425"/>
              <w:outlineLvl w:val="9"/>
              <w:rPr>
                <w:rFonts w:cs="Arial"/>
                <w:color w:val="auto"/>
                <w:sz w:val="18"/>
                <w:szCs w:val="18"/>
              </w:rPr>
            </w:pPr>
            <w:r>
              <w:rPr>
                <w:rFonts w:cs="Arial"/>
                <w:color w:val="auto"/>
                <w:sz w:val="18"/>
                <w:szCs w:val="18"/>
              </w:rPr>
              <w:t>the site coverage, appearance, scale, bulk and height respecting the visual prominence of the area when viewed from public spaces and the River Derwent</w:t>
            </w:r>
            <w:r w:rsidRPr="00F05271">
              <w:rPr>
                <w:rFonts w:cs="Arial"/>
                <w:color w:val="auto"/>
                <w:sz w:val="18"/>
                <w:szCs w:val="18"/>
              </w:rPr>
              <w:t>;</w:t>
            </w:r>
            <w:r>
              <w:rPr>
                <w:rFonts w:cs="Arial"/>
                <w:color w:val="auto"/>
                <w:sz w:val="18"/>
                <w:szCs w:val="18"/>
              </w:rPr>
              <w:t xml:space="preserve"> and</w:t>
            </w:r>
          </w:p>
          <w:p w14:paraId="34C5AE25" w14:textId="77777777" w:rsidR="00463D6D" w:rsidRPr="00F05271" w:rsidRDefault="00463D6D" w:rsidP="00DF0F01">
            <w:pPr>
              <w:keepNext w:val="0"/>
              <w:keepLines w:val="0"/>
              <w:numPr>
                <w:ilvl w:val="0"/>
                <w:numId w:val="101"/>
              </w:numPr>
              <w:tabs>
                <w:tab w:val="left" w:pos="4962"/>
              </w:tabs>
              <w:spacing w:before="0" w:after="120" w:line="280" w:lineRule="atLeast"/>
              <w:ind w:left="425" w:hanging="425"/>
              <w:outlineLvl w:val="9"/>
              <w:rPr>
                <w:rFonts w:cs="Arial"/>
                <w:color w:val="auto"/>
                <w:sz w:val="18"/>
                <w:szCs w:val="18"/>
              </w:rPr>
            </w:pPr>
            <w:r>
              <w:rPr>
                <w:rFonts w:cs="Arial"/>
                <w:color w:val="auto"/>
                <w:sz w:val="18"/>
                <w:szCs w:val="18"/>
              </w:rPr>
              <w:t>t</w:t>
            </w:r>
            <w:r w:rsidRPr="00F05271">
              <w:rPr>
                <w:rFonts w:cs="Arial"/>
                <w:color w:val="auto"/>
                <w:sz w:val="18"/>
                <w:szCs w:val="18"/>
              </w:rPr>
              <w:t xml:space="preserve">he need to address the surrounding space as if it was a primary building frontage through; </w:t>
            </w:r>
          </w:p>
          <w:p w14:paraId="1EB69643" w14:textId="77777777" w:rsidR="00463D6D" w:rsidRPr="00F05271" w:rsidRDefault="00463D6D" w:rsidP="00DF0F01">
            <w:pPr>
              <w:keepNext w:val="0"/>
              <w:keepLines w:val="0"/>
              <w:numPr>
                <w:ilvl w:val="0"/>
                <w:numId w:val="10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facade articulation;</w:t>
            </w:r>
          </w:p>
          <w:p w14:paraId="5DAF537E" w14:textId="77777777" w:rsidR="00463D6D" w:rsidRPr="00F05271" w:rsidRDefault="00463D6D" w:rsidP="00DF0F01">
            <w:pPr>
              <w:keepNext w:val="0"/>
              <w:keepLines w:val="0"/>
              <w:numPr>
                <w:ilvl w:val="0"/>
                <w:numId w:val="10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materials;</w:t>
            </w:r>
          </w:p>
          <w:p w14:paraId="2A22E9BB" w14:textId="77777777" w:rsidR="00463D6D" w:rsidRPr="00F05271" w:rsidRDefault="00463D6D" w:rsidP="00DF0F01">
            <w:pPr>
              <w:keepNext w:val="0"/>
              <w:keepLines w:val="0"/>
              <w:numPr>
                <w:ilvl w:val="0"/>
                <w:numId w:val="10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minimise single lengths of blank walls;</w:t>
            </w:r>
          </w:p>
          <w:p w14:paraId="186D866C" w14:textId="77777777" w:rsidR="00463D6D" w:rsidRPr="00F05271" w:rsidRDefault="00463D6D" w:rsidP="00DF0F01">
            <w:pPr>
              <w:keepNext w:val="0"/>
              <w:keepLines w:val="0"/>
              <w:numPr>
                <w:ilvl w:val="0"/>
                <w:numId w:val="10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 xml:space="preserve">ratio of solid walls to windows and doors; </w:t>
            </w:r>
          </w:p>
          <w:p w14:paraId="3CCAAEC2" w14:textId="77777777" w:rsidR="00463D6D" w:rsidRPr="00F05271" w:rsidRDefault="00463D6D" w:rsidP="00DF0F01">
            <w:pPr>
              <w:keepNext w:val="0"/>
              <w:keepLines w:val="0"/>
              <w:numPr>
                <w:ilvl w:val="0"/>
                <w:numId w:val="10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 xml:space="preserve">the architectural and design merit of the building itself; </w:t>
            </w:r>
          </w:p>
          <w:p w14:paraId="469F13EE" w14:textId="77777777" w:rsidR="00463D6D" w:rsidRPr="00F05271" w:rsidRDefault="00463D6D" w:rsidP="00DF0F01">
            <w:pPr>
              <w:keepNext w:val="0"/>
              <w:keepLines w:val="0"/>
              <w:numPr>
                <w:ilvl w:val="0"/>
                <w:numId w:val="10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the use of design measures such as vertical articulation;</w:t>
            </w:r>
          </w:p>
          <w:p w14:paraId="5FCC67ED" w14:textId="77777777" w:rsidR="00463D6D" w:rsidRPr="00F05271" w:rsidRDefault="00463D6D" w:rsidP="00DF0F01">
            <w:pPr>
              <w:keepNext w:val="0"/>
              <w:keepLines w:val="0"/>
              <w:numPr>
                <w:ilvl w:val="0"/>
                <w:numId w:val="105"/>
              </w:numPr>
              <w:tabs>
                <w:tab w:val="left" w:pos="4962"/>
              </w:tabs>
              <w:spacing w:before="0" w:after="120" w:line="280" w:lineRule="atLeast"/>
              <w:ind w:left="794" w:hanging="397"/>
              <w:outlineLvl w:val="9"/>
              <w:rPr>
                <w:rFonts w:cs="Arial"/>
                <w:color w:val="auto"/>
                <w:sz w:val="18"/>
                <w:szCs w:val="18"/>
              </w:rPr>
            </w:pPr>
            <w:r w:rsidRPr="00F05271">
              <w:rPr>
                <w:rFonts w:cs="Arial"/>
                <w:color w:val="auto"/>
                <w:sz w:val="18"/>
                <w:szCs w:val="18"/>
              </w:rPr>
              <w:t>a combination of any of the above; and</w:t>
            </w:r>
          </w:p>
          <w:p w14:paraId="3FBBE077" w14:textId="77777777" w:rsidR="00463D6D" w:rsidRPr="00F05271" w:rsidRDefault="00463D6D" w:rsidP="00DF0F01">
            <w:pPr>
              <w:keepNext w:val="0"/>
              <w:keepLines w:val="0"/>
              <w:tabs>
                <w:tab w:val="left" w:pos="4962"/>
              </w:tabs>
              <w:spacing w:before="0" w:after="120" w:line="280" w:lineRule="atLeast"/>
              <w:ind w:right="-37"/>
              <w:outlineLvl w:val="9"/>
            </w:pPr>
          </w:p>
        </w:tc>
      </w:tr>
      <w:tr w:rsidR="00463D6D" w:rsidRPr="00F05271" w14:paraId="6D396348" w14:textId="77777777" w:rsidTr="00DF0F01">
        <w:tc>
          <w:tcPr>
            <w:tcW w:w="4392" w:type="dxa"/>
            <w:gridSpan w:val="2"/>
            <w:tcMar>
              <w:top w:w="57" w:type="dxa"/>
              <w:left w:w="57" w:type="dxa"/>
              <w:bottom w:w="57" w:type="dxa"/>
              <w:right w:w="57" w:type="dxa"/>
            </w:tcMar>
          </w:tcPr>
          <w:p w14:paraId="610C62F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A2</w:t>
            </w:r>
          </w:p>
          <w:p w14:paraId="333E07F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New buildings or extensions to existing buildings must have all facades with:</w:t>
            </w:r>
          </w:p>
          <w:p w14:paraId="6DC4147F" w14:textId="77777777" w:rsidR="00463D6D" w:rsidRPr="00F05271" w:rsidRDefault="00463D6D" w:rsidP="00DF0F01">
            <w:pPr>
              <w:keepNext w:val="0"/>
              <w:keepLines w:val="0"/>
              <w:numPr>
                <w:ilvl w:val="0"/>
                <w:numId w:val="10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Windows and doors comprising no less than 50</w:t>
            </w:r>
            <w:r>
              <w:rPr>
                <w:rFonts w:cs="Arial"/>
                <w:color w:val="auto"/>
                <w:sz w:val="18"/>
                <w:szCs w:val="18"/>
              </w:rPr>
              <w:t>%</w:t>
            </w:r>
            <w:r w:rsidRPr="00F05271">
              <w:rPr>
                <w:rFonts w:cs="Arial"/>
                <w:color w:val="auto"/>
                <w:sz w:val="18"/>
                <w:szCs w:val="18"/>
              </w:rPr>
              <w:t xml:space="preserve"> </w:t>
            </w:r>
            <w:r>
              <w:rPr>
                <w:rFonts w:cs="Arial"/>
                <w:color w:val="auto"/>
                <w:sz w:val="18"/>
                <w:szCs w:val="18"/>
              </w:rPr>
              <w:t xml:space="preserve"> of the area of</w:t>
            </w:r>
            <w:r w:rsidRPr="00F05271">
              <w:rPr>
                <w:rFonts w:cs="Arial"/>
                <w:color w:val="auto"/>
                <w:sz w:val="18"/>
                <w:szCs w:val="18"/>
              </w:rPr>
              <w:t xml:space="preserve"> that frontage; and</w:t>
            </w:r>
          </w:p>
          <w:p w14:paraId="16534BD1" w14:textId="77777777" w:rsidR="00463D6D" w:rsidRPr="00F05271" w:rsidRDefault="00463D6D" w:rsidP="00DF0F01">
            <w:pPr>
              <w:keepNext w:val="0"/>
              <w:keepLines w:val="0"/>
              <w:numPr>
                <w:ilvl w:val="0"/>
                <w:numId w:val="103"/>
              </w:numPr>
              <w:tabs>
                <w:tab w:val="left" w:pos="4962"/>
              </w:tabs>
              <w:spacing w:before="0" w:after="120" w:line="280" w:lineRule="atLeast"/>
              <w:ind w:left="397" w:hanging="397"/>
              <w:outlineLvl w:val="9"/>
              <w:rPr>
                <w:rFonts w:cs="Arial"/>
                <w:b/>
                <w:color w:val="auto"/>
                <w:sz w:val="18"/>
                <w:szCs w:val="18"/>
              </w:rPr>
            </w:pPr>
            <w:r w:rsidRPr="00F05271">
              <w:rPr>
                <w:rFonts w:cs="Arial"/>
                <w:color w:val="auto"/>
                <w:sz w:val="18"/>
                <w:szCs w:val="18"/>
              </w:rPr>
              <w:t>Single lengths of blank wall no more than 30</w:t>
            </w:r>
            <w:r>
              <w:rPr>
                <w:rFonts w:cs="Arial"/>
                <w:color w:val="auto"/>
                <w:sz w:val="18"/>
                <w:szCs w:val="18"/>
              </w:rPr>
              <w:t>%</w:t>
            </w:r>
            <w:r w:rsidRPr="00F05271">
              <w:rPr>
                <w:rFonts w:cs="Arial"/>
                <w:color w:val="auto"/>
                <w:sz w:val="18"/>
                <w:szCs w:val="18"/>
              </w:rPr>
              <w:t xml:space="preserve"> of the</w:t>
            </w:r>
            <w:r>
              <w:rPr>
                <w:rFonts w:cs="Arial"/>
                <w:color w:val="auto"/>
                <w:sz w:val="18"/>
                <w:szCs w:val="18"/>
              </w:rPr>
              <w:t xml:space="preserve"> length of the</w:t>
            </w:r>
            <w:r w:rsidRPr="00F05271">
              <w:rPr>
                <w:rFonts w:cs="Arial"/>
                <w:color w:val="auto"/>
                <w:sz w:val="18"/>
                <w:szCs w:val="18"/>
              </w:rPr>
              <w:t xml:space="preserve"> total façade on that frontage.</w:t>
            </w:r>
            <w:r w:rsidRPr="00F05271">
              <w:rPr>
                <w:rFonts w:cs="Arial"/>
                <w:b/>
                <w:color w:val="auto"/>
                <w:sz w:val="18"/>
                <w:szCs w:val="18"/>
              </w:rPr>
              <w:t xml:space="preserve">  </w:t>
            </w:r>
          </w:p>
        </w:tc>
        <w:tc>
          <w:tcPr>
            <w:tcW w:w="4536" w:type="dxa"/>
            <w:tcMar>
              <w:top w:w="57" w:type="dxa"/>
              <w:left w:w="57" w:type="dxa"/>
              <w:bottom w:w="57" w:type="dxa"/>
              <w:right w:w="57" w:type="dxa"/>
            </w:tcMar>
          </w:tcPr>
          <w:p w14:paraId="1490583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0093D2F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New buildings or extensions to existing buildings must have facades that provide visual interest when viewed from public spaces and the </w:t>
            </w:r>
            <w:r>
              <w:rPr>
                <w:sz w:val="18"/>
                <w:szCs w:val="18"/>
              </w:rPr>
              <w:t xml:space="preserve">River </w:t>
            </w:r>
            <w:r w:rsidRPr="00F05271">
              <w:rPr>
                <w:sz w:val="18"/>
                <w:szCs w:val="18"/>
              </w:rPr>
              <w:t>Derwent through:</w:t>
            </w:r>
            <w:r w:rsidRPr="00F05271">
              <w:t xml:space="preserve"> </w:t>
            </w:r>
          </w:p>
          <w:p w14:paraId="42107FE1" w14:textId="77777777" w:rsidR="00463D6D" w:rsidRPr="00F05271" w:rsidRDefault="00463D6D" w:rsidP="00DF0F01">
            <w:pPr>
              <w:keepNext w:val="0"/>
              <w:keepLines w:val="0"/>
              <w:numPr>
                <w:ilvl w:val="0"/>
                <w:numId w:val="10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facade articulation;</w:t>
            </w:r>
          </w:p>
          <w:p w14:paraId="0E06BF26" w14:textId="77777777" w:rsidR="00463D6D" w:rsidRPr="0024223C" w:rsidRDefault="00463D6D" w:rsidP="00DF0F01">
            <w:pPr>
              <w:keepNext w:val="0"/>
              <w:keepLines w:val="0"/>
              <w:numPr>
                <w:ilvl w:val="0"/>
                <w:numId w:val="10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architectural detail;</w:t>
            </w:r>
          </w:p>
          <w:p w14:paraId="33DFBCAB" w14:textId="77777777" w:rsidR="00463D6D" w:rsidRPr="00F05271" w:rsidRDefault="00463D6D" w:rsidP="00DF0F01">
            <w:pPr>
              <w:keepNext w:val="0"/>
              <w:keepLines w:val="0"/>
              <w:numPr>
                <w:ilvl w:val="0"/>
                <w:numId w:val="106"/>
              </w:numPr>
              <w:tabs>
                <w:tab w:val="left" w:pos="4962"/>
              </w:tabs>
              <w:spacing w:before="0" w:after="120" w:line="280" w:lineRule="atLeast"/>
              <w:ind w:left="397" w:hanging="397"/>
              <w:outlineLvl w:val="9"/>
              <w:rPr>
                <w:rFonts w:cs="Arial"/>
                <w:color w:val="auto"/>
                <w:sz w:val="18"/>
                <w:szCs w:val="18"/>
              </w:rPr>
            </w:pPr>
            <w:r>
              <w:rPr>
                <w:rFonts w:cs="Arial"/>
                <w:color w:val="auto"/>
                <w:sz w:val="18"/>
                <w:szCs w:val="18"/>
              </w:rPr>
              <w:t xml:space="preserve">external building </w:t>
            </w:r>
            <w:r w:rsidRPr="00F05271">
              <w:rPr>
                <w:rFonts w:cs="Arial"/>
                <w:color w:val="auto"/>
                <w:sz w:val="18"/>
                <w:szCs w:val="18"/>
              </w:rPr>
              <w:t>materials;</w:t>
            </w:r>
          </w:p>
          <w:p w14:paraId="2955B7E0" w14:textId="77777777" w:rsidR="00463D6D" w:rsidRPr="00F05271" w:rsidRDefault="00463D6D" w:rsidP="00DF0F01">
            <w:pPr>
              <w:keepNext w:val="0"/>
              <w:keepLines w:val="0"/>
              <w:numPr>
                <w:ilvl w:val="0"/>
                <w:numId w:val="10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minimise single lengths of blank walls;</w:t>
            </w:r>
          </w:p>
          <w:p w14:paraId="587BD85A" w14:textId="77777777" w:rsidR="00463D6D" w:rsidRPr="00F05271" w:rsidRDefault="00463D6D" w:rsidP="00DF0F01">
            <w:pPr>
              <w:keepNext w:val="0"/>
              <w:keepLines w:val="0"/>
              <w:numPr>
                <w:ilvl w:val="0"/>
                <w:numId w:val="10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ratio of solid walls to windows and doors; or</w:t>
            </w:r>
          </w:p>
          <w:p w14:paraId="2227D594" w14:textId="77777777" w:rsidR="00463D6D" w:rsidRPr="00F05271" w:rsidRDefault="00463D6D" w:rsidP="00DF0F01">
            <w:pPr>
              <w:keepNext w:val="0"/>
              <w:keepLines w:val="0"/>
              <w:numPr>
                <w:ilvl w:val="0"/>
                <w:numId w:val="106"/>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 combination of any of the above.</w:t>
            </w:r>
          </w:p>
        </w:tc>
      </w:tr>
      <w:tr w:rsidR="00463D6D" w:rsidRPr="00F05271" w14:paraId="07A32217" w14:textId="77777777" w:rsidTr="00DF0F01">
        <w:tc>
          <w:tcPr>
            <w:tcW w:w="4392" w:type="dxa"/>
            <w:gridSpan w:val="2"/>
            <w:tcMar>
              <w:top w:w="57" w:type="dxa"/>
              <w:left w:w="57" w:type="dxa"/>
              <w:bottom w:w="57" w:type="dxa"/>
              <w:right w:w="57" w:type="dxa"/>
            </w:tcMar>
          </w:tcPr>
          <w:p w14:paraId="4DA2BD2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A3</w:t>
            </w:r>
          </w:p>
          <w:p w14:paraId="773FBF6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Mechanical plant and other service infrastructure, such as heat pumps, air conditioning units, switchboards, hot water units and the like, must not be visible from the </w:t>
            </w:r>
            <w:r>
              <w:rPr>
                <w:sz w:val="18"/>
                <w:szCs w:val="18"/>
              </w:rPr>
              <w:t xml:space="preserve">River </w:t>
            </w:r>
            <w:r w:rsidRPr="00F05271">
              <w:rPr>
                <w:sz w:val="18"/>
                <w:szCs w:val="18"/>
              </w:rPr>
              <w:t xml:space="preserve">Derwent, </w:t>
            </w:r>
            <w:r>
              <w:rPr>
                <w:sz w:val="18"/>
                <w:szCs w:val="18"/>
              </w:rPr>
              <w:t xml:space="preserve">Hobart </w:t>
            </w:r>
            <w:r w:rsidRPr="00F05271">
              <w:rPr>
                <w:sz w:val="18"/>
                <w:szCs w:val="18"/>
              </w:rPr>
              <w:t>Cenotaph or other public places.</w:t>
            </w:r>
          </w:p>
        </w:tc>
        <w:tc>
          <w:tcPr>
            <w:tcW w:w="4536" w:type="dxa"/>
            <w:tcMar>
              <w:top w:w="57" w:type="dxa"/>
              <w:left w:w="57" w:type="dxa"/>
              <w:bottom w:w="57" w:type="dxa"/>
              <w:right w:w="57" w:type="dxa"/>
            </w:tcMar>
          </w:tcPr>
          <w:p w14:paraId="639F001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P3</w:t>
            </w:r>
          </w:p>
          <w:p w14:paraId="65D3C11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Mechanical plant and other service infrastructure, such as heat pumps, air conditioning units, switchboards, hot water units and the like, when viewed from the street or other public places</w:t>
            </w:r>
            <w:r>
              <w:rPr>
                <w:sz w:val="18"/>
                <w:szCs w:val="18"/>
              </w:rPr>
              <w:t>,</w:t>
            </w:r>
            <w:r w:rsidRPr="00F05271">
              <w:rPr>
                <w:sz w:val="18"/>
                <w:szCs w:val="18"/>
              </w:rPr>
              <w:t xml:space="preserve"> must not detract from the visual qualities of the site</w:t>
            </w:r>
            <w:r>
              <w:t xml:space="preserve"> </w:t>
            </w:r>
            <w:r w:rsidRPr="003B52D1">
              <w:rPr>
                <w:sz w:val="18"/>
                <w:szCs w:val="18"/>
              </w:rPr>
              <w:t>and be compatible with any historic heritage significance or historic heritage and landscape values.</w:t>
            </w:r>
          </w:p>
        </w:tc>
      </w:tr>
    </w:tbl>
    <w:p w14:paraId="185F8F92" w14:textId="77777777" w:rsidR="00463D6D" w:rsidRPr="00F05271" w:rsidRDefault="00463D6D" w:rsidP="00463D6D">
      <w:pPr>
        <w:pStyle w:val="Heading4"/>
      </w:pPr>
      <w:r w:rsidRPr="00F05271">
        <w:t>HOB-P12.6.4</w:t>
      </w:r>
      <w:r w:rsidRPr="00F05271">
        <w:tab/>
        <w:t>Outdoor storage areas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911ED57" w14:textId="77777777" w:rsidTr="00DF0F01">
        <w:tc>
          <w:tcPr>
            <w:tcW w:w="1415" w:type="dxa"/>
            <w:tcMar>
              <w:top w:w="57" w:type="dxa"/>
              <w:left w:w="57" w:type="dxa"/>
              <w:bottom w:w="57" w:type="dxa"/>
              <w:right w:w="57" w:type="dxa"/>
            </w:tcMar>
          </w:tcPr>
          <w:p w14:paraId="251384E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78DE092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outdoor storage areas do not visually detract from the area</w:t>
            </w:r>
            <w:r>
              <w:rPr>
                <w:sz w:val="18"/>
                <w:szCs w:val="18"/>
              </w:rPr>
              <w:t xml:space="preserve"> and are compatible with any historic heritage significance or historic heritage and landscape values</w:t>
            </w:r>
            <w:r w:rsidRPr="00F05271">
              <w:rPr>
                <w:sz w:val="18"/>
                <w:szCs w:val="18"/>
              </w:rPr>
              <w:t>.</w:t>
            </w:r>
          </w:p>
        </w:tc>
      </w:tr>
      <w:tr w:rsidR="00463D6D" w:rsidRPr="00F05271" w14:paraId="1E41E823" w14:textId="77777777" w:rsidTr="00DF0F01">
        <w:tc>
          <w:tcPr>
            <w:tcW w:w="4392" w:type="dxa"/>
            <w:gridSpan w:val="2"/>
            <w:tcMar>
              <w:top w:w="57" w:type="dxa"/>
              <w:left w:w="57" w:type="dxa"/>
              <w:bottom w:w="57" w:type="dxa"/>
              <w:right w:w="57" w:type="dxa"/>
            </w:tcMar>
          </w:tcPr>
          <w:p w14:paraId="3FCB0A3B"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6B545B5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9EA6936" w14:textId="77777777" w:rsidTr="00DF0F01">
        <w:tc>
          <w:tcPr>
            <w:tcW w:w="4392" w:type="dxa"/>
            <w:gridSpan w:val="2"/>
            <w:tcMar>
              <w:top w:w="57" w:type="dxa"/>
              <w:left w:w="57" w:type="dxa"/>
              <w:bottom w:w="57" w:type="dxa"/>
              <w:right w:w="57" w:type="dxa"/>
            </w:tcMar>
          </w:tcPr>
          <w:p w14:paraId="6173492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ECB219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Outdoor storage areas must:</w:t>
            </w:r>
          </w:p>
          <w:p w14:paraId="71D5247A" w14:textId="77777777" w:rsidR="00463D6D" w:rsidRPr="00F05271" w:rsidRDefault="00463D6D" w:rsidP="00854F46">
            <w:pPr>
              <w:keepNext w:val="0"/>
              <w:keepLines w:val="0"/>
              <w:numPr>
                <w:ilvl w:val="0"/>
                <w:numId w:val="16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be located behind the facade of the building; </w:t>
            </w:r>
          </w:p>
          <w:p w14:paraId="18E54F1D" w14:textId="77777777" w:rsidR="00463D6D" w:rsidRPr="00F05271" w:rsidRDefault="00463D6D" w:rsidP="00854F46">
            <w:pPr>
              <w:keepNext w:val="0"/>
              <w:keepLines w:val="0"/>
              <w:numPr>
                <w:ilvl w:val="0"/>
                <w:numId w:val="16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have all goods and materials screened from public view; and</w:t>
            </w:r>
          </w:p>
          <w:p w14:paraId="3018C981" w14:textId="77777777" w:rsidR="00463D6D" w:rsidRPr="00F05271" w:rsidRDefault="00463D6D" w:rsidP="00854F46">
            <w:pPr>
              <w:keepNext w:val="0"/>
              <w:keepLines w:val="0"/>
              <w:numPr>
                <w:ilvl w:val="0"/>
                <w:numId w:val="163"/>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not encroach upon car parking areas, driveway or landscaped areas.</w:t>
            </w:r>
          </w:p>
        </w:tc>
        <w:tc>
          <w:tcPr>
            <w:tcW w:w="4536" w:type="dxa"/>
            <w:tcMar>
              <w:top w:w="57" w:type="dxa"/>
              <w:left w:w="57" w:type="dxa"/>
              <w:bottom w:w="57" w:type="dxa"/>
              <w:right w:w="57" w:type="dxa"/>
            </w:tcMar>
          </w:tcPr>
          <w:p w14:paraId="41F715A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F06A5EC"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Outdoor storage areas, must be located, treated or screened to not cause an unreasonable loss of the visual amenity of the area, having regard</w:t>
            </w:r>
            <w:r w:rsidRPr="00F05271">
              <w:rPr>
                <w:rFonts w:eastAsia="Calibri" w:hAnsi="Calibri"/>
                <w:color w:val="auto"/>
                <w:spacing w:val="-23"/>
                <w:sz w:val="18"/>
                <w:szCs w:val="22"/>
                <w:lang w:eastAsia="en-US"/>
              </w:rPr>
              <w:t xml:space="preserve"> </w:t>
            </w:r>
            <w:r w:rsidRPr="00F05271">
              <w:rPr>
                <w:rFonts w:eastAsia="Calibri" w:hAnsi="Calibri"/>
                <w:color w:val="auto"/>
                <w:sz w:val="18"/>
                <w:szCs w:val="22"/>
                <w:lang w:eastAsia="en-US"/>
              </w:rPr>
              <w:t>to:</w:t>
            </w:r>
          </w:p>
          <w:p w14:paraId="7D182B0B" w14:textId="77777777" w:rsidR="00463D6D" w:rsidRPr="00F05271" w:rsidRDefault="00463D6D" w:rsidP="00854F46">
            <w:pPr>
              <w:keepNext w:val="0"/>
              <w:keepLines w:val="0"/>
              <w:widowControl w:val="0"/>
              <w:numPr>
                <w:ilvl w:val="0"/>
                <w:numId w:val="162"/>
              </w:numPr>
              <w:tabs>
                <w:tab w:val="left" w:pos="563"/>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nature of the</w:t>
            </w:r>
            <w:r w:rsidRPr="00F05271">
              <w:rPr>
                <w:rFonts w:eastAsia="Calibri" w:hAnsi="Calibri"/>
                <w:color w:val="auto"/>
                <w:spacing w:val="-6"/>
                <w:sz w:val="18"/>
                <w:szCs w:val="22"/>
                <w:lang w:eastAsia="en-US"/>
              </w:rPr>
              <w:t xml:space="preserve"> </w:t>
            </w:r>
            <w:r w:rsidRPr="00F05271">
              <w:rPr>
                <w:rFonts w:eastAsia="Calibri" w:hAnsi="Calibri"/>
                <w:color w:val="auto"/>
                <w:sz w:val="18"/>
                <w:szCs w:val="22"/>
                <w:lang w:eastAsia="en-US"/>
              </w:rPr>
              <w:t>use;</w:t>
            </w:r>
          </w:p>
          <w:p w14:paraId="23383CCF" w14:textId="77777777" w:rsidR="00463D6D" w:rsidRPr="00F05271" w:rsidRDefault="00463D6D" w:rsidP="00854F46">
            <w:pPr>
              <w:keepNext w:val="0"/>
              <w:keepLines w:val="0"/>
              <w:widowControl w:val="0"/>
              <w:numPr>
                <w:ilvl w:val="0"/>
                <w:numId w:val="162"/>
              </w:numPr>
              <w:tabs>
                <w:tab w:val="left" w:pos="563"/>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type of goods, materials or waste to be stored;</w:t>
            </w:r>
          </w:p>
          <w:p w14:paraId="3F8195C2" w14:textId="77777777" w:rsidR="00463D6D" w:rsidRPr="003B52D1" w:rsidRDefault="00463D6D" w:rsidP="00854F46">
            <w:pPr>
              <w:keepNext w:val="0"/>
              <w:keepLines w:val="0"/>
              <w:widowControl w:val="0"/>
              <w:numPr>
                <w:ilvl w:val="0"/>
                <w:numId w:val="162"/>
              </w:numPr>
              <w:tabs>
                <w:tab w:val="left" w:pos="563"/>
              </w:tabs>
              <w:spacing w:before="0" w:after="120" w:line="280" w:lineRule="atLeast"/>
              <w:ind w:left="397" w:hanging="397"/>
              <w:outlineLvl w:val="9"/>
              <w:rPr>
                <w:rFonts w:eastAsia="Arial" w:cs="Arial"/>
                <w:color w:val="auto"/>
                <w:sz w:val="18"/>
                <w:szCs w:val="18"/>
                <w:lang w:eastAsia="en-US"/>
              </w:rPr>
            </w:pPr>
            <w:r w:rsidRPr="00F05271">
              <w:rPr>
                <w:rFonts w:eastAsia="Calibri" w:hAnsi="Calibri"/>
                <w:color w:val="auto"/>
                <w:sz w:val="18"/>
                <w:szCs w:val="22"/>
                <w:lang w:eastAsia="en-US"/>
              </w:rPr>
              <w:t>the topography of the site;</w:t>
            </w:r>
          </w:p>
          <w:p w14:paraId="695B1508" w14:textId="77777777" w:rsidR="00463D6D" w:rsidRPr="00F05271" w:rsidRDefault="00463D6D" w:rsidP="00854F46">
            <w:pPr>
              <w:keepNext w:val="0"/>
              <w:keepLines w:val="0"/>
              <w:widowControl w:val="0"/>
              <w:numPr>
                <w:ilvl w:val="0"/>
                <w:numId w:val="162"/>
              </w:numPr>
              <w:tabs>
                <w:tab w:val="left" w:pos="563"/>
              </w:tabs>
              <w:spacing w:before="0" w:after="120" w:line="280" w:lineRule="atLeast"/>
              <w:ind w:left="397" w:hanging="397"/>
              <w:outlineLvl w:val="9"/>
              <w:rPr>
                <w:rFonts w:eastAsia="Arial" w:cs="Arial"/>
                <w:color w:val="auto"/>
                <w:sz w:val="18"/>
                <w:szCs w:val="18"/>
                <w:lang w:eastAsia="en-US"/>
              </w:rPr>
            </w:pPr>
            <w:r>
              <w:rPr>
                <w:rFonts w:eastAsia="Calibri" w:hAnsi="Calibri"/>
                <w:color w:val="auto"/>
                <w:sz w:val="18"/>
                <w:szCs w:val="22"/>
                <w:lang w:eastAsia="en-US"/>
              </w:rPr>
              <w:t>any historic heritage significance or historic heritage and landscape values;</w:t>
            </w:r>
            <w:r w:rsidRPr="00F05271">
              <w:rPr>
                <w:rFonts w:eastAsia="Calibri" w:hAnsi="Calibri"/>
                <w:color w:val="auto"/>
                <w:spacing w:val="-13"/>
                <w:sz w:val="18"/>
                <w:szCs w:val="22"/>
                <w:lang w:eastAsia="en-US"/>
              </w:rPr>
              <w:t xml:space="preserve"> </w:t>
            </w:r>
            <w:r w:rsidRPr="00F05271">
              <w:rPr>
                <w:rFonts w:eastAsia="Calibri" w:hAnsi="Calibri"/>
                <w:color w:val="auto"/>
                <w:sz w:val="18"/>
                <w:szCs w:val="22"/>
                <w:lang w:eastAsia="en-US"/>
              </w:rPr>
              <w:t>and</w:t>
            </w:r>
          </w:p>
          <w:p w14:paraId="6642C0C6" w14:textId="77777777" w:rsidR="00463D6D" w:rsidRPr="00F05271" w:rsidRDefault="00463D6D" w:rsidP="00854F46">
            <w:pPr>
              <w:keepNext w:val="0"/>
              <w:keepLines w:val="0"/>
              <w:numPr>
                <w:ilvl w:val="0"/>
                <w:numId w:val="16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any screening</w:t>
            </w:r>
            <w:r w:rsidRPr="00F05271">
              <w:rPr>
                <w:rFonts w:cs="Arial"/>
                <w:color w:val="auto"/>
                <w:spacing w:val="-10"/>
                <w:sz w:val="18"/>
                <w:szCs w:val="18"/>
              </w:rPr>
              <w:t xml:space="preserve"> </w:t>
            </w:r>
            <w:r w:rsidRPr="00F05271">
              <w:rPr>
                <w:rFonts w:cs="Arial"/>
                <w:color w:val="auto"/>
                <w:sz w:val="18"/>
                <w:szCs w:val="18"/>
              </w:rPr>
              <w:t>proposed.</w:t>
            </w:r>
          </w:p>
        </w:tc>
      </w:tr>
    </w:tbl>
    <w:p w14:paraId="5B5C6BD5" w14:textId="77777777" w:rsidR="00463D6D" w:rsidRDefault="00463D6D" w:rsidP="00463D6D">
      <w:pPr>
        <w:keepNext w:val="0"/>
        <w:keepLines w:val="0"/>
        <w:spacing w:before="0" w:after="0"/>
        <w:outlineLvl w:val="9"/>
        <w:rPr>
          <w:rFonts w:cs="Arial"/>
          <w:b/>
          <w:color w:val="auto"/>
          <w:sz w:val="24"/>
          <w:szCs w:val="24"/>
        </w:rPr>
      </w:pPr>
      <w:r>
        <w:br w:type="page"/>
      </w:r>
    </w:p>
    <w:p w14:paraId="03A1B05C" w14:textId="77777777" w:rsidR="00463D6D" w:rsidRPr="00F05271" w:rsidRDefault="00463D6D" w:rsidP="00463D6D">
      <w:pPr>
        <w:pStyle w:val="Heading3"/>
      </w:pPr>
      <w:r w:rsidRPr="00F05271">
        <w:lastRenderedPageBreak/>
        <w:t>HOB-P12.7</w:t>
      </w:r>
      <w:r w:rsidRPr="00F05271">
        <w:tab/>
        <w:t>Development Standards for Subdivision</w:t>
      </w:r>
    </w:p>
    <w:p w14:paraId="6CF77510" w14:textId="77777777" w:rsidR="00463D6D" w:rsidRPr="00F05271" w:rsidRDefault="00463D6D" w:rsidP="00463D6D">
      <w:pPr>
        <w:pStyle w:val="Heading4"/>
      </w:pPr>
      <w:r w:rsidRPr="00F05271">
        <w:t>HOB-P12.7.1</w:t>
      </w:r>
      <w:r w:rsidRPr="00F05271">
        <w:tab/>
        <w:t>Subdivision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5291224" w14:textId="77777777" w:rsidTr="00DF0F01">
        <w:tc>
          <w:tcPr>
            <w:tcW w:w="1415" w:type="dxa"/>
            <w:tcMar>
              <w:top w:w="57" w:type="dxa"/>
              <w:left w:w="57" w:type="dxa"/>
              <w:bottom w:w="57" w:type="dxa"/>
              <w:right w:w="57" w:type="dxa"/>
            </w:tcMar>
          </w:tcPr>
          <w:p w14:paraId="6C52D72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113F19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subdivision of land occurs in a coordinated manner with its use and development. </w:t>
            </w:r>
          </w:p>
        </w:tc>
      </w:tr>
      <w:tr w:rsidR="00463D6D" w:rsidRPr="00F05271" w14:paraId="25B8831E" w14:textId="77777777" w:rsidTr="00DF0F01">
        <w:tc>
          <w:tcPr>
            <w:tcW w:w="4392" w:type="dxa"/>
            <w:gridSpan w:val="2"/>
            <w:tcMar>
              <w:top w:w="57" w:type="dxa"/>
              <w:left w:w="57" w:type="dxa"/>
              <w:bottom w:w="57" w:type="dxa"/>
              <w:right w:w="57" w:type="dxa"/>
            </w:tcMar>
          </w:tcPr>
          <w:p w14:paraId="03A9BD7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21D5E4D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3DEB9FE" w14:textId="77777777" w:rsidTr="00DF0F01">
        <w:tc>
          <w:tcPr>
            <w:tcW w:w="4392" w:type="dxa"/>
            <w:gridSpan w:val="2"/>
            <w:tcMar>
              <w:top w:w="57" w:type="dxa"/>
              <w:left w:w="57" w:type="dxa"/>
              <w:bottom w:w="57" w:type="dxa"/>
              <w:right w:w="57" w:type="dxa"/>
            </w:tcMar>
          </w:tcPr>
          <w:p w14:paraId="328AD12B"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12872C1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Each lot, or a lot proposed in a plan of subdivision, must:</w:t>
            </w:r>
          </w:p>
          <w:p w14:paraId="66B38DE0" w14:textId="77777777" w:rsidR="00463D6D" w:rsidRPr="00F05271" w:rsidRDefault="00463D6D" w:rsidP="00DF0F01">
            <w:pPr>
              <w:keepNext w:val="0"/>
              <w:keepLines w:val="0"/>
              <w:numPr>
                <w:ilvl w:val="0"/>
                <w:numId w:val="10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required for public use by the Crown, a council or a State authority;</w:t>
            </w:r>
          </w:p>
          <w:p w14:paraId="1156BF91" w14:textId="77777777" w:rsidR="00463D6D" w:rsidRPr="00F05271" w:rsidRDefault="00463D6D" w:rsidP="00DF0F01">
            <w:pPr>
              <w:keepNext w:val="0"/>
              <w:keepLines w:val="0"/>
              <w:numPr>
                <w:ilvl w:val="0"/>
                <w:numId w:val="10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be required for the provision of Utilities; or </w:t>
            </w:r>
          </w:p>
          <w:p w14:paraId="47FFD473" w14:textId="77777777" w:rsidR="00463D6D" w:rsidRPr="00F05271" w:rsidRDefault="00463D6D" w:rsidP="00DF0F01">
            <w:pPr>
              <w:keepNext w:val="0"/>
              <w:keepLines w:val="0"/>
              <w:numPr>
                <w:ilvl w:val="0"/>
                <w:numId w:val="102"/>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be for the consolidation of a lot with another lot provided each lot is within the same zone.</w:t>
            </w:r>
          </w:p>
        </w:tc>
        <w:tc>
          <w:tcPr>
            <w:tcW w:w="4536" w:type="dxa"/>
            <w:tcMar>
              <w:top w:w="57" w:type="dxa"/>
              <w:left w:w="57" w:type="dxa"/>
              <w:bottom w:w="57" w:type="dxa"/>
              <w:right w:w="57" w:type="dxa"/>
            </w:tcMar>
          </w:tcPr>
          <w:p w14:paraId="3C86112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E4CC2AE"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The subdivision of land is for the purposes of facilitating the desired use and development of land and:</w:t>
            </w:r>
          </w:p>
          <w:p w14:paraId="61D59248" w14:textId="77777777" w:rsidR="00463D6D" w:rsidRPr="00F05271" w:rsidRDefault="00463D6D" w:rsidP="00854F46">
            <w:pPr>
              <w:keepNext w:val="0"/>
              <w:keepLines w:val="0"/>
              <w:numPr>
                <w:ilvl w:val="0"/>
                <w:numId w:val="16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forms part of an application for that use and development; or</w:t>
            </w:r>
          </w:p>
          <w:p w14:paraId="5959C4C6" w14:textId="77777777" w:rsidR="00463D6D" w:rsidRPr="00F05271" w:rsidRDefault="00463D6D" w:rsidP="00854F46">
            <w:pPr>
              <w:keepNext w:val="0"/>
              <w:keepLines w:val="0"/>
              <w:numPr>
                <w:ilvl w:val="0"/>
                <w:numId w:val="161"/>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is required for an existing approved use and development.</w:t>
            </w:r>
          </w:p>
        </w:tc>
      </w:tr>
    </w:tbl>
    <w:p w14:paraId="72922BD9" w14:textId="77777777" w:rsidR="00463D6D" w:rsidRPr="00F05271" w:rsidRDefault="00463D6D" w:rsidP="00463D6D">
      <w:pPr>
        <w:pStyle w:val="Heading4"/>
      </w:pPr>
      <w:r w:rsidRPr="00F05271">
        <w:t>HOB-P12.7.2</w:t>
      </w:r>
      <w:r w:rsidRPr="00F05271">
        <w:tab/>
        <w:t>Services</w:t>
      </w:r>
    </w:p>
    <w:tbl>
      <w:tblPr>
        <w:tblW w:w="0" w:type="auto"/>
        <w:tblInd w:w="-3" w:type="dxa"/>
        <w:tblLayout w:type="fixed"/>
        <w:tblCellMar>
          <w:left w:w="0" w:type="dxa"/>
          <w:right w:w="0" w:type="dxa"/>
        </w:tblCellMar>
        <w:tblLook w:val="01E0" w:firstRow="1" w:lastRow="1" w:firstColumn="1" w:lastColumn="1" w:noHBand="0" w:noVBand="0"/>
      </w:tblPr>
      <w:tblGrid>
        <w:gridCol w:w="1274"/>
        <w:gridCol w:w="3121"/>
        <w:gridCol w:w="4537"/>
      </w:tblGrid>
      <w:tr w:rsidR="00463D6D" w:rsidRPr="00F05271" w14:paraId="6CEAC1B6" w14:textId="77777777" w:rsidTr="00DF0F01">
        <w:trPr>
          <w:trHeight w:hRule="exact" w:val="538"/>
        </w:trPr>
        <w:tc>
          <w:tcPr>
            <w:tcW w:w="1274" w:type="dxa"/>
            <w:tcBorders>
              <w:top w:val="single" w:sz="2" w:space="0" w:color="000000"/>
              <w:left w:val="single" w:sz="2" w:space="0" w:color="000000"/>
              <w:bottom w:val="single" w:sz="6" w:space="0" w:color="000000"/>
              <w:right w:val="single" w:sz="6" w:space="0" w:color="000000"/>
            </w:tcBorders>
            <w:tcMar>
              <w:top w:w="57" w:type="dxa"/>
              <w:left w:w="57" w:type="dxa"/>
              <w:bottom w:w="57" w:type="dxa"/>
              <w:right w:w="57" w:type="dxa"/>
            </w:tcMar>
          </w:tcPr>
          <w:p w14:paraId="6CA91738"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Objective:</w:t>
            </w:r>
          </w:p>
        </w:tc>
        <w:tc>
          <w:tcPr>
            <w:tcW w:w="7658" w:type="dxa"/>
            <w:gridSpan w:val="2"/>
            <w:tcBorders>
              <w:top w:val="single" w:sz="2" w:space="0" w:color="000000"/>
              <w:left w:val="single" w:sz="6" w:space="0" w:color="000000"/>
              <w:bottom w:val="single" w:sz="6" w:space="0" w:color="000000"/>
              <w:right w:val="single" w:sz="2" w:space="0" w:color="000000"/>
            </w:tcBorders>
            <w:tcMar>
              <w:top w:w="57" w:type="dxa"/>
              <w:left w:w="57" w:type="dxa"/>
              <w:bottom w:w="57" w:type="dxa"/>
              <w:right w:w="57" w:type="dxa"/>
            </w:tcMar>
          </w:tcPr>
          <w:p w14:paraId="2DECB50F"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That</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the</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subdivision</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of</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land</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provides</w:t>
            </w:r>
            <w:r w:rsidRPr="00F05271">
              <w:rPr>
                <w:rFonts w:eastAsia="Calibri" w:hAnsi="Calibri"/>
                <w:color w:val="auto"/>
                <w:spacing w:val="-4"/>
                <w:sz w:val="18"/>
                <w:szCs w:val="22"/>
                <w:lang w:eastAsia="en-US"/>
              </w:rPr>
              <w:t xml:space="preserve"> </w:t>
            </w:r>
            <w:r w:rsidRPr="00F05271">
              <w:rPr>
                <w:rFonts w:eastAsia="Calibri" w:hAnsi="Calibri"/>
                <w:color w:val="auto"/>
                <w:sz w:val="18"/>
                <w:szCs w:val="22"/>
                <w:lang w:eastAsia="en-US"/>
              </w:rPr>
              <w:t>services</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for</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the</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future</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use</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and</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development</w:t>
            </w:r>
            <w:r w:rsidRPr="00F05271">
              <w:rPr>
                <w:rFonts w:eastAsia="Calibri" w:hAnsi="Calibri"/>
                <w:color w:val="auto"/>
                <w:spacing w:val="-5"/>
                <w:sz w:val="18"/>
                <w:szCs w:val="22"/>
                <w:lang w:eastAsia="en-US"/>
              </w:rPr>
              <w:t xml:space="preserve"> </w:t>
            </w:r>
            <w:r w:rsidRPr="00F05271">
              <w:rPr>
                <w:rFonts w:eastAsia="Calibri" w:hAnsi="Calibri"/>
                <w:color w:val="auto"/>
                <w:sz w:val="18"/>
                <w:szCs w:val="22"/>
                <w:lang w:eastAsia="en-US"/>
              </w:rPr>
              <w:t>of</w:t>
            </w:r>
            <w:r w:rsidRPr="00F05271">
              <w:rPr>
                <w:rFonts w:eastAsia="Calibri" w:hAnsi="Calibri"/>
                <w:color w:val="auto"/>
                <w:spacing w:val="-3"/>
                <w:sz w:val="18"/>
                <w:szCs w:val="22"/>
                <w:lang w:eastAsia="en-US"/>
              </w:rPr>
              <w:t xml:space="preserve"> </w:t>
            </w:r>
            <w:r w:rsidRPr="00F05271">
              <w:rPr>
                <w:rFonts w:eastAsia="Calibri" w:hAnsi="Calibri"/>
                <w:color w:val="auto"/>
                <w:sz w:val="18"/>
                <w:szCs w:val="22"/>
                <w:lang w:eastAsia="en-US"/>
              </w:rPr>
              <w:t>the</w:t>
            </w:r>
            <w:r w:rsidRPr="00F05271">
              <w:rPr>
                <w:rFonts w:eastAsia="Calibri" w:hAnsi="Calibri"/>
                <w:color w:val="auto"/>
                <w:spacing w:val="-2"/>
                <w:sz w:val="18"/>
                <w:szCs w:val="22"/>
                <w:lang w:eastAsia="en-US"/>
              </w:rPr>
              <w:t xml:space="preserve"> </w:t>
            </w:r>
            <w:r w:rsidRPr="00F05271">
              <w:rPr>
                <w:rFonts w:eastAsia="Calibri" w:hAnsi="Calibri"/>
                <w:color w:val="auto"/>
                <w:sz w:val="18"/>
                <w:szCs w:val="22"/>
                <w:lang w:eastAsia="en-US"/>
              </w:rPr>
              <w:t>land.</w:t>
            </w:r>
          </w:p>
        </w:tc>
      </w:tr>
      <w:tr w:rsidR="00463D6D" w:rsidRPr="00F05271" w14:paraId="1A8A4C48" w14:textId="77777777" w:rsidTr="00DF0F01">
        <w:trPr>
          <w:trHeight w:hRule="exact" w:val="540"/>
        </w:trPr>
        <w:tc>
          <w:tcPr>
            <w:tcW w:w="4395" w:type="dxa"/>
            <w:gridSpan w:val="2"/>
            <w:tcBorders>
              <w:top w:val="single" w:sz="6" w:space="0" w:color="000000"/>
              <w:left w:val="single" w:sz="2" w:space="0" w:color="000000"/>
              <w:bottom w:val="single" w:sz="6" w:space="0" w:color="000000"/>
              <w:right w:val="single" w:sz="6" w:space="0" w:color="000000"/>
            </w:tcBorders>
            <w:tcMar>
              <w:top w:w="57" w:type="dxa"/>
              <w:left w:w="57" w:type="dxa"/>
              <w:bottom w:w="57" w:type="dxa"/>
              <w:right w:w="57" w:type="dxa"/>
            </w:tcMar>
          </w:tcPr>
          <w:p w14:paraId="051644FA"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Acceptable</w:t>
            </w:r>
            <w:r w:rsidRPr="00F05271">
              <w:rPr>
                <w:rFonts w:eastAsia="Calibri" w:hAnsi="Calibri"/>
                <w:b/>
                <w:color w:val="auto"/>
                <w:spacing w:val="-5"/>
                <w:sz w:val="18"/>
                <w:szCs w:val="22"/>
                <w:lang w:eastAsia="en-US"/>
              </w:rPr>
              <w:t xml:space="preserve"> </w:t>
            </w:r>
            <w:r w:rsidRPr="00F05271">
              <w:rPr>
                <w:rFonts w:eastAsia="Calibri" w:hAnsi="Calibri"/>
                <w:b/>
                <w:color w:val="auto"/>
                <w:sz w:val="18"/>
                <w:szCs w:val="22"/>
                <w:lang w:eastAsia="en-US"/>
              </w:rPr>
              <w:t>Solutions</w:t>
            </w:r>
          </w:p>
        </w:tc>
        <w:tc>
          <w:tcPr>
            <w:tcW w:w="4537" w:type="dxa"/>
            <w:tcBorders>
              <w:top w:val="single" w:sz="6" w:space="0" w:color="000000"/>
              <w:left w:val="single" w:sz="6" w:space="0" w:color="000000"/>
              <w:bottom w:val="single" w:sz="6" w:space="0" w:color="000000"/>
              <w:right w:val="single" w:sz="2" w:space="0" w:color="000000"/>
            </w:tcBorders>
            <w:tcMar>
              <w:top w:w="57" w:type="dxa"/>
              <w:left w:w="57" w:type="dxa"/>
              <w:bottom w:w="57" w:type="dxa"/>
              <w:right w:w="57" w:type="dxa"/>
            </w:tcMar>
          </w:tcPr>
          <w:p w14:paraId="4260E6FD"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Performance</w:t>
            </w:r>
            <w:r w:rsidRPr="00F05271">
              <w:rPr>
                <w:rFonts w:eastAsia="Calibri" w:hAnsi="Calibri"/>
                <w:b/>
                <w:color w:val="auto"/>
                <w:spacing w:val="-8"/>
                <w:sz w:val="18"/>
                <w:szCs w:val="22"/>
                <w:lang w:eastAsia="en-US"/>
              </w:rPr>
              <w:t xml:space="preserve"> </w:t>
            </w:r>
            <w:r w:rsidRPr="00F05271">
              <w:rPr>
                <w:rFonts w:eastAsia="Calibri" w:hAnsi="Calibri"/>
                <w:b/>
                <w:color w:val="auto"/>
                <w:sz w:val="18"/>
                <w:szCs w:val="22"/>
                <w:lang w:eastAsia="en-US"/>
              </w:rPr>
              <w:t>Criteria</w:t>
            </w:r>
          </w:p>
        </w:tc>
      </w:tr>
      <w:tr w:rsidR="00463D6D" w:rsidRPr="00F05271" w14:paraId="2EC98F96" w14:textId="77777777" w:rsidTr="00DF0F01">
        <w:tc>
          <w:tcPr>
            <w:tcW w:w="4395" w:type="dxa"/>
            <w:gridSpan w:val="2"/>
            <w:tcBorders>
              <w:top w:val="single" w:sz="6" w:space="0" w:color="000000"/>
              <w:left w:val="single" w:sz="4" w:space="0" w:color="000000"/>
              <w:bottom w:val="single" w:sz="4" w:space="0" w:color="000000"/>
              <w:right w:val="single" w:sz="4" w:space="0" w:color="000000"/>
            </w:tcBorders>
            <w:tcMar>
              <w:top w:w="57" w:type="dxa"/>
              <w:left w:w="57" w:type="dxa"/>
              <w:bottom w:w="57" w:type="dxa"/>
              <w:right w:w="57" w:type="dxa"/>
            </w:tcMar>
          </w:tcPr>
          <w:p w14:paraId="469D2DDD"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A1</w:t>
            </w:r>
          </w:p>
          <w:p w14:paraId="16F54A9C"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excluding for public open space, a riparian or littoral reserve or Utilities,</w:t>
            </w:r>
            <w:r w:rsidRPr="00F05271">
              <w:rPr>
                <w:rFonts w:eastAsia="Calibri" w:hAnsi="Calibri"/>
                <w:color w:val="auto"/>
                <w:spacing w:val="-10"/>
                <w:sz w:val="18"/>
                <w:szCs w:val="22"/>
                <w:lang w:eastAsia="en-US"/>
              </w:rPr>
              <w:t xml:space="preserve"> </w:t>
            </w:r>
            <w:r w:rsidRPr="00F05271">
              <w:rPr>
                <w:rFonts w:eastAsia="Calibri" w:hAnsi="Calibri"/>
                <w:color w:val="auto"/>
                <w:sz w:val="18"/>
                <w:szCs w:val="22"/>
                <w:lang w:eastAsia="en-US"/>
              </w:rPr>
              <w:t>must have a connection to a full water supply service.</w:t>
            </w:r>
          </w:p>
        </w:tc>
        <w:tc>
          <w:tcPr>
            <w:tcW w:w="4537" w:type="dxa"/>
            <w:tcBorders>
              <w:top w:val="single" w:sz="6"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B3BF58C"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P1</w:t>
            </w:r>
          </w:p>
          <w:p w14:paraId="2647E283"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No Performance</w:t>
            </w:r>
            <w:r w:rsidRPr="00F05271">
              <w:rPr>
                <w:rFonts w:eastAsia="Calibri" w:hAnsi="Calibri"/>
                <w:color w:val="auto"/>
                <w:spacing w:val="-8"/>
                <w:sz w:val="18"/>
                <w:szCs w:val="22"/>
                <w:lang w:eastAsia="en-US"/>
              </w:rPr>
              <w:t xml:space="preserve"> </w:t>
            </w:r>
            <w:r w:rsidRPr="00F05271">
              <w:rPr>
                <w:rFonts w:eastAsia="Calibri" w:hAnsi="Calibri"/>
                <w:color w:val="auto"/>
                <w:sz w:val="18"/>
                <w:szCs w:val="22"/>
                <w:lang w:eastAsia="en-US"/>
              </w:rPr>
              <w:t>Criterion.</w:t>
            </w:r>
          </w:p>
        </w:tc>
      </w:tr>
      <w:tr w:rsidR="00463D6D" w:rsidRPr="00F05271" w14:paraId="275970E2" w14:textId="77777777" w:rsidTr="00DF0F01">
        <w:trPr>
          <w:trHeight w:hRule="exact" w:val="1718"/>
        </w:trPr>
        <w:tc>
          <w:tcPr>
            <w:tcW w:w="4395" w:type="dxa"/>
            <w:gridSpan w:val="2"/>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059638B9"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A2</w:t>
            </w:r>
          </w:p>
          <w:p w14:paraId="6F0AD2C4"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excluding those for public open space, a riparian or littoral reserve or Utilities, must have a connection to a reticulated sewerage</w:t>
            </w:r>
            <w:r w:rsidRPr="00F05271">
              <w:rPr>
                <w:rFonts w:eastAsia="Calibri" w:hAnsi="Calibri"/>
                <w:color w:val="auto"/>
                <w:spacing w:val="-13"/>
                <w:sz w:val="18"/>
                <w:szCs w:val="22"/>
                <w:lang w:eastAsia="en-US"/>
              </w:rPr>
              <w:t xml:space="preserve"> </w:t>
            </w:r>
            <w:r w:rsidRPr="00F05271">
              <w:rPr>
                <w:rFonts w:eastAsia="Calibri" w:hAnsi="Calibri"/>
                <w:color w:val="auto"/>
                <w:sz w:val="18"/>
                <w:szCs w:val="22"/>
                <w:lang w:eastAsia="en-US"/>
              </w:rPr>
              <w:t>system.</w:t>
            </w:r>
          </w:p>
        </w:tc>
        <w:tc>
          <w:tcPr>
            <w:tcW w:w="453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0D44A6F0"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z w:val="18"/>
                <w:szCs w:val="22"/>
                <w:lang w:eastAsia="en-US"/>
              </w:rPr>
              <w:t>P2</w:t>
            </w:r>
          </w:p>
          <w:p w14:paraId="1DC4F0E0"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No Performance Criterion.</w:t>
            </w:r>
          </w:p>
        </w:tc>
      </w:tr>
      <w:tr w:rsidR="00463D6D" w:rsidRPr="00F05271" w14:paraId="45FD60C9" w14:textId="77777777" w:rsidTr="00DF0F01">
        <w:tc>
          <w:tcPr>
            <w:tcW w:w="4395" w:type="dxa"/>
            <w:gridSpan w:val="2"/>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2D4C47B9"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b/>
                <w:color w:val="auto"/>
                <w:spacing w:val="-3"/>
                <w:sz w:val="18"/>
                <w:szCs w:val="22"/>
                <w:lang w:eastAsia="en-US"/>
              </w:rPr>
              <w:t>A3</w:t>
            </w:r>
          </w:p>
          <w:p w14:paraId="626851D5"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F05271">
              <w:rPr>
                <w:rFonts w:eastAsia="Calibri" w:hAnsi="Calibri"/>
                <w:color w:val="auto"/>
                <w:sz w:val="18"/>
                <w:szCs w:val="22"/>
                <w:lang w:eastAsia="en-US"/>
              </w:rPr>
              <w:t>Each lot, or a lot proposed in a plan of subdivision, excluding those for public open space, a riparian or littoral reserve or Utilities, must be capable of connecting to a public stormwater</w:t>
            </w:r>
            <w:r w:rsidRPr="00F05271">
              <w:rPr>
                <w:rFonts w:eastAsia="Calibri" w:hAnsi="Calibri"/>
                <w:color w:val="auto"/>
                <w:spacing w:val="-17"/>
                <w:sz w:val="18"/>
                <w:szCs w:val="22"/>
                <w:lang w:eastAsia="en-US"/>
              </w:rPr>
              <w:t xml:space="preserve"> </w:t>
            </w:r>
            <w:r w:rsidRPr="00F05271">
              <w:rPr>
                <w:rFonts w:eastAsia="Calibri" w:hAnsi="Calibri"/>
                <w:color w:val="auto"/>
                <w:sz w:val="18"/>
                <w:szCs w:val="22"/>
                <w:lang w:eastAsia="en-US"/>
              </w:rPr>
              <w:t>system.</w:t>
            </w:r>
          </w:p>
        </w:tc>
        <w:tc>
          <w:tcPr>
            <w:tcW w:w="453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718391C" w14:textId="77777777" w:rsidR="00463D6D" w:rsidRDefault="00463D6D" w:rsidP="00DF0F01">
            <w:pPr>
              <w:keepNext w:val="0"/>
              <w:keepLines w:val="0"/>
              <w:widowControl w:val="0"/>
              <w:spacing w:before="0" w:after="120" w:line="280" w:lineRule="atLeast"/>
              <w:outlineLvl w:val="9"/>
              <w:rPr>
                <w:rFonts w:eastAsia="Calibri" w:hAnsi="Calibri"/>
                <w:b/>
                <w:color w:val="auto"/>
                <w:sz w:val="18"/>
                <w:szCs w:val="22"/>
                <w:lang w:eastAsia="en-US"/>
              </w:rPr>
            </w:pPr>
            <w:r w:rsidRPr="00F05271">
              <w:rPr>
                <w:rFonts w:eastAsia="Calibri" w:hAnsi="Calibri"/>
                <w:b/>
                <w:color w:val="auto"/>
                <w:sz w:val="18"/>
                <w:szCs w:val="22"/>
                <w:lang w:eastAsia="en-US"/>
              </w:rPr>
              <w:t>P3</w:t>
            </w:r>
          </w:p>
          <w:p w14:paraId="5753D41E" w14:textId="77777777" w:rsidR="00463D6D" w:rsidRPr="00F05271" w:rsidRDefault="00463D6D" w:rsidP="00DF0F01">
            <w:pPr>
              <w:keepNext w:val="0"/>
              <w:keepLines w:val="0"/>
              <w:widowControl w:val="0"/>
              <w:spacing w:before="0" w:after="120" w:line="280" w:lineRule="atLeast"/>
              <w:outlineLvl w:val="9"/>
              <w:rPr>
                <w:rFonts w:eastAsia="Arial" w:cs="Arial"/>
                <w:color w:val="auto"/>
                <w:sz w:val="18"/>
                <w:szCs w:val="18"/>
                <w:lang w:eastAsia="en-US"/>
              </w:rPr>
            </w:pPr>
            <w:r w:rsidRPr="00E46EDA">
              <w:rPr>
                <w:rFonts w:eastAsia="Calibri" w:hAnsi="Calibri"/>
                <w:color w:val="auto"/>
                <w:sz w:val="18"/>
                <w:szCs w:val="22"/>
                <w:lang w:eastAsia="en-US"/>
              </w:rPr>
              <w:t>No Performance Criterion.</w:t>
            </w:r>
          </w:p>
        </w:tc>
      </w:tr>
    </w:tbl>
    <w:p w14:paraId="2476C95A" w14:textId="77777777" w:rsidR="00463D6D" w:rsidRPr="00F05271" w:rsidRDefault="00463D6D" w:rsidP="00463D6D">
      <w:pPr>
        <w:pStyle w:val="Heading3"/>
      </w:pPr>
      <w:r w:rsidRPr="00F05271">
        <w:t>HOB-P12.8</w:t>
      </w:r>
      <w:r w:rsidRPr="00F05271">
        <w:tab/>
        <w:t>Tables</w:t>
      </w:r>
    </w:p>
    <w:p w14:paraId="7C173C5C"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particular purpose zone.</w:t>
      </w:r>
    </w:p>
    <w:p w14:paraId="22739E3E" w14:textId="7D77E95A" w:rsidR="00463D6D" w:rsidRPr="001A5531" w:rsidRDefault="00463D6D" w:rsidP="00463D6D">
      <w:pPr>
        <w:keepNext w:val="0"/>
        <w:keepLines w:val="0"/>
        <w:spacing w:before="360" w:after="120"/>
        <w:outlineLvl w:val="0"/>
        <w:rPr>
          <w:sz w:val="18"/>
          <w:szCs w:val="18"/>
        </w:rPr>
      </w:pPr>
      <w:r w:rsidRPr="001A5531">
        <w:rPr>
          <w:sz w:val="18"/>
          <w:szCs w:val="18"/>
        </w:rPr>
        <w:lastRenderedPageBreak/>
        <w:t xml:space="preserve">Figure HOB-P12.9.1 Drill Hall and Commander’s Residence (outlined in blue) </w:t>
      </w:r>
      <w:r w:rsidR="00CF1176">
        <w:rPr>
          <w:sz w:val="18"/>
          <w:szCs w:val="18"/>
        </w:rPr>
        <w:t>-</w:t>
      </w:r>
      <w:r w:rsidRPr="001A5531">
        <w:rPr>
          <w:sz w:val="18"/>
          <w:szCs w:val="18"/>
        </w:rPr>
        <w:t xml:space="preserve"> within </w:t>
      </w:r>
      <w:r>
        <w:rPr>
          <w:sz w:val="18"/>
          <w:szCs w:val="18"/>
        </w:rPr>
        <w:t>f</w:t>
      </w:r>
      <w:r w:rsidRPr="001A5531">
        <w:rPr>
          <w:sz w:val="18"/>
          <w:szCs w:val="18"/>
        </w:rPr>
        <w:t>olio of the Register 134036/2</w:t>
      </w:r>
    </w:p>
    <w:p w14:paraId="7A0902D2" w14:textId="1181CBE7" w:rsidR="00463D6D" w:rsidRPr="00F05271" w:rsidRDefault="00463D6D" w:rsidP="00AF18E6">
      <w:pPr>
        <w:sectPr w:rsidR="00463D6D" w:rsidRPr="00F05271" w:rsidSect="008B7D93">
          <w:headerReference w:type="even" r:id="rId82"/>
          <w:headerReference w:type="default" r:id="rId83"/>
          <w:footerReference w:type="even" r:id="rId84"/>
          <w:footerReference w:type="default" r:id="rId85"/>
          <w:headerReference w:type="first" r:id="rId86"/>
          <w:footerReference w:type="first" r:id="rId87"/>
          <w:pgSz w:w="11906" w:h="16838" w:code="9"/>
          <w:pgMar w:top="1440" w:right="1440" w:bottom="2070" w:left="1440" w:header="720" w:footer="720" w:gutter="0"/>
          <w:cols w:space="720"/>
          <w:docGrid w:linePitch="360"/>
        </w:sectPr>
      </w:pPr>
      <w:r>
        <w:rPr>
          <w:noProof/>
        </w:rPr>
        <w:drawing>
          <wp:inline distT="0" distB="0" distL="0" distR="0" wp14:anchorId="04892FCE" wp14:editId="1DFBB0A1">
            <wp:extent cx="5727700" cy="3694430"/>
            <wp:effectExtent l="0" t="0" r="635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7700" cy="3694430"/>
                    </a:xfrm>
                    <a:prstGeom prst="rect">
                      <a:avLst/>
                    </a:prstGeom>
                    <a:noFill/>
                    <a:ln>
                      <a:noFill/>
                    </a:ln>
                  </pic:spPr>
                </pic:pic>
              </a:graphicData>
            </a:graphic>
          </wp:inline>
        </w:drawing>
      </w:r>
    </w:p>
    <w:p w14:paraId="46BE362A" w14:textId="77777777" w:rsidR="00463D6D" w:rsidRPr="00F05271" w:rsidRDefault="00463D6D" w:rsidP="00463D6D">
      <w:pPr>
        <w:pStyle w:val="Heading1"/>
      </w:pPr>
      <w:r w:rsidRPr="00F05271">
        <w:lastRenderedPageBreak/>
        <w:t>HOB-S1.0</w:t>
      </w:r>
      <w:r>
        <w:tab/>
      </w:r>
      <w:r w:rsidRPr="00F05271">
        <w:t>Gregory Street Specific Area Plan</w:t>
      </w:r>
    </w:p>
    <w:p w14:paraId="0A30B71D" w14:textId="77777777" w:rsidR="00463D6D" w:rsidRPr="00F05271" w:rsidRDefault="00463D6D" w:rsidP="00463D6D">
      <w:pPr>
        <w:pStyle w:val="Heading3"/>
      </w:pPr>
      <w:r w:rsidRPr="00F05271">
        <w:t>HOB-S1.1</w:t>
      </w:r>
      <w:r>
        <w:tab/>
      </w:r>
      <w:r w:rsidRPr="00F05271">
        <w:t>Plan Purpose</w:t>
      </w:r>
    </w:p>
    <w:p w14:paraId="09ED7C73"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The purpose of the Gregory Street Specific Area Plan is:</w:t>
      </w:r>
    </w:p>
    <w:p w14:paraId="76CC01FE"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HOB-S1.1.1</w:t>
      </w:r>
      <w:r w:rsidRPr="00F05271">
        <w:rPr>
          <w:rFonts w:cs="Arial"/>
          <w:color w:val="auto"/>
          <w:sz w:val="18"/>
        </w:rPr>
        <w:tab/>
        <w:t>To provide for development of land in Gregory Street that is in conformity with and reinforces the characteristic uses in the street and the building forms that comprise the streetscape.</w:t>
      </w:r>
    </w:p>
    <w:p w14:paraId="0B7572A6" w14:textId="77777777" w:rsidR="00463D6D" w:rsidRPr="00F05271" w:rsidRDefault="00463D6D" w:rsidP="00463D6D">
      <w:pPr>
        <w:pStyle w:val="Heading3"/>
      </w:pPr>
      <w:r w:rsidRPr="00F05271">
        <w:t>HOB-S1.2</w:t>
      </w:r>
      <w:r>
        <w:tab/>
      </w:r>
      <w:r w:rsidRPr="00F05271">
        <w:t>Application of this Plan</w:t>
      </w:r>
    </w:p>
    <w:p w14:paraId="33BC0A12"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HOB-S1.2.1</w:t>
      </w:r>
      <w:r w:rsidRPr="00F05271">
        <w:rPr>
          <w:rFonts w:cs="Arial"/>
          <w:color w:val="auto"/>
          <w:sz w:val="18"/>
        </w:rPr>
        <w:tab/>
        <w:t>The specific area plan applies to the area of land designated as Gregory Street Specific Area Plan on the overlay maps.</w:t>
      </w:r>
    </w:p>
    <w:p w14:paraId="4FDB1E1E"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HOB-S1.2.2</w:t>
      </w:r>
      <w:r w:rsidRPr="00F05271">
        <w:rPr>
          <w:rFonts w:cs="Arial"/>
          <w:color w:val="auto"/>
          <w:sz w:val="18"/>
        </w:rPr>
        <w:tab/>
        <w:t>In the area of land this plan applies to, the provisions of the specific area plan are in substitution for</w:t>
      </w:r>
      <w:r>
        <w:rPr>
          <w:rFonts w:cs="Arial"/>
          <w:color w:val="auto"/>
          <w:sz w:val="18"/>
        </w:rPr>
        <w:t xml:space="preserve"> and</w:t>
      </w:r>
      <w:r w:rsidRPr="00F05271">
        <w:rPr>
          <w:rFonts w:cs="Arial"/>
          <w:color w:val="auto"/>
          <w:sz w:val="18"/>
        </w:rPr>
        <w:t xml:space="preserve"> in addition to the provisions of:</w:t>
      </w:r>
    </w:p>
    <w:p w14:paraId="241F4CFA" w14:textId="77777777" w:rsidR="00463D6D" w:rsidRPr="00F05271" w:rsidDel="00B36DA7" w:rsidRDefault="00463D6D" w:rsidP="00463D6D">
      <w:pPr>
        <w:keepNext w:val="0"/>
        <w:keepLines w:val="0"/>
        <w:numPr>
          <w:ilvl w:val="0"/>
          <w:numId w:val="111"/>
        </w:numPr>
        <w:spacing w:before="60" w:after="120" w:line="280" w:lineRule="atLeast"/>
        <w:ind w:left="2098" w:hanging="397"/>
        <w:contextualSpacing/>
        <w:outlineLvl w:val="9"/>
        <w:rPr>
          <w:rFonts w:cs="Arial"/>
          <w:color w:val="auto"/>
          <w:sz w:val="18"/>
        </w:rPr>
      </w:pPr>
      <w:r w:rsidRPr="00F05271" w:rsidDel="00B36DA7">
        <w:rPr>
          <w:rFonts w:cs="Arial"/>
          <w:color w:val="auto"/>
          <w:sz w:val="18"/>
        </w:rPr>
        <w:t>Inner Residential Zone</w:t>
      </w:r>
    </w:p>
    <w:p w14:paraId="5FD8D1C2" w14:textId="77777777" w:rsidR="00463D6D" w:rsidRDefault="00463D6D" w:rsidP="00463D6D">
      <w:pPr>
        <w:keepNext w:val="0"/>
        <w:keepLines w:val="0"/>
        <w:numPr>
          <w:ilvl w:val="0"/>
          <w:numId w:val="111"/>
        </w:numPr>
        <w:spacing w:before="60" w:after="120" w:line="280" w:lineRule="atLeast"/>
        <w:ind w:left="2098" w:hanging="397"/>
        <w:contextualSpacing/>
        <w:outlineLvl w:val="9"/>
        <w:rPr>
          <w:rFonts w:cs="Arial"/>
          <w:color w:val="auto"/>
          <w:sz w:val="18"/>
        </w:rPr>
      </w:pPr>
      <w:r w:rsidRPr="00F05271">
        <w:rPr>
          <w:rFonts w:cs="Arial"/>
          <w:color w:val="auto"/>
          <w:sz w:val="18"/>
        </w:rPr>
        <w:t>General Business Zone</w:t>
      </w:r>
      <w:r>
        <w:rPr>
          <w:rFonts w:cs="Arial"/>
          <w:color w:val="auto"/>
          <w:sz w:val="18"/>
        </w:rPr>
        <w:t>; and</w:t>
      </w:r>
    </w:p>
    <w:p w14:paraId="1BF3EF7F" w14:textId="77777777" w:rsidR="00463D6D" w:rsidRPr="00F05271" w:rsidRDefault="00463D6D" w:rsidP="00463D6D">
      <w:pPr>
        <w:keepNext w:val="0"/>
        <w:keepLines w:val="0"/>
        <w:numPr>
          <w:ilvl w:val="0"/>
          <w:numId w:val="111"/>
        </w:numPr>
        <w:spacing w:before="60" w:after="120" w:line="280" w:lineRule="atLeast"/>
        <w:ind w:left="2098" w:hanging="397"/>
        <w:contextualSpacing/>
        <w:outlineLvl w:val="9"/>
        <w:rPr>
          <w:rFonts w:cs="Arial"/>
          <w:color w:val="auto"/>
          <w:sz w:val="18"/>
        </w:rPr>
      </w:pPr>
      <w:r w:rsidRPr="00B36DA7">
        <w:rPr>
          <w:rFonts w:cs="Arial"/>
          <w:color w:val="auto"/>
          <w:sz w:val="18"/>
        </w:rPr>
        <w:t xml:space="preserve"> </w:t>
      </w:r>
      <w:r>
        <w:rPr>
          <w:rFonts w:cs="Arial"/>
          <w:color w:val="auto"/>
          <w:sz w:val="18"/>
        </w:rPr>
        <w:t>Signs Code,</w:t>
      </w:r>
    </w:p>
    <w:p w14:paraId="7837A3D0" w14:textId="77777777" w:rsidR="00463D6D" w:rsidRPr="00F05271" w:rsidRDefault="00463D6D" w:rsidP="00463D6D">
      <w:pPr>
        <w:keepNext w:val="0"/>
        <w:keepLines w:val="0"/>
        <w:spacing w:before="60" w:after="120" w:line="280" w:lineRule="atLeast"/>
        <w:ind w:left="3119" w:hanging="1418"/>
        <w:outlineLvl w:val="9"/>
        <w:rPr>
          <w:rFonts w:cs="Arial"/>
          <w:color w:val="auto"/>
          <w:sz w:val="18"/>
        </w:rPr>
      </w:pPr>
      <w:r>
        <w:rPr>
          <w:rFonts w:cs="Arial"/>
          <w:color w:val="auto"/>
          <w:sz w:val="18"/>
        </w:rPr>
        <w:t>a</w:t>
      </w:r>
      <w:r w:rsidRPr="00F05271">
        <w:rPr>
          <w:rFonts w:cs="Arial"/>
          <w:color w:val="auto"/>
          <w:sz w:val="18"/>
        </w:rPr>
        <w:t>s specified in the relevant provision.</w:t>
      </w:r>
    </w:p>
    <w:p w14:paraId="09946A1D" w14:textId="77777777" w:rsidR="00463D6D" w:rsidRPr="00F05271" w:rsidRDefault="00463D6D" w:rsidP="00463D6D">
      <w:pPr>
        <w:pStyle w:val="Heading3"/>
      </w:pPr>
      <w:r w:rsidRPr="00F05271">
        <w:t xml:space="preserve">HOB-S1.3 </w:t>
      </w:r>
      <w:r>
        <w:tab/>
      </w:r>
      <w:r w:rsidRPr="00F05271">
        <w:t>Local Area Objectives</w:t>
      </w:r>
    </w:p>
    <w:p w14:paraId="1DB77E47"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237435EC" w14:textId="77777777" w:rsidR="00463D6D" w:rsidRPr="00F05271" w:rsidRDefault="00463D6D" w:rsidP="00463D6D">
      <w:pPr>
        <w:pStyle w:val="Heading3"/>
      </w:pPr>
      <w:r w:rsidRPr="00F05271">
        <w:t>HOB-S1.4</w:t>
      </w:r>
      <w:r w:rsidRPr="00F05271">
        <w:tab/>
        <w:t>Definition of Terms</w:t>
      </w:r>
    </w:p>
    <w:p w14:paraId="3C456731"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4D948F14" w14:textId="77777777" w:rsidR="00463D6D" w:rsidRPr="00F05271" w:rsidRDefault="00463D6D" w:rsidP="00463D6D">
      <w:pPr>
        <w:pStyle w:val="Heading3"/>
      </w:pPr>
      <w:r w:rsidRPr="00F05271">
        <w:t>HOB-S1.5</w:t>
      </w:r>
      <w:r w:rsidRPr="00F05271">
        <w:tab/>
        <w:t xml:space="preserve">Use Table </w:t>
      </w:r>
    </w:p>
    <w:p w14:paraId="5741C8A8"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11BBBF6F" w14:textId="77777777" w:rsidR="00463D6D" w:rsidRPr="00F05271" w:rsidRDefault="00463D6D" w:rsidP="00463D6D">
      <w:pPr>
        <w:pStyle w:val="Heading3"/>
      </w:pPr>
      <w:r w:rsidRPr="00F05271">
        <w:t>HOB-S1.6</w:t>
      </w:r>
      <w:r w:rsidRPr="00F05271">
        <w:tab/>
        <w:t>Use Standards</w:t>
      </w:r>
    </w:p>
    <w:p w14:paraId="6AABB61A" w14:textId="77777777" w:rsidR="00463D6D" w:rsidRPr="00F05271" w:rsidRDefault="00463D6D" w:rsidP="00463D6D">
      <w:pPr>
        <w:keepNext w:val="0"/>
        <w:keepLines w:val="0"/>
        <w:spacing w:after="360"/>
        <w:ind w:left="851" w:hanging="851"/>
        <w:outlineLvl w:val="9"/>
        <w:rPr>
          <w:sz w:val="18"/>
          <w:szCs w:val="18"/>
        </w:rPr>
      </w:pPr>
      <w:r w:rsidRPr="00F05271">
        <w:rPr>
          <w:sz w:val="18"/>
          <w:szCs w:val="18"/>
        </w:rPr>
        <w:t>This sub-clause is not used in this specific area plan.</w:t>
      </w:r>
    </w:p>
    <w:p w14:paraId="5875E6CD" w14:textId="77777777" w:rsidR="00463D6D" w:rsidRPr="00F05271" w:rsidRDefault="00463D6D" w:rsidP="00463D6D">
      <w:pPr>
        <w:pStyle w:val="Heading3"/>
        <w:tabs>
          <w:tab w:val="left" w:pos="1701"/>
        </w:tabs>
        <w:ind w:left="0" w:firstLine="0"/>
      </w:pPr>
      <w:r w:rsidRPr="00CB2DA6">
        <w:t>HOB</w:t>
      </w:r>
      <w:r w:rsidRPr="00F05271">
        <w:t>-S1.7</w:t>
      </w:r>
      <w:r>
        <w:tab/>
      </w:r>
      <w:r w:rsidRPr="00F05271">
        <w:t>Development Standards for Buildings and Works</w:t>
      </w:r>
    </w:p>
    <w:p w14:paraId="3E241AC4" w14:textId="77777777" w:rsidR="00463D6D" w:rsidRPr="00F05271" w:rsidRDefault="00463D6D" w:rsidP="00463D6D">
      <w:pPr>
        <w:pStyle w:val="Heading4"/>
      </w:pPr>
      <w:r w:rsidRPr="00F05271">
        <w:t>HOB-S1.7.1</w:t>
      </w:r>
      <w:r w:rsidRPr="00F05271">
        <w:tab/>
        <w:t>Building Height</w:t>
      </w:r>
    </w:p>
    <w:p w14:paraId="0A23B84F" w14:textId="442A7D40" w:rsidR="00463D6D" w:rsidRPr="00F05271" w:rsidRDefault="00463D6D" w:rsidP="00463D6D">
      <w:pPr>
        <w:pStyle w:val="BodyText"/>
      </w:pPr>
      <w:r w:rsidRPr="00F05271">
        <w:t xml:space="preserve">This clause is </w:t>
      </w:r>
      <w:r>
        <w:t>i</w:t>
      </w:r>
      <w:r w:rsidRPr="00F05271">
        <w:t xml:space="preserve">n addition to Inner Residential Zone </w:t>
      </w:r>
      <w:r w:rsidR="00CF1176">
        <w:t>-</w:t>
      </w:r>
      <w:r w:rsidRPr="00F05271">
        <w:t xml:space="preserve"> clause 9.4 Development standards for dwellings</w:t>
      </w:r>
      <w:r>
        <w:t xml:space="preserve"> and </w:t>
      </w:r>
      <w:r w:rsidRPr="00F05271">
        <w:t>clause 9.5 Development standards for non-dwellings</w:t>
      </w:r>
      <w:r>
        <w:t>,</w:t>
      </w:r>
      <w:r w:rsidRPr="00F05271">
        <w:t xml:space="preserve"> and </w:t>
      </w:r>
      <w:r>
        <w:t>in</w:t>
      </w:r>
      <w:r w:rsidRPr="00F05271">
        <w:t xml:space="preserve"> substitution </w:t>
      </w:r>
      <w:r>
        <w:t>for</w:t>
      </w:r>
      <w:r w:rsidRPr="00F05271">
        <w:t xml:space="preserve"> General Business Zone</w:t>
      </w:r>
      <w:r>
        <w:t xml:space="preserve"> -</w:t>
      </w:r>
      <w:r w:rsidRPr="00F05271">
        <w:t xml:space="preserve"> clause 15.4.1 Building height</w:t>
      </w:r>
      <w:r w:rsidRPr="00F854D6">
        <w:t xml:space="preserve"> </w:t>
      </w:r>
      <w:r w:rsidRPr="00F05271">
        <w:t>A1 and P1.</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D2BA4A2" w14:textId="77777777" w:rsidTr="00DF0F01">
        <w:tc>
          <w:tcPr>
            <w:tcW w:w="1415" w:type="dxa"/>
            <w:tcMar>
              <w:top w:w="57" w:type="dxa"/>
              <w:left w:w="57" w:type="dxa"/>
              <w:bottom w:w="57" w:type="dxa"/>
              <w:right w:w="57" w:type="dxa"/>
            </w:tcMar>
          </w:tcPr>
          <w:p w14:paraId="17625FC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34012E2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building height:</w:t>
            </w:r>
          </w:p>
          <w:p w14:paraId="2C549EB5" w14:textId="77777777" w:rsidR="00463D6D" w:rsidRPr="00F05271" w:rsidRDefault="00463D6D" w:rsidP="00DF0F01">
            <w:pPr>
              <w:keepNext w:val="0"/>
              <w:keepLines w:val="0"/>
              <w:numPr>
                <w:ilvl w:val="0"/>
                <w:numId w:val="110"/>
              </w:numPr>
              <w:spacing w:before="0" w:after="120" w:line="280" w:lineRule="atLeast"/>
              <w:ind w:left="397" w:hanging="397"/>
              <w:outlineLvl w:val="9"/>
              <w:rPr>
                <w:sz w:val="18"/>
                <w:szCs w:val="18"/>
              </w:rPr>
            </w:pPr>
            <w:r w:rsidRPr="00F05271">
              <w:rPr>
                <w:sz w:val="18"/>
                <w:szCs w:val="18"/>
              </w:rPr>
              <w:t>is compatible with the streetscape; and</w:t>
            </w:r>
          </w:p>
          <w:p w14:paraId="455947FE" w14:textId="77777777" w:rsidR="00463D6D" w:rsidRPr="00F05271" w:rsidRDefault="00463D6D" w:rsidP="00DF0F01">
            <w:pPr>
              <w:keepNext w:val="0"/>
              <w:keepLines w:val="0"/>
              <w:numPr>
                <w:ilvl w:val="0"/>
                <w:numId w:val="110"/>
              </w:numPr>
              <w:spacing w:before="0" w:after="120" w:line="280" w:lineRule="atLeast"/>
              <w:ind w:left="397" w:hanging="397"/>
              <w:outlineLvl w:val="9"/>
              <w:rPr>
                <w:sz w:val="18"/>
                <w:szCs w:val="18"/>
              </w:rPr>
            </w:pPr>
            <w:r w:rsidRPr="00F05271">
              <w:rPr>
                <w:sz w:val="18"/>
                <w:szCs w:val="18"/>
              </w:rPr>
              <w:t xml:space="preserve">does not cause an unreasonable loss of </w:t>
            </w:r>
            <w:r>
              <w:rPr>
                <w:sz w:val="18"/>
                <w:szCs w:val="18"/>
              </w:rPr>
              <w:t xml:space="preserve">residential </w:t>
            </w:r>
            <w:r w:rsidRPr="00F05271">
              <w:rPr>
                <w:sz w:val="18"/>
                <w:szCs w:val="18"/>
              </w:rPr>
              <w:t>amenity to adjoining residential zone</w:t>
            </w:r>
            <w:r>
              <w:rPr>
                <w:sz w:val="18"/>
                <w:szCs w:val="18"/>
              </w:rPr>
              <w:t>s</w:t>
            </w:r>
            <w:r w:rsidRPr="00F05271">
              <w:rPr>
                <w:sz w:val="18"/>
                <w:szCs w:val="18"/>
              </w:rPr>
              <w:t>.</w:t>
            </w:r>
          </w:p>
        </w:tc>
      </w:tr>
      <w:tr w:rsidR="00463D6D" w:rsidRPr="00F05271" w14:paraId="0AD88090" w14:textId="77777777" w:rsidTr="00DF0F01">
        <w:tc>
          <w:tcPr>
            <w:tcW w:w="4392" w:type="dxa"/>
            <w:gridSpan w:val="2"/>
            <w:tcMar>
              <w:top w:w="57" w:type="dxa"/>
              <w:left w:w="57" w:type="dxa"/>
              <w:bottom w:w="57" w:type="dxa"/>
              <w:right w:w="57" w:type="dxa"/>
            </w:tcMar>
          </w:tcPr>
          <w:p w14:paraId="5E5787A8" w14:textId="77777777" w:rsidR="00463D6D" w:rsidRPr="00F05271" w:rsidRDefault="00463D6D" w:rsidP="00DF0F01">
            <w:pPr>
              <w:keepNext w:val="0"/>
              <w:keepLines w:val="0"/>
              <w:spacing w:before="0" w:after="120" w:line="280" w:lineRule="atLeast"/>
              <w:outlineLvl w:val="9"/>
              <w:rPr>
                <w:b/>
                <w:sz w:val="20"/>
              </w:rPr>
            </w:pPr>
            <w:r w:rsidRPr="00F05271">
              <w:rPr>
                <w:b/>
                <w:sz w:val="20"/>
              </w:rPr>
              <w:t>Acceptable Solutions</w:t>
            </w:r>
          </w:p>
        </w:tc>
        <w:tc>
          <w:tcPr>
            <w:tcW w:w="4536" w:type="dxa"/>
            <w:tcMar>
              <w:top w:w="57" w:type="dxa"/>
              <w:left w:w="57" w:type="dxa"/>
              <w:bottom w:w="57" w:type="dxa"/>
              <w:right w:w="57" w:type="dxa"/>
            </w:tcMar>
          </w:tcPr>
          <w:p w14:paraId="5EFC29B2"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F05271" w14:paraId="2197A824" w14:textId="77777777" w:rsidTr="00DF0F01">
        <w:tc>
          <w:tcPr>
            <w:tcW w:w="4392" w:type="dxa"/>
            <w:gridSpan w:val="2"/>
            <w:tcMar>
              <w:top w:w="57" w:type="dxa"/>
              <w:left w:w="57" w:type="dxa"/>
              <w:bottom w:w="57" w:type="dxa"/>
              <w:right w:w="57" w:type="dxa"/>
            </w:tcMar>
          </w:tcPr>
          <w:p w14:paraId="2EC8C132" w14:textId="77777777" w:rsidR="00463D6D" w:rsidRPr="00F05271" w:rsidRDefault="00463D6D" w:rsidP="00DF0F01">
            <w:pPr>
              <w:keepNext w:val="0"/>
              <w:keepLines w:val="0"/>
              <w:spacing w:before="0" w:after="120" w:line="280" w:lineRule="atLeast"/>
              <w:outlineLvl w:val="9"/>
              <w:rPr>
                <w:b/>
                <w:sz w:val="20"/>
              </w:rPr>
            </w:pPr>
            <w:r w:rsidRPr="00F05271">
              <w:rPr>
                <w:b/>
                <w:sz w:val="20"/>
              </w:rPr>
              <w:lastRenderedPageBreak/>
              <w:t>A1</w:t>
            </w:r>
          </w:p>
          <w:p w14:paraId="66A86D6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Buildings must be no more than 1 storey in height or 2 storeys if both adjoining buildings are 2 storeys.</w:t>
            </w:r>
          </w:p>
        </w:tc>
        <w:tc>
          <w:tcPr>
            <w:tcW w:w="4536" w:type="dxa"/>
            <w:tcMar>
              <w:top w:w="57" w:type="dxa"/>
              <w:left w:w="57" w:type="dxa"/>
              <w:bottom w:w="57" w:type="dxa"/>
              <w:right w:w="57" w:type="dxa"/>
            </w:tcMar>
          </w:tcPr>
          <w:p w14:paraId="667B2618" w14:textId="77777777" w:rsidR="00463D6D" w:rsidRPr="00F05271" w:rsidRDefault="00463D6D" w:rsidP="00DF0F01">
            <w:pPr>
              <w:keepNext w:val="0"/>
              <w:keepLines w:val="0"/>
              <w:spacing w:before="0" w:after="120" w:line="280" w:lineRule="atLeast"/>
              <w:outlineLvl w:val="9"/>
              <w:rPr>
                <w:b/>
                <w:sz w:val="20"/>
              </w:rPr>
            </w:pPr>
            <w:r w:rsidRPr="00F05271">
              <w:rPr>
                <w:b/>
                <w:sz w:val="20"/>
              </w:rPr>
              <w:t>P1</w:t>
            </w:r>
          </w:p>
          <w:p w14:paraId="1D7160B4" w14:textId="77777777" w:rsidR="00463D6D" w:rsidRPr="00F05271" w:rsidRDefault="00463D6D" w:rsidP="00DF0F01">
            <w:pPr>
              <w:keepNext w:val="0"/>
              <w:keepLines w:val="0"/>
              <w:spacing w:before="0" w:after="120" w:line="280" w:lineRule="atLeast"/>
              <w:outlineLvl w:val="9"/>
              <w:rPr>
                <w:sz w:val="20"/>
              </w:rPr>
            </w:pPr>
            <w:r w:rsidRPr="00F05271">
              <w:rPr>
                <w:sz w:val="18"/>
                <w:szCs w:val="18"/>
              </w:rPr>
              <w:t xml:space="preserve">The height of buildings must </w:t>
            </w:r>
            <w:r>
              <w:rPr>
                <w:sz w:val="18"/>
                <w:szCs w:val="18"/>
              </w:rPr>
              <w:t xml:space="preserve">be </w:t>
            </w:r>
            <w:r w:rsidRPr="00F05271">
              <w:rPr>
                <w:sz w:val="18"/>
                <w:szCs w:val="18"/>
              </w:rPr>
              <w:t xml:space="preserve">not more than 12m </w:t>
            </w:r>
            <w:r>
              <w:rPr>
                <w:sz w:val="18"/>
                <w:szCs w:val="18"/>
              </w:rPr>
              <w:t>and must be compatible with the scale of nearby buildings</w:t>
            </w:r>
            <w:r w:rsidRPr="00F05271">
              <w:rPr>
                <w:sz w:val="18"/>
                <w:szCs w:val="18"/>
              </w:rPr>
              <w:t>.</w:t>
            </w:r>
          </w:p>
        </w:tc>
      </w:tr>
    </w:tbl>
    <w:p w14:paraId="521A433F" w14:textId="77777777" w:rsidR="00463D6D" w:rsidRPr="00F05271" w:rsidRDefault="00463D6D" w:rsidP="00463D6D">
      <w:pPr>
        <w:pStyle w:val="Heading4"/>
      </w:pPr>
      <w:r w:rsidRPr="00F05271">
        <w:t>HOB-S1.7.</w:t>
      </w:r>
      <w:r>
        <w:t>2</w:t>
      </w:r>
      <w:r w:rsidRPr="00F05271">
        <w:tab/>
        <w:t xml:space="preserve">Streetscape </w:t>
      </w:r>
      <w:r>
        <w:t>c</w:t>
      </w:r>
      <w:r w:rsidRPr="00F05271">
        <w:t xml:space="preserve">haracter </w:t>
      </w:r>
    </w:p>
    <w:p w14:paraId="54929D61" w14:textId="6BA2CD0C" w:rsidR="00463D6D" w:rsidRPr="00F05271" w:rsidRDefault="00463D6D" w:rsidP="00463D6D">
      <w:pPr>
        <w:pStyle w:val="BodyText"/>
      </w:pPr>
      <w:r w:rsidRPr="00F05271">
        <w:t xml:space="preserve">This clause is </w:t>
      </w:r>
      <w:r>
        <w:t>i</w:t>
      </w:r>
      <w:r w:rsidRPr="00F05271">
        <w:t xml:space="preserve">n addition to Inner Residential Zone </w:t>
      </w:r>
      <w:r w:rsidR="00CF1176">
        <w:t>-</w:t>
      </w:r>
      <w:r w:rsidRPr="00F05271">
        <w:t xml:space="preserve"> clause</w:t>
      </w:r>
      <w:r>
        <w:t>s</w:t>
      </w:r>
      <w:r w:rsidRPr="00F05271">
        <w:t xml:space="preserve"> 9.4 Development standards for dwellings</w:t>
      </w:r>
      <w:r>
        <w:t xml:space="preserve"> and</w:t>
      </w:r>
      <w:r w:rsidRPr="00F05271">
        <w:t>clause 9.5 Development standards for non-dwellings</w:t>
      </w:r>
      <w:r>
        <w:t>,</w:t>
      </w:r>
      <w:r w:rsidRPr="00F05271">
        <w:t xml:space="preserve"> and General Business Zone</w:t>
      </w:r>
      <w:r>
        <w:t xml:space="preserve"> -</w:t>
      </w:r>
      <w:r w:rsidRPr="00F05271">
        <w:t xml:space="preserve"> clause 15.4 Development </w:t>
      </w:r>
      <w:r>
        <w:t>S</w:t>
      </w:r>
      <w:r w:rsidRPr="00F05271">
        <w:t xml:space="preserve">tandards for </w:t>
      </w:r>
      <w:r>
        <w:t>B</w:t>
      </w:r>
      <w:r w:rsidRPr="00F05271">
        <w:t xml:space="preserve">uildings and </w:t>
      </w:r>
      <w:r>
        <w:t>W</w:t>
      </w:r>
      <w:r w:rsidRPr="00F05271">
        <w:t>orks</w:t>
      </w:r>
      <w:r>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0678879" w14:textId="77777777" w:rsidTr="00DF0F01">
        <w:tc>
          <w:tcPr>
            <w:tcW w:w="1415" w:type="dxa"/>
            <w:tcMar>
              <w:top w:w="57" w:type="dxa"/>
              <w:left w:w="57" w:type="dxa"/>
              <w:bottom w:w="57" w:type="dxa"/>
              <w:right w:w="57" w:type="dxa"/>
            </w:tcMar>
          </w:tcPr>
          <w:p w14:paraId="17AC75B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E2DDC4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reinforce the existing character of the streetscape and encourage the design of any new development to be more reflective of the transition to the adjacent residential areas.</w:t>
            </w:r>
          </w:p>
        </w:tc>
      </w:tr>
      <w:tr w:rsidR="00463D6D" w:rsidRPr="00F05271" w14:paraId="6C7A6A73" w14:textId="77777777" w:rsidTr="00DF0F01">
        <w:tc>
          <w:tcPr>
            <w:tcW w:w="4392" w:type="dxa"/>
            <w:gridSpan w:val="2"/>
            <w:tcMar>
              <w:top w:w="57" w:type="dxa"/>
              <w:left w:w="57" w:type="dxa"/>
              <w:bottom w:w="57" w:type="dxa"/>
              <w:right w:w="57" w:type="dxa"/>
            </w:tcMar>
          </w:tcPr>
          <w:p w14:paraId="2EEB622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17211DA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77A96E8" w14:textId="77777777" w:rsidTr="00DF0F01">
        <w:tc>
          <w:tcPr>
            <w:tcW w:w="4392" w:type="dxa"/>
            <w:gridSpan w:val="2"/>
            <w:tcMar>
              <w:top w:w="57" w:type="dxa"/>
              <w:left w:w="57" w:type="dxa"/>
              <w:bottom w:w="57" w:type="dxa"/>
              <w:right w:w="57" w:type="dxa"/>
            </w:tcMar>
          </w:tcPr>
          <w:p w14:paraId="2F52AA2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11555A48" w14:textId="77777777" w:rsidR="00463D6D" w:rsidRPr="00F05271" w:rsidRDefault="00463D6D" w:rsidP="00AD4DD5">
            <w:pPr>
              <w:keepNext w:val="0"/>
              <w:keepLines w:val="0"/>
              <w:numPr>
                <w:ilvl w:val="0"/>
                <w:numId w:val="109"/>
              </w:numPr>
              <w:tabs>
                <w:tab w:val="left" w:pos="4962"/>
              </w:tabs>
              <w:spacing w:before="0" w:after="120" w:line="280" w:lineRule="atLeast"/>
              <w:ind w:left="397" w:hanging="397"/>
              <w:outlineLvl w:val="9"/>
              <w:rPr>
                <w:sz w:val="18"/>
                <w:szCs w:val="18"/>
              </w:rPr>
            </w:pPr>
            <w:r w:rsidRPr="00F05271">
              <w:rPr>
                <w:sz w:val="18"/>
                <w:szCs w:val="18"/>
              </w:rPr>
              <w:t>Existing front fences, walls and hedges on properties in the Inner Residential Zone must be retained; and</w:t>
            </w:r>
          </w:p>
          <w:p w14:paraId="127528AB" w14:textId="77777777" w:rsidR="00463D6D" w:rsidRPr="00F05271" w:rsidRDefault="00463D6D" w:rsidP="00AD4DD5">
            <w:pPr>
              <w:keepNext w:val="0"/>
              <w:keepLines w:val="0"/>
              <w:numPr>
                <w:ilvl w:val="0"/>
                <w:numId w:val="109"/>
              </w:numPr>
              <w:tabs>
                <w:tab w:val="left" w:pos="4962"/>
              </w:tabs>
              <w:spacing w:before="0" w:after="120" w:line="280" w:lineRule="atLeast"/>
              <w:ind w:left="397" w:hanging="397"/>
              <w:outlineLvl w:val="9"/>
              <w:rPr>
                <w:sz w:val="18"/>
                <w:szCs w:val="18"/>
              </w:rPr>
            </w:pPr>
            <w:r w:rsidRPr="00F05271">
              <w:rPr>
                <w:sz w:val="18"/>
                <w:szCs w:val="18"/>
              </w:rPr>
              <w:t>existing front gardens or paved areas on properties in the General Business Zone must be retained.</w:t>
            </w:r>
          </w:p>
        </w:tc>
        <w:tc>
          <w:tcPr>
            <w:tcW w:w="4536" w:type="dxa"/>
            <w:tcMar>
              <w:top w:w="57" w:type="dxa"/>
              <w:left w:w="57" w:type="dxa"/>
              <w:bottom w:w="57" w:type="dxa"/>
              <w:right w:w="57" w:type="dxa"/>
            </w:tcMar>
          </w:tcPr>
          <w:p w14:paraId="33A5D78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C4B153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Development </w:t>
            </w:r>
            <w:r>
              <w:rPr>
                <w:sz w:val="18"/>
                <w:szCs w:val="18"/>
              </w:rPr>
              <w:t xml:space="preserve">must not adversely affect the residential character and scale of the streetscape, having regard to the use of paving </w:t>
            </w:r>
            <w:r w:rsidRPr="00F05271">
              <w:rPr>
                <w:sz w:val="18"/>
                <w:szCs w:val="18"/>
              </w:rPr>
              <w:t>between a building and the street where front gardens or fences are not retained.</w:t>
            </w:r>
          </w:p>
        </w:tc>
      </w:tr>
    </w:tbl>
    <w:p w14:paraId="64FC22B6" w14:textId="77777777" w:rsidR="00463D6D" w:rsidRPr="00F05271" w:rsidRDefault="00463D6D" w:rsidP="00463D6D">
      <w:pPr>
        <w:pStyle w:val="Heading4"/>
      </w:pPr>
      <w:r w:rsidRPr="00F05271">
        <w:t>HOB-S1.7.</w:t>
      </w:r>
      <w:r>
        <w:t>3</w:t>
      </w:r>
      <w:r w:rsidRPr="00F05271">
        <w:tab/>
        <w:t xml:space="preserve">Residential </w:t>
      </w:r>
      <w:r>
        <w:t>a</w:t>
      </w:r>
      <w:r w:rsidRPr="00F05271">
        <w:t>menity</w:t>
      </w:r>
    </w:p>
    <w:p w14:paraId="37CC978E" w14:textId="43D7B208" w:rsidR="00463D6D" w:rsidRPr="00F05271" w:rsidRDefault="00463D6D" w:rsidP="00463D6D">
      <w:pPr>
        <w:pStyle w:val="BodyText"/>
      </w:pPr>
      <w:r w:rsidRPr="00F05271">
        <w:t xml:space="preserve">This clause is </w:t>
      </w:r>
      <w:r>
        <w:t>i</w:t>
      </w:r>
      <w:r w:rsidRPr="00F05271">
        <w:t xml:space="preserve">n addition to Inner Residential Zone </w:t>
      </w:r>
      <w:r w:rsidR="00CF1176">
        <w:t>-</w:t>
      </w:r>
      <w:r w:rsidRPr="00F05271">
        <w:t xml:space="preserve"> clause 9.4 Devel</w:t>
      </w:r>
      <w:r>
        <w:t xml:space="preserve">opment standards for dwellings, </w:t>
      </w:r>
      <w:r w:rsidRPr="00F05271">
        <w:t>clause 9.5 Development standards for non-dwellings</w:t>
      </w:r>
      <w:r>
        <w:t>,</w:t>
      </w:r>
      <w:r w:rsidRPr="00F05271">
        <w:t xml:space="preserve"> and General Business Zone</w:t>
      </w:r>
      <w:r>
        <w:t xml:space="preserve"> -</w:t>
      </w:r>
      <w:r w:rsidRPr="00F05271">
        <w:t xml:space="preserve"> clause 15.4 Development </w:t>
      </w:r>
      <w:r>
        <w:t>S</w:t>
      </w:r>
      <w:r w:rsidRPr="00F05271">
        <w:t xml:space="preserve">tandards for </w:t>
      </w:r>
      <w:r>
        <w:t>B</w:t>
      </w:r>
      <w:r w:rsidRPr="00F05271">
        <w:t xml:space="preserve">uildings and </w:t>
      </w:r>
      <w:r>
        <w:t>W</w:t>
      </w:r>
      <w:r w:rsidRPr="00F05271">
        <w:t>orks</w:t>
      </w:r>
      <w:r>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421C57A" w14:textId="77777777" w:rsidTr="00DF0F01">
        <w:trPr>
          <w:trHeight w:val="274"/>
        </w:trPr>
        <w:tc>
          <w:tcPr>
            <w:tcW w:w="1415" w:type="dxa"/>
            <w:tcMar>
              <w:top w:w="57" w:type="dxa"/>
              <w:left w:w="57" w:type="dxa"/>
              <w:bottom w:w="57" w:type="dxa"/>
              <w:right w:w="57" w:type="dxa"/>
            </w:tcMar>
          </w:tcPr>
          <w:p w14:paraId="3EDEEA9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08DA920E" w14:textId="77777777" w:rsidR="00463D6D" w:rsidRPr="00F05271" w:rsidRDefault="00463D6D" w:rsidP="00DF0F01">
            <w:pPr>
              <w:keepNext w:val="0"/>
              <w:keepLines w:val="0"/>
              <w:spacing w:before="0" w:after="120" w:line="280" w:lineRule="atLeast"/>
              <w:outlineLvl w:val="9"/>
              <w:rPr>
                <w:strike/>
                <w:sz w:val="18"/>
                <w:szCs w:val="18"/>
              </w:rPr>
            </w:pPr>
            <w:r w:rsidRPr="00F05271">
              <w:rPr>
                <w:sz w:val="18"/>
                <w:szCs w:val="18"/>
              </w:rPr>
              <w:t>T</w:t>
            </w:r>
            <w:r>
              <w:rPr>
                <w:sz w:val="18"/>
                <w:szCs w:val="18"/>
              </w:rPr>
              <w:t>o reinforce the existing character of the streetscape and encourage the design of development to be reflective of the transition to adjacent residential areas.</w:t>
            </w:r>
            <w:r w:rsidRPr="00F05271" w:rsidDel="00D46993">
              <w:rPr>
                <w:sz w:val="18"/>
                <w:szCs w:val="18"/>
              </w:rPr>
              <w:t xml:space="preserve"> </w:t>
            </w:r>
          </w:p>
        </w:tc>
      </w:tr>
      <w:tr w:rsidR="00463D6D" w:rsidRPr="00F05271" w14:paraId="432F7E2F" w14:textId="77777777" w:rsidTr="00DF0F01">
        <w:tc>
          <w:tcPr>
            <w:tcW w:w="4392" w:type="dxa"/>
            <w:gridSpan w:val="2"/>
            <w:tcMar>
              <w:top w:w="57" w:type="dxa"/>
              <w:left w:w="57" w:type="dxa"/>
              <w:bottom w:w="57" w:type="dxa"/>
              <w:right w:w="57" w:type="dxa"/>
            </w:tcMar>
          </w:tcPr>
          <w:p w14:paraId="5EA1C17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E8804D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29AF8B15" w14:textId="77777777" w:rsidTr="00DF0F01">
        <w:tc>
          <w:tcPr>
            <w:tcW w:w="4392" w:type="dxa"/>
            <w:gridSpan w:val="2"/>
            <w:tcMar>
              <w:top w:w="57" w:type="dxa"/>
              <w:left w:w="57" w:type="dxa"/>
              <w:bottom w:w="57" w:type="dxa"/>
              <w:right w:w="57" w:type="dxa"/>
            </w:tcMar>
          </w:tcPr>
          <w:p w14:paraId="10089A2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350DC1A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Fences or walls must be erected along boundaries between residential and commercial properties and the Inner Residential </w:t>
            </w:r>
            <w:r>
              <w:rPr>
                <w:sz w:val="18"/>
                <w:szCs w:val="18"/>
              </w:rPr>
              <w:t xml:space="preserve">Zone </w:t>
            </w:r>
            <w:r w:rsidRPr="00F05271">
              <w:rPr>
                <w:sz w:val="18"/>
                <w:szCs w:val="18"/>
              </w:rPr>
              <w:t>and General Business Zone.</w:t>
            </w:r>
          </w:p>
        </w:tc>
        <w:tc>
          <w:tcPr>
            <w:tcW w:w="4536" w:type="dxa"/>
            <w:tcMar>
              <w:top w:w="57" w:type="dxa"/>
              <w:left w:w="57" w:type="dxa"/>
              <w:bottom w:w="57" w:type="dxa"/>
              <w:right w:w="57" w:type="dxa"/>
            </w:tcMar>
          </w:tcPr>
          <w:p w14:paraId="6BCAD91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5FF734C0" w14:textId="77777777" w:rsidR="00463D6D" w:rsidRPr="00F05271" w:rsidRDefault="00463D6D" w:rsidP="00DF0F01">
            <w:pPr>
              <w:keepNext w:val="0"/>
              <w:keepLines w:val="0"/>
              <w:spacing w:before="0" w:after="120" w:line="280" w:lineRule="atLeast"/>
              <w:outlineLvl w:val="9"/>
              <w:rPr>
                <w:sz w:val="18"/>
                <w:szCs w:val="18"/>
              </w:rPr>
            </w:pPr>
            <w:r>
              <w:rPr>
                <w:sz w:val="18"/>
                <w:szCs w:val="18"/>
              </w:rPr>
              <w:t>B</w:t>
            </w:r>
            <w:r w:rsidRPr="00E4462B">
              <w:rPr>
                <w:sz w:val="18"/>
                <w:szCs w:val="18"/>
              </w:rPr>
              <w:t>ackyard amenity of residences adjoining commercial properties must be protected by measures to limit noise transmission and loss of privacy.</w:t>
            </w:r>
            <w:r>
              <w:rPr>
                <w:sz w:val="18"/>
                <w:szCs w:val="18"/>
              </w:rPr>
              <w:t xml:space="preserve"> </w:t>
            </w:r>
          </w:p>
        </w:tc>
      </w:tr>
    </w:tbl>
    <w:p w14:paraId="4E777C98" w14:textId="3A8AC7B7" w:rsidR="00463D6D" w:rsidRPr="00F05271" w:rsidRDefault="00463D6D" w:rsidP="00463D6D">
      <w:pPr>
        <w:pStyle w:val="Heading4"/>
      </w:pPr>
      <w:r w:rsidRPr="00F05271">
        <w:t>HOB-S1.7.</w:t>
      </w:r>
      <w:r>
        <w:t>4</w:t>
      </w:r>
      <w:r w:rsidR="00AD4DD5">
        <w:tab/>
      </w:r>
      <w:r w:rsidRPr="00F05271">
        <w:t xml:space="preserve">Surface </w:t>
      </w:r>
      <w:r>
        <w:t>t</w:t>
      </w:r>
      <w:r w:rsidRPr="00F05271">
        <w:t>reatments</w:t>
      </w:r>
    </w:p>
    <w:p w14:paraId="58F3B67F" w14:textId="77777777" w:rsidR="00463D6D" w:rsidRPr="00F05271" w:rsidRDefault="00463D6D" w:rsidP="00463D6D">
      <w:pPr>
        <w:keepNext w:val="0"/>
        <w:keepLines w:val="0"/>
        <w:outlineLvl w:val="9"/>
        <w:rPr>
          <w:rFonts w:cs="Arial"/>
          <w:color w:val="auto"/>
          <w:sz w:val="18"/>
          <w:szCs w:val="18"/>
        </w:rPr>
      </w:pPr>
      <w:r w:rsidRPr="00F05271">
        <w:rPr>
          <w:rFonts w:cs="Arial"/>
          <w:color w:val="auto"/>
          <w:sz w:val="18"/>
          <w:szCs w:val="18"/>
        </w:rPr>
        <w:t>This clause in addition to Inner Residential Zone - clause 9.5 Development standards for non-dwellings</w:t>
      </w:r>
      <w:r>
        <w:rPr>
          <w:rFonts w:cs="Arial"/>
          <w:color w:val="auto"/>
          <w:sz w:val="18"/>
          <w:szCs w:val="18"/>
        </w:rPr>
        <w:t>,</w:t>
      </w:r>
      <w:r w:rsidRPr="00F05271">
        <w:rPr>
          <w:rFonts w:cs="Arial"/>
          <w:color w:val="auto"/>
          <w:sz w:val="18"/>
          <w:szCs w:val="18"/>
        </w:rPr>
        <w:t xml:space="preserve"> and General Business Zone </w:t>
      </w:r>
      <w:r>
        <w:rPr>
          <w:rFonts w:cs="Arial"/>
          <w:color w:val="auto"/>
          <w:sz w:val="18"/>
          <w:szCs w:val="18"/>
        </w:rPr>
        <w:t xml:space="preserve">- </w:t>
      </w:r>
      <w:r w:rsidRPr="00F05271">
        <w:rPr>
          <w:rFonts w:cs="Arial"/>
          <w:color w:val="auto"/>
          <w:sz w:val="18"/>
          <w:szCs w:val="18"/>
        </w:rPr>
        <w:t xml:space="preserve">clause 15.4 Development </w:t>
      </w:r>
      <w:r>
        <w:rPr>
          <w:rFonts w:cs="Arial"/>
          <w:color w:val="auto"/>
          <w:sz w:val="18"/>
          <w:szCs w:val="18"/>
        </w:rPr>
        <w:t>S</w:t>
      </w:r>
      <w:r w:rsidRPr="00F05271">
        <w:rPr>
          <w:rFonts w:cs="Arial"/>
          <w:color w:val="auto"/>
          <w:sz w:val="18"/>
          <w:szCs w:val="18"/>
        </w:rPr>
        <w:t xml:space="preserve">tandards for </w:t>
      </w:r>
      <w:r>
        <w:rPr>
          <w:rFonts w:cs="Arial"/>
          <w:color w:val="auto"/>
          <w:sz w:val="18"/>
          <w:szCs w:val="18"/>
        </w:rPr>
        <w:t>B</w:t>
      </w:r>
      <w:r w:rsidRPr="00F05271">
        <w:rPr>
          <w:rFonts w:cs="Arial"/>
          <w:color w:val="auto"/>
          <w:sz w:val="18"/>
          <w:szCs w:val="18"/>
        </w:rPr>
        <w:t xml:space="preserve">uildings and </w:t>
      </w:r>
      <w:r>
        <w:rPr>
          <w:rFonts w:cs="Arial"/>
          <w:color w:val="auto"/>
          <w:sz w:val="18"/>
          <w:szCs w:val="18"/>
        </w:rPr>
        <w:t>W</w:t>
      </w:r>
      <w:r w:rsidRPr="00F05271">
        <w:rPr>
          <w:rFonts w:cs="Arial"/>
          <w:color w:val="auto"/>
          <w:sz w:val="18"/>
          <w:szCs w:val="18"/>
        </w:rPr>
        <w:t>orks</w:t>
      </w:r>
      <w:r>
        <w:rPr>
          <w:rFonts w:cs="Arial"/>
          <w:color w:val="auto"/>
          <w:sz w:val="18"/>
          <w:szCs w:val="18"/>
        </w:rPr>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90FCE71" w14:textId="77777777" w:rsidTr="00DF0F01">
        <w:tc>
          <w:tcPr>
            <w:tcW w:w="1415" w:type="dxa"/>
            <w:tcMar>
              <w:top w:w="57" w:type="dxa"/>
              <w:left w:w="57" w:type="dxa"/>
              <w:bottom w:w="57" w:type="dxa"/>
              <w:right w:w="57" w:type="dxa"/>
            </w:tcMar>
          </w:tcPr>
          <w:p w14:paraId="18AD19D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3C49EE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a consistent style and hierarchy of paving for vehicular, pedestrian and shared areas in Gregory Street and Princes Street commercial areas.</w:t>
            </w:r>
          </w:p>
        </w:tc>
      </w:tr>
      <w:tr w:rsidR="00463D6D" w:rsidRPr="00F05271" w14:paraId="493CB22C" w14:textId="77777777" w:rsidTr="00DF0F01">
        <w:tc>
          <w:tcPr>
            <w:tcW w:w="4392" w:type="dxa"/>
            <w:gridSpan w:val="2"/>
            <w:tcMar>
              <w:top w:w="57" w:type="dxa"/>
              <w:left w:w="57" w:type="dxa"/>
              <w:bottom w:w="57" w:type="dxa"/>
              <w:right w:w="57" w:type="dxa"/>
            </w:tcMar>
          </w:tcPr>
          <w:p w14:paraId="1E6FA17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Acceptable Solutions</w:t>
            </w:r>
          </w:p>
        </w:tc>
        <w:tc>
          <w:tcPr>
            <w:tcW w:w="4536" w:type="dxa"/>
            <w:tcMar>
              <w:top w:w="57" w:type="dxa"/>
              <w:left w:w="57" w:type="dxa"/>
              <w:bottom w:w="57" w:type="dxa"/>
              <w:right w:w="57" w:type="dxa"/>
            </w:tcMar>
          </w:tcPr>
          <w:p w14:paraId="3B911E1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6307637F" w14:textId="77777777" w:rsidTr="00DF0F01">
        <w:tc>
          <w:tcPr>
            <w:tcW w:w="4392" w:type="dxa"/>
            <w:gridSpan w:val="2"/>
            <w:tcMar>
              <w:top w:w="57" w:type="dxa"/>
              <w:left w:w="57" w:type="dxa"/>
              <w:bottom w:w="57" w:type="dxa"/>
              <w:right w:w="57" w:type="dxa"/>
            </w:tcMar>
          </w:tcPr>
          <w:p w14:paraId="388C1CF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723F5D6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Paving materials for vehicular, pedestrian and shared areas in Gregory Street and Princes Street commercial areas</w:t>
            </w:r>
            <w:r>
              <w:rPr>
                <w:sz w:val="18"/>
                <w:szCs w:val="18"/>
              </w:rPr>
              <w:t>,</w:t>
            </w:r>
            <w:r w:rsidRPr="00F05271">
              <w:rPr>
                <w:sz w:val="18"/>
                <w:szCs w:val="18"/>
              </w:rPr>
              <w:t xml:space="preserve"> must be:</w:t>
            </w:r>
          </w:p>
          <w:p w14:paraId="03EE60E8" w14:textId="77777777" w:rsidR="00463D6D" w:rsidRPr="00F05271" w:rsidRDefault="00463D6D" w:rsidP="00DF0F01">
            <w:pPr>
              <w:keepNext w:val="0"/>
              <w:keepLines w:val="0"/>
              <w:numPr>
                <w:ilvl w:val="0"/>
                <w:numId w:val="109"/>
              </w:numPr>
              <w:tabs>
                <w:tab w:val="left" w:pos="4962"/>
              </w:tabs>
              <w:spacing w:before="0" w:after="120" w:line="280" w:lineRule="atLeast"/>
              <w:ind w:left="397" w:hanging="397"/>
              <w:outlineLvl w:val="9"/>
              <w:rPr>
                <w:sz w:val="18"/>
                <w:szCs w:val="18"/>
              </w:rPr>
            </w:pPr>
            <w:r w:rsidRPr="00F05271">
              <w:rPr>
                <w:sz w:val="18"/>
                <w:szCs w:val="18"/>
              </w:rPr>
              <w:t>asphalt for public paths;</w:t>
            </w:r>
          </w:p>
          <w:p w14:paraId="6B0851C3" w14:textId="77777777" w:rsidR="00463D6D" w:rsidRPr="00F05271" w:rsidRDefault="00463D6D" w:rsidP="00DF0F01">
            <w:pPr>
              <w:keepNext w:val="0"/>
              <w:keepLines w:val="0"/>
              <w:numPr>
                <w:ilvl w:val="0"/>
                <w:numId w:val="109"/>
              </w:numPr>
              <w:tabs>
                <w:tab w:val="left" w:pos="4962"/>
              </w:tabs>
              <w:spacing w:before="0" w:after="120" w:line="280" w:lineRule="atLeast"/>
              <w:ind w:left="397" w:hanging="397"/>
              <w:outlineLvl w:val="9"/>
              <w:rPr>
                <w:sz w:val="18"/>
                <w:szCs w:val="18"/>
              </w:rPr>
            </w:pPr>
            <w:r w:rsidRPr="00F05271">
              <w:rPr>
                <w:sz w:val="18"/>
                <w:szCs w:val="18"/>
              </w:rPr>
              <w:t>asphalt for car parks;</w:t>
            </w:r>
          </w:p>
          <w:p w14:paraId="3935897F" w14:textId="77777777" w:rsidR="00463D6D" w:rsidRPr="00F05271" w:rsidRDefault="00463D6D" w:rsidP="00DF0F01">
            <w:pPr>
              <w:keepNext w:val="0"/>
              <w:keepLines w:val="0"/>
              <w:numPr>
                <w:ilvl w:val="0"/>
                <w:numId w:val="109"/>
              </w:numPr>
              <w:tabs>
                <w:tab w:val="left" w:pos="4962"/>
              </w:tabs>
              <w:spacing w:before="0" w:after="120" w:line="280" w:lineRule="atLeast"/>
              <w:ind w:left="397" w:hanging="397"/>
              <w:outlineLvl w:val="9"/>
              <w:rPr>
                <w:sz w:val="18"/>
                <w:szCs w:val="18"/>
              </w:rPr>
            </w:pPr>
            <w:r w:rsidRPr="00F05271">
              <w:rPr>
                <w:sz w:val="18"/>
                <w:szCs w:val="18"/>
              </w:rPr>
              <w:t>terracotta pavers for shared pedestrian/driveways in car parks; or</w:t>
            </w:r>
          </w:p>
          <w:p w14:paraId="55E89717" w14:textId="77777777" w:rsidR="00463D6D" w:rsidRPr="00F05271" w:rsidRDefault="00463D6D" w:rsidP="00DF0F01">
            <w:pPr>
              <w:keepNext w:val="0"/>
              <w:keepLines w:val="0"/>
              <w:numPr>
                <w:ilvl w:val="0"/>
                <w:numId w:val="109"/>
              </w:numPr>
              <w:tabs>
                <w:tab w:val="left" w:pos="4962"/>
              </w:tabs>
              <w:spacing w:before="0" w:after="120" w:line="280" w:lineRule="atLeast"/>
              <w:ind w:left="397" w:hanging="397"/>
              <w:outlineLvl w:val="9"/>
              <w:rPr>
                <w:sz w:val="18"/>
                <w:szCs w:val="18"/>
              </w:rPr>
            </w:pPr>
            <w:r w:rsidRPr="00F05271">
              <w:rPr>
                <w:sz w:val="18"/>
                <w:szCs w:val="18"/>
              </w:rPr>
              <w:t>terracotta pavers in semi-private pedestrian lanes between buildings.</w:t>
            </w:r>
          </w:p>
        </w:tc>
        <w:tc>
          <w:tcPr>
            <w:tcW w:w="4536" w:type="dxa"/>
            <w:tcMar>
              <w:top w:w="57" w:type="dxa"/>
              <w:left w:w="57" w:type="dxa"/>
              <w:bottom w:w="57" w:type="dxa"/>
              <w:right w:w="57" w:type="dxa"/>
            </w:tcMar>
          </w:tcPr>
          <w:p w14:paraId="56F931E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0FC885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Paving materials must contribute positively to the streetscape</w:t>
            </w:r>
            <w:r>
              <w:rPr>
                <w:sz w:val="18"/>
                <w:szCs w:val="18"/>
              </w:rPr>
              <w:t>.</w:t>
            </w:r>
          </w:p>
        </w:tc>
      </w:tr>
    </w:tbl>
    <w:p w14:paraId="2D80DC93" w14:textId="77777777" w:rsidR="00463D6D" w:rsidRPr="00F05271" w:rsidRDefault="00463D6D" w:rsidP="00463D6D">
      <w:pPr>
        <w:pStyle w:val="Heading4"/>
      </w:pPr>
      <w:r w:rsidRPr="00F05271">
        <w:t>HOB-S1.7.5</w:t>
      </w:r>
      <w:r w:rsidRPr="00F05271">
        <w:tab/>
        <w:t>Design and siting of signs</w:t>
      </w:r>
    </w:p>
    <w:p w14:paraId="439ABA49" w14:textId="77777777" w:rsidR="00463D6D" w:rsidRPr="00F05271" w:rsidRDefault="00463D6D" w:rsidP="00463D6D">
      <w:pPr>
        <w:pStyle w:val="BodyText"/>
      </w:pPr>
      <w:r w:rsidRPr="00F05271">
        <w:t xml:space="preserve">This clause is in substitution for Signs Code </w:t>
      </w:r>
      <w:r>
        <w:t xml:space="preserve">clause </w:t>
      </w:r>
      <w:r w:rsidRPr="00F05271">
        <w:t>C1.6.1 Design and siting of signs and</w:t>
      </w:r>
      <w:r>
        <w:t xml:space="preserve"> clause C1.6.2 Illuminated signs,</w:t>
      </w:r>
      <w:r w:rsidRPr="00F05271">
        <w:t xml:space="preserve"> </w:t>
      </w:r>
      <w:r>
        <w:t xml:space="preserve">and </w:t>
      </w:r>
      <w:r w:rsidRPr="00F05271">
        <w:t xml:space="preserve">in </w:t>
      </w:r>
      <w:r>
        <w:t>addition to</w:t>
      </w:r>
      <w:r w:rsidRPr="00F05271">
        <w:t xml:space="preserve"> </w:t>
      </w:r>
      <w:r>
        <w:t>Signs Code - Table</w:t>
      </w:r>
      <w:r w:rsidRPr="00F05271">
        <w:t xml:space="preserve"> C1.6 Sign Standards</w:t>
      </w:r>
      <w:r>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83A6A82" w14:textId="77777777" w:rsidTr="00DF0F01">
        <w:tc>
          <w:tcPr>
            <w:tcW w:w="1415" w:type="dxa"/>
            <w:tcMar>
              <w:top w:w="57" w:type="dxa"/>
              <w:left w:w="57" w:type="dxa"/>
              <w:bottom w:w="57" w:type="dxa"/>
              <w:right w:w="57" w:type="dxa"/>
            </w:tcMar>
          </w:tcPr>
          <w:p w14:paraId="21E955E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0F91D23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enable signage that contributes positively to the streetscape and does not cause an unreasonable loss of residential amenity for land in a residential zone.</w:t>
            </w:r>
          </w:p>
        </w:tc>
      </w:tr>
      <w:tr w:rsidR="00463D6D" w:rsidRPr="00F05271" w14:paraId="72678C38" w14:textId="77777777" w:rsidTr="00DF0F01">
        <w:tc>
          <w:tcPr>
            <w:tcW w:w="4392" w:type="dxa"/>
            <w:gridSpan w:val="2"/>
            <w:tcMar>
              <w:top w:w="57" w:type="dxa"/>
              <w:left w:w="57" w:type="dxa"/>
              <w:bottom w:w="57" w:type="dxa"/>
              <w:right w:w="57" w:type="dxa"/>
            </w:tcMar>
          </w:tcPr>
          <w:p w14:paraId="2414F7F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5379601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2227B07" w14:textId="77777777" w:rsidTr="00DF0F01">
        <w:tc>
          <w:tcPr>
            <w:tcW w:w="4392" w:type="dxa"/>
            <w:gridSpan w:val="2"/>
            <w:tcMar>
              <w:top w:w="57" w:type="dxa"/>
              <w:left w:w="57" w:type="dxa"/>
              <w:bottom w:w="57" w:type="dxa"/>
              <w:right w:w="57" w:type="dxa"/>
            </w:tcMar>
          </w:tcPr>
          <w:p w14:paraId="097B3FF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8510DA4" w14:textId="77777777" w:rsidR="00463D6D" w:rsidRPr="00F05271" w:rsidRDefault="00463D6D" w:rsidP="00DF0F01">
            <w:pPr>
              <w:keepNext w:val="0"/>
              <w:keepLines w:val="0"/>
              <w:tabs>
                <w:tab w:val="left" w:pos="4962"/>
              </w:tabs>
              <w:spacing w:before="0" w:after="120" w:line="280" w:lineRule="atLeast"/>
              <w:ind w:right="-37"/>
              <w:outlineLvl w:val="9"/>
              <w:rPr>
                <w:sz w:val="18"/>
                <w:szCs w:val="18"/>
              </w:rPr>
            </w:pPr>
            <w:r>
              <w:rPr>
                <w:sz w:val="18"/>
                <w:szCs w:val="18"/>
              </w:rPr>
              <w:t xml:space="preserve">A </w:t>
            </w:r>
            <w:r w:rsidRPr="00F05271">
              <w:rPr>
                <w:sz w:val="18"/>
                <w:szCs w:val="18"/>
              </w:rPr>
              <w:t xml:space="preserve">Sign </w:t>
            </w:r>
            <w:r>
              <w:rPr>
                <w:sz w:val="18"/>
                <w:szCs w:val="18"/>
              </w:rPr>
              <w:t>must</w:t>
            </w:r>
            <w:r w:rsidRPr="00F05271">
              <w:rPr>
                <w:sz w:val="18"/>
                <w:szCs w:val="18"/>
              </w:rPr>
              <w:t>:</w:t>
            </w:r>
          </w:p>
          <w:p w14:paraId="3885278B" w14:textId="77777777" w:rsidR="00463D6D" w:rsidRDefault="00463D6D" w:rsidP="00DF0F01">
            <w:pPr>
              <w:keepNext w:val="0"/>
              <w:keepLines w:val="0"/>
              <w:numPr>
                <w:ilvl w:val="0"/>
                <w:numId w:val="112"/>
              </w:numPr>
              <w:tabs>
                <w:tab w:val="left" w:pos="4962"/>
              </w:tabs>
              <w:spacing w:before="0" w:after="120" w:line="280" w:lineRule="atLeast"/>
              <w:ind w:left="397" w:hanging="397"/>
              <w:outlineLvl w:val="9"/>
              <w:rPr>
                <w:sz w:val="18"/>
                <w:szCs w:val="18"/>
              </w:rPr>
            </w:pPr>
            <w:r>
              <w:rPr>
                <w:sz w:val="18"/>
                <w:szCs w:val="18"/>
              </w:rPr>
              <w:t>not be an illuminated sign;</w:t>
            </w:r>
          </w:p>
          <w:p w14:paraId="674AC69A" w14:textId="56B3A4D7" w:rsidR="00463D6D" w:rsidRDefault="00463D6D" w:rsidP="00DF0F01">
            <w:pPr>
              <w:keepNext w:val="0"/>
              <w:keepLines w:val="0"/>
              <w:numPr>
                <w:ilvl w:val="0"/>
                <w:numId w:val="112"/>
              </w:numPr>
              <w:tabs>
                <w:tab w:val="left" w:pos="4962"/>
              </w:tabs>
              <w:spacing w:before="0" w:after="120" w:line="280" w:lineRule="atLeast"/>
              <w:ind w:left="397" w:hanging="397"/>
              <w:outlineLvl w:val="9"/>
              <w:rPr>
                <w:sz w:val="18"/>
                <w:szCs w:val="18"/>
              </w:rPr>
            </w:pPr>
            <w:r>
              <w:rPr>
                <w:sz w:val="18"/>
                <w:szCs w:val="18"/>
              </w:rPr>
              <w:t xml:space="preserve">meet the sign standards for the relevant sign type set out in Signs Code </w:t>
            </w:r>
            <w:r w:rsidR="00CF1176">
              <w:rPr>
                <w:sz w:val="18"/>
                <w:szCs w:val="18"/>
              </w:rPr>
              <w:t>-</w:t>
            </w:r>
            <w:r>
              <w:rPr>
                <w:sz w:val="18"/>
                <w:szCs w:val="18"/>
              </w:rPr>
              <w:t xml:space="preserve"> Table C1.6; and</w:t>
            </w:r>
          </w:p>
          <w:p w14:paraId="3AB1EA3F" w14:textId="77777777" w:rsidR="00463D6D" w:rsidRDefault="00463D6D" w:rsidP="00DF0F01">
            <w:pPr>
              <w:keepNext w:val="0"/>
              <w:keepLines w:val="0"/>
              <w:numPr>
                <w:ilvl w:val="0"/>
                <w:numId w:val="112"/>
              </w:numPr>
              <w:tabs>
                <w:tab w:val="left" w:pos="345"/>
              </w:tabs>
              <w:spacing w:before="0" w:after="120" w:line="280" w:lineRule="atLeast"/>
              <w:ind w:left="397" w:hanging="397"/>
              <w:outlineLvl w:val="9"/>
              <w:rPr>
                <w:sz w:val="18"/>
                <w:szCs w:val="18"/>
              </w:rPr>
            </w:pPr>
            <w:r>
              <w:rPr>
                <w:sz w:val="18"/>
                <w:szCs w:val="18"/>
              </w:rPr>
              <w:t>for each property</w:t>
            </w:r>
          </w:p>
          <w:p w14:paraId="567446BB" w14:textId="77777777" w:rsidR="00463D6D" w:rsidRPr="00F05271" w:rsidRDefault="00463D6D" w:rsidP="00DF0F01">
            <w:pPr>
              <w:keepNext w:val="0"/>
              <w:keepLines w:val="0"/>
              <w:numPr>
                <w:ilvl w:val="1"/>
                <w:numId w:val="112"/>
              </w:numPr>
              <w:tabs>
                <w:tab w:val="left" w:pos="345"/>
              </w:tabs>
              <w:spacing w:before="0" w:after="120" w:line="280" w:lineRule="atLeast"/>
              <w:ind w:left="794" w:hanging="397"/>
              <w:outlineLvl w:val="9"/>
              <w:rPr>
                <w:sz w:val="18"/>
                <w:szCs w:val="18"/>
              </w:rPr>
            </w:pPr>
            <w:r>
              <w:rPr>
                <w:sz w:val="18"/>
                <w:szCs w:val="18"/>
              </w:rPr>
              <w:t xml:space="preserve">be a </w:t>
            </w:r>
            <w:r w:rsidRPr="00F05271">
              <w:rPr>
                <w:sz w:val="18"/>
                <w:szCs w:val="18"/>
              </w:rPr>
              <w:t>wall sign on building frontages</w:t>
            </w:r>
            <w:r>
              <w:rPr>
                <w:sz w:val="18"/>
                <w:szCs w:val="18"/>
              </w:rPr>
              <w:t xml:space="preserve"> and</w:t>
            </w:r>
            <w:r w:rsidRPr="00F05271">
              <w:rPr>
                <w:sz w:val="18"/>
                <w:szCs w:val="18"/>
              </w:rPr>
              <w:t xml:space="preserve"> a single below awning sign and a single portable sign; or</w:t>
            </w:r>
          </w:p>
          <w:p w14:paraId="45CA5797" w14:textId="77777777" w:rsidR="00463D6D" w:rsidRPr="00F05271" w:rsidRDefault="00463D6D" w:rsidP="00DF0F01">
            <w:pPr>
              <w:keepNext w:val="0"/>
              <w:keepLines w:val="0"/>
              <w:numPr>
                <w:ilvl w:val="1"/>
                <w:numId w:val="112"/>
              </w:numPr>
              <w:tabs>
                <w:tab w:val="left" w:pos="345"/>
              </w:tabs>
              <w:spacing w:before="0" w:after="120" w:line="280" w:lineRule="atLeast"/>
              <w:ind w:left="794" w:hanging="397"/>
              <w:outlineLvl w:val="9"/>
              <w:rPr>
                <w:rFonts w:cs="Arial"/>
                <w:color w:val="auto"/>
                <w:sz w:val="18"/>
                <w:szCs w:val="18"/>
              </w:rPr>
            </w:pPr>
            <w:r>
              <w:rPr>
                <w:sz w:val="18"/>
                <w:szCs w:val="18"/>
              </w:rPr>
              <w:t xml:space="preserve">be </w:t>
            </w:r>
            <w:r w:rsidRPr="00F05271">
              <w:rPr>
                <w:sz w:val="18"/>
                <w:szCs w:val="18"/>
              </w:rPr>
              <w:t>a single ground base sign or a single pole</w:t>
            </w:r>
            <w:r>
              <w:rPr>
                <w:sz w:val="18"/>
                <w:szCs w:val="18"/>
              </w:rPr>
              <w:t>/pylon</w:t>
            </w:r>
            <w:r w:rsidRPr="00F05271">
              <w:rPr>
                <w:sz w:val="18"/>
                <w:szCs w:val="18"/>
              </w:rPr>
              <w:t xml:space="preserve"> sign </w:t>
            </w:r>
            <w:r>
              <w:rPr>
                <w:sz w:val="18"/>
                <w:szCs w:val="18"/>
              </w:rPr>
              <w:t>with a maximum height of</w:t>
            </w:r>
            <w:r w:rsidRPr="00F05271">
              <w:rPr>
                <w:sz w:val="18"/>
                <w:szCs w:val="18"/>
              </w:rPr>
              <w:t xml:space="preserve"> 4m.</w:t>
            </w:r>
          </w:p>
        </w:tc>
        <w:tc>
          <w:tcPr>
            <w:tcW w:w="4536" w:type="dxa"/>
            <w:tcMar>
              <w:top w:w="57" w:type="dxa"/>
              <w:left w:w="57" w:type="dxa"/>
              <w:bottom w:w="57" w:type="dxa"/>
              <w:right w:w="57" w:type="dxa"/>
            </w:tcMar>
          </w:tcPr>
          <w:p w14:paraId="7E8F05A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FD8FB0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No </w:t>
            </w:r>
            <w:r>
              <w:rPr>
                <w:sz w:val="18"/>
                <w:szCs w:val="18"/>
              </w:rPr>
              <w:t>P</w:t>
            </w:r>
            <w:r w:rsidRPr="00F05271">
              <w:rPr>
                <w:sz w:val="18"/>
                <w:szCs w:val="18"/>
              </w:rPr>
              <w:t xml:space="preserve">erformance </w:t>
            </w:r>
            <w:r>
              <w:rPr>
                <w:sz w:val="18"/>
                <w:szCs w:val="18"/>
              </w:rPr>
              <w:t>C</w:t>
            </w:r>
            <w:r w:rsidRPr="00F05271">
              <w:rPr>
                <w:sz w:val="18"/>
                <w:szCs w:val="18"/>
              </w:rPr>
              <w:t>riteri</w:t>
            </w:r>
            <w:r>
              <w:rPr>
                <w:sz w:val="18"/>
                <w:szCs w:val="18"/>
              </w:rPr>
              <w:t>on</w:t>
            </w:r>
            <w:r w:rsidRPr="00F05271">
              <w:rPr>
                <w:sz w:val="18"/>
                <w:szCs w:val="18"/>
              </w:rPr>
              <w:t>.</w:t>
            </w:r>
          </w:p>
        </w:tc>
      </w:tr>
    </w:tbl>
    <w:p w14:paraId="0FD6ACB0" w14:textId="77777777" w:rsidR="00463D6D" w:rsidRPr="00F05271" w:rsidRDefault="00463D6D" w:rsidP="00463D6D">
      <w:pPr>
        <w:pStyle w:val="Heading4"/>
      </w:pPr>
      <w:r>
        <w:t>HOB-S1.7.6</w:t>
      </w:r>
      <w:r>
        <w:tab/>
        <w:t>Lighting in Car Parks and Pedestrian Areas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38E2594" w14:textId="77777777" w:rsidTr="00DF0F01">
        <w:tc>
          <w:tcPr>
            <w:tcW w:w="1415" w:type="dxa"/>
            <w:tcMar>
              <w:top w:w="57" w:type="dxa"/>
              <w:left w:w="57" w:type="dxa"/>
              <w:bottom w:w="57" w:type="dxa"/>
              <w:right w:w="57" w:type="dxa"/>
            </w:tcMar>
          </w:tcPr>
          <w:p w14:paraId="39AB9A0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0741D4D2" w14:textId="77777777" w:rsidR="00463D6D" w:rsidRPr="00F05271" w:rsidRDefault="00463D6D" w:rsidP="00DF0F01">
            <w:pPr>
              <w:keepNext w:val="0"/>
              <w:keepLines w:val="0"/>
              <w:spacing w:before="0" w:after="120" w:line="280" w:lineRule="atLeast"/>
              <w:outlineLvl w:val="9"/>
              <w:rPr>
                <w:sz w:val="18"/>
                <w:szCs w:val="18"/>
              </w:rPr>
            </w:pPr>
            <w:r>
              <w:rPr>
                <w:sz w:val="18"/>
                <w:szCs w:val="18"/>
              </w:rPr>
              <w:t>That well designed lighting provided in off street pedestrian areas and car parks is adequate for pedestrian safety.</w:t>
            </w:r>
          </w:p>
        </w:tc>
      </w:tr>
      <w:tr w:rsidR="00463D6D" w:rsidRPr="00F05271" w14:paraId="4B46AEED" w14:textId="77777777" w:rsidTr="00DF0F01">
        <w:tc>
          <w:tcPr>
            <w:tcW w:w="4392" w:type="dxa"/>
            <w:gridSpan w:val="2"/>
            <w:tcMar>
              <w:top w:w="57" w:type="dxa"/>
              <w:left w:w="57" w:type="dxa"/>
              <w:bottom w:w="57" w:type="dxa"/>
              <w:right w:w="57" w:type="dxa"/>
            </w:tcMar>
          </w:tcPr>
          <w:p w14:paraId="7F445576"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Acceptable Solutions</w:t>
            </w:r>
          </w:p>
        </w:tc>
        <w:tc>
          <w:tcPr>
            <w:tcW w:w="4536" w:type="dxa"/>
            <w:tcMar>
              <w:top w:w="57" w:type="dxa"/>
              <w:left w:w="57" w:type="dxa"/>
              <w:bottom w:w="57" w:type="dxa"/>
              <w:right w:w="57" w:type="dxa"/>
            </w:tcMar>
          </w:tcPr>
          <w:p w14:paraId="7B8F80A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Performance Criteria</w:t>
            </w:r>
          </w:p>
        </w:tc>
      </w:tr>
      <w:tr w:rsidR="00463D6D" w:rsidRPr="00F05271" w14:paraId="51B555F1" w14:textId="77777777" w:rsidTr="00DF0F01">
        <w:tc>
          <w:tcPr>
            <w:tcW w:w="4392" w:type="dxa"/>
            <w:gridSpan w:val="2"/>
            <w:tcMar>
              <w:top w:w="57" w:type="dxa"/>
              <w:left w:w="57" w:type="dxa"/>
              <w:bottom w:w="57" w:type="dxa"/>
              <w:right w:w="57" w:type="dxa"/>
            </w:tcMar>
          </w:tcPr>
          <w:p w14:paraId="71B19F7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463FDBF1" w14:textId="77777777" w:rsidR="00463D6D" w:rsidRDefault="00463D6D" w:rsidP="00DF0F01">
            <w:pPr>
              <w:keepNext w:val="0"/>
              <w:keepLines w:val="0"/>
              <w:spacing w:before="0" w:after="120" w:line="280" w:lineRule="atLeast"/>
              <w:ind w:right="-37"/>
              <w:outlineLvl w:val="9"/>
              <w:rPr>
                <w:rFonts w:cs="Arial"/>
                <w:color w:val="auto"/>
                <w:sz w:val="18"/>
                <w:szCs w:val="18"/>
              </w:rPr>
            </w:pPr>
            <w:r>
              <w:rPr>
                <w:rFonts w:cs="Arial"/>
                <w:color w:val="auto"/>
                <w:sz w:val="18"/>
                <w:szCs w:val="18"/>
              </w:rPr>
              <w:lastRenderedPageBreak/>
              <w:t>Lighting provided in the off street pedestrian network and car park areas, must:</w:t>
            </w:r>
          </w:p>
          <w:p w14:paraId="1AE5977A" w14:textId="72304537" w:rsidR="00463D6D" w:rsidRPr="00E74738" w:rsidRDefault="000127D1" w:rsidP="00854F46">
            <w:pPr>
              <w:pStyle w:val="ListParagraph"/>
              <w:keepNext w:val="0"/>
              <w:keepLines w:val="0"/>
              <w:numPr>
                <w:ilvl w:val="0"/>
                <w:numId w:val="368"/>
              </w:numPr>
              <w:tabs>
                <w:tab w:val="left" w:pos="345"/>
              </w:tabs>
              <w:spacing w:before="0" w:line="280" w:lineRule="atLeast"/>
              <w:ind w:left="397" w:right="0" w:hanging="397"/>
              <w:jc w:val="left"/>
              <w:outlineLvl w:val="9"/>
            </w:pPr>
            <w:r>
              <w:t xml:space="preserve"> </w:t>
            </w:r>
            <w:r w:rsidR="00463D6D" w:rsidRPr="00E74738">
              <w:t>be attached to buildings or be free standing lamp posts, and</w:t>
            </w:r>
          </w:p>
          <w:p w14:paraId="74F0DE83" w14:textId="74DC89DC" w:rsidR="00463D6D" w:rsidRPr="00E74738" w:rsidRDefault="000127D1" w:rsidP="00854F46">
            <w:pPr>
              <w:pStyle w:val="ListParagraph"/>
              <w:keepNext w:val="0"/>
              <w:keepLines w:val="0"/>
              <w:numPr>
                <w:ilvl w:val="0"/>
                <w:numId w:val="368"/>
              </w:numPr>
              <w:tabs>
                <w:tab w:val="left" w:pos="345"/>
              </w:tabs>
              <w:spacing w:before="0" w:line="280" w:lineRule="atLeast"/>
              <w:ind w:left="397" w:right="0" w:hanging="397"/>
              <w:jc w:val="left"/>
              <w:outlineLvl w:val="9"/>
            </w:pPr>
            <w:r>
              <w:t xml:space="preserve"> </w:t>
            </w:r>
            <w:r w:rsidR="00463D6D">
              <w:t>be vandal proof.</w:t>
            </w:r>
          </w:p>
        </w:tc>
        <w:tc>
          <w:tcPr>
            <w:tcW w:w="4536" w:type="dxa"/>
            <w:tcMar>
              <w:top w:w="57" w:type="dxa"/>
              <w:left w:w="57" w:type="dxa"/>
              <w:bottom w:w="57" w:type="dxa"/>
              <w:right w:w="57" w:type="dxa"/>
            </w:tcMar>
          </w:tcPr>
          <w:p w14:paraId="57953476" w14:textId="77777777" w:rsidR="00463D6D" w:rsidRPr="00E74738" w:rsidRDefault="00463D6D" w:rsidP="00DF0F01">
            <w:pPr>
              <w:keepNext w:val="0"/>
              <w:keepLines w:val="0"/>
              <w:spacing w:before="0" w:after="120" w:line="280" w:lineRule="atLeast"/>
              <w:jc w:val="both"/>
              <w:outlineLvl w:val="9"/>
              <w:rPr>
                <w:b/>
                <w:sz w:val="18"/>
                <w:szCs w:val="18"/>
              </w:rPr>
            </w:pPr>
            <w:r w:rsidRPr="00E74738">
              <w:rPr>
                <w:b/>
                <w:sz w:val="18"/>
                <w:szCs w:val="18"/>
              </w:rPr>
              <w:lastRenderedPageBreak/>
              <w:t>P1</w:t>
            </w:r>
          </w:p>
          <w:p w14:paraId="120A69DD" w14:textId="77777777" w:rsidR="00463D6D" w:rsidRPr="00E74738" w:rsidRDefault="00463D6D" w:rsidP="00DF0F01">
            <w:pPr>
              <w:keepNext w:val="0"/>
              <w:keepLines w:val="0"/>
              <w:spacing w:before="0" w:after="120" w:line="280" w:lineRule="atLeast"/>
              <w:jc w:val="both"/>
              <w:outlineLvl w:val="9"/>
              <w:rPr>
                <w:sz w:val="18"/>
                <w:szCs w:val="18"/>
              </w:rPr>
            </w:pPr>
            <w:r>
              <w:rPr>
                <w:sz w:val="18"/>
                <w:szCs w:val="18"/>
              </w:rPr>
              <w:lastRenderedPageBreak/>
              <w:t xml:space="preserve">Lighting in the </w:t>
            </w:r>
            <w:r w:rsidRPr="00E74738">
              <w:rPr>
                <w:sz w:val="18"/>
                <w:szCs w:val="18"/>
              </w:rPr>
              <w:t>off street pedestrian</w:t>
            </w:r>
            <w:r>
              <w:rPr>
                <w:sz w:val="18"/>
                <w:szCs w:val="18"/>
              </w:rPr>
              <w:t xml:space="preserve"> areas and car parks must :</w:t>
            </w:r>
          </w:p>
          <w:p w14:paraId="348BF257" w14:textId="77777777" w:rsidR="00463D6D" w:rsidRPr="00E46EDA" w:rsidRDefault="00463D6D" w:rsidP="00DF0F01">
            <w:pPr>
              <w:keepNext w:val="0"/>
              <w:keepLines w:val="0"/>
              <w:spacing w:before="0" w:after="120" w:line="280" w:lineRule="atLeast"/>
              <w:ind w:left="397" w:hanging="397"/>
              <w:outlineLvl w:val="9"/>
              <w:rPr>
                <w:sz w:val="18"/>
                <w:szCs w:val="18"/>
              </w:rPr>
            </w:pPr>
            <w:r>
              <w:rPr>
                <w:sz w:val="18"/>
                <w:szCs w:val="18"/>
              </w:rPr>
              <w:t>(</w:t>
            </w:r>
            <w:r w:rsidRPr="00E46EDA">
              <w:rPr>
                <w:sz w:val="18"/>
                <w:szCs w:val="18"/>
              </w:rPr>
              <w:t>a)</w:t>
            </w:r>
            <w:r>
              <w:tab/>
            </w:r>
            <w:r>
              <w:rPr>
                <w:sz w:val="18"/>
                <w:szCs w:val="18"/>
              </w:rPr>
              <w:t xml:space="preserve">be </w:t>
            </w:r>
            <w:r w:rsidRPr="00E46EDA">
              <w:rPr>
                <w:sz w:val="18"/>
                <w:szCs w:val="18"/>
              </w:rPr>
              <w:t>adequate to ensure pedestrian safety; and</w:t>
            </w:r>
          </w:p>
          <w:p w14:paraId="77DCD024" w14:textId="77777777" w:rsidR="00463D6D" w:rsidRDefault="00463D6D" w:rsidP="00DF0F01">
            <w:pPr>
              <w:keepNext w:val="0"/>
              <w:keepLines w:val="0"/>
              <w:spacing w:before="0" w:after="120" w:line="280" w:lineRule="atLeast"/>
              <w:ind w:left="397" w:hanging="397"/>
              <w:outlineLvl w:val="9"/>
              <w:rPr>
                <w:sz w:val="18"/>
                <w:szCs w:val="18"/>
              </w:rPr>
            </w:pPr>
            <w:r>
              <w:rPr>
                <w:sz w:val="18"/>
                <w:szCs w:val="18"/>
              </w:rPr>
              <w:t>(</w:t>
            </w:r>
            <w:r w:rsidRPr="00E46EDA">
              <w:rPr>
                <w:sz w:val="18"/>
                <w:szCs w:val="18"/>
              </w:rPr>
              <w:t>b)</w:t>
            </w:r>
            <w:r>
              <w:tab/>
            </w:r>
            <w:r>
              <w:rPr>
                <w:sz w:val="18"/>
                <w:szCs w:val="18"/>
              </w:rPr>
              <w:t xml:space="preserve">be </w:t>
            </w:r>
            <w:r w:rsidRPr="00E46EDA">
              <w:rPr>
                <w:sz w:val="18"/>
                <w:szCs w:val="18"/>
              </w:rPr>
              <w:t>sited and designed to:</w:t>
            </w:r>
          </w:p>
          <w:p w14:paraId="6D29DB6E" w14:textId="77777777" w:rsidR="00463D6D" w:rsidRDefault="00463D6D" w:rsidP="00DF0F01">
            <w:pPr>
              <w:keepNext w:val="0"/>
              <w:keepLines w:val="0"/>
              <w:spacing w:before="0" w:after="120" w:line="280" w:lineRule="atLeast"/>
              <w:ind w:left="794" w:hanging="397"/>
              <w:jc w:val="both"/>
              <w:outlineLvl w:val="9"/>
              <w:rPr>
                <w:sz w:val="18"/>
                <w:szCs w:val="18"/>
              </w:rPr>
            </w:pPr>
            <w:r>
              <w:rPr>
                <w:sz w:val="18"/>
                <w:szCs w:val="18"/>
              </w:rPr>
              <w:t>(i)</w:t>
            </w:r>
            <w:r>
              <w:tab/>
            </w:r>
            <w:r>
              <w:rPr>
                <w:sz w:val="18"/>
                <w:szCs w:val="18"/>
              </w:rPr>
              <w:t>reinforce the character of the area; and</w:t>
            </w:r>
          </w:p>
          <w:p w14:paraId="79D3E998" w14:textId="77777777" w:rsidR="00463D6D" w:rsidRPr="00E46EDA" w:rsidRDefault="00463D6D" w:rsidP="00DF0F01">
            <w:pPr>
              <w:keepNext w:val="0"/>
              <w:keepLines w:val="0"/>
              <w:spacing w:before="0" w:after="120" w:line="280" w:lineRule="atLeast"/>
              <w:ind w:left="794" w:hanging="397"/>
              <w:jc w:val="both"/>
              <w:outlineLvl w:val="9"/>
              <w:rPr>
                <w:sz w:val="18"/>
                <w:szCs w:val="18"/>
              </w:rPr>
            </w:pPr>
            <w:r>
              <w:rPr>
                <w:sz w:val="18"/>
                <w:szCs w:val="18"/>
              </w:rPr>
              <w:t>(ii)</w:t>
            </w:r>
            <w:r>
              <w:tab/>
            </w:r>
            <w:r>
              <w:rPr>
                <w:sz w:val="18"/>
                <w:szCs w:val="18"/>
              </w:rPr>
              <w:t>avoid unacceptable levels of glare or spillage onto neighbouring residential properties.</w:t>
            </w:r>
          </w:p>
        </w:tc>
      </w:tr>
    </w:tbl>
    <w:p w14:paraId="34AEE3C8" w14:textId="77777777" w:rsidR="00463D6D" w:rsidRPr="00F05271" w:rsidRDefault="00463D6D" w:rsidP="00463D6D">
      <w:pPr>
        <w:pStyle w:val="Heading3"/>
      </w:pPr>
      <w:r w:rsidRPr="00F05271">
        <w:t>HOB-S1.8</w:t>
      </w:r>
      <w:r w:rsidRPr="00F05271">
        <w:tab/>
        <w:t>Development Standards for Subdivision</w:t>
      </w:r>
    </w:p>
    <w:p w14:paraId="34653258"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294926C6" w14:textId="77777777" w:rsidR="00463D6D" w:rsidRPr="00F05271" w:rsidRDefault="00463D6D" w:rsidP="00463D6D">
      <w:pPr>
        <w:pStyle w:val="Heading3"/>
      </w:pPr>
      <w:r w:rsidRPr="00F05271">
        <w:t xml:space="preserve">HOB-S1.9 </w:t>
      </w:r>
      <w:r>
        <w:tab/>
      </w:r>
      <w:r w:rsidRPr="00F05271">
        <w:t>Tables</w:t>
      </w:r>
    </w:p>
    <w:p w14:paraId="7661345F"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0A23146E" w14:textId="77777777" w:rsidR="00463D6D" w:rsidRPr="00F05271" w:rsidRDefault="00463D6D" w:rsidP="00463D6D">
      <w:pPr>
        <w:keepNext w:val="0"/>
        <w:keepLines w:val="0"/>
        <w:spacing w:after="120"/>
        <w:ind w:left="851" w:hanging="851"/>
        <w:outlineLvl w:val="9"/>
        <w:rPr>
          <w:sz w:val="18"/>
          <w:szCs w:val="18"/>
        </w:rPr>
      </w:pPr>
    </w:p>
    <w:p w14:paraId="7ED3736F" w14:textId="77777777" w:rsidR="00463D6D" w:rsidRPr="00F05271" w:rsidRDefault="00463D6D" w:rsidP="00463D6D">
      <w:pPr>
        <w:keepNext w:val="0"/>
        <w:keepLines w:val="0"/>
        <w:widowControl w:val="0"/>
        <w:sectPr w:rsidR="00463D6D" w:rsidRPr="00F05271" w:rsidSect="008B7D93">
          <w:headerReference w:type="even" r:id="rId89"/>
          <w:headerReference w:type="default" r:id="rId90"/>
          <w:footerReference w:type="even" r:id="rId91"/>
          <w:footerReference w:type="default" r:id="rId92"/>
          <w:headerReference w:type="first" r:id="rId93"/>
          <w:footerReference w:type="first" r:id="rId94"/>
          <w:pgSz w:w="11906" w:h="16838"/>
          <w:pgMar w:top="1440" w:right="1800" w:bottom="1440" w:left="1800" w:header="720" w:footer="720" w:gutter="0"/>
          <w:cols w:space="720"/>
          <w:docGrid w:linePitch="360"/>
        </w:sectPr>
      </w:pPr>
    </w:p>
    <w:p w14:paraId="1100615D" w14:textId="77777777" w:rsidR="00463D6D" w:rsidRPr="00F05271" w:rsidRDefault="00463D6D" w:rsidP="00463D6D">
      <w:pPr>
        <w:pStyle w:val="Heading1"/>
      </w:pPr>
      <w:r w:rsidRPr="00F05271">
        <w:lastRenderedPageBreak/>
        <w:t>HOB-S2.0</w:t>
      </w:r>
      <w:r>
        <w:tab/>
      </w:r>
      <w:r w:rsidRPr="00F05271">
        <w:t>North Hobart Specific Area Plan</w:t>
      </w:r>
    </w:p>
    <w:p w14:paraId="56A3DFF6" w14:textId="77777777" w:rsidR="00463D6D" w:rsidRPr="00F05271" w:rsidRDefault="00463D6D" w:rsidP="00463D6D">
      <w:pPr>
        <w:pStyle w:val="Heading3"/>
      </w:pPr>
      <w:r w:rsidRPr="00F05271">
        <w:t>HOB-S2.1</w:t>
      </w:r>
      <w:r>
        <w:tab/>
      </w:r>
      <w:r w:rsidRPr="00F05271">
        <w:t>Plan Purpose</w:t>
      </w:r>
    </w:p>
    <w:p w14:paraId="67D3BC87"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The purpose of the North Hobart Specific Area Plan is:</w:t>
      </w:r>
    </w:p>
    <w:p w14:paraId="40F470EB"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HOB-S2.1.1</w:t>
      </w:r>
      <w:r w:rsidRPr="00F05271">
        <w:rPr>
          <w:rFonts w:cs="Arial"/>
          <w:color w:val="auto"/>
          <w:sz w:val="18"/>
        </w:rPr>
        <w:tab/>
        <w:t>To provide for development of land fronting Elizabeth Street in the General Business Zone in North Hobart that is in conformity with and reinforces the characteristic uses in the street and the building forms that comprise the streetscape.</w:t>
      </w:r>
    </w:p>
    <w:p w14:paraId="7C9CB418"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HOB-S2.1.2</w:t>
      </w:r>
      <w:r w:rsidRPr="00F05271">
        <w:rPr>
          <w:rFonts w:cs="Arial"/>
          <w:color w:val="auto"/>
          <w:sz w:val="18"/>
        </w:rPr>
        <w:tab/>
        <w:t>To provide for new development to continue the traditional height and rectangular building form parallel to Elizabeth Street where buildings are either one or two storeys.</w:t>
      </w:r>
    </w:p>
    <w:p w14:paraId="22B5FCEC"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HOB-S2.1.3</w:t>
      </w:r>
      <w:r w:rsidRPr="00F05271">
        <w:rPr>
          <w:rFonts w:cs="Arial"/>
          <w:color w:val="auto"/>
          <w:sz w:val="18"/>
        </w:rPr>
        <w:tab/>
        <w:t>To provide for all new development to be built to the street edge and to improve pedestrian amenity and convenience.</w:t>
      </w:r>
    </w:p>
    <w:p w14:paraId="3AB4BB7B"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HOB-S2.1.4</w:t>
      </w:r>
      <w:r w:rsidRPr="00F05271">
        <w:rPr>
          <w:rFonts w:cs="Arial"/>
          <w:color w:val="auto"/>
          <w:sz w:val="18"/>
        </w:rPr>
        <w:tab/>
        <w:t>To provide protection from the elements for the pedestrian, primarily by the retention and/or introduction of awnings.</w:t>
      </w:r>
    </w:p>
    <w:p w14:paraId="42893E0B"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HOB-S2.1.5</w:t>
      </w:r>
      <w:r w:rsidRPr="00F05271">
        <w:rPr>
          <w:rFonts w:cs="Arial"/>
          <w:color w:val="auto"/>
          <w:sz w:val="18"/>
        </w:rPr>
        <w:tab/>
        <w:t>To ret</w:t>
      </w:r>
      <w:r>
        <w:rPr>
          <w:rFonts w:cs="Arial"/>
          <w:color w:val="auto"/>
          <w:sz w:val="18"/>
        </w:rPr>
        <w:t>ain</w:t>
      </w:r>
      <w:r w:rsidRPr="00F05271">
        <w:rPr>
          <w:rFonts w:cs="Arial"/>
          <w:color w:val="auto"/>
          <w:sz w:val="18"/>
        </w:rPr>
        <w:t xml:space="preserve"> the historic streetscape and particularly the red brick character of many individual buildings.</w:t>
      </w:r>
    </w:p>
    <w:p w14:paraId="261DF61A"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HOB-S2.1.6</w:t>
      </w:r>
      <w:r w:rsidRPr="00F05271">
        <w:rPr>
          <w:rFonts w:cs="Arial"/>
          <w:color w:val="auto"/>
          <w:sz w:val="18"/>
        </w:rPr>
        <w:tab/>
        <w:t>To prevent the painting of previously unpainted brickwork on the Elizabeth Street frontage.</w:t>
      </w:r>
    </w:p>
    <w:p w14:paraId="66770F92"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HOB-S2.1.7</w:t>
      </w:r>
      <w:r w:rsidRPr="00F05271">
        <w:rPr>
          <w:rFonts w:cs="Arial"/>
          <w:color w:val="auto"/>
          <w:sz w:val="18"/>
        </w:rPr>
        <w:tab/>
      </w:r>
      <w:r>
        <w:rPr>
          <w:rFonts w:cs="Arial"/>
          <w:color w:val="auto"/>
          <w:sz w:val="18"/>
        </w:rPr>
        <w:t>To maintain</w:t>
      </w:r>
      <w:r w:rsidRPr="00F05271">
        <w:rPr>
          <w:rFonts w:cs="Arial"/>
          <w:color w:val="auto"/>
          <w:sz w:val="18"/>
        </w:rPr>
        <w:t xml:space="preserve"> the diversity and intactness of shop fronts through the retention of the physical fabric of existing shop fronts.</w:t>
      </w:r>
    </w:p>
    <w:p w14:paraId="009D42DD"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HOB-S2.1.8</w:t>
      </w:r>
      <w:r w:rsidRPr="00F05271">
        <w:rPr>
          <w:rFonts w:cs="Arial"/>
          <w:color w:val="auto"/>
          <w:sz w:val="18"/>
        </w:rPr>
        <w:tab/>
        <w:t>To facilitate development that provides detail and architectural interest at various levels of the streetscape, inset doorways and associated detailing are encouraged as they contribute to the diverse pattern of the existing streetscape.</w:t>
      </w:r>
    </w:p>
    <w:p w14:paraId="2C1ABE33"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HOB-S2.1.9</w:t>
      </w:r>
      <w:r w:rsidRPr="00F05271">
        <w:rPr>
          <w:rFonts w:cs="Arial"/>
          <w:color w:val="auto"/>
          <w:sz w:val="18"/>
        </w:rPr>
        <w:tab/>
        <w:t>For development to reinforce the existing hierarchy and network of public spaces and not to build in existing laneways.</w:t>
      </w:r>
    </w:p>
    <w:p w14:paraId="18FF80EC"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HOB-S2.1.10</w:t>
      </w:r>
      <w:r w:rsidRPr="00F05271">
        <w:rPr>
          <w:rFonts w:cs="Arial"/>
          <w:color w:val="auto"/>
          <w:sz w:val="18"/>
        </w:rPr>
        <w:tab/>
        <w:t>The encouragement of artwork to contribute to the cultural and artistic focus that has developed in North Hobart.</w:t>
      </w:r>
    </w:p>
    <w:p w14:paraId="1D01AD46" w14:textId="77777777" w:rsidR="00463D6D" w:rsidRPr="00F05271" w:rsidRDefault="00463D6D" w:rsidP="00463D6D">
      <w:pPr>
        <w:pStyle w:val="Heading3"/>
      </w:pPr>
      <w:r w:rsidRPr="00F05271">
        <w:t xml:space="preserve">HOB-S2.2 </w:t>
      </w:r>
      <w:r>
        <w:tab/>
      </w:r>
      <w:r w:rsidRPr="00F05271">
        <w:t>Application of this Plan</w:t>
      </w:r>
    </w:p>
    <w:p w14:paraId="646115DB"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HOB-S2.2.1</w:t>
      </w:r>
      <w:r w:rsidRPr="00F05271">
        <w:rPr>
          <w:rFonts w:cs="Arial"/>
          <w:color w:val="auto"/>
          <w:sz w:val="18"/>
        </w:rPr>
        <w:tab/>
        <w:t>The specific area plan applies to the area of land designated as North Hobart Specific Area Plan on the overlay maps.</w:t>
      </w:r>
    </w:p>
    <w:p w14:paraId="7B905653"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HOB-S2.2.2</w:t>
      </w:r>
      <w:r w:rsidRPr="00F05271">
        <w:rPr>
          <w:rFonts w:cs="Arial"/>
          <w:color w:val="auto"/>
          <w:sz w:val="18"/>
        </w:rPr>
        <w:tab/>
        <w:t>In the area of land this plan applies to, the provisions of the specific area plan are in addition to and in substitution for the provisions of:</w:t>
      </w:r>
    </w:p>
    <w:p w14:paraId="6B4C958D" w14:textId="77777777" w:rsidR="00463D6D" w:rsidRPr="00F05271" w:rsidRDefault="00463D6D" w:rsidP="00463D6D">
      <w:pPr>
        <w:keepNext w:val="0"/>
        <w:keepLines w:val="0"/>
        <w:numPr>
          <w:ilvl w:val="0"/>
          <w:numId w:val="119"/>
        </w:numPr>
        <w:spacing w:before="60" w:after="120" w:line="280" w:lineRule="atLeast"/>
        <w:ind w:left="2098" w:hanging="397"/>
        <w:contextualSpacing/>
        <w:outlineLvl w:val="9"/>
        <w:rPr>
          <w:rFonts w:cs="Arial"/>
          <w:color w:val="auto"/>
          <w:sz w:val="18"/>
        </w:rPr>
      </w:pPr>
      <w:r w:rsidRPr="00F05271">
        <w:rPr>
          <w:rFonts w:cs="Arial"/>
          <w:color w:val="auto"/>
          <w:sz w:val="18"/>
        </w:rPr>
        <w:t>General Business Zone</w:t>
      </w:r>
    </w:p>
    <w:p w14:paraId="74123589" w14:textId="77777777" w:rsidR="00463D6D" w:rsidRPr="00F05271" w:rsidRDefault="00463D6D" w:rsidP="00463D6D">
      <w:pPr>
        <w:keepNext w:val="0"/>
        <w:keepLines w:val="0"/>
        <w:numPr>
          <w:ilvl w:val="0"/>
          <w:numId w:val="119"/>
        </w:numPr>
        <w:spacing w:before="60" w:after="120" w:line="280" w:lineRule="atLeast"/>
        <w:ind w:left="2098" w:hanging="397"/>
        <w:contextualSpacing/>
        <w:outlineLvl w:val="9"/>
        <w:rPr>
          <w:rFonts w:cs="Arial"/>
          <w:color w:val="auto"/>
          <w:sz w:val="18"/>
        </w:rPr>
      </w:pPr>
      <w:r w:rsidRPr="00F05271">
        <w:rPr>
          <w:rFonts w:cs="Arial"/>
          <w:color w:val="auto"/>
          <w:sz w:val="18"/>
        </w:rPr>
        <w:t>Signs Code</w:t>
      </w:r>
    </w:p>
    <w:p w14:paraId="799CB796" w14:textId="77777777" w:rsidR="00463D6D" w:rsidRPr="00F05271" w:rsidRDefault="00463D6D" w:rsidP="00463D6D">
      <w:pPr>
        <w:keepNext w:val="0"/>
        <w:keepLines w:val="0"/>
        <w:spacing w:before="60" w:after="120" w:line="280" w:lineRule="atLeast"/>
        <w:ind w:left="1701"/>
        <w:outlineLvl w:val="9"/>
        <w:rPr>
          <w:rFonts w:cs="Arial"/>
          <w:color w:val="auto"/>
          <w:sz w:val="18"/>
        </w:rPr>
      </w:pPr>
      <w:r>
        <w:rPr>
          <w:rFonts w:cs="Arial"/>
          <w:color w:val="auto"/>
          <w:sz w:val="18"/>
        </w:rPr>
        <w:t>a</w:t>
      </w:r>
      <w:r w:rsidRPr="00F05271">
        <w:rPr>
          <w:rFonts w:cs="Arial"/>
          <w:color w:val="auto"/>
          <w:sz w:val="18"/>
        </w:rPr>
        <w:t>s specified in the relevant provision.</w:t>
      </w:r>
    </w:p>
    <w:p w14:paraId="0C3BE836" w14:textId="77777777" w:rsidR="00463D6D" w:rsidRPr="00F05271" w:rsidRDefault="00463D6D" w:rsidP="00463D6D">
      <w:pPr>
        <w:pStyle w:val="Heading3"/>
      </w:pPr>
      <w:r w:rsidRPr="00F05271">
        <w:t xml:space="preserve">HOB-S2.3 </w:t>
      </w:r>
      <w:r>
        <w:tab/>
      </w:r>
      <w:r w:rsidRPr="00F05271">
        <w:t>Local Area Objectives</w:t>
      </w:r>
    </w:p>
    <w:p w14:paraId="714816B0"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759B4B2E" w14:textId="77777777" w:rsidR="00463D6D" w:rsidRDefault="00463D6D" w:rsidP="00463D6D">
      <w:pPr>
        <w:keepNext w:val="0"/>
        <w:keepLines w:val="0"/>
        <w:spacing w:before="0" w:after="0"/>
        <w:outlineLvl w:val="9"/>
        <w:rPr>
          <w:rFonts w:cs="Arial"/>
          <w:b/>
          <w:color w:val="auto"/>
          <w:sz w:val="24"/>
          <w:szCs w:val="24"/>
        </w:rPr>
      </w:pPr>
      <w:r>
        <w:br w:type="page"/>
      </w:r>
    </w:p>
    <w:p w14:paraId="61A01D9E" w14:textId="77777777" w:rsidR="00463D6D" w:rsidRPr="00F05271" w:rsidRDefault="00463D6D" w:rsidP="00463D6D">
      <w:pPr>
        <w:pStyle w:val="Heading3"/>
      </w:pPr>
      <w:r w:rsidRPr="00F05271">
        <w:lastRenderedPageBreak/>
        <w:t>HOB-S2.4</w:t>
      </w:r>
      <w:r w:rsidRPr="00F05271">
        <w:tab/>
        <w:t>Definition of Terms</w:t>
      </w:r>
    </w:p>
    <w:p w14:paraId="569D249E"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6592A2A7" w14:textId="77777777" w:rsidR="00463D6D" w:rsidRPr="00F05271" w:rsidRDefault="00463D6D" w:rsidP="00463D6D">
      <w:pPr>
        <w:pStyle w:val="Heading3"/>
      </w:pPr>
      <w:r w:rsidRPr="00F05271">
        <w:t>HOB-S2.5</w:t>
      </w:r>
      <w:r w:rsidRPr="00F05271">
        <w:tab/>
        <w:t xml:space="preserve">Use Table </w:t>
      </w:r>
    </w:p>
    <w:p w14:paraId="4576D807"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7B4A6BF1" w14:textId="77777777" w:rsidR="00463D6D" w:rsidRPr="00F05271" w:rsidRDefault="00463D6D" w:rsidP="00463D6D">
      <w:pPr>
        <w:pStyle w:val="Heading3"/>
      </w:pPr>
      <w:r w:rsidRPr="00F05271">
        <w:t>HOB-S2.6</w:t>
      </w:r>
      <w:r w:rsidRPr="00F05271">
        <w:tab/>
        <w:t>Use Standards</w:t>
      </w:r>
    </w:p>
    <w:p w14:paraId="711BEFDD"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57CDE01A" w14:textId="77777777" w:rsidR="00463D6D" w:rsidRPr="00F05271" w:rsidRDefault="00463D6D" w:rsidP="00463D6D">
      <w:pPr>
        <w:pStyle w:val="Heading3"/>
      </w:pPr>
      <w:r w:rsidRPr="00F05271">
        <w:t>HOB-S2.7</w:t>
      </w:r>
      <w:r w:rsidRPr="00F05271">
        <w:tab/>
        <w:t>Development Standards for Buildings and Works</w:t>
      </w:r>
    </w:p>
    <w:p w14:paraId="101B382A" w14:textId="77777777" w:rsidR="00463D6D" w:rsidRPr="00F05271" w:rsidRDefault="00463D6D" w:rsidP="00463D6D">
      <w:pPr>
        <w:pStyle w:val="Heading4"/>
      </w:pPr>
      <w:r w:rsidRPr="00F05271">
        <w:t>HOB-S2.7.1</w:t>
      </w:r>
      <w:r w:rsidRPr="00F05271">
        <w:tab/>
        <w:t>Building height</w:t>
      </w:r>
    </w:p>
    <w:p w14:paraId="7F465A40" w14:textId="3D18C55A" w:rsidR="00463D6D" w:rsidRPr="00F05271" w:rsidRDefault="00463D6D" w:rsidP="00463D6D">
      <w:pPr>
        <w:pStyle w:val="BodyText"/>
      </w:pPr>
      <w:r w:rsidRPr="00F05271">
        <w:t xml:space="preserve">This clause is </w:t>
      </w:r>
      <w:r>
        <w:t>in</w:t>
      </w:r>
      <w:r w:rsidRPr="00F05271">
        <w:t xml:space="preserve"> substitution </w:t>
      </w:r>
      <w:r>
        <w:t>of</w:t>
      </w:r>
      <w:r w:rsidRPr="00F05271">
        <w:t xml:space="preserve"> General Business Zone </w:t>
      </w:r>
      <w:r w:rsidR="00CF1176">
        <w:t>-</w:t>
      </w:r>
      <w:r w:rsidRPr="00F05271">
        <w:t xml:space="preserve"> clause 15.4.1 Building height.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706E9DB" w14:textId="77777777" w:rsidTr="00DF0F01">
        <w:tc>
          <w:tcPr>
            <w:tcW w:w="1415" w:type="dxa"/>
            <w:tcMar>
              <w:top w:w="57" w:type="dxa"/>
              <w:left w:w="57" w:type="dxa"/>
              <w:bottom w:w="57" w:type="dxa"/>
              <w:right w:w="57" w:type="dxa"/>
            </w:tcMar>
          </w:tcPr>
          <w:p w14:paraId="490155E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5348E36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development that:</w:t>
            </w:r>
          </w:p>
          <w:p w14:paraId="2E4966AD" w14:textId="77777777" w:rsidR="00463D6D" w:rsidRDefault="00463D6D" w:rsidP="00DF0F01">
            <w:pPr>
              <w:keepNext w:val="0"/>
              <w:keepLines w:val="0"/>
              <w:numPr>
                <w:ilvl w:val="0"/>
                <w:numId w:val="113"/>
              </w:numPr>
              <w:tabs>
                <w:tab w:val="left" w:pos="4962"/>
              </w:tabs>
              <w:spacing w:before="0" w:after="120" w:line="280" w:lineRule="atLeast"/>
              <w:ind w:left="397" w:hanging="397"/>
              <w:outlineLvl w:val="9"/>
              <w:rPr>
                <w:sz w:val="18"/>
                <w:szCs w:val="18"/>
              </w:rPr>
            </w:pPr>
            <w:r w:rsidRPr="00F05271">
              <w:rPr>
                <w:sz w:val="18"/>
                <w:szCs w:val="18"/>
              </w:rPr>
              <w:t>is similar in height and bulk to buildings in the immediate vicinity and does not result in an intrusion to the streetscape;</w:t>
            </w:r>
            <w:r>
              <w:rPr>
                <w:sz w:val="18"/>
                <w:szCs w:val="18"/>
              </w:rPr>
              <w:t xml:space="preserve"> and</w:t>
            </w:r>
          </w:p>
          <w:p w14:paraId="50F4B66A" w14:textId="77777777" w:rsidR="00463D6D" w:rsidRPr="00F05271" w:rsidRDefault="00463D6D" w:rsidP="00DF0F01">
            <w:pPr>
              <w:keepNext w:val="0"/>
              <w:keepLines w:val="0"/>
              <w:numPr>
                <w:ilvl w:val="0"/>
                <w:numId w:val="113"/>
              </w:numPr>
              <w:tabs>
                <w:tab w:val="left" w:pos="4962"/>
              </w:tabs>
              <w:spacing w:before="0" w:after="120" w:line="280" w:lineRule="atLeast"/>
              <w:ind w:left="397" w:hanging="397"/>
              <w:outlineLvl w:val="9"/>
              <w:rPr>
                <w:sz w:val="18"/>
                <w:szCs w:val="18"/>
              </w:rPr>
            </w:pPr>
            <w:r w:rsidRPr="00BC3C6A">
              <w:rPr>
                <w:sz w:val="18"/>
                <w:szCs w:val="18"/>
              </w:rPr>
              <w:t>reinforces the pattern of vertical emphasis, with each building individually identifiable even if lot amalgamation occurs.</w:t>
            </w:r>
          </w:p>
        </w:tc>
      </w:tr>
      <w:tr w:rsidR="00463D6D" w:rsidRPr="00F05271" w14:paraId="31F4E150" w14:textId="77777777" w:rsidTr="00DF0F01">
        <w:tc>
          <w:tcPr>
            <w:tcW w:w="4392" w:type="dxa"/>
            <w:gridSpan w:val="2"/>
            <w:tcMar>
              <w:top w:w="57" w:type="dxa"/>
              <w:left w:w="57" w:type="dxa"/>
              <w:bottom w:w="57" w:type="dxa"/>
              <w:right w:w="57" w:type="dxa"/>
            </w:tcMar>
          </w:tcPr>
          <w:p w14:paraId="3F465F3C" w14:textId="77777777" w:rsidR="00463D6D" w:rsidRPr="00F05271" w:rsidRDefault="00463D6D" w:rsidP="00DF0F01">
            <w:pPr>
              <w:keepNext w:val="0"/>
              <w:keepLines w:val="0"/>
              <w:spacing w:before="0" w:after="120" w:line="280" w:lineRule="atLeast"/>
              <w:outlineLvl w:val="9"/>
              <w:rPr>
                <w:b/>
                <w:sz w:val="20"/>
              </w:rPr>
            </w:pPr>
            <w:r w:rsidRPr="00F05271">
              <w:rPr>
                <w:b/>
                <w:sz w:val="20"/>
              </w:rPr>
              <w:t>Acceptable Solutions</w:t>
            </w:r>
          </w:p>
        </w:tc>
        <w:tc>
          <w:tcPr>
            <w:tcW w:w="4536" w:type="dxa"/>
            <w:tcMar>
              <w:top w:w="57" w:type="dxa"/>
              <w:left w:w="57" w:type="dxa"/>
              <w:bottom w:w="57" w:type="dxa"/>
              <w:right w:w="57" w:type="dxa"/>
            </w:tcMar>
          </w:tcPr>
          <w:p w14:paraId="09C05120"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F05271" w14:paraId="7B961C22" w14:textId="77777777" w:rsidTr="00DF0F01">
        <w:tc>
          <w:tcPr>
            <w:tcW w:w="4392" w:type="dxa"/>
            <w:gridSpan w:val="2"/>
            <w:tcMar>
              <w:top w:w="57" w:type="dxa"/>
              <w:left w:w="57" w:type="dxa"/>
              <w:bottom w:w="57" w:type="dxa"/>
              <w:right w:w="57" w:type="dxa"/>
            </w:tcMar>
          </w:tcPr>
          <w:p w14:paraId="1A7485BE"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033B8F0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height must:</w:t>
            </w:r>
          </w:p>
          <w:p w14:paraId="1EEB0AE9" w14:textId="77777777" w:rsidR="00463D6D" w:rsidRPr="00F05271" w:rsidRDefault="00463D6D" w:rsidP="00DF0F01">
            <w:pPr>
              <w:keepNext w:val="0"/>
              <w:keepLines w:val="0"/>
              <w:numPr>
                <w:ilvl w:val="0"/>
                <w:numId w:val="114"/>
              </w:numPr>
              <w:tabs>
                <w:tab w:val="left" w:pos="4962"/>
              </w:tabs>
              <w:spacing w:before="0" w:after="120" w:line="280" w:lineRule="atLeast"/>
              <w:ind w:left="397" w:hanging="397"/>
              <w:outlineLvl w:val="9"/>
              <w:rPr>
                <w:sz w:val="18"/>
                <w:szCs w:val="18"/>
              </w:rPr>
            </w:pPr>
            <w:r w:rsidRPr="00F05271">
              <w:rPr>
                <w:sz w:val="18"/>
                <w:szCs w:val="18"/>
              </w:rPr>
              <w:t>be no</w:t>
            </w:r>
            <w:r>
              <w:rPr>
                <w:sz w:val="18"/>
                <w:szCs w:val="18"/>
              </w:rPr>
              <w:t>t</w:t>
            </w:r>
            <w:r w:rsidRPr="00F05271">
              <w:rPr>
                <w:sz w:val="18"/>
                <w:szCs w:val="18"/>
              </w:rPr>
              <w:t xml:space="preserve"> more than 2 storeys;</w:t>
            </w:r>
          </w:p>
          <w:p w14:paraId="3A0E60CB" w14:textId="77777777" w:rsidR="00463D6D" w:rsidRPr="00F05271" w:rsidRDefault="00463D6D" w:rsidP="00DF0F01">
            <w:pPr>
              <w:keepNext w:val="0"/>
              <w:keepLines w:val="0"/>
              <w:numPr>
                <w:ilvl w:val="0"/>
                <w:numId w:val="114"/>
              </w:numPr>
              <w:tabs>
                <w:tab w:val="left" w:pos="4962"/>
              </w:tabs>
              <w:spacing w:before="0" w:after="120" w:line="280" w:lineRule="atLeast"/>
              <w:ind w:left="397" w:hanging="397"/>
              <w:outlineLvl w:val="9"/>
              <w:rPr>
                <w:sz w:val="18"/>
                <w:szCs w:val="18"/>
              </w:rPr>
            </w:pPr>
            <w:r w:rsidRPr="00F05271">
              <w:rPr>
                <w:sz w:val="18"/>
                <w:szCs w:val="18"/>
              </w:rPr>
              <w:t>be no</w:t>
            </w:r>
            <w:r>
              <w:rPr>
                <w:sz w:val="18"/>
                <w:szCs w:val="18"/>
              </w:rPr>
              <w:t>t</w:t>
            </w:r>
            <w:r w:rsidRPr="00F05271">
              <w:rPr>
                <w:sz w:val="18"/>
                <w:szCs w:val="18"/>
              </w:rPr>
              <w:t xml:space="preserve"> more than 9m; and</w:t>
            </w:r>
          </w:p>
          <w:p w14:paraId="54A4158D" w14:textId="77777777" w:rsidR="00463D6D" w:rsidRPr="00F05271" w:rsidRDefault="00463D6D" w:rsidP="00DF0F01">
            <w:pPr>
              <w:keepNext w:val="0"/>
              <w:keepLines w:val="0"/>
              <w:numPr>
                <w:ilvl w:val="0"/>
                <w:numId w:val="114"/>
              </w:numPr>
              <w:tabs>
                <w:tab w:val="left" w:pos="4962"/>
              </w:tabs>
              <w:spacing w:before="0" w:after="120" w:line="280" w:lineRule="atLeast"/>
              <w:ind w:left="397" w:hanging="397"/>
              <w:outlineLvl w:val="9"/>
              <w:rPr>
                <w:sz w:val="18"/>
                <w:szCs w:val="18"/>
              </w:rPr>
            </w:pPr>
            <w:r w:rsidRPr="00F05271">
              <w:rPr>
                <w:sz w:val="18"/>
                <w:szCs w:val="18"/>
              </w:rPr>
              <w:t>if single storey, be no</w:t>
            </w:r>
            <w:r>
              <w:rPr>
                <w:sz w:val="18"/>
                <w:szCs w:val="18"/>
              </w:rPr>
              <w:t>t</w:t>
            </w:r>
            <w:r w:rsidRPr="00F05271">
              <w:rPr>
                <w:sz w:val="18"/>
                <w:szCs w:val="18"/>
              </w:rPr>
              <w:t xml:space="preserve"> less than 4.8m (refer to </w:t>
            </w:r>
            <w:r>
              <w:rPr>
                <w:sz w:val="18"/>
                <w:szCs w:val="18"/>
              </w:rPr>
              <w:t>F</w:t>
            </w:r>
            <w:r w:rsidRPr="00F05271">
              <w:rPr>
                <w:sz w:val="18"/>
                <w:szCs w:val="18"/>
              </w:rPr>
              <w:t>igure</w:t>
            </w:r>
            <w:r w:rsidRPr="00F05271">
              <w:rPr>
                <w:rFonts w:cs="Arial"/>
                <w:color w:val="auto"/>
                <w:sz w:val="18"/>
                <w:szCs w:val="18"/>
              </w:rPr>
              <w:t xml:space="preserve"> HOB-S2.</w:t>
            </w:r>
            <w:r w:rsidRPr="00F05271">
              <w:rPr>
                <w:sz w:val="18"/>
                <w:szCs w:val="18"/>
              </w:rPr>
              <w:t>1).</w:t>
            </w:r>
          </w:p>
        </w:tc>
        <w:tc>
          <w:tcPr>
            <w:tcW w:w="4536" w:type="dxa"/>
            <w:tcMar>
              <w:top w:w="57" w:type="dxa"/>
              <w:left w:w="57" w:type="dxa"/>
              <w:bottom w:w="57" w:type="dxa"/>
              <w:right w:w="57" w:type="dxa"/>
            </w:tcMar>
          </w:tcPr>
          <w:p w14:paraId="35DB98D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483490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height must not overtly project above or below adjacent buildings.</w:t>
            </w:r>
          </w:p>
        </w:tc>
      </w:tr>
    </w:tbl>
    <w:p w14:paraId="48C24F32" w14:textId="77777777" w:rsidR="00463D6D" w:rsidRPr="00F05271" w:rsidRDefault="00463D6D" w:rsidP="00463D6D">
      <w:pPr>
        <w:pStyle w:val="Heading4"/>
      </w:pPr>
      <w:r w:rsidRPr="00F05271">
        <w:t>HOB-S2.7.</w:t>
      </w:r>
      <w:r>
        <w:t>2</w:t>
      </w:r>
      <w:r w:rsidRPr="00F05271">
        <w:tab/>
      </w:r>
      <w:r>
        <w:t>Street Space (the land between the lot boundaries on either side of Elizabeth Street)</w:t>
      </w:r>
    </w:p>
    <w:p w14:paraId="6164FAF7" w14:textId="15CB0D71" w:rsidR="00463D6D" w:rsidRPr="00F05271" w:rsidRDefault="00463D6D" w:rsidP="00463D6D">
      <w:pPr>
        <w:pStyle w:val="BodyText"/>
      </w:pPr>
      <w:r w:rsidRPr="00F05271">
        <w:t xml:space="preserve">This clause is </w:t>
      </w:r>
      <w:r>
        <w:t>in</w:t>
      </w:r>
      <w:r w:rsidRPr="00F05271">
        <w:t xml:space="preserve"> substitution </w:t>
      </w:r>
      <w:r>
        <w:t>of</w:t>
      </w:r>
      <w:r w:rsidRPr="00F05271">
        <w:t xml:space="preserve"> General Business Zone </w:t>
      </w:r>
      <w:r w:rsidR="00CF1176">
        <w:t>-</w:t>
      </w:r>
      <w:r w:rsidRPr="00F05271">
        <w:t xml:space="preserve"> clause 15.4.2</w:t>
      </w:r>
      <w:r>
        <w:t xml:space="preserve"> Setbacks</w:t>
      </w:r>
      <w:r w:rsidRPr="00F05271">
        <w:t xml:space="preserve"> A1 and P1</w:t>
      </w:r>
      <w:r>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9C72F4E" w14:textId="77777777" w:rsidTr="00DF0F01">
        <w:tc>
          <w:tcPr>
            <w:tcW w:w="1415" w:type="dxa"/>
            <w:tcMar>
              <w:top w:w="57" w:type="dxa"/>
              <w:left w:w="57" w:type="dxa"/>
              <w:bottom w:w="57" w:type="dxa"/>
              <w:right w:w="57" w:type="dxa"/>
            </w:tcMar>
          </w:tcPr>
          <w:p w14:paraId="79FCD2B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732C690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reinforce the existing dimension and scale of the street space and encourage formal enclosure of the streetscape.</w:t>
            </w:r>
          </w:p>
        </w:tc>
      </w:tr>
      <w:tr w:rsidR="00463D6D" w:rsidRPr="00F05271" w14:paraId="59610462" w14:textId="77777777" w:rsidTr="00DF0F01">
        <w:tc>
          <w:tcPr>
            <w:tcW w:w="4392" w:type="dxa"/>
            <w:gridSpan w:val="2"/>
            <w:tcMar>
              <w:top w:w="57" w:type="dxa"/>
              <w:left w:w="57" w:type="dxa"/>
              <w:bottom w:w="57" w:type="dxa"/>
              <w:right w:w="57" w:type="dxa"/>
            </w:tcMar>
          </w:tcPr>
          <w:p w14:paraId="396E887F" w14:textId="77777777" w:rsidR="00463D6D" w:rsidRPr="00F05271" w:rsidRDefault="00463D6D" w:rsidP="00DF0F01">
            <w:pPr>
              <w:keepNext w:val="0"/>
              <w:keepLines w:val="0"/>
              <w:spacing w:before="0" w:after="120" w:line="280" w:lineRule="atLeast"/>
              <w:outlineLvl w:val="9"/>
              <w:rPr>
                <w:b/>
                <w:sz w:val="20"/>
              </w:rPr>
            </w:pPr>
            <w:r w:rsidRPr="00F05271">
              <w:rPr>
                <w:b/>
                <w:sz w:val="20"/>
              </w:rPr>
              <w:t>Acceptable Solutions</w:t>
            </w:r>
          </w:p>
        </w:tc>
        <w:tc>
          <w:tcPr>
            <w:tcW w:w="4536" w:type="dxa"/>
            <w:tcMar>
              <w:top w:w="57" w:type="dxa"/>
              <w:left w:w="57" w:type="dxa"/>
              <w:bottom w:w="57" w:type="dxa"/>
              <w:right w:w="57" w:type="dxa"/>
            </w:tcMar>
          </w:tcPr>
          <w:p w14:paraId="60773CB6"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F05271" w14:paraId="7F63F05C" w14:textId="77777777" w:rsidTr="00DF0F01">
        <w:tc>
          <w:tcPr>
            <w:tcW w:w="4392" w:type="dxa"/>
            <w:gridSpan w:val="2"/>
            <w:tcMar>
              <w:top w:w="57" w:type="dxa"/>
              <w:left w:w="57" w:type="dxa"/>
              <w:bottom w:w="57" w:type="dxa"/>
              <w:right w:w="57" w:type="dxa"/>
            </w:tcMar>
          </w:tcPr>
          <w:p w14:paraId="79F1FD8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5397899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w:t>
            </w:r>
            <w:r>
              <w:rPr>
                <w:sz w:val="18"/>
                <w:szCs w:val="18"/>
              </w:rPr>
              <w:t>s must be built to the</w:t>
            </w:r>
            <w:r w:rsidRPr="00F05271">
              <w:rPr>
                <w:sz w:val="18"/>
                <w:szCs w:val="18"/>
              </w:rPr>
              <w:t xml:space="preserve"> frontage.</w:t>
            </w:r>
          </w:p>
        </w:tc>
        <w:tc>
          <w:tcPr>
            <w:tcW w:w="4536" w:type="dxa"/>
            <w:tcMar>
              <w:top w:w="57" w:type="dxa"/>
              <w:left w:w="57" w:type="dxa"/>
              <w:bottom w:w="57" w:type="dxa"/>
              <w:right w:w="57" w:type="dxa"/>
            </w:tcMar>
          </w:tcPr>
          <w:p w14:paraId="7786618F" w14:textId="77777777" w:rsidR="00463D6D" w:rsidRDefault="00463D6D" w:rsidP="00DF0F01">
            <w:pPr>
              <w:keepNext w:val="0"/>
              <w:keepLines w:val="0"/>
              <w:spacing w:before="0" w:after="120" w:line="280" w:lineRule="atLeast"/>
              <w:outlineLvl w:val="9"/>
              <w:rPr>
                <w:b/>
                <w:sz w:val="18"/>
                <w:szCs w:val="18"/>
              </w:rPr>
            </w:pPr>
            <w:r w:rsidRPr="00F05271">
              <w:rPr>
                <w:b/>
                <w:sz w:val="18"/>
                <w:szCs w:val="18"/>
              </w:rPr>
              <w:t>P1</w:t>
            </w:r>
          </w:p>
          <w:p w14:paraId="7959A6E1" w14:textId="77777777" w:rsidR="00463D6D" w:rsidRPr="00F05271" w:rsidRDefault="00463D6D" w:rsidP="00DF0F01">
            <w:pPr>
              <w:keepNext w:val="0"/>
              <w:keepLines w:val="0"/>
              <w:spacing w:before="0" w:after="120" w:line="280" w:lineRule="atLeast"/>
              <w:outlineLvl w:val="9"/>
              <w:rPr>
                <w:sz w:val="18"/>
                <w:szCs w:val="18"/>
              </w:rPr>
            </w:pPr>
            <w:r w:rsidRPr="00E46EDA">
              <w:rPr>
                <w:sz w:val="18"/>
                <w:szCs w:val="18"/>
              </w:rPr>
              <w:t xml:space="preserve">Development affecting a place of cultural significance where the principal building is set back from the front boundary, is </w:t>
            </w:r>
            <w:r>
              <w:rPr>
                <w:sz w:val="18"/>
                <w:szCs w:val="18"/>
              </w:rPr>
              <w:t xml:space="preserve">the </w:t>
            </w:r>
            <w:r w:rsidRPr="00E46EDA">
              <w:rPr>
                <w:sz w:val="18"/>
                <w:szCs w:val="18"/>
              </w:rPr>
              <w:t xml:space="preserve">only circumstance where the introduction or </w:t>
            </w:r>
            <w:r>
              <w:rPr>
                <w:sz w:val="18"/>
                <w:szCs w:val="18"/>
              </w:rPr>
              <w:t>retention</w:t>
            </w:r>
            <w:r w:rsidRPr="00E46EDA">
              <w:rPr>
                <w:sz w:val="18"/>
                <w:szCs w:val="18"/>
              </w:rPr>
              <w:t xml:space="preserve"> of a setback may be appropriate.</w:t>
            </w:r>
          </w:p>
        </w:tc>
      </w:tr>
    </w:tbl>
    <w:p w14:paraId="3808E58B" w14:textId="77777777" w:rsidR="00463D6D" w:rsidRPr="00F05271" w:rsidRDefault="00463D6D" w:rsidP="00463D6D">
      <w:pPr>
        <w:pStyle w:val="Heading4"/>
      </w:pPr>
      <w:r w:rsidRPr="00F05271">
        <w:lastRenderedPageBreak/>
        <w:t>HOB-S2.7.</w:t>
      </w:r>
      <w:r>
        <w:t>3</w:t>
      </w:r>
      <w:r w:rsidRPr="00F05271">
        <w:tab/>
      </w:r>
      <w:r>
        <w:t>Building form</w:t>
      </w:r>
    </w:p>
    <w:p w14:paraId="485AE388" w14:textId="133658DF" w:rsidR="00463D6D" w:rsidRPr="00F05271" w:rsidRDefault="00463D6D" w:rsidP="00463D6D">
      <w:pPr>
        <w:pStyle w:val="BodyText"/>
      </w:pPr>
      <w:r w:rsidRPr="00F05271">
        <w:t xml:space="preserve">This clause is a substitution of General Business Zone </w:t>
      </w:r>
      <w:r w:rsidR="00CF1176">
        <w:t>-</w:t>
      </w:r>
      <w:r w:rsidRPr="00F05271">
        <w:t xml:space="preserve"> clause 15.4.3 </w:t>
      </w:r>
      <w:r>
        <w:t xml:space="preserve">Design </w:t>
      </w:r>
      <w:r w:rsidRPr="00F05271">
        <w:t>A2 and P2.</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E60C04C" w14:textId="77777777" w:rsidTr="00DF0F01">
        <w:tc>
          <w:tcPr>
            <w:tcW w:w="1415" w:type="dxa"/>
            <w:tcMar>
              <w:top w:w="57" w:type="dxa"/>
              <w:left w:w="57" w:type="dxa"/>
              <w:bottom w:w="57" w:type="dxa"/>
              <w:right w:w="57" w:type="dxa"/>
            </w:tcMar>
          </w:tcPr>
          <w:p w14:paraId="61D7B0A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2AA18F4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provide for development that:</w:t>
            </w:r>
          </w:p>
          <w:p w14:paraId="130253A3" w14:textId="77777777" w:rsidR="00463D6D" w:rsidRPr="00F05271" w:rsidRDefault="00463D6D" w:rsidP="00DF0F01">
            <w:pPr>
              <w:keepNext w:val="0"/>
              <w:keepLines w:val="0"/>
              <w:numPr>
                <w:ilvl w:val="0"/>
                <w:numId w:val="120"/>
              </w:numPr>
              <w:tabs>
                <w:tab w:val="left" w:pos="4962"/>
              </w:tabs>
              <w:spacing w:before="0" w:after="120" w:line="280" w:lineRule="atLeast"/>
              <w:ind w:left="397" w:hanging="397"/>
              <w:outlineLvl w:val="9"/>
              <w:rPr>
                <w:sz w:val="18"/>
                <w:szCs w:val="18"/>
              </w:rPr>
            </w:pPr>
            <w:r w:rsidRPr="00F05271">
              <w:rPr>
                <w:sz w:val="18"/>
                <w:szCs w:val="18"/>
              </w:rPr>
              <w:t>reinforces the pattern of vertical emphasis, with each building individually identifiable even if lot amalgamation occurs;</w:t>
            </w:r>
          </w:p>
          <w:p w14:paraId="5B4F5A92" w14:textId="77777777" w:rsidR="00463D6D" w:rsidRPr="00F05271" w:rsidRDefault="00463D6D" w:rsidP="00DF0F01">
            <w:pPr>
              <w:keepNext w:val="0"/>
              <w:keepLines w:val="0"/>
              <w:numPr>
                <w:ilvl w:val="0"/>
                <w:numId w:val="120"/>
              </w:numPr>
              <w:tabs>
                <w:tab w:val="left" w:pos="4962"/>
              </w:tabs>
              <w:spacing w:before="0" w:after="120" w:line="280" w:lineRule="atLeast"/>
              <w:ind w:left="397" w:hanging="397"/>
              <w:outlineLvl w:val="9"/>
              <w:rPr>
                <w:sz w:val="18"/>
                <w:szCs w:val="18"/>
              </w:rPr>
            </w:pPr>
            <w:r w:rsidRPr="00F05271">
              <w:rPr>
                <w:sz w:val="18"/>
                <w:szCs w:val="18"/>
              </w:rPr>
              <w:t>reinforces characteristic solid (wall) to void (opening) ratio;</w:t>
            </w:r>
            <w:r>
              <w:rPr>
                <w:sz w:val="18"/>
                <w:szCs w:val="18"/>
              </w:rPr>
              <w:t xml:space="preserve"> and</w:t>
            </w:r>
          </w:p>
          <w:p w14:paraId="0E528263" w14:textId="77777777" w:rsidR="00463D6D" w:rsidRPr="0027570A" w:rsidRDefault="00463D6D" w:rsidP="00DF0F01">
            <w:pPr>
              <w:keepNext w:val="0"/>
              <w:keepLines w:val="0"/>
              <w:numPr>
                <w:ilvl w:val="0"/>
                <w:numId w:val="120"/>
              </w:numPr>
              <w:tabs>
                <w:tab w:val="left" w:pos="4962"/>
              </w:tabs>
              <w:spacing w:before="0" w:after="120" w:line="280" w:lineRule="atLeast"/>
              <w:ind w:left="397" w:hanging="397"/>
              <w:outlineLvl w:val="9"/>
              <w:rPr>
                <w:sz w:val="18"/>
                <w:szCs w:val="18"/>
              </w:rPr>
            </w:pPr>
            <w:r w:rsidRPr="00F05271">
              <w:rPr>
                <w:sz w:val="18"/>
                <w:szCs w:val="18"/>
              </w:rPr>
              <w:t>retains the traditional streetscape fabric</w:t>
            </w:r>
            <w:r>
              <w:rPr>
                <w:sz w:val="18"/>
                <w:szCs w:val="18"/>
              </w:rPr>
              <w:t>.</w:t>
            </w:r>
          </w:p>
        </w:tc>
      </w:tr>
      <w:tr w:rsidR="00463D6D" w:rsidRPr="00F05271" w14:paraId="0E5F2C4B" w14:textId="77777777" w:rsidTr="00DF0F01">
        <w:tc>
          <w:tcPr>
            <w:tcW w:w="4392" w:type="dxa"/>
            <w:gridSpan w:val="2"/>
            <w:tcMar>
              <w:top w:w="57" w:type="dxa"/>
              <w:left w:w="57" w:type="dxa"/>
              <w:bottom w:w="57" w:type="dxa"/>
              <w:right w:w="57" w:type="dxa"/>
            </w:tcMar>
          </w:tcPr>
          <w:p w14:paraId="30BDDD28" w14:textId="77777777" w:rsidR="00463D6D" w:rsidRPr="00F05271" w:rsidRDefault="00463D6D" w:rsidP="00DF0F01">
            <w:pPr>
              <w:keepNext w:val="0"/>
              <w:keepLines w:val="0"/>
              <w:spacing w:before="0" w:after="120" w:line="280" w:lineRule="atLeast"/>
              <w:outlineLvl w:val="9"/>
              <w:rPr>
                <w:b/>
                <w:sz w:val="20"/>
              </w:rPr>
            </w:pPr>
            <w:r w:rsidRPr="00F05271">
              <w:rPr>
                <w:b/>
                <w:sz w:val="20"/>
              </w:rPr>
              <w:t>Acceptable Solutions</w:t>
            </w:r>
          </w:p>
        </w:tc>
        <w:tc>
          <w:tcPr>
            <w:tcW w:w="4536" w:type="dxa"/>
            <w:tcMar>
              <w:top w:w="57" w:type="dxa"/>
              <w:left w:w="57" w:type="dxa"/>
              <w:bottom w:w="57" w:type="dxa"/>
              <w:right w:w="57" w:type="dxa"/>
            </w:tcMar>
          </w:tcPr>
          <w:p w14:paraId="7EDA0E2F"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F05271" w14:paraId="5F7DFFA0" w14:textId="77777777" w:rsidTr="00DF0F01">
        <w:tc>
          <w:tcPr>
            <w:tcW w:w="4392" w:type="dxa"/>
            <w:gridSpan w:val="2"/>
            <w:tcMar>
              <w:top w:w="57" w:type="dxa"/>
              <w:left w:w="57" w:type="dxa"/>
              <w:bottom w:w="57" w:type="dxa"/>
              <w:right w:w="57" w:type="dxa"/>
            </w:tcMar>
          </w:tcPr>
          <w:p w14:paraId="7432FF9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6384A649" w14:textId="77777777" w:rsidR="00463D6D" w:rsidRPr="00F05271" w:rsidRDefault="00463D6D" w:rsidP="00DF0F01">
            <w:pPr>
              <w:keepNext w:val="0"/>
              <w:keepLines w:val="0"/>
              <w:spacing w:before="0" w:after="120" w:line="280" w:lineRule="atLeast"/>
              <w:outlineLvl w:val="9"/>
              <w:rPr>
                <w:sz w:val="18"/>
                <w:szCs w:val="18"/>
              </w:rPr>
            </w:pPr>
            <w:r>
              <w:rPr>
                <w:sz w:val="18"/>
                <w:szCs w:val="18"/>
              </w:rPr>
              <w:t>Development</w:t>
            </w:r>
            <w:r w:rsidRPr="00F05271">
              <w:rPr>
                <w:sz w:val="18"/>
                <w:szCs w:val="18"/>
              </w:rPr>
              <w:t xml:space="preserve"> must </w:t>
            </w:r>
            <w:r w:rsidRPr="00F05271" w:rsidDel="00EA6639">
              <w:rPr>
                <w:sz w:val="18"/>
                <w:szCs w:val="18"/>
              </w:rPr>
              <w:t xml:space="preserve"> </w:t>
            </w:r>
            <w:r w:rsidRPr="00F05271">
              <w:rPr>
                <w:sz w:val="18"/>
                <w:szCs w:val="18"/>
              </w:rPr>
              <w:t>have a void to wall face ratio of:</w:t>
            </w:r>
          </w:p>
          <w:p w14:paraId="72EC3BB9" w14:textId="77777777" w:rsidR="00463D6D" w:rsidRPr="004648D4" w:rsidRDefault="00463D6D" w:rsidP="00854F46">
            <w:pPr>
              <w:pStyle w:val="ListParagraph"/>
              <w:keepNext w:val="0"/>
              <w:keepLines w:val="0"/>
              <w:numPr>
                <w:ilvl w:val="0"/>
                <w:numId w:val="224"/>
              </w:numPr>
              <w:tabs>
                <w:tab w:val="clear" w:pos="4962"/>
                <w:tab w:val="left" w:pos="451"/>
                <w:tab w:val="left" w:pos="593"/>
              </w:tabs>
              <w:spacing w:before="0" w:line="280" w:lineRule="atLeast"/>
              <w:ind w:left="397" w:right="0" w:hanging="397"/>
              <w:jc w:val="left"/>
              <w:outlineLvl w:val="9"/>
            </w:pPr>
            <w:r w:rsidRPr="004648D4">
              <w:t>15%-25% above awnings; and</w:t>
            </w:r>
          </w:p>
          <w:p w14:paraId="6BBC160D" w14:textId="77777777" w:rsidR="00463D6D" w:rsidRPr="00E46EDA" w:rsidRDefault="00463D6D" w:rsidP="00854F46">
            <w:pPr>
              <w:pStyle w:val="ListParagraph"/>
              <w:keepNext w:val="0"/>
              <w:keepLines w:val="0"/>
              <w:numPr>
                <w:ilvl w:val="0"/>
                <w:numId w:val="224"/>
              </w:numPr>
              <w:tabs>
                <w:tab w:val="clear" w:pos="4962"/>
                <w:tab w:val="left" w:pos="451"/>
                <w:tab w:val="left" w:pos="593"/>
              </w:tabs>
              <w:spacing w:before="0" w:line="280" w:lineRule="atLeast"/>
              <w:ind w:left="397" w:right="0" w:hanging="397"/>
              <w:jc w:val="left"/>
              <w:outlineLvl w:val="9"/>
              <w:rPr>
                <w:b/>
              </w:rPr>
            </w:pPr>
            <w:r w:rsidRPr="00F05271">
              <w:t>25%-60% below awnings (refer to Figure HOB-S2.3).</w:t>
            </w:r>
          </w:p>
        </w:tc>
        <w:tc>
          <w:tcPr>
            <w:tcW w:w="4536" w:type="dxa"/>
            <w:tcMar>
              <w:top w:w="57" w:type="dxa"/>
              <w:left w:w="57" w:type="dxa"/>
              <w:bottom w:w="57" w:type="dxa"/>
              <w:right w:w="57" w:type="dxa"/>
            </w:tcMar>
          </w:tcPr>
          <w:p w14:paraId="29A6D5A7"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005F34EC" w14:textId="77777777" w:rsidR="00463D6D" w:rsidRPr="00F05271" w:rsidRDefault="00463D6D" w:rsidP="00DF0F01">
            <w:pPr>
              <w:keepNext w:val="0"/>
              <w:keepLines w:val="0"/>
              <w:spacing w:before="0" w:after="120" w:line="280" w:lineRule="atLeast"/>
              <w:outlineLvl w:val="9"/>
              <w:rPr>
                <w:sz w:val="18"/>
                <w:szCs w:val="18"/>
              </w:rPr>
            </w:pPr>
            <w:r>
              <w:rPr>
                <w:sz w:val="18"/>
                <w:szCs w:val="18"/>
              </w:rPr>
              <w:t>Development should not be inconsistent with the characteristic solid (wall) to void (opening) ratio</w:t>
            </w:r>
            <w:r w:rsidRPr="00F05271">
              <w:rPr>
                <w:sz w:val="18"/>
                <w:szCs w:val="18"/>
              </w:rPr>
              <w:t>.</w:t>
            </w:r>
          </w:p>
        </w:tc>
      </w:tr>
      <w:tr w:rsidR="00463D6D" w:rsidRPr="00F05271" w14:paraId="5D26072F" w14:textId="77777777" w:rsidTr="00DF0F01">
        <w:tc>
          <w:tcPr>
            <w:tcW w:w="4392" w:type="dxa"/>
            <w:gridSpan w:val="2"/>
            <w:tcMar>
              <w:top w:w="57" w:type="dxa"/>
              <w:left w:w="57" w:type="dxa"/>
              <w:bottom w:w="57" w:type="dxa"/>
              <w:right w:w="57" w:type="dxa"/>
            </w:tcMar>
          </w:tcPr>
          <w:p w14:paraId="7FC4785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A2</w:t>
            </w:r>
          </w:p>
          <w:p w14:paraId="2F487F76" w14:textId="77777777" w:rsidR="00463D6D" w:rsidRDefault="00463D6D" w:rsidP="00DF0F01">
            <w:pPr>
              <w:keepNext w:val="0"/>
              <w:keepLines w:val="0"/>
              <w:spacing w:before="0" w:after="120" w:line="280" w:lineRule="atLeast"/>
              <w:outlineLvl w:val="9"/>
              <w:rPr>
                <w:sz w:val="18"/>
                <w:szCs w:val="18"/>
              </w:rPr>
            </w:pPr>
            <w:r w:rsidRPr="00F05271">
              <w:rPr>
                <w:sz w:val="18"/>
                <w:szCs w:val="18"/>
              </w:rPr>
              <w:t xml:space="preserve">Building width on the Elizabeth Street </w:t>
            </w:r>
            <w:r>
              <w:rPr>
                <w:sz w:val="18"/>
                <w:szCs w:val="18"/>
              </w:rPr>
              <w:t>frontage</w:t>
            </w:r>
            <w:r w:rsidRPr="00F05271">
              <w:rPr>
                <w:sz w:val="18"/>
                <w:szCs w:val="18"/>
              </w:rPr>
              <w:t xml:space="preserve"> must be</w:t>
            </w:r>
            <w:r>
              <w:rPr>
                <w:sz w:val="18"/>
                <w:szCs w:val="18"/>
              </w:rPr>
              <w:t>:</w:t>
            </w:r>
          </w:p>
          <w:p w14:paraId="0B4EA903" w14:textId="77777777" w:rsidR="00463D6D" w:rsidRDefault="00463D6D" w:rsidP="00854F46">
            <w:pPr>
              <w:pStyle w:val="ListParagraph"/>
              <w:keepNext w:val="0"/>
              <w:keepLines w:val="0"/>
              <w:numPr>
                <w:ilvl w:val="0"/>
                <w:numId w:val="223"/>
              </w:numPr>
              <w:spacing w:before="0" w:line="280" w:lineRule="atLeast"/>
              <w:ind w:left="397" w:right="0" w:hanging="397"/>
              <w:jc w:val="left"/>
              <w:outlineLvl w:val="9"/>
            </w:pPr>
            <w:r>
              <w:t>not less than</w:t>
            </w:r>
            <w:r w:rsidRPr="00EA6639">
              <w:t xml:space="preserve">  7m</w:t>
            </w:r>
            <w:r>
              <w:t>;</w:t>
            </w:r>
            <w:r w:rsidRPr="00EA6639">
              <w:t xml:space="preserve"> and</w:t>
            </w:r>
          </w:p>
          <w:p w14:paraId="63B69514" w14:textId="77777777" w:rsidR="00463D6D" w:rsidRPr="00EA6639" w:rsidRDefault="00463D6D" w:rsidP="00854F46">
            <w:pPr>
              <w:pStyle w:val="ListParagraph"/>
              <w:keepNext w:val="0"/>
              <w:keepLines w:val="0"/>
              <w:numPr>
                <w:ilvl w:val="0"/>
                <w:numId w:val="223"/>
              </w:numPr>
              <w:spacing w:before="0" w:line="280" w:lineRule="atLeast"/>
              <w:ind w:left="397" w:right="0" w:hanging="397"/>
              <w:jc w:val="left"/>
              <w:outlineLvl w:val="9"/>
            </w:pPr>
            <w:r>
              <w:t>not more than</w:t>
            </w:r>
            <w:r w:rsidRPr="00EA6639">
              <w:t xml:space="preserve"> 12m (refer to Figure HOB-S2.2).</w:t>
            </w:r>
          </w:p>
        </w:tc>
        <w:tc>
          <w:tcPr>
            <w:tcW w:w="4536" w:type="dxa"/>
            <w:tcMar>
              <w:top w:w="57" w:type="dxa"/>
              <w:left w:w="57" w:type="dxa"/>
              <w:bottom w:w="57" w:type="dxa"/>
              <w:right w:w="57" w:type="dxa"/>
            </w:tcMar>
          </w:tcPr>
          <w:p w14:paraId="6E821AE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P2</w:t>
            </w:r>
          </w:p>
          <w:p w14:paraId="104FB6D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Building width on the Elizabeth Street </w:t>
            </w:r>
            <w:r>
              <w:rPr>
                <w:sz w:val="18"/>
                <w:szCs w:val="18"/>
              </w:rPr>
              <w:t>frontage</w:t>
            </w:r>
            <w:r w:rsidRPr="00F05271">
              <w:rPr>
                <w:sz w:val="18"/>
                <w:szCs w:val="18"/>
              </w:rPr>
              <w:t xml:space="preserve"> that is </w:t>
            </w:r>
            <w:r>
              <w:rPr>
                <w:sz w:val="18"/>
                <w:szCs w:val="18"/>
              </w:rPr>
              <w:t>more</w:t>
            </w:r>
            <w:r w:rsidRPr="00F05271">
              <w:rPr>
                <w:sz w:val="18"/>
                <w:szCs w:val="18"/>
              </w:rPr>
              <w:t xml:space="preserve"> than 12m, must articulate the façade and roof form to create a pattern of individually identifiable entities at regular intervals of between 7m to 12m.</w:t>
            </w:r>
          </w:p>
        </w:tc>
      </w:tr>
      <w:tr w:rsidR="00463D6D" w:rsidRPr="00F05271" w14:paraId="5419E2F0" w14:textId="77777777" w:rsidTr="00DF0F01">
        <w:tc>
          <w:tcPr>
            <w:tcW w:w="4392" w:type="dxa"/>
            <w:gridSpan w:val="2"/>
            <w:tcMar>
              <w:top w:w="57" w:type="dxa"/>
              <w:left w:w="57" w:type="dxa"/>
              <w:bottom w:w="57" w:type="dxa"/>
              <w:right w:w="57" w:type="dxa"/>
            </w:tcMar>
          </w:tcPr>
          <w:p w14:paraId="16EE6EF1"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A3</w:t>
            </w:r>
          </w:p>
          <w:p w14:paraId="5422D75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The physical fabric of a traditional shopfront must be retained.</w:t>
            </w:r>
          </w:p>
        </w:tc>
        <w:tc>
          <w:tcPr>
            <w:tcW w:w="4536" w:type="dxa"/>
            <w:tcMar>
              <w:top w:w="57" w:type="dxa"/>
              <w:left w:w="57" w:type="dxa"/>
              <w:bottom w:w="57" w:type="dxa"/>
              <w:right w:w="57" w:type="dxa"/>
            </w:tcMar>
          </w:tcPr>
          <w:p w14:paraId="57ACCD0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P3</w:t>
            </w:r>
          </w:p>
          <w:p w14:paraId="1B42288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 shopfront may be replaced if it can be demonstrated that the shopfront is not a critical component of the traditional streetscape.</w:t>
            </w:r>
          </w:p>
        </w:tc>
      </w:tr>
      <w:tr w:rsidR="00463D6D" w:rsidRPr="00F05271" w14:paraId="7B89F097" w14:textId="77777777" w:rsidTr="00DF0F01">
        <w:tc>
          <w:tcPr>
            <w:tcW w:w="4392" w:type="dxa"/>
            <w:gridSpan w:val="2"/>
            <w:tcMar>
              <w:top w:w="57" w:type="dxa"/>
              <w:left w:w="57" w:type="dxa"/>
              <w:bottom w:w="57" w:type="dxa"/>
              <w:right w:w="57" w:type="dxa"/>
            </w:tcMar>
          </w:tcPr>
          <w:p w14:paraId="002402D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A4</w:t>
            </w:r>
          </w:p>
          <w:p w14:paraId="008E5418" w14:textId="77777777" w:rsidR="00463D6D" w:rsidRPr="00F05271" w:rsidRDefault="00463D6D" w:rsidP="00DF0F01">
            <w:pPr>
              <w:keepNext w:val="0"/>
              <w:keepLines w:val="0"/>
              <w:spacing w:before="0" w:after="120" w:line="280" w:lineRule="atLeast"/>
              <w:outlineLvl w:val="9"/>
              <w:rPr>
                <w:b/>
                <w:sz w:val="18"/>
                <w:szCs w:val="18"/>
              </w:rPr>
            </w:pPr>
            <w:r>
              <w:rPr>
                <w:sz w:val="18"/>
                <w:szCs w:val="18"/>
              </w:rPr>
              <w:t>A</w:t>
            </w:r>
            <w:r w:rsidRPr="00F05271">
              <w:rPr>
                <w:sz w:val="18"/>
                <w:szCs w:val="18"/>
              </w:rPr>
              <w:t>lterations to an existing façade must retain or reinstate awnings over a public footpath.</w:t>
            </w:r>
          </w:p>
        </w:tc>
        <w:tc>
          <w:tcPr>
            <w:tcW w:w="4536" w:type="dxa"/>
            <w:tcMar>
              <w:top w:w="57" w:type="dxa"/>
              <w:left w:w="57" w:type="dxa"/>
              <w:bottom w:w="57" w:type="dxa"/>
              <w:right w:w="57" w:type="dxa"/>
            </w:tcMar>
          </w:tcPr>
          <w:p w14:paraId="6F3CC99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P4</w:t>
            </w:r>
          </w:p>
          <w:p w14:paraId="0A0EF998" w14:textId="77777777" w:rsidR="00463D6D" w:rsidRPr="00F05271" w:rsidRDefault="00463D6D" w:rsidP="00DF0F01">
            <w:pPr>
              <w:keepNext w:val="0"/>
              <w:keepLines w:val="0"/>
              <w:spacing w:before="0" w:after="120" w:line="280" w:lineRule="atLeast"/>
              <w:outlineLvl w:val="9"/>
              <w:rPr>
                <w:b/>
                <w:sz w:val="18"/>
                <w:szCs w:val="18"/>
              </w:rPr>
            </w:pPr>
            <w:r>
              <w:rPr>
                <w:sz w:val="18"/>
                <w:szCs w:val="18"/>
              </w:rPr>
              <w:t>A</w:t>
            </w:r>
            <w:r w:rsidRPr="00F05271">
              <w:rPr>
                <w:sz w:val="18"/>
                <w:szCs w:val="18"/>
              </w:rPr>
              <w:t xml:space="preserve">lterations to an existing façade </w:t>
            </w:r>
            <w:r>
              <w:rPr>
                <w:sz w:val="18"/>
                <w:szCs w:val="18"/>
              </w:rPr>
              <w:t xml:space="preserve">on the Elizabeth Street frontage </w:t>
            </w:r>
            <w:r w:rsidRPr="00F05271">
              <w:rPr>
                <w:sz w:val="18"/>
                <w:szCs w:val="18"/>
              </w:rPr>
              <w:t xml:space="preserve">that do not retain or reinstate awnings must demonstrate that the </w:t>
            </w:r>
            <w:r>
              <w:rPr>
                <w:sz w:val="18"/>
                <w:szCs w:val="18"/>
              </w:rPr>
              <w:t>façade on the Elizabeth Street frontage</w:t>
            </w:r>
            <w:r w:rsidRPr="00F05271">
              <w:rPr>
                <w:sz w:val="18"/>
                <w:szCs w:val="18"/>
              </w:rPr>
              <w:t xml:space="preserve"> was originally designed without an awning and that the pattern of development should continue.</w:t>
            </w:r>
          </w:p>
        </w:tc>
      </w:tr>
      <w:tr w:rsidR="00463D6D" w:rsidRPr="00F05271" w14:paraId="7EBBC1F7" w14:textId="77777777" w:rsidTr="00DF0F01">
        <w:tc>
          <w:tcPr>
            <w:tcW w:w="4392" w:type="dxa"/>
            <w:gridSpan w:val="2"/>
            <w:tcMar>
              <w:top w:w="57" w:type="dxa"/>
              <w:left w:w="57" w:type="dxa"/>
              <w:bottom w:w="57" w:type="dxa"/>
              <w:right w:w="57" w:type="dxa"/>
            </w:tcMar>
          </w:tcPr>
          <w:p w14:paraId="75DFCFC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A5</w:t>
            </w:r>
          </w:p>
          <w:p w14:paraId="26332079"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 xml:space="preserve">Awnings must be no </w:t>
            </w:r>
            <w:r w:rsidRPr="00F05271">
              <w:rPr>
                <w:color w:val="auto"/>
                <w:sz w:val="18"/>
                <w:szCs w:val="18"/>
              </w:rPr>
              <w:t>deeper (vertically)</w:t>
            </w:r>
            <w:r w:rsidRPr="00F05271">
              <w:rPr>
                <w:sz w:val="18"/>
                <w:szCs w:val="18"/>
              </w:rPr>
              <w:t xml:space="preserve"> than 450mm at the street edge</w:t>
            </w:r>
            <w:r>
              <w:rPr>
                <w:sz w:val="18"/>
                <w:szCs w:val="18"/>
              </w:rPr>
              <w:t xml:space="preserve"> (refer to Figure HOB-S2.4)</w:t>
            </w:r>
            <w:r w:rsidRPr="00F05271">
              <w:rPr>
                <w:sz w:val="18"/>
                <w:szCs w:val="18"/>
              </w:rPr>
              <w:t>.</w:t>
            </w:r>
          </w:p>
        </w:tc>
        <w:tc>
          <w:tcPr>
            <w:tcW w:w="4536" w:type="dxa"/>
            <w:tcMar>
              <w:top w:w="57" w:type="dxa"/>
              <w:left w:w="57" w:type="dxa"/>
              <w:bottom w:w="57" w:type="dxa"/>
              <w:right w:w="57" w:type="dxa"/>
            </w:tcMar>
          </w:tcPr>
          <w:p w14:paraId="12717C54"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P5</w:t>
            </w:r>
          </w:p>
          <w:p w14:paraId="26BB691A"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Awnings must not overwhelm the building to which</w:t>
            </w:r>
            <w:r>
              <w:rPr>
                <w:sz w:val="18"/>
                <w:szCs w:val="18"/>
              </w:rPr>
              <w:t xml:space="preserve"> they are </w:t>
            </w:r>
            <w:r w:rsidRPr="00F05271">
              <w:rPr>
                <w:sz w:val="18"/>
                <w:szCs w:val="18"/>
              </w:rPr>
              <w:t xml:space="preserve">attached, </w:t>
            </w:r>
            <w:r>
              <w:rPr>
                <w:sz w:val="18"/>
                <w:szCs w:val="18"/>
              </w:rPr>
              <w:t xml:space="preserve">and must be of </w:t>
            </w:r>
            <w:r w:rsidRPr="00F05271">
              <w:rPr>
                <w:sz w:val="18"/>
                <w:szCs w:val="18"/>
              </w:rPr>
              <w:t>sufficient height above the footpath to allow adequate clearance for the movement of persons and goods.</w:t>
            </w:r>
          </w:p>
        </w:tc>
      </w:tr>
      <w:tr w:rsidR="00463D6D" w:rsidRPr="00F05271" w14:paraId="589E3570" w14:textId="77777777" w:rsidTr="00DF0F01">
        <w:tc>
          <w:tcPr>
            <w:tcW w:w="4392" w:type="dxa"/>
            <w:gridSpan w:val="2"/>
            <w:tcMar>
              <w:top w:w="57" w:type="dxa"/>
              <w:left w:w="57" w:type="dxa"/>
              <w:bottom w:w="57" w:type="dxa"/>
              <w:right w:w="57" w:type="dxa"/>
            </w:tcMar>
          </w:tcPr>
          <w:p w14:paraId="040D116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A6</w:t>
            </w:r>
          </w:p>
          <w:p w14:paraId="04623D45"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Awnings must be made of non-combustible materials.</w:t>
            </w:r>
          </w:p>
        </w:tc>
        <w:tc>
          <w:tcPr>
            <w:tcW w:w="4536" w:type="dxa"/>
            <w:tcMar>
              <w:top w:w="57" w:type="dxa"/>
              <w:left w:w="57" w:type="dxa"/>
              <w:bottom w:w="57" w:type="dxa"/>
              <w:right w:w="57" w:type="dxa"/>
            </w:tcMar>
          </w:tcPr>
          <w:p w14:paraId="47D53C29"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P6</w:t>
            </w:r>
          </w:p>
          <w:p w14:paraId="5A71BE4B"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No Performance Criteri</w:t>
            </w:r>
            <w:r>
              <w:rPr>
                <w:sz w:val="18"/>
                <w:szCs w:val="18"/>
              </w:rPr>
              <w:t>on</w:t>
            </w:r>
            <w:r w:rsidRPr="00F05271">
              <w:rPr>
                <w:sz w:val="18"/>
                <w:szCs w:val="18"/>
              </w:rPr>
              <w:t>.</w:t>
            </w:r>
          </w:p>
        </w:tc>
      </w:tr>
      <w:tr w:rsidR="00463D6D" w:rsidRPr="00F05271" w14:paraId="0B41C5A5" w14:textId="77777777" w:rsidTr="00DF0F01">
        <w:tc>
          <w:tcPr>
            <w:tcW w:w="4392" w:type="dxa"/>
            <w:gridSpan w:val="2"/>
            <w:tcMar>
              <w:top w:w="57" w:type="dxa"/>
              <w:left w:w="57" w:type="dxa"/>
              <w:bottom w:w="57" w:type="dxa"/>
              <w:right w:w="57" w:type="dxa"/>
            </w:tcMar>
          </w:tcPr>
          <w:p w14:paraId="4874DCA2"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lastRenderedPageBreak/>
              <w:t>A7</w:t>
            </w:r>
          </w:p>
          <w:p w14:paraId="46410F9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Awnings must:</w:t>
            </w:r>
          </w:p>
          <w:p w14:paraId="4900CEEE" w14:textId="77777777" w:rsidR="00463D6D" w:rsidRDefault="00463D6D" w:rsidP="00DF0F01">
            <w:pPr>
              <w:keepNext w:val="0"/>
              <w:keepLines w:val="0"/>
              <w:numPr>
                <w:ilvl w:val="0"/>
                <w:numId w:val="118"/>
              </w:numPr>
              <w:spacing w:before="0" w:after="120" w:line="280" w:lineRule="atLeast"/>
              <w:ind w:left="397" w:hanging="397"/>
              <w:outlineLvl w:val="9"/>
              <w:rPr>
                <w:sz w:val="18"/>
                <w:szCs w:val="18"/>
              </w:rPr>
            </w:pPr>
            <w:r w:rsidRPr="00F05271">
              <w:rPr>
                <w:sz w:val="18"/>
                <w:szCs w:val="18"/>
              </w:rPr>
              <w:t xml:space="preserve">cover </w:t>
            </w:r>
            <w:r>
              <w:rPr>
                <w:sz w:val="18"/>
                <w:szCs w:val="18"/>
              </w:rPr>
              <w:t xml:space="preserve">not less than </w:t>
            </w:r>
            <w:r w:rsidRPr="00F05271">
              <w:rPr>
                <w:sz w:val="18"/>
                <w:szCs w:val="18"/>
              </w:rPr>
              <w:t>80</w:t>
            </w:r>
            <w:r>
              <w:rPr>
                <w:sz w:val="18"/>
                <w:szCs w:val="18"/>
              </w:rPr>
              <w:t xml:space="preserve">% and not more than </w:t>
            </w:r>
            <w:r w:rsidRPr="00F05271">
              <w:rPr>
                <w:sz w:val="18"/>
                <w:szCs w:val="18"/>
              </w:rPr>
              <w:t xml:space="preserve">90% of the footpath; </w:t>
            </w:r>
            <w:r>
              <w:rPr>
                <w:sz w:val="18"/>
                <w:szCs w:val="18"/>
              </w:rPr>
              <w:t>and</w:t>
            </w:r>
          </w:p>
          <w:p w14:paraId="3F0F5295" w14:textId="77777777" w:rsidR="00463D6D" w:rsidRPr="00F05271" w:rsidRDefault="00463D6D" w:rsidP="00DF0F01">
            <w:pPr>
              <w:keepNext w:val="0"/>
              <w:keepLines w:val="0"/>
              <w:numPr>
                <w:ilvl w:val="0"/>
                <w:numId w:val="118"/>
              </w:numPr>
              <w:spacing w:before="0" w:after="120" w:line="280" w:lineRule="atLeast"/>
              <w:ind w:left="397" w:hanging="397"/>
              <w:outlineLvl w:val="9"/>
              <w:rPr>
                <w:sz w:val="18"/>
                <w:szCs w:val="18"/>
              </w:rPr>
            </w:pPr>
            <w:r>
              <w:rPr>
                <w:sz w:val="18"/>
                <w:szCs w:val="18"/>
              </w:rPr>
              <w:t>be separated by not less than 450mm horizontally from the edge of the kerb (refer to Figure HOB-S2.4).</w:t>
            </w:r>
          </w:p>
          <w:p w14:paraId="49DFFAF7" w14:textId="77777777" w:rsidR="00463D6D" w:rsidRPr="00F05271" w:rsidRDefault="00463D6D" w:rsidP="00DF0F01">
            <w:pPr>
              <w:keepNext w:val="0"/>
              <w:keepLines w:val="0"/>
              <w:spacing w:before="0" w:after="120" w:line="280" w:lineRule="atLeast"/>
              <w:outlineLvl w:val="9"/>
              <w:rPr>
                <w:b/>
                <w:sz w:val="18"/>
                <w:szCs w:val="18"/>
              </w:rPr>
            </w:pPr>
          </w:p>
        </w:tc>
        <w:tc>
          <w:tcPr>
            <w:tcW w:w="4536" w:type="dxa"/>
            <w:tcMar>
              <w:top w:w="57" w:type="dxa"/>
              <w:left w:w="57" w:type="dxa"/>
              <w:bottom w:w="57" w:type="dxa"/>
              <w:right w:w="57" w:type="dxa"/>
            </w:tcMar>
          </w:tcPr>
          <w:p w14:paraId="30ABB198"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P7</w:t>
            </w:r>
          </w:p>
          <w:p w14:paraId="45C8E238" w14:textId="77777777" w:rsidR="00463D6D" w:rsidRDefault="00463D6D" w:rsidP="00DF0F01">
            <w:pPr>
              <w:keepNext w:val="0"/>
              <w:keepLines w:val="0"/>
              <w:spacing w:before="0" w:after="120" w:line="280" w:lineRule="atLeast"/>
              <w:outlineLvl w:val="9"/>
              <w:rPr>
                <w:sz w:val="18"/>
                <w:szCs w:val="18"/>
              </w:rPr>
            </w:pPr>
            <w:r w:rsidRPr="0070129B">
              <w:rPr>
                <w:sz w:val="18"/>
                <w:szCs w:val="18"/>
              </w:rPr>
              <w:t>Awnings must</w:t>
            </w:r>
            <w:r>
              <w:rPr>
                <w:sz w:val="18"/>
                <w:szCs w:val="18"/>
              </w:rPr>
              <w:t>:</w:t>
            </w:r>
          </w:p>
          <w:p w14:paraId="469B5B8E" w14:textId="52982ECC" w:rsidR="00463D6D" w:rsidRPr="0070129B" w:rsidRDefault="00463D6D" w:rsidP="00854F46">
            <w:pPr>
              <w:pStyle w:val="ListParagraph"/>
              <w:keepNext w:val="0"/>
              <w:keepLines w:val="0"/>
              <w:numPr>
                <w:ilvl w:val="0"/>
                <w:numId w:val="225"/>
              </w:numPr>
              <w:tabs>
                <w:tab w:val="clear" w:pos="4962"/>
                <w:tab w:val="left" w:pos="4321"/>
              </w:tabs>
              <w:spacing w:before="0" w:line="280" w:lineRule="atLeast"/>
              <w:ind w:left="397" w:right="0" w:hanging="397"/>
              <w:jc w:val="left"/>
              <w:outlineLvl w:val="9"/>
            </w:pPr>
            <w:r w:rsidRPr="0070129B">
              <w:t>be of sufficient width to provide protection for pedestrians having regard to the pattern of the streetscape;</w:t>
            </w:r>
          </w:p>
          <w:p w14:paraId="51142EED" w14:textId="77777777" w:rsidR="00463D6D" w:rsidRDefault="00463D6D" w:rsidP="00854F46">
            <w:pPr>
              <w:pStyle w:val="ListParagraph"/>
              <w:keepNext w:val="0"/>
              <w:keepLines w:val="0"/>
              <w:numPr>
                <w:ilvl w:val="0"/>
                <w:numId w:val="225"/>
              </w:numPr>
              <w:tabs>
                <w:tab w:val="clear" w:pos="4962"/>
                <w:tab w:val="left" w:pos="4321"/>
              </w:tabs>
              <w:spacing w:before="0" w:line="280" w:lineRule="atLeast"/>
              <w:ind w:left="397" w:right="0" w:hanging="397"/>
              <w:jc w:val="left"/>
              <w:outlineLvl w:val="9"/>
            </w:pPr>
            <w:r>
              <w:t>cover not less than 80% and not more than 90%, of the typical footpath width, where the footpath has been extended, such as, at corners or pedestrian crossing and the like; and</w:t>
            </w:r>
          </w:p>
          <w:p w14:paraId="0E5919DC" w14:textId="77777777" w:rsidR="00463D6D" w:rsidRPr="0070129B" w:rsidRDefault="00463D6D" w:rsidP="00854F46">
            <w:pPr>
              <w:pStyle w:val="ListParagraph"/>
              <w:keepNext w:val="0"/>
              <w:keepLines w:val="0"/>
              <w:numPr>
                <w:ilvl w:val="0"/>
                <w:numId w:val="225"/>
              </w:numPr>
              <w:tabs>
                <w:tab w:val="clear" w:pos="4962"/>
                <w:tab w:val="left" w:pos="4321"/>
              </w:tabs>
              <w:spacing w:before="0" w:line="280" w:lineRule="atLeast"/>
              <w:ind w:left="397" w:right="0" w:hanging="397"/>
              <w:jc w:val="left"/>
              <w:outlineLvl w:val="9"/>
            </w:pPr>
            <w:r>
              <w:t xml:space="preserve">be </w:t>
            </w:r>
            <w:r w:rsidRPr="006D4D7A">
              <w:t>separated by not less than 450mm horizontally from the edge of the kerb</w:t>
            </w:r>
            <w:r>
              <w:t xml:space="preserve">. </w:t>
            </w:r>
          </w:p>
        </w:tc>
      </w:tr>
      <w:tr w:rsidR="00463D6D" w:rsidRPr="00F05271" w14:paraId="7816B0C6" w14:textId="77777777" w:rsidTr="00DF0F01">
        <w:tc>
          <w:tcPr>
            <w:tcW w:w="4392" w:type="dxa"/>
            <w:gridSpan w:val="2"/>
            <w:tcMar>
              <w:top w:w="57" w:type="dxa"/>
              <w:left w:w="57" w:type="dxa"/>
              <w:bottom w:w="57" w:type="dxa"/>
              <w:right w:w="57" w:type="dxa"/>
            </w:tcMar>
          </w:tcPr>
          <w:p w14:paraId="754811AC" w14:textId="77777777" w:rsidR="00463D6D" w:rsidRPr="00F05271" w:rsidRDefault="00463D6D" w:rsidP="00DF0F01">
            <w:pPr>
              <w:keepNext w:val="0"/>
              <w:keepLines w:val="0"/>
              <w:spacing w:before="0" w:after="120" w:line="280" w:lineRule="atLeast"/>
              <w:outlineLvl w:val="9"/>
              <w:rPr>
                <w:sz w:val="18"/>
                <w:szCs w:val="18"/>
              </w:rPr>
            </w:pPr>
            <w:r w:rsidRPr="00F05271">
              <w:rPr>
                <w:b/>
                <w:sz w:val="18"/>
                <w:szCs w:val="18"/>
              </w:rPr>
              <w:t>A8</w:t>
            </w:r>
          </w:p>
          <w:p w14:paraId="68DADF4E"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 xml:space="preserve">Awnings must have a clearance above the footpath of </w:t>
            </w:r>
            <w:r>
              <w:rPr>
                <w:sz w:val="18"/>
                <w:szCs w:val="18"/>
              </w:rPr>
              <w:t>not less than</w:t>
            </w:r>
            <w:r w:rsidRPr="00F05271">
              <w:rPr>
                <w:sz w:val="18"/>
                <w:szCs w:val="18"/>
              </w:rPr>
              <w:t xml:space="preserve"> 2.7m </w:t>
            </w:r>
            <w:r>
              <w:rPr>
                <w:sz w:val="18"/>
                <w:szCs w:val="18"/>
              </w:rPr>
              <w:t>and not more than</w:t>
            </w:r>
            <w:r w:rsidRPr="00F05271">
              <w:rPr>
                <w:sz w:val="18"/>
                <w:szCs w:val="18"/>
              </w:rPr>
              <w:t xml:space="preserve"> 3.6m.</w:t>
            </w:r>
          </w:p>
        </w:tc>
        <w:tc>
          <w:tcPr>
            <w:tcW w:w="4536" w:type="dxa"/>
            <w:tcMar>
              <w:top w:w="57" w:type="dxa"/>
              <w:left w:w="57" w:type="dxa"/>
              <w:bottom w:w="57" w:type="dxa"/>
              <w:right w:w="57" w:type="dxa"/>
            </w:tcMar>
          </w:tcPr>
          <w:p w14:paraId="2FB59BD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P8</w:t>
            </w:r>
          </w:p>
          <w:p w14:paraId="65292FAB" w14:textId="77777777" w:rsidR="00463D6D" w:rsidRPr="00F05271" w:rsidRDefault="00463D6D" w:rsidP="00DF0F01">
            <w:pPr>
              <w:keepNext w:val="0"/>
              <w:keepLines w:val="0"/>
              <w:spacing w:before="0" w:after="120" w:line="280" w:lineRule="atLeast"/>
              <w:outlineLvl w:val="9"/>
              <w:rPr>
                <w:b/>
                <w:sz w:val="18"/>
                <w:szCs w:val="18"/>
              </w:rPr>
            </w:pPr>
            <w:r w:rsidRPr="00F05271">
              <w:rPr>
                <w:sz w:val="18"/>
                <w:szCs w:val="18"/>
              </w:rPr>
              <w:t>Awnings must be of sufficient height above the footpath to provide adequate clearance for the movement of persons and goods.</w:t>
            </w:r>
          </w:p>
        </w:tc>
      </w:tr>
    </w:tbl>
    <w:p w14:paraId="19888D39" w14:textId="77777777" w:rsidR="00463D6D" w:rsidRPr="00F05271" w:rsidRDefault="00463D6D" w:rsidP="00463D6D">
      <w:pPr>
        <w:pStyle w:val="Heading4"/>
      </w:pPr>
      <w:r w:rsidRPr="00F05271">
        <w:t>HOB-S2.7.4</w:t>
      </w:r>
      <w:r w:rsidRPr="00F05271">
        <w:tab/>
        <w:t>Materials</w:t>
      </w:r>
    </w:p>
    <w:p w14:paraId="269E8FC3" w14:textId="338F61B3" w:rsidR="00463D6D" w:rsidRPr="00F05271" w:rsidRDefault="00463D6D" w:rsidP="00463D6D">
      <w:pPr>
        <w:pStyle w:val="BodyText"/>
      </w:pPr>
      <w:r w:rsidRPr="00F05271">
        <w:t xml:space="preserve">This clause is an addition to General Business Zone </w:t>
      </w:r>
      <w:r w:rsidR="00CF1176">
        <w:t>-</w:t>
      </w:r>
      <w:r w:rsidRPr="00F05271">
        <w:t xml:space="preserve"> clause 15.4 Development Standards for Buildings and Works.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DE60A07" w14:textId="77777777" w:rsidTr="00DF0F01">
        <w:tc>
          <w:tcPr>
            <w:tcW w:w="1415" w:type="dxa"/>
            <w:tcMar>
              <w:top w:w="57" w:type="dxa"/>
              <w:left w:w="57" w:type="dxa"/>
              <w:bottom w:w="57" w:type="dxa"/>
              <w:right w:w="57" w:type="dxa"/>
            </w:tcMar>
          </w:tcPr>
          <w:p w14:paraId="2BFDED5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7867FEA"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 retain the remaining surface treatments of buildings as originally constructed and enable the use of new materials that make a positive contribution to the streetscape.</w:t>
            </w:r>
          </w:p>
        </w:tc>
      </w:tr>
      <w:tr w:rsidR="00463D6D" w:rsidRPr="00F05271" w14:paraId="44240E7F" w14:textId="77777777" w:rsidTr="00DF0F01">
        <w:tc>
          <w:tcPr>
            <w:tcW w:w="4392" w:type="dxa"/>
            <w:gridSpan w:val="2"/>
            <w:tcMar>
              <w:top w:w="57" w:type="dxa"/>
              <w:left w:w="57" w:type="dxa"/>
              <w:bottom w:w="57" w:type="dxa"/>
              <w:right w:w="57" w:type="dxa"/>
            </w:tcMar>
          </w:tcPr>
          <w:p w14:paraId="4D1B7619" w14:textId="77777777" w:rsidR="00463D6D" w:rsidRPr="00F05271" w:rsidRDefault="00463D6D" w:rsidP="00DF0F01">
            <w:pPr>
              <w:keepNext w:val="0"/>
              <w:keepLines w:val="0"/>
              <w:spacing w:before="0" w:after="120" w:line="280" w:lineRule="atLeast"/>
              <w:outlineLvl w:val="9"/>
              <w:rPr>
                <w:b/>
                <w:sz w:val="20"/>
              </w:rPr>
            </w:pPr>
            <w:r w:rsidRPr="00F05271">
              <w:rPr>
                <w:b/>
                <w:sz w:val="20"/>
              </w:rPr>
              <w:t>Acceptable Solutions</w:t>
            </w:r>
          </w:p>
        </w:tc>
        <w:tc>
          <w:tcPr>
            <w:tcW w:w="4536" w:type="dxa"/>
            <w:tcMar>
              <w:top w:w="57" w:type="dxa"/>
              <w:left w:w="57" w:type="dxa"/>
              <w:bottom w:w="57" w:type="dxa"/>
              <w:right w:w="57" w:type="dxa"/>
            </w:tcMar>
          </w:tcPr>
          <w:p w14:paraId="318E88D5"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F05271" w14:paraId="38820A71" w14:textId="77777777" w:rsidTr="00DF0F01">
        <w:tc>
          <w:tcPr>
            <w:tcW w:w="4392" w:type="dxa"/>
            <w:gridSpan w:val="2"/>
            <w:tcMar>
              <w:top w:w="57" w:type="dxa"/>
              <w:left w:w="57" w:type="dxa"/>
              <w:bottom w:w="57" w:type="dxa"/>
              <w:right w:w="57" w:type="dxa"/>
            </w:tcMar>
          </w:tcPr>
          <w:p w14:paraId="364D040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43A0CEAC" w14:textId="77777777" w:rsidR="00463D6D" w:rsidRPr="00F05271" w:rsidRDefault="00463D6D" w:rsidP="00DF0F01">
            <w:pPr>
              <w:keepNext w:val="0"/>
              <w:keepLines w:val="0"/>
              <w:numPr>
                <w:ilvl w:val="0"/>
                <w:numId w:val="115"/>
              </w:numPr>
              <w:tabs>
                <w:tab w:val="left" w:pos="4962"/>
              </w:tabs>
              <w:spacing w:before="0" w:after="120" w:line="280" w:lineRule="atLeast"/>
              <w:ind w:left="397" w:hanging="397"/>
              <w:outlineLvl w:val="9"/>
              <w:rPr>
                <w:sz w:val="18"/>
                <w:szCs w:val="18"/>
              </w:rPr>
            </w:pPr>
            <w:r w:rsidRPr="00F05271">
              <w:rPr>
                <w:sz w:val="18"/>
                <w:szCs w:val="18"/>
              </w:rPr>
              <w:t>Unpainted or unrendered brick and stonework must not be painted or rendered;</w:t>
            </w:r>
          </w:p>
          <w:p w14:paraId="0B256A90" w14:textId="77777777" w:rsidR="00463D6D" w:rsidRPr="00F05271" w:rsidRDefault="00463D6D" w:rsidP="00DF0F01">
            <w:pPr>
              <w:keepNext w:val="0"/>
              <w:keepLines w:val="0"/>
              <w:numPr>
                <w:ilvl w:val="0"/>
                <w:numId w:val="115"/>
              </w:numPr>
              <w:tabs>
                <w:tab w:val="left" w:pos="4962"/>
              </w:tabs>
              <w:spacing w:before="0" w:after="120" w:line="280" w:lineRule="atLeast"/>
              <w:ind w:left="397" w:hanging="397"/>
              <w:outlineLvl w:val="9"/>
              <w:rPr>
                <w:sz w:val="18"/>
                <w:szCs w:val="18"/>
              </w:rPr>
            </w:pPr>
            <w:r w:rsidRPr="00F05271">
              <w:rPr>
                <w:sz w:val="18"/>
                <w:szCs w:val="18"/>
              </w:rPr>
              <w:t>No sandblasting of masonry walls or the removal of coatings on masonry walls is undertaken; and</w:t>
            </w:r>
          </w:p>
          <w:p w14:paraId="3575D421" w14:textId="77777777" w:rsidR="00463D6D" w:rsidRPr="00F05271" w:rsidRDefault="00463D6D" w:rsidP="00DF0F01">
            <w:pPr>
              <w:keepNext w:val="0"/>
              <w:keepLines w:val="0"/>
              <w:numPr>
                <w:ilvl w:val="0"/>
                <w:numId w:val="115"/>
              </w:numPr>
              <w:tabs>
                <w:tab w:val="left" w:pos="4962"/>
              </w:tabs>
              <w:spacing w:before="0" w:after="120" w:line="280" w:lineRule="atLeast"/>
              <w:ind w:left="397" w:hanging="397"/>
              <w:outlineLvl w:val="9"/>
              <w:rPr>
                <w:sz w:val="18"/>
                <w:szCs w:val="18"/>
              </w:rPr>
            </w:pPr>
            <w:r w:rsidRPr="00F05271">
              <w:rPr>
                <w:sz w:val="18"/>
                <w:szCs w:val="18"/>
              </w:rPr>
              <w:t>Acceptable new materials are:</w:t>
            </w:r>
          </w:p>
          <w:p w14:paraId="0457CA36" w14:textId="77777777" w:rsidR="00463D6D" w:rsidRPr="00F05271" w:rsidRDefault="00463D6D" w:rsidP="00DF0F01">
            <w:pPr>
              <w:keepNext w:val="0"/>
              <w:keepLines w:val="0"/>
              <w:numPr>
                <w:ilvl w:val="0"/>
                <w:numId w:val="117"/>
              </w:numPr>
              <w:spacing w:before="0" w:after="120" w:line="280" w:lineRule="atLeast"/>
              <w:ind w:left="794" w:hanging="397"/>
              <w:outlineLvl w:val="9"/>
              <w:rPr>
                <w:sz w:val="18"/>
                <w:szCs w:val="18"/>
              </w:rPr>
            </w:pPr>
            <w:r w:rsidRPr="00F05271">
              <w:rPr>
                <w:sz w:val="18"/>
                <w:szCs w:val="18"/>
              </w:rPr>
              <w:t>masonry: red brick, stone (particularly sandstone);</w:t>
            </w:r>
          </w:p>
          <w:p w14:paraId="36F53363" w14:textId="77777777" w:rsidR="00463D6D" w:rsidRPr="00F05271" w:rsidRDefault="00463D6D" w:rsidP="00DF0F01">
            <w:pPr>
              <w:keepNext w:val="0"/>
              <w:keepLines w:val="0"/>
              <w:numPr>
                <w:ilvl w:val="0"/>
                <w:numId w:val="117"/>
              </w:numPr>
              <w:spacing w:before="0" w:after="120" w:line="280" w:lineRule="atLeast"/>
              <w:ind w:left="794" w:hanging="397"/>
              <w:outlineLvl w:val="9"/>
              <w:rPr>
                <w:sz w:val="18"/>
                <w:szCs w:val="18"/>
              </w:rPr>
            </w:pPr>
            <w:r w:rsidRPr="00F05271">
              <w:rPr>
                <w:sz w:val="18"/>
                <w:szCs w:val="18"/>
              </w:rPr>
              <w:t>metal finishes: chrome plate, stainless steel, brass, (</w:t>
            </w:r>
            <w:r w:rsidRPr="00F05271">
              <w:rPr>
                <w:color w:val="auto"/>
                <w:sz w:val="18"/>
                <w:szCs w:val="18"/>
              </w:rPr>
              <w:t>if used for</w:t>
            </w:r>
            <w:r w:rsidRPr="00F05271">
              <w:rPr>
                <w:color w:val="FF0000"/>
                <w:sz w:val="18"/>
                <w:szCs w:val="18"/>
              </w:rPr>
              <w:t xml:space="preserve"> </w:t>
            </w:r>
            <w:r w:rsidRPr="00F05271">
              <w:rPr>
                <w:sz w:val="18"/>
                <w:szCs w:val="18"/>
              </w:rPr>
              <w:t>window frames, architectural hardware, awning soffits, ceiling linings);</w:t>
            </w:r>
          </w:p>
          <w:p w14:paraId="77C13886" w14:textId="77777777" w:rsidR="00463D6D" w:rsidRPr="00F05271" w:rsidRDefault="00463D6D" w:rsidP="00DF0F01">
            <w:pPr>
              <w:keepNext w:val="0"/>
              <w:keepLines w:val="0"/>
              <w:numPr>
                <w:ilvl w:val="0"/>
                <w:numId w:val="117"/>
              </w:numPr>
              <w:spacing w:before="0" w:after="120" w:line="280" w:lineRule="atLeast"/>
              <w:ind w:left="794" w:hanging="397"/>
              <w:outlineLvl w:val="9"/>
              <w:rPr>
                <w:sz w:val="18"/>
                <w:szCs w:val="18"/>
              </w:rPr>
            </w:pPr>
            <w:r w:rsidRPr="00F05271">
              <w:rPr>
                <w:sz w:val="18"/>
                <w:szCs w:val="18"/>
              </w:rPr>
              <w:t>custom orb metal sheet, (</w:t>
            </w:r>
            <w:r w:rsidRPr="00F05271">
              <w:rPr>
                <w:color w:val="auto"/>
                <w:sz w:val="18"/>
                <w:szCs w:val="18"/>
              </w:rPr>
              <w:t>if used for</w:t>
            </w:r>
            <w:r w:rsidRPr="00F05271">
              <w:rPr>
                <w:sz w:val="18"/>
                <w:szCs w:val="18"/>
              </w:rPr>
              <w:t xml:space="preserve"> roofing); and</w:t>
            </w:r>
          </w:p>
          <w:p w14:paraId="4AA26B88" w14:textId="77777777" w:rsidR="00463D6D" w:rsidRPr="00F05271" w:rsidRDefault="00463D6D" w:rsidP="00DF0F01">
            <w:pPr>
              <w:keepNext w:val="0"/>
              <w:keepLines w:val="0"/>
              <w:numPr>
                <w:ilvl w:val="0"/>
                <w:numId w:val="117"/>
              </w:numPr>
              <w:spacing w:before="0" w:after="120" w:line="280" w:lineRule="atLeast"/>
              <w:ind w:left="794" w:hanging="397"/>
              <w:outlineLvl w:val="9"/>
              <w:rPr>
                <w:sz w:val="18"/>
                <w:szCs w:val="18"/>
              </w:rPr>
            </w:pPr>
            <w:r w:rsidRPr="00F05271">
              <w:rPr>
                <w:sz w:val="18"/>
                <w:szCs w:val="18"/>
              </w:rPr>
              <w:t>timber (</w:t>
            </w:r>
            <w:r w:rsidRPr="00F05271">
              <w:rPr>
                <w:color w:val="auto"/>
                <w:sz w:val="18"/>
                <w:szCs w:val="18"/>
              </w:rPr>
              <w:t>if used for</w:t>
            </w:r>
            <w:r w:rsidRPr="00F05271">
              <w:rPr>
                <w:sz w:val="18"/>
                <w:szCs w:val="18"/>
              </w:rPr>
              <w:t xml:space="preserve"> window frames, doors, interior floors and architectural details).</w:t>
            </w:r>
          </w:p>
        </w:tc>
        <w:tc>
          <w:tcPr>
            <w:tcW w:w="4536" w:type="dxa"/>
            <w:tcMar>
              <w:top w:w="57" w:type="dxa"/>
              <w:left w:w="57" w:type="dxa"/>
              <w:bottom w:w="57" w:type="dxa"/>
              <w:right w:w="57" w:type="dxa"/>
            </w:tcMar>
          </w:tcPr>
          <w:p w14:paraId="54042E2D"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3F6C522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Materials used on building surfaces must make a positive contribution to the streetscape, having regard to:</w:t>
            </w:r>
          </w:p>
          <w:p w14:paraId="3998B241" w14:textId="77777777" w:rsidR="00463D6D" w:rsidRPr="00F05271" w:rsidRDefault="00463D6D" w:rsidP="00DF0F01">
            <w:pPr>
              <w:keepNext w:val="0"/>
              <w:keepLines w:val="0"/>
              <w:numPr>
                <w:ilvl w:val="0"/>
                <w:numId w:val="116"/>
              </w:numPr>
              <w:tabs>
                <w:tab w:val="left" w:pos="4962"/>
              </w:tabs>
              <w:spacing w:before="0" w:after="120" w:line="280" w:lineRule="atLeast"/>
              <w:ind w:left="397" w:hanging="397"/>
              <w:outlineLvl w:val="9"/>
              <w:rPr>
                <w:sz w:val="18"/>
                <w:szCs w:val="18"/>
              </w:rPr>
            </w:pPr>
            <w:r w:rsidRPr="00F05271">
              <w:rPr>
                <w:sz w:val="18"/>
                <w:szCs w:val="18"/>
              </w:rPr>
              <w:t>recognising and responding to the palette of materials that comprise the enduring image of central North Hobart;</w:t>
            </w:r>
          </w:p>
          <w:p w14:paraId="31FB4CC5" w14:textId="77777777" w:rsidR="00463D6D" w:rsidRPr="00F05271" w:rsidRDefault="00463D6D" w:rsidP="00DF0F01">
            <w:pPr>
              <w:keepNext w:val="0"/>
              <w:keepLines w:val="0"/>
              <w:numPr>
                <w:ilvl w:val="0"/>
                <w:numId w:val="116"/>
              </w:numPr>
              <w:tabs>
                <w:tab w:val="left" w:pos="4962"/>
              </w:tabs>
              <w:spacing w:before="0" w:after="120" w:line="280" w:lineRule="atLeast"/>
              <w:ind w:left="397" w:hanging="397"/>
              <w:outlineLvl w:val="9"/>
              <w:rPr>
                <w:sz w:val="18"/>
                <w:szCs w:val="18"/>
              </w:rPr>
            </w:pPr>
            <w:r w:rsidRPr="00F05271">
              <w:rPr>
                <w:sz w:val="18"/>
                <w:szCs w:val="18"/>
              </w:rPr>
              <w:t>respecting rather than mimicking the existing palette; and</w:t>
            </w:r>
          </w:p>
          <w:p w14:paraId="10BCDD4A" w14:textId="77777777" w:rsidR="00463D6D" w:rsidRPr="00F05271" w:rsidRDefault="00463D6D" w:rsidP="00DF0F01">
            <w:pPr>
              <w:keepNext w:val="0"/>
              <w:keepLines w:val="0"/>
              <w:numPr>
                <w:ilvl w:val="0"/>
                <w:numId w:val="116"/>
              </w:numPr>
              <w:tabs>
                <w:tab w:val="left" w:pos="4962"/>
              </w:tabs>
              <w:spacing w:before="0" w:after="120" w:line="280" w:lineRule="atLeast"/>
              <w:ind w:left="397" w:hanging="397"/>
              <w:outlineLvl w:val="9"/>
              <w:rPr>
                <w:sz w:val="18"/>
                <w:szCs w:val="18"/>
              </w:rPr>
            </w:pPr>
            <w:r w:rsidRPr="00F05271">
              <w:rPr>
                <w:sz w:val="18"/>
                <w:szCs w:val="18"/>
              </w:rPr>
              <w:t>displaying their inherent character - fake materials (those designed to appear as another finish) are inappropriate.</w:t>
            </w:r>
          </w:p>
        </w:tc>
      </w:tr>
    </w:tbl>
    <w:p w14:paraId="3729731F" w14:textId="77777777" w:rsidR="00463D6D" w:rsidRPr="00F05271" w:rsidRDefault="00463D6D" w:rsidP="00463D6D">
      <w:pPr>
        <w:pStyle w:val="Heading3"/>
        <w:spacing w:before="0" w:after="120"/>
      </w:pPr>
      <w:r w:rsidRPr="00F05271">
        <w:lastRenderedPageBreak/>
        <w:t>HOB-S2.8</w:t>
      </w:r>
      <w:r w:rsidRPr="00F05271">
        <w:tab/>
        <w:t>Development Standards for Subdivision</w:t>
      </w:r>
    </w:p>
    <w:p w14:paraId="4C32346B"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3D11C3A3" w14:textId="77777777" w:rsidR="00463D6D" w:rsidRDefault="00463D6D" w:rsidP="00463D6D">
      <w:pPr>
        <w:pStyle w:val="Heading3"/>
      </w:pPr>
      <w:r w:rsidRPr="00F05271">
        <w:t>HOB-S2.9</w:t>
      </w:r>
      <w:r w:rsidRPr="00F05271">
        <w:tab/>
        <w:t>Tables</w:t>
      </w:r>
    </w:p>
    <w:p w14:paraId="6D8B2B17" w14:textId="77777777" w:rsidR="00463D6D" w:rsidRDefault="00463D6D" w:rsidP="00463D6D">
      <w:pPr>
        <w:keepNext w:val="0"/>
        <w:keepLines w:val="0"/>
        <w:spacing w:after="120"/>
        <w:ind w:left="1701" w:hanging="1701"/>
        <w:outlineLvl w:val="9"/>
        <w:rPr>
          <w:sz w:val="18"/>
          <w:szCs w:val="18"/>
        </w:rPr>
      </w:pPr>
      <w:r>
        <w:rPr>
          <w:sz w:val="18"/>
          <w:szCs w:val="18"/>
        </w:rPr>
        <w:t>HOB-S2.9.1</w:t>
      </w:r>
      <w:r>
        <w:rPr>
          <w:sz w:val="18"/>
          <w:szCs w:val="18"/>
        </w:rPr>
        <w:tab/>
        <w:t>Sign standards</w:t>
      </w:r>
    </w:p>
    <w:p w14:paraId="0F00FA42" w14:textId="0F1694EE" w:rsidR="00463D6D" w:rsidRDefault="00463D6D" w:rsidP="00463D6D">
      <w:pPr>
        <w:keepNext w:val="0"/>
        <w:keepLines w:val="0"/>
        <w:spacing w:after="120"/>
        <w:outlineLvl w:val="9"/>
        <w:rPr>
          <w:sz w:val="18"/>
          <w:szCs w:val="18"/>
        </w:rPr>
      </w:pPr>
      <w:r>
        <w:rPr>
          <w:sz w:val="18"/>
          <w:szCs w:val="18"/>
        </w:rPr>
        <w:t xml:space="preserve">This clause is in substitution for Signs Code </w:t>
      </w:r>
      <w:r w:rsidR="00CF1176">
        <w:rPr>
          <w:sz w:val="18"/>
          <w:szCs w:val="18"/>
        </w:rPr>
        <w:t>-</w:t>
      </w:r>
      <w:r>
        <w:rPr>
          <w:sz w:val="18"/>
          <w:szCs w:val="18"/>
        </w:rPr>
        <w:t xml:space="preserve"> Table C1.6 Sign Standards, above awning sign, awning facia sign, below awning sign and wall sign in the General Business Zone.</w:t>
      </w:r>
    </w:p>
    <w:tbl>
      <w:tblPr>
        <w:tblStyle w:val="TableGrid"/>
        <w:tblW w:w="8789" w:type="dxa"/>
        <w:tblInd w:w="-5" w:type="dxa"/>
        <w:tblLook w:val="04A0" w:firstRow="1" w:lastRow="0" w:firstColumn="1" w:lastColumn="0" w:noHBand="0" w:noVBand="1"/>
      </w:tblPr>
      <w:tblGrid>
        <w:gridCol w:w="1418"/>
        <w:gridCol w:w="2693"/>
        <w:gridCol w:w="4678"/>
      </w:tblGrid>
      <w:tr w:rsidR="00463D6D" w14:paraId="223E89B0" w14:textId="77777777" w:rsidTr="00DF0F01">
        <w:tc>
          <w:tcPr>
            <w:tcW w:w="1418" w:type="dxa"/>
            <w:tcMar>
              <w:top w:w="57" w:type="dxa"/>
              <w:left w:w="57" w:type="dxa"/>
              <w:bottom w:w="57" w:type="dxa"/>
              <w:right w:w="57" w:type="dxa"/>
            </w:tcMar>
          </w:tcPr>
          <w:p w14:paraId="338D74D8" w14:textId="77777777" w:rsidR="00463D6D" w:rsidRPr="00DC3068" w:rsidRDefault="00463D6D" w:rsidP="00DF0F01">
            <w:pPr>
              <w:keepNext w:val="0"/>
              <w:keepLines w:val="0"/>
              <w:spacing w:before="0" w:after="120" w:line="280" w:lineRule="atLeast"/>
              <w:outlineLvl w:val="9"/>
              <w:rPr>
                <w:b/>
                <w:sz w:val="18"/>
                <w:szCs w:val="18"/>
              </w:rPr>
            </w:pPr>
            <w:r w:rsidRPr="00DC3068">
              <w:rPr>
                <w:b/>
                <w:sz w:val="18"/>
                <w:szCs w:val="18"/>
              </w:rPr>
              <w:t>Sign Type</w:t>
            </w:r>
          </w:p>
        </w:tc>
        <w:tc>
          <w:tcPr>
            <w:tcW w:w="2693" w:type="dxa"/>
            <w:tcMar>
              <w:top w:w="57" w:type="dxa"/>
              <w:left w:w="57" w:type="dxa"/>
              <w:bottom w:w="57" w:type="dxa"/>
              <w:right w:w="57" w:type="dxa"/>
            </w:tcMar>
          </w:tcPr>
          <w:p w14:paraId="54C84527" w14:textId="77777777" w:rsidR="00463D6D" w:rsidRPr="00DC3068" w:rsidRDefault="00463D6D" w:rsidP="00DF0F01">
            <w:pPr>
              <w:keepNext w:val="0"/>
              <w:keepLines w:val="0"/>
              <w:spacing w:before="0" w:after="120" w:line="280" w:lineRule="atLeast"/>
              <w:outlineLvl w:val="9"/>
              <w:rPr>
                <w:b/>
                <w:sz w:val="18"/>
                <w:szCs w:val="18"/>
              </w:rPr>
            </w:pPr>
            <w:r w:rsidRPr="00DC3068">
              <w:rPr>
                <w:b/>
                <w:sz w:val="18"/>
                <w:szCs w:val="18"/>
              </w:rPr>
              <w:t>Applicable Zones</w:t>
            </w:r>
          </w:p>
        </w:tc>
        <w:tc>
          <w:tcPr>
            <w:tcW w:w="4678" w:type="dxa"/>
            <w:tcMar>
              <w:top w:w="57" w:type="dxa"/>
              <w:left w:w="57" w:type="dxa"/>
              <w:bottom w:w="57" w:type="dxa"/>
              <w:right w:w="57" w:type="dxa"/>
            </w:tcMar>
          </w:tcPr>
          <w:p w14:paraId="2211DC56" w14:textId="77777777" w:rsidR="00463D6D" w:rsidRPr="00DC3068" w:rsidRDefault="00463D6D" w:rsidP="00DF0F01">
            <w:pPr>
              <w:keepNext w:val="0"/>
              <w:keepLines w:val="0"/>
              <w:spacing w:before="0" w:after="120" w:line="280" w:lineRule="atLeast"/>
              <w:outlineLvl w:val="9"/>
              <w:rPr>
                <w:b/>
                <w:sz w:val="18"/>
                <w:szCs w:val="18"/>
              </w:rPr>
            </w:pPr>
            <w:r w:rsidRPr="00DC3068">
              <w:rPr>
                <w:b/>
                <w:sz w:val="18"/>
                <w:szCs w:val="18"/>
              </w:rPr>
              <w:t>Signs Standards</w:t>
            </w:r>
          </w:p>
        </w:tc>
      </w:tr>
      <w:tr w:rsidR="00463D6D" w14:paraId="2142E5E1" w14:textId="77777777" w:rsidTr="00DF0F01">
        <w:tc>
          <w:tcPr>
            <w:tcW w:w="1418" w:type="dxa"/>
            <w:tcMar>
              <w:top w:w="57" w:type="dxa"/>
              <w:left w:w="57" w:type="dxa"/>
              <w:bottom w:w="57" w:type="dxa"/>
              <w:right w:w="57" w:type="dxa"/>
            </w:tcMar>
          </w:tcPr>
          <w:p w14:paraId="5434F27D" w14:textId="77777777" w:rsidR="00463D6D" w:rsidRDefault="00463D6D" w:rsidP="00DF0F01">
            <w:pPr>
              <w:keepNext w:val="0"/>
              <w:keepLines w:val="0"/>
              <w:spacing w:before="0" w:after="120" w:line="280" w:lineRule="atLeast"/>
              <w:outlineLvl w:val="9"/>
              <w:rPr>
                <w:sz w:val="18"/>
                <w:szCs w:val="18"/>
              </w:rPr>
            </w:pPr>
            <w:r>
              <w:rPr>
                <w:sz w:val="18"/>
                <w:szCs w:val="18"/>
              </w:rPr>
              <w:t>above awning sign</w:t>
            </w:r>
          </w:p>
        </w:tc>
        <w:tc>
          <w:tcPr>
            <w:tcW w:w="2693" w:type="dxa"/>
            <w:tcMar>
              <w:top w:w="57" w:type="dxa"/>
              <w:left w:w="57" w:type="dxa"/>
              <w:bottom w:w="57" w:type="dxa"/>
              <w:right w:w="57" w:type="dxa"/>
            </w:tcMar>
          </w:tcPr>
          <w:p w14:paraId="0E477F2D" w14:textId="77777777" w:rsidR="00463D6D" w:rsidRDefault="00463D6D" w:rsidP="00DF0F01">
            <w:pPr>
              <w:keepNext w:val="0"/>
              <w:keepLines w:val="0"/>
              <w:spacing w:before="0" w:after="120" w:line="280" w:lineRule="atLeast"/>
              <w:outlineLvl w:val="9"/>
              <w:rPr>
                <w:sz w:val="18"/>
                <w:szCs w:val="18"/>
              </w:rPr>
            </w:pPr>
            <w:r>
              <w:rPr>
                <w:sz w:val="18"/>
                <w:szCs w:val="18"/>
              </w:rPr>
              <w:t>General Business</w:t>
            </w:r>
          </w:p>
        </w:tc>
        <w:tc>
          <w:tcPr>
            <w:tcW w:w="4678" w:type="dxa"/>
            <w:tcMar>
              <w:top w:w="57" w:type="dxa"/>
              <w:left w:w="57" w:type="dxa"/>
              <w:bottom w:w="57" w:type="dxa"/>
              <w:right w:w="57" w:type="dxa"/>
            </w:tcMar>
          </w:tcPr>
          <w:p w14:paraId="67E6AC0D" w14:textId="77777777" w:rsidR="00463D6D" w:rsidRDefault="00463D6D" w:rsidP="00854F46">
            <w:pPr>
              <w:pStyle w:val="ListParagraph"/>
              <w:keepNext w:val="0"/>
              <w:keepLines w:val="0"/>
              <w:widowControl w:val="0"/>
              <w:numPr>
                <w:ilvl w:val="0"/>
                <w:numId w:val="369"/>
              </w:numPr>
              <w:tabs>
                <w:tab w:val="clear" w:pos="4962"/>
              </w:tabs>
              <w:kinsoku w:val="0"/>
              <w:overflowPunct w:val="0"/>
              <w:autoSpaceDE w:val="0"/>
              <w:autoSpaceDN w:val="0"/>
              <w:adjustRightInd w:val="0"/>
              <w:spacing w:before="0" w:line="280" w:lineRule="atLeast"/>
              <w:ind w:left="397" w:right="0" w:hanging="397"/>
              <w:jc w:val="both"/>
              <w:outlineLvl w:val="9"/>
            </w:pPr>
            <w:r>
              <w:t>Depth no more than 500mm;</w:t>
            </w:r>
          </w:p>
          <w:p w14:paraId="17634C3C" w14:textId="77777777" w:rsidR="00463D6D" w:rsidRDefault="00463D6D" w:rsidP="00854F46">
            <w:pPr>
              <w:pStyle w:val="ListParagraph"/>
              <w:keepNext w:val="0"/>
              <w:keepLines w:val="0"/>
              <w:widowControl w:val="0"/>
              <w:numPr>
                <w:ilvl w:val="0"/>
                <w:numId w:val="369"/>
              </w:numPr>
              <w:tabs>
                <w:tab w:val="clear" w:pos="4962"/>
              </w:tabs>
              <w:kinsoku w:val="0"/>
              <w:overflowPunct w:val="0"/>
              <w:autoSpaceDE w:val="0"/>
              <w:autoSpaceDN w:val="0"/>
              <w:adjustRightInd w:val="0"/>
              <w:spacing w:before="0" w:line="280" w:lineRule="atLeast"/>
              <w:ind w:left="397" w:right="0" w:hanging="397"/>
              <w:jc w:val="both"/>
              <w:outlineLvl w:val="9"/>
            </w:pPr>
            <w:r>
              <w:t>Width no more than 300mm;</w:t>
            </w:r>
          </w:p>
          <w:p w14:paraId="577067A5" w14:textId="77777777" w:rsidR="00463D6D" w:rsidRDefault="00463D6D" w:rsidP="00854F46">
            <w:pPr>
              <w:pStyle w:val="ListParagraph"/>
              <w:keepNext w:val="0"/>
              <w:keepLines w:val="0"/>
              <w:widowControl w:val="0"/>
              <w:numPr>
                <w:ilvl w:val="0"/>
                <w:numId w:val="369"/>
              </w:numPr>
              <w:tabs>
                <w:tab w:val="clear" w:pos="4962"/>
              </w:tabs>
              <w:kinsoku w:val="0"/>
              <w:overflowPunct w:val="0"/>
              <w:autoSpaceDE w:val="0"/>
              <w:autoSpaceDN w:val="0"/>
              <w:adjustRightInd w:val="0"/>
              <w:spacing w:before="0" w:line="280" w:lineRule="atLeast"/>
              <w:ind w:left="397" w:right="0" w:hanging="397"/>
              <w:jc w:val="both"/>
              <w:outlineLvl w:val="9"/>
            </w:pPr>
            <w:r>
              <w:t>Must not be approved if there is a below awning sign on the same site;</w:t>
            </w:r>
          </w:p>
          <w:p w14:paraId="0E451A95" w14:textId="77777777" w:rsidR="00463D6D" w:rsidRDefault="00463D6D" w:rsidP="00854F46">
            <w:pPr>
              <w:pStyle w:val="ListParagraph"/>
              <w:keepNext w:val="0"/>
              <w:keepLines w:val="0"/>
              <w:widowControl w:val="0"/>
              <w:numPr>
                <w:ilvl w:val="0"/>
                <w:numId w:val="369"/>
              </w:numPr>
              <w:tabs>
                <w:tab w:val="clear" w:pos="4962"/>
              </w:tabs>
              <w:kinsoku w:val="0"/>
              <w:overflowPunct w:val="0"/>
              <w:autoSpaceDE w:val="0"/>
              <w:autoSpaceDN w:val="0"/>
              <w:adjustRightInd w:val="0"/>
              <w:spacing w:before="0" w:line="280" w:lineRule="atLeast"/>
              <w:ind w:left="397" w:right="0" w:hanging="397"/>
              <w:jc w:val="both"/>
              <w:outlineLvl w:val="9"/>
            </w:pPr>
            <w:r>
              <w:t>Must not be approved if a below awning or horizontal projecting wall sign located at awning level can be used;</w:t>
            </w:r>
          </w:p>
          <w:p w14:paraId="0C19805A" w14:textId="77777777" w:rsidR="00463D6D" w:rsidRDefault="00463D6D" w:rsidP="00854F46">
            <w:pPr>
              <w:pStyle w:val="ListParagraph"/>
              <w:keepNext w:val="0"/>
              <w:keepLines w:val="0"/>
              <w:widowControl w:val="0"/>
              <w:numPr>
                <w:ilvl w:val="0"/>
                <w:numId w:val="369"/>
              </w:numPr>
              <w:tabs>
                <w:tab w:val="clear" w:pos="4962"/>
              </w:tabs>
              <w:kinsoku w:val="0"/>
              <w:overflowPunct w:val="0"/>
              <w:autoSpaceDE w:val="0"/>
              <w:autoSpaceDN w:val="0"/>
              <w:adjustRightInd w:val="0"/>
              <w:spacing w:before="0" w:line="280" w:lineRule="atLeast"/>
              <w:ind w:left="397" w:right="0" w:hanging="397"/>
              <w:jc w:val="both"/>
              <w:outlineLvl w:val="9"/>
            </w:pPr>
            <w:r>
              <w:t>Minimum distance between any other above awning sign or horizontal projecting wall sign is 2400mm;</w:t>
            </w:r>
          </w:p>
          <w:p w14:paraId="495DB557" w14:textId="77777777" w:rsidR="00463D6D" w:rsidRDefault="00463D6D" w:rsidP="00854F46">
            <w:pPr>
              <w:pStyle w:val="ListParagraph"/>
              <w:keepNext w:val="0"/>
              <w:keepLines w:val="0"/>
              <w:widowControl w:val="0"/>
              <w:numPr>
                <w:ilvl w:val="0"/>
                <w:numId w:val="369"/>
              </w:numPr>
              <w:tabs>
                <w:tab w:val="clear" w:pos="4962"/>
              </w:tabs>
              <w:kinsoku w:val="0"/>
              <w:overflowPunct w:val="0"/>
              <w:autoSpaceDE w:val="0"/>
              <w:autoSpaceDN w:val="0"/>
              <w:adjustRightInd w:val="0"/>
              <w:spacing w:before="0" w:line="280" w:lineRule="atLeast"/>
              <w:ind w:left="397" w:right="0" w:hanging="397"/>
              <w:jc w:val="both"/>
              <w:outlineLvl w:val="9"/>
            </w:pPr>
            <w:r>
              <w:t>Does not project beyond the width of the awning or has a length no more than 2700mm, whichever is the lesser; and</w:t>
            </w:r>
          </w:p>
          <w:p w14:paraId="2B02B0BC" w14:textId="77777777" w:rsidR="00463D6D" w:rsidRPr="00476081" w:rsidRDefault="00463D6D" w:rsidP="00854F46">
            <w:pPr>
              <w:pStyle w:val="ListParagraph"/>
              <w:keepNext w:val="0"/>
              <w:keepLines w:val="0"/>
              <w:widowControl w:val="0"/>
              <w:numPr>
                <w:ilvl w:val="0"/>
                <w:numId w:val="369"/>
              </w:numPr>
              <w:tabs>
                <w:tab w:val="clear" w:pos="4962"/>
              </w:tabs>
              <w:kinsoku w:val="0"/>
              <w:overflowPunct w:val="0"/>
              <w:autoSpaceDE w:val="0"/>
              <w:autoSpaceDN w:val="0"/>
              <w:adjustRightInd w:val="0"/>
              <w:spacing w:before="0" w:line="280" w:lineRule="atLeast"/>
              <w:ind w:left="397" w:right="0" w:hanging="397"/>
              <w:jc w:val="both"/>
              <w:outlineLvl w:val="9"/>
            </w:pPr>
            <w:r>
              <w:t>Must not be internally illuminated.</w:t>
            </w:r>
          </w:p>
        </w:tc>
      </w:tr>
      <w:tr w:rsidR="00463D6D" w14:paraId="01414E50" w14:textId="77777777" w:rsidTr="00DF0F01">
        <w:tc>
          <w:tcPr>
            <w:tcW w:w="1418" w:type="dxa"/>
            <w:tcMar>
              <w:top w:w="57" w:type="dxa"/>
              <w:left w:w="57" w:type="dxa"/>
              <w:bottom w:w="57" w:type="dxa"/>
              <w:right w:w="57" w:type="dxa"/>
            </w:tcMar>
          </w:tcPr>
          <w:p w14:paraId="1E79AA74" w14:textId="77777777" w:rsidR="00463D6D" w:rsidRDefault="00463D6D" w:rsidP="00DF0F01">
            <w:pPr>
              <w:keepNext w:val="0"/>
              <w:keepLines w:val="0"/>
              <w:spacing w:before="0" w:after="120" w:line="280" w:lineRule="atLeast"/>
              <w:outlineLvl w:val="9"/>
              <w:rPr>
                <w:sz w:val="18"/>
                <w:szCs w:val="18"/>
              </w:rPr>
            </w:pPr>
            <w:r>
              <w:rPr>
                <w:sz w:val="18"/>
                <w:szCs w:val="18"/>
              </w:rPr>
              <w:t>awning facia sign</w:t>
            </w:r>
          </w:p>
        </w:tc>
        <w:tc>
          <w:tcPr>
            <w:tcW w:w="2693" w:type="dxa"/>
            <w:tcMar>
              <w:top w:w="57" w:type="dxa"/>
              <w:left w:w="57" w:type="dxa"/>
              <w:bottom w:w="57" w:type="dxa"/>
              <w:right w:w="57" w:type="dxa"/>
            </w:tcMar>
          </w:tcPr>
          <w:p w14:paraId="3C8CE315" w14:textId="77777777" w:rsidR="00463D6D" w:rsidRDefault="00463D6D" w:rsidP="00DF0F01">
            <w:pPr>
              <w:keepNext w:val="0"/>
              <w:keepLines w:val="0"/>
              <w:spacing w:before="0" w:after="120" w:line="280" w:lineRule="atLeast"/>
              <w:outlineLvl w:val="9"/>
              <w:rPr>
                <w:sz w:val="18"/>
                <w:szCs w:val="18"/>
              </w:rPr>
            </w:pPr>
            <w:r>
              <w:rPr>
                <w:sz w:val="18"/>
                <w:szCs w:val="18"/>
              </w:rPr>
              <w:t>General Business</w:t>
            </w:r>
          </w:p>
        </w:tc>
        <w:tc>
          <w:tcPr>
            <w:tcW w:w="4678" w:type="dxa"/>
            <w:tcMar>
              <w:top w:w="57" w:type="dxa"/>
              <w:left w:w="57" w:type="dxa"/>
              <w:bottom w:w="57" w:type="dxa"/>
              <w:right w:w="57" w:type="dxa"/>
            </w:tcMar>
          </w:tcPr>
          <w:p w14:paraId="03F0664A" w14:textId="77777777" w:rsidR="00463D6D" w:rsidRDefault="00463D6D" w:rsidP="00854F46">
            <w:pPr>
              <w:keepNext w:val="0"/>
              <w:keepLines w:val="0"/>
              <w:widowControl w:val="0"/>
              <w:numPr>
                <w:ilvl w:val="0"/>
                <w:numId w:val="226"/>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 xml:space="preserve">Does not extend above, below or beyond the awning; </w:t>
            </w:r>
          </w:p>
          <w:p w14:paraId="3890C733" w14:textId="77777777" w:rsidR="00463D6D" w:rsidRDefault="00463D6D" w:rsidP="00854F46">
            <w:pPr>
              <w:keepNext w:val="0"/>
              <w:keepLines w:val="0"/>
              <w:widowControl w:val="0"/>
              <w:numPr>
                <w:ilvl w:val="0"/>
                <w:numId w:val="226"/>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Must not project from the face of the fascia i.e. they must be painted on;</w:t>
            </w:r>
          </w:p>
          <w:p w14:paraId="2536D0B6" w14:textId="77777777" w:rsidR="00463D6D" w:rsidRDefault="00463D6D" w:rsidP="00854F46">
            <w:pPr>
              <w:keepNext w:val="0"/>
              <w:keepLines w:val="0"/>
              <w:widowControl w:val="0"/>
              <w:numPr>
                <w:ilvl w:val="0"/>
                <w:numId w:val="226"/>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Projects no more than 40mm in profile from the surface to which they are attached and no less than 300mm from the kerb alignment;</w:t>
            </w:r>
          </w:p>
          <w:p w14:paraId="42F1A026" w14:textId="77777777" w:rsidR="00463D6D" w:rsidRDefault="00463D6D" w:rsidP="00854F46">
            <w:pPr>
              <w:keepNext w:val="0"/>
              <w:keepLines w:val="0"/>
              <w:widowControl w:val="0"/>
              <w:numPr>
                <w:ilvl w:val="0"/>
                <w:numId w:val="226"/>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Height of lettering or other graphics is no more than 450mm; and</w:t>
            </w:r>
          </w:p>
          <w:p w14:paraId="4A9996F7" w14:textId="77777777" w:rsidR="00463D6D" w:rsidRPr="0030712E" w:rsidRDefault="00463D6D" w:rsidP="00854F46">
            <w:pPr>
              <w:keepNext w:val="0"/>
              <w:keepLines w:val="0"/>
              <w:widowControl w:val="0"/>
              <w:numPr>
                <w:ilvl w:val="0"/>
                <w:numId w:val="226"/>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Must not be illuminated.</w:t>
            </w:r>
          </w:p>
        </w:tc>
      </w:tr>
      <w:tr w:rsidR="00463D6D" w14:paraId="1EEC6386" w14:textId="77777777" w:rsidTr="00DF0F01">
        <w:tc>
          <w:tcPr>
            <w:tcW w:w="1418" w:type="dxa"/>
            <w:tcMar>
              <w:top w:w="57" w:type="dxa"/>
              <w:left w:w="57" w:type="dxa"/>
              <w:bottom w:w="57" w:type="dxa"/>
              <w:right w:w="57" w:type="dxa"/>
            </w:tcMar>
          </w:tcPr>
          <w:p w14:paraId="4165F89A" w14:textId="77777777" w:rsidR="00463D6D" w:rsidRDefault="00463D6D" w:rsidP="00DF0F01">
            <w:pPr>
              <w:keepNext w:val="0"/>
              <w:keepLines w:val="0"/>
              <w:spacing w:before="0" w:after="120" w:line="280" w:lineRule="atLeast"/>
              <w:outlineLvl w:val="9"/>
              <w:rPr>
                <w:sz w:val="18"/>
                <w:szCs w:val="18"/>
              </w:rPr>
            </w:pPr>
            <w:r>
              <w:rPr>
                <w:sz w:val="18"/>
                <w:szCs w:val="18"/>
              </w:rPr>
              <w:t>below awning sign</w:t>
            </w:r>
          </w:p>
        </w:tc>
        <w:tc>
          <w:tcPr>
            <w:tcW w:w="2693" w:type="dxa"/>
            <w:tcMar>
              <w:top w:w="57" w:type="dxa"/>
              <w:left w:w="57" w:type="dxa"/>
              <w:bottom w:w="57" w:type="dxa"/>
              <w:right w:w="57" w:type="dxa"/>
            </w:tcMar>
          </w:tcPr>
          <w:p w14:paraId="7FFF05DB" w14:textId="77777777" w:rsidR="00463D6D" w:rsidRDefault="00463D6D" w:rsidP="00DF0F01">
            <w:pPr>
              <w:keepNext w:val="0"/>
              <w:keepLines w:val="0"/>
              <w:spacing w:before="0" w:after="120" w:line="280" w:lineRule="atLeast"/>
              <w:outlineLvl w:val="9"/>
              <w:rPr>
                <w:sz w:val="18"/>
                <w:szCs w:val="18"/>
              </w:rPr>
            </w:pPr>
            <w:r>
              <w:rPr>
                <w:sz w:val="18"/>
                <w:szCs w:val="18"/>
              </w:rPr>
              <w:t>General Business</w:t>
            </w:r>
          </w:p>
        </w:tc>
        <w:tc>
          <w:tcPr>
            <w:tcW w:w="4678" w:type="dxa"/>
            <w:tcMar>
              <w:top w:w="57" w:type="dxa"/>
              <w:left w:w="57" w:type="dxa"/>
              <w:bottom w:w="57" w:type="dxa"/>
              <w:right w:w="57" w:type="dxa"/>
            </w:tcMar>
          </w:tcPr>
          <w:p w14:paraId="7590AD06" w14:textId="77777777" w:rsidR="00463D6D" w:rsidRDefault="00463D6D" w:rsidP="00854F46">
            <w:pPr>
              <w:keepNext w:val="0"/>
              <w:keepLines w:val="0"/>
              <w:widowControl w:val="0"/>
              <w:numPr>
                <w:ilvl w:val="0"/>
                <w:numId w:val="227"/>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Depth no more than 400mm;</w:t>
            </w:r>
          </w:p>
          <w:p w14:paraId="4A4AB2CB" w14:textId="77777777" w:rsidR="00463D6D" w:rsidRDefault="00463D6D" w:rsidP="00854F46">
            <w:pPr>
              <w:keepNext w:val="0"/>
              <w:keepLines w:val="0"/>
              <w:widowControl w:val="0"/>
              <w:numPr>
                <w:ilvl w:val="0"/>
                <w:numId w:val="227"/>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Width no more than 300mm;</w:t>
            </w:r>
          </w:p>
          <w:p w14:paraId="2EB9FA14" w14:textId="77777777" w:rsidR="00463D6D" w:rsidRDefault="00463D6D" w:rsidP="00854F46">
            <w:pPr>
              <w:keepNext w:val="0"/>
              <w:keepLines w:val="0"/>
              <w:widowControl w:val="0"/>
              <w:numPr>
                <w:ilvl w:val="0"/>
                <w:numId w:val="227"/>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Must not be approved if there is an above awning sign on the same site;</w:t>
            </w:r>
          </w:p>
          <w:p w14:paraId="2FBB8D0F" w14:textId="77777777" w:rsidR="00463D6D" w:rsidRDefault="00463D6D" w:rsidP="00854F46">
            <w:pPr>
              <w:keepNext w:val="0"/>
              <w:keepLines w:val="0"/>
              <w:widowControl w:val="0"/>
              <w:numPr>
                <w:ilvl w:val="0"/>
                <w:numId w:val="227"/>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Minimum distance between any below awning sign or horizontal projecting wall sign is 2400mm;</w:t>
            </w:r>
          </w:p>
          <w:p w14:paraId="491F5057" w14:textId="77777777" w:rsidR="00463D6D" w:rsidRDefault="00463D6D" w:rsidP="00854F46">
            <w:pPr>
              <w:keepNext w:val="0"/>
              <w:keepLines w:val="0"/>
              <w:widowControl w:val="0"/>
              <w:numPr>
                <w:ilvl w:val="0"/>
                <w:numId w:val="227"/>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Clearance from ground no less than 240mm;</w:t>
            </w:r>
          </w:p>
          <w:p w14:paraId="5159F5EB" w14:textId="77777777" w:rsidR="00463D6D" w:rsidRDefault="00463D6D" w:rsidP="00854F46">
            <w:pPr>
              <w:keepNext w:val="0"/>
              <w:keepLines w:val="0"/>
              <w:widowControl w:val="0"/>
              <w:numPr>
                <w:ilvl w:val="0"/>
                <w:numId w:val="227"/>
              </w:numPr>
              <w:kinsoku w:val="0"/>
              <w:overflowPunct w:val="0"/>
              <w:autoSpaceDE w:val="0"/>
              <w:autoSpaceDN w:val="0"/>
              <w:adjustRightInd w:val="0"/>
              <w:spacing w:before="0" w:after="120" w:line="280" w:lineRule="atLeast"/>
              <w:ind w:left="397" w:hanging="397"/>
              <w:outlineLvl w:val="9"/>
              <w:rPr>
                <w:sz w:val="18"/>
                <w:szCs w:val="18"/>
              </w:rPr>
            </w:pPr>
            <w:r>
              <w:rPr>
                <w:sz w:val="18"/>
                <w:szCs w:val="18"/>
              </w:rPr>
              <w:lastRenderedPageBreak/>
              <w:t>Sign to be perpendicular to building façade;</w:t>
            </w:r>
          </w:p>
          <w:p w14:paraId="033C09D2" w14:textId="77777777" w:rsidR="00463D6D" w:rsidRDefault="00463D6D" w:rsidP="00854F46">
            <w:pPr>
              <w:keepNext w:val="0"/>
              <w:keepLines w:val="0"/>
              <w:widowControl w:val="0"/>
              <w:numPr>
                <w:ilvl w:val="0"/>
                <w:numId w:val="227"/>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Does not project beyond the width of the awning or have a length no more than 2700mm, whichever is the lesser; and</w:t>
            </w:r>
          </w:p>
          <w:p w14:paraId="315181C6" w14:textId="77777777" w:rsidR="00463D6D" w:rsidRDefault="00463D6D" w:rsidP="00854F46">
            <w:pPr>
              <w:keepNext w:val="0"/>
              <w:keepLines w:val="0"/>
              <w:widowControl w:val="0"/>
              <w:numPr>
                <w:ilvl w:val="0"/>
                <w:numId w:val="227"/>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Minimum distance from the side boundary of the site is 3200mm.</w:t>
            </w:r>
          </w:p>
        </w:tc>
      </w:tr>
      <w:tr w:rsidR="00463D6D" w14:paraId="7F1C96A6" w14:textId="77777777" w:rsidTr="00DF0F01">
        <w:tc>
          <w:tcPr>
            <w:tcW w:w="1418" w:type="dxa"/>
            <w:tcMar>
              <w:top w:w="57" w:type="dxa"/>
              <w:left w:w="57" w:type="dxa"/>
              <w:bottom w:w="57" w:type="dxa"/>
              <w:right w:w="57" w:type="dxa"/>
            </w:tcMar>
          </w:tcPr>
          <w:p w14:paraId="6DB2C6F2" w14:textId="77777777" w:rsidR="00463D6D" w:rsidRDefault="00463D6D" w:rsidP="00DF0F01">
            <w:pPr>
              <w:keepNext w:val="0"/>
              <w:keepLines w:val="0"/>
              <w:spacing w:before="0" w:after="120" w:line="280" w:lineRule="atLeast"/>
              <w:outlineLvl w:val="9"/>
              <w:rPr>
                <w:sz w:val="18"/>
                <w:szCs w:val="18"/>
              </w:rPr>
            </w:pPr>
            <w:r>
              <w:rPr>
                <w:sz w:val="18"/>
                <w:szCs w:val="18"/>
              </w:rPr>
              <w:t>wall sign</w:t>
            </w:r>
          </w:p>
        </w:tc>
        <w:tc>
          <w:tcPr>
            <w:tcW w:w="2693" w:type="dxa"/>
            <w:tcMar>
              <w:top w:w="57" w:type="dxa"/>
              <w:left w:w="57" w:type="dxa"/>
              <w:bottom w:w="57" w:type="dxa"/>
              <w:right w:w="57" w:type="dxa"/>
            </w:tcMar>
          </w:tcPr>
          <w:p w14:paraId="7E8725C0" w14:textId="77777777" w:rsidR="00463D6D" w:rsidRDefault="00463D6D" w:rsidP="00DF0F01">
            <w:pPr>
              <w:keepNext w:val="0"/>
              <w:keepLines w:val="0"/>
              <w:spacing w:before="0" w:after="120" w:line="280" w:lineRule="atLeast"/>
              <w:outlineLvl w:val="9"/>
              <w:rPr>
                <w:sz w:val="18"/>
                <w:szCs w:val="18"/>
              </w:rPr>
            </w:pPr>
            <w:r>
              <w:rPr>
                <w:sz w:val="18"/>
                <w:szCs w:val="18"/>
              </w:rPr>
              <w:t>General Business</w:t>
            </w:r>
          </w:p>
        </w:tc>
        <w:tc>
          <w:tcPr>
            <w:tcW w:w="4678" w:type="dxa"/>
            <w:tcMar>
              <w:top w:w="57" w:type="dxa"/>
              <w:left w:w="57" w:type="dxa"/>
              <w:bottom w:w="57" w:type="dxa"/>
              <w:right w:w="57" w:type="dxa"/>
            </w:tcMar>
          </w:tcPr>
          <w:p w14:paraId="21C03010" w14:textId="77777777" w:rsidR="00463D6D" w:rsidRDefault="00463D6D" w:rsidP="00854F46">
            <w:pPr>
              <w:keepNext w:val="0"/>
              <w:keepLines w:val="0"/>
              <w:widowControl w:val="0"/>
              <w:numPr>
                <w:ilvl w:val="0"/>
                <w:numId w:val="228"/>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Must be face mounted;</w:t>
            </w:r>
          </w:p>
          <w:p w14:paraId="65008C49" w14:textId="77777777" w:rsidR="00463D6D" w:rsidRDefault="00463D6D" w:rsidP="00854F46">
            <w:pPr>
              <w:keepNext w:val="0"/>
              <w:keepLines w:val="0"/>
              <w:widowControl w:val="0"/>
              <w:numPr>
                <w:ilvl w:val="0"/>
                <w:numId w:val="228"/>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Maximum dimension shall be equal to or less than a below awning sign;</w:t>
            </w:r>
          </w:p>
          <w:p w14:paraId="6112A861" w14:textId="77777777" w:rsidR="00463D6D" w:rsidRDefault="00463D6D" w:rsidP="00854F46">
            <w:pPr>
              <w:keepNext w:val="0"/>
              <w:keepLines w:val="0"/>
              <w:widowControl w:val="0"/>
              <w:numPr>
                <w:ilvl w:val="0"/>
                <w:numId w:val="228"/>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Must not be illuminated;</w:t>
            </w:r>
          </w:p>
          <w:p w14:paraId="23D2859B" w14:textId="77777777" w:rsidR="00463D6D" w:rsidRDefault="00463D6D" w:rsidP="00854F46">
            <w:pPr>
              <w:keepNext w:val="0"/>
              <w:keepLines w:val="0"/>
              <w:widowControl w:val="0"/>
              <w:numPr>
                <w:ilvl w:val="0"/>
                <w:numId w:val="228"/>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Message on the front face only;</w:t>
            </w:r>
          </w:p>
          <w:p w14:paraId="5E5C4228" w14:textId="77777777" w:rsidR="00463D6D" w:rsidRDefault="00463D6D" w:rsidP="00854F46">
            <w:pPr>
              <w:keepNext w:val="0"/>
              <w:keepLines w:val="0"/>
              <w:widowControl w:val="0"/>
              <w:numPr>
                <w:ilvl w:val="0"/>
                <w:numId w:val="228"/>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Projection from the face of the wall or fence no more than 450mm;</w:t>
            </w:r>
          </w:p>
          <w:p w14:paraId="1462D0E0" w14:textId="77777777" w:rsidR="00463D6D" w:rsidRDefault="00463D6D" w:rsidP="00854F46">
            <w:pPr>
              <w:keepNext w:val="0"/>
              <w:keepLines w:val="0"/>
              <w:widowControl w:val="0"/>
              <w:numPr>
                <w:ilvl w:val="0"/>
                <w:numId w:val="228"/>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Does not extend laterally beyond the wall or above the top of the wall to which it is attached; and</w:t>
            </w:r>
          </w:p>
          <w:p w14:paraId="2DF3DAC6" w14:textId="77777777" w:rsidR="00463D6D" w:rsidRDefault="00463D6D" w:rsidP="00854F46">
            <w:pPr>
              <w:keepNext w:val="0"/>
              <w:keepLines w:val="0"/>
              <w:widowControl w:val="0"/>
              <w:numPr>
                <w:ilvl w:val="0"/>
                <w:numId w:val="228"/>
              </w:numPr>
              <w:kinsoku w:val="0"/>
              <w:overflowPunct w:val="0"/>
              <w:autoSpaceDE w:val="0"/>
              <w:autoSpaceDN w:val="0"/>
              <w:adjustRightInd w:val="0"/>
              <w:spacing w:before="0" w:after="120" w:line="280" w:lineRule="atLeast"/>
              <w:ind w:left="397" w:hanging="397"/>
              <w:outlineLvl w:val="9"/>
              <w:rPr>
                <w:sz w:val="18"/>
                <w:szCs w:val="18"/>
              </w:rPr>
            </w:pPr>
            <w:r>
              <w:rPr>
                <w:sz w:val="18"/>
                <w:szCs w:val="18"/>
              </w:rPr>
              <w:t>Area of sign  no more than 2m</w:t>
            </w:r>
            <w:r w:rsidRPr="00E46EDA">
              <w:rPr>
                <w:sz w:val="18"/>
                <w:szCs w:val="18"/>
                <w:vertAlign w:val="superscript"/>
              </w:rPr>
              <w:t>2</w:t>
            </w:r>
          </w:p>
        </w:tc>
      </w:tr>
    </w:tbl>
    <w:p w14:paraId="06CC4B67" w14:textId="77777777" w:rsidR="00463D6D" w:rsidRPr="00F05271" w:rsidRDefault="00463D6D" w:rsidP="00463D6D">
      <w:pPr>
        <w:keepNext w:val="0"/>
        <w:keepLines w:val="0"/>
        <w:spacing w:before="240" w:after="0"/>
        <w:outlineLvl w:val="9"/>
        <w:rPr>
          <w:rFonts w:cs="Arial"/>
          <w:color w:val="auto"/>
          <w:sz w:val="18"/>
          <w:szCs w:val="18"/>
        </w:rPr>
      </w:pPr>
      <w:r>
        <w:rPr>
          <w:rFonts w:cs="Arial"/>
          <w:color w:val="auto"/>
          <w:sz w:val="18"/>
        </w:rPr>
        <w:t xml:space="preserve">Figure </w:t>
      </w:r>
      <w:r w:rsidRPr="00F05271">
        <w:rPr>
          <w:rFonts w:cs="Arial"/>
          <w:color w:val="auto"/>
          <w:sz w:val="18"/>
        </w:rPr>
        <w:t>HOB-</w:t>
      </w:r>
      <w:r w:rsidRPr="00F05271">
        <w:rPr>
          <w:rFonts w:cs="Arial"/>
          <w:color w:val="auto"/>
          <w:sz w:val="18"/>
          <w:szCs w:val="18"/>
        </w:rPr>
        <w:t>S</w:t>
      </w:r>
      <w:r w:rsidRPr="00F05271">
        <w:rPr>
          <w:rFonts w:cs="Arial"/>
          <w:color w:val="auto"/>
          <w:sz w:val="18"/>
        </w:rPr>
        <w:t>2</w:t>
      </w:r>
      <w:r w:rsidRPr="00F05271">
        <w:rPr>
          <w:rFonts w:cs="Arial"/>
          <w:color w:val="auto"/>
          <w:sz w:val="18"/>
          <w:szCs w:val="18"/>
        </w:rPr>
        <w:t>.1</w:t>
      </w:r>
      <w:r w:rsidRPr="00F05271">
        <w:rPr>
          <w:rFonts w:cs="Arial"/>
          <w:color w:val="auto"/>
          <w:sz w:val="18"/>
          <w:szCs w:val="18"/>
        </w:rPr>
        <w:tab/>
        <w:t>Building Form: Height</w:t>
      </w:r>
      <w:r>
        <w:rPr>
          <w:rFonts w:cs="Arial"/>
          <w:color w:val="auto"/>
          <w:sz w:val="18"/>
          <w:szCs w:val="18"/>
        </w:rPr>
        <w:t>, Example of buildings of appropriate height</w:t>
      </w:r>
      <w:r w:rsidRPr="00F05271">
        <w:rPr>
          <w:rFonts w:cs="Arial"/>
          <w:color w:val="auto"/>
          <w:sz w:val="18"/>
          <w:szCs w:val="18"/>
        </w:rPr>
        <w:t>.</w:t>
      </w:r>
    </w:p>
    <w:p w14:paraId="667573E0" w14:textId="77777777" w:rsidR="00463D6D" w:rsidRPr="00F05271" w:rsidRDefault="00463D6D" w:rsidP="00463D6D">
      <w:pPr>
        <w:keepNext w:val="0"/>
        <w:keepLines w:val="0"/>
        <w:spacing w:before="240" w:after="0"/>
        <w:outlineLvl w:val="9"/>
        <w:rPr>
          <w:rFonts w:cs="Arial"/>
          <w:color w:val="auto"/>
          <w:sz w:val="18"/>
          <w:szCs w:val="18"/>
        </w:rPr>
      </w:pPr>
      <w:r w:rsidRPr="00F05271">
        <w:rPr>
          <w:rFonts w:cs="Arial"/>
          <w:noProof/>
          <w:color w:val="auto"/>
          <w:sz w:val="18"/>
          <w:szCs w:val="18"/>
        </w:rPr>
        <w:drawing>
          <wp:inline distT="0" distB="0" distL="0" distR="0" wp14:anchorId="5BB3CC34" wp14:editId="1BADDE2E">
            <wp:extent cx="5235293" cy="2324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46012" cy="2328858"/>
                    </a:xfrm>
                    <a:prstGeom prst="rect">
                      <a:avLst/>
                    </a:prstGeom>
                    <a:noFill/>
                  </pic:spPr>
                </pic:pic>
              </a:graphicData>
            </a:graphic>
          </wp:inline>
        </w:drawing>
      </w:r>
    </w:p>
    <w:p w14:paraId="42EB40D3" w14:textId="77777777" w:rsidR="00463D6D" w:rsidRDefault="00463D6D" w:rsidP="00463D6D">
      <w:pPr>
        <w:keepNext w:val="0"/>
        <w:keepLines w:val="0"/>
        <w:spacing w:before="0" w:after="0"/>
        <w:outlineLvl w:val="9"/>
        <w:rPr>
          <w:rFonts w:cs="Arial"/>
          <w:color w:val="auto"/>
          <w:sz w:val="18"/>
        </w:rPr>
      </w:pPr>
      <w:r>
        <w:rPr>
          <w:rFonts w:cs="Arial"/>
          <w:color w:val="auto"/>
          <w:sz w:val="18"/>
        </w:rPr>
        <w:br w:type="page"/>
      </w:r>
    </w:p>
    <w:p w14:paraId="5622C06F" w14:textId="77777777" w:rsidR="00463D6D" w:rsidRPr="00F05271" w:rsidRDefault="00463D6D" w:rsidP="00463D6D">
      <w:pPr>
        <w:keepNext w:val="0"/>
        <w:keepLines w:val="0"/>
        <w:spacing w:before="0" w:after="0"/>
        <w:outlineLvl w:val="9"/>
        <w:rPr>
          <w:rFonts w:cs="Arial"/>
          <w:color w:val="auto"/>
          <w:sz w:val="18"/>
          <w:szCs w:val="18"/>
        </w:rPr>
      </w:pPr>
      <w:r>
        <w:rPr>
          <w:rFonts w:cs="Arial"/>
          <w:color w:val="auto"/>
          <w:sz w:val="18"/>
        </w:rPr>
        <w:lastRenderedPageBreak/>
        <w:t xml:space="preserve">Figure </w:t>
      </w:r>
      <w:r w:rsidRPr="00F05271">
        <w:rPr>
          <w:rFonts w:cs="Arial"/>
          <w:color w:val="auto"/>
          <w:sz w:val="18"/>
        </w:rPr>
        <w:t>HOB-</w:t>
      </w:r>
      <w:r w:rsidRPr="00F05271">
        <w:rPr>
          <w:rFonts w:cs="Arial"/>
          <w:color w:val="auto"/>
          <w:sz w:val="18"/>
          <w:szCs w:val="18"/>
        </w:rPr>
        <w:t>S</w:t>
      </w:r>
      <w:r w:rsidRPr="00F05271">
        <w:rPr>
          <w:rFonts w:cs="Arial"/>
          <w:color w:val="auto"/>
          <w:sz w:val="18"/>
        </w:rPr>
        <w:t>2</w:t>
      </w:r>
      <w:r w:rsidRPr="00F05271">
        <w:rPr>
          <w:rFonts w:cs="Arial"/>
          <w:color w:val="auto"/>
          <w:sz w:val="18"/>
          <w:szCs w:val="18"/>
        </w:rPr>
        <w:t>.2</w:t>
      </w:r>
      <w:r w:rsidRPr="00F05271">
        <w:rPr>
          <w:rFonts w:cs="Arial"/>
          <w:color w:val="auto"/>
          <w:sz w:val="18"/>
          <w:szCs w:val="18"/>
        </w:rPr>
        <w:tab/>
        <w:t xml:space="preserve">Building Form: </w:t>
      </w:r>
      <w:r>
        <w:rPr>
          <w:rFonts w:cs="Arial"/>
          <w:color w:val="auto"/>
          <w:sz w:val="18"/>
          <w:szCs w:val="18"/>
        </w:rPr>
        <w:t>frontage</w:t>
      </w:r>
      <w:r w:rsidRPr="00F05271">
        <w:rPr>
          <w:rFonts w:cs="Arial"/>
          <w:color w:val="auto"/>
          <w:sz w:val="18"/>
          <w:szCs w:val="18"/>
        </w:rPr>
        <w:t xml:space="preserve"> Width</w:t>
      </w:r>
      <w:r>
        <w:rPr>
          <w:rFonts w:cs="Arial"/>
          <w:color w:val="auto"/>
          <w:sz w:val="18"/>
          <w:szCs w:val="18"/>
        </w:rPr>
        <w:t>, e</w:t>
      </w:r>
      <w:r w:rsidRPr="00F05271">
        <w:rPr>
          <w:rFonts w:cs="Arial"/>
          <w:color w:val="auto"/>
          <w:sz w:val="18"/>
          <w:szCs w:val="18"/>
        </w:rPr>
        <w:t xml:space="preserve">xample of buildings with appropriate </w:t>
      </w:r>
      <w:r>
        <w:rPr>
          <w:rFonts w:cs="Arial"/>
          <w:color w:val="auto"/>
          <w:sz w:val="18"/>
          <w:szCs w:val="18"/>
        </w:rPr>
        <w:t>frontage</w:t>
      </w:r>
      <w:r w:rsidRPr="00F05271">
        <w:rPr>
          <w:rFonts w:cs="Arial"/>
          <w:color w:val="auto"/>
          <w:sz w:val="18"/>
          <w:szCs w:val="18"/>
        </w:rPr>
        <w:t xml:space="preserve"> width</w:t>
      </w:r>
    </w:p>
    <w:p w14:paraId="0E3D3DBD" w14:textId="77777777" w:rsidR="00463D6D" w:rsidRPr="00F05271" w:rsidRDefault="00463D6D" w:rsidP="00463D6D">
      <w:pPr>
        <w:keepNext w:val="0"/>
        <w:keepLines w:val="0"/>
        <w:spacing w:before="240" w:after="0"/>
        <w:outlineLvl w:val="9"/>
        <w:rPr>
          <w:rFonts w:cs="Arial"/>
          <w:color w:val="auto"/>
          <w:sz w:val="18"/>
          <w:szCs w:val="18"/>
        </w:rPr>
      </w:pPr>
      <w:r w:rsidRPr="00F05271">
        <w:rPr>
          <w:rFonts w:cs="Arial"/>
          <w:noProof/>
          <w:color w:val="auto"/>
          <w:sz w:val="18"/>
          <w:szCs w:val="18"/>
        </w:rPr>
        <w:drawing>
          <wp:inline distT="0" distB="0" distL="0" distR="0" wp14:anchorId="783144C7" wp14:editId="15287DBB">
            <wp:extent cx="5278205" cy="2343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11410" cy="2357890"/>
                    </a:xfrm>
                    <a:prstGeom prst="rect">
                      <a:avLst/>
                    </a:prstGeom>
                    <a:noFill/>
                  </pic:spPr>
                </pic:pic>
              </a:graphicData>
            </a:graphic>
          </wp:inline>
        </w:drawing>
      </w:r>
    </w:p>
    <w:p w14:paraId="5E764636" w14:textId="77777777" w:rsidR="00463D6D" w:rsidRPr="00F05271" w:rsidRDefault="00463D6D" w:rsidP="00463D6D">
      <w:pPr>
        <w:keepNext w:val="0"/>
        <w:keepLines w:val="0"/>
        <w:spacing w:before="240" w:after="0"/>
        <w:outlineLvl w:val="9"/>
        <w:rPr>
          <w:rFonts w:cs="Arial"/>
          <w:color w:val="auto"/>
          <w:sz w:val="18"/>
          <w:szCs w:val="18"/>
        </w:rPr>
      </w:pPr>
      <w:r>
        <w:rPr>
          <w:rFonts w:cs="Arial"/>
          <w:color w:val="auto"/>
          <w:sz w:val="18"/>
        </w:rPr>
        <w:t xml:space="preserve">Figure </w:t>
      </w:r>
      <w:r w:rsidRPr="00F05271">
        <w:rPr>
          <w:rFonts w:cs="Arial"/>
          <w:color w:val="auto"/>
          <w:sz w:val="18"/>
        </w:rPr>
        <w:t>HOB-</w:t>
      </w:r>
      <w:r w:rsidRPr="00F05271">
        <w:rPr>
          <w:rFonts w:cs="Arial"/>
          <w:color w:val="auto"/>
          <w:sz w:val="18"/>
          <w:szCs w:val="18"/>
        </w:rPr>
        <w:t>S</w:t>
      </w:r>
      <w:r w:rsidRPr="00F05271">
        <w:rPr>
          <w:rFonts w:cs="Arial"/>
          <w:color w:val="auto"/>
          <w:sz w:val="18"/>
        </w:rPr>
        <w:t>2</w:t>
      </w:r>
      <w:r w:rsidRPr="00F05271">
        <w:rPr>
          <w:rFonts w:cs="Arial"/>
          <w:color w:val="auto"/>
          <w:sz w:val="18"/>
          <w:szCs w:val="18"/>
        </w:rPr>
        <w:t>.3</w:t>
      </w:r>
      <w:r w:rsidRPr="00F05271">
        <w:rPr>
          <w:rFonts w:cs="Arial"/>
          <w:color w:val="auto"/>
          <w:sz w:val="18"/>
          <w:szCs w:val="18"/>
        </w:rPr>
        <w:tab/>
        <w:t>Building Form: Solid / Void Ratio</w:t>
      </w:r>
      <w:r>
        <w:rPr>
          <w:rFonts w:cs="Arial"/>
          <w:color w:val="auto"/>
          <w:sz w:val="18"/>
          <w:szCs w:val="18"/>
        </w:rPr>
        <w:t>, e</w:t>
      </w:r>
      <w:r w:rsidRPr="00F05271">
        <w:rPr>
          <w:rFonts w:cs="Arial"/>
          <w:color w:val="auto"/>
          <w:sz w:val="18"/>
          <w:szCs w:val="18"/>
        </w:rPr>
        <w:t>xample of building with appropriate solid to void proportion</w:t>
      </w:r>
      <w:r>
        <w:rPr>
          <w:rFonts w:cs="Arial"/>
          <w:color w:val="auto"/>
          <w:sz w:val="18"/>
          <w:szCs w:val="18"/>
        </w:rPr>
        <w:t>.</w:t>
      </w:r>
    </w:p>
    <w:p w14:paraId="7A707B8D" w14:textId="77777777" w:rsidR="00463D6D" w:rsidRPr="00F05271" w:rsidRDefault="00463D6D" w:rsidP="00463D6D">
      <w:pPr>
        <w:keepNext w:val="0"/>
        <w:keepLines w:val="0"/>
        <w:spacing w:before="240" w:after="0"/>
        <w:outlineLvl w:val="9"/>
        <w:rPr>
          <w:rFonts w:cs="Arial"/>
          <w:color w:val="auto"/>
          <w:sz w:val="18"/>
        </w:rPr>
      </w:pPr>
      <w:r w:rsidRPr="00F05271">
        <w:rPr>
          <w:rFonts w:cs="Arial"/>
          <w:noProof/>
          <w:color w:val="auto"/>
          <w:sz w:val="18"/>
        </w:rPr>
        <w:drawing>
          <wp:inline distT="0" distB="0" distL="0" distR="0" wp14:anchorId="4D6C3717" wp14:editId="4B8A441F">
            <wp:extent cx="5114925" cy="272259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51553" cy="2742088"/>
                    </a:xfrm>
                    <a:prstGeom prst="rect">
                      <a:avLst/>
                    </a:prstGeom>
                    <a:noFill/>
                  </pic:spPr>
                </pic:pic>
              </a:graphicData>
            </a:graphic>
          </wp:inline>
        </w:drawing>
      </w:r>
    </w:p>
    <w:p w14:paraId="4840CCAE" w14:textId="77777777" w:rsidR="00463D6D" w:rsidRPr="00F05271" w:rsidRDefault="00463D6D" w:rsidP="00463D6D">
      <w:pPr>
        <w:keepNext w:val="0"/>
        <w:keepLines w:val="0"/>
        <w:spacing w:before="0" w:after="0"/>
        <w:outlineLvl w:val="9"/>
        <w:rPr>
          <w:rFonts w:cs="Arial"/>
          <w:color w:val="auto"/>
          <w:sz w:val="18"/>
        </w:rPr>
      </w:pPr>
      <w:r w:rsidRPr="00F05271">
        <w:rPr>
          <w:rFonts w:cs="Arial"/>
          <w:color w:val="auto"/>
          <w:sz w:val="18"/>
        </w:rPr>
        <w:br w:type="page"/>
      </w:r>
    </w:p>
    <w:p w14:paraId="78F8FDCF" w14:textId="77777777" w:rsidR="00463D6D" w:rsidRPr="00F05271" w:rsidRDefault="00463D6D" w:rsidP="00463D6D">
      <w:pPr>
        <w:keepNext w:val="0"/>
        <w:keepLines w:val="0"/>
        <w:spacing w:before="240" w:after="0"/>
        <w:outlineLvl w:val="9"/>
        <w:rPr>
          <w:rFonts w:cs="Arial"/>
          <w:noProof/>
          <w:color w:val="auto"/>
          <w:sz w:val="18"/>
          <w:szCs w:val="18"/>
        </w:rPr>
      </w:pPr>
      <w:r>
        <w:rPr>
          <w:rFonts w:cs="Arial"/>
          <w:color w:val="auto"/>
          <w:sz w:val="18"/>
        </w:rPr>
        <w:lastRenderedPageBreak/>
        <w:t xml:space="preserve">Figure </w:t>
      </w:r>
      <w:r w:rsidRPr="00F05271">
        <w:rPr>
          <w:rFonts w:cs="Arial"/>
          <w:color w:val="auto"/>
          <w:sz w:val="18"/>
        </w:rPr>
        <w:t>HOB-</w:t>
      </w:r>
      <w:r w:rsidRPr="00F05271">
        <w:rPr>
          <w:rFonts w:cs="Arial"/>
          <w:color w:val="auto"/>
          <w:sz w:val="18"/>
          <w:szCs w:val="18"/>
        </w:rPr>
        <w:t>S</w:t>
      </w:r>
      <w:r w:rsidRPr="00F05271">
        <w:rPr>
          <w:rFonts w:cs="Arial"/>
          <w:color w:val="auto"/>
          <w:sz w:val="18"/>
        </w:rPr>
        <w:t>2</w:t>
      </w:r>
      <w:r w:rsidRPr="00F05271">
        <w:rPr>
          <w:rFonts w:cs="Arial"/>
          <w:color w:val="auto"/>
          <w:sz w:val="18"/>
          <w:szCs w:val="18"/>
        </w:rPr>
        <w:t>.4</w:t>
      </w:r>
      <w:r w:rsidRPr="00F05271">
        <w:rPr>
          <w:rFonts w:cs="Arial"/>
          <w:color w:val="auto"/>
          <w:sz w:val="18"/>
          <w:szCs w:val="18"/>
        </w:rPr>
        <w:tab/>
        <w:t>Awnings.</w:t>
      </w:r>
      <w:r w:rsidRPr="00F05271">
        <w:rPr>
          <w:rFonts w:cs="Arial"/>
          <w:noProof/>
          <w:color w:val="auto"/>
          <w:sz w:val="18"/>
          <w:szCs w:val="18"/>
        </w:rPr>
        <w:t xml:space="preserve"> </w:t>
      </w:r>
    </w:p>
    <w:p w14:paraId="032DDCCC" w14:textId="77777777" w:rsidR="00463D6D" w:rsidRPr="00F05271" w:rsidRDefault="00463D6D" w:rsidP="00463D6D">
      <w:pPr>
        <w:keepNext w:val="0"/>
        <w:keepLines w:val="0"/>
        <w:spacing w:before="240" w:after="0"/>
        <w:outlineLvl w:val="9"/>
        <w:rPr>
          <w:rFonts w:cs="Arial"/>
          <w:color w:val="auto"/>
          <w:sz w:val="18"/>
          <w:szCs w:val="18"/>
        </w:rPr>
      </w:pPr>
      <w:r w:rsidRPr="00F05271">
        <w:rPr>
          <w:rFonts w:cs="Arial"/>
          <w:noProof/>
          <w:color w:val="auto"/>
          <w:sz w:val="18"/>
          <w:szCs w:val="18"/>
        </w:rPr>
        <w:drawing>
          <wp:inline distT="0" distB="0" distL="0" distR="0" wp14:anchorId="12644024" wp14:editId="2AFD679E">
            <wp:extent cx="5190490" cy="51714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90490" cy="5171440"/>
                    </a:xfrm>
                    <a:prstGeom prst="rect">
                      <a:avLst/>
                    </a:prstGeom>
                    <a:noFill/>
                  </pic:spPr>
                </pic:pic>
              </a:graphicData>
            </a:graphic>
          </wp:inline>
        </w:drawing>
      </w:r>
    </w:p>
    <w:p w14:paraId="117C357C" w14:textId="77777777" w:rsidR="00463D6D" w:rsidRPr="00F05271" w:rsidRDefault="00463D6D" w:rsidP="00463D6D">
      <w:pPr>
        <w:keepNext w:val="0"/>
        <w:keepLines w:val="0"/>
        <w:spacing w:before="0" w:after="0"/>
        <w:outlineLvl w:val="9"/>
        <w:rPr>
          <w:rFonts w:cs="Arial"/>
          <w:color w:val="auto"/>
          <w:sz w:val="18"/>
          <w:szCs w:val="18"/>
        </w:rPr>
      </w:pPr>
    </w:p>
    <w:p w14:paraId="651C9271" w14:textId="77777777" w:rsidR="00463D6D" w:rsidRPr="00F05271" w:rsidRDefault="00463D6D" w:rsidP="00463D6D">
      <w:pPr>
        <w:keepNext w:val="0"/>
        <w:keepLines w:val="0"/>
        <w:widowControl w:val="0"/>
        <w:sectPr w:rsidR="00463D6D" w:rsidRPr="00F05271" w:rsidSect="008B7D93">
          <w:headerReference w:type="even" r:id="rId99"/>
          <w:headerReference w:type="default" r:id="rId100"/>
          <w:footerReference w:type="even" r:id="rId101"/>
          <w:footerReference w:type="default" r:id="rId102"/>
          <w:headerReference w:type="first" r:id="rId103"/>
          <w:footerReference w:type="first" r:id="rId104"/>
          <w:pgSz w:w="11906" w:h="16838"/>
          <w:pgMar w:top="1440" w:right="1800" w:bottom="1440" w:left="1800" w:header="720" w:footer="720" w:gutter="0"/>
          <w:cols w:space="720"/>
          <w:docGrid w:linePitch="360"/>
        </w:sectPr>
      </w:pPr>
    </w:p>
    <w:p w14:paraId="142AD2F8" w14:textId="77777777" w:rsidR="00463D6D" w:rsidRPr="00F05271" w:rsidRDefault="00463D6D" w:rsidP="00463D6D">
      <w:pPr>
        <w:pStyle w:val="Heading1"/>
      </w:pPr>
      <w:r w:rsidRPr="00F05271">
        <w:lastRenderedPageBreak/>
        <w:t>HOB-S3.0</w:t>
      </w:r>
      <w:r>
        <w:tab/>
      </w:r>
      <w:r w:rsidRPr="00F05271">
        <w:t>Lower Sandy Bay Escarpment Specific Area Plan</w:t>
      </w:r>
    </w:p>
    <w:p w14:paraId="49EC265F" w14:textId="77777777" w:rsidR="00463D6D" w:rsidRPr="00F05271" w:rsidRDefault="00463D6D" w:rsidP="00463D6D">
      <w:pPr>
        <w:pStyle w:val="Heading3"/>
      </w:pPr>
      <w:r w:rsidRPr="00F05271">
        <w:t>HOB-S3.1</w:t>
      </w:r>
      <w:r>
        <w:tab/>
      </w:r>
      <w:r w:rsidRPr="00F05271">
        <w:t>Plan Purpose</w:t>
      </w:r>
    </w:p>
    <w:p w14:paraId="0388DFC9"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The purpose of the Lower Sandy Bay Escarpment Specific Area Plan is:</w:t>
      </w:r>
    </w:p>
    <w:p w14:paraId="34FDCA42" w14:textId="77777777" w:rsidR="00463D6D"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HOB-S3.1.1</w:t>
      </w:r>
      <w:r w:rsidRPr="00F05271">
        <w:rPr>
          <w:rFonts w:cs="Arial"/>
          <w:color w:val="auto"/>
          <w:sz w:val="18"/>
        </w:rPr>
        <w:tab/>
        <w:t xml:space="preserve">To protect the landscape values of the Derwent Estuary by providing for development that minimises unreasonable impacts on views of the </w:t>
      </w:r>
      <w:r>
        <w:rPr>
          <w:rFonts w:cs="Arial"/>
          <w:color w:val="auto"/>
          <w:sz w:val="18"/>
        </w:rPr>
        <w:t xml:space="preserve">Lower Sandy Bay </w:t>
      </w:r>
      <w:r w:rsidRPr="00F05271">
        <w:rPr>
          <w:rFonts w:cs="Arial"/>
          <w:color w:val="auto"/>
          <w:sz w:val="18"/>
        </w:rPr>
        <w:t>escarpment when viewed from the</w:t>
      </w:r>
      <w:r>
        <w:rPr>
          <w:rFonts w:cs="Arial"/>
          <w:color w:val="auto"/>
          <w:sz w:val="18"/>
        </w:rPr>
        <w:t xml:space="preserve"> River</w:t>
      </w:r>
      <w:r w:rsidRPr="00F05271">
        <w:rPr>
          <w:rFonts w:cs="Arial"/>
          <w:color w:val="auto"/>
          <w:sz w:val="18"/>
        </w:rPr>
        <w:t xml:space="preserve"> Derwent.</w:t>
      </w:r>
    </w:p>
    <w:p w14:paraId="07450E36"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Pr>
          <w:rFonts w:cs="Arial"/>
          <w:color w:val="auto"/>
          <w:sz w:val="18"/>
        </w:rPr>
        <w:t>HOB-S3.1.2</w:t>
      </w:r>
      <w:r>
        <w:rPr>
          <w:rFonts w:cs="Arial"/>
          <w:color w:val="auto"/>
          <w:sz w:val="18"/>
        </w:rPr>
        <w:tab/>
        <w:t>To provide for development that is consistent with the character and natural environment of the area.</w:t>
      </w:r>
    </w:p>
    <w:p w14:paraId="7F3EE4FC" w14:textId="77777777" w:rsidR="00463D6D" w:rsidRPr="00F05271" w:rsidRDefault="00463D6D" w:rsidP="00463D6D">
      <w:pPr>
        <w:pStyle w:val="Heading3"/>
      </w:pPr>
      <w:r w:rsidRPr="00F05271">
        <w:t xml:space="preserve">HOB-S3.2 </w:t>
      </w:r>
      <w:r>
        <w:tab/>
      </w:r>
      <w:r w:rsidRPr="00F05271">
        <w:t>Application of this Plan</w:t>
      </w:r>
    </w:p>
    <w:p w14:paraId="2AE3A0AB"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HOB-S3.2.1</w:t>
      </w:r>
      <w:r w:rsidRPr="00F05271">
        <w:rPr>
          <w:rFonts w:cs="Arial"/>
          <w:color w:val="auto"/>
          <w:sz w:val="18"/>
        </w:rPr>
        <w:tab/>
        <w:t>The specific area plan applies to the area of land designated as Lower Sandy Bay Escarpment Specific Area Plan on the overlay maps.</w:t>
      </w:r>
    </w:p>
    <w:p w14:paraId="7997832E"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HOB-S3.2.2</w:t>
      </w:r>
      <w:r w:rsidRPr="00F05271">
        <w:rPr>
          <w:rFonts w:cs="Arial"/>
          <w:color w:val="auto"/>
          <w:sz w:val="18"/>
        </w:rPr>
        <w:tab/>
        <w:t xml:space="preserve">In the area of land this plan applies to, the provisions of the specific area plan are in substitution for, in addition to and </w:t>
      </w:r>
      <w:r>
        <w:rPr>
          <w:rFonts w:cs="Arial"/>
          <w:color w:val="auto"/>
          <w:sz w:val="18"/>
        </w:rPr>
        <w:t>in</w:t>
      </w:r>
      <w:r w:rsidRPr="00F05271">
        <w:rPr>
          <w:rFonts w:cs="Arial"/>
          <w:color w:val="auto"/>
          <w:sz w:val="18"/>
        </w:rPr>
        <w:t xml:space="preserve"> modification of the provisions of the Low Density Residential Zone as specified in the relevant provision.</w:t>
      </w:r>
    </w:p>
    <w:p w14:paraId="44906B5B" w14:textId="77777777" w:rsidR="00463D6D" w:rsidRPr="00F05271" w:rsidRDefault="00463D6D" w:rsidP="00463D6D">
      <w:pPr>
        <w:pStyle w:val="Heading3"/>
      </w:pPr>
      <w:r w:rsidRPr="00F05271">
        <w:t xml:space="preserve">HOB-S3.3 </w:t>
      </w:r>
      <w:r>
        <w:tab/>
      </w:r>
      <w:r w:rsidRPr="00F05271">
        <w:t>Local Area Objectives</w:t>
      </w:r>
    </w:p>
    <w:p w14:paraId="73734E68" w14:textId="77777777" w:rsidR="00463D6D" w:rsidRPr="00F05271" w:rsidRDefault="00463D6D" w:rsidP="00463D6D">
      <w:pPr>
        <w:keepNext w:val="0"/>
        <w:keepLines w:val="0"/>
        <w:spacing w:before="480"/>
        <w:outlineLvl w:val="9"/>
        <w:rPr>
          <w:color w:val="auto"/>
          <w:sz w:val="18"/>
          <w:szCs w:val="18"/>
        </w:rPr>
      </w:pPr>
      <w:r w:rsidRPr="00F05271">
        <w:rPr>
          <w:color w:val="auto"/>
          <w:sz w:val="18"/>
          <w:szCs w:val="18"/>
        </w:rPr>
        <w:t xml:space="preserve">This sub-clause is not used in this specific area plan </w:t>
      </w:r>
    </w:p>
    <w:p w14:paraId="2993EF82" w14:textId="77777777" w:rsidR="00463D6D" w:rsidRPr="00F05271" w:rsidRDefault="00463D6D" w:rsidP="00463D6D">
      <w:pPr>
        <w:pStyle w:val="Heading3"/>
      </w:pPr>
      <w:r w:rsidRPr="00F05271">
        <w:t>HOB-S3.4</w:t>
      </w:r>
      <w:r w:rsidRPr="00F05271">
        <w:tab/>
        <w:t>Definition of Terms</w:t>
      </w:r>
    </w:p>
    <w:p w14:paraId="2B580E4B" w14:textId="77777777" w:rsidR="00463D6D" w:rsidRPr="00F05271" w:rsidRDefault="00463D6D" w:rsidP="00463D6D">
      <w:pPr>
        <w:pStyle w:val="BodyText"/>
        <w:ind w:left="1701" w:hanging="1701"/>
      </w:pPr>
      <w:r>
        <w:t>HOB-S3.4.1</w:t>
      </w:r>
      <w:r w:rsidRPr="00F05271">
        <w:tab/>
        <w:t xml:space="preserve">In this </w:t>
      </w:r>
      <w:r>
        <w:t>Specific Area Plan</w:t>
      </w:r>
      <w:r w:rsidRPr="00F05271">
        <w:t>, unless the contrary intention appears:</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71AA8641" w14:textId="77777777" w:rsidTr="00DF0F01">
        <w:tc>
          <w:tcPr>
            <w:tcW w:w="2835" w:type="dxa"/>
            <w:tcMar>
              <w:top w:w="57" w:type="dxa"/>
              <w:left w:w="57" w:type="dxa"/>
              <w:bottom w:w="57" w:type="dxa"/>
              <w:right w:w="57" w:type="dxa"/>
            </w:tcMar>
          </w:tcPr>
          <w:p w14:paraId="6C291255"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Terms</w:t>
            </w:r>
          </w:p>
        </w:tc>
        <w:tc>
          <w:tcPr>
            <w:tcW w:w="6096" w:type="dxa"/>
            <w:tcMar>
              <w:top w:w="57" w:type="dxa"/>
              <w:left w:w="57" w:type="dxa"/>
              <w:bottom w:w="57" w:type="dxa"/>
              <w:right w:w="57" w:type="dxa"/>
            </w:tcMar>
          </w:tcPr>
          <w:p w14:paraId="7EB144D4"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Definition</w:t>
            </w:r>
          </w:p>
        </w:tc>
      </w:tr>
      <w:tr w:rsidR="00463D6D" w:rsidRPr="00F05271" w14:paraId="728526BC" w14:textId="77777777" w:rsidTr="00DF0F01">
        <w:tc>
          <w:tcPr>
            <w:tcW w:w="2835" w:type="dxa"/>
            <w:tcMar>
              <w:top w:w="57" w:type="dxa"/>
              <w:left w:w="57" w:type="dxa"/>
              <w:bottom w:w="57" w:type="dxa"/>
              <w:right w:w="57" w:type="dxa"/>
            </w:tcMar>
          </w:tcPr>
          <w:p w14:paraId="35ED5497" w14:textId="77777777" w:rsidR="00463D6D" w:rsidRPr="00F05271" w:rsidRDefault="00463D6D" w:rsidP="00DF0F01">
            <w:pPr>
              <w:keepNext w:val="0"/>
              <w:keepLines w:val="0"/>
              <w:spacing w:before="0" w:after="120" w:line="280" w:lineRule="atLeast"/>
              <w:outlineLvl w:val="9"/>
              <w:rPr>
                <w:color w:val="auto"/>
                <w:sz w:val="18"/>
                <w:szCs w:val="18"/>
              </w:rPr>
            </w:pPr>
            <w:r w:rsidRPr="00E15191">
              <w:rPr>
                <w:color w:val="auto"/>
                <w:sz w:val="18"/>
                <w:szCs w:val="18"/>
              </w:rPr>
              <w:t>Lower Sandy Bay escarpment</w:t>
            </w:r>
          </w:p>
        </w:tc>
        <w:tc>
          <w:tcPr>
            <w:tcW w:w="6096" w:type="dxa"/>
            <w:tcMar>
              <w:top w:w="57" w:type="dxa"/>
              <w:left w:w="57" w:type="dxa"/>
              <w:bottom w:w="57" w:type="dxa"/>
              <w:right w:w="57" w:type="dxa"/>
            </w:tcMar>
          </w:tcPr>
          <w:p w14:paraId="6CD2EAC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w:t>
            </w:r>
            <w:r>
              <w:rPr>
                <w:color w:val="auto"/>
                <w:sz w:val="18"/>
                <w:szCs w:val="18"/>
              </w:rPr>
              <w:t xml:space="preserve">the line shown on the overlay map as </w:t>
            </w:r>
            <w:r w:rsidRPr="00E15191">
              <w:rPr>
                <w:color w:val="auto"/>
                <w:sz w:val="18"/>
                <w:szCs w:val="18"/>
              </w:rPr>
              <w:t>Lower Sandy Bay escarpment</w:t>
            </w:r>
            <w:r>
              <w:rPr>
                <w:color w:val="auto"/>
                <w:sz w:val="18"/>
                <w:szCs w:val="18"/>
              </w:rPr>
              <w:t>.</w:t>
            </w:r>
          </w:p>
        </w:tc>
      </w:tr>
    </w:tbl>
    <w:p w14:paraId="792BE9B6" w14:textId="77777777" w:rsidR="00463D6D" w:rsidRPr="00F05271" w:rsidRDefault="00463D6D" w:rsidP="00463D6D">
      <w:pPr>
        <w:pStyle w:val="Heading3"/>
      </w:pPr>
      <w:r w:rsidRPr="00F05271">
        <w:t>HOB-S3.5</w:t>
      </w:r>
      <w:r w:rsidRPr="00F05271">
        <w:tab/>
        <w:t xml:space="preserve">Use Table </w:t>
      </w:r>
    </w:p>
    <w:p w14:paraId="24B1EF38"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5932F3CF" w14:textId="77777777" w:rsidR="00463D6D" w:rsidRPr="00F05271" w:rsidRDefault="00463D6D" w:rsidP="00463D6D">
      <w:pPr>
        <w:pStyle w:val="Heading3"/>
      </w:pPr>
      <w:r w:rsidRPr="00F05271">
        <w:t>HOB-S3.6</w:t>
      </w:r>
      <w:r w:rsidRPr="00F05271">
        <w:tab/>
        <w:t>Use Standards</w:t>
      </w:r>
    </w:p>
    <w:p w14:paraId="12C03C72"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73DB98A2" w14:textId="77777777" w:rsidR="00463D6D" w:rsidRPr="00E46EDA" w:rsidRDefault="00463D6D" w:rsidP="00463D6D">
      <w:pPr>
        <w:pStyle w:val="BodyText"/>
        <w:tabs>
          <w:tab w:val="left" w:pos="1701"/>
        </w:tabs>
        <w:rPr>
          <w:b/>
          <w:sz w:val="24"/>
          <w:szCs w:val="24"/>
        </w:rPr>
      </w:pPr>
      <w:r w:rsidRPr="00E46EDA">
        <w:rPr>
          <w:b/>
          <w:sz w:val="24"/>
          <w:szCs w:val="24"/>
        </w:rPr>
        <w:t>HOB-S3.7</w:t>
      </w:r>
      <w:r w:rsidRPr="00E46EDA">
        <w:rPr>
          <w:b/>
          <w:sz w:val="24"/>
          <w:szCs w:val="24"/>
        </w:rPr>
        <w:tab/>
        <w:t>Development Standards for Buildings and Works</w:t>
      </w:r>
    </w:p>
    <w:p w14:paraId="4A7B7A09" w14:textId="77777777" w:rsidR="00463D6D" w:rsidRPr="00F05271" w:rsidRDefault="00463D6D" w:rsidP="00463D6D">
      <w:pPr>
        <w:pStyle w:val="Heading4"/>
      </w:pPr>
      <w:r w:rsidRPr="00F05271">
        <w:t>HOB-S3.7.1</w:t>
      </w:r>
      <w:r w:rsidRPr="00F05271">
        <w:tab/>
        <w:t xml:space="preserve">Siting </w:t>
      </w:r>
      <w:r>
        <w:t>of b</w:t>
      </w:r>
      <w:r w:rsidRPr="00F05271">
        <w:t xml:space="preserve">uildings </w:t>
      </w:r>
      <w:r>
        <w:t>c</w:t>
      </w:r>
      <w:r w:rsidRPr="00F05271">
        <w:t xml:space="preserve">lose to the Lower Sandy Bay </w:t>
      </w:r>
      <w:r>
        <w:t>e</w:t>
      </w:r>
      <w:r w:rsidRPr="00F05271">
        <w:t>scarpment</w:t>
      </w:r>
    </w:p>
    <w:p w14:paraId="7E05766B" w14:textId="1B0A34CA" w:rsidR="00463D6D" w:rsidRPr="00F05271" w:rsidRDefault="00463D6D" w:rsidP="00463D6D">
      <w:pPr>
        <w:pStyle w:val="BodyText"/>
      </w:pPr>
      <w:r w:rsidRPr="00F05271">
        <w:t xml:space="preserve">This clause is in addition to Low Density Residential </w:t>
      </w:r>
      <w:r w:rsidR="00CF1176">
        <w:t>-</w:t>
      </w:r>
      <w:r w:rsidRPr="00F05271">
        <w:t xml:space="preserve"> clause 10.4 Development </w:t>
      </w:r>
      <w:r>
        <w:t>S</w:t>
      </w:r>
      <w:r w:rsidRPr="00F05271">
        <w:t xml:space="preserve">tandards for </w:t>
      </w:r>
      <w:r>
        <w:t>D</w:t>
      </w:r>
      <w:r w:rsidRPr="00F05271">
        <w:t>wellings</w:t>
      </w:r>
      <w:r>
        <w:t>,</w:t>
      </w:r>
      <w:r w:rsidRPr="00F05271">
        <w:t xml:space="preserve"> and clause 10.5 Development </w:t>
      </w:r>
      <w:r>
        <w:t>S</w:t>
      </w:r>
      <w:r w:rsidRPr="00F05271">
        <w:t xml:space="preserve">tandards for </w:t>
      </w:r>
      <w:r>
        <w:t>N</w:t>
      </w:r>
      <w:r w:rsidRPr="00F05271">
        <w:t>on-dwellings</w:t>
      </w:r>
      <w:r>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BF30D26" w14:textId="77777777" w:rsidTr="00DF0F01">
        <w:tc>
          <w:tcPr>
            <w:tcW w:w="1415" w:type="dxa"/>
            <w:tcMar>
              <w:top w:w="57" w:type="dxa"/>
              <w:left w:w="57" w:type="dxa"/>
              <w:bottom w:w="57" w:type="dxa"/>
              <w:right w:w="57" w:type="dxa"/>
            </w:tcMar>
          </w:tcPr>
          <w:p w14:paraId="329CEE3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496AA97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To protect the landscape values of the shoreline of the </w:t>
            </w:r>
            <w:r>
              <w:rPr>
                <w:sz w:val="18"/>
                <w:szCs w:val="18"/>
              </w:rPr>
              <w:t xml:space="preserve">River </w:t>
            </w:r>
            <w:r w:rsidRPr="00F05271">
              <w:rPr>
                <w:sz w:val="18"/>
                <w:szCs w:val="18"/>
              </w:rPr>
              <w:t xml:space="preserve">Derwent by </w:t>
            </w:r>
            <w:r>
              <w:rPr>
                <w:sz w:val="18"/>
                <w:szCs w:val="18"/>
              </w:rPr>
              <w:t>providing for</w:t>
            </w:r>
            <w:r w:rsidRPr="00F05271">
              <w:rPr>
                <w:sz w:val="18"/>
                <w:szCs w:val="18"/>
              </w:rPr>
              <w:t xml:space="preserve"> buildings that are sited an appropriate distance from the Lower Sandy Bay </w:t>
            </w:r>
            <w:r>
              <w:rPr>
                <w:sz w:val="18"/>
                <w:szCs w:val="18"/>
              </w:rPr>
              <w:t>e</w:t>
            </w:r>
            <w:r w:rsidRPr="00F05271">
              <w:rPr>
                <w:sz w:val="18"/>
                <w:szCs w:val="18"/>
              </w:rPr>
              <w:t>scarpment.</w:t>
            </w:r>
          </w:p>
        </w:tc>
      </w:tr>
      <w:tr w:rsidR="00463D6D" w:rsidRPr="00F05271" w14:paraId="3F6E5872" w14:textId="77777777" w:rsidTr="00DF0F01">
        <w:tc>
          <w:tcPr>
            <w:tcW w:w="4392" w:type="dxa"/>
            <w:gridSpan w:val="2"/>
            <w:tcMar>
              <w:top w:w="57" w:type="dxa"/>
              <w:left w:w="57" w:type="dxa"/>
              <w:bottom w:w="57" w:type="dxa"/>
              <w:right w:w="57" w:type="dxa"/>
            </w:tcMar>
          </w:tcPr>
          <w:p w14:paraId="564C2E04" w14:textId="77777777" w:rsidR="00463D6D" w:rsidRPr="00F05271" w:rsidRDefault="00463D6D" w:rsidP="00DF0F01">
            <w:pPr>
              <w:keepNext w:val="0"/>
              <w:keepLines w:val="0"/>
              <w:spacing w:before="0" w:after="120" w:line="280" w:lineRule="atLeast"/>
              <w:outlineLvl w:val="9"/>
              <w:rPr>
                <w:b/>
                <w:sz w:val="20"/>
              </w:rPr>
            </w:pPr>
            <w:r w:rsidRPr="00F05271">
              <w:rPr>
                <w:b/>
                <w:sz w:val="20"/>
              </w:rPr>
              <w:lastRenderedPageBreak/>
              <w:t>Acceptable Solutions</w:t>
            </w:r>
          </w:p>
        </w:tc>
        <w:tc>
          <w:tcPr>
            <w:tcW w:w="4536" w:type="dxa"/>
            <w:tcMar>
              <w:top w:w="57" w:type="dxa"/>
              <w:left w:w="57" w:type="dxa"/>
              <w:bottom w:w="57" w:type="dxa"/>
              <w:right w:w="57" w:type="dxa"/>
            </w:tcMar>
          </w:tcPr>
          <w:p w14:paraId="438E26AB"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30712E" w14:paraId="5BB6A00D" w14:textId="77777777" w:rsidTr="00DF0F01">
        <w:tc>
          <w:tcPr>
            <w:tcW w:w="4392" w:type="dxa"/>
            <w:gridSpan w:val="2"/>
            <w:tcMar>
              <w:top w:w="57" w:type="dxa"/>
              <w:left w:w="57" w:type="dxa"/>
              <w:bottom w:w="57" w:type="dxa"/>
              <w:right w:w="57" w:type="dxa"/>
            </w:tcMar>
          </w:tcPr>
          <w:p w14:paraId="0743DD97" w14:textId="77777777" w:rsidR="00463D6D" w:rsidRPr="0030712E" w:rsidRDefault="00463D6D" w:rsidP="00DF0F01">
            <w:pPr>
              <w:keepNext w:val="0"/>
              <w:keepLines w:val="0"/>
              <w:spacing w:before="0" w:after="120" w:line="280" w:lineRule="atLeast"/>
              <w:outlineLvl w:val="9"/>
              <w:rPr>
                <w:b/>
                <w:sz w:val="18"/>
                <w:szCs w:val="18"/>
              </w:rPr>
            </w:pPr>
            <w:r w:rsidRPr="0030712E">
              <w:rPr>
                <w:b/>
                <w:sz w:val="18"/>
                <w:szCs w:val="18"/>
              </w:rPr>
              <w:t>A1.1</w:t>
            </w:r>
          </w:p>
          <w:p w14:paraId="5198AAF8" w14:textId="77777777" w:rsidR="00463D6D" w:rsidRPr="0030712E" w:rsidRDefault="00463D6D" w:rsidP="00DF0F01">
            <w:pPr>
              <w:keepNext w:val="0"/>
              <w:keepLines w:val="0"/>
              <w:spacing w:before="0" w:after="120" w:line="280" w:lineRule="atLeast"/>
              <w:outlineLvl w:val="9"/>
              <w:rPr>
                <w:sz w:val="18"/>
                <w:szCs w:val="18"/>
              </w:rPr>
            </w:pPr>
            <w:r w:rsidRPr="0030712E">
              <w:rPr>
                <w:sz w:val="18"/>
                <w:szCs w:val="18"/>
              </w:rPr>
              <w:t>A building must not be sited:</w:t>
            </w:r>
          </w:p>
          <w:p w14:paraId="68E3C003" w14:textId="77777777" w:rsidR="00463D6D" w:rsidRPr="00EF74A0" w:rsidRDefault="00463D6D" w:rsidP="00854F46">
            <w:pPr>
              <w:pStyle w:val="ListParagraph"/>
              <w:keepNext w:val="0"/>
              <w:keepLines w:val="0"/>
              <w:numPr>
                <w:ilvl w:val="0"/>
                <w:numId w:val="229"/>
              </w:numPr>
              <w:spacing w:before="0" w:line="280" w:lineRule="atLeast"/>
              <w:ind w:left="397" w:right="0" w:hanging="397"/>
              <w:jc w:val="left"/>
              <w:outlineLvl w:val="9"/>
            </w:pPr>
            <w:r w:rsidRPr="00292FB6">
              <w:t xml:space="preserve"> </w:t>
            </w:r>
            <w:r w:rsidRPr="0043738C">
              <w:t xml:space="preserve">less than </w:t>
            </w:r>
            <w:r w:rsidRPr="0099775D">
              <w:t>20m landward</w:t>
            </w:r>
            <w:r w:rsidRPr="00EF74A0">
              <w:t>; or</w:t>
            </w:r>
          </w:p>
          <w:p w14:paraId="044A1DB7" w14:textId="77777777" w:rsidR="00463D6D" w:rsidRPr="00BB7609" w:rsidRDefault="00463D6D" w:rsidP="00854F46">
            <w:pPr>
              <w:pStyle w:val="ListParagraph"/>
              <w:keepNext w:val="0"/>
              <w:keepLines w:val="0"/>
              <w:numPr>
                <w:ilvl w:val="0"/>
                <w:numId w:val="229"/>
              </w:numPr>
              <w:spacing w:before="0" w:line="280" w:lineRule="atLeast"/>
              <w:ind w:left="397" w:right="0" w:hanging="397"/>
              <w:jc w:val="left"/>
              <w:outlineLvl w:val="9"/>
            </w:pPr>
            <w:r w:rsidRPr="00BB7609">
              <w:t>seaward,</w:t>
            </w:r>
          </w:p>
          <w:p w14:paraId="2A62BB2A" w14:textId="77777777" w:rsidR="00463D6D" w:rsidRPr="0030712E" w:rsidRDefault="00463D6D" w:rsidP="00DF0F01">
            <w:pPr>
              <w:keepNext w:val="0"/>
              <w:keepLines w:val="0"/>
              <w:spacing w:before="0" w:after="120" w:line="280" w:lineRule="atLeast"/>
              <w:outlineLvl w:val="9"/>
              <w:rPr>
                <w:sz w:val="18"/>
                <w:szCs w:val="18"/>
              </w:rPr>
            </w:pPr>
            <w:r w:rsidRPr="0030712E">
              <w:rPr>
                <w:sz w:val="18"/>
                <w:szCs w:val="18"/>
              </w:rPr>
              <w:t>of the Lower Sandy Bay escarpment;  or</w:t>
            </w:r>
          </w:p>
          <w:p w14:paraId="28B31140" w14:textId="77777777" w:rsidR="00463D6D" w:rsidRPr="0030712E" w:rsidRDefault="00463D6D" w:rsidP="00DF0F01">
            <w:pPr>
              <w:keepNext w:val="0"/>
              <w:keepLines w:val="0"/>
              <w:spacing w:before="0" w:after="120" w:line="280" w:lineRule="atLeast"/>
              <w:outlineLvl w:val="9"/>
              <w:rPr>
                <w:b/>
                <w:sz w:val="18"/>
                <w:szCs w:val="18"/>
              </w:rPr>
            </w:pPr>
            <w:r w:rsidRPr="0030712E">
              <w:rPr>
                <w:b/>
                <w:sz w:val="18"/>
                <w:szCs w:val="18"/>
              </w:rPr>
              <w:t>A1.2</w:t>
            </w:r>
          </w:p>
          <w:p w14:paraId="78A999AA" w14:textId="77777777" w:rsidR="00463D6D" w:rsidRPr="0030712E" w:rsidRDefault="00463D6D" w:rsidP="00DF0F01">
            <w:pPr>
              <w:keepNext w:val="0"/>
              <w:keepLines w:val="0"/>
              <w:spacing w:before="0" w:after="120" w:line="280" w:lineRule="atLeast"/>
              <w:outlineLvl w:val="9"/>
              <w:rPr>
                <w:sz w:val="18"/>
                <w:szCs w:val="18"/>
              </w:rPr>
            </w:pPr>
            <w:r w:rsidRPr="0030712E">
              <w:rPr>
                <w:sz w:val="18"/>
                <w:szCs w:val="18"/>
              </w:rPr>
              <w:t>An extension to an existing building, including an unroofed deck attached to or abutting a building, must:</w:t>
            </w:r>
          </w:p>
          <w:p w14:paraId="1D7911A9" w14:textId="77777777" w:rsidR="00463D6D" w:rsidRPr="0099775D" w:rsidRDefault="00463D6D" w:rsidP="00854F46">
            <w:pPr>
              <w:pStyle w:val="ListParagraph"/>
              <w:keepNext w:val="0"/>
              <w:keepLines w:val="0"/>
              <w:numPr>
                <w:ilvl w:val="0"/>
                <w:numId w:val="230"/>
              </w:numPr>
              <w:spacing w:before="0" w:line="280" w:lineRule="atLeast"/>
              <w:ind w:left="397" w:right="0" w:hanging="397"/>
              <w:jc w:val="left"/>
              <w:outlineLvl w:val="9"/>
            </w:pPr>
            <w:r w:rsidRPr="00292FB6">
              <w:t xml:space="preserve">not be seaward of the Lower Sandy Bay escarpment; </w:t>
            </w:r>
            <w:r w:rsidRPr="0043738C">
              <w:t>and</w:t>
            </w:r>
          </w:p>
          <w:p w14:paraId="48A74075" w14:textId="77777777" w:rsidR="00463D6D" w:rsidRPr="006E4618" w:rsidRDefault="00463D6D" w:rsidP="00854F46">
            <w:pPr>
              <w:pStyle w:val="ListParagraph"/>
              <w:keepNext w:val="0"/>
              <w:keepLines w:val="0"/>
              <w:numPr>
                <w:ilvl w:val="0"/>
                <w:numId w:val="230"/>
              </w:numPr>
              <w:spacing w:before="0" w:line="280" w:lineRule="atLeast"/>
              <w:ind w:left="397" w:right="0" w:hanging="397"/>
              <w:jc w:val="left"/>
              <w:outlineLvl w:val="9"/>
            </w:pPr>
            <w:r w:rsidRPr="00EF74A0">
              <w:t xml:space="preserve"> if less than</w:t>
            </w:r>
            <w:r>
              <w:t xml:space="preserve"> </w:t>
            </w:r>
            <w:r w:rsidRPr="00C649DB">
              <w:t xml:space="preserve">20m landward of the Lower Sandy Bay </w:t>
            </w:r>
            <w:r w:rsidRPr="002C0307">
              <w:t>e</w:t>
            </w:r>
            <w:r w:rsidRPr="009E1A0F">
              <w:t>scarpment</w:t>
            </w:r>
            <w:r w:rsidRPr="008D2409">
              <w:t>,</w:t>
            </w:r>
            <w:r w:rsidRPr="006E4618">
              <w:t xml:space="preserve"> must:</w:t>
            </w:r>
          </w:p>
          <w:p w14:paraId="5360ADF5" w14:textId="77777777" w:rsidR="00463D6D" w:rsidRPr="00F67FE6" w:rsidRDefault="00463D6D" w:rsidP="00854F46">
            <w:pPr>
              <w:pStyle w:val="ListParagraph"/>
              <w:keepNext w:val="0"/>
              <w:keepLines w:val="0"/>
              <w:numPr>
                <w:ilvl w:val="1"/>
                <w:numId w:val="230"/>
              </w:numPr>
              <w:spacing w:before="0" w:line="280" w:lineRule="atLeast"/>
              <w:ind w:left="794" w:right="0" w:hanging="397"/>
              <w:jc w:val="left"/>
              <w:outlineLvl w:val="9"/>
            </w:pPr>
            <w:r w:rsidRPr="00FC1581">
              <w:t xml:space="preserve">be not more than </w:t>
            </w:r>
            <w:r w:rsidRPr="00C20C58">
              <w:t xml:space="preserve">15m² in floor area; </w:t>
            </w:r>
            <w:r w:rsidRPr="00F67FE6">
              <w:t>or</w:t>
            </w:r>
          </w:p>
          <w:p w14:paraId="3EFE6798" w14:textId="77777777" w:rsidR="00463D6D" w:rsidRPr="00EE4D33" w:rsidRDefault="00463D6D" w:rsidP="00854F46">
            <w:pPr>
              <w:pStyle w:val="ListParagraph"/>
              <w:keepNext w:val="0"/>
              <w:keepLines w:val="0"/>
              <w:numPr>
                <w:ilvl w:val="1"/>
                <w:numId w:val="230"/>
              </w:numPr>
              <w:spacing w:before="0" w:line="280" w:lineRule="atLeast"/>
              <w:ind w:left="794" w:right="0" w:hanging="397"/>
              <w:jc w:val="left"/>
              <w:outlineLvl w:val="9"/>
            </w:pPr>
            <w:r w:rsidRPr="00F67FE6">
              <w:t>be</w:t>
            </w:r>
            <w:r w:rsidRPr="00F505BB">
              <w:t xml:space="preserve"> </w:t>
            </w:r>
            <w:r w:rsidRPr="00676152">
              <w:t xml:space="preserve">within the existing building footprint, </w:t>
            </w:r>
          </w:p>
          <w:p w14:paraId="40D91905" w14:textId="77777777" w:rsidR="00463D6D" w:rsidRPr="00E46EDA" w:rsidRDefault="00463D6D" w:rsidP="00DF0F01">
            <w:pPr>
              <w:keepNext w:val="0"/>
              <w:keepLines w:val="0"/>
              <w:spacing w:before="0" w:after="120" w:line="280" w:lineRule="atLeast"/>
              <w:ind w:left="310"/>
              <w:outlineLvl w:val="9"/>
              <w:rPr>
                <w:sz w:val="18"/>
                <w:szCs w:val="18"/>
              </w:rPr>
            </w:pPr>
            <w:r w:rsidRPr="0030712E">
              <w:rPr>
                <w:sz w:val="18"/>
                <w:szCs w:val="18"/>
              </w:rPr>
              <w:t>as measured at 20 May 2015.</w:t>
            </w:r>
          </w:p>
        </w:tc>
        <w:tc>
          <w:tcPr>
            <w:tcW w:w="4536" w:type="dxa"/>
            <w:tcMar>
              <w:top w:w="57" w:type="dxa"/>
              <w:left w:w="57" w:type="dxa"/>
              <w:bottom w:w="57" w:type="dxa"/>
              <w:right w:w="57" w:type="dxa"/>
            </w:tcMar>
          </w:tcPr>
          <w:p w14:paraId="63A1B6BF" w14:textId="77777777" w:rsidR="00463D6D" w:rsidRPr="0030712E" w:rsidRDefault="00463D6D" w:rsidP="00DF0F01">
            <w:pPr>
              <w:keepNext w:val="0"/>
              <w:keepLines w:val="0"/>
              <w:spacing w:before="0" w:after="120" w:line="280" w:lineRule="atLeast"/>
              <w:outlineLvl w:val="9"/>
              <w:rPr>
                <w:b/>
                <w:sz w:val="18"/>
                <w:szCs w:val="18"/>
              </w:rPr>
            </w:pPr>
            <w:r w:rsidRPr="0030712E">
              <w:rPr>
                <w:b/>
                <w:sz w:val="18"/>
                <w:szCs w:val="18"/>
              </w:rPr>
              <w:t>P1</w:t>
            </w:r>
          </w:p>
          <w:p w14:paraId="4DECA6BC" w14:textId="77777777" w:rsidR="00463D6D" w:rsidRPr="0030712E" w:rsidRDefault="00463D6D" w:rsidP="00DF0F01">
            <w:pPr>
              <w:keepNext w:val="0"/>
              <w:keepLines w:val="0"/>
              <w:spacing w:before="0" w:after="120" w:line="280" w:lineRule="atLeast"/>
              <w:outlineLvl w:val="9"/>
              <w:rPr>
                <w:sz w:val="18"/>
                <w:szCs w:val="18"/>
              </w:rPr>
            </w:pPr>
            <w:r w:rsidRPr="0030712E">
              <w:rPr>
                <w:sz w:val="18"/>
                <w:szCs w:val="18"/>
              </w:rPr>
              <w:t xml:space="preserve">Buildings must be sited and designed to minimise unreasonable impacts on views of the Lower Sandy Bay escarpment from the River Derwent, having regard to: </w:t>
            </w:r>
          </w:p>
          <w:p w14:paraId="0AC562FA" w14:textId="77777777" w:rsidR="00463D6D" w:rsidRPr="0030712E" w:rsidRDefault="00463D6D" w:rsidP="00DF0F01">
            <w:pPr>
              <w:keepNext w:val="0"/>
              <w:keepLines w:val="0"/>
              <w:numPr>
                <w:ilvl w:val="0"/>
                <w:numId w:val="121"/>
              </w:numPr>
              <w:spacing w:before="0" w:after="120" w:line="280" w:lineRule="atLeast"/>
              <w:ind w:left="397" w:hanging="397"/>
              <w:outlineLvl w:val="9"/>
              <w:rPr>
                <w:sz w:val="18"/>
                <w:szCs w:val="18"/>
              </w:rPr>
            </w:pPr>
            <w:r w:rsidRPr="0030712E">
              <w:rPr>
                <w:sz w:val="18"/>
                <w:szCs w:val="18"/>
              </w:rPr>
              <w:t>minimising land disturbance;</w:t>
            </w:r>
          </w:p>
          <w:p w14:paraId="5172BAC8" w14:textId="77777777" w:rsidR="00463D6D" w:rsidRPr="0030712E" w:rsidRDefault="00463D6D" w:rsidP="00DF0F01">
            <w:pPr>
              <w:keepNext w:val="0"/>
              <w:keepLines w:val="0"/>
              <w:numPr>
                <w:ilvl w:val="0"/>
                <w:numId w:val="121"/>
              </w:numPr>
              <w:spacing w:before="0" w:after="120" w:line="280" w:lineRule="atLeast"/>
              <w:ind w:left="397" w:hanging="397"/>
              <w:outlineLvl w:val="9"/>
              <w:rPr>
                <w:sz w:val="18"/>
                <w:szCs w:val="18"/>
              </w:rPr>
            </w:pPr>
            <w:r w:rsidRPr="0030712E">
              <w:rPr>
                <w:sz w:val="18"/>
                <w:szCs w:val="18"/>
              </w:rPr>
              <w:t xml:space="preserve">maximising retention of native vegetation; </w:t>
            </w:r>
          </w:p>
          <w:p w14:paraId="397459B5" w14:textId="77777777" w:rsidR="00463D6D" w:rsidRPr="0030712E" w:rsidRDefault="00463D6D" w:rsidP="00DF0F01">
            <w:pPr>
              <w:keepNext w:val="0"/>
              <w:keepLines w:val="0"/>
              <w:numPr>
                <w:ilvl w:val="0"/>
                <w:numId w:val="121"/>
              </w:numPr>
              <w:spacing w:before="0" w:after="120" w:line="280" w:lineRule="atLeast"/>
              <w:ind w:left="397" w:hanging="397"/>
              <w:outlineLvl w:val="9"/>
              <w:rPr>
                <w:sz w:val="18"/>
                <w:szCs w:val="18"/>
              </w:rPr>
            </w:pPr>
            <w:r w:rsidRPr="0030712E">
              <w:rPr>
                <w:sz w:val="18"/>
                <w:szCs w:val="18"/>
              </w:rPr>
              <w:t xml:space="preserve">the use of suitable landscaping; </w:t>
            </w:r>
          </w:p>
          <w:p w14:paraId="3FA2406F" w14:textId="77777777" w:rsidR="00463D6D" w:rsidRPr="0030712E" w:rsidRDefault="00463D6D" w:rsidP="00DF0F01">
            <w:pPr>
              <w:keepNext w:val="0"/>
              <w:keepLines w:val="0"/>
              <w:numPr>
                <w:ilvl w:val="0"/>
                <w:numId w:val="121"/>
              </w:numPr>
              <w:spacing w:before="0" w:after="120" w:line="280" w:lineRule="atLeast"/>
              <w:ind w:left="397" w:hanging="397"/>
              <w:outlineLvl w:val="9"/>
              <w:rPr>
                <w:sz w:val="18"/>
                <w:szCs w:val="18"/>
              </w:rPr>
            </w:pPr>
            <w:r w:rsidRPr="0030712E">
              <w:rPr>
                <w:sz w:val="18"/>
                <w:szCs w:val="18"/>
              </w:rPr>
              <w:t>the use of non-reflective materials on facades visible from the estuary; and</w:t>
            </w:r>
          </w:p>
          <w:p w14:paraId="4E8EA755" w14:textId="77777777" w:rsidR="00463D6D" w:rsidRPr="0030712E" w:rsidRDefault="00463D6D" w:rsidP="00DF0F01">
            <w:pPr>
              <w:keepNext w:val="0"/>
              <w:keepLines w:val="0"/>
              <w:numPr>
                <w:ilvl w:val="0"/>
                <w:numId w:val="121"/>
              </w:numPr>
              <w:spacing w:before="0" w:after="120" w:line="280" w:lineRule="atLeast"/>
              <w:ind w:left="397" w:hanging="397"/>
              <w:outlineLvl w:val="9"/>
              <w:rPr>
                <w:sz w:val="18"/>
                <w:szCs w:val="18"/>
              </w:rPr>
            </w:pPr>
            <w:r w:rsidRPr="0030712E">
              <w:rPr>
                <w:sz w:val="18"/>
                <w:szCs w:val="18"/>
              </w:rPr>
              <w:t>the use of subdued colours on external building surfaces</w:t>
            </w:r>
            <w:r>
              <w:rPr>
                <w:sz w:val="18"/>
                <w:szCs w:val="18"/>
              </w:rPr>
              <w:t>;</w:t>
            </w:r>
            <w:r w:rsidRPr="0030712E">
              <w:rPr>
                <w:sz w:val="18"/>
                <w:szCs w:val="18"/>
              </w:rPr>
              <w:t xml:space="preserve"> and</w:t>
            </w:r>
          </w:p>
          <w:p w14:paraId="51B64CE2" w14:textId="74DA6FF3" w:rsidR="00463D6D" w:rsidRPr="0030712E" w:rsidRDefault="00463D6D" w:rsidP="00DF0F01">
            <w:pPr>
              <w:keepNext w:val="0"/>
              <w:keepLines w:val="0"/>
              <w:spacing w:before="0" w:after="120" w:line="280" w:lineRule="atLeast"/>
              <w:outlineLvl w:val="9"/>
              <w:rPr>
                <w:sz w:val="18"/>
                <w:szCs w:val="18"/>
              </w:rPr>
            </w:pPr>
            <w:r w:rsidRPr="0030712E">
              <w:rPr>
                <w:sz w:val="18"/>
                <w:szCs w:val="18"/>
              </w:rPr>
              <w:t>no part of a building is seaward of</w:t>
            </w:r>
            <w:r w:rsidR="000127D1">
              <w:rPr>
                <w:sz w:val="18"/>
                <w:szCs w:val="18"/>
              </w:rPr>
              <w:t xml:space="preserve"> the Lower Sandy Bay escarpment</w:t>
            </w:r>
            <w:r w:rsidRPr="0030712E">
              <w:rPr>
                <w:sz w:val="18"/>
                <w:szCs w:val="18"/>
              </w:rPr>
              <w:t>.</w:t>
            </w:r>
          </w:p>
          <w:p w14:paraId="59B04E3F" w14:textId="77777777" w:rsidR="00463D6D" w:rsidRPr="0030712E" w:rsidRDefault="00463D6D" w:rsidP="00DF0F01">
            <w:pPr>
              <w:keepNext w:val="0"/>
              <w:keepLines w:val="0"/>
              <w:spacing w:before="0" w:after="120" w:line="280" w:lineRule="atLeast"/>
              <w:outlineLvl w:val="9"/>
              <w:rPr>
                <w:sz w:val="18"/>
                <w:szCs w:val="18"/>
              </w:rPr>
            </w:pPr>
          </w:p>
        </w:tc>
      </w:tr>
    </w:tbl>
    <w:p w14:paraId="0826F269" w14:textId="77777777" w:rsidR="00463D6D" w:rsidRPr="00F05271" w:rsidRDefault="00463D6D" w:rsidP="00463D6D">
      <w:pPr>
        <w:pStyle w:val="Heading4"/>
      </w:pPr>
      <w:r w:rsidRPr="00F05271">
        <w:t>HOB-S3.7.2</w:t>
      </w:r>
      <w:r w:rsidRPr="00F05271">
        <w:tab/>
        <w:t>Site coverage</w:t>
      </w:r>
    </w:p>
    <w:p w14:paraId="592E57E5" w14:textId="6EAC7FCB" w:rsidR="00463D6D" w:rsidRPr="00F05271" w:rsidRDefault="00463D6D" w:rsidP="00463D6D">
      <w:pPr>
        <w:pStyle w:val="BodyText"/>
      </w:pPr>
      <w:r w:rsidRPr="00F05271">
        <w:t xml:space="preserve">This clause is in substitution </w:t>
      </w:r>
      <w:r>
        <w:t>for</w:t>
      </w:r>
      <w:r w:rsidRPr="00F05271">
        <w:t xml:space="preserve"> Low Density Residential Zone </w:t>
      </w:r>
      <w:r w:rsidR="00CF1176">
        <w:t>-</w:t>
      </w:r>
      <w:r w:rsidRPr="00F05271">
        <w:t xml:space="preserve"> clause 10.4.4 Site coverage</w:t>
      </w:r>
      <w:r>
        <w:t>, and clause 10.5.1 Non-dwelling development A5 and P5</w:t>
      </w:r>
      <w:r w:rsidRPr="00F05271">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EE8B539" w14:textId="77777777" w:rsidTr="00DF0F01">
        <w:tc>
          <w:tcPr>
            <w:tcW w:w="1415" w:type="dxa"/>
            <w:tcMar>
              <w:top w:w="57" w:type="dxa"/>
              <w:left w:w="57" w:type="dxa"/>
              <w:bottom w:w="57" w:type="dxa"/>
              <w:right w:w="57" w:type="dxa"/>
            </w:tcMar>
          </w:tcPr>
          <w:p w14:paraId="61EEDD6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Objective: </w:t>
            </w:r>
          </w:p>
        </w:tc>
        <w:tc>
          <w:tcPr>
            <w:tcW w:w="7513" w:type="dxa"/>
            <w:gridSpan w:val="2"/>
            <w:tcMar>
              <w:top w:w="57" w:type="dxa"/>
              <w:left w:w="57" w:type="dxa"/>
              <w:bottom w:w="57" w:type="dxa"/>
              <w:right w:w="57" w:type="dxa"/>
            </w:tcMar>
          </w:tcPr>
          <w:p w14:paraId="23B0CA3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That site coverage:</w:t>
            </w:r>
          </w:p>
          <w:p w14:paraId="504AFF0B" w14:textId="77777777" w:rsidR="00463D6D" w:rsidRPr="00F05271" w:rsidRDefault="00463D6D" w:rsidP="00DF0F01">
            <w:pPr>
              <w:keepNext w:val="0"/>
              <w:keepLines w:val="0"/>
              <w:numPr>
                <w:ilvl w:val="0"/>
                <w:numId w:val="123"/>
              </w:numPr>
              <w:spacing w:before="0" w:after="120" w:line="280" w:lineRule="atLeast"/>
              <w:ind w:left="397" w:hanging="397"/>
              <w:outlineLvl w:val="9"/>
              <w:rPr>
                <w:sz w:val="18"/>
                <w:szCs w:val="18"/>
              </w:rPr>
            </w:pPr>
            <w:r w:rsidRPr="00F05271">
              <w:rPr>
                <w:sz w:val="18"/>
                <w:szCs w:val="18"/>
              </w:rPr>
              <w:t xml:space="preserve">is consistent with the character of the existing development and </w:t>
            </w:r>
            <w:r>
              <w:rPr>
                <w:sz w:val="18"/>
                <w:szCs w:val="18"/>
              </w:rPr>
              <w:t xml:space="preserve">the </w:t>
            </w:r>
            <w:r w:rsidRPr="00F05271">
              <w:rPr>
                <w:sz w:val="18"/>
                <w:szCs w:val="18"/>
              </w:rPr>
              <w:t>natural environment in the area;</w:t>
            </w:r>
          </w:p>
          <w:p w14:paraId="68271904" w14:textId="77777777" w:rsidR="00463D6D" w:rsidRPr="00F05271" w:rsidRDefault="00463D6D" w:rsidP="00DF0F01">
            <w:pPr>
              <w:keepNext w:val="0"/>
              <w:keepLines w:val="0"/>
              <w:numPr>
                <w:ilvl w:val="0"/>
                <w:numId w:val="123"/>
              </w:numPr>
              <w:spacing w:before="0" w:after="120" w:line="280" w:lineRule="atLeast"/>
              <w:ind w:left="397" w:hanging="397"/>
              <w:outlineLvl w:val="9"/>
              <w:rPr>
                <w:sz w:val="18"/>
                <w:szCs w:val="18"/>
              </w:rPr>
            </w:pPr>
            <w:r w:rsidRPr="00F05271">
              <w:rPr>
                <w:sz w:val="18"/>
                <w:szCs w:val="18"/>
              </w:rPr>
              <w:t>provides sufficient area for private open space and landscaping; and</w:t>
            </w:r>
          </w:p>
          <w:p w14:paraId="3EF7AE5B" w14:textId="77777777" w:rsidR="00463D6D" w:rsidRPr="00F05271" w:rsidRDefault="00463D6D" w:rsidP="00DF0F01">
            <w:pPr>
              <w:keepNext w:val="0"/>
              <w:keepLines w:val="0"/>
              <w:numPr>
                <w:ilvl w:val="0"/>
                <w:numId w:val="123"/>
              </w:numPr>
              <w:spacing w:before="0" w:after="120" w:line="280" w:lineRule="atLeast"/>
              <w:ind w:left="397" w:hanging="397"/>
              <w:outlineLvl w:val="9"/>
              <w:rPr>
                <w:sz w:val="18"/>
                <w:szCs w:val="18"/>
              </w:rPr>
            </w:pPr>
            <w:r w:rsidRPr="00F05271">
              <w:rPr>
                <w:sz w:val="18"/>
                <w:szCs w:val="18"/>
              </w:rPr>
              <w:t>assists with the management of stormwater runoff.</w:t>
            </w:r>
          </w:p>
        </w:tc>
      </w:tr>
      <w:tr w:rsidR="00463D6D" w:rsidRPr="00F05271" w14:paraId="7E4C2060" w14:textId="77777777" w:rsidTr="00DF0F01">
        <w:tc>
          <w:tcPr>
            <w:tcW w:w="4392" w:type="dxa"/>
            <w:gridSpan w:val="2"/>
            <w:tcMar>
              <w:top w:w="57" w:type="dxa"/>
              <w:left w:w="57" w:type="dxa"/>
              <w:bottom w:w="57" w:type="dxa"/>
              <w:right w:w="57" w:type="dxa"/>
            </w:tcMar>
          </w:tcPr>
          <w:p w14:paraId="007D0F39" w14:textId="77777777" w:rsidR="00463D6D" w:rsidRPr="00F05271" w:rsidRDefault="00463D6D" w:rsidP="00DF0F01">
            <w:pPr>
              <w:keepNext w:val="0"/>
              <w:keepLines w:val="0"/>
              <w:spacing w:before="0" w:after="120" w:line="280" w:lineRule="atLeast"/>
              <w:outlineLvl w:val="9"/>
              <w:rPr>
                <w:b/>
                <w:sz w:val="20"/>
              </w:rPr>
            </w:pPr>
            <w:r w:rsidRPr="00F05271">
              <w:rPr>
                <w:b/>
                <w:sz w:val="20"/>
              </w:rPr>
              <w:t>Acceptable Solutions</w:t>
            </w:r>
          </w:p>
        </w:tc>
        <w:tc>
          <w:tcPr>
            <w:tcW w:w="4536" w:type="dxa"/>
            <w:tcMar>
              <w:top w:w="57" w:type="dxa"/>
              <w:left w:w="57" w:type="dxa"/>
              <w:bottom w:w="57" w:type="dxa"/>
              <w:right w:w="57" w:type="dxa"/>
            </w:tcMar>
          </w:tcPr>
          <w:p w14:paraId="58BDA412"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F05271" w14:paraId="7BB59D7B" w14:textId="77777777" w:rsidTr="00DF0F01">
        <w:tc>
          <w:tcPr>
            <w:tcW w:w="4392" w:type="dxa"/>
            <w:gridSpan w:val="2"/>
            <w:tcMar>
              <w:top w:w="57" w:type="dxa"/>
              <w:left w:w="57" w:type="dxa"/>
              <w:bottom w:w="57" w:type="dxa"/>
              <w:right w:w="57" w:type="dxa"/>
            </w:tcMar>
          </w:tcPr>
          <w:p w14:paraId="49830660"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42986252" w14:textId="77777777" w:rsidR="00463D6D" w:rsidRDefault="00463D6D" w:rsidP="00854F46">
            <w:pPr>
              <w:pStyle w:val="ListParagraph"/>
              <w:keepNext w:val="0"/>
              <w:keepLines w:val="0"/>
              <w:numPr>
                <w:ilvl w:val="0"/>
                <w:numId w:val="231"/>
              </w:numPr>
              <w:spacing w:before="0" w:line="280" w:lineRule="atLeast"/>
              <w:ind w:left="397" w:right="0" w:hanging="397"/>
              <w:jc w:val="left"/>
              <w:outlineLvl w:val="9"/>
            </w:pPr>
            <w:r>
              <w:t>S</w:t>
            </w:r>
            <w:r w:rsidRPr="0023621F">
              <w:t xml:space="preserve">ite coverage </w:t>
            </w:r>
            <w:r>
              <w:t>must be</w:t>
            </w:r>
            <w:r w:rsidRPr="0023621F">
              <w:t xml:space="preserve"> not more than 30%</w:t>
            </w:r>
            <w:r>
              <w:t>; and</w:t>
            </w:r>
          </w:p>
          <w:p w14:paraId="6B00CEA2" w14:textId="77777777" w:rsidR="00463D6D" w:rsidRPr="0023621F" w:rsidRDefault="00463D6D" w:rsidP="00854F46">
            <w:pPr>
              <w:pStyle w:val="ListParagraph"/>
              <w:keepNext w:val="0"/>
              <w:keepLines w:val="0"/>
              <w:numPr>
                <w:ilvl w:val="0"/>
                <w:numId w:val="231"/>
              </w:numPr>
              <w:spacing w:before="0" w:line="280" w:lineRule="atLeast"/>
              <w:ind w:left="397" w:right="0" w:hanging="397"/>
              <w:jc w:val="left"/>
              <w:outlineLvl w:val="9"/>
            </w:pPr>
            <w:r>
              <w:t>a</w:t>
            </w:r>
            <w:r w:rsidRPr="0023621F">
              <w:t xml:space="preserve">ny part of a site seaward of the Lower Sandy Bay </w:t>
            </w:r>
            <w:r w:rsidRPr="0039306B">
              <w:t xml:space="preserve">escarpment </w:t>
            </w:r>
            <w:r w:rsidRPr="002F730C">
              <w:t xml:space="preserve">is not </w:t>
            </w:r>
            <w:r>
              <w:t xml:space="preserve">to </w:t>
            </w:r>
            <w:r w:rsidRPr="002F730C">
              <w:t>be included in the site area fo</w:t>
            </w:r>
            <w:r w:rsidRPr="00D719C2">
              <w:t>r the purpose of calculating the site coverage</w:t>
            </w:r>
            <w:r>
              <w:t>, under sub-clause (a)</w:t>
            </w:r>
            <w:r w:rsidRPr="0023621F">
              <w:t>.</w:t>
            </w:r>
          </w:p>
          <w:p w14:paraId="19041DCE" w14:textId="77777777" w:rsidR="00463D6D" w:rsidRPr="00F05271" w:rsidRDefault="00463D6D" w:rsidP="00DF0F01">
            <w:pPr>
              <w:keepNext w:val="0"/>
              <w:keepLines w:val="0"/>
              <w:spacing w:before="0" w:after="120" w:line="280" w:lineRule="atLeast"/>
              <w:outlineLvl w:val="9"/>
              <w:rPr>
                <w:sz w:val="18"/>
                <w:szCs w:val="18"/>
              </w:rPr>
            </w:pPr>
          </w:p>
        </w:tc>
        <w:tc>
          <w:tcPr>
            <w:tcW w:w="4536" w:type="dxa"/>
            <w:tcMar>
              <w:top w:w="57" w:type="dxa"/>
              <w:left w:w="57" w:type="dxa"/>
              <w:bottom w:w="57" w:type="dxa"/>
              <w:right w:w="57" w:type="dxa"/>
            </w:tcMar>
          </w:tcPr>
          <w:p w14:paraId="4DF8328A"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45B7B5A5" w14:textId="77777777" w:rsidR="00463D6D" w:rsidRPr="00F05271" w:rsidRDefault="00463D6D" w:rsidP="00DF0F01">
            <w:pPr>
              <w:keepNext w:val="0"/>
              <w:keepLines w:val="0"/>
              <w:spacing w:before="0" w:after="120" w:line="280" w:lineRule="atLeast"/>
              <w:outlineLvl w:val="9"/>
              <w:rPr>
                <w:sz w:val="18"/>
                <w:szCs w:val="18"/>
              </w:rPr>
            </w:pPr>
            <w:r>
              <w:rPr>
                <w:sz w:val="18"/>
                <w:szCs w:val="18"/>
              </w:rPr>
              <w:t>S</w:t>
            </w:r>
            <w:r w:rsidRPr="00F05271">
              <w:rPr>
                <w:sz w:val="18"/>
                <w:szCs w:val="18"/>
              </w:rPr>
              <w:t xml:space="preserve">ite coverage  must be consistent with that existing on established properties </w:t>
            </w:r>
            <w:r>
              <w:rPr>
                <w:sz w:val="18"/>
                <w:szCs w:val="18"/>
              </w:rPr>
              <w:t>and the character of the natural environment, in the area</w:t>
            </w:r>
            <w:r w:rsidRPr="00F05271">
              <w:rPr>
                <w:sz w:val="18"/>
                <w:szCs w:val="18"/>
              </w:rPr>
              <w:t xml:space="preserve">, having regard to: </w:t>
            </w:r>
          </w:p>
          <w:p w14:paraId="33C048CB" w14:textId="77777777" w:rsidR="00463D6D" w:rsidRPr="00F05271" w:rsidRDefault="00463D6D" w:rsidP="00DF0F01">
            <w:pPr>
              <w:keepNext w:val="0"/>
              <w:keepLines w:val="0"/>
              <w:numPr>
                <w:ilvl w:val="0"/>
                <w:numId w:val="122"/>
              </w:numPr>
              <w:spacing w:before="0" w:after="120" w:line="280" w:lineRule="atLeast"/>
              <w:ind w:left="397" w:hanging="397"/>
              <w:outlineLvl w:val="9"/>
              <w:rPr>
                <w:sz w:val="18"/>
                <w:szCs w:val="18"/>
              </w:rPr>
            </w:pPr>
            <w:r w:rsidRPr="00F05271">
              <w:rPr>
                <w:sz w:val="18"/>
                <w:szCs w:val="18"/>
              </w:rPr>
              <w:t>the topography of the site;</w:t>
            </w:r>
          </w:p>
          <w:p w14:paraId="72B56304" w14:textId="77777777" w:rsidR="00463D6D" w:rsidRPr="00F05271" w:rsidRDefault="00463D6D" w:rsidP="00DF0F01">
            <w:pPr>
              <w:keepNext w:val="0"/>
              <w:keepLines w:val="0"/>
              <w:numPr>
                <w:ilvl w:val="0"/>
                <w:numId w:val="122"/>
              </w:numPr>
              <w:spacing w:before="0" w:after="120" w:line="280" w:lineRule="atLeast"/>
              <w:ind w:left="397" w:hanging="397"/>
              <w:outlineLvl w:val="9"/>
              <w:rPr>
                <w:sz w:val="18"/>
                <w:szCs w:val="18"/>
              </w:rPr>
            </w:pPr>
            <w:r w:rsidRPr="00F05271">
              <w:rPr>
                <w:sz w:val="18"/>
                <w:szCs w:val="18"/>
              </w:rPr>
              <w:t>the capacity of the site to absorb runoff;</w:t>
            </w:r>
          </w:p>
          <w:p w14:paraId="33A49766" w14:textId="77777777" w:rsidR="00463D6D" w:rsidRPr="00F05271" w:rsidRDefault="00463D6D" w:rsidP="00DF0F01">
            <w:pPr>
              <w:keepNext w:val="0"/>
              <w:keepLines w:val="0"/>
              <w:numPr>
                <w:ilvl w:val="0"/>
                <w:numId w:val="122"/>
              </w:numPr>
              <w:spacing w:before="0" w:after="120" w:line="280" w:lineRule="atLeast"/>
              <w:ind w:left="397" w:hanging="397"/>
              <w:outlineLvl w:val="9"/>
              <w:rPr>
                <w:sz w:val="18"/>
                <w:szCs w:val="18"/>
              </w:rPr>
            </w:pPr>
            <w:r w:rsidRPr="00F05271">
              <w:rPr>
                <w:sz w:val="18"/>
                <w:szCs w:val="18"/>
              </w:rPr>
              <w:t>the size and shape of the site</w:t>
            </w:r>
            <w:r>
              <w:rPr>
                <w:sz w:val="18"/>
                <w:szCs w:val="18"/>
              </w:rPr>
              <w:t xml:space="preserve"> landward of the Lower Sandy Bay escarpment</w:t>
            </w:r>
            <w:r w:rsidRPr="00F05271">
              <w:rPr>
                <w:sz w:val="18"/>
                <w:szCs w:val="18"/>
              </w:rPr>
              <w:t>;</w:t>
            </w:r>
          </w:p>
          <w:p w14:paraId="4C510323" w14:textId="77777777" w:rsidR="00463D6D" w:rsidRPr="00F05271" w:rsidRDefault="00463D6D" w:rsidP="00DF0F01">
            <w:pPr>
              <w:keepNext w:val="0"/>
              <w:keepLines w:val="0"/>
              <w:numPr>
                <w:ilvl w:val="0"/>
                <w:numId w:val="122"/>
              </w:numPr>
              <w:spacing w:before="0" w:after="120" w:line="280" w:lineRule="atLeast"/>
              <w:ind w:left="397" w:hanging="397"/>
              <w:outlineLvl w:val="9"/>
              <w:rPr>
                <w:sz w:val="18"/>
                <w:szCs w:val="18"/>
              </w:rPr>
            </w:pPr>
            <w:r w:rsidRPr="00F05271">
              <w:rPr>
                <w:sz w:val="18"/>
                <w:szCs w:val="18"/>
              </w:rPr>
              <w:lastRenderedPageBreak/>
              <w:t>the existing buildings and any constraints imposed by existing development;</w:t>
            </w:r>
          </w:p>
          <w:p w14:paraId="5AF242CF" w14:textId="77777777" w:rsidR="00463D6D" w:rsidRPr="00F05271" w:rsidRDefault="00463D6D" w:rsidP="00DF0F01">
            <w:pPr>
              <w:keepNext w:val="0"/>
              <w:keepLines w:val="0"/>
              <w:numPr>
                <w:ilvl w:val="0"/>
                <w:numId w:val="122"/>
              </w:numPr>
              <w:spacing w:before="0" w:after="120" w:line="280" w:lineRule="atLeast"/>
              <w:ind w:left="397" w:hanging="397"/>
              <w:outlineLvl w:val="9"/>
              <w:rPr>
                <w:sz w:val="18"/>
                <w:szCs w:val="18"/>
              </w:rPr>
            </w:pPr>
            <w:r w:rsidRPr="00F05271">
              <w:rPr>
                <w:sz w:val="18"/>
                <w:szCs w:val="18"/>
              </w:rPr>
              <w:t>the provision for landscaping and private open space;</w:t>
            </w:r>
          </w:p>
          <w:p w14:paraId="1AF9EB06" w14:textId="77777777" w:rsidR="00463D6D" w:rsidRPr="00F05271" w:rsidRDefault="00463D6D" w:rsidP="00DF0F01">
            <w:pPr>
              <w:keepNext w:val="0"/>
              <w:keepLines w:val="0"/>
              <w:numPr>
                <w:ilvl w:val="0"/>
                <w:numId w:val="122"/>
              </w:numPr>
              <w:spacing w:before="0" w:after="120" w:line="280" w:lineRule="atLeast"/>
              <w:ind w:left="397" w:hanging="397"/>
              <w:outlineLvl w:val="9"/>
              <w:rPr>
                <w:sz w:val="18"/>
                <w:szCs w:val="18"/>
              </w:rPr>
            </w:pPr>
            <w:r w:rsidRPr="00F05271">
              <w:rPr>
                <w:sz w:val="18"/>
                <w:szCs w:val="18"/>
              </w:rPr>
              <w:t xml:space="preserve">the need to remove vegetation; </w:t>
            </w:r>
            <w:r>
              <w:rPr>
                <w:sz w:val="18"/>
                <w:szCs w:val="18"/>
              </w:rPr>
              <w:t>and</w:t>
            </w:r>
          </w:p>
          <w:p w14:paraId="00BA0745" w14:textId="77777777" w:rsidR="00463D6D" w:rsidRPr="00F05271" w:rsidRDefault="00463D6D" w:rsidP="00DF0F01">
            <w:pPr>
              <w:keepNext w:val="0"/>
              <w:keepLines w:val="0"/>
              <w:numPr>
                <w:ilvl w:val="0"/>
                <w:numId w:val="122"/>
              </w:numPr>
              <w:spacing w:before="0" w:after="120" w:line="280" w:lineRule="atLeast"/>
              <w:ind w:left="397" w:hanging="397"/>
              <w:outlineLvl w:val="9"/>
              <w:rPr>
                <w:sz w:val="18"/>
                <w:szCs w:val="18"/>
              </w:rPr>
            </w:pPr>
            <w:r w:rsidRPr="00F05271">
              <w:rPr>
                <w:sz w:val="18"/>
                <w:szCs w:val="18"/>
              </w:rPr>
              <w:t>the site coverage of adjacent properties</w:t>
            </w:r>
            <w:r>
              <w:rPr>
                <w:sz w:val="18"/>
                <w:szCs w:val="18"/>
              </w:rPr>
              <w:t>.</w:t>
            </w:r>
            <w:r w:rsidRPr="00F05271">
              <w:rPr>
                <w:sz w:val="18"/>
                <w:szCs w:val="18"/>
              </w:rPr>
              <w:t xml:space="preserve"> </w:t>
            </w:r>
          </w:p>
        </w:tc>
      </w:tr>
    </w:tbl>
    <w:p w14:paraId="01677977" w14:textId="77777777" w:rsidR="00463D6D" w:rsidRPr="00F05271" w:rsidRDefault="00463D6D" w:rsidP="00463D6D">
      <w:pPr>
        <w:pStyle w:val="Heading3"/>
      </w:pPr>
      <w:r w:rsidRPr="00F05271">
        <w:t>HOB-S3.8</w:t>
      </w:r>
      <w:r w:rsidRPr="00F05271">
        <w:tab/>
        <w:t>Development Standards for Subdivision</w:t>
      </w:r>
    </w:p>
    <w:p w14:paraId="79AB79F5" w14:textId="77777777" w:rsidR="00463D6D" w:rsidRPr="00F05271" w:rsidRDefault="00463D6D" w:rsidP="00463D6D">
      <w:pPr>
        <w:pStyle w:val="Heading4"/>
      </w:pPr>
      <w:r w:rsidRPr="00F05271">
        <w:t>HOB-S3.8.1</w:t>
      </w:r>
      <w:r w:rsidRPr="00F05271">
        <w:tab/>
        <w:t xml:space="preserve">Lot </w:t>
      </w:r>
      <w:r>
        <w:t>d</w:t>
      </w:r>
      <w:r w:rsidRPr="00F05271">
        <w:t>esign</w:t>
      </w:r>
    </w:p>
    <w:p w14:paraId="4272A0E5" w14:textId="680C8010" w:rsidR="00463D6D" w:rsidRPr="00F05271" w:rsidRDefault="00463D6D" w:rsidP="00463D6D">
      <w:pPr>
        <w:pStyle w:val="BodyText"/>
      </w:pPr>
      <w:r w:rsidRPr="00F05271">
        <w:t xml:space="preserve">This clause is </w:t>
      </w:r>
      <w:r>
        <w:t>in</w:t>
      </w:r>
      <w:r w:rsidRPr="00F05271">
        <w:t xml:space="preserve"> </w:t>
      </w:r>
      <w:r>
        <w:t>addition</w:t>
      </w:r>
      <w:r w:rsidRPr="00F05271">
        <w:t xml:space="preserve"> to Low Density Residential Zone </w:t>
      </w:r>
      <w:r w:rsidR="00CF1176">
        <w:t>-</w:t>
      </w:r>
      <w:r w:rsidRPr="00F05271">
        <w:t xml:space="preserve"> clause 10.6.1 Lot Design</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F656F7A" w14:textId="77777777" w:rsidTr="00DF0F01">
        <w:tc>
          <w:tcPr>
            <w:tcW w:w="1415" w:type="dxa"/>
            <w:tcMar>
              <w:top w:w="57" w:type="dxa"/>
              <w:left w:w="57" w:type="dxa"/>
              <w:bottom w:w="57" w:type="dxa"/>
              <w:right w:w="57" w:type="dxa"/>
            </w:tcMar>
          </w:tcPr>
          <w:p w14:paraId="42933DFE"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25BE1A1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That each lot has a building area sufficiently clear of the Lower Sandy Bay </w:t>
            </w:r>
            <w:r>
              <w:rPr>
                <w:sz w:val="18"/>
                <w:szCs w:val="18"/>
              </w:rPr>
              <w:t>e</w:t>
            </w:r>
            <w:r w:rsidRPr="00F05271">
              <w:rPr>
                <w:sz w:val="18"/>
                <w:szCs w:val="18"/>
              </w:rPr>
              <w:t xml:space="preserve">scarpment to minimise impacts on the landscape values of the </w:t>
            </w:r>
            <w:r>
              <w:rPr>
                <w:sz w:val="18"/>
                <w:szCs w:val="18"/>
              </w:rPr>
              <w:t xml:space="preserve">River </w:t>
            </w:r>
            <w:r w:rsidRPr="00F05271">
              <w:rPr>
                <w:sz w:val="18"/>
                <w:szCs w:val="18"/>
              </w:rPr>
              <w:t>Derwent.</w:t>
            </w:r>
          </w:p>
          <w:p w14:paraId="08FB652F" w14:textId="77777777" w:rsidR="00463D6D" w:rsidRPr="00F05271" w:rsidRDefault="00463D6D" w:rsidP="00DF0F01">
            <w:pPr>
              <w:keepNext w:val="0"/>
              <w:keepLines w:val="0"/>
              <w:spacing w:before="0" w:after="120" w:line="280" w:lineRule="atLeast"/>
              <w:outlineLvl w:val="9"/>
              <w:rPr>
                <w:sz w:val="18"/>
                <w:szCs w:val="18"/>
              </w:rPr>
            </w:pPr>
          </w:p>
        </w:tc>
      </w:tr>
      <w:tr w:rsidR="00463D6D" w:rsidRPr="00F05271" w14:paraId="0C394128" w14:textId="77777777" w:rsidTr="00DF0F01">
        <w:tc>
          <w:tcPr>
            <w:tcW w:w="4392" w:type="dxa"/>
            <w:gridSpan w:val="2"/>
            <w:tcMar>
              <w:top w:w="57" w:type="dxa"/>
              <w:left w:w="57" w:type="dxa"/>
              <w:bottom w:w="57" w:type="dxa"/>
              <w:right w:w="57" w:type="dxa"/>
            </w:tcMar>
          </w:tcPr>
          <w:p w14:paraId="61726606" w14:textId="77777777" w:rsidR="00463D6D" w:rsidRPr="00F05271" w:rsidRDefault="00463D6D" w:rsidP="00DF0F01">
            <w:pPr>
              <w:keepNext w:val="0"/>
              <w:keepLines w:val="0"/>
              <w:spacing w:before="0" w:after="120" w:line="280" w:lineRule="atLeast"/>
              <w:outlineLvl w:val="9"/>
              <w:rPr>
                <w:b/>
                <w:sz w:val="20"/>
              </w:rPr>
            </w:pPr>
            <w:r w:rsidRPr="00F05271">
              <w:rPr>
                <w:b/>
                <w:sz w:val="20"/>
              </w:rPr>
              <w:t>Acceptable Solutions</w:t>
            </w:r>
          </w:p>
        </w:tc>
        <w:tc>
          <w:tcPr>
            <w:tcW w:w="4536" w:type="dxa"/>
            <w:tcMar>
              <w:top w:w="57" w:type="dxa"/>
              <w:left w:w="57" w:type="dxa"/>
              <w:bottom w:w="57" w:type="dxa"/>
              <w:right w:w="57" w:type="dxa"/>
            </w:tcMar>
          </w:tcPr>
          <w:p w14:paraId="7CC0D1B0"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F05271" w14:paraId="35AEB556" w14:textId="77777777" w:rsidTr="00DF0F01">
        <w:tc>
          <w:tcPr>
            <w:tcW w:w="4392" w:type="dxa"/>
            <w:gridSpan w:val="2"/>
            <w:tcMar>
              <w:top w:w="57" w:type="dxa"/>
              <w:left w:w="57" w:type="dxa"/>
              <w:bottom w:w="57" w:type="dxa"/>
              <w:right w:w="57" w:type="dxa"/>
            </w:tcMar>
          </w:tcPr>
          <w:p w14:paraId="0B854485" w14:textId="77777777" w:rsidR="00463D6D" w:rsidRPr="00F05271" w:rsidRDefault="00463D6D" w:rsidP="00DF0F01">
            <w:pPr>
              <w:keepNext w:val="0"/>
              <w:keepLines w:val="0"/>
              <w:tabs>
                <w:tab w:val="left" w:pos="870"/>
              </w:tabs>
              <w:spacing w:before="0" w:after="120" w:line="280" w:lineRule="atLeast"/>
              <w:outlineLvl w:val="9"/>
              <w:rPr>
                <w:b/>
                <w:sz w:val="18"/>
                <w:szCs w:val="18"/>
              </w:rPr>
            </w:pPr>
            <w:r w:rsidRPr="00F05271">
              <w:rPr>
                <w:b/>
                <w:sz w:val="18"/>
                <w:szCs w:val="18"/>
              </w:rPr>
              <w:t>A1</w:t>
            </w:r>
          </w:p>
          <w:p w14:paraId="12A26382" w14:textId="77777777" w:rsidR="00463D6D" w:rsidRDefault="00463D6D" w:rsidP="00DF0F01">
            <w:pPr>
              <w:keepNext w:val="0"/>
              <w:keepLines w:val="0"/>
              <w:tabs>
                <w:tab w:val="left" w:pos="870"/>
              </w:tabs>
              <w:spacing w:before="0" w:after="120" w:line="280" w:lineRule="atLeast"/>
              <w:outlineLvl w:val="9"/>
              <w:rPr>
                <w:sz w:val="18"/>
                <w:szCs w:val="18"/>
              </w:rPr>
            </w:pPr>
            <w:r>
              <w:rPr>
                <w:sz w:val="18"/>
                <w:szCs w:val="18"/>
              </w:rPr>
              <w:t>Each lot or lot proposed in a plan of subdivision, must be able to contain a minimum area of 10m x 15m:</w:t>
            </w:r>
          </w:p>
          <w:p w14:paraId="7AD026BF" w14:textId="77777777" w:rsidR="00463D6D" w:rsidRDefault="00463D6D" w:rsidP="00854F46">
            <w:pPr>
              <w:pStyle w:val="ListParagraph"/>
              <w:keepNext w:val="0"/>
              <w:keepLines w:val="0"/>
              <w:numPr>
                <w:ilvl w:val="0"/>
                <w:numId w:val="232"/>
              </w:numPr>
              <w:tabs>
                <w:tab w:val="left" w:pos="870"/>
              </w:tabs>
              <w:spacing w:before="0" w:line="280" w:lineRule="atLeast"/>
              <w:ind w:left="397" w:right="0" w:hanging="397"/>
              <w:jc w:val="left"/>
              <w:outlineLvl w:val="9"/>
            </w:pPr>
            <w:r>
              <w:t xml:space="preserve">not less than </w:t>
            </w:r>
            <w:r w:rsidRPr="002F730C">
              <w:t>20m landward</w:t>
            </w:r>
            <w:r>
              <w:t>; and</w:t>
            </w:r>
          </w:p>
          <w:p w14:paraId="1E6B7A41" w14:textId="77777777" w:rsidR="00463D6D" w:rsidRDefault="00463D6D" w:rsidP="00854F46">
            <w:pPr>
              <w:pStyle w:val="ListParagraph"/>
              <w:keepNext w:val="0"/>
              <w:keepLines w:val="0"/>
              <w:numPr>
                <w:ilvl w:val="0"/>
                <w:numId w:val="232"/>
              </w:numPr>
              <w:tabs>
                <w:tab w:val="left" w:pos="870"/>
              </w:tabs>
              <w:spacing w:before="0" w:line="280" w:lineRule="atLeast"/>
              <w:ind w:left="397" w:right="0" w:hanging="397"/>
              <w:jc w:val="left"/>
              <w:outlineLvl w:val="9"/>
            </w:pPr>
            <w:r>
              <w:t>not seaward,</w:t>
            </w:r>
          </w:p>
          <w:p w14:paraId="1C3DD5AC" w14:textId="77777777" w:rsidR="00463D6D" w:rsidRPr="002F730C" w:rsidRDefault="00463D6D" w:rsidP="00DF0F01">
            <w:pPr>
              <w:keepNext w:val="0"/>
              <w:keepLines w:val="0"/>
              <w:tabs>
                <w:tab w:val="left" w:pos="870"/>
              </w:tabs>
              <w:spacing w:before="0" w:after="120" w:line="280" w:lineRule="atLeast"/>
              <w:outlineLvl w:val="9"/>
            </w:pPr>
            <w:r w:rsidRPr="002F730C">
              <w:rPr>
                <w:sz w:val="18"/>
                <w:szCs w:val="18"/>
              </w:rPr>
              <w:t xml:space="preserve">of the Lower Sandy Bay </w:t>
            </w:r>
            <w:r>
              <w:rPr>
                <w:sz w:val="18"/>
                <w:szCs w:val="18"/>
              </w:rPr>
              <w:t>e</w:t>
            </w:r>
            <w:r w:rsidRPr="002F730C">
              <w:rPr>
                <w:sz w:val="18"/>
                <w:szCs w:val="18"/>
              </w:rPr>
              <w:t>scarpment.</w:t>
            </w:r>
          </w:p>
        </w:tc>
        <w:tc>
          <w:tcPr>
            <w:tcW w:w="4536" w:type="dxa"/>
            <w:tcMar>
              <w:top w:w="57" w:type="dxa"/>
              <w:left w:w="57" w:type="dxa"/>
              <w:bottom w:w="57" w:type="dxa"/>
              <w:right w:w="57" w:type="dxa"/>
            </w:tcMar>
          </w:tcPr>
          <w:p w14:paraId="0B3AFAF5"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70BA49D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No Performance Criteri</w:t>
            </w:r>
            <w:r>
              <w:rPr>
                <w:sz w:val="18"/>
                <w:szCs w:val="18"/>
              </w:rPr>
              <w:t>on</w:t>
            </w:r>
            <w:r w:rsidRPr="00F05271">
              <w:rPr>
                <w:sz w:val="18"/>
                <w:szCs w:val="18"/>
              </w:rPr>
              <w:t>.</w:t>
            </w:r>
          </w:p>
        </w:tc>
      </w:tr>
    </w:tbl>
    <w:p w14:paraId="0A6F78FD" w14:textId="77777777" w:rsidR="00463D6D" w:rsidRPr="00F05271" w:rsidRDefault="00463D6D" w:rsidP="00463D6D">
      <w:pPr>
        <w:pStyle w:val="Heading3"/>
      </w:pPr>
      <w:r w:rsidRPr="00F05271">
        <w:t xml:space="preserve">HOB-S3.9 </w:t>
      </w:r>
      <w:r>
        <w:tab/>
      </w:r>
      <w:r w:rsidRPr="00F05271">
        <w:t>Tables</w:t>
      </w:r>
    </w:p>
    <w:p w14:paraId="71814618"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076AEBCD" w14:textId="77777777" w:rsidR="00463D6D" w:rsidRPr="00F05271" w:rsidRDefault="00463D6D" w:rsidP="00463D6D">
      <w:pPr>
        <w:keepNext w:val="0"/>
        <w:keepLines w:val="0"/>
        <w:spacing w:after="120"/>
        <w:ind w:left="851" w:hanging="851"/>
        <w:outlineLvl w:val="9"/>
        <w:rPr>
          <w:sz w:val="18"/>
          <w:szCs w:val="18"/>
        </w:rPr>
      </w:pPr>
    </w:p>
    <w:p w14:paraId="2BE4CC4C" w14:textId="77777777" w:rsidR="00463D6D" w:rsidRPr="00F05271" w:rsidRDefault="00463D6D" w:rsidP="00463D6D">
      <w:pPr>
        <w:keepNext w:val="0"/>
        <w:keepLines w:val="0"/>
        <w:widowControl w:val="0"/>
        <w:suppressAutoHyphens/>
        <w:sectPr w:rsidR="00463D6D" w:rsidRPr="00F05271" w:rsidSect="008B7D93">
          <w:headerReference w:type="even" r:id="rId105"/>
          <w:headerReference w:type="default" r:id="rId106"/>
          <w:footerReference w:type="even" r:id="rId107"/>
          <w:footerReference w:type="default" r:id="rId108"/>
          <w:headerReference w:type="first" r:id="rId109"/>
          <w:footerReference w:type="first" r:id="rId110"/>
          <w:pgSz w:w="11906" w:h="16838"/>
          <w:pgMar w:top="1440" w:right="1800" w:bottom="1440" w:left="1800" w:header="720" w:footer="720" w:gutter="0"/>
          <w:cols w:space="720"/>
          <w:docGrid w:linePitch="360"/>
        </w:sectPr>
      </w:pPr>
    </w:p>
    <w:p w14:paraId="037E5BA0" w14:textId="77777777" w:rsidR="00463D6D" w:rsidRPr="00F05271" w:rsidRDefault="00463D6D" w:rsidP="00463D6D">
      <w:pPr>
        <w:pStyle w:val="Heading1"/>
      </w:pPr>
      <w:r w:rsidRPr="00F05271">
        <w:lastRenderedPageBreak/>
        <w:t>HOB-S4.0</w:t>
      </w:r>
      <w:r>
        <w:tab/>
      </w:r>
      <w:r w:rsidRPr="00F05271">
        <w:t xml:space="preserve">Hobart Central Business </w:t>
      </w:r>
      <w:r>
        <w:t xml:space="preserve">Zone </w:t>
      </w:r>
      <w:r w:rsidRPr="00F05271">
        <w:t>Specific Area Plan</w:t>
      </w:r>
    </w:p>
    <w:p w14:paraId="218DBEB3" w14:textId="77777777" w:rsidR="00463D6D" w:rsidRPr="00F05271" w:rsidRDefault="00463D6D" w:rsidP="00463D6D">
      <w:pPr>
        <w:pStyle w:val="Heading3"/>
      </w:pPr>
      <w:r w:rsidRPr="00F05271">
        <w:t>HOB-S4.1</w:t>
      </w:r>
      <w:r>
        <w:tab/>
      </w:r>
      <w:r w:rsidRPr="00F05271">
        <w:t>Plan Purpose</w:t>
      </w:r>
    </w:p>
    <w:p w14:paraId="55D9ADFF" w14:textId="77777777" w:rsidR="00463D6D" w:rsidRPr="00F05271" w:rsidRDefault="00463D6D" w:rsidP="00463D6D">
      <w:pPr>
        <w:keepNext w:val="0"/>
        <w:keepLines w:val="0"/>
        <w:spacing w:before="60" w:after="120" w:line="280" w:lineRule="atLeast"/>
        <w:outlineLvl w:val="9"/>
        <w:rPr>
          <w:rFonts w:cs="Arial"/>
          <w:color w:val="auto"/>
          <w:sz w:val="18"/>
        </w:rPr>
      </w:pPr>
      <w:r w:rsidRPr="00F05271">
        <w:rPr>
          <w:rFonts w:cs="Arial"/>
          <w:color w:val="auto"/>
          <w:sz w:val="18"/>
        </w:rPr>
        <w:t xml:space="preserve">The purpose of the Hobart Central Business </w:t>
      </w:r>
      <w:r>
        <w:rPr>
          <w:rFonts w:cs="Arial"/>
          <w:color w:val="auto"/>
          <w:sz w:val="18"/>
        </w:rPr>
        <w:t xml:space="preserve">Zone </w:t>
      </w:r>
      <w:r w:rsidRPr="00F05271">
        <w:rPr>
          <w:rFonts w:cs="Arial"/>
          <w:color w:val="auto"/>
          <w:sz w:val="18"/>
        </w:rPr>
        <w:t>Specific Area Plan is:</w:t>
      </w:r>
    </w:p>
    <w:p w14:paraId="1AF4E8BB"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HOB-S4.1.1</w:t>
      </w:r>
      <w:r w:rsidRPr="00F05271">
        <w:rPr>
          <w:rFonts w:cs="Arial"/>
          <w:color w:val="auto"/>
          <w:sz w:val="18"/>
        </w:rPr>
        <w:tab/>
        <w:t xml:space="preserve">To maintain and strengthen </w:t>
      </w:r>
      <w:r>
        <w:rPr>
          <w:rFonts w:cs="Arial"/>
          <w:color w:val="auto"/>
          <w:sz w:val="18"/>
        </w:rPr>
        <w:t xml:space="preserve">the Hobart Central Business Zone </w:t>
      </w:r>
      <w:r w:rsidRPr="00F05271">
        <w:rPr>
          <w:rFonts w:cs="Arial"/>
          <w:color w:val="auto"/>
          <w:sz w:val="18"/>
        </w:rPr>
        <w:t>as the primary activity centre for Tasmania, the Southern Region and the Greater Hobart metropolitan area with a comprehensive range of and highest order of retail, commercial, administrative, community, cultural, employment areas and nodes, and entertainment activities provided.</w:t>
      </w:r>
    </w:p>
    <w:p w14:paraId="40910049"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HOB-S4.1.2</w:t>
      </w:r>
      <w:r w:rsidRPr="00F05271">
        <w:rPr>
          <w:rFonts w:cs="Arial"/>
          <w:color w:val="auto"/>
          <w:sz w:val="18"/>
        </w:rPr>
        <w:tab/>
        <w:t>To provide a safe, comfortable and pleasant environment for workers, residents and visitors through the provision of high quality urban spaces and urban design.</w:t>
      </w:r>
    </w:p>
    <w:p w14:paraId="15C4CCC2" w14:textId="77777777" w:rsidR="00463D6D"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HOB-S4.1.3</w:t>
      </w:r>
      <w:r w:rsidRPr="00F05271">
        <w:rPr>
          <w:rFonts w:cs="Arial"/>
          <w:color w:val="auto"/>
          <w:sz w:val="18"/>
        </w:rPr>
        <w:tab/>
      </w:r>
      <w:r w:rsidRPr="00B974F4">
        <w:rPr>
          <w:rFonts w:cs="Arial"/>
          <w:color w:val="auto"/>
          <w:sz w:val="18"/>
        </w:rPr>
        <w:t>To provide an urban form that respects and responds to Hobart’s unique natural and built characteristics.</w:t>
      </w:r>
    </w:p>
    <w:p w14:paraId="39EFF8F5" w14:textId="77777777" w:rsidR="00463D6D" w:rsidRDefault="00463D6D" w:rsidP="00463D6D">
      <w:pPr>
        <w:keepNext w:val="0"/>
        <w:keepLines w:val="0"/>
        <w:spacing w:before="60" w:after="120" w:line="280" w:lineRule="atLeast"/>
        <w:ind w:left="1701" w:hanging="1701"/>
        <w:outlineLvl w:val="9"/>
        <w:rPr>
          <w:rFonts w:cs="Arial"/>
          <w:color w:val="auto"/>
          <w:sz w:val="18"/>
        </w:rPr>
      </w:pPr>
      <w:r>
        <w:rPr>
          <w:rFonts w:cs="Arial"/>
          <w:color w:val="auto"/>
          <w:sz w:val="18"/>
        </w:rPr>
        <w:t>HOB-S4.1.4</w:t>
      </w:r>
      <w:r>
        <w:rPr>
          <w:rFonts w:cs="Arial"/>
          <w:color w:val="auto"/>
          <w:sz w:val="18"/>
        </w:rPr>
        <w:tab/>
      </w:r>
      <w:r w:rsidRPr="00B974F4">
        <w:rPr>
          <w:rFonts w:cs="Arial"/>
          <w:color w:val="auto"/>
          <w:sz w:val="18"/>
        </w:rPr>
        <w:t>To provide high quality urban spaces and urban design.</w:t>
      </w:r>
    </w:p>
    <w:p w14:paraId="462E979C"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Pr>
          <w:rFonts w:cs="Arial"/>
          <w:color w:val="auto"/>
          <w:sz w:val="18"/>
        </w:rPr>
        <w:t>HOB-S4.1.5</w:t>
      </w:r>
      <w:r>
        <w:rPr>
          <w:rFonts w:cs="Arial"/>
          <w:color w:val="auto"/>
          <w:sz w:val="18"/>
        </w:rPr>
        <w:tab/>
      </w:r>
      <w:r w:rsidRPr="00F05271">
        <w:rPr>
          <w:rFonts w:cs="Arial"/>
          <w:color w:val="auto"/>
          <w:sz w:val="18"/>
        </w:rPr>
        <w:t xml:space="preserve">To encourage a network of arcades and through-site links characterised by bright shop windows, displays and activities and maintain and enhance Elizabeth Street Mall and links to it as the major pedestrian hub of the </w:t>
      </w:r>
      <w:r>
        <w:rPr>
          <w:rFonts w:cs="Arial"/>
          <w:color w:val="auto"/>
          <w:sz w:val="18"/>
        </w:rPr>
        <w:t>Hobart Central Business Zone.</w:t>
      </w:r>
    </w:p>
    <w:p w14:paraId="047B15E4"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HOB-S4.1.</w:t>
      </w:r>
      <w:r>
        <w:rPr>
          <w:rFonts w:cs="Arial"/>
          <w:color w:val="auto"/>
          <w:sz w:val="18"/>
        </w:rPr>
        <w:t>6</w:t>
      </w:r>
      <w:r w:rsidRPr="00F05271">
        <w:rPr>
          <w:rFonts w:cs="Arial"/>
          <w:color w:val="auto"/>
          <w:sz w:val="18"/>
        </w:rPr>
        <w:tab/>
        <w:t>To facilitate residential development and visitor accommodation within the activity centre above ground floor level and surrounding the core commercial activity centre.</w:t>
      </w:r>
    </w:p>
    <w:p w14:paraId="0103739F"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HOB-S4.1.</w:t>
      </w:r>
      <w:r>
        <w:rPr>
          <w:rFonts w:cs="Arial"/>
          <w:color w:val="auto"/>
          <w:sz w:val="18"/>
        </w:rPr>
        <w:t>7</w:t>
      </w:r>
      <w:r w:rsidRPr="00F05271">
        <w:rPr>
          <w:rFonts w:cs="Arial"/>
          <w:color w:val="auto"/>
          <w:sz w:val="18"/>
        </w:rPr>
        <w:tab/>
        <w:t>To respect the unique character of the Hobart CBD and maintain the streetscape and townscape contribution of places</w:t>
      </w:r>
      <w:r>
        <w:rPr>
          <w:rFonts w:cs="Arial"/>
          <w:color w:val="auto"/>
          <w:sz w:val="18"/>
        </w:rPr>
        <w:t xml:space="preserve"> or precincts</w:t>
      </w:r>
      <w:r w:rsidRPr="00F05271">
        <w:rPr>
          <w:rFonts w:cs="Arial"/>
          <w:color w:val="auto"/>
          <w:sz w:val="18"/>
        </w:rPr>
        <w:t xml:space="preserve"> of historic heritage significance.</w:t>
      </w:r>
    </w:p>
    <w:p w14:paraId="7C77392E" w14:textId="77777777" w:rsidR="00463D6D" w:rsidRPr="00F05271" w:rsidRDefault="00463D6D" w:rsidP="00463D6D">
      <w:pPr>
        <w:pStyle w:val="Heading3"/>
      </w:pPr>
      <w:r w:rsidRPr="00F05271">
        <w:t xml:space="preserve">HOB-S4.2 </w:t>
      </w:r>
      <w:r>
        <w:tab/>
      </w:r>
      <w:r w:rsidRPr="00F05271">
        <w:t>Application of this Plan</w:t>
      </w:r>
    </w:p>
    <w:p w14:paraId="04D9902D"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HOB-S4.2.1</w:t>
      </w:r>
      <w:r w:rsidRPr="00F05271">
        <w:rPr>
          <w:rFonts w:cs="Arial"/>
          <w:color w:val="auto"/>
          <w:sz w:val="18"/>
        </w:rPr>
        <w:tab/>
        <w:t>The specific area plan applies to the area of land designated as Hobart Central Business</w:t>
      </w:r>
      <w:r>
        <w:rPr>
          <w:rFonts w:cs="Arial"/>
          <w:color w:val="auto"/>
          <w:sz w:val="18"/>
        </w:rPr>
        <w:t xml:space="preserve"> Zone</w:t>
      </w:r>
      <w:r w:rsidRPr="00F05271">
        <w:rPr>
          <w:rFonts w:cs="Arial"/>
          <w:color w:val="auto"/>
          <w:sz w:val="18"/>
        </w:rPr>
        <w:t xml:space="preserve"> Specific Area Plan on the overlay maps.</w:t>
      </w:r>
    </w:p>
    <w:p w14:paraId="297CD41C"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HOB-S4.2.2</w:t>
      </w:r>
      <w:r w:rsidRPr="00F05271">
        <w:rPr>
          <w:rFonts w:cs="Arial"/>
          <w:color w:val="auto"/>
          <w:sz w:val="18"/>
        </w:rPr>
        <w:tab/>
        <w:t xml:space="preserve">In the area of land </w:t>
      </w:r>
      <w:r>
        <w:rPr>
          <w:rFonts w:cs="Arial"/>
          <w:color w:val="auto"/>
          <w:sz w:val="18"/>
        </w:rPr>
        <w:t xml:space="preserve">to which </w:t>
      </w:r>
      <w:r w:rsidRPr="00F05271">
        <w:rPr>
          <w:rFonts w:cs="Arial"/>
          <w:color w:val="auto"/>
          <w:sz w:val="18"/>
        </w:rPr>
        <w:t>this plan applies, the provisions of the specific area plan modify, are in substitution for</w:t>
      </w:r>
      <w:r>
        <w:rPr>
          <w:rFonts w:cs="Arial"/>
          <w:color w:val="auto"/>
          <w:sz w:val="18"/>
        </w:rPr>
        <w:t>,</w:t>
      </w:r>
      <w:r w:rsidRPr="00F05271">
        <w:rPr>
          <w:rFonts w:cs="Arial"/>
          <w:color w:val="auto"/>
          <w:sz w:val="18"/>
        </w:rPr>
        <w:t xml:space="preserve"> or are in addition to the provisions of:</w:t>
      </w:r>
    </w:p>
    <w:p w14:paraId="34E1EDC5" w14:textId="77777777" w:rsidR="00463D6D" w:rsidRPr="00F05271" w:rsidRDefault="00463D6D" w:rsidP="00463D6D">
      <w:pPr>
        <w:keepNext w:val="0"/>
        <w:keepLines w:val="0"/>
        <w:spacing w:before="60" w:after="120" w:line="280" w:lineRule="atLeast"/>
        <w:ind w:left="2098" w:hanging="397"/>
        <w:outlineLvl w:val="9"/>
        <w:rPr>
          <w:rFonts w:cs="Arial"/>
          <w:color w:val="auto"/>
          <w:sz w:val="18"/>
        </w:rPr>
      </w:pPr>
      <w:r w:rsidRPr="00F05271">
        <w:rPr>
          <w:rFonts w:cs="Arial"/>
          <w:color w:val="auto"/>
          <w:sz w:val="18"/>
        </w:rPr>
        <w:t>(a)</w:t>
      </w:r>
      <w:r w:rsidRPr="00F05271">
        <w:rPr>
          <w:rFonts w:cs="Arial"/>
          <w:color w:val="auto"/>
          <w:sz w:val="18"/>
        </w:rPr>
        <w:tab/>
        <w:t>Central Business Zone;</w:t>
      </w:r>
    </w:p>
    <w:p w14:paraId="5A6B6FDD" w14:textId="77777777" w:rsidR="00463D6D" w:rsidRPr="00F05271" w:rsidRDefault="00463D6D" w:rsidP="00463D6D">
      <w:pPr>
        <w:keepNext w:val="0"/>
        <w:keepLines w:val="0"/>
        <w:spacing w:before="60" w:after="120" w:line="280" w:lineRule="atLeast"/>
        <w:ind w:left="2098" w:hanging="397"/>
        <w:outlineLvl w:val="9"/>
        <w:rPr>
          <w:rFonts w:cs="Arial"/>
          <w:color w:val="auto"/>
          <w:sz w:val="18"/>
        </w:rPr>
      </w:pPr>
      <w:r w:rsidRPr="00F05271">
        <w:rPr>
          <w:rFonts w:cs="Arial"/>
          <w:color w:val="auto"/>
          <w:sz w:val="18"/>
        </w:rPr>
        <w:t>(b)</w:t>
      </w:r>
      <w:r w:rsidRPr="00F05271">
        <w:rPr>
          <w:rFonts w:cs="Arial"/>
          <w:color w:val="auto"/>
          <w:sz w:val="18"/>
        </w:rPr>
        <w:tab/>
        <w:t>Signs Code; and</w:t>
      </w:r>
    </w:p>
    <w:p w14:paraId="66AF4E32" w14:textId="77777777" w:rsidR="00463D6D" w:rsidRPr="00F05271" w:rsidRDefault="00463D6D" w:rsidP="00463D6D">
      <w:pPr>
        <w:keepNext w:val="0"/>
        <w:keepLines w:val="0"/>
        <w:spacing w:before="60" w:after="120" w:line="280" w:lineRule="atLeast"/>
        <w:ind w:left="2098" w:hanging="397"/>
        <w:outlineLvl w:val="9"/>
        <w:rPr>
          <w:rFonts w:cs="Arial"/>
          <w:color w:val="auto"/>
          <w:sz w:val="18"/>
        </w:rPr>
      </w:pPr>
      <w:r w:rsidRPr="00F05271">
        <w:rPr>
          <w:rFonts w:cs="Arial"/>
          <w:color w:val="auto"/>
          <w:sz w:val="18"/>
        </w:rPr>
        <w:t>(c)</w:t>
      </w:r>
      <w:r w:rsidRPr="00F05271">
        <w:rPr>
          <w:rFonts w:cs="Arial"/>
          <w:color w:val="auto"/>
          <w:sz w:val="18"/>
        </w:rPr>
        <w:tab/>
        <w:t>Parking and Sustainable Transport Code</w:t>
      </w:r>
    </w:p>
    <w:p w14:paraId="6E57B6FE" w14:textId="77777777" w:rsidR="00463D6D" w:rsidRPr="00F05271" w:rsidRDefault="00463D6D" w:rsidP="00463D6D">
      <w:pPr>
        <w:keepNext w:val="0"/>
        <w:keepLines w:val="0"/>
        <w:spacing w:before="60" w:after="120" w:line="280" w:lineRule="atLeast"/>
        <w:ind w:left="1701"/>
        <w:outlineLvl w:val="9"/>
        <w:rPr>
          <w:rFonts w:cs="Arial"/>
          <w:color w:val="auto"/>
          <w:sz w:val="18"/>
        </w:rPr>
      </w:pPr>
      <w:r w:rsidRPr="00F05271">
        <w:rPr>
          <w:rFonts w:cs="Arial"/>
          <w:color w:val="auto"/>
          <w:sz w:val="18"/>
        </w:rPr>
        <w:t>as specified in the relevant provision.</w:t>
      </w:r>
    </w:p>
    <w:p w14:paraId="36141E84" w14:textId="77777777" w:rsidR="00463D6D" w:rsidRDefault="00463D6D" w:rsidP="00463D6D">
      <w:pPr>
        <w:keepNext w:val="0"/>
        <w:keepLines w:val="0"/>
        <w:spacing w:before="0" w:after="0"/>
        <w:outlineLvl w:val="9"/>
        <w:rPr>
          <w:rFonts w:cs="Arial"/>
          <w:b/>
          <w:color w:val="auto"/>
          <w:sz w:val="24"/>
          <w:szCs w:val="24"/>
        </w:rPr>
      </w:pPr>
      <w:r>
        <w:br w:type="page"/>
      </w:r>
    </w:p>
    <w:p w14:paraId="3CE38BB0" w14:textId="77777777" w:rsidR="00463D6D" w:rsidRPr="00F05271" w:rsidRDefault="00463D6D" w:rsidP="00463D6D">
      <w:pPr>
        <w:pStyle w:val="Heading3"/>
      </w:pPr>
      <w:r w:rsidRPr="00F05271">
        <w:lastRenderedPageBreak/>
        <w:t xml:space="preserve">HOB-S4.3 </w:t>
      </w:r>
      <w:r>
        <w:tab/>
      </w:r>
      <w:r w:rsidRPr="00F05271">
        <w:t>Local Area Objectives</w:t>
      </w:r>
    </w:p>
    <w:p w14:paraId="0072C1B2" w14:textId="77777777" w:rsidR="00463D6D" w:rsidRPr="00F05271" w:rsidRDefault="00463D6D" w:rsidP="00463D6D">
      <w:pPr>
        <w:pStyle w:val="Heading4"/>
      </w:pPr>
      <w:r w:rsidRPr="00F05271">
        <w:t>HOB-S4.3.1</w:t>
      </w:r>
      <w:r w:rsidRPr="00F05271">
        <w:tab/>
        <w:t>Local Area Objectives</w:t>
      </w:r>
    </w:p>
    <w:tbl>
      <w:tblPr>
        <w:tblW w:w="8341"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146"/>
        <w:gridCol w:w="1414"/>
        <w:gridCol w:w="5781"/>
      </w:tblGrid>
      <w:tr w:rsidR="00463D6D" w:rsidRPr="00F05271" w14:paraId="35238C60" w14:textId="77777777" w:rsidTr="00DF0F01">
        <w:trPr>
          <w:jc w:val="center"/>
        </w:trPr>
        <w:tc>
          <w:tcPr>
            <w:tcW w:w="1146" w:type="dxa"/>
            <w:tcMar>
              <w:top w:w="57" w:type="dxa"/>
              <w:left w:w="57" w:type="dxa"/>
              <w:bottom w:w="57" w:type="dxa"/>
              <w:right w:w="57" w:type="dxa"/>
            </w:tcMar>
          </w:tcPr>
          <w:p w14:paraId="4D7D8C9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 xml:space="preserve">Sub-clause </w:t>
            </w:r>
          </w:p>
        </w:tc>
        <w:tc>
          <w:tcPr>
            <w:tcW w:w="1414" w:type="dxa"/>
            <w:tcMar>
              <w:top w:w="57" w:type="dxa"/>
              <w:left w:w="57" w:type="dxa"/>
              <w:bottom w:w="57" w:type="dxa"/>
              <w:right w:w="57" w:type="dxa"/>
            </w:tcMar>
          </w:tcPr>
          <w:p w14:paraId="6486C51C"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Area</w:t>
            </w:r>
          </w:p>
          <w:p w14:paraId="2144A315"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Description</w:t>
            </w:r>
          </w:p>
        </w:tc>
        <w:tc>
          <w:tcPr>
            <w:tcW w:w="5781" w:type="dxa"/>
            <w:tcMar>
              <w:top w:w="57" w:type="dxa"/>
              <w:left w:w="57" w:type="dxa"/>
              <w:bottom w:w="57" w:type="dxa"/>
              <w:right w:w="57" w:type="dxa"/>
            </w:tcMar>
          </w:tcPr>
          <w:p w14:paraId="61312349"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Local Area Objectives</w:t>
            </w:r>
          </w:p>
        </w:tc>
      </w:tr>
      <w:tr w:rsidR="00463D6D" w:rsidRPr="00F05271" w14:paraId="587C4DD8" w14:textId="77777777" w:rsidTr="00DF0F01">
        <w:trPr>
          <w:trHeight w:val="664"/>
          <w:jc w:val="center"/>
        </w:trPr>
        <w:tc>
          <w:tcPr>
            <w:tcW w:w="1146" w:type="dxa"/>
            <w:tcMar>
              <w:top w:w="57" w:type="dxa"/>
              <w:left w:w="57" w:type="dxa"/>
              <w:bottom w:w="57" w:type="dxa"/>
              <w:right w:w="57" w:type="dxa"/>
            </w:tcMar>
          </w:tcPr>
          <w:p w14:paraId="2FCD0516" w14:textId="77777777" w:rsidR="00463D6D" w:rsidRPr="00F05271" w:rsidRDefault="00463D6D" w:rsidP="00DF0F01">
            <w:pPr>
              <w:keepNext w:val="0"/>
              <w:keepLines w:val="0"/>
              <w:spacing w:before="0" w:after="120" w:line="280" w:lineRule="atLeast"/>
              <w:outlineLvl w:val="9"/>
              <w:rPr>
                <w:rFonts w:eastAsia="Calibri" w:cs="Arial"/>
                <w:color w:val="auto"/>
                <w:sz w:val="18"/>
                <w:szCs w:val="18"/>
                <w:lang w:eastAsia="en-US"/>
              </w:rPr>
            </w:pPr>
            <w:r w:rsidRPr="00F05271">
              <w:rPr>
                <w:rFonts w:eastAsia="Calibri" w:cs="Arial"/>
                <w:color w:val="auto"/>
                <w:sz w:val="18"/>
                <w:szCs w:val="18"/>
                <w:lang w:eastAsia="en-US"/>
              </w:rPr>
              <w:t>HOB-S4.3.1.1</w:t>
            </w:r>
          </w:p>
        </w:tc>
        <w:tc>
          <w:tcPr>
            <w:tcW w:w="1414" w:type="dxa"/>
            <w:tcMar>
              <w:top w:w="57" w:type="dxa"/>
              <w:left w:w="57" w:type="dxa"/>
              <w:bottom w:w="57" w:type="dxa"/>
              <w:right w:w="57" w:type="dxa"/>
            </w:tcMar>
          </w:tcPr>
          <w:p w14:paraId="6748D809" w14:textId="77777777" w:rsidR="00463D6D" w:rsidRPr="00F05271" w:rsidRDefault="00463D6D" w:rsidP="00DF0F01">
            <w:pPr>
              <w:keepNext w:val="0"/>
              <w:keepLines w:val="0"/>
              <w:spacing w:before="0" w:after="120" w:line="280" w:lineRule="atLeast"/>
              <w:outlineLvl w:val="9"/>
              <w:rPr>
                <w:rFonts w:eastAsia="Calibri" w:cs="Arial"/>
                <w:color w:val="auto"/>
                <w:sz w:val="18"/>
                <w:szCs w:val="18"/>
                <w:lang w:eastAsia="en-US"/>
              </w:rPr>
            </w:pPr>
            <w:r w:rsidRPr="00F05271">
              <w:rPr>
                <w:rFonts w:eastAsia="Calibri" w:cs="Arial"/>
                <w:color w:val="auto"/>
                <w:sz w:val="18"/>
                <w:szCs w:val="18"/>
                <w:lang w:eastAsia="en-US"/>
              </w:rPr>
              <w:t xml:space="preserve">Hobart Central Business </w:t>
            </w:r>
            <w:r>
              <w:rPr>
                <w:rFonts w:eastAsia="Calibri" w:cs="Arial"/>
                <w:color w:val="auto"/>
                <w:sz w:val="18"/>
                <w:szCs w:val="18"/>
                <w:lang w:eastAsia="en-US"/>
              </w:rPr>
              <w:t>Zone Specific Area Plan</w:t>
            </w:r>
            <w:r w:rsidRPr="00F05271">
              <w:rPr>
                <w:rFonts w:eastAsia="Calibri" w:cs="Arial"/>
                <w:color w:val="auto"/>
                <w:sz w:val="18"/>
                <w:szCs w:val="18"/>
                <w:lang w:eastAsia="en-US"/>
              </w:rPr>
              <w:t xml:space="preserve">, shown on </w:t>
            </w:r>
            <w:r>
              <w:rPr>
                <w:rFonts w:eastAsia="Calibri" w:cs="Arial"/>
                <w:color w:val="auto"/>
                <w:sz w:val="18"/>
                <w:szCs w:val="18"/>
                <w:lang w:eastAsia="en-US"/>
              </w:rPr>
              <w:t xml:space="preserve">an </w:t>
            </w:r>
            <w:r w:rsidRPr="00F05271">
              <w:rPr>
                <w:rFonts w:eastAsia="Calibri" w:cs="Arial"/>
                <w:color w:val="auto"/>
                <w:sz w:val="18"/>
                <w:szCs w:val="18"/>
                <w:lang w:eastAsia="en-US"/>
              </w:rPr>
              <w:t>overlay map as</w:t>
            </w:r>
            <w:r w:rsidRPr="00F05271">
              <w:rPr>
                <w:rFonts w:eastAsia="Times New Roman" w:cs="Arial"/>
                <w:color w:val="auto"/>
                <w:sz w:val="24"/>
                <w:szCs w:val="24"/>
              </w:rPr>
              <w:t xml:space="preserve"> </w:t>
            </w:r>
            <w:r w:rsidRPr="00F05271">
              <w:rPr>
                <w:rFonts w:eastAsia="Calibri" w:cs="Arial"/>
                <w:color w:val="auto"/>
                <w:sz w:val="18"/>
                <w:szCs w:val="18"/>
                <w:lang w:eastAsia="en-US"/>
              </w:rPr>
              <w:t>HOB-S4.3.1.1</w:t>
            </w:r>
            <w:r>
              <w:rPr>
                <w:rFonts w:eastAsia="Calibri" w:cs="Arial"/>
                <w:color w:val="auto"/>
                <w:sz w:val="18"/>
                <w:szCs w:val="18"/>
                <w:lang w:eastAsia="en-US"/>
              </w:rPr>
              <w:t>.</w:t>
            </w:r>
          </w:p>
        </w:tc>
        <w:tc>
          <w:tcPr>
            <w:tcW w:w="5781" w:type="dxa"/>
            <w:tcMar>
              <w:top w:w="57" w:type="dxa"/>
              <w:left w:w="57" w:type="dxa"/>
              <w:bottom w:w="57" w:type="dxa"/>
              <w:right w:w="57" w:type="dxa"/>
            </w:tcMar>
          </w:tcPr>
          <w:p w14:paraId="7094B033" w14:textId="77777777" w:rsidR="00463D6D" w:rsidRPr="00F05271" w:rsidRDefault="00463D6D" w:rsidP="00DF0F01">
            <w:pPr>
              <w:keepNext w:val="0"/>
              <w:keepLines w:val="0"/>
              <w:numPr>
                <w:ilvl w:val="0"/>
                <w:numId w:val="141"/>
              </w:numPr>
              <w:spacing w:before="0" w:after="120" w:line="280" w:lineRule="atLeast"/>
              <w:ind w:left="397" w:hanging="397"/>
              <w:outlineLvl w:val="9"/>
              <w:rPr>
                <w:rFonts w:cs="Arial"/>
                <w:color w:val="auto"/>
                <w:sz w:val="18"/>
                <w:szCs w:val="18"/>
              </w:rPr>
            </w:pPr>
            <w:r w:rsidRPr="00F05271">
              <w:rPr>
                <w:rFonts w:cs="Arial"/>
                <w:color w:val="auto"/>
                <w:sz w:val="18"/>
                <w:szCs w:val="18"/>
              </w:rPr>
              <w:t>That the</w:t>
            </w:r>
            <w:r>
              <w:rPr>
                <w:rFonts w:cs="Arial"/>
                <w:color w:val="auto"/>
                <w:sz w:val="18"/>
                <w:szCs w:val="18"/>
              </w:rPr>
              <w:t xml:space="preserve"> Hobart</w:t>
            </w:r>
            <w:r w:rsidRPr="00F05271">
              <w:rPr>
                <w:rFonts w:cs="Arial"/>
                <w:color w:val="auto"/>
                <w:sz w:val="18"/>
                <w:szCs w:val="18"/>
              </w:rPr>
              <w:t xml:space="preserve"> Central Business Zone provides a compact built focus to the region reflecting an appropriate intensity in its role as the heart of settlement.</w:t>
            </w:r>
          </w:p>
          <w:p w14:paraId="13389A0D" w14:textId="77777777" w:rsidR="00463D6D" w:rsidRPr="00F05271" w:rsidRDefault="00463D6D" w:rsidP="00DF0F01">
            <w:pPr>
              <w:keepNext w:val="0"/>
              <w:keepLines w:val="0"/>
              <w:numPr>
                <w:ilvl w:val="0"/>
                <w:numId w:val="141"/>
              </w:numPr>
              <w:spacing w:before="0" w:after="120" w:line="280" w:lineRule="atLeast"/>
              <w:ind w:left="397" w:hanging="397"/>
              <w:outlineLvl w:val="9"/>
              <w:rPr>
                <w:rFonts w:cs="Arial"/>
                <w:color w:val="auto"/>
                <w:sz w:val="18"/>
                <w:szCs w:val="18"/>
              </w:rPr>
            </w:pPr>
            <w:r w:rsidRPr="00F05271">
              <w:rPr>
                <w:rFonts w:cs="Arial"/>
                <w:color w:val="auto"/>
                <w:sz w:val="18"/>
                <w:szCs w:val="18"/>
              </w:rPr>
              <w:t xml:space="preserve">That the </w:t>
            </w:r>
            <w:r>
              <w:rPr>
                <w:rFonts w:cs="Arial"/>
                <w:color w:val="auto"/>
                <w:sz w:val="18"/>
                <w:szCs w:val="18"/>
              </w:rPr>
              <w:t xml:space="preserve">Hobart </w:t>
            </w:r>
            <w:r w:rsidRPr="00F05271">
              <w:rPr>
                <w:rFonts w:cs="Arial"/>
                <w:color w:val="auto"/>
                <w:sz w:val="18"/>
                <w:szCs w:val="18"/>
              </w:rPr>
              <w:t>Central Business Zone develops in a way which reinforces the layered landform rise back from the waterfront having regard to the distinct layers of the landform, respecting the urban amphitheatre including the amphitheatre to the Cove, while providing a reduction in scale to the Queens Domain, the Domain and Battery Point headlands and the natural rise to Barracks Hill (see Figure HOB-S4.</w:t>
            </w:r>
            <w:r>
              <w:rPr>
                <w:rFonts w:cs="Arial"/>
                <w:color w:val="auto"/>
                <w:sz w:val="18"/>
                <w:szCs w:val="18"/>
              </w:rPr>
              <w:t>7</w:t>
            </w:r>
            <w:r w:rsidRPr="00F05271">
              <w:rPr>
                <w:rFonts w:cs="Arial"/>
                <w:color w:val="auto"/>
                <w:sz w:val="18"/>
                <w:szCs w:val="18"/>
              </w:rPr>
              <w:t xml:space="preserve"> and </w:t>
            </w:r>
            <w:r>
              <w:rPr>
                <w:rFonts w:cs="Arial"/>
                <w:color w:val="auto"/>
                <w:sz w:val="18"/>
                <w:szCs w:val="18"/>
              </w:rPr>
              <w:t xml:space="preserve">Figure </w:t>
            </w:r>
            <w:r w:rsidRPr="00F05271">
              <w:rPr>
                <w:rFonts w:cs="Arial"/>
                <w:color w:val="auto"/>
                <w:sz w:val="18"/>
                <w:szCs w:val="18"/>
              </w:rPr>
              <w:t>HOB-S4.</w:t>
            </w:r>
            <w:r>
              <w:rPr>
                <w:rFonts w:cs="Arial"/>
                <w:color w:val="auto"/>
                <w:sz w:val="18"/>
                <w:szCs w:val="18"/>
              </w:rPr>
              <w:t>8</w:t>
            </w:r>
            <w:r w:rsidRPr="00F05271">
              <w:rPr>
                <w:rFonts w:cs="Arial"/>
                <w:color w:val="auto"/>
                <w:sz w:val="18"/>
                <w:szCs w:val="18"/>
              </w:rPr>
              <w:t>).</w:t>
            </w:r>
          </w:p>
          <w:p w14:paraId="7D7AB292" w14:textId="77777777" w:rsidR="00463D6D" w:rsidRPr="00F05271" w:rsidRDefault="00463D6D" w:rsidP="00DF0F01">
            <w:pPr>
              <w:keepNext w:val="0"/>
              <w:keepLines w:val="0"/>
              <w:numPr>
                <w:ilvl w:val="0"/>
                <w:numId w:val="141"/>
              </w:numPr>
              <w:spacing w:before="0" w:after="120" w:line="280" w:lineRule="atLeast"/>
              <w:ind w:left="397" w:hanging="397"/>
              <w:outlineLvl w:val="9"/>
              <w:rPr>
                <w:rFonts w:cs="Arial"/>
                <w:color w:val="auto"/>
                <w:sz w:val="18"/>
                <w:szCs w:val="18"/>
              </w:rPr>
            </w:pPr>
            <w:r w:rsidRPr="00F05271">
              <w:rPr>
                <w:rFonts w:cs="Arial"/>
                <w:color w:val="auto"/>
                <w:sz w:val="18"/>
                <w:szCs w:val="18"/>
              </w:rPr>
              <w:t>That the</w:t>
            </w:r>
            <w:r>
              <w:rPr>
                <w:rFonts w:cs="Arial"/>
                <w:color w:val="auto"/>
                <w:sz w:val="18"/>
                <w:szCs w:val="18"/>
              </w:rPr>
              <w:t xml:space="preserve"> Hobart</w:t>
            </w:r>
            <w:r w:rsidRPr="00F05271">
              <w:rPr>
                <w:rFonts w:cs="Arial"/>
                <w:color w:val="auto"/>
                <w:sz w:val="18"/>
                <w:szCs w:val="18"/>
              </w:rPr>
              <w:t xml:space="preserve"> Central Business Zone consolidates within, and provides a transition in scale from, its intense focus in the </w:t>
            </w:r>
            <w:r>
              <w:rPr>
                <w:rFonts w:cs="Arial"/>
                <w:color w:val="auto"/>
                <w:sz w:val="18"/>
                <w:szCs w:val="18"/>
              </w:rPr>
              <w:t>b</w:t>
            </w:r>
            <w:r w:rsidRPr="00F05271">
              <w:rPr>
                <w:rFonts w:cs="Arial"/>
                <w:color w:val="auto"/>
                <w:sz w:val="18"/>
                <w:szCs w:val="18"/>
              </w:rPr>
              <w:t xml:space="preserve">asin, acknowledging also the change in contour along the Macquarie Ridge, including both its rising and diminishing grades, including to the low point of the amphitheatre to the </w:t>
            </w:r>
            <w:r>
              <w:rPr>
                <w:rFonts w:cs="Arial"/>
                <w:color w:val="auto"/>
                <w:sz w:val="18"/>
                <w:szCs w:val="18"/>
              </w:rPr>
              <w:t>c</w:t>
            </w:r>
            <w:r w:rsidRPr="00F05271">
              <w:rPr>
                <w:rFonts w:cs="Arial"/>
                <w:color w:val="auto"/>
                <w:sz w:val="18"/>
                <w:szCs w:val="18"/>
              </w:rPr>
              <w:t>ove (see Figure</w:t>
            </w:r>
            <w:r w:rsidRPr="00F05271">
              <w:rPr>
                <w:rFonts w:ascii="Times New Roman" w:eastAsia="Times New Roman" w:hAnsi="Times New Roman"/>
                <w:color w:val="auto"/>
                <w:sz w:val="24"/>
                <w:szCs w:val="24"/>
              </w:rPr>
              <w:t xml:space="preserve"> </w:t>
            </w:r>
            <w:r w:rsidRPr="00F05271">
              <w:rPr>
                <w:rFonts w:cs="Arial"/>
                <w:color w:val="auto"/>
                <w:sz w:val="18"/>
                <w:szCs w:val="18"/>
              </w:rPr>
              <w:t>HOB-S4.</w:t>
            </w:r>
            <w:r>
              <w:rPr>
                <w:rFonts w:cs="Arial"/>
                <w:color w:val="auto"/>
                <w:sz w:val="18"/>
                <w:szCs w:val="18"/>
              </w:rPr>
              <w:t>7</w:t>
            </w:r>
            <w:r w:rsidRPr="00F05271">
              <w:rPr>
                <w:rFonts w:cs="Arial"/>
                <w:color w:val="auto"/>
                <w:sz w:val="18"/>
                <w:szCs w:val="18"/>
              </w:rPr>
              <w:t xml:space="preserve"> and </w:t>
            </w:r>
            <w:r>
              <w:rPr>
                <w:rFonts w:cs="Arial"/>
                <w:color w:val="auto"/>
                <w:sz w:val="18"/>
                <w:szCs w:val="18"/>
              </w:rPr>
              <w:t xml:space="preserve">Figure </w:t>
            </w:r>
            <w:r w:rsidRPr="00F05271">
              <w:rPr>
                <w:rFonts w:cs="Arial"/>
                <w:color w:val="auto"/>
                <w:sz w:val="18"/>
                <w:szCs w:val="18"/>
              </w:rPr>
              <w:t>HOB-S4.</w:t>
            </w:r>
            <w:r>
              <w:rPr>
                <w:rFonts w:cs="Arial"/>
                <w:color w:val="auto"/>
                <w:sz w:val="18"/>
                <w:szCs w:val="18"/>
              </w:rPr>
              <w:t>8</w:t>
            </w:r>
            <w:r w:rsidRPr="00F05271">
              <w:rPr>
                <w:rFonts w:cs="Arial"/>
                <w:color w:val="auto"/>
                <w:sz w:val="18"/>
                <w:szCs w:val="18"/>
              </w:rPr>
              <w:t>).</w:t>
            </w:r>
          </w:p>
          <w:p w14:paraId="672180AD" w14:textId="77777777" w:rsidR="00463D6D" w:rsidRDefault="00463D6D" w:rsidP="00DF0F01">
            <w:pPr>
              <w:keepNext w:val="0"/>
              <w:keepLines w:val="0"/>
              <w:widowControl w:val="0"/>
              <w:numPr>
                <w:ilvl w:val="0"/>
                <w:numId w:val="141"/>
              </w:numPr>
              <w:spacing w:before="0" w:after="120" w:line="280" w:lineRule="atLeast"/>
              <w:ind w:left="397" w:hanging="397"/>
              <w:outlineLvl w:val="9"/>
              <w:rPr>
                <w:rFonts w:eastAsia="Calibri" w:cs="Arial"/>
                <w:color w:val="auto"/>
                <w:sz w:val="18"/>
                <w:szCs w:val="18"/>
              </w:rPr>
            </w:pPr>
            <w:r>
              <w:rPr>
                <w:rFonts w:eastAsia="Calibri" w:cs="Arial"/>
                <w:color w:val="auto"/>
                <w:sz w:val="18"/>
                <w:szCs w:val="18"/>
              </w:rPr>
              <w:t>That the Hobart Central Business Zone achieves a cohesive built form, avoiding individually prominent buildings and reinforcing the containment provided by the urban amphitheatre.</w:t>
            </w:r>
          </w:p>
          <w:p w14:paraId="0B524D95" w14:textId="77777777" w:rsidR="00463D6D" w:rsidRDefault="00463D6D" w:rsidP="00DF0F01">
            <w:pPr>
              <w:keepNext w:val="0"/>
              <w:keepLines w:val="0"/>
              <w:widowControl w:val="0"/>
              <w:numPr>
                <w:ilvl w:val="0"/>
                <w:numId w:val="141"/>
              </w:numPr>
              <w:spacing w:before="0" w:after="120" w:line="280" w:lineRule="atLeast"/>
              <w:ind w:left="397" w:hanging="397"/>
              <w:outlineLvl w:val="9"/>
              <w:rPr>
                <w:rFonts w:eastAsia="Calibri" w:cs="Arial"/>
                <w:color w:val="auto"/>
                <w:sz w:val="18"/>
                <w:szCs w:val="18"/>
              </w:rPr>
            </w:pPr>
            <w:r>
              <w:rPr>
                <w:rFonts w:eastAsia="Calibri" w:cs="Arial"/>
                <w:color w:val="auto"/>
                <w:sz w:val="18"/>
                <w:szCs w:val="18"/>
              </w:rPr>
              <w:t>That the Hobart Central Business Zone consolidates in a manner that provides separate building forms and a layered visual effect rather than the appearance of a contiguous wall of towers.</w:t>
            </w:r>
          </w:p>
          <w:p w14:paraId="6F7713B5" w14:textId="77777777" w:rsidR="00463D6D" w:rsidRDefault="00463D6D" w:rsidP="00DF0F01">
            <w:pPr>
              <w:keepNext w:val="0"/>
              <w:keepLines w:val="0"/>
              <w:widowControl w:val="0"/>
              <w:numPr>
                <w:ilvl w:val="0"/>
                <w:numId w:val="141"/>
              </w:numPr>
              <w:spacing w:before="0" w:after="120" w:line="280" w:lineRule="atLeast"/>
              <w:ind w:left="397" w:hanging="397"/>
              <w:outlineLvl w:val="9"/>
              <w:rPr>
                <w:rFonts w:eastAsia="Calibri" w:cs="Arial"/>
                <w:color w:val="auto"/>
                <w:sz w:val="18"/>
                <w:szCs w:val="18"/>
              </w:rPr>
            </w:pPr>
            <w:r>
              <w:rPr>
                <w:rFonts w:eastAsia="Calibri" w:cs="Arial"/>
                <w:color w:val="auto"/>
                <w:sz w:val="18"/>
                <w:szCs w:val="18"/>
              </w:rPr>
              <w:t>That a level of permeability through city blocks is maintained by reductions in bulk at each elevation as height increases, allowing for sunlight into streets and public spaces.</w:t>
            </w:r>
          </w:p>
          <w:p w14:paraId="463C0B01" w14:textId="77777777" w:rsidR="00463D6D" w:rsidRDefault="00463D6D" w:rsidP="00DF0F01">
            <w:pPr>
              <w:keepNext w:val="0"/>
              <w:keepLines w:val="0"/>
              <w:widowControl w:val="0"/>
              <w:numPr>
                <w:ilvl w:val="0"/>
                <w:numId w:val="141"/>
              </w:numPr>
              <w:spacing w:before="0" w:after="120" w:line="280" w:lineRule="atLeast"/>
              <w:ind w:left="397" w:hanging="397"/>
              <w:outlineLvl w:val="9"/>
              <w:rPr>
                <w:rFonts w:eastAsia="Calibri" w:cs="Arial"/>
                <w:color w:val="auto"/>
                <w:sz w:val="18"/>
                <w:szCs w:val="18"/>
              </w:rPr>
            </w:pPr>
            <w:r w:rsidRPr="00F05271">
              <w:rPr>
                <w:rFonts w:eastAsia="Calibri" w:cs="Arial"/>
                <w:color w:val="auto"/>
                <w:sz w:val="18"/>
                <w:szCs w:val="18"/>
              </w:rPr>
              <w:t xml:space="preserve">That the </w:t>
            </w:r>
            <w:r>
              <w:rPr>
                <w:rFonts w:eastAsia="Calibri" w:cs="Arial"/>
                <w:color w:val="auto"/>
                <w:sz w:val="18"/>
                <w:szCs w:val="18"/>
              </w:rPr>
              <w:t xml:space="preserve">Hobart </w:t>
            </w:r>
            <w:r w:rsidRPr="00F05271">
              <w:rPr>
                <w:rFonts w:eastAsia="Calibri" w:cs="Arial"/>
                <w:color w:val="auto"/>
                <w:sz w:val="18"/>
                <w:szCs w:val="18"/>
              </w:rPr>
              <w:t>Central Business Zone provides a built form that complements the streetscape and townscape, and affords a high level of amenity.</w:t>
            </w:r>
          </w:p>
          <w:p w14:paraId="087EEFC5" w14:textId="77777777" w:rsidR="00463D6D" w:rsidRDefault="00463D6D" w:rsidP="00DF0F01">
            <w:pPr>
              <w:keepNext w:val="0"/>
              <w:keepLines w:val="0"/>
              <w:widowControl w:val="0"/>
              <w:numPr>
                <w:ilvl w:val="0"/>
                <w:numId w:val="141"/>
              </w:numPr>
              <w:spacing w:before="0" w:after="120" w:line="280" w:lineRule="atLeast"/>
              <w:ind w:left="397" w:hanging="397"/>
              <w:outlineLvl w:val="9"/>
              <w:rPr>
                <w:rFonts w:eastAsia="Calibri" w:cs="Arial"/>
                <w:color w:val="auto"/>
                <w:sz w:val="18"/>
                <w:szCs w:val="18"/>
              </w:rPr>
            </w:pPr>
            <w:r>
              <w:rPr>
                <w:rFonts w:eastAsia="Calibri" w:cs="Arial"/>
                <w:color w:val="auto"/>
                <w:sz w:val="18"/>
                <w:szCs w:val="18"/>
              </w:rPr>
              <w:t>That the built form of the Hobart Central Business Zone provides permeability in support of the open space network.</w:t>
            </w:r>
          </w:p>
          <w:p w14:paraId="08C11A35" w14:textId="77777777" w:rsidR="00463D6D" w:rsidRPr="00F05271" w:rsidRDefault="00463D6D" w:rsidP="00DF0F01">
            <w:pPr>
              <w:keepNext w:val="0"/>
              <w:keepLines w:val="0"/>
              <w:widowControl w:val="0"/>
              <w:numPr>
                <w:ilvl w:val="0"/>
                <w:numId w:val="141"/>
              </w:numPr>
              <w:spacing w:before="0" w:after="120" w:line="280" w:lineRule="atLeast"/>
              <w:ind w:left="397" w:hanging="397"/>
              <w:outlineLvl w:val="9"/>
              <w:rPr>
                <w:rFonts w:eastAsia="Calibri" w:cs="Arial"/>
                <w:color w:val="auto"/>
                <w:sz w:val="18"/>
                <w:szCs w:val="18"/>
              </w:rPr>
            </w:pPr>
            <w:r>
              <w:rPr>
                <w:rFonts w:eastAsia="Calibri" w:cs="Arial"/>
                <w:color w:val="auto"/>
                <w:sz w:val="18"/>
                <w:szCs w:val="18"/>
              </w:rPr>
              <w:t>That the Hobart Central Business Zone provides weather protection for footpaths to enhance pedestrian amenity and encourage, where appropriate, interior activity beyond the building entrance; and</w:t>
            </w:r>
          </w:p>
          <w:p w14:paraId="73171B39" w14:textId="77777777" w:rsidR="00463D6D" w:rsidRPr="00F05271" w:rsidRDefault="00463D6D" w:rsidP="00DF0F01">
            <w:pPr>
              <w:keepNext w:val="0"/>
              <w:keepLines w:val="0"/>
              <w:numPr>
                <w:ilvl w:val="0"/>
                <w:numId w:val="141"/>
              </w:numPr>
              <w:spacing w:before="0" w:after="120" w:line="280" w:lineRule="atLeast"/>
              <w:ind w:left="397" w:hanging="397"/>
              <w:outlineLvl w:val="9"/>
              <w:rPr>
                <w:rFonts w:cs="Arial"/>
                <w:color w:val="auto"/>
                <w:sz w:val="18"/>
                <w:szCs w:val="18"/>
              </w:rPr>
            </w:pPr>
            <w:r w:rsidRPr="00F05271">
              <w:rPr>
                <w:rFonts w:cs="Arial"/>
                <w:color w:val="auto"/>
                <w:sz w:val="18"/>
                <w:szCs w:val="18"/>
              </w:rPr>
              <w:t>That the historic heritage</w:t>
            </w:r>
            <w:r>
              <w:rPr>
                <w:rFonts w:cs="Arial"/>
                <w:color w:val="auto"/>
                <w:sz w:val="18"/>
                <w:szCs w:val="18"/>
              </w:rPr>
              <w:t xml:space="preserve"> significance</w:t>
            </w:r>
            <w:r w:rsidRPr="00F05271">
              <w:rPr>
                <w:rFonts w:cs="Arial"/>
                <w:color w:val="auto"/>
                <w:sz w:val="18"/>
                <w:szCs w:val="18"/>
              </w:rPr>
              <w:t xml:space="preserve"> of places and precincts in the</w:t>
            </w:r>
            <w:r>
              <w:rPr>
                <w:rFonts w:cs="Arial"/>
                <w:color w:val="auto"/>
                <w:sz w:val="18"/>
                <w:szCs w:val="18"/>
              </w:rPr>
              <w:t xml:space="preserve"> Hobart</w:t>
            </w:r>
            <w:r w:rsidRPr="00F05271">
              <w:rPr>
                <w:rFonts w:cs="Arial"/>
                <w:color w:val="auto"/>
                <w:sz w:val="18"/>
                <w:szCs w:val="18"/>
              </w:rPr>
              <w:t xml:space="preserve"> Central Business Zone be protected and enhanced in recognition of the significant benefits they bring to the economic, social and cultural value of the </w:t>
            </w:r>
            <w:r>
              <w:rPr>
                <w:rFonts w:cs="Arial"/>
                <w:color w:val="auto"/>
                <w:sz w:val="18"/>
                <w:szCs w:val="18"/>
              </w:rPr>
              <w:t>c</w:t>
            </w:r>
            <w:r w:rsidRPr="00F05271">
              <w:rPr>
                <w:rFonts w:cs="Arial"/>
                <w:color w:val="auto"/>
                <w:sz w:val="18"/>
                <w:szCs w:val="18"/>
              </w:rPr>
              <w:t>ity as a whole.</w:t>
            </w:r>
          </w:p>
        </w:tc>
      </w:tr>
    </w:tbl>
    <w:p w14:paraId="33C3464A" w14:textId="77777777" w:rsidR="00463D6D" w:rsidRPr="00F05271" w:rsidRDefault="00463D6D" w:rsidP="00463D6D">
      <w:pPr>
        <w:pStyle w:val="Heading3"/>
      </w:pPr>
      <w:r w:rsidRPr="00F05271">
        <w:lastRenderedPageBreak/>
        <w:t>HOB-S4.4</w:t>
      </w:r>
      <w:r w:rsidRPr="00F05271">
        <w:tab/>
        <w:t>Definition of Terms</w:t>
      </w:r>
    </w:p>
    <w:p w14:paraId="656C5128" w14:textId="77777777" w:rsidR="00463D6D" w:rsidRPr="00F05271" w:rsidRDefault="00463D6D" w:rsidP="00463D6D">
      <w:pPr>
        <w:pStyle w:val="BodyText"/>
        <w:ind w:left="1701" w:hanging="1701"/>
      </w:pPr>
      <w:r w:rsidRPr="00F05271">
        <w:t>HOB-S4.4.1</w:t>
      </w:r>
      <w:r w:rsidRPr="00F05271">
        <w:tab/>
        <w:t>In this Specific Area Plan, unless the contrary intention appears:</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64D1E883" w14:textId="77777777" w:rsidTr="00DF0F01">
        <w:tc>
          <w:tcPr>
            <w:tcW w:w="2835" w:type="dxa"/>
            <w:tcMar>
              <w:top w:w="57" w:type="dxa"/>
              <w:left w:w="57" w:type="dxa"/>
              <w:bottom w:w="57" w:type="dxa"/>
              <w:right w:w="57" w:type="dxa"/>
            </w:tcMar>
          </w:tcPr>
          <w:p w14:paraId="0772684A" w14:textId="77777777" w:rsidR="00463D6D" w:rsidRPr="00F05271" w:rsidRDefault="00463D6D" w:rsidP="00DF0F01">
            <w:pPr>
              <w:keepNext w:val="0"/>
              <w:keepLines w:val="0"/>
              <w:spacing w:before="0" w:after="120" w:line="280" w:lineRule="atLeast"/>
              <w:outlineLvl w:val="9"/>
              <w:rPr>
                <w:rFonts w:cs="Arial"/>
                <w:b/>
                <w:color w:val="auto"/>
                <w:sz w:val="20"/>
              </w:rPr>
            </w:pPr>
            <w:r w:rsidRPr="00F05271">
              <w:rPr>
                <w:rFonts w:cs="Arial"/>
                <w:b/>
                <w:color w:val="auto"/>
                <w:sz w:val="20"/>
              </w:rPr>
              <w:t>Terms</w:t>
            </w:r>
          </w:p>
        </w:tc>
        <w:tc>
          <w:tcPr>
            <w:tcW w:w="6096" w:type="dxa"/>
            <w:tcMar>
              <w:top w:w="57" w:type="dxa"/>
              <w:left w:w="57" w:type="dxa"/>
              <w:bottom w:w="57" w:type="dxa"/>
              <w:right w:w="57" w:type="dxa"/>
            </w:tcMar>
          </w:tcPr>
          <w:p w14:paraId="4B17A2EB" w14:textId="77777777" w:rsidR="00463D6D" w:rsidRPr="00F05271" w:rsidRDefault="00463D6D" w:rsidP="00DF0F01">
            <w:pPr>
              <w:keepNext w:val="0"/>
              <w:keepLines w:val="0"/>
              <w:spacing w:before="0" w:after="120" w:line="280" w:lineRule="atLeast"/>
              <w:outlineLvl w:val="9"/>
              <w:rPr>
                <w:rFonts w:cs="Arial"/>
                <w:b/>
                <w:color w:val="auto"/>
                <w:sz w:val="20"/>
              </w:rPr>
            </w:pPr>
            <w:r w:rsidRPr="00F05271">
              <w:rPr>
                <w:rFonts w:cs="Arial"/>
                <w:b/>
                <w:color w:val="auto"/>
                <w:sz w:val="20"/>
              </w:rPr>
              <w:t>Definition</w:t>
            </w:r>
          </w:p>
        </w:tc>
      </w:tr>
      <w:tr w:rsidR="00463D6D" w:rsidRPr="00F05271" w14:paraId="3CCFBC5B" w14:textId="77777777" w:rsidTr="00DF0F01">
        <w:tc>
          <w:tcPr>
            <w:tcW w:w="2835" w:type="dxa"/>
            <w:tcMar>
              <w:top w:w="57" w:type="dxa"/>
              <w:left w:w="57" w:type="dxa"/>
              <w:bottom w:w="57" w:type="dxa"/>
              <w:right w:w="57" w:type="dxa"/>
            </w:tcMar>
          </w:tcPr>
          <w:p w14:paraId="63D1CCF1"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active frontage area</w:t>
            </w:r>
          </w:p>
        </w:tc>
        <w:tc>
          <w:tcPr>
            <w:tcW w:w="6096" w:type="dxa"/>
            <w:tcMar>
              <w:top w:w="57" w:type="dxa"/>
              <w:left w:w="57" w:type="dxa"/>
              <w:bottom w:w="57" w:type="dxa"/>
              <w:right w:w="57" w:type="dxa"/>
            </w:tcMar>
          </w:tcPr>
          <w:p w14:paraId="02B03436" w14:textId="77777777" w:rsidR="00463D6D" w:rsidRPr="00F05271" w:rsidDel="00D719C2"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land shown on an overlay map and in Figure HOB-S4.1 as within the active frontage area.</w:t>
            </w:r>
          </w:p>
        </w:tc>
      </w:tr>
      <w:tr w:rsidR="00463D6D" w:rsidRPr="00F05271" w14:paraId="03045342" w14:textId="77777777" w:rsidTr="00DF0F01">
        <w:tc>
          <w:tcPr>
            <w:tcW w:w="2835" w:type="dxa"/>
            <w:tcMar>
              <w:top w:w="57" w:type="dxa"/>
              <w:left w:w="57" w:type="dxa"/>
              <w:bottom w:w="57" w:type="dxa"/>
              <w:right w:w="57" w:type="dxa"/>
            </w:tcMar>
          </w:tcPr>
          <w:p w14:paraId="0879C682"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amenity building envelope</w:t>
            </w:r>
          </w:p>
        </w:tc>
        <w:tc>
          <w:tcPr>
            <w:tcW w:w="6096" w:type="dxa"/>
            <w:tcMar>
              <w:top w:w="57" w:type="dxa"/>
              <w:left w:w="57" w:type="dxa"/>
              <w:bottom w:w="57" w:type="dxa"/>
              <w:right w:w="57" w:type="dxa"/>
            </w:tcMar>
          </w:tcPr>
          <w:p w14:paraId="42C10C5E" w14:textId="77777777" w:rsidR="00463D6D" w:rsidRPr="00F05271" w:rsidDel="00D719C2"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the building envelope described in Figure HOB-S4.3.</w:t>
            </w:r>
          </w:p>
        </w:tc>
      </w:tr>
      <w:tr w:rsidR="00463D6D" w:rsidRPr="00F05271" w14:paraId="7E11DA36" w14:textId="77777777" w:rsidTr="00DF0F01">
        <w:tc>
          <w:tcPr>
            <w:tcW w:w="2835" w:type="dxa"/>
            <w:tcMar>
              <w:top w:w="57" w:type="dxa"/>
              <w:left w:w="57" w:type="dxa"/>
              <w:bottom w:w="57" w:type="dxa"/>
              <w:right w:w="57" w:type="dxa"/>
            </w:tcMar>
          </w:tcPr>
          <w:p w14:paraId="57FACE0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amphitheatre to the Cove</w:t>
            </w:r>
          </w:p>
        </w:tc>
        <w:tc>
          <w:tcPr>
            <w:tcW w:w="6096" w:type="dxa"/>
            <w:tcMar>
              <w:top w:w="57" w:type="dxa"/>
              <w:left w:w="57" w:type="dxa"/>
              <w:bottom w:w="57" w:type="dxa"/>
              <w:right w:w="57" w:type="dxa"/>
            </w:tcMar>
          </w:tcPr>
          <w:p w14:paraId="4BBF1EEA"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eans the layering of rising ground from waterplane to the landform horizon, climbing away from the earlier rivulet outfalls as the low point into Sullivans Cove, incorporating adjacent hills and ridges, especially to the west and north-west, and also flanked by distinct headlands (</w:t>
            </w:r>
            <w:r>
              <w:rPr>
                <w:rFonts w:cs="Arial"/>
                <w:color w:val="auto"/>
                <w:sz w:val="18"/>
                <w:szCs w:val="18"/>
              </w:rPr>
              <w:t>refer to</w:t>
            </w:r>
            <w:r w:rsidRPr="00F05271">
              <w:rPr>
                <w:rFonts w:cs="Arial"/>
                <w:color w:val="auto"/>
                <w:sz w:val="18"/>
                <w:szCs w:val="18"/>
              </w:rPr>
              <w:t xml:space="preserve"> Figure HOB-S4.</w:t>
            </w:r>
            <w:r>
              <w:rPr>
                <w:rFonts w:cs="Arial"/>
                <w:color w:val="auto"/>
                <w:sz w:val="18"/>
                <w:szCs w:val="18"/>
              </w:rPr>
              <w:t>7</w:t>
            </w:r>
            <w:r w:rsidRPr="00F05271">
              <w:rPr>
                <w:rFonts w:cs="Arial"/>
                <w:color w:val="auto"/>
                <w:sz w:val="18"/>
                <w:szCs w:val="18"/>
              </w:rPr>
              <w:t>).</w:t>
            </w:r>
          </w:p>
        </w:tc>
      </w:tr>
      <w:tr w:rsidR="00463D6D" w:rsidRPr="00F05271" w14:paraId="22D0E10F" w14:textId="77777777" w:rsidTr="00DF0F01">
        <w:tc>
          <w:tcPr>
            <w:tcW w:w="2835" w:type="dxa"/>
            <w:tcMar>
              <w:top w:w="57" w:type="dxa"/>
              <w:left w:w="57" w:type="dxa"/>
              <w:bottom w:w="57" w:type="dxa"/>
              <w:right w:w="57" w:type="dxa"/>
            </w:tcMar>
          </w:tcPr>
          <w:p w14:paraId="0DED365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basin</w:t>
            </w:r>
          </w:p>
        </w:tc>
        <w:tc>
          <w:tcPr>
            <w:tcW w:w="6096" w:type="dxa"/>
            <w:tcMar>
              <w:top w:w="57" w:type="dxa"/>
              <w:left w:w="57" w:type="dxa"/>
              <w:bottom w:w="57" w:type="dxa"/>
              <w:right w:w="57" w:type="dxa"/>
            </w:tcMar>
          </w:tcPr>
          <w:p w14:paraId="604A70A9"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eans the low ground area accentuated by the course of the Hobart Rivulet and located between surrounding ridges and hills (</w:t>
            </w:r>
            <w:r>
              <w:rPr>
                <w:rFonts w:cs="Arial"/>
                <w:color w:val="auto"/>
                <w:sz w:val="18"/>
                <w:szCs w:val="18"/>
              </w:rPr>
              <w:t>refer to</w:t>
            </w:r>
            <w:r w:rsidRPr="00F05271">
              <w:rPr>
                <w:rFonts w:cs="Arial"/>
                <w:color w:val="auto"/>
                <w:sz w:val="18"/>
                <w:szCs w:val="18"/>
              </w:rPr>
              <w:t xml:space="preserve"> Figure HOB-S4</w:t>
            </w:r>
            <w:r>
              <w:rPr>
                <w:rFonts w:cs="Arial"/>
                <w:color w:val="auto"/>
                <w:sz w:val="18"/>
                <w:szCs w:val="18"/>
              </w:rPr>
              <w:t>.7</w:t>
            </w:r>
            <w:r w:rsidRPr="00F05271">
              <w:rPr>
                <w:rFonts w:cs="Arial"/>
                <w:color w:val="auto"/>
                <w:sz w:val="18"/>
                <w:szCs w:val="18"/>
              </w:rPr>
              <w:t xml:space="preserve"> and </w:t>
            </w:r>
            <w:r>
              <w:rPr>
                <w:rFonts w:cs="Arial"/>
                <w:color w:val="auto"/>
                <w:sz w:val="18"/>
                <w:szCs w:val="18"/>
              </w:rPr>
              <w:t xml:space="preserve">Figure </w:t>
            </w:r>
            <w:r w:rsidRPr="00F05271">
              <w:rPr>
                <w:rFonts w:cs="Arial"/>
                <w:color w:val="auto"/>
                <w:sz w:val="18"/>
                <w:szCs w:val="18"/>
              </w:rPr>
              <w:t>HOB-S4.</w:t>
            </w:r>
            <w:r>
              <w:rPr>
                <w:rFonts w:cs="Arial"/>
                <w:color w:val="auto"/>
                <w:sz w:val="18"/>
                <w:szCs w:val="18"/>
              </w:rPr>
              <w:t>8</w:t>
            </w:r>
            <w:r w:rsidRPr="00F05271" w:rsidDel="00D719C2">
              <w:rPr>
                <w:rFonts w:cs="Arial"/>
                <w:color w:val="auto"/>
                <w:sz w:val="18"/>
                <w:szCs w:val="18"/>
              </w:rPr>
              <w:t xml:space="preserve"> </w:t>
            </w:r>
            <w:r w:rsidRPr="00F05271">
              <w:rPr>
                <w:rFonts w:cs="Arial"/>
                <w:color w:val="auto"/>
                <w:sz w:val="18"/>
                <w:szCs w:val="18"/>
              </w:rPr>
              <w:t>).</w:t>
            </w:r>
          </w:p>
        </w:tc>
      </w:tr>
      <w:tr w:rsidR="00463D6D" w:rsidRPr="00F05271" w14:paraId="01C0681E" w14:textId="77777777" w:rsidTr="00DF0F01">
        <w:tc>
          <w:tcPr>
            <w:tcW w:w="2835" w:type="dxa"/>
            <w:tcMar>
              <w:top w:w="57" w:type="dxa"/>
              <w:left w:w="57" w:type="dxa"/>
              <w:bottom w:w="57" w:type="dxa"/>
              <w:right w:w="57" w:type="dxa"/>
            </w:tcMar>
          </w:tcPr>
          <w:p w14:paraId="4256B1E0"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c</w:t>
            </w:r>
            <w:r w:rsidRPr="00F05271">
              <w:rPr>
                <w:rFonts w:cs="Arial"/>
                <w:color w:val="auto"/>
                <w:sz w:val="18"/>
                <w:szCs w:val="18"/>
              </w:rPr>
              <w:t>entral</w:t>
            </w:r>
            <w:r>
              <w:rPr>
                <w:rFonts w:cs="Arial"/>
                <w:color w:val="auto"/>
                <w:sz w:val="18"/>
                <w:szCs w:val="18"/>
              </w:rPr>
              <w:t xml:space="preserve"> b</w:t>
            </w:r>
            <w:r w:rsidRPr="00F05271">
              <w:rPr>
                <w:rFonts w:cs="Arial"/>
                <w:color w:val="auto"/>
                <w:sz w:val="18"/>
                <w:szCs w:val="18"/>
              </w:rPr>
              <w:t xml:space="preserve">usiness </w:t>
            </w:r>
            <w:r>
              <w:rPr>
                <w:rFonts w:cs="Arial"/>
                <w:color w:val="auto"/>
                <w:sz w:val="18"/>
                <w:szCs w:val="18"/>
              </w:rPr>
              <w:t>c</w:t>
            </w:r>
            <w:r w:rsidRPr="00F05271">
              <w:rPr>
                <w:rFonts w:cs="Arial"/>
                <w:color w:val="auto"/>
                <w:sz w:val="18"/>
                <w:szCs w:val="18"/>
              </w:rPr>
              <w:t xml:space="preserve">ore </w:t>
            </w:r>
            <w:r>
              <w:rPr>
                <w:rFonts w:cs="Arial"/>
                <w:color w:val="auto"/>
                <w:sz w:val="18"/>
                <w:szCs w:val="18"/>
              </w:rPr>
              <w:t>a</w:t>
            </w:r>
            <w:r w:rsidRPr="00F05271">
              <w:rPr>
                <w:rFonts w:cs="Arial"/>
                <w:color w:val="auto"/>
                <w:sz w:val="18"/>
                <w:szCs w:val="18"/>
              </w:rPr>
              <w:t>rea</w:t>
            </w:r>
          </w:p>
        </w:tc>
        <w:tc>
          <w:tcPr>
            <w:tcW w:w="6096" w:type="dxa"/>
            <w:tcMar>
              <w:top w:w="57" w:type="dxa"/>
              <w:left w:w="57" w:type="dxa"/>
              <w:bottom w:w="57" w:type="dxa"/>
              <w:right w:w="57" w:type="dxa"/>
            </w:tcMar>
          </w:tcPr>
          <w:p w14:paraId="12F2A569" w14:textId="77777777" w:rsidR="00463D6D" w:rsidRPr="00F05271" w:rsidDel="00D719C2"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 xml:space="preserve">means land shown on an overlay map and in </w:t>
            </w:r>
            <w:r w:rsidRPr="00F05271">
              <w:rPr>
                <w:rFonts w:cs="Arial"/>
                <w:color w:val="auto"/>
                <w:sz w:val="18"/>
                <w:szCs w:val="18"/>
              </w:rPr>
              <w:t>Figure HOB-S4.2</w:t>
            </w:r>
            <w:r>
              <w:rPr>
                <w:rFonts w:cs="Arial"/>
                <w:color w:val="auto"/>
                <w:sz w:val="18"/>
                <w:szCs w:val="18"/>
              </w:rPr>
              <w:t xml:space="preserve"> as within the central business core area.</w:t>
            </w:r>
          </w:p>
        </w:tc>
      </w:tr>
      <w:tr w:rsidR="00463D6D" w:rsidRPr="00F05271" w14:paraId="0B47C1FD" w14:textId="77777777" w:rsidTr="00DF0F01">
        <w:tc>
          <w:tcPr>
            <w:tcW w:w="2835" w:type="dxa"/>
            <w:tcMar>
              <w:top w:w="57" w:type="dxa"/>
              <w:left w:w="57" w:type="dxa"/>
              <w:bottom w:w="57" w:type="dxa"/>
              <w:right w:w="57" w:type="dxa"/>
            </w:tcMar>
          </w:tcPr>
          <w:p w14:paraId="4D66F880"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c</w:t>
            </w:r>
            <w:r w:rsidRPr="00F05271">
              <w:rPr>
                <w:rFonts w:cs="Arial"/>
                <w:color w:val="auto"/>
                <w:sz w:val="18"/>
                <w:szCs w:val="18"/>
              </w:rPr>
              <w:t>entral</w:t>
            </w:r>
            <w:r>
              <w:rPr>
                <w:rFonts w:cs="Arial"/>
                <w:color w:val="auto"/>
                <w:sz w:val="18"/>
                <w:szCs w:val="18"/>
              </w:rPr>
              <w:t xml:space="preserve"> b</w:t>
            </w:r>
            <w:r w:rsidRPr="00F05271">
              <w:rPr>
                <w:rFonts w:cs="Arial"/>
                <w:color w:val="auto"/>
                <w:sz w:val="18"/>
                <w:szCs w:val="18"/>
              </w:rPr>
              <w:t xml:space="preserve">usiness </w:t>
            </w:r>
            <w:r>
              <w:rPr>
                <w:rFonts w:cs="Arial"/>
                <w:color w:val="auto"/>
                <w:sz w:val="18"/>
                <w:szCs w:val="18"/>
              </w:rPr>
              <w:t>fringe</w:t>
            </w:r>
            <w:r w:rsidRPr="00F05271">
              <w:rPr>
                <w:rFonts w:cs="Arial"/>
                <w:color w:val="auto"/>
                <w:sz w:val="18"/>
                <w:szCs w:val="18"/>
              </w:rPr>
              <w:t xml:space="preserve"> </w:t>
            </w:r>
            <w:r>
              <w:rPr>
                <w:rFonts w:cs="Arial"/>
                <w:color w:val="auto"/>
                <w:sz w:val="18"/>
                <w:szCs w:val="18"/>
              </w:rPr>
              <w:t>a</w:t>
            </w:r>
            <w:r w:rsidRPr="00F05271">
              <w:rPr>
                <w:rFonts w:cs="Arial"/>
                <w:color w:val="auto"/>
                <w:sz w:val="18"/>
                <w:szCs w:val="18"/>
              </w:rPr>
              <w:t>rea</w:t>
            </w:r>
          </w:p>
        </w:tc>
        <w:tc>
          <w:tcPr>
            <w:tcW w:w="6096" w:type="dxa"/>
            <w:tcMar>
              <w:top w:w="57" w:type="dxa"/>
              <w:left w:w="57" w:type="dxa"/>
              <w:bottom w:w="57" w:type="dxa"/>
              <w:right w:w="57" w:type="dxa"/>
            </w:tcMar>
          </w:tcPr>
          <w:p w14:paraId="025829C9"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 xml:space="preserve">means land shown on an overlay map and in </w:t>
            </w:r>
            <w:r w:rsidRPr="00F05271">
              <w:rPr>
                <w:rFonts w:cs="Arial"/>
                <w:color w:val="auto"/>
                <w:sz w:val="18"/>
                <w:szCs w:val="18"/>
              </w:rPr>
              <w:t>Figure HOB-S4.2</w:t>
            </w:r>
            <w:r>
              <w:rPr>
                <w:rFonts w:cs="Arial"/>
                <w:color w:val="auto"/>
                <w:sz w:val="18"/>
                <w:szCs w:val="18"/>
              </w:rPr>
              <w:t xml:space="preserve"> as within the central business fringe area.</w:t>
            </w:r>
          </w:p>
        </w:tc>
      </w:tr>
      <w:tr w:rsidR="00463D6D" w:rsidRPr="00F05271" w14:paraId="18CA01C1" w14:textId="77777777" w:rsidTr="00DF0F01">
        <w:tc>
          <w:tcPr>
            <w:tcW w:w="2835" w:type="dxa"/>
            <w:tcMar>
              <w:top w:w="57" w:type="dxa"/>
              <w:left w:w="57" w:type="dxa"/>
              <w:bottom w:w="57" w:type="dxa"/>
              <w:right w:w="57" w:type="dxa"/>
            </w:tcMar>
          </w:tcPr>
          <w:p w14:paraId="5AE9C2B4" w14:textId="77777777" w:rsidR="00463D6D" w:rsidRPr="00F05271" w:rsidDel="00907A70"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cove floor</w:t>
            </w:r>
          </w:p>
        </w:tc>
        <w:tc>
          <w:tcPr>
            <w:tcW w:w="6096" w:type="dxa"/>
            <w:tcMar>
              <w:top w:w="57" w:type="dxa"/>
              <w:left w:w="57" w:type="dxa"/>
              <w:bottom w:w="57" w:type="dxa"/>
              <w:right w:w="57" w:type="dxa"/>
            </w:tcMar>
          </w:tcPr>
          <w:p w14:paraId="54DF6246" w14:textId="77777777" w:rsidR="00463D6D" w:rsidRPr="00F05271" w:rsidDel="00907A70" w:rsidRDefault="00463D6D" w:rsidP="00DF0F01">
            <w:pPr>
              <w:keepNext w:val="0"/>
              <w:keepLines w:val="0"/>
              <w:spacing w:before="0" w:after="120" w:line="280" w:lineRule="atLeast"/>
              <w:outlineLvl w:val="9"/>
              <w:rPr>
                <w:rFonts w:cs="Arial"/>
                <w:color w:val="auto"/>
                <w:sz w:val="18"/>
                <w:szCs w:val="18"/>
              </w:rPr>
            </w:pPr>
            <w:r w:rsidRPr="00F05271">
              <w:rPr>
                <w:color w:val="auto"/>
                <w:sz w:val="18"/>
                <w:szCs w:val="18"/>
              </w:rPr>
              <w:t>means the flat fill area of the wharf and water edge enclosed by the cove wall and depicted in Figure HOB-P10.1.</w:t>
            </w:r>
          </w:p>
        </w:tc>
      </w:tr>
      <w:tr w:rsidR="00463D6D" w:rsidRPr="00F05271" w14:paraId="4641C9F7" w14:textId="77777777" w:rsidTr="00DF0F01">
        <w:tc>
          <w:tcPr>
            <w:tcW w:w="2835" w:type="dxa"/>
            <w:tcMar>
              <w:top w:w="57" w:type="dxa"/>
              <w:left w:w="57" w:type="dxa"/>
              <w:bottom w:w="57" w:type="dxa"/>
              <w:right w:w="57" w:type="dxa"/>
            </w:tcMar>
          </w:tcPr>
          <w:p w14:paraId="18B2194A" w14:textId="77777777" w:rsidR="00463D6D" w:rsidRPr="00F05271" w:rsidDel="00907A70"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façade height</w:t>
            </w:r>
          </w:p>
        </w:tc>
        <w:tc>
          <w:tcPr>
            <w:tcW w:w="6096" w:type="dxa"/>
            <w:tcMar>
              <w:top w:w="57" w:type="dxa"/>
              <w:left w:w="57" w:type="dxa"/>
              <w:bottom w:w="57" w:type="dxa"/>
              <w:right w:w="57" w:type="dxa"/>
            </w:tcMar>
          </w:tcPr>
          <w:p w14:paraId="0380ED00"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the level of a building façade taken at:</w:t>
            </w:r>
          </w:p>
          <w:p w14:paraId="0410C68F" w14:textId="77777777" w:rsidR="00463D6D" w:rsidRDefault="00463D6D" w:rsidP="00DF0F01">
            <w:pPr>
              <w:keepNext w:val="0"/>
              <w:keepLines w:val="0"/>
              <w:spacing w:before="0" w:after="120" w:line="280" w:lineRule="atLeast"/>
              <w:ind w:left="397" w:hanging="397"/>
              <w:outlineLvl w:val="9"/>
              <w:rPr>
                <w:rFonts w:cs="Arial"/>
                <w:color w:val="auto"/>
                <w:sz w:val="18"/>
                <w:szCs w:val="18"/>
              </w:rPr>
            </w:pPr>
            <w:r>
              <w:rPr>
                <w:rFonts w:cs="Arial"/>
                <w:color w:val="auto"/>
                <w:sz w:val="18"/>
                <w:szCs w:val="18"/>
              </w:rPr>
              <w:t>(a)</w:t>
            </w:r>
            <w:r w:rsidRPr="00F05271">
              <w:tab/>
            </w:r>
            <w:r>
              <w:rPr>
                <w:rFonts w:cs="Arial"/>
                <w:color w:val="auto"/>
                <w:sz w:val="18"/>
                <w:szCs w:val="18"/>
              </w:rPr>
              <w:t>the point where the wall meets the eaves; or</w:t>
            </w:r>
          </w:p>
          <w:p w14:paraId="129E2036" w14:textId="77777777" w:rsidR="00463D6D" w:rsidRDefault="00463D6D" w:rsidP="00DF0F01">
            <w:pPr>
              <w:keepNext w:val="0"/>
              <w:keepLines w:val="0"/>
              <w:spacing w:before="0" w:after="120" w:line="280" w:lineRule="atLeast"/>
              <w:ind w:left="397" w:hanging="397"/>
              <w:outlineLvl w:val="9"/>
              <w:rPr>
                <w:rFonts w:cs="Arial"/>
                <w:color w:val="auto"/>
                <w:sz w:val="18"/>
                <w:szCs w:val="18"/>
              </w:rPr>
            </w:pPr>
            <w:r>
              <w:rPr>
                <w:rFonts w:cs="Arial"/>
                <w:color w:val="auto"/>
                <w:sz w:val="18"/>
                <w:szCs w:val="18"/>
              </w:rPr>
              <w:t>(b)</w:t>
            </w:r>
            <w:r w:rsidRPr="00F05271">
              <w:tab/>
            </w:r>
            <w:r>
              <w:rPr>
                <w:rFonts w:cs="Arial"/>
                <w:color w:val="auto"/>
                <w:sz w:val="18"/>
                <w:szCs w:val="18"/>
              </w:rPr>
              <w:t>the most prevalent wall height if a parapet wall;</w:t>
            </w:r>
          </w:p>
          <w:p w14:paraId="57467D4D" w14:textId="77777777" w:rsidR="00463D6D" w:rsidRPr="00F05271" w:rsidDel="00907A70"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excluding turrets, dormer windows, gable ends and decorative elements that project above the eave line or most prevalent parapet wall height.</w:t>
            </w:r>
          </w:p>
        </w:tc>
      </w:tr>
      <w:tr w:rsidR="00463D6D" w:rsidRPr="00F05271" w14:paraId="2F94D3F5" w14:textId="77777777" w:rsidTr="00DF0F01">
        <w:tc>
          <w:tcPr>
            <w:tcW w:w="2835" w:type="dxa"/>
            <w:tcMar>
              <w:top w:w="57" w:type="dxa"/>
              <w:left w:w="57" w:type="dxa"/>
              <w:bottom w:w="57" w:type="dxa"/>
              <w:right w:w="57" w:type="dxa"/>
            </w:tcMar>
          </w:tcPr>
          <w:p w14:paraId="64EDDE26"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floor area</w:t>
            </w:r>
          </w:p>
        </w:tc>
        <w:tc>
          <w:tcPr>
            <w:tcW w:w="6096" w:type="dxa"/>
            <w:tcMar>
              <w:top w:w="57" w:type="dxa"/>
              <w:left w:w="57" w:type="dxa"/>
              <w:bottom w:w="57" w:type="dxa"/>
              <w:right w:w="57" w:type="dxa"/>
            </w:tcMar>
          </w:tcPr>
          <w:p w14:paraId="14703458"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the gross floor area, excluding the area of the stairs, loading bays, access ways, or parking areas, or any area occupied by machinery required for air conditioning, heating, power supply, or lifts.</w:t>
            </w:r>
          </w:p>
        </w:tc>
      </w:tr>
      <w:tr w:rsidR="00463D6D" w:rsidRPr="00F05271" w:rsidDel="00D719C2" w14:paraId="61A482B0" w14:textId="77777777" w:rsidTr="00DF0F01">
        <w:tc>
          <w:tcPr>
            <w:tcW w:w="2835" w:type="dxa"/>
            <w:tcMar>
              <w:top w:w="57" w:type="dxa"/>
              <w:left w:w="57" w:type="dxa"/>
              <w:bottom w:w="57" w:type="dxa"/>
              <w:right w:w="57" w:type="dxa"/>
            </w:tcMar>
          </w:tcPr>
          <w:p w14:paraId="7B943C7C"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heritage-adjacent</w:t>
            </w:r>
          </w:p>
        </w:tc>
        <w:tc>
          <w:tcPr>
            <w:tcW w:w="6096" w:type="dxa"/>
            <w:tcMar>
              <w:top w:w="57" w:type="dxa"/>
              <w:left w:w="57" w:type="dxa"/>
              <w:bottom w:w="57" w:type="dxa"/>
              <w:right w:w="57" w:type="dxa"/>
            </w:tcMar>
          </w:tcPr>
          <w:p w14:paraId="00E16320" w14:textId="77777777" w:rsidR="00463D6D" w:rsidRPr="00F05271" w:rsidDel="00D719C2"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on the same street frontage as a heritage place listed in the Local Historic Heritage Code or on the Tasmanian Heritage Register, and not separated from that heritage place by another building, full lot (excluding right of ways and lots less than 5m width) or road (refer to Figure HOB-S4.4).</w:t>
            </w:r>
          </w:p>
        </w:tc>
      </w:tr>
      <w:tr w:rsidR="00463D6D" w:rsidRPr="00F05271" w:rsidDel="00D719C2" w14:paraId="2AB6E257" w14:textId="77777777" w:rsidTr="00DF0F01">
        <w:tc>
          <w:tcPr>
            <w:tcW w:w="2835" w:type="dxa"/>
            <w:tcMar>
              <w:top w:w="57" w:type="dxa"/>
              <w:left w:w="57" w:type="dxa"/>
              <w:bottom w:w="57" w:type="dxa"/>
              <w:right w:w="57" w:type="dxa"/>
            </w:tcMar>
          </w:tcPr>
          <w:p w14:paraId="7F367F63"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heritage building</w:t>
            </w:r>
          </w:p>
        </w:tc>
        <w:tc>
          <w:tcPr>
            <w:tcW w:w="6096" w:type="dxa"/>
            <w:tcMar>
              <w:top w:w="57" w:type="dxa"/>
              <w:left w:w="57" w:type="dxa"/>
              <w:bottom w:w="57" w:type="dxa"/>
              <w:right w:w="57" w:type="dxa"/>
            </w:tcMar>
          </w:tcPr>
          <w:p w14:paraId="68C20262" w14:textId="77777777" w:rsidR="00463D6D" w:rsidRPr="0030712E" w:rsidRDefault="00463D6D" w:rsidP="00DF0F01">
            <w:pPr>
              <w:keepNext w:val="0"/>
              <w:keepLines w:val="0"/>
              <w:spacing w:before="0" w:after="120" w:line="280" w:lineRule="atLeast"/>
              <w:outlineLvl w:val="9"/>
              <w:rPr>
                <w:rFonts w:cs="Arial"/>
                <w:color w:val="auto"/>
                <w:sz w:val="18"/>
                <w:szCs w:val="18"/>
              </w:rPr>
            </w:pPr>
            <w:r w:rsidRPr="0030712E">
              <w:rPr>
                <w:rFonts w:cs="Arial"/>
                <w:color w:val="auto"/>
                <w:sz w:val="18"/>
                <w:szCs w:val="18"/>
              </w:rPr>
              <w:t>means a building on a place that is:</w:t>
            </w:r>
          </w:p>
          <w:p w14:paraId="75E24888" w14:textId="77777777" w:rsidR="00463D6D" w:rsidRPr="0030712E" w:rsidRDefault="00463D6D" w:rsidP="00DF0F01">
            <w:pPr>
              <w:keepNext w:val="0"/>
              <w:keepLines w:val="0"/>
              <w:spacing w:before="0" w:after="120" w:line="280" w:lineRule="atLeast"/>
              <w:ind w:left="397" w:hanging="397"/>
              <w:outlineLvl w:val="9"/>
              <w:rPr>
                <w:rFonts w:cs="Arial"/>
                <w:color w:val="auto"/>
                <w:sz w:val="18"/>
                <w:szCs w:val="18"/>
              </w:rPr>
            </w:pPr>
            <w:r w:rsidRPr="0030712E">
              <w:rPr>
                <w:rFonts w:cs="Arial"/>
                <w:color w:val="auto"/>
                <w:sz w:val="18"/>
                <w:szCs w:val="18"/>
              </w:rPr>
              <w:t>(a)</w:t>
            </w:r>
            <w:r w:rsidRPr="00E46EDA">
              <w:rPr>
                <w:sz w:val="18"/>
                <w:szCs w:val="18"/>
              </w:rPr>
              <w:tab/>
            </w:r>
            <w:r w:rsidRPr="0030712E">
              <w:rPr>
                <w:rFonts w:cs="Arial"/>
                <w:color w:val="auto"/>
                <w:sz w:val="18"/>
                <w:szCs w:val="18"/>
              </w:rPr>
              <w:t xml:space="preserve">listed under the Local Historic Heritage Code; or </w:t>
            </w:r>
          </w:p>
          <w:p w14:paraId="05058EEF" w14:textId="77777777" w:rsidR="00463D6D" w:rsidRPr="00E46EDA" w:rsidRDefault="00463D6D" w:rsidP="00DF0F01">
            <w:pPr>
              <w:keepNext w:val="0"/>
              <w:keepLines w:val="0"/>
              <w:spacing w:before="0" w:after="120" w:line="280" w:lineRule="atLeast"/>
              <w:ind w:left="397" w:hanging="397"/>
              <w:outlineLvl w:val="9"/>
              <w:rPr>
                <w:sz w:val="18"/>
                <w:szCs w:val="18"/>
              </w:rPr>
            </w:pPr>
            <w:r w:rsidRPr="00E46EDA">
              <w:rPr>
                <w:sz w:val="18"/>
                <w:szCs w:val="18"/>
              </w:rPr>
              <w:lastRenderedPageBreak/>
              <w:t>(b)</w:t>
            </w:r>
            <w:r w:rsidRPr="00E46EDA">
              <w:rPr>
                <w:sz w:val="18"/>
                <w:szCs w:val="18"/>
              </w:rPr>
              <w:tab/>
              <w:t>listed on the Tasmanian Heritage Register</w:t>
            </w:r>
          </w:p>
          <w:p w14:paraId="41490E50" w14:textId="77777777" w:rsidR="00463D6D" w:rsidRPr="00E46EDA" w:rsidDel="00D719C2" w:rsidRDefault="00463D6D" w:rsidP="00DF0F01">
            <w:pPr>
              <w:keepNext w:val="0"/>
              <w:keepLines w:val="0"/>
              <w:spacing w:before="0" w:after="120" w:line="280" w:lineRule="atLeast"/>
              <w:outlineLvl w:val="9"/>
              <w:rPr>
                <w:sz w:val="18"/>
                <w:szCs w:val="18"/>
              </w:rPr>
            </w:pPr>
            <w:r w:rsidRPr="00E46EDA">
              <w:rPr>
                <w:sz w:val="18"/>
                <w:szCs w:val="18"/>
              </w:rPr>
              <w:t>and that contributes to the historic heritage significance of that place.</w:t>
            </w:r>
          </w:p>
        </w:tc>
      </w:tr>
      <w:tr w:rsidR="00463D6D" w:rsidRPr="00F05271" w:rsidDel="00D719C2" w14:paraId="5A312785" w14:textId="77777777" w:rsidTr="00DF0F01">
        <w:tc>
          <w:tcPr>
            <w:tcW w:w="2835" w:type="dxa"/>
            <w:tcMar>
              <w:top w:w="57" w:type="dxa"/>
              <w:left w:w="57" w:type="dxa"/>
              <w:bottom w:w="57" w:type="dxa"/>
              <w:right w:w="57" w:type="dxa"/>
            </w:tcMar>
          </w:tcPr>
          <w:p w14:paraId="4515DDD3"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heritage place</w:t>
            </w:r>
          </w:p>
        </w:tc>
        <w:tc>
          <w:tcPr>
            <w:tcW w:w="6096" w:type="dxa"/>
            <w:tcMar>
              <w:top w:w="57" w:type="dxa"/>
              <w:left w:w="57" w:type="dxa"/>
              <w:bottom w:w="57" w:type="dxa"/>
              <w:right w:w="57" w:type="dxa"/>
            </w:tcMar>
          </w:tcPr>
          <w:p w14:paraId="72EBC6A9" w14:textId="77777777" w:rsidR="00463D6D" w:rsidRPr="00F05271" w:rsidDel="00D719C2"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a place listed in the Local Historic Heritage Code or on the Tasmanian Heritage Register.</w:t>
            </w:r>
          </w:p>
        </w:tc>
      </w:tr>
      <w:tr w:rsidR="00463D6D" w:rsidRPr="00B94A02" w14:paraId="13BDEF94" w14:textId="77777777" w:rsidTr="00DF0F01">
        <w:tc>
          <w:tcPr>
            <w:tcW w:w="2835" w:type="dxa"/>
            <w:tcMar>
              <w:top w:w="57" w:type="dxa"/>
              <w:left w:w="57" w:type="dxa"/>
              <w:bottom w:w="57" w:type="dxa"/>
              <w:right w:w="57" w:type="dxa"/>
            </w:tcMar>
          </w:tcPr>
          <w:p w14:paraId="2AC60956" w14:textId="77777777" w:rsidR="00463D6D" w:rsidRDefault="00463D6D" w:rsidP="00DF0F01">
            <w:pPr>
              <w:keepNext w:val="0"/>
              <w:keepLines w:val="0"/>
              <w:spacing w:before="0" w:after="120" w:line="28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historic heritage significance</w:t>
            </w:r>
          </w:p>
        </w:tc>
        <w:tc>
          <w:tcPr>
            <w:tcW w:w="6096" w:type="dxa"/>
            <w:tcMar>
              <w:top w:w="57" w:type="dxa"/>
              <w:left w:w="57" w:type="dxa"/>
              <w:bottom w:w="57" w:type="dxa"/>
              <w:right w:w="57" w:type="dxa"/>
            </w:tcMar>
          </w:tcPr>
          <w:p w14:paraId="0A60F0ED" w14:textId="77777777" w:rsidR="00463D6D" w:rsidRDefault="00463D6D" w:rsidP="00DF0F01">
            <w:pPr>
              <w:keepNext w:val="0"/>
              <w:keepLines w:val="0"/>
              <w:spacing w:before="0" w:after="120" w:line="28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means:</w:t>
            </w:r>
          </w:p>
          <w:p w14:paraId="44076EEB" w14:textId="77777777" w:rsidR="00463D6D" w:rsidRDefault="00463D6D" w:rsidP="00854F46">
            <w:pPr>
              <w:pStyle w:val="ListParagraph"/>
              <w:keepNext w:val="0"/>
              <w:keepLines w:val="0"/>
              <w:numPr>
                <w:ilvl w:val="0"/>
                <w:numId w:val="280"/>
              </w:numPr>
              <w:spacing w:before="0" w:line="280" w:lineRule="atLeast"/>
              <w:ind w:left="397" w:right="0" w:hanging="397"/>
              <w:jc w:val="left"/>
              <w:outlineLvl w:val="9"/>
              <w:rPr>
                <w:rFonts w:eastAsia="Times New Roman"/>
                <w:shd w:val="clear" w:color="auto" w:fill="FFFFFF"/>
              </w:rPr>
            </w:pPr>
            <w:r>
              <w:rPr>
                <w:rFonts w:eastAsia="Times New Roman"/>
                <w:shd w:val="clear" w:color="auto" w:fill="FFFFFF"/>
              </w:rPr>
              <w:t>the local historic heritage significance (as defined under the Local Historic Heritage Code) of a place; or</w:t>
            </w:r>
          </w:p>
          <w:p w14:paraId="6C36F766" w14:textId="77777777" w:rsidR="00463D6D" w:rsidRPr="00B94A02" w:rsidRDefault="00463D6D" w:rsidP="00854F46">
            <w:pPr>
              <w:pStyle w:val="ListParagraph"/>
              <w:keepNext w:val="0"/>
              <w:keepLines w:val="0"/>
              <w:numPr>
                <w:ilvl w:val="0"/>
                <w:numId w:val="280"/>
              </w:numPr>
              <w:spacing w:before="0" w:line="280" w:lineRule="atLeast"/>
              <w:ind w:left="397" w:right="0" w:hanging="397"/>
              <w:jc w:val="left"/>
              <w:outlineLvl w:val="9"/>
              <w:rPr>
                <w:rFonts w:eastAsia="Times New Roman"/>
                <w:shd w:val="clear" w:color="auto" w:fill="FFFFFF"/>
              </w:rPr>
            </w:pPr>
            <w:r>
              <w:rPr>
                <w:rFonts w:eastAsia="Times New Roman"/>
                <w:shd w:val="clear" w:color="auto" w:fill="FFFFFF"/>
              </w:rPr>
              <w:t>the historic cultural heritage significance of a place as described in the Tasmanian Heritage Register.</w:t>
            </w:r>
          </w:p>
        </w:tc>
      </w:tr>
      <w:tr w:rsidR="00463D6D" w:rsidRPr="00F05271" w14:paraId="5C622F14" w14:textId="77777777" w:rsidTr="00DF0F01">
        <w:tc>
          <w:tcPr>
            <w:tcW w:w="2835" w:type="dxa"/>
            <w:tcMar>
              <w:top w:w="57" w:type="dxa"/>
              <w:left w:w="57" w:type="dxa"/>
              <w:bottom w:w="57" w:type="dxa"/>
              <w:right w:w="57" w:type="dxa"/>
            </w:tcMar>
          </w:tcPr>
          <w:p w14:paraId="789CCD6A"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eastAsia="Times New Roman" w:cs="Arial"/>
                <w:color w:val="auto"/>
                <w:sz w:val="18"/>
                <w:szCs w:val="18"/>
                <w:shd w:val="clear" w:color="auto" w:fill="FFFFFF"/>
              </w:rPr>
              <w:t>hotel Industry impact a</w:t>
            </w:r>
            <w:r w:rsidRPr="00F05271">
              <w:rPr>
                <w:rFonts w:eastAsia="Times New Roman" w:cs="Arial"/>
                <w:color w:val="auto"/>
                <w:sz w:val="18"/>
                <w:szCs w:val="18"/>
                <w:shd w:val="clear" w:color="auto" w:fill="FFFFFF"/>
              </w:rPr>
              <w:t>ssessment</w:t>
            </w:r>
          </w:p>
        </w:tc>
        <w:tc>
          <w:tcPr>
            <w:tcW w:w="6096" w:type="dxa"/>
            <w:tcMar>
              <w:top w:w="57" w:type="dxa"/>
              <w:left w:w="57" w:type="dxa"/>
              <w:bottom w:w="57" w:type="dxa"/>
              <w:right w:w="57" w:type="dxa"/>
            </w:tcMar>
          </w:tcPr>
          <w:p w14:paraId="328154BE"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eastAsia="Times New Roman" w:cs="Arial"/>
                <w:color w:val="auto"/>
                <w:sz w:val="18"/>
                <w:szCs w:val="18"/>
                <w:shd w:val="clear" w:color="auto" w:fill="FFFFFF"/>
              </w:rPr>
              <w:t>means a report</w:t>
            </w:r>
            <w:r w:rsidRPr="00F05271">
              <w:rPr>
                <w:rFonts w:eastAsia="Times New Roman" w:cs="Arial"/>
                <w:color w:val="auto"/>
                <w:sz w:val="18"/>
                <w:szCs w:val="18"/>
                <w:shd w:val="clear" w:color="auto" w:fill="FFFFFF"/>
              </w:rPr>
              <w:t xml:space="preserve"> detailing:</w:t>
            </w:r>
          </w:p>
          <w:p w14:paraId="269CD2F8"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Pr>
                <w:rFonts w:cs="Arial"/>
                <w:sz w:val="18"/>
                <w:szCs w:val="18"/>
              </w:rPr>
              <w:t xml:space="preserve">the </w:t>
            </w:r>
            <w:r w:rsidRPr="00F05271">
              <w:rPr>
                <w:rFonts w:cs="Arial"/>
                <w:sz w:val="18"/>
                <w:szCs w:val="18"/>
              </w:rPr>
              <w:t>proposed use, hours of operation and type and duration/frequency of music/entertainment;</w:t>
            </w:r>
          </w:p>
          <w:p w14:paraId="695634AE"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Pr>
                <w:rFonts w:eastAsia="Times New Roman" w:cs="Arial"/>
                <w:sz w:val="18"/>
                <w:szCs w:val="18"/>
                <w:shd w:val="clear" w:color="auto" w:fill="FFFFFF"/>
              </w:rPr>
              <w:t xml:space="preserve">the </w:t>
            </w:r>
            <w:r w:rsidRPr="00F05271">
              <w:rPr>
                <w:rFonts w:eastAsia="Times New Roman" w:cs="Arial"/>
                <w:sz w:val="18"/>
                <w:szCs w:val="18"/>
                <w:shd w:val="clear" w:color="auto" w:fill="FFFFFF"/>
              </w:rPr>
              <w:t>location of music performance areas or speakers, external doors and windows, any other noise sources, and waste storage areas;</w:t>
            </w:r>
          </w:p>
          <w:p w14:paraId="2B2FE715"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Pr>
                <w:rFonts w:eastAsia="Times New Roman" w:cs="Arial"/>
                <w:sz w:val="18"/>
                <w:szCs w:val="18"/>
                <w:shd w:val="clear" w:color="auto" w:fill="FFFFFF"/>
              </w:rPr>
              <w:t xml:space="preserve">the </w:t>
            </w:r>
            <w:r w:rsidRPr="00F05271">
              <w:rPr>
                <w:rFonts w:eastAsia="Times New Roman" w:cs="Arial"/>
                <w:sz w:val="18"/>
                <w:szCs w:val="18"/>
                <w:shd w:val="clear" w:color="auto" w:fill="FFFFFF"/>
              </w:rPr>
              <w:t>entry points, external areas for smokers and a waste management plan;</w:t>
            </w:r>
          </w:p>
          <w:p w14:paraId="67C0CB5F"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sidRPr="00F05271">
              <w:rPr>
                <w:rFonts w:cs="Arial"/>
                <w:sz w:val="18"/>
                <w:szCs w:val="18"/>
              </w:rPr>
              <w:t>the nature and location of surrounding uses, and for non residential uses their hours of operation, and a written description of the site context;</w:t>
            </w:r>
          </w:p>
          <w:p w14:paraId="6A46E4EF"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sidRPr="00F05271">
              <w:rPr>
                <w:rFonts w:eastAsia="Times New Roman" w:cs="Arial"/>
                <w:sz w:val="18"/>
                <w:szCs w:val="18"/>
                <w:shd w:val="clear" w:color="auto" w:fill="FFFFFF"/>
              </w:rPr>
              <w:t>the proposed management of noise in relation to noise sensitive areas within audible range of the premises, including residential uses and accommodation and associated private open space</w:t>
            </w:r>
          </w:p>
          <w:p w14:paraId="3CC99478"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sidRPr="00F05271">
              <w:rPr>
                <w:rFonts w:cs="Arial"/>
                <w:sz w:val="18"/>
                <w:szCs w:val="18"/>
              </w:rPr>
              <w:t xml:space="preserve">a </w:t>
            </w:r>
            <w:r w:rsidRPr="00F05271">
              <w:rPr>
                <w:rFonts w:eastAsia="Times New Roman" w:cs="Arial"/>
                <w:sz w:val="18"/>
                <w:szCs w:val="18"/>
                <w:shd w:val="clear" w:color="auto" w:fill="FFFFFF"/>
              </w:rPr>
              <w:t>summary of the consultation with adjoining landowners/occupiers and proposed measures to address any concerns;</w:t>
            </w:r>
          </w:p>
          <w:p w14:paraId="1C518BCC"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sidRPr="00F05271">
              <w:rPr>
                <w:rFonts w:cs="Arial"/>
                <w:sz w:val="18"/>
                <w:szCs w:val="18"/>
              </w:rPr>
              <w:t>the location of lighting within the boundaries of the site, security lighting outside the licensed premise and any overspill of lighting;</w:t>
            </w:r>
          </w:p>
          <w:p w14:paraId="7F6CE088"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sidRPr="00F05271">
              <w:rPr>
                <w:rFonts w:cs="Arial"/>
                <w:sz w:val="18"/>
                <w:szCs w:val="18"/>
              </w:rPr>
              <w:t>impacts on traffic and parking;</w:t>
            </w:r>
          </w:p>
          <w:p w14:paraId="0EEEAFEE" w14:textId="77777777" w:rsidR="00463D6D" w:rsidRPr="00F05271" w:rsidRDefault="00463D6D" w:rsidP="00DF0F01">
            <w:pPr>
              <w:keepNext w:val="0"/>
              <w:keepLines w:val="0"/>
              <w:numPr>
                <w:ilvl w:val="0"/>
                <w:numId w:val="131"/>
              </w:numPr>
              <w:tabs>
                <w:tab w:val="left" w:pos="4962"/>
              </w:tabs>
              <w:spacing w:before="0" w:after="120" w:line="280" w:lineRule="atLeast"/>
              <w:ind w:left="397" w:hanging="397"/>
              <w:outlineLvl w:val="9"/>
              <w:rPr>
                <w:rFonts w:cs="Arial"/>
                <w:sz w:val="18"/>
                <w:szCs w:val="18"/>
              </w:rPr>
            </w:pPr>
            <w:r>
              <w:rPr>
                <w:rFonts w:cs="Arial"/>
                <w:sz w:val="18"/>
                <w:szCs w:val="18"/>
              </w:rPr>
              <w:t>the i</w:t>
            </w:r>
            <w:r w:rsidRPr="00F05271">
              <w:rPr>
                <w:rFonts w:cs="Arial"/>
                <w:sz w:val="18"/>
                <w:szCs w:val="18"/>
              </w:rPr>
              <w:t xml:space="preserve">ntended </w:t>
            </w:r>
            <w:r>
              <w:rPr>
                <w:rFonts w:cs="Arial"/>
                <w:sz w:val="18"/>
                <w:szCs w:val="18"/>
              </w:rPr>
              <w:t>design measures to prevent crime,</w:t>
            </w:r>
            <w:r w:rsidRPr="00F05271">
              <w:rPr>
                <w:rFonts w:cs="Arial"/>
                <w:sz w:val="18"/>
                <w:szCs w:val="18"/>
              </w:rPr>
              <w:t xml:space="preserve"> including:</w:t>
            </w:r>
          </w:p>
          <w:p w14:paraId="75DFEDF0" w14:textId="77777777" w:rsidR="00463D6D" w:rsidRDefault="00463D6D" w:rsidP="00DF0F01">
            <w:pPr>
              <w:keepNext w:val="0"/>
              <w:keepLines w:val="0"/>
              <w:numPr>
                <w:ilvl w:val="1"/>
                <w:numId w:val="131"/>
              </w:numPr>
              <w:tabs>
                <w:tab w:val="left" w:pos="4962"/>
              </w:tabs>
              <w:spacing w:before="0" w:after="120" w:line="280" w:lineRule="atLeast"/>
              <w:ind w:left="794" w:hanging="397"/>
              <w:outlineLvl w:val="9"/>
              <w:rPr>
                <w:rFonts w:cs="Arial"/>
                <w:sz w:val="18"/>
                <w:szCs w:val="18"/>
              </w:rPr>
            </w:pPr>
            <w:r w:rsidRPr="00F05271">
              <w:rPr>
                <w:rFonts w:cs="Arial"/>
                <w:sz w:val="18"/>
                <w:szCs w:val="18"/>
              </w:rPr>
              <w:t>providing safe, well designed buildings;</w:t>
            </w:r>
          </w:p>
          <w:p w14:paraId="2AB7FE09" w14:textId="77777777" w:rsidR="00463D6D" w:rsidRPr="00F05271" w:rsidRDefault="00463D6D" w:rsidP="00DF0F01">
            <w:pPr>
              <w:keepNext w:val="0"/>
              <w:keepLines w:val="0"/>
              <w:numPr>
                <w:ilvl w:val="1"/>
                <w:numId w:val="131"/>
              </w:numPr>
              <w:tabs>
                <w:tab w:val="left" w:pos="4962"/>
              </w:tabs>
              <w:spacing w:before="0" w:after="120" w:line="280" w:lineRule="atLeast"/>
              <w:ind w:left="794" w:hanging="397"/>
              <w:outlineLvl w:val="9"/>
              <w:rPr>
                <w:rFonts w:cs="Arial"/>
                <w:sz w:val="18"/>
                <w:szCs w:val="18"/>
              </w:rPr>
            </w:pPr>
            <w:r>
              <w:rPr>
                <w:rFonts w:cs="Arial"/>
                <w:sz w:val="18"/>
                <w:szCs w:val="18"/>
              </w:rPr>
              <w:t>reducing opportunities for crime to occur;</w:t>
            </w:r>
          </w:p>
          <w:p w14:paraId="6F995DD5" w14:textId="77777777" w:rsidR="00463D6D" w:rsidRPr="00F05271" w:rsidRDefault="00463D6D" w:rsidP="00DF0F01">
            <w:pPr>
              <w:keepNext w:val="0"/>
              <w:keepLines w:val="0"/>
              <w:numPr>
                <w:ilvl w:val="1"/>
                <w:numId w:val="131"/>
              </w:numPr>
              <w:tabs>
                <w:tab w:val="left" w:pos="4962"/>
              </w:tabs>
              <w:spacing w:before="0" w:after="120" w:line="280" w:lineRule="atLeast"/>
              <w:ind w:left="794" w:hanging="397"/>
              <w:outlineLvl w:val="9"/>
              <w:rPr>
                <w:rFonts w:cs="Arial"/>
                <w:sz w:val="18"/>
                <w:szCs w:val="18"/>
              </w:rPr>
            </w:pPr>
            <w:r w:rsidRPr="00F05271">
              <w:rPr>
                <w:rFonts w:cs="Arial"/>
                <w:sz w:val="18"/>
                <w:szCs w:val="18"/>
              </w:rPr>
              <w:t>minimising the potential for vandalism and anti-social behaviour;</w:t>
            </w:r>
          </w:p>
          <w:p w14:paraId="69B1A7EB" w14:textId="77777777" w:rsidR="00463D6D" w:rsidRPr="00F05271" w:rsidRDefault="00463D6D" w:rsidP="00DF0F01">
            <w:pPr>
              <w:keepNext w:val="0"/>
              <w:keepLines w:val="0"/>
              <w:numPr>
                <w:ilvl w:val="1"/>
                <w:numId w:val="131"/>
              </w:numPr>
              <w:tabs>
                <w:tab w:val="left" w:pos="4962"/>
              </w:tabs>
              <w:spacing w:before="0" w:after="120" w:line="280" w:lineRule="atLeast"/>
              <w:ind w:left="794" w:hanging="397"/>
              <w:outlineLvl w:val="9"/>
              <w:rPr>
                <w:rFonts w:cs="Arial"/>
                <w:sz w:val="18"/>
                <w:szCs w:val="18"/>
              </w:rPr>
            </w:pPr>
            <w:r w:rsidRPr="00F05271">
              <w:rPr>
                <w:rFonts w:cs="Arial"/>
                <w:sz w:val="18"/>
                <w:szCs w:val="18"/>
              </w:rPr>
              <w:t>promoting safety on neighbouring public and private land</w:t>
            </w:r>
            <w:r>
              <w:rPr>
                <w:rFonts w:cs="Arial"/>
                <w:sz w:val="18"/>
                <w:szCs w:val="18"/>
              </w:rPr>
              <w:t>; and</w:t>
            </w:r>
          </w:p>
          <w:p w14:paraId="5F83BFCE" w14:textId="77777777" w:rsidR="00463D6D" w:rsidRPr="000E490E" w:rsidDel="00D719C2" w:rsidRDefault="00463D6D" w:rsidP="00DF0F01">
            <w:pPr>
              <w:keepNext w:val="0"/>
              <w:keepLines w:val="0"/>
              <w:numPr>
                <w:ilvl w:val="0"/>
                <w:numId w:val="131"/>
              </w:numPr>
              <w:tabs>
                <w:tab w:val="left" w:pos="4962"/>
              </w:tabs>
              <w:spacing w:before="0" w:after="120" w:line="280" w:lineRule="atLeast"/>
              <w:ind w:left="397" w:hanging="397"/>
              <w:outlineLvl w:val="9"/>
              <w:rPr>
                <w:rFonts w:cs="Arial"/>
                <w:color w:val="auto"/>
                <w:sz w:val="18"/>
                <w:szCs w:val="18"/>
              </w:rPr>
            </w:pPr>
            <w:r w:rsidRPr="00F05271">
              <w:rPr>
                <w:rFonts w:cs="Arial"/>
                <w:sz w:val="18"/>
                <w:szCs w:val="18"/>
              </w:rPr>
              <w:t>any other measures to be undertaken to ensure minimal amenity impacts from the licensed premises during and after opening hours.</w:t>
            </w:r>
          </w:p>
        </w:tc>
      </w:tr>
      <w:tr w:rsidR="00463D6D" w:rsidRPr="00F05271" w14:paraId="0B831280" w14:textId="77777777" w:rsidTr="00DF0F01">
        <w:tc>
          <w:tcPr>
            <w:tcW w:w="2835" w:type="dxa"/>
            <w:tcMar>
              <w:top w:w="57" w:type="dxa"/>
              <w:left w:w="57" w:type="dxa"/>
              <w:bottom w:w="57" w:type="dxa"/>
              <w:right w:w="57" w:type="dxa"/>
            </w:tcMar>
          </w:tcPr>
          <w:p w14:paraId="3DB50C0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individually prominent building</w:t>
            </w:r>
          </w:p>
        </w:tc>
        <w:tc>
          <w:tcPr>
            <w:tcW w:w="6096" w:type="dxa"/>
            <w:tcMar>
              <w:top w:w="57" w:type="dxa"/>
              <w:left w:w="57" w:type="dxa"/>
              <w:bottom w:w="57" w:type="dxa"/>
              <w:right w:w="57" w:type="dxa"/>
            </w:tcMar>
          </w:tcPr>
          <w:p w14:paraId="659B2263"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eans in contrast with buildings in the vicinity, a building that is significantly higher or more pronounced or has a larger apparent size within the townscape or when viewed in street elevation.</w:t>
            </w:r>
          </w:p>
        </w:tc>
      </w:tr>
      <w:tr w:rsidR="00463D6D" w:rsidRPr="00F05271" w14:paraId="2AC3B425" w14:textId="77777777" w:rsidTr="00DF0F01">
        <w:tc>
          <w:tcPr>
            <w:tcW w:w="2835" w:type="dxa"/>
            <w:tcMar>
              <w:top w:w="57" w:type="dxa"/>
              <w:left w:w="57" w:type="dxa"/>
              <w:bottom w:w="57" w:type="dxa"/>
              <w:right w:w="57" w:type="dxa"/>
            </w:tcMar>
          </w:tcPr>
          <w:p w14:paraId="3E69668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lastRenderedPageBreak/>
              <w:t>permeability</w:t>
            </w:r>
          </w:p>
        </w:tc>
        <w:tc>
          <w:tcPr>
            <w:tcW w:w="6096" w:type="dxa"/>
            <w:tcMar>
              <w:top w:w="57" w:type="dxa"/>
              <w:left w:w="57" w:type="dxa"/>
              <w:bottom w:w="57" w:type="dxa"/>
              <w:right w:w="57" w:type="dxa"/>
            </w:tcMar>
          </w:tcPr>
          <w:p w14:paraId="6C8E50EE"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eans the ease with which visual connectivity and pedestrian movement within the city can occur. It includes through-block links or connections, the open space network, the amount of light between buildings above the street wall, and the characteristic landscape connections when viewing out along and beyond the city streets.</w:t>
            </w:r>
          </w:p>
        </w:tc>
      </w:tr>
      <w:tr w:rsidR="00463D6D" w:rsidRPr="00F05271" w14:paraId="4F452F0A" w14:textId="77777777" w:rsidTr="00DF0F01">
        <w:tc>
          <w:tcPr>
            <w:tcW w:w="2835" w:type="dxa"/>
            <w:tcMar>
              <w:top w:w="57" w:type="dxa"/>
              <w:left w:w="57" w:type="dxa"/>
              <w:bottom w:w="57" w:type="dxa"/>
              <w:right w:w="57" w:type="dxa"/>
            </w:tcMar>
          </w:tcPr>
          <w:p w14:paraId="30E2C8AF"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public art</w:t>
            </w:r>
          </w:p>
        </w:tc>
        <w:tc>
          <w:tcPr>
            <w:tcW w:w="6096" w:type="dxa"/>
            <w:tcMar>
              <w:top w:w="57" w:type="dxa"/>
              <w:left w:w="57" w:type="dxa"/>
              <w:bottom w:w="57" w:type="dxa"/>
              <w:right w:w="57" w:type="dxa"/>
            </w:tcMar>
          </w:tcPr>
          <w:p w14:paraId="0739A1DE"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an artwork in any medium, planned and executed outside a gallery context, intending specifically for installation within a public space and must have all of the following defining features;</w:t>
            </w:r>
          </w:p>
          <w:p w14:paraId="49036F48" w14:textId="77777777" w:rsidR="00463D6D" w:rsidRDefault="00463D6D" w:rsidP="00854F46">
            <w:pPr>
              <w:pStyle w:val="ListParagraph"/>
              <w:keepNext w:val="0"/>
              <w:keepLines w:val="0"/>
              <w:numPr>
                <w:ilvl w:val="0"/>
                <w:numId w:val="309"/>
              </w:numPr>
              <w:spacing w:before="0" w:line="280" w:lineRule="atLeast"/>
              <w:ind w:left="397" w:right="0" w:hanging="397"/>
              <w:jc w:val="left"/>
              <w:outlineLvl w:val="9"/>
            </w:pPr>
            <w:r>
              <w:t>is not designed for commercial purposes, such as advertising or branding;</w:t>
            </w:r>
          </w:p>
          <w:p w14:paraId="23D0E863" w14:textId="77777777" w:rsidR="00463D6D" w:rsidRDefault="00463D6D" w:rsidP="00854F46">
            <w:pPr>
              <w:pStyle w:val="ListParagraph"/>
              <w:keepNext w:val="0"/>
              <w:keepLines w:val="0"/>
              <w:numPr>
                <w:ilvl w:val="0"/>
                <w:numId w:val="309"/>
              </w:numPr>
              <w:spacing w:before="0" w:line="280" w:lineRule="atLeast"/>
              <w:ind w:left="397" w:right="0" w:hanging="397"/>
              <w:jc w:val="left"/>
              <w:outlineLvl w:val="9"/>
            </w:pPr>
            <w:r>
              <w:t>is the work of professional artists;</w:t>
            </w:r>
          </w:p>
          <w:p w14:paraId="206FDF88" w14:textId="77777777" w:rsidR="00463D6D" w:rsidRDefault="00463D6D" w:rsidP="00854F46">
            <w:pPr>
              <w:pStyle w:val="ListParagraph"/>
              <w:keepNext w:val="0"/>
              <w:keepLines w:val="0"/>
              <w:numPr>
                <w:ilvl w:val="0"/>
                <w:numId w:val="309"/>
              </w:numPr>
              <w:spacing w:before="0" w:line="280" w:lineRule="atLeast"/>
              <w:ind w:left="397" w:right="0" w:hanging="397"/>
              <w:jc w:val="left"/>
              <w:outlineLvl w:val="9"/>
            </w:pPr>
            <w:r>
              <w:t>the artist produces or supervises the fabrication and installation of the artwork; and</w:t>
            </w:r>
          </w:p>
          <w:p w14:paraId="7EDF1568" w14:textId="77777777" w:rsidR="00463D6D" w:rsidRPr="001A755D" w:rsidDel="00D719C2" w:rsidRDefault="00463D6D" w:rsidP="00854F46">
            <w:pPr>
              <w:pStyle w:val="ListParagraph"/>
              <w:keepNext w:val="0"/>
              <w:keepLines w:val="0"/>
              <w:numPr>
                <w:ilvl w:val="0"/>
                <w:numId w:val="309"/>
              </w:numPr>
              <w:spacing w:before="0" w:line="280" w:lineRule="atLeast"/>
              <w:ind w:left="397" w:right="0" w:hanging="397"/>
              <w:jc w:val="left"/>
              <w:outlineLvl w:val="9"/>
            </w:pPr>
            <w:r>
              <w:t>is publicly accessible, either visually or physically.</w:t>
            </w:r>
          </w:p>
        </w:tc>
      </w:tr>
      <w:tr w:rsidR="00463D6D" w:rsidRPr="00F05271" w14:paraId="27DD62EC"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2C2A810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reclaimed floor</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5A3CC31" w14:textId="77777777" w:rsidR="00463D6D" w:rsidRPr="00F05271" w:rsidDel="00D719C2"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eans the flat fill surface of Sullivans Cove having a recognisable identity contained by the natural rise of the topography and the deep water of the harbour, sometimes reinforced by the built form (</w:t>
            </w:r>
            <w:r>
              <w:rPr>
                <w:rFonts w:cs="Arial"/>
                <w:color w:val="auto"/>
                <w:sz w:val="18"/>
                <w:szCs w:val="18"/>
              </w:rPr>
              <w:t>refer to</w:t>
            </w:r>
            <w:r w:rsidRPr="00F05271">
              <w:rPr>
                <w:rFonts w:cs="Arial"/>
                <w:color w:val="auto"/>
                <w:sz w:val="18"/>
                <w:szCs w:val="18"/>
              </w:rPr>
              <w:t xml:space="preserve"> Figure HOB-S4.</w:t>
            </w:r>
            <w:r>
              <w:rPr>
                <w:rFonts w:cs="Arial"/>
                <w:color w:val="auto"/>
                <w:sz w:val="18"/>
                <w:szCs w:val="18"/>
              </w:rPr>
              <w:t>7).</w:t>
            </w:r>
          </w:p>
        </w:tc>
      </w:tr>
      <w:tr w:rsidR="00463D6D" w:rsidRPr="00F05271" w14:paraId="4743436E"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7328B998"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single aspect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C64EF75"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means a dwelling or serviced apartment that has external windows on no more than one building elevation (not excluding skylights and windows to a light well or ventilation shaft).</w:t>
            </w:r>
          </w:p>
        </w:tc>
      </w:tr>
      <w:tr w:rsidR="00463D6D" w:rsidRPr="00F05271" w14:paraId="2E03567B"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7A7EAA66"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s</w:t>
            </w:r>
            <w:r w:rsidRPr="00F05271">
              <w:rPr>
                <w:rFonts w:cs="Arial"/>
                <w:color w:val="auto"/>
                <w:sz w:val="18"/>
                <w:szCs w:val="18"/>
              </w:rPr>
              <w:t xml:space="preserve">olar </w:t>
            </w:r>
            <w:r>
              <w:rPr>
                <w:rFonts w:cs="Arial"/>
                <w:color w:val="auto"/>
                <w:sz w:val="18"/>
                <w:szCs w:val="18"/>
              </w:rPr>
              <w:t>p</w:t>
            </w:r>
            <w:r w:rsidRPr="00F05271">
              <w:rPr>
                <w:rFonts w:cs="Arial"/>
                <w:color w:val="auto"/>
                <w:sz w:val="18"/>
                <w:szCs w:val="18"/>
              </w:rPr>
              <w:t xml:space="preserve">enetration </w:t>
            </w:r>
            <w:r>
              <w:rPr>
                <w:rFonts w:cs="Arial"/>
                <w:color w:val="auto"/>
                <w:sz w:val="18"/>
                <w:szCs w:val="18"/>
              </w:rPr>
              <w:t>p</w:t>
            </w:r>
            <w:r w:rsidRPr="00F05271">
              <w:rPr>
                <w:rFonts w:cs="Arial"/>
                <w:color w:val="auto"/>
                <w:sz w:val="18"/>
                <w:szCs w:val="18"/>
              </w:rPr>
              <w:t xml:space="preserve">riority </w:t>
            </w:r>
            <w:r>
              <w:rPr>
                <w:rFonts w:cs="Arial"/>
                <w:color w:val="auto"/>
                <w:sz w:val="18"/>
                <w:szCs w:val="18"/>
              </w:rPr>
              <w:t>s</w:t>
            </w:r>
            <w:r w:rsidRPr="00F05271">
              <w:rPr>
                <w:rFonts w:cs="Arial"/>
                <w:color w:val="auto"/>
                <w:sz w:val="18"/>
                <w:szCs w:val="18"/>
              </w:rPr>
              <w:t>treet</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685C0A48"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 xml:space="preserve">means land shown on an overlay map in </w:t>
            </w:r>
            <w:r w:rsidRPr="00F05271">
              <w:rPr>
                <w:rFonts w:cs="Arial"/>
                <w:color w:val="auto"/>
                <w:sz w:val="18"/>
                <w:szCs w:val="18"/>
              </w:rPr>
              <w:t>Figure HOB-S4.2</w:t>
            </w:r>
            <w:r>
              <w:rPr>
                <w:rFonts w:cs="Arial"/>
                <w:color w:val="auto"/>
                <w:sz w:val="18"/>
                <w:szCs w:val="18"/>
              </w:rPr>
              <w:t xml:space="preserve"> Central business height area as within the solar penetration priority street.</w:t>
            </w:r>
          </w:p>
        </w:tc>
      </w:tr>
      <w:tr w:rsidR="00463D6D" w:rsidRPr="00F05271" w14:paraId="45AEBE30"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1197CD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streetscape pattern</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59D7C509" w14:textId="77777777" w:rsidR="00463D6D" w:rsidRPr="00F05271" w:rsidDel="00D719C2"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eans the characteristic pattern generated by the street wall, including its vertical gradation</w:t>
            </w:r>
            <w:r>
              <w:rPr>
                <w:rFonts w:cs="Arial"/>
                <w:color w:val="auto"/>
                <w:sz w:val="18"/>
                <w:szCs w:val="18"/>
              </w:rPr>
              <w:t>,</w:t>
            </w:r>
            <w:r w:rsidRPr="00F05271">
              <w:rPr>
                <w:rFonts w:cs="Arial"/>
                <w:color w:val="auto"/>
                <w:sz w:val="18"/>
                <w:szCs w:val="18"/>
              </w:rPr>
              <w:t xml:space="preserve"> </w:t>
            </w:r>
            <w:r>
              <w:rPr>
                <w:rFonts w:cs="Arial"/>
                <w:color w:val="auto"/>
                <w:sz w:val="18"/>
                <w:szCs w:val="18"/>
              </w:rPr>
              <w:t>such as,</w:t>
            </w:r>
            <w:r w:rsidRPr="00F05271">
              <w:rPr>
                <w:rFonts w:cs="Arial"/>
                <w:color w:val="auto"/>
                <w:sz w:val="18"/>
                <w:szCs w:val="18"/>
              </w:rPr>
              <w:t xml:space="preserve"> </w:t>
            </w:r>
            <w:r>
              <w:rPr>
                <w:rFonts w:cs="Arial"/>
                <w:color w:val="auto"/>
                <w:sz w:val="18"/>
                <w:szCs w:val="18"/>
              </w:rPr>
              <w:t>traditionally narrow lot widths, and building detail, such as,</w:t>
            </w:r>
            <w:r w:rsidRPr="00F05271">
              <w:rPr>
                <w:rFonts w:cs="Arial"/>
                <w:color w:val="auto"/>
                <w:sz w:val="18"/>
                <w:szCs w:val="18"/>
              </w:rPr>
              <w:t xml:space="preserve"> parapets, cornices, awnings</w:t>
            </w:r>
            <w:r>
              <w:rPr>
                <w:rFonts w:cs="Arial"/>
                <w:color w:val="auto"/>
                <w:sz w:val="18"/>
                <w:szCs w:val="18"/>
              </w:rPr>
              <w:t>,</w:t>
            </w:r>
            <w:r w:rsidRPr="00F05271">
              <w:rPr>
                <w:rFonts w:cs="Arial"/>
                <w:color w:val="auto"/>
                <w:sz w:val="18"/>
                <w:szCs w:val="18"/>
              </w:rPr>
              <w:t xml:space="preserve"> along these frontages.</w:t>
            </w:r>
          </w:p>
        </w:tc>
      </w:tr>
      <w:tr w:rsidR="00463D6D" w:rsidRPr="00F05271" w14:paraId="2A543021"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BC3220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street wall</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67FE857E"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eans a wall built on the frontage and forming a continuous or near continuous line of buildings.</w:t>
            </w:r>
          </w:p>
        </w:tc>
      </w:tr>
      <w:tr w:rsidR="00463D6D" w:rsidRPr="00F05271" w14:paraId="305FA2DB" w14:textId="77777777" w:rsidTr="00DF0F01">
        <w:tc>
          <w:tcPr>
            <w:tcW w:w="2835" w:type="dxa"/>
            <w:tcMar>
              <w:top w:w="57" w:type="dxa"/>
              <w:left w:w="57" w:type="dxa"/>
              <w:bottom w:w="57" w:type="dxa"/>
              <w:right w:w="57" w:type="dxa"/>
            </w:tcMar>
          </w:tcPr>
          <w:p w14:paraId="7AC7376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townscape</w:t>
            </w:r>
          </w:p>
        </w:tc>
        <w:tc>
          <w:tcPr>
            <w:tcW w:w="6096" w:type="dxa"/>
            <w:tcMar>
              <w:top w:w="57" w:type="dxa"/>
              <w:left w:w="57" w:type="dxa"/>
              <w:bottom w:w="57" w:type="dxa"/>
              <w:right w:w="57" w:type="dxa"/>
            </w:tcMar>
          </w:tcPr>
          <w:p w14:paraId="47A56D51"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 xml:space="preserve">eans the built form of the city in relation to existing height, bulk and scale in the setting of the urban amphitheatre.  </w:t>
            </w:r>
            <w:r>
              <w:rPr>
                <w:rFonts w:cs="Arial"/>
                <w:color w:val="auto"/>
                <w:sz w:val="18"/>
                <w:szCs w:val="18"/>
              </w:rPr>
              <w:t>I</w:t>
            </w:r>
            <w:r w:rsidRPr="00F05271">
              <w:rPr>
                <w:rFonts w:cs="Arial"/>
                <w:color w:val="auto"/>
                <w:sz w:val="18"/>
                <w:szCs w:val="18"/>
              </w:rPr>
              <w:t>t strives to give order to the form of the city, the pattern of landscape and development of the urban landscape.</w:t>
            </w:r>
          </w:p>
        </w:tc>
      </w:tr>
      <w:tr w:rsidR="00463D6D" w:rsidRPr="00F05271" w14:paraId="2990ECFF"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5FF76AA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urban amphitheatre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31C339E6"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m</w:t>
            </w:r>
            <w:r w:rsidRPr="00F05271">
              <w:rPr>
                <w:rFonts w:cs="Arial"/>
                <w:color w:val="auto"/>
                <w:sz w:val="18"/>
                <w:szCs w:val="18"/>
              </w:rPr>
              <w:t>eans the setting of central Hobart including the layered rise of landforms rising from the water</w:t>
            </w:r>
            <w:r>
              <w:rPr>
                <w:rFonts w:cs="Arial"/>
                <w:color w:val="auto"/>
                <w:sz w:val="18"/>
                <w:szCs w:val="18"/>
              </w:rPr>
              <w:t xml:space="preserve"> </w:t>
            </w:r>
            <w:r w:rsidRPr="00F05271">
              <w:rPr>
                <w:rFonts w:cs="Arial"/>
                <w:color w:val="auto"/>
                <w:sz w:val="18"/>
                <w:szCs w:val="18"/>
              </w:rPr>
              <w:t>plane datum to the landform horizons (</w:t>
            </w:r>
            <w:r>
              <w:rPr>
                <w:rFonts w:cs="Arial"/>
                <w:color w:val="auto"/>
                <w:sz w:val="18"/>
                <w:szCs w:val="18"/>
              </w:rPr>
              <w:t>refer to</w:t>
            </w:r>
            <w:r w:rsidRPr="00F05271">
              <w:rPr>
                <w:rFonts w:cs="Arial"/>
                <w:color w:val="auto"/>
                <w:sz w:val="18"/>
                <w:szCs w:val="18"/>
              </w:rPr>
              <w:t xml:space="preserve"> Figure HOB-S4.</w:t>
            </w:r>
            <w:r>
              <w:rPr>
                <w:rFonts w:cs="Arial"/>
                <w:color w:val="auto"/>
                <w:sz w:val="18"/>
                <w:szCs w:val="18"/>
              </w:rPr>
              <w:t>8</w:t>
            </w:r>
            <w:r w:rsidRPr="00F05271">
              <w:rPr>
                <w:rFonts w:cs="Arial"/>
                <w:color w:val="auto"/>
                <w:sz w:val="18"/>
                <w:szCs w:val="18"/>
              </w:rPr>
              <w:t>).</w:t>
            </w:r>
          </w:p>
        </w:tc>
      </w:tr>
      <w:tr w:rsidR="00463D6D" w:rsidRPr="00F05271" w14:paraId="13932990" w14:textId="77777777" w:rsidTr="00DF0F01">
        <w:tc>
          <w:tcPr>
            <w:tcW w:w="2835" w:type="dxa"/>
            <w:tcBorders>
              <w:top w:val="single" w:sz="6" w:space="0" w:color="auto"/>
              <w:left w:val="single" w:sz="2" w:space="0" w:color="auto"/>
              <w:bottom w:val="single" w:sz="2" w:space="0" w:color="auto"/>
              <w:right w:val="single" w:sz="6" w:space="0" w:color="auto"/>
            </w:tcBorders>
            <w:tcMar>
              <w:top w:w="57" w:type="dxa"/>
              <w:left w:w="57" w:type="dxa"/>
              <w:bottom w:w="57" w:type="dxa"/>
              <w:right w:w="57" w:type="dxa"/>
            </w:tcMar>
          </w:tcPr>
          <w:p w14:paraId="37E0AE3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urban context report</w:t>
            </w:r>
          </w:p>
        </w:tc>
        <w:tc>
          <w:tcPr>
            <w:tcW w:w="6096" w:type="dxa"/>
            <w:tcBorders>
              <w:top w:val="single" w:sz="6" w:space="0" w:color="auto"/>
              <w:left w:val="single" w:sz="6" w:space="0" w:color="auto"/>
              <w:bottom w:val="single" w:sz="2" w:space="0" w:color="auto"/>
              <w:right w:val="single" w:sz="2" w:space="0" w:color="auto"/>
            </w:tcBorders>
            <w:tcMar>
              <w:top w:w="57" w:type="dxa"/>
              <w:left w:w="57" w:type="dxa"/>
              <w:bottom w:w="57" w:type="dxa"/>
              <w:right w:w="57" w:type="dxa"/>
            </w:tcMar>
          </w:tcPr>
          <w:p w14:paraId="4187EA3D" w14:textId="77777777" w:rsidR="00463D6D" w:rsidRPr="00F05271" w:rsidRDefault="00463D6D" w:rsidP="00DF0F01">
            <w:pPr>
              <w:keepNext w:val="0"/>
              <w:keepLines w:val="0"/>
              <w:autoSpaceDE w:val="0"/>
              <w:autoSpaceDN w:val="0"/>
              <w:adjustRightInd w:val="0"/>
              <w:spacing w:before="0" w:after="120" w:line="280" w:lineRule="atLeast"/>
              <w:outlineLvl w:val="9"/>
              <w:rPr>
                <w:rFonts w:eastAsia="MS Mincho" w:cs="Arial"/>
                <w:color w:val="auto"/>
                <w:sz w:val="18"/>
                <w:szCs w:val="18"/>
              </w:rPr>
            </w:pPr>
            <w:r w:rsidRPr="00F05271">
              <w:rPr>
                <w:rFonts w:eastAsia="MS Mincho" w:cs="Arial"/>
                <w:color w:val="auto"/>
                <w:sz w:val="18"/>
                <w:szCs w:val="18"/>
              </w:rPr>
              <w:t>means a report that addresses:</w:t>
            </w:r>
          </w:p>
          <w:p w14:paraId="16320ED6"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(a)</w:t>
            </w:r>
            <w:r w:rsidRPr="00F05271">
              <w:rPr>
                <w:rFonts w:eastAsia="MS Mincho" w:cs="Arial"/>
                <w:color w:val="auto"/>
                <w:sz w:val="18"/>
                <w:szCs w:val="18"/>
              </w:rPr>
              <w:tab/>
              <w:t>a full description of the site including shape, size, orientation and easements;</w:t>
            </w:r>
          </w:p>
          <w:p w14:paraId="196FF811"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lastRenderedPageBreak/>
              <w:t>(b)</w:t>
            </w:r>
            <w:r w:rsidRPr="00F05271">
              <w:rPr>
                <w:rFonts w:eastAsia="MS Mincho" w:cs="Arial"/>
                <w:color w:val="auto"/>
                <w:sz w:val="18"/>
                <w:szCs w:val="18"/>
              </w:rPr>
              <w:tab/>
              <w:t>topography and contours of the site and the surrounding area;</w:t>
            </w:r>
          </w:p>
          <w:p w14:paraId="778C7339"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(c)</w:t>
            </w:r>
            <w:r w:rsidRPr="00F05271">
              <w:rPr>
                <w:rFonts w:eastAsia="MS Mincho" w:cs="Arial"/>
                <w:color w:val="auto"/>
                <w:sz w:val="18"/>
                <w:szCs w:val="18"/>
              </w:rPr>
              <w:tab/>
              <w:t>street frontage features such as poles, street trees, street furniture and cross-overs</w:t>
            </w:r>
            <w:r>
              <w:rPr>
                <w:rFonts w:eastAsia="MS Mincho" w:cs="Arial"/>
                <w:color w:val="auto"/>
                <w:sz w:val="18"/>
                <w:szCs w:val="18"/>
              </w:rPr>
              <w:t>;</w:t>
            </w:r>
          </w:p>
          <w:p w14:paraId="622D43BF"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(d)</w:t>
            </w:r>
            <w:r w:rsidRPr="00F05271">
              <w:rPr>
                <w:rFonts w:eastAsia="MS Mincho" w:cs="Arial"/>
                <w:color w:val="auto"/>
                <w:sz w:val="18"/>
                <w:szCs w:val="18"/>
              </w:rPr>
              <w:tab/>
              <w:t>the location, use and height of existing buildings and the location of any private open space on the site and surrounding properties;</w:t>
            </w:r>
          </w:p>
          <w:p w14:paraId="7D8CE1E8"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(e)</w:t>
            </w:r>
            <w:r w:rsidRPr="00F05271">
              <w:rPr>
                <w:rFonts w:eastAsia="MS Mincho" w:cs="Arial"/>
                <w:color w:val="auto"/>
                <w:sz w:val="18"/>
                <w:szCs w:val="18"/>
              </w:rPr>
              <w:tab/>
              <w:t>the location of any public open space in the surrounding area;</w:t>
            </w:r>
          </w:p>
          <w:p w14:paraId="20C37439"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(f)</w:t>
            </w:r>
            <w:r w:rsidRPr="00F05271">
              <w:rPr>
                <w:rFonts w:eastAsia="MS Mincho" w:cs="Arial"/>
                <w:color w:val="auto"/>
                <w:sz w:val="18"/>
                <w:szCs w:val="18"/>
              </w:rPr>
              <w:tab/>
              <w:t>existing solar access to the site, surrounding properties and public spaces including footpaths;</w:t>
            </w:r>
          </w:p>
          <w:p w14:paraId="054E7AC3" w14:textId="18415BFE"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(g)</w:t>
            </w:r>
            <w:r w:rsidRPr="00F05271">
              <w:rPr>
                <w:rFonts w:eastAsia="MS Mincho" w:cs="Arial"/>
                <w:color w:val="auto"/>
                <w:sz w:val="18"/>
                <w:szCs w:val="18"/>
              </w:rPr>
              <w:tab/>
              <w:t>existing views to and from the site, paying particular regard to those identified in Figure HOB-S4.</w:t>
            </w:r>
            <w:r>
              <w:rPr>
                <w:rFonts w:eastAsia="MS Mincho" w:cs="Arial"/>
                <w:color w:val="auto"/>
                <w:sz w:val="18"/>
                <w:szCs w:val="18"/>
              </w:rPr>
              <w:t>6</w:t>
            </w:r>
            <w:r w:rsidRPr="00F05271">
              <w:rPr>
                <w:rFonts w:eastAsia="MS Mincho" w:cs="Arial"/>
                <w:color w:val="auto"/>
                <w:sz w:val="18"/>
                <w:szCs w:val="18"/>
              </w:rPr>
              <w:t xml:space="preserve"> and on t</w:t>
            </w:r>
            <w:r w:rsidR="006038C7">
              <w:rPr>
                <w:rFonts w:eastAsia="MS Mincho" w:cs="Arial"/>
                <w:color w:val="auto"/>
                <w:sz w:val="18"/>
                <w:szCs w:val="18"/>
              </w:rPr>
              <w:t xml:space="preserve">he landform horizons to </w:t>
            </w:r>
            <w:proofErr w:type="spellStart"/>
            <w:r w:rsidR="006038C7">
              <w:rPr>
                <w:rFonts w:eastAsia="MS Mincho" w:cs="Arial"/>
                <w:color w:val="auto"/>
                <w:sz w:val="18"/>
                <w:szCs w:val="18"/>
              </w:rPr>
              <w:t>kunanyi</w:t>
            </w:r>
            <w:proofErr w:type="spellEnd"/>
            <w:r w:rsidR="006038C7">
              <w:rPr>
                <w:rFonts w:eastAsia="MS Mincho" w:cs="Arial"/>
                <w:color w:val="auto"/>
                <w:sz w:val="18"/>
                <w:szCs w:val="18"/>
              </w:rPr>
              <w:t>/</w:t>
            </w:r>
            <w:r w:rsidRPr="00F05271">
              <w:rPr>
                <w:rFonts w:eastAsia="MS Mincho" w:cs="Arial"/>
                <w:color w:val="auto"/>
                <w:sz w:val="18"/>
                <w:szCs w:val="18"/>
              </w:rPr>
              <w:t>Mt Wellington and the Wellington Range from public spaces within the Central Business Zone and the Cove Floor;</w:t>
            </w:r>
          </w:p>
          <w:p w14:paraId="2EC84C54"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(h)</w:t>
            </w:r>
            <w:r w:rsidRPr="00F05271">
              <w:rPr>
                <w:rFonts w:eastAsia="MS Mincho" w:cs="Arial"/>
                <w:color w:val="auto"/>
                <w:sz w:val="18"/>
                <w:szCs w:val="18"/>
              </w:rPr>
              <w:tab/>
              <w:t>any pedestrian linkways or vehicular laneways in the surrounding area;</w:t>
            </w:r>
          </w:p>
          <w:p w14:paraId="552502EA"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(i)</w:t>
            </w:r>
            <w:r w:rsidRPr="00F05271">
              <w:rPr>
                <w:rFonts w:eastAsia="MS Mincho" w:cs="Arial"/>
                <w:color w:val="auto"/>
                <w:sz w:val="18"/>
                <w:szCs w:val="18"/>
              </w:rPr>
              <w:tab/>
              <w:t>the existing pattern of subdivision, including previous property boundaries on the site if amalgamation has occurred;</w:t>
            </w:r>
          </w:p>
          <w:p w14:paraId="07EDA107"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(j)</w:t>
            </w:r>
            <w:r w:rsidRPr="00F05271">
              <w:rPr>
                <w:rFonts w:eastAsia="MS Mincho" w:cs="Arial"/>
                <w:color w:val="auto"/>
                <w:sz w:val="18"/>
                <w:szCs w:val="18"/>
              </w:rPr>
              <w:tab/>
              <w:t>the history and pattern of development on the site and in the surrounding area;</w:t>
            </w:r>
          </w:p>
          <w:p w14:paraId="4247511A"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(k)</w:t>
            </w:r>
            <w:r w:rsidRPr="00F05271">
              <w:rPr>
                <w:rFonts w:eastAsia="MS Mincho" w:cs="Arial"/>
                <w:color w:val="auto"/>
                <w:sz w:val="18"/>
                <w:szCs w:val="18"/>
              </w:rPr>
              <w:tab/>
              <w:t xml:space="preserve">the building form, scale and </w:t>
            </w:r>
            <w:r>
              <w:rPr>
                <w:rFonts w:eastAsia="MS Mincho" w:cs="Arial"/>
                <w:color w:val="auto"/>
                <w:sz w:val="18"/>
                <w:szCs w:val="18"/>
              </w:rPr>
              <w:t>pattern</w:t>
            </w:r>
            <w:r w:rsidRPr="00F05271">
              <w:rPr>
                <w:rFonts w:eastAsia="MS Mincho" w:cs="Arial"/>
                <w:color w:val="auto"/>
                <w:sz w:val="18"/>
                <w:szCs w:val="18"/>
              </w:rPr>
              <w:t xml:space="preserve"> of the surrounding area;</w:t>
            </w:r>
          </w:p>
          <w:p w14:paraId="44FF17D4"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(l)</w:t>
            </w:r>
            <w:r w:rsidRPr="00F05271">
              <w:rPr>
                <w:rFonts w:eastAsia="MS Mincho" w:cs="Arial"/>
                <w:color w:val="auto"/>
                <w:sz w:val="18"/>
                <w:szCs w:val="18"/>
              </w:rPr>
              <w:tab/>
              <w:t>the architectural style, building details and materials of the surrounding area;</w:t>
            </w:r>
          </w:p>
          <w:p w14:paraId="09420180"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(m)</w:t>
            </w:r>
            <w:r w:rsidRPr="00F05271">
              <w:rPr>
                <w:rFonts w:eastAsia="MS Mincho" w:cs="Arial"/>
                <w:color w:val="auto"/>
                <w:sz w:val="18"/>
                <w:szCs w:val="18"/>
              </w:rPr>
              <w:tab/>
              <w:t>distances to adjoining zones;</w:t>
            </w:r>
          </w:p>
          <w:p w14:paraId="44404B0A"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eastAsia="MS Mincho" w:cs="Arial"/>
                <w:color w:val="auto"/>
                <w:sz w:val="18"/>
                <w:szCs w:val="18"/>
              </w:rPr>
            </w:pPr>
            <w:r w:rsidRPr="00F05271">
              <w:rPr>
                <w:rFonts w:eastAsia="MS Mincho" w:cs="Arial"/>
                <w:color w:val="auto"/>
                <w:sz w:val="18"/>
                <w:szCs w:val="18"/>
              </w:rPr>
              <w:t>(n)</w:t>
            </w:r>
            <w:r w:rsidRPr="00F05271">
              <w:rPr>
                <w:rFonts w:eastAsia="MS Mincho" w:cs="Arial"/>
                <w:color w:val="auto"/>
                <w:sz w:val="18"/>
                <w:szCs w:val="18"/>
              </w:rPr>
              <w:tab/>
              <w:t>off-site noise sources;</w:t>
            </w:r>
            <w:r>
              <w:rPr>
                <w:rFonts w:eastAsia="MS Mincho" w:cs="Arial"/>
                <w:color w:val="auto"/>
                <w:sz w:val="18"/>
                <w:szCs w:val="18"/>
              </w:rPr>
              <w:t xml:space="preserve"> and</w:t>
            </w:r>
          </w:p>
          <w:p w14:paraId="718B99AB" w14:textId="77777777" w:rsidR="00463D6D" w:rsidRPr="00F05271" w:rsidRDefault="00463D6D" w:rsidP="00DF0F01">
            <w:pPr>
              <w:keepNext w:val="0"/>
              <w:keepLines w:val="0"/>
              <w:autoSpaceDE w:val="0"/>
              <w:autoSpaceDN w:val="0"/>
              <w:adjustRightInd w:val="0"/>
              <w:spacing w:before="0" w:after="120" w:line="280" w:lineRule="atLeast"/>
              <w:ind w:left="397" w:hanging="397"/>
              <w:outlineLvl w:val="9"/>
              <w:rPr>
                <w:rFonts w:cs="Arial"/>
                <w:color w:val="auto"/>
                <w:sz w:val="18"/>
                <w:szCs w:val="18"/>
              </w:rPr>
            </w:pPr>
            <w:r w:rsidRPr="00F05271">
              <w:rPr>
                <w:rFonts w:eastAsia="MS Mincho" w:cs="Arial"/>
                <w:color w:val="auto"/>
                <w:sz w:val="18"/>
                <w:szCs w:val="18"/>
              </w:rPr>
              <w:t>(o)</w:t>
            </w:r>
            <w:r w:rsidRPr="00F05271">
              <w:rPr>
                <w:rFonts w:eastAsia="MS Mincho" w:cs="Arial"/>
                <w:color w:val="auto"/>
                <w:sz w:val="18"/>
                <w:szCs w:val="18"/>
              </w:rPr>
              <w:tab/>
              <w:t>any other notable physical or cultural characteristics of the site or surrounding area</w:t>
            </w:r>
            <w:r>
              <w:rPr>
                <w:rFonts w:eastAsia="MS Mincho" w:cs="Arial"/>
                <w:color w:val="auto"/>
                <w:sz w:val="18"/>
                <w:szCs w:val="18"/>
              </w:rPr>
              <w:t>.</w:t>
            </w:r>
          </w:p>
        </w:tc>
      </w:tr>
    </w:tbl>
    <w:p w14:paraId="0FAE3748" w14:textId="77777777" w:rsidR="00463D6D" w:rsidRPr="00E46EDA" w:rsidRDefault="00463D6D" w:rsidP="00463D6D">
      <w:pPr>
        <w:pStyle w:val="BodyText"/>
        <w:spacing w:after="0" w:line="240" w:lineRule="auto"/>
        <w:rPr>
          <w:sz w:val="2"/>
          <w:szCs w:val="2"/>
        </w:rPr>
      </w:pPr>
    </w:p>
    <w:p w14:paraId="298B80F3" w14:textId="77777777" w:rsidR="00463D6D" w:rsidRPr="00F05271" w:rsidRDefault="00463D6D" w:rsidP="00463D6D">
      <w:pPr>
        <w:pStyle w:val="Heading3"/>
      </w:pPr>
      <w:r w:rsidRPr="00F05271">
        <w:t>HOB-S4.5</w:t>
      </w:r>
      <w:r w:rsidRPr="00F05271">
        <w:tab/>
        <w:t>Use Table</w:t>
      </w:r>
    </w:p>
    <w:p w14:paraId="67DEC22B" w14:textId="21B8C00E" w:rsidR="00463D6D" w:rsidRPr="00F05271" w:rsidRDefault="00463D6D" w:rsidP="00463D6D">
      <w:pPr>
        <w:keepNext w:val="0"/>
        <w:keepLines w:val="0"/>
        <w:outlineLvl w:val="9"/>
        <w:rPr>
          <w:rFonts w:cs="Arial"/>
          <w:color w:val="auto"/>
          <w:sz w:val="18"/>
          <w:szCs w:val="18"/>
        </w:rPr>
      </w:pPr>
      <w:r w:rsidRPr="00F05271">
        <w:rPr>
          <w:rFonts w:cs="Arial"/>
          <w:color w:val="auto"/>
          <w:sz w:val="18"/>
          <w:szCs w:val="18"/>
        </w:rPr>
        <w:t xml:space="preserve">This clause is </w:t>
      </w:r>
      <w:r>
        <w:rPr>
          <w:rFonts w:cs="Arial"/>
          <w:color w:val="auto"/>
          <w:sz w:val="18"/>
          <w:szCs w:val="18"/>
        </w:rPr>
        <w:t>in</w:t>
      </w:r>
      <w:r w:rsidRPr="00F05271">
        <w:rPr>
          <w:rFonts w:cs="Arial"/>
          <w:color w:val="auto"/>
          <w:sz w:val="18"/>
          <w:szCs w:val="18"/>
        </w:rPr>
        <w:t xml:space="preserve"> substitution for Central Business Zone </w:t>
      </w:r>
      <w:r w:rsidR="00CF1176">
        <w:rPr>
          <w:rFonts w:cs="Arial"/>
          <w:color w:val="auto"/>
          <w:sz w:val="18"/>
          <w:szCs w:val="18"/>
        </w:rPr>
        <w:t>-</w:t>
      </w:r>
      <w:r w:rsidRPr="00F05271">
        <w:rPr>
          <w:rFonts w:cs="Arial"/>
          <w:color w:val="auto"/>
          <w:sz w:val="18"/>
          <w:szCs w:val="18"/>
        </w:rPr>
        <w:t xml:space="preserve"> clause 16.2 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1DB85AEB" w14:textId="77777777" w:rsidTr="00DF0F01">
        <w:trPr>
          <w:trHeight w:val="374"/>
        </w:trPr>
        <w:tc>
          <w:tcPr>
            <w:tcW w:w="2835" w:type="dxa"/>
            <w:tcMar>
              <w:top w:w="57" w:type="dxa"/>
              <w:left w:w="57" w:type="dxa"/>
              <w:bottom w:w="57" w:type="dxa"/>
              <w:right w:w="57" w:type="dxa"/>
            </w:tcMar>
          </w:tcPr>
          <w:p w14:paraId="67CBC7EE"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0FC1ED4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Qualification</w:t>
            </w:r>
          </w:p>
        </w:tc>
      </w:tr>
      <w:tr w:rsidR="00463D6D" w:rsidRPr="00F05271" w14:paraId="2E9EC136" w14:textId="77777777" w:rsidTr="00DF0F01">
        <w:tc>
          <w:tcPr>
            <w:tcW w:w="8931" w:type="dxa"/>
            <w:gridSpan w:val="2"/>
            <w:shd w:val="clear" w:color="auto" w:fill="D9D9D9"/>
            <w:tcMar>
              <w:top w:w="57" w:type="dxa"/>
              <w:left w:w="57" w:type="dxa"/>
              <w:bottom w:w="57" w:type="dxa"/>
              <w:right w:w="57" w:type="dxa"/>
            </w:tcMar>
          </w:tcPr>
          <w:p w14:paraId="44849D99"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color w:val="auto"/>
                <w:sz w:val="18"/>
                <w:szCs w:val="18"/>
              </w:rPr>
              <w:t>No Permit Required</w:t>
            </w:r>
          </w:p>
        </w:tc>
      </w:tr>
      <w:tr w:rsidR="00463D6D" w:rsidRPr="00F05271" w14:paraId="0D9C148D" w14:textId="77777777" w:rsidTr="00DF0F01">
        <w:tc>
          <w:tcPr>
            <w:tcW w:w="2835" w:type="dxa"/>
            <w:tcMar>
              <w:top w:w="57" w:type="dxa"/>
              <w:left w:w="57" w:type="dxa"/>
              <w:bottom w:w="57" w:type="dxa"/>
              <w:right w:w="57" w:type="dxa"/>
            </w:tcMar>
          </w:tcPr>
          <w:p w14:paraId="1B670B2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Business and Professional Services</w:t>
            </w:r>
          </w:p>
        </w:tc>
        <w:tc>
          <w:tcPr>
            <w:tcW w:w="6096" w:type="dxa"/>
            <w:tcMar>
              <w:top w:w="57" w:type="dxa"/>
              <w:left w:w="57" w:type="dxa"/>
              <w:bottom w:w="57" w:type="dxa"/>
              <w:right w:w="57" w:type="dxa"/>
            </w:tcMar>
          </w:tcPr>
          <w:p w14:paraId="5B23F5DD"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0154C371" w14:textId="77777777" w:rsidTr="00DF0F01">
        <w:tc>
          <w:tcPr>
            <w:tcW w:w="2835" w:type="dxa"/>
            <w:tcMar>
              <w:top w:w="57" w:type="dxa"/>
              <w:left w:w="57" w:type="dxa"/>
              <w:bottom w:w="57" w:type="dxa"/>
              <w:right w:w="57" w:type="dxa"/>
            </w:tcMar>
          </w:tcPr>
          <w:p w14:paraId="37CD22F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Food Services</w:t>
            </w:r>
          </w:p>
        </w:tc>
        <w:tc>
          <w:tcPr>
            <w:tcW w:w="6096" w:type="dxa"/>
            <w:tcMar>
              <w:top w:w="57" w:type="dxa"/>
              <w:left w:w="57" w:type="dxa"/>
              <w:bottom w:w="57" w:type="dxa"/>
              <w:right w:w="57" w:type="dxa"/>
            </w:tcMar>
          </w:tcPr>
          <w:p w14:paraId="53C32AF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w:t>
            </w:r>
            <w:r>
              <w:rPr>
                <w:rFonts w:cs="Arial"/>
                <w:color w:val="auto"/>
                <w:sz w:val="18"/>
                <w:szCs w:val="18"/>
              </w:rPr>
              <w:t xml:space="preserve"> for</w:t>
            </w:r>
            <w:r w:rsidRPr="00F05271">
              <w:rPr>
                <w:rFonts w:cs="Arial"/>
                <w:color w:val="auto"/>
                <w:sz w:val="18"/>
                <w:szCs w:val="18"/>
              </w:rPr>
              <w:t xml:space="preserve"> a take away food premises with a drive through facility.</w:t>
            </w:r>
          </w:p>
        </w:tc>
      </w:tr>
      <w:tr w:rsidR="00463D6D" w:rsidRPr="00F05271" w14:paraId="0782C995" w14:textId="77777777" w:rsidTr="00DF0F01">
        <w:tc>
          <w:tcPr>
            <w:tcW w:w="2835" w:type="dxa"/>
            <w:tcMar>
              <w:top w:w="57" w:type="dxa"/>
              <w:left w:w="57" w:type="dxa"/>
              <w:bottom w:w="57" w:type="dxa"/>
              <w:right w:w="57" w:type="dxa"/>
            </w:tcMar>
          </w:tcPr>
          <w:p w14:paraId="2BDA7AE0"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General Retail and Hire</w:t>
            </w:r>
          </w:p>
        </w:tc>
        <w:tc>
          <w:tcPr>
            <w:tcW w:w="6096" w:type="dxa"/>
            <w:tcMar>
              <w:top w:w="57" w:type="dxa"/>
              <w:left w:w="57" w:type="dxa"/>
              <w:bottom w:w="57" w:type="dxa"/>
              <w:right w:w="57" w:type="dxa"/>
            </w:tcMar>
          </w:tcPr>
          <w:p w14:paraId="77A8BF63" w14:textId="77777777" w:rsidR="00463D6D"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not </w:t>
            </w:r>
            <w:r>
              <w:rPr>
                <w:rFonts w:cs="Arial"/>
                <w:color w:val="auto"/>
                <w:sz w:val="18"/>
                <w:szCs w:val="18"/>
              </w:rPr>
              <w:t>for:</w:t>
            </w:r>
          </w:p>
          <w:p w14:paraId="1FC32068" w14:textId="77777777" w:rsidR="00463D6D" w:rsidRDefault="00463D6D" w:rsidP="00854F46">
            <w:pPr>
              <w:pStyle w:val="ListParagraph"/>
              <w:keepNext w:val="0"/>
              <w:keepLines w:val="0"/>
              <w:numPr>
                <w:ilvl w:val="0"/>
                <w:numId w:val="233"/>
              </w:numPr>
              <w:spacing w:before="0" w:line="280" w:lineRule="atLeast"/>
              <w:ind w:left="397" w:right="0" w:hanging="397"/>
              <w:jc w:val="left"/>
              <w:outlineLvl w:val="9"/>
            </w:pPr>
            <w:r w:rsidRPr="00BD480D">
              <w:t>an adult sex product shop</w:t>
            </w:r>
            <w:r>
              <w:t>;</w:t>
            </w:r>
            <w:r w:rsidRPr="00BD480D">
              <w:t xml:space="preserve"> or</w:t>
            </w:r>
          </w:p>
          <w:p w14:paraId="1BBEF326" w14:textId="77777777" w:rsidR="00463D6D" w:rsidRPr="00BD480D" w:rsidRDefault="00463D6D" w:rsidP="00854F46">
            <w:pPr>
              <w:pStyle w:val="ListParagraph"/>
              <w:keepNext w:val="0"/>
              <w:keepLines w:val="0"/>
              <w:numPr>
                <w:ilvl w:val="0"/>
                <w:numId w:val="233"/>
              </w:numPr>
              <w:spacing w:before="0" w:line="280" w:lineRule="atLeast"/>
              <w:ind w:left="397" w:right="0" w:hanging="397"/>
              <w:jc w:val="left"/>
              <w:outlineLvl w:val="9"/>
            </w:pPr>
            <w:r w:rsidRPr="00BD480D">
              <w:t>a supermarket with a floor area greater than 400m</w:t>
            </w:r>
            <w:r w:rsidRPr="00BD480D">
              <w:rPr>
                <w:vertAlign w:val="superscript"/>
              </w:rPr>
              <w:t>2</w:t>
            </w:r>
            <w:r w:rsidRPr="00BD480D">
              <w:t>.</w:t>
            </w:r>
          </w:p>
        </w:tc>
      </w:tr>
      <w:tr w:rsidR="00463D6D" w:rsidRPr="00F05271" w14:paraId="7B395849" w14:textId="77777777" w:rsidTr="00DF0F01">
        <w:tc>
          <w:tcPr>
            <w:tcW w:w="2835" w:type="dxa"/>
            <w:tcMar>
              <w:top w:w="57" w:type="dxa"/>
              <w:left w:w="57" w:type="dxa"/>
              <w:bottom w:w="57" w:type="dxa"/>
              <w:right w:w="57" w:type="dxa"/>
            </w:tcMar>
          </w:tcPr>
          <w:p w14:paraId="3F7C054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lastRenderedPageBreak/>
              <w:t>Natural and  Cultural Values Management</w:t>
            </w:r>
          </w:p>
        </w:tc>
        <w:tc>
          <w:tcPr>
            <w:tcW w:w="6096" w:type="dxa"/>
            <w:tcMar>
              <w:top w:w="57" w:type="dxa"/>
              <w:left w:w="57" w:type="dxa"/>
              <w:bottom w:w="57" w:type="dxa"/>
              <w:right w:w="57" w:type="dxa"/>
            </w:tcMar>
          </w:tcPr>
          <w:p w14:paraId="13E2B4A8"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71AF9768" w14:textId="77777777" w:rsidTr="00DF0F01">
        <w:tc>
          <w:tcPr>
            <w:tcW w:w="2835" w:type="dxa"/>
            <w:tcMar>
              <w:top w:w="57" w:type="dxa"/>
              <w:left w:w="57" w:type="dxa"/>
              <w:bottom w:w="57" w:type="dxa"/>
              <w:right w:w="57" w:type="dxa"/>
            </w:tcMar>
          </w:tcPr>
          <w:p w14:paraId="61FCDEC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Passive </w:t>
            </w:r>
            <w:r>
              <w:rPr>
                <w:rFonts w:cs="Arial"/>
                <w:color w:val="auto"/>
                <w:sz w:val="18"/>
                <w:szCs w:val="18"/>
              </w:rPr>
              <w:t>R</w:t>
            </w:r>
            <w:r w:rsidRPr="00F05271">
              <w:rPr>
                <w:rFonts w:cs="Arial"/>
                <w:color w:val="auto"/>
                <w:sz w:val="18"/>
                <w:szCs w:val="18"/>
              </w:rPr>
              <w:t>ecreation</w:t>
            </w:r>
          </w:p>
        </w:tc>
        <w:tc>
          <w:tcPr>
            <w:tcW w:w="6096" w:type="dxa"/>
            <w:tcMar>
              <w:top w:w="57" w:type="dxa"/>
              <w:left w:w="57" w:type="dxa"/>
              <w:bottom w:w="57" w:type="dxa"/>
              <w:right w:w="57" w:type="dxa"/>
            </w:tcMar>
          </w:tcPr>
          <w:p w14:paraId="3CFA843B"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66491066" w14:textId="77777777" w:rsidTr="00DF0F01">
        <w:tc>
          <w:tcPr>
            <w:tcW w:w="2835" w:type="dxa"/>
            <w:tcMar>
              <w:top w:w="57" w:type="dxa"/>
              <w:left w:w="57" w:type="dxa"/>
              <w:bottom w:w="57" w:type="dxa"/>
              <w:right w:w="57" w:type="dxa"/>
            </w:tcMar>
          </w:tcPr>
          <w:p w14:paraId="7850780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Residential</w:t>
            </w:r>
          </w:p>
        </w:tc>
        <w:tc>
          <w:tcPr>
            <w:tcW w:w="6096" w:type="dxa"/>
            <w:tcMar>
              <w:top w:w="57" w:type="dxa"/>
              <w:left w:w="57" w:type="dxa"/>
              <w:bottom w:w="57" w:type="dxa"/>
              <w:right w:w="57" w:type="dxa"/>
            </w:tcMar>
          </w:tcPr>
          <w:p w14:paraId="4219792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home-based business.</w:t>
            </w:r>
          </w:p>
        </w:tc>
      </w:tr>
      <w:tr w:rsidR="00463D6D" w:rsidRPr="00F05271" w14:paraId="398F5714" w14:textId="77777777" w:rsidTr="00DF0F01">
        <w:tc>
          <w:tcPr>
            <w:tcW w:w="2835" w:type="dxa"/>
            <w:tcMar>
              <w:top w:w="57" w:type="dxa"/>
              <w:left w:w="57" w:type="dxa"/>
              <w:bottom w:w="57" w:type="dxa"/>
              <w:right w:w="57" w:type="dxa"/>
            </w:tcMar>
          </w:tcPr>
          <w:p w14:paraId="1C070D5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Utilities</w:t>
            </w:r>
          </w:p>
        </w:tc>
        <w:tc>
          <w:tcPr>
            <w:tcW w:w="6096" w:type="dxa"/>
            <w:tcMar>
              <w:top w:w="57" w:type="dxa"/>
              <w:left w:w="57" w:type="dxa"/>
              <w:bottom w:w="57" w:type="dxa"/>
              <w:right w:w="57" w:type="dxa"/>
            </w:tcMar>
          </w:tcPr>
          <w:p w14:paraId="5597BF3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minor utilities.</w:t>
            </w:r>
          </w:p>
        </w:tc>
      </w:tr>
      <w:tr w:rsidR="00463D6D" w:rsidRPr="00F05271" w14:paraId="38A3B7E9" w14:textId="77777777" w:rsidTr="00DF0F01">
        <w:tc>
          <w:tcPr>
            <w:tcW w:w="8931" w:type="dxa"/>
            <w:gridSpan w:val="2"/>
            <w:shd w:val="clear" w:color="auto" w:fill="D9D9D9"/>
            <w:tcMar>
              <w:top w:w="57" w:type="dxa"/>
              <w:left w:w="57" w:type="dxa"/>
              <w:bottom w:w="57" w:type="dxa"/>
              <w:right w:w="57" w:type="dxa"/>
            </w:tcMar>
          </w:tcPr>
          <w:p w14:paraId="4B0C79A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Permitted</w:t>
            </w:r>
          </w:p>
        </w:tc>
      </w:tr>
      <w:tr w:rsidR="00463D6D" w:rsidRPr="00F05271" w14:paraId="6B943732" w14:textId="77777777" w:rsidTr="00DF0F01">
        <w:tc>
          <w:tcPr>
            <w:tcW w:w="2835" w:type="dxa"/>
            <w:tcMar>
              <w:top w:w="57" w:type="dxa"/>
              <w:left w:w="57" w:type="dxa"/>
              <w:bottom w:w="57" w:type="dxa"/>
              <w:right w:w="57" w:type="dxa"/>
            </w:tcMar>
          </w:tcPr>
          <w:p w14:paraId="7BD340F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Bulky Goods Sales</w:t>
            </w:r>
          </w:p>
        </w:tc>
        <w:tc>
          <w:tcPr>
            <w:tcW w:w="6096" w:type="dxa"/>
            <w:tcMar>
              <w:top w:w="57" w:type="dxa"/>
              <w:left w:w="57" w:type="dxa"/>
              <w:bottom w:w="57" w:type="dxa"/>
              <w:right w:w="57" w:type="dxa"/>
            </w:tcMar>
          </w:tcPr>
          <w:p w14:paraId="7270C72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not </w:t>
            </w:r>
            <w:r>
              <w:rPr>
                <w:rFonts w:cs="Arial"/>
                <w:color w:val="auto"/>
                <w:sz w:val="18"/>
                <w:szCs w:val="18"/>
              </w:rPr>
              <w:t xml:space="preserve">located </w:t>
            </w:r>
            <w:r w:rsidRPr="00F05271">
              <w:rPr>
                <w:rFonts w:cs="Arial"/>
                <w:color w:val="auto"/>
                <w:sz w:val="18"/>
                <w:szCs w:val="18"/>
              </w:rPr>
              <w:t xml:space="preserve">at ground floor level (excluding pedestrian or vehicle access) 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p>
        </w:tc>
      </w:tr>
      <w:tr w:rsidR="00463D6D" w:rsidRPr="00F05271" w14:paraId="61B3EF18" w14:textId="77777777" w:rsidTr="00DF0F01">
        <w:tc>
          <w:tcPr>
            <w:tcW w:w="2835" w:type="dxa"/>
            <w:tcMar>
              <w:top w:w="57" w:type="dxa"/>
              <w:left w:w="57" w:type="dxa"/>
              <w:bottom w:w="57" w:type="dxa"/>
              <w:right w:w="57" w:type="dxa"/>
            </w:tcMar>
          </w:tcPr>
          <w:p w14:paraId="30165CE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Community Meeting and Entertainment</w:t>
            </w:r>
          </w:p>
        </w:tc>
        <w:tc>
          <w:tcPr>
            <w:tcW w:w="6096" w:type="dxa"/>
            <w:tcMar>
              <w:top w:w="57" w:type="dxa"/>
              <w:left w:w="57" w:type="dxa"/>
              <w:bottom w:w="57" w:type="dxa"/>
              <w:right w:w="57" w:type="dxa"/>
            </w:tcMar>
          </w:tcPr>
          <w:p w14:paraId="64F68E09"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p>
        </w:tc>
      </w:tr>
      <w:tr w:rsidR="00463D6D" w:rsidRPr="00F05271" w14:paraId="4E04DFF3" w14:textId="77777777" w:rsidTr="00DF0F01">
        <w:tc>
          <w:tcPr>
            <w:tcW w:w="2835" w:type="dxa"/>
            <w:tcMar>
              <w:top w:w="57" w:type="dxa"/>
              <w:left w:w="57" w:type="dxa"/>
              <w:bottom w:w="57" w:type="dxa"/>
              <w:right w:w="57" w:type="dxa"/>
            </w:tcMar>
          </w:tcPr>
          <w:p w14:paraId="4EE8674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Educational and Occasional Care</w:t>
            </w:r>
          </w:p>
        </w:tc>
        <w:tc>
          <w:tcPr>
            <w:tcW w:w="6096" w:type="dxa"/>
            <w:tcMar>
              <w:top w:w="57" w:type="dxa"/>
              <w:left w:w="57" w:type="dxa"/>
              <w:bottom w:w="57" w:type="dxa"/>
              <w:right w:w="57" w:type="dxa"/>
            </w:tcMar>
          </w:tcPr>
          <w:p w14:paraId="44CED66D"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not 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r w:rsidRPr="00F05271">
              <w:rPr>
                <w:rFonts w:cs="Arial"/>
                <w:color w:val="auto"/>
                <w:sz w:val="18"/>
                <w:szCs w:val="18"/>
              </w:rPr>
              <w:t xml:space="preserve"> and the ground floor frontage </w:t>
            </w:r>
            <w:r>
              <w:rPr>
                <w:rFonts w:cs="Arial"/>
                <w:color w:val="auto"/>
                <w:sz w:val="18"/>
                <w:szCs w:val="18"/>
              </w:rPr>
              <w:t>of</w:t>
            </w:r>
            <w:r w:rsidRPr="00F05271">
              <w:rPr>
                <w:rFonts w:cs="Arial"/>
                <w:color w:val="auto"/>
                <w:sz w:val="18"/>
                <w:szCs w:val="18"/>
              </w:rPr>
              <w:t xml:space="preserve"> </w:t>
            </w:r>
            <w:r>
              <w:rPr>
                <w:rFonts w:cs="Arial"/>
                <w:color w:val="auto"/>
                <w:sz w:val="18"/>
                <w:szCs w:val="18"/>
              </w:rPr>
              <w:t xml:space="preserve">not less than </w:t>
            </w:r>
            <w:r w:rsidRPr="00F05271">
              <w:rPr>
                <w:rFonts w:cs="Arial"/>
                <w:color w:val="auto"/>
                <w:sz w:val="18"/>
                <w:szCs w:val="18"/>
              </w:rPr>
              <w:t>4m.</w:t>
            </w:r>
          </w:p>
        </w:tc>
      </w:tr>
      <w:tr w:rsidR="00463D6D" w:rsidRPr="00F05271" w14:paraId="576CFA4A" w14:textId="77777777" w:rsidTr="00DF0F01">
        <w:tc>
          <w:tcPr>
            <w:tcW w:w="2835" w:type="dxa"/>
            <w:tcMar>
              <w:top w:w="57" w:type="dxa"/>
              <w:left w:w="57" w:type="dxa"/>
              <w:bottom w:w="57" w:type="dxa"/>
              <w:right w:w="57" w:type="dxa"/>
            </w:tcMar>
          </w:tcPr>
          <w:p w14:paraId="2C104AA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Emergency Services</w:t>
            </w:r>
          </w:p>
        </w:tc>
        <w:tc>
          <w:tcPr>
            <w:tcW w:w="6096" w:type="dxa"/>
            <w:tcMar>
              <w:top w:w="57" w:type="dxa"/>
              <w:left w:w="57" w:type="dxa"/>
              <w:bottom w:w="57" w:type="dxa"/>
              <w:right w:w="57" w:type="dxa"/>
            </w:tcMar>
          </w:tcPr>
          <w:p w14:paraId="080C357F" w14:textId="77777777" w:rsidR="00463D6D" w:rsidRPr="00F05271" w:rsidDel="005C6FD8" w:rsidRDefault="00463D6D" w:rsidP="00DF0F01">
            <w:pPr>
              <w:keepNext w:val="0"/>
              <w:keepLines w:val="0"/>
              <w:spacing w:before="0" w:after="120" w:line="280" w:lineRule="atLeast"/>
              <w:outlineLvl w:val="9"/>
              <w:rPr>
                <w:rFonts w:cs="Arial"/>
                <w:color w:val="auto"/>
                <w:sz w:val="18"/>
                <w:szCs w:val="18"/>
              </w:rPr>
            </w:pPr>
          </w:p>
        </w:tc>
      </w:tr>
      <w:tr w:rsidR="00463D6D" w:rsidRPr="00F05271" w14:paraId="5BD21C61" w14:textId="77777777" w:rsidTr="00DF0F01">
        <w:tc>
          <w:tcPr>
            <w:tcW w:w="2835" w:type="dxa"/>
            <w:tcMar>
              <w:top w:w="57" w:type="dxa"/>
              <w:left w:w="57" w:type="dxa"/>
              <w:bottom w:w="57" w:type="dxa"/>
              <w:right w:w="57" w:type="dxa"/>
            </w:tcMar>
          </w:tcPr>
          <w:p w14:paraId="0ACAC8B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Hotel Industry</w:t>
            </w:r>
          </w:p>
        </w:tc>
        <w:tc>
          <w:tcPr>
            <w:tcW w:w="6096" w:type="dxa"/>
            <w:tcMar>
              <w:top w:w="57" w:type="dxa"/>
              <w:left w:w="57" w:type="dxa"/>
              <w:bottom w:w="57" w:type="dxa"/>
              <w:right w:w="57" w:type="dxa"/>
            </w:tcMar>
          </w:tcPr>
          <w:p w14:paraId="2082FA8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not </w:t>
            </w:r>
            <w:r>
              <w:rPr>
                <w:rFonts w:cs="Arial"/>
                <w:color w:val="auto"/>
                <w:sz w:val="18"/>
                <w:szCs w:val="18"/>
              </w:rPr>
              <w:t xml:space="preserve">for </w:t>
            </w:r>
            <w:r w:rsidRPr="00F05271">
              <w:rPr>
                <w:rFonts w:cs="Arial"/>
                <w:color w:val="auto"/>
                <w:sz w:val="18"/>
                <w:szCs w:val="18"/>
              </w:rPr>
              <w:t xml:space="preserve">an </w:t>
            </w:r>
            <w:r>
              <w:rPr>
                <w:rFonts w:cs="Arial"/>
                <w:color w:val="auto"/>
                <w:sz w:val="18"/>
                <w:szCs w:val="18"/>
              </w:rPr>
              <w:t>a</w:t>
            </w:r>
            <w:r w:rsidRPr="00F05271">
              <w:rPr>
                <w:rFonts w:cs="Arial"/>
                <w:color w:val="auto"/>
                <w:sz w:val="18"/>
                <w:szCs w:val="18"/>
              </w:rPr>
              <w:t xml:space="preserve">dult </w:t>
            </w:r>
            <w:r>
              <w:rPr>
                <w:rFonts w:cs="Arial"/>
                <w:color w:val="auto"/>
                <w:sz w:val="18"/>
                <w:szCs w:val="18"/>
              </w:rPr>
              <w:t>e</w:t>
            </w:r>
            <w:r w:rsidRPr="00F05271">
              <w:rPr>
                <w:rFonts w:cs="Arial"/>
                <w:color w:val="auto"/>
                <w:sz w:val="18"/>
                <w:szCs w:val="18"/>
              </w:rPr>
              <w:t xml:space="preserve">ntertainment </w:t>
            </w:r>
            <w:r>
              <w:rPr>
                <w:rFonts w:cs="Arial"/>
                <w:color w:val="auto"/>
                <w:sz w:val="18"/>
                <w:szCs w:val="18"/>
              </w:rPr>
              <w:t>v</w:t>
            </w:r>
            <w:r w:rsidRPr="00F05271">
              <w:rPr>
                <w:rFonts w:cs="Arial"/>
                <w:color w:val="auto"/>
                <w:sz w:val="18"/>
                <w:szCs w:val="18"/>
              </w:rPr>
              <w:t>enue.</w:t>
            </w:r>
          </w:p>
        </w:tc>
      </w:tr>
      <w:tr w:rsidR="00463D6D" w:rsidRPr="00F05271" w14:paraId="34C4FECA" w14:textId="77777777" w:rsidTr="00DF0F01">
        <w:tc>
          <w:tcPr>
            <w:tcW w:w="2835" w:type="dxa"/>
            <w:tcMar>
              <w:top w:w="57" w:type="dxa"/>
              <w:left w:w="57" w:type="dxa"/>
              <w:bottom w:w="57" w:type="dxa"/>
              <w:right w:w="57" w:type="dxa"/>
            </w:tcMar>
          </w:tcPr>
          <w:p w14:paraId="2697A170"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Research and Development</w:t>
            </w:r>
          </w:p>
        </w:tc>
        <w:tc>
          <w:tcPr>
            <w:tcW w:w="6096" w:type="dxa"/>
            <w:tcMar>
              <w:top w:w="57" w:type="dxa"/>
              <w:left w:w="57" w:type="dxa"/>
              <w:bottom w:w="57" w:type="dxa"/>
              <w:right w:w="57" w:type="dxa"/>
            </w:tcMar>
          </w:tcPr>
          <w:p w14:paraId="2219044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not </w:t>
            </w:r>
            <w:r>
              <w:rPr>
                <w:rFonts w:cs="Arial"/>
                <w:color w:val="auto"/>
                <w:sz w:val="18"/>
                <w:szCs w:val="18"/>
              </w:rPr>
              <w:t xml:space="preserve">located </w:t>
            </w:r>
            <w:r w:rsidRPr="00F05271">
              <w:rPr>
                <w:rFonts w:cs="Arial"/>
                <w:color w:val="auto"/>
                <w:sz w:val="18"/>
                <w:szCs w:val="18"/>
              </w:rPr>
              <w:t xml:space="preserve">at ground floor level (excluding pedestrian or vehicle access) 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r w:rsidRPr="00F05271">
              <w:rPr>
                <w:rFonts w:cs="Arial"/>
                <w:color w:val="auto"/>
                <w:sz w:val="18"/>
                <w:szCs w:val="18"/>
              </w:rPr>
              <w:t>.</w:t>
            </w:r>
          </w:p>
        </w:tc>
      </w:tr>
      <w:tr w:rsidR="00463D6D" w:rsidRPr="00F05271" w14:paraId="5D869435" w14:textId="77777777" w:rsidTr="00DF0F01">
        <w:tc>
          <w:tcPr>
            <w:tcW w:w="2835" w:type="dxa"/>
            <w:tcMar>
              <w:top w:w="57" w:type="dxa"/>
              <w:left w:w="57" w:type="dxa"/>
              <w:bottom w:w="57" w:type="dxa"/>
              <w:right w:w="57" w:type="dxa"/>
            </w:tcMar>
          </w:tcPr>
          <w:p w14:paraId="046F68A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Residential</w:t>
            </w:r>
          </w:p>
        </w:tc>
        <w:tc>
          <w:tcPr>
            <w:tcW w:w="6096" w:type="dxa"/>
            <w:tcMar>
              <w:top w:w="57" w:type="dxa"/>
              <w:left w:w="57" w:type="dxa"/>
              <w:bottom w:w="57" w:type="dxa"/>
              <w:right w:w="57" w:type="dxa"/>
            </w:tcMar>
          </w:tcPr>
          <w:p w14:paraId="410F476E"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w:t>
            </w:r>
          </w:p>
          <w:p w14:paraId="0234229A" w14:textId="77777777" w:rsidR="00463D6D" w:rsidRPr="00F05271" w:rsidRDefault="00463D6D" w:rsidP="00DF0F01">
            <w:pPr>
              <w:keepNext w:val="0"/>
              <w:keepLines w:val="0"/>
              <w:numPr>
                <w:ilvl w:val="0"/>
                <w:numId w:val="129"/>
              </w:numPr>
              <w:spacing w:before="0" w:after="120" w:line="280" w:lineRule="atLeast"/>
              <w:ind w:left="397" w:hanging="397"/>
              <w:outlineLvl w:val="9"/>
              <w:rPr>
                <w:rFonts w:cs="Arial"/>
                <w:color w:val="auto"/>
                <w:sz w:val="18"/>
                <w:szCs w:val="18"/>
              </w:rPr>
            </w:pPr>
            <w:r w:rsidRPr="00F05271">
              <w:rPr>
                <w:rFonts w:cs="Arial"/>
                <w:color w:val="auto"/>
                <w:sz w:val="18"/>
                <w:szCs w:val="18"/>
              </w:rPr>
              <w:t>located above ground floor level (excluding pedestrian or vehicular access): and</w:t>
            </w:r>
          </w:p>
          <w:p w14:paraId="2520270B" w14:textId="77777777" w:rsidR="00463D6D" w:rsidRPr="00F05271" w:rsidRDefault="00463D6D" w:rsidP="00DF0F01">
            <w:pPr>
              <w:keepNext w:val="0"/>
              <w:keepLines w:val="0"/>
              <w:numPr>
                <w:ilvl w:val="0"/>
                <w:numId w:val="129"/>
              </w:numPr>
              <w:spacing w:before="0" w:after="120" w:line="280" w:lineRule="atLeast"/>
              <w:ind w:left="397" w:hanging="397"/>
              <w:outlineLvl w:val="9"/>
              <w:rPr>
                <w:rFonts w:cs="Arial"/>
                <w:color w:val="auto"/>
                <w:sz w:val="18"/>
                <w:szCs w:val="18"/>
              </w:rPr>
            </w:pPr>
            <w:r w:rsidRPr="00F05271">
              <w:rPr>
                <w:rFonts w:cs="Arial"/>
                <w:color w:val="auto"/>
                <w:sz w:val="18"/>
                <w:szCs w:val="18"/>
              </w:rPr>
              <w:t>not listed as No Permit Required.</w:t>
            </w:r>
          </w:p>
        </w:tc>
      </w:tr>
      <w:tr w:rsidR="00463D6D" w:rsidRPr="00F05271" w14:paraId="101220FB" w14:textId="77777777" w:rsidTr="00DF0F01">
        <w:tc>
          <w:tcPr>
            <w:tcW w:w="2835" w:type="dxa"/>
            <w:tcMar>
              <w:top w:w="57" w:type="dxa"/>
              <w:left w:w="57" w:type="dxa"/>
              <w:bottom w:w="57" w:type="dxa"/>
              <w:right w:w="57" w:type="dxa"/>
            </w:tcMar>
          </w:tcPr>
          <w:p w14:paraId="0EF0A37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Sport</w:t>
            </w:r>
            <w:r>
              <w:rPr>
                <w:rFonts w:cs="Arial"/>
                <w:color w:val="auto"/>
                <w:sz w:val="18"/>
                <w:szCs w:val="18"/>
              </w:rPr>
              <w:t>s</w:t>
            </w:r>
            <w:r w:rsidRPr="00F05271">
              <w:rPr>
                <w:rFonts w:cs="Arial"/>
                <w:color w:val="auto"/>
                <w:sz w:val="18"/>
                <w:szCs w:val="18"/>
              </w:rPr>
              <w:t xml:space="preserve"> and Recreation</w:t>
            </w:r>
          </w:p>
        </w:tc>
        <w:tc>
          <w:tcPr>
            <w:tcW w:w="6096" w:type="dxa"/>
            <w:tcMar>
              <w:top w:w="57" w:type="dxa"/>
              <w:left w:w="57" w:type="dxa"/>
              <w:bottom w:w="57" w:type="dxa"/>
              <w:right w:w="57" w:type="dxa"/>
            </w:tcMar>
          </w:tcPr>
          <w:p w14:paraId="40BC3A3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w:t>
            </w:r>
            <w:r>
              <w:rPr>
                <w:rFonts w:cs="Arial"/>
                <w:color w:val="auto"/>
                <w:sz w:val="18"/>
                <w:szCs w:val="18"/>
              </w:rPr>
              <w:t>located above</w:t>
            </w:r>
            <w:r w:rsidRPr="00F05271">
              <w:rPr>
                <w:rFonts w:cs="Arial"/>
                <w:color w:val="auto"/>
                <w:sz w:val="18"/>
                <w:szCs w:val="18"/>
              </w:rPr>
              <w:t xml:space="preserve"> ground floor level (excluding pedestrian or vehicular access).</w:t>
            </w:r>
          </w:p>
        </w:tc>
      </w:tr>
      <w:tr w:rsidR="00463D6D" w:rsidRPr="00F05271" w14:paraId="747C0D75" w14:textId="77777777" w:rsidTr="00DF0F01">
        <w:tc>
          <w:tcPr>
            <w:tcW w:w="2835" w:type="dxa"/>
            <w:tcMar>
              <w:top w:w="57" w:type="dxa"/>
              <w:left w:w="57" w:type="dxa"/>
              <w:bottom w:w="57" w:type="dxa"/>
              <w:right w:w="57" w:type="dxa"/>
            </w:tcMar>
          </w:tcPr>
          <w:p w14:paraId="2287FE3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Tourist Operation</w:t>
            </w:r>
          </w:p>
        </w:tc>
        <w:tc>
          <w:tcPr>
            <w:tcW w:w="6096" w:type="dxa"/>
            <w:tcMar>
              <w:top w:w="57" w:type="dxa"/>
              <w:left w:w="57" w:type="dxa"/>
              <w:bottom w:w="57" w:type="dxa"/>
              <w:right w:w="57" w:type="dxa"/>
            </w:tcMar>
          </w:tcPr>
          <w:p w14:paraId="56309DA8" w14:textId="77777777" w:rsidR="00463D6D"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w:t>
            </w:r>
            <w:r>
              <w:rPr>
                <w:rFonts w:cs="Arial"/>
                <w:color w:val="auto"/>
                <w:sz w:val="18"/>
                <w:szCs w:val="18"/>
              </w:rPr>
              <w:t>:</w:t>
            </w:r>
          </w:p>
          <w:p w14:paraId="221D24C7" w14:textId="77777777" w:rsidR="00463D6D" w:rsidRDefault="00463D6D" w:rsidP="00854F46">
            <w:pPr>
              <w:pStyle w:val="ListParagraph"/>
              <w:keepNext w:val="0"/>
              <w:keepLines w:val="0"/>
              <w:numPr>
                <w:ilvl w:val="0"/>
                <w:numId w:val="234"/>
              </w:numPr>
              <w:spacing w:before="0" w:line="280" w:lineRule="atLeast"/>
              <w:ind w:left="397" w:right="0" w:hanging="397"/>
              <w:jc w:val="left"/>
              <w:outlineLvl w:val="9"/>
            </w:pPr>
            <w:r>
              <w:t xml:space="preserve">for </w:t>
            </w:r>
            <w:r w:rsidRPr="00AD46BA">
              <w:t>a visitor centre</w:t>
            </w:r>
            <w:r>
              <w:t>;</w:t>
            </w:r>
          </w:p>
          <w:p w14:paraId="5318AB9A" w14:textId="77777777" w:rsidR="00463D6D" w:rsidRPr="00AD46BA" w:rsidRDefault="00463D6D" w:rsidP="00854F46">
            <w:pPr>
              <w:pStyle w:val="ListParagraph"/>
              <w:keepNext w:val="0"/>
              <w:keepLines w:val="0"/>
              <w:numPr>
                <w:ilvl w:val="0"/>
                <w:numId w:val="234"/>
              </w:numPr>
              <w:spacing w:before="0" w:line="280" w:lineRule="atLeast"/>
              <w:ind w:left="397" w:right="0" w:hanging="397"/>
              <w:jc w:val="left"/>
              <w:outlineLvl w:val="9"/>
            </w:pPr>
            <w:r>
              <w:t>located</w:t>
            </w:r>
            <w:r w:rsidRPr="00AD46BA">
              <w:t xml:space="preserve"> above ground floor level (excluding pedestrian or vehicle access) in the </w:t>
            </w:r>
            <w:r>
              <w:t>a</w:t>
            </w:r>
            <w:r w:rsidRPr="00AD46BA">
              <w:t xml:space="preserve">ctive </w:t>
            </w:r>
            <w:r>
              <w:t>f</w:t>
            </w:r>
            <w:r w:rsidRPr="00AD46BA">
              <w:t xml:space="preserve">rontage </w:t>
            </w:r>
            <w:r>
              <w:t>area</w:t>
            </w:r>
            <w:r w:rsidRPr="00AD46BA">
              <w:t>.</w:t>
            </w:r>
          </w:p>
        </w:tc>
      </w:tr>
      <w:tr w:rsidR="00463D6D" w:rsidRPr="00F05271" w14:paraId="161A1173" w14:textId="77777777" w:rsidTr="00DF0F01">
        <w:tc>
          <w:tcPr>
            <w:tcW w:w="2835" w:type="dxa"/>
            <w:tcMar>
              <w:top w:w="57" w:type="dxa"/>
              <w:left w:w="57" w:type="dxa"/>
              <w:bottom w:w="57" w:type="dxa"/>
              <w:right w:w="57" w:type="dxa"/>
            </w:tcMar>
          </w:tcPr>
          <w:p w14:paraId="561D2B8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Visitor Accommodation</w:t>
            </w:r>
          </w:p>
        </w:tc>
        <w:tc>
          <w:tcPr>
            <w:tcW w:w="6096" w:type="dxa"/>
            <w:tcMar>
              <w:top w:w="57" w:type="dxa"/>
              <w:left w:w="57" w:type="dxa"/>
              <w:bottom w:w="57" w:type="dxa"/>
              <w:right w:w="57" w:type="dxa"/>
            </w:tcMar>
          </w:tcPr>
          <w:p w14:paraId="381BB4C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w:t>
            </w:r>
          </w:p>
          <w:p w14:paraId="19F33539" w14:textId="77777777" w:rsidR="00463D6D" w:rsidRPr="00F05271" w:rsidRDefault="00463D6D" w:rsidP="00DF0F01">
            <w:pPr>
              <w:keepNext w:val="0"/>
              <w:keepLines w:val="0"/>
              <w:numPr>
                <w:ilvl w:val="0"/>
                <w:numId w:val="134"/>
              </w:numPr>
              <w:spacing w:before="0" w:after="120" w:line="280" w:lineRule="atLeast"/>
              <w:ind w:left="397" w:hanging="397"/>
              <w:outlineLvl w:val="9"/>
              <w:rPr>
                <w:rFonts w:cs="Arial"/>
                <w:color w:val="auto"/>
                <w:sz w:val="18"/>
                <w:szCs w:val="18"/>
              </w:rPr>
            </w:pPr>
            <w:r w:rsidRPr="00F05271">
              <w:rPr>
                <w:rFonts w:cs="Arial"/>
                <w:color w:val="auto"/>
                <w:sz w:val="18"/>
                <w:szCs w:val="18"/>
              </w:rPr>
              <w:t xml:space="preserve">located above ground floor level (excluding pedestrian or vehicular access): and </w:t>
            </w:r>
          </w:p>
          <w:p w14:paraId="224D9A02" w14:textId="77777777" w:rsidR="00463D6D" w:rsidRPr="00F05271" w:rsidRDefault="00463D6D" w:rsidP="00DF0F01">
            <w:pPr>
              <w:keepNext w:val="0"/>
              <w:keepLines w:val="0"/>
              <w:numPr>
                <w:ilvl w:val="0"/>
                <w:numId w:val="134"/>
              </w:numPr>
              <w:spacing w:before="0" w:after="120" w:line="280" w:lineRule="atLeast"/>
              <w:ind w:left="397" w:hanging="397"/>
              <w:outlineLvl w:val="9"/>
              <w:rPr>
                <w:rFonts w:cs="Arial"/>
                <w:color w:val="auto"/>
                <w:sz w:val="18"/>
                <w:szCs w:val="18"/>
              </w:rPr>
            </w:pPr>
            <w:r w:rsidRPr="00F05271">
              <w:rPr>
                <w:rFonts w:cs="Arial"/>
                <w:color w:val="auto"/>
                <w:sz w:val="18"/>
                <w:szCs w:val="18"/>
              </w:rPr>
              <w:t>not a camping and caravan park or overnight camping area.</w:t>
            </w:r>
          </w:p>
        </w:tc>
      </w:tr>
      <w:tr w:rsidR="00463D6D" w:rsidRPr="00F05271" w14:paraId="3182981C" w14:textId="77777777" w:rsidTr="00DF0F01">
        <w:tc>
          <w:tcPr>
            <w:tcW w:w="8931" w:type="dxa"/>
            <w:gridSpan w:val="2"/>
            <w:shd w:val="clear" w:color="auto" w:fill="D9D9D9"/>
            <w:tcMar>
              <w:top w:w="57" w:type="dxa"/>
              <w:left w:w="57" w:type="dxa"/>
              <w:bottom w:w="57" w:type="dxa"/>
              <w:right w:w="57" w:type="dxa"/>
            </w:tcMar>
          </w:tcPr>
          <w:p w14:paraId="011C30A3"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Discretionary</w:t>
            </w:r>
          </w:p>
        </w:tc>
      </w:tr>
      <w:tr w:rsidR="00463D6D" w:rsidRPr="00F05271" w14:paraId="24E39752" w14:textId="77777777" w:rsidTr="00DF0F01">
        <w:tc>
          <w:tcPr>
            <w:tcW w:w="2835" w:type="dxa"/>
            <w:tcMar>
              <w:top w:w="57" w:type="dxa"/>
              <w:left w:w="57" w:type="dxa"/>
              <w:bottom w:w="57" w:type="dxa"/>
              <w:right w:w="57" w:type="dxa"/>
            </w:tcMar>
          </w:tcPr>
          <w:p w14:paraId="7A123B2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Custodial Facility</w:t>
            </w:r>
          </w:p>
        </w:tc>
        <w:tc>
          <w:tcPr>
            <w:tcW w:w="6096" w:type="dxa"/>
            <w:tcMar>
              <w:top w:w="57" w:type="dxa"/>
              <w:left w:w="57" w:type="dxa"/>
              <w:bottom w:w="57" w:type="dxa"/>
              <w:right w:w="57" w:type="dxa"/>
            </w:tcMar>
          </w:tcPr>
          <w:p w14:paraId="2874D387"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a remand centre.</w:t>
            </w:r>
          </w:p>
        </w:tc>
      </w:tr>
      <w:tr w:rsidR="00463D6D" w:rsidRPr="00F05271" w14:paraId="23359411" w14:textId="77777777" w:rsidTr="00DF0F01">
        <w:tc>
          <w:tcPr>
            <w:tcW w:w="2835" w:type="dxa"/>
            <w:tcMar>
              <w:top w:w="57" w:type="dxa"/>
              <w:left w:w="57" w:type="dxa"/>
              <w:bottom w:w="57" w:type="dxa"/>
              <w:right w:w="57" w:type="dxa"/>
            </w:tcMar>
          </w:tcPr>
          <w:p w14:paraId="4A30DDE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lastRenderedPageBreak/>
              <w:t>Educational and Occasional Care</w:t>
            </w:r>
          </w:p>
        </w:tc>
        <w:tc>
          <w:tcPr>
            <w:tcW w:w="6096" w:type="dxa"/>
            <w:tcMar>
              <w:top w:w="57" w:type="dxa"/>
              <w:left w:w="57" w:type="dxa"/>
              <w:bottom w:w="57" w:type="dxa"/>
              <w:right w:w="57" w:type="dxa"/>
            </w:tcMar>
          </w:tcPr>
          <w:p w14:paraId="4FBD10AD"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Permitted.</w:t>
            </w:r>
          </w:p>
        </w:tc>
      </w:tr>
      <w:tr w:rsidR="00463D6D" w:rsidRPr="00F05271" w14:paraId="6393B5F0" w14:textId="77777777" w:rsidTr="00DF0F01">
        <w:tc>
          <w:tcPr>
            <w:tcW w:w="2835" w:type="dxa"/>
            <w:tcMar>
              <w:top w:w="57" w:type="dxa"/>
              <w:left w:w="57" w:type="dxa"/>
              <w:bottom w:w="57" w:type="dxa"/>
              <w:right w:w="57" w:type="dxa"/>
            </w:tcMar>
          </w:tcPr>
          <w:p w14:paraId="597E142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Equipment and Machinery Sales and Hire</w:t>
            </w:r>
          </w:p>
        </w:tc>
        <w:tc>
          <w:tcPr>
            <w:tcW w:w="6096" w:type="dxa"/>
            <w:tcMar>
              <w:top w:w="57" w:type="dxa"/>
              <w:left w:w="57" w:type="dxa"/>
              <w:bottom w:w="57" w:type="dxa"/>
              <w:right w:w="57" w:type="dxa"/>
            </w:tcMar>
          </w:tcPr>
          <w:p w14:paraId="54D752E3"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not 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r w:rsidRPr="00F05271">
              <w:rPr>
                <w:rFonts w:cs="Arial"/>
                <w:color w:val="auto"/>
                <w:sz w:val="18"/>
                <w:szCs w:val="18"/>
              </w:rPr>
              <w:t>.</w:t>
            </w:r>
          </w:p>
        </w:tc>
      </w:tr>
      <w:tr w:rsidR="00463D6D" w:rsidRPr="00F05271" w14:paraId="5C177A07" w14:textId="77777777" w:rsidTr="00DF0F01">
        <w:tc>
          <w:tcPr>
            <w:tcW w:w="2835" w:type="dxa"/>
            <w:tcMar>
              <w:top w:w="57" w:type="dxa"/>
              <w:left w:w="57" w:type="dxa"/>
              <w:bottom w:w="57" w:type="dxa"/>
              <w:right w:w="57" w:type="dxa"/>
            </w:tcMar>
          </w:tcPr>
          <w:p w14:paraId="34B7B27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Hospital Services</w:t>
            </w:r>
          </w:p>
        </w:tc>
        <w:tc>
          <w:tcPr>
            <w:tcW w:w="6096" w:type="dxa"/>
            <w:tcMar>
              <w:top w:w="57" w:type="dxa"/>
              <w:left w:w="57" w:type="dxa"/>
              <w:bottom w:w="57" w:type="dxa"/>
              <w:right w:w="57" w:type="dxa"/>
            </w:tcMar>
          </w:tcPr>
          <w:p w14:paraId="0646903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w:t>
            </w:r>
            <w:r>
              <w:rPr>
                <w:rFonts w:cs="Arial"/>
                <w:color w:val="auto"/>
                <w:sz w:val="18"/>
                <w:szCs w:val="18"/>
              </w:rPr>
              <w:t>located at</w:t>
            </w:r>
            <w:r w:rsidRPr="00F05271">
              <w:rPr>
                <w:rFonts w:cs="Arial"/>
                <w:color w:val="auto"/>
                <w:sz w:val="18"/>
                <w:szCs w:val="18"/>
              </w:rPr>
              <w:t xml:space="preserve"> ground floor level (excluding pedestrian or vehicle access) 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r w:rsidRPr="00F05271">
              <w:rPr>
                <w:rFonts w:cs="Arial"/>
                <w:color w:val="auto"/>
                <w:sz w:val="18"/>
                <w:szCs w:val="18"/>
              </w:rPr>
              <w:t>.</w:t>
            </w:r>
          </w:p>
        </w:tc>
      </w:tr>
      <w:tr w:rsidR="00463D6D" w:rsidRPr="00F05271" w14:paraId="774473F9" w14:textId="77777777" w:rsidTr="00DF0F01">
        <w:tc>
          <w:tcPr>
            <w:tcW w:w="2835" w:type="dxa"/>
            <w:tcMar>
              <w:top w:w="57" w:type="dxa"/>
              <w:left w:w="57" w:type="dxa"/>
              <w:bottom w:w="57" w:type="dxa"/>
              <w:right w:w="57" w:type="dxa"/>
            </w:tcMar>
          </w:tcPr>
          <w:p w14:paraId="0BB1358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Hotel Industry</w:t>
            </w:r>
          </w:p>
        </w:tc>
        <w:tc>
          <w:tcPr>
            <w:tcW w:w="6096" w:type="dxa"/>
            <w:tcMar>
              <w:top w:w="57" w:type="dxa"/>
              <w:left w:w="57" w:type="dxa"/>
              <w:bottom w:w="57" w:type="dxa"/>
              <w:right w:w="57" w:type="dxa"/>
            </w:tcMar>
          </w:tcPr>
          <w:p w14:paraId="285F9E3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Permitted.</w:t>
            </w:r>
          </w:p>
        </w:tc>
      </w:tr>
      <w:tr w:rsidR="00463D6D" w:rsidRPr="00F05271" w14:paraId="4B48F107" w14:textId="77777777" w:rsidTr="00DF0F01">
        <w:tc>
          <w:tcPr>
            <w:tcW w:w="2835" w:type="dxa"/>
            <w:tcMar>
              <w:top w:w="57" w:type="dxa"/>
              <w:left w:w="57" w:type="dxa"/>
              <w:bottom w:w="57" w:type="dxa"/>
              <w:right w:w="57" w:type="dxa"/>
            </w:tcMar>
          </w:tcPr>
          <w:p w14:paraId="1821FDD0"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Manufacturing and Processing</w:t>
            </w:r>
          </w:p>
        </w:tc>
        <w:tc>
          <w:tcPr>
            <w:tcW w:w="6096" w:type="dxa"/>
            <w:tcMar>
              <w:top w:w="57" w:type="dxa"/>
              <w:left w:w="57" w:type="dxa"/>
              <w:bottom w:w="57" w:type="dxa"/>
              <w:right w:w="57" w:type="dxa"/>
            </w:tcMar>
          </w:tcPr>
          <w:p w14:paraId="6B12CCD5"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alterations or extensions to existing Manufacturing and Processing.</w:t>
            </w:r>
          </w:p>
        </w:tc>
      </w:tr>
      <w:tr w:rsidR="00463D6D" w:rsidRPr="00F05271" w14:paraId="14285043" w14:textId="77777777" w:rsidTr="00DF0F01">
        <w:tc>
          <w:tcPr>
            <w:tcW w:w="2835" w:type="dxa"/>
            <w:tcMar>
              <w:top w:w="57" w:type="dxa"/>
              <w:left w:w="57" w:type="dxa"/>
              <w:bottom w:w="57" w:type="dxa"/>
              <w:right w:w="57" w:type="dxa"/>
            </w:tcMar>
          </w:tcPr>
          <w:p w14:paraId="485377E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Residential</w:t>
            </w:r>
          </w:p>
        </w:tc>
        <w:tc>
          <w:tcPr>
            <w:tcW w:w="6096" w:type="dxa"/>
            <w:tcMar>
              <w:top w:w="57" w:type="dxa"/>
              <w:left w:w="57" w:type="dxa"/>
              <w:bottom w:w="57" w:type="dxa"/>
              <w:right w:w="57" w:type="dxa"/>
            </w:tcMar>
          </w:tcPr>
          <w:p w14:paraId="452AC084"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not listed as No Permit </w:t>
            </w:r>
            <w:r>
              <w:rPr>
                <w:rFonts w:cs="Arial"/>
                <w:color w:val="auto"/>
                <w:sz w:val="18"/>
                <w:szCs w:val="18"/>
              </w:rPr>
              <w:t>R</w:t>
            </w:r>
            <w:r w:rsidRPr="00F05271">
              <w:rPr>
                <w:rFonts w:cs="Arial"/>
                <w:color w:val="auto"/>
                <w:sz w:val="18"/>
                <w:szCs w:val="18"/>
              </w:rPr>
              <w:t>equired or Permitted.</w:t>
            </w:r>
          </w:p>
        </w:tc>
      </w:tr>
      <w:tr w:rsidR="00463D6D" w:rsidRPr="00F05271" w14:paraId="61ED6D1E" w14:textId="77777777" w:rsidTr="00DF0F01">
        <w:tc>
          <w:tcPr>
            <w:tcW w:w="2835" w:type="dxa"/>
            <w:tcMar>
              <w:top w:w="57" w:type="dxa"/>
              <w:left w:w="57" w:type="dxa"/>
              <w:bottom w:w="57" w:type="dxa"/>
              <w:right w:w="57" w:type="dxa"/>
            </w:tcMar>
          </w:tcPr>
          <w:p w14:paraId="699BD8AE"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Resource Processing</w:t>
            </w:r>
          </w:p>
        </w:tc>
        <w:tc>
          <w:tcPr>
            <w:tcW w:w="6096" w:type="dxa"/>
            <w:tcMar>
              <w:top w:w="57" w:type="dxa"/>
              <w:left w:w="57" w:type="dxa"/>
              <w:bottom w:w="57" w:type="dxa"/>
              <w:right w:w="57" w:type="dxa"/>
            </w:tcMar>
          </w:tcPr>
          <w:p w14:paraId="1AD469D9"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food and beverage production.</w:t>
            </w:r>
          </w:p>
        </w:tc>
      </w:tr>
      <w:tr w:rsidR="00463D6D" w:rsidRPr="00F05271" w14:paraId="04B8E0EE" w14:textId="77777777" w:rsidTr="00DF0F01">
        <w:tc>
          <w:tcPr>
            <w:tcW w:w="2835" w:type="dxa"/>
            <w:tcMar>
              <w:top w:w="57" w:type="dxa"/>
              <w:left w:w="57" w:type="dxa"/>
              <w:bottom w:w="57" w:type="dxa"/>
              <w:right w:w="57" w:type="dxa"/>
            </w:tcMar>
          </w:tcPr>
          <w:p w14:paraId="6C7FF615"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Service Industry</w:t>
            </w:r>
          </w:p>
        </w:tc>
        <w:tc>
          <w:tcPr>
            <w:tcW w:w="6096" w:type="dxa"/>
            <w:tcMar>
              <w:top w:w="57" w:type="dxa"/>
              <w:left w:w="57" w:type="dxa"/>
              <w:bottom w:w="57" w:type="dxa"/>
              <w:right w:w="57" w:type="dxa"/>
            </w:tcMar>
          </w:tcPr>
          <w:p w14:paraId="041069D6"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alterations or extensions to an existing Service Industry.</w:t>
            </w:r>
          </w:p>
        </w:tc>
      </w:tr>
      <w:tr w:rsidR="00463D6D" w:rsidRPr="00F05271" w14:paraId="77F6B58C" w14:textId="77777777" w:rsidTr="00DF0F01">
        <w:tc>
          <w:tcPr>
            <w:tcW w:w="2835" w:type="dxa"/>
            <w:tcMar>
              <w:top w:w="57" w:type="dxa"/>
              <w:left w:w="57" w:type="dxa"/>
              <w:bottom w:w="57" w:type="dxa"/>
              <w:right w:w="57" w:type="dxa"/>
            </w:tcMar>
          </w:tcPr>
          <w:p w14:paraId="4399C80D"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Sports and Recreation </w:t>
            </w:r>
          </w:p>
        </w:tc>
        <w:tc>
          <w:tcPr>
            <w:tcW w:w="6096" w:type="dxa"/>
            <w:tcMar>
              <w:top w:w="57" w:type="dxa"/>
              <w:left w:w="57" w:type="dxa"/>
              <w:bottom w:w="57" w:type="dxa"/>
              <w:right w:w="57" w:type="dxa"/>
            </w:tcMar>
          </w:tcPr>
          <w:p w14:paraId="7D9C8066"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Permitted.</w:t>
            </w:r>
          </w:p>
        </w:tc>
      </w:tr>
      <w:tr w:rsidR="00463D6D" w:rsidRPr="00F05271" w14:paraId="57BA52EA" w14:textId="77777777" w:rsidTr="00DF0F01">
        <w:tc>
          <w:tcPr>
            <w:tcW w:w="2835" w:type="dxa"/>
            <w:tcMar>
              <w:top w:w="57" w:type="dxa"/>
              <w:left w:w="57" w:type="dxa"/>
              <w:bottom w:w="57" w:type="dxa"/>
              <w:right w:w="57" w:type="dxa"/>
            </w:tcMar>
          </w:tcPr>
          <w:p w14:paraId="4E9FBCA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Storage</w:t>
            </w:r>
          </w:p>
        </w:tc>
        <w:tc>
          <w:tcPr>
            <w:tcW w:w="6096" w:type="dxa"/>
            <w:tcMar>
              <w:top w:w="57" w:type="dxa"/>
              <w:left w:w="57" w:type="dxa"/>
              <w:bottom w:w="57" w:type="dxa"/>
              <w:right w:w="57" w:type="dxa"/>
            </w:tcMar>
          </w:tcPr>
          <w:p w14:paraId="6115828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w:t>
            </w:r>
          </w:p>
          <w:p w14:paraId="113D346F" w14:textId="77777777" w:rsidR="00463D6D" w:rsidRPr="00F05271" w:rsidRDefault="00463D6D" w:rsidP="00DF0F01">
            <w:pPr>
              <w:keepNext w:val="0"/>
              <w:keepLines w:val="0"/>
              <w:numPr>
                <w:ilvl w:val="0"/>
                <w:numId w:val="133"/>
              </w:numPr>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w:t>
            </w:r>
            <w:r>
              <w:rPr>
                <w:rFonts w:cs="Arial"/>
                <w:color w:val="auto"/>
                <w:sz w:val="18"/>
                <w:szCs w:val="18"/>
              </w:rPr>
              <w:t xml:space="preserve">located </w:t>
            </w:r>
            <w:r w:rsidRPr="00F05271">
              <w:rPr>
                <w:rFonts w:cs="Arial"/>
                <w:color w:val="auto"/>
                <w:sz w:val="18"/>
                <w:szCs w:val="18"/>
              </w:rPr>
              <w:t xml:space="preserve">at ground floor level (excluding pedestrian or vehicle access) 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r w:rsidRPr="00F05271">
              <w:rPr>
                <w:rFonts w:cs="Arial"/>
                <w:color w:val="auto"/>
                <w:sz w:val="18"/>
                <w:szCs w:val="18"/>
              </w:rPr>
              <w:t>; or</w:t>
            </w:r>
          </w:p>
          <w:p w14:paraId="7411536C" w14:textId="77777777" w:rsidR="00463D6D" w:rsidRPr="00F05271" w:rsidRDefault="00463D6D" w:rsidP="00DF0F01">
            <w:pPr>
              <w:keepNext w:val="0"/>
              <w:keepLines w:val="0"/>
              <w:numPr>
                <w:ilvl w:val="0"/>
                <w:numId w:val="133"/>
              </w:numPr>
              <w:spacing w:before="0" w:after="120" w:line="280" w:lineRule="atLeast"/>
              <w:ind w:left="397" w:hanging="397"/>
              <w:outlineLvl w:val="9"/>
              <w:rPr>
                <w:rFonts w:cs="Arial"/>
                <w:color w:val="auto"/>
                <w:sz w:val="18"/>
                <w:szCs w:val="18"/>
              </w:rPr>
            </w:pPr>
            <w:r w:rsidRPr="00F05271">
              <w:rPr>
                <w:rFonts w:cs="Arial"/>
                <w:color w:val="auto"/>
                <w:sz w:val="18"/>
                <w:szCs w:val="18"/>
              </w:rPr>
              <w:t>not for a liquid, solid or gas fuel depot.</w:t>
            </w:r>
          </w:p>
        </w:tc>
      </w:tr>
      <w:tr w:rsidR="00463D6D" w:rsidRPr="00F05271" w14:paraId="03A5B243" w14:textId="77777777" w:rsidTr="00DF0F01">
        <w:trPr>
          <w:trHeight w:val="368"/>
        </w:trPr>
        <w:tc>
          <w:tcPr>
            <w:tcW w:w="2835" w:type="dxa"/>
            <w:tcMar>
              <w:top w:w="57" w:type="dxa"/>
              <w:left w:w="57" w:type="dxa"/>
              <w:bottom w:w="57" w:type="dxa"/>
              <w:right w:w="57" w:type="dxa"/>
            </w:tcMar>
          </w:tcPr>
          <w:p w14:paraId="220BBE7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Transport Depot and Distribution</w:t>
            </w:r>
          </w:p>
        </w:tc>
        <w:tc>
          <w:tcPr>
            <w:tcW w:w="6096" w:type="dxa"/>
            <w:tcMar>
              <w:top w:w="57" w:type="dxa"/>
              <w:left w:w="57" w:type="dxa"/>
              <w:bottom w:w="57" w:type="dxa"/>
              <w:right w:w="57" w:type="dxa"/>
            </w:tcMar>
          </w:tcPr>
          <w:p w14:paraId="3795A9F3"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a public transport facility.</w:t>
            </w:r>
          </w:p>
        </w:tc>
      </w:tr>
      <w:tr w:rsidR="00463D6D" w:rsidRPr="00F05271" w14:paraId="32A131ED" w14:textId="77777777" w:rsidTr="00DF0F01">
        <w:tc>
          <w:tcPr>
            <w:tcW w:w="2835" w:type="dxa"/>
            <w:tcMar>
              <w:top w:w="57" w:type="dxa"/>
              <w:left w:w="57" w:type="dxa"/>
              <w:bottom w:w="57" w:type="dxa"/>
              <w:right w:w="57" w:type="dxa"/>
            </w:tcMar>
          </w:tcPr>
          <w:p w14:paraId="06B465C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Utilities</w:t>
            </w:r>
          </w:p>
        </w:tc>
        <w:tc>
          <w:tcPr>
            <w:tcW w:w="6096" w:type="dxa"/>
            <w:tcMar>
              <w:top w:w="57" w:type="dxa"/>
              <w:left w:w="57" w:type="dxa"/>
              <w:bottom w:w="57" w:type="dxa"/>
              <w:right w:w="57" w:type="dxa"/>
            </w:tcMar>
          </w:tcPr>
          <w:p w14:paraId="51B1F217"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No Permit Required.</w:t>
            </w:r>
          </w:p>
        </w:tc>
      </w:tr>
      <w:tr w:rsidR="00463D6D" w:rsidRPr="00F05271" w14:paraId="0CE27F06" w14:textId="77777777" w:rsidTr="00DF0F01">
        <w:tc>
          <w:tcPr>
            <w:tcW w:w="2835" w:type="dxa"/>
            <w:tcMar>
              <w:top w:w="57" w:type="dxa"/>
              <w:left w:w="57" w:type="dxa"/>
              <w:bottom w:w="57" w:type="dxa"/>
              <w:right w:w="57" w:type="dxa"/>
            </w:tcMar>
          </w:tcPr>
          <w:p w14:paraId="6D05153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Vehicle Fuel Sales and Service</w:t>
            </w:r>
          </w:p>
        </w:tc>
        <w:tc>
          <w:tcPr>
            <w:tcW w:w="6096" w:type="dxa"/>
            <w:tcMar>
              <w:top w:w="57" w:type="dxa"/>
              <w:left w:w="57" w:type="dxa"/>
              <w:bottom w:w="57" w:type="dxa"/>
              <w:right w:w="57" w:type="dxa"/>
            </w:tcMar>
          </w:tcPr>
          <w:p w14:paraId="770B705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If not 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r w:rsidRPr="00F05271">
              <w:rPr>
                <w:rFonts w:cs="Arial"/>
                <w:color w:val="auto"/>
                <w:sz w:val="18"/>
                <w:szCs w:val="18"/>
              </w:rPr>
              <w:t>.</w:t>
            </w:r>
          </w:p>
        </w:tc>
      </w:tr>
      <w:tr w:rsidR="00463D6D" w:rsidRPr="00F05271" w14:paraId="203B9438" w14:textId="77777777" w:rsidTr="00DF0F01">
        <w:tc>
          <w:tcPr>
            <w:tcW w:w="2835" w:type="dxa"/>
            <w:tcMar>
              <w:top w:w="57" w:type="dxa"/>
              <w:left w:w="57" w:type="dxa"/>
              <w:bottom w:w="57" w:type="dxa"/>
              <w:right w:w="57" w:type="dxa"/>
            </w:tcMar>
          </w:tcPr>
          <w:p w14:paraId="682FB78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Vehicle Parking</w:t>
            </w:r>
          </w:p>
        </w:tc>
        <w:tc>
          <w:tcPr>
            <w:tcW w:w="6096" w:type="dxa"/>
            <w:tcMar>
              <w:top w:w="57" w:type="dxa"/>
              <w:left w:w="57" w:type="dxa"/>
              <w:bottom w:w="57" w:type="dxa"/>
              <w:right w:w="57" w:type="dxa"/>
            </w:tcMar>
          </w:tcPr>
          <w:p w14:paraId="09A1D380"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If not a commercial multi-storey car park, unless an extension or alteration to an existing commercial multi-storey car park.</w:t>
            </w:r>
          </w:p>
        </w:tc>
      </w:tr>
      <w:tr w:rsidR="00463D6D" w:rsidRPr="00F05271" w14:paraId="6CE8906A" w14:textId="77777777" w:rsidTr="00DF0F01">
        <w:tc>
          <w:tcPr>
            <w:tcW w:w="2835" w:type="dxa"/>
            <w:tcMar>
              <w:top w:w="57" w:type="dxa"/>
              <w:left w:w="57" w:type="dxa"/>
              <w:bottom w:w="57" w:type="dxa"/>
              <w:right w:w="57" w:type="dxa"/>
            </w:tcMar>
          </w:tcPr>
          <w:p w14:paraId="28B1DD1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Visitor Accommodation</w:t>
            </w:r>
          </w:p>
        </w:tc>
        <w:tc>
          <w:tcPr>
            <w:tcW w:w="6096" w:type="dxa"/>
            <w:tcMar>
              <w:top w:w="57" w:type="dxa"/>
              <w:left w:w="57" w:type="dxa"/>
              <w:bottom w:w="57" w:type="dxa"/>
              <w:right w:w="57" w:type="dxa"/>
            </w:tcMar>
          </w:tcPr>
          <w:p w14:paraId="4A7BB6C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w:t>
            </w:r>
          </w:p>
          <w:p w14:paraId="071F36E7" w14:textId="77777777" w:rsidR="00463D6D" w:rsidRPr="00F05271" w:rsidRDefault="00463D6D" w:rsidP="00DF0F01">
            <w:pPr>
              <w:keepNext w:val="0"/>
              <w:keepLines w:val="0"/>
              <w:numPr>
                <w:ilvl w:val="0"/>
                <w:numId w:val="128"/>
              </w:numPr>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a </w:t>
            </w:r>
            <w:r w:rsidRPr="00F05271">
              <w:rPr>
                <w:rFonts w:eastAsia="Times New Roman" w:cs="Arial"/>
                <w:color w:val="auto"/>
                <w:sz w:val="18"/>
                <w:szCs w:val="18"/>
                <w:shd w:val="clear" w:color="auto" w:fill="FFFFFF"/>
              </w:rPr>
              <w:t xml:space="preserve">camping and caravan park or </w:t>
            </w:r>
            <w:hyperlink r:id="rId111" w:tooltip="Click for definition" w:history="1">
              <w:r w:rsidRPr="00F05271">
                <w:rPr>
                  <w:rFonts w:eastAsia="Times New Roman" w:cs="Arial"/>
                  <w:color w:val="auto"/>
                  <w:sz w:val="18"/>
                  <w:szCs w:val="18"/>
                  <w:shd w:val="clear" w:color="auto" w:fill="FFFFFF"/>
                </w:rPr>
                <w:t>overnight camping area</w:t>
              </w:r>
            </w:hyperlink>
            <w:r w:rsidRPr="00F05271">
              <w:rPr>
                <w:rFonts w:eastAsia="Times New Roman" w:cs="Arial"/>
                <w:color w:val="auto"/>
                <w:sz w:val="18"/>
                <w:szCs w:val="18"/>
              </w:rPr>
              <w:t>; or</w:t>
            </w:r>
          </w:p>
          <w:p w14:paraId="5389EA26" w14:textId="77777777" w:rsidR="00463D6D" w:rsidRPr="00F05271" w:rsidDel="00323E28" w:rsidRDefault="00463D6D" w:rsidP="00DF0F01">
            <w:pPr>
              <w:keepNext w:val="0"/>
              <w:keepLines w:val="0"/>
              <w:numPr>
                <w:ilvl w:val="0"/>
                <w:numId w:val="128"/>
              </w:numPr>
              <w:spacing w:before="0" w:after="120" w:line="280" w:lineRule="atLeast"/>
              <w:ind w:left="397" w:hanging="397"/>
              <w:outlineLvl w:val="9"/>
              <w:rPr>
                <w:rFonts w:cs="Arial"/>
                <w:color w:val="auto"/>
                <w:sz w:val="18"/>
                <w:szCs w:val="18"/>
              </w:rPr>
            </w:pPr>
            <w:r w:rsidRPr="00F05271">
              <w:rPr>
                <w:rFonts w:cs="Arial"/>
                <w:color w:val="auto"/>
                <w:sz w:val="18"/>
                <w:szCs w:val="18"/>
              </w:rPr>
              <w:t>not listed as Permitted.</w:t>
            </w:r>
          </w:p>
        </w:tc>
      </w:tr>
      <w:tr w:rsidR="00463D6D" w:rsidRPr="00F05271" w14:paraId="6046E274" w14:textId="77777777" w:rsidTr="00DF0F01">
        <w:trPr>
          <w:trHeight w:val="227"/>
        </w:trPr>
        <w:tc>
          <w:tcPr>
            <w:tcW w:w="8931" w:type="dxa"/>
            <w:gridSpan w:val="2"/>
            <w:shd w:val="clear" w:color="auto" w:fill="D9D9D9"/>
            <w:tcMar>
              <w:top w:w="57" w:type="dxa"/>
              <w:left w:w="57" w:type="dxa"/>
              <w:bottom w:w="57" w:type="dxa"/>
              <w:right w:w="57" w:type="dxa"/>
            </w:tcMar>
          </w:tcPr>
          <w:p w14:paraId="30F91FD4"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Prohibited</w:t>
            </w:r>
          </w:p>
        </w:tc>
      </w:tr>
      <w:tr w:rsidR="00463D6D" w:rsidRPr="00F05271" w14:paraId="1DE63E81" w14:textId="77777777" w:rsidTr="00DF0F01">
        <w:tc>
          <w:tcPr>
            <w:tcW w:w="2835" w:type="dxa"/>
            <w:tcMar>
              <w:top w:w="57" w:type="dxa"/>
              <w:left w:w="57" w:type="dxa"/>
              <w:bottom w:w="57" w:type="dxa"/>
              <w:right w:w="57" w:type="dxa"/>
            </w:tcMar>
          </w:tcPr>
          <w:p w14:paraId="1A6A5F3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All other uses</w:t>
            </w:r>
          </w:p>
        </w:tc>
        <w:tc>
          <w:tcPr>
            <w:tcW w:w="6096" w:type="dxa"/>
            <w:tcMar>
              <w:top w:w="57" w:type="dxa"/>
              <w:left w:w="57" w:type="dxa"/>
              <w:bottom w:w="57" w:type="dxa"/>
              <w:right w:w="57" w:type="dxa"/>
            </w:tcMar>
          </w:tcPr>
          <w:p w14:paraId="7DD2DFF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 </w:t>
            </w:r>
          </w:p>
        </w:tc>
      </w:tr>
    </w:tbl>
    <w:p w14:paraId="24F88A72" w14:textId="77777777" w:rsidR="00463D6D" w:rsidRPr="00F05271" w:rsidRDefault="00463D6D" w:rsidP="00463D6D">
      <w:pPr>
        <w:pStyle w:val="Heading3"/>
      </w:pPr>
      <w:r w:rsidRPr="00F05271">
        <w:t>HOB-S4.6</w:t>
      </w:r>
      <w:r w:rsidRPr="00F05271">
        <w:tab/>
        <w:t>Use Standards</w:t>
      </w:r>
    </w:p>
    <w:p w14:paraId="6DE3F800" w14:textId="77777777" w:rsidR="00463D6D" w:rsidRDefault="00463D6D" w:rsidP="00463D6D">
      <w:pPr>
        <w:pStyle w:val="Heading4"/>
      </w:pPr>
      <w:r w:rsidRPr="00F05271">
        <w:t>HOB-S4.6.1</w:t>
      </w:r>
      <w:r w:rsidRPr="00F05271">
        <w:tab/>
        <w:t xml:space="preserve">Adult </w:t>
      </w:r>
      <w:r>
        <w:t>e</w:t>
      </w:r>
      <w:r w:rsidRPr="00F05271">
        <w:t xml:space="preserve">ntertainment </w:t>
      </w:r>
      <w:r>
        <w:t>v</w:t>
      </w:r>
      <w:r w:rsidRPr="00F05271">
        <w:t>enues</w:t>
      </w:r>
    </w:p>
    <w:p w14:paraId="5DAE07DE" w14:textId="453C2BDE" w:rsidR="00463D6D" w:rsidRPr="00F05271" w:rsidRDefault="00463D6D" w:rsidP="00463D6D">
      <w:pPr>
        <w:pStyle w:val="BodyText"/>
      </w:pPr>
      <w:r w:rsidRPr="00F05271">
        <w:t xml:space="preserve">This clause is in addition to Central Business Zone </w:t>
      </w:r>
      <w:r w:rsidR="00CF1176">
        <w:t>-</w:t>
      </w:r>
      <w:r w:rsidRPr="00F05271">
        <w:t xml:space="preserve"> clause 16.3 Use Standards</w:t>
      </w:r>
      <w:r>
        <w:t xml:space="preserve"> and</w:t>
      </w:r>
      <w:r w:rsidRPr="00F05271">
        <w:t xml:space="preserve">. Signs Code </w:t>
      </w:r>
      <w:r w:rsidR="00CF1176">
        <w:t>-</w:t>
      </w:r>
      <w:r w:rsidRPr="00F05271">
        <w:t xml:space="preserve"> clause C1.5 Use Standards.</w:t>
      </w:r>
    </w:p>
    <w:tbl>
      <w:tblPr>
        <w:tblW w:w="0" w:type="auto"/>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78326AE8" w14:textId="77777777" w:rsidTr="00DF0F01">
        <w:tc>
          <w:tcPr>
            <w:tcW w:w="1415" w:type="dxa"/>
            <w:tcMar>
              <w:top w:w="57" w:type="dxa"/>
              <w:left w:w="57" w:type="dxa"/>
              <w:bottom w:w="57" w:type="dxa"/>
              <w:right w:w="57" w:type="dxa"/>
            </w:tcMar>
          </w:tcPr>
          <w:p w14:paraId="7870B0D4"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lastRenderedPageBreak/>
              <w:t>Objective:</w:t>
            </w:r>
          </w:p>
        </w:tc>
        <w:tc>
          <w:tcPr>
            <w:tcW w:w="7513" w:type="dxa"/>
            <w:gridSpan w:val="2"/>
            <w:tcMar>
              <w:top w:w="57" w:type="dxa"/>
              <w:left w:w="57" w:type="dxa"/>
              <w:bottom w:w="57" w:type="dxa"/>
              <w:right w:w="57" w:type="dxa"/>
            </w:tcMar>
          </w:tcPr>
          <w:p w14:paraId="163CA569" w14:textId="77777777" w:rsidR="00463D6D" w:rsidRDefault="00463D6D" w:rsidP="00DF0F01">
            <w:pPr>
              <w:keepNext w:val="0"/>
              <w:keepLines w:val="0"/>
              <w:spacing w:before="0" w:after="120" w:line="280" w:lineRule="atLeast"/>
              <w:outlineLvl w:val="9"/>
              <w:rPr>
                <w:rFonts w:cs="Arial"/>
                <w:sz w:val="18"/>
                <w:szCs w:val="18"/>
              </w:rPr>
            </w:pPr>
            <w:r>
              <w:rPr>
                <w:rFonts w:cs="Arial"/>
                <w:sz w:val="18"/>
                <w:szCs w:val="18"/>
              </w:rPr>
              <w:t>T</w:t>
            </w:r>
            <w:r w:rsidRPr="00F05271">
              <w:rPr>
                <w:rFonts w:cs="Arial"/>
                <w:sz w:val="18"/>
                <w:szCs w:val="18"/>
              </w:rPr>
              <w:t>hat adult entertainment venues do not</w:t>
            </w:r>
            <w:r>
              <w:rPr>
                <w:rFonts w:cs="Arial"/>
                <w:sz w:val="18"/>
                <w:szCs w:val="18"/>
              </w:rPr>
              <w:t>:</w:t>
            </w:r>
          </w:p>
          <w:p w14:paraId="2FA2724E" w14:textId="77777777" w:rsidR="00463D6D" w:rsidRPr="00305863" w:rsidRDefault="00463D6D" w:rsidP="00854F46">
            <w:pPr>
              <w:pStyle w:val="ListParagraph"/>
              <w:keepNext w:val="0"/>
              <w:keepLines w:val="0"/>
              <w:numPr>
                <w:ilvl w:val="0"/>
                <w:numId w:val="304"/>
              </w:numPr>
              <w:spacing w:before="0" w:line="280" w:lineRule="atLeast"/>
              <w:ind w:left="397" w:right="0" w:hanging="397"/>
              <w:jc w:val="left"/>
              <w:outlineLvl w:val="9"/>
            </w:pPr>
            <w:r w:rsidRPr="00305863">
              <w:t>negatively impact on the streetscape; or</w:t>
            </w:r>
          </w:p>
          <w:p w14:paraId="0607E6EB" w14:textId="77777777" w:rsidR="00463D6D" w:rsidRPr="00305863" w:rsidRDefault="00463D6D" w:rsidP="00854F46">
            <w:pPr>
              <w:pStyle w:val="ListParagraph"/>
              <w:keepNext w:val="0"/>
              <w:keepLines w:val="0"/>
              <w:numPr>
                <w:ilvl w:val="0"/>
                <w:numId w:val="304"/>
              </w:numPr>
              <w:spacing w:before="0" w:line="280" w:lineRule="atLeast"/>
              <w:ind w:left="397" w:right="0" w:hanging="397"/>
              <w:jc w:val="left"/>
              <w:outlineLvl w:val="9"/>
            </w:pPr>
            <w:r w:rsidRPr="00305863">
              <w:t>cause an unreasonable loss of amenity for surrounding</w:t>
            </w:r>
            <w:r w:rsidRPr="000030E4">
              <w:t xml:space="preserve"> residential areas or sensitive uses.</w:t>
            </w:r>
          </w:p>
        </w:tc>
      </w:tr>
      <w:tr w:rsidR="00463D6D" w:rsidRPr="00F05271" w14:paraId="7EFBDA1F" w14:textId="77777777" w:rsidTr="00DF0F01">
        <w:tc>
          <w:tcPr>
            <w:tcW w:w="4392" w:type="dxa"/>
            <w:gridSpan w:val="2"/>
            <w:tcMar>
              <w:top w:w="57" w:type="dxa"/>
              <w:left w:w="57" w:type="dxa"/>
              <w:bottom w:w="57" w:type="dxa"/>
              <w:right w:w="57" w:type="dxa"/>
            </w:tcMar>
          </w:tcPr>
          <w:p w14:paraId="413C468F"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Acceptable Solutions</w:t>
            </w:r>
          </w:p>
        </w:tc>
        <w:tc>
          <w:tcPr>
            <w:tcW w:w="4536" w:type="dxa"/>
            <w:tcMar>
              <w:top w:w="57" w:type="dxa"/>
              <w:left w:w="57" w:type="dxa"/>
              <w:bottom w:w="57" w:type="dxa"/>
              <w:right w:w="57" w:type="dxa"/>
            </w:tcMar>
          </w:tcPr>
          <w:p w14:paraId="406BB497"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Performance Criteria</w:t>
            </w:r>
          </w:p>
        </w:tc>
      </w:tr>
      <w:tr w:rsidR="00463D6D" w:rsidRPr="00F05271" w14:paraId="79298361" w14:textId="77777777" w:rsidTr="00DF0F01">
        <w:tc>
          <w:tcPr>
            <w:tcW w:w="4392" w:type="dxa"/>
            <w:gridSpan w:val="2"/>
            <w:tcMar>
              <w:top w:w="57" w:type="dxa"/>
              <w:left w:w="57" w:type="dxa"/>
              <w:bottom w:w="57" w:type="dxa"/>
              <w:right w:w="57" w:type="dxa"/>
            </w:tcMar>
          </w:tcPr>
          <w:p w14:paraId="1EEBCC3A"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A1</w:t>
            </w:r>
          </w:p>
          <w:p w14:paraId="57069560" w14:textId="77777777" w:rsidR="00463D6D"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Adult entertainment venues must be </w:t>
            </w:r>
            <w:r>
              <w:rPr>
                <w:rFonts w:cs="Arial"/>
                <w:sz w:val="18"/>
                <w:szCs w:val="18"/>
              </w:rPr>
              <w:t>separated a distance of no less than</w:t>
            </w:r>
            <w:r w:rsidRPr="00F05271">
              <w:rPr>
                <w:rFonts w:cs="Arial"/>
                <w:sz w:val="18"/>
                <w:szCs w:val="18"/>
              </w:rPr>
              <w:t xml:space="preserve"> 200m, measured in a straight line </w:t>
            </w:r>
            <w:r>
              <w:rPr>
                <w:rFonts w:cs="Arial"/>
                <w:sz w:val="18"/>
                <w:szCs w:val="18"/>
              </w:rPr>
              <w:t>to</w:t>
            </w:r>
            <w:r w:rsidRPr="00F05271">
              <w:rPr>
                <w:rFonts w:cs="Arial"/>
                <w:sz w:val="18"/>
                <w:szCs w:val="18"/>
              </w:rPr>
              <w:t xml:space="preserve"> the title boundary, from</w:t>
            </w:r>
            <w:r>
              <w:rPr>
                <w:rFonts w:cs="Arial"/>
                <w:sz w:val="18"/>
                <w:szCs w:val="18"/>
              </w:rPr>
              <w:t>:</w:t>
            </w:r>
          </w:p>
          <w:p w14:paraId="329D6894" w14:textId="77777777" w:rsidR="00463D6D" w:rsidRPr="002B321B" w:rsidRDefault="00463D6D" w:rsidP="00854F46">
            <w:pPr>
              <w:pStyle w:val="ListParagraph"/>
              <w:keepNext w:val="0"/>
              <w:keepLines w:val="0"/>
              <w:numPr>
                <w:ilvl w:val="0"/>
                <w:numId w:val="235"/>
              </w:numPr>
              <w:spacing w:before="0" w:line="280" w:lineRule="atLeast"/>
              <w:ind w:left="397" w:right="0" w:hanging="397"/>
              <w:jc w:val="left"/>
              <w:outlineLvl w:val="9"/>
            </w:pPr>
            <w:r w:rsidRPr="002B321B">
              <w:t xml:space="preserve">an Inner Residential Zone; </w:t>
            </w:r>
            <w:r>
              <w:t>and</w:t>
            </w:r>
            <w:r w:rsidRPr="002B321B">
              <w:t xml:space="preserve"> </w:t>
            </w:r>
          </w:p>
          <w:p w14:paraId="5BC1D466" w14:textId="77777777" w:rsidR="00463D6D" w:rsidRPr="00F05271" w:rsidRDefault="00463D6D" w:rsidP="00854F46">
            <w:pPr>
              <w:pStyle w:val="ListParagraph"/>
              <w:keepNext w:val="0"/>
              <w:keepLines w:val="0"/>
              <w:numPr>
                <w:ilvl w:val="0"/>
                <w:numId w:val="235"/>
              </w:numPr>
              <w:tabs>
                <w:tab w:val="clear" w:pos="4962"/>
                <w:tab w:val="left" w:pos="316"/>
              </w:tabs>
              <w:spacing w:before="0" w:line="280" w:lineRule="atLeast"/>
              <w:ind w:left="397" w:right="0" w:hanging="397"/>
              <w:jc w:val="left"/>
              <w:outlineLvl w:val="9"/>
            </w:pPr>
            <w:r w:rsidRPr="00F05271">
              <w:t>from the boundary of</w:t>
            </w:r>
            <w:r>
              <w:t xml:space="preserve"> a site</w:t>
            </w:r>
            <w:r w:rsidRPr="00F05271">
              <w:t xml:space="preserve"> used </w:t>
            </w:r>
            <w:r>
              <w:t>for a</w:t>
            </w:r>
            <w:r w:rsidRPr="00F05271">
              <w:t>:</w:t>
            </w:r>
          </w:p>
          <w:p w14:paraId="35FE36B4"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dwelling;</w:t>
            </w:r>
          </w:p>
          <w:p w14:paraId="74857593"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primary school;</w:t>
            </w:r>
          </w:p>
          <w:p w14:paraId="3EFC6E9B"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secondary school;</w:t>
            </w:r>
          </w:p>
          <w:p w14:paraId="752C00DB"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child care centre;</w:t>
            </w:r>
          </w:p>
          <w:p w14:paraId="3429B584"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crèche;</w:t>
            </w:r>
          </w:p>
          <w:p w14:paraId="3F25486B"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place of worship;</w:t>
            </w:r>
          </w:p>
          <w:p w14:paraId="145804F2"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bed and breakfast accommodation;</w:t>
            </w:r>
          </w:p>
          <w:p w14:paraId="0FC263C0"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playground; or</w:t>
            </w:r>
          </w:p>
          <w:p w14:paraId="2F797A31" w14:textId="77777777" w:rsidR="00463D6D" w:rsidRPr="00F05271" w:rsidRDefault="00463D6D" w:rsidP="00DF0F01">
            <w:pPr>
              <w:keepNext w:val="0"/>
              <w:keepLines w:val="0"/>
              <w:numPr>
                <w:ilvl w:val="0"/>
                <w:numId w:val="135"/>
              </w:numPr>
              <w:tabs>
                <w:tab w:val="left" w:pos="4962"/>
              </w:tabs>
              <w:spacing w:before="0" w:after="120" w:line="280" w:lineRule="atLeast"/>
              <w:ind w:left="681" w:hanging="397"/>
              <w:outlineLvl w:val="9"/>
              <w:rPr>
                <w:rFonts w:cs="Arial"/>
                <w:sz w:val="18"/>
                <w:szCs w:val="18"/>
              </w:rPr>
            </w:pPr>
            <w:r w:rsidRPr="00F05271">
              <w:rPr>
                <w:rFonts w:cs="Arial"/>
                <w:sz w:val="18"/>
                <w:szCs w:val="18"/>
              </w:rPr>
              <w:t>any other use if it is regularly frequented by children for recreational or cultural purposes.</w:t>
            </w:r>
          </w:p>
        </w:tc>
        <w:tc>
          <w:tcPr>
            <w:tcW w:w="4536" w:type="dxa"/>
            <w:tcMar>
              <w:top w:w="57" w:type="dxa"/>
              <w:left w:w="57" w:type="dxa"/>
              <w:bottom w:w="57" w:type="dxa"/>
              <w:right w:w="57" w:type="dxa"/>
            </w:tcMar>
          </w:tcPr>
          <w:p w14:paraId="6251818A"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P1</w:t>
            </w:r>
          </w:p>
          <w:p w14:paraId="6BE37FDE"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Adult entertainment venues </w:t>
            </w:r>
            <w:r>
              <w:rPr>
                <w:rFonts w:cs="Arial"/>
                <w:sz w:val="18"/>
                <w:szCs w:val="18"/>
              </w:rPr>
              <w:t>must</w:t>
            </w:r>
            <w:r w:rsidRPr="00F05271">
              <w:rPr>
                <w:rFonts w:cs="Arial"/>
                <w:sz w:val="18"/>
                <w:szCs w:val="18"/>
              </w:rPr>
              <w:t xml:space="preserve"> not have a detrimental impact on amenity</w:t>
            </w:r>
            <w:r>
              <w:rPr>
                <w:rFonts w:cs="Arial"/>
                <w:sz w:val="18"/>
                <w:szCs w:val="18"/>
              </w:rPr>
              <w:t xml:space="preserve"> of an Inner Residential Zone or uses listed in HOB-S4.6.1 A1(b)</w:t>
            </w:r>
            <w:r w:rsidRPr="00F05271">
              <w:rPr>
                <w:rFonts w:cs="Arial"/>
                <w:sz w:val="18"/>
                <w:szCs w:val="18"/>
              </w:rPr>
              <w:t xml:space="preserve">, having regard to: </w:t>
            </w:r>
          </w:p>
          <w:p w14:paraId="11AD67B4" w14:textId="77777777" w:rsidR="00463D6D" w:rsidRPr="00F05271" w:rsidRDefault="00463D6D" w:rsidP="00DF0F01">
            <w:pPr>
              <w:keepNext w:val="0"/>
              <w:keepLines w:val="0"/>
              <w:numPr>
                <w:ilvl w:val="0"/>
                <w:numId w:val="136"/>
              </w:numPr>
              <w:spacing w:before="0" w:after="120" w:line="280" w:lineRule="atLeast"/>
              <w:ind w:left="397" w:hanging="397"/>
              <w:outlineLvl w:val="9"/>
              <w:rPr>
                <w:rFonts w:cs="Arial"/>
                <w:sz w:val="18"/>
                <w:szCs w:val="18"/>
              </w:rPr>
            </w:pPr>
            <w:r w:rsidRPr="00F05271">
              <w:rPr>
                <w:rFonts w:cs="Arial"/>
                <w:sz w:val="18"/>
                <w:szCs w:val="18"/>
              </w:rPr>
              <w:t xml:space="preserve">noise and disturbance generated from within the </w:t>
            </w:r>
            <w:r>
              <w:rPr>
                <w:rFonts w:cs="Arial"/>
                <w:sz w:val="18"/>
                <w:szCs w:val="18"/>
              </w:rPr>
              <w:t>a</w:t>
            </w:r>
            <w:r w:rsidRPr="00F05271">
              <w:rPr>
                <w:rFonts w:cs="Arial"/>
                <w:sz w:val="18"/>
                <w:szCs w:val="18"/>
              </w:rPr>
              <w:t xml:space="preserve">dult </w:t>
            </w:r>
            <w:r>
              <w:rPr>
                <w:rFonts w:cs="Arial"/>
                <w:sz w:val="18"/>
                <w:szCs w:val="18"/>
              </w:rPr>
              <w:t>e</w:t>
            </w:r>
            <w:r w:rsidRPr="00F05271">
              <w:rPr>
                <w:rFonts w:cs="Arial"/>
                <w:sz w:val="18"/>
                <w:szCs w:val="18"/>
              </w:rPr>
              <w:t xml:space="preserve">ntertainment </w:t>
            </w:r>
            <w:r>
              <w:rPr>
                <w:rFonts w:cs="Arial"/>
                <w:sz w:val="18"/>
                <w:szCs w:val="18"/>
              </w:rPr>
              <w:t>v</w:t>
            </w:r>
            <w:r w:rsidRPr="00F05271">
              <w:rPr>
                <w:rFonts w:cs="Arial"/>
                <w:sz w:val="18"/>
                <w:szCs w:val="18"/>
              </w:rPr>
              <w:t>enue and from patrons arriving at or departing from the venue;</w:t>
            </w:r>
          </w:p>
          <w:p w14:paraId="44702833" w14:textId="77777777" w:rsidR="00463D6D" w:rsidRPr="00F05271" w:rsidRDefault="00463D6D" w:rsidP="00DF0F01">
            <w:pPr>
              <w:keepNext w:val="0"/>
              <w:keepLines w:val="0"/>
              <w:numPr>
                <w:ilvl w:val="0"/>
                <w:numId w:val="136"/>
              </w:numPr>
              <w:tabs>
                <w:tab w:val="left" w:pos="4962"/>
              </w:tabs>
              <w:spacing w:before="0" w:after="120" w:line="280" w:lineRule="atLeast"/>
              <w:ind w:left="397" w:hanging="397"/>
              <w:outlineLvl w:val="9"/>
              <w:rPr>
                <w:rFonts w:cs="Arial"/>
                <w:sz w:val="18"/>
                <w:szCs w:val="18"/>
              </w:rPr>
            </w:pPr>
            <w:r w:rsidRPr="00F05271">
              <w:rPr>
                <w:rFonts w:cs="Arial"/>
                <w:sz w:val="18"/>
                <w:szCs w:val="18"/>
              </w:rPr>
              <w:t>the hours of operation and intensity of the proposed use;</w:t>
            </w:r>
          </w:p>
          <w:p w14:paraId="1DC31521" w14:textId="77777777" w:rsidR="00463D6D" w:rsidRPr="00F05271" w:rsidRDefault="00463D6D" w:rsidP="00DF0F01">
            <w:pPr>
              <w:keepNext w:val="0"/>
              <w:keepLines w:val="0"/>
              <w:numPr>
                <w:ilvl w:val="0"/>
                <w:numId w:val="136"/>
              </w:numPr>
              <w:tabs>
                <w:tab w:val="left" w:pos="4962"/>
              </w:tabs>
              <w:spacing w:before="0" w:after="120" w:line="280" w:lineRule="atLeast"/>
              <w:ind w:left="397" w:hanging="397"/>
              <w:outlineLvl w:val="9"/>
              <w:rPr>
                <w:rFonts w:cs="Arial"/>
                <w:sz w:val="18"/>
                <w:szCs w:val="18"/>
              </w:rPr>
            </w:pPr>
            <w:r w:rsidRPr="00F05271">
              <w:rPr>
                <w:rFonts w:cs="Arial"/>
                <w:sz w:val="18"/>
                <w:szCs w:val="18"/>
              </w:rPr>
              <w:t>the location of the proposed use and the nature of surrounding uses and zones;</w:t>
            </w:r>
          </w:p>
          <w:p w14:paraId="600E5C57" w14:textId="77777777" w:rsidR="00463D6D" w:rsidRPr="00F05271" w:rsidRDefault="00463D6D" w:rsidP="00DF0F01">
            <w:pPr>
              <w:keepNext w:val="0"/>
              <w:keepLines w:val="0"/>
              <w:numPr>
                <w:ilvl w:val="0"/>
                <w:numId w:val="136"/>
              </w:numPr>
              <w:tabs>
                <w:tab w:val="left" w:pos="4962"/>
              </w:tabs>
              <w:spacing w:before="0" w:after="120" w:line="280" w:lineRule="atLeast"/>
              <w:ind w:left="397" w:hanging="397"/>
              <w:outlineLvl w:val="9"/>
              <w:rPr>
                <w:rFonts w:cs="Arial"/>
                <w:sz w:val="18"/>
                <w:szCs w:val="18"/>
              </w:rPr>
            </w:pPr>
            <w:r w:rsidRPr="00F05271">
              <w:rPr>
                <w:rFonts w:cs="Arial"/>
                <w:sz w:val="18"/>
                <w:szCs w:val="18"/>
              </w:rPr>
              <w:t>the impact of the proposed use on the mix of uses in the immediate area; and</w:t>
            </w:r>
          </w:p>
          <w:p w14:paraId="21F96F24" w14:textId="77777777" w:rsidR="00463D6D" w:rsidRPr="00F05271" w:rsidRDefault="00463D6D" w:rsidP="00DF0F01">
            <w:pPr>
              <w:keepNext w:val="0"/>
              <w:keepLines w:val="0"/>
              <w:numPr>
                <w:ilvl w:val="0"/>
                <w:numId w:val="136"/>
              </w:numPr>
              <w:tabs>
                <w:tab w:val="left" w:pos="4962"/>
              </w:tabs>
              <w:spacing w:before="0" w:after="120" w:line="280" w:lineRule="atLeast"/>
              <w:ind w:left="397" w:hanging="397"/>
              <w:outlineLvl w:val="9"/>
              <w:rPr>
                <w:rFonts w:cs="Arial"/>
                <w:sz w:val="18"/>
                <w:szCs w:val="18"/>
              </w:rPr>
            </w:pPr>
            <w:r w:rsidRPr="00F05271">
              <w:rPr>
                <w:rFonts w:cs="Arial"/>
                <w:sz w:val="18"/>
                <w:szCs w:val="18"/>
              </w:rPr>
              <w:t>the impact on pedestrian safety and amenity.</w:t>
            </w:r>
          </w:p>
        </w:tc>
      </w:tr>
      <w:tr w:rsidR="00463D6D" w:rsidRPr="00F05271" w14:paraId="4348E95D" w14:textId="77777777" w:rsidTr="00DF0F01">
        <w:tc>
          <w:tcPr>
            <w:tcW w:w="4392" w:type="dxa"/>
            <w:gridSpan w:val="2"/>
            <w:tcMar>
              <w:top w:w="57" w:type="dxa"/>
              <w:left w:w="57" w:type="dxa"/>
              <w:bottom w:w="57" w:type="dxa"/>
              <w:right w:w="57" w:type="dxa"/>
            </w:tcMar>
          </w:tcPr>
          <w:p w14:paraId="48A20F22"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A2</w:t>
            </w:r>
          </w:p>
          <w:p w14:paraId="0C2B5E9A"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Adult entertainment venues must not:</w:t>
            </w:r>
          </w:p>
          <w:p w14:paraId="76D8E5DA" w14:textId="77777777" w:rsidR="00463D6D" w:rsidRPr="00F05271" w:rsidRDefault="00463D6D" w:rsidP="00DF0F01">
            <w:pPr>
              <w:keepNext w:val="0"/>
              <w:keepLines w:val="0"/>
              <w:numPr>
                <w:ilvl w:val="0"/>
                <w:numId w:val="137"/>
              </w:numPr>
              <w:spacing w:before="0" w:after="120" w:line="280" w:lineRule="atLeast"/>
              <w:ind w:left="397" w:hanging="397"/>
              <w:outlineLvl w:val="9"/>
              <w:rPr>
                <w:rFonts w:cs="Arial"/>
                <w:sz w:val="18"/>
                <w:szCs w:val="18"/>
              </w:rPr>
            </w:pPr>
            <w:r w:rsidRPr="00F05271">
              <w:rPr>
                <w:rFonts w:cs="Arial"/>
                <w:sz w:val="18"/>
                <w:szCs w:val="18"/>
              </w:rPr>
              <w:t>occupy a room or space with a ground floor frontage onto a street; or</w:t>
            </w:r>
          </w:p>
          <w:p w14:paraId="79F6C6F7" w14:textId="77777777" w:rsidR="00463D6D" w:rsidRPr="00F05271" w:rsidRDefault="00463D6D" w:rsidP="00DF0F01">
            <w:pPr>
              <w:keepNext w:val="0"/>
              <w:keepLines w:val="0"/>
              <w:numPr>
                <w:ilvl w:val="0"/>
                <w:numId w:val="137"/>
              </w:numPr>
              <w:spacing w:before="0" w:after="120" w:line="280" w:lineRule="atLeast"/>
              <w:ind w:left="397" w:hanging="397"/>
              <w:outlineLvl w:val="9"/>
              <w:rPr>
                <w:rFonts w:cs="Arial"/>
                <w:sz w:val="18"/>
                <w:szCs w:val="18"/>
              </w:rPr>
            </w:pPr>
            <w:r w:rsidRPr="00F05271">
              <w:rPr>
                <w:rFonts w:cs="Arial"/>
                <w:sz w:val="18"/>
                <w:szCs w:val="18"/>
              </w:rPr>
              <w:t xml:space="preserve">be directly visible from the street. </w:t>
            </w:r>
          </w:p>
        </w:tc>
        <w:tc>
          <w:tcPr>
            <w:tcW w:w="4536" w:type="dxa"/>
            <w:tcMar>
              <w:top w:w="57" w:type="dxa"/>
              <w:left w:w="57" w:type="dxa"/>
              <w:bottom w:w="57" w:type="dxa"/>
              <w:right w:w="57" w:type="dxa"/>
            </w:tcMar>
          </w:tcPr>
          <w:p w14:paraId="0B3BEBCB"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P2</w:t>
            </w:r>
          </w:p>
          <w:p w14:paraId="14D17A2E"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No </w:t>
            </w:r>
            <w:r>
              <w:rPr>
                <w:rFonts w:cs="Arial"/>
                <w:sz w:val="18"/>
                <w:szCs w:val="18"/>
              </w:rPr>
              <w:t>P</w:t>
            </w:r>
            <w:r w:rsidRPr="00F05271">
              <w:rPr>
                <w:rFonts w:cs="Arial"/>
                <w:sz w:val="18"/>
                <w:szCs w:val="18"/>
              </w:rPr>
              <w:t xml:space="preserve">erformance </w:t>
            </w:r>
            <w:r>
              <w:rPr>
                <w:rFonts w:cs="Arial"/>
                <w:sz w:val="18"/>
                <w:szCs w:val="18"/>
              </w:rPr>
              <w:t>C</w:t>
            </w:r>
            <w:r w:rsidRPr="00F05271">
              <w:rPr>
                <w:rFonts w:cs="Arial"/>
                <w:sz w:val="18"/>
                <w:szCs w:val="18"/>
              </w:rPr>
              <w:t>riteri</w:t>
            </w:r>
            <w:r>
              <w:rPr>
                <w:rFonts w:cs="Arial"/>
                <w:sz w:val="18"/>
                <w:szCs w:val="18"/>
              </w:rPr>
              <w:t>on</w:t>
            </w:r>
            <w:r w:rsidRPr="00F05271">
              <w:rPr>
                <w:rFonts w:cs="Arial"/>
                <w:sz w:val="18"/>
                <w:szCs w:val="18"/>
              </w:rPr>
              <w:t>.</w:t>
            </w:r>
          </w:p>
        </w:tc>
      </w:tr>
      <w:tr w:rsidR="00463D6D" w:rsidRPr="00F05271" w14:paraId="74160357" w14:textId="77777777" w:rsidTr="00DF0F01">
        <w:tc>
          <w:tcPr>
            <w:tcW w:w="4392" w:type="dxa"/>
            <w:gridSpan w:val="2"/>
            <w:tcMar>
              <w:top w:w="57" w:type="dxa"/>
              <w:left w:w="57" w:type="dxa"/>
              <w:bottom w:w="57" w:type="dxa"/>
              <w:right w:w="57" w:type="dxa"/>
            </w:tcMar>
          </w:tcPr>
          <w:p w14:paraId="5F2D6688"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A3</w:t>
            </w:r>
          </w:p>
          <w:p w14:paraId="6BC34FC3"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No form of public address or sound amplification is to be audible from outside the</w:t>
            </w:r>
            <w:r>
              <w:rPr>
                <w:rFonts w:cs="Arial"/>
                <w:sz w:val="18"/>
                <w:szCs w:val="18"/>
              </w:rPr>
              <w:t xml:space="preserve"> adult entertainment venue</w:t>
            </w:r>
            <w:r w:rsidRPr="00F05271">
              <w:rPr>
                <w:rFonts w:cs="Arial"/>
                <w:sz w:val="18"/>
                <w:szCs w:val="18"/>
              </w:rPr>
              <w:t xml:space="preserve"> building.</w:t>
            </w:r>
          </w:p>
        </w:tc>
        <w:tc>
          <w:tcPr>
            <w:tcW w:w="4536" w:type="dxa"/>
            <w:tcMar>
              <w:top w:w="57" w:type="dxa"/>
              <w:left w:w="57" w:type="dxa"/>
              <w:bottom w:w="57" w:type="dxa"/>
              <w:right w:w="57" w:type="dxa"/>
            </w:tcMar>
          </w:tcPr>
          <w:p w14:paraId="3ED7DC4F"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P3</w:t>
            </w:r>
          </w:p>
          <w:p w14:paraId="7A2B8EE6"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No </w:t>
            </w:r>
            <w:r>
              <w:rPr>
                <w:rFonts w:cs="Arial"/>
                <w:sz w:val="18"/>
                <w:szCs w:val="18"/>
              </w:rPr>
              <w:t>P</w:t>
            </w:r>
            <w:r w:rsidRPr="00F05271">
              <w:rPr>
                <w:rFonts w:cs="Arial"/>
                <w:sz w:val="18"/>
                <w:szCs w:val="18"/>
              </w:rPr>
              <w:t xml:space="preserve">erformance </w:t>
            </w:r>
            <w:r>
              <w:rPr>
                <w:rFonts w:cs="Arial"/>
                <w:sz w:val="18"/>
                <w:szCs w:val="18"/>
              </w:rPr>
              <w:t>C</w:t>
            </w:r>
            <w:r w:rsidRPr="00F05271">
              <w:rPr>
                <w:rFonts w:cs="Arial"/>
                <w:sz w:val="18"/>
                <w:szCs w:val="18"/>
              </w:rPr>
              <w:t>riteri</w:t>
            </w:r>
            <w:r>
              <w:rPr>
                <w:rFonts w:cs="Arial"/>
                <w:sz w:val="18"/>
                <w:szCs w:val="18"/>
              </w:rPr>
              <w:t>on</w:t>
            </w:r>
            <w:r w:rsidRPr="00F05271">
              <w:rPr>
                <w:rFonts w:cs="Arial"/>
                <w:sz w:val="18"/>
                <w:szCs w:val="18"/>
              </w:rPr>
              <w:t>.</w:t>
            </w:r>
          </w:p>
        </w:tc>
      </w:tr>
      <w:tr w:rsidR="00463D6D" w:rsidRPr="00F05271" w14:paraId="1CC09537" w14:textId="77777777" w:rsidTr="00DF0F01">
        <w:tc>
          <w:tcPr>
            <w:tcW w:w="4392" w:type="dxa"/>
            <w:gridSpan w:val="2"/>
            <w:tcMar>
              <w:top w:w="57" w:type="dxa"/>
              <w:left w:w="57" w:type="dxa"/>
              <w:bottom w:w="57" w:type="dxa"/>
              <w:right w:w="57" w:type="dxa"/>
            </w:tcMar>
          </w:tcPr>
          <w:p w14:paraId="0B8B0F21"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A4</w:t>
            </w:r>
          </w:p>
          <w:p w14:paraId="70D01577" w14:textId="77777777" w:rsidR="00463D6D" w:rsidRDefault="00463D6D" w:rsidP="00DF0F01">
            <w:pPr>
              <w:keepNext w:val="0"/>
              <w:keepLines w:val="0"/>
              <w:spacing w:before="0" w:after="120" w:line="280" w:lineRule="atLeast"/>
              <w:outlineLvl w:val="9"/>
              <w:rPr>
                <w:rFonts w:cs="Arial"/>
                <w:sz w:val="18"/>
                <w:szCs w:val="18"/>
              </w:rPr>
            </w:pPr>
            <w:r>
              <w:rPr>
                <w:rFonts w:cs="Arial"/>
                <w:sz w:val="18"/>
                <w:szCs w:val="18"/>
              </w:rPr>
              <w:t>S</w:t>
            </w:r>
            <w:r w:rsidRPr="00F05271">
              <w:rPr>
                <w:rFonts w:cs="Arial"/>
                <w:sz w:val="18"/>
                <w:szCs w:val="18"/>
              </w:rPr>
              <w:t>ign</w:t>
            </w:r>
            <w:r>
              <w:rPr>
                <w:rFonts w:cs="Arial"/>
                <w:sz w:val="18"/>
                <w:szCs w:val="18"/>
              </w:rPr>
              <w:t>s</w:t>
            </w:r>
            <w:r w:rsidRPr="00F05271">
              <w:rPr>
                <w:rFonts w:cs="Arial"/>
                <w:sz w:val="18"/>
                <w:szCs w:val="18"/>
              </w:rPr>
              <w:t xml:space="preserve"> </w:t>
            </w:r>
            <w:r>
              <w:rPr>
                <w:rFonts w:cs="Arial"/>
                <w:sz w:val="18"/>
                <w:szCs w:val="18"/>
              </w:rPr>
              <w:t xml:space="preserve">for adult entertainment venues </w:t>
            </w:r>
            <w:r w:rsidRPr="00F05271">
              <w:rPr>
                <w:rFonts w:cs="Arial"/>
                <w:sz w:val="18"/>
                <w:szCs w:val="18"/>
              </w:rPr>
              <w:t>must</w:t>
            </w:r>
            <w:r>
              <w:rPr>
                <w:rFonts w:cs="Arial"/>
                <w:sz w:val="18"/>
                <w:szCs w:val="18"/>
              </w:rPr>
              <w:t>:</w:t>
            </w:r>
          </w:p>
          <w:p w14:paraId="79D46412" w14:textId="77777777" w:rsidR="00463D6D" w:rsidRDefault="00463D6D" w:rsidP="00854F46">
            <w:pPr>
              <w:pStyle w:val="ListParagraph"/>
              <w:keepNext w:val="0"/>
              <w:keepLines w:val="0"/>
              <w:numPr>
                <w:ilvl w:val="0"/>
                <w:numId w:val="236"/>
              </w:numPr>
              <w:spacing w:before="0" w:line="280" w:lineRule="atLeast"/>
              <w:ind w:left="397" w:right="0" w:hanging="397"/>
              <w:jc w:val="left"/>
              <w:outlineLvl w:val="9"/>
            </w:pPr>
            <w:r w:rsidRPr="006F46DE">
              <w:t>only indicate the name of the business using text</w:t>
            </w:r>
            <w:r>
              <w:t>; and</w:t>
            </w:r>
          </w:p>
          <w:p w14:paraId="641011D4" w14:textId="77777777" w:rsidR="00463D6D" w:rsidRPr="006F46DE" w:rsidRDefault="00463D6D" w:rsidP="00854F46">
            <w:pPr>
              <w:pStyle w:val="ListParagraph"/>
              <w:keepNext w:val="0"/>
              <w:keepLines w:val="0"/>
              <w:numPr>
                <w:ilvl w:val="0"/>
                <w:numId w:val="236"/>
              </w:numPr>
              <w:spacing w:before="0" w:line="280" w:lineRule="atLeast"/>
              <w:ind w:left="397" w:right="0" w:hanging="397"/>
              <w:jc w:val="left"/>
              <w:outlineLvl w:val="9"/>
            </w:pPr>
            <w:r>
              <w:t xml:space="preserve">not include </w:t>
            </w:r>
            <w:r w:rsidRPr="006F46DE">
              <w:t>graphics or images.</w:t>
            </w:r>
          </w:p>
        </w:tc>
        <w:tc>
          <w:tcPr>
            <w:tcW w:w="4536" w:type="dxa"/>
            <w:tcMar>
              <w:top w:w="57" w:type="dxa"/>
              <w:left w:w="57" w:type="dxa"/>
              <w:bottom w:w="57" w:type="dxa"/>
              <w:right w:w="57" w:type="dxa"/>
            </w:tcMar>
          </w:tcPr>
          <w:p w14:paraId="5788E5A1"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P4</w:t>
            </w:r>
          </w:p>
          <w:p w14:paraId="39DE35BE"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No </w:t>
            </w:r>
            <w:r>
              <w:rPr>
                <w:rFonts w:cs="Arial"/>
                <w:sz w:val="18"/>
                <w:szCs w:val="18"/>
              </w:rPr>
              <w:t>P</w:t>
            </w:r>
            <w:r w:rsidRPr="00F05271">
              <w:rPr>
                <w:rFonts w:cs="Arial"/>
                <w:sz w:val="18"/>
                <w:szCs w:val="18"/>
              </w:rPr>
              <w:t xml:space="preserve">erformance </w:t>
            </w:r>
            <w:r>
              <w:rPr>
                <w:rFonts w:cs="Arial"/>
                <w:sz w:val="18"/>
                <w:szCs w:val="18"/>
              </w:rPr>
              <w:t>C</w:t>
            </w:r>
            <w:r w:rsidRPr="00F05271">
              <w:rPr>
                <w:rFonts w:cs="Arial"/>
                <w:sz w:val="18"/>
                <w:szCs w:val="18"/>
              </w:rPr>
              <w:t>riteri</w:t>
            </w:r>
            <w:r>
              <w:rPr>
                <w:rFonts w:cs="Arial"/>
                <w:sz w:val="18"/>
                <w:szCs w:val="18"/>
              </w:rPr>
              <w:t>on</w:t>
            </w:r>
            <w:r w:rsidRPr="00F05271">
              <w:rPr>
                <w:rFonts w:cs="Arial"/>
                <w:sz w:val="18"/>
                <w:szCs w:val="18"/>
              </w:rPr>
              <w:t>.</w:t>
            </w:r>
          </w:p>
        </w:tc>
      </w:tr>
    </w:tbl>
    <w:p w14:paraId="232914A2" w14:textId="77777777" w:rsidR="00463D6D" w:rsidRDefault="00463D6D" w:rsidP="00463D6D">
      <w:pPr>
        <w:pStyle w:val="Heading4"/>
      </w:pPr>
      <w:r w:rsidRPr="00F05271">
        <w:lastRenderedPageBreak/>
        <w:t>HOB-S4.6.2</w:t>
      </w:r>
      <w:r w:rsidRPr="00F05271">
        <w:tab/>
        <w:t>Hotel Industr</w:t>
      </w:r>
      <w:r>
        <w:t>y</w:t>
      </w:r>
    </w:p>
    <w:p w14:paraId="7A09406C" w14:textId="331CF5E2" w:rsidR="00463D6D" w:rsidRPr="00F05271" w:rsidRDefault="00463D6D" w:rsidP="00463D6D">
      <w:pPr>
        <w:pStyle w:val="BodyText"/>
      </w:pPr>
      <w:r w:rsidRPr="00F05271">
        <w:t xml:space="preserve">This clause is in </w:t>
      </w:r>
      <w:r>
        <w:t xml:space="preserve">addition to </w:t>
      </w:r>
      <w:r w:rsidRPr="00F05271">
        <w:t xml:space="preserve">Central Business Zone </w:t>
      </w:r>
      <w:r w:rsidR="00CF1176">
        <w:t>-</w:t>
      </w:r>
      <w:r w:rsidRPr="00F05271">
        <w:t xml:space="preserve"> clause 16.3 Use Standards</w:t>
      </w:r>
      <w:r>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CA798A9" w14:textId="77777777" w:rsidTr="00DF0F01">
        <w:tc>
          <w:tcPr>
            <w:tcW w:w="1415" w:type="dxa"/>
            <w:tcMar>
              <w:top w:w="57" w:type="dxa"/>
              <w:left w:w="57" w:type="dxa"/>
              <w:bottom w:w="57" w:type="dxa"/>
              <w:right w:w="57" w:type="dxa"/>
            </w:tcMar>
          </w:tcPr>
          <w:p w14:paraId="4FF96A91"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Objective:</w:t>
            </w:r>
          </w:p>
        </w:tc>
        <w:tc>
          <w:tcPr>
            <w:tcW w:w="7513" w:type="dxa"/>
            <w:gridSpan w:val="2"/>
            <w:tcMar>
              <w:top w:w="57" w:type="dxa"/>
              <w:left w:w="57" w:type="dxa"/>
              <w:bottom w:w="57" w:type="dxa"/>
              <w:right w:w="57" w:type="dxa"/>
            </w:tcMar>
          </w:tcPr>
          <w:p w14:paraId="2E7A15EB" w14:textId="77777777" w:rsidR="00463D6D" w:rsidRPr="00F05271" w:rsidRDefault="00463D6D" w:rsidP="00DF0F01">
            <w:pPr>
              <w:keepNext w:val="0"/>
              <w:keepLines w:val="0"/>
              <w:spacing w:before="0" w:after="120" w:line="280" w:lineRule="atLeast"/>
              <w:outlineLvl w:val="9"/>
              <w:rPr>
                <w:rFonts w:cs="Arial"/>
                <w:sz w:val="18"/>
                <w:szCs w:val="18"/>
              </w:rPr>
            </w:pPr>
            <w:r>
              <w:rPr>
                <w:rFonts w:cs="Arial"/>
                <w:sz w:val="18"/>
                <w:szCs w:val="18"/>
              </w:rPr>
              <w:t>T</w:t>
            </w:r>
            <w:r w:rsidRPr="00F05271">
              <w:rPr>
                <w:rFonts w:cs="Arial"/>
                <w:sz w:val="18"/>
                <w:szCs w:val="18"/>
              </w:rPr>
              <w:t xml:space="preserve">hat </w:t>
            </w:r>
            <w:r>
              <w:rPr>
                <w:rFonts w:cs="Arial"/>
                <w:sz w:val="18"/>
                <w:szCs w:val="18"/>
              </w:rPr>
              <w:t>H</w:t>
            </w:r>
            <w:r w:rsidRPr="00F05271">
              <w:rPr>
                <w:rFonts w:cs="Arial"/>
                <w:sz w:val="18"/>
                <w:szCs w:val="18"/>
              </w:rPr>
              <w:t xml:space="preserve">otel </w:t>
            </w:r>
            <w:r>
              <w:rPr>
                <w:rFonts w:cs="Arial"/>
                <w:sz w:val="18"/>
                <w:szCs w:val="18"/>
              </w:rPr>
              <w:t>I</w:t>
            </w:r>
            <w:r w:rsidRPr="00F05271">
              <w:rPr>
                <w:rFonts w:cs="Arial"/>
                <w:sz w:val="18"/>
                <w:szCs w:val="18"/>
              </w:rPr>
              <w:t>ndustry uses do not cause an unreasonable loss of amenity</w:t>
            </w:r>
            <w:r>
              <w:rPr>
                <w:rFonts w:cs="Arial"/>
                <w:sz w:val="18"/>
                <w:szCs w:val="18"/>
              </w:rPr>
              <w:t xml:space="preserve"> and safety</w:t>
            </w:r>
            <w:r w:rsidRPr="00F05271">
              <w:rPr>
                <w:rFonts w:cs="Arial"/>
                <w:sz w:val="18"/>
                <w:szCs w:val="18"/>
              </w:rPr>
              <w:t xml:space="preserve"> for</w:t>
            </w:r>
            <w:r>
              <w:rPr>
                <w:rFonts w:cs="Arial"/>
                <w:sz w:val="18"/>
                <w:szCs w:val="18"/>
              </w:rPr>
              <w:t xml:space="preserve"> the</w:t>
            </w:r>
            <w:r w:rsidRPr="00F05271">
              <w:rPr>
                <w:rFonts w:cs="Arial"/>
                <w:sz w:val="18"/>
                <w:szCs w:val="18"/>
              </w:rPr>
              <w:t xml:space="preserve"> surrounding area</w:t>
            </w:r>
            <w:r>
              <w:rPr>
                <w:rFonts w:cs="Arial"/>
                <w:sz w:val="18"/>
                <w:szCs w:val="18"/>
              </w:rPr>
              <w:t xml:space="preserve"> and use</w:t>
            </w:r>
            <w:r w:rsidRPr="00F05271">
              <w:rPr>
                <w:rFonts w:cs="Arial"/>
                <w:sz w:val="18"/>
                <w:szCs w:val="18"/>
              </w:rPr>
              <w:t>s.</w:t>
            </w:r>
          </w:p>
        </w:tc>
      </w:tr>
      <w:tr w:rsidR="00463D6D" w:rsidRPr="00F05271" w14:paraId="6E891182" w14:textId="77777777" w:rsidTr="00DF0F01">
        <w:tc>
          <w:tcPr>
            <w:tcW w:w="4392" w:type="dxa"/>
            <w:gridSpan w:val="2"/>
            <w:tcMar>
              <w:top w:w="57" w:type="dxa"/>
              <w:left w:w="57" w:type="dxa"/>
              <w:bottom w:w="57" w:type="dxa"/>
              <w:right w:w="57" w:type="dxa"/>
            </w:tcMar>
          </w:tcPr>
          <w:p w14:paraId="64985F63"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Acceptable Solutions</w:t>
            </w:r>
          </w:p>
        </w:tc>
        <w:tc>
          <w:tcPr>
            <w:tcW w:w="4536" w:type="dxa"/>
            <w:tcMar>
              <w:top w:w="57" w:type="dxa"/>
              <w:left w:w="57" w:type="dxa"/>
              <w:bottom w:w="57" w:type="dxa"/>
              <w:right w:w="57" w:type="dxa"/>
            </w:tcMar>
          </w:tcPr>
          <w:p w14:paraId="44904A8E"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Performance Criteria</w:t>
            </w:r>
          </w:p>
        </w:tc>
      </w:tr>
      <w:tr w:rsidR="00463D6D" w:rsidRPr="00F05271" w14:paraId="28A2A519" w14:textId="77777777" w:rsidTr="00DF0F01">
        <w:tc>
          <w:tcPr>
            <w:tcW w:w="4392" w:type="dxa"/>
            <w:gridSpan w:val="2"/>
            <w:tcMar>
              <w:top w:w="57" w:type="dxa"/>
              <w:left w:w="57" w:type="dxa"/>
              <w:bottom w:w="57" w:type="dxa"/>
              <w:right w:w="57" w:type="dxa"/>
            </w:tcMar>
          </w:tcPr>
          <w:p w14:paraId="1B71A5F5"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A1</w:t>
            </w:r>
          </w:p>
          <w:p w14:paraId="71F87A0C" w14:textId="77777777" w:rsidR="00463D6D" w:rsidRPr="00F05271" w:rsidRDefault="00463D6D" w:rsidP="00DF0F01">
            <w:pPr>
              <w:keepNext w:val="0"/>
              <w:keepLines w:val="0"/>
              <w:tabs>
                <w:tab w:val="left" w:pos="4962"/>
              </w:tabs>
              <w:spacing w:before="0" w:after="120" w:line="280" w:lineRule="atLeast"/>
              <w:ind w:right="-37"/>
              <w:outlineLvl w:val="9"/>
              <w:rPr>
                <w:rFonts w:cs="Arial"/>
                <w:sz w:val="18"/>
                <w:szCs w:val="18"/>
              </w:rPr>
            </w:pPr>
            <w:r w:rsidRPr="00F05271">
              <w:rPr>
                <w:rFonts w:eastAsia="Times New Roman" w:cs="Arial"/>
                <w:color w:val="auto"/>
                <w:sz w:val="18"/>
                <w:szCs w:val="18"/>
                <w:shd w:val="clear" w:color="auto" w:fill="FFFFFF"/>
              </w:rPr>
              <w:t>Hours of operation of a Hotel Industry use must</w:t>
            </w:r>
            <w:r>
              <w:rPr>
                <w:rFonts w:eastAsia="Times New Roman" w:cs="Arial"/>
                <w:color w:val="auto"/>
                <w:sz w:val="18"/>
                <w:szCs w:val="18"/>
                <w:shd w:val="clear" w:color="auto" w:fill="FFFFFF"/>
              </w:rPr>
              <w:t xml:space="preserve"> not</w:t>
            </w:r>
            <w:r w:rsidRPr="00F05271">
              <w:rPr>
                <w:rFonts w:eastAsia="Times New Roman" w:cs="Arial"/>
                <w:color w:val="auto"/>
                <w:sz w:val="18"/>
                <w:szCs w:val="18"/>
                <w:shd w:val="clear" w:color="auto" w:fill="FFFFFF"/>
              </w:rPr>
              <w:t xml:space="preserve"> be within the hours of 12.00am</w:t>
            </w:r>
            <w:r>
              <w:rPr>
                <w:rFonts w:eastAsia="Times New Roman" w:cs="Arial"/>
                <w:color w:val="auto"/>
                <w:sz w:val="18"/>
                <w:szCs w:val="18"/>
                <w:shd w:val="clear" w:color="auto" w:fill="FFFFFF"/>
              </w:rPr>
              <w:t xml:space="preserve"> to 7.00am</w:t>
            </w:r>
            <w:r w:rsidRPr="00F05271">
              <w:rPr>
                <w:rFonts w:eastAsia="Times New Roman" w:cs="Arial"/>
                <w:color w:val="auto"/>
                <w:sz w:val="18"/>
                <w:szCs w:val="18"/>
                <w:shd w:val="clear" w:color="auto" w:fill="FFFFFF"/>
              </w:rPr>
              <w:t>.</w:t>
            </w:r>
          </w:p>
        </w:tc>
        <w:tc>
          <w:tcPr>
            <w:tcW w:w="4536" w:type="dxa"/>
            <w:tcMar>
              <w:top w:w="57" w:type="dxa"/>
              <w:left w:w="57" w:type="dxa"/>
              <w:bottom w:w="57" w:type="dxa"/>
              <w:right w:w="57" w:type="dxa"/>
            </w:tcMar>
          </w:tcPr>
          <w:p w14:paraId="646F1A97"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P1</w:t>
            </w:r>
          </w:p>
          <w:p w14:paraId="155BF2FE" w14:textId="77777777" w:rsidR="00463D6D" w:rsidRPr="00F05271" w:rsidRDefault="00463D6D" w:rsidP="00DF0F01">
            <w:pPr>
              <w:keepNext w:val="0"/>
              <w:keepLines w:val="0"/>
              <w:tabs>
                <w:tab w:val="left" w:pos="4962"/>
              </w:tabs>
              <w:spacing w:before="0" w:after="120" w:line="280" w:lineRule="atLeast"/>
              <w:ind w:right="-37"/>
              <w:outlineLvl w:val="9"/>
              <w:rPr>
                <w:rFonts w:cs="Arial"/>
                <w:sz w:val="18"/>
                <w:szCs w:val="18"/>
              </w:rPr>
            </w:pPr>
            <w:r w:rsidRPr="00F05271">
              <w:rPr>
                <w:rFonts w:cs="Arial"/>
                <w:sz w:val="18"/>
                <w:szCs w:val="18"/>
              </w:rPr>
              <w:t xml:space="preserve">Hours of operation of a Hotel Industry use must not have an unreasonable impact on the amenity and safety of the surrounding </w:t>
            </w:r>
            <w:r w:rsidRPr="008F25B5">
              <w:rPr>
                <w:rFonts w:cs="Arial"/>
                <w:sz w:val="18"/>
                <w:szCs w:val="18"/>
              </w:rPr>
              <w:t xml:space="preserve">area and </w:t>
            </w:r>
            <w:r w:rsidRPr="00F05271">
              <w:rPr>
                <w:rFonts w:cs="Arial"/>
                <w:sz w:val="18"/>
                <w:szCs w:val="18"/>
              </w:rPr>
              <w:t>uses, having regard to:</w:t>
            </w:r>
          </w:p>
          <w:p w14:paraId="0385AF7A" w14:textId="77777777" w:rsidR="00463D6D" w:rsidRPr="00F05271" w:rsidRDefault="00463D6D" w:rsidP="00DF0F01">
            <w:pPr>
              <w:keepNext w:val="0"/>
              <w:keepLines w:val="0"/>
              <w:numPr>
                <w:ilvl w:val="0"/>
                <w:numId w:val="130"/>
              </w:numPr>
              <w:tabs>
                <w:tab w:val="left" w:pos="4962"/>
              </w:tabs>
              <w:spacing w:before="0" w:after="120" w:line="280" w:lineRule="atLeast"/>
              <w:ind w:left="397" w:hanging="397"/>
              <w:outlineLvl w:val="9"/>
              <w:rPr>
                <w:rFonts w:cs="Arial"/>
                <w:sz w:val="18"/>
                <w:szCs w:val="18"/>
              </w:rPr>
            </w:pPr>
            <w:r w:rsidRPr="00F05271">
              <w:rPr>
                <w:rFonts w:cs="Arial"/>
                <w:sz w:val="18"/>
                <w:szCs w:val="18"/>
              </w:rPr>
              <w:t>the hours of operation and intensity of the proposed use;</w:t>
            </w:r>
          </w:p>
          <w:p w14:paraId="3AA98D73" w14:textId="77777777" w:rsidR="00463D6D" w:rsidRPr="00F05271" w:rsidRDefault="00463D6D" w:rsidP="00DF0F01">
            <w:pPr>
              <w:keepNext w:val="0"/>
              <w:keepLines w:val="0"/>
              <w:numPr>
                <w:ilvl w:val="0"/>
                <w:numId w:val="130"/>
              </w:numPr>
              <w:tabs>
                <w:tab w:val="left" w:pos="4962"/>
              </w:tabs>
              <w:spacing w:before="0" w:after="120" w:line="280" w:lineRule="atLeast"/>
              <w:ind w:left="397" w:hanging="397"/>
              <w:outlineLvl w:val="9"/>
              <w:rPr>
                <w:rFonts w:cs="Arial"/>
                <w:sz w:val="18"/>
                <w:szCs w:val="18"/>
              </w:rPr>
            </w:pPr>
            <w:r w:rsidRPr="00F05271">
              <w:rPr>
                <w:rFonts w:cs="Arial"/>
                <w:sz w:val="18"/>
                <w:szCs w:val="18"/>
              </w:rPr>
              <w:t>the location of the proposed use and the nature of surrounding uses and zones;</w:t>
            </w:r>
          </w:p>
          <w:p w14:paraId="15A43C1D" w14:textId="77777777" w:rsidR="00463D6D" w:rsidRPr="00F05271" w:rsidRDefault="00463D6D" w:rsidP="00DF0F01">
            <w:pPr>
              <w:keepNext w:val="0"/>
              <w:keepLines w:val="0"/>
              <w:numPr>
                <w:ilvl w:val="0"/>
                <w:numId w:val="130"/>
              </w:numPr>
              <w:tabs>
                <w:tab w:val="left" w:pos="4962"/>
              </w:tabs>
              <w:spacing w:before="0" w:after="120" w:line="280" w:lineRule="atLeast"/>
              <w:ind w:left="397" w:hanging="397"/>
              <w:outlineLvl w:val="9"/>
              <w:rPr>
                <w:rFonts w:cs="Arial"/>
                <w:sz w:val="18"/>
                <w:szCs w:val="18"/>
              </w:rPr>
            </w:pPr>
            <w:r w:rsidRPr="00F05271">
              <w:rPr>
                <w:rFonts w:cs="Arial"/>
                <w:sz w:val="18"/>
                <w:szCs w:val="18"/>
              </w:rPr>
              <w:t>the impact of the proposed use on the mix of uses in the immediate area;</w:t>
            </w:r>
          </w:p>
          <w:p w14:paraId="58A2D503" w14:textId="77777777" w:rsidR="00463D6D" w:rsidRDefault="00463D6D" w:rsidP="00DF0F01">
            <w:pPr>
              <w:keepNext w:val="0"/>
              <w:keepLines w:val="0"/>
              <w:numPr>
                <w:ilvl w:val="0"/>
                <w:numId w:val="130"/>
              </w:numPr>
              <w:tabs>
                <w:tab w:val="left" w:pos="4962"/>
              </w:tabs>
              <w:spacing w:before="0" w:after="120" w:line="280" w:lineRule="atLeast"/>
              <w:ind w:left="397" w:hanging="397"/>
              <w:outlineLvl w:val="9"/>
              <w:rPr>
                <w:rFonts w:cs="Arial"/>
                <w:sz w:val="18"/>
                <w:szCs w:val="18"/>
              </w:rPr>
            </w:pPr>
            <w:r w:rsidRPr="00F05271">
              <w:rPr>
                <w:rFonts w:cs="Arial"/>
                <w:sz w:val="18"/>
                <w:szCs w:val="18"/>
              </w:rPr>
              <w:t>the impacts of light spill;</w:t>
            </w:r>
          </w:p>
          <w:p w14:paraId="79D2C1EE" w14:textId="77777777" w:rsidR="00463D6D" w:rsidRPr="00025829" w:rsidRDefault="00463D6D" w:rsidP="00DF0F01">
            <w:pPr>
              <w:keepNext w:val="0"/>
              <w:keepLines w:val="0"/>
              <w:numPr>
                <w:ilvl w:val="0"/>
                <w:numId w:val="130"/>
              </w:numPr>
              <w:tabs>
                <w:tab w:val="left" w:pos="4962"/>
              </w:tabs>
              <w:spacing w:before="0" w:after="120" w:line="280" w:lineRule="atLeast"/>
              <w:ind w:left="397" w:hanging="397"/>
              <w:outlineLvl w:val="9"/>
              <w:rPr>
                <w:rFonts w:cs="Arial"/>
                <w:sz w:val="18"/>
                <w:szCs w:val="18"/>
              </w:rPr>
            </w:pPr>
            <w:r w:rsidRPr="00025829">
              <w:rPr>
                <w:rFonts w:cs="Arial"/>
                <w:sz w:val="18"/>
                <w:szCs w:val="18"/>
              </w:rPr>
              <w:t>prevention of crime through- design measures that:</w:t>
            </w:r>
          </w:p>
          <w:p w14:paraId="2566D29B" w14:textId="77777777" w:rsidR="00463D6D" w:rsidRPr="00F05271" w:rsidRDefault="00463D6D" w:rsidP="00DF0F01">
            <w:pPr>
              <w:keepNext w:val="0"/>
              <w:keepLines w:val="0"/>
              <w:numPr>
                <w:ilvl w:val="1"/>
                <w:numId w:val="140"/>
              </w:numPr>
              <w:tabs>
                <w:tab w:val="left" w:pos="4962"/>
              </w:tabs>
              <w:spacing w:before="0" w:after="120" w:line="280" w:lineRule="atLeast"/>
              <w:ind w:left="794" w:hanging="397"/>
              <w:outlineLvl w:val="9"/>
              <w:rPr>
                <w:rFonts w:cs="Arial"/>
                <w:sz w:val="18"/>
                <w:szCs w:val="18"/>
              </w:rPr>
            </w:pPr>
            <w:r>
              <w:rPr>
                <w:rFonts w:cs="Arial"/>
                <w:sz w:val="18"/>
                <w:szCs w:val="18"/>
              </w:rPr>
              <w:t>provide safe, well designed buildings</w:t>
            </w:r>
          </w:p>
          <w:p w14:paraId="74AA439F" w14:textId="77777777" w:rsidR="00463D6D" w:rsidRPr="00F05271" w:rsidRDefault="00463D6D" w:rsidP="00DF0F01">
            <w:pPr>
              <w:keepNext w:val="0"/>
              <w:keepLines w:val="0"/>
              <w:numPr>
                <w:ilvl w:val="1"/>
                <w:numId w:val="140"/>
              </w:numPr>
              <w:tabs>
                <w:tab w:val="left" w:pos="4962"/>
              </w:tabs>
              <w:spacing w:before="0" w:after="120" w:line="280" w:lineRule="atLeast"/>
              <w:ind w:left="794" w:hanging="397"/>
              <w:outlineLvl w:val="9"/>
              <w:rPr>
                <w:rFonts w:cs="Arial"/>
                <w:sz w:val="18"/>
                <w:szCs w:val="18"/>
              </w:rPr>
            </w:pPr>
            <w:r>
              <w:rPr>
                <w:rFonts w:cs="Arial"/>
                <w:sz w:val="18"/>
                <w:szCs w:val="18"/>
              </w:rPr>
              <w:t xml:space="preserve">reduce opportunities for crime to occur; </w:t>
            </w:r>
          </w:p>
          <w:p w14:paraId="42F11742" w14:textId="77777777" w:rsidR="00463D6D" w:rsidRPr="00F05271" w:rsidRDefault="00463D6D" w:rsidP="00DF0F01">
            <w:pPr>
              <w:keepNext w:val="0"/>
              <w:keepLines w:val="0"/>
              <w:numPr>
                <w:ilvl w:val="1"/>
                <w:numId w:val="140"/>
              </w:numPr>
              <w:tabs>
                <w:tab w:val="left" w:pos="4962"/>
              </w:tabs>
              <w:spacing w:before="0" w:after="120" w:line="280" w:lineRule="atLeast"/>
              <w:ind w:left="794" w:hanging="397"/>
              <w:outlineLvl w:val="9"/>
              <w:rPr>
                <w:rFonts w:cs="Arial"/>
                <w:sz w:val="18"/>
                <w:szCs w:val="18"/>
              </w:rPr>
            </w:pPr>
            <w:r>
              <w:rPr>
                <w:rFonts w:eastAsia="Times New Roman" w:cs="Arial"/>
                <w:sz w:val="18"/>
                <w:szCs w:val="18"/>
                <w:shd w:val="clear" w:color="auto" w:fill="FFFFFF"/>
              </w:rPr>
              <w:t>minimise the potential for vandalism and anti-social behaviour</w:t>
            </w:r>
            <w:r w:rsidRPr="00F05271">
              <w:rPr>
                <w:rFonts w:eastAsia="Times New Roman" w:cs="Arial"/>
                <w:sz w:val="18"/>
                <w:szCs w:val="18"/>
                <w:shd w:val="clear" w:color="auto" w:fill="FFFFFF"/>
              </w:rPr>
              <w:t>;</w:t>
            </w:r>
            <w:r w:rsidRPr="00F05271">
              <w:rPr>
                <w:rFonts w:cs="Arial"/>
                <w:sz w:val="18"/>
                <w:szCs w:val="18"/>
              </w:rPr>
              <w:t xml:space="preserve"> </w:t>
            </w:r>
          </w:p>
          <w:p w14:paraId="3616196A" w14:textId="77777777" w:rsidR="00463D6D" w:rsidRDefault="00463D6D" w:rsidP="00DF0F01">
            <w:pPr>
              <w:keepNext w:val="0"/>
              <w:keepLines w:val="0"/>
              <w:numPr>
                <w:ilvl w:val="1"/>
                <w:numId w:val="140"/>
              </w:numPr>
              <w:tabs>
                <w:tab w:val="left" w:pos="4962"/>
              </w:tabs>
              <w:spacing w:before="0" w:after="120" w:line="280" w:lineRule="atLeast"/>
              <w:ind w:left="794" w:hanging="397"/>
              <w:outlineLvl w:val="9"/>
              <w:rPr>
                <w:rFonts w:cs="Arial"/>
                <w:sz w:val="18"/>
                <w:szCs w:val="18"/>
              </w:rPr>
            </w:pPr>
            <w:r>
              <w:rPr>
                <w:rFonts w:cs="Arial"/>
                <w:sz w:val="18"/>
                <w:szCs w:val="18"/>
              </w:rPr>
              <w:t xml:space="preserve">promote </w:t>
            </w:r>
            <w:r w:rsidRPr="00F05271">
              <w:rPr>
                <w:rFonts w:cs="Arial"/>
                <w:sz w:val="18"/>
                <w:szCs w:val="18"/>
              </w:rPr>
              <w:t>safety on neighbouring public and private land</w:t>
            </w:r>
            <w:r>
              <w:rPr>
                <w:rFonts w:cs="Arial"/>
                <w:sz w:val="18"/>
                <w:szCs w:val="18"/>
              </w:rPr>
              <w:t>; and</w:t>
            </w:r>
          </w:p>
          <w:p w14:paraId="08D9DA91" w14:textId="77777777" w:rsidR="00463D6D" w:rsidRPr="00F05271" w:rsidRDefault="00463D6D" w:rsidP="00DF0F01">
            <w:pPr>
              <w:keepNext w:val="0"/>
              <w:keepLines w:val="0"/>
              <w:numPr>
                <w:ilvl w:val="0"/>
                <w:numId w:val="130"/>
              </w:numPr>
              <w:tabs>
                <w:tab w:val="left" w:pos="459"/>
              </w:tabs>
              <w:spacing w:before="0" w:after="120" w:line="280" w:lineRule="atLeast"/>
              <w:ind w:left="397" w:hanging="397"/>
              <w:outlineLvl w:val="9"/>
              <w:rPr>
                <w:rFonts w:cs="Arial"/>
                <w:sz w:val="18"/>
                <w:szCs w:val="18"/>
              </w:rPr>
            </w:pPr>
            <w:r>
              <w:rPr>
                <w:rFonts w:cs="Arial"/>
                <w:sz w:val="18"/>
                <w:szCs w:val="18"/>
              </w:rPr>
              <w:t>a Hotel Industry impact assessment.</w:t>
            </w:r>
          </w:p>
        </w:tc>
      </w:tr>
    </w:tbl>
    <w:p w14:paraId="02A4814F" w14:textId="77777777" w:rsidR="00463D6D" w:rsidRPr="00F05271" w:rsidRDefault="00463D6D" w:rsidP="00463D6D">
      <w:pPr>
        <w:pStyle w:val="Heading4"/>
      </w:pPr>
      <w:r w:rsidRPr="00F05271">
        <w:t>HOB-S4.6.3</w:t>
      </w:r>
      <w:r w:rsidRPr="00F05271">
        <w:tab/>
        <w:t>Car parking numbers</w:t>
      </w:r>
    </w:p>
    <w:p w14:paraId="7C016346" w14:textId="33929988" w:rsidR="00463D6D" w:rsidRPr="00F05271" w:rsidRDefault="00463D6D" w:rsidP="00463D6D">
      <w:pPr>
        <w:pStyle w:val="BodyText"/>
      </w:pPr>
      <w:r w:rsidRPr="00F05271">
        <w:t xml:space="preserve">This clause is in substitution </w:t>
      </w:r>
      <w:r>
        <w:t>for</w:t>
      </w:r>
      <w:r w:rsidRPr="00F05271">
        <w:t xml:space="preserve"> Parking and Sustainable </w:t>
      </w:r>
      <w:r>
        <w:t>Transport</w:t>
      </w:r>
      <w:r w:rsidRPr="00F05271">
        <w:t xml:space="preserve"> Code </w:t>
      </w:r>
      <w:r w:rsidR="00CF1176">
        <w:t>-</w:t>
      </w:r>
      <w:r w:rsidRPr="00F05271">
        <w:t xml:space="preserve"> clause C2.5.1 Car parking numbers.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8DB751A" w14:textId="77777777" w:rsidTr="00DF0F01">
        <w:tc>
          <w:tcPr>
            <w:tcW w:w="1415" w:type="dxa"/>
            <w:tcMar>
              <w:top w:w="57" w:type="dxa"/>
              <w:left w:w="57" w:type="dxa"/>
              <w:bottom w:w="57" w:type="dxa"/>
              <w:right w:w="57" w:type="dxa"/>
            </w:tcMar>
          </w:tcPr>
          <w:p w14:paraId="5C4A81BF"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Objective: </w:t>
            </w:r>
          </w:p>
        </w:tc>
        <w:tc>
          <w:tcPr>
            <w:tcW w:w="7513" w:type="dxa"/>
            <w:gridSpan w:val="2"/>
            <w:tcMar>
              <w:top w:w="57" w:type="dxa"/>
              <w:left w:w="57" w:type="dxa"/>
              <w:bottom w:w="57" w:type="dxa"/>
              <w:right w:w="57" w:type="dxa"/>
            </w:tcMar>
          </w:tcPr>
          <w:p w14:paraId="31605CF8"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That pedestrian activity</w:t>
            </w:r>
            <w:r>
              <w:rPr>
                <w:rFonts w:cs="Arial"/>
                <w:sz w:val="18"/>
                <w:szCs w:val="18"/>
              </w:rPr>
              <w:t xml:space="preserve"> and amenity</w:t>
            </w:r>
            <w:r w:rsidRPr="00F05271">
              <w:rPr>
                <w:rFonts w:cs="Arial"/>
                <w:sz w:val="18"/>
                <w:szCs w:val="18"/>
              </w:rPr>
              <w:t xml:space="preserve"> in the </w:t>
            </w:r>
            <w:r w:rsidRPr="00E46EDA">
              <w:rPr>
                <w:rFonts w:cs="Arial"/>
                <w:sz w:val="18"/>
                <w:szCs w:val="18"/>
              </w:rPr>
              <w:t>C</w:t>
            </w:r>
            <w:r w:rsidRPr="00BB52EA">
              <w:rPr>
                <w:rFonts w:cs="Arial"/>
                <w:sz w:val="18"/>
                <w:szCs w:val="18"/>
              </w:rPr>
              <w:t xml:space="preserve">entral </w:t>
            </w:r>
            <w:r w:rsidRPr="00E46EDA">
              <w:rPr>
                <w:rFonts w:cs="Arial"/>
                <w:sz w:val="18"/>
                <w:szCs w:val="18"/>
              </w:rPr>
              <w:t>B</w:t>
            </w:r>
            <w:r w:rsidRPr="00BB52EA">
              <w:rPr>
                <w:rFonts w:cs="Arial"/>
                <w:sz w:val="18"/>
                <w:szCs w:val="18"/>
              </w:rPr>
              <w:t xml:space="preserve">usiness </w:t>
            </w:r>
            <w:r w:rsidRPr="00E46EDA">
              <w:rPr>
                <w:rFonts w:cs="Arial"/>
                <w:sz w:val="18"/>
                <w:szCs w:val="18"/>
              </w:rPr>
              <w:t>Zone</w:t>
            </w:r>
            <w:r w:rsidRPr="00BB52EA">
              <w:rPr>
                <w:rFonts w:cs="Arial"/>
                <w:sz w:val="18"/>
                <w:szCs w:val="18"/>
              </w:rPr>
              <w:t xml:space="preserve"> is not</w:t>
            </w:r>
            <w:r w:rsidRPr="00F05271">
              <w:rPr>
                <w:rFonts w:cs="Arial"/>
                <w:sz w:val="18"/>
                <w:szCs w:val="18"/>
              </w:rPr>
              <w:t xml:space="preserve"> compromised through the provision of on-site car parking.</w:t>
            </w:r>
          </w:p>
        </w:tc>
      </w:tr>
      <w:tr w:rsidR="00463D6D" w:rsidRPr="00F05271" w14:paraId="5B77C168" w14:textId="77777777" w:rsidTr="00DF0F01">
        <w:tc>
          <w:tcPr>
            <w:tcW w:w="4392" w:type="dxa"/>
            <w:gridSpan w:val="2"/>
            <w:tcMar>
              <w:top w:w="57" w:type="dxa"/>
              <w:left w:w="57" w:type="dxa"/>
              <w:bottom w:w="57" w:type="dxa"/>
              <w:right w:w="57" w:type="dxa"/>
            </w:tcMar>
          </w:tcPr>
          <w:p w14:paraId="76284C92"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Acceptable Solutions</w:t>
            </w:r>
          </w:p>
        </w:tc>
        <w:tc>
          <w:tcPr>
            <w:tcW w:w="4536" w:type="dxa"/>
            <w:tcMar>
              <w:top w:w="57" w:type="dxa"/>
              <w:left w:w="57" w:type="dxa"/>
              <w:bottom w:w="57" w:type="dxa"/>
              <w:right w:w="57" w:type="dxa"/>
            </w:tcMar>
          </w:tcPr>
          <w:p w14:paraId="030E6CFC"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Performance Criteria</w:t>
            </w:r>
          </w:p>
        </w:tc>
      </w:tr>
      <w:tr w:rsidR="00463D6D" w:rsidRPr="00F05271" w14:paraId="3461EBA4" w14:textId="77777777" w:rsidTr="00DF0F01">
        <w:tc>
          <w:tcPr>
            <w:tcW w:w="4392" w:type="dxa"/>
            <w:gridSpan w:val="2"/>
            <w:tcMar>
              <w:top w:w="57" w:type="dxa"/>
              <w:left w:w="57" w:type="dxa"/>
              <w:bottom w:w="57" w:type="dxa"/>
              <w:right w:w="57" w:type="dxa"/>
            </w:tcMar>
          </w:tcPr>
          <w:p w14:paraId="1C43A607"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A1</w:t>
            </w:r>
          </w:p>
          <w:p w14:paraId="6A450C98" w14:textId="77777777" w:rsidR="00463D6D" w:rsidRPr="00F05271" w:rsidRDefault="00463D6D" w:rsidP="00DF0F01">
            <w:pPr>
              <w:keepNext w:val="0"/>
              <w:keepLines w:val="0"/>
              <w:tabs>
                <w:tab w:val="left" w:pos="4962"/>
              </w:tabs>
              <w:spacing w:before="0" w:after="120" w:line="280" w:lineRule="atLeast"/>
              <w:ind w:right="-37"/>
              <w:outlineLvl w:val="9"/>
              <w:rPr>
                <w:rFonts w:eastAsia="Times New Roman" w:cs="Arial"/>
                <w:sz w:val="18"/>
                <w:szCs w:val="18"/>
              </w:rPr>
            </w:pPr>
            <w:r w:rsidRPr="00F05271">
              <w:rPr>
                <w:rFonts w:eastAsia="Times New Roman" w:cs="Arial"/>
                <w:sz w:val="18"/>
                <w:szCs w:val="18"/>
              </w:rPr>
              <w:t>On-site</w:t>
            </w:r>
            <w:r>
              <w:rPr>
                <w:rFonts w:eastAsia="Times New Roman" w:cs="Arial"/>
                <w:sz w:val="18"/>
                <w:szCs w:val="18"/>
              </w:rPr>
              <w:t xml:space="preserve"> car</w:t>
            </w:r>
            <w:r w:rsidRPr="00F05271">
              <w:rPr>
                <w:rFonts w:eastAsia="Times New Roman" w:cs="Arial"/>
                <w:sz w:val="18"/>
                <w:szCs w:val="18"/>
              </w:rPr>
              <w:t xml:space="preserve"> parking </w:t>
            </w:r>
            <w:r>
              <w:rPr>
                <w:rFonts w:eastAsia="Times New Roman" w:cs="Arial"/>
                <w:sz w:val="18"/>
                <w:szCs w:val="18"/>
              </w:rPr>
              <w:t xml:space="preserve">spaces </w:t>
            </w:r>
            <w:r w:rsidRPr="00F05271">
              <w:rPr>
                <w:rFonts w:eastAsia="Times New Roman" w:cs="Arial"/>
                <w:sz w:val="18"/>
                <w:szCs w:val="18"/>
              </w:rPr>
              <w:t>must:</w:t>
            </w:r>
          </w:p>
          <w:p w14:paraId="760109F1" w14:textId="77777777" w:rsidR="00463D6D" w:rsidRPr="00F05271" w:rsidRDefault="00463D6D" w:rsidP="00DF0F01">
            <w:pPr>
              <w:keepNext w:val="0"/>
              <w:keepLines w:val="0"/>
              <w:numPr>
                <w:ilvl w:val="0"/>
                <w:numId w:val="132"/>
              </w:numPr>
              <w:tabs>
                <w:tab w:val="left" w:pos="4962"/>
              </w:tabs>
              <w:spacing w:before="0" w:after="120" w:line="280" w:lineRule="atLeast"/>
              <w:ind w:left="397" w:hanging="397"/>
              <w:outlineLvl w:val="9"/>
              <w:rPr>
                <w:rFonts w:eastAsia="Times New Roman" w:cs="Arial"/>
                <w:sz w:val="18"/>
                <w:szCs w:val="18"/>
              </w:rPr>
            </w:pPr>
            <w:r w:rsidRPr="00F05271">
              <w:rPr>
                <w:rFonts w:eastAsia="Times New Roman" w:cs="Arial"/>
                <w:sz w:val="18"/>
                <w:szCs w:val="18"/>
              </w:rPr>
              <w:t>not be provided; or</w:t>
            </w:r>
          </w:p>
          <w:p w14:paraId="20E763E1" w14:textId="77777777" w:rsidR="00463D6D" w:rsidRPr="00F05271" w:rsidRDefault="00463D6D" w:rsidP="00DF0F01">
            <w:pPr>
              <w:keepNext w:val="0"/>
              <w:keepLines w:val="0"/>
              <w:numPr>
                <w:ilvl w:val="0"/>
                <w:numId w:val="132"/>
              </w:numPr>
              <w:tabs>
                <w:tab w:val="left" w:pos="4962"/>
              </w:tabs>
              <w:spacing w:before="0" w:after="120" w:line="280" w:lineRule="atLeast"/>
              <w:ind w:left="397" w:hanging="397"/>
              <w:outlineLvl w:val="9"/>
              <w:rPr>
                <w:rFonts w:eastAsia="Times New Roman" w:cs="Arial"/>
                <w:sz w:val="18"/>
                <w:szCs w:val="18"/>
              </w:rPr>
            </w:pPr>
            <w:r w:rsidRPr="00F05271">
              <w:rPr>
                <w:rFonts w:eastAsia="Times New Roman" w:cs="Arial"/>
                <w:sz w:val="18"/>
                <w:szCs w:val="18"/>
              </w:rPr>
              <w:lastRenderedPageBreak/>
              <w:t xml:space="preserve">be </w:t>
            </w:r>
            <w:r>
              <w:rPr>
                <w:rFonts w:eastAsia="Times New Roman" w:cs="Arial"/>
                <w:sz w:val="18"/>
                <w:szCs w:val="18"/>
              </w:rPr>
              <w:t>not more than</w:t>
            </w:r>
            <w:r w:rsidRPr="00F05271">
              <w:rPr>
                <w:rFonts w:eastAsia="Times New Roman" w:cs="Arial"/>
                <w:sz w:val="18"/>
                <w:szCs w:val="18"/>
              </w:rPr>
              <w:t xml:space="preserve"> 1 space per 200m</w:t>
            </w:r>
            <w:r w:rsidRPr="00F05271">
              <w:rPr>
                <w:rFonts w:eastAsia="Times New Roman" w:cs="Arial"/>
                <w:sz w:val="18"/>
                <w:szCs w:val="18"/>
                <w:vertAlign w:val="superscript"/>
              </w:rPr>
              <w:t>2</w:t>
            </w:r>
            <w:r w:rsidRPr="00F05271">
              <w:rPr>
                <w:rFonts w:eastAsia="Times New Roman" w:cs="Arial"/>
                <w:sz w:val="18"/>
                <w:szCs w:val="18"/>
              </w:rPr>
              <w:t xml:space="preserve"> of floor area for </w:t>
            </w:r>
            <w:r>
              <w:rPr>
                <w:rFonts w:eastAsia="Times New Roman" w:cs="Arial"/>
                <w:sz w:val="18"/>
                <w:szCs w:val="18"/>
              </w:rPr>
              <w:t>non-residential</w:t>
            </w:r>
            <w:r w:rsidRPr="00F05271">
              <w:rPr>
                <w:rFonts w:eastAsia="Times New Roman" w:cs="Arial"/>
                <w:sz w:val="18"/>
                <w:szCs w:val="18"/>
              </w:rPr>
              <w:t xml:space="preserve"> uses; or</w:t>
            </w:r>
          </w:p>
          <w:p w14:paraId="67EF75FE" w14:textId="77777777" w:rsidR="00463D6D" w:rsidRPr="00F05271" w:rsidRDefault="00463D6D" w:rsidP="00DF0F01">
            <w:pPr>
              <w:keepNext w:val="0"/>
              <w:keepLines w:val="0"/>
              <w:numPr>
                <w:ilvl w:val="0"/>
                <w:numId w:val="132"/>
              </w:numPr>
              <w:tabs>
                <w:tab w:val="left" w:pos="4962"/>
              </w:tabs>
              <w:spacing w:before="0" w:after="120" w:line="280" w:lineRule="atLeast"/>
              <w:ind w:left="397" w:hanging="397"/>
              <w:outlineLvl w:val="9"/>
              <w:rPr>
                <w:rFonts w:eastAsia="Times New Roman" w:cs="Arial"/>
                <w:sz w:val="18"/>
                <w:szCs w:val="18"/>
              </w:rPr>
            </w:pPr>
            <w:r w:rsidRPr="00F05271">
              <w:rPr>
                <w:rFonts w:eastAsia="Times New Roman" w:cs="Arial"/>
                <w:sz w:val="18"/>
                <w:szCs w:val="18"/>
              </w:rPr>
              <w:t xml:space="preserve">be </w:t>
            </w:r>
            <w:r>
              <w:rPr>
                <w:rFonts w:eastAsia="Times New Roman" w:cs="Arial"/>
                <w:sz w:val="18"/>
                <w:szCs w:val="18"/>
              </w:rPr>
              <w:t>not more than</w:t>
            </w:r>
            <w:r w:rsidRPr="00F05271">
              <w:rPr>
                <w:rFonts w:eastAsia="Times New Roman" w:cs="Arial"/>
                <w:sz w:val="18"/>
                <w:szCs w:val="18"/>
              </w:rPr>
              <w:t xml:space="preserve"> 1 space per dwelling for residential uses; or</w:t>
            </w:r>
          </w:p>
          <w:p w14:paraId="688E8782" w14:textId="77777777" w:rsidR="00463D6D" w:rsidRPr="00F05271" w:rsidRDefault="00463D6D" w:rsidP="00DF0F01">
            <w:pPr>
              <w:keepNext w:val="0"/>
              <w:keepLines w:val="0"/>
              <w:numPr>
                <w:ilvl w:val="0"/>
                <w:numId w:val="132"/>
              </w:numPr>
              <w:tabs>
                <w:tab w:val="left" w:pos="4962"/>
              </w:tabs>
              <w:spacing w:before="0" w:after="120" w:line="280" w:lineRule="atLeast"/>
              <w:ind w:left="397" w:hanging="397"/>
              <w:outlineLvl w:val="9"/>
              <w:rPr>
                <w:rFonts w:eastAsia="Times New Roman" w:cs="Arial"/>
                <w:sz w:val="18"/>
                <w:szCs w:val="18"/>
              </w:rPr>
            </w:pPr>
            <w:r w:rsidRPr="00F05271">
              <w:rPr>
                <w:rFonts w:eastAsia="Times New Roman" w:cs="Arial"/>
                <w:sz w:val="18"/>
                <w:szCs w:val="18"/>
              </w:rPr>
              <w:t xml:space="preserve">be for </w:t>
            </w:r>
            <w:r>
              <w:rPr>
                <w:rFonts w:eastAsia="Times New Roman" w:cs="Arial"/>
                <w:sz w:val="18"/>
                <w:szCs w:val="18"/>
              </w:rPr>
              <w:t>a</w:t>
            </w:r>
            <w:r w:rsidRPr="00F05271">
              <w:rPr>
                <w:rFonts w:eastAsia="Times New Roman" w:cs="Arial"/>
                <w:sz w:val="18"/>
                <w:szCs w:val="18"/>
              </w:rPr>
              <w:t xml:space="preserve"> </w:t>
            </w:r>
            <w:r>
              <w:rPr>
                <w:rFonts w:eastAsia="Times New Roman" w:cs="Arial"/>
                <w:sz w:val="18"/>
                <w:szCs w:val="18"/>
              </w:rPr>
              <w:t>a H</w:t>
            </w:r>
            <w:r w:rsidRPr="00F05271">
              <w:rPr>
                <w:rFonts w:eastAsia="Times New Roman" w:cs="Arial"/>
                <w:sz w:val="18"/>
                <w:szCs w:val="18"/>
              </w:rPr>
              <w:t>ospital</w:t>
            </w:r>
            <w:r>
              <w:rPr>
                <w:rFonts w:eastAsia="Times New Roman" w:cs="Arial"/>
                <w:sz w:val="18"/>
                <w:szCs w:val="18"/>
              </w:rPr>
              <w:t xml:space="preserve"> Services</w:t>
            </w:r>
            <w:r w:rsidRPr="00F05271">
              <w:rPr>
                <w:rFonts w:eastAsia="Times New Roman" w:cs="Arial"/>
                <w:sz w:val="18"/>
                <w:szCs w:val="18"/>
              </w:rPr>
              <w:t xml:space="preserve">, or </w:t>
            </w:r>
            <w:r>
              <w:rPr>
                <w:rFonts w:eastAsia="Times New Roman" w:cs="Arial"/>
                <w:sz w:val="18"/>
                <w:szCs w:val="18"/>
              </w:rPr>
              <w:t>E</w:t>
            </w:r>
            <w:r w:rsidRPr="00F05271">
              <w:rPr>
                <w:rFonts w:eastAsia="Times New Roman" w:cs="Arial"/>
                <w:sz w:val="18"/>
                <w:szCs w:val="18"/>
              </w:rPr>
              <w:t xml:space="preserve">mergency </w:t>
            </w:r>
            <w:r>
              <w:rPr>
                <w:rFonts w:eastAsia="Times New Roman" w:cs="Arial"/>
                <w:sz w:val="18"/>
                <w:szCs w:val="18"/>
              </w:rPr>
              <w:t>S</w:t>
            </w:r>
            <w:r w:rsidRPr="00F05271">
              <w:rPr>
                <w:rFonts w:eastAsia="Times New Roman" w:cs="Arial"/>
                <w:sz w:val="18"/>
                <w:szCs w:val="18"/>
              </w:rPr>
              <w:t>ervice</w:t>
            </w:r>
            <w:r>
              <w:rPr>
                <w:rFonts w:eastAsia="Times New Roman" w:cs="Arial"/>
                <w:sz w:val="18"/>
                <w:szCs w:val="18"/>
              </w:rPr>
              <w:t>s use</w:t>
            </w:r>
            <w:r w:rsidRPr="00F05271">
              <w:rPr>
                <w:rFonts w:eastAsia="Times New Roman" w:cs="Arial"/>
                <w:sz w:val="18"/>
                <w:szCs w:val="18"/>
              </w:rPr>
              <w:t>.</w:t>
            </w:r>
          </w:p>
        </w:tc>
        <w:tc>
          <w:tcPr>
            <w:tcW w:w="4536" w:type="dxa"/>
            <w:tcMar>
              <w:top w:w="57" w:type="dxa"/>
              <w:left w:w="57" w:type="dxa"/>
              <w:bottom w:w="57" w:type="dxa"/>
              <w:right w:w="57" w:type="dxa"/>
            </w:tcMar>
          </w:tcPr>
          <w:p w14:paraId="3EF17831"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lastRenderedPageBreak/>
              <w:t>P1</w:t>
            </w:r>
          </w:p>
          <w:p w14:paraId="509CD434" w14:textId="77777777" w:rsidR="00463D6D" w:rsidRPr="00F05271" w:rsidRDefault="00463D6D" w:rsidP="00DF0F01">
            <w:pPr>
              <w:keepNext w:val="0"/>
              <w:keepLines w:val="0"/>
              <w:spacing w:before="0" w:after="120" w:line="280" w:lineRule="atLeast"/>
              <w:outlineLvl w:val="9"/>
              <w:rPr>
                <w:rFonts w:cs="Arial"/>
                <w:sz w:val="18"/>
                <w:szCs w:val="18"/>
              </w:rPr>
            </w:pPr>
            <w:r>
              <w:rPr>
                <w:rFonts w:cs="Arial"/>
                <w:sz w:val="18"/>
                <w:szCs w:val="18"/>
              </w:rPr>
              <w:t>On-site c</w:t>
            </w:r>
            <w:r w:rsidRPr="00F05271">
              <w:rPr>
                <w:rFonts w:cs="Arial"/>
                <w:sz w:val="18"/>
                <w:szCs w:val="18"/>
              </w:rPr>
              <w:t xml:space="preserve">ar parking </w:t>
            </w:r>
            <w:r>
              <w:rPr>
                <w:rFonts w:cs="Arial"/>
                <w:sz w:val="18"/>
                <w:szCs w:val="18"/>
              </w:rPr>
              <w:t xml:space="preserve">spaces </w:t>
            </w:r>
            <w:r w:rsidRPr="00F05271">
              <w:rPr>
                <w:rFonts w:cs="Arial"/>
                <w:sz w:val="18"/>
                <w:szCs w:val="18"/>
              </w:rPr>
              <w:t>must</w:t>
            </w:r>
            <w:r>
              <w:rPr>
                <w:rFonts w:cs="Arial"/>
                <w:sz w:val="18"/>
                <w:szCs w:val="18"/>
              </w:rPr>
              <w:t xml:space="preserve"> not compromise</w:t>
            </w:r>
            <w:r w:rsidRPr="00F05271">
              <w:rPr>
                <w:rFonts w:cs="Arial"/>
                <w:sz w:val="18"/>
                <w:szCs w:val="18"/>
              </w:rPr>
              <w:t>:</w:t>
            </w:r>
          </w:p>
          <w:p w14:paraId="2B85B804" w14:textId="77777777" w:rsidR="00463D6D" w:rsidRPr="00F05271" w:rsidRDefault="00463D6D" w:rsidP="00854F46">
            <w:pPr>
              <w:pStyle w:val="ListParagraph"/>
              <w:numPr>
                <w:ilvl w:val="0"/>
                <w:numId w:val="305"/>
              </w:numPr>
              <w:spacing w:before="0" w:line="280" w:lineRule="atLeast"/>
              <w:ind w:left="397" w:right="0" w:hanging="397"/>
              <w:jc w:val="left"/>
            </w:pPr>
            <w:r>
              <w:lastRenderedPageBreak/>
              <w:t>p</w:t>
            </w:r>
            <w:r w:rsidRPr="00F05271">
              <w:t>edestrian safety, amenity or convenience;</w:t>
            </w:r>
          </w:p>
          <w:p w14:paraId="43F14539" w14:textId="77777777" w:rsidR="00463D6D" w:rsidRPr="000030E4" w:rsidRDefault="00463D6D" w:rsidP="00854F46">
            <w:pPr>
              <w:pStyle w:val="ListParagraph"/>
              <w:keepNext w:val="0"/>
              <w:keepLines w:val="0"/>
              <w:numPr>
                <w:ilvl w:val="0"/>
                <w:numId w:val="305"/>
              </w:numPr>
              <w:spacing w:before="0" w:line="280" w:lineRule="atLeast"/>
              <w:ind w:left="397" w:right="0" w:hanging="397"/>
              <w:jc w:val="left"/>
              <w:outlineLvl w:val="9"/>
              <w:rPr>
                <w:rFonts w:eastAsia="Times New Roman"/>
              </w:rPr>
            </w:pPr>
            <w:r>
              <w:rPr>
                <w:rFonts w:eastAsia="Times New Roman"/>
              </w:rPr>
              <w:t>t</w:t>
            </w:r>
            <w:r w:rsidRPr="000030E4">
              <w:rPr>
                <w:rFonts w:eastAsia="Times New Roman"/>
              </w:rPr>
              <w:t>he enjoyment of al fresco dining or other outdoor activity;</w:t>
            </w:r>
          </w:p>
          <w:p w14:paraId="19F97865" w14:textId="77777777" w:rsidR="00463D6D" w:rsidRPr="000030E4" w:rsidRDefault="00463D6D" w:rsidP="00854F46">
            <w:pPr>
              <w:pStyle w:val="ListParagraph"/>
              <w:keepNext w:val="0"/>
              <w:keepLines w:val="0"/>
              <w:numPr>
                <w:ilvl w:val="0"/>
                <w:numId w:val="305"/>
              </w:numPr>
              <w:spacing w:before="0" w:line="280" w:lineRule="atLeast"/>
              <w:ind w:left="397" w:right="0" w:hanging="397"/>
              <w:jc w:val="left"/>
              <w:outlineLvl w:val="9"/>
              <w:rPr>
                <w:rFonts w:eastAsia="Times New Roman"/>
              </w:rPr>
            </w:pPr>
            <w:r w:rsidRPr="000030E4">
              <w:rPr>
                <w:rFonts w:eastAsia="Times New Roman"/>
              </w:rPr>
              <w:t>air quality and environmental health; and</w:t>
            </w:r>
          </w:p>
          <w:p w14:paraId="128C889F" w14:textId="77777777" w:rsidR="00463D6D" w:rsidRPr="000030E4" w:rsidRDefault="00463D6D" w:rsidP="00854F46">
            <w:pPr>
              <w:pStyle w:val="ListParagraph"/>
              <w:keepNext w:val="0"/>
              <w:keepLines w:val="0"/>
              <w:numPr>
                <w:ilvl w:val="0"/>
                <w:numId w:val="305"/>
              </w:numPr>
              <w:spacing w:before="0" w:line="280" w:lineRule="atLeast"/>
              <w:ind w:left="397" w:right="0" w:hanging="397"/>
              <w:jc w:val="left"/>
              <w:outlineLvl w:val="9"/>
              <w:rPr>
                <w:rFonts w:eastAsia="Times New Roman"/>
              </w:rPr>
            </w:pPr>
            <w:r w:rsidRPr="000030E4">
              <w:rPr>
                <w:rFonts w:eastAsia="Times New Roman"/>
              </w:rPr>
              <w:t xml:space="preserve">traffic safety. </w:t>
            </w:r>
          </w:p>
        </w:tc>
      </w:tr>
    </w:tbl>
    <w:p w14:paraId="2B99CF0B" w14:textId="77777777" w:rsidR="00463D6D" w:rsidRPr="00F05271" w:rsidRDefault="00463D6D" w:rsidP="00463D6D">
      <w:pPr>
        <w:pStyle w:val="Heading3"/>
      </w:pPr>
      <w:r w:rsidRPr="00F05271">
        <w:t>HOB-S4.7</w:t>
      </w:r>
      <w:r w:rsidRPr="00F05271">
        <w:tab/>
        <w:t>Development Standards for Buildings and Works</w:t>
      </w:r>
    </w:p>
    <w:p w14:paraId="46A89204" w14:textId="77777777" w:rsidR="00463D6D" w:rsidRPr="00F05271" w:rsidRDefault="00463D6D" w:rsidP="00463D6D">
      <w:pPr>
        <w:pStyle w:val="Heading4"/>
      </w:pPr>
      <w:r w:rsidRPr="00F05271">
        <w:t>HOB-S4.7.1</w:t>
      </w:r>
      <w:r w:rsidRPr="00F05271">
        <w:tab/>
        <w:t xml:space="preserve">Building </w:t>
      </w:r>
      <w:r>
        <w:t>h</w:t>
      </w:r>
      <w:r w:rsidRPr="00F05271">
        <w:t>eight</w:t>
      </w:r>
      <w:r>
        <w:t>, siting, bulk and design</w:t>
      </w:r>
    </w:p>
    <w:p w14:paraId="4BF6860F" w14:textId="43B2214D" w:rsidR="00463D6D" w:rsidRPr="00F05271" w:rsidRDefault="00463D6D" w:rsidP="00463D6D">
      <w:pPr>
        <w:pStyle w:val="BodyText"/>
      </w:pPr>
      <w:r w:rsidRPr="00F05271">
        <w:t xml:space="preserve">This clause is in substitution </w:t>
      </w:r>
      <w:r>
        <w:t>for</w:t>
      </w:r>
      <w:r w:rsidRPr="00F05271">
        <w:t xml:space="preserve"> Central Business Zone </w:t>
      </w:r>
      <w:r w:rsidR="00CF1176">
        <w:t>-</w:t>
      </w:r>
      <w:r w:rsidRPr="00F05271">
        <w:t xml:space="preserve"> clause 16.4.1 Building </w:t>
      </w:r>
      <w:r>
        <w:t>h</w:t>
      </w:r>
      <w:r w:rsidRPr="00F05271">
        <w:t>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D5B3192" w14:textId="77777777" w:rsidTr="00DF0F01">
        <w:tc>
          <w:tcPr>
            <w:tcW w:w="1415" w:type="dxa"/>
            <w:tcMar>
              <w:top w:w="57" w:type="dxa"/>
              <w:left w:w="57" w:type="dxa"/>
              <w:bottom w:w="57" w:type="dxa"/>
              <w:right w:w="57" w:type="dxa"/>
            </w:tcMar>
          </w:tcPr>
          <w:p w14:paraId="4B81C8C9"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Objective:</w:t>
            </w:r>
          </w:p>
        </w:tc>
        <w:tc>
          <w:tcPr>
            <w:tcW w:w="7513" w:type="dxa"/>
            <w:gridSpan w:val="2"/>
            <w:tcMar>
              <w:top w:w="57" w:type="dxa"/>
              <w:left w:w="57" w:type="dxa"/>
              <w:bottom w:w="57" w:type="dxa"/>
              <w:right w:w="57" w:type="dxa"/>
            </w:tcMar>
          </w:tcPr>
          <w:p w14:paraId="4D00B0F8"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That building height</w:t>
            </w:r>
            <w:r>
              <w:rPr>
                <w:rFonts w:cs="Arial"/>
                <w:sz w:val="18"/>
                <w:szCs w:val="18"/>
              </w:rPr>
              <w:t>, siting, bulk and design</w:t>
            </w:r>
            <w:r w:rsidRPr="00F05271">
              <w:rPr>
                <w:rFonts w:cs="Arial"/>
                <w:sz w:val="18"/>
                <w:szCs w:val="18"/>
              </w:rPr>
              <w:t xml:space="preserve">: </w:t>
            </w:r>
          </w:p>
          <w:p w14:paraId="2E91EDCA" w14:textId="77777777" w:rsidR="00463D6D" w:rsidRPr="00F05271" w:rsidRDefault="00463D6D" w:rsidP="00DF0F01">
            <w:pPr>
              <w:keepNext w:val="0"/>
              <w:keepLines w:val="0"/>
              <w:numPr>
                <w:ilvl w:val="0"/>
                <w:numId w:val="142"/>
              </w:numPr>
              <w:spacing w:before="0" w:after="120" w:line="280" w:lineRule="atLeast"/>
              <w:ind w:left="397" w:hanging="397"/>
              <w:outlineLvl w:val="9"/>
              <w:rPr>
                <w:rFonts w:cs="Arial"/>
                <w:sz w:val="18"/>
                <w:szCs w:val="18"/>
              </w:rPr>
            </w:pPr>
            <w:r w:rsidRPr="00F05271">
              <w:rPr>
                <w:rFonts w:cs="Arial"/>
                <w:sz w:val="18"/>
                <w:szCs w:val="18"/>
              </w:rPr>
              <w:t>contributes positively to the streetscape and townscape;</w:t>
            </w:r>
          </w:p>
          <w:p w14:paraId="2F5C341A" w14:textId="77777777" w:rsidR="00463D6D" w:rsidRPr="00F05271" w:rsidRDefault="00463D6D" w:rsidP="00DF0F01">
            <w:pPr>
              <w:keepNext w:val="0"/>
              <w:keepLines w:val="0"/>
              <w:numPr>
                <w:ilvl w:val="0"/>
                <w:numId w:val="142"/>
              </w:numPr>
              <w:spacing w:before="0" w:after="120" w:line="280" w:lineRule="atLeast"/>
              <w:ind w:left="397" w:hanging="397"/>
              <w:outlineLvl w:val="9"/>
              <w:rPr>
                <w:rFonts w:cs="Arial"/>
                <w:sz w:val="18"/>
                <w:szCs w:val="18"/>
              </w:rPr>
            </w:pPr>
            <w:r w:rsidRPr="00F05271">
              <w:rPr>
                <w:rFonts w:cs="Arial"/>
                <w:sz w:val="18"/>
                <w:szCs w:val="18"/>
              </w:rPr>
              <w:t xml:space="preserve">does not unreasonably impact on historic heritage </w:t>
            </w:r>
            <w:r>
              <w:rPr>
                <w:rFonts w:cs="Arial"/>
                <w:sz w:val="18"/>
                <w:szCs w:val="18"/>
              </w:rPr>
              <w:t>significance</w:t>
            </w:r>
            <w:r w:rsidRPr="00F05271">
              <w:rPr>
                <w:rFonts w:cs="Arial"/>
                <w:sz w:val="18"/>
                <w:szCs w:val="18"/>
              </w:rPr>
              <w:t>;</w:t>
            </w:r>
          </w:p>
          <w:p w14:paraId="7F479B7D" w14:textId="77777777" w:rsidR="00463D6D" w:rsidRDefault="00463D6D" w:rsidP="00DF0F01">
            <w:pPr>
              <w:keepNext w:val="0"/>
              <w:keepLines w:val="0"/>
              <w:numPr>
                <w:ilvl w:val="0"/>
                <w:numId w:val="142"/>
              </w:numPr>
              <w:spacing w:before="0" w:after="120" w:line="280" w:lineRule="atLeast"/>
              <w:ind w:left="397" w:hanging="397"/>
              <w:outlineLvl w:val="9"/>
              <w:rPr>
                <w:rFonts w:cs="Arial"/>
                <w:sz w:val="18"/>
                <w:szCs w:val="18"/>
              </w:rPr>
            </w:pPr>
            <w:r w:rsidRPr="00F05271">
              <w:rPr>
                <w:rFonts w:cs="Arial"/>
                <w:sz w:val="18"/>
                <w:szCs w:val="18"/>
              </w:rPr>
              <w:t>does not unreasonably impact on important views within the urban amphitheatre;</w:t>
            </w:r>
          </w:p>
          <w:p w14:paraId="792506A3" w14:textId="77777777" w:rsidR="00463D6D" w:rsidRPr="00F05271" w:rsidRDefault="00463D6D" w:rsidP="00DF0F01">
            <w:pPr>
              <w:keepNext w:val="0"/>
              <w:keepLines w:val="0"/>
              <w:numPr>
                <w:ilvl w:val="0"/>
                <w:numId w:val="142"/>
              </w:numPr>
              <w:spacing w:before="0" w:after="120" w:line="280" w:lineRule="atLeast"/>
              <w:ind w:left="397" w:hanging="397"/>
              <w:outlineLvl w:val="9"/>
              <w:rPr>
                <w:rFonts w:cs="Arial"/>
                <w:sz w:val="18"/>
                <w:szCs w:val="18"/>
              </w:rPr>
            </w:pPr>
            <w:r>
              <w:rPr>
                <w:rFonts w:cs="Arial"/>
                <w:sz w:val="18"/>
                <w:szCs w:val="18"/>
              </w:rPr>
              <w:t>does not unreasonably impact on the amenity of public open spaces;</w:t>
            </w:r>
          </w:p>
          <w:p w14:paraId="1C7CA1B7" w14:textId="77777777" w:rsidR="00463D6D" w:rsidRPr="00F05271" w:rsidRDefault="00463D6D" w:rsidP="00DF0F01">
            <w:pPr>
              <w:keepNext w:val="0"/>
              <w:keepLines w:val="0"/>
              <w:numPr>
                <w:ilvl w:val="0"/>
                <w:numId w:val="142"/>
              </w:numPr>
              <w:spacing w:before="0" w:after="120" w:line="280" w:lineRule="atLeast"/>
              <w:ind w:left="397" w:hanging="397"/>
              <w:outlineLvl w:val="9"/>
              <w:rPr>
                <w:rFonts w:cs="Arial"/>
                <w:sz w:val="18"/>
                <w:szCs w:val="18"/>
              </w:rPr>
            </w:pPr>
            <w:r w:rsidRPr="00F05271">
              <w:rPr>
                <w:rFonts w:cs="Arial"/>
                <w:sz w:val="18"/>
                <w:szCs w:val="18"/>
              </w:rPr>
              <w:t>does not unreasonably impact on residential amenity of land in a</w:t>
            </w:r>
            <w:r>
              <w:rPr>
                <w:rFonts w:cs="Arial"/>
                <w:sz w:val="18"/>
                <w:szCs w:val="18"/>
              </w:rPr>
              <w:t>n Inner</w:t>
            </w:r>
            <w:r w:rsidRPr="00F05271">
              <w:rPr>
                <w:rFonts w:cs="Arial"/>
                <w:sz w:val="18"/>
                <w:szCs w:val="18"/>
              </w:rPr>
              <w:t xml:space="preserve"> </w:t>
            </w:r>
            <w:r>
              <w:rPr>
                <w:rFonts w:cs="Arial"/>
                <w:sz w:val="18"/>
                <w:szCs w:val="18"/>
              </w:rPr>
              <w:t>R</w:t>
            </w:r>
            <w:r w:rsidRPr="00F05271">
              <w:rPr>
                <w:rFonts w:cs="Arial"/>
                <w:sz w:val="18"/>
                <w:szCs w:val="18"/>
              </w:rPr>
              <w:t xml:space="preserve">esidential </w:t>
            </w:r>
            <w:r>
              <w:rPr>
                <w:rFonts w:cs="Arial"/>
                <w:sz w:val="18"/>
                <w:szCs w:val="18"/>
              </w:rPr>
              <w:t>Z</w:t>
            </w:r>
            <w:r w:rsidRPr="00F05271">
              <w:rPr>
                <w:rFonts w:cs="Arial"/>
                <w:sz w:val="18"/>
                <w:szCs w:val="18"/>
              </w:rPr>
              <w:t xml:space="preserve">one; and </w:t>
            </w:r>
          </w:p>
          <w:p w14:paraId="74549EC0" w14:textId="77777777" w:rsidR="00463D6D" w:rsidRPr="00F05271" w:rsidRDefault="00463D6D" w:rsidP="00DF0F01">
            <w:pPr>
              <w:keepNext w:val="0"/>
              <w:keepLines w:val="0"/>
              <w:numPr>
                <w:ilvl w:val="0"/>
                <w:numId w:val="142"/>
              </w:numPr>
              <w:spacing w:before="0" w:after="120" w:line="280" w:lineRule="atLeast"/>
              <w:ind w:left="397" w:hanging="397"/>
              <w:outlineLvl w:val="9"/>
              <w:rPr>
                <w:rFonts w:cs="Arial"/>
                <w:sz w:val="18"/>
                <w:szCs w:val="18"/>
              </w:rPr>
            </w:pPr>
            <w:r w:rsidRPr="00F05271">
              <w:rPr>
                <w:rFonts w:cs="Arial"/>
                <w:sz w:val="18"/>
                <w:szCs w:val="18"/>
              </w:rPr>
              <w:t xml:space="preserve">provides significant community benefits if outside the </w:t>
            </w:r>
            <w:r>
              <w:rPr>
                <w:rFonts w:cs="Arial"/>
                <w:sz w:val="18"/>
                <w:szCs w:val="18"/>
              </w:rPr>
              <w:t>amenity b</w:t>
            </w:r>
            <w:r w:rsidRPr="00F05271">
              <w:rPr>
                <w:rFonts w:cs="Arial"/>
                <w:sz w:val="18"/>
                <w:szCs w:val="18"/>
              </w:rPr>
              <w:t xml:space="preserve">uilding </w:t>
            </w:r>
            <w:r>
              <w:rPr>
                <w:rFonts w:cs="Arial"/>
                <w:sz w:val="18"/>
                <w:szCs w:val="18"/>
              </w:rPr>
              <w:t>e</w:t>
            </w:r>
            <w:r w:rsidRPr="00F05271">
              <w:rPr>
                <w:rFonts w:cs="Arial"/>
                <w:sz w:val="18"/>
                <w:szCs w:val="18"/>
              </w:rPr>
              <w:t>nvelope.</w:t>
            </w:r>
          </w:p>
        </w:tc>
      </w:tr>
      <w:tr w:rsidR="00463D6D" w:rsidRPr="00F05271" w14:paraId="3152EA3A" w14:textId="77777777" w:rsidTr="00DF0F01">
        <w:tc>
          <w:tcPr>
            <w:tcW w:w="4392" w:type="dxa"/>
            <w:gridSpan w:val="2"/>
            <w:tcMar>
              <w:top w:w="57" w:type="dxa"/>
              <w:left w:w="57" w:type="dxa"/>
              <w:bottom w:w="57" w:type="dxa"/>
              <w:right w:w="57" w:type="dxa"/>
            </w:tcMar>
          </w:tcPr>
          <w:p w14:paraId="5E8997C3"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Acceptable Solutions</w:t>
            </w:r>
          </w:p>
        </w:tc>
        <w:tc>
          <w:tcPr>
            <w:tcW w:w="4536" w:type="dxa"/>
            <w:tcMar>
              <w:top w:w="57" w:type="dxa"/>
              <w:left w:w="57" w:type="dxa"/>
              <w:bottom w:w="57" w:type="dxa"/>
              <w:right w:w="57" w:type="dxa"/>
            </w:tcMar>
          </w:tcPr>
          <w:p w14:paraId="5F8FF911"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Performance Criteria</w:t>
            </w:r>
          </w:p>
        </w:tc>
      </w:tr>
      <w:tr w:rsidR="00463D6D" w:rsidRPr="00F05271" w14:paraId="6FEC59F7" w14:textId="77777777" w:rsidTr="00DF0F01">
        <w:tc>
          <w:tcPr>
            <w:tcW w:w="4392" w:type="dxa"/>
            <w:gridSpan w:val="2"/>
            <w:tcMar>
              <w:top w:w="57" w:type="dxa"/>
              <w:left w:w="57" w:type="dxa"/>
              <w:bottom w:w="57" w:type="dxa"/>
              <w:right w:w="57" w:type="dxa"/>
            </w:tcMar>
          </w:tcPr>
          <w:p w14:paraId="54F07FD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29666ED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Building height within the central business core area</w:t>
            </w:r>
            <w:r>
              <w:rPr>
                <w:rFonts w:cs="Arial"/>
                <w:color w:val="auto"/>
                <w:sz w:val="18"/>
                <w:szCs w:val="18"/>
              </w:rPr>
              <w:t>, excluding an extension to an existing building solely to provide access to toilets, facilities for people with disabilities, or required by legislation,</w:t>
            </w:r>
            <w:r w:rsidRPr="00F05271">
              <w:rPr>
                <w:rFonts w:cs="Arial"/>
                <w:color w:val="auto"/>
                <w:sz w:val="18"/>
                <w:szCs w:val="18"/>
              </w:rPr>
              <w:t xml:space="preserve"> must be no</w:t>
            </w:r>
            <w:r>
              <w:rPr>
                <w:rFonts w:cs="Arial"/>
                <w:color w:val="auto"/>
                <w:sz w:val="18"/>
                <w:szCs w:val="18"/>
              </w:rPr>
              <w:t>t</w:t>
            </w:r>
            <w:r w:rsidRPr="00F05271">
              <w:rPr>
                <w:rFonts w:cs="Arial"/>
                <w:color w:val="auto"/>
                <w:sz w:val="18"/>
                <w:szCs w:val="18"/>
              </w:rPr>
              <w:t xml:space="preserve"> more than:</w:t>
            </w:r>
          </w:p>
          <w:p w14:paraId="59B63BD7" w14:textId="77777777" w:rsidR="00463D6D" w:rsidRPr="00F05271" w:rsidRDefault="00463D6D" w:rsidP="00DF0F01">
            <w:pPr>
              <w:keepNext w:val="0"/>
              <w:keepLines w:val="0"/>
              <w:numPr>
                <w:ilvl w:val="0"/>
                <w:numId w:val="12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15m if </w:t>
            </w:r>
            <w:r>
              <w:rPr>
                <w:rFonts w:cs="Arial"/>
                <w:color w:val="auto"/>
                <w:sz w:val="18"/>
                <w:szCs w:val="18"/>
              </w:rPr>
              <w:t>set back not more than</w:t>
            </w:r>
            <w:r w:rsidRPr="00F05271">
              <w:rPr>
                <w:rFonts w:cs="Arial"/>
                <w:color w:val="auto"/>
                <w:sz w:val="18"/>
                <w:szCs w:val="18"/>
              </w:rPr>
              <w:t xml:space="preserve"> 15m of, a south-west or south-east facing frontage;</w:t>
            </w:r>
          </w:p>
          <w:p w14:paraId="3F2280DF" w14:textId="77777777" w:rsidR="00463D6D" w:rsidRPr="00F05271" w:rsidRDefault="00463D6D" w:rsidP="00DF0F01">
            <w:pPr>
              <w:keepNext w:val="0"/>
              <w:keepLines w:val="0"/>
              <w:numPr>
                <w:ilvl w:val="0"/>
                <w:numId w:val="12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 xml:space="preserve">20m if </w:t>
            </w:r>
            <w:r>
              <w:rPr>
                <w:rFonts w:cs="Arial"/>
                <w:color w:val="auto"/>
                <w:sz w:val="18"/>
                <w:szCs w:val="18"/>
              </w:rPr>
              <w:t>set back not more than</w:t>
            </w:r>
            <w:r w:rsidRPr="00F05271">
              <w:rPr>
                <w:rFonts w:cs="Arial"/>
                <w:color w:val="auto"/>
                <w:sz w:val="18"/>
                <w:szCs w:val="18"/>
              </w:rPr>
              <w:t xml:space="preserve"> 15m of, a north-west or north-east facing frontage; or</w:t>
            </w:r>
          </w:p>
          <w:p w14:paraId="29B6B5B8" w14:textId="77777777" w:rsidR="00463D6D" w:rsidRPr="00F05271" w:rsidRDefault="00463D6D" w:rsidP="00DF0F01">
            <w:pPr>
              <w:keepNext w:val="0"/>
              <w:keepLines w:val="0"/>
              <w:numPr>
                <w:ilvl w:val="0"/>
                <w:numId w:val="124"/>
              </w:numPr>
              <w:tabs>
                <w:tab w:val="left" w:pos="4962"/>
              </w:tabs>
              <w:spacing w:before="0" w:after="120" w:line="280" w:lineRule="atLeast"/>
              <w:ind w:left="397" w:hanging="397"/>
              <w:outlineLvl w:val="9"/>
              <w:rPr>
                <w:rFonts w:cs="Arial"/>
                <w:color w:val="auto"/>
                <w:sz w:val="18"/>
                <w:szCs w:val="18"/>
              </w:rPr>
            </w:pPr>
            <w:r w:rsidRPr="00F05271">
              <w:rPr>
                <w:rFonts w:cs="Arial"/>
                <w:color w:val="auto"/>
                <w:sz w:val="18"/>
                <w:szCs w:val="18"/>
              </w:rPr>
              <w:t>30m if setback more than 15m from a frontage</w:t>
            </w:r>
            <w:r>
              <w:rPr>
                <w:rFonts w:cs="Arial"/>
                <w:color w:val="auto"/>
                <w:sz w:val="18"/>
                <w:szCs w:val="18"/>
              </w:rPr>
              <w:t>.</w:t>
            </w:r>
          </w:p>
        </w:tc>
        <w:tc>
          <w:tcPr>
            <w:tcW w:w="4536" w:type="dxa"/>
            <w:tcMar>
              <w:top w:w="57" w:type="dxa"/>
              <w:left w:w="57" w:type="dxa"/>
              <w:bottom w:w="57" w:type="dxa"/>
              <w:right w:w="57" w:type="dxa"/>
            </w:tcMar>
          </w:tcPr>
          <w:p w14:paraId="61660AFD"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bCs/>
                <w:color w:val="auto"/>
                <w:sz w:val="18"/>
                <w:szCs w:val="18"/>
              </w:rPr>
              <w:t>P1.1</w:t>
            </w:r>
          </w:p>
          <w:p w14:paraId="22C08020"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Building height, siting and design of development, within the central business core area excluding an extension to an existing building solely to provide access to toilets, facilities for people with disabilities, or required by legislation,</w:t>
            </w:r>
            <w:r w:rsidRPr="00F05271">
              <w:rPr>
                <w:rFonts w:cs="Arial"/>
                <w:color w:val="auto"/>
                <w:sz w:val="18"/>
                <w:szCs w:val="18"/>
              </w:rPr>
              <w:t xml:space="preserve"> must make a positive contribution to the streetscape and townscape, having regard to:</w:t>
            </w:r>
          </w:p>
          <w:p w14:paraId="4E001AE6" w14:textId="77777777" w:rsidR="00463D6D" w:rsidRDefault="00463D6D" w:rsidP="00DF0F01">
            <w:pPr>
              <w:keepNext w:val="0"/>
              <w:keepLines w:val="0"/>
              <w:widowControl w:val="0"/>
              <w:numPr>
                <w:ilvl w:val="0"/>
                <w:numId w:val="143"/>
              </w:numPr>
              <w:spacing w:before="0" w:after="120" w:line="280" w:lineRule="atLeast"/>
              <w:ind w:left="397" w:hanging="397"/>
              <w:outlineLvl w:val="9"/>
              <w:rPr>
                <w:rFonts w:eastAsia="Verdana" w:cs="Arial"/>
                <w:color w:val="auto"/>
                <w:sz w:val="18"/>
                <w:szCs w:val="18"/>
                <w:lang w:eastAsia="en-US"/>
              </w:rPr>
            </w:pPr>
            <w:r>
              <w:rPr>
                <w:rFonts w:eastAsia="Verdana" w:cs="Arial"/>
                <w:color w:val="auto"/>
                <w:sz w:val="18"/>
                <w:szCs w:val="18"/>
                <w:lang w:eastAsia="en-US"/>
              </w:rPr>
              <w:t>the local area objectives;</w:t>
            </w:r>
          </w:p>
          <w:p w14:paraId="7514CA22" w14:textId="77777777" w:rsidR="00463D6D" w:rsidRPr="00F05271" w:rsidRDefault="00463D6D" w:rsidP="00DF0F01">
            <w:pPr>
              <w:keepNext w:val="0"/>
              <w:keepLines w:val="0"/>
              <w:widowControl w:val="0"/>
              <w:numPr>
                <w:ilvl w:val="0"/>
                <w:numId w:val="143"/>
              </w:numPr>
              <w:spacing w:before="0" w:after="120" w:line="280" w:lineRule="atLeast"/>
              <w:ind w:left="397" w:hanging="397"/>
              <w:outlineLvl w:val="9"/>
              <w:rPr>
                <w:rFonts w:eastAsia="Verdana" w:cs="Arial"/>
                <w:color w:val="auto"/>
                <w:sz w:val="18"/>
                <w:szCs w:val="18"/>
                <w:lang w:eastAsia="en-US"/>
              </w:rPr>
            </w:pPr>
            <w:r w:rsidRPr="00F05271">
              <w:rPr>
                <w:rFonts w:eastAsia="Verdana" w:cs="Arial"/>
                <w:color w:val="auto"/>
                <w:sz w:val="18"/>
                <w:szCs w:val="18"/>
                <w:lang w:eastAsia="en-US"/>
              </w:rPr>
              <w:t>compatibility with existing buildings in the area;</w:t>
            </w:r>
          </w:p>
          <w:p w14:paraId="399B7FBA" w14:textId="77777777" w:rsidR="00463D6D" w:rsidRDefault="00463D6D" w:rsidP="00DF0F01">
            <w:pPr>
              <w:keepNext w:val="0"/>
              <w:keepLines w:val="0"/>
              <w:widowControl w:val="0"/>
              <w:numPr>
                <w:ilvl w:val="0"/>
                <w:numId w:val="143"/>
              </w:numPr>
              <w:spacing w:before="0" w:after="120" w:line="280" w:lineRule="atLeast"/>
              <w:ind w:left="397" w:hanging="397"/>
              <w:outlineLvl w:val="9"/>
              <w:rPr>
                <w:rFonts w:eastAsia="Verdana" w:cs="Arial"/>
                <w:color w:val="auto"/>
                <w:sz w:val="18"/>
                <w:szCs w:val="18"/>
                <w:lang w:eastAsia="en-US"/>
              </w:rPr>
            </w:pPr>
            <w:r>
              <w:rPr>
                <w:rFonts w:eastAsia="Verdana" w:cs="Arial"/>
                <w:color w:val="auto"/>
                <w:sz w:val="18"/>
                <w:szCs w:val="18"/>
                <w:lang w:eastAsia="en-US"/>
              </w:rPr>
              <w:t>the building proportion, materials and detail reflecting and reinforcing the streetscape pattern;</w:t>
            </w:r>
          </w:p>
          <w:p w14:paraId="1D7FC256" w14:textId="77777777" w:rsidR="00463D6D" w:rsidRDefault="00463D6D" w:rsidP="00DF0F01">
            <w:pPr>
              <w:keepNext w:val="0"/>
              <w:keepLines w:val="0"/>
              <w:widowControl w:val="0"/>
              <w:numPr>
                <w:ilvl w:val="0"/>
                <w:numId w:val="143"/>
              </w:numPr>
              <w:spacing w:before="0" w:after="120" w:line="280" w:lineRule="atLeast"/>
              <w:ind w:right="152"/>
              <w:outlineLvl w:val="9"/>
              <w:rPr>
                <w:rFonts w:eastAsia="Verdana" w:cs="Arial"/>
                <w:color w:val="auto"/>
                <w:sz w:val="18"/>
                <w:szCs w:val="18"/>
                <w:lang w:eastAsia="en-US"/>
              </w:rPr>
            </w:pPr>
            <w:r>
              <w:rPr>
                <w:rFonts w:eastAsia="Verdana" w:cs="Arial"/>
                <w:color w:val="auto"/>
                <w:sz w:val="18"/>
                <w:szCs w:val="18"/>
                <w:lang w:eastAsia="en-US"/>
              </w:rPr>
              <w:t>not being an individually prominent building due to its height or bulk;</w:t>
            </w:r>
          </w:p>
          <w:p w14:paraId="494F26D2" w14:textId="77777777" w:rsidR="00463D6D" w:rsidRDefault="00463D6D" w:rsidP="00DF0F01">
            <w:pPr>
              <w:keepNext w:val="0"/>
              <w:keepLines w:val="0"/>
              <w:widowControl w:val="0"/>
              <w:numPr>
                <w:ilvl w:val="0"/>
                <w:numId w:val="143"/>
              </w:numPr>
              <w:spacing w:before="0" w:after="120" w:line="280" w:lineRule="atLeast"/>
              <w:ind w:right="152"/>
              <w:outlineLvl w:val="9"/>
              <w:rPr>
                <w:rFonts w:eastAsia="Verdana" w:cs="Arial"/>
                <w:color w:val="auto"/>
                <w:sz w:val="18"/>
                <w:szCs w:val="18"/>
                <w:lang w:eastAsia="en-US"/>
              </w:rPr>
            </w:pPr>
            <w:r>
              <w:rPr>
                <w:rFonts w:eastAsia="Verdana" w:cs="Arial"/>
                <w:color w:val="auto"/>
                <w:sz w:val="18"/>
                <w:szCs w:val="18"/>
                <w:lang w:eastAsia="en-US"/>
              </w:rPr>
              <w:t>reinforcing consistent building edges and height at the street wall, allowing for solar penetration where possible;</w:t>
            </w:r>
          </w:p>
          <w:p w14:paraId="7C912E5C" w14:textId="6096120D" w:rsidR="00463D6D" w:rsidRPr="00BB52EA" w:rsidRDefault="00463D6D" w:rsidP="00DF0F01">
            <w:pPr>
              <w:keepNext w:val="0"/>
              <w:keepLines w:val="0"/>
              <w:widowControl w:val="0"/>
              <w:numPr>
                <w:ilvl w:val="0"/>
                <w:numId w:val="143"/>
              </w:numPr>
              <w:spacing w:before="0" w:after="120" w:line="280" w:lineRule="atLeast"/>
              <w:ind w:right="152"/>
              <w:outlineLvl w:val="9"/>
              <w:rPr>
                <w:rFonts w:eastAsia="Verdana" w:cs="Arial"/>
                <w:color w:val="auto"/>
                <w:sz w:val="18"/>
                <w:szCs w:val="18"/>
                <w:lang w:eastAsia="en-US"/>
              </w:rPr>
            </w:pPr>
            <w:r w:rsidRPr="00F05271">
              <w:rPr>
                <w:rFonts w:eastAsia="Verdana" w:cs="Arial"/>
                <w:color w:val="auto"/>
                <w:sz w:val="18"/>
                <w:szCs w:val="18"/>
                <w:lang w:eastAsia="en-US"/>
              </w:rPr>
              <w:t xml:space="preserve">preventing unreasonable impacts on the view lines and view cones in Figure  </w:t>
            </w:r>
            <w:r w:rsidRPr="00F05271">
              <w:rPr>
                <w:rFonts w:cs="Arial"/>
                <w:color w:val="auto"/>
                <w:sz w:val="18"/>
                <w:szCs w:val="18"/>
              </w:rPr>
              <w:t>HOB-S4.</w:t>
            </w:r>
            <w:r>
              <w:rPr>
                <w:rFonts w:cs="Arial"/>
                <w:color w:val="auto"/>
                <w:sz w:val="18"/>
                <w:szCs w:val="18"/>
              </w:rPr>
              <w:t>6</w:t>
            </w:r>
            <w:r w:rsidRPr="00F05271">
              <w:rPr>
                <w:rFonts w:cs="Arial"/>
                <w:color w:val="auto"/>
                <w:sz w:val="18"/>
                <w:szCs w:val="18"/>
              </w:rPr>
              <w:t xml:space="preserve"> </w:t>
            </w:r>
            <w:r w:rsidRPr="00F05271">
              <w:rPr>
                <w:rFonts w:eastAsia="Verdana" w:cs="Arial"/>
                <w:color w:val="auto"/>
                <w:sz w:val="18"/>
                <w:szCs w:val="18"/>
                <w:lang w:eastAsia="en-US"/>
              </w:rPr>
              <w:t xml:space="preserve">and </w:t>
            </w:r>
            <w:r w:rsidRPr="00F05271">
              <w:rPr>
                <w:rFonts w:eastAsia="Verdana" w:cs="Arial"/>
                <w:color w:val="auto"/>
                <w:sz w:val="18"/>
                <w:szCs w:val="18"/>
                <w:lang w:eastAsia="en-US"/>
              </w:rPr>
              <w:lastRenderedPageBreak/>
              <w:t>on t</w:t>
            </w:r>
            <w:r w:rsidR="006038C7">
              <w:rPr>
                <w:rFonts w:eastAsia="Verdana" w:cs="Arial"/>
                <w:color w:val="auto"/>
                <w:sz w:val="18"/>
                <w:szCs w:val="18"/>
                <w:lang w:eastAsia="en-US"/>
              </w:rPr>
              <w:t xml:space="preserve">he landform horizons to </w:t>
            </w:r>
            <w:proofErr w:type="spellStart"/>
            <w:r w:rsidR="006038C7">
              <w:rPr>
                <w:rFonts w:eastAsia="Verdana" w:cs="Arial"/>
                <w:color w:val="auto"/>
                <w:sz w:val="18"/>
                <w:szCs w:val="18"/>
                <w:lang w:eastAsia="en-US"/>
              </w:rPr>
              <w:t>kunanyi</w:t>
            </w:r>
            <w:proofErr w:type="spellEnd"/>
            <w:r w:rsidR="006038C7">
              <w:rPr>
                <w:rFonts w:eastAsia="Verdana" w:cs="Arial"/>
                <w:color w:val="auto"/>
                <w:sz w:val="18"/>
                <w:szCs w:val="18"/>
                <w:lang w:eastAsia="en-US"/>
              </w:rPr>
              <w:t>/</w:t>
            </w:r>
            <w:r w:rsidRPr="00F05271">
              <w:rPr>
                <w:rFonts w:eastAsia="Verdana" w:cs="Arial"/>
                <w:color w:val="auto"/>
                <w:sz w:val="18"/>
                <w:szCs w:val="18"/>
                <w:lang w:eastAsia="en-US"/>
              </w:rPr>
              <w:t>Mt Wellington and the Wellington Range from public spaces within the Central Business Zone and th</w:t>
            </w:r>
            <w:r w:rsidRPr="00BB52EA">
              <w:rPr>
                <w:rFonts w:eastAsia="Verdana" w:cs="Arial"/>
                <w:color w:val="auto"/>
                <w:sz w:val="18"/>
                <w:szCs w:val="18"/>
                <w:lang w:eastAsia="en-US"/>
              </w:rPr>
              <w:t xml:space="preserve">e </w:t>
            </w:r>
            <w:r>
              <w:rPr>
                <w:rFonts w:eastAsia="Verdana" w:cs="Arial"/>
                <w:color w:val="auto"/>
                <w:sz w:val="18"/>
                <w:szCs w:val="18"/>
                <w:lang w:eastAsia="en-US"/>
              </w:rPr>
              <w:t>c</w:t>
            </w:r>
            <w:r w:rsidRPr="00BB52EA">
              <w:rPr>
                <w:rFonts w:eastAsia="Verdana" w:cs="Arial"/>
                <w:color w:val="auto"/>
                <w:sz w:val="18"/>
                <w:szCs w:val="18"/>
                <w:lang w:eastAsia="en-US"/>
              </w:rPr>
              <w:t xml:space="preserve">ove </w:t>
            </w:r>
            <w:r>
              <w:rPr>
                <w:rFonts w:eastAsia="Verdana" w:cs="Arial"/>
                <w:color w:val="auto"/>
                <w:sz w:val="18"/>
                <w:szCs w:val="18"/>
                <w:lang w:eastAsia="en-US"/>
              </w:rPr>
              <w:t>f</w:t>
            </w:r>
            <w:r w:rsidRPr="00BB52EA">
              <w:rPr>
                <w:rFonts w:eastAsia="Verdana" w:cs="Arial"/>
                <w:color w:val="auto"/>
                <w:sz w:val="18"/>
                <w:szCs w:val="18"/>
                <w:lang w:eastAsia="en-US"/>
              </w:rPr>
              <w:t>loor;</w:t>
            </w:r>
          </w:p>
          <w:p w14:paraId="68AC8B16" w14:textId="77777777" w:rsidR="00463D6D" w:rsidRPr="00F05271" w:rsidRDefault="00463D6D" w:rsidP="00DF0F01">
            <w:pPr>
              <w:keepNext w:val="0"/>
              <w:keepLines w:val="0"/>
              <w:widowControl w:val="0"/>
              <w:numPr>
                <w:ilvl w:val="0"/>
                <w:numId w:val="143"/>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preventing unreasonable impacts on pedestrian amenity from</w:t>
            </w:r>
            <w:r w:rsidRPr="00F05271">
              <w:rPr>
                <w:rFonts w:eastAsia="Verdana" w:cs="Arial"/>
                <w:color w:val="auto"/>
                <w:spacing w:val="12"/>
                <w:sz w:val="18"/>
                <w:szCs w:val="18"/>
                <w:lang w:eastAsia="en-US"/>
              </w:rPr>
              <w:t xml:space="preserve"> </w:t>
            </w:r>
            <w:r w:rsidRPr="00F05271">
              <w:rPr>
                <w:rFonts w:eastAsia="Verdana" w:cs="Arial"/>
                <w:color w:val="auto"/>
                <w:sz w:val="18"/>
                <w:szCs w:val="18"/>
                <w:lang w:eastAsia="en-US"/>
              </w:rPr>
              <w:t>overshadowing</w:t>
            </w:r>
            <w:r w:rsidRPr="00F05271">
              <w:rPr>
                <w:rFonts w:eastAsia="Verdana" w:cs="Arial"/>
                <w:color w:val="auto"/>
                <w:spacing w:val="11"/>
                <w:sz w:val="18"/>
                <w:szCs w:val="18"/>
                <w:lang w:eastAsia="en-US"/>
              </w:rPr>
              <w:t xml:space="preserve"> </w:t>
            </w:r>
            <w:r w:rsidRPr="00F05271">
              <w:rPr>
                <w:rFonts w:eastAsia="Verdana" w:cs="Arial"/>
                <w:color w:val="auto"/>
                <w:sz w:val="18"/>
                <w:szCs w:val="18"/>
                <w:lang w:eastAsia="en-US"/>
              </w:rPr>
              <w:t>of</w:t>
            </w:r>
            <w:r w:rsidRPr="00F05271">
              <w:rPr>
                <w:rFonts w:eastAsia="Verdana" w:cs="Arial"/>
                <w:color w:val="auto"/>
                <w:spacing w:val="12"/>
                <w:sz w:val="18"/>
                <w:szCs w:val="18"/>
                <w:lang w:eastAsia="en-US"/>
              </w:rPr>
              <w:t xml:space="preserve"> </w:t>
            </w:r>
            <w:r w:rsidRPr="00F05271">
              <w:rPr>
                <w:rFonts w:eastAsia="Verdana" w:cs="Arial"/>
                <w:color w:val="auto"/>
                <w:sz w:val="18"/>
                <w:szCs w:val="18"/>
                <w:lang w:eastAsia="en-US"/>
              </w:rPr>
              <w:t>the</w:t>
            </w:r>
            <w:r w:rsidRPr="00F05271">
              <w:rPr>
                <w:rFonts w:eastAsia="Verdana" w:cs="Arial"/>
                <w:color w:val="auto"/>
                <w:spacing w:val="75"/>
                <w:w w:val="102"/>
                <w:sz w:val="18"/>
                <w:szCs w:val="18"/>
                <w:lang w:eastAsia="en-US"/>
              </w:rPr>
              <w:t xml:space="preserve"> </w:t>
            </w:r>
            <w:r w:rsidRPr="00F05271">
              <w:rPr>
                <w:rFonts w:eastAsia="Verdana" w:cs="Arial"/>
                <w:color w:val="auto"/>
                <w:sz w:val="18"/>
                <w:szCs w:val="18"/>
                <w:lang w:eastAsia="en-US"/>
              </w:rPr>
              <w:t>public</w:t>
            </w:r>
            <w:r w:rsidRPr="00F05271">
              <w:rPr>
                <w:rFonts w:eastAsia="Verdana" w:cs="Arial"/>
                <w:color w:val="auto"/>
                <w:spacing w:val="11"/>
                <w:sz w:val="18"/>
                <w:szCs w:val="18"/>
                <w:lang w:eastAsia="en-US"/>
              </w:rPr>
              <w:t xml:space="preserve"> </w:t>
            </w:r>
            <w:r w:rsidRPr="00F05271">
              <w:rPr>
                <w:rFonts w:eastAsia="Verdana" w:cs="Arial"/>
                <w:color w:val="auto"/>
                <w:sz w:val="18"/>
                <w:szCs w:val="18"/>
                <w:lang w:eastAsia="en-US"/>
              </w:rPr>
              <w:t>footpath, particularly</w:t>
            </w:r>
            <w:r w:rsidRPr="00F05271">
              <w:rPr>
                <w:rFonts w:eastAsia="Verdana" w:cs="Arial"/>
                <w:color w:val="auto"/>
                <w:spacing w:val="12"/>
                <w:sz w:val="18"/>
                <w:szCs w:val="18"/>
                <w:lang w:eastAsia="en-US"/>
              </w:rPr>
              <w:t xml:space="preserve"> </w:t>
            </w:r>
            <w:r w:rsidRPr="00F05271">
              <w:rPr>
                <w:rFonts w:eastAsia="Verdana" w:cs="Arial"/>
                <w:color w:val="auto"/>
                <w:sz w:val="18"/>
                <w:szCs w:val="18"/>
                <w:lang w:eastAsia="en-US"/>
              </w:rPr>
              <w:t xml:space="preserve">for city blocks with frontage to a </w:t>
            </w:r>
            <w:r>
              <w:rPr>
                <w:rFonts w:eastAsia="Verdana" w:cs="Arial"/>
                <w:color w:val="auto"/>
                <w:sz w:val="18"/>
                <w:szCs w:val="18"/>
                <w:lang w:eastAsia="en-US"/>
              </w:rPr>
              <w:t>s</w:t>
            </w:r>
            <w:r w:rsidRPr="00F05271">
              <w:rPr>
                <w:rFonts w:eastAsia="Verdana" w:cs="Arial"/>
                <w:color w:val="auto"/>
                <w:sz w:val="18"/>
                <w:szCs w:val="18"/>
                <w:lang w:eastAsia="en-US"/>
              </w:rPr>
              <w:t xml:space="preserve">olar </w:t>
            </w:r>
            <w:r>
              <w:rPr>
                <w:rFonts w:eastAsia="Verdana" w:cs="Arial"/>
                <w:color w:val="auto"/>
                <w:sz w:val="18"/>
                <w:szCs w:val="18"/>
                <w:lang w:eastAsia="en-US"/>
              </w:rPr>
              <w:t>p</w:t>
            </w:r>
            <w:r w:rsidRPr="00F05271">
              <w:rPr>
                <w:rFonts w:eastAsia="Verdana" w:cs="Arial"/>
                <w:color w:val="auto"/>
                <w:sz w:val="18"/>
                <w:szCs w:val="18"/>
                <w:lang w:eastAsia="en-US"/>
              </w:rPr>
              <w:t xml:space="preserve">enetration </w:t>
            </w:r>
            <w:r>
              <w:rPr>
                <w:rFonts w:eastAsia="Verdana" w:cs="Arial"/>
                <w:color w:val="auto"/>
                <w:sz w:val="18"/>
                <w:szCs w:val="18"/>
                <w:lang w:eastAsia="en-US"/>
              </w:rPr>
              <w:t>p</w:t>
            </w:r>
            <w:r w:rsidRPr="00F05271">
              <w:rPr>
                <w:rFonts w:eastAsia="Verdana" w:cs="Arial"/>
                <w:color w:val="auto"/>
                <w:sz w:val="18"/>
                <w:szCs w:val="18"/>
                <w:lang w:eastAsia="en-US"/>
              </w:rPr>
              <w:t>riority</w:t>
            </w:r>
            <w:r>
              <w:rPr>
                <w:rFonts w:eastAsia="Verdana" w:cs="Arial"/>
                <w:color w:val="auto"/>
                <w:sz w:val="18"/>
                <w:szCs w:val="18"/>
                <w:lang w:eastAsia="en-US"/>
              </w:rPr>
              <w:t>;</w:t>
            </w:r>
            <w:r w:rsidRPr="00F05271">
              <w:rPr>
                <w:rFonts w:eastAsia="Verdana" w:cs="Arial"/>
                <w:color w:val="auto"/>
                <w:sz w:val="18"/>
                <w:szCs w:val="18"/>
                <w:lang w:eastAsia="en-US"/>
              </w:rPr>
              <w:t xml:space="preserve"> </w:t>
            </w:r>
          </w:p>
          <w:p w14:paraId="3E60BB03" w14:textId="77777777" w:rsidR="00463D6D" w:rsidRPr="00F05271" w:rsidRDefault="00463D6D" w:rsidP="00DF0F01">
            <w:pPr>
              <w:keepNext w:val="0"/>
              <w:keepLines w:val="0"/>
              <w:widowControl w:val="0"/>
              <w:numPr>
                <w:ilvl w:val="0"/>
                <w:numId w:val="143"/>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preventing unreasonable impacts on the amenity of public open space from overshadowing;</w:t>
            </w:r>
            <w:r>
              <w:rPr>
                <w:rFonts w:eastAsia="Verdana" w:cs="Arial"/>
                <w:color w:val="auto"/>
                <w:sz w:val="18"/>
                <w:szCs w:val="18"/>
                <w:lang w:eastAsia="en-US"/>
              </w:rPr>
              <w:t xml:space="preserve"> and</w:t>
            </w:r>
          </w:p>
          <w:p w14:paraId="1FF32AC6" w14:textId="77777777" w:rsidR="00463D6D" w:rsidRPr="00A04287" w:rsidRDefault="00463D6D" w:rsidP="00DF0F01">
            <w:pPr>
              <w:keepNext w:val="0"/>
              <w:keepLines w:val="0"/>
              <w:widowControl w:val="0"/>
              <w:numPr>
                <w:ilvl w:val="0"/>
                <w:numId w:val="143"/>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 xml:space="preserve">preventing unreasonable impacts on pedestrian amenity from adverse wind conditions, particularly if development is outside the </w:t>
            </w:r>
            <w:r>
              <w:rPr>
                <w:rFonts w:eastAsia="Verdana" w:cs="Arial"/>
                <w:color w:val="auto"/>
                <w:sz w:val="18"/>
                <w:szCs w:val="18"/>
                <w:lang w:eastAsia="en-US"/>
              </w:rPr>
              <w:t>amenity b</w:t>
            </w:r>
            <w:r w:rsidRPr="00F05271">
              <w:rPr>
                <w:rFonts w:eastAsia="Verdana" w:cs="Arial"/>
                <w:color w:val="auto"/>
                <w:sz w:val="18"/>
                <w:szCs w:val="18"/>
                <w:lang w:eastAsia="en-US"/>
              </w:rPr>
              <w:t xml:space="preserve">uilding </w:t>
            </w:r>
            <w:r>
              <w:rPr>
                <w:rFonts w:eastAsia="Verdana" w:cs="Arial"/>
                <w:color w:val="auto"/>
                <w:sz w:val="18"/>
                <w:szCs w:val="18"/>
                <w:lang w:eastAsia="en-US"/>
              </w:rPr>
              <w:t>e</w:t>
            </w:r>
            <w:r w:rsidRPr="00F05271">
              <w:rPr>
                <w:rFonts w:eastAsia="Verdana" w:cs="Arial"/>
                <w:color w:val="auto"/>
                <w:sz w:val="18"/>
                <w:szCs w:val="18"/>
                <w:lang w:eastAsia="en-US"/>
              </w:rPr>
              <w:t>nvelope</w:t>
            </w:r>
            <w:r>
              <w:rPr>
                <w:rFonts w:eastAsia="Verdana" w:cs="Arial"/>
                <w:color w:val="auto"/>
                <w:sz w:val="18"/>
                <w:szCs w:val="18"/>
                <w:lang w:eastAsia="en-US"/>
              </w:rPr>
              <w:t>.</w:t>
            </w:r>
          </w:p>
          <w:p w14:paraId="4EBCA8BF" w14:textId="77777777" w:rsidR="00463D6D" w:rsidRPr="00F05271" w:rsidRDefault="00463D6D" w:rsidP="00DF0F01">
            <w:pPr>
              <w:keepNext w:val="0"/>
              <w:keepLines w:val="0"/>
              <w:widowControl w:val="0"/>
              <w:tabs>
                <w:tab w:val="left" w:pos="306"/>
              </w:tabs>
              <w:spacing w:before="0" w:after="120" w:line="280" w:lineRule="atLeast"/>
              <w:ind w:right="60"/>
              <w:outlineLvl w:val="9"/>
              <w:rPr>
                <w:rFonts w:eastAsia="Verdana" w:cs="Arial"/>
                <w:b/>
                <w:color w:val="auto"/>
                <w:spacing w:val="-1"/>
                <w:sz w:val="18"/>
                <w:szCs w:val="18"/>
                <w:lang w:eastAsia="en-US"/>
              </w:rPr>
            </w:pPr>
            <w:r w:rsidRPr="00F05271">
              <w:rPr>
                <w:rFonts w:eastAsia="Verdana" w:cs="Arial"/>
                <w:b/>
                <w:color w:val="auto"/>
                <w:spacing w:val="-1"/>
                <w:sz w:val="18"/>
                <w:szCs w:val="18"/>
                <w:lang w:eastAsia="en-US"/>
              </w:rPr>
              <w:t>P1.2</w:t>
            </w:r>
          </w:p>
          <w:p w14:paraId="36A297C8" w14:textId="77777777" w:rsidR="00463D6D" w:rsidRPr="00F05271" w:rsidRDefault="00463D6D" w:rsidP="00DF0F01">
            <w:pPr>
              <w:keepNext w:val="0"/>
              <w:keepLines w:val="0"/>
              <w:widowControl w:val="0"/>
              <w:tabs>
                <w:tab w:val="left" w:pos="306"/>
              </w:tabs>
              <w:spacing w:before="0" w:after="120" w:line="280" w:lineRule="atLeast"/>
              <w:ind w:right="60"/>
              <w:outlineLvl w:val="9"/>
              <w:rPr>
                <w:rFonts w:eastAsia="Verdana" w:cs="Arial"/>
                <w:color w:val="auto"/>
                <w:sz w:val="18"/>
                <w:szCs w:val="18"/>
                <w:lang w:eastAsia="en-US"/>
              </w:rPr>
            </w:pPr>
            <w:r>
              <w:rPr>
                <w:rFonts w:eastAsia="Verdana" w:cs="Arial"/>
                <w:color w:val="auto"/>
                <w:spacing w:val="-1"/>
                <w:sz w:val="18"/>
                <w:szCs w:val="18"/>
                <w:lang w:eastAsia="en-US"/>
              </w:rPr>
              <w:t>A building must not extend beyond</w:t>
            </w:r>
            <w:r w:rsidRPr="00F05271">
              <w:rPr>
                <w:rFonts w:eastAsia="Verdana" w:cs="Arial"/>
                <w:color w:val="auto"/>
                <w:spacing w:val="9"/>
                <w:sz w:val="18"/>
                <w:szCs w:val="18"/>
                <w:lang w:eastAsia="en-US"/>
              </w:rPr>
              <w:t xml:space="preserve"> </w:t>
            </w:r>
            <w:r w:rsidRPr="00F05271">
              <w:rPr>
                <w:rFonts w:eastAsia="Verdana" w:cs="Arial"/>
                <w:color w:val="auto"/>
                <w:spacing w:val="-1"/>
                <w:sz w:val="18"/>
                <w:szCs w:val="18"/>
                <w:lang w:eastAsia="en-US"/>
              </w:rPr>
              <w:t>the</w:t>
            </w:r>
            <w:r>
              <w:rPr>
                <w:rFonts w:eastAsia="Verdana" w:cs="Arial"/>
                <w:color w:val="auto"/>
                <w:spacing w:val="-1"/>
                <w:sz w:val="18"/>
                <w:szCs w:val="18"/>
                <w:lang w:eastAsia="en-US"/>
              </w:rPr>
              <w:t xml:space="preserve"> amenity b</w:t>
            </w:r>
            <w:r w:rsidRPr="00F05271">
              <w:rPr>
                <w:rFonts w:eastAsia="Verdana" w:cs="Arial"/>
                <w:color w:val="auto"/>
                <w:spacing w:val="-1"/>
                <w:sz w:val="18"/>
                <w:szCs w:val="18"/>
                <w:lang w:eastAsia="en-US"/>
              </w:rPr>
              <w:t>uilding</w:t>
            </w:r>
            <w:r w:rsidRPr="00F05271">
              <w:rPr>
                <w:rFonts w:eastAsia="Verdana" w:cs="Arial"/>
                <w:color w:val="auto"/>
                <w:spacing w:val="10"/>
                <w:sz w:val="18"/>
                <w:szCs w:val="18"/>
                <w:lang w:eastAsia="en-US"/>
              </w:rPr>
              <w:t xml:space="preserve"> </w:t>
            </w:r>
            <w:r>
              <w:rPr>
                <w:rFonts w:eastAsia="Verdana" w:cs="Arial"/>
                <w:color w:val="auto"/>
                <w:spacing w:val="-1"/>
                <w:sz w:val="18"/>
                <w:szCs w:val="18"/>
                <w:lang w:eastAsia="en-US"/>
              </w:rPr>
              <w:t>e</w:t>
            </w:r>
            <w:r w:rsidRPr="00F05271">
              <w:rPr>
                <w:rFonts w:eastAsia="Verdana" w:cs="Arial"/>
                <w:color w:val="auto"/>
                <w:spacing w:val="-1"/>
                <w:sz w:val="18"/>
                <w:szCs w:val="18"/>
                <w:lang w:eastAsia="en-US"/>
              </w:rPr>
              <w:t>nvelope</w:t>
            </w:r>
            <w:r w:rsidRPr="00F05271">
              <w:rPr>
                <w:rFonts w:eastAsia="Verdana" w:cs="Arial"/>
                <w:color w:val="auto"/>
                <w:spacing w:val="9"/>
                <w:sz w:val="18"/>
                <w:szCs w:val="18"/>
                <w:lang w:eastAsia="en-US"/>
              </w:rPr>
              <w:t xml:space="preserve"> </w:t>
            </w:r>
            <w:r w:rsidRPr="00F05271">
              <w:rPr>
                <w:rFonts w:eastAsia="Verdana" w:cs="Arial"/>
                <w:color w:val="auto"/>
                <w:sz w:val="18"/>
                <w:szCs w:val="18"/>
                <w:lang w:eastAsia="en-US"/>
              </w:rPr>
              <w:t>unless:</w:t>
            </w:r>
          </w:p>
          <w:p w14:paraId="16A598D1" w14:textId="77777777" w:rsidR="00463D6D" w:rsidRDefault="00463D6D" w:rsidP="00DF0F01">
            <w:pPr>
              <w:keepNext w:val="0"/>
              <w:keepLines w:val="0"/>
              <w:widowControl w:val="0"/>
              <w:numPr>
                <w:ilvl w:val="0"/>
                <w:numId w:val="143"/>
              </w:numPr>
              <w:spacing w:before="0" w:after="120" w:line="280" w:lineRule="atLeast"/>
              <w:outlineLvl w:val="9"/>
              <w:rPr>
                <w:rFonts w:eastAsia="Verdana" w:cs="Arial"/>
                <w:color w:val="auto"/>
                <w:sz w:val="18"/>
                <w:szCs w:val="18"/>
                <w:lang w:eastAsia="en-US"/>
              </w:rPr>
            </w:pPr>
            <w:r>
              <w:rPr>
                <w:rFonts w:eastAsia="Verdana" w:cs="Arial"/>
                <w:color w:val="auto"/>
                <w:sz w:val="18"/>
                <w:szCs w:val="18"/>
                <w:lang w:eastAsia="en-US"/>
              </w:rPr>
              <w:t xml:space="preserve">it </w:t>
            </w:r>
            <w:r w:rsidRPr="00F05271">
              <w:rPr>
                <w:rFonts w:eastAsia="Verdana" w:cs="Arial"/>
                <w:color w:val="auto"/>
                <w:sz w:val="18"/>
                <w:szCs w:val="18"/>
                <w:lang w:eastAsia="en-US"/>
              </w:rPr>
              <w:t xml:space="preserve">is a minor extension to an existing building that </w:t>
            </w:r>
            <w:r>
              <w:rPr>
                <w:rFonts w:eastAsia="Verdana" w:cs="Arial"/>
                <w:color w:val="auto"/>
                <w:sz w:val="18"/>
                <w:szCs w:val="18"/>
                <w:lang w:eastAsia="en-US"/>
              </w:rPr>
              <w:t>already exceeds</w:t>
            </w:r>
            <w:r w:rsidRPr="00F05271">
              <w:rPr>
                <w:rFonts w:eastAsia="Verdana" w:cs="Arial"/>
                <w:color w:val="auto"/>
                <w:sz w:val="18"/>
                <w:szCs w:val="18"/>
                <w:lang w:eastAsia="en-US"/>
              </w:rPr>
              <w:t xml:space="preserve"> the </w:t>
            </w:r>
            <w:r>
              <w:rPr>
                <w:rFonts w:eastAsia="Verdana" w:cs="Arial"/>
                <w:color w:val="auto"/>
                <w:sz w:val="18"/>
                <w:szCs w:val="18"/>
                <w:lang w:eastAsia="en-US"/>
              </w:rPr>
              <w:t>amenity b</w:t>
            </w:r>
            <w:r w:rsidRPr="00F05271">
              <w:rPr>
                <w:rFonts w:eastAsia="Verdana" w:cs="Arial"/>
                <w:color w:val="auto"/>
                <w:sz w:val="18"/>
                <w:szCs w:val="18"/>
                <w:lang w:eastAsia="en-US"/>
              </w:rPr>
              <w:t xml:space="preserve">uilding </w:t>
            </w:r>
            <w:r>
              <w:rPr>
                <w:rFonts w:eastAsia="Verdana" w:cs="Arial"/>
                <w:color w:val="auto"/>
                <w:sz w:val="18"/>
                <w:szCs w:val="18"/>
                <w:lang w:eastAsia="en-US"/>
              </w:rPr>
              <w:t>e</w:t>
            </w:r>
            <w:r w:rsidRPr="00F05271">
              <w:rPr>
                <w:rFonts w:eastAsia="Verdana" w:cs="Arial"/>
                <w:color w:val="auto"/>
                <w:sz w:val="18"/>
                <w:szCs w:val="18"/>
                <w:lang w:eastAsia="en-US"/>
              </w:rPr>
              <w:t>nvelope</w:t>
            </w:r>
            <w:r>
              <w:rPr>
                <w:rFonts w:eastAsia="Verdana" w:cs="Arial"/>
                <w:color w:val="auto"/>
                <w:sz w:val="18"/>
                <w:szCs w:val="18"/>
                <w:lang w:eastAsia="en-US"/>
              </w:rPr>
              <w:t>; or</w:t>
            </w:r>
          </w:p>
          <w:p w14:paraId="69E45680" w14:textId="77777777" w:rsidR="00463D6D" w:rsidRPr="00F05271" w:rsidRDefault="00463D6D" w:rsidP="00DF0F01">
            <w:pPr>
              <w:keepNext w:val="0"/>
              <w:keepLines w:val="0"/>
              <w:widowControl w:val="0"/>
              <w:numPr>
                <w:ilvl w:val="0"/>
                <w:numId w:val="143"/>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provides significant benefits by way of civic amenities, such as:</w:t>
            </w:r>
          </w:p>
          <w:p w14:paraId="77D75EC3" w14:textId="77777777" w:rsidR="00463D6D" w:rsidRPr="00E46EDA" w:rsidRDefault="00463D6D" w:rsidP="00DF0F01">
            <w:pPr>
              <w:pStyle w:val="ListParagraph"/>
              <w:keepNext w:val="0"/>
              <w:keepLines w:val="0"/>
              <w:widowControl w:val="0"/>
              <w:numPr>
                <w:ilvl w:val="0"/>
                <w:numId w:val="0"/>
              </w:numPr>
              <w:spacing w:before="0" w:line="280" w:lineRule="atLeast"/>
              <w:ind w:left="794" w:right="0" w:hanging="397"/>
              <w:jc w:val="left"/>
              <w:outlineLvl w:val="9"/>
              <w:rPr>
                <w:rFonts w:eastAsia="Verdana"/>
                <w:lang w:eastAsia="en-US"/>
              </w:rPr>
            </w:pPr>
            <w:r>
              <w:rPr>
                <w:rFonts w:eastAsia="Verdana"/>
                <w:lang w:eastAsia="en-US"/>
              </w:rPr>
              <w:t>(i)</w:t>
            </w:r>
            <w:r w:rsidRPr="00F05271">
              <w:tab/>
            </w:r>
            <w:r w:rsidRPr="00E46EDA">
              <w:rPr>
                <w:rFonts w:eastAsia="Verdana"/>
                <w:lang w:eastAsia="en-US"/>
              </w:rPr>
              <w:t>public open space that has a high level of amenity in terms of access to sunlight, space, location</w:t>
            </w:r>
            <w:r>
              <w:rPr>
                <w:rFonts w:eastAsia="Verdana"/>
                <w:lang w:eastAsia="en-US"/>
              </w:rPr>
              <w:t>, safety</w:t>
            </w:r>
            <w:r w:rsidRPr="00E46EDA">
              <w:rPr>
                <w:rFonts w:eastAsia="Verdana"/>
                <w:lang w:eastAsia="en-US"/>
              </w:rPr>
              <w:t xml:space="preserve"> and accessibility;</w:t>
            </w:r>
          </w:p>
          <w:p w14:paraId="1C5B5F1F" w14:textId="77777777" w:rsidR="00463D6D" w:rsidRPr="00F05271" w:rsidRDefault="00463D6D" w:rsidP="00DF0F01">
            <w:pPr>
              <w:keepNext w:val="0"/>
              <w:keepLines w:val="0"/>
              <w:widowControl w:val="0"/>
              <w:tabs>
                <w:tab w:val="left" w:pos="306"/>
              </w:tabs>
              <w:spacing w:before="0" w:after="120" w:line="280" w:lineRule="atLeast"/>
              <w:ind w:left="794" w:hanging="397"/>
              <w:outlineLvl w:val="9"/>
              <w:rPr>
                <w:rFonts w:eastAsia="Verdana" w:cs="Arial"/>
                <w:color w:val="auto"/>
                <w:sz w:val="18"/>
                <w:szCs w:val="18"/>
                <w:lang w:eastAsia="en-US"/>
              </w:rPr>
            </w:pPr>
            <w:r>
              <w:rPr>
                <w:rFonts w:eastAsia="Verdana" w:cs="Arial"/>
                <w:color w:val="auto"/>
                <w:sz w:val="18"/>
                <w:szCs w:val="18"/>
                <w:lang w:eastAsia="en-US"/>
              </w:rPr>
              <w:t>(ii)</w:t>
            </w:r>
            <w:r w:rsidRPr="00F05271">
              <w:tab/>
            </w:r>
            <w:r>
              <w:rPr>
                <w:rFonts w:eastAsia="Verdana" w:cs="Arial"/>
                <w:color w:val="auto"/>
                <w:sz w:val="18"/>
                <w:szCs w:val="18"/>
                <w:lang w:eastAsia="en-US"/>
              </w:rPr>
              <w:t>through-site</w:t>
            </w:r>
            <w:r w:rsidRPr="00F05271">
              <w:rPr>
                <w:rFonts w:eastAsia="Verdana" w:cs="Arial"/>
                <w:color w:val="auto"/>
                <w:sz w:val="18"/>
                <w:szCs w:val="18"/>
                <w:lang w:eastAsia="en-US"/>
              </w:rPr>
              <w:t xml:space="preserve"> links</w:t>
            </w:r>
            <w:r>
              <w:rPr>
                <w:rFonts w:eastAsia="Verdana" w:cs="Arial"/>
                <w:color w:val="auto"/>
                <w:sz w:val="18"/>
                <w:szCs w:val="18"/>
                <w:lang w:eastAsia="en-US"/>
              </w:rPr>
              <w:t xml:space="preserve"> that improve the permeability of the city for pedestrians, have high amenity value in terms of location, accessibility, safety and visual interest, including</w:t>
            </w:r>
            <w:r w:rsidRPr="00F05271">
              <w:rPr>
                <w:rFonts w:eastAsia="Verdana" w:cs="Arial"/>
                <w:color w:val="auto"/>
                <w:sz w:val="18"/>
                <w:szCs w:val="18"/>
                <w:lang w:eastAsia="en-US"/>
              </w:rPr>
              <w:t xml:space="preserve"> </w:t>
            </w:r>
            <w:r>
              <w:rPr>
                <w:rFonts w:eastAsia="Verdana" w:cs="Arial"/>
                <w:color w:val="auto"/>
                <w:sz w:val="18"/>
                <w:szCs w:val="18"/>
                <w:lang w:eastAsia="en-US"/>
              </w:rPr>
              <w:t>frontages that address the</w:t>
            </w:r>
            <w:r w:rsidRPr="00F05271">
              <w:rPr>
                <w:rFonts w:eastAsia="Verdana" w:cs="Arial"/>
                <w:color w:val="auto"/>
                <w:sz w:val="18"/>
                <w:szCs w:val="18"/>
                <w:lang w:eastAsia="en-US"/>
              </w:rPr>
              <w:t xml:space="preserve"> </w:t>
            </w:r>
            <w:r>
              <w:rPr>
                <w:rFonts w:eastAsia="Verdana" w:cs="Arial"/>
                <w:color w:val="auto"/>
                <w:sz w:val="18"/>
                <w:szCs w:val="18"/>
                <w:lang w:eastAsia="en-US"/>
              </w:rPr>
              <w:t>through-site link</w:t>
            </w:r>
            <w:r w:rsidRPr="00F05271">
              <w:rPr>
                <w:rFonts w:eastAsia="Verdana" w:cs="Arial"/>
                <w:color w:val="auto"/>
                <w:sz w:val="18"/>
                <w:szCs w:val="18"/>
                <w:lang w:eastAsia="en-US"/>
              </w:rPr>
              <w:t>;</w:t>
            </w:r>
          </w:p>
          <w:p w14:paraId="785CDA89" w14:textId="77777777" w:rsidR="00463D6D" w:rsidRPr="00F05271" w:rsidRDefault="00463D6D" w:rsidP="00DF0F01">
            <w:pPr>
              <w:keepNext w:val="0"/>
              <w:keepLines w:val="0"/>
              <w:widowControl w:val="0"/>
              <w:tabs>
                <w:tab w:val="left" w:pos="306"/>
              </w:tabs>
              <w:spacing w:before="0" w:after="120" w:line="280" w:lineRule="atLeast"/>
              <w:ind w:left="794" w:hanging="397"/>
              <w:outlineLvl w:val="9"/>
              <w:rPr>
                <w:rFonts w:eastAsia="Verdana" w:cs="Arial"/>
                <w:color w:val="auto"/>
                <w:sz w:val="18"/>
                <w:szCs w:val="18"/>
                <w:lang w:eastAsia="en-US"/>
              </w:rPr>
            </w:pPr>
            <w:r>
              <w:rPr>
                <w:rFonts w:eastAsia="Verdana" w:cs="Arial"/>
                <w:color w:val="auto"/>
                <w:sz w:val="18"/>
                <w:szCs w:val="18"/>
                <w:lang w:eastAsia="en-US"/>
              </w:rPr>
              <w:t>(iii)</w:t>
            </w:r>
            <w:r w:rsidRPr="00F05271">
              <w:tab/>
            </w:r>
            <w:r w:rsidRPr="00F05271">
              <w:rPr>
                <w:rFonts w:eastAsia="Verdana" w:cs="Arial"/>
                <w:color w:val="auto"/>
                <w:sz w:val="18"/>
                <w:szCs w:val="18"/>
                <w:lang w:eastAsia="en-US"/>
              </w:rPr>
              <w:t xml:space="preserve">public areas within the building such as </w:t>
            </w:r>
            <w:r>
              <w:rPr>
                <w:rFonts w:eastAsia="Verdana" w:cs="Arial"/>
                <w:color w:val="auto"/>
                <w:sz w:val="18"/>
                <w:szCs w:val="18"/>
                <w:lang w:eastAsia="en-US"/>
              </w:rPr>
              <w:t xml:space="preserve">community space or </w:t>
            </w:r>
            <w:r w:rsidRPr="00F05271">
              <w:rPr>
                <w:rFonts w:eastAsia="Verdana" w:cs="Arial"/>
                <w:color w:val="auto"/>
                <w:sz w:val="18"/>
                <w:szCs w:val="18"/>
                <w:lang w:eastAsia="en-US"/>
              </w:rPr>
              <w:t>viewing areas;</w:t>
            </w:r>
          </w:p>
          <w:p w14:paraId="1D38B567" w14:textId="77777777" w:rsidR="00463D6D" w:rsidRDefault="00463D6D" w:rsidP="00DF0F01">
            <w:pPr>
              <w:keepNext w:val="0"/>
              <w:keepLines w:val="0"/>
              <w:widowControl w:val="0"/>
              <w:tabs>
                <w:tab w:val="left" w:pos="306"/>
              </w:tabs>
              <w:spacing w:before="0" w:after="120" w:line="280" w:lineRule="atLeast"/>
              <w:ind w:left="794" w:hanging="397"/>
              <w:outlineLvl w:val="9"/>
              <w:rPr>
                <w:rFonts w:eastAsia="Verdana" w:cs="Arial"/>
                <w:color w:val="auto"/>
                <w:sz w:val="18"/>
                <w:szCs w:val="18"/>
                <w:lang w:eastAsia="en-US"/>
              </w:rPr>
            </w:pPr>
            <w:r>
              <w:rPr>
                <w:rFonts w:eastAsia="Verdana" w:cs="Arial"/>
                <w:color w:val="auto"/>
                <w:sz w:val="18"/>
                <w:szCs w:val="18"/>
                <w:lang w:eastAsia="en-US"/>
              </w:rPr>
              <w:t>(iv)</w:t>
            </w:r>
            <w:r w:rsidRPr="00F05271">
              <w:tab/>
            </w:r>
            <w:r w:rsidRPr="00F05271">
              <w:rPr>
                <w:rFonts w:eastAsia="Verdana" w:cs="Arial"/>
                <w:color w:val="auto"/>
                <w:sz w:val="18"/>
                <w:szCs w:val="18"/>
                <w:lang w:eastAsia="en-US"/>
              </w:rPr>
              <w:t xml:space="preserve">public art that is </w:t>
            </w:r>
            <w:r>
              <w:rPr>
                <w:rFonts w:eastAsia="Verdana" w:cs="Arial"/>
                <w:color w:val="auto"/>
                <w:sz w:val="18"/>
                <w:szCs w:val="18"/>
                <w:lang w:eastAsia="en-US"/>
              </w:rPr>
              <w:t>of significant scale (whether by the size of an individual work, or the number or volume of multiple works), or significant monetary value, highly</w:t>
            </w:r>
            <w:r w:rsidRPr="00F05271">
              <w:rPr>
                <w:rFonts w:eastAsia="Verdana" w:cs="Arial"/>
                <w:color w:val="auto"/>
                <w:sz w:val="18"/>
                <w:szCs w:val="18"/>
                <w:lang w:eastAsia="en-US"/>
              </w:rPr>
              <w:t xml:space="preserve"> visible and </w:t>
            </w:r>
            <w:r>
              <w:rPr>
                <w:rFonts w:eastAsia="Verdana" w:cs="Arial"/>
                <w:color w:val="auto"/>
                <w:sz w:val="18"/>
                <w:szCs w:val="18"/>
                <w:lang w:eastAsia="en-US"/>
              </w:rPr>
              <w:t>clearly</w:t>
            </w:r>
            <w:r w:rsidRPr="00F05271">
              <w:rPr>
                <w:rFonts w:eastAsia="Verdana" w:cs="Arial"/>
                <w:color w:val="auto"/>
                <w:sz w:val="18"/>
                <w:szCs w:val="18"/>
                <w:lang w:eastAsia="en-US"/>
              </w:rPr>
              <w:t xml:space="preserve"> accessible to the public; or</w:t>
            </w:r>
          </w:p>
          <w:p w14:paraId="2393FF2B" w14:textId="77777777" w:rsidR="00463D6D" w:rsidRPr="004D6B95" w:rsidRDefault="00463D6D" w:rsidP="00DF0F01">
            <w:pPr>
              <w:keepNext w:val="0"/>
              <w:keepLines w:val="0"/>
              <w:widowControl w:val="0"/>
              <w:tabs>
                <w:tab w:val="left" w:pos="306"/>
              </w:tabs>
              <w:spacing w:before="0" w:after="120" w:line="280" w:lineRule="atLeast"/>
              <w:ind w:left="794" w:hanging="397"/>
              <w:outlineLvl w:val="9"/>
              <w:rPr>
                <w:rFonts w:eastAsia="Verdana" w:cs="Arial"/>
                <w:color w:val="auto"/>
                <w:sz w:val="18"/>
                <w:szCs w:val="18"/>
                <w:lang w:eastAsia="en-US"/>
              </w:rPr>
            </w:pPr>
            <w:r>
              <w:rPr>
                <w:rFonts w:eastAsia="Verdana" w:cs="Arial"/>
                <w:color w:val="auto"/>
                <w:sz w:val="18"/>
                <w:szCs w:val="18"/>
                <w:lang w:eastAsia="en-US"/>
              </w:rPr>
              <w:t>(v)</w:t>
            </w:r>
            <w:r w:rsidRPr="00F05271">
              <w:tab/>
            </w:r>
            <w:r w:rsidRPr="00F05271">
              <w:rPr>
                <w:rFonts w:eastAsia="Verdana" w:cs="Arial"/>
                <w:color w:val="auto"/>
                <w:sz w:val="18"/>
                <w:szCs w:val="18"/>
                <w:lang w:eastAsia="en-US"/>
              </w:rPr>
              <w:t>public toilets in locations that have limited existing facilities</w:t>
            </w:r>
            <w:r>
              <w:rPr>
                <w:rFonts w:eastAsia="Verdana" w:cs="Arial"/>
                <w:color w:val="auto"/>
                <w:sz w:val="18"/>
                <w:szCs w:val="18"/>
                <w:lang w:eastAsia="en-US"/>
              </w:rPr>
              <w:t>.</w:t>
            </w:r>
          </w:p>
          <w:p w14:paraId="7FB0EAC9" w14:textId="77777777" w:rsidR="00463D6D" w:rsidRPr="00F05271" w:rsidRDefault="00463D6D" w:rsidP="00DF0F01">
            <w:pPr>
              <w:keepNext w:val="0"/>
              <w:keepLines w:val="0"/>
              <w:widowControl w:val="0"/>
              <w:tabs>
                <w:tab w:val="left" w:pos="306"/>
              </w:tabs>
              <w:spacing w:before="0" w:after="120" w:line="280" w:lineRule="atLeast"/>
              <w:ind w:right="60"/>
              <w:outlineLvl w:val="9"/>
              <w:rPr>
                <w:rFonts w:eastAsia="Verdana" w:cs="Arial"/>
                <w:b/>
                <w:color w:val="auto"/>
                <w:spacing w:val="-1"/>
                <w:sz w:val="18"/>
                <w:szCs w:val="18"/>
                <w:lang w:eastAsia="en-US"/>
              </w:rPr>
            </w:pPr>
            <w:r w:rsidRPr="00F05271">
              <w:rPr>
                <w:rFonts w:eastAsia="Verdana" w:cs="Arial"/>
                <w:b/>
                <w:color w:val="auto"/>
                <w:spacing w:val="-1"/>
                <w:sz w:val="18"/>
                <w:szCs w:val="18"/>
                <w:lang w:eastAsia="en-US"/>
              </w:rPr>
              <w:t>P1.3</w:t>
            </w:r>
          </w:p>
          <w:p w14:paraId="412C1CE0" w14:textId="77777777" w:rsidR="00463D6D" w:rsidRDefault="00463D6D" w:rsidP="00DF0F01">
            <w:pPr>
              <w:keepNext w:val="0"/>
              <w:keepLines w:val="0"/>
              <w:widowControl w:val="0"/>
              <w:tabs>
                <w:tab w:val="left" w:pos="306"/>
              </w:tabs>
              <w:spacing w:before="0" w:after="120" w:line="280" w:lineRule="atLeast"/>
              <w:ind w:right="60"/>
              <w:outlineLvl w:val="9"/>
              <w:rPr>
                <w:rFonts w:eastAsia="Verdana" w:cs="Arial"/>
                <w:color w:val="auto"/>
                <w:sz w:val="18"/>
                <w:szCs w:val="18"/>
                <w:lang w:eastAsia="en-US"/>
              </w:rPr>
            </w:pPr>
            <w:r>
              <w:rPr>
                <w:rFonts w:eastAsia="Verdana" w:cs="Arial"/>
                <w:color w:val="auto"/>
                <w:sz w:val="18"/>
                <w:szCs w:val="18"/>
                <w:lang w:eastAsia="en-US"/>
              </w:rPr>
              <w:t>An urban context report and associated design response demonstrates that:</w:t>
            </w:r>
          </w:p>
          <w:p w14:paraId="545CA0F4" w14:textId="77777777" w:rsidR="00463D6D" w:rsidRPr="00F10009" w:rsidRDefault="00463D6D" w:rsidP="00854F46">
            <w:pPr>
              <w:pStyle w:val="ListParagraph"/>
              <w:keepNext w:val="0"/>
              <w:keepLines w:val="0"/>
              <w:widowControl w:val="0"/>
              <w:numPr>
                <w:ilvl w:val="0"/>
                <w:numId w:val="276"/>
              </w:numPr>
              <w:spacing w:before="0" w:line="280" w:lineRule="atLeast"/>
              <w:ind w:left="397" w:right="0" w:hanging="397"/>
              <w:jc w:val="left"/>
              <w:outlineLvl w:val="9"/>
              <w:rPr>
                <w:rFonts w:eastAsia="Verdana"/>
                <w:lang w:eastAsia="en-US"/>
              </w:rPr>
            </w:pPr>
            <w:r w:rsidRPr="00F10009">
              <w:rPr>
                <w:rFonts w:eastAsia="Verdana"/>
                <w:lang w:eastAsia="en-US"/>
              </w:rPr>
              <w:lastRenderedPageBreak/>
              <w:t>the form, design, materials and detailing of the proposed development derive from and respond to the existing characteristics of the site and surrounding area; and</w:t>
            </w:r>
          </w:p>
          <w:p w14:paraId="009799D8" w14:textId="77777777" w:rsidR="00463D6D" w:rsidRDefault="00463D6D" w:rsidP="00DF0F01">
            <w:pPr>
              <w:keepNext w:val="0"/>
              <w:keepLines w:val="0"/>
              <w:widowControl w:val="0"/>
              <w:spacing w:before="0" w:after="120" w:line="280" w:lineRule="atLeast"/>
              <w:ind w:left="397" w:hanging="397"/>
              <w:outlineLvl w:val="9"/>
              <w:rPr>
                <w:rFonts w:eastAsia="Verdana"/>
                <w:sz w:val="18"/>
                <w:szCs w:val="18"/>
                <w:lang w:eastAsia="en-US"/>
              </w:rPr>
            </w:pPr>
            <w:r>
              <w:rPr>
                <w:rFonts w:eastAsia="Verdana"/>
                <w:sz w:val="18"/>
                <w:szCs w:val="18"/>
                <w:lang w:eastAsia="en-US"/>
              </w:rPr>
              <w:t>(b)</w:t>
            </w:r>
            <w:r w:rsidRPr="00F05271">
              <w:tab/>
            </w:r>
            <w:r>
              <w:rPr>
                <w:rFonts w:eastAsia="Verdana"/>
                <w:sz w:val="18"/>
                <w:szCs w:val="18"/>
                <w:lang w:eastAsia="en-US"/>
              </w:rPr>
              <w:t>any proposed civic amenities are commensurate with the scale of the proposed building and are:</w:t>
            </w:r>
          </w:p>
          <w:p w14:paraId="52F5A7D8" w14:textId="77777777" w:rsidR="00463D6D" w:rsidRPr="00376799" w:rsidRDefault="00463D6D" w:rsidP="00854F46">
            <w:pPr>
              <w:pStyle w:val="ListParagraph"/>
              <w:keepNext w:val="0"/>
              <w:keepLines w:val="0"/>
              <w:widowControl w:val="0"/>
              <w:numPr>
                <w:ilvl w:val="0"/>
                <w:numId w:val="277"/>
              </w:numPr>
              <w:tabs>
                <w:tab w:val="left" w:pos="306"/>
              </w:tabs>
              <w:spacing w:before="0" w:line="280" w:lineRule="atLeast"/>
              <w:ind w:left="794" w:right="62" w:hanging="397"/>
              <w:jc w:val="left"/>
              <w:outlineLvl w:val="9"/>
              <w:rPr>
                <w:rFonts w:eastAsia="Verdana"/>
                <w:lang w:eastAsia="en-US"/>
              </w:rPr>
            </w:pPr>
            <w:r w:rsidRPr="00376799">
              <w:rPr>
                <w:rFonts w:eastAsia="Verdana"/>
                <w:lang w:eastAsia="en-US"/>
              </w:rPr>
              <w:t>accessible;</w:t>
            </w:r>
          </w:p>
          <w:p w14:paraId="3534E209" w14:textId="77777777" w:rsidR="00463D6D" w:rsidRDefault="00463D6D" w:rsidP="00854F46">
            <w:pPr>
              <w:pStyle w:val="ListParagraph"/>
              <w:keepNext w:val="0"/>
              <w:keepLines w:val="0"/>
              <w:widowControl w:val="0"/>
              <w:numPr>
                <w:ilvl w:val="0"/>
                <w:numId w:val="277"/>
              </w:numPr>
              <w:tabs>
                <w:tab w:val="left" w:pos="306"/>
              </w:tabs>
              <w:spacing w:before="0" w:line="280" w:lineRule="atLeast"/>
              <w:ind w:left="794" w:right="62" w:hanging="397"/>
              <w:jc w:val="left"/>
              <w:outlineLvl w:val="9"/>
              <w:rPr>
                <w:rFonts w:eastAsia="Verdana"/>
                <w:lang w:eastAsia="en-US"/>
              </w:rPr>
            </w:pPr>
            <w:r>
              <w:rPr>
                <w:rFonts w:eastAsia="Verdana"/>
                <w:lang w:eastAsia="en-US"/>
              </w:rPr>
              <w:t>of high quality;</w:t>
            </w:r>
          </w:p>
          <w:p w14:paraId="48D04D09" w14:textId="77777777" w:rsidR="00463D6D" w:rsidRDefault="00463D6D" w:rsidP="00854F46">
            <w:pPr>
              <w:pStyle w:val="ListParagraph"/>
              <w:keepNext w:val="0"/>
              <w:keepLines w:val="0"/>
              <w:widowControl w:val="0"/>
              <w:numPr>
                <w:ilvl w:val="0"/>
                <w:numId w:val="277"/>
              </w:numPr>
              <w:tabs>
                <w:tab w:val="left" w:pos="306"/>
              </w:tabs>
              <w:spacing w:before="0" w:line="280" w:lineRule="atLeast"/>
              <w:ind w:left="794" w:right="62" w:hanging="397"/>
              <w:jc w:val="left"/>
              <w:outlineLvl w:val="9"/>
              <w:rPr>
                <w:rFonts w:eastAsia="Verdana"/>
                <w:lang w:eastAsia="en-US"/>
              </w:rPr>
            </w:pPr>
            <w:r>
              <w:rPr>
                <w:rFonts w:eastAsia="Verdana"/>
                <w:lang w:eastAsia="en-US"/>
              </w:rPr>
              <w:t>desirable for the location; and</w:t>
            </w:r>
          </w:p>
          <w:p w14:paraId="7A281CF8" w14:textId="77777777" w:rsidR="00463D6D" w:rsidRPr="00F05271" w:rsidRDefault="00463D6D" w:rsidP="00854F46">
            <w:pPr>
              <w:pStyle w:val="ListParagraph"/>
              <w:keepNext w:val="0"/>
              <w:keepLines w:val="0"/>
              <w:widowControl w:val="0"/>
              <w:numPr>
                <w:ilvl w:val="0"/>
                <w:numId w:val="277"/>
              </w:numPr>
              <w:tabs>
                <w:tab w:val="left" w:pos="306"/>
              </w:tabs>
              <w:spacing w:before="0" w:line="280" w:lineRule="atLeast"/>
              <w:ind w:left="794" w:right="62" w:hanging="397"/>
              <w:jc w:val="left"/>
              <w:outlineLvl w:val="9"/>
            </w:pPr>
            <w:r w:rsidRPr="00E152DF">
              <w:rPr>
                <w:rFonts w:eastAsia="Verdana"/>
                <w:lang w:eastAsia="en-US"/>
              </w:rPr>
              <w:t>of significant benefit to the amenity of the city.</w:t>
            </w:r>
          </w:p>
        </w:tc>
      </w:tr>
      <w:tr w:rsidR="00463D6D" w:rsidRPr="00F05271" w14:paraId="5D0EC80E" w14:textId="77777777" w:rsidTr="00DF0F01">
        <w:tc>
          <w:tcPr>
            <w:tcW w:w="4392" w:type="dxa"/>
            <w:gridSpan w:val="2"/>
            <w:tcMar>
              <w:top w:w="57" w:type="dxa"/>
              <w:left w:w="57" w:type="dxa"/>
              <w:bottom w:w="57" w:type="dxa"/>
              <w:right w:w="57" w:type="dxa"/>
            </w:tcMar>
          </w:tcPr>
          <w:p w14:paraId="59444CF1"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lastRenderedPageBreak/>
              <w:t>A2</w:t>
            </w:r>
          </w:p>
          <w:p w14:paraId="2C48AF44"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Building height within 10m of a</w:t>
            </w:r>
            <w:r>
              <w:rPr>
                <w:rFonts w:cs="Arial"/>
                <w:sz w:val="18"/>
                <w:szCs w:val="18"/>
              </w:rPr>
              <w:t>n Inner</w:t>
            </w:r>
            <w:r w:rsidRPr="00F05271">
              <w:rPr>
                <w:rFonts w:cs="Arial"/>
                <w:sz w:val="18"/>
                <w:szCs w:val="18"/>
              </w:rPr>
              <w:t xml:space="preserve"> Residential Zone must be no more than 9.5m.</w:t>
            </w:r>
          </w:p>
        </w:tc>
        <w:tc>
          <w:tcPr>
            <w:tcW w:w="4536" w:type="dxa"/>
            <w:tcMar>
              <w:top w:w="57" w:type="dxa"/>
              <w:left w:w="57" w:type="dxa"/>
              <w:bottom w:w="57" w:type="dxa"/>
              <w:right w:w="57" w:type="dxa"/>
            </w:tcMar>
          </w:tcPr>
          <w:p w14:paraId="7B7884E3"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P2</w:t>
            </w:r>
          </w:p>
          <w:p w14:paraId="598EF9B7"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sz w:val="18"/>
                <w:szCs w:val="18"/>
              </w:rPr>
              <w:t>Building height within 10m of a</w:t>
            </w:r>
            <w:r>
              <w:rPr>
                <w:rFonts w:cs="Arial"/>
                <w:sz w:val="18"/>
                <w:szCs w:val="18"/>
              </w:rPr>
              <w:t>n Inner</w:t>
            </w:r>
            <w:r w:rsidRPr="00F05271">
              <w:rPr>
                <w:rFonts w:cs="Arial"/>
                <w:sz w:val="18"/>
                <w:szCs w:val="18"/>
              </w:rPr>
              <w:t xml:space="preserve"> </w:t>
            </w:r>
            <w:r>
              <w:rPr>
                <w:rFonts w:cs="Arial"/>
                <w:sz w:val="18"/>
                <w:szCs w:val="18"/>
              </w:rPr>
              <w:t>R</w:t>
            </w:r>
            <w:r w:rsidRPr="00F05271">
              <w:rPr>
                <w:rFonts w:cs="Arial"/>
                <w:sz w:val="18"/>
                <w:szCs w:val="18"/>
              </w:rPr>
              <w:t xml:space="preserve">esidential </w:t>
            </w:r>
            <w:r>
              <w:rPr>
                <w:rFonts w:cs="Arial"/>
                <w:sz w:val="18"/>
                <w:szCs w:val="18"/>
              </w:rPr>
              <w:t>Z</w:t>
            </w:r>
            <w:r w:rsidRPr="00F05271">
              <w:rPr>
                <w:rFonts w:cs="Arial"/>
                <w:sz w:val="18"/>
                <w:szCs w:val="18"/>
              </w:rPr>
              <w:t xml:space="preserve">one must be </w:t>
            </w:r>
            <w:r>
              <w:rPr>
                <w:rFonts w:cs="Arial"/>
                <w:sz w:val="18"/>
                <w:szCs w:val="18"/>
              </w:rPr>
              <w:t>consistent</w:t>
            </w:r>
            <w:r w:rsidRPr="00F05271">
              <w:rPr>
                <w:rFonts w:cs="Arial"/>
                <w:sz w:val="18"/>
                <w:szCs w:val="18"/>
              </w:rPr>
              <w:t xml:space="preserve"> with the building height of existing buildings on adjoining lots in the residential zone.</w:t>
            </w:r>
          </w:p>
        </w:tc>
      </w:tr>
      <w:tr w:rsidR="00463D6D" w:rsidRPr="00F05271" w14:paraId="5F634B1B" w14:textId="77777777" w:rsidTr="00DF0F01">
        <w:tc>
          <w:tcPr>
            <w:tcW w:w="4392" w:type="dxa"/>
            <w:gridSpan w:val="2"/>
            <w:tcMar>
              <w:top w:w="57" w:type="dxa"/>
              <w:left w:w="57" w:type="dxa"/>
              <w:bottom w:w="57" w:type="dxa"/>
              <w:right w:w="57" w:type="dxa"/>
            </w:tcMar>
          </w:tcPr>
          <w:p w14:paraId="1B1DB47A"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A3</w:t>
            </w:r>
          </w:p>
          <w:p w14:paraId="5DA17BAB"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 xml:space="preserve">Building height within </w:t>
            </w:r>
            <w:r w:rsidRPr="00F05271">
              <w:rPr>
                <w:rFonts w:cs="Arial"/>
                <w:color w:val="auto"/>
                <w:sz w:val="18"/>
                <w:szCs w:val="18"/>
              </w:rPr>
              <w:t xml:space="preserve">the </w:t>
            </w:r>
            <w:r>
              <w:rPr>
                <w:rFonts w:cs="Arial"/>
                <w:color w:val="auto"/>
                <w:sz w:val="18"/>
                <w:szCs w:val="18"/>
              </w:rPr>
              <w:t>c</w:t>
            </w:r>
            <w:r w:rsidRPr="00F05271">
              <w:rPr>
                <w:rFonts w:cs="Arial"/>
                <w:color w:val="auto"/>
                <w:sz w:val="18"/>
                <w:szCs w:val="18"/>
              </w:rPr>
              <w:t xml:space="preserve">entral </w:t>
            </w:r>
            <w:r>
              <w:rPr>
                <w:rFonts w:cs="Arial"/>
                <w:color w:val="auto"/>
                <w:sz w:val="18"/>
                <w:szCs w:val="18"/>
              </w:rPr>
              <w:t>b</w:t>
            </w:r>
            <w:r w:rsidRPr="00F05271">
              <w:rPr>
                <w:rFonts w:cs="Arial"/>
                <w:color w:val="auto"/>
                <w:sz w:val="18"/>
                <w:szCs w:val="18"/>
              </w:rPr>
              <w:t xml:space="preserve">usiness </w:t>
            </w:r>
            <w:r>
              <w:rPr>
                <w:rFonts w:cs="Arial"/>
                <w:color w:val="auto"/>
                <w:sz w:val="18"/>
                <w:szCs w:val="18"/>
              </w:rPr>
              <w:t>f</w:t>
            </w:r>
            <w:r w:rsidRPr="00F05271">
              <w:rPr>
                <w:rFonts w:cs="Arial"/>
                <w:color w:val="auto"/>
                <w:sz w:val="18"/>
                <w:szCs w:val="18"/>
              </w:rPr>
              <w:t xml:space="preserve">ringe </w:t>
            </w:r>
            <w:r>
              <w:rPr>
                <w:rFonts w:cs="Arial"/>
                <w:color w:val="auto"/>
                <w:sz w:val="18"/>
                <w:szCs w:val="18"/>
              </w:rPr>
              <w:t>a</w:t>
            </w:r>
            <w:r w:rsidRPr="00F05271">
              <w:rPr>
                <w:rFonts w:cs="Arial"/>
                <w:color w:val="auto"/>
                <w:sz w:val="18"/>
                <w:szCs w:val="18"/>
              </w:rPr>
              <w:t>rea</w:t>
            </w:r>
            <w:r>
              <w:rPr>
                <w:rFonts w:cs="Arial"/>
                <w:color w:val="auto"/>
                <w:sz w:val="18"/>
                <w:szCs w:val="18"/>
              </w:rPr>
              <w:t xml:space="preserve"> excluding an extension to an existing building solely to provide access to toilets, facilities for people with disabilities, or required by legislation,</w:t>
            </w:r>
            <w:r w:rsidRPr="00F05271">
              <w:rPr>
                <w:rFonts w:cs="Arial"/>
                <w:color w:val="auto"/>
                <w:sz w:val="18"/>
                <w:szCs w:val="18"/>
              </w:rPr>
              <w:t xml:space="preserve"> must</w:t>
            </w:r>
            <w:r w:rsidRPr="00F05271">
              <w:rPr>
                <w:rFonts w:cs="Arial"/>
                <w:sz w:val="18"/>
                <w:szCs w:val="18"/>
              </w:rPr>
              <w:t xml:space="preserve"> be no more than:</w:t>
            </w:r>
          </w:p>
          <w:p w14:paraId="171236AD" w14:textId="77777777" w:rsidR="00463D6D" w:rsidRPr="00F05271" w:rsidRDefault="00463D6D" w:rsidP="00DF0F01">
            <w:pPr>
              <w:keepNext w:val="0"/>
              <w:keepLines w:val="0"/>
              <w:numPr>
                <w:ilvl w:val="0"/>
                <w:numId w:val="125"/>
              </w:numPr>
              <w:tabs>
                <w:tab w:val="left" w:pos="4962"/>
              </w:tabs>
              <w:spacing w:before="0" w:after="120" w:line="280" w:lineRule="atLeast"/>
              <w:ind w:left="397" w:hanging="397"/>
              <w:outlineLvl w:val="9"/>
              <w:rPr>
                <w:rFonts w:cs="Arial"/>
                <w:sz w:val="18"/>
                <w:szCs w:val="18"/>
              </w:rPr>
            </w:pPr>
            <w:r w:rsidRPr="00F05271">
              <w:rPr>
                <w:rFonts w:cs="Arial"/>
                <w:sz w:val="18"/>
                <w:szCs w:val="18"/>
              </w:rPr>
              <w:t>11.5m; or</w:t>
            </w:r>
          </w:p>
          <w:p w14:paraId="30C83F60" w14:textId="77777777" w:rsidR="00463D6D" w:rsidRPr="00F05271" w:rsidRDefault="00463D6D" w:rsidP="00DF0F01">
            <w:pPr>
              <w:keepNext w:val="0"/>
              <w:keepLines w:val="0"/>
              <w:numPr>
                <w:ilvl w:val="0"/>
                <w:numId w:val="125"/>
              </w:numPr>
              <w:tabs>
                <w:tab w:val="left" w:pos="4962"/>
              </w:tabs>
              <w:spacing w:before="0" w:after="120" w:line="280" w:lineRule="atLeast"/>
              <w:ind w:left="397" w:hanging="397"/>
              <w:outlineLvl w:val="9"/>
              <w:rPr>
                <w:rFonts w:cs="Arial"/>
                <w:b/>
                <w:sz w:val="18"/>
                <w:szCs w:val="18"/>
              </w:rPr>
            </w:pPr>
            <w:r w:rsidRPr="00F05271">
              <w:rPr>
                <w:rFonts w:cs="Arial"/>
                <w:sz w:val="18"/>
                <w:szCs w:val="18"/>
              </w:rPr>
              <w:t>15m if the development provides at least 50% of the floor space above ground floor level for residential use</w:t>
            </w:r>
            <w:r>
              <w:rPr>
                <w:rFonts w:cs="Arial"/>
                <w:sz w:val="18"/>
                <w:szCs w:val="18"/>
              </w:rPr>
              <w:t>.</w:t>
            </w:r>
          </w:p>
        </w:tc>
        <w:tc>
          <w:tcPr>
            <w:tcW w:w="4536" w:type="dxa"/>
            <w:tcMar>
              <w:top w:w="57" w:type="dxa"/>
              <w:left w:w="57" w:type="dxa"/>
              <w:bottom w:w="57" w:type="dxa"/>
              <w:right w:w="57" w:type="dxa"/>
            </w:tcMar>
          </w:tcPr>
          <w:p w14:paraId="0D340604" w14:textId="77777777" w:rsidR="00463D6D" w:rsidRPr="00F05271" w:rsidRDefault="00463D6D" w:rsidP="00DF0F01">
            <w:pPr>
              <w:keepNext w:val="0"/>
              <w:keepLines w:val="0"/>
              <w:widowControl w:val="0"/>
              <w:spacing w:before="0" w:after="120" w:line="280" w:lineRule="atLeast"/>
              <w:outlineLvl w:val="9"/>
              <w:rPr>
                <w:rFonts w:eastAsia="Verdana" w:cs="Arial"/>
                <w:b/>
                <w:bCs/>
                <w:color w:val="auto"/>
                <w:spacing w:val="-8"/>
                <w:sz w:val="18"/>
                <w:szCs w:val="18"/>
                <w:lang w:eastAsia="en-US"/>
              </w:rPr>
            </w:pPr>
            <w:r w:rsidRPr="00F05271">
              <w:rPr>
                <w:rFonts w:eastAsia="Verdana" w:cs="Arial"/>
                <w:b/>
                <w:bCs/>
                <w:color w:val="auto"/>
                <w:spacing w:val="-8"/>
                <w:sz w:val="18"/>
                <w:szCs w:val="18"/>
                <w:lang w:eastAsia="en-US"/>
              </w:rPr>
              <w:t>P3.1</w:t>
            </w:r>
          </w:p>
          <w:p w14:paraId="1FD78D83" w14:textId="77777777" w:rsidR="00463D6D" w:rsidRPr="00F05271" w:rsidRDefault="00463D6D" w:rsidP="00DF0F01">
            <w:pPr>
              <w:keepNext w:val="0"/>
              <w:keepLines w:val="0"/>
              <w:tabs>
                <w:tab w:val="left" w:pos="643"/>
              </w:tabs>
              <w:spacing w:before="0" w:after="120" w:line="280" w:lineRule="atLeast"/>
              <w:ind w:right="69"/>
              <w:outlineLvl w:val="9"/>
              <w:rPr>
                <w:rFonts w:eastAsia="Verdana" w:cs="Arial"/>
                <w:color w:val="auto"/>
                <w:sz w:val="18"/>
                <w:szCs w:val="18"/>
              </w:rPr>
            </w:pPr>
            <w:r>
              <w:rPr>
                <w:rFonts w:eastAsia="Verdana" w:cs="Arial"/>
                <w:color w:val="auto"/>
                <w:sz w:val="18"/>
                <w:szCs w:val="18"/>
              </w:rPr>
              <w:t>Building</w:t>
            </w:r>
            <w:r w:rsidRPr="00F05271">
              <w:rPr>
                <w:rFonts w:eastAsia="Verdana" w:cs="Arial"/>
                <w:color w:val="auto"/>
                <w:spacing w:val="9"/>
                <w:sz w:val="18"/>
                <w:szCs w:val="18"/>
              </w:rPr>
              <w:t xml:space="preserve"> height, </w:t>
            </w:r>
            <w:r w:rsidRPr="00F05271">
              <w:rPr>
                <w:rFonts w:eastAsia="Verdana" w:cs="Arial"/>
                <w:color w:val="auto"/>
                <w:sz w:val="18"/>
                <w:szCs w:val="18"/>
              </w:rPr>
              <w:t>siting,</w:t>
            </w:r>
            <w:r w:rsidRPr="00F05271">
              <w:rPr>
                <w:rFonts w:eastAsia="Verdana" w:cs="Arial"/>
                <w:color w:val="auto"/>
                <w:spacing w:val="10"/>
                <w:sz w:val="18"/>
                <w:szCs w:val="18"/>
              </w:rPr>
              <w:t xml:space="preserve"> </w:t>
            </w:r>
            <w:r w:rsidRPr="00F05271">
              <w:rPr>
                <w:rFonts w:eastAsia="Verdana" w:cs="Arial"/>
                <w:color w:val="auto"/>
                <w:sz w:val="18"/>
                <w:szCs w:val="18"/>
              </w:rPr>
              <w:t>bulk</w:t>
            </w:r>
            <w:r w:rsidRPr="00F05271">
              <w:rPr>
                <w:rFonts w:eastAsia="Verdana" w:cs="Arial"/>
                <w:color w:val="auto"/>
                <w:spacing w:val="10"/>
                <w:sz w:val="18"/>
                <w:szCs w:val="18"/>
              </w:rPr>
              <w:t xml:space="preserve"> </w:t>
            </w:r>
            <w:r w:rsidRPr="00F05271">
              <w:rPr>
                <w:rFonts w:eastAsia="Verdana" w:cs="Arial"/>
                <w:color w:val="auto"/>
                <w:sz w:val="18"/>
                <w:szCs w:val="18"/>
              </w:rPr>
              <w:t>and</w:t>
            </w:r>
            <w:r w:rsidRPr="00F05271">
              <w:rPr>
                <w:rFonts w:eastAsia="Verdana" w:cs="Arial"/>
                <w:color w:val="auto"/>
                <w:spacing w:val="10"/>
                <w:sz w:val="18"/>
                <w:szCs w:val="18"/>
              </w:rPr>
              <w:t xml:space="preserve"> </w:t>
            </w:r>
            <w:r w:rsidRPr="00F05271">
              <w:rPr>
                <w:rFonts w:eastAsia="Verdana" w:cs="Arial"/>
                <w:color w:val="auto"/>
                <w:sz w:val="18"/>
                <w:szCs w:val="18"/>
              </w:rPr>
              <w:t>design</w:t>
            </w:r>
            <w:r w:rsidRPr="00F05271">
              <w:rPr>
                <w:rFonts w:eastAsia="Verdana" w:cs="Arial"/>
                <w:color w:val="auto"/>
                <w:spacing w:val="10"/>
                <w:sz w:val="18"/>
                <w:szCs w:val="18"/>
              </w:rPr>
              <w:t xml:space="preserve"> </w:t>
            </w:r>
            <w:r w:rsidRPr="00F05271">
              <w:rPr>
                <w:rFonts w:eastAsia="Verdana" w:cs="Arial"/>
                <w:color w:val="auto"/>
                <w:sz w:val="18"/>
                <w:szCs w:val="18"/>
              </w:rPr>
              <w:t>of</w:t>
            </w:r>
            <w:r w:rsidRPr="00F05271">
              <w:rPr>
                <w:rFonts w:eastAsia="Verdana" w:cs="Arial"/>
                <w:color w:val="auto"/>
                <w:spacing w:val="10"/>
                <w:sz w:val="18"/>
                <w:szCs w:val="18"/>
              </w:rPr>
              <w:t xml:space="preserve"> </w:t>
            </w:r>
            <w:r w:rsidRPr="00F05271">
              <w:rPr>
                <w:rFonts w:eastAsia="Verdana" w:cs="Arial"/>
                <w:color w:val="auto"/>
                <w:sz w:val="18"/>
                <w:szCs w:val="18"/>
              </w:rPr>
              <w:t>development</w:t>
            </w:r>
            <w:r>
              <w:rPr>
                <w:rFonts w:eastAsia="Verdana" w:cs="Arial"/>
                <w:color w:val="auto"/>
                <w:sz w:val="18"/>
                <w:szCs w:val="18"/>
              </w:rPr>
              <w:t xml:space="preserve"> within the central business fringe area, excluding an extension to an existing building solely to provide access to toilets, facilities for people with disabilities, or required by legislation,</w:t>
            </w:r>
            <w:r w:rsidRPr="00F05271">
              <w:rPr>
                <w:rFonts w:eastAsia="Verdana" w:cs="Arial"/>
                <w:color w:val="auto"/>
                <w:spacing w:val="10"/>
                <w:sz w:val="18"/>
                <w:szCs w:val="18"/>
              </w:rPr>
              <w:t xml:space="preserve"> </w:t>
            </w:r>
            <w:r w:rsidRPr="00F05271">
              <w:rPr>
                <w:rFonts w:eastAsia="Verdana" w:cs="Arial"/>
                <w:color w:val="auto"/>
                <w:sz w:val="18"/>
                <w:szCs w:val="18"/>
              </w:rPr>
              <w:t>must</w:t>
            </w:r>
            <w:r w:rsidRPr="00F05271">
              <w:rPr>
                <w:rFonts w:eastAsia="Verdana" w:cs="Arial"/>
                <w:color w:val="auto"/>
                <w:spacing w:val="10"/>
                <w:sz w:val="18"/>
                <w:szCs w:val="18"/>
              </w:rPr>
              <w:t xml:space="preserve"> </w:t>
            </w:r>
            <w:r w:rsidRPr="00F05271">
              <w:rPr>
                <w:rFonts w:eastAsia="Verdana" w:cs="Arial"/>
                <w:color w:val="auto"/>
                <w:sz w:val="18"/>
                <w:szCs w:val="18"/>
              </w:rPr>
              <w:t>respect</w:t>
            </w:r>
            <w:r>
              <w:rPr>
                <w:rFonts w:eastAsia="Verdana" w:cs="Arial"/>
                <w:color w:val="auto"/>
                <w:sz w:val="18"/>
                <w:szCs w:val="18"/>
              </w:rPr>
              <w:t xml:space="preserve"> and reflect</w:t>
            </w:r>
            <w:r w:rsidRPr="00F05271">
              <w:rPr>
                <w:rFonts w:eastAsia="Verdana" w:cs="Arial"/>
                <w:color w:val="auto"/>
                <w:spacing w:val="10"/>
                <w:sz w:val="18"/>
                <w:szCs w:val="18"/>
              </w:rPr>
              <w:t xml:space="preserve"> </w:t>
            </w:r>
            <w:r w:rsidRPr="00F05271">
              <w:rPr>
                <w:rFonts w:eastAsia="Verdana" w:cs="Arial"/>
                <w:color w:val="auto"/>
                <w:sz w:val="18"/>
                <w:szCs w:val="18"/>
              </w:rPr>
              <w:t>the</w:t>
            </w:r>
            <w:r w:rsidRPr="00F05271">
              <w:rPr>
                <w:rFonts w:eastAsia="Verdana" w:cs="Arial"/>
                <w:color w:val="auto"/>
                <w:w w:val="102"/>
                <w:sz w:val="18"/>
                <w:szCs w:val="18"/>
              </w:rPr>
              <w:t xml:space="preserve"> </w:t>
            </w:r>
            <w:r w:rsidRPr="00F05271">
              <w:rPr>
                <w:rFonts w:eastAsia="Verdana" w:cs="Arial"/>
                <w:color w:val="auto"/>
                <w:sz w:val="18"/>
                <w:szCs w:val="18"/>
              </w:rPr>
              <w:t>transition</w:t>
            </w:r>
            <w:r w:rsidRPr="00F05271">
              <w:rPr>
                <w:rFonts w:eastAsia="Verdana" w:cs="Arial"/>
                <w:color w:val="auto"/>
                <w:spacing w:val="12"/>
                <w:sz w:val="18"/>
                <w:szCs w:val="18"/>
              </w:rPr>
              <w:t xml:space="preserve"> </w:t>
            </w:r>
            <w:r w:rsidRPr="00F05271">
              <w:rPr>
                <w:rFonts w:eastAsia="Verdana" w:cs="Arial"/>
                <w:color w:val="auto"/>
                <w:sz w:val="18"/>
                <w:szCs w:val="18"/>
              </w:rPr>
              <w:t>between</w:t>
            </w:r>
            <w:r w:rsidRPr="00F05271">
              <w:rPr>
                <w:rFonts w:eastAsia="Verdana" w:cs="Arial"/>
                <w:color w:val="auto"/>
                <w:spacing w:val="13"/>
                <w:sz w:val="18"/>
                <w:szCs w:val="18"/>
              </w:rPr>
              <w:t xml:space="preserve"> </w:t>
            </w:r>
            <w:r w:rsidRPr="00F05271">
              <w:rPr>
                <w:rFonts w:eastAsia="Verdana" w:cs="Arial"/>
                <w:color w:val="auto"/>
                <w:sz w:val="18"/>
                <w:szCs w:val="18"/>
              </w:rPr>
              <w:t>the Central</w:t>
            </w:r>
            <w:r w:rsidRPr="00F05271">
              <w:rPr>
                <w:rFonts w:eastAsia="Verdana" w:cs="Arial"/>
                <w:color w:val="auto"/>
                <w:spacing w:val="12"/>
                <w:sz w:val="18"/>
                <w:szCs w:val="18"/>
              </w:rPr>
              <w:t xml:space="preserve"> </w:t>
            </w:r>
            <w:r w:rsidRPr="00F05271">
              <w:rPr>
                <w:rFonts w:eastAsia="Verdana" w:cs="Arial"/>
                <w:color w:val="auto"/>
                <w:sz w:val="18"/>
                <w:szCs w:val="18"/>
              </w:rPr>
              <w:t>Business</w:t>
            </w:r>
            <w:r w:rsidRPr="00F05271">
              <w:rPr>
                <w:rFonts w:eastAsia="Verdana" w:cs="Arial"/>
                <w:color w:val="auto"/>
                <w:spacing w:val="13"/>
                <w:sz w:val="18"/>
                <w:szCs w:val="18"/>
              </w:rPr>
              <w:t xml:space="preserve"> </w:t>
            </w:r>
            <w:r w:rsidRPr="00F05271">
              <w:rPr>
                <w:rFonts w:eastAsia="Verdana" w:cs="Arial"/>
                <w:color w:val="auto"/>
                <w:sz w:val="18"/>
                <w:szCs w:val="18"/>
              </w:rPr>
              <w:t>Zone</w:t>
            </w:r>
            <w:r w:rsidRPr="00F05271">
              <w:rPr>
                <w:rFonts w:eastAsia="Verdana" w:cs="Arial"/>
                <w:color w:val="auto"/>
                <w:spacing w:val="79"/>
                <w:w w:val="102"/>
                <w:sz w:val="18"/>
                <w:szCs w:val="18"/>
              </w:rPr>
              <w:t xml:space="preserve"> </w:t>
            </w:r>
            <w:r w:rsidRPr="00F05271">
              <w:rPr>
                <w:rFonts w:eastAsia="Verdana" w:cs="Arial"/>
                <w:color w:val="auto"/>
                <w:sz w:val="18"/>
                <w:szCs w:val="18"/>
              </w:rPr>
              <w:t>and</w:t>
            </w:r>
            <w:r w:rsidRPr="00F05271">
              <w:rPr>
                <w:rFonts w:eastAsia="Verdana" w:cs="Arial"/>
                <w:color w:val="auto"/>
                <w:spacing w:val="11"/>
                <w:sz w:val="18"/>
                <w:szCs w:val="18"/>
              </w:rPr>
              <w:t xml:space="preserve"> </w:t>
            </w:r>
            <w:r w:rsidRPr="00F05271">
              <w:rPr>
                <w:rFonts w:eastAsia="Verdana" w:cs="Arial"/>
                <w:color w:val="auto"/>
                <w:sz w:val="18"/>
                <w:szCs w:val="18"/>
              </w:rPr>
              <w:t>adjacent</w:t>
            </w:r>
            <w:r w:rsidRPr="00F05271">
              <w:rPr>
                <w:rFonts w:eastAsia="Verdana" w:cs="Arial"/>
                <w:color w:val="auto"/>
                <w:spacing w:val="12"/>
                <w:sz w:val="18"/>
                <w:szCs w:val="18"/>
              </w:rPr>
              <w:t xml:space="preserve"> </w:t>
            </w:r>
            <w:r w:rsidRPr="00F05271">
              <w:rPr>
                <w:rFonts w:eastAsia="Verdana" w:cs="Arial"/>
                <w:color w:val="auto"/>
                <w:sz w:val="18"/>
                <w:szCs w:val="18"/>
              </w:rPr>
              <w:t>zones</w:t>
            </w:r>
            <w:r w:rsidRPr="00F05271">
              <w:rPr>
                <w:rFonts w:eastAsia="Verdana" w:cs="Arial"/>
                <w:color w:val="auto"/>
                <w:spacing w:val="11"/>
                <w:sz w:val="18"/>
                <w:szCs w:val="18"/>
              </w:rPr>
              <w:t xml:space="preserve"> </w:t>
            </w:r>
            <w:r w:rsidRPr="00F05271">
              <w:rPr>
                <w:rFonts w:eastAsia="Verdana" w:cs="Arial"/>
                <w:color w:val="auto"/>
                <w:sz w:val="18"/>
                <w:szCs w:val="18"/>
              </w:rPr>
              <w:t>and</w:t>
            </w:r>
            <w:r w:rsidRPr="00F05271">
              <w:rPr>
                <w:rFonts w:eastAsia="Verdana" w:cs="Arial"/>
                <w:color w:val="auto"/>
                <w:spacing w:val="12"/>
                <w:sz w:val="18"/>
                <w:szCs w:val="18"/>
              </w:rPr>
              <w:t xml:space="preserve"> </w:t>
            </w:r>
            <w:r w:rsidRPr="00F05271">
              <w:rPr>
                <w:rFonts w:eastAsia="Verdana" w:cs="Arial"/>
                <w:color w:val="auto"/>
                <w:sz w:val="18"/>
                <w:szCs w:val="18"/>
              </w:rPr>
              <w:t>must</w:t>
            </w:r>
            <w:r w:rsidRPr="00F05271">
              <w:rPr>
                <w:rFonts w:eastAsia="Verdana" w:cs="Arial"/>
                <w:color w:val="auto"/>
                <w:spacing w:val="11"/>
                <w:sz w:val="18"/>
                <w:szCs w:val="18"/>
              </w:rPr>
              <w:t xml:space="preserve"> </w:t>
            </w:r>
            <w:r w:rsidRPr="00F05271">
              <w:rPr>
                <w:rFonts w:eastAsia="Verdana" w:cs="Arial"/>
                <w:color w:val="auto"/>
                <w:spacing w:val="14"/>
                <w:sz w:val="18"/>
                <w:szCs w:val="18"/>
              </w:rPr>
              <w:t xml:space="preserve">make a </w:t>
            </w:r>
            <w:r w:rsidRPr="005F4339">
              <w:rPr>
                <w:rFonts w:eastAsia="Verdana" w:cs="Arial"/>
                <w:color w:val="auto"/>
                <w:sz w:val="18"/>
                <w:szCs w:val="18"/>
              </w:rPr>
              <w:t>positive contribution</w:t>
            </w:r>
            <w:r w:rsidRPr="00F05271">
              <w:rPr>
                <w:rFonts w:eastAsia="Verdana" w:cs="Arial"/>
                <w:color w:val="auto"/>
                <w:spacing w:val="14"/>
                <w:sz w:val="18"/>
                <w:szCs w:val="18"/>
              </w:rPr>
              <w:t xml:space="preserve"> to </w:t>
            </w:r>
            <w:r w:rsidRPr="00F05271">
              <w:rPr>
                <w:rFonts w:eastAsia="Verdana" w:cs="Arial"/>
                <w:color w:val="auto"/>
                <w:sz w:val="18"/>
                <w:szCs w:val="18"/>
              </w:rPr>
              <w:t>the</w:t>
            </w:r>
            <w:r w:rsidRPr="00F05271">
              <w:rPr>
                <w:rFonts w:eastAsia="Verdana" w:cs="Arial"/>
                <w:color w:val="auto"/>
                <w:spacing w:val="15"/>
                <w:sz w:val="18"/>
                <w:szCs w:val="18"/>
              </w:rPr>
              <w:t xml:space="preserve"> </w:t>
            </w:r>
            <w:r w:rsidRPr="00F05271">
              <w:rPr>
                <w:rFonts w:eastAsia="Verdana" w:cs="Arial"/>
                <w:color w:val="auto"/>
                <w:sz w:val="18"/>
                <w:szCs w:val="18"/>
              </w:rPr>
              <w:t>streetscape</w:t>
            </w:r>
            <w:r w:rsidRPr="00F05271">
              <w:rPr>
                <w:rFonts w:eastAsia="Verdana" w:cs="Arial"/>
                <w:color w:val="auto"/>
                <w:spacing w:val="14"/>
                <w:sz w:val="18"/>
                <w:szCs w:val="18"/>
              </w:rPr>
              <w:t xml:space="preserve"> </w:t>
            </w:r>
            <w:r w:rsidRPr="00F05271">
              <w:rPr>
                <w:rFonts w:eastAsia="Verdana" w:cs="Arial"/>
                <w:color w:val="auto"/>
                <w:sz w:val="18"/>
                <w:szCs w:val="18"/>
              </w:rPr>
              <w:t>and</w:t>
            </w:r>
            <w:r w:rsidRPr="00F05271">
              <w:rPr>
                <w:rFonts w:eastAsia="Verdana" w:cs="Arial"/>
                <w:color w:val="auto"/>
                <w:spacing w:val="15"/>
                <w:sz w:val="18"/>
                <w:szCs w:val="18"/>
              </w:rPr>
              <w:t xml:space="preserve"> </w:t>
            </w:r>
            <w:r w:rsidRPr="00F05271">
              <w:rPr>
                <w:rFonts w:eastAsia="Verdana" w:cs="Arial"/>
                <w:color w:val="auto"/>
                <w:sz w:val="18"/>
                <w:szCs w:val="18"/>
              </w:rPr>
              <w:t>townscape, having regard to:</w:t>
            </w:r>
          </w:p>
          <w:p w14:paraId="2B5CAE10" w14:textId="77777777" w:rsidR="00463D6D"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Pr>
                <w:rFonts w:eastAsia="Verdana" w:cs="Arial"/>
                <w:color w:val="auto"/>
                <w:sz w:val="18"/>
                <w:szCs w:val="18"/>
                <w:lang w:eastAsia="en-US"/>
              </w:rPr>
              <w:t>the local area objectives;</w:t>
            </w:r>
          </w:p>
          <w:p w14:paraId="1D8E5CA1" w14:textId="77777777" w:rsidR="00463D6D"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compatibility with existing buildings in the area;</w:t>
            </w:r>
          </w:p>
          <w:p w14:paraId="79844488" w14:textId="77777777" w:rsidR="00463D6D"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Pr>
                <w:rFonts w:eastAsia="Verdana" w:cs="Arial"/>
                <w:color w:val="auto"/>
                <w:sz w:val="18"/>
                <w:szCs w:val="18"/>
                <w:lang w:eastAsia="en-US"/>
              </w:rPr>
              <w:t>the building proportion, materials and detail reflecting and reinforcing the streetscape pattern;</w:t>
            </w:r>
          </w:p>
          <w:p w14:paraId="62461083" w14:textId="77777777" w:rsidR="00463D6D"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Pr>
                <w:rFonts w:eastAsia="Verdana" w:cs="Arial"/>
                <w:color w:val="auto"/>
                <w:sz w:val="18"/>
                <w:szCs w:val="18"/>
                <w:lang w:eastAsia="en-US"/>
              </w:rPr>
              <w:t>the building not being an individually prominent building by virtue of its height or bulk;</w:t>
            </w:r>
          </w:p>
          <w:p w14:paraId="34F45C37" w14:textId="77777777" w:rsidR="00463D6D" w:rsidRPr="00F05271"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Pr>
                <w:rFonts w:eastAsia="Verdana" w:cs="Arial"/>
                <w:color w:val="auto"/>
                <w:sz w:val="18"/>
                <w:szCs w:val="18"/>
                <w:lang w:eastAsia="en-US"/>
              </w:rPr>
              <w:t>reinforcing consistent building edges and height at the street wall, allowing for solar penetration where possible;</w:t>
            </w:r>
          </w:p>
          <w:p w14:paraId="1D826FAB" w14:textId="196C63F7" w:rsidR="00463D6D" w:rsidRPr="00F05271"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 xml:space="preserve">preventing unreasonable impacts on the view lines and view cones in Figure </w:t>
            </w:r>
            <w:r w:rsidRPr="00A04287">
              <w:rPr>
                <w:rFonts w:eastAsia="Verdana" w:cs="Arial"/>
                <w:color w:val="auto"/>
                <w:sz w:val="18"/>
                <w:szCs w:val="18"/>
                <w:lang w:eastAsia="en-US"/>
              </w:rPr>
              <w:t xml:space="preserve">HOB-S4.6 </w:t>
            </w:r>
            <w:r w:rsidRPr="00F05271">
              <w:rPr>
                <w:rFonts w:eastAsia="Verdana" w:cs="Arial"/>
                <w:color w:val="auto"/>
                <w:sz w:val="18"/>
                <w:szCs w:val="18"/>
                <w:lang w:eastAsia="en-US"/>
              </w:rPr>
              <w:t>and on the</w:t>
            </w:r>
            <w:r w:rsidR="000127D1">
              <w:rPr>
                <w:rFonts w:eastAsia="Verdana" w:cs="Arial"/>
                <w:color w:val="auto"/>
                <w:sz w:val="18"/>
                <w:szCs w:val="18"/>
                <w:lang w:eastAsia="en-US"/>
              </w:rPr>
              <w:t xml:space="preserve"> landform horizons to kunanyi/</w:t>
            </w:r>
            <w:r w:rsidRPr="00F05271">
              <w:rPr>
                <w:rFonts w:eastAsia="Verdana" w:cs="Arial"/>
                <w:color w:val="auto"/>
                <w:sz w:val="18"/>
                <w:szCs w:val="18"/>
                <w:lang w:eastAsia="en-US"/>
              </w:rPr>
              <w:t xml:space="preserve">Mt Wellington and the Wellington Range from public spaces within the Central Business Zone and the </w:t>
            </w:r>
            <w:r>
              <w:rPr>
                <w:rFonts w:eastAsia="Verdana" w:cs="Arial"/>
                <w:color w:val="auto"/>
                <w:sz w:val="18"/>
                <w:szCs w:val="18"/>
                <w:lang w:eastAsia="en-US"/>
              </w:rPr>
              <w:t>c</w:t>
            </w:r>
            <w:r w:rsidRPr="00F05271">
              <w:rPr>
                <w:rFonts w:eastAsia="Verdana" w:cs="Arial"/>
                <w:color w:val="auto"/>
                <w:sz w:val="18"/>
                <w:szCs w:val="18"/>
                <w:lang w:eastAsia="en-US"/>
              </w:rPr>
              <w:t xml:space="preserve">ove </w:t>
            </w:r>
            <w:r>
              <w:rPr>
                <w:rFonts w:eastAsia="Verdana" w:cs="Arial"/>
                <w:color w:val="auto"/>
                <w:sz w:val="18"/>
                <w:szCs w:val="18"/>
                <w:lang w:eastAsia="en-US"/>
              </w:rPr>
              <w:t>f</w:t>
            </w:r>
            <w:r w:rsidRPr="00F05271">
              <w:rPr>
                <w:rFonts w:eastAsia="Verdana" w:cs="Arial"/>
                <w:color w:val="auto"/>
                <w:sz w:val="18"/>
                <w:szCs w:val="18"/>
                <w:lang w:eastAsia="en-US"/>
              </w:rPr>
              <w:t>loor;</w:t>
            </w:r>
          </w:p>
          <w:p w14:paraId="3002A3C0" w14:textId="77777777" w:rsidR="00463D6D" w:rsidRPr="00F05271"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preventing unreasonable impacts on pedestrian amenity from</w:t>
            </w:r>
            <w:r w:rsidRPr="00A04287">
              <w:rPr>
                <w:rFonts w:eastAsia="Verdana" w:cs="Arial"/>
                <w:color w:val="auto"/>
                <w:sz w:val="18"/>
                <w:szCs w:val="18"/>
                <w:lang w:eastAsia="en-US"/>
              </w:rPr>
              <w:t xml:space="preserve"> </w:t>
            </w:r>
            <w:r w:rsidRPr="00F05271">
              <w:rPr>
                <w:rFonts w:eastAsia="Verdana" w:cs="Arial"/>
                <w:color w:val="auto"/>
                <w:sz w:val="18"/>
                <w:szCs w:val="18"/>
                <w:lang w:eastAsia="en-US"/>
              </w:rPr>
              <w:t>overshadowing</w:t>
            </w:r>
            <w:r w:rsidRPr="00A04287">
              <w:rPr>
                <w:rFonts w:eastAsia="Verdana" w:cs="Arial"/>
                <w:color w:val="auto"/>
                <w:sz w:val="18"/>
                <w:szCs w:val="18"/>
                <w:lang w:eastAsia="en-US"/>
              </w:rPr>
              <w:t xml:space="preserve"> </w:t>
            </w:r>
            <w:r w:rsidRPr="00F05271">
              <w:rPr>
                <w:rFonts w:eastAsia="Verdana" w:cs="Arial"/>
                <w:color w:val="auto"/>
                <w:sz w:val="18"/>
                <w:szCs w:val="18"/>
                <w:lang w:eastAsia="en-US"/>
              </w:rPr>
              <w:t>of</w:t>
            </w:r>
            <w:r w:rsidRPr="00A04287">
              <w:rPr>
                <w:rFonts w:eastAsia="Verdana" w:cs="Arial"/>
                <w:color w:val="auto"/>
                <w:sz w:val="18"/>
                <w:szCs w:val="18"/>
                <w:lang w:eastAsia="en-US"/>
              </w:rPr>
              <w:t xml:space="preserve"> </w:t>
            </w:r>
            <w:r w:rsidRPr="00F05271">
              <w:rPr>
                <w:rFonts w:eastAsia="Verdana" w:cs="Arial"/>
                <w:color w:val="auto"/>
                <w:sz w:val="18"/>
                <w:szCs w:val="18"/>
                <w:lang w:eastAsia="en-US"/>
              </w:rPr>
              <w:t>the</w:t>
            </w:r>
            <w:r w:rsidRPr="00A04287">
              <w:rPr>
                <w:rFonts w:eastAsia="Verdana" w:cs="Arial"/>
                <w:color w:val="auto"/>
                <w:sz w:val="18"/>
                <w:szCs w:val="18"/>
                <w:lang w:eastAsia="en-US"/>
              </w:rPr>
              <w:t xml:space="preserve"> </w:t>
            </w:r>
            <w:r w:rsidRPr="00F05271">
              <w:rPr>
                <w:rFonts w:eastAsia="Verdana" w:cs="Arial"/>
                <w:color w:val="auto"/>
                <w:sz w:val="18"/>
                <w:szCs w:val="18"/>
                <w:lang w:eastAsia="en-US"/>
              </w:rPr>
              <w:t>public</w:t>
            </w:r>
            <w:r w:rsidRPr="00A04287">
              <w:rPr>
                <w:rFonts w:eastAsia="Verdana" w:cs="Arial"/>
                <w:color w:val="auto"/>
                <w:sz w:val="18"/>
                <w:szCs w:val="18"/>
                <w:lang w:eastAsia="en-US"/>
              </w:rPr>
              <w:t xml:space="preserve"> </w:t>
            </w:r>
            <w:r w:rsidRPr="00F05271">
              <w:rPr>
                <w:rFonts w:eastAsia="Verdana" w:cs="Arial"/>
                <w:color w:val="auto"/>
                <w:sz w:val="18"/>
                <w:szCs w:val="18"/>
                <w:lang w:eastAsia="en-US"/>
              </w:rPr>
              <w:lastRenderedPageBreak/>
              <w:t>footpath, particularly</w:t>
            </w:r>
            <w:r w:rsidRPr="00A04287">
              <w:rPr>
                <w:rFonts w:eastAsia="Verdana" w:cs="Arial"/>
                <w:color w:val="auto"/>
                <w:sz w:val="18"/>
                <w:szCs w:val="18"/>
                <w:lang w:eastAsia="en-US"/>
              </w:rPr>
              <w:t xml:space="preserve"> </w:t>
            </w:r>
            <w:r w:rsidRPr="00F05271">
              <w:rPr>
                <w:rFonts w:eastAsia="Verdana" w:cs="Arial"/>
                <w:color w:val="auto"/>
                <w:sz w:val="18"/>
                <w:szCs w:val="18"/>
                <w:lang w:eastAsia="en-US"/>
              </w:rPr>
              <w:t xml:space="preserve">for city blocks with frontage to a </w:t>
            </w:r>
            <w:r>
              <w:rPr>
                <w:rFonts w:eastAsia="Verdana" w:cs="Arial"/>
                <w:color w:val="auto"/>
                <w:sz w:val="18"/>
                <w:szCs w:val="18"/>
                <w:lang w:eastAsia="en-US"/>
              </w:rPr>
              <w:t>s</w:t>
            </w:r>
            <w:r w:rsidRPr="00F05271">
              <w:rPr>
                <w:rFonts w:eastAsia="Verdana" w:cs="Arial"/>
                <w:color w:val="auto"/>
                <w:sz w:val="18"/>
                <w:szCs w:val="18"/>
                <w:lang w:eastAsia="en-US"/>
              </w:rPr>
              <w:t xml:space="preserve">olar </w:t>
            </w:r>
            <w:r>
              <w:rPr>
                <w:rFonts w:eastAsia="Verdana" w:cs="Arial"/>
                <w:color w:val="auto"/>
                <w:sz w:val="18"/>
                <w:szCs w:val="18"/>
                <w:lang w:eastAsia="en-US"/>
              </w:rPr>
              <w:t>p</w:t>
            </w:r>
            <w:r w:rsidRPr="00F05271">
              <w:rPr>
                <w:rFonts w:eastAsia="Verdana" w:cs="Arial"/>
                <w:color w:val="auto"/>
                <w:sz w:val="18"/>
                <w:szCs w:val="18"/>
                <w:lang w:eastAsia="en-US"/>
              </w:rPr>
              <w:t xml:space="preserve">enetration </w:t>
            </w:r>
            <w:r>
              <w:rPr>
                <w:rFonts w:eastAsia="Verdana" w:cs="Arial"/>
                <w:color w:val="auto"/>
                <w:sz w:val="18"/>
                <w:szCs w:val="18"/>
                <w:lang w:eastAsia="en-US"/>
              </w:rPr>
              <w:t>p</w:t>
            </w:r>
            <w:r w:rsidRPr="00F05271">
              <w:rPr>
                <w:rFonts w:eastAsia="Verdana" w:cs="Arial"/>
                <w:color w:val="auto"/>
                <w:sz w:val="18"/>
                <w:szCs w:val="18"/>
                <w:lang w:eastAsia="en-US"/>
              </w:rPr>
              <w:t xml:space="preserve">riority </w:t>
            </w:r>
            <w:r>
              <w:rPr>
                <w:rFonts w:eastAsia="Verdana" w:cs="Arial"/>
                <w:color w:val="auto"/>
                <w:sz w:val="18"/>
                <w:szCs w:val="18"/>
                <w:lang w:eastAsia="en-US"/>
              </w:rPr>
              <w:t>s</w:t>
            </w:r>
            <w:r w:rsidRPr="00F05271">
              <w:rPr>
                <w:rFonts w:eastAsia="Verdana" w:cs="Arial"/>
                <w:color w:val="auto"/>
                <w:sz w:val="18"/>
                <w:szCs w:val="18"/>
                <w:lang w:eastAsia="en-US"/>
              </w:rPr>
              <w:t xml:space="preserve">treet ; </w:t>
            </w:r>
          </w:p>
          <w:p w14:paraId="7050D22A" w14:textId="77777777" w:rsidR="00463D6D" w:rsidRPr="00F05271"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preventing unreasonable impacts on the amenity of public open space from overshadowing;</w:t>
            </w:r>
          </w:p>
          <w:p w14:paraId="679B9828" w14:textId="77777777" w:rsidR="00463D6D" w:rsidRPr="00F05271"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 xml:space="preserve">preventing unreasonable impacts on pedestrian amenity from adverse wind conditions, particularly if development is outside the </w:t>
            </w:r>
            <w:r>
              <w:rPr>
                <w:rFonts w:eastAsia="Verdana" w:cs="Arial"/>
                <w:color w:val="auto"/>
                <w:sz w:val="18"/>
                <w:szCs w:val="18"/>
                <w:lang w:eastAsia="en-US"/>
              </w:rPr>
              <w:t>amenity b</w:t>
            </w:r>
            <w:r w:rsidRPr="00F05271">
              <w:rPr>
                <w:rFonts w:eastAsia="Verdana" w:cs="Arial"/>
                <w:color w:val="auto"/>
                <w:sz w:val="18"/>
                <w:szCs w:val="18"/>
                <w:lang w:eastAsia="en-US"/>
              </w:rPr>
              <w:t xml:space="preserve">uilding </w:t>
            </w:r>
            <w:r>
              <w:rPr>
                <w:rFonts w:eastAsia="Verdana" w:cs="Arial"/>
                <w:color w:val="auto"/>
                <w:sz w:val="18"/>
                <w:szCs w:val="18"/>
                <w:lang w:eastAsia="en-US"/>
              </w:rPr>
              <w:t>e</w:t>
            </w:r>
            <w:r w:rsidRPr="00F05271">
              <w:rPr>
                <w:rFonts w:eastAsia="Verdana" w:cs="Arial"/>
                <w:color w:val="auto"/>
                <w:sz w:val="18"/>
                <w:szCs w:val="18"/>
                <w:lang w:eastAsia="en-US"/>
              </w:rPr>
              <w:t>nvelope; and</w:t>
            </w:r>
          </w:p>
          <w:p w14:paraId="57291CF5" w14:textId="77777777" w:rsidR="00463D6D" w:rsidRPr="00A04287" w:rsidRDefault="00463D6D" w:rsidP="00854F46">
            <w:pPr>
              <w:keepNext w:val="0"/>
              <w:keepLines w:val="0"/>
              <w:widowControl w:val="0"/>
              <w:numPr>
                <w:ilvl w:val="0"/>
                <w:numId w:val="385"/>
              </w:numPr>
              <w:spacing w:before="0" w:after="120" w:line="280" w:lineRule="atLeast"/>
              <w:outlineLvl w:val="9"/>
              <w:rPr>
                <w:rFonts w:eastAsia="Verdana" w:cs="Arial"/>
                <w:color w:val="auto"/>
                <w:sz w:val="18"/>
                <w:szCs w:val="18"/>
                <w:lang w:eastAsia="en-US"/>
              </w:rPr>
            </w:pPr>
            <w:r>
              <w:rPr>
                <w:rFonts w:eastAsia="Verdana" w:cs="Arial"/>
                <w:color w:val="auto"/>
                <w:sz w:val="18"/>
                <w:szCs w:val="18"/>
                <w:lang w:eastAsia="en-US"/>
              </w:rPr>
              <w:t>being designed to be seen in the round and having a roof profile and treatment which enhances the cityscape (for example rooftop gardens), if development is outside the amenity building envelope.</w:t>
            </w:r>
          </w:p>
          <w:p w14:paraId="5F48C875" w14:textId="77777777" w:rsidR="00463D6D" w:rsidRPr="00F05271" w:rsidRDefault="00463D6D" w:rsidP="00DF0F01">
            <w:pPr>
              <w:keepNext w:val="0"/>
              <w:keepLines w:val="0"/>
              <w:widowControl w:val="0"/>
              <w:tabs>
                <w:tab w:val="left" w:pos="306"/>
              </w:tabs>
              <w:spacing w:before="0" w:after="120" w:line="280" w:lineRule="atLeast"/>
              <w:ind w:right="60"/>
              <w:outlineLvl w:val="9"/>
              <w:rPr>
                <w:rFonts w:eastAsia="Verdana" w:cs="Arial"/>
                <w:b/>
                <w:color w:val="auto"/>
                <w:spacing w:val="-1"/>
                <w:sz w:val="18"/>
                <w:szCs w:val="18"/>
                <w:lang w:eastAsia="en-US"/>
              </w:rPr>
            </w:pPr>
            <w:r w:rsidRPr="00F05271">
              <w:rPr>
                <w:rFonts w:eastAsia="Verdana" w:cs="Arial"/>
                <w:b/>
                <w:color w:val="auto"/>
                <w:spacing w:val="-1"/>
                <w:sz w:val="18"/>
                <w:szCs w:val="18"/>
                <w:lang w:eastAsia="en-US"/>
              </w:rPr>
              <w:t>P3.2</w:t>
            </w:r>
          </w:p>
          <w:p w14:paraId="063F0819" w14:textId="77777777" w:rsidR="00463D6D" w:rsidRPr="00F05271" w:rsidRDefault="00463D6D" w:rsidP="00DF0F01">
            <w:pPr>
              <w:keepNext w:val="0"/>
              <w:keepLines w:val="0"/>
              <w:widowControl w:val="0"/>
              <w:tabs>
                <w:tab w:val="left" w:pos="306"/>
              </w:tabs>
              <w:spacing w:before="0" w:after="120" w:line="280" w:lineRule="atLeast"/>
              <w:ind w:right="60"/>
              <w:outlineLvl w:val="9"/>
              <w:rPr>
                <w:rFonts w:eastAsia="Verdana" w:cs="Arial"/>
                <w:color w:val="auto"/>
                <w:sz w:val="18"/>
                <w:szCs w:val="18"/>
                <w:lang w:eastAsia="en-US"/>
              </w:rPr>
            </w:pPr>
            <w:r w:rsidRPr="00F05271">
              <w:rPr>
                <w:rFonts w:eastAsia="Verdana" w:cs="Arial"/>
                <w:color w:val="auto"/>
                <w:spacing w:val="-1"/>
                <w:sz w:val="18"/>
                <w:szCs w:val="18"/>
                <w:lang w:eastAsia="en-US"/>
              </w:rPr>
              <w:t xml:space="preserve">Development </w:t>
            </w:r>
            <w:r>
              <w:rPr>
                <w:rFonts w:eastAsia="Verdana" w:cs="Arial"/>
                <w:color w:val="auto"/>
                <w:spacing w:val="-1"/>
                <w:sz w:val="18"/>
                <w:szCs w:val="18"/>
                <w:lang w:eastAsia="en-US"/>
              </w:rPr>
              <w:t>must not extend beyond</w:t>
            </w:r>
            <w:r w:rsidRPr="00F05271">
              <w:rPr>
                <w:rFonts w:eastAsia="Verdana" w:cs="Arial"/>
                <w:color w:val="auto"/>
                <w:spacing w:val="9"/>
                <w:sz w:val="18"/>
                <w:szCs w:val="18"/>
                <w:lang w:eastAsia="en-US"/>
              </w:rPr>
              <w:t xml:space="preserve"> </w:t>
            </w:r>
            <w:r w:rsidRPr="00F05271">
              <w:rPr>
                <w:rFonts w:eastAsia="Verdana" w:cs="Arial"/>
                <w:color w:val="auto"/>
                <w:spacing w:val="-1"/>
                <w:sz w:val="18"/>
                <w:szCs w:val="18"/>
                <w:lang w:eastAsia="en-US"/>
              </w:rPr>
              <w:t>the</w:t>
            </w:r>
            <w:r>
              <w:rPr>
                <w:rFonts w:eastAsia="Verdana" w:cs="Arial"/>
                <w:color w:val="auto"/>
                <w:spacing w:val="-1"/>
                <w:sz w:val="18"/>
                <w:szCs w:val="18"/>
                <w:lang w:eastAsia="en-US"/>
              </w:rPr>
              <w:t xml:space="preserve"> amenity b</w:t>
            </w:r>
            <w:r w:rsidRPr="00F05271">
              <w:rPr>
                <w:rFonts w:eastAsia="Verdana" w:cs="Arial"/>
                <w:color w:val="auto"/>
                <w:spacing w:val="-1"/>
                <w:sz w:val="18"/>
                <w:szCs w:val="18"/>
                <w:lang w:eastAsia="en-US"/>
              </w:rPr>
              <w:t>uilding</w:t>
            </w:r>
            <w:r w:rsidRPr="00F05271">
              <w:rPr>
                <w:rFonts w:eastAsia="Verdana" w:cs="Arial"/>
                <w:color w:val="auto"/>
                <w:spacing w:val="10"/>
                <w:sz w:val="18"/>
                <w:szCs w:val="18"/>
                <w:lang w:eastAsia="en-US"/>
              </w:rPr>
              <w:t xml:space="preserve"> </w:t>
            </w:r>
            <w:r>
              <w:rPr>
                <w:rFonts w:eastAsia="Verdana" w:cs="Arial"/>
                <w:color w:val="auto"/>
                <w:spacing w:val="-1"/>
                <w:sz w:val="18"/>
                <w:szCs w:val="18"/>
                <w:lang w:eastAsia="en-US"/>
              </w:rPr>
              <w:t>e</w:t>
            </w:r>
            <w:r w:rsidRPr="00F05271">
              <w:rPr>
                <w:rFonts w:eastAsia="Verdana" w:cs="Arial"/>
                <w:color w:val="auto"/>
                <w:spacing w:val="-1"/>
                <w:sz w:val="18"/>
                <w:szCs w:val="18"/>
                <w:lang w:eastAsia="en-US"/>
              </w:rPr>
              <w:t>nvelope</w:t>
            </w:r>
            <w:r w:rsidRPr="00F05271">
              <w:rPr>
                <w:rFonts w:eastAsia="Verdana" w:cs="Arial"/>
                <w:color w:val="auto"/>
                <w:spacing w:val="9"/>
                <w:sz w:val="18"/>
                <w:szCs w:val="18"/>
                <w:lang w:eastAsia="en-US"/>
              </w:rPr>
              <w:t xml:space="preserve"> </w:t>
            </w:r>
            <w:r w:rsidRPr="00F05271">
              <w:rPr>
                <w:rFonts w:eastAsia="Verdana" w:cs="Arial"/>
                <w:color w:val="auto"/>
                <w:sz w:val="18"/>
                <w:szCs w:val="18"/>
                <w:lang w:eastAsia="en-US"/>
              </w:rPr>
              <w:t>unless it:</w:t>
            </w:r>
          </w:p>
          <w:p w14:paraId="3B266785" w14:textId="77777777" w:rsidR="00463D6D" w:rsidRDefault="00463D6D" w:rsidP="00854F46">
            <w:pPr>
              <w:keepNext w:val="0"/>
              <w:keepLines w:val="0"/>
              <w:widowControl w:val="0"/>
              <w:numPr>
                <w:ilvl w:val="0"/>
                <w:numId w:val="386"/>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 xml:space="preserve">is a minor extension to an existing building that </w:t>
            </w:r>
            <w:r>
              <w:rPr>
                <w:rFonts w:eastAsia="Verdana" w:cs="Arial"/>
                <w:color w:val="auto"/>
                <w:sz w:val="18"/>
                <w:szCs w:val="18"/>
                <w:lang w:eastAsia="en-US"/>
              </w:rPr>
              <w:t>already exceeds</w:t>
            </w:r>
            <w:r w:rsidRPr="00F05271">
              <w:rPr>
                <w:rFonts w:eastAsia="Verdana" w:cs="Arial"/>
                <w:color w:val="auto"/>
                <w:sz w:val="18"/>
                <w:szCs w:val="18"/>
                <w:lang w:eastAsia="en-US"/>
              </w:rPr>
              <w:t xml:space="preserve"> the </w:t>
            </w:r>
            <w:r>
              <w:rPr>
                <w:rFonts w:eastAsia="Verdana" w:cs="Arial"/>
                <w:color w:val="auto"/>
                <w:sz w:val="18"/>
                <w:szCs w:val="18"/>
                <w:lang w:eastAsia="en-US"/>
              </w:rPr>
              <w:t>amenity b</w:t>
            </w:r>
            <w:r w:rsidRPr="00F05271">
              <w:rPr>
                <w:rFonts w:eastAsia="Verdana" w:cs="Arial"/>
                <w:color w:val="auto"/>
                <w:sz w:val="18"/>
                <w:szCs w:val="18"/>
                <w:lang w:eastAsia="en-US"/>
              </w:rPr>
              <w:t xml:space="preserve">uilding </w:t>
            </w:r>
            <w:r>
              <w:rPr>
                <w:rFonts w:eastAsia="Verdana" w:cs="Arial"/>
                <w:color w:val="auto"/>
                <w:sz w:val="18"/>
                <w:szCs w:val="18"/>
                <w:lang w:eastAsia="en-US"/>
              </w:rPr>
              <w:t>e</w:t>
            </w:r>
            <w:r w:rsidRPr="00F05271">
              <w:rPr>
                <w:rFonts w:eastAsia="Verdana" w:cs="Arial"/>
                <w:color w:val="auto"/>
                <w:sz w:val="18"/>
                <w:szCs w:val="18"/>
                <w:lang w:eastAsia="en-US"/>
              </w:rPr>
              <w:t>nvelope</w:t>
            </w:r>
            <w:r>
              <w:rPr>
                <w:rFonts w:eastAsia="Verdana" w:cs="Arial"/>
                <w:color w:val="auto"/>
                <w:sz w:val="18"/>
                <w:szCs w:val="18"/>
                <w:lang w:eastAsia="en-US"/>
              </w:rPr>
              <w:t>; or</w:t>
            </w:r>
          </w:p>
          <w:p w14:paraId="4B5E3B3F" w14:textId="77777777" w:rsidR="00463D6D" w:rsidRPr="00F05271" w:rsidRDefault="00463D6D" w:rsidP="00854F46">
            <w:pPr>
              <w:keepNext w:val="0"/>
              <w:keepLines w:val="0"/>
              <w:widowControl w:val="0"/>
              <w:numPr>
                <w:ilvl w:val="0"/>
                <w:numId w:val="386"/>
              </w:numPr>
              <w:spacing w:before="0" w:after="120" w:line="280" w:lineRule="atLeast"/>
              <w:outlineLvl w:val="9"/>
              <w:rPr>
                <w:rFonts w:eastAsia="Verdana" w:cs="Arial"/>
                <w:color w:val="auto"/>
                <w:sz w:val="18"/>
                <w:szCs w:val="18"/>
                <w:lang w:eastAsia="en-US"/>
              </w:rPr>
            </w:pPr>
            <w:r w:rsidRPr="00F05271">
              <w:rPr>
                <w:rFonts w:eastAsia="Verdana" w:cs="Arial"/>
                <w:color w:val="auto"/>
                <w:sz w:val="18"/>
                <w:szCs w:val="18"/>
                <w:lang w:eastAsia="en-US"/>
              </w:rPr>
              <w:t>provides significant benefits by way of civic amenities, such as:</w:t>
            </w:r>
          </w:p>
          <w:p w14:paraId="7913C93C" w14:textId="77777777" w:rsidR="00463D6D" w:rsidRPr="00F05271" w:rsidRDefault="00463D6D" w:rsidP="00854F46">
            <w:pPr>
              <w:keepNext w:val="0"/>
              <w:keepLines w:val="0"/>
              <w:widowControl w:val="0"/>
              <w:numPr>
                <w:ilvl w:val="0"/>
                <w:numId w:val="250"/>
              </w:numPr>
              <w:tabs>
                <w:tab w:val="left" w:pos="306"/>
              </w:tabs>
              <w:spacing w:before="0" w:after="120" w:line="280" w:lineRule="atLeast"/>
              <w:ind w:left="794" w:hanging="397"/>
              <w:outlineLvl w:val="9"/>
              <w:rPr>
                <w:rFonts w:eastAsia="Verdana" w:cs="Arial"/>
                <w:color w:val="auto"/>
                <w:sz w:val="18"/>
                <w:szCs w:val="18"/>
                <w:lang w:eastAsia="en-US"/>
              </w:rPr>
            </w:pPr>
            <w:r w:rsidRPr="00F05271">
              <w:rPr>
                <w:rFonts w:eastAsia="Verdana" w:cs="Arial"/>
                <w:color w:val="auto"/>
                <w:sz w:val="18"/>
                <w:szCs w:val="18"/>
                <w:lang w:eastAsia="en-US"/>
              </w:rPr>
              <w:t>public open space that has a high level of amenity in terms of access to sunlight, space</w:t>
            </w:r>
            <w:r>
              <w:rPr>
                <w:rFonts w:eastAsia="Verdana" w:cs="Arial"/>
                <w:color w:val="auto"/>
                <w:sz w:val="18"/>
                <w:szCs w:val="18"/>
                <w:lang w:eastAsia="en-US"/>
              </w:rPr>
              <w:t>, location</w:t>
            </w:r>
            <w:r w:rsidRPr="00F05271">
              <w:rPr>
                <w:rFonts w:eastAsia="Verdana" w:cs="Arial"/>
                <w:color w:val="auto"/>
                <w:sz w:val="18"/>
                <w:szCs w:val="18"/>
                <w:lang w:eastAsia="en-US"/>
              </w:rPr>
              <w:t xml:space="preserve"> and accessibility;</w:t>
            </w:r>
          </w:p>
          <w:p w14:paraId="071BEB7A" w14:textId="77777777" w:rsidR="00463D6D" w:rsidRPr="00F05271" w:rsidRDefault="00463D6D" w:rsidP="00854F46">
            <w:pPr>
              <w:keepNext w:val="0"/>
              <w:keepLines w:val="0"/>
              <w:widowControl w:val="0"/>
              <w:numPr>
                <w:ilvl w:val="0"/>
                <w:numId w:val="250"/>
              </w:numPr>
              <w:tabs>
                <w:tab w:val="left" w:pos="306"/>
              </w:tabs>
              <w:spacing w:before="0" w:after="120" w:line="280" w:lineRule="atLeast"/>
              <w:ind w:left="794" w:hanging="397"/>
              <w:outlineLvl w:val="9"/>
              <w:rPr>
                <w:rFonts w:eastAsia="Verdana" w:cs="Arial"/>
                <w:color w:val="auto"/>
                <w:sz w:val="18"/>
                <w:szCs w:val="18"/>
                <w:lang w:eastAsia="en-US"/>
              </w:rPr>
            </w:pPr>
            <w:r>
              <w:rPr>
                <w:rFonts w:eastAsia="Verdana" w:cs="Arial"/>
                <w:color w:val="auto"/>
                <w:sz w:val="18"/>
                <w:szCs w:val="18"/>
                <w:lang w:eastAsia="en-US"/>
              </w:rPr>
              <w:t>through-site</w:t>
            </w:r>
            <w:r w:rsidRPr="00F05271">
              <w:rPr>
                <w:rFonts w:eastAsia="Verdana" w:cs="Arial"/>
                <w:color w:val="auto"/>
                <w:sz w:val="18"/>
                <w:szCs w:val="18"/>
                <w:lang w:eastAsia="en-US"/>
              </w:rPr>
              <w:t xml:space="preserve"> links</w:t>
            </w:r>
            <w:r>
              <w:rPr>
                <w:rFonts w:eastAsia="Verdana" w:cs="Arial"/>
                <w:color w:val="auto"/>
                <w:sz w:val="18"/>
                <w:szCs w:val="18"/>
                <w:lang w:eastAsia="en-US"/>
              </w:rPr>
              <w:t xml:space="preserve"> that improve the permeability of the city for pedestrians, have high amenity value in terms of location, accessibility, safety and visual interest, including</w:t>
            </w:r>
            <w:r w:rsidRPr="00F05271">
              <w:rPr>
                <w:rFonts w:eastAsia="Verdana" w:cs="Arial"/>
                <w:color w:val="auto"/>
                <w:sz w:val="18"/>
                <w:szCs w:val="18"/>
                <w:lang w:eastAsia="en-US"/>
              </w:rPr>
              <w:t xml:space="preserve"> </w:t>
            </w:r>
            <w:r>
              <w:rPr>
                <w:rFonts w:eastAsia="Verdana" w:cs="Arial"/>
                <w:color w:val="auto"/>
                <w:sz w:val="18"/>
                <w:szCs w:val="18"/>
                <w:lang w:eastAsia="en-US"/>
              </w:rPr>
              <w:t>frontages that address the</w:t>
            </w:r>
            <w:r w:rsidRPr="00F05271">
              <w:rPr>
                <w:rFonts w:eastAsia="Verdana" w:cs="Arial"/>
                <w:color w:val="auto"/>
                <w:sz w:val="18"/>
                <w:szCs w:val="18"/>
                <w:lang w:eastAsia="en-US"/>
              </w:rPr>
              <w:t xml:space="preserve"> </w:t>
            </w:r>
            <w:r>
              <w:rPr>
                <w:rFonts w:eastAsia="Verdana" w:cs="Arial"/>
                <w:color w:val="auto"/>
                <w:sz w:val="18"/>
                <w:szCs w:val="18"/>
                <w:lang w:eastAsia="en-US"/>
              </w:rPr>
              <w:t>through-site link</w:t>
            </w:r>
            <w:r w:rsidRPr="00F05271">
              <w:rPr>
                <w:rFonts w:eastAsia="Verdana" w:cs="Arial"/>
                <w:color w:val="auto"/>
                <w:sz w:val="18"/>
                <w:szCs w:val="18"/>
                <w:lang w:eastAsia="en-US"/>
              </w:rPr>
              <w:t>;</w:t>
            </w:r>
          </w:p>
          <w:p w14:paraId="5525515B" w14:textId="77777777" w:rsidR="00463D6D" w:rsidRPr="00F05271" w:rsidRDefault="00463D6D" w:rsidP="00854F46">
            <w:pPr>
              <w:keepNext w:val="0"/>
              <w:keepLines w:val="0"/>
              <w:widowControl w:val="0"/>
              <w:numPr>
                <w:ilvl w:val="0"/>
                <w:numId w:val="250"/>
              </w:numPr>
              <w:tabs>
                <w:tab w:val="left" w:pos="306"/>
              </w:tabs>
              <w:spacing w:before="0" w:after="120" w:line="280" w:lineRule="atLeast"/>
              <w:ind w:left="794" w:hanging="397"/>
              <w:outlineLvl w:val="9"/>
              <w:rPr>
                <w:rFonts w:eastAsia="Verdana" w:cs="Arial"/>
                <w:color w:val="auto"/>
                <w:sz w:val="18"/>
                <w:szCs w:val="18"/>
                <w:lang w:eastAsia="en-US"/>
              </w:rPr>
            </w:pPr>
            <w:r w:rsidRPr="00F05271">
              <w:rPr>
                <w:rFonts w:eastAsia="Verdana" w:cs="Arial"/>
                <w:color w:val="auto"/>
                <w:sz w:val="18"/>
                <w:szCs w:val="18"/>
                <w:lang w:eastAsia="en-US"/>
              </w:rPr>
              <w:t xml:space="preserve">public areas within the building such as </w:t>
            </w:r>
            <w:r>
              <w:rPr>
                <w:rFonts w:eastAsia="Verdana" w:cs="Arial"/>
                <w:color w:val="auto"/>
                <w:sz w:val="18"/>
                <w:szCs w:val="18"/>
                <w:lang w:eastAsia="en-US"/>
              </w:rPr>
              <w:t xml:space="preserve">community space or </w:t>
            </w:r>
            <w:r w:rsidRPr="00F05271">
              <w:rPr>
                <w:rFonts w:eastAsia="Verdana" w:cs="Arial"/>
                <w:color w:val="auto"/>
                <w:sz w:val="18"/>
                <w:szCs w:val="18"/>
                <w:lang w:eastAsia="en-US"/>
              </w:rPr>
              <w:t>viewing areas;</w:t>
            </w:r>
          </w:p>
          <w:p w14:paraId="13AEE614" w14:textId="77777777" w:rsidR="00463D6D" w:rsidRDefault="00463D6D" w:rsidP="00854F46">
            <w:pPr>
              <w:keepNext w:val="0"/>
              <w:keepLines w:val="0"/>
              <w:widowControl w:val="0"/>
              <w:numPr>
                <w:ilvl w:val="0"/>
                <w:numId w:val="250"/>
              </w:numPr>
              <w:tabs>
                <w:tab w:val="left" w:pos="306"/>
              </w:tabs>
              <w:spacing w:before="0" w:after="120" w:line="280" w:lineRule="atLeast"/>
              <w:ind w:left="794" w:hanging="397"/>
              <w:outlineLvl w:val="9"/>
              <w:rPr>
                <w:rFonts w:eastAsia="Verdana" w:cs="Arial"/>
                <w:color w:val="auto"/>
                <w:sz w:val="18"/>
                <w:szCs w:val="18"/>
                <w:lang w:eastAsia="en-US"/>
              </w:rPr>
            </w:pPr>
            <w:r w:rsidRPr="00F05271">
              <w:rPr>
                <w:rFonts w:eastAsia="Verdana" w:cs="Arial"/>
                <w:color w:val="auto"/>
                <w:sz w:val="18"/>
                <w:szCs w:val="18"/>
                <w:lang w:eastAsia="en-US"/>
              </w:rPr>
              <w:t>public art that is high quality, meaningful, visible and easily accessible to the public; or</w:t>
            </w:r>
          </w:p>
          <w:p w14:paraId="37BD54D3" w14:textId="77777777" w:rsidR="00463D6D" w:rsidRPr="00E152DF" w:rsidRDefault="00463D6D" w:rsidP="00854F46">
            <w:pPr>
              <w:keepNext w:val="0"/>
              <w:keepLines w:val="0"/>
              <w:widowControl w:val="0"/>
              <w:numPr>
                <w:ilvl w:val="0"/>
                <w:numId w:val="250"/>
              </w:numPr>
              <w:tabs>
                <w:tab w:val="left" w:pos="306"/>
              </w:tabs>
              <w:spacing w:before="0" w:after="120" w:line="280" w:lineRule="atLeast"/>
              <w:ind w:left="794" w:hanging="397"/>
              <w:outlineLvl w:val="9"/>
              <w:rPr>
                <w:rFonts w:eastAsia="Verdana" w:cs="Arial"/>
                <w:b/>
                <w:color w:val="auto"/>
                <w:spacing w:val="-1"/>
                <w:sz w:val="18"/>
                <w:szCs w:val="18"/>
                <w:lang w:eastAsia="en-US"/>
              </w:rPr>
            </w:pPr>
            <w:r>
              <w:rPr>
                <w:rFonts w:eastAsia="Verdana" w:cs="Arial"/>
                <w:color w:val="auto"/>
                <w:sz w:val="18"/>
                <w:szCs w:val="18"/>
                <w:lang w:eastAsia="en-US"/>
              </w:rPr>
              <w:t>p</w:t>
            </w:r>
            <w:r w:rsidRPr="00F05271">
              <w:rPr>
                <w:rFonts w:eastAsia="Verdana" w:cs="Arial"/>
                <w:color w:val="auto"/>
                <w:sz w:val="18"/>
                <w:szCs w:val="18"/>
                <w:lang w:eastAsia="en-US"/>
              </w:rPr>
              <w:t>ublic toilets in locations that have limited existing facilitie</w:t>
            </w:r>
            <w:r>
              <w:rPr>
                <w:rFonts w:eastAsia="Verdana" w:cs="Arial"/>
                <w:color w:val="auto"/>
                <w:sz w:val="18"/>
                <w:szCs w:val="18"/>
                <w:lang w:eastAsia="en-US"/>
              </w:rPr>
              <w:t>s.</w:t>
            </w:r>
          </w:p>
          <w:p w14:paraId="756BE808" w14:textId="77777777" w:rsidR="00463D6D" w:rsidRPr="00F05271" w:rsidRDefault="00463D6D" w:rsidP="00DF0F01">
            <w:pPr>
              <w:keepNext w:val="0"/>
              <w:keepLines w:val="0"/>
              <w:widowControl w:val="0"/>
              <w:tabs>
                <w:tab w:val="left" w:pos="306"/>
              </w:tabs>
              <w:spacing w:before="0" w:after="120" w:line="280" w:lineRule="atLeast"/>
              <w:ind w:right="60"/>
              <w:outlineLvl w:val="9"/>
              <w:rPr>
                <w:rFonts w:eastAsia="Verdana" w:cs="Arial"/>
                <w:b/>
                <w:color w:val="auto"/>
                <w:spacing w:val="-1"/>
                <w:sz w:val="18"/>
                <w:szCs w:val="18"/>
                <w:lang w:eastAsia="en-US"/>
              </w:rPr>
            </w:pPr>
            <w:r w:rsidRPr="00F05271">
              <w:rPr>
                <w:rFonts w:eastAsia="Verdana" w:cs="Arial"/>
                <w:b/>
                <w:color w:val="auto"/>
                <w:spacing w:val="-1"/>
                <w:sz w:val="18"/>
                <w:szCs w:val="18"/>
                <w:lang w:eastAsia="en-US"/>
              </w:rPr>
              <w:t>P</w:t>
            </w:r>
            <w:r>
              <w:rPr>
                <w:rFonts w:eastAsia="Verdana" w:cs="Arial"/>
                <w:b/>
                <w:color w:val="auto"/>
                <w:spacing w:val="-1"/>
                <w:sz w:val="18"/>
                <w:szCs w:val="18"/>
                <w:lang w:eastAsia="en-US"/>
              </w:rPr>
              <w:t>3</w:t>
            </w:r>
            <w:r w:rsidRPr="00F05271">
              <w:rPr>
                <w:rFonts w:eastAsia="Verdana" w:cs="Arial"/>
                <w:b/>
                <w:color w:val="auto"/>
                <w:spacing w:val="-1"/>
                <w:sz w:val="18"/>
                <w:szCs w:val="18"/>
                <w:lang w:eastAsia="en-US"/>
              </w:rPr>
              <w:t>.3</w:t>
            </w:r>
          </w:p>
          <w:p w14:paraId="47B182C0" w14:textId="77777777" w:rsidR="00463D6D" w:rsidRDefault="00463D6D" w:rsidP="00DF0F01">
            <w:pPr>
              <w:keepNext w:val="0"/>
              <w:keepLines w:val="0"/>
              <w:widowControl w:val="0"/>
              <w:tabs>
                <w:tab w:val="left" w:pos="306"/>
              </w:tabs>
              <w:spacing w:before="0" w:after="120" w:line="280" w:lineRule="atLeast"/>
              <w:ind w:right="60"/>
              <w:outlineLvl w:val="9"/>
              <w:rPr>
                <w:rFonts w:eastAsia="Verdana" w:cs="Arial"/>
                <w:color w:val="auto"/>
                <w:sz w:val="18"/>
                <w:szCs w:val="18"/>
                <w:lang w:eastAsia="en-US"/>
              </w:rPr>
            </w:pPr>
            <w:r>
              <w:rPr>
                <w:rFonts w:eastAsia="Verdana" w:cs="Arial"/>
                <w:color w:val="auto"/>
                <w:sz w:val="18"/>
                <w:szCs w:val="18"/>
                <w:lang w:eastAsia="en-US"/>
              </w:rPr>
              <w:t>An urban context report and associated design response demonstrates that:</w:t>
            </w:r>
          </w:p>
          <w:p w14:paraId="7FF1E5B9" w14:textId="77777777" w:rsidR="00463D6D" w:rsidRDefault="00463D6D" w:rsidP="00DF0F01">
            <w:pPr>
              <w:keepNext w:val="0"/>
              <w:keepLines w:val="0"/>
              <w:widowControl w:val="0"/>
              <w:spacing w:before="0" w:after="120" w:line="280" w:lineRule="atLeast"/>
              <w:ind w:left="397" w:hanging="397"/>
              <w:outlineLvl w:val="9"/>
              <w:rPr>
                <w:rFonts w:eastAsia="Verdana" w:cs="Arial"/>
                <w:color w:val="auto"/>
                <w:sz w:val="18"/>
                <w:szCs w:val="18"/>
                <w:lang w:eastAsia="en-US"/>
              </w:rPr>
            </w:pPr>
            <w:r w:rsidRPr="0062410C">
              <w:rPr>
                <w:rFonts w:eastAsia="Verdana" w:cs="Arial"/>
                <w:color w:val="auto"/>
                <w:sz w:val="18"/>
                <w:szCs w:val="18"/>
                <w:lang w:eastAsia="en-US"/>
              </w:rPr>
              <w:t>(a</w:t>
            </w:r>
            <w:r>
              <w:rPr>
                <w:rFonts w:eastAsia="Verdana"/>
                <w:lang w:eastAsia="en-US"/>
              </w:rPr>
              <w:t>)</w:t>
            </w:r>
            <w:r w:rsidRPr="00F05271">
              <w:tab/>
            </w:r>
            <w:r>
              <w:rPr>
                <w:rFonts w:eastAsia="Verdana"/>
                <w:sz w:val="18"/>
                <w:szCs w:val="18"/>
                <w:lang w:eastAsia="en-US"/>
              </w:rPr>
              <w:t>the form, design, materials and detailing of the proposed development derive from and respond to the existing characteristics of the site and surrounding area; and</w:t>
            </w:r>
          </w:p>
          <w:p w14:paraId="7E06F293" w14:textId="77777777" w:rsidR="00463D6D" w:rsidRDefault="00463D6D" w:rsidP="00DF0F01">
            <w:pPr>
              <w:keepNext w:val="0"/>
              <w:keepLines w:val="0"/>
              <w:widowControl w:val="0"/>
              <w:spacing w:before="0" w:after="120" w:line="280" w:lineRule="atLeast"/>
              <w:ind w:left="397" w:hanging="397"/>
              <w:outlineLvl w:val="9"/>
              <w:rPr>
                <w:rFonts w:eastAsia="Verdana"/>
                <w:sz w:val="18"/>
                <w:szCs w:val="18"/>
                <w:lang w:eastAsia="en-US"/>
              </w:rPr>
            </w:pPr>
            <w:r>
              <w:rPr>
                <w:rFonts w:eastAsia="Verdana"/>
                <w:sz w:val="18"/>
                <w:szCs w:val="18"/>
                <w:lang w:eastAsia="en-US"/>
              </w:rPr>
              <w:lastRenderedPageBreak/>
              <w:t>(b)</w:t>
            </w:r>
            <w:r w:rsidRPr="00F05271">
              <w:tab/>
            </w:r>
            <w:r>
              <w:rPr>
                <w:rFonts w:eastAsia="Verdana"/>
                <w:sz w:val="18"/>
                <w:szCs w:val="18"/>
                <w:lang w:eastAsia="en-US"/>
              </w:rPr>
              <w:t>any proposed civic amenities are commensurate with the scale of the proposed building and are:</w:t>
            </w:r>
          </w:p>
          <w:p w14:paraId="6B94E1B8" w14:textId="77777777" w:rsidR="00463D6D" w:rsidRPr="00376799" w:rsidRDefault="00463D6D" w:rsidP="00854F46">
            <w:pPr>
              <w:pStyle w:val="ListParagraph"/>
              <w:keepNext w:val="0"/>
              <w:keepLines w:val="0"/>
              <w:widowControl w:val="0"/>
              <w:numPr>
                <w:ilvl w:val="0"/>
                <w:numId w:val="251"/>
              </w:numPr>
              <w:tabs>
                <w:tab w:val="left" w:pos="306"/>
              </w:tabs>
              <w:spacing w:before="0" w:line="280" w:lineRule="atLeast"/>
              <w:ind w:left="794" w:right="0" w:hanging="397"/>
              <w:jc w:val="left"/>
              <w:outlineLvl w:val="9"/>
              <w:rPr>
                <w:rFonts w:eastAsia="Verdana"/>
                <w:lang w:eastAsia="en-US"/>
              </w:rPr>
            </w:pPr>
            <w:r w:rsidRPr="00376799">
              <w:rPr>
                <w:rFonts w:eastAsia="Verdana"/>
                <w:lang w:eastAsia="en-US"/>
              </w:rPr>
              <w:t>accessible;</w:t>
            </w:r>
          </w:p>
          <w:p w14:paraId="49A43479" w14:textId="77777777" w:rsidR="00463D6D" w:rsidRDefault="00463D6D" w:rsidP="00854F46">
            <w:pPr>
              <w:pStyle w:val="ListParagraph"/>
              <w:keepNext w:val="0"/>
              <w:keepLines w:val="0"/>
              <w:widowControl w:val="0"/>
              <w:numPr>
                <w:ilvl w:val="0"/>
                <w:numId w:val="251"/>
              </w:numPr>
              <w:tabs>
                <w:tab w:val="left" w:pos="306"/>
              </w:tabs>
              <w:spacing w:before="0" w:line="280" w:lineRule="atLeast"/>
              <w:ind w:left="794" w:right="0" w:hanging="397"/>
              <w:jc w:val="left"/>
              <w:outlineLvl w:val="9"/>
              <w:rPr>
                <w:rFonts w:eastAsia="Verdana"/>
                <w:lang w:eastAsia="en-US"/>
              </w:rPr>
            </w:pPr>
            <w:r>
              <w:rPr>
                <w:rFonts w:eastAsia="Verdana"/>
                <w:lang w:eastAsia="en-US"/>
              </w:rPr>
              <w:t>of high quality;</w:t>
            </w:r>
          </w:p>
          <w:p w14:paraId="3B7DDDB3" w14:textId="77777777" w:rsidR="00463D6D" w:rsidRPr="00BB52EA" w:rsidRDefault="00463D6D" w:rsidP="00854F46">
            <w:pPr>
              <w:pStyle w:val="ListParagraph"/>
              <w:keepNext w:val="0"/>
              <w:keepLines w:val="0"/>
              <w:widowControl w:val="0"/>
              <w:numPr>
                <w:ilvl w:val="0"/>
                <w:numId w:val="251"/>
              </w:numPr>
              <w:tabs>
                <w:tab w:val="left" w:pos="306"/>
              </w:tabs>
              <w:spacing w:before="0" w:line="280" w:lineRule="atLeast"/>
              <w:ind w:left="794" w:right="0" w:hanging="397"/>
              <w:jc w:val="left"/>
              <w:outlineLvl w:val="9"/>
              <w:rPr>
                <w:rFonts w:eastAsia="Verdana"/>
                <w:lang w:eastAsia="en-US"/>
              </w:rPr>
            </w:pPr>
            <w:r w:rsidRPr="00BB52EA">
              <w:rPr>
                <w:rFonts w:eastAsia="Verdana"/>
                <w:lang w:eastAsia="en-US"/>
              </w:rPr>
              <w:t>desirable for the location; and</w:t>
            </w:r>
          </w:p>
          <w:p w14:paraId="66AEEA66" w14:textId="77777777" w:rsidR="00463D6D" w:rsidRPr="00F05271" w:rsidRDefault="00463D6D" w:rsidP="00854F46">
            <w:pPr>
              <w:pStyle w:val="ListParagraph"/>
              <w:keepNext w:val="0"/>
              <w:keepLines w:val="0"/>
              <w:widowControl w:val="0"/>
              <w:numPr>
                <w:ilvl w:val="0"/>
                <w:numId w:val="251"/>
              </w:numPr>
              <w:tabs>
                <w:tab w:val="left" w:pos="306"/>
              </w:tabs>
              <w:spacing w:before="0" w:line="280" w:lineRule="atLeast"/>
              <w:ind w:left="794" w:right="0" w:hanging="397"/>
              <w:jc w:val="left"/>
              <w:outlineLvl w:val="9"/>
              <w:rPr>
                <w:lang w:eastAsia="en-US"/>
              </w:rPr>
            </w:pPr>
            <w:r w:rsidRPr="00BB52EA">
              <w:rPr>
                <w:rFonts w:eastAsia="Verdana"/>
                <w:lang w:eastAsia="en-US"/>
              </w:rPr>
              <w:t xml:space="preserve">of significant </w:t>
            </w:r>
            <w:r w:rsidRPr="00E46EDA">
              <w:rPr>
                <w:rFonts w:eastAsia="Verdana"/>
                <w:lang w:eastAsia="en-US"/>
              </w:rPr>
              <w:t>benefit to the amenity of</w:t>
            </w:r>
            <w:r w:rsidRPr="00BB52EA">
              <w:rPr>
                <w:rFonts w:eastAsia="Verdana"/>
                <w:lang w:eastAsia="en-US"/>
              </w:rPr>
              <w:t xml:space="preserve"> the city. </w:t>
            </w:r>
          </w:p>
        </w:tc>
      </w:tr>
      <w:tr w:rsidR="00463D6D" w:rsidRPr="00F05271" w14:paraId="729B403D" w14:textId="77777777" w:rsidTr="00DF0F01">
        <w:tc>
          <w:tcPr>
            <w:tcW w:w="4392" w:type="dxa"/>
            <w:gridSpan w:val="2"/>
            <w:tcMar>
              <w:top w:w="57" w:type="dxa"/>
              <w:left w:w="57" w:type="dxa"/>
              <w:bottom w:w="57" w:type="dxa"/>
              <w:right w:w="57" w:type="dxa"/>
            </w:tcMar>
          </w:tcPr>
          <w:p w14:paraId="7F4534E7"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lastRenderedPageBreak/>
              <w:t>A</w:t>
            </w:r>
            <w:r>
              <w:rPr>
                <w:rFonts w:cs="Arial"/>
                <w:b/>
                <w:color w:val="auto"/>
                <w:sz w:val="18"/>
                <w:szCs w:val="18"/>
              </w:rPr>
              <w:t>4</w:t>
            </w:r>
          </w:p>
          <w:p w14:paraId="1D0B89EA" w14:textId="77777777" w:rsidR="00463D6D"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In addition to clauses HOB-S4.7.1 A1 to A3, heritage-adjacent buildings set back less than 15m from a frontage must:</w:t>
            </w:r>
          </w:p>
          <w:p w14:paraId="5EB6A38F" w14:textId="77777777" w:rsidR="00463D6D" w:rsidRPr="000E630A" w:rsidRDefault="00463D6D" w:rsidP="00854F46">
            <w:pPr>
              <w:keepNext w:val="0"/>
              <w:keepLines w:val="0"/>
              <w:numPr>
                <w:ilvl w:val="1"/>
                <w:numId w:val="252"/>
              </w:numPr>
              <w:spacing w:before="0" w:after="120" w:line="280" w:lineRule="atLeast"/>
              <w:ind w:left="397" w:hanging="397"/>
              <w:outlineLvl w:val="9"/>
              <w:rPr>
                <w:rFonts w:cs="Arial"/>
                <w:sz w:val="18"/>
                <w:szCs w:val="18"/>
              </w:rPr>
            </w:pPr>
            <w:r>
              <w:rPr>
                <w:rFonts w:cs="Arial"/>
                <w:color w:val="auto"/>
                <w:sz w:val="18"/>
                <w:szCs w:val="18"/>
              </w:rPr>
              <w:t xml:space="preserve">be not more than </w:t>
            </w:r>
            <w:r w:rsidRPr="00F05271">
              <w:rPr>
                <w:rFonts w:cs="Arial"/>
                <w:color w:val="auto"/>
                <w:sz w:val="18"/>
                <w:szCs w:val="18"/>
              </w:rPr>
              <w:t xml:space="preserve">1 storey or 4m </w:t>
            </w:r>
            <w:r>
              <w:rPr>
                <w:rFonts w:cs="Arial"/>
                <w:sz w:val="18"/>
                <w:szCs w:val="18"/>
              </w:rPr>
              <w:t>(whichever is the lesser)</w:t>
            </w:r>
            <w:r w:rsidRPr="00A42DF6">
              <w:rPr>
                <w:rFonts w:cs="Arial"/>
                <w:sz w:val="18"/>
                <w:szCs w:val="18"/>
              </w:rPr>
              <w:t xml:space="preserve"> </w:t>
            </w:r>
            <w:r w:rsidRPr="00F05271">
              <w:rPr>
                <w:rFonts w:cs="Arial"/>
                <w:color w:val="auto"/>
                <w:sz w:val="18"/>
                <w:szCs w:val="18"/>
              </w:rPr>
              <w:t>higher</w:t>
            </w:r>
            <w:r>
              <w:rPr>
                <w:rFonts w:cs="Arial"/>
                <w:sz w:val="18"/>
                <w:szCs w:val="18"/>
              </w:rPr>
              <w:t xml:space="preserve"> </w:t>
            </w:r>
            <w:r w:rsidRPr="00F05271">
              <w:rPr>
                <w:rFonts w:cs="Arial"/>
                <w:color w:val="auto"/>
                <w:sz w:val="18"/>
                <w:szCs w:val="18"/>
              </w:rPr>
              <w:t xml:space="preserve">than the </w:t>
            </w:r>
            <w:r>
              <w:rPr>
                <w:rFonts w:cs="Arial"/>
                <w:color w:val="auto"/>
                <w:sz w:val="18"/>
                <w:szCs w:val="18"/>
              </w:rPr>
              <w:t>façade height</w:t>
            </w:r>
            <w:r w:rsidRPr="00F05271">
              <w:rPr>
                <w:rFonts w:cs="Arial"/>
                <w:color w:val="auto"/>
                <w:sz w:val="18"/>
                <w:szCs w:val="18"/>
              </w:rPr>
              <w:t xml:space="preserve"> </w:t>
            </w:r>
            <w:r>
              <w:rPr>
                <w:rFonts w:cs="Arial"/>
                <w:sz w:val="18"/>
                <w:szCs w:val="18"/>
              </w:rPr>
              <w:t>of</w:t>
            </w:r>
            <w:r>
              <w:rPr>
                <w:rFonts w:cs="Arial"/>
                <w:color w:val="auto"/>
                <w:sz w:val="18"/>
                <w:szCs w:val="18"/>
              </w:rPr>
              <w:t xml:space="preserve"> a heritage building</w:t>
            </w:r>
            <w:r w:rsidRPr="00F05271">
              <w:rPr>
                <w:rFonts w:cs="Arial"/>
                <w:color w:val="auto"/>
                <w:sz w:val="18"/>
                <w:szCs w:val="18"/>
              </w:rPr>
              <w:t xml:space="preserve"> </w:t>
            </w:r>
            <w:r>
              <w:rPr>
                <w:rFonts w:cs="Arial"/>
                <w:color w:val="auto"/>
                <w:sz w:val="18"/>
                <w:szCs w:val="18"/>
              </w:rPr>
              <w:t xml:space="preserve">on an adjacent heritage place </w:t>
            </w:r>
            <w:r w:rsidRPr="00F05271">
              <w:rPr>
                <w:rFonts w:cs="Arial"/>
                <w:color w:val="auto"/>
                <w:sz w:val="18"/>
                <w:szCs w:val="18"/>
              </w:rPr>
              <w:t>(refer</w:t>
            </w:r>
            <w:r>
              <w:rPr>
                <w:rFonts w:cs="Arial"/>
                <w:color w:val="auto"/>
                <w:sz w:val="18"/>
                <w:szCs w:val="18"/>
              </w:rPr>
              <w:t xml:space="preserve"> to</w:t>
            </w:r>
            <w:r w:rsidRPr="00F05271">
              <w:rPr>
                <w:rFonts w:cs="Arial"/>
                <w:color w:val="auto"/>
                <w:sz w:val="18"/>
                <w:szCs w:val="18"/>
              </w:rPr>
              <w:t xml:space="preserve"> Figure</w:t>
            </w:r>
            <w:r w:rsidRPr="007F1DA8">
              <w:rPr>
                <w:rFonts w:cs="Arial"/>
                <w:color w:val="auto"/>
                <w:sz w:val="18"/>
                <w:szCs w:val="18"/>
              </w:rPr>
              <w:t>s</w:t>
            </w:r>
            <w:r w:rsidRPr="00964D7B">
              <w:rPr>
                <w:rFonts w:cs="Arial"/>
                <w:color w:val="auto"/>
                <w:sz w:val="18"/>
                <w:szCs w:val="18"/>
              </w:rPr>
              <w:t xml:space="preserve"> </w:t>
            </w:r>
            <w:r w:rsidRPr="00082431">
              <w:rPr>
                <w:rFonts w:cs="Arial"/>
                <w:color w:val="auto"/>
                <w:sz w:val="18"/>
                <w:szCs w:val="18"/>
              </w:rPr>
              <w:t>HOB-S4.4</w:t>
            </w:r>
            <w:r w:rsidRPr="007E3775">
              <w:rPr>
                <w:rFonts w:cs="Arial"/>
                <w:color w:val="auto"/>
                <w:sz w:val="18"/>
                <w:szCs w:val="18"/>
              </w:rPr>
              <w:t xml:space="preserve"> and HOB-S4.5); and</w:t>
            </w:r>
          </w:p>
          <w:p w14:paraId="1FAD7EB7" w14:textId="77777777" w:rsidR="00463D6D" w:rsidRPr="00F05271" w:rsidRDefault="00463D6D" w:rsidP="00854F46">
            <w:pPr>
              <w:keepNext w:val="0"/>
              <w:keepLines w:val="0"/>
              <w:numPr>
                <w:ilvl w:val="1"/>
                <w:numId w:val="252"/>
              </w:numPr>
              <w:spacing w:before="0" w:after="120" w:line="280" w:lineRule="atLeast"/>
              <w:ind w:left="397" w:hanging="397"/>
              <w:outlineLvl w:val="9"/>
              <w:rPr>
                <w:rFonts w:cs="Arial"/>
                <w:b/>
                <w:color w:val="auto"/>
                <w:sz w:val="18"/>
                <w:szCs w:val="18"/>
              </w:rPr>
            </w:pPr>
            <w:r w:rsidRPr="000E630A">
              <w:rPr>
                <w:rFonts w:cs="Arial"/>
                <w:color w:val="auto"/>
                <w:sz w:val="18"/>
                <w:szCs w:val="18"/>
              </w:rPr>
              <w:t xml:space="preserve">if the development is between two heritage places (refer to </w:t>
            </w:r>
            <w:r w:rsidRPr="00DE5DD6">
              <w:rPr>
                <w:rFonts w:cs="Arial"/>
                <w:color w:val="auto"/>
                <w:sz w:val="18"/>
                <w:szCs w:val="18"/>
              </w:rPr>
              <w:t>HOB-S4.5</w:t>
            </w:r>
            <w:r w:rsidRPr="007F1DA8">
              <w:rPr>
                <w:rFonts w:cs="Arial"/>
                <w:color w:val="auto"/>
                <w:sz w:val="18"/>
                <w:szCs w:val="18"/>
              </w:rPr>
              <w:t>)</w:t>
            </w:r>
            <w:r>
              <w:rPr>
                <w:rFonts w:cs="Arial"/>
                <w:color w:val="auto"/>
                <w:sz w:val="18"/>
                <w:szCs w:val="18"/>
              </w:rPr>
              <w:t xml:space="preserve">, be not more than </w:t>
            </w:r>
            <w:r w:rsidRPr="00F05271">
              <w:rPr>
                <w:rFonts w:cs="Arial"/>
                <w:color w:val="auto"/>
                <w:sz w:val="18"/>
                <w:szCs w:val="18"/>
              </w:rPr>
              <w:t>the</w:t>
            </w:r>
            <w:r>
              <w:rPr>
                <w:rFonts w:cs="Arial"/>
                <w:color w:val="auto"/>
                <w:sz w:val="18"/>
                <w:szCs w:val="18"/>
              </w:rPr>
              <w:t xml:space="preserve"> façade height</w:t>
            </w:r>
            <w:r>
              <w:rPr>
                <w:rFonts w:cs="Arial"/>
                <w:sz w:val="18"/>
                <w:szCs w:val="18"/>
              </w:rPr>
              <w:t xml:space="preserve"> </w:t>
            </w:r>
            <w:r w:rsidRPr="00F05271">
              <w:rPr>
                <w:rFonts w:cs="Arial"/>
                <w:color w:val="auto"/>
                <w:sz w:val="18"/>
                <w:szCs w:val="18"/>
              </w:rPr>
              <w:t>of the high</w:t>
            </w:r>
            <w:r>
              <w:rPr>
                <w:rFonts w:cs="Arial"/>
                <w:color w:val="auto"/>
                <w:sz w:val="18"/>
                <w:szCs w:val="18"/>
              </w:rPr>
              <w:t>est</w:t>
            </w:r>
            <w:r w:rsidRPr="00F05271">
              <w:rPr>
                <w:rFonts w:cs="Arial"/>
                <w:color w:val="auto"/>
                <w:sz w:val="18"/>
                <w:szCs w:val="18"/>
              </w:rPr>
              <w:t xml:space="preserve"> heritage building</w:t>
            </w:r>
            <w:r>
              <w:rPr>
                <w:rFonts w:cs="Arial"/>
                <w:color w:val="auto"/>
                <w:sz w:val="18"/>
                <w:szCs w:val="18"/>
              </w:rPr>
              <w:t xml:space="preserve"> on an adjacent heritage place.</w:t>
            </w:r>
          </w:p>
        </w:tc>
        <w:tc>
          <w:tcPr>
            <w:tcW w:w="4536" w:type="dxa"/>
            <w:tcMar>
              <w:top w:w="57" w:type="dxa"/>
              <w:left w:w="57" w:type="dxa"/>
              <w:bottom w:w="57" w:type="dxa"/>
              <w:right w:w="57" w:type="dxa"/>
            </w:tcMar>
          </w:tcPr>
          <w:p w14:paraId="5DE2FD2F"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w:t>
            </w:r>
            <w:r>
              <w:rPr>
                <w:rFonts w:cs="Arial"/>
                <w:b/>
                <w:color w:val="auto"/>
                <w:sz w:val="18"/>
                <w:szCs w:val="18"/>
              </w:rPr>
              <w:t>4</w:t>
            </w:r>
          </w:p>
          <w:p w14:paraId="6817D195" w14:textId="77777777" w:rsidR="00463D6D" w:rsidRPr="00F756C5" w:rsidRDefault="00463D6D" w:rsidP="00854F46">
            <w:pPr>
              <w:pStyle w:val="ListParagraph"/>
              <w:keepNext w:val="0"/>
              <w:keepLines w:val="0"/>
              <w:numPr>
                <w:ilvl w:val="0"/>
                <w:numId w:val="253"/>
              </w:numPr>
              <w:spacing w:before="0" w:line="280" w:lineRule="atLeast"/>
              <w:ind w:left="397" w:right="0" w:hanging="397"/>
              <w:jc w:val="left"/>
              <w:outlineLvl w:val="9"/>
            </w:pPr>
            <w:r>
              <w:t xml:space="preserve">In addition to clauses HOB-S4.7.1 P1.1 to P3.3, heritage-adjacent buildings set back less than 15m from a frontage must </w:t>
            </w:r>
            <w:r w:rsidRPr="00E46EDA">
              <w:t>not unreasonably dominate existing heritage buildings on an adjacent heritage place; and</w:t>
            </w:r>
          </w:p>
          <w:p w14:paraId="74D03557" w14:textId="77777777" w:rsidR="00463D6D" w:rsidRPr="00F05271" w:rsidRDefault="00463D6D" w:rsidP="00854F46">
            <w:pPr>
              <w:pStyle w:val="ListParagraph"/>
              <w:keepNext w:val="0"/>
              <w:keepLines w:val="0"/>
              <w:numPr>
                <w:ilvl w:val="0"/>
                <w:numId w:val="253"/>
              </w:numPr>
              <w:spacing w:before="0" w:line="280" w:lineRule="atLeast"/>
              <w:ind w:left="397" w:right="0" w:hanging="397"/>
              <w:jc w:val="left"/>
              <w:outlineLvl w:val="9"/>
              <w:rPr>
                <w:b/>
              </w:rPr>
            </w:pPr>
            <w:r>
              <w:t xml:space="preserve">be compatible with and not </w:t>
            </w:r>
            <w:r w:rsidRPr="00F05271">
              <w:t>detract from</w:t>
            </w:r>
            <w:r>
              <w:t xml:space="preserve"> the historic heritage significance of an adjacent heritage place.</w:t>
            </w:r>
          </w:p>
        </w:tc>
      </w:tr>
    </w:tbl>
    <w:p w14:paraId="48FC6B41" w14:textId="77777777" w:rsidR="00463D6D" w:rsidRPr="00F05271" w:rsidRDefault="00463D6D" w:rsidP="00463D6D">
      <w:pPr>
        <w:pStyle w:val="Heading4"/>
      </w:pPr>
      <w:r w:rsidRPr="00F05271">
        <w:t>HOB-S4.7.2</w:t>
      </w:r>
      <w:r w:rsidRPr="00F05271">
        <w:tab/>
      </w:r>
      <w:r>
        <w:t>Façade d</w:t>
      </w:r>
      <w:r w:rsidRPr="00F05271">
        <w:t>esign</w:t>
      </w:r>
    </w:p>
    <w:p w14:paraId="16AB89A3" w14:textId="5B4BCDB7" w:rsidR="00463D6D" w:rsidRPr="00F05271" w:rsidRDefault="00463D6D" w:rsidP="00463D6D">
      <w:pPr>
        <w:pStyle w:val="BodyText"/>
      </w:pPr>
      <w:r w:rsidRPr="00F05271">
        <w:t xml:space="preserve">This clause is </w:t>
      </w:r>
      <w:r>
        <w:t>in</w:t>
      </w:r>
      <w:r w:rsidRPr="00F05271">
        <w:t xml:space="preserve"> </w:t>
      </w:r>
      <w:r>
        <w:t>addition</w:t>
      </w:r>
      <w:r w:rsidRPr="00F05271">
        <w:t xml:space="preserve"> to Central Business Zone </w:t>
      </w:r>
      <w:r w:rsidR="00CF1176">
        <w:t>-</w:t>
      </w:r>
      <w:r w:rsidRPr="00F05271">
        <w:t xml:space="preserve"> clause 16.4</w:t>
      </w:r>
      <w:r>
        <w:t xml:space="preserve"> Development Standards for Buildings and Works.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9FD5FC7" w14:textId="77777777" w:rsidTr="00DF0F01">
        <w:tc>
          <w:tcPr>
            <w:tcW w:w="1415" w:type="dxa"/>
            <w:tcMar>
              <w:top w:w="57" w:type="dxa"/>
              <w:left w:w="57" w:type="dxa"/>
              <w:bottom w:w="57" w:type="dxa"/>
              <w:right w:w="57" w:type="dxa"/>
            </w:tcMar>
          </w:tcPr>
          <w:p w14:paraId="4DCBF0B4"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Objective:</w:t>
            </w:r>
          </w:p>
        </w:tc>
        <w:tc>
          <w:tcPr>
            <w:tcW w:w="7513" w:type="dxa"/>
            <w:gridSpan w:val="2"/>
            <w:tcMar>
              <w:top w:w="57" w:type="dxa"/>
              <w:left w:w="57" w:type="dxa"/>
              <w:bottom w:w="57" w:type="dxa"/>
              <w:right w:w="57" w:type="dxa"/>
            </w:tcMar>
          </w:tcPr>
          <w:p w14:paraId="23DE15F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That the design of building facades</w:t>
            </w:r>
            <w:r w:rsidRPr="00F05271">
              <w:rPr>
                <w:rFonts w:eastAsia="Times New Roman" w:cs="Arial"/>
                <w:color w:val="auto"/>
                <w:sz w:val="18"/>
                <w:szCs w:val="18"/>
                <w:shd w:val="clear" w:color="auto" w:fill="FFFFFF"/>
              </w:rPr>
              <w:t xml:space="preserve"> is compatible with</w:t>
            </w:r>
            <w:r w:rsidRPr="00F05271">
              <w:rPr>
                <w:rFonts w:eastAsia="Times New Roman" w:cs="Arial"/>
                <w:sz w:val="18"/>
                <w:szCs w:val="18"/>
                <w:shd w:val="clear" w:color="auto" w:fill="FFFFFF"/>
              </w:rPr>
              <w:t xml:space="preserve"> the </w:t>
            </w:r>
            <w:r w:rsidRPr="00F05271">
              <w:rPr>
                <w:rFonts w:eastAsia="Times New Roman" w:cs="Arial"/>
                <w:color w:val="auto"/>
                <w:sz w:val="18"/>
                <w:szCs w:val="18"/>
                <w:shd w:val="clear" w:color="auto" w:fill="FFFFFF"/>
              </w:rPr>
              <w:t>streetscape, heritage buildings</w:t>
            </w:r>
            <w:r w:rsidRPr="00F05271">
              <w:rPr>
                <w:rFonts w:eastAsia="Times New Roman" w:cs="Arial"/>
                <w:sz w:val="18"/>
                <w:szCs w:val="18"/>
                <w:shd w:val="clear" w:color="auto" w:fill="FFFFFF"/>
              </w:rPr>
              <w:t xml:space="preserve"> and the </w:t>
            </w:r>
            <w:r w:rsidRPr="00F05271">
              <w:rPr>
                <w:rFonts w:eastAsia="Times New Roman" w:cs="Arial"/>
                <w:color w:val="auto"/>
                <w:sz w:val="18"/>
                <w:szCs w:val="18"/>
                <w:shd w:val="clear" w:color="auto" w:fill="FFFFFF"/>
              </w:rPr>
              <w:t>amenity</w:t>
            </w:r>
            <w:r w:rsidRPr="00F05271">
              <w:rPr>
                <w:rFonts w:eastAsia="Times New Roman" w:cs="Arial"/>
                <w:sz w:val="18"/>
                <w:szCs w:val="18"/>
                <w:shd w:val="clear" w:color="auto" w:fill="FFFFFF"/>
              </w:rPr>
              <w:t xml:space="preserve"> of the </w:t>
            </w:r>
            <w:r w:rsidRPr="00F05271">
              <w:rPr>
                <w:rFonts w:eastAsia="Times New Roman" w:cs="Arial"/>
                <w:color w:val="auto"/>
                <w:sz w:val="18"/>
                <w:szCs w:val="18"/>
                <w:shd w:val="clear" w:color="auto" w:fill="FFFFFF"/>
              </w:rPr>
              <w:t>public spaces.</w:t>
            </w:r>
          </w:p>
        </w:tc>
      </w:tr>
      <w:tr w:rsidR="00463D6D" w:rsidRPr="00F05271" w14:paraId="41D4011D" w14:textId="77777777" w:rsidTr="00DF0F01">
        <w:tc>
          <w:tcPr>
            <w:tcW w:w="4392" w:type="dxa"/>
            <w:gridSpan w:val="2"/>
            <w:tcMar>
              <w:top w:w="57" w:type="dxa"/>
              <w:left w:w="57" w:type="dxa"/>
              <w:bottom w:w="57" w:type="dxa"/>
              <w:right w:w="57" w:type="dxa"/>
            </w:tcMar>
          </w:tcPr>
          <w:p w14:paraId="28500DDE"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Acceptable Solutions</w:t>
            </w:r>
          </w:p>
        </w:tc>
        <w:tc>
          <w:tcPr>
            <w:tcW w:w="4536" w:type="dxa"/>
            <w:tcMar>
              <w:top w:w="57" w:type="dxa"/>
              <w:left w:w="57" w:type="dxa"/>
              <w:bottom w:w="57" w:type="dxa"/>
              <w:right w:w="57" w:type="dxa"/>
            </w:tcMar>
          </w:tcPr>
          <w:p w14:paraId="2230B672"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Performance Criteria</w:t>
            </w:r>
          </w:p>
        </w:tc>
      </w:tr>
      <w:tr w:rsidR="00463D6D" w:rsidRPr="00F05271" w14:paraId="48760375" w14:textId="77777777" w:rsidTr="00DF0F01">
        <w:tc>
          <w:tcPr>
            <w:tcW w:w="4392" w:type="dxa"/>
            <w:gridSpan w:val="2"/>
            <w:tcMar>
              <w:top w:w="57" w:type="dxa"/>
              <w:left w:w="57" w:type="dxa"/>
              <w:bottom w:w="57" w:type="dxa"/>
              <w:right w:w="57" w:type="dxa"/>
            </w:tcMar>
          </w:tcPr>
          <w:p w14:paraId="7D3B9D3C"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A1</w:t>
            </w:r>
          </w:p>
          <w:p w14:paraId="730BEF9E"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Heritage-adjacent buildings must:</w:t>
            </w:r>
          </w:p>
          <w:p w14:paraId="2BF48519" w14:textId="77777777" w:rsidR="00463D6D" w:rsidRPr="00F05271" w:rsidRDefault="00463D6D" w:rsidP="00DF0F01">
            <w:pPr>
              <w:keepNext w:val="0"/>
              <w:keepLines w:val="0"/>
              <w:numPr>
                <w:ilvl w:val="0"/>
                <w:numId w:val="126"/>
              </w:numPr>
              <w:tabs>
                <w:tab w:val="left" w:pos="4962"/>
              </w:tabs>
              <w:spacing w:before="0" w:after="120" w:line="280" w:lineRule="atLeast"/>
              <w:ind w:left="425" w:hanging="425"/>
              <w:outlineLvl w:val="9"/>
              <w:rPr>
                <w:rFonts w:cs="Arial"/>
                <w:color w:val="auto"/>
                <w:sz w:val="18"/>
                <w:szCs w:val="18"/>
              </w:rPr>
            </w:pPr>
            <w:r w:rsidRPr="00F05271">
              <w:rPr>
                <w:rFonts w:cs="Arial"/>
                <w:color w:val="auto"/>
                <w:sz w:val="18"/>
                <w:szCs w:val="18"/>
              </w:rPr>
              <w:t>include building articulation to avoid a flat facade appearance through evident horizontal and vertical lines achieved by setbacks, fenestration alignment, design elements, or the outward expression of floor levels; and</w:t>
            </w:r>
          </w:p>
          <w:p w14:paraId="5EA2DDEE" w14:textId="77777777" w:rsidR="00463D6D" w:rsidRPr="00F05271" w:rsidRDefault="00463D6D" w:rsidP="00DF0F01">
            <w:pPr>
              <w:keepNext w:val="0"/>
              <w:keepLines w:val="0"/>
              <w:numPr>
                <w:ilvl w:val="0"/>
                <w:numId w:val="126"/>
              </w:numPr>
              <w:tabs>
                <w:tab w:val="left" w:pos="4962"/>
              </w:tabs>
              <w:spacing w:before="0" w:after="120" w:line="280" w:lineRule="atLeast"/>
              <w:ind w:left="425" w:hanging="425"/>
              <w:outlineLvl w:val="9"/>
              <w:rPr>
                <w:rFonts w:cs="Arial"/>
                <w:color w:val="auto"/>
                <w:sz w:val="18"/>
                <w:szCs w:val="18"/>
              </w:rPr>
            </w:pPr>
            <w:r w:rsidRPr="00F05271">
              <w:rPr>
                <w:rFonts w:cs="Arial"/>
                <w:color w:val="auto"/>
                <w:sz w:val="18"/>
                <w:szCs w:val="18"/>
              </w:rPr>
              <w:t xml:space="preserve">have any proposed awnings the same height from street level as any awnings of </w:t>
            </w:r>
            <w:r>
              <w:rPr>
                <w:rFonts w:cs="Arial"/>
                <w:color w:val="auto"/>
                <w:sz w:val="18"/>
                <w:szCs w:val="18"/>
              </w:rPr>
              <w:t xml:space="preserve">a </w:t>
            </w:r>
            <w:r w:rsidRPr="00F05271">
              <w:rPr>
                <w:rFonts w:cs="Arial"/>
                <w:color w:val="auto"/>
                <w:sz w:val="18"/>
                <w:szCs w:val="18"/>
              </w:rPr>
              <w:t>heritage building</w:t>
            </w:r>
            <w:r>
              <w:rPr>
                <w:rFonts w:cs="Arial"/>
                <w:color w:val="auto"/>
                <w:sz w:val="18"/>
                <w:szCs w:val="18"/>
              </w:rPr>
              <w:t xml:space="preserve"> on an adjacent heritage place</w:t>
            </w:r>
            <w:r w:rsidRPr="00F05271">
              <w:rPr>
                <w:rFonts w:cs="Arial"/>
                <w:color w:val="auto"/>
                <w:sz w:val="18"/>
                <w:szCs w:val="18"/>
              </w:rPr>
              <w:t>.</w:t>
            </w:r>
          </w:p>
        </w:tc>
        <w:tc>
          <w:tcPr>
            <w:tcW w:w="4536" w:type="dxa"/>
            <w:tcMar>
              <w:top w:w="57" w:type="dxa"/>
              <w:left w:w="57" w:type="dxa"/>
              <w:bottom w:w="57" w:type="dxa"/>
              <w:right w:w="57" w:type="dxa"/>
            </w:tcMar>
          </w:tcPr>
          <w:p w14:paraId="2928E91A"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P1</w:t>
            </w:r>
          </w:p>
          <w:p w14:paraId="218344AB"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Heritage-adjacent buildings must:</w:t>
            </w:r>
          </w:p>
          <w:p w14:paraId="43EE0CC4" w14:textId="77777777" w:rsidR="00463D6D" w:rsidRPr="00F05271" w:rsidRDefault="00463D6D" w:rsidP="00DF0F01">
            <w:pPr>
              <w:keepNext w:val="0"/>
              <w:keepLines w:val="0"/>
              <w:numPr>
                <w:ilvl w:val="0"/>
                <w:numId w:val="127"/>
              </w:numPr>
              <w:tabs>
                <w:tab w:val="left" w:pos="4962"/>
              </w:tabs>
              <w:spacing w:before="0" w:after="120" w:line="280" w:lineRule="atLeast"/>
              <w:ind w:left="425" w:hanging="425"/>
              <w:outlineLvl w:val="9"/>
              <w:rPr>
                <w:rFonts w:cs="Arial"/>
                <w:color w:val="auto"/>
                <w:sz w:val="18"/>
                <w:szCs w:val="18"/>
              </w:rPr>
            </w:pPr>
            <w:r w:rsidRPr="00F05271">
              <w:rPr>
                <w:rFonts w:cs="Arial"/>
                <w:color w:val="auto"/>
                <w:sz w:val="18"/>
                <w:szCs w:val="18"/>
              </w:rPr>
              <w:t>be of a design sympathetic to the elevational treatment and materials of existing heritage building</w:t>
            </w:r>
            <w:r>
              <w:rPr>
                <w:rFonts w:cs="Arial"/>
                <w:color w:val="auto"/>
                <w:sz w:val="18"/>
                <w:szCs w:val="18"/>
              </w:rPr>
              <w:t>s on an adjacent heritage place</w:t>
            </w:r>
            <w:r w:rsidRPr="00F05271">
              <w:rPr>
                <w:rFonts w:cs="Arial"/>
                <w:color w:val="auto"/>
                <w:sz w:val="18"/>
                <w:szCs w:val="18"/>
              </w:rPr>
              <w:t>; and</w:t>
            </w:r>
          </w:p>
          <w:p w14:paraId="1E6CA155" w14:textId="77777777" w:rsidR="00463D6D" w:rsidRPr="00F05271" w:rsidRDefault="00463D6D" w:rsidP="00DF0F01">
            <w:pPr>
              <w:keepNext w:val="0"/>
              <w:keepLines w:val="0"/>
              <w:numPr>
                <w:ilvl w:val="0"/>
                <w:numId w:val="127"/>
              </w:numPr>
              <w:tabs>
                <w:tab w:val="left" w:pos="4962"/>
              </w:tabs>
              <w:spacing w:before="0" w:after="120" w:line="280" w:lineRule="atLeast"/>
              <w:ind w:left="425" w:hanging="425"/>
              <w:outlineLvl w:val="9"/>
              <w:rPr>
                <w:rFonts w:cs="Arial"/>
                <w:color w:val="auto"/>
                <w:sz w:val="18"/>
                <w:szCs w:val="18"/>
              </w:rPr>
            </w:pPr>
            <w:r>
              <w:rPr>
                <w:rFonts w:cs="Arial"/>
                <w:color w:val="auto"/>
                <w:sz w:val="18"/>
                <w:szCs w:val="18"/>
              </w:rPr>
              <w:t>be compatible with and not detract from the historic heritage significance of an adjacent heritage place.</w:t>
            </w:r>
          </w:p>
        </w:tc>
      </w:tr>
      <w:tr w:rsidR="00463D6D" w:rsidRPr="00F05271" w14:paraId="6112E281" w14:textId="77777777" w:rsidTr="00DF0F01">
        <w:tc>
          <w:tcPr>
            <w:tcW w:w="4392" w:type="dxa"/>
            <w:gridSpan w:val="2"/>
            <w:tcMar>
              <w:top w:w="57" w:type="dxa"/>
              <w:left w:w="57" w:type="dxa"/>
              <w:bottom w:w="57" w:type="dxa"/>
              <w:right w:w="57" w:type="dxa"/>
            </w:tcMar>
          </w:tcPr>
          <w:p w14:paraId="726F8794" w14:textId="77777777" w:rsidR="00463D6D"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t>A2</w:t>
            </w:r>
          </w:p>
          <w:p w14:paraId="3BB11E12" w14:textId="77777777" w:rsidR="00463D6D" w:rsidRPr="00FF0CC3" w:rsidRDefault="00463D6D" w:rsidP="00DF0F01">
            <w:pPr>
              <w:keepNext w:val="0"/>
              <w:keepLines w:val="0"/>
              <w:spacing w:before="0" w:after="120" w:line="280" w:lineRule="atLeast"/>
              <w:outlineLvl w:val="9"/>
              <w:rPr>
                <w:rFonts w:cs="Arial"/>
                <w:b/>
                <w:color w:val="auto"/>
                <w:sz w:val="18"/>
                <w:szCs w:val="18"/>
              </w:rPr>
            </w:pPr>
            <w:r w:rsidRPr="00F05271">
              <w:rPr>
                <w:rFonts w:cs="Arial"/>
                <w:color w:val="auto"/>
                <w:sz w:val="18"/>
                <w:szCs w:val="18"/>
              </w:rPr>
              <w:lastRenderedPageBreak/>
              <w:t xml:space="preserve">New buildings </w:t>
            </w:r>
            <w:r>
              <w:rPr>
                <w:rFonts w:cs="Arial"/>
                <w:color w:val="auto"/>
                <w:sz w:val="18"/>
                <w:szCs w:val="18"/>
              </w:rPr>
              <w:t>and</w:t>
            </w:r>
            <w:r w:rsidRPr="00F05271">
              <w:rPr>
                <w:rFonts w:cs="Arial"/>
                <w:color w:val="auto"/>
                <w:sz w:val="18"/>
                <w:szCs w:val="18"/>
              </w:rPr>
              <w:t xml:space="preserve"> alterations to existing ground level façade</w:t>
            </w:r>
            <w:r>
              <w:rPr>
                <w:rFonts w:cs="Arial"/>
                <w:color w:val="auto"/>
                <w:sz w:val="18"/>
                <w:szCs w:val="18"/>
              </w:rPr>
              <w:t>s</w:t>
            </w:r>
            <w:r w:rsidRPr="00F05271">
              <w:rPr>
                <w:rFonts w:cs="Arial"/>
                <w:color w:val="auto"/>
                <w:sz w:val="18"/>
                <w:szCs w:val="18"/>
              </w:rPr>
              <w:t xml:space="preserve"> within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r w:rsidRPr="00F05271">
              <w:rPr>
                <w:rFonts w:cs="Arial"/>
                <w:color w:val="auto"/>
                <w:sz w:val="18"/>
                <w:szCs w:val="18"/>
              </w:rPr>
              <w:t xml:space="preserve"> facing a frontage or public space must:</w:t>
            </w:r>
          </w:p>
          <w:p w14:paraId="14DB6232" w14:textId="77777777" w:rsidR="00463D6D" w:rsidRPr="00F05271" w:rsidRDefault="00463D6D" w:rsidP="00DF0F01">
            <w:pPr>
              <w:keepNext w:val="0"/>
              <w:keepLines w:val="0"/>
              <w:numPr>
                <w:ilvl w:val="0"/>
                <w:numId w:val="138"/>
              </w:numPr>
              <w:spacing w:before="0" w:after="120" w:line="280" w:lineRule="atLeast"/>
              <w:ind w:left="397" w:hanging="397"/>
              <w:outlineLvl w:val="9"/>
              <w:rPr>
                <w:rFonts w:cs="Arial"/>
                <w:color w:val="auto"/>
                <w:sz w:val="18"/>
                <w:szCs w:val="18"/>
              </w:rPr>
            </w:pPr>
            <w:r w:rsidRPr="00F05271">
              <w:rPr>
                <w:rFonts w:cs="Arial"/>
                <w:color w:val="auto"/>
                <w:sz w:val="18"/>
                <w:szCs w:val="18"/>
              </w:rPr>
              <w:t>have not less than 80% of the total surface area consisting of windows or doorways; or</w:t>
            </w:r>
          </w:p>
          <w:p w14:paraId="3F52E0D8" w14:textId="77777777" w:rsidR="00463D6D" w:rsidRPr="00F05271" w:rsidRDefault="00463D6D" w:rsidP="00DF0F01">
            <w:pPr>
              <w:keepNext w:val="0"/>
              <w:keepLines w:val="0"/>
              <w:numPr>
                <w:ilvl w:val="0"/>
                <w:numId w:val="138"/>
              </w:numPr>
              <w:spacing w:before="0" w:after="120" w:line="280" w:lineRule="atLeast"/>
              <w:ind w:left="397" w:hanging="397"/>
              <w:outlineLvl w:val="9"/>
              <w:rPr>
                <w:rFonts w:cs="Arial"/>
                <w:color w:val="auto"/>
                <w:sz w:val="18"/>
                <w:szCs w:val="18"/>
              </w:rPr>
            </w:pPr>
            <w:r w:rsidRPr="00F05271">
              <w:rPr>
                <w:rFonts w:cs="Arial"/>
                <w:color w:val="auto"/>
                <w:sz w:val="18"/>
                <w:szCs w:val="18"/>
              </w:rPr>
              <w:t>not reduce the surface area of windows or doorways of an existing building if the surface area is already less than 80%.</w:t>
            </w:r>
          </w:p>
        </w:tc>
        <w:tc>
          <w:tcPr>
            <w:tcW w:w="4536" w:type="dxa"/>
            <w:tcMar>
              <w:top w:w="57" w:type="dxa"/>
              <w:left w:w="57" w:type="dxa"/>
              <w:bottom w:w="57" w:type="dxa"/>
              <w:right w:w="57" w:type="dxa"/>
            </w:tcMar>
          </w:tcPr>
          <w:p w14:paraId="69889FA6" w14:textId="77777777" w:rsidR="00463D6D" w:rsidRPr="00F05271" w:rsidRDefault="00463D6D" w:rsidP="00DF0F01">
            <w:pPr>
              <w:keepNext w:val="0"/>
              <w:keepLines w:val="0"/>
              <w:spacing w:before="0" w:after="120" w:line="280" w:lineRule="atLeast"/>
              <w:outlineLvl w:val="9"/>
              <w:rPr>
                <w:rFonts w:cs="Arial"/>
                <w:b/>
                <w:color w:val="auto"/>
                <w:sz w:val="18"/>
                <w:szCs w:val="18"/>
              </w:rPr>
            </w:pPr>
            <w:r w:rsidRPr="00F05271">
              <w:rPr>
                <w:rFonts w:cs="Arial"/>
                <w:b/>
                <w:color w:val="auto"/>
                <w:sz w:val="18"/>
                <w:szCs w:val="18"/>
              </w:rPr>
              <w:lastRenderedPageBreak/>
              <w:t>P2</w:t>
            </w:r>
          </w:p>
          <w:p w14:paraId="396193B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New buildings </w:t>
            </w:r>
            <w:r>
              <w:rPr>
                <w:rFonts w:cs="Arial"/>
                <w:color w:val="auto"/>
                <w:sz w:val="18"/>
                <w:szCs w:val="18"/>
              </w:rPr>
              <w:t>and</w:t>
            </w:r>
            <w:r w:rsidRPr="00F05271">
              <w:rPr>
                <w:rFonts w:cs="Arial"/>
                <w:color w:val="auto"/>
                <w:sz w:val="18"/>
                <w:szCs w:val="18"/>
              </w:rPr>
              <w:t xml:space="preserve"> alterations to existing</w:t>
            </w:r>
            <w:r>
              <w:rPr>
                <w:rFonts w:cs="Arial"/>
                <w:color w:val="auto"/>
                <w:sz w:val="18"/>
                <w:szCs w:val="18"/>
              </w:rPr>
              <w:t xml:space="preserve"> ground level</w:t>
            </w:r>
            <w:r w:rsidRPr="00F05271">
              <w:rPr>
                <w:rFonts w:cs="Arial"/>
                <w:color w:val="auto"/>
                <w:sz w:val="18"/>
                <w:szCs w:val="18"/>
              </w:rPr>
              <w:t xml:space="preserve"> façades within the </w:t>
            </w:r>
            <w:r>
              <w:rPr>
                <w:rFonts w:cs="Arial"/>
                <w:color w:val="auto"/>
                <w:sz w:val="18"/>
                <w:szCs w:val="18"/>
              </w:rPr>
              <w:t>a</w:t>
            </w:r>
            <w:r w:rsidRPr="00F05271">
              <w:rPr>
                <w:rFonts w:cs="Arial"/>
                <w:color w:val="auto"/>
                <w:sz w:val="18"/>
                <w:szCs w:val="18"/>
              </w:rPr>
              <w:t xml:space="preserve">ctive </w:t>
            </w:r>
            <w:r>
              <w:rPr>
                <w:rFonts w:cs="Arial"/>
                <w:color w:val="auto"/>
                <w:sz w:val="18"/>
                <w:szCs w:val="18"/>
              </w:rPr>
              <w:t>f</w:t>
            </w:r>
            <w:r w:rsidRPr="00F05271">
              <w:rPr>
                <w:rFonts w:cs="Arial"/>
                <w:color w:val="auto"/>
                <w:sz w:val="18"/>
                <w:szCs w:val="18"/>
              </w:rPr>
              <w:t xml:space="preserve">rontage </w:t>
            </w:r>
            <w:r>
              <w:rPr>
                <w:rFonts w:cs="Arial"/>
                <w:color w:val="auto"/>
                <w:sz w:val="18"/>
                <w:szCs w:val="18"/>
              </w:rPr>
              <w:t>area</w:t>
            </w:r>
            <w:r w:rsidRPr="00F05271">
              <w:rPr>
                <w:rFonts w:cs="Arial"/>
                <w:color w:val="auto"/>
                <w:sz w:val="18"/>
                <w:szCs w:val="18"/>
              </w:rPr>
              <w:t xml:space="preserve"> </w:t>
            </w:r>
            <w:r>
              <w:rPr>
                <w:rFonts w:cs="Arial"/>
                <w:color w:val="auto"/>
                <w:sz w:val="18"/>
                <w:szCs w:val="18"/>
              </w:rPr>
              <w:t xml:space="preserve">, facing a </w:t>
            </w:r>
            <w:r>
              <w:rPr>
                <w:rFonts w:cs="Arial"/>
                <w:color w:val="auto"/>
                <w:sz w:val="18"/>
                <w:szCs w:val="18"/>
              </w:rPr>
              <w:lastRenderedPageBreak/>
              <w:t xml:space="preserve">frontage or public space </w:t>
            </w:r>
            <w:r w:rsidRPr="00F05271">
              <w:rPr>
                <w:rFonts w:cs="Arial"/>
                <w:color w:val="auto"/>
                <w:sz w:val="18"/>
                <w:szCs w:val="18"/>
              </w:rPr>
              <w:t>must be designed to be compatible with the streetscape</w:t>
            </w:r>
            <w:r>
              <w:rPr>
                <w:rFonts w:cs="Arial"/>
                <w:color w:val="auto"/>
                <w:sz w:val="18"/>
                <w:szCs w:val="18"/>
              </w:rPr>
              <w:t>,</w:t>
            </w:r>
            <w:r w:rsidRPr="00F05271">
              <w:rPr>
                <w:rFonts w:cs="Arial"/>
                <w:color w:val="auto"/>
                <w:sz w:val="18"/>
                <w:szCs w:val="18"/>
              </w:rPr>
              <w:t xml:space="preserve"> having regard to:</w:t>
            </w:r>
          </w:p>
          <w:p w14:paraId="6F6BFF2F" w14:textId="77777777" w:rsidR="00463D6D" w:rsidRPr="00F05271" w:rsidRDefault="00463D6D" w:rsidP="00DF0F01">
            <w:pPr>
              <w:keepNext w:val="0"/>
              <w:keepLines w:val="0"/>
              <w:numPr>
                <w:ilvl w:val="0"/>
                <w:numId w:val="139"/>
              </w:numPr>
              <w:spacing w:before="0" w:after="120" w:line="280" w:lineRule="atLeast"/>
              <w:ind w:left="397" w:hanging="397"/>
              <w:outlineLvl w:val="9"/>
              <w:rPr>
                <w:rFonts w:cs="Arial"/>
                <w:color w:val="auto"/>
                <w:sz w:val="18"/>
                <w:szCs w:val="18"/>
              </w:rPr>
            </w:pPr>
            <w:r w:rsidRPr="00F05271">
              <w:rPr>
                <w:rFonts w:cs="Arial"/>
                <w:color w:val="auto"/>
                <w:sz w:val="18"/>
                <w:szCs w:val="18"/>
              </w:rPr>
              <w:t>how the main pedestrian access to the building addresses the street or other public places; and</w:t>
            </w:r>
          </w:p>
          <w:p w14:paraId="1D29A104" w14:textId="77777777" w:rsidR="00463D6D" w:rsidRPr="00F05271" w:rsidRDefault="00463D6D" w:rsidP="00DF0F01">
            <w:pPr>
              <w:keepNext w:val="0"/>
              <w:keepLines w:val="0"/>
              <w:numPr>
                <w:ilvl w:val="0"/>
                <w:numId w:val="139"/>
              </w:numPr>
              <w:spacing w:before="0" w:after="120" w:line="280" w:lineRule="atLeast"/>
              <w:ind w:left="397" w:hanging="397"/>
              <w:outlineLvl w:val="9"/>
              <w:rPr>
                <w:rFonts w:cs="Arial"/>
                <w:color w:val="auto"/>
                <w:sz w:val="18"/>
                <w:szCs w:val="18"/>
              </w:rPr>
            </w:pPr>
            <w:r w:rsidRPr="00F05271">
              <w:rPr>
                <w:rFonts w:cs="Arial"/>
                <w:color w:val="auto"/>
                <w:sz w:val="18"/>
                <w:szCs w:val="18"/>
              </w:rPr>
              <w:t>windows on the façade facing the frontage for visual interest and passive surveillance of public spaces.</w:t>
            </w:r>
          </w:p>
        </w:tc>
      </w:tr>
      <w:tr w:rsidR="00463D6D" w:rsidRPr="00F05271" w14:paraId="78D567A6" w14:textId="77777777" w:rsidTr="00DF0F01">
        <w:tc>
          <w:tcPr>
            <w:tcW w:w="4392" w:type="dxa"/>
            <w:gridSpan w:val="2"/>
            <w:tcMar>
              <w:top w:w="57" w:type="dxa"/>
              <w:left w:w="57" w:type="dxa"/>
              <w:bottom w:w="57" w:type="dxa"/>
              <w:right w:w="57" w:type="dxa"/>
            </w:tcMar>
          </w:tcPr>
          <w:p w14:paraId="2C8856B7"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A3</w:t>
            </w:r>
          </w:p>
          <w:p w14:paraId="05737AE2" w14:textId="77777777" w:rsidR="00463D6D" w:rsidRPr="00F05271" w:rsidRDefault="00463D6D" w:rsidP="00DF0F01">
            <w:pPr>
              <w:keepNext w:val="0"/>
              <w:keepLines w:val="0"/>
              <w:spacing w:before="0" w:after="120" w:line="280" w:lineRule="atLeast"/>
              <w:outlineLvl w:val="9"/>
              <w:rPr>
                <w:rFonts w:cs="Arial"/>
                <w:sz w:val="18"/>
                <w:szCs w:val="18"/>
              </w:rPr>
            </w:pPr>
            <w:r>
              <w:rPr>
                <w:rFonts w:cs="Arial"/>
                <w:sz w:val="18"/>
                <w:szCs w:val="18"/>
              </w:rPr>
              <w:t>N</w:t>
            </w:r>
            <w:r w:rsidRPr="00F05271">
              <w:rPr>
                <w:rFonts w:cs="Arial"/>
                <w:sz w:val="18"/>
                <w:szCs w:val="18"/>
              </w:rPr>
              <w:t xml:space="preserve">ew buildings </w:t>
            </w:r>
            <w:r>
              <w:rPr>
                <w:rFonts w:cs="Arial"/>
                <w:sz w:val="18"/>
                <w:szCs w:val="18"/>
              </w:rPr>
              <w:t>and</w:t>
            </w:r>
            <w:r w:rsidRPr="00F05271">
              <w:rPr>
                <w:rFonts w:cs="Arial"/>
                <w:sz w:val="18"/>
                <w:szCs w:val="18"/>
              </w:rPr>
              <w:t xml:space="preserve"> alterations to existing façades within the </w:t>
            </w:r>
            <w:r>
              <w:rPr>
                <w:rFonts w:cs="Arial"/>
                <w:sz w:val="18"/>
                <w:szCs w:val="18"/>
              </w:rPr>
              <w:t>a</w:t>
            </w:r>
            <w:r w:rsidRPr="00F05271">
              <w:rPr>
                <w:rFonts w:cs="Arial"/>
                <w:sz w:val="18"/>
                <w:szCs w:val="18"/>
              </w:rPr>
              <w:t xml:space="preserve">ctive </w:t>
            </w:r>
            <w:r>
              <w:rPr>
                <w:rFonts w:cs="Arial"/>
                <w:sz w:val="18"/>
                <w:szCs w:val="18"/>
              </w:rPr>
              <w:t>f</w:t>
            </w:r>
            <w:r w:rsidRPr="00F05271">
              <w:rPr>
                <w:rFonts w:cs="Arial"/>
                <w:sz w:val="18"/>
                <w:szCs w:val="18"/>
              </w:rPr>
              <w:t xml:space="preserve">rontage </w:t>
            </w:r>
            <w:r>
              <w:rPr>
                <w:rFonts w:cs="Arial"/>
                <w:sz w:val="18"/>
                <w:szCs w:val="18"/>
              </w:rPr>
              <w:t xml:space="preserve">area </w:t>
            </w:r>
            <w:r w:rsidRPr="00F05271">
              <w:rPr>
                <w:rFonts w:cs="Arial"/>
                <w:sz w:val="18"/>
                <w:szCs w:val="18"/>
              </w:rPr>
              <w:t>must provide</w:t>
            </w:r>
            <w:r>
              <w:rPr>
                <w:rFonts w:cs="Arial"/>
                <w:sz w:val="18"/>
                <w:szCs w:val="18"/>
              </w:rPr>
              <w:t xml:space="preserve"> awnings</w:t>
            </w:r>
            <w:r w:rsidRPr="00F05271">
              <w:rPr>
                <w:rFonts w:cs="Arial"/>
                <w:sz w:val="18"/>
                <w:szCs w:val="18"/>
              </w:rPr>
              <w:t xml:space="preserve"> over public footpaths.</w:t>
            </w:r>
          </w:p>
        </w:tc>
        <w:tc>
          <w:tcPr>
            <w:tcW w:w="4536" w:type="dxa"/>
            <w:tcMar>
              <w:top w:w="57" w:type="dxa"/>
              <w:left w:w="57" w:type="dxa"/>
              <w:bottom w:w="57" w:type="dxa"/>
              <w:right w:w="57" w:type="dxa"/>
            </w:tcMar>
          </w:tcPr>
          <w:p w14:paraId="3A3DDFC2"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P3</w:t>
            </w:r>
          </w:p>
          <w:p w14:paraId="72BDDD08" w14:textId="77777777" w:rsidR="00463D6D" w:rsidRPr="00F05271" w:rsidRDefault="00463D6D" w:rsidP="00DF0F01">
            <w:pPr>
              <w:keepNext w:val="0"/>
              <w:keepLines w:val="0"/>
              <w:spacing w:before="0" w:after="120" w:line="280" w:lineRule="atLeast"/>
              <w:outlineLvl w:val="9"/>
              <w:rPr>
                <w:rFonts w:cs="Arial"/>
                <w:sz w:val="18"/>
                <w:szCs w:val="18"/>
              </w:rPr>
            </w:pPr>
            <w:r>
              <w:rPr>
                <w:rFonts w:cs="Arial"/>
                <w:sz w:val="18"/>
                <w:szCs w:val="18"/>
              </w:rPr>
              <w:t>N</w:t>
            </w:r>
            <w:r w:rsidRPr="00F05271">
              <w:rPr>
                <w:rFonts w:cs="Arial"/>
                <w:sz w:val="18"/>
                <w:szCs w:val="18"/>
              </w:rPr>
              <w:t xml:space="preserve">ew buildings </w:t>
            </w:r>
            <w:r>
              <w:rPr>
                <w:rFonts w:cs="Arial"/>
                <w:sz w:val="18"/>
                <w:szCs w:val="18"/>
              </w:rPr>
              <w:t>and</w:t>
            </w:r>
            <w:r w:rsidRPr="00F05271">
              <w:rPr>
                <w:rFonts w:cs="Arial"/>
                <w:sz w:val="18"/>
                <w:szCs w:val="18"/>
              </w:rPr>
              <w:t xml:space="preserve"> alterations to existing façades within the </w:t>
            </w:r>
            <w:r>
              <w:rPr>
                <w:rFonts w:cs="Arial"/>
                <w:sz w:val="18"/>
                <w:szCs w:val="18"/>
              </w:rPr>
              <w:t>a</w:t>
            </w:r>
            <w:r w:rsidRPr="00F05271">
              <w:rPr>
                <w:rFonts w:cs="Arial"/>
                <w:sz w:val="18"/>
                <w:szCs w:val="18"/>
              </w:rPr>
              <w:t xml:space="preserve">ctive </w:t>
            </w:r>
            <w:r>
              <w:rPr>
                <w:rFonts w:cs="Arial"/>
                <w:sz w:val="18"/>
                <w:szCs w:val="18"/>
              </w:rPr>
              <w:t>f</w:t>
            </w:r>
            <w:r w:rsidRPr="00F05271">
              <w:rPr>
                <w:rFonts w:cs="Arial"/>
                <w:sz w:val="18"/>
                <w:szCs w:val="18"/>
              </w:rPr>
              <w:t xml:space="preserve">rontage </w:t>
            </w:r>
            <w:r>
              <w:rPr>
                <w:rFonts w:cs="Arial"/>
                <w:sz w:val="18"/>
                <w:szCs w:val="18"/>
              </w:rPr>
              <w:t xml:space="preserve">area (must </w:t>
            </w:r>
            <w:r w:rsidRPr="00F05271">
              <w:rPr>
                <w:rFonts w:cs="Arial"/>
                <w:sz w:val="18"/>
                <w:szCs w:val="18"/>
              </w:rPr>
              <w:t>demonstrate that there will be no benefit to the streetscape or pedestrian amenity</w:t>
            </w:r>
            <w:r>
              <w:rPr>
                <w:rFonts w:cs="Arial"/>
                <w:sz w:val="18"/>
                <w:szCs w:val="18"/>
              </w:rPr>
              <w:t xml:space="preserve"> by providing awnings over public footpaths</w:t>
            </w:r>
            <w:r w:rsidRPr="00F05271">
              <w:rPr>
                <w:rFonts w:cs="Arial"/>
                <w:sz w:val="18"/>
                <w:szCs w:val="18"/>
              </w:rPr>
              <w:t>.</w:t>
            </w:r>
          </w:p>
        </w:tc>
      </w:tr>
    </w:tbl>
    <w:p w14:paraId="2DF6534D" w14:textId="77777777" w:rsidR="00463D6D" w:rsidRPr="00F05271" w:rsidRDefault="00463D6D" w:rsidP="00463D6D">
      <w:pPr>
        <w:pStyle w:val="Heading4"/>
      </w:pPr>
      <w:r w:rsidRPr="00F05271">
        <w:t>HOB-S4.7.3</w:t>
      </w:r>
      <w:r w:rsidRPr="00F05271">
        <w:tab/>
        <w:t xml:space="preserve">Pedestrian </w:t>
      </w:r>
      <w:r>
        <w:t>l</w:t>
      </w:r>
      <w:r w:rsidRPr="00F05271">
        <w:t>inks</w:t>
      </w:r>
    </w:p>
    <w:p w14:paraId="5DE67E86" w14:textId="0B8B3800" w:rsidR="00463D6D" w:rsidRPr="00F05271" w:rsidRDefault="00463D6D" w:rsidP="00463D6D">
      <w:pPr>
        <w:pStyle w:val="BodyText"/>
      </w:pPr>
      <w:r w:rsidRPr="00F05271">
        <w:t xml:space="preserve">This clause is in addition to Central Business Zone </w:t>
      </w:r>
      <w:r w:rsidR="00CF1176">
        <w:t>-</w:t>
      </w:r>
      <w:r w:rsidRPr="00F05271">
        <w:t xml:space="preserve"> clause 16.4 Development Standards for Buildings and Works.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4AD107C" w14:textId="77777777" w:rsidTr="00DF0F01">
        <w:tc>
          <w:tcPr>
            <w:tcW w:w="1415" w:type="dxa"/>
            <w:tcMar>
              <w:top w:w="57" w:type="dxa"/>
              <w:left w:w="57" w:type="dxa"/>
              <w:bottom w:w="57" w:type="dxa"/>
              <w:right w:w="57" w:type="dxa"/>
            </w:tcMar>
          </w:tcPr>
          <w:p w14:paraId="6E90B471"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Objective:</w:t>
            </w:r>
          </w:p>
        </w:tc>
        <w:tc>
          <w:tcPr>
            <w:tcW w:w="7513" w:type="dxa"/>
            <w:gridSpan w:val="2"/>
            <w:tcMar>
              <w:top w:w="57" w:type="dxa"/>
              <w:left w:w="57" w:type="dxa"/>
              <w:bottom w:w="57" w:type="dxa"/>
              <w:right w:w="57" w:type="dxa"/>
            </w:tcMar>
          </w:tcPr>
          <w:p w14:paraId="4067441E"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To maintain malls, arcades and through-site links</w:t>
            </w:r>
            <w:r>
              <w:rPr>
                <w:rFonts w:cs="Arial"/>
                <w:sz w:val="18"/>
                <w:szCs w:val="18"/>
              </w:rPr>
              <w:t xml:space="preserve"> that provide for pedestrian amenity</w:t>
            </w:r>
            <w:r w:rsidRPr="00F05271">
              <w:rPr>
                <w:rFonts w:cs="Arial"/>
                <w:sz w:val="18"/>
                <w:szCs w:val="18"/>
              </w:rPr>
              <w:t>.</w:t>
            </w:r>
          </w:p>
        </w:tc>
      </w:tr>
      <w:tr w:rsidR="00463D6D" w:rsidRPr="00F05271" w14:paraId="3030CD6E" w14:textId="77777777" w:rsidTr="00DF0F01">
        <w:tc>
          <w:tcPr>
            <w:tcW w:w="4392" w:type="dxa"/>
            <w:gridSpan w:val="2"/>
            <w:tcMar>
              <w:top w:w="57" w:type="dxa"/>
              <w:left w:w="57" w:type="dxa"/>
              <w:bottom w:w="57" w:type="dxa"/>
              <w:right w:w="57" w:type="dxa"/>
            </w:tcMar>
          </w:tcPr>
          <w:p w14:paraId="0E5E39DE"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Acceptable Solutions</w:t>
            </w:r>
          </w:p>
        </w:tc>
        <w:tc>
          <w:tcPr>
            <w:tcW w:w="4536" w:type="dxa"/>
            <w:tcMar>
              <w:top w:w="57" w:type="dxa"/>
              <w:left w:w="57" w:type="dxa"/>
              <w:bottom w:w="57" w:type="dxa"/>
              <w:right w:w="57" w:type="dxa"/>
            </w:tcMar>
          </w:tcPr>
          <w:p w14:paraId="4FDEC4CD"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Performance Criteria</w:t>
            </w:r>
          </w:p>
        </w:tc>
      </w:tr>
      <w:tr w:rsidR="00463D6D" w:rsidRPr="00F05271" w14:paraId="4479212E" w14:textId="77777777" w:rsidTr="00DF0F01">
        <w:tc>
          <w:tcPr>
            <w:tcW w:w="4392" w:type="dxa"/>
            <w:gridSpan w:val="2"/>
            <w:tcMar>
              <w:top w:w="57" w:type="dxa"/>
              <w:left w:w="57" w:type="dxa"/>
              <w:bottom w:w="57" w:type="dxa"/>
              <w:right w:w="57" w:type="dxa"/>
            </w:tcMar>
          </w:tcPr>
          <w:p w14:paraId="5B45D072"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A1</w:t>
            </w:r>
          </w:p>
          <w:p w14:paraId="205A9D4D"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Existing malls, arcades and through-site links must be retained.</w:t>
            </w:r>
          </w:p>
        </w:tc>
        <w:tc>
          <w:tcPr>
            <w:tcW w:w="4536" w:type="dxa"/>
            <w:tcMar>
              <w:top w:w="57" w:type="dxa"/>
              <w:left w:w="57" w:type="dxa"/>
              <w:bottom w:w="57" w:type="dxa"/>
              <w:right w:w="57" w:type="dxa"/>
            </w:tcMar>
          </w:tcPr>
          <w:p w14:paraId="4F515E6D" w14:textId="77777777" w:rsidR="00463D6D" w:rsidRPr="00F05271" w:rsidRDefault="00463D6D" w:rsidP="00DF0F01">
            <w:pPr>
              <w:keepNext w:val="0"/>
              <w:keepLines w:val="0"/>
              <w:spacing w:before="0" w:after="120" w:line="280" w:lineRule="atLeast"/>
              <w:outlineLvl w:val="9"/>
              <w:rPr>
                <w:rFonts w:cs="Arial"/>
                <w:b/>
                <w:sz w:val="18"/>
                <w:szCs w:val="18"/>
              </w:rPr>
            </w:pPr>
            <w:r w:rsidRPr="00F05271">
              <w:rPr>
                <w:rFonts w:cs="Arial"/>
                <w:b/>
                <w:sz w:val="18"/>
                <w:szCs w:val="18"/>
              </w:rPr>
              <w:t>P1</w:t>
            </w:r>
          </w:p>
          <w:p w14:paraId="7FA05210" w14:textId="77777777" w:rsidR="00463D6D" w:rsidRPr="00F05271" w:rsidRDefault="00463D6D" w:rsidP="00DF0F01">
            <w:pPr>
              <w:keepNext w:val="0"/>
              <w:keepLines w:val="0"/>
              <w:spacing w:before="0" w:after="120" w:line="280" w:lineRule="atLeast"/>
              <w:outlineLvl w:val="9"/>
              <w:rPr>
                <w:rFonts w:cs="Arial"/>
                <w:sz w:val="18"/>
                <w:szCs w:val="18"/>
              </w:rPr>
            </w:pPr>
            <w:r>
              <w:rPr>
                <w:rFonts w:cs="Arial"/>
                <w:sz w:val="18"/>
                <w:szCs w:val="18"/>
              </w:rPr>
              <w:t>New malls, arcades or through-site links must be provided in convenient and accessible locations.</w:t>
            </w:r>
          </w:p>
        </w:tc>
      </w:tr>
      <w:tr w:rsidR="00463D6D" w:rsidRPr="00F05271" w14:paraId="6F1170C0" w14:textId="77777777" w:rsidTr="00DF0F01">
        <w:tc>
          <w:tcPr>
            <w:tcW w:w="4392" w:type="dxa"/>
            <w:gridSpan w:val="2"/>
            <w:tcMar>
              <w:top w:w="57" w:type="dxa"/>
              <w:left w:w="57" w:type="dxa"/>
              <w:bottom w:w="57" w:type="dxa"/>
              <w:right w:w="57" w:type="dxa"/>
            </w:tcMar>
          </w:tcPr>
          <w:p w14:paraId="75FAB4CE" w14:textId="77777777" w:rsidR="00463D6D" w:rsidRDefault="00463D6D" w:rsidP="00DF0F01">
            <w:pPr>
              <w:keepNext w:val="0"/>
              <w:keepLines w:val="0"/>
              <w:spacing w:before="0" w:after="120" w:line="280" w:lineRule="atLeast"/>
              <w:outlineLvl w:val="9"/>
              <w:rPr>
                <w:rFonts w:cs="Arial"/>
                <w:b/>
                <w:sz w:val="18"/>
                <w:szCs w:val="18"/>
              </w:rPr>
            </w:pPr>
            <w:r>
              <w:rPr>
                <w:rFonts w:cs="Arial"/>
                <w:b/>
                <w:sz w:val="18"/>
                <w:szCs w:val="18"/>
              </w:rPr>
              <w:t>A2</w:t>
            </w:r>
          </w:p>
          <w:p w14:paraId="2DF72D89" w14:textId="77777777" w:rsidR="00463D6D" w:rsidRPr="00307D6C" w:rsidRDefault="00463D6D" w:rsidP="00DF0F01">
            <w:pPr>
              <w:keepNext w:val="0"/>
              <w:keepLines w:val="0"/>
              <w:spacing w:before="0" w:after="120" w:line="280" w:lineRule="atLeast"/>
              <w:outlineLvl w:val="9"/>
              <w:rPr>
                <w:rFonts w:cs="Arial"/>
                <w:sz w:val="18"/>
                <w:szCs w:val="18"/>
              </w:rPr>
            </w:pPr>
            <w:r>
              <w:rPr>
                <w:rFonts w:cs="Arial"/>
                <w:sz w:val="18"/>
                <w:szCs w:val="18"/>
              </w:rPr>
              <w:t>Buildings must address adjoining malls, arcades and through-site links as well as street frontages.</w:t>
            </w:r>
          </w:p>
        </w:tc>
        <w:tc>
          <w:tcPr>
            <w:tcW w:w="4536" w:type="dxa"/>
            <w:tcMar>
              <w:top w:w="57" w:type="dxa"/>
              <w:left w:w="57" w:type="dxa"/>
              <w:bottom w:w="57" w:type="dxa"/>
              <w:right w:w="57" w:type="dxa"/>
            </w:tcMar>
          </w:tcPr>
          <w:p w14:paraId="7E9AAD6B" w14:textId="77777777" w:rsidR="00463D6D" w:rsidRDefault="00463D6D" w:rsidP="00DF0F01">
            <w:pPr>
              <w:keepNext w:val="0"/>
              <w:keepLines w:val="0"/>
              <w:spacing w:before="0" w:after="120" w:line="280" w:lineRule="atLeast"/>
              <w:outlineLvl w:val="9"/>
              <w:rPr>
                <w:rFonts w:cs="Arial"/>
                <w:b/>
                <w:sz w:val="18"/>
                <w:szCs w:val="18"/>
              </w:rPr>
            </w:pPr>
            <w:r>
              <w:rPr>
                <w:rFonts w:cs="Arial"/>
                <w:b/>
                <w:sz w:val="18"/>
                <w:szCs w:val="18"/>
              </w:rPr>
              <w:t>P2</w:t>
            </w:r>
          </w:p>
          <w:p w14:paraId="0EFBDB1C" w14:textId="77777777" w:rsidR="00463D6D" w:rsidRPr="00307D6C" w:rsidRDefault="00463D6D" w:rsidP="00DF0F01">
            <w:pPr>
              <w:keepNext w:val="0"/>
              <w:keepLines w:val="0"/>
              <w:spacing w:before="0" w:after="120" w:line="280" w:lineRule="atLeast"/>
              <w:outlineLvl w:val="9"/>
              <w:rPr>
                <w:rFonts w:cs="Arial"/>
                <w:sz w:val="18"/>
                <w:szCs w:val="18"/>
              </w:rPr>
            </w:pPr>
            <w:r>
              <w:rPr>
                <w:rFonts w:cs="Arial"/>
                <w:sz w:val="18"/>
                <w:szCs w:val="18"/>
              </w:rPr>
              <w:t>Buildings must minimise blank walls facing onto malls, arcades and through-site links and provide opportunities for activity or visual interest for those spaces.</w:t>
            </w:r>
          </w:p>
        </w:tc>
      </w:tr>
    </w:tbl>
    <w:p w14:paraId="0B1F5CB4" w14:textId="77777777" w:rsidR="00463D6D" w:rsidRDefault="00463D6D" w:rsidP="00463D6D">
      <w:pPr>
        <w:pStyle w:val="Heading4"/>
      </w:pPr>
      <w:r>
        <w:t>HOB-S4.7.4</w:t>
      </w:r>
      <w:r w:rsidRPr="00F05271">
        <w:tab/>
      </w:r>
      <w:r>
        <w:t>Residential and Visitor Accommodation amenity</w:t>
      </w:r>
    </w:p>
    <w:p w14:paraId="4D342F0B" w14:textId="6FC1B256" w:rsidR="00463D6D" w:rsidRPr="00F05271" w:rsidRDefault="00463D6D" w:rsidP="00463D6D">
      <w:pPr>
        <w:pStyle w:val="BodyText"/>
      </w:pPr>
      <w:r w:rsidRPr="00F05271">
        <w:t>This clause is in</w:t>
      </w:r>
      <w:r>
        <w:t xml:space="preserve"> addition </w:t>
      </w:r>
      <w:r w:rsidRPr="00BE165C">
        <w:t>to C</w:t>
      </w:r>
      <w:r w:rsidRPr="00B23459">
        <w:t>entral Business</w:t>
      </w:r>
      <w:r w:rsidRPr="00BE165C">
        <w:t xml:space="preserve"> Zone </w:t>
      </w:r>
      <w:r w:rsidR="00CF1176">
        <w:t>-</w:t>
      </w:r>
      <w:r w:rsidRPr="00B23459">
        <w:t xml:space="preserve"> clause 16</w:t>
      </w:r>
      <w:r w:rsidRPr="00BE165C">
        <w:t>.4</w:t>
      </w:r>
      <w:r>
        <w:t xml:space="preserve"> Development Standards for Buildings and Works</w:t>
      </w:r>
      <w:r w:rsidRPr="00F05271">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006342" w14:paraId="42D5E3F5" w14:textId="77777777" w:rsidTr="00DF0F01">
        <w:tc>
          <w:tcPr>
            <w:tcW w:w="1415" w:type="dxa"/>
            <w:tcMar>
              <w:top w:w="57" w:type="dxa"/>
              <w:left w:w="57" w:type="dxa"/>
              <w:bottom w:w="57" w:type="dxa"/>
              <w:right w:w="57" w:type="dxa"/>
            </w:tcMar>
          </w:tcPr>
          <w:p w14:paraId="65FDA80A" w14:textId="77777777" w:rsidR="00463D6D" w:rsidRPr="00F05271" w:rsidRDefault="00463D6D" w:rsidP="00DF0F01">
            <w:pPr>
              <w:keepNext w:val="0"/>
              <w:keepLines w:val="0"/>
              <w:spacing w:before="0" w:after="120" w:line="280" w:lineRule="atLeast"/>
              <w:outlineLvl w:val="9"/>
              <w:rPr>
                <w:rFonts w:cs="Arial"/>
                <w:sz w:val="20"/>
              </w:rPr>
            </w:pPr>
            <w:r w:rsidRPr="00F05271">
              <w:rPr>
                <w:rFonts w:cs="Arial"/>
                <w:sz w:val="20"/>
              </w:rPr>
              <w:t>Objective:</w:t>
            </w:r>
          </w:p>
        </w:tc>
        <w:tc>
          <w:tcPr>
            <w:tcW w:w="7513" w:type="dxa"/>
            <w:gridSpan w:val="2"/>
            <w:tcMar>
              <w:top w:w="57" w:type="dxa"/>
              <w:left w:w="57" w:type="dxa"/>
              <w:bottom w:w="57" w:type="dxa"/>
              <w:right w:w="57" w:type="dxa"/>
            </w:tcMar>
          </w:tcPr>
          <w:p w14:paraId="4F2468D0" w14:textId="77777777" w:rsidR="00463D6D" w:rsidRPr="00787F7D" w:rsidRDefault="00463D6D" w:rsidP="00DF0F01">
            <w:pPr>
              <w:keepNext w:val="0"/>
              <w:keepLines w:val="0"/>
              <w:spacing w:before="0" w:after="120" w:line="280" w:lineRule="atLeast"/>
              <w:outlineLvl w:val="9"/>
              <w:rPr>
                <w:sz w:val="18"/>
                <w:szCs w:val="18"/>
              </w:rPr>
            </w:pPr>
            <w:r>
              <w:rPr>
                <w:sz w:val="18"/>
                <w:szCs w:val="18"/>
              </w:rPr>
              <w:t>T</w:t>
            </w:r>
            <w:r w:rsidRPr="00787F7D">
              <w:rPr>
                <w:sz w:val="18"/>
                <w:szCs w:val="18"/>
              </w:rPr>
              <w:t xml:space="preserve">hat buildings for </w:t>
            </w:r>
            <w:r>
              <w:rPr>
                <w:sz w:val="18"/>
                <w:szCs w:val="18"/>
              </w:rPr>
              <w:t>R</w:t>
            </w:r>
            <w:r w:rsidRPr="00787F7D">
              <w:rPr>
                <w:sz w:val="18"/>
                <w:szCs w:val="18"/>
              </w:rPr>
              <w:t xml:space="preserve">esidential or </w:t>
            </w:r>
            <w:r>
              <w:rPr>
                <w:sz w:val="18"/>
                <w:szCs w:val="18"/>
              </w:rPr>
              <w:t>V</w:t>
            </w:r>
            <w:r w:rsidRPr="00787F7D">
              <w:rPr>
                <w:sz w:val="18"/>
                <w:szCs w:val="18"/>
              </w:rPr>
              <w:t xml:space="preserve">isitor </w:t>
            </w:r>
            <w:r>
              <w:rPr>
                <w:sz w:val="18"/>
                <w:szCs w:val="18"/>
              </w:rPr>
              <w:t>A</w:t>
            </w:r>
            <w:r w:rsidRPr="00787F7D">
              <w:rPr>
                <w:sz w:val="18"/>
                <w:szCs w:val="18"/>
              </w:rPr>
              <w:t xml:space="preserve">ccommodation uses provide reasonable levels of amenity and safety in terms of noise, access to daylight and natural ventilation, open space and storage. </w:t>
            </w:r>
          </w:p>
        </w:tc>
      </w:tr>
      <w:tr w:rsidR="00463D6D" w:rsidRPr="00F05271" w14:paraId="2D7203A5" w14:textId="77777777" w:rsidTr="00DF0F01">
        <w:tc>
          <w:tcPr>
            <w:tcW w:w="4392" w:type="dxa"/>
            <w:gridSpan w:val="2"/>
            <w:tcMar>
              <w:top w:w="57" w:type="dxa"/>
              <w:left w:w="57" w:type="dxa"/>
              <w:bottom w:w="57" w:type="dxa"/>
              <w:right w:w="57" w:type="dxa"/>
            </w:tcMar>
          </w:tcPr>
          <w:p w14:paraId="2296F32A" w14:textId="77777777" w:rsidR="00463D6D" w:rsidRPr="00517A87" w:rsidRDefault="00463D6D" w:rsidP="00DF0F01">
            <w:pPr>
              <w:keepNext w:val="0"/>
              <w:keepLines w:val="0"/>
              <w:spacing w:before="0" w:after="120" w:line="280" w:lineRule="atLeast"/>
              <w:outlineLvl w:val="9"/>
              <w:rPr>
                <w:rFonts w:cs="Arial"/>
                <w:b/>
                <w:sz w:val="20"/>
              </w:rPr>
            </w:pPr>
            <w:r w:rsidRPr="00517A87">
              <w:rPr>
                <w:rFonts w:cs="Arial"/>
                <w:b/>
                <w:sz w:val="20"/>
              </w:rPr>
              <w:t>Acceptable Solutions</w:t>
            </w:r>
          </w:p>
        </w:tc>
        <w:tc>
          <w:tcPr>
            <w:tcW w:w="4536" w:type="dxa"/>
            <w:tcMar>
              <w:top w:w="57" w:type="dxa"/>
              <w:left w:w="57" w:type="dxa"/>
              <w:bottom w:w="57" w:type="dxa"/>
              <w:right w:w="57" w:type="dxa"/>
            </w:tcMar>
          </w:tcPr>
          <w:p w14:paraId="13FB5ED6" w14:textId="77777777" w:rsidR="00463D6D" w:rsidRPr="00517A87" w:rsidRDefault="00463D6D" w:rsidP="00DF0F01">
            <w:pPr>
              <w:keepNext w:val="0"/>
              <w:keepLines w:val="0"/>
              <w:spacing w:before="0" w:after="120" w:line="280" w:lineRule="atLeast"/>
              <w:outlineLvl w:val="9"/>
              <w:rPr>
                <w:rFonts w:cs="Arial"/>
                <w:b/>
                <w:sz w:val="20"/>
              </w:rPr>
            </w:pPr>
            <w:r w:rsidRPr="00517A87">
              <w:rPr>
                <w:rFonts w:cs="Arial"/>
                <w:b/>
                <w:sz w:val="20"/>
              </w:rPr>
              <w:t>Performance Criteria</w:t>
            </w:r>
          </w:p>
        </w:tc>
      </w:tr>
      <w:tr w:rsidR="00463D6D" w:rsidRPr="00F05271" w14:paraId="541B5FD2" w14:textId="77777777" w:rsidTr="00DF0F01">
        <w:tc>
          <w:tcPr>
            <w:tcW w:w="4392" w:type="dxa"/>
            <w:gridSpan w:val="2"/>
            <w:tcMar>
              <w:top w:w="57" w:type="dxa"/>
              <w:left w:w="57" w:type="dxa"/>
              <w:bottom w:w="57" w:type="dxa"/>
              <w:right w:w="57" w:type="dxa"/>
            </w:tcMar>
          </w:tcPr>
          <w:p w14:paraId="0A02AADC" w14:textId="77777777" w:rsidR="00463D6D" w:rsidRPr="00517A87" w:rsidRDefault="00463D6D" w:rsidP="00DF0F01">
            <w:pPr>
              <w:keepNext w:val="0"/>
              <w:keepLines w:val="0"/>
              <w:spacing w:before="0" w:after="120" w:line="280" w:lineRule="atLeast"/>
              <w:outlineLvl w:val="9"/>
              <w:rPr>
                <w:rFonts w:cs="Arial"/>
                <w:b/>
                <w:sz w:val="20"/>
              </w:rPr>
            </w:pPr>
            <w:r w:rsidRPr="00517A87">
              <w:rPr>
                <w:rFonts w:cs="Arial"/>
                <w:b/>
                <w:sz w:val="20"/>
              </w:rPr>
              <w:t>A1</w:t>
            </w:r>
          </w:p>
          <w:p w14:paraId="23616C33" w14:textId="7E2E524E" w:rsidR="00463D6D" w:rsidRPr="0040028C" w:rsidRDefault="00463D6D" w:rsidP="00DF0F01">
            <w:pPr>
              <w:keepNext w:val="0"/>
              <w:keepLines w:val="0"/>
              <w:tabs>
                <w:tab w:val="left" w:pos="4962"/>
              </w:tabs>
              <w:spacing w:before="0" w:after="120" w:line="280" w:lineRule="atLeast"/>
              <w:ind w:right="-37"/>
              <w:outlineLvl w:val="9"/>
              <w:rPr>
                <w:rFonts w:cs="Arial"/>
                <w:sz w:val="20"/>
              </w:rPr>
            </w:pPr>
            <w:r>
              <w:rPr>
                <w:rFonts w:cs="Arial"/>
                <w:sz w:val="18"/>
              </w:rPr>
              <w:lastRenderedPageBreak/>
              <w:t xml:space="preserve">Residential or Visitor Accommodation development must demonstrate that design elements are able to achieve internal noise levels in accordance </w:t>
            </w:r>
            <w:r w:rsidR="0002745A">
              <w:rPr>
                <w:rFonts w:cs="Arial"/>
                <w:sz w:val="18"/>
              </w:rPr>
              <w:t xml:space="preserve">with the </w:t>
            </w:r>
            <w:r w:rsidR="0002745A" w:rsidRPr="00804062">
              <w:rPr>
                <w:rFonts w:eastAsia="Calibri" w:cs="Arial"/>
                <w:color w:val="auto"/>
                <w:sz w:val="18"/>
                <w:szCs w:val="18"/>
                <w:lang w:val="en-US" w:eastAsia="en-US"/>
              </w:rPr>
              <w:t>Australian Standard AS2107:20</w:t>
            </w:r>
            <w:r w:rsidR="0002745A">
              <w:rPr>
                <w:rFonts w:eastAsia="Calibri" w:cs="Arial"/>
                <w:color w:val="auto"/>
                <w:sz w:val="18"/>
                <w:szCs w:val="18"/>
                <w:lang w:val="en-US" w:eastAsia="en-US"/>
              </w:rPr>
              <w:t>16</w:t>
            </w:r>
            <w:r w:rsidR="0002745A" w:rsidRPr="00804062">
              <w:rPr>
                <w:rFonts w:eastAsia="Calibri" w:cs="Arial"/>
                <w:color w:val="auto"/>
                <w:sz w:val="18"/>
                <w:szCs w:val="18"/>
                <w:lang w:val="en-US" w:eastAsia="en-US"/>
              </w:rPr>
              <w:t xml:space="preserve"> </w:t>
            </w:r>
            <w:r w:rsidR="0002745A">
              <w:rPr>
                <w:rFonts w:eastAsia="Calibri" w:cs="Arial"/>
                <w:color w:val="auto"/>
                <w:sz w:val="18"/>
                <w:szCs w:val="18"/>
                <w:lang w:val="en-US" w:eastAsia="en-US"/>
              </w:rPr>
              <w:t>-</w:t>
            </w:r>
            <w:r w:rsidR="0002745A" w:rsidRPr="00804062">
              <w:rPr>
                <w:rFonts w:eastAsia="Calibri" w:cs="Arial"/>
                <w:color w:val="auto"/>
                <w:sz w:val="18"/>
                <w:szCs w:val="18"/>
                <w:lang w:val="en-US" w:eastAsia="en-US"/>
              </w:rPr>
              <w:t xml:space="preserve"> </w:t>
            </w:r>
            <w:r w:rsidR="0002745A" w:rsidRPr="00804062">
              <w:rPr>
                <w:rFonts w:eastAsia="Calibri" w:cs="Arial"/>
                <w:i/>
                <w:color w:val="auto"/>
                <w:sz w:val="18"/>
                <w:szCs w:val="18"/>
                <w:lang w:val="en-US" w:eastAsia="en-US"/>
              </w:rPr>
              <w:t>Acoustics (Recommended Design Sound Levels and Reverberation Times for Building Interiors)</w:t>
            </w:r>
            <w:r w:rsidR="0002745A" w:rsidRPr="00804062">
              <w:rPr>
                <w:rFonts w:eastAsia="Calibri" w:cs="Arial"/>
                <w:color w:val="auto"/>
                <w:sz w:val="18"/>
                <w:szCs w:val="18"/>
                <w:lang w:val="en-US" w:eastAsia="en-US"/>
              </w:rPr>
              <w:t>.</w:t>
            </w:r>
          </w:p>
        </w:tc>
        <w:tc>
          <w:tcPr>
            <w:tcW w:w="4536" w:type="dxa"/>
            <w:tcMar>
              <w:top w:w="57" w:type="dxa"/>
              <w:left w:w="57" w:type="dxa"/>
              <w:bottom w:w="57" w:type="dxa"/>
              <w:right w:w="57" w:type="dxa"/>
            </w:tcMar>
          </w:tcPr>
          <w:p w14:paraId="6B80B5CB" w14:textId="77777777" w:rsidR="00463D6D" w:rsidRPr="00517A87" w:rsidRDefault="00463D6D" w:rsidP="00DF0F01">
            <w:pPr>
              <w:keepNext w:val="0"/>
              <w:keepLines w:val="0"/>
              <w:spacing w:before="0" w:after="120" w:line="280" w:lineRule="atLeast"/>
              <w:outlineLvl w:val="9"/>
              <w:rPr>
                <w:rFonts w:cs="Arial"/>
                <w:b/>
                <w:sz w:val="20"/>
              </w:rPr>
            </w:pPr>
            <w:r w:rsidRPr="00517A87">
              <w:rPr>
                <w:rFonts w:cs="Arial"/>
                <w:b/>
                <w:sz w:val="20"/>
              </w:rPr>
              <w:lastRenderedPageBreak/>
              <w:t>P1</w:t>
            </w:r>
          </w:p>
          <w:p w14:paraId="43CB21B6" w14:textId="23F0A481" w:rsidR="00463D6D" w:rsidRPr="00787F7D" w:rsidRDefault="00463D6D" w:rsidP="00DF0F01">
            <w:pPr>
              <w:keepNext w:val="0"/>
              <w:keepLines w:val="0"/>
              <w:tabs>
                <w:tab w:val="left" w:pos="4962"/>
              </w:tabs>
              <w:spacing w:before="0" w:after="120" w:line="280" w:lineRule="atLeast"/>
              <w:ind w:right="-37"/>
              <w:outlineLvl w:val="9"/>
              <w:rPr>
                <w:rFonts w:cs="Arial"/>
                <w:i/>
                <w:sz w:val="18"/>
              </w:rPr>
            </w:pPr>
            <w:r>
              <w:rPr>
                <w:rFonts w:cs="Arial"/>
                <w:sz w:val="18"/>
              </w:rPr>
              <w:lastRenderedPageBreak/>
              <w:t xml:space="preserve">Residential or Visitor Accommodation development must demonstrate that design elements are able to achieve internal noise levels in accordance with </w:t>
            </w:r>
            <w:r w:rsidR="0002745A">
              <w:rPr>
                <w:rFonts w:cs="Arial"/>
                <w:sz w:val="18"/>
              </w:rPr>
              <w:t xml:space="preserve">the </w:t>
            </w:r>
            <w:r w:rsidR="0002745A" w:rsidRPr="00804062">
              <w:rPr>
                <w:rFonts w:eastAsia="Calibri" w:cs="Arial"/>
                <w:color w:val="auto"/>
                <w:sz w:val="18"/>
                <w:szCs w:val="18"/>
                <w:lang w:val="en-US" w:eastAsia="en-US"/>
              </w:rPr>
              <w:t>Australian Standard AS2107:20</w:t>
            </w:r>
            <w:r w:rsidR="0002745A">
              <w:rPr>
                <w:rFonts w:eastAsia="Calibri" w:cs="Arial"/>
                <w:color w:val="auto"/>
                <w:sz w:val="18"/>
                <w:szCs w:val="18"/>
                <w:lang w:val="en-US" w:eastAsia="en-US"/>
              </w:rPr>
              <w:t>16</w:t>
            </w:r>
            <w:r w:rsidR="0002745A" w:rsidRPr="00804062">
              <w:rPr>
                <w:rFonts w:eastAsia="Calibri" w:cs="Arial"/>
                <w:color w:val="auto"/>
                <w:sz w:val="18"/>
                <w:szCs w:val="18"/>
                <w:lang w:val="en-US" w:eastAsia="en-US"/>
              </w:rPr>
              <w:t xml:space="preserve"> </w:t>
            </w:r>
            <w:r w:rsidR="0002745A">
              <w:rPr>
                <w:rFonts w:eastAsia="Calibri" w:cs="Arial"/>
                <w:color w:val="auto"/>
                <w:sz w:val="18"/>
                <w:szCs w:val="18"/>
                <w:lang w:val="en-US" w:eastAsia="en-US"/>
              </w:rPr>
              <w:t>-</w:t>
            </w:r>
            <w:r w:rsidR="0002745A" w:rsidRPr="00804062">
              <w:rPr>
                <w:rFonts w:eastAsia="Calibri" w:cs="Arial"/>
                <w:color w:val="auto"/>
                <w:sz w:val="18"/>
                <w:szCs w:val="18"/>
                <w:lang w:val="en-US" w:eastAsia="en-US"/>
              </w:rPr>
              <w:t xml:space="preserve"> </w:t>
            </w:r>
            <w:r w:rsidR="0002745A" w:rsidRPr="00804062">
              <w:rPr>
                <w:rFonts w:eastAsia="Calibri" w:cs="Arial"/>
                <w:i/>
                <w:color w:val="auto"/>
                <w:sz w:val="18"/>
                <w:szCs w:val="18"/>
                <w:lang w:val="en-US" w:eastAsia="en-US"/>
              </w:rPr>
              <w:t>Acoustics (Recommended Design Sound Levels and Reverberation Times for Building Interiors)</w:t>
            </w:r>
            <w:r w:rsidR="0002745A">
              <w:rPr>
                <w:rFonts w:eastAsia="Calibri" w:cs="Arial"/>
                <w:color w:val="auto"/>
                <w:sz w:val="18"/>
                <w:szCs w:val="18"/>
                <w:lang w:val="en-US" w:eastAsia="en-US"/>
              </w:rPr>
              <w:t>,</w:t>
            </w:r>
            <w:r w:rsidR="0002745A" w:rsidDel="0002745A">
              <w:rPr>
                <w:rFonts w:cs="Arial"/>
                <w:sz w:val="18"/>
              </w:rPr>
              <w:t xml:space="preserve"> </w:t>
            </w:r>
            <w:r>
              <w:rPr>
                <w:rFonts w:cs="Arial"/>
                <w:sz w:val="18"/>
              </w:rPr>
              <w:t>unless:</w:t>
            </w:r>
          </w:p>
          <w:p w14:paraId="62D90B6C" w14:textId="77777777" w:rsidR="00463D6D" w:rsidRDefault="00463D6D" w:rsidP="00854F46">
            <w:pPr>
              <w:pStyle w:val="ListParagraph"/>
              <w:keepNext w:val="0"/>
              <w:keepLines w:val="0"/>
              <w:numPr>
                <w:ilvl w:val="0"/>
                <w:numId w:val="310"/>
              </w:numPr>
              <w:tabs>
                <w:tab w:val="clear" w:pos="4962"/>
              </w:tabs>
              <w:spacing w:before="0" w:line="280" w:lineRule="atLeast"/>
              <w:ind w:left="397" w:right="0" w:hanging="397"/>
              <w:jc w:val="left"/>
              <w:outlineLvl w:val="9"/>
            </w:pPr>
            <w:r w:rsidRPr="0040028C">
              <w:t>a</w:t>
            </w:r>
            <w:r w:rsidRPr="00787F7D">
              <w:t xml:space="preserve">lterations required to meet these standards would negatively </w:t>
            </w:r>
            <w:r>
              <w:t>impact on historic heritage significance of a heritage place or local heritage precinct; or</w:t>
            </w:r>
          </w:p>
          <w:p w14:paraId="3B9812F0" w14:textId="77777777" w:rsidR="00463D6D" w:rsidRPr="0040028C" w:rsidRDefault="00463D6D" w:rsidP="00854F46">
            <w:pPr>
              <w:pStyle w:val="ListParagraph"/>
              <w:keepNext w:val="0"/>
              <w:keepLines w:val="0"/>
              <w:numPr>
                <w:ilvl w:val="0"/>
                <w:numId w:val="310"/>
              </w:numPr>
              <w:tabs>
                <w:tab w:val="clear" w:pos="4962"/>
              </w:tabs>
              <w:spacing w:before="0" w:line="280" w:lineRule="atLeast"/>
              <w:ind w:left="397" w:right="0" w:hanging="397"/>
              <w:jc w:val="left"/>
              <w:outlineLvl w:val="9"/>
            </w:pPr>
            <w:r>
              <w:t xml:space="preserve">external alterations of an existing building that are required to meet these standards would negatively impact on the streetscape. </w:t>
            </w:r>
          </w:p>
        </w:tc>
      </w:tr>
      <w:tr w:rsidR="00463D6D" w:rsidRPr="00F05271" w14:paraId="37C867C8" w14:textId="77777777" w:rsidTr="00DF0F01">
        <w:tc>
          <w:tcPr>
            <w:tcW w:w="4392" w:type="dxa"/>
            <w:gridSpan w:val="2"/>
            <w:tcMar>
              <w:top w:w="57" w:type="dxa"/>
              <w:left w:w="57" w:type="dxa"/>
              <w:bottom w:w="57" w:type="dxa"/>
              <w:right w:w="57" w:type="dxa"/>
            </w:tcMar>
          </w:tcPr>
          <w:p w14:paraId="3937E4F0" w14:textId="77777777" w:rsidR="00463D6D" w:rsidRDefault="00463D6D" w:rsidP="00DF0F01">
            <w:pPr>
              <w:keepNext w:val="0"/>
              <w:keepLines w:val="0"/>
              <w:spacing w:before="0" w:after="120" w:line="280" w:lineRule="atLeast"/>
              <w:outlineLvl w:val="9"/>
              <w:rPr>
                <w:rFonts w:cs="Arial"/>
                <w:b/>
                <w:sz w:val="20"/>
              </w:rPr>
            </w:pPr>
            <w:r>
              <w:rPr>
                <w:rFonts w:cs="Arial"/>
                <w:b/>
                <w:sz w:val="20"/>
              </w:rPr>
              <w:t>A2</w:t>
            </w:r>
          </w:p>
          <w:p w14:paraId="3056A960" w14:textId="77777777" w:rsidR="00463D6D" w:rsidRDefault="00463D6D" w:rsidP="00DF0F01">
            <w:pPr>
              <w:keepNext w:val="0"/>
              <w:keepLines w:val="0"/>
              <w:spacing w:before="0" w:after="120" w:line="280" w:lineRule="atLeast"/>
              <w:outlineLvl w:val="9"/>
              <w:rPr>
                <w:rFonts w:cs="Arial"/>
                <w:sz w:val="18"/>
                <w:szCs w:val="18"/>
              </w:rPr>
            </w:pPr>
            <w:r w:rsidRPr="00787F7D">
              <w:rPr>
                <w:rFonts w:cs="Arial"/>
                <w:sz w:val="18"/>
                <w:szCs w:val="18"/>
              </w:rPr>
              <w:t>Residential or serviced apartment components of a new building (including external elements such as a balcony,</w:t>
            </w:r>
            <w:r w:rsidRPr="005A310C">
              <w:rPr>
                <w:rFonts w:cs="Arial"/>
                <w:sz w:val="18"/>
                <w:szCs w:val="18"/>
              </w:rPr>
              <w:t xml:space="preserve"> roof garden, terrace or deck</w:t>
            </w:r>
            <w:r>
              <w:rPr>
                <w:rFonts w:cs="Arial"/>
                <w:sz w:val="18"/>
                <w:szCs w:val="18"/>
              </w:rPr>
              <w:t>) must:</w:t>
            </w:r>
          </w:p>
          <w:p w14:paraId="07AC87B8" w14:textId="77777777" w:rsidR="00463D6D" w:rsidRPr="00D524B6" w:rsidRDefault="00463D6D" w:rsidP="00854F46">
            <w:pPr>
              <w:pStyle w:val="ListParagraph"/>
              <w:keepNext w:val="0"/>
              <w:keepLines w:val="0"/>
              <w:numPr>
                <w:ilvl w:val="0"/>
                <w:numId w:val="311"/>
              </w:numPr>
              <w:spacing w:before="0" w:line="280" w:lineRule="atLeast"/>
              <w:ind w:left="397" w:right="0" w:hanging="397"/>
              <w:jc w:val="left"/>
              <w:outlineLvl w:val="9"/>
            </w:pPr>
            <w:r>
              <w:t>if the building includes any single aspect dwellings or single aspect serviced apartments, be set back at least 5m from all side or rear boundaries and other buildings on the same site (refer Figure HOB-S6.2)</w:t>
            </w:r>
            <w:r w:rsidRPr="00D524B6">
              <w:t>; or</w:t>
            </w:r>
          </w:p>
          <w:p w14:paraId="00DF4808" w14:textId="77777777" w:rsidR="00463D6D" w:rsidRPr="00563809" w:rsidRDefault="00463D6D" w:rsidP="00854F46">
            <w:pPr>
              <w:pStyle w:val="ListParagraph"/>
              <w:keepNext w:val="0"/>
              <w:keepLines w:val="0"/>
              <w:numPr>
                <w:ilvl w:val="0"/>
                <w:numId w:val="311"/>
              </w:numPr>
              <w:spacing w:before="0" w:line="280" w:lineRule="atLeast"/>
              <w:ind w:left="397" w:right="0" w:hanging="397"/>
              <w:jc w:val="left"/>
              <w:outlineLvl w:val="9"/>
            </w:pPr>
            <w:r w:rsidRPr="00563809">
              <w:t>if the building includes no single aspect dwellings and no single aspect serviced apartments, have at least two elevations of the building, and all habitable room windows, that are either:</w:t>
            </w:r>
          </w:p>
          <w:p w14:paraId="10DB1880" w14:textId="77777777" w:rsidR="00463D6D" w:rsidRPr="00563809" w:rsidRDefault="00463D6D" w:rsidP="00854F46">
            <w:pPr>
              <w:pStyle w:val="ListParagraph"/>
              <w:keepNext w:val="0"/>
              <w:keepLines w:val="0"/>
              <w:numPr>
                <w:ilvl w:val="0"/>
                <w:numId w:val="312"/>
              </w:numPr>
              <w:tabs>
                <w:tab w:val="clear" w:pos="4962"/>
              </w:tabs>
              <w:spacing w:before="0" w:line="280" w:lineRule="atLeast"/>
              <w:ind w:left="794" w:right="0" w:hanging="397"/>
              <w:jc w:val="left"/>
              <w:outlineLvl w:val="9"/>
            </w:pPr>
            <w:r w:rsidRPr="00563809">
              <w:t>set back at least 5m from a side or rear boundary or other building on the same site; or</w:t>
            </w:r>
          </w:p>
          <w:p w14:paraId="4047A5D1" w14:textId="77777777" w:rsidR="00463D6D" w:rsidRPr="00787F7D" w:rsidRDefault="00463D6D" w:rsidP="00854F46">
            <w:pPr>
              <w:pStyle w:val="ListParagraph"/>
              <w:keepNext w:val="0"/>
              <w:keepLines w:val="0"/>
              <w:numPr>
                <w:ilvl w:val="0"/>
                <w:numId w:val="312"/>
              </w:numPr>
              <w:tabs>
                <w:tab w:val="clear" w:pos="4962"/>
              </w:tabs>
              <w:spacing w:before="0" w:line="280" w:lineRule="atLeast"/>
              <w:ind w:left="794" w:right="0" w:hanging="397"/>
              <w:jc w:val="left"/>
              <w:outlineLvl w:val="9"/>
            </w:pPr>
            <w:r w:rsidRPr="00563809">
              <w:t>facing a frontage</w:t>
            </w:r>
            <w:r>
              <w:t xml:space="preserve"> (refer Figure HOB-S6.3).</w:t>
            </w:r>
          </w:p>
        </w:tc>
        <w:tc>
          <w:tcPr>
            <w:tcW w:w="4536" w:type="dxa"/>
            <w:tcMar>
              <w:top w:w="57" w:type="dxa"/>
              <w:left w:w="57" w:type="dxa"/>
              <w:bottom w:w="57" w:type="dxa"/>
              <w:right w:w="57" w:type="dxa"/>
            </w:tcMar>
          </w:tcPr>
          <w:p w14:paraId="17B11490" w14:textId="77777777" w:rsidR="00463D6D" w:rsidRDefault="00463D6D" w:rsidP="00DF0F01">
            <w:pPr>
              <w:keepNext w:val="0"/>
              <w:keepLines w:val="0"/>
              <w:spacing w:before="0" w:after="120" w:line="280" w:lineRule="atLeast"/>
              <w:outlineLvl w:val="9"/>
              <w:rPr>
                <w:rFonts w:cs="Arial"/>
                <w:b/>
                <w:sz w:val="20"/>
              </w:rPr>
            </w:pPr>
            <w:r>
              <w:rPr>
                <w:rFonts w:cs="Arial"/>
                <w:b/>
                <w:sz w:val="20"/>
              </w:rPr>
              <w:t>P2</w:t>
            </w:r>
          </w:p>
          <w:p w14:paraId="7F6E9AFF" w14:textId="77777777" w:rsidR="00463D6D" w:rsidRDefault="00463D6D" w:rsidP="00DF0F01">
            <w:pPr>
              <w:keepNext w:val="0"/>
              <w:keepLines w:val="0"/>
              <w:spacing w:before="0" w:after="120" w:line="280" w:lineRule="atLeast"/>
              <w:outlineLvl w:val="9"/>
              <w:rPr>
                <w:rFonts w:cs="Arial"/>
                <w:sz w:val="18"/>
                <w:szCs w:val="18"/>
              </w:rPr>
            </w:pPr>
            <w:r>
              <w:rPr>
                <w:rFonts w:cs="Arial"/>
                <w:sz w:val="18"/>
                <w:szCs w:val="18"/>
              </w:rPr>
              <w:t>Residential or serviced apartment components of a new building must be designed to allow for reasonable access to daylight into habitable rooms and private open space, and reasonable opportunity for air circulation and natural ventilation, having regard to:</w:t>
            </w:r>
          </w:p>
          <w:p w14:paraId="513D1BCD" w14:textId="77777777" w:rsidR="00463D6D" w:rsidRDefault="00463D6D" w:rsidP="00854F46">
            <w:pPr>
              <w:pStyle w:val="ListParagraph"/>
              <w:keepNext w:val="0"/>
              <w:keepLines w:val="0"/>
              <w:numPr>
                <w:ilvl w:val="0"/>
                <w:numId w:val="313"/>
              </w:numPr>
              <w:tabs>
                <w:tab w:val="clear" w:pos="4962"/>
                <w:tab w:val="left" w:pos="4320"/>
              </w:tabs>
              <w:spacing w:before="0" w:line="280" w:lineRule="atLeast"/>
              <w:ind w:left="397" w:right="0" w:hanging="397"/>
              <w:jc w:val="left"/>
              <w:outlineLvl w:val="9"/>
            </w:pPr>
            <w:r>
              <w:t>proximity to side and rear boundaries;</w:t>
            </w:r>
          </w:p>
          <w:p w14:paraId="3060685B" w14:textId="77777777" w:rsidR="00463D6D" w:rsidRDefault="00463D6D" w:rsidP="00854F46">
            <w:pPr>
              <w:pStyle w:val="ListParagraph"/>
              <w:keepNext w:val="0"/>
              <w:keepLines w:val="0"/>
              <w:numPr>
                <w:ilvl w:val="0"/>
                <w:numId w:val="313"/>
              </w:numPr>
              <w:tabs>
                <w:tab w:val="clear" w:pos="4962"/>
                <w:tab w:val="left" w:pos="4320"/>
              </w:tabs>
              <w:spacing w:before="0" w:line="280" w:lineRule="atLeast"/>
              <w:ind w:left="397" w:right="0" w:hanging="397"/>
              <w:jc w:val="left"/>
              <w:outlineLvl w:val="9"/>
            </w:pPr>
            <w:r>
              <w:t>proximity to other buildings on the same site;</w:t>
            </w:r>
          </w:p>
          <w:p w14:paraId="7D903F93" w14:textId="77777777" w:rsidR="00463D6D" w:rsidRDefault="00463D6D" w:rsidP="00854F46">
            <w:pPr>
              <w:pStyle w:val="ListParagraph"/>
              <w:keepNext w:val="0"/>
              <w:keepLines w:val="0"/>
              <w:numPr>
                <w:ilvl w:val="0"/>
                <w:numId w:val="313"/>
              </w:numPr>
              <w:tabs>
                <w:tab w:val="clear" w:pos="4962"/>
                <w:tab w:val="left" w:pos="4320"/>
              </w:tabs>
              <w:spacing w:before="0" w:line="280" w:lineRule="atLeast"/>
              <w:ind w:left="397" w:right="0" w:hanging="397"/>
              <w:jc w:val="left"/>
              <w:outlineLvl w:val="9"/>
            </w:pPr>
            <w:r>
              <w:t>the height and bulk of other buildings on the same site;</w:t>
            </w:r>
          </w:p>
          <w:p w14:paraId="21E3E669" w14:textId="77777777" w:rsidR="00463D6D" w:rsidRDefault="00463D6D" w:rsidP="00854F46">
            <w:pPr>
              <w:pStyle w:val="ListParagraph"/>
              <w:keepNext w:val="0"/>
              <w:keepLines w:val="0"/>
              <w:numPr>
                <w:ilvl w:val="0"/>
                <w:numId w:val="313"/>
              </w:numPr>
              <w:tabs>
                <w:tab w:val="clear" w:pos="4962"/>
                <w:tab w:val="left" w:pos="4320"/>
              </w:tabs>
              <w:spacing w:before="0" w:line="280" w:lineRule="atLeast"/>
              <w:ind w:left="397" w:right="0" w:hanging="397"/>
              <w:jc w:val="left"/>
              <w:outlineLvl w:val="9"/>
            </w:pPr>
            <w:r>
              <w:t>the size of any internal courtyard or void;</w:t>
            </w:r>
          </w:p>
          <w:p w14:paraId="3F0B154C" w14:textId="77777777" w:rsidR="00463D6D" w:rsidRDefault="00463D6D" w:rsidP="00854F46">
            <w:pPr>
              <w:pStyle w:val="ListParagraph"/>
              <w:keepNext w:val="0"/>
              <w:keepLines w:val="0"/>
              <w:numPr>
                <w:ilvl w:val="0"/>
                <w:numId w:val="313"/>
              </w:numPr>
              <w:tabs>
                <w:tab w:val="clear" w:pos="4962"/>
                <w:tab w:val="left" w:pos="4320"/>
              </w:tabs>
              <w:spacing w:before="0" w:line="280" w:lineRule="atLeast"/>
              <w:ind w:left="397" w:right="0" w:hanging="397"/>
              <w:jc w:val="left"/>
              <w:outlineLvl w:val="9"/>
            </w:pPr>
            <w:r>
              <w:t>the use of light wells or air shafts;</w:t>
            </w:r>
          </w:p>
          <w:p w14:paraId="273CE592" w14:textId="77777777" w:rsidR="00463D6D" w:rsidRDefault="00463D6D" w:rsidP="00854F46">
            <w:pPr>
              <w:pStyle w:val="ListParagraph"/>
              <w:keepNext w:val="0"/>
              <w:keepLines w:val="0"/>
              <w:numPr>
                <w:ilvl w:val="0"/>
                <w:numId w:val="313"/>
              </w:numPr>
              <w:tabs>
                <w:tab w:val="clear" w:pos="4962"/>
                <w:tab w:val="left" w:pos="4320"/>
              </w:tabs>
              <w:spacing w:before="0" w:line="280" w:lineRule="atLeast"/>
              <w:ind w:left="397" w:right="0" w:hanging="397"/>
              <w:jc w:val="left"/>
              <w:outlineLvl w:val="9"/>
            </w:pPr>
            <w:r>
              <w:t>development potential on adjacent sites, considering the zones and codes that apply to those sites; and</w:t>
            </w:r>
          </w:p>
          <w:p w14:paraId="663FC729" w14:textId="77777777" w:rsidR="00463D6D" w:rsidRPr="00787F7D" w:rsidRDefault="00463D6D" w:rsidP="00854F46">
            <w:pPr>
              <w:pStyle w:val="ListParagraph"/>
              <w:keepNext w:val="0"/>
              <w:keepLines w:val="0"/>
              <w:numPr>
                <w:ilvl w:val="0"/>
                <w:numId w:val="313"/>
              </w:numPr>
              <w:tabs>
                <w:tab w:val="clear" w:pos="4962"/>
                <w:tab w:val="left" w:pos="4320"/>
              </w:tabs>
              <w:spacing w:before="0" w:line="280" w:lineRule="atLeast"/>
              <w:ind w:left="397" w:right="0" w:hanging="397"/>
              <w:jc w:val="left"/>
              <w:outlineLvl w:val="9"/>
            </w:pPr>
            <w:r>
              <w:t xml:space="preserve">any assessment by a suitably qualified person. </w:t>
            </w:r>
          </w:p>
        </w:tc>
      </w:tr>
      <w:tr w:rsidR="00463D6D" w:rsidRPr="00F05271" w14:paraId="0BE4EB84" w14:textId="77777777" w:rsidTr="00DF0F01">
        <w:tc>
          <w:tcPr>
            <w:tcW w:w="4392" w:type="dxa"/>
            <w:gridSpan w:val="2"/>
            <w:tcMar>
              <w:top w:w="57" w:type="dxa"/>
              <w:left w:w="57" w:type="dxa"/>
              <w:bottom w:w="57" w:type="dxa"/>
              <w:right w:w="57" w:type="dxa"/>
            </w:tcMar>
          </w:tcPr>
          <w:p w14:paraId="1E422F1D" w14:textId="77777777" w:rsidR="00463D6D" w:rsidRDefault="00463D6D" w:rsidP="00DF0F01">
            <w:pPr>
              <w:keepNext w:val="0"/>
              <w:keepLines w:val="0"/>
              <w:spacing w:before="0" w:after="120" w:line="280" w:lineRule="atLeast"/>
              <w:outlineLvl w:val="9"/>
              <w:rPr>
                <w:rFonts w:cs="Arial"/>
                <w:b/>
                <w:sz w:val="20"/>
              </w:rPr>
            </w:pPr>
            <w:r>
              <w:rPr>
                <w:rFonts w:cs="Arial"/>
                <w:b/>
                <w:sz w:val="20"/>
              </w:rPr>
              <w:t>A3</w:t>
            </w:r>
          </w:p>
          <w:p w14:paraId="6C161BA3" w14:textId="77777777" w:rsidR="00463D6D" w:rsidRDefault="00463D6D" w:rsidP="00DF0F01">
            <w:pPr>
              <w:keepNext w:val="0"/>
              <w:keepLines w:val="0"/>
              <w:spacing w:before="0" w:after="120" w:line="280" w:lineRule="atLeast"/>
              <w:outlineLvl w:val="9"/>
              <w:rPr>
                <w:rFonts w:cs="Arial"/>
                <w:sz w:val="18"/>
                <w:szCs w:val="18"/>
              </w:rPr>
            </w:pPr>
            <w:r>
              <w:rPr>
                <w:rFonts w:cs="Arial"/>
                <w:sz w:val="18"/>
                <w:szCs w:val="18"/>
              </w:rPr>
              <w:t>Every habitable room in a dwelling:</w:t>
            </w:r>
          </w:p>
          <w:p w14:paraId="272F2D95" w14:textId="77777777" w:rsidR="00463D6D" w:rsidRDefault="00463D6D" w:rsidP="00854F46">
            <w:pPr>
              <w:pStyle w:val="ListParagraph"/>
              <w:keepNext w:val="0"/>
              <w:keepLines w:val="0"/>
              <w:numPr>
                <w:ilvl w:val="0"/>
                <w:numId w:val="314"/>
              </w:numPr>
              <w:spacing w:before="0" w:line="280" w:lineRule="atLeast"/>
              <w:ind w:left="397" w:right="0" w:hanging="397"/>
              <w:jc w:val="left"/>
              <w:outlineLvl w:val="9"/>
            </w:pPr>
            <w:r>
              <w:t>must have at least one external window;</w:t>
            </w:r>
          </w:p>
          <w:p w14:paraId="57F48039" w14:textId="77777777" w:rsidR="00463D6D" w:rsidRDefault="00463D6D" w:rsidP="00854F46">
            <w:pPr>
              <w:pStyle w:val="ListParagraph"/>
              <w:keepNext w:val="0"/>
              <w:keepLines w:val="0"/>
              <w:numPr>
                <w:ilvl w:val="0"/>
                <w:numId w:val="314"/>
              </w:numPr>
              <w:spacing w:before="0" w:line="280" w:lineRule="atLeast"/>
              <w:ind w:left="397" w:right="0" w:hanging="397"/>
              <w:jc w:val="left"/>
              <w:outlineLvl w:val="9"/>
            </w:pPr>
            <w:r>
              <w:t>must have at least one external window visible from all points of the room if a living room;</w:t>
            </w:r>
          </w:p>
          <w:p w14:paraId="59E7F567" w14:textId="77777777" w:rsidR="00463D6D" w:rsidRDefault="00463D6D" w:rsidP="00854F46">
            <w:pPr>
              <w:pStyle w:val="ListParagraph"/>
              <w:keepNext w:val="0"/>
              <w:keepLines w:val="0"/>
              <w:numPr>
                <w:ilvl w:val="0"/>
                <w:numId w:val="314"/>
              </w:numPr>
              <w:spacing w:before="0" w:line="280" w:lineRule="atLeast"/>
              <w:ind w:left="397" w:right="0" w:hanging="397"/>
              <w:jc w:val="left"/>
              <w:outlineLvl w:val="9"/>
            </w:pPr>
            <w:r>
              <w:t xml:space="preserve">where the only external window in the room is located within a recess, that recess must be: </w:t>
            </w:r>
          </w:p>
          <w:p w14:paraId="32BE636F" w14:textId="77777777" w:rsidR="00463D6D" w:rsidRDefault="00463D6D" w:rsidP="00854F46">
            <w:pPr>
              <w:pStyle w:val="ListParagraph"/>
              <w:keepNext w:val="0"/>
              <w:keepLines w:val="0"/>
              <w:numPr>
                <w:ilvl w:val="0"/>
                <w:numId w:val="315"/>
              </w:numPr>
              <w:spacing w:before="0" w:line="280" w:lineRule="atLeast"/>
              <w:ind w:left="794" w:right="0" w:hanging="397"/>
              <w:jc w:val="left"/>
              <w:outlineLvl w:val="9"/>
            </w:pPr>
            <w:r>
              <w:t>a minimum width of 1.2m; and</w:t>
            </w:r>
          </w:p>
          <w:p w14:paraId="4CF96C32" w14:textId="77777777" w:rsidR="00463D6D" w:rsidRDefault="00463D6D" w:rsidP="00854F46">
            <w:pPr>
              <w:pStyle w:val="ListParagraph"/>
              <w:keepNext w:val="0"/>
              <w:keepLines w:val="0"/>
              <w:numPr>
                <w:ilvl w:val="0"/>
                <w:numId w:val="315"/>
              </w:numPr>
              <w:spacing w:before="0" w:line="280" w:lineRule="atLeast"/>
              <w:ind w:left="794" w:right="0" w:hanging="397"/>
              <w:jc w:val="left"/>
              <w:outlineLvl w:val="9"/>
            </w:pPr>
            <w:r>
              <w:lastRenderedPageBreak/>
              <w:t>a maximum depth of 1.5 times the width, measured from the external surface of the external window; and</w:t>
            </w:r>
          </w:p>
          <w:p w14:paraId="17B88FF6" w14:textId="77777777" w:rsidR="00463D6D" w:rsidRDefault="00463D6D" w:rsidP="00854F46">
            <w:pPr>
              <w:pStyle w:val="ListParagraph"/>
              <w:keepNext w:val="0"/>
              <w:keepLines w:val="0"/>
              <w:numPr>
                <w:ilvl w:val="0"/>
                <w:numId w:val="314"/>
              </w:numPr>
              <w:spacing w:before="0" w:line="280" w:lineRule="atLeast"/>
              <w:ind w:left="397" w:right="0" w:hanging="397"/>
              <w:jc w:val="left"/>
              <w:outlineLvl w:val="9"/>
            </w:pPr>
            <w:r>
              <w:t>must have a room depth from an external window of:</w:t>
            </w:r>
          </w:p>
          <w:p w14:paraId="1E778305" w14:textId="77777777" w:rsidR="00463D6D" w:rsidRDefault="00463D6D" w:rsidP="00854F46">
            <w:pPr>
              <w:pStyle w:val="ListParagraph"/>
              <w:keepNext w:val="0"/>
              <w:keepLines w:val="0"/>
              <w:numPr>
                <w:ilvl w:val="0"/>
                <w:numId w:val="316"/>
              </w:numPr>
              <w:spacing w:before="0" w:line="280" w:lineRule="atLeast"/>
              <w:ind w:left="794" w:right="0" w:hanging="397"/>
              <w:jc w:val="left"/>
              <w:outlineLvl w:val="9"/>
            </w:pPr>
            <w:r>
              <w:t>not more than 2.5 times the ceiling height; or</w:t>
            </w:r>
          </w:p>
          <w:p w14:paraId="69EA2890" w14:textId="77777777" w:rsidR="00463D6D" w:rsidRPr="00787F7D" w:rsidRDefault="00463D6D" w:rsidP="00854F46">
            <w:pPr>
              <w:pStyle w:val="ListParagraph"/>
              <w:keepNext w:val="0"/>
              <w:keepLines w:val="0"/>
              <w:numPr>
                <w:ilvl w:val="0"/>
                <w:numId w:val="316"/>
              </w:numPr>
              <w:spacing w:before="0" w:line="280" w:lineRule="atLeast"/>
              <w:ind w:left="794" w:right="0" w:hanging="397"/>
              <w:jc w:val="left"/>
              <w:outlineLvl w:val="9"/>
            </w:pPr>
            <w:r>
              <w:t>if an open plan layout (where the living, dining and kitchen are combined), not more than 8m.</w:t>
            </w:r>
          </w:p>
        </w:tc>
        <w:tc>
          <w:tcPr>
            <w:tcW w:w="4536" w:type="dxa"/>
            <w:tcMar>
              <w:top w:w="57" w:type="dxa"/>
              <w:left w:w="57" w:type="dxa"/>
              <w:bottom w:w="57" w:type="dxa"/>
              <w:right w:w="57" w:type="dxa"/>
            </w:tcMar>
          </w:tcPr>
          <w:p w14:paraId="5722FCAB" w14:textId="77777777" w:rsidR="00463D6D" w:rsidRDefault="00463D6D" w:rsidP="00DF0F01">
            <w:pPr>
              <w:keepNext w:val="0"/>
              <w:keepLines w:val="0"/>
              <w:spacing w:before="0" w:after="120" w:line="280" w:lineRule="atLeast"/>
              <w:outlineLvl w:val="9"/>
              <w:rPr>
                <w:rFonts w:cs="Arial"/>
                <w:b/>
                <w:sz w:val="20"/>
              </w:rPr>
            </w:pPr>
            <w:r>
              <w:rPr>
                <w:rFonts w:cs="Arial"/>
                <w:b/>
                <w:sz w:val="20"/>
              </w:rPr>
              <w:lastRenderedPageBreak/>
              <w:t>P3</w:t>
            </w:r>
          </w:p>
          <w:p w14:paraId="74441C96" w14:textId="77777777" w:rsidR="00463D6D" w:rsidRDefault="00463D6D" w:rsidP="00DF0F01">
            <w:pPr>
              <w:keepNext w:val="0"/>
              <w:keepLines w:val="0"/>
              <w:spacing w:before="0" w:after="120" w:line="280" w:lineRule="atLeast"/>
              <w:outlineLvl w:val="9"/>
              <w:rPr>
                <w:rFonts w:cs="Arial"/>
                <w:sz w:val="18"/>
                <w:szCs w:val="18"/>
              </w:rPr>
            </w:pPr>
            <w:r w:rsidRPr="00787F7D">
              <w:rPr>
                <w:rFonts w:cs="Arial"/>
                <w:sz w:val="18"/>
                <w:szCs w:val="18"/>
              </w:rPr>
              <w:t xml:space="preserve">Every habitable </w:t>
            </w:r>
            <w:r>
              <w:rPr>
                <w:rFonts w:cs="Arial"/>
                <w:sz w:val="18"/>
                <w:szCs w:val="18"/>
              </w:rPr>
              <w:t>room in a dwelling must have reasonable access to natural daylight and ventilation from an external window, having regard to:</w:t>
            </w:r>
          </w:p>
          <w:p w14:paraId="740998FB" w14:textId="77777777" w:rsidR="00463D6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t>the orientation of the room;</w:t>
            </w:r>
          </w:p>
          <w:p w14:paraId="2F3EC401" w14:textId="77777777" w:rsidR="00463D6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t>the size and location of windows;</w:t>
            </w:r>
          </w:p>
          <w:p w14:paraId="15F226B8" w14:textId="77777777" w:rsidR="00463D6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t>the size of the room;</w:t>
            </w:r>
          </w:p>
          <w:p w14:paraId="05C417D8" w14:textId="77777777" w:rsidR="00463D6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t>the ceiling height;</w:t>
            </w:r>
          </w:p>
          <w:p w14:paraId="4ED37962" w14:textId="77777777" w:rsidR="00463D6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t>the opportunity for cross-ventilation;</w:t>
            </w:r>
          </w:p>
          <w:p w14:paraId="21E47C1F" w14:textId="77777777" w:rsidR="00463D6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t>the proposed use of the room;</w:t>
            </w:r>
          </w:p>
          <w:p w14:paraId="557A6ABB" w14:textId="77777777" w:rsidR="00463D6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lastRenderedPageBreak/>
              <w:t>overshadowing of the site from existing development;</w:t>
            </w:r>
          </w:p>
          <w:p w14:paraId="545D6DFC" w14:textId="77777777" w:rsidR="00463D6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t>existing site constraints; and</w:t>
            </w:r>
          </w:p>
          <w:p w14:paraId="1F514586" w14:textId="77777777" w:rsidR="00463D6D" w:rsidRPr="00787F7D" w:rsidRDefault="00463D6D" w:rsidP="00854F46">
            <w:pPr>
              <w:pStyle w:val="ListParagraph"/>
              <w:keepNext w:val="0"/>
              <w:keepLines w:val="0"/>
              <w:numPr>
                <w:ilvl w:val="0"/>
                <w:numId w:val="317"/>
              </w:numPr>
              <w:tabs>
                <w:tab w:val="clear" w:pos="4962"/>
              </w:tabs>
              <w:spacing w:before="0" w:line="280" w:lineRule="atLeast"/>
              <w:ind w:left="397" w:right="0" w:hanging="397"/>
              <w:jc w:val="left"/>
              <w:outlineLvl w:val="9"/>
            </w:pPr>
            <w:r>
              <w:t>any assessment by a suitably qualified person.</w:t>
            </w:r>
          </w:p>
        </w:tc>
      </w:tr>
      <w:tr w:rsidR="00463D6D" w:rsidRPr="00F05271" w14:paraId="2EA4BA4A" w14:textId="77777777" w:rsidTr="00DF0F01">
        <w:tc>
          <w:tcPr>
            <w:tcW w:w="4392" w:type="dxa"/>
            <w:gridSpan w:val="2"/>
            <w:tcMar>
              <w:top w:w="57" w:type="dxa"/>
              <w:left w:w="57" w:type="dxa"/>
              <w:bottom w:w="57" w:type="dxa"/>
              <w:right w:w="57" w:type="dxa"/>
            </w:tcMar>
          </w:tcPr>
          <w:p w14:paraId="682BE584" w14:textId="77777777" w:rsidR="00463D6D" w:rsidRDefault="00463D6D" w:rsidP="00DF0F01">
            <w:pPr>
              <w:keepNext w:val="0"/>
              <w:keepLines w:val="0"/>
              <w:spacing w:before="0" w:after="120" w:line="280" w:lineRule="atLeast"/>
              <w:outlineLvl w:val="9"/>
              <w:rPr>
                <w:rFonts w:cs="Arial"/>
                <w:b/>
                <w:sz w:val="20"/>
              </w:rPr>
            </w:pPr>
            <w:r>
              <w:rPr>
                <w:rFonts w:cs="Arial"/>
                <w:b/>
                <w:sz w:val="20"/>
              </w:rPr>
              <w:t>A4</w:t>
            </w:r>
          </w:p>
          <w:p w14:paraId="7710EC7D" w14:textId="77777777" w:rsidR="00463D6D" w:rsidRPr="00787F7D" w:rsidRDefault="00463D6D" w:rsidP="00DF0F01">
            <w:pPr>
              <w:keepNext w:val="0"/>
              <w:keepLines w:val="0"/>
              <w:spacing w:before="0" w:after="120" w:line="280" w:lineRule="atLeast"/>
              <w:outlineLvl w:val="9"/>
              <w:rPr>
                <w:rFonts w:cs="Arial"/>
                <w:sz w:val="18"/>
                <w:szCs w:val="18"/>
              </w:rPr>
            </w:pPr>
            <w:r>
              <w:rPr>
                <w:rFonts w:cs="Arial"/>
                <w:sz w:val="18"/>
                <w:szCs w:val="18"/>
              </w:rPr>
              <w:t>Private open space must be provided for each dwelling or serviced apartment on a site.</w:t>
            </w:r>
          </w:p>
        </w:tc>
        <w:tc>
          <w:tcPr>
            <w:tcW w:w="4536" w:type="dxa"/>
            <w:tcMar>
              <w:top w:w="57" w:type="dxa"/>
              <w:left w:w="57" w:type="dxa"/>
              <w:bottom w:w="57" w:type="dxa"/>
              <w:right w:w="57" w:type="dxa"/>
            </w:tcMar>
          </w:tcPr>
          <w:p w14:paraId="5F4D7B0F" w14:textId="77777777" w:rsidR="00463D6D" w:rsidRDefault="00463D6D" w:rsidP="00DF0F01">
            <w:pPr>
              <w:keepNext w:val="0"/>
              <w:keepLines w:val="0"/>
              <w:spacing w:before="0" w:after="120" w:line="280" w:lineRule="atLeast"/>
              <w:outlineLvl w:val="9"/>
              <w:rPr>
                <w:rFonts w:cs="Arial"/>
                <w:b/>
                <w:sz w:val="20"/>
              </w:rPr>
            </w:pPr>
            <w:r>
              <w:rPr>
                <w:rFonts w:cs="Arial"/>
                <w:b/>
                <w:sz w:val="20"/>
              </w:rPr>
              <w:t>P4</w:t>
            </w:r>
          </w:p>
          <w:p w14:paraId="3A76CDD5" w14:textId="77777777" w:rsidR="00463D6D" w:rsidRDefault="00463D6D" w:rsidP="00DF0F01">
            <w:pPr>
              <w:keepNext w:val="0"/>
              <w:keepLines w:val="0"/>
              <w:spacing w:before="0" w:after="120" w:line="280" w:lineRule="atLeast"/>
              <w:outlineLvl w:val="9"/>
              <w:rPr>
                <w:rFonts w:cs="Arial"/>
                <w:sz w:val="18"/>
                <w:szCs w:val="18"/>
              </w:rPr>
            </w:pPr>
            <w:r>
              <w:rPr>
                <w:rFonts w:cs="Arial"/>
                <w:sz w:val="18"/>
                <w:szCs w:val="18"/>
              </w:rPr>
              <w:t>Fewer than all of the dwellings or serviced apartments on a site may be provided with open space if:</w:t>
            </w:r>
          </w:p>
          <w:p w14:paraId="7AC346FB" w14:textId="77777777" w:rsidR="00463D6D" w:rsidRDefault="00463D6D" w:rsidP="00854F46">
            <w:pPr>
              <w:pStyle w:val="ListParagraph"/>
              <w:keepNext w:val="0"/>
              <w:keepLines w:val="0"/>
              <w:numPr>
                <w:ilvl w:val="0"/>
                <w:numId w:val="318"/>
              </w:numPr>
              <w:tabs>
                <w:tab w:val="clear" w:pos="4962"/>
                <w:tab w:val="left" w:pos="4320"/>
              </w:tabs>
              <w:spacing w:before="0" w:line="280" w:lineRule="atLeast"/>
              <w:ind w:left="397" w:right="0" w:hanging="397"/>
              <w:jc w:val="left"/>
              <w:outlineLvl w:val="9"/>
            </w:pPr>
            <w:r>
              <w:t>communal open space is provided on site that exceeds size requirements under HOB-S4.7.4 A6 by 10m</w:t>
            </w:r>
            <w:r w:rsidRPr="00787F7D">
              <w:rPr>
                <w:vertAlign w:val="superscript"/>
              </w:rPr>
              <w:t>2</w:t>
            </w:r>
            <w:r>
              <w:t xml:space="preserve"> for each dwelling unit or serviced apartment without private open space, and is of high quality in terms of location, access to sunlight, outlook, facilities, landscaping and accessibility;</w:t>
            </w:r>
          </w:p>
          <w:p w14:paraId="30870CE3" w14:textId="77777777" w:rsidR="00463D6D" w:rsidRDefault="00463D6D" w:rsidP="00854F46">
            <w:pPr>
              <w:pStyle w:val="ListParagraph"/>
              <w:keepNext w:val="0"/>
              <w:keepLines w:val="0"/>
              <w:numPr>
                <w:ilvl w:val="0"/>
                <w:numId w:val="318"/>
              </w:numPr>
              <w:tabs>
                <w:tab w:val="clear" w:pos="4962"/>
                <w:tab w:val="left" w:pos="4320"/>
              </w:tabs>
              <w:spacing w:before="0" w:line="280" w:lineRule="atLeast"/>
              <w:ind w:left="397" w:right="0" w:hanging="397"/>
              <w:jc w:val="left"/>
              <w:outlineLvl w:val="9"/>
            </w:pPr>
            <w:r>
              <w:t xml:space="preserve">environmental conditions such as high winds or high levels of noise would significantly diminish the amenity of the private open space and this is unable to be mitigated by screening that does not unreasonably reduce access to daylight, as demonstrated by a suitably qualified person; or  </w:t>
            </w:r>
          </w:p>
          <w:p w14:paraId="48062420" w14:textId="77777777" w:rsidR="00463D6D" w:rsidRPr="00787F7D" w:rsidRDefault="00463D6D" w:rsidP="00854F46">
            <w:pPr>
              <w:pStyle w:val="ListParagraph"/>
              <w:keepNext w:val="0"/>
              <w:keepLines w:val="0"/>
              <w:numPr>
                <w:ilvl w:val="0"/>
                <w:numId w:val="318"/>
              </w:numPr>
              <w:tabs>
                <w:tab w:val="clear" w:pos="4962"/>
                <w:tab w:val="left" w:pos="4320"/>
              </w:tabs>
              <w:spacing w:before="0" w:line="280" w:lineRule="atLeast"/>
              <w:ind w:left="397" w:right="0" w:hanging="397"/>
              <w:jc w:val="left"/>
              <w:outlineLvl w:val="9"/>
            </w:pPr>
            <w:r>
              <w:t xml:space="preserve">the dwelling or serviced apartment is in an existing building that cannot reasonably accommodate private open space due to site constraints, or impacts on historic heritage significance of a heritage place or local heritage precinct. </w:t>
            </w:r>
          </w:p>
        </w:tc>
      </w:tr>
      <w:tr w:rsidR="00463D6D" w:rsidRPr="00F05271" w14:paraId="3A72F0E7" w14:textId="77777777" w:rsidTr="00DF0F01">
        <w:tc>
          <w:tcPr>
            <w:tcW w:w="4392" w:type="dxa"/>
            <w:gridSpan w:val="2"/>
            <w:tcMar>
              <w:top w:w="57" w:type="dxa"/>
              <w:left w:w="57" w:type="dxa"/>
              <w:bottom w:w="57" w:type="dxa"/>
              <w:right w:w="57" w:type="dxa"/>
            </w:tcMar>
          </w:tcPr>
          <w:p w14:paraId="008B7A7C" w14:textId="77777777" w:rsidR="00463D6D" w:rsidRDefault="00463D6D" w:rsidP="00DF0F01">
            <w:pPr>
              <w:keepNext w:val="0"/>
              <w:keepLines w:val="0"/>
              <w:spacing w:before="0" w:after="120" w:line="280" w:lineRule="atLeast"/>
              <w:outlineLvl w:val="9"/>
              <w:rPr>
                <w:rFonts w:cs="Arial"/>
                <w:b/>
                <w:sz w:val="20"/>
              </w:rPr>
            </w:pPr>
            <w:r>
              <w:rPr>
                <w:rFonts w:cs="Arial"/>
                <w:b/>
                <w:sz w:val="20"/>
              </w:rPr>
              <w:t>A5</w:t>
            </w:r>
          </w:p>
          <w:p w14:paraId="01E6931C" w14:textId="77777777" w:rsidR="00463D6D" w:rsidRPr="00787F7D" w:rsidRDefault="00463D6D" w:rsidP="00DF0F01">
            <w:pPr>
              <w:pStyle w:val="Default"/>
              <w:spacing w:after="120" w:line="280" w:lineRule="atLeast"/>
              <w:rPr>
                <w:rFonts w:ascii="Arial" w:eastAsia="Times" w:hAnsi="Arial" w:cs="Arial"/>
                <w:sz w:val="18"/>
                <w:szCs w:val="18"/>
              </w:rPr>
            </w:pPr>
            <w:r>
              <w:rPr>
                <w:rFonts w:ascii="Arial" w:eastAsia="Times" w:hAnsi="Arial" w:cs="Arial"/>
                <w:sz w:val="18"/>
                <w:szCs w:val="18"/>
              </w:rPr>
              <w:t>Private open space for a</w:t>
            </w:r>
            <w:r w:rsidRPr="00787F7D">
              <w:rPr>
                <w:rFonts w:ascii="Arial" w:eastAsia="Times" w:hAnsi="Arial" w:cs="Arial"/>
                <w:sz w:val="18"/>
                <w:szCs w:val="18"/>
              </w:rPr>
              <w:t xml:space="preserve"> dwelling or serviced apartment must: </w:t>
            </w:r>
          </w:p>
          <w:p w14:paraId="05A64529" w14:textId="77777777" w:rsidR="00463D6D" w:rsidRDefault="00463D6D" w:rsidP="00854F46">
            <w:pPr>
              <w:pStyle w:val="ListParagraph"/>
              <w:keepNext w:val="0"/>
              <w:keepLines w:val="0"/>
              <w:numPr>
                <w:ilvl w:val="0"/>
                <w:numId w:val="319"/>
              </w:numPr>
              <w:spacing w:before="0" w:line="280" w:lineRule="atLeast"/>
              <w:ind w:left="397" w:right="0" w:hanging="397"/>
              <w:jc w:val="left"/>
              <w:outlineLvl w:val="9"/>
            </w:pPr>
            <w:r>
              <w:t>have an area not less than:</w:t>
            </w:r>
          </w:p>
          <w:p w14:paraId="56B7E668" w14:textId="77777777" w:rsidR="00463D6D" w:rsidRDefault="00463D6D" w:rsidP="00854F46">
            <w:pPr>
              <w:pStyle w:val="ListParagraph"/>
              <w:keepNext w:val="0"/>
              <w:keepLines w:val="0"/>
              <w:numPr>
                <w:ilvl w:val="0"/>
                <w:numId w:val="320"/>
              </w:numPr>
              <w:spacing w:before="0" w:line="280" w:lineRule="atLeast"/>
              <w:ind w:left="794" w:right="0" w:hanging="397"/>
              <w:jc w:val="left"/>
              <w:outlineLvl w:val="9"/>
            </w:pPr>
            <w:r>
              <w:t>8m</w:t>
            </w:r>
            <w:r w:rsidRPr="00787F7D">
              <w:rPr>
                <w:vertAlign w:val="superscript"/>
              </w:rPr>
              <w:t>2</w:t>
            </w:r>
            <w:r>
              <w:t xml:space="preserve"> for 1 bedroom dwellings or serviced apartments;</w:t>
            </w:r>
          </w:p>
          <w:p w14:paraId="680F114C" w14:textId="77777777" w:rsidR="00463D6D" w:rsidRDefault="00463D6D" w:rsidP="00854F46">
            <w:pPr>
              <w:pStyle w:val="ListParagraph"/>
              <w:keepNext w:val="0"/>
              <w:keepLines w:val="0"/>
              <w:numPr>
                <w:ilvl w:val="0"/>
                <w:numId w:val="320"/>
              </w:numPr>
              <w:spacing w:before="0" w:line="280" w:lineRule="atLeast"/>
              <w:ind w:left="794" w:right="0" w:hanging="397"/>
              <w:jc w:val="left"/>
              <w:outlineLvl w:val="9"/>
            </w:pPr>
            <w:r>
              <w:t>10m</w:t>
            </w:r>
            <w:r w:rsidRPr="00787F7D">
              <w:rPr>
                <w:vertAlign w:val="superscript"/>
              </w:rPr>
              <w:t>2</w:t>
            </w:r>
            <w:r>
              <w:t xml:space="preserve"> for 2 bedroom dwellings or serviced apartments;</w:t>
            </w:r>
          </w:p>
          <w:p w14:paraId="25177876" w14:textId="77777777" w:rsidR="00463D6D" w:rsidRDefault="00463D6D" w:rsidP="00854F46">
            <w:pPr>
              <w:pStyle w:val="ListParagraph"/>
              <w:keepNext w:val="0"/>
              <w:keepLines w:val="0"/>
              <w:numPr>
                <w:ilvl w:val="0"/>
                <w:numId w:val="320"/>
              </w:numPr>
              <w:spacing w:before="0" w:line="280" w:lineRule="atLeast"/>
              <w:ind w:left="794" w:right="0" w:hanging="397"/>
              <w:jc w:val="left"/>
              <w:outlineLvl w:val="9"/>
            </w:pPr>
            <w:r>
              <w:t>12m</w:t>
            </w:r>
            <w:r w:rsidRPr="00787F7D">
              <w:rPr>
                <w:vertAlign w:val="superscript"/>
              </w:rPr>
              <w:t>2</w:t>
            </w:r>
            <w:r>
              <w:t xml:space="preserve"> for 3 or more bedroom dwellings or serviced apartments;</w:t>
            </w:r>
          </w:p>
          <w:p w14:paraId="10751745" w14:textId="77777777" w:rsidR="00463D6D" w:rsidRDefault="00463D6D" w:rsidP="00854F46">
            <w:pPr>
              <w:pStyle w:val="ListParagraph"/>
              <w:keepNext w:val="0"/>
              <w:keepLines w:val="0"/>
              <w:numPr>
                <w:ilvl w:val="0"/>
                <w:numId w:val="321"/>
              </w:numPr>
              <w:spacing w:before="0" w:line="280" w:lineRule="atLeast"/>
              <w:ind w:left="397" w:right="0" w:hanging="397"/>
              <w:jc w:val="left"/>
              <w:outlineLvl w:val="9"/>
            </w:pPr>
            <w:r>
              <w:lastRenderedPageBreak/>
              <w:t>not include plant and equipment such as outdoor components of an air conditioning unit;</w:t>
            </w:r>
          </w:p>
          <w:p w14:paraId="770A61B8" w14:textId="77777777" w:rsidR="00463D6D" w:rsidRDefault="00463D6D" w:rsidP="00854F46">
            <w:pPr>
              <w:pStyle w:val="ListParagraph"/>
              <w:keepNext w:val="0"/>
              <w:keepLines w:val="0"/>
              <w:numPr>
                <w:ilvl w:val="0"/>
                <w:numId w:val="321"/>
              </w:numPr>
              <w:spacing w:before="0" w:line="280" w:lineRule="atLeast"/>
              <w:ind w:left="397" w:right="0" w:hanging="397"/>
              <w:jc w:val="left"/>
              <w:outlineLvl w:val="9"/>
            </w:pPr>
            <w:r>
              <w:t>unless drying facilities are provided elsewhere on the site, include a clothes drying area of at least 2m</w:t>
            </w:r>
            <w:r w:rsidRPr="00787F7D">
              <w:rPr>
                <w:vertAlign w:val="superscript"/>
              </w:rPr>
              <w:t>2</w:t>
            </w:r>
            <w:r>
              <w:t xml:space="preserve"> in addition to minimum area in (a) above, that may be in a separate location, and is screened from public view;</w:t>
            </w:r>
          </w:p>
          <w:p w14:paraId="6453BDC3" w14:textId="77777777" w:rsidR="00463D6D" w:rsidRDefault="00463D6D" w:rsidP="00854F46">
            <w:pPr>
              <w:pStyle w:val="ListParagraph"/>
              <w:keepNext w:val="0"/>
              <w:keepLines w:val="0"/>
              <w:numPr>
                <w:ilvl w:val="0"/>
                <w:numId w:val="321"/>
              </w:numPr>
              <w:spacing w:before="0" w:line="280" w:lineRule="atLeast"/>
              <w:ind w:left="397" w:right="0" w:hanging="397"/>
              <w:jc w:val="left"/>
              <w:outlineLvl w:val="9"/>
            </w:pPr>
            <w:r>
              <w:t>have a minimum horizontal dimension of 2m, or 1.5m for a 1 bedroom dwelling or serviced apartment;</w:t>
            </w:r>
          </w:p>
          <w:p w14:paraId="7BA3CDA9" w14:textId="77777777" w:rsidR="00463D6D" w:rsidRDefault="00463D6D" w:rsidP="00854F46">
            <w:pPr>
              <w:pStyle w:val="ListParagraph"/>
              <w:keepNext w:val="0"/>
              <w:keepLines w:val="0"/>
              <w:numPr>
                <w:ilvl w:val="0"/>
                <w:numId w:val="321"/>
              </w:numPr>
              <w:spacing w:before="0" w:line="280" w:lineRule="atLeast"/>
              <w:ind w:left="397" w:right="0" w:hanging="397"/>
              <w:jc w:val="left"/>
              <w:outlineLvl w:val="9"/>
            </w:pPr>
            <w:r>
              <w:t>where above ground floor level, not be located within 5m of private open space of any other dwelling or serviced apartment in another building (excluding between conjoined terrace-style dwellings or serviced apartments); and</w:t>
            </w:r>
          </w:p>
          <w:p w14:paraId="5615B4D8" w14:textId="77777777" w:rsidR="00463D6D" w:rsidRPr="00787F7D" w:rsidRDefault="00463D6D" w:rsidP="00854F46">
            <w:pPr>
              <w:pStyle w:val="ListParagraph"/>
              <w:keepNext w:val="0"/>
              <w:keepLines w:val="0"/>
              <w:numPr>
                <w:ilvl w:val="0"/>
                <w:numId w:val="321"/>
              </w:numPr>
              <w:spacing w:before="0" w:line="280" w:lineRule="atLeast"/>
              <w:ind w:left="397" w:right="0" w:hanging="397"/>
              <w:jc w:val="left"/>
              <w:outlineLvl w:val="9"/>
            </w:pPr>
            <w:r>
              <w:t xml:space="preserve">be screened visually and acoustically from mechanical plant and equipment, service structures and lift motor rooms. </w:t>
            </w:r>
          </w:p>
        </w:tc>
        <w:tc>
          <w:tcPr>
            <w:tcW w:w="4536" w:type="dxa"/>
            <w:tcMar>
              <w:top w:w="57" w:type="dxa"/>
              <w:left w:w="57" w:type="dxa"/>
              <w:bottom w:w="57" w:type="dxa"/>
              <w:right w:w="57" w:type="dxa"/>
            </w:tcMar>
          </w:tcPr>
          <w:p w14:paraId="19C7A467" w14:textId="77777777" w:rsidR="00463D6D" w:rsidRDefault="00463D6D" w:rsidP="00DF0F01">
            <w:pPr>
              <w:keepNext w:val="0"/>
              <w:keepLines w:val="0"/>
              <w:spacing w:before="0" w:after="120" w:line="280" w:lineRule="atLeast"/>
              <w:outlineLvl w:val="9"/>
              <w:rPr>
                <w:rFonts w:cs="Arial"/>
                <w:b/>
                <w:sz w:val="20"/>
              </w:rPr>
            </w:pPr>
            <w:r>
              <w:rPr>
                <w:rFonts w:cs="Arial"/>
                <w:b/>
                <w:sz w:val="20"/>
              </w:rPr>
              <w:lastRenderedPageBreak/>
              <w:t>P5</w:t>
            </w:r>
          </w:p>
          <w:p w14:paraId="1AFAC668" w14:textId="77777777" w:rsidR="00463D6D" w:rsidRDefault="00463D6D" w:rsidP="00DF0F01">
            <w:pPr>
              <w:keepNext w:val="0"/>
              <w:keepLines w:val="0"/>
              <w:spacing w:before="0" w:after="120" w:line="280" w:lineRule="atLeast"/>
              <w:outlineLvl w:val="9"/>
              <w:rPr>
                <w:rFonts w:cs="Arial"/>
                <w:sz w:val="18"/>
                <w:szCs w:val="18"/>
              </w:rPr>
            </w:pPr>
            <w:r w:rsidRPr="00787F7D">
              <w:rPr>
                <w:rFonts w:cs="Arial"/>
                <w:sz w:val="18"/>
                <w:szCs w:val="18"/>
              </w:rPr>
              <w:t xml:space="preserve">Private open space </w:t>
            </w:r>
            <w:r>
              <w:rPr>
                <w:rFonts w:cs="Arial"/>
                <w:sz w:val="18"/>
                <w:szCs w:val="18"/>
              </w:rPr>
              <w:t>for a dwelling or serviced apartment must be capable of meeting the projected outdoor recreation requirements of occupants, having regard to:</w:t>
            </w:r>
          </w:p>
          <w:p w14:paraId="219A4618" w14:textId="77777777" w:rsidR="00463D6D" w:rsidRDefault="00463D6D" w:rsidP="00854F46">
            <w:pPr>
              <w:pStyle w:val="ListParagraph"/>
              <w:keepNext w:val="0"/>
              <w:keepLines w:val="0"/>
              <w:numPr>
                <w:ilvl w:val="0"/>
                <w:numId w:val="322"/>
              </w:numPr>
              <w:spacing w:before="0" w:line="280" w:lineRule="atLeast"/>
              <w:ind w:left="397" w:right="0" w:hanging="397"/>
              <w:jc w:val="left"/>
              <w:outlineLvl w:val="9"/>
            </w:pPr>
            <w:r>
              <w:t>the size and minimum dimensions of the space, excluding space occupied by plant and equipment such as outdoor components of an air conditioning unit;</w:t>
            </w:r>
          </w:p>
          <w:p w14:paraId="367FD70B" w14:textId="77777777" w:rsidR="00463D6D" w:rsidRDefault="00463D6D" w:rsidP="00854F46">
            <w:pPr>
              <w:pStyle w:val="ListParagraph"/>
              <w:keepNext w:val="0"/>
              <w:keepLines w:val="0"/>
              <w:numPr>
                <w:ilvl w:val="0"/>
                <w:numId w:val="322"/>
              </w:numPr>
              <w:spacing w:before="0" w:line="280" w:lineRule="atLeast"/>
              <w:ind w:left="397" w:right="0" w:hanging="397"/>
              <w:jc w:val="left"/>
              <w:outlineLvl w:val="9"/>
            </w:pPr>
            <w:r>
              <w:t>the amount of space available for furniture or plantings;</w:t>
            </w:r>
          </w:p>
          <w:p w14:paraId="6169900B" w14:textId="77777777" w:rsidR="00463D6D" w:rsidRDefault="00463D6D" w:rsidP="00854F46">
            <w:pPr>
              <w:pStyle w:val="ListParagraph"/>
              <w:keepNext w:val="0"/>
              <w:keepLines w:val="0"/>
              <w:numPr>
                <w:ilvl w:val="0"/>
                <w:numId w:val="322"/>
              </w:numPr>
              <w:spacing w:before="0" w:line="280" w:lineRule="atLeast"/>
              <w:ind w:left="397" w:right="0" w:hanging="397"/>
              <w:jc w:val="left"/>
              <w:outlineLvl w:val="9"/>
            </w:pPr>
            <w:r>
              <w:lastRenderedPageBreak/>
              <w:t>the potential for significant noise intrusion;</w:t>
            </w:r>
          </w:p>
          <w:p w14:paraId="29C7E80A" w14:textId="77777777" w:rsidR="00463D6D" w:rsidRDefault="00463D6D" w:rsidP="00854F46">
            <w:pPr>
              <w:pStyle w:val="ListParagraph"/>
              <w:keepNext w:val="0"/>
              <w:keepLines w:val="0"/>
              <w:numPr>
                <w:ilvl w:val="0"/>
                <w:numId w:val="322"/>
              </w:numPr>
              <w:spacing w:before="0" w:line="280" w:lineRule="atLeast"/>
              <w:ind w:left="397" w:right="0" w:hanging="397"/>
              <w:jc w:val="left"/>
              <w:outlineLvl w:val="9"/>
            </w:pPr>
            <w:r>
              <w:t>proximity and overlooking to the private open space of existing adjacent residential and serviced apartment development;</w:t>
            </w:r>
          </w:p>
          <w:p w14:paraId="751D8CA4" w14:textId="77777777" w:rsidR="00463D6D" w:rsidRDefault="00463D6D" w:rsidP="00854F46">
            <w:pPr>
              <w:pStyle w:val="ListParagraph"/>
              <w:keepNext w:val="0"/>
              <w:keepLines w:val="0"/>
              <w:numPr>
                <w:ilvl w:val="0"/>
                <w:numId w:val="322"/>
              </w:numPr>
              <w:spacing w:before="0" w:line="280" w:lineRule="atLeast"/>
              <w:ind w:left="397" w:right="0" w:hanging="397"/>
              <w:jc w:val="left"/>
              <w:outlineLvl w:val="9"/>
            </w:pPr>
            <w:r>
              <w:t>screening where necessary for privacy that does not unreasonably restrict access to daylight;</w:t>
            </w:r>
          </w:p>
          <w:p w14:paraId="09A95496" w14:textId="77777777" w:rsidR="00463D6D" w:rsidRDefault="00463D6D" w:rsidP="00854F46">
            <w:pPr>
              <w:pStyle w:val="ListParagraph"/>
              <w:keepNext w:val="0"/>
              <w:keepLines w:val="0"/>
              <w:numPr>
                <w:ilvl w:val="0"/>
                <w:numId w:val="322"/>
              </w:numPr>
              <w:spacing w:before="0" w:line="280" w:lineRule="atLeast"/>
              <w:ind w:left="397" w:right="0" w:hanging="397"/>
              <w:jc w:val="left"/>
              <w:outlineLvl w:val="9"/>
            </w:pPr>
            <w:r>
              <w:t>screening where necessary for noise and wind protection that does not unreasonably restrict access to daylight;</w:t>
            </w:r>
          </w:p>
          <w:p w14:paraId="401EAC46" w14:textId="77777777" w:rsidR="00463D6D" w:rsidRDefault="00463D6D" w:rsidP="00854F46">
            <w:pPr>
              <w:pStyle w:val="ListParagraph"/>
              <w:keepNext w:val="0"/>
              <w:keepLines w:val="0"/>
              <w:numPr>
                <w:ilvl w:val="0"/>
                <w:numId w:val="322"/>
              </w:numPr>
              <w:spacing w:before="0" w:line="280" w:lineRule="atLeast"/>
              <w:ind w:left="397" w:right="0" w:hanging="397"/>
              <w:jc w:val="left"/>
              <w:outlineLvl w:val="9"/>
            </w:pPr>
            <w:r>
              <w:t>screening from public view for clothes drying areas; and</w:t>
            </w:r>
          </w:p>
          <w:p w14:paraId="73C3D297" w14:textId="77777777" w:rsidR="00463D6D" w:rsidRPr="00787F7D" w:rsidRDefault="00463D6D" w:rsidP="00854F46">
            <w:pPr>
              <w:pStyle w:val="ListParagraph"/>
              <w:keepNext w:val="0"/>
              <w:keepLines w:val="0"/>
              <w:numPr>
                <w:ilvl w:val="0"/>
                <w:numId w:val="322"/>
              </w:numPr>
              <w:spacing w:before="0" w:line="280" w:lineRule="atLeast"/>
              <w:ind w:left="397" w:right="0" w:hanging="397"/>
              <w:jc w:val="left"/>
              <w:outlineLvl w:val="9"/>
            </w:pPr>
            <w:r>
              <w:t xml:space="preserve">any advice from a suitably qualified person. </w:t>
            </w:r>
          </w:p>
        </w:tc>
      </w:tr>
      <w:tr w:rsidR="00463D6D" w:rsidRPr="00F05271" w14:paraId="7FBE6804" w14:textId="77777777" w:rsidTr="00DF0F01">
        <w:tc>
          <w:tcPr>
            <w:tcW w:w="4392" w:type="dxa"/>
            <w:gridSpan w:val="2"/>
            <w:tcMar>
              <w:top w:w="57" w:type="dxa"/>
              <w:left w:w="57" w:type="dxa"/>
              <w:bottom w:w="57" w:type="dxa"/>
              <w:right w:w="57" w:type="dxa"/>
            </w:tcMar>
          </w:tcPr>
          <w:p w14:paraId="6690A61B" w14:textId="77777777" w:rsidR="00463D6D" w:rsidRPr="00787F7D" w:rsidRDefault="00463D6D" w:rsidP="00DF0F01">
            <w:pPr>
              <w:keepNext w:val="0"/>
              <w:keepLines w:val="0"/>
              <w:spacing w:before="0" w:after="120" w:line="280" w:lineRule="atLeast"/>
              <w:outlineLvl w:val="9"/>
              <w:rPr>
                <w:rFonts w:cs="Arial"/>
                <w:b/>
                <w:sz w:val="18"/>
                <w:szCs w:val="18"/>
              </w:rPr>
            </w:pPr>
            <w:r w:rsidRPr="00787F7D">
              <w:rPr>
                <w:rFonts w:cs="Arial"/>
                <w:b/>
                <w:sz w:val="18"/>
                <w:szCs w:val="18"/>
              </w:rPr>
              <w:t>A6</w:t>
            </w:r>
          </w:p>
          <w:p w14:paraId="564151FE" w14:textId="77777777" w:rsidR="00463D6D" w:rsidRPr="008B77FD" w:rsidRDefault="00463D6D" w:rsidP="00DF0F01">
            <w:pPr>
              <w:keepNext w:val="0"/>
              <w:keepLines w:val="0"/>
              <w:spacing w:before="0" w:after="120" w:line="280" w:lineRule="atLeast"/>
              <w:outlineLvl w:val="9"/>
              <w:rPr>
                <w:rFonts w:cs="Arial"/>
                <w:sz w:val="18"/>
                <w:szCs w:val="18"/>
              </w:rPr>
            </w:pPr>
            <w:r w:rsidRPr="00787F7D">
              <w:rPr>
                <w:rFonts w:cs="Arial"/>
                <w:sz w:val="18"/>
                <w:szCs w:val="18"/>
              </w:rPr>
              <w:t xml:space="preserve">Sites with 10 or more dwellings or serviced apartments must provide communal </w:t>
            </w:r>
            <w:r w:rsidRPr="008B77FD">
              <w:rPr>
                <w:rFonts w:cs="Arial"/>
                <w:sz w:val="18"/>
                <w:szCs w:val="18"/>
              </w:rPr>
              <w:t>open space on the site that:</w:t>
            </w:r>
          </w:p>
          <w:p w14:paraId="22F3649A" w14:textId="77777777" w:rsidR="00463D6D" w:rsidRPr="008B77FD" w:rsidRDefault="00463D6D" w:rsidP="00854F46">
            <w:pPr>
              <w:pStyle w:val="ListParagraph"/>
              <w:keepNext w:val="0"/>
              <w:keepLines w:val="0"/>
              <w:numPr>
                <w:ilvl w:val="0"/>
                <w:numId w:val="323"/>
              </w:numPr>
              <w:spacing w:before="0" w:line="280" w:lineRule="atLeast"/>
              <w:ind w:left="397" w:right="0" w:hanging="397"/>
              <w:jc w:val="left"/>
              <w:outlineLvl w:val="9"/>
            </w:pPr>
            <w:r w:rsidRPr="008B77FD">
              <w:t>is at least 70m</w:t>
            </w:r>
            <w:r w:rsidRPr="00787F7D">
              <w:rPr>
                <w:vertAlign w:val="superscript"/>
              </w:rPr>
              <w:t>2</w:t>
            </w:r>
            <w:r w:rsidRPr="008B77FD">
              <w:t>, with an additional 2m</w:t>
            </w:r>
            <w:r w:rsidRPr="00787F7D">
              <w:rPr>
                <w:vertAlign w:val="superscript"/>
              </w:rPr>
              <w:t>2</w:t>
            </w:r>
            <w:r w:rsidRPr="008B77FD">
              <w:t xml:space="preserve"> for every dwelling or serviced apartment over 10;</w:t>
            </w:r>
          </w:p>
          <w:p w14:paraId="6E672DED" w14:textId="77777777" w:rsidR="00463D6D" w:rsidRPr="008B77FD" w:rsidRDefault="00463D6D" w:rsidP="00854F46">
            <w:pPr>
              <w:pStyle w:val="ListParagraph"/>
              <w:keepNext w:val="0"/>
              <w:keepLines w:val="0"/>
              <w:numPr>
                <w:ilvl w:val="0"/>
                <w:numId w:val="323"/>
              </w:numPr>
              <w:spacing w:before="0" w:line="280" w:lineRule="atLeast"/>
              <w:ind w:left="397" w:right="0" w:hanging="397"/>
              <w:jc w:val="left"/>
              <w:outlineLvl w:val="9"/>
            </w:pPr>
            <w:r w:rsidRPr="008B77FD">
              <w:t>if provided in multiple locations at least one single area must be a minimum of 40m</w:t>
            </w:r>
            <w:r w:rsidRPr="00787F7D">
              <w:rPr>
                <w:vertAlign w:val="superscript"/>
              </w:rPr>
              <w:t>2</w:t>
            </w:r>
            <w:r w:rsidRPr="008B77FD">
              <w:t>;</w:t>
            </w:r>
          </w:p>
          <w:p w14:paraId="0759CFF7" w14:textId="77777777" w:rsidR="00463D6D" w:rsidRPr="008B77FD" w:rsidRDefault="00463D6D" w:rsidP="00854F46">
            <w:pPr>
              <w:pStyle w:val="ListParagraph"/>
              <w:keepNext w:val="0"/>
              <w:keepLines w:val="0"/>
              <w:numPr>
                <w:ilvl w:val="0"/>
                <w:numId w:val="323"/>
              </w:numPr>
              <w:spacing w:before="0" w:line="280" w:lineRule="atLeast"/>
              <w:ind w:left="397" w:right="0" w:hanging="397"/>
              <w:jc w:val="left"/>
              <w:outlineLvl w:val="9"/>
            </w:pPr>
            <w:r w:rsidRPr="008B77FD">
              <w:t>has a minimum horizontal dimension of 3m;</w:t>
            </w:r>
          </w:p>
          <w:p w14:paraId="1B8BFBBE" w14:textId="77777777" w:rsidR="00463D6D" w:rsidRPr="00F27D70" w:rsidRDefault="00463D6D" w:rsidP="00854F46">
            <w:pPr>
              <w:pStyle w:val="ListParagraph"/>
              <w:keepNext w:val="0"/>
              <w:keepLines w:val="0"/>
              <w:numPr>
                <w:ilvl w:val="0"/>
                <w:numId w:val="323"/>
              </w:numPr>
              <w:spacing w:before="0" w:line="280" w:lineRule="atLeast"/>
              <w:ind w:left="397" w:right="0" w:hanging="397"/>
              <w:jc w:val="left"/>
              <w:outlineLvl w:val="9"/>
            </w:pPr>
            <w:r w:rsidRPr="009111D9">
              <w:t xml:space="preserve">includes at least 20% of the total area for plantings (including food growing), being deep soil planting if at </w:t>
            </w:r>
            <w:r w:rsidRPr="00F27D70">
              <w:t>ground level;</w:t>
            </w:r>
          </w:p>
          <w:p w14:paraId="644566A9" w14:textId="77777777" w:rsidR="00463D6D" w:rsidRPr="009E3A4F" w:rsidRDefault="00463D6D" w:rsidP="00854F46">
            <w:pPr>
              <w:pStyle w:val="ListParagraph"/>
              <w:keepNext w:val="0"/>
              <w:keepLines w:val="0"/>
              <w:numPr>
                <w:ilvl w:val="0"/>
                <w:numId w:val="323"/>
              </w:numPr>
              <w:spacing w:before="0" w:line="280" w:lineRule="atLeast"/>
              <w:ind w:left="397" w:right="0" w:hanging="397"/>
              <w:jc w:val="left"/>
              <w:outlineLvl w:val="9"/>
            </w:pPr>
            <w:r w:rsidRPr="009E3A4F">
              <w:t>is directly accessible from common entries and pathways;</w:t>
            </w:r>
          </w:p>
          <w:p w14:paraId="55805BE7" w14:textId="77777777" w:rsidR="00463D6D" w:rsidRPr="0047382A" w:rsidRDefault="00463D6D" w:rsidP="00854F46">
            <w:pPr>
              <w:pStyle w:val="ListParagraph"/>
              <w:keepNext w:val="0"/>
              <w:keepLines w:val="0"/>
              <w:numPr>
                <w:ilvl w:val="0"/>
                <w:numId w:val="323"/>
              </w:numPr>
              <w:spacing w:before="0" w:line="280" w:lineRule="atLeast"/>
              <w:ind w:left="397" w:right="0" w:hanging="397"/>
              <w:jc w:val="left"/>
              <w:outlineLvl w:val="9"/>
            </w:pPr>
            <w:r w:rsidRPr="009E3A4F">
              <w:t>screens any communal clothes drying facilities from public view;</w:t>
            </w:r>
          </w:p>
          <w:p w14:paraId="38528615" w14:textId="77777777" w:rsidR="00463D6D" w:rsidRPr="00787F7D" w:rsidRDefault="00463D6D" w:rsidP="00854F46">
            <w:pPr>
              <w:pStyle w:val="ListParagraph"/>
              <w:keepNext w:val="0"/>
              <w:keepLines w:val="0"/>
              <w:numPr>
                <w:ilvl w:val="0"/>
                <w:numId w:val="323"/>
              </w:numPr>
              <w:spacing w:before="0" w:line="280" w:lineRule="atLeast"/>
              <w:ind w:left="397" w:right="0" w:hanging="397"/>
              <w:jc w:val="left"/>
              <w:outlineLvl w:val="9"/>
            </w:pPr>
            <w:r w:rsidRPr="00787F7D">
              <w:t>may be above ground floor level, including rooftops;</w:t>
            </w:r>
          </w:p>
          <w:p w14:paraId="50EEB350" w14:textId="77777777" w:rsidR="00463D6D" w:rsidRPr="00787F7D" w:rsidRDefault="00463D6D" w:rsidP="00854F46">
            <w:pPr>
              <w:pStyle w:val="ListParagraph"/>
              <w:keepNext w:val="0"/>
              <w:keepLines w:val="0"/>
              <w:numPr>
                <w:ilvl w:val="0"/>
                <w:numId w:val="323"/>
              </w:numPr>
              <w:spacing w:before="0" w:line="280" w:lineRule="atLeast"/>
              <w:ind w:left="397" w:right="0" w:hanging="397"/>
              <w:jc w:val="left"/>
              <w:outlineLvl w:val="9"/>
            </w:pPr>
            <w:r w:rsidRPr="00787F7D">
              <w:t>is screened visually and acoustically from mechanical plant and equipment, service structures and lift motor rooms;</w:t>
            </w:r>
          </w:p>
          <w:p w14:paraId="7061DC2D" w14:textId="77777777" w:rsidR="00463D6D" w:rsidRPr="00787F7D" w:rsidRDefault="00463D6D" w:rsidP="00854F46">
            <w:pPr>
              <w:pStyle w:val="ListParagraph"/>
              <w:keepNext w:val="0"/>
              <w:keepLines w:val="0"/>
              <w:numPr>
                <w:ilvl w:val="0"/>
                <w:numId w:val="323"/>
              </w:numPr>
              <w:spacing w:before="0" w:line="280" w:lineRule="atLeast"/>
              <w:ind w:left="397" w:right="0" w:hanging="397"/>
              <w:jc w:val="left"/>
              <w:outlineLvl w:val="9"/>
            </w:pPr>
            <w:r w:rsidRPr="00787F7D">
              <w:t xml:space="preserve">does not include vehicle driveways, manoeuvring or hardstand areas; and </w:t>
            </w:r>
          </w:p>
          <w:p w14:paraId="75489B90" w14:textId="77777777" w:rsidR="00463D6D" w:rsidRPr="00787F7D" w:rsidRDefault="00463D6D" w:rsidP="00854F46">
            <w:pPr>
              <w:pStyle w:val="ListParagraph"/>
              <w:keepNext w:val="0"/>
              <w:keepLines w:val="0"/>
              <w:numPr>
                <w:ilvl w:val="0"/>
                <w:numId w:val="323"/>
              </w:numPr>
              <w:spacing w:before="0" w:line="280" w:lineRule="atLeast"/>
              <w:ind w:left="397" w:right="0" w:hanging="397"/>
              <w:jc w:val="left"/>
              <w:outlineLvl w:val="9"/>
            </w:pPr>
            <w:r w:rsidRPr="00787F7D">
              <w:lastRenderedPageBreak/>
              <w:t>includes no more than 20% of the total area located between 30 degrees East of Sou</w:t>
            </w:r>
            <w:r>
              <w:t>t</w:t>
            </w:r>
            <w:r w:rsidRPr="00787F7D">
              <w:t>h and 30 degrees West of South of:</w:t>
            </w:r>
          </w:p>
          <w:p w14:paraId="7D84CED5" w14:textId="77777777" w:rsidR="00463D6D" w:rsidRPr="00787F7D" w:rsidRDefault="00463D6D" w:rsidP="00854F46">
            <w:pPr>
              <w:pStyle w:val="ListParagraph"/>
              <w:keepNext w:val="0"/>
              <w:keepLines w:val="0"/>
              <w:numPr>
                <w:ilvl w:val="0"/>
                <w:numId w:val="324"/>
              </w:numPr>
              <w:spacing w:before="0" w:line="280" w:lineRule="atLeast"/>
              <w:ind w:left="794" w:right="0" w:hanging="397"/>
              <w:jc w:val="left"/>
              <w:outlineLvl w:val="9"/>
            </w:pPr>
            <w:r w:rsidRPr="00787F7D">
              <w:t>a building on the site with a height more than 3m; or</w:t>
            </w:r>
          </w:p>
          <w:p w14:paraId="6AFFB464" w14:textId="77777777" w:rsidR="00463D6D" w:rsidRPr="00787F7D" w:rsidRDefault="00463D6D" w:rsidP="00854F46">
            <w:pPr>
              <w:pStyle w:val="ListParagraph"/>
              <w:keepNext w:val="0"/>
              <w:keepLines w:val="0"/>
              <w:numPr>
                <w:ilvl w:val="0"/>
                <w:numId w:val="324"/>
              </w:numPr>
              <w:spacing w:before="0" w:line="280" w:lineRule="atLeast"/>
              <w:ind w:left="794" w:right="0" w:hanging="397"/>
              <w:jc w:val="left"/>
              <w:outlineLvl w:val="9"/>
            </w:pPr>
            <w:r w:rsidRPr="00787F7D">
              <w:t>a side or rear boundary within 5m.</w:t>
            </w:r>
          </w:p>
        </w:tc>
        <w:tc>
          <w:tcPr>
            <w:tcW w:w="4536" w:type="dxa"/>
            <w:tcMar>
              <w:top w:w="57" w:type="dxa"/>
              <w:left w:w="57" w:type="dxa"/>
              <w:bottom w:w="57" w:type="dxa"/>
              <w:right w:w="57" w:type="dxa"/>
            </w:tcMar>
          </w:tcPr>
          <w:p w14:paraId="6EB859A2" w14:textId="77777777" w:rsidR="00463D6D" w:rsidRPr="008B77FD" w:rsidRDefault="00463D6D" w:rsidP="00DF0F01">
            <w:pPr>
              <w:keepNext w:val="0"/>
              <w:keepLines w:val="0"/>
              <w:spacing w:before="0" w:after="120" w:line="280" w:lineRule="atLeast"/>
              <w:outlineLvl w:val="9"/>
              <w:rPr>
                <w:rFonts w:cs="Arial"/>
                <w:sz w:val="18"/>
                <w:szCs w:val="18"/>
              </w:rPr>
            </w:pPr>
            <w:r w:rsidRPr="00787F7D">
              <w:rPr>
                <w:rFonts w:cs="Arial"/>
                <w:b/>
                <w:sz w:val="18"/>
                <w:szCs w:val="18"/>
              </w:rPr>
              <w:lastRenderedPageBreak/>
              <w:t>P6</w:t>
            </w:r>
            <w:r w:rsidRPr="00787F7D">
              <w:rPr>
                <w:rFonts w:cs="Arial"/>
                <w:b/>
                <w:sz w:val="18"/>
                <w:szCs w:val="18"/>
              </w:rPr>
              <w:br/>
            </w:r>
            <w:r w:rsidRPr="00787F7D">
              <w:rPr>
                <w:rFonts w:cs="Arial"/>
                <w:sz w:val="18"/>
                <w:szCs w:val="18"/>
              </w:rPr>
              <w:t xml:space="preserve">Sites with </w:t>
            </w:r>
            <w:r w:rsidRPr="008B77FD">
              <w:rPr>
                <w:rFonts w:cs="Arial"/>
                <w:sz w:val="18"/>
                <w:szCs w:val="18"/>
              </w:rPr>
              <w:t>10 or more dwellings or serviced apartments must provide communal open space on the site that provides reasonable amenity and outdoor recreation opportunities for occupants, having regard to:</w:t>
            </w:r>
          </w:p>
          <w:p w14:paraId="31539F0D"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the area and dimensions of the space;</w:t>
            </w:r>
          </w:p>
          <w:p w14:paraId="700991A8"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the total number of dwellings or serviced apartments on the site;</w:t>
            </w:r>
          </w:p>
          <w:p w14:paraId="3A25D55D"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the accessibility of the space;</w:t>
            </w:r>
          </w:p>
          <w:p w14:paraId="58772A06"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the flexibility of the space and opportunities for various forms of recreation;</w:t>
            </w:r>
          </w:p>
          <w:p w14:paraId="6E940ED4"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the availability and location of common facilities within the space;</w:t>
            </w:r>
          </w:p>
          <w:p w14:paraId="4109D560"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landscaping;</w:t>
            </w:r>
          </w:p>
          <w:p w14:paraId="314B8F2E"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the provision of gardens, trees and plantings (including food gardens) appropriate in area to the size of the communal area;</w:t>
            </w:r>
          </w:p>
          <w:p w14:paraId="3AC0A03E"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accessibility to daylight, taking into account the development potential of adjacent sites;</w:t>
            </w:r>
          </w:p>
          <w:p w14:paraId="0AD03DC6"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the outlook from the space;</w:t>
            </w:r>
          </w:p>
          <w:p w14:paraId="71DE80D6"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the level of noise intrusion from external noise sources; and</w:t>
            </w:r>
          </w:p>
          <w:p w14:paraId="00017C85" w14:textId="77777777" w:rsidR="00463D6D" w:rsidRPr="00787F7D" w:rsidRDefault="00463D6D" w:rsidP="00854F46">
            <w:pPr>
              <w:pStyle w:val="ListParagraph"/>
              <w:keepNext w:val="0"/>
              <w:keepLines w:val="0"/>
              <w:numPr>
                <w:ilvl w:val="0"/>
                <w:numId w:val="325"/>
              </w:numPr>
              <w:spacing w:before="0" w:line="280" w:lineRule="atLeast"/>
              <w:ind w:left="397" w:right="0" w:hanging="397"/>
              <w:jc w:val="left"/>
              <w:outlineLvl w:val="9"/>
              <w:rPr>
                <w:b/>
              </w:rPr>
            </w:pPr>
            <w:r w:rsidRPr="00787F7D">
              <w:rPr>
                <w:color w:val="000000"/>
              </w:rPr>
              <w:t>any advice from a suitably qualified person;</w:t>
            </w:r>
          </w:p>
          <w:p w14:paraId="5412A7A6" w14:textId="77777777" w:rsidR="00463D6D" w:rsidRPr="00787F7D" w:rsidRDefault="00463D6D" w:rsidP="00DF0F01">
            <w:pPr>
              <w:keepNext w:val="0"/>
              <w:keepLines w:val="0"/>
              <w:spacing w:before="0" w:after="120" w:line="280" w:lineRule="atLeast"/>
              <w:outlineLvl w:val="9"/>
              <w:rPr>
                <w:sz w:val="18"/>
                <w:szCs w:val="18"/>
              </w:rPr>
            </w:pPr>
            <w:r w:rsidRPr="00787F7D">
              <w:rPr>
                <w:sz w:val="18"/>
                <w:szCs w:val="18"/>
              </w:rPr>
              <w:lastRenderedPageBreak/>
              <w:t>unless:</w:t>
            </w:r>
          </w:p>
          <w:p w14:paraId="6AB66106" w14:textId="77777777" w:rsidR="00463D6D" w:rsidRPr="00787F7D" w:rsidRDefault="00463D6D" w:rsidP="00854F46">
            <w:pPr>
              <w:pStyle w:val="ListParagraph"/>
              <w:keepNext w:val="0"/>
              <w:keepLines w:val="0"/>
              <w:numPr>
                <w:ilvl w:val="0"/>
                <w:numId w:val="326"/>
              </w:numPr>
              <w:spacing w:before="0" w:line="280" w:lineRule="atLeast"/>
              <w:ind w:left="397" w:right="0" w:hanging="397"/>
              <w:jc w:val="left"/>
              <w:outlineLvl w:val="9"/>
              <w:rPr>
                <w:b/>
              </w:rPr>
            </w:pPr>
            <w:r>
              <w:t>the dwellings or serviced apartments are located in an existing building where communal open space cannot be reasonably achieved due to site constraints, or impacts on historic heritage significance of a heritage place or local heritage precinct; or</w:t>
            </w:r>
          </w:p>
          <w:p w14:paraId="71B50316" w14:textId="77777777" w:rsidR="00463D6D" w:rsidRPr="00787F7D" w:rsidRDefault="00463D6D" w:rsidP="00854F46">
            <w:pPr>
              <w:pStyle w:val="ListParagraph"/>
              <w:keepNext w:val="0"/>
              <w:keepLines w:val="0"/>
              <w:numPr>
                <w:ilvl w:val="0"/>
                <w:numId w:val="326"/>
              </w:numPr>
              <w:spacing w:before="0" w:line="280" w:lineRule="atLeast"/>
              <w:ind w:left="397" w:right="0" w:hanging="397"/>
              <w:jc w:val="left"/>
              <w:outlineLvl w:val="9"/>
              <w:rPr>
                <w:b/>
              </w:rPr>
            </w:pPr>
            <w:r>
              <w:t xml:space="preserve">open space, accessible by the public, that is of high quality in terms of location, access to sunlight, outlook, facilities, landscaping and accessibility and that can adequately accommodate the needs of occupants is provided on the site; or </w:t>
            </w:r>
          </w:p>
          <w:p w14:paraId="48445003" w14:textId="77777777" w:rsidR="00463D6D" w:rsidRPr="00787F7D" w:rsidRDefault="00463D6D" w:rsidP="00854F46">
            <w:pPr>
              <w:pStyle w:val="ListParagraph"/>
              <w:keepNext w:val="0"/>
              <w:keepLines w:val="0"/>
              <w:numPr>
                <w:ilvl w:val="0"/>
                <w:numId w:val="326"/>
              </w:numPr>
              <w:spacing w:before="0" w:line="280" w:lineRule="atLeast"/>
              <w:ind w:left="397" w:right="0" w:hanging="397"/>
              <w:jc w:val="left"/>
              <w:outlineLvl w:val="9"/>
              <w:rPr>
                <w:b/>
              </w:rPr>
            </w:pPr>
            <w:r>
              <w:t xml:space="preserve">private open space is provided for all dwellings or serviced apartments on the site, provides a reasonable level of amenity in terms of access to sunlight and outlook, and sufficiently caters for flexible outdoor recreation needs including relaxation, entertainment, planting, outdoor dining and children’s play. </w:t>
            </w:r>
          </w:p>
        </w:tc>
      </w:tr>
      <w:tr w:rsidR="00463D6D" w:rsidRPr="00F05271" w14:paraId="665213E6" w14:textId="77777777" w:rsidTr="00DF0F01">
        <w:tc>
          <w:tcPr>
            <w:tcW w:w="4392" w:type="dxa"/>
            <w:gridSpan w:val="2"/>
            <w:tcMar>
              <w:top w:w="57" w:type="dxa"/>
              <w:left w:w="57" w:type="dxa"/>
              <w:bottom w:w="57" w:type="dxa"/>
              <w:right w:w="57" w:type="dxa"/>
            </w:tcMar>
          </w:tcPr>
          <w:p w14:paraId="46A954FE" w14:textId="77777777" w:rsidR="00463D6D" w:rsidRDefault="00463D6D" w:rsidP="00DF0F01">
            <w:pPr>
              <w:keepNext w:val="0"/>
              <w:keepLines w:val="0"/>
              <w:spacing w:before="0" w:after="120" w:line="280" w:lineRule="atLeast"/>
              <w:outlineLvl w:val="9"/>
              <w:rPr>
                <w:rFonts w:cs="Arial"/>
                <w:b/>
                <w:sz w:val="18"/>
                <w:szCs w:val="18"/>
              </w:rPr>
            </w:pPr>
            <w:r>
              <w:rPr>
                <w:rFonts w:cs="Arial"/>
                <w:b/>
                <w:sz w:val="18"/>
                <w:szCs w:val="18"/>
              </w:rPr>
              <w:t>A7</w:t>
            </w:r>
          </w:p>
          <w:p w14:paraId="692E71B5" w14:textId="77777777" w:rsidR="00463D6D" w:rsidRPr="00787F7D" w:rsidRDefault="00463D6D" w:rsidP="00DF0F01">
            <w:pPr>
              <w:keepNext w:val="0"/>
              <w:keepLines w:val="0"/>
              <w:spacing w:before="0" w:after="120" w:line="280" w:lineRule="atLeast"/>
              <w:outlineLvl w:val="9"/>
              <w:rPr>
                <w:rFonts w:cs="Arial"/>
                <w:sz w:val="18"/>
                <w:szCs w:val="18"/>
              </w:rPr>
            </w:pPr>
            <w:r w:rsidRPr="00787F7D">
              <w:rPr>
                <w:rFonts w:cs="Arial"/>
                <w:sz w:val="18"/>
                <w:szCs w:val="18"/>
              </w:rPr>
              <w:t>Each mu</w:t>
            </w:r>
            <w:r>
              <w:rPr>
                <w:rFonts w:cs="Arial"/>
                <w:sz w:val="18"/>
                <w:szCs w:val="18"/>
              </w:rPr>
              <w:t>ltiple dwelling must be provided with a dedicated and secure storage space of no less than 6m</w:t>
            </w:r>
            <w:r w:rsidRPr="00787F7D">
              <w:rPr>
                <w:rFonts w:cs="Arial"/>
                <w:sz w:val="18"/>
                <w:szCs w:val="18"/>
                <w:vertAlign w:val="superscript"/>
              </w:rPr>
              <w:t>3</w:t>
            </w:r>
            <w:r>
              <w:rPr>
                <w:rFonts w:cs="Arial"/>
                <w:sz w:val="18"/>
                <w:szCs w:val="18"/>
              </w:rPr>
              <w:t xml:space="preserve">, located externally to the dwelling. </w:t>
            </w:r>
          </w:p>
        </w:tc>
        <w:tc>
          <w:tcPr>
            <w:tcW w:w="4536" w:type="dxa"/>
            <w:tcMar>
              <w:top w:w="57" w:type="dxa"/>
              <w:left w:w="57" w:type="dxa"/>
              <w:bottom w:w="57" w:type="dxa"/>
              <w:right w:w="57" w:type="dxa"/>
            </w:tcMar>
          </w:tcPr>
          <w:p w14:paraId="35CD1A00" w14:textId="77777777" w:rsidR="00463D6D" w:rsidRDefault="00463D6D" w:rsidP="00DF0F01">
            <w:pPr>
              <w:keepNext w:val="0"/>
              <w:keepLines w:val="0"/>
              <w:spacing w:before="0" w:after="120" w:line="280" w:lineRule="atLeast"/>
              <w:outlineLvl w:val="9"/>
              <w:rPr>
                <w:rFonts w:cs="Arial"/>
                <w:b/>
                <w:sz w:val="18"/>
                <w:szCs w:val="18"/>
              </w:rPr>
            </w:pPr>
            <w:r>
              <w:rPr>
                <w:rFonts w:cs="Arial"/>
                <w:b/>
                <w:sz w:val="18"/>
                <w:szCs w:val="18"/>
              </w:rPr>
              <w:t>P7</w:t>
            </w:r>
          </w:p>
          <w:p w14:paraId="186B4566" w14:textId="77777777" w:rsidR="00463D6D" w:rsidRPr="00787F7D" w:rsidRDefault="00463D6D" w:rsidP="00DF0F01">
            <w:pPr>
              <w:keepNext w:val="0"/>
              <w:keepLines w:val="0"/>
              <w:spacing w:before="0" w:after="120" w:line="280" w:lineRule="atLeast"/>
              <w:outlineLvl w:val="9"/>
              <w:rPr>
                <w:rFonts w:cs="Arial"/>
                <w:sz w:val="18"/>
                <w:szCs w:val="18"/>
              </w:rPr>
            </w:pPr>
            <w:r>
              <w:rPr>
                <w:rFonts w:cs="Arial"/>
                <w:sz w:val="18"/>
                <w:szCs w:val="18"/>
              </w:rPr>
              <w:t xml:space="preserve">Each multiple dwelling must be provided with adequate storage space. </w:t>
            </w:r>
          </w:p>
        </w:tc>
      </w:tr>
    </w:tbl>
    <w:p w14:paraId="75D24115" w14:textId="77777777" w:rsidR="00463D6D" w:rsidRDefault="00463D6D" w:rsidP="00463D6D">
      <w:pPr>
        <w:pStyle w:val="Heading4"/>
      </w:pPr>
      <w:r>
        <w:t>HOB-S4.7.5</w:t>
      </w:r>
      <w:r w:rsidRPr="00F05271">
        <w:tab/>
      </w:r>
      <w:r>
        <w:t>Waste storage and collection</w:t>
      </w:r>
    </w:p>
    <w:p w14:paraId="1E17BD5D" w14:textId="28A3D38C" w:rsidR="00463D6D" w:rsidRDefault="00463D6D" w:rsidP="00463D6D">
      <w:pPr>
        <w:pStyle w:val="BodyText"/>
      </w:pPr>
      <w:r w:rsidRPr="00F05271">
        <w:t>This clause is in</w:t>
      </w:r>
      <w:r>
        <w:t xml:space="preserve"> addition to</w:t>
      </w:r>
      <w:r w:rsidRPr="00F05271">
        <w:t xml:space="preserve"> </w:t>
      </w:r>
      <w:r w:rsidRPr="00787F7D">
        <w:t>Central Business</w:t>
      </w:r>
      <w:r w:rsidRPr="00BE165C">
        <w:t xml:space="preserve"> Zone </w:t>
      </w:r>
      <w:r w:rsidR="00CF1176">
        <w:t>-</w:t>
      </w:r>
      <w:r w:rsidRPr="00787F7D">
        <w:t xml:space="preserve"> clause 16</w:t>
      </w:r>
      <w:r w:rsidRPr="00BE165C">
        <w:t>.4</w:t>
      </w:r>
      <w:r>
        <w:t xml:space="preserve"> Development Standards for Buildings and Works</w:t>
      </w:r>
      <w:r w:rsidRPr="00F05271">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890EFD" w14:paraId="7A3366BD" w14:textId="77777777" w:rsidTr="00DF0F01">
        <w:tc>
          <w:tcPr>
            <w:tcW w:w="1415" w:type="dxa"/>
            <w:tcMar>
              <w:top w:w="57" w:type="dxa"/>
              <w:left w:w="57" w:type="dxa"/>
              <w:bottom w:w="57" w:type="dxa"/>
              <w:right w:w="57" w:type="dxa"/>
            </w:tcMar>
          </w:tcPr>
          <w:p w14:paraId="0FC860A5" w14:textId="77777777" w:rsidR="00463D6D" w:rsidRPr="00F05271" w:rsidRDefault="00463D6D" w:rsidP="00DF0F01">
            <w:pPr>
              <w:keepNext w:val="0"/>
              <w:keepLines w:val="0"/>
              <w:spacing w:before="0" w:after="120" w:line="260" w:lineRule="atLeast"/>
              <w:outlineLvl w:val="9"/>
              <w:rPr>
                <w:rFonts w:cs="Arial"/>
                <w:sz w:val="20"/>
              </w:rPr>
            </w:pPr>
            <w:r w:rsidRPr="00F05271">
              <w:rPr>
                <w:rFonts w:cs="Arial"/>
                <w:sz w:val="20"/>
              </w:rPr>
              <w:t>Objective:</w:t>
            </w:r>
          </w:p>
        </w:tc>
        <w:tc>
          <w:tcPr>
            <w:tcW w:w="7513" w:type="dxa"/>
            <w:gridSpan w:val="2"/>
            <w:tcMar>
              <w:top w:w="57" w:type="dxa"/>
              <w:left w:w="57" w:type="dxa"/>
              <w:bottom w:w="57" w:type="dxa"/>
              <w:right w:w="57" w:type="dxa"/>
            </w:tcMar>
          </w:tcPr>
          <w:p w14:paraId="153054D7" w14:textId="77777777" w:rsidR="00463D6D" w:rsidRPr="00890EFD" w:rsidRDefault="00463D6D" w:rsidP="00DF0F01">
            <w:pPr>
              <w:keepNext w:val="0"/>
              <w:keepLines w:val="0"/>
              <w:spacing w:before="0" w:after="120" w:line="260" w:lineRule="atLeast"/>
              <w:outlineLvl w:val="9"/>
              <w:rPr>
                <w:sz w:val="18"/>
                <w:szCs w:val="18"/>
              </w:rPr>
            </w:pPr>
            <w:r>
              <w:rPr>
                <w:sz w:val="18"/>
                <w:szCs w:val="18"/>
              </w:rPr>
              <w:t>That storage and collection of waste provides for a reasonable level of amenity and safety for surrounding occupants and for traffic, cyclists, pedestrians and other road and footpath users.</w:t>
            </w:r>
          </w:p>
        </w:tc>
      </w:tr>
      <w:tr w:rsidR="00463D6D" w:rsidRPr="00517A87" w14:paraId="56FCD995" w14:textId="77777777" w:rsidTr="00DF0F01">
        <w:tc>
          <w:tcPr>
            <w:tcW w:w="4392" w:type="dxa"/>
            <w:gridSpan w:val="2"/>
            <w:tcMar>
              <w:top w:w="57" w:type="dxa"/>
              <w:left w:w="57" w:type="dxa"/>
              <w:bottom w:w="57" w:type="dxa"/>
              <w:right w:w="57" w:type="dxa"/>
            </w:tcMar>
          </w:tcPr>
          <w:p w14:paraId="20F94810" w14:textId="77777777" w:rsidR="00463D6D" w:rsidRPr="00517A87" w:rsidRDefault="00463D6D" w:rsidP="00DF0F01">
            <w:pPr>
              <w:keepNext w:val="0"/>
              <w:keepLines w:val="0"/>
              <w:spacing w:before="0" w:after="120" w:line="260" w:lineRule="atLeast"/>
              <w:outlineLvl w:val="9"/>
              <w:rPr>
                <w:rFonts w:cs="Arial"/>
                <w:b/>
                <w:sz w:val="20"/>
              </w:rPr>
            </w:pPr>
            <w:r w:rsidRPr="00517A87">
              <w:rPr>
                <w:rFonts w:cs="Arial"/>
                <w:b/>
                <w:sz w:val="20"/>
              </w:rPr>
              <w:t>Acceptable Solutions</w:t>
            </w:r>
          </w:p>
        </w:tc>
        <w:tc>
          <w:tcPr>
            <w:tcW w:w="4536" w:type="dxa"/>
            <w:tcMar>
              <w:top w:w="57" w:type="dxa"/>
              <w:left w:w="57" w:type="dxa"/>
              <w:bottom w:w="57" w:type="dxa"/>
              <w:right w:w="57" w:type="dxa"/>
            </w:tcMar>
          </w:tcPr>
          <w:p w14:paraId="164E5AC4" w14:textId="77777777" w:rsidR="00463D6D" w:rsidRPr="00517A87" w:rsidRDefault="00463D6D" w:rsidP="00DF0F01">
            <w:pPr>
              <w:keepNext w:val="0"/>
              <w:keepLines w:val="0"/>
              <w:spacing w:before="0" w:after="120" w:line="260" w:lineRule="atLeast"/>
              <w:outlineLvl w:val="9"/>
              <w:rPr>
                <w:rFonts w:cs="Arial"/>
                <w:b/>
                <w:sz w:val="20"/>
              </w:rPr>
            </w:pPr>
            <w:r w:rsidRPr="00517A87">
              <w:rPr>
                <w:rFonts w:cs="Arial"/>
                <w:b/>
                <w:sz w:val="20"/>
              </w:rPr>
              <w:t>Performance Criteria</w:t>
            </w:r>
          </w:p>
        </w:tc>
      </w:tr>
      <w:tr w:rsidR="00463D6D" w:rsidRPr="0040028C" w14:paraId="7EDA80EC" w14:textId="77777777" w:rsidTr="00DF0F01">
        <w:tc>
          <w:tcPr>
            <w:tcW w:w="4392" w:type="dxa"/>
            <w:gridSpan w:val="2"/>
            <w:tcMar>
              <w:top w:w="57" w:type="dxa"/>
              <w:left w:w="57" w:type="dxa"/>
              <w:bottom w:w="57" w:type="dxa"/>
              <w:right w:w="57" w:type="dxa"/>
            </w:tcMar>
          </w:tcPr>
          <w:p w14:paraId="3D3414CD" w14:textId="77777777" w:rsidR="00463D6D" w:rsidRPr="00E46EDA" w:rsidRDefault="00463D6D" w:rsidP="00DF0F01">
            <w:pPr>
              <w:keepNext w:val="0"/>
              <w:keepLines w:val="0"/>
              <w:spacing w:before="0" w:after="120" w:line="260" w:lineRule="atLeast"/>
              <w:outlineLvl w:val="9"/>
              <w:rPr>
                <w:rFonts w:cs="Arial"/>
                <w:b/>
                <w:sz w:val="18"/>
                <w:szCs w:val="18"/>
              </w:rPr>
            </w:pPr>
            <w:r w:rsidRPr="00E46EDA">
              <w:rPr>
                <w:rFonts w:cs="Arial"/>
                <w:b/>
                <w:sz w:val="18"/>
                <w:szCs w:val="18"/>
              </w:rPr>
              <w:t>A1</w:t>
            </w:r>
          </w:p>
          <w:p w14:paraId="120ED6FD" w14:textId="77777777" w:rsidR="00463D6D" w:rsidRPr="00643F20" w:rsidRDefault="00463D6D" w:rsidP="00DF0F01">
            <w:pPr>
              <w:keepNext w:val="0"/>
              <w:keepLines w:val="0"/>
              <w:tabs>
                <w:tab w:val="left" w:pos="4962"/>
              </w:tabs>
              <w:spacing w:before="0" w:after="120" w:line="260" w:lineRule="atLeast"/>
              <w:ind w:right="-37"/>
              <w:outlineLvl w:val="9"/>
              <w:rPr>
                <w:rFonts w:cs="Arial"/>
                <w:sz w:val="18"/>
                <w:szCs w:val="18"/>
              </w:rPr>
            </w:pPr>
            <w:r w:rsidRPr="00643F20">
              <w:rPr>
                <w:rFonts w:cs="Arial"/>
                <w:sz w:val="18"/>
                <w:szCs w:val="18"/>
              </w:rPr>
              <w:t xml:space="preserve">Bulk waste bins that are commercially serviced must be provided for sites: </w:t>
            </w:r>
          </w:p>
          <w:p w14:paraId="5E5A6B92" w14:textId="77777777" w:rsidR="00463D6D" w:rsidRPr="0061023D" w:rsidRDefault="00463D6D" w:rsidP="00854F46">
            <w:pPr>
              <w:pStyle w:val="ListParagraph"/>
              <w:keepNext w:val="0"/>
              <w:keepLines w:val="0"/>
              <w:numPr>
                <w:ilvl w:val="0"/>
                <w:numId w:val="328"/>
              </w:numPr>
              <w:spacing w:before="0" w:line="260" w:lineRule="atLeast"/>
              <w:ind w:left="397" w:right="0" w:hanging="397"/>
              <w:jc w:val="left"/>
              <w:outlineLvl w:val="9"/>
            </w:pPr>
            <w:r w:rsidRPr="0061023D">
              <w:rPr>
                <w:color w:val="000000"/>
              </w:rPr>
              <w:t>with more than one commercial tenancy;</w:t>
            </w:r>
          </w:p>
          <w:p w14:paraId="4DDD9AB4" w14:textId="77777777" w:rsidR="00463D6D" w:rsidRPr="00643F20" w:rsidRDefault="00463D6D" w:rsidP="00854F46">
            <w:pPr>
              <w:pStyle w:val="ListParagraph"/>
              <w:keepNext w:val="0"/>
              <w:keepLines w:val="0"/>
              <w:numPr>
                <w:ilvl w:val="0"/>
                <w:numId w:val="328"/>
              </w:numPr>
              <w:spacing w:before="0" w:line="260" w:lineRule="atLeast"/>
              <w:ind w:left="397" w:right="0" w:hanging="397"/>
              <w:jc w:val="left"/>
              <w:outlineLvl w:val="9"/>
            </w:pPr>
            <w:r w:rsidRPr="00643F20">
              <w:t>with one commercial tenancy that is greater than 100m</w:t>
            </w:r>
            <w:r w:rsidRPr="00643F20">
              <w:rPr>
                <w:vertAlign w:val="superscript"/>
              </w:rPr>
              <w:t>2</w:t>
            </w:r>
            <w:r w:rsidRPr="00643F20">
              <w:t>;</w:t>
            </w:r>
          </w:p>
          <w:p w14:paraId="4984BCFD" w14:textId="77777777" w:rsidR="00463D6D" w:rsidRPr="00643F20" w:rsidRDefault="00463D6D" w:rsidP="00854F46">
            <w:pPr>
              <w:pStyle w:val="ListParagraph"/>
              <w:keepNext w:val="0"/>
              <w:keepLines w:val="0"/>
              <w:numPr>
                <w:ilvl w:val="0"/>
                <w:numId w:val="328"/>
              </w:numPr>
              <w:spacing w:before="0" w:line="260" w:lineRule="atLeast"/>
              <w:ind w:left="397" w:right="0" w:hanging="397"/>
              <w:jc w:val="left"/>
              <w:outlineLvl w:val="9"/>
            </w:pPr>
            <w:r w:rsidRPr="00643F20">
              <w:t>with more than 4 dwellings or visitor accommodation units (or 3 if a mixed use site); and</w:t>
            </w:r>
          </w:p>
          <w:p w14:paraId="04530856" w14:textId="77777777" w:rsidR="00463D6D" w:rsidRPr="00643F20" w:rsidRDefault="00463D6D" w:rsidP="00854F46">
            <w:pPr>
              <w:pStyle w:val="ListParagraph"/>
              <w:keepNext w:val="0"/>
              <w:keepLines w:val="0"/>
              <w:numPr>
                <w:ilvl w:val="0"/>
                <w:numId w:val="328"/>
              </w:numPr>
              <w:spacing w:before="0" w:line="260" w:lineRule="atLeast"/>
              <w:ind w:left="397" w:right="0" w:hanging="397"/>
              <w:jc w:val="left"/>
              <w:outlineLvl w:val="9"/>
            </w:pPr>
            <w:r w:rsidRPr="00643F20">
              <w:lastRenderedPageBreak/>
              <w:t>with more than 2 dwellings or visitor accommodation units (or 1 if a mixed use site) if fronting a pedestrian priority street under the Parking and Sustainable Transport Code);</w:t>
            </w:r>
          </w:p>
          <w:p w14:paraId="0073773B" w14:textId="77777777" w:rsidR="00463D6D" w:rsidRPr="00643F20" w:rsidRDefault="00463D6D" w:rsidP="00DF0F01">
            <w:pPr>
              <w:keepNext w:val="0"/>
              <w:keepLines w:val="0"/>
              <w:spacing w:before="0" w:after="120" w:line="260" w:lineRule="atLeast"/>
              <w:outlineLvl w:val="9"/>
              <w:rPr>
                <w:sz w:val="18"/>
                <w:szCs w:val="18"/>
              </w:rPr>
            </w:pPr>
            <w:r w:rsidRPr="00643F20">
              <w:rPr>
                <w:sz w:val="18"/>
                <w:szCs w:val="18"/>
              </w:rPr>
              <w:t>unless:</w:t>
            </w:r>
          </w:p>
          <w:p w14:paraId="68B1B772" w14:textId="77777777" w:rsidR="00463D6D" w:rsidRPr="00E22CC4" w:rsidRDefault="00463D6D" w:rsidP="00DF0F01">
            <w:pPr>
              <w:keepNext w:val="0"/>
              <w:keepLines w:val="0"/>
              <w:spacing w:before="0" w:after="120" w:line="260" w:lineRule="atLeast"/>
              <w:ind w:left="794" w:hanging="397"/>
              <w:outlineLvl w:val="9"/>
            </w:pPr>
            <w:r w:rsidRPr="00E46EDA">
              <w:rPr>
                <w:sz w:val="18"/>
                <w:szCs w:val="18"/>
              </w:rPr>
              <w:t>(i)</w:t>
            </w:r>
            <w:r w:rsidRPr="00F05271">
              <w:tab/>
            </w:r>
            <w:r w:rsidRPr="00E46EDA">
              <w:rPr>
                <w:sz w:val="18"/>
                <w:szCs w:val="18"/>
              </w:rPr>
              <w:t>there are no more than 4 individual bins for kerbside collection at any one time per commercial site or any site fronting a pedestrian priority street under the Parking and Sustainable Transport Code;</w:t>
            </w:r>
          </w:p>
          <w:p w14:paraId="04D78648" w14:textId="77777777" w:rsidR="00463D6D" w:rsidRPr="00E22CC4" w:rsidRDefault="00463D6D" w:rsidP="00DF0F01">
            <w:pPr>
              <w:keepNext w:val="0"/>
              <w:keepLines w:val="0"/>
              <w:spacing w:before="0" w:after="120" w:line="260" w:lineRule="atLeast"/>
              <w:ind w:left="794" w:hanging="397"/>
              <w:outlineLvl w:val="9"/>
            </w:pPr>
            <w:r w:rsidRPr="00E46EDA">
              <w:rPr>
                <w:sz w:val="18"/>
                <w:szCs w:val="18"/>
              </w:rPr>
              <w:t>(ii)</w:t>
            </w:r>
            <w:r w:rsidRPr="00F05271">
              <w:tab/>
            </w:r>
            <w:r w:rsidRPr="00E46EDA">
              <w:rPr>
                <w:sz w:val="18"/>
                <w:szCs w:val="18"/>
              </w:rPr>
              <w:t>there are no more than 8 individual bins for kerbside collection at any one time per residential or mixed use site not fronting a pedestrian priority street under the Parking and Sustainable Transport Code;</w:t>
            </w:r>
            <w:r>
              <w:rPr>
                <w:sz w:val="18"/>
                <w:szCs w:val="18"/>
              </w:rPr>
              <w:t xml:space="preserve"> or</w:t>
            </w:r>
          </w:p>
          <w:p w14:paraId="5B472C61" w14:textId="77777777" w:rsidR="00463D6D" w:rsidRPr="00E46EDA" w:rsidRDefault="00463D6D" w:rsidP="00DF0F01">
            <w:pPr>
              <w:keepNext w:val="0"/>
              <w:keepLines w:val="0"/>
              <w:spacing w:before="0" w:after="120" w:line="260" w:lineRule="atLeast"/>
              <w:ind w:left="794" w:hanging="397"/>
              <w:outlineLvl w:val="9"/>
              <w:rPr>
                <w:sz w:val="18"/>
              </w:rPr>
            </w:pPr>
            <w:r w:rsidRPr="00E46EDA">
              <w:rPr>
                <w:sz w:val="18"/>
                <w:szCs w:val="18"/>
              </w:rPr>
              <w:t>(iii)</w:t>
            </w:r>
            <w:r w:rsidRPr="00F05271">
              <w:tab/>
            </w:r>
            <w:r w:rsidRPr="00E46EDA">
              <w:rPr>
                <w:sz w:val="18"/>
                <w:szCs w:val="18"/>
              </w:rPr>
              <w:t xml:space="preserve">individual bins are commercially serviced without being placed on the kerbside for collection.  </w:t>
            </w:r>
          </w:p>
        </w:tc>
        <w:tc>
          <w:tcPr>
            <w:tcW w:w="4536" w:type="dxa"/>
            <w:tcMar>
              <w:top w:w="57" w:type="dxa"/>
              <w:left w:w="57" w:type="dxa"/>
              <w:bottom w:w="57" w:type="dxa"/>
              <w:right w:w="57" w:type="dxa"/>
            </w:tcMar>
          </w:tcPr>
          <w:p w14:paraId="547E763B" w14:textId="77777777" w:rsidR="00463D6D" w:rsidRPr="00FF0CC3" w:rsidRDefault="00463D6D" w:rsidP="00DF0F01">
            <w:pPr>
              <w:keepNext w:val="0"/>
              <w:keepLines w:val="0"/>
              <w:spacing w:before="0" w:after="120" w:line="260" w:lineRule="atLeast"/>
              <w:outlineLvl w:val="9"/>
              <w:rPr>
                <w:rFonts w:cs="Arial"/>
                <w:b/>
                <w:sz w:val="18"/>
                <w:szCs w:val="18"/>
              </w:rPr>
            </w:pPr>
            <w:r w:rsidRPr="00FF0CC3">
              <w:rPr>
                <w:rFonts w:cs="Arial"/>
                <w:b/>
                <w:sz w:val="18"/>
                <w:szCs w:val="18"/>
              </w:rPr>
              <w:lastRenderedPageBreak/>
              <w:t>P1</w:t>
            </w:r>
          </w:p>
          <w:p w14:paraId="128A8BFB" w14:textId="77777777" w:rsidR="00463D6D" w:rsidRDefault="00463D6D" w:rsidP="00DF0F01">
            <w:pPr>
              <w:keepNext w:val="0"/>
              <w:keepLines w:val="0"/>
              <w:tabs>
                <w:tab w:val="left" w:pos="4962"/>
              </w:tabs>
              <w:spacing w:before="0" w:after="120" w:line="260" w:lineRule="atLeast"/>
              <w:ind w:right="-37"/>
              <w:outlineLvl w:val="9"/>
              <w:rPr>
                <w:rFonts w:cs="Arial"/>
                <w:sz w:val="18"/>
              </w:rPr>
            </w:pPr>
            <w:r>
              <w:rPr>
                <w:rFonts w:cs="Arial"/>
                <w:sz w:val="18"/>
              </w:rPr>
              <w:t>Bulk waste bins that are commercially serviced must be provided unless kerbside collection would not unreasonably compromise the amenity of the surrounding area or the flow and safety of vehicles, cyclists and pedestrians, and:</w:t>
            </w:r>
          </w:p>
          <w:p w14:paraId="6828C7CA" w14:textId="77777777" w:rsidR="00463D6D" w:rsidRDefault="00463D6D" w:rsidP="00854F46">
            <w:pPr>
              <w:pStyle w:val="ListParagraph"/>
              <w:keepNext w:val="0"/>
              <w:keepLines w:val="0"/>
              <w:numPr>
                <w:ilvl w:val="0"/>
                <w:numId w:val="327"/>
              </w:numPr>
              <w:tabs>
                <w:tab w:val="clear" w:pos="4962"/>
              </w:tabs>
              <w:spacing w:before="0" w:line="260" w:lineRule="atLeast"/>
              <w:ind w:left="397" w:right="0" w:hanging="397"/>
              <w:jc w:val="left"/>
              <w:outlineLvl w:val="9"/>
            </w:pPr>
            <w:r>
              <w:t xml:space="preserve"> the frontage of the site has a width equivalent to 5m for each dwelling, visitor accommodation unit or tenancy with individual bins; or</w:t>
            </w:r>
          </w:p>
          <w:p w14:paraId="7F8585A4" w14:textId="77777777" w:rsidR="00463D6D" w:rsidRDefault="00463D6D" w:rsidP="00854F46">
            <w:pPr>
              <w:pStyle w:val="ListParagraph"/>
              <w:keepNext w:val="0"/>
              <w:keepLines w:val="0"/>
              <w:numPr>
                <w:ilvl w:val="0"/>
                <w:numId w:val="327"/>
              </w:numPr>
              <w:tabs>
                <w:tab w:val="clear" w:pos="4962"/>
              </w:tabs>
              <w:spacing w:before="0" w:line="260" w:lineRule="atLeast"/>
              <w:ind w:left="397" w:right="0" w:hanging="397"/>
              <w:jc w:val="left"/>
              <w:outlineLvl w:val="9"/>
            </w:pPr>
            <w:r>
              <w:lastRenderedPageBreak/>
              <w:t>bulk waste bin storage and collection cannot reasonably be provided on site due to:</w:t>
            </w:r>
          </w:p>
          <w:p w14:paraId="4064EF0C" w14:textId="77777777" w:rsidR="00463D6D" w:rsidRDefault="00463D6D" w:rsidP="00854F46">
            <w:pPr>
              <w:pStyle w:val="ListParagraph"/>
              <w:keepNext w:val="0"/>
              <w:keepLines w:val="0"/>
              <w:numPr>
                <w:ilvl w:val="0"/>
                <w:numId w:val="329"/>
              </w:numPr>
              <w:tabs>
                <w:tab w:val="clear" w:pos="4962"/>
              </w:tabs>
              <w:spacing w:before="0" w:line="260" w:lineRule="atLeast"/>
              <w:ind w:left="794" w:right="0" w:hanging="397"/>
              <w:jc w:val="left"/>
              <w:outlineLvl w:val="9"/>
            </w:pPr>
            <w:r>
              <w:t xml:space="preserve">impacts on </w:t>
            </w:r>
            <w:r w:rsidRPr="005E1735">
              <w:t xml:space="preserve">historic heritage </w:t>
            </w:r>
            <w:r>
              <w:t>significance of a heritage place or local heritage precinct</w:t>
            </w:r>
            <w:r w:rsidRPr="005E1735">
              <w:t>;</w:t>
            </w:r>
            <w:r>
              <w:t xml:space="preserve"> or</w:t>
            </w:r>
          </w:p>
          <w:p w14:paraId="7B336C9B" w14:textId="77777777" w:rsidR="00463D6D" w:rsidRPr="0040028C" w:rsidRDefault="00463D6D" w:rsidP="00854F46">
            <w:pPr>
              <w:pStyle w:val="ListParagraph"/>
              <w:keepNext w:val="0"/>
              <w:keepLines w:val="0"/>
              <w:numPr>
                <w:ilvl w:val="0"/>
                <w:numId w:val="329"/>
              </w:numPr>
              <w:tabs>
                <w:tab w:val="clear" w:pos="4962"/>
              </w:tabs>
              <w:spacing w:before="0" w:line="260" w:lineRule="atLeast"/>
              <w:ind w:left="794" w:right="0" w:hanging="397"/>
              <w:jc w:val="left"/>
              <w:outlineLvl w:val="9"/>
            </w:pPr>
            <w:r>
              <w:t xml:space="preserve">site constraints, if for an existing building. </w:t>
            </w:r>
          </w:p>
        </w:tc>
      </w:tr>
      <w:tr w:rsidR="00463D6D" w:rsidRPr="0040028C" w14:paraId="7E94C67C" w14:textId="77777777" w:rsidTr="00DF0F01">
        <w:tc>
          <w:tcPr>
            <w:tcW w:w="4392" w:type="dxa"/>
            <w:gridSpan w:val="2"/>
            <w:tcMar>
              <w:top w:w="57" w:type="dxa"/>
              <w:left w:w="57" w:type="dxa"/>
              <w:bottom w:w="57" w:type="dxa"/>
              <w:right w:w="57" w:type="dxa"/>
            </w:tcMar>
          </w:tcPr>
          <w:p w14:paraId="1F90DF70" w14:textId="77777777" w:rsidR="00463D6D" w:rsidRPr="00FF0CC3" w:rsidRDefault="00463D6D" w:rsidP="00DF0F01">
            <w:pPr>
              <w:keepNext w:val="0"/>
              <w:keepLines w:val="0"/>
              <w:spacing w:before="0" w:after="120" w:line="260" w:lineRule="atLeast"/>
              <w:outlineLvl w:val="9"/>
              <w:rPr>
                <w:rFonts w:cs="Arial"/>
                <w:b/>
                <w:sz w:val="18"/>
                <w:szCs w:val="18"/>
              </w:rPr>
            </w:pPr>
            <w:r w:rsidRPr="00FF0CC3">
              <w:rPr>
                <w:rFonts w:cs="Arial"/>
                <w:b/>
                <w:sz w:val="18"/>
                <w:szCs w:val="18"/>
              </w:rPr>
              <w:t>A2</w:t>
            </w:r>
          </w:p>
          <w:p w14:paraId="13D88F5A" w14:textId="77777777" w:rsidR="00463D6D" w:rsidRDefault="00463D6D" w:rsidP="00DF0F01">
            <w:pPr>
              <w:keepNext w:val="0"/>
              <w:keepLines w:val="0"/>
              <w:spacing w:before="0" w:after="120" w:line="260" w:lineRule="atLeast"/>
              <w:outlineLvl w:val="9"/>
              <w:rPr>
                <w:rFonts w:cs="Arial"/>
                <w:color w:val="auto"/>
                <w:sz w:val="18"/>
                <w:szCs w:val="18"/>
              </w:rPr>
            </w:pPr>
            <w:r w:rsidRPr="00787F7D">
              <w:rPr>
                <w:rFonts w:cs="Arial"/>
                <w:color w:val="auto"/>
                <w:sz w:val="18"/>
                <w:szCs w:val="18"/>
              </w:rPr>
              <w:t xml:space="preserve">An on-site </w:t>
            </w:r>
            <w:r>
              <w:rPr>
                <w:rFonts w:cs="Arial"/>
                <w:color w:val="auto"/>
                <w:sz w:val="18"/>
                <w:szCs w:val="18"/>
              </w:rPr>
              <w:t>storage area, with an impervious surface (unless for compostables), must be provided for bins that:</w:t>
            </w:r>
          </w:p>
          <w:p w14:paraId="760023FE" w14:textId="77777777" w:rsidR="00463D6D" w:rsidRPr="00787F7D" w:rsidRDefault="00463D6D" w:rsidP="00854F46">
            <w:pPr>
              <w:pStyle w:val="ListParagraph"/>
              <w:keepNext w:val="0"/>
              <w:keepLines w:val="0"/>
              <w:numPr>
                <w:ilvl w:val="0"/>
                <w:numId w:val="330"/>
              </w:numPr>
              <w:spacing w:before="0" w:line="260" w:lineRule="atLeast"/>
              <w:ind w:left="397" w:right="0" w:hanging="397"/>
              <w:jc w:val="left"/>
              <w:outlineLvl w:val="9"/>
              <w:rPr>
                <w:sz w:val="20"/>
              </w:rPr>
            </w:pPr>
            <w:r w:rsidRPr="00787F7D">
              <w:t>if f</w:t>
            </w:r>
            <w:r w:rsidRPr="00F27D70">
              <w:t xml:space="preserve">or separate bins per dwelling, </w:t>
            </w:r>
            <w:r>
              <w:t>V</w:t>
            </w:r>
            <w:r w:rsidRPr="00F27D70">
              <w:t xml:space="preserve">isitor </w:t>
            </w:r>
            <w:r>
              <w:t>A</w:t>
            </w:r>
            <w:r w:rsidRPr="00787F7D">
              <w:t>ccommodation unit or commercial tenancy</w:t>
            </w:r>
            <w:r>
              <w:t>:</w:t>
            </w:r>
          </w:p>
          <w:p w14:paraId="7E71BF3B" w14:textId="77777777" w:rsidR="00463D6D" w:rsidRPr="00787F7D" w:rsidRDefault="00463D6D" w:rsidP="00854F46">
            <w:pPr>
              <w:pStyle w:val="ListParagraph"/>
              <w:keepNext w:val="0"/>
              <w:keepLines w:val="0"/>
              <w:numPr>
                <w:ilvl w:val="0"/>
                <w:numId w:val="331"/>
              </w:numPr>
              <w:spacing w:before="0" w:line="260" w:lineRule="atLeast"/>
              <w:ind w:left="794" w:right="0" w:hanging="397"/>
              <w:jc w:val="left"/>
              <w:outlineLvl w:val="9"/>
            </w:pPr>
            <w:r w:rsidRPr="00787F7D">
              <w:t>provides an area for the exclusive use of each dwelling, accommodation unit or tenancy, and is not located between the building and a frontage;</w:t>
            </w:r>
          </w:p>
          <w:p w14:paraId="6CC2334A" w14:textId="77777777" w:rsidR="00463D6D" w:rsidRPr="00787F7D" w:rsidRDefault="00463D6D" w:rsidP="00854F46">
            <w:pPr>
              <w:pStyle w:val="ListParagraph"/>
              <w:keepNext w:val="0"/>
              <w:keepLines w:val="0"/>
              <w:numPr>
                <w:ilvl w:val="0"/>
                <w:numId w:val="331"/>
              </w:numPr>
              <w:spacing w:before="0" w:line="260" w:lineRule="atLeast"/>
              <w:ind w:left="794" w:right="0" w:hanging="397"/>
              <w:jc w:val="left"/>
              <w:outlineLvl w:val="9"/>
            </w:pPr>
            <w:r w:rsidRPr="00787F7D">
              <w:t>is set back not less than 4.5m from a frontage unless within a fully enclosed building;</w:t>
            </w:r>
          </w:p>
          <w:p w14:paraId="71369DA2" w14:textId="77777777" w:rsidR="00463D6D" w:rsidRPr="00787F7D" w:rsidRDefault="00463D6D" w:rsidP="00854F46">
            <w:pPr>
              <w:pStyle w:val="ListParagraph"/>
              <w:keepNext w:val="0"/>
              <w:keepLines w:val="0"/>
              <w:numPr>
                <w:ilvl w:val="0"/>
                <w:numId w:val="331"/>
              </w:numPr>
              <w:spacing w:before="0" w:line="260" w:lineRule="atLeast"/>
              <w:ind w:left="794" w:right="0" w:hanging="397"/>
              <w:jc w:val="left"/>
              <w:outlineLvl w:val="9"/>
            </w:pPr>
            <w:r w:rsidRPr="00787F7D">
              <w:t>is not less than 5.5m horizontally from any dwelling or accommodation unit unless for bins associated with that dwelling, or within a fully enclosed building; and</w:t>
            </w:r>
          </w:p>
          <w:p w14:paraId="574A4484" w14:textId="77777777" w:rsidR="00463D6D" w:rsidRPr="00787F7D" w:rsidRDefault="00463D6D" w:rsidP="00854F46">
            <w:pPr>
              <w:pStyle w:val="ListParagraph"/>
              <w:keepNext w:val="0"/>
              <w:keepLines w:val="0"/>
              <w:numPr>
                <w:ilvl w:val="0"/>
                <w:numId w:val="331"/>
              </w:numPr>
              <w:spacing w:before="0" w:line="260" w:lineRule="atLeast"/>
              <w:ind w:left="794" w:right="0" w:hanging="397"/>
              <w:jc w:val="left"/>
              <w:outlineLvl w:val="9"/>
              <w:rPr>
                <w:sz w:val="20"/>
              </w:rPr>
            </w:pPr>
            <w:r w:rsidRPr="00787F7D">
              <w:t xml:space="preserve">is screened from the frontage and any dwelling or accommodation unit by a wall to a height not less than 1.2m above the finished surface level of the storage area. </w:t>
            </w:r>
          </w:p>
          <w:p w14:paraId="57334EBF" w14:textId="77777777" w:rsidR="00463D6D" w:rsidRPr="00787F7D" w:rsidRDefault="00463D6D" w:rsidP="00854F46">
            <w:pPr>
              <w:pStyle w:val="ListParagraph"/>
              <w:keepNext w:val="0"/>
              <w:keepLines w:val="0"/>
              <w:numPr>
                <w:ilvl w:val="0"/>
                <w:numId w:val="330"/>
              </w:numPr>
              <w:spacing w:before="0" w:line="260" w:lineRule="atLeast"/>
              <w:ind w:left="397" w:right="0" w:hanging="397"/>
              <w:jc w:val="left"/>
              <w:outlineLvl w:val="9"/>
              <w:rPr>
                <w:sz w:val="20"/>
              </w:rPr>
            </w:pPr>
            <w:r>
              <w:t>if for bulk waste bins:</w:t>
            </w:r>
          </w:p>
          <w:p w14:paraId="6660EA93" w14:textId="77777777" w:rsidR="00463D6D" w:rsidRPr="00787F7D" w:rsidRDefault="00463D6D" w:rsidP="00854F46">
            <w:pPr>
              <w:pStyle w:val="ListParagraph"/>
              <w:keepNext w:val="0"/>
              <w:keepLines w:val="0"/>
              <w:numPr>
                <w:ilvl w:val="0"/>
                <w:numId w:val="332"/>
              </w:numPr>
              <w:spacing w:before="0" w:line="260" w:lineRule="atLeast"/>
              <w:ind w:left="794" w:right="0" w:hanging="397"/>
              <w:jc w:val="left"/>
              <w:outlineLvl w:val="9"/>
              <w:rPr>
                <w:sz w:val="20"/>
              </w:rPr>
            </w:pPr>
            <w:r>
              <w:t>is located on common property;</w:t>
            </w:r>
          </w:p>
          <w:p w14:paraId="2F13E68A" w14:textId="77777777" w:rsidR="00463D6D" w:rsidRPr="00787F7D" w:rsidRDefault="00463D6D" w:rsidP="00854F46">
            <w:pPr>
              <w:pStyle w:val="ListParagraph"/>
              <w:keepNext w:val="0"/>
              <w:keepLines w:val="0"/>
              <w:numPr>
                <w:ilvl w:val="0"/>
                <w:numId w:val="332"/>
              </w:numPr>
              <w:spacing w:before="0" w:line="260" w:lineRule="atLeast"/>
              <w:ind w:left="794" w:right="0" w:hanging="397"/>
              <w:jc w:val="left"/>
              <w:outlineLvl w:val="9"/>
              <w:rPr>
                <w:sz w:val="20"/>
              </w:rPr>
            </w:pPr>
            <w:r>
              <w:t>includes dedicated areas for storage and management of recycling and compostables;</w:t>
            </w:r>
          </w:p>
          <w:p w14:paraId="29800D82" w14:textId="77777777" w:rsidR="00463D6D" w:rsidRPr="00787F7D" w:rsidRDefault="00463D6D" w:rsidP="00854F46">
            <w:pPr>
              <w:pStyle w:val="ListParagraph"/>
              <w:keepNext w:val="0"/>
              <w:keepLines w:val="0"/>
              <w:numPr>
                <w:ilvl w:val="0"/>
                <w:numId w:val="332"/>
              </w:numPr>
              <w:spacing w:before="0" w:line="260" w:lineRule="atLeast"/>
              <w:ind w:left="794" w:right="0" w:hanging="397"/>
              <w:jc w:val="left"/>
              <w:outlineLvl w:val="9"/>
              <w:rPr>
                <w:sz w:val="20"/>
              </w:rPr>
            </w:pPr>
            <w:r>
              <w:lastRenderedPageBreak/>
              <w:t>is not less than 5.5m from any dwelling or accommodation unit unless within a fully enclosed building;</w:t>
            </w:r>
          </w:p>
          <w:p w14:paraId="3092F1BE" w14:textId="77777777" w:rsidR="00463D6D" w:rsidRPr="00787F7D" w:rsidRDefault="00463D6D" w:rsidP="00854F46">
            <w:pPr>
              <w:pStyle w:val="ListParagraph"/>
              <w:keepNext w:val="0"/>
              <w:keepLines w:val="0"/>
              <w:numPr>
                <w:ilvl w:val="0"/>
                <w:numId w:val="332"/>
              </w:numPr>
              <w:spacing w:before="0" w:line="260" w:lineRule="atLeast"/>
              <w:ind w:left="794" w:right="0" w:hanging="397"/>
              <w:jc w:val="left"/>
              <w:outlineLvl w:val="9"/>
              <w:rPr>
                <w:sz w:val="20"/>
              </w:rPr>
            </w:pPr>
            <w:r>
              <w:t>is screened from any public road, dwelling or accommodation unit by a wall to a height not less than 1.8m above the finished surface level of the storage area;</w:t>
            </w:r>
          </w:p>
          <w:p w14:paraId="1050E4BC" w14:textId="77777777" w:rsidR="00463D6D" w:rsidRPr="00787F7D" w:rsidRDefault="00463D6D" w:rsidP="00854F46">
            <w:pPr>
              <w:pStyle w:val="ListParagraph"/>
              <w:keepNext w:val="0"/>
              <w:keepLines w:val="0"/>
              <w:numPr>
                <w:ilvl w:val="0"/>
                <w:numId w:val="332"/>
              </w:numPr>
              <w:spacing w:before="0" w:line="260" w:lineRule="atLeast"/>
              <w:ind w:left="794" w:right="0" w:hanging="397"/>
              <w:jc w:val="left"/>
              <w:outlineLvl w:val="9"/>
              <w:rPr>
                <w:sz w:val="20"/>
              </w:rPr>
            </w:pPr>
            <w:r>
              <w:t>is accessible to each dwelling, accommodation unit or tenancy without the requirement to travel off-site; and</w:t>
            </w:r>
          </w:p>
          <w:p w14:paraId="0A63CA8E" w14:textId="77777777" w:rsidR="00463D6D" w:rsidRPr="00787F7D" w:rsidRDefault="00463D6D" w:rsidP="00854F46">
            <w:pPr>
              <w:pStyle w:val="ListParagraph"/>
              <w:keepNext w:val="0"/>
              <w:keepLines w:val="0"/>
              <w:numPr>
                <w:ilvl w:val="0"/>
                <w:numId w:val="332"/>
              </w:numPr>
              <w:spacing w:before="0" w:line="260" w:lineRule="atLeast"/>
              <w:ind w:left="794" w:right="0" w:hanging="397"/>
              <w:jc w:val="left"/>
              <w:outlineLvl w:val="9"/>
              <w:rPr>
                <w:sz w:val="20"/>
              </w:rPr>
            </w:pPr>
            <w:r>
              <w:t xml:space="preserve">where the development is mixed use, have separate storage spaces for commercial and residential bins with separate access to each. </w:t>
            </w:r>
          </w:p>
        </w:tc>
        <w:tc>
          <w:tcPr>
            <w:tcW w:w="4536" w:type="dxa"/>
            <w:tcMar>
              <w:top w:w="57" w:type="dxa"/>
              <w:left w:w="57" w:type="dxa"/>
              <w:bottom w:w="57" w:type="dxa"/>
              <w:right w:w="57" w:type="dxa"/>
            </w:tcMar>
          </w:tcPr>
          <w:p w14:paraId="315E5D4A" w14:textId="77777777" w:rsidR="00463D6D" w:rsidRPr="00FF0CC3" w:rsidRDefault="00463D6D" w:rsidP="00DF0F01">
            <w:pPr>
              <w:keepNext w:val="0"/>
              <w:keepLines w:val="0"/>
              <w:spacing w:before="0" w:after="120" w:line="260" w:lineRule="atLeast"/>
              <w:outlineLvl w:val="9"/>
              <w:rPr>
                <w:rFonts w:cs="Arial"/>
                <w:b/>
                <w:sz w:val="18"/>
                <w:szCs w:val="18"/>
              </w:rPr>
            </w:pPr>
            <w:r w:rsidRPr="00FF0CC3">
              <w:rPr>
                <w:rFonts w:cs="Arial"/>
                <w:b/>
                <w:sz w:val="18"/>
                <w:szCs w:val="18"/>
              </w:rPr>
              <w:lastRenderedPageBreak/>
              <w:t>P2</w:t>
            </w:r>
          </w:p>
          <w:p w14:paraId="0C2DA01A" w14:textId="77777777" w:rsidR="00463D6D" w:rsidRDefault="00463D6D" w:rsidP="00DF0F01">
            <w:pPr>
              <w:keepNext w:val="0"/>
              <w:keepLines w:val="0"/>
              <w:spacing w:before="0" w:after="120" w:line="260" w:lineRule="atLeast"/>
              <w:outlineLvl w:val="9"/>
              <w:rPr>
                <w:rFonts w:cs="Arial"/>
                <w:sz w:val="18"/>
                <w:szCs w:val="18"/>
              </w:rPr>
            </w:pPr>
            <w:r>
              <w:rPr>
                <w:rFonts w:cs="Arial"/>
                <w:sz w:val="18"/>
                <w:szCs w:val="18"/>
              </w:rPr>
              <w:t>A storage area for waste and recycling bins must be provided that is:</w:t>
            </w:r>
          </w:p>
          <w:p w14:paraId="4D63AC1C" w14:textId="77777777" w:rsidR="00463D6D" w:rsidRDefault="00463D6D" w:rsidP="00854F46">
            <w:pPr>
              <w:pStyle w:val="ListParagraph"/>
              <w:keepNext w:val="0"/>
              <w:keepLines w:val="0"/>
              <w:numPr>
                <w:ilvl w:val="0"/>
                <w:numId w:val="333"/>
              </w:numPr>
              <w:spacing w:before="0" w:line="260" w:lineRule="atLeast"/>
              <w:ind w:left="397" w:right="0" w:hanging="397"/>
              <w:jc w:val="left"/>
              <w:outlineLvl w:val="9"/>
            </w:pPr>
            <w:r>
              <w:t>capable of storing the number of bins required for the site;</w:t>
            </w:r>
          </w:p>
          <w:p w14:paraId="03CE7D86" w14:textId="77777777" w:rsidR="00463D6D" w:rsidRDefault="00463D6D" w:rsidP="00854F46">
            <w:pPr>
              <w:pStyle w:val="ListParagraph"/>
              <w:keepNext w:val="0"/>
              <w:keepLines w:val="0"/>
              <w:numPr>
                <w:ilvl w:val="0"/>
                <w:numId w:val="333"/>
              </w:numPr>
              <w:spacing w:before="0" w:line="260" w:lineRule="atLeast"/>
              <w:ind w:left="397" w:right="0" w:hanging="397"/>
              <w:jc w:val="left"/>
              <w:outlineLvl w:val="9"/>
            </w:pPr>
            <w:r>
              <w:t>of sufficient size to enable convenient and safe access and manoeuvrability for occupants, and waste collection vehicles where relevant;</w:t>
            </w:r>
          </w:p>
          <w:p w14:paraId="23B23EDF" w14:textId="77777777" w:rsidR="00463D6D" w:rsidRDefault="00463D6D" w:rsidP="00854F46">
            <w:pPr>
              <w:pStyle w:val="ListParagraph"/>
              <w:keepNext w:val="0"/>
              <w:keepLines w:val="0"/>
              <w:numPr>
                <w:ilvl w:val="0"/>
                <w:numId w:val="333"/>
              </w:numPr>
              <w:spacing w:before="0" w:line="260" w:lineRule="atLeast"/>
              <w:ind w:left="397" w:right="0" w:hanging="397"/>
              <w:jc w:val="left"/>
              <w:outlineLvl w:val="9"/>
            </w:pPr>
            <w:r>
              <w:t>in a location on-site that is conveniently and safely accessible to occupants, without compromising the amenity and flow of public spaces;</w:t>
            </w:r>
          </w:p>
          <w:p w14:paraId="0822A58A" w14:textId="77777777" w:rsidR="00463D6D" w:rsidRDefault="00463D6D" w:rsidP="00854F46">
            <w:pPr>
              <w:pStyle w:val="ListParagraph"/>
              <w:keepNext w:val="0"/>
              <w:keepLines w:val="0"/>
              <w:numPr>
                <w:ilvl w:val="0"/>
                <w:numId w:val="333"/>
              </w:numPr>
              <w:spacing w:before="0" w:line="260" w:lineRule="atLeast"/>
              <w:ind w:left="397" w:right="0" w:hanging="397"/>
              <w:jc w:val="left"/>
              <w:outlineLvl w:val="9"/>
            </w:pPr>
            <w:r>
              <w:t>screened from view from public spaces and dwellings or accommodation units; and</w:t>
            </w:r>
          </w:p>
          <w:p w14:paraId="34355F46" w14:textId="77777777" w:rsidR="00463D6D" w:rsidRPr="00787F7D" w:rsidRDefault="00463D6D" w:rsidP="00854F46">
            <w:pPr>
              <w:pStyle w:val="ListParagraph"/>
              <w:keepNext w:val="0"/>
              <w:keepLines w:val="0"/>
              <w:numPr>
                <w:ilvl w:val="0"/>
                <w:numId w:val="333"/>
              </w:numPr>
              <w:spacing w:before="0" w:line="260" w:lineRule="atLeast"/>
              <w:ind w:left="397" w:right="0" w:hanging="397"/>
              <w:jc w:val="left"/>
              <w:outlineLvl w:val="9"/>
            </w:pPr>
            <w:r>
              <w:t xml:space="preserve">if the storage area is for common use, separated from dwellings or units on the site to minimise impacts caused by odours and noise. </w:t>
            </w:r>
          </w:p>
        </w:tc>
      </w:tr>
      <w:tr w:rsidR="00463D6D" w:rsidRPr="0040028C" w14:paraId="3FDB5A6F" w14:textId="77777777" w:rsidTr="00DF0F01">
        <w:tc>
          <w:tcPr>
            <w:tcW w:w="4392" w:type="dxa"/>
            <w:gridSpan w:val="2"/>
            <w:tcMar>
              <w:top w:w="57" w:type="dxa"/>
              <w:left w:w="57" w:type="dxa"/>
              <w:bottom w:w="57" w:type="dxa"/>
              <w:right w:w="57" w:type="dxa"/>
            </w:tcMar>
          </w:tcPr>
          <w:p w14:paraId="2C8F7CE2" w14:textId="77777777" w:rsidR="00463D6D" w:rsidRPr="00FF0CC3" w:rsidRDefault="00463D6D" w:rsidP="00DF0F01">
            <w:pPr>
              <w:keepNext w:val="0"/>
              <w:keepLines w:val="0"/>
              <w:spacing w:before="0" w:after="120" w:line="260" w:lineRule="atLeast"/>
              <w:outlineLvl w:val="9"/>
              <w:rPr>
                <w:rFonts w:cs="Arial"/>
                <w:b/>
                <w:sz w:val="18"/>
                <w:szCs w:val="18"/>
              </w:rPr>
            </w:pPr>
            <w:r w:rsidRPr="00FF0CC3">
              <w:rPr>
                <w:rFonts w:cs="Arial"/>
                <w:b/>
                <w:sz w:val="18"/>
                <w:szCs w:val="18"/>
              </w:rPr>
              <w:t>A3</w:t>
            </w:r>
          </w:p>
          <w:p w14:paraId="17B6AB11" w14:textId="77777777" w:rsidR="00463D6D" w:rsidRDefault="00463D6D" w:rsidP="00DF0F01">
            <w:pPr>
              <w:keepNext w:val="0"/>
              <w:keepLines w:val="0"/>
              <w:spacing w:before="0" w:after="120" w:line="260" w:lineRule="atLeast"/>
              <w:outlineLvl w:val="9"/>
              <w:rPr>
                <w:rFonts w:cs="Arial"/>
                <w:sz w:val="18"/>
                <w:szCs w:val="18"/>
              </w:rPr>
            </w:pPr>
            <w:r>
              <w:rPr>
                <w:rFonts w:cs="Arial"/>
                <w:sz w:val="18"/>
                <w:szCs w:val="18"/>
              </w:rPr>
              <w:t>Bulk waste bins must be collected on site by private commercial vehicles, and access to storage areas must:</w:t>
            </w:r>
          </w:p>
          <w:p w14:paraId="55CD7128" w14:textId="4268A9AF" w:rsidR="00463D6D" w:rsidRDefault="00463D6D" w:rsidP="00854F46">
            <w:pPr>
              <w:pStyle w:val="ListParagraph"/>
              <w:keepNext w:val="0"/>
              <w:keepLines w:val="0"/>
              <w:numPr>
                <w:ilvl w:val="0"/>
                <w:numId w:val="334"/>
              </w:numPr>
              <w:spacing w:before="0" w:line="260" w:lineRule="atLeast"/>
              <w:ind w:left="397" w:right="0" w:hanging="397"/>
              <w:jc w:val="left"/>
              <w:outlineLvl w:val="9"/>
            </w:pPr>
            <w:r>
              <w:t>in terms of the location, sight distance, geometry and gradient of an access, as well as off-street parking, manoeuvring and service area, be designed and constructed to comply wit</w:t>
            </w:r>
            <w:r w:rsidRPr="0036197B">
              <w:t xml:space="preserve">h AS2890.2:2018: </w:t>
            </w:r>
            <w:r w:rsidRPr="0036197B">
              <w:rPr>
                <w:i/>
              </w:rPr>
              <w:t xml:space="preserve">Parking Facilities </w:t>
            </w:r>
            <w:r w:rsidR="00CF1176">
              <w:rPr>
                <w:i/>
              </w:rPr>
              <w:t>-</w:t>
            </w:r>
            <w:r w:rsidRPr="00787F7D">
              <w:rPr>
                <w:i/>
              </w:rPr>
              <w:t xml:space="preserve"> Off-Street Commercial Vehicle Facilities</w:t>
            </w:r>
            <w:r w:rsidRPr="00787F7D">
              <w:t>;</w:t>
            </w:r>
          </w:p>
          <w:p w14:paraId="457AFE65" w14:textId="77777777" w:rsidR="00463D6D" w:rsidRDefault="00463D6D" w:rsidP="00854F46">
            <w:pPr>
              <w:pStyle w:val="ListParagraph"/>
              <w:keepNext w:val="0"/>
              <w:keepLines w:val="0"/>
              <w:numPr>
                <w:ilvl w:val="0"/>
                <w:numId w:val="334"/>
              </w:numPr>
              <w:spacing w:before="0" w:line="260" w:lineRule="atLeast"/>
              <w:ind w:left="397" w:right="0" w:hanging="397"/>
              <w:jc w:val="left"/>
              <w:outlineLvl w:val="9"/>
            </w:pPr>
            <w:r>
              <w:t>ensure the vehicle is located entirely within the site when collecting bins; and</w:t>
            </w:r>
          </w:p>
          <w:p w14:paraId="1A7E53FE" w14:textId="77777777" w:rsidR="00463D6D" w:rsidRPr="00787F7D" w:rsidRDefault="00463D6D" w:rsidP="00854F46">
            <w:pPr>
              <w:pStyle w:val="ListParagraph"/>
              <w:keepNext w:val="0"/>
              <w:keepLines w:val="0"/>
              <w:numPr>
                <w:ilvl w:val="0"/>
                <w:numId w:val="334"/>
              </w:numPr>
              <w:spacing w:before="0" w:line="260" w:lineRule="atLeast"/>
              <w:ind w:left="397" w:right="0" w:hanging="397"/>
              <w:jc w:val="left"/>
              <w:outlineLvl w:val="9"/>
            </w:pPr>
            <w:r>
              <w:t xml:space="preserve">include a dedicated pedestrian walkway, alongside or independent of, vehicle access ways. </w:t>
            </w:r>
          </w:p>
        </w:tc>
        <w:tc>
          <w:tcPr>
            <w:tcW w:w="4536" w:type="dxa"/>
            <w:tcMar>
              <w:top w:w="57" w:type="dxa"/>
              <w:left w:w="57" w:type="dxa"/>
              <w:bottom w:w="57" w:type="dxa"/>
              <w:right w:w="57" w:type="dxa"/>
            </w:tcMar>
          </w:tcPr>
          <w:p w14:paraId="7B68EEF1" w14:textId="77777777" w:rsidR="00463D6D" w:rsidRPr="00FF0CC3" w:rsidRDefault="00463D6D" w:rsidP="00DF0F01">
            <w:pPr>
              <w:keepNext w:val="0"/>
              <w:keepLines w:val="0"/>
              <w:spacing w:before="0" w:after="120" w:line="260" w:lineRule="atLeast"/>
              <w:outlineLvl w:val="9"/>
              <w:rPr>
                <w:rFonts w:cs="Arial"/>
                <w:b/>
                <w:sz w:val="18"/>
                <w:szCs w:val="18"/>
              </w:rPr>
            </w:pPr>
            <w:r w:rsidRPr="00FF0CC3">
              <w:rPr>
                <w:rFonts w:cs="Arial"/>
                <w:b/>
                <w:sz w:val="18"/>
                <w:szCs w:val="18"/>
              </w:rPr>
              <w:t xml:space="preserve">P3 </w:t>
            </w:r>
          </w:p>
          <w:p w14:paraId="03A3922F" w14:textId="77777777" w:rsidR="00463D6D" w:rsidRDefault="00463D6D" w:rsidP="00DF0F01">
            <w:pPr>
              <w:keepNext w:val="0"/>
              <w:keepLines w:val="0"/>
              <w:spacing w:before="0" w:after="120" w:line="260" w:lineRule="atLeast"/>
              <w:outlineLvl w:val="9"/>
              <w:rPr>
                <w:rFonts w:cs="Arial"/>
                <w:sz w:val="18"/>
                <w:szCs w:val="18"/>
              </w:rPr>
            </w:pPr>
            <w:r>
              <w:rPr>
                <w:rFonts w:cs="Arial"/>
                <w:sz w:val="18"/>
                <w:szCs w:val="18"/>
              </w:rPr>
              <w:t>A waste collection plan demonstrates the arrangements for collecting waste do not compromise the safety, amenity and convenience of surrounding occupants, vehicular traffic, cyclists, pedestrians and other road and footpath users, having regard to:</w:t>
            </w:r>
          </w:p>
          <w:p w14:paraId="352BC7A7" w14:textId="77777777" w:rsidR="00463D6D" w:rsidRDefault="00463D6D" w:rsidP="00854F46">
            <w:pPr>
              <w:pStyle w:val="ListParagraph"/>
              <w:keepNext w:val="0"/>
              <w:keepLines w:val="0"/>
              <w:numPr>
                <w:ilvl w:val="0"/>
                <w:numId w:val="335"/>
              </w:numPr>
              <w:spacing w:before="0" w:line="260" w:lineRule="atLeast"/>
              <w:ind w:left="397" w:right="0" w:hanging="397"/>
              <w:jc w:val="left"/>
              <w:outlineLvl w:val="9"/>
            </w:pPr>
            <w:r>
              <w:t>the number of bins;</w:t>
            </w:r>
          </w:p>
          <w:p w14:paraId="6B971C72" w14:textId="77777777" w:rsidR="00463D6D" w:rsidRDefault="00463D6D" w:rsidP="00854F46">
            <w:pPr>
              <w:pStyle w:val="ListParagraph"/>
              <w:keepNext w:val="0"/>
              <w:keepLines w:val="0"/>
              <w:numPr>
                <w:ilvl w:val="0"/>
                <w:numId w:val="335"/>
              </w:numPr>
              <w:spacing w:before="0" w:line="260" w:lineRule="atLeast"/>
              <w:ind w:left="397" w:right="0" w:hanging="397"/>
              <w:jc w:val="left"/>
              <w:outlineLvl w:val="9"/>
            </w:pPr>
            <w:r>
              <w:t>the method of collection;</w:t>
            </w:r>
          </w:p>
          <w:p w14:paraId="1F2B25E5" w14:textId="77777777" w:rsidR="00463D6D" w:rsidRDefault="00463D6D" w:rsidP="00854F46">
            <w:pPr>
              <w:pStyle w:val="ListParagraph"/>
              <w:keepNext w:val="0"/>
              <w:keepLines w:val="0"/>
              <w:numPr>
                <w:ilvl w:val="0"/>
                <w:numId w:val="335"/>
              </w:numPr>
              <w:spacing w:before="0" w:line="260" w:lineRule="atLeast"/>
              <w:ind w:left="397" w:right="0" w:hanging="397"/>
              <w:jc w:val="left"/>
              <w:outlineLvl w:val="9"/>
            </w:pPr>
            <w:r>
              <w:t>the time of day of collection;</w:t>
            </w:r>
          </w:p>
          <w:p w14:paraId="55598BFF" w14:textId="77777777" w:rsidR="00463D6D" w:rsidRDefault="00463D6D" w:rsidP="00854F46">
            <w:pPr>
              <w:pStyle w:val="ListParagraph"/>
              <w:keepNext w:val="0"/>
              <w:keepLines w:val="0"/>
              <w:numPr>
                <w:ilvl w:val="0"/>
                <w:numId w:val="335"/>
              </w:numPr>
              <w:spacing w:before="0" w:line="260" w:lineRule="atLeast"/>
              <w:ind w:left="397" w:right="0" w:hanging="397"/>
              <w:jc w:val="left"/>
              <w:outlineLvl w:val="9"/>
            </w:pPr>
            <w:r>
              <w:t>the frequency of collection;</w:t>
            </w:r>
          </w:p>
          <w:p w14:paraId="675C8C40" w14:textId="77777777" w:rsidR="00463D6D" w:rsidRDefault="00463D6D" w:rsidP="00854F46">
            <w:pPr>
              <w:pStyle w:val="ListParagraph"/>
              <w:keepNext w:val="0"/>
              <w:keepLines w:val="0"/>
              <w:numPr>
                <w:ilvl w:val="0"/>
                <w:numId w:val="335"/>
              </w:numPr>
              <w:spacing w:before="0" w:line="260" w:lineRule="atLeast"/>
              <w:ind w:left="397" w:right="0" w:hanging="397"/>
              <w:jc w:val="left"/>
              <w:outlineLvl w:val="9"/>
            </w:pPr>
            <w:r>
              <w:t>access for vehicles to bin storage areas, including consideration of gradient, site lines, manoeuvring, direction of vehicle movement and pedestrian access;</w:t>
            </w:r>
          </w:p>
          <w:p w14:paraId="647D728D" w14:textId="77777777" w:rsidR="00463D6D" w:rsidRDefault="00463D6D" w:rsidP="00854F46">
            <w:pPr>
              <w:pStyle w:val="ListParagraph"/>
              <w:keepNext w:val="0"/>
              <w:keepLines w:val="0"/>
              <w:numPr>
                <w:ilvl w:val="0"/>
                <w:numId w:val="335"/>
              </w:numPr>
              <w:spacing w:before="0" w:line="260" w:lineRule="atLeast"/>
              <w:ind w:left="397" w:right="0" w:hanging="397"/>
              <w:jc w:val="left"/>
              <w:outlineLvl w:val="9"/>
            </w:pPr>
            <w:r>
              <w:t>distance from vehicle stopping point to bins if not collected on site;</w:t>
            </w:r>
          </w:p>
          <w:p w14:paraId="3BA07C5D" w14:textId="77777777" w:rsidR="00463D6D" w:rsidRDefault="00463D6D" w:rsidP="00854F46">
            <w:pPr>
              <w:pStyle w:val="ListParagraph"/>
              <w:keepNext w:val="0"/>
              <w:keepLines w:val="0"/>
              <w:numPr>
                <w:ilvl w:val="0"/>
                <w:numId w:val="335"/>
              </w:numPr>
              <w:spacing w:before="0" w:line="260" w:lineRule="atLeast"/>
              <w:jc w:val="left"/>
              <w:outlineLvl w:val="9"/>
            </w:pPr>
            <w:r>
              <w:t>the traffic volume, geometry and gradient of the street; and</w:t>
            </w:r>
          </w:p>
          <w:p w14:paraId="16CFE044" w14:textId="77777777" w:rsidR="00463D6D" w:rsidRPr="00787F7D" w:rsidRDefault="00463D6D" w:rsidP="00854F46">
            <w:pPr>
              <w:pStyle w:val="ListParagraph"/>
              <w:keepNext w:val="0"/>
              <w:keepLines w:val="0"/>
              <w:numPr>
                <w:ilvl w:val="0"/>
                <w:numId w:val="335"/>
              </w:numPr>
              <w:spacing w:before="0" w:line="260" w:lineRule="atLeast"/>
              <w:jc w:val="left"/>
              <w:outlineLvl w:val="9"/>
            </w:pPr>
            <w:r>
              <w:t xml:space="preserve">the volume of pedestrians using the street. </w:t>
            </w:r>
          </w:p>
        </w:tc>
      </w:tr>
    </w:tbl>
    <w:p w14:paraId="5D2923F9" w14:textId="77777777" w:rsidR="00463D6D" w:rsidRPr="00F05271" w:rsidRDefault="00463D6D" w:rsidP="00463D6D">
      <w:pPr>
        <w:pStyle w:val="Heading3"/>
      </w:pPr>
      <w:r w:rsidRPr="00F05271">
        <w:t>HOB-S4.8</w:t>
      </w:r>
      <w:r w:rsidRPr="00F05271">
        <w:tab/>
        <w:t>Development Standards for Subdivision</w:t>
      </w:r>
    </w:p>
    <w:p w14:paraId="0E55E485" w14:textId="77777777" w:rsidR="00463D6D" w:rsidRPr="00F05271" w:rsidRDefault="00463D6D" w:rsidP="00463D6D">
      <w:pPr>
        <w:keepNext w:val="0"/>
        <w:keepLines w:val="0"/>
        <w:spacing w:after="120"/>
        <w:outlineLvl w:val="9"/>
        <w:rPr>
          <w:rFonts w:cs="Arial"/>
          <w:sz w:val="18"/>
          <w:szCs w:val="18"/>
        </w:rPr>
      </w:pPr>
      <w:r w:rsidRPr="00F05271">
        <w:rPr>
          <w:rFonts w:cs="Arial"/>
          <w:sz w:val="18"/>
          <w:szCs w:val="18"/>
        </w:rPr>
        <w:t>This sub-clause is not used in this specific area plan.</w:t>
      </w:r>
    </w:p>
    <w:p w14:paraId="102C8CB9" w14:textId="77777777" w:rsidR="00463D6D" w:rsidRPr="00F05271" w:rsidRDefault="00463D6D" w:rsidP="00463D6D">
      <w:pPr>
        <w:pStyle w:val="Heading3"/>
      </w:pPr>
      <w:r w:rsidRPr="00F05271">
        <w:t>HOB-S4.9</w:t>
      </w:r>
      <w:r>
        <w:tab/>
      </w:r>
      <w:r w:rsidRPr="00F05271">
        <w:t>Tables</w:t>
      </w:r>
    </w:p>
    <w:p w14:paraId="181F56D9" w14:textId="77777777" w:rsidR="00463D6D" w:rsidRPr="00F05271" w:rsidRDefault="00463D6D" w:rsidP="00463D6D">
      <w:pPr>
        <w:keepNext w:val="0"/>
        <w:keepLines w:val="0"/>
        <w:spacing w:after="120"/>
        <w:outlineLvl w:val="9"/>
        <w:rPr>
          <w:rFonts w:cs="Arial"/>
          <w:sz w:val="18"/>
          <w:szCs w:val="18"/>
        </w:rPr>
      </w:pPr>
      <w:r w:rsidRPr="00F05271">
        <w:rPr>
          <w:rFonts w:cs="Arial"/>
          <w:sz w:val="18"/>
          <w:szCs w:val="18"/>
        </w:rPr>
        <w:t>This sub-clause is not used in this specific area plan.</w:t>
      </w:r>
    </w:p>
    <w:p w14:paraId="05537ACF" w14:textId="77777777" w:rsidR="00463D6D" w:rsidRDefault="00463D6D" w:rsidP="00463D6D">
      <w:pPr>
        <w:keepNext w:val="0"/>
        <w:keepLines w:val="0"/>
        <w:spacing w:before="0" w:after="0"/>
        <w:outlineLvl w:val="9"/>
        <w:rPr>
          <w:rFonts w:cs="Arial"/>
          <w:color w:val="auto"/>
          <w:sz w:val="24"/>
          <w:szCs w:val="24"/>
        </w:rPr>
      </w:pPr>
      <w:r>
        <w:rPr>
          <w:rFonts w:cs="Arial"/>
          <w:color w:val="auto"/>
          <w:sz w:val="24"/>
          <w:szCs w:val="24"/>
        </w:rPr>
        <w:br w:type="page"/>
      </w:r>
    </w:p>
    <w:p w14:paraId="6E9AFE9C" w14:textId="77777777" w:rsidR="00463D6D" w:rsidRPr="00E46EDA" w:rsidRDefault="00463D6D" w:rsidP="00463D6D">
      <w:pPr>
        <w:keepNext w:val="0"/>
        <w:keepLines w:val="0"/>
        <w:spacing w:before="480"/>
        <w:outlineLvl w:val="9"/>
        <w:rPr>
          <w:rFonts w:cs="Arial"/>
          <w:color w:val="auto"/>
          <w:sz w:val="18"/>
          <w:szCs w:val="18"/>
        </w:rPr>
      </w:pPr>
      <w:r w:rsidRPr="00E46EDA">
        <w:rPr>
          <w:rFonts w:cs="Arial"/>
          <w:color w:val="auto"/>
          <w:sz w:val="18"/>
        </w:rPr>
        <w:lastRenderedPageBreak/>
        <w:t>Figure HOB-</w:t>
      </w:r>
      <w:r w:rsidRPr="00E46EDA">
        <w:rPr>
          <w:rFonts w:cs="Arial"/>
          <w:color w:val="auto"/>
          <w:sz w:val="18"/>
          <w:szCs w:val="18"/>
        </w:rPr>
        <w:t>S</w:t>
      </w:r>
      <w:r w:rsidRPr="00E46EDA">
        <w:rPr>
          <w:rFonts w:cs="Arial"/>
          <w:color w:val="auto"/>
          <w:sz w:val="18"/>
        </w:rPr>
        <w:t>4</w:t>
      </w:r>
      <w:r w:rsidRPr="00E46EDA">
        <w:rPr>
          <w:rFonts w:cs="Arial"/>
          <w:color w:val="auto"/>
          <w:sz w:val="18"/>
          <w:szCs w:val="18"/>
        </w:rPr>
        <w:t>.1</w:t>
      </w:r>
      <w:r w:rsidRPr="00E46EDA">
        <w:rPr>
          <w:rFonts w:cs="Arial"/>
          <w:color w:val="auto"/>
          <w:sz w:val="18"/>
          <w:szCs w:val="18"/>
        </w:rPr>
        <w:tab/>
        <w:t>Active frontage area</w:t>
      </w:r>
    </w:p>
    <w:p w14:paraId="4B269557" w14:textId="77777777" w:rsidR="00463D6D" w:rsidRPr="00F05271" w:rsidRDefault="00463D6D" w:rsidP="00463D6D">
      <w:pPr>
        <w:keepNext w:val="0"/>
        <w:keepLines w:val="0"/>
        <w:spacing w:before="480"/>
        <w:outlineLvl w:val="9"/>
        <w:rPr>
          <w:rFonts w:cs="Arial"/>
          <w:color w:val="auto"/>
          <w:sz w:val="18"/>
          <w:szCs w:val="18"/>
        </w:rPr>
      </w:pPr>
      <w:r w:rsidRPr="00F05271">
        <w:rPr>
          <w:rFonts w:ascii="Times New Roman" w:eastAsia="Times New Roman" w:hAnsi="Times New Roman"/>
          <w:noProof/>
          <w:color w:val="auto"/>
          <w:sz w:val="24"/>
          <w:szCs w:val="24"/>
        </w:rPr>
        <w:drawing>
          <wp:inline distT="0" distB="0" distL="0" distR="0" wp14:anchorId="567CD743" wp14:editId="0E5B0E65">
            <wp:extent cx="5274310" cy="685800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6858000"/>
                    </a:xfrm>
                    <a:prstGeom prst="rect">
                      <a:avLst/>
                    </a:prstGeom>
                  </pic:spPr>
                </pic:pic>
              </a:graphicData>
            </a:graphic>
          </wp:inline>
        </w:drawing>
      </w:r>
    </w:p>
    <w:p w14:paraId="223C0F63" w14:textId="77777777" w:rsidR="00463D6D" w:rsidRPr="00F05271" w:rsidRDefault="00463D6D" w:rsidP="00463D6D">
      <w:pPr>
        <w:keepNext w:val="0"/>
        <w:keepLines w:val="0"/>
        <w:spacing w:before="0" w:after="0"/>
        <w:outlineLvl w:val="9"/>
        <w:rPr>
          <w:rFonts w:cs="Arial"/>
          <w:color w:val="auto"/>
          <w:sz w:val="18"/>
        </w:rPr>
      </w:pPr>
      <w:r w:rsidRPr="00F05271">
        <w:rPr>
          <w:rFonts w:cs="Arial"/>
          <w:color w:val="auto"/>
          <w:sz w:val="18"/>
        </w:rPr>
        <w:br w:type="page"/>
      </w:r>
    </w:p>
    <w:p w14:paraId="75270834" w14:textId="77777777" w:rsidR="00463D6D" w:rsidRPr="00E46EDA" w:rsidRDefault="00463D6D" w:rsidP="00463D6D">
      <w:pPr>
        <w:keepNext w:val="0"/>
        <w:keepLines w:val="0"/>
        <w:spacing w:before="480"/>
        <w:outlineLvl w:val="9"/>
        <w:rPr>
          <w:rFonts w:cs="Arial"/>
          <w:color w:val="auto"/>
          <w:sz w:val="18"/>
          <w:szCs w:val="18"/>
        </w:rPr>
      </w:pPr>
      <w:r w:rsidRPr="00E46EDA">
        <w:rPr>
          <w:rFonts w:cs="Arial"/>
          <w:color w:val="auto"/>
          <w:sz w:val="18"/>
        </w:rPr>
        <w:lastRenderedPageBreak/>
        <w:t>Figure HOB-</w:t>
      </w:r>
      <w:r w:rsidRPr="00E46EDA">
        <w:rPr>
          <w:rFonts w:cs="Arial"/>
          <w:color w:val="auto"/>
          <w:sz w:val="18"/>
          <w:szCs w:val="18"/>
        </w:rPr>
        <w:t>S</w:t>
      </w:r>
      <w:r w:rsidRPr="00E46EDA">
        <w:rPr>
          <w:rFonts w:cs="Arial"/>
          <w:color w:val="auto"/>
          <w:sz w:val="18"/>
        </w:rPr>
        <w:t>4</w:t>
      </w:r>
      <w:r w:rsidRPr="00E46EDA">
        <w:rPr>
          <w:rFonts w:cs="Arial"/>
          <w:color w:val="auto"/>
          <w:sz w:val="18"/>
          <w:szCs w:val="18"/>
        </w:rPr>
        <w:t>.2</w:t>
      </w:r>
      <w:r w:rsidRPr="00E46EDA">
        <w:rPr>
          <w:rFonts w:cs="Arial"/>
          <w:color w:val="auto"/>
          <w:sz w:val="18"/>
          <w:szCs w:val="18"/>
        </w:rPr>
        <w:tab/>
        <w:t>Central business height areas</w:t>
      </w:r>
    </w:p>
    <w:p w14:paraId="7572986A" w14:textId="77777777" w:rsidR="00463D6D" w:rsidRPr="00F05271" w:rsidRDefault="00463D6D" w:rsidP="00463D6D">
      <w:pPr>
        <w:keepNext w:val="0"/>
        <w:keepLines w:val="0"/>
        <w:spacing w:before="480"/>
        <w:outlineLvl w:val="9"/>
        <w:rPr>
          <w:rFonts w:cs="Arial"/>
          <w:color w:val="auto"/>
          <w:sz w:val="18"/>
          <w:szCs w:val="18"/>
        </w:rPr>
      </w:pPr>
      <w:r w:rsidRPr="00F05271">
        <w:rPr>
          <w:rFonts w:ascii="Times New Roman" w:eastAsia="Times New Roman" w:hAnsi="Times New Roman"/>
          <w:noProof/>
          <w:color w:val="auto"/>
          <w:sz w:val="24"/>
          <w:szCs w:val="24"/>
        </w:rPr>
        <w:drawing>
          <wp:inline distT="0" distB="0" distL="0" distR="0" wp14:anchorId="5643DF21" wp14:editId="04D3D5CD">
            <wp:extent cx="5274310" cy="6857365"/>
            <wp:effectExtent l="0" t="0" r="254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6857365"/>
                    </a:xfrm>
                    <a:prstGeom prst="rect">
                      <a:avLst/>
                    </a:prstGeom>
                  </pic:spPr>
                </pic:pic>
              </a:graphicData>
            </a:graphic>
          </wp:inline>
        </w:drawing>
      </w:r>
    </w:p>
    <w:p w14:paraId="484E1F81" w14:textId="77777777" w:rsidR="00463D6D" w:rsidRPr="00F05271" w:rsidRDefault="00463D6D" w:rsidP="00463D6D">
      <w:pPr>
        <w:keepNext w:val="0"/>
        <w:keepLines w:val="0"/>
        <w:spacing w:before="0" w:after="0"/>
        <w:outlineLvl w:val="9"/>
        <w:rPr>
          <w:rFonts w:cs="Arial"/>
          <w:color w:val="auto"/>
          <w:sz w:val="18"/>
        </w:rPr>
      </w:pPr>
      <w:r w:rsidRPr="00F05271">
        <w:rPr>
          <w:rFonts w:cs="Arial"/>
          <w:color w:val="auto"/>
          <w:sz w:val="18"/>
        </w:rPr>
        <w:br w:type="page"/>
      </w:r>
    </w:p>
    <w:p w14:paraId="781B8196" w14:textId="77777777" w:rsidR="00463D6D" w:rsidRPr="00E46EDA" w:rsidRDefault="00463D6D" w:rsidP="00463D6D">
      <w:pPr>
        <w:keepNext w:val="0"/>
        <w:keepLines w:val="0"/>
        <w:spacing w:before="480"/>
        <w:outlineLvl w:val="9"/>
        <w:rPr>
          <w:rFonts w:cs="Arial"/>
          <w:color w:val="auto"/>
          <w:sz w:val="18"/>
          <w:szCs w:val="18"/>
        </w:rPr>
      </w:pPr>
      <w:r w:rsidRPr="00E46EDA">
        <w:rPr>
          <w:rFonts w:cs="Arial"/>
          <w:color w:val="auto"/>
          <w:sz w:val="18"/>
        </w:rPr>
        <w:lastRenderedPageBreak/>
        <w:t>Figure HOB-</w:t>
      </w:r>
      <w:r w:rsidRPr="00E46EDA">
        <w:rPr>
          <w:rFonts w:cs="Arial"/>
          <w:color w:val="auto"/>
          <w:sz w:val="18"/>
          <w:szCs w:val="18"/>
        </w:rPr>
        <w:t>S</w:t>
      </w:r>
      <w:r w:rsidRPr="00E46EDA">
        <w:rPr>
          <w:rFonts w:cs="Arial"/>
          <w:color w:val="auto"/>
          <w:sz w:val="18"/>
        </w:rPr>
        <w:t>4</w:t>
      </w:r>
      <w:r w:rsidRPr="00E46EDA">
        <w:rPr>
          <w:rFonts w:cs="Arial"/>
          <w:color w:val="auto"/>
          <w:sz w:val="18"/>
          <w:szCs w:val="18"/>
        </w:rPr>
        <w:t>.3</w:t>
      </w:r>
      <w:r w:rsidRPr="00E46EDA">
        <w:rPr>
          <w:rFonts w:cs="Arial"/>
          <w:color w:val="auto"/>
          <w:sz w:val="18"/>
          <w:szCs w:val="18"/>
        </w:rPr>
        <w:tab/>
        <w:t>Amenity building envelope</w:t>
      </w:r>
    </w:p>
    <w:p w14:paraId="52473CA5" w14:textId="77777777" w:rsidR="00463D6D" w:rsidRPr="00F05271" w:rsidRDefault="00463D6D" w:rsidP="00463D6D">
      <w:pPr>
        <w:keepNext w:val="0"/>
        <w:keepLines w:val="0"/>
        <w:spacing w:before="480"/>
        <w:outlineLvl w:val="9"/>
        <w:rPr>
          <w:rFonts w:cs="Arial"/>
          <w:b/>
          <w:color w:val="auto"/>
          <w:sz w:val="24"/>
          <w:szCs w:val="24"/>
        </w:rPr>
      </w:pPr>
      <w:r w:rsidRPr="00F05271">
        <w:rPr>
          <w:rFonts w:ascii="Times New Roman" w:eastAsia="Times New Roman" w:hAnsi="Times New Roman"/>
          <w:noProof/>
          <w:color w:val="auto"/>
          <w:sz w:val="24"/>
          <w:szCs w:val="24"/>
        </w:rPr>
        <w:drawing>
          <wp:inline distT="0" distB="0" distL="0" distR="0" wp14:anchorId="4DBDC0A9" wp14:editId="0394ED2A">
            <wp:extent cx="6033848" cy="5025542"/>
            <wp:effectExtent l="0" t="0" r="508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58157" cy="5045789"/>
                    </a:xfrm>
                    <a:prstGeom prst="rect">
                      <a:avLst/>
                    </a:prstGeom>
                  </pic:spPr>
                </pic:pic>
              </a:graphicData>
            </a:graphic>
          </wp:inline>
        </w:drawing>
      </w:r>
    </w:p>
    <w:p w14:paraId="11EE682D" w14:textId="77777777" w:rsidR="00463D6D" w:rsidRPr="00F05271" w:rsidRDefault="00463D6D" w:rsidP="00463D6D">
      <w:pPr>
        <w:keepNext w:val="0"/>
        <w:keepLines w:val="0"/>
        <w:spacing w:before="480"/>
        <w:outlineLvl w:val="9"/>
        <w:rPr>
          <w:rFonts w:cs="Arial"/>
          <w:b/>
          <w:color w:val="auto"/>
          <w:sz w:val="18"/>
          <w:highlight w:val="yellow"/>
        </w:rPr>
      </w:pPr>
      <w:r w:rsidRPr="00F05271">
        <w:rPr>
          <w:rFonts w:ascii="Times New Roman" w:eastAsia="Times New Roman" w:hAnsi="Times New Roman"/>
          <w:noProof/>
          <w:color w:val="auto"/>
          <w:sz w:val="24"/>
          <w:szCs w:val="24"/>
        </w:rPr>
        <w:drawing>
          <wp:inline distT="0" distB="0" distL="0" distR="0" wp14:anchorId="035B089A" wp14:editId="5665B317">
            <wp:extent cx="885825" cy="7429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85825" cy="742950"/>
                    </a:xfrm>
                    <a:prstGeom prst="rect">
                      <a:avLst/>
                    </a:prstGeom>
                  </pic:spPr>
                </pic:pic>
              </a:graphicData>
            </a:graphic>
          </wp:inline>
        </w:drawing>
      </w:r>
    </w:p>
    <w:p w14:paraId="021F3ED9" w14:textId="77777777" w:rsidR="00463D6D" w:rsidRDefault="00463D6D" w:rsidP="00463D6D">
      <w:pPr>
        <w:keepNext w:val="0"/>
        <w:keepLines w:val="0"/>
        <w:spacing w:before="0" w:after="0"/>
        <w:outlineLvl w:val="9"/>
        <w:rPr>
          <w:rFonts w:cs="Arial"/>
          <w:color w:val="auto"/>
          <w:sz w:val="18"/>
        </w:rPr>
      </w:pPr>
      <w:r>
        <w:rPr>
          <w:rFonts w:cs="Arial"/>
          <w:color w:val="auto"/>
          <w:sz w:val="18"/>
        </w:rPr>
        <w:br w:type="page"/>
      </w:r>
    </w:p>
    <w:p w14:paraId="03BABCAA" w14:textId="77777777" w:rsidR="00463D6D" w:rsidRPr="00E46EDA" w:rsidRDefault="00463D6D" w:rsidP="00463D6D">
      <w:pPr>
        <w:keepNext w:val="0"/>
        <w:keepLines w:val="0"/>
        <w:spacing w:before="480"/>
        <w:ind w:left="1560" w:hanging="1560"/>
        <w:outlineLvl w:val="9"/>
        <w:rPr>
          <w:rFonts w:cs="Arial"/>
          <w:color w:val="auto"/>
          <w:sz w:val="18"/>
          <w:szCs w:val="18"/>
        </w:rPr>
      </w:pPr>
      <w:r w:rsidRPr="00E46EDA">
        <w:rPr>
          <w:rFonts w:cs="Arial"/>
          <w:color w:val="auto"/>
          <w:sz w:val="18"/>
        </w:rPr>
        <w:lastRenderedPageBreak/>
        <w:t>Figure HOB-</w:t>
      </w:r>
      <w:r w:rsidRPr="00E46EDA">
        <w:rPr>
          <w:rFonts w:cs="Arial"/>
          <w:color w:val="auto"/>
          <w:sz w:val="18"/>
          <w:szCs w:val="18"/>
        </w:rPr>
        <w:t>S</w:t>
      </w:r>
      <w:r w:rsidRPr="00E46EDA">
        <w:rPr>
          <w:rFonts w:cs="Arial"/>
          <w:color w:val="auto"/>
          <w:sz w:val="18"/>
        </w:rPr>
        <w:t>4.4</w:t>
      </w:r>
      <w:r w:rsidRPr="00E46EDA">
        <w:rPr>
          <w:rFonts w:cs="Arial"/>
          <w:color w:val="auto"/>
          <w:sz w:val="18"/>
          <w:szCs w:val="18"/>
        </w:rPr>
        <w:t>.</w:t>
      </w:r>
      <w:r w:rsidRPr="00E46EDA">
        <w:rPr>
          <w:rFonts w:cs="Arial"/>
          <w:color w:val="auto"/>
          <w:sz w:val="18"/>
          <w:szCs w:val="18"/>
        </w:rPr>
        <w:tab/>
        <w:t>Example of heritage-adjacent area of application for new development</w:t>
      </w:r>
    </w:p>
    <w:p w14:paraId="2DE47138" w14:textId="77777777" w:rsidR="00463D6D" w:rsidRPr="00F05271" w:rsidRDefault="00463D6D" w:rsidP="00463D6D">
      <w:pPr>
        <w:keepNext w:val="0"/>
        <w:keepLines w:val="0"/>
        <w:spacing w:before="480"/>
        <w:outlineLvl w:val="9"/>
        <w:rPr>
          <w:rFonts w:cs="Arial"/>
          <w:b/>
          <w:color w:val="auto"/>
          <w:sz w:val="18"/>
          <w:szCs w:val="18"/>
        </w:rPr>
      </w:pPr>
      <w:r>
        <w:rPr>
          <w:rFonts w:cs="Arial"/>
          <w:b/>
          <w:noProof/>
          <w:color w:val="auto"/>
          <w:sz w:val="18"/>
          <w:szCs w:val="18"/>
        </w:rPr>
        <w:drawing>
          <wp:inline distT="0" distB="0" distL="0" distR="0" wp14:anchorId="16946D92" wp14:editId="573C4950">
            <wp:extent cx="5266690" cy="35261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66690" cy="3526155"/>
                    </a:xfrm>
                    <a:prstGeom prst="rect">
                      <a:avLst/>
                    </a:prstGeom>
                    <a:noFill/>
                    <a:ln>
                      <a:noFill/>
                    </a:ln>
                  </pic:spPr>
                </pic:pic>
              </a:graphicData>
            </a:graphic>
          </wp:inline>
        </w:drawing>
      </w:r>
    </w:p>
    <w:p w14:paraId="2FD8494D" w14:textId="77777777" w:rsidR="00463D6D" w:rsidRPr="00E46EDA" w:rsidRDefault="00463D6D" w:rsidP="00463D6D">
      <w:pPr>
        <w:keepNext w:val="0"/>
        <w:keepLines w:val="0"/>
        <w:spacing w:before="480"/>
        <w:outlineLvl w:val="9"/>
        <w:rPr>
          <w:rFonts w:cs="Arial"/>
          <w:color w:val="auto"/>
          <w:sz w:val="18"/>
          <w:szCs w:val="18"/>
        </w:rPr>
      </w:pPr>
      <w:r w:rsidRPr="00E46EDA">
        <w:rPr>
          <w:rFonts w:cs="Arial"/>
          <w:color w:val="auto"/>
          <w:sz w:val="18"/>
        </w:rPr>
        <w:t>Figure HOB-</w:t>
      </w:r>
      <w:r w:rsidRPr="00E46EDA">
        <w:rPr>
          <w:rFonts w:cs="Arial"/>
          <w:color w:val="auto"/>
          <w:sz w:val="18"/>
          <w:szCs w:val="18"/>
        </w:rPr>
        <w:t>S</w:t>
      </w:r>
      <w:r w:rsidRPr="00E46EDA">
        <w:rPr>
          <w:rFonts w:cs="Arial"/>
          <w:color w:val="auto"/>
          <w:sz w:val="18"/>
        </w:rPr>
        <w:t>4</w:t>
      </w:r>
      <w:r w:rsidRPr="00E46EDA">
        <w:rPr>
          <w:rFonts w:cs="Arial"/>
          <w:color w:val="auto"/>
          <w:sz w:val="18"/>
          <w:szCs w:val="18"/>
        </w:rPr>
        <w:t>.5</w:t>
      </w:r>
      <w:r w:rsidRPr="00E46EDA">
        <w:rPr>
          <w:rFonts w:cs="Arial"/>
          <w:color w:val="auto"/>
          <w:sz w:val="18"/>
          <w:szCs w:val="18"/>
        </w:rPr>
        <w:tab/>
        <w:t>Examples of permitted heritage-adjacent development heights</w:t>
      </w:r>
      <w:r>
        <w:rPr>
          <w:rFonts w:cs="Arial"/>
          <w:color w:val="auto"/>
          <w:sz w:val="18"/>
          <w:szCs w:val="18"/>
        </w:rPr>
        <w:t xml:space="preserve"> </w:t>
      </w:r>
      <w:r w:rsidRPr="00E46EDA">
        <w:rPr>
          <w:rFonts w:cs="Arial"/>
          <w:color w:val="auto"/>
          <w:sz w:val="18"/>
          <w:szCs w:val="18"/>
        </w:rPr>
        <w:t>required by clause HOB-S4.7.1 A4</w:t>
      </w:r>
    </w:p>
    <w:p w14:paraId="1780E302" w14:textId="77777777" w:rsidR="00463D6D" w:rsidRPr="00F05271" w:rsidRDefault="00463D6D" w:rsidP="00463D6D">
      <w:pPr>
        <w:keepNext w:val="0"/>
        <w:keepLines w:val="0"/>
        <w:spacing w:before="480"/>
        <w:outlineLvl w:val="9"/>
        <w:rPr>
          <w:rFonts w:cs="Arial"/>
          <w:b/>
          <w:color w:val="auto"/>
          <w:sz w:val="18"/>
          <w:szCs w:val="18"/>
        </w:rPr>
      </w:pPr>
      <w:r>
        <w:rPr>
          <w:rFonts w:cs="Arial"/>
          <w:b/>
          <w:noProof/>
          <w:color w:val="auto"/>
          <w:sz w:val="18"/>
          <w:szCs w:val="18"/>
        </w:rPr>
        <w:drawing>
          <wp:inline distT="0" distB="0" distL="0" distR="0" wp14:anchorId="3ED562A5" wp14:editId="1B3632F4">
            <wp:extent cx="5266690" cy="28968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66690" cy="2896870"/>
                    </a:xfrm>
                    <a:prstGeom prst="rect">
                      <a:avLst/>
                    </a:prstGeom>
                    <a:noFill/>
                    <a:ln>
                      <a:noFill/>
                    </a:ln>
                  </pic:spPr>
                </pic:pic>
              </a:graphicData>
            </a:graphic>
          </wp:inline>
        </w:drawing>
      </w:r>
    </w:p>
    <w:p w14:paraId="46917F42" w14:textId="77777777" w:rsidR="00463D6D" w:rsidRDefault="00463D6D" w:rsidP="00463D6D">
      <w:pPr>
        <w:keepNext w:val="0"/>
        <w:keepLines w:val="0"/>
        <w:spacing w:before="0" w:after="0"/>
        <w:outlineLvl w:val="9"/>
        <w:rPr>
          <w:rFonts w:cs="Arial"/>
          <w:color w:val="auto"/>
          <w:sz w:val="18"/>
          <w:szCs w:val="18"/>
        </w:rPr>
      </w:pPr>
      <w:r>
        <w:rPr>
          <w:rFonts w:cs="Arial"/>
          <w:color w:val="auto"/>
          <w:sz w:val="18"/>
          <w:szCs w:val="18"/>
        </w:rPr>
        <w:br w:type="page"/>
      </w:r>
    </w:p>
    <w:p w14:paraId="56CBD9A9" w14:textId="77777777" w:rsidR="00463D6D" w:rsidRPr="00E46EDA" w:rsidRDefault="00463D6D" w:rsidP="00463D6D">
      <w:pPr>
        <w:keepNext w:val="0"/>
        <w:keepLines w:val="0"/>
        <w:spacing w:before="480"/>
        <w:outlineLvl w:val="9"/>
        <w:rPr>
          <w:rFonts w:cs="Arial"/>
          <w:color w:val="auto"/>
          <w:sz w:val="18"/>
          <w:szCs w:val="18"/>
        </w:rPr>
      </w:pPr>
      <w:r w:rsidRPr="00E46EDA">
        <w:rPr>
          <w:rFonts w:cs="Arial"/>
          <w:color w:val="auto"/>
          <w:sz w:val="18"/>
          <w:szCs w:val="18"/>
        </w:rPr>
        <w:lastRenderedPageBreak/>
        <w:t xml:space="preserve">HOB-S4.6 View lines and </w:t>
      </w:r>
      <w:r w:rsidRPr="00B112AB">
        <w:rPr>
          <w:rFonts w:cs="Arial"/>
          <w:color w:val="auto"/>
          <w:sz w:val="18"/>
          <w:szCs w:val="18"/>
        </w:rPr>
        <w:t>view</w:t>
      </w:r>
      <w:r w:rsidRPr="00E46EDA">
        <w:rPr>
          <w:rFonts w:cs="Arial"/>
          <w:color w:val="auto"/>
          <w:sz w:val="18"/>
          <w:szCs w:val="18"/>
        </w:rPr>
        <w:t xml:space="preserve"> cones</w:t>
      </w:r>
    </w:p>
    <w:p w14:paraId="6569FFE9" w14:textId="77777777" w:rsidR="00463D6D" w:rsidRPr="00F05271" w:rsidRDefault="00463D6D" w:rsidP="00463D6D">
      <w:pPr>
        <w:keepNext w:val="0"/>
        <w:keepLines w:val="0"/>
        <w:spacing w:before="480"/>
        <w:outlineLvl w:val="9"/>
        <w:rPr>
          <w:rFonts w:cs="Arial"/>
          <w:b/>
          <w:color w:val="auto"/>
          <w:sz w:val="18"/>
          <w:szCs w:val="18"/>
        </w:rPr>
      </w:pPr>
      <w:r w:rsidRPr="00F05271">
        <w:rPr>
          <w:rFonts w:eastAsia="Verdana" w:cs="Arial"/>
          <w:b/>
          <w:bCs/>
          <w:noProof/>
          <w:color w:val="auto"/>
          <w:spacing w:val="-2"/>
          <w:sz w:val="24"/>
          <w:szCs w:val="24"/>
        </w:rPr>
        <mc:AlternateContent>
          <mc:Choice Requires="wps">
            <w:drawing>
              <wp:anchor distT="0" distB="0" distL="114300" distR="114300" simplePos="0" relativeHeight="251659264" behindDoc="0" locked="0" layoutInCell="1" allowOverlap="1" wp14:anchorId="094D7A69" wp14:editId="7C5DB15C">
                <wp:simplePos x="0" y="0"/>
                <wp:positionH relativeFrom="column">
                  <wp:posOffset>208128</wp:posOffset>
                </wp:positionH>
                <wp:positionV relativeFrom="paragraph">
                  <wp:posOffset>3830955</wp:posOffset>
                </wp:positionV>
                <wp:extent cx="1958454" cy="225188"/>
                <wp:effectExtent l="0" t="0" r="3810" b="3810"/>
                <wp:wrapNone/>
                <wp:docPr id="60" name="Rectangle 60"/>
                <wp:cNvGraphicFramePr/>
                <a:graphic xmlns:a="http://schemas.openxmlformats.org/drawingml/2006/main">
                  <a:graphicData uri="http://schemas.microsoft.com/office/word/2010/wordprocessingShape">
                    <wps:wsp>
                      <wps:cNvSpPr/>
                      <wps:spPr>
                        <a:xfrm>
                          <a:off x="0" y="0"/>
                          <a:ext cx="1958454" cy="225188"/>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E401CF9" id="Rectangle 60" o:spid="_x0000_s1026" style="position:absolute;margin-left:16.4pt;margin-top:301.65pt;width:154.2pt;height:17.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" fillcolor="window" stroked="f" strokeweight="2pt"/>
            </w:pict>
          </mc:Fallback>
        </mc:AlternateContent>
      </w:r>
      <w:r w:rsidRPr="00F05271">
        <w:rPr>
          <w:rFonts w:eastAsia="Verdana" w:cs="Arial"/>
          <w:b/>
          <w:bCs/>
          <w:noProof/>
          <w:color w:val="auto"/>
          <w:spacing w:val="-2"/>
          <w:sz w:val="24"/>
          <w:szCs w:val="24"/>
        </w:rPr>
        <w:drawing>
          <wp:inline distT="0" distB="0" distL="0" distR="0" wp14:anchorId="3169FE80" wp14:editId="4A553384">
            <wp:extent cx="5274310" cy="6529880"/>
            <wp:effectExtent l="0" t="0" r="2540" b="4445"/>
            <wp:docPr id="9" name="Picture 9" descr="C:\Users\mcilhennyj\Desktop\Fig. 22.6 Viewlines + co-ordinates_updated 2 m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ilhennyj\Desktop\Fig. 22.6 Viewlines + co-ordinates_updated 2 may.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l="2950" t="15052"/>
                    <a:stretch/>
                  </pic:blipFill>
                  <pic:spPr bwMode="auto">
                    <a:xfrm>
                      <a:off x="0" y="0"/>
                      <a:ext cx="5274310" cy="6529880"/>
                    </a:xfrm>
                    <a:prstGeom prst="rect">
                      <a:avLst/>
                    </a:prstGeom>
                    <a:noFill/>
                    <a:ln>
                      <a:noFill/>
                    </a:ln>
                    <a:extLst>
                      <a:ext uri="{53640926-AAD7-44D8-BBD7-CCE9431645EC}">
                        <a14:shadowObscured xmlns:a14="http://schemas.microsoft.com/office/drawing/2010/main"/>
                      </a:ext>
                    </a:extLst>
                  </pic:spPr>
                </pic:pic>
              </a:graphicData>
            </a:graphic>
          </wp:inline>
        </w:drawing>
      </w:r>
    </w:p>
    <w:p w14:paraId="2E8B6D7B" w14:textId="77777777" w:rsidR="00463D6D" w:rsidRPr="00F05271" w:rsidRDefault="00463D6D" w:rsidP="00463D6D">
      <w:pPr>
        <w:keepNext w:val="0"/>
        <w:keepLines w:val="0"/>
        <w:spacing w:before="0" w:after="0"/>
        <w:outlineLvl w:val="9"/>
        <w:rPr>
          <w:rFonts w:cs="Arial"/>
          <w:b/>
          <w:color w:val="auto"/>
          <w:sz w:val="18"/>
          <w:szCs w:val="18"/>
        </w:rPr>
      </w:pPr>
      <w:r w:rsidRPr="00F05271">
        <w:rPr>
          <w:rFonts w:cs="Arial"/>
          <w:b/>
          <w:color w:val="auto"/>
          <w:sz w:val="18"/>
          <w:szCs w:val="18"/>
        </w:rPr>
        <w:br w:type="page"/>
      </w:r>
    </w:p>
    <w:p w14:paraId="35F3C760" w14:textId="77777777" w:rsidR="00463D6D" w:rsidRPr="00E46EDA" w:rsidRDefault="00463D6D" w:rsidP="00463D6D">
      <w:pPr>
        <w:keepNext w:val="0"/>
        <w:keepLines w:val="0"/>
        <w:spacing w:before="480"/>
        <w:outlineLvl w:val="9"/>
        <w:rPr>
          <w:rFonts w:ascii="Times New Roman" w:eastAsia="Times New Roman" w:hAnsi="Times New Roman"/>
          <w:color w:val="auto"/>
          <w:sz w:val="18"/>
          <w:szCs w:val="18"/>
        </w:rPr>
      </w:pPr>
      <w:r w:rsidRPr="00E46EDA">
        <w:rPr>
          <w:rFonts w:cs="Arial"/>
          <w:color w:val="auto"/>
          <w:sz w:val="18"/>
          <w:szCs w:val="18"/>
        </w:rPr>
        <w:lastRenderedPageBreak/>
        <w:t xml:space="preserve">Figure HOB-S4.7 </w:t>
      </w:r>
      <w:r w:rsidRPr="00E46EDA">
        <w:rPr>
          <w:rFonts w:cs="Arial"/>
          <w:color w:val="auto"/>
          <w:sz w:val="18"/>
          <w:szCs w:val="18"/>
        </w:rPr>
        <w:tab/>
        <w:t>Central Hobart landform structure</w:t>
      </w:r>
      <w:r w:rsidRPr="00E46EDA">
        <w:rPr>
          <w:rFonts w:ascii="Times New Roman" w:eastAsia="Times New Roman" w:hAnsi="Times New Roman"/>
          <w:color w:val="auto"/>
          <w:sz w:val="18"/>
          <w:szCs w:val="18"/>
        </w:rPr>
        <w:t xml:space="preserve"> </w:t>
      </w:r>
    </w:p>
    <w:p w14:paraId="6434707C" w14:textId="77777777" w:rsidR="00463D6D" w:rsidRPr="00F05271" w:rsidRDefault="00463D6D" w:rsidP="00463D6D">
      <w:pPr>
        <w:keepNext w:val="0"/>
        <w:keepLines w:val="0"/>
        <w:spacing w:before="480"/>
        <w:outlineLvl w:val="9"/>
        <w:rPr>
          <w:rFonts w:ascii="Times New Roman" w:eastAsia="Times New Roman" w:hAnsi="Times New Roman"/>
          <w:b/>
          <w:color w:val="auto"/>
          <w:sz w:val="18"/>
          <w:szCs w:val="18"/>
        </w:rPr>
      </w:pPr>
      <w:r w:rsidRPr="00F05271">
        <w:rPr>
          <w:rFonts w:eastAsia="Verdana" w:cs="Arial"/>
          <w:b/>
          <w:bCs/>
          <w:noProof/>
          <w:color w:val="auto"/>
          <w:spacing w:val="-2"/>
          <w:sz w:val="24"/>
          <w:szCs w:val="24"/>
        </w:rPr>
        <w:drawing>
          <wp:inline distT="0" distB="0" distL="0" distR="0" wp14:anchorId="41A61F94" wp14:editId="1D163554">
            <wp:extent cx="5274310" cy="3631855"/>
            <wp:effectExtent l="0" t="0" r="254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2.7 revised_14 jun 2018.png"/>
                    <pic:cNvPicPr/>
                  </pic:nvPicPr>
                  <pic:blipFill>
                    <a:blip r:embed="rId119">
                      <a:extLst>
                        <a:ext uri="{28A0092B-C50C-407E-A947-70E740481C1C}">
                          <a14:useLocalDpi xmlns:a14="http://schemas.microsoft.com/office/drawing/2010/main" val="0"/>
                        </a:ext>
                      </a:extLst>
                    </a:blip>
                    <a:stretch>
                      <a:fillRect/>
                    </a:stretch>
                  </pic:blipFill>
                  <pic:spPr>
                    <a:xfrm>
                      <a:off x="0" y="0"/>
                      <a:ext cx="5274310" cy="3631855"/>
                    </a:xfrm>
                    <a:prstGeom prst="rect">
                      <a:avLst/>
                    </a:prstGeom>
                  </pic:spPr>
                </pic:pic>
              </a:graphicData>
            </a:graphic>
          </wp:inline>
        </w:drawing>
      </w:r>
    </w:p>
    <w:p w14:paraId="4ACC313E" w14:textId="77777777" w:rsidR="00463D6D" w:rsidRPr="00F05271" w:rsidRDefault="00463D6D" w:rsidP="00463D6D">
      <w:pPr>
        <w:keepNext w:val="0"/>
        <w:keepLines w:val="0"/>
        <w:spacing w:before="0" w:after="0"/>
        <w:outlineLvl w:val="9"/>
        <w:rPr>
          <w:rFonts w:cs="Arial"/>
          <w:b/>
          <w:color w:val="auto"/>
          <w:sz w:val="18"/>
          <w:szCs w:val="18"/>
        </w:rPr>
      </w:pPr>
      <w:r w:rsidRPr="00F05271">
        <w:rPr>
          <w:rFonts w:cs="Arial"/>
          <w:b/>
          <w:color w:val="auto"/>
          <w:sz w:val="18"/>
          <w:szCs w:val="18"/>
        </w:rPr>
        <w:br w:type="page"/>
      </w:r>
    </w:p>
    <w:p w14:paraId="1689FC74" w14:textId="77777777" w:rsidR="00463D6D" w:rsidRPr="00E46EDA" w:rsidRDefault="00463D6D" w:rsidP="00463D6D">
      <w:pPr>
        <w:keepNext w:val="0"/>
        <w:keepLines w:val="0"/>
        <w:spacing w:before="480"/>
        <w:outlineLvl w:val="9"/>
        <w:rPr>
          <w:rFonts w:cs="Arial"/>
          <w:color w:val="auto"/>
          <w:sz w:val="18"/>
          <w:szCs w:val="18"/>
        </w:rPr>
      </w:pPr>
      <w:r w:rsidRPr="00E46EDA">
        <w:rPr>
          <w:rFonts w:cs="Arial"/>
          <w:color w:val="auto"/>
          <w:sz w:val="18"/>
          <w:szCs w:val="18"/>
        </w:rPr>
        <w:lastRenderedPageBreak/>
        <w:t>Figure HOB-S4.8</w:t>
      </w:r>
      <w:r w:rsidRPr="00E46EDA">
        <w:rPr>
          <w:rFonts w:cs="Arial"/>
          <w:color w:val="auto"/>
          <w:sz w:val="18"/>
          <w:szCs w:val="18"/>
        </w:rPr>
        <w:tab/>
        <w:t>The amphitheatre to the cove within the urban amphitheatre</w:t>
      </w:r>
    </w:p>
    <w:p w14:paraId="46A6BB51" w14:textId="77777777" w:rsidR="00463D6D" w:rsidRPr="00F05271" w:rsidRDefault="00463D6D" w:rsidP="00463D6D">
      <w:pPr>
        <w:keepNext w:val="0"/>
        <w:keepLines w:val="0"/>
        <w:spacing w:before="240" w:after="0"/>
        <w:outlineLvl w:val="9"/>
        <w:rPr>
          <w:rFonts w:cs="Arial"/>
          <w:b/>
          <w:color w:val="auto"/>
          <w:sz w:val="18"/>
          <w:szCs w:val="18"/>
        </w:rPr>
      </w:pPr>
      <w:r w:rsidRPr="00F05271">
        <w:rPr>
          <w:rFonts w:ascii="Times New Roman" w:eastAsia="Times New Roman" w:hAnsi="Times New Roman"/>
          <w:noProof/>
          <w:color w:val="auto"/>
          <w:sz w:val="24"/>
          <w:szCs w:val="24"/>
        </w:rPr>
        <w:drawing>
          <wp:inline distT="0" distB="0" distL="0" distR="0" wp14:anchorId="780892B5" wp14:editId="7BF1169F">
            <wp:extent cx="5274310" cy="2146935"/>
            <wp:effectExtent l="0" t="0" r="254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146935"/>
                    </a:xfrm>
                    <a:prstGeom prst="rect">
                      <a:avLst/>
                    </a:prstGeom>
                  </pic:spPr>
                </pic:pic>
              </a:graphicData>
            </a:graphic>
          </wp:inline>
        </w:drawing>
      </w:r>
    </w:p>
    <w:p w14:paraId="056CEFB7" w14:textId="77777777" w:rsidR="00463D6D" w:rsidRPr="00E46EDA" w:rsidRDefault="00463D6D" w:rsidP="00463D6D">
      <w:pPr>
        <w:keepNext w:val="0"/>
        <w:keepLines w:val="0"/>
        <w:spacing w:before="0"/>
        <w:outlineLvl w:val="9"/>
        <w:rPr>
          <w:rFonts w:cs="Arial"/>
          <w:color w:val="auto"/>
          <w:sz w:val="18"/>
          <w:szCs w:val="18"/>
        </w:rPr>
      </w:pPr>
      <w:r w:rsidRPr="00E46EDA">
        <w:rPr>
          <w:rFonts w:cs="Arial"/>
          <w:color w:val="auto"/>
          <w:sz w:val="18"/>
          <w:szCs w:val="18"/>
        </w:rPr>
        <w:t>Diagrammatic section</w:t>
      </w:r>
    </w:p>
    <w:p w14:paraId="3F34F86D" w14:textId="77777777" w:rsidR="00463D6D" w:rsidRPr="00F05271" w:rsidRDefault="00463D6D" w:rsidP="00463D6D">
      <w:pPr>
        <w:keepNext w:val="0"/>
        <w:keepLines w:val="0"/>
        <w:spacing w:before="0"/>
        <w:jc w:val="center"/>
        <w:outlineLvl w:val="9"/>
        <w:rPr>
          <w:rFonts w:cs="Arial"/>
          <w:b/>
          <w:color w:val="auto"/>
          <w:sz w:val="18"/>
          <w:szCs w:val="18"/>
        </w:rPr>
      </w:pPr>
      <w:r w:rsidRPr="00F05271">
        <w:rPr>
          <w:rFonts w:cs="Arial"/>
          <w:b/>
          <w:noProof/>
          <w:color w:val="auto"/>
          <w:sz w:val="18"/>
          <w:szCs w:val="18"/>
        </w:rPr>
        <w:drawing>
          <wp:inline distT="0" distB="0" distL="0" distR="0" wp14:anchorId="6AFDCF1D" wp14:editId="25FF8765">
            <wp:extent cx="4313345" cy="6100550"/>
            <wp:effectExtent l="0" t="0" r="0" b="0"/>
            <wp:docPr id="21" name="Picture 21" descr="C:\Users\mcilhennyj\Desktop\Fig.22.9 urban amphitheatre _final draft 14 Jun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ilhennyj\Desktop\Fig.22.9 urban amphitheatre _final draft 14 June 201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41441" cy="6140287"/>
                    </a:xfrm>
                    <a:prstGeom prst="rect">
                      <a:avLst/>
                    </a:prstGeom>
                    <a:noFill/>
                    <a:ln>
                      <a:noFill/>
                    </a:ln>
                  </pic:spPr>
                </pic:pic>
              </a:graphicData>
            </a:graphic>
          </wp:inline>
        </w:drawing>
      </w:r>
    </w:p>
    <w:p w14:paraId="6E2B493C" w14:textId="77777777" w:rsidR="00463D6D" w:rsidRPr="00F05271" w:rsidRDefault="00463D6D" w:rsidP="00463D6D">
      <w:pPr>
        <w:sectPr w:rsidR="00463D6D" w:rsidRPr="00F05271" w:rsidSect="008B7D93">
          <w:headerReference w:type="default" r:id="rId122"/>
          <w:pgSz w:w="11906" w:h="16838"/>
          <w:pgMar w:top="1440" w:right="1800" w:bottom="1440" w:left="1800" w:header="720" w:footer="720" w:gutter="0"/>
          <w:cols w:space="720"/>
          <w:docGrid w:linePitch="360"/>
        </w:sectPr>
      </w:pPr>
    </w:p>
    <w:p w14:paraId="0DA56242" w14:textId="77777777" w:rsidR="00463D6D" w:rsidRPr="00F05271" w:rsidRDefault="00463D6D" w:rsidP="00463D6D">
      <w:pPr>
        <w:pStyle w:val="Heading1"/>
      </w:pPr>
      <w:r w:rsidRPr="00F05271">
        <w:lastRenderedPageBreak/>
        <w:t>HOB-S5.0</w:t>
      </w:r>
      <w:r>
        <w:tab/>
      </w:r>
      <w:r w:rsidRPr="00F05271">
        <w:t xml:space="preserve">Hobart Light Industrial </w:t>
      </w:r>
      <w:r>
        <w:t xml:space="preserve">Zone </w:t>
      </w:r>
      <w:r w:rsidRPr="00F05271">
        <w:t>Specific Area Plan</w:t>
      </w:r>
    </w:p>
    <w:p w14:paraId="1CB74157" w14:textId="77777777" w:rsidR="00463D6D" w:rsidRPr="00F05271" w:rsidRDefault="00463D6D" w:rsidP="00463D6D">
      <w:pPr>
        <w:pStyle w:val="Heading3"/>
      </w:pPr>
      <w:r>
        <w:t>HOB-S5.1</w:t>
      </w:r>
      <w:r>
        <w:tab/>
      </w:r>
      <w:r w:rsidRPr="00F05271">
        <w:t>Plan Purpose</w:t>
      </w:r>
    </w:p>
    <w:p w14:paraId="3D526565"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 xml:space="preserve">The purpose of the Hobart Light Industrial </w:t>
      </w:r>
      <w:r>
        <w:rPr>
          <w:rFonts w:cs="Arial"/>
          <w:color w:val="auto"/>
          <w:sz w:val="18"/>
        </w:rPr>
        <w:t xml:space="preserve">Zone </w:t>
      </w:r>
      <w:r w:rsidRPr="00F05271">
        <w:rPr>
          <w:rFonts w:cs="Arial"/>
          <w:color w:val="auto"/>
          <w:sz w:val="18"/>
        </w:rPr>
        <w:t>Specific Area Plan is:</w:t>
      </w:r>
    </w:p>
    <w:p w14:paraId="1D08B5C6"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HOB-S5.1.1</w:t>
      </w:r>
      <w:r w:rsidRPr="00F05271">
        <w:rPr>
          <w:rFonts w:cs="Arial"/>
          <w:color w:val="auto"/>
          <w:sz w:val="18"/>
        </w:rPr>
        <w:tab/>
        <w:t>To provide for uses that are compatible with the unique, existing pattern of use in the area.</w:t>
      </w:r>
    </w:p>
    <w:p w14:paraId="72323DD9"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HOB-S5.1.</w:t>
      </w:r>
      <w:r>
        <w:rPr>
          <w:rFonts w:cs="Arial"/>
          <w:color w:val="auto"/>
          <w:sz w:val="18"/>
        </w:rPr>
        <w:t>2</w:t>
      </w:r>
      <w:r w:rsidRPr="00F05271">
        <w:rPr>
          <w:rFonts w:cs="Arial"/>
          <w:color w:val="auto"/>
          <w:sz w:val="18"/>
        </w:rPr>
        <w:tab/>
        <w:t xml:space="preserve">To </w:t>
      </w:r>
      <w:r>
        <w:rPr>
          <w:rFonts w:cs="Arial"/>
          <w:color w:val="auto"/>
          <w:sz w:val="18"/>
        </w:rPr>
        <w:t xml:space="preserve">provide for uses that </w:t>
      </w:r>
      <w:r w:rsidRPr="00F05271">
        <w:rPr>
          <w:rFonts w:cs="Arial"/>
          <w:color w:val="auto"/>
          <w:sz w:val="18"/>
        </w:rPr>
        <w:t>minimise land use conflict in order to protect industrial viability and the safety and the amenity of sensitive land uses in adjacent zones.</w:t>
      </w:r>
    </w:p>
    <w:p w14:paraId="0C7BB4A2" w14:textId="77777777" w:rsidR="00463D6D" w:rsidRPr="00F05271" w:rsidRDefault="00463D6D" w:rsidP="00463D6D">
      <w:pPr>
        <w:pStyle w:val="Heading3"/>
      </w:pPr>
      <w:r w:rsidRPr="00F05271">
        <w:t>HOB-S5.2</w:t>
      </w:r>
      <w:r>
        <w:tab/>
      </w:r>
      <w:r w:rsidRPr="00F05271">
        <w:t>Application of this Plan</w:t>
      </w:r>
    </w:p>
    <w:p w14:paraId="00CD55A4"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HOB-S5.2.1</w:t>
      </w:r>
      <w:r w:rsidRPr="00F05271">
        <w:rPr>
          <w:rFonts w:cs="Arial"/>
          <w:color w:val="auto"/>
          <w:sz w:val="18"/>
        </w:rPr>
        <w:tab/>
        <w:t xml:space="preserve">The specific area plan applies to the area of land designated as Hobart Light Industrial </w:t>
      </w:r>
      <w:r>
        <w:rPr>
          <w:rFonts w:cs="Arial"/>
          <w:color w:val="auto"/>
          <w:sz w:val="18"/>
        </w:rPr>
        <w:t xml:space="preserve">Zone </w:t>
      </w:r>
      <w:r w:rsidRPr="00F05271">
        <w:rPr>
          <w:rFonts w:cs="Arial"/>
          <w:color w:val="auto"/>
          <w:sz w:val="18"/>
        </w:rPr>
        <w:t>Specific Area Plan on the overlay maps.</w:t>
      </w:r>
    </w:p>
    <w:p w14:paraId="605B1D30"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HOB-S5.2.2</w:t>
      </w:r>
      <w:r w:rsidRPr="00F05271">
        <w:rPr>
          <w:rFonts w:cs="Arial"/>
          <w:color w:val="auto"/>
          <w:sz w:val="18"/>
        </w:rPr>
        <w:tab/>
        <w:t xml:space="preserve">In the area of land this plan applies to, the provisions of the specific area plan are in substitution for the provisions of the Light Industrial </w:t>
      </w:r>
      <w:r>
        <w:rPr>
          <w:rFonts w:cs="Arial"/>
          <w:color w:val="auto"/>
          <w:sz w:val="18"/>
        </w:rPr>
        <w:t xml:space="preserve">Zone </w:t>
      </w:r>
      <w:r w:rsidRPr="00F05271">
        <w:rPr>
          <w:rFonts w:cs="Arial"/>
          <w:color w:val="auto"/>
          <w:sz w:val="18"/>
        </w:rPr>
        <w:t>as specified in the relevant provision.</w:t>
      </w:r>
    </w:p>
    <w:p w14:paraId="227BA583" w14:textId="77777777" w:rsidR="00463D6D" w:rsidRPr="00F05271" w:rsidRDefault="00463D6D" w:rsidP="00463D6D">
      <w:pPr>
        <w:pStyle w:val="Heading3"/>
      </w:pPr>
      <w:r w:rsidRPr="00F05271">
        <w:t>HOB-S5.3</w:t>
      </w:r>
      <w:r>
        <w:tab/>
      </w:r>
      <w:r w:rsidRPr="00F05271">
        <w:t>Local Area Objectives</w:t>
      </w:r>
    </w:p>
    <w:p w14:paraId="7C89672E" w14:textId="77777777" w:rsidR="00463D6D" w:rsidRPr="00FF0CC3" w:rsidRDefault="00463D6D" w:rsidP="00463D6D">
      <w:pPr>
        <w:pStyle w:val="Heading3"/>
        <w:rPr>
          <w:rFonts w:cs="Times New Roman"/>
          <w:b w:val="0"/>
          <w:color w:val="000000"/>
          <w:sz w:val="18"/>
          <w:szCs w:val="18"/>
        </w:rPr>
      </w:pPr>
      <w:r w:rsidRPr="00FF0CC3">
        <w:rPr>
          <w:rFonts w:cs="Times New Roman"/>
          <w:b w:val="0"/>
          <w:color w:val="000000"/>
          <w:sz w:val="18"/>
          <w:szCs w:val="18"/>
        </w:rPr>
        <w:t>This sub-clause is not used in this specific area plan.</w:t>
      </w:r>
    </w:p>
    <w:p w14:paraId="3E4852B0" w14:textId="77777777" w:rsidR="00463D6D" w:rsidRPr="00F05271" w:rsidRDefault="00463D6D" w:rsidP="00463D6D">
      <w:pPr>
        <w:pStyle w:val="Heading3"/>
      </w:pPr>
      <w:r w:rsidRPr="00F05271">
        <w:t>HOB-S5.4</w:t>
      </w:r>
      <w:r w:rsidRPr="00F05271">
        <w:tab/>
        <w:t>Definition of Terms</w:t>
      </w:r>
    </w:p>
    <w:p w14:paraId="7798F0E4" w14:textId="77777777" w:rsidR="00463D6D" w:rsidRPr="00F05271" w:rsidRDefault="00463D6D" w:rsidP="00463D6D">
      <w:pPr>
        <w:pStyle w:val="BodyText"/>
      </w:pPr>
      <w:r w:rsidRPr="00F05271">
        <w:t>This sub-clause is not used in this specific area plan.</w:t>
      </w:r>
    </w:p>
    <w:p w14:paraId="415E5B8E" w14:textId="77777777" w:rsidR="00463D6D" w:rsidRPr="00F05271" w:rsidRDefault="00463D6D" w:rsidP="00463D6D">
      <w:pPr>
        <w:pStyle w:val="Heading3"/>
      </w:pPr>
      <w:r w:rsidRPr="00F05271">
        <w:t>HOB-S5.5</w:t>
      </w:r>
      <w:r w:rsidRPr="00F05271">
        <w:tab/>
        <w:t>Use Table</w:t>
      </w:r>
    </w:p>
    <w:p w14:paraId="5BEB32D2" w14:textId="46823BA0" w:rsidR="00463D6D" w:rsidRPr="00F05271" w:rsidRDefault="00463D6D" w:rsidP="00463D6D">
      <w:pPr>
        <w:keepNext w:val="0"/>
        <w:keepLines w:val="0"/>
        <w:spacing w:before="480"/>
        <w:outlineLvl w:val="9"/>
        <w:rPr>
          <w:rFonts w:cs="Arial"/>
          <w:color w:val="auto"/>
          <w:sz w:val="18"/>
          <w:szCs w:val="18"/>
        </w:rPr>
      </w:pPr>
      <w:r w:rsidRPr="00F05271">
        <w:rPr>
          <w:rFonts w:cs="Arial"/>
          <w:color w:val="auto"/>
          <w:sz w:val="18"/>
          <w:szCs w:val="18"/>
        </w:rPr>
        <w:t xml:space="preserve">This clause is a substitution for Light Industrial Zone </w:t>
      </w:r>
      <w:r w:rsidR="00CF1176">
        <w:rPr>
          <w:rFonts w:cs="Arial"/>
          <w:color w:val="auto"/>
          <w:sz w:val="18"/>
          <w:szCs w:val="18"/>
        </w:rPr>
        <w:t>-</w:t>
      </w:r>
      <w:r w:rsidRPr="00F05271">
        <w:rPr>
          <w:rFonts w:cs="Arial"/>
          <w:color w:val="auto"/>
          <w:sz w:val="18"/>
          <w:szCs w:val="18"/>
        </w:rPr>
        <w:t xml:space="preserve"> clause 18.2 Use Table.</w:t>
      </w:r>
    </w:p>
    <w:tbl>
      <w:tblPr>
        <w:tblW w:w="8930" w:type="dxa"/>
        <w:tblLayout w:type="fixed"/>
        <w:tblCellMar>
          <w:left w:w="0" w:type="dxa"/>
          <w:right w:w="0" w:type="dxa"/>
        </w:tblCellMar>
        <w:tblLook w:val="01E0" w:firstRow="1" w:lastRow="1" w:firstColumn="1" w:lastColumn="1" w:noHBand="0" w:noVBand="0"/>
      </w:tblPr>
      <w:tblGrid>
        <w:gridCol w:w="2834"/>
        <w:gridCol w:w="6096"/>
      </w:tblGrid>
      <w:tr w:rsidR="00463D6D" w:rsidRPr="00F05271" w14:paraId="4EFB5C38" w14:textId="77777777" w:rsidTr="00DF0F01">
        <w:trPr>
          <w:trHeight w:val="372"/>
        </w:trPr>
        <w:tc>
          <w:tcPr>
            <w:tcW w:w="2834" w:type="dxa"/>
            <w:tcBorders>
              <w:top w:val="single" w:sz="3" w:space="0" w:color="000000"/>
              <w:left w:val="single" w:sz="3" w:space="0" w:color="000000"/>
              <w:bottom w:val="single" w:sz="7" w:space="0" w:color="000000"/>
              <w:right w:val="single" w:sz="7" w:space="0" w:color="000000"/>
            </w:tcBorders>
            <w:tcMar>
              <w:top w:w="57" w:type="dxa"/>
              <w:left w:w="57" w:type="dxa"/>
              <w:bottom w:w="57" w:type="dxa"/>
              <w:right w:w="57" w:type="dxa"/>
            </w:tcMar>
          </w:tcPr>
          <w:p w14:paraId="69099321" w14:textId="77777777" w:rsidR="00463D6D" w:rsidRPr="00F05271" w:rsidRDefault="00463D6D" w:rsidP="00DF0F01">
            <w:pPr>
              <w:keepNext w:val="0"/>
              <w:keepLines w:val="0"/>
              <w:widowControl w:val="0"/>
              <w:spacing w:before="0" w:after="120" w:line="280" w:lineRule="atLeast"/>
              <w:ind w:left="104"/>
              <w:outlineLvl w:val="9"/>
              <w:rPr>
                <w:rFonts w:eastAsia="Arial" w:cs="Arial"/>
                <w:color w:val="auto"/>
                <w:sz w:val="18"/>
                <w:szCs w:val="18"/>
                <w:lang w:eastAsia="en-US"/>
              </w:rPr>
            </w:pPr>
            <w:r w:rsidRPr="00F05271">
              <w:rPr>
                <w:rFonts w:eastAsia="Arial" w:cs="Arial"/>
                <w:b/>
                <w:bCs/>
                <w:color w:val="auto"/>
                <w:spacing w:val="-1"/>
                <w:sz w:val="18"/>
                <w:szCs w:val="18"/>
                <w:lang w:eastAsia="en-US"/>
              </w:rPr>
              <w:t>Use</w:t>
            </w:r>
            <w:r w:rsidRPr="00F05271">
              <w:rPr>
                <w:rFonts w:eastAsia="Arial" w:cs="Arial"/>
                <w:b/>
                <w:bCs/>
                <w:color w:val="auto"/>
                <w:spacing w:val="1"/>
                <w:sz w:val="18"/>
                <w:szCs w:val="18"/>
                <w:lang w:eastAsia="en-US"/>
              </w:rPr>
              <w:t xml:space="preserve"> </w:t>
            </w:r>
            <w:r w:rsidRPr="00F05271">
              <w:rPr>
                <w:rFonts w:eastAsia="Arial" w:cs="Arial"/>
                <w:b/>
                <w:bCs/>
                <w:color w:val="auto"/>
                <w:spacing w:val="-1"/>
                <w:sz w:val="18"/>
                <w:szCs w:val="18"/>
                <w:lang w:eastAsia="en-US"/>
              </w:rPr>
              <w:t>Class</w:t>
            </w:r>
          </w:p>
        </w:tc>
        <w:tc>
          <w:tcPr>
            <w:tcW w:w="6096" w:type="dxa"/>
            <w:tcBorders>
              <w:top w:val="single" w:sz="3" w:space="0" w:color="000000"/>
              <w:left w:val="single" w:sz="7" w:space="0" w:color="000000"/>
              <w:bottom w:val="single" w:sz="7" w:space="0" w:color="000000"/>
              <w:right w:val="single" w:sz="3" w:space="0" w:color="000000"/>
            </w:tcBorders>
            <w:tcMar>
              <w:top w:w="57" w:type="dxa"/>
              <w:left w:w="57" w:type="dxa"/>
              <w:bottom w:w="57" w:type="dxa"/>
              <w:right w:w="57" w:type="dxa"/>
            </w:tcMar>
          </w:tcPr>
          <w:p w14:paraId="2F5E47F5" w14:textId="77777777" w:rsidR="00463D6D" w:rsidRPr="00F05271" w:rsidRDefault="00463D6D" w:rsidP="00DF0F01">
            <w:pPr>
              <w:keepNext w:val="0"/>
              <w:keepLines w:val="0"/>
              <w:widowControl w:val="0"/>
              <w:spacing w:before="0" w:after="120" w:line="280" w:lineRule="atLeast"/>
              <w:ind w:left="104"/>
              <w:outlineLvl w:val="9"/>
              <w:rPr>
                <w:rFonts w:eastAsia="Arial" w:cs="Arial"/>
                <w:color w:val="auto"/>
                <w:sz w:val="18"/>
                <w:szCs w:val="18"/>
                <w:lang w:eastAsia="en-US"/>
              </w:rPr>
            </w:pPr>
            <w:r w:rsidRPr="00F05271">
              <w:rPr>
                <w:rFonts w:eastAsia="Arial" w:cs="Arial"/>
                <w:b/>
                <w:bCs/>
                <w:color w:val="auto"/>
                <w:spacing w:val="-1"/>
                <w:sz w:val="18"/>
                <w:szCs w:val="18"/>
                <w:lang w:eastAsia="en-US"/>
              </w:rPr>
              <w:t>Qualification</w:t>
            </w:r>
          </w:p>
        </w:tc>
      </w:tr>
      <w:tr w:rsidR="00463D6D" w:rsidRPr="00F05271" w14:paraId="518632EC" w14:textId="77777777" w:rsidTr="00DF0F01">
        <w:trPr>
          <w:trHeight w:val="396"/>
        </w:trPr>
        <w:tc>
          <w:tcPr>
            <w:tcW w:w="8930" w:type="dxa"/>
            <w:gridSpan w:val="2"/>
            <w:tcBorders>
              <w:top w:val="single" w:sz="7" w:space="0" w:color="000000"/>
              <w:left w:val="single" w:sz="3" w:space="0" w:color="000000"/>
              <w:bottom w:val="single" w:sz="7" w:space="0" w:color="000000"/>
              <w:right w:val="single" w:sz="3" w:space="0" w:color="000000"/>
            </w:tcBorders>
            <w:shd w:val="clear" w:color="auto" w:fill="DADADA"/>
            <w:tcMar>
              <w:top w:w="57" w:type="dxa"/>
              <w:left w:w="57" w:type="dxa"/>
              <w:bottom w:w="57" w:type="dxa"/>
              <w:right w:w="57" w:type="dxa"/>
            </w:tcMar>
            <w:vAlign w:val="center"/>
          </w:tcPr>
          <w:p w14:paraId="1C0D9E7F" w14:textId="77777777" w:rsidR="00463D6D" w:rsidRPr="00F05271" w:rsidRDefault="00463D6D" w:rsidP="00DF0F01">
            <w:pPr>
              <w:keepNext w:val="0"/>
              <w:keepLines w:val="0"/>
              <w:widowControl w:val="0"/>
              <w:spacing w:before="0" w:after="120" w:line="280" w:lineRule="atLeast"/>
              <w:ind w:left="104"/>
              <w:outlineLvl w:val="9"/>
              <w:rPr>
                <w:rFonts w:eastAsia="Arial" w:cs="Arial"/>
                <w:color w:val="auto"/>
                <w:sz w:val="18"/>
                <w:szCs w:val="18"/>
                <w:lang w:eastAsia="en-US"/>
              </w:rPr>
            </w:pPr>
            <w:r w:rsidRPr="00F05271">
              <w:rPr>
                <w:rFonts w:eastAsia="Arial" w:cs="Arial"/>
                <w:b/>
                <w:bCs/>
                <w:color w:val="auto"/>
                <w:spacing w:val="-1"/>
                <w:sz w:val="18"/>
                <w:szCs w:val="18"/>
                <w:lang w:eastAsia="en-US"/>
              </w:rPr>
              <w:t>No</w:t>
            </w:r>
            <w:r w:rsidRPr="00F05271">
              <w:rPr>
                <w:rFonts w:eastAsia="Arial" w:cs="Arial"/>
                <w:b/>
                <w:bCs/>
                <w:color w:val="auto"/>
                <w:sz w:val="18"/>
                <w:szCs w:val="18"/>
                <w:lang w:eastAsia="en-US"/>
              </w:rPr>
              <w:t xml:space="preserve"> </w:t>
            </w:r>
            <w:r w:rsidRPr="00F05271">
              <w:rPr>
                <w:rFonts w:eastAsia="Arial" w:cs="Arial"/>
                <w:b/>
                <w:bCs/>
                <w:color w:val="auto"/>
                <w:spacing w:val="-1"/>
                <w:sz w:val="18"/>
                <w:szCs w:val="18"/>
                <w:lang w:eastAsia="en-US"/>
              </w:rPr>
              <w:t>Permit</w:t>
            </w:r>
            <w:r w:rsidRPr="00F05271">
              <w:rPr>
                <w:rFonts w:eastAsia="Arial" w:cs="Arial"/>
                <w:b/>
                <w:bCs/>
                <w:color w:val="auto"/>
                <w:sz w:val="18"/>
                <w:szCs w:val="18"/>
                <w:lang w:eastAsia="en-US"/>
              </w:rPr>
              <w:t xml:space="preserve"> </w:t>
            </w:r>
            <w:r w:rsidRPr="00F05271">
              <w:rPr>
                <w:rFonts w:eastAsia="Arial" w:cs="Arial"/>
                <w:b/>
                <w:bCs/>
                <w:color w:val="auto"/>
                <w:spacing w:val="-1"/>
                <w:sz w:val="18"/>
                <w:szCs w:val="18"/>
                <w:lang w:eastAsia="en-US"/>
              </w:rPr>
              <w:t>Required</w:t>
            </w:r>
          </w:p>
        </w:tc>
      </w:tr>
      <w:tr w:rsidR="00463D6D" w:rsidRPr="00F05271" w14:paraId="4251EA81"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245C57D6"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 xml:space="preserve">Natural </w:t>
            </w:r>
            <w:r w:rsidRPr="00F05271">
              <w:rPr>
                <w:rFonts w:eastAsia="Arial" w:cs="Arial"/>
                <w:color w:val="auto"/>
                <w:sz w:val="18"/>
                <w:szCs w:val="18"/>
                <w:lang w:eastAsia="en-US"/>
              </w:rPr>
              <w:t>and</w:t>
            </w:r>
            <w:r w:rsidRPr="009735F4">
              <w:rPr>
                <w:rFonts w:eastAsia="Arial" w:cs="Arial"/>
                <w:color w:val="auto"/>
                <w:sz w:val="18"/>
                <w:szCs w:val="18"/>
                <w:lang w:eastAsia="en-US"/>
              </w:rPr>
              <w:t xml:space="preserve"> Cultural Values Management</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05A266E4"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pacing w:val="-1"/>
                <w:sz w:val="18"/>
                <w:szCs w:val="18"/>
                <w:lang w:eastAsia="en-US"/>
              </w:rPr>
            </w:pPr>
          </w:p>
        </w:tc>
      </w:tr>
      <w:tr w:rsidR="00463D6D" w:rsidRPr="00F05271" w14:paraId="3F864442"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5B9E411C"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Passive Recreation</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6134BEBD"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pacing w:val="-1"/>
                <w:sz w:val="18"/>
                <w:szCs w:val="18"/>
                <w:lang w:eastAsia="en-US"/>
              </w:rPr>
            </w:pPr>
          </w:p>
        </w:tc>
      </w:tr>
      <w:tr w:rsidR="00463D6D" w:rsidRPr="00F05271" w14:paraId="18667829"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1CF56B86"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Utilities</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0E2ABB77"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If for</w:t>
            </w:r>
            <w:r w:rsidRPr="00F05271">
              <w:rPr>
                <w:rFonts w:eastAsia="Arial" w:cs="Arial"/>
                <w:color w:val="auto"/>
                <w:spacing w:val="-2"/>
                <w:sz w:val="18"/>
                <w:szCs w:val="18"/>
                <w:lang w:eastAsia="en-US"/>
              </w:rPr>
              <w:t xml:space="preserve"> </w:t>
            </w:r>
            <w:r w:rsidRPr="00F05271">
              <w:rPr>
                <w:rFonts w:eastAsia="Arial" w:cs="Arial"/>
                <w:color w:val="auto"/>
                <w:spacing w:val="-1"/>
                <w:sz w:val="18"/>
                <w:szCs w:val="18"/>
                <w:lang w:eastAsia="en-US"/>
              </w:rPr>
              <w:t>minor</w:t>
            </w:r>
            <w:r w:rsidRPr="00F05271">
              <w:rPr>
                <w:rFonts w:eastAsia="Arial" w:cs="Arial"/>
                <w:color w:val="auto"/>
                <w:sz w:val="18"/>
                <w:szCs w:val="18"/>
                <w:lang w:eastAsia="en-US"/>
              </w:rPr>
              <w:t xml:space="preserve"> </w:t>
            </w:r>
            <w:r w:rsidRPr="00F05271">
              <w:rPr>
                <w:rFonts w:eastAsia="Arial" w:cs="Arial"/>
                <w:color w:val="auto"/>
                <w:spacing w:val="-1"/>
                <w:sz w:val="18"/>
                <w:szCs w:val="18"/>
                <w:lang w:eastAsia="en-US"/>
              </w:rPr>
              <w:t>utilities.</w:t>
            </w:r>
          </w:p>
        </w:tc>
      </w:tr>
      <w:tr w:rsidR="00463D6D" w:rsidRPr="00F05271" w14:paraId="135AA656" w14:textId="77777777" w:rsidTr="00DF0F01">
        <w:trPr>
          <w:trHeight w:val="422"/>
        </w:trPr>
        <w:tc>
          <w:tcPr>
            <w:tcW w:w="8930" w:type="dxa"/>
            <w:gridSpan w:val="2"/>
            <w:tcBorders>
              <w:top w:val="single" w:sz="7" w:space="0" w:color="000000"/>
              <w:left w:val="single" w:sz="3" w:space="0" w:color="000000"/>
              <w:bottom w:val="single" w:sz="7" w:space="0" w:color="000000"/>
              <w:right w:val="single" w:sz="3" w:space="0" w:color="000000"/>
            </w:tcBorders>
            <w:shd w:val="clear" w:color="auto" w:fill="DADADA"/>
            <w:tcMar>
              <w:top w:w="57" w:type="dxa"/>
              <w:left w:w="57" w:type="dxa"/>
              <w:bottom w:w="57" w:type="dxa"/>
              <w:right w:w="57" w:type="dxa"/>
            </w:tcMar>
            <w:vAlign w:val="center"/>
          </w:tcPr>
          <w:p w14:paraId="2E1C6BA7" w14:textId="77777777" w:rsidR="00463D6D" w:rsidRPr="00F05271" w:rsidRDefault="00463D6D" w:rsidP="00DF0F01">
            <w:pPr>
              <w:keepNext w:val="0"/>
              <w:keepLines w:val="0"/>
              <w:widowControl w:val="0"/>
              <w:spacing w:before="0" w:after="120" w:line="280" w:lineRule="atLeast"/>
              <w:ind w:left="104"/>
              <w:outlineLvl w:val="9"/>
              <w:rPr>
                <w:rFonts w:eastAsia="Arial" w:cs="Arial"/>
                <w:color w:val="auto"/>
                <w:sz w:val="18"/>
                <w:szCs w:val="18"/>
                <w:lang w:eastAsia="en-US"/>
              </w:rPr>
            </w:pPr>
            <w:r w:rsidRPr="00F05271">
              <w:rPr>
                <w:rFonts w:eastAsia="Arial" w:cs="Arial"/>
                <w:b/>
                <w:bCs/>
                <w:color w:val="auto"/>
                <w:spacing w:val="-1"/>
                <w:sz w:val="18"/>
                <w:szCs w:val="18"/>
                <w:lang w:eastAsia="en-US"/>
              </w:rPr>
              <w:t>Permitted</w:t>
            </w:r>
          </w:p>
        </w:tc>
      </w:tr>
      <w:tr w:rsidR="00463D6D" w:rsidRPr="00F05271" w14:paraId="388D4503"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17ABDB5B"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Emergency</w:t>
            </w:r>
            <w:r w:rsidRPr="009735F4">
              <w:rPr>
                <w:rFonts w:eastAsia="Arial" w:cs="Arial"/>
                <w:color w:val="auto"/>
                <w:sz w:val="18"/>
                <w:szCs w:val="18"/>
                <w:lang w:eastAsia="en-US"/>
              </w:rPr>
              <w:t xml:space="preserve"> Services</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370AE8AF"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5697280B"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1E9D49DA"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 xml:space="preserve">Equipment </w:t>
            </w:r>
            <w:r w:rsidRPr="00F05271">
              <w:rPr>
                <w:rFonts w:eastAsia="Arial" w:cs="Arial"/>
                <w:color w:val="auto"/>
                <w:sz w:val="18"/>
                <w:szCs w:val="18"/>
                <w:lang w:eastAsia="en-US"/>
              </w:rPr>
              <w:t>and</w:t>
            </w:r>
            <w:r w:rsidRPr="009735F4">
              <w:rPr>
                <w:rFonts w:eastAsia="Arial" w:cs="Arial"/>
                <w:color w:val="auto"/>
                <w:sz w:val="18"/>
                <w:szCs w:val="18"/>
                <w:lang w:eastAsia="en-US"/>
              </w:rPr>
              <w:t xml:space="preserve"> Machinery Sales </w:t>
            </w:r>
            <w:r w:rsidRPr="00F05271">
              <w:rPr>
                <w:rFonts w:eastAsia="Arial" w:cs="Arial"/>
                <w:color w:val="auto"/>
                <w:sz w:val="18"/>
                <w:szCs w:val="18"/>
                <w:lang w:eastAsia="en-US"/>
              </w:rPr>
              <w:t>and</w:t>
            </w:r>
            <w:r w:rsidRPr="009735F4">
              <w:rPr>
                <w:rFonts w:eastAsia="Arial" w:cs="Arial"/>
                <w:color w:val="auto"/>
                <w:sz w:val="18"/>
                <w:szCs w:val="18"/>
                <w:lang w:eastAsia="en-US"/>
              </w:rPr>
              <w:t xml:space="preserve"> Hire</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1326E7CC"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If for hire of machinery and equipment.</w:t>
            </w:r>
          </w:p>
        </w:tc>
      </w:tr>
      <w:tr w:rsidR="00463D6D" w:rsidRPr="00F05271" w14:paraId="40BCA77D"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7FE80AE7"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Manufacturing and Processing</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03F7491E"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720D657C"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20724AF7"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lastRenderedPageBreak/>
              <w:t>Research and Development</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5BB2B66D"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2AF2AFBF"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06FB49D9"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Service Industry</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714CD0C9"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516D34EA"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3B4D0EA0"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Storage</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1636DA9B"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72818BDB" w14:textId="77777777" w:rsidTr="00DF0F01">
        <w:trPr>
          <w:trHeight w:val="327"/>
        </w:trPr>
        <w:tc>
          <w:tcPr>
            <w:tcW w:w="8930" w:type="dxa"/>
            <w:gridSpan w:val="2"/>
            <w:tcBorders>
              <w:top w:val="single" w:sz="7" w:space="0" w:color="000000"/>
              <w:left w:val="single" w:sz="3" w:space="0" w:color="000000"/>
              <w:bottom w:val="single" w:sz="7" w:space="0" w:color="000000"/>
              <w:right w:val="single" w:sz="3" w:space="0" w:color="000000"/>
            </w:tcBorders>
            <w:shd w:val="clear" w:color="auto" w:fill="DADADA"/>
            <w:tcMar>
              <w:top w:w="57" w:type="dxa"/>
              <w:left w:w="57" w:type="dxa"/>
              <w:bottom w:w="57" w:type="dxa"/>
              <w:right w:w="57" w:type="dxa"/>
            </w:tcMar>
            <w:vAlign w:val="center"/>
          </w:tcPr>
          <w:p w14:paraId="6593CF38" w14:textId="77777777" w:rsidR="00463D6D" w:rsidRPr="00F05271" w:rsidRDefault="00463D6D" w:rsidP="00DF0F01">
            <w:pPr>
              <w:keepNext w:val="0"/>
              <w:keepLines w:val="0"/>
              <w:widowControl w:val="0"/>
              <w:spacing w:before="0" w:after="120" w:line="280" w:lineRule="atLeast"/>
              <w:ind w:left="104"/>
              <w:outlineLvl w:val="9"/>
              <w:rPr>
                <w:rFonts w:eastAsia="Arial" w:cs="Arial"/>
                <w:color w:val="auto"/>
                <w:sz w:val="18"/>
                <w:szCs w:val="18"/>
                <w:lang w:eastAsia="en-US"/>
              </w:rPr>
            </w:pPr>
            <w:r w:rsidRPr="00F05271">
              <w:rPr>
                <w:rFonts w:eastAsia="Arial" w:cs="Arial"/>
                <w:b/>
                <w:bCs/>
                <w:color w:val="auto"/>
                <w:spacing w:val="-1"/>
                <w:sz w:val="18"/>
                <w:szCs w:val="18"/>
                <w:lang w:eastAsia="en-US"/>
              </w:rPr>
              <w:t>Discretionary</w:t>
            </w:r>
          </w:p>
        </w:tc>
      </w:tr>
      <w:tr w:rsidR="00463D6D" w:rsidRPr="00F05271" w14:paraId="47037185"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6EDF3BB4"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Community Meeting and Entertainment</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05025F02"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01417BC4"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6A26D215"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Educational and Occasional Care</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6E565681"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 xml:space="preserve">If for </w:t>
            </w:r>
            <w:r w:rsidRPr="009735F4">
              <w:rPr>
                <w:rFonts w:eastAsia="Arial" w:cs="Arial"/>
                <w:color w:val="auto"/>
                <w:sz w:val="18"/>
                <w:szCs w:val="18"/>
                <w:lang w:eastAsia="en-US"/>
              </w:rPr>
              <w:t>alterations or</w:t>
            </w:r>
            <w:r w:rsidRPr="00F05271">
              <w:rPr>
                <w:rFonts w:eastAsia="Arial" w:cs="Arial"/>
                <w:color w:val="auto"/>
                <w:sz w:val="18"/>
                <w:szCs w:val="18"/>
                <w:lang w:eastAsia="en-US"/>
              </w:rPr>
              <w:t xml:space="preserve"> </w:t>
            </w:r>
            <w:r w:rsidRPr="009735F4">
              <w:rPr>
                <w:rFonts w:eastAsia="Arial" w:cs="Arial"/>
                <w:color w:val="auto"/>
                <w:sz w:val="18"/>
                <w:szCs w:val="18"/>
                <w:lang w:eastAsia="en-US"/>
              </w:rPr>
              <w:t xml:space="preserve">extensions </w:t>
            </w:r>
            <w:r w:rsidRPr="00F05271">
              <w:rPr>
                <w:rFonts w:eastAsia="Arial" w:cs="Arial"/>
                <w:color w:val="auto"/>
                <w:sz w:val="18"/>
                <w:szCs w:val="18"/>
                <w:lang w:eastAsia="en-US"/>
              </w:rPr>
              <w:t>to</w:t>
            </w:r>
            <w:r w:rsidRPr="009735F4">
              <w:rPr>
                <w:rFonts w:eastAsia="Arial" w:cs="Arial"/>
                <w:color w:val="auto"/>
                <w:sz w:val="18"/>
                <w:szCs w:val="18"/>
                <w:lang w:eastAsia="en-US"/>
              </w:rPr>
              <w:t xml:space="preserve"> existing</w:t>
            </w:r>
            <w:r w:rsidRPr="00F05271">
              <w:rPr>
                <w:rFonts w:eastAsia="Arial" w:cs="Arial"/>
                <w:color w:val="auto"/>
                <w:sz w:val="18"/>
                <w:szCs w:val="18"/>
                <w:lang w:eastAsia="en-US"/>
              </w:rPr>
              <w:t xml:space="preserve"> </w:t>
            </w:r>
            <w:r w:rsidRPr="009735F4">
              <w:rPr>
                <w:rFonts w:eastAsia="Arial" w:cs="Arial"/>
                <w:color w:val="auto"/>
                <w:sz w:val="18"/>
                <w:szCs w:val="18"/>
                <w:lang w:eastAsia="en-US"/>
              </w:rPr>
              <w:t xml:space="preserve">Educational </w:t>
            </w:r>
            <w:r w:rsidRPr="00F05271">
              <w:rPr>
                <w:rFonts w:eastAsia="Arial" w:cs="Arial"/>
                <w:color w:val="auto"/>
                <w:sz w:val="18"/>
                <w:szCs w:val="18"/>
                <w:lang w:eastAsia="en-US"/>
              </w:rPr>
              <w:t>and</w:t>
            </w:r>
            <w:r w:rsidRPr="009735F4">
              <w:rPr>
                <w:rFonts w:eastAsia="Arial" w:cs="Arial"/>
                <w:color w:val="auto"/>
                <w:sz w:val="18"/>
                <w:szCs w:val="18"/>
                <w:lang w:eastAsia="en-US"/>
              </w:rPr>
              <w:t xml:space="preserve"> Occasional Care</w:t>
            </w:r>
            <w:r>
              <w:rPr>
                <w:rFonts w:eastAsia="Arial" w:cs="Arial"/>
                <w:color w:val="auto"/>
                <w:sz w:val="18"/>
                <w:szCs w:val="18"/>
                <w:lang w:eastAsia="en-US"/>
              </w:rPr>
              <w:t xml:space="preserve"> uses.</w:t>
            </w:r>
          </w:p>
        </w:tc>
      </w:tr>
      <w:tr w:rsidR="00463D6D" w:rsidRPr="00F05271" w14:paraId="18A7FF57"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4835CD11"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Food</w:t>
            </w:r>
            <w:r w:rsidRPr="009735F4">
              <w:rPr>
                <w:rFonts w:eastAsia="Arial" w:cs="Arial"/>
                <w:color w:val="auto"/>
                <w:sz w:val="18"/>
                <w:szCs w:val="18"/>
                <w:lang w:eastAsia="en-US"/>
              </w:rPr>
              <w:t xml:space="preserve"> Services</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5308EE3A"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78F3B3E4"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7FFB5F07"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General Retail and Hire</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6979991C"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 xml:space="preserve">If for </w:t>
            </w:r>
            <w:r w:rsidRPr="009735F4">
              <w:rPr>
                <w:rFonts w:eastAsia="Arial" w:cs="Arial"/>
                <w:color w:val="auto"/>
                <w:sz w:val="18"/>
                <w:szCs w:val="18"/>
                <w:lang w:eastAsia="en-US"/>
              </w:rPr>
              <w:t>alterations or</w:t>
            </w:r>
            <w:r w:rsidRPr="00F05271">
              <w:rPr>
                <w:rFonts w:eastAsia="Arial" w:cs="Arial"/>
                <w:color w:val="auto"/>
                <w:sz w:val="18"/>
                <w:szCs w:val="18"/>
                <w:lang w:eastAsia="en-US"/>
              </w:rPr>
              <w:t xml:space="preserve"> </w:t>
            </w:r>
            <w:r w:rsidRPr="009735F4">
              <w:rPr>
                <w:rFonts w:eastAsia="Arial" w:cs="Arial"/>
                <w:color w:val="auto"/>
                <w:sz w:val="18"/>
                <w:szCs w:val="18"/>
                <w:lang w:eastAsia="en-US"/>
              </w:rPr>
              <w:t xml:space="preserve">extensions </w:t>
            </w:r>
            <w:r w:rsidRPr="00F05271">
              <w:rPr>
                <w:rFonts w:eastAsia="Arial" w:cs="Arial"/>
                <w:color w:val="auto"/>
                <w:sz w:val="18"/>
                <w:szCs w:val="18"/>
                <w:lang w:eastAsia="en-US"/>
              </w:rPr>
              <w:t>to</w:t>
            </w:r>
            <w:r w:rsidRPr="009735F4">
              <w:rPr>
                <w:rFonts w:eastAsia="Arial" w:cs="Arial"/>
                <w:color w:val="auto"/>
                <w:sz w:val="18"/>
                <w:szCs w:val="18"/>
                <w:lang w:eastAsia="en-US"/>
              </w:rPr>
              <w:t xml:space="preserve"> existing</w:t>
            </w:r>
            <w:r w:rsidRPr="00F05271">
              <w:rPr>
                <w:rFonts w:eastAsia="Arial" w:cs="Arial"/>
                <w:color w:val="auto"/>
                <w:sz w:val="18"/>
                <w:szCs w:val="18"/>
                <w:lang w:eastAsia="en-US"/>
              </w:rPr>
              <w:t xml:space="preserve"> </w:t>
            </w:r>
            <w:r w:rsidRPr="009735F4">
              <w:rPr>
                <w:rFonts w:eastAsia="Arial" w:cs="Arial"/>
                <w:color w:val="auto"/>
                <w:sz w:val="18"/>
                <w:szCs w:val="18"/>
                <w:lang w:eastAsia="en-US"/>
              </w:rPr>
              <w:t>General Retail and Hire</w:t>
            </w:r>
            <w:r>
              <w:rPr>
                <w:rFonts w:eastAsia="Arial" w:cs="Arial"/>
                <w:color w:val="auto"/>
                <w:sz w:val="18"/>
                <w:szCs w:val="18"/>
                <w:lang w:eastAsia="en-US"/>
              </w:rPr>
              <w:t xml:space="preserve"> uses</w:t>
            </w:r>
            <w:r w:rsidRPr="009735F4">
              <w:rPr>
                <w:rFonts w:eastAsia="Arial" w:cs="Arial"/>
                <w:color w:val="auto"/>
                <w:sz w:val="18"/>
                <w:szCs w:val="18"/>
                <w:lang w:eastAsia="en-US"/>
              </w:rPr>
              <w:t>.</w:t>
            </w:r>
          </w:p>
        </w:tc>
      </w:tr>
      <w:tr w:rsidR="00463D6D" w:rsidRPr="00F05271" w14:paraId="21576B80"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3849212C"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Resource Processing</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688A6BD3"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If for food and beverage production.</w:t>
            </w:r>
          </w:p>
        </w:tc>
      </w:tr>
      <w:tr w:rsidR="00463D6D" w:rsidRPr="00F05271" w14:paraId="2EAE0733"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31C3CBEB"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Sports</w:t>
            </w:r>
            <w:r w:rsidRPr="009735F4">
              <w:rPr>
                <w:rFonts w:eastAsia="Arial" w:cs="Arial"/>
                <w:color w:val="auto"/>
                <w:sz w:val="18"/>
                <w:szCs w:val="18"/>
                <w:lang w:eastAsia="en-US"/>
              </w:rPr>
              <w:t xml:space="preserve"> </w:t>
            </w:r>
            <w:r w:rsidRPr="00F05271">
              <w:rPr>
                <w:rFonts w:eastAsia="Arial" w:cs="Arial"/>
                <w:color w:val="auto"/>
                <w:sz w:val="18"/>
                <w:szCs w:val="18"/>
                <w:lang w:eastAsia="en-US"/>
              </w:rPr>
              <w:t>and</w:t>
            </w:r>
            <w:r w:rsidRPr="009735F4">
              <w:rPr>
                <w:rFonts w:eastAsia="Arial" w:cs="Arial"/>
                <w:color w:val="auto"/>
                <w:sz w:val="18"/>
                <w:szCs w:val="18"/>
                <w:lang w:eastAsia="en-US"/>
              </w:rPr>
              <w:t xml:space="preserve"> Recreation</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3F72B59C"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1F8B5CCB"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65570E16"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Transport</w:t>
            </w:r>
            <w:r w:rsidRPr="00F05271">
              <w:rPr>
                <w:rFonts w:eastAsia="Arial" w:cs="Arial"/>
                <w:color w:val="auto"/>
                <w:sz w:val="18"/>
                <w:szCs w:val="18"/>
                <w:lang w:eastAsia="en-US"/>
              </w:rPr>
              <w:t xml:space="preserve"> </w:t>
            </w:r>
            <w:r w:rsidRPr="009735F4">
              <w:rPr>
                <w:rFonts w:eastAsia="Arial" w:cs="Arial"/>
                <w:color w:val="auto"/>
                <w:sz w:val="18"/>
                <w:szCs w:val="18"/>
                <w:lang w:eastAsia="en-US"/>
              </w:rPr>
              <w:t>Depot</w:t>
            </w:r>
            <w:r w:rsidRPr="00F05271">
              <w:rPr>
                <w:rFonts w:eastAsia="Arial" w:cs="Arial"/>
                <w:color w:val="auto"/>
                <w:sz w:val="18"/>
                <w:szCs w:val="18"/>
                <w:lang w:eastAsia="en-US"/>
              </w:rPr>
              <w:t xml:space="preserve"> </w:t>
            </w:r>
            <w:r w:rsidRPr="009735F4">
              <w:rPr>
                <w:rFonts w:eastAsia="Arial" w:cs="Arial"/>
                <w:color w:val="auto"/>
                <w:sz w:val="18"/>
                <w:szCs w:val="18"/>
                <w:lang w:eastAsia="en-US"/>
              </w:rPr>
              <w:t>and Distribution</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57C444AC"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26DF2023" w14:textId="77777777" w:rsidTr="00DF0F01">
        <w:tc>
          <w:tcPr>
            <w:tcW w:w="2834" w:type="dxa"/>
            <w:tcBorders>
              <w:top w:val="single" w:sz="7" w:space="0" w:color="000000"/>
              <w:left w:val="single" w:sz="3" w:space="0" w:color="000000"/>
              <w:bottom w:val="single" w:sz="7" w:space="0" w:color="000000"/>
              <w:right w:val="single" w:sz="7" w:space="0" w:color="000000"/>
            </w:tcBorders>
            <w:tcMar>
              <w:top w:w="57" w:type="dxa"/>
              <w:left w:w="57" w:type="dxa"/>
              <w:bottom w:w="57" w:type="dxa"/>
              <w:right w:w="57" w:type="dxa"/>
            </w:tcMar>
          </w:tcPr>
          <w:p w14:paraId="40739736"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Utilities</w:t>
            </w:r>
          </w:p>
        </w:tc>
        <w:tc>
          <w:tcPr>
            <w:tcW w:w="6096" w:type="dxa"/>
            <w:tcBorders>
              <w:top w:val="single" w:sz="7" w:space="0" w:color="000000"/>
              <w:left w:val="single" w:sz="7" w:space="0" w:color="000000"/>
              <w:bottom w:val="single" w:sz="7" w:space="0" w:color="000000"/>
              <w:right w:val="single" w:sz="3" w:space="0" w:color="000000"/>
            </w:tcBorders>
            <w:tcMar>
              <w:top w:w="57" w:type="dxa"/>
              <w:left w:w="57" w:type="dxa"/>
              <w:bottom w:w="57" w:type="dxa"/>
              <w:right w:w="57" w:type="dxa"/>
            </w:tcMar>
          </w:tcPr>
          <w:p w14:paraId="2D7CC6B0"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F05271">
              <w:rPr>
                <w:rFonts w:eastAsia="Arial" w:cs="Arial"/>
                <w:color w:val="auto"/>
                <w:sz w:val="18"/>
                <w:szCs w:val="18"/>
                <w:lang w:eastAsia="en-US"/>
              </w:rPr>
              <w:t>If not</w:t>
            </w:r>
            <w:r w:rsidRPr="009735F4">
              <w:rPr>
                <w:rFonts w:eastAsia="Arial" w:cs="Arial"/>
                <w:color w:val="auto"/>
                <w:sz w:val="18"/>
                <w:szCs w:val="18"/>
                <w:lang w:eastAsia="en-US"/>
              </w:rPr>
              <w:t xml:space="preserve"> listed </w:t>
            </w:r>
            <w:r w:rsidRPr="00F05271">
              <w:rPr>
                <w:rFonts w:eastAsia="Arial" w:cs="Arial"/>
                <w:color w:val="auto"/>
                <w:sz w:val="18"/>
                <w:szCs w:val="18"/>
                <w:lang w:eastAsia="en-US"/>
              </w:rPr>
              <w:t>as</w:t>
            </w:r>
            <w:r w:rsidRPr="009735F4">
              <w:rPr>
                <w:rFonts w:eastAsia="Arial" w:cs="Arial"/>
                <w:color w:val="auto"/>
                <w:sz w:val="18"/>
                <w:szCs w:val="18"/>
                <w:lang w:eastAsia="en-US"/>
              </w:rPr>
              <w:t xml:space="preserve"> No Permit</w:t>
            </w:r>
            <w:r w:rsidRPr="00F05271">
              <w:rPr>
                <w:rFonts w:eastAsia="Arial" w:cs="Arial"/>
                <w:color w:val="auto"/>
                <w:sz w:val="18"/>
                <w:szCs w:val="18"/>
                <w:lang w:eastAsia="en-US"/>
              </w:rPr>
              <w:t xml:space="preserve"> </w:t>
            </w:r>
            <w:r w:rsidRPr="009735F4">
              <w:rPr>
                <w:rFonts w:eastAsia="Arial" w:cs="Arial"/>
                <w:color w:val="auto"/>
                <w:sz w:val="18"/>
                <w:szCs w:val="18"/>
                <w:lang w:eastAsia="en-US"/>
              </w:rPr>
              <w:t>Required.</w:t>
            </w:r>
          </w:p>
        </w:tc>
      </w:tr>
      <w:tr w:rsidR="00463D6D" w:rsidRPr="00F05271" w14:paraId="3C3985CE" w14:textId="77777777" w:rsidTr="00DF0F01">
        <w:tc>
          <w:tcPr>
            <w:tcW w:w="2834" w:type="dxa"/>
            <w:tcBorders>
              <w:top w:val="single" w:sz="7" w:space="0" w:color="000000"/>
              <w:left w:val="single" w:sz="3" w:space="0" w:color="000000"/>
              <w:bottom w:val="single" w:sz="5" w:space="0" w:color="000000"/>
              <w:right w:val="single" w:sz="7" w:space="0" w:color="000000"/>
            </w:tcBorders>
            <w:tcMar>
              <w:top w:w="57" w:type="dxa"/>
              <w:left w:w="57" w:type="dxa"/>
              <w:bottom w:w="57" w:type="dxa"/>
              <w:right w:w="57" w:type="dxa"/>
            </w:tcMar>
          </w:tcPr>
          <w:p w14:paraId="58E09C28" w14:textId="77777777" w:rsidR="00463D6D" w:rsidRPr="00F05271"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r w:rsidRPr="009735F4">
              <w:rPr>
                <w:rFonts w:eastAsia="Arial" w:cs="Arial"/>
                <w:color w:val="auto"/>
                <w:sz w:val="18"/>
                <w:szCs w:val="18"/>
                <w:lang w:eastAsia="en-US"/>
              </w:rPr>
              <w:t>Vehicle Fuel Sales and Service</w:t>
            </w:r>
          </w:p>
        </w:tc>
        <w:tc>
          <w:tcPr>
            <w:tcW w:w="6096" w:type="dxa"/>
            <w:tcBorders>
              <w:top w:val="single" w:sz="7" w:space="0" w:color="000000"/>
              <w:left w:val="single" w:sz="7" w:space="0" w:color="000000"/>
              <w:bottom w:val="single" w:sz="5" w:space="0" w:color="000000"/>
              <w:right w:val="single" w:sz="3" w:space="0" w:color="000000"/>
            </w:tcBorders>
            <w:tcMar>
              <w:top w:w="57" w:type="dxa"/>
              <w:left w:w="57" w:type="dxa"/>
              <w:bottom w:w="57" w:type="dxa"/>
              <w:right w:w="57" w:type="dxa"/>
            </w:tcMar>
          </w:tcPr>
          <w:p w14:paraId="3BD38246" w14:textId="77777777" w:rsidR="00463D6D" w:rsidRPr="009735F4" w:rsidRDefault="00463D6D" w:rsidP="00DF0F01">
            <w:pPr>
              <w:keepNext w:val="0"/>
              <w:keepLines w:val="0"/>
              <w:widowControl w:val="0"/>
              <w:spacing w:before="0" w:after="120" w:line="280" w:lineRule="atLeast"/>
              <w:ind w:left="102"/>
              <w:outlineLvl w:val="9"/>
              <w:rPr>
                <w:rFonts w:eastAsia="Arial" w:cs="Arial"/>
                <w:color w:val="auto"/>
                <w:sz w:val="18"/>
                <w:szCs w:val="18"/>
                <w:lang w:eastAsia="en-US"/>
              </w:rPr>
            </w:pPr>
          </w:p>
        </w:tc>
      </w:tr>
      <w:tr w:rsidR="00463D6D" w:rsidRPr="00F05271" w14:paraId="72AD43C6" w14:textId="77777777" w:rsidTr="00DF0F01">
        <w:trPr>
          <w:trHeight w:val="332"/>
        </w:trPr>
        <w:tc>
          <w:tcPr>
            <w:tcW w:w="8930" w:type="dxa"/>
            <w:gridSpan w:val="2"/>
            <w:tcBorders>
              <w:top w:val="single" w:sz="7" w:space="0" w:color="000000"/>
              <w:left w:val="single" w:sz="3" w:space="0" w:color="000000"/>
              <w:bottom w:val="single" w:sz="7" w:space="0" w:color="000000"/>
              <w:right w:val="single" w:sz="3" w:space="0" w:color="000000"/>
            </w:tcBorders>
            <w:shd w:val="clear" w:color="auto" w:fill="DADADA"/>
            <w:tcMar>
              <w:top w:w="57" w:type="dxa"/>
              <w:left w:w="57" w:type="dxa"/>
              <w:bottom w:w="57" w:type="dxa"/>
              <w:right w:w="57" w:type="dxa"/>
            </w:tcMar>
            <w:vAlign w:val="center"/>
          </w:tcPr>
          <w:p w14:paraId="05CF0987" w14:textId="77777777" w:rsidR="00463D6D" w:rsidRPr="00F05271" w:rsidRDefault="00463D6D" w:rsidP="00DF0F01">
            <w:pPr>
              <w:keepNext w:val="0"/>
              <w:keepLines w:val="0"/>
              <w:widowControl w:val="0"/>
              <w:spacing w:before="0" w:after="120" w:line="280" w:lineRule="atLeast"/>
              <w:ind w:left="104"/>
              <w:outlineLvl w:val="9"/>
              <w:rPr>
                <w:rFonts w:eastAsia="Arial" w:cs="Arial"/>
                <w:color w:val="auto"/>
                <w:sz w:val="18"/>
                <w:szCs w:val="18"/>
                <w:lang w:eastAsia="en-US"/>
              </w:rPr>
            </w:pPr>
            <w:r w:rsidRPr="00F05271">
              <w:rPr>
                <w:rFonts w:eastAsia="Arial" w:cs="Arial"/>
                <w:b/>
                <w:bCs/>
                <w:color w:val="auto"/>
                <w:spacing w:val="-1"/>
                <w:sz w:val="18"/>
                <w:szCs w:val="18"/>
                <w:lang w:eastAsia="en-US"/>
              </w:rPr>
              <w:t>Prohibited</w:t>
            </w:r>
          </w:p>
        </w:tc>
      </w:tr>
      <w:tr w:rsidR="00463D6D" w:rsidRPr="00F05271" w14:paraId="62210124" w14:textId="77777777" w:rsidTr="00DF0F01">
        <w:trPr>
          <w:trHeight w:val="407"/>
        </w:trPr>
        <w:tc>
          <w:tcPr>
            <w:tcW w:w="2834" w:type="dxa"/>
            <w:tcBorders>
              <w:top w:val="single" w:sz="7" w:space="0" w:color="000000"/>
              <w:left w:val="single" w:sz="3" w:space="0" w:color="000000"/>
              <w:bottom w:val="single" w:sz="3" w:space="0" w:color="000000"/>
              <w:right w:val="single" w:sz="7" w:space="0" w:color="000000"/>
            </w:tcBorders>
            <w:tcMar>
              <w:top w:w="57" w:type="dxa"/>
              <w:left w:w="57" w:type="dxa"/>
              <w:bottom w:w="57" w:type="dxa"/>
              <w:right w:w="57" w:type="dxa"/>
            </w:tcMar>
            <w:vAlign w:val="center"/>
          </w:tcPr>
          <w:p w14:paraId="7C0E0AEC" w14:textId="77777777" w:rsidR="00463D6D" w:rsidRPr="00F05271" w:rsidRDefault="00463D6D" w:rsidP="00DF0F01">
            <w:pPr>
              <w:keepNext w:val="0"/>
              <w:keepLines w:val="0"/>
              <w:widowControl w:val="0"/>
              <w:spacing w:before="0" w:after="120" w:line="280" w:lineRule="atLeast"/>
              <w:ind w:left="104"/>
              <w:outlineLvl w:val="9"/>
              <w:rPr>
                <w:rFonts w:eastAsia="Arial" w:cs="Arial"/>
                <w:color w:val="auto"/>
                <w:sz w:val="18"/>
                <w:szCs w:val="18"/>
                <w:lang w:eastAsia="en-US"/>
              </w:rPr>
            </w:pPr>
            <w:r w:rsidRPr="00F05271">
              <w:rPr>
                <w:rFonts w:eastAsia="Arial" w:cs="Arial"/>
                <w:color w:val="auto"/>
                <w:sz w:val="18"/>
                <w:szCs w:val="18"/>
                <w:lang w:eastAsia="en-US"/>
              </w:rPr>
              <w:t>All</w:t>
            </w:r>
            <w:r w:rsidRPr="00F05271">
              <w:rPr>
                <w:rFonts w:eastAsia="Arial" w:cs="Arial"/>
                <w:color w:val="auto"/>
                <w:spacing w:val="1"/>
                <w:sz w:val="18"/>
                <w:szCs w:val="18"/>
                <w:lang w:eastAsia="en-US"/>
              </w:rPr>
              <w:t xml:space="preserve"> </w:t>
            </w:r>
            <w:r w:rsidRPr="00F05271">
              <w:rPr>
                <w:rFonts w:eastAsia="Arial" w:cs="Arial"/>
                <w:color w:val="auto"/>
                <w:spacing w:val="-1"/>
                <w:sz w:val="18"/>
                <w:szCs w:val="18"/>
                <w:lang w:eastAsia="en-US"/>
              </w:rPr>
              <w:t>other</w:t>
            </w:r>
            <w:r w:rsidRPr="00F05271">
              <w:rPr>
                <w:rFonts w:eastAsia="Arial" w:cs="Arial"/>
                <w:color w:val="auto"/>
                <w:sz w:val="18"/>
                <w:szCs w:val="18"/>
                <w:lang w:eastAsia="en-US"/>
              </w:rPr>
              <w:t xml:space="preserve"> </w:t>
            </w:r>
            <w:r w:rsidRPr="00F05271">
              <w:rPr>
                <w:rFonts w:eastAsia="Arial" w:cs="Arial"/>
                <w:color w:val="auto"/>
                <w:spacing w:val="-1"/>
                <w:sz w:val="18"/>
                <w:szCs w:val="18"/>
                <w:lang w:eastAsia="en-US"/>
              </w:rPr>
              <w:t>uses</w:t>
            </w:r>
          </w:p>
        </w:tc>
        <w:tc>
          <w:tcPr>
            <w:tcW w:w="6096" w:type="dxa"/>
            <w:tcBorders>
              <w:top w:val="single" w:sz="7" w:space="0" w:color="000000"/>
              <w:left w:val="single" w:sz="7" w:space="0" w:color="000000"/>
              <w:bottom w:val="single" w:sz="3" w:space="0" w:color="000000"/>
              <w:right w:val="single" w:sz="3" w:space="0" w:color="000000"/>
            </w:tcBorders>
            <w:tcMar>
              <w:top w:w="57" w:type="dxa"/>
              <w:left w:w="57" w:type="dxa"/>
              <w:bottom w:w="57" w:type="dxa"/>
              <w:right w:w="57" w:type="dxa"/>
            </w:tcMar>
            <w:vAlign w:val="center"/>
          </w:tcPr>
          <w:p w14:paraId="41C5F3A6" w14:textId="77777777" w:rsidR="00463D6D" w:rsidRPr="00F05271" w:rsidRDefault="00463D6D" w:rsidP="00DF0F01">
            <w:pPr>
              <w:keepNext w:val="0"/>
              <w:keepLines w:val="0"/>
              <w:spacing w:before="0" w:after="120" w:line="280" w:lineRule="atLeast"/>
              <w:outlineLvl w:val="9"/>
              <w:rPr>
                <w:rFonts w:ascii="Times New Roman" w:eastAsia="Times New Roman" w:hAnsi="Times New Roman"/>
                <w:color w:val="auto"/>
                <w:sz w:val="24"/>
                <w:szCs w:val="24"/>
              </w:rPr>
            </w:pPr>
          </w:p>
        </w:tc>
      </w:tr>
    </w:tbl>
    <w:p w14:paraId="2735BA1D" w14:textId="77777777" w:rsidR="00463D6D" w:rsidRPr="00F05271" w:rsidRDefault="00463D6D" w:rsidP="00463D6D">
      <w:pPr>
        <w:pStyle w:val="Heading3"/>
      </w:pPr>
      <w:r w:rsidRPr="00F05271">
        <w:t>HOB-S5.6</w:t>
      </w:r>
      <w:r w:rsidRPr="00F05271">
        <w:tab/>
        <w:t>Use Standards</w:t>
      </w:r>
    </w:p>
    <w:p w14:paraId="5331C3EC" w14:textId="77777777" w:rsidR="00463D6D" w:rsidRPr="00F05271" w:rsidRDefault="00463D6D" w:rsidP="00463D6D">
      <w:pPr>
        <w:pStyle w:val="BodyText"/>
      </w:pPr>
      <w:r w:rsidRPr="00F05271">
        <w:t>This sub-clause is not used in this specific area plan.</w:t>
      </w:r>
    </w:p>
    <w:p w14:paraId="37362953" w14:textId="77777777" w:rsidR="00463D6D" w:rsidRPr="00F05271" w:rsidRDefault="00463D6D" w:rsidP="00463D6D">
      <w:pPr>
        <w:pStyle w:val="Heading3"/>
      </w:pPr>
      <w:r w:rsidRPr="00F05271">
        <w:t>HOB-S5.7</w:t>
      </w:r>
      <w:r w:rsidRPr="00F05271">
        <w:tab/>
        <w:t>Development Standards for Buildings and Works</w:t>
      </w:r>
    </w:p>
    <w:p w14:paraId="33DC20E8" w14:textId="77777777" w:rsidR="00463D6D" w:rsidRPr="00F05271" w:rsidRDefault="00463D6D" w:rsidP="00463D6D">
      <w:pPr>
        <w:pStyle w:val="BodyText"/>
      </w:pPr>
      <w:r w:rsidRPr="00F05271">
        <w:t>This sub-clause is not used in this specific area plan.</w:t>
      </w:r>
    </w:p>
    <w:p w14:paraId="1EE73043" w14:textId="77777777" w:rsidR="00463D6D" w:rsidRPr="00F05271" w:rsidRDefault="00463D6D" w:rsidP="00463D6D">
      <w:pPr>
        <w:pStyle w:val="Heading3"/>
      </w:pPr>
      <w:r w:rsidRPr="00F05271">
        <w:t>HOB-S5.8</w:t>
      </w:r>
      <w:r w:rsidRPr="00F05271">
        <w:tab/>
        <w:t>Development Standards for Subdivision</w:t>
      </w:r>
    </w:p>
    <w:p w14:paraId="263334DC" w14:textId="77777777" w:rsidR="00463D6D" w:rsidRPr="00F05271" w:rsidRDefault="00463D6D" w:rsidP="00463D6D">
      <w:pPr>
        <w:pStyle w:val="BodyText"/>
      </w:pPr>
      <w:r w:rsidRPr="00F05271">
        <w:t>This sub-clause is not used in this specific area plan.</w:t>
      </w:r>
    </w:p>
    <w:p w14:paraId="157FB072" w14:textId="77777777" w:rsidR="00463D6D" w:rsidRPr="00F05271" w:rsidRDefault="00463D6D" w:rsidP="00463D6D">
      <w:pPr>
        <w:pStyle w:val="Heading3"/>
      </w:pPr>
      <w:r w:rsidRPr="00F05271">
        <w:t>HOB-S5.9</w:t>
      </w:r>
      <w:r>
        <w:tab/>
      </w:r>
      <w:r w:rsidRPr="00F05271">
        <w:t>Tables</w:t>
      </w:r>
    </w:p>
    <w:p w14:paraId="5EA0B4B1" w14:textId="77777777" w:rsidR="00463D6D" w:rsidRPr="00F05271" w:rsidRDefault="00463D6D" w:rsidP="00463D6D">
      <w:pPr>
        <w:pStyle w:val="BodyText"/>
      </w:pPr>
      <w:r w:rsidRPr="00F05271">
        <w:t>This sub-clause is not used in this specific area plan.</w:t>
      </w:r>
    </w:p>
    <w:p w14:paraId="5640DBBE" w14:textId="77777777" w:rsidR="00463D6D" w:rsidRPr="00F05271" w:rsidRDefault="00463D6D" w:rsidP="00463D6D">
      <w:pPr>
        <w:keepNext w:val="0"/>
        <w:keepLines w:val="0"/>
        <w:widowControl w:val="0"/>
      </w:pPr>
    </w:p>
    <w:p w14:paraId="113AE204" w14:textId="77777777" w:rsidR="00463D6D" w:rsidRPr="00F05271" w:rsidRDefault="00463D6D" w:rsidP="00463D6D">
      <w:pPr>
        <w:keepNext w:val="0"/>
        <w:keepLines w:val="0"/>
        <w:widowControl w:val="0"/>
        <w:sectPr w:rsidR="00463D6D" w:rsidRPr="00F05271" w:rsidSect="008B7D93">
          <w:pgSz w:w="11906" w:h="16838"/>
          <w:pgMar w:top="1440" w:right="1800" w:bottom="1440" w:left="1800" w:header="720" w:footer="720" w:gutter="0"/>
          <w:cols w:space="720"/>
          <w:docGrid w:linePitch="360"/>
        </w:sectPr>
      </w:pPr>
    </w:p>
    <w:p w14:paraId="1AFD6CB3" w14:textId="77777777" w:rsidR="00463D6D" w:rsidRPr="00F05271" w:rsidRDefault="00463D6D" w:rsidP="00463D6D">
      <w:pPr>
        <w:pStyle w:val="Heading1"/>
      </w:pPr>
      <w:r w:rsidRPr="00F05271">
        <w:lastRenderedPageBreak/>
        <w:t>HOB-S6.0</w:t>
      </w:r>
      <w:r>
        <w:tab/>
      </w:r>
      <w:r w:rsidRPr="00F05271">
        <w:t>Hobart Commercial Specific Area Plan</w:t>
      </w:r>
    </w:p>
    <w:p w14:paraId="073FE02E" w14:textId="77777777" w:rsidR="00463D6D" w:rsidRPr="00F05271" w:rsidRDefault="00463D6D" w:rsidP="00463D6D">
      <w:pPr>
        <w:pStyle w:val="Heading3"/>
      </w:pPr>
      <w:r w:rsidRPr="00F05271">
        <w:t>HOB-S6.1</w:t>
      </w:r>
      <w:r>
        <w:tab/>
      </w:r>
      <w:r w:rsidRPr="00F05271">
        <w:t>Plan Purpose</w:t>
      </w:r>
    </w:p>
    <w:p w14:paraId="3887ED53"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The purpose of the Hobart Commercial Specific Area Plan is:</w:t>
      </w:r>
    </w:p>
    <w:p w14:paraId="51A84DDC"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HOB-S6.1.1</w:t>
      </w:r>
      <w:r w:rsidRPr="00F05271">
        <w:rPr>
          <w:rFonts w:cs="Arial"/>
          <w:color w:val="auto"/>
          <w:sz w:val="18"/>
        </w:rPr>
        <w:tab/>
        <w:t xml:space="preserve">To provide for a diversity of generally non-residential uses </w:t>
      </w:r>
      <w:r>
        <w:rPr>
          <w:rFonts w:cs="Arial"/>
          <w:color w:val="auto"/>
          <w:sz w:val="18"/>
        </w:rPr>
        <w:t>that reflect</w:t>
      </w:r>
      <w:r w:rsidRPr="00F05271">
        <w:rPr>
          <w:rFonts w:cs="Arial"/>
          <w:color w:val="auto"/>
          <w:sz w:val="18"/>
        </w:rPr>
        <w:t xml:space="preserve"> the transition between the Central Business Zone and residential areas.</w:t>
      </w:r>
    </w:p>
    <w:p w14:paraId="40BFE06A"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HOB-S6.1.2</w:t>
      </w:r>
      <w:r w:rsidRPr="00F05271">
        <w:rPr>
          <w:rFonts w:cs="Arial"/>
          <w:color w:val="auto"/>
          <w:sz w:val="18"/>
        </w:rPr>
        <w:tab/>
        <w:t>To provide for residential use primarily above ground floor level.</w:t>
      </w:r>
    </w:p>
    <w:p w14:paraId="1C112724" w14:textId="77777777" w:rsidR="00463D6D"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HOB-S6.1.3</w:t>
      </w:r>
      <w:r w:rsidRPr="00F05271">
        <w:rPr>
          <w:rFonts w:cs="Arial"/>
          <w:color w:val="auto"/>
          <w:sz w:val="18"/>
        </w:rPr>
        <w:tab/>
        <w:t>To provide that building height is compatible with</w:t>
      </w:r>
      <w:r>
        <w:rPr>
          <w:rFonts w:cs="Arial"/>
          <w:color w:val="auto"/>
          <w:sz w:val="18"/>
        </w:rPr>
        <w:t xml:space="preserve"> existing development in</w:t>
      </w:r>
      <w:r w:rsidRPr="00F05271">
        <w:rPr>
          <w:rFonts w:cs="Arial"/>
          <w:color w:val="auto"/>
          <w:sz w:val="18"/>
        </w:rPr>
        <w:t xml:space="preserve"> the streetscape</w:t>
      </w:r>
      <w:r>
        <w:rPr>
          <w:rFonts w:cs="Arial"/>
          <w:color w:val="auto"/>
          <w:sz w:val="18"/>
        </w:rPr>
        <w:t xml:space="preserve"> and surrounding area</w:t>
      </w:r>
      <w:r w:rsidRPr="00F05271">
        <w:rPr>
          <w:rFonts w:cs="Arial"/>
          <w:color w:val="auto"/>
          <w:sz w:val="18"/>
        </w:rPr>
        <w:t>.</w:t>
      </w:r>
    </w:p>
    <w:p w14:paraId="59174161"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Pr>
          <w:rFonts w:cs="Arial"/>
          <w:color w:val="auto"/>
          <w:sz w:val="18"/>
        </w:rPr>
        <w:t>HOB-S6.1.4</w:t>
      </w:r>
      <w:r>
        <w:rPr>
          <w:rFonts w:cs="Arial"/>
          <w:color w:val="auto"/>
          <w:sz w:val="18"/>
        </w:rPr>
        <w:tab/>
        <w:t>To provide for Hotel Industry use that does not cause an unreasonable loss of amenity for surrounding residential areas or sensitive uses.</w:t>
      </w:r>
    </w:p>
    <w:p w14:paraId="6C341401" w14:textId="77777777" w:rsidR="00463D6D" w:rsidRPr="00F05271" w:rsidRDefault="00463D6D" w:rsidP="00463D6D">
      <w:pPr>
        <w:pStyle w:val="Heading3"/>
      </w:pPr>
      <w:r w:rsidRPr="00F05271">
        <w:t>HOB-S6.2</w:t>
      </w:r>
      <w:r>
        <w:tab/>
      </w:r>
      <w:r w:rsidRPr="00F05271">
        <w:t>Application of this Plan</w:t>
      </w:r>
    </w:p>
    <w:p w14:paraId="24F06E8A"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HOB-S6.2.1</w:t>
      </w:r>
      <w:r w:rsidRPr="00F05271">
        <w:rPr>
          <w:rFonts w:cs="Arial"/>
          <w:color w:val="auto"/>
          <w:sz w:val="18"/>
        </w:rPr>
        <w:tab/>
        <w:t>The specific area plan applies to the area of land designated as Hobart Commercial Specific Area Plan on the overlay maps.</w:t>
      </w:r>
    </w:p>
    <w:p w14:paraId="36CD677F" w14:textId="77777777" w:rsidR="00463D6D" w:rsidRPr="00F05271" w:rsidRDefault="00463D6D" w:rsidP="00463D6D">
      <w:pPr>
        <w:keepNext w:val="0"/>
        <w:keepLines w:val="0"/>
        <w:spacing w:before="240" w:after="120"/>
        <w:ind w:left="1701" w:hanging="1701"/>
        <w:outlineLvl w:val="9"/>
        <w:rPr>
          <w:rFonts w:cs="Arial"/>
          <w:color w:val="auto"/>
          <w:sz w:val="18"/>
        </w:rPr>
      </w:pPr>
      <w:r w:rsidRPr="00F05271">
        <w:rPr>
          <w:rFonts w:cs="Arial"/>
          <w:color w:val="auto"/>
          <w:sz w:val="18"/>
        </w:rPr>
        <w:t>HOB-S6.2.2</w:t>
      </w:r>
      <w:r w:rsidRPr="00F05271">
        <w:rPr>
          <w:rFonts w:cs="Arial"/>
          <w:color w:val="auto"/>
          <w:sz w:val="18"/>
        </w:rPr>
        <w:tab/>
        <w:t>In the area of land this plan applies to, the provisions of the specific area plan modify, are in substitution for</w:t>
      </w:r>
      <w:r>
        <w:rPr>
          <w:rFonts w:cs="Arial"/>
          <w:color w:val="auto"/>
          <w:sz w:val="18"/>
        </w:rPr>
        <w:t>,</w:t>
      </w:r>
      <w:r w:rsidRPr="00F05271">
        <w:rPr>
          <w:rFonts w:cs="Arial"/>
          <w:color w:val="auto"/>
          <w:sz w:val="18"/>
        </w:rPr>
        <w:t xml:space="preserve"> or are in addition to the provisions of:</w:t>
      </w:r>
    </w:p>
    <w:p w14:paraId="010831EE" w14:textId="77777777" w:rsidR="00463D6D" w:rsidRPr="00F05271" w:rsidRDefault="00463D6D" w:rsidP="00463D6D">
      <w:pPr>
        <w:keepNext w:val="0"/>
        <w:keepLines w:val="0"/>
        <w:spacing w:after="120"/>
        <w:ind w:left="1701"/>
        <w:outlineLvl w:val="9"/>
        <w:rPr>
          <w:rFonts w:cs="Arial"/>
          <w:color w:val="auto"/>
          <w:sz w:val="18"/>
        </w:rPr>
      </w:pPr>
      <w:r w:rsidRPr="00F05271">
        <w:rPr>
          <w:rFonts w:cs="Arial"/>
          <w:color w:val="auto"/>
          <w:sz w:val="18"/>
        </w:rPr>
        <w:t>(a)</w:t>
      </w:r>
      <w:r w:rsidRPr="00F05271">
        <w:rPr>
          <w:rFonts w:cs="Arial"/>
          <w:color w:val="auto"/>
          <w:sz w:val="18"/>
        </w:rPr>
        <w:tab/>
        <w:t>Commercial Zone; and</w:t>
      </w:r>
    </w:p>
    <w:p w14:paraId="3270332E" w14:textId="77777777" w:rsidR="00463D6D" w:rsidRPr="00F05271" w:rsidRDefault="00463D6D" w:rsidP="00463D6D">
      <w:pPr>
        <w:keepNext w:val="0"/>
        <w:keepLines w:val="0"/>
        <w:spacing w:after="120"/>
        <w:ind w:left="1701"/>
        <w:outlineLvl w:val="9"/>
        <w:rPr>
          <w:rFonts w:cs="Arial"/>
          <w:color w:val="auto"/>
          <w:sz w:val="18"/>
        </w:rPr>
      </w:pPr>
      <w:r w:rsidRPr="00F05271">
        <w:rPr>
          <w:rFonts w:cs="Arial"/>
          <w:color w:val="auto"/>
          <w:sz w:val="18"/>
        </w:rPr>
        <w:t>(b)</w:t>
      </w:r>
      <w:r w:rsidRPr="00F05271">
        <w:rPr>
          <w:rFonts w:cs="Arial"/>
          <w:color w:val="auto"/>
          <w:sz w:val="18"/>
        </w:rPr>
        <w:tab/>
        <w:t>Signs Code</w:t>
      </w:r>
    </w:p>
    <w:p w14:paraId="15683CA3" w14:textId="77777777" w:rsidR="00463D6D" w:rsidRPr="00F05271" w:rsidRDefault="00463D6D" w:rsidP="00463D6D">
      <w:pPr>
        <w:keepNext w:val="0"/>
        <w:keepLines w:val="0"/>
        <w:spacing w:after="120"/>
        <w:ind w:left="1701"/>
        <w:outlineLvl w:val="9"/>
        <w:rPr>
          <w:rFonts w:cs="Arial"/>
          <w:color w:val="auto"/>
          <w:sz w:val="18"/>
        </w:rPr>
      </w:pPr>
      <w:r w:rsidRPr="00F05271">
        <w:rPr>
          <w:rFonts w:cs="Arial"/>
          <w:color w:val="auto"/>
          <w:sz w:val="18"/>
        </w:rPr>
        <w:t>as specified in the relevant provision.</w:t>
      </w:r>
    </w:p>
    <w:p w14:paraId="5AEAFEC9" w14:textId="77777777" w:rsidR="00463D6D" w:rsidRPr="00F05271" w:rsidRDefault="00463D6D" w:rsidP="00463D6D">
      <w:pPr>
        <w:pStyle w:val="Heading3"/>
      </w:pPr>
      <w:r w:rsidRPr="00F05271">
        <w:t>HOB-S6.3</w:t>
      </w:r>
      <w:r>
        <w:tab/>
      </w:r>
      <w:r w:rsidRPr="00F05271">
        <w:t>Local Area Objectives</w:t>
      </w:r>
    </w:p>
    <w:p w14:paraId="043D44BF" w14:textId="77777777" w:rsidR="00463D6D" w:rsidRPr="00F05271" w:rsidRDefault="00463D6D" w:rsidP="00463D6D">
      <w:pPr>
        <w:keepNext w:val="0"/>
        <w:keepLines w:val="0"/>
        <w:spacing w:before="480" w:after="120"/>
        <w:ind w:left="851" w:hanging="851"/>
        <w:outlineLvl w:val="9"/>
        <w:rPr>
          <w:color w:val="auto"/>
          <w:sz w:val="18"/>
          <w:szCs w:val="18"/>
        </w:rPr>
      </w:pPr>
      <w:r w:rsidRPr="00F05271">
        <w:rPr>
          <w:color w:val="auto"/>
          <w:sz w:val="18"/>
          <w:szCs w:val="18"/>
        </w:rPr>
        <w:t>This sub-clause is not used in this specific area plan.</w:t>
      </w:r>
    </w:p>
    <w:p w14:paraId="3D82F568" w14:textId="77777777" w:rsidR="00463D6D" w:rsidRPr="00F05271" w:rsidRDefault="00463D6D" w:rsidP="00463D6D">
      <w:pPr>
        <w:pStyle w:val="Heading3"/>
      </w:pPr>
      <w:r w:rsidRPr="00F05271">
        <w:t>HOB-S6.4</w:t>
      </w:r>
      <w:r w:rsidRPr="00F05271">
        <w:tab/>
        <w:t>Definition of Terms</w:t>
      </w:r>
    </w:p>
    <w:p w14:paraId="640D5C17" w14:textId="77777777" w:rsidR="00463D6D" w:rsidRDefault="00463D6D" w:rsidP="00463D6D">
      <w:pPr>
        <w:pStyle w:val="BodyText"/>
        <w:ind w:left="1560" w:hanging="1560"/>
      </w:pPr>
      <w:r>
        <w:t>HOB-S6.4.1</w:t>
      </w:r>
      <w:r>
        <w:tab/>
        <w:t>In this Specific Area Plan, unless the contrary intention appears:</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rsidDel="00D719C2" w14:paraId="09CBCF3A" w14:textId="77777777" w:rsidTr="00DF0F01">
        <w:tc>
          <w:tcPr>
            <w:tcW w:w="2835" w:type="dxa"/>
            <w:tcMar>
              <w:top w:w="57" w:type="dxa"/>
              <w:left w:w="57" w:type="dxa"/>
              <w:bottom w:w="57" w:type="dxa"/>
              <w:right w:w="57" w:type="dxa"/>
            </w:tcMar>
          </w:tcPr>
          <w:p w14:paraId="6F92B8DE" w14:textId="77777777" w:rsidR="00463D6D" w:rsidRPr="009204B8" w:rsidRDefault="00463D6D" w:rsidP="00DF0F01">
            <w:pPr>
              <w:keepNext w:val="0"/>
              <w:keepLines w:val="0"/>
              <w:spacing w:before="0" w:after="120" w:line="280" w:lineRule="atLeast"/>
              <w:outlineLvl w:val="9"/>
              <w:rPr>
                <w:rFonts w:eastAsia="Times New Roman" w:cs="Arial"/>
                <w:b/>
                <w:color w:val="auto"/>
                <w:sz w:val="18"/>
                <w:szCs w:val="18"/>
                <w:shd w:val="clear" w:color="auto" w:fill="FFFFFF"/>
              </w:rPr>
            </w:pPr>
            <w:r w:rsidRPr="009204B8">
              <w:rPr>
                <w:rFonts w:eastAsia="Times New Roman" w:cs="Arial"/>
                <w:b/>
                <w:color w:val="auto"/>
                <w:sz w:val="18"/>
                <w:szCs w:val="18"/>
                <w:shd w:val="clear" w:color="auto" w:fill="FFFFFF"/>
              </w:rPr>
              <w:t>Term</w:t>
            </w:r>
          </w:p>
        </w:tc>
        <w:tc>
          <w:tcPr>
            <w:tcW w:w="6096" w:type="dxa"/>
            <w:tcMar>
              <w:top w:w="57" w:type="dxa"/>
              <w:left w:w="57" w:type="dxa"/>
              <w:bottom w:w="57" w:type="dxa"/>
              <w:right w:w="57" w:type="dxa"/>
            </w:tcMar>
          </w:tcPr>
          <w:p w14:paraId="6ACB06AB" w14:textId="77777777" w:rsidR="00463D6D" w:rsidRPr="009204B8" w:rsidRDefault="00463D6D" w:rsidP="00DF0F01">
            <w:pPr>
              <w:keepNext w:val="0"/>
              <w:keepLines w:val="0"/>
              <w:spacing w:before="0" w:after="120" w:line="280" w:lineRule="atLeast"/>
              <w:outlineLvl w:val="9"/>
              <w:rPr>
                <w:rFonts w:eastAsia="Times New Roman" w:cs="Arial"/>
                <w:b/>
                <w:color w:val="auto"/>
                <w:sz w:val="18"/>
                <w:szCs w:val="18"/>
                <w:shd w:val="clear" w:color="auto" w:fill="FFFFFF"/>
              </w:rPr>
            </w:pPr>
            <w:r w:rsidRPr="009204B8">
              <w:rPr>
                <w:rFonts w:eastAsia="Times New Roman" w:cs="Arial"/>
                <w:b/>
                <w:color w:val="auto"/>
                <w:sz w:val="18"/>
                <w:szCs w:val="18"/>
                <w:shd w:val="clear" w:color="auto" w:fill="FFFFFF"/>
              </w:rPr>
              <w:t>Definition</w:t>
            </w:r>
          </w:p>
        </w:tc>
      </w:tr>
      <w:tr w:rsidR="00463D6D" w:rsidRPr="00F05271" w:rsidDel="00D719C2" w14:paraId="13F837CA" w14:textId="77777777" w:rsidTr="00DF0F01">
        <w:tc>
          <w:tcPr>
            <w:tcW w:w="2835" w:type="dxa"/>
            <w:tcMar>
              <w:top w:w="57" w:type="dxa"/>
              <w:left w:w="57" w:type="dxa"/>
              <w:bottom w:w="57" w:type="dxa"/>
              <w:right w:w="57" w:type="dxa"/>
            </w:tcMar>
          </w:tcPr>
          <w:p w14:paraId="6AD99658"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eastAsia="Times New Roman" w:cs="Arial"/>
                <w:color w:val="auto"/>
                <w:sz w:val="18"/>
                <w:szCs w:val="18"/>
                <w:shd w:val="clear" w:color="auto" w:fill="FFFFFF"/>
              </w:rPr>
              <w:t>hotel Industry impact a</w:t>
            </w:r>
            <w:r w:rsidRPr="00F05271">
              <w:rPr>
                <w:rFonts w:eastAsia="Times New Roman" w:cs="Arial"/>
                <w:color w:val="auto"/>
                <w:sz w:val="18"/>
                <w:szCs w:val="18"/>
                <w:shd w:val="clear" w:color="auto" w:fill="FFFFFF"/>
              </w:rPr>
              <w:t>ssessment</w:t>
            </w:r>
            <w:r>
              <w:rPr>
                <w:rFonts w:eastAsia="Times New Roman" w:cs="Arial"/>
                <w:color w:val="auto"/>
                <w:sz w:val="18"/>
                <w:szCs w:val="18"/>
                <w:shd w:val="clear" w:color="auto" w:fill="FFFFFF"/>
              </w:rPr>
              <w:t xml:space="preserve"> </w:t>
            </w:r>
          </w:p>
        </w:tc>
        <w:tc>
          <w:tcPr>
            <w:tcW w:w="6096" w:type="dxa"/>
            <w:tcMar>
              <w:top w:w="57" w:type="dxa"/>
              <w:left w:w="57" w:type="dxa"/>
              <w:bottom w:w="57" w:type="dxa"/>
              <w:right w:w="57" w:type="dxa"/>
            </w:tcMar>
          </w:tcPr>
          <w:p w14:paraId="3869A99A" w14:textId="77777777" w:rsidR="00463D6D" w:rsidRPr="00F05271" w:rsidRDefault="00463D6D" w:rsidP="00DF0F01">
            <w:pPr>
              <w:keepNext w:val="0"/>
              <w:keepLines w:val="0"/>
              <w:spacing w:before="0" w:after="120" w:line="280" w:lineRule="atLeast"/>
              <w:outlineLvl w:val="9"/>
              <w:rPr>
                <w:rFonts w:cs="Arial"/>
                <w:color w:val="auto"/>
                <w:sz w:val="18"/>
                <w:szCs w:val="18"/>
              </w:rPr>
            </w:pPr>
            <w:r>
              <w:rPr>
                <w:rFonts w:eastAsia="Times New Roman" w:cs="Arial"/>
                <w:color w:val="auto"/>
                <w:sz w:val="18"/>
                <w:szCs w:val="18"/>
                <w:shd w:val="clear" w:color="auto" w:fill="FFFFFF"/>
              </w:rPr>
              <w:t>means a report</w:t>
            </w:r>
            <w:r w:rsidRPr="00F05271">
              <w:rPr>
                <w:rFonts w:eastAsia="Times New Roman" w:cs="Arial"/>
                <w:color w:val="auto"/>
                <w:sz w:val="18"/>
                <w:szCs w:val="18"/>
                <w:shd w:val="clear" w:color="auto" w:fill="FFFFFF"/>
              </w:rPr>
              <w:t xml:space="preserve"> detailing:</w:t>
            </w:r>
          </w:p>
          <w:p w14:paraId="489C47B2"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Pr>
                <w:rFonts w:cs="Arial"/>
                <w:sz w:val="18"/>
                <w:szCs w:val="18"/>
              </w:rPr>
              <w:t xml:space="preserve">the </w:t>
            </w:r>
            <w:r w:rsidRPr="00F05271">
              <w:rPr>
                <w:rFonts w:cs="Arial"/>
                <w:sz w:val="18"/>
                <w:szCs w:val="18"/>
              </w:rPr>
              <w:t>proposed use, hours of operation and type and duration/frequency of music/entertainment;</w:t>
            </w:r>
          </w:p>
          <w:p w14:paraId="2E774DD5"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Pr>
                <w:rFonts w:eastAsia="Times New Roman" w:cs="Arial"/>
                <w:sz w:val="18"/>
                <w:szCs w:val="18"/>
                <w:shd w:val="clear" w:color="auto" w:fill="FFFFFF"/>
              </w:rPr>
              <w:t xml:space="preserve">the </w:t>
            </w:r>
            <w:r w:rsidRPr="00F05271">
              <w:rPr>
                <w:rFonts w:eastAsia="Times New Roman" w:cs="Arial"/>
                <w:sz w:val="18"/>
                <w:szCs w:val="18"/>
                <w:shd w:val="clear" w:color="auto" w:fill="FFFFFF"/>
              </w:rPr>
              <w:t>location of music performance areas or speakers, external doors and windows, any other noise sources, and waste storage areas;</w:t>
            </w:r>
          </w:p>
          <w:p w14:paraId="31F1B9E0"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Pr>
                <w:rFonts w:eastAsia="Times New Roman" w:cs="Arial"/>
                <w:sz w:val="18"/>
                <w:szCs w:val="18"/>
                <w:shd w:val="clear" w:color="auto" w:fill="FFFFFF"/>
              </w:rPr>
              <w:t xml:space="preserve">the </w:t>
            </w:r>
            <w:r w:rsidRPr="00F05271">
              <w:rPr>
                <w:rFonts w:eastAsia="Times New Roman" w:cs="Arial"/>
                <w:sz w:val="18"/>
                <w:szCs w:val="18"/>
                <w:shd w:val="clear" w:color="auto" w:fill="FFFFFF"/>
              </w:rPr>
              <w:t>entry points, external areas for smokers and a waste management plan;</w:t>
            </w:r>
          </w:p>
          <w:p w14:paraId="21748385"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sidRPr="00F05271">
              <w:rPr>
                <w:rFonts w:cs="Arial"/>
                <w:sz w:val="18"/>
                <w:szCs w:val="18"/>
              </w:rPr>
              <w:t>the nature and location of surrounding uses, and for non-residential uses their hours of operation, and a written description of the site context;</w:t>
            </w:r>
          </w:p>
          <w:p w14:paraId="0DE64130"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sidRPr="00F05271">
              <w:rPr>
                <w:rFonts w:eastAsia="Times New Roman" w:cs="Arial"/>
                <w:sz w:val="18"/>
                <w:szCs w:val="18"/>
                <w:shd w:val="clear" w:color="auto" w:fill="FFFFFF"/>
              </w:rPr>
              <w:lastRenderedPageBreak/>
              <w:t>the proposed management of noise in relation to noise sensitive areas within audible range of the premises, including residential uses and accommodation and associated private open space</w:t>
            </w:r>
          </w:p>
          <w:p w14:paraId="555F86EF"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sidRPr="00F05271">
              <w:rPr>
                <w:rFonts w:cs="Arial"/>
                <w:sz w:val="18"/>
                <w:szCs w:val="18"/>
              </w:rPr>
              <w:t xml:space="preserve">a </w:t>
            </w:r>
            <w:r w:rsidRPr="00F05271">
              <w:rPr>
                <w:rFonts w:eastAsia="Times New Roman" w:cs="Arial"/>
                <w:sz w:val="18"/>
                <w:szCs w:val="18"/>
                <w:shd w:val="clear" w:color="auto" w:fill="FFFFFF"/>
              </w:rPr>
              <w:t>summary of the consultation with adjoining landowners/occupiers and proposed measures to address any concerns;</w:t>
            </w:r>
          </w:p>
          <w:p w14:paraId="4CC85704"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sidRPr="00F05271">
              <w:rPr>
                <w:rFonts w:cs="Arial"/>
                <w:sz w:val="18"/>
                <w:szCs w:val="18"/>
              </w:rPr>
              <w:t>the location of lighting within the boundaries of the site, security lighting outside the licensed premise and any overspill of lighting;</w:t>
            </w:r>
          </w:p>
          <w:p w14:paraId="3CBF0646"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sidRPr="00F05271">
              <w:rPr>
                <w:rFonts w:cs="Arial"/>
                <w:sz w:val="18"/>
                <w:szCs w:val="18"/>
              </w:rPr>
              <w:t>impacts on traffic and parking;</w:t>
            </w:r>
          </w:p>
          <w:p w14:paraId="076092C2" w14:textId="77777777" w:rsidR="00463D6D" w:rsidRPr="00F05271" w:rsidRDefault="00463D6D" w:rsidP="00854F46">
            <w:pPr>
              <w:keepNext w:val="0"/>
              <w:keepLines w:val="0"/>
              <w:numPr>
                <w:ilvl w:val="0"/>
                <w:numId w:val="238"/>
              </w:numPr>
              <w:tabs>
                <w:tab w:val="left" w:pos="4962"/>
              </w:tabs>
              <w:spacing w:before="0" w:after="120" w:line="280" w:lineRule="atLeast"/>
              <w:ind w:left="397" w:hanging="397"/>
              <w:outlineLvl w:val="9"/>
              <w:rPr>
                <w:rFonts w:cs="Arial"/>
                <w:sz w:val="18"/>
                <w:szCs w:val="18"/>
              </w:rPr>
            </w:pPr>
            <w:r>
              <w:rPr>
                <w:rFonts w:cs="Arial"/>
                <w:sz w:val="18"/>
                <w:szCs w:val="18"/>
              </w:rPr>
              <w:t>the i</w:t>
            </w:r>
            <w:r w:rsidRPr="00F05271">
              <w:rPr>
                <w:rFonts w:cs="Arial"/>
                <w:sz w:val="18"/>
                <w:szCs w:val="18"/>
              </w:rPr>
              <w:t xml:space="preserve">ntended </w:t>
            </w:r>
            <w:r>
              <w:rPr>
                <w:rFonts w:cs="Arial"/>
                <w:sz w:val="18"/>
                <w:szCs w:val="18"/>
              </w:rPr>
              <w:t>design measures to prevent crime,</w:t>
            </w:r>
            <w:r w:rsidRPr="00F05271">
              <w:rPr>
                <w:rFonts w:cs="Arial"/>
                <w:sz w:val="18"/>
                <w:szCs w:val="18"/>
              </w:rPr>
              <w:t xml:space="preserve"> including:</w:t>
            </w:r>
          </w:p>
          <w:p w14:paraId="1EEAE276" w14:textId="77777777" w:rsidR="00463D6D" w:rsidRDefault="00463D6D" w:rsidP="00854F46">
            <w:pPr>
              <w:keepNext w:val="0"/>
              <w:keepLines w:val="0"/>
              <w:numPr>
                <w:ilvl w:val="1"/>
                <w:numId w:val="238"/>
              </w:numPr>
              <w:tabs>
                <w:tab w:val="left" w:pos="4962"/>
              </w:tabs>
              <w:spacing w:before="0" w:after="120" w:line="280" w:lineRule="atLeast"/>
              <w:ind w:left="794" w:hanging="397"/>
              <w:outlineLvl w:val="9"/>
              <w:rPr>
                <w:rFonts w:cs="Arial"/>
                <w:sz w:val="18"/>
                <w:szCs w:val="18"/>
              </w:rPr>
            </w:pPr>
            <w:r w:rsidRPr="00F05271">
              <w:rPr>
                <w:rFonts w:cs="Arial"/>
                <w:sz w:val="18"/>
                <w:szCs w:val="18"/>
              </w:rPr>
              <w:t>providing safe, well designed buildings;</w:t>
            </w:r>
          </w:p>
          <w:p w14:paraId="33FE955F" w14:textId="77777777" w:rsidR="00463D6D" w:rsidRPr="00F05271" w:rsidRDefault="00463D6D" w:rsidP="00854F46">
            <w:pPr>
              <w:keepNext w:val="0"/>
              <w:keepLines w:val="0"/>
              <w:numPr>
                <w:ilvl w:val="1"/>
                <w:numId w:val="238"/>
              </w:numPr>
              <w:tabs>
                <w:tab w:val="left" w:pos="4962"/>
              </w:tabs>
              <w:spacing w:before="0" w:after="120" w:line="280" w:lineRule="atLeast"/>
              <w:ind w:left="794" w:hanging="397"/>
              <w:outlineLvl w:val="9"/>
              <w:rPr>
                <w:rFonts w:cs="Arial"/>
                <w:sz w:val="18"/>
                <w:szCs w:val="18"/>
              </w:rPr>
            </w:pPr>
            <w:r>
              <w:rPr>
                <w:rFonts w:cs="Arial"/>
                <w:sz w:val="18"/>
                <w:szCs w:val="18"/>
              </w:rPr>
              <w:t>reducing opportunities for crime to occur;</w:t>
            </w:r>
          </w:p>
          <w:p w14:paraId="48B52272" w14:textId="77777777" w:rsidR="00463D6D" w:rsidRPr="00F05271" w:rsidRDefault="00463D6D" w:rsidP="00854F46">
            <w:pPr>
              <w:keepNext w:val="0"/>
              <w:keepLines w:val="0"/>
              <w:numPr>
                <w:ilvl w:val="1"/>
                <w:numId w:val="238"/>
              </w:numPr>
              <w:tabs>
                <w:tab w:val="left" w:pos="4962"/>
              </w:tabs>
              <w:spacing w:before="0" w:after="120" w:line="280" w:lineRule="atLeast"/>
              <w:ind w:left="794" w:hanging="397"/>
              <w:outlineLvl w:val="9"/>
              <w:rPr>
                <w:rFonts w:cs="Arial"/>
                <w:sz w:val="18"/>
                <w:szCs w:val="18"/>
              </w:rPr>
            </w:pPr>
            <w:r w:rsidRPr="00F05271">
              <w:rPr>
                <w:rFonts w:cs="Arial"/>
                <w:sz w:val="18"/>
                <w:szCs w:val="18"/>
              </w:rPr>
              <w:t>minimising the potential for vandalism and anti-social behaviour;</w:t>
            </w:r>
          </w:p>
          <w:p w14:paraId="67F74D72" w14:textId="77777777" w:rsidR="00463D6D" w:rsidRPr="00F05271" w:rsidRDefault="00463D6D" w:rsidP="00854F46">
            <w:pPr>
              <w:keepNext w:val="0"/>
              <w:keepLines w:val="0"/>
              <w:numPr>
                <w:ilvl w:val="1"/>
                <w:numId w:val="238"/>
              </w:numPr>
              <w:tabs>
                <w:tab w:val="left" w:pos="4962"/>
              </w:tabs>
              <w:spacing w:before="0" w:after="120" w:line="280" w:lineRule="atLeast"/>
              <w:ind w:left="794" w:hanging="397"/>
              <w:outlineLvl w:val="9"/>
              <w:rPr>
                <w:rFonts w:cs="Arial"/>
                <w:sz w:val="18"/>
                <w:szCs w:val="18"/>
              </w:rPr>
            </w:pPr>
            <w:r w:rsidRPr="00F05271">
              <w:rPr>
                <w:rFonts w:cs="Arial"/>
                <w:sz w:val="18"/>
                <w:szCs w:val="18"/>
              </w:rPr>
              <w:t>promoting safety on neighbouring public and private land</w:t>
            </w:r>
            <w:r>
              <w:rPr>
                <w:rFonts w:cs="Arial"/>
                <w:sz w:val="18"/>
                <w:szCs w:val="18"/>
              </w:rPr>
              <w:t>; and</w:t>
            </w:r>
          </w:p>
          <w:p w14:paraId="15630D0C" w14:textId="77777777" w:rsidR="00463D6D" w:rsidRPr="00F05271" w:rsidDel="00D719C2" w:rsidRDefault="00463D6D" w:rsidP="00854F46">
            <w:pPr>
              <w:keepNext w:val="0"/>
              <w:keepLines w:val="0"/>
              <w:numPr>
                <w:ilvl w:val="0"/>
                <w:numId w:val="238"/>
              </w:numPr>
              <w:tabs>
                <w:tab w:val="left" w:pos="4962"/>
              </w:tabs>
              <w:spacing w:before="0" w:after="120" w:line="280" w:lineRule="atLeast"/>
              <w:ind w:left="397" w:hanging="397"/>
              <w:outlineLvl w:val="9"/>
              <w:rPr>
                <w:rFonts w:cs="Arial"/>
                <w:color w:val="auto"/>
                <w:sz w:val="18"/>
                <w:szCs w:val="18"/>
              </w:rPr>
            </w:pPr>
            <w:r w:rsidRPr="00F05271">
              <w:rPr>
                <w:rFonts w:cs="Arial"/>
                <w:sz w:val="18"/>
                <w:szCs w:val="18"/>
              </w:rPr>
              <w:t>any other measures to be undertaken to ensure minimal amenity impacts from the licensed premises during and after opening hours.</w:t>
            </w:r>
          </w:p>
        </w:tc>
      </w:tr>
      <w:tr w:rsidR="00463D6D" w:rsidRPr="00F05271" w:rsidDel="00D719C2" w14:paraId="58A324F1" w14:textId="77777777" w:rsidTr="00DF0F01">
        <w:tc>
          <w:tcPr>
            <w:tcW w:w="2835" w:type="dxa"/>
            <w:tcMar>
              <w:top w:w="57" w:type="dxa"/>
              <w:left w:w="57" w:type="dxa"/>
              <w:bottom w:w="57" w:type="dxa"/>
              <w:right w:w="57" w:type="dxa"/>
            </w:tcMar>
          </w:tcPr>
          <w:p w14:paraId="3480FD3A" w14:textId="77777777" w:rsidR="00463D6D" w:rsidRDefault="00463D6D" w:rsidP="00DF0F01">
            <w:pPr>
              <w:keepNext w:val="0"/>
              <w:keepLines w:val="0"/>
              <w:spacing w:before="0" w:after="120" w:line="28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single aspect</w:t>
            </w:r>
          </w:p>
        </w:tc>
        <w:tc>
          <w:tcPr>
            <w:tcW w:w="6096" w:type="dxa"/>
            <w:tcMar>
              <w:top w:w="57" w:type="dxa"/>
              <w:left w:w="57" w:type="dxa"/>
              <w:bottom w:w="57" w:type="dxa"/>
              <w:right w:w="57" w:type="dxa"/>
            </w:tcMar>
          </w:tcPr>
          <w:p w14:paraId="537F606D" w14:textId="77777777" w:rsidR="00463D6D" w:rsidRDefault="00463D6D" w:rsidP="00DF0F01">
            <w:pPr>
              <w:keepNext w:val="0"/>
              <w:keepLines w:val="0"/>
              <w:spacing w:before="0" w:after="120" w:line="28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 xml:space="preserve">means a dwelling or serviced apartment that has external windows on no more than one building elevation (not excluding skylights and windows to a light well or ventilation shaft). </w:t>
            </w:r>
          </w:p>
        </w:tc>
      </w:tr>
    </w:tbl>
    <w:p w14:paraId="05CD083F" w14:textId="77777777" w:rsidR="00463D6D" w:rsidRPr="00F05271" w:rsidRDefault="00463D6D" w:rsidP="00463D6D">
      <w:pPr>
        <w:pStyle w:val="Heading3"/>
      </w:pPr>
      <w:r w:rsidRPr="00F05271">
        <w:t>HOB-S6.5</w:t>
      </w:r>
      <w:r w:rsidRPr="00F05271">
        <w:tab/>
        <w:t>Use Table</w:t>
      </w:r>
    </w:p>
    <w:p w14:paraId="25C2126F" w14:textId="77127F9F" w:rsidR="00463D6D" w:rsidRPr="00F05271" w:rsidRDefault="00463D6D" w:rsidP="00463D6D">
      <w:pPr>
        <w:keepNext w:val="0"/>
        <w:keepLines w:val="0"/>
        <w:outlineLvl w:val="9"/>
        <w:rPr>
          <w:rFonts w:cs="Arial"/>
          <w:color w:val="auto"/>
          <w:sz w:val="18"/>
          <w:szCs w:val="18"/>
        </w:rPr>
      </w:pPr>
      <w:r w:rsidRPr="00F05271">
        <w:rPr>
          <w:rFonts w:cs="Arial"/>
          <w:color w:val="auto"/>
          <w:sz w:val="18"/>
          <w:szCs w:val="18"/>
        </w:rPr>
        <w:t xml:space="preserve">This clause is a substitution for Commercial Zone </w:t>
      </w:r>
      <w:r w:rsidR="00CF1176">
        <w:rPr>
          <w:rFonts w:cs="Arial"/>
          <w:color w:val="auto"/>
          <w:sz w:val="18"/>
          <w:szCs w:val="18"/>
        </w:rPr>
        <w:t>-</w:t>
      </w:r>
      <w:r w:rsidRPr="00F05271">
        <w:rPr>
          <w:rFonts w:cs="Arial"/>
          <w:color w:val="auto"/>
          <w:sz w:val="18"/>
          <w:szCs w:val="18"/>
        </w:rPr>
        <w:t xml:space="preserve"> clause 17.2 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446C81D7" w14:textId="77777777" w:rsidTr="00DF0F01">
        <w:trPr>
          <w:trHeight w:val="374"/>
        </w:trPr>
        <w:tc>
          <w:tcPr>
            <w:tcW w:w="2835" w:type="dxa"/>
            <w:tcMar>
              <w:top w:w="57" w:type="dxa"/>
              <w:left w:w="57" w:type="dxa"/>
              <w:bottom w:w="57" w:type="dxa"/>
              <w:right w:w="57" w:type="dxa"/>
            </w:tcMar>
          </w:tcPr>
          <w:p w14:paraId="2149F2FC"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2CFB6C0A"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3FA6DE86" w14:textId="77777777" w:rsidTr="00DF0F01">
        <w:tc>
          <w:tcPr>
            <w:tcW w:w="8931" w:type="dxa"/>
            <w:gridSpan w:val="2"/>
            <w:shd w:val="clear" w:color="auto" w:fill="D9D9D9"/>
            <w:tcMar>
              <w:top w:w="57" w:type="dxa"/>
              <w:left w:w="57" w:type="dxa"/>
              <w:bottom w:w="57" w:type="dxa"/>
              <w:right w:w="57" w:type="dxa"/>
            </w:tcMar>
          </w:tcPr>
          <w:p w14:paraId="11BDF684"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No Permit Required</w:t>
            </w:r>
          </w:p>
        </w:tc>
      </w:tr>
      <w:tr w:rsidR="00463D6D" w:rsidRPr="00F05271" w14:paraId="2C3CB89D" w14:textId="77777777" w:rsidTr="00DF0F01">
        <w:tc>
          <w:tcPr>
            <w:tcW w:w="2835" w:type="dxa"/>
            <w:tcMar>
              <w:top w:w="57" w:type="dxa"/>
              <w:left w:w="57" w:type="dxa"/>
              <w:bottom w:w="57" w:type="dxa"/>
              <w:right w:w="57" w:type="dxa"/>
            </w:tcMar>
          </w:tcPr>
          <w:p w14:paraId="7FB399D6" w14:textId="77777777" w:rsidR="00463D6D" w:rsidRPr="00F05271" w:rsidRDefault="00463D6D" w:rsidP="00DF0F01">
            <w:pPr>
              <w:keepNext w:val="0"/>
              <w:keepLines w:val="0"/>
              <w:spacing w:before="0" w:after="120" w:line="280" w:lineRule="atLeast"/>
              <w:outlineLvl w:val="9"/>
              <w:rPr>
                <w:rFonts w:eastAsia="Arial" w:cs="Arial"/>
                <w:color w:val="auto"/>
                <w:sz w:val="18"/>
                <w:szCs w:val="18"/>
              </w:rPr>
            </w:pPr>
            <w:r w:rsidRPr="00F05271">
              <w:rPr>
                <w:sz w:val="18"/>
                <w:szCs w:val="18"/>
              </w:rPr>
              <w:t xml:space="preserve">Natural and Cultural Values </w:t>
            </w:r>
            <w:r>
              <w:rPr>
                <w:sz w:val="18"/>
                <w:szCs w:val="18"/>
              </w:rPr>
              <w:t>M</w:t>
            </w:r>
            <w:r w:rsidRPr="00F05271">
              <w:rPr>
                <w:sz w:val="18"/>
                <w:szCs w:val="18"/>
              </w:rPr>
              <w:t>anagement</w:t>
            </w:r>
          </w:p>
        </w:tc>
        <w:tc>
          <w:tcPr>
            <w:tcW w:w="6096" w:type="dxa"/>
            <w:tcMar>
              <w:top w:w="57" w:type="dxa"/>
              <w:left w:w="57" w:type="dxa"/>
              <w:bottom w:w="57" w:type="dxa"/>
              <w:right w:w="57" w:type="dxa"/>
            </w:tcMar>
          </w:tcPr>
          <w:p w14:paraId="28219ACF"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46BCFEB2" w14:textId="77777777" w:rsidTr="00DF0F01">
        <w:tc>
          <w:tcPr>
            <w:tcW w:w="2835" w:type="dxa"/>
            <w:tcMar>
              <w:top w:w="57" w:type="dxa"/>
              <w:left w:w="57" w:type="dxa"/>
              <w:bottom w:w="57" w:type="dxa"/>
              <w:right w:w="57" w:type="dxa"/>
            </w:tcMar>
          </w:tcPr>
          <w:p w14:paraId="30832877" w14:textId="77777777" w:rsidR="00463D6D" w:rsidRPr="00F05271" w:rsidRDefault="00463D6D" w:rsidP="00DF0F01">
            <w:pPr>
              <w:keepNext w:val="0"/>
              <w:keepLines w:val="0"/>
              <w:spacing w:before="0" w:after="120" w:line="280" w:lineRule="atLeast"/>
              <w:outlineLvl w:val="9"/>
              <w:rPr>
                <w:rFonts w:eastAsia="Arial" w:cs="Arial"/>
                <w:color w:val="auto"/>
                <w:sz w:val="18"/>
                <w:szCs w:val="18"/>
              </w:rPr>
            </w:pPr>
            <w:r w:rsidRPr="00F05271">
              <w:rPr>
                <w:sz w:val="18"/>
                <w:szCs w:val="18"/>
              </w:rPr>
              <w:t>Passive Recreation</w:t>
            </w:r>
          </w:p>
        </w:tc>
        <w:tc>
          <w:tcPr>
            <w:tcW w:w="6096" w:type="dxa"/>
            <w:tcMar>
              <w:top w:w="57" w:type="dxa"/>
              <w:left w:w="57" w:type="dxa"/>
              <w:bottom w:w="57" w:type="dxa"/>
              <w:right w:w="57" w:type="dxa"/>
            </w:tcMar>
          </w:tcPr>
          <w:p w14:paraId="32B4375F"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3D60DFDF" w14:textId="77777777" w:rsidTr="00DF0F01">
        <w:tc>
          <w:tcPr>
            <w:tcW w:w="2835" w:type="dxa"/>
            <w:tcMar>
              <w:top w:w="57" w:type="dxa"/>
              <w:left w:w="57" w:type="dxa"/>
              <w:bottom w:w="57" w:type="dxa"/>
              <w:right w:w="57" w:type="dxa"/>
            </w:tcMar>
          </w:tcPr>
          <w:p w14:paraId="5B83BB9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Utilities</w:t>
            </w:r>
          </w:p>
        </w:tc>
        <w:tc>
          <w:tcPr>
            <w:tcW w:w="6096" w:type="dxa"/>
            <w:tcMar>
              <w:top w:w="57" w:type="dxa"/>
              <w:left w:w="57" w:type="dxa"/>
              <w:bottom w:w="57" w:type="dxa"/>
              <w:right w:w="57" w:type="dxa"/>
            </w:tcMar>
          </w:tcPr>
          <w:p w14:paraId="67BF9FC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minor utilities.</w:t>
            </w:r>
          </w:p>
        </w:tc>
      </w:tr>
      <w:tr w:rsidR="00463D6D" w:rsidRPr="00F05271" w14:paraId="36F5F393" w14:textId="77777777" w:rsidTr="00DF0F01">
        <w:tc>
          <w:tcPr>
            <w:tcW w:w="2835" w:type="dxa"/>
            <w:tcMar>
              <w:top w:w="57" w:type="dxa"/>
              <w:left w:w="57" w:type="dxa"/>
              <w:bottom w:w="57" w:type="dxa"/>
              <w:right w:w="57" w:type="dxa"/>
            </w:tcMar>
          </w:tcPr>
          <w:p w14:paraId="4879344B"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Residential</w:t>
            </w:r>
          </w:p>
        </w:tc>
        <w:tc>
          <w:tcPr>
            <w:tcW w:w="6096" w:type="dxa"/>
            <w:tcMar>
              <w:top w:w="57" w:type="dxa"/>
              <w:left w:w="57" w:type="dxa"/>
              <w:bottom w:w="57" w:type="dxa"/>
              <w:right w:w="57" w:type="dxa"/>
            </w:tcMar>
          </w:tcPr>
          <w:p w14:paraId="6CD8099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If for </w:t>
            </w:r>
            <w:r>
              <w:rPr>
                <w:color w:val="auto"/>
                <w:sz w:val="18"/>
                <w:szCs w:val="18"/>
              </w:rPr>
              <w:t xml:space="preserve">a </w:t>
            </w:r>
            <w:r w:rsidRPr="00F05271">
              <w:rPr>
                <w:color w:val="auto"/>
                <w:sz w:val="18"/>
                <w:szCs w:val="18"/>
              </w:rPr>
              <w:t>home-based business.</w:t>
            </w:r>
          </w:p>
        </w:tc>
      </w:tr>
      <w:tr w:rsidR="00463D6D" w:rsidRPr="00F05271" w14:paraId="2D851A5E" w14:textId="77777777" w:rsidTr="00DF0F01">
        <w:tc>
          <w:tcPr>
            <w:tcW w:w="8931" w:type="dxa"/>
            <w:gridSpan w:val="2"/>
            <w:shd w:val="clear" w:color="auto" w:fill="D9D9D9"/>
            <w:tcMar>
              <w:top w:w="57" w:type="dxa"/>
              <w:left w:w="57" w:type="dxa"/>
              <w:bottom w:w="57" w:type="dxa"/>
              <w:right w:w="57" w:type="dxa"/>
            </w:tcMar>
          </w:tcPr>
          <w:p w14:paraId="148E2DF0"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Permitted</w:t>
            </w:r>
          </w:p>
        </w:tc>
      </w:tr>
      <w:tr w:rsidR="00463D6D" w:rsidRPr="00F05271" w14:paraId="09140B5D" w14:textId="77777777" w:rsidTr="00DF0F01">
        <w:tc>
          <w:tcPr>
            <w:tcW w:w="2835" w:type="dxa"/>
            <w:tcMar>
              <w:top w:w="57" w:type="dxa"/>
              <w:left w:w="57" w:type="dxa"/>
              <w:bottom w:w="57" w:type="dxa"/>
              <w:right w:w="57" w:type="dxa"/>
            </w:tcMar>
          </w:tcPr>
          <w:p w14:paraId="66515B3E" w14:textId="77777777" w:rsidR="00463D6D" w:rsidRPr="00F05271" w:rsidRDefault="00463D6D" w:rsidP="00DF0F01">
            <w:pPr>
              <w:keepNext w:val="0"/>
              <w:keepLines w:val="0"/>
              <w:spacing w:before="0" w:after="120" w:line="280" w:lineRule="atLeast"/>
              <w:outlineLvl w:val="9"/>
              <w:rPr>
                <w:rFonts w:eastAsia="Arial" w:cs="Arial"/>
                <w:color w:val="auto"/>
                <w:sz w:val="18"/>
                <w:szCs w:val="18"/>
              </w:rPr>
            </w:pPr>
            <w:r w:rsidRPr="00F05271">
              <w:rPr>
                <w:sz w:val="18"/>
                <w:szCs w:val="18"/>
              </w:rPr>
              <w:t>Bulky Goods Sales</w:t>
            </w:r>
          </w:p>
        </w:tc>
        <w:tc>
          <w:tcPr>
            <w:tcW w:w="6096" w:type="dxa"/>
            <w:tcMar>
              <w:top w:w="57" w:type="dxa"/>
              <w:left w:w="57" w:type="dxa"/>
              <w:bottom w:w="57" w:type="dxa"/>
              <w:right w:w="57" w:type="dxa"/>
            </w:tcMar>
          </w:tcPr>
          <w:p w14:paraId="5A26443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for motor vehicle, boat or caravan sales on sites fronting Argyle, Murray or Campbell Streets.</w:t>
            </w:r>
          </w:p>
        </w:tc>
      </w:tr>
      <w:tr w:rsidR="00463D6D" w:rsidRPr="00F05271" w14:paraId="3DABF2A6" w14:textId="77777777" w:rsidTr="00DF0F01">
        <w:tc>
          <w:tcPr>
            <w:tcW w:w="2835" w:type="dxa"/>
            <w:tcMar>
              <w:top w:w="57" w:type="dxa"/>
              <w:left w:w="57" w:type="dxa"/>
              <w:bottom w:w="57" w:type="dxa"/>
              <w:right w:w="57" w:type="dxa"/>
            </w:tcMar>
          </w:tcPr>
          <w:p w14:paraId="61049B4A" w14:textId="77777777" w:rsidR="00463D6D" w:rsidRPr="00F05271" w:rsidRDefault="00463D6D" w:rsidP="00DF0F01">
            <w:pPr>
              <w:keepNext w:val="0"/>
              <w:keepLines w:val="0"/>
              <w:spacing w:before="0" w:after="120" w:line="280" w:lineRule="atLeast"/>
              <w:outlineLvl w:val="9"/>
              <w:rPr>
                <w:rFonts w:eastAsia="Arial" w:cs="Arial"/>
                <w:color w:val="auto"/>
                <w:sz w:val="18"/>
                <w:szCs w:val="18"/>
              </w:rPr>
            </w:pPr>
            <w:r w:rsidRPr="00F05271">
              <w:rPr>
                <w:sz w:val="18"/>
                <w:szCs w:val="18"/>
              </w:rPr>
              <w:t>Emergency Services</w:t>
            </w:r>
          </w:p>
        </w:tc>
        <w:tc>
          <w:tcPr>
            <w:tcW w:w="6096" w:type="dxa"/>
            <w:tcMar>
              <w:top w:w="57" w:type="dxa"/>
              <w:left w:w="57" w:type="dxa"/>
              <w:bottom w:w="57" w:type="dxa"/>
              <w:right w:w="57" w:type="dxa"/>
            </w:tcMar>
          </w:tcPr>
          <w:p w14:paraId="08C6620B"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153312BC" w14:textId="77777777" w:rsidTr="00DF0F01">
        <w:tc>
          <w:tcPr>
            <w:tcW w:w="2835" w:type="dxa"/>
            <w:tcMar>
              <w:top w:w="57" w:type="dxa"/>
              <w:left w:w="57" w:type="dxa"/>
              <w:bottom w:w="57" w:type="dxa"/>
              <w:right w:w="57" w:type="dxa"/>
            </w:tcMar>
          </w:tcPr>
          <w:p w14:paraId="08889C0E" w14:textId="77777777" w:rsidR="00463D6D" w:rsidRPr="00F05271" w:rsidRDefault="00463D6D" w:rsidP="00DF0F01">
            <w:pPr>
              <w:keepNext w:val="0"/>
              <w:keepLines w:val="0"/>
              <w:spacing w:before="0" w:after="120" w:line="280" w:lineRule="atLeast"/>
              <w:outlineLvl w:val="9"/>
              <w:rPr>
                <w:rFonts w:eastAsia="Arial" w:cs="Arial"/>
                <w:color w:val="auto"/>
                <w:sz w:val="18"/>
                <w:szCs w:val="18"/>
              </w:rPr>
            </w:pPr>
            <w:r w:rsidRPr="00F05271">
              <w:rPr>
                <w:sz w:val="18"/>
                <w:szCs w:val="18"/>
              </w:rPr>
              <w:t>Equipment and Machinery Sales and Hire</w:t>
            </w:r>
          </w:p>
        </w:tc>
        <w:tc>
          <w:tcPr>
            <w:tcW w:w="6096" w:type="dxa"/>
            <w:tcMar>
              <w:top w:w="57" w:type="dxa"/>
              <w:left w:w="57" w:type="dxa"/>
              <w:bottom w:w="57" w:type="dxa"/>
              <w:right w:w="57" w:type="dxa"/>
            </w:tcMar>
          </w:tcPr>
          <w:p w14:paraId="7BD77F14"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1350F345" w14:textId="77777777" w:rsidTr="00DF0F01">
        <w:tc>
          <w:tcPr>
            <w:tcW w:w="2835" w:type="dxa"/>
            <w:tcMar>
              <w:top w:w="57" w:type="dxa"/>
              <w:left w:w="57" w:type="dxa"/>
              <w:bottom w:w="57" w:type="dxa"/>
              <w:right w:w="57" w:type="dxa"/>
            </w:tcMar>
          </w:tcPr>
          <w:p w14:paraId="6362827F" w14:textId="77777777" w:rsidR="00463D6D" w:rsidRPr="00F05271" w:rsidRDefault="00463D6D" w:rsidP="00DF0F01">
            <w:pPr>
              <w:keepNext w:val="0"/>
              <w:keepLines w:val="0"/>
              <w:spacing w:before="0" w:after="120" w:line="280" w:lineRule="atLeast"/>
              <w:outlineLvl w:val="9"/>
              <w:rPr>
                <w:rFonts w:eastAsia="Arial" w:cs="Arial"/>
                <w:color w:val="auto"/>
                <w:sz w:val="18"/>
                <w:szCs w:val="18"/>
              </w:rPr>
            </w:pPr>
            <w:r w:rsidRPr="00F05271">
              <w:rPr>
                <w:sz w:val="18"/>
                <w:szCs w:val="18"/>
              </w:rPr>
              <w:lastRenderedPageBreak/>
              <w:t>Residential</w:t>
            </w:r>
          </w:p>
        </w:tc>
        <w:tc>
          <w:tcPr>
            <w:tcW w:w="6096" w:type="dxa"/>
            <w:tcMar>
              <w:top w:w="57" w:type="dxa"/>
              <w:left w:w="57" w:type="dxa"/>
              <w:bottom w:w="57" w:type="dxa"/>
              <w:right w:w="57" w:type="dxa"/>
            </w:tcMar>
          </w:tcPr>
          <w:p w14:paraId="553537E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w:t>
            </w:r>
          </w:p>
          <w:p w14:paraId="75AF4740" w14:textId="77777777" w:rsidR="00463D6D" w:rsidRPr="00F05271" w:rsidRDefault="00463D6D" w:rsidP="00DF0F01">
            <w:pPr>
              <w:keepNext w:val="0"/>
              <w:keepLines w:val="0"/>
              <w:spacing w:before="0" w:after="120" w:line="280" w:lineRule="atLeast"/>
              <w:ind w:left="397" w:hanging="397"/>
              <w:outlineLvl w:val="9"/>
              <w:rPr>
                <w:color w:val="auto"/>
                <w:sz w:val="18"/>
                <w:szCs w:val="18"/>
              </w:rPr>
            </w:pPr>
            <w:r w:rsidRPr="00F05271">
              <w:rPr>
                <w:color w:val="auto"/>
                <w:sz w:val="18"/>
                <w:szCs w:val="18"/>
              </w:rPr>
              <w:t>(a)</w:t>
            </w:r>
            <w:r w:rsidRPr="00F05271">
              <w:rPr>
                <w:color w:val="auto"/>
                <w:sz w:val="18"/>
                <w:szCs w:val="18"/>
              </w:rPr>
              <w:tab/>
              <w:t>located above ground floor level (excluding pedestrian or vehicular access)</w:t>
            </w:r>
            <w:r>
              <w:rPr>
                <w:color w:val="auto"/>
                <w:sz w:val="18"/>
                <w:szCs w:val="18"/>
              </w:rPr>
              <w:t>;</w:t>
            </w:r>
            <w:r w:rsidRPr="00F05271">
              <w:rPr>
                <w:color w:val="auto"/>
                <w:sz w:val="18"/>
                <w:szCs w:val="18"/>
              </w:rPr>
              <w:t xml:space="preserve"> and </w:t>
            </w:r>
          </w:p>
          <w:p w14:paraId="604D5F61" w14:textId="77777777" w:rsidR="00463D6D" w:rsidRPr="00F05271" w:rsidRDefault="00463D6D" w:rsidP="00DF0F01">
            <w:pPr>
              <w:keepNext w:val="0"/>
              <w:keepLines w:val="0"/>
              <w:spacing w:before="0" w:after="120" w:line="280" w:lineRule="atLeast"/>
              <w:ind w:left="397" w:hanging="397"/>
              <w:outlineLvl w:val="9"/>
              <w:rPr>
                <w:color w:val="auto"/>
                <w:sz w:val="20"/>
              </w:rPr>
            </w:pPr>
            <w:r w:rsidRPr="00F05271">
              <w:rPr>
                <w:color w:val="auto"/>
                <w:sz w:val="18"/>
                <w:szCs w:val="18"/>
              </w:rPr>
              <w:t>(b)</w:t>
            </w:r>
            <w:r w:rsidRPr="00F05271">
              <w:rPr>
                <w:color w:val="auto"/>
                <w:sz w:val="18"/>
                <w:szCs w:val="18"/>
              </w:rPr>
              <w:tab/>
              <w:t>not listed as No Permit Required.</w:t>
            </w:r>
          </w:p>
        </w:tc>
      </w:tr>
      <w:tr w:rsidR="00463D6D" w:rsidRPr="00F05271" w14:paraId="41747DAE" w14:textId="77777777" w:rsidTr="00DF0F01">
        <w:tc>
          <w:tcPr>
            <w:tcW w:w="2835" w:type="dxa"/>
            <w:tcMar>
              <w:top w:w="57" w:type="dxa"/>
              <w:left w:w="57" w:type="dxa"/>
              <w:bottom w:w="57" w:type="dxa"/>
              <w:right w:w="57" w:type="dxa"/>
            </w:tcMar>
          </w:tcPr>
          <w:p w14:paraId="2391482E" w14:textId="77777777" w:rsidR="00463D6D" w:rsidRPr="00F05271" w:rsidRDefault="00463D6D" w:rsidP="00DF0F01">
            <w:pPr>
              <w:keepNext w:val="0"/>
              <w:keepLines w:val="0"/>
              <w:spacing w:before="0" w:after="120" w:line="280" w:lineRule="atLeast"/>
              <w:outlineLvl w:val="9"/>
              <w:rPr>
                <w:rFonts w:eastAsia="Arial" w:cs="Arial"/>
                <w:color w:val="auto"/>
                <w:sz w:val="18"/>
                <w:szCs w:val="18"/>
              </w:rPr>
            </w:pPr>
            <w:r w:rsidRPr="00F05271">
              <w:rPr>
                <w:sz w:val="18"/>
                <w:szCs w:val="18"/>
              </w:rPr>
              <w:t>Service Industry</w:t>
            </w:r>
          </w:p>
        </w:tc>
        <w:tc>
          <w:tcPr>
            <w:tcW w:w="6096" w:type="dxa"/>
            <w:tcMar>
              <w:top w:w="57" w:type="dxa"/>
              <w:left w:w="57" w:type="dxa"/>
              <w:bottom w:w="57" w:type="dxa"/>
              <w:right w:w="57" w:type="dxa"/>
            </w:tcMar>
          </w:tcPr>
          <w:p w14:paraId="178AC356"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6051DB62" w14:textId="77777777" w:rsidTr="00DF0F01">
        <w:tc>
          <w:tcPr>
            <w:tcW w:w="2835" w:type="dxa"/>
            <w:tcMar>
              <w:top w:w="57" w:type="dxa"/>
              <w:left w:w="57" w:type="dxa"/>
              <w:bottom w:w="57" w:type="dxa"/>
              <w:right w:w="57" w:type="dxa"/>
            </w:tcMar>
          </w:tcPr>
          <w:p w14:paraId="2D0641F8" w14:textId="77777777" w:rsidR="00463D6D" w:rsidRPr="00F05271" w:rsidRDefault="00463D6D" w:rsidP="00DF0F01">
            <w:pPr>
              <w:keepNext w:val="0"/>
              <w:keepLines w:val="0"/>
              <w:spacing w:before="0" w:after="120" w:line="280" w:lineRule="atLeast"/>
              <w:outlineLvl w:val="9"/>
              <w:rPr>
                <w:rFonts w:eastAsia="Arial" w:cs="Arial"/>
                <w:color w:val="auto"/>
                <w:sz w:val="18"/>
                <w:szCs w:val="18"/>
              </w:rPr>
            </w:pPr>
            <w:r w:rsidRPr="00F05271">
              <w:rPr>
                <w:sz w:val="18"/>
                <w:szCs w:val="18"/>
              </w:rPr>
              <w:t>Storage</w:t>
            </w:r>
          </w:p>
        </w:tc>
        <w:tc>
          <w:tcPr>
            <w:tcW w:w="6096" w:type="dxa"/>
            <w:tcMar>
              <w:top w:w="57" w:type="dxa"/>
              <w:left w:w="57" w:type="dxa"/>
              <w:bottom w:w="57" w:type="dxa"/>
              <w:right w:w="57" w:type="dxa"/>
            </w:tcMar>
          </w:tcPr>
          <w:p w14:paraId="641DA50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If not for liquid or solid fuel depot.</w:t>
            </w:r>
          </w:p>
        </w:tc>
      </w:tr>
      <w:tr w:rsidR="00463D6D" w:rsidRPr="00F05271" w14:paraId="7EDE536B" w14:textId="77777777" w:rsidTr="00DF0F01">
        <w:tc>
          <w:tcPr>
            <w:tcW w:w="8931" w:type="dxa"/>
            <w:gridSpan w:val="2"/>
            <w:shd w:val="clear" w:color="auto" w:fill="D9D9D9"/>
            <w:tcMar>
              <w:top w:w="57" w:type="dxa"/>
              <w:left w:w="57" w:type="dxa"/>
              <w:bottom w:w="57" w:type="dxa"/>
              <w:right w:w="57" w:type="dxa"/>
            </w:tcMar>
          </w:tcPr>
          <w:p w14:paraId="3F5A1B83"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Discretionary</w:t>
            </w:r>
          </w:p>
        </w:tc>
      </w:tr>
      <w:tr w:rsidR="00463D6D" w:rsidRPr="00F05271" w14:paraId="071FF7D3" w14:textId="77777777" w:rsidTr="00DF0F01">
        <w:tc>
          <w:tcPr>
            <w:tcW w:w="2835" w:type="dxa"/>
            <w:tcMar>
              <w:top w:w="57" w:type="dxa"/>
              <w:left w:w="57" w:type="dxa"/>
              <w:bottom w:w="57" w:type="dxa"/>
              <w:right w:w="57" w:type="dxa"/>
            </w:tcMar>
          </w:tcPr>
          <w:p w14:paraId="3233201D"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Bulky Goods Sales</w:t>
            </w:r>
          </w:p>
        </w:tc>
        <w:tc>
          <w:tcPr>
            <w:tcW w:w="6096" w:type="dxa"/>
            <w:tcMar>
              <w:top w:w="57" w:type="dxa"/>
              <w:left w:w="57" w:type="dxa"/>
              <w:bottom w:w="57" w:type="dxa"/>
              <w:right w:w="57" w:type="dxa"/>
            </w:tcMar>
          </w:tcPr>
          <w:p w14:paraId="6E63D645" w14:textId="77777777" w:rsidR="00463D6D" w:rsidRPr="00F05271" w:rsidRDefault="00463D6D" w:rsidP="00DF0F01">
            <w:pPr>
              <w:keepNext w:val="0"/>
              <w:keepLines w:val="0"/>
              <w:spacing w:before="0" w:after="120" w:line="280" w:lineRule="atLeast"/>
              <w:outlineLvl w:val="9"/>
              <w:rPr>
                <w:color w:val="auto"/>
                <w:sz w:val="20"/>
              </w:rPr>
            </w:pPr>
            <w:r w:rsidRPr="00F05271">
              <w:rPr>
                <w:color w:val="auto"/>
                <w:sz w:val="18"/>
                <w:szCs w:val="18"/>
              </w:rPr>
              <w:t>If not listed as Permitted.</w:t>
            </w:r>
          </w:p>
        </w:tc>
      </w:tr>
      <w:tr w:rsidR="00463D6D" w:rsidRPr="00F05271" w14:paraId="1AB04232" w14:textId="77777777" w:rsidTr="00DF0F01">
        <w:tc>
          <w:tcPr>
            <w:tcW w:w="2835" w:type="dxa"/>
            <w:tcMar>
              <w:top w:w="57" w:type="dxa"/>
              <w:left w:w="57" w:type="dxa"/>
              <w:bottom w:w="57" w:type="dxa"/>
              <w:right w:w="57" w:type="dxa"/>
            </w:tcMar>
          </w:tcPr>
          <w:p w14:paraId="70731CB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Business and Professional Services</w:t>
            </w:r>
          </w:p>
        </w:tc>
        <w:tc>
          <w:tcPr>
            <w:tcW w:w="6096" w:type="dxa"/>
            <w:tcMar>
              <w:top w:w="57" w:type="dxa"/>
              <w:left w:w="57" w:type="dxa"/>
              <w:bottom w:w="57" w:type="dxa"/>
              <w:right w:w="57" w:type="dxa"/>
            </w:tcMar>
          </w:tcPr>
          <w:p w14:paraId="0B2161C4"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1CA05594" w14:textId="77777777" w:rsidTr="00DF0F01">
        <w:tc>
          <w:tcPr>
            <w:tcW w:w="2835" w:type="dxa"/>
            <w:tcMar>
              <w:top w:w="57" w:type="dxa"/>
              <w:left w:w="57" w:type="dxa"/>
              <w:bottom w:w="57" w:type="dxa"/>
              <w:right w:w="57" w:type="dxa"/>
            </w:tcMar>
          </w:tcPr>
          <w:p w14:paraId="76E82F29"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Community Meeting and Entertainment</w:t>
            </w:r>
          </w:p>
        </w:tc>
        <w:tc>
          <w:tcPr>
            <w:tcW w:w="6096" w:type="dxa"/>
            <w:tcMar>
              <w:top w:w="57" w:type="dxa"/>
              <w:left w:w="57" w:type="dxa"/>
              <w:bottom w:w="57" w:type="dxa"/>
              <w:right w:w="57" w:type="dxa"/>
            </w:tcMar>
          </w:tcPr>
          <w:p w14:paraId="44661E2C"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0DE364A4" w14:textId="77777777" w:rsidTr="00DF0F01">
        <w:tc>
          <w:tcPr>
            <w:tcW w:w="2835" w:type="dxa"/>
            <w:tcMar>
              <w:top w:w="57" w:type="dxa"/>
              <w:left w:w="57" w:type="dxa"/>
              <w:bottom w:w="57" w:type="dxa"/>
              <w:right w:w="57" w:type="dxa"/>
            </w:tcMar>
          </w:tcPr>
          <w:p w14:paraId="4DFFCF34"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Educational and Occasional Care</w:t>
            </w:r>
          </w:p>
        </w:tc>
        <w:tc>
          <w:tcPr>
            <w:tcW w:w="6096" w:type="dxa"/>
            <w:tcMar>
              <w:top w:w="57" w:type="dxa"/>
              <w:left w:w="57" w:type="dxa"/>
              <w:bottom w:w="57" w:type="dxa"/>
              <w:right w:w="57" w:type="dxa"/>
            </w:tcMar>
          </w:tcPr>
          <w:p w14:paraId="69BCDFD2"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17078738" w14:textId="77777777" w:rsidTr="00DF0F01">
        <w:tc>
          <w:tcPr>
            <w:tcW w:w="2835" w:type="dxa"/>
            <w:tcMar>
              <w:top w:w="57" w:type="dxa"/>
              <w:left w:w="57" w:type="dxa"/>
              <w:bottom w:w="57" w:type="dxa"/>
              <w:right w:w="57" w:type="dxa"/>
            </w:tcMar>
          </w:tcPr>
          <w:p w14:paraId="6798A9E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Food Services</w:t>
            </w:r>
          </w:p>
        </w:tc>
        <w:tc>
          <w:tcPr>
            <w:tcW w:w="6096" w:type="dxa"/>
            <w:tcMar>
              <w:top w:w="57" w:type="dxa"/>
              <w:left w:w="57" w:type="dxa"/>
              <w:bottom w:w="57" w:type="dxa"/>
              <w:right w:w="57" w:type="dxa"/>
            </w:tcMar>
          </w:tcPr>
          <w:p w14:paraId="66BA6026"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481D8871" w14:textId="77777777" w:rsidTr="00DF0F01">
        <w:tc>
          <w:tcPr>
            <w:tcW w:w="2835" w:type="dxa"/>
            <w:tcMar>
              <w:top w:w="57" w:type="dxa"/>
              <w:left w:w="57" w:type="dxa"/>
              <w:bottom w:w="57" w:type="dxa"/>
              <w:right w:w="57" w:type="dxa"/>
            </w:tcMar>
          </w:tcPr>
          <w:p w14:paraId="16DB3B0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General Retail and Hire</w:t>
            </w:r>
          </w:p>
        </w:tc>
        <w:tc>
          <w:tcPr>
            <w:tcW w:w="6096" w:type="dxa"/>
            <w:tcMar>
              <w:top w:w="57" w:type="dxa"/>
              <w:left w:w="57" w:type="dxa"/>
              <w:bottom w:w="57" w:type="dxa"/>
              <w:right w:w="57" w:type="dxa"/>
            </w:tcMar>
          </w:tcPr>
          <w:p w14:paraId="73741A30"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498FD433" w14:textId="77777777" w:rsidTr="00DF0F01">
        <w:tc>
          <w:tcPr>
            <w:tcW w:w="2835" w:type="dxa"/>
            <w:tcMar>
              <w:top w:w="57" w:type="dxa"/>
              <w:left w:w="57" w:type="dxa"/>
              <w:bottom w:w="57" w:type="dxa"/>
              <w:right w:w="57" w:type="dxa"/>
            </w:tcMar>
          </w:tcPr>
          <w:p w14:paraId="30082B3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Hotel Industry</w:t>
            </w:r>
          </w:p>
        </w:tc>
        <w:tc>
          <w:tcPr>
            <w:tcW w:w="6096" w:type="dxa"/>
            <w:tcMar>
              <w:top w:w="57" w:type="dxa"/>
              <w:left w:w="57" w:type="dxa"/>
              <w:bottom w:w="57" w:type="dxa"/>
              <w:right w:w="57" w:type="dxa"/>
            </w:tcMar>
          </w:tcPr>
          <w:p w14:paraId="446DF654" w14:textId="77777777" w:rsidR="00463D6D" w:rsidRPr="00F05271" w:rsidRDefault="00463D6D" w:rsidP="00DF0F01">
            <w:pPr>
              <w:keepNext w:val="0"/>
              <w:keepLines w:val="0"/>
              <w:spacing w:before="0" w:after="120" w:line="280" w:lineRule="atLeast"/>
              <w:outlineLvl w:val="9"/>
              <w:rPr>
                <w:color w:val="auto"/>
                <w:sz w:val="20"/>
              </w:rPr>
            </w:pPr>
            <w:r w:rsidRPr="00F05271">
              <w:rPr>
                <w:rFonts w:eastAsia="Arial" w:cs="Arial"/>
                <w:color w:val="auto"/>
                <w:sz w:val="18"/>
                <w:szCs w:val="18"/>
              </w:rPr>
              <w:t xml:space="preserve">If for </w:t>
            </w:r>
            <w:r w:rsidRPr="00F05271">
              <w:rPr>
                <w:rFonts w:eastAsia="Arial" w:cs="Arial"/>
                <w:color w:val="auto"/>
                <w:spacing w:val="-1"/>
                <w:sz w:val="18"/>
                <w:szCs w:val="18"/>
              </w:rPr>
              <w:t>alterations</w:t>
            </w:r>
            <w:r w:rsidRPr="00F05271">
              <w:rPr>
                <w:rFonts w:eastAsia="Arial" w:cs="Arial"/>
                <w:color w:val="auto"/>
                <w:spacing w:val="1"/>
                <w:sz w:val="18"/>
                <w:szCs w:val="18"/>
              </w:rPr>
              <w:t xml:space="preserve"> </w:t>
            </w:r>
            <w:r w:rsidRPr="00F05271">
              <w:rPr>
                <w:rFonts w:eastAsia="Arial" w:cs="Arial"/>
                <w:color w:val="auto"/>
                <w:spacing w:val="-1"/>
                <w:sz w:val="18"/>
                <w:szCs w:val="18"/>
              </w:rPr>
              <w:t>or</w:t>
            </w:r>
            <w:r w:rsidRPr="00F05271">
              <w:rPr>
                <w:rFonts w:eastAsia="Arial" w:cs="Arial"/>
                <w:color w:val="auto"/>
                <w:sz w:val="18"/>
                <w:szCs w:val="18"/>
              </w:rPr>
              <w:t xml:space="preserve"> </w:t>
            </w:r>
            <w:r w:rsidRPr="00F05271">
              <w:rPr>
                <w:rFonts w:eastAsia="Arial" w:cs="Arial"/>
                <w:color w:val="auto"/>
                <w:spacing w:val="-1"/>
                <w:sz w:val="18"/>
                <w:szCs w:val="18"/>
              </w:rPr>
              <w:t xml:space="preserve">extensions </w:t>
            </w:r>
            <w:r w:rsidRPr="00F05271">
              <w:rPr>
                <w:rFonts w:eastAsia="Arial" w:cs="Arial"/>
                <w:color w:val="auto"/>
                <w:sz w:val="18"/>
                <w:szCs w:val="18"/>
              </w:rPr>
              <w:t>to</w:t>
            </w:r>
            <w:r w:rsidRPr="00F05271">
              <w:rPr>
                <w:rFonts w:eastAsia="Arial" w:cs="Arial"/>
                <w:color w:val="auto"/>
                <w:spacing w:val="1"/>
                <w:sz w:val="18"/>
                <w:szCs w:val="18"/>
              </w:rPr>
              <w:t xml:space="preserve"> </w:t>
            </w:r>
            <w:r w:rsidRPr="00F05271">
              <w:rPr>
                <w:rFonts w:eastAsia="Arial" w:cs="Arial"/>
                <w:color w:val="auto"/>
                <w:sz w:val="18"/>
                <w:szCs w:val="18"/>
              </w:rPr>
              <w:t>an</w:t>
            </w:r>
            <w:r w:rsidRPr="00F05271">
              <w:rPr>
                <w:rFonts w:eastAsia="Arial" w:cs="Arial"/>
                <w:color w:val="auto"/>
                <w:spacing w:val="-2"/>
                <w:sz w:val="18"/>
                <w:szCs w:val="18"/>
              </w:rPr>
              <w:t xml:space="preserve"> </w:t>
            </w:r>
            <w:r w:rsidRPr="00F05271">
              <w:rPr>
                <w:rFonts w:eastAsia="Arial" w:cs="Arial"/>
                <w:color w:val="auto"/>
                <w:spacing w:val="-1"/>
                <w:sz w:val="18"/>
                <w:szCs w:val="18"/>
              </w:rPr>
              <w:t>existing</w:t>
            </w:r>
            <w:r w:rsidRPr="00F05271">
              <w:rPr>
                <w:rFonts w:eastAsia="Arial" w:cs="Arial"/>
                <w:color w:val="auto"/>
                <w:sz w:val="18"/>
                <w:szCs w:val="18"/>
              </w:rPr>
              <w:t xml:space="preserve"> </w:t>
            </w:r>
            <w:r w:rsidRPr="00F05271">
              <w:rPr>
                <w:rFonts w:eastAsia="Arial" w:cs="Arial"/>
                <w:color w:val="auto"/>
                <w:spacing w:val="-1"/>
                <w:sz w:val="18"/>
                <w:szCs w:val="18"/>
              </w:rPr>
              <w:t>Hotel</w:t>
            </w:r>
            <w:r w:rsidRPr="00F05271">
              <w:rPr>
                <w:rFonts w:eastAsia="Arial" w:cs="Arial"/>
                <w:color w:val="auto"/>
                <w:spacing w:val="1"/>
                <w:sz w:val="18"/>
                <w:szCs w:val="18"/>
              </w:rPr>
              <w:t xml:space="preserve"> </w:t>
            </w:r>
            <w:r w:rsidRPr="00F05271">
              <w:rPr>
                <w:rFonts w:eastAsia="Arial" w:cs="Arial"/>
                <w:color w:val="auto"/>
                <w:spacing w:val="-1"/>
                <w:sz w:val="18"/>
                <w:szCs w:val="18"/>
              </w:rPr>
              <w:t>Industry</w:t>
            </w:r>
            <w:r>
              <w:rPr>
                <w:rFonts w:eastAsia="Arial" w:cs="Arial"/>
                <w:color w:val="auto"/>
                <w:spacing w:val="-1"/>
                <w:sz w:val="18"/>
                <w:szCs w:val="18"/>
              </w:rPr>
              <w:t xml:space="preserve"> use</w:t>
            </w:r>
            <w:r w:rsidRPr="00F05271">
              <w:rPr>
                <w:rFonts w:eastAsia="Arial" w:cs="Arial"/>
                <w:color w:val="auto"/>
                <w:spacing w:val="-1"/>
                <w:sz w:val="18"/>
                <w:szCs w:val="18"/>
              </w:rPr>
              <w:t>.</w:t>
            </w:r>
          </w:p>
        </w:tc>
      </w:tr>
      <w:tr w:rsidR="00463D6D" w:rsidRPr="00F05271" w14:paraId="7974CB31" w14:textId="77777777" w:rsidTr="00DF0F01">
        <w:tc>
          <w:tcPr>
            <w:tcW w:w="2835" w:type="dxa"/>
            <w:tcMar>
              <w:top w:w="57" w:type="dxa"/>
              <w:left w:w="57" w:type="dxa"/>
              <w:bottom w:w="57" w:type="dxa"/>
              <w:right w:w="57" w:type="dxa"/>
            </w:tcMar>
          </w:tcPr>
          <w:p w14:paraId="2DCC80A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Manufacturing and Processing</w:t>
            </w:r>
          </w:p>
        </w:tc>
        <w:tc>
          <w:tcPr>
            <w:tcW w:w="6096" w:type="dxa"/>
            <w:tcMar>
              <w:top w:w="57" w:type="dxa"/>
              <w:left w:w="57" w:type="dxa"/>
              <w:bottom w:w="57" w:type="dxa"/>
              <w:right w:w="57" w:type="dxa"/>
            </w:tcMar>
          </w:tcPr>
          <w:p w14:paraId="197004CC"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6C248B0C" w14:textId="77777777" w:rsidTr="00DF0F01">
        <w:tc>
          <w:tcPr>
            <w:tcW w:w="2835" w:type="dxa"/>
            <w:tcMar>
              <w:top w:w="57" w:type="dxa"/>
              <w:left w:w="57" w:type="dxa"/>
              <w:bottom w:w="57" w:type="dxa"/>
              <w:right w:w="57" w:type="dxa"/>
            </w:tcMar>
          </w:tcPr>
          <w:p w14:paraId="10A402C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Research and Development</w:t>
            </w:r>
          </w:p>
        </w:tc>
        <w:tc>
          <w:tcPr>
            <w:tcW w:w="6096" w:type="dxa"/>
            <w:tcMar>
              <w:top w:w="57" w:type="dxa"/>
              <w:left w:w="57" w:type="dxa"/>
              <w:bottom w:w="57" w:type="dxa"/>
              <w:right w:w="57" w:type="dxa"/>
            </w:tcMar>
          </w:tcPr>
          <w:p w14:paraId="7F0B3606"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54A1236E" w14:textId="77777777" w:rsidTr="00DF0F01">
        <w:tc>
          <w:tcPr>
            <w:tcW w:w="2835" w:type="dxa"/>
            <w:tcMar>
              <w:top w:w="57" w:type="dxa"/>
              <w:left w:w="57" w:type="dxa"/>
              <w:bottom w:w="57" w:type="dxa"/>
              <w:right w:w="57" w:type="dxa"/>
            </w:tcMar>
          </w:tcPr>
          <w:p w14:paraId="50F749C3"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Residential</w:t>
            </w:r>
          </w:p>
        </w:tc>
        <w:tc>
          <w:tcPr>
            <w:tcW w:w="6096" w:type="dxa"/>
            <w:tcMar>
              <w:top w:w="57" w:type="dxa"/>
              <w:left w:w="57" w:type="dxa"/>
              <w:bottom w:w="57" w:type="dxa"/>
              <w:right w:w="57" w:type="dxa"/>
            </w:tcMar>
          </w:tcPr>
          <w:p w14:paraId="39D5A82A" w14:textId="77777777" w:rsidR="00463D6D" w:rsidRPr="00F05271" w:rsidRDefault="00463D6D" w:rsidP="00DF0F01">
            <w:pPr>
              <w:keepNext w:val="0"/>
              <w:keepLines w:val="0"/>
              <w:spacing w:before="0" w:after="120" w:line="280" w:lineRule="atLeast"/>
              <w:outlineLvl w:val="9"/>
              <w:rPr>
                <w:color w:val="auto"/>
                <w:sz w:val="20"/>
              </w:rPr>
            </w:pPr>
            <w:r w:rsidRPr="00F05271">
              <w:rPr>
                <w:rFonts w:eastAsia="Arial" w:cs="Arial"/>
                <w:color w:val="auto"/>
                <w:sz w:val="18"/>
                <w:szCs w:val="18"/>
              </w:rPr>
              <w:t>If not listed as No Permit Required or Permitted.</w:t>
            </w:r>
          </w:p>
        </w:tc>
      </w:tr>
      <w:tr w:rsidR="00463D6D" w:rsidRPr="00F05271" w14:paraId="16B53AEF" w14:textId="77777777" w:rsidTr="00DF0F01">
        <w:tc>
          <w:tcPr>
            <w:tcW w:w="2835" w:type="dxa"/>
            <w:tcMar>
              <w:top w:w="57" w:type="dxa"/>
              <w:left w:w="57" w:type="dxa"/>
              <w:bottom w:w="57" w:type="dxa"/>
              <w:right w:w="57" w:type="dxa"/>
            </w:tcMar>
          </w:tcPr>
          <w:p w14:paraId="44D91A7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Resource Processing</w:t>
            </w:r>
          </w:p>
        </w:tc>
        <w:tc>
          <w:tcPr>
            <w:tcW w:w="6096" w:type="dxa"/>
            <w:tcMar>
              <w:top w:w="57" w:type="dxa"/>
              <w:left w:w="57" w:type="dxa"/>
              <w:bottom w:w="57" w:type="dxa"/>
              <w:right w:w="57" w:type="dxa"/>
            </w:tcMar>
          </w:tcPr>
          <w:p w14:paraId="57D80E9B" w14:textId="77777777" w:rsidR="00463D6D" w:rsidRPr="00F05271" w:rsidRDefault="00463D6D" w:rsidP="00DF0F01">
            <w:pPr>
              <w:keepNext w:val="0"/>
              <w:keepLines w:val="0"/>
              <w:spacing w:before="0" w:after="120" w:line="280" w:lineRule="atLeast"/>
              <w:outlineLvl w:val="9"/>
              <w:rPr>
                <w:color w:val="auto"/>
                <w:sz w:val="20"/>
              </w:rPr>
            </w:pPr>
            <w:r w:rsidRPr="00F05271">
              <w:rPr>
                <w:rFonts w:eastAsia="Arial" w:cs="Arial"/>
                <w:color w:val="auto"/>
                <w:sz w:val="18"/>
                <w:szCs w:val="18"/>
              </w:rPr>
              <w:t xml:space="preserve">If for </w:t>
            </w:r>
            <w:r w:rsidRPr="00F05271">
              <w:rPr>
                <w:rFonts w:eastAsia="Arial" w:cs="Arial"/>
                <w:color w:val="auto"/>
                <w:spacing w:val="-1"/>
                <w:sz w:val="18"/>
                <w:szCs w:val="18"/>
              </w:rPr>
              <w:t>food</w:t>
            </w:r>
            <w:r w:rsidRPr="00F05271">
              <w:rPr>
                <w:rFonts w:eastAsia="Arial" w:cs="Arial"/>
                <w:color w:val="auto"/>
                <w:spacing w:val="-2"/>
                <w:sz w:val="18"/>
                <w:szCs w:val="18"/>
              </w:rPr>
              <w:t xml:space="preserve"> </w:t>
            </w:r>
            <w:r w:rsidRPr="00F05271">
              <w:rPr>
                <w:rFonts w:eastAsia="Arial" w:cs="Arial"/>
                <w:color w:val="auto"/>
                <w:sz w:val="18"/>
                <w:szCs w:val="18"/>
              </w:rPr>
              <w:t>and</w:t>
            </w:r>
            <w:r w:rsidRPr="00F05271">
              <w:rPr>
                <w:rFonts w:eastAsia="Arial" w:cs="Arial"/>
                <w:color w:val="auto"/>
                <w:spacing w:val="-2"/>
                <w:sz w:val="18"/>
                <w:szCs w:val="18"/>
              </w:rPr>
              <w:t xml:space="preserve"> </w:t>
            </w:r>
            <w:r w:rsidRPr="00F05271">
              <w:rPr>
                <w:rFonts w:eastAsia="Arial" w:cs="Arial"/>
                <w:color w:val="auto"/>
                <w:spacing w:val="-1"/>
                <w:sz w:val="18"/>
                <w:szCs w:val="18"/>
              </w:rPr>
              <w:t>beverage</w:t>
            </w:r>
            <w:r w:rsidRPr="00F05271">
              <w:rPr>
                <w:rFonts w:eastAsia="Arial" w:cs="Arial"/>
                <w:color w:val="auto"/>
                <w:spacing w:val="1"/>
                <w:sz w:val="18"/>
                <w:szCs w:val="18"/>
              </w:rPr>
              <w:t xml:space="preserve"> </w:t>
            </w:r>
            <w:r w:rsidRPr="00F05271">
              <w:rPr>
                <w:rFonts w:eastAsia="Arial" w:cs="Arial"/>
                <w:color w:val="auto"/>
                <w:spacing w:val="-1"/>
                <w:sz w:val="18"/>
                <w:szCs w:val="18"/>
              </w:rPr>
              <w:t>production.</w:t>
            </w:r>
          </w:p>
        </w:tc>
      </w:tr>
      <w:tr w:rsidR="00463D6D" w:rsidRPr="00F05271" w14:paraId="38BCEBC3" w14:textId="77777777" w:rsidTr="00DF0F01">
        <w:tc>
          <w:tcPr>
            <w:tcW w:w="2835" w:type="dxa"/>
            <w:tcMar>
              <w:top w:w="57" w:type="dxa"/>
              <w:left w:w="57" w:type="dxa"/>
              <w:bottom w:w="57" w:type="dxa"/>
              <w:right w:w="57" w:type="dxa"/>
            </w:tcMar>
          </w:tcPr>
          <w:p w14:paraId="41A2A88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Sports and Recreation</w:t>
            </w:r>
          </w:p>
        </w:tc>
        <w:tc>
          <w:tcPr>
            <w:tcW w:w="6096" w:type="dxa"/>
            <w:tcMar>
              <w:top w:w="57" w:type="dxa"/>
              <w:left w:w="57" w:type="dxa"/>
              <w:bottom w:w="57" w:type="dxa"/>
              <w:right w:w="57" w:type="dxa"/>
            </w:tcMar>
          </w:tcPr>
          <w:p w14:paraId="18275A39"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75A9288D" w14:textId="77777777" w:rsidTr="00DF0F01">
        <w:tc>
          <w:tcPr>
            <w:tcW w:w="2835" w:type="dxa"/>
            <w:tcMar>
              <w:top w:w="57" w:type="dxa"/>
              <w:left w:w="57" w:type="dxa"/>
              <w:bottom w:w="57" w:type="dxa"/>
              <w:right w:w="57" w:type="dxa"/>
            </w:tcMar>
          </w:tcPr>
          <w:p w14:paraId="42AD7460"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Transport Depot and Distribution</w:t>
            </w:r>
          </w:p>
        </w:tc>
        <w:tc>
          <w:tcPr>
            <w:tcW w:w="6096" w:type="dxa"/>
            <w:tcMar>
              <w:top w:w="57" w:type="dxa"/>
              <w:left w:w="57" w:type="dxa"/>
              <w:bottom w:w="57" w:type="dxa"/>
              <w:right w:w="57" w:type="dxa"/>
            </w:tcMar>
          </w:tcPr>
          <w:p w14:paraId="13566D3B"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180F63CD" w14:textId="77777777" w:rsidTr="00DF0F01">
        <w:tc>
          <w:tcPr>
            <w:tcW w:w="2835" w:type="dxa"/>
            <w:tcMar>
              <w:top w:w="57" w:type="dxa"/>
              <w:left w:w="57" w:type="dxa"/>
              <w:bottom w:w="57" w:type="dxa"/>
              <w:right w:w="57" w:type="dxa"/>
            </w:tcMar>
          </w:tcPr>
          <w:p w14:paraId="7585AB4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Tourist Operation</w:t>
            </w:r>
          </w:p>
        </w:tc>
        <w:tc>
          <w:tcPr>
            <w:tcW w:w="6096" w:type="dxa"/>
            <w:tcMar>
              <w:top w:w="57" w:type="dxa"/>
              <w:left w:w="57" w:type="dxa"/>
              <w:bottom w:w="57" w:type="dxa"/>
              <w:right w:w="57" w:type="dxa"/>
            </w:tcMar>
          </w:tcPr>
          <w:p w14:paraId="2409690A"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3CE4B3C7" w14:textId="77777777" w:rsidTr="00DF0F01">
        <w:tc>
          <w:tcPr>
            <w:tcW w:w="2835" w:type="dxa"/>
            <w:tcMar>
              <w:top w:w="57" w:type="dxa"/>
              <w:left w:w="57" w:type="dxa"/>
              <w:bottom w:w="57" w:type="dxa"/>
              <w:right w:w="57" w:type="dxa"/>
            </w:tcMar>
          </w:tcPr>
          <w:p w14:paraId="217467AC"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Utilities</w:t>
            </w:r>
          </w:p>
        </w:tc>
        <w:tc>
          <w:tcPr>
            <w:tcW w:w="6096" w:type="dxa"/>
            <w:tcMar>
              <w:top w:w="57" w:type="dxa"/>
              <w:left w:w="57" w:type="dxa"/>
              <w:bottom w:w="57" w:type="dxa"/>
              <w:right w:w="57" w:type="dxa"/>
            </w:tcMar>
          </w:tcPr>
          <w:p w14:paraId="09B9EDCE"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141A7B14" w14:textId="77777777" w:rsidTr="00DF0F01">
        <w:tc>
          <w:tcPr>
            <w:tcW w:w="2835" w:type="dxa"/>
            <w:tcMar>
              <w:top w:w="57" w:type="dxa"/>
              <w:left w:w="57" w:type="dxa"/>
              <w:bottom w:w="57" w:type="dxa"/>
              <w:right w:w="57" w:type="dxa"/>
            </w:tcMar>
          </w:tcPr>
          <w:p w14:paraId="2CD1BF1F"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Vehicle Fuel Sales and Service</w:t>
            </w:r>
          </w:p>
        </w:tc>
        <w:tc>
          <w:tcPr>
            <w:tcW w:w="6096" w:type="dxa"/>
            <w:tcMar>
              <w:top w:w="57" w:type="dxa"/>
              <w:left w:w="57" w:type="dxa"/>
              <w:bottom w:w="57" w:type="dxa"/>
              <w:right w:w="57" w:type="dxa"/>
            </w:tcMar>
          </w:tcPr>
          <w:p w14:paraId="059DDC56"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7E119482" w14:textId="77777777" w:rsidTr="00DF0F01">
        <w:tc>
          <w:tcPr>
            <w:tcW w:w="2835" w:type="dxa"/>
            <w:tcMar>
              <w:top w:w="57" w:type="dxa"/>
              <w:left w:w="57" w:type="dxa"/>
              <w:bottom w:w="57" w:type="dxa"/>
              <w:right w:w="57" w:type="dxa"/>
            </w:tcMar>
          </w:tcPr>
          <w:p w14:paraId="56F06BB5"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Vehicle Parking</w:t>
            </w:r>
          </w:p>
        </w:tc>
        <w:tc>
          <w:tcPr>
            <w:tcW w:w="6096" w:type="dxa"/>
            <w:tcMar>
              <w:top w:w="57" w:type="dxa"/>
              <w:left w:w="57" w:type="dxa"/>
              <w:bottom w:w="57" w:type="dxa"/>
              <w:right w:w="57" w:type="dxa"/>
            </w:tcMar>
          </w:tcPr>
          <w:p w14:paraId="6060D67E"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2BF59C55" w14:textId="77777777" w:rsidTr="00DF0F01">
        <w:tc>
          <w:tcPr>
            <w:tcW w:w="2835" w:type="dxa"/>
            <w:tcMar>
              <w:top w:w="57" w:type="dxa"/>
              <w:left w:w="57" w:type="dxa"/>
              <w:bottom w:w="57" w:type="dxa"/>
              <w:right w:w="57" w:type="dxa"/>
            </w:tcMar>
          </w:tcPr>
          <w:p w14:paraId="037B3F48"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Visitor Accommodation</w:t>
            </w:r>
          </w:p>
        </w:tc>
        <w:tc>
          <w:tcPr>
            <w:tcW w:w="6096" w:type="dxa"/>
            <w:tcMar>
              <w:top w:w="57" w:type="dxa"/>
              <w:left w:w="57" w:type="dxa"/>
              <w:bottom w:w="57" w:type="dxa"/>
              <w:right w:w="57" w:type="dxa"/>
            </w:tcMar>
          </w:tcPr>
          <w:p w14:paraId="2A3770F8" w14:textId="77777777" w:rsidR="00463D6D" w:rsidRPr="00F05271" w:rsidRDefault="00463D6D" w:rsidP="00DF0F01">
            <w:pPr>
              <w:keepNext w:val="0"/>
              <w:keepLines w:val="0"/>
              <w:spacing w:before="0" w:after="120" w:line="280" w:lineRule="atLeast"/>
              <w:outlineLvl w:val="9"/>
              <w:rPr>
                <w:color w:val="auto"/>
                <w:sz w:val="20"/>
              </w:rPr>
            </w:pPr>
          </w:p>
        </w:tc>
      </w:tr>
      <w:tr w:rsidR="00463D6D" w:rsidRPr="00F05271" w14:paraId="7942FAF7" w14:textId="77777777" w:rsidTr="00DF0F01">
        <w:trPr>
          <w:trHeight w:val="227"/>
        </w:trPr>
        <w:tc>
          <w:tcPr>
            <w:tcW w:w="8931" w:type="dxa"/>
            <w:gridSpan w:val="2"/>
            <w:shd w:val="clear" w:color="auto" w:fill="D9D9D9"/>
            <w:tcMar>
              <w:top w:w="57" w:type="dxa"/>
              <w:left w:w="57" w:type="dxa"/>
              <w:bottom w:w="57" w:type="dxa"/>
              <w:right w:w="57" w:type="dxa"/>
            </w:tcMar>
          </w:tcPr>
          <w:p w14:paraId="087B323D"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Prohibited</w:t>
            </w:r>
          </w:p>
        </w:tc>
      </w:tr>
      <w:tr w:rsidR="00463D6D" w:rsidRPr="00F05271" w14:paraId="6597999B" w14:textId="77777777" w:rsidTr="00DF0F01">
        <w:tc>
          <w:tcPr>
            <w:tcW w:w="2835" w:type="dxa"/>
            <w:tcMar>
              <w:top w:w="57" w:type="dxa"/>
              <w:left w:w="57" w:type="dxa"/>
              <w:bottom w:w="57" w:type="dxa"/>
              <w:right w:w="57" w:type="dxa"/>
            </w:tcMar>
          </w:tcPr>
          <w:p w14:paraId="19A2C766"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lastRenderedPageBreak/>
              <w:t>All other uses</w:t>
            </w:r>
          </w:p>
        </w:tc>
        <w:tc>
          <w:tcPr>
            <w:tcW w:w="6096" w:type="dxa"/>
            <w:tcMar>
              <w:top w:w="57" w:type="dxa"/>
              <w:left w:w="57" w:type="dxa"/>
              <w:bottom w:w="57" w:type="dxa"/>
              <w:right w:w="57" w:type="dxa"/>
            </w:tcMar>
          </w:tcPr>
          <w:p w14:paraId="14C85CAA" w14:textId="77777777" w:rsidR="00463D6D" w:rsidRPr="00F05271" w:rsidRDefault="00463D6D" w:rsidP="00DF0F01">
            <w:pPr>
              <w:keepNext w:val="0"/>
              <w:keepLines w:val="0"/>
              <w:spacing w:before="0" w:after="120" w:line="280" w:lineRule="atLeast"/>
              <w:outlineLvl w:val="9"/>
              <w:rPr>
                <w:color w:val="auto"/>
                <w:sz w:val="20"/>
              </w:rPr>
            </w:pPr>
          </w:p>
        </w:tc>
      </w:tr>
    </w:tbl>
    <w:p w14:paraId="03ECC3D3" w14:textId="77777777" w:rsidR="00463D6D" w:rsidRPr="00F05271" w:rsidRDefault="00463D6D" w:rsidP="00463D6D">
      <w:pPr>
        <w:pStyle w:val="Heading3"/>
      </w:pPr>
      <w:r w:rsidRPr="00F05271">
        <w:t>HOB-S6.6</w:t>
      </w:r>
      <w:r w:rsidRPr="00F05271">
        <w:tab/>
        <w:t>Use Standards</w:t>
      </w:r>
    </w:p>
    <w:p w14:paraId="2D213A70" w14:textId="77777777" w:rsidR="00463D6D" w:rsidRDefault="00463D6D" w:rsidP="00463D6D">
      <w:pPr>
        <w:pStyle w:val="BodyText"/>
        <w:ind w:left="1701" w:hanging="1701"/>
      </w:pPr>
      <w:r w:rsidRPr="00F05271">
        <w:t>HOB-S6.6.1</w:t>
      </w:r>
      <w:r w:rsidRPr="00F05271">
        <w:tab/>
        <w:t xml:space="preserve">Adult </w:t>
      </w:r>
      <w:r>
        <w:t>e</w:t>
      </w:r>
      <w:r w:rsidRPr="00F05271">
        <w:t xml:space="preserve">ntertainment </w:t>
      </w:r>
      <w:r>
        <w:t>v</w:t>
      </w:r>
      <w:r w:rsidRPr="00F05271">
        <w:t>enues</w:t>
      </w:r>
    </w:p>
    <w:p w14:paraId="6ECBAAC9" w14:textId="1BA9A427" w:rsidR="00463D6D" w:rsidRPr="00F05271" w:rsidRDefault="00463D6D" w:rsidP="00463D6D">
      <w:pPr>
        <w:pStyle w:val="BodyText"/>
      </w:pPr>
      <w:r w:rsidRPr="00F05271">
        <w:t xml:space="preserve">This clause is in addition to Commercial Zone </w:t>
      </w:r>
      <w:r w:rsidR="00CF1176">
        <w:t>-</w:t>
      </w:r>
      <w:r w:rsidRPr="00F05271">
        <w:t xml:space="preserve"> clause 17.3 Use Standards</w:t>
      </w:r>
      <w:r>
        <w:t>, and</w:t>
      </w:r>
      <w:r w:rsidRPr="00F05271">
        <w:t xml:space="preserve"> Signs Code </w:t>
      </w:r>
      <w:r w:rsidR="00CF1176">
        <w:t>-</w:t>
      </w:r>
      <w:r w:rsidRPr="00F05271">
        <w:t xml:space="preserve"> clause C1.5 Use Standards.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F594026" w14:textId="77777777" w:rsidTr="00DF0F01">
        <w:tc>
          <w:tcPr>
            <w:tcW w:w="1415" w:type="dxa"/>
            <w:tcMar>
              <w:top w:w="57" w:type="dxa"/>
              <w:left w:w="57" w:type="dxa"/>
              <w:bottom w:w="57" w:type="dxa"/>
              <w:right w:w="57" w:type="dxa"/>
            </w:tcMar>
          </w:tcPr>
          <w:p w14:paraId="1663C188" w14:textId="77777777" w:rsidR="00463D6D" w:rsidRPr="00F05271" w:rsidRDefault="00463D6D" w:rsidP="00DF0F01">
            <w:pPr>
              <w:keepNext w:val="0"/>
              <w:keepLines w:val="0"/>
              <w:spacing w:before="0" w:after="120" w:line="280" w:lineRule="atLeast"/>
              <w:outlineLvl w:val="9"/>
              <w:rPr>
                <w:rFonts w:cs="Arial"/>
                <w:sz w:val="20"/>
              </w:rPr>
            </w:pPr>
            <w:r w:rsidRPr="007B402B">
              <w:rPr>
                <w:rFonts w:cs="Arial"/>
                <w:sz w:val="18"/>
              </w:rPr>
              <w:t>Objective:</w:t>
            </w:r>
          </w:p>
        </w:tc>
        <w:tc>
          <w:tcPr>
            <w:tcW w:w="7513" w:type="dxa"/>
            <w:gridSpan w:val="2"/>
            <w:tcMar>
              <w:top w:w="57" w:type="dxa"/>
              <w:left w:w="57" w:type="dxa"/>
              <w:bottom w:w="57" w:type="dxa"/>
              <w:right w:w="57" w:type="dxa"/>
            </w:tcMar>
          </w:tcPr>
          <w:p w14:paraId="0C043016" w14:textId="77777777" w:rsidR="00463D6D" w:rsidRDefault="00463D6D" w:rsidP="00DF0F01">
            <w:pPr>
              <w:keepNext w:val="0"/>
              <w:keepLines w:val="0"/>
              <w:spacing w:before="0" w:after="120" w:line="280" w:lineRule="atLeast"/>
              <w:outlineLvl w:val="9"/>
              <w:rPr>
                <w:rFonts w:cs="Arial"/>
                <w:sz w:val="18"/>
              </w:rPr>
            </w:pPr>
            <w:r w:rsidRPr="007B402B">
              <w:rPr>
                <w:rFonts w:cs="Arial"/>
                <w:sz w:val="18"/>
              </w:rPr>
              <w:t>To provide that adult entertainment venues do not</w:t>
            </w:r>
            <w:r>
              <w:rPr>
                <w:rFonts w:cs="Arial"/>
                <w:sz w:val="18"/>
              </w:rPr>
              <w:t>:</w:t>
            </w:r>
          </w:p>
          <w:p w14:paraId="17B57FE1" w14:textId="77777777" w:rsidR="00463D6D" w:rsidRPr="007B402B" w:rsidRDefault="00463D6D" w:rsidP="00854F46">
            <w:pPr>
              <w:pStyle w:val="ListParagraph"/>
              <w:keepNext w:val="0"/>
              <w:keepLines w:val="0"/>
              <w:numPr>
                <w:ilvl w:val="0"/>
                <w:numId w:val="306"/>
              </w:numPr>
              <w:spacing w:before="0" w:line="280" w:lineRule="atLeast"/>
              <w:ind w:left="397" w:right="0" w:hanging="397"/>
              <w:jc w:val="left"/>
              <w:outlineLvl w:val="9"/>
              <w:rPr>
                <w:sz w:val="20"/>
              </w:rPr>
            </w:pPr>
            <w:r>
              <w:t>negatively impact on the streetscape; or</w:t>
            </w:r>
          </w:p>
          <w:p w14:paraId="28F7A3F2" w14:textId="77777777" w:rsidR="00463D6D" w:rsidRPr="007B402B" w:rsidRDefault="00463D6D" w:rsidP="00854F46">
            <w:pPr>
              <w:pStyle w:val="ListParagraph"/>
              <w:keepNext w:val="0"/>
              <w:keepLines w:val="0"/>
              <w:numPr>
                <w:ilvl w:val="0"/>
                <w:numId w:val="306"/>
              </w:numPr>
              <w:spacing w:before="0" w:line="280" w:lineRule="atLeast"/>
              <w:ind w:left="397" w:right="0" w:hanging="397"/>
              <w:jc w:val="left"/>
              <w:outlineLvl w:val="9"/>
              <w:rPr>
                <w:sz w:val="20"/>
              </w:rPr>
            </w:pPr>
            <w:r w:rsidRPr="007B402B">
              <w:t>cause an unreasonable loss of amenity for surrounding</w:t>
            </w:r>
            <w:r>
              <w:t xml:space="preserve"> residential</w:t>
            </w:r>
            <w:r w:rsidRPr="007B402B">
              <w:t xml:space="preserve"> areas</w:t>
            </w:r>
            <w:r>
              <w:t xml:space="preserve"> or sensitive uses</w:t>
            </w:r>
            <w:r w:rsidRPr="007B402B">
              <w:t>.</w:t>
            </w:r>
          </w:p>
        </w:tc>
      </w:tr>
      <w:tr w:rsidR="00463D6D" w:rsidRPr="00F05271" w14:paraId="393B839C" w14:textId="77777777" w:rsidTr="00DF0F01">
        <w:tc>
          <w:tcPr>
            <w:tcW w:w="4392" w:type="dxa"/>
            <w:gridSpan w:val="2"/>
            <w:tcMar>
              <w:top w:w="57" w:type="dxa"/>
              <w:left w:w="57" w:type="dxa"/>
              <w:bottom w:w="57" w:type="dxa"/>
              <w:right w:w="57" w:type="dxa"/>
            </w:tcMar>
          </w:tcPr>
          <w:p w14:paraId="5DFEC559"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Acceptable Solutions</w:t>
            </w:r>
          </w:p>
        </w:tc>
        <w:tc>
          <w:tcPr>
            <w:tcW w:w="4536" w:type="dxa"/>
            <w:tcMar>
              <w:top w:w="57" w:type="dxa"/>
              <w:left w:w="57" w:type="dxa"/>
              <w:bottom w:w="57" w:type="dxa"/>
              <w:right w:w="57" w:type="dxa"/>
            </w:tcMar>
          </w:tcPr>
          <w:p w14:paraId="11E5D57B"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Performance Criteria</w:t>
            </w:r>
          </w:p>
        </w:tc>
      </w:tr>
      <w:tr w:rsidR="00463D6D" w:rsidRPr="00F05271" w14:paraId="2A17745B" w14:textId="77777777" w:rsidTr="00DF0F01">
        <w:tc>
          <w:tcPr>
            <w:tcW w:w="4392" w:type="dxa"/>
            <w:gridSpan w:val="2"/>
            <w:tcMar>
              <w:top w:w="57" w:type="dxa"/>
              <w:left w:w="57" w:type="dxa"/>
              <w:bottom w:w="57" w:type="dxa"/>
              <w:right w:w="57" w:type="dxa"/>
            </w:tcMar>
          </w:tcPr>
          <w:p w14:paraId="3B34CCCB"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A1</w:t>
            </w:r>
          </w:p>
          <w:p w14:paraId="73A14868" w14:textId="77777777" w:rsidR="00463D6D" w:rsidRPr="009204B8" w:rsidRDefault="00463D6D" w:rsidP="00DF0F01">
            <w:pPr>
              <w:keepNext w:val="0"/>
              <w:keepLines w:val="0"/>
              <w:spacing w:before="0" w:after="120" w:line="280" w:lineRule="atLeast"/>
              <w:outlineLvl w:val="9"/>
              <w:rPr>
                <w:rFonts w:cs="Arial"/>
                <w:sz w:val="18"/>
              </w:rPr>
            </w:pPr>
            <w:r w:rsidRPr="009204B8">
              <w:rPr>
                <w:rFonts w:cs="Arial"/>
                <w:sz w:val="18"/>
              </w:rPr>
              <w:t xml:space="preserve">Adult entertainment venues must be separated a distance of no less than 200m, measured in a straight line </w:t>
            </w:r>
            <w:r>
              <w:rPr>
                <w:rFonts w:cs="Arial"/>
                <w:sz w:val="18"/>
              </w:rPr>
              <w:t>to</w:t>
            </w:r>
            <w:r w:rsidRPr="009204B8">
              <w:rPr>
                <w:rFonts w:cs="Arial"/>
                <w:sz w:val="18"/>
              </w:rPr>
              <w:t xml:space="preserve"> the title boundary, from:</w:t>
            </w:r>
          </w:p>
          <w:p w14:paraId="0D63B49F" w14:textId="77777777" w:rsidR="00463D6D" w:rsidRPr="009204B8" w:rsidRDefault="00463D6D" w:rsidP="00854F46">
            <w:pPr>
              <w:keepNext w:val="0"/>
              <w:keepLines w:val="0"/>
              <w:numPr>
                <w:ilvl w:val="0"/>
                <w:numId w:val="194"/>
              </w:numPr>
              <w:tabs>
                <w:tab w:val="left" w:pos="457"/>
                <w:tab w:val="left" w:pos="4962"/>
              </w:tabs>
              <w:spacing w:before="0" w:after="120" w:line="280" w:lineRule="atLeast"/>
              <w:ind w:left="397" w:hanging="397"/>
              <w:outlineLvl w:val="9"/>
              <w:rPr>
                <w:rFonts w:cs="Arial"/>
                <w:sz w:val="18"/>
              </w:rPr>
            </w:pPr>
            <w:r w:rsidRPr="009204B8">
              <w:rPr>
                <w:rFonts w:cs="Arial"/>
                <w:sz w:val="18"/>
              </w:rPr>
              <w:t>a General Residential Zone or Inner Residential Zone; and</w:t>
            </w:r>
          </w:p>
          <w:p w14:paraId="4514EE89" w14:textId="77777777" w:rsidR="00463D6D" w:rsidRPr="009204B8" w:rsidRDefault="00463D6D" w:rsidP="00854F46">
            <w:pPr>
              <w:keepNext w:val="0"/>
              <w:keepLines w:val="0"/>
              <w:numPr>
                <w:ilvl w:val="0"/>
                <w:numId w:val="194"/>
              </w:numPr>
              <w:tabs>
                <w:tab w:val="left" w:pos="457"/>
                <w:tab w:val="left" w:pos="4962"/>
              </w:tabs>
              <w:spacing w:before="0" w:after="120" w:line="280" w:lineRule="atLeast"/>
              <w:ind w:left="397" w:hanging="397"/>
              <w:outlineLvl w:val="9"/>
              <w:rPr>
                <w:rFonts w:cs="Arial"/>
                <w:sz w:val="18"/>
              </w:rPr>
            </w:pPr>
            <w:r w:rsidRPr="009204B8">
              <w:rPr>
                <w:rFonts w:cs="Arial"/>
                <w:sz w:val="18"/>
              </w:rPr>
              <w:t>from a site used for a:</w:t>
            </w:r>
          </w:p>
          <w:p w14:paraId="4F0FCF24" w14:textId="77777777" w:rsidR="00463D6D" w:rsidRPr="009204B8" w:rsidRDefault="00463D6D" w:rsidP="00854F46">
            <w:pPr>
              <w:keepNext w:val="0"/>
              <w:keepLines w:val="0"/>
              <w:numPr>
                <w:ilvl w:val="1"/>
                <w:numId w:val="194"/>
              </w:numPr>
              <w:tabs>
                <w:tab w:val="left" w:pos="457"/>
              </w:tabs>
              <w:spacing w:before="0" w:after="120" w:line="280" w:lineRule="atLeast"/>
              <w:ind w:left="794" w:hanging="397"/>
              <w:outlineLvl w:val="9"/>
              <w:rPr>
                <w:rFonts w:cs="Arial"/>
                <w:sz w:val="18"/>
              </w:rPr>
            </w:pPr>
            <w:r w:rsidRPr="009204B8">
              <w:rPr>
                <w:rFonts w:cs="Arial"/>
                <w:sz w:val="18"/>
              </w:rPr>
              <w:t>dwelling;</w:t>
            </w:r>
          </w:p>
          <w:p w14:paraId="2C8A7BF6" w14:textId="77777777" w:rsidR="00463D6D" w:rsidRPr="009204B8" w:rsidRDefault="00463D6D" w:rsidP="00854F46">
            <w:pPr>
              <w:keepNext w:val="0"/>
              <w:keepLines w:val="0"/>
              <w:numPr>
                <w:ilvl w:val="1"/>
                <w:numId w:val="194"/>
              </w:numPr>
              <w:tabs>
                <w:tab w:val="left" w:pos="457"/>
              </w:tabs>
              <w:spacing w:before="0" w:after="120" w:line="280" w:lineRule="atLeast"/>
              <w:ind w:left="794" w:hanging="397"/>
              <w:outlineLvl w:val="9"/>
              <w:rPr>
                <w:rFonts w:cs="Arial"/>
                <w:sz w:val="18"/>
              </w:rPr>
            </w:pPr>
            <w:r w:rsidRPr="009204B8">
              <w:rPr>
                <w:rFonts w:cs="Arial"/>
                <w:sz w:val="18"/>
              </w:rPr>
              <w:t>primary school;</w:t>
            </w:r>
          </w:p>
          <w:p w14:paraId="57C244B6" w14:textId="77777777" w:rsidR="00463D6D" w:rsidRPr="009204B8" w:rsidRDefault="00463D6D" w:rsidP="00854F46">
            <w:pPr>
              <w:keepNext w:val="0"/>
              <w:keepLines w:val="0"/>
              <w:numPr>
                <w:ilvl w:val="1"/>
                <w:numId w:val="194"/>
              </w:numPr>
              <w:tabs>
                <w:tab w:val="left" w:pos="457"/>
              </w:tabs>
              <w:spacing w:before="0" w:after="120" w:line="280" w:lineRule="atLeast"/>
              <w:ind w:left="794" w:hanging="397"/>
              <w:outlineLvl w:val="9"/>
              <w:rPr>
                <w:rFonts w:cs="Arial"/>
                <w:sz w:val="18"/>
              </w:rPr>
            </w:pPr>
            <w:r w:rsidRPr="009204B8">
              <w:rPr>
                <w:rFonts w:cs="Arial"/>
                <w:sz w:val="18"/>
              </w:rPr>
              <w:t>secondary school;</w:t>
            </w:r>
          </w:p>
          <w:p w14:paraId="52D2EABC" w14:textId="77777777" w:rsidR="00463D6D" w:rsidRPr="009204B8" w:rsidRDefault="00463D6D" w:rsidP="00854F46">
            <w:pPr>
              <w:keepNext w:val="0"/>
              <w:keepLines w:val="0"/>
              <w:numPr>
                <w:ilvl w:val="1"/>
                <w:numId w:val="194"/>
              </w:numPr>
              <w:tabs>
                <w:tab w:val="left" w:pos="457"/>
              </w:tabs>
              <w:spacing w:before="0" w:after="120" w:line="280" w:lineRule="atLeast"/>
              <w:ind w:left="794" w:hanging="397"/>
              <w:outlineLvl w:val="9"/>
              <w:rPr>
                <w:rFonts w:cs="Arial"/>
                <w:sz w:val="18"/>
              </w:rPr>
            </w:pPr>
            <w:r w:rsidRPr="009204B8">
              <w:rPr>
                <w:rFonts w:cs="Arial"/>
                <w:sz w:val="18"/>
              </w:rPr>
              <w:t>child care centre;</w:t>
            </w:r>
          </w:p>
          <w:p w14:paraId="0084085D" w14:textId="77777777" w:rsidR="00463D6D" w:rsidRPr="009204B8" w:rsidRDefault="00463D6D" w:rsidP="00854F46">
            <w:pPr>
              <w:keepNext w:val="0"/>
              <w:keepLines w:val="0"/>
              <w:numPr>
                <w:ilvl w:val="1"/>
                <w:numId w:val="194"/>
              </w:numPr>
              <w:tabs>
                <w:tab w:val="left" w:pos="457"/>
              </w:tabs>
              <w:spacing w:before="0" w:after="120" w:line="280" w:lineRule="atLeast"/>
              <w:ind w:left="794" w:hanging="397"/>
              <w:outlineLvl w:val="9"/>
              <w:rPr>
                <w:rFonts w:cs="Arial"/>
                <w:sz w:val="18"/>
              </w:rPr>
            </w:pPr>
            <w:r w:rsidRPr="009204B8">
              <w:rPr>
                <w:rFonts w:cs="Arial"/>
                <w:sz w:val="18"/>
              </w:rPr>
              <w:t>crèche;</w:t>
            </w:r>
          </w:p>
          <w:p w14:paraId="644197FF" w14:textId="77777777" w:rsidR="00463D6D" w:rsidRPr="009204B8" w:rsidRDefault="00463D6D" w:rsidP="00854F46">
            <w:pPr>
              <w:keepNext w:val="0"/>
              <w:keepLines w:val="0"/>
              <w:numPr>
                <w:ilvl w:val="1"/>
                <w:numId w:val="194"/>
              </w:numPr>
              <w:tabs>
                <w:tab w:val="left" w:pos="457"/>
              </w:tabs>
              <w:spacing w:before="0" w:after="120" w:line="280" w:lineRule="atLeast"/>
              <w:ind w:left="794" w:hanging="397"/>
              <w:outlineLvl w:val="9"/>
              <w:rPr>
                <w:rFonts w:cs="Arial"/>
                <w:sz w:val="18"/>
              </w:rPr>
            </w:pPr>
            <w:r w:rsidRPr="009204B8">
              <w:rPr>
                <w:rFonts w:cs="Arial"/>
                <w:sz w:val="18"/>
              </w:rPr>
              <w:t>place of worship;</w:t>
            </w:r>
          </w:p>
          <w:p w14:paraId="43710507" w14:textId="77777777" w:rsidR="00463D6D" w:rsidRPr="009204B8" w:rsidRDefault="00463D6D" w:rsidP="00854F46">
            <w:pPr>
              <w:keepNext w:val="0"/>
              <w:keepLines w:val="0"/>
              <w:numPr>
                <w:ilvl w:val="1"/>
                <w:numId w:val="194"/>
              </w:numPr>
              <w:tabs>
                <w:tab w:val="left" w:pos="457"/>
              </w:tabs>
              <w:spacing w:before="0" w:after="120" w:line="280" w:lineRule="atLeast"/>
              <w:ind w:left="794" w:hanging="397"/>
              <w:outlineLvl w:val="9"/>
              <w:rPr>
                <w:rFonts w:cs="Arial"/>
                <w:sz w:val="18"/>
              </w:rPr>
            </w:pPr>
            <w:r w:rsidRPr="009204B8">
              <w:rPr>
                <w:rFonts w:cs="Arial"/>
                <w:sz w:val="18"/>
              </w:rPr>
              <w:t>bed and breakfast accommodation;</w:t>
            </w:r>
          </w:p>
          <w:p w14:paraId="61DAB85B" w14:textId="77777777" w:rsidR="00463D6D" w:rsidRPr="009204B8" w:rsidRDefault="00463D6D" w:rsidP="00854F46">
            <w:pPr>
              <w:keepNext w:val="0"/>
              <w:keepLines w:val="0"/>
              <w:numPr>
                <w:ilvl w:val="1"/>
                <w:numId w:val="194"/>
              </w:numPr>
              <w:tabs>
                <w:tab w:val="left" w:pos="457"/>
              </w:tabs>
              <w:spacing w:before="0" w:after="120" w:line="280" w:lineRule="atLeast"/>
              <w:ind w:left="794" w:hanging="397"/>
              <w:outlineLvl w:val="9"/>
              <w:rPr>
                <w:rFonts w:cs="Arial"/>
                <w:sz w:val="18"/>
              </w:rPr>
            </w:pPr>
            <w:r w:rsidRPr="009204B8">
              <w:rPr>
                <w:rFonts w:cs="Arial"/>
                <w:sz w:val="18"/>
              </w:rPr>
              <w:t>playground; or</w:t>
            </w:r>
          </w:p>
          <w:p w14:paraId="1EDF5A98" w14:textId="77777777" w:rsidR="00463D6D" w:rsidRPr="00F05271" w:rsidRDefault="00463D6D" w:rsidP="00854F46">
            <w:pPr>
              <w:keepNext w:val="0"/>
              <w:keepLines w:val="0"/>
              <w:numPr>
                <w:ilvl w:val="1"/>
                <w:numId w:val="194"/>
              </w:numPr>
              <w:tabs>
                <w:tab w:val="left" w:pos="457"/>
              </w:tabs>
              <w:spacing w:before="0" w:after="120" w:line="280" w:lineRule="atLeast"/>
              <w:ind w:left="794" w:hanging="397"/>
              <w:outlineLvl w:val="9"/>
              <w:rPr>
                <w:rFonts w:cs="Arial"/>
                <w:sz w:val="20"/>
              </w:rPr>
            </w:pPr>
            <w:r w:rsidRPr="009204B8">
              <w:rPr>
                <w:rFonts w:cs="Arial"/>
                <w:sz w:val="18"/>
              </w:rPr>
              <w:t>any other use if it is regularly frequented by children for recreational or cultural purposes.</w:t>
            </w:r>
          </w:p>
        </w:tc>
        <w:tc>
          <w:tcPr>
            <w:tcW w:w="4536" w:type="dxa"/>
            <w:tcMar>
              <w:top w:w="57" w:type="dxa"/>
              <w:left w:w="57" w:type="dxa"/>
              <w:bottom w:w="57" w:type="dxa"/>
              <w:right w:w="57" w:type="dxa"/>
            </w:tcMar>
          </w:tcPr>
          <w:p w14:paraId="79A34365"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P1</w:t>
            </w:r>
          </w:p>
          <w:p w14:paraId="075D7327" w14:textId="77777777" w:rsidR="00463D6D" w:rsidRPr="009204B8" w:rsidRDefault="00463D6D" w:rsidP="00DF0F01">
            <w:pPr>
              <w:keepNext w:val="0"/>
              <w:keepLines w:val="0"/>
              <w:spacing w:before="0" w:after="120" w:line="280" w:lineRule="atLeast"/>
              <w:outlineLvl w:val="9"/>
              <w:rPr>
                <w:rFonts w:cs="Arial"/>
                <w:sz w:val="18"/>
              </w:rPr>
            </w:pPr>
            <w:r w:rsidRPr="009204B8">
              <w:rPr>
                <w:rFonts w:cs="Arial"/>
                <w:sz w:val="18"/>
              </w:rPr>
              <w:t>Adult entertainment venues must not have a detrimental impact on amenity</w:t>
            </w:r>
            <w:r>
              <w:rPr>
                <w:rFonts w:cs="Arial"/>
                <w:sz w:val="18"/>
              </w:rPr>
              <w:t xml:space="preserve"> of the General Residential Zone, Inner Residential Zone or uses listed in HOB-S6.6.1 A1(b)</w:t>
            </w:r>
            <w:r w:rsidRPr="009204B8">
              <w:rPr>
                <w:rFonts w:cs="Arial"/>
                <w:sz w:val="18"/>
              </w:rPr>
              <w:t xml:space="preserve">, having regard to: </w:t>
            </w:r>
          </w:p>
          <w:p w14:paraId="27176394" w14:textId="77777777" w:rsidR="00463D6D" w:rsidRPr="009204B8" w:rsidRDefault="00463D6D" w:rsidP="00854F46">
            <w:pPr>
              <w:keepNext w:val="0"/>
              <w:keepLines w:val="0"/>
              <w:numPr>
                <w:ilvl w:val="0"/>
                <w:numId w:val="195"/>
              </w:numPr>
              <w:spacing w:before="0" w:after="120" w:line="280" w:lineRule="atLeast"/>
              <w:ind w:left="397" w:hanging="397"/>
              <w:outlineLvl w:val="9"/>
              <w:rPr>
                <w:rFonts w:cs="Arial"/>
                <w:sz w:val="18"/>
              </w:rPr>
            </w:pPr>
            <w:r w:rsidRPr="009204B8">
              <w:rPr>
                <w:rFonts w:cs="Arial"/>
                <w:sz w:val="18"/>
              </w:rPr>
              <w:t>noise and disturbance generated from within the adult entertainment venue and from patrons arriving at or departing from the venue;</w:t>
            </w:r>
          </w:p>
          <w:p w14:paraId="4753F863" w14:textId="77777777" w:rsidR="00463D6D" w:rsidRPr="009204B8" w:rsidRDefault="00463D6D" w:rsidP="00854F46">
            <w:pPr>
              <w:keepNext w:val="0"/>
              <w:keepLines w:val="0"/>
              <w:numPr>
                <w:ilvl w:val="0"/>
                <w:numId w:val="195"/>
              </w:numPr>
              <w:tabs>
                <w:tab w:val="left" w:pos="4962"/>
              </w:tabs>
              <w:spacing w:before="0" w:after="120" w:line="280" w:lineRule="atLeast"/>
              <w:ind w:left="397" w:hanging="397"/>
              <w:outlineLvl w:val="9"/>
              <w:rPr>
                <w:rFonts w:cs="Arial"/>
                <w:sz w:val="18"/>
              </w:rPr>
            </w:pPr>
            <w:r w:rsidRPr="009204B8">
              <w:rPr>
                <w:rFonts w:cs="Arial"/>
                <w:sz w:val="18"/>
              </w:rPr>
              <w:t>the hours of operation and intensity of the proposed use;</w:t>
            </w:r>
          </w:p>
          <w:p w14:paraId="7B6CBCB6" w14:textId="77777777" w:rsidR="00463D6D" w:rsidRPr="009204B8" w:rsidRDefault="00463D6D" w:rsidP="00854F46">
            <w:pPr>
              <w:keepNext w:val="0"/>
              <w:keepLines w:val="0"/>
              <w:numPr>
                <w:ilvl w:val="0"/>
                <w:numId w:val="195"/>
              </w:numPr>
              <w:tabs>
                <w:tab w:val="left" w:pos="4962"/>
              </w:tabs>
              <w:spacing w:before="0" w:after="120" w:line="280" w:lineRule="atLeast"/>
              <w:ind w:left="397" w:hanging="397"/>
              <w:outlineLvl w:val="9"/>
              <w:rPr>
                <w:rFonts w:cs="Arial"/>
                <w:sz w:val="18"/>
              </w:rPr>
            </w:pPr>
            <w:r w:rsidRPr="009204B8">
              <w:rPr>
                <w:rFonts w:cs="Arial"/>
                <w:sz w:val="18"/>
              </w:rPr>
              <w:t>the location of the proposed use and the nature of surrounding uses and zones;</w:t>
            </w:r>
          </w:p>
          <w:p w14:paraId="15908EA7" w14:textId="77777777" w:rsidR="00463D6D" w:rsidRPr="009204B8" w:rsidRDefault="00463D6D" w:rsidP="00854F46">
            <w:pPr>
              <w:keepNext w:val="0"/>
              <w:keepLines w:val="0"/>
              <w:numPr>
                <w:ilvl w:val="0"/>
                <w:numId w:val="195"/>
              </w:numPr>
              <w:tabs>
                <w:tab w:val="left" w:pos="4962"/>
              </w:tabs>
              <w:spacing w:before="0" w:after="120" w:line="280" w:lineRule="atLeast"/>
              <w:ind w:left="397" w:hanging="397"/>
              <w:outlineLvl w:val="9"/>
              <w:rPr>
                <w:rFonts w:cs="Arial"/>
                <w:sz w:val="18"/>
              </w:rPr>
            </w:pPr>
            <w:r w:rsidRPr="009204B8">
              <w:rPr>
                <w:rFonts w:cs="Arial"/>
                <w:sz w:val="18"/>
              </w:rPr>
              <w:t>the impact of the proposed use on the mix of uses in the immediate area;</w:t>
            </w:r>
          </w:p>
          <w:p w14:paraId="65BD4BF2" w14:textId="77777777" w:rsidR="00463D6D" w:rsidRPr="00F05271" w:rsidRDefault="00463D6D" w:rsidP="00854F46">
            <w:pPr>
              <w:keepNext w:val="0"/>
              <w:keepLines w:val="0"/>
              <w:numPr>
                <w:ilvl w:val="0"/>
                <w:numId w:val="195"/>
              </w:numPr>
              <w:tabs>
                <w:tab w:val="left" w:pos="4962"/>
              </w:tabs>
              <w:spacing w:before="0" w:after="120" w:line="280" w:lineRule="atLeast"/>
              <w:ind w:left="397" w:hanging="397"/>
              <w:outlineLvl w:val="9"/>
              <w:rPr>
                <w:rFonts w:cs="Arial"/>
                <w:sz w:val="20"/>
              </w:rPr>
            </w:pPr>
            <w:r w:rsidRPr="009204B8">
              <w:rPr>
                <w:rFonts w:cs="Arial"/>
                <w:sz w:val="18"/>
              </w:rPr>
              <w:t>the impact on pedestrian safety and amenity</w:t>
            </w:r>
            <w:r w:rsidRPr="00F05271">
              <w:rPr>
                <w:rFonts w:cs="Arial"/>
                <w:sz w:val="20"/>
              </w:rPr>
              <w:t>.</w:t>
            </w:r>
          </w:p>
        </w:tc>
      </w:tr>
      <w:tr w:rsidR="00463D6D" w:rsidRPr="00F05271" w14:paraId="05D0F2CD" w14:textId="77777777" w:rsidTr="00DF0F01">
        <w:tc>
          <w:tcPr>
            <w:tcW w:w="4392" w:type="dxa"/>
            <w:gridSpan w:val="2"/>
            <w:tcMar>
              <w:top w:w="57" w:type="dxa"/>
              <w:left w:w="57" w:type="dxa"/>
              <w:bottom w:w="57" w:type="dxa"/>
              <w:right w:w="57" w:type="dxa"/>
            </w:tcMar>
          </w:tcPr>
          <w:p w14:paraId="60D7A10C"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A2</w:t>
            </w:r>
          </w:p>
          <w:p w14:paraId="4B4A28F8" w14:textId="77777777" w:rsidR="00463D6D" w:rsidRPr="00474073" w:rsidRDefault="00463D6D" w:rsidP="00DF0F01">
            <w:pPr>
              <w:keepNext w:val="0"/>
              <w:keepLines w:val="0"/>
              <w:spacing w:before="0" w:after="120" w:line="280" w:lineRule="atLeast"/>
              <w:outlineLvl w:val="9"/>
              <w:rPr>
                <w:rFonts w:cs="Arial"/>
                <w:sz w:val="18"/>
                <w:szCs w:val="18"/>
              </w:rPr>
            </w:pPr>
            <w:r w:rsidRPr="00474073">
              <w:rPr>
                <w:rFonts w:cs="Arial"/>
                <w:sz w:val="18"/>
                <w:szCs w:val="18"/>
              </w:rPr>
              <w:t>Adult entertainment venues must not:</w:t>
            </w:r>
          </w:p>
          <w:p w14:paraId="7712833D" w14:textId="77777777" w:rsidR="00463D6D" w:rsidRPr="00474073" w:rsidRDefault="00463D6D" w:rsidP="00854F46">
            <w:pPr>
              <w:keepNext w:val="0"/>
              <w:keepLines w:val="0"/>
              <w:numPr>
                <w:ilvl w:val="0"/>
                <w:numId w:val="196"/>
              </w:numPr>
              <w:spacing w:before="0" w:after="120" w:line="280" w:lineRule="atLeast"/>
              <w:ind w:left="397" w:hanging="397"/>
              <w:outlineLvl w:val="9"/>
              <w:rPr>
                <w:rFonts w:cs="Arial"/>
                <w:sz w:val="18"/>
                <w:szCs w:val="18"/>
              </w:rPr>
            </w:pPr>
            <w:r w:rsidRPr="00474073">
              <w:rPr>
                <w:rFonts w:cs="Arial"/>
                <w:sz w:val="18"/>
                <w:szCs w:val="18"/>
              </w:rPr>
              <w:t>occupy a room or space with a ground floor frontage onto a street; or</w:t>
            </w:r>
          </w:p>
          <w:p w14:paraId="1C41B080" w14:textId="77777777" w:rsidR="00463D6D" w:rsidRPr="00F05271" w:rsidRDefault="00463D6D" w:rsidP="00854F46">
            <w:pPr>
              <w:keepNext w:val="0"/>
              <w:keepLines w:val="0"/>
              <w:numPr>
                <w:ilvl w:val="0"/>
                <w:numId w:val="196"/>
              </w:numPr>
              <w:spacing w:before="0" w:after="120" w:line="280" w:lineRule="atLeast"/>
              <w:ind w:left="397" w:hanging="397"/>
              <w:outlineLvl w:val="9"/>
              <w:rPr>
                <w:rFonts w:cs="Arial"/>
                <w:sz w:val="20"/>
              </w:rPr>
            </w:pPr>
            <w:r w:rsidRPr="00474073">
              <w:rPr>
                <w:rFonts w:cs="Arial"/>
                <w:sz w:val="18"/>
                <w:szCs w:val="18"/>
              </w:rPr>
              <w:t>be directly visible from the street.</w:t>
            </w:r>
          </w:p>
        </w:tc>
        <w:tc>
          <w:tcPr>
            <w:tcW w:w="4536" w:type="dxa"/>
            <w:tcMar>
              <w:top w:w="57" w:type="dxa"/>
              <w:left w:w="57" w:type="dxa"/>
              <w:bottom w:w="57" w:type="dxa"/>
              <w:right w:w="57" w:type="dxa"/>
            </w:tcMar>
          </w:tcPr>
          <w:p w14:paraId="1F1CE35D"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P2</w:t>
            </w:r>
          </w:p>
          <w:p w14:paraId="324B177D" w14:textId="77777777" w:rsidR="00463D6D" w:rsidRPr="00F05271" w:rsidRDefault="00463D6D" w:rsidP="00DF0F01">
            <w:pPr>
              <w:keepNext w:val="0"/>
              <w:keepLines w:val="0"/>
              <w:spacing w:before="0" w:after="120" w:line="280" w:lineRule="atLeast"/>
              <w:outlineLvl w:val="9"/>
              <w:rPr>
                <w:rFonts w:cs="Arial"/>
                <w:sz w:val="20"/>
              </w:rPr>
            </w:pPr>
            <w:r w:rsidRPr="009204B8">
              <w:rPr>
                <w:rFonts w:cs="Arial"/>
                <w:sz w:val="18"/>
              </w:rPr>
              <w:t>No Performance Criterion.</w:t>
            </w:r>
          </w:p>
        </w:tc>
      </w:tr>
      <w:tr w:rsidR="00463D6D" w:rsidRPr="00F05271" w14:paraId="594E4313" w14:textId="77777777" w:rsidTr="00DF0F01">
        <w:tc>
          <w:tcPr>
            <w:tcW w:w="4392" w:type="dxa"/>
            <w:gridSpan w:val="2"/>
            <w:tcMar>
              <w:top w:w="57" w:type="dxa"/>
              <w:left w:w="57" w:type="dxa"/>
              <w:bottom w:w="57" w:type="dxa"/>
              <w:right w:w="57" w:type="dxa"/>
            </w:tcMar>
          </w:tcPr>
          <w:p w14:paraId="3BFF5486"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A3</w:t>
            </w:r>
          </w:p>
          <w:p w14:paraId="4D5A7F68" w14:textId="77777777" w:rsidR="00463D6D" w:rsidRPr="00F05271" w:rsidRDefault="00463D6D" w:rsidP="00DF0F01">
            <w:pPr>
              <w:keepNext w:val="0"/>
              <w:keepLines w:val="0"/>
              <w:spacing w:before="0" w:after="120" w:line="280" w:lineRule="atLeast"/>
              <w:outlineLvl w:val="9"/>
              <w:rPr>
                <w:rFonts w:cs="Arial"/>
                <w:b/>
                <w:sz w:val="20"/>
              </w:rPr>
            </w:pPr>
            <w:r w:rsidRPr="009204B8">
              <w:rPr>
                <w:rFonts w:cs="Arial"/>
                <w:sz w:val="18"/>
              </w:rPr>
              <w:lastRenderedPageBreak/>
              <w:t>No form of public address or sound amplification is to be audible from outside the building.</w:t>
            </w:r>
          </w:p>
        </w:tc>
        <w:tc>
          <w:tcPr>
            <w:tcW w:w="4536" w:type="dxa"/>
            <w:tcMar>
              <w:top w:w="57" w:type="dxa"/>
              <w:left w:w="57" w:type="dxa"/>
              <w:bottom w:w="57" w:type="dxa"/>
              <w:right w:w="57" w:type="dxa"/>
            </w:tcMar>
          </w:tcPr>
          <w:p w14:paraId="23D693BF"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lastRenderedPageBreak/>
              <w:t>P3</w:t>
            </w:r>
          </w:p>
          <w:p w14:paraId="79EECD7E" w14:textId="77777777" w:rsidR="00463D6D" w:rsidRPr="00F05271" w:rsidRDefault="00463D6D" w:rsidP="00DF0F01">
            <w:pPr>
              <w:keepNext w:val="0"/>
              <w:keepLines w:val="0"/>
              <w:spacing w:before="0" w:after="120" w:line="280" w:lineRule="atLeast"/>
              <w:outlineLvl w:val="9"/>
              <w:rPr>
                <w:rFonts w:cs="Arial"/>
                <w:sz w:val="20"/>
              </w:rPr>
            </w:pPr>
            <w:r w:rsidRPr="009204B8">
              <w:rPr>
                <w:rFonts w:cs="Arial"/>
                <w:sz w:val="18"/>
              </w:rPr>
              <w:lastRenderedPageBreak/>
              <w:t>No Performance Criterion.</w:t>
            </w:r>
          </w:p>
        </w:tc>
      </w:tr>
      <w:tr w:rsidR="00463D6D" w:rsidRPr="00F05271" w14:paraId="59E84F71" w14:textId="77777777" w:rsidTr="00DF0F01">
        <w:tc>
          <w:tcPr>
            <w:tcW w:w="4392" w:type="dxa"/>
            <w:gridSpan w:val="2"/>
            <w:tcMar>
              <w:top w:w="57" w:type="dxa"/>
              <w:left w:w="57" w:type="dxa"/>
              <w:bottom w:w="57" w:type="dxa"/>
              <w:right w:w="57" w:type="dxa"/>
            </w:tcMar>
          </w:tcPr>
          <w:p w14:paraId="2A7003C0"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A4</w:t>
            </w:r>
          </w:p>
          <w:p w14:paraId="264C9A0B" w14:textId="77777777" w:rsidR="00463D6D" w:rsidRPr="009204B8" w:rsidRDefault="00463D6D" w:rsidP="00DF0F01">
            <w:pPr>
              <w:keepNext w:val="0"/>
              <w:keepLines w:val="0"/>
              <w:spacing w:before="0" w:after="120" w:line="280" w:lineRule="atLeast"/>
              <w:outlineLvl w:val="9"/>
              <w:rPr>
                <w:rFonts w:cs="Arial"/>
                <w:sz w:val="18"/>
              </w:rPr>
            </w:pPr>
            <w:r w:rsidRPr="009204B8">
              <w:rPr>
                <w:rFonts w:cs="Arial"/>
                <w:sz w:val="18"/>
              </w:rPr>
              <w:t>Signs must:</w:t>
            </w:r>
          </w:p>
          <w:p w14:paraId="63BE61CC" w14:textId="77777777" w:rsidR="00463D6D" w:rsidRPr="009204B8" w:rsidRDefault="00463D6D" w:rsidP="00854F46">
            <w:pPr>
              <w:pStyle w:val="ListParagraph"/>
              <w:keepNext w:val="0"/>
              <w:keepLines w:val="0"/>
              <w:numPr>
                <w:ilvl w:val="0"/>
                <w:numId w:val="237"/>
              </w:numPr>
              <w:spacing w:before="0" w:line="280" w:lineRule="atLeast"/>
              <w:ind w:left="397" w:right="0" w:hanging="397"/>
              <w:jc w:val="left"/>
              <w:outlineLvl w:val="9"/>
            </w:pPr>
            <w:r w:rsidRPr="009204B8">
              <w:t xml:space="preserve"> only indicate the name of the business using text; and</w:t>
            </w:r>
          </w:p>
          <w:p w14:paraId="19BACC18" w14:textId="77777777" w:rsidR="00463D6D" w:rsidRPr="009204B8" w:rsidRDefault="00463D6D" w:rsidP="00854F46">
            <w:pPr>
              <w:pStyle w:val="ListParagraph"/>
              <w:keepNext w:val="0"/>
              <w:keepLines w:val="0"/>
              <w:numPr>
                <w:ilvl w:val="0"/>
                <w:numId w:val="237"/>
              </w:numPr>
              <w:spacing w:before="0" w:line="280" w:lineRule="atLeast"/>
              <w:ind w:left="397" w:right="0" w:hanging="397"/>
              <w:jc w:val="left"/>
              <w:outlineLvl w:val="9"/>
              <w:rPr>
                <w:sz w:val="20"/>
              </w:rPr>
            </w:pPr>
            <w:r w:rsidRPr="009204B8">
              <w:t xml:space="preserve">not </w:t>
            </w:r>
            <w:r>
              <w:t>include</w:t>
            </w:r>
            <w:r w:rsidRPr="009204B8">
              <w:t xml:space="preserve"> graphics or images.</w:t>
            </w:r>
          </w:p>
        </w:tc>
        <w:tc>
          <w:tcPr>
            <w:tcW w:w="4536" w:type="dxa"/>
            <w:tcMar>
              <w:top w:w="57" w:type="dxa"/>
              <w:left w:w="57" w:type="dxa"/>
              <w:bottom w:w="57" w:type="dxa"/>
              <w:right w:w="57" w:type="dxa"/>
            </w:tcMar>
          </w:tcPr>
          <w:p w14:paraId="2E34674C"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P4</w:t>
            </w:r>
          </w:p>
          <w:p w14:paraId="2B6B9964" w14:textId="77777777" w:rsidR="00463D6D" w:rsidRPr="00F05271" w:rsidRDefault="00463D6D" w:rsidP="00DF0F01">
            <w:pPr>
              <w:keepNext w:val="0"/>
              <w:keepLines w:val="0"/>
              <w:spacing w:before="0" w:after="120" w:line="280" w:lineRule="atLeast"/>
              <w:outlineLvl w:val="9"/>
              <w:rPr>
                <w:rFonts w:cs="Arial"/>
                <w:sz w:val="20"/>
              </w:rPr>
            </w:pPr>
            <w:r w:rsidRPr="009204B8">
              <w:rPr>
                <w:rFonts w:cs="Arial"/>
                <w:sz w:val="18"/>
              </w:rPr>
              <w:t>No Performance Criterion.</w:t>
            </w:r>
          </w:p>
        </w:tc>
      </w:tr>
    </w:tbl>
    <w:p w14:paraId="403C9225" w14:textId="77777777" w:rsidR="00463D6D" w:rsidRDefault="00463D6D" w:rsidP="00463D6D">
      <w:pPr>
        <w:pStyle w:val="Heading4"/>
      </w:pPr>
      <w:r w:rsidRPr="00F05271">
        <w:t>HOB-S6.6.2</w:t>
      </w:r>
      <w:r w:rsidRPr="00F05271">
        <w:tab/>
        <w:t>Hotel Industr</w:t>
      </w:r>
      <w:r>
        <w:t>y</w:t>
      </w:r>
    </w:p>
    <w:p w14:paraId="6EBF6516" w14:textId="04A724A9" w:rsidR="00463D6D" w:rsidRPr="00F05271" w:rsidRDefault="00463D6D" w:rsidP="00463D6D">
      <w:pPr>
        <w:pStyle w:val="BodyText"/>
      </w:pPr>
      <w:r w:rsidRPr="00F05271">
        <w:t xml:space="preserve">This clause is in addition to Commercial Zone </w:t>
      </w:r>
      <w:r w:rsidR="00CF1176">
        <w:t>-</w:t>
      </w:r>
      <w:r w:rsidRPr="00F05271">
        <w:t xml:space="preserve"> clause 17.3 Use Standards</w:t>
      </w:r>
      <w:r>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66ADCC2B" w14:textId="77777777" w:rsidTr="00DF0F01">
        <w:tc>
          <w:tcPr>
            <w:tcW w:w="1415" w:type="dxa"/>
            <w:tcMar>
              <w:top w:w="57" w:type="dxa"/>
              <w:left w:w="57" w:type="dxa"/>
              <w:bottom w:w="57" w:type="dxa"/>
              <w:right w:w="57" w:type="dxa"/>
            </w:tcMar>
          </w:tcPr>
          <w:p w14:paraId="3F96006B" w14:textId="77777777" w:rsidR="00463D6D" w:rsidRPr="00F05271" w:rsidRDefault="00463D6D" w:rsidP="00DF0F01">
            <w:pPr>
              <w:keepNext w:val="0"/>
              <w:keepLines w:val="0"/>
              <w:spacing w:before="0" w:after="120" w:line="280" w:lineRule="atLeast"/>
              <w:outlineLvl w:val="9"/>
              <w:rPr>
                <w:rFonts w:cs="Arial"/>
                <w:sz w:val="20"/>
              </w:rPr>
            </w:pPr>
            <w:r w:rsidRPr="00F05271">
              <w:rPr>
                <w:rFonts w:cs="Arial"/>
                <w:sz w:val="20"/>
              </w:rPr>
              <w:t>Objective:</w:t>
            </w:r>
          </w:p>
        </w:tc>
        <w:tc>
          <w:tcPr>
            <w:tcW w:w="7513" w:type="dxa"/>
            <w:gridSpan w:val="2"/>
            <w:tcMar>
              <w:top w:w="57" w:type="dxa"/>
              <w:left w:w="57" w:type="dxa"/>
              <w:bottom w:w="57" w:type="dxa"/>
              <w:right w:w="57" w:type="dxa"/>
            </w:tcMar>
          </w:tcPr>
          <w:p w14:paraId="789AD36C" w14:textId="77777777" w:rsidR="00463D6D" w:rsidRPr="00F05271" w:rsidRDefault="00463D6D" w:rsidP="00DF0F01">
            <w:pPr>
              <w:keepNext w:val="0"/>
              <w:keepLines w:val="0"/>
              <w:spacing w:before="0" w:after="120" w:line="280" w:lineRule="atLeast"/>
              <w:outlineLvl w:val="9"/>
              <w:rPr>
                <w:rFonts w:cs="Arial"/>
                <w:sz w:val="18"/>
                <w:szCs w:val="18"/>
              </w:rPr>
            </w:pPr>
            <w:r w:rsidRPr="00F05271">
              <w:rPr>
                <w:rFonts w:cs="Arial"/>
                <w:sz w:val="18"/>
                <w:szCs w:val="18"/>
              </w:rPr>
              <w:t>To provide that hotel industry uses do not cause an unreasonable loss of amenity for surrounding areas.</w:t>
            </w:r>
          </w:p>
        </w:tc>
      </w:tr>
      <w:tr w:rsidR="00463D6D" w:rsidRPr="00F05271" w14:paraId="3E1FD3CA" w14:textId="77777777" w:rsidTr="00DF0F01">
        <w:tc>
          <w:tcPr>
            <w:tcW w:w="4392" w:type="dxa"/>
            <w:gridSpan w:val="2"/>
            <w:tcMar>
              <w:top w:w="57" w:type="dxa"/>
              <w:left w:w="57" w:type="dxa"/>
              <w:bottom w:w="57" w:type="dxa"/>
              <w:right w:w="57" w:type="dxa"/>
            </w:tcMar>
          </w:tcPr>
          <w:p w14:paraId="347E8A3A"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Acceptable Solutions</w:t>
            </w:r>
          </w:p>
        </w:tc>
        <w:tc>
          <w:tcPr>
            <w:tcW w:w="4536" w:type="dxa"/>
            <w:tcMar>
              <w:top w:w="57" w:type="dxa"/>
              <w:left w:w="57" w:type="dxa"/>
              <w:bottom w:w="57" w:type="dxa"/>
              <w:right w:w="57" w:type="dxa"/>
            </w:tcMar>
          </w:tcPr>
          <w:p w14:paraId="7589AF87"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Performance Criteria</w:t>
            </w:r>
          </w:p>
        </w:tc>
      </w:tr>
      <w:tr w:rsidR="00463D6D" w:rsidRPr="00F05271" w14:paraId="5A336720" w14:textId="77777777" w:rsidTr="00DF0F01">
        <w:tc>
          <w:tcPr>
            <w:tcW w:w="4392" w:type="dxa"/>
            <w:gridSpan w:val="2"/>
            <w:tcMar>
              <w:top w:w="57" w:type="dxa"/>
              <w:left w:w="57" w:type="dxa"/>
              <w:bottom w:w="57" w:type="dxa"/>
              <w:right w:w="57" w:type="dxa"/>
            </w:tcMar>
          </w:tcPr>
          <w:p w14:paraId="660CCF10"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A1</w:t>
            </w:r>
          </w:p>
          <w:p w14:paraId="14707B1F" w14:textId="77777777" w:rsidR="00463D6D" w:rsidRPr="00F05271" w:rsidRDefault="00463D6D" w:rsidP="00DF0F01">
            <w:pPr>
              <w:keepNext w:val="0"/>
              <w:keepLines w:val="0"/>
              <w:tabs>
                <w:tab w:val="left" w:pos="4962"/>
              </w:tabs>
              <w:spacing w:before="0" w:after="120" w:line="280" w:lineRule="atLeast"/>
              <w:ind w:right="-37"/>
              <w:outlineLvl w:val="9"/>
              <w:rPr>
                <w:rFonts w:cs="Arial"/>
                <w:sz w:val="18"/>
                <w:szCs w:val="18"/>
              </w:rPr>
            </w:pPr>
            <w:r w:rsidRPr="00F05271">
              <w:rPr>
                <w:rFonts w:eastAsia="Times New Roman" w:cs="Arial"/>
                <w:color w:val="auto"/>
                <w:sz w:val="18"/>
                <w:szCs w:val="18"/>
                <w:shd w:val="clear" w:color="auto" w:fill="FFFFFF"/>
              </w:rPr>
              <w:t>Hours of operation</w:t>
            </w:r>
            <w:r w:rsidRPr="00F05271">
              <w:rPr>
                <w:rFonts w:eastAsia="Times New Roman" w:cs="Arial"/>
                <w:sz w:val="18"/>
                <w:szCs w:val="18"/>
                <w:shd w:val="clear" w:color="auto" w:fill="FFFFFF"/>
              </w:rPr>
              <w:t xml:space="preserve"> of a Hotel Industry use must</w:t>
            </w:r>
            <w:r>
              <w:rPr>
                <w:rFonts w:eastAsia="Times New Roman" w:cs="Arial"/>
                <w:sz w:val="18"/>
                <w:szCs w:val="18"/>
                <w:shd w:val="clear" w:color="auto" w:fill="FFFFFF"/>
              </w:rPr>
              <w:t xml:space="preserve"> not</w:t>
            </w:r>
            <w:r w:rsidRPr="00F05271">
              <w:rPr>
                <w:rFonts w:eastAsia="Times New Roman" w:cs="Arial"/>
                <w:sz w:val="18"/>
                <w:szCs w:val="18"/>
                <w:shd w:val="clear" w:color="auto" w:fill="FFFFFF"/>
              </w:rPr>
              <w:t xml:space="preserve"> be within the hours of </w:t>
            </w:r>
            <w:r>
              <w:rPr>
                <w:rFonts w:eastAsia="Times New Roman" w:cs="Arial"/>
                <w:sz w:val="18"/>
                <w:szCs w:val="18"/>
                <w:shd w:val="clear" w:color="auto" w:fill="FFFFFF"/>
              </w:rPr>
              <w:t>12</w:t>
            </w:r>
            <w:r w:rsidRPr="00F05271">
              <w:rPr>
                <w:rFonts w:eastAsia="Times New Roman" w:cs="Arial"/>
                <w:sz w:val="18"/>
                <w:szCs w:val="18"/>
                <w:shd w:val="clear" w:color="auto" w:fill="FFFFFF"/>
              </w:rPr>
              <w:t xml:space="preserve">.00am to </w:t>
            </w:r>
            <w:r>
              <w:rPr>
                <w:rFonts w:eastAsia="Times New Roman" w:cs="Arial"/>
                <w:sz w:val="18"/>
                <w:szCs w:val="18"/>
                <w:shd w:val="clear" w:color="auto" w:fill="FFFFFF"/>
              </w:rPr>
              <w:t>7</w:t>
            </w:r>
            <w:r w:rsidRPr="00F05271">
              <w:rPr>
                <w:rFonts w:eastAsia="Times New Roman" w:cs="Arial"/>
                <w:sz w:val="18"/>
                <w:szCs w:val="18"/>
                <w:shd w:val="clear" w:color="auto" w:fill="FFFFFF"/>
              </w:rPr>
              <w:t>.00am.</w:t>
            </w:r>
          </w:p>
        </w:tc>
        <w:tc>
          <w:tcPr>
            <w:tcW w:w="4536" w:type="dxa"/>
            <w:tcMar>
              <w:top w:w="57" w:type="dxa"/>
              <w:left w:w="57" w:type="dxa"/>
              <w:bottom w:w="57" w:type="dxa"/>
              <w:right w:w="57" w:type="dxa"/>
            </w:tcMar>
          </w:tcPr>
          <w:p w14:paraId="3A3013BA"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P1</w:t>
            </w:r>
          </w:p>
          <w:p w14:paraId="61719AA3" w14:textId="77777777" w:rsidR="00463D6D" w:rsidRPr="00F05271" w:rsidRDefault="00463D6D" w:rsidP="00DF0F01">
            <w:pPr>
              <w:keepNext w:val="0"/>
              <w:keepLines w:val="0"/>
              <w:tabs>
                <w:tab w:val="left" w:pos="4962"/>
              </w:tabs>
              <w:spacing w:before="0" w:after="120" w:line="280" w:lineRule="atLeast"/>
              <w:ind w:right="-37"/>
              <w:outlineLvl w:val="9"/>
              <w:rPr>
                <w:rFonts w:cs="Arial"/>
                <w:sz w:val="18"/>
                <w:szCs w:val="18"/>
              </w:rPr>
            </w:pPr>
            <w:r w:rsidRPr="00F05271">
              <w:rPr>
                <w:rFonts w:cs="Arial"/>
                <w:sz w:val="18"/>
                <w:szCs w:val="18"/>
              </w:rPr>
              <w:t xml:space="preserve">Hours of operation for a Hotel Industry use must not have an unreasonable impact on the amenity and safety of the surrounding </w:t>
            </w:r>
            <w:r>
              <w:rPr>
                <w:rFonts w:cs="Arial"/>
                <w:sz w:val="18"/>
                <w:szCs w:val="18"/>
              </w:rPr>
              <w:t xml:space="preserve">area and </w:t>
            </w:r>
            <w:r w:rsidRPr="00F05271">
              <w:rPr>
                <w:rFonts w:cs="Arial"/>
                <w:sz w:val="18"/>
                <w:szCs w:val="18"/>
              </w:rPr>
              <w:t>uses, having regard to:</w:t>
            </w:r>
          </w:p>
          <w:p w14:paraId="5E4657C6" w14:textId="77777777" w:rsidR="00463D6D" w:rsidRPr="00F05271" w:rsidRDefault="00463D6D" w:rsidP="00854F46">
            <w:pPr>
              <w:keepNext w:val="0"/>
              <w:keepLines w:val="0"/>
              <w:numPr>
                <w:ilvl w:val="0"/>
                <w:numId w:val="197"/>
              </w:numPr>
              <w:tabs>
                <w:tab w:val="left" w:pos="4962"/>
              </w:tabs>
              <w:spacing w:before="0" w:after="120" w:line="280" w:lineRule="atLeast"/>
              <w:ind w:left="397" w:hanging="397"/>
              <w:outlineLvl w:val="9"/>
              <w:rPr>
                <w:rFonts w:cs="Arial"/>
                <w:sz w:val="18"/>
                <w:szCs w:val="18"/>
              </w:rPr>
            </w:pPr>
            <w:r w:rsidRPr="00F05271">
              <w:rPr>
                <w:rFonts w:cs="Arial"/>
                <w:sz w:val="18"/>
                <w:szCs w:val="18"/>
              </w:rPr>
              <w:t>the hours of operation and intensity of the proposed use;</w:t>
            </w:r>
          </w:p>
          <w:p w14:paraId="4BA22ABC" w14:textId="77777777" w:rsidR="00463D6D" w:rsidRPr="00F05271" w:rsidRDefault="00463D6D" w:rsidP="00854F46">
            <w:pPr>
              <w:keepNext w:val="0"/>
              <w:keepLines w:val="0"/>
              <w:numPr>
                <w:ilvl w:val="0"/>
                <w:numId w:val="197"/>
              </w:numPr>
              <w:tabs>
                <w:tab w:val="left" w:pos="4962"/>
              </w:tabs>
              <w:spacing w:before="0" w:after="120" w:line="280" w:lineRule="atLeast"/>
              <w:ind w:left="397" w:hanging="397"/>
              <w:outlineLvl w:val="9"/>
              <w:rPr>
                <w:rFonts w:cs="Arial"/>
                <w:sz w:val="18"/>
                <w:szCs w:val="18"/>
              </w:rPr>
            </w:pPr>
            <w:r w:rsidRPr="00F05271">
              <w:rPr>
                <w:rFonts w:cs="Arial"/>
                <w:sz w:val="18"/>
                <w:szCs w:val="18"/>
              </w:rPr>
              <w:t>the location of the proposed use and the nature of surrounding uses and zones;</w:t>
            </w:r>
          </w:p>
          <w:p w14:paraId="274E460A" w14:textId="77777777" w:rsidR="00463D6D" w:rsidRPr="00F05271" w:rsidRDefault="00463D6D" w:rsidP="00854F46">
            <w:pPr>
              <w:keepNext w:val="0"/>
              <w:keepLines w:val="0"/>
              <w:numPr>
                <w:ilvl w:val="0"/>
                <w:numId w:val="197"/>
              </w:numPr>
              <w:tabs>
                <w:tab w:val="left" w:pos="4962"/>
              </w:tabs>
              <w:spacing w:before="0" w:after="120" w:line="280" w:lineRule="atLeast"/>
              <w:ind w:left="397" w:hanging="397"/>
              <w:outlineLvl w:val="9"/>
              <w:rPr>
                <w:rFonts w:cs="Arial"/>
                <w:sz w:val="18"/>
                <w:szCs w:val="18"/>
              </w:rPr>
            </w:pPr>
            <w:r w:rsidRPr="00F05271">
              <w:rPr>
                <w:rFonts w:cs="Arial"/>
                <w:sz w:val="18"/>
                <w:szCs w:val="18"/>
              </w:rPr>
              <w:t>the impact of the proposed use on the mix of uses in the immediate area;</w:t>
            </w:r>
          </w:p>
          <w:p w14:paraId="00E1BC03" w14:textId="77777777" w:rsidR="00463D6D" w:rsidRPr="00F05271" w:rsidRDefault="00463D6D" w:rsidP="00854F46">
            <w:pPr>
              <w:keepNext w:val="0"/>
              <w:keepLines w:val="0"/>
              <w:numPr>
                <w:ilvl w:val="0"/>
                <w:numId w:val="197"/>
              </w:numPr>
              <w:tabs>
                <w:tab w:val="left" w:pos="4962"/>
              </w:tabs>
              <w:spacing w:before="0" w:after="120" w:line="280" w:lineRule="atLeast"/>
              <w:ind w:left="397" w:hanging="397"/>
              <w:outlineLvl w:val="9"/>
              <w:rPr>
                <w:rFonts w:cs="Arial"/>
                <w:sz w:val="18"/>
                <w:szCs w:val="18"/>
              </w:rPr>
            </w:pPr>
            <w:r w:rsidRPr="00F05271">
              <w:rPr>
                <w:rFonts w:cs="Arial"/>
                <w:sz w:val="18"/>
                <w:szCs w:val="18"/>
              </w:rPr>
              <w:t>the impacts of lightspill;</w:t>
            </w:r>
          </w:p>
          <w:p w14:paraId="6EF6726A" w14:textId="77777777" w:rsidR="00463D6D" w:rsidRDefault="00463D6D" w:rsidP="00854F46">
            <w:pPr>
              <w:keepNext w:val="0"/>
              <w:keepLines w:val="0"/>
              <w:numPr>
                <w:ilvl w:val="0"/>
                <w:numId w:val="197"/>
              </w:numPr>
              <w:tabs>
                <w:tab w:val="left" w:pos="4962"/>
              </w:tabs>
              <w:spacing w:before="0" w:after="120" w:line="280" w:lineRule="atLeast"/>
              <w:ind w:left="397" w:hanging="397"/>
              <w:outlineLvl w:val="9"/>
              <w:rPr>
                <w:rFonts w:cs="Arial"/>
                <w:sz w:val="18"/>
                <w:szCs w:val="18"/>
              </w:rPr>
            </w:pPr>
            <w:r>
              <w:rPr>
                <w:rFonts w:cs="Arial"/>
                <w:sz w:val="18"/>
                <w:szCs w:val="18"/>
              </w:rPr>
              <w:t>prevention of crime through-design measures that:</w:t>
            </w:r>
          </w:p>
          <w:p w14:paraId="7F90369B" w14:textId="77777777" w:rsidR="00463D6D" w:rsidRPr="00A04287" w:rsidRDefault="00463D6D" w:rsidP="00854F46">
            <w:pPr>
              <w:pStyle w:val="ListParagraph"/>
              <w:keepNext w:val="0"/>
              <w:keepLines w:val="0"/>
              <w:widowControl w:val="0"/>
              <w:numPr>
                <w:ilvl w:val="0"/>
                <w:numId w:val="387"/>
              </w:numPr>
              <w:tabs>
                <w:tab w:val="left" w:pos="306"/>
              </w:tabs>
              <w:spacing w:before="0" w:line="280" w:lineRule="atLeast"/>
              <w:ind w:left="794" w:right="0" w:hanging="397"/>
              <w:jc w:val="left"/>
              <w:outlineLvl w:val="9"/>
              <w:rPr>
                <w:rFonts w:eastAsia="Verdana"/>
                <w:lang w:eastAsia="en-US"/>
              </w:rPr>
            </w:pPr>
            <w:r w:rsidRPr="00A04287">
              <w:rPr>
                <w:rFonts w:eastAsia="Verdana"/>
                <w:lang w:eastAsia="en-US"/>
              </w:rPr>
              <w:t>provide safe, well designed buildings;</w:t>
            </w:r>
          </w:p>
          <w:p w14:paraId="5A8BC57A" w14:textId="77777777" w:rsidR="00463D6D" w:rsidRPr="00A04287" w:rsidRDefault="00463D6D" w:rsidP="00854F46">
            <w:pPr>
              <w:pStyle w:val="ListParagraph"/>
              <w:keepNext w:val="0"/>
              <w:keepLines w:val="0"/>
              <w:widowControl w:val="0"/>
              <w:numPr>
                <w:ilvl w:val="0"/>
                <w:numId w:val="387"/>
              </w:numPr>
              <w:tabs>
                <w:tab w:val="left" w:pos="306"/>
              </w:tabs>
              <w:spacing w:before="0" w:line="280" w:lineRule="atLeast"/>
              <w:ind w:left="794" w:right="0" w:hanging="397"/>
              <w:jc w:val="left"/>
              <w:outlineLvl w:val="9"/>
              <w:rPr>
                <w:rFonts w:eastAsia="Verdana"/>
                <w:lang w:eastAsia="en-US"/>
              </w:rPr>
            </w:pPr>
            <w:r w:rsidRPr="00A04287">
              <w:rPr>
                <w:rFonts w:eastAsia="Verdana"/>
                <w:lang w:eastAsia="en-US"/>
              </w:rPr>
              <w:t xml:space="preserve">reduce opportunities for crime to occur; </w:t>
            </w:r>
          </w:p>
          <w:p w14:paraId="3F23CC30" w14:textId="77777777" w:rsidR="00463D6D" w:rsidRPr="00A04287" w:rsidRDefault="00463D6D" w:rsidP="00854F46">
            <w:pPr>
              <w:pStyle w:val="ListParagraph"/>
              <w:keepNext w:val="0"/>
              <w:keepLines w:val="0"/>
              <w:widowControl w:val="0"/>
              <w:numPr>
                <w:ilvl w:val="0"/>
                <w:numId w:val="387"/>
              </w:numPr>
              <w:tabs>
                <w:tab w:val="left" w:pos="306"/>
              </w:tabs>
              <w:spacing w:before="0" w:line="280" w:lineRule="atLeast"/>
              <w:ind w:left="794" w:right="0" w:hanging="397"/>
              <w:jc w:val="left"/>
              <w:outlineLvl w:val="9"/>
              <w:rPr>
                <w:rFonts w:eastAsia="Verdana"/>
                <w:lang w:eastAsia="en-US"/>
              </w:rPr>
            </w:pPr>
            <w:r w:rsidRPr="00A04287">
              <w:rPr>
                <w:rFonts w:eastAsia="Verdana"/>
                <w:lang w:eastAsia="en-US"/>
              </w:rPr>
              <w:t xml:space="preserve">minimise the potential for vandalism and anti-social behaviour; </w:t>
            </w:r>
          </w:p>
          <w:p w14:paraId="5B5D125F" w14:textId="77777777" w:rsidR="00463D6D" w:rsidRPr="00A04287" w:rsidRDefault="00463D6D" w:rsidP="00854F46">
            <w:pPr>
              <w:pStyle w:val="ListParagraph"/>
              <w:keepNext w:val="0"/>
              <w:keepLines w:val="0"/>
              <w:widowControl w:val="0"/>
              <w:numPr>
                <w:ilvl w:val="0"/>
                <w:numId w:val="387"/>
              </w:numPr>
              <w:tabs>
                <w:tab w:val="left" w:pos="306"/>
              </w:tabs>
              <w:spacing w:before="0" w:line="280" w:lineRule="atLeast"/>
              <w:ind w:left="794" w:right="0" w:hanging="397"/>
              <w:jc w:val="left"/>
              <w:outlineLvl w:val="9"/>
              <w:rPr>
                <w:rFonts w:eastAsia="Verdana"/>
                <w:lang w:eastAsia="en-US"/>
              </w:rPr>
            </w:pPr>
            <w:r w:rsidRPr="00A04287">
              <w:rPr>
                <w:rFonts w:eastAsia="Verdana"/>
                <w:lang w:eastAsia="en-US"/>
              </w:rPr>
              <w:t>promote safety on neighbouring public and private land; and</w:t>
            </w:r>
          </w:p>
          <w:p w14:paraId="1C96A48D" w14:textId="77777777" w:rsidR="00463D6D" w:rsidRPr="00F05271" w:rsidRDefault="00463D6D" w:rsidP="00854F46">
            <w:pPr>
              <w:keepNext w:val="0"/>
              <w:keepLines w:val="0"/>
              <w:numPr>
                <w:ilvl w:val="0"/>
                <w:numId w:val="197"/>
              </w:numPr>
              <w:tabs>
                <w:tab w:val="left" w:pos="462"/>
              </w:tabs>
              <w:spacing w:before="0" w:after="120" w:line="280" w:lineRule="atLeast"/>
              <w:ind w:left="397" w:hanging="397"/>
              <w:outlineLvl w:val="9"/>
              <w:rPr>
                <w:rFonts w:cs="Arial"/>
                <w:sz w:val="20"/>
              </w:rPr>
            </w:pPr>
            <w:r>
              <w:rPr>
                <w:rFonts w:cs="Arial"/>
                <w:sz w:val="18"/>
                <w:szCs w:val="18"/>
              </w:rPr>
              <w:t>a Hotel Industry impact assessment.</w:t>
            </w:r>
          </w:p>
        </w:tc>
      </w:tr>
    </w:tbl>
    <w:p w14:paraId="01080F6B" w14:textId="77777777" w:rsidR="00463D6D" w:rsidRPr="00F05271" w:rsidRDefault="00463D6D" w:rsidP="00463D6D">
      <w:pPr>
        <w:pStyle w:val="Heading3"/>
      </w:pPr>
      <w:r w:rsidRPr="00F05271">
        <w:t xml:space="preserve">HOB-S6.7 </w:t>
      </w:r>
      <w:r>
        <w:tab/>
      </w:r>
      <w:r w:rsidRPr="00F05271">
        <w:t>Development Standards for Buildings and Works</w:t>
      </w:r>
    </w:p>
    <w:p w14:paraId="2D4438B7" w14:textId="77777777" w:rsidR="00463D6D" w:rsidRDefault="00463D6D" w:rsidP="00463D6D">
      <w:pPr>
        <w:pStyle w:val="Heading4"/>
      </w:pPr>
      <w:r w:rsidRPr="00F05271">
        <w:t>HOB-S6.7.1</w:t>
      </w:r>
      <w:r w:rsidRPr="00F05271">
        <w:tab/>
        <w:t xml:space="preserve">Building </w:t>
      </w:r>
      <w:r>
        <w:t>h</w:t>
      </w:r>
      <w:r w:rsidRPr="00F05271">
        <w:t>eight</w:t>
      </w:r>
    </w:p>
    <w:p w14:paraId="2D408AD7" w14:textId="0410E171" w:rsidR="00463D6D" w:rsidRPr="00F05271" w:rsidRDefault="00463D6D" w:rsidP="00463D6D">
      <w:pPr>
        <w:pStyle w:val="BodyText"/>
      </w:pPr>
      <w:r w:rsidRPr="00F05271">
        <w:t xml:space="preserve">This clause is in substitution </w:t>
      </w:r>
      <w:r>
        <w:t>for</w:t>
      </w:r>
      <w:r w:rsidRPr="00F05271">
        <w:t xml:space="preserve"> Commercial Zone </w:t>
      </w:r>
      <w:r w:rsidR="00CF1176">
        <w:t>-</w:t>
      </w:r>
      <w:r w:rsidRPr="00F05271">
        <w:t xml:space="preserve"> clause 17.4.1 Building Height A1 and P1.</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1B77E7BC" w14:textId="77777777" w:rsidTr="00DF0F01">
        <w:tc>
          <w:tcPr>
            <w:tcW w:w="1415" w:type="dxa"/>
            <w:tcMar>
              <w:top w:w="57" w:type="dxa"/>
              <w:left w:w="57" w:type="dxa"/>
              <w:bottom w:w="57" w:type="dxa"/>
              <w:right w:w="57" w:type="dxa"/>
            </w:tcMar>
          </w:tcPr>
          <w:p w14:paraId="201B2E97" w14:textId="77777777" w:rsidR="00463D6D" w:rsidRPr="00454F8C" w:rsidRDefault="00463D6D" w:rsidP="00DF0F01">
            <w:pPr>
              <w:keepNext w:val="0"/>
              <w:keepLines w:val="0"/>
              <w:spacing w:before="0" w:after="120" w:line="280" w:lineRule="atLeast"/>
              <w:outlineLvl w:val="9"/>
              <w:rPr>
                <w:rFonts w:cs="Arial"/>
                <w:sz w:val="18"/>
                <w:szCs w:val="18"/>
              </w:rPr>
            </w:pPr>
            <w:r w:rsidRPr="00454F8C">
              <w:rPr>
                <w:rFonts w:cs="Arial"/>
                <w:sz w:val="18"/>
                <w:szCs w:val="18"/>
              </w:rPr>
              <w:lastRenderedPageBreak/>
              <w:t>Objective:</w:t>
            </w:r>
          </w:p>
        </w:tc>
        <w:tc>
          <w:tcPr>
            <w:tcW w:w="7513" w:type="dxa"/>
            <w:gridSpan w:val="2"/>
            <w:tcMar>
              <w:top w:w="57" w:type="dxa"/>
              <w:left w:w="57" w:type="dxa"/>
              <w:bottom w:w="57" w:type="dxa"/>
              <w:right w:w="57" w:type="dxa"/>
            </w:tcMar>
          </w:tcPr>
          <w:p w14:paraId="4DD715D5" w14:textId="77777777" w:rsidR="00463D6D" w:rsidRPr="009B2625" w:rsidRDefault="00463D6D" w:rsidP="00DF0F01">
            <w:pPr>
              <w:keepNext w:val="0"/>
              <w:keepLines w:val="0"/>
              <w:spacing w:before="0" w:after="120" w:line="280" w:lineRule="atLeast"/>
              <w:outlineLvl w:val="9"/>
              <w:rPr>
                <w:rFonts w:cs="Arial"/>
                <w:sz w:val="18"/>
              </w:rPr>
            </w:pPr>
            <w:r w:rsidRPr="009B2625">
              <w:rPr>
                <w:rFonts w:cs="Arial"/>
                <w:sz w:val="18"/>
              </w:rPr>
              <w:t>That building height:</w:t>
            </w:r>
          </w:p>
          <w:p w14:paraId="4F6D6CB3" w14:textId="77777777" w:rsidR="00463D6D" w:rsidRPr="00006342" w:rsidRDefault="00463D6D" w:rsidP="00854F46">
            <w:pPr>
              <w:pStyle w:val="ListParagraph"/>
              <w:keepNext w:val="0"/>
              <w:keepLines w:val="0"/>
              <w:numPr>
                <w:ilvl w:val="0"/>
                <w:numId w:val="307"/>
              </w:numPr>
              <w:spacing w:before="0" w:line="280" w:lineRule="atLeast"/>
              <w:ind w:left="397" w:right="0" w:hanging="397"/>
              <w:jc w:val="left"/>
              <w:outlineLvl w:val="9"/>
            </w:pPr>
            <w:r w:rsidRPr="00006342">
              <w:t>is compatible with existing development in the streetscape and surrounding area;</w:t>
            </w:r>
          </w:p>
          <w:p w14:paraId="33EFE8CB" w14:textId="77777777" w:rsidR="00463D6D" w:rsidRDefault="00463D6D" w:rsidP="00854F46">
            <w:pPr>
              <w:pStyle w:val="ListParagraph"/>
              <w:keepNext w:val="0"/>
              <w:keepLines w:val="0"/>
              <w:numPr>
                <w:ilvl w:val="0"/>
                <w:numId w:val="307"/>
              </w:numPr>
              <w:spacing w:before="0" w:line="280" w:lineRule="atLeast"/>
              <w:ind w:left="397" w:right="0" w:hanging="397"/>
              <w:jc w:val="left"/>
              <w:outlineLvl w:val="9"/>
            </w:pPr>
            <w:r>
              <w:t>does not unreasonably impact on views from public spaces;</w:t>
            </w:r>
          </w:p>
          <w:p w14:paraId="15C27E74" w14:textId="77777777" w:rsidR="00463D6D" w:rsidRPr="00006342" w:rsidRDefault="00463D6D" w:rsidP="00854F46">
            <w:pPr>
              <w:pStyle w:val="ListParagraph"/>
              <w:keepNext w:val="0"/>
              <w:keepLines w:val="0"/>
              <w:numPr>
                <w:ilvl w:val="0"/>
                <w:numId w:val="307"/>
              </w:numPr>
              <w:spacing w:before="0" w:line="280" w:lineRule="atLeast"/>
              <w:ind w:left="397" w:right="0" w:hanging="397"/>
              <w:jc w:val="left"/>
              <w:outlineLvl w:val="9"/>
            </w:pPr>
            <w:r>
              <w:t>does not unreasonably overshadow public open space;</w:t>
            </w:r>
            <w:r w:rsidRPr="00006342">
              <w:t xml:space="preserve"> and</w:t>
            </w:r>
          </w:p>
          <w:p w14:paraId="6179DF49" w14:textId="77777777" w:rsidR="00463D6D" w:rsidRPr="00006342" w:rsidRDefault="00463D6D" w:rsidP="00854F46">
            <w:pPr>
              <w:pStyle w:val="ListParagraph"/>
              <w:keepNext w:val="0"/>
              <w:keepLines w:val="0"/>
              <w:numPr>
                <w:ilvl w:val="0"/>
                <w:numId w:val="307"/>
              </w:numPr>
              <w:spacing w:before="0" w:line="280" w:lineRule="atLeast"/>
              <w:ind w:left="397" w:right="0" w:hanging="397"/>
              <w:jc w:val="left"/>
              <w:outlineLvl w:val="9"/>
              <w:rPr>
                <w:sz w:val="20"/>
              </w:rPr>
            </w:pPr>
            <w:r w:rsidRPr="00006342">
              <w:t>encourages residential use above ground floor level.</w:t>
            </w:r>
          </w:p>
        </w:tc>
      </w:tr>
      <w:tr w:rsidR="00463D6D" w:rsidRPr="00F05271" w14:paraId="13B665C6" w14:textId="77777777" w:rsidTr="00DF0F01">
        <w:tc>
          <w:tcPr>
            <w:tcW w:w="4392" w:type="dxa"/>
            <w:gridSpan w:val="2"/>
            <w:tcMar>
              <w:top w:w="57" w:type="dxa"/>
              <w:left w:w="57" w:type="dxa"/>
              <w:bottom w:w="57" w:type="dxa"/>
              <w:right w:w="57" w:type="dxa"/>
            </w:tcMar>
          </w:tcPr>
          <w:p w14:paraId="6201E692"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Acceptable Solutions</w:t>
            </w:r>
          </w:p>
        </w:tc>
        <w:tc>
          <w:tcPr>
            <w:tcW w:w="4536" w:type="dxa"/>
            <w:tcMar>
              <w:top w:w="57" w:type="dxa"/>
              <w:left w:w="57" w:type="dxa"/>
              <w:bottom w:w="57" w:type="dxa"/>
              <w:right w:w="57" w:type="dxa"/>
            </w:tcMar>
          </w:tcPr>
          <w:p w14:paraId="7DF74F9E"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Performance Criteria</w:t>
            </w:r>
          </w:p>
        </w:tc>
      </w:tr>
      <w:tr w:rsidR="00463D6D" w:rsidRPr="00F05271" w14:paraId="6B16F194" w14:textId="77777777" w:rsidTr="00DF0F01">
        <w:tc>
          <w:tcPr>
            <w:tcW w:w="4392" w:type="dxa"/>
            <w:gridSpan w:val="2"/>
            <w:tcMar>
              <w:top w:w="57" w:type="dxa"/>
              <w:left w:w="57" w:type="dxa"/>
              <w:bottom w:w="57" w:type="dxa"/>
              <w:right w:w="57" w:type="dxa"/>
            </w:tcMar>
          </w:tcPr>
          <w:p w14:paraId="576B1CB1"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A1</w:t>
            </w:r>
          </w:p>
          <w:p w14:paraId="4338A23E" w14:textId="77777777" w:rsidR="00463D6D" w:rsidRPr="00AD4BB7" w:rsidRDefault="00463D6D" w:rsidP="00DF0F01">
            <w:pPr>
              <w:keepNext w:val="0"/>
              <w:keepLines w:val="0"/>
              <w:tabs>
                <w:tab w:val="left" w:pos="4962"/>
              </w:tabs>
              <w:spacing w:before="0" w:after="120" w:line="280" w:lineRule="atLeast"/>
              <w:ind w:right="-37"/>
              <w:outlineLvl w:val="9"/>
              <w:rPr>
                <w:rFonts w:cs="Arial"/>
                <w:sz w:val="18"/>
              </w:rPr>
            </w:pPr>
            <w:r w:rsidRPr="00AD4BB7">
              <w:rPr>
                <w:rFonts w:cs="Arial"/>
                <w:sz w:val="18"/>
              </w:rPr>
              <w:t>Building height must be not more than:</w:t>
            </w:r>
          </w:p>
          <w:p w14:paraId="6EB50C99" w14:textId="77777777" w:rsidR="00463D6D" w:rsidRPr="00AD4BB7" w:rsidRDefault="00463D6D" w:rsidP="00DF0F01">
            <w:pPr>
              <w:keepNext w:val="0"/>
              <w:keepLines w:val="0"/>
              <w:spacing w:before="0" w:after="120" w:line="280" w:lineRule="atLeast"/>
              <w:ind w:left="397" w:hanging="397"/>
              <w:outlineLvl w:val="9"/>
              <w:rPr>
                <w:rFonts w:cs="Arial"/>
                <w:sz w:val="18"/>
              </w:rPr>
            </w:pPr>
            <w:r w:rsidRPr="00AD4BB7">
              <w:rPr>
                <w:rFonts w:cs="Arial"/>
                <w:sz w:val="18"/>
              </w:rPr>
              <w:t>(a)</w:t>
            </w:r>
            <w:r w:rsidRPr="00F05271">
              <w:tab/>
            </w:r>
            <w:r w:rsidRPr="00AD4BB7">
              <w:rPr>
                <w:rFonts w:cs="Arial"/>
                <w:sz w:val="18"/>
              </w:rPr>
              <w:t>12m; or</w:t>
            </w:r>
          </w:p>
          <w:p w14:paraId="32B12EE3" w14:textId="77777777" w:rsidR="00463D6D" w:rsidRPr="00F05271" w:rsidRDefault="00463D6D" w:rsidP="00DF0F01">
            <w:pPr>
              <w:keepNext w:val="0"/>
              <w:keepLines w:val="0"/>
              <w:tabs>
                <w:tab w:val="left" w:pos="4962"/>
              </w:tabs>
              <w:spacing w:before="0" w:after="120" w:line="280" w:lineRule="atLeast"/>
              <w:ind w:left="397" w:hanging="397"/>
              <w:outlineLvl w:val="9"/>
              <w:rPr>
                <w:rFonts w:cs="Arial"/>
                <w:sz w:val="20"/>
              </w:rPr>
            </w:pPr>
            <w:r w:rsidRPr="00AD4BB7">
              <w:rPr>
                <w:rFonts w:cs="Arial"/>
                <w:sz w:val="18"/>
              </w:rPr>
              <w:t>(b)</w:t>
            </w:r>
            <w:r w:rsidRPr="00F05271">
              <w:tab/>
            </w:r>
            <w:r w:rsidRPr="00AD4BB7">
              <w:rPr>
                <w:rFonts w:cs="Arial"/>
                <w:sz w:val="18"/>
              </w:rPr>
              <w:t>15m, if the development provides at least 50% of the floor space above ground level for residential use.</w:t>
            </w:r>
          </w:p>
        </w:tc>
        <w:tc>
          <w:tcPr>
            <w:tcW w:w="4536" w:type="dxa"/>
            <w:tcMar>
              <w:top w:w="57" w:type="dxa"/>
              <w:left w:w="57" w:type="dxa"/>
              <w:bottom w:w="57" w:type="dxa"/>
              <w:right w:w="57" w:type="dxa"/>
            </w:tcMar>
          </w:tcPr>
          <w:p w14:paraId="5260841E" w14:textId="77777777" w:rsidR="00463D6D" w:rsidRPr="00F05271" w:rsidRDefault="00463D6D" w:rsidP="00DF0F01">
            <w:pPr>
              <w:keepNext w:val="0"/>
              <w:keepLines w:val="0"/>
              <w:spacing w:before="0" w:after="120" w:line="280" w:lineRule="atLeast"/>
              <w:outlineLvl w:val="9"/>
              <w:rPr>
                <w:rFonts w:cs="Arial"/>
                <w:b/>
                <w:sz w:val="20"/>
              </w:rPr>
            </w:pPr>
            <w:r w:rsidRPr="00F05271">
              <w:rPr>
                <w:rFonts w:cs="Arial"/>
                <w:b/>
                <w:sz w:val="20"/>
              </w:rPr>
              <w:t>P1</w:t>
            </w:r>
          </w:p>
          <w:p w14:paraId="5BB961F1" w14:textId="77777777" w:rsidR="00463D6D" w:rsidRPr="00AD4BB7" w:rsidRDefault="00463D6D" w:rsidP="00DF0F01">
            <w:pPr>
              <w:keepNext w:val="0"/>
              <w:keepLines w:val="0"/>
              <w:spacing w:before="0" w:after="120" w:line="280" w:lineRule="atLeast"/>
              <w:outlineLvl w:val="9"/>
              <w:rPr>
                <w:rFonts w:cs="Arial"/>
                <w:sz w:val="18"/>
              </w:rPr>
            </w:pPr>
            <w:r w:rsidRPr="00AD4BB7">
              <w:rPr>
                <w:rFonts w:cs="Arial"/>
                <w:sz w:val="18"/>
              </w:rPr>
              <w:t xml:space="preserve">Building height must be compatible with the streetscape and character of development existing on established properties in the area, having regard to: </w:t>
            </w:r>
          </w:p>
          <w:p w14:paraId="71EF3BBB" w14:textId="77777777" w:rsidR="00463D6D" w:rsidRPr="00AD4BB7" w:rsidRDefault="00463D6D" w:rsidP="00DF0F01">
            <w:pPr>
              <w:keepNext w:val="0"/>
              <w:keepLines w:val="0"/>
              <w:spacing w:before="0" w:after="120" w:line="280" w:lineRule="atLeast"/>
              <w:ind w:left="397" w:hanging="397"/>
              <w:outlineLvl w:val="9"/>
              <w:rPr>
                <w:rFonts w:cs="Arial"/>
                <w:sz w:val="18"/>
              </w:rPr>
            </w:pPr>
            <w:r w:rsidRPr="00AD4BB7">
              <w:rPr>
                <w:rFonts w:cs="Arial"/>
                <w:sz w:val="18"/>
              </w:rPr>
              <w:t>(a)</w:t>
            </w:r>
            <w:r w:rsidRPr="00F05271">
              <w:tab/>
            </w:r>
            <w:r w:rsidRPr="00AD4BB7">
              <w:rPr>
                <w:rFonts w:cs="Arial"/>
                <w:sz w:val="18"/>
              </w:rPr>
              <w:t xml:space="preserve">the topography of the site; </w:t>
            </w:r>
          </w:p>
          <w:p w14:paraId="01D36555" w14:textId="5A3625AA" w:rsidR="00463D6D" w:rsidRPr="00AD4BB7" w:rsidRDefault="00463D6D" w:rsidP="00DF0F01">
            <w:pPr>
              <w:keepNext w:val="0"/>
              <w:keepLines w:val="0"/>
              <w:spacing w:before="0" w:after="120" w:line="280" w:lineRule="atLeast"/>
              <w:ind w:left="397" w:hanging="397"/>
              <w:outlineLvl w:val="9"/>
              <w:rPr>
                <w:rFonts w:cs="Arial"/>
                <w:color w:val="auto"/>
                <w:sz w:val="18"/>
                <w:szCs w:val="18"/>
              </w:rPr>
            </w:pPr>
            <w:r w:rsidRPr="00AD4BB7">
              <w:rPr>
                <w:rFonts w:cs="Arial"/>
                <w:sz w:val="18"/>
              </w:rPr>
              <w:t>(b)</w:t>
            </w:r>
            <w:r w:rsidRPr="00F05271">
              <w:tab/>
            </w:r>
            <w:r w:rsidRPr="00AD4BB7">
              <w:rPr>
                <w:rFonts w:cs="Arial"/>
                <w:sz w:val="18"/>
              </w:rPr>
              <w:t>preventing unreasonable impacts on the view lines and view cones in Figure HOB-S6.</w:t>
            </w:r>
            <w:r w:rsidRPr="00AD4BB7" w:rsidDel="000C76F5">
              <w:rPr>
                <w:rFonts w:cs="Arial"/>
                <w:sz w:val="18"/>
              </w:rPr>
              <w:t xml:space="preserve"> </w:t>
            </w:r>
            <w:r w:rsidRPr="00AD4BB7">
              <w:rPr>
                <w:rFonts w:cs="Arial"/>
                <w:sz w:val="18"/>
              </w:rPr>
              <w:t>1 and on th</w:t>
            </w:r>
            <w:r w:rsidR="006038C7">
              <w:rPr>
                <w:rFonts w:cs="Arial"/>
                <w:sz w:val="18"/>
              </w:rPr>
              <w:t xml:space="preserve">e landscape horizons to </w:t>
            </w:r>
            <w:proofErr w:type="spellStart"/>
            <w:r w:rsidR="006038C7">
              <w:rPr>
                <w:rFonts w:cs="Arial"/>
                <w:sz w:val="18"/>
              </w:rPr>
              <w:t>kunanyi</w:t>
            </w:r>
            <w:proofErr w:type="spellEnd"/>
            <w:r w:rsidR="006038C7">
              <w:rPr>
                <w:rFonts w:cs="Arial"/>
                <w:sz w:val="18"/>
              </w:rPr>
              <w:t>/</w:t>
            </w:r>
            <w:r w:rsidRPr="00AD4BB7">
              <w:rPr>
                <w:rFonts w:cs="Arial"/>
                <w:sz w:val="18"/>
              </w:rPr>
              <w:t>Mt Wellington and the Wellington Range from public spaces within the Commercial Zone;</w:t>
            </w:r>
          </w:p>
          <w:p w14:paraId="25E30CAD" w14:textId="77777777" w:rsidR="00463D6D" w:rsidRPr="00AD4BB7" w:rsidRDefault="00463D6D" w:rsidP="00DF0F01">
            <w:pPr>
              <w:keepNext w:val="0"/>
              <w:keepLines w:val="0"/>
              <w:spacing w:before="0" w:after="120" w:line="280" w:lineRule="atLeast"/>
              <w:ind w:left="397" w:hanging="397"/>
              <w:outlineLvl w:val="9"/>
              <w:rPr>
                <w:rFonts w:cs="Arial"/>
                <w:sz w:val="18"/>
              </w:rPr>
            </w:pPr>
            <w:r w:rsidRPr="00AD4BB7">
              <w:rPr>
                <w:rFonts w:cs="Arial"/>
                <w:sz w:val="18"/>
              </w:rPr>
              <w:t>(c)</w:t>
            </w:r>
            <w:r w:rsidRPr="00F05271">
              <w:tab/>
            </w:r>
            <w:r w:rsidRPr="00AD4BB7">
              <w:rPr>
                <w:rFonts w:cs="Arial"/>
                <w:sz w:val="18"/>
              </w:rPr>
              <w:t xml:space="preserve">the height, bulk and form of existing buildings on the site and surrounding area; </w:t>
            </w:r>
          </w:p>
          <w:p w14:paraId="126A156E" w14:textId="77777777" w:rsidR="00463D6D" w:rsidRPr="00AD4BB7" w:rsidRDefault="00463D6D" w:rsidP="00DF0F01">
            <w:pPr>
              <w:keepNext w:val="0"/>
              <w:keepLines w:val="0"/>
              <w:spacing w:before="0" w:after="120" w:line="280" w:lineRule="atLeast"/>
              <w:ind w:left="397" w:hanging="397"/>
              <w:outlineLvl w:val="9"/>
              <w:rPr>
                <w:rFonts w:cs="Arial"/>
                <w:sz w:val="18"/>
              </w:rPr>
            </w:pPr>
            <w:r w:rsidRPr="00AD4BB7">
              <w:rPr>
                <w:rFonts w:cs="Arial"/>
                <w:sz w:val="18"/>
              </w:rPr>
              <w:t>(d)</w:t>
            </w:r>
            <w:r w:rsidRPr="00F05271">
              <w:tab/>
            </w:r>
            <w:r w:rsidRPr="00AD4BB7">
              <w:rPr>
                <w:rFonts w:cs="Arial"/>
                <w:sz w:val="18"/>
              </w:rPr>
              <w:t xml:space="preserve">the height, bulk and form of proposed buildings; </w:t>
            </w:r>
          </w:p>
          <w:p w14:paraId="0AC4D982" w14:textId="77777777" w:rsidR="00463D6D" w:rsidRPr="00AD4BB7" w:rsidRDefault="00463D6D" w:rsidP="00DF0F01">
            <w:pPr>
              <w:keepNext w:val="0"/>
              <w:keepLines w:val="0"/>
              <w:spacing w:before="0" w:after="120" w:line="280" w:lineRule="atLeast"/>
              <w:ind w:left="397" w:hanging="397"/>
              <w:outlineLvl w:val="9"/>
              <w:rPr>
                <w:rFonts w:cs="Arial"/>
                <w:sz w:val="18"/>
              </w:rPr>
            </w:pPr>
            <w:r w:rsidRPr="00AD4BB7">
              <w:rPr>
                <w:rFonts w:cs="Arial"/>
                <w:sz w:val="18"/>
              </w:rPr>
              <w:t>(e)</w:t>
            </w:r>
            <w:r w:rsidRPr="00F05271">
              <w:tab/>
            </w:r>
            <w:r w:rsidRPr="00AD4BB7">
              <w:rPr>
                <w:rFonts w:cs="Arial"/>
                <w:sz w:val="18"/>
              </w:rPr>
              <w:t>the apparent height when viewed from the adjoining road and public places;</w:t>
            </w:r>
          </w:p>
          <w:p w14:paraId="3CD8FAB6" w14:textId="77777777" w:rsidR="00463D6D" w:rsidRPr="00F05271" w:rsidRDefault="00463D6D" w:rsidP="00DF0F01">
            <w:pPr>
              <w:keepNext w:val="0"/>
              <w:keepLines w:val="0"/>
              <w:tabs>
                <w:tab w:val="left" w:pos="4962"/>
              </w:tabs>
              <w:spacing w:before="0" w:after="120" w:line="280" w:lineRule="atLeast"/>
              <w:ind w:left="397" w:hanging="397"/>
              <w:outlineLvl w:val="9"/>
              <w:rPr>
                <w:rFonts w:cs="Arial"/>
                <w:sz w:val="20"/>
              </w:rPr>
            </w:pPr>
            <w:r w:rsidRPr="00AD4BB7">
              <w:rPr>
                <w:rFonts w:cs="Arial"/>
                <w:sz w:val="18"/>
              </w:rPr>
              <w:t>(f)</w:t>
            </w:r>
            <w:r w:rsidRPr="00F05271">
              <w:tab/>
            </w:r>
            <w:r w:rsidRPr="00AD4BB7">
              <w:rPr>
                <w:rFonts w:cs="Arial"/>
                <w:sz w:val="18"/>
              </w:rPr>
              <w:t>the need to minimise unreasonable impacts on the amenity of public open space from  overshadowing.</w:t>
            </w:r>
          </w:p>
        </w:tc>
      </w:tr>
    </w:tbl>
    <w:p w14:paraId="6A3EB652" w14:textId="77777777" w:rsidR="00463D6D" w:rsidRDefault="00463D6D" w:rsidP="00463D6D">
      <w:pPr>
        <w:pStyle w:val="Heading4"/>
      </w:pPr>
      <w:r>
        <w:t>HOB-S6.7.2</w:t>
      </w:r>
      <w:r w:rsidRPr="00F05271">
        <w:tab/>
      </w:r>
      <w:r>
        <w:t>Residential and Visitor Accommodation amenity</w:t>
      </w:r>
    </w:p>
    <w:p w14:paraId="02E555DD" w14:textId="5ECD8C8E" w:rsidR="00463D6D" w:rsidRPr="00F05271" w:rsidRDefault="00463D6D" w:rsidP="00463D6D">
      <w:pPr>
        <w:pStyle w:val="BodyText"/>
      </w:pPr>
      <w:r w:rsidRPr="00F05271">
        <w:t>This clause is in</w:t>
      </w:r>
      <w:r>
        <w:t xml:space="preserve"> addition to</w:t>
      </w:r>
      <w:r w:rsidRPr="00F05271">
        <w:t xml:space="preserve"> Commercial Zone </w:t>
      </w:r>
      <w:r w:rsidR="00CF1176">
        <w:t>-</w:t>
      </w:r>
      <w:r>
        <w:t xml:space="preserve"> clause 17.4 Development Standards for Buildings and Works</w:t>
      </w:r>
      <w:r w:rsidRPr="00F05271">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992D09" w14:paraId="1E1CF97F" w14:textId="77777777" w:rsidTr="00DF0F01">
        <w:tc>
          <w:tcPr>
            <w:tcW w:w="1415" w:type="dxa"/>
            <w:tcMar>
              <w:top w:w="57" w:type="dxa"/>
              <w:left w:w="57" w:type="dxa"/>
              <w:bottom w:w="57" w:type="dxa"/>
              <w:right w:w="57" w:type="dxa"/>
            </w:tcMar>
          </w:tcPr>
          <w:p w14:paraId="331BAC3E" w14:textId="77777777" w:rsidR="00463D6D" w:rsidRPr="00E46EDA" w:rsidRDefault="00463D6D" w:rsidP="00DF0F01">
            <w:pPr>
              <w:keepNext w:val="0"/>
              <w:keepLines w:val="0"/>
              <w:spacing w:before="0" w:after="120" w:line="280" w:lineRule="atLeast"/>
              <w:outlineLvl w:val="9"/>
              <w:rPr>
                <w:rFonts w:cs="Arial"/>
                <w:sz w:val="18"/>
                <w:szCs w:val="18"/>
              </w:rPr>
            </w:pPr>
            <w:r w:rsidRPr="00E46EDA">
              <w:rPr>
                <w:rFonts w:cs="Arial"/>
                <w:sz w:val="18"/>
                <w:szCs w:val="18"/>
              </w:rPr>
              <w:t>Objective:</w:t>
            </w:r>
          </w:p>
        </w:tc>
        <w:tc>
          <w:tcPr>
            <w:tcW w:w="7513" w:type="dxa"/>
            <w:gridSpan w:val="2"/>
            <w:tcMar>
              <w:top w:w="57" w:type="dxa"/>
              <w:left w:w="57" w:type="dxa"/>
              <w:bottom w:w="57" w:type="dxa"/>
              <w:right w:w="57" w:type="dxa"/>
            </w:tcMar>
          </w:tcPr>
          <w:p w14:paraId="47AB9FC4" w14:textId="77777777" w:rsidR="00463D6D" w:rsidRPr="00992D09" w:rsidRDefault="00463D6D" w:rsidP="00DF0F01">
            <w:pPr>
              <w:keepNext w:val="0"/>
              <w:keepLines w:val="0"/>
              <w:spacing w:before="0" w:after="120" w:line="280" w:lineRule="atLeast"/>
              <w:outlineLvl w:val="9"/>
              <w:rPr>
                <w:sz w:val="18"/>
                <w:szCs w:val="18"/>
              </w:rPr>
            </w:pPr>
            <w:r>
              <w:rPr>
                <w:sz w:val="18"/>
                <w:szCs w:val="18"/>
              </w:rPr>
              <w:t>T</w:t>
            </w:r>
            <w:r w:rsidRPr="00992D09">
              <w:rPr>
                <w:sz w:val="18"/>
                <w:szCs w:val="18"/>
              </w:rPr>
              <w:t xml:space="preserve">hat buildings for residential or visitor accommodation uses provide reasonable levels of amenity and safety in terms of noise, access to daylight and natural ventilation, open space and storage. </w:t>
            </w:r>
          </w:p>
        </w:tc>
      </w:tr>
      <w:tr w:rsidR="00463D6D" w:rsidRPr="00F05271" w14:paraId="629518EB" w14:textId="77777777" w:rsidTr="00DF0F01">
        <w:tc>
          <w:tcPr>
            <w:tcW w:w="4392" w:type="dxa"/>
            <w:gridSpan w:val="2"/>
            <w:tcMar>
              <w:top w:w="57" w:type="dxa"/>
              <w:left w:w="57" w:type="dxa"/>
              <w:bottom w:w="57" w:type="dxa"/>
              <w:right w:w="57" w:type="dxa"/>
            </w:tcMar>
          </w:tcPr>
          <w:p w14:paraId="589C4810" w14:textId="77777777" w:rsidR="00463D6D" w:rsidRPr="00517A87" w:rsidRDefault="00463D6D" w:rsidP="00DF0F01">
            <w:pPr>
              <w:keepNext w:val="0"/>
              <w:keepLines w:val="0"/>
              <w:spacing w:before="0" w:after="120" w:line="280" w:lineRule="atLeast"/>
              <w:outlineLvl w:val="9"/>
              <w:rPr>
                <w:rFonts w:cs="Arial"/>
                <w:b/>
                <w:sz w:val="20"/>
              </w:rPr>
            </w:pPr>
            <w:r w:rsidRPr="00517A87">
              <w:rPr>
                <w:rFonts w:cs="Arial"/>
                <w:b/>
                <w:sz w:val="20"/>
              </w:rPr>
              <w:t>Acceptable Solutions</w:t>
            </w:r>
          </w:p>
        </w:tc>
        <w:tc>
          <w:tcPr>
            <w:tcW w:w="4536" w:type="dxa"/>
            <w:tcMar>
              <w:top w:w="57" w:type="dxa"/>
              <w:left w:w="57" w:type="dxa"/>
              <w:bottom w:w="57" w:type="dxa"/>
              <w:right w:w="57" w:type="dxa"/>
            </w:tcMar>
          </w:tcPr>
          <w:p w14:paraId="7E858039" w14:textId="77777777" w:rsidR="00463D6D" w:rsidRPr="00517A87" w:rsidRDefault="00463D6D" w:rsidP="00DF0F01">
            <w:pPr>
              <w:keepNext w:val="0"/>
              <w:keepLines w:val="0"/>
              <w:spacing w:before="0" w:after="120" w:line="280" w:lineRule="atLeast"/>
              <w:outlineLvl w:val="9"/>
              <w:rPr>
                <w:rFonts w:cs="Arial"/>
                <w:b/>
                <w:sz w:val="20"/>
              </w:rPr>
            </w:pPr>
            <w:r w:rsidRPr="00517A87">
              <w:rPr>
                <w:rFonts w:cs="Arial"/>
                <w:b/>
                <w:sz w:val="20"/>
              </w:rPr>
              <w:t>Performance Criteria</w:t>
            </w:r>
          </w:p>
        </w:tc>
      </w:tr>
      <w:tr w:rsidR="00463D6D" w:rsidRPr="00F05271" w14:paraId="7EA4CA72" w14:textId="77777777" w:rsidTr="00DF0F01">
        <w:tc>
          <w:tcPr>
            <w:tcW w:w="4392" w:type="dxa"/>
            <w:gridSpan w:val="2"/>
            <w:tcMar>
              <w:top w:w="57" w:type="dxa"/>
              <w:left w:w="57" w:type="dxa"/>
              <w:bottom w:w="57" w:type="dxa"/>
              <w:right w:w="57" w:type="dxa"/>
            </w:tcMar>
          </w:tcPr>
          <w:p w14:paraId="0CE9E649" w14:textId="77777777" w:rsidR="00463D6D" w:rsidRPr="00454F8C" w:rsidRDefault="00463D6D" w:rsidP="00DF0F01">
            <w:pPr>
              <w:keepNext w:val="0"/>
              <w:keepLines w:val="0"/>
              <w:spacing w:before="0" w:after="120" w:line="280" w:lineRule="atLeast"/>
              <w:outlineLvl w:val="9"/>
              <w:rPr>
                <w:rFonts w:cs="Arial"/>
                <w:b/>
                <w:sz w:val="18"/>
                <w:szCs w:val="18"/>
              </w:rPr>
            </w:pPr>
            <w:r w:rsidRPr="00454F8C">
              <w:rPr>
                <w:rFonts w:cs="Arial"/>
                <w:b/>
                <w:sz w:val="18"/>
                <w:szCs w:val="18"/>
              </w:rPr>
              <w:t>A1</w:t>
            </w:r>
          </w:p>
          <w:p w14:paraId="04343C1D" w14:textId="3E72324A" w:rsidR="00463D6D" w:rsidRPr="00454F8C" w:rsidRDefault="00463D6D" w:rsidP="00DF0F01">
            <w:pPr>
              <w:keepNext w:val="0"/>
              <w:keepLines w:val="0"/>
              <w:tabs>
                <w:tab w:val="left" w:pos="4962"/>
              </w:tabs>
              <w:spacing w:before="0" w:after="120" w:line="280" w:lineRule="atLeast"/>
              <w:ind w:right="-37"/>
              <w:outlineLvl w:val="9"/>
              <w:rPr>
                <w:rFonts w:cs="Arial"/>
                <w:sz w:val="18"/>
                <w:szCs w:val="18"/>
              </w:rPr>
            </w:pPr>
            <w:r w:rsidRPr="00454F8C">
              <w:rPr>
                <w:rFonts w:cs="Arial"/>
                <w:sz w:val="18"/>
                <w:szCs w:val="18"/>
              </w:rPr>
              <w:t xml:space="preserve">Residential or Visitor Accommodation development must demonstrate that design elements are able to achieve internal noise levels in accordance with </w:t>
            </w:r>
            <w:r w:rsidR="0002745A">
              <w:rPr>
                <w:rFonts w:cs="Arial"/>
                <w:sz w:val="18"/>
                <w:szCs w:val="18"/>
              </w:rPr>
              <w:t>the</w:t>
            </w:r>
            <w:r w:rsidR="0002745A" w:rsidRPr="00804062">
              <w:rPr>
                <w:rFonts w:eastAsia="Calibri" w:cs="Arial"/>
                <w:color w:val="auto"/>
                <w:sz w:val="18"/>
                <w:szCs w:val="18"/>
                <w:lang w:val="en-US" w:eastAsia="en-US"/>
              </w:rPr>
              <w:t xml:space="preserve"> Australian Standard AS2107:20</w:t>
            </w:r>
            <w:r w:rsidR="0002745A">
              <w:rPr>
                <w:rFonts w:eastAsia="Calibri" w:cs="Arial"/>
                <w:color w:val="auto"/>
                <w:sz w:val="18"/>
                <w:szCs w:val="18"/>
                <w:lang w:val="en-US" w:eastAsia="en-US"/>
              </w:rPr>
              <w:t>16</w:t>
            </w:r>
            <w:r w:rsidR="0002745A" w:rsidRPr="00804062">
              <w:rPr>
                <w:rFonts w:eastAsia="Calibri" w:cs="Arial"/>
                <w:color w:val="auto"/>
                <w:sz w:val="18"/>
                <w:szCs w:val="18"/>
                <w:lang w:val="en-US" w:eastAsia="en-US"/>
              </w:rPr>
              <w:t xml:space="preserve"> </w:t>
            </w:r>
            <w:r w:rsidR="0002745A">
              <w:rPr>
                <w:rFonts w:eastAsia="Calibri" w:cs="Arial"/>
                <w:color w:val="auto"/>
                <w:sz w:val="18"/>
                <w:szCs w:val="18"/>
                <w:lang w:val="en-US" w:eastAsia="en-US"/>
              </w:rPr>
              <w:t>-</w:t>
            </w:r>
            <w:r w:rsidR="0002745A" w:rsidRPr="00804062">
              <w:rPr>
                <w:rFonts w:eastAsia="Calibri" w:cs="Arial"/>
                <w:color w:val="auto"/>
                <w:sz w:val="18"/>
                <w:szCs w:val="18"/>
                <w:lang w:val="en-US" w:eastAsia="en-US"/>
              </w:rPr>
              <w:t xml:space="preserve"> </w:t>
            </w:r>
            <w:r w:rsidR="0002745A" w:rsidRPr="00804062">
              <w:rPr>
                <w:rFonts w:eastAsia="Calibri" w:cs="Arial"/>
                <w:i/>
                <w:color w:val="auto"/>
                <w:sz w:val="18"/>
                <w:szCs w:val="18"/>
                <w:lang w:val="en-US" w:eastAsia="en-US"/>
              </w:rPr>
              <w:t xml:space="preserve">Acoustics </w:t>
            </w:r>
            <w:r w:rsidR="0002745A" w:rsidRPr="00804062">
              <w:rPr>
                <w:rFonts w:eastAsia="Calibri" w:cs="Arial"/>
                <w:i/>
                <w:color w:val="auto"/>
                <w:sz w:val="18"/>
                <w:szCs w:val="18"/>
                <w:lang w:val="en-US" w:eastAsia="en-US"/>
              </w:rPr>
              <w:lastRenderedPageBreak/>
              <w:t>(Recommended Design Sound Levels and Reverberation Times for Building Interiors)</w:t>
            </w:r>
            <w:r w:rsidR="0002745A" w:rsidRPr="00804062">
              <w:rPr>
                <w:rFonts w:eastAsia="Calibri" w:cs="Arial"/>
                <w:color w:val="auto"/>
                <w:sz w:val="18"/>
                <w:szCs w:val="18"/>
                <w:lang w:val="en-US" w:eastAsia="en-US"/>
              </w:rPr>
              <w:t>.</w:t>
            </w:r>
            <w:r w:rsidRPr="00454F8C">
              <w:rPr>
                <w:rFonts w:cs="Arial"/>
                <w:sz w:val="18"/>
                <w:szCs w:val="18"/>
              </w:rPr>
              <w:t xml:space="preserve"> </w:t>
            </w:r>
          </w:p>
        </w:tc>
        <w:tc>
          <w:tcPr>
            <w:tcW w:w="4536" w:type="dxa"/>
            <w:tcMar>
              <w:top w:w="57" w:type="dxa"/>
              <w:left w:w="57" w:type="dxa"/>
              <w:bottom w:w="57" w:type="dxa"/>
              <w:right w:w="57" w:type="dxa"/>
            </w:tcMar>
          </w:tcPr>
          <w:p w14:paraId="62F2E3D9" w14:textId="77777777" w:rsidR="00463D6D" w:rsidRPr="00454F8C" w:rsidRDefault="00463D6D" w:rsidP="00DF0F01">
            <w:pPr>
              <w:keepNext w:val="0"/>
              <w:keepLines w:val="0"/>
              <w:spacing w:before="0" w:after="120" w:line="280" w:lineRule="atLeast"/>
              <w:outlineLvl w:val="9"/>
              <w:rPr>
                <w:rFonts w:cs="Arial"/>
                <w:b/>
                <w:sz w:val="18"/>
                <w:szCs w:val="18"/>
              </w:rPr>
            </w:pPr>
            <w:r w:rsidRPr="00454F8C">
              <w:rPr>
                <w:rFonts w:cs="Arial"/>
                <w:b/>
                <w:sz w:val="18"/>
                <w:szCs w:val="18"/>
              </w:rPr>
              <w:lastRenderedPageBreak/>
              <w:t>P1</w:t>
            </w:r>
          </w:p>
          <w:p w14:paraId="1B1BE855" w14:textId="154F784E" w:rsidR="00463D6D" w:rsidRPr="00454F8C" w:rsidRDefault="00463D6D" w:rsidP="00DF0F01">
            <w:pPr>
              <w:keepNext w:val="0"/>
              <w:keepLines w:val="0"/>
              <w:tabs>
                <w:tab w:val="left" w:pos="4962"/>
              </w:tabs>
              <w:spacing w:before="0" w:after="120" w:line="280" w:lineRule="atLeast"/>
              <w:ind w:right="-37"/>
              <w:outlineLvl w:val="9"/>
              <w:rPr>
                <w:rFonts w:cs="Arial"/>
                <w:i/>
                <w:sz w:val="18"/>
                <w:szCs w:val="18"/>
              </w:rPr>
            </w:pPr>
            <w:r w:rsidRPr="00454F8C">
              <w:rPr>
                <w:rFonts w:cs="Arial"/>
                <w:sz w:val="18"/>
                <w:szCs w:val="18"/>
              </w:rPr>
              <w:t xml:space="preserve">Residential or Visitor Accommodation development must demonstrate that design elements are able to achieve internal noise levels in accordance with </w:t>
            </w:r>
            <w:r w:rsidR="0002745A">
              <w:rPr>
                <w:rFonts w:cs="Arial"/>
                <w:sz w:val="18"/>
                <w:szCs w:val="18"/>
              </w:rPr>
              <w:t xml:space="preserve">the </w:t>
            </w:r>
            <w:r w:rsidR="0002745A" w:rsidRPr="00804062">
              <w:rPr>
                <w:rFonts w:eastAsia="Calibri" w:cs="Arial"/>
                <w:color w:val="auto"/>
                <w:sz w:val="18"/>
                <w:szCs w:val="18"/>
                <w:lang w:val="en-US" w:eastAsia="en-US"/>
              </w:rPr>
              <w:t>Australian Standard AS2107:20</w:t>
            </w:r>
            <w:r w:rsidR="0002745A">
              <w:rPr>
                <w:rFonts w:eastAsia="Calibri" w:cs="Arial"/>
                <w:color w:val="auto"/>
                <w:sz w:val="18"/>
                <w:szCs w:val="18"/>
                <w:lang w:val="en-US" w:eastAsia="en-US"/>
              </w:rPr>
              <w:t>16</w:t>
            </w:r>
            <w:r w:rsidR="0002745A" w:rsidRPr="00804062">
              <w:rPr>
                <w:rFonts w:eastAsia="Calibri" w:cs="Arial"/>
                <w:color w:val="auto"/>
                <w:sz w:val="18"/>
                <w:szCs w:val="18"/>
                <w:lang w:val="en-US" w:eastAsia="en-US"/>
              </w:rPr>
              <w:t xml:space="preserve"> </w:t>
            </w:r>
            <w:r w:rsidR="0002745A">
              <w:rPr>
                <w:rFonts w:eastAsia="Calibri" w:cs="Arial"/>
                <w:color w:val="auto"/>
                <w:sz w:val="18"/>
                <w:szCs w:val="18"/>
                <w:lang w:val="en-US" w:eastAsia="en-US"/>
              </w:rPr>
              <w:t>-</w:t>
            </w:r>
            <w:r w:rsidR="0002745A" w:rsidRPr="00804062">
              <w:rPr>
                <w:rFonts w:eastAsia="Calibri" w:cs="Arial"/>
                <w:color w:val="auto"/>
                <w:sz w:val="18"/>
                <w:szCs w:val="18"/>
                <w:lang w:val="en-US" w:eastAsia="en-US"/>
              </w:rPr>
              <w:t xml:space="preserve"> </w:t>
            </w:r>
            <w:r w:rsidR="0002745A" w:rsidRPr="00804062">
              <w:rPr>
                <w:rFonts w:eastAsia="Calibri" w:cs="Arial"/>
                <w:i/>
                <w:color w:val="auto"/>
                <w:sz w:val="18"/>
                <w:szCs w:val="18"/>
                <w:lang w:val="en-US" w:eastAsia="en-US"/>
              </w:rPr>
              <w:t xml:space="preserve">Acoustics </w:t>
            </w:r>
            <w:r w:rsidR="0002745A" w:rsidRPr="00804062">
              <w:rPr>
                <w:rFonts w:eastAsia="Calibri" w:cs="Arial"/>
                <w:i/>
                <w:color w:val="auto"/>
                <w:sz w:val="18"/>
                <w:szCs w:val="18"/>
                <w:lang w:val="en-US" w:eastAsia="en-US"/>
              </w:rPr>
              <w:lastRenderedPageBreak/>
              <w:t>(Recommended Design Sound Levels and Reverberation Times for Building Interiors)</w:t>
            </w:r>
            <w:r w:rsidR="0002745A">
              <w:rPr>
                <w:rFonts w:eastAsia="Calibri" w:cs="Arial"/>
                <w:color w:val="auto"/>
                <w:sz w:val="18"/>
                <w:szCs w:val="18"/>
                <w:lang w:val="en-US" w:eastAsia="en-US"/>
              </w:rPr>
              <w:t xml:space="preserve">, </w:t>
            </w:r>
            <w:r w:rsidRPr="00454F8C">
              <w:rPr>
                <w:rFonts w:cs="Arial"/>
                <w:sz w:val="18"/>
                <w:szCs w:val="18"/>
              </w:rPr>
              <w:t>unless:</w:t>
            </w:r>
          </w:p>
          <w:p w14:paraId="18ACB8F5" w14:textId="77777777" w:rsidR="00463D6D" w:rsidRPr="00454F8C" w:rsidRDefault="00463D6D" w:rsidP="00854F46">
            <w:pPr>
              <w:pStyle w:val="ListParagraph"/>
              <w:keepNext w:val="0"/>
              <w:keepLines w:val="0"/>
              <w:numPr>
                <w:ilvl w:val="0"/>
                <w:numId w:val="344"/>
              </w:numPr>
              <w:tabs>
                <w:tab w:val="clear" w:pos="4962"/>
              </w:tabs>
              <w:spacing w:before="0" w:line="280" w:lineRule="atLeast"/>
              <w:ind w:left="397" w:right="0" w:hanging="397"/>
              <w:jc w:val="left"/>
              <w:outlineLvl w:val="9"/>
            </w:pPr>
            <w:r w:rsidRPr="00454F8C">
              <w:t>alterations required to meet these standards would negatively impact on historic heritage significance of a heritage place or local heritage precinct; or</w:t>
            </w:r>
          </w:p>
          <w:p w14:paraId="35404BB2" w14:textId="77777777" w:rsidR="00463D6D" w:rsidRPr="00454F8C" w:rsidRDefault="00463D6D" w:rsidP="00854F46">
            <w:pPr>
              <w:pStyle w:val="ListParagraph"/>
              <w:keepNext w:val="0"/>
              <w:keepLines w:val="0"/>
              <w:numPr>
                <w:ilvl w:val="0"/>
                <w:numId w:val="344"/>
              </w:numPr>
              <w:tabs>
                <w:tab w:val="clear" w:pos="4962"/>
              </w:tabs>
              <w:spacing w:before="0" w:line="280" w:lineRule="atLeast"/>
              <w:ind w:left="397" w:right="0" w:hanging="397"/>
              <w:jc w:val="left"/>
              <w:outlineLvl w:val="9"/>
            </w:pPr>
            <w:r w:rsidRPr="00454F8C">
              <w:t xml:space="preserve">external alterations of an existing building that are required to meet these standards would negatively impact on the streetscape. </w:t>
            </w:r>
          </w:p>
        </w:tc>
      </w:tr>
      <w:tr w:rsidR="00463D6D" w:rsidRPr="00F05271" w14:paraId="3B8D2699" w14:textId="77777777" w:rsidTr="00DF0F01">
        <w:tc>
          <w:tcPr>
            <w:tcW w:w="4392" w:type="dxa"/>
            <w:gridSpan w:val="2"/>
            <w:tcMar>
              <w:top w:w="57" w:type="dxa"/>
              <w:left w:w="57" w:type="dxa"/>
              <w:bottom w:w="57" w:type="dxa"/>
              <w:right w:w="57" w:type="dxa"/>
            </w:tcMar>
          </w:tcPr>
          <w:p w14:paraId="12F76F01" w14:textId="77777777" w:rsidR="00463D6D" w:rsidRDefault="00463D6D" w:rsidP="00DF0F01">
            <w:pPr>
              <w:keepNext w:val="0"/>
              <w:keepLines w:val="0"/>
              <w:spacing w:before="0" w:after="120" w:line="280" w:lineRule="atLeast"/>
              <w:outlineLvl w:val="9"/>
              <w:rPr>
                <w:rFonts w:cs="Arial"/>
                <w:b/>
                <w:sz w:val="20"/>
              </w:rPr>
            </w:pPr>
            <w:r>
              <w:rPr>
                <w:rFonts w:cs="Arial"/>
                <w:b/>
                <w:sz w:val="20"/>
              </w:rPr>
              <w:t>A2</w:t>
            </w:r>
          </w:p>
          <w:p w14:paraId="396A28F2" w14:textId="77777777" w:rsidR="00463D6D" w:rsidRDefault="00463D6D" w:rsidP="00DF0F01">
            <w:pPr>
              <w:keepNext w:val="0"/>
              <w:keepLines w:val="0"/>
              <w:spacing w:before="0" w:after="120" w:line="280" w:lineRule="atLeast"/>
              <w:outlineLvl w:val="9"/>
              <w:rPr>
                <w:rFonts w:cs="Arial"/>
                <w:sz w:val="18"/>
                <w:szCs w:val="18"/>
              </w:rPr>
            </w:pPr>
            <w:r w:rsidRPr="006F10B4">
              <w:rPr>
                <w:rFonts w:cs="Arial"/>
                <w:sz w:val="18"/>
                <w:szCs w:val="18"/>
              </w:rPr>
              <w:t>Residential or serviced apartment components of a new building (including external elements such as a balcony,</w:t>
            </w:r>
            <w:r w:rsidRPr="005A310C">
              <w:rPr>
                <w:rFonts w:cs="Arial"/>
                <w:sz w:val="18"/>
                <w:szCs w:val="18"/>
              </w:rPr>
              <w:t xml:space="preserve"> roof garden, terrace or deck</w:t>
            </w:r>
            <w:r>
              <w:rPr>
                <w:rFonts w:cs="Arial"/>
                <w:sz w:val="18"/>
                <w:szCs w:val="18"/>
              </w:rPr>
              <w:t>) must:</w:t>
            </w:r>
          </w:p>
          <w:p w14:paraId="38B18C81" w14:textId="77777777" w:rsidR="00463D6D" w:rsidRDefault="00463D6D" w:rsidP="00854F46">
            <w:pPr>
              <w:pStyle w:val="ListParagraph"/>
              <w:keepNext w:val="0"/>
              <w:keepLines w:val="0"/>
              <w:numPr>
                <w:ilvl w:val="0"/>
                <w:numId w:val="345"/>
              </w:numPr>
              <w:spacing w:before="0" w:line="280" w:lineRule="atLeast"/>
              <w:ind w:left="397" w:right="0" w:hanging="397"/>
              <w:jc w:val="left"/>
              <w:outlineLvl w:val="9"/>
            </w:pPr>
            <w:r>
              <w:t>if the building includes any single aspect dwellings or single aspect serviced apartments, be set back at least 5m from all side or rear boundaries and other buildings on the same site (</w:t>
            </w:r>
            <w:r w:rsidRPr="00B548DF">
              <w:t xml:space="preserve">refer Figure </w:t>
            </w:r>
            <w:r w:rsidRPr="00BD4FA2">
              <w:t>HOB-S6.</w:t>
            </w:r>
            <w:r w:rsidRPr="006F10B4">
              <w:t>2</w:t>
            </w:r>
            <w:r>
              <w:t>); or</w:t>
            </w:r>
          </w:p>
          <w:p w14:paraId="0E67FA5F" w14:textId="77777777" w:rsidR="00463D6D" w:rsidRDefault="00463D6D" w:rsidP="00854F46">
            <w:pPr>
              <w:pStyle w:val="ListParagraph"/>
              <w:keepNext w:val="0"/>
              <w:keepLines w:val="0"/>
              <w:numPr>
                <w:ilvl w:val="0"/>
                <w:numId w:val="345"/>
              </w:numPr>
              <w:spacing w:before="0" w:line="280" w:lineRule="atLeast"/>
              <w:ind w:left="397" w:right="0" w:hanging="397"/>
              <w:jc w:val="left"/>
              <w:outlineLvl w:val="9"/>
            </w:pPr>
            <w:r>
              <w:t>if the building includes no single aspect dwellings and no single aspect serviced apartments, have at least two elevations of the building, and all habitable room windows, that are either:</w:t>
            </w:r>
          </w:p>
          <w:p w14:paraId="45FCC941" w14:textId="77777777" w:rsidR="00463D6D" w:rsidRDefault="00463D6D" w:rsidP="00854F46">
            <w:pPr>
              <w:pStyle w:val="ListParagraph"/>
              <w:keepNext w:val="0"/>
              <w:keepLines w:val="0"/>
              <w:numPr>
                <w:ilvl w:val="0"/>
                <w:numId w:val="346"/>
              </w:numPr>
              <w:tabs>
                <w:tab w:val="clear" w:pos="4962"/>
              </w:tabs>
              <w:spacing w:before="0" w:line="280" w:lineRule="atLeast"/>
              <w:ind w:left="794" w:right="0" w:hanging="397"/>
              <w:jc w:val="left"/>
              <w:outlineLvl w:val="9"/>
            </w:pPr>
            <w:r>
              <w:t>set back at least 5m from a side or rear boundary or other building on the same site; or</w:t>
            </w:r>
          </w:p>
          <w:p w14:paraId="0DC1AC0A" w14:textId="77777777" w:rsidR="00463D6D" w:rsidRPr="006F10B4" w:rsidRDefault="00463D6D" w:rsidP="00854F46">
            <w:pPr>
              <w:pStyle w:val="ListParagraph"/>
              <w:keepNext w:val="0"/>
              <w:keepLines w:val="0"/>
              <w:numPr>
                <w:ilvl w:val="0"/>
                <w:numId w:val="346"/>
              </w:numPr>
              <w:tabs>
                <w:tab w:val="clear" w:pos="4962"/>
              </w:tabs>
              <w:spacing w:before="0" w:line="280" w:lineRule="atLeast"/>
              <w:ind w:left="794" w:right="0" w:hanging="397"/>
              <w:jc w:val="left"/>
              <w:outlineLvl w:val="9"/>
            </w:pPr>
            <w:r>
              <w:t>facing a frontage (</w:t>
            </w:r>
            <w:r w:rsidRPr="00B548DF">
              <w:t xml:space="preserve">refer </w:t>
            </w:r>
            <w:r>
              <w:t xml:space="preserve">Figure </w:t>
            </w:r>
            <w:r w:rsidRPr="006F10B4">
              <w:t>HOB-S6.</w:t>
            </w:r>
            <w:r w:rsidRPr="00082E26">
              <w:t>3</w:t>
            </w:r>
            <w:r>
              <w:t>).</w:t>
            </w:r>
          </w:p>
        </w:tc>
        <w:tc>
          <w:tcPr>
            <w:tcW w:w="4536" w:type="dxa"/>
            <w:tcMar>
              <w:top w:w="57" w:type="dxa"/>
              <w:left w:w="57" w:type="dxa"/>
              <w:bottom w:w="57" w:type="dxa"/>
              <w:right w:w="57" w:type="dxa"/>
            </w:tcMar>
          </w:tcPr>
          <w:p w14:paraId="59F1C4E9" w14:textId="77777777" w:rsidR="00463D6D" w:rsidRDefault="00463D6D" w:rsidP="00DF0F01">
            <w:pPr>
              <w:keepNext w:val="0"/>
              <w:keepLines w:val="0"/>
              <w:spacing w:before="0" w:after="120" w:line="280" w:lineRule="atLeast"/>
              <w:outlineLvl w:val="9"/>
              <w:rPr>
                <w:rFonts w:cs="Arial"/>
                <w:b/>
                <w:sz w:val="20"/>
              </w:rPr>
            </w:pPr>
            <w:r>
              <w:rPr>
                <w:rFonts w:cs="Arial"/>
                <w:b/>
                <w:sz w:val="20"/>
              </w:rPr>
              <w:t>P2</w:t>
            </w:r>
          </w:p>
          <w:p w14:paraId="2B1C1136" w14:textId="77777777" w:rsidR="00463D6D" w:rsidRDefault="00463D6D" w:rsidP="00DF0F01">
            <w:pPr>
              <w:keepNext w:val="0"/>
              <w:keepLines w:val="0"/>
              <w:spacing w:before="0" w:after="120" w:line="280" w:lineRule="atLeast"/>
              <w:outlineLvl w:val="9"/>
              <w:rPr>
                <w:rFonts w:cs="Arial"/>
                <w:sz w:val="18"/>
                <w:szCs w:val="18"/>
              </w:rPr>
            </w:pPr>
            <w:r>
              <w:rPr>
                <w:rFonts w:cs="Arial"/>
                <w:sz w:val="18"/>
                <w:szCs w:val="18"/>
              </w:rPr>
              <w:t>Residential or serviced apartment components of a new building must be designed to allow for reasonable access to daylight into habitable rooms and private open space, and reasonable opportunity for air circulation and natural ventilation, having regard to:</w:t>
            </w:r>
          </w:p>
          <w:p w14:paraId="6ECD140A" w14:textId="77777777" w:rsidR="00463D6D" w:rsidRDefault="00463D6D" w:rsidP="00854F46">
            <w:pPr>
              <w:pStyle w:val="ListParagraph"/>
              <w:keepNext w:val="0"/>
              <w:keepLines w:val="0"/>
              <w:numPr>
                <w:ilvl w:val="0"/>
                <w:numId w:val="347"/>
              </w:numPr>
              <w:tabs>
                <w:tab w:val="clear" w:pos="4962"/>
                <w:tab w:val="left" w:pos="4320"/>
              </w:tabs>
              <w:spacing w:before="0" w:line="280" w:lineRule="atLeast"/>
              <w:ind w:left="397" w:right="0" w:hanging="397"/>
              <w:jc w:val="left"/>
              <w:outlineLvl w:val="9"/>
            </w:pPr>
            <w:r>
              <w:t>proximity to side and rear boundaries;</w:t>
            </w:r>
          </w:p>
          <w:p w14:paraId="4C86B227" w14:textId="77777777" w:rsidR="00463D6D" w:rsidRDefault="00463D6D" w:rsidP="00854F46">
            <w:pPr>
              <w:pStyle w:val="ListParagraph"/>
              <w:keepNext w:val="0"/>
              <w:keepLines w:val="0"/>
              <w:numPr>
                <w:ilvl w:val="0"/>
                <w:numId w:val="347"/>
              </w:numPr>
              <w:tabs>
                <w:tab w:val="clear" w:pos="4962"/>
                <w:tab w:val="left" w:pos="4320"/>
              </w:tabs>
              <w:spacing w:before="0" w:line="280" w:lineRule="atLeast"/>
              <w:ind w:left="397" w:right="0" w:hanging="397"/>
              <w:jc w:val="left"/>
              <w:outlineLvl w:val="9"/>
            </w:pPr>
            <w:r>
              <w:t>proximity to other buildings on the same site;</w:t>
            </w:r>
          </w:p>
          <w:p w14:paraId="666D5902" w14:textId="77777777" w:rsidR="00463D6D" w:rsidRDefault="00463D6D" w:rsidP="00854F46">
            <w:pPr>
              <w:pStyle w:val="ListParagraph"/>
              <w:keepNext w:val="0"/>
              <w:keepLines w:val="0"/>
              <w:numPr>
                <w:ilvl w:val="0"/>
                <w:numId w:val="347"/>
              </w:numPr>
              <w:tabs>
                <w:tab w:val="clear" w:pos="4962"/>
                <w:tab w:val="left" w:pos="4320"/>
              </w:tabs>
              <w:spacing w:before="0" w:line="280" w:lineRule="atLeast"/>
              <w:ind w:left="397" w:right="0" w:hanging="397"/>
              <w:jc w:val="left"/>
              <w:outlineLvl w:val="9"/>
            </w:pPr>
            <w:r>
              <w:t>the height and bulk of other buildings on the same site;</w:t>
            </w:r>
          </w:p>
          <w:p w14:paraId="0BFC8F93" w14:textId="77777777" w:rsidR="00463D6D" w:rsidRDefault="00463D6D" w:rsidP="00854F46">
            <w:pPr>
              <w:pStyle w:val="ListParagraph"/>
              <w:keepNext w:val="0"/>
              <w:keepLines w:val="0"/>
              <w:numPr>
                <w:ilvl w:val="0"/>
                <w:numId w:val="347"/>
              </w:numPr>
              <w:tabs>
                <w:tab w:val="clear" w:pos="4962"/>
                <w:tab w:val="left" w:pos="4320"/>
              </w:tabs>
              <w:spacing w:before="0" w:line="280" w:lineRule="atLeast"/>
              <w:ind w:left="397" w:right="0" w:hanging="397"/>
              <w:jc w:val="left"/>
              <w:outlineLvl w:val="9"/>
            </w:pPr>
            <w:r>
              <w:t>the size of any internal courtyard or void;</w:t>
            </w:r>
          </w:p>
          <w:p w14:paraId="731CB8D1" w14:textId="77777777" w:rsidR="00463D6D" w:rsidRDefault="00463D6D" w:rsidP="00854F46">
            <w:pPr>
              <w:pStyle w:val="ListParagraph"/>
              <w:keepNext w:val="0"/>
              <w:keepLines w:val="0"/>
              <w:numPr>
                <w:ilvl w:val="0"/>
                <w:numId w:val="347"/>
              </w:numPr>
              <w:tabs>
                <w:tab w:val="clear" w:pos="4962"/>
                <w:tab w:val="left" w:pos="4320"/>
              </w:tabs>
              <w:spacing w:before="0" w:line="280" w:lineRule="atLeast"/>
              <w:ind w:left="397" w:right="0" w:hanging="397"/>
              <w:jc w:val="left"/>
              <w:outlineLvl w:val="9"/>
            </w:pPr>
            <w:r>
              <w:t>the use of light wells or air shafts;</w:t>
            </w:r>
          </w:p>
          <w:p w14:paraId="2FEB0F88" w14:textId="77777777" w:rsidR="00463D6D" w:rsidRDefault="00463D6D" w:rsidP="00854F46">
            <w:pPr>
              <w:pStyle w:val="ListParagraph"/>
              <w:keepNext w:val="0"/>
              <w:keepLines w:val="0"/>
              <w:numPr>
                <w:ilvl w:val="0"/>
                <w:numId w:val="347"/>
              </w:numPr>
              <w:tabs>
                <w:tab w:val="clear" w:pos="4962"/>
                <w:tab w:val="left" w:pos="4320"/>
              </w:tabs>
              <w:spacing w:before="0" w:line="280" w:lineRule="atLeast"/>
              <w:ind w:left="397" w:right="0" w:hanging="397"/>
              <w:jc w:val="left"/>
              <w:outlineLvl w:val="9"/>
            </w:pPr>
            <w:r>
              <w:t>development potential on adjacent sites, considering the zones and codes that apply to those sites; and</w:t>
            </w:r>
          </w:p>
          <w:p w14:paraId="67BF9392" w14:textId="77777777" w:rsidR="00463D6D" w:rsidRPr="006F10B4" w:rsidRDefault="00463D6D" w:rsidP="00854F46">
            <w:pPr>
              <w:pStyle w:val="ListParagraph"/>
              <w:keepNext w:val="0"/>
              <w:keepLines w:val="0"/>
              <w:numPr>
                <w:ilvl w:val="0"/>
                <w:numId w:val="347"/>
              </w:numPr>
              <w:tabs>
                <w:tab w:val="clear" w:pos="4962"/>
                <w:tab w:val="left" w:pos="4320"/>
              </w:tabs>
              <w:spacing w:before="0" w:line="280" w:lineRule="atLeast"/>
              <w:ind w:left="397" w:right="0" w:hanging="397"/>
              <w:jc w:val="left"/>
              <w:outlineLvl w:val="9"/>
            </w:pPr>
            <w:r>
              <w:t xml:space="preserve">any assessment by a suitably qualified person. </w:t>
            </w:r>
          </w:p>
        </w:tc>
      </w:tr>
      <w:tr w:rsidR="00463D6D" w:rsidRPr="00F05271" w14:paraId="1E7AC565" w14:textId="77777777" w:rsidTr="00DF0F01">
        <w:tc>
          <w:tcPr>
            <w:tcW w:w="4392" w:type="dxa"/>
            <w:gridSpan w:val="2"/>
            <w:tcMar>
              <w:top w:w="57" w:type="dxa"/>
              <w:left w:w="57" w:type="dxa"/>
              <w:bottom w:w="57" w:type="dxa"/>
              <w:right w:w="57" w:type="dxa"/>
            </w:tcMar>
          </w:tcPr>
          <w:p w14:paraId="310E9E44" w14:textId="77777777" w:rsidR="00463D6D" w:rsidRDefault="00463D6D" w:rsidP="00DF0F01">
            <w:pPr>
              <w:keepNext w:val="0"/>
              <w:keepLines w:val="0"/>
              <w:spacing w:before="0" w:after="120" w:line="280" w:lineRule="atLeast"/>
              <w:outlineLvl w:val="9"/>
              <w:rPr>
                <w:rFonts w:cs="Arial"/>
                <w:b/>
                <w:sz w:val="20"/>
              </w:rPr>
            </w:pPr>
            <w:r>
              <w:rPr>
                <w:rFonts w:cs="Arial"/>
                <w:b/>
                <w:sz w:val="20"/>
              </w:rPr>
              <w:t>A3</w:t>
            </w:r>
          </w:p>
          <w:p w14:paraId="18DA52A6" w14:textId="77777777" w:rsidR="00463D6D" w:rsidRDefault="00463D6D" w:rsidP="00DF0F01">
            <w:pPr>
              <w:keepNext w:val="0"/>
              <w:keepLines w:val="0"/>
              <w:spacing w:before="0" w:after="120" w:line="280" w:lineRule="atLeast"/>
              <w:outlineLvl w:val="9"/>
              <w:rPr>
                <w:rFonts w:cs="Arial"/>
                <w:sz w:val="18"/>
                <w:szCs w:val="18"/>
              </w:rPr>
            </w:pPr>
            <w:r>
              <w:rPr>
                <w:rFonts w:cs="Arial"/>
                <w:sz w:val="18"/>
                <w:szCs w:val="18"/>
              </w:rPr>
              <w:t>Every habitable room in a dwelling:</w:t>
            </w:r>
          </w:p>
          <w:p w14:paraId="0AA169C6" w14:textId="77777777" w:rsidR="00463D6D" w:rsidRDefault="00463D6D" w:rsidP="00854F46">
            <w:pPr>
              <w:pStyle w:val="ListParagraph"/>
              <w:keepNext w:val="0"/>
              <w:keepLines w:val="0"/>
              <w:numPr>
                <w:ilvl w:val="0"/>
                <w:numId w:val="348"/>
              </w:numPr>
              <w:spacing w:before="0" w:line="280" w:lineRule="atLeast"/>
              <w:ind w:left="397" w:right="0" w:hanging="397"/>
              <w:jc w:val="left"/>
              <w:outlineLvl w:val="9"/>
            </w:pPr>
            <w:r>
              <w:t>must have at least one external window;</w:t>
            </w:r>
          </w:p>
          <w:p w14:paraId="6D637EA2" w14:textId="77777777" w:rsidR="00463D6D" w:rsidRDefault="00463D6D" w:rsidP="00854F46">
            <w:pPr>
              <w:pStyle w:val="ListParagraph"/>
              <w:keepNext w:val="0"/>
              <w:keepLines w:val="0"/>
              <w:numPr>
                <w:ilvl w:val="0"/>
                <w:numId w:val="348"/>
              </w:numPr>
              <w:spacing w:before="0" w:line="280" w:lineRule="atLeast"/>
              <w:ind w:left="397" w:right="0" w:hanging="397"/>
              <w:jc w:val="left"/>
              <w:outlineLvl w:val="9"/>
            </w:pPr>
            <w:r>
              <w:t>must have at least one external window visible from all points of the room if a living room;</w:t>
            </w:r>
          </w:p>
          <w:p w14:paraId="1CFE056A" w14:textId="77777777" w:rsidR="00463D6D" w:rsidRDefault="00463D6D" w:rsidP="00854F46">
            <w:pPr>
              <w:pStyle w:val="ListParagraph"/>
              <w:keepNext w:val="0"/>
              <w:keepLines w:val="0"/>
              <w:numPr>
                <w:ilvl w:val="0"/>
                <w:numId w:val="348"/>
              </w:numPr>
              <w:spacing w:before="0" w:line="280" w:lineRule="atLeast"/>
              <w:ind w:left="397" w:right="0" w:hanging="397"/>
              <w:jc w:val="left"/>
              <w:outlineLvl w:val="9"/>
            </w:pPr>
            <w:r>
              <w:t xml:space="preserve">where the only external window in the room is located within a recess, that recess must be: </w:t>
            </w:r>
          </w:p>
          <w:p w14:paraId="58227106" w14:textId="77777777" w:rsidR="00463D6D" w:rsidRDefault="00463D6D" w:rsidP="00854F46">
            <w:pPr>
              <w:pStyle w:val="ListParagraph"/>
              <w:keepNext w:val="0"/>
              <w:keepLines w:val="0"/>
              <w:numPr>
                <w:ilvl w:val="0"/>
                <w:numId w:val="349"/>
              </w:numPr>
              <w:spacing w:before="0" w:line="280" w:lineRule="atLeast"/>
              <w:ind w:left="794" w:right="0" w:hanging="397"/>
              <w:jc w:val="left"/>
              <w:outlineLvl w:val="9"/>
            </w:pPr>
            <w:r>
              <w:t>a minimum width of 1.2m; and</w:t>
            </w:r>
          </w:p>
          <w:p w14:paraId="3C56D1E4" w14:textId="77777777" w:rsidR="00463D6D" w:rsidRDefault="00463D6D" w:rsidP="00854F46">
            <w:pPr>
              <w:pStyle w:val="ListParagraph"/>
              <w:keepNext w:val="0"/>
              <w:keepLines w:val="0"/>
              <w:numPr>
                <w:ilvl w:val="0"/>
                <w:numId w:val="349"/>
              </w:numPr>
              <w:spacing w:before="0" w:line="280" w:lineRule="atLeast"/>
              <w:ind w:left="794" w:right="0" w:hanging="397"/>
              <w:jc w:val="left"/>
              <w:outlineLvl w:val="9"/>
            </w:pPr>
            <w:r>
              <w:t>a maximum depth of 1.5 times the width, measured from the external surface of the external window; and</w:t>
            </w:r>
          </w:p>
          <w:p w14:paraId="69BEE214" w14:textId="77777777" w:rsidR="00463D6D" w:rsidRDefault="00463D6D" w:rsidP="00854F46">
            <w:pPr>
              <w:pStyle w:val="ListParagraph"/>
              <w:keepNext w:val="0"/>
              <w:keepLines w:val="0"/>
              <w:numPr>
                <w:ilvl w:val="0"/>
                <w:numId w:val="348"/>
              </w:numPr>
              <w:spacing w:before="0" w:line="280" w:lineRule="atLeast"/>
              <w:ind w:left="397" w:right="0" w:hanging="397"/>
              <w:jc w:val="left"/>
              <w:outlineLvl w:val="9"/>
            </w:pPr>
            <w:r>
              <w:t>must have a room depth from an external window of:</w:t>
            </w:r>
          </w:p>
          <w:p w14:paraId="5AF419B1" w14:textId="77777777" w:rsidR="00463D6D" w:rsidRDefault="00463D6D" w:rsidP="00854F46">
            <w:pPr>
              <w:pStyle w:val="ListParagraph"/>
              <w:keepNext w:val="0"/>
              <w:keepLines w:val="0"/>
              <w:numPr>
                <w:ilvl w:val="0"/>
                <w:numId w:val="350"/>
              </w:numPr>
              <w:spacing w:before="0" w:line="280" w:lineRule="atLeast"/>
              <w:ind w:left="794" w:right="0" w:hanging="397"/>
              <w:jc w:val="left"/>
              <w:outlineLvl w:val="9"/>
            </w:pPr>
            <w:r>
              <w:lastRenderedPageBreak/>
              <w:t>not more than 2.5 times the ceiling height; or</w:t>
            </w:r>
          </w:p>
          <w:p w14:paraId="618A81E0" w14:textId="77777777" w:rsidR="00463D6D" w:rsidRPr="006F10B4" w:rsidRDefault="00463D6D" w:rsidP="00854F46">
            <w:pPr>
              <w:pStyle w:val="ListParagraph"/>
              <w:keepNext w:val="0"/>
              <w:keepLines w:val="0"/>
              <w:numPr>
                <w:ilvl w:val="0"/>
                <w:numId w:val="350"/>
              </w:numPr>
              <w:spacing w:before="0" w:line="280" w:lineRule="atLeast"/>
              <w:ind w:left="794" w:right="0" w:hanging="397"/>
              <w:jc w:val="left"/>
              <w:outlineLvl w:val="9"/>
            </w:pPr>
            <w:r>
              <w:t>if an open plan layout (where the living, dining and kitchen are combined), not more than 8m.</w:t>
            </w:r>
          </w:p>
        </w:tc>
        <w:tc>
          <w:tcPr>
            <w:tcW w:w="4536" w:type="dxa"/>
            <w:tcMar>
              <w:top w:w="57" w:type="dxa"/>
              <w:left w:w="57" w:type="dxa"/>
              <w:bottom w:w="57" w:type="dxa"/>
              <w:right w:w="57" w:type="dxa"/>
            </w:tcMar>
          </w:tcPr>
          <w:p w14:paraId="19A561C4" w14:textId="77777777" w:rsidR="00463D6D" w:rsidRDefault="00463D6D" w:rsidP="00DF0F01">
            <w:pPr>
              <w:keepNext w:val="0"/>
              <w:keepLines w:val="0"/>
              <w:spacing w:before="0" w:after="120" w:line="280" w:lineRule="atLeast"/>
              <w:outlineLvl w:val="9"/>
              <w:rPr>
                <w:rFonts w:cs="Arial"/>
                <w:b/>
                <w:sz w:val="20"/>
              </w:rPr>
            </w:pPr>
            <w:r>
              <w:rPr>
                <w:rFonts w:cs="Arial"/>
                <w:b/>
                <w:sz w:val="20"/>
              </w:rPr>
              <w:lastRenderedPageBreak/>
              <w:t>P3</w:t>
            </w:r>
          </w:p>
          <w:p w14:paraId="78A46B8D" w14:textId="77777777" w:rsidR="00463D6D" w:rsidRDefault="00463D6D" w:rsidP="00DF0F01">
            <w:pPr>
              <w:keepNext w:val="0"/>
              <w:keepLines w:val="0"/>
              <w:spacing w:before="0" w:after="120" w:line="280" w:lineRule="atLeast"/>
              <w:outlineLvl w:val="9"/>
              <w:rPr>
                <w:rFonts w:cs="Arial"/>
                <w:sz w:val="18"/>
                <w:szCs w:val="18"/>
              </w:rPr>
            </w:pPr>
            <w:r w:rsidRPr="006F10B4">
              <w:rPr>
                <w:rFonts w:cs="Arial"/>
                <w:sz w:val="18"/>
                <w:szCs w:val="18"/>
              </w:rPr>
              <w:t xml:space="preserve">Every habitable </w:t>
            </w:r>
            <w:r>
              <w:rPr>
                <w:rFonts w:cs="Arial"/>
                <w:sz w:val="18"/>
                <w:szCs w:val="18"/>
              </w:rPr>
              <w:t>room in a dwelling must have reasonable access to natural daylight and ventilation from an external window, having regard to:</w:t>
            </w:r>
          </w:p>
          <w:p w14:paraId="56BEE7C6" w14:textId="77777777" w:rsidR="00463D6D"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t>the orientation of the room;</w:t>
            </w:r>
          </w:p>
          <w:p w14:paraId="74CE71F7" w14:textId="77777777" w:rsidR="00463D6D"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t>the size and location of windows;</w:t>
            </w:r>
          </w:p>
          <w:p w14:paraId="2EF7052C" w14:textId="77777777" w:rsidR="00463D6D"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t>the size of the room;</w:t>
            </w:r>
          </w:p>
          <w:p w14:paraId="558E26F3" w14:textId="77777777" w:rsidR="00463D6D"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t>the ceiling height;</w:t>
            </w:r>
          </w:p>
          <w:p w14:paraId="49791A6F" w14:textId="77777777" w:rsidR="00463D6D"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t>the opportunity for cross-ventilation;</w:t>
            </w:r>
          </w:p>
          <w:p w14:paraId="45F7EC37" w14:textId="77777777" w:rsidR="00463D6D"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t>the proposed use of the room;</w:t>
            </w:r>
          </w:p>
          <w:p w14:paraId="532DD64B" w14:textId="77777777" w:rsidR="00463D6D"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t>overshadowing of the site from existing development;</w:t>
            </w:r>
          </w:p>
          <w:p w14:paraId="2082CCB2" w14:textId="77777777" w:rsidR="00463D6D"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t>existing site constraints; and</w:t>
            </w:r>
          </w:p>
          <w:p w14:paraId="54F38D26" w14:textId="77777777" w:rsidR="00463D6D" w:rsidRPr="006F10B4" w:rsidRDefault="00463D6D" w:rsidP="00854F46">
            <w:pPr>
              <w:pStyle w:val="ListParagraph"/>
              <w:keepNext w:val="0"/>
              <w:keepLines w:val="0"/>
              <w:numPr>
                <w:ilvl w:val="0"/>
                <w:numId w:val="351"/>
              </w:numPr>
              <w:tabs>
                <w:tab w:val="clear" w:pos="4962"/>
              </w:tabs>
              <w:spacing w:before="0" w:line="280" w:lineRule="atLeast"/>
              <w:ind w:left="397" w:right="0" w:hanging="397"/>
              <w:jc w:val="left"/>
              <w:outlineLvl w:val="9"/>
            </w:pPr>
            <w:r>
              <w:lastRenderedPageBreak/>
              <w:t>any assessment by a suitably qualified person.</w:t>
            </w:r>
          </w:p>
        </w:tc>
      </w:tr>
      <w:tr w:rsidR="00463D6D" w:rsidRPr="00F05271" w14:paraId="7B29A22B" w14:textId="77777777" w:rsidTr="00DF0F01">
        <w:tc>
          <w:tcPr>
            <w:tcW w:w="4392" w:type="dxa"/>
            <w:gridSpan w:val="2"/>
            <w:tcMar>
              <w:top w:w="57" w:type="dxa"/>
              <w:left w:w="57" w:type="dxa"/>
              <w:bottom w:w="57" w:type="dxa"/>
              <w:right w:w="57" w:type="dxa"/>
            </w:tcMar>
          </w:tcPr>
          <w:p w14:paraId="66F37E51" w14:textId="77777777" w:rsidR="00463D6D" w:rsidRPr="00454F8C" w:rsidRDefault="00463D6D" w:rsidP="00DF0F01">
            <w:pPr>
              <w:keepNext w:val="0"/>
              <w:keepLines w:val="0"/>
              <w:spacing w:before="0" w:after="120" w:line="280" w:lineRule="atLeast"/>
              <w:outlineLvl w:val="9"/>
              <w:rPr>
                <w:rFonts w:cs="Arial"/>
                <w:b/>
                <w:sz w:val="18"/>
                <w:szCs w:val="18"/>
              </w:rPr>
            </w:pPr>
            <w:r w:rsidRPr="00454F8C">
              <w:rPr>
                <w:rFonts w:cs="Arial"/>
                <w:b/>
                <w:sz w:val="18"/>
                <w:szCs w:val="18"/>
              </w:rPr>
              <w:t>A4</w:t>
            </w:r>
          </w:p>
          <w:p w14:paraId="2641E655" w14:textId="77777777" w:rsidR="00463D6D" w:rsidRPr="00454F8C" w:rsidRDefault="00463D6D" w:rsidP="00DF0F01">
            <w:pPr>
              <w:keepNext w:val="0"/>
              <w:keepLines w:val="0"/>
              <w:spacing w:before="0" w:after="120" w:line="280" w:lineRule="atLeast"/>
              <w:outlineLvl w:val="9"/>
              <w:rPr>
                <w:rFonts w:cs="Arial"/>
                <w:sz w:val="18"/>
                <w:szCs w:val="18"/>
              </w:rPr>
            </w:pPr>
            <w:r w:rsidRPr="00454F8C">
              <w:rPr>
                <w:rFonts w:cs="Arial"/>
                <w:sz w:val="18"/>
                <w:szCs w:val="18"/>
              </w:rPr>
              <w:t>Private open space must be provided for each dwelling or serviced apartment on a site.</w:t>
            </w:r>
          </w:p>
        </w:tc>
        <w:tc>
          <w:tcPr>
            <w:tcW w:w="4536" w:type="dxa"/>
            <w:tcMar>
              <w:top w:w="57" w:type="dxa"/>
              <w:left w:w="57" w:type="dxa"/>
              <w:bottom w:w="57" w:type="dxa"/>
              <w:right w:w="57" w:type="dxa"/>
            </w:tcMar>
          </w:tcPr>
          <w:p w14:paraId="492E1CDA" w14:textId="77777777" w:rsidR="00463D6D" w:rsidRPr="00454F8C" w:rsidRDefault="00463D6D" w:rsidP="00DF0F01">
            <w:pPr>
              <w:keepNext w:val="0"/>
              <w:keepLines w:val="0"/>
              <w:spacing w:before="0" w:after="120" w:line="280" w:lineRule="atLeast"/>
              <w:outlineLvl w:val="9"/>
              <w:rPr>
                <w:rFonts w:cs="Arial"/>
                <w:b/>
                <w:sz w:val="18"/>
                <w:szCs w:val="18"/>
              </w:rPr>
            </w:pPr>
            <w:r w:rsidRPr="00454F8C">
              <w:rPr>
                <w:rFonts w:cs="Arial"/>
                <w:b/>
                <w:sz w:val="18"/>
                <w:szCs w:val="18"/>
              </w:rPr>
              <w:t>P4</w:t>
            </w:r>
          </w:p>
          <w:p w14:paraId="0915A619" w14:textId="77777777" w:rsidR="00463D6D" w:rsidRPr="00454F8C" w:rsidRDefault="00463D6D" w:rsidP="00DF0F01">
            <w:pPr>
              <w:keepNext w:val="0"/>
              <w:keepLines w:val="0"/>
              <w:spacing w:before="0" w:after="120" w:line="280" w:lineRule="atLeast"/>
              <w:outlineLvl w:val="9"/>
              <w:rPr>
                <w:rFonts w:cs="Arial"/>
                <w:sz w:val="18"/>
                <w:szCs w:val="18"/>
              </w:rPr>
            </w:pPr>
            <w:r w:rsidRPr="00454F8C">
              <w:rPr>
                <w:rFonts w:cs="Arial"/>
                <w:sz w:val="18"/>
                <w:szCs w:val="18"/>
              </w:rPr>
              <w:t>Fewer than all of the dwellings or serviced apartments on a site may be provided with open space if:</w:t>
            </w:r>
          </w:p>
          <w:p w14:paraId="1E91CAD3" w14:textId="77777777" w:rsidR="00463D6D" w:rsidRPr="00454F8C" w:rsidRDefault="00463D6D" w:rsidP="00854F46">
            <w:pPr>
              <w:pStyle w:val="ListParagraph"/>
              <w:keepNext w:val="0"/>
              <w:keepLines w:val="0"/>
              <w:numPr>
                <w:ilvl w:val="0"/>
                <w:numId w:val="352"/>
              </w:numPr>
              <w:tabs>
                <w:tab w:val="clear" w:pos="4962"/>
                <w:tab w:val="left" w:pos="4320"/>
              </w:tabs>
              <w:spacing w:before="0" w:line="280" w:lineRule="atLeast"/>
              <w:ind w:left="397" w:right="0" w:hanging="397"/>
              <w:jc w:val="left"/>
              <w:outlineLvl w:val="9"/>
            </w:pPr>
            <w:r w:rsidRPr="00454F8C">
              <w:t>communal open space is provided on site that exceeds size requirements under HOB-S6.7.2 A6 by 10m</w:t>
            </w:r>
            <w:r w:rsidRPr="00454F8C">
              <w:rPr>
                <w:vertAlign w:val="superscript"/>
              </w:rPr>
              <w:t>2</w:t>
            </w:r>
            <w:r w:rsidRPr="00454F8C">
              <w:t xml:space="preserve"> for each dwelling unit or serviced apartment without private open space, and is of high quality in terms of location, access to sunlight, outlook, facilities, landscaping and accessibility;</w:t>
            </w:r>
          </w:p>
          <w:p w14:paraId="5A1ECDE7" w14:textId="77777777" w:rsidR="00463D6D" w:rsidRPr="00454F8C" w:rsidRDefault="00463D6D" w:rsidP="00854F46">
            <w:pPr>
              <w:pStyle w:val="ListParagraph"/>
              <w:keepNext w:val="0"/>
              <w:keepLines w:val="0"/>
              <w:numPr>
                <w:ilvl w:val="0"/>
                <w:numId w:val="352"/>
              </w:numPr>
              <w:tabs>
                <w:tab w:val="clear" w:pos="4962"/>
                <w:tab w:val="left" w:pos="4320"/>
              </w:tabs>
              <w:spacing w:before="0" w:line="280" w:lineRule="atLeast"/>
              <w:ind w:left="397" w:right="0" w:hanging="397"/>
              <w:jc w:val="left"/>
              <w:outlineLvl w:val="9"/>
            </w:pPr>
            <w:r w:rsidRPr="00454F8C">
              <w:t xml:space="preserve">environmental conditions such as high winds or high levels of noise would significantly diminish the amenity of the private open space and this is unable to be mitigated by screening that does not unreasonably reduce access to daylight, as demonstrated by a suitably qualified person; or  </w:t>
            </w:r>
          </w:p>
          <w:p w14:paraId="6ACDFB2B" w14:textId="77777777" w:rsidR="00463D6D" w:rsidRPr="00454F8C" w:rsidRDefault="00463D6D" w:rsidP="00854F46">
            <w:pPr>
              <w:pStyle w:val="ListParagraph"/>
              <w:keepNext w:val="0"/>
              <w:keepLines w:val="0"/>
              <w:numPr>
                <w:ilvl w:val="0"/>
                <w:numId w:val="352"/>
              </w:numPr>
              <w:tabs>
                <w:tab w:val="clear" w:pos="4962"/>
                <w:tab w:val="left" w:pos="4320"/>
              </w:tabs>
              <w:spacing w:before="0" w:line="280" w:lineRule="atLeast"/>
              <w:ind w:left="397" w:right="0" w:hanging="397"/>
              <w:jc w:val="left"/>
              <w:outlineLvl w:val="9"/>
            </w:pPr>
            <w:r w:rsidRPr="00454F8C">
              <w:t xml:space="preserve">the dwelling or serviced apartment is in an existing building that cannot reasonably accommodate private open space due to site constraints, or impacts on historic heritage significance of a heritage place or local heritage precinct. </w:t>
            </w:r>
          </w:p>
        </w:tc>
      </w:tr>
      <w:tr w:rsidR="00463D6D" w:rsidRPr="00F05271" w14:paraId="1B2A067A" w14:textId="77777777" w:rsidTr="00DF0F01">
        <w:tc>
          <w:tcPr>
            <w:tcW w:w="4392" w:type="dxa"/>
            <w:gridSpan w:val="2"/>
            <w:tcMar>
              <w:top w:w="57" w:type="dxa"/>
              <w:left w:w="57" w:type="dxa"/>
              <w:bottom w:w="57" w:type="dxa"/>
              <w:right w:w="57" w:type="dxa"/>
            </w:tcMar>
          </w:tcPr>
          <w:p w14:paraId="073F4E13" w14:textId="77777777" w:rsidR="00463D6D" w:rsidRPr="00454F8C" w:rsidRDefault="00463D6D" w:rsidP="00DF0F01">
            <w:pPr>
              <w:keepNext w:val="0"/>
              <w:keepLines w:val="0"/>
              <w:spacing w:before="0" w:after="120" w:line="280" w:lineRule="atLeast"/>
              <w:outlineLvl w:val="9"/>
              <w:rPr>
                <w:rFonts w:cs="Arial"/>
                <w:b/>
                <w:sz w:val="18"/>
                <w:szCs w:val="18"/>
              </w:rPr>
            </w:pPr>
            <w:r w:rsidRPr="00454F8C">
              <w:rPr>
                <w:rFonts w:cs="Arial"/>
                <w:b/>
                <w:sz w:val="18"/>
                <w:szCs w:val="18"/>
              </w:rPr>
              <w:t>A5</w:t>
            </w:r>
          </w:p>
          <w:p w14:paraId="22A2EB85" w14:textId="77777777" w:rsidR="00463D6D" w:rsidRPr="00454F8C" w:rsidRDefault="00463D6D" w:rsidP="00DF0F01">
            <w:pPr>
              <w:pStyle w:val="Default"/>
              <w:spacing w:after="120" w:line="280" w:lineRule="atLeast"/>
              <w:rPr>
                <w:rFonts w:ascii="Arial" w:eastAsia="Times" w:hAnsi="Arial" w:cs="Arial"/>
                <w:sz w:val="18"/>
                <w:szCs w:val="18"/>
              </w:rPr>
            </w:pPr>
            <w:r w:rsidRPr="00454F8C">
              <w:rPr>
                <w:rFonts w:ascii="Arial" w:eastAsia="Times" w:hAnsi="Arial" w:cs="Arial"/>
                <w:sz w:val="18"/>
                <w:szCs w:val="18"/>
              </w:rPr>
              <w:t xml:space="preserve">Private open space for a dwelling or serviced apartment must: </w:t>
            </w:r>
          </w:p>
          <w:p w14:paraId="5F322521" w14:textId="77777777" w:rsidR="00463D6D" w:rsidRPr="00454F8C" w:rsidRDefault="00463D6D" w:rsidP="00854F46">
            <w:pPr>
              <w:pStyle w:val="ListParagraph"/>
              <w:keepNext w:val="0"/>
              <w:keepLines w:val="0"/>
              <w:numPr>
                <w:ilvl w:val="0"/>
                <w:numId w:val="353"/>
              </w:numPr>
              <w:spacing w:before="0" w:line="280" w:lineRule="atLeast"/>
              <w:ind w:left="397" w:right="0" w:hanging="397"/>
              <w:jc w:val="left"/>
              <w:outlineLvl w:val="9"/>
            </w:pPr>
            <w:r w:rsidRPr="00454F8C">
              <w:t>have an area not less than:</w:t>
            </w:r>
          </w:p>
          <w:p w14:paraId="21C75EB2" w14:textId="77777777" w:rsidR="00463D6D" w:rsidRPr="00454F8C" w:rsidRDefault="00463D6D" w:rsidP="00854F46">
            <w:pPr>
              <w:pStyle w:val="ListParagraph"/>
              <w:keepNext w:val="0"/>
              <w:keepLines w:val="0"/>
              <w:numPr>
                <w:ilvl w:val="0"/>
                <w:numId w:val="354"/>
              </w:numPr>
              <w:spacing w:before="0" w:line="280" w:lineRule="atLeast"/>
              <w:ind w:left="794" w:right="0" w:hanging="397"/>
              <w:jc w:val="left"/>
              <w:outlineLvl w:val="9"/>
            </w:pPr>
            <w:r w:rsidRPr="00454F8C">
              <w:t>8m</w:t>
            </w:r>
            <w:r w:rsidRPr="00454F8C">
              <w:rPr>
                <w:vertAlign w:val="superscript"/>
              </w:rPr>
              <w:t>2</w:t>
            </w:r>
            <w:r w:rsidRPr="00454F8C">
              <w:t xml:space="preserve"> for 1 bedroom dwellings or serviced apartments;</w:t>
            </w:r>
          </w:p>
          <w:p w14:paraId="7888A83B" w14:textId="77777777" w:rsidR="00463D6D" w:rsidRPr="00454F8C" w:rsidRDefault="00463D6D" w:rsidP="00854F46">
            <w:pPr>
              <w:pStyle w:val="ListParagraph"/>
              <w:keepNext w:val="0"/>
              <w:keepLines w:val="0"/>
              <w:numPr>
                <w:ilvl w:val="0"/>
                <w:numId w:val="354"/>
              </w:numPr>
              <w:spacing w:before="0" w:line="280" w:lineRule="atLeast"/>
              <w:ind w:left="794" w:right="0" w:hanging="397"/>
              <w:jc w:val="left"/>
              <w:outlineLvl w:val="9"/>
            </w:pPr>
            <w:r w:rsidRPr="00454F8C">
              <w:t>10m</w:t>
            </w:r>
            <w:r w:rsidRPr="00454F8C">
              <w:rPr>
                <w:vertAlign w:val="superscript"/>
              </w:rPr>
              <w:t>2</w:t>
            </w:r>
            <w:r w:rsidRPr="00454F8C">
              <w:t xml:space="preserve"> for 2 bedroom dwellings or serviced apartments;</w:t>
            </w:r>
          </w:p>
          <w:p w14:paraId="2DAAC9E8" w14:textId="77777777" w:rsidR="00463D6D" w:rsidRPr="00454F8C" w:rsidRDefault="00463D6D" w:rsidP="00854F46">
            <w:pPr>
              <w:pStyle w:val="ListParagraph"/>
              <w:keepNext w:val="0"/>
              <w:keepLines w:val="0"/>
              <w:numPr>
                <w:ilvl w:val="0"/>
                <w:numId w:val="354"/>
              </w:numPr>
              <w:spacing w:before="0" w:line="280" w:lineRule="atLeast"/>
              <w:ind w:left="794" w:right="0" w:hanging="397"/>
              <w:jc w:val="left"/>
              <w:outlineLvl w:val="9"/>
            </w:pPr>
            <w:r w:rsidRPr="00454F8C">
              <w:t>12m</w:t>
            </w:r>
            <w:r w:rsidRPr="00454F8C">
              <w:rPr>
                <w:vertAlign w:val="superscript"/>
              </w:rPr>
              <w:t>2</w:t>
            </w:r>
            <w:r w:rsidRPr="00454F8C">
              <w:t xml:space="preserve"> for 3 or more bedroom dwellings or serviced apartments;</w:t>
            </w:r>
          </w:p>
          <w:p w14:paraId="0C10A778" w14:textId="77777777" w:rsidR="00463D6D" w:rsidRPr="00454F8C" w:rsidRDefault="00463D6D" w:rsidP="00854F46">
            <w:pPr>
              <w:pStyle w:val="ListParagraph"/>
              <w:keepNext w:val="0"/>
              <w:keepLines w:val="0"/>
              <w:numPr>
                <w:ilvl w:val="0"/>
                <w:numId w:val="355"/>
              </w:numPr>
              <w:spacing w:before="0" w:line="280" w:lineRule="atLeast"/>
              <w:ind w:left="397" w:right="0" w:hanging="397"/>
              <w:jc w:val="left"/>
              <w:outlineLvl w:val="9"/>
            </w:pPr>
            <w:r w:rsidRPr="00454F8C">
              <w:t>not include plant and equipment such as outdoor components of an air conditioning unit;</w:t>
            </w:r>
          </w:p>
          <w:p w14:paraId="75F5666E" w14:textId="77777777" w:rsidR="00463D6D" w:rsidRPr="00454F8C" w:rsidRDefault="00463D6D" w:rsidP="00854F46">
            <w:pPr>
              <w:pStyle w:val="ListParagraph"/>
              <w:keepNext w:val="0"/>
              <w:keepLines w:val="0"/>
              <w:numPr>
                <w:ilvl w:val="0"/>
                <w:numId w:val="355"/>
              </w:numPr>
              <w:spacing w:before="0" w:line="280" w:lineRule="atLeast"/>
              <w:ind w:left="397" w:right="0" w:hanging="397"/>
              <w:jc w:val="left"/>
              <w:outlineLvl w:val="9"/>
            </w:pPr>
            <w:r w:rsidRPr="00454F8C">
              <w:t>unless drying facilities are provided elsewhere on the site, include a clothes drying area of at least 2m</w:t>
            </w:r>
            <w:r w:rsidRPr="00454F8C">
              <w:rPr>
                <w:vertAlign w:val="superscript"/>
              </w:rPr>
              <w:t>2</w:t>
            </w:r>
            <w:r w:rsidRPr="00454F8C">
              <w:t xml:space="preserve"> in addition to minimum area in (a) </w:t>
            </w:r>
            <w:r w:rsidRPr="00454F8C">
              <w:lastRenderedPageBreak/>
              <w:t>above, that may be in a separate location, and is screened from public view;</w:t>
            </w:r>
          </w:p>
          <w:p w14:paraId="626780DF" w14:textId="77777777" w:rsidR="00463D6D" w:rsidRPr="00454F8C" w:rsidRDefault="00463D6D" w:rsidP="00854F46">
            <w:pPr>
              <w:pStyle w:val="ListParagraph"/>
              <w:keepNext w:val="0"/>
              <w:keepLines w:val="0"/>
              <w:numPr>
                <w:ilvl w:val="0"/>
                <w:numId w:val="355"/>
              </w:numPr>
              <w:spacing w:before="0" w:line="280" w:lineRule="atLeast"/>
              <w:ind w:left="397" w:right="0" w:hanging="397"/>
              <w:jc w:val="left"/>
              <w:outlineLvl w:val="9"/>
            </w:pPr>
            <w:r w:rsidRPr="00454F8C">
              <w:t>have a minimum horizontal dimension of 2m, or 1.5m for a 1 bedroom dwelling or serviced apartment;</w:t>
            </w:r>
          </w:p>
          <w:p w14:paraId="37C7CF0B" w14:textId="77777777" w:rsidR="00463D6D" w:rsidRPr="00454F8C" w:rsidRDefault="00463D6D" w:rsidP="00854F46">
            <w:pPr>
              <w:pStyle w:val="ListParagraph"/>
              <w:keepNext w:val="0"/>
              <w:keepLines w:val="0"/>
              <w:numPr>
                <w:ilvl w:val="0"/>
                <w:numId w:val="355"/>
              </w:numPr>
              <w:spacing w:before="0" w:line="280" w:lineRule="atLeast"/>
              <w:ind w:left="397" w:right="0" w:hanging="397"/>
              <w:jc w:val="left"/>
              <w:outlineLvl w:val="9"/>
            </w:pPr>
            <w:r w:rsidRPr="00454F8C">
              <w:t>where above ground floor level, not be located within 5m of private open space of any other dwelling or serviced apartment in another building (excluding between conjoined terrace-style dwellings or serviced apartments); and</w:t>
            </w:r>
          </w:p>
          <w:p w14:paraId="075E9F48" w14:textId="77777777" w:rsidR="00463D6D" w:rsidRPr="00454F8C" w:rsidRDefault="00463D6D" w:rsidP="00854F46">
            <w:pPr>
              <w:pStyle w:val="ListParagraph"/>
              <w:keepNext w:val="0"/>
              <w:keepLines w:val="0"/>
              <w:numPr>
                <w:ilvl w:val="0"/>
                <w:numId w:val="355"/>
              </w:numPr>
              <w:spacing w:before="0" w:line="280" w:lineRule="atLeast"/>
              <w:ind w:left="397" w:right="0" w:hanging="397"/>
              <w:jc w:val="left"/>
              <w:outlineLvl w:val="9"/>
            </w:pPr>
            <w:r w:rsidRPr="00454F8C">
              <w:t xml:space="preserve">be screened visually and acoustically from mechanical plant and equipment, service structures and lift motor rooms. </w:t>
            </w:r>
          </w:p>
        </w:tc>
        <w:tc>
          <w:tcPr>
            <w:tcW w:w="4536" w:type="dxa"/>
            <w:tcMar>
              <w:top w:w="57" w:type="dxa"/>
              <w:left w:w="57" w:type="dxa"/>
              <w:bottom w:w="57" w:type="dxa"/>
              <w:right w:w="57" w:type="dxa"/>
            </w:tcMar>
          </w:tcPr>
          <w:p w14:paraId="54114F2B" w14:textId="77777777" w:rsidR="00463D6D" w:rsidRPr="00454F8C" w:rsidRDefault="00463D6D" w:rsidP="00DF0F01">
            <w:pPr>
              <w:keepNext w:val="0"/>
              <w:keepLines w:val="0"/>
              <w:spacing w:before="0" w:after="120" w:line="280" w:lineRule="atLeast"/>
              <w:outlineLvl w:val="9"/>
              <w:rPr>
                <w:rFonts w:cs="Arial"/>
                <w:b/>
                <w:sz w:val="18"/>
                <w:szCs w:val="18"/>
              </w:rPr>
            </w:pPr>
            <w:r w:rsidRPr="00454F8C">
              <w:rPr>
                <w:rFonts w:cs="Arial"/>
                <w:b/>
                <w:sz w:val="18"/>
                <w:szCs w:val="18"/>
              </w:rPr>
              <w:lastRenderedPageBreak/>
              <w:t>P5</w:t>
            </w:r>
          </w:p>
          <w:p w14:paraId="3716FF6F" w14:textId="77777777" w:rsidR="00463D6D" w:rsidRPr="00454F8C" w:rsidRDefault="00463D6D" w:rsidP="00DF0F01">
            <w:pPr>
              <w:keepNext w:val="0"/>
              <w:keepLines w:val="0"/>
              <w:spacing w:before="0" w:after="120" w:line="280" w:lineRule="atLeast"/>
              <w:outlineLvl w:val="9"/>
              <w:rPr>
                <w:rFonts w:cs="Arial"/>
                <w:sz w:val="18"/>
                <w:szCs w:val="18"/>
              </w:rPr>
            </w:pPr>
            <w:r w:rsidRPr="00454F8C">
              <w:rPr>
                <w:rFonts w:cs="Arial"/>
                <w:sz w:val="18"/>
                <w:szCs w:val="18"/>
              </w:rPr>
              <w:t>Private open space for a dwelling or serviced apartment must be capable of meeting the projected outdoor recreation requirements of occupants, having regard to:</w:t>
            </w:r>
          </w:p>
          <w:p w14:paraId="085224DD" w14:textId="77777777" w:rsidR="00463D6D" w:rsidRPr="00454F8C" w:rsidRDefault="00463D6D" w:rsidP="00854F46">
            <w:pPr>
              <w:pStyle w:val="ListParagraph"/>
              <w:keepNext w:val="0"/>
              <w:keepLines w:val="0"/>
              <w:numPr>
                <w:ilvl w:val="0"/>
                <w:numId w:val="356"/>
              </w:numPr>
              <w:spacing w:before="0" w:line="280" w:lineRule="atLeast"/>
              <w:ind w:left="397" w:right="0" w:hanging="397"/>
              <w:jc w:val="left"/>
              <w:outlineLvl w:val="9"/>
            </w:pPr>
            <w:r w:rsidRPr="00454F8C">
              <w:t>the size and minimum dimensions of the space, excluding space occupied by plant and equipment such as outdoor components of an air conditioning unit;</w:t>
            </w:r>
          </w:p>
          <w:p w14:paraId="525CD61A" w14:textId="77777777" w:rsidR="00463D6D" w:rsidRPr="00454F8C" w:rsidRDefault="00463D6D" w:rsidP="00854F46">
            <w:pPr>
              <w:pStyle w:val="ListParagraph"/>
              <w:keepNext w:val="0"/>
              <w:keepLines w:val="0"/>
              <w:numPr>
                <w:ilvl w:val="0"/>
                <w:numId w:val="356"/>
              </w:numPr>
              <w:spacing w:before="0" w:line="280" w:lineRule="atLeast"/>
              <w:ind w:left="397" w:right="0" w:hanging="397"/>
              <w:jc w:val="left"/>
              <w:outlineLvl w:val="9"/>
            </w:pPr>
            <w:r w:rsidRPr="00454F8C">
              <w:t>the amount of space available for furniture or plantings;</w:t>
            </w:r>
          </w:p>
          <w:p w14:paraId="4E8E768A" w14:textId="77777777" w:rsidR="00463D6D" w:rsidRPr="00454F8C" w:rsidRDefault="00463D6D" w:rsidP="00854F46">
            <w:pPr>
              <w:pStyle w:val="ListParagraph"/>
              <w:keepNext w:val="0"/>
              <w:keepLines w:val="0"/>
              <w:numPr>
                <w:ilvl w:val="0"/>
                <w:numId w:val="356"/>
              </w:numPr>
              <w:spacing w:before="0" w:line="280" w:lineRule="atLeast"/>
              <w:ind w:left="397" w:right="0" w:hanging="397"/>
              <w:jc w:val="left"/>
              <w:outlineLvl w:val="9"/>
            </w:pPr>
            <w:r w:rsidRPr="00454F8C">
              <w:t>the potential for significant noise intrusion;</w:t>
            </w:r>
          </w:p>
          <w:p w14:paraId="4A6676D5" w14:textId="77777777" w:rsidR="00463D6D" w:rsidRPr="00454F8C" w:rsidRDefault="00463D6D" w:rsidP="00854F46">
            <w:pPr>
              <w:pStyle w:val="ListParagraph"/>
              <w:keepNext w:val="0"/>
              <w:keepLines w:val="0"/>
              <w:numPr>
                <w:ilvl w:val="0"/>
                <w:numId w:val="356"/>
              </w:numPr>
              <w:spacing w:before="0" w:line="280" w:lineRule="atLeast"/>
              <w:ind w:left="397" w:right="0" w:hanging="397"/>
              <w:jc w:val="left"/>
              <w:outlineLvl w:val="9"/>
            </w:pPr>
            <w:r w:rsidRPr="00454F8C">
              <w:t>proximity and overlooking to the private open space of existing adjacent residential and serviced apartment development;</w:t>
            </w:r>
          </w:p>
          <w:p w14:paraId="57E99608" w14:textId="77777777" w:rsidR="00463D6D" w:rsidRPr="00454F8C" w:rsidRDefault="00463D6D" w:rsidP="00854F46">
            <w:pPr>
              <w:pStyle w:val="ListParagraph"/>
              <w:keepNext w:val="0"/>
              <w:keepLines w:val="0"/>
              <w:numPr>
                <w:ilvl w:val="0"/>
                <w:numId w:val="356"/>
              </w:numPr>
              <w:spacing w:before="0" w:line="280" w:lineRule="atLeast"/>
              <w:ind w:left="397" w:right="0" w:hanging="397"/>
              <w:jc w:val="left"/>
              <w:outlineLvl w:val="9"/>
            </w:pPr>
            <w:r w:rsidRPr="00454F8C">
              <w:lastRenderedPageBreak/>
              <w:t>screening where necessary for privacy that does not unreasonably restrict access to daylight;</w:t>
            </w:r>
          </w:p>
          <w:p w14:paraId="372D83C7" w14:textId="77777777" w:rsidR="00463D6D" w:rsidRPr="00454F8C" w:rsidRDefault="00463D6D" w:rsidP="00854F46">
            <w:pPr>
              <w:pStyle w:val="ListParagraph"/>
              <w:keepNext w:val="0"/>
              <w:keepLines w:val="0"/>
              <w:numPr>
                <w:ilvl w:val="0"/>
                <w:numId w:val="356"/>
              </w:numPr>
              <w:spacing w:before="0" w:line="280" w:lineRule="atLeast"/>
              <w:ind w:left="397" w:right="0" w:hanging="397"/>
              <w:jc w:val="left"/>
              <w:outlineLvl w:val="9"/>
            </w:pPr>
            <w:r w:rsidRPr="00454F8C">
              <w:t>screening where necessary for noise and wind protection that does not unreasonably restrict access to daylight;</w:t>
            </w:r>
          </w:p>
          <w:p w14:paraId="68253F15" w14:textId="77777777" w:rsidR="00463D6D" w:rsidRPr="00454F8C" w:rsidRDefault="00463D6D" w:rsidP="00854F46">
            <w:pPr>
              <w:pStyle w:val="ListParagraph"/>
              <w:keepNext w:val="0"/>
              <w:keepLines w:val="0"/>
              <w:numPr>
                <w:ilvl w:val="0"/>
                <w:numId w:val="356"/>
              </w:numPr>
              <w:spacing w:before="0" w:line="280" w:lineRule="atLeast"/>
              <w:ind w:left="397" w:right="0" w:hanging="397"/>
              <w:jc w:val="left"/>
              <w:outlineLvl w:val="9"/>
            </w:pPr>
            <w:r w:rsidRPr="00454F8C">
              <w:t>screening from public view for clothes drying areas; and</w:t>
            </w:r>
          </w:p>
          <w:p w14:paraId="77F20801" w14:textId="77777777" w:rsidR="00463D6D" w:rsidRPr="00454F8C" w:rsidRDefault="00463D6D" w:rsidP="00854F46">
            <w:pPr>
              <w:pStyle w:val="ListParagraph"/>
              <w:keepNext w:val="0"/>
              <w:keepLines w:val="0"/>
              <w:numPr>
                <w:ilvl w:val="0"/>
                <w:numId w:val="356"/>
              </w:numPr>
              <w:spacing w:before="0" w:line="280" w:lineRule="atLeast"/>
              <w:ind w:left="397" w:right="0" w:hanging="397"/>
              <w:jc w:val="left"/>
              <w:outlineLvl w:val="9"/>
            </w:pPr>
            <w:r w:rsidRPr="00454F8C">
              <w:t xml:space="preserve">any advice from a suitably qualified person. </w:t>
            </w:r>
          </w:p>
        </w:tc>
      </w:tr>
      <w:tr w:rsidR="00463D6D" w:rsidRPr="00F05271" w14:paraId="2A9FB5A6" w14:textId="77777777" w:rsidTr="00DF0F01">
        <w:tc>
          <w:tcPr>
            <w:tcW w:w="4392" w:type="dxa"/>
            <w:gridSpan w:val="2"/>
            <w:tcMar>
              <w:top w:w="57" w:type="dxa"/>
              <w:left w:w="57" w:type="dxa"/>
              <w:bottom w:w="57" w:type="dxa"/>
              <w:right w:w="57" w:type="dxa"/>
            </w:tcMar>
          </w:tcPr>
          <w:p w14:paraId="36473064" w14:textId="77777777" w:rsidR="00463D6D" w:rsidRPr="006F10B4" w:rsidRDefault="00463D6D" w:rsidP="00DF0F01">
            <w:pPr>
              <w:keepNext w:val="0"/>
              <w:keepLines w:val="0"/>
              <w:spacing w:before="0" w:after="120" w:line="280" w:lineRule="atLeast"/>
              <w:outlineLvl w:val="9"/>
              <w:rPr>
                <w:rFonts w:cs="Arial"/>
                <w:b/>
                <w:sz w:val="18"/>
                <w:szCs w:val="18"/>
              </w:rPr>
            </w:pPr>
            <w:r w:rsidRPr="006F10B4">
              <w:rPr>
                <w:rFonts w:cs="Arial"/>
                <w:b/>
                <w:sz w:val="18"/>
                <w:szCs w:val="18"/>
              </w:rPr>
              <w:t>A6</w:t>
            </w:r>
          </w:p>
          <w:p w14:paraId="64183D66" w14:textId="77777777" w:rsidR="00463D6D" w:rsidRPr="008B77FD" w:rsidRDefault="00463D6D" w:rsidP="00DF0F01">
            <w:pPr>
              <w:keepNext w:val="0"/>
              <w:keepLines w:val="0"/>
              <w:spacing w:before="0" w:after="120" w:line="280" w:lineRule="atLeast"/>
              <w:outlineLvl w:val="9"/>
              <w:rPr>
                <w:rFonts w:cs="Arial"/>
                <w:sz w:val="18"/>
                <w:szCs w:val="18"/>
              </w:rPr>
            </w:pPr>
            <w:r w:rsidRPr="006F10B4">
              <w:rPr>
                <w:rFonts w:cs="Arial"/>
                <w:sz w:val="18"/>
                <w:szCs w:val="18"/>
              </w:rPr>
              <w:t xml:space="preserve">Sites with 10 or more dwellings or serviced apartments must provide communal </w:t>
            </w:r>
            <w:r w:rsidRPr="008B77FD">
              <w:rPr>
                <w:rFonts w:cs="Arial"/>
                <w:sz w:val="18"/>
                <w:szCs w:val="18"/>
              </w:rPr>
              <w:t>open space on the site that:</w:t>
            </w:r>
          </w:p>
          <w:p w14:paraId="10F8606D" w14:textId="77777777" w:rsidR="00463D6D" w:rsidRPr="008B77FD" w:rsidRDefault="00463D6D" w:rsidP="00854F46">
            <w:pPr>
              <w:pStyle w:val="ListParagraph"/>
              <w:keepNext w:val="0"/>
              <w:keepLines w:val="0"/>
              <w:numPr>
                <w:ilvl w:val="0"/>
                <w:numId w:val="357"/>
              </w:numPr>
              <w:spacing w:before="0" w:line="280" w:lineRule="atLeast"/>
              <w:ind w:left="397" w:right="0" w:hanging="397"/>
              <w:jc w:val="left"/>
              <w:outlineLvl w:val="9"/>
            </w:pPr>
            <w:r w:rsidRPr="008B77FD">
              <w:t>is at least 70m</w:t>
            </w:r>
            <w:r w:rsidRPr="006F10B4">
              <w:rPr>
                <w:vertAlign w:val="superscript"/>
              </w:rPr>
              <w:t>2</w:t>
            </w:r>
            <w:r w:rsidRPr="008B77FD">
              <w:t>, with an additional 2m</w:t>
            </w:r>
            <w:r w:rsidRPr="006F10B4">
              <w:rPr>
                <w:vertAlign w:val="superscript"/>
              </w:rPr>
              <w:t>2</w:t>
            </w:r>
            <w:r w:rsidRPr="008B77FD">
              <w:t xml:space="preserve"> for every dwelling or serviced apartment over 10;</w:t>
            </w:r>
          </w:p>
          <w:p w14:paraId="2397FE6E" w14:textId="77777777" w:rsidR="00463D6D" w:rsidRPr="008B77FD" w:rsidRDefault="00463D6D" w:rsidP="00854F46">
            <w:pPr>
              <w:pStyle w:val="ListParagraph"/>
              <w:keepNext w:val="0"/>
              <w:keepLines w:val="0"/>
              <w:numPr>
                <w:ilvl w:val="0"/>
                <w:numId w:val="357"/>
              </w:numPr>
              <w:spacing w:before="0" w:line="280" w:lineRule="atLeast"/>
              <w:ind w:left="397" w:right="0" w:hanging="397"/>
              <w:jc w:val="left"/>
              <w:outlineLvl w:val="9"/>
            </w:pPr>
            <w:r w:rsidRPr="008B77FD">
              <w:t>if provided in multiple locations at least one single area must be a minimum of 40m</w:t>
            </w:r>
            <w:r w:rsidRPr="006F10B4">
              <w:rPr>
                <w:vertAlign w:val="superscript"/>
              </w:rPr>
              <w:t>2</w:t>
            </w:r>
            <w:r w:rsidRPr="008B77FD">
              <w:t>;</w:t>
            </w:r>
          </w:p>
          <w:p w14:paraId="19088AB8" w14:textId="77777777" w:rsidR="00463D6D" w:rsidRPr="008B77FD" w:rsidRDefault="00463D6D" w:rsidP="00854F46">
            <w:pPr>
              <w:pStyle w:val="ListParagraph"/>
              <w:keepNext w:val="0"/>
              <w:keepLines w:val="0"/>
              <w:numPr>
                <w:ilvl w:val="0"/>
                <w:numId w:val="357"/>
              </w:numPr>
              <w:spacing w:before="0" w:line="280" w:lineRule="atLeast"/>
              <w:ind w:left="397" w:right="0" w:hanging="397"/>
              <w:jc w:val="left"/>
              <w:outlineLvl w:val="9"/>
            </w:pPr>
            <w:r w:rsidRPr="008B77FD">
              <w:t>has a minimum horizontal dimension of 3m;</w:t>
            </w:r>
          </w:p>
          <w:p w14:paraId="77BE76A1" w14:textId="77777777" w:rsidR="00463D6D" w:rsidRPr="00F27D70" w:rsidRDefault="00463D6D" w:rsidP="00854F46">
            <w:pPr>
              <w:pStyle w:val="ListParagraph"/>
              <w:keepNext w:val="0"/>
              <w:keepLines w:val="0"/>
              <w:numPr>
                <w:ilvl w:val="0"/>
                <w:numId w:val="357"/>
              </w:numPr>
              <w:spacing w:before="0" w:line="280" w:lineRule="atLeast"/>
              <w:ind w:left="397" w:right="0" w:hanging="397"/>
              <w:jc w:val="left"/>
              <w:outlineLvl w:val="9"/>
            </w:pPr>
            <w:r w:rsidRPr="009111D9">
              <w:t xml:space="preserve">includes at least 20% of the total area for plantings (including food growing), being deep soil planting if at </w:t>
            </w:r>
            <w:r w:rsidRPr="00F27D70">
              <w:t>ground level;</w:t>
            </w:r>
          </w:p>
          <w:p w14:paraId="60D9EAC2" w14:textId="77777777" w:rsidR="00463D6D" w:rsidRPr="009E3A4F" w:rsidRDefault="00463D6D" w:rsidP="00854F46">
            <w:pPr>
              <w:pStyle w:val="ListParagraph"/>
              <w:keepNext w:val="0"/>
              <w:keepLines w:val="0"/>
              <w:numPr>
                <w:ilvl w:val="0"/>
                <w:numId w:val="357"/>
              </w:numPr>
              <w:spacing w:before="0" w:line="280" w:lineRule="atLeast"/>
              <w:ind w:left="397" w:right="0" w:hanging="397"/>
              <w:jc w:val="left"/>
              <w:outlineLvl w:val="9"/>
            </w:pPr>
            <w:r w:rsidRPr="009E3A4F">
              <w:t>is directly accessible from common entries and pathways;</w:t>
            </w:r>
          </w:p>
          <w:p w14:paraId="23100073" w14:textId="77777777" w:rsidR="00463D6D" w:rsidRPr="0047382A" w:rsidRDefault="00463D6D" w:rsidP="00854F46">
            <w:pPr>
              <w:pStyle w:val="ListParagraph"/>
              <w:keepNext w:val="0"/>
              <w:keepLines w:val="0"/>
              <w:numPr>
                <w:ilvl w:val="0"/>
                <w:numId w:val="357"/>
              </w:numPr>
              <w:spacing w:before="0" w:line="280" w:lineRule="atLeast"/>
              <w:ind w:left="397" w:right="0" w:hanging="397"/>
              <w:jc w:val="left"/>
              <w:outlineLvl w:val="9"/>
            </w:pPr>
            <w:r w:rsidRPr="009E3A4F">
              <w:t>screens any communal clothes drying facilities from public view;</w:t>
            </w:r>
          </w:p>
          <w:p w14:paraId="37EE0BCD" w14:textId="77777777" w:rsidR="00463D6D" w:rsidRPr="00397581" w:rsidRDefault="00463D6D" w:rsidP="00854F46">
            <w:pPr>
              <w:pStyle w:val="ListParagraph"/>
              <w:keepNext w:val="0"/>
              <w:keepLines w:val="0"/>
              <w:numPr>
                <w:ilvl w:val="0"/>
                <w:numId w:val="357"/>
              </w:numPr>
              <w:spacing w:before="0" w:line="280" w:lineRule="atLeast"/>
              <w:ind w:left="397" w:right="0" w:hanging="397"/>
              <w:jc w:val="left"/>
              <w:outlineLvl w:val="9"/>
            </w:pPr>
            <w:r w:rsidRPr="006D624C">
              <w:t>may be above ground floor level, including rooftops;</w:t>
            </w:r>
          </w:p>
          <w:p w14:paraId="42479103" w14:textId="77777777" w:rsidR="00463D6D" w:rsidRPr="00A5425F" w:rsidRDefault="00463D6D" w:rsidP="00854F46">
            <w:pPr>
              <w:pStyle w:val="ListParagraph"/>
              <w:keepNext w:val="0"/>
              <w:keepLines w:val="0"/>
              <w:numPr>
                <w:ilvl w:val="0"/>
                <w:numId w:val="357"/>
              </w:numPr>
              <w:spacing w:before="0" w:line="280" w:lineRule="atLeast"/>
              <w:ind w:left="397" w:right="0" w:hanging="397"/>
              <w:jc w:val="left"/>
              <w:outlineLvl w:val="9"/>
            </w:pPr>
            <w:r w:rsidRPr="00A5425F">
              <w:t>is screened visually and acoustically from mechanical plant and equipment, service structures and lift motor rooms;</w:t>
            </w:r>
          </w:p>
          <w:p w14:paraId="4E92FC40" w14:textId="77777777" w:rsidR="00463D6D" w:rsidRPr="003E24D1" w:rsidRDefault="00463D6D" w:rsidP="00854F46">
            <w:pPr>
              <w:pStyle w:val="ListParagraph"/>
              <w:keepNext w:val="0"/>
              <w:keepLines w:val="0"/>
              <w:numPr>
                <w:ilvl w:val="0"/>
                <w:numId w:val="357"/>
              </w:numPr>
              <w:spacing w:before="0" w:line="280" w:lineRule="atLeast"/>
              <w:ind w:left="397" w:right="0" w:hanging="397"/>
              <w:jc w:val="left"/>
              <w:outlineLvl w:val="9"/>
            </w:pPr>
            <w:r w:rsidRPr="00CD07D0">
              <w:t xml:space="preserve">does not include vehicle driveways, manoeuvring or hardstand areas; and </w:t>
            </w:r>
          </w:p>
          <w:p w14:paraId="77E40D1F" w14:textId="77777777" w:rsidR="00463D6D" w:rsidRPr="001417F6" w:rsidRDefault="00463D6D" w:rsidP="00854F46">
            <w:pPr>
              <w:pStyle w:val="ListParagraph"/>
              <w:keepNext w:val="0"/>
              <w:keepLines w:val="0"/>
              <w:numPr>
                <w:ilvl w:val="0"/>
                <w:numId w:val="357"/>
              </w:numPr>
              <w:spacing w:before="0" w:line="280" w:lineRule="atLeast"/>
              <w:ind w:left="397" w:right="0" w:hanging="397"/>
              <w:jc w:val="left"/>
              <w:outlineLvl w:val="9"/>
            </w:pPr>
            <w:r w:rsidRPr="000B2412">
              <w:t>inclu</w:t>
            </w:r>
            <w:r w:rsidRPr="000D62FD">
              <w:t>des no more than 20% of the total area located between 30 degrees East of Sou</w:t>
            </w:r>
            <w:r>
              <w:t>t</w:t>
            </w:r>
            <w:r w:rsidRPr="000D62FD">
              <w:t xml:space="preserve">h and </w:t>
            </w:r>
            <w:r w:rsidRPr="00F70CEA">
              <w:t>30 degrees West of South of:</w:t>
            </w:r>
          </w:p>
          <w:p w14:paraId="02D8515B" w14:textId="77777777" w:rsidR="00463D6D" w:rsidRPr="00006630" w:rsidRDefault="00463D6D" w:rsidP="00854F46">
            <w:pPr>
              <w:pStyle w:val="ListParagraph"/>
              <w:keepNext w:val="0"/>
              <w:keepLines w:val="0"/>
              <w:numPr>
                <w:ilvl w:val="0"/>
                <w:numId w:val="358"/>
              </w:numPr>
              <w:spacing w:before="0" w:line="280" w:lineRule="atLeast"/>
              <w:ind w:left="1023"/>
              <w:jc w:val="left"/>
              <w:outlineLvl w:val="9"/>
            </w:pPr>
            <w:r w:rsidRPr="0070640D">
              <w:t>a building on the site with a height more than 3m; or</w:t>
            </w:r>
          </w:p>
          <w:p w14:paraId="3FB5C389" w14:textId="77777777" w:rsidR="00463D6D" w:rsidRPr="006F10B4" w:rsidRDefault="00463D6D" w:rsidP="00854F46">
            <w:pPr>
              <w:pStyle w:val="ListParagraph"/>
              <w:keepNext w:val="0"/>
              <w:keepLines w:val="0"/>
              <w:numPr>
                <w:ilvl w:val="0"/>
                <w:numId w:val="358"/>
              </w:numPr>
              <w:spacing w:before="0" w:line="280" w:lineRule="atLeast"/>
              <w:ind w:left="1023"/>
              <w:jc w:val="left"/>
              <w:outlineLvl w:val="9"/>
            </w:pPr>
            <w:r w:rsidRPr="003A54F2">
              <w:lastRenderedPageBreak/>
              <w:t>a side or rear boundary within 5m.</w:t>
            </w:r>
          </w:p>
        </w:tc>
        <w:tc>
          <w:tcPr>
            <w:tcW w:w="4536" w:type="dxa"/>
            <w:tcMar>
              <w:top w:w="57" w:type="dxa"/>
              <w:left w:w="57" w:type="dxa"/>
              <w:bottom w:w="57" w:type="dxa"/>
              <w:right w:w="57" w:type="dxa"/>
            </w:tcMar>
          </w:tcPr>
          <w:p w14:paraId="3B1B3072" w14:textId="77777777" w:rsidR="00463D6D" w:rsidRDefault="00463D6D" w:rsidP="00DF0F01">
            <w:pPr>
              <w:keepNext w:val="0"/>
              <w:keepLines w:val="0"/>
              <w:spacing w:before="0" w:after="120" w:line="280" w:lineRule="atLeast"/>
              <w:outlineLvl w:val="9"/>
              <w:rPr>
                <w:rFonts w:cs="Arial"/>
                <w:b/>
                <w:sz w:val="18"/>
                <w:szCs w:val="18"/>
              </w:rPr>
            </w:pPr>
            <w:r w:rsidRPr="006F10B4">
              <w:rPr>
                <w:rFonts w:cs="Arial"/>
                <w:b/>
                <w:sz w:val="18"/>
                <w:szCs w:val="18"/>
              </w:rPr>
              <w:lastRenderedPageBreak/>
              <w:t>P6</w:t>
            </w:r>
          </w:p>
          <w:p w14:paraId="1D1E4F72" w14:textId="77777777" w:rsidR="00463D6D" w:rsidRPr="008B77FD" w:rsidRDefault="00463D6D" w:rsidP="00DF0F01">
            <w:pPr>
              <w:keepNext w:val="0"/>
              <w:keepLines w:val="0"/>
              <w:spacing w:before="0" w:after="120" w:line="280" w:lineRule="atLeast"/>
              <w:outlineLvl w:val="9"/>
              <w:rPr>
                <w:rFonts w:cs="Arial"/>
                <w:sz w:val="18"/>
                <w:szCs w:val="18"/>
              </w:rPr>
            </w:pPr>
            <w:r w:rsidRPr="006F10B4">
              <w:rPr>
                <w:rFonts w:cs="Arial"/>
                <w:sz w:val="18"/>
                <w:szCs w:val="18"/>
              </w:rPr>
              <w:t xml:space="preserve">Sites with </w:t>
            </w:r>
            <w:r w:rsidRPr="008B77FD">
              <w:rPr>
                <w:rFonts w:cs="Arial"/>
                <w:sz w:val="18"/>
                <w:szCs w:val="18"/>
              </w:rPr>
              <w:t>10 or more dwellings or serviced apartments must provide communal open space on the site that provides reasonable amenity and outdoor recreation opportunities for occupants, having regard to:</w:t>
            </w:r>
          </w:p>
          <w:p w14:paraId="2EDA8D93"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the area and dimensions of the space;</w:t>
            </w:r>
          </w:p>
          <w:p w14:paraId="11760CFB"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the total number of dwellings or serviced apartments on the site;</w:t>
            </w:r>
          </w:p>
          <w:p w14:paraId="78DCC515"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the accessibility of the space;</w:t>
            </w:r>
          </w:p>
          <w:p w14:paraId="4881B6E8"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the flexibility of the space and opportunities for various forms of recreation;</w:t>
            </w:r>
          </w:p>
          <w:p w14:paraId="3352BAEC"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the availability and location of common facilities within the space;</w:t>
            </w:r>
          </w:p>
          <w:p w14:paraId="07D9C502"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landscaping;</w:t>
            </w:r>
          </w:p>
          <w:p w14:paraId="486785F6"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the provision of gardens, trees and plantings (including food gardens) appropriate in area to the size of the communal area;</w:t>
            </w:r>
          </w:p>
          <w:p w14:paraId="468B1CF6"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accessibility to daylight, taking into account the development potential of adjacent sites;</w:t>
            </w:r>
          </w:p>
          <w:p w14:paraId="61E2E71A"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the outlook from the space;</w:t>
            </w:r>
          </w:p>
          <w:p w14:paraId="58C8B333"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the level of noise intrusion from external noise sources; and</w:t>
            </w:r>
          </w:p>
          <w:p w14:paraId="268F94CE" w14:textId="77777777" w:rsidR="00463D6D" w:rsidRPr="006F10B4" w:rsidRDefault="00463D6D" w:rsidP="00854F46">
            <w:pPr>
              <w:pStyle w:val="ListParagraph"/>
              <w:keepNext w:val="0"/>
              <w:keepLines w:val="0"/>
              <w:numPr>
                <w:ilvl w:val="0"/>
                <w:numId w:val="359"/>
              </w:numPr>
              <w:spacing w:before="0" w:line="280" w:lineRule="atLeast"/>
              <w:ind w:left="397" w:right="0" w:hanging="397"/>
              <w:jc w:val="left"/>
              <w:outlineLvl w:val="9"/>
              <w:rPr>
                <w:b/>
              </w:rPr>
            </w:pPr>
            <w:r w:rsidRPr="006F10B4">
              <w:rPr>
                <w:color w:val="000000"/>
              </w:rPr>
              <w:t>any advice from a suitably qualified person;</w:t>
            </w:r>
          </w:p>
          <w:p w14:paraId="6D4C5E2D" w14:textId="77777777" w:rsidR="00463D6D" w:rsidRPr="006F10B4" w:rsidRDefault="00463D6D" w:rsidP="00DF0F01">
            <w:pPr>
              <w:keepNext w:val="0"/>
              <w:keepLines w:val="0"/>
              <w:spacing w:before="0" w:after="120" w:line="280" w:lineRule="atLeast"/>
              <w:outlineLvl w:val="9"/>
              <w:rPr>
                <w:sz w:val="18"/>
                <w:szCs w:val="18"/>
              </w:rPr>
            </w:pPr>
            <w:r w:rsidRPr="006F10B4">
              <w:rPr>
                <w:sz w:val="18"/>
                <w:szCs w:val="18"/>
              </w:rPr>
              <w:t>unless:</w:t>
            </w:r>
          </w:p>
          <w:p w14:paraId="25C5DF28" w14:textId="77777777" w:rsidR="00463D6D" w:rsidRPr="006F10B4" w:rsidRDefault="00463D6D" w:rsidP="00854F46">
            <w:pPr>
              <w:pStyle w:val="ListParagraph"/>
              <w:keepNext w:val="0"/>
              <w:keepLines w:val="0"/>
              <w:numPr>
                <w:ilvl w:val="0"/>
                <w:numId w:val="360"/>
              </w:numPr>
              <w:spacing w:before="0" w:line="280" w:lineRule="atLeast"/>
              <w:ind w:left="397" w:right="-40" w:hanging="397"/>
              <w:jc w:val="left"/>
              <w:outlineLvl w:val="9"/>
              <w:rPr>
                <w:b/>
              </w:rPr>
            </w:pPr>
            <w:r>
              <w:t xml:space="preserve">the dwellings or serviced apartments are located in an existing building where communal open space cannot be reasonably achieved due to site constraints, or impacts on historic heritage </w:t>
            </w:r>
            <w:r>
              <w:lastRenderedPageBreak/>
              <w:t>significance of a heritage place or local heritage precinct; or</w:t>
            </w:r>
          </w:p>
          <w:p w14:paraId="330ED048" w14:textId="77777777" w:rsidR="00463D6D" w:rsidRPr="006F10B4" w:rsidRDefault="00463D6D" w:rsidP="00854F46">
            <w:pPr>
              <w:pStyle w:val="ListParagraph"/>
              <w:keepNext w:val="0"/>
              <w:keepLines w:val="0"/>
              <w:numPr>
                <w:ilvl w:val="0"/>
                <w:numId w:val="360"/>
              </w:numPr>
              <w:spacing w:before="0" w:line="280" w:lineRule="atLeast"/>
              <w:ind w:left="397" w:right="-40" w:hanging="397"/>
              <w:jc w:val="left"/>
              <w:outlineLvl w:val="9"/>
              <w:rPr>
                <w:b/>
              </w:rPr>
            </w:pPr>
            <w:r>
              <w:t xml:space="preserve">open space, accessible by the public, that is of high quality in terms of location, access to sunlight, outlook, facilities, landscaping and accessibility and that can adequately accommodate the needs of occupants is provided on the site; or </w:t>
            </w:r>
          </w:p>
          <w:p w14:paraId="5A593053" w14:textId="77777777" w:rsidR="00463D6D" w:rsidRPr="006F10B4" w:rsidRDefault="00463D6D" w:rsidP="00854F46">
            <w:pPr>
              <w:pStyle w:val="ListParagraph"/>
              <w:keepNext w:val="0"/>
              <w:keepLines w:val="0"/>
              <w:numPr>
                <w:ilvl w:val="0"/>
                <w:numId w:val="360"/>
              </w:numPr>
              <w:spacing w:before="0" w:line="280" w:lineRule="atLeast"/>
              <w:ind w:left="397" w:right="-40" w:hanging="397"/>
              <w:jc w:val="left"/>
              <w:outlineLvl w:val="9"/>
              <w:rPr>
                <w:b/>
              </w:rPr>
            </w:pPr>
            <w:r>
              <w:t xml:space="preserve">private open space is provided for all dwellings or serviced apartments on the site, provides a reasonable level of amenity in terms of access to sunlight and outlook, and sufficiently caters for flexible outdoor recreation needs including relaxation, entertainment, planting, outdoor dining and children’s play. </w:t>
            </w:r>
          </w:p>
        </w:tc>
      </w:tr>
      <w:tr w:rsidR="00463D6D" w:rsidRPr="00F05271" w14:paraId="21504453" w14:textId="77777777" w:rsidTr="00DF0F01">
        <w:tc>
          <w:tcPr>
            <w:tcW w:w="4392" w:type="dxa"/>
            <w:gridSpan w:val="2"/>
            <w:tcMar>
              <w:top w:w="57" w:type="dxa"/>
              <w:left w:w="57" w:type="dxa"/>
              <w:bottom w:w="57" w:type="dxa"/>
              <w:right w:w="57" w:type="dxa"/>
            </w:tcMar>
          </w:tcPr>
          <w:p w14:paraId="4C085E72" w14:textId="77777777" w:rsidR="00463D6D" w:rsidRDefault="00463D6D" w:rsidP="00DF0F01">
            <w:pPr>
              <w:keepNext w:val="0"/>
              <w:keepLines w:val="0"/>
              <w:spacing w:before="0" w:after="120" w:line="280" w:lineRule="atLeast"/>
              <w:outlineLvl w:val="9"/>
              <w:rPr>
                <w:rFonts w:cs="Arial"/>
                <w:b/>
                <w:sz w:val="18"/>
                <w:szCs w:val="18"/>
              </w:rPr>
            </w:pPr>
            <w:r>
              <w:rPr>
                <w:rFonts w:cs="Arial"/>
                <w:b/>
                <w:sz w:val="18"/>
                <w:szCs w:val="18"/>
              </w:rPr>
              <w:t>A7</w:t>
            </w:r>
          </w:p>
          <w:p w14:paraId="781C1DA4" w14:textId="77777777" w:rsidR="00463D6D" w:rsidRPr="006F10B4" w:rsidRDefault="00463D6D" w:rsidP="00DF0F01">
            <w:pPr>
              <w:keepNext w:val="0"/>
              <w:keepLines w:val="0"/>
              <w:spacing w:before="0" w:after="120" w:line="280" w:lineRule="atLeast"/>
              <w:outlineLvl w:val="9"/>
              <w:rPr>
                <w:rFonts w:cs="Arial"/>
                <w:sz w:val="18"/>
                <w:szCs w:val="18"/>
              </w:rPr>
            </w:pPr>
            <w:r w:rsidRPr="006F10B4">
              <w:rPr>
                <w:rFonts w:cs="Arial"/>
                <w:sz w:val="18"/>
                <w:szCs w:val="18"/>
              </w:rPr>
              <w:t>Each mu</w:t>
            </w:r>
            <w:r>
              <w:rPr>
                <w:rFonts w:cs="Arial"/>
                <w:sz w:val="18"/>
                <w:szCs w:val="18"/>
              </w:rPr>
              <w:t>ltiple dwelling must be provided with a dedicated and secure storage space of no less than 6m</w:t>
            </w:r>
            <w:r w:rsidRPr="006F10B4">
              <w:rPr>
                <w:rFonts w:cs="Arial"/>
                <w:sz w:val="18"/>
                <w:szCs w:val="18"/>
                <w:vertAlign w:val="superscript"/>
              </w:rPr>
              <w:t>3</w:t>
            </w:r>
            <w:r>
              <w:rPr>
                <w:rFonts w:cs="Arial"/>
                <w:sz w:val="18"/>
                <w:szCs w:val="18"/>
              </w:rPr>
              <w:t xml:space="preserve">, located externally to the dwelling. </w:t>
            </w:r>
          </w:p>
        </w:tc>
        <w:tc>
          <w:tcPr>
            <w:tcW w:w="4536" w:type="dxa"/>
            <w:tcMar>
              <w:top w:w="57" w:type="dxa"/>
              <w:left w:w="57" w:type="dxa"/>
              <w:bottom w:w="57" w:type="dxa"/>
              <w:right w:w="57" w:type="dxa"/>
            </w:tcMar>
          </w:tcPr>
          <w:p w14:paraId="69AA21CC" w14:textId="77777777" w:rsidR="00463D6D" w:rsidRDefault="00463D6D" w:rsidP="00DF0F01">
            <w:pPr>
              <w:keepNext w:val="0"/>
              <w:keepLines w:val="0"/>
              <w:spacing w:before="0" w:after="120" w:line="280" w:lineRule="atLeast"/>
              <w:outlineLvl w:val="9"/>
              <w:rPr>
                <w:rFonts w:cs="Arial"/>
                <w:b/>
                <w:sz w:val="18"/>
                <w:szCs w:val="18"/>
              </w:rPr>
            </w:pPr>
            <w:r>
              <w:rPr>
                <w:rFonts w:cs="Arial"/>
                <w:b/>
                <w:sz w:val="18"/>
                <w:szCs w:val="18"/>
              </w:rPr>
              <w:t>P7</w:t>
            </w:r>
          </w:p>
          <w:p w14:paraId="3EDF8DD0" w14:textId="77777777" w:rsidR="00463D6D" w:rsidRPr="006F10B4" w:rsidRDefault="00463D6D" w:rsidP="00DF0F01">
            <w:pPr>
              <w:keepNext w:val="0"/>
              <w:keepLines w:val="0"/>
              <w:spacing w:before="0" w:after="120" w:line="280" w:lineRule="atLeast"/>
              <w:outlineLvl w:val="9"/>
              <w:rPr>
                <w:rFonts w:cs="Arial"/>
                <w:sz w:val="18"/>
                <w:szCs w:val="18"/>
              </w:rPr>
            </w:pPr>
            <w:r>
              <w:rPr>
                <w:rFonts w:cs="Arial"/>
                <w:sz w:val="18"/>
                <w:szCs w:val="18"/>
              </w:rPr>
              <w:t xml:space="preserve">Each multiple dwelling must be provided with adequate storage space. </w:t>
            </w:r>
          </w:p>
        </w:tc>
      </w:tr>
    </w:tbl>
    <w:p w14:paraId="1F59DCE0" w14:textId="77777777" w:rsidR="00463D6D" w:rsidRDefault="00463D6D" w:rsidP="00463D6D">
      <w:pPr>
        <w:pStyle w:val="Heading4"/>
      </w:pPr>
      <w:r>
        <w:t>HOB-S6.7.3</w:t>
      </w:r>
      <w:r w:rsidRPr="00F05271">
        <w:tab/>
      </w:r>
      <w:r>
        <w:t>Waste storage and collection</w:t>
      </w:r>
    </w:p>
    <w:p w14:paraId="557B441B" w14:textId="065CA11E" w:rsidR="00463D6D" w:rsidRDefault="00463D6D" w:rsidP="00463D6D">
      <w:pPr>
        <w:pStyle w:val="BodyText"/>
      </w:pPr>
      <w:r w:rsidRPr="00F05271">
        <w:t>This clause is in</w:t>
      </w:r>
      <w:r>
        <w:t xml:space="preserve"> addition to</w:t>
      </w:r>
      <w:r w:rsidRPr="00F05271">
        <w:t xml:space="preserve"> Commercial Zone </w:t>
      </w:r>
      <w:r w:rsidR="00CF1176">
        <w:t>-</w:t>
      </w:r>
      <w:r>
        <w:t xml:space="preserve"> clause 17.4 Development Standards for Buildings and Works</w:t>
      </w:r>
      <w:r w:rsidRPr="00F05271">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992D09" w14:paraId="0B0A041F" w14:textId="77777777" w:rsidTr="00DF0F01">
        <w:tc>
          <w:tcPr>
            <w:tcW w:w="1415" w:type="dxa"/>
            <w:tcMar>
              <w:top w:w="57" w:type="dxa"/>
              <w:left w:w="57" w:type="dxa"/>
              <w:bottom w:w="57" w:type="dxa"/>
              <w:right w:w="57" w:type="dxa"/>
            </w:tcMar>
          </w:tcPr>
          <w:p w14:paraId="74F0ABA1" w14:textId="77777777" w:rsidR="00463D6D" w:rsidRPr="00E46EDA" w:rsidRDefault="00463D6D" w:rsidP="00DF0F01">
            <w:pPr>
              <w:keepNext w:val="0"/>
              <w:keepLines w:val="0"/>
              <w:spacing w:before="0" w:after="120" w:line="280" w:lineRule="atLeast"/>
              <w:outlineLvl w:val="9"/>
              <w:rPr>
                <w:rFonts w:cs="Arial"/>
                <w:sz w:val="18"/>
                <w:szCs w:val="18"/>
              </w:rPr>
            </w:pPr>
            <w:r w:rsidRPr="00E46EDA">
              <w:rPr>
                <w:rFonts w:cs="Arial"/>
                <w:sz w:val="18"/>
                <w:szCs w:val="18"/>
              </w:rPr>
              <w:t>Objective:</w:t>
            </w:r>
          </w:p>
        </w:tc>
        <w:tc>
          <w:tcPr>
            <w:tcW w:w="7513" w:type="dxa"/>
            <w:gridSpan w:val="2"/>
            <w:tcMar>
              <w:top w:w="57" w:type="dxa"/>
              <w:left w:w="57" w:type="dxa"/>
              <w:bottom w:w="57" w:type="dxa"/>
              <w:right w:w="57" w:type="dxa"/>
            </w:tcMar>
          </w:tcPr>
          <w:p w14:paraId="4FF527F0" w14:textId="77777777" w:rsidR="00463D6D" w:rsidRPr="0043738C" w:rsidRDefault="00463D6D" w:rsidP="00DF0F01">
            <w:pPr>
              <w:keepNext w:val="0"/>
              <w:keepLines w:val="0"/>
              <w:spacing w:before="0" w:after="120" w:line="280" w:lineRule="atLeast"/>
              <w:outlineLvl w:val="9"/>
              <w:rPr>
                <w:rFonts w:cs="Arial"/>
                <w:sz w:val="18"/>
                <w:szCs w:val="18"/>
              </w:rPr>
            </w:pPr>
            <w:r w:rsidRPr="00292FB6">
              <w:rPr>
                <w:rFonts w:cs="Arial"/>
                <w:sz w:val="18"/>
                <w:szCs w:val="18"/>
              </w:rPr>
              <w:t>That storage and collection of waste provides for a reasonable level of amenity and safety for surrounding occupants and for traffic, cyclists, pedestrians and other road and footpath users.</w:t>
            </w:r>
          </w:p>
        </w:tc>
      </w:tr>
      <w:tr w:rsidR="00463D6D" w:rsidRPr="00992D09" w14:paraId="4C3B75A3" w14:textId="77777777" w:rsidTr="00DF0F01">
        <w:tc>
          <w:tcPr>
            <w:tcW w:w="4392" w:type="dxa"/>
            <w:gridSpan w:val="2"/>
            <w:tcMar>
              <w:top w:w="57" w:type="dxa"/>
              <w:left w:w="57" w:type="dxa"/>
              <w:bottom w:w="57" w:type="dxa"/>
              <w:right w:w="57" w:type="dxa"/>
            </w:tcMar>
          </w:tcPr>
          <w:p w14:paraId="1A4CDC40" w14:textId="77777777" w:rsidR="00463D6D" w:rsidRPr="00E46EDA" w:rsidRDefault="00463D6D" w:rsidP="00DF0F01">
            <w:pPr>
              <w:keepNext w:val="0"/>
              <w:keepLines w:val="0"/>
              <w:spacing w:before="0" w:after="120" w:line="280" w:lineRule="atLeast"/>
              <w:outlineLvl w:val="9"/>
              <w:rPr>
                <w:rFonts w:cs="Arial"/>
                <w:b/>
                <w:sz w:val="18"/>
                <w:szCs w:val="18"/>
              </w:rPr>
            </w:pPr>
            <w:r w:rsidRPr="00E46EDA">
              <w:rPr>
                <w:rFonts w:cs="Arial"/>
                <w:b/>
                <w:sz w:val="18"/>
                <w:szCs w:val="18"/>
              </w:rPr>
              <w:t>Acceptable Solutions</w:t>
            </w:r>
          </w:p>
        </w:tc>
        <w:tc>
          <w:tcPr>
            <w:tcW w:w="4536" w:type="dxa"/>
            <w:tcMar>
              <w:top w:w="57" w:type="dxa"/>
              <w:left w:w="57" w:type="dxa"/>
              <w:bottom w:w="57" w:type="dxa"/>
              <w:right w:w="57" w:type="dxa"/>
            </w:tcMar>
          </w:tcPr>
          <w:p w14:paraId="11AA4591" w14:textId="77777777" w:rsidR="00463D6D" w:rsidRPr="00E46EDA" w:rsidRDefault="00463D6D" w:rsidP="00DF0F01">
            <w:pPr>
              <w:keepNext w:val="0"/>
              <w:keepLines w:val="0"/>
              <w:spacing w:before="0" w:after="120" w:line="280" w:lineRule="atLeast"/>
              <w:outlineLvl w:val="9"/>
              <w:rPr>
                <w:rFonts w:cs="Arial"/>
                <w:b/>
                <w:sz w:val="18"/>
                <w:szCs w:val="18"/>
              </w:rPr>
            </w:pPr>
            <w:r w:rsidRPr="00E46EDA">
              <w:rPr>
                <w:rFonts w:cs="Arial"/>
                <w:b/>
                <w:sz w:val="18"/>
                <w:szCs w:val="18"/>
              </w:rPr>
              <w:t>Performance Criteria</w:t>
            </w:r>
          </w:p>
        </w:tc>
      </w:tr>
      <w:tr w:rsidR="00463D6D" w:rsidRPr="00992D09" w14:paraId="7E8BF332" w14:textId="77777777" w:rsidTr="00DF0F01">
        <w:tc>
          <w:tcPr>
            <w:tcW w:w="4392" w:type="dxa"/>
            <w:gridSpan w:val="2"/>
            <w:tcMar>
              <w:top w:w="57" w:type="dxa"/>
              <w:left w:w="57" w:type="dxa"/>
              <w:bottom w:w="57" w:type="dxa"/>
              <w:right w:w="57" w:type="dxa"/>
            </w:tcMar>
          </w:tcPr>
          <w:p w14:paraId="201CBD44" w14:textId="77777777" w:rsidR="00463D6D" w:rsidRPr="00E46EDA" w:rsidRDefault="00463D6D" w:rsidP="00DF0F01">
            <w:pPr>
              <w:keepNext w:val="0"/>
              <w:keepLines w:val="0"/>
              <w:spacing w:before="0" w:after="120" w:line="280" w:lineRule="atLeast"/>
              <w:outlineLvl w:val="9"/>
              <w:rPr>
                <w:rFonts w:cs="Arial"/>
                <w:b/>
                <w:sz w:val="18"/>
                <w:szCs w:val="18"/>
              </w:rPr>
            </w:pPr>
            <w:r w:rsidRPr="00E46EDA">
              <w:rPr>
                <w:rFonts w:cs="Arial"/>
                <w:b/>
                <w:sz w:val="18"/>
                <w:szCs w:val="18"/>
              </w:rPr>
              <w:t>A1</w:t>
            </w:r>
          </w:p>
          <w:p w14:paraId="0995A562" w14:textId="77777777" w:rsidR="00463D6D" w:rsidRPr="00292FB6" w:rsidRDefault="00463D6D" w:rsidP="00DF0F01">
            <w:pPr>
              <w:keepNext w:val="0"/>
              <w:keepLines w:val="0"/>
              <w:tabs>
                <w:tab w:val="left" w:pos="4962"/>
              </w:tabs>
              <w:spacing w:before="0" w:after="120" w:line="280" w:lineRule="atLeast"/>
              <w:ind w:right="-37"/>
              <w:outlineLvl w:val="9"/>
              <w:rPr>
                <w:rFonts w:cs="Arial"/>
                <w:sz w:val="18"/>
                <w:szCs w:val="18"/>
              </w:rPr>
            </w:pPr>
            <w:r w:rsidRPr="00292FB6">
              <w:rPr>
                <w:rFonts w:cs="Arial"/>
                <w:sz w:val="18"/>
                <w:szCs w:val="18"/>
              </w:rPr>
              <w:t xml:space="preserve">Bulk waste bins that are commercially serviced must be provided for sites: </w:t>
            </w:r>
          </w:p>
          <w:p w14:paraId="4CF6659C" w14:textId="77777777" w:rsidR="00463D6D" w:rsidRPr="00992D09" w:rsidRDefault="00463D6D" w:rsidP="00854F46">
            <w:pPr>
              <w:pStyle w:val="ListParagraph"/>
              <w:keepNext w:val="0"/>
              <w:keepLines w:val="0"/>
              <w:numPr>
                <w:ilvl w:val="0"/>
                <w:numId w:val="336"/>
              </w:numPr>
              <w:spacing w:before="0" w:line="280" w:lineRule="atLeast"/>
              <w:ind w:left="397" w:right="0" w:hanging="397"/>
              <w:jc w:val="left"/>
              <w:outlineLvl w:val="9"/>
            </w:pPr>
            <w:r w:rsidRPr="0043738C">
              <w:rPr>
                <w:color w:val="000000"/>
              </w:rPr>
              <w:t>with more than one commercial tenancy;</w:t>
            </w:r>
          </w:p>
          <w:p w14:paraId="23A4F6AD" w14:textId="77777777" w:rsidR="00463D6D" w:rsidRPr="00992D09" w:rsidRDefault="00463D6D" w:rsidP="00854F46">
            <w:pPr>
              <w:pStyle w:val="ListParagraph"/>
              <w:keepNext w:val="0"/>
              <w:keepLines w:val="0"/>
              <w:numPr>
                <w:ilvl w:val="0"/>
                <w:numId w:val="336"/>
              </w:numPr>
              <w:spacing w:before="0" w:line="280" w:lineRule="atLeast"/>
              <w:ind w:left="397" w:right="0" w:hanging="397"/>
              <w:jc w:val="left"/>
              <w:outlineLvl w:val="9"/>
            </w:pPr>
            <w:r w:rsidRPr="00992D09">
              <w:t>with one commercial tenancy that is greater than 100m</w:t>
            </w:r>
            <w:r w:rsidRPr="00992D09">
              <w:rPr>
                <w:vertAlign w:val="superscript"/>
              </w:rPr>
              <w:t>2</w:t>
            </w:r>
            <w:r w:rsidRPr="00992D09">
              <w:t>;</w:t>
            </w:r>
          </w:p>
          <w:p w14:paraId="0A981EFF" w14:textId="77777777" w:rsidR="00463D6D" w:rsidRPr="00992D09" w:rsidRDefault="00463D6D" w:rsidP="00854F46">
            <w:pPr>
              <w:pStyle w:val="ListParagraph"/>
              <w:keepNext w:val="0"/>
              <w:keepLines w:val="0"/>
              <w:numPr>
                <w:ilvl w:val="0"/>
                <w:numId w:val="336"/>
              </w:numPr>
              <w:spacing w:before="0" w:line="280" w:lineRule="atLeast"/>
              <w:ind w:left="397" w:right="0" w:hanging="397"/>
              <w:jc w:val="left"/>
              <w:outlineLvl w:val="9"/>
            </w:pPr>
            <w:r w:rsidRPr="00992D09">
              <w:t>with more than 4 dwellings or visitor accommodation units (or 3 if a mixed use site); and</w:t>
            </w:r>
          </w:p>
          <w:p w14:paraId="08E9CF71" w14:textId="77777777" w:rsidR="00463D6D" w:rsidRPr="00992D09" w:rsidRDefault="00463D6D" w:rsidP="00854F46">
            <w:pPr>
              <w:pStyle w:val="ListParagraph"/>
              <w:keepNext w:val="0"/>
              <w:keepLines w:val="0"/>
              <w:numPr>
                <w:ilvl w:val="0"/>
                <w:numId w:val="336"/>
              </w:numPr>
              <w:spacing w:before="0" w:line="280" w:lineRule="atLeast"/>
              <w:ind w:left="397" w:right="0" w:hanging="397"/>
              <w:jc w:val="left"/>
              <w:outlineLvl w:val="9"/>
            </w:pPr>
            <w:r w:rsidRPr="00992D09">
              <w:t>with more than 2 dwellings or visitor accommodation units (or 1 if a mixed use site);</w:t>
            </w:r>
          </w:p>
          <w:p w14:paraId="0CC7DB60" w14:textId="77777777" w:rsidR="00463D6D" w:rsidRPr="00292FB6" w:rsidRDefault="00463D6D" w:rsidP="00DF0F01">
            <w:pPr>
              <w:keepNext w:val="0"/>
              <w:keepLines w:val="0"/>
              <w:spacing w:before="0" w:after="120" w:line="280" w:lineRule="atLeast"/>
              <w:outlineLvl w:val="9"/>
              <w:rPr>
                <w:rFonts w:cs="Arial"/>
                <w:sz w:val="18"/>
                <w:szCs w:val="18"/>
              </w:rPr>
            </w:pPr>
            <w:r w:rsidRPr="00292FB6">
              <w:rPr>
                <w:rFonts w:cs="Arial"/>
                <w:sz w:val="18"/>
                <w:szCs w:val="18"/>
              </w:rPr>
              <w:t>unless:</w:t>
            </w:r>
          </w:p>
          <w:p w14:paraId="6A37A3A0" w14:textId="77777777" w:rsidR="00463D6D" w:rsidRPr="00992D09" w:rsidRDefault="00463D6D" w:rsidP="00DF0F01">
            <w:pPr>
              <w:pStyle w:val="ListParagraph"/>
              <w:keepNext w:val="0"/>
              <w:keepLines w:val="0"/>
              <w:numPr>
                <w:ilvl w:val="0"/>
                <w:numId w:val="0"/>
              </w:numPr>
              <w:spacing w:before="0" w:line="280" w:lineRule="atLeast"/>
              <w:ind w:left="794" w:right="0" w:hanging="397"/>
              <w:jc w:val="left"/>
              <w:outlineLvl w:val="9"/>
            </w:pPr>
            <w:r w:rsidRPr="00992D09">
              <w:lastRenderedPageBreak/>
              <w:t>(i)</w:t>
            </w:r>
            <w:r w:rsidRPr="00F05271">
              <w:tab/>
            </w:r>
            <w:r w:rsidRPr="00992D09">
              <w:t>there are no more than 4 individual bins for kerbside collection at any one time per commercial site;</w:t>
            </w:r>
          </w:p>
          <w:p w14:paraId="738D2257" w14:textId="77777777" w:rsidR="00463D6D" w:rsidRPr="00992D09" w:rsidRDefault="00463D6D" w:rsidP="00DF0F01">
            <w:pPr>
              <w:pStyle w:val="ListParagraph"/>
              <w:keepNext w:val="0"/>
              <w:keepLines w:val="0"/>
              <w:numPr>
                <w:ilvl w:val="0"/>
                <w:numId w:val="0"/>
              </w:numPr>
              <w:spacing w:before="0" w:line="280" w:lineRule="atLeast"/>
              <w:ind w:left="794" w:right="0" w:hanging="397"/>
              <w:jc w:val="left"/>
              <w:outlineLvl w:val="9"/>
            </w:pPr>
            <w:r w:rsidRPr="00992D09">
              <w:t>(ii)</w:t>
            </w:r>
            <w:r w:rsidRPr="00F05271">
              <w:tab/>
            </w:r>
            <w:r w:rsidRPr="00992D09">
              <w:t>there are no more than 8 individual bins for kerbside collection at any one time per residential or mixed use site; or</w:t>
            </w:r>
          </w:p>
          <w:p w14:paraId="086B4F0E" w14:textId="77777777" w:rsidR="00463D6D" w:rsidRPr="00E46EDA" w:rsidRDefault="00463D6D" w:rsidP="00DF0F01">
            <w:pPr>
              <w:pStyle w:val="ListParagraph"/>
              <w:keepNext w:val="0"/>
              <w:keepLines w:val="0"/>
              <w:numPr>
                <w:ilvl w:val="0"/>
                <w:numId w:val="0"/>
              </w:numPr>
              <w:spacing w:before="0" w:line="280" w:lineRule="atLeast"/>
              <w:ind w:left="794" w:right="0" w:hanging="397"/>
              <w:jc w:val="left"/>
              <w:outlineLvl w:val="9"/>
            </w:pPr>
            <w:r w:rsidRPr="00992D09">
              <w:t>(iii)</w:t>
            </w:r>
            <w:r w:rsidRPr="00F05271">
              <w:tab/>
            </w:r>
            <w:r w:rsidRPr="00992D09">
              <w:t xml:space="preserve">individual bins are commercially serviced without being placed on the kerbside for collection.  </w:t>
            </w:r>
          </w:p>
        </w:tc>
        <w:tc>
          <w:tcPr>
            <w:tcW w:w="4536" w:type="dxa"/>
            <w:tcMar>
              <w:top w:w="57" w:type="dxa"/>
              <w:left w:w="57" w:type="dxa"/>
              <w:bottom w:w="57" w:type="dxa"/>
              <w:right w:w="57" w:type="dxa"/>
            </w:tcMar>
          </w:tcPr>
          <w:p w14:paraId="17C491D9" w14:textId="77777777" w:rsidR="00463D6D" w:rsidRPr="00E46EDA" w:rsidRDefault="00463D6D" w:rsidP="00DF0F01">
            <w:pPr>
              <w:keepNext w:val="0"/>
              <w:keepLines w:val="0"/>
              <w:spacing w:before="0" w:after="120" w:line="280" w:lineRule="atLeast"/>
              <w:outlineLvl w:val="9"/>
              <w:rPr>
                <w:rFonts w:cs="Arial"/>
                <w:b/>
                <w:sz w:val="18"/>
                <w:szCs w:val="18"/>
              </w:rPr>
            </w:pPr>
            <w:r w:rsidRPr="00E46EDA">
              <w:rPr>
                <w:rFonts w:cs="Arial"/>
                <w:b/>
                <w:sz w:val="18"/>
                <w:szCs w:val="18"/>
              </w:rPr>
              <w:lastRenderedPageBreak/>
              <w:t>P1</w:t>
            </w:r>
          </w:p>
          <w:p w14:paraId="6B1BE96D" w14:textId="77777777" w:rsidR="00463D6D" w:rsidRPr="0043738C" w:rsidRDefault="00463D6D" w:rsidP="00DF0F01">
            <w:pPr>
              <w:keepNext w:val="0"/>
              <w:keepLines w:val="0"/>
              <w:tabs>
                <w:tab w:val="left" w:pos="4962"/>
              </w:tabs>
              <w:spacing w:before="0" w:after="120" w:line="280" w:lineRule="atLeast"/>
              <w:ind w:right="-37"/>
              <w:outlineLvl w:val="9"/>
              <w:rPr>
                <w:rFonts w:cs="Arial"/>
                <w:sz w:val="18"/>
                <w:szCs w:val="18"/>
              </w:rPr>
            </w:pPr>
            <w:r w:rsidRPr="00292FB6">
              <w:rPr>
                <w:rFonts w:cs="Arial"/>
                <w:sz w:val="18"/>
                <w:szCs w:val="18"/>
              </w:rPr>
              <w:t>Bulk waste bins that are commercially serviced must be provided unless kerbside collection would not unreasonably compromise the amenity of the surrounding area or the flow and safety of vehicles, cyclists and pedestrians, and:</w:t>
            </w:r>
          </w:p>
          <w:p w14:paraId="28D6F243" w14:textId="77777777" w:rsidR="00463D6D" w:rsidRPr="00992D09" w:rsidRDefault="00463D6D" w:rsidP="00854F46">
            <w:pPr>
              <w:pStyle w:val="ListParagraph"/>
              <w:keepNext w:val="0"/>
              <w:keepLines w:val="0"/>
              <w:numPr>
                <w:ilvl w:val="0"/>
                <w:numId w:val="337"/>
              </w:numPr>
              <w:tabs>
                <w:tab w:val="clear" w:pos="4962"/>
              </w:tabs>
              <w:spacing w:before="0" w:line="280" w:lineRule="atLeast"/>
              <w:ind w:left="397" w:right="0" w:hanging="397"/>
              <w:jc w:val="left"/>
              <w:outlineLvl w:val="9"/>
            </w:pPr>
            <w:r w:rsidRPr="00992D09">
              <w:t xml:space="preserve"> the frontage of the site has a width equivalent to 5m for each dwelling, visitor accommodation unit or tenancy with individual bins; or</w:t>
            </w:r>
          </w:p>
          <w:p w14:paraId="5918AAF6" w14:textId="77777777" w:rsidR="00463D6D" w:rsidRPr="00992D09" w:rsidRDefault="00463D6D" w:rsidP="00854F46">
            <w:pPr>
              <w:pStyle w:val="ListParagraph"/>
              <w:keepNext w:val="0"/>
              <w:keepLines w:val="0"/>
              <w:numPr>
                <w:ilvl w:val="0"/>
                <w:numId w:val="337"/>
              </w:numPr>
              <w:tabs>
                <w:tab w:val="clear" w:pos="4962"/>
              </w:tabs>
              <w:spacing w:before="0" w:line="280" w:lineRule="atLeast"/>
              <w:ind w:left="397" w:right="0" w:hanging="397"/>
              <w:jc w:val="left"/>
              <w:outlineLvl w:val="9"/>
            </w:pPr>
            <w:r w:rsidRPr="00992D09">
              <w:t>bulk waste bin storage and collection cannot reasonably be provided on site due to:</w:t>
            </w:r>
          </w:p>
          <w:p w14:paraId="2263892B" w14:textId="77777777" w:rsidR="00463D6D" w:rsidRPr="00992D09" w:rsidRDefault="00463D6D" w:rsidP="00854F46">
            <w:pPr>
              <w:pStyle w:val="ListParagraph"/>
              <w:keepNext w:val="0"/>
              <w:keepLines w:val="0"/>
              <w:numPr>
                <w:ilvl w:val="0"/>
                <w:numId w:val="338"/>
              </w:numPr>
              <w:tabs>
                <w:tab w:val="clear" w:pos="4962"/>
              </w:tabs>
              <w:spacing w:before="0" w:line="280" w:lineRule="atLeast"/>
              <w:ind w:left="794" w:right="0" w:hanging="397"/>
              <w:jc w:val="left"/>
              <w:outlineLvl w:val="9"/>
            </w:pPr>
            <w:r w:rsidRPr="00992D09">
              <w:t>impacts on historic heritage significance of a heritage place or local heritage precinct; or</w:t>
            </w:r>
          </w:p>
          <w:p w14:paraId="5F91FC61" w14:textId="77777777" w:rsidR="00463D6D" w:rsidRPr="00992D09" w:rsidRDefault="00463D6D" w:rsidP="00854F46">
            <w:pPr>
              <w:pStyle w:val="ListParagraph"/>
              <w:keepNext w:val="0"/>
              <w:keepLines w:val="0"/>
              <w:numPr>
                <w:ilvl w:val="0"/>
                <w:numId w:val="338"/>
              </w:numPr>
              <w:tabs>
                <w:tab w:val="clear" w:pos="4962"/>
              </w:tabs>
              <w:spacing w:before="0" w:line="280" w:lineRule="atLeast"/>
              <w:ind w:left="794" w:right="0" w:hanging="397"/>
              <w:jc w:val="left"/>
              <w:outlineLvl w:val="9"/>
            </w:pPr>
            <w:r w:rsidRPr="00992D09">
              <w:t xml:space="preserve">site constraints, if for an existing building. </w:t>
            </w:r>
          </w:p>
        </w:tc>
      </w:tr>
      <w:tr w:rsidR="00463D6D" w:rsidRPr="00992D09" w14:paraId="4469C67A" w14:textId="77777777" w:rsidTr="00DF0F01">
        <w:tc>
          <w:tcPr>
            <w:tcW w:w="4392" w:type="dxa"/>
            <w:gridSpan w:val="2"/>
            <w:tcMar>
              <w:top w:w="57" w:type="dxa"/>
              <w:left w:w="57" w:type="dxa"/>
              <w:bottom w:w="57" w:type="dxa"/>
              <w:right w:w="57" w:type="dxa"/>
            </w:tcMar>
          </w:tcPr>
          <w:p w14:paraId="59FDBCD3" w14:textId="77777777" w:rsidR="00463D6D" w:rsidRPr="00E46EDA" w:rsidRDefault="00463D6D" w:rsidP="00DF0F01">
            <w:pPr>
              <w:keepNext w:val="0"/>
              <w:keepLines w:val="0"/>
              <w:spacing w:before="0" w:after="120" w:line="280" w:lineRule="atLeast"/>
              <w:outlineLvl w:val="9"/>
              <w:rPr>
                <w:rFonts w:cs="Arial"/>
                <w:b/>
                <w:sz w:val="18"/>
                <w:szCs w:val="18"/>
              </w:rPr>
            </w:pPr>
            <w:r w:rsidRPr="00E46EDA">
              <w:rPr>
                <w:rFonts w:cs="Arial"/>
                <w:b/>
                <w:sz w:val="18"/>
                <w:szCs w:val="18"/>
              </w:rPr>
              <w:t>A2</w:t>
            </w:r>
          </w:p>
          <w:p w14:paraId="7641C7A3" w14:textId="77777777" w:rsidR="00463D6D" w:rsidRPr="00992D09" w:rsidRDefault="00463D6D" w:rsidP="00DF0F01">
            <w:pPr>
              <w:keepNext w:val="0"/>
              <w:keepLines w:val="0"/>
              <w:spacing w:before="0" w:after="120" w:line="280" w:lineRule="atLeast"/>
              <w:outlineLvl w:val="9"/>
              <w:rPr>
                <w:rFonts w:cs="Arial"/>
                <w:color w:val="auto"/>
                <w:sz w:val="18"/>
                <w:szCs w:val="18"/>
              </w:rPr>
            </w:pPr>
            <w:r w:rsidRPr="00992D09">
              <w:rPr>
                <w:rFonts w:cs="Arial"/>
                <w:color w:val="auto"/>
                <w:sz w:val="18"/>
                <w:szCs w:val="18"/>
              </w:rPr>
              <w:t>An on-site storage area, win an impervious surface (unless for compostables), must be provided for bins that:</w:t>
            </w:r>
          </w:p>
          <w:p w14:paraId="5494A203" w14:textId="77777777" w:rsidR="00463D6D" w:rsidRPr="00E46EDA" w:rsidRDefault="00463D6D" w:rsidP="00854F46">
            <w:pPr>
              <w:pStyle w:val="ListParagraph"/>
              <w:keepNext w:val="0"/>
              <w:keepLines w:val="0"/>
              <w:numPr>
                <w:ilvl w:val="0"/>
                <w:numId w:val="340"/>
              </w:numPr>
              <w:spacing w:before="0" w:line="280" w:lineRule="atLeast"/>
              <w:ind w:left="397" w:right="0" w:hanging="397"/>
              <w:jc w:val="left"/>
              <w:outlineLvl w:val="9"/>
            </w:pPr>
            <w:r w:rsidRPr="00992D09">
              <w:t>if for separate bins per dwelling, Visitor Accommodation unit or commercial tenancy:</w:t>
            </w:r>
          </w:p>
          <w:p w14:paraId="65183936" w14:textId="77777777" w:rsidR="00463D6D" w:rsidRPr="00992D09" w:rsidRDefault="00463D6D" w:rsidP="00854F46">
            <w:pPr>
              <w:pStyle w:val="ListParagraph"/>
              <w:keepNext w:val="0"/>
              <w:keepLines w:val="0"/>
              <w:numPr>
                <w:ilvl w:val="0"/>
                <w:numId w:val="341"/>
              </w:numPr>
              <w:spacing w:before="0" w:line="280" w:lineRule="atLeast"/>
              <w:ind w:left="794" w:right="0" w:hanging="397"/>
              <w:jc w:val="left"/>
              <w:outlineLvl w:val="9"/>
            </w:pPr>
            <w:r w:rsidRPr="00992D09">
              <w:t>provides an area for the exclusive use of each dwelling, accommodation unit or tenancy, and is not located between the building and a frontage;</w:t>
            </w:r>
          </w:p>
          <w:p w14:paraId="6D57AA93" w14:textId="77777777" w:rsidR="00463D6D" w:rsidRPr="00992D09" w:rsidRDefault="00463D6D" w:rsidP="00854F46">
            <w:pPr>
              <w:pStyle w:val="ListParagraph"/>
              <w:keepNext w:val="0"/>
              <w:keepLines w:val="0"/>
              <w:numPr>
                <w:ilvl w:val="0"/>
                <w:numId w:val="341"/>
              </w:numPr>
              <w:spacing w:before="0" w:line="280" w:lineRule="atLeast"/>
              <w:ind w:left="794" w:right="0" w:hanging="397"/>
              <w:jc w:val="left"/>
              <w:outlineLvl w:val="9"/>
            </w:pPr>
            <w:r w:rsidRPr="00992D09">
              <w:t>is set back not less than 4.5m from a frontage unless within a fully enclosed building;</w:t>
            </w:r>
          </w:p>
          <w:p w14:paraId="5737C110" w14:textId="77777777" w:rsidR="00463D6D" w:rsidRPr="00992D09" w:rsidRDefault="00463D6D" w:rsidP="00854F46">
            <w:pPr>
              <w:pStyle w:val="ListParagraph"/>
              <w:keepNext w:val="0"/>
              <w:keepLines w:val="0"/>
              <w:numPr>
                <w:ilvl w:val="0"/>
                <w:numId w:val="341"/>
              </w:numPr>
              <w:spacing w:before="0" w:line="280" w:lineRule="atLeast"/>
              <w:ind w:left="794" w:right="0" w:hanging="397"/>
              <w:jc w:val="left"/>
              <w:outlineLvl w:val="9"/>
            </w:pPr>
            <w:r w:rsidRPr="00992D09">
              <w:t>is not less than 5.5m horizontally from any dwelling or accommodation unit unless for bins associated with that dwelling, or within a fully enclosed building; and</w:t>
            </w:r>
          </w:p>
          <w:p w14:paraId="10F65FCD" w14:textId="77777777" w:rsidR="00463D6D" w:rsidRPr="00E46EDA" w:rsidRDefault="00463D6D" w:rsidP="00854F46">
            <w:pPr>
              <w:pStyle w:val="ListParagraph"/>
              <w:keepNext w:val="0"/>
              <w:keepLines w:val="0"/>
              <w:numPr>
                <w:ilvl w:val="0"/>
                <w:numId w:val="341"/>
              </w:numPr>
              <w:spacing w:before="0" w:line="280" w:lineRule="atLeast"/>
              <w:ind w:left="794" w:right="0" w:hanging="397"/>
              <w:jc w:val="left"/>
              <w:outlineLvl w:val="9"/>
            </w:pPr>
            <w:r w:rsidRPr="00992D09">
              <w:t xml:space="preserve">is screened from the frontage and any dwelling or accommodation unit by a wall to a height not less than 1.2m above the finished surface level of the storage area. </w:t>
            </w:r>
          </w:p>
          <w:p w14:paraId="56C5FEE8" w14:textId="77777777" w:rsidR="00463D6D" w:rsidRPr="00E46EDA" w:rsidRDefault="00463D6D" w:rsidP="00854F46">
            <w:pPr>
              <w:pStyle w:val="ListParagraph"/>
              <w:keepNext w:val="0"/>
              <w:keepLines w:val="0"/>
              <w:numPr>
                <w:ilvl w:val="0"/>
                <w:numId w:val="342"/>
              </w:numPr>
              <w:spacing w:before="0" w:line="280" w:lineRule="atLeast"/>
              <w:ind w:left="397" w:right="0" w:hanging="397"/>
              <w:jc w:val="left"/>
              <w:outlineLvl w:val="9"/>
            </w:pPr>
            <w:r w:rsidRPr="00992D09">
              <w:t>if for bulk waste bins:</w:t>
            </w:r>
          </w:p>
          <w:p w14:paraId="04D0F668" w14:textId="77777777" w:rsidR="00463D6D" w:rsidRPr="00E46EDA" w:rsidRDefault="00463D6D" w:rsidP="00854F46">
            <w:pPr>
              <w:pStyle w:val="ListParagraph"/>
              <w:keepNext w:val="0"/>
              <w:keepLines w:val="0"/>
              <w:numPr>
                <w:ilvl w:val="0"/>
                <w:numId w:val="343"/>
              </w:numPr>
              <w:spacing w:before="0" w:line="280" w:lineRule="atLeast"/>
              <w:ind w:left="794" w:right="0" w:hanging="397"/>
              <w:jc w:val="left"/>
              <w:outlineLvl w:val="9"/>
            </w:pPr>
            <w:r w:rsidRPr="00992D09">
              <w:t>is located on common property;</w:t>
            </w:r>
          </w:p>
          <w:p w14:paraId="5F89AB60" w14:textId="77777777" w:rsidR="00463D6D" w:rsidRPr="00E46EDA" w:rsidRDefault="00463D6D" w:rsidP="00854F46">
            <w:pPr>
              <w:pStyle w:val="ListParagraph"/>
              <w:keepNext w:val="0"/>
              <w:keepLines w:val="0"/>
              <w:numPr>
                <w:ilvl w:val="0"/>
                <w:numId w:val="343"/>
              </w:numPr>
              <w:spacing w:before="0" w:line="280" w:lineRule="atLeast"/>
              <w:ind w:left="794" w:right="0" w:hanging="397"/>
              <w:jc w:val="left"/>
              <w:outlineLvl w:val="9"/>
            </w:pPr>
            <w:r w:rsidRPr="00992D09">
              <w:t>includes dedicated areas for storage and management of recycling and compostables;</w:t>
            </w:r>
          </w:p>
          <w:p w14:paraId="3F807989" w14:textId="77777777" w:rsidR="00463D6D" w:rsidRPr="00E46EDA" w:rsidRDefault="00463D6D" w:rsidP="00854F46">
            <w:pPr>
              <w:pStyle w:val="ListParagraph"/>
              <w:keepNext w:val="0"/>
              <w:keepLines w:val="0"/>
              <w:numPr>
                <w:ilvl w:val="0"/>
                <w:numId w:val="343"/>
              </w:numPr>
              <w:spacing w:before="0" w:line="280" w:lineRule="atLeast"/>
              <w:ind w:left="794" w:right="0" w:hanging="397"/>
              <w:jc w:val="left"/>
              <w:outlineLvl w:val="9"/>
            </w:pPr>
            <w:r w:rsidRPr="00992D09">
              <w:t>is not less than 5.5m from any dwelling or accommodation unit unless within a fully enclosed building;</w:t>
            </w:r>
          </w:p>
          <w:p w14:paraId="3EC359AE" w14:textId="77777777" w:rsidR="00463D6D" w:rsidRPr="00E46EDA" w:rsidRDefault="00463D6D" w:rsidP="00854F46">
            <w:pPr>
              <w:pStyle w:val="ListParagraph"/>
              <w:keepNext w:val="0"/>
              <w:keepLines w:val="0"/>
              <w:numPr>
                <w:ilvl w:val="0"/>
                <w:numId w:val="343"/>
              </w:numPr>
              <w:spacing w:before="0" w:line="280" w:lineRule="atLeast"/>
              <w:ind w:left="794" w:right="0" w:hanging="397"/>
              <w:jc w:val="left"/>
              <w:outlineLvl w:val="9"/>
            </w:pPr>
            <w:r w:rsidRPr="00992D09">
              <w:t>is screened from any public road, dwelling or accommodation unit by a wall to a height not less than 1.8m above the finished surface level of the storage area;</w:t>
            </w:r>
          </w:p>
          <w:p w14:paraId="67544B0A" w14:textId="77777777" w:rsidR="00463D6D" w:rsidRPr="00E46EDA" w:rsidRDefault="00463D6D" w:rsidP="00854F46">
            <w:pPr>
              <w:pStyle w:val="ListParagraph"/>
              <w:keepNext w:val="0"/>
              <w:keepLines w:val="0"/>
              <w:numPr>
                <w:ilvl w:val="0"/>
                <w:numId w:val="343"/>
              </w:numPr>
              <w:spacing w:before="0" w:line="280" w:lineRule="atLeast"/>
              <w:ind w:left="794" w:right="0" w:hanging="397"/>
              <w:jc w:val="left"/>
              <w:outlineLvl w:val="9"/>
            </w:pPr>
            <w:r w:rsidRPr="00992D09">
              <w:lastRenderedPageBreak/>
              <w:t>is accessible to each dwelling, accommodation unit or tenancy without the requirement to travel off-site; and</w:t>
            </w:r>
          </w:p>
          <w:p w14:paraId="27CFAEE1" w14:textId="77777777" w:rsidR="00463D6D" w:rsidRPr="00E46EDA" w:rsidRDefault="00463D6D" w:rsidP="00854F46">
            <w:pPr>
              <w:pStyle w:val="ListParagraph"/>
              <w:keepNext w:val="0"/>
              <w:keepLines w:val="0"/>
              <w:numPr>
                <w:ilvl w:val="0"/>
                <w:numId w:val="343"/>
              </w:numPr>
              <w:spacing w:before="0" w:line="280" w:lineRule="atLeast"/>
              <w:ind w:left="794" w:right="0" w:hanging="397"/>
              <w:jc w:val="left"/>
              <w:outlineLvl w:val="9"/>
            </w:pPr>
            <w:r w:rsidRPr="00992D09">
              <w:t xml:space="preserve">where the development is mixed use, have separate storage spaces for commercial and residential bins with separate access to each. </w:t>
            </w:r>
          </w:p>
        </w:tc>
        <w:tc>
          <w:tcPr>
            <w:tcW w:w="4536" w:type="dxa"/>
            <w:tcMar>
              <w:top w:w="57" w:type="dxa"/>
              <w:left w:w="57" w:type="dxa"/>
              <w:bottom w:w="57" w:type="dxa"/>
              <w:right w:w="57" w:type="dxa"/>
            </w:tcMar>
          </w:tcPr>
          <w:p w14:paraId="6574A4F5" w14:textId="77777777" w:rsidR="00463D6D" w:rsidRPr="00E46EDA" w:rsidRDefault="00463D6D" w:rsidP="00DF0F01">
            <w:pPr>
              <w:keepNext w:val="0"/>
              <w:keepLines w:val="0"/>
              <w:spacing w:before="0" w:after="120" w:line="280" w:lineRule="atLeast"/>
              <w:outlineLvl w:val="9"/>
              <w:rPr>
                <w:rFonts w:cs="Arial"/>
                <w:b/>
                <w:sz w:val="18"/>
                <w:szCs w:val="18"/>
              </w:rPr>
            </w:pPr>
            <w:r w:rsidRPr="00E46EDA">
              <w:rPr>
                <w:rFonts w:cs="Arial"/>
                <w:b/>
                <w:sz w:val="18"/>
                <w:szCs w:val="18"/>
              </w:rPr>
              <w:lastRenderedPageBreak/>
              <w:t>P2</w:t>
            </w:r>
          </w:p>
          <w:p w14:paraId="46E94630" w14:textId="77777777" w:rsidR="00463D6D" w:rsidRPr="00992D09" w:rsidRDefault="00463D6D" w:rsidP="00DF0F01">
            <w:pPr>
              <w:keepNext w:val="0"/>
              <w:keepLines w:val="0"/>
              <w:spacing w:before="0" w:after="120" w:line="280" w:lineRule="atLeast"/>
              <w:outlineLvl w:val="9"/>
              <w:rPr>
                <w:rFonts w:cs="Arial"/>
                <w:sz w:val="18"/>
                <w:szCs w:val="18"/>
              </w:rPr>
            </w:pPr>
            <w:r w:rsidRPr="00992D09">
              <w:rPr>
                <w:rFonts w:cs="Arial"/>
                <w:sz w:val="18"/>
                <w:szCs w:val="18"/>
              </w:rPr>
              <w:t>A storage area for waste and recycling bins must be provided that is:</w:t>
            </w:r>
          </w:p>
          <w:p w14:paraId="7E366A96" w14:textId="77777777" w:rsidR="00463D6D" w:rsidRPr="00992D09" w:rsidRDefault="00463D6D" w:rsidP="00854F46">
            <w:pPr>
              <w:pStyle w:val="ListParagraph"/>
              <w:keepNext w:val="0"/>
              <w:keepLines w:val="0"/>
              <w:numPr>
                <w:ilvl w:val="0"/>
                <w:numId w:val="339"/>
              </w:numPr>
              <w:spacing w:before="0" w:line="280" w:lineRule="atLeast"/>
              <w:ind w:left="397" w:right="0" w:hanging="397"/>
              <w:jc w:val="left"/>
              <w:outlineLvl w:val="9"/>
            </w:pPr>
            <w:r w:rsidRPr="00992D09">
              <w:t>capable of storing the number of bins required for the site;</w:t>
            </w:r>
          </w:p>
          <w:p w14:paraId="08A403D1" w14:textId="77777777" w:rsidR="00463D6D" w:rsidRPr="00992D09" w:rsidRDefault="00463D6D" w:rsidP="00854F46">
            <w:pPr>
              <w:pStyle w:val="ListParagraph"/>
              <w:keepNext w:val="0"/>
              <w:keepLines w:val="0"/>
              <w:numPr>
                <w:ilvl w:val="0"/>
                <w:numId w:val="339"/>
              </w:numPr>
              <w:spacing w:before="0" w:line="280" w:lineRule="atLeast"/>
              <w:ind w:left="397" w:right="0" w:hanging="397"/>
              <w:jc w:val="left"/>
              <w:outlineLvl w:val="9"/>
            </w:pPr>
            <w:r w:rsidRPr="00992D09">
              <w:t>of sufficient size to enable convenient and safe access and manoeuvrability for occupants, and waste collection vehicles where relevant;</w:t>
            </w:r>
          </w:p>
          <w:p w14:paraId="17331E34" w14:textId="77777777" w:rsidR="00463D6D" w:rsidRPr="00992D09" w:rsidRDefault="00463D6D" w:rsidP="00854F46">
            <w:pPr>
              <w:pStyle w:val="ListParagraph"/>
              <w:keepNext w:val="0"/>
              <w:keepLines w:val="0"/>
              <w:numPr>
                <w:ilvl w:val="0"/>
                <w:numId w:val="339"/>
              </w:numPr>
              <w:spacing w:before="0" w:line="280" w:lineRule="atLeast"/>
              <w:ind w:left="397" w:right="0" w:hanging="397"/>
              <w:jc w:val="left"/>
              <w:outlineLvl w:val="9"/>
            </w:pPr>
            <w:r w:rsidRPr="00992D09">
              <w:t>in a location on-site that is conveniently and safely accessible to occupants, without compromising the amenity and flow of public spaces;</w:t>
            </w:r>
          </w:p>
          <w:p w14:paraId="1F1A69FD" w14:textId="77777777" w:rsidR="00463D6D" w:rsidRPr="00992D09" w:rsidRDefault="00463D6D" w:rsidP="00854F46">
            <w:pPr>
              <w:pStyle w:val="ListParagraph"/>
              <w:keepNext w:val="0"/>
              <w:keepLines w:val="0"/>
              <w:numPr>
                <w:ilvl w:val="0"/>
                <w:numId w:val="339"/>
              </w:numPr>
              <w:spacing w:before="0" w:line="280" w:lineRule="atLeast"/>
              <w:ind w:left="397" w:right="0" w:hanging="397"/>
              <w:jc w:val="left"/>
              <w:outlineLvl w:val="9"/>
            </w:pPr>
            <w:r w:rsidRPr="00992D09">
              <w:t>screened from view from public spaces and dwellings or accommodation units; and</w:t>
            </w:r>
          </w:p>
          <w:p w14:paraId="5360D21F" w14:textId="77777777" w:rsidR="00463D6D" w:rsidRPr="00992D09" w:rsidRDefault="00463D6D" w:rsidP="00854F46">
            <w:pPr>
              <w:pStyle w:val="ListParagraph"/>
              <w:keepNext w:val="0"/>
              <w:keepLines w:val="0"/>
              <w:numPr>
                <w:ilvl w:val="0"/>
                <w:numId w:val="339"/>
              </w:numPr>
              <w:spacing w:before="0" w:line="280" w:lineRule="atLeast"/>
              <w:ind w:left="397" w:right="0" w:hanging="397"/>
              <w:jc w:val="left"/>
              <w:outlineLvl w:val="9"/>
            </w:pPr>
            <w:r w:rsidRPr="00992D09">
              <w:t xml:space="preserve">if the storage area is for common use, separated from dwellings or units on the site to minimise impacts caused by odours and noise. </w:t>
            </w:r>
          </w:p>
        </w:tc>
      </w:tr>
      <w:tr w:rsidR="00463D6D" w:rsidRPr="00992D09" w14:paraId="4244A045" w14:textId="77777777" w:rsidTr="00DF0F01">
        <w:tc>
          <w:tcPr>
            <w:tcW w:w="4392" w:type="dxa"/>
            <w:gridSpan w:val="2"/>
            <w:tcMar>
              <w:top w:w="57" w:type="dxa"/>
              <w:left w:w="57" w:type="dxa"/>
              <w:bottom w:w="57" w:type="dxa"/>
              <w:right w:w="57" w:type="dxa"/>
            </w:tcMar>
          </w:tcPr>
          <w:p w14:paraId="28F020A5" w14:textId="77777777" w:rsidR="00463D6D" w:rsidRPr="00E46EDA" w:rsidRDefault="00463D6D" w:rsidP="00DF0F01">
            <w:pPr>
              <w:keepNext w:val="0"/>
              <w:keepLines w:val="0"/>
              <w:spacing w:before="0" w:after="120" w:line="280" w:lineRule="atLeast"/>
              <w:outlineLvl w:val="9"/>
              <w:rPr>
                <w:rFonts w:cs="Arial"/>
                <w:b/>
                <w:sz w:val="18"/>
                <w:szCs w:val="18"/>
              </w:rPr>
            </w:pPr>
            <w:r w:rsidRPr="00E46EDA">
              <w:rPr>
                <w:rFonts w:cs="Arial"/>
                <w:b/>
                <w:sz w:val="18"/>
                <w:szCs w:val="18"/>
              </w:rPr>
              <w:t>A3</w:t>
            </w:r>
          </w:p>
          <w:p w14:paraId="1F212A1E" w14:textId="77777777" w:rsidR="00463D6D" w:rsidRPr="00992D09" w:rsidRDefault="00463D6D" w:rsidP="00DF0F01">
            <w:pPr>
              <w:keepNext w:val="0"/>
              <w:keepLines w:val="0"/>
              <w:spacing w:before="0" w:after="120" w:line="280" w:lineRule="atLeast"/>
              <w:outlineLvl w:val="9"/>
              <w:rPr>
                <w:rFonts w:cs="Arial"/>
                <w:sz w:val="18"/>
                <w:szCs w:val="18"/>
              </w:rPr>
            </w:pPr>
            <w:r w:rsidRPr="00992D09">
              <w:rPr>
                <w:rFonts w:cs="Arial"/>
                <w:sz w:val="18"/>
                <w:szCs w:val="18"/>
              </w:rPr>
              <w:t>Bulk waste bins must be collected on site by private commercial vehicles, and access to storage areas must:</w:t>
            </w:r>
          </w:p>
          <w:p w14:paraId="56598203" w14:textId="7DF92C12" w:rsidR="00463D6D" w:rsidRPr="00992D09" w:rsidRDefault="00463D6D" w:rsidP="00854F46">
            <w:pPr>
              <w:pStyle w:val="ListParagraph"/>
              <w:keepNext w:val="0"/>
              <w:keepLines w:val="0"/>
              <w:numPr>
                <w:ilvl w:val="0"/>
                <w:numId w:val="361"/>
              </w:numPr>
              <w:spacing w:before="0" w:line="280" w:lineRule="atLeast"/>
              <w:ind w:left="397" w:right="0" w:hanging="397"/>
              <w:jc w:val="left"/>
              <w:outlineLvl w:val="9"/>
            </w:pPr>
            <w:r w:rsidRPr="00992D09">
              <w:t xml:space="preserve">in terms of the location, sight distance, geometry and gradient of an access, as well as off-street parking, manoeuvring and service area ,be designed and constructed to comply with AS2890.2:2018: </w:t>
            </w:r>
            <w:r w:rsidRPr="00992D09">
              <w:rPr>
                <w:i/>
              </w:rPr>
              <w:t xml:space="preserve">Parking Facilities </w:t>
            </w:r>
            <w:r w:rsidR="00CF1176">
              <w:rPr>
                <w:i/>
              </w:rPr>
              <w:t>-</w:t>
            </w:r>
            <w:r w:rsidRPr="00992D09">
              <w:rPr>
                <w:i/>
              </w:rPr>
              <w:t xml:space="preserve"> Off-Street Commercial Vehicle Facilities</w:t>
            </w:r>
            <w:r w:rsidRPr="00992D09">
              <w:t>;</w:t>
            </w:r>
          </w:p>
          <w:p w14:paraId="42DD8102" w14:textId="77777777" w:rsidR="00463D6D" w:rsidRPr="00992D09" w:rsidRDefault="00463D6D" w:rsidP="00854F46">
            <w:pPr>
              <w:pStyle w:val="ListParagraph"/>
              <w:keepNext w:val="0"/>
              <w:keepLines w:val="0"/>
              <w:numPr>
                <w:ilvl w:val="0"/>
                <w:numId w:val="361"/>
              </w:numPr>
              <w:spacing w:before="0" w:line="280" w:lineRule="atLeast"/>
              <w:ind w:left="397" w:right="0" w:hanging="397"/>
              <w:jc w:val="left"/>
              <w:outlineLvl w:val="9"/>
            </w:pPr>
            <w:r w:rsidRPr="00992D09">
              <w:t>ensure the vehicle is located entirely within the site when collecting bins; and</w:t>
            </w:r>
          </w:p>
          <w:p w14:paraId="46AB1459" w14:textId="77777777" w:rsidR="00463D6D" w:rsidRPr="00992D09" w:rsidRDefault="00463D6D" w:rsidP="00854F46">
            <w:pPr>
              <w:pStyle w:val="ListParagraph"/>
              <w:keepNext w:val="0"/>
              <w:keepLines w:val="0"/>
              <w:numPr>
                <w:ilvl w:val="0"/>
                <w:numId w:val="361"/>
              </w:numPr>
              <w:spacing w:before="0" w:line="280" w:lineRule="atLeast"/>
              <w:ind w:left="397" w:right="0" w:hanging="397"/>
              <w:jc w:val="left"/>
              <w:outlineLvl w:val="9"/>
            </w:pPr>
            <w:r w:rsidRPr="00992D09">
              <w:t xml:space="preserve">include a dedicated pedestrian walkway, alongside or independent of vehicle access ways. </w:t>
            </w:r>
          </w:p>
        </w:tc>
        <w:tc>
          <w:tcPr>
            <w:tcW w:w="4536" w:type="dxa"/>
            <w:tcMar>
              <w:top w:w="57" w:type="dxa"/>
              <w:left w:w="57" w:type="dxa"/>
              <w:bottom w:w="57" w:type="dxa"/>
              <w:right w:w="57" w:type="dxa"/>
            </w:tcMar>
          </w:tcPr>
          <w:p w14:paraId="2C388661" w14:textId="77777777" w:rsidR="00463D6D" w:rsidRPr="00E46EDA" w:rsidRDefault="00463D6D" w:rsidP="00DF0F01">
            <w:pPr>
              <w:keepNext w:val="0"/>
              <w:keepLines w:val="0"/>
              <w:spacing w:before="0" w:after="120" w:line="280" w:lineRule="atLeast"/>
              <w:outlineLvl w:val="9"/>
              <w:rPr>
                <w:rFonts w:cs="Arial"/>
                <w:b/>
                <w:sz w:val="18"/>
                <w:szCs w:val="18"/>
              </w:rPr>
            </w:pPr>
            <w:r w:rsidRPr="00E46EDA">
              <w:rPr>
                <w:rFonts w:cs="Arial"/>
                <w:b/>
                <w:sz w:val="18"/>
                <w:szCs w:val="18"/>
              </w:rPr>
              <w:t xml:space="preserve">P3 </w:t>
            </w:r>
          </w:p>
          <w:p w14:paraId="0F880E3C" w14:textId="77777777" w:rsidR="00463D6D" w:rsidRPr="00992D09" w:rsidRDefault="00463D6D" w:rsidP="00DF0F01">
            <w:pPr>
              <w:keepNext w:val="0"/>
              <w:keepLines w:val="0"/>
              <w:spacing w:before="0" w:after="120" w:line="280" w:lineRule="atLeast"/>
              <w:outlineLvl w:val="9"/>
              <w:rPr>
                <w:rFonts w:cs="Arial"/>
                <w:sz w:val="18"/>
                <w:szCs w:val="18"/>
              </w:rPr>
            </w:pPr>
            <w:r w:rsidRPr="00992D09">
              <w:rPr>
                <w:rFonts w:cs="Arial"/>
                <w:sz w:val="18"/>
                <w:szCs w:val="18"/>
              </w:rPr>
              <w:t>A waste collection plan demonstrates the arrangements for collecting waste do not compromise the safety, amenity and convenience of surrounding occupants, vehicular traffic, cyclists, pedestrians and other road and footpath users, having regard to:</w:t>
            </w:r>
          </w:p>
          <w:p w14:paraId="7196C2D9" w14:textId="77777777" w:rsidR="00463D6D" w:rsidRPr="00992D09" w:rsidRDefault="00463D6D" w:rsidP="00854F46">
            <w:pPr>
              <w:pStyle w:val="ListParagraph"/>
              <w:keepNext w:val="0"/>
              <w:keepLines w:val="0"/>
              <w:numPr>
                <w:ilvl w:val="0"/>
                <w:numId w:val="362"/>
              </w:numPr>
              <w:spacing w:before="0" w:line="280" w:lineRule="atLeast"/>
              <w:ind w:left="397" w:right="0" w:hanging="397"/>
              <w:jc w:val="left"/>
              <w:outlineLvl w:val="9"/>
            </w:pPr>
            <w:r w:rsidRPr="00992D09">
              <w:t>the number of bins;</w:t>
            </w:r>
          </w:p>
          <w:p w14:paraId="3FBE01BB" w14:textId="77777777" w:rsidR="00463D6D" w:rsidRPr="00992D09" w:rsidRDefault="00463D6D" w:rsidP="00854F46">
            <w:pPr>
              <w:pStyle w:val="ListParagraph"/>
              <w:keepNext w:val="0"/>
              <w:keepLines w:val="0"/>
              <w:numPr>
                <w:ilvl w:val="0"/>
                <w:numId w:val="362"/>
              </w:numPr>
              <w:spacing w:before="0" w:line="280" w:lineRule="atLeast"/>
              <w:ind w:left="397" w:right="0" w:hanging="397"/>
              <w:jc w:val="left"/>
              <w:outlineLvl w:val="9"/>
            </w:pPr>
            <w:r w:rsidRPr="00992D09">
              <w:t>the method of collection;</w:t>
            </w:r>
          </w:p>
          <w:p w14:paraId="7755495C" w14:textId="77777777" w:rsidR="00463D6D" w:rsidRPr="00992D09" w:rsidRDefault="00463D6D" w:rsidP="00854F46">
            <w:pPr>
              <w:pStyle w:val="ListParagraph"/>
              <w:keepNext w:val="0"/>
              <w:keepLines w:val="0"/>
              <w:numPr>
                <w:ilvl w:val="0"/>
                <w:numId w:val="362"/>
              </w:numPr>
              <w:spacing w:before="0" w:line="280" w:lineRule="atLeast"/>
              <w:ind w:left="397" w:right="0" w:hanging="397"/>
              <w:jc w:val="left"/>
              <w:outlineLvl w:val="9"/>
            </w:pPr>
            <w:r w:rsidRPr="00992D09">
              <w:t>the time of day of collection;</w:t>
            </w:r>
          </w:p>
          <w:p w14:paraId="1DEC33E1" w14:textId="77777777" w:rsidR="00463D6D" w:rsidRPr="00992D09" w:rsidRDefault="00463D6D" w:rsidP="00854F46">
            <w:pPr>
              <w:pStyle w:val="ListParagraph"/>
              <w:keepNext w:val="0"/>
              <w:keepLines w:val="0"/>
              <w:numPr>
                <w:ilvl w:val="0"/>
                <w:numId w:val="362"/>
              </w:numPr>
              <w:spacing w:before="0" w:line="280" w:lineRule="atLeast"/>
              <w:ind w:left="397" w:right="0" w:hanging="397"/>
              <w:jc w:val="left"/>
              <w:outlineLvl w:val="9"/>
            </w:pPr>
            <w:r w:rsidRPr="00992D09">
              <w:t>the frequency of collection;</w:t>
            </w:r>
          </w:p>
          <w:p w14:paraId="098EF01F" w14:textId="77777777" w:rsidR="00463D6D" w:rsidRPr="00992D09" w:rsidRDefault="00463D6D" w:rsidP="00854F46">
            <w:pPr>
              <w:pStyle w:val="ListParagraph"/>
              <w:keepNext w:val="0"/>
              <w:keepLines w:val="0"/>
              <w:numPr>
                <w:ilvl w:val="0"/>
                <w:numId w:val="362"/>
              </w:numPr>
              <w:spacing w:before="0" w:line="280" w:lineRule="atLeast"/>
              <w:ind w:left="397" w:right="0" w:hanging="397"/>
              <w:jc w:val="left"/>
              <w:outlineLvl w:val="9"/>
            </w:pPr>
            <w:r w:rsidRPr="00992D09">
              <w:t>access for vehicles to bin storage areas, including consideration of gradient, site lines, manoeuvring, direction of vehicle movement and pedestrian access;</w:t>
            </w:r>
          </w:p>
          <w:p w14:paraId="4B9E7D46" w14:textId="77777777" w:rsidR="00463D6D" w:rsidRPr="00992D09" w:rsidRDefault="00463D6D" w:rsidP="00854F46">
            <w:pPr>
              <w:pStyle w:val="ListParagraph"/>
              <w:keepNext w:val="0"/>
              <w:keepLines w:val="0"/>
              <w:numPr>
                <w:ilvl w:val="0"/>
                <w:numId w:val="362"/>
              </w:numPr>
              <w:spacing w:before="0" w:line="280" w:lineRule="atLeast"/>
              <w:ind w:left="397" w:right="0" w:hanging="397"/>
              <w:jc w:val="left"/>
              <w:outlineLvl w:val="9"/>
            </w:pPr>
            <w:r w:rsidRPr="00992D09">
              <w:t>distance from vehicle stopping point to bins if not collected on site;</w:t>
            </w:r>
          </w:p>
          <w:p w14:paraId="1A38C01F" w14:textId="77777777" w:rsidR="00463D6D" w:rsidRPr="00992D09" w:rsidRDefault="00463D6D" w:rsidP="00854F46">
            <w:pPr>
              <w:pStyle w:val="ListParagraph"/>
              <w:keepNext w:val="0"/>
              <w:keepLines w:val="0"/>
              <w:numPr>
                <w:ilvl w:val="0"/>
                <w:numId w:val="362"/>
              </w:numPr>
              <w:spacing w:before="0" w:line="280" w:lineRule="atLeast"/>
              <w:ind w:left="397" w:right="0" w:hanging="397"/>
              <w:jc w:val="left"/>
              <w:outlineLvl w:val="9"/>
            </w:pPr>
            <w:r w:rsidRPr="00992D09">
              <w:t>the traffic volume, geometry and gradient of the street; and</w:t>
            </w:r>
          </w:p>
          <w:p w14:paraId="0E2F2900" w14:textId="77777777" w:rsidR="00463D6D" w:rsidRPr="00992D09" w:rsidRDefault="00463D6D" w:rsidP="00854F46">
            <w:pPr>
              <w:pStyle w:val="ListParagraph"/>
              <w:keepNext w:val="0"/>
              <w:keepLines w:val="0"/>
              <w:numPr>
                <w:ilvl w:val="0"/>
                <w:numId w:val="362"/>
              </w:numPr>
              <w:spacing w:before="0" w:line="280" w:lineRule="atLeast"/>
              <w:ind w:left="397" w:right="0" w:hanging="397"/>
              <w:jc w:val="left"/>
              <w:outlineLvl w:val="9"/>
            </w:pPr>
            <w:r w:rsidRPr="00992D09">
              <w:t xml:space="preserve">the volume of pedestrians using the street. </w:t>
            </w:r>
          </w:p>
        </w:tc>
      </w:tr>
    </w:tbl>
    <w:p w14:paraId="5DC5448A" w14:textId="77777777" w:rsidR="00463D6D" w:rsidRPr="00F05271" w:rsidRDefault="00463D6D" w:rsidP="00463D6D">
      <w:pPr>
        <w:pStyle w:val="Heading3"/>
      </w:pPr>
      <w:r w:rsidRPr="00F05271">
        <w:t>HOB-S6.8</w:t>
      </w:r>
      <w:r w:rsidRPr="00F05271">
        <w:tab/>
        <w:t>Development Standards for Subdivision</w:t>
      </w:r>
    </w:p>
    <w:p w14:paraId="73E35B4A" w14:textId="77777777" w:rsidR="00463D6D" w:rsidRPr="00F05271" w:rsidRDefault="00463D6D" w:rsidP="00463D6D">
      <w:pPr>
        <w:keepNext w:val="0"/>
        <w:keepLines w:val="0"/>
        <w:spacing w:before="480" w:after="480"/>
        <w:outlineLvl w:val="9"/>
        <w:rPr>
          <w:rFonts w:cs="Arial"/>
          <w:b/>
          <w:color w:val="auto"/>
          <w:sz w:val="24"/>
          <w:szCs w:val="24"/>
        </w:rPr>
      </w:pPr>
      <w:r w:rsidRPr="00F05271">
        <w:rPr>
          <w:rFonts w:cs="Arial"/>
          <w:color w:val="auto"/>
          <w:sz w:val="18"/>
          <w:szCs w:val="18"/>
        </w:rPr>
        <w:t>This sub-clause is not used in this specific area plan.</w:t>
      </w:r>
    </w:p>
    <w:p w14:paraId="74321B11" w14:textId="77777777" w:rsidR="00463D6D" w:rsidRPr="00F05271" w:rsidRDefault="00463D6D" w:rsidP="00463D6D">
      <w:pPr>
        <w:pStyle w:val="Heading3"/>
      </w:pPr>
      <w:r w:rsidRPr="00F05271">
        <w:t xml:space="preserve">HOB-S6.9 </w:t>
      </w:r>
      <w:r>
        <w:tab/>
      </w:r>
      <w:r w:rsidRPr="00F05271">
        <w:t>Tables</w:t>
      </w:r>
    </w:p>
    <w:p w14:paraId="41455EAD"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1D4DE44C" w14:textId="77777777" w:rsidR="00463D6D" w:rsidRDefault="00463D6D" w:rsidP="00463D6D">
      <w:pPr>
        <w:keepNext w:val="0"/>
        <w:keepLines w:val="0"/>
        <w:spacing w:before="0" w:after="0"/>
        <w:outlineLvl w:val="9"/>
        <w:rPr>
          <w:rFonts w:cs="Arial"/>
          <w:color w:val="auto"/>
          <w:sz w:val="24"/>
          <w:szCs w:val="24"/>
        </w:rPr>
      </w:pPr>
      <w:r>
        <w:rPr>
          <w:rFonts w:cs="Arial"/>
          <w:color w:val="auto"/>
          <w:sz w:val="24"/>
          <w:szCs w:val="24"/>
        </w:rPr>
        <w:br w:type="page"/>
      </w:r>
    </w:p>
    <w:p w14:paraId="503BFC18" w14:textId="77777777" w:rsidR="00463D6D" w:rsidRPr="00F0503D" w:rsidRDefault="00463D6D" w:rsidP="00463D6D">
      <w:pPr>
        <w:keepNext w:val="0"/>
        <w:keepLines w:val="0"/>
        <w:spacing w:after="120"/>
        <w:ind w:left="851" w:hanging="851"/>
        <w:outlineLvl w:val="9"/>
        <w:rPr>
          <w:sz w:val="18"/>
          <w:szCs w:val="18"/>
        </w:rPr>
      </w:pPr>
      <w:r w:rsidRPr="00E46EDA">
        <w:rPr>
          <w:sz w:val="18"/>
          <w:szCs w:val="18"/>
        </w:rPr>
        <w:lastRenderedPageBreak/>
        <w:t xml:space="preserve">Figure </w:t>
      </w:r>
      <w:r>
        <w:rPr>
          <w:sz w:val="18"/>
          <w:szCs w:val="18"/>
        </w:rPr>
        <w:t xml:space="preserve">HOB-S6.1 </w:t>
      </w:r>
      <w:r w:rsidRPr="00E46EDA">
        <w:rPr>
          <w:sz w:val="18"/>
          <w:szCs w:val="18"/>
        </w:rPr>
        <w:t>View lines and view cones</w:t>
      </w:r>
    </w:p>
    <w:p w14:paraId="2842FF4F" w14:textId="77777777" w:rsidR="00463D6D" w:rsidRPr="00F05271" w:rsidRDefault="00463D6D" w:rsidP="00463D6D">
      <w:pPr>
        <w:keepNext w:val="0"/>
        <w:keepLines w:val="0"/>
        <w:spacing w:after="120"/>
        <w:ind w:left="851" w:hanging="851"/>
        <w:outlineLvl w:val="9"/>
        <w:rPr>
          <w:sz w:val="18"/>
          <w:szCs w:val="18"/>
        </w:rPr>
      </w:pPr>
      <w:r w:rsidRPr="00F05271">
        <w:rPr>
          <w:rFonts w:eastAsia="Verdana" w:cs="Arial"/>
          <w:b/>
          <w:bCs/>
          <w:noProof/>
          <w:color w:val="auto"/>
          <w:spacing w:val="-2"/>
          <w:sz w:val="24"/>
          <w:szCs w:val="24"/>
        </w:rPr>
        <w:drawing>
          <wp:inline distT="0" distB="0" distL="0" distR="0" wp14:anchorId="56F9EAE8" wp14:editId="4CB5AF7B">
            <wp:extent cx="5274310" cy="6529705"/>
            <wp:effectExtent l="0" t="0" r="2540" b="4445"/>
            <wp:docPr id="68" name="Picture 68" descr="C:\Users\mcilhennyj\Desktop\Fig. 22.6 Viewlines + co-ordinates_updated 2 m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ilhennyj\Desktop\Fig. 22.6 Viewlines + co-ordinates_updated 2 may.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l="2950" t="15052"/>
                    <a:stretch/>
                  </pic:blipFill>
                  <pic:spPr bwMode="auto">
                    <a:xfrm>
                      <a:off x="0" y="0"/>
                      <a:ext cx="5274310" cy="6529705"/>
                    </a:xfrm>
                    <a:prstGeom prst="rect">
                      <a:avLst/>
                    </a:prstGeom>
                    <a:noFill/>
                    <a:ln>
                      <a:noFill/>
                    </a:ln>
                    <a:extLst>
                      <a:ext uri="{53640926-AAD7-44D8-BBD7-CCE9431645EC}">
                        <a14:shadowObscured xmlns:a14="http://schemas.microsoft.com/office/drawing/2010/main"/>
                      </a:ext>
                    </a:extLst>
                  </pic:spPr>
                </pic:pic>
              </a:graphicData>
            </a:graphic>
          </wp:inline>
        </w:drawing>
      </w:r>
    </w:p>
    <w:p w14:paraId="2D494454" w14:textId="77777777" w:rsidR="00463D6D" w:rsidRDefault="00463D6D" w:rsidP="00463D6D">
      <w:pPr>
        <w:keepNext w:val="0"/>
        <w:keepLines w:val="0"/>
        <w:spacing w:before="0" w:after="0"/>
        <w:outlineLvl w:val="9"/>
        <w:rPr>
          <w:sz w:val="18"/>
          <w:szCs w:val="18"/>
        </w:rPr>
      </w:pPr>
      <w:r>
        <w:rPr>
          <w:sz w:val="18"/>
          <w:szCs w:val="18"/>
        </w:rPr>
        <w:br w:type="page"/>
      </w:r>
    </w:p>
    <w:p w14:paraId="6ECF210E" w14:textId="77777777" w:rsidR="00463D6D" w:rsidRDefault="00463D6D" w:rsidP="00463D6D">
      <w:pPr>
        <w:keepNext w:val="0"/>
        <w:keepLines w:val="0"/>
        <w:widowControl w:val="0"/>
      </w:pPr>
      <w:r w:rsidRPr="00E46EDA">
        <w:rPr>
          <w:sz w:val="18"/>
          <w:szCs w:val="18"/>
        </w:rPr>
        <w:lastRenderedPageBreak/>
        <w:t>Figure HOB-S6.2</w:t>
      </w:r>
      <w:r w:rsidRPr="00E46EDA">
        <w:rPr>
          <w:sz w:val="18"/>
          <w:szCs w:val="18"/>
        </w:rPr>
        <w:tab/>
        <w:t>Setbacks for developments including single aspect dwellings or single aspect serviced apartments under HOB-S6.7.2 A2 (a)</w:t>
      </w:r>
    </w:p>
    <w:p w14:paraId="1B340E6C" w14:textId="77777777" w:rsidR="00463D6D" w:rsidRDefault="00463D6D" w:rsidP="00463D6D">
      <w:pPr>
        <w:keepNext w:val="0"/>
        <w:keepLines w:val="0"/>
        <w:widowControl w:val="0"/>
      </w:pPr>
      <w:r w:rsidRPr="00F62046">
        <w:rPr>
          <w:noProof/>
        </w:rPr>
        <w:drawing>
          <wp:inline distT="0" distB="0" distL="0" distR="0" wp14:anchorId="7119DC6B" wp14:editId="0829F3CE">
            <wp:extent cx="4752975" cy="6487160"/>
            <wp:effectExtent l="0" t="0" r="9525"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52975" cy="6487160"/>
                    </a:xfrm>
                    <a:prstGeom prst="rect">
                      <a:avLst/>
                    </a:prstGeom>
                    <a:noFill/>
                    <a:ln>
                      <a:noFill/>
                    </a:ln>
                  </pic:spPr>
                </pic:pic>
              </a:graphicData>
            </a:graphic>
          </wp:inline>
        </w:drawing>
      </w:r>
    </w:p>
    <w:p w14:paraId="371A1449" w14:textId="77777777" w:rsidR="00463D6D" w:rsidRDefault="00463D6D" w:rsidP="00463D6D">
      <w:pPr>
        <w:keepNext w:val="0"/>
        <w:keepLines w:val="0"/>
        <w:spacing w:before="0" w:after="0"/>
        <w:outlineLvl w:val="9"/>
        <w:rPr>
          <w:b/>
          <w:sz w:val="18"/>
          <w:szCs w:val="18"/>
        </w:rPr>
      </w:pPr>
      <w:r>
        <w:rPr>
          <w:b/>
          <w:sz w:val="18"/>
          <w:szCs w:val="18"/>
        </w:rPr>
        <w:br w:type="page"/>
      </w:r>
    </w:p>
    <w:p w14:paraId="7E890032" w14:textId="77777777" w:rsidR="00463D6D" w:rsidRPr="00E46EDA" w:rsidRDefault="00463D6D" w:rsidP="00463D6D">
      <w:pPr>
        <w:keepNext w:val="0"/>
        <w:keepLines w:val="0"/>
        <w:widowControl w:val="0"/>
        <w:rPr>
          <w:sz w:val="18"/>
          <w:szCs w:val="18"/>
        </w:rPr>
      </w:pPr>
      <w:r w:rsidRPr="00E46EDA">
        <w:rPr>
          <w:sz w:val="18"/>
          <w:szCs w:val="18"/>
        </w:rPr>
        <w:lastRenderedPageBreak/>
        <w:t>Figure HOB-S6.3</w:t>
      </w:r>
      <w:r w:rsidRPr="00E46EDA">
        <w:rPr>
          <w:sz w:val="18"/>
          <w:szCs w:val="18"/>
        </w:rPr>
        <w:tab/>
        <w:t>Setbacks for developments not including single aspect dwellings or single aspect serviced apartments under HOB-S6.7.2 A2 (b)</w:t>
      </w:r>
    </w:p>
    <w:p w14:paraId="68D96989" w14:textId="77777777" w:rsidR="00463D6D" w:rsidRPr="008852EC" w:rsidRDefault="00463D6D" w:rsidP="00463D6D">
      <w:pPr>
        <w:keepNext w:val="0"/>
        <w:keepLines w:val="0"/>
        <w:widowControl w:val="0"/>
        <w:rPr>
          <w:i/>
          <w:sz w:val="18"/>
          <w:szCs w:val="18"/>
        </w:rPr>
      </w:pPr>
      <w:r w:rsidRPr="008852EC">
        <w:rPr>
          <w:i/>
          <w:sz w:val="18"/>
          <w:szCs w:val="18"/>
        </w:rPr>
        <w:t>Example 1</w:t>
      </w:r>
    </w:p>
    <w:p w14:paraId="77B291D8" w14:textId="77777777" w:rsidR="00463D6D" w:rsidRDefault="00463D6D" w:rsidP="00463D6D">
      <w:pPr>
        <w:keepNext w:val="0"/>
        <w:keepLines w:val="0"/>
        <w:widowControl w:val="0"/>
      </w:pPr>
      <w:r w:rsidRPr="000A1CC5">
        <w:rPr>
          <w:noProof/>
        </w:rPr>
        <w:drawing>
          <wp:inline distT="0" distB="0" distL="0" distR="0" wp14:anchorId="4C7ACDEC" wp14:editId="1E3AB765">
            <wp:extent cx="5245100" cy="5840095"/>
            <wp:effectExtent l="0" t="0" r="0"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45100" cy="5840095"/>
                    </a:xfrm>
                    <a:prstGeom prst="rect">
                      <a:avLst/>
                    </a:prstGeom>
                    <a:noFill/>
                    <a:ln>
                      <a:noFill/>
                    </a:ln>
                  </pic:spPr>
                </pic:pic>
              </a:graphicData>
            </a:graphic>
          </wp:inline>
        </w:drawing>
      </w:r>
    </w:p>
    <w:p w14:paraId="18920CF3" w14:textId="77777777" w:rsidR="00463D6D" w:rsidRDefault="00463D6D" w:rsidP="00463D6D">
      <w:pPr>
        <w:keepNext w:val="0"/>
        <w:keepLines w:val="0"/>
        <w:spacing w:before="0" w:after="0"/>
        <w:outlineLvl w:val="9"/>
        <w:rPr>
          <w:i/>
          <w:sz w:val="18"/>
          <w:szCs w:val="18"/>
        </w:rPr>
      </w:pPr>
      <w:r>
        <w:rPr>
          <w:i/>
          <w:sz w:val="18"/>
          <w:szCs w:val="18"/>
        </w:rPr>
        <w:br w:type="page"/>
      </w:r>
    </w:p>
    <w:p w14:paraId="360774F5" w14:textId="77777777" w:rsidR="00463D6D" w:rsidRDefault="00463D6D" w:rsidP="00463D6D">
      <w:pPr>
        <w:keepNext w:val="0"/>
        <w:keepLines w:val="0"/>
        <w:widowControl w:val="0"/>
        <w:rPr>
          <w:i/>
          <w:sz w:val="18"/>
          <w:szCs w:val="18"/>
        </w:rPr>
      </w:pPr>
      <w:r w:rsidRPr="008852EC">
        <w:rPr>
          <w:i/>
          <w:sz w:val="18"/>
          <w:szCs w:val="18"/>
        </w:rPr>
        <w:lastRenderedPageBreak/>
        <w:t>Example 2</w:t>
      </w:r>
    </w:p>
    <w:p w14:paraId="50FB2968" w14:textId="65ADA185" w:rsidR="00463D6D" w:rsidRDefault="00463D6D" w:rsidP="00DF0F01">
      <w:pPr>
        <w:rPr>
          <w:rFonts w:cs="Arial"/>
          <w:b/>
          <w:color w:val="auto"/>
          <w:sz w:val="28"/>
          <w:szCs w:val="28"/>
        </w:rPr>
      </w:pPr>
      <w:r w:rsidRPr="006F10B4">
        <w:rPr>
          <w:noProof/>
        </w:rPr>
        <w:drawing>
          <wp:inline distT="0" distB="0" distL="0" distR="0" wp14:anchorId="4D9A5D4E" wp14:editId="35FA5B58">
            <wp:extent cx="4373880" cy="6159500"/>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73880" cy="6159500"/>
                    </a:xfrm>
                    <a:prstGeom prst="rect">
                      <a:avLst/>
                    </a:prstGeom>
                    <a:noFill/>
                    <a:ln>
                      <a:noFill/>
                    </a:ln>
                  </pic:spPr>
                </pic:pic>
              </a:graphicData>
            </a:graphic>
          </wp:inline>
        </w:drawing>
      </w:r>
      <w:r>
        <w:br w:type="page"/>
      </w:r>
    </w:p>
    <w:p w14:paraId="4E705764" w14:textId="77777777" w:rsidR="00463D6D" w:rsidRPr="00F05271" w:rsidRDefault="00463D6D" w:rsidP="00463D6D">
      <w:pPr>
        <w:pStyle w:val="Heading1"/>
      </w:pPr>
      <w:r w:rsidRPr="00F05271">
        <w:lastRenderedPageBreak/>
        <w:t>HOB-S7.0</w:t>
      </w:r>
      <w:r>
        <w:tab/>
      </w:r>
      <w:r w:rsidRPr="00F05271">
        <w:t>Battery Point Specific Area Plan</w:t>
      </w:r>
    </w:p>
    <w:p w14:paraId="46D584A6" w14:textId="77777777" w:rsidR="00463D6D" w:rsidRPr="00F05271" w:rsidRDefault="00463D6D" w:rsidP="00463D6D">
      <w:pPr>
        <w:pStyle w:val="Heading3"/>
      </w:pPr>
      <w:r w:rsidRPr="00F05271">
        <w:t>HOB-S7.1</w:t>
      </w:r>
      <w:r>
        <w:tab/>
      </w:r>
      <w:r w:rsidRPr="00F05271">
        <w:t>Plan Purpose</w:t>
      </w:r>
    </w:p>
    <w:p w14:paraId="084EAEAC"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The purpose of the Battery Point Specific Area Plan is:</w:t>
      </w:r>
    </w:p>
    <w:p w14:paraId="4D8FB235"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HOB-S7.1.1</w:t>
      </w:r>
      <w:r w:rsidRPr="00F05271">
        <w:rPr>
          <w:rFonts w:cs="Arial"/>
          <w:color w:val="auto"/>
          <w:sz w:val="18"/>
        </w:rPr>
        <w:tab/>
        <w:t>To recognise Battery Point as a nationally significant historic precinct whose heritage should be protected from inappropriate use and development.</w:t>
      </w:r>
    </w:p>
    <w:p w14:paraId="1CB47E29"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HOB-S7.1.2</w:t>
      </w:r>
      <w:r w:rsidRPr="00F05271">
        <w:rPr>
          <w:rFonts w:cs="Arial"/>
          <w:color w:val="auto"/>
          <w:sz w:val="18"/>
        </w:rPr>
        <w:tab/>
        <w:t>To provide primarily for residential use of land in Battery Point through the restriction of self-contained visitor accommodation.</w:t>
      </w:r>
    </w:p>
    <w:p w14:paraId="5358BBBE"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HOB-S7.1.3</w:t>
      </w:r>
      <w:r w:rsidRPr="00F05271">
        <w:rPr>
          <w:rFonts w:cs="Arial"/>
          <w:color w:val="auto"/>
          <w:sz w:val="18"/>
        </w:rPr>
        <w:tab/>
        <w:t xml:space="preserve">To preserve the unique qualities that contribute to the historic character of Battery Point through limiting </w:t>
      </w:r>
      <w:r>
        <w:rPr>
          <w:rFonts w:cs="Arial"/>
          <w:color w:val="auto"/>
          <w:sz w:val="18"/>
        </w:rPr>
        <w:t>incompatible</w:t>
      </w:r>
      <w:r w:rsidRPr="00F05271">
        <w:rPr>
          <w:rFonts w:cs="Arial"/>
          <w:color w:val="auto"/>
          <w:sz w:val="18"/>
        </w:rPr>
        <w:t xml:space="preserve"> use and development.</w:t>
      </w:r>
    </w:p>
    <w:p w14:paraId="0E27417E"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HOB-S7.1.4</w:t>
      </w:r>
      <w:r w:rsidRPr="00F05271">
        <w:rPr>
          <w:rFonts w:cs="Arial"/>
          <w:color w:val="auto"/>
          <w:sz w:val="18"/>
        </w:rPr>
        <w:tab/>
        <w:t>To provide that the ongoing use of the Inner Residential zoned area of Battery Point prioritise</w:t>
      </w:r>
      <w:r>
        <w:rPr>
          <w:rFonts w:cs="Arial"/>
          <w:color w:val="auto"/>
          <w:sz w:val="18"/>
        </w:rPr>
        <w:t>s</w:t>
      </w:r>
      <w:r w:rsidRPr="00F05271">
        <w:rPr>
          <w:rFonts w:cs="Arial"/>
          <w:color w:val="auto"/>
          <w:sz w:val="18"/>
        </w:rPr>
        <w:t xml:space="preserve"> residential amenity and </w:t>
      </w:r>
      <w:r>
        <w:rPr>
          <w:rFonts w:cs="Arial"/>
          <w:color w:val="auto"/>
          <w:sz w:val="18"/>
        </w:rPr>
        <w:t>is</w:t>
      </w:r>
      <w:r w:rsidRPr="00F05271">
        <w:rPr>
          <w:rFonts w:cs="Arial"/>
          <w:color w:val="auto"/>
          <w:sz w:val="18"/>
        </w:rPr>
        <w:t xml:space="preserve"> principally for residential purposes.</w:t>
      </w:r>
    </w:p>
    <w:p w14:paraId="13082D9B"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HOB-S7.1.5</w:t>
      </w:r>
      <w:r w:rsidRPr="00F05271">
        <w:rPr>
          <w:rFonts w:cs="Arial"/>
          <w:color w:val="auto"/>
          <w:sz w:val="18"/>
        </w:rPr>
        <w:tab/>
        <w:t xml:space="preserve">To provide </w:t>
      </w:r>
      <w:r>
        <w:rPr>
          <w:rFonts w:cs="Arial"/>
          <w:color w:val="auto"/>
          <w:sz w:val="18"/>
        </w:rPr>
        <w:t>for</w:t>
      </w:r>
      <w:r w:rsidRPr="00F05271">
        <w:rPr>
          <w:rFonts w:cs="Arial"/>
          <w:color w:val="auto"/>
          <w:sz w:val="18"/>
        </w:rPr>
        <w:t xml:space="preserve"> residential development </w:t>
      </w:r>
      <w:r>
        <w:rPr>
          <w:rFonts w:cs="Arial"/>
          <w:color w:val="auto"/>
          <w:sz w:val="18"/>
        </w:rPr>
        <w:t>that is</w:t>
      </w:r>
      <w:r w:rsidRPr="00F05271">
        <w:rPr>
          <w:rFonts w:cs="Arial"/>
          <w:color w:val="auto"/>
          <w:sz w:val="18"/>
        </w:rPr>
        <w:t xml:space="preserve"> compatible with the existing urban and historic development pattern. </w:t>
      </w:r>
    </w:p>
    <w:p w14:paraId="3BCA5AF1"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HOB-S7.1.6</w:t>
      </w:r>
      <w:r w:rsidRPr="00F05271">
        <w:rPr>
          <w:rFonts w:cs="Arial"/>
          <w:color w:val="auto"/>
          <w:sz w:val="18"/>
        </w:rPr>
        <w:tab/>
        <w:t xml:space="preserve">To limit the establishment of non-residential uses in the Inner Residential Zone.   </w:t>
      </w:r>
    </w:p>
    <w:p w14:paraId="5D0F9BE7"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HOB-S7.1.7</w:t>
      </w:r>
      <w:r w:rsidRPr="00F05271">
        <w:rPr>
          <w:rFonts w:cs="Arial"/>
          <w:color w:val="auto"/>
          <w:sz w:val="18"/>
        </w:rPr>
        <w:tab/>
        <w:t>To provide that subdivision in Battery Point is consistent with historic patterns of development and does not create potential for future incompatible development.</w:t>
      </w:r>
    </w:p>
    <w:p w14:paraId="3ADCCA47"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HOB-S7.1.8</w:t>
      </w:r>
      <w:r w:rsidRPr="00F05271">
        <w:rPr>
          <w:rFonts w:cs="Arial"/>
          <w:color w:val="auto"/>
          <w:sz w:val="18"/>
        </w:rPr>
        <w:tab/>
        <w:t xml:space="preserve">To </w:t>
      </w:r>
      <w:r>
        <w:rPr>
          <w:rFonts w:cs="Arial"/>
          <w:color w:val="auto"/>
          <w:sz w:val="18"/>
        </w:rPr>
        <w:t>provide vehicle parking and access that is compatible with the streetscape, amenity, character and historic heritage significance of Battery Point.</w:t>
      </w:r>
    </w:p>
    <w:p w14:paraId="4348EC12" w14:textId="77777777" w:rsidR="00463D6D" w:rsidRPr="00F05271" w:rsidRDefault="00463D6D" w:rsidP="00463D6D">
      <w:pPr>
        <w:pStyle w:val="Heading3"/>
      </w:pPr>
      <w:r w:rsidRPr="00F05271">
        <w:t>HOB-S7.2</w:t>
      </w:r>
      <w:r>
        <w:tab/>
      </w:r>
      <w:r w:rsidRPr="00F05271">
        <w:t>Application of this Plan</w:t>
      </w:r>
    </w:p>
    <w:p w14:paraId="5F95460E"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HOB-S7.2.1</w:t>
      </w:r>
      <w:r w:rsidRPr="00F05271">
        <w:rPr>
          <w:rFonts w:cs="Arial"/>
          <w:color w:val="auto"/>
          <w:sz w:val="18"/>
        </w:rPr>
        <w:tab/>
        <w:t>The specific area plan applies to the area of land designated as Battery Point Specific Area Plan on the overlay maps.</w:t>
      </w:r>
    </w:p>
    <w:p w14:paraId="7CAD66EA"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HOB-S7.2.2</w:t>
      </w:r>
      <w:r w:rsidRPr="00F05271">
        <w:rPr>
          <w:rFonts w:cs="Arial"/>
          <w:color w:val="auto"/>
          <w:sz w:val="18"/>
        </w:rPr>
        <w:tab/>
        <w:t>In the area of land t</w:t>
      </w:r>
      <w:r>
        <w:rPr>
          <w:rFonts w:cs="Arial"/>
          <w:color w:val="auto"/>
          <w:sz w:val="18"/>
        </w:rPr>
        <w:t>o which t</w:t>
      </w:r>
      <w:r w:rsidRPr="00F05271">
        <w:rPr>
          <w:rFonts w:cs="Arial"/>
          <w:color w:val="auto"/>
          <w:sz w:val="18"/>
        </w:rPr>
        <w:t>his plan applies, the provisions of the specific area plan modify, are in substitution for or are in addition to the provisions of:</w:t>
      </w:r>
    </w:p>
    <w:p w14:paraId="23522B6D" w14:textId="77777777" w:rsidR="00463D6D" w:rsidRPr="00F05271" w:rsidRDefault="00463D6D" w:rsidP="00463D6D">
      <w:pPr>
        <w:keepNext w:val="0"/>
        <w:keepLines w:val="0"/>
        <w:spacing w:before="60" w:after="120" w:line="280" w:lineRule="atLeast"/>
        <w:ind w:left="2098" w:hanging="397"/>
        <w:outlineLvl w:val="9"/>
        <w:rPr>
          <w:rFonts w:cs="Arial"/>
          <w:color w:val="auto"/>
          <w:sz w:val="18"/>
        </w:rPr>
      </w:pPr>
      <w:r w:rsidRPr="00F05271">
        <w:rPr>
          <w:rFonts w:cs="Arial"/>
          <w:color w:val="auto"/>
          <w:sz w:val="18"/>
        </w:rPr>
        <w:t>(a)</w:t>
      </w:r>
      <w:r w:rsidRPr="00F05271">
        <w:rPr>
          <w:rFonts w:cs="Arial"/>
          <w:color w:val="auto"/>
          <w:sz w:val="18"/>
        </w:rPr>
        <w:tab/>
        <w:t xml:space="preserve">Inner Residential Zone; </w:t>
      </w:r>
    </w:p>
    <w:p w14:paraId="2258B75C" w14:textId="77777777" w:rsidR="00463D6D" w:rsidRPr="00F05271" w:rsidRDefault="00463D6D" w:rsidP="00463D6D">
      <w:pPr>
        <w:keepNext w:val="0"/>
        <w:keepLines w:val="0"/>
        <w:spacing w:before="60" w:after="120" w:line="280" w:lineRule="atLeast"/>
        <w:ind w:left="2098" w:hanging="397"/>
        <w:outlineLvl w:val="9"/>
        <w:rPr>
          <w:rFonts w:cs="Arial"/>
          <w:color w:val="auto"/>
          <w:sz w:val="18"/>
        </w:rPr>
      </w:pPr>
      <w:r w:rsidRPr="00F05271">
        <w:rPr>
          <w:rFonts w:cs="Arial"/>
          <w:color w:val="auto"/>
          <w:sz w:val="18"/>
        </w:rPr>
        <w:t>(b)</w:t>
      </w:r>
      <w:r w:rsidRPr="00F05271">
        <w:rPr>
          <w:rFonts w:cs="Arial"/>
          <w:color w:val="auto"/>
          <w:sz w:val="18"/>
        </w:rPr>
        <w:tab/>
        <w:t>Urban Mixed Use Zone; and</w:t>
      </w:r>
    </w:p>
    <w:p w14:paraId="407F1831" w14:textId="77777777" w:rsidR="00463D6D" w:rsidRPr="00F05271" w:rsidRDefault="00463D6D" w:rsidP="00463D6D">
      <w:pPr>
        <w:keepNext w:val="0"/>
        <w:keepLines w:val="0"/>
        <w:spacing w:before="60" w:after="120" w:line="280" w:lineRule="atLeast"/>
        <w:ind w:left="2098" w:hanging="397"/>
        <w:outlineLvl w:val="9"/>
        <w:rPr>
          <w:rFonts w:cs="Arial"/>
          <w:color w:val="auto"/>
          <w:sz w:val="18"/>
        </w:rPr>
      </w:pPr>
      <w:r w:rsidRPr="00F05271">
        <w:rPr>
          <w:rFonts w:cs="Arial"/>
          <w:color w:val="auto"/>
          <w:sz w:val="18"/>
        </w:rPr>
        <w:t>(c)</w:t>
      </w:r>
      <w:r w:rsidRPr="00F05271">
        <w:rPr>
          <w:rFonts w:cs="Arial"/>
          <w:color w:val="auto"/>
          <w:sz w:val="18"/>
        </w:rPr>
        <w:tab/>
        <w:t>Parking and Sustainable Transport Code.</w:t>
      </w:r>
    </w:p>
    <w:p w14:paraId="66CFEC7C" w14:textId="77777777" w:rsidR="00463D6D" w:rsidRPr="00F05271" w:rsidRDefault="00463D6D" w:rsidP="00463D6D">
      <w:pPr>
        <w:keepNext w:val="0"/>
        <w:keepLines w:val="0"/>
        <w:spacing w:before="60" w:after="120" w:line="280" w:lineRule="atLeast"/>
        <w:ind w:left="2410" w:hanging="709"/>
        <w:outlineLvl w:val="9"/>
        <w:rPr>
          <w:rFonts w:cs="Arial"/>
          <w:color w:val="auto"/>
          <w:sz w:val="18"/>
        </w:rPr>
      </w:pPr>
      <w:r w:rsidRPr="00F05271">
        <w:rPr>
          <w:rFonts w:cs="Arial"/>
          <w:color w:val="auto"/>
          <w:sz w:val="18"/>
        </w:rPr>
        <w:t>as specified in the relevant provision.</w:t>
      </w:r>
    </w:p>
    <w:p w14:paraId="51B04556" w14:textId="77777777" w:rsidR="00463D6D" w:rsidRPr="00F05271" w:rsidRDefault="00463D6D" w:rsidP="00463D6D">
      <w:pPr>
        <w:pStyle w:val="Heading3"/>
      </w:pPr>
      <w:r w:rsidRPr="00F05271">
        <w:t>HOB-S7.3</w:t>
      </w:r>
      <w:r>
        <w:tab/>
      </w:r>
      <w:r w:rsidRPr="00F05271">
        <w:t>Local Area Objectives</w:t>
      </w:r>
    </w:p>
    <w:p w14:paraId="7260CA7B" w14:textId="77777777" w:rsidR="00463D6D" w:rsidRPr="00F05271" w:rsidRDefault="00463D6D" w:rsidP="00463D6D">
      <w:pPr>
        <w:keepNext w:val="0"/>
        <w:keepLines w:val="0"/>
        <w:spacing w:before="60" w:after="120" w:line="280" w:lineRule="atLeast"/>
        <w:ind w:left="1701" w:hanging="1701"/>
        <w:outlineLvl w:val="9"/>
        <w:rPr>
          <w:color w:val="auto"/>
          <w:sz w:val="18"/>
          <w:szCs w:val="18"/>
        </w:rPr>
      </w:pPr>
      <w:r w:rsidRPr="00F05271">
        <w:rPr>
          <w:color w:val="auto"/>
          <w:sz w:val="18"/>
          <w:szCs w:val="18"/>
        </w:rPr>
        <w:t>HOB</w:t>
      </w:r>
      <w:r w:rsidRPr="00F05271">
        <w:rPr>
          <w:rFonts w:cs="Arial"/>
          <w:color w:val="auto"/>
          <w:sz w:val="18"/>
          <w:szCs w:val="18"/>
        </w:rPr>
        <w:t>-S</w:t>
      </w:r>
      <w:r w:rsidRPr="00F05271">
        <w:rPr>
          <w:rFonts w:cs="Arial"/>
          <w:color w:val="auto"/>
          <w:sz w:val="18"/>
        </w:rPr>
        <w:t>7</w:t>
      </w:r>
      <w:r w:rsidRPr="00F05271">
        <w:rPr>
          <w:rFonts w:cs="Arial"/>
          <w:color w:val="auto"/>
          <w:sz w:val="18"/>
          <w:szCs w:val="18"/>
        </w:rPr>
        <w:t>.</w:t>
      </w:r>
      <w:r w:rsidRPr="00F05271">
        <w:rPr>
          <w:color w:val="auto"/>
          <w:sz w:val="18"/>
          <w:szCs w:val="18"/>
        </w:rPr>
        <w:t>3</w:t>
      </w:r>
      <w:r w:rsidRPr="00F05271">
        <w:rPr>
          <w:rFonts w:cs="Arial"/>
          <w:color w:val="auto"/>
          <w:sz w:val="18"/>
          <w:szCs w:val="18"/>
        </w:rPr>
        <w:t>.1</w:t>
      </w:r>
      <w:r w:rsidRPr="00F05271">
        <w:rPr>
          <w:rFonts w:cs="Arial"/>
          <w:color w:val="auto"/>
          <w:sz w:val="18"/>
          <w:szCs w:val="18"/>
        </w:rPr>
        <w:tab/>
      </w:r>
      <w:r w:rsidRPr="00F05271">
        <w:rPr>
          <w:color w:val="auto"/>
          <w:sz w:val="18"/>
          <w:szCs w:val="18"/>
        </w:rPr>
        <w:t>Local Area Objectives</w:t>
      </w:r>
    </w:p>
    <w:p w14:paraId="0644D383" w14:textId="77777777" w:rsidR="00463D6D" w:rsidRPr="00F05271" w:rsidRDefault="00463D6D" w:rsidP="00463D6D">
      <w:pPr>
        <w:keepNext w:val="0"/>
        <w:keepLines w:val="0"/>
        <w:spacing w:before="60" w:after="120" w:line="280" w:lineRule="atLeast"/>
        <w:ind w:left="1134" w:hanging="1134"/>
        <w:outlineLvl w:val="9"/>
        <w:rPr>
          <w:rFonts w:cs="Arial"/>
          <w:color w:val="auto"/>
          <w:sz w:val="18"/>
        </w:rPr>
      </w:pPr>
      <w:r w:rsidRPr="00F05271">
        <w:rPr>
          <w:rFonts w:cs="Arial"/>
          <w:color w:val="auto"/>
          <w:sz w:val="18"/>
        </w:rPr>
        <w:t>This sub-clause is not used in this specific area plan.</w:t>
      </w:r>
    </w:p>
    <w:p w14:paraId="197301C3" w14:textId="77777777" w:rsidR="00463D6D" w:rsidRDefault="00463D6D" w:rsidP="00463D6D">
      <w:pPr>
        <w:keepNext w:val="0"/>
        <w:keepLines w:val="0"/>
        <w:spacing w:before="0" w:after="0"/>
        <w:outlineLvl w:val="9"/>
        <w:rPr>
          <w:rFonts w:cs="Arial"/>
          <w:b/>
          <w:color w:val="auto"/>
          <w:sz w:val="24"/>
          <w:szCs w:val="24"/>
        </w:rPr>
      </w:pPr>
      <w:r>
        <w:br w:type="page"/>
      </w:r>
    </w:p>
    <w:p w14:paraId="6C176004" w14:textId="77777777" w:rsidR="00463D6D" w:rsidRDefault="00463D6D" w:rsidP="00463D6D">
      <w:pPr>
        <w:pStyle w:val="Heading3"/>
      </w:pPr>
      <w:r w:rsidRPr="00F05271">
        <w:lastRenderedPageBreak/>
        <w:t>HOB-S7.4</w:t>
      </w:r>
      <w:r w:rsidRPr="00F05271">
        <w:tab/>
        <w:t>Definition of Terms</w:t>
      </w:r>
    </w:p>
    <w:p w14:paraId="57CB72E9" w14:textId="77777777" w:rsidR="00463D6D" w:rsidRPr="00454F8C" w:rsidRDefault="00463D6D" w:rsidP="00463D6D">
      <w:pPr>
        <w:pStyle w:val="Heading3"/>
        <w:rPr>
          <w:b w:val="0"/>
        </w:rPr>
      </w:pPr>
      <w:r w:rsidRPr="00454F8C">
        <w:rPr>
          <w:b w:val="0"/>
          <w:sz w:val="18"/>
        </w:rPr>
        <w:t>HOB-</w:t>
      </w:r>
      <w:r w:rsidRPr="00454F8C">
        <w:rPr>
          <w:b w:val="0"/>
          <w:sz w:val="18"/>
          <w:szCs w:val="18"/>
        </w:rPr>
        <w:t>S</w:t>
      </w:r>
      <w:r w:rsidRPr="00454F8C">
        <w:rPr>
          <w:b w:val="0"/>
          <w:sz w:val="18"/>
        </w:rPr>
        <w:t>7</w:t>
      </w:r>
      <w:r w:rsidRPr="00454F8C">
        <w:rPr>
          <w:b w:val="0"/>
          <w:sz w:val="18"/>
          <w:szCs w:val="18"/>
        </w:rPr>
        <w:t>.4.1</w:t>
      </w:r>
      <w:r w:rsidRPr="00454F8C">
        <w:rPr>
          <w:b w:val="0"/>
          <w:sz w:val="18"/>
          <w:szCs w:val="18"/>
        </w:rPr>
        <w:tab/>
        <w:t>In this Specific Area Plan, unless the contrary intention appears:</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14:paraId="6F1C1385" w14:textId="77777777" w:rsidTr="00DF0F01">
        <w:tc>
          <w:tcPr>
            <w:tcW w:w="2835" w:type="dxa"/>
            <w:tcBorders>
              <w:top w:val="single" w:sz="2" w:space="0" w:color="auto"/>
              <w:left w:val="single" w:sz="2" w:space="0" w:color="auto"/>
              <w:bottom w:val="single" w:sz="6" w:space="0" w:color="auto"/>
              <w:right w:val="single" w:sz="6" w:space="0" w:color="auto"/>
            </w:tcBorders>
            <w:tcMar>
              <w:top w:w="57" w:type="dxa"/>
              <w:left w:w="57" w:type="dxa"/>
              <w:bottom w:w="57" w:type="dxa"/>
              <w:right w:w="57" w:type="dxa"/>
            </w:tcMar>
            <w:hideMark/>
          </w:tcPr>
          <w:p w14:paraId="33043F6B" w14:textId="77777777" w:rsidR="00463D6D" w:rsidRDefault="00463D6D" w:rsidP="00DF0F01">
            <w:pPr>
              <w:spacing w:before="0" w:after="120" w:line="280" w:lineRule="atLeast"/>
              <w:rPr>
                <w:b/>
                <w:color w:val="auto"/>
                <w:sz w:val="18"/>
                <w:szCs w:val="18"/>
                <w:lang w:val="en-US" w:eastAsia="en-US"/>
              </w:rPr>
            </w:pPr>
            <w:r>
              <w:rPr>
                <w:b/>
                <w:color w:val="auto"/>
                <w:sz w:val="18"/>
                <w:szCs w:val="18"/>
                <w:lang w:val="en-US" w:eastAsia="en-US"/>
              </w:rPr>
              <w:t>Terms</w:t>
            </w:r>
          </w:p>
        </w:tc>
        <w:tc>
          <w:tcPr>
            <w:tcW w:w="6096" w:type="dxa"/>
            <w:tcBorders>
              <w:top w:val="single" w:sz="2" w:space="0" w:color="auto"/>
              <w:left w:val="single" w:sz="6" w:space="0" w:color="auto"/>
              <w:bottom w:val="single" w:sz="6" w:space="0" w:color="auto"/>
              <w:right w:val="single" w:sz="2" w:space="0" w:color="auto"/>
            </w:tcBorders>
            <w:tcMar>
              <w:top w:w="57" w:type="dxa"/>
              <w:left w:w="57" w:type="dxa"/>
              <w:bottom w:w="57" w:type="dxa"/>
              <w:right w:w="57" w:type="dxa"/>
            </w:tcMar>
            <w:hideMark/>
          </w:tcPr>
          <w:p w14:paraId="4501BF7E" w14:textId="77777777" w:rsidR="00463D6D" w:rsidRDefault="00463D6D" w:rsidP="00DF0F01">
            <w:pPr>
              <w:spacing w:before="0" w:after="120" w:line="280" w:lineRule="atLeast"/>
              <w:rPr>
                <w:b/>
                <w:color w:val="auto"/>
                <w:sz w:val="18"/>
                <w:szCs w:val="18"/>
                <w:lang w:val="en-US" w:eastAsia="en-US"/>
              </w:rPr>
            </w:pPr>
            <w:r>
              <w:rPr>
                <w:b/>
                <w:color w:val="auto"/>
                <w:sz w:val="18"/>
                <w:szCs w:val="18"/>
                <w:lang w:val="en-US" w:eastAsia="en-US"/>
              </w:rPr>
              <w:t>Definition</w:t>
            </w:r>
          </w:p>
        </w:tc>
      </w:tr>
      <w:tr w:rsidR="00463D6D" w:rsidRPr="00945466" w14:paraId="38154A59"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2325D1D9" w14:textId="77777777" w:rsidR="00463D6D" w:rsidRDefault="00463D6D" w:rsidP="00DF0F01">
            <w:pPr>
              <w:spacing w:before="0" w:after="120" w:line="280" w:lineRule="atLeast"/>
              <w:rPr>
                <w:sz w:val="18"/>
                <w:szCs w:val="18"/>
                <w:lang w:val="en-US" w:eastAsia="en-US"/>
              </w:rPr>
            </w:pPr>
            <w:r>
              <w:rPr>
                <w:color w:val="auto"/>
                <w:sz w:val="18"/>
                <w:szCs w:val="18"/>
              </w:rPr>
              <w:t>historic heritage significance</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7CF04779" w14:textId="77777777" w:rsidR="00463D6D" w:rsidRDefault="00463D6D" w:rsidP="00DF0F01">
            <w:pPr>
              <w:spacing w:before="0" w:after="120" w:line="280" w:lineRule="atLeast"/>
              <w:rPr>
                <w:sz w:val="18"/>
                <w:szCs w:val="18"/>
                <w:lang w:val="en-US" w:eastAsia="en-US"/>
              </w:rPr>
            </w:pPr>
            <w:r>
              <w:rPr>
                <w:sz w:val="18"/>
                <w:szCs w:val="18"/>
                <w:lang w:val="en-US" w:eastAsia="en-US"/>
              </w:rPr>
              <w:t xml:space="preserve">means: </w:t>
            </w:r>
          </w:p>
          <w:p w14:paraId="28F2DE66" w14:textId="77777777" w:rsidR="00463D6D" w:rsidRDefault="00463D6D" w:rsidP="00854F46">
            <w:pPr>
              <w:pStyle w:val="ListParagraph"/>
              <w:numPr>
                <w:ilvl w:val="0"/>
                <w:numId w:val="281"/>
              </w:numPr>
              <w:spacing w:before="0" w:line="280" w:lineRule="atLeast"/>
              <w:ind w:left="397" w:right="0" w:hanging="397"/>
              <w:jc w:val="left"/>
              <w:rPr>
                <w:lang w:val="en-US" w:eastAsia="en-US"/>
              </w:rPr>
            </w:pPr>
            <w:r>
              <w:rPr>
                <w:lang w:val="en-US" w:eastAsia="en-US"/>
              </w:rPr>
              <w:t>the local historic heritage significance (as defined under the Local Historic Heritage Code) of a place; or</w:t>
            </w:r>
          </w:p>
          <w:p w14:paraId="084AC932" w14:textId="77777777" w:rsidR="00463D6D" w:rsidRPr="00945466" w:rsidRDefault="00463D6D" w:rsidP="00854F46">
            <w:pPr>
              <w:pStyle w:val="ListParagraph"/>
              <w:numPr>
                <w:ilvl w:val="0"/>
                <w:numId w:val="281"/>
              </w:numPr>
              <w:spacing w:before="0" w:line="280" w:lineRule="atLeast"/>
              <w:ind w:left="397" w:right="0" w:hanging="397"/>
              <w:jc w:val="left"/>
              <w:rPr>
                <w:lang w:val="en-US" w:eastAsia="en-US"/>
              </w:rPr>
            </w:pPr>
            <w:r>
              <w:rPr>
                <w:lang w:val="en-US" w:eastAsia="en-US"/>
              </w:rPr>
              <w:t>the historic cultural heritage significance of a place as described in the Tasmanian Heritage Register.</w:t>
            </w:r>
          </w:p>
        </w:tc>
      </w:tr>
    </w:tbl>
    <w:p w14:paraId="23D2013D" w14:textId="77777777" w:rsidR="00463D6D" w:rsidRPr="00F05271" w:rsidRDefault="00463D6D" w:rsidP="00463D6D">
      <w:pPr>
        <w:pStyle w:val="Heading3"/>
      </w:pPr>
      <w:r w:rsidRPr="00F05271">
        <w:t>HOB-S7.5</w:t>
      </w:r>
      <w:r w:rsidRPr="00F05271">
        <w:tab/>
        <w:t>Use Table</w:t>
      </w:r>
    </w:p>
    <w:p w14:paraId="4A8650E2" w14:textId="27F37F16" w:rsidR="00463D6D" w:rsidRPr="00F05271" w:rsidRDefault="00463D6D" w:rsidP="00463D6D">
      <w:pPr>
        <w:keepNext w:val="0"/>
        <w:keepLines w:val="0"/>
        <w:spacing w:before="480"/>
        <w:outlineLvl w:val="9"/>
        <w:rPr>
          <w:rFonts w:cs="Arial"/>
          <w:color w:val="auto"/>
          <w:sz w:val="18"/>
          <w:szCs w:val="18"/>
        </w:rPr>
      </w:pPr>
      <w:r w:rsidRPr="00F05271">
        <w:rPr>
          <w:rFonts w:cs="Arial"/>
          <w:color w:val="auto"/>
          <w:sz w:val="18"/>
          <w:szCs w:val="18"/>
        </w:rPr>
        <w:t xml:space="preserve">This clause is </w:t>
      </w:r>
      <w:r>
        <w:rPr>
          <w:rFonts w:cs="Arial"/>
          <w:color w:val="auto"/>
          <w:sz w:val="18"/>
          <w:szCs w:val="18"/>
        </w:rPr>
        <w:t>in</w:t>
      </w:r>
      <w:r w:rsidRPr="00F05271">
        <w:rPr>
          <w:rFonts w:cs="Arial"/>
          <w:color w:val="auto"/>
          <w:sz w:val="18"/>
          <w:szCs w:val="18"/>
        </w:rPr>
        <w:t xml:space="preserve"> substitution for Inner Residential Zone </w:t>
      </w:r>
      <w:r w:rsidR="00CF1176">
        <w:rPr>
          <w:rFonts w:cs="Arial"/>
          <w:color w:val="auto"/>
          <w:sz w:val="18"/>
          <w:szCs w:val="18"/>
        </w:rPr>
        <w:t>-</w:t>
      </w:r>
      <w:r w:rsidRPr="00F05271">
        <w:rPr>
          <w:rFonts w:cs="Arial"/>
          <w:color w:val="auto"/>
          <w:sz w:val="18"/>
          <w:szCs w:val="18"/>
        </w:rPr>
        <w:t xml:space="preserve"> clause 9.2 Use Table and Urban Mixed Use Zone </w:t>
      </w:r>
      <w:r w:rsidR="00CF1176">
        <w:rPr>
          <w:rFonts w:cs="Arial"/>
          <w:color w:val="auto"/>
          <w:sz w:val="18"/>
          <w:szCs w:val="18"/>
        </w:rPr>
        <w:t>-</w:t>
      </w:r>
      <w:r w:rsidRPr="00F05271">
        <w:rPr>
          <w:rFonts w:cs="Arial"/>
          <w:color w:val="auto"/>
          <w:sz w:val="18"/>
          <w:szCs w:val="18"/>
        </w:rPr>
        <w:t xml:space="preserve"> clause 13.2 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05A6B73B" w14:textId="77777777" w:rsidTr="00DF0F01">
        <w:trPr>
          <w:trHeight w:val="374"/>
        </w:trPr>
        <w:tc>
          <w:tcPr>
            <w:tcW w:w="2835" w:type="dxa"/>
            <w:tcMar>
              <w:top w:w="57" w:type="dxa"/>
              <w:left w:w="57" w:type="dxa"/>
              <w:bottom w:w="57" w:type="dxa"/>
              <w:right w:w="57" w:type="dxa"/>
            </w:tcMar>
          </w:tcPr>
          <w:p w14:paraId="1DD9D222"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485F28A2"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32A4EBA3" w14:textId="77777777" w:rsidTr="00DF0F01">
        <w:tc>
          <w:tcPr>
            <w:tcW w:w="8931" w:type="dxa"/>
            <w:gridSpan w:val="2"/>
            <w:shd w:val="clear" w:color="auto" w:fill="D9D9D9"/>
            <w:tcMar>
              <w:top w:w="57" w:type="dxa"/>
              <w:left w:w="57" w:type="dxa"/>
              <w:bottom w:w="57" w:type="dxa"/>
              <w:right w:w="57" w:type="dxa"/>
            </w:tcMar>
          </w:tcPr>
          <w:p w14:paraId="67D006E2"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No Permit Required</w:t>
            </w:r>
          </w:p>
        </w:tc>
      </w:tr>
      <w:tr w:rsidR="00463D6D" w:rsidRPr="00F05271" w14:paraId="7354D0CA" w14:textId="77777777" w:rsidTr="00DF0F01">
        <w:tc>
          <w:tcPr>
            <w:tcW w:w="2835" w:type="dxa"/>
            <w:tcMar>
              <w:top w:w="57" w:type="dxa"/>
              <w:left w:w="57" w:type="dxa"/>
              <w:bottom w:w="57" w:type="dxa"/>
              <w:right w:w="57" w:type="dxa"/>
            </w:tcMar>
          </w:tcPr>
          <w:p w14:paraId="7BF09664"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Natural and Cultural Values Management</w:t>
            </w:r>
          </w:p>
        </w:tc>
        <w:tc>
          <w:tcPr>
            <w:tcW w:w="6096" w:type="dxa"/>
            <w:tcMar>
              <w:top w:w="57" w:type="dxa"/>
              <w:left w:w="57" w:type="dxa"/>
              <w:bottom w:w="57" w:type="dxa"/>
              <w:right w:w="57" w:type="dxa"/>
            </w:tcMar>
          </w:tcPr>
          <w:p w14:paraId="57C673C9" w14:textId="77777777" w:rsidR="00463D6D" w:rsidRPr="00FB6212" w:rsidRDefault="00463D6D" w:rsidP="00DF0F01">
            <w:pPr>
              <w:keepNext w:val="0"/>
              <w:keepLines w:val="0"/>
              <w:spacing w:before="0" w:after="120" w:line="280" w:lineRule="atLeast"/>
              <w:outlineLvl w:val="9"/>
              <w:rPr>
                <w:color w:val="auto"/>
                <w:sz w:val="18"/>
                <w:szCs w:val="18"/>
              </w:rPr>
            </w:pPr>
          </w:p>
        </w:tc>
      </w:tr>
      <w:tr w:rsidR="00463D6D" w:rsidRPr="00F05271" w14:paraId="286BA8B9" w14:textId="77777777" w:rsidTr="00DF0F01">
        <w:tc>
          <w:tcPr>
            <w:tcW w:w="2835" w:type="dxa"/>
            <w:tcMar>
              <w:top w:w="57" w:type="dxa"/>
              <w:left w:w="57" w:type="dxa"/>
              <w:bottom w:w="57" w:type="dxa"/>
              <w:right w:w="57" w:type="dxa"/>
            </w:tcMar>
          </w:tcPr>
          <w:p w14:paraId="17DACF5E"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Passive Recreation</w:t>
            </w:r>
          </w:p>
        </w:tc>
        <w:tc>
          <w:tcPr>
            <w:tcW w:w="6096" w:type="dxa"/>
            <w:tcMar>
              <w:top w:w="57" w:type="dxa"/>
              <w:left w:w="57" w:type="dxa"/>
              <w:bottom w:w="57" w:type="dxa"/>
              <w:right w:w="57" w:type="dxa"/>
            </w:tcMar>
          </w:tcPr>
          <w:p w14:paraId="405217E6" w14:textId="77777777" w:rsidR="00463D6D" w:rsidRPr="00FB6212" w:rsidRDefault="00463D6D" w:rsidP="00DF0F01">
            <w:pPr>
              <w:keepNext w:val="0"/>
              <w:keepLines w:val="0"/>
              <w:spacing w:before="0" w:after="120" w:line="280" w:lineRule="atLeast"/>
              <w:outlineLvl w:val="9"/>
              <w:rPr>
                <w:color w:val="auto"/>
                <w:sz w:val="18"/>
                <w:szCs w:val="18"/>
              </w:rPr>
            </w:pPr>
          </w:p>
        </w:tc>
      </w:tr>
      <w:tr w:rsidR="00463D6D" w:rsidRPr="00F05271" w14:paraId="709A27A2" w14:textId="77777777" w:rsidTr="00DF0F01">
        <w:tc>
          <w:tcPr>
            <w:tcW w:w="2835" w:type="dxa"/>
            <w:tcMar>
              <w:top w:w="57" w:type="dxa"/>
              <w:left w:w="57" w:type="dxa"/>
              <w:bottom w:w="57" w:type="dxa"/>
              <w:right w:w="57" w:type="dxa"/>
            </w:tcMar>
          </w:tcPr>
          <w:p w14:paraId="453496B3"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Residential</w:t>
            </w:r>
          </w:p>
        </w:tc>
        <w:tc>
          <w:tcPr>
            <w:tcW w:w="6096" w:type="dxa"/>
            <w:tcMar>
              <w:top w:w="57" w:type="dxa"/>
              <w:left w:w="57" w:type="dxa"/>
              <w:bottom w:w="57" w:type="dxa"/>
              <w:right w:w="57" w:type="dxa"/>
            </w:tcMar>
          </w:tcPr>
          <w:p w14:paraId="0D863489"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for a single dwelling</w:t>
            </w:r>
          </w:p>
        </w:tc>
      </w:tr>
      <w:tr w:rsidR="00463D6D" w:rsidRPr="00F05271" w14:paraId="17EEE649" w14:textId="77777777" w:rsidTr="00DF0F01">
        <w:tc>
          <w:tcPr>
            <w:tcW w:w="2835" w:type="dxa"/>
            <w:tcMar>
              <w:top w:w="57" w:type="dxa"/>
              <w:left w:w="57" w:type="dxa"/>
              <w:bottom w:w="57" w:type="dxa"/>
              <w:right w:w="57" w:type="dxa"/>
            </w:tcMar>
          </w:tcPr>
          <w:p w14:paraId="64EF7712"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Utilities</w:t>
            </w:r>
          </w:p>
        </w:tc>
        <w:tc>
          <w:tcPr>
            <w:tcW w:w="6096" w:type="dxa"/>
            <w:tcMar>
              <w:top w:w="57" w:type="dxa"/>
              <w:left w:w="57" w:type="dxa"/>
              <w:bottom w:w="57" w:type="dxa"/>
              <w:right w:w="57" w:type="dxa"/>
            </w:tcMar>
          </w:tcPr>
          <w:p w14:paraId="51B7EC3E"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for minor utilities.</w:t>
            </w:r>
          </w:p>
        </w:tc>
      </w:tr>
      <w:tr w:rsidR="00463D6D" w:rsidRPr="00F05271" w14:paraId="3A250C42" w14:textId="77777777" w:rsidTr="00DF0F01">
        <w:tc>
          <w:tcPr>
            <w:tcW w:w="8931" w:type="dxa"/>
            <w:gridSpan w:val="2"/>
            <w:shd w:val="clear" w:color="auto" w:fill="D9D9D9"/>
            <w:tcMar>
              <w:top w:w="57" w:type="dxa"/>
              <w:left w:w="57" w:type="dxa"/>
              <w:bottom w:w="57" w:type="dxa"/>
              <w:right w:w="57" w:type="dxa"/>
            </w:tcMar>
          </w:tcPr>
          <w:p w14:paraId="4305373E"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Permitted</w:t>
            </w:r>
          </w:p>
        </w:tc>
      </w:tr>
      <w:tr w:rsidR="00463D6D" w:rsidRPr="00F05271" w14:paraId="660A9CB6" w14:textId="77777777" w:rsidTr="00DF0F01">
        <w:tc>
          <w:tcPr>
            <w:tcW w:w="2835" w:type="dxa"/>
            <w:tcBorders>
              <w:top w:val="single" w:sz="6" w:space="0" w:color="auto"/>
              <w:left w:val="single" w:sz="2" w:space="0" w:color="auto"/>
              <w:bottom w:val="single" w:sz="6" w:space="0" w:color="auto"/>
              <w:right w:val="single" w:sz="6" w:space="0" w:color="auto"/>
            </w:tcBorders>
            <w:tcMar>
              <w:top w:w="57" w:type="dxa"/>
              <w:left w:w="57" w:type="dxa"/>
              <w:bottom w:w="57" w:type="dxa"/>
              <w:right w:w="57" w:type="dxa"/>
            </w:tcMar>
          </w:tcPr>
          <w:p w14:paraId="3A540570"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Business and Professional Services</w:t>
            </w:r>
          </w:p>
        </w:tc>
        <w:tc>
          <w:tcPr>
            <w:tcW w:w="6096" w:type="dxa"/>
            <w:tcBorders>
              <w:top w:val="single" w:sz="6" w:space="0" w:color="auto"/>
              <w:left w:val="single" w:sz="6" w:space="0" w:color="auto"/>
              <w:bottom w:val="single" w:sz="6" w:space="0" w:color="auto"/>
              <w:right w:val="single" w:sz="2" w:space="0" w:color="auto"/>
            </w:tcBorders>
            <w:tcMar>
              <w:top w:w="57" w:type="dxa"/>
              <w:left w:w="57" w:type="dxa"/>
              <w:bottom w:w="57" w:type="dxa"/>
              <w:right w:w="57" w:type="dxa"/>
            </w:tcMar>
          </w:tcPr>
          <w:p w14:paraId="44615BC6"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located in the Urban Mixed Use Zone.</w:t>
            </w:r>
          </w:p>
        </w:tc>
      </w:tr>
      <w:tr w:rsidR="00463D6D" w:rsidRPr="00F05271" w14:paraId="509440F1" w14:textId="77777777" w:rsidTr="00DF0F01">
        <w:tc>
          <w:tcPr>
            <w:tcW w:w="2835" w:type="dxa"/>
            <w:tcMar>
              <w:top w:w="57" w:type="dxa"/>
              <w:left w:w="57" w:type="dxa"/>
              <w:bottom w:w="57" w:type="dxa"/>
              <w:right w:w="57" w:type="dxa"/>
            </w:tcMar>
          </w:tcPr>
          <w:p w14:paraId="402ACD88"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Food Services</w:t>
            </w:r>
          </w:p>
        </w:tc>
        <w:tc>
          <w:tcPr>
            <w:tcW w:w="6096" w:type="dxa"/>
            <w:tcMar>
              <w:top w:w="57" w:type="dxa"/>
              <w:left w:w="57" w:type="dxa"/>
              <w:bottom w:w="57" w:type="dxa"/>
              <w:right w:w="57" w:type="dxa"/>
            </w:tcMar>
          </w:tcPr>
          <w:p w14:paraId="451BA4F6"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located in the Urban Mixed Use Zone.</w:t>
            </w:r>
          </w:p>
        </w:tc>
      </w:tr>
      <w:tr w:rsidR="00463D6D" w:rsidRPr="00F05271" w14:paraId="78AC2FDA" w14:textId="77777777" w:rsidTr="00DF0F01">
        <w:tc>
          <w:tcPr>
            <w:tcW w:w="2835" w:type="dxa"/>
            <w:tcMar>
              <w:top w:w="57" w:type="dxa"/>
              <w:left w:w="57" w:type="dxa"/>
              <w:bottom w:w="57" w:type="dxa"/>
              <w:right w:w="57" w:type="dxa"/>
            </w:tcMar>
          </w:tcPr>
          <w:p w14:paraId="628C33A4"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General Retail and Hire</w:t>
            </w:r>
          </w:p>
        </w:tc>
        <w:tc>
          <w:tcPr>
            <w:tcW w:w="6096" w:type="dxa"/>
            <w:tcMar>
              <w:top w:w="57" w:type="dxa"/>
              <w:left w:w="57" w:type="dxa"/>
              <w:bottom w:w="57" w:type="dxa"/>
              <w:right w:w="57" w:type="dxa"/>
            </w:tcMar>
          </w:tcPr>
          <w:p w14:paraId="37A60F78"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located in the Urban Mixed Use Zone.</w:t>
            </w:r>
          </w:p>
        </w:tc>
      </w:tr>
      <w:tr w:rsidR="00463D6D" w:rsidRPr="00F05271" w14:paraId="77DD5B00" w14:textId="77777777" w:rsidTr="00DF0F01">
        <w:tc>
          <w:tcPr>
            <w:tcW w:w="2835" w:type="dxa"/>
            <w:tcMar>
              <w:top w:w="57" w:type="dxa"/>
              <w:left w:w="57" w:type="dxa"/>
              <w:bottom w:w="57" w:type="dxa"/>
              <w:right w:w="57" w:type="dxa"/>
            </w:tcMar>
          </w:tcPr>
          <w:p w14:paraId="00B4C66B"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Residential</w:t>
            </w:r>
          </w:p>
        </w:tc>
        <w:tc>
          <w:tcPr>
            <w:tcW w:w="6096" w:type="dxa"/>
            <w:tcMar>
              <w:top w:w="57" w:type="dxa"/>
              <w:left w:w="57" w:type="dxa"/>
              <w:bottom w:w="57" w:type="dxa"/>
              <w:right w:w="57" w:type="dxa"/>
            </w:tcMar>
          </w:tcPr>
          <w:p w14:paraId="322CB30A"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not listed as No Permit Required.</w:t>
            </w:r>
          </w:p>
        </w:tc>
      </w:tr>
      <w:tr w:rsidR="00463D6D" w:rsidRPr="00F05271" w14:paraId="7F13952F" w14:textId="77777777" w:rsidTr="00DF0F01">
        <w:tc>
          <w:tcPr>
            <w:tcW w:w="2835" w:type="dxa"/>
            <w:tcMar>
              <w:top w:w="57" w:type="dxa"/>
              <w:left w:w="57" w:type="dxa"/>
              <w:bottom w:w="57" w:type="dxa"/>
              <w:right w:w="57" w:type="dxa"/>
            </w:tcMar>
          </w:tcPr>
          <w:p w14:paraId="01F90893"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Visitor Accommodation</w:t>
            </w:r>
          </w:p>
        </w:tc>
        <w:tc>
          <w:tcPr>
            <w:tcW w:w="6096" w:type="dxa"/>
            <w:tcMar>
              <w:top w:w="57" w:type="dxa"/>
              <w:left w:w="57" w:type="dxa"/>
              <w:bottom w:w="57" w:type="dxa"/>
              <w:right w:w="57" w:type="dxa"/>
            </w:tcMar>
          </w:tcPr>
          <w:p w14:paraId="49CAAB1F" w14:textId="77777777" w:rsidR="00463D6D" w:rsidRPr="00FB6212" w:rsidRDefault="00463D6D" w:rsidP="00DF0F01">
            <w:pPr>
              <w:keepNext w:val="0"/>
              <w:keepLines w:val="0"/>
              <w:spacing w:before="0" w:after="120" w:line="280" w:lineRule="atLeast"/>
              <w:outlineLvl w:val="9"/>
              <w:rPr>
                <w:color w:val="auto"/>
                <w:sz w:val="18"/>
                <w:szCs w:val="18"/>
              </w:rPr>
            </w:pPr>
          </w:p>
        </w:tc>
      </w:tr>
      <w:tr w:rsidR="00463D6D" w:rsidRPr="00F05271" w14:paraId="501220BF" w14:textId="77777777" w:rsidTr="00DF0F01">
        <w:tc>
          <w:tcPr>
            <w:tcW w:w="8931" w:type="dxa"/>
            <w:gridSpan w:val="2"/>
            <w:shd w:val="clear" w:color="auto" w:fill="D9D9D9"/>
            <w:tcMar>
              <w:top w:w="57" w:type="dxa"/>
              <w:left w:w="57" w:type="dxa"/>
              <w:bottom w:w="57" w:type="dxa"/>
              <w:right w:w="57" w:type="dxa"/>
            </w:tcMar>
          </w:tcPr>
          <w:p w14:paraId="2D4F2383"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Discretionary</w:t>
            </w:r>
          </w:p>
        </w:tc>
      </w:tr>
      <w:tr w:rsidR="00463D6D" w:rsidRPr="00F05271" w14:paraId="51BBBEEB" w14:textId="77777777" w:rsidTr="00DF0F01">
        <w:tc>
          <w:tcPr>
            <w:tcW w:w="2835" w:type="dxa"/>
            <w:tcMar>
              <w:top w:w="57" w:type="dxa"/>
              <w:left w:w="57" w:type="dxa"/>
              <w:bottom w:w="57" w:type="dxa"/>
              <w:right w:w="57" w:type="dxa"/>
            </w:tcMar>
          </w:tcPr>
          <w:p w14:paraId="627F1627"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Business and Professional Services</w:t>
            </w:r>
          </w:p>
        </w:tc>
        <w:tc>
          <w:tcPr>
            <w:tcW w:w="6096" w:type="dxa"/>
            <w:tcMar>
              <w:top w:w="57" w:type="dxa"/>
              <w:left w:w="57" w:type="dxa"/>
              <w:bottom w:w="57" w:type="dxa"/>
              <w:right w:w="57" w:type="dxa"/>
            </w:tcMar>
          </w:tcPr>
          <w:p w14:paraId="4081BD0B"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 xml:space="preserve">If: </w:t>
            </w:r>
          </w:p>
          <w:p w14:paraId="4C3E37E5" w14:textId="77777777" w:rsidR="00463D6D" w:rsidRPr="00FB6212" w:rsidRDefault="00463D6D" w:rsidP="00854F46">
            <w:pPr>
              <w:keepNext w:val="0"/>
              <w:keepLines w:val="0"/>
              <w:numPr>
                <w:ilvl w:val="0"/>
                <w:numId w:val="149"/>
              </w:numPr>
              <w:spacing w:before="0" w:after="120" w:line="280" w:lineRule="atLeast"/>
              <w:ind w:left="397" w:hanging="397"/>
              <w:outlineLvl w:val="9"/>
              <w:rPr>
                <w:color w:val="auto"/>
                <w:sz w:val="18"/>
                <w:szCs w:val="18"/>
              </w:rPr>
            </w:pPr>
            <w:r w:rsidRPr="00FB6212">
              <w:rPr>
                <w:color w:val="auto"/>
                <w:sz w:val="18"/>
                <w:szCs w:val="18"/>
              </w:rPr>
              <w:t>for consulting room, medical centre, veterinary surgery or child health clinic and not displacing a residential or visitor accommodation use, unless occupying floor area previously designed and used for non-</w:t>
            </w:r>
            <w:r w:rsidRPr="00FB6212">
              <w:rPr>
                <w:color w:val="auto"/>
                <w:sz w:val="18"/>
                <w:szCs w:val="18"/>
              </w:rPr>
              <w:lastRenderedPageBreak/>
              <w:t>residential commercial purposes (excluding visitor accommodation); and</w:t>
            </w:r>
          </w:p>
          <w:p w14:paraId="09F3316C" w14:textId="77777777" w:rsidR="00463D6D" w:rsidRPr="00FB6212" w:rsidRDefault="00463D6D" w:rsidP="00854F46">
            <w:pPr>
              <w:keepNext w:val="0"/>
              <w:keepLines w:val="0"/>
              <w:numPr>
                <w:ilvl w:val="0"/>
                <w:numId w:val="149"/>
              </w:numPr>
              <w:spacing w:before="0" w:after="120" w:line="280" w:lineRule="atLeast"/>
              <w:ind w:left="397" w:hanging="397"/>
              <w:outlineLvl w:val="9"/>
              <w:rPr>
                <w:color w:val="auto"/>
                <w:sz w:val="18"/>
                <w:szCs w:val="18"/>
              </w:rPr>
            </w:pPr>
            <w:r w:rsidRPr="00FB6212">
              <w:rPr>
                <w:color w:val="auto"/>
                <w:sz w:val="18"/>
                <w:szCs w:val="18"/>
              </w:rPr>
              <w:t>not listed as Permitted</w:t>
            </w:r>
          </w:p>
        </w:tc>
      </w:tr>
      <w:tr w:rsidR="00463D6D" w:rsidRPr="00F05271" w14:paraId="08A37352" w14:textId="77777777" w:rsidTr="00DF0F01">
        <w:tc>
          <w:tcPr>
            <w:tcW w:w="2835" w:type="dxa"/>
            <w:tcMar>
              <w:top w:w="57" w:type="dxa"/>
              <w:left w:w="57" w:type="dxa"/>
              <w:bottom w:w="57" w:type="dxa"/>
              <w:right w:w="57" w:type="dxa"/>
            </w:tcMar>
          </w:tcPr>
          <w:p w14:paraId="2A98308A"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Community Meeting and Entertainment</w:t>
            </w:r>
          </w:p>
        </w:tc>
        <w:tc>
          <w:tcPr>
            <w:tcW w:w="6096" w:type="dxa"/>
            <w:tcMar>
              <w:top w:w="57" w:type="dxa"/>
              <w:left w:w="57" w:type="dxa"/>
              <w:bottom w:w="57" w:type="dxa"/>
              <w:right w:w="57" w:type="dxa"/>
            </w:tcMar>
          </w:tcPr>
          <w:p w14:paraId="2B8AD894"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for a place of worship, art and craft centre, public hall, community centre or neighbourhood centre.</w:t>
            </w:r>
          </w:p>
        </w:tc>
      </w:tr>
      <w:tr w:rsidR="00463D6D" w:rsidRPr="00F05271" w14:paraId="10ED7061" w14:textId="77777777" w:rsidTr="00DF0F01">
        <w:tc>
          <w:tcPr>
            <w:tcW w:w="2835" w:type="dxa"/>
            <w:tcMar>
              <w:top w:w="57" w:type="dxa"/>
              <w:left w:w="57" w:type="dxa"/>
              <w:bottom w:w="57" w:type="dxa"/>
              <w:right w:w="57" w:type="dxa"/>
            </w:tcMar>
          </w:tcPr>
          <w:p w14:paraId="018BC432"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Educational and Occasional Care</w:t>
            </w:r>
          </w:p>
        </w:tc>
        <w:tc>
          <w:tcPr>
            <w:tcW w:w="6096" w:type="dxa"/>
            <w:tcMar>
              <w:top w:w="57" w:type="dxa"/>
              <w:left w:w="57" w:type="dxa"/>
              <w:bottom w:w="57" w:type="dxa"/>
              <w:right w:w="57" w:type="dxa"/>
            </w:tcMar>
          </w:tcPr>
          <w:p w14:paraId="69F25681"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not for tertiary institution.</w:t>
            </w:r>
          </w:p>
        </w:tc>
      </w:tr>
      <w:tr w:rsidR="00463D6D" w:rsidRPr="00F05271" w14:paraId="39C99E66" w14:textId="77777777" w:rsidTr="00DF0F01">
        <w:tc>
          <w:tcPr>
            <w:tcW w:w="2835" w:type="dxa"/>
            <w:tcMar>
              <w:top w:w="57" w:type="dxa"/>
              <w:left w:w="57" w:type="dxa"/>
              <w:bottom w:w="57" w:type="dxa"/>
              <w:right w:w="57" w:type="dxa"/>
            </w:tcMar>
          </w:tcPr>
          <w:p w14:paraId="7FFCEC30"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Emergency Services</w:t>
            </w:r>
          </w:p>
        </w:tc>
        <w:tc>
          <w:tcPr>
            <w:tcW w:w="6096" w:type="dxa"/>
            <w:tcMar>
              <w:top w:w="57" w:type="dxa"/>
              <w:left w:w="57" w:type="dxa"/>
              <w:bottom w:w="57" w:type="dxa"/>
              <w:right w:w="57" w:type="dxa"/>
            </w:tcMar>
          </w:tcPr>
          <w:p w14:paraId="24FDDB0F" w14:textId="77777777" w:rsidR="00463D6D" w:rsidRPr="00FB6212" w:rsidRDefault="00463D6D" w:rsidP="00DF0F01">
            <w:pPr>
              <w:keepNext w:val="0"/>
              <w:keepLines w:val="0"/>
              <w:spacing w:before="0" w:after="120" w:line="280" w:lineRule="atLeast"/>
              <w:outlineLvl w:val="9"/>
              <w:rPr>
                <w:color w:val="auto"/>
                <w:sz w:val="18"/>
                <w:szCs w:val="18"/>
              </w:rPr>
            </w:pPr>
          </w:p>
        </w:tc>
      </w:tr>
      <w:tr w:rsidR="00463D6D" w:rsidRPr="00F05271" w14:paraId="190262F5" w14:textId="77777777" w:rsidTr="00DF0F01">
        <w:tc>
          <w:tcPr>
            <w:tcW w:w="2835" w:type="dxa"/>
            <w:tcMar>
              <w:top w:w="57" w:type="dxa"/>
              <w:left w:w="57" w:type="dxa"/>
              <w:bottom w:w="57" w:type="dxa"/>
              <w:right w:w="57" w:type="dxa"/>
            </w:tcMar>
          </w:tcPr>
          <w:p w14:paraId="06CE81A1"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Food Services</w:t>
            </w:r>
          </w:p>
        </w:tc>
        <w:tc>
          <w:tcPr>
            <w:tcW w:w="6096" w:type="dxa"/>
            <w:tcMar>
              <w:top w:w="57" w:type="dxa"/>
              <w:left w:w="57" w:type="dxa"/>
              <w:bottom w:w="57" w:type="dxa"/>
              <w:right w:w="57" w:type="dxa"/>
            </w:tcMar>
          </w:tcPr>
          <w:p w14:paraId="3B4FB769"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 xml:space="preserve">If: </w:t>
            </w:r>
          </w:p>
          <w:p w14:paraId="7C3BFA47" w14:textId="77777777" w:rsidR="00463D6D" w:rsidRPr="00FB6212" w:rsidRDefault="00463D6D" w:rsidP="00854F46">
            <w:pPr>
              <w:keepNext w:val="0"/>
              <w:keepLines w:val="0"/>
              <w:numPr>
                <w:ilvl w:val="0"/>
                <w:numId w:val="150"/>
              </w:numPr>
              <w:spacing w:before="0" w:after="120" w:line="280" w:lineRule="atLeast"/>
              <w:ind w:left="397" w:hanging="397"/>
              <w:outlineLvl w:val="9"/>
              <w:rPr>
                <w:color w:val="auto"/>
                <w:sz w:val="18"/>
                <w:szCs w:val="18"/>
              </w:rPr>
            </w:pPr>
            <w:r w:rsidRPr="00FB6212">
              <w:rPr>
                <w:color w:val="auto"/>
                <w:sz w:val="18"/>
                <w:szCs w:val="18"/>
              </w:rPr>
              <w:t>in an existing building and not displacing a residential or visitor accommodation use, unless occupying floor area previously designed and used for non-residential commercial purposes (excluding visitor accommodation);</w:t>
            </w:r>
          </w:p>
          <w:p w14:paraId="23FD6C68" w14:textId="77777777" w:rsidR="00463D6D" w:rsidRPr="00FB6212" w:rsidRDefault="00463D6D" w:rsidP="00854F46">
            <w:pPr>
              <w:keepNext w:val="0"/>
              <w:keepLines w:val="0"/>
              <w:numPr>
                <w:ilvl w:val="0"/>
                <w:numId w:val="150"/>
              </w:numPr>
              <w:spacing w:before="0" w:after="120" w:line="280" w:lineRule="atLeast"/>
              <w:ind w:left="397" w:hanging="397"/>
              <w:outlineLvl w:val="9"/>
              <w:rPr>
                <w:color w:val="auto"/>
                <w:sz w:val="18"/>
                <w:szCs w:val="18"/>
              </w:rPr>
            </w:pPr>
            <w:r w:rsidRPr="00FB6212">
              <w:rPr>
                <w:color w:val="auto"/>
                <w:sz w:val="18"/>
                <w:szCs w:val="18"/>
              </w:rPr>
              <w:t>not for a take away food premises with a drive through facility; and</w:t>
            </w:r>
          </w:p>
          <w:p w14:paraId="4C3499F0" w14:textId="77777777" w:rsidR="00463D6D" w:rsidRPr="00FB6212" w:rsidRDefault="00463D6D" w:rsidP="00854F46">
            <w:pPr>
              <w:keepNext w:val="0"/>
              <w:keepLines w:val="0"/>
              <w:numPr>
                <w:ilvl w:val="0"/>
                <w:numId w:val="150"/>
              </w:numPr>
              <w:spacing w:before="0" w:after="120" w:line="280" w:lineRule="atLeast"/>
              <w:ind w:left="397" w:hanging="397"/>
              <w:outlineLvl w:val="9"/>
              <w:rPr>
                <w:color w:val="auto"/>
                <w:sz w:val="18"/>
                <w:szCs w:val="18"/>
              </w:rPr>
            </w:pPr>
            <w:r w:rsidRPr="00FB6212">
              <w:rPr>
                <w:color w:val="auto"/>
                <w:sz w:val="18"/>
                <w:szCs w:val="18"/>
              </w:rPr>
              <w:t>not listed as Permitted.</w:t>
            </w:r>
          </w:p>
        </w:tc>
      </w:tr>
      <w:tr w:rsidR="00463D6D" w:rsidRPr="00F05271" w14:paraId="4EE2D652" w14:textId="77777777" w:rsidTr="00DF0F01">
        <w:tc>
          <w:tcPr>
            <w:tcW w:w="2835" w:type="dxa"/>
            <w:tcMar>
              <w:top w:w="57" w:type="dxa"/>
              <w:left w:w="57" w:type="dxa"/>
              <w:bottom w:w="57" w:type="dxa"/>
              <w:right w:w="57" w:type="dxa"/>
            </w:tcMar>
          </w:tcPr>
          <w:p w14:paraId="0B9B1185"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General Retail and Hire</w:t>
            </w:r>
          </w:p>
        </w:tc>
        <w:tc>
          <w:tcPr>
            <w:tcW w:w="6096" w:type="dxa"/>
            <w:tcMar>
              <w:top w:w="57" w:type="dxa"/>
              <w:left w:w="57" w:type="dxa"/>
              <w:bottom w:w="57" w:type="dxa"/>
              <w:right w:w="57" w:type="dxa"/>
            </w:tcMar>
          </w:tcPr>
          <w:p w14:paraId="56FBDDDA"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w:t>
            </w:r>
          </w:p>
          <w:p w14:paraId="177AD96D" w14:textId="77777777" w:rsidR="00463D6D" w:rsidRPr="00FB6212" w:rsidRDefault="00463D6D" w:rsidP="00854F46">
            <w:pPr>
              <w:keepNext w:val="0"/>
              <w:keepLines w:val="0"/>
              <w:numPr>
                <w:ilvl w:val="0"/>
                <w:numId w:val="151"/>
              </w:numPr>
              <w:spacing w:before="0" w:after="120" w:line="280" w:lineRule="atLeast"/>
              <w:ind w:left="397" w:hanging="397"/>
              <w:outlineLvl w:val="9"/>
              <w:rPr>
                <w:color w:val="auto"/>
                <w:sz w:val="18"/>
                <w:szCs w:val="18"/>
              </w:rPr>
            </w:pPr>
            <w:r w:rsidRPr="00FB6212">
              <w:rPr>
                <w:color w:val="auto"/>
                <w:sz w:val="18"/>
                <w:szCs w:val="18"/>
              </w:rPr>
              <w:t>in an existing building, except if a local shop, and not displacing a residential or visitor accommodation use, unless occupying floor area previously designed and used for non-residential commercial purposes (excluding visitor accommodation); and</w:t>
            </w:r>
          </w:p>
          <w:p w14:paraId="5EF3ED48" w14:textId="77777777" w:rsidR="00463D6D" w:rsidRPr="00FB6212" w:rsidRDefault="00463D6D" w:rsidP="00854F46">
            <w:pPr>
              <w:keepNext w:val="0"/>
              <w:keepLines w:val="0"/>
              <w:numPr>
                <w:ilvl w:val="0"/>
                <w:numId w:val="151"/>
              </w:numPr>
              <w:spacing w:before="0" w:after="120" w:line="280" w:lineRule="atLeast"/>
              <w:ind w:left="397" w:hanging="397"/>
              <w:outlineLvl w:val="9"/>
              <w:rPr>
                <w:color w:val="auto"/>
                <w:sz w:val="18"/>
                <w:szCs w:val="18"/>
              </w:rPr>
            </w:pPr>
            <w:r w:rsidRPr="00FB6212">
              <w:rPr>
                <w:color w:val="auto"/>
                <w:sz w:val="18"/>
                <w:szCs w:val="18"/>
              </w:rPr>
              <w:t>not listed as Permitted.</w:t>
            </w:r>
          </w:p>
        </w:tc>
      </w:tr>
      <w:tr w:rsidR="00463D6D" w:rsidRPr="00F05271" w14:paraId="19310931" w14:textId="77777777" w:rsidTr="00DF0F01">
        <w:tc>
          <w:tcPr>
            <w:tcW w:w="2835" w:type="dxa"/>
            <w:tcMar>
              <w:top w:w="57" w:type="dxa"/>
              <w:left w:w="57" w:type="dxa"/>
              <w:bottom w:w="57" w:type="dxa"/>
              <w:right w:w="57" w:type="dxa"/>
            </w:tcMar>
          </w:tcPr>
          <w:p w14:paraId="6F44E898" w14:textId="77777777" w:rsidR="00463D6D" w:rsidRPr="00FB6212" w:rsidRDefault="00463D6D" w:rsidP="00DF0F01">
            <w:pPr>
              <w:keepNext w:val="0"/>
              <w:keepLines w:val="0"/>
              <w:spacing w:before="0" w:after="120" w:line="280" w:lineRule="atLeast"/>
              <w:outlineLvl w:val="9"/>
              <w:rPr>
                <w:rFonts w:ascii="Times New Roman" w:eastAsia="Times New Roman" w:hAnsi="Times New Roman"/>
                <w:color w:val="auto"/>
                <w:sz w:val="18"/>
                <w:szCs w:val="18"/>
              </w:rPr>
            </w:pPr>
            <w:r w:rsidRPr="00FB6212">
              <w:rPr>
                <w:color w:val="auto"/>
                <w:sz w:val="18"/>
                <w:szCs w:val="18"/>
              </w:rPr>
              <w:t>Hotel Industry</w:t>
            </w:r>
          </w:p>
        </w:tc>
        <w:tc>
          <w:tcPr>
            <w:tcW w:w="6096" w:type="dxa"/>
            <w:tcMar>
              <w:top w:w="57" w:type="dxa"/>
              <w:left w:w="57" w:type="dxa"/>
              <w:bottom w:w="57" w:type="dxa"/>
              <w:right w:w="57" w:type="dxa"/>
            </w:tcMar>
          </w:tcPr>
          <w:p w14:paraId="419C0322" w14:textId="77777777" w:rsidR="00463D6D" w:rsidRPr="00FB6212" w:rsidRDefault="00463D6D" w:rsidP="00DF0F01">
            <w:pPr>
              <w:keepNext w:val="0"/>
              <w:keepLines w:val="0"/>
              <w:spacing w:before="0" w:after="120" w:line="280" w:lineRule="atLeast"/>
              <w:outlineLvl w:val="9"/>
              <w:rPr>
                <w:rFonts w:ascii="Times New Roman" w:eastAsia="Times New Roman" w:hAnsi="Times New Roman"/>
                <w:color w:val="auto"/>
                <w:sz w:val="18"/>
                <w:szCs w:val="18"/>
              </w:rPr>
            </w:pPr>
            <w:r w:rsidRPr="00FB6212">
              <w:rPr>
                <w:color w:val="auto"/>
                <w:sz w:val="18"/>
                <w:szCs w:val="18"/>
              </w:rPr>
              <w:t>If located in the Urban Mix Use Zone.</w:t>
            </w:r>
          </w:p>
        </w:tc>
      </w:tr>
      <w:tr w:rsidR="00463D6D" w:rsidRPr="00F05271" w14:paraId="02B3B190" w14:textId="77777777" w:rsidTr="00DF0F01">
        <w:tc>
          <w:tcPr>
            <w:tcW w:w="2835" w:type="dxa"/>
            <w:tcMar>
              <w:top w:w="57" w:type="dxa"/>
              <w:left w:w="57" w:type="dxa"/>
              <w:bottom w:w="57" w:type="dxa"/>
              <w:right w:w="57" w:type="dxa"/>
            </w:tcMar>
          </w:tcPr>
          <w:p w14:paraId="093A6E7A"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Sports and Recreation</w:t>
            </w:r>
          </w:p>
        </w:tc>
        <w:tc>
          <w:tcPr>
            <w:tcW w:w="6096" w:type="dxa"/>
            <w:tcMar>
              <w:top w:w="57" w:type="dxa"/>
              <w:left w:w="57" w:type="dxa"/>
              <w:bottom w:w="57" w:type="dxa"/>
              <w:right w:w="57" w:type="dxa"/>
            </w:tcMar>
          </w:tcPr>
          <w:p w14:paraId="21ACF159"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for a fitness centre, gymnasium, public swimming pool or sports ground.</w:t>
            </w:r>
          </w:p>
        </w:tc>
      </w:tr>
      <w:tr w:rsidR="00463D6D" w:rsidRPr="00F05271" w14:paraId="4B89D509" w14:textId="77777777" w:rsidTr="00DF0F01">
        <w:tc>
          <w:tcPr>
            <w:tcW w:w="2835" w:type="dxa"/>
            <w:tcMar>
              <w:top w:w="57" w:type="dxa"/>
              <w:left w:w="57" w:type="dxa"/>
              <w:bottom w:w="57" w:type="dxa"/>
              <w:right w:w="57" w:type="dxa"/>
            </w:tcMar>
          </w:tcPr>
          <w:p w14:paraId="42AF86B4"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Tourist Operation</w:t>
            </w:r>
          </w:p>
        </w:tc>
        <w:tc>
          <w:tcPr>
            <w:tcW w:w="6096" w:type="dxa"/>
            <w:tcMar>
              <w:top w:w="57" w:type="dxa"/>
              <w:left w:w="57" w:type="dxa"/>
              <w:bottom w:w="57" w:type="dxa"/>
              <w:right w:w="57" w:type="dxa"/>
            </w:tcMar>
          </w:tcPr>
          <w:p w14:paraId="62CF735E"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located in the Urban Mix Use Zone.</w:t>
            </w:r>
          </w:p>
        </w:tc>
      </w:tr>
      <w:tr w:rsidR="00463D6D" w:rsidRPr="00F05271" w14:paraId="3FE417DB" w14:textId="77777777" w:rsidTr="00DF0F01">
        <w:tc>
          <w:tcPr>
            <w:tcW w:w="2835" w:type="dxa"/>
            <w:tcMar>
              <w:top w:w="57" w:type="dxa"/>
              <w:left w:w="57" w:type="dxa"/>
              <w:bottom w:w="57" w:type="dxa"/>
              <w:right w:w="57" w:type="dxa"/>
            </w:tcMar>
          </w:tcPr>
          <w:p w14:paraId="01BE85BA"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Utilities</w:t>
            </w:r>
          </w:p>
        </w:tc>
        <w:tc>
          <w:tcPr>
            <w:tcW w:w="6096" w:type="dxa"/>
            <w:tcMar>
              <w:top w:w="57" w:type="dxa"/>
              <w:left w:w="57" w:type="dxa"/>
              <w:bottom w:w="57" w:type="dxa"/>
              <w:right w:w="57" w:type="dxa"/>
            </w:tcMar>
          </w:tcPr>
          <w:p w14:paraId="051CE0AE" w14:textId="77777777" w:rsidR="00463D6D" w:rsidRPr="00FB6212" w:rsidRDefault="00463D6D" w:rsidP="00DF0F01">
            <w:pPr>
              <w:keepNext w:val="0"/>
              <w:keepLines w:val="0"/>
              <w:spacing w:before="0" w:after="120" w:line="280" w:lineRule="atLeast"/>
              <w:outlineLvl w:val="9"/>
              <w:rPr>
                <w:color w:val="auto"/>
                <w:sz w:val="18"/>
                <w:szCs w:val="18"/>
              </w:rPr>
            </w:pPr>
            <w:r w:rsidRPr="00FB6212">
              <w:rPr>
                <w:color w:val="auto"/>
                <w:sz w:val="18"/>
                <w:szCs w:val="18"/>
              </w:rPr>
              <w:t>If not listed as No Permit Required.</w:t>
            </w:r>
          </w:p>
        </w:tc>
      </w:tr>
      <w:tr w:rsidR="00463D6D" w:rsidRPr="00F05271" w14:paraId="76D312FE" w14:textId="77777777" w:rsidTr="00DF0F01">
        <w:trPr>
          <w:trHeight w:val="227"/>
        </w:trPr>
        <w:tc>
          <w:tcPr>
            <w:tcW w:w="8931" w:type="dxa"/>
            <w:gridSpan w:val="2"/>
            <w:shd w:val="clear" w:color="auto" w:fill="D9D9D9"/>
            <w:tcMar>
              <w:top w:w="57" w:type="dxa"/>
              <w:left w:w="57" w:type="dxa"/>
              <w:bottom w:w="57" w:type="dxa"/>
              <w:right w:w="57" w:type="dxa"/>
            </w:tcMar>
          </w:tcPr>
          <w:p w14:paraId="2C73F036"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Prohibited</w:t>
            </w:r>
          </w:p>
        </w:tc>
      </w:tr>
      <w:tr w:rsidR="00463D6D" w:rsidRPr="00F05271" w14:paraId="2D59B3A0" w14:textId="77777777" w:rsidTr="00DF0F01">
        <w:tc>
          <w:tcPr>
            <w:tcW w:w="2835" w:type="dxa"/>
            <w:tcMar>
              <w:top w:w="57" w:type="dxa"/>
              <w:left w:w="57" w:type="dxa"/>
              <w:bottom w:w="57" w:type="dxa"/>
              <w:right w:w="57" w:type="dxa"/>
            </w:tcMar>
          </w:tcPr>
          <w:p w14:paraId="1A8C9023"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1D825DEB" w14:textId="77777777" w:rsidR="00463D6D" w:rsidRPr="00F05271" w:rsidRDefault="00463D6D" w:rsidP="00DF0F01">
            <w:pPr>
              <w:keepNext w:val="0"/>
              <w:keepLines w:val="0"/>
              <w:spacing w:before="0" w:after="120" w:line="280" w:lineRule="atLeast"/>
              <w:outlineLvl w:val="9"/>
              <w:rPr>
                <w:color w:val="auto"/>
                <w:sz w:val="20"/>
              </w:rPr>
            </w:pPr>
          </w:p>
        </w:tc>
      </w:tr>
    </w:tbl>
    <w:p w14:paraId="654CBDE4" w14:textId="77777777" w:rsidR="00463D6D" w:rsidRPr="00F05271" w:rsidRDefault="00463D6D" w:rsidP="00463D6D">
      <w:pPr>
        <w:pStyle w:val="Heading3"/>
      </w:pPr>
      <w:r w:rsidRPr="00F05271">
        <w:t>HOB-S7.6</w:t>
      </w:r>
      <w:r w:rsidRPr="00F05271">
        <w:tab/>
        <w:t>Use Standards</w:t>
      </w:r>
    </w:p>
    <w:p w14:paraId="4C1DB995" w14:textId="77777777" w:rsidR="00463D6D" w:rsidRPr="00F05271" w:rsidRDefault="00463D6D" w:rsidP="00463D6D">
      <w:pPr>
        <w:pStyle w:val="Heading4"/>
      </w:pPr>
      <w:r w:rsidRPr="00F05271">
        <w:t>HOB-S7.6.1</w:t>
      </w:r>
      <w:r w:rsidRPr="00F05271">
        <w:tab/>
        <w:t>Visitor Accommodation</w:t>
      </w:r>
    </w:p>
    <w:p w14:paraId="2B65563B" w14:textId="2ABC30F6" w:rsidR="00463D6D" w:rsidRPr="00F05271" w:rsidRDefault="00463D6D" w:rsidP="00463D6D">
      <w:pPr>
        <w:pStyle w:val="BodyText"/>
      </w:pPr>
      <w:r w:rsidRPr="00F05271">
        <w:t xml:space="preserve">This clause is in substitution for Inner Residential Zone </w:t>
      </w:r>
      <w:r w:rsidR="00CF1176">
        <w:t>-</w:t>
      </w:r>
      <w:r w:rsidRPr="00F05271">
        <w:t xml:space="preserve"> clause 9.3.2 Visitor Accommodation and in addition to Urban Mixed Use Zone </w:t>
      </w:r>
      <w:r w:rsidR="00CF1176">
        <w:t>-</w:t>
      </w:r>
      <w:r w:rsidRPr="00F05271">
        <w:t xml:space="preserve"> clause 13.3 Use Standards.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03D" w14:paraId="6634A7F9" w14:textId="77777777" w:rsidTr="00DF0F01">
        <w:tc>
          <w:tcPr>
            <w:tcW w:w="1415" w:type="dxa"/>
            <w:tcMar>
              <w:top w:w="57" w:type="dxa"/>
              <w:left w:w="57" w:type="dxa"/>
              <w:bottom w:w="57" w:type="dxa"/>
              <w:right w:w="57" w:type="dxa"/>
            </w:tcMar>
          </w:tcPr>
          <w:p w14:paraId="69A9EBC0" w14:textId="77777777" w:rsidR="00463D6D" w:rsidRPr="00F0503D" w:rsidRDefault="00463D6D" w:rsidP="00DF0F01">
            <w:pPr>
              <w:keepNext w:val="0"/>
              <w:keepLines w:val="0"/>
              <w:spacing w:before="0" w:after="120" w:line="280" w:lineRule="atLeast"/>
              <w:outlineLvl w:val="9"/>
              <w:rPr>
                <w:color w:val="auto"/>
                <w:sz w:val="18"/>
                <w:szCs w:val="18"/>
              </w:rPr>
            </w:pPr>
            <w:r w:rsidRPr="00F0503D">
              <w:rPr>
                <w:color w:val="auto"/>
                <w:sz w:val="18"/>
                <w:szCs w:val="18"/>
              </w:rPr>
              <w:t>Objective:</w:t>
            </w:r>
          </w:p>
        </w:tc>
        <w:tc>
          <w:tcPr>
            <w:tcW w:w="7513" w:type="dxa"/>
            <w:gridSpan w:val="2"/>
            <w:tcMar>
              <w:top w:w="57" w:type="dxa"/>
              <w:left w:w="57" w:type="dxa"/>
              <w:bottom w:w="57" w:type="dxa"/>
              <w:right w:w="57" w:type="dxa"/>
            </w:tcMar>
          </w:tcPr>
          <w:p w14:paraId="36C6082E" w14:textId="77777777" w:rsidR="00463D6D" w:rsidRPr="00F0503D" w:rsidRDefault="00463D6D" w:rsidP="00DF0F01">
            <w:pPr>
              <w:keepNext w:val="0"/>
              <w:keepLines w:val="0"/>
              <w:spacing w:before="0" w:after="120" w:line="280" w:lineRule="atLeast"/>
              <w:outlineLvl w:val="9"/>
              <w:rPr>
                <w:color w:val="auto"/>
                <w:sz w:val="18"/>
                <w:szCs w:val="18"/>
              </w:rPr>
            </w:pPr>
            <w:r w:rsidRPr="00F0503D">
              <w:rPr>
                <w:color w:val="auto"/>
                <w:sz w:val="18"/>
                <w:szCs w:val="18"/>
              </w:rPr>
              <w:t>That Visitor Accommodation is of a scale that accords with the residential character and use of the area and does not cause an unreasonable loss of residential amenity.</w:t>
            </w:r>
          </w:p>
        </w:tc>
      </w:tr>
      <w:tr w:rsidR="00463D6D" w:rsidRPr="00F0503D" w14:paraId="18339836" w14:textId="77777777" w:rsidTr="00DF0F01">
        <w:tc>
          <w:tcPr>
            <w:tcW w:w="4392" w:type="dxa"/>
            <w:gridSpan w:val="2"/>
            <w:tcMar>
              <w:top w:w="57" w:type="dxa"/>
              <w:left w:w="57" w:type="dxa"/>
              <w:bottom w:w="57" w:type="dxa"/>
              <w:right w:w="57" w:type="dxa"/>
            </w:tcMar>
          </w:tcPr>
          <w:p w14:paraId="0D1CDE71" w14:textId="77777777" w:rsidR="00463D6D" w:rsidRPr="00E46EDA" w:rsidRDefault="00463D6D" w:rsidP="00DF0F01">
            <w:pPr>
              <w:keepNext w:val="0"/>
              <w:keepLines w:val="0"/>
              <w:spacing w:before="0" w:after="120" w:line="280" w:lineRule="atLeast"/>
              <w:outlineLvl w:val="9"/>
              <w:rPr>
                <w:b/>
                <w:color w:val="auto"/>
                <w:sz w:val="18"/>
                <w:szCs w:val="18"/>
              </w:rPr>
            </w:pPr>
            <w:r w:rsidRPr="00E46EDA">
              <w:rPr>
                <w:b/>
                <w:color w:val="auto"/>
                <w:sz w:val="18"/>
                <w:szCs w:val="18"/>
              </w:rPr>
              <w:lastRenderedPageBreak/>
              <w:t>Acceptable Solutions</w:t>
            </w:r>
          </w:p>
        </w:tc>
        <w:tc>
          <w:tcPr>
            <w:tcW w:w="4536" w:type="dxa"/>
            <w:tcMar>
              <w:top w:w="57" w:type="dxa"/>
              <w:left w:w="57" w:type="dxa"/>
              <w:bottom w:w="57" w:type="dxa"/>
              <w:right w:w="57" w:type="dxa"/>
            </w:tcMar>
          </w:tcPr>
          <w:p w14:paraId="278E4681" w14:textId="77777777" w:rsidR="00463D6D" w:rsidRPr="00E46EDA" w:rsidRDefault="00463D6D" w:rsidP="00DF0F01">
            <w:pPr>
              <w:keepNext w:val="0"/>
              <w:keepLines w:val="0"/>
              <w:spacing w:before="0" w:after="120" w:line="280" w:lineRule="atLeast"/>
              <w:outlineLvl w:val="9"/>
              <w:rPr>
                <w:b/>
                <w:color w:val="auto"/>
                <w:sz w:val="18"/>
                <w:szCs w:val="18"/>
              </w:rPr>
            </w:pPr>
            <w:r w:rsidRPr="00E46EDA">
              <w:rPr>
                <w:b/>
                <w:color w:val="auto"/>
                <w:sz w:val="18"/>
                <w:szCs w:val="18"/>
              </w:rPr>
              <w:t>Performance Criteria</w:t>
            </w:r>
          </w:p>
        </w:tc>
      </w:tr>
      <w:tr w:rsidR="00463D6D" w:rsidRPr="00F0503D" w14:paraId="482176AD" w14:textId="77777777" w:rsidTr="00DF0F01">
        <w:tc>
          <w:tcPr>
            <w:tcW w:w="4392" w:type="dxa"/>
            <w:gridSpan w:val="2"/>
            <w:tcMar>
              <w:top w:w="57" w:type="dxa"/>
              <w:left w:w="57" w:type="dxa"/>
              <w:bottom w:w="57" w:type="dxa"/>
              <w:right w:w="57" w:type="dxa"/>
            </w:tcMar>
          </w:tcPr>
          <w:p w14:paraId="0E62FED3" w14:textId="77777777" w:rsidR="00463D6D" w:rsidRPr="00F0503D" w:rsidRDefault="00463D6D" w:rsidP="00DF0F01">
            <w:pPr>
              <w:keepNext w:val="0"/>
              <w:keepLines w:val="0"/>
              <w:spacing w:before="0" w:after="120" w:line="280" w:lineRule="atLeast"/>
              <w:outlineLvl w:val="9"/>
              <w:rPr>
                <w:b/>
                <w:color w:val="auto"/>
                <w:sz w:val="18"/>
                <w:szCs w:val="18"/>
              </w:rPr>
            </w:pPr>
            <w:r w:rsidRPr="00F0503D">
              <w:rPr>
                <w:b/>
                <w:color w:val="auto"/>
                <w:sz w:val="18"/>
                <w:szCs w:val="18"/>
              </w:rPr>
              <w:t>A1</w:t>
            </w:r>
          </w:p>
          <w:p w14:paraId="06D6A8C4" w14:textId="77777777" w:rsidR="00463D6D" w:rsidRPr="00F0503D" w:rsidRDefault="00463D6D" w:rsidP="00DF0F01">
            <w:pPr>
              <w:keepNext w:val="0"/>
              <w:keepLines w:val="0"/>
              <w:spacing w:before="0" w:after="120" w:line="280" w:lineRule="atLeast"/>
              <w:outlineLvl w:val="9"/>
              <w:rPr>
                <w:color w:val="auto"/>
                <w:sz w:val="18"/>
                <w:szCs w:val="18"/>
              </w:rPr>
            </w:pPr>
            <w:r w:rsidRPr="00F0503D">
              <w:rPr>
                <w:color w:val="auto"/>
                <w:sz w:val="18"/>
                <w:szCs w:val="18"/>
              </w:rPr>
              <w:t>In the Inner Residential Zone Visitor Accommodation (except for bed and breakfast establishment) must:</w:t>
            </w:r>
          </w:p>
          <w:p w14:paraId="74151EF2" w14:textId="77777777" w:rsidR="00463D6D" w:rsidRPr="00F0503D" w:rsidRDefault="00463D6D" w:rsidP="00854F46">
            <w:pPr>
              <w:keepNext w:val="0"/>
              <w:keepLines w:val="0"/>
              <w:numPr>
                <w:ilvl w:val="0"/>
                <w:numId w:val="146"/>
              </w:numPr>
              <w:spacing w:before="0" w:after="120" w:line="280" w:lineRule="atLeast"/>
              <w:ind w:left="397" w:hanging="397"/>
              <w:outlineLvl w:val="9"/>
              <w:rPr>
                <w:color w:val="auto"/>
                <w:sz w:val="18"/>
                <w:szCs w:val="18"/>
              </w:rPr>
            </w:pPr>
            <w:r w:rsidRPr="00F0503D">
              <w:rPr>
                <w:color w:val="auto"/>
                <w:sz w:val="18"/>
                <w:szCs w:val="18"/>
              </w:rPr>
              <w:t xml:space="preserve">be within an existing building; and </w:t>
            </w:r>
          </w:p>
          <w:p w14:paraId="69512F82" w14:textId="77777777" w:rsidR="00463D6D" w:rsidRPr="00F0503D" w:rsidRDefault="00463D6D" w:rsidP="00854F46">
            <w:pPr>
              <w:keepNext w:val="0"/>
              <w:keepLines w:val="0"/>
              <w:numPr>
                <w:ilvl w:val="0"/>
                <w:numId w:val="146"/>
              </w:numPr>
              <w:spacing w:before="0" w:after="120" w:line="280" w:lineRule="atLeast"/>
              <w:ind w:left="397" w:hanging="397"/>
              <w:outlineLvl w:val="9"/>
              <w:rPr>
                <w:color w:val="auto"/>
                <w:sz w:val="18"/>
                <w:szCs w:val="18"/>
              </w:rPr>
            </w:pPr>
            <w:r w:rsidRPr="00F0503D">
              <w:rPr>
                <w:color w:val="auto"/>
                <w:sz w:val="18"/>
                <w:szCs w:val="18"/>
              </w:rPr>
              <w:t>not displace a residential use.</w:t>
            </w:r>
          </w:p>
        </w:tc>
        <w:tc>
          <w:tcPr>
            <w:tcW w:w="4536" w:type="dxa"/>
            <w:tcMar>
              <w:top w:w="57" w:type="dxa"/>
              <w:left w:w="57" w:type="dxa"/>
              <w:bottom w:w="57" w:type="dxa"/>
              <w:right w:w="57" w:type="dxa"/>
            </w:tcMar>
          </w:tcPr>
          <w:p w14:paraId="6A988955" w14:textId="77777777" w:rsidR="00463D6D" w:rsidRPr="00F0503D" w:rsidRDefault="00463D6D" w:rsidP="00DF0F01">
            <w:pPr>
              <w:keepNext w:val="0"/>
              <w:keepLines w:val="0"/>
              <w:spacing w:before="0" w:after="120" w:line="280" w:lineRule="atLeast"/>
              <w:outlineLvl w:val="9"/>
              <w:rPr>
                <w:b/>
                <w:color w:val="auto"/>
                <w:sz w:val="18"/>
                <w:szCs w:val="18"/>
              </w:rPr>
            </w:pPr>
            <w:r w:rsidRPr="00F0503D">
              <w:rPr>
                <w:b/>
                <w:color w:val="auto"/>
                <w:sz w:val="18"/>
                <w:szCs w:val="18"/>
              </w:rPr>
              <w:t xml:space="preserve">P1 </w:t>
            </w:r>
          </w:p>
          <w:p w14:paraId="78D96C6C" w14:textId="77777777" w:rsidR="00463D6D" w:rsidRPr="00F0503D" w:rsidRDefault="00463D6D" w:rsidP="00DF0F01">
            <w:pPr>
              <w:keepNext w:val="0"/>
              <w:keepLines w:val="0"/>
              <w:spacing w:before="0" w:after="120" w:line="280" w:lineRule="atLeast"/>
              <w:outlineLvl w:val="9"/>
              <w:rPr>
                <w:color w:val="auto"/>
                <w:sz w:val="18"/>
                <w:szCs w:val="18"/>
              </w:rPr>
            </w:pPr>
            <w:r w:rsidRPr="00F0503D">
              <w:rPr>
                <w:color w:val="auto"/>
                <w:sz w:val="18"/>
                <w:szCs w:val="18"/>
              </w:rPr>
              <w:t>No Performance Criterion.</w:t>
            </w:r>
          </w:p>
        </w:tc>
      </w:tr>
      <w:tr w:rsidR="00463D6D" w:rsidRPr="00F0503D" w14:paraId="5A2AF00A" w14:textId="77777777" w:rsidTr="00DF0F01">
        <w:tc>
          <w:tcPr>
            <w:tcW w:w="4392" w:type="dxa"/>
            <w:gridSpan w:val="2"/>
            <w:tcMar>
              <w:top w:w="57" w:type="dxa"/>
              <w:left w:w="57" w:type="dxa"/>
              <w:bottom w:w="57" w:type="dxa"/>
              <w:right w:w="57" w:type="dxa"/>
            </w:tcMar>
          </w:tcPr>
          <w:p w14:paraId="46D2A609" w14:textId="77777777" w:rsidR="00463D6D" w:rsidRPr="00F0503D" w:rsidRDefault="00463D6D" w:rsidP="00DF0F01">
            <w:pPr>
              <w:keepNext w:val="0"/>
              <w:keepLines w:val="0"/>
              <w:spacing w:before="0" w:after="120" w:line="280" w:lineRule="atLeast"/>
              <w:outlineLvl w:val="9"/>
              <w:rPr>
                <w:b/>
                <w:color w:val="auto"/>
                <w:sz w:val="18"/>
                <w:szCs w:val="18"/>
              </w:rPr>
            </w:pPr>
            <w:r w:rsidRPr="00F0503D">
              <w:rPr>
                <w:b/>
                <w:color w:val="auto"/>
                <w:sz w:val="18"/>
                <w:szCs w:val="18"/>
              </w:rPr>
              <w:t>A2</w:t>
            </w:r>
          </w:p>
          <w:p w14:paraId="1A388349" w14:textId="77777777" w:rsidR="00463D6D" w:rsidRPr="00F0503D" w:rsidRDefault="00463D6D" w:rsidP="00DF0F01">
            <w:pPr>
              <w:keepNext w:val="0"/>
              <w:keepLines w:val="0"/>
              <w:spacing w:before="0" w:after="120" w:line="280" w:lineRule="atLeast"/>
              <w:outlineLvl w:val="9"/>
              <w:rPr>
                <w:color w:val="auto"/>
                <w:sz w:val="18"/>
                <w:szCs w:val="18"/>
              </w:rPr>
            </w:pPr>
            <w:r w:rsidRPr="00F0503D">
              <w:rPr>
                <w:color w:val="auto"/>
                <w:sz w:val="18"/>
                <w:szCs w:val="18"/>
              </w:rPr>
              <w:t xml:space="preserve">In the Urban Mixed Use Zone Visitor Accommodation is not for a lot, as defined in the </w:t>
            </w:r>
            <w:r w:rsidRPr="00F0503D">
              <w:rPr>
                <w:i/>
                <w:color w:val="auto"/>
                <w:sz w:val="18"/>
                <w:szCs w:val="18"/>
              </w:rPr>
              <w:t>Strata Titles Act 1998</w:t>
            </w:r>
            <w:r w:rsidRPr="00F0503D">
              <w:rPr>
                <w:color w:val="auto"/>
                <w:sz w:val="18"/>
                <w:szCs w:val="18"/>
              </w:rPr>
              <w:t>, that is part of a strata scheme where another lot within that strata scheme is used for a residential use.</w:t>
            </w:r>
          </w:p>
        </w:tc>
        <w:tc>
          <w:tcPr>
            <w:tcW w:w="4536" w:type="dxa"/>
            <w:tcMar>
              <w:top w:w="57" w:type="dxa"/>
              <w:left w:w="57" w:type="dxa"/>
              <w:bottom w:w="57" w:type="dxa"/>
              <w:right w:w="57" w:type="dxa"/>
            </w:tcMar>
          </w:tcPr>
          <w:p w14:paraId="05113D19" w14:textId="77777777" w:rsidR="00463D6D" w:rsidRPr="00F0503D" w:rsidRDefault="00463D6D" w:rsidP="00DF0F01">
            <w:pPr>
              <w:keepNext w:val="0"/>
              <w:keepLines w:val="0"/>
              <w:spacing w:before="0" w:after="120" w:line="280" w:lineRule="atLeast"/>
              <w:outlineLvl w:val="9"/>
              <w:rPr>
                <w:b/>
                <w:color w:val="auto"/>
                <w:sz w:val="18"/>
                <w:szCs w:val="18"/>
              </w:rPr>
            </w:pPr>
            <w:r w:rsidRPr="00F0503D">
              <w:rPr>
                <w:b/>
                <w:color w:val="auto"/>
                <w:sz w:val="18"/>
                <w:szCs w:val="18"/>
              </w:rPr>
              <w:t>P2.1</w:t>
            </w:r>
          </w:p>
          <w:p w14:paraId="016196B1" w14:textId="77777777" w:rsidR="00463D6D" w:rsidRPr="00F0503D" w:rsidRDefault="00463D6D" w:rsidP="00DF0F01">
            <w:pPr>
              <w:keepNext w:val="0"/>
              <w:keepLines w:val="0"/>
              <w:spacing w:before="0" w:after="120" w:line="280" w:lineRule="atLeast"/>
              <w:outlineLvl w:val="9"/>
              <w:rPr>
                <w:color w:val="auto"/>
                <w:sz w:val="18"/>
                <w:szCs w:val="18"/>
              </w:rPr>
            </w:pPr>
            <w:r w:rsidRPr="00F0503D">
              <w:rPr>
                <w:color w:val="auto"/>
                <w:sz w:val="18"/>
                <w:szCs w:val="18"/>
              </w:rPr>
              <w:t>In the Urban Mixed Use Zone Visitor Accommodation within a strata scheme must have a separate ground level pedestrian access to a road unless there is an existing mix of uses on the site.</w:t>
            </w:r>
          </w:p>
          <w:p w14:paraId="17DEB708" w14:textId="77777777" w:rsidR="00463D6D" w:rsidRPr="00F0503D" w:rsidRDefault="00463D6D" w:rsidP="00DF0F01">
            <w:pPr>
              <w:keepNext w:val="0"/>
              <w:keepLines w:val="0"/>
              <w:spacing w:before="0" w:after="120" w:line="280" w:lineRule="atLeast"/>
              <w:outlineLvl w:val="9"/>
              <w:rPr>
                <w:b/>
                <w:color w:val="auto"/>
                <w:sz w:val="18"/>
                <w:szCs w:val="18"/>
              </w:rPr>
            </w:pPr>
            <w:r w:rsidRPr="00F0503D">
              <w:rPr>
                <w:b/>
                <w:color w:val="auto"/>
                <w:sz w:val="18"/>
                <w:szCs w:val="18"/>
              </w:rPr>
              <w:t>P2.2</w:t>
            </w:r>
          </w:p>
          <w:p w14:paraId="56206042" w14:textId="77777777" w:rsidR="00463D6D" w:rsidRPr="00F0503D" w:rsidRDefault="00463D6D" w:rsidP="00DF0F01">
            <w:pPr>
              <w:keepNext w:val="0"/>
              <w:keepLines w:val="0"/>
              <w:spacing w:before="0" w:after="120" w:line="280" w:lineRule="atLeast"/>
              <w:outlineLvl w:val="9"/>
              <w:rPr>
                <w:color w:val="auto"/>
                <w:sz w:val="18"/>
                <w:szCs w:val="18"/>
              </w:rPr>
            </w:pPr>
            <w:r w:rsidRPr="00F0503D">
              <w:rPr>
                <w:color w:val="auto"/>
                <w:sz w:val="18"/>
                <w:szCs w:val="18"/>
              </w:rPr>
              <w:t>In the Urban Mixed Use Zone Visitor Accommodation within a strata scheme must not cause an unreasonable loss of residential amenity to long term residents occupying other lots within the strata scheme, having regard to:</w:t>
            </w:r>
          </w:p>
          <w:p w14:paraId="3319ABB7" w14:textId="77777777" w:rsidR="00463D6D" w:rsidRPr="00F0503D" w:rsidRDefault="00463D6D" w:rsidP="00DF0F01">
            <w:pPr>
              <w:keepNext w:val="0"/>
              <w:keepLines w:val="0"/>
              <w:spacing w:before="0" w:after="120" w:line="280" w:lineRule="atLeast"/>
              <w:ind w:left="397" w:hanging="397"/>
              <w:outlineLvl w:val="9"/>
              <w:rPr>
                <w:color w:val="auto"/>
                <w:sz w:val="18"/>
                <w:szCs w:val="18"/>
              </w:rPr>
            </w:pPr>
            <w:r w:rsidRPr="00F0503D">
              <w:rPr>
                <w:color w:val="auto"/>
                <w:sz w:val="18"/>
                <w:szCs w:val="18"/>
              </w:rPr>
              <w:t>(a)</w:t>
            </w:r>
            <w:r w:rsidRPr="00F05271">
              <w:tab/>
            </w:r>
            <w:r w:rsidRPr="00F0503D">
              <w:rPr>
                <w:color w:val="auto"/>
                <w:sz w:val="18"/>
                <w:szCs w:val="18"/>
              </w:rPr>
              <w:t>the privacy of residents;</w:t>
            </w:r>
          </w:p>
          <w:p w14:paraId="7ADD64A4" w14:textId="77777777" w:rsidR="00463D6D" w:rsidRPr="00F0503D" w:rsidRDefault="00463D6D" w:rsidP="00DF0F01">
            <w:pPr>
              <w:keepNext w:val="0"/>
              <w:keepLines w:val="0"/>
              <w:spacing w:before="0" w:after="120" w:line="280" w:lineRule="atLeast"/>
              <w:ind w:left="397" w:hanging="397"/>
              <w:outlineLvl w:val="9"/>
              <w:rPr>
                <w:color w:val="auto"/>
                <w:sz w:val="18"/>
                <w:szCs w:val="18"/>
              </w:rPr>
            </w:pPr>
            <w:r w:rsidRPr="00F0503D">
              <w:rPr>
                <w:color w:val="auto"/>
                <w:sz w:val="18"/>
                <w:szCs w:val="18"/>
              </w:rPr>
              <w:t>(b)</w:t>
            </w:r>
            <w:r w:rsidRPr="00F05271">
              <w:tab/>
            </w:r>
            <w:r w:rsidRPr="00F0503D">
              <w:rPr>
                <w:color w:val="auto"/>
                <w:sz w:val="18"/>
                <w:szCs w:val="18"/>
              </w:rPr>
              <w:t>any likely increase in noise;</w:t>
            </w:r>
          </w:p>
          <w:p w14:paraId="1A6AEDA1" w14:textId="77777777" w:rsidR="00463D6D" w:rsidRPr="00F0503D" w:rsidRDefault="00463D6D" w:rsidP="00DF0F01">
            <w:pPr>
              <w:keepNext w:val="0"/>
              <w:keepLines w:val="0"/>
              <w:spacing w:before="0" w:after="120" w:line="280" w:lineRule="atLeast"/>
              <w:ind w:left="397" w:hanging="397"/>
              <w:outlineLvl w:val="9"/>
              <w:rPr>
                <w:color w:val="auto"/>
                <w:sz w:val="18"/>
                <w:szCs w:val="18"/>
              </w:rPr>
            </w:pPr>
            <w:r w:rsidRPr="00F0503D">
              <w:rPr>
                <w:color w:val="auto"/>
                <w:sz w:val="18"/>
                <w:szCs w:val="18"/>
              </w:rPr>
              <w:t>(c)</w:t>
            </w:r>
            <w:r w:rsidRPr="00F05271">
              <w:tab/>
            </w:r>
            <w:r w:rsidRPr="00F0503D">
              <w:rPr>
                <w:color w:val="auto"/>
                <w:sz w:val="18"/>
                <w:szCs w:val="18"/>
              </w:rPr>
              <w:t>the residential function of the strata scheme;</w:t>
            </w:r>
          </w:p>
          <w:p w14:paraId="132AEB52" w14:textId="77777777" w:rsidR="00463D6D" w:rsidRPr="00F0503D" w:rsidRDefault="00463D6D" w:rsidP="00DF0F01">
            <w:pPr>
              <w:keepNext w:val="0"/>
              <w:keepLines w:val="0"/>
              <w:spacing w:before="0" w:after="120" w:line="280" w:lineRule="atLeast"/>
              <w:ind w:left="397" w:hanging="397"/>
              <w:outlineLvl w:val="9"/>
              <w:rPr>
                <w:color w:val="auto"/>
                <w:sz w:val="18"/>
                <w:szCs w:val="18"/>
              </w:rPr>
            </w:pPr>
            <w:r w:rsidRPr="00F0503D">
              <w:rPr>
                <w:color w:val="auto"/>
                <w:sz w:val="18"/>
                <w:szCs w:val="18"/>
              </w:rPr>
              <w:t>(d)</w:t>
            </w:r>
            <w:r w:rsidRPr="00F05271">
              <w:tab/>
            </w:r>
            <w:r w:rsidRPr="00F0503D">
              <w:rPr>
                <w:color w:val="auto"/>
                <w:sz w:val="18"/>
                <w:szCs w:val="18"/>
              </w:rPr>
              <w:t>the location and layout of the lots;</w:t>
            </w:r>
          </w:p>
          <w:p w14:paraId="7092543F" w14:textId="77777777" w:rsidR="00463D6D" w:rsidRPr="00F0503D" w:rsidRDefault="00463D6D" w:rsidP="00DF0F01">
            <w:pPr>
              <w:keepNext w:val="0"/>
              <w:keepLines w:val="0"/>
              <w:spacing w:before="0" w:after="120" w:line="280" w:lineRule="atLeast"/>
              <w:ind w:left="397" w:hanging="397"/>
              <w:outlineLvl w:val="9"/>
              <w:rPr>
                <w:color w:val="auto"/>
                <w:sz w:val="18"/>
                <w:szCs w:val="18"/>
              </w:rPr>
            </w:pPr>
            <w:r w:rsidRPr="00F0503D">
              <w:rPr>
                <w:color w:val="auto"/>
                <w:sz w:val="18"/>
                <w:szCs w:val="18"/>
              </w:rPr>
              <w:t>(e)</w:t>
            </w:r>
            <w:r w:rsidRPr="00F05271">
              <w:tab/>
            </w:r>
            <w:r w:rsidRPr="00F0503D">
              <w:rPr>
                <w:color w:val="auto"/>
                <w:sz w:val="18"/>
                <w:szCs w:val="18"/>
              </w:rPr>
              <w:t>the extent and nature of any other non-residential uses; and</w:t>
            </w:r>
          </w:p>
          <w:p w14:paraId="38B6DC37" w14:textId="77777777" w:rsidR="00463D6D" w:rsidRPr="00F0503D" w:rsidRDefault="00463D6D" w:rsidP="00DF0F01">
            <w:pPr>
              <w:keepNext w:val="0"/>
              <w:keepLines w:val="0"/>
              <w:spacing w:before="0" w:after="120" w:line="280" w:lineRule="atLeast"/>
              <w:ind w:left="397" w:hanging="397"/>
              <w:outlineLvl w:val="9"/>
              <w:rPr>
                <w:color w:val="auto"/>
                <w:sz w:val="18"/>
                <w:szCs w:val="18"/>
              </w:rPr>
            </w:pPr>
            <w:r w:rsidRPr="00F0503D">
              <w:rPr>
                <w:color w:val="auto"/>
                <w:sz w:val="18"/>
                <w:szCs w:val="18"/>
              </w:rPr>
              <w:t>(f)</w:t>
            </w:r>
            <w:r w:rsidRPr="00F05271">
              <w:tab/>
            </w:r>
            <w:r w:rsidRPr="00F0503D">
              <w:rPr>
                <w:color w:val="auto"/>
                <w:sz w:val="18"/>
                <w:szCs w:val="18"/>
              </w:rPr>
              <w:t>any impact on shared access and common property.</w:t>
            </w:r>
          </w:p>
        </w:tc>
      </w:tr>
    </w:tbl>
    <w:p w14:paraId="3C47831A" w14:textId="77777777" w:rsidR="00463D6D" w:rsidRPr="00F05271" w:rsidRDefault="00463D6D" w:rsidP="00463D6D">
      <w:pPr>
        <w:pStyle w:val="Heading4"/>
      </w:pPr>
      <w:r w:rsidRPr="00F05271">
        <w:t>HOB-S7.6.2</w:t>
      </w:r>
      <w:r w:rsidRPr="00F05271">
        <w:tab/>
        <w:t>Car parking numbers</w:t>
      </w:r>
    </w:p>
    <w:p w14:paraId="1E7D63A0" w14:textId="26ABBA07" w:rsidR="00463D6D" w:rsidRPr="00F05271" w:rsidRDefault="00463D6D" w:rsidP="00463D6D">
      <w:pPr>
        <w:pStyle w:val="BodyText"/>
      </w:pPr>
      <w:r w:rsidRPr="00F05271">
        <w:t xml:space="preserve">This clause is </w:t>
      </w:r>
      <w:r>
        <w:t>in substitution for</w:t>
      </w:r>
      <w:r w:rsidRPr="00F05271">
        <w:t xml:space="preserve"> C2.0 Parking and Sustainable Transport Code </w:t>
      </w:r>
      <w:r w:rsidR="00CF1176">
        <w:t>-</w:t>
      </w:r>
      <w:r w:rsidRPr="00F05271">
        <w:t xml:space="preserve"> clause C2.5.1 </w:t>
      </w:r>
      <w:r>
        <w:t>Car parking numbers</w:t>
      </w:r>
      <w:r w:rsidRPr="00F05271">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F43B71F" w14:textId="77777777" w:rsidTr="00DF0F01">
        <w:tc>
          <w:tcPr>
            <w:tcW w:w="1415" w:type="dxa"/>
            <w:tcMar>
              <w:top w:w="57" w:type="dxa"/>
              <w:left w:w="57" w:type="dxa"/>
              <w:bottom w:w="57" w:type="dxa"/>
              <w:right w:w="57" w:type="dxa"/>
            </w:tcMar>
          </w:tcPr>
          <w:p w14:paraId="4B63A92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Objective:</w:t>
            </w:r>
          </w:p>
        </w:tc>
        <w:tc>
          <w:tcPr>
            <w:tcW w:w="7513" w:type="dxa"/>
            <w:gridSpan w:val="2"/>
            <w:tcMar>
              <w:top w:w="57" w:type="dxa"/>
              <w:left w:w="57" w:type="dxa"/>
              <w:bottom w:w="57" w:type="dxa"/>
              <w:right w:w="57" w:type="dxa"/>
            </w:tcMar>
          </w:tcPr>
          <w:p w14:paraId="495DD1B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That the provision of </w:t>
            </w:r>
            <w:r>
              <w:rPr>
                <w:color w:val="auto"/>
                <w:sz w:val="18"/>
                <w:szCs w:val="18"/>
              </w:rPr>
              <w:t xml:space="preserve">vehicle </w:t>
            </w:r>
            <w:r w:rsidRPr="00F05271">
              <w:rPr>
                <w:color w:val="auto"/>
                <w:sz w:val="18"/>
                <w:szCs w:val="18"/>
              </w:rPr>
              <w:t>parking is compatible with the streetscape, amenity, character and historic heritage significance of the area.</w:t>
            </w:r>
          </w:p>
        </w:tc>
      </w:tr>
      <w:tr w:rsidR="00463D6D" w:rsidRPr="00F05271" w14:paraId="108660DF" w14:textId="77777777" w:rsidTr="00DF0F01">
        <w:tc>
          <w:tcPr>
            <w:tcW w:w="4392" w:type="dxa"/>
            <w:gridSpan w:val="2"/>
            <w:tcMar>
              <w:top w:w="57" w:type="dxa"/>
              <w:left w:w="57" w:type="dxa"/>
              <w:bottom w:w="57" w:type="dxa"/>
              <w:right w:w="57" w:type="dxa"/>
            </w:tcMar>
          </w:tcPr>
          <w:p w14:paraId="53D4DEFA"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Acceptable Solutions</w:t>
            </w:r>
          </w:p>
        </w:tc>
        <w:tc>
          <w:tcPr>
            <w:tcW w:w="4536" w:type="dxa"/>
            <w:tcMar>
              <w:top w:w="57" w:type="dxa"/>
              <w:left w:w="57" w:type="dxa"/>
              <w:bottom w:w="57" w:type="dxa"/>
              <w:right w:w="57" w:type="dxa"/>
            </w:tcMar>
          </w:tcPr>
          <w:p w14:paraId="287AF7EF"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Performance Criteria</w:t>
            </w:r>
          </w:p>
        </w:tc>
      </w:tr>
      <w:tr w:rsidR="00463D6D" w:rsidRPr="00F05271" w14:paraId="12AACDA4" w14:textId="77777777" w:rsidTr="00DF0F01">
        <w:tc>
          <w:tcPr>
            <w:tcW w:w="4392" w:type="dxa"/>
            <w:gridSpan w:val="2"/>
            <w:tcMar>
              <w:top w:w="57" w:type="dxa"/>
              <w:left w:w="57" w:type="dxa"/>
              <w:bottom w:w="57" w:type="dxa"/>
              <w:right w:w="57" w:type="dxa"/>
            </w:tcMar>
          </w:tcPr>
          <w:p w14:paraId="0E3F04B6"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A1</w:t>
            </w:r>
          </w:p>
          <w:p w14:paraId="22A4685A" w14:textId="77777777" w:rsidR="00463D6D" w:rsidRPr="00F05271" w:rsidRDefault="00463D6D" w:rsidP="00DF0F01">
            <w:pPr>
              <w:spacing w:before="0" w:after="120" w:line="280" w:lineRule="atLeast"/>
              <w:rPr>
                <w:color w:val="auto"/>
                <w:sz w:val="18"/>
                <w:szCs w:val="18"/>
              </w:rPr>
            </w:pPr>
            <w:r w:rsidRPr="00881562">
              <w:rPr>
                <w:rFonts w:cs="Arial"/>
                <w:sz w:val="18"/>
                <w:szCs w:val="18"/>
              </w:rPr>
              <w:t xml:space="preserve">The number of on-site car parking spaces must be </w:t>
            </w:r>
            <w:r w:rsidRPr="00545AFD">
              <w:rPr>
                <w:rFonts w:cs="Arial"/>
                <w:sz w:val="18"/>
                <w:szCs w:val="18"/>
              </w:rPr>
              <w:t>not more than 1 car parking space per dwelling</w:t>
            </w:r>
            <w:r>
              <w:rPr>
                <w:rFonts w:cs="Arial"/>
                <w:sz w:val="18"/>
                <w:szCs w:val="18"/>
              </w:rPr>
              <w:t>.</w:t>
            </w:r>
          </w:p>
        </w:tc>
        <w:tc>
          <w:tcPr>
            <w:tcW w:w="4536" w:type="dxa"/>
            <w:tcMar>
              <w:top w:w="57" w:type="dxa"/>
              <w:left w:w="57" w:type="dxa"/>
              <w:bottom w:w="57" w:type="dxa"/>
              <w:right w:w="57" w:type="dxa"/>
            </w:tcMar>
          </w:tcPr>
          <w:p w14:paraId="1843FAF2"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P1</w:t>
            </w:r>
          </w:p>
          <w:p w14:paraId="02FEDCE0"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 xml:space="preserve">The number of on-site car parking spaces </w:t>
            </w:r>
            <w:r w:rsidRPr="00F05271">
              <w:rPr>
                <w:color w:val="auto"/>
                <w:sz w:val="18"/>
                <w:szCs w:val="18"/>
              </w:rPr>
              <w:t>must be compatible with the historic heritage significance and the setting of existing dwellings, having regard to:</w:t>
            </w:r>
          </w:p>
          <w:p w14:paraId="066C3161" w14:textId="77777777" w:rsidR="00463D6D" w:rsidRPr="00F05271" w:rsidRDefault="00463D6D" w:rsidP="00854F46">
            <w:pPr>
              <w:keepNext w:val="0"/>
              <w:keepLines w:val="0"/>
              <w:numPr>
                <w:ilvl w:val="0"/>
                <w:numId w:val="154"/>
              </w:numPr>
              <w:spacing w:before="0" w:after="120" w:line="280" w:lineRule="atLeast"/>
              <w:ind w:left="397" w:hanging="397"/>
              <w:outlineLvl w:val="9"/>
              <w:rPr>
                <w:color w:val="auto"/>
                <w:sz w:val="18"/>
                <w:szCs w:val="18"/>
              </w:rPr>
            </w:pPr>
            <w:r w:rsidRPr="00F05271">
              <w:rPr>
                <w:color w:val="auto"/>
                <w:sz w:val="18"/>
                <w:szCs w:val="18"/>
              </w:rPr>
              <w:t xml:space="preserve">the loss of any building fabric; </w:t>
            </w:r>
          </w:p>
          <w:p w14:paraId="7FAF0BF6" w14:textId="77777777" w:rsidR="00463D6D" w:rsidRPr="00F05271" w:rsidRDefault="00463D6D" w:rsidP="00854F46">
            <w:pPr>
              <w:keepNext w:val="0"/>
              <w:keepLines w:val="0"/>
              <w:numPr>
                <w:ilvl w:val="0"/>
                <w:numId w:val="154"/>
              </w:numPr>
              <w:spacing w:before="0" w:after="120" w:line="280" w:lineRule="atLeast"/>
              <w:ind w:left="397" w:hanging="397"/>
              <w:outlineLvl w:val="9"/>
              <w:rPr>
                <w:color w:val="auto"/>
                <w:sz w:val="18"/>
                <w:szCs w:val="18"/>
              </w:rPr>
            </w:pPr>
            <w:r w:rsidRPr="00F05271">
              <w:rPr>
                <w:color w:val="auto"/>
                <w:sz w:val="18"/>
                <w:szCs w:val="18"/>
              </w:rPr>
              <w:lastRenderedPageBreak/>
              <w:t>the removal of gardens or vegetated areas; and</w:t>
            </w:r>
          </w:p>
          <w:p w14:paraId="796AD643" w14:textId="77777777" w:rsidR="00463D6D" w:rsidRPr="00F05271" w:rsidRDefault="00463D6D" w:rsidP="00854F46">
            <w:pPr>
              <w:keepNext w:val="0"/>
              <w:keepLines w:val="0"/>
              <w:numPr>
                <w:ilvl w:val="0"/>
                <w:numId w:val="154"/>
              </w:numPr>
              <w:spacing w:before="0" w:after="120" w:line="280" w:lineRule="atLeast"/>
              <w:ind w:left="397" w:hanging="397"/>
              <w:outlineLvl w:val="9"/>
              <w:rPr>
                <w:color w:val="auto"/>
                <w:sz w:val="18"/>
                <w:szCs w:val="18"/>
              </w:rPr>
            </w:pPr>
            <w:r w:rsidRPr="00F05271">
              <w:rPr>
                <w:color w:val="auto"/>
                <w:sz w:val="18"/>
                <w:szCs w:val="18"/>
              </w:rPr>
              <w:t>the streetscape</w:t>
            </w:r>
          </w:p>
        </w:tc>
      </w:tr>
    </w:tbl>
    <w:p w14:paraId="3D9FC573" w14:textId="77777777" w:rsidR="00463D6D" w:rsidRPr="00F05271" w:rsidRDefault="00463D6D" w:rsidP="00463D6D">
      <w:pPr>
        <w:pStyle w:val="Heading3"/>
      </w:pPr>
      <w:r w:rsidRPr="00F05271">
        <w:t>HOB-S7.7</w:t>
      </w:r>
      <w:r w:rsidRPr="00F05271">
        <w:tab/>
        <w:t>Development Standards for Buildings and Works</w:t>
      </w:r>
    </w:p>
    <w:p w14:paraId="3566A173" w14:textId="77777777" w:rsidR="00463D6D" w:rsidRPr="00F05271" w:rsidRDefault="00463D6D" w:rsidP="00463D6D">
      <w:pPr>
        <w:pStyle w:val="Heading4"/>
      </w:pPr>
      <w:r w:rsidRPr="00F05271">
        <w:t>HOB-S7.7.1</w:t>
      </w:r>
      <w:r w:rsidRPr="00F05271">
        <w:tab/>
        <w:t>Residential density for multiple dwellings</w:t>
      </w:r>
    </w:p>
    <w:p w14:paraId="3D4C75FF" w14:textId="1B1D0DFA" w:rsidR="00463D6D" w:rsidRPr="00F05271" w:rsidRDefault="00463D6D" w:rsidP="00463D6D">
      <w:pPr>
        <w:pStyle w:val="BodyText"/>
      </w:pPr>
      <w:r w:rsidRPr="00F05271">
        <w:t xml:space="preserve">This clause is in substitution for Inner Residential Zone </w:t>
      </w:r>
      <w:r w:rsidR="00CF1176">
        <w:t>-</w:t>
      </w:r>
      <w:r w:rsidRPr="00F05271">
        <w:t xml:space="preserve"> clause 9.4.1 Residential density for multiple dwellings and in addition to Urban Mixed Use Zone </w:t>
      </w:r>
      <w:r w:rsidR="00CF1176">
        <w:t>-</w:t>
      </w:r>
      <w:r w:rsidRPr="00F05271">
        <w:t xml:space="preserve"> clause 13.4. Development Standards for Buildings and Works.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2F91DB3B" w14:textId="77777777" w:rsidTr="00DF0F01">
        <w:tc>
          <w:tcPr>
            <w:tcW w:w="1415" w:type="dxa"/>
            <w:tcMar>
              <w:top w:w="57" w:type="dxa"/>
              <w:left w:w="57" w:type="dxa"/>
              <w:bottom w:w="57" w:type="dxa"/>
              <w:right w:w="57" w:type="dxa"/>
            </w:tcMar>
          </w:tcPr>
          <w:p w14:paraId="39577A79"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Objective:</w:t>
            </w:r>
          </w:p>
        </w:tc>
        <w:tc>
          <w:tcPr>
            <w:tcW w:w="7513" w:type="dxa"/>
            <w:gridSpan w:val="2"/>
            <w:tcMar>
              <w:top w:w="57" w:type="dxa"/>
              <w:left w:w="57" w:type="dxa"/>
              <w:bottom w:w="57" w:type="dxa"/>
              <w:right w:w="57" w:type="dxa"/>
            </w:tcMar>
          </w:tcPr>
          <w:p w14:paraId="6C024EB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That the density of multiple dwellings is compatible with the amenity, character and historic heritage significance of the area.</w:t>
            </w:r>
          </w:p>
        </w:tc>
      </w:tr>
      <w:tr w:rsidR="00463D6D" w:rsidRPr="00F05271" w14:paraId="2719D275" w14:textId="77777777" w:rsidTr="00DF0F01">
        <w:tc>
          <w:tcPr>
            <w:tcW w:w="4392" w:type="dxa"/>
            <w:gridSpan w:val="2"/>
            <w:tcMar>
              <w:top w:w="57" w:type="dxa"/>
              <w:left w:w="57" w:type="dxa"/>
              <w:bottom w:w="57" w:type="dxa"/>
              <w:right w:w="57" w:type="dxa"/>
            </w:tcMar>
          </w:tcPr>
          <w:p w14:paraId="099434E3"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Acceptable Solutions</w:t>
            </w:r>
          </w:p>
        </w:tc>
        <w:tc>
          <w:tcPr>
            <w:tcW w:w="4536" w:type="dxa"/>
            <w:tcMar>
              <w:top w:w="57" w:type="dxa"/>
              <w:left w:w="57" w:type="dxa"/>
              <w:bottom w:w="57" w:type="dxa"/>
              <w:right w:w="57" w:type="dxa"/>
            </w:tcMar>
          </w:tcPr>
          <w:p w14:paraId="15BDA2C3"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Performance Criteria</w:t>
            </w:r>
          </w:p>
        </w:tc>
      </w:tr>
      <w:tr w:rsidR="00463D6D" w:rsidRPr="00F05271" w14:paraId="24ABDE98" w14:textId="77777777" w:rsidTr="00DF0F01">
        <w:tc>
          <w:tcPr>
            <w:tcW w:w="4392" w:type="dxa"/>
            <w:gridSpan w:val="2"/>
            <w:tcMar>
              <w:top w:w="57" w:type="dxa"/>
              <w:left w:w="57" w:type="dxa"/>
              <w:bottom w:w="57" w:type="dxa"/>
              <w:right w:w="57" w:type="dxa"/>
            </w:tcMar>
          </w:tcPr>
          <w:p w14:paraId="24AB8E26"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A1</w:t>
            </w:r>
          </w:p>
          <w:p w14:paraId="647911C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Multiple dwellings must have a site area per dwelling of not less than 350m</w:t>
            </w:r>
            <w:r w:rsidRPr="00F05271">
              <w:rPr>
                <w:color w:val="auto"/>
                <w:sz w:val="18"/>
                <w:szCs w:val="18"/>
                <w:vertAlign w:val="superscript"/>
              </w:rPr>
              <w:t>2</w:t>
            </w:r>
            <w:r w:rsidRPr="00F05271">
              <w:rPr>
                <w:color w:val="auto"/>
                <w:sz w:val="18"/>
                <w:szCs w:val="18"/>
              </w:rPr>
              <w:t>.</w:t>
            </w:r>
          </w:p>
        </w:tc>
        <w:tc>
          <w:tcPr>
            <w:tcW w:w="4536" w:type="dxa"/>
            <w:tcMar>
              <w:top w:w="57" w:type="dxa"/>
              <w:left w:w="57" w:type="dxa"/>
              <w:bottom w:w="57" w:type="dxa"/>
              <w:right w:w="57" w:type="dxa"/>
            </w:tcMar>
          </w:tcPr>
          <w:p w14:paraId="13AB2409"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P1</w:t>
            </w:r>
          </w:p>
          <w:p w14:paraId="2792179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Multiple dwellings must only have a site area per dwelling less than 350m</w:t>
            </w:r>
            <w:r w:rsidRPr="00F05271">
              <w:rPr>
                <w:color w:val="auto"/>
                <w:sz w:val="18"/>
                <w:szCs w:val="18"/>
                <w:vertAlign w:val="superscript"/>
              </w:rPr>
              <w:t>2</w:t>
            </w:r>
            <w:r w:rsidRPr="00F05271">
              <w:rPr>
                <w:color w:val="auto"/>
                <w:sz w:val="18"/>
                <w:szCs w:val="18"/>
              </w:rPr>
              <w:t>, if the development:</w:t>
            </w:r>
            <w:r w:rsidRPr="00F05271" w:rsidDel="008047E0">
              <w:rPr>
                <w:color w:val="auto"/>
                <w:sz w:val="18"/>
                <w:szCs w:val="18"/>
              </w:rPr>
              <w:t xml:space="preserve"> </w:t>
            </w:r>
          </w:p>
          <w:p w14:paraId="2AA060D7" w14:textId="77777777" w:rsidR="00463D6D" w:rsidRPr="00F05271" w:rsidRDefault="00463D6D" w:rsidP="00854F46">
            <w:pPr>
              <w:keepNext w:val="0"/>
              <w:keepLines w:val="0"/>
              <w:numPr>
                <w:ilvl w:val="0"/>
                <w:numId w:val="152"/>
              </w:numPr>
              <w:spacing w:before="0" w:after="120" w:line="280" w:lineRule="atLeast"/>
              <w:ind w:left="397" w:hanging="397"/>
              <w:outlineLvl w:val="9"/>
              <w:rPr>
                <w:color w:val="auto"/>
                <w:sz w:val="18"/>
                <w:szCs w:val="18"/>
              </w:rPr>
            </w:pPr>
            <w:r w:rsidRPr="00F05271">
              <w:rPr>
                <w:color w:val="auto"/>
                <w:sz w:val="18"/>
                <w:szCs w:val="18"/>
              </w:rPr>
              <w:t>is compatible with the density of existing development on established properties in the area; and</w:t>
            </w:r>
          </w:p>
          <w:p w14:paraId="65AFCF2D" w14:textId="77777777" w:rsidR="00463D6D" w:rsidRPr="00F05271" w:rsidRDefault="00463D6D" w:rsidP="00854F46">
            <w:pPr>
              <w:keepNext w:val="0"/>
              <w:keepLines w:val="0"/>
              <w:numPr>
                <w:ilvl w:val="0"/>
                <w:numId w:val="152"/>
              </w:numPr>
              <w:spacing w:before="0" w:after="120" w:line="280" w:lineRule="atLeast"/>
              <w:ind w:left="397" w:hanging="397"/>
              <w:outlineLvl w:val="9"/>
              <w:rPr>
                <w:color w:val="auto"/>
                <w:sz w:val="18"/>
                <w:szCs w:val="18"/>
              </w:rPr>
            </w:pPr>
            <w:r w:rsidRPr="00F05271">
              <w:rPr>
                <w:color w:val="auto"/>
                <w:sz w:val="18"/>
                <w:szCs w:val="18"/>
              </w:rPr>
              <w:t>does not detract from the pattern of development that is a characteristic of the historic heritage significance of the area in the vicinity of the site.</w:t>
            </w:r>
          </w:p>
        </w:tc>
      </w:tr>
    </w:tbl>
    <w:p w14:paraId="7087409C" w14:textId="77777777" w:rsidR="00463D6D" w:rsidRPr="00F05271" w:rsidRDefault="00463D6D" w:rsidP="00463D6D">
      <w:pPr>
        <w:pStyle w:val="Heading4"/>
      </w:pPr>
      <w:r w:rsidRPr="00F05271">
        <w:t>HOB-S7.7.2</w:t>
      </w:r>
      <w:r w:rsidRPr="00F05271">
        <w:tab/>
        <w:t>Building setback</w:t>
      </w:r>
    </w:p>
    <w:p w14:paraId="0FC6A73F" w14:textId="732B9370" w:rsidR="00463D6D" w:rsidRPr="00F05271" w:rsidRDefault="00463D6D" w:rsidP="00463D6D">
      <w:pPr>
        <w:pStyle w:val="BodyText"/>
      </w:pPr>
      <w:r w:rsidRPr="00F05271">
        <w:t xml:space="preserve">This clause is in substitution for Inner Residential Zone </w:t>
      </w:r>
      <w:r w:rsidR="00CF1176">
        <w:t>-</w:t>
      </w:r>
      <w:r w:rsidRPr="00F05271">
        <w:t xml:space="preserve"> clause</w:t>
      </w:r>
      <w:r>
        <w:t>s</w:t>
      </w:r>
      <w:r w:rsidRPr="00F05271">
        <w:t xml:space="preserve"> 9.4.4 Setbacks and building envelope for all dwellings and</w:t>
      </w:r>
      <w:r>
        <w:t xml:space="preserve"> 9.5.1 Non-dwelling development</w:t>
      </w:r>
      <w:r w:rsidRPr="00F05271">
        <w:t xml:space="preserve"> </w:t>
      </w:r>
      <w:r>
        <w:t>A1, A2 and P1, P2, and</w:t>
      </w:r>
      <w:r w:rsidRPr="00F05271">
        <w:t xml:space="preserve"> Urban Mixed Use Zone </w:t>
      </w:r>
      <w:r w:rsidR="00CF1176">
        <w:t>-</w:t>
      </w:r>
      <w:r w:rsidRPr="00F05271">
        <w:t xml:space="preserve"> clause 13.4 2 Setback</w:t>
      </w:r>
      <w:r>
        <w:t xml:space="preserve"> A1, A2 and P1, P2</w:t>
      </w:r>
      <w:r w:rsidRPr="00F05271">
        <w: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03B40137" w14:textId="77777777" w:rsidTr="00DF0F01">
        <w:tc>
          <w:tcPr>
            <w:tcW w:w="1415" w:type="dxa"/>
            <w:tcMar>
              <w:top w:w="57" w:type="dxa"/>
              <w:left w:w="57" w:type="dxa"/>
              <w:bottom w:w="57" w:type="dxa"/>
              <w:right w:w="57" w:type="dxa"/>
            </w:tcMar>
          </w:tcPr>
          <w:p w14:paraId="530AD80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Objective:</w:t>
            </w:r>
          </w:p>
        </w:tc>
        <w:tc>
          <w:tcPr>
            <w:tcW w:w="7513" w:type="dxa"/>
            <w:gridSpan w:val="2"/>
            <w:tcMar>
              <w:top w:w="57" w:type="dxa"/>
              <w:left w:w="57" w:type="dxa"/>
              <w:bottom w:w="57" w:type="dxa"/>
              <w:right w:w="57" w:type="dxa"/>
            </w:tcMar>
          </w:tcPr>
          <w:p w14:paraId="620F657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That the siting of buildings is compatible with the streetscape, amenity, character and historic heritage significance of the area.</w:t>
            </w:r>
          </w:p>
        </w:tc>
      </w:tr>
      <w:tr w:rsidR="00463D6D" w:rsidRPr="00F05271" w14:paraId="0B328B41" w14:textId="77777777" w:rsidTr="00DF0F01">
        <w:tc>
          <w:tcPr>
            <w:tcW w:w="4392" w:type="dxa"/>
            <w:gridSpan w:val="2"/>
            <w:tcMar>
              <w:top w:w="57" w:type="dxa"/>
              <w:left w:w="57" w:type="dxa"/>
              <w:bottom w:w="57" w:type="dxa"/>
              <w:right w:w="57" w:type="dxa"/>
            </w:tcMar>
          </w:tcPr>
          <w:p w14:paraId="2B9F47F0"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Acceptable Solutions</w:t>
            </w:r>
          </w:p>
        </w:tc>
        <w:tc>
          <w:tcPr>
            <w:tcW w:w="4536" w:type="dxa"/>
            <w:tcMar>
              <w:top w:w="57" w:type="dxa"/>
              <w:left w:w="57" w:type="dxa"/>
              <w:bottom w:w="57" w:type="dxa"/>
              <w:right w:w="57" w:type="dxa"/>
            </w:tcMar>
          </w:tcPr>
          <w:p w14:paraId="18979B6E"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Performance Criteria</w:t>
            </w:r>
          </w:p>
        </w:tc>
      </w:tr>
      <w:tr w:rsidR="00463D6D" w:rsidRPr="00F05271" w14:paraId="0C63F3B2" w14:textId="77777777" w:rsidTr="00DF0F01">
        <w:tc>
          <w:tcPr>
            <w:tcW w:w="4392" w:type="dxa"/>
            <w:gridSpan w:val="2"/>
            <w:tcMar>
              <w:top w:w="57" w:type="dxa"/>
              <w:left w:w="57" w:type="dxa"/>
              <w:bottom w:w="57" w:type="dxa"/>
              <w:right w:w="57" w:type="dxa"/>
            </w:tcMar>
          </w:tcPr>
          <w:p w14:paraId="2D14EA3F"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A1</w:t>
            </w:r>
          </w:p>
          <w:p w14:paraId="166B3E1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No </w:t>
            </w:r>
            <w:r>
              <w:rPr>
                <w:color w:val="auto"/>
                <w:sz w:val="18"/>
                <w:szCs w:val="18"/>
              </w:rPr>
              <w:t>A</w:t>
            </w:r>
            <w:r w:rsidRPr="00F05271">
              <w:rPr>
                <w:color w:val="auto"/>
                <w:sz w:val="18"/>
                <w:szCs w:val="18"/>
              </w:rPr>
              <w:t xml:space="preserve">cceptable </w:t>
            </w:r>
            <w:r>
              <w:rPr>
                <w:color w:val="auto"/>
                <w:sz w:val="18"/>
                <w:szCs w:val="18"/>
              </w:rPr>
              <w:t>S</w:t>
            </w:r>
            <w:r w:rsidRPr="00F05271">
              <w:rPr>
                <w:color w:val="auto"/>
                <w:sz w:val="18"/>
                <w:szCs w:val="18"/>
              </w:rPr>
              <w:t>olution.</w:t>
            </w:r>
          </w:p>
        </w:tc>
        <w:tc>
          <w:tcPr>
            <w:tcW w:w="4536" w:type="dxa"/>
            <w:tcMar>
              <w:top w:w="57" w:type="dxa"/>
              <w:left w:w="57" w:type="dxa"/>
              <w:bottom w:w="57" w:type="dxa"/>
              <w:right w:w="57" w:type="dxa"/>
            </w:tcMar>
          </w:tcPr>
          <w:p w14:paraId="2B3AC676"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P1</w:t>
            </w:r>
          </w:p>
          <w:p w14:paraId="08DC743D"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Buildings must be sited close to the street frontage</w:t>
            </w:r>
            <w:r>
              <w:rPr>
                <w:color w:val="auto"/>
                <w:sz w:val="18"/>
                <w:szCs w:val="18"/>
              </w:rPr>
              <w:t>,</w:t>
            </w:r>
            <w:r w:rsidRPr="00F05271">
              <w:rPr>
                <w:color w:val="auto"/>
                <w:sz w:val="18"/>
                <w:szCs w:val="18"/>
              </w:rPr>
              <w:t xml:space="preserve"> unless the prevailing setback on the same side of the street is substantial, </w:t>
            </w:r>
            <w:r>
              <w:rPr>
                <w:color w:val="auto"/>
                <w:sz w:val="18"/>
                <w:szCs w:val="18"/>
              </w:rPr>
              <w:t>where</w:t>
            </w:r>
            <w:r w:rsidRPr="00F05271">
              <w:rPr>
                <w:color w:val="auto"/>
                <w:sz w:val="18"/>
                <w:szCs w:val="18"/>
              </w:rPr>
              <w:t xml:space="preserve"> the setback </w:t>
            </w:r>
            <w:r>
              <w:rPr>
                <w:color w:val="auto"/>
                <w:sz w:val="18"/>
                <w:szCs w:val="18"/>
              </w:rPr>
              <w:t>must</w:t>
            </w:r>
            <w:r w:rsidRPr="00F05271">
              <w:rPr>
                <w:color w:val="auto"/>
                <w:sz w:val="18"/>
                <w:szCs w:val="18"/>
              </w:rPr>
              <w:t xml:space="preserve"> conform to the general building line.</w:t>
            </w:r>
          </w:p>
        </w:tc>
      </w:tr>
      <w:tr w:rsidR="00463D6D" w:rsidRPr="00F05271" w14:paraId="0FAC1108" w14:textId="77777777" w:rsidTr="00DF0F01">
        <w:tc>
          <w:tcPr>
            <w:tcW w:w="4392" w:type="dxa"/>
            <w:gridSpan w:val="2"/>
            <w:tcMar>
              <w:top w:w="57" w:type="dxa"/>
              <w:left w:w="57" w:type="dxa"/>
              <w:bottom w:w="57" w:type="dxa"/>
              <w:right w:w="57" w:type="dxa"/>
            </w:tcMar>
          </w:tcPr>
          <w:p w14:paraId="7188BB98"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A2</w:t>
            </w:r>
          </w:p>
          <w:p w14:paraId="25919E72"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The rear setback of the principal building must be at least:</w:t>
            </w:r>
          </w:p>
          <w:p w14:paraId="5E78485D" w14:textId="77777777" w:rsidR="00463D6D" w:rsidRPr="00F05271" w:rsidRDefault="00463D6D" w:rsidP="00854F46">
            <w:pPr>
              <w:keepNext w:val="0"/>
              <w:keepLines w:val="0"/>
              <w:numPr>
                <w:ilvl w:val="0"/>
                <w:numId w:val="153"/>
              </w:numPr>
              <w:spacing w:before="0" w:after="120" w:line="280" w:lineRule="atLeast"/>
              <w:ind w:left="397" w:hanging="397"/>
              <w:outlineLvl w:val="9"/>
              <w:rPr>
                <w:color w:val="auto"/>
                <w:sz w:val="18"/>
                <w:szCs w:val="18"/>
              </w:rPr>
            </w:pPr>
            <w:r w:rsidRPr="00F05271">
              <w:rPr>
                <w:color w:val="auto"/>
                <w:sz w:val="18"/>
                <w:szCs w:val="18"/>
              </w:rPr>
              <w:t xml:space="preserve">6m for lots of </w:t>
            </w:r>
            <w:r>
              <w:rPr>
                <w:color w:val="auto"/>
                <w:sz w:val="18"/>
                <w:szCs w:val="18"/>
              </w:rPr>
              <w:t>less than</w:t>
            </w:r>
            <w:r w:rsidRPr="00F05271">
              <w:rPr>
                <w:color w:val="auto"/>
                <w:sz w:val="18"/>
                <w:szCs w:val="18"/>
              </w:rPr>
              <w:t xml:space="preserve"> 14m in width; or</w:t>
            </w:r>
          </w:p>
          <w:p w14:paraId="477D0687" w14:textId="77777777" w:rsidR="00463D6D" w:rsidRPr="00F05271" w:rsidRDefault="00463D6D" w:rsidP="00854F46">
            <w:pPr>
              <w:keepNext w:val="0"/>
              <w:keepLines w:val="0"/>
              <w:numPr>
                <w:ilvl w:val="0"/>
                <w:numId w:val="153"/>
              </w:numPr>
              <w:spacing w:before="0" w:after="120" w:line="280" w:lineRule="atLeast"/>
              <w:ind w:left="397" w:hanging="397"/>
              <w:outlineLvl w:val="9"/>
              <w:rPr>
                <w:b/>
                <w:color w:val="auto"/>
                <w:sz w:val="18"/>
                <w:szCs w:val="18"/>
              </w:rPr>
            </w:pPr>
            <w:r w:rsidRPr="00F05271">
              <w:rPr>
                <w:color w:val="auto"/>
                <w:sz w:val="18"/>
                <w:szCs w:val="18"/>
              </w:rPr>
              <w:lastRenderedPageBreak/>
              <w:t xml:space="preserve">5m for lots </w:t>
            </w:r>
            <w:r>
              <w:rPr>
                <w:color w:val="auto"/>
                <w:sz w:val="18"/>
                <w:szCs w:val="18"/>
              </w:rPr>
              <w:t>more</w:t>
            </w:r>
            <w:r w:rsidRPr="00F05271">
              <w:rPr>
                <w:color w:val="auto"/>
                <w:sz w:val="18"/>
                <w:szCs w:val="18"/>
              </w:rPr>
              <w:t xml:space="preserve"> than 14m in width.</w:t>
            </w:r>
          </w:p>
        </w:tc>
        <w:tc>
          <w:tcPr>
            <w:tcW w:w="4536" w:type="dxa"/>
            <w:tcMar>
              <w:top w:w="57" w:type="dxa"/>
              <w:left w:w="57" w:type="dxa"/>
              <w:bottom w:w="57" w:type="dxa"/>
              <w:right w:w="57" w:type="dxa"/>
            </w:tcMar>
          </w:tcPr>
          <w:p w14:paraId="227054B8"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lastRenderedPageBreak/>
              <w:t>P2</w:t>
            </w:r>
          </w:p>
          <w:p w14:paraId="4A6ECAFE"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The rear setback of the principal building must:</w:t>
            </w:r>
          </w:p>
          <w:p w14:paraId="176E5C4D" w14:textId="77777777" w:rsidR="00463D6D" w:rsidRPr="00F05271" w:rsidRDefault="00463D6D" w:rsidP="00854F46">
            <w:pPr>
              <w:keepNext w:val="0"/>
              <w:keepLines w:val="0"/>
              <w:numPr>
                <w:ilvl w:val="0"/>
                <w:numId w:val="147"/>
              </w:numPr>
              <w:spacing w:before="0" w:after="120" w:line="280" w:lineRule="atLeast"/>
              <w:ind w:left="397" w:hanging="397"/>
              <w:outlineLvl w:val="9"/>
              <w:rPr>
                <w:color w:val="auto"/>
                <w:sz w:val="18"/>
                <w:szCs w:val="18"/>
              </w:rPr>
            </w:pPr>
            <w:r w:rsidRPr="00F05271">
              <w:rPr>
                <w:color w:val="auto"/>
                <w:sz w:val="18"/>
                <w:szCs w:val="18"/>
              </w:rPr>
              <w:lastRenderedPageBreak/>
              <w:t xml:space="preserve">be compatible with the layout pattern of development that contributes to the historic heritage significance of the area; and </w:t>
            </w:r>
          </w:p>
          <w:p w14:paraId="7FD7AA45" w14:textId="77777777" w:rsidR="00463D6D" w:rsidRPr="00F05271" w:rsidRDefault="00463D6D" w:rsidP="00854F46">
            <w:pPr>
              <w:keepNext w:val="0"/>
              <w:keepLines w:val="0"/>
              <w:numPr>
                <w:ilvl w:val="0"/>
                <w:numId w:val="147"/>
              </w:numPr>
              <w:spacing w:before="0" w:after="120" w:line="280" w:lineRule="atLeast"/>
              <w:ind w:left="397" w:hanging="397"/>
              <w:outlineLvl w:val="9"/>
              <w:rPr>
                <w:color w:val="auto"/>
                <w:sz w:val="18"/>
                <w:szCs w:val="18"/>
              </w:rPr>
            </w:pPr>
            <w:r w:rsidRPr="00F05271">
              <w:rPr>
                <w:color w:val="auto"/>
                <w:sz w:val="18"/>
                <w:szCs w:val="18"/>
              </w:rPr>
              <w:t>contribute to private amenity facilitated by the house and garden form of development.</w:t>
            </w:r>
          </w:p>
        </w:tc>
      </w:tr>
      <w:tr w:rsidR="00463D6D" w:rsidRPr="00F05271" w14:paraId="5ED41D8B" w14:textId="77777777" w:rsidTr="00DF0F01">
        <w:tc>
          <w:tcPr>
            <w:tcW w:w="4392" w:type="dxa"/>
            <w:gridSpan w:val="2"/>
            <w:tcMar>
              <w:top w:w="57" w:type="dxa"/>
              <w:left w:w="57" w:type="dxa"/>
              <w:bottom w:w="57" w:type="dxa"/>
              <w:right w:w="57" w:type="dxa"/>
            </w:tcMar>
          </w:tcPr>
          <w:p w14:paraId="57160C0A"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A3</w:t>
            </w:r>
          </w:p>
          <w:p w14:paraId="03D8B4F4"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color w:val="auto"/>
                <w:sz w:val="18"/>
                <w:szCs w:val="18"/>
              </w:rPr>
              <w:t xml:space="preserve">No </w:t>
            </w:r>
            <w:r>
              <w:rPr>
                <w:color w:val="auto"/>
                <w:sz w:val="18"/>
                <w:szCs w:val="18"/>
              </w:rPr>
              <w:t>A</w:t>
            </w:r>
            <w:r w:rsidRPr="00F05271">
              <w:rPr>
                <w:color w:val="auto"/>
                <w:sz w:val="18"/>
                <w:szCs w:val="18"/>
              </w:rPr>
              <w:t xml:space="preserve">cceptable </w:t>
            </w:r>
            <w:r>
              <w:rPr>
                <w:color w:val="auto"/>
                <w:sz w:val="18"/>
                <w:szCs w:val="18"/>
              </w:rPr>
              <w:t>S</w:t>
            </w:r>
            <w:r w:rsidRPr="00F05271">
              <w:rPr>
                <w:color w:val="auto"/>
                <w:sz w:val="18"/>
                <w:szCs w:val="18"/>
              </w:rPr>
              <w:t>olution.</w:t>
            </w:r>
          </w:p>
        </w:tc>
        <w:tc>
          <w:tcPr>
            <w:tcW w:w="4536" w:type="dxa"/>
            <w:tcMar>
              <w:top w:w="57" w:type="dxa"/>
              <w:left w:w="57" w:type="dxa"/>
              <w:bottom w:w="57" w:type="dxa"/>
              <w:right w:w="57" w:type="dxa"/>
            </w:tcMar>
          </w:tcPr>
          <w:p w14:paraId="2BA29589"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P3</w:t>
            </w:r>
          </w:p>
          <w:p w14:paraId="174F78A5"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color w:val="auto"/>
                <w:sz w:val="18"/>
                <w:szCs w:val="18"/>
              </w:rPr>
              <w:t xml:space="preserve">A dwelling must substantially occupy the width of the frontage of a lot, </w:t>
            </w:r>
            <w:r>
              <w:rPr>
                <w:color w:val="auto"/>
                <w:sz w:val="18"/>
                <w:szCs w:val="18"/>
              </w:rPr>
              <w:t>excluding</w:t>
            </w:r>
            <w:r w:rsidRPr="00F05271">
              <w:rPr>
                <w:color w:val="auto"/>
                <w:sz w:val="18"/>
                <w:szCs w:val="18"/>
              </w:rPr>
              <w:t xml:space="preserve"> where the prevailing setbacks from side boundaries on the same side of the street are substantial and not so as to exclude a driveway or car parking at the side of the building.</w:t>
            </w:r>
          </w:p>
        </w:tc>
      </w:tr>
    </w:tbl>
    <w:p w14:paraId="0A7E41E7" w14:textId="77777777" w:rsidR="00463D6D" w:rsidRPr="00F05271" w:rsidRDefault="00463D6D" w:rsidP="00463D6D">
      <w:pPr>
        <w:pStyle w:val="Heading4"/>
      </w:pPr>
      <w:r w:rsidRPr="00F05271">
        <w:t>HOB-S7.7.3</w:t>
      </w:r>
      <w:r>
        <w:tab/>
      </w:r>
      <w:r w:rsidRPr="00F05271">
        <w:t>Building height</w:t>
      </w:r>
    </w:p>
    <w:p w14:paraId="28B2FDAE" w14:textId="030FAEA7" w:rsidR="00463D6D" w:rsidRPr="00F05271" w:rsidRDefault="00463D6D" w:rsidP="00463D6D">
      <w:pPr>
        <w:pStyle w:val="BodyText"/>
      </w:pPr>
      <w:r w:rsidRPr="00F05271">
        <w:t xml:space="preserve">This clause is in substitution for Inner Residential Zone </w:t>
      </w:r>
      <w:r w:rsidR="00CF1176">
        <w:t>-</w:t>
      </w:r>
      <w:r w:rsidRPr="00F05271">
        <w:t xml:space="preserve"> clause</w:t>
      </w:r>
      <w:r>
        <w:t>s</w:t>
      </w:r>
      <w:r w:rsidRPr="00F05271">
        <w:t xml:space="preserve"> 9.4.2 Setbacks and building envelope for all dwellings</w:t>
      </w:r>
      <w:r>
        <w:t xml:space="preserve"> and 9.5.1 Non-dwelling development A2</w:t>
      </w:r>
      <w:r w:rsidRPr="00F05271">
        <w:t xml:space="preserve"> </w:t>
      </w:r>
      <w:r>
        <w:t xml:space="preserve">and P2, </w:t>
      </w:r>
      <w:r w:rsidRPr="00F05271">
        <w:t xml:space="preserve">and Urban Mixed Use Zone </w:t>
      </w:r>
      <w:r w:rsidR="00CF1176">
        <w:t>-</w:t>
      </w:r>
      <w:r w:rsidRPr="00F05271">
        <w:t xml:space="preserve"> clause 13.4 1 Building height.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5F9B503" w14:textId="77777777" w:rsidTr="00DF0F01">
        <w:tc>
          <w:tcPr>
            <w:tcW w:w="1415" w:type="dxa"/>
            <w:tcMar>
              <w:top w:w="57" w:type="dxa"/>
              <w:left w:w="57" w:type="dxa"/>
              <w:bottom w:w="57" w:type="dxa"/>
              <w:right w:w="57" w:type="dxa"/>
            </w:tcMar>
          </w:tcPr>
          <w:p w14:paraId="75BACFF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Objective:</w:t>
            </w:r>
          </w:p>
        </w:tc>
        <w:tc>
          <w:tcPr>
            <w:tcW w:w="7513" w:type="dxa"/>
            <w:gridSpan w:val="2"/>
            <w:tcMar>
              <w:top w:w="57" w:type="dxa"/>
              <w:left w:w="57" w:type="dxa"/>
              <w:bottom w:w="57" w:type="dxa"/>
              <w:right w:w="57" w:type="dxa"/>
            </w:tcMar>
          </w:tcPr>
          <w:p w14:paraId="1AC9ACD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That building height is compatible with the</w:t>
            </w:r>
            <w:r>
              <w:rPr>
                <w:color w:val="auto"/>
                <w:sz w:val="18"/>
                <w:szCs w:val="18"/>
              </w:rPr>
              <w:t xml:space="preserve"> </w:t>
            </w:r>
            <w:r w:rsidRPr="00F05271">
              <w:rPr>
                <w:color w:val="auto"/>
                <w:sz w:val="18"/>
                <w:szCs w:val="18"/>
              </w:rPr>
              <w:t>streetscape, amenity, character and historic heritage significance of the area.</w:t>
            </w:r>
          </w:p>
        </w:tc>
      </w:tr>
      <w:tr w:rsidR="00463D6D" w:rsidRPr="00F05271" w14:paraId="754CCFD1" w14:textId="77777777" w:rsidTr="00DF0F01">
        <w:tc>
          <w:tcPr>
            <w:tcW w:w="4392" w:type="dxa"/>
            <w:gridSpan w:val="2"/>
            <w:tcMar>
              <w:top w:w="57" w:type="dxa"/>
              <w:left w:w="57" w:type="dxa"/>
              <w:bottom w:w="57" w:type="dxa"/>
              <w:right w:w="57" w:type="dxa"/>
            </w:tcMar>
          </w:tcPr>
          <w:p w14:paraId="17A2114E"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Acceptable Solutions</w:t>
            </w:r>
          </w:p>
        </w:tc>
        <w:tc>
          <w:tcPr>
            <w:tcW w:w="4536" w:type="dxa"/>
            <w:tcMar>
              <w:top w:w="57" w:type="dxa"/>
              <w:left w:w="57" w:type="dxa"/>
              <w:bottom w:w="57" w:type="dxa"/>
              <w:right w:w="57" w:type="dxa"/>
            </w:tcMar>
          </w:tcPr>
          <w:p w14:paraId="3F7E8F50"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Performance Criteria</w:t>
            </w:r>
          </w:p>
        </w:tc>
      </w:tr>
      <w:tr w:rsidR="00463D6D" w:rsidRPr="00F05271" w14:paraId="1E7C6935" w14:textId="77777777" w:rsidTr="00DF0F01">
        <w:tc>
          <w:tcPr>
            <w:tcW w:w="4392" w:type="dxa"/>
            <w:gridSpan w:val="2"/>
            <w:tcMar>
              <w:top w:w="57" w:type="dxa"/>
              <w:left w:w="57" w:type="dxa"/>
              <w:bottom w:w="57" w:type="dxa"/>
              <w:right w:w="57" w:type="dxa"/>
            </w:tcMar>
          </w:tcPr>
          <w:p w14:paraId="1ECD8A60"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A1</w:t>
            </w:r>
          </w:p>
          <w:p w14:paraId="4E424BA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Building height (</w:t>
            </w:r>
            <w:r>
              <w:rPr>
                <w:color w:val="auto"/>
                <w:sz w:val="18"/>
                <w:szCs w:val="18"/>
              </w:rPr>
              <w:t>excluding</w:t>
            </w:r>
            <w:r w:rsidRPr="00F05271">
              <w:rPr>
                <w:color w:val="auto"/>
                <w:sz w:val="18"/>
                <w:szCs w:val="18"/>
              </w:rPr>
              <w:t xml:space="preserve"> the basement or attic floor space with dormer windows) must be not more than:</w:t>
            </w:r>
          </w:p>
          <w:p w14:paraId="605E4500" w14:textId="77777777" w:rsidR="00463D6D" w:rsidRPr="00F05271" w:rsidRDefault="00463D6D" w:rsidP="00854F46">
            <w:pPr>
              <w:keepNext w:val="0"/>
              <w:keepLines w:val="0"/>
              <w:numPr>
                <w:ilvl w:val="0"/>
                <w:numId w:val="145"/>
              </w:numPr>
              <w:spacing w:before="0" w:after="120" w:line="280" w:lineRule="atLeast"/>
              <w:ind w:left="397" w:hanging="397"/>
              <w:outlineLvl w:val="9"/>
              <w:rPr>
                <w:color w:val="auto"/>
                <w:sz w:val="18"/>
                <w:szCs w:val="18"/>
              </w:rPr>
            </w:pPr>
            <w:r w:rsidRPr="00F05271">
              <w:rPr>
                <w:color w:val="auto"/>
                <w:sz w:val="18"/>
                <w:szCs w:val="18"/>
              </w:rPr>
              <w:t xml:space="preserve">2 storeys; or </w:t>
            </w:r>
          </w:p>
          <w:p w14:paraId="1B89F555" w14:textId="77777777" w:rsidR="00463D6D" w:rsidRPr="00F05271" w:rsidRDefault="00463D6D" w:rsidP="00854F46">
            <w:pPr>
              <w:keepNext w:val="0"/>
              <w:keepLines w:val="0"/>
              <w:numPr>
                <w:ilvl w:val="0"/>
                <w:numId w:val="145"/>
              </w:numPr>
              <w:spacing w:before="0" w:after="120" w:line="280" w:lineRule="atLeast"/>
              <w:ind w:left="397" w:hanging="397"/>
              <w:outlineLvl w:val="9"/>
              <w:rPr>
                <w:color w:val="auto"/>
                <w:sz w:val="18"/>
                <w:szCs w:val="18"/>
              </w:rPr>
            </w:pPr>
            <w:r w:rsidRPr="00F05271">
              <w:rPr>
                <w:color w:val="auto"/>
                <w:sz w:val="18"/>
                <w:szCs w:val="18"/>
              </w:rPr>
              <w:t>1 storey if most buildings on the same side of the street in the immediate vicinity are single storey.</w:t>
            </w:r>
          </w:p>
        </w:tc>
        <w:tc>
          <w:tcPr>
            <w:tcW w:w="4536" w:type="dxa"/>
            <w:tcMar>
              <w:top w:w="57" w:type="dxa"/>
              <w:left w:w="57" w:type="dxa"/>
              <w:bottom w:w="57" w:type="dxa"/>
              <w:right w:w="57" w:type="dxa"/>
            </w:tcMar>
          </w:tcPr>
          <w:p w14:paraId="169579AD"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P1</w:t>
            </w:r>
          </w:p>
          <w:p w14:paraId="7F69935F"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Building height must be compatible with the streetscape and character of development existing on established properties in the area, having regard to: </w:t>
            </w:r>
          </w:p>
          <w:p w14:paraId="1047A631" w14:textId="77777777" w:rsidR="00463D6D" w:rsidRPr="00312C73" w:rsidRDefault="00463D6D" w:rsidP="00854F46">
            <w:pPr>
              <w:pStyle w:val="ListParagraph"/>
              <w:keepNext w:val="0"/>
              <w:keepLines w:val="0"/>
              <w:numPr>
                <w:ilvl w:val="0"/>
                <w:numId w:val="240"/>
              </w:numPr>
              <w:spacing w:before="0" w:line="280" w:lineRule="atLeast"/>
              <w:ind w:left="397" w:right="0" w:hanging="397"/>
              <w:jc w:val="left"/>
              <w:outlineLvl w:val="9"/>
            </w:pPr>
            <w:r w:rsidRPr="00312C73">
              <w:t>the topography of the site;</w:t>
            </w:r>
          </w:p>
          <w:p w14:paraId="27BF50E3" w14:textId="77777777" w:rsidR="00463D6D" w:rsidRPr="00312C73" w:rsidRDefault="00463D6D" w:rsidP="00854F46">
            <w:pPr>
              <w:pStyle w:val="ListParagraph"/>
              <w:keepNext w:val="0"/>
              <w:keepLines w:val="0"/>
              <w:numPr>
                <w:ilvl w:val="0"/>
                <w:numId w:val="240"/>
              </w:numPr>
              <w:spacing w:before="0" w:line="280" w:lineRule="atLeast"/>
              <w:ind w:left="397" w:right="0" w:hanging="397"/>
              <w:jc w:val="left"/>
              <w:outlineLvl w:val="9"/>
            </w:pPr>
            <w:r w:rsidRPr="00312C73">
              <w:t>the height, bulk and form of existing buildings on the site and adjacent properties;</w:t>
            </w:r>
          </w:p>
          <w:p w14:paraId="718ED8F2" w14:textId="77777777" w:rsidR="00463D6D" w:rsidRPr="00312C73" w:rsidRDefault="00463D6D" w:rsidP="00854F46">
            <w:pPr>
              <w:pStyle w:val="ListParagraph"/>
              <w:keepNext w:val="0"/>
              <w:keepLines w:val="0"/>
              <w:numPr>
                <w:ilvl w:val="0"/>
                <w:numId w:val="240"/>
              </w:numPr>
              <w:spacing w:before="0" w:line="280" w:lineRule="atLeast"/>
              <w:ind w:left="397" w:right="0" w:hanging="397"/>
              <w:jc w:val="left"/>
              <w:outlineLvl w:val="9"/>
            </w:pPr>
            <w:r w:rsidRPr="00312C73">
              <w:t>the bulk and form of proposed buildings;</w:t>
            </w:r>
          </w:p>
          <w:p w14:paraId="1025BCDE" w14:textId="77777777" w:rsidR="00463D6D" w:rsidRPr="00312C73" w:rsidRDefault="00463D6D" w:rsidP="00854F46">
            <w:pPr>
              <w:pStyle w:val="ListParagraph"/>
              <w:keepNext w:val="0"/>
              <w:keepLines w:val="0"/>
              <w:numPr>
                <w:ilvl w:val="0"/>
                <w:numId w:val="240"/>
              </w:numPr>
              <w:spacing w:before="0" w:line="280" w:lineRule="atLeast"/>
              <w:ind w:left="397" w:right="0" w:hanging="397"/>
              <w:jc w:val="left"/>
              <w:outlineLvl w:val="9"/>
            </w:pPr>
            <w:r w:rsidRPr="00312C73">
              <w:t>the apparent height when viewed from adjoining road and public places; and</w:t>
            </w:r>
          </w:p>
          <w:p w14:paraId="12CB5B5B" w14:textId="77777777" w:rsidR="00463D6D" w:rsidRPr="00312C73" w:rsidRDefault="00463D6D" w:rsidP="00854F46">
            <w:pPr>
              <w:pStyle w:val="ListParagraph"/>
              <w:keepNext w:val="0"/>
              <w:keepLines w:val="0"/>
              <w:numPr>
                <w:ilvl w:val="0"/>
                <w:numId w:val="240"/>
              </w:numPr>
              <w:spacing w:before="0" w:line="280" w:lineRule="atLeast"/>
              <w:ind w:left="397" w:right="0" w:hanging="397"/>
              <w:jc w:val="left"/>
              <w:outlineLvl w:val="9"/>
            </w:pPr>
            <w:r w:rsidRPr="00312C73">
              <w:t>the pattern of development that is a characteristic of the historic heritage significance of the area in the vicinity of the site.</w:t>
            </w:r>
          </w:p>
        </w:tc>
      </w:tr>
    </w:tbl>
    <w:p w14:paraId="25DCE41B" w14:textId="77777777" w:rsidR="00463D6D" w:rsidRPr="00F05271" w:rsidRDefault="00463D6D" w:rsidP="00463D6D">
      <w:pPr>
        <w:pStyle w:val="Heading4"/>
      </w:pPr>
      <w:r w:rsidRPr="00F05271">
        <w:t>HOB-S7.7.4</w:t>
      </w:r>
      <w:r w:rsidRPr="00F05271">
        <w:tab/>
        <w:t>Site coverage</w:t>
      </w:r>
    </w:p>
    <w:p w14:paraId="2627AF16" w14:textId="54D8A53C" w:rsidR="00463D6D" w:rsidRPr="00F05271" w:rsidRDefault="00463D6D" w:rsidP="00463D6D">
      <w:pPr>
        <w:pStyle w:val="BodyText"/>
      </w:pPr>
      <w:r w:rsidRPr="00F05271">
        <w:t xml:space="preserve">This clause is in substitution for Inner Residential Zone </w:t>
      </w:r>
      <w:r w:rsidR="00CF1176">
        <w:t>-</w:t>
      </w:r>
      <w:r w:rsidRPr="00F05271">
        <w:t xml:space="preserve"> clause</w:t>
      </w:r>
      <w:r>
        <w:t>s</w:t>
      </w:r>
      <w:r w:rsidRPr="00F05271">
        <w:t xml:space="preserve"> 9.4.3 Site coverage A1and P1 and </w:t>
      </w:r>
      <w:r>
        <w:t xml:space="preserve">9.5.1 Non-dwelling development A3 and P3, and </w:t>
      </w:r>
      <w:r w:rsidRPr="00F05271">
        <w:t xml:space="preserve">in addition to Urban Mixed Use Zone </w:t>
      </w:r>
      <w:r w:rsidR="00CF1176">
        <w:t>-</w:t>
      </w:r>
      <w:r w:rsidRPr="00F05271">
        <w:t xml:space="preserve"> clause 13.4 Development Standards for Buildings and Works.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4B5D4B" w14:paraId="18C75F41" w14:textId="77777777" w:rsidTr="00DF0F01">
        <w:tc>
          <w:tcPr>
            <w:tcW w:w="1415" w:type="dxa"/>
            <w:tcMar>
              <w:top w:w="57" w:type="dxa"/>
              <w:left w:w="57" w:type="dxa"/>
              <w:bottom w:w="57" w:type="dxa"/>
              <w:right w:w="57" w:type="dxa"/>
            </w:tcMar>
          </w:tcPr>
          <w:p w14:paraId="5B749936" w14:textId="77777777" w:rsidR="00463D6D" w:rsidRPr="004B5D4B" w:rsidRDefault="00463D6D" w:rsidP="00DF0F01">
            <w:pPr>
              <w:keepNext w:val="0"/>
              <w:keepLines w:val="0"/>
              <w:spacing w:before="0" w:after="120" w:line="280" w:lineRule="atLeast"/>
              <w:outlineLvl w:val="9"/>
              <w:rPr>
                <w:color w:val="auto"/>
                <w:sz w:val="18"/>
                <w:szCs w:val="18"/>
              </w:rPr>
            </w:pPr>
            <w:r w:rsidRPr="004B5D4B">
              <w:rPr>
                <w:color w:val="auto"/>
                <w:sz w:val="18"/>
                <w:szCs w:val="18"/>
              </w:rPr>
              <w:t>Objective:</w:t>
            </w:r>
          </w:p>
        </w:tc>
        <w:tc>
          <w:tcPr>
            <w:tcW w:w="7513" w:type="dxa"/>
            <w:gridSpan w:val="2"/>
            <w:tcMar>
              <w:top w:w="57" w:type="dxa"/>
              <w:left w:w="57" w:type="dxa"/>
              <w:bottom w:w="57" w:type="dxa"/>
              <w:right w:w="57" w:type="dxa"/>
            </w:tcMar>
          </w:tcPr>
          <w:p w14:paraId="23268BA1" w14:textId="77777777" w:rsidR="00463D6D" w:rsidRPr="004B5D4B" w:rsidRDefault="00463D6D" w:rsidP="00DF0F01">
            <w:pPr>
              <w:keepNext w:val="0"/>
              <w:keepLines w:val="0"/>
              <w:spacing w:before="0" w:after="120" w:line="280" w:lineRule="atLeast"/>
              <w:outlineLvl w:val="9"/>
              <w:rPr>
                <w:color w:val="auto"/>
                <w:sz w:val="18"/>
                <w:szCs w:val="18"/>
              </w:rPr>
            </w:pPr>
            <w:r w:rsidRPr="004B5D4B">
              <w:rPr>
                <w:color w:val="auto"/>
                <w:sz w:val="18"/>
                <w:szCs w:val="18"/>
              </w:rPr>
              <w:t>That site coverage is compatible with the streetscape, amenity, character and historic heritage significance of the area.</w:t>
            </w:r>
          </w:p>
        </w:tc>
      </w:tr>
      <w:tr w:rsidR="00463D6D" w:rsidRPr="004B5D4B" w14:paraId="1D5B33AE" w14:textId="77777777" w:rsidTr="00DF0F01">
        <w:tc>
          <w:tcPr>
            <w:tcW w:w="4392" w:type="dxa"/>
            <w:gridSpan w:val="2"/>
            <w:tcMar>
              <w:top w:w="57" w:type="dxa"/>
              <w:left w:w="57" w:type="dxa"/>
              <w:bottom w:w="57" w:type="dxa"/>
              <w:right w:w="57" w:type="dxa"/>
            </w:tcMar>
          </w:tcPr>
          <w:p w14:paraId="339E0A32" w14:textId="77777777" w:rsidR="00463D6D" w:rsidRPr="00E46EDA" w:rsidRDefault="00463D6D" w:rsidP="00DF0F01">
            <w:pPr>
              <w:keepNext w:val="0"/>
              <w:keepLines w:val="0"/>
              <w:spacing w:before="0" w:after="120" w:line="280" w:lineRule="atLeast"/>
              <w:outlineLvl w:val="9"/>
              <w:rPr>
                <w:b/>
                <w:color w:val="auto"/>
                <w:sz w:val="18"/>
                <w:szCs w:val="18"/>
              </w:rPr>
            </w:pPr>
            <w:r w:rsidRPr="00E46EDA">
              <w:rPr>
                <w:b/>
                <w:color w:val="auto"/>
                <w:sz w:val="18"/>
                <w:szCs w:val="18"/>
              </w:rPr>
              <w:lastRenderedPageBreak/>
              <w:t>Acceptable Solutions</w:t>
            </w:r>
          </w:p>
        </w:tc>
        <w:tc>
          <w:tcPr>
            <w:tcW w:w="4536" w:type="dxa"/>
            <w:tcMar>
              <w:top w:w="57" w:type="dxa"/>
              <w:left w:w="57" w:type="dxa"/>
              <w:bottom w:w="57" w:type="dxa"/>
              <w:right w:w="57" w:type="dxa"/>
            </w:tcMar>
          </w:tcPr>
          <w:p w14:paraId="50F9E1E0" w14:textId="77777777" w:rsidR="00463D6D" w:rsidRPr="00E46EDA" w:rsidRDefault="00463D6D" w:rsidP="00DF0F01">
            <w:pPr>
              <w:keepNext w:val="0"/>
              <w:keepLines w:val="0"/>
              <w:spacing w:before="0" w:after="120" w:line="280" w:lineRule="atLeast"/>
              <w:outlineLvl w:val="9"/>
              <w:rPr>
                <w:b/>
                <w:color w:val="auto"/>
                <w:sz w:val="18"/>
                <w:szCs w:val="18"/>
              </w:rPr>
            </w:pPr>
            <w:r w:rsidRPr="00E46EDA">
              <w:rPr>
                <w:b/>
                <w:color w:val="auto"/>
                <w:sz w:val="18"/>
                <w:szCs w:val="18"/>
              </w:rPr>
              <w:t>Performance Criteria</w:t>
            </w:r>
          </w:p>
        </w:tc>
      </w:tr>
      <w:tr w:rsidR="00463D6D" w:rsidRPr="004B5D4B" w14:paraId="7BF39BFE" w14:textId="77777777" w:rsidTr="00DF0F01">
        <w:tc>
          <w:tcPr>
            <w:tcW w:w="4392" w:type="dxa"/>
            <w:gridSpan w:val="2"/>
            <w:tcMar>
              <w:top w:w="57" w:type="dxa"/>
              <w:left w:w="57" w:type="dxa"/>
              <w:bottom w:w="57" w:type="dxa"/>
              <w:right w:w="57" w:type="dxa"/>
            </w:tcMar>
          </w:tcPr>
          <w:p w14:paraId="4EDA63DD" w14:textId="77777777" w:rsidR="00463D6D" w:rsidRPr="004B5D4B" w:rsidRDefault="00463D6D" w:rsidP="00DF0F01">
            <w:pPr>
              <w:keepNext w:val="0"/>
              <w:keepLines w:val="0"/>
              <w:spacing w:before="0" w:after="120" w:line="280" w:lineRule="atLeast"/>
              <w:outlineLvl w:val="9"/>
              <w:rPr>
                <w:b/>
                <w:color w:val="auto"/>
                <w:sz w:val="18"/>
                <w:szCs w:val="18"/>
              </w:rPr>
            </w:pPr>
            <w:r w:rsidRPr="004B5D4B">
              <w:rPr>
                <w:b/>
                <w:color w:val="auto"/>
                <w:sz w:val="18"/>
                <w:szCs w:val="18"/>
              </w:rPr>
              <w:t>A1</w:t>
            </w:r>
          </w:p>
          <w:p w14:paraId="2B360455" w14:textId="77777777" w:rsidR="00463D6D" w:rsidRPr="004B5D4B" w:rsidRDefault="00463D6D" w:rsidP="00DF0F01">
            <w:pPr>
              <w:keepNext w:val="0"/>
              <w:keepLines w:val="0"/>
              <w:spacing w:before="0" w:after="120" w:line="280" w:lineRule="atLeast"/>
              <w:outlineLvl w:val="9"/>
              <w:rPr>
                <w:color w:val="auto"/>
                <w:sz w:val="18"/>
                <w:szCs w:val="18"/>
              </w:rPr>
            </w:pPr>
            <w:r w:rsidRPr="004B5D4B">
              <w:rPr>
                <w:color w:val="auto"/>
                <w:sz w:val="18"/>
                <w:szCs w:val="18"/>
              </w:rPr>
              <w:t>Site coverage must not be more than:</w:t>
            </w:r>
          </w:p>
          <w:p w14:paraId="5250EBB2" w14:textId="77777777" w:rsidR="00463D6D" w:rsidRPr="004B5D4B" w:rsidRDefault="00463D6D" w:rsidP="00854F46">
            <w:pPr>
              <w:keepNext w:val="0"/>
              <w:keepLines w:val="0"/>
              <w:numPr>
                <w:ilvl w:val="0"/>
                <w:numId w:val="148"/>
              </w:numPr>
              <w:spacing w:before="0" w:after="120" w:line="280" w:lineRule="atLeast"/>
              <w:ind w:left="397" w:hanging="397"/>
              <w:outlineLvl w:val="9"/>
              <w:rPr>
                <w:color w:val="auto"/>
                <w:sz w:val="18"/>
                <w:szCs w:val="18"/>
              </w:rPr>
            </w:pPr>
            <w:r w:rsidRPr="004B5D4B">
              <w:rPr>
                <w:color w:val="auto"/>
                <w:sz w:val="18"/>
                <w:szCs w:val="18"/>
              </w:rPr>
              <w:t>50% where the principal building (excluding the basement) in part or whole is not more than 1 storey in height or 1 storey with attic floor space with dormer windows; or</w:t>
            </w:r>
          </w:p>
          <w:p w14:paraId="056EFC0F" w14:textId="77777777" w:rsidR="00463D6D" w:rsidRPr="004B5D4B" w:rsidRDefault="00463D6D" w:rsidP="00854F46">
            <w:pPr>
              <w:keepNext w:val="0"/>
              <w:keepLines w:val="0"/>
              <w:numPr>
                <w:ilvl w:val="0"/>
                <w:numId w:val="148"/>
              </w:numPr>
              <w:spacing w:before="0" w:after="120" w:line="280" w:lineRule="atLeast"/>
              <w:ind w:left="397" w:hanging="397"/>
              <w:outlineLvl w:val="9"/>
              <w:rPr>
                <w:color w:val="auto"/>
                <w:sz w:val="18"/>
                <w:szCs w:val="18"/>
              </w:rPr>
            </w:pPr>
            <w:r w:rsidRPr="004B5D4B">
              <w:rPr>
                <w:color w:val="auto"/>
                <w:sz w:val="18"/>
                <w:szCs w:val="18"/>
              </w:rPr>
              <w:t>40% where the principal building (excluding the basement) in part or whole is 2 or more storeys.</w:t>
            </w:r>
          </w:p>
        </w:tc>
        <w:tc>
          <w:tcPr>
            <w:tcW w:w="4536" w:type="dxa"/>
            <w:tcMar>
              <w:top w:w="57" w:type="dxa"/>
              <w:left w:w="57" w:type="dxa"/>
              <w:bottom w:w="57" w:type="dxa"/>
              <w:right w:w="57" w:type="dxa"/>
            </w:tcMar>
          </w:tcPr>
          <w:p w14:paraId="0DC8909D" w14:textId="77777777" w:rsidR="00463D6D" w:rsidRPr="004B5D4B" w:rsidRDefault="00463D6D" w:rsidP="00DF0F01">
            <w:pPr>
              <w:keepNext w:val="0"/>
              <w:keepLines w:val="0"/>
              <w:spacing w:before="0" w:after="120" w:line="280" w:lineRule="atLeast"/>
              <w:outlineLvl w:val="9"/>
              <w:rPr>
                <w:b/>
                <w:color w:val="auto"/>
                <w:sz w:val="18"/>
                <w:szCs w:val="18"/>
              </w:rPr>
            </w:pPr>
            <w:r w:rsidRPr="004B5D4B">
              <w:rPr>
                <w:b/>
                <w:color w:val="auto"/>
                <w:sz w:val="18"/>
                <w:szCs w:val="18"/>
              </w:rPr>
              <w:t>P1</w:t>
            </w:r>
          </w:p>
          <w:p w14:paraId="62607D3F" w14:textId="77777777" w:rsidR="00463D6D" w:rsidRPr="004B5D4B" w:rsidRDefault="00463D6D" w:rsidP="00DF0F01">
            <w:pPr>
              <w:keepNext w:val="0"/>
              <w:keepLines w:val="0"/>
              <w:spacing w:before="0" w:after="120" w:line="280" w:lineRule="atLeast"/>
              <w:outlineLvl w:val="9"/>
              <w:rPr>
                <w:color w:val="auto"/>
                <w:sz w:val="18"/>
                <w:szCs w:val="18"/>
              </w:rPr>
            </w:pPr>
            <w:r w:rsidRPr="004B5D4B">
              <w:rPr>
                <w:color w:val="auto"/>
                <w:sz w:val="18"/>
                <w:szCs w:val="18"/>
              </w:rPr>
              <w:t xml:space="preserve">Site coverage must be compatible with that existing on established properties in the area, having regard to: </w:t>
            </w:r>
          </w:p>
          <w:p w14:paraId="2AB1CC27" w14:textId="77777777" w:rsidR="00463D6D" w:rsidRPr="004B5D4B" w:rsidRDefault="00463D6D" w:rsidP="00854F46">
            <w:pPr>
              <w:pStyle w:val="ListParagraph"/>
              <w:keepNext w:val="0"/>
              <w:keepLines w:val="0"/>
              <w:numPr>
                <w:ilvl w:val="0"/>
                <w:numId w:val="247"/>
              </w:numPr>
              <w:spacing w:before="0" w:line="280" w:lineRule="atLeast"/>
              <w:ind w:left="397" w:right="0" w:hanging="397"/>
              <w:jc w:val="left"/>
              <w:outlineLvl w:val="9"/>
            </w:pPr>
            <w:r w:rsidRPr="004B5D4B">
              <w:t xml:space="preserve">the topography of the site; </w:t>
            </w:r>
          </w:p>
          <w:p w14:paraId="01F1CE16" w14:textId="77777777" w:rsidR="00463D6D" w:rsidRPr="004B5D4B" w:rsidRDefault="00463D6D" w:rsidP="00854F46">
            <w:pPr>
              <w:pStyle w:val="ListParagraph"/>
              <w:keepNext w:val="0"/>
              <w:keepLines w:val="0"/>
              <w:numPr>
                <w:ilvl w:val="0"/>
                <w:numId w:val="247"/>
              </w:numPr>
              <w:spacing w:before="0" w:line="280" w:lineRule="atLeast"/>
              <w:ind w:left="397" w:right="0" w:hanging="397"/>
              <w:jc w:val="left"/>
              <w:outlineLvl w:val="9"/>
            </w:pPr>
            <w:r w:rsidRPr="004B5D4B">
              <w:t xml:space="preserve">the size and shape of the site; </w:t>
            </w:r>
          </w:p>
          <w:p w14:paraId="347BD445" w14:textId="77777777" w:rsidR="00463D6D" w:rsidRPr="004B5D4B" w:rsidRDefault="00463D6D" w:rsidP="00854F46">
            <w:pPr>
              <w:pStyle w:val="ListParagraph"/>
              <w:keepNext w:val="0"/>
              <w:keepLines w:val="0"/>
              <w:numPr>
                <w:ilvl w:val="0"/>
                <w:numId w:val="247"/>
              </w:numPr>
              <w:spacing w:before="0" w:line="280" w:lineRule="atLeast"/>
              <w:ind w:left="397" w:right="0" w:hanging="397"/>
              <w:jc w:val="left"/>
              <w:outlineLvl w:val="9"/>
            </w:pPr>
            <w:r w:rsidRPr="004B5D4B">
              <w:t xml:space="preserve">the existing buildings and any constraints imposed by existing development; </w:t>
            </w:r>
          </w:p>
          <w:p w14:paraId="0D8B3057" w14:textId="77777777" w:rsidR="00463D6D" w:rsidRPr="004B5D4B" w:rsidRDefault="00463D6D" w:rsidP="00854F46">
            <w:pPr>
              <w:pStyle w:val="ListParagraph"/>
              <w:keepNext w:val="0"/>
              <w:keepLines w:val="0"/>
              <w:numPr>
                <w:ilvl w:val="0"/>
                <w:numId w:val="247"/>
              </w:numPr>
              <w:spacing w:before="0" w:line="280" w:lineRule="atLeast"/>
              <w:ind w:left="397" w:right="0" w:hanging="397"/>
              <w:jc w:val="left"/>
              <w:outlineLvl w:val="9"/>
            </w:pPr>
            <w:r w:rsidRPr="004B5D4B">
              <w:t xml:space="preserve">the provision for landscaping and private open space; and </w:t>
            </w:r>
          </w:p>
          <w:p w14:paraId="2FCA38D9" w14:textId="77777777" w:rsidR="00463D6D" w:rsidRPr="004B5D4B" w:rsidRDefault="00463D6D" w:rsidP="00854F46">
            <w:pPr>
              <w:pStyle w:val="ListParagraph"/>
              <w:keepNext w:val="0"/>
              <w:keepLines w:val="0"/>
              <w:numPr>
                <w:ilvl w:val="0"/>
                <w:numId w:val="247"/>
              </w:numPr>
              <w:spacing w:before="0" w:line="280" w:lineRule="atLeast"/>
              <w:ind w:left="397" w:right="0" w:hanging="397"/>
              <w:jc w:val="left"/>
              <w:outlineLvl w:val="9"/>
            </w:pPr>
            <w:r w:rsidRPr="004B5D4B">
              <w:t>the pattern of development that is a characteristic of the historic heritage significance of the area in the vicinity of the site.</w:t>
            </w:r>
          </w:p>
        </w:tc>
      </w:tr>
    </w:tbl>
    <w:p w14:paraId="4BB46432" w14:textId="77777777" w:rsidR="00463D6D" w:rsidRPr="00F05271" w:rsidRDefault="00463D6D" w:rsidP="00463D6D">
      <w:pPr>
        <w:pStyle w:val="Heading4"/>
      </w:pPr>
      <w:r w:rsidRPr="00F05271">
        <w:t>HOB-S7.7.5</w:t>
      </w:r>
      <w:r w:rsidRPr="00F05271">
        <w:tab/>
        <w:t>Location of parking and access for a dwelling</w:t>
      </w:r>
    </w:p>
    <w:p w14:paraId="6274B4FE" w14:textId="5ADD6767" w:rsidR="00463D6D" w:rsidRPr="00F05271" w:rsidRDefault="00463D6D" w:rsidP="00463D6D">
      <w:pPr>
        <w:pStyle w:val="BodyText"/>
      </w:pPr>
      <w:r w:rsidRPr="00F05271">
        <w:t xml:space="preserve">This clause is in addition to C2.0 Parking and Sustainable Transport Code </w:t>
      </w:r>
      <w:r w:rsidR="00CF1176">
        <w:t>-</w:t>
      </w:r>
      <w:r w:rsidRPr="00F05271">
        <w:t xml:space="preserve"> clause C2.6 Development Standards for Buildings and Works.</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456DF7F4" w14:textId="77777777" w:rsidTr="00DF0F01">
        <w:tc>
          <w:tcPr>
            <w:tcW w:w="1415" w:type="dxa"/>
            <w:tcMar>
              <w:top w:w="57" w:type="dxa"/>
              <w:left w:w="57" w:type="dxa"/>
              <w:bottom w:w="57" w:type="dxa"/>
              <w:right w:w="57" w:type="dxa"/>
            </w:tcMar>
          </w:tcPr>
          <w:p w14:paraId="32506484"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Objective:</w:t>
            </w:r>
          </w:p>
        </w:tc>
        <w:tc>
          <w:tcPr>
            <w:tcW w:w="7513" w:type="dxa"/>
            <w:gridSpan w:val="2"/>
            <w:tcMar>
              <w:top w:w="57" w:type="dxa"/>
              <w:left w:w="57" w:type="dxa"/>
              <w:bottom w:w="57" w:type="dxa"/>
              <w:right w:w="57" w:type="dxa"/>
            </w:tcMar>
          </w:tcPr>
          <w:p w14:paraId="512CF98A"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That the provision of parking and vehicle access is compatible with the streetscape, amenity, character and historic heritage significance of the area.</w:t>
            </w:r>
          </w:p>
        </w:tc>
      </w:tr>
      <w:tr w:rsidR="00463D6D" w:rsidRPr="00F05271" w14:paraId="6F37B6E0" w14:textId="77777777" w:rsidTr="00DF0F01">
        <w:tc>
          <w:tcPr>
            <w:tcW w:w="4392" w:type="dxa"/>
            <w:gridSpan w:val="2"/>
            <w:tcMar>
              <w:top w:w="57" w:type="dxa"/>
              <w:left w:w="57" w:type="dxa"/>
              <w:bottom w:w="57" w:type="dxa"/>
              <w:right w:w="57" w:type="dxa"/>
            </w:tcMar>
          </w:tcPr>
          <w:p w14:paraId="26CE16CC"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Acceptable Solutions</w:t>
            </w:r>
          </w:p>
        </w:tc>
        <w:tc>
          <w:tcPr>
            <w:tcW w:w="4536" w:type="dxa"/>
            <w:tcMar>
              <w:top w:w="57" w:type="dxa"/>
              <w:left w:w="57" w:type="dxa"/>
              <w:bottom w:w="57" w:type="dxa"/>
              <w:right w:w="57" w:type="dxa"/>
            </w:tcMar>
          </w:tcPr>
          <w:p w14:paraId="4B4D4AB4"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Performance Criteria</w:t>
            </w:r>
          </w:p>
        </w:tc>
      </w:tr>
      <w:tr w:rsidR="00463D6D" w:rsidRPr="00F05271" w14:paraId="1EE9D0A5" w14:textId="77777777" w:rsidTr="00DF0F01">
        <w:tc>
          <w:tcPr>
            <w:tcW w:w="4392" w:type="dxa"/>
            <w:gridSpan w:val="2"/>
            <w:tcMar>
              <w:top w:w="57" w:type="dxa"/>
              <w:left w:w="57" w:type="dxa"/>
              <w:bottom w:w="57" w:type="dxa"/>
              <w:right w:w="57" w:type="dxa"/>
            </w:tcMar>
          </w:tcPr>
          <w:p w14:paraId="476FA743"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A1</w:t>
            </w:r>
          </w:p>
          <w:p w14:paraId="217080CB"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Land directly between a dwelling and the street must not be designed or paved or used for the manoeuvring or parking of vehicles except to gain access.</w:t>
            </w:r>
          </w:p>
        </w:tc>
        <w:tc>
          <w:tcPr>
            <w:tcW w:w="4536" w:type="dxa"/>
            <w:tcMar>
              <w:top w:w="57" w:type="dxa"/>
              <w:left w:w="57" w:type="dxa"/>
              <w:bottom w:w="57" w:type="dxa"/>
              <w:right w:w="57" w:type="dxa"/>
            </w:tcMar>
          </w:tcPr>
          <w:p w14:paraId="7409C236"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P1</w:t>
            </w:r>
          </w:p>
          <w:p w14:paraId="356C82F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No </w:t>
            </w:r>
            <w:r>
              <w:rPr>
                <w:color w:val="auto"/>
                <w:sz w:val="18"/>
                <w:szCs w:val="18"/>
              </w:rPr>
              <w:t>P</w:t>
            </w:r>
            <w:r w:rsidRPr="00F05271">
              <w:rPr>
                <w:color w:val="auto"/>
                <w:sz w:val="18"/>
                <w:szCs w:val="18"/>
              </w:rPr>
              <w:t xml:space="preserve">erformance </w:t>
            </w:r>
            <w:r>
              <w:rPr>
                <w:color w:val="auto"/>
                <w:sz w:val="18"/>
                <w:szCs w:val="18"/>
              </w:rPr>
              <w:t>C</w:t>
            </w:r>
            <w:r w:rsidRPr="00F05271">
              <w:rPr>
                <w:color w:val="auto"/>
                <w:sz w:val="18"/>
                <w:szCs w:val="18"/>
              </w:rPr>
              <w:t>riteri</w:t>
            </w:r>
            <w:r>
              <w:rPr>
                <w:color w:val="auto"/>
                <w:sz w:val="18"/>
                <w:szCs w:val="18"/>
              </w:rPr>
              <w:t>on</w:t>
            </w:r>
            <w:r w:rsidRPr="00F05271">
              <w:rPr>
                <w:color w:val="auto"/>
                <w:sz w:val="18"/>
                <w:szCs w:val="18"/>
              </w:rPr>
              <w:t>.</w:t>
            </w:r>
          </w:p>
        </w:tc>
      </w:tr>
    </w:tbl>
    <w:p w14:paraId="0AF60E48" w14:textId="77777777" w:rsidR="00463D6D" w:rsidRPr="00F05271" w:rsidRDefault="00463D6D" w:rsidP="00463D6D">
      <w:pPr>
        <w:pStyle w:val="Heading3"/>
      </w:pPr>
      <w:r w:rsidRPr="00F05271">
        <w:t>HOB-S7.8</w:t>
      </w:r>
      <w:r w:rsidRPr="00F05271">
        <w:tab/>
        <w:t>Development Standards for Subdivision</w:t>
      </w:r>
    </w:p>
    <w:p w14:paraId="1C8E8672" w14:textId="77777777" w:rsidR="00463D6D" w:rsidRPr="00F05271" w:rsidRDefault="00463D6D" w:rsidP="00463D6D">
      <w:pPr>
        <w:pStyle w:val="Heading4"/>
      </w:pPr>
      <w:r w:rsidRPr="00F05271">
        <w:t>HOB-S7.8.1</w:t>
      </w:r>
      <w:r w:rsidRPr="00F05271">
        <w:tab/>
        <w:t>Lot Design</w:t>
      </w:r>
    </w:p>
    <w:p w14:paraId="22C89649" w14:textId="55595C48" w:rsidR="00463D6D" w:rsidRPr="00F05271" w:rsidRDefault="00463D6D" w:rsidP="00463D6D">
      <w:pPr>
        <w:pStyle w:val="BodyText"/>
      </w:pPr>
      <w:r w:rsidRPr="00F05271">
        <w:t xml:space="preserve">This clause is in substitution for Inner Residential Zone </w:t>
      </w:r>
      <w:r w:rsidR="00CF1176">
        <w:t>-</w:t>
      </w:r>
      <w:r w:rsidRPr="00F05271">
        <w:t xml:space="preserve"> clause 9.6.1 Lot design A1 and P1 and Urban Mixed Use Zone </w:t>
      </w:r>
      <w:r w:rsidR="00CF1176">
        <w:t>-</w:t>
      </w:r>
      <w:r w:rsidRPr="00F05271">
        <w:t xml:space="preserve"> clause 13.5.1 Lot design A1 and P1 and a modification to clauses 9.6.1 and 13.5.1 Lot Design Objective.</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34CCF303" w14:textId="77777777" w:rsidTr="00DF0F01">
        <w:tc>
          <w:tcPr>
            <w:tcW w:w="1415" w:type="dxa"/>
            <w:tcMar>
              <w:top w:w="57" w:type="dxa"/>
              <w:left w:w="57" w:type="dxa"/>
              <w:bottom w:w="57" w:type="dxa"/>
              <w:right w:w="57" w:type="dxa"/>
            </w:tcMar>
          </w:tcPr>
          <w:p w14:paraId="043A4451"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Objective:</w:t>
            </w:r>
          </w:p>
        </w:tc>
        <w:tc>
          <w:tcPr>
            <w:tcW w:w="7513" w:type="dxa"/>
            <w:gridSpan w:val="2"/>
            <w:tcMar>
              <w:top w:w="57" w:type="dxa"/>
              <w:left w:w="57" w:type="dxa"/>
              <w:bottom w:w="57" w:type="dxa"/>
              <w:right w:w="57" w:type="dxa"/>
            </w:tcMar>
          </w:tcPr>
          <w:p w14:paraId="4A5B8A14"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That</w:t>
            </w:r>
            <w:r w:rsidRPr="00F05271">
              <w:rPr>
                <w:color w:val="auto"/>
                <w:sz w:val="18"/>
                <w:szCs w:val="18"/>
              </w:rPr>
              <w:t xml:space="preserve"> subdivision within Battery Point is consistent with historic pattern of development and limits potential for future incompatible development.</w:t>
            </w:r>
          </w:p>
        </w:tc>
      </w:tr>
      <w:tr w:rsidR="00463D6D" w:rsidRPr="00F05271" w14:paraId="596A653A" w14:textId="77777777" w:rsidTr="00DF0F01">
        <w:tc>
          <w:tcPr>
            <w:tcW w:w="4392" w:type="dxa"/>
            <w:gridSpan w:val="2"/>
            <w:tcMar>
              <w:top w:w="57" w:type="dxa"/>
              <w:left w:w="57" w:type="dxa"/>
              <w:bottom w:w="57" w:type="dxa"/>
              <w:right w:w="57" w:type="dxa"/>
            </w:tcMar>
          </w:tcPr>
          <w:p w14:paraId="35939A73"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Acceptable Solutions</w:t>
            </w:r>
          </w:p>
        </w:tc>
        <w:tc>
          <w:tcPr>
            <w:tcW w:w="4536" w:type="dxa"/>
            <w:tcMar>
              <w:top w:w="57" w:type="dxa"/>
              <w:left w:w="57" w:type="dxa"/>
              <w:bottom w:w="57" w:type="dxa"/>
              <w:right w:w="57" w:type="dxa"/>
            </w:tcMar>
          </w:tcPr>
          <w:p w14:paraId="7A98F7E1" w14:textId="77777777" w:rsidR="00463D6D" w:rsidRPr="00F05271" w:rsidRDefault="00463D6D" w:rsidP="00DF0F01">
            <w:pPr>
              <w:keepNext w:val="0"/>
              <w:keepLines w:val="0"/>
              <w:spacing w:before="0" w:after="120" w:line="280" w:lineRule="atLeast"/>
              <w:outlineLvl w:val="9"/>
              <w:rPr>
                <w:b/>
                <w:color w:val="auto"/>
                <w:sz w:val="20"/>
              </w:rPr>
            </w:pPr>
            <w:r w:rsidRPr="00F05271">
              <w:rPr>
                <w:b/>
                <w:color w:val="auto"/>
                <w:sz w:val="20"/>
              </w:rPr>
              <w:t>Performance Criteria</w:t>
            </w:r>
          </w:p>
        </w:tc>
      </w:tr>
      <w:tr w:rsidR="00463D6D" w:rsidRPr="00F05271" w14:paraId="12D67A37" w14:textId="77777777" w:rsidTr="00DF0F01">
        <w:tc>
          <w:tcPr>
            <w:tcW w:w="4392" w:type="dxa"/>
            <w:gridSpan w:val="2"/>
            <w:tcMar>
              <w:top w:w="57" w:type="dxa"/>
              <w:left w:w="57" w:type="dxa"/>
              <w:bottom w:w="57" w:type="dxa"/>
              <w:right w:w="57" w:type="dxa"/>
            </w:tcMar>
          </w:tcPr>
          <w:p w14:paraId="61BA50E3" w14:textId="77777777" w:rsidR="00463D6D" w:rsidRPr="00F05271" w:rsidRDefault="00463D6D" w:rsidP="00DF0F01">
            <w:pPr>
              <w:keepNext w:val="0"/>
              <w:keepLines w:val="0"/>
              <w:tabs>
                <w:tab w:val="left" w:pos="870"/>
              </w:tabs>
              <w:spacing w:before="0" w:after="120" w:line="280" w:lineRule="atLeast"/>
              <w:outlineLvl w:val="9"/>
              <w:rPr>
                <w:b/>
                <w:color w:val="auto"/>
                <w:sz w:val="18"/>
                <w:szCs w:val="18"/>
              </w:rPr>
            </w:pPr>
            <w:r w:rsidRPr="00F05271">
              <w:rPr>
                <w:b/>
                <w:color w:val="auto"/>
                <w:sz w:val="18"/>
                <w:szCs w:val="18"/>
              </w:rPr>
              <w:t>A1</w:t>
            </w:r>
          </w:p>
          <w:p w14:paraId="43BE071B" w14:textId="77777777" w:rsidR="00463D6D" w:rsidRPr="00F05271" w:rsidRDefault="00463D6D" w:rsidP="00DF0F01">
            <w:pPr>
              <w:keepNext w:val="0"/>
              <w:keepLines w:val="0"/>
              <w:tabs>
                <w:tab w:val="left" w:pos="870"/>
              </w:tabs>
              <w:spacing w:before="0" w:after="120" w:line="280" w:lineRule="atLeast"/>
              <w:outlineLvl w:val="9"/>
              <w:rPr>
                <w:color w:val="auto"/>
                <w:sz w:val="18"/>
                <w:szCs w:val="18"/>
              </w:rPr>
            </w:pPr>
            <w:r w:rsidRPr="00F05271">
              <w:rPr>
                <w:color w:val="auto"/>
                <w:sz w:val="18"/>
                <w:szCs w:val="18"/>
              </w:rPr>
              <w:lastRenderedPageBreak/>
              <w:t>Each lot, or a lot proposed in a plan of subdivision, must:</w:t>
            </w:r>
          </w:p>
          <w:p w14:paraId="6C236D33" w14:textId="77777777" w:rsidR="00463D6D" w:rsidRPr="00F05271" w:rsidRDefault="00463D6D" w:rsidP="00854F46">
            <w:pPr>
              <w:keepNext w:val="0"/>
              <w:keepLines w:val="0"/>
              <w:numPr>
                <w:ilvl w:val="0"/>
                <w:numId w:val="144"/>
              </w:numPr>
              <w:spacing w:before="0" w:after="120" w:line="280" w:lineRule="atLeast"/>
              <w:ind w:left="397" w:hanging="397"/>
              <w:outlineLvl w:val="9"/>
              <w:rPr>
                <w:color w:val="auto"/>
                <w:sz w:val="18"/>
                <w:szCs w:val="18"/>
              </w:rPr>
            </w:pPr>
            <w:r>
              <w:rPr>
                <w:color w:val="auto"/>
                <w:sz w:val="18"/>
                <w:szCs w:val="18"/>
              </w:rPr>
              <w:t>be:</w:t>
            </w:r>
          </w:p>
          <w:p w14:paraId="262127ED" w14:textId="77777777" w:rsidR="00463D6D" w:rsidRPr="00F05271" w:rsidRDefault="00463D6D" w:rsidP="00854F46">
            <w:pPr>
              <w:keepNext w:val="0"/>
              <w:keepLines w:val="0"/>
              <w:numPr>
                <w:ilvl w:val="0"/>
                <w:numId w:val="155"/>
              </w:numPr>
              <w:tabs>
                <w:tab w:val="left" w:pos="870"/>
              </w:tabs>
              <w:spacing w:before="0" w:after="120" w:line="280" w:lineRule="atLeast"/>
              <w:ind w:left="794" w:hanging="397"/>
              <w:outlineLvl w:val="9"/>
              <w:rPr>
                <w:color w:val="auto"/>
                <w:sz w:val="18"/>
                <w:szCs w:val="18"/>
              </w:rPr>
            </w:pPr>
            <w:r>
              <w:rPr>
                <w:color w:val="auto"/>
                <w:sz w:val="18"/>
                <w:szCs w:val="18"/>
              </w:rPr>
              <w:t xml:space="preserve">not less than </w:t>
            </w:r>
            <w:r w:rsidRPr="00F05271">
              <w:rPr>
                <w:color w:val="auto"/>
                <w:sz w:val="18"/>
                <w:szCs w:val="18"/>
              </w:rPr>
              <w:t>400m</w:t>
            </w:r>
            <w:r w:rsidRPr="00F05271">
              <w:rPr>
                <w:color w:val="auto"/>
                <w:sz w:val="18"/>
                <w:szCs w:val="18"/>
                <w:vertAlign w:val="superscript"/>
              </w:rPr>
              <w:t>2</w:t>
            </w:r>
            <w:r w:rsidRPr="00F05271">
              <w:rPr>
                <w:color w:val="auto"/>
                <w:sz w:val="18"/>
                <w:szCs w:val="18"/>
              </w:rPr>
              <w:t xml:space="preserve"> for a lot with an existing dwelling; or</w:t>
            </w:r>
          </w:p>
          <w:p w14:paraId="6105863D" w14:textId="77777777" w:rsidR="00463D6D" w:rsidRDefault="00463D6D" w:rsidP="00854F46">
            <w:pPr>
              <w:keepNext w:val="0"/>
              <w:keepLines w:val="0"/>
              <w:numPr>
                <w:ilvl w:val="0"/>
                <w:numId w:val="155"/>
              </w:numPr>
              <w:tabs>
                <w:tab w:val="left" w:pos="870"/>
              </w:tabs>
              <w:spacing w:before="0" w:after="120" w:line="280" w:lineRule="atLeast"/>
              <w:ind w:left="794" w:hanging="397"/>
              <w:outlineLvl w:val="9"/>
              <w:rPr>
                <w:color w:val="auto"/>
                <w:sz w:val="18"/>
                <w:szCs w:val="18"/>
              </w:rPr>
            </w:pPr>
            <w:r>
              <w:rPr>
                <w:color w:val="auto"/>
                <w:sz w:val="18"/>
                <w:szCs w:val="18"/>
              </w:rPr>
              <w:t xml:space="preserve">not less than </w:t>
            </w:r>
            <w:r w:rsidRPr="00F05271">
              <w:rPr>
                <w:color w:val="auto"/>
                <w:sz w:val="18"/>
                <w:szCs w:val="18"/>
              </w:rPr>
              <w:t>300m</w:t>
            </w:r>
            <w:r w:rsidRPr="00F05271">
              <w:rPr>
                <w:color w:val="auto"/>
                <w:sz w:val="18"/>
                <w:szCs w:val="18"/>
                <w:vertAlign w:val="superscript"/>
              </w:rPr>
              <w:t>2</w:t>
            </w:r>
            <w:r w:rsidRPr="00F05271">
              <w:rPr>
                <w:color w:val="auto"/>
                <w:sz w:val="18"/>
                <w:szCs w:val="18"/>
              </w:rPr>
              <w:t xml:space="preserve"> for a vacant lot;</w:t>
            </w:r>
            <w:r>
              <w:rPr>
                <w:color w:val="auto"/>
                <w:sz w:val="18"/>
                <w:szCs w:val="18"/>
              </w:rPr>
              <w:t xml:space="preserve"> and</w:t>
            </w:r>
          </w:p>
          <w:p w14:paraId="2BFBB584" w14:textId="77777777" w:rsidR="00463D6D" w:rsidRDefault="00463D6D" w:rsidP="00854F46">
            <w:pPr>
              <w:keepNext w:val="0"/>
              <w:keepLines w:val="0"/>
              <w:numPr>
                <w:ilvl w:val="0"/>
                <w:numId w:val="155"/>
              </w:numPr>
              <w:tabs>
                <w:tab w:val="left" w:pos="870"/>
              </w:tabs>
              <w:spacing w:before="0" w:after="120" w:line="280" w:lineRule="atLeast"/>
              <w:ind w:left="794" w:hanging="397"/>
              <w:outlineLvl w:val="9"/>
              <w:rPr>
                <w:color w:val="auto"/>
                <w:sz w:val="18"/>
                <w:szCs w:val="18"/>
              </w:rPr>
            </w:pPr>
            <w:r>
              <w:rPr>
                <w:color w:val="auto"/>
                <w:sz w:val="18"/>
                <w:szCs w:val="18"/>
              </w:rPr>
              <w:t xml:space="preserve">not more than </w:t>
            </w:r>
            <w:r w:rsidRPr="00F05271">
              <w:rPr>
                <w:color w:val="auto"/>
                <w:sz w:val="18"/>
                <w:szCs w:val="18"/>
              </w:rPr>
              <w:t>500m</w:t>
            </w:r>
            <w:r w:rsidRPr="00F05271">
              <w:rPr>
                <w:color w:val="auto"/>
                <w:sz w:val="18"/>
                <w:szCs w:val="18"/>
                <w:vertAlign w:val="superscript"/>
              </w:rPr>
              <w:t>2</w:t>
            </w:r>
            <w:r>
              <w:rPr>
                <w:color w:val="auto"/>
                <w:sz w:val="18"/>
                <w:szCs w:val="18"/>
              </w:rPr>
              <w:t>;</w:t>
            </w:r>
          </w:p>
          <w:p w14:paraId="726F5D3F" w14:textId="77777777" w:rsidR="00463D6D" w:rsidRPr="00F05271" w:rsidRDefault="00463D6D" w:rsidP="00DF0F01">
            <w:pPr>
              <w:keepNext w:val="0"/>
              <w:keepLines w:val="0"/>
              <w:spacing w:before="0" w:after="120" w:line="280" w:lineRule="atLeast"/>
              <w:ind w:left="397" w:hanging="397"/>
              <w:outlineLvl w:val="9"/>
              <w:rPr>
                <w:color w:val="auto"/>
                <w:sz w:val="18"/>
                <w:szCs w:val="18"/>
              </w:rPr>
            </w:pPr>
            <w:r>
              <w:rPr>
                <w:color w:val="auto"/>
                <w:sz w:val="18"/>
                <w:szCs w:val="18"/>
              </w:rPr>
              <w:t>(b)</w:t>
            </w:r>
            <w:r w:rsidRPr="00F05271">
              <w:tab/>
            </w:r>
            <w:r w:rsidRPr="00F05271">
              <w:rPr>
                <w:color w:val="auto"/>
                <w:sz w:val="18"/>
                <w:szCs w:val="18"/>
              </w:rPr>
              <w:t>required for public use by the Crown, a council or a State authority;</w:t>
            </w:r>
          </w:p>
          <w:p w14:paraId="355920FD" w14:textId="77777777" w:rsidR="00463D6D" w:rsidRPr="00F05271" w:rsidRDefault="00463D6D" w:rsidP="00DF0F01">
            <w:pPr>
              <w:keepNext w:val="0"/>
              <w:keepLines w:val="0"/>
              <w:spacing w:before="0" w:after="120" w:line="280" w:lineRule="atLeast"/>
              <w:ind w:left="397" w:hanging="397"/>
              <w:outlineLvl w:val="9"/>
              <w:rPr>
                <w:color w:val="auto"/>
                <w:sz w:val="18"/>
                <w:szCs w:val="18"/>
              </w:rPr>
            </w:pPr>
            <w:r>
              <w:rPr>
                <w:color w:val="auto"/>
                <w:sz w:val="18"/>
                <w:szCs w:val="18"/>
              </w:rPr>
              <w:t>(c)</w:t>
            </w:r>
            <w:r w:rsidRPr="00F05271">
              <w:tab/>
            </w:r>
            <w:r w:rsidRPr="00F05271">
              <w:rPr>
                <w:color w:val="auto"/>
                <w:sz w:val="18"/>
                <w:szCs w:val="18"/>
              </w:rPr>
              <w:t>required for the provision of Utilities; or</w:t>
            </w:r>
          </w:p>
          <w:p w14:paraId="3753615A" w14:textId="77777777" w:rsidR="00463D6D" w:rsidRPr="00F05271" w:rsidRDefault="00463D6D" w:rsidP="00DF0F01">
            <w:pPr>
              <w:keepNext w:val="0"/>
              <w:keepLines w:val="0"/>
              <w:spacing w:before="0" w:after="120" w:line="280" w:lineRule="atLeast"/>
              <w:ind w:left="397" w:hanging="397"/>
              <w:outlineLvl w:val="9"/>
              <w:rPr>
                <w:color w:val="auto"/>
                <w:sz w:val="18"/>
                <w:szCs w:val="18"/>
              </w:rPr>
            </w:pPr>
            <w:r>
              <w:rPr>
                <w:color w:val="auto"/>
                <w:sz w:val="18"/>
                <w:szCs w:val="18"/>
              </w:rPr>
              <w:t>(d)</w:t>
            </w:r>
            <w:r w:rsidRPr="00F05271">
              <w:tab/>
            </w:r>
            <w:r w:rsidRPr="00F05271">
              <w:rPr>
                <w:color w:val="auto"/>
                <w:sz w:val="18"/>
                <w:szCs w:val="18"/>
              </w:rPr>
              <w:t>for the consolidation of a lot with another lot provided each lot is within the same zone.</w:t>
            </w:r>
          </w:p>
        </w:tc>
        <w:tc>
          <w:tcPr>
            <w:tcW w:w="4536" w:type="dxa"/>
            <w:tcMar>
              <w:top w:w="57" w:type="dxa"/>
              <w:left w:w="57" w:type="dxa"/>
              <w:bottom w:w="57" w:type="dxa"/>
              <w:right w:w="57" w:type="dxa"/>
            </w:tcMar>
          </w:tcPr>
          <w:p w14:paraId="14CA9290"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lastRenderedPageBreak/>
              <w:t>P1</w:t>
            </w:r>
          </w:p>
          <w:p w14:paraId="3A656220"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lastRenderedPageBreak/>
              <w:t>Each lot, or a lot proposed in a plan of subdivision, must have sufficient useable area and dimensions suitable for its intended use, having regard to:</w:t>
            </w:r>
          </w:p>
          <w:p w14:paraId="5E7227DC" w14:textId="77777777" w:rsidR="00463D6D" w:rsidRPr="005A314F" w:rsidRDefault="00463D6D" w:rsidP="00854F46">
            <w:pPr>
              <w:pStyle w:val="ListParagraph"/>
              <w:keepNext w:val="0"/>
              <w:keepLines w:val="0"/>
              <w:numPr>
                <w:ilvl w:val="0"/>
                <w:numId w:val="248"/>
              </w:numPr>
              <w:spacing w:before="0" w:line="280" w:lineRule="atLeast"/>
              <w:ind w:left="397" w:right="0" w:hanging="397"/>
              <w:jc w:val="left"/>
              <w:outlineLvl w:val="9"/>
            </w:pPr>
            <w:r w:rsidRPr="005A314F">
              <w:t>the relevant requirements for development of buildings on the lots;</w:t>
            </w:r>
          </w:p>
          <w:p w14:paraId="5C7012A3" w14:textId="77777777" w:rsidR="00463D6D" w:rsidRPr="005A314F" w:rsidRDefault="00463D6D" w:rsidP="00854F46">
            <w:pPr>
              <w:pStyle w:val="ListParagraph"/>
              <w:keepNext w:val="0"/>
              <w:keepLines w:val="0"/>
              <w:numPr>
                <w:ilvl w:val="0"/>
                <w:numId w:val="248"/>
              </w:numPr>
              <w:spacing w:before="0" w:line="280" w:lineRule="atLeast"/>
              <w:ind w:left="397" w:right="0" w:hanging="397"/>
              <w:jc w:val="left"/>
              <w:outlineLvl w:val="9"/>
            </w:pPr>
            <w:r w:rsidRPr="005A314F">
              <w:t>the intended location of buildings on the lots;</w:t>
            </w:r>
          </w:p>
          <w:p w14:paraId="5287F0BF" w14:textId="77777777" w:rsidR="00463D6D" w:rsidRPr="005A314F" w:rsidRDefault="00463D6D" w:rsidP="00854F46">
            <w:pPr>
              <w:pStyle w:val="ListParagraph"/>
              <w:keepNext w:val="0"/>
              <w:keepLines w:val="0"/>
              <w:numPr>
                <w:ilvl w:val="0"/>
                <w:numId w:val="248"/>
              </w:numPr>
              <w:spacing w:before="0" w:line="280" w:lineRule="atLeast"/>
              <w:ind w:left="397" w:right="0" w:hanging="397"/>
              <w:jc w:val="left"/>
              <w:outlineLvl w:val="9"/>
            </w:pPr>
            <w:r w:rsidRPr="005A314F">
              <w:t>the topography of the site;</w:t>
            </w:r>
          </w:p>
          <w:p w14:paraId="442BC10E" w14:textId="77777777" w:rsidR="00463D6D" w:rsidRPr="005A314F" w:rsidRDefault="00463D6D" w:rsidP="00854F46">
            <w:pPr>
              <w:pStyle w:val="ListParagraph"/>
              <w:keepNext w:val="0"/>
              <w:keepLines w:val="0"/>
              <w:numPr>
                <w:ilvl w:val="0"/>
                <w:numId w:val="248"/>
              </w:numPr>
              <w:spacing w:before="0" w:line="280" w:lineRule="atLeast"/>
              <w:ind w:left="397" w:right="0" w:hanging="397"/>
              <w:jc w:val="left"/>
              <w:outlineLvl w:val="9"/>
            </w:pPr>
            <w:r w:rsidRPr="005A314F">
              <w:t>the presence of any natural hazards;</w:t>
            </w:r>
          </w:p>
          <w:p w14:paraId="5D99FE9D" w14:textId="77777777" w:rsidR="00463D6D" w:rsidRPr="00AE5DDA" w:rsidRDefault="00463D6D" w:rsidP="00854F46">
            <w:pPr>
              <w:pStyle w:val="ListParagraph"/>
              <w:keepNext w:val="0"/>
              <w:keepLines w:val="0"/>
              <w:numPr>
                <w:ilvl w:val="0"/>
                <w:numId w:val="248"/>
              </w:numPr>
              <w:spacing w:before="0" w:line="280" w:lineRule="atLeast"/>
              <w:ind w:left="397" w:right="0" w:hanging="397"/>
              <w:jc w:val="left"/>
              <w:outlineLvl w:val="9"/>
            </w:pPr>
            <w:r w:rsidRPr="005A314F">
              <w:t>adequate provision of private open space; and</w:t>
            </w:r>
          </w:p>
          <w:p w14:paraId="77C9C6A4" w14:textId="77777777" w:rsidR="00463D6D" w:rsidRPr="00AE5DDA" w:rsidRDefault="00463D6D" w:rsidP="00854F46">
            <w:pPr>
              <w:pStyle w:val="ListParagraph"/>
              <w:keepNext w:val="0"/>
              <w:keepLines w:val="0"/>
              <w:numPr>
                <w:ilvl w:val="0"/>
                <w:numId w:val="248"/>
              </w:numPr>
              <w:spacing w:before="0" w:line="280" w:lineRule="atLeast"/>
              <w:ind w:left="397" w:right="0" w:hanging="397"/>
              <w:jc w:val="left"/>
              <w:outlineLvl w:val="9"/>
            </w:pPr>
            <w:r w:rsidRPr="005A314F">
              <w:t>the pattern of development existing on established properties in the area.</w:t>
            </w:r>
          </w:p>
        </w:tc>
      </w:tr>
    </w:tbl>
    <w:p w14:paraId="491B548A" w14:textId="77777777" w:rsidR="00463D6D" w:rsidRPr="00F05271" w:rsidRDefault="00463D6D" w:rsidP="00463D6D">
      <w:pPr>
        <w:pStyle w:val="Heading3"/>
      </w:pPr>
      <w:r w:rsidRPr="00F05271">
        <w:t xml:space="preserve">HOB-S7.9 </w:t>
      </w:r>
      <w:r>
        <w:tab/>
      </w:r>
      <w:r w:rsidRPr="00F05271">
        <w:t>Tables</w:t>
      </w:r>
    </w:p>
    <w:p w14:paraId="388713B1" w14:textId="77777777" w:rsidR="00463D6D" w:rsidRPr="00F05271" w:rsidRDefault="00463D6D" w:rsidP="00463D6D">
      <w:pPr>
        <w:keepNext w:val="0"/>
        <w:keepLines w:val="0"/>
        <w:spacing w:after="120"/>
        <w:ind w:left="851" w:hanging="851"/>
        <w:outlineLvl w:val="9"/>
        <w:rPr>
          <w:color w:val="auto"/>
          <w:sz w:val="18"/>
          <w:szCs w:val="18"/>
        </w:rPr>
      </w:pPr>
      <w:r w:rsidRPr="00F05271">
        <w:rPr>
          <w:color w:val="auto"/>
          <w:sz w:val="18"/>
          <w:szCs w:val="18"/>
        </w:rPr>
        <w:t>This sub-clause is not used in this specific area plan.</w:t>
      </w:r>
    </w:p>
    <w:p w14:paraId="310B33CF" w14:textId="77777777" w:rsidR="00463D6D" w:rsidRPr="00F05271" w:rsidRDefault="00463D6D" w:rsidP="00463D6D">
      <w:pPr>
        <w:pStyle w:val="BodyText"/>
      </w:pPr>
    </w:p>
    <w:p w14:paraId="15CF631E" w14:textId="77777777" w:rsidR="00463D6D" w:rsidRPr="00F05271" w:rsidRDefault="00463D6D" w:rsidP="00463D6D">
      <w:pPr>
        <w:keepNext w:val="0"/>
        <w:keepLines w:val="0"/>
        <w:widowControl w:val="0"/>
        <w:sectPr w:rsidR="00463D6D" w:rsidRPr="00F05271" w:rsidSect="008B7D93">
          <w:pgSz w:w="11906" w:h="16838"/>
          <w:pgMar w:top="1440" w:right="1800" w:bottom="1440" w:left="1800" w:header="720" w:footer="720" w:gutter="0"/>
          <w:cols w:space="720"/>
          <w:docGrid w:linePitch="360"/>
        </w:sectPr>
      </w:pPr>
    </w:p>
    <w:p w14:paraId="501A4459" w14:textId="77777777" w:rsidR="00463D6D" w:rsidRPr="00F05271" w:rsidRDefault="00463D6D" w:rsidP="00463D6D">
      <w:pPr>
        <w:pStyle w:val="Heading1"/>
      </w:pPr>
      <w:r w:rsidRPr="00F05271">
        <w:lastRenderedPageBreak/>
        <w:t>HOB-S8.0</w:t>
      </w:r>
      <w:r>
        <w:tab/>
      </w:r>
      <w:r w:rsidRPr="00F05271">
        <w:t>Calvary Hospital Surrounds Specific Area Plan</w:t>
      </w:r>
    </w:p>
    <w:p w14:paraId="1ABCEAFE" w14:textId="77777777" w:rsidR="00463D6D" w:rsidRPr="00F05271" w:rsidRDefault="00463D6D" w:rsidP="00463D6D">
      <w:pPr>
        <w:pStyle w:val="Heading3"/>
      </w:pPr>
      <w:r w:rsidRPr="00F05271">
        <w:t>HOB-S8.1</w:t>
      </w:r>
      <w:r>
        <w:tab/>
      </w:r>
      <w:r w:rsidRPr="00F05271">
        <w:t>Plan Purpose</w:t>
      </w:r>
    </w:p>
    <w:p w14:paraId="5C8FD1E3"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The purpose of the Calvary Hospital Surrounds Specific Area Plan is:</w:t>
      </w:r>
    </w:p>
    <w:p w14:paraId="1473D379"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HOB-S8.1.1</w:t>
      </w:r>
      <w:r w:rsidRPr="00F05271">
        <w:rPr>
          <w:rFonts w:cs="Arial"/>
          <w:color w:val="auto"/>
          <w:sz w:val="18"/>
        </w:rPr>
        <w:tab/>
        <w:t>To prevent a concentration of medical related uses in the residential area around Calvary Hospital in order to minimise unreasonable loss of amenity to sensitive uses.</w:t>
      </w:r>
    </w:p>
    <w:p w14:paraId="3A8492E9" w14:textId="77777777" w:rsidR="00463D6D" w:rsidRPr="00F05271" w:rsidRDefault="00463D6D" w:rsidP="00463D6D">
      <w:pPr>
        <w:pStyle w:val="Heading3"/>
      </w:pPr>
      <w:r w:rsidRPr="00F05271">
        <w:t>HOB-S8.2</w:t>
      </w:r>
      <w:r>
        <w:tab/>
      </w:r>
      <w:r w:rsidRPr="00F05271">
        <w:t>Application of this Plan</w:t>
      </w:r>
    </w:p>
    <w:p w14:paraId="0B04D934"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HOB-S8.2.1</w:t>
      </w:r>
      <w:r w:rsidRPr="00F05271">
        <w:rPr>
          <w:rFonts w:cs="Arial"/>
          <w:color w:val="auto"/>
          <w:sz w:val="18"/>
        </w:rPr>
        <w:tab/>
        <w:t>The specific area plan applies to the area of land designated as Calvary Hospital Surrounds Specific Area Plan on the overlay maps.</w:t>
      </w:r>
    </w:p>
    <w:p w14:paraId="540D4A39"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HOB-S8.2.2</w:t>
      </w:r>
      <w:r w:rsidRPr="00F05271">
        <w:rPr>
          <w:rFonts w:cs="Arial"/>
          <w:color w:val="auto"/>
          <w:sz w:val="18"/>
        </w:rPr>
        <w:tab/>
        <w:t>In the area of land this plan applies to, the provisions of the specific area plan are in substitution for the provisions of:</w:t>
      </w:r>
    </w:p>
    <w:p w14:paraId="1CE55E9A" w14:textId="77777777" w:rsidR="00463D6D" w:rsidRPr="00F05271" w:rsidRDefault="00463D6D" w:rsidP="00854F46">
      <w:pPr>
        <w:keepNext w:val="0"/>
        <w:keepLines w:val="0"/>
        <w:numPr>
          <w:ilvl w:val="0"/>
          <w:numId w:val="156"/>
        </w:numPr>
        <w:spacing w:before="60" w:after="120" w:line="280" w:lineRule="atLeast"/>
        <w:ind w:left="2098" w:hanging="397"/>
        <w:contextualSpacing/>
        <w:outlineLvl w:val="9"/>
        <w:rPr>
          <w:rFonts w:cs="Arial"/>
          <w:color w:val="auto"/>
          <w:sz w:val="18"/>
        </w:rPr>
      </w:pPr>
      <w:r w:rsidRPr="00F05271">
        <w:rPr>
          <w:sz w:val="18"/>
          <w:szCs w:val="18"/>
        </w:rPr>
        <w:t>General Residential Zone; and</w:t>
      </w:r>
    </w:p>
    <w:p w14:paraId="266AF105" w14:textId="77777777" w:rsidR="00463D6D" w:rsidRPr="00F05271" w:rsidRDefault="00463D6D" w:rsidP="00854F46">
      <w:pPr>
        <w:keepNext w:val="0"/>
        <w:keepLines w:val="0"/>
        <w:numPr>
          <w:ilvl w:val="0"/>
          <w:numId w:val="156"/>
        </w:numPr>
        <w:spacing w:before="60" w:after="120" w:line="280" w:lineRule="atLeast"/>
        <w:ind w:left="2098" w:hanging="397"/>
        <w:contextualSpacing/>
        <w:outlineLvl w:val="9"/>
        <w:rPr>
          <w:rFonts w:cs="Arial"/>
          <w:color w:val="auto"/>
          <w:sz w:val="18"/>
        </w:rPr>
      </w:pPr>
      <w:r w:rsidRPr="00F05271">
        <w:rPr>
          <w:sz w:val="18"/>
          <w:szCs w:val="18"/>
        </w:rPr>
        <w:t>Inner Residential Zone</w:t>
      </w:r>
      <w:r>
        <w:rPr>
          <w:sz w:val="18"/>
          <w:szCs w:val="18"/>
        </w:rPr>
        <w:t>,</w:t>
      </w:r>
    </w:p>
    <w:p w14:paraId="6FAD13B2" w14:textId="77777777" w:rsidR="00463D6D" w:rsidRPr="00F05271" w:rsidRDefault="00463D6D" w:rsidP="00463D6D">
      <w:pPr>
        <w:keepNext w:val="0"/>
        <w:keepLines w:val="0"/>
        <w:spacing w:before="60" w:after="120" w:line="280" w:lineRule="atLeast"/>
        <w:ind w:left="2126" w:hanging="425"/>
        <w:outlineLvl w:val="9"/>
        <w:rPr>
          <w:rFonts w:cs="Arial"/>
          <w:color w:val="auto"/>
          <w:sz w:val="18"/>
        </w:rPr>
      </w:pPr>
      <w:r w:rsidRPr="00F05271">
        <w:rPr>
          <w:rFonts w:cs="Arial"/>
          <w:color w:val="auto"/>
          <w:sz w:val="18"/>
        </w:rPr>
        <w:t>as specified in the relevant provision.</w:t>
      </w:r>
    </w:p>
    <w:p w14:paraId="5DD98D6C" w14:textId="77777777" w:rsidR="00463D6D" w:rsidRPr="00F05271" w:rsidRDefault="00463D6D" w:rsidP="00463D6D">
      <w:pPr>
        <w:pStyle w:val="Heading3"/>
      </w:pPr>
      <w:r w:rsidRPr="00F05271">
        <w:t>HOB-S8.3</w:t>
      </w:r>
      <w:r>
        <w:tab/>
      </w:r>
      <w:r w:rsidRPr="00F05271">
        <w:t>Local Area Objectives</w:t>
      </w:r>
    </w:p>
    <w:p w14:paraId="7E134884"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44D1D974" w14:textId="77777777" w:rsidR="00463D6D" w:rsidRPr="00F05271" w:rsidRDefault="00463D6D" w:rsidP="00463D6D">
      <w:pPr>
        <w:pStyle w:val="Heading3"/>
      </w:pPr>
      <w:r w:rsidRPr="00F05271">
        <w:t>HOB-S8.4</w:t>
      </w:r>
      <w:r w:rsidRPr="00F05271">
        <w:tab/>
        <w:t>Definition of Terms</w:t>
      </w:r>
    </w:p>
    <w:p w14:paraId="41900764"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4D784F69" w14:textId="77777777" w:rsidR="00463D6D" w:rsidRPr="00F05271" w:rsidRDefault="00463D6D" w:rsidP="00463D6D">
      <w:pPr>
        <w:pStyle w:val="Heading3"/>
      </w:pPr>
      <w:r w:rsidRPr="00F05271">
        <w:t>HOB-S8.5</w:t>
      </w:r>
      <w:r w:rsidRPr="00F05271">
        <w:tab/>
        <w:t xml:space="preserve">Use Table </w:t>
      </w:r>
    </w:p>
    <w:p w14:paraId="1B8B3EF2" w14:textId="031DE25E" w:rsidR="00463D6D" w:rsidRPr="00F05271" w:rsidRDefault="00463D6D" w:rsidP="00463D6D">
      <w:pPr>
        <w:keepNext w:val="0"/>
        <w:keepLines w:val="0"/>
        <w:spacing w:before="240"/>
        <w:outlineLvl w:val="9"/>
        <w:rPr>
          <w:rFonts w:cs="Arial"/>
          <w:color w:val="auto"/>
          <w:sz w:val="18"/>
          <w:szCs w:val="18"/>
        </w:rPr>
      </w:pPr>
      <w:r w:rsidRPr="00F05271">
        <w:rPr>
          <w:rFonts w:cs="Arial"/>
          <w:color w:val="auto"/>
          <w:sz w:val="18"/>
          <w:szCs w:val="18"/>
        </w:rPr>
        <w:t xml:space="preserve">This clause is a substitution for General Residential Zone </w:t>
      </w:r>
      <w:r w:rsidR="00CF1176">
        <w:rPr>
          <w:rFonts w:cs="Arial"/>
          <w:color w:val="auto"/>
          <w:sz w:val="18"/>
          <w:szCs w:val="18"/>
        </w:rPr>
        <w:t>-</w:t>
      </w:r>
      <w:r w:rsidRPr="00F05271">
        <w:rPr>
          <w:rFonts w:cs="Arial"/>
          <w:color w:val="auto"/>
          <w:sz w:val="18"/>
          <w:szCs w:val="18"/>
        </w:rPr>
        <w:t xml:space="preserve"> clause 8.2 Use Table and Inner Residential Zone </w:t>
      </w:r>
      <w:r w:rsidR="00CF1176">
        <w:rPr>
          <w:rFonts w:cs="Arial"/>
          <w:color w:val="auto"/>
          <w:sz w:val="18"/>
          <w:szCs w:val="18"/>
        </w:rPr>
        <w:t>-</w:t>
      </w:r>
      <w:r w:rsidRPr="00F05271">
        <w:rPr>
          <w:rFonts w:cs="Arial"/>
          <w:color w:val="auto"/>
          <w:sz w:val="18"/>
          <w:szCs w:val="18"/>
        </w:rPr>
        <w:t xml:space="preserve"> clause 9.2 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6EAC8D59" w14:textId="77777777" w:rsidTr="00DF0F01">
        <w:trPr>
          <w:trHeight w:val="374"/>
        </w:trPr>
        <w:tc>
          <w:tcPr>
            <w:tcW w:w="2835" w:type="dxa"/>
            <w:tcMar>
              <w:top w:w="57" w:type="dxa"/>
              <w:left w:w="57" w:type="dxa"/>
              <w:bottom w:w="57" w:type="dxa"/>
              <w:right w:w="57" w:type="dxa"/>
            </w:tcMar>
          </w:tcPr>
          <w:p w14:paraId="47FA8E8C"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723B7962"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58AE50A7" w14:textId="77777777" w:rsidTr="00DF0F01">
        <w:tc>
          <w:tcPr>
            <w:tcW w:w="8931" w:type="dxa"/>
            <w:gridSpan w:val="2"/>
            <w:shd w:val="clear" w:color="auto" w:fill="D9D9D9"/>
            <w:tcMar>
              <w:top w:w="57" w:type="dxa"/>
              <w:left w:w="57" w:type="dxa"/>
              <w:bottom w:w="57" w:type="dxa"/>
              <w:right w:w="57" w:type="dxa"/>
            </w:tcMar>
          </w:tcPr>
          <w:p w14:paraId="6CB78D22"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No Permit Required</w:t>
            </w:r>
          </w:p>
        </w:tc>
      </w:tr>
      <w:tr w:rsidR="00463D6D" w:rsidRPr="00F05271" w14:paraId="68086AD4" w14:textId="77777777" w:rsidTr="00DF0F01">
        <w:tc>
          <w:tcPr>
            <w:tcW w:w="2835" w:type="dxa"/>
            <w:tcMar>
              <w:top w:w="57" w:type="dxa"/>
              <w:left w:w="57" w:type="dxa"/>
              <w:bottom w:w="57" w:type="dxa"/>
              <w:right w:w="57" w:type="dxa"/>
            </w:tcMar>
          </w:tcPr>
          <w:p w14:paraId="325907E3"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Natural and Cultural Values Management</w:t>
            </w:r>
          </w:p>
        </w:tc>
        <w:tc>
          <w:tcPr>
            <w:tcW w:w="6096" w:type="dxa"/>
            <w:tcMar>
              <w:top w:w="57" w:type="dxa"/>
              <w:left w:w="57" w:type="dxa"/>
              <w:bottom w:w="57" w:type="dxa"/>
              <w:right w:w="57" w:type="dxa"/>
            </w:tcMar>
          </w:tcPr>
          <w:p w14:paraId="1C90548D" w14:textId="77777777" w:rsidR="00463D6D" w:rsidRPr="00F4499B" w:rsidRDefault="00463D6D" w:rsidP="00DF0F01">
            <w:pPr>
              <w:keepNext w:val="0"/>
              <w:keepLines w:val="0"/>
              <w:spacing w:before="0" w:after="120" w:line="280" w:lineRule="atLeast"/>
              <w:outlineLvl w:val="9"/>
              <w:rPr>
                <w:color w:val="auto"/>
                <w:sz w:val="18"/>
              </w:rPr>
            </w:pPr>
          </w:p>
        </w:tc>
      </w:tr>
      <w:tr w:rsidR="00463D6D" w:rsidRPr="00F05271" w14:paraId="014FA02B" w14:textId="77777777" w:rsidTr="00DF0F01">
        <w:tc>
          <w:tcPr>
            <w:tcW w:w="2835" w:type="dxa"/>
            <w:tcMar>
              <w:top w:w="57" w:type="dxa"/>
              <w:left w:w="57" w:type="dxa"/>
              <w:bottom w:w="57" w:type="dxa"/>
              <w:right w:w="57" w:type="dxa"/>
            </w:tcMar>
          </w:tcPr>
          <w:p w14:paraId="25F73D67"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Passive Recreation</w:t>
            </w:r>
          </w:p>
        </w:tc>
        <w:tc>
          <w:tcPr>
            <w:tcW w:w="6096" w:type="dxa"/>
            <w:tcMar>
              <w:top w:w="57" w:type="dxa"/>
              <w:left w:w="57" w:type="dxa"/>
              <w:bottom w:w="57" w:type="dxa"/>
              <w:right w:w="57" w:type="dxa"/>
            </w:tcMar>
          </w:tcPr>
          <w:p w14:paraId="18FB71F6" w14:textId="77777777" w:rsidR="00463D6D" w:rsidRPr="00F4499B" w:rsidRDefault="00463D6D" w:rsidP="00DF0F01">
            <w:pPr>
              <w:keepNext w:val="0"/>
              <w:keepLines w:val="0"/>
              <w:spacing w:before="0" w:after="120" w:line="280" w:lineRule="atLeast"/>
              <w:outlineLvl w:val="9"/>
              <w:rPr>
                <w:color w:val="auto"/>
                <w:sz w:val="18"/>
              </w:rPr>
            </w:pPr>
          </w:p>
        </w:tc>
      </w:tr>
      <w:tr w:rsidR="00463D6D" w:rsidRPr="00F05271" w14:paraId="2F51D292" w14:textId="77777777" w:rsidTr="00DF0F01">
        <w:tc>
          <w:tcPr>
            <w:tcW w:w="2835" w:type="dxa"/>
            <w:tcMar>
              <w:top w:w="57" w:type="dxa"/>
              <w:left w:w="57" w:type="dxa"/>
              <w:bottom w:w="57" w:type="dxa"/>
              <w:right w:w="57" w:type="dxa"/>
            </w:tcMar>
          </w:tcPr>
          <w:p w14:paraId="66C05521"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Residential</w:t>
            </w:r>
          </w:p>
        </w:tc>
        <w:tc>
          <w:tcPr>
            <w:tcW w:w="6096" w:type="dxa"/>
            <w:tcMar>
              <w:top w:w="57" w:type="dxa"/>
              <w:left w:w="57" w:type="dxa"/>
              <w:bottom w:w="57" w:type="dxa"/>
              <w:right w:w="57" w:type="dxa"/>
            </w:tcMar>
          </w:tcPr>
          <w:p w14:paraId="7B8EC613"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If for a single dwelling</w:t>
            </w:r>
          </w:p>
        </w:tc>
      </w:tr>
      <w:tr w:rsidR="00463D6D" w:rsidRPr="00F05271" w14:paraId="7E30264C" w14:textId="77777777" w:rsidTr="00DF0F01">
        <w:tc>
          <w:tcPr>
            <w:tcW w:w="2835" w:type="dxa"/>
            <w:tcMar>
              <w:top w:w="57" w:type="dxa"/>
              <w:left w:w="57" w:type="dxa"/>
              <w:bottom w:w="57" w:type="dxa"/>
              <w:right w:w="57" w:type="dxa"/>
            </w:tcMar>
          </w:tcPr>
          <w:p w14:paraId="7107F4B1"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Utilities</w:t>
            </w:r>
          </w:p>
        </w:tc>
        <w:tc>
          <w:tcPr>
            <w:tcW w:w="6096" w:type="dxa"/>
            <w:tcMar>
              <w:top w:w="57" w:type="dxa"/>
              <w:left w:w="57" w:type="dxa"/>
              <w:bottom w:w="57" w:type="dxa"/>
              <w:right w:w="57" w:type="dxa"/>
            </w:tcMar>
          </w:tcPr>
          <w:p w14:paraId="59431958"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If for minor utilities.</w:t>
            </w:r>
          </w:p>
        </w:tc>
      </w:tr>
      <w:tr w:rsidR="00463D6D" w:rsidRPr="00F05271" w14:paraId="0B4DED9F" w14:textId="77777777" w:rsidTr="00DF0F01">
        <w:tc>
          <w:tcPr>
            <w:tcW w:w="8931" w:type="dxa"/>
            <w:gridSpan w:val="2"/>
            <w:shd w:val="clear" w:color="auto" w:fill="D9D9D9"/>
            <w:tcMar>
              <w:top w:w="57" w:type="dxa"/>
              <w:left w:w="57" w:type="dxa"/>
              <w:bottom w:w="57" w:type="dxa"/>
              <w:right w:w="57" w:type="dxa"/>
            </w:tcMar>
          </w:tcPr>
          <w:p w14:paraId="183A2FF1"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Permitted</w:t>
            </w:r>
          </w:p>
        </w:tc>
      </w:tr>
      <w:tr w:rsidR="00463D6D" w:rsidRPr="00F05271" w14:paraId="54C541B1" w14:textId="77777777" w:rsidTr="00DF0F01">
        <w:tc>
          <w:tcPr>
            <w:tcW w:w="2835" w:type="dxa"/>
            <w:tcMar>
              <w:top w:w="57" w:type="dxa"/>
              <w:left w:w="57" w:type="dxa"/>
              <w:bottom w:w="57" w:type="dxa"/>
              <w:right w:w="57" w:type="dxa"/>
            </w:tcMar>
          </w:tcPr>
          <w:p w14:paraId="47A1A1A9"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Residential</w:t>
            </w:r>
          </w:p>
        </w:tc>
        <w:tc>
          <w:tcPr>
            <w:tcW w:w="6096" w:type="dxa"/>
            <w:tcMar>
              <w:top w:w="57" w:type="dxa"/>
              <w:left w:w="57" w:type="dxa"/>
              <w:bottom w:w="57" w:type="dxa"/>
              <w:right w:w="57" w:type="dxa"/>
            </w:tcMar>
          </w:tcPr>
          <w:p w14:paraId="1EC3B361" w14:textId="77777777" w:rsidR="00463D6D" w:rsidRPr="003706F5" w:rsidRDefault="00463D6D" w:rsidP="00DF0F01">
            <w:pPr>
              <w:keepNext w:val="0"/>
              <w:keepLines w:val="0"/>
              <w:spacing w:before="0" w:after="120" w:line="280" w:lineRule="atLeast"/>
              <w:outlineLvl w:val="9"/>
              <w:rPr>
                <w:color w:val="auto"/>
                <w:sz w:val="18"/>
              </w:rPr>
            </w:pPr>
            <w:r w:rsidRPr="003706F5">
              <w:rPr>
                <w:color w:val="auto"/>
                <w:sz w:val="18"/>
              </w:rPr>
              <w:t>If not listed as No Permit Required.</w:t>
            </w:r>
          </w:p>
        </w:tc>
      </w:tr>
      <w:tr w:rsidR="00463D6D" w:rsidRPr="00F05271" w14:paraId="25B710B4" w14:textId="77777777" w:rsidTr="00DF0F01">
        <w:tc>
          <w:tcPr>
            <w:tcW w:w="2835" w:type="dxa"/>
            <w:tcMar>
              <w:top w:w="57" w:type="dxa"/>
              <w:left w:w="57" w:type="dxa"/>
              <w:bottom w:w="57" w:type="dxa"/>
              <w:right w:w="57" w:type="dxa"/>
            </w:tcMar>
          </w:tcPr>
          <w:p w14:paraId="2E75F8A5"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Visitor Accommodation</w:t>
            </w:r>
          </w:p>
        </w:tc>
        <w:tc>
          <w:tcPr>
            <w:tcW w:w="6096" w:type="dxa"/>
            <w:tcMar>
              <w:top w:w="57" w:type="dxa"/>
              <w:left w:w="57" w:type="dxa"/>
              <w:bottom w:w="57" w:type="dxa"/>
              <w:right w:w="57" w:type="dxa"/>
            </w:tcMar>
          </w:tcPr>
          <w:p w14:paraId="7ED0A782" w14:textId="77777777" w:rsidR="00463D6D" w:rsidRPr="003706F5" w:rsidRDefault="00463D6D" w:rsidP="00DF0F01">
            <w:pPr>
              <w:keepNext w:val="0"/>
              <w:keepLines w:val="0"/>
              <w:spacing w:before="0" w:after="120" w:line="280" w:lineRule="atLeast"/>
              <w:outlineLvl w:val="9"/>
              <w:rPr>
                <w:color w:val="auto"/>
                <w:sz w:val="18"/>
              </w:rPr>
            </w:pPr>
          </w:p>
        </w:tc>
      </w:tr>
      <w:tr w:rsidR="00463D6D" w:rsidRPr="00F05271" w14:paraId="1051DAD3" w14:textId="77777777" w:rsidTr="00DF0F01">
        <w:tc>
          <w:tcPr>
            <w:tcW w:w="8931" w:type="dxa"/>
            <w:gridSpan w:val="2"/>
            <w:shd w:val="clear" w:color="auto" w:fill="D9D9D9"/>
            <w:tcMar>
              <w:top w:w="57" w:type="dxa"/>
              <w:left w:w="57" w:type="dxa"/>
              <w:bottom w:w="57" w:type="dxa"/>
              <w:right w:w="57" w:type="dxa"/>
            </w:tcMar>
          </w:tcPr>
          <w:p w14:paraId="7B088135"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lastRenderedPageBreak/>
              <w:t>Discretionary</w:t>
            </w:r>
          </w:p>
        </w:tc>
      </w:tr>
      <w:tr w:rsidR="00463D6D" w:rsidRPr="00F05271" w14:paraId="3F2802C1" w14:textId="77777777" w:rsidTr="00DF0F01">
        <w:tc>
          <w:tcPr>
            <w:tcW w:w="2835" w:type="dxa"/>
            <w:tcMar>
              <w:top w:w="57" w:type="dxa"/>
              <w:left w:w="57" w:type="dxa"/>
              <w:bottom w:w="57" w:type="dxa"/>
              <w:right w:w="57" w:type="dxa"/>
            </w:tcMar>
          </w:tcPr>
          <w:p w14:paraId="2F447AD7"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Business and Professional Services</w:t>
            </w:r>
          </w:p>
        </w:tc>
        <w:tc>
          <w:tcPr>
            <w:tcW w:w="6096" w:type="dxa"/>
            <w:tcMar>
              <w:top w:w="57" w:type="dxa"/>
              <w:left w:w="57" w:type="dxa"/>
              <w:bottom w:w="57" w:type="dxa"/>
              <w:right w:w="57" w:type="dxa"/>
            </w:tcMar>
          </w:tcPr>
          <w:p w14:paraId="712947B2" w14:textId="77777777" w:rsidR="00463D6D" w:rsidRPr="003706F5" w:rsidRDefault="00463D6D" w:rsidP="00DF0F01">
            <w:pPr>
              <w:keepNext w:val="0"/>
              <w:keepLines w:val="0"/>
              <w:spacing w:before="0" w:after="120" w:line="280" w:lineRule="atLeast"/>
              <w:outlineLvl w:val="9"/>
              <w:rPr>
                <w:rFonts w:cs="Arial"/>
                <w:color w:val="auto"/>
                <w:sz w:val="18"/>
              </w:rPr>
            </w:pPr>
            <w:r w:rsidRPr="003706F5">
              <w:rPr>
                <w:rFonts w:cs="Arial"/>
                <w:color w:val="auto"/>
                <w:sz w:val="18"/>
              </w:rPr>
              <w:t>If</w:t>
            </w:r>
          </w:p>
          <w:p w14:paraId="57B05D57" w14:textId="77777777" w:rsidR="00463D6D" w:rsidRPr="003706F5" w:rsidRDefault="00463D6D" w:rsidP="00854F46">
            <w:pPr>
              <w:pStyle w:val="ListParagraph"/>
              <w:keepNext w:val="0"/>
              <w:keepLines w:val="0"/>
              <w:numPr>
                <w:ilvl w:val="1"/>
                <w:numId w:val="239"/>
              </w:numPr>
              <w:spacing w:before="0" w:line="280" w:lineRule="atLeast"/>
              <w:ind w:left="397" w:right="-40" w:hanging="397"/>
              <w:jc w:val="left"/>
              <w:outlineLvl w:val="9"/>
            </w:pPr>
            <w:r w:rsidRPr="003706F5">
              <w:t>for a veterinary centre, child health clinic, or for the provision of residential support services; and</w:t>
            </w:r>
          </w:p>
          <w:p w14:paraId="23F9BF2E" w14:textId="77777777" w:rsidR="00463D6D" w:rsidRPr="003706F5" w:rsidRDefault="00463D6D" w:rsidP="00854F46">
            <w:pPr>
              <w:pStyle w:val="ListParagraph"/>
              <w:keepNext w:val="0"/>
              <w:keepLines w:val="0"/>
              <w:numPr>
                <w:ilvl w:val="1"/>
                <w:numId w:val="239"/>
              </w:numPr>
              <w:spacing w:before="0" w:line="280" w:lineRule="atLeast"/>
              <w:ind w:left="397" w:right="-40" w:hanging="397"/>
              <w:jc w:val="left"/>
              <w:outlineLvl w:val="9"/>
            </w:pPr>
            <w:r w:rsidRPr="003706F5">
              <w:t>not for a consulting room or a medical centre.</w:t>
            </w:r>
          </w:p>
        </w:tc>
      </w:tr>
      <w:tr w:rsidR="00463D6D" w:rsidRPr="00F05271" w14:paraId="63DE482A" w14:textId="77777777" w:rsidTr="00DF0F01">
        <w:tc>
          <w:tcPr>
            <w:tcW w:w="2835" w:type="dxa"/>
            <w:tcMar>
              <w:top w:w="57" w:type="dxa"/>
              <w:left w:w="57" w:type="dxa"/>
              <w:bottom w:w="57" w:type="dxa"/>
              <w:right w:w="57" w:type="dxa"/>
            </w:tcMar>
          </w:tcPr>
          <w:p w14:paraId="7CFE850B"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 xml:space="preserve">Community </w:t>
            </w:r>
            <w:r>
              <w:rPr>
                <w:color w:val="auto"/>
                <w:sz w:val="18"/>
              </w:rPr>
              <w:t>M</w:t>
            </w:r>
            <w:r w:rsidRPr="00F4499B">
              <w:rPr>
                <w:color w:val="auto"/>
                <w:sz w:val="18"/>
              </w:rPr>
              <w:t xml:space="preserve">eeting and </w:t>
            </w:r>
            <w:r>
              <w:rPr>
                <w:color w:val="auto"/>
                <w:sz w:val="18"/>
              </w:rPr>
              <w:t>E</w:t>
            </w:r>
            <w:r w:rsidRPr="00F4499B">
              <w:rPr>
                <w:color w:val="auto"/>
                <w:sz w:val="18"/>
              </w:rPr>
              <w:t>ntertainment</w:t>
            </w:r>
          </w:p>
        </w:tc>
        <w:tc>
          <w:tcPr>
            <w:tcW w:w="6096" w:type="dxa"/>
            <w:tcMar>
              <w:top w:w="57" w:type="dxa"/>
              <w:left w:w="57" w:type="dxa"/>
              <w:bottom w:w="57" w:type="dxa"/>
              <w:right w:w="57" w:type="dxa"/>
            </w:tcMar>
          </w:tcPr>
          <w:p w14:paraId="4B42FC85" w14:textId="77777777" w:rsidR="00463D6D" w:rsidRPr="003706F5" w:rsidRDefault="00463D6D" w:rsidP="00DF0F01">
            <w:pPr>
              <w:keepNext w:val="0"/>
              <w:keepLines w:val="0"/>
              <w:spacing w:before="0" w:after="120" w:line="280" w:lineRule="atLeast"/>
              <w:outlineLvl w:val="9"/>
              <w:rPr>
                <w:color w:val="auto"/>
                <w:sz w:val="18"/>
              </w:rPr>
            </w:pPr>
            <w:r w:rsidRPr="003706F5">
              <w:rPr>
                <w:color w:val="auto"/>
                <w:sz w:val="18"/>
              </w:rPr>
              <w:t>If for a place of worship, art and craft centre, public hall, community centre or neighbourhood centre.</w:t>
            </w:r>
          </w:p>
        </w:tc>
      </w:tr>
      <w:tr w:rsidR="00463D6D" w:rsidRPr="00F05271" w14:paraId="2889FFF1" w14:textId="77777777" w:rsidTr="00DF0F01">
        <w:tc>
          <w:tcPr>
            <w:tcW w:w="2835" w:type="dxa"/>
            <w:tcMar>
              <w:top w:w="57" w:type="dxa"/>
              <w:left w:w="57" w:type="dxa"/>
              <w:bottom w:w="57" w:type="dxa"/>
              <w:right w:w="57" w:type="dxa"/>
            </w:tcMar>
          </w:tcPr>
          <w:p w14:paraId="618368E5"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 xml:space="preserve">Educational and </w:t>
            </w:r>
            <w:r>
              <w:rPr>
                <w:color w:val="auto"/>
                <w:sz w:val="18"/>
              </w:rPr>
              <w:t>O</w:t>
            </w:r>
            <w:r w:rsidRPr="00F4499B">
              <w:rPr>
                <w:color w:val="auto"/>
                <w:sz w:val="18"/>
              </w:rPr>
              <w:t xml:space="preserve">ccasional </w:t>
            </w:r>
            <w:r>
              <w:rPr>
                <w:color w:val="auto"/>
                <w:sz w:val="18"/>
              </w:rPr>
              <w:t>C</w:t>
            </w:r>
            <w:r w:rsidRPr="00F4499B">
              <w:rPr>
                <w:color w:val="auto"/>
                <w:sz w:val="18"/>
              </w:rPr>
              <w:t>are</w:t>
            </w:r>
          </w:p>
        </w:tc>
        <w:tc>
          <w:tcPr>
            <w:tcW w:w="6096" w:type="dxa"/>
            <w:tcMar>
              <w:top w:w="57" w:type="dxa"/>
              <w:left w:w="57" w:type="dxa"/>
              <w:bottom w:w="57" w:type="dxa"/>
              <w:right w:w="57" w:type="dxa"/>
            </w:tcMar>
          </w:tcPr>
          <w:p w14:paraId="095BF9C7" w14:textId="77777777" w:rsidR="00463D6D" w:rsidRPr="00F05271" w:rsidRDefault="00463D6D" w:rsidP="00DF0F01">
            <w:pPr>
              <w:keepNext w:val="0"/>
              <w:keepLines w:val="0"/>
              <w:spacing w:before="0" w:after="120" w:line="280" w:lineRule="atLeast"/>
              <w:outlineLvl w:val="9"/>
              <w:rPr>
                <w:color w:val="auto"/>
                <w:sz w:val="20"/>
              </w:rPr>
            </w:pPr>
            <w:r w:rsidRPr="00166A2A">
              <w:rPr>
                <w:color w:val="auto"/>
                <w:sz w:val="18"/>
              </w:rPr>
              <w:t>If not for tertiary institution.</w:t>
            </w:r>
          </w:p>
        </w:tc>
      </w:tr>
      <w:tr w:rsidR="00463D6D" w:rsidRPr="00F05271" w14:paraId="3CB9A770" w14:textId="77777777" w:rsidTr="00DF0F01">
        <w:tc>
          <w:tcPr>
            <w:tcW w:w="2835" w:type="dxa"/>
            <w:tcMar>
              <w:top w:w="57" w:type="dxa"/>
              <w:left w:w="57" w:type="dxa"/>
              <w:bottom w:w="57" w:type="dxa"/>
              <w:right w:w="57" w:type="dxa"/>
            </w:tcMar>
          </w:tcPr>
          <w:p w14:paraId="512C8050"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 xml:space="preserve">Emergency </w:t>
            </w:r>
            <w:r>
              <w:rPr>
                <w:color w:val="auto"/>
                <w:sz w:val="18"/>
              </w:rPr>
              <w:t>S</w:t>
            </w:r>
            <w:r w:rsidRPr="00F4499B">
              <w:rPr>
                <w:color w:val="auto"/>
                <w:sz w:val="18"/>
              </w:rPr>
              <w:t>ervices</w:t>
            </w:r>
          </w:p>
        </w:tc>
        <w:tc>
          <w:tcPr>
            <w:tcW w:w="6096" w:type="dxa"/>
            <w:tcMar>
              <w:top w:w="57" w:type="dxa"/>
              <w:left w:w="57" w:type="dxa"/>
              <w:bottom w:w="57" w:type="dxa"/>
              <w:right w:w="57" w:type="dxa"/>
            </w:tcMar>
          </w:tcPr>
          <w:p w14:paraId="33436D02" w14:textId="77777777" w:rsidR="00463D6D" w:rsidRPr="00166A2A" w:rsidRDefault="00463D6D" w:rsidP="00DF0F01">
            <w:pPr>
              <w:keepNext w:val="0"/>
              <w:keepLines w:val="0"/>
              <w:spacing w:before="0" w:after="120" w:line="280" w:lineRule="atLeast"/>
              <w:outlineLvl w:val="9"/>
              <w:rPr>
                <w:color w:val="auto"/>
                <w:sz w:val="18"/>
              </w:rPr>
            </w:pPr>
          </w:p>
        </w:tc>
      </w:tr>
      <w:tr w:rsidR="00463D6D" w:rsidRPr="00F05271" w14:paraId="2DFD6025" w14:textId="77777777" w:rsidTr="00DF0F01">
        <w:tc>
          <w:tcPr>
            <w:tcW w:w="2835" w:type="dxa"/>
            <w:tcMar>
              <w:top w:w="57" w:type="dxa"/>
              <w:left w:w="57" w:type="dxa"/>
              <w:bottom w:w="57" w:type="dxa"/>
              <w:right w:w="57" w:type="dxa"/>
            </w:tcMar>
          </w:tcPr>
          <w:p w14:paraId="395958FE"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 xml:space="preserve">Food </w:t>
            </w:r>
            <w:r>
              <w:rPr>
                <w:color w:val="auto"/>
                <w:sz w:val="18"/>
              </w:rPr>
              <w:t>S</w:t>
            </w:r>
            <w:r w:rsidRPr="00F4499B">
              <w:rPr>
                <w:color w:val="auto"/>
                <w:sz w:val="18"/>
              </w:rPr>
              <w:t>ervices</w:t>
            </w:r>
          </w:p>
        </w:tc>
        <w:tc>
          <w:tcPr>
            <w:tcW w:w="6096" w:type="dxa"/>
            <w:tcMar>
              <w:top w:w="57" w:type="dxa"/>
              <w:left w:w="57" w:type="dxa"/>
              <w:bottom w:w="57" w:type="dxa"/>
              <w:right w:w="57" w:type="dxa"/>
            </w:tcMar>
          </w:tcPr>
          <w:p w14:paraId="33B7D1EE" w14:textId="77777777" w:rsidR="00463D6D" w:rsidRPr="00166A2A" w:rsidRDefault="00463D6D" w:rsidP="00DF0F01">
            <w:pPr>
              <w:keepNext w:val="0"/>
              <w:keepLines w:val="0"/>
              <w:spacing w:before="0" w:after="120" w:line="280" w:lineRule="atLeast"/>
              <w:outlineLvl w:val="9"/>
              <w:rPr>
                <w:color w:val="auto"/>
                <w:sz w:val="18"/>
              </w:rPr>
            </w:pPr>
            <w:r w:rsidRPr="00166A2A">
              <w:rPr>
                <w:color w:val="auto"/>
                <w:sz w:val="18"/>
              </w:rPr>
              <w:t>If not for a take away food premises with a drive through facility.</w:t>
            </w:r>
          </w:p>
        </w:tc>
      </w:tr>
      <w:tr w:rsidR="00463D6D" w:rsidRPr="00F05271" w14:paraId="5C116B96" w14:textId="77777777" w:rsidTr="00DF0F01">
        <w:tc>
          <w:tcPr>
            <w:tcW w:w="2835" w:type="dxa"/>
            <w:tcMar>
              <w:top w:w="57" w:type="dxa"/>
              <w:left w:w="57" w:type="dxa"/>
              <w:bottom w:w="57" w:type="dxa"/>
              <w:right w:w="57" w:type="dxa"/>
            </w:tcMar>
          </w:tcPr>
          <w:p w14:paraId="6C5E2642" w14:textId="77777777" w:rsidR="00463D6D" w:rsidRPr="00454F8C" w:rsidRDefault="00463D6D" w:rsidP="00DF0F01">
            <w:pPr>
              <w:keepNext w:val="0"/>
              <w:keepLines w:val="0"/>
              <w:spacing w:before="0" w:after="120" w:line="280" w:lineRule="atLeast"/>
              <w:outlineLvl w:val="9"/>
              <w:rPr>
                <w:color w:val="auto"/>
                <w:sz w:val="18"/>
                <w:szCs w:val="18"/>
              </w:rPr>
            </w:pPr>
            <w:r w:rsidRPr="00454F8C">
              <w:rPr>
                <w:color w:val="auto"/>
                <w:sz w:val="18"/>
                <w:szCs w:val="18"/>
              </w:rPr>
              <w:t>General Retail and Hire</w:t>
            </w:r>
          </w:p>
        </w:tc>
        <w:tc>
          <w:tcPr>
            <w:tcW w:w="6096" w:type="dxa"/>
            <w:tcMar>
              <w:top w:w="57" w:type="dxa"/>
              <w:left w:w="57" w:type="dxa"/>
              <w:bottom w:w="57" w:type="dxa"/>
              <w:right w:w="57" w:type="dxa"/>
            </w:tcMar>
          </w:tcPr>
          <w:p w14:paraId="72EEA25E" w14:textId="77777777" w:rsidR="00463D6D" w:rsidRPr="00454F8C" w:rsidRDefault="00463D6D" w:rsidP="00DF0F01">
            <w:pPr>
              <w:keepNext w:val="0"/>
              <w:keepLines w:val="0"/>
              <w:spacing w:before="0" w:after="120" w:line="280" w:lineRule="atLeast"/>
              <w:outlineLvl w:val="9"/>
              <w:rPr>
                <w:color w:val="auto"/>
                <w:sz w:val="18"/>
                <w:szCs w:val="18"/>
              </w:rPr>
            </w:pPr>
            <w:r w:rsidRPr="00454F8C">
              <w:rPr>
                <w:color w:val="auto"/>
                <w:sz w:val="18"/>
                <w:szCs w:val="18"/>
              </w:rPr>
              <w:t>If:</w:t>
            </w:r>
          </w:p>
          <w:p w14:paraId="47D7DBAC" w14:textId="77777777" w:rsidR="00463D6D" w:rsidRPr="00454F8C" w:rsidRDefault="00463D6D" w:rsidP="00854F46">
            <w:pPr>
              <w:pStyle w:val="ListParagraph"/>
              <w:keepNext w:val="0"/>
              <w:keepLines w:val="0"/>
              <w:numPr>
                <w:ilvl w:val="0"/>
                <w:numId w:val="241"/>
              </w:numPr>
              <w:spacing w:before="0" w:line="280" w:lineRule="atLeast"/>
              <w:ind w:left="397" w:right="-40" w:hanging="397"/>
              <w:jc w:val="left"/>
              <w:outlineLvl w:val="9"/>
            </w:pPr>
            <w:r w:rsidRPr="00454F8C">
              <w:t>for a local shop if located in a General Residential Zone; or</w:t>
            </w:r>
          </w:p>
          <w:p w14:paraId="3F132223" w14:textId="77777777" w:rsidR="00463D6D" w:rsidRPr="00454F8C" w:rsidRDefault="00463D6D" w:rsidP="00854F46">
            <w:pPr>
              <w:pStyle w:val="ListParagraph"/>
              <w:keepNext w:val="0"/>
              <w:keepLines w:val="0"/>
              <w:numPr>
                <w:ilvl w:val="0"/>
                <w:numId w:val="241"/>
              </w:numPr>
              <w:spacing w:before="0" w:line="280" w:lineRule="atLeast"/>
              <w:ind w:left="397" w:right="-40" w:hanging="397"/>
              <w:jc w:val="left"/>
              <w:outlineLvl w:val="9"/>
            </w:pPr>
            <w:r w:rsidRPr="00454F8C">
              <w:t>in an Inner Residential Zone.</w:t>
            </w:r>
          </w:p>
        </w:tc>
      </w:tr>
      <w:tr w:rsidR="00463D6D" w:rsidRPr="00F05271" w14:paraId="24544585" w14:textId="77777777" w:rsidTr="00DF0F01">
        <w:tc>
          <w:tcPr>
            <w:tcW w:w="2835" w:type="dxa"/>
            <w:tcMar>
              <w:top w:w="57" w:type="dxa"/>
              <w:left w:w="57" w:type="dxa"/>
              <w:bottom w:w="57" w:type="dxa"/>
              <w:right w:w="57" w:type="dxa"/>
            </w:tcMar>
          </w:tcPr>
          <w:p w14:paraId="23592F4A"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 xml:space="preserve">Sports and </w:t>
            </w:r>
            <w:r>
              <w:rPr>
                <w:color w:val="auto"/>
                <w:sz w:val="18"/>
              </w:rPr>
              <w:t>R</w:t>
            </w:r>
            <w:r w:rsidRPr="00F4499B">
              <w:rPr>
                <w:color w:val="auto"/>
                <w:sz w:val="18"/>
              </w:rPr>
              <w:t>ecreation</w:t>
            </w:r>
          </w:p>
        </w:tc>
        <w:tc>
          <w:tcPr>
            <w:tcW w:w="6096" w:type="dxa"/>
            <w:tcMar>
              <w:top w:w="57" w:type="dxa"/>
              <w:left w:w="57" w:type="dxa"/>
              <w:bottom w:w="57" w:type="dxa"/>
              <w:right w:w="57" w:type="dxa"/>
            </w:tcMar>
          </w:tcPr>
          <w:p w14:paraId="2F77DC89" w14:textId="77777777" w:rsidR="00463D6D" w:rsidRPr="00166A2A" w:rsidRDefault="00463D6D" w:rsidP="00DF0F01">
            <w:pPr>
              <w:keepNext w:val="0"/>
              <w:keepLines w:val="0"/>
              <w:spacing w:before="0" w:after="120" w:line="280" w:lineRule="atLeast"/>
              <w:outlineLvl w:val="9"/>
              <w:rPr>
                <w:color w:val="auto"/>
                <w:sz w:val="18"/>
                <w:szCs w:val="18"/>
              </w:rPr>
            </w:pPr>
            <w:r w:rsidRPr="00166A2A">
              <w:rPr>
                <w:color w:val="auto"/>
                <w:sz w:val="18"/>
                <w:szCs w:val="18"/>
              </w:rPr>
              <w:t>If for a fitness centre, gymnasium, public swimming pool or sports ground.</w:t>
            </w:r>
          </w:p>
        </w:tc>
      </w:tr>
      <w:tr w:rsidR="00463D6D" w:rsidRPr="00F05271" w14:paraId="4BD6C9BF" w14:textId="77777777" w:rsidTr="00DF0F01">
        <w:tc>
          <w:tcPr>
            <w:tcW w:w="2835" w:type="dxa"/>
            <w:tcMar>
              <w:top w:w="57" w:type="dxa"/>
              <w:left w:w="57" w:type="dxa"/>
              <w:bottom w:w="57" w:type="dxa"/>
              <w:right w:w="57" w:type="dxa"/>
            </w:tcMar>
          </w:tcPr>
          <w:p w14:paraId="4FFBB94F" w14:textId="77777777" w:rsidR="00463D6D" w:rsidRPr="00F4499B" w:rsidRDefault="00463D6D" w:rsidP="00DF0F01">
            <w:pPr>
              <w:keepNext w:val="0"/>
              <w:keepLines w:val="0"/>
              <w:spacing w:before="0" w:after="120" w:line="280" w:lineRule="atLeast"/>
              <w:outlineLvl w:val="9"/>
              <w:rPr>
                <w:color w:val="auto"/>
                <w:sz w:val="18"/>
              </w:rPr>
            </w:pPr>
            <w:r w:rsidRPr="00F4499B">
              <w:rPr>
                <w:color w:val="auto"/>
                <w:sz w:val="18"/>
              </w:rPr>
              <w:t>Utilities</w:t>
            </w:r>
          </w:p>
        </w:tc>
        <w:tc>
          <w:tcPr>
            <w:tcW w:w="6096" w:type="dxa"/>
            <w:tcMar>
              <w:top w:w="57" w:type="dxa"/>
              <w:left w:w="57" w:type="dxa"/>
              <w:bottom w:w="57" w:type="dxa"/>
              <w:right w:w="57" w:type="dxa"/>
            </w:tcMar>
          </w:tcPr>
          <w:p w14:paraId="0700FC2C" w14:textId="77777777" w:rsidR="00463D6D" w:rsidRPr="00166A2A" w:rsidRDefault="00463D6D" w:rsidP="00DF0F01">
            <w:pPr>
              <w:keepNext w:val="0"/>
              <w:keepLines w:val="0"/>
              <w:spacing w:before="0" w:after="120" w:line="280" w:lineRule="atLeast"/>
              <w:outlineLvl w:val="9"/>
              <w:rPr>
                <w:color w:val="auto"/>
                <w:sz w:val="18"/>
                <w:szCs w:val="18"/>
              </w:rPr>
            </w:pPr>
            <w:r w:rsidRPr="00166A2A">
              <w:rPr>
                <w:color w:val="auto"/>
                <w:sz w:val="18"/>
                <w:szCs w:val="18"/>
              </w:rPr>
              <w:t>If not listed as No Permit Required.</w:t>
            </w:r>
          </w:p>
        </w:tc>
      </w:tr>
      <w:tr w:rsidR="00463D6D" w:rsidRPr="00F05271" w14:paraId="394A2488" w14:textId="77777777" w:rsidTr="00DF0F01">
        <w:trPr>
          <w:trHeight w:val="227"/>
        </w:trPr>
        <w:tc>
          <w:tcPr>
            <w:tcW w:w="8931" w:type="dxa"/>
            <w:gridSpan w:val="2"/>
            <w:shd w:val="clear" w:color="auto" w:fill="D9D9D9"/>
            <w:tcMar>
              <w:top w:w="57" w:type="dxa"/>
              <w:left w:w="57" w:type="dxa"/>
              <w:bottom w:w="57" w:type="dxa"/>
              <w:right w:w="57" w:type="dxa"/>
            </w:tcMar>
          </w:tcPr>
          <w:p w14:paraId="0A069336" w14:textId="77777777" w:rsidR="00463D6D" w:rsidRPr="00F05271" w:rsidRDefault="00463D6D" w:rsidP="00DF0F01">
            <w:pPr>
              <w:keepNext w:val="0"/>
              <w:keepLines w:val="0"/>
              <w:spacing w:before="0" w:after="120" w:line="280" w:lineRule="atLeast"/>
              <w:ind w:left="851" w:hanging="851"/>
              <w:outlineLvl w:val="9"/>
              <w:rPr>
                <w:b/>
                <w:color w:val="auto"/>
                <w:sz w:val="20"/>
              </w:rPr>
            </w:pPr>
            <w:r w:rsidRPr="00F05271">
              <w:rPr>
                <w:rFonts w:cs="Arial"/>
                <w:b/>
                <w:color w:val="auto"/>
                <w:sz w:val="18"/>
                <w:szCs w:val="18"/>
              </w:rPr>
              <w:t>Prohibited</w:t>
            </w:r>
          </w:p>
        </w:tc>
      </w:tr>
      <w:tr w:rsidR="00463D6D" w:rsidRPr="00F05271" w14:paraId="0096415F" w14:textId="77777777" w:rsidTr="00DF0F01">
        <w:tc>
          <w:tcPr>
            <w:tcW w:w="2835" w:type="dxa"/>
            <w:tcMar>
              <w:top w:w="57" w:type="dxa"/>
              <w:left w:w="57" w:type="dxa"/>
              <w:bottom w:w="57" w:type="dxa"/>
              <w:right w:w="57" w:type="dxa"/>
            </w:tcMar>
          </w:tcPr>
          <w:p w14:paraId="6C684BC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All other uses</w:t>
            </w:r>
          </w:p>
        </w:tc>
        <w:tc>
          <w:tcPr>
            <w:tcW w:w="6096" w:type="dxa"/>
            <w:tcMar>
              <w:top w:w="57" w:type="dxa"/>
              <w:left w:w="57" w:type="dxa"/>
              <w:bottom w:w="57" w:type="dxa"/>
              <w:right w:w="57" w:type="dxa"/>
            </w:tcMar>
          </w:tcPr>
          <w:p w14:paraId="7830BB81" w14:textId="77777777" w:rsidR="00463D6D" w:rsidRPr="00F05271" w:rsidRDefault="00463D6D" w:rsidP="00DF0F01">
            <w:pPr>
              <w:keepNext w:val="0"/>
              <w:keepLines w:val="0"/>
              <w:spacing w:before="0" w:after="120" w:line="280" w:lineRule="atLeast"/>
              <w:outlineLvl w:val="9"/>
              <w:rPr>
                <w:color w:val="auto"/>
                <w:sz w:val="20"/>
              </w:rPr>
            </w:pPr>
          </w:p>
        </w:tc>
      </w:tr>
    </w:tbl>
    <w:p w14:paraId="1F569695" w14:textId="77777777" w:rsidR="00463D6D" w:rsidRPr="00F05271" w:rsidRDefault="00463D6D" w:rsidP="00463D6D">
      <w:pPr>
        <w:pStyle w:val="Heading3"/>
      </w:pPr>
      <w:r w:rsidRPr="00F05271">
        <w:t>HOB-S8.6</w:t>
      </w:r>
      <w:r w:rsidRPr="00F05271">
        <w:tab/>
        <w:t>Use Standards</w:t>
      </w:r>
    </w:p>
    <w:p w14:paraId="57DB8707"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1BD80607" w14:textId="77777777" w:rsidR="00463D6D" w:rsidRPr="00F05271" w:rsidRDefault="00463D6D" w:rsidP="00463D6D">
      <w:pPr>
        <w:pStyle w:val="Heading3"/>
      </w:pPr>
      <w:r w:rsidRPr="00F05271">
        <w:t>HOB-S8.7</w:t>
      </w:r>
      <w:r w:rsidRPr="00F05271">
        <w:tab/>
        <w:t>Development Standards for Buildings and Works</w:t>
      </w:r>
    </w:p>
    <w:p w14:paraId="496BFAAE"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4E7CD1A2" w14:textId="77777777" w:rsidR="00463D6D" w:rsidRPr="00F05271" w:rsidRDefault="00463D6D" w:rsidP="00463D6D">
      <w:pPr>
        <w:pStyle w:val="Heading3"/>
      </w:pPr>
      <w:r w:rsidRPr="00F05271">
        <w:t>HOB-S8.8</w:t>
      </w:r>
      <w:r w:rsidRPr="00F05271">
        <w:tab/>
        <w:t>Development Standards for Subdivision</w:t>
      </w:r>
    </w:p>
    <w:p w14:paraId="25830753"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2EBCBBF7" w14:textId="77777777" w:rsidR="00463D6D" w:rsidRPr="00F05271" w:rsidRDefault="00463D6D" w:rsidP="00463D6D">
      <w:pPr>
        <w:pStyle w:val="Heading3"/>
      </w:pPr>
      <w:r w:rsidRPr="00F05271">
        <w:t>HOB-S8.9</w:t>
      </w:r>
      <w:r w:rsidRPr="00F05271">
        <w:tab/>
        <w:t>Tables</w:t>
      </w:r>
    </w:p>
    <w:p w14:paraId="1983D125" w14:textId="77777777" w:rsidR="00463D6D" w:rsidRPr="00F05271" w:rsidRDefault="00463D6D" w:rsidP="00463D6D">
      <w:pPr>
        <w:keepNext w:val="0"/>
        <w:keepLines w:val="0"/>
        <w:spacing w:after="120"/>
        <w:ind w:left="851" w:hanging="851"/>
        <w:outlineLvl w:val="9"/>
        <w:rPr>
          <w:rFonts w:cs="Arial"/>
          <w:color w:val="auto"/>
          <w:sz w:val="18"/>
          <w:szCs w:val="18"/>
        </w:rPr>
      </w:pPr>
      <w:r w:rsidRPr="00F05271">
        <w:rPr>
          <w:sz w:val="18"/>
          <w:szCs w:val="18"/>
        </w:rPr>
        <w:t>This sub-clause is not used in this specific area plan.</w:t>
      </w:r>
    </w:p>
    <w:p w14:paraId="70FB26D2" w14:textId="77777777" w:rsidR="00463D6D" w:rsidRPr="00F05271" w:rsidRDefault="00463D6D" w:rsidP="00463D6D">
      <w:pPr>
        <w:pStyle w:val="BodyText"/>
      </w:pPr>
    </w:p>
    <w:p w14:paraId="6E0D30D6" w14:textId="77777777" w:rsidR="00463D6D" w:rsidRPr="00F05271" w:rsidRDefault="00463D6D" w:rsidP="00463D6D">
      <w:pPr>
        <w:keepNext w:val="0"/>
        <w:keepLines w:val="0"/>
        <w:widowControl w:val="0"/>
        <w:sectPr w:rsidR="00463D6D" w:rsidRPr="00F05271" w:rsidSect="008B7D93">
          <w:pgSz w:w="11906" w:h="16838"/>
          <w:pgMar w:top="1440" w:right="1800" w:bottom="1440" w:left="1800" w:header="720" w:footer="720" w:gutter="0"/>
          <w:cols w:space="720"/>
          <w:docGrid w:linePitch="360"/>
        </w:sectPr>
      </w:pPr>
    </w:p>
    <w:p w14:paraId="0B1766F9" w14:textId="77777777" w:rsidR="00463D6D" w:rsidRPr="00F05271" w:rsidRDefault="00463D6D" w:rsidP="00463D6D">
      <w:pPr>
        <w:pStyle w:val="Heading1"/>
      </w:pPr>
      <w:r w:rsidRPr="00F05271">
        <w:lastRenderedPageBreak/>
        <w:t>HOB-S9.0</w:t>
      </w:r>
      <w:r>
        <w:tab/>
      </w:r>
      <w:r w:rsidRPr="00F05271">
        <w:t>New Town Road Specific Area Plan</w:t>
      </w:r>
    </w:p>
    <w:p w14:paraId="1BD62138" w14:textId="77777777" w:rsidR="00463D6D" w:rsidRPr="00F05271" w:rsidRDefault="00463D6D" w:rsidP="00463D6D">
      <w:pPr>
        <w:pStyle w:val="Heading3"/>
      </w:pPr>
      <w:r w:rsidRPr="00F05271">
        <w:t>HOB-S9.1</w:t>
      </w:r>
      <w:r>
        <w:tab/>
      </w:r>
      <w:r w:rsidRPr="00F05271">
        <w:t>Plan Purpose</w:t>
      </w:r>
    </w:p>
    <w:p w14:paraId="00C5351E"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The purpose of the New Town Road Specific Area Plan is:</w:t>
      </w:r>
    </w:p>
    <w:p w14:paraId="28937639" w14:textId="77777777" w:rsidR="00463D6D" w:rsidRPr="00F05271" w:rsidRDefault="00463D6D" w:rsidP="00463D6D">
      <w:pPr>
        <w:keepNext w:val="0"/>
        <w:keepLines w:val="0"/>
        <w:spacing w:before="60" w:after="120" w:line="280" w:lineRule="atLeast"/>
        <w:ind w:left="1701" w:hanging="1701"/>
        <w:outlineLvl w:val="9"/>
        <w:rPr>
          <w:rFonts w:cs="Arial"/>
          <w:color w:val="D9D9D9"/>
          <w:sz w:val="18"/>
        </w:rPr>
      </w:pPr>
      <w:r w:rsidRPr="00F05271">
        <w:rPr>
          <w:rFonts w:cs="Arial"/>
          <w:sz w:val="18"/>
        </w:rPr>
        <w:t>HOB-S9.1.1</w:t>
      </w:r>
      <w:r w:rsidRPr="00F05271">
        <w:rPr>
          <w:rFonts w:cs="Arial"/>
          <w:sz w:val="18"/>
        </w:rPr>
        <w:tab/>
        <w:t>To maintain the existing mix of residential and commercial activities.</w:t>
      </w:r>
      <w:r w:rsidRPr="00F05271">
        <w:rPr>
          <w:rFonts w:cs="Arial"/>
          <w:color w:val="D9D9D9"/>
          <w:sz w:val="18"/>
        </w:rPr>
        <w:t xml:space="preserve"> </w:t>
      </w:r>
    </w:p>
    <w:p w14:paraId="3C2B36A2"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HOB-S9.1.2</w:t>
      </w:r>
      <w:r w:rsidRPr="00F05271">
        <w:rPr>
          <w:rFonts w:cs="Arial"/>
          <w:sz w:val="18"/>
        </w:rPr>
        <w:tab/>
        <w:t xml:space="preserve">To provide </w:t>
      </w:r>
      <w:r>
        <w:rPr>
          <w:rFonts w:cs="Arial"/>
          <w:sz w:val="18"/>
        </w:rPr>
        <w:t xml:space="preserve">for uses that do not cause an unreasonable loss of </w:t>
      </w:r>
      <w:r w:rsidRPr="00F05271">
        <w:rPr>
          <w:rFonts w:cs="Arial"/>
          <w:sz w:val="18"/>
        </w:rPr>
        <w:t>amenity for residents</w:t>
      </w:r>
      <w:r>
        <w:rPr>
          <w:rFonts w:cs="Arial"/>
          <w:sz w:val="18"/>
        </w:rPr>
        <w:t xml:space="preserve"> and that are</w:t>
      </w:r>
      <w:r w:rsidRPr="00F05271">
        <w:rPr>
          <w:rFonts w:cs="Arial"/>
          <w:sz w:val="18"/>
        </w:rPr>
        <w:t xml:space="preserve"> appropriate to the mixed use characteristics of the area and the established pattern of development.</w:t>
      </w:r>
    </w:p>
    <w:p w14:paraId="60DBC698" w14:textId="77777777" w:rsidR="00463D6D" w:rsidRPr="00F05271" w:rsidRDefault="00463D6D" w:rsidP="00463D6D">
      <w:pPr>
        <w:keepNext w:val="0"/>
        <w:keepLines w:val="0"/>
        <w:spacing w:before="60" w:after="120" w:line="280" w:lineRule="atLeast"/>
        <w:ind w:left="1701" w:hanging="1701"/>
        <w:outlineLvl w:val="9"/>
        <w:rPr>
          <w:rFonts w:cs="Arial"/>
          <w:sz w:val="18"/>
        </w:rPr>
      </w:pPr>
      <w:r w:rsidRPr="00F05271">
        <w:rPr>
          <w:rFonts w:cs="Arial"/>
          <w:sz w:val="18"/>
        </w:rPr>
        <w:t>HOB-S9.1.3</w:t>
      </w:r>
      <w:r w:rsidRPr="00F05271">
        <w:rPr>
          <w:rFonts w:cs="Arial"/>
          <w:sz w:val="18"/>
        </w:rPr>
        <w:tab/>
        <w:t xml:space="preserve">To encourage the retention of existing residential uses and provide that the area does not develop into a retail shopping strip. </w:t>
      </w:r>
    </w:p>
    <w:p w14:paraId="6A5EA05D" w14:textId="77777777" w:rsidR="00463D6D" w:rsidRPr="00F05271" w:rsidRDefault="00463D6D" w:rsidP="00463D6D">
      <w:pPr>
        <w:pStyle w:val="Heading3"/>
      </w:pPr>
      <w:r w:rsidRPr="00F05271">
        <w:t>HOB-S9.2</w:t>
      </w:r>
      <w:r>
        <w:tab/>
      </w:r>
      <w:r w:rsidRPr="00F05271">
        <w:t>Application of this Plan</w:t>
      </w:r>
    </w:p>
    <w:p w14:paraId="4B3B063F"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HOB-S9.2.1</w:t>
      </w:r>
      <w:r w:rsidRPr="00F05271">
        <w:rPr>
          <w:rFonts w:cs="Arial"/>
          <w:color w:val="auto"/>
          <w:sz w:val="18"/>
        </w:rPr>
        <w:tab/>
        <w:t>The specific area plan applies to land designated as New Town Road Specific Area Plan on the overlay maps.</w:t>
      </w:r>
    </w:p>
    <w:p w14:paraId="326B7F65"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HOB-S9.2.2</w:t>
      </w:r>
      <w:r w:rsidRPr="00F05271">
        <w:rPr>
          <w:rFonts w:cs="Arial"/>
          <w:color w:val="auto"/>
          <w:sz w:val="18"/>
        </w:rPr>
        <w:tab/>
        <w:t>In the area of land this plan applies to, the provisions of the specific area plan are in substitution for the provisions of the Urban Mixed Use Zone, as specified in the relevant provision.</w:t>
      </w:r>
    </w:p>
    <w:p w14:paraId="61031DBB" w14:textId="77777777" w:rsidR="00463D6D" w:rsidRPr="00F05271" w:rsidRDefault="00463D6D" w:rsidP="00463D6D">
      <w:pPr>
        <w:pStyle w:val="Heading3"/>
      </w:pPr>
      <w:r w:rsidRPr="00F05271">
        <w:t>HOB-S9.3</w:t>
      </w:r>
      <w:r>
        <w:tab/>
      </w:r>
      <w:r w:rsidRPr="00F05271">
        <w:t>Local Area Objectives</w:t>
      </w:r>
    </w:p>
    <w:p w14:paraId="4F98792E"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276DC948" w14:textId="77777777" w:rsidR="00463D6D" w:rsidRPr="00F05271" w:rsidRDefault="00463D6D" w:rsidP="00463D6D">
      <w:pPr>
        <w:pStyle w:val="Heading3"/>
      </w:pPr>
      <w:r w:rsidRPr="00F05271">
        <w:t>HOB-S9.4</w:t>
      </w:r>
      <w:r w:rsidRPr="00F05271">
        <w:tab/>
        <w:t>Definition of Terms</w:t>
      </w:r>
    </w:p>
    <w:p w14:paraId="39CF9464"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6B7C93DF" w14:textId="77777777" w:rsidR="00463D6D" w:rsidRPr="00F05271" w:rsidRDefault="00463D6D" w:rsidP="00463D6D">
      <w:pPr>
        <w:pStyle w:val="Heading3"/>
      </w:pPr>
      <w:r w:rsidRPr="00F05271">
        <w:t>HOB-S9.5</w:t>
      </w:r>
      <w:r w:rsidRPr="00F05271">
        <w:tab/>
        <w:t xml:space="preserve">Use Table </w:t>
      </w:r>
    </w:p>
    <w:p w14:paraId="2541C029" w14:textId="0F1476A5" w:rsidR="00463D6D" w:rsidRPr="00F05271" w:rsidRDefault="00463D6D" w:rsidP="00463D6D">
      <w:pPr>
        <w:keepNext w:val="0"/>
        <w:keepLines w:val="0"/>
        <w:spacing w:after="120"/>
        <w:outlineLvl w:val="9"/>
        <w:rPr>
          <w:sz w:val="18"/>
          <w:szCs w:val="18"/>
        </w:rPr>
      </w:pPr>
      <w:r w:rsidRPr="00F05271">
        <w:rPr>
          <w:sz w:val="18"/>
          <w:szCs w:val="18"/>
        </w:rPr>
        <w:t xml:space="preserve">This clause is a substitution for Urban Mixed Use Zone </w:t>
      </w:r>
      <w:r w:rsidR="00CF1176">
        <w:rPr>
          <w:sz w:val="18"/>
          <w:szCs w:val="18"/>
        </w:rPr>
        <w:t>-</w:t>
      </w:r>
      <w:r w:rsidRPr="00F05271">
        <w:rPr>
          <w:sz w:val="18"/>
          <w:szCs w:val="18"/>
        </w:rPr>
        <w:t xml:space="preserve"> clause 13.2 Use Table</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15BBA198" w14:textId="77777777" w:rsidTr="00DF0F01">
        <w:trPr>
          <w:trHeight w:val="374"/>
        </w:trPr>
        <w:tc>
          <w:tcPr>
            <w:tcW w:w="2835" w:type="dxa"/>
            <w:tcMar>
              <w:top w:w="57" w:type="dxa"/>
              <w:left w:w="57" w:type="dxa"/>
              <w:bottom w:w="57" w:type="dxa"/>
              <w:right w:w="57" w:type="dxa"/>
            </w:tcMar>
          </w:tcPr>
          <w:p w14:paraId="667598F8"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Use Class</w:t>
            </w:r>
          </w:p>
        </w:tc>
        <w:tc>
          <w:tcPr>
            <w:tcW w:w="6096" w:type="dxa"/>
            <w:tcMar>
              <w:top w:w="57" w:type="dxa"/>
              <w:left w:w="57" w:type="dxa"/>
              <w:bottom w:w="57" w:type="dxa"/>
              <w:right w:w="57" w:type="dxa"/>
            </w:tcMar>
          </w:tcPr>
          <w:p w14:paraId="487A4526"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Qualification</w:t>
            </w:r>
          </w:p>
        </w:tc>
      </w:tr>
      <w:tr w:rsidR="00463D6D" w:rsidRPr="00F05271" w14:paraId="6F0AA835" w14:textId="77777777" w:rsidTr="00DF0F01">
        <w:tc>
          <w:tcPr>
            <w:tcW w:w="8931" w:type="dxa"/>
            <w:gridSpan w:val="2"/>
            <w:shd w:val="clear" w:color="auto" w:fill="D9D9D9"/>
            <w:tcMar>
              <w:top w:w="57" w:type="dxa"/>
              <w:left w:w="57" w:type="dxa"/>
              <w:bottom w:w="57" w:type="dxa"/>
              <w:right w:w="57" w:type="dxa"/>
            </w:tcMar>
          </w:tcPr>
          <w:p w14:paraId="5A32EF14" w14:textId="77777777" w:rsidR="00463D6D" w:rsidRPr="00F05271" w:rsidRDefault="00463D6D" w:rsidP="00DF0F01">
            <w:pPr>
              <w:keepNext w:val="0"/>
              <w:keepLines w:val="0"/>
              <w:spacing w:before="0" w:after="120" w:line="280" w:lineRule="atLeast"/>
              <w:ind w:left="851" w:hanging="851"/>
              <w:outlineLvl w:val="9"/>
              <w:rPr>
                <w:rFonts w:cs="Arial"/>
                <w:b/>
                <w:sz w:val="20"/>
              </w:rPr>
            </w:pPr>
            <w:r w:rsidRPr="00F05271">
              <w:rPr>
                <w:rFonts w:cs="Arial"/>
                <w:b/>
                <w:color w:val="auto"/>
                <w:sz w:val="18"/>
                <w:szCs w:val="18"/>
              </w:rPr>
              <w:t>No Permit Required</w:t>
            </w:r>
          </w:p>
        </w:tc>
      </w:tr>
      <w:tr w:rsidR="00463D6D" w:rsidRPr="00F05271" w14:paraId="4A9E2553" w14:textId="77777777" w:rsidTr="00DF0F01">
        <w:tc>
          <w:tcPr>
            <w:tcW w:w="2835" w:type="dxa"/>
            <w:tcMar>
              <w:top w:w="57" w:type="dxa"/>
              <w:left w:w="57" w:type="dxa"/>
              <w:bottom w:w="57" w:type="dxa"/>
              <w:right w:w="57" w:type="dxa"/>
            </w:tcMar>
          </w:tcPr>
          <w:p w14:paraId="06E3E03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Natural and  Cultural Values Management</w:t>
            </w:r>
          </w:p>
        </w:tc>
        <w:tc>
          <w:tcPr>
            <w:tcW w:w="6096" w:type="dxa"/>
            <w:tcMar>
              <w:top w:w="57" w:type="dxa"/>
              <w:left w:w="57" w:type="dxa"/>
              <w:bottom w:w="57" w:type="dxa"/>
              <w:right w:w="57" w:type="dxa"/>
            </w:tcMar>
          </w:tcPr>
          <w:p w14:paraId="6F1D1AE8"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07524160" w14:textId="77777777" w:rsidTr="00DF0F01">
        <w:tc>
          <w:tcPr>
            <w:tcW w:w="2835" w:type="dxa"/>
            <w:tcMar>
              <w:top w:w="57" w:type="dxa"/>
              <w:left w:w="57" w:type="dxa"/>
              <w:bottom w:w="57" w:type="dxa"/>
              <w:right w:w="57" w:type="dxa"/>
            </w:tcMar>
          </w:tcPr>
          <w:p w14:paraId="300AC27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Passive </w:t>
            </w:r>
            <w:r>
              <w:rPr>
                <w:rFonts w:cs="Arial"/>
                <w:color w:val="auto"/>
                <w:sz w:val="18"/>
                <w:szCs w:val="18"/>
              </w:rPr>
              <w:t>R</w:t>
            </w:r>
            <w:r w:rsidRPr="00F05271">
              <w:rPr>
                <w:rFonts w:cs="Arial"/>
                <w:color w:val="auto"/>
                <w:sz w:val="18"/>
                <w:szCs w:val="18"/>
              </w:rPr>
              <w:t>ecreation</w:t>
            </w:r>
          </w:p>
        </w:tc>
        <w:tc>
          <w:tcPr>
            <w:tcW w:w="6096" w:type="dxa"/>
            <w:tcMar>
              <w:top w:w="57" w:type="dxa"/>
              <w:left w:w="57" w:type="dxa"/>
              <w:bottom w:w="57" w:type="dxa"/>
              <w:right w:w="57" w:type="dxa"/>
            </w:tcMar>
          </w:tcPr>
          <w:p w14:paraId="27D3E704"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1733BCE0" w14:textId="77777777" w:rsidTr="00DF0F01">
        <w:tc>
          <w:tcPr>
            <w:tcW w:w="2835" w:type="dxa"/>
            <w:tcMar>
              <w:top w:w="57" w:type="dxa"/>
              <w:left w:w="57" w:type="dxa"/>
              <w:bottom w:w="57" w:type="dxa"/>
              <w:right w:w="57" w:type="dxa"/>
            </w:tcMar>
          </w:tcPr>
          <w:p w14:paraId="79A2A6D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Residential</w:t>
            </w:r>
          </w:p>
        </w:tc>
        <w:tc>
          <w:tcPr>
            <w:tcW w:w="6096" w:type="dxa"/>
            <w:tcMar>
              <w:top w:w="57" w:type="dxa"/>
              <w:left w:w="57" w:type="dxa"/>
              <w:bottom w:w="57" w:type="dxa"/>
              <w:right w:w="57" w:type="dxa"/>
            </w:tcMar>
          </w:tcPr>
          <w:p w14:paraId="6FE74AF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home-based business.</w:t>
            </w:r>
          </w:p>
        </w:tc>
      </w:tr>
      <w:tr w:rsidR="00463D6D" w:rsidRPr="00F05271" w14:paraId="6CBB2C0A" w14:textId="77777777" w:rsidTr="00DF0F01">
        <w:tc>
          <w:tcPr>
            <w:tcW w:w="2835" w:type="dxa"/>
            <w:tcMar>
              <w:top w:w="57" w:type="dxa"/>
              <w:left w:w="57" w:type="dxa"/>
              <w:bottom w:w="57" w:type="dxa"/>
              <w:right w:w="57" w:type="dxa"/>
            </w:tcMar>
          </w:tcPr>
          <w:p w14:paraId="36E19A7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Utilities</w:t>
            </w:r>
          </w:p>
        </w:tc>
        <w:tc>
          <w:tcPr>
            <w:tcW w:w="6096" w:type="dxa"/>
            <w:tcMar>
              <w:top w:w="57" w:type="dxa"/>
              <w:left w:w="57" w:type="dxa"/>
              <w:bottom w:w="57" w:type="dxa"/>
              <w:right w:w="57" w:type="dxa"/>
            </w:tcMar>
          </w:tcPr>
          <w:p w14:paraId="07EEBC51"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minor utilities.</w:t>
            </w:r>
          </w:p>
        </w:tc>
      </w:tr>
      <w:tr w:rsidR="00463D6D" w:rsidRPr="00F05271" w14:paraId="786EF5E7" w14:textId="77777777" w:rsidTr="00DF0F01">
        <w:tc>
          <w:tcPr>
            <w:tcW w:w="8931" w:type="dxa"/>
            <w:gridSpan w:val="2"/>
            <w:shd w:val="clear" w:color="auto" w:fill="D9D9D9"/>
            <w:tcMar>
              <w:top w:w="57" w:type="dxa"/>
              <w:left w:w="57" w:type="dxa"/>
              <w:bottom w:w="57" w:type="dxa"/>
              <w:right w:w="57" w:type="dxa"/>
            </w:tcMar>
          </w:tcPr>
          <w:p w14:paraId="639579CF"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Permitted</w:t>
            </w:r>
          </w:p>
        </w:tc>
      </w:tr>
      <w:tr w:rsidR="00463D6D" w:rsidRPr="00F05271" w:rsidDel="00323E28" w14:paraId="55008B30" w14:textId="77777777" w:rsidTr="00DF0F01">
        <w:tc>
          <w:tcPr>
            <w:tcW w:w="2835" w:type="dxa"/>
            <w:tcMar>
              <w:top w:w="57" w:type="dxa"/>
              <w:left w:w="57" w:type="dxa"/>
              <w:bottom w:w="57" w:type="dxa"/>
              <w:right w:w="57" w:type="dxa"/>
            </w:tcMar>
          </w:tcPr>
          <w:p w14:paraId="53DC9AD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Business and Professional Services</w:t>
            </w:r>
          </w:p>
        </w:tc>
        <w:tc>
          <w:tcPr>
            <w:tcW w:w="6096" w:type="dxa"/>
            <w:tcMar>
              <w:top w:w="57" w:type="dxa"/>
              <w:left w:w="57" w:type="dxa"/>
              <w:bottom w:w="57" w:type="dxa"/>
              <w:right w:w="57" w:type="dxa"/>
            </w:tcMar>
          </w:tcPr>
          <w:p w14:paraId="512D6174"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p>
        </w:tc>
      </w:tr>
      <w:tr w:rsidR="00463D6D" w:rsidRPr="00F05271" w14:paraId="7A04D1C6" w14:textId="77777777" w:rsidTr="00DF0F01">
        <w:tc>
          <w:tcPr>
            <w:tcW w:w="2835" w:type="dxa"/>
            <w:tcMar>
              <w:top w:w="57" w:type="dxa"/>
              <w:left w:w="57" w:type="dxa"/>
              <w:bottom w:w="57" w:type="dxa"/>
              <w:right w:w="57" w:type="dxa"/>
            </w:tcMar>
          </w:tcPr>
          <w:p w14:paraId="10E8876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lastRenderedPageBreak/>
              <w:t>Community Meeting and Entertainment</w:t>
            </w:r>
          </w:p>
        </w:tc>
        <w:tc>
          <w:tcPr>
            <w:tcW w:w="6096" w:type="dxa"/>
            <w:tcMar>
              <w:top w:w="57" w:type="dxa"/>
              <w:left w:w="57" w:type="dxa"/>
              <w:bottom w:w="57" w:type="dxa"/>
              <w:right w:w="57" w:type="dxa"/>
            </w:tcMar>
          </w:tcPr>
          <w:p w14:paraId="43A05C61"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rsidDel="005C6FD8" w14:paraId="0E49EE09" w14:textId="77777777" w:rsidTr="00DF0F01">
        <w:tc>
          <w:tcPr>
            <w:tcW w:w="2835" w:type="dxa"/>
            <w:tcMar>
              <w:top w:w="57" w:type="dxa"/>
              <w:left w:w="57" w:type="dxa"/>
              <w:bottom w:w="57" w:type="dxa"/>
              <w:right w:w="57" w:type="dxa"/>
            </w:tcMar>
          </w:tcPr>
          <w:p w14:paraId="25F07F4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Food Services</w:t>
            </w:r>
          </w:p>
        </w:tc>
        <w:tc>
          <w:tcPr>
            <w:tcW w:w="6096" w:type="dxa"/>
            <w:tcMar>
              <w:top w:w="57" w:type="dxa"/>
              <w:left w:w="57" w:type="dxa"/>
              <w:bottom w:w="57" w:type="dxa"/>
              <w:right w:w="57" w:type="dxa"/>
            </w:tcMar>
          </w:tcPr>
          <w:p w14:paraId="164FCBCB" w14:textId="77777777" w:rsidR="00463D6D" w:rsidRPr="00F05271" w:rsidDel="005C6FD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for a take away food premises with a drive through facility</w:t>
            </w:r>
            <w:r>
              <w:rPr>
                <w:rFonts w:cs="Arial"/>
                <w:color w:val="auto"/>
                <w:sz w:val="18"/>
                <w:szCs w:val="18"/>
              </w:rPr>
              <w:t>, excluding</w:t>
            </w:r>
            <w:r w:rsidRPr="00F05271">
              <w:rPr>
                <w:rFonts w:cs="Arial"/>
                <w:color w:val="auto"/>
                <w:sz w:val="18"/>
                <w:szCs w:val="18"/>
              </w:rPr>
              <w:t xml:space="preserve"> in a building specifically designed and built for commercial purposes </w:t>
            </w:r>
            <w:r>
              <w:rPr>
                <w:rFonts w:cs="Arial"/>
                <w:color w:val="auto"/>
                <w:sz w:val="18"/>
                <w:szCs w:val="18"/>
              </w:rPr>
              <w:t>before</w:t>
            </w:r>
            <w:r w:rsidRPr="00F05271">
              <w:rPr>
                <w:rFonts w:cs="Arial"/>
                <w:color w:val="auto"/>
                <w:sz w:val="18"/>
                <w:szCs w:val="18"/>
              </w:rPr>
              <w:t xml:space="preserve"> 22 November 1999.</w:t>
            </w:r>
          </w:p>
        </w:tc>
      </w:tr>
      <w:tr w:rsidR="00463D6D" w:rsidRPr="00F05271" w14:paraId="601C357F" w14:textId="77777777" w:rsidTr="00DF0F01">
        <w:tc>
          <w:tcPr>
            <w:tcW w:w="2835" w:type="dxa"/>
            <w:tcMar>
              <w:top w:w="57" w:type="dxa"/>
              <w:left w:w="57" w:type="dxa"/>
              <w:bottom w:w="57" w:type="dxa"/>
              <w:right w:w="57" w:type="dxa"/>
            </w:tcMar>
          </w:tcPr>
          <w:p w14:paraId="453D871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Hotel Industry</w:t>
            </w:r>
          </w:p>
        </w:tc>
        <w:tc>
          <w:tcPr>
            <w:tcW w:w="6096" w:type="dxa"/>
            <w:tcMar>
              <w:top w:w="57" w:type="dxa"/>
              <w:left w:w="57" w:type="dxa"/>
              <w:bottom w:w="57" w:type="dxa"/>
              <w:right w:w="57" w:type="dxa"/>
            </w:tcMar>
          </w:tcPr>
          <w:p w14:paraId="6474638E"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674F6C66" w14:textId="77777777" w:rsidTr="00DF0F01">
        <w:tc>
          <w:tcPr>
            <w:tcW w:w="2835" w:type="dxa"/>
            <w:tcMar>
              <w:top w:w="57" w:type="dxa"/>
              <w:left w:w="57" w:type="dxa"/>
              <w:bottom w:w="57" w:type="dxa"/>
              <w:right w:w="57" w:type="dxa"/>
            </w:tcMar>
          </w:tcPr>
          <w:p w14:paraId="353D2D1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Research and Development</w:t>
            </w:r>
          </w:p>
        </w:tc>
        <w:tc>
          <w:tcPr>
            <w:tcW w:w="6096" w:type="dxa"/>
            <w:tcMar>
              <w:top w:w="57" w:type="dxa"/>
              <w:left w:w="57" w:type="dxa"/>
              <w:bottom w:w="57" w:type="dxa"/>
              <w:right w:w="57" w:type="dxa"/>
            </w:tcMar>
          </w:tcPr>
          <w:p w14:paraId="06F7B109"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7A7E36F7" w14:textId="77777777" w:rsidTr="00DF0F01">
        <w:tc>
          <w:tcPr>
            <w:tcW w:w="2835" w:type="dxa"/>
            <w:tcMar>
              <w:top w:w="57" w:type="dxa"/>
              <w:left w:w="57" w:type="dxa"/>
              <w:bottom w:w="57" w:type="dxa"/>
              <w:right w:w="57" w:type="dxa"/>
            </w:tcMar>
          </w:tcPr>
          <w:p w14:paraId="6CFE85D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Residential </w:t>
            </w:r>
          </w:p>
        </w:tc>
        <w:tc>
          <w:tcPr>
            <w:tcW w:w="6096" w:type="dxa"/>
            <w:tcMar>
              <w:top w:w="57" w:type="dxa"/>
              <w:left w:w="57" w:type="dxa"/>
              <w:bottom w:w="57" w:type="dxa"/>
              <w:right w:w="57" w:type="dxa"/>
            </w:tcMar>
          </w:tcPr>
          <w:p w14:paraId="7B62059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No Permit Required.</w:t>
            </w:r>
          </w:p>
        </w:tc>
      </w:tr>
      <w:tr w:rsidR="00463D6D" w:rsidRPr="00F05271" w14:paraId="3BC9CC86" w14:textId="77777777" w:rsidTr="00DF0F01">
        <w:tc>
          <w:tcPr>
            <w:tcW w:w="2835" w:type="dxa"/>
            <w:tcMar>
              <w:top w:w="57" w:type="dxa"/>
              <w:left w:w="57" w:type="dxa"/>
              <w:bottom w:w="57" w:type="dxa"/>
              <w:right w:w="57" w:type="dxa"/>
            </w:tcMar>
          </w:tcPr>
          <w:p w14:paraId="570FA754"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Service Industry</w:t>
            </w:r>
          </w:p>
        </w:tc>
        <w:tc>
          <w:tcPr>
            <w:tcW w:w="6096" w:type="dxa"/>
            <w:tcMar>
              <w:top w:w="57" w:type="dxa"/>
              <w:left w:w="57" w:type="dxa"/>
              <w:bottom w:w="57" w:type="dxa"/>
              <w:right w:w="57" w:type="dxa"/>
            </w:tcMar>
          </w:tcPr>
          <w:p w14:paraId="0E931643"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for motor repairs or panel beating.</w:t>
            </w:r>
          </w:p>
        </w:tc>
      </w:tr>
      <w:tr w:rsidR="00463D6D" w:rsidRPr="00F05271" w14:paraId="14960BE7" w14:textId="77777777" w:rsidTr="00DF0F01">
        <w:tc>
          <w:tcPr>
            <w:tcW w:w="2835" w:type="dxa"/>
            <w:tcMar>
              <w:top w:w="57" w:type="dxa"/>
              <w:left w:w="57" w:type="dxa"/>
              <w:bottom w:w="57" w:type="dxa"/>
              <w:right w:w="57" w:type="dxa"/>
            </w:tcMar>
          </w:tcPr>
          <w:p w14:paraId="47B815C2"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Tourist Operation</w:t>
            </w:r>
          </w:p>
        </w:tc>
        <w:tc>
          <w:tcPr>
            <w:tcW w:w="6096" w:type="dxa"/>
            <w:tcMar>
              <w:top w:w="57" w:type="dxa"/>
              <w:left w:w="57" w:type="dxa"/>
              <w:bottom w:w="57" w:type="dxa"/>
              <w:right w:w="57" w:type="dxa"/>
            </w:tcMar>
          </w:tcPr>
          <w:p w14:paraId="7C278E96"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14:paraId="18983F27" w14:textId="77777777" w:rsidTr="00DF0F01">
        <w:tc>
          <w:tcPr>
            <w:tcW w:w="2835" w:type="dxa"/>
            <w:tcMar>
              <w:top w:w="57" w:type="dxa"/>
              <w:left w:w="57" w:type="dxa"/>
              <w:bottom w:w="57" w:type="dxa"/>
              <w:right w:w="57" w:type="dxa"/>
            </w:tcMar>
          </w:tcPr>
          <w:p w14:paraId="5B5356B0"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Visitor Accommodation</w:t>
            </w:r>
          </w:p>
        </w:tc>
        <w:tc>
          <w:tcPr>
            <w:tcW w:w="6096" w:type="dxa"/>
            <w:tcMar>
              <w:top w:w="57" w:type="dxa"/>
              <w:left w:w="57" w:type="dxa"/>
              <w:bottom w:w="57" w:type="dxa"/>
              <w:right w:w="57" w:type="dxa"/>
            </w:tcMar>
          </w:tcPr>
          <w:p w14:paraId="27317980"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w:t>
            </w:r>
          </w:p>
          <w:p w14:paraId="300EFBFE" w14:textId="77777777" w:rsidR="00463D6D" w:rsidRPr="00F05271" w:rsidRDefault="00463D6D" w:rsidP="00854F46">
            <w:pPr>
              <w:keepNext w:val="0"/>
              <w:keepLines w:val="0"/>
              <w:numPr>
                <w:ilvl w:val="0"/>
                <w:numId w:val="242"/>
              </w:numPr>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a camping and caravan park or overnight camping area; and </w:t>
            </w:r>
          </w:p>
          <w:p w14:paraId="49E6069B" w14:textId="77777777" w:rsidR="00463D6D" w:rsidRPr="00F05271" w:rsidRDefault="00463D6D" w:rsidP="00854F46">
            <w:pPr>
              <w:keepNext w:val="0"/>
              <w:keepLines w:val="0"/>
              <w:numPr>
                <w:ilvl w:val="0"/>
                <w:numId w:val="242"/>
              </w:numPr>
              <w:spacing w:before="0" w:after="120" w:line="280" w:lineRule="atLeast"/>
              <w:ind w:left="397" w:hanging="397"/>
              <w:outlineLvl w:val="9"/>
              <w:rPr>
                <w:rFonts w:cs="Arial"/>
                <w:color w:val="auto"/>
                <w:sz w:val="18"/>
                <w:szCs w:val="18"/>
              </w:rPr>
            </w:pPr>
            <w:r w:rsidRPr="00F05271">
              <w:rPr>
                <w:rFonts w:cs="Arial"/>
                <w:color w:val="auto"/>
                <w:sz w:val="18"/>
                <w:szCs w:val="18"/>
              </w:rPr>
              <w:t>located above ground floor level (excluding pedestrian or vehicular access) or to the rear of a premises.</w:t>
            </w:r>
          </w:p>
        </w:tc>
      </w:tr>
      <w:tr w:rsidR="00463D6D" w:rsidRPr="00F05271" w14:paraId="6B8FFF15" w14:textId="77777777" w:rsidTr="00DF0F01">
        <w:tc>
          <w:tcPr>
            <w:tcW w:w="8931" w:type="dxa"/>
            <w:gridSpan w:val="2"/>
            <w:shd w:val="clear" w:color="auto" w:fill="D9D9D9"/>
            <w:tcMar>
              <w:top w:w="57" w:type="dxa"/>
              <w:left w:w="57" w:type="dxa"/>
              <w:bottom w:w="57" w:type="dxa"/>
              <w:right w:w="57" w:type="dxa"/>
            </w:tcMar>
          </w:tcPr>
          <w:p w14:paraId="23BB82A7"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Discretionary</w:t>
            </w:r>
          </w:p>
        </w:tc>
      </w:tr>
      <w:tr w:rsidR="00463D6D" w:rsidRPr="00F05271" w:rsidDel="00323E28" w14:paraId="3EBEA5ED" w14:textId="77777777" w:rsidTr="00DF0F01">
        <w:tc>
          <w:tcPr>
            <w:tcW w:w="2835" w:type="dxa"/>
            <w:tcMar>
              <w:top w:w="57" w:type="dxa"/>
              <w:left w:w="57" w:type="dxa"/>
              <w:bottom w:w="57" w:type="dxa"/>
              <w:right w:w="57" w:type="dxa"/>
            </w:tcMar>
          </w:tcPr>
          <w:p w14:paraId="0E39AE3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Bulky Goods Sales</w:t>
            </w:r>
          </w:p>
        </w:tc>
        <w:tc>
          <w:tcPr>
            <w:tcW w:w="6096" w:type="dxa"/>
            <w:tcMar>
              <w:top w:w="57" w:type="dxa"/>
              <w:left w:w="57" w:type="dxa"/>
              <w:bottom w:w="57" w:type="dxa"/>
              <w:right w:w="57" w:type="dxa"/>
            </w:tcMar>
          </w:tcPr>
          <w:p w14:paraId="55DDF2F6"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rsidDel="00323E28" w14:paraId="284E8669" w14:textId="77777777" w:rsidTr="00DF0F01">
        <w:tc>
          <w:tcPr>
            <w:tcW w:w="2835" w:type="dxa"/>
            <w:tcMar>
              <w:top w:w="57" w:type="dxa"/>
              <w:left w:w="57" w:type="dxa"/>
              <w:bottom w:w="57" w:type="dxa"/>
              <w:right w:w="57" w:type="dxa"/>
            </w:tcMar>
          </w:tcPr>
          <w:p w14:paraId="32F057C8"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Educational and Occasional Care</w:t>
            </w:r>
          </w:p>
        </w:tc>
        <w:tc>
          <w:tcPr>
            <w:tcW w:w="6096" w:type="dxa"/>
            <w:tcMar>
              <w:top w:w="57" w:type="dxa"/>
              <w:left w:w="57" w:type="dxa"/>
              <w:bottom w:w="57" w:type="dxa"/>
              <w:right w:w="57" w:type="dxa"/>
            </w:tcMar>
          </w:tcPr>
          <w:p w14:paraId="49644F99"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p>
        </w:tc>
      </w:tr>
      <w:tr w:rsidR="00463D6D" w:rsidRPr="00F05271" w:rsidDel="00323E28" w14:paraId="76102026" w14:textId="77777777" w:rsidTr="00DF0F01">
        <w:tc>
          <w:tcPr>
            <w:tcW w:w="2835" w:type="dxa"/>
            <w:tcMar>
              <w:top w:w="57" w:type="dxa"/>
              <w:left w:w="57" w:type="dxa"/>
              <w:bottom w:w="57" w:type="dxa"/>
              <w:right w:w="57" w:type="dxa"/>
            </w:tcMar>
          </w:tcPr>
          <w:p w14:paraId="67873E36"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Emergency Services</w:t>
            </w:r>
          </w:p>
        </w:tc>
        <w:tc>
          <w:tcPr>
            <w:tcW w:w="6096" w:type="dxa"/>
            <w:tcMar>
              <w:top w:w="57" w:type="dxa"/>
              <w:left w:w="57" w:type="dxa"/>
              <w:bottom w:w="57" w:type="dxa"/>
              <w:right w:w="57" w:type="dxa"/>
            </w:tcMar>
          </w:tcPr>
          <w:p w14:paraId="4A6A962D"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p>
        </w:tc>
      </w:tr>
      <w:tr w:rsidR="00463D6D" w:rsidRPr="00F05271" w:rsidDel="00323E28" w14:paraId="760BB560" w14:textId="77777777" w:rsidTr="00DF0F01">
        <w:tc>
          <w:tcPr>
            <w:tcW w:w="2835" w:type="dxa"/>
            <w:tcMar>
              <w:top w:w="57" w:type="dxa"/>
              <w:left w:w="57" w:type="dxa"/>
              <w:bottom w:w="57" w:type="dxa"/>
              <w:right w:w="57" w:type="dxa"/>
            </w:tcMar>
          </w:tcPr>
          <w:p w14:paraId="63AE4FE8" w14:textId="77777777" w:rsidR="00463D6D" w:rsidRPr="00F05271" w:rsidRDefault="00463D6D" w:rsidP="00DF0F01">
            <w:pPr>
              <w:keepNext w:val="0"/>
              <w:keepLines w:val="0"/>
              <w:spacing w:before="0" w:after="120" w:line="280" w:lineRule="atLeast"/>
              <w:outlineLvl w:val="9"/>
              <w:rPr>
                <w:rFonts w:cs="Arial"/>
                <w:color w:val="auto"/>
                <w:sz w:val="18"/>
                <w:szCs w:val="18"/>
              </w:rPr>
            </w:pPr>
          </w:p>
        </w:tc>
        <w:tc>
          <w:tcPr>
            <w:tcW w:w="6096" w:type="dxa"/>
            <w:tcMar>
              <w:top w:w="57" w:type="dxa"/>
              <w:left w:w="57" w:type="dxa"/>
              <w:bottom w:w="57" w:type="dxa"/>
              <w:right w:w="57" w:type="dxa"/>
            </w:tcMar>
          </w:tcPr>
          <w:p w14:paraId="313C6C18"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p>
        </w:tc>
      </w:tr>
      <w:tr w:rsidR="00463D6D" w:rsidRPr="00F05271" w:rsidDel="00323E28" w14:paraId="6E35AC14" w14:textId="77777777" w:rsidTr="00DF0F01">
        <w:tc>
          <w:tcPr>
            <w:tcW w:w="2835" w:type="dxa"/>
            <w:tcMar>
              <w:top w:w="57" w:type="dxa"/>
              <w:left w:w="57" w:type="dxa"/>
              <w:bottom w:w="57" w:type="dxa"/>
              <w:right w:w="57" w:type="dxa"/>
            </w:tcMar>
          </w:tcPr>
          <w:p w14:paraId="3A3A09D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General Retail and Hire</w:t>
            </w:r>
          </w:p>
        </w:tc>
        <w:tc>
          <w:tcPr>
            <w:tcW w:w="6096" w:type="dxa"/>
            <w:tcMar>
              <w:top w:w="57" w:type="dxa"/>
              <w:left w:w="57" w:type="dxa"/>
              <w:bottom w:w="57" w:type="dxa"/>
              <w:right w:w="57" w:type="dxa"/>
            </w:tcMar>
          </w:tcPr>
          <w:p w14:paraId="5F98D246" w14:textId="77777777" w:rsidR="00463D6D"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w:t>
            </w:r>
            <w:r>
              <w:rPr>
                <w:rFonts w:cs="Arial"/>
                <w:color w:val="auto"/>
                <w:sz w:val="18"/>
                <w:szCs w:val="18"/>
              </w:rPr>
              <w:t xml:space="preserve"> not:</w:t>
            </w:r>
          </w:p>
          <w:p w14:paraId="04C7BEB8" w14:textId="77777777" w:rsidR="00463D6D" w:rsidRDefault="00463D6D" w:rsidP="00854F46">
            <w:pPr>
              <w:pStyle w:val="ListParagraph"/>
              <w:keepNext w:val="0"/>
              <w:keepLines w:val="0"/>
              <w:numPr>
                <w:ilvl w:val="0"/>
                <w:numId w:val="243"/>
              </w:numPr>
              <w:spacing w:before="0" w:line="280" w:lineRule="atLeast"/>
              <w:ind w:left="397" w:right="0" w:hanging="397"/>
              <w:jc w:val="left"/>
              <w:outlineLvl w:val="9"/>
            </w:pPr>
            <w:r w:rsidRPr="00090C24">
              <w:t>displacing a Residential or Visitor Accommodation use unless occupying floor area previously used for non-residential commercial purposes (excluding Visitor Accommodation)</w:t>
            </w:r>
            <w:r>
              <w:t>; or</w:t>
            </w:r>
          </w:p>
          <w:p w14:paraId="7DEC52E9" w14:textId="149AE595" w:rsidR="00463D6D" w:rsidRPr="00F05271" w:rsidDel="00323E28" w:rsidRDefault="00463D6D" w:rsidP="00854F46">
            <w:pPr>
              <w:pStyle w:val="ListParagraph"/>
              <w:keepNext w:val="0"/>
              <w:keepLines w:val="0"/>
              <w:numPr>
                <w:ilvl w:val="0"/>
                <w:numId w:val="243"/>
              </w:numPr>
              <w:spacing w:before="0" w:line="280" w:lineRule="atLeast"/>
              <w:ind w:left="397" w:right="0" w:hanging="397"/>
              <w:jc w:val="left"/>
              <w:outlineLvl w:val="9"/>
            </w:pPr>
            <w:r w:rsidRPr="00F05271">
              <w:t>for an adult sex product shop</w:t>
            </w:r>
            <w:r>
              <w:t>.</w:t>
            </w:r>
          </w:p>
        </w:tc>
      </w:tr>
      <w:tr w:rsidR="00463D6D" w:rsidRPr="00F05271" w:rsidDel="00323E28" w14:paraId="080D57C5" w14:textId="77777777" w:rsidTr="00DF0F01">
        <w:tc>
          <w:tcPr>
            <w:tcW w:w="2835" w:type="dxa"/>
            <w:tcMar>
              <w:top w:w="57" w:type="dxa"/>
              <w:left w:w="57" w:type="dxa"/>
              <w:bottom w:w="57" w:type="dxa"/>
              <w:right w:w="57" w:type="dxa"/>
            </w:tcMar>
          </w:tcPr>
          <w:p w14:paraId="1C1769CA"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Hospital Services</w:t>
            </w:r>
          </w:p>
        </w:tc>
        <w:tc>
          <w:tcPr>
            <w:tcW w:w="6096" w:type="dxa"/>
            <w:tcMar>
              <w:top w:w="57" w:type="dxa"/>
              <w:left w:w="57" w:type="dxa"/>
              <w:bottom w:w="57" w:type="dxa"/>
              <w:right w:w="57" w:type="dxa"/>
            </w:tcMar>
          </w:tcPr>
          <w:p w14:paraId="49421ADC"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p>
        </w:tc>
      </w:tr>
      <w:tr w:rsidR="00463D6D" w:rsidRPr="00F05271" w:rsidDel="00323E28" w14:paraId="49B08C8D" w14:textId="77777777" w:rsidTr="00DF0F01">
        <w:tc>
          <w:tcPr>
            <w:tcW w:w="2835" w:type="dxa"/>
            <w:tcMar>
              <w:top w:w="57" w:type="dxa"/>
              <w:left w:w="57" w:type="dxa"/>
              <w:bottom w:w="57" w:type="dxa"/>
              <w:right w:w="57" w:type="dxa"/>
            </w:tcMar>
          </w:tcPr>
          <w:p w14:paraId="02ECDEF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Manufacturing and Processing</w:t>
            </w:r>
          </w:p>
        </w:tc>
        <w:tc>
          <w:tcPr>
            <w:tcW w:w="6096" w:type="dxa"/>
            <w:tcMar>
              <w:top w:w="57" w:type="dxa"/>
              <w:left w:w="57" w:type="dxa"/>
              <w:bottom w:w="57" w:type="dxa"/>
              <w:right w:w="57" w:type="dxa"/>
            </w:tcMar>
          </w:tcPr>
          <w:p w14:paraId="543328C9"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alterations or extensions to existing Manufacturing and Processing.</w:t>
            </w:r>
          </w:p>
        </w:tc>
      </w:tr>
      <w:tr w:rsidR="00463D6D" w:rsidRPr="00F05271" w:rsidDel="00323E28" w14:paraId="71917BF6" w14:textId="77777777" w:rsidTr="00DF0F01">
        <w:tc>
          <w:tcPr>
            <w:tcW w:w="2835" w:type="dxa"/>
            <w:tcMar>
              <w:top w:w="57" w:type="dxa"/>
              <w:left w:w="57" w:type="dxa"/>
              <w:bottom w:w="57" w:type="dxa"/>
              <w:right w:w="57" w:type="dxa"/>
            </w:tcMar>
          </w:tcPr>
          <w:p w14:paraId="150CCC6D"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Resource Processing</w:t>
            </w:r>
          </w:p>
        </w:tc>
        <w:tc>
          <w:tcPr>
            <w:tcW w:w="6096" w:type="dxa"/>
            <w:tcMar>
              <w:top w:w="57" w:type="dxa"/>
              <w:left w:w="57" w:type="dxa"/>
              <w:bottom w:w="57" w:type="dxa"/>
              <w:right w:w="57" w:type="dxa"/>
            </w:tcMar>
          </w:tcPr>
          <w:p w14:paraId="270B24DA"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food or beverage production.</w:t>
            </w:r>
          </w:p>
        </w:tc>
      </w:tr>
      <w:tr w:rsidR="00463D6D" w:rsidRPr="00F05271" w:rsidDel="00323E28" w14:paraId="5C5B71EB" w14:textId="77777777" w:rsidTr="00DF0F01">
        <w:tc>
          <w:tcPr>
            <w:tcW w:w="2835" w:type="dxa"/>
            <w:tcMar>
              <w:top w:w="57" w:type="dxa"/>
              <w:left w:w="57" w:type="dxa"/>
              <w:bottom w:w="57" w:type="dxa"/>
              <w:right w:w="57" w:type="dxa"/>
            </w:tcMar>
          </w:tcPr>
          <w:p w14:paraId="754D721E"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Sports and Recreation </w:t>
            </w:r>
          </w:p>
        </w:tc>
        <w:tc>
          <w:tcPr>
            <w:tcW w:w="6096" w:type="dxa"/>
            <w:tcMar>
              <w:top w:w="57" w:type="dxa"/>
              <w:left w:w="57" w:type="dxa"/>
              <w:bottom w:w="57" w:type="dxa"/>
              <w:right w:w="57" w:type="dxa"/>
            </w:tcMar>
          </w:tcPr>
          <w:p w14:paraId="371FDC83"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p>
        </w:tc>
      </w:tr>
      <w:tr w:rsidR="00463D6D" w:rsidRPr="00F05271" w14:paraId="422A0D23" w14:textId="77777777" w:rsidTr="00DF0F01">
        <w:tc>
          <w:tcPr>
            <w:tcW w:w="2835" w:type="dxa"/>
            <w:tcMar>
              <w:top w:w="57" w:type="dxa"/>
              <w:left w:w="57" w:type="dxa"/>
              <w:bottom w:w="57" w:type="dxa"/>
              <w:right w:w="57" w:type="dxa"/>
            </w:tcMar>
          </w:tcPr>
          <w:p w14:paraId="3B2E268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Storage</w:t>
            </w:r>
          </w:p>
        </w:tc>
        <w:tc>
          <w:tcPr>
            <w:tcW w:w="6096" w:type="dxa"/>
            <w:tcMar>
              <w:top w:w="57" w:type="dxa"/>
              <w:left w:w="57" w:type="dxa"/>
              <w:bottom w:w="57" w:type="dxa"/>
              <w:right w:w="57" w:type="dxa"/>
            </w:tcMar>
          </w:tcPr>
          <w:p w14:paraId="7488E0EE"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rsidDel="00323E28" w14:paraId="2848979D" w14:textId="77777777" w:rsidTr="00DF0F01">
        <w:trPr>
          <w:trHeight w:val="368"/>
        </w:trPr>
        <w:tc>
          <w:tcPr>
            <w:tcW w:w="2835" w:type="dxa"/>
            <w:tcMar>
              <w:top w:w="57" w:type="dxa"/>
              <w:left w:w="57" w:type="dxa"/>
              <w:bottom w:w="57" w:type="dxa"/>
              <w:right w:w="57" w:type="dxa"/>
            </w:tcMar>
          </w:tcPr>
          <w:p w14:paraId="6246C92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Transport Depot and Distribution</w:t>
            </w:r>
          </w:p>
        </w:tc>
        <w:tc>
          <w:tcPr>
            <w:tcW w:w="6096" w:type="dxa"/>
            <w:tcMar>
              <w:top w:w="57" w:type="dxa"/>
              <w:left w:w="57" w:type="dxa"/>
              <w:bottom w:w="57" w:type="dxa"/>
              <w:right w:w="57" w:type="dxa"/>
            </w:tcMar>
          </w:tcPr>
          <w:p w14:paraId="50A014BE"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for public transport facilit</w:t>
            </w:r>
            <w:r>
              <w:rPr>
                <w:rFonts w:cs="Arial"/>
                <w:color w:val="auto"/>
                <w:sz w:val="18"/>
                <w:szCs w:val="18"/>
              </w:rPr>
              <w:t>ies</w:t>
            </w:r>
            <w:r w:rsidRPr="00F05271">
              <w:rPr>
                <w:rFonts w:cs="Arial"/>
                <w:color w:val="auto"/>
                <w:sz w:val="18"/>
                <w:szCs w:val="18"/>
              </w:rPr>
              <w:t>.</w:t>
            </w:r>
          </w:p>
        </w:tc>
      </w:tr>
      <w:tr w:rsidR="00463D6D" w:rsidRPr="00F05271" w:rsidDel="00323E28" w14:paraId="2A96F7F2" w14:textId="77777777" w:rsidTr="00DF0F01">
        <w:tc>
          <w:tcPr>
            <w:tcW w:w="2835" w:type="dxa"/>
            <w:tcMar>
              <w:top w:w="57" w:type="dxa"/>
              <w:left w:w="57" w:type="dxa"/>
              <w:bottom w:w="57" w:type="dxa"/>
              <w:right w:w="57" w:type="dxa"/>
            </w:tcMar>
          </w:tcPr>
          <w:p w14:paraId="03ED2CAB"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lastRenderedPageBreak/>
              <w:t>Utilities</w:t>
            </w:r>
          </w:p>
        </w:tc>
        <w:tc>
          <w:tcPr>
            <w:tcW w:w="6096" w:type="dxa"/>
            <w:tcMar>
              <w:top w:w="57" w:type="dxa"/>
              <w:left w:w="57" w:type="dxa"/>
              <w:bottom w:w="57" w:type="dxa"/>
              <w:right w:w="57" w:type="dxa"/>
            </w:tcMar>
          </w:tcPr>
          <w:p w14:paraId="3CD74C4D"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If not listed as No Permit Required.</w:t>
            </w:r>
          </w:p>
        </w:tc>
      </w:tr>
      <w:tr w:rsidR="00463D6D" w:rsidRPr="00F05271" w14:paraId="611DD55F" w14:textId="77777777" w:rsidTr="00DF0F01">
        <w:tc>
          <w:tcPr>
            <w:tcW w:w="2835" w:type="dxa"/>
            <w:tcMar>
              <w:top w:w="57" w:type="dxa"/>
              <w:left w:w="57" w:type="dxa"/>
              <w:bottom w:w="57" w:type="dxa"/>
              <w:right w:w="57" w:type="dxa"/>
            </w:tcMar>
          </w:tcPr>
          <w:p w14:paraId="7CB2CDCF"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Vehicle Fuel Sales and Service</w:t>
            </w:r>
          </w:p>
        </w:tc>
        <w:tc>
          <w:tcPr>
            <w:tcW w:w="6096" w:type="dxa"/>
            <w:tcMar>
              <w:top w:w="57" w:type="dxa"/>
              <w:left w:w="57" w:type="dxa"/>
              <w:bottom w:w="57" w:type="dxa"/>
              <w:right w:w="57" w:type="dxa"/>
            </w:tcMar>
          </w:tcPr>
          <w:p w14:paraId="728E88AA" w14:textId="77777777" w:rsidR="00463D6D" w:rsidRPr="00F05271" w:rsidRDefault="00463D6D" w:rsidP="00DF0F01">
            <w:pPr>
              <w:keepNext w:val="0"/>
              <w:keepLines w:val="0"/>
              <w:spacing w:before="0" w:after="120" w:line="280" w:lineRule="atLeast"/>
              <w:outlineLvl w:val="9"/>
              <w:rPr>
                <w:rFonts w:cs="Arial"/>
                <w:color w:val="auto"/>
                <w:sz w:val="18"/>
                <w:szCs w:val="18"/>
              </w:rPr>
            </w:pPr>
          </w:p>
        </w:tc>
      </w:tr>
      <w:tr w:rsidR="00463D6D" w:rsidRPr="00F05271" w:rsidDel="00323E28" w14:paraId="1E3E9D3C" w14:textId="77777777" w:rsidTr="00DF0F01">
        <w:tc>
          <w:tcPr>
            <w:tcW w:w="2835" w:type="dxa"/>
            <w:tcMar>
              <w:top w:w="57" w:type="dxa"/>
              <w:left w:w="57" w:type="dxa"/>
              <w:bottom w:w="57" w:type="dxa"/>
              <w:right w:w="57" w:type="dxa"/>
            </w:tcMar>
          </w:tcPr>
          <w:p w14:paraId="508F81D7"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Vehicle Parking</w:t>
            </w:r>
          </w:p>
        </w:tc>
        <w:tc>
          <w:tcPr>
            <w:tcW w:w="6096" w:type="dxa"/>
            <w:tcMar>
              <w:top w:w="57" w:type="dxa"/>
              <w:left w:w="57" w:type="dxa"/>
              <w:bottom w:w="57" w:type="dxa"/>
              <w:right w:w="57" w:type="dxa"/>
            </w:tcMar>
          </w:tcPr>
          <w:p w14:paraId="2C74F743" w14:textId="77777777" w:rsidR="00463D6D" w:rsidRPr="00F05271" w:rsidDel="00323E28" w:rsidRDefault="00463D6D" w:rsidP="00DF0F01">
            <w:pPr>
              <w:keepNext w:val="0"/>
              <w:keepLines w:val="0"/>
              <w:spacing w:before="0" w:after="120" w:line="280" w:lineRule="atLeast"/>
              <w:outlineLvl w:val="9"/>
              <w:rPr>
                <w:rFonts w:cs="Arial"/>
                <w:color w:val="auto"/>
                <w:sz w:val="18"/>
                <w:szCs w:val="18"/>
              </w:rPr>
            </w:pPr>
          </w:p>
        </w:tc>
      </w:tr>
      <w:tr w:rsidR="00463D6D" w:rsidRPr="00F05271" w:rsidDel="00323E28" w14:paraId="5F1C4F06" w14:textId="77777777" w:rsidTr="00DF0F01">
        <w:tc>
          <w:tcPr>
            <w:tcW w:w="2835" w:type="dxa"/>
            <w:tcMar>
              <w:top w:w="57" w:type="dxa"/>
              <w:left w:w="57" w:type="dxa"/>
              <w:bottom w:w="57" w:type="dxa"/>
              <w:right w:w="57" w:type="dxa"/>
            </w:tcMar>
          </w:tcPr>
          <w:p w14:paraId="6322BCBE"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Visitor Accommodation</w:t>
            </w:r>
          </w:p>
        </w:tc>
        <w:tc>
          <w:tcPr>
            <w:tcW w:w="6096" w:type="dxa"/>
            <w:tcMar>
              <w:top w:w="57" w:type="dxa"/>
              <w:left w:w="57" w:type="dxa"/>
              <w:bottom w:w="57" w:type="dxa"/>
              <w:right w:w="57" w:type="dxa"/>
            </w:tcMar>
          </w:tcPr>
          <w:p w14:paraId="46AFBCD5" w14:textId="77777777" w:rsidR="00463D6D" w:rsidRPr="00F05271" w:rsidRDefault="00463D6D" w:rsidP="00DF0F01">
            <w:pPr>
              <w:keepNext w:val="0"/>
              <w:keepLines w:val="0"/>
              <w:spacing w:before="0" w:after="120" w:line="280" w:lineRule="atLeast"/>
              <w:ind w:left="397" w:hanging="397"/>
              <w:outlineLvl w:val="9"/>
              <w:rPr>
                <w:rFonts w:cs="Arial"/>
                <w:color w:val="auto"/>
                <w:sz w:val="18"/>
                <w:szCs w:val="18"/>
              </w:rPr>
            </w:pPr>
            <w:r w:rsidRPr="00F05271">
              <w:rPr>
                <w:rFonts w:cs="Arial"/>
                <w:color w:val="auto"/>
                <w:sz w:val="18"/>
                <w:szCs w:val="18"/>
              </w:rPr>
              <w:t>If:</w:t>
            </w:r>
          </w:p>
          <w:p w14:paraId="5EEC223A" w14:textId="77777777" w:rsidR="00463D6D" w:rsidRPr="00F05271" w:rsidRDefault="00463D6D" w:rsidP="00854F46">
            <w:pPr>
              <w:keepNext w:val="0"/>
              <w:keepLines w:val="0"/>
              <w:numPr>
                <w:ilvl w:val="0"/>
                <w:numId w:val="244"/>
              </w:numPr>
              <w:spacing w:before="0" w:after="120" w:line="280" w:lineRule="atLeast"/>
              <w:ind w:left="397" w:hanging="397"/>
              <w:outlineLvl w:val="9"/>
              <w:rPr>
                <w:rFonts w:cs="Arial"/>
                <w:color w:val="auto"/>
                <w:sz w:val="18"/>
                <w:szCs w:val="18"/>
              </w:rPr>
            </w:pPr>
            <w:r w:rsidRPr="00F05271">
              <w:rPr>
                <w:rFonts w:cs="Arial"/>
                <w:color w:val="auto"/>
                <w:sz w:val="18"/>
                <w:szCs w:val="18"/>
              </w:rPr>
              <w:t xml:space="preserve">not a </w:t>
            </w:r>
            <w:r w:rsidRPr="00F05271">
              <w:rPr>
                <w:rFonts w:eastAsia="Times New Roman" w:cs="Arial"/>
                <w:color w:val="auto"/>
                <w:sz w:val="18"/>
                <w:szCs w:val="18"/>
                <w:shd w:val="clear" w:color="auto" w:fill="FFFFFF"/>
              </w:rPr>
              <w:t xml:space="preserve">camping and caravan park or </w:t>
            </w:r>
            <w:hyperlink r:id="rId126" w:tooltip="Click for definition" w:history="1">
              <w:r w:rsidRPr="00F05271">
                <w:rPr>
                  <w:rFonts w:eastAsia="Times New Roman" w:cs="Arial"/>
                  <w:color w:val="auto"/>
                  <w:sz w:val="18"/>
                  <w:szCs w:val="18"/>
                  <w:shd w:val="clear" w:color="auto" w:fill="FFFFFF"/>
                </w:rPr>
                <w:t>overnight camping area</w:t>
              </w:r>
            </w:hyperlink>
            <w:r w:rsidRPr="00F05271">
              <w:rPr>
                <w:rFonts w:eastAsia="Times New Roman" w:cs="Arial"/>
                <w:color w:val="auto"/>
                <w:sz w:val="18"/>
                <w:szCs w:val="18"/>
                <w:shd w:val="clear" w:color="auto" w:fill="FFFFFF"/>
              </w:rPr>
              <w:t>; and</w:t>
            </w:r>
          </w:p>
          <w:p w14:paraId="23E9E5A9" w14:textId="77777777" w:rsidR="00463D6D" w:rsidRPr="00F05271" w:rsidDel="00323E28" w:rsidRDefault="00463D6D" w:rsidP="00854F46">
            <w:pPr>
              <w:keepNext w:val="0"/>
              <w:keepLines w:val="0"/>
              <w:numPr>
                <w:ilvl w:val="0"/>
                <w:numId w:val="244"/>
              </w:numPr>
              <w:spacing w:before="0" w:after="120" w:line="280" w:lineRule="atLeast"/>
              <w:ind w:left="397" w:hanging="397"/>
              <w:outlineLvl w:val="9"/>
              <w:rPr>
                <w:rFonts w:cs="Arial"/>
                <w:color w:val="auto"/>
                <w:sz w:val="18"/>
                <w:szCs w:val="18"/>
              </w:rPr>
            </w:pPr>
            <w:r w:rsidRPr="00F05271">
              <w:rPr>
                <w:rFonts w:cs="Arial"/>
                <w:color w:val="auto"/>
                <w:sz w:val="18"/>
                <w:szCs w:val="18"/>
              </w:rPr>
              <w:t>not listed as Permitted.</w:t>
            </w:r>
          </w:p>
        </w:tc>
      </w:tr>
      <w:tr w:rsidR="00463D6D" w:rsidRPr="00F05271" w14:paraId="7D9ADE2D" w14:textId="77777777" w:rsidTr="00DF0F01">
        <w:trPr>
          <w:trHeight w:val="227"/>
        </w:trPr>
        <w:tc>
          <w:tcPr>
            <w:tcW w:w="8931" w:type="dxa"/>
            <w:gridSpan w:val="2"/>
            <w:shd w:val="clear" w:color="auto" w:fill="D9D9D9"/>
            <w:tcMar>
              <w:top w:w="57" w:type="dxa"/>
              <w:left w:w="57" w:type="dxa"/>
              <w:bottom w:w="57" w:type="dxa"/>
              <w:right w:w="57" w:type="dxa"/>
            </w:tcMar>
          </w:tcPr>
          <w:p w14:paraId="5C106FB8" w14:textId="77777777" w:rsidR="00463D6D" w:rsidRPr="00F05271" w:rsidRDefault="00463D6D" w:rsidP="00DF0F01">
            <w:pPr>
              <w:keepNext w:val="0"/>
              <w:keepLines w:val="0"/>
              <w:spacing w:before="0" w:after="120" w:line="280" w:lineRule="atLeast"/>
              <w:ind w:left="851" w:hanging="851"/>
              <w:outlineLvl w:val="9"/>
              <w:rPr>
                <w:rFonts w:cs="Arial"/>
                <w:b/>
                <w:color w:val="auto"/>
                <w:sz w:val="18"/>
                <w:szCs w:val="18"/>
              </w:rPr>
            </w:pPr>
            <w:r w:rsidRPr="00F05271">
              <w:rPr>
                <w:rFonts w:cs="Arial"/>
                <w:b/>
                <w:color w:val="auto"/>
                <w:sz w:val="18"/>
                <w:szCs w:val="18"/>
              </w:rPr>
              <w:t>Prohibited</w:t>
            </w:r>
          </w:p>
        </w:tc>
      </w:tr>
      <w:tr w:rsidR="00463D6D" w:rsidRPr="00F05271" w14:paraId="1F87146B" w14:textId="77777777" w:rsidTr="00DF0F01">
        <w:tc>
          <w:tcPr>
            <w:tcW w:w="2835" w:type="dxa"/>
            <w:tcMar>
              <w:top w:w="57" w:type="dxa"/>
              <w:left w:w="57" w:type="dxa"/>
              <w:bottom w:w="57" w:type="dxa"/>
              <w:right w:w="57" w:type="dxa"/>
            </w:tcMar>
          </w:tcPr>
          <w:p w14:paraId="394A599C"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All other uses</w:t>
            </w:r>
          </w:p>
        </w:tc>
        <w:tc>
          <w:tcPr>
            <w:tcW w:w="6096" w:type="dxa"/>
            <w:tcMar>
              <w:top w:w="57" w:type="dxa"/>
              <w:left w:w="57" w:type="dxa"/>
              <w:bottom w:w="57" w:type="dxa"/>
              <w:right w:w="57" w:type="dxa"/>
            </w:tcMar>
          </w:tcPr>
          <w:p w14:paraId="745C99D9" w14:textId="77777777" w:rsidR="00463D6D" w:rsidRPr="00F05271" w:rsidRDefault="00463D6D" w:rsidP="00DF0F01">
            <w:pPr>
              <w:keepNext w:val="0"/>
              <w:keepLines w:val="0"/>
              <w:spacing w:before="0" w:after="120" w:line="280" w:lineRule="atLeast"/>
              <w:outlineLvl w:val="9"/>
              <w:rPr>
                <w:rFonts w:cs="Arial"/>
                <w:color w:val="auto"/>
                <w:sz w:val="18"/>
                <w:szCs w:val="18"/>
              </w:rPr>
            </w:pPr>
            <w:r w:rsidRPr="00F05271">
              <w:rPr>
                <w:rFonts w:cs="Arial"/>
                <w:color w:val="auto"/>
                <w:sz w:val="18"/>
                <w:szCs w:val="18"/>
              </w:rPr>
              <w:t xml:space="preserve"> </w:t>
            </w:r>
          </w:p>
        </w:tc>
      </w:tr>
    </w:tbl>
    <w:p w14:paraId="1C2706A5" w14:textId="77777777" w:rsidR="00463D6D" w:rsidRPr="00F05271" w:rsidRDefault="00463D6D" w:rsidP="00463D6D">
      <w:pPr>
        <w:pStyle w:val="Heading3"/>
      </w:pPr>
      <w:r w:rsidRPr="00F05271">
        <w:t>HOB-S9.6</w:t>
      </w:r>
      <w:r w:rsidRPr="00F05271">
        <w:tab/>
        <w:t>Use Standards</w:t>
      </w:r>
    </w:p>
    <w:p w14:paraId="20369D25"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6A374691" w14:textId="77777777" w:rsidR="00463D6D" w:rsidRPr="00F05271" w:rsidRDefault="00463D6D" w:rsidP="00463D6D">
      <w:pPr>
        <w:pStyle w:val="Heading3"/>
      </w:pPr>
      <w:r w:rsidRPr="00F05271">
        <w:t>HOB-S9.7</w:t>
      </w:r>
      <w:r w:rsidRPr="00F05271">
        <w:tab/>
        <w:t>Development Standards for Buildings and Works</w:t>
      </w:r>
    </w:p>
    <w:p w14:paraId="659B165E"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09B6115B" w14:textId="77777777" w:rsidR="00463D6D" w:rsidRPr="00F05271" w:rsidRDefault="00463D6D" w:rsidP="00463D6D">
      <w:pPr>
        <w:pStyle w:val="Heading3"/>
      </w:pPr>
      <w:r w:rsidRPr="00F05271">
        <w:t>HOB-S9.8</w:t>
      </w:r>
      <w:r w:rsidRPr="00F05271">
        <w:tab/>
        <w:t>Development Standards for Subdivision</w:t>
      </w:r>
    </w:p>
    <w:p w14:paraId="28C4978B"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18F66DEA" w14:textId="77777777" w:rsidR="00463D6D" w:rsidRPr="00F05271" w:rsidRDefault="00463D6D" w:rsidP="00463D6D">
      <w:pPr>
        <w:pStyle w:val="Heading3"/>
      </w:pPr>
      <w:r w:rsidRPr="00F05271">
        <w:t>HOB-S9.9</w:t>
      </w:r>
      <w:r w:rsidRPr="00F05271">
        <w:tab/>
        <w:t>Tables</w:t>
      </w:r>
    </w:p>
    <w:p w14:paraId="40E3693F" w14:textId="77777777" w:rsidR="00463D6D" w:rsidRPr="00F05271" w:rsidRDefault="00463D6D" w:rsidP="00463D6D">
      <w:pPr>
        <w:keepNext w:val="0"/>
        <w:keepLines w:val="0"/>
        <w:spacing w:after="120"/>
        <w:ind w:left="851" w:hanging="851"/>
        <w:outlineLvl w:val="9"/>
        <w:rPr>
          <w:rFonts w:cs="Arial"/>
          <w:color w:val="auto"/>
          <w:sz w:val="18"/>
          <w:szCs w:val="18"/>
        </w:rPr>
      </w:pPr>
      <w:r w:rsidRPr="00F05271">
        <w:rPr>
          <w:sz w:val="18"/>
          <w:szCs w:val="18"/>
        </w:rPr>
        <w:t>This sub-clause is not used in this specific area plan.</w:t>
      </w:r>
    </w:p>
    <w:p w14:paraId="6F497B69" w14:textId="77777777" w:rsidR="00463D6D" w:rsidRPr="00F05271" w:rsidRDefault="00463D6D" w:rsidP="00463D6D">
      <w:pPr>
        <w:keepNext w:val="0"/>
        <w:keepLines w:val="0"/>
        <w:widowControl w:val="0"/>
        <w:sectPr w:rsidR="00463D6D" w:rsidRPr="00F05271" w:rsidSect="008B7D93">
          <w:pgSz w:w="11906" w:h="16838"/>
          <w:pgMar w:top="1440" w:right="1800" w:bottom="1440" w:left="1800" w:header="720" w:footer="720" w:gutter="0"/>
          <w:cols w:space="720"/>
          <w:docGrid w:linePitch="360"/>
        </w:sectPr>
      </w:pPr>
    </w:p>
    <w:p w14:paraId="71107011" w14:textId="77777777" w:rsidR="00463D6D" w:rsidRPr="00F05271" w:rsidRDefault="00463D6D" w:rsidP="00463D6D">
      <w:pPr>
        <w:pStyle w:val="Heading1"/>
      </w:pPr>
      <w:r w:rsidRPr="00F05271">
        <w:lastRenderedPageBreak/>
        <w:t>HOB-S10.0</w:t>
      </w:r>
      <w:r>
        <w:tab/>
      </w:r>
      <w:r w:rsidRPr="00F05271">
        <w:t xml:space="preserve">Royal Hobart Hospital Helipad </w:t>
      </w:r>
      <w:r>
        <w:t xml:space="preserve">Airspace </w:t>
      </w:r>
      <w:r w:rsidRPr="00F05271">
        <w:t>Specific Area Plan</w:t>
      </w:r>
    </w:p>
    <w:p w14:paraId="1EA81F02" w14:textId="77777777" w:rsidR="00463D6D" w:rsidRPr="00F05271" w:rsidRDefault="00463D6D" w:rsidP="00463D6D">
      <w:pPr>
        <w:pStyle w:val="Heading3"/>
      </w:pPr>
      <w:r w:rsidRPr="00F05271">
        <w:t>HOB-S10.1</w:t>
      </w:r>
      <w:r>
        <w:tab/>
      </w:r>
      <w:r w:rsidRPr="00F05271">
        <w:t>Plan Purpose</w:t>
      </w:r>
    </w:p>
    <w:p w14:paraId="32BA59AF" w14:textId="77777777" w:rsidR="00463D6D" w:rsidRPr="00F05271" w:rsidRDefault="00463D6D" w:rsidP="00463D6D">
      <w:pPr>
        <w:keepNext w:val="0"/>
        <w:keepLines w:val="0"/>
        <w:spacing w:before="60" w:after="120" w:line="280" w:lineRule="atLeast"/>
        <w:ind w:left="851" w:hanging="851"/>
        <w:outlineLvl w:val="9"/>
        <w:rPr>
          <w:rFonts w:cs="Arial"/>
          <w:color w:val="auto"/>
          <w:sz w:val="18"/>
        </w:rPr>
      </w:pPr>
      <w:r w:rsidRPr="00F05271">
        <w:rPr>
          <w:rFonts w:cs="Arial"/>
          <w:color w:val="auto"/>
          <w:sz w:val="18"/>
        </w:rPr>
        <w:t xml:space="preserve">The purpose of the Royal Hobart Hospital Helipad </w:t>
      </w:r>
      <w:r>
        <w:rPr>
          <w:rFonts w:cs="Arial"/>
          <w:color w:val="auto"/>
          <w:sz w:val="18"/>
        </w:rPr>
        <w:t xml:space="preserve">Airspace </w:t>
      </w:r>
      <w:r w:rsidRPr="00F05271">
        <w:rPr>
          <w:rFonts w:cs="Arial"/>
          <w:color w:val="auto"/>
          <w:sz w:val="18"/>
        </w:rPr>
        <w:t>Specific Area Plan is:</w:t>
      </w:r>
    </w:p>
    <w:p w14:paraId="320F4CC4"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HOB-S10.1.1</w:t>
      </w:r>
      <w:r w:rsidRPr="00F05271">
        <w:rPr>
          <w:rFonts w:cs="Arial"/>
          <w:color w:val="auto"/>
          <w:sz w:val="18"/>
        </w:rPr>
        <w:tab/>
      </w:r>
      <w:r>
        <w:rPr>
          <w:rFonts w:cs="Arial"/>
          <w:color w:val="auto"/>
          <w:sz w:val="18"/>
        </w:rPr>
        <w:t>T</w:t>
      </w:r>
      <w:r w:rsidRPr="00F05271">
        <w:rPr>
          <w:rFonts w:cs="Arial"/>
          <w:color w:val="auto"/>
          <w:sz w:val="18"/>
        </w:rPr>
        <w:t>o provide that development of land does not obstruct safe air navigation of aircraft approaching and departing the Royal Hobart Hospital helipad.</w:t>
      </w:r>
    </w:p>
    <w:p w14:paraId="1000CBE7" w14:textId="77777777" w:rsidR="00463D6D" w:rsidRPr="00F05271" w:rsidRDefault="00463D6D" w:rsidP="00463D6D">
      <w:pPr>
        <w:pStyle w:val="Heading3"/>
      </w:pPr>
      <w:r w:rsidRPr="00F05271">
        <w:t>HOB-S10.2</w:t>
      </w:r>
      <w:r>
        <w:tab/>
      </w:r>
      <w:r w:rsidRPr="00F05271">
        <w:t>Application of this Plan</w:t>
      </w:r>
    </w:p>
    <w:p w14:paraId="099B2873"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HOB-S10.2.1</w:t>
      </w:r>
      <w:r w:rsidRPr="00F05271">
        <w:rPr>
          <w:rFonts w:cs="Arial"/>
          <w:color w:val="auto"/>
          <w:sz w:val="18"/>
        </w:rPr>
        <w:tab/>
        <w:t xml:space="preserve">The specific area plan applies to the area of land designated as Royal Hobart Hospital Helipad </w:t>
      </w:r>
      <w:r>
        <w:rPr>
          <w:rFonts w:cs="Arial"/>
          <w:color w:val="auto"/>
          <w:sz w:val="18"/>
        </w:rPr>
        <w:t xml:space="preserve">Airspace </w:t>
      </w:r>
      <w:r w:rsidRPr="00F05271">
        <w:rPr>
          <w:rFonts w:cs="Arial"/>
          <w:color w:val="auto"/>
          <w:sz w:val="18"/>
        </w:rPr>
        <w:t>Specific Area Plan on the overlay maps.</w:t>
      </w:r>
    </w:p>
    <w:p w14:paraId="206B7ADA"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HOB-S10.2.2</w:t>
      </w:r>
      <w:r w:rsidRPr="00F05271">
        <w:rPr>
          <w:rFonts w:cs="Arial"/>
          <w:color w:val="auto"/>
          <w:sz w:val="18"/>
        </w:rPr>
        <w:tab/>
        <w:t>In the area of land this plan applies to, the provisions of the specific area plan are in addition to the provisions of:</w:t>
      </w:r>
    </w:p>
    <w:p w14:paraId="5654C414"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Central Business Zone;</w:t>
      </w:r>
    </w:p>
    <w:p w14:paraId="0CF306AA"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Commercial Zone;</w:t>
      </w:r>
    </w:p>
    <w:p w14:paraId="6253619A"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General Business;</w:t>
      </w:r>
    </w:p>
    <w:p w14:paraId="33D4337A"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Light Industrial;</w:t>
      </w:r>
    </w:p>
    <w:p w14:paraId="6EC7A3B0"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Urban Mixed Use Zone;</w:t>
      </w:r>
    </w:p>
    <w:p w14:paraId="7BDF8501"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Utilities Zone:</w:t>
      </w:r>
    </w:p>
    <w:p w14:paraId="48FE711F"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Port and Marine Zone;</w:t>
      </w:r>
    </w:p>
    <w:p w14:paraId="6446928B"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Open Space;</w:t>
      </w:r>
    </w:p>
    <w:p w14:paraId="0270C800"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Recreation;</w:t>
      </w:r>
    </w:p>
    <w:p w14:paraId="3BB551E3"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 xml:space="preserve">Particular Purpose Zone Sullivans Cove; </w:t>
      </w:r>
    </w:p>
    <w:p w14:paraId="3613398D"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Particular Purpose Zone Huon Quays;</w:t>
      </w:r>
    </w:p>
    <w:p w14:paraId="1A9396AA"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rFonts w:cs="Arial"/>
          <w:color w:val="auto"/>
          <w:sz w:val="18"/>
        </w:rPr>
        <w:t>University of Tasmania (Domain House Campus) and Philip Smith Centre;</w:t>
      </w:r>
    </w:p>
    <w:p w14:paraId="2B07B354" w14:textId="77777777" w:rsidR="00463D6D" w:rsidRPr="00F05271"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rFonts w:cs="Arial"/>
          <w:color w:val="auto"/>
          <w:sz w:val="18"/>
        </w:rPr>
        <w:t>Particular Purpose Zone Macquarie Point; and</w:t>
      </w:r>
    </w:p>
    <w:p w14:paraId="61776080" w14:textId="77777777" w:rsidR="00463D6D" w:rsidRPr="00454F8C" w:rsidRDefault="00463D6D" w:rsidP="00854F46">
      <w:pPr>
        <w:keepNext w:val="0"/>
        <w:keepLines w:val="0"/>
        <w:numPr>
          <w:ilvl w:val="0"/>
          <w:numId w:val="164"/>
        </w:numPr>
        <w:spacing w:before="60" w:after="120" w:line="280" w:lineRule="atLeast"/>
        <w:ind w:left="2098" w:hanging="397"/>
        <w:contextualSpacing/>
        <w:outlineLvl w:val="9"/>
        <w:rPr>
          <w:rFonts w:cs="Arial"/>
          <w:color w:val="auto"/>
          <w:sz w:val="18"/>
        </w:rPr>
      </w:pPr>
      <w:r w:rsidRPr="00F05271">
        <w:rPr>
          <w:sz w:val="18"/>
          <w:szCs w:val="18"/>
        </w:rPr>
        <w:t>Inner Residential Zone</w:t>
      </w:r>
      <w:r>
        <w:rPr>
          <w:sz w:val="18"/>
          <w:szCs w:val="18"/>
        </w:rPr>
        <w:t>.</w:t>
      </w:r>
    </w:p>
    <w:p w14:paraId="3BBDF72D" w14:textId="77777777" w:rsidR="00463D6D" w:rsidRPr="000E0BD9" w:rsidRDefault="00463D6D" w:rsidP="00463D6D">
      <w:pPr>
        <w:keepNext w:val="0"/>
        <w:keepLines w:val="0"/>
        <w:spacing w:before="60" w:after="120" w:line="280" w:lineRule="atLeast"/>
        <w:ind w:left="2098"/>
        <w:contextualSpacing/>
        <w:outlineLvl w:val="9"/>
        <w:rPr>
          <w:rFonts w:cs="Arial"/>
          <w:color w:val="auto"/>
          <w:sz w:val="18"/>
        </w:rPr>
      </w:pPr>
    </w:p>
    <w:p w14:paraId="01C049AD" w14:textId="77777777" w:rsidR="00463D6D" w:rsidRPr="00F05271" w:rsidRDefault="00463D6D" w:rsidP="00463D6D">
      <w:pPr>
        <w:keepNext w:val="0"/>
        <w:keepLines w:val="0"/>
        <w:spacing w:before="60" w:after="120" w:line="280" w:lineRule="atLeast"/>
        <w:ind w:left="1701" w:hanging="1701"/>
        <w:outlineLvl w:val="9"/>
        <w:rPr>
          <w:rFonts w:cs="Arial"/>
          <w:color w:val="auto"/>
          <w:sz w:val="18"/>
        </w:rPr>
      </w:pPr>
      <w:r w:rsidRPr="00F05271">
        <w:rPr>
          <w:rFonts w:cs="Arial"/>
          <w:color w:val="auto"/>
          <w:sz w:val="18"/>
        </w:rPr>
        <w:t>HOB-S10.2.3</w:t>
      </w:r>
      <w:r w:rsidRPr="00F05271">
        <w:rPr>
          <w:rFonts w:cs="Arial"/>
          <w:color w:val="auto"/>
          <w:sz w:val="18"/>
        </w:rPr>
        <w:tab/>
        <w:t>In the area of land this plan applies to, the planning authority may impose conditions on a permit to require that cranes or other temporary structures used in the construction of a development do not create an obstruction or hazard for the operation of aircraft having regard to any advice from the Civil Aviation Safety Authority, the Department of Health and the helipad operator.</w:t>
      </w:r>
    </w:p>
    <w:p w14:paraId="48D71A89" w14:textId="77777777" w:rsidR="00463D6D" w:rsidRPr="00F05271" w:rsidRDefault="00463D6D" w:rsidP="00463D6D">
      <w:pPr>
        <w:pStyle w:val="Heading3"/>
      </w:pPr>
      <w:r w:rsidRPr="00F05271">
        <w:t>HOB-S10.3</w:t>
      </w:r>
      <w:r>
        <w:tab/>
      </w:r>
      <w:r w:rsidRPr="00F05271">
        <w:t>Local Area Objectives</w:t>
      </w:r>
    </w:p>
    <w:p w14:paraId="7F21C572"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4DA0A8CA" w14:textId="77777777" w:rsidR="00463D6D" w:rsidRPr="00F05271" w:rsidRDefault="00463D6D" w:rsidP="00463D6D">
      <w:pPr>
        <w:pStyle w:val="Heading3"/>
      </w:pPr>
      <w:r w:rsidRPr="00F05271">
        <w:t>HOB-S10.4</w:t>
      </w:r>
      <w:r w:rsidRPr="00F05271">
        <w:tab/>
        <w:t>Definition of Terms</w:t>
      </w:r>
    </w:p>
    <w:p w14:paraId="27782952" w14:textId="77777777" w:rsidR="00463D6D" w:rsidRPr="00F05271" w:rsidRDefault="00463D6D" w:rsidP="00463D6D">
      <w:pPr>
        <w:pStyle w:val="BodyText"/>
      </w:pPr>
      <w:r>
        <w:t>HOB-S</w:t>
      </w:r>
      <w:r w:rsidRPr="00F05271">
        <w:t>10.</w:t>
      </w:r>
      <w:r>
        <w:t>1</w:t>
      </w:r>
      <w:r w:rsidRPr="00F05271">
        <w:t>.1</w:t>
      </w:r>
      <w:r w:rsidRPr="00F05271">
        <w:tab/>
        <w:t xml:space="preserve">In this </w:t>
      </w:r>
      <w:r>
        <w:t>Specific Area Plan</w:t>
      </w:r>
      <w:r w:rsidRPr="00F05271">
        <w:t>, unless the contrary intention appears:</w:t>
      </w:r>
    </w:p>
    <w:tbl>
      <w:tblPr>
        <w:tblW w:w="8931" w:type="dxa"/>
        <w:tblInd w:w="-3"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2835"/>
        <w:gridCol w:w="6096"/>
      </w:tblGrid>
      <w:tr w:rsidR="00463D6D" w:rsidRPr="00F05271" w14:paraId="567E4D64" w14:textId="77777777" w:rsidTr="00DF0F01">
        <w:tc>
          <w:tcPr>
            <w:tcW w:w="2835" w:type="dxa"/>
            <w:tcMar>
              <w:top w:w="57" w:type="dxa"/>
              <w:left w:w="57" w:type="dxa"/>
              <w:bottom w:w="57" w:type="dxa"/>
              <w:right w:w="57" w:type="dxa"/>
            </w:tcMar>
          </w:tcPr>
          <w:p w14:paraId="47D603C2"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Terms</w:t>
            </w:r>
          </w:p>
        </w:tc>
        <w:tc>
          <w:tcPr>
            <w:tcW w:w="6096" w:type="dxa"/>
            <w:tcMar>
              <w:top w:w="57" w:type="dxa"/>
              <w:left w:w="57" w:type="dxa"/>
              <w:bottom w:w="57" w:type="dxa"/>
              <w:right w:w="57" w:type="dxa"/>
            </w:tcMar>
          </w:tcPr>
          <w:p w14:paraId="785B0290" w14:textId="77777777" w:rsidR="00463D6D" w:rsidRPr="00F05271" w:rsidRDefault="00463D6D" w:rsidP="00DF0F01">
            <w:pPr>
              <w:keepNext w:val="0"/>
              <w:keepLines w:val="0"/>
              <w:spacing w:before="0" w:after="120" w:line="280" w:lineRule="atLeast"/>
              <w:outlineLvl w:val="9"/>
              <w:rPr>
                <w:b/>
                <w:color w:val="auto"/>
                <w:sz w:val="18"/>
                <w:szCs w:val="18"/>
              </w:rPr>
            </w:pPr>
            <w:r w:rsidRPr="00F05271">
              <w:rPr>
                <w:b/>
                <w:color w:val="auto"/>
                <w:sz w:val="18"/>
                <w:szCs w:val="18"/>
              </w:rPr>
              <w:t>Definition</w:t>
            </w:r>
          </w:p>
        </w:tc>
      </w:tr>
      <w:tr w:rsidR="00463D6D" w:rsidRPr="00F05271" w14:paraId="694F3122" w14:textId="77777777" w:rsidTr="00DF0F01">
        <w:tc>
          <w:tcPr>
            <w:tcW w:w="2835" w:type="dxa"/>
            <w:tcMar>
              <w:top w:w="57" w:type="dxa"/>
              <w:left w:w="57" w:type="dxa"/>
              <w:bottom w:w="57" w:type="dxa"/>
              <w:right w:w="57" w:type="dxa"/>
            </w:tcMar>
          </w:tcPr>
          <w:p w14:paraId="466BD191"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inner area</w:t>
            </w:r>
            <w:r w:rsidRPr="00F05271">
              <w:rPr>
                <w:color w:val="auto"/>
                <w:sz w:val="18"/>
                <w:szCs w:val="18"/>
              </w:rPr>
              <w:t xml:space="preserve"> </w:t>
            </w:r>
          </w:p>
        </w:tc>
        <w:tc>
          <w:tcPr>
            <w:tcW w:w="6096" w:type="dxa"/>
            <w:tcMar>
              <w:top w:w="57" w:type="dxa"/>
              <w:left w:w="57" w:type="dxa"/>
              <w:bottom w:w="57" w:type="dxa"/>
              <w:right w:w="57" w:type="dxa"/>
            </w:tcMar>
          </w:tcPr>
          <w:p w14:paraId="31537228"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land </w:t>
            </w:r>
            <w:r>
              <w:rPr>
                <w:color w:val="auto"/>
                <w:sz w:val="18"/>
                <w:szCs w:val="18"/>
              </w:rPr>
              <w:t>shown on an overlay map as Inner Area 64.5m AHD.</w:t>
            </w:r>
          </w:p>
        </w:tc>
      </w:tr>
      <w:tr w:rsidR="00463D6D" w:rsidRPr="00F05271" w14:paraId="0250B0D3" w14:textId="77777777" w:rsidTr="00DF0F01">
        <w:tc>
          <w:tcPr>
            <w:tcW w:w="2835" w:type="dxa"/>
            <w:tcMar>
              <w:top w:w="57" w:type="dxa"/>
              <w:left w:w="57" w:type="dxa"/>
              <w:bottom w:w="57" w:type="dxa"/>
              <w:right w:w="57" w:type="dxa"/>
            </w:tcMar>
          </w:tcPr>
          <w:p w14:paraId="1E1CE5EE" w14:textId="77777777" w:rsidR="00463D6D" w:rsidRPr="00F05271" w:rsidRDefault="00463D6D" w:rsidP="00DF0F01">
            <w:pPr>
              <w:keepNext w:val="0"/>
              <w:keepLines w:val="0"/>
              <w:spacing w:before="0" w:after="120" w:line="280" w:lineRule="atLeast"/>
              <w:outlineLvl w:val="9"/>
              <w:rPr>
                <w:color w:val="auto"/>
                <w:sz w:val="18"/>
                <w:szCs w:val="18"/>
              </w:rPr>
            </w:pPr>
            <w:r>
              <w:rPr>
                <w:color w:val="auto"/>
                <w:sz w:val="18"/>
                <w:szCs w:val="18"/>
              </w:rPr>
              <w:t>outer area</w:t>
            </w:r>
            <w:r w:rsidRPr="00F05271">
              <w:rPr>
                <w:color w:val="auto"/>
                <w:sz w:val="18"/>
                <w:szCs w:val="18"/>
              </w:rPr>
              <w:t xml:space="preserve"> </w:t>
            </w:r>
          </w:p>
        </w:tc>
        <w:tc>
          <w:tcPr>
            <w:tcW w:w="6096" w:type="dxa"/>
            <w:tcMar>
              <w:top w:w="57" w:type="dxa"/>
              <w:left w:w="57" w:type="dxa"/>
              <w:bottom w:w="57" w:type="dxa"/>
              <w:right w:w="57" w:type="dxa"/>
            </w:tcMar>
          </w:tcPr>
          <w:p w14:paraId="55ADA99C" w14:textId="77777777" w:rsidR="00463D6D" w:rsidRPr="00F05271" w:rsidRDefault="00463D6D" w:rsidP="00DF0F01">
            <w:pPr>
              <w:keepNext w:val="0"/>
              <w:keepLines w:val="0"/>
              <w:spacing w:before="0" w:after="120" w:line="280" w:lineRule="atLeast"/>
              <w:outlineLvl w:val="9"/>
              <w:rPr>
                <w:color w:val="auto"/>
                <w:sz w:val="18"/>
                <w:szCs w:val="18"/>
              </w:rPr>
            </w:pPr>
            <w:r w:rsidRPr="00F05271">
              <w:rPr>
                <w:color w:val="auto"/>
                <w:sz w:val="18"/>
                <w:szCs w:val="18"/>
              </w:rPr>
              <w:t xml:space="preserve">means land </w:t>
            </w:r>
            <w:r>
              <w:rPr>
                <w:color w:val="auto"/>
                <w:sz w:val="18"/>
                <w:szCs w:val="18"/>
              </w:rPr>
              <w:t>shown on an overlay map as outer area 100m AHD.</w:t>
            </w:r>
          </w:p>
        </w:tc>
      </w:tr>
    </w:tbl>
    <w:p w14:paraId="6C9C3863" w14:textId="77777777" w:rsidR="00463D6D" w:rsidRPr="00F05271" w:rsidRDefault="00463D6D" w:rsidP="00463D6D">
      <w:pPr>
        <w:pStyle w:val="Heading3"/>
      </w:pPr>
      <w:r w:rsidRPr="00F05271">
        <w:lastRenderedPageBreak/>
        <w:t>HOB-S10.5</w:t>
      </w:r>
      <w:r w:rsidRPr="00F05271">
        <w:tab/>
        <w:t>Use Table</w:t>
      </w:r>
    </w:p>
    <w:p w14:paraId="402C0E7A" w14:textId="77777777" w:rsidR="00463D6D" w:rsidRPr="00F05271" w:rsidRDefault="00463D6D" w:rsidP="00463D6D">
      <w:pPr>
        <w:keepNext w:val="0"/>
        <w:keepLines w:val="0"/>
        <w:spacing w:after="120"/>
        <w:outlineLvl w:val="9"/>
        <w:rPr>
          <w:sz w:val="18"/>
          <w:szCs w:val="18"/>
        </w:rPr>
      </w:pPr>
      <w:r w:rsidRPr="00F05271">
        <w:rPr>
          <w:sz w:val="18"/>
          <w:szCs w:val="18"/>
        </w:rPr>
        <w:t>This sub-clause is not used in this specific area plan.</w:t>
      </w:r>
    </w:p>
    <w:p w14:paraId="75342713" w14:textId="77777777" w:rsidR="00463D6D" w:rsidRPr="00F05271" w:rsidRDefault="00463D6D" w:rsidP="00463D6D">
      <w:pPr>
        <w:pStyle w:val="Heading3"/>
      </w:pPr>
      <w:r w:rsidRPr="00F05271">
        <w:t>HOB-S10.6</w:t>
      </w:r>
      <w:r w:rsidRPr="00F05271">
        <w:tab/>
        <w:t>Use Standards</w:t>
      </w:r>
    </w:p>
    <w:p w14:paraId="6CCBEC0D"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662B9B24" w14:textId="77777777" w:rsidR="00463D6D" w:rsidRDefault="00463D6D" w:rsidP="00463D6D">
      <w:pPr>
        <w:pStyle w:val="Heading3"/>
      </w:pPr>
      <w:r w:rsidRPr="00F05271">
        <w:t>HOB-S10.7</w:t>
      </w:r>
      <w:r w:rsidRPr="00F05271">
        <w:tab/>
        <w:t>Development Standards for Buildings and Works</w:t>
      </w:r>
    </w:p>
    <w:p w14:paraId="31EBADFD" w14:textId="77777777" w:rsidR="00463D6D" w:rsidRPr="00F05271" w:rsidRDefault="00463D6D" w:rsidP="00463D6D">
      <w:pPr>
        <w:pStyle w:val="Heading4"/>
      </w:pPr>
      <w:r>
        <w:t>HOB-S10.7.1</w:t>
      </w:r>
      <w:r>
        <w:tab/>
        <w:t>Building height</w:t>
      </w:r>
    </w:p>
    <w:tbl>
      <w:tblPr>
        <w:tblW w:w="892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top w:w="108" w:type="dxa"/>
          <w:bottom w:w="108" w:type="dxa"/>
        </w:tblCellMar>
        <w:tblLook w:val="04A0" w:firstRow="1" w:lastRow="0" w:firstColumn="1" w:lastColumn="0" w:noHBand="0" w:noVBand="1"/>
      </w:tblPr>
      <w:tblGrid>
        <w:gridCol w:w="1415"/>
        <w:gridCol w:w="2977"/>
        <w:gridCol w:w="4536"/>
      </w:tblGrid>
      <w:tr w:rsidR="00463D6D" w:rsidRPr="00F05271" w14:paraId="56EDAFF9" w14:textId="77777777" w:rsidTr="00DF0F01">
        <w:tc>
          <w:tcPr>
            <w:tcW w:w="1415" w:type="dxa"/>
            <w:tcMar>
              <w:top w:w="57" w:type="dxa"/>
              <w:left w:w="57" w:type="dxa"/>
              <w:bottom w:w="57" w:type="dxa"/>
              <w:right w:w="57" w:type="dxa"/>
            </w:tcMar>
          </w:tcPr>
          <w:p w14:paraId="397E8AB1"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Objective:</w:t>
            </w:r>
          </w:p>
        </w:tc>
        <w:tc>
          <w:tcPr>
            <w:tcW w:w="7513" w:type="dxa"/>
            <w:gridSpan w:val="2"/>
            <w:tcMar>
              <w:top w:w="57" w:type="dxa"/>
              <w:left w:w="57" w:type="dxa"/>
              <w:bottom w:w="57" w:type="dxa"/>
              <w:right w:w="57" w:type="dxa"/>
            </w:tcMar>
          </w:tcPr>
          <w:p w14:paraId="469B8297" w14:textId="77777777" w:rsidR="00463D6D" w:rsidRPr="00F05271" w:rsidRDefault="00463D6D" w:rsidP="00DF0F01">
            <w:pPr>
              <w:keepNext w:val="0"/>
              <w:keepLines w:val="0"/>
              <w:spacing w:before="0" w:after="120" w:line="280" w:lineRule="atLeast"/>
              <w:outlineLvl w:val="9"/>
              <w:rPr>
                <w:sz w:val="18"/>
                <w:szCs w:val="18"/>
              </w:rPr>
            </w:pPr>
            <w:r>
              <w:rPr>
                <w:sz w:val="18"/>
                <w:szCs w:val="18"/>
              </w:rPr>
              <w:t>T</w:t>
            </w:r>
            <w:r w:rsidRPr="00F05271">
              <w:rPr>
                <w:sz w:val="18"/>
                <w:szCs w:val="18"/>
              </w:rPr>
              <w:t>hat buildings do not interfere with safe aircraft operations in the vicinity of the Royal Hobart Hospital helipad.</w:t>
            </w:r>
          </w:p>
        </w:tc>
      </w:tr>
      <w:tr w:rsidR="00463D6D" w:rsidRPr="00F05271" w14:paraId="34EB1674" w14:textId="77777777" w:rsidTr="00DF0F01">
        <w:tc>
          <w:tcPr>
            <w:tcW w:w="4392" w:type="dxa"/>
            <w:gridSpan w:val="2"/>
            <w:tcMar>
              <w:top w:w="57" w:type="dxa"/>
              <w:left w:w="57" w:type="dxa"/>
              <w:bottom w:w="57" w:type="dxa"/>
              <w:right w:w="57" w:type="dxa"/>
            </w:tcMar>
          </w:tcPr>
          <w:p w14:paraId="7784CA7B" w14:textId="77777777" w:rsidR="00463D6D" w:rsidRPr="00F05271" w:rsidRDefault="00463D6D" w:rsidP="00DF0F01">
            <w:pPr>
              <w:keepNext w:val="0"/>
              <w:keepLines w:val="0"/>
              <w:spacing w:before="0" w:after="120" w:line="280" w:lineRule="atLeast"/>
              <w:outlineLvl w:val="9"/>
              <w:rPr>
                <w:b/>
                <w:sz w:val="20"/>
              </w:rPr>
            </w:pPr>
            <w:r w:rsidRPr="00F05271">
              <w:rPr>
                <w:b/>
                <w:sz w:val="20"/>
              </w:rPr>
              <w:t>Acceptable Solutions</w:t>
            </w:r>
          </w:p>
        </w:tc>
        <w:tc>
          <w:tcPr>
            <w:tcW w:w="4536" w:type="dxa"/>
            <w:tcMar>
              <w:top w:w="57" w:type="dxa"/>
              <w:left w:w="57" w:type="dxa"/>
              <w:bottom w:w="57" w:type="dxa"/>
              <w:right w:w="57" w:type="dxa"/>
            </w:tcMar>
          </w:tcPr>
          <w:p w14:paraId="3C58C785" w14:textId="77777777" w:rsidR="00463D6D" w:rsidRPr="00F05271" w:rsidRDefault="00463D6D" w:rsidP="00DF0F01">
            <w:pPr>
              <w:keepNext w:val="0"/>
              <w:keepLines w:val="0"/>
              <w:spacing w:before="0" w:after="120" w:line="280" w:lineRule="atLeast"/>
              <w:outlineLvl w:val="9"/>
              <w:rPr>
                <w:b/>
                <w:sz w:val="20"/>
              </w:rPr>
            </w:pPr>
            <w:r w:rsidRPr="00F05271">
              <w:rPr>
                <w:b/>
                <w:sz w:val="20"/>
              </w:rPr>
              <w:t>Performance Criteria</w:t>
            </w:r>
          </w:p>
        </w:tc>
      </w:tr>
      <w:tr w:rsidR="00463D6D" w:rsidRPr="00F05271" w14:paraId="1ED3D04E" w14:textId="77777777" w:rsidTr="00DF0F01">
        <w:tc>
          <w:tcPr>
            <w:tcW w:w="4392" w:type="dxa"/>
            <w:gridSpan w:val="2"/>
            <w:tcMar>
              <w:top w:w="57" w:type="dxa"/>
              <w:left w:w="57" w:type="dxa"/>
              <w:bottom w:w="57" w:type="dxa"/>
              <w:right w:w="57" w:type="dxa"/>
            </w:tcMar>
          </w:tcPr>
          <w:p w14:paraId="39C93183"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A1</w:t>
            </w:r>
          </w:p>
          <w:p w14:paraId="767D5277"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Building height</w:t>
            </w:r>
            <w:r>
              <w:rPr>
                <w:sz w:val="18"/>
                <w:szCs w:val="18"/>
              </w:rPr>
              <w:t>,</w:t>
            </w:r>
            <w:r w:rsidRPr="00F05271">
              <w:rPr>
                <w:sz w:val="18"/>
                <w:szCs w:val="18"/>
              </w:rPr>
              <w:t xml:space="preserve"> including minor protrusions, masts or aerials must be no more than:</w:t>
            </w:r>
          </w:p>
          <w:p w14:paraId="40D1A44E" w14:textId="77777777" w:rsidR="00463D6D" w:rsidRPr="00F05271" w:rsidRDefault="00463D6D" w:rsidP="00DF0F01">
            <w:pPr>
              <w:keepNext w:val="0"/>
              <w:keepLines w:val="0"/>
              <w:spacing w:before="0" w:after="120" w:line="280" w:lineRule="atLeast"/>
              <w:ind w:left="397" w:hanging="397"/>
              <w:outlineLvl w:val="9"/>
              <w:rPr>
                <w:sz w:val="18"/>
                <w:szCs w:val="18"/>
              </w:rPr>
            </w:pPr>
            <w:r w:rsidRPr="00F05271">
              <w:rPr>
                <w:sz w:val="18"/>
                <w:szCs w:val="18"/>
              </w:rPr>
              <w:t>(a)</w:t>
            </w:r>
            <w:r w:rsidRPr="00F05271">
              <w:rPr>
                <w:sz w:val="18"/>
                <w:szCs w:val="18"/>
              </w:rPr>
              <w:tab/>
              <w:t>64.5m AHD if within the inner area; or</w:t>
            </w:r>
          </w:p>
          <w:p w14:paraId="45990E97" w14:textId="77777777" w:rsidR="00463D6D" w:rsidRPr="00F05271" w:rsidRDefault="00463D6D" w:rsidP="00DF0F01">
            <w:pPr>
              <w:keepNext w:val="0"/>
              <w:keepLines w:val="0"/>
              <w:spacing w:before="0" w:after="120" w:line="280" w:lineRule="atLeast"/>
              <w:ind w:left="397" w:hanging="397"/>
              <w:outlineLvl w:val="9"/>
              <w:rPr>
                <w:b/>
                <w:sz w:val="18"/>
                <w:szCs w:val="18"/>
              </w:rPr>
            </w:pPr>
            <w:r w:rsidRPr="00F05271">
              <w:rPr>
                <w:sz w:val="18"/>
                <w:szCs w:val="18"/>
              </w:rPr>
              <w:t>(b)</w:t>
            </w:r>
            <w:r w:rsidRPr="00F05271">
              <w:rPr>
                <w:sz w:val="18"/>
                <w:szCs w:val="18"/>
              </w:rPr>
              <w:tab/>
              <w:t>100m AHD if within the outer area</w:t>
            </w:r>
            <w:r>
              <w:rPr>
                <w:sz w:val="18"/>
                <w:szCs w:val="18"/>
              </w:rPr>
              <w:t>.</w:t>
            </w:r>
          </w:p>
        </w:tc>
        <w:tc>
          <w:tcPr>
            <w:tcW w:w="4536" w:type="dxa"/>
            <w:tcMar>
              <w:top w:w="57" w:type="dxa"/>
              <w:left w:w="57" w:type="dxa"/>
              <w:bottom w:w="57" w:type="dxa"/>
              <w:right w:w="57" w:type="dxa"/>
            </w:tcMar>
          </w:tcPr>
          <w:p w14:paraId="1BD190EC" w14:textId="77777777" w:rsidR="00463D6D" w:rsidRPr="00F05271" w:rsidRDefault="00463D6D" w:rsidP="00DF0F01">
            <w:pPr>
              <w:keepNext w:val="0"/>
              <w:keepLines w:val="0"/>
              <w:spacing w:before="0" w:after="120" w:line="280" w:lineRule="atLeast"/>
              <w:outlineLvl w:val="9"/>
              <w:rPr>
                <w:b/>
                <w:sz w:val="18"/>
                <w:szCs w:val="18"/>
              </w:rPr>
            </w:pPr>
            <w:r w:rsidRPr="00F05271">
              <w:rPr>
                <w:b/>
                <w:sz w:val="18"/>
                <w:szCs w:val="18"/>
              </w:rPr>
              <w:t>P1</w:t>
            </w:r>
          </w:p>
          <w:p w14:paraId="51B16DF2" w14:textId="77777777" w:rsidR="00463D6D" w:rsidRPr="00F05271" w:rsidRDefault="00463D6D" w:rsidP="00DF0F01">
            <w:pPr>
              <w:keepNext w:val="0"/>
              <w:keepLines w:val="0"/>
              <w:spacing w:before="0" w:after="120" w:line="280" w:lineRule="atLeast"/>
              <w:outlineLvl w:val="9"/>
              <w:rPr>
                <w:sz w:val="18"/>
                <w:szCs w:val="18"/>
              </w:rPr>
            </w:pPr>
            <w:r w:rsidRPr="00F05271">
              <w:rPr>
                <w:sz w:val="18"/>
                <w:szCs w:val="18"/>
              </w:rPr>
              <w:t xml:space="preserve">Building </w:t>
            </w:r>
            <w:r>
              <w:rPr>
                <w:sz w:val="18"/>
                <w:szCs w:val="18"/>
              </w:rPr>
              <w:t>height</w:t>
            </w:r>
            <w:r w:rsidRPr="00F05271">
              <w:rPr>
                <w:sz w:val="18"/>
                <w:szCs w:val="18"/>
              </w:rPr>
              <w:t xml:space="preserve"> must not create an obstruction or hazard for the operation of aircraft, having regard to</w:t>
            </w:r>
            <w:r>
              <w:rPr>
                <w:sz w:val="18"/>
                <w:szCs w:val="18"/>
              </w:rPr>
              <w:t>:</w:t>
            </w:r>
            <w:r w:rsidRPr="00F05271">
              <w:rPr>
                <w:sz w:val="18"/>
                <w:szCs w:val="18"/>
              </w:rPr>
              <w:t xml:space="preserve"> any advice from the Civil Aviation Safety Authority, the Department of Health and the helipad operator.</w:t>
            </w:r>
          </w:p>
        </w:tc>
      </w:tr>
    </w:tbl>
    <w:p w14:paraId="3EEB0FAF" w14:textId="77777777" w:rsidR="00463D6D" w:rsidRPr="00F05271" w:rsidRDefault="00463D6D" w:rsidP="00463D6D">
      <w:pPr>
        <w:pStyle w:val="Heading3"/>
      </w:pPr>
      <w:r w:rsidRPr="00F05271">
        <w:t>HOB-S10.8</w:t>
      </w:r>
      <w:r w:rsidRPr="00F05271">
        <w:tab/>
        <w:t>Development Standards for Subdivision</w:t>
      </w:r>
    </w:p>
    <w:p w14:paraId="5AC59420"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68D06A83" w14:textId="77777777" w:rsidR="00463D6D" w:rsidRPr="00F05271" w:rsidRDefault="00463D6D" w:rsidP="00463D6D">
      <w:pPr>
        <w:pStyle w:val="Heading3"/>
      </w:pPr>
      <w:r w:rsidRPr="00F05271">
        <w:t>HOB-S10.9</w:t>
      </w:r>
      <w:r w:rsidRPr="00F05271">
        <w:tab/>
        <w:t>Tables</w:t>
      </w:r>
    </w:p>
    <w:p w14:paraId="1E930A18" w14:textId="77777777" w:rsidR="00463D6D" w:rsidRPr="00F05271" w:rsidRDefault="00463D6D" w:rsidP="00463D6D">
      <w:pPr>
        <w:keepNext w:val="0"/>
        <w:keepLines w:val="0"/>
        <w:spacing w:after="120"/>
        <w:ind w:left="851" w:hanging="851"/>
        <w:outlineLvl w:val="9"/>
        <w:rPr>
          <w:sz w:val="18"/>
          <w:szCs w:val="18"/>
        </w:rPr>
      </w:pPr>
      <w:r w:rsidRPr="00F05271">
        <w:rPr>
          <w:sz w:val="18"/>
          <w:szCs w:val="18"/>
        </w:rPr>
        <w:t>This sub-clause is not used in this specific area plan.</w:t>
      </w:r>
    </w:p>
    <w:p w14:paraId="09F700C8" w14:textId="77777777" w:rsidR="00463D6D" w:rsidRDefault="00463D6D" w:rsidP="00463D6D">
      <w:pPr>
        <w:keepNext w:val="0"/>
        <w:keepLines w:val="0"/>
        <w:spacing w:before="0" w:after="0"/>
        <w:outlineLvl w:val="9"/>
        <w:rPr>
          <w:rFonts w:cs="Arial"/>
          <w:color w:val="auto"/>
          <w:sz w:val="18"/>
        </w:rPr>
      </w:pPr>
      <w:r>
        <w:rPr>
          <w:rFonts w:cs="Arial"/>
          <w:color w:val="auto"/>
          <w:sz w:val="18"/>
        </w:rPr>
        <w:br w:type="page"/>
      </w:r>
    </w:p>
    <w:p w14:paraId="63E5A5C3" w14:textId="77777777" w:rsidR="00463D6D" w:rsidRPr="00F05271" w:rsidRDefault="00463D6D" w:rsidP="00463D6D">
      <w:pPr>
        <w:keepNext w:val="0"/>
        <w:keepLines w:val="0"/>
        <w:spacing w:before="0" w:after="360" w:line="280" w:lineRule="atLeast"/>
        <w:ind w:right="-91"/>
        <w:outlineLvl w:val="0"/>
        <w:rPr>
          <w:rFonts w:cs="Arial"/>
          <w:b/>
          <w:color w:val="auto"/>
          <w:sz w:val="28"/>
          <w:szCs w:val="28"/>
        </w:rPr>
      </w:pPr>
      <w:r w:rsidRPr="00F05271">
        <w:rPr>
          <w:rFonts w:cs="Arial"/>
          <w:b/>
          <w:color w:val="auto"/>
          <w:sz w:val="28"/>
          <w:szCs w:val="28"/>
        </w:rPr>
        <w:lastRenderedPageBreak/>
        <w:t>HOB-Site-specific Qualifications</w:t>
      </w:r>
    </w:p>
    <w:tbl>
      <w:tblPr>
        <w:tblW w:w="9822" w:type="dxa"/>
        <w:tblInd w:w="-712"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top w:w="108" w:type="dxa"/>
          <w:bottom w:w="108" w:type="dxa"/>
        </w:tblCellMar>
        <w:tblLook w:val="04A0" w:firstRow="1" w:lastRow="0" w:firstColumn="1" w:lastColumn="0" w:noHBand="0" w:noVBand="1"/>
      </w:tblPr>
      <w:tblGrid>
        <w:gridCol w:w="1276"/>
        <w:gridCol w:w="1560"/>
        <w:gridCol w:w="1417"/>
        <w:gridCol w:w="3910"/>
        <w:gridCol w:w="1659"/>
      </w:tblGrid>
      <w:tr w:rsidR="00463D6D" w:rsidRPr="00F05271" w14:paraId="30E2AA70" w14:textId="77777777" w:rsidTr="00DF0F01">
        <w:tc>
          <w:tcPr>
            <w:tcW w:w="1276" w:type="dxa"/>
          </w:tcPr>
          <w:p w14:paraId="7C151103"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Reference Number</w:t>
            </w:r>
          </w:p>
        </w:tc>
        <w:tc>
          <w:tcPr>
            <w:tcW w:w="1560" w:type="dxa"/>
          </w:tcPr>
          <w:p w14:paraId="4F3AA4DD"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Site reference</w:t>
            </w:r>
          </w:p>
        </w:tc>
        <w:tc>
          <w:tcPr>
            <w:tcW w:w="1417" w:type="dxa"/>
          </w:tcPr>
          <w:p w14:paraId="17D38708"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Folio of the Register</w:t>
            </w:r>
          </w:p>
        </w:tc>
        <w:tc>
          <w:tcPr>
            <w:tcW w:w="3910" w:type="dxa"/>
          </w:tcPr>
          <w:p w14:paraId="28F00218"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Description (modification, substitution or addition)</w:t>
            </w:r>
          </w:p>
        </w:tc>
        <w:tc>
          <w:tcPr>
            <w:tcW w:w="1659" w:type="dxa"/>
          </w:tcPr>
          <w:p w14:paraId="1A8D1170"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Relevant Clause in State Planning Provisions</w:t>
            </w:r>
          </w:p>
        </w:tc>
      </w:tr>
      <w:tr w:rsidR="00463D6D" w:rsidRPr="00F05271" w14:paraId="08832FCB" w14:textId="77777777" w:rsidTr="00DF0F01">
        <w:tc>
          <w:tcPr>
            <w:tcW w:w="1276" w:type="dxa"/>
          </w:tcPr>
          <w:p w14:paraId="02B15FBC"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HOB-8.1</w:t>
            </w:r>
          </w:p>
        </w:tc>
        <w:tc>
          <w:tcPr>
            <w:tcW w:w="1560" w:type="dxa"/>
          </w:tcPr>
          <w:p w14:paraId="69B268FD" w14:textId="04E39916"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Niree Lane</w:t>
            </w:r>
            <w:r>
              <w:rPr>
                <w:rFonts w:eastAsia="Calibri" w:cs="Arial"/>
                <w:color w:val="auto"/>
                <w:sz w:val="18"/>
                <w:szCs w:val="18"/>
                <w:lang w:eastAsia="en-US"/>
              </w:rPr>
              <w:t xml:space="preserve"> </w:t>
            </w:r>
            <w:r w:rsidR="00CF1176">
              <w:rPr>
                <w:rFonts w:eastAsia="Calibri" w:cs="Arial"/>
                <w:color w:val="auto"/>
                <w:sz w:val="18"/>
                <w:szCs w:val="18"/>
                <w:lang w:eastAsia="en-US"/>
              </w:rPr>
              <w:t>-</w:t>
            </w:r>
            <w:r>
              <w:rPr>
                <w:rFonts w:eastAsia="Calibri" w:cs="Arial"/>
                <w:color w:val="auto"/>
                <w:sz w:val="18"/>
                <w:szCs w:val="18"/>
                <w:lang w:eastAsia="en-US"/>
              </w:rPr>
              <w:t xml:space="preserve"> as </w:t>
            </w:r>
            <w:r w:rsidRPr="00C440D9">
              <w:rPr>
                <w:rFonts w:eastAsia="Times New Roman" w:cs="Arial"/>
                <w:color w:val="auto"/>
                <w:sz w:val="18"/>
                <w:szCs w:val="18"/>
                <w:shd w:val="clear" w:color="auto" w:fill="FFFFFF"/>
              </w:rPr>
              <w:t xml:space="preserve">shown on </w:t>
            </w:r>
            <w:r>
              <w:rPr>
                <w:rFonts w:eastAsia="Times New Roman" w:cs="Arial"/>
                <w:color w:val="auto"/>
                <w:sz w:val="18"/>
                <w:szCs w:val="18"/>
                <w:shd w:val="clear" w:color="auto" w:fill="FFFFFF"/>
              </w:rPr>
              <w:t xml:space="preserve">an </w:t>
            </w:r>
            <w:r w:rsidRPr="00C440D9">
              <w:rPr>
                <w:rFonts w:eastAsia="Times New Roman" w:cs="Arial"/>
                <w:color w:val="auto"/>
                <w:sz w:val="18"/>
                <w:szCs w:val="18"/>
                <w:shd w:val="clear" w:color="auto" w:fill="FFFFFF"/>
              </w:rPr>
              <w:t>overlay map HOB-</w:t>
            </w:r>
            <w:r>
              <w:rPr>
                <w:rFonts w:eastAsia="Times New Roman" w:cs="Arial"/>
                <w:color w:val="auto"/>
                <w:sz w:val="18"/>
                <w:szCs w:val="18"/>
                <w:shd w:val="clear" w:color="auto" w:fill="FFFFFF"/>
              </w:rPr>
              <w:t>8</w:t>
            </w:r>
            <w:r w:rsidRPr="00C440D9">
              <w:rPr>
                <w:rFonts w:eastAsia="Times New Roman" w:cs="Arial"/>
                <w:color w:val="auto"/>
                <w:sz w:val="18"/>
                <w:szCs w:val="18"/>
                <w:shd w:val="clear" w:color="auto" w:fill="FFFFFF"/>
              </w:rPr>
              <w:t>.1</w:t>
            </w:r>
          </w:p>
        </w:tc>
        <w:tc>
          <w:tcPr>
            <w:tcW w:w="1417" w:type="dxa"/>
          </w:tcPr>
          <w:p w14:paraId="7C72ACDE" w14:textId="5595EF95"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Niree Lane</w:t>
            </w:r>
            <w:r>
              <w:rPr>
                <w:rFonts w:eastAsia="Calibri" w:cs="Arial"/>
                <w:color w:val="auto"/>
                <w:sz w:val="18"/>
                <w:szCs w:val="18"/>
                <w:lang w:eastAsia="en-US"/>
              </w:rPr>
              <w:t xml:space="preserve"> </w:t>
            </w:r>
            <w:r w:rsidR="00CF1176">
              <w:rPr>
                <w:rFonts w:eastAsia="Calibri" w:cs="Arial"/>
                <w:color w:val="auto"/>
                <w:sz w:val="18"/>
                <w:szCs w:val="18"/>
                <w:lang w:eastAsia="en-US"/>
              </w:rPr>
              <w:t>-</w:t>
            </w:r>
            <w:r>
              <w:rPr>
                <w:rFonts w:eastAsia="Calibri" w:cs="Arial"/>
                <w:color w:val="auto"/>
                <w:sz w:val="18"/>
                <w:szCs w:val="18"/>
                <w:lang w:eastAsia="en-US"/>
              </w:rPr>
              <w:t xml:space="preserve"> as </w:t>
            </w:r>
            <w:r w:rsidRPr="00C440D9">
              <w:rPr>
                <w:rFonts w:eastAsia="Times New Roman" w:cs="Arial"/>
                <w:color w:val="auto"/>
                <w:sz w:val="18"/>
                <w:szCs w:val="18"/>
                <w:shd w:val="clear" w:color="auto" w:fill="FFFFFF"/>
              </w:rPr>
              <w:t xml:space="preserve">shown on </w:t>
            </w:r>
            <w:r>
              <w:rPr>
                <w:rFonts w:eastAsia="Times New Roman" w:cs="Arial"/>
                <w:color w:val="auto"/>
                <w:sz w:val="18"/>
                <w:szCs w:val="18"/>
                <w:shd w:val="clear" w:color="auto" w:fill="FFFFFF"/>
              </w:rPr>
              <w:t xml:space="preserve">an </w:t>
            </w:r>
            <w:r w:rsidRPr="00C440D9">
              <w:rPr>
                <w:rFonts w:eastAsia="Times New Roman" w:cs="Arial"/>
                <w:color w:val="auto"/>
                <w:sz w:val="18"/>
                <w:szCs w:val="18"/>
                <w:shd w:val="clear" w:color="auto" w:fill="FFFFFF"/>
              </w:rPr>
              <w:t>overlay map HOB-</w:t>
            </w:r>
            <w:r>
              <w:rPr>
                <w:rFonts w:eastAsia="Times New Roman" w:cs="Arial"/>
                <w:color w:val="auto"/>
                <w:sz w:val="18"/>
                <w:szCs w:val="18"/>
                <w:shd w:val="clear" w:color="auto" w:fill="FFFFFF"/>
              </w:rPr>
              <w:t>8</w:t>
            </w:r>
            <w:r w:rsidRPr="00C440D9">
              <w:rPr>
                <w:rFonts w:eastAsia="Times New Roman" w:cs="Arial"/>
                <w:color w:val="auto"/>
                <w:sz w:val="18"/>
                <w:szCs w:val="18"/>
                <w:shd w:val="clear" w:color="auto" w:fill="FFFFFF"/>
              </w:rPr>
              <w:t>.1</w:t>
            </w:r>
            <w:r>
              <w:rPr>
                <w:rFonts w:eastAsia="Calibri" w:cs="Arial"/>
                <w:sz w:val="18"/>
                <w:szCs w:val="18"/>
                <w:lang w:eastAsia="en-US"/>
              </w:rPr>
              <w:t>.</w:t>
            </w:r>
          </w:p>
        </w:tc>
        <w:tc>
          <w:tcPr>
            <w:tcW w:w="3910" w:type="dxa"/>
          </w:tcPr>
          <w:p w14:paraId="565EB443"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A</w:t>
            </w:r>
            <w:r>
              <w:rPr>
                <w:rFonts w:eastAsia="Calibri" w:cs="Arial"/>
                <w:color w:val="auto"/>
                <w:sz w:val="18"/>
                <w:szCs w:val="18"/>
                <w:lang w:eastAsia="en-US"/>
              </w:rPr>
              <w:t>n a</w:t>
            </w:r>
            <w:r w:rsidRPr="00C440D9">
              <w:rPr>
                <w:rFonts w:eastAsia="Calibri" w:cs="Arial"/>
                <w:color w:val="auto"/>
                <w:sz w:val="18"/>
                <w:szCs w:val="18"/>
                <w:lang w:eastAsia="en-US"/>
              </w:rPr>
              <w:t>dditional Objective, Acceptable Solution and Performance Criteri</w:t>
            </w:r>
            <w:r>
              <w:rPr>
                <w:rFonts w:eastAsia="Calibri" w:cs="Arial"/>
                <w:color w:val="auto"/>
                <w:sz w:val="18"/>
                <w:szCs w:val="18"/>
                <w:lang w:eastAsia="en-US"/>
              </w:rPr>
              <w:t>on</w:t>
            </w:r>
            <w:r w:rsidRPr="00C440D9">
              <w:rPr>
                <w:rFonts w:eastAsia="Calibri" w:cs="Arial"/>
                <w:color w:val="auto"/>
                <w:sz w:val="18"/>
                <w:szCs w:val="18"/>
                <w:lang w:eastAsia="en-US"/>
              </w:rPr>
              <w:t xml:space="preserve"> for </w:t>
            </w:r>
            <w:r>
              <w:rPr>
                <w:rFonts w:eastAsia="Calibri" w:cs="Arial"/>
                <w:color w:val="auto"/>
                <w:sz w:val="18"/>
                <w:szCs w:val="18"/>
                <w:lang w:eastAsia="en-US"/>
              </w:rPr>
              <w:t>these sites is</w:t>
            </w:r>
            <w:r w:rsidRPr="00C440D9">
              <w:rPr>
                <w:rFonts w:eastAsia="Calibri" w:cs="Arial"/>
                <w:color w:val="auto"/>
                <w:sz w:val="18"/>
                <w:szCs w:val="18"/>
                <w:lang w:eastAsia="en-US"/>
              </w:rPr>
              <w:t>:</w:t>
            </w:r>
          </w:p>
          <w:p w14:paraId="0A3652AC"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610E4C47" w14:textId="77777777" w:rsidR="00463D6D" w:rsidRPr="00C440D9" w:rsidRDefault="00463D6D" w:rsidP="00DF0F01">
            <w:pPr>
              <w:keepNext w:val="0"/>
              <w:keepLines w:val="0"/>
              <w:spacing w:before="0" w:after="0" w:line="240" w:lineRule="atLeast"/>
              <w:outlineLvl w:val="9"/>
              <w:rPr>
                <w:rFonts w:cs="Arial"/>
                <w:color w:val="auto"/>
                <w:sz w:val="18"/>
                <w:szCs w:val="18"/>
              </w:rPr>
            </w:pPr>
            <w:r w:rsidRPr="00C440D9">
              <w:rPr>
                <w:rFonts w:cs="Arial"/>
                <w:color w:val="auto"/>
                <w:sz w:val="18"/>
                <w:szCs w:val="18"/>
              </w:rPr>
              <w:t>Objective:</w:t>
            </w:r>
          </w:p>
          <w:p w14:paraId="7C9117AE"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cs="Arial"/>
                <w:color w:val="auto"/>
                <w:sz w:val="18"/>
                <w:szCs w:val="18"/>
              </w:rPr>
              <w:t>That safe and adequate access is provided for the users of Niree Lane.</w:t>
            </w:r>
          </w:p>
          <w:p w14:paraId="654670E2"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5A6585E9"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A1</w:t>
            </w:r>
          </w:p>
          <w:p w14:paraId="03CF267F"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Pr>
                <w:rFonts w:cs="Arial"/>
                <w:color w:val="auto"/>
                <w:sz w:val="18"/>
                <w:szCs w:val="18"/>
              </w:rPr>
              <w:t>Vehicular a</w:t>
            </w:r>
            <w:r w:rsidRPr="00C440D9">
              <w:rPr>
                <w:rFonts w:cs="Arial"/>
                <w:color w:val="auto"/>
                <w:sz w:val="18"/>
                <w:szCs w:val="18"/>
              </w:rPr>
              <w:t xml:space="preserve">ccess to </w:t>
            </w:r>
            <w:r>
              <w:rPr>
                <w:rFonts w:cs="Arial"/>
                <w:color w:val="auto"/>
                <w:sz w:val="18"/>
                <w:szCs w:val="18"/>
              </w:rPr>
              <w:t>parking spaces</w:t>
            </w:r>
            <w:r w:rsidRPr="00C440D9">
              <w:rPr>
                <w:rFonts w:cs="Arial"/>
                <w:color w:val="auto"/>
                <w:sz w:val="18"/>
                <w:szCs w:val="18"/>
              </w:rPr>
              <w:t xml:space="preserve"> must not be provided from Niree Lane.</w:t>
            </w:r>
          </w:p>
          <w:p w14:paraId="3D048A5D"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P1</w:t>
            </w:r>
          </w:p>
          <w:p w14:paraId="723CDC69" w14:textId="77777777" w:rsidR="00463D6D" w:rsidRPr="00C440D9" w:rsidRDefault="00463D6D" w:rsidP="00DF0F01">
            <w:pPr>
              <w:keepNext w:val="0"/>
              <w:keepLines w:val="0"/>
              <w:spacing w:before="0" w:after="120" w:line="280" w:lineRule="atLeast"/>
              <w:outlineLvl w:val="9"/>
              <w:rPr>
                <w:rFonts w:cs="Arial"/>
                <w:color w:val="auto"/>
                <w:sz w:val="18"/>
                <w:szCs w:val="18"/>
              </w:rPr>
            </w:pPr>
            <w:r>
              <w:rPr>
                <w:rFonts w:cs="Arial"/>
                <w:color w:val="auto"/>
                <w:sz w:val="18"/>
                <w:szCs w:val="18"/>
              </w:rPr>
              <w:t>Vehicular a</w:t>
            </w:r>
            <w:r w:rsidRPr="00C440D9">
              <w:rPr>
                <w:rFonts w:cs="Arial"/>
                <w:color w:val="auto"/>
                <w:sz w:val="18"/>
                <w:szCs w:val="18"/>
              </w:rPr>
              <w:t xml:space="preserve">ccess to </w:t>
            </w:r>
            <w:r>
              <w:rPr>
                <w:rFonts w:cs="Arial"/>
                <w:color w:val="auto"/>
                <w:sz w:val="18"/>
                <w:szCs w:val="18"/>
              </w:rPr>
              <w:t>parking spaces</w:t>
            </w:r>
            <w:r w:rsidRPr="00C440D9">
              <w:rPr>
                <w:rFonts w:cs="Arial"/>
                <w:color w:val="auto"/>
                <w:sz w:val="18"/>
                <w:szCs w:val="18"/>
              </w:rPr>
              <w:t xml:space="preserve"> from Niree Lane must only be provided where all of the following are demonstrated:</w:t>
            </w:r>
          </w:p>
          <w:p w14:paraId="23E0A50D" w14:textId="77777777" w:rsidR="00463D6D" w:rsidRPr="00C440D9" w:rsidRDefault="00463D6D" w:rsidP="00854F46">
            <w:pPr>
              <w:keepNext w:val="0"/>
              <w:keepLines w:val="0"/>
              <w:numPr>
                <w:ilvl w:val="0"/>
                <w:numId w:val="157"/>
              </w:numPr>
              <w:spacing w:before="0" w:after="120" w:line="280" w:lineRule="atLeast"/>
              <w:ind w:left="253" w:hanging="294"/>
              <w:contextualSpacing/>
              <w:outlineLvl w:val="9"/>
              <w:rPr>
                <w:rFonts w:cs="Arial"/>
                <w:color w:val="auto"/>
                <w:sz w:val="18"/>
                <w:szCs w:val="18"/>
              </w:rPr>
            </w:pPr>
            <w:r w:rsidRPr="00C440D9">
              <w:rPr>
                <w:rFonts w:cs="Arial"/>
                <w:color w:val="auto"/>
                <w:sz w:val="18"/>
                <w:szCs w:val="18"/>
              </w:rPr>
              <w:t>the use of Niree Lane is safe and suitable for the type and volume of traffic likely to be generated;</w:t>
            </w:r>
          </w:p>
          <w:p w14:paraId="7C28B5C4" w14:textId="77777777" w:rsidR="00463D6D" w:rsidRPr="00C440D9" w:rsidRDefault="00463D6D" w:rsidP="00854F46">
            <w:pPr>
              <w:keepNext w:val="0"/>
              <w:keepLines w:val="0"/>
              <w:numPr>
                <w:ilvl w:val="0"/>
                <w:numId w:val="157"/>
              </w:numPr>
              <w:spacing w:before="0" w:after="120" w:line="280" w:lineRule="atLeast"/>
              <w:ind w:left="253" w:hanging="294"/>
              <w:contextualSpacing/>
              <w:outlineLvl w:val="9"/>
              <w:rPr>
                <w:rFonts w:cs="Arial"/>
                <w:color w:val="auto"/>
                <w:sz w:val="18"/>
                <w:szCs w:val="18"/>
              </w:rPr>
            </w:pPr>
            <w:r w:rsidRPr="00C440D9">
              <w:rPr>
                <w:rFonts w:cs="Arial"/>
                <w:color w:val="auto"/>
                <w:sz w:val="18"/>
                <w:szCs w:val="18"/>
              </w:rPr>
              <w:t>conflicts between users are avoided; and</w:t>
            </w:r>
          </w:p>
          <w:p w14:paraId="40D21C6F" w14:textId="77777777" w:rsidR="00463D6D" w:rsidRPr="00C440D9" w:rsidRDefault="00463D6D" w:rsidP="00854F46">
            <w:pPr>
              <w:keepNext w:val="0"/>
              <w:keepLines w:val="0"/>
              <w:numPr>
                <w:ilvl w:val="0"/>
                <w:numId w:val="157"/>
              </w:numPr>
              <w:spacing w:before="0" w:after="120" w:line="280" w:lineRule="atLeast"/>
              <w:ind w:left="253" w:hanging="294"/>
              <w:contextualSpacing/>
              <w:outlineLvl w:val="9"/>
              <w:rPr>
                <w:rFonts w:cs="Arial"/>
                <w:color w:val="auto"/>
                <w:sz w:val="18"/>
                <w:szCs w:val="18"/>
              </w:rPr>
            </w:pPr>
            <w:r w:rsidRPr="00C440D9">
              <w:rPr>
                <w:rFonts w:cs="Arial"/>
                <w:color w:val="auto"/>
                <w:sz w:val="18"/>
                <w:szCs w:val="18"/>
              </w:rPr>
              <w:t xml:space="preserve">access is available for refuse and service vehicles. </w:t>
            </w:r>
          </w:p>
          <w:p w14:paraId="5799AE75" w14:textId="77777777" w:rsidR="00463D6D" w:rsidRPr="00C440D9" w:rsidRDefault="00463D6D" w:rsidP="00DF0F01">
            <w:pPr>
              <w:keepNext w:val="0"/>
              <w:keepLines w:val="0"/>
              <w:spacing w:before="0" w:after="0" w:line="240" w:lineRule="atLeast"/>
              <w:outlineLvl w:val="9"/>
              <w:rPr>
                <w:rFonts w:cs="Arial"/>
                <w:color w:val="auto"/>
                <w:sz w:val="18"/>
                <w:szCs w:val="18"/>
              </w:rPr>
            </w:pPr>
          </w:p>
          <w:p w14:paraId="3DC69A11" w14:textId="77777777" w:rsidR="00463D6D" w:rsidRPr="00C440D9" w:rsidRDefault="00463D6D" w:rsidP="00DF0F01">
            <w:pPr>
              <w:keepNext w:val="0"/>
              <w:keepLines w:val="0"/>
              <w:spacing w:before="0" w:after="0" w:line="240" w:lineRule="atLeast"/>
              <w:outlineLvl w:val="9"/>
              <w:rPr>
                <w:rFonts w:cs="Arial"/>
                <w:color w:val="auto"/>
                <w:sz w:val="18"/>
                <w:szCs w:val="18"/>
              </w:rPr>
            </w:pPr>
          </w:p>
          <w:p w14:paraId="071156AB" w14:textId="77777777" w:rsidR="00463D6D" w:rsidRPr="00C440D9" w:rsidRDefault="00463D6D" w:rsidP="00DF0F01">
            <w:pPr>
              <w:keepNext w:val="0"/>
              <w:keepLines w:val="0"/>
              <w:spacing w:before="0" w:after="0"/>
              <w:outlineLvl w:val="9"/>
              <w:rPr>
                <w:rFonts w:cs="Arial"/>
                <w:color w:val="auto"/>
                <w:sz w:val="18"/>
                <w:szCs w:val="18"/>
              </w:rPr>
            </w:pPr>
          </w:p>
        </w:tc>
        <w:tc>
          <w:tcPr>
            <w:tcW w:w="1659" w:type="dxa"/>
          </w:tcPr>
          <w:p w14:paraId="3F36A574" w14:textId="6839F494"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 xml:space="preserve">General Residential Zone </w:t>
            </w:r>
            <w:r w:rsidR="00CF1176">
              <w:rPr>
                <w:rFonts w:eastAsia="Calibri" w:cs="Arial"/>
                <w:color w:val="auto"/>
                <w:sz w:val="18"/>
                <w:szCs w:val="18"/>
                <w:lang w:eastAsia="en-US"/>
              </w:rPr>
              <w:t>-</w:t>
            </w:r>
            <w:r w:rsidRPr="00C440D9">
              <w:rPr>
                <w:rFonts w:eastAsia="Calibri" w:cs="Arial"/>
                <w:color w:val="auto"/>
                <w:sz w:val="18"/>
                <w:szCs w:val="18"/>
                <w:lang w:eastAsia="en-US"/>
              </w:rPr>
              <w:t xml:space="preserve"> clause 8.4 Development Standards for Dwellings</w:t>
            </w:r>
          </w:p>
          <w:p w14:paraId="2E7629FC"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06357008"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4B17A152"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6494AC64"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36A65DDB"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276B791F"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61125694"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17904E13"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160FEE5F"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7C386037"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19D0168B"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5EFD9003"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408AA1CD"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216DFFBB"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13F85CA3"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3A06996E"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2A38DDFD"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62A90242"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08C88588"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0FB766EF"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09F49EF7"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tc>
      </w:tr>
      <w:tr w:rsidR="00463D6D" w:rsidRPr="00F05271" w14:paraId="2DB2DFAC" w14:textId="77777777" w:rsidTr="00DF0F01">
        <w:tc>
          <w:tcPr>
            <w:tcW w:w="1276" w:type="dxa"/>
          </w:tcPr>
          <w:p w14:paraId="2BCD2BDB"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Pr>
                <w:rFonts w:eastAsia="Calibri" w:cs="Arial"/>
                <w:color w:val="auto"/>
                <w:sz w:val="18"/>
                <w:szCs w:val="18"/>
                <w:lang w:eastAsia="en-US"/>
              </w:rPr>
              <w:t>HOB-8.2</w:t>
            </w:r>
          </w:p>
        </w:tc>
        <w:tc>
          <w:tcPr>
            <w:tcW w:w="1560" w:type="dxa"/>
          </w:tcPr>
          <w:p w14:paraId="7918315E" w14:textId="5715CDC0"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Niree Lane</w:t>
            </w:r>
            <w:r>
              <w:rPr>
                <w:rFonts w:eastAsia="Calibri" w:cs="Arial"/>
                <w:color w:val="auto"/>
                <w:sz w:val="18"/>
                <w:szCs w:val="18"/>
                <w:lang w:eastAsia="en-US"/>
              </w:rPr>
              <w:t xml:space="preserve"> </w:t>
            </w:r>
            <w:r w:rsidR="00CF1176">
              <w:rPr>
                <w:rFonts w:eastAsia="Calibri" w:cs="Arial"/>
                <w:color w:val="auto"/>
                <w:sz w:val="18"/>
                <w:szCs w:val="18"/>
                <w:lang w:eastAsia="en-US"/>
              </w:rPr>
              <w:t>-</w:t>
            </w:r>
            <w:r>
              <w:rPr>
                <w:rFonts w:eastAsia="Calibri" w:cs="Arial"/>
                <w:color w:val="auto"/>
                <w:sz w:val="18"/>
                <w:szCs w:val="18"/>
                <w:lang w:eastAsia="en-US"/>
              </w:rPr>
              <w:t xml:space="preserve"> as </w:t>
            </w:r>
            <w:r w:rsidRPr="00C440D9">
              <w:rPr>
                <w:rFonts w:eastAsia="Times New Roman" w:cs="Arial"/>
                <w:color w:val="auto"/>
                <w:sz w:val="18"/>
                <w:szCs w:val="18"/>
                <w:shd w:val="clear" w:color="auto" w:fill="FFFFFF"/>
              </w:rPr>
              <w:t xml:space="preserve">shown on </w:t>
            </w:r>
            <w:r>
              <w:rPr>
                <w:rFonts w:eastAsia="Times New Roman" w:cs="Arial"/>
                <w:color w:val="auto"/>
                <w:sz w:val="18"/>
                <w:szCs w:val="18"/>
                <w:shd w:val="clear" w:color="auto" w:fill="FFFFFF"/>
              </w:rPr>
              <w:t xml:space="preserve">an </w:t>
            </w:r>
            <w:r w:rsidRPr="00C440D9">
              <w:rPr>
                <w:rFonts w:eastAsia="Times New Roman" w:cs="Arial"/>
                <w:color w:val="auto"/>
                <w:sz w:val="18"/>
                <w:szCs w:val="18"/>
                <w:shd w:val="clear" w:color="auto" w:fill="FFFFFF"/>
              </w:rPr>
              <w:t>overlay map HOB-</w:t>
            </w:r>
            <w:r>
              <w:rPr>
                <w:rFonts w:eastAsia="Times New Roman" w:cs="Arial"/>
                <w:color w:val="auto"/>
                <w:sz w:val="18"/>
                <w:szCs w:val="18"/>
                <w:shd w:val="clear" w:color="auto" w:fill="FFFFFF"/>
              </w:rPr>
              <w:t>8</w:t>
            </w:r>
            <w:r w:rsidRPr="00C440D9">
              <w:rPr>
                <w:rFonts w:eastAsia="Times New Roman" w:cs="Arial"/>
                <w:color w:val="auto"/>
                <w:sz w:val="18"/>
                <w:szCs w:val="18"/>
                <w:shd w:val="clear" w:color="auto" w:fill="FFFFFF"/>
              </w:rPr>
              <w:t>.</w:t>
            </w:r>
            <w:r>
              <w:rPr>
                <w:rFonts w:eastAsia="Times New Roman" w:cs="Arial"/>
                <w:color w:val="auto"/>
                <w:sz w:val="18"/>
                <w:szCs w:val="18"/>
                <w:shd w:val="clear" w:color="auto" w:fill="FFFFFF"/>
              </w:rPr>
              <w:t>2</w:t>
            </w:r>
          </w:p>
        </w:tc>
        <w:tc>
          <w:tcPr>
            <w:tcW w:w="1417" w:type="dxa"/>
          </w:tcPr>
          <w:p w14:paraId="302AE7EC" w14:textId="16697B75"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Niree Lane</w:t>
            </w:r>
            <w:r>
              <w:rPr>
                <w:rFonts w:eastAsia="Calibri" w:cs="Arial"/>
                <w:color w:val="auto"/>
                <w:sz w:val="18"/>
                <w:szCs w:val="18"/>
                <w:lang w:eastAsia="en-US"/>
              </w:rPr>
              <w:t xml:space="preserve"> </w:t>
            </w:r>
            <w:r w:rsidR="00CF1176">
              <w:rPr>
                <w:rFonts w:eastAsia="Calibri" w:cs="Arial"/>
                <w:color w:val="auto"/>
                <w:sz w:val="18"/>
                <w:szCs w:val="18"/>
                <w:lang w:eastAsia="en-US"/>
              </w:rPr>
              <w:t>-</w:t>
            </w:r>
            <w:r>
              <w:rPr>
                <w:rFonts w:eastAsia="Calibri" w:cs="Arial"/>
                <w:color w:val="auto"/>
                <w:sz w:val="18"/>
                <w:szCs w:val="18"/>
                <w:lang w:eastAsia="en-US"/>
              </w:rPr>
              <w:t xml:space="preserve"> as </w:t>
            </w:r>
            <w:r w:rsidRPr="00C440D9">
              <w:rPr>
                <w:rFonts w:eastAsia="Times New Roman" w:cs="Arial"/>
                <w:color w:val="auto"/>
                <w:sz w:val="18"/>
                <w:szCs w:val="18"/>
                <w:shd w:val="clear" w:color="auto" w:fill="FFFFFF"/>
              </w:rPr>
              <w:t xml:space="preserve">shown on </w:t>
            </w:r>
            <w:r>
              <w:rPr>
                <w:rFonts w:eastAsia="Times New Roman" w:cs="Arial"/>
                <w:color w:val="auto"/>
                <w:sz w:val="18"/>
                <w:szCs w:val="18"/>
                <w:shd w:val="clear" w:color="auto" w:fill="FFFFFF"/>
              </w:rPr>
              <w:t xml:space="preserve">an </w:t>
            </w:r>
            <w:r w:rsidRPr="00C440D9">
              <w:rPr>
                <w:rFonts w:eastAsia="Times New Roman" w:cs="Arial"/>
                <w:color w:val="auto"/>
                <w:sz w:val="18"/>
                <w:szCs w:val="18"/>
                <w:shd w:val="clear" w:color="auto" w:fill="FFFFFF"/>
              </w:rPr>
              <w:t>overlay map HOB-</w:t>
            </w:r>
            <w:r>
              <w:rPr>
                <w:rFonts w:eastAsia="Times New Roman" w:cs="Arial"/>
                <w:color w:val="auto"/>
                <w:sz w:val="18"/>
                <w:szCs w:val="18"/>
                <w:shd w:val="clear" w:color="auto" w:fill="FFFFFF"/>
              </w:rPr>
              <w:t>8</w:t>
            </w:r>
            <w:r w:rsidRPr="00C440D9">
              <w:rPr>
                <w:rFonts w:eastAsia="Times New Roman" w:cs="Arial"/>
                <w:color w:val="auto"/>
                <w:sz w:val="18"/>
                <w:szCs w:val="18"/>
                <w:shd w:val="clear" w:color="auto" w:fill="FFFFFF"/>
              </w:rPr>
              <w:t>.</w:t>
            </w:r>
            <w:r>
              <w:rPr>
                <w:rFonts w:eastAsia="Times New Roman" w:cs="Arial"/>
                <w:color w:val="auto"/>
                <w:sz w:val="18"/>
                <w:szCs w:val="18"/>
                <w:shd w:val="clear" w:color="auto" w:fill="FFFFFF"/>
              </w:rPr>
              <w:t>2</w:t>
            </w:r>
          </w:p>
        </w:tc>
        <w:tc>
          <w:tcPr>
            <w:tcW w:w="3910" w:type="dxa"/>
          </w:tcPr>
          <w:p w14:paraId="79101D7A"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A</w:t>
            </w:r>
            <w:r>
              <w:rPr>
                <w:rFonts w:eastAsia="Calibri" w:cs="Arial"/>
                <w:color w:val="auto"/>
                <w:sz w:val="18"/>
                <w:szCs w:val="18"/>
                <w:lang w:eastAsia="en-US"/>
              </w:rPr>
              <w:t>n a</w:t>
            </w:r>
            <w:r w:rsidRPr="00C440D9">
              <w:rPr>
                <w:rFonts w:eastAsia="Calibri" w:cs="Arial"/>
                <w:color w:val="auto"/>
                <w:sz w:val="18"/>
                <w:szCs w:val="18"/>
                <w:lang w:eastAsia="en-US"/>
              </w:rPr>
              <w:t>dditional Objective, Acceptable Solution and Performance Criteri</w:t>
            </w:r>
            <w:r>
              <w:rPr>
                <w:rFonts w:eastAsia="Calibri" w:cs="Arial"/>
                <w:color w:val="auto"/>
                <w:sz w:val="18"/>
                <w:szCs w:val="18"/>
                <w:lang w:eastAsia="en-US"/>
              </w:rPr>
              <w:t>on</w:t>
            </w:r>
            <w:r w:rsidRPr="00C440D9">
              <w:rPr>
                <w:rFonts w:eastAsia="Calibri" w:cs="Arial"/>
                <w:color w:val="auto"/>
                <w:sz w:val="18"/>
                <w:szCs w:val="18"/>
                <w:lang w:eastAsia="en-US"/>
              </w:rPr>
              <w:t xml:space="preserve"> for </w:t>
            </w:r>
            <w:r>
              <w:rPr>
                <w:rFonts w:eastAsia="Calibri" w:cs="Arial"/>
                <w:color w:val="auto"/>
                <w:sz w:val="18"/>
                <w:szCs w:val="18"/>
                <w:lang w:eastAsia="en-US"/>
              </w:rPr>
              <w:t>these sites is</w:t>
            </w:r>
            <w:r w:rsidRPr="00C440D9">
              <w:rPr>
                <w:rFonts w:eastAsia="Calibri" w:cs="Arial"/>
                <w:color w:val="auto"/>
                <w:sz w:val="18"/>
                <w:szCs w:val="18"/>
                <w:lang w:eastAsia="en-US"/>
              </w:rPr>
              <w:t>:</w:t>
            </w:r>
          </w:p>
          <w:p w14:paraId="7A47BBDD" w14:textId="77777777" w:rsidR="00463D6D" w:rsidRDefault="00463D6D" w:rsidP="00DF0F01">
            <w:pPr>
              <w:keepNext w:val="0"/>
              <w:keepLines w:val="0"/>
              <w:spacing w:before="0" w:after="0" w:line="240" w:lineRule="atLeast"/>
              <w:outlineLvl w:val="9"/>
              <w:rPr>
                <w:rFonts w:cs="Arial"/>
                <w:color w:val="auto"/>
                <w:sz w:val="18"/>
                <w:szCs w:val="18"/>
              </w:rPr>
            </w:pPr>
          </w:p>
          <w:p w14:paraId="2CFF18E1" w14:textId="77777777" w:rsidR="00463D6D" w:rsidRPr="00C440D9" w:rsidRDefault="00463D6D" w:rsidP="00DF0F01">
            <w:pPr>
              <w:keepNext w:val="0"/>
              <w:keepLines w:val="0"/>
              <w:spacing w:before="0" w:after="0" w:line="240" w:lineRule="atLeast"/>
              <w:outlineLvl w:val="9"/>
              <w:rPr>
                <w:rFonts w:cs="Arial"/>
                <w:color w:val="auto"/>
                <w:sz w:val="18"/>
                <w:szCs w:val="18"/>
              </w:rPr>
            </w:pPr>
            <w:r w:rsidRPr="00C440D9">
              <w:rPr>
                <w:rFonts w:cs="Arial"/>
                <w:color w:val="auto"/>
                <w:sz w:val="18"/>
                <w:szCs w:val="18"/>
              </w:rPr>
              <w:t>Objective:</w:t>
            </w:r>
          </w:p>
          <w:p w14:paraId="516A3280"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cs="Arial"/>
                <w:color w:val="auto"/>
                <w:sz w:val="18"/>
                <w:szCs w:val="18"/>
              </w:rPr>
              <w:t>That safe and adequate access is provided for the users of Niree Lane.</w:t>
            </w:r>
          </w:p>
          <w:p w14:paraId="72202C44"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574F2FC0"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A1</w:t>
            </w:r>
          </w:p>
          <w:p w14:paraId="13E7CD1E" w14:textId="77777777" w:rsidR="00463D6D" w:rsidRPr="00C440D9" w:rsidRDefault="00463D6D" w:rsidP="00DF0F01">
            <w:pPr>
              <w:keepNext w:val="0"/>
              <w:keepLines w:val="0"/>
              <w:spacing w:before="0" w:after="0" w:line="240" w:lineRule="atLeast"/>
              <w:outlineLvl w:val="9"/>
              <w:rPr>
                <w:rFonts w:cs="Arial"/>
                <w:color w:val="auto"/>
                <w:sz w:val="18"/>
                <w:szCs w:val="18"/>
              </w:rPr>
            </w:pPr>
            <w:r w:rsidRPr="00C440D9">
              <w:rPr>
                <w:rFonts w:cs="Arial"/>
                <w:color w:val="auto"/>
                <w:sz w:val="18"/>
                <w:szCs w:val="18"/>
              </w:rPr>
              <w:t>Each lot must have a frontage to a road which is at least 15m wide.</w:t>
            </w:r>
          </w:p>
          <w:p w14:paraId="3EB4AEBF" w14:textId="77777777" w:rsidR="00463D6D" w:rsidRPr="00C440D9" w:rsidRDefault="00463D6D" w:rsidP="00DF0F01">
            <w:pPr>
              <w:keepNext w:val="0"/>
              <w:keepLines w:val="0"/>
              <w:spacing w:before="0" w:after="0" w:line="240" w:lineRule="atLeast"/>
              <w:outlineLvl w:val="9"/>
              <w:rPr>
                <w:rFonts w:cs="Arial"/>
                <w:color w:val="auto"/>
                <w:sz w:val="18"/>
                <w:szCs w:val="18"/>
              </w:rPr>
            </w:pPr>
          </w:p>
          <w:p w14:paraId="34A0ADBA" w14:textId="77777777" w:rsidR="00463D6D" w:rsidRPr="00C440D9" w:rsidRDefault="00463D6D" w:rsidP="00DF0F01">
            <w:pPr>
              <w:keepNext w:val="0"/>
              <w:keepLines w:val="0"/>
              <w:spacing w:before="0" w:after="0" w:line="240" w:lineRule="atLeast"/>
              <w:outlineLvl w:val="9"/>
              <w:rPr>
                <w:rFonts w:eastAsia="Calibri" w:cs="Arial"/>
                <w:b/>
                <w:color w:val="auto"/>
                <w:sz w:val="18"/>
                <w:szCs w:val="18"/>
                <w:lang w:eastAsia="en-US"/>
              </w:rPr>
            </w:pPr>
            <w:r w:rsidRPr="00C440D9">
              <w:rPr>
                <w:rFonts w:eastAsia="Calibri" w:cs="Arial"/>
                <w:b/>
                <w:color w:val="auto"/>
                <w:sz w:val="18"/>
                <w:szCs w:val="18"/>
                <w:lang w:eastAsia="en-US"/>
              </w:rPr>
              <w:t>P1</w:t>
            </w:r>
          </w:p>
          <w:p w14:paraId="13359855"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cs="Arial"/>
                <w:color w:val="auto"/>
                <w:sz w:val="18"/>
                <w:szCs w:val="18"/>
              </w:rPr>
              <w:t>Each lot must front a road which has adequate width to provide access for refuse vehicles, emergency services vehicles and the future construction and maintenance of streets and to facilitate the construction and maintenance of public and private service infrastructure.</w:t>
            </w:r>
          </w:p>
        </w:tc>
        <w:tc>
          <w:tcPr>
            <w:tcW w:w="1659" w:type="dxa"/>
          </w:tcPr>
          <w:p w14:paraId="0A21AD9A" w14:textId="2EEF7819"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 xml:space="preserve">General Residential Zone </w:t>
            </w:r>
            <w:r w:rsidR="00CF1176">
              <w:rPr>
                <w:rFonts w:eastAsia="Calibri" w:cs="Arial"/>
                <w:color w:val="auto"/>
                <w:sz w:val="18"/>
                <w:szCs w:val="18"/>
                <w:lang w:eastAsia="en-US"/>
              </w:rPr>
              <w:t>-</w:t>
            </w:r>
            <w:r w:rsidRPr="00C440D9">
              <w:rPr>
                <w:rFonts w:eastAsia="Calibri" w:cs="Arial"/>
                <w:color w:val="auto"/>
                <w:sz w:val="18"/>
                <w:szCs w:val="18"/>
                <w:lang w:eastAsia="en-US"/>
              </w:rPr>
              <w:t xml:space="preserve"> clause 8.6. Development Standards For Subdivision</w:t>
            </w:r>
          </w:p>
          <w:p w14:paraId="490DB3AD"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tc>
      </w:tr>
      <w:tr w:rsidR="00463D6D" w:rsidRPr="00F05271" w14:paraId="07508D0B" w14:textId="77777777" w:rsidTr="00DF0F01">
        <w:tc>
          <w:tcPr>
            <w:tcW w:w="1276" w:type="dxa"/>
          </w:tcPr>
          <w:p w14:paraId="423B8B92"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Pr>
                <w:rFonts w:eastAsia="Calibri" w:cs="Arial"/>
                <w:color w:val="auto"/>
                <w:sz w:val="18"/>
                <w:szCs w:val="18"/>
                <w:lang w:eastAsia="en-US"/>
              </w:rPr>
              <w:lastRenderedPageBreak/>
              <w:t>HOB-9.1</w:t>
            </w:r>
          </w:p>
        </w:tc>
        <w:tc>
          <w:tcPr>
            <w:tcW w:w="1560" w:type="dxa"/>
          </w:tcPr>
          <w:p w14:paraId="016641D3" w14:textId="77777777" w:rsidR="00463D6D" w:rsidRPr="00C440D9" w:rsidRDefault="00463D6D" w:rsidP="00DF0F01">
            <w:pPr>
              <w:keepNext w:val="0"/>
              <w:keepLines w:val="0"/>
              <w:spacing w:before="0" w:after="0" w:line="24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 xml:space="preserve">321-323A Elizabeth Street, 325 Elizabeth Street and 16A Lefroy Street - </w:t>
            </w:r>
            <w:r>
              <w:rPr>
                <w:rFonts w:eastAsia="Calibri" w:cs="Arial"/>
                <w:color w:val="auto"/>
                <w:sz w:val="18"/>
                <w:szCs w:val="18"/>
                <w:lang w:eastAsia="en-US"/>
              </w:rPr>
              <w:t xml:space="preserve">as </w:t>
            </w:r>
            <w:r w:rsidRPr="00C440D9">
              <w:rPr>
                <w:rFonts w:eastAsia="Times New Roman" w:cs="Arial"/>
                <w:color w:val="auto"/>
                <w:sz w:val="18"/>
                <w:szCs w:val="18"/>
                <w:shd w:val="clear" w:color="auto" w:fill="FFFFFF"/>
              </w:rPr>
              <w:t xml:space="preserve">shown on </w:t>
            </w:r>
            <w:r>
              <w:rPr>
                <w:rFonts w:eastAsia="Times New Roman" w:cs="Arial"/>
                <w:color w:val="auto"/>
                <w:sz w:val="18"/>
                <w:szCs w:val="18"/>
                <w:shd w:val="clear" w:color="auto" w:fill="FFFFFF"/>
              </w:rPr>
              <w:t xml:space="preserve">an </w:t>
            </w:r>
            <w:r w:rsidRPr="00C440D9">
              <w:rPr>
                <w:rFonts w:eastAsia="Times New Roman" w:cs="Arial"/>
                <w:color w:val="auto"/>
                <w:sz w:val="18"/>
                <w:szCs w:val="18"/>
                <w:shd w:val="clear" w:color="auto" w:fill="FFFFFF"/>
              </w:rPr>
              <w:t>overlay map HOB-</w:t>
            </w:r>
            <w:r>
              <w:rPr>
                <w:rFonts w:eastAsia="Times New Roman" w:cs="Arial"/>
                <w:color w:val="auto"/>
                <w:sz w:val="18"/>
                <w:szCs w:val="18"/>
                <w:shd w:val="clear" w:color="auto" w:fill="FFFFFF"/>
              </w:rPr>
              <w:t>9</w:t>
            </w:r>
            <w:r w:rsidRPr="00C440D9">
              <w:rPr>
                <w:rFonts w:eastAsia="Times New Roman" w:cs="Arial"/>
                <w:color w:val="auto"/>
                <w:sz w:val="18"/>
                <w:szCs w:val="18"/>
                <w:shd w:val="clear" w:color="auto" w:fill="FFFFFF"/>
              </w:rPr>
              <w:t>.1</w:t>
            </w:r>
          </w:p>
        </w:tc>
        <w:tc>
          <w:tcPr>
            <w:tcW w:w="1417" w:type="dxa"/>
          </w:tcPr>
          <w:p w14:paraId="4AF7F0B4" w14:textId="77777777" w:rsidR="00463D6D" w:rsidRDefault="00463D6D" w:rsidP="00DF0F01">
            <w:pPr>
              <w:keepNext w:val="0"/>
              <w:keepLines w:val="0"/>
              <w:spacing w:before="0" w:after="0" w:line="24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137808/1 137808/2</w:t>
            </w:r>
          </w:p>
          <w:p w14:paraId="24D9F3F3" w14:textId="77777777" w:rsidR="00463D6D" w:rsidRDefault="00463D6D" w:rsidP="00DF0F01">
            <w:pPr>
              <w:keepNext w:val="0"/>
              <w:keepLines w:val="0"/>
              <w:spacing w:before="0" w:after="0" w:line="24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176661/1 137807/1</w:t>
            </w:r>
          </w:p>
          <w:p w14:paraId="587065F3" w14:textId="77777777" w:rsidR="00463D6D" w:rsidRDefault="00463D6D" w:rsidP="00DF0F01">
            <w:pPr>
              <w:keepNext w:val="0"/>
              <w:keepLines w:val="0"/>
              <w:spacing w:before="0" w:after="0" w:line="24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112639/1</w:t>
            </w:r>
          </w:p>
          <w:p w14:paraId="6B040FB7" w14:textId="77777777" w:rsidR="00463D6D" w:rsidRPr="00C440D9" w:rsidRDefault="00463D6D" w:rsidP="00DF0F01">
            <w:pPr>
              <w:keepNext w:val="0"/>
              <w:keepLines w:val="0"/>
              <w:spacing w:before="0" w:after="0" w:line="240" w:lineRule="atLeast"/>
              <w:outlineLvl w:val="9"/>
              <w:rPr>
                <w:rFonts w:eastAsia="Times New Roman" w:cs="Arial"/>
                <w:color w:val="auto"/>
                <w:sz w:val="18"/>
                <w:szCs w:val="18"/>
                <w:shd w:val="clear" w:color="auto" w:fill="FFFFFF"/>
              </w:rPr>
            </w:pPr>
            <w:r>
              <w:rPr>
                <w:rFonts w:eastAsia="Times New Roman" w:cs="Arial"/>
                <w:color w:val="auto"/>
                <w:sz w:val="18"/>
                <w:szCs w:val="18"/>
                <w:shd w:val="clear" w:color="auto" w:fill="FFFFFF"/>
              </w:rPr>
              <w:t>112639/2</w:t>
            </w:r>
          </w:p>
        </w:tc>
        <w:tc>
          <w:tcPr>
            <w:tcW w:w="3910" w:type="dxa"/>
          </w:tcPr>
          <w:p w14:paraId="15DBC3AA" w14:textId="77777777" w:rsidR="00463D6D" w:rsidRPr="00C440D9" w:rsidRDefault="00463D6D" w:rsidP="00DF0F01">
            <w:pPr>
              <w:keepNext w:val="0"/>
              <w:keepLines w:val="0"/>
              <w:spacing w:before="0" w:after="0"/>
              <w:outlineLvl w:val="9"/>
              <w:rPr>
                <w:rFonts w:cs="Arial"/>
                <w:color w:val="auto"/>
                <w:sz w:val="18"/>
                <w:szCs w:val="18"/>
              </w:rPr>
            </w:pPr>
            <w:r>
              <w:rPr>
                <w:rFonts w:cs="Arial"/>
                <w:color w:val="auto"/>
                <w:sz w:val="18"/>
                <w:szCs w:val="18"/>
              </w:rPr>
              <w:t xml:space="preserve">An additional discretionary use class for these sites is Vehicle Parking.  </w:t>
            </w:r>
          </w:p>
        </w:tc>
        <w:tc>
          <w:tcPr>
            <w:tcW w:w="1659" w:type="dxa"/>
          </w:tcPr>
          <w:p w14:paraId="2AEDFEB1" w14:textId="146A5F2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Pr>
                <w:rFonts w:eastAsia="Calibri" w:cs="Arial"/>
                <w:color w:val="auto"/>
                <w:sz w:val="18"/>
                <w:szCs w:val="18"/>
                <w:lang w:eastAsia="en-US"/>
              </w:rPr>
              <w:t xml:space="preserve">Inner Residential Zone </w:t>
            </w:r>
            <w:r w:rsidR="00CF1176">
              <w:rPr>
                <w:rFonts w:eastAsia="Calibri" w:cs="Arial"/>
                <w:color w:val="auto"/>
                <w:sz w:val="18"/>
                <w:szCs w:val="18"/>
                <w:lang w:eastAsia="en-US"/>
              </w:rPr>
              <w:t>-</w:t>
            </w:r>
            <w:r>
              <w:rPr>
                <w:rFonts w:eastAsia="Calibri" w:cs="Arial"/>
                <w:color w:val="auto"/>
                <w:sz w:val="18"/>
                <w:szCs w:val="18"/>
                <w:lang w:eastAsia="en-US"/>
              </w:rPr>
              <w:t xml:space="preserve"> clause 9.2 Use Table</w:t>
            </w:r>
          </w:p>
        </w:tc>
      </w:tr>
      <w:tr w:rsidR="00463D6D" w:rsidRPr="00F05271" w14:paraId="5785C229" w14:textId="77777777" w:rsidTr="00DF0F01">
        <w:tc>
          <w:tcPr>
            <w:tcW w:w="1276" w:type="dxa"/>
          </w:tcPr>
          <w:p w14:paraId="383F9013"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HOB-23.1</w:t>
            </w:r>
          </w:p>
        </w:tc>
        <w:tc>
          <w:tcPr>
            <w:tcW w:w="1560" w:type="dxa"/>
          </w:tcPr>
          <w:p w14:paraId="798701C4" w14:textId="20DE309E"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Times New Roman" w:cs="Arial"/>
                <w:color w:val="auto"/>
                <w:sz w:val="18"/>
                <w:szCs w:val="18"/>
                <w:shd w:val="clear" w:color="auto" w:fill="FFFFFF"/>
              </w:rPr>
              <w:t xml:space="preserve">Wellington Park as defined in the </w:t>
            </w:r>
            <w:r w:rsidRPr="006C1EFC">
              <w:rPr>
                <w:rFonts w:eastAsia="Times New Roman" w:cs="Arial"/>
                <w:i/>
                <w:color w:val="auto"/>
                <w:sz w:val="18"/>
                <w:szCs w:val="18"/>
                <w:shd w:val="clear" w:color="auto" w:fill="FFFFFF"/>
              </w:rPr>
              <w:t>Wellington Park Act 1993</w:t>
            </w:r>
            <w:r w:rsidRPr="00C440D9">
              <w:rPr>
                <w:rStyle w:val="FootnoteReference"/>
                <w:rFonts w:eastAsia="Times New Roman" w:cs="Arial"/>
                <w:i/>
                <w:color w:val="auto"/>
                <w:sz w:val="18"/>
                <w:szCs w:val="18"/>
                <w:shd w:val="clear" w:color="auto" w:fill="FFFFFF"/>
              </w:rPr>
              <w:footnoteReference w:id="7"/>
            </w:r>
            <w:r w:rsidRPr="00C440D9">
              <w:rPr>
                <w:rFonts w:eastAsia="Times New Roman" w:cs="Arial"/>
                <w:color w:val="auto"/>
                <w:sz w:val="18"/>
                <w:szCs w:val="18"/>
                <w:shd w:val="clear" w:color="auto" w:fill="FFFFFF"/>
              </w:rPr>
              <w:t>.</w:t>
            </w:r>
            <w:r>
              <w:rPr>
                <w:rFonts w:eastAsia="Times New Roman" w:cs="Arial"/>
                <w:color w:val="auto"/>
                <w:sz w:val="18"/>
                <w:szCs w:val="18"/>
                <w:shd w:val="clear" w:color="auto" w:fill="FFFFFF"/>
                <w:vertAlign w:val="superscript"/>
              </w:rPr>
              <w:t xml:space="preserve"> </w:t>
            </w:r>
            <w:r w:rsidR="00CF1176">
              <w:rPr>
                <w:rFonts w:eastAsia="Times New Roman" w:cs="Arial"/>
                <w:color w:val="auto"/>
                <w:sz w:val="18"/>
                <w:szCs w:val="18"/>
                <w:shd w:val="clear" w:color="auto" w:fill="FFFFFF"/>
              </w:rPr>
              <w:t>-</w:t>
            </w:r>
            <w:r w:rsidRPr="00AC1C23">
              <w:rPr>
                <w:rFonts w:eastAsia="Times New Roman" w:cs="Arial"/>
                <w:color w:val="auto"/>
                <w:sz w:val="18"/>
                <w:szCs w:val="18"/>
                <w:shd w:val="clear" w:color="auto" w:fill="FFFFFF"/>
              </w:rPr>
              <w:t xml:space="preserve"> a</w:t>
            </w:r>
            <w:r>
              <w:rPr>
                <w:rFonts w:eastAsia="Calibri" w:cs="Arial"/>
                <w:color w:val="auto"/>
                <w:sz w:val="18"/>
                <w:szCs w:val="18"/>
                <w:lang w:eastAsia="en-US"/>
              </w:rPr>
              <w:t xml:space="preserve">s </w:t>
            </w:r>
            <w:r w:rsidRPr="00C440D9">
              <w:rPr>
                <w:rFonts w:eastAsia="Times New Roman" w:cs="Arial"/>
                <w:color w:val="auto"/>
                <w:sz w:val="18"/>
                <w:szCs w:val="18"/>
                <w:shd w:val="clear" w:color="auto" w:fill="FFFFFF"/>
              </w:rPr>
              <w:t xml:space="preserve">shown on </w:t>
            </w:r>
            <w:r>
              <w:rPr>
                <w:rFonts w:eastAsia="Times New Roman" w:cs="Arial"/>
                <w:color w:val="auto"/>
                <w:sz w:val="18"/>
                <w:szCs w:val="18"/>
                <w:shd w:val="clear" w:color="auto" w:fill="FFFFFF"/>
              </w:rPr>
              <w:t xml:space="preserve">an </w:t>
            </w:r>
            <w:r w:rsidRPr="00C440D9">
              <w:rPr>
                <w:rFonts w:eastAsia="Times New Roman" w:cs="Arial"/>
                <w:color w:val="auto"/>
                <w:sz w:val="18"/>
                <w:szCs w:val="18"/>
                <w:shd w:val="clear" w:color="auto" w:fill="FFFFFF"/>
              </w:rPr>
              <w:t>overlay map HOB-</w:t>
            </w:r>
            <w:r>
              <w:rPr>
                <w:rFonts w:eastAsia="Times New Roman" w:cs="Arial"/>
                <w:color w:val="auto"/>
                <w:sz w:val="18"/>
                <w:szCs w:val="18"/>
                <w:shd w:val="clear" w:color="auto" w:fill="FFFFFF"/>
              </w:rPr>
              <w:t>23</w:t>
            </w:r>
            <w:r w:rsidRPr="00C440D9">
              <w:rPr>
                <w:rFonts w:eastAsia="Times New Roman" w:cs="Arial"/>
                <w:color w:val="auto"/>
                <w:sz w:val="18"/>
                <w:szCs w:val="18"/>
                <w:shd w:val="clear" w:color="auto" w:fill="FFFFFF"/>
              </w:rPr>
              <w:t>.1</w:t>
            </w:r>
          </w:p>
        </w:tc>
        <w:tc>
          <w:tcPr>
            <w:tcW w:w="1417" w:type="dxa"/>
          </w:tcPr>
          <w:p w14:paraId="4B5BA660" w14:textId="081E154E"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Times New Roman" w:cs="Arial"/>
                <w:color w:val="auto"/>
                <w:sz w:val="18"/>
                <w:szCs w:val="18"/>
                <w:shd w:val="clear" w:color="auto" w:fill="FFFFFF"/>
              </w:rPr>
              <w:t xml:space="preserve">Wellington Park as defined in the </w:t>
            </w:r>
            <w:r w:rsidRPr="006C1EFC">
              <w:rPr>
                <w:rFonts w:eastAsia="Times New Roman" w:cs="Arial"/>
                <w:i/>
                <w:color w:val="auto"/>
                <w:sz w:val="18"/>
                <w:szCs w:val="18"/>
                <w:shd w:val="clear" w:color="auto" w:fill="FFFFFF"/>
              </w:rPr>
              <w:t>Wellington Park Act 1993</w:t>
            </w:r>
            <w:r w:rsidRPr="00C440D9">
              <w:rPr>
                <w:rStyle w:val="FootnoteReference"/>
                <w:rFonts w:eastAsia="Times New Roman" w:cs="Arial"/>
                <w:i/>
                <w:color w:val="auto"/>
                <w:sz w:val="18"/>
                <w:szCs w:val="18"/>
                <w:shd w:val="clear" w:color="auto" w:fill="FFFFFF"/>
              </w:rPr>
              <w:footnoteReference w:id="8"/>
            </w:r>
            <w:r w:rsidRPr="00C440D9">
              <w:rPr>
                <w:rFonts w:eastAsia="Times New Roman" w:cs="Arial"/>
                <w:color w:val="auto"/>
                <w:sz w:val="18"/>
                <w:szCs w:val="18"/>
                <w:shd w:val="clear" w:color="auto" w:fill="FFFFFF"/>
              </w:rPr>
              <w:t>.</w:t>
            </w:r>
            <w:r>
              <w:rPr>
                <w:rFonts w:eastAsia="Times New Roman" w:cs="Arial"/>
                <w:color w:val="auto"/>
                <w:sz w:val="18"/>
                <w:szCs w:val="18"/>
                <w:shd w:val="clear" w:color="auto" w:fill="FFFFFF"/>
                <w:vertAlign w:val="superscript"/>
              </w:rPr>
              <w:t xml:space="preserve"> </w:t>
            </w:r>
            <w:r w:rsidR="00CF1176">
              <w:rPr>
                <w:rFonts w:eastAsia="Times New Roman" w:cs="Arial"/>
                <w:color w:val="auto"/>
                <w:sz w:val="18"/>
                <w:szCs w:val="18"/>
                <w:shd w:val="clear" w:color="auto" w:fill="FFFFFF"/>
              </w:rPr>
              <w:t>-</w:t>
            </w:r>
            <w:r w:rsidRPr="00AC1C23">
              <w:rPr>
                <w:rFonts w:eastAsia="Times New Roman" w:cs="Arial"/>
                <w:color w:val="auto"/>
                <w:sz w:val="18"/>
                <w:szCs w:val="18"/>
                <w:shd w:val="clear" w:color="auto" w:fill="FFFFFF"/>
              </w:rPr>
              <w:t xml:space="preserve"> a</w:t>
            </w:r>
            <w:r>
              <w:rPr>
                <w:rFonts w:eastAsia="Calibri" w:cs="Arial"/>
                <w:color w:val="auto"/>
                <w:sz w:val="18"/>
                <w:szCs w:val="18"/>
                <w:lang w:eastAsia="en-US"/>
              </w:rPr>
              <w:t xml:space="preserve">s </w:t>
            </w:r>
            <w:r w:rsidRPr="00C440D9">
              <w:rPr>
                <w:rFonts w:eastAsia="Times New Roman" w:cs="Arial"/>
                <w:color w:val="auto"/>
                <w:sz w:val="18"/>
                <w:szCs w:val="18"/>
                <w:shd w:val="clear" w:color="auto" w:fill="FFFFFF"/>
              </w:rPr>
              <w:t xml:space="preserve">shown on </w:t>
            </w:r>
            <w:r>
              <w:rPr>
                <w:rFonts w:eastAsia="Times New Roman" w:cs="Arial"/>
                <w:color w:val="auto"/>
                <w:sz w:val="18"/>
                <w:szCs w:val="18"/>
                <w:shd w:val="clear" w:color="auto" w:fill="FFFFFF"/>
              </w:rPr>
              <w:t xml:space="preserve">an </w:t>
            </w:r>
            <w:r w:rsidRPr="00C440D9">
              <w:rPr>
                <w:rFonts w:eastAsia="Times New Roman" w:cs="Arial"/>
                <w:color w:val="auto"/>
                <w:sz w:val="18"/>
                <w:szCs w:val="18"/>
                <w:shd w:val="clear" w:color="auto" w:fill="FFFFFF"/>
              </w:rPr>
              <w:t>overlay map HOB-</w:t>
            </w:r>
            <w:r>
              <w:rPr>
                <w:rFonts w:eastAsia="Times New Roman" w:cs="Arial"/>
                <w:color w:val="auto"/>
                <w:sz w:val="18"/>
                <w:szCs w:val="18"/>
                <w:shd w:val="clear" w:color="auto" w:fill="FFFFFF"/>
              </w:rPr>
              <w:t>23</w:t>
            </w:r>
            <w:r w:rsidRPr="00C440D9">
              <w:rPr>
                <w:rFonts w:eastAsia="Times New Roman" w:cs="Arial"/>
                <w:color w:val="auto"/>
                <w:sz w:val="18"/>
                <w:szCs w:val="18"/>
                <w:shd w:val="clear" w:color="auto" w:fill="FFFFFF"/>
              </w:rPr>
              <w:t>.1</w:t>
            </w:r>
          </w:p>
        </w:tc>
        <w:tc>
          <w:tcPr>
            <w:tcW w:w="3910" w:type="dxa"/>
          </w:tcPr>
          <w:p w14:paraId="160A998D" w14:textId="77777777" w:rsidR="00463D6D" w:rsidRPr="00C440D9" w:rsidRDefault="00463D6D" w:rsidP="00DF0F01">
            <w:pPr>
              <w:keepNext w:val="0"/>
              <w:keepLines w:val="0"/>
              <w:spacing w:before="0" w:after="0"/>
              <w:outlineLvl w:val="9"/>
              <w:rPr>
                <w:rFonts w:cs="Arial"/>
                <w:color w:val="auto"/>
                <w:sz w:val="18"/>
                <w:szCs w:val="18"/>
              </w:rPr>
            </w:pPr>
            <w:r w:rsidRPr="00C440D9">
              <w:rPr>
                <w:rFonts w:cs="Arial"/>
                <w:color w:val="auto"/>
                <w:sz w:val="18"/>
                <w:szCs w:val="18"/>
              </w:rPr>
              <w:t>An additional standard for the Environmental Management Zone is:</w:t>
            </w:r>
          </w:p>
          <w:p w14:paraId="2FB1868C" w14:textId="77777777"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p>
          <w:p w14:paraId="488377E9" w14:textId="77777777" w:rsidR="00463D6D" w:rsidRPr="00C440D9" w:rsidRDefault="00463D6D" w:rsidP="00DF0F01">
            <w:pPr>
              <w:keepNext w:val="0"/>
              <w:keepLines w:val="0"/>
              <w:spacing w:before="0" w:after="0"/>
              <w:outlineLvl w:val="9"/>
              <w:rPr>
                <w:rFonts w:eastAsia="Calibri" w:cs="Arial"/>
                <w:color w:val="auto"/>
                <w:sz w:val="18"/>
                <w:szCs w:val="18"/>
                <w:lang w:eastAsia="en-US"/>
              </w:rPr>
            </w:pPr>
            <w:r w:rsidRPr="00C440D9">
              <w:rPr>
                <w:rFonts w:cs="Arial"/>
                <w:color w:val="auto"/>
                <w:sz w:val="18"/>
                <w:szCs w:val="18"/>
              </w:rPr>
              <w:t xml:space="preserve">Notwithstanding any other provision of this planning scheme, use or development of land in Wellington Park must be in accordance with the provisions of the management plan approved under section 23 of the </w:t>
            </w:r>
            <w:r w:rsidRPr="00C440D9">
              <w:rPr>
                <w:rFonts w:cs="Arial"/>
                <w:i/>
                <w:color w:val="auto"/>
                <w:sz w:val="18"/>
                <w:szCs w:val="18"/>
              </w:rPr>
              <w:t>Wellington Park Act 1993</w:t>
            </w:r>
            <w:r w:rsidRPr="00C440D9">
              <w:rPr>
                <w:rFonts w:cs="Arial"/>
                <w:color w:val="auto"/>
                <w:sz w:val="18"/>
                <w:szCs w:val="18"/>
              </w:rPr>
              <w:t>.</w:t>
            </w:r>
          </w:p>
        </w:tc>
        <w:tc>
          <w:tcPr>
            <w:tcW w:w="1659" w:type="dxa"/>
          </w:tcPr>
          <w:p w14:paraId="769BF152" w14:textId="53775E9C" w:rsidR="00463D6D" w:rsidRPr="00C440D9" w:rsidRDefault="00463D6D" w:rsidP="00DF0F01">
            <w:pPr>
              <w:keepNext w:val="0"/>
              <w:keepLines w:val="0"/>
              <w:spacing w:before="0" w:after="0" w:line="240" w:lineRule="atLeast"/>
              <w:outlineLvl w:val="9"/>
              <w:rPr>
                <w:rFonts w:eastAsia="Calibri" w:cs="Arial"/>
                <w:color w:val="auto"/>
                <w:sz w:val="18"/>
                <w:szCs w:val="18"/>
                <w:lang w:eastAsia="en-US"/>
              </w:rPr>
            </w:pPr>
            <w:r w:rsidRPr="00C440D9">
              <w:rPr>
                <w:rFonts w:eastAsia="Calibri" w:cs="Arial"/>
                <w:color w:val="auto"/>
                <w:sz w:val="18"/>
                <w:szCs w:val="18"/>
                <w:lang w:eastAsia="en-US"/>
              </w:rPr>
              <w:t xml:space="preserve">Environmental Management Zone </w:t>
            </w:r>
            <w:r w:rsidR="00CF1176">
              <w:rPr>
                <w:rFonts w:eastAsia="Calibri" w:cs="Arial"/>
                <w:color w:val="auto"/>
                <w:sz w:val="18"/>
                <w:szCs w:val="18"/>
                <w:lang w:eastAsia="en-US"/>
              </w:rPr>
              <w:t>-</w:t>
            </w:r>
            <w:r w:rsidRPr="00C440D9">
              <w:rPr>
                <w:rFonts w:eastAsia="Calibri" w:cs="Arial"/>
                <w:color w:val="auto"/>
                <w:sz w:val="18"/>
                <w:szCs w:val="18"/>
                <w:lang w:eastAsia="en-US"/>
              </w:rPr>
              <w:t xml:space="preserve"> clause 23.0 </w:t>
            </w:r>
          </w:p>
        </w:tc>
      </w:tr>
      <w:tr w:rsidR="00463D6D" w:rsidRPr="00F05271" w14:paraId="20471672" w14:textId="77777777" w:rsidTr="00DF0F01">
        <w:tc>
          <w:tcPr>
            <w:tcW w:w="1276" w:type="dxa"/>
          </w:tcPr>
          <w:p w14:paraId="417683F9" w14:textId="77777777" w:rsidR="00463D6D" w:rsidRPr="00C440D9" w:rsidRDefault="00463D6D" w:rsidP="00DF0F01">
            <w:pPr>
              <w:keepNext w:val="0"/>
              <w:keepLines w:val="0"/>
              <w:spacing w:before="0" w:after="0"/>
              <w:outlineLvl w:val="9"/>
              <w:rPr>
                <w:rFonts w:eastAsia="Calibri" w:cs="Arial"/>
                <w:color w:val="auto"/>
                <w:sz w:val="18"/>
                <w:szCs w:val="18"/>
                <w:lang w:eastAsia="en-US"/>
              </w:rPr>
            </w:pPr>
            <w:r>
              <w:rPr>
                <w:rFonts w:eastAsia="Calibri" w:cs="Arial"/>
                <w:color w:val="auto"/>
                <w:sz w:val="18"/>
                <w:szCs w:val="18"/>
                <w:lang w:eastAsia="en-US"/>
              </w:rPr>
              <w:t>HOB-27.1</w:t>
            </w:r>
          </w:p>
        </w:tc>
        <w:tc>
          <w:tcPr>
            <w:tcW w:w="1560" w:type="dxa"/>
          </w:tcPr>
          <w:p w14:paraId="7AB1C291" w14:textId="77777777" w:rsidR="00463D6D" w:rsidRPr="00C440D9" w:rsidRDefault="00463D6D" w:rsidP="00DF0F01">
            <w:pPr>
              <w:keepNext w:val="0"/>
              <w:keepLines w:val="0"/>
              <w:spacing w:before="0" w:after="0"/>
              <w:outlineLvl w:val="9"/>
              <w:rPr>
                <w:rFonts w:eastAsia="Calibri" w:cs="Arial"/>
                <w:color w:val="auto"/>
                <w:sz w:val="18"/>
                <w:szCs w:val="18"/>
                <w:lang w:eastAsia="en-US"/>
              </w:rPr>
            </w:pPr>
            <w:r>
              <w:rPr>
                <w:rFonts w:eastAsia="Calibri" w:cs="Arial"/>
                <w:color w:val="auto"/>
                <w:sz w:val="18"/>
                <w:szCs w:val="18"/>
                <w:lang w:eastAsia="en-US"/>
              </w:rPr>
              <w:t>50 Olinda Grove, Mt Nelson</w:t>
            </w:r>
          </w:p>
        </w:tc>
        <w:tc>
          <w:tcPr>
            <w:tcW w:w="1417" w:type="dxa"/>
          </w:tcPr>
          <w:p w14:paraId="10823016" w14:textId="77777777" w:rsidR="00463D6D" w:rsidRPr="00C440D9" w:rsidRDefault="00463D6D" w:rsidP="00DF0F01">
            <w:pPr>
              <w:keepNext w:val="0"/>
              <w:keepLines w:val="0"/>
              <w:spacing w:before="0" w:after="0"/>
              <w:outlineLvl w:val="9"/>
              <w:rPr>
                <w:rFonts w:eastAsia="Calibri" w:cs="Arial"/>
                <w:color w:val="auto"/>
                <w:sz w:val="18"/>
                <w:szCs w:val="18"/>
                <w:lang w:eastAsia="en-US"/>
              </w:rPr>
            </w:pPr>
            <w:r>
              <w:rPr>
                <w:rFonts w:eastAsia="Calibri" w:cs="Arial"/>
                <w:color w:val="auto"/>
                <w:sz w:val="18"/>
                <w:szCs w:val="18"/>
                <w:lang w:eastAsia="en-US"/>
              </w:rPr>
              <w:t>39/7673</w:t>
            </w:r>
          </w:p>
        </w:tc>
        <w:tc>
          <w:tcPr>
            <w:tcW w:w="3910" w:type="dxa"/>
          </w:tcPr>
          <w:p w14:paraId="6D7B75C2" w14:textId="77777777" w:rsidR="00463D6D" w:rsidRDefault="00463D6D" w:rsidP="00DF0F01">
            <w:pPr>
              <w:keepNext w:val="0"/>
              <w:keepLines w:val="0"/>
              <w:spacing w:before="0" w:after="0"/>
              <w:outlineLvl w:val="9"/>
              <w:rPr>
                <w:rFonts w:eastAsia="Calibri" w:cs="Arial"/>
                <w:color w:val="auto"/>
                <w:sz w:val="18"/>
                <w:szCs w:val="18"/>
                <w:lang w:eastAsia="en-US"/>
              </w:rPr>
            </w:pPr>
            <w:r>
              <w:rPr>
                <w:rFonts w:eastAsia="Calibri" w:cs="Arial"/>
                <w:color w:val="auto"/>
                <w:sz w:val="18"/>
                <w:szCs w:val="18"/>
                <w:lang w:eastAsia="en-US"/>
              </w:rPr>
              <w:t xml:space="preserve">An additional qualification for the Permitted Use Class Business and Professional Services for this site is: </w:t>
            </w:r>
          </w:p>
          <w:p w14:paraId="34619567" w14:textId="77777777" w:rsidR="00463D6D" w:rsidRDefault="00463D6D" w:rsidP="00DF0F01">
            <w:pPr>
              <w:keepNext w:val="0"/>
              <w:keepLines w:val="0"/>
              <w:spacing w:before="0" w:after="0"/>
              <w:outlineLvl w:val="9"/>
              <w:rPr>
                <w:rFonts w:eastAsia="Calibri" w:cs="Arial"/>
                <w:color w:val="auto"/>
                <w:sz w:val="18"/>
                <w:szCs w:val="18"/>
                <w:lang w:eastAsia="en-US"/>
              </w:rPr>
            </w:pPr>
          </w:p>
          <w:p w14:paraId="1EAD690F" w14:textId="77777777" w:rsidR="00463D6D" w:rsidRPr="00C440D9" w:rsidRDefault="00463D6D" w:rsidP="00DF0F01">
            <w:pPr>
              <w:keepNext w:val="0"/>
              <w:keepLines w:val="0"/>
              <w:spacing w:before="0" w:after="0"/>
              <w:outlineLvl w:val="9"/>
              <w:rPr>
                <w:rFonts w:eastAsia="Calibri" w:cs="Arial"/>
                <w:color w:val="auto"/>
                <w:sz w:val="18"/>
                <w:szCs w:val="18"/>
                <w:lang w:eastAsia="en-US"/>
              </w:rPr>
            </w:pPr>
            <w:r>
              <w:rPr>
                <w:rFonts w:eastAsia="Calibri" w:cs="Arial"/>
                <w:color w:val="auto"/>
                <w:sz w:val="18"/>
                <w:szCs w:val="18"/>
                <w:lang w:eastAsia="en-US"/>
              </w:rPr>
              <w:t>“I</w:t>
            </w:r>
            <w:r w:rsidRPr="001E641F">
              <w:rPr>
                <w:rFonts w:eastAsia="Calibri" w:cs="Arial"/>
                <w:color w:val="auto"/>
                <w:sz w:val="18"/>
                <w:szCs w:val="18"/>
                <w:lang w:eastAsia="en-US"/>
              </w:rPr>
              <w:t>f the use primarily caters for students, staff or the needs of visitors to the Hobart College</w:t>
            </w:r>
            <w:r>
              <w:rPr>
                <w:rFonts w:eastAsia="Calibri" w:cs="Arial"/>
                <w:color w:val="auto"/>
                <w:sz w:val="18"/>
                <w:szCs w:val="18"/>
                <w:lang w:eastAsia="en-US"/>
              </w:rPr>
              <w:t>.”</w:t>
            </w:r>
          </w:p>
        </w:tc>
        <w:tc>
          <w:tcPr>
            <w:tcW w:w="1659" w:type="dxa"/>
          </w:tcPr>
          <w:p w14:paraId="7DA439B7" w14:textId="2600F0DD" w:rsidR="00463D6D" w:rsidRPr="00C440D9" w:rsidRDefault="00463D6D" w:rsidP="00DF0F01">
            <w:pPr>
              <w:keepNext w:val="0"/>
              <w:keepLines w:val="0"/>
              <w:spacing w:before="0" w:after="0"/>
              <w:outlineLvl w:val="9"/>
              <w:rPr>
                <w:rFonts w:eastAsia="Calibri" w:cs="Arial"/>
                <w:color w:val="auto"/>
                <w:sz w:val="18"/>
                <w:szCs w:val="18"/>
                <w:lang w:eastAsia="en-US"/>
              </w:rPr>
            </w:pPr>
            <w:r>
              <w:rPr>
                <w:rFonts w:eastAsia="Calibri" w:cs="Arial"/>
                <w:color w:val="auto"/>
                <w:sz w:val="18"/>
                <w:szCs w:val="18"/>
                <w:lang w:eastAsia="en-US"/>
              </w:rPr>
              <w:t xml:space="preserve">Community Purpose Zone </w:t>
            </w:r>
            <w:r w:rsidR="00CF1176">
              <w:rPr>
                <w:rFonts w:eastAsia="Calibri" w:cs="Arial"/>
                <w:color w:val="auto"/>
                <w:sz w:val="18"/>
                <w:szCs w:val="18"/>
                <w:lang w:eastAsia="en-US"/>
              </w:rPr>
              <w:t>-</w:t>
            </w:r>
            <w:r>
              <w:rPr>
                <w:rFonts w:eastAsia="Calibri" w:cs="Arial"/>
                <w:color w:val="auto"/>
                <w:sz w:val="18"/>
                <w:szCs w:val="18"/>
                <w:lang w:eastAsia="en-US"/>
              </w:rPr>
              <w:t xml:space="preserve"> clause 27.2 Use Table</w:t>
            </w:r>
          </w:p>
        </w:tc>
      </w:tr>
      <w:tr w:rsidR="00463D6D" w:rsidRPr="00F05271" w14:paraId="49E1B103" w14:textId="77777777" w:rsidTr="00DF0F01">
        <w:tc>
          <w:tcPr>
            <w:tcW w:w="1276" w:type="dxa"/>
          </w:tcPr>
          <w:p w14:paraId="6234DBB8" w14:textId="77777777" w:rsidR="00463D6D" w:rsidRPr="00C440D9" w:rsidRDefault="00463D6D" w:rsidP="00DF0F01">
            <w:pPr>
              <w:keepNext w:val="0"/>
              <w:keepLines w:val="0"/>
              <w:spacing w:before="0" w:after="0"/>
              <w:outlineLvl w:val="9"/>
              <w:rPr>
                <w:rFonts w:eastAsia="Times New Roman" w:cs="Arial"/>
                <w:color w:val="auto"/>
                <w:sz w:val="18"/>
                <w:szCs w:val="18"/>
              </w:rPr>
            </w:pPr>
            <w:r w:rsidRPr="00C440D9">
              <w:rPr>
                <w:rFonts w:eastAsia="Calibri" w:cs="Arial"/>
                <w:color w:val="auto"/>
                <w:sz w:val="18"/>
                <w:szCs w:val="18"/>
                <w:lang w:eastAsia="en-US"/>
              </w:rPr>
              <w:t>HOB-28.1</w:t>
            </w:r>
          </w:p>
        </w:tc>
        <w:tc>
          <w:tcPr>
            <w:tcW w:w="1560" w:type="dxa"/>
          </w:tcPr>
          <w:p w14:paraId="20DE068D" w14:textId="77777777" w:rsidR="00463D6D" w:rsidRPr="00C440D9" w:rsidRDefault="00463D6D" w:rsidP="00DF0F01">
            <w:pPr>
              <w:keepNext w:val="0"/>
              <w:keepLines w:val="0"/>
              <w:spacing w:before="0" w:after="0"/>
              <w:outlineLvl w:val="9"/>
              <w:rPr>
                <w:rFonts w:eastAsia="Times New Roman" w:cs="Arial"/>
                <w:color w:val="auto"/>
                <w:sz w:val="18"/>
                <w:szCs w:val="18"/>
              </w:rPr>
            </w:pPr>
            <w:r w:rsidRPr="00C440D9">
              <w:rPr>
                <w:rFonts w:eastAsia="Calibri" w:cs="Arial"/>
                <w:color w:val="auto"/>
                <w:sz w:val="18"/>
                <w:szCs w:val="18"/>
                <w:lang w:eastAsia="en-US"/>
              </w:rPr>
              <w:t xml:space="preserve">Part of 10 Selfs Point Road, </w:t>
            </w:r>
            <w:r w:rsidRPr="00C440D9">
              <w:rPr>
                <w:rFonts w:eastAsia="Times New Roman" w:cs="Arial"/>
                <w:color w:val="auto"/>
                <w:sz w:val="18"/>
                <w:szCs w:val="18"/>
                <w:shd w:val="clear" w:color="auto" w:fill="FFFFFF"/>
              </w:rPr>
              <w:t>, New Town shown on an overlay map as HOB-28.1</w:t>
            </w:r>
          </w:p>
        </w:tc>
        <w:tc>
          <w:tcPr>
            <w:tcW w:w="1417" w:type="dxa"/>
          </w:tcPr>
          <w:p w14:paraId="00AE077F" w14:textId="77777777" w:rsidR="00463D6D" w:rsidRPr="00C440D9" w:rsidRDefault="00463D6D" w:rsidP="00DF0F01">
            <w:pPr>
              <w:keepNext w:val="0"/>
              <w:keepLines w:val="0"/>
              <w:spacing w:before="0" w:after="0"/>
              <w:outlineLvl w:val="9"/>
              <w:rPr>
                <w:rFonts w:eastAsia="Calibri" w:cs="Arial"/>
                <w:color w:val="auto"/>
                <w:sz w:val="18"/>
                <w:szCs w:val="18"/>
                <w:lang w:eastAsia="en-US"/>
              </w:rPr>
            </w:pPr>
            <w:r w:rsidRPr="00C440D9">
              <w:rPr>
                <w:rFonts w:eastAsia="Calibri" w:cs="Arial"/>
                <w:color w:val="auto"/>
                <w:sz w:val="18"/>
                <w:szCs w:val="18"/>
                <w:lang w:eastAsia="en-US"/>
              </w:rPr>
              <w:t>Part of 163941/1</w:t>
            </w:r>
          </w:p>
        </w:tc>
        <w:tc>
          <w:tcPr>
            <w:tcW w:w="3910" w:type="dxa"/>
          </w:tcPr>
          <w:p w14:paraId="2F62566C" w14:textId="77777777" w:rsidR="00463D6D" w:rsidRPr="00C440D9" w:rsidRDefault="00463D6D" w:rsidP="00DF0F01">
            <w:pPr>
              <w:keepNext w:val="0"/>
              <w:keepLines w:val="0"/>
              <w:spacing w:before="0" w:after="0"/>
              <w:outlineLvl w:val="9"/>
              <w:rPr>
                <w:rFonts w:eastAsia="Calibri" w:cs="Arial"/>
                <w:color w:val="auto"/>
                <w:sz w:val="18"/>
                <w:szCs w:val="18"/>
                <w:lang w:eastAsia="en-US"/>
              </w:rPr>
            </w:pPr>
            <w:r w:rsidRPr="00C440D9">
              <w:rPr>
                <w:rFonts w:eastAsia="Calibri" w:cs="Arial"/>
                <w:color w:val="auto"/>
                <w:sz w:val="18"/>
                <w:szCs w:val="18"/>
                <w:lang w:eastAsia="en-US"/>
              </w:rPr>
              <w:t>Additional Discretionary Use Classes for this site are:</w:t>
            </w:r>
          </w:p>
          <w:p w14:paraId="6A9A4B6B" w14:textId="77777777" w:rsidR="00463D6D" w:rsidRPr="00C440D9" w:rsidRDefault="00463D6D" w:rsidP="00854F46">
            <w:pPr>
              <w:pStyle w:val="ListParagraph"/>
              <w:keepNext w:val="0"/>
              <w:keepLines w:val="0"/>
              <w:numPr>
                <w:ilvl w:val="0"/>
                <w:numId w:val="374"/>
              </w:numPr>
              <w:spacing w:before="0" w:after="0"/>
              <w:ind w:left="360"/>
              <w:jc w:val="left"/>
              <w:outlineLvl w:val="9"/>
              <w:rPr>
                <w:rFonts w:eastAsia="Calibri"/>
                <w:lang w:eastAsia="en-US"/>
              </w:rPr>
            </w:pPr>
            <w:r w:rsidRPr="00C440D9">
              <w:rPr>
                <w:rFonts w:eastAsia="Calibri"/>
                <w:lang w:eastAsia="en-US"/>
              </w:rPr>
              <w:t>Business and Professional Services with the qualification “</w:t>
            </w:r>
            <w:r w:rsidRPr="00123B7D">
              <w:t>If an office for a community-based organisation or a veterinary centre</w:t>
            </w:r>
            <w:r w:rsidRPr="00C440D9">
              <w:t>.”; and</w:t>
            </w:r>
          </w:p>
          <w:p w14:paraId="3C4C3993" w14:textId="77777777" w:rsidR="00463D6D" w:rsidRPr="00C440D9" w:rsidRDefault="00463D6D" w:rsidP="00854F46">
            <w:pPr>
              <w:pStyle w:val="ListParagraph"/>
              <w:keepNext w:val="0"/>
              <w:keepLines w:val="0"/>
              <w:numPr>
                <w:ilvl w:val="0"/>
                <w:numId w:val="374"/>
              </w:numPr>
              <w:spacing w:before="0" w:after="0"/>
              <w:ind w:left="360"/>
              <w:jc w:val="left"/>
              <w:outlineLvl w:val="9"/>
              <w:rPr>
                <w:rFonts w:eastAsia="Calibri"/>
                <w:lang w:eastAsia="en-US"/>
              </w:rPr>
            </w:pPr>
            <w:r w:rsidRPr="00C440D9">
              <w:t>Domestic Animal Breeding, Boarding and Training</w:t>
            </w:r>
            <w:r w:rsidRPr="00C440D9">
              <w:rPr>
                <w:rFonts w:eastAsia="Calibri"/>
                <w:lang w:eastAsia="en-US"/>
              </w:rPr>
              <w:t xml:space="preserve"> with the qualification “</w:t>
            </w:r>
            <w:r w:rsidRPr="00C440D9">
              <w:rPr>
                <w:rFonts w:eastAsia="Times New Roman"/>
                <w:shd w:val="clear" w:color="auto" w:fill="FFFFFF"/>
              </w:rPr>
              <w:t xml:space="preserve">If </w:t>
            </w:r>
            <w:r>
              <w:rPr>
                <w:rFonts w:eastAsia="Times New Roman"/>
                <w:shd w:val="clear" w:color="auto" w:fill="FFFFFF"/>
              </w:rPr>
              <w:t>for</w:t>
            </w:r>
            <w:r w:rsidRPr="00C440D9">
              <w:rPr>
                <w:rFonts w:eastAsia="Times New Roman"/>
                <w:shd w:val="clear" w:color="auto" w:fill="FFFFFF"/>
              </w:rPr>
              <w:t xml:space="preserve"> cats home facility.”</w:t>
            </w:r>
          </w:p>
        </w:tc>
        <w:tc>
          <w:tcPr>
            <w:tcW w:w="1659" w:type="dxa"/>
          </w:tcPr>
          <w:p w14:paraId="53499B8F" w14:textId="6222CC18" w:rsidR="00463D6D" w:rsidRPr="00C440D9" w:rsidRDefault="00463D6D" w:rsidP="00DF0F01">
            <w:pPr>
              <w:keepNext w:val="0"/>
              <w:keepLines w:val="0"/>
              <w:spacing w:before="0" w:after="0"/>
              <w:outlineLvl w:val="9"/>
              <w:rPr>
                <w:rFonts w:eastAsia="Calibri" w:cs="Arial"/>
                <w:color w:val="auto"/>
                <w:sz w:val="18"/>
                <w:szCs w:val="18"/>
                <w:lang w:eastAsia="en-US"/>
              </w:rPr>
            </w:pPr>
            <w:r w:rsidRPr="00C440D9">
              <w:rPr>
                <w:rFonts w:eastAsia="Calibri" w:cs="Arial"/>
                <w:color w:val="auto"/>
                <w:sz w:val="18"/>
                <w:szCs w:val="18"/>
                <w:lang w:eastAsia="en-US"/>
              </w:rPr>
              <w:t xml:space="preserve">Recreation Zone </w:t>
            </w:r>
            <w:r w:rsidR="00CF1176">
              <w:rPr>
                <w:rFonts w:eastAsia="Calibri" w:cs="Arial"/>
                <w:color w:val="auto"/>
                <w:sz w:val="18"/>
                <w:szCs w:val="18"/>
                <w:lang w:eastAsia="en-US"/>
              </w:rPr>
              <w:t>-</w:t>
            </w:r>
            <w:r w:rsidRPr="00C440D9">
              <w:rPr>
                <w:rFonts w:eastAsia="Calibri" w:cs="Arial"/>
                <w:color w:val="auto"/>
                <w:sz w:val="18"/>
                <w:szCs w:val="18"/>
                <w:lang w:eastAsia="en-US"/>
              </w:rPr>
              <w:t xml:space="preserve"> clause 28.2 Use Table</w:t>
            </w:r>
          </w:p>
        </w:tc>
      </w:tr>
    </w:tbl>
    <w:p w14:paraId="7250A7CA" w14:textId="77777777" w:rsidR="00463D6D" w:rsidRPr="00F05271" w:rsidRDefault="00463D6D" w:rsidP="00463D6D">
      <w:pPr>
        <w:keepNext w:val="0"/>
        <w:keepLines w:val="0"/>
        <w:spacing w:before="0" w:after="0"/>
        <w:outlineLvl w:val="9"/>
        <w:rPr>
          <w:rFonts w:eastAsia="Times New Roman" w:cs="Arial"/>
          <w:color w:val="auto"/>
          <w:sz w:val="24"/>
          <w:szCs w:val="24"/>
        </w:rPr>
      </w:pPr>
    </w:p>
    <w:p w14:paraId="1B41D936" w14:textId="77777777" w:rsidR="00463D6D" w:rsidRPr="00F05271" w:rsidRDefault="00463D6D" w:rsidP="00463D6D">
      <w:pPr>
        <w:keepNext w:val="0"/>
        <w:keepLines w:val="0"/>
        <w:widowControl w:val="0"/>
        <w:sectPr w:rsidR="00463D6D" w:rsidRPr="00F05271" w:rsidSect="008B7D93">
          <w:pgSz w:w="11906" w:h="16838"/>
          <w:pgMar w:top="1440" w:right="1800" w:bottom="1440" w:left="1800" w:header="720" w:footer="720" w:gutter="0"/>
          <w:cols w:space="720"/>
          <w:docGrid w:linePitch="360"/>
        </w:sectPr>
      </w:pPr>
    </w:p>
    <w:p w14:paraId="4836A497" w14:textId="77777777" w:rsidR="00463D6D" w:rsidRPr="0076327C" w:rsidRDefault="00463D6D" w:rsidP="00463D6D">
      <w:pPr>
        <w:keepNext w:val="0"/>
        <w:keepLines w:val="0"/>
        <w:spacing w:before="0" w:after="360" w:line="280" w:lineRule="atLeast"/>
        <w:ind w:right="-91"/>
        <w:outlineLvl w:val="0"/>
        <w:rPr>
          <w:rFonts w:cs="Arial"/>
          <w:b/>
          <w:color w:val="auto"/>
          <w:sz w:val="28"/>
          <w:szCs w:val="28"/>
        </w:rPr>
      </w:pPr>
      <w:r>
        <w:rPr>
          <w:rFonts w:cs="Arial"/>
          <w:b/>
          <w:color w:val="auto"/>
          <w:sz w:val="28"/>
          <w:szCs w:val="28"/>
        </w:rPr>
        <w:lastRenderedPageBreak/>
        <w:t>HOB</w:t>
      </w:r>
      <w:r w:rsidRPr="0076327C">
        <w:rPr>
          <w:rFonts w:cs="Arial"/>
          <w:b/>
          <w:color w:val="auto"/>
          <w:sz w:val="28"/>
          <w:szCs w:val="28"/>
        </w:rPr>
        <w:t>-Code Lists</w:t>
      </w:r>
    </w:p>
    <w:p w14:paraId="735502A1" w14:textId="77777777" w:rsidR="00463D6D" w:rsidRDefault="00463D6D" w:rsidP="00463D6D">
      <w:pPr>
        <w:keepNext w:val="0"/>
        <w:keepLines w:val="0"/>
        <w:spacing w:before="0" w:after="120" w:line="360" w:lineRule="atLeast"/>
        <w:outlineLvl w:val="1"/>
        <w:rPr>
          <w:rFonts w:ascii="Calibri" w:eastAsia="Calibri" w:hAnsi="Calibri" w:cs="Arial"/>
          <w:b/>
          <w:color w:val="auto"/>
          <w:sz w:val="24"/>
          <w:szCs w:val="24"/>
          <w:lang w:eastAsia="en-US"/>
        </w:rPr>
      </w:pPr>
      <w:r>
        <w:rPr>
          <w:rFonts w:ascii="Calibri" w:eastAsia="Calibri" w:hAnsi="Calibri" w:cs="Arial"/>
          <w:b/>
          <w:color w:val="auto"/>
          <w:sz w:val="24"/>
          <w:szCs w:val="24"/>
          <w:lang w:eastAsia="en-US"/>
        </w:rPr>
        <w:t>HOB</w:t>
      </w:r>
      <w:r w:rsidRPr="00636E3B">
        <w:rPr>
          <w:rFonts w:ascii="Calibri" w:eastAsia="Calibri" w:hAnsi="Calibri" w:cs="Arial"/>
          <w:b/>
          <w:color w:val="auto"/>
          <w:sz w:val="24"/>
          <w:szCs w:val="24"/>
          <w:lang w:eastAsia="en-US"/>
        </w:rPr>
        <w:t xml:space="preserve">-Table C3.1 Other Major Roads </w:t>
      </w:r>
    </w:p>
    <w:tbl>
      <w:tblPr>
        <w:tblStyle w:val="TableGrid"/>
        <w:tblW w:w="9640" w:type="dxa"/>
        <w:tblInd w:w="-431" w:type="dxa"/>
        <w:tblLook w:val="04A0" w:firstRow="1" w:lastRow="0" w:firstColumn="1" w:lastColumn="0" w:noHBand="0" w:noVBand="1"/>
      </w:tblPr>
      <w:tblGrid>
        <w:gridCol w:w="3213"/>
        <w:gridCol w:w="3213"/>
        <w:gridCol w:w="3214"/>
      </w:tblGrid>
      <w:tr w:rsidR="00463D6D" w:rsidRPr="00636E3B" w14:paraId="240DE381" w14:textId="77777777" w:rsidTr="00DF0F01">
        <w:tc>
          <w:tcPr>
            <w:tcW w:w="3213" w:type="dxa"/>
          </w:tcPr>
          <w:p w14:paraId="1F52C929" w14:textId="77777777" w:rsidR="00463D6D" w:rsidRPr="00636E3B" w:rsidRDefault="00463D6D" w:rsidP="00DF0F01">
            <w:pPr>
              <w:pStyle w:val="BodyText"/>
              <w:rPr>
                <w:rFonts w:eastAsia="Calibri"/>
                <w:b/>
              </w:rPr>
            </w:pPr>
            <w:r w:rsidRPr="00636E3B">
              <w:rPr>
                <w:rFonts w:eastAsia="Calibri"/>
                <w:b/>
              </w:rPr>
              <w:t>Road</w:t>
            </w:r>
          </w:p>
        </w:tc>
        <w:tc>
          <w:tcPr>
            <w:tcW w:w="3213" w:type="dxa"/>
          </w:tcPr>
          <w:p w14:paraId="45FBE84F" w14:textId="77777777" w:rsidR="00463D6D" w:rsidRPr="00636E3B" w:rsidRDefault="00463D6D" w:rsidP="00DF0F01">
            <w:pPr>
              <w:pStyle w:val="BodyText"/>
              <w:rPr>
                <w:rFonts w:eastAsia="Calibri"/>
                <w:b/>
              </w:rPr>
            </w:pPr>
            <w:r w:rsidRPr="00636E3B">
              <w:rPr>
                <w:rFonts w:eastAsia="Calibri"/>
                <w:b/>
              </w:rPr>
              <w:t>From</w:t>
            </w:r>
          </w:p>
        </w:tc>
        <w:tc>
          <w:tcPr>
            <w:tcW w:w="3214" w:type="dxa"/>
          </w:tcPr>
          <w:p w14:paraId="6C0C044D" w14:textId="77777777" w:rsidR="00463D6D" w:rsidRPr="00636E3B" w:rsidRDefault="00463D6D" w:rsidP="00DF0F01">
            <w:pPr>
              <w:pStyle w:val="BodyText"/>
              <w:rPr>
                <w:rFonts w:eastAsia="Calibri"/>
                <w:b/>
              </w:rPr>
            </w:pPr>
            <w:r w:rsidRPr="00636E3B">
              <w:rPr>
                <w:rFonts w:eastAsia="Calibri"/>
                <w:b/>
              </w:rPr>
              <w:t>To</w:t>
            </w:r>
          </w:p>
        </w:tc>
      </w:tr>
      <w:tr w:rsidR="00463D6D" w14:paraId="10C5BD48" w14:textId="77777777" w:rsidTr="00DF0F01">
        <w:tc>
          <w:tcPr>
            <w:tcW w:w="3213" w:type="dxa"/>
          </w:tcPr>
          <w:p w14:paraId="43DD8422" w14:textId="77777777" w:rsidR="00463D6D" w:rsidRDefault="00463D6D" w:rsidP="00DF0F01">
            <w:pPr>
              <w:pStyle w:val="BodyText"/>
              <w:rPr>
                <w:rFonts w:eastAsia="Calibri"/>
              </w:rPr>
            </w:pPr>
            <w:r w:rsidRPr="004022F5">
              <w:rPr>
                <w:rFonts w:eastAsia="Calibri" w:cs="Arial"/>
              </w:rPr>
              <w:t>This table is not used in this Local Provisions Schedule.</w:t>
            </w:r>
          </w:p>
        </w:tc>
        <w:tc>
          <w:tcPr>
            <w:tcW w:w="3213" w:type="dxa"/>
          </w:tcPr>
          <w:p w14:paraId="2422F601" w14:textId="77777777" w:rsidR="00463D6D" w:rsidRDefault="00463D6D" w:rsidP="00DF0F01">
            <w:pPr>
              <w:pStyle w:val="BodyText"/>
              <w:rPr>
                <w:rFonts w:eastAsia="Calibri"/>
              </w:rPr>
            </w:pPr>
          </w:p>
        </w:tc>
        <w:tc>
          <w:tcPr>
            <w:tcW w:w="3214" w:type="dxa"/>
          </w:tcPr>
          <w:p w14:paraId="6C443C2F" w14:textId="77777777" w:rsidR="00463D6D" w:rsidRDefault="00463D6D" w:rsidP="00DF0F01">
            <w:pPr>
              <w:pStyle w:val="BodyText"/>
              <w:rPr>
                <w:rFonts w:eastAsia="Calibri"/>
              </w:rPr>
            </w:pPr>
          </w:p>
        </w:tc>
      </w:tr>
    </w:tbl>
    <w:p w14:paraId="0CFB1D58" w14:textId="77777777" w:rsidR="00463D6D" w:rsidRDefault="00463D6D" w:rsidP="00463D6D">
      <w:pPr>
        <w:pStyle w:val="BodyText"/>
        <w:rPr>
          <w:rFonts w:eastAsia="Calibri"/>
        </w:rPr>
      </w:pPr>
    </w:p>
    <w:p w14:paraId="18A17690" w14:textId="77777777" w:rsidR="00463D6D" w:rsidRPr="0076327C" w:rsidRDefault="00463D6D" w:rsidP="00463D6D">
      <w:pPr>
        <w:keepNext w:val="0"/>
        <w:keepLines w:val="0"/>
        <w:spacing w:before="0" w:after="120" w:line="360" w:lineRule="atLeast"/>
        <w:outlineLvl w:val="1"/>
        <w:rPr>
          <w:rFonts w:ascii="Calibri" w:eastAsia="Calibri" w:hAnsi="Calibri"/>
          <w:sz w:val="24"/>
          <w:szCs w:val="24"/>
          <w:lang w:eastAsia="en-US"/>
        </w:rPr>
      </w:pPr>
      <w:r w:rsidRPr="0076327C">
        <w:rPr>
          <w:rFonts w:ascii="Calibri" w:eastAsia="Calibri" w:hAnsi="Calibri" w:cs="Arial"/>
          <w:b/>
          <w:color w:val="auto"/>
          <w:sz w:val="24"/>
          <w:szCs w:val="24"/>
          <w:lang w:eastAsia="en-US"/>
        </w:rPr>
        <w:t>HOB-Table C6.1</w:t>
      </w:r>
      <w:r w:rsidRPr="0076327C">
        <w:rPr>
          <w:rFonts w:ascii="Calibri" w:eastAsia="Calibri" w:hAnsi="Calibri" w:cs="Arial"/>
          <w:b/>
          <w:color w:val="auto"/>
          <w:sz w:val="24"/>
          <w:szCs w:val="24"/>
          <w:lang w:eastAsia="en-US"/>
        </w:rPr>
        <w:tab/>
        <w:t>Local Heritage Places</w:t>
      </w:r>
    </w:p>
    <w:tbl>
      <w:tblPr>
        <w:tblStyle w:val="TableGrid"/>
        <w:tblW w:w="9762" w:type="dxa"/>
        <w:tblInd w:w="-572" w:type="dxa"/>
        <w:tblLayout w:type="fixed"/>
        <w:tblLook w:val="04A0" w:firstRow="1" w:lastRow="0" w:firstColumn="1" w:lastColumn="0" w:noHBand="0" w:noVBand="1"/>
      </w:tblPr>
      <w:tblGrid>
        <w:gridCol w:w="1135"/>
        <w:gridCol w:w="907"/>
        <w:gridCol w:w="1077"/>
        <w:gridCol w:w="1823"/>
        <w:gridCol w:w="1559"/>
        <w:gridCol w:w="1112"/>
        <w:gridCol w:w="2149"/>
      </w:tblGrid>
      <w:tr w:rsidR="00463D6D" w:rsidRPr="00F05271" w14:paraId="79AF56D3" w14:textId="77777777" w:rsidTr="00DF0F01">
        <w:trPr>
          <w:trHeight w:val="1871"/>
          <w:tblHeader/>
        </w:trPr>
        <w:tc>
          <w:tcPr>
            <w:tcW w:w="1135" w:type="dxa"/>
            <w:hideMark/>
          </w:tcPr>
          <w:p w14:paraId="054E31A1" w14:textId="77777777" w:rsidR="00463D6D" w:rsidRPr="00F05271" w:rsidRDefault="00463D6D" w:rsidP="00DF0F01">
            <w:pPr>
              <w:keepNext w:val="0"/>
              <w:keepLines w:val="0"/>
              <w:spacing w:after="0"/>
              <w:outlineLvl w:val="9"/>
              <w:rPr>
                <w:rFonts w:eastAsia="Calibri" w:cs="Arial"/>
                <w:b/>
                <w:color w:val="auto"/>
                <w:sz w:val="18"/>
                <w:szCs w:val="18"/>
                <w:lang w:eastAsia="en-US"/>
              </w:rPr>
            </w:pPr>
            <w:r w:rsidRPr="00F05271">
              <w:rPr>
                <w:rFonts w:eastAsia="Calibri" w:cs="Arial"/>
                <w:b/>
                <w:color w:val="auto"/>
                <w:sz w:val="18"/>
                <w:szCs w:val="18"/>
                <w:lang w:eastAsia="en-US"/>
              </w:rPr>
              <w:t>Reference Number</w:t>
            </w:r>
          </w:p>
        </w:tc>
        <w:tc>
          <w:tcPr>
            <w:tcW w:w="907" w:type="dxa"/>
            <w:hideMark/>
          </w:tcPr>
          <w:p w14:paraId="23D2B3A0" w14:textId="77777777" w:rsidR="00463D6D" w:rsidRPr="00F05271" w:rsidRDefault="00463D6D" w:rsidP="00DF0F01">
            <w:pPr>
              <w:rPr>
                <w:rFonts w:eastAsia="Calibri" w:cs="Arial"/>
                <w:b/>
                <w:color w:val="auto"/>
                <w:sz w:val="18"/>
                <w:szCs w:val="18"/>
                <w:lang w:eastAsia="en-US"/>
              </w:rPr>
            </w:pPr>
            <w:r w:rsidRPr="00F05271">
              <w:rPr>
                <w:rFonts w:eastAsia="Calibri" w:cs="Arial"/>
                <w:b/>
                <w:color w:val="auto"/>
                <w:sz w:val="18"/>
                <w:szCs w:val="18"/>
                <w:lang w:eastAsia="en-US"/>
              </w:rPr>
              <w:t>THR Number</w:t>
            </w:r>
          </w:p>
        </w:tc>
        <w:tc>
          <w:tcPr>
            <w:tcW w:w="1077" w:type="dxa"/>
            <w:hideMark/>
          </w:tcPr>
          <w:p w14:paraId="6541B533" w14:textId="77777777" w:rsidR="00463D6D" w:rsidRPr="00F05271" w:rsidRDefault="00463D6D" w:rsidP="00DF0F01">
            <w:pPr>
              <w:rPr>
                <w:rFonts w:eastAsia="Calibri" w:cs="Arial"/>
                <w:b/>
                <w:color w:val="auto"/>
                <w:sz w:val="18"/>
                <w:szCs w:val="18"/>
                <w:lang w:eastAsia="en-US"/>
              </w:rPr>
            </w:pPr>
            <w:r w:rsidRPr="00F05271">
              <w:rPr>
                <w:rFonts w:eastAsia="Calibri" w:cs="Arial"/>
                <w:b/>
                <w:color w:val="auto"/>
                <w:sz w:val="18"/>
                <w:szCs w:val="18"/>
                <w:lang w:eastAsia="en-US"/>
              </w:rPr>
              <w:t>Town/ Locality</w:t>
            </w:r>
          </w:p>
        </w:tc>
        <w:tc>
          <w:tcPr>
            <w:tcW w:w="1823" w:type="dxa"/>
            <w:hideMark/>
          </w:tcPr>
          <w:p w14:paraId="24D14896" w14:textId="77777777" w:rsidR="00463D6D" w:rsidRPr="00F05271" w:rsidRDefault="00463D6D" w:rsidP="00DF0F01">
            <w:pPr>
              <w:rPr>
                <w:rFonts w:eastAsia="Calibri" w:cs="Arial"/>
                <w:b/>
                <w:color w:val="auto"/>
                <w:sz w:val="18"/>
                <w:szCs w:val="18"/>
                <w:lang w:eastAsia="en-US"/>
              </w:rPr>
            </w:pPr>
            <w:r w:rsidRPr="00F05271">
              <w:rPr>
                <w:rFonts w:eastAsia="Calibri" w:cs="Arial"/>
                <w:b/>
                <w:color w:val="auto"/>
                <w:sz w:val="18"/>
                <w:szCs w:val="18"/>
                <w:lang w:eastAsia="en-US"/>
              </w:rPr>
              <w:t>Street Address</w:t>
            </w:r>
          </w:p>
        </w:tc>
        <w:tc>
          <w:tcPr>
            <w:tcW w:w="1559" w:type="dxa"/>
            <w:hideMark/>
          </w:tcPr>
          <w:p w14:paraId="0BDA5AEB" w14:textId="77777777" w:rsidR="00463D6D" w:rsidRPr="00F05271" w:rsidRDefault="00463D6D" w:rsidP="00DF0F01">
            <w:pPr>
              <w:rPr>
                <w:rFonts w:eastAsia="Calibri" w:cs="Arial"/>
                <w:b/>
                <w:color w:val="auto"/>
                <w:sz w:val="18"/>
                <w:szCs w:val="18"/>
                <w:lang w:eastAsia="en-US"/>
              </w:rPr>
            </w:pPr>
            <w:r w:rsidRPr="00F05271">
              <w:rPr>
                <w:rFonts w:eastAsia="Calibri" w:cs="Arial"/>
                <w:b/>
                <w:color w:val="auto"/>
                <w:sz w:val="18"/>
                <w:szCs w:val="18"/>
                <w:lang w:eastAsia="en-US"/>
              </w:rPr>
              <w:t>Property Name</w:t>
            </w:r>
          </w:p>
        </w:tc>
        <w:tc>
          <w:tcPr>
            <w:tcW w:w="1112" w:type="dxa"/>
            <w:hideMark/>
          </w:tcPr>
          <w:p w14:paraId="52DE943B" w14:textId="77777777" w:rsidR="00463D6D" w:rsidRPr="00F05271" w:rsidRDefault="00463D6D" w:rsidP="00DF0F01">
            <w:pPr>
              <w:rPr>
                <w:rFonts w:eastAsia="Calibri" w:cs="Arial"/>
                <w:b/>
                <w:color w:val="auto"/>
                <w:sz w:val="18"/>
                <w:szCs w:val="18"/>
                <w:lang w:eastAsia="en-US"/>
              </w:rPr>
            </w:pPr>
            <w:r w:rsidRPr="00F05271">
              <w:rPr>
                <w:rFonts w:eastAsia="Calibri" w:cs="Arial"/>
                <w:b/>
                <w:color w:val="auto"/>
                <w:sz w:val="18"/>
                <w:szCs w:val="18"/>
                <w:lang w:eastAsia="en-US"/>
              </w:rPr>
              <w:t>Folio of the Register</w:t>
            </w:r>
          </w:p>
        </w:tc>
        <w:tc>
          <w:tcPr>
            <w:tcW w:w="2149" w:type="dxa"/>
            <w:hideMark/>
          </w:tcPr>
          <w:p w14:paraId="3FE97160" w14:textId="77777777" w:rsidR="00463D6D" w:rsidRPr="00F05271" w:rsidRDefault="00463D6D" w:rsidP="00DF0F01">
            <w:pPr>
              <w:spacing w:after="120"/>
              <w:rPr>
                <w:rFonts w:eastAsia="Calibri" w:cs="Arial"/>
                <w:b/>
                <w:color w:val="auto"/>
                <w:sz w:val="18"/>
                <w:szCs w:val="18"/>
                <w:lang w:eastAsia="en-US"/>
              </w:rPr>
            </w:pPr>
            <w:r w:rsidRPr="00F05271">
              <w:rPr>
                <w:rFonts w:eastAsia="Calibri" w:cs="Arial"/>
                <w:b/>
                <w:color w:val="auto"/>
                <w:sz w:val="18"/>
                <w:szCs w:val="18"/>
                <w:lang w:eastAsia="en-US"/>
              </w:rPr>
              <w:t xml:space="preserve">Description, Specific Extent, </w:t>
            </w:r>
            <w:r w:rsidRPr="00F05271">
              <w:rPr>
                <w:rFonts w:eastAsia="Calibri" w:cs="Arial"/>
                <w:b/>
                <w:color w:val="auto"/>
                <w:sz w:val="18"/>
                <w:szCs w:val="18"/>
                <w:lang w:eastAsia="en-US"/>
              </w:rPr>
              <w:br/>
              <w:t xml:space="preserve">Statement of Local Historic </w:t>
            </w:r>
            <w:r w:rsidRPr="00F05271">
              <w:rPr>
                <w:rFonts w:eastAsia="Calibri" w:cs="Arial"/>
                <w:b/>
                <w:color w:val="auto"/>
                <w:sz w:val="18"/>
                <w:szCs w:val="18"/>
                <w:lang w:eastAsia="en-US"/>
              </w:rPr>
              <w:br/>
              <w:t xml:space="preserve">Heritage Significance and </w:t>
            </w:r>
            <w:r w:rsidRPr="00F05271">
              <w:rPr>
                <w:rFonts w:eastAsia="Calibri" w:cs="Arial"/>
                <w:b/>
                <w:color w:val="auto"/>
                <w:sz w:val="18"/>
                <w:szCs w:val="18"/>
                <w:lang w:eastAsia="en-US"/>
              </w:rPr>
              <w:br/>
              <w:t>Historic Heritage Values</w:t>
            </w:r>
          </w:p>
        </w:tc>
      </w:tr>
      <w:tr w:rsidR="00463D6D" w:rsidRPr="00F05271" w14:paraId="47AF5F4A" w14:textId="77777777" w:rsidTr="00DF0F01">
        <w:trPr>
          <w:trHeight w:val="1785"/>
        </w:trPr>
        <w:tc>
          <w:tcPr>
            <w:tcW w:w="1135" w:type="dxa"/>
            <w:hideMark/>
          </w:tcPr>
          <w:p w14:paraId="56A2CC85" w14:textId="77777777" w:rsidR="00463D6D" w:rsidRPr="00F05271" w:rsidRDefault="00463D6D" w:rsidP="00DF0F01">
            <w:pPr>
              <w:rPr>
                <w:sz w:val="18"/>
                <w:szCs w:val="18"/>
              </w:rPr>
            </w:pPr>
            <w:r>
              <w:rPr>
                <w:sz w:val="18"/>
                <w:szCs w:val="18"/>
              </w:rPr>
              <w:t>HOB-C6.1.1</w:t>
            </w:r>
          </w:p>
        </w:tc>
        <w:tc>
          <w:tcPr>
            <w:tcW w:w="907" w:type="dxa"/>
            <w:hideMark/>
          </w:tcPr>
          <w:p w14:paraId="3E8CEB80" w14:textId="77777777" w:rsidR="00463D6D" w:rsidRPr="00F05271" w:rsidRDefault="00463D6D" w:rsidP="00DF0F01">
            <w:pPr>
              <w:rPr>
                <w:sz w:val="18"/>
                <w:szCs w:val="18"/>
              </w:rPr>
            </w:pPr>
            <w:r w:rsidRPr="00F05271">
              <w:rPr>
                <w:sz w:val="18"/>
                <w:szCs w:val="18"/>
              </w:rPr>
              <w:t> </w:t>
            </w:r>
          </w:p>
        </w:tc>
        <w:tc>
          <w:tcPr>
            <w:tcW w:w="1077" w:type="dxa"/>
            <w:hideMark/>
          </w:tcPr>
          <w:p w14:paraId="3F335788" w14:textId="77777777" w:rsidR="00463D6D" w:rsidRPr="00F05271" w:rsidRDefault="00463D6D" w:rsidP="00DF0F01">
            <w:pPr>
              <w:ind w:left="-40"/>
              <w:rPr>
                <w:sz w:val="18"/>
                <w:szCs w:val="18"/>
              </w:rPr>
            </w:pPr>
            <w:r w:rsidRPr="00F05271">
              <w:rPr>
                <w:sz w:val="18"/>
                <w:szCs w:val="18"/>
              </w:rPr>
              <w:t> </w:t>
            </w:r>
            <w:r w:rsidRPr="00AE5C38">
              <w:rPr>
                <w:sz w:val="18"/>
                <w:szCs w:val="18"/>
              </w:rPr>
              <w:t>Fern Tree</w:t>
            </w:r>
          </w:p>
        </w:tc>
        <w:tc>
          <w:tcPr>
            <w:tcW w:w="1823" w:type="dxa"/>
            <w:hideMark/>
          </w:tcPr>
          <w:p w14:paraId="2FB1C191" w14:textId="77777777" w:rsidR="00463D6D" w:rsidRPr="00F05271" w:rsidRDefault="00463D6D" w:rsidP="00DF0F01">
            <w:pPr>
              <w:rPr>
                <w:sz w:val="18"/>
                <w:szCs w:val="18"/>
              </w:rPr>
            </w:pPr>
            <w:r w:rsidRPr="00F05271">
              <w:rPr>
                <w:sz w:val="18"/>
                <w:szCs w:val="18"/>
              </w:rPr>
              <w:t xml:space="preserve">466915E 653390N (based on Hobart City Council Datum </w:t>
            </w:r>
            <w:r>
              <w:rPr>
                <w:sz w:val="18"/>
                <w:szCs w:val="18"/>
              </w:rPr>
              <w:t xml:space="preserve">- </w:t>
            </w:r>
            <w:r w:rsidRPr="00F05271">
              <w:rPr>
                <w:sz w:val="18"/>
                <w:szCs w:val="18"/>
              </w:rPr>
              <w:t>Feature within 5m of specified coordinate)</w:t>
            </w:r>
          </w:p>
        </w:tc>
        <w:tc>
          <w:tcPr>
            <w:tcW w:w="1559" w:type="dxa"/>
            <w:hideMark/>
          </w:tcPr>
          <w:p w14:paraId="515BA440" w14:textId="77777777" w:rsidR="00463D6D" w:rsidRPr="00F05271" w:rsidRDefault="00463D6D" w:rsidP="00DF0F01">
            <w:pPr>
              <w:rPr>
                <w:sz w:val="18"/>
                <w:szCs w:val="18"/>
              </w:rPr>
            </w:pPr>
            <w:r w:rsidRPr="00F05271">
              <w:rPr>
                <w:sz w:val="18"/>
                <w:szCs w:val="18"/>
              </w:rPr>
              <w:t>Long Creek</w:t>
            </w:r>
          </w:p>
        </w:tc>
        <w:tc>
          <w:tcPr>
            <w:tcW w:w="1112" w:type="dxa"/>
            <w:hideMark/>
          </w:tcPr>
          <w:p w14:paraId="43B91D84" w14:textId="77777777" w:rsidR="00463D6D" w:rsidRPr="00F05271" w:rsidRDefault="00463D6D" w:rsidP="00DF0F01">
            <w:pPr>
              <w:rPr>
                <w:sz w:val="18"/>
                <w:szCs w:val="18"/>
              </w:rPr>
            </w:pPr>
            <w:r w:rsidRPr="00AE5C38">
              <w:rPr>
                <w:sz w:val="18"/>
                <w:szCs w:val="18"/>
              </w:rPr>
              <w:t>Within 124504/1</w:t>
            </w:r>
          </w:p>
        </w:tc>
        <w:tc>
          <w:tcPr>
            <w:tcW w:w="2149" w:type="dxa"/>
            <w:hideMark/>
          </w:tcPr>
          <w:p w14:paraId="2FAE2ADE" w14:textId="77777777" w:rsidR="00463D6D" w:rsidRPr="00F05271" w:rsidRDefault="00463D6D" w:rsidP="00DF0F01">
            <w:pPr>
              <w:rPr>
                <w:sz w:val="18"/>
                <w:szCs w:val="18"/>
              </w:rPr>
            </w:pPr>
            <w:r>
              <w:rPr>
                <w:sz w:val="18"/>
                <w:szCs w:val="18"/>
              </w:rPr>
              <w:t xml:space="preserve">Remains former bridges </w:t>
            </w:r>
            <w:r w:rsidRPr="00F05271">
              <w:rPr>
                <w:sz w:val="18"/>
                <w:szCs w:val="18"/>
              </w:rPr>
              <w:t>stone supports</w:t>
            </w:r>
          </w:p>
        </w:tc>
      </w:tr>
      <w:tr w:rsidR="00463D6D" w:rsidRPr="00F05271" w14:paraId="28B2DE7A" w14:textId="77777777" w:rsidTr="00DF0F01">
        <w:trPr>
          <w:trHeight w:val="1785"/>
        </w:trPr>
        <w:tc>
          <w:tcPr>
            <w:tcW w:w="1135" w:type="dxa"/>
            <w:hideMark/>
          </w:tcPr>
          <w:p w14:paraId="2DE76F27" w14:textId="77777777" w:rsidR="00463D6D" w:rsidRPr="00F05271" w:rsidRDefault="00463D6D" w:rsidP="00DF0F01">
            <w:pPr>
              <w:keepNext w:val="0"/>
              <w:keepLines w:val="0"/>
              <w:widowControl w:val="0"/>
              <w:rPr>
                <w:sz w:val="18"/>
                <w:szCs w:val="18"/>
              </w:rPr>
            </w:pPr>
            <w:r>
              <w:rPr>
                <w:sz w:val="18"/>
                <w:szCs w:val="18"/>
              </w:rPr>
              <w:t>HOB-C6.1.2</w:t>
            </w:r>
          </w:p>
        </w:tc>
        <w:tc>
          <w:tcPr>
            <w:tcW w:w="907" w:type="dxa"/>
            <w:hideMark/>
          </w:tcPr>
          <w:p w14:paraId="229FF9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3DC2CB" w14:textId="77777777" w:rsidR="00463D6D" w:rsidRPr="00F05271" w:rsidRDefault="00463D6D" w:rsidP="00DF0F01">
            <w:pPr>
              <w:keepNext w:val="0"/>
              <w:keepLines w:val="0"/>
              <w:widowControl w:val="0"/>
              <w:rPr>
                <w:sz w:val="18"/>
                <w:szCs w:val="18"/>
              </w:rPr>
            </w:pPr>
            <w:r w:rsidRPr="00AE5C38">
              <w:rPr>
                <w:sz w:val="18"/>
                <w:szCs w:val="18"/>
              </w:rPr>
              <w:t>Fern Tree</w:t>
            </w:r>
          </w:p>
        </w:tc>
        <w:tc>
          <w:tcPr>
            <w:tcW w:w="1823" w:type="dxa"/>
            <w:hideMark/>
          </w:tcPr>
          <w:p w14:paraId="5266E9D8" w14:textId="77777777" w:rsidR="00463D6D" w:rsidRPr="00F05271" w:rsidRDefault="00463D6D" w:rsidP="00DF0F01">
            <w:pPr>
              <w:keepNext w:val="0"/>
              <w:keepLines w:val="0"/>
              <w:widowControl w:val="0"/>
              <w:rPr>
                <w:sz w:val="18"/>
                <w:szCs w:val="18"/>
              </w:rPr>
            </w:pPr>
            <w:r w:rsidRPr="00F05271">
              <w:rPr>
                <w:sz w:val="18"/>
                <w:szCs w:val="18"/>
              </w:rPr>
              <w:t>467405E 653930N (base</w:t>
            </w:r>
            <w:r>
              <w:rPr>
                <w:sz w:val="18"/>
                <w:szCs w:val="18"/>
              </w:rPr>
              <w:t xml:space="preserve">d on Hobart City Council Datum - </w:t>
            </w:r>
            <w:r w:rsidRPr="00F05271">
              <w:rPr>
                <w:sz w:val="18"/>
                <w:szCs w:val="18"/>
              </w:rPr>
              <w:t>Feature within 5m of specified coordinate)</w:t>
            </w:r>
          </w:p>
        </w:tc>
        <w:tc>
          <w:tcPr>
            <w:tcW w:w="1559" w:type="dxa"/>
            <w:hideMark/>
          </w:tcPr>
          <w:p w14:paraId="5125E64C" w14:textId="77777777" w:rsidR="00463D6D" w:rsidRPr="00F05271" w:rsidRDefault="00463D6D" w:rsidP="00DF0F01">
            <w:pPr>
              <w:keepNext w:val="0"/>
              <w:keepLines w:val="0"/>
              <w:widowControl w:val="0"/>
              <w:rPr>
                <w:sz w:val="18"/>
                <w:szCs w:val="18"/>
              </w:rPr>
            </w:pPr>
            <w:r w:rsidRPr="00F05271">
              <w:rPr>
                <w:sz w:val="18"/>
                <w:szCs w:val="18"/>
              </w:rPr>
              <w:t>Fork Creek</w:t>
            </w:r>
          </w:p>
        </w:tc>
        <w:tc>
          <w:tcPr>
            <w:tcW w:w="1112" w:type="dxa"/>
            <w:hideMark/>
          </w:tcPr>
          <w:p w14:paraId="3600E1DA" w14:textId="77777777" w:rsidR="00463D6D" w:rsidRPr="00F05271" w:rsidRDefault="00463D6D" w:rsidP="00DF0F01">
            <w:pPr>
              <w:keepNext w:val="0"/>
              <w:keepLines w:val="0"/>
              <w:widowControl w:val="0"/>
              <w:rPr>
                <w:sz w:val="18"/>
                <w:szCs w:val="18"/>
              </w:rPr>
            </w:pPr>
            <w:r w:rsidRPr="00AE5C38">
              <w:rPr>
                <w:sz w:val="18"/>
                <w:szCs w:val="18"/>
              </w:rPr>
              <w:t>Within 108786/1 and 109037/1</w:t>
            </w:r>
          </w:p>
        </w:tc>
        <w:tc>
          <w:tcPr>
            <w:tcW w:w="2149" w:type="dxa"/>
            <w:hideMark/>
          </w:tcPr>
          <w:p w14:paraId="5AE545C8" w14:textId="77777777" w:rsidR="00463D6D" w:rsidRPr="00F05271" w:rsidRDefault="00463D6D" w:rsidP="00DF0F01">
            <w:pPr>
              <w:keepNext w:val="0"/>
              <w:keepLines w:val="0"/>
              <w:widowControl w:val="0"/>
              <w:rPr>
                <w:sz w:val="18"/>
                <w:szCs w:val="18"/>
              </w:rPr>
            </w:pPr>
            <w:r w:rsidRPr="00F05271">
              <w:rPr>
                <w:sz w:val="18"/>
                <w:szCs w:val="18"/>
              </w:rPr>
              <w:t>Wishing well and associated structure</w:t>
            </w:r>
          </w:p>
        </w:tc>
      </w:tr>
      <w:tr w:rsidR="00463D6D" w:rsidRPr="00F05271" w14:paraId="25BB0110" w14:textId="77777777" w:rsidTr="00DF0F01">
        <w:trPr>
          <w:trHeight w:val="1785"/>
        </w:trPr>
        <w:tc>
          <w:tcPr>
            <w:tcW w:w="1135" w:type="dxa"/>
            <w:hideMark/>
          </w:tcPr>
          <w:p w14:paraId="710DB979" w14:textId="77777777" w:rsidR="00463D6D" w:rsidRPr="00F05271" w:rsidRDefault="00463D6D" w:rsidP="00DF0F01">
            <w:pPr>
              <w:keepNext w:val="0"/>
              <w:keepLines w:val="0"/>
              <w:widowControl w:val="0"/>
              <w:rPr>
                <w:sz w:val="18"/>
                <w:szCs w:val="18"/>
              </w:rPr>
            </w:pPr>
            <w:r>
              <w:rPr>
                <w:sz w:val="18"/>
                <w:szCs w:val="18"/>
              </w:rPr>
              <w:t>HOB-C6.1.3</w:t>
            </w:r>
          </w:p>
        </w:tc>
        <w:tc>
          <w:tcPr>
            <w:tcW w:w="907" w:type="dxa"/>
            <w:hideMark/>
          </w:tcPr>
          <w:p w14:paraId="369137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1AE7A4" w14:textId="77777777" w:rsidR="00463D6D" w:rsidRPr="00F05271" w:rsidRDefault="00463D6D" w:rsidP="00DF0F01">
            <w:pPr>
              <w:keepNext w:val="0"/>
              <w:keepLines w:val="0"/>
              <w:widowControl w:val="0"/>
              <w:rPr>
                <w:sz w:val="18"/>
                <w:szCs w:val="18"/>
              </w:rPr>
            </w:pPr>
            <w:r w:rsidRPr="00AE5C38">
              <w:rPr>
                <w:sz w:val="18"/>
                <w:szCs w:val="18"/>
              </w:rPr>
              <w:t>Wellington Park</w:t>
            </w:r>
          </w:p>
        </w:tc>
        <w:tc>
          <w:tcPr>
            <w:tcW w:w="1823" w:type="dxa"/>
            <w:hideMark/>
          </w:tcPr>
          <w:p w14:paraId="2F358467" w14:textId="77777777" w:rsidR="00463D6D" w:rsidRPr="00F05271" w:rsidRDefault="00463D6D" w:rsidP="00DF0F01">
            <w:pPr>
              <w:keepNext w:val="0"/>
              <w:keepLines w:val="0"/>
              <w:widowControl w:val="0"/>
              <w:rPr>
                <w:sz w:val="18"/>
                <w:szCs w:val="18"/>
              </w:rPr>
            </w:pPr>
            <w:r w:rsidRPr="00F05271">
              <w:rPr>
                <w:sz w:val="18"/>
                <w:szCs w:val="18"/>
              </w:rPr>
              <w:t>467975E 654575N (based on Hobart City Council Da</w:t>
            </w:r>
            <w:r>
              <w:rPr>
                <w:sz w:val="18"/>
                <w:szCs w:val="18"/>
              </w:rPr>
              <w:t xml:space="preserve">tum - </w:t>
            </w:r>
            <w:r w:rsidRPr="00F05271">
              <w:rPr>
                <w:sz w:val="18"/>
                <w:szCs w:val="18"/>
              </w:rPr>
              <w:t>Feature within 5m of specified coordinate)</w:t>
            </w:r>
          </w:p>
        </w:tc>
        <w:tc>
          <w:tcPr>
            <w:tcW w:w="1559" w:type="dxa"/>
            <w:hideMark/>
          </w:tcPr>
          <w:p w14:paraId="332526C8" w14:textId="77777777" w:rsidR="00463D6D" w:rsidRPr="00F05271" w:rsidRDefault="00463D6D" w:rsidP="00DF0F01">
            <w:pPr>
              <w:keepNext w:val="0"/>
              <w:keepLines w:val="0"/>
              <w:widowControl w:val="0"/>
              <w:rPr>
                <w:sz w:val="18"/>
                <w:szCs w:val="18"/>
              </w:rPr>
            </w:pPr>
            <w:r w:rsidRPr="00F05271">
              <w:rPr>
                <w:sz w:val="18"/>
                <w:szCs w:val="18"/>
              </w:rPr>
              <w:t>Fern Tree Bower</w:t>
            </w:r>
          </w:p>
        </w:tc>
        <w:tc>
          <w:tcPr>
            <w:tcW w:w="1112" w:type="dxa"/>
            <w:hideMark/>
          </w:tcPr>
          <w:p w14:paraId="334D8572" w14:textId="77777777" w:rsidR="00463D6D" w:rsidRPr="00F05271" w:rsidRDefault="00463D6D" w:rsidP="00DF0F01">
            <w:pPr>
              <w:keepNext w:val="0"/>
              <w:keepLines w:val="0"/>
              <w:widowControl w:val="0"/>
              <w:rPr>
                <w:sz w:val="18"/>
                <w:szCs w:val="18"/>
              </w:rPr>
            </w:pPr>
            <w:r w:rsidRPr="000A0B9A">
              <w:rPr>
                <w:sz w:val="18"/>
                <w:szCs w:val="18"/>
              </w:rPr>
              <w:t>Within 109047/1</w:t>
            </w:r>
          </w:p>
        </w:tc>
        <w:tc>
          <w:tcPr>
            <w:tcW w:w="2149" w:type="dxa"/>
            <w:hideMark/>
          </w:tcPr>
          <w:p w14:paraId="4005487F" w14:textId="77777777" w:rsidR="00463D6D" w:rsidRPr="00F05271" w:rsidRDefault="00463D6D" w:rsidP="00DF0F01">
            <w:pPr>
              <w:keepNext w:val="0"/>
              <w:keepLines w:val="0"/>
              <w:widowControl w:val="0"/>
              <w:rPr>
                <w:sz w:val="18"/>
                <w:szCs w:val="18"/>
              </w:rPr>
            </w:pPr>
            <w:r w:rsidRPr="00F05271">
              <w:rPr>
                <w:sz w:val="18"/>
                <w:szCs w:val="18"/>
              </w:rPr>
              <w:t xml:space="preserve">Archaeological </w:t>
            </w:r>
            <w:r>
              <w:rPr>
                <w:sz w:val="18"/>
                <w:szCs w:val="18"/>
              </w:rPr>
              <w:t>r</w:t>
            </w:r>
            <w:r w:rsidRPr="00F05271">
              <w:rPr>
                <w:sz w:val="18"/>
                <w:szCs w:val="18"/>
              </w:rPr>
              <w:t>emains</w:t>
            </w:r>
          </w:p>
        </w:tc>
      </w:tr>
      <w:tr w:rsidR="00463D6D" w:rsidRPr="00F05271" w14:paraId="63D228B5" w14:textId="77777777" w:rsidTr="00DF0F01">
        <w:trPr>
          <w:trHeight w:val="1785"/>
        </w:trPr>
        <w:tc>
          <w:tcPr>
            <w:tcW w:w="1135" w:type="dxa"/>
            <w:hideMark/>
          </w:tcPr>
          <w:p w14:paraId="12247CE3" w14:textId="77777777" w:rsidR="00463D6D" w:rsidRPr="00F05271" w:rsidRDefault="00463D6D" w:rsidP="00DF0F01">
            <w:pPr>
              <w:keepNext w:val="0"/>
              <w:keepLines w:val="0"/>
              <w:widowControl w:val="0"/>
              <w:rPr>
                <w:sz w:val="18"/>
                <w:szCs w:val="18"/>
              </w:rPr>
            </w:pPr>
            <w:r>
              <w:rPr>
                <w:sz w:val="18"/>
                <w:szCs w:val="18"/>
              </w:rPr>
              <w:t>HOB-C6.1.4</w:t>
            </w:r>
          </w:p>
        </w:tc>
        <w:tc>
          <w:tcPr>
            <w:tcW w:w="907" w:type="dxa"/>
            <w:hideMark/>
          </w:tcPr>
          <w:p w14:paraId="1CD7BB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34755B" w14:textId="77777777" w:rsidR="00463D6D" w:rsidRPr="00F05271" w:rsidRDefault="00463D6D" w:rsidP="00DF0F01">
            <w:pPr>
              <w:keepNext w:val="0"/>
              <w:keepLines w:val="0"/>
              <w:widowControl w:val="0"/>
              <w:rPr>
                <w:sz w:val="18"/>
                <w:szCs w:val="18"/>
              </w:rPr>
            </w:pPr>
            <w:r w:rsidRPr="000A0B9A">
              <w:rPr>
                <w:sz w:val="18"/>
                <w:szCs w:val="18"/>
              </w:rPr>
              <w:t>Fern Tree</w:t>
            </w:r>
          </w:p>
        </w:tc>
        <w:tc>
          <w:tcPr>
            <w:tcW w:w="1823" w:type="dxa"/>
            <w:hideMark/>
          </w:tcPr>
          <w:p w14:paraId="4686ECE4" w14:textId="77777777" w:rsidR="00463D6D" w:rsidRPr="00F05271" w:rsidRDefault="00463D6D" w:rsidP="00DF0F01">
            <w:pPr>
              <w:keepNext w:val="0"/>
              <w:keepLines w:val="0"/>
              <w:widowControl w:val="0"/>
              <w:rPr>
                <w:sz w:val="18"/>
                <w:szCs w:val="18"/>
              </w:rPr>
            </w:pPr>
            <w:r w:rsidRPr="00F05271">
              <w:rPr>
                <w:sz w:val="18"/>
                <w:szCs w:val="18"/>
              </w:rPr>
              <w:t>468725E 654645N (bas</w:t>
            </w:r>
            <w:r>
              <w:rPr>
                <w:sz w:val="18"/>
                <w:szCs w:val="18"/>
              </w:rPr>
              <w:t xml:space="preserve">ed on Hobart City Council Datum - </w:t>
            </w:r>
            <w:r w:rsidRPr="00F05271">
              <w:rPr>
                <w:sz w:val="18"/>
                <w:szCs w:val="18"/>
              </w:rPr>
              <w:t>Feature within 5m of specified coordinate)</w:t>
            </w:r>
          </w:p>
        </w:tc>
        <w:tc>
          <w:tcPr>
            <w:tcW w:w="1559" w:type="dxa"/>
            <w:hideMark/>
          </w:tcPr>
          <w:p w14:paraId="413AAF95" w14:textId="77777777" w:rsidR="00463D6D" w:rsidRPr="00F05271" w:rsidRDefault="00463D6D" w:rsidP="00DF0F01">
            <w:pPr>
              <w:keepNext w:val="0"/>
              <w:keepLines w:val="0"/>
              <w:widowControl w:val="0"/>
              <w:rPr>
                <w:sz w:val="18"/>
                <w:szCs w:val="18"/>
              </w:rPr>
            </w:pPr>
            <w:r w:rsidRPr="00F05271">
              <w:rPr>
                <w:sz w:val="18"/>
                <w:szCs w:val="18"/>
              </w:rPr>
              <w:t>Dunns Creek</w:t>
            </w:r>
          </w:p>
        </w:tc>
        <w:tc>
          <w:tcPr>
            <w:tcW w:w="1112" w:type="dxa"/>
            <w:hideMark/>
          </w:tcPr>
          <w:p w14:paraId="036ECF49" w14:textId="77777777" w:rsidR="00463D6D" w:rsidRPr="00F05271" w:rsidRDefault="00463D6D" w:rsidP="00DF0F01">
            <w:pPr>
              <w:keepNext w:val="0"/>
              <w:keepLines w:val="0"/>
              <w:widowControl w:val="0"/>
              <w:rPr>
                <w:sz w:val="18"/>
                <w:szCs w:val="18"/>
              </w:rPr>
            </w:pPr>
            <w:r w:rsidRPr="00E07424">
              <w:rPr>
                <w:sz w:val="18"/>
                <w:szCs w:val="18"/>
              </w:rPr>
              <w:t>Within 166593/0</w:t>
            </w:r>
          </w:p>
        </w:tc>
        <w:tc>
          <w:tcPr>
            <w:tcW w:w="2149" w:type="dxa"/>
            <w:hideMark/>
          </w:tcPr>
          <w:p w14:paraId="4D12C310" w14:textId="77777777" w:rsidR="00463D6D" w:rsidRPr="00F05271" w:rsidRDefault="00463D6D" w:rsidP="00DF0F01">
            <w:pPr>
              <w:keepNext w:val="0"/>
              <w:keepLines w:val="0"/>
              <w:widowControl w:val="0"/>
              <w:rPr>
                <w:sz w:val="18"/>
                <w:szCs w:val="18"/>
              </w:rPr>
            </w:pPr>
            <w:r w:rsidRPr="00F05271">
              <w:rPr>
                <w:sz w:val="18"/>
                <w:szCs w:val="18"/>
              </w:rPr>
              <w:t xml:space="preserve">Stone </w:t>
            </w:r>
            <w:r>
              <w:rPr>
                <w:sz w:val="18"/>
                <w:szCs w:val="18"/>
              </w:rPr>
              <w:t>p</w:t>
            </w:r>
            <w:r w:rsidRPr="00F05271">
              <w:rPr>
                <w:sz w:val="18"/>
                <w:szCs w:val="18"/>
              </w:rPr>
              <w:t xml:space="preserve">iers </w:t>
            </w:r>
            <w:r>
              <w:rPr>
                <w:sz w:val="18"/>
                <w:szCs w:val="18"/>
              </w:rPr>
              <w:t>and</w:t>
            </w:r>
            <w:r w:rsidRPr="00F05271">
              <w:rPr>
                <w:sz w:val="18"/>
                <w:szCs w:val="18"/>
              </w:rPr>
              <w:t xml:space="preserve"> </w:t>
            </w:r>
            <w:r>
              <w:rPr>
                <w:sz w:val="18"/>
                <w:szCs w:val="18"/>
              </w:rPr>
              <w:t>a</w:t>
            </w:r>
            <w:r w:rsidRPr="00F05271">
              <w:rPr>
                <w:sz w:val="18"/>
                <w:szCs w:val="18"/>
              </w:rPr>
              <w:t>butments</w:t>
            </w:r>
          </w:p>
        </w:tc>
      </w:tr>
      <w:tr w:rsidR="00463D6D" w:rsidRPr="00F05271" w14:paraId="00CB40BC" w14:textId="77777777" w:rsidTr="00DF0F01">
        <w:trPr>
          <w:trHeight w:val="1785"/>
        </w:trPr>
        <w:tc>
          <w:tcPr>
            <w:tcW w:w="1135" w:type="dxa"/>
            <w:hideMark/>
          </w:tcPr>
          <w:p w14:paraId="1070972D" w14:textId="77777777" w:rsidR="00463D6D" w:rsidRPr="00F05271" w:rsidRDefault="00463D6D" w:rsidP="00DF0F01">
            <w:pPr>
              <w:keepNext w:val="0"/>
              <w:keepLines w:val="0"/>
              <w:widowControl w:val="0"/>
              <w:rPr>
                <w:sz w:val="18"/>
                <w:szCs w:val="18"/>
              </w:rPr>
            </w:pPr>
            <w:r>
              <w:rPr>
                <w:sz w:val="18"/>
                <w:szCs w:val="18"/>
              </w:rPr>
              <w:lastRenderedPageBreak/>
              <w:t>HOB-C6.1.5</w:t>
            </w:r>
          </w:p>
        </w:tc>
        <w:tc>
          <w:tcPr>
            <w:tcW w:w="907" w:type="dxa"/>
            <w:hideMark/>
          </w:tcPr>
          <w:p w14:paraId="4A6450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76A5BC" w14:textId="77777777" w:rsidR="00463D6D" w:rsidRPr="00F05271" w:rsidRDefault="00463D6D" w:rsidP="00DF0F01">
            <w:pPr>
              <w:keepNext w:val="0"/>
              <w:keepLines w:val="0"/>
              <w:widowControl w:val="0"/>
              <w:rPr>
                <w:sz w:val="18"/>
                <w:szCs w:val="18"/>
              </w:rPr>
            </w:pPr>
            <w:r w:rsidRPr="00E07424">
              <w:rPr>
                <w:sz w:val="18"/>
                <w:szCs w:val="18"/>
              </w:rPr>
              <w:t>Fern Tree</w:t>
            </w:r>
          </w:p>
        </w:tc>
        <w:tc>
          <w:tcPr>
            <w:tcW w:w="1823" w:type="dxa"/>
            <w:hideMark/>
          </w:tcPr>
          <w:p w14:paraId="33C0BDF7" w14:textId="77777777" w:rsidR="00463D6D" w:rsidRPr="00F05271" w:rsidRDefault="00463D6D" w:rsidP="00DF0F01">
            <w:pPr>
              <w:keepNext w:val="0"/>
              <w:keepLines w:val="0"/>
              <w:widowControl w:val="0"/>
              <w:rPr>
                <w:sz w:val="18"/>
                <w:szCs w:val="18"/>
              </w:rPr>
            </w:pPr>
            <w:r w:rsidRPr="00F05271">
              <w:rPr>
                <w:sz w:val="18"/>
                <w:szCs w:val="18"/>
              </w:rPr>
              <w:t>468815E 654610N (based</w:t>
            </w:r>
            <w:r>
              <w:rPr>
                <w:sz w:val="18"/>
                <w:szCs w:val="18"/>
              </w:rPr>
              <w:t xml:space="preserve"> on Hobart City Council Datum - </w:t>
            </w:r>
            <w:r w:rsidRPr="00F05271">
              <w:rPr>
                <w:sz w:val="18"/>
                <w:szCs w:val="18"/>
              </w:rPr>
              <w:t>Feature within 5m of specified coordinate)</w:t>
            </w:r>
          </w:p>
        </w:tc>
        <w:tc>
          <w:tcPr>
            <w:tcW w:w="1559" w:type="dxa"/>
            <w:hideMark/>
          </w:tcPr>
          <w:p w14:paraId="04448E11" w14:textId="77777777" w:rsidR="00463D6D" w:rsidRPr="00F05271" w:rsidRDefault="00463D6D" w:rsidP="00DF0F01">
            <w:pPr>
              <w:keepNext w:val="0"/>
              <w:keepLines w:val="0"/>
              <w:widowControl w:val="0"/>
              <w:rPr>
                <w:sz w:val="18"/>
                <w:szCs w:val="18"/>
              </w:rPr>
            </w:pPr>
            <w:r w:rsidRPr="00F05271">
              <w:rPr>
                <w:sz w:val="18"/>
                <w:szCs w:val="18"/>
              </w:rPr>
              <w:t>Dunns Creek</w:t>
            </w:r>
          </w:p>
        </w:tc>
        <w:tc>
          <w:tcPr>
            <w:tcW w:w="1112" w:type="dxa"/>
            <w:hideMark/>
          </w:tcPr>
          <w:p w14:paraId="550AD3C7" w14:textId="77777777" w:rsidR="00463D6D" w:rsidRPr="00F05271" w:rsidRDefault="00463D6D" w:rsidP="00DF0F01">
            <w:pPr>
              <w:keepNext w:val="0"/>
              <w:keepLines w:val="0"/>
              <w:widowControl w:val="0"/>
              <w:rPr>
                <w:sz w:val="18"/>
                <w:szCs w:val="18"/>
              </w:rPr>
            </w:pPr>
            <w:r w:rsidRPr="00F05271">
              <w:rPr>
                <w:sz w:val="18"/>
                <w:szCs w:val="18"/>
              </w:rPr>
              <w:t> </w:t>
            </w:r>
          </w:p>
        </w:tc>
        <w:tc>
          <w:tcPr>
            <w:tcW w:w="2149" w:type="dxa"/>
            <w:hideMark/>
          </w:tcPr>
          <w:p w14:paraId="1B6B5C93" w14:textId="77777777" w:rsidR="00463D6D" w:rsidRPr="00F05271" w:rsidRDefault="00463D6D" w:rsidP="00DF0F01">
            <w:pPr>
              <w:keepNext w:val="0"/>
              <w:keepLines w:val="0"/>
              <w:widowControl w:val="0"/>
              <w:rPr>
                <w:sz w:val="18"/>
                <w:szCs w:val="18"/>
              </w:rPr>
            </w:pPr>
            <w:r w:rsidRPr="00F05271">
              <w:rPr>
                <w:sz w:val="18"/>
                <w:szCs w:val="18"/>
              </w:rPr>
              <w:t xml:space="preserve">Stone </w:t>
            </w:r>
            <w:r>
              <w:rPr>
                <w:sz w:val="18"/>
                <w:szCs w:val="18"/>
              </w:rPr>
              <w:t>a</w:t>
            </w:r>
            <w:r w:rsidRPr="00F05271">
              <w:rPr>
                <w:sz w:val="18"/>
                <w:szCs w:val="18"/>
              </w:rPr>
              <w:t>queduct/</w:t>
            </w:r>
            <w:r>
              <w:rPr>
                <w:sz w:val="18"/>
                <w:szCs w:val="18"/>
              </w:rPr>
              <w:t>s</w:t>
            </w:r>
            <w:r w:rsidRPr="00F05271">
              <w:rPr>
                <w:sz w:val="18"/>
                <w:szCs w:val="18"/>
              </w:rPr>
              <w:t>tone troughing</w:t>
            </w:r>
          </w:p>
        </w:tc>
      </w:tr>
      <w:tr w:rsidR="00463D6D" w:rsidRPr="00F05271" w14:paraId="6249215F" w14:textId="77777777" w:rsidTr="00DF0F01">
        <w:trPr>
          <w:trHeight w:val="2040"/>
        </w:trPr>
        <w:tc>
          <w:tcPr>
            <w:tcW w:w="1135" w:type="dxa"/>
            <w:hideMark/>
          </w:tcPr>
          <w:p w14:paraId="107F0ACC" w14:textId="77777777" w:rsidR="00463D6D" w:rsidRPr="00F05271" w:rsidRDefault="00463D6D" w:rsidP="00DF0F01">
            <w:pPr>
              <w:keepNext w:val="0"/>
              <w:keepLines w:val="0"/>
              <w:widowControl w:val="0"/>
              <w:rPr>
                <w:sz w:val="18"/>
                <w:szCs w:val="18"/>
              </w:rPr>
            </w:pPr>
            <w:r>
              <w:rPr>
                <w:sz w:val="18"/>
                <w:szCs w:val="18"/>
              </w:rPr>
              <w:t>HOB-C6.1.6</w:t>
            </w:r>
          </w:p>
        </w:tc>
        <w:tc>
          <w:tcPr>
            <w:tcW w:w="907" w:type="dxa"/>
            <w:hideMark/>
          </w:tcPr>
          <w:p w14:paraId="74CDE4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CFE774" w14:textId="77777777" w:rsidR="00463D6D" w:rsidRPr="00F05271" w:rsidRDefault="00463D6D" w:rsidP="00DF0F01">
            <w:pPr>
              <w:keepNext w:val="0"/>
              <w:keepLines w:val="0"/>
              <w:widowControl w:val="0"/>
              <w:rPr>
                <w:sz w:val="18"/>
                <w:szCs w:val="18"/>
              </w:rPr>
            </w:pPr>
            <w:r>
              <w:rPr>
                <w:sz w:val="18"/>
                <w:szCs w:val="18"/>
              </w:rPr>
              <w:t>Ridgeway</w:t>
            </w:r>
          </w:p>
        </w:tc>
        <w:tc>
          <w:tcPr>
            <w:tcW w:w="1823" w:type="dxa"/>
            <w:hideMark/>
          </w:tcPr>
          <w:p w14:paraId="57EF0DF4" w14:textId="77777777" w:rsidR="00463D6D" w:rsidRPr="00F05271" w:rsidRDefault="00463D6D" w:rsidP="00DF0F01">
            <w:pPr>
              <w:keepNext w:val="0"/>
              <w:keepLines w:val="0"/>
              <w:widowControl w:val="0"/>
              <w:rPr>
                <w:sz w:val="18"/>
                <w:szCs w:val="18"/>
              </w:rPr>
            </w:pPr>
            <w:r w:rsidRPr="00F05271">
              <w:rPr>
                <w:sz w:val="18"/>
                <w:szCs w:val="18"/>
              </w:rPr>
              <w:t>Coordinates 468985E 654645N (based</w:t>
            </w:r>
            <w:r>
              <w:rPr>
                <w:sz w:val="18"/>
                <w:szCs w:val="18"/>
              </w:rPr>
              <w:t xml:space="preserve"> on Hobart City Council Datum - </w:t>
            </w:r>
            <w:r w:rsidRPr="00F05271">
              <w:rPr>
                <w:sz w:val="18"/>
                <w:szCs w:val="18"/>
              </w:rPr>
              <w:t>Feature within 5m of specified coordinate)</w:t>
            </w:r>
          </w:p>
        </w:tc>
        <w:tc>
          <w:tcPr>
            <w:tcW w:w="1559" w:type="dxa"/>
            <w:hideMark/>
          </w:tcPr>
          <w:p w14:paraId="08F7280E" w14:textId="77777777" w:rsidR="00463D6D" w:rsidRPr="00F05271" w:rsidRDefault="00463D6D" w:rsidP="00DF0F01">
            <w:pPr>
              <w:keepNext w:val="0"/>
              <w:keepLines w:val="0"/>
              <w:widowControl w:val="0"/>
              <w:rPr>
                <w:sz w:val="18"/>
                <w:szCs w:val="18"/>
              </w:rPr>
            </w:pPr>
            <w:r w:rsidRPr="00F05271">
              <w:rPr>
                <w:sz w:val="18"/>
                <w:szCs w:val="18"/>
              </w:rPr>
              <w:t>Sassafras Creek</w:t>
            </w:r>
          </w:p>
        </w:tc>
        <w:tc>
          <w:tcPr>
            <w:tcW w:w="1112" w:type="dxa"/>
            <w:hideMark/>
          </w:tcPr>
          <w:p w14:paraId="0CC84F78" w14:textId="77777777" w:rsidR="00463D6D" w:rsidRPr="00F05271" w:rsidRDefault="00463D6D" w:rsidP="00DF0F01">
            <w:pPr>
              <w:keepNext w:val="0"/>
              <w:keepLines w:val="0"/>
              <w:widowControl w:val="0"/>
              <w:rPr>
                <w:sz w:val="18"/>
                <w:szCs w:val="18"/>
              </w:rPr>
            </w:pPr>
            <w:r w:rsidRPr="00E07424">
              <w:rPr>
                <w:sz w:val="18"/>
                <w:szCs w:val="18"/>
              </w:rPr>
              <w:t>Within 124508/1 and 124507/1</w:t>
            </w:r>
          </w:p>
        </w:tc>
        <w:tc>
          <w:tcPr>
            <w:tcW w:w="2149" w:type="dxa"/>
            <w:hideMark/>
          </w:tcPr>
          <w:p w14:paraId="7B9D72C6" w14:textId="77777777" w:rsidR="00463D6D" w:rsidRPr="00F05271" w:rsidRDefault="00463D6D" w:rsidP="00DF0F01">
            <w:pPr>
              <w:keepNext w:val="0"/>
              <w:keepLines w:val="0"/>
              <w:widowControl w:val="0"/>
              <w:rPr>
                <w:sz w:val="18"/>
                <w:szCs w:val="18"/>
              </w:rPr>
            </w:pPr>
            <w:r w:rsidRPr="00F05271">
              <w:rPr>
                <w:sz w:val="18"/>
                <w:szCs w:val="18"/>
              </w:rPr>
              <w:t xml:space="preserve">Stone </w:t>
            </w:r>
            <w:r>
              <w:rPr>
                <w:sz w:val="18"/>
                <w:szCs w:val="18"/>
              </w:rPr>
              <w:t>a</w:t>
            </w:r>
            <w:r w:rsidRPr="00F05271">
              <w:rPr>
                <w:sz w:val="18"/>
                <w:szCs w:val="18"/>
              </w:rPr>
              <w:t>queduct/</w:t>
            </w:r>
            <w:r>
              <w:rPr>
                <w:sz w:val="18"/>
                <w:szCs w:val="18"/>
              </w:rPr>
              <w:t>s</w:t>
            </w:r>
            <w:r w:rsidRPr="00F05271">
              <w:rPr>
                <w:sz w:val="18"/>
                <w:szCs w:val="18"/>
              </w:rPr>
              <w:t>tone troughing</w:t>
            </w:r>
          </w:p>
        </w:tc>
      </w:tr>
      <w:tr w:rsidR="00463D6D" w:rsidRPr="00F05271" w14:paraId="49FEB267" w14:textId="77777777" w:rsidTr="00DF0F01">
        <w:trPr>
          <w:trHeight w:val="2040"/>
        </w:trPr>
        <w:tc>
          <w:tcPr>
            <w:tcW w:w="1135" w:type="dxa"/>
            <w:hideMark/>
          </w:tcPr>
          <w:p w14:paraId="2A9214B3" w14:textId="77777777" w:rsidR="00463D6D" w:rsidRPr="00F05271" w:rsidRDefault="00463D6D" w:rsidP="00DF0F01">
            <w:pPr>
              <w:keepNext w:val="0"/>
              <w:keepLines w:val="0"/>
              <w:widowControl w:val="0"/>
              <w:rPr>
                <w:sz w:val="18"/>
                <w:szCs w:val="18"/>
              </w:rPr>
            </w:pPr>
            <w:r>
              <w:rPr>
                <w:sz w:val="18"/>
                <w:szCs w:val="18"/>
              </w:rPr>
              <w:t>HOB-C6.1.7</w:t>
            </w:r>
          </w:p>
        </w:tc>
        <w:tc>
          <w:tcPr>
            <w:tcW w:w="907" w:type="dxa"/>
            <w:hideMark/>
          </w:tcPr>
          <w:p w14:paraId="4130F3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E8A293" w14:textId="77777777" w:rsidR="00463D6D" w:rsidRPr="00F05271" w:rsidRDefault="00463D6D" w:rsidP="00DF0F01">
            <w:pPr>
              <w:keepNext w:val="0"/>
              <w:keepLines w:val="0"/>
              <w:widowControl w:val="0"/>
              <w:rPr>
                <w:sz w:val="18"/>
                <w:szCs w:val="18"/>
              </w:rPr>
            </w:pPr>
            <w:r w:rsidRPr="00E07424">
              <w:rPr>
                <w:sz w:val="18"/>
                <w:szCs w:val="18"/>
              </w:rPr>
              <w:t>Ridgeway</w:t>
            </w:r>
          </w:p>
        </w:tc>
        <w:tc>
          <w:tcPr>
            <w:tcW w:w="1823" w:type="dxa"/>
            <w:hideMark/>
          </w:tcPr>
          <w:p w14:paraId="30B19002" w14:textId="77777777" w:rsidR="00463D6D" w:rsidRPr="00F05271" w:rsidRDefault="00463D6D" w:rsidP="00DF0F01">
            <w:pPr>
              <w:keepNext w:val="0"/>
              <w:keepLines w:val="0"/>
              <w:widowControl w:val="0"/>
              <w:rPr>
                <w:sz w:val="18"/>
                <w:szCs w:val="18"/>
              </w:rPr>
            </w:pPr>
            <w:r w:rsidRPr="00F05271">
              <w:rPr>
                <w:sz w:val="18"/>
                <w:szCs w:val="18"/>
              </w:rPr>
              <w:t>Coordinates 469395E 654950N (based</w:t>
            </w:r>
            <w:r>
              <w:rPr>
                <w:sz w:val="18"/>
                <w:szCs w:val="18"/>
              </w:rPr>
              <w:t xml:space="preserve"> on Hobart City Council Datum - </w:t>
            </w:r>
            <w:r w:rsidRPr="00F05271">
              <w:rPr>
                <w:sz w:val="18"/>
                <w:szCs w:val="18"/>
              </w:rPr>
              <w:t>Feature within 5m of specified coordinate)</w:t>
            </w:r>
          </w:p>
        </w:tc>
        <w:tc>
          <w:tcPr>
            <w:tcW w:w="1559" w:type="dxa"/>
            <w:hideMark/>
          </w:tcPr>
          <w:p w14:paraId="26EE75D1" w14:textId="77777777" w:rsidR="00463D6D" w:rsidRPr="00F05271" w:rsidRDefault="00463D6D" w:rsidP="00DF0F01">
            <w:pPr>
              <w:keepNext w:val="0"/>
              <w:keepLines w:val="0"/>
              <w:widowControl w:val="0"/>
              <w:rPr>
                <w:sz w:val="18"/>
                <w:szCs w:val="18"/>
              </w:rPr>
            </w:pPr>
            <w:r w:rsidRPr="00F05271">
              <w:rPr>
                <w:sz w:val="18"/>
                <w:szCs w:val="18"/>
              </w:rPr>
              <w:t>Halls Saddle</w:t>
            </w:r>
          </w:p>
        </w:tc>
        <w:tc>
          <w:tcPr>
            <w:tcW w:w="1112" w:type="dxa"/>
            <w:hideMark/>
          </w:tcPr>
          <w:p w14:paraId="252AABA5" w14:textId="77777777" w:rsidR="00463D6D" w:rsidRPr="00F05271" w:rsidRDefault="00463D6D" w:rsidP="00DF0F01">
            <w:pPr>
              <w:keepNext w:val="0"/>
              <w:keepLines w:val="0"/>
              <w:widowControl w:val="0"/>
              <w:rPr>
                <w:sz w:val="18"/>
                <w:szCs w:val="18"/>
              </w:rPr>
            </w:pPr>
            <w:r w:rsidRPr="00E07424">
              <w:rPr>
                <w:sz w:val="18"/>
                <w:szCs w:val="18"/>
              </w:rPr>
              <w:t>Within 14/4356 and 124508/1</w:t>
            </w:r>
          </w:p>
        </w:tc>
        <w:tc>
          <w:tcPr>
            <w:tcW w:w="2149" w:type="dxa"/>
            <w:hideMark/>
          </w:tcPr>
          <w:p w14:paraId="71078ED0" w14:textId="77777777" w:rsidR="00463D6D" w:rsidRPr="00F05271" w:rsidRDefault="00463D6D" w:rsidP="00DF0F01">
            <w:pPr>
              <w:keepNext w:val="0"/>
              <w:keepLines w:val="0"/>
              <w:widowControl w:val="0"/>
              <w:rPr>
                <w:sz w:val="18"/>
                <w:szCs w:val="18"/>
              </w:rPr>
            </w:pPr>
            <w:r w:rsidRPr="00F05271">
              <w:rPr>
                <w:sz w:val="18"/>
                <w:szCs w:val="18"/>
              </w:rPr>
              <w:t xml:space="preserve">Sluice or </w:t>
            </w:r>
            <w:r>
              <w:rPr>
                <w:sz w:val="18"/>
                <w:szCs w:val="18"/>
              </w:rPr>
              <w:t>v</w:t>
            </w:r>
            <w:r w:rsidRPr="00F05271">
              <w:rPr>
                <w:sz w:val="18"/>
                <w:szCs w:val="18"/>
              </w:rPr>
              <w:t xml:space="preserve">alve </w:t>
            </w:r>
            <w:r>
              <w:rPr>
                <w:sz w:val="18"/>
                <w:szCs w:val="18"/>
              </w:rPr>
              <w:t>h</w:t>
            </w:r>
            <w:r w:rsidRPr="00F05271">
              <w:rPr>
                <w:sz w:val="18"/>
                <w:szCs w:val="18"/>
              </w:rPr>
              <w:t>ouse</w:t>
            </w:r>
          </w:p>
        </w:tc>
      </w:tr>
      <w:tr w:rsidR="00463D6D" w:rsidRPr="00F05271" w14:paraId="17A515BA" w14:textId="77777777" w:rsidTr="00DF0F01">
        <w:trPr>
          <w:trHeight w:val="765"/>
        </w:trPr>
        <w:tc>
          <w:tcPr>
            <w:tcW w:w="1135" w:type="dxa"/>
            <w:hideMark/>
          </w:tcPr>
          <w:p w14:paraId="4B0F0889" w14:textId="77777777" w:rsidR="00463D6D" w:rsidRPr="00F05271" w:rsidRDefault="00463D6D" w:rsidP="00DF0F01">
            <w:pPr>
              <w:keepNext w:val="0"/>
              <w:keepLines w:val="0"/>
              <w:widowControl w:val="0"/>
              <w:rPr>
                <w:sz w:val="18"/>
                <w:szCs w:val="18"/>
              </w:rPr>
            </w:pPr>
            <w:r>
              <w:rPr>
                <w:sz w:val="18"/>
                <w:szCs w:val="18"/>
              </w:rPr>
              <w:t>HOB-C6.1.8</w:t>
            </w:r>
          </w:p>
        </w:tc>
        <w:tc>
          <w:tcPr>
            <w:tcW w:w="907" w:type="dxa"/>
            <w:hideMark/>
          </w:tcPr>
          <w:p w14:paraId="1AC757E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84BEA4" w14:textId="77777777" w:rsidR="00463D6D" w:rsidRPr="00F05271" w:rsidRDefault="00463D6D" w:rsidP="00DF0F01">
            <w:pPr>
              <w:keepNext w:val="0"/>
              <w:keepLines w:val="0"/>
              <w:widowControl w:val="0"/>
              <w:rPr>
                <w:sz w:val="18"/>
                <w:szCs w:val="18"/>
              </w:rPr>
            </w:pPr>
            <w:r w:rsidRPr="0049228A">
              <w:rPr>
                <w:sz w:val="18"/>
                <w:szCs w:val="18"/>
              </w:rPr>
              <w:t>Fern Tree</w:t>
            </w:r>
            <w:r w:rsidRPr="00F05271">
              <w:rPr>
                <w:sz w:val="18"/>
                <w:szCs w:val="18"/>
              </w:rPr>
              <w:t> </w:t>
            </w:r>
          </w:p>
        </w:tc>
        <w:tc>
          <w:tcPr>
            <w:tcW w:w="1823" w:type="dxa"/>
            <w:hideMark/>
          </w:tcPr>
          <w:p w14:paraId="3B92857A" w14:textId="77777777" w:rsidR="00463D6D" w:rsidRPr="00F05271" w:rsidRDefault="00463D6D" w:rsidP="00DF0F01">
            <w:pPr>
              <w:keepNext w:val="0"/>
              <w:keepLines w:val="0"/>
              <w:widowControl w:val="0"/>
              <w:rPr>
                <w:sz w:val="18"/>
                <w:szCs w:val="18"/>
              </w:rPr>
            </w:pPr>
            <w:r w:rsidRPr="0049228A">
              <w:rPr>
                <w:sz w:val="18"/>
                <w:szCs w:val="18"/>
              </w:rPr>
              <w:t>Pipeline Track from Chimney Pot Hill Road to Long Creek</w:t>
            </w:r>
          </w:p>
        </w:tc>
        <w:tc>
          <w:tcPr>
            <w:tcW w:w="1559" w:type="dxa"/>
            <w:hideMark/>
          </w:tcPr>
          <w:p w14:paraId="7F17625F" w14:textId="77777777" w:rsidR="00463D6D" w:rsidRPr="00F05271" w:rsidRDefault="00463D6D" w:rsidP="00DF0F01">
            <w:pPr>
              <w:keepNext w:val="0"/>
              <w:keepLines w:val="0"/>
              <w:widowControl w:val="0"/>
              <w:rPr>
                <w:sz w:val="18"/>
                <w:szCs w:val="18"/>
              </w:rPr>
            </w:pPr>
            <w:r w:rsidRPr="00F05271">
              <w:rPr>
                <w:sz w:val="18"/>
                <w:szCs w:val="18"/>
              </w:rPr>
              <w:t>Pipeline Track</w:t>
            </w:r>
          </w:p>
        </w:tc>
        <w:tc>
          <w:tcPr>
            <w:tcW w:w="1112" w:type="dxa"/>
            <w:hideMark/>
          </w:tcPr>
          <w:p w14:paraId="3F25DA89" w14:textId="77777777" w:rsidR="00463D6D" w:rsidRPr="00F05271" w:rsidRDefault="00463D6D" w:rsidP="00DF0F01">
            <w:pPr>
              <w:keepNext w:val="0"/>
              <w:keepLines w:val="0"/>
              <w:widowControl w:val="0"/>
              <w:rPr>
                <w:sz w:val="18"/>
                <w:szCs w:val="18"/>
              </w:rPr>
            </w:pPr>
            <w:r w:rsidRPr="0049228A">
              <w:rPr>
                <w:sz w:val="18"/>
                <w:szCs w:val="18"/>
              </w:rPr>
              <w:t xml:space="preserve">Not </w:t>
            </w:r>
            <w:r>
              <w:rPr>
                <w:sz w:val="18"/>
                <w:szCs w:val="18"/>
              </w:rPr>
              <w:t>Applicable</w:t>
            </w:r>
          </w:p>
        </w:tc>
        <w:tc>
          <w:tcPr>
            <w:tcW w:w="2149" w:type="dxa"/>
            <w:hideMark/>
          </w:tcPr>
          <w:p w14:paraId="2A3D95B5" w14:textId="77777777" w:rsidR="00463D6D" w:rsidRPr="00F05271" w:rsidRDefault="00463D6D" w:rsidP="00DF0F01">
            <w:pPr>
              <w:keepNext w:val="0"/>
              <w:keepLines w:val="0"/>
              <w:widowControl w:val="0"/>
              <w:rPr>
                <w:sz w:val="18"/>
                <w:szCs w:val="18"/>
              </w:rPr>
            </w:pPr>
            <w:r w:rsidRPr="00F05271">
              <w:rPr>
                <w:sz w:val="18"/>
                <w:szCs w:val="18"/>
              </w:rPr>
              <w:t>Culverts and linear corridor Halls Saddle to Long Creek</w:t>
            </w:r>
          </w:p>
        </w:tc>
      </w:tr>
      <w:tr w:rsidR="00463D6D" w:rsidRPr="00F05271" w14:paraId="192B0591" w14:textId="77777777" w:rsidTr="00DF0F01">
        <w:trPr>
          <w:trHeight w:val="255"/>
        </w:trPr>
        <w:tc>
          <w:tcPr>
            <w:tcW w:w="1135" w:type="dxa"/>
            <w:hideMark/>
          </w:tcPr>
          <w:p w14:paraId="333F334C" w14:textId="77777777" w:rsidR="00463D6D" w:rsidRPr="00F05271" w:rsidRDefault="00463D6D" w:rsidP="00DF0F01">
            <w:pPr>
              <w:keepNext w:val="0"/>
              <w:keepLines w:val="0"/>
              <w:widowControl w:val="0"/>
              <w:rPr>
                <w:sz w:val="18"/>
                <w:szCs w:val="18"/>
              </w:rPr>
            </w:pPr>
            <w:r>
              <w:rPr>
                <w:sz w:val="18"/>
                <w:szCs w:val="18"/>
              </w:rPr>
              <w:t>HOB-C6.1.9</w:t>
            </w:r>
          </w:p>
        </w:tc>
        <w:tc>
          <w:tcPr>
            <w:tcW w:w="907" w:type="dxa"/>
            <w:hideMark/>
          </w:tcPr>
          <w:p w14:paraId="1A9FC3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152363" w14:textId="77777777" w:rsidR="00463D6D" w:rsidRPr="00F05271" w:rsidRDefault="00463D6D" w:rsidP="00DF0F01">
            <w:pPr>
              <w:keepNext w:val="0"/>
              <w:keepLines w:val="0"/>
              <w:widowControl w:val="0"/>
              <w:rPr>
                <w:sz w:val="18"/>
                <w:szCs w:val="18"/>
              </w:rPr>
            </w:pPr>
            <w:r w:rsidRPr="0049228A">
              <w:rPr>
                <w:sz w:val="18"/>
                <w:szCs w:val="18"/>
              </w:rPr>
              <w:t>Wellington Park</w:t>
            </w:r>
          </w:p>
        </w:tc>
        <w:tc>
          <w:tcPr>
            <w:tcW w:w="1823" w:type="dxa"/>
            <w:hideMark/>
          </w:tcPr>
          <w:p w14:paraId="0BFB7DCF" w14:textId="77777777" w:rsidR="00463D6D" w:rsidRPr="00F05271" w:rsidRDefault="00463D6D" w:rsidP="00DF0F01">
            <w:pPr>
              <w:keepNext w:val="0"/>
              <w:keepLines w:val="0"/>
              <w:widowControl w:val="0"/>
              <w:rPr>
                <w:sz w:val="18"/>
                <w:szCs w:val="18"/>
              </w:rPr>
            </w:pPr>
            <w:r w:rsidRPr="0049228A">
              <w:rPr>
                <w:sz w:val="18"/>
                <w:szCs w:val="18"/>
              </w:rPr>
              <w:t>Wellington Park</w:t>
            </w:r>
          </w:p>
        </w:tc>
        <w:tc>
          <w:tcPr>
            <w:tcW w:w="1559" w:type="dxa"/>
            <w:hideMark/>
          </w:tcPr>
          <w:p w14:paraId="4A1636F4" w14:textId="77777777" w:rsidR="00463D6D" w:rsidRPr="00F05271" w:rsidRDefault="00463D6D" w:rsidP="00DF0F01">
            <w:pPr>
              <w:keepNext w:val="0"/>
              <w:keepLines w:val="0"/>
              <w:widowControl w:val="0"/>
              <w:rPr>
                <w:sz w:val="18"/>
                <w:szCs w:val="18"/>
              </w:rPr>
            </w:pPr>
            <w:r w:rsidRPr="00F05271">
              <w:rPr>
                <w:sz w:val="18"/>
                <w:szCs w:val="18"/>
              </w:rPr>
              <w:t>Silver Falls</w:t>
            </w:r>
          </w:p>
        </w:tc>
        <w:tc>
          <w:tcPr>
            <w:tcW w:w="1112" w:type="dxa"/>
            <w:hideMark/>
          </w:tcPr>
          <w:p w14:paraId="514716CA" w14:textId="77777777" w:rsidR="00463D6D" w:rsidRPr="00F05271" w:rsidRDefault="00463D6D" w:rsidP="00DF0F01">
            <w:pPr>
              <w:keepNext w:val="0"/>
              <w:keepLines w:val="0"/>
              <w:widowControl w:val="0"/>
              <w:rPr>
                <w:sz w:val="18"/>
                <w:szCs w:val="18"/>
              </w:rPr>
            </w:pPr>
            <w:r w:rsidRPr="0049228A">
              <w:rPr>
                <w:sz w:val="18"/>
                <w:szCs w:val="18"/>
              </w:rPr>
              <w:t xml:space="preserve">Not </w:t>
            </w:r>
            <w:r>
              <w:rPr>
                <w:sz w:val="18"/>
                <w:szCs w:val="18"/>
              </w:rPr>
              <w:t>Applicable</w:t>
            </w:r>
            <w:r w:rsidRPr="00F05271">
              <w:rPr>
                <w:sz w:val="18"/>
                <w:szCs w:val="18"/>
              </w:rPr>
              <w:t> </w:t>
            </w:r>
          </w:p>
        </w:tc>
        <w:tc>
          <w:tcPr>
            <w:tcW w:w="2149" w:type="dxa"/>
            <w:hideMark/>
          </w:tcPr>
          <w:p w14:paraId="2F422FA8" w14:textId="77777777" w:rsidR="00463D6D" w:rsidRPr="00F05271" w:rsidRDefault="00463D6D" w:rsidP="00DF0F01">
            <w:pPr>
              <w:keepNext w:val="0"/>
              <w:keepLines w:val="0"/>
              <w:widowControl w:val="0"/>
              <w:rPr>
                <w:sz w:val="18"/>
                <w:szCs w:val="18"/>
              </w:rPr>
            </w:pPr>
            <w:r w:rsidRPr="00F05271">
              <w:rPr>
                <w:sz w:val="18"/>
                <w:szCs w:val="18"/>
              </w:rPr>
              <w:t>Structure and place</w:t>
            </w:r>
          </w:p>
        </w:tc>
      </w:tr>
      <w:tr w:rsidR="00463D6D" w:rsidRPr="00F05271" w14:paraId="5529EE88" w14:textId="77777777" w:rsidTr="00CD6920">
        <w:trPr>
          <w:trHeight w:val="1972"/>
        </w:trPr>
        <w:tc>
          <w:tcPr>
            <w:tcW w:w="1135" w:type="dxa"/>
            <w:hideMark/>
          </w:tcPr>
          <w:p w14:paraId="228154BC" w14:textId="77777777" w:rsidR="00463D6D" w:rsidRPr="00F05271" w:rsidRDefault="00463D6D" w:rsidP="00DF0F01">
            <w:pPr>
              <w:keepNext w:val="0"/>
              <w:keepLines w:val="0"/>
              <w:widowControl w:val="0"/>
              <w:rPr>
                <w:sz w:val="18"/>
                <w:szCs w:val="18"/>
              </w:rPr>
            </w:pPr>
            <w:r>
              <w:rPr>
                <w:sz w:val="18"/>
                <w:szCs w:val="18"/>
              </w:rPr>
              <w:t>HOB-C6.1.10</w:t>
            </w:r>
          </w:p>
        </w:tc>
        <w:tc>
          <w:tcPr>
            <w:tcW w:w="907" w:type="dxa"/>
            <w:hideMark/>
          </w:tcPr>
          <w:p w14:paraId="569C67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3F0E01" w14:textId="77777777" w:rsidR="00463D6D" w:rsidRPr="00F05271" w:rsidRDefault="00463D6D" w:rsidP="00DF0F01">
            <w:pPr>
              <w:keepNext w:val="0"/>
              <w:keepLines w:val="0"/>
              <w:widowControl w:val="0"/>
              <w:rPr>
                <w:sz w:val="18"/>
                <w:szCs w:val="18"/>
              </w:rPr>
            </w:pPr>
            <w:r w:rsidRPr="0049228A">
              <w:rPr>
                <w:sz w:val="18"/>
                <w:szCs w:val="18"/>
              </w:rPr>
              <w:t>Hobart</w:t>
            </w:r>
          </w:p>
        </w:tc>
        <w:tc>
          <w:tcPr>
            <w:tcW w:w="1823" w:type="dxa"/>
            <w:hideMark/>
          </w:tcPr>
          <w:p w14:paraId="165B4C27" w14:textId="77777777" w:rsidR="00CD6920" w:rsidRDefault="00463D6D" w:rsidP="00DF0F01">
            <w:pPr>
              <w:keepNext w:val="0"/>
              <w:keepLines w:val="0"/>
              <w:widowControl w:val="0"/>
              <w:rPr>
                <w:sz w:val="18"/>
                <w:szCs w:val="18"/>
              </w:rPr>
            </w:pPr>
            <w:r w:rsidRPr="00F05271">
              <w:rPr>
                <w:sz w:val="18"/>
                <w:szCs w:val="18"/>
              </w:rPr>
              <w:t>Argyle Street, Barrack Street, Collins Street, Elizabeth Street, Harrington Street, Murray Street, Liverpool Street, Victoria Street</w:t>
            </w:r>
          </w:p>
          <w:p w14:paraId="130929C3" w14:textId="1F0177BD" w:rsidR="00CD6920" w:rsidRPr="00F05271" w:rsidRDefault="00CD6920" w:rsidP="00DF0F01">
            <w:pPr>
              <w:keepNext w:val="0"/>
              <w:keepLines w:val="0"/>
              <w:widowControl w:val="0"/>
              <w:rPr>
                <w:sz w:val="18"/>
                <w:szCs w:val="18"/>
              </w:rPr>
            </w:pPr>
          </w:p>
        </w:tc>
        <w:tc>
          <w:tcPr>
            <w:tcW w:w="1559" w:type="dxa"/>
            <w:hideMark/>
          </w:tcPr>
          <w:p w14:paraId="6193D8CF" w14:textId="77777777" w:rsidR="00463D6D" w:rsidRPr="00F05271" w:rsidRDefault="00463D6D" w:rsidP="00DF0F01">
            <w:pPr>
              <w:keepNext w:val="0"/>
              <w:keepLines w:val="0"/>
              <w:widowControl w:val="0"/>
              <w:rPr>
                <w:sz w:val="18"/>
                <w:szCs w:val="18"/>
              </w:rPr>
            </w:pPr>
            <w:r w:rsidRPr="00F05271">
              <w:rPr>
                <w:sz w:val="18"/>
                <w:szCs w:val="18"/>
              </w:rPr>
              <w:t>Hobart Rivulet</w:t>
            </w:r>
          </w:p>
        </w:tc>
        <w:tc>
          <w:tcPr>
            <w:tcW w:w="1112" w:type="dxa"/>
            <w:hideMark/>
          </w:tcPr>
          <w:p w14:paraId="7FF15529" w14:textId="77777777" w:rsidR="00463D6D" w:rsidRPr="00F05271" w:rsidRDefault="00463D6D" w:rsidP="00DF0F01">
            <w:pPr>
              <w:keepNext w:val="0"/>
              <w:keepLines w:val="0"/>
              <w:widowControl w:val="0"/>
              <w:rPr>
                <w:sz w:val="18"/>
                <w:szCs w:val="18"/>
              </w:rPr>
            </w:pPr>
            <w:r w:rsidRPr="0049228A">
              <w:rPr>
                <w:sz w:val="18"/>
                <w:szCs w:val="18"/>
              </w:rPr>
              <w:t xml:space="preserve">Not </w:t>
            </w:r>
            <w:r>
              <w:rPr>
                <w:sz w:val="18"/>
                <w:szCs w:val="18"/>
              </w:rPr>
              <w:t>Applicable</w:t>
            </w:r>
          </w:p>
        </w:tc>
        <w:tc>
          <w:tcPr>
            <w:tcW w:w="2149" w:type="dxa"/>
            <w:hideMark/>
          </w:tcPr>
          <w:p w14:paraId="685D0F89" w14:textId="77777777" w:rsidR="00463D6D" w:rsidRPr="00F05271" w:rsidRDefault="00463D6D" w:rsidP="00DF0F01">
            <w:pPr>
              <w:keepNext w:val="0"/>
              <w:keepLines w:val="0"/>
              <w:widowControl w:val="0"/>
              <w:rPr>
                <w:sz w:val="18"/>
                <w:szCs w:val="18"/>
              </w:rPr>
            </w:pPr>
            <w:r w:rsidRPr="00DF4848">
              <w:rPr>
                <w:sz w:val="18"/>
                <w:szCs w:val="18"/>
              </w:rPr>
              <w:t>Hobart Rivulet, CBD (Molle Street to River Derwent), including walls - refer to attached datasheet Reference No. HOB-C</w:t>
            </w:r>
            <w:r>
              <w:rPr>
                <w:sz w:val="18"/>
                <w:szCs w:val="18"/>
              </w:rPr>
              <w:t>6</w:t>
            </w:r>
            <w:r w:rsidRPr="00DF4848">
              <w:rPr>
                <w:sz w:val="18"/>
                <w:szCs w:val="18"/>
              </w:rPr>
              <w:t>.1.10</w:t>
            </w:r>
          </w:p>
        </w:tc>
      </w:tr>
      <w:tr w:rsidR="00463D6D" w:rsidRPr="00F05271" w14:paraId="0487B096" w14:textId="77777777" w:rsidTr="00DF0F01">
        <w:trPr>
          <w:trHeight w:val="510"/>
        </w:trPr>
        <w:tc>
          <w:tcPr>
            <w:tcW w:w="1135" w:type="dxa"/>
            <w:hideMark/>
          </w:tcPr>
          <w:p w14:paraId="44B0C999" w14:textId="77777777" w:rsidR="00463D6D" w:rsidRPr="00F05271" w:rsidRDefault="00463D6D" w:rsidP="00DF0F01">
            <w:pPr>
              <w:keepNext w:val="0"/>
              <w:keepLines w:val="0"/>
              <w:widowControl w:val="0"/>
              <w:rPr>
                <w:sz w:val="18"/>
                <w:szCs w:val="18"/>
              </w:rPr>
            </w:pPr>
            <w:r>
              <w:rPr>
                <w:sz w:val="18"/>
                <w:szCs w:val="18"/>
              </w:rPr>
              <w:t>HOB-C6.1.11</w:t>
            </w:r>
          </w:p>
        </w:tc>
        <w:tc>
          <w:tcPr>
            <w:tcW w:w="907" w:type="dxa"/>
            <w:hideMark/>
          </w:tcPr>
          <w:p w14:paraId="4D32C5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D0A8CE"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72E8BBBA" w14:textId="77777777" w:rsidR="00463D6D" w:rsidRPr="00F05271" w:rsidRDefault="00463D6D" w:rsidP="00DF0F01">
            <w:pPr>
              <w:keepNext w:val="0"/>
              <w:keepLines w:val="0"/>
              <w:widowControl w:val="0"/>
              <w:rPr>
                <w:sz w:val="18"/>
                <w:szCs w:val="18"/>
              </w:rPr>
            </w:pPr>
            <w:r w:rsidRPr="00F05271">
              <w:rPr>
                <w:sz w:val="18"/>
                <w:szCs w:val="18"/>
              </w:rPr>
              <w:t>3 Aberdeen Street</w:t>
            </w:r>
          </w:p>
        </w:tc>
        <w:tc>
          <w:tcPr>
            <w:tcW w:w="1559" w:type="dxa"/>
            <w:hideMark/>
          </w:tcPr>
          <w:p w14:paraId="6576C70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BF40ED" w14:textId="77777777" w:rsidR="00463D6D" w:rsidRPr="00F05271" w:rsidRDefault="00463D6D" w:rsidP="00DF0F01">
            <w:pPr>
              <w:keepNext w:val="0"/>
              <w:keepLines w:val="0"/>
              <w:widowControl w:val="0"/>
              <w:rPr>
                <w:sz w:val="18"/>
                <w:szCs w:val="18"/>
              </w:rPr>
            </w:pPr>
            <w:r w:rsidRPr="00F05271">
              <w:rPr>
                <w:sz w:val="18"/>
                <w:szCs w:val="18"/>
              </w:rPr>
              <w:t>77597/1</w:t>
            </w:r>
          </w:p>
        </w:tc>
        <w:tc>
          <w:tcPr>
            <w:tcW w:w="2149" w:type="dxa"/>
            <w:hideMark/>
          </w:tcPr>
          <w:p w14:paraId="7C2A799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A93D37" w14:textId="77777777" w:rsidTr="00DF0F01">
        <w:trPr>
          <w:trHeight w:val="510"/>
        </w:trPr>
        <w:tc>
          <w:tcPr>
            <w:tcW w:w="1135" w:type="dxa"/>
            <w:hideMark/>
          </w:tcPr>
          <w:p w14:paraId="648E216A" w14:textId="77777777" w:rsidR="00463D6D" w:rsidRPr="00F05271" w:rsidRDefault="00463D6D" w:rsidP="00DF0F01">
            <w:pPr>
              <w:keepNext w:val="0"/>
              <w:keepLines w:val="0"/>
              <w:widowControl w:val="0"/>
              <w:rPr>
                <w:sz w:val="18"/>
                <w:szCs w:val="18"/>
              </w:rPr>
            </w:pPr>
            <w:r>
              <w:rPr>
                <w:sz w:val="18"/>
                <w:szCs w:val="18"/>
              </w:rPr>
              <w:t>HOB-C6.1.12</w:t>
            </w:r>
          </w:p>
        </w:tc>
        <w:tc>
          <w:tcPr>
            <w:tcW w:w="907" w:type="dxa"/>
            <w:hideMark/>
          </w:tcPr>
          <w:p w14:paraId="3BA4BE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393390"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3F7BFAC6" w14:textId="77777777" w:rsidR="00463D6D" w:rsidRPr="00F05271" w:rsidRDefault="00463D6D" w:rsidP="00DF0F01">
            <w:pPr>
              <w:keepNext w:val="0"/>
              <w:keepLines w:val="0"/>
              <w:widowControl w:val="0"/>
              <w:rPr>
                <w:sz w:val="18"/>
                <w:szCs w:val="18"/>
              </w:rPr>
            </w:pPr>
            <w:r>
              <w:rPr>
                <w:sz w:val="18"/>
                <w:szCs w:val="18"/>
              </w:rPr>
              <w:t>3A-</w:t>
            </w:r>
            <w:r w:rsidRPr="00F05271">
              <w:rPr>
                <w:sz w:val="18"/>
                <w:szCs w:val="18"/>
              </w:rPr>
              <w:t>3B Aberdeen Street</w:t>
            </w:r>
          </w:p>
        </w:tc>
        <w:tc>
          <w:tcPr>
            <w:tcW w:w="1559" w:type="dxa"/>
            <w:hideMark/>
          </w:tcPr>
          <w:p w14:paraId="1250412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DFD94C" w14:textId="77777777" w:rsidR="00463D6D" w:rsidRPr="00F05271" w:rsidRDefault="00463D6D" w:rsidP="00DF0F01">
            <w:pPr>
              <w:keepNext w:val="0"/>
              <w:keepLines w:val="0"/>
              <w:widowControl w:val="0"/>
              <w:rPr>
                <w:sz w:val="18"/>
                <w:szCs w:val="18"/>
              </w:rPr>
            </w:pPr>
            <w:r w:rsidRPr="00F05271">
              <w:rPr>
                <w:sz w:val="18"/>
                <w:szCs w:val="18"/>
              </w:rPr>
              <w:t>138552/1 138552/2</w:t>
            </w:r>
          </w:p>
        </w:tc>
        <w:tc>
          <w:tcPr>
            <w:tcW w:w="2149" w:type="dxa"/>
            <w:hideMark/>
          </w:tcPr>
          <w:p w14:paraId="459FFC9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B76416" w14:textId="77777777" w:rsidTr="00DF0F01">
        <w:trPr>
          <w:trHeight w:val="510"/>
        </w:trPr>
        <w:tc>
          <w:tcPr>
            <w:tcW w:w="1135" w:type="dxa"/>
            <w:hideMark/>
          </w:tcPr>
          <w:p w14:paraId="689E2817" w14:textId="77777777" w:rsidR="00463D6D" w:rsidRPr="00F05271" w:rsidRDefault="00463D6D" w:rsidP="00DF0F01">
            <w:pPr>
              <w:keepNext w:val="0"/>
              <w:keepLines w:val="0"/>
              <w:widowControl w:val="0"/>
              <w:rPr>
                <w:sz w:val="18"/>
                <w:szCs w:val="18"/>
              </w:rPr>
            </w:pPr>
            <w:r>
              <w:rPr>
                <w:sz w:val="18"/>
                <w:szCs w:val="18"/>
              </w:rPr>
              <w:lastRenderedPageBreak/>
              <w:t>HOB-C6.1.13</w:t>
            </w:r>
          </w:p>
        </w:tc>
        <w:tc>
          <w:tcPr>
            <w:tcW w:w="907" w:type="dxa"/>
            <w:hideMark/>
          </w:tcPr>
          <w:p w14:paraId="1674F4A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D9FBD7"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089F2CCB" w14:textId="77777777" w:rsidR="00463D6D" w:rsidRPr="00F05271" w:rsidRDefault="00463D6D" w:rsidP="00DF0F01">
            <w:pPr>
              <w:keepNext w:val="0"/>
              <w:keepLines w:val="0"/>
              <w:widowControl w:val="0"/>
              <w:rPr>
                <w:sz w:val="18"/>
                <w:szCs w:val="18"/>
              </w:rPr>
            </w:pPr>
            <w:r w:rsidRPr="00F05271">
              <w:rPr>
                <w:sz w:val="18"/>
                <w:szCs w:val="18"/>
              </w:rPr>
              <w:t>9 Aberdeen Street</w:t>
            </w:r>
          </w:p>
        </w:tc>
        <w:tc>
          <w:tcPr>
            <w:tcW w:w="1559" w:type="dxa"/>
            <w:hideMark/>
          </w:tcPr>
          <w:p w14:paraId="5D86186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61F04A" w14:textId="77777777" w:rsidR="00463D6D" w:rsidRPr="00F05271" w:rsidRDefault="00463D6D" w:rsidP="00DF0F01">
            <w:pPr>
              <w:keepNext w:val="0"/>
              <w:keepLines w:val="0"/>
              <w:widowControl w:val="0"/>
              <w:rPr>
                <w:sz w:val="18"/>
                <w:szCs w:val="18"/>
              </w:rPr>
            </w:pPr>
            <w:r w:rsidRPr="00F05271">
              <w:rPr>
                <w:sz w:val="18"/>
                <w:szCs w:val="18"/>
              </w:rPr>
              <w:t>26492/19</w:t>
            </w:r>
          </w:p>
        </w:tc>
        <w:tc>
          <w:tcPr>
            <w:tcW w:w="2149" w:type="dxa"/>
            <w:hideMark/>
          </w:tcPr>
          <w:p w14:paraId="544C49C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94CA134" w14:textId="77777777" w:rsidTr="00DF0F01">
        <w:trPr>
          <w:trHeight w:val="510"/>
        </w:trPr>
        <w:tc>
          <w:tcPr>
            <w:tcW w:w="1135" w:type="dxa"/>
            <w:hideMark/>
          </w:tcPr>
          <w:p w14:paraId="4F875F15" w14:textId="77777777" w:rsidR="00463D6D" w:rsidRPr="00F05271" w:rsidRDefault="00463D6D" w:rsidP="00DF0F01">
            <w:pPr>
              <w:keepNext w:val="0"/>
              <w:keepLines w:val="0"/>
              <w:widowControl w:val="0"/>
              <w:rPr>
                <w:sz w:val="18"/>
                <w:szCs w:val="18"/>
              </w:rPr>
            </w:pPr>
            <w:r>
              <w:rPr>
                <w:sz w:val="18"/>
                <w:szCs w:val="18"/>
              </w:rPr>
              <w:t>HOB-C6.1.14</w:t>
            </w:r>
          </w:p>
        </w:tc>
        <w:tc>
          <w:tcPr>
            <w:tcW w:w="907" w:type="dxa"/>
            <w:hideMark/>
          </w:tcPr>
          <w:p w14:paraId="1757803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DECB26"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08242C60" w14:textId="77777777" w:rsidR="00463D6D" w:rsidRPr="00F05271" w:rsidRDefault="00463D6D" w:rsidP="00DF0F01">
            <w:pPr>
              <w:keepNext w:val="0"/>
              <w:keepLines w:val="0"/>
              <w:widowControl w:val="0"/>
              <w:rPr>
                <w:sz w:val="18"/>
                <w:szCs w:val="18"/>
              </w:rPr>
            </w:pPr>
            <w:r w:rsidRPr="00F05271">
              <w:rPr>
                <w:sz w:val="18"/>
                <w:szCs w:val="18"/>
              </w:rPr>
              <w:t>13 Aberdeen Street</w:t>
            </w:r>
          </w:p>
        </w:tc>
        <w:tc>
          <w:tcPr>
            <w:tcW w:w="1559" w:type="dxa"/>
            <w:hideMark/>
          </w:tcPr>
          <w:p w14:paraId="6EC721D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6ADD98" w14:textId="77777777" w:rsidR="00463D6D" w:rsidRPr="00F05271" w:rsidRDefault="00463D6D" w:rsidP="00DF0F01">
            <w:pPr>
              <w:keepNext w:val="0"/>
              <w:keepLines w:val="0"/>
              <w:widowControl w:val="0"/>
              <w:rPr>
                <w:sz w:val="18"/>
                <w:szCs w:val="18"/>
              </w:rPr>
            </w:pPr>
            <w:r w:rsidRPr="00F05271">
              <w:rPr>
                <w:sz w:val="18"/>
                <w:szCs w:val="18"/>
              </w:rPr>
              <w:t>114790/15</w:t>
            </w:r>
          </w:p>
        </w:tc>
        <w:tc>
          <w:tcPr>
            <w:tcW w:w="2149" w:type="dxa"/>
            <w:hideMark/>
          </w:tcPr>
          <w:p w14:paraId="66C406F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B0ACE1" w14:textId="77777777" w:rsidTr="00DF0F01">
        <w:trPr>
          <w:trHeight w:val="510"/>
        </w:trPr>
        <w:tc>
          <w:tcPr>
            <w:tcW w:w="1135" w:type="dxa"/>
            <w:hideMark/>
          </w:tcPr>
          <w:p w14:paraId="5BD10F72" w14:textId="77777777" w:rsidR="00463D6D" w:rsidRPr="00F05271" w:rsidRDefault="00463D6D" w:rsidP="00DF0F01">
            <w:pPr>
              <w:keepNext w:val="0"/>
              <w:keepLines w:val="0"/>
              <w:widowControl w:val="0"/>
              <w:rPr>
                <w:sz w:val="18"/>
                <w:szCs w:val="18"/>
              </w:rPr>
            </w:pPr>
            <w:r>
              <w:rPr>
                <w:sz w:val="18"/>
                <w:szCs w:val="18"/>
              </w:rPr>
              <w:t>HOB-C6.1.15</w:t>
            </w:r>
          </w:p>
        </w:tc>
        <w:tc>
          <w:tcPr>
            <w:tcW w:w="907" w:type="dxa"/>
            <w:hideMark/>
          </w:tcPr>
          <w:p w14:paraId="7E4A742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572A61"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0018ADA" w14:textId="77777777" w:rsidR="00463D6D" w:rsidRPr="00F05271" w:rsidRDefault="00463D6D" w:rsidP="00DF0F01">
            <w:pPr>
              <w:keepNext w:val="0"/>
              <w:keepLines w:val="0"/>
              <w:widowControl w:val="0"/>
              <w:rPr>
                <w:sz w:val="18"/>
                <w:szCs w:val="18"/>
              </w:rPr>
            </w:pPr>
            <w:r w:rsidRPr="00F05271">
              <w:rPr>
                <w:sz w:val="18"/>
                <w:szCs w:val="18"/>
              </w:rPr>
              <w:t>5</w:t>
            </w:r>
            <w:r>
              <w:rPr>
                <w:sz w:val="18"/>
                <w:szCs w:val="18"/>
              </w:rPr>
              <w:t>-</w:t>
            </w:r>
            <w:r w:rsidRPr="00F05271">
              <w:rPr>
                <w:sz w:val="18"/>
                <w:szCs w:val="18"/>
              </w:rPr>
              <w:t>7 Abermere Avenue</w:t>
            </w:r>
          </w:p>
        </w:tc>
        <w:tc>
          <w:tcPr>
            <w:tcW w:w="1559" w:type="dxa"/>
            <w:hideMark/>
          </w:tcPr>
          <w:p w14:paraId="0638AF35" w14:textId="77777777" w:rsidR="00463D6D" w:rsidRPr="00F05271" w:rsidRDefault="00463D6D" w:rsidP="00DF0F01">
            <w:pPr>
              <w:keepNext w:val="0"/>
              <w:keepLines w:val="0"/>
              <w:widowControl w:val="0"/>
              <w:rPr>
                <w:sz w:val="18"/>
                <w:szCs w:val="18"/>
              </w:rPr>
            </w:pPr>
            <w:r w:rsidRPr="00F05271">
              <w:rPr>
                <w:sz w:val="18"/>
                <w:szCs w:val="18"/>
              </w:rPr>
              <w:t>Abermere</w:t>
            </w:r>
          </w:p>
        </w:tc>
        <w:tc>
          <w:tcPr>
            <w:tcW w:w="1112" w:type="dxa"/>
            <w:hideMark/>
          </w:tcPr>
          <w:p w14:paraId="47A627D8" w14:textId="77777777" w:rsidR="00463D6D" w:rsidRPr="00F05271" w:rsidRDefault="00463D6D" w:rsidP="00DF0F01">
            <w:pPr>
              <w:keepNext w:val="0"/>
              <w:keepLines w:val="0"/>
              <w:widowControl w:val="0"/>
              <w:rPr>
                <w:sz w:val="18"/>
                <w:szCs w:val="18"/>
              </w:rPr>
            </w:pPr>
            <w:r w:rsidRPr="00F05271">
              <w:rPr>
                <w:sz w:val="18"/>
                <w:szCs w:val="18"/>
              </w:rPr>
              <w:t>21738/6</w:t>
            </w:r>
          </w:p>
        </w:tc>
        <w:tc>
          <w:tcPr>
            <w:tcW w:w="2149" w:type="dxa"/>
            <w:hideMark/>
          </w:tcPr>
          <w:p w14:paraId="4C536E0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438F23C" w14:textId="77777777" w:rsidTr="00DF0F01">
        <w:trPr>
          <w:trHeight w:val="510"/>
        </w:trPr>
        <w:tc>
          <w:tcPr>
            <w:tcW w:w="1135" w:type="dxa"/>
            <w:hideMark/>
          </w:tcPr>
          <w:p w14:paraId="0FE4FF45" w14:textId="77777777" w:rsidR="00463D6D" w:rsidRPr="00F05271" w:rsidRDefault="00463D6D" w:rsidP="00DF0F01">
            <w:pPr>
              <w:keepNext w:val="0"/>
              <w:keepLines w:val="0"/>
              <w:widowControl w:val="0"/>
              <w:rPr>
                <w:sz w:val="18"/>
                <w:szCs w:val="18"/>
              </w:rPr>
            </w:pPr>
            <w:r>
              <w:rPr>
                <w:sz w:val="18"/>
                <w:szCs w:val="18"/>
              </w:rPr>
              <w:t>HOB-C6.1.16</w:t>
            </w:r>
          </w:p>
        </w:tc>
        <w:tc>
          <w:tcPr>
            <w:tcW w:w="907" w:type="dxa"/>
            <w:hideMark/>
          </w:tcPr>
          <w:p w14:paraId="5F21B12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9578F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34E48C3" w14:textId="77777777" w:rsidR="00463D6D" w:rsidRPr="00F05271" w:rsidRDefault="00463D6D" w:rsidP="00DF0F01">
            <w:pPr>
              <w:keepNext w:val="0"/>
              <w:keepLines w:val="0"/>
              <w:widowControl w:val="0"/>
              <w:rPr>
                <w:sz w:val="18"/>
                <w:szCs w:val="18"/>
              </w:rPr>
            </w:pPr>
            <w:r w:rsidRPr="00F05271">
              <w:rPr>
                <w:sz w:val="18"/>
                <w:szCs w:val="18"/>
              </w:rPr>
              <w:t>Adelaide Street</w:t>
            </w:r>
          </w:p>
        </w:tc>
        <w:tc>
          <w:tcPr>
            <w:tcW w:w="1559" w:type="dxa"/>
            <w:hideMark/>
          </w:tcPr>
          <w:p w14:paraId="2D4A41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AE4BE5" w14:textId="77777777" w:rsidR="00463D6D" w:rsidRPr="00F05271" w:rsidRDefault="00463D6D" w:rsidP="00DF0F01">
            <w:pPr>
              <w:keepNext w:val="0"/>
              <w:keepLines w:val="0"/>
              <w:widowControl w:val="0"/>
              <w:rPr>
                <w:sz w:val="18"/>
                <w:szCs w:val="18"/>
              </w:rPr>
            </w:pPr>
            <w:r w:rsidRPr="00D15E4A">
              <w:rPr>
                <w:sz w:val="18"/>
                <w:szCs w:val="18"/>
              </w:rPr>
              <w:t xml:space="preserve">Not </w:t>
            </w:r>
            <w:r>
              <w:rPr>
                <w:sz w:val="18"/>
                <w:szCs w:val="18"/>
              </w:rPr>
              <w:t>Applicable</w:t>
            </w:r>
          </w:p>
        </w:tc>
        <w:tc>
          <w:tcPr>
            <w:tcW w:w="2149" w:type="dxa"/>
            <w:hideMark/>
          </w:tcPr>
          <w:p w14:paraId="7DA23E32" w14:textId="77777777" w:rsidR="00463D6D" w:rsidRPr="00F05271" w:rsidRDefault="00463D6D" w:rsidP="00DF0F01">
            <w:pPr>
              <w:keepNext w:val="0"/>
              <w:keepLines w:val="0"/>
              <w:widowControl w:val="0"/>
              <w:rPr>
                <w:sz w:val="18"/>
                <w:szCs w:val="18"/>
              </w:rPr>
            </w:pPr>
            <w:r w:rsidRPr="00F05271">
              <w:rPr>
                <w:sz w:val="18"/>
                <w:szCs w:val="18"/>
              </w:rPr>
              <w:t xml:space="preserve">Stone </w:t>
            </w:r>
            <w:r>
              <w:rPr>
                <w:sz w:val="18"/>
                <w:szCs w:val="18"/>
              </w:rPr>
              <w:t>kerbing in front of 20-</w:t>
            </w:r>
            <w:r w:rsidRPr="00F05271">
              <w:rPr>
                <w:sz w:val="18"/>
                <w:szCs w:val="18"/>
              </w:rPr>
              <w:t>30</w:t>
            </w:r>
          </w:p>
        </w:tc>
      </w:tr>
      <w:tr w:rsidR="00463D6D" w:rsidRPr="00F05271" w14:paraId="2B824564" w14:textId="77777777" w:rsidTr="00DF0F01">
        <w:trPr>
          <w:trHeight w:val="510"/>
        </w:trPr>
        <w:tc>
          <w:tcPr>
            <w:tcW w:w="1135" w:type="dxa"/>
            <w:hideMark/>
          </w:tcPr>
          <w:p w14:paraId="27B1BB32" w14:textId="77777777" w:rsidR="00463D6D" w:rsidRPr="00F05271" w:rsidRDefault="00463D6D" w:rsidP="00DF0F01">
            <w:pPr>
              <w:keepNext w:val="0"/>
              <w:keepLines w:val="0"/>
              <w:widowControl w:val="0"/>
              <w:rPr>
                <w:sz w:val="18"/>
                <w:szCs w:val="18"/>
              </w:rPr>
            </w:pPr>
            <w:r>
              <w:rPr>
                <w:sz w:val="18"/>
                <w:szCs w:val="18"/>
              </w:rPr>
              <w:t>HOB-C6.1.17</w:t>
            </w:r>
          </w:p>
        </w:tc>
        <w:tc>
          <w:tcPr>
            <w:tcW w:w="907" w:type="dxa"/>
            <w:hideMark/>
          </w:tcPr>
          <w:p w14:paraId="686727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505A42"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DA36A59" w14:textId="77777777" w:rsidR="00463D6D" w:rsidRPr="00F05271" w:rsidRDefault="00463D6D" w:rsidP="00DF0F01">
            <w:pPr>
              <w:keepNext w:val="0"/>
              <w:keepLines w:val="0"/>
              <w:widowControl w:val="0"/>
              <w:rPr>
                <w:sz w:val="18"/>
                <w:szCs w:val="18"/>
              </w:rPr>
            </w:pPr>
            <w:r w:rsidRPr="00F05271">
              <w:rPr>
                <w:sz w:val="18"/>
                <w:szCs w:val="18"/>
              </w:rPr>
              <w:t>6 Adelaide Street</w:t>
            </w:r>
          </w:p>
        </w:tc>
        <w:tc>
          <w:tcPr>
            <w:tcW w:w="1559" w:type="dxa"/>
            <w:hideMark/>
          </w:tcPr>
          <w:p w14:paraId="2133A0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8F72F4" w14:textId="77777777" w:rsidR="00463D6D" w:rsidRPr="00F05271" w:rsidRDefault="00463D6D" w:rsidP="00DF0F01">
            <w:pPr>
              <w:keepNext w:val="0"/>
              <w:keepLines w:val="0"/>
              <w:widowControl w:val="0"/>
              <w:rPr>
                <w:sz w:val="18"/>
                <w:szCs w:val="18"/>
              </w:rPr>
            </w:pPr>
            <w:r w:rsidRPr="00F05271">
              <w:rPr>
                <w:sz w:val="18"/>
                <w:szCs w:val="18"/>
              </w:rPr>
              <w:t>126409/1</w:t>
            </w:r>
          </w:p>
        </w:tc>
        <w:tc>
          <w:tcPr>
            <w:tcW w:w="2149" w:type="dxa"/>
            <w:hideMark/>
          </w:tcPr>
          <w:p w14:paraId="1E39D3E2" w14:textId="77777777" w:rsidR="00463D6D" w:rsidRPr="00F05271" w:rsidRDefault="00463D6D" w:rsidP="00DF0F01">
            <w:pPr>
              <w:keepNext w:val="0"/>
              <w:keepLines w:val="0"/>
              <w:widowControl w:val="0"/>
              <w:rPr>
                <w:sz w:val="18"/>
                <w:szCs w:val="18"/>
              </w:rPr>
            </w:pPr>
            <w:r w:rsidRPr="00F05271">
              <w:rPr>
                <w:sz w:val="18"/>
                <w:szCs w:val="18"/>
              </w:rPr>
              <w:t>Former Ashleigh Servants' Quarters</w:t>
            </w:r>
          </w:p>
        </w:tc>
      </w:tr>
      <w:tr w:rsidR="00463D6D" w:rsidRPr="00F05271" w14:paraId="082EB8EF" w14:textId="77777777" w:rsidTr="00DF0F01">
        <w:trPr>
          <w:trHeight w:val="510"/>
        </w:trPr>
        <w:tc>
          <w:tcPr>
            <w:tcW w:w="1135" w:type="dxa"/>
            <w:hideMark/>
          </w:tcPr>
          <w:p w14:paraId="3FACE153" w14:textId="77777777" w:rsidR="00463D6D" w:rsidRPr="00F05271" w:rsidRDefault="00463D6D" w:rsidP="00DF0F01">
            <w:pPr>
              <w:keepNext w:val="0"/>
              <w:keepLines w:val="0"/>
              <w:widowControl w:val="0"/>
              <w:rPr>
                <w:sz w:val="18"/>
                <w:szCs w:val="18"/>
              </w:rPr>
            </w:pPr>
            <w:r>
              <w:rPr>
                <w:sz w:val="18"/>
                <w:szCs w:val="18"/>
              </w:rPr>
              <w:t>HOB-C6.1.18</w:t>
            </w:r>
          </w:p>
        </w:tc>
        <w:tc>
          <w:tcPr>
            <w:tcW w:w="907" w:type="dxa"/>
            <w:hideMark/>
          </w:tcPr>
          <w:p w14:paraId="664CF86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E1892A"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457E7A0" w14:textId="77777777" w:rsidR="00463D6D" w:rsidRPr="00F05271" w:rsidRDefault="00463D6D" w:rsidP="00DF0F01">
            <w:pPr>
              <w:keepNext w:val="0"/>
              <w:keepLines w:val="0"/>
              <w:widowControl w:val="0"/>
              <w:rPr>
                <w:sz w:val="18"/>
                <w:szCs w:val="18"/>
              </w:rPr>
            </w:pPr>
            <w:r w:rsidRPr="00F05271">
              <w:rPr>
                <w:sz w:val="18"/>
                <w:szCs w:val="18"/>
              </w:rPr>
              <w:t>20 Adelaide Street</w:t>
            </w:r>
          </w:p>
        </w:tc>
        <w:tc>
          <w:tcPr>
            <w:tcW w:w="1559" w:type="dxa"/>
            <w:hideMark/>
          </w:tcPr>
          <w:p w14:paraId="2B5DB70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543291C" w14:textId="77777777" w:rsidR="00463D6D" w:rsidRPr="00F05271" w:rsidRDefault="00463D6D" w:rsidP="00DF0F01">
            <w:pPr>
              <w:keepNext w:val="0"/>
              <w:keepLines w:val="0"/>
              <w:widowControl w:val="0"/>
              <w:rPr>
                <w:sz w:val="18"/>
                <w:szCs w:val="18"/>
              </w:rPr>
            </w:pPr>
            <w:r w:rsidRPr="00F05271">
              <w:rPr>
                <w:sz w:val="18"/>
                <w:szCs w:val="18"/>
              </w:rPr>
              <w:t>62597/2</w:t>
            </w:r>
          </w:p>
        </w:tc>
        <w:tc>
          <w:tcPr>
            <w:tcW w:w="2149" w:type="dxa"/>
            <w:hideMark/>
          </w:tcPr>
          <w:p w14:paraId="3C8CFF66" w14:textId="77777777" w:rsidR="00463D6D" w:rsidRPr="00F05271" w:rsidRDefault="00463D6D" w:rsidP="00DF0F01">
            <w:pPr>
              <w:keepNext w:val="0"/>
              <w:keepLines w:val="0"/>
              <w:widowControl w:val="0"/>
              <w:rPr>
                <w:sz w:val="18"/>
                <w:szCs w:val="18"/>
              </w:rPr>
            </w:pPr>
            <w:r w:rsidRPr="00F05271">
              <w:rPr>
                <w:sz w:val="18"/>
                <w:szCs w:val="18"/>
              </w:rPr>
              <w:t xml:space="preserve">Director of Education's </w:t>
            </w:r>
            <w:r>
              <w:rPr>
                <w:sz w:val="18"/>
                <w:szCs w:val="18"/>
              </w:rPr>
              <w:t>h</w:t>
            </w:r>
            <w:r w:rsidRPr="00F05271">
              <w:rPr>
                <w:sz w:val="18"/>
                <w:szCs w:val="18"/>
              </w:rPr>
              <w:t>ouse</w:t>
            </w:r>
          </w:p>
        </w:tc>
      </w:tr>
      <w:tr w:rsidR="00463D6D" w:rsidRPr="00F05271" w14:paraId="1B44266C" w14:textId="77777777" w:rsidTr="00DF0F01">
        <w:trPr>
          <w:trHeight w:val="510"/>
        </w:trPr>
        <w:tc>
          <w:tcPr>
            <w:tcW w:w="1135" w:type="dxa"/>
            <w:hideMark/>
          </w:tcPr>
          <w:p w14:paraId="03796A3E" w14:textId="77777777" w:rsidR="00463D6D" w:rsidRPr="00F05271" w:rsidRDefault="00463D6D" w:rsidP="00DF0F01">
            <w:pPr>
              <w:keepNext w:val="0"/>
              <w:keepLines w:val="0"/>
              <w:widowControl w:val="0"/>
              <w:rPr>
                <w:sz w:val="18"/>
                <w:szCs w:val="18"/>
              </w:rPr>
            </w:pPr>
            <w:r>
              <w:rPr>
                <w:sz w:val="18"/>
                <w:szCs w:val="18"/>
              </w:rPr>
              <w:t>HOB-C6.1.19</w:t>
            </w:r>
          </w:p>
        </w:tc>
        <w:tc>
          <w:tcPr>
            <w:tcW w:w="907" w:type="dxa"/>
            <w:hideMark/>
          </w:tcPr>
          <w:p w14:paraId="63ED6F9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DECDF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C9176D1" w14:textId="77777777" w:rsidR="00463D6D" w:rsidRPr="00F05271" w:rsidRDefault="00463D6D" w:rsidP="00DF0F01">
            <w:pPr>
              <w:keepNext w:val="0"/>
              <w:keepLines w:val="0"/>
              <w:widowControl w:val="0"/>
              <w:rPr>
                <w:sz w:val="18"/>
                <w:szCs w:val="18"/>
              </w:rPr>
            </w:pPr>
            <w:r w:rsidRPr="00CC2FF1">
              <w:rPr>
                <w:sz w:val="18"/>
                <w:szCs w:val="18"/>
              </w:rPr>
              <w:t>21 Adelaide Street</w:t>
            </w:r>
          </w:p>
        </w:tc>
        <w:tc>
          <w:tcPr>
            <w:tcW w:w="1559" w:type="dxa"/>
            <w:hideMark/>
          </w:tcPr>
          <w:p w14:paraId="03881F3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2190E4" w14:textId="77777777" w:rsidR="00463D6D" w:rsidRPr="00F05271" w:rsidRDefault="00463D6D" w:rsidP="00DF0F01">
            <w:pPr>
              <w:keepNext w:val="0"/>
              <w:keepLines w:val="0"/>
              <w:widowControl w:val="0"/>
              <w:rPr>
                <w:sz w:val="18"/>
                <w:szCs w:val="18"/>
              </w:rPr>
            </w:pPr>
            <w:r w:rsidRPr="00CC2FF1">
              <w:rPr>
                <w:sz w:val="18"/>
                <w:szCs w:val="18"/>
              </w:rPr>
              <w:t>40774/1</w:t>
            </w:r>
          </w:p>
        </w:tc>
        <w:tc>
          <w:tcPr>
            <w:tcW w:w="2149" w:type="dxa"/>
            <w:hideMark/>
          </w:tcPr>
          <w:p w14:paraId="5AC0387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C11E16B" w14:textId="77777777" w:rsidTr="00DF0F01">
        <w:trPr>
          <w:trHeight w:val="510"/>
        </w:trPr>
        <w:tc>
          <w:tcPr>
            <w:tcW w:w="1135" w:type="dxa"/>
            <w:hideMark/>
          </w:tcPr>
          <w:p w14:paraId="2082BF40" w14:textId="77777777" w:rsidR="00463D6D" w:rsidRPr="00F05271" w:rsidRDefault="00463D6D" w:rsidP="00DF0F01">
            <w:pPr>
              <w:keepNext w:val="0"/>
              <w:keepLines w:val="0"/>
              <w:widowControl w:val="0"/>
              <w:rPr>
                <w:sz w:val="18"/>
                <w:szCs w:val="18"/>
              </w:rPr>
            </w:pPr>
            <w:r>
              <w:rPr>
                <w:sz w:val="18"/>
                <w:szCs w:val="18"/>
              </w:rPr>
              <w:t>HOB-C6.1.20</w:t>
            </w:r>
          </w:p>
        </w:tc>
        <w:tc>
          <w:tcPr>
            <w:tcW w:w="907" w:type="dxa"/>
            <w:hideMark/>
          </w:tcPr>
          <w:p w14:paraId="52EFAE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0DE88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09FA67E" w14:textId="77777777" w:rsidR="00463D6D" w:rsidRPr="00F05271" w:rsidRDefault="00463D6D" w:rsidP="00DF0F01">
            <w:pPr>
              <w:keepNext w:val="0"/>
              <w:keepLines w:val="0"/>
              <w:widowControl w:val="0"/>
              <w:rPr>
                <w:sz w:val="18"/>
                <w:szCs w:val="18"/>
              </w:rPr>
            </w:pPr>
            <w:r w:rsidRPr="00CC2FF1">
              <w:rPr>
                <w:sz w:val="18"/>
                <w:szCs w:val="18"/>
              </w:rPr>
              <w:t>23 Adelaide Street</w:t>
            </w:r>
          </w:p>
        </w:tc>
        <w:tc>
          <w:tcPr>
            <w:tcW w:w="1559" w:type="dxa"/>
            <w:hideMark/>
          </w:tcPr>
          <w:p w14:paraId="47C302D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51E959" w14:textId="77777777" w:rsidR="00463D6D" w:rsidRPr="00F05271" w:rsidRDefault="00463D6D" w:rsidP="00DF0F01">
            <w:pPr>
              <w:keepNext w:val="0"/>
              <w:keepLines w:val="0"/>
              <w:widowControl w:val="0"/>
              <w:rPr>
                <w:sz w:val="18"/>
                <w:szCs w:val="18"/>
              </w:rPr>
            </w:pPr>
            <w:r w:rsidRPr="00CC2FF1">
              <w:rPr>
                <w:sz w:val="18"/>
                <w:szCs w:val="18"/>
              </w:rPr>
              <w:t>103887/1</w:t>
            </w:r>
          </w:p>
        </w:tc>
        <w:tc>
          <w:tcPr>
            <w:tcW w:w="2149" w:type="dxa"/>
            <w:hideMark/>
          </w:tcPr>
          <w:p w14:paraId="2471C7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40891A" w14:textId="77777777" w:rsidTr="00DF0F01">
        <w:trPr>
          <w:trHeight w:val="510"/>
        </w:trPr>
        <w:tc>
          <w:tcPr>
            <w:tcW w:w="1135" w:type="dxa"/>
            <w:hideMark/>
          </w:tcPr>
          <w:p w14:paraId="15019BAB" w14:textId="77777777" w:rsidR="00463D6D" w:rsidRPr="00F05271" w:rsidRDefault="00463D6D" w:rsidP="00DF0F01">
            <w:pPr>
              <w:keepNext w:val="0"/>
              <w:keepLines w:val="0"/>
              <w:widowControl w:val="0"/>
              <w:rPr>
                <w:sz w:val="18"/>
                <w:szCs w:val="18"/>
              </w:rPr>
            </w:pPr>
            <w:r>
              <w:rPr>
                <w:sz w:val="18"/>
                <w:szCs w:val="18"/>
              </w:rPr>
              <w:t>HOB-C6.1.21</w:t>
            </w:r>
          </w:p>
        </w:tc>
        <w:tc>
          <w:tcPr>
            <w:tcW w:w="907" w:type="dxa"/>
            <w:hideMark/>
          </w:tcPr>
          <w:p w14:paraId="79BDA1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F3FAAC"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CE49F47" w14:textId="77777777" w:rsidR="00463D6D" w:rsidRPr="00F05271" w:rsidRDefault="00463D6D" w:rsidP="00DF0F01">
            <w:pPr>
              <w:keepNext w:val="0"/>
              <w:keepLines w:val="0"/>
              <w:widowControl w:val="0"/>
              <w:rPr>
                <w:sz w:val="18"/>
                <w:szCs w:val="18"/>
              </w:rPr>
            </w:pPr>
            <w:r w:rsidRPr="00CC2FF1">
              <w:rPr>
                <w:sz w:val="18"/>
                <w:szCs w:val="18"/>
              </w:rPr>
              <w:t>25 Adelaide Street</w:t>
            </w:r>
          </w:p>
        </w:tc>
        <w:tc>
          <w:tcPr>
            <w:tcW w:w="1559" w:type="dxa"/>
            <w:hideMark/>
          </w:tcPr>
          <w:p w14:paraId="69BF5E4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91A562" w14:textId="77777777" w:rsidR="00463D6D" w:rsidRPr="00F05271" w:rsidRDefault="00463D6D" w:rsidP="00DF0F01">
            <w:pPr>
              <w:keepNext w:val="0"/>
              <w:keepLines w:val="0"/>
              <w:widowControl w:val="0"/>
              <w:rPr>
                <w:sz w:val="18"/>
                <w:szCs w:val="18"/>
              </w:rPr>
            </w:pPr>
            <w:r w:rsidRPr="00CC2FF1">
              <w:rPr>
                <w:sz w:val="18"/>
                <w:szCs w:val="18"/>
              </w:rPr>
              <w:t>39/820</w:t>
            </w:r>
          </w:p>
        </w:tc>
        <w:tc>
          <w:tcPr>
            <w:tcW w:w="2149" w:type="dxa"/>
            <w:hideMark/>
          </w:tcPr>
          <w:p w14:paraId="078292A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BEB2A8" w14:textId="77777777" w:rsidTr="00DF0F01">
        <w:trPr>
          <w:trHeight w:val="510"/>
        </w:trPr>
        <w:tc>
          <w:tcPr>
            <w:tcW w:w="1135" w:type="dxa"/>
            <w:hideMark/>
          </w:tcPr>
          <w:p w14:paraId="41D87706" w14:textId="77777777" w:rsidR="00463D6D" w:rsidRPr="00F05271" w:rsidRDefault="00463D6D" w:rsidP="00DF0F01">
            <w:pPr>
              <w:keepNext w:val="0"/>
              <w:keepLines w:val="0"/>
              <w:widowControl w:val="0"/>
              <w:rPr>
                <w:sz w:val="18"/>
                <w:szCs w:val="18"/>
              </w:rPr>
            </w:pPr>
            <w:r>
              <w:rPr>
                <w:sz w:val="18"/>
                <w:szCs w:val="18"/>
              </w:rPr>
              <w:t>HOB-C6.1.22</w:t>
            </w:r>
          </w:p>
        </w:tc>
        <w:tc>
          <w:tcPr>
            <w:tcW w:w="907" w:type="dxa"/>
            <w:hideMark/>
          </w:tcPr>
          <w:p w14:paraId="285AED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46188B"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3286522" w14:textId="77777777" w:rsidR="00463D6D" w:rsidRPr="00F05271" w:rsidRDefault="00463D6D" w:rsidP="00DF0F01">
            <w:pPr>
              <w:keepNext w:val="0"/>
              <w:keepLines w:val="0"/>
              <w:widowControl w:val="0"/>
              <w:rPr>
                <w:sz w:val="18"/>
                <w:szCs w:val="18"/>
              </w:rPr>
            </w:pPr>
            <w:r w:rsidRPr="00CC2FF1">
              <w:rPr>
                <w:sz w:val="18"/>
                <w:szCs w:val="18"/>
              </w:rPr>
              <w:t>27 Adelaide Street</w:t>
            </w:r>
          </w:p>
        </w:tc>
        <w:tc>
          <w:tcPr>
            <w:tcW w:w="1559" w:type="dxa"/>
            <w:hideMark/>
          </w:tcPr>
          <w:p w14:paraId="6FBCC4F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DDC64C" w14:textId="77777777" w:rsidR="00463D6D" w:rsidRPr="00F05271" w:rsidRDefault="00463D6D" w:rsidP="00DF0F01">
            <w:pPr>
              <w:keepNext w:val="0"/>
              <w:keepLines w:val="0"/>
              <w:widowControl w:val="0"/>
              <w:rPr>
                <w:sz w:val="18"/>
                <w:szCs w:val="18"/>
              </w:rPr>
            </w:pPr>
            <w:r w:rsidRPr="00CC2FF1">
              <w:rPr>
                <w:sz w:val="18"/>
                <w:szCs w:val="18"/>
              </w:rPr>
              <w:t>53157/1</w:t>
            </w:r>
          </w:p>
        </w:tc>
        <w:tc>
          <w:tcPr>
            <w:tcW w:w="2149" w:type="dxa"/>
            <w:hideMark/>
          </w:tcPr>
          <w:p w14:paraId="520D27D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6537D02" w14:textId="77777777" w:rsidTr="00DF0F01">
        <w:trPr>
          <w:trHeight w:val="510"/>
        </w:trPr>
        <w:tc>
          <w:tcPr>
            <w:tcW w:w="1135" w:type="dxa"/>
            <w:hideMark/>
          </w:tcPr>
          <w:p w14:paraId="77D8B669" w14:textId="77777777" w:rsidR="00463D6D" w:rsidRPr="00F05271" w:rsidRDefault="00463D6D" w:rsidP="00DF0F01">
            <w:pPr>
              <w:keepNext w:val="0"/>
              <w:keepLines w:val="0"/>
              <w:widowControl w:val="0"/>
              <w:rPr>
                <w:sz w:val="18"/>
                <w:szCs w:val="18"/>
              </w:rPr>
            </w:pPr>
            <w:r>
              <w:rPr>
                <w:sz w:val="18"/>
                <w:szCs w:val="18"/>
              </w:rPr>
              <w:t>HOB-C6.1.23</w:t>
            </w:r>
          </w:p>
        </w:tc>
        <w:tc>
          <w:tcPr>
            <w:tcW w:w="907" w:type="dxa"/>
            <w:hideMark/>
          </w:tcPr>
          <w:p w14:paraId="4FDAE3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47AAE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77316F6" w14:textId="77777777" w:rsidR="00463D6D" w:rsidRPr="00F05271" w:rsidRDefault="00463D6D" w:rsidP="00DF0F01">
            <w:pPr>
              <w:keepNext w:val="0"/>
              <w:keepLines w:val="0"/>
              <w:widowControl w:val="0"/>
              <w:rPr>
                <w:sz w:val="18"/>
                <w:szCs w:val="18"/>
              </w:rPr>
            </w:pPr>
            <w:r w:rsidRPr="00EA569B">
              <w:rPr>
                <w:sz w:val="18"/>
                <w:szCs w:val="18"/>
              </w:rPr>
              <w:t>29-31 Adelaide Street</w:t>
            </w:r>
          </w:p>
        </w:tc>
        <w:tc>
          <w:tcPr>
            <w:tcW w:w="1559" w:type="dxa"/>
            <w:hideMark/>
          </w:tcPr>
          <w:p w14:paraId="0544AF1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FCCE88" w14:textId="77777777" w:rsidR="00463D6D" w:rsidRPr="00F05271" w:rsidRDefault="00463D6D" w:rsidP="00DF0F01">
            <w:pPr>
              <w:keepNext w:val="0"/>
              <w:keepLines w:val="0"/>
              <w:widowControl w:val="0"/>
              <w:rPr>
                <w:sz w:val="18"/>
                <w:szCs w:val="18"/>
              </w:rPr>
            </w:pPr>
            <w:r w:rsidRPr="00EA569B">
              <w:rPr>
                <w:sz w:val="18"/>
                <w:szCs w:val="18"/>
              </w:rPr>
              <w:t>17180/1</w:t>
            </w:r>
          </w:p>
        </w:tc>
        <w:tc>
          <w:tcPr>
            <w:tcW w:w="2149" w:type="dxa"/>
            <w:hideMark/>
          </w:tcPr>
          <w:p w14:paraId="1B8C097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02B766" w14:textId="77777777" w:rsidTr="00DF0F01">
        <w:trPr>
          <w:trHeight w:val="510"/>
        </w:trPr>
        <w:tc>
          <w:tcPr>
            <w:tcW w:w="1135" w:type="dxa"/>
          </w:tcPr>
          <w:p w14:paraId="2BEF95B6" w14:textId="77777777" w:rsidR="00463D6D" w:rsidRPr="00F05271" w:rsidRDefault="00463D6D" w:rsidP="00DF0F01">
            <w:pPr>
              <w:keepNext w:val="0"/>
              <w:keepLines w:val="0"/>
              <w:widowControl w:val="0"/>
              <w:rPr>
                <w:sz w:val="18"/>
                <w:szCs w:val="18"/>
              </w:rPr>
            </w:pPr>
            <w:r>
              <w:rPr>
                <w:sz w:val="18"/>
                <w:szCs w:val="18"/>
              </w:rPr>
              <w:t>HOB-C6.1.24</w:t>
            </w:r>
          </w:p>
        </w:tc>
        <w:tc>
          <w:tcPr>
            <w:tcW w:w="907" w:type="dxa"/>
          </w:tcPr>
          <w:p w14:paraId="214F34BF" w14:textId="77777777" w:rsidR="00463D6D" w:rsidRPr="00F05271" w:rsidRDefault="00463D6D" w:rsidP="00DF0F01">
            <w:pPr>
              <w:keepNext w:val="0"/>
              <w:keepLines w:val="0"/>
              <w:widowControl w:val="0"/>
              <w:rPr>
                <w:sz w:val="18"/>
                <w:szCs w:val="18"/>
              </w:rPr>
            </w:pPr>
          </w:p>
        </w:tc>
        <w:tc>
          <w:tcPr>
            <w:tcW w:w="1077" w:type="dxa"/>
          </w:tcPr>
          <w:p w14:paraId="76A73DC1" w14:textId="77777777" w:rsidR="00463D6D" w:rsidRPr="00F05271" w:rsidRDefault="00463D6D" w:rsidP="00DF0F01">
            <w:pPr>
              <w:keepNext w:val="0"/>
              <w:keepLines w:val="0"/>
              <w:widowControl w:val="0"/>
              <w:rPr>
                <w:sz w:val="18"/>
                <w:szCs w:val="18"/>
              </w:rPr>
            </w:pPr>
            <w:r w:rsidRPr="00EA569B">
              <w:rPr>
                <w:sz w:val="18"/>
                <w:szCs w:val="18"/>
              </w:rPr>
              <w:t>South Hobart</w:t>
            </w:r>
          </w:p>
        </w:tc>
        <w:tc>
          <w:tcPr>
            <w:tcW w:w="1823" w:type="dxa"/>
          </w:tcPr>
          <w:p w14:paraId="08F90210" w14:textId="77777777" w:rsidR="00463D6D" w:rsidRPr="00EA569B" w:rsidRDefault="00463D6D" w:rsidP="00DF0F01">
            <w:pPr>
              <w:keepNext w:val="0"/>
              <w:keepLines w:val="0"/>
              <w:widowControl w:val="0"/>
              <w:rPr>
                <w:sz w:val="18"/>
                <w:szCs w:val="18"/>
              </w:rPr>
            </w:pPr>
            <w:r w:rsidRPr="00EA569B">
              <w:rPr>
                <w:sz w:val="18"/>
                <w:szCs w:val="18"/>
              </w:rPr>
              <w:t>35 Adelaide Street</w:t>
            </w:r>
          </w:p>
        </w:tc>
        <w:tc>
          <w:tcPr>
            <w:tcW w:w="1559" w:type="dxa"/>
          </w:tcPr>
          <w:p w14:paraId="53D0D77C" w14:textId="77777777" w:rsidR="00463D6D" w:rsidRPr="00F05271" w:rsidRDefault="00463D6D" w:rsidP="00DF0F01">
            <w:pPr>
              <w:keepNext w:val="0"/>
              <w:keepLines w:val="0"/>
              <w:widowControl w:val="0"/>
              <w:rPr>
                <w:sz w:val="18"/>
                <w:szCs w:val="18"/>
              </w:rPr>
            </w:pPr>
          </w:p>
        </w:tc>
        <w:tc>
          <w:tcPr>
            <w:tcW w:w="1112" w:type="dxa"/>
          </w:tcPr>
          <w:p w14:paraId="0DE78851" w14:textId="77777777" w:rsidR="00463D6D" w:rsidRPr="00EA569B" w:rsidRDefault="00463D6D" w:rsidP="00DF0F01">
            <w:pPr>
              <w:keepNext w:val="0"/>
              <w:keepLines w:val="0"/>
              <w:widowControl w:val="0"/>
              <w:rPr>
                <w:sz w:val="18"/>
                <w:szCs w:val="18"/>
              </w:rPr>
            </w:pPr>
            <w:r w:rsidRPr="00EA569B">
              <w:rPr>
                <w:sz w:val="18"/>
                <w:szCs w:val="18"/>
              </w:rPr>
              <w:t>105217/2</w:t>
            </w:r>
          </w:p>
        </w:tc>
        <w:tc>
          <w:tcPr>
            <w:tcW w:w="2149" w:type="dxa"/>
          </w:tcPr>
          <w:p w14:paraId="06653DDB" w14:textId="77777777" w:rsidR="00463D6D" w:rsidRPr="00F05271" w:rsidRDefault="00463D6D" w:rsidP="00DF0F01">
            <w:pPr>
              <w:keepNext w:val="0"/>
              <w:keepLines w:val="0"/>
              <w:widowControl w:val="0"/>
              <w:rPr>
                <w:sz w:val="18"/>
                <w:szCs w:val="18"/>
              </w:rPr>
            </w:pPr>
          </w:p>
        </w:tc>
      </w:tr>
      <w:tr w:rsidR="00463D6D" w:rsidRPr="00F05271" w14:paraId="4023C51E" w14:textId="77777777" w:rsidTr="00DF0F01">
        <w:trPr>
          <w:trHeight w:val="510"/>
        </w:trPr>
        <w:tc>
          <w:tcPr>
            <w:tcW w:w="1135" w:type="dxa"/>
            <w:hideMark/>
          </w:tcPr>
          <w:p w14:paraId="0442B0C8" w14:textId="77777777" w:rsidR="00463D6D" w:rsidRPr="00F05271" w:rsidRDefault="00463D6D" w:rsidP="00DF0F01">
            <w:pPr>
              <w:keepNext w:val="0"/>
              <w:keepLines w:val="0"/>
              <w:widowControl w:val="0"/>
              <w:rPr>
                <w:sz w:val="18"/>
                <w:szCs w:val="18"/>
              </w:rPr>
            </w:pPr>
            <w:r>
              <w:rPr>
                <w:sz w:val="18"/>
                <w:szCs w:val="18"/>
              </w:rPr>
              <w:t>HOB-C6.1.25</w:t>
            </w:r>
          </w:p>
        </w:tc>
        <w:tc>
          <w:tcPr>
            <w:tcW w:w="907" w:type="dxa"/>
            <w:hideMark/>
          </w:tcPr>
          <w:p w14:paraId="0D848B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E2B2F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3F99611" w14:textId="77777777" w:rsidR="00463D6D" w:rsidRPr="00F05271" w:rsidRDefault="00463D6D" w:rsidP="00DF0F01">
            <w:pPr>
              <w:keepNext w:val="0"/>
              <w:keepLines w:val="0"/>
              <w:widowControl w:val="0"/>
              <w:rPr>
                <w:sz w:val="18"/>
                <w:szCs w:val="18"/>
              </w:rPr>
            </w:pPr>
            <w:r w:rsidRPr="00F05271">
              <w:rPr>
                <w:sz w:val="18"/>
                <w:szCs w:val="18"/>
              </w:rPr>
              <w:t>37 Adelaide Street</w:t>
            </w:r>
          </w:p>
        </w:tc>
        <w:tc>
          <w:tcPr>
            <w:tcW w:w="1559" w:type="dxa"/>
            <w:hideMark/>
          </w:tcPr>
          <w:p w14:paraId="18FEAA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ED01CC" w14:textId="77777777" w:rsidR="00463D6D" w:rsidRPr="00F05271" w:rsidRDefault="00463D6D" w:rsidP="00DF0F01">
            <w:pPr>
              <w:keepNext w:val="0"/>
              <w:keepLines w:val="0"/>
              <w:widowControl w:val="0"/>
              <w:rPr>
                <w:sz w:val="18"/>
                <w:szCs w:val="18"/>
              </w:rPr>
            </w:pPr>
            <w:r w:rsidRPr="00F05271">
              <w:rPr>
                <w:sz w:val="18"/>
                <w:szCs w:val="18"/>
              </w:rPr>
              <w:t>46595/1</w:t>
            </w:r>
          </w:p>
        </w:tc>
        <w:tc>
          <w:tcPr>
            <w:tcW w:w="2149" w:type="dxa"/>
            <w:hideMark/>
          </w:tcPr>
          <w:p w14:paraId="2B6AED7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226253" w14:textId="77777777" w:rsidTr="00DF0F01">
        <w:trPr>
          <w:trHeight w:val="510"/>
        </w:trPr>
        <w:tc>
          <w:tcPr>
            <w:tcW w:w="1135" w:type="dxa"/>
            <w:hideMark/>
          </w:tcPr>
          <w:p w14:paraId="374DEB29" w14:textId="77777777" w:rsidR="00463D6D" w:rsidRPr="00F05271" w:rsidRDefault="00463D6D" w:rsidP="00DF0F01">
            <w:pPr>
              <w:keepNext w:val="0"/>
              <w:keepLines w:val="0"/>
              <w:widowControl w:val="0"/>
              <w:rPr>
                <w:sz w:val="18"/>
                <w:szCs w:val="18"/>
              </w:rPr>
            </w:pPr>
            <w:r>
              <w:rPr>
                <w:sz w:val="18"/>
                <w:szCs w:val="18"/>
              </w:rPr>
              <w:t>HOB-C6.1.26</w:t>
            </w:r>
          </w:p>
        </w:tc>
        <w:tc>
          <w:tcPr>
            <w:tcW w:w="907" w:type="dxa"/>
            <w:hideMark/>
          </w:tcPr>
          <w:p w14:paraId="434366E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CE7732"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ABF6826" w14:textId="77777777" w:rsidR="00463D6D" w:rsidRPr="00F05271" w:rsidRDefault="00463D6D" w:rsidP="00DF0F01">
            <w:pPr>
              <w:keepNext w:val="0"/>
              <w:keepLines w:val="0"/>
              <w:widowControl w:val="0"/>
              <w:rPr>
                <w:sz w:val="18"/>
                <w:szCs w:val="18"/>
              </w:rPr>
            </w:pPr>
            <w:r w:rsidRPr="00F05271">
              <w:rPr>
                <w:sz w:val="18"/>
                <w:szCs w:val="18"/>
              </w:rPr>
              <w:t>39 Adelaide Street</w:t>
            </w:r>
          </w:p>
        </w:tc>
        <w:tc>
          <w:tcPr>
            <w:tcW w:w="1559" w:type="dxa"/>
            <w:hideMark/>
          </w:tcPr>
          <w:p w14:paraId="6C0B290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311C34" w14:textId="77777777" w:rsidR="00463D6D" w:rsidRPr="00F05271" w:rsidRDefault="00463D6D" w:rsidP="00DF0F01">
            <w:pPr>
              <w:keepNext w:val="0"/>
              <w:keepLines w:val="0"/>
              <w:widowControl w:val="0"/>
              <w:rPr>
                <w:sz w:val="18"/>
                <w:szCs w:val="18"/>
              </w:rPr>
            </w:pPr>
            <w:r w:rsidRPr="00F05271">
              <w:rPr>
                <w:sz w:val="18"/>
                <w:szCs w:val="18"/>
              </w:rPr>
              <w:t>112960/1</w:t>
            </w:r>
          </w:p>
        </w:tc>
        <w:tc>
          <w:tcPr>
            <w:tcW w:w="2149" w:type="dxa"/>
            <w:hideMark/>
          </w:tcPr>
          <w:p w14:paraId="0E13AEB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03078A" w14:textId="77777777" w:rsidTr="00DF0F01">
        <w:trPr>
          <w:trHeight w:val="510"/>
        </w:trPr>
        <w:tc>
          <w:tcPr>
            <w:tcW w:w="1135" w:type="dxa"/>
            <w:hideMark/>
          </w:tcPr>
          <w:p w14:paraId="5622CB57" w14:textId="77777777" w:rsidR="00463D6D" w:rsidRPr="00F05271" w:rsidRDefault="00463D6D" w:rsidP="00DF0F01">
            <w:pPr>
              <w:keepNext w:val="0"/>
              <w:keepLines w:val="0"/>
              <w:widowControl w:val="0"/>
              <w:rPr>
                <w:sz w:val="18"/>
                <w:szCs w:val="18"/>
              </w:rPr>
            </w:pPr>
            <w:r>
              <w:rPr>
                <w:sz w:val="18"/>
                <w:szCs w:val="18"/>
              </w:rPr>
              <w:t>HOB-C6.1.27</w:t>
            </w:r>
          </w:p>
        </w:tc>
        <w:tc>
          <w:tcPr>
            <w:tcW w:w="907" w:type="dxa"/>
            <w:hideMark/>
          </w:tcPr>
          <w:p w14:paraId="0FDFA3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8FFF47"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C410CD9" w14:textId="77777777" w:rsidR="00463D6D" w:rsidRPr="00F05271" w:rsidRDefault="00463D6D" w:rsidP="00DF0F01">
            <w:pPr>
              <w:keepNext w:val="0"/>
              <w:keepLines w:val="0"/>
              <w:widowControl w:val="0"/>
              <w:rPr>
                <w:sz w:val="18"/>
                <w:szCs w:val="18"/>
              </w:rPr>
            </w:pPr>
            <w:r w:rsidRPr="00F05271">
              <w:rPr>
                <w:sz w:val="18"/>
                <w:szCs w:val="18"/>
              </w:rPr>
              <w:t>50 Adelaide Street</w:t>
            </w:r>
          </w:p>
        </w:tc>
        <w:tc>
          <w:tcPr>
            <w:tcW w:w="1559" w:type="dxa"/>
            <w:hideMark/>
          </w:tcPr>
          <w:p w14:paraId="4696DAA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4F92F0" w14:textId="77777777" w:rsidR="00463D6D" w:rsidRPr="00F05271" w:rsidRDefault="00463D6D" w:rsidP="00DF0F01">
            <w:pPr>
              <w:keepNext w:val="0"/>
              <w:keepLines w:val="0"/>
              <w:widowControl w:val="0"/>
              <w:rPr>
                <w:sz w:val="18"/>
                <w:szCs w:val="18"/>
              </w:rPr>
            </w:pPr>
            <w:r w:rsidRPr="00F05271">
              <w:rPr>
                <w:sz w:val="18"/>
                <w:szCs w:val="18"/>
              </w:rPr>
              <w:t>124956/1</w:t>
            </w:r>
          </w:p>
        </w:tc>
        <w:tc>
          <w:tcPr>
            <w:tcW w:w="2149" w:type="dxa"/>
            <w:hideMark/>
          </w:tcPr>
          <w:p w14:paraId="1BC4B93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09D34AF" w14:textId="77777777" w:rsidTr="00DF0F01">
        <w:trPr>
          <w:trHeight w:val="1020"/>
        </w:trPr>
        <w:tc>
          <w:tcPr>
            <w:tcW w:w="1135" w:type="dxa"/>
            <w:hideMark/>
          </w:tcPr>
          <w:p w14:paraId="404523AE" w14:textId="77777777" w:rsidR="00463D6D" w:rsidRPr="00F05271" w:rsidRDefault="00463D6D" w:rsidP="00DF0F01">
            <w:pPr>
              <w:keepNext w:val="0"/>
              <w:keepLines w:val="0"/>
              <w:widowControl w:val="0"/>
              <w:rPr>
                <w:sz w:val="18"/>
                <w:szCs w:val="18"/>
              </w:rPr>
            </w:pPr>
            <w:r>
              <w:rPr>
                <w:sz w:val="18"/>
                <w:szCs w:val="18"/>
              </w:rPr>
              <w:lastRenderedPageBreak/>
              <w:t>HOB-C6.1.28</w:t>
            </w:r>
          </w:p>
        </w:tc>
        <w:tc>
          <w:tcPr>
            <w:tcW w:w="907" w:type="dxa"/>
            <w:hideMark/>
          </w:tcPr>
          <w:p w14:paraId="3776AF4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2F84F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D0DFFAE" w14:textId="77777777" w:rsidR="00463D6D" w:rsidRPr="00F05271" w:rsidRDefault="00463D6D" w:rsidP="00DF0F01">
            <w:pPr>
              <w:keepNext w:val="0"/>
              <w:keepLines w:val="0"/>
              <w:widowControl w:val="0"/>
              <w:rPr>
                <w:sz w:val="18"/>
                <w:szCs w:val="18"/>
              </w:rPr>
            </w:pPr>
            <w:r w:rsidRPr="00F05271">
              <w:rPr>
                <w:sz w:val="18"/>
                <w:szCs w:val="18"/>
              </w:rPr>
              <w:t>61 Adelaide Street</w:t>
            </w:r>
          </w:p>
        </w:tc>
        <w:tc>
          <w:tcPr>
            <w:tcW w:w="1559" w:type="dxa"/>
            <w:hideMark/>
          </w:tcPr>
          <w:p w14:paraId="5D16964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8FA9A9" w14:textId="77777777" w:rsidR="00463D6D" w:rsidRPr="00F05271" w:rsidRDefault="00463D6D" w:rsidP="00DF0F01">
            <w:pPr>
              <w:keepNext w:val="0"/>
              <w:keepLines w:val="0"/>
              <w:widowControl w:val="0"/>
              <w:rPr>
                <w:sz w:val="18"/>
                <w:szCs w:val="18"/>
              </w:rPr>
            </w:pPr>
            <w:r w:rsidRPr="00EA569B">
              <w:rPr>
                <w:sz w:val="18"/>
                <w:szCs w:val="18"/>
              </w:rPr>
              <w:t>36361/1</w:t>
            </w:r>
          </w:p>
        </w:tc>
        <w:tc>
          <w:tcPr>
            <w:tcW w:w="2149" w:type="dxa"/>
            <w:hideMark/>
          </w:tcPr>
          <w:p w14:paraId="106C9502" w14:textId="77777777" w:rsidR="00463D6D" w:rsidRPr="00F05271" w:rsidRDefault="00463D6D" w:rsidP="00DF0F01">
            <w:pPr>
              <w:keepNext w:val="0"/>
              <w:keepLines w:val="0"/>
              <w:widowControl w:val="0"/>
              <w:rPr>
                <w:sz w:val="18"/>
                <w:szCs w:val="18"/>
              </w:rPr>
            </w:pPr>
            <w:r w:rsidRPr="00F05271">
              <w:rPr>
                <w:sz w:val="18"/>
                <w:szCs w:val="18"/>
              </w:rPr>
              <w:t>Catholic Presbytery (Connemara) (</w:t>
            </w:r>
            <w:r>
              <w:rPr>
                <w:sz w:val="18"/>
                <w:szCs w:val="18"/>
              </w:rPr>
              <w:t>n</w:t>
            </w:r>
            <w:r w:rsidRPr="00F05271">
              <w:rPr>
                <w:sz w:val="18"/>
                <w:szCs w:val="18"/>
              </w:rPr>
              <w:t>ow part of 30</w:t>
            </w:r>
            <w:r>
              <w:rPr>
                <w:sz w:val="18"/>
                <w:szCs w:val="18"/>
              </w:rPr>
              <w:t>-</w:t>
            </w:r>
            <w:r w:rsidRPr="00F05271">
              <w:rPr>
                <w:sz w:val="18"/>
                <w:szCs w:val="18"/>
              </w:rPr>
              <w:softHyphen/>
              <w:t>34 Anglesea Street)</w:t>
            </w:r>
          </w:p>
        </w:tc>
      </w:tr>
      <w:tr w:rsidR="00463D6D" w:rsidRPr="00F05271" w14:paraId="2A4DE991" w14:textId="77777777" w:rsidTr="00DF0F01">
        <w:trPr>
          <w:trHeight w:val="510"/>
        </w:trPr>
        <w:tc>
          <w:tcPr>
            <w:tcW w:w="1135" w:type="dxa"/>
            <w:hideMark/>
          </w:tcPr>
          <w:p w14:paraId="19FAF7F1" w14:textId="77777777" w:rsidR="00463D6D" w:rsidRPr="00F05271" w:rsidRDefault="00463D6D" w:rsidP="00DF0F01">
            <w:pPr>
              <w:keepNext w:val="0"/>
              <w:keepLines w:val="0"/>
              <w:widowControl w:val="0"/>
              <w:rPr>
                <w:sz w:val="18"/>
                <w:szCs w:val="18"/>
              </w:rPr>
            </w:pPr>
            <w:r>
              <w:rPr>
                <w:sz w:val="18"/>
                <w:szCs w:val="18"/>
              </w:rPr>
              <w:t>HOB-C6.1.29</w:t>
            </w:r>
          </w:p>
        </w:tc>
        <w:tc>
          <w:tcPr>
            <w:tcW w:w="907" w:type="dxa"/>
            <w:hideMark/>
          </w:tcPr>
          <w:p w14:paraId="4C068E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8CF65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4D31217" w14:textId="77777777" w:rsidR="00463D6D" w:rsidRPr="00F05271" w:rsidRDefault="00463D6D" w:rsidP="00DF0F01">
            <w:pPr>
              <w:keepNext w:val="0"/>
              <w:keepLines w:val="0"/>
              <w:widowControl w:val="0"/>
              <w:rPr>
                <w:sz w:val="18"/>
                <w:szCs w:val="18"/>
              </w:rPr>
            </w:pPr>
            <w:r w:rsidRPr="00F05271">
              <w:rPr>
                <w:sz w:val="18"/>
                <w:szCs w:val="18"/>
              </w:rPr>
              <w:t>70 Adelaide Street</w:t>
            </w:r>
          </w:p>
        </w:tc>
        <w:tc>
          <w:tcPr>
            <w:tcW w:w="1559" w:type="dxa"/>
            <w:hideMark/>
          </w:tcPr>
          <w:p w14:paraId="1069D5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3CAE7B" w14:textId="77777777" w:rsidR="00463D6D" w:rsidRPr="00F05271" w:rsidRDefault="00463D6D" w:rsidP="00DF0F01">
            <w:pPr>
              <w:keepNext w:val="0"/>
              <w:keepLines w:val="0"/>
              <w:widowControl w:val="0"/>
              <w:rPr>
                <w:sz w:val="18"/>
                <w:szCs w:val="18"/>
              </w:rPr>
            </w:pPr>
            <w:r w:rsidRPr="00BB695E">
              <w:rPr>
                <w:sz w:val="18"/>
                <w:szCs w:val="18"/>
              </w:rPr>
              <w:t>231660/1</w:t>
            </w:r>
          </w:p>
        </w:tc>
        <w:tc>
          <w:tcPr>
            <w:tcW w:w="2149" w:type="dxa"/>
            <w:hideMark/>
          </w:tcPr>
          <w:p w14:paraId="7DFE92A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3BAD35" w14:textId="77777777" w:rsidTr="00DF0F01">
        <w:trPr>
          <w:trHeight w:val="510"/>
        </w:trPr>
        <w:tc>
          <w:tcPr>
            <w:tcW w:w="1135" w:type="dxa"/>
            <w:hideMark/>
          </w:tcPr>
          <w:p w14:paraId="0A0616C0" w14:textId="77777777" w:rsidR="00463D6D" w:rsidRPr="00F05271" w:rsidRDefault="00463D6D" w:rsidP="00DF0F01">
            <w:pPr>
              <w:keepNext w:val="0"/>
              <w:keepLines w:val="0"/>
              <w:widowControl w:val="0"/>
              <w:rPr>
                <w:sz w:val="18"/>
                <w:szCs w:val="18"/>
              </w:rPr>
            </w:pPr>
            <w:r>
              <w:rPr>
                <w:sz w:val="18"/>
                <w:szCs w:val="18"/>
              </w:rPr>
              <w:t>HOB-C6.1.30</w:t>
            </w:r>
          </w:p>
        </w:tc>
        <w:tc>
          <w:tcPr>
            <w:tcW w:w="907" w:type="dxa"/>
            <w:hideMark/>
          </w:tcPr>
          <w:p w14:paraId="26A38AA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0A3C3F"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2B61D19" w14:textId="77777777" w:rsidR="00463D6D" w:rsidRPr="00F05271" w:rsidRDefault="00463D6D" w:rsidP="00DF0F01">
            <w:pPr>
              <w:keepNext w:val="0"/>
              <w:keepLines w:val="0"/>
              <w:widowControl w:val="0"/>
              <w:rPr>
                <w:sz w:val="18"/>
                <w:szCs w:val="18"/>
              </w:rPr>
            </w:pPr>
            <w:r w:rsidRPr="00F05271">
              <w:rPr>
                <w:sz w:val="18"/>
                <w:szCs w:val="18"/>
              </w:rPr>
              <w:t>3 Albuera Street</w:t>
            </w:r>
          </w:p>
        </w:tc>
        <w:tc>
          <w:tcPr>
            <w:tcW w:w="1559" w:type="dxa"/>
            <w:hideMark/>
          </w:tcPr>
          <w:p w14:paraId="1F87044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BADFA0" w14:textId="77777777" w:rsidR="00463D6D" w:rsidRPr="00F05271" w:rsidRDefault="00463D6D" w:rsidP="00DF0F01">
            <w:pPr>
              <w:keepNext w:val="0"/>
              <w:keepLines w:val="0"/>
              <w:widowControl w:val="0"/>
              <w:rPr>
                <w:sz w:val="18"/>
                <w:szCs w:val="18"/>
              </w:rPr>
            </w:pPr>
            <w:r w:rsidRPr="00F05271">
              <w:rPr>
                <w:sz w:val="18"/>
                <w:szCs w:val="18"/>
              </w:rPr>
              <w:t>118331/1</w:t>
            </w:r>
          </w:p>
        </w:tc>
        <w:tc>
          <w:tcPr>
            <w:tcW w:w="2149" w:type="dxa"/>
            <w:hideMark/>
          </w:tcPr>
          <w:p w14:paraId="3121B57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836B16" w14:textId="77777777" w:rsidTr="00DF0F01">
        <w:trPr>
          <w:trHeight w:val="510"/>
        </w:trPr>
        <w:tc>
          <w:tcPr>
            <w:tcW w:w="1135" w:type="dxa"/>
            <w:hideMark/>
          </w:tcPr>
          <w:p w14:paraId="0D70CAAF" w14:textId="77777777" w:rsidR="00463D6D" w:rsidRPr="00F05271" w:rsidRDefault="00463D6D" w:rsidP="00DF0F01">
            <w:pPr>
              <w:keepNext w:val="0"/>
              <w:keepLines w:val="0"/>
              <w:widowControl w:val="0"/>
              <w:rPr>
                <w:sz w:val="18"/>
                <w:szCs w:val="18"/>
              </w:rPr>
            </w:pPr>
            <w:r>
              <w:rPr>
                <w:sz w:val="18"/>
                <w:szCs w:val="18"/>
              </w:rPr>
              <w:t>HOB-C6.1.31</w:t>
            </w:r>
          </w:p>
        </w:tc>
        <w:tc>
          <w:tcPr>
            <w:tcW w:w="907" w:type="dxa"/>
            <w:hideMark/>
          </w:tcPr>
          <w:p w14:paraId="3B1C5BF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FFE126"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86D5C46" w14:textId="77777777" w:rsidR="00463D6D" w:rsidRPr="00F05271" w:rsidRDefault="00463D6D" w:rsidP="00DF0F01">
            <w:pPr>
              <w:keepNext w:val="0"/>
              <w:keepLines w:val="0"/>
              <w:widowControl w:val="0"/>
              <w:rPr>
                <w:sz w:val="18"/>
                <w:szCs w:val="18"/>
              </w:rPr>
            </w:pPr>
            <w:r>
              <w:rPr>
                <w:sz w:val="18"/>
                <w:szCs w:val="18"/>
              </w:rPr>
              <w:t>4-6</w:t>
            </w:r>
            <w:r w:rsidRPr="00F05271">
              <w:rPr>
                <w:sz w:val="18"/>
                <w:szCs w:val="18"/>
              </w:rPr>
              <w:t xml:space="preserve"> Albuera Street</w:t>
            </w:r>
          </w:p>
        </w:tc>
        <w:tc>
          <w:tcPr>
            <w:tcW w:w="1559" w:type="dxa"/>
            <w:hideMark/>
          </w:tcPr>
          <w:p w14:paraId="1679D1B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6FC6C7" w14:textId="77777777" w:rsidR="00463D6D" w:rsidRPr="00F05271" w:rsidRDefault="00463D6D" w:rsidP="00DF0F01">
            <w:pPr>
              <w:keepNext w:val="0"/>
              <w:keepLines w:val="0"/>
              <w:widowControl w:val="0"/>
              <w:rPr>
                <w:sz w:val="18"/>
                <w:szCs w:val="18"/>
              </w:rPr>
            </w:pPr>
            <w:r w:rsidRPr="00F05271">
              <w:rPr>
                <w:sz w:val="18"/>
                <w:szCs w:val="18"/>
              </w:rPr>
              <w:t>153440/4153440/6</w:t>
            </w:r>
          </w:p>
        </w:tc>
        <w:tc>
          <w:tcPr>
            <w:tcW w:w="2149" w:type="dxa"/>
            <w:hideMark/>
          </w:tcPr>
          <w:p w14:paraId="0D29A3F3" w14:textId="77777777" w:rsidR="00463D6D" w:rsidRPr="00F05271" w:rsidRDefault="00463D6D" w:rsidP="00DF0F01">
            <w:pPr>
              <w:keepNext w:val="0"/>
              <w:keepLines w:val="0"/>
              <w:widowControl w:val="0"/>
              <w:rPr>
                <w:sz w:val="18"/>
                <w:szCs w:val="18"/>
              </w:rPr>
            </w:pPr>
            <w:r w:rsidRPr="00F05271">
              <w:rPr>
                <w:sz w:val="18"/>
                <w:szCs w:val="18"/>
              </w:rPr>
              <w:t>Former Hobart Ladies Grammar School</w:t>
            </w:r>
          </w:p>
        </w:tc>
      </w:tr>
      <w:tr w:rsidR="00463D6D" w:rsidRPr="00F05271" w14:paraId="3BC8AC77" w14:textId="77777777" w:rsidTr="00DF0F01">
        <w:trPr>
          <w:trHeight w:val="510"/>
        </w:trPr>
        <w:tc>
          <w:tcPr>
            <w:tcW w:w="1135" w:type="dxa"/>
            <w:hideMark/>
          </w:tcPr>
          <w:p w14:paraId="79AFDB3E" w14:textId="77777777" w:rsidR="00463D6D" w:rsidRPr="00F05271" w:rsidRDefault="00463D6D" w:rsidP="00DF0F01">
            <w:pPr>
              <w:keepNext w:val="0"/>
              <w:keepLines w:val="0"/>
              <w:widowControl w:val="0"/>
              <w:rPr>
                <w:sz w:val="18"/>
                <w:szCs w:val="18"/>
              </w:rPr>
            </w:pPr>
            <w:r>
              <w:rPr>
                <w:sz w:val="18"/>
                <w:szCs w:val="18"/>
              </w:rPr>
              <w:t>HOB-C6.1.32</w:t>
            </w:r>
          </w:p>
        </w:tc>
        <w:tc>
          <w:tcPr>
            <w:tcW w:w="907" w:type="dxa"/>
            <w:hideMark/>
          </w:tcPr>
          <w:p w14:paraId="6A7AD8D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DD07DF"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B83BB19" w14:textId="77777777" w:rsidR="00463D6D" w:rsidRPr="00F05271" w:rsidRDefault="00463D6D" w:rsidP="00DF0F01">
            <w:pPr>
              <w:keepNext w:val="0"/>
              <w:keepLines w:val="0"/>
              <w:widowControl w:val="0"/>
              <w:rPr>
                <w:sz w:val="18"/>
                <w:szCs w:val="18"/>
              </w:rPr>
            </w:pPr>
            <w:r w:rsidRPr="00F05271">
              <w:rPr>
                <w:sz w:val="18"/>
                <w:szCs w:val="18"/>
              </w:rPr>
              <w:t>5 Albuera Street</w:t>
            </w:r>
          </w:p>
        </w:tc>
        <w:tc>
          <w:tcPr>
            <w:tcW w:w="1559" w:type="dxa"/>
            <w:hideMark/>
          </w:tcPr>
          <w:p w14:paraId="57AD73B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3C1D53" w14:textId="77777777" w:rsidR="00463D6D" w:rsidRPr="00F05271" w:rsidRDefault="00463D6D" w:rsidP="00DF0F01">
            <w:pPr>
              <w:keepNext w:val="0"/>
              <w:keepLines w:val="0"/>
              <w:widowControl w:val="0"/>
              <w:rPr>
                <w:sz w:val="18"/>
                <w:szCs w:val="18"/>
              </w:rPr>
            </w:pPr>
            <w:r w:rsidRPr="00F05271">
              <w:rPr>
                <w:sz w:val="18"/>
                <w:szCs w:val="18"/>
              </w:rPr>
              <w:t>51263/1</w:t>
            </w:r>
          </w:p>
        </w:tc>
        <w:tc>
          <w:tcPr>
            <w:tcW w:w="2149" w:type="dxa"/>
            <w:hideMark/>
          </w:tcPr>
          <w:p w14:paraId="013DD2B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BF6D06E" w14:textId="77777777" w:rsidTr="00DF0F01">
        <w:trPr>
          <w:trHeight w:val="510"/>
        </w:trPr>
        <w:tc>
          <w:tcPr>
            <w:tcW w:w="1135" w:type="dxa"/>
            <w:hideMark/>
          </w:tcPr>
          <w:p w14:paraId="1C8D14BF" w14:textId="77777777" w:rsidR="00463D6D" w:rsidRPr="00F05271" w:rsidRDefault="00463D6D" w:rsidP="00DF0F01">
            <w:pPr>
              <w:keepNext w:val="0"/>
              <w:keepLines w:val="0"/>
              <w:widowControl w:val="0"/>
              <w:rPr>
                <w:sz w:val="18"/>
                <w:szCs w:val="18"/>
              </w:rPr>
            </w:pPr>
            <w:r>
              <w:rPr>
                <w:sz w:val="18"/>
                <w:szCs w:val="18"/>
              </w:rPr>
              <w:t>HOB-C6.1.33</w:t>
            </w:r>
          </w:p>
        </w:tc>
        <w:tc>
          <w:tcPr>
            <w:tcW w:w="907" w:type="dxa"/>
            <w:hideMark/>
          </w:tcPr>
          <w:p w14:paraId="6B61953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A630CE"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7AB0FCD" w14:textId="77777777" w:rsidR="00463D6D" w:rsidRPr="00F05271" w:rsidRDefault="00463D6D" w:rsidP="00DF0F01">
            <w:pPr>
              <w:keepNext w:val="0"/>
              <w:keepLines w:val="0"/>
              <w:widowControl w:val="0"/>
              <w:rPr>
                <w:sz w:val="18"/>
                <w:szCs w:val="18"/>
              </w:rPr>
            </w:pPr>
            <w:r w:rsidRPr="00F05271">
              <w:rPr>
                <w:sz w:val="18"/>
                <w:szCs w:val="18"/>
              </w:rPr>
              <w:t>7 Albuera Street</w:t>
            </w:r>
          </w:p>
        </w:tc>
        <w:tc>
          <w:tcPr>
            <w:tcW w:w="1559" w:type="dxa"/>
            <w:hideMark/>
          </w:tcPr>
          <w:p w14:paraId="1889F1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00E201" w14:textId="77777777" w:rsidR="00463D6D" w:rsidRPr="00F05271" w:rsidRDefault="00463D6D" w:rsidP="00DF0F01">
            <w:pPr>
              <w:keepNext w:val="0"/>
              <w:keepLines w:val="0"/>
              <w:widowControl w:val="0"/>
              <w:rPr>
                <w:sz w:val="18"/>
                <w:szCs w:val="18"/>
              </w:rPr>
            </w:pPr>
            <w:r w:rsidRPr="00F05271">
              <w:rPr>
                <w:sz w:val="18"/>
                <w:szCs w:val="18"/>
              </w:rPr>
              <w:t>100920/1</w:t>
            </w:r>
          </w:p>
        </w:tc>
        <w:tc>
          <w:tcPr>
            <w:tcW w:w="2149" w:type="dxa"/>
            <w:hideMark/>
          </w:tcPr>
          <w:p w14:paraId="5FEB2BA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9C21AD7" w14:textId="77777777" w:rsidTr="00DF0F01">
        <w:trPr>
          <w:trHeight w:val="510"/>
        </w:trPr>
        <w:tc>
          <w:tcPr>
            <w:tcW w:w="1135" w:type="dxa"/>
            <w:hideMark/>
          </w:tcPr>
          <w:p w14:paraId="26A6E43A" w14:textId="77777777" w:rsidR="00463D6D" w:rsidRPr="00F05271" w:rsidRDefault="00463D6D" w:rsidP="00DF0F01">
            <w:pPr>
              <w:keepNext w:val="0"/>
              <w:keepLines w:val="0"/>
              <w:widowControl w:val="0"/>
              <w:rPr>
                <w:sz w:val="18"/>
                <w:szCs w:val="18"/>
              </w:rPr>
            </w:pPr>
            <w:r>
              <w:rPr>
                <w:sz w:val="18"/>
                <w:szCs w:val="18"/>
              </w:rPr>
              <w:t>HOB-6C.1.34</w:t>
            </w:r>
          </w:p>
        </w:tc>
        <w:tc>
          <w:tcPr>
            <w:tcW w:w="907" w:type="dxa"/>
            <w:hideMark/>
          </w:tcPr>
          <w:p w14:paraId="6B8E5DD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B3A42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9AC4C59" w14:textId="77777777" w:rsidR="00463D6D" w:rsidRPr="00F05271" w:rsidRDefault="00463D6D" w:rsidP="00DF0F01">
            <w:pPr>
              <w:keepNext w:val="0"/>
              <w:keepLines w:val="0"/>
              <w:widowControl w:val="0"/>
              <w:rPr>
                <w:sz w:val="18"/>
                <w:szCs w:val="18"/>
              </w:rPr>
            </w:pPr>
            <w:r w:rsidRPr="00F05271">
              <w:rPr>
                <w:sz w:val="18"/>
                <w:szCs w:val="18"/>
              </w:rPr>
              <w:t>9 Albuera Street</w:t>
            </w:r>
          </w:p>
        </w:tc>
        <w:tc>
          <w:tcPr>
            <w:tcW w:w="1559" w:type="dxa"/>
            <w:hideMark/>
          </w:tcPr>
          <w:p w14:paraId="21F9BB50" w14:textId="77777777" w:rsidR="00463D6D" w:rsidRPr="00F05271" w:rsidRDefault="00463D6D" w:rsidP="00DF0F01">
            <w:pPr>
              <w:keepNext w:val="0"/>
              <w:keepLines w:val="0"/>
              <w:widowControl w:val="0"/>
              <w:rPr>
                <w:sz w:val="18"/>
                <w:szCs w:val="18"/>
              </w:rPr>
            </w:pPr>
            <w:r w:rsidRPr="00F05271">
              <w:rPr>
                <w:sz w:val="18"/>
                <w:szCs w:val="18"/>
              </w:rPr>
              <w:t>St Croix</w:t>
            </w:r>
          </w:p>
        </w:tc>
        <w:tc>
          <w:tcPr>
            <w:tcW w:w="1112" w:type="dxa"/>
            <w:hideMark/>
          </w:tcPr>
          <w:p w14:paraId="0493C2C2" w14:textId="77777777" w:rsidR="00463D6D" w:rsidRPr="00F05271" w:rsidRDefault="00463D6D" w:rsidP="00DF0F01">
            <w:pPr>
              <w:keepNext w:val="0"/>
              <w:keepLines w:val="0"/>
              <w:widowControl w:val="0"/>
              <w:rPr>
                <w:sz w:val="18"/>
                <w:szCs w:val="18"/>
              </w:rPr>
            </w:pPr>
            <w:r w:rsidRPr="00F05271">
              <w:rPr>
                <w:sz w:val="18"/>
                <w:szCs w:val="18"/>
              </w:rPr>
              <w:t>35786/1</w:t>
            </w:r>
          </w:p>
        </w:tc>
        <w:tc>
          <w:tcPr>
            <w:tcW w:w="2149" w:type="dxa"/>
            <w:hideMark/>
          </w:tcPr>
          <w:p w14:paraId="33A34606" w14:textId="77777777" w:rsidR="00463D6D" w:rsidRPr="00F05271" w:rsidRDefault="00463D6D" w:rsidP="00DF0F01">
            <w:pPr>
              <w:keepNext w:val="0"/>
              <w:keepLines w:val="0"/>
              <w:widowControl w:val="0"/>
              <w:rPr>
                <w:sz w:val="18"/>
                <w:szCs w:val="18"/>
              </w:rPr>
            </w:pPr>
            <w:r w:rsidRPr="00F05271">
              <w:rPr>
                <w:sz w:val="18"/>
                <w:szCs w:val="18"/>
              </w:rPr>
              <w:t>St Croix (including small shop)</w:t>
            </w:r>
          </w:p>
        </w:tc>
      </w:tr>
      <w:tr w:rsidR="00463D6D" w:rsidRPr="00F05271" w14:paraId="35D80132" w14:textId="77777777" w:rsidTr="00DF0F01">
        <w:trPr>
          <w:trHeight w:val="1275"/>
        </w:trPr>
        <w:tc>
          <w:tcPr>
            <w:tcW w:w="1135" w:type="dxa"/>
            <w:hideMark/>
          </w:tcPr>
          <w:p w14:paraId="468C6898" w14:textId="77777777" w:rsidR="00463D6D" w:rsidRPr="00F05271" w:rsidRDefault="00463D6D" w:rsidP="00DF0F01">
            <w:pPr>
              <w:keepNext w:val="0"/>
              <w:keepLines w:val="0"/>
              <w:widowControl w:val="0"/>
              <w:rPr>
                <w:sz w:val="18"/>
                <w:szCs w:val="18"/>
              </w:rPr>
            </w:pPr>
            <w:r>
              <w:rPr>
                <w:sz w:val="18"/>
                <w:szCs w:val="18"/>
              </w:rPr>
              <w:t>HOB-C6.1.35</w:t>
            </w:r>
          </w:p>
        </w:tc>
        <w:tc>
          <w:tcPr>
            <w:tcW w:w="907" w:type="dxa"/>
            <w:hideMark/>
          </w:tcPr>
          <w:p w14:paraId="13957BC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BAD5CA"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2A88551" w14:textId="77777777" w:rsidR="00463D6D" w:rsidRPr="00F05271" w:rsidRDefault="00463D6D" w:rsidP="00DF0F01">
            <w:pPr>
              <w:keepNext w:val="0"/>
              <w:keepLines w:val="0"/>
              <w:widowControl w:val="0"/>
              <w:rPr>
                <w:sz w:val="18"/>
                <w:szCs w:val="18"/>
              </w:rPr>
            </w:pPr>
            <w:r w:rsidRPr="00F05271">
              <w:rPr>
                <w:sz w:val="18"/>
                <w:szCs w:val="18"/>
              </w:rPr>
              <w:t>23 Albuera Street</w:t>
            </w:r>
          </w:p>
        </w:tc>
        <w:tc>
          <w:tcPr>
            <w:tcW w:w="1559" w:type="dxa"/>
            <w:hideMark/>
          </w:tcPr>
          <w:p w14:paraId="760F539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5066F31" w14:textId="77777777" w:rsidR="00463D6D" w:rsidRPr="00F05271" w:rsidRDefault="00463D6D" w:rsidP="00DF0F01">
            <w:pPr>
              <w:keepNext w:val="0"/>
              <w:keepLines w:val="0"/>
              <w:widowControl w:val="0"/>
              <w:rPr>
                <w:sz w:val="18"/>
                <w:szCs w:val="18"/>
              </w:rPr>
            </w:pPr>
            <w:r w:rsidRPr="00F05271">
              <w:rPr>
                <w:sz w:val="18"/>
                <w:szCs w:val="18"/>
              </w:rPr>
              <w:t>139638/0</w:t>
            </w:r>
            <w:r w:rsidRPr="00F05271">
              <w:rPr>
                <w:sz w:val="18"/>
                <w:szCs w:val="18"/>
              </w:rPr>
              <w:br/>
              <w:t>139638/1</w:t>
            </w:r>
            <w:r w:rsidRPr="00F05271">
              <w:rPr>
                <w:sz w:val="18"/>
                <w:szCs w:val="18"/>
              </w:rPr>
              <w:br/>
              <w:t>139638/2</w:t>
            </w:r>
            <w:r w:rsidRPr="00F05271">
              <w:rPr>
                <w:sz w:val="18"/>
                <w:szCs w:val="18"/>
              </w:rPr>
              <w:br/>
              <w:t>139638/3</w:t>
            </w:r>
            <w:r w:rsidRPr="00F05271">
              <w:rPr>
                <w:sz w:val="18"/>
                <w:szCs w:val="18"/>
              </w:rPr>
              <w:br/>
              <w:t>139368/4</w:t>
            </w:r>
          </w:p>
        </w:tc>
        <w:tc>
          <w:tcPr>
            <w:tcW w:w="2149" w:type="dxa"/>
            <w:hideMark/>
          </w:tcPr>
          <w:p w14:paraId="22E49294" w14:textId="77777777" w:rsidR="00463D6D" w:rsidRPr="00F05271" w:rsidRDefault="00463D6D" w:rsidP="00DF0F01">
            <w:pPr>
              <w:keepNext w:val="0"/>
              <w:keepLines w:val="0"/>
              <w:widowControl w:val="0"/>
              <w:rPr>
                <w:sz w:val="18"/>
                <w:szCs w:val="18"/>
              </w:rPr>
            </w:pPr>
            <w:r w:rsidRPr="00F05271">
              <w:rPr>
                <w:sz w:val="18"/>
                <w:szCs w:val="18"/>
              </w:rPr>
              <w:t>Former State School (</w:t>
            </w:r>
            <w:r>
              <w:rPr>
                <w:sz w:val="18"/>
                <w:szCs w:val="18"/>
              </w:rPr>
              <w:t>p</w:t>
            </w:r>
            <w:r w:rsidRPr="00F05271">
              <w:rPr>
                <w:sz w:val="18"/>
                <w:szCs w:val="18"/>
              </w:rPr>
              <w:t>reviously known as 11 Albuera Street)</w:t>
            </w:r>
          </w:p>
        </w:tc>
      </w:tr>
      <w:tr w:rsidR="00463D6D" w:rsidRPr="00F05271" w14:paraId="2CD3E08D" w14:textId="77777777" w:rsidTr="00DF0F01">
        <w:trPr>
          <w:trHeight w:val="255"/>
        </w:trPr>
        <w:tc>
          <w:tcPr>
            <w:tcW w:w="1135" w:type="dxa"/>
            <w:hideMark/>
          </w:tcPr>
          <w:p w14:paraId="3AB2B54E" w14:textId="77777777" w:rsidR="00463D6D" w:rsidRPr="00F05271" w:rsidRDefault="00463D6D" w:rsidP="00DF0F01">
            <w:pPr>
              <w:keepNext w:val="0"/>
              <w:keepLines w:val="0"/>
              <w:widowControl w:val="0"/>
              <w:rPr>
                <w:sz w:val="18"/>
                <w:szCs w:val="18"/>
              </w:rPr>
            </w:pPr>
            <w:r>
              <w:rPr>
                <w:sz w:val="18"/>
                <w:szCs w:val="18"/>
              </w:rPr>
              <w:t>HOB-C6.1.36</w:t>
            </w:r>
          </w:p>
        </w:tc>
        <w:tc>
          <w:tcPr>
            <w:tcW w:w="907" w:type="dxa"/>
            <w:hideMark/>
          </w:tcPr>
          <w:p w14:paraId="74E238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9F0F3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217CD81" w14:textId="77777777" w:rsidR="00463D6D" w:rsidRPr="00F05271" w:rsidRDefault="00463D6D" w:rsidP="00DF0F01">
            <w:pPr>
              <w:keepNext w:val="0"/>
              <w:keepLines w:val="0"/>
              <w:widowControl w:val="0"/>
              <w:rPr>
                <w:sz w:val="18"/>
                <w:szCs w:val="18"/>
              </w:rPr>
            </w:pPr>
            <w:r w:rsidRPr="00F05271">
              <w:rPr>
                <w:sz w:val="18"/>
                <w:szCs w:val="18"/>
              </w:rPr>
              <w:t>4 Alfred Street</w:t>
            </w:r>
          </w:p>
        </w:tc>
        <w:tc>
          <w:tcPr>
            <w:tcW w:w="1559" w:type="dxa"/>
            <w:hideMark/>
          </w:tcPr>
          <w:p w14:paraId="4633B8D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47B872" w14:textId="77777777" w:rsidR="00463D6D" w:rsidRPr="00F05271" w:rsidRDefault="00463D6D" w:rsidP="00DF0F01">
            <w:pPr>
              <w:keepNext w:val="0"/>
              <w:keepLines w:val="0"/>
              <w:widowControl w:val="0"/>
              <w:rPr>
                <w:sz w:val="18"/>
                <w:szCs w:val="18"/>
              </w:rPr>
            </w:pPr>
            <w:r w:rsidRPr="00F05271">
              <w:rPr>
                <w:sz w:val="18"/>
                <w:szCs w:val="18"/>
              </w:rPr>
              <w:t>206475/1</w:t>
            </w:r>
          </w:p>
        </w:tc>
        <w:tc>
          <w:tcPr>
            <w:tcW w:w="2149" w:type="dxa"/>
            <w:hideMark/>
          </w:tcPr>
          <w:p w14:paraId="5F7BD62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5442A06" w14:textId="77777777" w:rsidTr="00DF0F01">
        <w:trPr>
          <w:trHeight w:val="510"/>
        </w:trPr>
        <w:tc>
          <w:tcPr>
            <w:tcW w:w="1135" w:type="dxa"/>
            <w:hideMark/>
          </w:tcPr>
          <w:p w14:paraId="575A4C26" w14:textId="77777777" w:rsidR="00463D6D" w:rsidRPr="00F05271" w:rsidRDefault="00463D6D" w:rsidP="00DF0F01">
            <w:pPr>
              <w:keepNext w:val="0"/>
              <w:keepLines w:val="0"/>
              <w:widowControl w:val="0"/>
              <w:rPr>
                <w:sz w:val="18"/>
                <w:szCs w:val="18"/>
              </w:rPr>
            </w:pPr>
            <w:r>
              <w:rPr>
                <w:sz w:val="18"/>
                <w:szCs w:val="18"/>
              </w:rPr>
              <w:t>HOB-C6.1.37</w:t>
            </w:r>
          </w:p>
        </w:tc>
        <w:tc>
          <w:tcPr>
            <w:tcW w:w="907" w:type="dxa"/>
            <w:hideMark/>
          </w:tcPr>
          <w:p w14:paraId="3E28403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348C3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FF32A8F" w14:textId="77777777" w:rsidR="00463D6D" w:rsidRPr="00F05271" w:rsidRDefault="00463D6D" w:rsidP="00DF0F01">
            <w:pPr>
              <w:keepNext w:val="0"/>
              <w:keepLines w:val="0"/>
              <w:widowControl w:val="0"/>
              <w:rPr>
                <w:sz w:val="18"/>
                <w:szCs w:val="18"/>
              </w:rPr>
            </w:pPr>
            <w:r w:rsidRPr="00F05271">
              <w:rPr>
                <w:sz w:val="18"/>
                <w:szCs w:val="18"/>
              </w:rPr>
              <w:t>16 Allison Street</w:t>
            </w:r>
          </w:p>
        </w:tc>
        <w:tc>
          <w:tcPr>
            <w:tcW w:w="1559" w:type="dxa"/>
            <w:hideMark/>
          </w:tcPr>
          <w:p w14:paraId="0EB4AC5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44006F" w14:textId="77777777" w:rsidR="00463D6D" w:rsidRPr="00F05271" w:rsidRDefault="00463D6D" w:rsidP="00DF0F01">
            <w:pPr>
              <w:keepNext w:val="0"/>
              <w:keepLines w:val="0"/>
              <w:widowControl w:val="0"/>
              <w:rPr>
                <w:sz w:val="18"/>
                <w:szCs w:val="18"/>
              </w:rPr>
            </w:pPr>
            <w:r w:rsidRPr="00F05271">
              <w:rPr>
                <w:sz w:val="18"/>
                <w:szCs w:val="18"/>
              </w:rPr>
              <w:t>14520/1</w:t>
            </w:r>
          </w:p>
        </w:tc>
        <w:tc>
          <w:tcPr>
            <w:tcW w:w="2149" w:type="dxa"/>
            <w:hideMark/>
          </w:tcPr>
          <w:p w14:paraId="7FD18E11"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44B1823" w14:textId="77777777" w:rsidTr="00DF0F01">
        <w:trPr>
          <w:trHeight w:val="510"/>
        </w:trPr>
        <w:tc>
          <w:tcPr>
            <w:tcW w:w="1135" w:type="dxa"/>
            <w:hideMark/>
          </w:tcPr>
          <w:p w14:paraId="430CE7CB" w14:textId="77777777" w:rsidR="00463D6D" w:rsidRPr="00F05271" w:rsidRDefault="00463D6D" w:rsidP="00DF0F01">
            <w:pPr>
              <w:keepNext w:val="0"/>
              <w:keepLines w:val="0"/>
              <w:widowControl w:val="0"/>
              <w:rPr>
                <w:sz w:val="18"/>
                <w:szCs w:val="18"/>
              </w:rPr>
            </w:pPr>
            <w:r>
              <w:rPr>
                <w:sz w:val="18"/>
                <w:szCs w:val="18"/>
              </w:rPr>
              <w:t>HOB-C6.1.38</w:t>
            </w:r>
          </w:p>
        </w:tc>
        <w:tc>
          <w:tcPr>
            <w:tcW w:w="907" w:type="dxa"/>
            <w:hideMark/>
          </w:tcPr>
          <w:p w14:paraId="612538C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FF0E1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2CB86BB" w14:textId="77777777" w:rsidR="00463D6D" w:rsidRPr="00F05271" w:rsidRDefault="00463D6D" w:rsidP="00DF0F01">
            <w:pPr>
              <w:keepNext w:val="0"/>
              <w:keepLines w:val="0"/>
              <w:widowControl w:val="0"/>
              <w:rPr>
                <w:sz w:val="18"/>
                <w:szCs w:val="18"/>
              </w:rPr>
            </w:pPr>
            <w:r w:rsidRPr="00F05271">
              <w:rPr>
                <w:sz w:val="18"/>
                <w:szCs w:val="18"/>
              </w:rPr>
              <w:t>27 Allison Street</w:t>
            </w:r>
          </w:p>
        </w:tc>
        <w:tc>
          <w:tcPr>
            <w:tcW w:w="1559" w:type="dxa"/>
            <w:hideMark/>
          </w:tcPr>
          <w:p w14:paraId="44FC84C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7EC61F" w14:textId="77777777" w:rsidR="00463D6D" w:rsidRPr="00F05271" w:rsidRDefault="00463D6D" w:rsidP="00DF0F01">
            <w:pPr>
              <w:keepNext w:val="0"/>
              <w:keepLines w:val="0"/>
              <w:widowControl w:val="0"/>
              <w:rPr>
                <w:sz w:val="18"/>
                <w:szCs w:val="18"/>
              </w:rPr>
            </w:pPr>
            <w:r w:rsidRPr="00F05271">
              <w:rPr>
                <w:sz w:val="18"/>
                <w:szCs w:val="18"/>
              </w:rPr>
              <w:t>101419/1</w:t>
            </w:r>
          </w:p>
        </w:tc>
        <w:tc>
          <w:tcPr>
            <w:tcW w:w="2149" w:type="dxa"/>
            <w:hideMark/>
          </w:tcPr>
          <w:p w14:paraId="68836874"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5D7484E5" w14:textId="77777777" w:rsidTr="00DF0F01">
        <w:trPr>
          <w:trHeight w:val="510"/>
        </w:trPr>
        <w:tc>
          <w:tcPr>
            <w:tcW w:w="1135" w:type="dxa"/>
            <w:hideMark/>
          </w:tcPr>
          <w:p w14:paraId="1FE9C312" w14:textId="77777777" w:rsidR="00463D6D" w:rsidRPr="00F05271" w:rsidRDefault="00463D6D" w:rsidP="00DF0F01">
            <w:pPr>
              <w:keepNext w:val="0"/>
              <w:keepLines w:val="0"/>
              <w:widowControl w:val="0"/>
              <w:rPr>
                <w:sz w:val="18"/>
                <w:szCs w:val="18"/>
              </w:rPr>
            </w:pPr>
            <w:r>
              <w:rPr>
                <w:sz w:val="18"/>
                <w:szCs w:val="18"/>
              </w:rPr>
              <w:t>HOB-C6.1.39</w:t>
            </w:r>
          </w:p>
        </w:tc>
        <w:tc>
          <w:tcPr>
            <w:tcW w:w="907" w:type="dxa"/>
            <w:hideMark/>
          </w:tcPr>
          <w:p w14:paraId="65ED408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D1AE0C"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C0ED9E0" w14:textId="77777777" w:rsidR="00463D6D" w:rsidRPr="00F05271" w:rsidRDefault="00463D6D" w:rsidP="00DF0F01">
            <w:pPr>
              <w:keepNext w:val="0"/>
              <w:keepLines w:val="0"/>
              <w:widowControl w:val="0"/>
              <w:rPr>
                <w:sz w:val="18"/>
                <w:szCs w:val="18"/>
              </w:rPr>
            </w:pPr>
            <w:r w:rsidRPr="00F05271">
              <w:rPr>
                <w:sz w:val="18"/>
                <w:szCs w:val="18"/>
              </w:rPr>
              <w:t>11 Alt Na Craig Avenue</w:t>
            </w:r>
          </w:p>
        </w:tc>
        <w:tc>
          <w:tcPr>
            <w:tcW w:w="1559" w:type="dxa"/>
            <w:hideMark/>
          </w:tcPr>
          <w:p w14:paraId="40C946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97454F" w14:textId="77777777" w:rsidR="00463D6D" w:rsidRPr="00F05271" w:rsidRDefault="00463D6D" w:rsidP="00DF0F01">
            <w:pPr>
              <w:keepNext w:val="0"/>
              <w:keepLines w:val="0"/>
              <w:widowControl w:val="0"/>
              <w:rPr>
                <w:sz w:val="18"/>
                <w:szCs w:val="18"/>
              </w:rPr>
            </w:pPr>
            <w:r w:rsidRPr="00F05271">
              <w:rPr>
                <w:sz w:val="18"/>
                <w:szCs w:val="18"/>
              </w:rPr>
              <w:t>63991/41</w:t>
            </w:r>
          </w:p>
        </w:tc>
        <w:tc>
          <w:tcPr>
            <w:tcW w:w="2149" w:type="dxa"/>
            <w:hideMark/>
          </w:tcPr>
          <w:p w14:paraId="3A4AAA5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DCD29AE" w14:textId="77777777" w:rsidTr="00DF0F01">
        <w:trPr>
          <w:trHeight w:val="510"/>
        </w:trPr>
        <w:tc>
          <w:tcPr>
            <w:tcW w:w="1135" w:type="dxa"/>
            <w:hideMark/>
          </w:tcPr>
          <w:p w14:paraId="5A1B2A1E" w14:textId="77777777" w:rsidR="00463D6D" w:rsidRPr="00F05271" w:rsidRDefault="00463D6D" w:rsidP="00DF0F01">
            <w:pPr>
              <w:keepNext w:val="0"/>
              <w:keepLines w:val="0"/>
              <w:widowControl w:val="0"/>
              <w:rPr>
                <w:sz w:val="18"/>
                <w:szCs w:val="18"/>
              </w:rPr>
            </w:pPr>
            <w:r>
              <w:rPr>
                <w:sz w:val="18"/>
                <w:szCs w:val="18"/>
              </w:rPr>
              <w:t>HOB-C6.1.40</w:t>
            </w:r>
          </w:p>
        </w:tc>
        <w:tc>
          <w:tcPr>
            <w:tcW w:w="907" w:type="dxa"/>
            <w:hideMark/>
          </w:tcPr>
          <w:p w14:paraId="5F2BB47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B609F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4A974C5" w14:textId="77777777" w:rsidR="00463D6D" w:rsidRPr="00F05271" w:rsidRDefault="00463D6D" w:rsidP="00DF0F01">
            <w:pPr>
              <w:keepNext w:val="0"/>
              <w:keepLines w:val="0"/>
              <w:widowControl w:val="0"/>
              <w:rPr>
                <w:sz w:val="18"/>
                <w:szCs w:val="18"/>
              </w:rPr>
            </w:pPr>
            <w:r w:rsidRPr="00F05271">
              <w:rPr>
                <w:sz w:val="18"/>
                <w:szCs w:val="18"/>
              </w:rPr>
              <w:t>2A Alt Na Craig Avenue</w:t>
            </w:r>
          </w:p>
        </w:tc>
        <w:tc>
          <w:tcPr>
            <w:tcW w:w="1559" w:type="dxa"/>
            <w:hideMark/>
          </w:tcPr>
          <w:p w14:paraId="13F15ED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D03D91" w14:textId="77777777" w:rsidR="00463D6D" w:rsidRPr="00F05271" w:rsidRDefault="00463D6D" w:rsidP="00DF0F01">
            <w:pPr>
              <w:keepNext w:val="0"/>
              <w:keepLines w:val="0"/>
              <w:widowControl w:val="0"/>
              <w:rPr>
                <w:sz w:val="18"/>
                <w:szCs w:val="18"/>
              </w:rPr>
            </w:pPr>
            <w:r w:rsidRPr="00F05271">
              <w:rPr>
                <w:sz w:val="18"/>
                <w:szCs w:val="18"/>
              </w:rPr>
              <w:t>100305/1</w:t>
            </w:r>
          </w:p>
        </w:tc>
        <w:tc>
          <w:tcPr>
            <w:tcW w:w="2149" w:type="dxa"/>
            <w:hideMark/>
          </w:tcPr>
          <w:p w14:paraId="28D6A6E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DE0068D" w14:textId="77777777" w:rsidTr="00DF0F01">
        <w:trPr>
          <w:trHeight w:val="510"/>
        </w:trPr>
        <w:tc>
          <w:tcPr>
            <w:tcW w:w="1135" w:type="dxa"/>
            <w:hideMark/>
          </w:tcPr>
          <w:p w14:paraId="52C4E289" w14:textId="77777777" w:rsidR="00463D6D" w:rsidRPr="00F05271" w:rsidRDefault="00463D6D" w:rsidP="00DF0F01">
            <w:pPr>
              <w:keepNext w:val="0"/>
              <w:keepLines w:val="0"/>
              <w:widowControl w:val="0"/>
              <w:rPr>
                <w:sz w:val="18"/>
                <w:szCs w:val="18"/>
              </w:rPr>
            </w:pPr>
            <w:r>
              <w:rPr>
                <w:sz w:val="18"/>
                <w:szCs w:val="18"/>
              </w:rPr>
              <w:t>HOB-C6.1.41</w:t>
            </w:r>
          </w:p>
        </w:tc>
        <w:tc>
          <w:tcPr>
            <w:tcW w:w="907" w:type="dxa"/>
            <w:hideMark/>
          </w:tcPr>
          <w:p w14:paraId="663371F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A71206"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A6B6A76" w14:textId="77777777" w:rsidR="00463D6D" w:rsidRPr="00F05271" w:rsidRDefault="00463D6D" w:rsidP="00DF0F01">
            <w:pPr>
              <w:keepNext w:val="0"/>
              <w:keepLines w:val="0"/>
              <w:widowControl w:val="0"/>
              <w:rPr>
                <w:sz w:val="18"/>
                <w:szCs w:val="18"/>
              </w:rPr>
            </w:pPr>
            <w:r w:rsidRPr="00F05271">
              <w:rPr>
                <w:sz w:val="18"/>
                <w:szCs w:val="18"/>
              </w:rPr>
              <w:t>1 Alwyn Road</w:t>
            </w:r>
          </w:p>
        </w:tc>
        <w:tc>
          <w:tcPr>
            <w:tcW w:w="1559" w:type="dxa"/>
            <w:hideMark/>
          </w:tcPr>
          <w:p w14:paraId="15E01B7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8B7675" w14:textId="77777777" w:rsidR="00463D6D" w:rsidRPr="00F05271" w:rsidRDefault="00463D6D" w:rsidP="00DF0F01">
            <w:pPr>
              <w:keepNext w:val="0"/>
              <w:keepLines w:val="0"/>
              <w:widowControl w:val="0"/>
              <w:rPr>
                <w:sz w:val="18"/>
                <w:szCs w:val="18"/>
              </w:rPr>
            </w:pPr>
            <w:r w:rsidRPr="00F05271">
              <w:rPr>
                <w:sz w:val="18"/>
                <w:szCs w:val="18"/>
              </w:rPr>
              <w:t>251572/1</w:t>
            </w:r>
          </w:p>
        </w:tc>
        <w:tc>
          <w:tcPr>
            <w:tcW w:w="2149" w:type="dxa"/>
            <w:hideMark/>
          </w:tcPr>
          <w:p w14:paraId="6E4C3D7E" w14:textId="77777777" w:rsidR="00463D6D" w:rsidRPr="00F05271" w:rsidRDefault="00463D6D" w:rsidP="00DF0F01">
            <w:pPr>
              <w:keepNext w:val="0"/>
              <w:keepLines w:val="0"/>
              <w:widowControl w:val="0"/>
              <w:rPr>
                <w:sz w:val="18"/>
                <w:szCs w:val="18"/>
              </w:rPr>
            </w:pPr>
            <w:r w:rsidRPr="00F05271">
              <w:rPr>
                <w:sz w:val="18"/>
                <w:szCs w:val="18"/>
              </w:rPr>
              <w:t>Dr Scott's Road</w:t>
            </w:r>
          </w:p>
        </w:tc>
      </w:tr>
      <w:tr w:rsidR="00463D6D" w:rsidRPr="00F05271" w14:paraId="15CA65BC" w14:textId="77777777" w:rsidTr="00DF0F01">
        <w:trPr>
          <w:trHeight w:val="510"/>
        </w:trPr>
        <w:tc>
          <w:tcPr>
            <w:tcW w:w="1135" w:type="dxa"/>
            <w:hideMark/>
          </w:tcPr>
          <w:p w14:paraId="16685220" w14:textId="77777777" w:rsidR="00463D6D" w:rsidRPr="00F05271" w:rsidRDefault="00463D6D" w:rsidP="00DF0F01">
            <w:pPr>
              <w:keepNext w:val="0"/>
              <w:keepLines w:val="0"/>
              <w:widowControl w:val="0"/>
              <w:rPr>
                <w:sz w:val="18"/>
                <w:szCs w:val="18"/>
              </w:rPr>
            </w:pPr>
            <w:r>
              <w:rPr>
                <w:sz w:val="18"/>
                <w:szCs w:val="18"/>
              </w:rPr>
              <w:lastRenderedPageBreak/>
              <w:t>HOB-C6.1.42</w:t>
            </w:r>
          </w:p>
        </w:tc>
        <w:tc>
          <w:tcPr>
            <w:tcW w:w="907" w:type="dxa"/>
            <w:hideMark/>
          </w:tcPr>
          <w:p w14:paraId="3B2355B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9B2664"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C1CA1EB" w14:textId="77777777" w:rsidR="00463D6D" w:rsidRPr="00F05271" w:rsidRDefault="00463D6D" w:rsidP="00DF0F01">
            <w:pPr>
              <w:keepNext w:val="0"/>
              <w:keepLines w:val="0"/>
              <w:widowControl w:val="0"/>
              <w:rPr>
                <w:sz w:val="18"/>
                <w:szCs w:val="18"/>
              </w:rPr>
            </w:pPr>
            <w:r w:rsidRPr="00F05271">
              <w:rPr>
                <w:sz w:val="18"/>
                <w:szCs w:val="18"/>
              </w:rPr>
              <w:t>1A Alwyn Road</w:t>
            </w:r>
          </w:p>
        </w:tc>
        <w:tc>
          <w:tcPr>
            <w:tcW w:w="1559" w:type="dxa"/>
            <w:hideMark/>
          </w:tcPr>
          <w:p w14:paraId="317C9B2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59C8EB" w14:textId="77777777" w:rsidR="00463D6D" w:rsidRPr="00F05271" w:rsidRDefault="00463D6D" w:rsidP="00DF0F01">
            <w:pPr>
              <w:keepNext w:val="0"/>
              <w:keepLines w:val="0"/>
              <w:widowControl w:val="0"/>
              <w:rPr>
                <w:sz w:val="18"/>
                <w:szCs w:val="18"/>
              </w:rPr>
            </w:pPr>
            <w:r w:rsidRPr="00F05271">
              <w:rPr>
                <w:sz w:val="18"/>
                <w:szCs w:val="18"/>
              </w:rPr>
              <w:t>18296/2</w:t>
            </w:r>
          </w:p>
        </w:tc>
        <w:tc>
          <w:tcPr>
            <w:tcW w:w="2149" w:type="dxa"/>
            <w:hideMark/>
          </w:tcPr>
          <w:p w14:paraId="537DA25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0AEE5C8" w14:textId="77777777" w:rsidTr="00DF0F01">
        <w:trPr>
          <w:trHeight w:val="510"/>
        </w:trPr>
        <w:tc>
          <w:tcPr>
            <w:tcW w:w="1135" w:type="dxa"/>
            <w:hideMark/>
          </w:tcPr>
          <w:p w14:paraId="10ADADA0" w14:textId="77777777" w:rsidR="00463D6D" w:rsidRPr="00F05271" w:rsidRDefault="00463D6D" w:rsidP="00DF0F01">
            <w:pPr>
              <w:keepNext w:val="0"/>
              <w:keepLines w:val="0"/>
              <w:widowControl w:val="0"/>
              <w:rPr>
                <w:sz w:val="18"/>
                <w:szCs w:val="18"/>
              </w:rPr>
            </w:pPr>
            <w:r>
              <w:rPr>
                <w:sz w:val="18"/>
                <w:szCs w:val="18"/>
              </w:rPr>
              <w:t>HOB-C6.1.43</w:t>
            </w:r>
          </w:p>
        </w:tc>
        <w:tc>
          <w:tcPr>
            <w:tcW w:w="907" w:type="dxa"/>
            <w:hideMark/>
          </w:tcPr>
          <w:p w14:paraId="71EA7BC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9CA63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3A25DAE" w14:textId="77777777" w:rsidR="00463D6D" w:rsidRPr="00F05271" w:rsidRDefault="00463D6D" w:rsidP="00DF0F01">
            <w:pPr>
              <w:keepNext w:val="0"/>
              <w:keepLines w:val="0"/>
              <w:widowControl w:val="0"/>
              <w:rPr>
                <w:sz w:val="18"/>
                <w:szCs w:val="18"/>
              </w:rPr>
            </w:pPr>
            <w:r w:rsidRPr="00F05271">
              <w:rPr>
                <w:sz w:val="18"/>
                <w:szCs w:val="18"/>
              </w:rPr>
              <w:t>4 Amelia Street</w:t>
            </w:r>
          </w:p>
        </w:tc>
        <w:tc>
          <w:tcPr>
            <w:tcW w:w="1559" w:type="dxa"/>
            <w:hideMark/>
          </w:tcPr>
          <w:p w14:paraId="16F0CF2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47D712" w14:textId="77777777" w:rsidR="00463D6D" w:rsidRPr="00F05271" w:rsidRDefault="00463D6D" w:rsidP="00DF0F01">
            <w:pPr>
              <w:keepNext w:val="0"/>
              <w:keepLines w:val="0"/>
              <w:widowControl w:val="0"/>
              <w:rPr>
                <w:sz w:val="18"/>
                <w:szCs w:val="18"/>
              </w:rPr>
            </w:pPr>
            <w:r w:rsidRPr="00F05271">
              <w:rPr>
                <w:sz w:val="18"/>
                <w:szCs w:val="18"/>
              </w:rPr>
              <w:t>204798/1</w:t>
            </w:r>
          </w:p>
        </w:tc>
        <w:tc>
          <w:tcPr>
            <w:tcW w:w="2149" w:type="dxa"/>
            <w:hideMark/>
          </w:tcPr>
          <w:p w14:paraId="7212A77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6722070" w14:textId="77777777" w:rsidTr="00DF0F01">
        <w:trPr>
          <w:trHeight w:val="510"/>
        </w:trPr>
        <w:tc>
          <w:tcPr>
            <w:tcW w:w="1135" w:type="dxa"/>
            <w:hideMark/>
          </w:tcPr>
          <w:p w14:paraId="60B1FEFF" w14:textId="77777777" w:rsidR="00463D6D" w:rsidRPr="00F05271" w:rsidRDefault="00463D6D" w:rsidP="00DF0F01">
            <w:pPr>
              <w:keepNext w:val="0"/>
              <w:keepLines w:val="0"/>
              <w:widowControl w:val="0"/>
              <w:rPr>
                <w:sz w:val="18"/>
                <w:szCs w:val="18"/>
              </w:rPr>
            </w:pPr>
            <w:r>
              <w:rPr>
                <w:sz w:val="18"/>
                <w:szCs w:val="18"/>
              </w:rPr>
              <w:t>HOB-C6.1.44</w:t>
            </w:r>
          </w:p>
        </w:tc>
        <w:tc>
          <w:tcPr>
            <w:tcW w:w="907" w:type="dxa"/>
            <w:hideMark/>
          </w:tcPr>
          <w:p w14:paraId="2790789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6E3D2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C2CB8EA" w14:textId="77777777" w:rsidR="00463D6D" w:rsidRPr="00F05271" w:rsidRDefault="00463D6D" w:rsidP="00DF0F01">
            <w:pPr>
              <w:keepNext w:val="0"/>
              <w:keepLines w:val="0"/>
              <w:widowControl w:val="0"/>
              <w:rPr>
                <w:sz w:val="18"/>
                <w:szCs w:val="18"/>
              </w:rPr>
            </w:pPr>
            <w:r w:rsidRPr="00F05271">
              <w:rPr>
                <w:sz w:val="18"/>
                <w:szCs w:val="18"/>
              </w:rPr>
              <w:t>14 Andrew Street</w:t>
            </w:r>
          </w:p>
        </w:tc>
        <w:tc>
          <w:tcPr>
            <w:tcW w:w="1559" w:type="dxa"/>
            <w:hideMark/>
          </w:tcPr>
          <w:p w14:paraId="3ABEC83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14C731" w14:textId="77777777" w:rsidR="00463D6D" w:rsidRPr="00F05271" w:rsidRDefault="00463D6D" w:rsidP="00DF0F01">
            <w:pPr>
              <w:keepNext w:val="0"/>
              <w:keepLines w:val="0"/>
              <w:widowControl w:val="0"/>
              <w:rPr>
                <w:sz w:val="18"/>
                <w:szCs w:val="18"/>
              </w:rPr>
            </w:pPr>
            <w:r w:rsidRPr="00F05271">
              <w:rPr>
                <w:sz w:val="18"/>
                <w:szCs w:val="18"/>
              </w:rPr>
              <w:t>68866/3</w:t>
            </w:r>
          </w:p>
        </w:tc>
        <w:tc>
          <w:tcPr>
            <w:tcW w:w="2149" w:type="dxa"/>
            <w:hideMark/>
          </w:tcPr>
          <w:p w14:paraId="6C2A866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888668F" w14:textId="77777777" w:rsidTr="00DF0F01">
        <w:trPr>
          <w:trHeight w:val="1275"/>
        </w:trPr>
        <w:tc>
          <w:tcPr>
            <w:tcW w:w="1135" w:type="dxa"/>
            <w:hideMark/>
          </w:tcPr>
          <w:p w14:paraId="5353436D" w14:textId="77777777" w:rsidR="00463D6D" w:rsidRPr="00F05271" w:rsidRDefault="00463D6D" w:rsidP="00DF0F01">
            <w:pPr>
              <w:keepNext w:val="0"/>
              <w:keepLines w:val="0"/>
              <w:widowControl w:val="0"/>
              <w:rPr>
                <w:sz w:val="18"/>
                <w:szCs w:val="18"/>
              </w:rPr>
            </w:pPr>
            <w:r>
              <w:rPr>
                <w:sz w:val="18"/>
                <w:szCs w:val="18"/>
              </w:rPr>
              <w:t>HOB-C6.1.45</w:t>
            </w:r>
          </w:p>
        </w:tc>
        <w:tc>
          <w:tcPr>
            <w:tcW w:w="907" w:type="dxa"/>
            <w:hideMark/>
          </w:tcPr>
          <w:p w14:paraId="3C4E852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576A8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39FC2AB" w14:textId="77777777" w:rsidR="00463D6D" w:rsidRPr="00F05271" w:rsidRDefault="00463D6D" w:rsidP="00DF0F01">
            <w:pPr>
              <w:keepNext w:val="0"/>
              <w:keepLines w:val="0"/>
              <w:widowControl w:val="0"/>
              <w:rPr>
                <w:sz w:val="18"/>
                <w:szCs w:val="18"/>
              </w:rPr>
            </w:pPr>
            <w:r>
              <w:rPr>
                <w:sz w:val="18"/>
                <w:szCs w:val="18"/>
              </w:rPr>
              <w:t>30-34</w:t>
            </w:r>
            <w:r w:rsidRPr="00F05271">
              <w:rPr>
                <w:sz w:val="18"/>
                <w:szCs w:val="18"/>
              </w:rPr>
              <w:t xml:space="preserve"> Anglesea Street</w:t>
            </w:r>
          </w:p>
        </w:tc>
        <w:tc>
          <w:tcPr>
            <w:tcW w:w="1559" w:type="dxa"/>
            <w:hideMark/>
          </w:tcPr>
          <w:p w14:paraId="32FC0857" w14:textId="77777777" w:rsidR="00463D6D" w:rsidRPr="00F05271" w:rsidRDefault="00463D6D" w:rsidP="00DF0F01">
            <w:pPr>
              <w:keepNext w:val="0"/>
              <w:keepLines w:val="0"/>
              <w:widowControl w:val="0"/>
              <w:rPr>
                <w:sz w:val="18"/>
                <w:szCs w:val="18"/>
              </w:rPr>
            </w:pPr>
            <w:r w:rsidRPr="00F05271">
              <w:rPr>
                <w:sz w:val="18"/>
                <w:szCs w:val="18"/>
              </w:rPr>
              <w:t>St Francis Xavier Church</w:t>
            </w:r>
          </w:p>
        </w:tc>
        <w:tc>
          <w:tcPr>
            <w:tcW w:w="1112" w:type="dxa"/>
            <w:hideMark/>
          </w:tcPr>
          <w:p w14:paraId="09D8D2DE" w14:textId="77777777" w:rsidR="00463D6D" w:rsidRPr="00F05271" w:rsidRDefault="00463D6D" w:rsidP="00DF0F01">
            <w:pPr>
              <w:keepNext w:val="0"/>
              <w:keepLines w:val="0"/>
              <w:widowControl w:val="0"/>
              <w:rPr>
                <w:sz w:val="18"/>
                <w:szCs w:val="18"/>
              </w:rPr>
            </w:pPr>
            <w:r w:rsidRPr="00F05271">
              <w:rPr>
                <w:sz w:val="18"/>
                <w:szCs w:val="18"/>
              </w:rPr>
              <w:t>31361/1</w:t>
            </w:r>
          </w:p>
        </w:tc>
        <w:tc>
          <w:tcPr>
            <w:tcW w:w="2149" w:type="dxa"/>
            <w:hideMark/>
          </w:tcPr>
          <w:p w14:paraId="5E1E3948" w14:textId="77777777" w:rsidR="00463D6D" w:rsidRPr="00F05271" w:rsidRDefault="00463D6D" w:rsidP="00DF0F01">
            <w:pPr>
              <w:keepNext w:val="0"/>
              <w:keepLines w:val="0"/>
              <w:widowControl w:val="0"/>
              <w:rPr>
                <w:sz w:val="18"/>
                <w:szCs w:val="18"/>
              </w:rPr>
            </w:pPr>
            <w:r w:rsidRPr="00F05271">
              <w:rPr>
                <w:sz w:val="18"/>
                <w:szCs w:val="18"/>
              </w:rPr>
              <w:t xml:space="preserve">Now includes Catholic Presbytery (Connemara), </w:t>
            </w:r>
            <w:r>
              <w:rPr>
                <w:sz w:val="18"/>
                <w:szCs w:val="18"/>
              </w:rPr>
              <w:t>(</w:t>
            </w:r>
            <w:r w:rsidRPr="00F05271">
              <w:rPr>
                <w:sz w:val="18"/>
                <w:szCs w:val="18"/>
              </w:rPr>
              <w:t>previously known as 61 Adelaide Street</w:t>
            </w:r>
            <w:r>
              <w:rPr>
                <w:sz w:val="18"/>
                <w:szCs w:val="18"/>
              </w:rPr>
              <w:t>)</w:t>
            </w:r>
          </w:p>
        </w:tc>
      </w:tr>
      <w:tr w:rsidR="00463D6D" w:rsidRPr="00F05271" w14:paraId="22375E48" w14:textId="77777777" w:rsidTr="00DF0F01">
        <w:trPr>
          <w:trHeight w:val="510"/>
        </w:trPr>
        <w:tc>
          <w:tcPr>
            <w:tcW w:w="1135" w:type="dxa"/>
            <w:hideMark/>
          </w:tcPr>
          <w:p w14:paraId="33D348E7" w14:textId="77777777" w:rsidR="00463D6D" w:rsidRPr="00F05271" w:rsidRDefault="00463D6D" w:rsidP="00DF0F01">
            <w:pPr>
              <w:keepNext w:val="0"/>
              <w:keepLines w:val="0"/>
              <w:widowControl w:val="0"/>
              <w:rPr>
                <w:sz w:val="18"/>
                <w:szCs w:val="18"/>
              </w:rPr>
            </w:pPr>
            <w:r>
              <w:rPr>
                <w:sz w:val="18"/>
                <w:szCs w:val="18"/>
              </w:rPr>
              <w:t>HOB-C6.1.46</w:t>
            </w:r>
          </w:p>
        </w:tc>
        <w:tc>
          <w:tcPr>
            <w:tcW w:w="907" w:type="dxa"/>
            <w:hideMark/>
          </w:tcPr>
          <w:p w14:paraId="4BA08E4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7FE547"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A8BD5AB" w14:textId="77777777" w:rsidR="00463D6D" w:rsidRPr="00F05271" w:rsidRDefault="00463D6D" w:rsidP="00DF0F01">
            <w:pPr>
              <w:keepNext w:val="0"/>
              <w:keepLines w:val="0"/>
              <w:widowControl w:val="0"/>
              <w:rPr>
                <w:sz w:val="18"/>
                <w:szCs w:val="18"/>
              </w:rPr>
            </w:pPr>
            <w:r w:rsidRPr="00F05271">
              <w:rPr>
                <w:sz w:val="18"/>
                <w:szCs w:val="18"/>
              </w:rPr>
              <w:t>51 Anglesea Street</w:t>
            </w:r>
          </w:p>
        </w:tc>
        <w:tc>
          <w:tcPr>
            <w:tcW w:w="1559" w:type="dxa"/>
            <w:hideMark/>
          </w:tcPr>
          <w:p w14:paraId="1190EB2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99C51A" w14:textId="77777777" w:rsidR="00463D6D" w:rsidRPr="00F05271" w:rsidRDefault="00463D6D" w:rsidP="00DF0F01">
            <w:pPr>
              <w:keepNext w:val="0"/>
              <w:keepLines w:val="0"/>
              <w:widowControl w:val="0"/>
              <w:rPr>
                <w:sz w:val="18"/>
                <w:szCs w:val="18"/>
              </w:rPr>
            </w:pPr>
            <w:r w:rsidRPr="00F05271">
              <w:rPr>
                <w:sz w:val="18"/>
                <w:szCs w:val="18"/>
              </w:rPr>
              <w:t>134725/1</w:t>
            </w:r>
          </w:p>
        </w:tc>
        <w:tc>
          <w:tcPr>
            <w:tcW w:w="2149" w:type="dxa"/>
            <w:hideMark/>
          </w:tcPr>
          <w:p w14:paraId="492B6E68" w14:textId="77777777" w:rsidR="00463D6D" w:rsidRPr="00F05271" w:rsidRDefault="00463D6D" w:rsidP="00DF0F01">
            <w:pPr>
              <w:keepNext w:val="0"/>
              <w:keepLines w:val="0"/>
              <w:widowControl w:val="0"/>
              <w:rPr>
                <w:sz w:val="18"/>
                <w:szCs w:val="18"/>
              </w:rPr>
            </w:pPr>
            <w:r w:rsidRPr="004176F8">
              <w:rPr>
                <w:sz w:val="18"/>
                <w:szCs w:val="18"/>
              </w:rPr>
              <w:t>Group 51­55; 52­56</w:t>
            </w:r>
          </w:p>
        </w:tc>
      </w:tr>
      <w:tr w:rsidR="00463D6D" w:rsidRPr="00F05271" w14:paraId="7259BD1A" w14:textId="77777777" w:rsidTr="00DF0F01">
        <w:trPr>
          <w:trHeight w:val="1530"/>
        </w:trPr>
        <w:tc>
          <w:tcPr>
            <w:tcW w:w="1135" w:type="dxa"/>
            <w:hideMark/>
          </w:tcPr>
          <w:p w14:paraId="4128A31C" w14:textId="77777777" w:rsidR="00463D6D" w:rsidRPr="00F05271" w:rsidRDefault="00463D6D" w:rsidP="00DF0F01">
            <w:pPr>
              <w:keepNext w:val="0"/>
              <w:keepLines w:val="0"/>
              <w:widowControl w:val="0"/>
              <w:rPr>
                <w:sz w:val="18"/>
                <w:szCs w:val="18"/>
              </w:rPr>
            </w:pPr>
            <w:r>
              <w:rPr>
                <w:sz w:val="18"/>
                <w:szCs w:val="18"/>
              </w:rPr>
              <w:t>HOB-C6.1.47</w:t>
            </w:r>
          </w:p>
        </w:tc>
        <w:tc>
          <w:tcPr>
            <w:tcW w:w="907" w:type="dxa"/>
            <w:hideMark/>
          </w:tcPr>
          <w:p w14:paraId="4F06306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7CBBD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B3ECC58" w14:textId="77777777" w:rsidR="00463D6D" w:rsidRPr="00F05271" w:rsidRDefault="00463D6D" w:rsidP="00DF0F01">
            <w:pPr>
              <w:keepNext w:val="0"/>
              <w:keepLines w:val="0"/>
              <w:widowControl w:val="0"/>
              <w:rPr>
                <w:sz w:val="18"/>
                <w:szCs w:val="18"/>
              </w:rPr>
            </w:pPr>
            <w:r w:rsidRPr="004176F8">
              <w:rPr>
                <w:sz w:val="18"/>
                <w:szCs w:val="18"/>
              </w:rPr>
              <w:t>52­58 Anglesea Street</w:t>
            </w:r>
          </w:p>
        </w:tc>
        <w:tc>
          <w:tcPr>
            <w:tcW w:w="1559" w:type="dxa"/>
            <w:hideMark/>
          </w:tcPr>
          <w:p w14:paraId="7332305F" w14:textId="77777777" w:rsidR="00463D6D" w:rsidRPr="00F05271" w:rsidRDefault="00463D6D" w:rsidP="00DF0F01">
            <w:pPr>
              <w:keepNext w:val="0"/>
              <w:keepLines w:val="0"/>
              <w:widowControl w:val="0"/>
              <w:rPr>
                <w:sz w:val="18"/>
                <w:szCs w:val="18"/>
              </w:rPr>
            </w:pPr>
            <w:r w:rsidRPr="00F05271">
              <w:rPr>
                <w:sz w:val="18"/>
                <w:szCs w:val="18"/>
              </w:rPr>
              <w:t>Collegiate Prep School</w:t>
            </w:r>
          </w:p>
        </w:tc>
        <w:tc>
          <w:tcPr>
            <w:tcW w:w="1112" w:type="dxa"/>
            <w:hideMark/>
          </w:tcPr>
          <w:p w14:paraId="677695A2" w14:textId="77777777" w:rsidR="00463D6D" w:rsidRPr="00F05271" w:rsidRDefault="00463D6D" w:rsidP="00DF0F01">
            <w:pPr>
              <w:keepNext w:val="0"/>
              <w:keepLines w:val="0"/>
              <w:widowControl w:val="0"/>
              <w:rPr>
                <w:sz w:val="18"/>
                <w:szCs w:val="18"/>
              </w:rPr>
            </w:pPr>
            <w:r w:rsidRPr="00F05271">
              <w:rPr>
                <w:sz w:val="18"/>
                <w:szCs w:val="18"/>
              </w:rPr>
              <w:t>100616/4 63332/1 55023/3 55023/2</w:t>
            </w:r>
          </w:p>
        </w:tc>
        <w:tc>
          <w:tcPr>
            <w:tcW w:w="2149" w:type="dxa"/>
            <w:hideMark/>
          </w:tcPr>
          <w:p w14:paraId="4B57620F" w14:textId="77777777" w:rsidR="00463D6D" w:rsidRPr="00F05271" w:rsidRDefault="00463D6D" w:rsidP="00DF0F01">
            <w:pPr>
              <w:keepNext w:val="0"/>
              <w:keepLines w:val="0"/>
              <w:widowControl w:val="0"/>
              <w:rPr>
                <w:sz w:val="18"/>
                <w:szCs w:val="18"/>
              </w:rPr>
            </w:pPr>
            <w:r>
              <w:rPr>
                <w:sz w:val="18"/>
                <w:szCs w:val="18"/>
              </w:rPr>
              <w:t>I</w:t>
            </w:r>
            <w:r w:rsidRPr="00F05271">
              <w:rPr>
                <w:sz w:val="18"/>
                <w:szCs w:val="18"/>
              </w:rPr>
              <w:t>ncludes buildings previously known as 52, 54, 56 and 58 Anglesea Street and 465 Macquarie Street (Clonmel)</w:t>
            </w:r>
          </w:p>
        </w:tc>
      </w:tr>
      <w:tr w:rsidR="00463D6D" w:rsidRPr="00F05271" w14:paraId="141A67E9" w14:textId="77777777" w:rsidTr="00DF0F01">
        <w:trPr>
          <w:trHeight w:val="510"/>
        </w:trPr>
        <w:tc>
          <w:tcPr>
            <w:tcW w:w="1135" w:type="dxa"/>
            <w:hideMark/>
          </w:tcPr>
          <w:p w14:paraId="77B87E9C" w14:textId="77777777" w:rsidR="00463D6D" w:rsidRPr="00F05271" w:rsidRDefault="00463D6D" w:rsidP="00DF0F01">
            <w:pPr>
              <w:keepNext w:val="0"/>
              <w:keepLines w:val="0"/>
              <w:widowControl w:val="0"/>
              <w:rPr>
                <w:sz w:val="18"/>
                <w:szCs w:val="18"/>
              </w:rPr>
            </w:pPr>
            <w:r>
              <w:rPr>
                <w:sz w:val="18"/>
                <w:szCs w:val="18"/>
              </w:rPr>
              <w:t>HOB-C6.1.48</w:t>
            </w:r>
          </w:p>
        </w:tc>
        <w:tc>
          <w:tcPr>
            <w:tcW w:w="907" w:type="dxa"/>
            <w:hideMark/>
          </w:tcPr>
          <w:p w14:paraId="7BDE23B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0D768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389F349" w14:textId="77777777" w:rsidR="00463D6D" w:rsidRPr="00F05271" w:rsidRDefault="00463D6D" w:rsidP="00DF0F01">
            <w:pPr>
              <w:keepNext w:val="0"/>
              <w:keepLines w:val="0"/>
              <w:widowControl w:val="0"/>
              <w:rPr>
                <w:sz w:val="18"/>
                <w:szCs w:val="18"/>
              </w:rPr>
            </w:pPr>
            <w:r w:rsidRPr="00F05271">
              <w:rPr>
                <w:sz w:val="18"/>
                <w:szCs w:val="18"/>
              </w:rPr>
              <w:t>53 Anglesea Street</w:t>
            </w:r>
          </w:p>
        </w:tc>
        <w:tc>
          <w:tcPr>
            <w:tcW w:w="1559" w:type="dxa"/>
            <w:hideMark/>
          </w:tcPr>
          <w:p w14:paraId="3E471F3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85902B" w14:textId="77777777" w:rsidR="00463D6D" w:rsidRPr="00F05271" w:rsidRDefault="00463D6D" w:rsidP="00DF0F01">
            <w:pPr>
              <w:keepNext w:val="0"/>
              <w:keepLines w:val="0"/>
              <w:widowControl w:val="0"/>
              <w:rPr>
                <w:sz w:val="18"/>
                <w:szCs w:val="18"/>
              </w:rPr>
            </w:pPr>
            <w:r w:rsidRPr="00F05271">
              <w:rPr>
                <w:sz w:val="18"/>
                <w:szCs w:val="18"/>
              </w:rPr>
              <w:t>41140/1</w:t>
            </w:r>
          </w:p>
        </w:tc>
        <w:tc>
          <w:tcPr>
            <w:tcW w:w="2149" w:type="dxa"/>
            <w:hideMark/>
          </w:tcPr>
          <w:p w14:paraId="23F89FE2" w14:textId="77777777" w:rsidR="00463D6D" w:rsidRPr="00F05271" w:rsidRDefault="00463D6D" w:rsidP="00DF0F01">
            <w:pPr>
              <w:keepNext w:val="0"/>
              <w:keepLines w:val="0"/>
              <w:widowControl w:val="0"/>
              <w:rPr>
                <w:sz w:val="18"/>
                <w:szCs w:val="18"/>
              </w:rPr>
            </w:pPr>
            <w:r w:rsidRPr="004176F8">
              <w:rPr>
                <w:sz w:val="18"/>
                <w:szCs w:val="18"/>
              </w:rPr>
              <w:t>Group 51­55; 52­56</w:t>
            </w:r>
          </w:p>
        </w:tc>
      </w:tr>
      <w:tr w:rsidR="00463D6D" w:rsidRPr="00F05271" w14:paraId="2B0A6D7E" w14:textId="77777777" w:rsidTr="00DF0F01">
        <w:trPr>
          <w:trHeight w:val="510"/>
        </w:trPr>
        <w:tc>
          <w:tcPr>
            <w:tcW w:w="1135" w:type="dxa"/>
            <w:hideMark/>
          </w:tcPr>
          <w:p w14:paraId="54112212" w14:textId="77777777" w:rsidR="00463D6D" w:rsidRPr="00F05271" w:rsidRDefault="00463D6D" w:rsidP="00DF0F01">
            <w:pPr>
              <w:keepNext w:val="0"/>
              <w:keepLines w:val="0"/>
              <w:widowControl w:val="0"/>
              <w:rPr>
                <w:sz w:val="18"/>
                <w:szCs w:val="18"/>
              </w:rPr>
            </w:pPr>
            <w:r>
              <w:rPr>
                <w:sz w:val="18"/>
                <w:szCs w:val="18"/>
              </w:rPr>
              <w:t>HOB-C6.1.49</w:t>
            </w:r>
          </w:p>
        </w:tc>
        <w:tc>
          <w:tcPr>
            <w:tcW w:w="907" w:type="dxa"/>
            <w:hideMark/>
          </w:tcPr>
          <w:p w14:paraId="3054F0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A956C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C73F4BB" w14:textId="77777777" w:rsidR="00463D6D" w:rsidRPr="00F05271" w:rsidRDefault="00463D6D" w:rsidP="00DF0F01">
            <w:pPr>
              <w:keepNext w:val="0"/>
              <w:keepLines w:val="0"/>
              <w:widowControl w:val="0"/>
              <w:rPr>
                <w:sz w:val="18"/>
                <w:szCs w:val="18"/>
              </w:rPr>
            </w:pPr>
            <w:r w:rsidRPr="00F05271">
              <w:rPr>
                <w:sz w:val="18"/>
                <w:szCs w:val="18"/>
              </w:rPr>
              <w:t>55 Anglesea Street</w:t>
            </w:r>
          </w:p>
        </w:tc>
        <w:tc>
          <w:tcPr>
            <w:tcW w:w="1559" w:type="dxa"/>
            <w:hideMark/>
          </w:tcPr>
          <w:p w14:paraId="57805FE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EB328C" w14:textId="77777777" w:rsidR="00463D6D" w:rsidRPr="00F05271" w:rsidRDefault="00463D6D" w:rsidP="00DF0F01">
            <w:pPr>
              <w:keepNext w:val="0"/>
              <w:keepLines w:val="0"/>
              <w:widowControl w:val="0"/>
              <w:rPr>
                <w:sz w:val="18"/>
                <w:szCs w:val="18"/>
              </w:rPr>
            </w:pPr>
            <w:r w:rsidRPr="0020518D">
              <w:rPr>
                <w:sz w:val="18"/>
                <w:szCs w:val="18"/>
              </w:rPr>
              <w:t>105869/1</w:t>
            </w:r>
          </w:p>
        </w:tc>
        <w:tc>
          <w:tcPr>
            <w:tcW w:w="2149" w:type="dxa"/>
            <w:hideMark/>
          </w:tcPr>
          <w:p w14:paraId="43FF0FB5" w14:textId="77777777" w:rsidR="00463D6D" w:rsidRPr="00F05271" w:rsidRDefault="00463D6D" w:rsidP="00DF0F01">
            <w:pPr>
              <w:keepNext w:val="0"/>
              <w:keepLines w:val="0"/>
              <w:widowControl w:val="0"/>
              <w:rPr>
                <w:sz w:val="18"/>
                <w:szCs w:val="18"/>
              </w:rPr>
            </w:pPr>
            <w:r w:rsidRPr="0020518D">
              <w:rPr>
                <w:sz w:val="18"/>
                <w:szCs w:val="18"/>
              </w:rPr>
              <w:t>Group 51­55; 52­56</w:t>
            </w:r>
          </w:p>
        </w:tc>
      </w:tr>
      <w:tr w:rsidR="00463D6D" w:rsidRPr="00F05271" w14:paraId="186C1598" w14:textId="77777777" w:rsidTr="00DF0F01">
        <w:trPr>
          <w:trHeight w:val="510"/>
        </w:trPr>
        <w:tc>
          <w:tcPr>
            <w:tcW w:w="1135" w:type="dxa"/>
            <w:hideMark/>
          </w:tcPr>
          <w:p w14:paraId="4A175357" w14:textId="77777777" w:rsidR="00463D6D" w:rsidRPr="00F05271" w:rsidRDefault="00463D6D" w:rsidP="00DF0F01">
            <w:pPr>
              <w:keepNext w:val="0"/>
              <w:keepLines w:val="0"/>
              <w:widowControl w:val="0"/>
              <w:rPr>
                <w:sz w:val="18"/>
                <w:szCs w:val="18"/>
              </w:rPr>
            </w:pPr>
            <w:r>
              <w:rPr>
                <w:sz w:val="18"/>
                <w:szCs w:val="18"/>
              </w:rPr>
              <w:t>HOB-C6.1.50</w:t>
            </w:r>
          </w:p>
        </w:tc>
        <w:tc>
          <w:tcPr>
            <w:tcW w:w="907" w:type="dxa"/>
            <w:hideMark/>
          </w:tcPr>
          <w:p w14:paraId="7BE4FE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13DD0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4123738" w14:textId="77777777" w:rsidR="00463D6D" w:rsidRPr="00F05271" w:rsidRDefault="00463D6D" w:rsidP="00DF0F01">
            <w:pPr>
              <w:keepNext w:val="0"/>
              <w:keepLines w:val="0"/>
              <w:widowControl w:val="0"/>
              <w:rPr>
                <w:sz w:val="18"/>
                <w:szCs w:val="18"/>
              </w:rPr>
            </w:pPr>
            <w:r w:rsidRPr="00F05271">
              <w:rPr>
                <w:sz w:val="18"/>
                <w:szCs w:val="18"/>
              </w:rPr>
              <w:t>1 Antill Street</w:t>
            </w:r>
          </w:p>
        </w:tc>
        <w:tc>
          <w:tcPr>
            <w:tcW w:w="1559" w:type="dxa"/>
            <w:hideMark/>
          </w:tcPr>
          <w:p w14:paraId="29DD409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0424F2" w14:textId="77777777" w:rsidR="00463D6D" w:rsidRPr="00F05271" w:rsidRDefault="00463D6D" w:rsidP="00DF0F01">
            <w:pPr>
              <w:keepNext w:val="0"/>
              <w:keepLines w:val="0"/>
              <w:widowControl w:val="0"/>
              <w:rPr>
                <w:sz w:val="18"/>
                <w:szCs w:val="18"/>
              </w:rPr>
            </w:pPr>
            <w:r w:rsidRPr="00F05271">
              <w:rPr>
                <w:sz w:val="18"/>
                <w:szCs w:val="18"/>
              </w:rPr>
              <w:t>69571/1</w:t>
            </w:r>
          </w:p>
        </w:tc>
        <w:tc>
          <w:tcPr>
            <w:tcW w:w="2149" w:type="dxa"/>
            <w:hideMark/>
          </w:tcPr>
          <w:p w14:paraId="420A18F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A7CD68F" w14:textId="77777777" w:rsidTr="00DF0F01">
        <w:trPr>
          <w:trHeight w:val="510"/>
        </w:trPr>
        <w:tc>
          <w:tcPr>
            <w:tcW w:w="1135" w:type="dxa"/>
            <w:hideMark/>
          </w:tcPr>
          <w:p w14:paraId="0585309A" w14:textId="77777777" w:rsidR="00463D6D" w:rsidRPr="00F05271" w:rsidRDefault="00463D6D" w:rsidP="00DF0F01">
            <w:pPr>
              <w:keepNext w:val="0"/>
              <w:keepLines w:val="0"/>
              <w:widowControl w:val="0"/>
              <w:rPr>
                <w:sz w:val="18"/>
                <w:szCs w:val="18"/>
              </w:rPr>
            </w:pPr>
            <w:r>
              <w:rPr>
                <w:sz w:val="18"/>
                <w:szCs w:val="18"/>
              </w:rPr>
              <w:t>HOB-C6.1.51</w:t>
            </w:r>
          </w:p>
        </w:tc>
        <w:tc>
          <w:tcPr>
            <w:tcW w:w="907" w:type="dxa"/>
            <w:hideMark/>
          </w:tcPr>
          <w:p w14:paraId="61A649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551D2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34B3EA6" w14:textId="77777777" w:rsidR="00463D6D" w:rsidRPr="00F05271" w:rsidRDefault="00463D6D" w:rsidP="00DF0F01">
            <w:pPr>
              <w:keepNext w:val="0"/>
              <w:keepLines w:val="0"/>
              <w:widowControl w:val="0"/>
              <w:rPr>
                <w:sz w:val="18"/>
                <w:szCs w:val="18"/>
              </w:rPr>
            </w:pPr>
            <w:r w:rsidRPr="00F05271">
              <w:rPr>
                <w:sz w:val="18"/>
                <w:szCs w:val="18"/>
              </w:rPr>
              <w:t>23 Antill Street</w:t>
            </w:r>
          </w:p>
        </w:tc>
        <w:tc>
          <w:tcPr>
            <w:tcW w:w="1559" w:type="dxa"/>
            <w:hideMark/>
          </w:tcPr>
          <w:p w14:paraId="68AF40F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5C3BB1" w14:textId="77777777" w:rsidR="00463D6D" w:rsidRPr="00F05271" w:rsidRDefault="00463D6D" w:rsidP="00DF0F01">
            <w:pPr>
              <w:keepNext w:val="0"/>
              <w:keepLines w:val="0"/>
              <w:widowControl w:val="0"/>
              <w:rPr>
                <w:sz w:val="18"/>
                <w:szCs w:val="18"/>
              </w:rPr>
            </w:pPr>
            <w:r w:rsidRPr="00F05271">
              <w:rPr>
                <w:sz w:val="18"/>
                <w:szCs w:val="18"/>
              </w:rPr>
              <w:t>44528/1</w:t>
            </w:r>
          </w:p>
        </w:tc>
        <w:tc>
          <w:tcPr>
            <w:tcW w:w="2149" w:type="dxa"/>
            <w:hideMark/>
          </w:tcPr>
          <w:p w14:paraId="3B6AC7B9"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w:t>
            </w:r>
            <w:r>
              <w:rPr>
                <w:sz w:val="18"/>
                <w:szCs w:val="18"/>
              </w:rPr>
              <w:t>f</w:t>
            </w:r>
            <w:r w:rsidRPr="00F05271">
              <w:rPr>
                <w:sz w:val="18"/>
                <w:szCs w:val="18"/>
              </w:rPr>
              <w:t xml:space="preserve">ormer </w:t>
            </w:r>
            <w:r>
              <w:rPr>
                <w:sz w:val="18"/>
                <w:szCs w:val="18"/>
              </w:rPr>
              <w:t>r</w:t>
            </w:r>
            <w:r w:rsidRPr="00F05271">
              <w:rPr>
                <w:sz w:val="18"/>
                <w:szCs w:val="18"/>
              </w:rPr>
              <w:t>esidence)</w:t>
            </w:r>
          </w:p>
        </w:tc>
      </w:tr>
      <w:tr w:rsidR="00463D6D" w:rsidRPr="00F05271" w14:paraId="4C350919" w14:textId="77777777" w:rsidTr="00DF0F01">
        <w:trPr>
          <w:trHeight w:val="510"/>
        </w:trPr>
        <w:tc>
          <w:tcPr>
            <w:tcW w:w="1135" w:type="dxa"/>
            <w:hideMark/>
          </w:tcPr>
          <w:p w14:paraId="723FD0F6" w14:textId="77777777" w:rsidR="00463D6D" w:rsidRPr="00F05271" w:rsidRDefault="00463D6D" w:rsidP="00DF0F01">
            <w:pPr>
              <w:keepNext w:val="0"/>
              <w:keepLines w:val="0"/>
              <w:widowControl w:val="0"/>
              <w:rPr>
                <w:sz w:val="18"/>
                <w:szCs w:val="18"/>
              </w:rPr>
            </w:pPr>
            <w:r>
              <w:rPr>
                <w:sz w:val="18"/>
                <w:szCs w:val="18"/>
              </w:rPr>
              <w:t>HOB-C6.1.52</w:t>
            </w:r>
          </w:p>
        </w:tc>
        <w:tc>
          <w:tcPr>
            <w:tcW w:w="907" w:type="dxa"/>
            <w:hideMark/>
          </w:tcPr>
          <w:p w14:paraId="1540633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2B9DA2"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E4B2977" w14:textId="77777777" w:rsidR="00463D6D" w:rsidRPr="00F05271" w:rsidRDefault="00463D6D" w:rsidP="00DF0F01">
            <w:pPr>
              <w:keepNext w:val="0"/>
              <w:keepLines w:val="0"/>
              <w:widowControl w:val="0"/>
              <w:rPr>
                <w:sz w:val="18"/>
                <w:szCs w:val="18"/>
              </w:rPr>
            </w:pPr>
            <w:r w:rsidRPr="00F05271">
              <w:rPr>
                <w:sz w:val="18"/>
                <w:szCs w:val="18"/>
              </w:rPr>
              <w:t>25 Antill Street</w:t>
            </w:r>
          </w:p>
        </w:tc>
        <w:tc>
          <w:tcPr>
            <w:tcW w:w="1559" w:type="dxa"/>
            <w:hideMark/>
          </w:tcPr>
          <w:p w14:paraId="64829D5C" w14:textId="77777777" w:rsidR="00463D6D" w:rsidRPr="00F05271" w:rsidRDefault="00463D6D" w:rsidP="00DF0F01">
            <w:pPr>
              <w:keepNext w:val="0"/>
              <w:keepLines w:val="0"/>
              <w:widowControl w:val="0"/>
              <w:rPr>
                <w:sz w:val="18"/>
                <w:szCs w:val="18"/>
              </w:rPr>
            </w:pPr>
            <w:r w:rsidRPr="00F05271">
              <w:rPr>
                <w:sz w:val="18"/>
                <w:szCs w:val="18"/>
              </w:rPr>
              <w:t>Geranium Cottage</w:t>
            </w:r>
          </w:p>
        </w:tc>
        <w:tc>
          <w:tcPr>
            <w:tcW w:w="1112" w:type="dxa"/>
            <w:hideMark/>
          </w:tcPr>
          <w:p w14:paraId="01DBB82E" w14:textId="77777777" w:rsidR="00463D6D" w:rsidRPr="00F05271" w:rsidRDefault="00463D6D" w:rsidP="00DF0F01">
            <w:pPr>
              <w:keepNext w:val="0"/>
              <w:keepLines w:val="0"/>
              <w:widowControl w:val="0"/>
              <w:rPr>
                <w:sz w:val="18"/>
                <w:szCs w:val="18"/>
              </w:rPr>
            </w:pPr>
            <w:r w:rsidRPr="00F05271">
              <w:rPr>
                <w:sz w:val="18"/>
                <w:szCs w:val="18"/>
              </w:rPr>
              <w:t>146643/1</w:t>
            </w:r>
          </w:p>
        </w:tc>
        <w:tc>
          <w:tcPr>
            <w:tcW w:w="2149" w:type="dxa"/>
            <w:hideMark/>
          </w:tcPr>
          <w:p w14:paraId="6535637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B932B0" w14:textId="77777777" w:rsidTr="00DF0F01">
        <w:trPr>
          <w:trHeight w:val="255"/>
        </w:trPr>
        <w:tc>
          <w:tcPr>
            <w:tcW w:w="1135" w:type="dxa"/>
            <w:hideMark/>
          </w:tcPr>
          <w:p w14:paraId="29AAD827" w14:textId="77777777" w:rsidR="00463D6D" w:rsidRPr="00F05271" w:rsidRDefault="00463D6D" w:rsidP="00DF0F01">
            <w:pPr>
              <w:keepNext w:val="0"/>
              <w:keepLines w:val="0"/>
              <w:widowControl w:val="0"/>
              <w:rPr>
                <w:sz w:val="18"/>
                <w:szCs w:val="18"/>
              </w:rPr>
            </w:pPr>
            <w:r>
              <w:rPr>
                <w:sz w:val="18"/>
                <w:szCs w:val="18"/>
              </w:rPr>
              <w:t>HOB-C6.1.53</w:t>
            </w:r>
          </w:p>
        </w:tc>
        <w:tc>
          <w:tcPr>
            <w:tcW w:w="907" w:type="dxa"/>
            <w:hideMark/>
          </w:tcPr>
          <w:p w14:paraId="1A33225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BA2D9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F73D199" w14:textId="77777777" w:rsidR="00463D6D" w:rsidRPr="00F05271" w:rsidRDefault="00463D6D" w:rsidP="00DF0F01">
            <w:pPr>
              <w:keepNext w:val="0"/>
              <w:keepLines w:val="0"/>
              <w:widowControl w:val="0"/>
              <w:rPr>
                <w:sz w:val="18"/>
                <w:szCs w:val="18"/>
              </w:rPr>
            </w:pPr>
            <w:r w:rsidRPr="00F05271">
              <w:rPr>
                <w:sz w:val="18"/>
                <w:szCs w:val="18"/>
              </w:rPr>
              <w:t>2 Archer Street</w:t>
            </w:r>
          </w:p>
        </w:tc>
        <w:tc>
          <w:tcPr>
            <w:tcW w:w="1559" w:type="dxa"/>
            <w:hideMark/>
          </w:tcPr>
          <w:p w14:paraId="393CA8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2A98B1" w14:textId="77777777" w:rsidR="00463D6D" w:rsidRPr="00F05271" w:rsidRDefault="00463D6D" w:rsidP="00DF0F01">
            <w:pPr>
              <w:keepNext w:val="0"/>
              <w:keepLines w:val="0"/>
              <w:widowControl w:val="0"/>
              <w:rPr>
                <w:sz w:val="18"/>
                <w:szCs w:val="18"/>
              </w:rPr>
            </w:pPr>
            <w:r w:rsidRPr="00F05271">
              <w:rPr>
                <w:sz w:val="18"/>
                <w:szCs w:val="18"/>
              </w:rPr>
              <w:t>95902/16</w:t>
            </w:r>
          </w:p>
        </w:tc>
        <w:tc>
          <w:tcPr>
            <w:tcW w:w="2149" w:type="dxa"/>
            <w:hideMark/>
          </w:tcPr>
          <w:p w14:paraId="6830A86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2972533" w14:textId="77777777" w:rsidTr="00DF0F01">
        <w:trPr>
          <w:trHeight w:val="255"/>
        </w:trPr>
        <w:tc>
          <w:tcPr>
            <w:tcW w:w="1135" w:type="dxa"/>
            <w:hideMark/>
          </w:tcPr>
          <w:p w14:paraId="34DA576A" w14:textId="77777777" w:rsidR="00463D6D" w:rsidRPr="00F05271" w:rsidRDefault="00463D6D" w:rsidP="00DF0F01">
            <w:pPr>
              <w:keepNext w:val="0"/>
              <w:keepLines w:val="0"/>
              <w:widowControl w:val="0"/>
              <w:rPr>
                <w:sz w:val="18"/>
                <w:szCs w:val="18"/>
              </w:rPr>
            </w:pPr>
            <w:r>
              <w:rPr>
                <w:sz w:val="18"/>
                <w:szCs w:val="18"/>
              </w:rPr>
              <w:t>HOB-C6.1.54</w:t>
            </w:r>
          </w:p>
        </w:tc>
        <w:tc>
          <w:tcPr>
            <w:tcW w:w="907" w:type="dxa"/>
            <w:hideMark/>
          </w:tcPr>
          <w:p w14:paraId="375850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0D8F2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D39F507" w14:textId="77777777" w:rsidR="00463D6D" w:rsidRPr="00F05271" w:rsidRDefault="00463D6D" w:rsidP="00DF0F01">
            <w:pPr>
              <w:keepNext w:val="0"/>
              <w:keepLines w:val="0"/>
              <w:widowControl w:val="0"/>
              <w:rPr>
                <w:sz w:val="18"/>
                <w:szCs w:val="18"/>
              </w:rPr>
            </w:pPr>
            <w:r w:rsidRPr="00F05271">
              <w:rPr>
                <w:sz w:val="18"/>
                <w:szCs w:val="18"/>
              </w:rPr>
              <w:t>5 Archer Street</w:t>
            </w:r>
          </w:p>
        </w:tc>
        <w:tc>
          <w:tcPr>
            <w:tcW w:w="1559" w:type="dxa"/>
            <w:hideMark/>
          </w:tcPr>
          <w:p w14:paraId="637A054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B2958D2" w14:textId="77777777" w:rsidR="00463D6D" w:rsidRPr="00F05271" w:rsidRDefault="00463D6D" w:rsidP="00DF0F01">
            <w:pPr>
              <w:keepNext w:val="0"/>
              <w:keepLines w:val="0"/>
              <w:widowControl w:val="0"/>
              <w:rPr>
                <w:sz w:val="18"/>
                <w:szCs w:val="18"/>
              </w:rPr>
            </w:pPr>
            <w:r w:rsidRPr="00F05271">
              <w:rPr>
                <w:sz w:val="18"/>
                <w:szCs w:val="18"/>
              </w:rPr>
              <w:t>38204/1</w:t>
            </w:r>
          </w:p>
        </w:tc>
        <w:tc>
          <w:tcPr>
            <w:tcW w:w="2149" w:type="dxa"/>
            <w:hideMark/>
          </w:tcPr>
          <w:p w14:paraId="5C415CE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7AF9A1F" w14:textId="77777777" w:rsidTr="00DF0F01">
        <w:trPr>
          <w:trHeight w:val="255"/>
        </w:trPr>
        <w:tc>
          <w:tcPr>
            <w:tcW w:w="1135" w:type="dxa"/>
            <w:hideMark/>
          </w:tcPr>
          <w:p w14:paraId="0B7AF058" w14:textId="77777777" w:rsidR="00463D6D" w:rsidRPr="00F05271" w:rsidRDefault="00463D6D" w:rsidP="00DF0F01">
            <w:pPr>
              <w:keepNext w:val="0"/>
              <w:keepLines w:val="0"/>
              <w:widowControl w:val="0"/>
              <w:rPr>
                <w:sz w:val="18"/>
                <w:szCs w:val="18"/>
              </w:rPr>
            </w:pPr>
            <w:r>
              <w:rPr>
                <w:sz w:val="18"/>
                <w:szCs w:val="18"/>
              </w:rPr>
              <w:lastRenderedPageBreak/>
              <w:t>HOB-C6.1.55</w:t>
            </w:r>
          </w:p>
        </w:tc>
        <w:tc>
          <w:tcPr>
            <w:tcW w:w="907" w:type="dxa"/>
            <w:hideMark/>
          </w:tcPr>
          <w:p w14:paraId="0663192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C8444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7EF6B12" w14:textId="77777777" w:rsidR="00463D6D" w:rsidRPr="00F05271" w:rsidRDefault="00463D6D" w:rsidP="00DF0F01">
            <w:pPr>
              <w:keepNext w:val="0"/>
              <w:keepLines w:val="0"/>
              <w:widowControl w:val="0"/>
              <w:rPr>
                <w:sz w:val="18"/>
                <w:szCs w:val="18"/>
              </w:rPr>
            </w:pPr>
            <w:r w:rsidRPr="00F05271">
              <w:rPr>
                <w:sz w:val="18"/>
                <w:szCs w:val="18"/>
              </w:rPr>
              <w:t>15 Archer Street</w:t>
            </w:r>
          </w:p>
        </w:tc>
        <w:tc>
          <w:tcPr>
            <w:tcW w:w="1559" w:type="dxa"/>
            <w:hideMark/>
          </w:tcPr>
          <w:p w14:paraId="36EB7C3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09FCD1" w14:textId="77777777" w:rsidR="00463D6D" w:rsidRPr="00F05271" w:rsidRDefault="00463D6D" w:rsidP="00DF0F01">
            <w:pPr>
              <w:keepNext w:val="0"/>
              <w:keepLines w:val="0"/>
              <w:widowControl w:val="0"/>
              <w:rPr>
                <w:sz w:val="18"/>
                <w:szCs w:val="18"/>
              </w:rPr>
            </w:pPr>
            <w:r w:rsidRPr="00F05271">
              <w:rPr>
                <w:sz w:val="18"/>
                <w:szCs w:val="18"/>
              </w:rPr>
              <w:t>146950/1</w:t>
            </w:r>
          </w:p>
        </w:tc>
        <w:tc>
          <w:tcPr>
            <w:tcW w:w="2149" w:type="dxa"/>
            <w:hideMark/>
          </w:tcPr>
          <w:p w14:paraId="31348A6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3BE9326" w14:textId="77777777" w:rsidTr="00DF0F01">
        <w:trPr>
          <w:trHeight w:val="255"/>
        </w:trPr>
        <w:tc>
          <w:tcPr>
            <w:tcW w:w="1135" w:type="dxa"/>
            <w:hideMark/>
          </w:tcPr>
          <w:p w14:paraId="36B860EB" w14:textId="77777777" w:rsidR="00463D6D" w:rsidRPr="00F05271" w:rsidRDefault="00463D6D" w:rsidP="00DF0F01">
            <w:pPr>
              <w:keepNext w:val="0"/>
              <w:keepLines w:val="0"/>
              <w:widowControl w:val="0"/>
              <w:rPr>
                <w:sz w:val="18"/>
                <w:szCs w:val="18"/>
              </w:rPr>
            </w:pPr>
            <w:r>
              <w:rPr>
                <w:sz w:val="18"/>
                <w:szCs w:val="18"/>
              </w:rPr>
              <w:t>HOB-C6.1.56</w:t>
            </w:r>
          </w:p>
        </w:tc>
        <w:tc>
          <w:tcPr>
            <w:tcW w:w="907" w:type="dxa"/>
            <w:hideMark/>
          </w:tcPr>
          <w:p w14:paraId="5A6AE0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2233E7" w14:textId="77777777" w:rsidR="00463D6D" w:rsidRPr="00F05271" w:rsidRDefault="00463D6D" w:rsidP="00DF0F01">
            <w:pPr>
              <w:keepNext w:val="0"/>
              <w:keepLines w:val="0"/>
              <w:widowControl w:val="0"/>
              <w:rPr>
                <w:sz w:val="18"/>
                <w:szCs w:val="18"/>
              </w:rPr>
            </w:pPr>
            <w:r w:rsidRPr="0020518D">
              <w:rPr>
                <w:sz w:val="18"/>
                <w:szCs w:val="18"/>
              </w:rPr>
              <w:t>New Town</w:t>
            </w:r>
          </w:p>
        </w:tc>
        <w:tc>
          <w:tcPr>
            <w:tcW w:w="1823" w:type="dxa"/>
            <w:hideMark/>
          </w:tcPr>
          <w:p w14:paraId="282E1550" w14:textId="77777777" w:rsidR="00463D6D" w:rsidRPr="00F05271" w:rsidRDefault="00463D6D" w:rsidP="00DF0F01">
            <w:pPr>
              <w:keepNext w:val="0"/>
              <w:keepLines w:val="0"/>
              <w:widowControl w:val="0"/>
              <w:rPr>
                <w:sz w:val="18"/>
                <w:szCs w:val="18"/>
              </w:rPr>
            </w:pPr>
            <w:r>
              <w:rPr>
                <w:sz w:val="18"/>
                <w:szCs w:val="18"/>
              </w:rPr>
              <w:t>New Town Rd</w:t>
            </w:r>
          </w:p>
        </w:tc>
        <w:tc>
          <w:tcPr>
            <w:tcW w:w="1559" w:type="dxa"/>
            <w:hideMark/>
          </w:tcPr>
          <w:p w14:paraId="0AF4633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8F4E48" w14:textId="77777777" w:rsidR="00463D6D" w:rsidRPr="00F05271" w:rsidRDefault="00463D6D" w:rsidP="00DF0F01">
            <w:pPr>
              <w:keepNext w:val="0"/>
              <w:keepLines w:val="0"/>
              <w:widowControl w:val="0"/>
              <w:rPr>
                <w:sz w:val="18"/>
                <w:szCs w:val="18"/>
              </w:rPr>
            </w:pPr>
            <w:r w:rsidRPr="0020518D">
              <w:rPr>
                <w:sz w:val="18"/>
                <w:szCs w:val="18"/>
              </w:rPr>
              <w:t>40152/1</w:t>
            </w:r>
          </w:p>
        </w:tc>
        <w:tc>
          <w:tcPr>
            <w:tcW w:w="2149" w:type="dxa"/>
            <w:hideMark/>
          </w:tcPr>
          <w:p w14:paraId="00BB126D" w14:textId="77777777" w:rsidR="00463D6D" w:rsidRPr="00F05271" w:rsidRDefault="00463D6D" w:rsidP="00DF0F01">
            <w:pPr>
              <w:keepNext w:val="0"/>
              <w:keepLines w:val="0"/>
              <w:widowControl w:val="0"/>
              <w:rPr>
                <w:sz w:val="18"/>
                <w:szCs w:val="18"/>
              </w:rPr>
            </w:pPr>
            <w:r w:rsidRPr="00F05271">
              <w:rPr>
                <w:sz w:val="18"/>
                <w:szCs w:val="18"/>
              </w:rPr>
              <w:t>Public Reserve</w:t>
            </w:r>
          </w:p>
        </w:tc>
      </w:tr>
      <w:tr w:rsidR="00463D6D" w:rsidRPr="00F05271" w14:paraId="64B6274C" w14:textId="77777777" w:rsidTr="00DF0F01">
        <w:trPr>
          <w:trHeight w:val="510"/>
        </w:trPr>
        <w:tc>
          <w:tcPr>
            <w:tcW w:w="1135" w:type="dxa"/>
            <w:hideMark/>
          </w:tcPr>
          <w:p w14:paraId="611FF172" w14:textId="77777777" w:rsidR="00463D6D" w:rsidRPr="00F05271" w:rsidRDefault="00463D6D" w:rsidP="00DF0F01">
            <w:pPr>
              <w:keepNext w:val="0"/>
              <w:keepLines w:val="0"/>
              <w:widowControl w:val="0"/>
              <w:rPr>
                <w:sz w:val="18"/>
                <w:szCs w:val="18"/>
              </w:rPr>
            </w:pPr>
            <w:r>
              <w:rPr>
                <w:sz w:val="18"/>
                <w:szCs w:val="18"/>
              </w:rPr>
              <w:t>HOB-C6.1.57</w:t>
            </w:r>
          </w:p>
        </w:tc>
        <w:tc>
          <w:tcPr>
            <w:tcW w:w="907" w:type="dxa"/>
            <w:hideMark/>
          </w:tcPr>
          <w:p w14:paraId="217E83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7B7F4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5CEEBDC" w14:textId="77777777" w:rsidR="00463D6D" w:rsidRPr="00F05271" w:rsidRDefault="00463D6D" w:rsidP="00DF0F01">
            <w:pPr>
              <w:keepNext w:val="0"/>
              <w:keepLines w:val="0"/>
              <w:widowControl w:val="0"/>
              <w:rPr>
                <w:sz w:val="18"/>
                <w:szCs w:val="18"/>
              </w:rPr>
            </w:pPr>
            <w:r w:rsidRPr="00675266">
              <w:rPr>
                <w:sz w:val="18"/>
                <w:szCs w:val="18"/>
              </w:rPr>
              <w:t>11­17 Argyle Street</w:t>
            </w:r>
          </w:p>
        </w:tc>
        <w:tc>
          <w:tcPr>
            <w:tcW w:w="1559" w:type="dxa"/>
            <w:hideMark/>
          </w:tcPr>
          <w:p w14:paraId="7E3B36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AD904C" w14:textId="77777777" w:rsidR="00463D6D" w:rsidRPr="00F05271" w:rsidRDefault="00463D6D" w:rsidP="00DF0F01">
            <w:pPr>
              <w:keepNext w:val="0"/>
              <w:keepLines w:val="0"/>
              <w:widowControl w:val="0"/>
              <w:rPr>
                <w:sz w:val="18"/>
                <w:szCs w:val="18"/>
              </w:rPr>
            </w:pPr>
            <w:r w:rsidRPr="00F05271">
              <w:rPr>
                <w:sz w:val="18"/>
                <w:szCs w:val="18"/>
              </w:rPr>
              <w:t>34608/4</w:t>
            </w:r>
          </w:p>
        </w:tc>
        <w:tc>
          <w:tcPr>
            <w:tcW w:w="2149" w:type="dxa"/>
            <w:hideMark/>
          </w:tcPr>
          <w:p w14:paraId="5D857A6A"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556CCD13" w14:textId="77777777" w:rsidTr="00DF0F01">
        <w:trPr>
          <w:trHeight w:val="510"/>
        </w:trPr>
        <w:tc>
          <w:tcPr>
            <w:tcW w:w="1135" w:type="dxa"/>
            <w:hideMark/>
          </w:tcPr>
          <w:p w14:paraId="3B0E72F0" w14:textId="77777777" w:rsidR="00463D6D" w:rsidRPr="00F05271" w:rsidRDefault="00463D6D" w:rsidP="00DF0F01">
            <w:pPr>
              <w:keepNext w:val="0"/>
              <w:keepLines w:val="0"/>
              <w:widowControl w:val="0"/>
              <w:rPr>
                <w:sz w:val="18"/>
                <w:szCs w:val="18"/>
              </w:rPr>
            </w:pPr>
            <w:r>
              <w:rPr>
                <w:sz w:val="18"/>
                <w:szCs w:val="18"/>
              </w:rPr>
              <w:t>HOB-C6.1.58</w:t>
            </w:r>
          </w:p>
        </w:tc>
        <w:tc>
          <w:tcPr>
            <w:tcW w:w="907" w:type="dxa"/>
            <w:hideMark/>
          </w:tcPr>
          <w:p w14:paraId="345C435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905ED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793FA3D" w14:textId="77777777" w:rsidR="00463D6D" w:rsidRPr="00F05271" w:rsidRDefault="00463D6D" w:rsidP="00DF0F01">
            <w:pPr>
              <w:keepNext w:val="0"/>
              <w:keepLines w:val="0"/>
              <w:widowControl w:val="0"/>
              <w:rPr>
                <w:sz w:val="18"/>
                <w:szCs w:val="18"/>
              </w:rPr>
            </w:pPr>
            <w:r w:rsidRPr="00F05271">
              <w:rPr>
                <w:sz w:val="18"/>
                <w:szCs w:val="18"/>
              </w:rPr>
              <w:t>86 Argyle Street</w:t>
            </w:r>
          </w:p>
        </w:tc>
        <w:tc>
          <w:tcPr>
            <w:tcW w:w="1559" w:type="dxa"/>
            <w:hideMark/>
          </w:tcPr>
          <w:p w14:paraId="52F3A13E" w14:textId="77777777" w:rsidR="00463D6D" w:rsidRPr="00F05271" w:rsidRDefault="00463D6D" w:rsidP="00DF0F01">
            <w:pPr>
              <w:keepNext w:val="0"/>
              <w:keepLines w:val="0"/>
              <w:widowControl w:val="0"/>
              <w:rPr>
                <w:sz w:val="18"/>
                <w:szCs w:val="18"/>
              </w:rPr>
            </w:pPr>
            <w:r w:rsidRPr="00F05271">
              <w:rPr>
                <w:sz w:val="18"/>
                <w:szCs w:val="18"/>
              </w:rPr>
              <w:t>Ocean Child Hotel</w:t>
            </w:r>
          </w:p>
        </w:tc>
        <w:tc>
          <w:tcPr>
            <w:tcW w:w="1112" w:type="dxa"/>
            <w:hideMark/>
          </w:tcPr>
          <w:p w14:paraId="677DB25E" w14:textId="77777777" w:rsidR="00463D6D" w:rsidRPr="00F05271" w:rsidRDefault="00463D6D" w:rsidP="00DF0F01">
            <w:pPr>
              <w:keepNext w:val="0"/>
              <w:keepLines w:val="0"/>
              <w:widowControl w:val="0"/>
              <w:rPr>
                <w:sz w:val="18"/>
                <w:szCs w:val="18"/>
              </w:rPr>
            </w:pPr>
            <w:r w:rsidRPr="00F05271">
              <w:rPr>
                <w:sz w:val="18"/>
                <w:szCs w:val="18"/>
              </w:rPr>
              <w:t>40055/1</w:t>
            </w:r>
          </w:p>
        </w:tc>
        <w:tc>
          <w:tcPr>
            <w:tcW w:w="2149" w:type="dxa"/>
            <w:hideMark/>
          </w:tcPr>
          <w:p w14:paraId="5C30C11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5C176B" w14:textId="77777777" w:rsidTr="00DF0F01">
        <w:trPr>
          <w:trHeight w:val="510"/>
        </w:trPr>
        <w:tc>
          <w:tcPr>
            <w:tcW w:w="1135" w:type="dxa"/>
            <w:hideMark/>
          </w:tcPr>
          <w:p w14:paraId="4A042872" w14:textId="77777777" w:rsidR="00463D6D" w:rsidRPr="00F05271" w:rsidRDefault="00463D6D" w:rsidP="00DF0F01">
            <w:pPr>
              <w:keepNext w:val="0"/>
              <w:keepLines w:val="0"/>
              <w:widowControl w:val="0"/>
              <w:rPr>
                <w:sz w:val="18"/>
                <w:szCs w:val="18"/>
              </w:rPr>
            </w:pPr>
            <w:r>
              <w:rPr>
                <w:sz w:val="18"/>
                <w:szCs w:val="18"/>
              </w:rPr>
              <w:t>HOB-C6.1.59</w:t>
            </w:r>
          </w:p>
        </w:tc>
        <w:tc>
          <w:tcPr>
            <w:tcW w:w="907" w:type="dxa"/>
            <w:hideMark/>
          </w:tcPr>
          <w:p w14:paraId="1C906F6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0DF7D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EEABD63" w14:textId="77777777" w:rsidR="00463D6D" w:rsidRPr="00F05271" w:rsidRDefault="00463D6D" w:rsidP="00DF0F01">
            <w:pPr>
              <w:keepNext w:val="0"/>
              <w:keepLines w:val="0"/>
              <w:widowControl w:val="0"/>
              <w:rPr>
                <w:sz w:val="18"/>
                <w:szCs w:val="18"/>
              </w:rPr>
            </w:pPr>
            <w:r w:rsidRPr="00C22755">
              <w:rPr>
                <w:sz w:val="18"/>
                <w:szCs w:val="18"/>
              </w:rPr>
              <w:t>176­186 Argyle Street</w:t>
            </w:r>
          </w:p>
        </w:tc>
        <w:tc>
          <w:tcPr>
            <w:tcW w:w="1559" w:type="dxa"/>
            <w:hideMark/>
          </w:tcPr>
          <w:p w14:paraId="3E707294" w14:textId="77777777" w:rsidR="00463D6D" w:rsidRPr="00F05271" w:rsidRDefault="00463D6D" w:rsidP="00DF0F01">
            <w:pPr>
              <w:keepNext w:val="0"/>
              <w:keepLines w:val="0"/>
              <w:widowControl w:val="0"/>
              <w:rPr>
                <w:sz w:val="18"/>
                <w:szCs w:val="18"/>
              </w:rPr>
            </w:pPr>
            <w:r w:rsidRPr="00F05271">
              <w:rPr>
                <w:sz w:val="18"/>
                <w:szCs w:val="18"/>
              </w:rPr>
              <w:t>Good Woman Inn</w:t>
            </w:r>
          </w:p>
        </w:tc>
        <w:tc>
          <w:tcPr>
            <w:tcW w:w="1112" w:type="dxa"/>
            <w:hideMark/>
          </w:tcPr>
          <w:p w14:paraId="7AE87C17" w14:textId="77777777" w:rsidR="00463D6D" w:rsidRPr="00F05271" w:rsidRDefault="00463D6D" w:rsidP="00DF0F01">
            <w:pPr>
              <w:keepNext w:val="0"/>
              <w:keepLines w:val="0"/>
              <w:widowControl w:val="0"/>
              <w:rPr>
                <w:sz w:val="18"/>
                <w:szCs w:val="18"/>
              </w:rPr>
            </w:pPr>
            <w:r w:rsidRPr="00F05271">
              <w:rPr>
                <w:sz w:val="18"/>
                <w:szCs w:val="18"/>
              </w:rPr>
              <w:t>141994/1</w:t>
            </w:r>
          </w:p>
        </w:tc>
        <w:tc>
          <w:tcPr>
            <w:tcW w:w="2149" w:type="dxa"/>
            <w:hideMark/>
          </w:tcPr>
          <w:p w14:paraId="43ED86E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4AD2346" w14:textId="77777777" w:rsidTr="00DF0F01">
        <w:trPr>
          <w:trHeight w:val="510"/>
        </w:trPr>
        <w:tc>
          <w:tcPr>
            <w:tcW w:w="1135" w:type="dxa"/>
            <w:hideMark/>
          </w:tcPr>
          <w:p w14:paraId="09FB27C2" w14:textId="77777777" w:rsidR="00463D6D" w:rsidRPr="00F05271" w:rsidRDefault="00463D6D" w:rsidP="00DF0F01">
            <w:pPr>
              <w:keepNext w:val="0"/>
              <w:keepLines w:val="0"/>
              <w:widowControl w:val="0"/>
              <w:rPr>
                <w:sz w:val="18"/>
                <w:szCs w:val="18"/>
              </w:rPr>
            </w:pPr>
            <w:r>
              <w:rPr>
                <w:sz w:val="18"/>
                <w:szCs w:val="18"/>
              </w:rPr>
              <w:t>HOB-C6.1.60</w:t>
            </w:r>
          </w:p>
        </w:tc>
        <w:tc>
          <w:tcPr>
            <w:tcW w:w="907" w:type="dxa"/>
            <w:hideMark/>
          </w:tcPr>
          <w:p w14:paraId="033106A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DA2CD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EF5D4BE" w14:textId="77777777" w:rsidR="00463D6D" w:rsidRPr="00F05271" w:rsidRDefault="00463D6D" w:rsidP="00DF0F01">
            <w:pPr>
              <w:keepNext w:val="0"/>
              <w:keepLines w:val="0"/>
              <w:widowControl w:val="0"/>
              <w:rPr>
                <w:sz w:val="18"/>
                <w:szCs w:val="18"/>
              </w:rPr>
            </w:pPr>
            <w:r w:rsidRPr="00F05271">
              <w:rPr>
                <w:sz w:val="18"/>
                <w:szCs w:val="18"/>
              </w:rPr>
              <w:t>272 Argyle Street</w:t>
            </w:r>
          </w:p>
        </w:tc>
        <w:tc>
          <w:tcPr>
            <w:tcW w:w="1559" w:type="dxa"/>
            <w:hideMark/>
          </w:tcPr>
          <w:p w14:paraId="67EF822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614744" w14:textId="77777777" w:rsidR="00463D6D" w:rsidRPr="00F05271" w:rsidRDefault="00463D6D" w:rsidP="00DF0F01">
            <w:pPr>
              <w:keepNext w:val="0"/>
              <w:keepLines w:val="0"/>
              <w:widowControl w:val="0"/>
              <w:rPr>
                <w:sz w:val="18"/>
                <w:szCs w:val="18"/>
              </w:rPr>
            </w:pPr>
            <w:r w:rsidRPr="00F05271">
              <w:rPr>
                <w:sz w:val="18"/>
                <w:szCs w:val="18"/>
              </w:rPr>
              <w:t>90643/1</w:t>
            </w:r>
          </w:p>
        </w:tc>
        <w:tc>
          <w:tcPr>
            <w:tcW w:w="2149" w:type="dxa"/>
            <w:hideMark/>
          </w:tcPr>
          <w:p w14:paraId="30F7FCE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4DBA0B" w14:textId="77777777" w:rsidTr="00DF0F01">
        <w:trPr>
          <w:trHeight w:val="510"/>
        </w:trPr>
        <w:tc>
          <w:tcPr>
            <w:tcW w:w="1135" w:type="dxa"/>
            <w:hideMark/>
          </w:tcPr>
          <w:p w14:paraId="712EFE9B" w14:textId="77777777" w:rsidR="00463D6D" w:rsidRPr="00F05271" w:rsidRDefault="00463D6D" w:rsidP="00DF0F01">
            <w:pPr>
              <w:keepNext w:val="0"/>
              <w:keepLines w:val="0"/>
              <w:widowControl w:val="0"/>
              <w:rPr>
                <w:sz w:val="18"/>
                <w:szCs w:val="18"/>
              </w:rPr>
            </w:pPr>
            <w:r>
              <w:rPr>
                <w:sz w:val="18"/>
                <w:szCs w:val="18"/>
              </w:rPr>
              <w:t>HOB-C6.1.61</w:t>
            </w:r>
          </w:p>
        </w:tc>
        <w:tc>
          <w:tcPr>
            <w:tcW w:w="907" w:type="dxa"/>
            <w:hideMark/>
          </w:tcPr>
          <w:p w14:paraId="32EA79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4E3EF9"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CD2D071" w14:textId="77777777" w:rsidR="00463D6D" w:rsidRPr="00F05271" w:rsidRDefault="00463D6D" w:rsidP="00DF0F01">
            <w:pPr>
              <w:keepNext w:val="0"/>
              <w:keepLines w:val="0"/>
              <w:widowControl w:val="0"/>
              <w:rPr>
                <w:sz w:val="18"/>
                <w:szCs w:val="18"/>
              </w:rPr>
            </w:pPr>
            <w:r w:rsidRPr="00F05271">
              <w:rPr>
                <w:sz w:val="18"/>
                <w:szCs w:val="18"/>
              </w:rPr>
              <w:t>274 Argyle Street</w:t>
            </w:r>
          </w:p>
        </w:tc>
        <w:tc>
          <w:tcPr>
            <w:tcW w:w="1559" w:type="dxa"/>
            <w:hideMark/>
          </w:tcPr>
          <w:p w14:paraId="5E934D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1C87A4" w14:textId="77777777" w:rsidR="00463D6D" w:rsidRPr="00F05271" w:rsidRDefault="00463D6D" w:rsidP="00DF0F01">
            <w:pPr>
              <w:keepNext w:val="0"/>
              <w:keepLines w:val="0"/>
              <w:widowControl w:val="0"/>
              <w:rPr>
                <w:sz w:val="18"/>
                <w:szCs w:val="18"/>
              </w:rPr>
            </w:pPr>
            <w:r w:rsidRPr="00F05271">
              <w:rPr>
                <w:sz w:val="18"/>
                <w:szCs w:val="18"/>
              </w:rPr>
              <w:t>224908/1</w:t>
            </w:r>
          </w:p>
        </w:tc>
        <w:tc>
          <w:tcPr>
            <w:tcW w:w="2149" w:type="dxa"/>
            <w:hideMark/>
          </w:tcPr>
          <w:p w14:paraId="658C741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B415559" w14:textId="77777777" w:rsidTr="00DF0F01">
        <w:trPr>
          <w:trHeight w:val="510"/>
        </w:trPr>
        <w:tc>
          <w:tcPr>
            <w:tcW w:w="1135" w:type="dxa"/>
            <w:hideMark/>
          </w:tcPr>
          <w:p w14:paraId="38E71A3A" w14:textId="77777777" w:rsidR="00463D6D" w:rsidRPr="00F05271" w:rsidRDefault="00463D6D" w:rsidP="00DF0F01">
            <w:pPr>
              <w:keepNext w:val="0"/>
              <w:keepLines w:val="0"/>
              <w:widowControl w:val="0"/>
              <w:rPr>
                <w:sz w:val="18"/>
                <w:szCs w:val="18"/>
              </w:rPr>
            </w:pPr>
            <w:r>
              <w:rPr>
                <w:sz w:val="18"/>
                <w:szCs w:val="18"/>
              </w:rPr>
              <w:t>HOB-C6.1.62</w:t>
            </w:r>
          </w:p>
        </w:tc>
        <w:tc>
          <w:tcPr>
            <w:tcW w:w="907" w:type="dxa"/>
            <w:hideMark/>
          </w:tcPr>
          <w:p w14:paraId="14E601E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E4DFA7"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564DB7E" w14:textId="77777777" w:rsidR="00463D6D" w:rsidRPr="00F05271" w:rsidRDefault="00463D6D" w:rsidP="00DF0F01">
            <w:pPr>
              <w:keepNext w:val="0"/>
              <w:keepLines w:val="0"/>
              <w:widowControl w:val="0"/>
              <w:rPr>
                <w:sz w:val="18"/>
                <w:szCs w:val="18"/>
              </w:rPr>
            </w:pPr>
            <w:r w:rsidRPr="00F05271">
              <w:rPr>
                <w:sz w:val="18"/>
                <w:szCs w:val="18"/>
              </w:rPr>
              <w:t>304 Argyle Street</w:t>
            </w:r>
          </w:p>
        </w:tc>
        <w:tc>
          <w:tcPr>
            <w:tcW w:w="1559" w:type="dxa"/>
            <w:hideMark/>
          </w:tcPr>
          <w:p w14:paraId="294531B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91E5A4" w14:textId="77777777" w:rsidR="00463D6D" w:rsidRPr="00F05271" w:rsidRDefault="00463D6D" w:rsidP="00DF0F01">
            <w:pPr>
              <w:keepNext w:val="0"/>
              <w:keepLines w:val="0"/>
              <w:widowControl w:val="0"/>
              <w:rPr>
                <w:sz w:val="18"/>
                <w:szCs w:val="18"/>
              </w:rPr>
            </w:pPr>
            <w:r w:rsidRPr="00F05271">
              <w:rPr>
                <w:sz w:val="18"/>
                <w:szCs w:val="18"/>
              </w:rPr>
              <w:t>222389/1</w:t>
            </w:r>
          </w:p>
        </w:tc>
        <w:tc>
          <w:tcPr>
            <w:tcW w:w="2149" w:type="dxa"/>
            <w:hideMark/>
          </w:tcPr>
          <w:p w14:paraId="1E23B77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6FC8385" w14:textId="77777777" w:rsidTr="00DF0F01">
        <w:trPr>
          <w:trHeight w:val="510"/>
        </w:trPr>
        <w:tc>
          <w:tcPr>
            <w:tcW w:w="1135" w:type="dxa"/>
            <w:hideMark/>
          </w:tcPr>
          <w:p w14:paraId="7474155D" w14:textId="77777777" w:rsidR="00463D6D" w:rsidRPr="00F05271" w:rsidRDefault="00463D6D" w:rsidP="00DF0F01">
            <w:pPr>
              <w:keepNext w:val="0"/>
              <w:keepLines w:val="0"/>
              <w:widowControl w:val="0"/>
              <w:rPr>
                <w:sz w:val="18"/>
                <w:szCs w:val="18"/>
              </w:rPr>
            </w:pPr>
            <w:r>
              <w:rPr>
                <w:sz w:val="18"/>
                <w:szCs w:val="18"/>
              </w:rPr>
              <w:t>HOB-C6.1.63</w:t>
            </w:r>
          </w:p>
        </w:tc>
        <w:tc>
          <w:tcPr>
            <w:tcW w:w="907" w:type="dxa"/>
            <w:hideMark/>
          </w:tcPr>
          <w:p w14:paraId="24648F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DEAE7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9D73C8E" w14:textId="77777777" w:rsidR="00463D6D" w:rsidRPr="00F05271" w:rsidRDefault="00463D6D" w:rsidP="00DF0F01">
            <w:pPr>
              <w:keepNext w:val="0"/>
              <w:keepLines w:val="0"/>
              <w:widowControl w:val="0"/>
              <w:rPr>
                <w:sz w:val="18"/>
                <w:szCs w:val="18"/>
              </w:rPr>
            </w:pPr>
            <w:r w:rsidRPr="00F05271">
              <w:rPr>
                <w:sz w:val="18"/>
                <w:szCs w:val="18"/>
              </w:rPr>
              <w:t>325 Argyle Street</w:t>
            </w:r>
          </w:p>
        </w:tc>
        <w:tc>
          <w:tcPr>
            <w:tcW w:w="1559" w:type="dxa"/>
            <w:hideMark/>
          </w:tcPr>
          <w:p w14:paraId="113AF81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4B6DE8" w14:textId="77777777" w:rsidR="00463D6D" w:rsidRPr="00F05271" w:rsidRDefault="00463D6D" w:rsidP="00DF0F01">
            <w:pPr>
              <w:keepNext w:val="0"/>
              <w:keepLines w:val="0"/>
              <w:widowControl w:val="0"/>
              <w:rPr>
                <w:sz w:val="18"/>
                <w:szCs w:val="18"/>
              </w:rPr>
            </w:pPr>
            <w:r w:rsidRPr="00F05271">
              <w:rPr>
                <w:sz w:val="18"/>
                <w:szCs w:val="18"/>
              </w:rPr>
              <w:t>222011/1</w:t>
            </w:r>
          </w:p>
        </w:tc>
        <w:tc>
          <w:tcPr>
            <w:tcW w:w="2149" w:type="dxa"/>
            <w:hideMark/>
          </w:tcPr>
          <w:p w14:paraId="4EC42CEE" w14:textId="77777777" w:rsidR="00463D6D" w:rsidRPr="00F05271" w:rsidRDefault="00463D6D" w:rsidP="00DF0F01">
            <w:pPr>
              <w:keepNext w:val="0"/>
              <w:keepLines w:val="0"/>
              <w:widowControl w:val="0"/>
              <w:rPr>
                <w:sz w:val="18"/>
                <w:szCs w:val="18"/>
              </w:rPr>
            </w:pPr>
            <w:r w:rsidRPr="00F05271">
              <w:rPr>
                <w:sz w:val="18"/>
                <w:szCs w:val="18"/>
              </w:rPr>
              <w:t>Former Priest's Bakery</w:t>
            </w:r>
          </w:p>
        </w:tc>
      </w:tr>
      <w:tr w:rsidR="00463D6D" w:rsidRPr="00F05271" w14:paraId="34780629" w14:textId="77777777" w:rsidTr="00DF0F01">
        <w:trPr>
          <w:trHeight w:val="510"/>
        </w:trPr>
        <w:tc>
          <w:tcPr>
            <w:tcW w:w="1135" w:type="dxa"/>
            <w:hideMark/>
          </w:tcPr>
          <w:p w14:paraId="304E7616" w14:textId="77777777" w:rsidR="00463D6D" w:rsidRPr="00F05271" w:rsidRDefault="00463D6D" w:rsidP="00DF0F01">
            <w:pPr>
              <w:keepNext w:val="0"/>
              <w:keepLines w:val="0"/>
              <w:widowControl w:val="0"/>
              <w:rPr>
                <w:sz w:val="18"/>
                <w:szCs w:val="18"/>
              </w:rPr>
            </w:pPr>
            <w:r>
              <w:rPr>
                <w:sz w:val="18"/>
                <w:szCs w:val="18"/>
              </w:rPr>
              <w:t>HOB-C6.1.64</w:t>
            </w:r>
          </w:p>
        </w:tc>
        <w:tc>
          <w:tcPr>
            <w:tcW w:w="907" w:type="dxa"/>
            <w:hideMark/>
          </w:tcPr>
          <w:p w14:paraId="4D14EBA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A05DD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13C356E" w14:textId="77777777" w:rsidR="00463D6D" w:rsidRPr="00F05271" w:rsidRDefault="00463D6D" w:rsidP="00DF0F01">
            <w:pPr>
              <w:keepNext w:val="0"/>
              <w:keepLines w:val="0"/>
              <w:widowControl w:val="0"/>
              <w:rPr>
                <w:sz w:val="18"/>
                <w:szCs w:val="18"/>
              </w:rPr>
            </w:pPr>
            <w:r w:rsidRPr="00F05271">
              <w:rPr>
                <w:sz w:val="18"/>
                <w:szCs w:val="18"/>
              </w:rPr>
              <w:t>376 Argyle Street</w:t>
            </w:r>
          </w:p>
        </w:tc>
        <w:tc>
          <w:tcPr>
            <w:tcW w:w="1559" w:type="dxa"/>
            <w:hideMark/>
          </w:tcPr>
          <w:p w14:paraId="3DDA854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376669" w14:textId="77777777" w:rsidR="00463D6D" w:rsidRPr="00F05271" w:rsidRDefault="00463D6D" w:rsidP="00DF0F01">
            <w:pPr>
              <w:keepNext w:val="0"/>
              <w:keepLines w:val="0"/>
              <w:widowControl w:val="0"/>
              <w:rPr>
                <w:sz w:val="18"/>
                <w:szCs w:val="18"/>
              </w:rPr>
            </w:pPr>
            <w:r w:rsidRPr="00F05271">
              <w:rPr>
                <w:sz w:val="18"/>
                <w:szCs w:val="18"/>
              </w:rPr>
              <w:t>30655/1</w:t>
            </w:r>
          </w:p>
        </w:tc>
        <w:tc>
          <w:tcPr>
            <w:tcW w:w="2149" w:type="dxa"/>
            <w:hideMark/>
          </w:tcPr>
          <w:p w14:paraId="7F60826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FCA7F2" w14:textId="77777777" w:rsidTr="00DF0F01">
        <w:trPr>
          <w:trHeight w:val="510"/>
        </w:trPr>
        <w:tc>
          <w:tcPr>
            <w:tcW w:w="1135" w:type="dxa"/>
            <w:hideMark/>
          </w:tcPr>
          <w:p w14:paraId="7B9121CA" w14:textId="77777777" w:rsidR="00463D6D" w:rsidRPr="00F05271" w:rsidRDefault="00463D6D" w:rsidP="00DF0F01">
            <w:pPr>
              <w:keepNext w:val="0"/>
              <w:keepLines w:val="0"/>
              <w:widowControl w:val="0"/>
              <w:rPr>
                <w:sz w:val="18"/>
                <w:szCs w:val="18"/>
              </w:rPr>
            </w:pPr>
            <w:r>
              <w:rPr>
                <w:sz w:val="18"/>
                <w:szCs w:val="18"/>
              </w:rPr>
              <w:t>HOB-C6.1.65</w:t>
            </w:r>
          </w:p>
        </w:tc>
        <w:tc>
          <w:tcPr>
            <w:tcW w:w="907" w:type="dxa"/>
            <w:hideMark/>
          </w:tcPr>
          <w:p w14:paraId="09CA4C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F3147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8643DAA" w14:textId="77777777" w:rsidR="00463D6D" w:rsidRPr="00F05271" w:rsidRDefault="00463D6D" w:rsidP="00DF0F01">
            <w:pPr>
              <w:keepNext w:val="0"/>
              <w:keepLines w:val="0"/>
              <w:widowControl w:val="0"/>
              <w:rPr>
                <w:sz w:val="18"/>
                <w:szCs w:val="18"/>
              </w:rPr>
            </w:pPr>
            <w:r w:rsidRPr="00F05271">
              <w:rPr>
                <w:sz w:val="18"/>
                <w:szCs w:val="18"/>
              </w:rPr>
              <w:t>408 Argyle Street</w:t>
            </w:r>
          </w:p>
        </w:tc>
        <w:tc>
          <w:tcPr>
            <w:tcW w:w="1559" w:type="dxa"/>
            <w:hideMark/>
          </w:tcPr>
          <w:p w14:paraId="389EA4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91246C9" w14:textId="77777777" w:rsidR="00463D6D" w:rsidRPr="00F05271" w:rsidRDefault="00463D6D" w:rsidP="00DF0F01">
            <w:pPr>
              <w:keepNext w:val="0"/>
              <w:keepLines w:val="0"/>
              <w:widowControl w:val="0"/>
              <w:rPr>
                <w:sz w:val="18"/>
                <w:szCs w:val="18"/>
              </w:rPr>
            </w:pPr>
            <w:r w:rsidRPr="00F05271">
              <w:rPr>
                <w:sz w:val="18"/>
                <w:szCs w:val="18"/>
              </w:rPr>
              <w:t>70617/3</w:t>
            </w:r>
          </w:p>
        </w:tc>
        <w:tc>
          <w:tcPr>
            <w:tcW w:w="2149" w:type="dxa"/>
            <w:hideMark/>
          </w:tcPr>
          <w:p w14:paraId="0D326FE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C24D3A0" w14:textId="77777777" w:rsidTr="00DF0F01">
        <w:trPr>
          <w:trHeight w:val="510"/>
        </w:trPr>
        <w:tc>
          <w:tcPr>
            <w:tcW w:w="1135" w:type="dxa"/>
            <w:hideMark/>
          </w:tcPr>
          <w:p w14:paraId="11C3C862" w14:textId="77777777" w:rsidR="00463D6D" w:rsidRPr="00F05271" w:rsidRDefault="00463D6D" w:rsidP="00DF0F01">
            <w:pPr>
              <w:keepNext w:val="0"/>
              <w:keepLines w:val="0"/>
              <w:widowControl w:val="0"/>
              <w:rPr>
                <w:sz w:val="18"/>
                <w:szCs w:val="18"/>
              </w:rPr>
            </w:pPr>
            <w:r>
              <w:rPr>
                <w:sz w:val="18"/>
                <w:szCs w:val="18"/>
              </w:rPr>
              <w:t>HOB-C6.1.66</w:t>
            </w:r>
          </w:p>
        </w:tc>
        <w:tc>
          <w:tcPr>
            <w:tcW w:w="907" w:type="dxa"/>
            <w:hideMark/>
          </w:tcPr>
          <w:p w14:paraId="1EEB066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6297F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66C5E5C" w14:textId="77777777" w:rsidR="00463D6D" w:rsidRPr="00F05271" w:rsidRDefault="00463D6D" w:rsidP="00DF0F01">
            <w:pPr>
              <w:keepNext w:val="0"/>
              <w:keepLines w:val="0"/>
              <w:widowControl w:val="0"/>
              <w:rPr>
                <w:sz w:val="18"/>
                <w:szCs w:val="18"/>
              </w:rPr>
            </w:pPr>
            <w:r w:rsidRPr="00F05271">
              <w:rPr>
                <w:sz w:val="18"/>
                <w:szCs w:val="18"/>
              </w:rPr>
              <w:t>409 Argyle Street</w:t>
            </w:r>
          </w:p>
        </w:tc>
        <w:tc>
          <w:tcPr>
            <w:tcW w:w="1559" w:type="dxa"/>
            <w:hideMark/>
          </w:tcPr>
          <w:p w14:paraId="566CA6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393D27" w14:textId="77777777" w:rsidR="00463D6D" w:rsidRPr="00F05271" w:rsidRDefault="00463D6D" w:rsidP="00DF0F01">
            <w:pPr>
              <w:keepNext w:val="0"/>
              <w:keepLines w:val="0"/>
              <w:widowControl w:val="0"/>
              <w:rPr>
                <w:sz w:val="18"/>
                <w:szCs w:val="18"/>
              </w:rPr>
            </w:pPr>
            <w:r w:rsidRPr="00F05271">
              <w:rPr>
                <w:sz w:val="18"/>
                <w:szCs w:val="18"/>
              </w:rPr>
              <w:t>57769/1</w:t>
            </w:r>
          </w:p>
        </w:tc>
        <w:tc>
          <w:tcPr>
            <w:tcW w:w="2149" w:type="dxa"/>
            <w:hideMark/>
          </w:tcPr>
          <w:p w14:paraId="2BEBB25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17016A" w14:textId="77777777" w:rsidTr="00DF0F01">
        <w:trPr>
          <w:trHeight w:val="510"/>
        </w:trPr>
        <w:tc>
          <w:tcPr>
            <w:tcW w:w="1135" w:type="dxa"/>
            <w:hideMark/>
          </w:tcPr>
          <w:p w14:paraId="7BD760D0" w14:textId="77777777" w:rsidR="00463D6D" w:rsidRPr="00F05271" w:rsidRDefault="00463D6D" w:rsidP="00DF0F01">
            <w:pPr>
              <w:keepNext w:val="0"/>
              <w:keepLines w:val="0"/>
              <w:widowControl w:val="0"/>
              <w:rPr>
                <w:sz w:val="18"/>
                <w:szCs w:val="18"/>
              </w:rPr>
            </w:pPr>
            <w:r>
              <w:rPr>
                <w:sz w:val="18"/>
                <w:szCs w:val="18"/>
              </w:rPr>
              <w:t>HOB-C6.1.67</w:t>
            </w:r>
          </w:p>
        </w:tc>
        <w:tc>
          <w:tcPr>
            <w:tcW w:w="907" w:type="dxa"/>
            <w:hideMark/>
          </w:tcPr>
          <w:p w14:paraId="10A9F4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317180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8022389" w14:textId="77777777" w:rsidR="00463D6D" w:rsidRPr="00F05271" w:rsidRDefault="00463D6D" w:rsidP="00DF0F01">
            <w:pPr>
              <w:keepNext w:val="0"/>
              <w:keepLines w:val="0"/>
              <w:widowControl w:val="0"/>
              <w:rPr>
                <w:sz w:val="18"/>
                <w:szCs w:val="18"/>
              </w:rPr>
            </w:pPr>
            <w:r w:rsidRPr="00F05271">
              <w:rPr>
                <w:sz w:val="18"/>
                <w:szCs w:val="18"/>
              </w:rPr>
              <w:t>411 Argyle Street</w:t>
            </w:r>
          </w:p>
        </w:tc>
        <w:tc>
          <w:tcPr>
            <w:tcW w:w="1559" w:type="dxa"/>
            <w:hideMark/>
          </w:tcPr>
          <w:p w14:paraId="5519E176" w14:textId="77777777" w:rsidR="00463D6D" w:rsidRPr="00F05271" w:rsidRDefault="00463D6D" w:rsidP="00DF0F01">
            <w:pPr>
              <w:keepNext w:val="0"/>
              <w:keepLines w:val="0"/>
              <w:widowControl w:val="0"/>
              <w:rPr>
                <w:sz w:val="18"/>
                <w:szCs w:val="18"/>
              </w:rPr>
            </w:pPr>
            <w:r w:rsidRPr="00F05271">
              <w:rPr>
                <w:sz w:val="18"/>
                <w:szCs w:val="18"/>
              </w:rPr>
              <w:t>Mosely</w:t>
            </w:r>
          </w:p>
        </w:tc>
        <w:tc>
          <w:tcPr>
            <w:tcW w:w="1112" w:type="dxa"/>
            <w:hideMark/>
          </w:tcPr>
          <w:p w14:paraId="5CEB4987" w14:textId="77777777" w:rsidR="00463D6D" w:rsidRPr="00F05271" w:rsidRDefault="00463D6D" w:rsidP="00DF0F01">
            <w:pPr>
              <w:keepNext w:val="0"/>
              <w:keepLines w:val="0"/>
              <w:widowControl w:val="0"/>
              <w:rPr>
                <w:sz w:val="18"/>
                <w:szCs w:val="18"/>
              </w:rPr>
            </w:pPr>
            <w:r w:rsidRPr="00F05271">
              <w:rPr>
                <w:sz w:val="18"/>
                <w:szCs w:val="18"/>
              </w:rPr>
              <w:t>67589/5</w:t>
            </w:r>
          </w:p>
        </w:tc>
        <w:tc>
          <w:tcPr>
            <w:tcW w:w="2149" w:type="dxa"/>
            <w:hideMark/>
          </w:tcPr>
          <w:p w14:paraId="49709B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E2B944" w14:textId="77777777" w:rsidTr="00DF0F01">
        <w:trPr>
          <w:trHeight w:val="510"/>
        </w:trPr>
        <w:tc>
          <w:tcPr>
            <w:tcW w:w="1135" w:type="dxa"/>
            <w:hideMark/>
          </w:tcPr>
          <w:p w14:paraId="0D9DFA7B" w14:textId="77777777" w:rsidR="00463D6D" w:rsidRPr="00F05271" w:rsidRDefault="00463D6D" w:rsidP="00DF0F01">
            <w:pPr>
              <w:keepNext w:val="0"/>
              <w:keepLines w:val="0"/>
              <w:widowControl w:val="0"/>
              <w:rPr>
                <w:sz w:val="18"/>
                <w:szCs w:val="18"/>
              </w:rPr>
            </w:pPr>
            <w:r>
              <w:rPr>
                <w:sz w:val="18"/>
                <w:szCs w:val="18"/>
              </w:rPr>
              <w:t>HOB-C6.1.68</w:t>
            </w:r>
          </w:p>
        </w:tc>
        <w:tc>
          <w:tcPr>
            <w:tcW w:w="907" w:type="dxa"/>
            <w:hideMark/>
          </w:tcPr>
          <w:p w14:paraId="009EF24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C1CB7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1A70F3A" w14:textId="77777777" w:rsidR="00463D6D" w:rsidRPr="00F05271" w:rsidRDefault="00463D6D" w:rsidP="00DF0F01">
            <w:pPr>
              <w:keepNext w:val="0"/>
              <w:keepLines w:val="0"/>
              <w:widowControl w:val="0"/>
              <w:rPr>
                <w:sz w:val="18"/>
                <w:szCs w:val="18"/>
              </w:rPr>
            </w:pPr>
            <w:r w:rsidRPr="00F05271">
              <w:rPr>
                <w:sz w:val="18"/>
                <w:szCs w:val="18"/>
              </w:rPr>
              <w:t>415 Argyle Street</w:t>
            </w:r>
          </w:p>
        </w:tc>
        <w:tc>
          <w:tcPr>
            <w:tcW w:w="1559" w:type="dxa"/>
            <w:hideMark/>
          </w:tcPr>
          <w:p w14:paraId="6100216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0F2804" w14:textId="77777777" w:rsidR="00463D6D" w:rsidRPr="00F05271" w:rsidRDefault="00463D6D" w:rsidP="00DF0F01">
            <w:pPr>
              <w:keepNext w:val="0"/>
              <w:keepLines w:val="0"/>
              <w:widowControl w:val="0"/>
              <w:rPr>
                <w:sz w:val="18"/>
                <w:szCs w:val="18"/>
              </w:rPr>
            </w:pPr>
            <w:r w:rsidRPr="00F05271">
              <w:rPr>
                <w:sz w:val="18"/>
                <w:szCs w:val="18"/>
              </w:rPr>
              <w:t>67589/3</w:t>
            </w:r>
          </w:p>
        </w:tc>
        <w:tc>
          <w:tcPr>
            <w:tcW w:w="2149" w:type="dxa"/>
            <w:hideMark/>
          </w:tcPr>
          <w:p w14:paraId="297EFDF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F5628C7" w14:textId="77777777" w:rsidTr="00DF0F01">
        <w:trPr>
          <w:trHeight w:val="510"/>
        </w:trPr>
        <w:tc>
          <w:tcPr>
            <w:tcW w:w="1135" w:type="dxa"/>
            <w:hideMark/>
          </w:tcPr>
          <w:p w14:paraId="1FEA1DD4" w14:textId="77777777" w:rsidR="00463D6D" w:rsidRPr="00F05271" w:rsidRDefault="00463D6D" w:rsidP="00DF0F01">
            <w:pPr>
              <w:keepNext w:val="0"/>
              <w:keepLines w:val="0"/>
              <w:widowControl w:val="0"/>
              <w:rPr>
                <w:sz w:val="18"/>
                <w:szCs w:val="18"/>
              </w:rPr>
            </w:pPr>
            <w:r>
              <w:rPr>
                <w:sz w:val="18"/>
                <w:szCs w:val="18"/>
              </w:rPr>
              <w:t>HOB-C6.1.69</w:t>
            </w:r>
          </w:p>
        </w:tc>
        <w:tc>
          <w:tcPr>
            <w:tcW w:w="907" w:type="dxa"/>
            <w:hideMark/>
          </w:tcPr>
          <w:p w14:paraId="7387035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98ED3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ED11626" w14:textId="77777777" w:rsidR="00463D6D" w:rsidRPr="00F05271" w:rsidRDefault="00463D6D" w:rsidP="00DF0F01">
            <w:pPr>
              <w:keepNext w:val="0"/>
              <w:keepLines w:val="0"/>
              <w:widowControl w:val="0"/>
              <w:rPr>
                <w:sz w:val="18"/>
                <w:szCs w:val="18"/>
              </w:rPr>
            </w:pPr>
            <w:r w:rsidRPr="00F05271">
              <w:rPr>
                <w:sz w:val="18"/>
                <w:szCs w:val="18"/>
              </w:rPr>
              <w:t>417 Argyle Street</w:t>
            </w:r>
          </w:p>
        </w:tc>
        <w:tc>
          <w:tcPr>
            <w:tcW w:w="1559" w:type="dxa"/>
            <w:hideMark/>
          </w:tcPr>
          <w:p w14:paraId="064B680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E1AAAF" w14:textId="77777777" w:rsidR="00463D6D" w:rsidRPr="00F05271" w:rsidRDefault="00463D6D" w:rsidP="00DF0F01">
            <w:pPr>
              <w:keepNext w:val="0"/>
              <w:keepLines w:val="0"/>
              <w:widowControl w:val="0"/>
              <w:rPr>
                <w:sz w:val="18"/>
                <w:szCs w:val="18"/>
              </w:rPr>
            </w:pPr>
            <w:r w:rsidRPr="00F05271">
              <w:rPr>
                <w:sz w:val="18"/>
                <w:szCs w:val="18"/>
              </w:rPr>
              <w:t>67589/2</w:t>
            </w:r>
          </w:p>
        </w:tc>
        <w:tc>
          <w:tcPr>
            <w:tcW w:w="2149" w:type="dxa"/>
            <w:hideMark/>
          </w:tcPr>
          <w:p w14:paraId="0D5DB78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20C7BE" w14:textId="77777777" w:rsidTr="00DF0F01">
        <w:trPr>
          <w:trHeight w:val="510"/>
        </w:trPr>
        <w:tc>
          <w:tcPr>
            <w:tcW w:w="1135" w:type="dxa"/>
            <w:hideMark/>
          </w:tcPr>
          <w:p w14:paraId="076754BB" w14:textId="77777777" w:rsidR="00463D6D" w:rsidRPr="00F05271" w:rsidRDefault="00463D6D" w:rsidP="00DF0F01">
            <w:pPr>
              <w:keepNext w:val="0"/>
              <w:keepLines w:val="0"/>
              <w:widowControl w:val="0"/>
              <w:rPr>
                <w:sz w:val="18"/>
                <w:szCs w:val="18"/>
              </w:rPr>
            </w:pPr>
            <w:r>
              <w:rPr>
                <w:sz w:val="18"/>
                <w:szCs w:val="18"/>
              </w:rPr>
              <w:lastRenderedPageBreak/>
              <w:t>HOB-C6.1.70</w:t>
            </w:r>
          </w:p>
        </w:tc>
        <w:tc>
          <w:tcPr>
            <w:tcW w:w="907" w:type="dxa"/>
            <w:hideMark/>
          </w:tcPr>
          <w:p w14:paraId="222A35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5D840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69E1878" w14:textId="77777777" w:rsidR="00463D6D" w:rsidRPr="00F05271" w:rsidRDefault="00463D6D" w:rsidP="00DF0F01">
            <w:pPr>
              <w:keepNext w:val="0"/>
              <w:keepLines w:val="0"/>
              <w:widowControl w:val="0"/>
              <w:rPr>
                <w:sz w:val="18"/>
                <w:szCs w:val="18"/>
              </w:rPr>
            </w:pPr>
            <w:r w:rsidRPr="00F05271">
              <w:rPr>
                <w:sz w:val="18"/>
                <w:szCs w:val="18"/>
              </w:rPr>
              <w:t>419 Argyle Street</w:t>
            </w:r>
          </w:p>
        </w:tc>
        <w:tc>
          <w:tcPr>
            <w:tcW w:w="1559" w:type="dxa"/>
            <w:hideMark/>
          </w:tcPr>
          <w:p w14:paraId="3A1D81F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0FE0C9" w14:textId="77777777" w:rsidR="00463D6D" w:rsidRPr="00F05271" w:rsidRDefault="00463D6D" w:rsidP="00DF0F01">
            <w:pPr>
              <w:keepNext w:val="0"/>
              <w:keepLines w:val="0"/>
              <w:widowControl w:val="0"/>
              <w:rPr>
                <w:sz w:val="18"/>
                <w:szCs w:val="18"/>
              </w:rPr>
            </w:pPr>
            <w:r w:rsidRPr="00F05271">
              <w:rPr>
                <w:sz w:val="18"/>
                <w:szCs w:val="18"/>
              </w:rPr>
              <w:t>67589/1</w:t>
            </w:r>
          </w:p>
        </w:tc>
        <w:tc>
          <w:tcPr>
            <w:tcW w:w="2149" w:type="dxa"/>
            <w:hideMark/>
          </w:tcPr>
          <w:p w14:paraId="112F42C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F2D97B9" w14:textId="77777777" w:rsidTr="00DF0F01">
        <w:trPr>
          <w:trHeight w:val="765"/>
        </w:trPr>
        <w:tc>
          <w:tcPr>
            <w:tcW w:w="1135" w:type="dxa"/>
            <w:hideMark/>
          </w:tcPr>
          <w:p w14:paraId="4D9BB7DD" w14:textId="77777777" w:rsidR="00463D6D" w:rsidRPr="00F05271" w:rsidRDefault="00463D6D" w:rsidP="00DF0F01">
            <w:pPr>
              <w:keepNext w:val="0"/>
              <w:keepLines w:val="0"/>
              <w:widowControl w:val="0"/>
              <w:rPr>
                <w:sz w:val="18"/>
                <w:szCs w:val="18"/>
              </w:rPr>
            </w:pPr>
            <w:r>
              <w:rPr>
                <w:sz w:val="18"/>
                <w:szCs w:val="18"/>
              </w:rPr>
              <w:t>HOB-C6.1.71</w:t>
            </w:r>
          </w:p>
        </w:tc>
        <w:tc>
          <w:tcPr>
            <w:tcW w:w="907" w:type="dxa"/>
            <w:hideMark/>
          </w:tcPr>
          <w:p w14:paraId="69E96C1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E43074"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F23AF46" w14:textId="77777777" w:rsidR="00463D6D" w:rsidRPr="00F05271" w:rsidRDefault="00463D6D" w:rsidP="00DF0F01">
            <w:pPr>
              <w:keepNext w:val="0"/>
              <w:keepLines w:val="0"/>
              <w:widowControl w:val="0"/>
              <w:rPr>
                <w:sz w:val="18"/>
                <w:szCs w:val="18"/>
              </w:rPr>
            </w:pPr>
            <w:r w:rsidRPr="00F05271">
              <w:rPr>
                <w:sz w:val="18"/>
                <w:szCs w:val="18"/>
              </w:rPr>
              <w:t>Arthur Circus</w:t>
            </w:r>
          </w:p>
        </w:tc>
        <w:tc>
          <w:tcPr>
            <w:tcW w:w="1559" w:type="dxa"/>
            <w:hideMark/>
          </w:tcPr>
          <w:p w14:paraId="7708082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2E1724" w14:textId="77777777" w:rsidR="00463D6D" w:rsidRPr="00F05271" w:rsidRDefault="00463D6D" w:rsidP="00DF0F01">
            <w:pPr>
              <w:keepNext w:val="0"/>
              <w:keepLines w:val="0"/>
              <w:widowControl w:val="0"/>
              <w:rPr>
                <w:sz w:val="18"/>
                <w:szCs w:val="18"/>
              </w:rPr>
            </w:pPr>
            <w:r>
              <w:rPr>
                <w:sz w:val="18"/>
                <w:szCs w:val="18"/>
              </w:rPr>
              <w:t>Not applicable</w:t>
            </w:r>
          </w:p>
        </w:tc>
        <w:tc>
          <w:tcPr>
            <w:tcW w:w="2149" w:type="dxa"/>
            <w:hideMark/>
          </w:tcPr>
          <w:p w14:paraId="253A7880" w14:textId="77777777" w:rsidR="00463D6D" w:rsidRPr="00F05271" w:rsidRDefault="00463D6D" w:rsidP="00DF0F01">
            <w:pPr>
              <w:keepNext w:val="0"/>
              <w:keepLines w:val="0"/>
              <w:widowControl w:val="0"/>
              <w:rPr>
                <w:sz w:val="18"/>
                <w:szCs w:val="18"/>
              </w:rPr>
            </w:pPr>
            <w:r w:rsidRPr="00F05271">
              <w:rPr>
                <w:sz w:val="18"/>
                <w:szCs w:val="18"/>
              </w:rPr>
              <w:t xml:space="preserve">All cottages </w:t>
            </w:r>
            <w:r>
              <w:rPr>
                <w:sz w:val="18"/>
                <w:szCs w:val="18"/>
              </w:rPr>
              <w:t>and</w:t>
            </w:r>
            <w:r w:rsidRPr="00F05271">
              <w:rPr>
                <w:sz w:val="18"/>
                <w:szCs w:val="18"/>
              </w:rPr>
              <w:t xml:space="preserve"> </w:t>
            </w:r>
            <w:r>
              <w:rPr>
                <w:sz w:val="18"/>
                <w:szCs w:val="18"/>
              </w:rPr>
              <w:t>p</w:t>
            </w:r>
            <w:r w:rsidRPr="00F05271">
              <w:rPr>
                <w:sz w:val="18"/>
                <w:szCs w:val="18"/>
              </w:rPr>
              <w:t>ark/recreation ground</w:t>
            </w:r>
          </w:p>
        </w:tc>
      </w:tr>
      <w:tr w:rsidR="00463D6D" w:rsidRPr="00F05271" w14:paraId="152A9FC3" w14:textId="77777777" w:rsidTr="00DF0F01">
        <w:trPr>
          <w:trHeight w:val="765"/>
        </w:trPr>
        <w:tc>
          <w:tcPr>
            <w:tcW w:w="1135" w:type="dxa"/>
            <w:hideMark/>
          </w:tcPr>
          <w:p w14:paraId="23226A27" w14:textId="77777777" w:rsidR="00463D6D" w:rsidRPr="00F05271" w:rsidRDefault="00463D6D" w:rsidP="00DF0F01">
            <w:pPr>
              <w:keepNext w:val="0"/>
              <w:keepLines w:val="0"/>
              <w:widowControl w:val="0"/>
              <w:rPr>
                <w:sz w:val="18"/>
                <w:szCs w:val="18"/>
              </w:rPr>
            </w:pPr>
            <w:r>
              <w:rPr>
                <w:sz w:val="18"/>
                <w:szCs w:val="18"/>
              </w:rPr>
              <w:t>HOB-C6.1.72</w:t>
            </w:r>
          </w:p>
        </w:tc>
        <w:tc>
          <w:tcPr>
            <w:tcW w:w="907" w:type="dxa"/>
            <w:hideMark/>
          </w:tcPr>
          <w:p w14:paraId="7A4F1AC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C24DF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436775F" w14:textId="77777777" w:rsidR="00463D6D" w:rsidRPr="00F05271" w:rsidRDefault="00463D6D" w:rsidP="00DF0F01">
            <w:pPr>
              <w:keepNext w:val="0"/>
              <w:keepLines w:val="0"/>
              <w:widowControl w:val="0"/>
              <w:rPr>
                <w:sz w:val="18"/>
                <w:szCs w:val="18"/>
              </w:rPr>
            </w:pPr>
            <w:r w:rsidRPr="00F05271">
              <w:rPr>
                <w:sz w:val="18"/>
                <w:szCs w:val="18"/>
              </w:rPr>
              <w:t>Arthur Street</w:t>
            </w:r>
          </w:p>
        </w:tc>
        <w:tc>
          <w:tcPr>
            <w:tcW w:w="1559" w:type="dxa"/>
            <w:hideMark/>
          </w:tcPr>
          <w:p w14:paraId="388E1B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B578DF" w14:textId="77777777" w:rsidR="00463D6D" w:rsidRPr="00F05271" w:rsidRDefault="00463D6D" w:rsidP="00DF0F01">
            <w:pPr>
              <w:keepNext w:val="0"/>
              <w:keepLines w:val="0"/>
              <w:widowControl w:val="0"/>
              <w:rPr>
                <w:sz w:val="18"/>
                <w:szCs w:val="18"/>
              </w:rPr>
            </w:pPr>
            <w:r>
              <w:rPr>
                <w:sz w:val="18"/>
                <w:szCs w:val="18"/>
              </w:rPr>
              <w:t>Not applicable</w:t>
            </w:r>
          </w:p>
        </w:tc>
        <w:tc>
          <w:tcPr>
            <w:tcW w:w="2149" w:type="dxa"/>
            <w:hideMark/>
          </w:tcPr>
          <w:p w14:paraId="52EACF96" w14:textId="77777777" w:rsidR="00463D6D" w:rsidRPr="00F05271" w:rsidRDefault="00463D6D" w:rsidP="00DF0F01">
            <w:pPr>
              <w:keepNext w:val="0"/>
              <w:keepLines w:val="0"/>
              <w:widowControl w:val="0"/>
              <w:rPr>
                <w:sz w:val="18"/>
                <w:szCs w:val="18"/>
              </w:rPr>
            </w:pPr>
            <w:r w:rsidRPr="00F05271">
              <w:rPr>
                <w:sz w:val="18"/>
                <w:szCs w:val="18"/>
              </w:rPr>
              <w:t xml:space="preserve">Sandstone kerbing between Mary </w:t>
            </w:r>
            <w:r>
              <w:rPr>
                <w:sz w:val="18"/>
                <w:szCs w:val="18"/>
              </w:rPr>
              <w:t xml:space="preserve">Street </w:t>
            </w:r>
            <w:r w:rsidRPr="00F05271">
              <w:rPr>
                <w:sz w:val="18"/>
                <w:szCs w:val="18"/>
              </w:rPr>
              <w:t>and Browne Street</w:t>
            </w:r>
          </w:p>
        </w:tc>
      </w:tr>
      <w:tr w:rsidR="00463D6D" w:rsidRPr="00F05271" w14:paraId="0145B346" w14:textId="77777777" w:rsidTr="00DF0F01">
        <w:trPr>
          <w:trHeight w:val="510"/>
        </w:trPr>
        <w:tc>
          <w:tcPr>
            <w:tcW w:w="1135" w:type="dxa"/>
            <w:hideMark/>
          </w:tcPr>
          <w:p w14:paraId="1F3FAF65" w14:textId="77777777" w:rsidR="00463D6D" w:rsidRPr="00F05271" w:rsidRDefault="00463D6D" w:rsidP="00DF0F01">
            <w:pPr>
              <w:keepNext w:val="0"/>
              <w:keepLines w:val="0"/>
              <w:widowControl w:val="0"/>
              <w:rPr>
                <w:sz w:val="18"/>
                <w:szCs w:val="18"/>
              </w:rPr>
            </w:pPr>
            <w:r>
              <w:rPr>
                <w:sz w:val="18"/>
                <w:szCs w:val="18"/>
              </w:rPr>
              <w:t>HOB-C6.1.73</w:t>
            </w:r>
          </w:p>
        </w:tc>
        <w:tc>
          <w:tcPr>
            <w:tcW w:w="907" w:type="dxa"/>
            <w:hideMark/>
          </w:tcPr>
          <w:p w14:paraId="693867F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F96A5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2724064" w14:textId="77777777" w:rsidR="00463D6D" w:rsidRPr="00F05271" w:rsidRDefault="00463D6D" w:rsidP="00DF0F01">
            <w:pPr>
              <w:keepNext w:val="0"/>
              <w:keepLines w:val="0"/>
              <w:widowControl w:val="0"/>
              <w:rPr>
                <w:sz w:val="18"/>
                <w:szCs w:val="18"/>
              </w:rPr>
            </w:pPr>
            <w:r w:rsidRPr="00F05271">
              <w:rPr>
                <w:sz w:val="18"/>
                <w:szCs w:val="18"/>
              </w:rPr>
              <w:t>24 Arthur Street</w:t>
            </w:r>
          </w:p>
        </w:tc>
        <w:tc>
          <w:tcPr>
            <w:tcW w:w="1559" w:type="dxa"/>
            <w:hideMark/>
          </w:tcPr>
          <w:p w14:paraId="741CDE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8501E8" w14:textId="77777777" w:rsidR="00463D6D" w:rsidRPr="00F05271" w:rsidRDefault="00463D6D" w:rsidP="00DF0F01">
            <w:pPr>
              <w:keepNext w:val="0"/>
              <w:keepLines w:val="0"/>
              <w:widowControl w:val="0"/>
              <w:rPr>
                <w:sz w:val="18"/>
                <w:szCs w:val="18"/>
              </w:rPr>
            </w:pPr>
            <w:r w:rsidRPr="00F05271">
              <w:rPr>
                <w:sz w:val="18"/>
                <w:szCs w:val="18"/>
              </w:rPr>
              <w:t>147522/1</w:t>
            </w:r>
          </w:p>
        </w:tc>
        <w:tc>
          <w:tcPr>
            <w:tcW w:w="2149" w:type="dxa"/>
            <w:hideMark/>
          </w:tcPr>
          <w:p w14:paraId="13A6CE5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04B333" w14:textId="77777777" w:rsidTr="00DF0F01">
        <w:trPr>
          <w:trHeight w:val="510"/>
        </w:trPr>
        <w:tc>
          <w:tcPr>
            <w:tcW w:w="1135" w:type="dxa"/>
            <w:hideMark/>
          </w:tcPr>
          <w:p w14:paraId="69FB4098" w14:textId="77777777" w:rsidR="00463D6D" w:rsidRPr="00F05271" w:rsidRDefault="00463D6D" w:rsidP="00DF0F01">
            <w:pPr>
              <w:keepNext w:val="0"/>
              <w:keepLines w:val="0"/>
              <w:widowControl w:val="0"/>
              <w:rPr>
                <w:sz w:val="18"/>
                <w:szCs w:val="18"/>
              </w:rPr>
            </w:pPr>
            <w:r>
              <w:rPr>
                <w:sz w:val="18"/>
                <w:szCs w:val="18"/>
              </w:rPr>
              <w:t>HOB-C6.1.74</w:t>
            </w:r>
          </w:p>
        </w:tc>
        <w:tc>
          <w:tcPr>
            <w:tcW w:w="907" w:type="dxa"/>
            <w:hideMark/>
          </w:tcPr>
          <w:p w14:paraId="66EA01F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59C0D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046B6DE" w14:textId="77777777" w:rsidR="00463D6D" w:rsidRPr="00F05271" w:rsidRDefault="00463D6D" w:rsidP="00DF0F01">
            <w:pPr>
              <w:keepNext w:val="0"/>
              <w:keepLines w:val="0"/>
              <w:widowControl w:val="0"/>
              <w:rPr>
                <w:sz w:val="18"/>
                <w:szCs w:val="18"/>
              </w:rPr>
            </w:pPr>
            <w:r w:rsidRPr="00F05271">
              <w:rPr>
                <w:sz w:val="18"/>
                <w:szCs w:val="18"/>
              </w:rPr>
              <w:t>30 Arthur Street</w:t>
            </w:r>
          </w:p>
        </w:tc>
        <w:tc>
          <w:tcPr>
            <w:tcW w:w="1559" w:type="dxa"/>
            <w:hideMark/>
          </w:tcPr>
          <w:p w14:paraId="53E22B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9F56F5" w14:textId="77777777" w:rsidR="00463D6D" w:rsidRPr="00F05271" w:rsidRDefault="00463D6D" w:rsidP="00DF0F01">
            <w:pPr>
              <w:keepNext w:val="0"/>
              <w:keepLines w:val="0"/>
              <w:widowControl w:val="0"/>
              <w:rPr>
                <w:sz w:val="18"/>
                <w:szCs w:val="18"/>
              </w:rPr>
            </w:pPr>
            <w:r w:rsidRPr="00F05271">
              <w:rPr>
                <w:sz w:val="18"/>
                <w:szCs w:val="18"/>
              </w:rPr>
              <w:t>68081/1</w:t>
            </w:r>
          </w:p>
        </w:tc>
        <w:tc>
          <w:tcPr>
            <w:tcW w:w="2149" w:type="dxa"/>
            <w:hideMark/>
          </w:tcPr>
          <w:p w14:paraId="49D7C74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6DEE821" w14:textId="77777777" w:rsidTr="00DF0F01">
        <w:trPr>
          <w:trHeight w:val="510"/>
        </w:trPr>
        <w:tc>
          <w:tcPr>
            <w:tcW w:w="1135" w:type="dxa"/>
            <w:hideMark/>
          </w:tcPr>
          <w:p w14:paraId="2D5BA583" w14:textId="77777777" w:rsidR="00463D6D" w:rsidRPr="00F05271" w:rsidRDefault="00463D6D" w:rsidP="00DF0F01">
            <w:pPr>
              <w:keepNext w:val="0"/>
              <w:keepLines w:val="0"/>
              <w:widowControl w:val="0"/>
              <w:rPr>
                <w:sz w:val="18"/>
                <w:szCs w:val="18"/>
              </w:rPr>
            </w:pPr>
            <w:r>
              <w:rPr>
                <w:sz w:val="18"/>
                <w:szCs w:val="18"/>
              </w:rPr>
              <w:t>HOB-C6.1.75</w:t>
            </w:r>
          </w:p>
        </w:tc>
        <w:tc>
          <w:tcPr>
            <w:tcW w:w="907" w:type="dxa"/>
            <w:hideMark/>
          </w:tcPr>
          <w:p w14:paraId="2FE961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481CC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484AD6D" w14:textId="77777777" w:rsidR="00463D6D" w:rsidRPr="00F05271" w:rsidRDefault="00463D6D" w:rsidP="00DF0F01">
            <w:pPr>
              <w:keepNext w:val="0"/>
              <w:keepLines w:val="0"/>
              <w:widowControl w:val="0"/>
              <w:rPr>
                <w:sz w:val="18"/>
                <w:szCs w:val="18"/>
              </w:rPr>
            </w:pPr>
            <w:r w:rsidRPr="00F05271">
              <w:rPr>
                <w:sz w:val="18"/>
                <w:szCs w:val="18"/>
              </w:rPr>
              <w:t>34 Arthur Street</w:t>
            </w:r>
          </w:p>
        </w:tc>
        <w:tc>
          <w:tcPr>
            <w:tcW w:w="1559" w:type="dxa"/>
            <w:hideMark/>
          </w:tcPr>
          <w:p w14:paraId="40FDEBB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4993E4" w14:textId="77777777" w:rsidR="00463D6D" w:rsidRPr="00F05271" w:rsidRDefault="00463D6D" w:rsidP="00DF0F01">
            <w:pPr>
              <w:keepNext w:val="0"/>
              <w:keepLines w:val="0"/>
              <w:widowControl w:val="0"/>
              <w:rPr>
                <w:sz w:val="18"/>
                <w:szCs w:val="18"/>
              </w:rPr>
            </w:pPr>
            <w:r w:rsidRPr="00F05271">
              <w:rPr>
                <w:sz w:val="18"/>
                <w:szCs w:val="18"/>
              </w:rPr>
              <w:t>230777/1</w:t>
            </w:r>
          </w:p>
        </w:tc>
        <w:tc>
          <w:tcPr>
            <w:tcW w:w="2149" w:type="dxa"/>
            <w:hideMark/>
          </w:tcPr>
          <w:p w14:paraId="69BB70A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67D758B" w14:textId="77777777" w:rsidTr="00DF0F01">
        <w:trPr>
          <w:trHeight w:val="510"/>
        </w:trPr>
        <w:tc>
          <w:tcPr>
            <w:tcW w:w="1135" w:type="dxa"/>
            <w:hideMark/>
          </w:tcPr>
          <w:p w14:paraId="407C0BCF" w14:textId="77777777" w:rsidR="00463D6D" w:rsidRPr="00F05271" w:rsidRDefault="00463D6D" w:rsidP="00DF0F01">
            <w:pPr>
              <w:keepNext w:val="0"/>
              <w:keepLines w:val="0"/>
              <w:widowControl w:val="0"/>
              <w:rPr>
                <w:sz w:val="18"/>
                <w:szCs w:val="18"/>
              </w:rPr>
            </w:pPr>
            <w:r>
              <w:rPr>
                <w:sz w:val="18"/>
                <w:szCs w:val="18"/>
              </w:rPr>
              <w:t>HOB-C6.1.76</w:t>
            </w:r>
          </w:p>
        </w:tc>
        <w:tc>
          <w:tcPr>
            <w:tcW w:w="907" w:type="dxa"/>
            <w:hideMark/>
          </w:tcPr>
          <w:p w14:paraId="71DDEB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A1600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EEDB931" w14:textId="77777777" w:rsidR="00463D6D" w:rsidRPr="00F05271" w:rsidRDefault="00463D6D" w:rsidP="00DF0F01">
            <w:pPr>
              <w:keepNext w:val="0"/>
              <w:keepLines w:val="0"/>
              <w:widowControl w:val="0"/>
              <w:rPr>
                <w:sz w:val="18"/>
                <w:szCs w:val="18"/>
              </w:rPr>
            </w:pPr>
            <w:r w:rsidRPr="00F05271">
              <w:rPr>
                <w:sz w:val="18"/>
                <w:szCs w:val="18"/>
              </w:rPr>
              <w:t>49 Arthur Street</w:t>
            </w:r>
          </w:p>
        </w:tc>
        <w:tc>
          <w:tcPr>
            <w:tcW w:w="1559" w:type="dxa"/>
            <w:hideMark/>
          </w:tcPr>
          <w:p w14:paraId="30E6860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B0DD37" w14:textId="77777777" w:rsidR="00463D6D" w:rsidRPr="00F05271" w:rsidRDefault="00463D6D" w:rsidP="00DF0F01">
            <w:pPr>
              <w:keepNext w:val="0"/>
              <w:keepLines w:val="0"/>
              <w:widowControl w:val="0"/>
              <w:rPr>
                <w:sz w:val="18"/>
                <w:szCs w:val="18"/>
              </w:rPr>
            </w:pPr>
            <w:r w:rsidRPr="00F05271">
              <w:rPr>
                <w:sz w:val="18"/>
                <w:szCs w:val="18"/>
              </w:rPr>
              <w:t>60502/2</w:t>
            </w:r>
          </w:p>
        </w:tc>
        <w:tc>
          <w:tcPr>
            <w:tcW w:w="2149" w:type="dxa"/>
            <w:hideMark/>
          </w:tcPr>
          <w:p w14:paraId="1A23479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70F1F00" w14:textId="77777777" w:rsidTr="00DF0F01">
        <w:trPr>
          <w:trHeight w:val="510"/>
        </w:trPr>
        <w:tc>
          <w:tcPr>
            <w:tcW w:w="1135" w:type="dxa"/>
            <w:hideMark/>
          </w:tcPr>
          <w:p w14:paraId="2613369B" w14:textId="77777777" w:rsidR="00463D6D" w:rsidRPr="00F05271" w:rsidRDefault="00463D6D" w:rsidP="00DF0F01">
            <w:pPr>
              <w:keepNext w:val="0"/>
              <w:keepLines w:val="0"/>
              <w:widowControl w:val="0"/>
              <w:rPr>
                <w:sz w:val="18"/>
                <w:szCs w:val="18"/>
              </w:rPr>
            </w:pPr>
            <w:r>
              <w:rPr>
                <w:sz w:val="18"/>
                <w:szCs w:val="18"/>
              </w:rPr>
              <w:t>HOB-C6.1.77</w:t>
            </w:r>
          </w:p>
        </w:tc>
        <w:tc>
          <w:tcPr>
            <w:tcW w:w="907" w:type="dxa"/>
            <w:hideMark/>
          </w:tcPr>
          <w:p w14:paraId="4A229B5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AF54C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D54BBF2" w14:textId="77777777" w:rsidR="00463D6D" w:rsidRPr="00F05271" w:rsidRDefault="00463D6D" w:rsidP="00DF0F01">
            <w:pPr>
              <w:keepNext w:val="0"/>
              <w:keepLines w:val="0"/>
              <w:widowControl w:val="0"/>
              <w:rPr>
                <w:sz w:val="18"/>
                <w:szCs w:val="18"/>
              </w:rPr>
            </w:pPr>
            <w:r w:rsidRPr="00F05271">
              <w:rPr>
                <w:sz w:val="18"/>
                <w:szCs w:val="18"/>
              </w:rPr>
              <w:t>67 Arthur Street</w:t>
            </w:r>
          </w:p>
        </w:tc>
        <w:tc>
          <w:tcPr>
            <w:tcW w:w="1559" w:type="dxa"/>
            <w:hideMark/>
          </w:tcPr>
          <w:p w14:paraId="16BB28B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15498C" w14:textId="77777777" w:rsidR="00463D6D" w:rsidRPr="00F05271" w:rsidRDefault="00463D6D" w:rsidP="00DF0F01">
            <w:pPr>
              <w:keepNext w:val="0"/>
              <w:keepLines w:val="0"/>
              <w:widowControl w:val="0"/>
              <w:rPr>
                <w:sz w:val="18"/>
                <w:szCs w:val="18"/>
              </w:rPr>
            </w:pPr>
            <w:r w:rsidRPr="00F05271">
              <w:rPr>
                <w:sz w:val="18"/>
                <w:szCs w:val="18"/>
              </w:rPr>
              <w:t>84522/19</w:t>
            </w:r>
          </w:p>
        </w:tc>
        <w:tc>
          <w:tcPr>
            <w:tcW w:w="2149" w:type="dxa"/>
            <w:hideMark/>
          </w:tcPr>
          <w:p w14:paraId="3CB356A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9F25854" w14:textId="77777777" w:rsidTr="00DF0F01">
        <w:trPr>
          <w:trHeight w:val="510"/>
        </w:trPr>
        <w:tc>
          <w:tcPr>
            <w:tcW w:w="1135" w:type="dxa"/>
            <w:hideMark/>
          </w:tcPr>
          <w:p w14:paraId="2A252BE7" w14:textId="77777777" w:rsidR="00463D6D" w:rsidRPr="00F05271" w:rsidRDefault="00463D6D" w:rsidP="00DF0F01">
            <w:pPr>
              <w:keepNext w:val="0"/>
              <w:keepLines w:val="0"/>
              <w:widowControl w:val="0"/>
              <w:rPr>
                <w:sz w:val="18"/>
                <w:szCs w:val="18"/>
              </w:rPr>
            </w:pPr>
            <w:r>
              <w:rPr>
                <w:sz w:val="18"/>
                <w:szCs w:val="18"/>
              </w:rPr>
              <w:t>HOB-C6.1.78</w:t>
            </w:r>
          </w:p>
        </w:tc>
        <w:tc>
          <w:tcPr>
            <w:tcW w:w="907" w:type="dxa"/>
            <w:hideMark/>
          </w:tcPr>
          <w:p w14:paraId="6F11FB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F510B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78EBCB5" w14:textId="77777777" w:rsidR="00463D6D" w:rsidRPr="00F05271" w:rsidRDefault="00463D6D" w:rsidP="00DF0F01">
            <w:pPr>
              <w:keepNext w:val="0"/>
              <w:keepLines w:val="0"/>
              <w:widowControl w:val="0"/>
              <w:rPr>
                <w:sz w:val="18"/>
                <w:szCs w:val="18"/>
              </w:rPr>
            </w:pPr>
            <w:r w:rsidRPr="00F05271">
              <w:rPr>
                <w:sz w:val="18"/>
                <w:szCs w:val="18"/>
              </w:rPr>
              <w:t>69 Arthur Street</w:t>
            </w:r>
          </w:p>
        </w:tc>
        <w:tc>
          <w:tcPr>
            <w:tcW w:w="1559" w:type="dxa"/>
            <w:hideMark/>
          </w:tcPr>
          <w:p w14:paraId="59EA342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8DEE807" w14:textId="77777777" w:rsidR="00463D6D" w:rsidRPr="00F05271" w:rsidRDefault="00463D6D" w:rsidP="00DF0F01">
            <w:pPr>
              <w:keepNext w:val="0"/>
              <w:keepLines w:val="0"/>
              <w:widowControl w:val="0"/>
              <w:rPr>
                <w:sz w:val="18"/>
                <w:szCs w:val="18"/>
              </w:rPr>
            </w:pPr>
            <w:r w:rsidRPr="00F05271">
              <w:rPr>
                <w:sz w:val="18"/>
                <w:szCs w:val="18"/>
              </w:rPr>
              <w:t>112444/1</w:t>
            </w:r>
          </w:p>
        </w:tc>
        <w:tc>
          <w:tcPr>
            <w:tcW w:w="2149" w:type="dxa"/>
            <w:hideMark/>
          </w:tcPr>
          <w:p w14:paraId="6A7808B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D7C5597" w14:textId="77777777" w:rsidTr="00DF0F01">
        <w:trPr>
          <w:trHeight w:val="510"/>
        </w:trPr>
        <w:tc>
          <w:tcPr>
            <w:tcW w:w="1135" w:type="dxa"/>
            <w:hideMark/>
          </w:tcPr>
          <w:p w14:paraId="013342D2" w14:textId="77777777" w:rsidR="00463D6D" w:rsidRPr="00F05271" w:rsidRDefault="00463D6D" w:rsidP="00DF0F01">
            <w:pPr>
              <w:keepNext w:val="0"/>
              <w:keepLines w:val="0"/>
              <w:widowControl w:val="0"/>
              <w:rPr>
                <w:sz w:val="18"/>
                <w:szCs w:val="18"/>
              </w:rPr>
            </w:pPr>
            <w:r>
              <w:rPr>
                <w:sz w:val="18"/>
                <w:szCs w:val="18"/>
              </w:rPr>
              <w:t>HOB-C6.1.79</w:t>
            </w:r>
          </w:p>
        </w:tc>
        <w:tc>
          <w:tcPr>
            <w:tcW w:w="907" w:type="dxa"/>
            <w:hideMark/>
          </w:tcPr>
          <w:p w14:paraId="26971D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54701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85D734B" w14:textId="77777777" w:rsidR="00463D6D" w:rsidRPr="00F05271" w:rsidRDefault="00463D6D" w:rsidP="00DF0F01">
            <w:pPr>
              <w:keepNext w:val="0"/>
              <w:keepLines w:val="0"/>
              <w:widowControl w:val="0"/>
              <w:rPr>
                <w:sz w:val="18"/>
                <w:szCs w:val="18"/>
              </w:rPr>
            </w:pPr>
            <w:r w:rsidRPr="00F05271">
              <w:rPr>
                <w:sz w:val="18"/>
                <w:szCs w:val="18"/>
              </w:rPr>
              <w:t>71 Arthur Street</w:t>
            </w:r>
          </w:p>
        </w:tc>
        <w:tc>
          <w:tcPr>
            <w:tcW w:w="1559" w:type="dxa"/>
            <w:hideMark/>
          </w:tcPr>
          <w:p w14:paraId="141CDE4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87F34E" w14:textId="77777777" w:rsidR="00463D6D" w:rsidRPr="00F05271" w:rsidRDefault="00463D6D" w:rsidP="00DF0F01">
            <w:pPr>
              <w:keepNext w:val="0"/>
              <w:keepLines w:val="0"/>
              <w:widowControl w:val="0"/>
              <w:rPr>
                <w:sz w:val="18"/>
                <w:szCs w:val="18"/>
              </w:rPr>
            </w:pPr>
            <w:r w:rsidRPr="00F05271">
              <w:rPr>
                <w:sz w:val="18"/>
                <w:szCs w:val="18"/>
              </w:rPr>
              <w:t>60502/21</w:t>
            </w:r>
          </w:p>
        </w:tc>
        <w:tc>
          <w:tcPr>
            <w:tcW w:w="2149" w:type="dxa"/>
            <w:hideMark/>
          </w:tcPr>
          <w:p w14:paraId="248DC2F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D322D79" w14:textId="77777777" w:rsidTr="00DF0F01">
        <w:trPr>
          <w:trHeight w:val="765"/>
        </w:trPr>
        <w:tc>
          <w:tcPr>
            <w:tcW w:w="1135" w:type="dxa"/>
            <w:hideMark/>
          </w:tcPr>
          <w:p w14:paraId="55EC6AFB" w14:textId="77777777" w:rsidR="00463D6D" w:rsidRPr="00F05271" w:rsidRDefault="00463D6D" w:rsidP="00DF0F01">
            <w:pPr>
              <w:keepNext w:val="0"/>
              <w:keepLines w:val="0"/>
              <w:widowControl w:val="0"/>
              <w:rPr>
                <w:sz w:val="18"/>
                <w:szCs w:val="18"/>
              </w:rPr>
            </w:pPr>
            <w:r>
              <w:rPr>
                <w:sz w:val="18"/>
                <w:szCs w:val="18"/>
              </w:rPr>
              <w:t>HOB-C6.1.80</w:t>
            </w:r>
          </w:p>
        </w:tc>
        <w:tc>
          <w:tcPr>
            <w:tcW w:w="907" w:type="dxa"/>
            <w:hideMark/>
          </w:tcPr>
          <w:p w14:paraId="69D0F3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08373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63A6955" w14:textId="77777777" w:rsidR="00463D6D" w:rsidRPr="00F05271" w:rsidRDefault="00463D6D" w:rsidP="00DF0F01">
            <w:pPr>
              <w:keepNext w:val="0"/>
              <w:keepLines w:val="0"/>
              <w:widowControl w:val="0"/>
              <w:rPr>
                <w:sz w:val="18"/>
                <w:szCs w:val="18"/>
              </w:rPr>
            </w:pPr>
            <w:r w:rsidRPr="00F05271">
              <w:rPr>
                <w:sz w:val="18"/>
                <w:szCs w:val="18"/>
              </w:rPr>
              <w:t>75 Arthur Street</w:t>
            </w:r>
          </w:p>
        </w:tc>
        <w:tc>
          <w:tcPr>
            <w:tcW w:w="1559" w:type="dxa"/>
            <w:hideMark/>
          </w:tcPr>
          <w:p w14:paraId="29E7B87F" w14:textId="77777777" w:rsidR="00463D6D" w:rsidRPr="00F05271" w:rsidRDefault="00463D6D" w:rsidP="00DF0F01">
            <w:pPr>
              <w:keepNext w:val="0"/>
              <w:keepLines w:val="0"/>
              <w:widowControl w:val="0"/>
              <w:rPr>
                <w:sz w:val="18"/>
                <w:szCs w:val="18"/>
              </w:rPr>
            </w:pPr>
            <w:r w:rsidRPr="00F05271">
              <w:rPr>
                <w:sz w:val="18"/>
                <w:szCs w:val="18"/>
              </w:rPr>
              <w:t>St Michael and All Angels Church</w:t>
            </w:r>
          </w:p>
        </w:tc>
        <w:tc>
          <w:tcPr>
            <w:tcW w:w="1112" w:type="dxa"/>
            <w:hideMark/>
          </w:tcPr>
          <w:p w14:paraId="399DB914" w14:textId="77777777" w:rsidR="00463D6D" w:rsidRPr="00F05271" w:rsidRDefault="00463D6D" w:rsidP="00DF0F01">
            <w:pPr>
              <w:keepNext w:val="0"/>
              <w:keepLines w:val="0"/>
              <w:widowControl w:val="0"/>
              <w:rPr>
                <w:sz w:val="18"/>
                <w:szCs w:val="18"/>
              </w:rPr>
            </w:pPr>
            <w:r w:rsidRPr="00F05271">
              <w:rPr>
                <w:sz w:val="18"/>
                <w:szCs w:val="18"/>
              </w:rPr>
              <w:t>102198/2</w:t>
            </w:r>
          </w:p>
        </w:tc>
        <w:tc>
          <w:tcPr>
            <w:tcW w:w="2149" w:type="dxa"/>
            <w:hideMark/>
          </w:tcPr>
          <w:p w14:paraId="72D1FF0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99BDB79" w14:textId="77777777" w:rsidTr="00DF0F01">
        <w:trPr>
          <w:trHeight w:val="510"/>
        </w:trPr>
        <w:tc>
          <w:tcPr>
            <w:tcW w:w="1135" w:type="dxa"/>
            <w:hideMark/>
          </w:tcPr>
          <w:p w14:paraId="09076B21" w14:textId="77777777" w:rsidR="00463D6D" w:rsidRPr="00F05271" w:rsidRDefault="00463D6D" w:rsidP="00DF0F01">
            <w:pPr>
              <w:keepNext w:val="0"/>
              <w:keepLines w:val="0"/>
              <w:widowControl w:val="0"/>
              <w:rPr>
                <w:sz w:val="18"/>
                <w:szCs w:val="18"/>
              </w:rPr>
            </w:pPr>
            <w:r>
              <w:rPr>
                <w:sz w:val="18"/>
                <w:szCs w:val="18"/>
              </w:rPr>
              <w:t>HOB-C6.1.81</w:t>
            </w:r>
          </w:p>
        </w:tc>
        <w:tc>
          <w:tcPr>
            <w:tcW w:w="907" w:type="dxa"/>
            <w:hideMark/>
          </w:tcPr>
          <w:p w14:paraId="7CA581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5EE05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6D109E6" w14:textId="77777777" w:rsidR="00463D6D" w:rsidRPr="00F05271" w:rsidRDefault="00463D6D" w:rsidP="00DF0F01">
            <w:pPr>
              <w:keepNext w:val="0"/>
              <w:keepLines w:val="0"/>
              <w:widowControl w:val="0"/>
              <w:rPr>
                <w:sz w:val="18"/>
                <w:szCs w:val="18"/>
              </w:rPr>
            </w:pPr>
            <w:r w:rsidRPr="00F05271">
              <w:rPr>
                <w:sz w:val="18"/>
                <w:szCs w:val="18"/>
              </w:rPr>
              <w:t>107 Arthur Street</w:t>
            </w:r>
          </w:p>
        </w:tc>
        <w:tc>
          <w:tcPr>
            <w:tcW w:w="1559" w:type="dxa"/>
            <w:hideMark/>
          </w:tcPr>
          <w:p w14:paraId="4C75A17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7C0DF4C" w14:textId="77777777" w:rsidR="00463D6D" w:rsidRPr="00F05271" w:rsidRDefault="00463D6D" w:rsidP="00DF0F01">
            <w:pPr>
              <w:keepNext w:val="0"/>
              <w:keepLines w:val="0"/>
              <w:widowControl w:val="0"/>
              <w:rPr>
                <w:sz w:val="18"/>
                <w:szCs w:val="18"/>
              </w:rPr>
            </w:pPr>
            <w:r w:rsidRPr="00F05271">
              <w:rPr>
                <w:sz w:val="18"/>
                <w:szCs w:val="18"/>
              </w:rPr>
              <w:t>203023/1</w:t>
            </w:r>
          </w:p>
        </w:tc>
        <w:tc>
          <w:tcPr>
            <w:tcW w:w="2149" w:type="dxa"/>
            <w:hideMark/>
          </w:tcPr>
          <w:p w14:paraId="1D434AD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4C21AEA" w14:textId="77777777" w:rsidTr="00DF0F01">
        <w:trPr>
          <w:trHeight w:val="510"/>
        </w:trPr>
        <w:tc>
          <w:tcPr>
            <w:tcW w:w="1135" w:type="dxa"/>
            <w:hideMark/>
          </w:tcPr>
          <w:p w14:paraId="2B3F8CF8" w14:textId="77777777" w:rsidR="00463D6D" w:rsidRPr="00F05271" w:rsidRDefault="00463D6D" w:rsidP="00DF0F01">
            <w:pPr>
              <w:keepNext w:val="0"/>
              <w:keepLines w:val="0"/>
              <w:widowControl w:val="0"/>
              <w:rPr>
                <w:sz w:val="18"/>
                <w:szCs w:val="18"/>
              </w:rPr>
            </w:pPr>
            <w:r>
              <w:rPr>
                <w:sz w:val="18"/>
                <w:szCs w:val="18"/>
              </w:rPr>
              <w:t>HOB-C6.1.82</w:t>
            </w:r>
          </w:p>
        </w:tc>
        <w:tc>
          <w:tcPr>
            <w:tcW w:w="907" w:type="dxa"/>
            <w:hideMark/>
          </w:tcPr>
          <w:p w14:paraId="400FE20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5F21E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8A36777" w14:textId="77777777" w:rsidR="00463D6D" w:rsidRPr="00F05271" w:rsidRDefault="00463D6D" w:rsidP="00DF0F01">
            <w:pPr>
              <w:keepNext w:val="0"/>
              <w:keepLines w:val="0"/>
              <w:widowControl w:val="0"/>
              <w:rPr>
                <w:sz w:val="18"/>
                <w:szCs w:val="18"/>
              </w:rPr>
            </w:pPr>
            <w:r w:rsidRPr="00F05271">
              <w:rPr>
                <w:sz w:val="18"/>
                <w:szCs w:val="18"/>
              </w:rPr>
              <w:t>3A Ashfield Street</w:t>
            </w:r>
          </w:p>
        </w:tc>
        <w:tc>
          <w:tcPr>
            <w:tcW w:w="1559" w:type="dxa"/>
            <w:hideMark/>
          </w:tcPr>
          <w:p w14:paraId="1FC518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5AD826" w14:textId="77777777" w:rsidR="00463D6D" w:rsidRPr="00F05271" w:rsidRDefault="00463D6D" w:rsidP="00DF0F01">
            <w:pPr>
              <w:keepNext w:val="0"/>
              <w:keepLines w:val="0"/>
              <w:widowControl w:val="0"/>
              <w:rPr>
                <w:sz w:val="18"/>
                <w:szCs w:val="18"/>
              </w:rPr>
            </w:pPr>
            <w:r w:rsidRPr="00F05271">
              <w:rPr>
                <w:sz w:val="18"/>
                <w:szCs w:val="18"/>
              </w:rPr>
              <w:t>65718/1</w:t>
            </w:r>
          </w:p>
        </w:tc>
        <w:tc>
          <w:tcPr>
            <w:tcW w:w="2149" w:type="dxa"/>
            <w:hideMark/>
          </w:tcPr>
          <w:p w14:paraId="23231AA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348D1A" w14:textId="77777777" w:rsidTr="00DF0F01">
        <w:trPr>
          <w:trHeight w:val="510"/>
        </w:trPr>
        <w:tc>
          <w:tcPr>
            <w:tcW w:w="1135" w:type="dxa"/>
            <w:hideMark/>
          </w:tcPr>
          <w:p w14:paraId="758F36DB" w14:textId="77777777" w:rsidR="00463D6D" w:rsidRPr="00F05271" w:rsidRDefault="00463D6D" w:rsidP="00DF0F01">
            <w:pPr>
              <w:keepNext w:val="0"/>
              <w:keepLines w:val="0"/>
              <w:widowControl w:val="0"/>
              <w:rPr>
                <w:sz w:val="18"/>
                <w:szCs w:val="18"/>
              </w:rPr>
            </w:pPr>
            <w:r>
              <w:rPr>
                <w:sz w:val="18"/>
                <w:szCs w:val="18"/>
              </w:rPr>
              <w:t>HOB-C6.1.83</w:t>
            </w:r>
          </w:p>
        </w:tc>
        <w:tc>
          <w:tcPr>
            <w:tcW w:w="907" w:type="dxa"/>
            <w:hideMark/>
          </w:tcPr>
          <w:p w14:paraId="1238641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63F1C4"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D3E9CE8" w14:textId="77777777" w:rsidR="00463D6D" w:rsidRPr="00F05271" w:rsidRDefault="00463D6D" w:rsidP="00DF0F01">
            <w:pPr>
              <w:keepNext w:val="0"/>
              <w:keepLines w:val="0"/>
              <w:widowControl w:val="0"/>
              <w:rPr>
                <w:sz w:val="18"/>
                <w:szCs w:val="18"/>
              </w:rPr>
            </w:pPr>
            <w:r w:rsidRPr="00F05271">
              <w:rPr>
                <w:sz w:val="18"/>
                <w:szCs w:val="18"/>
              </w:rPr>
              <w:t>2 Athleen Avenue</w:t>
            </w:r>
          </w:p>
        </w:tc>
        <w:tc>
          <w:tcPr>
            <w:tcW w:w="1559" w:type="dxa"/>
            <w:hideMark/>
          </w:tcPr>
          <w:p w14:paraId="76164CA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881489" w14:textId="77777777" w:rsidR="00463D6D" w:rsidRPr="00F05271" w:rsidRDefault="00463D6D" w:rsidP="00DF0F01">
            <w:pPr>
              <w:keepNext w:val="0"/>
              <w:keepLines w:val="0"/>
              <w:widowControl w:val="0"/>
              <w:rPr>
                <w:sz w:val="18"/>
                <w:szCs w:val="18"/>
              </w:rPr>
            </w:pPr>
            <w:r w:rsidRPr="00F05271">
              <w:rPr>
                <w:sz w:val="18"/>
                <w:szCs w:val="18"/>
              </w:rPr>
              <w:t>62454/1</w:t>
            </w:r>
          </w:p>
        </w:tc>
        <w:tc>
          <w:tcPr>
            <w:tcW w:w="2149" w:type="dxa"/>
            <w:hideMark/>
          </w:tcPr>
          <w:p w14:paraId="0F88B28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32E0AFE" w14:textId="77777777" w:rsidTr="00DF0F01">
        <w:trPr>
          <w:trHeight w:val="510"/>
        </w:trPr>
        <w:tc>
          <w:tcPr>
            <w:tcW w:w="1135" w:type="dxa"/>
            <w:hideMark/>
          </w:tcPr>
          <w:p w14:paraId="1D15E58E" w14:textId="77777777" w:rsidR="00463D6D" w:rsidRPr="00F05271" w:rsidRDefault="00463D6D" w:rsidP="00DF0F01">
            <w:pPr>
              <w:keepNext w:val="0"/>
              <w:keepLines w:val="0"/>
              <w:widowControl w:val="0"/>
              <w:rPr>
                <w:sz w:val="18"/>
                <w:szCs w:val="18"/>
              </w:rPr>
            </w:pPr>
            <w:r>
              <w:rPr>
                <w:sz w:val="18"/>
                <w:szCs w:val="18"/>
              </w:rPr>
              <w:t>HOB-</w:t>
            </w:r>
            <w:r>
              <w:rPr>
                <w:sz w:val="18"/>
                <w:szCs w:val="18"/>
              </w:rPr>
              <w:lastRenderedPageBreak/>
              <w:t>C6.1.84</w:t>
            </w:r>
          </w:p>
        </w:tc>
        <w:tc>
          <w:tcPr>
            <w:tcW w:w="907" w:type="dxa"/>
            <w:hideMark/>
          </w:tcPr>
          <w:p w14:paraId="6C143A85"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5F15FA86" w14:textId="77777777" w:rsidR="00463D6D" w:rsidRPr="00F05271" w:rsidRDefault="00463D6D" w:rsidP="00DF0F01">
            <w:pPr>
              <w:keepNext w:val="0"/>
              <w:keepLines w:val="0"/>
              <w:widowControl w:val="0"/>
              <w:rPr>
                <w:sz w:val="18"/>
                <w:szCs w:val="18"/>
              </w:rPr>
            </w:pPr>
            <w:r w:rsidRPr="00F05271">
              <w:rPr>
                <w:sz w:val="18"/>
                <w:szCs w:val="18"/>
              </w:rPr>
              <w:t xml:space="preserve">Lenah </w:t>
            </w:r>
            <w:r w:rsidRPr="00F05271">
              <w:rPr>
                <w:sz w:val="18"/>
                <w:szCs w:val="18"/>
              </w:rPr>
              <w:lastRenderedPageBreak/>
              <w:t>Valley</w:t>
            </w:r>
          </w:p>
        </w:tc>
        <w:tc>
          <w:tcPr>
            <w:tcW w:w="1823" w:type="dxa"/>
            <w:hideMark/>
          </w:tcPr>
          <w:p w14:paraId="6938CA68" w14:textId="77777777" w:rsidR="00463D6D" w:rsidRPr="00F05271" w:rsidRDefault="00463D6D" w:rsidP="00DF0F01">
            <w:pPr>
              <w:keepNext w:val="0"/>
              <w:keepLines w:val="0"/>
              <w:widowControl w:val="0"/>
              <w:rPr>
                <w:sz w:val="18"/>
                <w:szCs w:val="18"/>
              </w:rPr>
            </w:pPr>
            <w:r w:rsidRPr="00F05271">
              <w:rPr>
                <w:sz w:val="18"/>
                <w:szCs w:val="18"/>
              </w:rPr>
              <w:lastRenderedPageBreak/>
              <w:t>4 Athleen Avenue</w:t>
            </w:r>
          </w:p>
        </w:tc>
        <w:tc>
          <w:tcPr>
            <w:tcW w:w="1559" w:type="dxa"/>
            <w:hideMark/>
          </w:tcPr>
          <w:p w14:paraId="42B9EE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0F7FDD" w14:textId="77777777" w:rsidR="00463D6D" w:rsidRPr="00F05271" w:rsidRDefault="00463D6D" w:rsidP="00DF0F01">
            <w:pPr>
              <w:keepNext w:val="0"/>
              <w:keepLines w:val="0"/>
              <w:widowControl w:val="0"/>
              <w:rPr>
                <w:sz w:val="18"/>
                <w:szCs w:val="18"/>
              </w:rPr>
            </w:pPr>
            <w:r w:rsidRPr="00F05271">
              <w:rPr>
                <w:sz w:val="18"/>
                <w:szCs w:val="18"/>
              </w:rPr>
              <w:t>62454/2</w:t>
            </w:r>
          </w:p>
        </w:tc>
        <w:tc>
          <w:tcPr>
            <w:tcW w:w="2149" w:type="dxa"/>
            <w:hideMark/>
          </w:tcPr>
          <w:p w14:paraId="57A940F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2C1EF62" w14:textId="77777777" w:rsidTr="00DF0F01">
        <w:trPr>
          <w:trHeight w:val="510"/>
        </w:trPr>
        <w:tc>
          <w:tcPr>
            <w:tcW w:w="1135" w:type="dxa"/>
            <w:hideMark/>
          </w:tcPr>
          <w:p w14:paraId="68685BC8" w14:textId="77777777" w:rsidR="00463D6D" w:rsidRPr="00F05271" w:rsidRDefault="00463D6D" w:rsidP="00DF0F01">
            <w:pPr>
              <w:keepNext w:val="0"/>
              <w:keepLines w:val="0"/>
              <w:widowControl w:val="0"/>
              <w:rPr>
                <w:sz w:val="18"/>
                <w:szCs w:val="18"/>
              </w:rPr>
            </w:pPr>
            <w:r>
              <w:rPr>
                <w:sz w:val="18"/>
                <w:szCs w:val="18"/>
              </w:rPr>
              <w:t>HOB-C6.1.85</w:t>
            </w:r>
          </w:p>
        </w:tc>
        <w:tc>
          <w:tcPr>
            <w:tcW w:w="907" w:type="dxa"/>
            <w:hideMark/>
          </w:tcPr>
          <w:p w14:paraId="0695F9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962D2A"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164F8D63" w14:textId="77777777" w:rsidR="00463D6D" w:rsidRPr="00F05271" w:rsidRDefault="00463D6D" w:rsidP="00DF0F01">
            <w:pPr>
              <w:keepNext w:val="0"/>
              <w:keepLines w:val="0"/>
              <w:widowControl w:val="0"/>
              <w:rPr>
                <w:sz w:val="18"/>
                <w:szCs w:val="18"/>
              </w:rPr>
            </w:pPr>
            <w:r w:rsidRPr="00F05271">
              <w:rPr>
                <w:sz w:val="18"/>
                <w:szCs w:val="18"/>
              </w:rPr>
              <w:t>6 Athleen Avenue</w:t>
            </w:r>
          </w:p>
        </w:tc>
        <w:tc>
          <w:tcPr>
            <w:tcW w:w="1559" w:type="dxa"/>
            <w:hideMark/>
          </w:tcPr>
          <w:p w14:paraId="04EFBC6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1A6532" w14:textId="77777777" w:rsidR="00463D6D" w:rsidRPr="00F05271" w:rsidRDefault="00463D6D" w:rsidP="00DF0F01">
            <w:pPr>
              <w:keepNext w:val="0"/>
              <w:keepLines w:val="0"/>
              <w:widowControl w:val="0"/>
              <w:rPr>
                <w:sz w:val="18"/>
                <w:szCs w:val="18"/>
              </w:rPr>
            </w:pPr>
            <w:r w:rsidRPr="00F05271">
              <w:rPr>
                <w:sz w:val="18"/>
                <w:szCs w:val="18"/>
              </w:rPr>
              <w:t>62454/3</w:t>
            </w:r>
          </w:p>
        </w:tc>
        <w:tc>
          <w:tcPr>
            <w:tcW w:w="2149" w:type="dxa"/>
            <w:hideMark/>
          </w:tcPr>
          <w:p w14:paraId="1BA9237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BE045FC" w14:textId="77777777" w:rsidTr="00DF0F01">
        <w:trPr>
          <w:trHeight w:val="510"/>
        </w:trPr>
        <w:tc>
          <w:tcPr>
            <w:tcW w:w="1135" w:type="dxa"/>
            <w:hideMark/>
          </w:tcPr>
          <w:p w14:paraId="25095F11" w14:textId="77777777" w:rsidR="00463D6D" w:rsidRPr="00F05271" w:rsidRDefault="00463D6D" w:rsidP="00DF0F01">
            <w:pPr>
              <w:keepNext w:val="0"/>
              <w:keepLines w:val="0"/>
              <w:widowControl w:val="0"/>
              <w:rPr>
                <w:sz w:val="18"/>
                <w:szCs w:val="18"/>
              </w:rPr>
            </w:pPr>
            <w:r>
              <w:rPr>
                <w:sz w:val="18"/>
                <w:szCs w:val="18"/>
              </w:rPr>
              <w:t>HOB-C6.1.86</w:t>
            </w:r>
          </w:p>
        </w:tc>
        <w:tc>
          <w:tcPr>
            <w:tcW w:w="907" w:type="dxa"/>
            <w:hideMark/>
          </w:tcPr>
          <w:p w14:paraId="7390C83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5D08C6"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02648E7" w14:textId="77777777" w:rsidR="00463D6D" w:rsidRPr="00F05271" w:rsidRDefault="00463D6D" w:rsidP="00DF0F01">
            <w:pPr>
              <w:keepNext w:val="0"/>
              <w:keepLines w:val="0"/>
              <w:widowControl w:val="0"/>
              <w:rPr>
                <w:sz w:val="18"/>
                <w:szCs w:val="18"/>
              </w:rPr>
            </w:pPr>
            <w:r w:rsidRPr="00F05271">
              <w:rPr>
                <w:sz w:val="18"/>
                <w:szCs w:val="18"/>
              </w:rPr>
              <w:t>8 Athleen Avenue</w:t>
            </w:r>
          </w:p>
        </w:tc>
        <w:tc>
          <w:tcPr>
            <w:tcW w:w="1559" w:type="dxa"/>
            <w:hideMark/>
          </w:tcPr>
          <w:p w14:paraId="67C7AFD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B2AB57" w14:textId="77777777" w:rsidR="00463D6D" w:rsidRPr="00F05271" w:rsidRDefault="00463D6D" w:rsidP="00DF0F01">
            <w:pPr>
              <w:keepNext w:val="0"/>
              <w:keepLines w:val="0"/>
              <w:widowControl w:val="0"/>
              <w:rPr>
                <w:sz w:val="18"/>
                <w:szCs w:val="18"/>
              </w:rPr>
            </w:pPr>
            <w:r w:rsidRPr="00F05271">
              <w:rPr>
                <w:sz w:val="18"/>
                <w:szCs w:val="18"/>
              </w:rPr>
              <w:t>62454/4</w:t>
            </w:r>
          </w:p>
        </w:tc>
        <w:tc>
          <w:tcPr>
            <w:tcW w:w="2149" w:type="dxa"/>
            <w:hideMark/>
          </w:tcPr>
          <w:p w14:paraId="4B6424B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6BFF5B3" w14:textId="77777777" w:rsidTr="00DF0F01">
        <w:trPr>
          <w:trHeight w:val="510"/>
        </w:trPr>
        <w:tc>
          <w:tcPr>
            <w:tcW w:w="1135" w:type="dxa"/>
            <w:hideMark/>
          </w:tcPr>
          <w:p w14:paraId="45E9AA6A" w14:textId="77777777" w:rsidR="00463D6D" w:rsidRPr="00F05271" w:rsidRDefault="00463D6D" w:rsidP="00DF0F01">
            <w:pPr>
              <w:keepNext w:val="0"/>
              <w:keepLines w:val="0"/>
              <w:widowControl w:val="0"/>
              <w:rPr>
                <w:sz w:val="18"/>
                <w:szCs w:val="18"/>
              </w:rPr>
            </w:pPr>
            <w:r>
              <w:rPr>
                <w:sz w:val="18"/>
                <w:szCs w:val="18"/>
              </w:rPr>
              <w:t>HOB-C6.1.87</w:t>
            </w:r>
          </w:p>
        </w:tc>
        <w:tc>
          <w:tcPr>
            <w:tcW w:w="907" w:type="dxa"/>
            <w:hideMark/>
          </w:tcPr>
          <w:p w14:paraId="303B84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56A365"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4C760C9" w14:textId="77777777" w:rsidR="00463D6D" w:rsidRPr="00F05271" w:rsidRDefault="00463D6D" w:rsidP="00DF0F01">
            <w:pPr>
              <w:keepNext w:val="0"/>
              <w:keepLines w:val="0"/>
              <w:widowControl w:val="0"/>
              <w:rPr>
                <w:sz w:val="18"/>
                <w:szCs w:val="18"/>
              </w:rPr>
            </w:pPr>
            <w:r w:rsidRPr="00F05271">
              <w:rPr>
                <w:sz w:val="18"/>
                <w:szCs w:val="18"/>
              </w:rPr>
              <w:t>41 Athleen Avenue</w:t>
            </w:r>
          </w:p>
        </w:tc>
        <w:tc>
          <w:tcPr>
            <w:tcW w:w="1559" w:type="dxa"/>
            <w:hideMark/>
          </w:tcPr>
          <w:p w14:paraId="1FD8EC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FE4208F" w14:textId="77777777" w:rsidR="00463D6D" w:rsidRPr="00F05271" w:rsidRDefault="00463D6D" w:rsidP="00DF0F01">
            <w:pPr>
              <w:keepNext w:val="0"/>
              <w:keepLines w:val="0"/>
              <w:widowControl w:val="0"/>
              <w:rPr>
                <w:sz w:val="18"/>
                <w:szCs w:val="18"/>
              </w:rPr>
            </w:pPr>
            <w:r w:rsidRPr="00F05271">
              <w:rPr>
                <w:sz w:val="18"/>
                <w:szCs w:val="18"/>
              </w:rPr>
              <w:t>72785/25</w:t>
            </w:r>
          </w:p>
        </w:tc>
        <w:tc>
          <w:tcPr>
            <w:tcW w:w="2149" w:type="dxa"/>
            <w:hideMark/>
          </w:tcPr>
          <w:p w14:paraId="4DC2017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A196961" w14:textId="77777777" w:rsidTr="00DF0F01">
        <w:trPr>
          <w:trHeight w:val="510"/>
        </w:trPr>
        <w:tc>
          <w:tcPr>
            <w:tcW w:w="1135" w:type="dxa"/>
            <w:hideMark/>
          </w:tcPr>
          <w:p w14:paraId="2D418CF9" w14:textId="77777777" w:rsidR="00463D6D" w:rsidRPr="00F05271" w:rsidRDefault="00463D6D" w:rsidP="00DF0F01">
            <w:pPr>
              <w:keepNext w:val="0"/>
              <w:keepLines w:val="0"/>
              <w:widowControl w:val="0"/>
              <w:rPr>
                <w:sz w:val="18"/>
                <w:szCs w:val="18"/>
              </w:rPr>
            </w:pPr>
            <w:r>
              <w:rPr>
                <w:sz w:val="18"/>
                <w:szCs w:val="18"/>
              </w:rPr>
              <w:t>HOB-C6.1.88</w:t>
            </w:r>
          </w:p>
        </w:tc>
        <w:tc>
          <w:tcPr>
            <w:tcW w:w="907" w:type="dxa"/>
            <w:hideMark/>
          </w:tcPr>
          <w:p w14:paraId="46CA081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A5602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66787ED" w14:textId="77777777" w:rsidR="00463D6D" w:rsidRPr="00F05271" w:rsidRDefault="00463D6D" w:rsidP="00DF0F01">
            <w:pPr>
              <w:keepNext w:val="0"/>
              <w:keepLines w:val="0"/>
              <w:widowControl w:val="0"/>
              <w:rPr>
                <w:sz w:val="18"/>
                <w:szCs w:val="18"/>
              </w:rPr>
            </w:pPr>
            <w:r w:rsidRPr="00F05271">
              <w:rPr>
                <w:sz w:val="18"/>
                <w:szCs w:val="18"/>
              </w:rPr>
              <w:t>2 Audley Street</w:t>
            </w:r>
          </w:p>
        </w:tc>
        <w:tc>
          <w:tcPr>
            <w:tcW w:w="1559" w:type="dxa"/>
            <w:hideMark/>
          </w:tcPr>
          <w:p w14:paraId="1CD63F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603799" w14:textId="77777777" w:rsidR="00463D6D" w:rsidRPr="00F05271" w:rsidRDefault="00463D6D" w:rsidP="00DF0F01">
            <w:pPr>
              <w:keepNext w:val="0"/>
              <w:keepLines w:val="0"/>
              <w:widowControl w:val="0"/>
              <w:rPr>
                <w:sz w:val="18"/>
                <w:szCs w:val="18"/>
              </w:rPr>
            </w:pPr>
            <w:r w:rsidRPr="00F05271">
              <w:rPr>
                <w:sz w:val="18"/>
                <w:szCs w:val="18"/>
              </w:rPr>
              <w:t>18749/1</w:t>
            </w:r>
          </w:p>
        </w:tc>
        <w:tc>
          <w:tcPr>
            <w:tcW w:w="2149" w:type="dxa"/>
            <w:hideMark/>
          </w:tcPr>
          <w:p w14:paraId="2041DF1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719DB2" w14:textId="77777777" w:rsidTr="00DF0F01">
        <w:trPr>
          <w:trHeight w:val="255"/>
        </w:trPr>
        <w:tc>
          <w:tcPr>
            <w:tcW w:w="1135" w:type="dxa"/>
            <w:hideMark/>
          </w:tcPr>
          <w:p w14:paraId="5BEC5BCB" w14:textId="77777777" w:rsidR="00463D6D" w:rsidRPr="00F05271" w:rsidRDefault="00463D6D" w:rsidP="00DF0F01">
            <w:pPr>
              <w:keepNext w:val="0"/>
              <w:keepLines w:val="0"/>
              <w:widowControl w:val="0"/>
              <w:rPr>
                <w:sz w:val="18"/>
                <w:szCs w:val="18"/>
              </w:rPr>
            </w:pPr>
            <w:r>
              <w:rPr>
                <w:sz w:val="18"/>
                <w:szCs w:val="18"/>
              </w:rPr>
              <w:t>HOB-C6.1.89</w:t>
            </w:r>
          </w:p>
        </w:tc>
        <w:tc>
          <w:tcPr>
            <w:tcW w:w="907" w:type="dxa"/>
            <w:hideMark/>
          </w:tcPr>
          <w:p w14:paraId="158A655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5FB33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76A5C27" w14:textId="77777777" w:rsidR="00463D6D" w:rsidRPr="00F05271" w:rsidRDefault="00463D6D" w:rsidP="00DF0F01">
            <w:pPr>
              <w:keepNext w:val="0"/>
              <w:keepLines w:val="0"/>
              <w:widowControl w:val="0"/>
              <w:rPr>
                <w:sz w:val="18"/>
                <w:szCs w:val="18"/>
              </w:rPr>
            </w:pPr>
            <w:r w:rsidRPr="00F05271">
              <w:rPr>
                <w:sz w:val="18"/>
                <w:szCs w:val="18"/>
              </w:rPr>
              <w:t>7 Augusta Road</w:t>
            </w:r>
          </w:p>
        </w:tc>
        <w:tc>
          <w:tcPr>
            <w:tcW w:w="1559" w:type="dxa"/>
            <w:hideMark/>
          </w:tcPr>
          <w:p w14:paraId="765E4005" w14:textId="77777777" w:rsidR="00463D6D" w:rsidRPr="00F05271" w:rsidRDefault="00463D6D" w:rsidP="00DF0F01">
            <w:pPr>
              <w:keepNext w:val="0"/>
              <w:keepLines w:val="0"/>
              <w:widowControl w:val="0"/>
              <w:rPr>
                <w:sz w:val="18"/>
                <w:szCs w:val="18"/>
              </w:rPr>
            </w:pPr>
            <w:r w:rsidRPr="00F05271">
              <w:rPr>
                <w:sz w:val="18"/>
                <w:szCs w:val="18"/>
              </w:rPr>
              <w:t>Boadicea</w:t>
            </w:r>
          </w:p>
        </w:tc>
        <w:tc>
          <w:tcPr>
            <w:tcW w:w="1112" w:type="dxa"/>
            <w:hideMark/>
          </w:tcPr>
          <w:p w14:paraId="18CB09B0" w14:textId="77777777" w:rsidR="00463D6D" w:rsidRPr="00F05271" w:rsidRDefault="00463D6D" w:rsidP="00DF0F01">
            <w:pPr>
              <w:keepNext w:val="0"/>
              <w:keepLines w:val="0"/>
              <w:widowControl w:val="0"/>
              <w:rPr>
                <w:sz w:val="18"/>
                <w:szCs w:val="18"/>
              </w:rPr>
            </w:pPr>
            <w:r w:rsidRPr="00F05271">
              <w:rPr>
                <w:sz w:val="18"/>
                <w:szCs w:val="18"/>
              </w:rPr>
              <w:t>212538/1</w:t>
            </w:r>
          </w:p>
        </w:tc>
        <w:tc>
          <w:tcPr>
            <w:tcW w:w="2149" w:type="dxa"/>
            <w:hideMark/>
          </w:tcPr>
          <w:p w14:paraId="403F60C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FC2E5AF" w14:textId="77777777" w:rsidTr="00DF0F01">
        <w:trPr>
          <w:trHeight w:val="510"/>
        </w:trPr>
        <w:tc>
          <w:tcPr>
            <w:tcW w:w="1135" w:type="dxa"/>
            <w:hideMark/>
          </w:tcPr>
          <w:p w14:paraId="53BB8DDB" w14:textId="77777777" w:rsidR="00463D6D" w:rsidRPr="00F05271" w:rsidRDefault="00463D6D" w:rsidP="00DF0F01">
            <w:pPr>
              <w:keepNext w:val="0"/>
              <w:keepLines w:val="0"/>
              <w:widowControl w:val="0"/>
              <w:rPr>
                <w:sz w:val="18"/>
                <w:szCs w:val="18"/>
              </w:rPr>
            </w:pPr>
            <w:r>
              <w:rPr>
                <w:sz w:val="18"/>
                <w:szCs w:val="18"/>
              </w:rPr>
              <w:t>HOB-C6.1.90</w:t>
            </w:r>
          </w:p>
        </w:tc>
        <w:tc>
          <w:tcPr>
            <w:tcW w:w="907" w:type="dxa"/>
            <w:hideMark/>
          </w:tcPr>
          <w:p w14:paraId="5D3DDC6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3C5C9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BB7ECAA" w14:textId="77777777" w:rsidR="00463D6D" w:rsidRPr="00F05271" w:rsidRDefault="00463D6D" w:rsidP="00DF0F01">
            <w:pPr>
              <w:keepNext w:val="0"/>
              <w:keepLines w:val="0"/>
              <w:widowControl w:val="0"/>
              <w:rPr>
                <w:sz w:val="18"/>
                <w:szCs w:val="18"/>
              </w:rPr>
            </w:pPr>
            <w:r w:rsidRPr="00F05271">
              <w:rPr>
                <w:sz w:val="18"/>
                <w:szCs w:val="18"/>
              </w:rPr>
              <w:t>12 Augusta Road</w:t>
            </w:r>
          </w:p>
        </w:tc>
        <w:tc>
          <w:tcPr>
            <w:tcW w:w="1559" w:type="dxa"/>
            <w:hideMark/>
          </w:tcPr>
          <w:p w14:paraId="29FEDBE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46CB7D" w14:textId="77777777" w:rsidR="00463D6D" w:rsidRPr="00F05271" w:rsidRDefault="00463D6D" w:rsidP="00DF0F01">
            <w:pPr>
              <w:keepNext w:val="0"/>
              <w:keepLines w:val="0"/>
              <w:widowControl w:val="0"/>
              <w:rPr>
                <w:sz w:val="18"/>
                <w:szCs w:val="18"/>
              </w:rPr>
            </w:pPr>
            <w:r w:rsidRPr="00F05271">
              <w:rPr>
                <w:sz w:val="18"/>
                <w:szCs w:val="18"/>
              </w:rPr>
              <w:t>123494/1</w:t>
            </w:r>
          </w:p>
        </w:tc>
        <w:tc>
          <w:tcPr>
            <w:tcW w:w="2149" w:type="dxa"/>
            <w:hideMark/>
          </w:tcPr>
          <w:p w14:paraId="03F9587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DFD9C70" w14:textId="77777777" w:rsidTr="00DF0F01">
        <w:trPr>
          <w:trHeight w:val="510"/>
        </w:trPr>
        <w:tc>
          <w:tcPr>
            <w:tcW w:w="1135" w:type="dxa"/>
            <w:hideMark/>
          </w:tcPr>
          <w:p w14:paraId="42F21D00" w14:textId="77777777" w:rsidR="00463D6D" w:rsidRPr="00F05271" w:rsidRDefault="00463D6D" w:rsidP="00DF0F01">
            <w:pPr>
              <w:keepNext w:val="0"/>
              <w:keepLines w:val="0"/>
              <w:widowControl w:val="0"/>
              <w:rPr>
                <w:sz w:val="18"/>
                <w:szCs w:val="18"/>
              </w:rPr>
            </w:pPr>
            <w:r>
              <w:rPr>
                <w:sz w:val="18"/>
                <w:szCs w:val="18"/>
              </w:rPr>
              <w:t>HOB-C6.1.91</w:t>
            </w:r>
          </w:p>
        </w:tc>
        <w:tc>
          <w:tcPr>
            <w:tcW w:w="907" w:type="dxa"/>
            <w:hideMark/>
          </w:tcPr>
          <w:p w14:paraId="5D4F6C3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F6F39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EEC9703" w14:textId="77777777" w:rsidR="00463D6D" w:rsidRPr="00F05271" w:rsidRDefault="00463D6D" w:rsidP="00DF0F01">
            <w:pPr>
              <w:keepNext w:val="0"/>
              <w:keepLines w:val="0"/>
              <w:widowControl w:val="0"/>
              <w:rPr>
                <w:sz w:val="18"/>
                <w:szCs w:val="18"/>
              </w:rPr>
            </w:pPr>
            <w:r w:rsidRPr="00F05271">
              <w:rPr>
                <w:sz w:val="18"/>
                <w:szCs w:val="18"/>
              </w:rPr>
              <w:t>17 Augusta Road</w:t>
            </w:r>
          </w:p>
        </w:tc>
        <w:tc>
          <w:tcPr>
            <w:tcW w:w="1559" w:type="dxa"/>
            <w:hideMark/>
          </w:tcPr>
          <w:p w14:paraId="556A4B2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D1AA6C" w14:textId="77777777" w:rsidR="00463D6D" w:rsidRPr="00F05271" w:rsidRDefault="00463D6D" w:rsidP="00DF0F01">
            <w:pPr>
              <w:keepNext w:val="0"/>
              <w:keepLines w:val="0"/>
              <w:widowControl w:val="0"/>
              <w:rPr>
                <w:sz w:val="18"/>
                <w:szCs w:val="18"/>
              </w:rPr>
            </w:pPr>
            <w:r>
              <w:rPr>
                <w:sz w:val="18"/>
                <w:szCs w:val="18"/>
              </w:rPr>
              <w:t>154315/1 154315/2</w:t>
            </w:r>
            <w:r>
              <w:rPr>
                <w:sz w:val="18"/>
                <w:szCs w:val="18"/>
              </w:rPr>
              <w:br/>
              <w:t>154315/3</w:t>
            </w:r>
            <w:r w:rsidRPr="00CB23C8">
              <w:rPr>
                <w:sz w:val="18"/>
                <w:szCs w:val="18"/>
              </w:rPr>
              <w:t xml:space="preserve"> 154315/4</w:t>
            </w:r>
          </w:p>
        </w:tc>
        <w:tc>
          <w:tcPr>
            <w:tcW w:w="2149" w:type="dxa"/>
            <w:hideMark/>
          </w:tcPr>
          <w:p w14:paraId="2B83E53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D385762" w14:textId="77777777" w:rsidTr="00DF0F01">
        <w:trPr>
          <w:trHeight w:val="510"/>
        </w:trPr>
        <w:tc>
          <w:tcPr>
            <w:tcW w:w="1135" w:type="dxa"/>
            <w:hideMark/>
          </w:tcPr>
          <w:p w14:paraId="056761A3" w14:textId="77777777" w:rsidR="00463D6D" w:rsidRPr="00F05271" w:rsidRDefault="00463D6D" w:rsidP="00DF0F01">
            <w:pPr>
              <w:keepNext w:val="0"/>
              <w:keepLines w:val="0"/>
              <w:widowControl w:val="0"/>
              <w:rPr>
                <w:sz w:val="18"/>
                <w:szCs w:val="18"/>
              </w:rPr>
            </w:pPr>
            <w:r>
              <w:rPr>
                <w:sz w:val="18"/>
                <w:szCs w:val="18"/>
              </w:rPr>
              <w:t>HOB-C6.1.92</w:t>
            </w:r>
          </w:p>
        </w:tc>
        <w:tc>
          <w:tcPr>
            <w:tcW w:w="907" w:type="dxa"/>
            <w:hideMark/>
          </w:tcPr>
          <w:p w14:paraId="6A1961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CD19B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960F3B9" w14:textId="77777777" w:rsidR="00463D6D" w:rsidRPr="00F05271" w:rsidRDefault="00463D6D" w:rsidP="00DF0F01">
            <w:pPr>
              <w:keepNext w:val="0"/>
              <w:keepLines w:val="0"/>
              <w:widowControl w:val="0"/>
              <w:rPr>
                <w:sz w:val="18"/>
                <w:szCs w:val="18"/>
              </w:rPr>
            </w:pPr>
            <w:r w:rsidRPr="00F05271">
              <w:rPr>
                <w:sz w:val="18"/>
                <w:szCs w:val="18"/>
              </w:rPr>
              <w:t>19 Augusta Road</w:t>
            </w:r>
          </w:p>
        </w:tc>
        <w:tc>
          <w:tcPr>
            <w:tcW w:w="1559" w:type="dxa"/>
            <w:hideMark/>
          </w:tcPr>
          <w:p w14:paraId="7772E37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8DFFBD" w14:textId="77777777" w:rsidR="00463D6D" w:rsidRPr="00F05271" w:rsidRDefault="00463D6D" w:rsidP="00DF0F01">
            <w:pPr>
              <w:keepNext w:val="0"/>
              <w:keepLines w:val="0"/>
              <w:widowControl w:val="0"/>
              <w:rPr>
                <w:sz w:val="18"/>
                <w:szCs w:val="18"/>
              </w:rPr>
            </w:pPr>
            <w:r w:rsidRPr="00F05271">
              <w:rPr>
                <w:sz w:val="18"/>
                <w:szCs w:val="18"/>
              </w:rPr>
              <w:t>26843/4</w:t>
            </w:r>
          </w:p>
        </w:tc>
        <w:tc>
          <w:tcPr>
            <w:tcW w:w="2149" w:type="dxa"/>
            <w:hideMark/>
          </w:tcPr>
          <w:p w14:paraId="1B98BA8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34E6AF4" w14:textId="77777777" w:rsidTr="00DF0F01">
        <w:trPr>
          <w:trHeight w:val="510"/>
        </w:trPr>
        <w:tc>
          <w:tcPr>
            <w:tcW w:w="1135" w:type="dxa"/>
            <w:hideMark/>
          </w:tcPr>
          <w:p w14:paraId="057D26FE" w14:textId="77777777" w:rsidR="00463D6D" w:rsidRPr="00F05271" w:rsidRDefault="00463D6D" w:rsidP="00DF0F01">
            <w:pPr>
              <w:keepNext w:val="0"/>
              <w:keepLines w:val="0"/>
              <w:widowControl w:val="0"/>
              <w:rPr>
                <w:sz w:val="18"/>
                <w:szCs w:val="18"/>
              </w:rPr>
            </w:pPr>
            <w:r>
              <w:rPr>
                <w:sz w:val="18"/>
                <w:szCs w:val="18"/>
              </w:rPr>
              <w:t>HOB-C6.1.93</w:t>
            </w:r>
          </w:p>
        </w:tc>
        <w:tc>
          <w:tcPr>
            <w:tcW w:w="907" w:type="dxa"/>
            <w:hideMark/>
          </w:tcPr>
          <w:p w14:paraId="2D4D90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A6A6E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B5CE0B3" w14:textId="77777777" w:rsidR="00463D6D" w:rsidRPr="00F05271" w:rsidRDefault="00463D6D" w:rsidP="00DF0F01">
            <w:pPr>
              <w:keepNext w:val="0"/>
              <w:keepLines w:val="0"/>
              <w:widowControl w:val="0"/>
              <w:rPr>
                <w:sz w:val="18"/>
                <w:szCs w:val="18"/>
              </w:rPr>
            </w:pPr>
            <w:r w:rsidRPr="00F05271">
              <w:rPr>
                <w:sz w:val="18"/>
                <w:szCs w:val="18"/>
              </w:rPr>
              <w:t>21 Augusta Road</w:t>
            </w:r>
          </w:p>
        </w:tc>
        <w:tc>
          <w:tcPr>
            <w:tcW w:w="1559" w:type="dxa"/>
            <w:hideMark/>
          </w:tcPr>
          <w:p w14:paraId="352520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5C9082" w14:textId="77777777" w:rsidR="00463D6D" w:rsidRPr="00F05271" w:rsidRDefault="00463D6D" w:rsidP="00DF0F01">
            <w:pPr>
              <w:keepNext w:val="0"/>
              <w:keepLines w:val="0"/>
              <w:widowControl w:val="0"/>
              <w:rPr>
                <w:sz w:val="18"/>
                <w:szCs w:val="18"/>
              </w:rPr>
            </w:pPr>
            <w:r w:rsidRPr="00F05271">
              <w:rPr>
                <w:sz w:val="18"/>
                <w:szCs w:val="18"/>
              </w:rPr>
              <w:t>26843/3</w:t>
            </w:r>
          </w:p>
        </w:tc>
        <w:tc>
          <w:tcPr>
            <w:tcW w:w="2149" w:type="dxa"/>
            <w:hideMark/>
          </w:tcPr>
          <w:p w14:paraId="3620CC6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818F3B6" w14:textId="77777777" w:rsidTr="00DF0F01">
        <w:trPr>
          <w:trHeight w:val="510"/>
        </w:trPr>
        <w:tc>
          <w:tcPr>
            <w:tcW w:w="1135" w:type="dxa"/>
            <w:hideMark/>
          </w:tcPr>
          <w:p w14:paraId="1269DCD3" w14:textId="77777777" w:rsidR="00463D6D" w:rsidRPr="00F05271" w:rsidRDefault="00463D6D" w:rsidP="00DF0F01">
            <w:pPr>
              <w:keepNext w:val="0"/>
              <w:keepLines w:val="0"/>
              <w:widowControl w:val="0"/>
              <w:rPr>
                <w:sz w:val="18"/>
                <w:szCs w:val="18"/>
              </w:rPr>
            </w:pPr>
            <w:r>
              <w:rPr>
                <w:sz w:val="18"/>
                <w:szCs w:val="18"/>
              </w:rPr>
              <w:t>HOB-C6.1.94</w:t>
            </w:r>
          </w:p>
        </w:tc>
        <w:tc>
          <w:tcPr>
            <w:tcW w:w="907" w:type="dxa"/>
            <w:hideMark/>
          </w:tcPr>
          <w:p w14:paraId="0249376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DE954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F1277A0" w14:textId="77777777" w:rsidR="00463D6D" w:rsidRPr="00F05271" w:rsidRDefault="00463D6D" w:rsidP="00DF0F01">
            <w:pPr>
              <w:keepNext w:val="0"/>
              <w:keepLines w:val="0"/>
              <w:widowControl w:val="0"/>
              <w:rPr>
                <w:sz w:val="18"/>
                <w:szCs w:val="18"/>
              </w:rPr>
            </w:pPr>
            <w:r w:rsidRPr="00F05271">
              <w:rPr>
                <w:sz w:val="18"/>
                <w:szCs w:val="18"/>
              </w:rPr>
              <w:t>23 Augusta Road</w:t>
            </w:r>
          </w:p>
        </w:tc>
        <w:tc>
          <w:tcPr>
            <w:tcW w:w="1559" w:type="dxa"/>
            <w:hideMark/>
          </w:tcPr>
          <w:p w14:paraId="32841F0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A60FCE" w14:textId="77777777" w:rsidR="00463D6D" w:rsidRPr="00F05271" w:rsidRDefault="00463D6D" w:rsidP="00DF0F01">
            <w:pPr>
              <w:keepNext w:val="0"/>
              <w:keepLines w:val="0"/>
              <w:widowControl w:val="0"/>
              <w:rPr>
                <w:sz w:val="18"/>
                <w:szCs w:val="18"/>
              </w:rPr>
            </w:pPr>
            <w:r w:rsidRPr="00F05271">
              <w:rPr>
                <w:sz w:val="18"/>
                <w:szCs w:val="18"/>
              </w:rPr>
              <w:t>57917/2</w:t>
            </w:r>
          </w:p>
        </w:tc>
        <w:tc>
          <w:tcPr>
            <w:tcW w:w="2149" w:type="dxa"/>
            <w:hideMark/>
          </w:tcPr>
          <w:p w14:paraId="2AB90C4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2E6B4F3" w14:textId="77777777" w:rsidTr="00DF0F01">
        <w:trPr>
          <w:trHeight w:val="510"/>
        </w:trPr>
        <w:tc>
          <w:tcPr>
            <w:tcW w:w="1135" w:type="dxa"/>
            <w:hideMark/>
          </w:tcPr>
          <w:p w14:paraId="104A4085" w14:textId="77777777" w:rsidR="00463D6D" w:rsidRPr="00F05271" w:rsidRDefault="00463D6D" w:rsidP="00DF0F01">
            <w:pPr>
              <w:keepNext w:val="0"/>
              <w:keepLines w:val="0"/>
              <w:widowControl w:val="0"/>
              <w:rPr>
                <w:sz w:val="18"/>
                <w:szCs w:val="18"/>
              </w:rPr>
            </w:pPr>
            <w:r>
              <w:rPr>
                <w:sz w:val="18"/>
                <w:szCs w:val="18"/>
              </w:rPr>
              <w:t>HOB-C6.1.95</w:t>
            </w:r>
          </w:p>
        </w:tc>
        <w:tc>
          <w:tcPr>
            <w:tcW w:w="907" w:type="dxa"/>
            <w:hideMark/>
          </w:tcPr>
          <w:p w14:paraId="0B99F9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F3125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412EE5F" w14:textId="77777777" w:rsidR="00463D6D" w:rsidRPr="00F05271" w:rsidRDefault="00463D6D" w:rsidP="00DF0F01">
            <w:pPr>
              <w:keepNext w:val="0"/>
              <w:keepLines w:val="0"/>
              <w:widowControl w:val="0"/>
              <w:rPr>
                <w:sz w:val="18"/>
                <w:szCs w:val="18"/>
              </w:rPr>
            </w:pPr>
            <w:r w:rsidRPr="00F05271">
              <w:rPr>
                <w:sz w:val="18"/>
                <w:szCs w:val="18"/>
              </w:rPr>
              <w:t>25 Augusta Road</w:t>
            </w:r>
          </w:p>
        </w:tc>
        <w:tc>
          <w:tcPr>
            <w:tcW w:w="1559" w:type="dxa"/>
            <w:hideMark/>
          </w:tcPr>
          <w:p w14:paraId="654F5B6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731ED1" w14:textId="77777777" w:rsidR="00463D6D" w:rsidRPr="00F05271" w:rsidRDefault="00463D6D" w:rsidP="00DF0F01">
            <w:pPr>
              <w:keepNext w:val="0"/>
              <w:keepLines w:val="0"/>
              <w:widowControl w:val="0"/>
              <w:rPr>
                <w:sz w:val="18"/>
                <w:szCs w:val="18"/>
              </w:rPr>
            </w:pPr>
            <w:r w:rsidRPr="00F05271">
              <w:rPr>
                <w:sz w:val="18"/>
                <w:szCs w:val="18"/>
              </w:rPr>
              <w:t>57917/1</w:t>
            </w:r>
          </w:p>
        </w:tc>
        <w:tc>
          <w:tcPr>
            <w:tcW w:w="2149" w:type="dxa"/>
            <w:hideMark/>
          </w:tcPr>
          <w:p w14:paraId="4B7216EF" w14:textId="77777777" w:rsidR="00463D6D" w:rsidRPr="00F05271" w:rsidRDefault="00463D6D" w:rsidP="00DF0F01">
            <w:pPr>
              <w:keepNext w:val="0"/>
              <w:keepLines w:val="0"/>
              <w:widowControl w:val="0"/>
              <w:rPr>
                <w:sz w:val="18"/>
                <w:szCs w:val="18"/>
              </w:rPr>
            </w:pPr>
            <w:r w:rsidRPr="00F05271">
              <w:rPr>
                <w:sz w:val="18"/>
                <w:szCs w:val="18"/>
              </w:rPr>
              <w:t xml:space="preserve">Residence </w:t>
            </w:r>
            <w:r>
              <w:rPr>
                <w:sz w:val="18"/>
                <w:szCs w:val="18"/>
              </w:rPr>
              <w:t>and</w:t>
            </w:r>
            <w:r w:rsidRPr="00F05271">
              <w:rPr>
                <w:sz w:val="18"/>
                <w:szCs w:val="18"/>
              </w:rPr>
              <w:t xml:space="preserve"> gardens</w:t>
            </w:r>
          </w:p>
        </w:tc>
      </w:tr>
      <w:tr w:rsidR="00463D6D" w:rsidRPr="00F05271" w14:paraId="1A30FE7E" w14:textId="77777777" w:rsidTr="00DF0F01">
        <w:trPr>
          <w:trHeight w:val="510"/>
        </w:trPr>
        <w:tc>
          <w:tcPr>
            <w:tcW w:w="1135" w:type="dxa"/>
            <w:hideMark/>
          </w:tcPr>
          <w:p w14:paraId="17B8BE39" w14:textId="77777777" w:rsidR="00463D6D" w:rsidRPr="00F05271" w:rsidRDefault="00463D6D" w:rsidP="00DF0F01">
            <w:pPr>
              <w:keepNext w:val="0"/>
              <w:keepLines w:val="0"/>
              <w:widowControl w:val="0"/>
              <w:rPr>
                <w:sz w:val="18"/>
                <w:szCs w:val="18"/>
              </w:rPr>
            </w:pPr>
            <w:r>
              <w:rPr>
                <w:sz w:val="18"/>
                <w:szCs w:val="18"/>
              </w:rPr>
              <w:t>HOB-C6.1.96</w:t>
            </w:r>
          </w:p>
        </w:tc>
        <w:tc>
          <w:tcPr>
            <w:tcW w:w="907" w:type="dxa"/>
            <w:hideMark/>
          </w:tcPr>
          <w:p w14:paraId="2566529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7A77E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25733C9" w14:textId="77777777" w:rsidR="00463D6D" w:rsidRPr="00F05271" w:rsidRDefault="00463D6D" w:rsidP="00DF0F01">
            <w:pPr>
              <w:keepNext w:val="0"/>
              <w:keepLines w:val="0"/>
              <w:widowControl w:val="0"/>
              <w:rPr>
                <w:sz w:val="18"/>
                <w:szCs w:val="18"/>
              </w:rPr>
            </w:pPr>
            <w:r w:rsidRPr="00F05271">
              <w:rPr>
                <w:sz w:val="18"/>
                <w:szCs w:val="18"/>
              </w:rPr>
              <w:t>28 Augusta Road</w:t>
            </w:r>
          </w:p>
        </w:tc>
        <w:tc>
          <w:tcPr>
            <w:tcW w:w="1559" w:type="dxa"/>
            <w:hideMark/>
          </w:tcPr>
          <w:p w14:paraId="566A6F7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4268EA" w14:textId="77777777" w:rsidR="00463D6D" w:rsidRPr="00F05271" w:rsidRDefault="00463D6D" w:rsidP="00DF0F01">
            <w:pPr>
              <w:keepNext w:val="0"/>
              <w:keepLines w:val="0"/>
              <w:widowControl w:val="0"/>
              <w:rPr>
                <w:sz w:val="18"/>
                <w:szCs w:val="18"/>
              </w:rPr>
            </w:pPr>
            <w:r w:rsidRPr="00F05271">
              <w:rPr>
                <w:sz w:val="18"/>
                <w:szCs w:val="18"/>
              </w:rPr>
              <w:t>63148/1</w:t>
            </w:r>
          </w:p>
        </w:tc>
        <w:tc>
          <w:tcPr>
            <w:tcW w:w="2149" w:type="dxa"/>
            <w:hideMark/>
          </w:tcPr>
          <w:p w14:paraId="2ABFC68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9CB91AA" w14:textId="77777777" w:rsidTr="00DF0F01">
        <w:trPr>
          <w:trHeight w:val="510"/>
        </w:trPr>
        <w:tc>
          <w:tcPr>
            <w:tcW w:w="1135" w:type="dxa"/>
            <w:hideMark/>
          </w:tcPr>
          <w:p w14:paraId="649FF77F" w14:textId="77777777" w:rsidR="00463D6D" w:rsidRPr="00F05271" w:rsidRDefault="00463D6D" w:rsidP="00DF0F01">
            <w:pPr>
              <w:keepNext w:val="0"/>
              <w:keepLines w:val="0"/>
              <w:widowControl w:val="0"/>
              <w:rPr>
                <w:sz w:val="18"/>
                <w:szCs w:val="18"/>
              </w:rPr>
            </w:pPr>
            <w:r>
              <w:rPr>
                <w:sz w:val="18"/>
                <w:szCs w:val="18"/>
              </w:rPr>
              <w:t>HOB-C6.1.97</w:t>
            </w:r>
          </w:p>
        </w:tc>
        <w:tc>
          <w:tcPr>
            <w:tcW w:w="907" w:type="dxa"/>
            <w:hideMark/>
          </w:tcPr>
          <w:p w14:paraId="67E6A72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A7E2E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1B8A04B" w14:textId="77777777" w:rsidR="00463D6D" w:rsidRPr="00F05271" w:rsidRDefault="00463D6D" w:rsidP="00DF0F01">
            <w:pPr>
              <w:keepNext w:val="0"/>
              <w:keepLines w:val="0"/>
              <w:widowControl w:val="0"/>
              <w:rPr>
                <w:sz w:val="18"/>
                <w:szCs w:val="18"/>
              </w:rPr>
            </w:pPr>
            <w:r w:rsidRPr="00F05271">
              <w:rPr>
                <w:sz w:val="18"/>
                <w:szCs w:val="18"/>
              </w:rPr>
              <w:t>30 Augusta Road</w:t>
            </w:r>
          </w:p>
        </w:tc>
        <w:tc>
          <w:tcPr>
            <w:tcW w:w="1559" w:type="dxa"/>
            <w:hideMark/>
          </w:tcPr>
          <w:p w14:paraId="62EA380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7576FB" w14:textId="77777777" w:rsidR="00463D6D" w:rsidRPr="00F05271" w:rsidRDefault="00463D6D" w:rsidP="00DF0F01">
            <w:pPr>
              <w:keepNext w:val="0"/>
              <w:keepLines w:val="0"/>
              <w:widowControl w:val="0"/>
              <w:rPr>
                <w:sz w:val="18"/>
                <w:szCs w:val="18"/>
              </w:rPr>
            </w:pPr>
            <w:r w:rsidRPr="00F05271">
              <w:rPr>
                <w:sz w:val="18"/>
                <w:szCs w:val="18"/>
              </w:rPr>
              <w:t>124717/1</w:t>
            </w:r>
          </w:p>
        </w:tc>
        <w:tc>
          <w:tcPr>
            <w:tcW w:w="2149" w:type="dxa"/>
            <w:hideMark/>
          </w:tcPr>
          <w:p w14:paraId="0B626BB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AECAFA4" w14:textId="77777777" w:rsidTr="00DF0F01">
        <w:trPr>
          <w:trHeight w:val="510"/>
        </w:trPr>
        <w:tc>
          <w:tcPr>
            <w:tcW w:w="1135" w:type="dxa"/>
            <w:hideMark/>
          </w:tcPr>
          <w:p w14:paraId="71A01174" w14:textId="77777777" w:rsidR="00463D6D" w:rsidRPr="00F05271" w:rsidRDefault="00463D6D" w:rsidP="00DF0F01">
            <w:pPr>
              <w:keepNext w:val="0"/>
              <w:keepLines w:val="0"/>
              <w:widowControl w:val="0"/>
              <w:rPr>
                <w:sz w:val="18"/>
                <w:szCs w:val="18"/>
              </w:rPr>
            </w:pPr>
            <w:r>
              <w:rPr>
                <w:sz w:val="18"/>
                <w:szCs w:val="18"/>
              </w:rPr>
              <w:t>HOB-C6.1.98</w:t>
            </w:r>
          </w:p>
        </w:tc>
        <w:tc>
          <w:tcPr>
            <w:tcW w:w="907" w:type="dxa"/>
            <w:hideMark/>
          </w:tcPr>
          <w:p w14:paraId="24CA822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F00B7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EF52415" w14:textId="77777777" w:rsidR="00463D6D" w:rsidRPr="00F05271" w:rsidRDefault="00463D6D" w:rsidP="00DF0F01">
            <w:pPr>
              <w:keepNext w:val="0"/>
              <w:keepLines w:val="0"/>
              <w:widowControl w:val="0"/>
              <w:rPr>
                <w:sz w:val="18"/>
                <w:szCs w:val="18"/>
              </w:rPr>
            </w:pPr>
            <w:r w:rsidRPr="00F05271">
              <w:rPr>
                <w:sz w:val="18"/>
                <w:szCs w:val="18"/>
              </w:rPr>
              <w:t>32 Augusta Road</w:t>
            </w:r>
          </w:p>
        </w:tc>
        <w:tc>
          <w:tcPr>
            <w:tcW w:w="1559" w:type="dxa"/>
            <w:hideMark/>
          </w:tcPr>
          <w:p w14:paraId="3D760E86" w14:textId="77777777" w:rsidR="00463D6D" w:rsidRPr="00F05271" w:rsidRDefault="00463D6D" w:rsidP="00DF0F01">
            <w:pPr>
              <w:keepNext w:val="0"/>
              <w:keepLines w:val="0"/>
              <w:widowControl w:val="0"/>
              <w:rPr>
                <w:sz w:val="18"/>
                <w:szCs w:val="18"/>
              </w:rPr>
            </w:pPr>
            <w:r w:rsidRPr="00F05271">
              <w:rPr>
                <w:sz w:val="18"/>
                <w:szCs w:val="18"/>
              </w:rPr>
              <w:t>Norvista</w:t>
            </w:r>
          </w:p>
        </w:tc>
        <w:tc>
          <w:tcPr>
            <w:tcW w:w="1112" w:type="dxa"/>
            <w:hideMark/>
          </w:tcPr>
          <w:p w14:paraId="7517FCCC" w14:textId="77777777" w:rsidR="00463D6D" w:rsidRPr="00F05271" w:rsidRDefault="00463D6D" w:rsidP="00DF0F01">
            <w:pPr>
              <w:keepNext w:val="0"/>
              <w:keepLines w:val="0"/>
              <w:widowControl w:val="0"/>
              <w:rPr>
                <w:sz w:val="18"/>
                <w:szCs w:val="18"/>
              </w:rPr>
            </w:pPr>
            <w:r w:rsidRPr="00F05271">
              <w:rPr>
                <w:sz w:val="18"/>
                <w:szCs w:val="18"/>
              </w:rPr>
              <w:t>124940/1</w:t>
            </w:r>
          </w:p>
        </w:tc>
        <w:tc>
          <w:tcPr>
            <w:tcW w:w="2149" w:type="dxa"/>
            <w:hideMark/>
          </w:tcPr>
          <w:p w14:paraId="344A214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006557" w14:textId="77777777" w:rsidTr="00DF0F01">
        <w:trPr>
          <w:trHeight w:val="765"/>
        </w:trPr>
        <w:tc>
          <w:tcPr>
            <w:tcW w:w="1135" w:type="dxa"/>
            <w:hideMark/>
          </w:tcPr>
          <w:p w14:paraId="051AD530" w14:textId="77777777" w:rsidR="00463D6D" w:rsidRPr="00F05271" w:rsidRDefault="00463D6D" w:rsidP="00DF0F01">
            <w:pPr>
              <w:keepNext w:val="0"/>
              <w:keepLines w:val="0"/>
              <w:widowControl w:val="0"/>
              <w:rPr>
                <w:sz w:val="18"/>
                <w:szCs w:val="18"/>
              </w:rPr>
            </w:pPr>
            <w:r>
              <w:rPr>
                <w:sz w:val="18"/>
                <w:szCs w:val="18"/>
              </w:rPr>
              <w:lastRenderedPageBreak/>
              <w:t>HOB-C6.1.99</w:t>
            </w:r>
          </w:p>
        </w:tc>
        <w:tc>
          <w:tcPr>
            <w:tcW w:w="907" w:type="dxa"/>
            <w:hideMark/>
          </w:tcPr>
          <w:p w14:paraId="717145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7734FA" w14:textId="77777777" w:rsidR="00463D6D" w:rsidRPr="00F05271" w:rsidRDefault="00463D6D" w:rsidP="00DF0F01">
            <w:pPr>
              <w:keepNext w:val="0"/>
              <w:keepLines w:val="0"/>
              <w:widowControl w:val="0"/>
              <w:rPr>
                <w:sz w:val="18"/>
                <w:szCs w:val="18"/>
              </w:rPr>
            </w:pPr>
            <w:r w:rsidRPr="00755458">
              <w:rPr>
                <w:sz w:val="18"/>
                <w:szCs w:val="18"/>
              </w:rPr>
              <w:t>Lenah Valley</w:t>
            </w:r>
          </w:p>
        </w:tc>
        <w:tc>
          <w:tcPr>
            <w:tcW w:w="1823" w:type="dxa"/>
            <w:hideMark/>
          </w:tcPr>
          <w:p w14:paraId="753810B1" w14:textId="77777777" w:rsidR="00463D6D" w:rsidRPr="00F05271" w:rsidRDefault="00463D6D" w:rsidP="00DF0F01">
            <w:pPr>
              <w:keepNext w:val="0"/>
              <w:keepLines w:val="0"/>
              <w:widowControl w:val="0"/>
              <w:rPr>
                <w:sz w:val="18"/>
                <w:szCs w:val="18"/>
              </w:rPr>
            </w:pPr>
            <w:r w:rsidRPr="00F05271">
              <w:rPr>
                <w:sz w:val="18"/>
                <w:szCs w:val="18"/>
              </w:rPr>
              <w:t>42 Augusta Road</w:t>
            </w:r>
          </w:p>
        </w:tc>
        <w:tc>
          <w:tcPr>
            <w:tcW w:w="1559" w:type="dxa"/>
            <w:hideMark/>
          </w:tcPr>
          <w:p w14:paraId="02E54726" w14:textId="77777777" w:rsidR="00463D6D" w:rsidRPr="00F05271" w:rsidRDefault="00463D6D" w:rsidP="00DF0F01">
            <w:pPr>
              <w:keepNext w:val="0"/>
              <w:keepLines w:val="0"/>
              <w:widowControl w:val="0"/>
              <w:rPr>
                <w:sz w:val="18"/>
                <w:szCs w:val="18"/>
              </w:rPr>
            </w:pPr>
          </w:p>
        </w:tc>
        <w:tc>
          <w:tcPr>
            <w:tcW w:w="1112" w:type="dxa"/>
            <w:hideMark/>
          </w:tcPr>
          <w:p w14:paraId="30E71F33" w14:textId="77777777" w:rsidR="00463D6D" w:rsidRPr="00F05271" w:rsidRDefault="00463D6D" w:rsidP="00DF0F01">
            <w:pPr>
              <w:keepNext w:val="0"/>
              <w:keepLines w:val="0"/>
              <w:widowControl w:val="0"/>
              <w:rPr>
                <w:sz w:val="18"/>
                <w:szCs w:val="18"/>
              </w:rPr>
            </w:pPr>
            <w:r w:rsidRPr="00F05271">
              <w:rPr>
                <w:sz w:val="18"/>
                <w:szCs w:val="18"/>
              </w:rPr>
              <w:t>132577/3</w:t>
            </w:r>
          </w:p>
        </w:tc>
        <w:tc>
          <w:tcPr>
            <w:tcW w:w="2149" w:type="dxa"/>
            <w:hideMark/>
          </w:tcPr>
          <w:p w14:paraId="2DA4A95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EB6BEE6" w14:textId="77777777" w:rsidTr="00DF0F01">
        <w:trPr>
          <w:trHeight w:val="510"/>
        </w:trPr>
        <w:tc>
          <w:tcPr>
            <w:tcW w:w="1135" w:type="dxa"/>
            <w:hideMark/>
          </w:tcPr>
          <w:p w14:paraId="273C7713" w14:textId="77777777" w:rsidR="00463D6D" w:rsidRPr="00F05271" w:rsidRDefault="00463D6D" w:rsidP="00DF0F01">
            <w:pPr>
              <w:keepNext w:val="0"/>
              <w:keepLines w:val="0"/>
              <w:widowControl w:val="0"/>
              <w:rPr>
                <w:sz w:val="18"/>
                <w:szCs w:val="18"/>
              </w:rPr>
            </w:pPr>
            <w:r>
              <w:rPr>
                <w:sz w:val="18"/>
                <w:szCs w:val="18"/>
              </w:rPr>
              <w:t>HOB-C6.1.100</w:t>
            </w:r>
          </w:p>
        </w:tc>
        <w:tc>
          <w:tcPr>
            <w:tcW w:w="907" w:type="dxa"/>
            <w:hideMark/>
          </w:tcPr>
          <w:p w14:paraId="55B0DD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391F3D" w14:textId="77777777" w:rsidR="00463D6D" w:rsidRPr="00F05271" w:rsidRDefault="00463D6D" w:rsidP="00DF0F01">
            <w:pPr>
              <w:keepNext w:val="0"/>
              <w:keepLines w:val="0"/>
              <w:widowControl w:val="0"/>
              <w:rPr>
                <w:sz w:val="18"/>
                <w:szCs w:val="18"/>
              </w:rPr>
            </w:pPr>
            <w:r w:rsidRPr="00755458">
              <w:rPr>
                <w:sz w:val="18"/>
                <w:szCs w:val="18"/>
              </w:rPr>
              <w:t>Lenah Valley</w:t>
            </w:r>
          </w:p>
        </w:tc>
        <w:tc>
          <w:tcPr>
            <w:tcW w:w="1823" w:type="dxa"/>
            <w:hideMark/>
          </w:tcPr>
          <w:p w14:paraId="13706258" w14:textId="77777777" w:rsidR="00463D6D" w:rsidRPr="00F05271" w:rsidRDefault="00463D6D" w:rsidP="00DF0F01">
            <w:pPr>
              <w:keepNext w:val="0"/>
              <w:keepLines w:val="0"/>
              <w:widowControl w:val="0"/>
              <w:rPr>
                <w:sz w:val="18"/>
                <w:szCs w:val="18"/>
              </w:rPr>
            </w:pPr>
            <w:r w:rsidRPr="00755458">
              <w:rPr>
                <w:sz w:val="18"/>
                <w:szCs w:val="18"/>
              </w:rPr>
              <w:t>45­49 Augusta Road</w:t>
            </w:r>
          </w:p>
        </w:tc>
        <w:tc>
          <w:tcPr>
            <w:tcW w:w="1559" w:type="dxa"/>
            <w:hideMark/>
          </w:tcPr>
          <w:p w14:paraId="5979951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5AA738" w14:textId="77777777" w:rsidR="00463D6D" w:rsidRPr="00F05271" w:rsidRDefault="00463D6D" w:rsidP="00DF0F01">
            <w:pPr>
              <w:keepNext w:val="0"/>
              <w:keepLines w:val="0"/>
              <w:widowControl w:val="0"/>
              <w:rPr>
                <w:sz w:val="18"/>
                <w:szCs w:val="18"/>
              </w:rPr>
            </w:pPr>
            <w:r w:rsidRPr="00755458">
              <w:rPr>
                <w:sz w:val="18"/>
                <w:szCs w:val="18"/>
              </w:rPr>
              <w:t>131068/1</w:t>
            </w:r>
          </w:p>
        </w:tc>
        <w:tc>
          <w:tcPr>
            <w:tcW w:w="2149" w:type="dxa"/>
            <w:hideMark/>
          </w:tcPr>
          <w:p w14:paraId="38CDEAD5" w14:textId="77777777" w:rsidR="00463D6D" w:rsidRPr="00F05271" w:rsidRDefault="00463D6D" w:rsidP="00DF0F01">
            <w:pPr>
              <w:keepNext w:val="0"/>
              <w:keepLines w:val="0"/>
              <w:widowControl w:val="0"/>
              <w:rPr>
                <w:sz w:val="18"/>
                <w:szCs w:val="18"/>
              </w:rPr>
            </w:pPr>
            <w:r w:rsidRPr="00F05271">
              <w:rPr>
                <w:sz w:val="18"/>
                <w:szCs w:val="18"/>
              </w:rPr>
              <w:t xml:space="preserve">Cypress </w:t>
            </w:r>
            <w:r>
              <w:rPr>
                <w:sz w:val="18"/>
                <w:szCs w:val="18"/>
              </w:rPr>
              <w:t>h</w:t>
            </w:r>
            <w:r w:rsidRPr="00F05271">
              <w:rPr>
                <w:sz w:val="18"/>
                <w:szCs w:val="18"/>
              </w:rPr>
              <w:t>edge</w:t>
            </w:r>
          </w:p>
        </w:tc>
      </w:tr>
      <w:tr w:rsidR="00463D6D" w:rsidRPr="00F05271" w14:paraId="27E68274" w14:textId="77777777" w:rsidTr="00DF0F01">
        <w:trPr>
          <w:trHeight w:val="510"/>
        </w:trPr>
        <w:tc>
          <w:tcPr>
            <w:tcW w:w="1135" w:type="dxa"/>
            <w:hideMark/>
          </w:tcPr>
          <w:p w14:paraId="53C66F5F" w14:textId="77777777" w:rsidR="00463D6D" w:rsidRPr="00F05271" w:rsidRDefault="00463D6D" w:rsidP="00DF0F01">
            <w:pPr>
              <w:keepNext w:val="0"/>
              <w:keepLines w:val="0"/>
              <w:widowControl w:val="0"/>
              <w:rPr>
                <w:sz w:val="18"/>
                <w:szCs w:val="18"/>
              </w:rPr>
            </w:pPr>
            <w:r>
              <w:rPr>
                <w:sz w:val="18"/>
                <w:szCs w:val="18"/>
              </w:rPr>
              <w:t>HOB-C6.1.101</w:t>
            </w:r>
          </w:p>
        </w:tc>
        <w:tc>
          <w:tcPr>
            <w:tcW w:w="907" w:type="dxa"/>
            <w:hideMark/>
          </w:tcPr>
          <w:p w14:paraId="7EAB65F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741931"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0F71988" w14:textId="77777777" w:rsidR="00463D6D" w:rsidRPr="00F05271" w:rsidRDefault="00463D6D" w:rsidP="00DF0F01">
            <w:pPr>
              <w:keepNext w:val="0"/>
              <w:keepLines w:val="0"/>
              <w:widowControl w:val="0"/>
              <w:rPr>
                <w:sz w:val="18"/>
                <w:szCs w:val="18"/>
              </w:rPr>
            </w:pPr>
            <w:r w:rsidRPr="00F05271">
              <w:rPr>
                <w:sz w:val="18"/>
                <w:szCs w:val="18"/>
              </w:rPr>
              <w:t>58 Augusta Road</w:t>
            </w:r>
          </w:p>
        </w:tc>
        <w:tc>
          <w:tcPr>
            <w:tcW w:w="1559" w:type="dxa"/>
            <w:hideMark/>
          </w:tcPr>
          <w:p w14:paraId="329B611B" w14:textId="77777777" w:rsidR="00463D6D" w:rsidRPr="00F05271" w:rsidRDefault="00463D6D" w:rsidP="00DF0F01">
            <w:pPr>
              <w:keepNext w:val="0"/>
              <w:keepLines w:val="0"/>
              <w:widowControl w:val="0"/>
              <w:rPr>
                <w:sz w:val="18"/>
                <w:szCs w:val="18"/>
              </w:rPr>
            </w:pPr>
            <w:r w:rsidRPr="00F05271">
              <w:rPr>
                <w:sz w:val="18"/>
                <w:szCs w:val="18"/>
              </w:rPr>
              <w:t>Cranleigh</w:t>
            </w:r>
          </w:p>
        </w:tc>
        <w:tc>
          <w:tcPr>
            <w:tcW w:w="1112" w:type="dxa"/>
            <w:hideMark/>
          </w:tcPr>
          <w:p w14:paraId="0DE91577" w14:textId="77777777" w:rsidR="00463D6D" w:rsidRPr="00F05271" w:rsidRDefault="00463D6D" w:rsidP="00DF0F01">
            <w:pPr>
              <w:keepNext w:val="0"/>
              <w:keepLines w:val="0"/>
              <w:widowControl w:val="0"/>
              <w:rPr>
                <w:sz w:val="18"/>
                <w:szCs w:val="18"/>
              </w:rPr>
            </w:pPr>
            <w:r w:rsidRPr="00F05271">
              <w:rPr>
                <w:sz w:val="18"/>
                <w:szCs w:val="18"/>
              </w:rPr>
              <w:t>63397/1</w:t>
            </w:r>
          </w:p>
        </w:tc>
        <w:tc>
          <w:tcPr>
            <w:tcW w:w="2149" w:type="dxa"/>
            <w:hideMark/>
          </w:tcPr>
          <w:p w14:paraId="41E922BD" w14:textId="77777777" w:rsidR="00463D6D" w:rsidRPr="00F05271" w:rsidRDefault="00463D6D" w:rsidP="00DF0F01">
            <w:pPr>
              <w:keepNext w:val="0"/>
              <w:keepLines w:val="0"/>
              <w:widowControl w:val="0"/>
              <w:rPr>
                <w:sz w:val="18"/>
                <w:szCs w:val="18"/>
              </w:rPr>
            </w:pPr>
            <w:r w:rsidRPr="00F05271">
              <w:rPr>
                <w:sz w:val="18"/>
                <w:szCs w:val="18"/>
              </w:rPr>
              <w:t xml:space="preserve">Bhutan </w:t>
            </w:r>
            <w:r>
              <w:rPr>
                <w:sz w:val="18"/>
                <w:szCs w:val="18"/>
              </w:rPr>
              <w:t>c</w:t>
            </w:r>
            <w:r w:rsidRPr="00F05271">
              <w:rPr>
                <w:sz w:val="18"/>
                <w:szCs w:val="18"/>
              </w:rPr>
              <w:t>ypress</w:t>
            </w:r>
          </w:p>
        </w:tc>
      </w:tr>
      <w:tr w:rsidR="00463D6D" w:rsidRPr="00F05271" w14:paraId="33AA9095" w14:textId="77777777" w:rsidTr="00DF0F01">
        <w:trPr>
          <w:trHeight w:val="510"/>
        </w:trPr>
        <w:tc>
          <w:tcPr>
            <w:tcW w:w="1135" w:type="dxa"/>
            <w:hideMark/>
          </w:tcPr>
          <w:p w14:paraId="51277528" w14:textId="77777777" w:rsidR="00463D6D" w:rsidRPr="00F05271" w:rsidRDefault="00463D6D" w:rsidP="00DF0F01">
            <w:pPr>
              <w:keepNext w:val="0"/>
              <w:keepLines w:val="0"/>
              <w:widowControl w:val="0"/>
              <w:rPr>
                <w:sz w:val="18"/>
                <w:szCs w:val="18"/>
              </w:rPr>
            </w:pPr>
            <w:r>
              <w:rPr>
                <w:sz w:val="18"/>
                <w:szCs w:val="18"/>
              </w:rPr>
              <w:t>HOB-C6.1.102</w:t>
            </w:r>
          </w:p>
        </w:tc>
        <w:tc>
          <w:tcPr>
            <w:tcW w:w="907" w:type="dxa"/>
            <w:hideMark/>
          </w:tcPr>
          <w:p w14:paraId="71C651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028F126"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1DB82F6D" w14:textId="77777777" w:rsidR="00463D6D" w:rsidRPr="00F05271" w:rsidRDefault="00463D6D" w:rsidP="00DF0F01">
            <w:pPr>
              <w:keepNext w:val="0"/>
              <w:keepLines w:val="0"/>
              <w:widowControl w:val="0"/>
              <w:rPr>
                <w:sz w:val="18"/>
                <w:szCs w:val="18"/>
              </w:rPr>
            </w:pPr>
            <w:r w:rsidRPr="00F05271">
              <w:rPr>
                <w:sz w:val="18"/>
                <w:szCs w:val="18"/>
              </w:rPr>
              <w:t>60 Augusta Road</w:t>
            </w:r>
          </w:p>
        </w:tc>
        <w:tc>
          <w:tcPr>
            <w:tcW w:w="1559" w:type="dxa"/>
            <w:hideMark/>
          </w:tcPr>
          <w:p w14:paraId="3E001C4C" w14:textId="77777777" w:rsidR="00463D6D" w:rsidRPr="00F05271" w:rsidRDefault="00463D6D" w:rsidP="00DF0F01">
            <w:pPr>
              <w:keepNext w:val="0"/>
              <w:keepLines w:val="0"/>
              <w:widowControl w:val="0"/>
              <w:rPr>
                <w:sz w:val="18"/>
                <w:szCs w:val="18"/>
              </w:rPr>
            </w:pPr>
            <w:r w:rsidRPr="00F05271">
              <w:rPr>
                <w:sz w:val="18"/>
                <w:szCs w:val="18"/>
              </w:rPr>
              <w:t>Cairnhill</w:t>
            </w:r>
          </w:p>
        </w:tc>
        <w:tc>
          <w:tcPr>
            <w:tcW w:w="1112" w:type="dxa"/>
            <w:hideMark/>
          </w:tcPr>
          <w:p w14:paraId="254A7630" w14:textId="77777777" w:rsidR="00463D6D" w:rsidRPr="00F05271" w:rsidRDefault="00463D6D" w:rsidP="00DF0F01">
            <w:pPr>
              <w:keepNext w:val="0"/>
              <w:keepLines w:val="0"/>
              <w:widowControl w:val="0"/>
              <w:rPr>
                <w:sz w:val="18"/>
                <w:szCs w:val="18"/>
              </w:rPr>
            </w:pPr>
            <w:r w:rsidRPr="00F05271">
              <w:rPr>
                <w:sz w:val="18"/>
                <w:szCs w:val="18"/>
              </w:rPr>
              <w:t>220525/1</w:t>
            </w:r>
          </w:p>
        </w:tc>
        <w:tc>
          <w:tcPr>
            <w:tcW w:w="2149" w:type="dxa"/>
            <w:hideMark/>
          </w:tcPr>
          <w:p w14:paraId="34A4DC7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534894B" w14:textId="77777777" w:rsidTr="00DF0F01">
        <w:trPr>
          <w:trHeight w:val="765"/>
        </w:trPr>
        <w:tc>
          <w:tcPr>
            <w:tcW w:w="1135" w:type="dxa"/>
            <w:hideMark/>
          </w:tcPr>
          <w:p w14:paraId="31796551" w14:textId="77777777" w:rsidR="00463D6D" w:rsidRPr="00F05271" w:rsidRDefault="00463D6D" w:rsidP="00DF0F01">
            <w:pPr>
              <w:keepNext w:val="0"/>
              <w:keepLines w:val="0"/>
              <w:widowControl w:val="0"/>
              <w:rPr>
                <w:sz w:val="18"/>
                <w:szCs w:val="18"/>
              </w:rPr>
            </w:pPr>
            <w:r>
              <w:rPr>
                <w:sz w:val="18"/>
                <w:szCs w:val="18"/>
              </w:rPr>
              <w:t>HOB-C6.1.103</w:t>
            </w:r>
          </w:p>
        </w:tc>
        <w:tc>
          <w:tcPr>
            <w:tcW w:w="907" w:type="dxa"/>
            <w:hideMark/>
          </w:tcPr>
          <w:p w14:paraId="1930AF5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C27690"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6E4B5EBB" w14:textId="77777777" w:rsidR="00463D6D" w:rsidRPr="00F05271" w:rsidRDefault="00463D6D" w:rsidP="00DF0F01">
            <w:pPr>
              <w:keepNext w:val="0"/>
              <w:keepLines w:val="0"/>
              <w:widowControl w:val="0"/>
              <w:rPr>
                <w:sz w:val="18"/>
                <w:szCs w:val="18"/>
              </w:rPr>
            </w:pPr>
            <w:r w:rsidRPr="00394038">
              <w:rPr>
                <w:sz w:val="18"/>
                <w:szCs w:val="18"/>
              </w:rPr>
              <w:t>63A­65 Augusta Road</w:t>
            </w:r>
          </w:p>
        </w:tc>
        <w:tc>
          <w:tcPr>
            <w:tcW w:w="1559" w:type="dxa"/>
            <w:hideMark/>
          </w:tcPr>
          <w:p w14:paraId="5C7E25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7E9753" w14:textId="77777777" w:rsidR="00463D6D" w:rsidRPr="00F05271" w:rsidRDefault="00463D6D" w:rsidP="00DF0F01">
            <w:pPr>
              <w:keepNext w:val="0"/>
              <w:keepLines w:val="0"/>
              <w:widowControl w:val="0"/>
              <w:rPr>
                <w:sz w:val="18"/>
                <w:szCs w:val="18"/>
              </w:rPr>
            </w:pPr>
            <w:r w:rsidRPr="00394038">
              <w:rPr>
                <w:sz w:val="18"/>
                <w:szCs w:val="18"/>
              </w:rPr>
              <w:t>198741/1 198741/2 196784/1 215078/1</w:t>
            </w:r>
          </w:p>
        </w:tc>
        <w:tc>
          <w:tcPr>
            <w:tcW w:w="2149" w:type="dxa"/>
            <w:hideMark/>
          </w:tcPr>
          <w:p w14:paraId="09802C6A" w14:textId="77777777" w:rsidR="00463D6D" w:rsidRPr="00F05271" w:rsidRDefault="00463D6D" w:rsidP="00DF0F01">
            <w:pPr>
              <w:keepNext w:val="0"/>
              <w:keepLines w:val="0"/>
              <w:widowControl w:val="0"/>
              <w:rPr>
                <w:sz w:val="18"/>
                <w:szCs w:val="18"/>
              </w:rPr>
            </w:pPr>
            <w:r w:rsidRPr="00F05271">
              <w:rPr>
                <w:sz w:val="18"/>
                <w:szCs w:val="18"/>
              </w:rPr>
              <w:t xml:space="preserve">Jutland House </w:t>
            </w:r>
            <w:r>
              <w:rPr>
                <w:sz w:val="18"/>
                <w:szCs w:val="18"/>
              </w:rPr>
              <w:t>c</w:t>
            </w:r>
            <w:r w:rsidRPr="00F05271">
              <w:rPr>
                <w:sz w:val="18"/>
                <w:szCs w:val="18"/>
              </w:rPr>
              <w:t xml:space="preserve">arriage </w:t>
            </w:r>
            <w:r>
              <w:rPr>
                <w:sz w:val="18"/>
                <w:szCs w:val="18"/>
              </w:rPr>
              <w:t>d</w:t>
            </w:r>
            <w:r w:rsidRPr="00F05271">
              <w:rPr>
                <w:sz w:val="18"/>
                <w:szCs w:val="18"/>
              </w:rPr>
              <w:t>rive (Part)</w:t>
            </w:r>
          </w:p>
        </w:tc>
      </w:tr>
      <w:tr w:rsidR="00463D6D" w:rsidRPr="00F05271" w14:paraId="4B5DD8EB" w14:textId="77777777" w:rsidTr="00DF0F01">
        <w:trPr>
          <w:trHeight w:val="510"/>
        </w:trPr>
        <w:tc>
          <w:tcPr>
            <w:tcW w:w="1135" w:type="dxa"/>
            <w:hideMark/>
          </w:tcPr>
          <w:p w14:paraId="1B83D139" w14:textId="77777777" w:rsidR="00463D6D" w:rsidRPr="00F05271" w:rsidRDefault="00463D6D" w:rsidP="00DF0F01">
            <w:pPr>
              <w:keepNext w:val="0"/>
              <w:keepLines w:val="0"/>
              <w:widowControl w:val="0"/>
              <w:rPr>
                <w:sz w:val="18"/>
                <w:szCs w:val="18"/>
              </w:rPr>
            </w:pPr>
            <w:r>
              <w:rPr>
                <w:sz w:val="18"/>
                <w:szCs w:val="18"/>
              </w:rPr>
              <w:t>HOB-C6.1.104</w:t>
            </w:r>
          </w:p>
        </w:tc>
        <w:tc>
          <w:tcPr>
            <w:tcW w:w="907" w:type="dxa"/>
            <w:hideMark/>
          </w:tcPr>
          <w:p w14:paraId="2AFE3C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609E00"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39A4AA0" w14:textId="77777777" w:rsidR="00463D6D" w:rsidRPr="00F05271" w:rsidRDefault="00463D6D" w:rsidP="00DF0F01">
            <w:pPr>
              <w:keepNext w:val="0"/>
              <w:keepLines w:val="0"/>
              <w:widowControl w:val="0"/>
              <w:rPr>
                <w:sz w:val="18"/>
                <w:szCs w:val="18"/>
              </w:rPr>
            </w:pPr>
            <w:r w:rsidRPr="00394038">
              <w:rPr>
                <w:sz w:val="18"/>
                <w:szCs w:val="18"/>
              </w:rPr>
              <w:t>77­79 Augusta Road</w:t>
            </w:r>
          </w:p>
        </w:tc>
        <w:tc>
          <w:tcPr>
            <w:tcW w:w="1559" w:type="dxa"/>
            <w:hideMark/>
          </w:tcPr>
          <w:p w14:paraId="012DDA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719D7E2" w14:textId="77777777" w:rsidR="00463D6D" w:rsidRPr="00F05271" w:rsidRDefault="00463D6D" w:rsidP="00DF0F01">
            <w:pPr>
              <w:keepNext w:val="0"/>
              <w:keepLines w:val="0"/>
              <w:widowControl w:val="0"/>
              <w:rPr>
                <w:sz w:val="18"/>
                <w:szCs w:val="18"/>
              </w:rPr>
            </w:pPr>
            <w:r w:rsidRPr="00394038">
              <w:rPr>
                <w:sz w:val="18"/>
                <w:szCs w:val="18"/>
              </w:rPr>
              <w:t>59952/0</w:t>
            </w:r>
            <w:r>
              <w:rPr>
                <w:sz w:val="18"/>
                <w:szCs w:val="18"/>
              </w:rPr>
              <w:br/>
              <w:t>59952/1</w:t>
            </w:r>
            <w:r>
              <w:rPr>
                <w:sz w:val="18"/>
                <w:szCs w:val="18"/>
              </w:rPr>
              <w:br/>
            </w:r>
            <w:r w:rsidRPr="00394038">
              <w:rPr>
                <w:sz w:val="18"/>
                <w:szCs w:val="18"/>
              </w:rPr>
              <w:t>117326/14</w:t>
            </w:r>
          </w:p>
        </w:tc>
        <w:tc>
          <w:tcPr>
            <w:tcW w:w="2149" w:type="dxa"/>
            <w:hideMark/>
          </w:tcPr>
          <w:p w14:paraId="157BD9C3" w14:textId="77777777" w:rsidR="00463D6D" w:rsidRPr="00F05271" w:rsidRDefault="00463D6D" w:rsidP="00DF0F01">
            <w:pPr>
              <w:keepNext w:val="0"/>
              <w:keepLines w:val="0"/>
              <w:widowControl w:val="0"/>
              <w:rPr>
                <w:sz w:val="18"/>
                <w:szCs w:val="18"/>
              </w:rPr>
            </w:pPr>
            <w:r w:rsidRPr="00F05271">
              <w:rPr>
                <w:sz w:val="18"/>
                <w:szCs w:val="18"/>
              </w:rPr>
              <w:t xml:space="preserve">Bhutan </w:t>
            </w:r>
            <w:r>
              <w:rPr>
                <w:sz w:val="18"/>
                <w:szCs w:val="18"/>
              </w:rPr>
              <w:t>c</w:t>
            </w:r>
            <w:r w:rsidRPr="00F05271">
              <w:rPr>
                <w:sz w:val="18"/>
                <w:szCs w:val="18"/>
              </w:rPr>
              <w:t>ypress</w:t>
            </w:r>
          </w:p>
        </w:tc>
      </w:tr>
      <w:tr w:rsidR="00463D6D" w:rsidRPr="00F05271" w14:paraId="5BDBDC92" w14:textId="77777777" w:rsidTr="00DF0F01">
        <w:trPr>
          <w:trHeight w:val="510"/>
        </w:trPr>
        <w:tc>
          <w:tcPr>
            <w:tcW w:w="1135" w:type="dxa"/>
            <w:hideMark/>
          </w:tcPr>
          <w:p w14:paraId="6A57895C" w14:textId="77777777" w:rsidR="00463D6D" w:rsidRPr="00F05271" w:rsidRDefault="00463D6D" w:rsidP="00DF0F01">
            <w:pPr>
              <w:keepNext w:val="0"/>
              <w:keepLines w:val="0"/>
              <w:widowControl w:val="0"/>
              <w:rPr>
                <w:sz w:val="18"/>
                <w:szCs w:val="18"/>
              </w:rPr>
            </w:pPr>
            <w:r>
              <w:rPr>
                <w:sz w:val="18"/>
                <w:szCs w:val="18"/>
              </w:rPr>
              <w:t>HOB-C6.1.105</w:t>
            </w:r>
          </w:p>
        </w:tc>
        <w:tc>
          <w:tcPr>
            <w:tcW w:w="907" w:type="dxa"/>
            <w:hideMark/>
          </w:tcPr>
          <w:p w14:paraId="3B3D6E0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B2FA0E"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32FBA0F" w14:textId="77777777" w:rsidR="00463D6D" w:rsidRPr="00F05271" w:rsidRDefault="00463D6D" w:rsidP="00DF0F01">
            <w:pPr>
              <w:keepNext w:val="0"/>
              <w:keepLines w:val="0"/>
              <w:widowControl w:val="0"/>
              <w:rPr>
                <w:sz w:val="18"/>
                <w:szCs w:val="18"/>
              </w:rPr>
            </w:pPr>
            <w:r w:rsidRPr="00F05271">
              <w:rPr>
                <w:sz w:val="18"/>
                <w:szCs w:val="18"/>
              </w:rPr>
              <w:t>86 Augusta Road</w:t>
            </w:r>
          </w:p>
        </w:tc>
        <w:tc>
          <w:tcPr>
            <w:tcW w:w="1559" w:type="dxa"/>
            <w:hideMark/>
          </w:tcPr>
          <w:p w14:paraId="0901BC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AA29E3" w14:textId="77777777" w:rsidR="00463D6D" w:rsidRPr="00F05271" w:rsidRDefault="00463D6D" w:rsidP="00DF0F01">
            <w:pPr>
              <w:keepNext w:val="0"/>
              <w:keepLines w:val="0"/>
              <w:widowControl w:val="0"/>
              <w:rPr>
                <w:sz w:val="18"/>
                <w:szCs w:val="18"/>
              </w:rPr>
            </w:pPr>
            <w:r w:rsidRPr="00F05271">
              <w:rPr>
                <w:sz w:val="18"/>
                <w:szCs w:val="18"/>
              </w:rPr>
              <w:t>200537/1</w:t>
            </w:r>
          </w:p>
        </w:tc>
        <w:tc>
          <w:tcPr>
            <w:tcW w:w="2149" w:type="dxa"/>
            <w:hideMark/>
          </w:tcPr>
          <w:p w14:paraId="7515AEB2" w14:textId="77777777" w:rsidR="00463D6D" w:rsidRPr="00F05271" w:rsidRDefault="00463D6D" w:rsidP="00DF0F01">
            <w:pPr>
              <w:keepNext w:val="0"/>
              <w:keepLines w:val="0"/>
              <w:widowControl w:val="0"/>
              <w:rPr>
                <w:sz w:val="18"/>
                <w:szCs w:val="18"/>
              </w:rPr>
            </w:pPr>
            <w:r w:rsidRPr="00F05271">
              <w:rPr>
                <w:sz w:val="18"/>
                <w:szCs w:val="18"/>
              </w:rPr>
              <w:t xml:space="preserve">Including </w:t>
            </w:r>
            <w:r>
              <w:rPr>
                <w:sz w:val="18"/>
                <w:szCs w:val="18"/>
              </w:rPr>
              <w:t>c</w:t>
            </w:r>
            <w:r w:rsidRPr="00F05271">
              <w:rPr>
                <w:sz w:val="18"/>
                <w:szCs w:val="18"/>
              </w:rPr>
              <w:t xml:space="preserve">ypress </w:t>
            </w:r>
            <w:r>
              <w:rPr>
                <w:sz w:val="18"/>
                <w:szCs w:val="18"/>
              </w:rPr>
              <w:t>h</w:t>
            </w:r>
            <w:r w:rsidRPr="00F05271">
              <w:rPr>
                <w:sz w:val="18"/>
                <w:szCs w:val="18"/>
              </w:rPr>
              <w:t>edge</w:t>
            </w:r>
          </w:p>
        </w:tc>
      </w:tr>
      <w:tr w:rsidR="00463D6D" w:rsidRPr="00F05271" w14:paraId="48820806" w14:textId="77777777" w:rsidTr="00DF0F01">
        <w:trPr>
          <w:trHeight w:val="510"/>
        </w:trPr>
        <w:tc>
          <w:tcPr>
            <w:tcW w:w="1135" w:type="dxa"/>
            <w:hideMark/>
          </w:tcPr>
          <w:p w14:paraId="1CA9BB43" w14:textId="77777777" w:rsidR="00463D6D" w:rsidRPr="00F05271" w:rsidRDefault="00463D6D" w:rsidP="00DF0F01">
            <w:pPr>
              <w:keepNext w:val="0"/>
              <w:keepLines w:val="0"/>
              <w:widowControl w:val="0"/>
              <w:rPr>
                <w:sz w:val="18"/>
                <w:szCs w:val="18"/>
              </w:rPr>
            </w:pPr>
            <w:r>
              <w:rPr>
                <w:sz w:val="18"/>
                <w:szCs w:val="18"/>
              </w:rPr>
              <w:t>HOB-C6.1.106</w:t>
            </w:r>
          </w:p>
        </w:tc>
        <w:tc>
          <w:tcPr>
            <w:tcW w:w="907" w:type="dxa"/>
            <w:hideMark/>
          </w:tcPr>
          <w:p w14:paraId="3681B43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EC32CC"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8657D27" w14:textId="77777777" w:rsidR="00463D6D" w:rsidRPr="00F05271" w:rsidRDefault="00463D6D" w:rsidP="00DF0F01">
            <w:pPr>
              <w:keepNext w:val="0"/>
              <w:keepLines w:val="0"/>
              <w:widowControl w:val="0"/>
              <w:rPr>
                <w:sz w:val="18"/>
                <w:szCs w:val="18"/>
              </w:rPr>
            </w:pPr>
            <w:r w:rsidRPr="00F05271">
              <w:rPr>
                <w:sz w:val="18"/>
                <w:szCs w:val="18"/>
              </w:rPr>
              <w:t>89 Augusta Road</w:t>
            </w:r>
          </w:p>
        </w:tc>
        <w:tc>
          <w:tcPr>
            <w:tcW w:w="1559" w:type="dxa"/>
            <w:hideMark/>
          </w:tcPr>
          <w:p w14:paraId="387EE7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8DC5DB" w14:textId="77777777" w:rsidR="00463D6D" w:rsidRPr="00F05271" w:rsidRDefault="00463D6D" w:rsidP="00DF0F01">
            <w:pPr>
              <w:keepNext w:val="0"/>
              <w:keepLines w:val="0"/>
              <w:widowControl w:val="0"/>
              <w:rPr>
                <w:sz w:val="18"/>
                <w:szCs w:val="18"/>
              </w:rPr>
            </w:pPr>
            <w:r w:rsidRPr="00F05271">
              <w:rPr>
                <w:sz w:val="18"/>
                <w:szCs w:val="18"/>
              </w:rPr>
              <w:t>111802/2</w:t>
            </w:r>
          </w:p>
        </w:tc>
        <w:tc>
          <w:tcPr>
            <w:tcW w:w="2149" w:type="dxa"/>
            <w:hideMark/>
          </w:tcPr>
          <w:p w14:paraId="14EC4E3C"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34A46F9B" w14:textId="77777777" w:rsidTr="00DF0F01">
        <w:trPr>
          <w:trHeight w:val="510"/>
        </w:trPr>
        <w:tc>
          <w:tcPr>
            <w:tcW w:w="1135" w:type="dxa"/>
            <w:hideMark/>
          </w:tcPr>
          <w:p w14:paraId="3F7A98CF" w14:textId="77777777" w:rsidR="00463D6D" w:rsidRPr="00F05271" w:rsidRDefault="00463D6D" w:rsidP="00DF0F01">
            <w:pPr>
              <w:keepNext w:val="0"/>
              <w:keepLines w:val="0"/>
              <w:widowControl w:val="0"/>
              <w:rPr>
                <w:sz w:val="18"/>
                <w:szCs w:val="18"/>
              </w:rPr>
            </w:pPr>
            <w:r>
              <w:rPr>
                <w:sz w:val="18"/>
                <w:szCs w:val="18"/>
              </w:rPr>
              <w:t>HOB-C6.1.107</w:t>
            </w:r>
          </w:p>
        </w:tc>
        <w:tc>
          <w:tcPr>
            <w:tcW w:w="907" w:type="dxa"/>
            <w:hideMark/>
          </w:tcPr>
          <w:p w14:paraId="5D4513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1331FF"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171D28A" w14:textId="77777777" w:rsidR="00463D6D" w:rsidRPr="00F05271" w:rsidRDefault="00463D6D" w:rsidP="00DF0F01">
            <w:pPr>
              <w:keepNext w:val="0"/>
              <w:keepLines w:val="0"/>
              <w:widowControl w:val="0"/>
              <w:rPr>
                <w:sz w:val="18"/>
                <w:szCs w:val="18"/>
              </w:rPr>
            </w:pPr>
            <w:r w:rsidRPr="00F05271">
              <w:rPr>
                <w:sz w:val="18"/>
                <w:szCs w:val="18"/>
              </w:rPr>
              <w:t>93 Augusta Road</w:t>
            </w:r>
          </w:p>
        </w:tc>
        <w:tc>
          <w:tcPr>
            <w:tcW w:w="1559" w:type="dxa"/>
            <w:hideMark/>
          </w:tcPr>
          <w:p w14:paraId="06A6B5E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9C1FA1" w14:textId="77777777" w:rsidR="00463D6D" w:rsidRPr="00F05271" w:rsidRDefault="00463D6D" w:rsidP="00DF0F01">
            <w:pPr>
              <w:keepNext w:val="0"/>
              <w:keepLines w:val="0"/>
              <w:widowControl w:val="0"/>
              <w:rPr>
                <w:sz w:val="18"/>
                <w:szCs w:val="18"/>
              </w:rPr>
            </w:pPr>
            <w:r w:rsidRPr="003E3BF0">
              <w:rPr>
                <w:sz w:val="18"/>
                <w:szCs w:val="18"/>
              </w:rPr>
              <w:t>69430/4</w:t>
            </w:r>
          </w:p>
        </w:tc>
        <w:tc>
          <w:tcPr>
            <w:tcW w:w="2149" w:type="dxa"/>
            <w:hideMark/>
          </w:tcPr>
          <w:p w14:paraId="34762CE0"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74499F5E" w14:textId="77777777" w:rsidTr="00DF0F01">
        <w:trPr>
          <w:trHeight w:val="510"/>
        </w:trPr>
        <w:tc>
          <w:tcPr>
            <w:tcW w:w="1135" w:type="dxa"/>
            <w:hideMark/>
          </w:tcPr>
          <w:p w14:paraId="235A6C2B" w14:textId="77777777" w:rsidR="00463D6D" w:rsidRPr="00F05271" w:rsidRDefault="00463D6D" w:rsidP="00DF0F01">
            <w:pPr>
              <w:keepNext w:val="0"/>
              <w:keepLines w:val="0"/>
              <w:widowControl w:val="0"/>
              <w:rPr>
                <w:sz w:val="18"/>
                <w:szCs w:val="18"/>
              </w:rPr>
            </w:pPr>
            <w:r>
              <w:rPr>
                <w:sz w:val="18"/>
                <w:szCs w:val="18"/>
              </w:rPr>
              <w:t>HOB-C6.1.108</w:t>
            </w:r>
          </w:p>
        </w:tc>
        <w:tc>
          <w:tcPr>
            <w:tcW w:w="907" w:type="dxa"/>
            <w:hideMark/>
          </w:tcPr>
          <w:p w14:paraId="5EF485C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BE4E62"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0D1ECED" w14:textId="77777777" w:rsidR="00463D6D" w:rsidRPr="00F05271" w:rsidRDefault="00463D6D" w:rsidP="00DF0F01">
            <w:pPr>
              <w:keepNext w:val="0"/>
              <w:keepLines w:val="0"/>
              <w:widowControl w:val="0"/>
              <w:rPr>
                <w:sz w:val="18"/>
                <w:szCs w:val="18"/>
              </w:rPr>
            </w:pPr>
            <w:r w:rsidRPr="00F05271">
              <w:rPr>
                <w:sz w:val="18"/>
                <w:szCs w:val="18"/>
              </w:rPr>
              <w:t>109 Augusta Road</w:t>
            </w:r>
          </w:p>
        </w:tc>
        <w:tc>
          <w:tcPr>
            <w:tcW w:w="1559" w:type="dxa"/>
            <w:hideMark/>
          </w:tcPr>
          <w:p w14:paraId="207B2C7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64DDEB" w14:textId="77777777" w:rsidR="00463D6D" w:rsidRPr="00F05271" w:rsidRDefault="00463D6D" w:rsidP="00DF0F01">
            <w:pPr>
              <w:keepNext w:val="0"/>
              <w:keepLines w:val="0"/>
              <w:widowControl w:val="0"/>
              <w:rPr>
                <w:sz w:val="18"/>
                <w:szCs w:val="18"/>
              </w:rPr>
            </w:pPr>
            <w:r w:rsidRPr="00F05271">
              <w:rPr>
                <w:sz w:val="18"/>
                <w:szCs w:val="18"/>
              </w:rPr>
              <w:t>59554/6</w:t>
            </w:r>
          </w:p>
        </w:tc>
        <w:tc>
          <w:tcPr>
            <w:tcW w:w="2149" w:type="dxa"/>
            <w:hideMark/>
          </w:tcPr>
          <w:p w14:paraId="28A2454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B6418B6" w14:textId="77777777" w:rsidTr="00DF0F01">
        <w:trPr>
          <w:trHeight w:val="510"/>
        </w:trPr>
        <w:tc>
          <w:tcPr>
            <w:tcW w:w="1135" w:type="dxa"/>
            <w:hideMark/>
          </w:tcPr>
          <w:p w14:paraId="4773D7C7" w14:textId="77777777" w:rsidR="00463D6D" w:rsidRPr="00F05271" w:rsidRDefault="00463D6D" w:rsidP="00DF0F01">
            <w:pPr>
              <w:keepNext w:val="0"/>
              <w:keepLines w:val="0"/>
              <w:widowControl w:val="0"/>
              <w:rPr>
                <w:sz w:val="18"/>
                <w:szCs w:val="18"/>
              </w:rPr>
            </w:pPr>
            <w:r>
              <w:rPr>
                <w:sz w:val="18"/>
                <w:szCs w:val="18"/>
              </w:rPr>
              <w:t>HOB-C6.1.109</w:t>
            </w:r>
          </w:p>
        </w:tc>
        <w:tc>
          <w:tcPr>
            <w:tcW w:w="907" w:type="dxa"/>
            <w:hideMark/>
          </w:tcPr>
          <w:p w14:paraId="4229C63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A6B693"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1B709E2" w14:textId="77777777" w:rsidR="00463D6D" w:rsidRPr="00F05271" w:rsidRDefault="00463D6D" w:rsidP="00DF0F01">
            <w:pPr>
              <w:keepNext w:val="0"/>
              <w:keepLines w:val="0"/>
              <w:widowControl w:val="0"/>
              <w:rPr>
                <w:sz w:val="18"/>
                <w:szCs w:val="18"/>
              </w:rPr>
            </w:pPr>
            <w:r w:rsidRPr="00F05271">
              <w:rPr>
                <w:sz w:val="18"/>
                <w:szCs w:val="18"/>
              </w:rPr>
              <w:t>114 Augusta Road</w:t>
            </w:r>
          </w:p>
        </w:tc>
        <w:tc>
          <w:tcPr>
            <w:tcW w:w="1559" w:type="dxa"/>
            <w:hideMark/>
          </w:tcPr>
          <w:p w14:paraId="5602ECD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447707" w14:textId="77777777" w:rsidR="00463D6D" w:rsidRPr="00F05271" w:rsidRDefault="00463D6D" w:rsidP="00DF0F01">
            <w:pPr>
              <w:keepNext w:val="0"/>
              <w:keepLines w:val="0"/>
              <w:widowControl w:val="0"/>
              <w:rPr>
                <w:sz w:val="18"/>
                <w:szCs w:val="18"/>
              </w:rPr>
            </w:pPr>
            <w:r w:rsidRPr="00F05271">
              <w:rPr>
                <w:sz w:val="18"/>
                <w:szCs w:val="18"/>
              </w:rPr>
              <w:t>203908/1</w:t>
            </w:r>
          </w:p>
        </w:tc>
        <w:tc>
          <w:tcPr>
            <w:tcW w:w="2149" w:type="dxa"/>
            <w:hideMark/>
          </w:tcPr>
          <w:p w14:paraId="6297249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B9ED8B5" w14:textId="77777777" w:rsidTr="00DF0F01">
        <w:trPr>
          <w:trHeight w:val="510"/>
        </w:trPr>
        <w:tc>
          <w:tcPr>
            <w:tcW w:w="1135" w:type="dxa"/>
            <w:hideMark/>
          </w:tcPr>
          <w:p w14:paraId="2A14E61F" w14:textId="77777777" w:rsidR="00463D6D" w:rsidRPr="00F05271" w:rsidRDefault="00463D6D" w:rsidP="00DF0F01">
            <w:pPr>
              <w:keepNext w:val="0"/>
              <w:keepLines w:val="0"/>
              <w:widowControl w:val="0"/>
              <w:rPr>
                <w:sz w:val="18"/>
                <w:szCs w:val="18"/>
              </w:rPr>
            </w:pPr>
            <w:r>
              <w:rPr>
                <w:sz w:val="18"/>
                <w:szCs w:val="18"/>
              </w:rPr>
              <w:t>HOB-C6.1.110</w:t>
            </w:r>
          </w:p>
        </w:tc>
        <w:tc>
          <w:tcPr>
            <w:tcW w:w="907" w:type="dxa"/>
            <w:hideMark/>
          </w:tcPr>
          <w:p w14:paraId="7ECCEB3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692A93"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B9311DB" w14:textId="77777777" w:rsidR="00463D6D" w:rsidRPr="00F05271" w:rsidRDefault="00463D6D" w:rsidP="00DF0F01">
            <w:pPr>
              <w:keepNext w:val="0"/>
              <w:keepLines w:val="0"/>
              <w:widowControl w:val="0"/>
              <w:rPr>
                <w:sz w:val="18"/>
                <w:szCs w:val="18"/>
              </w:rPr>
            </w:pPr>
            <w:r w:rsidRPr="00F05271">
              <w:rPr>
                <w:sz w:val="18"/>
                <w:szCs w:val="18"/>
              </w:rPr>
              <w:t>122 Augusta Road</w:t>
            </w:r>
          </w:p>
        </w:tc>
        <w:tc>
          <w:tcPr>
            <w:tcW w:w="1559" w:type="dxa"/>
            <w:hideMark/>
          </w:tcPr>
          <w:p w14:paraId="3420F13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D207EB" w14:textId="77777777" w:rsidR="00463D6D" w:rsidRPr="00F05271" w:rsidRDefault="00463D6D" w:rsidP="00DF0F01">
            <w:pPr>
              <w:keepNext w:val="0"/>
              <w:keepLines w:val="0"/>
              <w:widowControl w:val="0"/>
              <w:rPr>
                <w:sz w:val="18"/>
                <w:szCs w:val="18"/>
              </w:rPr>
            </w:pPr>
            <w:r w:rsidRPr="00F05271">
              <w:rPr>
                <w:sz w:val="18"/>
                <w:szCs w:val="18"/>
              </w:rPr>
              <w:t>123217/3</w:t>
            </w:r>
          </w:p>
        </w:tc>
        <w:tc>
          <w:tcPr>
            <w:tcW w:w="2149" w:type="dxa"/>
            <w:hideMark/>
          </w:tcPr>
          <w:p w14:paraId="0A86ACC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E53B06C" w14:textId="77777777" w:rsidTr="00DF0F01">
        <w:trPr>
          <w:trHeight w:val="510"/>
        </w:trPr>
        <w:tc>
          <w:tcPr>
            <w:tcW w:w="1135" w:type="dxa"/>
            <w:hideMark/>
          </w:tcPr>
          <w:p w14:paraId="47EC7B1C" w14:textId="77777777" w:rsidR="00463D6D" w:rsidRPr="00F05271" w:rsidRDefault="00463D6D" w:rsidP="00DF0F01">
            <w:pPr>
              <w:keepNext w:val="0"/>
              <w:keepLines w:val="0"/>
              <w:widowControl w:val="0"/>
              <w:rPr>
                <w:sz w:val="18"/>
                <w:szCs w:val="18"/>
              </w:rPr>
            </w:pPr>
            <w:r>
              <w:rPr>
                <w:sz w:val="18"/>
                <w:szCs w:val="18"/>
              </w:rPr>
              <w:t>HOB-C6.1.111</w:t>
            </w:r>
          </w:p>
        </w:tc>
        <w:tc>
          <w:tcPr>
            <w:tcW w:w="907" w:type="dxa"/>
            <w:hideMark/>
          </w:tcPr>
          <w:p w14:paraId="563BB59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B33D13"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63AD11A" w14:textId="77777777" w:rsidR="00463D6D" w:rsidRPr="00F05271" w:rsidRDefault="00463D6D" w:rsidP="00DF0F01">
            <w:pPr>
              <w:keepNext w:val="0"/>
              <w:keepLines w:val="0"/>
              <w:widowControl w:val="0"/>
              <w:rPr>
                <w:sz w:val="18"/>
                <w:szCs w:val="18"/>
              </w:rPr>
            </w:pPr>
            <w:r w:rsidRPr="00F05271">
              <w:rPr>
                <w:sz w:val="18"/>
                <w:szCs w:val="18"/>
              </w:rPr>
              <w:t>162 Augusta Road</w:t>
            </w:r>
          </w:p>
        </w:tc>
        <w:tc>
          <w:tcPr>
            <w:tcW w:w="1559" w:type="dxa"/>
            <w:hideMark/>
          </w:tcPr>
          <w:p w14:paraId="0974AC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BF99E94" w14:textId="77777777" w:rsidR="00463D6D" w:rsidRPr="00F05271" w:rsidRDefault="00463D6D" w:rsidP="00DF0F01">
            <w:pPr>
              <w:keepNext w:val="0"/>
              <w:keepLines w:val="0"/>
              <w:widowControl w:val="0"/>
              <w:rPr>
                <w:sz w:val="18"/>
                <w:szCs w:val="18"/>
              </w:rPr>
            </w:pPr>
            <w:r w:rsidRPr="00F05271">
              <w:rPr>
                <w:sz w:val="18"/>
                <w:szCs w:val="18"/>
              </w:rPr>
              <w:t>248578/9</w:t>
            </w:r>
          </w:p>
        </w:tc>
        <w:tc>
          <w:tcPr>
            <w:tcW w:w="2149" w:type="dxa"/>
            <w:hideMark/>
          </w:tcPr>
          <w:p w14:paraId="1245798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585E0F4" w14:textId="77777777" w:rsidTr="00DF0F01">
        <w:trPr>
          <w:trHeight w:val="510"/>
        </w:trPr>
        <w:tc>
          <w:tcPr>
            <w:tcW w:w="1135" w:type="dxa"/>
            <w:hideMark/>
          </w:tcPr>
          <w:p w14:paraId="3BA3CF30" w14:textId="77777777" w:rsidR="00463D6D" w:rsidRPr="00F05271" w:rsidRDefault="00463D6D" w:rsidP="00DF0F01">
            <w:pPr>
              <w:keepNext w:val="0"/>
              <w:keepLines w:val="0"/>
              <w:widowControl w:val="0"/>
              <w:rPr>
                <w:sz w:val="18"/>
                <w:szCs w:val="18"/>
              </w:rPr>
            </w:pPr>
            <w:r>
              <w:rPr>
                <w:sz w:val="18"/>
                <w:szCs w:val="18"/>
              </w:rPr>
              <w:t>HOB-C6.1.112</w:t>
            </w:r>
          </w:p>
        </w:tc>
        <w:tc>
          <w:tcPr>
            <w:tcW w:w="907" w:type="dxa"/>
            <w:hideMark/>
          </w:tcPr>
          <w:p w14:paraId="165047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E1EAE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15FDCFA1" w14:textId="77777777" w:rsidR="00463D6D" w:rsidRPr="00F05271" w:rsidRDefault="00463D6D" w:rsidP="00DF0F01">
            <w:pPr>
              <w:keepNext w:val="0"/>
              <w:keepLines w:val="0"/>
              <w:widowControl w:val="0"/>
              <w:rPr>
                <w:sz w:val="18"/>
                <w:szCs w:val="18"/>
              </w:rPr>
            </w:pPr>
            <w:r w:rsidRPr="00F05271">
              <w:rPr>
                <w:sz w:val="18"/>
                <w:szCs w:val="18"/>
              </w:rPr>
              <w:t>4 Auvergne Avenue</w:t>
            </w:r>
          </w:p>
        </w:tc>
        <w:tc>
          <w:tcPr>
            <w:tcW w:w="1559" w:type="dxa"/>
            <w:hideMark/>
          </w:tcPr>
          <w:p w14:paraId="451304F1" w14:textId="77777777" w:rsidR="00463D6D" w:rsidRPr="00F05271" w:rsidRDefault="00463D6D" w:rsidP="00DF0F01">
            <w:pPr>
              <w:keepNext w:val="0"/>
              <w:keepLines w:val="0"/>
              <w:widowControl w:val="0"/>
              <w:rPr>
                <w:sz w:val="18"/>
                <w:szCs w:val="18"/>
              </w:rPr>
            </w:pPr>
            <w:r w:rsidRPr="00F05271">
              <w:rPr>
                <w:sz w:val="18"/>
                <w:szCs w:val="18"/>
              </w:rPr>
              <w:t>Magpie Manor</w:t>
            </w:r>
          </w:p>
        </w:tc>
        <w:tc>
          <w:tcPr>
            <w:tcW w:w="1112" w:type="dxa"/>
            <w:hideMark/>
          </w:tcPr>
          <w:p w14:paraId="05B166E6" w14:textId="77777777" w:rsidR="00463D6D" w:rsidRPr="00F05271" w:rsidRDefault="00463D6D" w:rsidP="00DF0F01">
            <w:pPr>
              <w:keepNext w:val="0"/>
              <w:keepLines w:val="0"/>
              <w:widowControl w:val="0"/>
              <w:rPr>
                <w:sz w:val="18"/>
                <w:szCs w:val="18"/>
              </w:rPr>
            </w:pPr>
            <w:r w:rsidRPr="00F05271">
              <w:rPr>
                <w:sz w:val="18"/>
                <w:szCs w:val="18"/>
              </w:rPr>
              <w:t>132652/1</w:t>
            </w:r>
          </w:p>
        </w:tc>
        <w:tc>
          <w:tcPr>
            <w:tcW w:w="2149" w:type="dxa"/>
            <w:hideMark/>
          </w:tcPr>
          <w:p w14:paraId="01C534C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D56A9C" w14:textId="77777777" w:rsidTr="00DF0F01">
        <w:trPr>
          <w:trHeight w:val="510"/>
        </w:trPr>
        <w:tc>
          <w:tcPr>
            <w:tcW w:w="1135" w:type="dxa"/>
            <w:hideMark/>
          </w:tcPr>
          <w:p w14:paraId="7C13A863" w14:textId="77777777" w:rsidR="00463D6D" w:rsidRPr="00F05271" w:rsidRDefault="00463D6D" w:rsidP="00DF0F01">
            <w:pPr>
              <w:keepNext w:val="0"/>
              <w:keepLines w:val="0"/>
              <w:widowControl w:val="0"/>
              <w:rPr>
                <w:sz w:val="18"/>
                <w:szCs w:val="18"/>
              </w:rPr>
            </w:pPr>
            <w:r>
              <w:rPr>
                <w:sz w:val="18"/>
                <w:szCs w:val="18"/>
              </w:rPr>
              <w:lastRenderedPageBreak/>
              <w:t>HOB-C6.1.113</w:t>
            </w:r>
          </w:p>
        </w:tc>
        <w:tc>
          <w:tcPr>
            <w:tcW w:w="907" w:type="dxa"/>
            <w:hideMark/>
          </w:tcPr>
          <w:p w14:paraId="192FD43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EC3EA1"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342B96BB" w14:textId="77777777" w:rsidR="00463D6D" w:rsidRPr="00F05271" w:rsidRDefault="00463D6D" w:rsidP="00DF0F01">
            <w:pPr>
              <w:keepNext w:val="0"/>
              <w:keepLines w:val="0"/>
              <w:widowControl w:val="0"/>
              <w:rPr>
                <w:sz w:val="18"/>
                <w:szCs w:val="18"/>
              </w:rPr>
            </w:pPr>
            <w:r w:rsidRPr="00F05271">
              <w:rPr>
                <w:sz w:val="18"/>
                <w:szCs w:val="18"/>
              </w:rPr>
              <w:t>5 Auvergne Avenue</w:t>
            </w:r>
          </w:p>
        </w:tc>
        <w:tc>
          <w:tcPr>
            <w:tcW w:w="1559" w:type="dxa"/>
            <w:hideMark/>
          </w:tcPr>
          <w:p w14:paraId="0742618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A40023" w14:textId="77777777" w:rsidR="00463D6D" w:rsidRPr="00F05271" w:rsidRDefault="00463D6D" w:rsidP="00DF0F01">
            <w:pPr>
              <w:keepNext w:val="0"/>
              <w:keepLines w:val="0"/>
              <w:widowControl w:val="0"/>
              <w:rPr>
                <w:sz w:val="18"/>
                <w:szCs w:val="18"/>
              </w:rPr>
            </w:pPr>
            <w:r w:rsidRPr="00F05271">
              <w:rPr>
                <w:sz w:val="18"/>
                <w:szCs w:val="18"/>
              </w:rPr>
              <w:t>246382/1</w:t>
            </w:r>
          </w:p>
        </w:tc>
        <w:tc>
          <w:tcPr>
            <w:tcW w:w="2149" w:type="dxa"/>
            <w:hideMark/>
          </w:tcPr>
          <w:p w14:paraId="66A609D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4BEEC35" w14:textId="77777777" w:rsidTr="00DF0F01">
        <w:trPr>
          <w:trHeight w:val="510"/>
        </w:trPr>
        <w:tc>
          <w:tcPr>
            <w:tcW w:w="1135" w:type="dxa"/>
            <w:hideMark/>
          </w:tcPr>
          <w:p w14:paraId="386797CC" w14:textId="77777777" w:rsidR="00463D6D" w:rsidRPr="00F05271" w:rsidRDefault="00463D6D" w:rsidP="00DF0F01">
            <w:pPr>
              <w:keepNext w:val="0"/>
              <w:keepLines w:val="0"/>
              <w:widowControl w:val="0"/>
              <w:rPr>
                <w:sz w:val="18"/>
                <w:szCs w:val="18"/>
              </w:rPr>
            </w:pPr>
            <w:r>
              <w:rPr>
                <w:sz w:val="18"/>
                <w:szCs w:val="18"/>
              </w:rPr>
              <w:t>HOB-C6.1.114</w:t>
            </w:r>
          </w:p>
        </w:tc>
        <w:tc>
          <w:tcPr>
            <w:tcW w:w="907" w:type="dxa"/>
            <w:hideMark/>
          </w:tcPr>
          <w:p w14:paraId="79373EA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6A984E"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F61BEE1" w14:textId="77777777" w:rsidR="00463D6D" w:rsidRPr="00F05271" w:rsidRDefault="00463D6D" w:rsidP="00DF0F01">
            <w:pPr>
              <w:keepNext w:val="0"/>
              <w:keepLines w:val="0"/>
              <w:widowControl w:val="0"/>
              <w:rPr>
                <w:sz w:val="18"/>
                <w:szCs w:val="18"/>
              </w:rPr>
            </w:pPr>
            <w:r w:rsidRPr="00F05271">
              <w:rPr>
                <w:sz w:val="18"/>
                <w:szCs w:val="18"/>
              </w:rPr>
              <w:t>6 Auvergne Avenue</w:t>
            </w:r>
          </w:p>
        </w:tc>
        <w:tc>
          <w:tcPr>
            <w:tcW w:w="1559" w:type="dxa"/>
            <w:hideMark/>
          </w:tcPr>
          <w:p w14:paraId="53E48FB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6A0805" w14:textId="77777777" w:rsidR="00463D6D" w:rsidRPr="00F05271" w:rsidRDefault="00463D6D" w:rsidP="00DF0F01">
            <w:pPr>
              <w:keepNext w:val="0"/>
              <w:keepLines w:val="0"/>
              <w:widowControl w:val="0"/>
              <w:rPr>
                <w:sz w:val="18"/>
                <w:szCs w:val="18"/>
              </w:rPr>
            </w:pPr>
            <w:r w:rsidRPr="00F05271">
              <w:rPr>
                <w:sz w:val="18"/>
                <w:szCs w:val="18"/>
              </w:rPr>
              <w:t>250666/1</w:t>
            </w:r>
          </w:p>
        </w:tc>
        <w:tc>
          <w:tcPr>
            <w:tcW w:w="2149" w:type="dxa"/>
            <w:hideMark/>
          </w:tcPr>
          <w:p w14:paraId="38C2658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565A6B7" w14:textId="77777777" w:rsidTr="00DF0F01">
        <w:trPr>
          <w:trHeight w:val="510"/>
        </w:trPr>
        <w:tc>
          <w:tcPr>
            <w:tcW w:w="1135" w:type="dxa"/>
            <w:hideMark/>
          </w:tcPr>
          <w:p w14:paraId="7B785BC8" w14:textId="77777777" w:rsidR="00463D6D" w:rsidRPr="00F05271" w:rsidRDefault="00463D6D" w:rsidP="00DF0F01">
            <w:pPr>
              <w:keepNext w:val="0"/>
              <w:keepLines w:val="0"/>
              <w:widowControl w:val="0"/>
              <w:rPr>
                <w:sz w:val="18"/>
                <w:szCs w:val="18"/>
              </w:rPr>
            </w:pPr>
            <w:r>
              <w:rPr>
                <w:sz w:val="18"/>
                <w:szCs w:val="18"/>
              </w:rPr>
              <w:t>HOB-C6.1.115</w:t>
            </w:r>
          </w:p>
        </w:tc>
        <w:tc>
          <w:tcPr>
            <w:tcW w:w="907" w:type="dxa"/>
            <w:hideMark/>
          </w:tcPr>
          <w:p w14:paraId="536600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2041EB"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F8D89DE" w14:textId="77777777" w:rsidR="00463D6D" w:rsidRPr="00F05271" w:rsidRDefault="00463D6D" w:rsidP="00DF0F01">
            <w:pPr>
              <w:keepNext w:val="0"/>
              <w:keepLines w:val="0"/>
              <w:widowControl w:val="0"/>
              <w:rPr>
                <w:sz w:val="18"/>
                <w:szCs w:val="18"/>
              </w:rPr>
            </w:pPr>
            <w:r w:rsidRPr="00F05271">
              <w:rPr>
                <w:sz w:val="18"/>
                <w:szCs w:val="18"/>
              </w:rPr>
              <w:t>7 Auvergne Avenue</w:t>
            </w:r>
          </w:p>
        </w:tc>
        <w:tc>
          <w:tcPr>
            <w:tcW w:w="1559" w:type="dxa"/>
            <w:hideMark/>
          </w:tcPr>
          <w:p w14:paraId="23EEFE0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939661" w14:textId="77777777" w:rsidR="00463D6D" w:rsidRPr="00F05271" w:rsidRDefault="00463D6D" w:rsidP="00DF0F01">
            <w:pPr>
              <w:keepNext w:val="0"/>
              <w:keepLines w:val="0"/>
              <w:widowControl w:val="0"/>
              <w:rPr>
                <w:sz w:val="18"/>
                <w:szCs w:val="18"/>
              </w:rPr>
            </w:pPr>
            <w:r w:rsidRPr="00F05271">
              <w:rPr>
                <w:sz w:val="18"/>
                <w:szCs w:val="18"/>
              </w:rPr>
              <w:t>62002/2</w:t>
            </w:r>
          </w:p>
        </w:tc>
        <w:tc>
          <w:tcPr>
            <w:tcW w:w="2149" w:type="dxa"/>
            <w:hideMark/>
          </w:tcPr>
          <w:p w14:paraId="12FCC03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2C76BD" w14:textId="77777777" w:rsidTr="00DF0F01">
        <w:trPr>
          <w:trHeight w:val="510"/>
        </w:trPr>
        <w:tc>
          <w:tcPr>
            <w:tcW w:w="1135" w:type="dxa"/>
            <w:hideMark/>
          </w:tcPr>
          <w:p w14:paraId="27B97394" w14:textId="77777777" w:rsidR="00463D6D" w:rsidRPr="00F05271" w:rsidRDefault="00463D6D" w:rsidP="00DF0F01">
            <w:pPr>
              <w:keepNext w:val="0"/>
              <w:keepLines w:val="0"/>
              <w:widowControl w:val="0"/>
              <w:rPr>
                <w:sz w:val="18"/>
                <w:szCs w:val="18"/>
              </w:rPr>
            </w:pPr>
            <w:r>
              <w:rPr>
                <w:sz w:val="18"/>
                <w:szCs w:val="18"/>
              </w:rPr>
              <w:t>HOB-C6.1.116</w:t>
            </w:r>
          </w:p>
        </w:tc>
        <w:tc>
          <w:tcPr>
            <w:tcW w:w="907" w:type="dxa"/>
            <w:hideMark/>
          </w:tcPr>
          <w:p w14:paraId="1093B7F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05C90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0EFE4899" w14:textId="77777777" w:rsidR="00463D6D" w:rsidRPr="00F05271" w:rsidRDefault="00463D6D" w:rsidP="00DF0F01">
            <w:pPr>
              <w:keepNext w:val="0"/>
              <w:keepLines w:val="0"/>
              <w:widowControl w:val="0"/>
              <w:rPr>
                <w:sz w:val="18"/>
                <w:szCs w:val="18"/>
              </w:rPr>
            </w:pPr>
            <w:r w:rsidRPr="00F05271">
              <w:rPr>
                <w:sz w:val="18"/>
                <w:szCs w:val="18"/>
              </w:rPr>
              <w:t>11 Auvergne Avenue</w:t>
            </w:r>
          </w:p>
        </w:tc>
        <w:tc>
          <w:tcPr>
            <w:tcW w:w="1559" w:type="dxa"/>
            <w:hideMark/>
          </w:tcPr>
          <w:p w14:paraId="4C33BF64" w14:textId="77777777" w:rsidR="00463D6D" w:rsidRPr="00F05271" w:rsidRDefault="00463D6D" w:rsidP="00DF0F01">
            <w:pPr>
              <w:keepNext w:val="0"/>
              <w:keepLines w:val="0"/>
              <w:widowControl w:val="0"/>
              <w:rPr>
                <w:sz w:val="18"/>
                <w:szCs w:val="18"/>
              </w:rPr>
            </w:pPr>
            <w:r w:rsidRPr="00F05271">
              <w:rPr>
                <w:sz w:val="18"/>
                <w:szCs w:val="18"/>
              </w:rPr>
              <w:t>St Cloud</w:t>
            </w:r>
          </w:p>
        </w:tc>
        <w:tc>
          <w:tcPr>
            <w:tcW w:w="1112" w:type="dxa"/>
            <w:hideMark/>
          </w:tcPr>
          <w:p w14:paraId="784246CD" w14:textId="77777777" w:rsidR="00463D6D" w:rsidRPr="00F05271" w:rsidRDefault="00463D6D" w:rsidP="00DF0F01">
            <w:pPr>
              <w:keepNext w:val="0"/>
              <w:keepLines w:val="0"/>
              <w:widowControl w:val="0"/>
              <w:rPr>
                <w:sz w:val="18"/>
                <w:szCs w:val="18"/>
              </w:rPr>
            </w:pPr>
            <w:r w:rsidRPr="00F05271">
              <w:rPr>
                <w:sz w:val="18"/>
                <w:szCs w:val="18"/>
              </w:rPr>
              <w:t>94289/8</w:t>
            </w:r>
          </w:p>
        </w:tc>
        <w:tc>
          <w:tcPr>
            <w:tcW w:w="2149" w:type="dxa"/>
            <w:hideMark/>
          </w:tcPr>
          <w:p w14:paraId="21A320C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91CB577" w14:textId="77777777" w:rsidTr="00DF0F01">
        <w:trPr>
          <w:trHeight w:val="510"/>
        </w:trPr>
        <w:tc>
          <w:tcPr>
            <w:tcW w:w="1135" w:type="dxa"/>
            <w:hideMark/>
          </w:tcPr>
          <w:p w14:paraId="66D3F657" w14:textId="77777777" w:rsidR="00463D6D" w:rsidRPr="00F05271" w:rsidRDefault="00463D6D" w:rsidP="00DF0F01">
            <w:pPr>
              <w:keepNext w:val="0"/>
              <w:keepLines w:val="0"/>
              <w:widowControl w:val="0"/>
              <w:rPr>
                <w:sz w:val="18"/>
                <w:szCs w:val="18"/>
              </w:rPr>
            </w:pPr>
            <w:r>
              <w:rPr>
                <w:sz w:val="18"/>
                <w:szCs w:val="18"/>
              </w:rPr>
              <w:t>HOB-C6.1.117</w:t>
            </w:r>
          </w:p>
        </w:tc>
        <w:tc>
          <w:tcPr>
            <w:tcW w:w="907" w:type="dxa"/>
            <w:hideMark/>
          </w:tcPr>
          <w:p w14:paraId="6C9E64F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9406C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30D5298F" w14:textId="77777777" w:rsidR="00463D6D" w:rsidRPr="00F05271" w:rsidRDefault="00463D6D" w:rsidP="00DF0F01">
            <w:pPr>
              <w:keepNext w:val="0"/>
              <w:keepLines w:val="0"/>
              <w:widowControl w:val="0"/>
              <w:rPr>
                <w:sz w:val="18"/>
                <w:szCs w:val="18"/>
              </w:rPr>
            </w:pPr>
            <w:r w:rsidRPr="00F05271">
              <w:rPr>
                <w:sz w:val="18"/>
                <w:szCs w:val="18"/>
              </w:rPr>
              <w:t>13 Auvergne Avenue</w:t>
            </w:r>
          </w:p>
        </w:tc>
        <w:tc>
          <w:tcPr>
            <w:tcW w:w="1559" w:type="dxa"/>
            <w:hideMark/>
          </w:tcPr>
          <w:p w14:paraId="7CA812E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EB5FAC" w14:textId="77777777" w:rsidR="00463D6D" w:rsidRPr="00F05271" w:rsidRDefault="00463D6D" w:rsidP="00DF0F01">
            <w:pPr>
              <w:keepNext w:val="0"/>
              <w:keepLines w:val="0"/>
              <w:widowControl w:val="0"/>
              <w:rPr>
                <w:sz w:val="18"/>
                <w:szCs w:val="18"/>
              </w:rPr>
            </w:pPr>
            <w:r w:rsidRPr="00F05271">
              <w:rPr>
                <w:sz w:val="18"/>
                <w:szCs w:val="18"/>
              </w:rPr>
              <w:t>46925/1</w:t>
            </w:r>
          </w:p>
        </w:tc>
        <w:tc>
          <w:tcPr>
            <w:tcW w:w="2149" w:type="dxa"/>
            <w:hideMark/>
          </w:tcPr>
          <w:p w14:paraId="1EC22546" w14:textId="77777777" w:rsidR="00463D6D" w:rsidRPr="00F05271" w:rsidRDefault="00463D6D" w:rsidP="00DF0F01">
            <w:pPr>
              <w:keepNext w:val="0"/>
              <w:keepLines w:val="0"/>
              <w:widowControl w:val="0"/>
              <w:rPr>
                <w:sz w:val="18"/>
                <w:szCs w:val="18"/>
              </w:rPr>
            </w:pPr>
            <w:r w:rsidRPr="00F05271">
              <w:rPr>
                <w:sz w:val="18"/>
                <w:szCs w:val="18"/>
              </w:rPr>
              <w:t xml:space="preserve">Bhutan </w:t>
            </w:r>
            <w:r>
              <w:rPr>
                <w:sz w:val="18"/>
                <w:szCs w:val="18"/>
              </w:rPr>
              <w:t>c</w:t>
            </w:r>
            <w:r w:rsidRPr="00F05271">
              <w:rPr>
                <w:sz w:val="18"/>
                <w:szCs w:val="18"/>
              </w:rPr>
              <w:t>ypress</w:t>
            </w:r>
          </w:p>
        </w:tc>
      </w:tr>
      <w:tr w:rsidR="00463D6D" w:rsidRPr="00F05271" w14:paraId="3173FDBF" w14:textId="77777777" w:rsidTr="00DF0F01">
        <w:trPr>
          <w:trHeight w:val="510"/>
        </w:trPr>
        <w:tc>
          <w:tcPr>
            <w:tcW w:w="1135" w:type="dxa"/>
            <w:hideMark/>
          </w:tcPr>
          <w:p w14:paraId="7D6A5132" w14:textId="77777777" w:rsidR="00463D6D" w:rsidRPr="00F05271" w:rsidRDefault="00463D6D" w:rsidP="00DF0F01">
            <w:pPr>
              <w:keepNext w:val="0"/>
              <w:keepLines w:val="0"/>
              <w:widowControl w:val="0"/>
              <w:rPr>
                <w:sz w:val="18"/>
                <w:szCs w:val="18"/>
              </w:rPr>
            </w:pPr>
            <w:r>
              <w:rPr>
                <w:sz w:val="18"/>
                <w:szCs w:val="18"/>
              </w:rPr>
              <w:t>HOB-C6.1.118</w:t>
            </w:r>
          </w:p>
        </w:tc>
        <w:tc>
          <w:tcPr>
            <w:tcW w:w="907" w:type="dxa"/>
            <w:hideMark/>
          </w:tcPr>
          <w:p w14:paraId="72B9E9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3F6A34"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8DA283A" w14:textId="77777777" w:rsidR="00463D6D" w:rsidRPr="00F05271" w:rsidRDefault="00463D6D" w:rsidP="00DF0F01">
            <w:pPr>
              <w:keepNext w:val="0"/>
              <w:keepLines w:val="0"/>
              <w:widowControl w:val="0"/>
              <w:rPr>
                <w:sz w:val="18"/>
                <w:szCs w:val="18"/>
              </w:rPr>
            </w:pPr>
            <w:r w:rsidRPr="00F05271">
              <w:rPr>
                <w:sz w:val="18"/>
                <w:szCs w:val="18"/>
              </w:rPr>
              <w:t>17 Auvergne Avenue</w:t>
            </w:r>
          </w:p>
        </w:tc>
        <w:tc>
          <w:tcPr>
            <w:tcW w:w="1559" w:type="dxa"/>
            <w:hideMark/>
          </w:tcPr>
          <w:p w14:paraId="44462305" w14:textId="77777777" w:rsidR="00463D6D" w:rsidRPr="00F05271" w:rsidRDefault="00463D6D" w:rsidP="00DF0F01">
            <w:pPr>
              <w:keepNext w:val="0"/>
              <w:keepLines w:val="0"/>
              <w:widowControl w:val="0"/>
              <w:rPr>
                <w:sz w:val="18"/>
                <w:szCs w:val="18"/>
              </w:rPr>
            </w:pPr>
            <w:r w:rsidRPr="00F05271">
              <w:rPr>
                <w:sz w:val="18"/>
                <w:szCs w:val="18"/>
              </w:rPr>
              <w:t>Warra</w:t>
            </w:r>
            <w:r>
              <w:rPr>
                <w:sz w:val="18"/>
                <w:szCs w:val="18"/>
              </w:rPr>
              <w:t>-</w:t>
            </w:r>
            <w:r w:rsidRPr="00F05271">
              <w:rPr>
                <w:sz w:val="18"/>
                <w:szCs w:val="18"/>
              </w:rPr>
              <w:softHyphen/>
              <w:t>Ne</w:t>
            </w:r>
          </w:p>
        </w:tc>
        <w:tc>
          <w:tcPr>
            <w:tcW w:w="1112" w:type="dxa"/>
            <w:hideMark/>
          </w:tcPr>
          <w:p w14:paraId="51BA4A83" w14:textId="77777777" w:rsidR="00463D6D" w:rsidRPr="00F05271" w:rsidRDefault="00463D6D" w:rsidP="00DF0F01">
            <w:pPr>
              <w:keepNext w:val="0"/>
              <w:keepLines w:val="0"/>
              <w:widowControl w:val="0"/>
              <w:rPr>
                <w:sz w:val="18"/>
                <w:szCs w:val="18"/>
              </w:rPr>
            </w:pPr>
            <w:r w:rsidRPr="00F05271">
              <w:rPr>
                <w:sz w:val="18"/>
                <w:szCs w:val="18"/>
              </w:rPr>
              <w:t>94583/1</w:t>
            </w:r>
          </w:p>
        </w:tc>
        <w:tc>
          <w:tcPr>
            <w:tcW w:w="2149" w:type="dxa"/>
            <w:hideMark/>
          </w:tcPr>
          <w:p w14:paraId="72C9594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4FB0229" w14:textId="77777777" w:rsidTr="00DF0F01">
        <w:trPr>
          <w:trHeight w:val="255"/>
        </w:trPr>
        <w:tc>
          <w:tcPr>
            <w:tcW w:w="1135" w:type="dxa"/>
            <w:hideMark/>
          </w:tcPr>
          <w:p w14:paraId="49DA5E54" w14:textId="77777777" w:rsidR="00463D6D" w:rsidRPr="00F05271" w:rsidRDefault="00463D6D" w:rsidP="00DF0F01">
            <w:pPr>
              <w:keepNext w:val="0"/>
              <w:keepLines w:val="0"/>
              <w:widowControl w:val="0"/>
              <w:rPr>
                <w:sz w:val="18"/>
                <w:szCs w:val="18"/>
              </w:rPr>
            </w:pPr>
            <w:r>
              <w:rPr>
                <w:sz w:val="18"/>
                <w:szCs w:val="18"/>
              </w:rPr>
              <w:t>HOB-C6.1.119</w:t>
            </w:r>
          </w:p>
        </w:tc>
        <w:tc>
          <w:tcPr>
            <w:tcW w:w="907" w:type="dxa"/>
            <w:hideMark/>
          </w:tcPr>
          <w:p w14:paraId="5961A3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C8FC1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67C2C30" w14:textId="77777777" w:rsidR="00463D6D" w:rsidRPr="00F05271" w:rsidRDefault="00463D6D" w:rsidP="00DF0F01">
            <w:pPr>
              <w:keepNext w:val="0"/>
              <w:keepLines w:val="0"/>
              <w:widowControl w:val="0"/>
              <w:rPr>
                <w:sz w:val="18"/>
                <w:szCs w:val="18"/>
              </w:rPr>
            </w:pPr>
            <w:r w:rsidRPr="00F05271">
              <w:rPr>
                <w:sz w:val="18"/>
                <w:szCs w:val="18"/>
              </w:rPr>
              <w:t>6 Balfour Court</w:t>
            </w:r>
          </w:p>
        </w:tc>
        <w:tc>
          <w:tcPr>
            <w:tcW w:w="1559" w:type="dxa"/>
            <w:hideMark/>
          </w:tcPr>
          <w:p w14:paraId="44B816D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51E590" w14:textId="77777777" w:rsidR="00463D6D" w:rsidRPr="00F05271" w:rsidRDefault="00463D6D" w:rsidP="00DF0F01">
            <w:pPr>
              <w:keepNext w:val="0"/>
              <w:keepLines w:val="0"/>
              <w:widowControl w:val="0"/>
              <w:rPr>
                <w:sz w:val="18"/>
                <w:szCs w:val="18"/>
              </w:rPr>
            </w:pPr>
            <w:r w:rsidRPr="00F05271">
              <w:rPr>
                <w:sz w:val="18"/>
                <w:szCs w:val="18"/>
              </w:rPr>
              <w:t>61203/1</w:t>
            </w:r>
          </w:p>
        </w:tc>
        <w:tc>
          <w:tcPr>
            <w:tcW w:w="2149" w:type="dxa"/>
            <w:hideMark/>
          </w:tcPr>
          <w:p w14:paraId="11E0B7E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BE4367F" w14:textId="77777777" w:rsidTr="00DF0F01">
        <w:trPr>
          <w:trHeight w:val="510"/>
        </w:trPr>
        <w:tc>
          <w:tcPr>
            <w:tcW w:w="1135" w:type="dxa"/>
            <w:hideMark/>
          </w:tcPr>
          <w:p w14:paraId="5C8ECD6A" w14:textId="77777777" w:rsidR="00463D6D" w:rsidRPr="00F05271" w:rsidRDefault="00463D6D" w:rsidP="00DF0F01">
            <w:pPr>
              <w:keepNext w:val="0"/>
              <w:keepLines w:val="0"/>
              <w:widowControl w:val="0"/>
              <w:rPr>
                <w:sz w:val="18"/>
                <w:szCs w:val="18"/>
              </w:rPr>
            </w:pPr>
            <w:r>
              <w:rPr>
                <w:sz w:val="18"/>
                <w:szCs w:val="18"/>
              </w:rPr>
              <w:t>HOB-C6.1.120</w:t>
            </w:r>
          </w:p>
        </w:tc>
        <w:tc>
          <w:tcPr>
            <w:tcW w:w="907" w:type="dxa"/>
            <w:hideMark/>
          </w:tcPr>
          <w:p w14:paraId="6D6B32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776E2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4CA9947" w14:textId="77777777" w:rsidR="00463D6D" w:rsidRPr="00F05271" w:rsidRDefault="00463D6D" w:rsidP="00DF0F01">
            <w:pPr>
              <w:keepNext w:val="0"/>
              <w:keepLines w:val="0"/>
              <w:widowControl w:val="0"/>
              <w:rPr>
                <w:sz w:val="18"/>
                <w:szCs w:val="18"/>
              </w:rPr>
            </w:pPr>
            <w:r w:rsidRPr="00F05271">
              <w:rPr>
                <w:sz w:val="18"/>
                <w:szCs w:val="18"/>
              </w:rPr>
              <w:t>4 Balmoral Street</w:t>
            </w:r>
          </w:p>
        </w:tc>
        <w:tc>
          <w:tcPr>
            <w:tcW w:w="1559" w:type="dxa"/>
            <w:hideMark/>
          </w:tcPr>
          <w:p w14:paraId="5B6705F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5CD862" w14:textId="77777777" w:rsidR="00463D6D" w:rsidRPr="00F05271" w:rsidRDefault="00463D6D" w:rsidP="00DF0F01">
            <w:pPr>
              <w:keepNext w:val="0"/>
              <w:keepLines w:val="0"/>
              <w:widowControl w:val="0"/>
              <w:rPr>
                <w:sz w:val="18"/>
                <w:szCs w:val="18"/>
              </w:rPr>
            </w:pPr>
            <w:r w:rsidRPr="00F05271">
              <w:rPr>
                <w:sz w:val="18"/>
                <w:szCs w:val="18"/>
              </w:rPr>
              <w:t>111124/1</w:t>
            </w:r>
          </w:p>
        </w:tc>
        <w:tc>
          <w:tcPr>
            <w:tcW w:w="2149" w:type="dxa"/>
            <w:hideMark/>
          </w:tcPr>
          <w:p w14:paraId="76E5E08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1EC92B" w14:textId="77777777" w:rsidTr="00DF0F01">
        <w:trPr>
          <w:trHeight w:val="510"/>
        </w:trPr>
        <w:tc>
          <w:tcPr>
            <w:tcW w:w="1135" w:type="dxa"/>
            <w:hideMark/>
          </w:tcPr>
          <w:p w14:paraId="2D0B85AC" w14:textId="77777777" w:rsidR="00463D6D" w:rsidRPr="00F05271" w:rsidRDefault="00463D6D" w:rsidP="00DF0F01">
            <w:pPr>
              <w:keepNext w:val="0"/>
              <w:keepLines w:val="0"/>
              <w:widowControl w:val="0"/>
              <w:rPr>
                <w:sz w:val="18"/>
                <w:szCs w:val="18"/>
              </w:rPr>
            </w:pPr>
            <w:r>
              <w:rPr>
                <w:sz w:val="18"/>
                <w:szCs w:val="18"/>
              </w:rPr>
              <w:t>HOB-C6.1.121</w:t>
            </w:r>
          </w:p>
        </w:tc>
        <w:tc>
          <w:tcPr>
            <w:tcW w:w="907" w:type="dxa"/>
            <w:hideMark/>
          </w:tcPr>
          <w:p w14:paraId="2E13E1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C7E9B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F5E44C9" w14:textId="77777777" w:rsidR="00463D6D" w:rsidRPr="00F05271" w:rsidRDefault="00463D6D" w:rsidP="00DF0F01">
            <w:pPr>
              <w:keepNext w:val="0"/>
              <w:keepLines w:val="0"/>
              <w:widowControl w:val="0"/>
              <w:rPr>
                <w:sz w:val="18"/>
                <w:szCs w:val="18"/>
              </w:rPr>
            </w:pPr>
            <w:r w:rsidRPr="00F05271">
              <w:rPr>
                <w:sz w:val="18"/>
                <w:szCs w:val="18"/>
              </w:rPr>
              <w:t>6 Balmoral Street</w:t>
            </w:r>
          </w:p>
        </w:tc>
        <w:tc>
          <w:tcPr>
            <w:tcW w:w="1559" w:type="dxa"/>
            <w:hideMark/>
          </w:tcPr>
          <w:p w14:paraId="6E81A0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E5BBB4" w14:textId="77777777" w:rsidR="00463D6D" w:rsidRPr="00F05271" w:rsidRDefault="00463D6D" w:rsidP="00DF0F01">
            <w:pPr>
              <w:keepNext w:val="0"/>
              <w:keepLines w:val="0"/>
              <w:widowControl w:val="0"/>
              <w:rPr>
                <w:sz w:val="18"/>
                <w:szCs w:val="18"/>
              </w:rPr>
            </w:pPr>
            <w:r w:rsidRPr="00F05271">
              <w:rPr>
                <w:sz w:val="18"/>
                <w:szCs w:val="18"/>
              </w:rPr>
              <w:t>13110/1</w:t>
            </w:r>
          </w:p>
        </w:tc>
        <w:tc>
          <w:tcPr>
            <w:tcW w:w="2149" w:type="dxa"/>
            <w:hideMark/>
          </w:tcPr>
          <w:p w14:paraId="715EF66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7FB117" w14:textId="77777777" w:rsidTr="00DF0F01">
        <w:trPr>
          <w:trHeight w:val="510"/>
        </w:trPr>
        <w:tc>
          <w:tcPr>
            <w:tcW w:w="1135" w:type="dxa"/>
            <w:hideMark/>
          </w:tcPr>
          <w:p w14:paraId="2F18600C" w14:textId="77777777" w:rsidR="00463D6D" w:rsidRPr="00F05271" w:rsidRDefault="00463D6D" w:rsidP="00DF0F01">
            <w:pPr>
              <w:keepNext w:val="0"/>
              <w:keepLines w:val="0"/>
              <w:widowControl w:val="0"/>
              <w:rPr>
                <w:sz w:val="18"/>
                <w:szCs w:val="18"/>
              </w:rPr>
            </w:pPr>
            <w:r>
              <w:rPr>
                <w:sz w:val="18"/>
                <w:szCs w:val="18"/>
              </w:rPr>
              <w:t>HOB-C6.1.122</w:t>
            </w:r>
          </w:p>
        </w:tc>
        <w:tc>
          <w:tcPr>
            <w:tcW w:w="907" w:type="dxa"/>
            <w:hideMark/>
          </w:tcPr>
          <w:p w14:paraId="552975A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92E0C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7C62815" w14:textId="77777777" w:rsidR="00463D6D" w:rsidRPr="00F05271" w:rsidRDefault="00463D6D" w:rsidP="00DF0F01">
            <w:pPr>
              <w:keepNext w:val="0"/>
              <w:keepLines w:val="0"/>
              <w:widowControl w:val="0"/>
              <w:rPr>
                <w:sz w:val="18"/>
                <w:szCs w:val="18"/>
              </w:rPr>
            </w:pPr>
            <w:r w:rsidRPr="00F05271">
              <w:rPr>
                <w:sz w:val="18"/>
                <w:szCs w:val="18"/>
              </w:rPr>
              <w:t>8 Balmoral Street</w:t>
            </w:r>
          </w:p>
        </w:tc>
        <w:tc>
          <w:tcPr>
            <w:tcW w:w="1559" w:type="dxa"/>
            <w:hideMark/>
          </w:tcPr>
          <w:p w14:paraId="17FC75C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3F76C9" w14:textId="77777777" w:rsidR="00463D6D" w:rsidRPr="00F05271" w:rsidRDefault="00463D6D" w:rsidP="00DF0F01">
            <w:pPr>
              <w:keepNext w:val="0"/>
              <w:keepLines w:val="0"/>
              <w:widowControl w:val="0"/>
              <w:rPr>
                <w:sz w:val="18"/>
                <w:szCs w:val="18"/>
              </w:rPr>
            </w:pPr>
            <w:r w:rsidRPr="00F05271">
              <w:rPr>
                <w:sz w:val="18"/>
                <w:szCs w:val="18"/>
              </w:rPr>
              <w:t>57633/1</w:t>
            </w:r>
          </w:p>
        </w:tc>
        <w:tc>
          <w:tcPr>
            <w:tcW w:w="2149" w:type="dxa"/>
            <w:hideMark/>
          </w:tcPr>
          <w:p w14:paraId="5CBCE3E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376A508" w14:textId="77777777" w:rsidTr="00DF0F01">
        <w:trPr>
          <w:trHeight w:val="510"/>
        </w:trPr>
        <w:tc>
          <w:tcPr>
            <w:tcW w:w="1135" w:type="dxa"/>
            <w:hideMark/>
          </w:tcPr>
          <w:p w14:paraId="1EB9A496" w14:textId="77777777" w:rsidR="00463D6D" w:rsidRPr="00F05271" w:rsidRDefault="00463D6D" w:rsidP="00DF0F01">
            <w:pPr>
              <w:keepNext w:val="0"/>
              <w:keepLines w:val="0"/>
              <w:widowControl w:val="0"/>
              <w:rPr>
                <w:sz w:val="18"/>
                <w:szCs w:val="18"/>
              </w:rPr>
            </w:pPr>
            <w:r>
              <w:rPr>
                <w:sz w:val="18"/>
                <w:szCs w:val="18"/>
              </w:rPr>
              <w:t>HOB-C6.1.123</w:t>
            </w:r>
          </w:p>
        </w:tc>
        <w:tc>
          <w:tcPr>
            <w:tcW w:w="907" w:type="dxa"/>
            <w:hideMark/>
          </w:tcPr>
          <w:p w14:paraId="52EBD1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C49E8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101E867" w14:textId="77777777" w:rsidR="00463D6D" w:rsidRPr="00F05271" w:rsidRDefault="00463D6D" w:rsidP="00DF0F01">
            <w:pPr>
              <w:keepNext w:val="0"/>
              <w:keepLines w:val="0"/>
              <w:widowControl w:val="0"/>
              <w:rPr>
                <w:sz w:val="18"/>
                <w:szCs w:val="18"/>
              </w:rPr>
            </w:pPr>
            <w:r w:rsidRPr="00F05271">
              <w:rPr>
                <w:sz w:val="18"/>
                <w:szCs w:val="18"/>
              </w:rPr>
              <w:t>10 Balmoral Street</w:t>
            </w:r>
          </w:p>
        </w:tc>
        <w:tc>
          <w:tcPr>
            <w:tcW w:w="1559" w:type="dxa"/>
            <w:hideMark/>
          </w:tcPr>
          <w:p w14:paraId="413D5E9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633A12" w14:textId="77777777" w:rsidR="00463D6D" w:rsidRPr="00F05271" w:rsidRDefault="00463D6D" w:rsidP="00DF0F01">
            <w:pPr>
              <w:keepNext w:val="0"/>
              <w:keepLines w:val="0"/>
              <w:widowControl w:val="0"/>
              <w:rPr>
                <w:sz w:val="18"/>
                <w:szCs w:val="18"/>
              </w:rPr>
            </w:pPr>
            <w:r w:rsidRPr="00F05271">
              <w:rPr>
                <w:sz w:val="18"/>
                <w:szCs w:val="18"/>
              </w:rPr>
              <w:t>57633/2</w:t>
            </w:r>
          </w:p>
        </w:tc>
        <w:tc>
          <w:tcPr>
            <w:tcW w:w="2149" w:type="dxa"/>
            <w:hideMark/>
          </w:tcPr>
          <w:p w14:paraId="7BB7C11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0C2BBA9" w14:textId="77777777" w:rsidTr="00DF0F01">
        <w:trPr>
          <w:trHeight w:val="510"/>
        </w:trPr>
        <w:tc>
          <w:tcPr>
            <w:tcW w:w="1135" w:type="dxa"/>
            <w:hideMark/>
          </w:tcPr>
          <w:p w14:paraId="09A6077D" w14:textId="77777777" w:rsidR="00463D6D" w:rsidRPr="00F05271" w:rsidRDefault="00463D6D" w:rsidP="00DF0F01">
            <w:pPr>
              <w:keepNext w:val="0"/>
              <w:keepLines w:val="0"/>
              <w:widowControl w:val="0"/>
              <w:rPr>
                <w:sz w:val="18"/>
                <w:szCs w:val="18"/>
              </w:rPr>
            </w:pPr>
            <w:r>
              <w:rPr>
                <w:sz w:val="18"/>
                <w:szCs w:val="18"/>
              </w:rPr>
              <w:t>HOB-C6.1.124</w:t>
            </w:r>
          </w:p>
        </w:tc>
        <w:tc>
          <w:tcPr>
            <w:tcW w:w="907" w:type="dxa"/>
            <w:hideMark/>
          </w:tcPr>
          <w:p w14:paraId="417A093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C190A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9D622B0" w14:textId="77777777" w:rsidR="00463D6D" w:rsidRPr="00F05271" w:rsidRDefault="00463D6D" w:rsidP="00DF0F01">
            <w:pPr>
              <w:keepNext w:val="0"/>
              <w:keepLines w:val="0"/>
              <w:widowControl w:val="0"/>
              <w:rPr>
                <w:sz w:val="18"/>
                <w:szCs w:val="18"/>
              </w:rPr>
            </w:pPr>
            <w:r w:rsidRPr="00F05271">
              <w:rPr>
                <w:sz w:val="18"/>
                <w:szCs w:val="18"/>
              </w:rPr>
              <w:t>12 Balmoral Street</w:t>
            </w:r>
          </w:p>
        </w:tc>
        <w:tc>
          <w:tcPr>
            <w:tcW w:w="1559" w:type="dxa"/>
            <w:hideMark/>
          </w:tcPr>
          <w:p w14:paraId="26FDAE9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2033AB" w14:textId="77777777" w:rsidR="00463D6D" w:rsidRPr="00F05271" w:rsidRDefault="00463D6D" w:rsidP="00DF0F01">
            <w:pPr>
              <w:keepNext w:val="0"/>
              <w:keepLines w:val="0"/>
              <w:widowControl w:val="0"/>
              <w:rPr>
                <w:sz w:val="18"/>
                <w:szCs w:val="18"/>
              </w:rPr>
            </w:pPr>
            <w:r w:rsidRPr="00F05271">
              <w:rPr>
                <w:sz w:val="18"/>
                <w:szCs w:val="18"/>
              </w:rPr>
              <w:t>57633/3</w:t>
            </w:r>
          </w:p>
        </w:tc>
        <w:tc>
          <w:tcPr>
            <w:tcW w:w="2149" w:type="dxa"/>
            <w:hideMark/>
          </w:tcPr>
          <w:p w14:paraId="076B0C4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61442D" w14:textId="77777777" w:rsidTr="00DF0F01">
        <w:trPr>
          <w:trHeight w:val="510"/>
        </w:trPr>
        <w:tc>
          <w:tcPr>
            <w:tcW w:w="1135" w:type="dxa"/>
            <w:hideMark/>
          </w:tcPr>
          <w:p w14:paraId="39A62141" w14:textId="77777777" w:rsidR="00463D6D" w:rsidRPr="00F05271" w:rsidRDefault="00463D6D" w:rsidP="00DF0F01">
            <w:pPr>
              <w:keepNext w:val="0"/>
              <w:keepLines w:val="0"/>
              <w:widowControl w:val="0"/>
              <w:rPr>
                <w:sz w:val="18"/>
                <w:szCs w:val="18"/>
              </w:rPr>
            </w:pPr>
            <w:r>
              <w:rPr>
                <w:sz w:val="18"/>
                <w:szCs w:val="18"/>
              </w:rPr>
              <w:t>HOB-C6.1.125</w:t>
            </w:r>
          </w:p>
        </w:tc>
        <w:tc>
          <w:tcPr>
            <w:tcW w:w="907" w:type="dxa"/>
            <w:hideMark/>
          </w:tcPr>
          <w:p w14:paraId="355692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4ABAA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EE7A65C" w14:textId="77777777" w:rsidR="00463D6D" w:rsidRPr="00F05271" w:rsidRDefault="00463D6D" w:rsidP="00DF0F01">
            <w:pPr>
              <w:keepNext w:val="0"/>
              <w:keepLines w:val="0"/>
              <w:widowControl w:val="0"/>
              <w:rPr>
                <w:sz w:val="18"/>
                <w:szCs w:val="18"/>
              </w:rPr>
            </w:pPr>
            <w:r w:rsidRPr="00F05271">
              <w:rPr>
                <w:sz w:val="18"/>
                <w:szCs w:val="18"/>
              </w:rPr>
              <w:t>14 Balmoral Street</w:t>
            </w:r>
          </w:p>
        </w:tc>
        <w:tc>
          <w:tcPr>
            <w:tcW w:w="1559" w:type="dxa"/>
            <w:hideMark/>
          </w:tcPr>
          <w:p w14:paraId="07E5DD6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6BAB49" w14:textId="77777777" w:rsidR="00463D6D" w:rsidRPr="00F05271" w:rsidRDefault="00463D6D" w:rsidP="00DF0F01">
            <w:pPr>
              <w:keepNext w:val="0"/>
              <w:keepLines w:val="0"/>
              <w:widowControl w:val="0"/>
              <w:rPr>
                <w:sz w:val="18"/>
                <w:szCs w:val="18"/>
              </w:rPr>
            </w:pPr>
            <w:r w:rsidRPr="00F05271">
              <w:rPr>
                <w:sz w:val="18"/>
                <w:szCs w:val="18"/>
              </w:rPr>
              <w:t>57633/4</w:t>
            </w:r>
          </w:p>
        </w:tc>
        <w:tc>
          <w:tcPr>
            <w:tcW w:w="2149" w:type="dxa"/>
            <w:hideMark/>
          </w:tcPr>
          <w:p w14:paraId="7596D47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1D4BAF4" w14:textId="77777777" w:rsidTr="00DF0F01">
        <w:trPr>
          <w:trHeight w:val="510"/>
        </w:trPr>
        <w:tc>
          <w:tcPr>
            <w:tcW w:w="1135" w:type="dxa"/>
            <w:hideMark/>
          </w:tcPr>
          <w:p w14:paraId="4C814AB0" w14:textId="77777777" w:rsidR="00463D6D" w:rsidRPr="00F05271" w:rsidRDefault="00463D6D" w:rsidP="00DF0F01">
            <w:pPr>
              <w:keepNext w:val="0"/>
              <w:keepLines w:val="0"/>
              <w:widowControl w:val="0"/>
              <w:rPr>
                <w:sz w:val="18"/>
                <w:szCs w:val="18"/>
              </w:rPr>
            </w:pPr>
            <w:r>
              <w:rPr>
                <w:sz w:val="18"/>
                <w:szCs w:val="18"/>
              </w:rPr>
              <w:t>HOB-C6.1.126</w:t>
            </w:r>
          </w:p>
        </w:tc>
        <w:tc>
          <w:tcPr>
            <w:tcW w:w="907" w:type="dxa"/>
            <w:hideMark/>
          </w:tcPr>
          <w:p w14:paraId="171B21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E888C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1D2F47C" w14:textId="77777777" w:rsidR="00463D6D" w:rsidRPr="00F05271" w:rsidRDefault="00463D6D" w:rsidP="00DF0F01">
            <w:pPr>
              <w:keepNext w:val="0"/>
              <w:keepLines w:val="0"/>
              <w:widowControl w:val="0"/>
              <w:rPr>
                <w:sz w:val="18"/>
                <w:szCs w:val="18"/>
              </w:rPr>
            </w:pPr>
            <w:r w:rsidRPr="00F05271">
              <w:rPr>
                <w:sz w:val="18"/>
                <w:szCs w:val="18"/>
              </w:rPr>
              <w:t>16 Balmoral Street</w:t>
            </w:r>
          </w:p>
        </w:tc>
        <w:tc>
          <w:tcPr>
            <w:tcW w:w="1559" w:type="dxa"/>
            <w:hideMark/>
          </w:tcPr>
          <w:p w14:paraId="34F9FE8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A5834F" w14:textId="77777777" w:rsidR="00463D6D" w:rsidRPr="00F05271" w:rsidRDefault="00463D6D" w:rsidP="00DF0F01">
            <w:pPr>
              <w:keepNext w:val="0"/>
              <w:keepLines w:val="0"/>
              <w:widowControl w:val="0"/>
              <w:rPr>
                <w:sz w:val="18"/>
                <w:szCs w:val="18"/>
              </w:rPr>
            </w:pPr>
            <w:r w:rsidRPr="00F05271">
              <w:rPr>
                <w:sz w:val="18"/>
                <w:szCs w:val="18"/>
              </w:rPr>
              <w:t>57633/5</w:t>
            </w:r>
          </w:p>
        </w:tc>
        <w:tc>
          <w:tcPr>
            <w:tcW w:w="2149" w:type="dxa"/>
            <w:hideMark/>
          </w:tcPr>
          <w:p w14:paraId="69AB75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83370C2" w14:textId="77777777" w:rsidTr="00DF0F01">
        <w:trPr>
          <w:trHeight w:val="765"/>
        </w:trPr>
        <w:tc>
          <w:tcPr>
            <w:tcW w:w="1135" w:type="dxa"/>
            <w:hideMark/>
          </w:tcPr>
          <w:p w14:paraId="09151A88" w14:textId="77777777" w:rsidR="00463D6D" w:rsidRPr="00F05271" w:rsidRDefault="00463D6D" w:rsidP="00DF0F01">
            <w:pPr>
              <w:keepNext w:val="0"/>
              <w:keepLines w:val="0"/>
              <w:widowControl w:val="0"/>
              <w:rPr>
                <w:sz w:val="18"/>
                <w:szCs w:val="18"/>
              </w:rPr>
            </w:pPr>
            <w:r>
              <w:rPr>
                <w:sz w:val="18"/>
                <w:szCs w:val="18"/>
              </w:rPr>
              <w:t>HOB-C6.1.127</w:t>
            </w:r>
          </w:p>
        </w:tc>
        <w:tc>
          <w:tcPr>
            <w:tcW w:w="907" w:type="dxa"/>
            <w:hideMark/>
          </w:tcPr>
          <w:p w14:paraId="09A778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C6769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0C0E34F" w14:textId="77777777" w:rsidR="00463D6D" w:rsidRPr="00F05271" w:rsidRDefault="00463D6D" w:rsidP="00DF0F01">
            <w:pPr>
              <w:keepNext w:val="0"/>
              <w:keepLines w:val="0"/>
              <w:widowControl w:val="0"/>
              <w:rPr>
                <w:sz w:val="18"/>
                <w:szCs w:val="18"/>
              </w:rPr>
            </w:pPr>
            <w:r w:rsidRPr="00F05271">
              <w:rPr>
                <w:sz w:val="18"/>
                <w:szCs w:val="18"/>
              </w:rPr>
              <w:t xml:space="preserve"> Barrack Street</w:t>
            </w:r>
          </w:p>
        </w:tc>
        <w:tc>
          <w:tcPr>
            <w:tcW w:w="1559" w:type="dxa"/>
            <w:hideMark/>
          </w:tcPr>
          <w:p w14:paraId="32DD472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FFB44D" w14:textId="77777777" w:rsidR="00463D6D" w:rsidRPr="00F05271" w:rsidRDefault="00463D6D" w:rsidP="00DF0F01">
            <w:pPr>
              <w:keepNext w:val="0"/>
              <w:keepLines w:val="0"/>
              <w:widowControl w:val="0"/>
              <w:rPr>
                <w:sz w:val="18"/>
                <w:szCs w:val="18"/>
              </w:rPr>
            </w:pPr>
            <w:r w:rsidRPr="00F05271">
              <w:rPr>
                <w:sz w:val="18"/>
                <w:szCs w:val="18"/>
              </w:rPr>
              <w:t> </w:t>
            </w:r>
          </w:p>
        </w:tc>
        <w:tc>
          <w:tcPr>
            <w:tcW w:w="2149" w:type="dxa"/>
            <w:hideMark/>
          </w:tcPr>
          <w:p w14:paraId="05B4E7F6" w14:textId="77777777" w:rsidR="00463D6D" w:rsidRPr="00F05271" w:rsidRDefault="00463D6D" w:rsidP="00DF0F01">
            <w:pPr>
              <w:keepNext w:val="0"/>
              <w:keepLines w:val="0"/>
              <w:widowControl w:val="0"/>
              <w:rPr>
                <w:sz w:val="18"/>
                <w:szCs w:val="18"/>
              </w:rPr>
            </w:pPr>
            <w:r w:rsidRPr="00F05271">
              <w:rPr>
                <w:sz w:val="18"/>
                <w:szCs w:val="18"/>
              </w:rPr>
              <w:t xml:space="preserve">Sandstone </w:t>
            </w:r>
            <w:r>
              <w:rPr>
                <w:sz w:val="18"/>
                <w:szCs w:val="18"/>
              </w:rPr>
              <w:t>b</w:t>
            </w:r>
            <w:r w:rsidRPr="00F05271">
              <w:rPr>
                <w:sz w:val="18"/>
                <w:szCs w:val="18"/>
              </w:rPr>
              <w:t xml:space="preserve">ridge </w:t>
            </w:r>
            <w:r>
              <w:rPr>
                <w:sz w:val="18"/>
                <w:szCs w:val="18"/>
              </w:rPr>
              <w:t>p</w:t>
            </w:r>
            <w:r w:rsidRPr="00F05271">
              <w:rPr>
                <w:sz w:val="18"/>
                <w:szCs w:val="18"/>
              </w:rPr>
              <w:t>illars (near Collins Street)</w:t>
            </w:r>
          </w:p>
        </w:tc>
      </w:tr>
      <w:tr w:rsidR="00463D6D" w:rsidRPr="00F05271" w14:paraId="65BE099F" w14:textId="77777777" w:rsidTr="00DF0F01">
        <w:trPr>
          <w:trHeight w:val="510"/>
        </w:trPr>
        <w:tc>
          <w:tcPr>
            <w:tcW w:w="1135" w:type="dxa"/>
            <w:hideMark/>
          </w:tcPr>
          <w:p w14:paraId="38797248" w14:textId="77777777" w:rsidR="00463D6D" w:rsidRPr="00F05271" w:rsidRDefault="00463D6D" w:rsidP="00DF0F01">
            <w:pPr>
              <w:keepNext w:val="0"/>
              <w:keepLines w:val="0"/>
              <w:widowControl w:val="0"/>
              <w:rPr>
                <w:sz w:val="18"/>
                <w:szCs w:val="18"/>
              </w:rPr>
            </w:pPr>
            <w:r>
              <w:rPr>
                <w:sz w:val="18"/>
                <w:szCs w:val="18"/>
              </w:rPr>
              <w:lastRenderedPageBreak/>
              <w:t>HOB-C6.1.128</w:t>
            </w:r>
          </w:p>
        </w:tc>
        <w:tc>
          <w:tcPr>
            <w:tcW w:w="907" w:type="dxa"/>
            <w:hideMark/>
          </w:tcPr>
          <w:p w14:paraId="262209A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D908D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B33CF6E" w14:textId="77777777" w:rsidR="00463D6D" w:rsidRPr="00F05271" w:rsidRDefault="00463D6D" w:rsidP="00DF0F01">
            <w:pPr>
              <w:keepNext w:val="0"/>
              <w:keepLines w:val="0"/>
              <w:widowControl w:val="0"/>
              <w:rPr>
                <w:sz w:val="18"/>
                <w:szCs w:val="18"/>
              </w:rPr>
            </w:pPr>
            <w:r w:rsidRPr="00F05271">
              <w:rPr>
                <w:sz w:val="18"/>
                <w:szCs w:val="18"/>
              </w:rPr>
              <w:t>20 Barrack Street</w:t>
            </w:r>
          </w:p>
        </w:tc>
        <w:tc>
          <w:tcPr>
            <w:tcW w:w="1559" w:type="dxa"/>
            <w:hideMark/>
          </w:tcPr>
          <w:p w14:paraId="6DA98D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B2A07C" w14:textId="77777777" w:rsidR="00463D6D" w:rsidRPr="00F05271" w:rsidRDefault="00463D6D" w:rsidP="00DF0F01">
            <w:pPr>
              <w:keepNext w:val="0"/>
              <w:keepLines w:val="0"/>
              <w:widowControl w:val="0"/>
              <w:rPr>
                <w:sz w:val="18"/>
                <w:szCs w:val="18"/>
              </w:rPr>
            </w:pPr>
            <w:r w:rsidRPr="00F05271">
              <w:rPr>
                <w:sz w:val="18"/>
                <w:szCs w:val="18"/>
              </w:rPr>
              <w:t>149001/1</w:t>
            </w:r>
          </w:p>
        </w:tc>
        <w:tc>
          <w:tcPr>
            <w:tcW w:w="2149" w:type="dxa"/>
            <w:hideMark/>
          </w:tcPr>
          <w:p w14:paraId="0BC37DCE" w14:textId="77777777" w:rsidR="00463D6D" w:rsidRPr="00F05271" w:rsidRDefault="00463D6D" w:rsidP="00DF0F01">
            <w:pPr>
              <w:keepNext w:val="0"/>
              <w:keepLines w:val="0"/>
              <w:widowControl w:val="0"/>
              <w:rPr>
                <w:sz w:val="18"/>
                <w:szCs w:val="18"/>
              </w:rPr>
            </w:pPr>
            <w:r w:rsidRPr="00F05271">
              <w:rPr>
                <w:sz w:val="18"/>
                <w:szCs w:val="18"/>
              </w:rPr>
              <w:t>Walls of former Government Mill</w:t>
            </w:r>
          </w:p>
        </w:tc>
      </w:tr>
      <w:tr w:rsidR="00463D6D" w:rsidRPr="00F05271" w14:paraId="72B0C51F" w14:textId="77777777" w:rsidTr="00DF0F01">
        <w:trPr>
          <w:trHeight w:val="510"/>
        </w:trPr>
        <w:tc>
          <w:tcPr>
            <w:tcW w:w="1135" w:type="dxa"/>
            <w:hideMark/>
          </w:tcPr>
          <w:p w14:paraId="46840508" w14:textId="77777777" w:rsidR="00463D6D" w:rsidRPr="00F05271" w:rsidRDefault="00463D6D" w:rsidP="00DF0F01">
            <w:pPr>
              <w:keepNext w:val="0"/>
              <w:keepLines w:val="0"/>
              <w:widowControl w:val="0"/>
              <w:rPr>
                <w:sz w:val="18"/>
                <w:szCs w:val="18"/>
              </w:rPr>
            </w:pPr>
            <w:r>
              <w:rPr>
                <w:sz w:val="18"/>
                <w:szCs w:val="18"/>
              </w:rPr>
              <w:t>HOB-C6.1.129</w:t>
            </w:r>
          </w:p>
        </w:tc>
        <w:tc>
          <w:tcPr>
            <w:tcW w:w="907" w:type="dxa"/>
            <w:hideMark/>
          </w:tcPr>
          <w:p w14:paraId="51C1EF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197AE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48C5A7E" w14:textId="77777777" w:rsidR="00463D6D" w:rsidRPr="00F05271" w:rsidRDefault="00463D6D" w:rsidP="00DF0F01">
            <w:pPr>
              <w:keepNext w:val="0"/>
              <w:keepLines w:val="0"/>
              <w:widowControl w:val="0"/>
              <w:rPr>
                <w:sz w:val="18"/>
                <w:szCs w:val="18"/>
              </w:rPr>
            </w:pPr>
            <w:r w:rsidRPr="00F05271">
              <w:rPr>
                <w:sz w:val="18"/>
                <w:szCs w:val="18"/>
              </w:rPr>
              <w:t>24 Barrack Street</w:t>
            </w:r>
          </w:p>
        </w:tc>
        <w:tc>
          <w:tcPr>
            <w:tcW w:w="1559" w:type="dxa"/>
            <w:hideMark/>
          </w:tcPr>
          <w:p w14:paraId="37784933" w14:textId="77777777" w:rsidR="00463D6D" w:rsidRPr="00F05271" w:rsidRDefault="00463D6D" w:rsidP="00DF0F01">
            <w:pPr>
              <w:keepNext w:val="0"/>
              <w:keepLines w:val="0"/>
              <w:widowControl w:val="0"/>
              <w:rPr>
                <w:sz w:val="18"/>
                <w:szCs w:val="18"/>
              </w:rPr>
            </w:pPr>
            <w:r w:rsidRPr="00F05271">
              <w:rPr>
                <w:sz w:val="18"/>
                <w:szCs w:val="18"/>
              </w:rPr>
              <w:t>Cornish Mount Tavern</w:t>
            </w:r>
          </w:p>
        </w:tc>
        <w:tc>
          <w:tcPr>
            <w:tcW w:w="1112" w:type="dxa"/>
            <w:hideMark/>
          </w:tcPr>
          <w:p w14:paraId="1C9CF090" w14:textId="77777777" w:rsidR="00463D6D" w:rsidRPr="00F05271" w:rsidRDefault="00463D6D" w:rsidP="00DF0F01">
            <w:pPr>
              <w:keepNext w:val="0"/>
              <w:keepLines w:val="0"/>
              <w:widowControl w:val="0"/>
              <w:rPr>
                <w:sz w:val="18"/>
                <w:szCs w:val="18"/>
              </w:rPr>
            </w:pPr>
            <w:r w:rsidRPr="00F05271">
              <w:rPr>
                <w:sz w:val="18"/>
                <w:szCs w:val="18"/>
              </w:rPr>
              <w:t>35565/1</w:t>
            </w:r>
          </w:p>
        </w:tc>
        <w:tc>
          <w:tcPr>
            <w:tcW w:w="2149" w:type="dxa"/>
            <w:hideMark/>
          </w:tcPr>
          <w:p w14:paraId="4BC57F4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F1122D" w14:textId="77777777" w:rsidTr="00DF0F01">
        <w:trPr>
          <w:trHeight w:val="510"/>
        </w:trPr>
        <w:tc>
          <w:tcPr>
            <w:tcW w:w="1135" w:type="dxa"/>
            <w:hideMark/>
          </w:tcPr>
          <w:p w14:paraId="0287198C" w14:textId="77777777" w:rsidR="00463D6D" w:rsidRPr="00F05271" w:rsidRDefault="00463D6D" w:rsidP="00DF0F01">
            <w:pPr>
              <w:keepNext w:val="0"/>
              <w:keepLines w:val="0"/>
              <w:widowControl w:val="0"/>
              <w:rPr>
                <w:sz w:val="18"/>
                <w:szCs w:val="18"/>
              </w:rPr>
            </w:pPr>
            <w:r>
              <w:rPr>
                <w:sz w:val="18"/>
                <w:szCs w:val="18"/>
              </w:rPr>
              <w:t>HOB-C6.1.130</w:t>
            </w:r>
          </w:p>
        </w:tc>
        <w:tc>
          <w:tcPr>
            <w:tcW w:w="907" w:type="dxa"/>
            <w:hideMark/>
          </w:tcPr>
          <w:p w14:paraId="13EBB6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D4616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2A8D68C" w14:textId="77777777" w:rsidR="00463D6D" w:rsidRPr="00F05271" w:rsidRDefault="00463D6D" w:rsidP="00DF0F01">
            <w:pPr>
              <w:keepNext w:val="0"/>
              <w:keepLines w:val="0"/>
              <w:widowControl w:val="0"/>
              <w:rPr>
                <w:sz w:val="18"/>
                <w:szCs w:val="18"/>
              </w:rPr>
            </w:pPr>
            <w:r w:rsidRPr="00F05271">
              <w:rPr>
                <w:sz w:val="18"/>
                <w:szCs w:val="18"/>
              </w:rPr>
              <w:t>45 Barrack Street</w:t>
            </w:r>
          </w:p>
        </w:tc>
        <w:tc>
          <w:tcPr>
            <w:tcW w:w="1559" w:type="dxa"/>
            <w:hideMark/>
          </w:tcPr>
          <w:p w14:paraId="523BB2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74BB72A" w14:textId="77777777" w:rsidR="00463D6D" w:rsidRPr="00F05271" w:rsidRDefault="00463D6D" w:rsidP="00DF0F01">
            <w:pPr>
              <w:keepNext w:val="0"/>
              <w:keepLines w:val="0"/>
              <w:widowControl w:val="0"/>
              <w:rPr>
                <w:sz w:val="18"/>
                <w:szCs w:val="18"/>
              </w:rPr>
            </w:pPr>
            <w:r w:rsidRPr="00F05271">
              <w:rPr>
                <w:sz w:val="18"/>
                <w:szCs w:val="18"/>
              </w:rPr>
              <w:t>67598/2</w:t>
            </w:r>
          </w:p>
        </w:tc>
        <w:tc>
          <w:tcPr>
            <w:tcW w:w="2149" w:type="dxa"/>
            <w:hideMark/>
          </w:tcPr>
          <w:p w14:paraId="0EBE9F4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DEEDFDC" w14:textId="77777777" w:rsidTr="00DF0F01">
        <w:trPr>
          <w:trHeight w:val="1020"/>
        </w:trPr>
        <w:tc>
          <w:tcPr>
            <w:tcW w:w="1135" w:type="dxa"/>
            <w:hideMark/>
          </w:tcPr>
          <w:p w14:paraId="585328B4" w14:textId="77777777" w:rsidR="00463D6D" w:rsidRPr="00F05271" w:rsidRDefault="00463D6D" w:rsidP="00DF0F01">
            <w:pPr>
              <w:keepNext w:val="0"/>
              <w:keepLines w:val="0"/>
              <w:widowControl w:val="0"/>
              <w:rPr>
                <w:sz w:val="18"/>
                <w:szCs w:val="18"/>
              </w:rPr>
            </w:pPr>
            <w:r>
              <w:rPr>
                <w:sz w:val="18"/>
                <w:szCs w:val="18"/>
              </w:rPr>
              <w:t>HOB-C6.1.131</w:t>
            </w:r>
          </w:p>
        </w:tc>
        <w:tc>
          <w:tcPr>
            <w:tcW w:w="907" w:type="dxa"/>
            <w:hideMark/>
          </w:tcPr>
          <w:p w14:paraId="094D71D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15D10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F01A82E" w14:textId="77777777" w:rsidR="00463D6D" w:rsidRPr="00F05271" w:rsidRDefault="00463D6D" w:rsidP="00DF0F01">
            <w:pPr>
              <w:keepNext w:val="0"/>
              <w:keepLines w:val="0"/>
              <w:widowControl w:val="0"/>
              <w:rPr>
                <w:sz w:val="18"/>
                <w:szCs w:val="18"/>
              </w:rPr>
            </w:pPr>
            <w:r w:rsidRPr="00CA3D92">
              <w:rPr>
                <w:sz w:val="18"/>
                <w:szCs w:val="18"/>
              </w:rPr>
              <w:t>46­56 Barrack Street</w:t>
            </w:r>
          </w:p>
        </w:tc>
        <w:tc>
          <w:tcPr>
            <w:tcW w:w="1559" w:type="dxa"/>
            <w:hideMark/>
          </w:tcPr>
          <w:p w14:paraId="4D9DB9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D1782D" w14:textId="77777777" w:rsidR="00463D6D" w:rsidRPr="00F05271" w:rsidRDefault="00463D6D" w:rsidP="00DF0F01">
            <w:pPr>
              <w:keepNext w:val="0"/>
              <w:keepLines w:val="0"/>
              <w:widowControl w:val="0"/>
              <w:rPr>
                <w:sz w:val="18"/>
                <w:szCs w:val="18"/>
              </w:rPr>
            </w:pPr>
            <w:r w:rsidRPr="00F05271">
              <w:rPr>
                <w:sz w:val="18"/>
                <w:szCs w:val="18"/>
              </w:rPr>
              <w:t>160824/2</w:t>
            </w:r>
          </w:p>
        </w:tc>
        <w:tc>
          <w:tcPr>
            <w:tcW w:w="2149" w:type="dxa"/>
            <w:hideMark/>
          </w:tcPr>
          <w:p w14:paraId="1CFC1644" w14:textId="77777777" w:rsidR="00463D6D" w:rsidRPr="00F05271" w:rsidRDefault="00463D6D" w:rsidP="00DF0F01">
            <w:pPr>
              <w:keepNext w:val="0"/>
              <w:keepLines w:val="0"/>
              <w:widowControl w:val="0"/>
              <w:rPr>
                <w:sz w:val="18"/>
                <w:szCs w:val="18"/>
              </w:rPr>
            </w:pPr>
            <w:r w:rsidRPr="00F05271">
              <w:rPr>
                <w:sz w:val="18"/>
                <w:szCs w:val="18"/>
              </w:rPr>
              <w:t>City Mission Hall and building previously known as 46 Barrack Street</w:t>
            </w:r>
          </w:p>
        </w:tc>
      </w:tr>
      <w:tr w:rsidR="00463D6D" w:rsidRPr="00F05271" w14:paraId="077CD6FE" w14:textId="77777777" w:rsidTr="00DF0F01">
        <w:trPr>
          <w:trHeight w:val="510"/>
        </w:trPr>
        <w:tc>
          <w:tcPr>
            <w:tcW w:w="1135" w:type="dxa"/>
            <w:hideMark/>
          </w:tcPr>
          <w:p w14:paraId="200EB465" w14:textId="77777777" w:rsidR="00463D6D" w:rsidRPr="00F05271" w:rsidRDefault="00463D6D" w:rsidP="00DF0F01">
            <w:pPr>
              <w:keepNext w:val="0"/>
              <w:keepLines w:val="0"/>
              <w:widowControl w:val="0"/>
              <w:rPr>
                <w:sz w:val="18"/>
                <w:szCs w:val="18"/>
              </w:rPr>
            </w:pPr>
            <w:r>
              <w:rPr>
                <w:sz w:val="18"/>
                <w:szCs w:val="18"/>
              </w:rPr>
              <w:t>HOB-C6.1.132</w:t>
            </w:r>
          </w:p>
        </w:tc>
        <w:tc>
          <w:tcPr>
            <w:tcW w:w="907" w:type="dxa"/>
            <w:hideMark/>
          </w:tcPr>
          <w:p w14:paraId="6F2B466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37E03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CA163E3" w14:textId="77777777" w:rsidR="00463D6D" w:rsidRPr="00F05271" w:rsidRDefault="00463D6D" w:rsidP="00DF0F01">
            <w:pPr>
              <w:keepNext w:val="0"/>
              <w:keepLines w:val="0"/>
              <w:widowControl w:val="0"/>
              <w:rPr>
                <w:sz w:val="18"/>
                <w:szCs w:val="18"/>
              </w:rPr>
            </w:pPr>
            <w:r w:rsidRPr="00F05271">
              <w:rPr>
                <w:sz w:val="18"/>
                <w:szCs w:val="18"/>
              </w:rPr>
              <w:t>71 Barrack Street</w:t>
            </w:r>
          </w:p>
        </w:tc>
        <w:tc>
          <w:tcPr>
            <w:tcW w:w="1559" w:type="dxa"/>
            <w:hideMark/>
          </w:tcPr>
          <w:p w14:paraId="5681E75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95A3D7" w14:textId="77777777" w:rsidR="00463D6D" w:rsidRPr="00F05271" w:rsidRDefault="00463D6D" w:rsidP="00DF0F01">
            <w:pPr>
              <w:keepNext w:val="0"/>
              <w:keepLines w:val="0"/>
              <w:widowControl w:val="0"/>
              <w:rPr>
                <w:sz w:val="18"/>
                <w:szCs w:val="18"/>
              </w:rPr>
            </w:pPr>
            <w:r w:rsidRPr="00F05271">
              <w:rPr>
                <w:sz w:val="18"/>
                <w:szCs w:val="18"/>
              </w:rPr>
              <w:t>194330/1</w:t>
            </w:r>
          </w:p>
        </w:tc>
        <w:tc>
          <w:tcPr>
            <w:tcW w:w="2149" w:type="dxa"/>
            <w:hideMark/>
          </w:tcPr>
          <w:p w14:paraId="17BB4CC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9DCAF4A" w14:textId="77777777" w:rsidTr="00DF0F01">
        <w:trPr>
          <w:trHeight w:val="510"/>
        </w:trPr>
        <w:tc>
          <w:tcPr>
            <w:tcW w:w="1135" w:type="dxa"/>
            <w:hideMark/>
          </w:tcPr>
          <w:p w14:paraId="5B50954E" w14:textId="77777777" w:rsidR="00463D6D" w:rsidRPr="00F05271" w:rsidRDefault="00463D6D" w:rsidP="00DF0F01">
            <w:pPr>
              <w:keepNext w:val="0"/>
              <w:keepLines w:val="0"/>
              <w:widowControl w:val="0"/>
              <w:rPr>
                <w:sz w:val="18"/>
                <w:szCs w:val="18"/>
              </w:rPr>
            </w:pPr>
            <w:r>
              <w:rPr>
                <w:sz w:val="18"/>
                <w:szCs w:val="18"/>
              </w:rPr>
              <w:t>HOB-C6.1.133</w:t>
            </w:r>
          </w:p>
        </w:tc>
        <w:tc>
          <w:tcPr>
            <w:tcW w:w="907" w:type="dxa"/>
            <w:hideMark/>
          </w:tcPr>
          <w:p w14:paraId="3D7CB2A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DF221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22B8945" w14:textId="77777777" w:rsidR="00463D6D" w:rsidRPr="00F05271" w:rsidRDefault="00463D6D" w:rsidP="00DF0F01">
            <w:pPr>
              <w:keepNext w:val="0"/>
              <w:keepLines w:val="0"/>
              <w:widowControl w:val="0"/>
              <w:rPr>
                <w:sz w:val="18"/>
                <w:szCs w:val="18"/>
              </w:rPr>
            </w:pPr>
            <w:r w:rsidRPr="00F05271">
              <w:rPr>
                <w:sz w:val="18"/>
                <w:szCs w:val="18"/>
              </w:rPr>
              <w:t>74 Barrack Street</w:t>
            </w:r>
          </w:p>
        </w:tc>
        <w:tc>
          <w:tcPr>
            <w:tcW w:w="1559" w:type="dxa"/>
            <w:hideMark/>
          </w:tcPr>
          <w:p w14:paraId="6B3E0FD4" w14:textId="77777777" w:rsidR="00463D6D" w:rsidRPr="00F05271" w:rsidRDefault="00463D6D" w:rsidP="00DF0F01">
            <w:pPr>
              <w:keepNext w:val="0"/>
              <w:keepLines w:val="0"/>
              <w:widowControl w:val="0"/>
              <w:rPr>
                <w:sz w:val="18"/>
                <w:szCs w:val="18"/>
              </w:rPr>
            </w:pPr>
            <w:r w:rsidRPr="00F05271">
              <w:rPr>
                <w:sz w:val="18"/>
                <w:szCs w:val="18"/>
              </w:rPr>
              <w:t>Clutha</w:t>
            </w:r>
          </w:p>
        </w:tc>
        <w:tc>
          <w:tcPr>
            <w:tcW w:w="1112" w:type="dxa"/>
            <w:hideMark/>
          </w:tcPr>
          <w:p w14:paraId="46F22A35" w14:textId="77777777" w:rsidR="00463D6D" w:rsidRPr="00F05271" w:rsidRDefault="00463D6D" w:rsidP="00DF0F01">
            <w:pPr>
              <w:keepNext w:val="0"/>
              <w:keepLines w:val="0"/>
              <w:widowControl w:val="0"/>
              <w:rPr>
                <w:sz w:val="18"/>
                <w:szCs w:val="18"/>
              </w:rPr>
            </w:pPr>
            <w:r w:rsidRPr="00F05271">
              <w:rPr>
                <w:sz w:val="18"/>
                <w:szCs w:val="18"/>
              </w:rPr>
              <w:t>194200/1</w:t>
            </w:r>
          </w:p>
        </w:tc>
        <w:tc>
          <w:tcPr>
            <w:tcW w:w="2149" w:type="dxa"/>
            <w:hideMark/>
          </w:tcPr>
          <w:p w14:paraId="534A063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C355B25" w14:textId="77777777" w:rsidTr="00DF0F01">
        <w:trPr>
          <w:trHeight w:val="510"/>
        </w:trPr>
        <w:tc>
          <w:tcPr>
            <w:tcW w:w="1135" w:type="dxa"/>
            <w:hideMark/>
          </w:tcPr>
          <w:p w14:paraId="023D7EC8" w14:textId="77777777" w:rsidR="00463D6D" w:rsidRPr="00F05271" w:rsidRDefault="00463D6D" w:rsidP="00DF0F01">
            <w:pPr>
              <w:keepNext w:val="0"/>
              <w:keepLines w:val="0"/>
              <w:widowControl w:val="0"/>
              <w:rPr>
                <w:sz w:val="18"/>
                <w:szCs w:val="18"/>
              </w:rPr>
            </w:pPr>
            <w:r>
              <w:rPr>
                <w:sz w:val="18"/>
                <w:szCs w:val="18"/>
              </w:rPr>
              <w:t>HOB-C6.1.134</w:t>
            </w:r>
          </w:p>
        </w:tc>
        <w:tc>
          <w:tcPr>
            <w:tcW w:w="907" w:type="dxa"/>
            <w:hideMark/>
          </w:tcPr>
          <w:p w14:paraId="0C356A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40415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417BFD3" w14:textId="77777777" w:rsidR="00463D6D" w:rsidRPr="00F05271" w:rsidRDefault="00463D6D" w:rsidP="00DF0F01">
            <w:pPr>
              <w:keepNext w:val="0"/>
              <w:keepLines w:val="0"/>
              <w:widowControl w:val="0"/>
              <w:rPr>
                <w:sz w:val="18"/>
                <w:szCs w:val="18"/>
              </w:rPr>
            </w:pPr>
            <w:r w:rsidRPr="00F05271">
              <w:rPr>
                <w:sz w:val="18"/>
                <w:szCs w:val="18"/>
              </w:rPr>
              <w:t>76 Barrack Street</w:t>
            </w:r>
          </w:p>
        </w:tc>
        <w:tc>
          <w:tcPr>
            <w:tcW w:w="1559" w:type="dxa"/>
            <w:hideMark/>
          </w:tcPr>
          <w:p w14:paraId="2E26DDB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157E91" w14:textId="77777777" w:rsidR="00463D6D" w:rsidRPr="00F05271" w:rsidRDefault="00463D6D" w:rsidP="00DF0F01">
            <w:pPr>
              <w:keepNext w:val="0"/>
              <w:keepLines w:val="0"/>
              <w:widowControl w:val="0"/>
              <w:rPr>
                <w:sz w:val="18"/>
                <w:szCs w:val="18"/>
              </w:rPr>
            </w:pPr>
            <w:r w:rsidRPr="00F05271">
              <w:rPr>
                <w:sz w:val="18"/>
                <w:szCs w:val="18"/>
              </w:rPr>
              <w:t>134175/1</w:t>
            </w:r>
          </w:p>
        </w:tc>
        <w:tc>
          <w:tcPr>
            <w:tcW w:w="2149" w:type="dxa"/>
            <w:hideMark/>
          </w:tcPr>
          <w:p w14:paraId="67A5518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3E0E14" w14:textId="77777777" w:rsidTr="00DF0F01">
        <w:trPr>
          <w:trHeight w:val="510"/>
        </w:trPr>
        <w:tc>
          <w:tcPr>
            <w:tcW w:w="1135" w:type="dxa"/>
            <w:hideMark/>
          </w:tcPr>
          <w:p w14:paraId="35F66FA3" w14:textId="77777777" w:rsidR="00463D6D" w:rsidRPr="00F05271" w:rsidRDefault="00463D6D" w:rsidP="00DF0F01">
            <w:pPr>
              <w:keepNext w:val="0"/>
              <w:keepLines w:val="0"/>
              <w:widowControl w:val="0"/>
              <w:rPr>
                <w:sz w:val="18"/>
                <w:szCs w:val="18"/>
              </w:rPr>
            </w:pPr>
            <w:r>
              <w:rPr>
                <w:sz w:val="18"/>
                <w:szCs w:val="18"/>
              </w:rPr>
              <w:t>HOB-C6.1.135</w:t>
            </w:r>
          </w:p>
        </w:tc>
        <w:tc>
          <w:tcPr>
            <w:tcW w:w="907" w:type="dxa"/>
            <w:hideMark/>
          </w:tcPr>
          <w:p w14:paraId="4A2587D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D95C3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9B2546F" w14:textId="77777777" w:rsidR="00463D6D" w:rsidRPr="00F05271" w:rsidRDefault="00463D6D" w:rsidP="00DF0F01">
            <w:pPr>
              <w:keepNext w:val="0"/>
              <w:keepLines w:val="0"/>
              <w:widowControl w:val="0"/>
              <w:rPr>
                <w:sz w:val="18"/>
                <w:szCs w:val="18"/>
              </w:rPr>
            </w:pPr>
            <w:r w:rsidRPr="00F05271">
              <w:rPr>
                <w:sz w:val="18"/>
                <w:szCs w:val="18"/>
              </w:rPr>
              <w:t>79 Barrack Street</w:t>
            </w:r>
          </w:p>
        </w:tc>
        <w:tc>
          <w:tcPr>
            <w:tcW w:w="1559" w:type="dxa"/>
            <w:hideMark/>
          </w:tcPr>
          <w:p w14:paraId="295E0C9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164777" w14:textId="77777777" w:rsidR="00463D6D" w:rsidRPr="00F05271" w:rsidRDefault="00463D6D" w:rsidP="00DF0F01">
            <w:pPr>
              <w:keepNext w:val="0"/>
              <w:keepLines w:val="0"/>
              <w:widowControl w:val="0"/>
              <w:rPr>
                <w:sz w:val="18"/>
                <w:szCs w:val="18"/>
              </w:rPr>
            </w:pPr>
            <w:r w:rsidRPr="00F05271">
              <w:rPr>
                <w:sz w:val="18"/>
                <w:szCs w:val="18"/>
              </w:rPr>
              <w:t>49308/1</w:t>
            </w:r>
          </w:p>
        </w:tc>
        <w:tc>
          <w:tcPr>
            <w:tcW w:w="2149" w:type="dxa"/>
            <w:hideMark/>
          </w:tcPr>
          <w:p w14:paraId="29C059B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B8A3292" w14:textId="77777777" w:rsidTr="00DF0F01">
        <w:trPr>
          <w:trHeight w:val="510"/>
        </w:trPr>
        <w:tc>
          <w:tcPr>
            <w:tcW w:w="1135" w:type="dxa"/>
            <w:hideMark/>
          </w:tcPr>
          <w:p w14:paraId="0EAEFE3E" w14:textId="77777777" w:rsidR="00463D6D" w:rsidRPr="00F05271" w:rsidRDefault="00463D6D" w:rsidP="00DF0F01">
            <w:pPr>
              <w:keepNext w:val="0"/>
              <w:keepLines w:val="0"/>
              <w:widowControl w:val="0"/>
              <w:rPr>
                <w:sz w:val="18"/>
                <w:szCs w:val="18"/>
              </w:rPr>
            </w:pPr>
            <w:r>
              <w:rPr>
                <w:sz w:val="18"/>
                <w:szCs w:val="18"/>
              </w:rPr>
              <w:t>HOB-C6.1.136</w:t>
            </w:r>
          </w:p>
        </w:tc>
        <w:tc>
          <w:tcPr>
            <w:tcW w:w="907" w:type="dxa"/>
            <w:hideMark/>
          </w:tcPr>
          <w:p w14:paraId="6A5C56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69C5F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BDD4816" w14:textId="77777777" w:rsidR="00463D6D" w:rsidRPr="00F05271" w:rsidRDefault="00463D6D" w:rsidP="00DF0F01">
            <w:pPr>
              <w:keepNext w:val="0"/>
              <w:keepLines w:val="0"/>
              <w:widowControl w:val="0"/>
              <w:rPr>
                <w:sz w:val="18"/>
                <w:szCs w:val="18"/>
              </w:rPr>
            </w:pPr>
            <w:r w:rsidRPr="00F05271">
              <w:rPr>
                <w:sz w:val="18"/>
                <w:szCs w:val="18"/>
              </w:rPr>
              <w:t>81 Barrack Street</w:t>
            </w:r>
          </w:p>
        </w:tc>
        <w:tc>
          <w:tcPr>
            <w:tcW w:w="1559" w:type="dxa"/>
            <w:hideMark/>
          </w:tcPr>
          <w:p w14:paraId="3323516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F7AFD7" w14:textId="77777777" w:rsidR="00463D6D" w:rsidRPr="00F05271" w:rsidRDefault="00463D6D" w:rsidP="00DF0F01">
            <w:pPr>
              <w:keepNext w:val="0"/>
              <w:keepLines w:val="0"/>
              <w:widowControl w:val="0"/>
              <w:rPr>
                <w:sz w:val="18"/>
                <w:szCs w:val="18"/>
              </w:rPr>
            </w:pPr>
            <w:r w:rsidRPr="00F05271">
              <w:rPr>
                <w:sz w:val="18"/>
                <w:szCs w:val="18"/>
              </w:rPr>
              <w:t>26214/1</w:t>
            </w:r>
          </w:p>
        </w:tc>
        <w:tc>
          <w:tcPr>
            <w:tcW w:w="2149" w:type="dxa"/>
            <w:hideMark/>
          </w:tcPr>
          <w:p w14:paraId="7521C4D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6906417" w14:textId="77777777" w:rsidTr="00DF0F01">
        <w:trPr>
          <w:trHeight w:val="510"/>
        </w:trPr>
        <w:tc>
          <w:tcPr>
            <w:tcW w:w="1135" w:type="dxa"/>
            <w:hideMark/>
          </w:tcPr>
          <w:p w14:paraId="6FC2CE3F" w14:textId="77777777" w:rsidR="00463D6D" w:rsidRPr="00F05271" w:rsidRDefault="00463D6D" w:rsidP="00DF0F01">
            <w:pPr>
              <w:keepNext w:val="0"/>
              <w:keepLines w:val="0"/>
              <w:widowControl w:val="0"/>
              <w:rPr>
                <w:sz w:val="18"/>
                <w:szCs w:val="18"/>
              </w:rPr>
            </w:pPr>
            <w:r>
              <w:rPr>
                <w:sz w:val="18"/>
                <w:szCs w:val="18"/>
              </w:rPr>
              <w:t>HOB-C6.1.137</w:t>
            </w:r>
          </w:p>
        </w:tc>
        <w:tc>
          <w:tcPr>
            <w:tcW w:w="907" w:type="dxa"/>
            <w:hideMark/>
          </w:tcPr>
          <w:p w14:paraId="1F6F447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A2738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537DEC3" w14:textId="77777777" w:rsidR="00463D6D" w:rsidRPr="00F05271" w:rsidRDefault="00463D6D" w:rsidP="00DF0F01">
            <w:pPr>
              <w:keepNext w:val="0"/>
              <w:keepLines w:val="0"/>
              <w:widowControl w:val="0"/>
              <w:rPr>
                <w:sz w:val="18"/>
                <w:szCs w:val="18"/>
              </w:rPr>
            </w:pPr>
            <w:r w:rsidRPr="00F05271">
              <w:rPr>
                <w:sz w:val="18"/>
                <w:szCs w:val="18"/>
              </w:rPr>
              <w:t>83 Barrack Street</w:t>
            </w:r>
          </w:p>
        </w:tc>
        <w:tc>
          <w:tcPr>
            <w:tcW w:w="1559" w:type="dxa"/>
            <w:hideMark/>
          </w:tcPr>
          <w:p w14:paraId="1B699F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2A2790" w14:textId="77777777" w:rsidR="00463D6D" w:rsidRPr="00F05271" w:rsidRDefault="00463D6D" w:rsidP="00DF0F01">
            <w:pPr>
              <w:keepNext w:val="0"/>
              <w:keepLines w:val="0"/>
              <w:widowControl w:val="0"/>
              <w:rPr>
                <w:sz w:val="18"/>
                <w:szCs w:val="18"/>
              </w:rPr>
            </w:pPr>
            <w:r w:rsidRPr="00F05271">
              <w:rPr>
                <w:sz w:val="18"/>
                <w:szCs w:val="18"/>
              </w:rPr>
              <w:t>229779/1</w:t>
            </w:r>
          </w:p>
        </w:tc>
        <w:tc>
          <w:tcPr>
            <w:tcW w:w="2149" w:type="dxa"/>
            <w:hideMark/>
          </w:tcPr>
          <w:p w14:paraId="723C839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06A95A5" w14:textId="77777777" w:rsidTr="00DF0F01">
        <w:trPr>
          <w:trHeight w:val="510"/>
        </w:trPr>
        <w:tc>
          <w:tcPr>
            <w:tcW w:w="1135" w:type="dxa"/>
            <w:hideMark/>
          </w:tcPr>
          <w:p w14:paraId="3C5C7722" w14:textId="77777777" w:rsidR="00463D6D" w:rsidRPr="00F05271" w:rsidRDefault="00463D6D" w:rsidP="00DF0F01">
            <w:pPr>
              <w:keepNext w:val="0"/>
              <w:keepLines w:val="0"/>
              <w:widowControl w:val="0"/>
              <w:rPr>
                <w:sz w:val="18"/>
                <w:szCs w:val="18"/>
              </w:rPr>
            </w:pPr>
            <w:r>
              <w:rPr>
                <w:sz w:val="18"/>
                <w:szCs w:val="18"/>
              </w:rPr>
              <w:t>HOB-C6.1.138</w:t>
            </w:r>
          </w:p>
        </w:tc>
        <w:tc>
          <w:tcPr>
            <w:tcW w:w="907" w:type="dxa"/>
            <w:hideMark/>
          </w:tcPr>
          <w:p w14:paraId="425336B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66920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2FDBD76" w14:textId="77777777" w:rsidR="00463D6D" w:rsidRPr="00F05271" w:rsidRDefault="00463D6D" w:rsidP="00DF0F01">
            <w:pPr>
              <w:keepNext w:val="0"/>
              <w:keepLines w:val="0"/>
              <w:widowControl w:val="0"/>
              <w:rPr>
                <w:sz w:val="18"/>
                <w:szCs w:val="18"/>
              </w:rPr>
            </w:pPr>
            <w:r w:rsidRPr="00F05271">
              <w:rPr>
                <w:sz w:val="18"/>
                <w:szCs w:val="18"/>
              </w:rPr>
              <w:t>90 Barrack Street</w:t>
            </w:r>
          </w:p>
        </w:tc>
        <w:tc>
          <w:tcPr>
            <w:tcW w:w="1559" w:type="dxa"/>
            <w:hideMark/>
          </w:tcPr>
          <w:p w14:paraId="4B5A2F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D5C290" w14:textId="77777777" w:rsidR="00463D6D" w:rsidRPr="00F05271" w:rsidRDefault="00463D6D" w:rsidP="00DF0F01">
            <w:pPr>
              <w:keepNext w:val="0"/>
              <w:keepLines w:val="0"/>
              <w:widowControl w:val="0"/>
              <w:rPr>
                <w:sz w:val="18"/>
                <w:szCs w:val="18"/>
              </w:rPr>
            </w:pPr>
            <w:r w:rsidRPr="00F05271">
              <w:rPr>
                <w:sz w:val="18"/>
                <w:szCs w:val="18"/>
              </w:rPr>
              <w:t>104314/1</w:t>
            </w:r>
          </w:p>
        </w:tc>
        <w:tc>
          <w:tcPr>
            <w:tcW w:w="2149" w:type="dxa"/>
            <w:hideMark/>
          </w:tcPr>
          <w:p w14:paraId="6C95F87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0440F75D" w14:textId="77777777" w:rsidTr="00DF0F01">
        <w:trPr>
          <w:trHeight w:val="765"/>
        </w:trPr>
        <w:tc>
          <w:tcPr>
            <w:tcW w:w="1135" w:type="dxa"/>
            <w:hideMark/>
          </w:tcPr>
          <w:p w14:paraId="23FBCAA9" w14:textId="77777777" w:rsidR="00463D6D" w:rsidRPr="00F05271" w:rsidRDefault="00463D6D" w:rsidP="00DF0F01">
            <w:pPr>
              <w:keepNext w:val="0"/>
              <w:keepLines w:val="0"/>
              <w:widowControl w:val="0"/>
              <w:rPr>
                <w:sz w:val="18"/>
                <w:szCs w:val="18"/>
              </w:rPr>
            </w:pPr>
            <w:r>
              <w:rPr>
                <w:sz w:val="18"/>
                <w:szCs w:val="18"/>
              </w:rPr>
              <w:t>HOB-C6.1.139</w:t>
            </w:r>
          </w:p>
        </w:tc>
        <w:tc>
          <w:tcPr>
            <w:tcW w:w="907" w:type="dxa"/>
            <w:hideMark/>
          </w:tcPr>
          <w:p w14:paraId="0D9A88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75EDFA" w14:textId="77777777" w:rsidR="00463D6D" w:rsidRPr="00F05271" w:rsidRDefault="00463D6D" w:rsidP="00DF0F01">
            <w:pPr>
              <w:keepNext w:val="0"/>
              <w:keepLines w:val="0"/>
              <w:widowControl w:val="0"/>
              <w:rPr>
                <w:sz w:val="18"/>
                <w:szCs w:val="18"/>
              </w:rPr>
            </w:pPr>
            <w:r w:rsidRPr="00F05271">
              <w:rPr>
                <w:sz w:val="18"/>
                <w:szCs w:val="18"/>
              </w:rPr>
              <w:t>Battery Point /  Sandy Bay</w:t>
            </w:r>
          </w:p>
        </w:tc>
        <w:tc>
          <w:tcPr>
            <w:tcW w:w="1823" w:type="dxa"/>
            <w:hideMark/>
          </w:tcPr>
          <w:p w14:paraId="53377EB7" w14:textId="77777777" w:rsidR="00463D6D" w:rsidRPr="00F05271" w:rsidRDefault="00463D6D" w:rsidP="00DF0F01">
            <w:pPr>
              <w:keepNext w:val="0"/>
              <w:keepLines w:val="0"/>
              <w:widowControl w:val="0"/>
              <w:rPr>
                <w:sz w:val="18"/>
                <w:szCs w:val="18"/>
              </w:rPr>
            </w:pPr>
            <w:r w:rsidRPr="00F05271">
              <w:rPr>
                <w:sz w:val="18"/>
                <w:szCs w:val="18"/>
              </w:rPr>
              <w:t>Bath Street</w:t>
            </w:r>
          </w:p>
        </w:tc>
        <w:tc>
          <w:tcPr>
            <w:tcW w:w="1559" w:type="dxa"/>
            <w:hideMark/>
          </w:tcPr>
          <w:p w14:paraId="130505BB" w14:textId="77777777" w:rsidR="00463D6D" w:rsidRPr="00F05271" w:rsidRDefault="00463D6D" w:rsidP="00DF0F01">
            <w:pPr>
              <w:keepNext w:val="0"/>
              <w:keepLines w:val="0"/>
              <w:widowControl w:val="0"/>
              <w:rPr>
                <w:sz w:val="18"/>
                <w:szCs w:val="18"/>
              </w:rPr>
            </w:pPr>
            <w:r w:rsidRPr="00F05271">
              <w:rPr>
                <w:sz w:val="18"/>
                <w:szCs w:val="18"/>
              </w:rPr>
              <w:t>Nanny Goat Lane</w:t>
            </w:r>
          </w:p>
        </w:tc>
        <w:tc>
          <w:tcPr>
            <w:tcW w:w="1112" w:type="dxa"/>
            <w:hideMark/>
          </w:tcPr>
          <w:p w14:paraId="42B982D7" w14:textId="77777777" w:rsidR="00463D6D" w:rsidRPr="00F05271" w:rsidRDefault="00463D6D" w:rsidP="00DF0F01">
            <w:pPr>
              <w:keepNext w:val="0"/>
              <w:keepLines w:val="0"/>
              <w:widowControl w:val="0"/>
              <w:rPr>
                <w:sz w:val="18"/>
                <w:szCs w:val="18"/>
              </w:rPr>
            </w:pPr>
            <w:r w:rsidRPr="00CA3D92">
              <w:rPr>
                <w:sz w:val="18"/>
                <w:szCs w:val="18"/>
              </w:rPr>
              <w:t xml:space="preserve">Not </w:t>
            </w:r>
            <w:r>
              <w:rPr>
                <w:sz w:val="18"/>
                <w:szCs w:val="18"/>
              </w:rPr>
              <w:t>Applicable</w:t>
            </w:r>
          </w:p>
        </w:tc>
        <w:tc>
          <w:tcPr>
            <w:tcW w:w="2149" w:type="dxa"/>
            <w:hideMark/>
          </w:tcPr>
          <w:p w14:paraId="61DD5CE0" w14:textId="77777777" w:rsidR="00463D6D" w:rsidRPr="00F05271" w:rsidRDefault="00463D6D" w:rsidP="00DF0F01">
            <w:pPr>
              <w:keepNext w:val="0"/>
              <w:keepLines w:val="0"/>
              <w:widowControl w:val="0"/>
              <w:rPr>
                <w:sz w:val="18"/>
                <w:szCs w:val="18"/>
              </w:rPr>
            </w:pPr>
            <w:r w:rsidRPr="00F05271">
              <w:rPr>
                <w:sz w:val="18"/>
                <w:szCs w:val="18"/>
              </w:rPr>
              <w:t>Nanny Goat Lane</w:t>
            </w:r>
          </w:p>
        </w:tc>
      </w:tr>
      <w:tr w:rsidR="00463D6D" w:rsidRPr="00F05271" w14:paraId="25D85486" w14:textId="77777777" w:rsidTr="00DF0F01">
        <w:trPr>
          <w:trHeight w:val="510"/>
        </w:trPr>
        <w:tc>
          <w:tcPr>
            <w:tcW w:w="1135" w:type="dxa"/>
            <w:hideMark/>
          </w:tcPr>
          <w:p w14:paraId="4B5E532C" w14:textId="77777777" w:rsidR="00463D6D" w:rsidRPr="00F05271" w:rsidRDefault="00463D6D" w:rsidP="00DF0F01">
            <w:pPr>
              <w:keepNext w:val="0"/>
              <w:keepLines w:val="0"/>
              <w:widowControl w:val="0"/>
              <w:rPr>
                <w:sz w:val="18"/>
                <w:szCs w:val="18"/>
              </w:rPr>
            </w:pPr>
            <w:r>
              <w:rPr>
                <w:sz w:val="18"/>
                <w:szCs w:val="18"/>
              </w:rPr>
              <w:t>HOB-C6.1.140</w:t>
            </w:r>
          </w:p>
        </w:tc>
        <w:tc>
          <w:tcPr>
            <w:tcW w:w="907" w:type="dxa"/>
            <w:hideMark/>
          </w:tcPr>
          <w:p w14:paraId="7CA995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CBCEAA"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5C40CF9" w14:textId="77777777" w:rsidR="00463D6D" w:rsidRPr="00F05271" w:rsidRDefault="00463D6D" w:rsidP="00DF0F01">
            <w:pPr>
              <w:keepNext w:val="0"/>
              <w:keepLines w:val="0"/>
              <w:widowControl w:val="0"/>
              <w:rPr>
                <w:sz w:val="18"/>
                <w:szCs w:val="18"/>
              </w:rPr>
            </w:pPr>
            <w:r w:rsidRPr="00F05271">
              <w:rPr>
                <w:sz w:val="18"/>
                <w:szCs w:val="18"/>
              </w:rPr>
              <w:t>13 Bath Street</w:t>
            </w:r>
          </w:p>
        </w:tc>
        <w:tc>
          <w:tcPr>
            <w:tcW w:w="1559" w:type="dxa"/>
            <w:hideMark/>
          </w:tcPr>
          <w:p w14:paraId="7D3295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A428C6" w14:textId="77777777" w:rsidR="00463D6D" w:rsidRPr="00F05271" w:rsidRDefault="00463D6D" w:rsidP="00DF0F01">
            <w:pPr>
              <w:keepNext w:val="0"/>
              <w:keepLines w:val="0"/>
              <w:widowControl w:val="0"/>
              <w:rPr>
                <w:sz w:val="18"/>
                <w:szCs w:val="18"/>
              </w:rPr>
            </w:pPr>
            <w:r w:rsidRPr="00F05271">
              <w:rPr>
                <w:sz w:val="18"/>
                <w:szCs w:val="18"/>
              </w:rPr>
              <w:t>26842/1</w:t>
            </w:r>
          </w:p>
        </w:tc>
        <w:tc>
          <w:tcPr>
            <w:tcW w:w="2149" w:type="dxa"/>
            <w:hideMark/>
          </w:tcPr>
          <w:p w14:paraId="6CBCE63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95D5A8" w14:textId="77777777" w:rsidTr="00DF0F01">
        <w:trPr>
          <w:trHeight w:val="510"/>
        </w:trPr>
        <w:tc>
          <w:tcPr>
            <w:tcW w:w="1135" w:type="dxa"/>
            <w:hideMark/>
          </w:tcPr>
          <w:p w14:paraId="772F676D" w14:textId="77777777" w:rsidR="00463D6D" w:rsidRPr="00F05271" w:rsidRDefault="00463D6D" w:rsidP="00DF0F01">
            <w:pPr>
              <w:keepNext w:val="0"/>
              <w:keepLines w:val="0"/>
              <w:widowControl w:val="0"/>
              <w:rPr>
                <w:sz w:val="18"/>
                <w:szCs w:val="18"/>
              </w:rPr>
            </w:pPr>
            <w:r>
              <w:rPr>
                <w:sz w:val="18"/>
                <w:szCs w:val="18"/>
              </w:rPr>
              <w:t>HOB-C6.1.141</w:t>
            </w:r>
          </w:p>
        </w:tc>
        <w:tc>
          <w:tcPr>
            <w:tcW w:w="907" w:type="dxa"/>
            <w:hideMark/>
          </w:tcPr>
          <w:p w14:paraId="709FBD2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2770A2"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318C200" w14:textId="77777777" w:rsidR="00463D6D" w:rsidRPr="00F05271" w:rsidRDefault="00463D6D" w:rsidP="00DF0F01">
            <w:pPr>
              <w:keepNext w:val="0"/>
              <w:keepLines w:val="0"/>
              <w:widowControl w:val="0"/>
              <w:rPr>
                <w:sz w:val="18"/>
                <w:szCs w:val="18"/>
              </w:rPr>
            </w:pPr>
            <w:r w:rsidRPr="00F05271">
              <w:rPr>
                <w:sz w:val="18"/>
                <w:szCs w:val="18"/>
              </w:rPr>
              <w:t>15 Bath Street</w:t>
            </w:r>
          </w:p>
        </w:tc>
        <w:tc>
          <w:tcPr>
            <w:tcW w:w="1559" w:type="dxa"/>
            <w:hideMark/>
          </w:tcPr>
          <w:p w14:paraId="17D781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89026D" w14:textId="77777777" w:rsidR="00463D6D" w:rsidRPr="00F05271" w:rsidRDefault="00463D6D" w:rsidP="00DF0F01">
            <w:pPr>
              <w:keepNext w:val="0"/>
              <w:keepLines w:val="0"/>
              <w:widowControl w:val="0"/>
              <w:rPr>
                <w:sz w:val="18"/>
                <w:szCs w:val="18"/>
              </w:rPr>
            </w:pPr>
            <w:r w:rsidRPr="00F05271">
              <w:rPr>
                <w:sz w:val="18"/>
                <w:szCs w:val="18"/>
              </w:rPr>
              <w:t>26842/1</w:t>
            </w:r>
          </w:p>
        </w:tc>
        <w:tc>
          <w:tcPr>
            <w:tcW w:w="2149" w:type="dxa"/>
            <w:hideMark/>
          </w:tcPr>
          <w:p w14:paraId="402EEF0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CD5B804" w14:textId="77777777" w:rsidTr="00DF0F01">
        <w:trPr>
          <w:trHeight w:val="510"/>
        </w:trPr>
        <w:tc>
          <w:tcPr>
            <w:tcW w:w="1135" w:type="dxa"/>
            <w:hideMark/>
          </w:tcPr>
          <w:p w14:paraId="06328B9D" w14:textId="77777777" w:rsidR="00463D6D" w:rsidRPr="00F05271" w:rsidRDefault="00463D6D" w:rsidP="00DF0F01">
            <w:pPr>
              <w:keepNext w:val="0"/>
              <w:keepLines w:val="0"/>
              <w:widowControl w:val="0"/>
              <w:rPr>
                <w:sz w:val="18"/>
                <w:szCs w:val="18"/>
              </w:rPr>
            </w:pPr>
            <w:r>
              <w:rPr>
                <w:sz w:val="18"/>
                <w:szCs w:val="18"/>
              </w:rPr>
              <w:lastRenderedPageBreak/>
              <w:t>HOB-C6.1.142</w:t>
            </w:r>
          </w:p>
        </w:tc>
        <w:tc>
          <w:tcPr>
            <w:tcW w:w="907" w:type="dxa"/>
            <w:hideMark/>
          </w:tcPr>
          <w:p w14:paraId="5C22C9F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AC0BCF"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C4DEBAE" w14:textId="77777777" w:rsidR="00463D6D" w:rsidRPr="00F05271" w:rsidRDefault="00463D6D" w:rsidP="00DF0F01">
            <w:pPr>
              <w:keepNext w:val="0"/>
              <w:keepLines w:val="0"/>
              <w:widowControl w:val="0"/>
              <w:rPr>
                <w:sz w:val="18"/>
                <w:szCs w:val="18"/>
              </w:rPr>
            </w:pPr>
            <w:r w:rsidRPr="00F05271">
              <w:rPr>
                <w:sz w:val="18"/>
                <w:szCs w:val="18"/>
              </w:rPr>
              <w:t>28 Bath Street</w:t>
            </w:r>
          </w:p>
        </w:tc>
        <w:tc>
          <w:tcPr>
            <w:tcW w:w="1559" w:type="dxa"/>
            <w:hideMark/>
          </w:tcPr>
          <w:p w14:paraId="24571FC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6A8CD4" w14:textId="77777777" w:rsidR="00463D6D" w:rsidRPr="00F05271" w:rsidRDefault="00463D6D" w:rsidP="00DF0F01">
            <w:pPr>
              <w:keepNext w:val="0"/>
              <w:keepLines w:val="0"/>
              <w:widowControl w:val="0"/>
              <w:rPr>
                <w:sz w:val="18"/>
                <w:szCs w:val="18"/>
              </w:rPr>
            </w:pPr>
            <w:r w:rsidRPr="00F05271">
              <w:rPr>
                <w:sz w:val="18"/>
                <w:szCs w:val="18"/>
              </w:rPr>
              <w:t>28267/1</w:t>
            </w:r>
          </w:p>
        </w:tc>
        <w:tc>
          <w:tcPr>
            <w:tcW w:w="2149" w:type="dxa"/>
            <w:hideMark/>
          </w:tcPr>
          <w:p w14:paraId="3BA966B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C62C75" w14:textId="77777777" w:rsidTr="00DF0F01">
        <w:trPr>
          <w:trHeight w:val="510"/>
        </w:trPr>
        <w:tc>
          <w:tcPr>
            <w:tcW w:w="1135" w:type="dxa"/>
            <w:hideMark/>
          </w:tcPr>
          <w:p w14:paraId="5E016D3C" w14:textId="77777777" w:rsidR="00463D6D" w:rsidRPr="00F05271" w:rsidRDefault="00463D6D" w:rsidP="00DF0F01">
            <w:pPr>
              <w:keepNext w:val="0"/>
              <w:keepLines w:val="0"/>
              <w:widowControl w:val="0"/>
              <w:rPr>
                <w:sz w:val="18"/>
                <w:szCs w:val="18"/>
              </w:rPr>
            </w:pPr>
            <w:r>
              <w:rPr>
                <w:sz w:val="18"/>
                <w:szCs w:val="18"/>
              </w:rPr>
              <w:t>HOB-C6.1.143</w:t>
            </w:r>
          </w:p>
        </w:tc>
        <w:tc>
          <w:tcPr>
            <w:tcW w:w="907" w:type="dxa"/>
            <w:hideMark/>
          </w:tcPr>
          <w:p w14:paraId="77C8735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FD6A3B"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7E13812" w14:textId="77777777" w:rsidR="00463D6D" w:rsidRPr="00F05271" w:rsidRDefault="00463D6D" w:rsidP="00DF0F01">
            <w:pPr>
              <w:keepNext w:val="0"/>
              <w:keepLines w:val="0"/>
              <w:widowControl w:val="0"/>
              <w:rPr>
                <w:sz w:val="18"/>
                <w:szCs w:val="18"/>
              </w:rPr>
            </w:pPr>
            <w:r w:rsidRPr="00F05271">
              <w:rPr>
                <w:sz w:val="18"/>
                <w:szCs w:val="18"/>
              </w:rPr>
              <w:t>34 Bath Street</w:t>
            </w:r>
          </w:p>
        </w:tc>
        <w:tc>
          <w:tcPr>
            <w:tcW w:w="1559" w:type="dxa"/>
            <w:hideMark/>
          </w:tcPr>
          <w:p w14:paraId="3630CD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54F5D7" w14:textId="77777777" w:rsidR="00463D6D" w:rsidRPr="00F05271" w:rsidRDefault="00463D6D" w:rsidP="00DF0F01">
            <w:pPr>
              <w:keepNext w:val="0"/>
              <w:keepLines w:val="0"/>
              <w:widowControl w:val="0"/>
              <w:rPr>
                <w:sz w:val="18"/>
                <w:szCs w:val="18"/>
              </w:rPr>
            </w:pPr>
            <w:r w:rsidRPr="00F05271">
              <w:rPr>
                <w:sz w:val="18"/>
                <w:szCs w:val="18"/>
              </w:rPr>
              <w:t>23702/1</w:t>
            </w:r>
          </w:p>
        </w:tc>
        <w:tc>
          <w:tcPr>
            <w:tcW w:w="2149" w:type="dxa"/>
            <w:hideMark/>
          </w:tcPr>
          <w:p w14:paraId="1B67F8F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9CEC63" w14:textId="77777777" w:rsidTr="00DF0F01">
        <w:trPr>
          <w:trHeight w:val="510"/>
        </w:trPr>
        <w:tc>
          <w:tcPr>
            <w:tcW w:w="1135" w:type="dxa"/>
            <w:hideMark/>
          </w:tcPr>
          <w:p w14:paraId="13A48ED3" w14:textId="77777777" w:rsidR="00463D6D" w:rsidRPr="00F05271" w:rsidRDefault="00463D6D" w:rsidP="00DF0F01">
            <w:pPr>
              <w:keepNext w:val="0"/>
              <w:keepLines w:val="0"/>
              <w:widowControl w:val="0"/>
              <w:rPr>
                <w:sz w:val="18"/>
                <w:szCs w:val="18"/>
              </w:rPr>
            </w:pPr>
            <w:r>
              <w:rPr>
                <w:sz w:val="18"/>
                <w:szCs w:val="18"/>
              </w:rPr>
              <w:t>HOB-C6.1.144</w:t>
            </w:r>
          </w:p>
        </w:tc>
        <w:tc>
          <w:tcPr>
            <w:tcW w:w="907" w:type="dxa"/>
            <w:hideMark/>
          </w:tcPr>
          <w:p w14:paraId="2B07F41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2CF6F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70B5A4A" w14:textId="77777777" w:rsidR="00463D6D" w:rsidRPr="00F05271" w:rsidRDefault="00463D6D" w:rsidP="00DF0F01">
            <w:pPr>
              <w:keepNext w:val="0"/>
              <w:keepLines w:val="0"/>
              <w:widowControl w:val="0"/>
              <w:rPr>
                <w:sz w:val="18"/>
                <w:szCs w:val="18"/>
              </w:rPr>
            </w:pPr>
            <w:r w:rsidRPr="00F05271">
              <w:rPr>
                <w:sz w:val="18"/>
                <w:szCs w:val="18"/>
              </w:rPr>
              <w:t>38 Bath Street</w:t>
            </w:r>
          </w:p>
        </w:tc>
        <w:tc>
          <w:tcPr>
            <w:tcW w:w="1559" w:type="dxa"/>
            <w:hideMark/>
          </w:tcPr>
          <w:p w14:paraId="4993ACC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57938D" w14:textId="77777777" w:rsidR="00463D6D" w:rsidRPr="00F05271" w:rsidRDefault="00463D6D" w:rsidP="00DF0F01">
            <w:pPr>
              <w:keepNext w:val="0"/>
              <w:keepLines w:val="0"/>
              <w:widowControl w:val="0"/>
              <w:rPr>
                <w:sz w:val="18"/>
                <w:szCs w:val="18"/>
              </w:rPr>
            </w:pPr>
            <w:r w:rsidRPr="00F05271">
              <w:rPr>
                <w:sz w:val="18"/>
                <w:szCs w:val="18"/>
              </w:rPr>
              <w:t>225261/1</w:t>
            </w:r>
          </w:p>
        </w:tc>
        <w:tc>
          <w:tcPr>
            <w:tcW w:w="2149" w:type="dxa"/>
            <w:hideMark/>
          </w:tcPr>
          <w:p w14:paraId="57C4527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355939A" w14:textId="77777777" w:rsidTr="00DF0F01">
        <w:trPr>
          <w:trHeight w:val="510"/>
        </w:trPr>
        <w:tc>
          <w:tcPr>
            <w:tcW w:w="1135" w:type="dxa"/>
            <w:hideMark/>
          </w:tcPr>
          <w:p w14:paraId="1C25522E" w14:textId="77777777" w:rsidR="00463D6D" w:rsidRPr="00F05271" w:rsidRDefault="00463D6D" w:rsidP="00DF0F01">
            <w:pPr>
              <w:keepNext w:val="0"/>
              <w:keepLines w:val="0"/>
              <w:widowControl w:val="0"/>
              <w:rPr>
                <w:sz w:val="18"/>
                <w:szCs w:val="18"/>
              </w:rPr>
            </w:pPr>
            <w:r>
              <w:rPr>
                <w:sz w:val="18"/>
                <w:szCs w:val="18"/>
              </w:rPr>
              <w:t>HOB-C6.1.145</w:t>
            </w:r>
          </w:p>
        </w:tc>
        <w:tc>
          <w:tcPr>
            <w:tcW w:w="907" w:type="dxa"/>
            <w:hideMark/>
          </w:tcPr>
          <w:p w14:paraId="5ECE7BB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6DD103"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9F82147" w14:textId="77777777" w:rsidR="00463D6D" w:rsidRPr="00F05271" w:rsidRDefault="00463D6D" w:rsidP="00DF0F01">
            <w:pPr>
              <w:keepNext w:val="0"/>
              <w:keepLines w:val="0"/>
              <w:widowControl w:val="0"/>
              <w:rPr>
                <w:sz w:val="18"/>
                <w:szCs w:val="18"/>
              </w:rPr>
            </w:pPr>
            <w:r w:rsidRPr="00F05271">
              <w:rPr>
                <w:sz w:val="18"/>
                <w:szCs w:val="18"/>
              </w:rPr>
              <w:t>40 Bath Street</w:t>
            </w:r>
          </w:p>
        </w:tc>
        <w:tc>
          <w:tcPr>
            <w:tcW w:w="1559" w:type="dxa"/>
            <w:hideMark/>
          </w:tcPr>
          <w:p w14:paraId="7F217B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92A8B7" w14:textId="77777777" w:rsidR="00463D6D" w:rsidRPr="00F05271" w:rsidRDefault="00463D6D" w:rsidP="00DF0F01">
            <w:pPr>
              <w:keepNext w:val="0"/>
              <w:keepLines w:val="0"/>
              <w:widowControl w:val="0"/>
              <w:rPr>
                <w:sz w:val="18"/>
                <w:szCs w:val="18"/>
              </w:rPr>
            </w:pPr>
            <w:r w:rsidRPr="00F05271">
              <w:rPr>
                <w:sz w:val="18"/>
                <w:szCs w:val="18"/>
              </w:rPr>
              <w:t>116118/1</w:t>
            </w:r>
          </w:p>
        </w:tc>
        <w:tc>
          <w:tcPr>
            <w:tcW w:w="2149" w:type="dxa"/>
            <w:hideMark/>
          </w:tcPr>
          <w:p w14:paraId="0F5F3A8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C9CF1A" w14:textId="77777777" w:rsidTr="00DF0F01">
        <w:trPr>
          <w:trHeight w:val="510"/>
        </w:trPr>
        <w:tc>
          <w:tcPr>
            <w:tcW w:w="1135" w:type="dxa"/>
            <w:hideMark/>
          </w:tcPr>
          <w:p w14:paraId="150C6220" w14:textId="77777777" w:rsidR="00463D6D" w:rsidRPr="00F05271" w:rsidRDefault="00463D6D" w:rsidP="00DF0F01">
            <w:pPr>
              <w:keepNext w:val="0"/>
              <w:keepLines w:val="0"/>
              <w:widowControl w:val="0"/>
              <w:rPr>
                <w:sz w:val="18"/>
                <w:szCs w:val="18"/>
              </w:rPr>
            </w:pPr>
            <w:r>
              <w:rPr>
                <w:sz w:val="18"/>
                <w:szCs w:val="18"/>
              </w:rPr>
              <w:t>HOB-C6.1.146</w:t>
            </w:r>
          </w:p>
        </w:tc>
        <w:tc>
          <w:tcPr>
            <w:tcW w:w="907" w:type="dxa"/>
            <w:hideMark/>
          </w:tcPr>
          <w:p w14:paraId="171D1DA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08243A"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A62AF9D" w14:textId="77777777" w:rsidR="00463D6D" w:rsidRPr="00F05271" w:rsidRDefault="00463D6D" w:rsidP="00DF0F01">
            <w:pPr>
              <w:keepNext w:val="0"/>
              <w:keepLines w:val="0"/>
              <w:widowControl w:val="0"/>
              <w:rPr>
                <w:sz w:val="18"/>
                <w:szCs w:val="18"/>
              </w:rPr>
            </w:pPr>
            <w:r w:rsidRPr="00F05271">
              <w:rPr>
                <w:sz w:val="18"/>
                <w:szCs w:val="18"/>
              </w:rPr>
              <w:t>42 Bath Street</w:t>
            </w:r>
          </w:p>
        </w:tc>
        <w:tc>
          <w:tcPr>
            <w:tcW w:w="1559" w:type="dxa"/>
            <w:hideMark/>
          </w:tcPr>
          <w:p w14:paraId="36F825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C29482" w14:textId="77777777" w:rsidR="00463D6D" w:rsidRPr="00F05271" w:rsidRDefault="00463D6D" w:rsidP="00DF0F01">
            <w:pPr>
              <w:keepNext w:val="0"/>
              <w:keepLines w:val="0"/>
              <w:widowControl w:val="0"/>
              <w:rPr>
                <w:sz w:val="18"/>
                <w:szCs w:val="18"/>
              </w:rPr>
            </w:pPr>
            <w:r w:rsidRPr="00F05271">
              <w:rPr>
                <w:sz w:val="18"/>
                <w:szCs w:val="18"/>
              </w:rPr>
              <w:t>44997/1</w:t>
            </w:r>
          </w:p>
        </w:tc>
        <w:tc>
          <w:tcPr>
            <w:tcW w:w="2149" w:type="dxa"/>
            <w:hideMark/>
          </w:tcPr>
          <w:p w14:paraId="0BC81B3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715D3C3" w14:textId="77777777" w:rsidTr="00DF0F01">
        <w:trPr>
          <w:trHeight w:val="510"/>
        </w:trPr>
        <w:tc>
          <w:tcPr>
            <w:tcW w:w="1135" w:type="dxa"/>
            <w:hideMark/>
          </w:tcPr>
          <w:p w14:paraId="571AC70D" w14:textId="77777777" w:rsidR="00463D6D" w:rsidRPr="00F05271" w:rsidRDefault="00463D6D" w:rsidP="00DF0F01">
            <w:pPr>
              <w:keepNext w:val="0"/>
              <w:keepLines w:val="0"/>
              <w:widowControl w:val="0"/>
              <w:rPr>
                <w:sz w:val="18"/>
                <w:szCs w:val="18"/>
              </w:rPr>
            </w:pPr>
            <w:r>
              <w:rPr>
                <w:sz w:val="18"/>
                <w:szCs w:val="18"/>
              </w:rPr>
              <w:t>HOB-C6.1.147</w:t>
            </w:r>
          </w:p>
        </w:tc>
        <w:tc>
          <w:tcPr>
            <w:tcW w:w="907" w:type="dxa"/>
            <w:hideMark/>
          </w:tcPr>
          <w:p w14:paraId="395316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9F0247" w14:textId="77777777" w:rsidR="00463D6D" w:rsidRPr="00F05271" w:rsidRDefault="00463D6D" w:rsidP="00DF0F01">
            <w:pPr>
              <w:keepNext w:val="0"/>
              <w:keepLines w:val="0"/>
              <w:widowControl w:val="0"/>
              <w:rPr>
                <w:sz w:val="18"/>
                <w:szCs w:val="18"/>
              </w:rPr>
            </w:pPr>
            <w:r w:rsidRPr="00FE5B1C">
              <w:rPr>
                <w:sz w:val="18"/>
                <w:szCs w:val="18"/>
              </w:rPr>
              <w:t>Hobart</w:t>
            </w:r>
          </w:p>
        </w:tc>
        <w:tc>
          <w:tcPr>
            <w:tcW w:w="1823" w:type="dxa"/>
            <w:hideMark/>
          </w:tcPr>
          <w:p w14:paraId="46273A08" w14:textId="77777777" w:rsidR="00463D6D" w:rsidRPr="00F05271" w:rsidRDefault="00463D6D" w:rsidP="00DF0F01">
            <w:pPr>
              <w:keepNext w:val="0"/>
              <w:keepLines w:val="0"/>
              <w:widowControl w:val="0"/>
              <w:rPr>
                <w:sz w:val="18"/>
                <w:szCs w:val="18"/>
              </w:rPr>
            </w:pPr>
            <w:r w:rsidRPr="00F05271">
              <w:rPr>
                <w:sz w:val="18"/>
                <w:szCs w:val="18"/>
              </w:rPr>
              <w:t>21 Bathurst Street</w:t>
            </w:r>
          </w:p>
        </w:tc>
        <w:tc>
          <w:tcPr>
            <w:tcW w:w="1559" w:type="dxa"/>
            <w:hideMark/>
          </w:tcPr>
          <w:p w14:paraId="69EA0F6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5D1192" w14:textId="77777777" w:rsidR="00463D6D" w:rsidRPr="00F05271" w:rsidRDefault="00463D6D" w:rsidP="00DF0F01">
            <w:pPr>
              <w:keepNext w:val="0"/>
              <w:keepLines w:val="0"/>
              <w:widowControl w:val="0"/>
              <w:rPr>
                <w:sz w:val="18"/>
                <w:szCs w:val="18"/>
              </w:rPr>
            </w:pPr>
            <w:r w:rsidRPr="00F05271">
              <w:rPr>
                <w:sz w:val="18"/>
                <w:szCs w:val="18"/>
              </w:rPr>
              <w:t>119070/1</w:t>
            </w:r>
          </w:p>
        </w:tc>
        <w:tc>
          <w:tcPr>
            <w:tcW w:w="2149" w:type="dxa"/>
            <w:hideMark/>
          </w:tcPr>
          <w:p w14:paraId="3477E841" w14:textId="77777777" w:rsidR="00463D6D" w:rsidRPr="00F05271" w:rsidRDefault="00463D6D" w:rsidP="00DF0F01">
            <w:pPr>
              <w:keepNext w:val="0"/>
              <w:keepLines w:val="0"/>
              <w:widowControl w:val="0"/>
              <w:rPr>
                <w:sz w:val="18"/>
                <w:szCs w:val="18"/>
              </w:rPr>
            </w:pPr>
            <w:r w:rsidRPr="00F05271">
              <w:rPr>
                <w:sz w:val="18"/>
                <w:szCs w:val="18"/>
              </w:rPr>
              <w:t xml:space="preserve">Office </w:t>
            </w:r>
            <w:r>
              <w:rPr>
                <w:sz w:val="18"/>
                <w:szCs w:val="18"/>
              </w:rPr>
              <w:t>b</w:t>
            </w:r>
            <w:r w:rsidRPr="00F05271">
              <w:rPr>
                <w:sz w:val="18"/>
                <w:szCs w:val="18"/>
              </w:rPr>
              <w:t>uilding</w:t>
            </w:r>
          </w:p>
        </w:tc>
      </w:tr>
      <w:tr w:rsidR="00463D6D" w:rsidRPr="00F05271" w14:paraId="21EF7071" w14:textId="77777777" w:rsidTr="00DF0F01">
        <w:trPr>
          <w:trHeight w:val="765"/>
        </w:trPr>
        <w:tc>
          <w:tcPr>
            <w:tcW w:w="1135" w:type="dxa"/>
            <w:hideMark/>
          </w:tcPr>
          <w:p w14:paraId="1B69CAFD" w14:textId="77777777" w:rsidR="00463D6D" w:rsidRPr="00F05271" w:rsidRDefault="00463D6D" w:rsidP="00DF0F01">
            <w:pPr>
              <w:keepNext w:val="0"/>
              <w:keepLines w:val="0"/>
              <w:widowControl w:val="0"/>
              <w:rPr>
                <w:sz w:val="18"/>
                <w:szCs w:val="18"/>
              </w:rPr>
            </w:pPr>
            <w:r>
              <w:rPr>
                <w:sz w:val="18"/>
                <w:szCs w:val="18"/>
              </w:rPr>
              <w:t>HOB-C6.1.148</w:t>
            </w:r>
          </w:p>
        </w:tc>
        <w:tc>
          <w:tcPr>
            <w:tcW w:w="907" w:type="dxa"/>
            <w:hideMark/>
          </w:tcPr>
          <w:p w14:paraId="449D1C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4E18F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120FEA0" w14:textId="77777777" w:rsidR="00463D6D" w:rsidRPr="00F05271" w:rsidRDefault="00463D6D" w:rsidP="00DF0F01">
            <w:pPr>
              <w:keepNext w:val="0"/>
              <w:keepLines w:val="0"/>
              <w:widowControl w:val="0"/>
              <w:rPr>
                <w:sz w:val="18"/>
                <w:szCs w:val="18"/>
              </w:rPr>
            </w:pPr>
            <w:r w:rsidRPr="00F05271">
              <w:rPr>
                <w:sz w:val="18"/>
                <w:szCs w:val="18"/>
              </w:rPr>
              <w:t>34 Bathurst Street</w:t>
            </w:r>
          </w:p>
        </w:tc>
        <w:tc>
          <w:tcPr>
            <w:tcW w:w="1559" w:type="dxa"/>
            <w:hideMark/>
          </w:tcPr>
          <w:p w14:paraId="69D4DE6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64B138" w14:textId="77777777" w:rsidR="00463D6D" w:rsidRPr="00F05271" w:rsidRDefault="00463D6D" w:rsidP="00DF0F01">
            <w:pPr>
              <w:keepNext w:val="0"/>
              <w:keepLines w:val="0"/>
              <w:widowControl w:val="0"/>
              <w:rPr>
                <w:sz w:val="18"/>
                <w:szCs w:val="18"/>
              </w:rPr>
            </w:pPr>
            <w:r w:rsidRPr="00F05271">
              <w:rPr>
                <w:sz w:val="18"/>
                <w:szCs w:val="18"/>
              </w:rPr>
              <w:t>49945/1</w:t>
            </w:r>
          </w:p>
        </w:tc>
        <w:tc>
          <w:tcPr>
            <w:tcW w:w="2149" w:type="dxa"/>
            <w:hideMark/>
          </w:tcPr>
          <w:p w14:paraId="7FEF7F31"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(formerly Asmor Guesthouse)</w:t>
            </w:r>
          </w:p>
        </w:tc>
      </w:tr>
      <w:tr w:rsidR="00463D6D" w:rsidRPr="00F05271" w14:paraId="738A4637" w14:textId="77777777" w:rsidTr="00DF0F01">
        <w:trPr>
          <w:trHeight w:val="1275"/>
        </w:trPr>
        <w:tc>
          <w:tcPr>
            <w:tcW w:w="1135" w:type="dxa"/>
            <w:hideMark/>
          </w:tcPr>
          <w:p w14:paraId="79B9596B" w14:textId="77777777" w:rsidR="00463D6D" w:rsidRPr="00F05271" w:rsidRDefault="00463D6D" w:rsidP="00DF0F01">
            <w:pPr>
              <w:keepNext w:val="0"/>
              <w:keepLines w:val="0"/>
              <w:widowControl w:val="0"/>
              <w:rPr>
                <w:sz w:val="18"/>
                <w:szCs w:val="18"/>
              </w:rPr>
            </w:pPr>
            <w:r>
              <w:rPr>
                <w:sz w:val="18"/>
                <w:szCs w:val="18"/>
              </w:rPr>
              <w:t>HOB-C6.1.149</w:t>
            </w:r>
          </w:p>
        </w:tc>
        <w:tc>
          <w:tcPr>
            <w:tcW w:w="907" w:type="dxa"/>
            <w:hideMark/>
          </w:tcPr>
          <w:p w14:paraId="56A84A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4B11F7" w14:textId="77777777" w:rsidR="00463D6D" w:rsidRPr="00F05271" w:rsidRDefault="00463D6D" w:rsidP="00DF0F01">
            <w:pPr>
              <w:keepNext w:val="0"/>
              <w:keepLines w:val="0"/>
              <w:widowControl w:val="0"/>
              <w:rPr>
                <w:sz w:val="18"/>
                <w:szCs w:val="18"/>
              </w:rPr>
            </w:pPr>
            <w:r w:rsidRPr="00FE5B1C">
              <w:rPr>
                <w:sz w:val="18"/>
                <w:szCs w:val="18"/>
              </w:rPr>
              <w:t>Hobart</w:t>
            </w:r>
          </w:p>
        </w:tc>
        <w:tc>
          <w:tcPr>
            <w:tcW w:w="1823" w:type="dxa"/>
            <w:hideMark/>
          </w:tcPr>
          <w:p w14:paraId="07FCE2A3" w14:textId="77777777" w:rsidR="00463D6D" w:rsidRPr="00F05271" w:rsidRDefault="00463D6D" w:rsidP="00DF0F01">
            <w:pPr>
              <w:keepNext w:val="0"/>
              <w:keepLines w:val="0"/>
              <w:widowControl w:val="0"/>
              <w:rPr>
                <w:sz w:val="18"/>
                <w:szCs w:val="18"/>
              </w:rPr>
            </w:pPr>
            <w:r w:rsidRPr="00FE5B1C">
              <w:rPr>
                <w:sz w:val="18"/>
                <w:szCs w:val="18"/>
              </w:rPr>
              <w:t>45­71 Bathurst Street</w:t>
            </w:r>
          </w:p>
        </w:tc>
        <w:tc>
          <w:tcPr>
            <w:tcW w:w="1559" w:type="dxa"/>
            <w:hideMark/>
          </w:tcPr>
          <w:p w14:paraId="0B8F39A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A32BC9" w14:textId="77777777" w:rsidR="00463D6D" w:rsidRPr="00F05271" w:rsidRDefault="00463D6D" w:rsidP="00DF0F01">
            <w:pPr>
              <w:keepNext w:val="0"/>
              <w:keepLines w:val="0"/>
              <w:widowControl w:val="0"/>
              <w:rPr>
                <w:sz w:val="18"/>
                <w:szCs w:val="18"/>
              </w:rPr>
            </w:pPr>
            <w:r w:rsidRPr="00F05271">
              <w:rPr>
                <w:sz w:val="18"/>
                <w:szCs w:val="18"/>
              </w:rPr>
              <w:t>37884/1 199129/1</w:t>
            </w:r>
          </w:p>
        </w:tc>
        <w:tc>
          <w:tcPr>
            <w:tcW w:w="2149" w:type="dxa"/>
            <w:hideMark/>
          </w:tcPr>
          <w:p w14:paraId="5ED38460" w14:textId="77777777" w:rsidR="00463D6D" w:rsidRPr="00F05271" w:rsidRDefault="00463D6D" w:rsidP="00DF0F01">
            <w:pPr>
              <w:keepNext w:val="0"/>
              <w:keepLines w:val="0"/>
              <w:widowControl w:val="0"/>
              <w:rPr>
                <w:sz w:val="18"/>
                <w:szCs w:val="18"/>
              </w:rPr>
            </w:pPr>
            <w:r w:rsidRPr="00050822">
              <w:rPr>
                <w:sz w:val="18"/>
                <w:szCs w:val="18"/>
              </w:rPr>
              <w:t>Commercial Building (faç</w:t>
            </w:r>
            <w:r w:rsidRPr="00A74BD5">
              <w:rPr>
                <w:sz w:val="18"/>
                <w:szCs w:val="18"/>
              </w:rPr>
              <w:t>ade of 'Bridges Brothers' building</w:t>
            </w:r>
            <w:r w:rsidRPr="00F05271">
              <w:rPr>
                <w:sz w:val="18"/>
                <w:szCs w:val="18"/>
              </w:rPr>
              <w:t xml:space="preserve"> at 71 Bathurst Street only)</w:t>
            </w:r>
          </w:p>
        </w:tc>
      </w:tr>
      <w:tr w:rsidR="00463D6D" w:rsidRPr="00F05271" w14:paraId="18337FDA" w14:textId="77777777" w:rsidTr="00DF0F01">
        <w:trPr>
          <w:trHeight w:val="510"/>
        </w:trPr>
        <w:tc>
          <w:tcPr>
            <w:tcW w:w="1135" w:type="dxa"/>
            <w:hideMark/>
          </w:tcPr>
          <w:p w14:paraId="1AB4A90A" w14:textId="77777777" w:rsidR="00463D6D" w:rsidRPr="00F05271" w:rsidRDefault="00463D6D" w:rsidP="00DF0F01">
            <w:pPr>
              <w:keepNext w:val="0"/>
              <w:keepLines w:val="0"/>
              <w:widowControl w:val="0"/>
              <w:rPr>
                <w:sz w:val="18"/>
                <w:szCs w:val="18"/>
              </w:rPr>
            </w:pPr>
            <w:r>
              <w:rPr>
                <w:sz w:val="18"/>
                <w:szCs w:val="18"/>
              </w:rPr>
              <w:t>HOB-C6.1.150</w:t>
            </w:r>
          </w:p>
        </w:tc>
        <w:tc>
          <w:tcPr>
            <w:tcW w:w="907" w:type="dxa"/>
            <w:hideMark/>
          </w:tcPr>
          <w:p w14:paraId="1FC59E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54F13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4B791E6" w14:textId="77777777" w:rsidR="00463D6D" w:rsidRPr="00F05271" w:rsidRDefault="00463D6D" w:rsidP="00DF0F01">
            <w:pPr>
              <w:keepNext w:val="0"/>
              <w:keepLines w:val="0"/>
              <w:widowControl w:val="0"/>
              <w:rPr>
                <w:sz w:val="18"/>
                <w:szCs w:val="18"/>
              </w:rPr>
            </w:pPr>
            <w:r w:rsidRPr="00F05271">
              <w:rPr>
                <w:sz w:val="18"/>
                <w:szCs w:val="18"/>
              </w:rPr>
              <w:t>73 Bathurst Street</w:t>
            </w:r>
          </w:p>
        </w:tc>
        <w:tc>
          <w:tcPr>
            <w:tcW w:w="1559" w:type="dxa"/>
            <w:hideMark/>
          </w:tcPr>
          <w:p w14:paraId="1164C4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E09DAF" w14:textId="77777777" w:rsidR="00463D6D" w:rsidRPr="00F05271" w:rsidRDefault="00463D6D" w:rsidP="00DF0F01">
            <w:pPr>
              <w:keepNext w:val="0"/>
              <w:keepLines w:val="0"/>
              <w:widowControl w:val="0"/>
              <w:rPr>
                <w:sz w:val="18"/>
                <w:szCs w:val="18"/>
              </w:rPr>
            </w:pPr>
            <w:r w:rsidRPr="00F05271">
              <w:rPr>
                <w:sz w:val="18"/>
                <w:szCs w:val="18"/>
              </w:rPr>
              <w:t>56543/1</w:t>
            </w:r>
          </w:p>
        </w:tc>
        <w:tc>
          <w:tcPr>
            <w:tcW w:w="2149" w:type="dxa"/>
            <w:hideMark/>
          </w:tcPr>
          <w:p w14:paraId="010E2F26"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10774E0D" w14:textId="77777777" w:rsidTr="00DF0F01">
        <w:trPr>
          <w:trHeight w:val="510"/>
        </w:trPr>
        <w:tc>
          <w:tcPr>
            <w:tcW w:w="1135" w:type="dxa"/>
            <w:hideMark/>
          </w:tcPr>
          <w:p w14:paraId="0ABC86C5" w14:textId="77777777" w:rsidR="00463D6D" w:rsidRPr="00F05271" w:rsidRDefault="00463D6D" w:rsidP="00DF0F01">
            <w:pPr>
              <w:keepNext w:val="0"/>
              <w:keepLines w:val="0"/>
              <w:widowControl w:val="0"/>
              <w:rPr>
                <w:sz w:val="18"/>
                <w:szCs w:val="18"/>
              </w:rPr>
            </w:pPr>
            <w:r>
              <w:rPr>
                <w:sz w:val="18"/>
                <w:szCs w:val="18"/>
              </w:rPr>
              <w:t>HOB-C6.1.151</w:t>
            </w:r>
          </w:p>
        </w:tc>
        <w:tc>
          <w:tcPr>
            <w:tcW w:w="907" w:type="dxa"/>
            <w:hideMark/>
          </w:tcPr>
          <w:p w14:paraId="7D8AF7D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53B5A2"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416BF014" w14:textId="77777777" w:rsidR="00463D6D" w:rsidRPr="00F05271" w:rsidRDefault="00463D6D" w:rsidP="00DF0F01">
            <w:pPr>
              <w:keepNext w:val="0"/>
              <w:keepLines w:val="0"/>
              <w:widowControl w:val="0"/>
              <w:rPr>
                <w:sz w:val="18"/>
                <w:szCs w:val="18"/>
              </w:rPr>
            </w:pPr>
            <w:r w:rsidRPr="00F05271">
              <w:rPr>
                <w:sz w:val="18"/>
                <w:szCs w:val="18"/>
              </w:rPr>
              <w:t>2/73 Bathurst Street</w:t>
            </w:r>
          </w:p>
        </w:tc>
        <w:tc>
          <w:tcPr>
            <w:tcW w:w="1559" w:type="dxa"/>
            <w:hideMark/>
          </w:tcPr>
          <w:p w14:paraId="64E5FC2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06D8DA" w14:textId="77777777" w:rsidR="00463D6D" w:rsidRPr="00F05271" w:rsidRDefault="00463D6D" w:rsidP="00DF0F01">
            <w:pPr>
              <w:keepNext w:val="0"/>
              <w:keepLines w:val="0"/>
              <w:widowControl w:val="0"/>
              <w:rPr>
                <w:sz w:val="18"/>
                <w:szCs w:val="18"/>
              </w:rPr>
            </w:pPr>
            <w:r w:rsidRPr="00F05271">
              <w:rPr>
                <w:sz w:val="18"/>
                <w:szCs w:val="18"/>
              </w:rPr>
              <w:t>56543/2</w:t>
            </w:r>
          </w:p>
        </w:tc>
        <w:tc>
          <w:tcPr>
            <w:tcW w:w="2149" w:type="dxa"/>
            <w:hideMark/>
          </w:tcPr>
          <w:p w14:paraId="2FBA12FD"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1F325150" w14:textId="77777777" w:rsidTr="00DF0F01">
        <w:trPr>
          <w:trHeight w:val="510"/>
        </w:trPr>
        <w:tc>
          <w:tcPr>
            <w:tcW w:w="1135" w:type="dxa"/>
            <w:hideMark/>
          </w:tcPr>
          <w:p w14:paraId="4BFA0FE7" w14:textId="77777777" w:rsidR="00463D6D" w:rsidRPr="00F05271" w:rsidRDefault="00463D6D" w:rsidP="00DF0F01">
            <w:pPr>
              <w:keepNext w:val="0"/>
              <w:keepLines w:val="0"/>
              <w:widowControl w:val="0"/>
              <w:rPr>
                <w:sz w:val="18"/>
                <w:szCs w:val="18"/>
              </w:rPr>
            </w:pPr>
            <w:r>
              <w:rPr>
                <w:sz w:val="18"/>
                <w:szCs w:val="18"/>
              </w:rPr>
              <w:t>HOB-C6.1.152</w:t>
            </w:r>
          </w:p>
        </w:tc>
        <w:tc>
          <w:tcPr>
            <w:tcW w:w="907" w:type="dxa"/>
            <w:hideMark/>
          </w:tcPr>
          <w:p w14:paraId="534100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B1012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48665ED" w14:textId="77777777" w:rsidR="00463D6D" w:rsidRPr="00F05271" w:rsidRDefault="00463D6D" w:rsidP="00DF0F01">
            <w:pPr>
              <w:keepNext w:val="0"/>
              <w:keepLines w:val="0"/>
              <w:widowControl w:val="0"/>
              <w:rPr>
                <w:sz w:val="18"/>
                <w:szCs w:val="18"/>
              </w:rPr>
            </w:pPr>
            <w:r w:rsidRPr="00F05271">
              <w:rPr>
                <w:sz w:val="18"/>
                <w:szCs w:val="18"/>
              </w:rPr>
              <w:t>79 Bathurst Street</w:t>
            </w:r>
          </w:p>
        </w:tc>
        <w:tc>
          <w:tcPr>
            <w:tcW w:w="1559" w:type="dxa"/>
            <w:hideMark/>
          </w:tcPr>
          <w:p w14:paraId="7300FB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BB807D" w14:textId="77777777" w:rsidR="00463D6D" w:rsidRPr="00F05271" w:rsidRDefault="00463D6D" w:rsidP="00DF0F01">
            <w:pPr>
              <w:keepNext w:val="0"/>
              <w:keepLines w:val="0"/>
              <w:widowControl w:val="0"/>
              <w:rPr>
                <w:sz w:val="18"/>
                <w:szCs w:val="18"/>
              </w:rPr>
            </w:pPr>
            <w:r w:rsidRPr="00F05271">
              <w:rPr>
                <w:sz w:val="18"/>
                <w:szCs w:val="18"/>
              </w:rPr>
              <w:t>198556/1</w:t>
            </w:r>
          </w:p>
        </w:tc>
        <w:tc>
          <w:tcPr>
            <w:tcW w:w="2149" w:type="dxa"/>
            <w:hideMark/>
          </w:tcPr>
          <w:p w14:paraId="3F3CEBE4"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1B5ECE80" w14:textId="77777777" w:rsidTr="00DF0F01">
        <w:trPr>
          <w:trHeight w:val="510"/>
        </w:trPr>
        <w:tc>
          <w:tcPr>
            <w:tcW w:w="1135" w:type="dxa"/>
            <w:hideMark/>
          </w:tcPr>
          <w:p w14:paraId="6866287A" w14:textId="77777777" w:rsidR="00463D6D" w:rsidRPr="00F05271" w:rsidRDefault="00463D6D" w:rsidP="00DF0F01">
            <w:pPr>
              <w:keepNext w:val="0"/>
              <w:keepLines w:val="0"/>
              <w:widowControl w:val="0"/>
              <w:rPr>
                <w:sz w:val="18"/>
                <w:szCs w:val="18"/>
              </w:rPr>
            </w:pPr>
            <w:r>
              <w:rPr>
                <w:sz w:val="18"/>
                <w:szCs w:val="18"/>
              </w:rPr>
              <w:t>HOB-C6.1.153</w:t>
            </w:r>
          </w:p>
        </w:tc>
        <w:tc>
          <w:tcPr>
            <w:tcW w:w="907" w:type="dxa"/>
            <w:hideMark/>
          </w:tcPr>
          <w:p w14:paraId="322BB5E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EF044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9835CE6" w14:textId="77777777" w:rsidR="00463D6D" w:rsidRPr="00F05271" w:rsidRDefault="00463D6D" w:rsidP="00DF0F01">
            <w:pPr>
              <w:keepNext w:val="0"/>
              <w:keepLines w:val="0"/>
              <w:widowControl w:val="0"/>
              <w:rPr>
                <w:sz w:val="18"/>
                <w:szCs w:val="18"/>
              </w:rPr>
            </w:pPr>
            <w:r w:rsidRPr="00F05271">
              <w:rPr>
                <w:sz w:val="18"/>
                <w:szCs w:val="18"/>
              </w:rPr>
              <w:t>87 Bathurst Street</w:t>
            </w:r>
          </w:p>
        </w:tc>
        <w:tc>
          <w:tcPr>
            <w:tcW w:w="1559" w:type="dxa"/>
            <w:hideMark/>
          </w:tcPr>
          <w:p w14:paraId="1F8FC63D" w14:textId="77777777" w:rsidR="00463D6D" w:rsidRPr="00F05271" w:rsidRDefault="00463D6D" w:rsidP="00DF0F01">
            <w:pPr>
              <w:keepNext w:val="0"/>
              <w:keepLines w:val="0"/>
              <w:widowControl w:val="0"/>
              <w:rPr>
                <w:sz w:val="18"/>
                <w:szCs w:val="18"/>
              </w:rPr>
            </w:pPr>
            <w:r w:rsidRPr="00F05271">
              <w:rPr>
                <w:sz w:val="18"/>
                <w:szCs w:val="18"/>
              </w:rPr>
              <w:t>New Sydney Hotel</w:t>
            </w:r>
          </w:p>
        </w:tc>
        <w:tc>
          <w:tcPr>
            <w:tcW w:w="1112" w:type="dxa"/>
            <w:hideMark/>
          </w:tcPr>
          <w:p w14:paraId="69B4CE1A" w14:textId="77777777" w:rsidR="00463D6D" w:rsidRPr="00F05271" w:rsidRDefault="00463D6D" w:rsidP="00DF0F01">
            <w:pPr>
              <w:keepNext w:val="0"/>
              <w:keepLines w:val="0"/>
              <w:widowControl w:val="0"/>
              <w:rPr>
                <w:sz w:val="18"/>
                <w:szCs w:val="18"/>
              </w:rPr>
            </w:pPr>
            <w:r w:rsidRPr="00F05271">
              <w:rPr>
                <w:sz w:val="18"/>
                <w:szCs w:val="18"/>
              </w:rPr>
              <w:t>33447/1</w:t>
            </w:r>
          </w:p>
        </w:tc>
        <w:tc>
          <w:tcPr>
            <w:tcW w:w="2149" w:type="dxa"/>
            <w:hideMark/>
          </w:tcPr>
          <w:p w14:paraId="5853A146" w14:textId="77777777" w:rsidR="00463D6D" w:rsidRPr="00F05271" w:rsidRDefault="00463D6D" w:rsidP="00DF0F01">
            <w:pPr>
              <w:keepNext w:val="0"/>
              <w:keepLines w:val="0"/>
              <w:widowControl w:val="0"/>
              <w:rPr>
                <w:sz w:val="18"/>
                <w:szCs w:val="18"/>
              </w:rPr>
            </w:pPr>
            <w:r w:rsidRPr="00F05271">
              <w:rPr>
                <w:sz w:val="18"/>
                <w:szCs w:val="18"/>
              </w:rPr>
              <w:t>New Sydney Hotel</w:t>
            </w:r>
          </w:p>
        </w:tc>
      </w:tr>
      <w:tr w:rsidR="00463D6D" w:rsidRPr="00F05271" w14:paraId="400F71E9" w14:textId="77777777" w:rsidTr="00DF0F01">
        <w:trPr>
          <w:trHeight w:val="1020"/>
        </w:trPr>
        <w:tc>
          <w:tcPr>
            <w:tcW w:w="1135" w:type="dxa"/>
            <w:hideMark/>
          </w:tcPr>
          <w:p w14:paraId="1F24D6B3" w14:textId="77777777" w:rsidR="00463D6D" w:rsidRPr="00F05271" w:rsidRDefault="00463D6D" w:rsidP="00DF0F01">
            <w:pPr>
              <w:keepNext w:val="0"/>
              <w:keepLines w:val="0"/>
              <w:widowControl w:val="0"/>
              <w:rPr>
                <w:sz w:val="18"/>
                <w:szCs w:val="18"/>
              </w:rPr>
            </w:pPr>
            <w:r>
              <w:rPr>
                <w:sz w:val="18"/>
                <w:szCs w:val="18"/>
              </w:rPr>
              <w:t>HOB-C6.1.154</w:t>
            </w:r>
          </w:p>
        </w:tc>
        <w:tc>
          <w:tcPr>
            <w:tcW w:w="907" w:type="dxa"/>
            <w:hideMark/>
          </w:tcPr>
          <w:p w14:paraId="634D4E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C8295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4E6969E" w14:textId="77777777" w:rsidR="00463D6D" w:rsidRPr="00F05271" w:rsidRDefault="00463D6D" w:rsidP="00DF0F01">
            <w:pPr>
              <w:keepNext w:val="0"/>
              <w:keepLines w:val="0"/>
              <w:widowControl w:val="0"/>
              <w:rPr>
                <w:sz w:val="18"/>
                <w:szCs w:val="18"/>
              </w:rPr>
            </w:pPr>
            <w:r w:rsidRPr="00F05271">
              <w:rPr>
                <w:sz w:val="18"/>
                <w:szCs w:val="18"/>
              </w:rPr>
              <w:t>102 Bathurst Street</w:t>
            </w:r>
          </w:p>
        </w:tc>
        <w:tc>
          <w:tcPr>
            <w:tcW w:w="1559" w:type="dxa"/>
            <w:hideMark/>
          </w:tcPr>
          <w:p w14:paraId="5D2D05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290718" w14:textId="77777777" w:rsidR="00463D6D" w:rsidRPr="00F05271" w:rsidRDefault="00463D6D" w:rsidP="00DF0F01">
            <w:pPr>
              <w:keepNext w:val="0"/>
              <w:keepLines w:val="0"/>
              <w:widowControl w:val="0"/>
              <w:rPr>
                <w:sz w:val="18"/>
                <w:szCs w:val="18"/>
              </w:rPr>
            </w:pPr>
            <w:r w:rsidRPr="00F05271">
              <w:rPr>
                <w:sz w:val="18"/>
                <w:szCs w:val="18"/>
              </w:rPr>
              <w:t>116612/1</w:t>
            </w:r>
          </w:p>
        </w:tc>
        <w:tc>
          <w:tcPr>
            <w:tcW w:w="2149" w:type="dxa"/>
            <w:hideMark/>
          </w:tcPr>
          <w:p w14:paraId="7801DEFC" w14:textId="77777777" w:rsidR="00463D6D" w:rsidRPr="00FE5B1C" w:rsidRDefault="00463D6D" w:rsidP="00DF0F01">
            <w:pPr>
              <w:keepNext w:val="0"/>
              <w:keepLines w:val="0"/>
              <w:widowControl w:val="0"/>
              <w:rPr>
                <w:sz w:val="18"/>
                <w:szCs w:val="18"/>
              </w:rPr>
            </w:pPr>
            <w:r>
              <w:rPr>
                <w:sz w:val="18"/>
                <w:szCs w:val="18"/>
              </w:rPr>
              <w:t>N</w:t>
            </w:r>
            <w:r w:rsidRPr="00FE5B1C">
              <w:rPr>
                <w:sz w:val="18"/>
                <w:szCs w:val="18"/>
              </w:rPr>
              <w:t>ow known as part of 18­36 Criterion Street</w:t>
            </w:r>
            <w:r>
              <w:rPr>
                <w:sz w:val="18"/>
                <w:szCs w:val="18"/>
              </w:rPr>
              <w:t>.</w:t>
            </w:r>
          </w:p>
          <w:p w14:paraId="7AD45D62" w14:textId="77777777" w:rsidR="00463D6D" w:rsidRPr="00F05271" w:rsidRDefault="00463D6D" w:rsidP="00DF0F01">
            <w:pPr>
              <w:keepNext w:val="0"/>
              <w:keepLines w:val="0"/>
              <w:widowControl w:val="0"/>
              <w:rPr>
                <w:sz w:val="18"/>
                <w:szCs w:val="18"/>
              </w:rPr>
            </w:pPr>
            <w:r w:rsidRPr="00F05271">
              <w:rPr>
                <w:sz w:val="18"/>
                <w:szCs w:val="18"/>
              </w:rPr>
              <w:br/>
            </w:r>
          </w:p>
        </w:tc>
      </w:tr>
      <w:tr w:rsidR="00463D6D" w:rsidRPr="00F05271" w14:paraId="41046552" w14:textId="77777777" w:rsidTr="00DF0F01">
        <w:trPr>
          <w:trHeight w:val="510"/>
        </w:trPr>
        <w:tc>
          <w:tcPr>
            <w:tcW w:w="1135" w:type="dxa"/>
            <w:hideMark/>
          </w:tcPr>
          <w:p w14:paraId="2B91D47B" w14:textId="77777777" w:rsidR="00463D6D" w:rsidRPr="00F05271" w:rsidRDefault="00463D6D" w:rsidP="00DF0F01">
            <w:pPr>
              <w:keepNext w:val="0"/>
              <w:keepLines w:val="0"/>
              <w:widowControl w:val="0"/>
              <w:rPr>
                <w:sz w:val="18"/>
                <w:szCs w:val="18"/>
              </w:rPr>
            </w:pPr>
            <w:r>
              <w:rPr>
                <w:sz w:val="18"/>
                <w:szCs w:val="18"/>
              </w:rPr>
              <w:lastRenderedPageBreak/>
              <w:t>HOB-C6.1.155</w:t>
            </w:r>
          </w:p>
        </w:tc>
        <w:tc>
          <w:tcPr>
            <w:tcW w:w="907" w:type="dxa"/>
            <w:hideMark/>
          </w:tcPr>
          <w:p w14:paraId="14914E8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7F1EDD" w14:textId="77777777" w:rsidR="00463D6D" w:rsidRPr="00F05271" w:rsidRDefault="00463D6D" w:rsidP="00DF0F01">
            <w:pPr>
              <w:keepNext w:val="0"/>
              <w:keepLines w:val="0"/>
              <w:widowControl w:val="0"/>
              <w:rPr>
                <w:sz w:val="18"/>
                <w:szCs w:val="18"/>
              </w:rPr>
            </w:pPr>
            <w:r w:rsidRPr="00FE5B1C">
              <w:rPr>
                <w:sz w:val="18"/>
                <w:szCs w:val="18"/>
              </w:rPr>
              <w:t>Hobart</w:t>
            </w:r>
          </w:p>
        </w:tc>
        <w:tc>
          <w:tcPr>
            <w:tcW w:w="1823" w:type="dxa"/>
            <w:hideMark/>
          </w:tcPr>
          <w:p w14:paraId="18CFBB23" w14:textId="77777777" w:rsidR="00463D6D" w:rsidRPr="00F05271" w:rsidRDefault="00463D6D" w:rsidP="00DF0F01">
            <w:pPr>
              <w:keepNext w:val="0"/>
              <w:keepLines w:val="0"/>
              <w:widowControl w:val="0"/>
              <w:rPr>
                <w:sz w:val="18"/>
                <w:szCs w:val="18"/>
              </w:rPr>
            </w:pPr>
            <w:r w:rsidRPr="00FE5B1C">
              <w:rPr>
                <w:sz w:val="18"/>
                <w:szCs w:val="18"/>
              </w:rPr>
              <w:t>129­131 Bathurst Street</w:t>
            </w:r>
          </w:p>
        </w:tc>
        <w:tc>
          <w:tcPr>
            <w:tcW w:w="1559" w:type="dxa"/>
            <w:hideMark/>
          </w:tcPr>
          <w:p w14:paraId="744ADFB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74690E" w14:textId="77777777" w:rsidR="00463D6D" w:rsidRPr="00F05271" w:rsidRDefault="00463D6D" w:rsidP="00DF0F01">
            <w:pPr>
              <w:keepNext w:val="0"/>
              <w:keepLines w:val="0"/>
              <w:widowControl w:val="0"/>
              <w:rPr>
                <w:sz w:val="18"/>
                <w:szCs w:val="18"/>
              </w:rPr>
            </w:pPr>
            <w:r>
              <w:rPr>
                <w:sz w:val="18"/>
                <w:szCs w:val="18"/>
              </w:rPr>
              <w:t>160994/1</w:t>
            </w:r>
            <w:r>
              <w:rPr>
                <w:sz w:val="18"/>
                <w:szCs w:val="18"/>
              </w:rPr>
              <w:br/>
              <w:t>160994/2 160994/3</w:t>
            </w:r>
            <w:r w:rsidRPr="00FE5B1C">
              <w:rPr>
                <w:sz w:val="18"/>
                <w:szCs w:val="18"/>
              </w:rPr>
              <w:t xml:space="preserve"> 15961/1</w:t>
            </w:r>
          </w:p>
        </w:tc>
        <w:tc>
          <w:tcPr>
            <w:tcW w:w="2149" w:type="dxa"/>
            <w:hideMark/>
          </w:tcPr>
          <w:p w14:paraId="47EF43A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C816D5" w14:textId="77777777" w:rsidTr="00DF0F01">
        <w:trPr>
          <w:trHeight w:val="765"/>
        </w:trPr>
        <w:tc>
          <w:tcPr>
            <w:tcW w:w="1135" w:type="dxa"/>
            <w:hideMark/>
          </w:tcPr>
          <w:p w14:paraId="60AFBEF9" w14:textId="77777777" w:rsidR="00463D6D" w:rsidRPr="00F05271" w:rsidRDefault="00463D6D" w:rsidP="00DF0F01">
            <w:pPr>
              <w:keepNext w:val="0"/>
              <w:keepLines w:val="0"/>
              <w:widowControl w:val="0"/>
              <w:rPr>
                <w:sz w:val="18"/>
                <w:szCs w:val="18"/>
              </w:rPr>
            </w:pPr>
            <w:r>
              <w:rPr>
                <w:sz w:val="18"/>
                <w:szCs w:val="18"/>
              </w:rPr>
              <w:t>HOB-C6.1.156</w:t>
            </w:r>
          </w:p>
        </w:tc>
        <w:tc>
          <w:tcPr>
            <w:tcW w:w="907" w:type="dxa"/>
            <w:hideMark/>
          </w:tcPr>
          <w:p w14:paraId="513E3B8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B7ED1E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B46A026" w14:textId="77777777" w:rsidR="00463D6D" w:rsidRPr="00F05271" w:rsidRDefault="00463D6D" w:rsidP="00DF0F01">
            <w:pPr>
              <w:keepNext w:val="0"/>
              <w:keepLines w:val="0"/>
              <w:widowControl w:val="0"/>
              <w:rPr>
                <w:sz w:val="18"/>
                <w:szCs w:val="18"/>
              </w:rPr>
            </w:pPr>
            <w:r w:rsidRPr="00F05271">
              <w:rPr>
                <w:sz w:val="18"/>
                <w:szCs w:val="18"/>
              </w:rPr>
              <w:t>133 Bathurst Street</w:t>
            </w:r>
          </w:p>
        </w:tc>
        <w:tc>
          <w:tcPr>
            <w:tcW w:w="1559" w:type="dxa"/>
            <w:hideMark/>
          </w:tcPr>
          <w:p w14:paraId="4F7A8B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468218" w14:textId="77777777" w:rsidR="00463D6D" w:rsidRPr="00F05271" w:rsidRDefault="00463D6D" w:rsidP="00DF0F01">
            <w:pPr>
              <w:keepNext w:val="0"/>
              <w:keepLines w:val="0"/>
              <w:widowControl w:val="0"/>
              <w:rPr>
                <w:sz w:val="18"/>
                <w:szCs w:val="18"/>
              </w:rPr>
            </w:pPr>
            <w:r w:rsidRPr="00F05271">
              <w:rPr>
                <w:sz w:val="18"/>
                <w:szCs w:val="18"/>
              </w:rPr>
              <w:t>197754/1</w:t>
            </w:r>
          </w:p>
        </w:tc>
        <w:tc>
          <w:tcPr>
            <w:tcW w:w="2149" w:type="dxa"/>
            <w:hideMark/>
          </w:tcPr>
          <w:p w14:paraId="4AF9AF54" w14:textId="77777777" w:rsidR="00463D6D" w:rsidRPr="00F05271" w:rsidRDefault="00463D6D" w:rsidP="00DF0F01">
            <w:pPr>
              <w:keepNext w:val="0"/>
              <w:keepLines w:val="0"/>
              <w:widowControl w:val="0"/>
              <w:rPr>
                <w:sz w:val="18"/>
                <w:szCs w:val="18"/>
              </w:rPr>
            </w:pPr>
            <w:r w:rsidRPr="00F05271">
              <w:rPr>
                <w:sz w:val="18"/>
                <w:szCs w:val="18"/>
              </w:rPr>
              <w:t>Commercial Building (former King's Hall/Theatre</w:t>
            </w:r>
            <w:r>
              <w:rPr>
                <w:sz w:val="18"/>
                <w:szCs w:val="18"/>
              </w:rPr>
              <w:t>)</w:t>
            </w:r>
          </w:p>
        </w:tc>
      </w:tr>
      <w:tr w:rsidR="00463D6D" w:rsidRPr="00F05271" w14:paraId="75BF60A6" w14:textId="77777777" w:rsidTr="00DF0F01">
        <w:trPr>
          <w:trHeight w:val="510"/>
        </w:trPr>
        <w:tc>
          <w:tcPr>
            <w:tcW w:w="1135" w:type="dxa"/>
            <w:hideMark/>
          </w:tcPr>
          <w:p w14:paraId="0220EA1C" w14:textId="77777777" w:rsidR="00463D6D" w:rsidRPr="00F05271" w:rsidRDefault="00463D6D" w:rsidP="00DF0F01">
            <w:pPr>
              <w:keepNext w:val="0"/>
              <w:keepLines w:val="0"/>
              <w:widowControl w:val="0"/>
              <w:rPr>
                <w:sz w:val="18"/>
                <w:szCs w:val="18"/>
              </w:rPr>
            </w:pPr>
            <w:r>
              <w:rPr>
                <w:sz w:val="18"/>
                <w:szCs w:val="18"/>
              </w:rPr>
              <w:t>HOB-C6.1.157</w:t>
            </w:r>
          </w:p>
        </w:tc>
        <w:tc>
          <w:tcPr>
            <w:tcW w:w="907" w:type="dxa"/>
            <w:hideMark/>
          </w:tcPr>
          <w:p w14:paraId="43C1E9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36D91A"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30337BEF" w14:textId="77777777" w:rsidR="00463D6D" w:rsidRPr="00F05271" w:rsidRDefault="00463D6D" w:rsidP="00DF0F01">
            <w:pPr>
              <w:keepNext w:val="0"/>
              <w:keepLines w:val="0"/>
              <w:widowControl w:val="0"/>
              <w:rPr>
                <w:sz w:val="18"/>
                <w:szCs w:val="18"/>
              </w:rPr>
            </w:pPr>
            <w:r w:rsidRPr="00FE5B1C">
              <w:rPr>
                <w:sz w:val="18"/>
                <w:szCs w:val="18"/>
              </w:rPr>
              <w:t>163­167 Bathurst Street</w:t>
            </w:r>
          </w:p>
        </w:tc>
        <w:tc>
          <w:tcPr>
            <w:tcW w:w="1559" w:type="dxa"/>
            <w:hideMark/>
          </w:tcPr>
          <w:p w14:paraId="4226503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E07C3A" w14:textId="77777777" w:rsidR="00463D6D" w:rsidRPr="00F05271" w:rsidRDefault="00463D6D" w:rsidP="00DF0F01">
            <w:pPr>
              <w:keepNext w:val="0"/>
              <w:keepLines w:val="0"/>
              <w:widowControl w:val="0"/>
              <w:rPr>
                <w:sz w:val="18"/>
                <w:szCs w:val="18"/>
              </w:rPr>
            </w:pPr>
            <w:r w:rsidRPr="00F05271">
              <w:rPr>
                <w:sz w:val="18"/>
                <w:szCs w:val="18"/>
              </w:rPr>
              <w:t>100506/1 146775/1</w:t>
            </w:r>
          </w:p>
        </w:tc>
        <w:tc>
          <w:tcPr>
            <w:tcW w:w="2149" w:type="dxa"/>
            <w:hideMark/>
          </w:tcPr>
          <w:p w14:paraId="090A933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DD6E7E4" w14:textId="77777777" w:rsidTr="00DF0F01">
        <w:trPr>
          <w:trHeight w:val="510"/>
        </w:trPr>
        <w:tc>
          <w:tcPr>
            <w:tcW w:w="1135" w:type="dxa"/>
            <w:hideMark/>
          </w:tcPr>
          <w:p w14:paraId="49EBCA2C" w14:textId="77777777" w:rsidR="00463D6D" w:rsidRPr="00F05271" w:rsidRDefault="00463D6D" w:rsidP="00DF0F01">
            <w:pPr>
              <w:keepNext w:val="0"/>
              <w:keepLines w:val="0"/>
              <w:widowControl w:val="0"/>
              <w:rPr>
                <w:sz w:val="18"/>
                <w:szCs w:val="18"/>
              </w:rPr>
            </w:pPr>
            <w:r>
              <w:rPr>
                <w:sz w:val="18"/>
                <w:szCs w:val="18"/>
              </w:rPr>
              <w:t>HOB-C6.1.158</w:t>
            </w:r>
          </w:p>
        </w:tc>
        <w:tc>
          <w:tcPr>
            <w:tcW w:w="907" w:type="dxa"/>
            <w:hideMark/>
          </w:tcPr>
          <w:p w14:paraId="75B7DC3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8808D7" w14:textId="77777777" w:rsidR="00463D6D" w:rsidRPr="00F05271" w:rsidRDefault="00463D6D" w:rsidP="00DF0F01">
            <w:pPr>
              <w:keepNext w:val="0"/>
              <w:keepLines w:val="0"/>
              <w:widowControl w:val="0"/>
              <w:rPr>
                <w:sz w:val="18"/>
                <w:szCs w:val="18"/>
              </w:rPr>
            </w:pPr>
            <w:r w:rsidRPr="00FE5B1C">
              <w:rPr>
                <w:sz w:val="18"/>
                <w:szCs w:val="18"/>
              </w:rPr>
              <w:t>Hobart</w:t>
            </w:r>
          </w:p>
        </w:tc>
        <w:tc>
          <w:tcPr>
            <w:tcW w:w="1823" w:type="dxa"/>
            <w:hideMark/>
          </w:tcPr>
          <w:p w14:paraId="62C7F872" w14:textId="77777777" w:rsidR="00463D6D" w:rsidRPr="00F05271" w:rsidRDefault="00463D6D" w:rsidP="00DF0F01">
            <w:pPr>
              <w:keepNext w:val="0"/>
              <w:keepLines w:val="0"/>
              <w:widowControl w:val="0"/>
              <w:rPr>
                <w:sz w:val="18"/>
                <w:szCs w:val="18"/>
              </w:rPr>
            </w:pPr>
            <w:r w:rsidRPr="00F05271">
              <w:rPr>
                <w:sz w:val="18"/>
                <w:szCs w:val="18"/>
              </w:rPr>
              <w:t>173 Bathurst Street</w:t>
            </w:r>
          </w:p>
        </w:tc>
        <w:tc>
          <w:tcPr>
            <w:tcW w:w="1559" w:type="dxa"/>
            <w:hideMark/>
          </w:tcPr>
          <w:p w14:paraId="2C930D2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6D3012" w14:textId="77777777" w:rsidR="00463D6D" w:rsidRPr="00F05271" w:rsidRDefault="00463D6D" w:rsidP="00DF0F01">
            <w:pPr>
              <w:keepNext w:val="0"/>
              <w:keepLines w:val="0"/>
              <w:widowControl w:val="0"/>
              <w:rPr>
                <w:sz w:val="18"/>
                <w:szCs w:val="18"/>
              </w:rPr>
            </w:pPr>
            <w:r>
              <w:rPr>
                <w:sz w:val="18"/>
                <w:szCs w:val="18"/>
              </w:rPr>
              <w:t>150161/1</w:t>
            </w:r>
            <w:r>
              <w:rPr>
                <w:sz w:val="18"/>
                <w:szCs w:val="18"/>
              </w:rPr>
              <w:br/>
            </w:r>
            <w:r w:rsidRPr="00FE5B1C">
              <w:rPr>
                <w:sz w:val="18"/>
                <w:szCs w:val="18"/>
              </w:rPr>
              <w:t>150161/2</w:t>
            </w:r>
          </w:p>
        </w:tc>
        <w:tc>
          <w:tcPr>
            <w:tcW w:w="2149" w:type="dxa"/>
            <w:hideMark/>
          </w:tcPr>
          <w:p w14:paraId="17D9E94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3655AAE" w14:textId="77777777" w:rsidTr="00DF0F01">
        <w:trPr>
          <w:trHeight w:val="510"/>
        </w:trPr>
        <w:tc>
          <w:tcPr>
            <w:tcW w:w="1135" w:type="dxa"/>
            <w:hideMark/>
          </w:tcPr>
          <w:p w14:paraId="588AD7EA" w14:textId="77777777" w:rsidR="00463D6D" w:rsidRPr="00F05271" w:rsidRDefault="00463D6D" w:rsidP="00DF0F01">
            <w:pPr>
              <w:keepNext w:val="0"/>
              <w:keepLines w:val="0"/>
              <w:widowControl w:val="0"/>
              <w:rPr>
                <w:sz w:val="18"/>
                <w:szCs w:val="18"/>
              </w:rPr>
            </w:pPr>
            <w:r>
              <w:rPr>
                <w:sz w:val="18"/>
                <w:szCs w:val="18"/>
              </w:rPr>
              <w:t>HOB-C6.1.159</w:t>
            </w:r>
          </w:p>
        </w:tc>
        <w:tc>
          <w:tcPr>
            <w:tcW w:w="907" w:type="dxa"/>
            <w:hideMark/>
          </w:tcPr>
          <w:p w14:paraId="618A0D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3FD9C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49331AA" w14:textId="77777777" w:rsidR="00463D6D" w:rsidRPr="00F05271" w:rsidRDefault="00463D6D" w:rsidP="00DF0F01">
            <w:pPr>
              <w:keepNext w:val="0"/>
              <w:keepLines w:val="0"/>
              <w:widowControl w:val="0"/>
              <w:rPr>
                <w:sz w:val="18"/>
                <w:szCs w:val="18"/>
              </w:rPr>
            </w:pPr>
            <w:r w:rsidRPr="0070716A">
              <w:rPr>
                <w:sz w:val="18"/>
                <w:szCs w:val="18"/>
              </w:rPr>
              <w:t>180­184 Bathurst Street</w:t>
            </w:r>
          </w:p>
        </w:tc>
        <w:tc>
          <w:tcPr>
            <w:tcW w:w="1559" w:type="dxa"/>
            <w:hideMark/>
          </w:tcPr>
          <w:p w14:paraId="6DE51654" w14:textId="77777777" w:rsidR="00463D6D" w:rsidRPr="00F05271" w:rsidRDefault="00463D6D" w:rsidP="00DF0F01">
            <w:pPr>
              <w:keepNext w:val="0"/>
              <w:keepLines w:val="0"/>
              <w:widowControl w:val="0"/>
              <w:rPr>
                <w:sz w:val="18"/>
                <w:szCs w:val="18"/>
              </w:rPr>
            </w:pPr>
            <w:r w:rsidRPr="00F05271">
              <w:rPr>
                <w:sz w:val="18"/>
                <w:szCs w:val="18"/>
              </w:rPr>
              <w:t>Acacia, Corwin</w:t>
            </w:r>
          </w:p>
        </w:tc>
        <w:tc>
          <w:tcPr>
            <w:tcW w:w="1112" w:type="dxa"/>
            <w:hideMark/>
          </w:tcPr>
          <w:p w14:paraId="089690FA" w14:textId="77777777" w:rsidR="00463D6D" w:rsidRPr="00F05271" w:rsidRDefault="00463D6D" w:rsidP="00DF0F01">
            <w:pPr>
              <w:keepNext w:val="0"/>
              <w:keepLines w:val="0"/>
              <w:widowControl w:val="0"/>
              <w:rPr>
                <w:sz w:val="18"/>
                <w:szCs w:val="18"/>
              </w:rPr>
            </w:pPr>
            <w:r w:rsidRPr="0070716A">
              <w:rPr>
                <w:sz w:val="18"/>
                <w:szCs w:val="18"/>
              </w:rPr>
              <w:t>58199/1 58199/2 58199/3</w:t>
            </w:r>
          </w:p>
        </w:tc>
        <w:tc>
          <w:tcPr>
            <w:tcW w:w="2149" w:type="dxa"/>
            <w:hideMark/>
          </w:tcPr>
          <w:p w14:paraId="13446F0F" w14:textId="77777777" w:rsidR="00463D6D" w:rsidRPr="00F05271" w:rsidRDefault="00463D6D" w:rsidP="00DF0F01">
            <w:pPr>
              <w:keepNext w:val="0"/>
              <w:keepLines w:val="0"/>
              <w:widowControl w:val="0"/>
              <w:rPr>
                <w:sz w:val="18"/>
                <w:szCs w:val="18"/>
              </w:rPr>
            </w:pPr>
            <w:r w:rsidRPr="00F05271">
              <w:rPr>
                <w:sz w:val="18"/>
                <w:szCs w:val="18"/>
              </w:rPr>
              <w:t>and cottage at rear</w:t>
            </w:r>
          </w:p>
        </w:tc>
      </w:tr>
      <w:tr w:rsidR="00463D6D" w:rsidRPr="00F05271" w14:paraId="10EBC65E" w14:textId="77777777" w:rsidTr="00DF0F01">
        <w:trPr>
          <w:trHeight w:val="510"/>
        </w:trPr>
        <w:tc>
          <w:tcPr>
            <w:tcW w:w="1135" w:type="dxa"/>
            <w:hideMark/>
          </w:tcPr>
          <w:p w14:paraId="2254A2F3" w14:textId="77777777" w:rsidR="00463D6D" w:rsidRPr="00F05271" w:rsidRDefault="00463D6D" w:rsidP="00DF0F01">
            <w:pPr>
              <w:keepNext w:val="0"/>
              <w:keepLines w:val="0"/>
              <w:widowControl w:val="0"/>
              <w:rPr>
                <w:sz w:val="18"/>
                <w:szCs w:val="18"/>
              </w:rPr>
            </w:pPr>
            <w:r>
              <w:rPr>
                <w:sz w:val="18"/>
                <w:szCs w:val="18"/>
              </w:rPr>
              <w:t>HOB-C6.1.160</w:t>
            </w:r>
          </w:p>
        </w:tc>
        <w:tc>
          <w:tcPr>
            <w:tcW w:w="907" w:type="dxa"/>
            <w:hideMark/>
          </w:tcPr>
          <w:p w14:paraId="23FC00A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B2896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D4DC965" w14:textId="77777777" w:rsidR="00463D6D" w:rsidRPr="00F05271" w:rsidRDefault="00463D6D" w:rsidP="00DF0F01">
            <w:pPr>
              <w:keepNext w:val="0"/>
              <w:keepLines w:val="0"/>
              <w:widowControl w:val="0"/>
              <w:rPr>
                <w:sz w:val="18"/>
                <w:szCs w:val="18"/>
              </w:rPr>
            </w:pPr>
            <w:r w:rsidRPr="00F05271">
              <w:rPr>
                <w:sz w:val="18"/>
                <w:szCs w:val="18"/>
              </w:rPr>
              <w:t>183 Bathurst Street</w:t>
            </w:r>
          </w:p>
        </w:tc>
        <w:tc>
          <w:tcPr>
            <w:tcW w:w="1559" w:type="dxa"/>
            <w:hideMark/>
          </w:tcPr>
          <w:p w14:paraId="2C3422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1C573F" w14:textId="77777777" w:rsidR="00463D6D" w:rsidRPr="00F05271" w:rsidRDefault="00463D6D" w:rsidP="00DF0F01">
            <w:pPr>
              <w:keepNext w:val="0"/>
              <w:keepLines w:val="0"/>
              <w:widowControl w:val="0"/>
              <w:rPr>
                <w:sz w:val="18"/>
                <w:szCs w:val="18"/>
              </w:rPr>
            </w:pPr>
            <w:r w:rsidRPr="00F05271">
              <w:rPr>
                <w:sz w:val="18"/>
                <w:szCs w:val="18"/>
              </w:rPr>
              <w:t>42668/1</w:t>
            </w:r>
          </w:p>
        </w:tc>
        <w:tc>
          <w:tcPr>
            <w:tcW w:w="2149" w:type="dxa"/>
            <w:hideMark/>
          </w:tcPr>
          <w:p w14:paraId="454C086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398C09D" w14:textId="77777777" w:rsidTr="00DF0F01">
        <w:trPr>
          <w:trHeight w:val="510"/>
        </w:trPr>
        <w:tc>
          <w:tcPr>
            <w:tcW w:w="1135" w:type="dxa"/>
            <w:hideMark/>
          </w:tcPr>
          <w:p w14:paraId="4025C14A" w14:textId="77777777" w:rsidR="00463D6D" w:rsidRPr="00F05271" w:rsidRDefault="00463D6D" w:rsidP="00DF0F01">
            <w:pPr>
              <w:keepNext w:val="0"/>
              <w:keepLines w:val="0"/>
              <w:widowControl w:val="0"/>
              <w:rPr>
                <w:sz w:val="18"/>
                <w:szCs w:val="18"/>
              </w:rPr>
            </w:pPr>
            <w:r>
              <w:rPr>
                <w:sz w:val="18"/>
                <w:szCs w:val="18"/>
              </w:rPr>
              <w:t>HOB-C6.1.161</w:t>
            </w:r>
          </w:p>
        </w:tc>
        <w:tc>
          <w:tcPr>
            <w:tcW w:w="907" w:type="dxa"/>
            <w:hideMark/>
          </w:tcPr>
          <w:p w14:paraId="0375161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DE356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0B33BE3" w14:textId="77777777" w:rsidR="00463D6D" w:rsidRPr="00F05271" w:rsidRDefault="00463D6D" w:rsidP="00DF0F01">
            <w:pPr>
              <w:keepNext w:val="0"/>
              <w:keepLines w:val="0"/>
              <w:widowControl w:val="0"/>
              <w:rPr>
                <w:sz w:val="18"/>
                <w:szCs w:val="18"/>
              </w:rPr>
            </w:pPr>
            <w:r w:rsidRPr="00F05271">
              <w:rPr>
                <w:sz w:val="18"/>
                <w:szCs w:val="18"/>
              </w:rPr>
              <w:t>190 Bathurst Street</w:t>
            </w:r>
          </w:p>
        </w:tc>
        <w:tc>
          <w:tcPr>
            <w:tcW w:w="1559" w:type="dxa"/>
            <w:hideMark/>
          </w:tcPr>
          <w:p w14:paraId="470D1EE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682B0F" w14:textId="77777777" w:rsidR="00463D6D" w:rsidRPr="00F05271" w:rsidRDefault="00463D6D" w:rsidP="00DF0F01">
            <w:pPr>
              <w:keepNext w:val="0"/>
              <w:keepLines w:val="0"/>
              <w:widowControl w:val="0"/>
              <w:rPr>
                <w:sz w:val="18"/>
                <w:szCs w:val="18"/>
              </w:rPr>
            </w:pPr>
            <w:r w:rsidRPr="00F05271">
              <w:rPr>
                <w:sz w:val="18"/>
                <w:szCs w:val="18"/>
              </w:rPr>
              <w:t>37798/1</w:t>
            </w:r>
          </w:p>
        </w:tc>
        <w:tc>
          <w:tcPr>
            <w:tcW w:w="2149" w:type="dxa"/>
            <w:hideMark/>
          </w:tcPr>
          <w:p w14:paraId="0048CAC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8C3CF9E" w14:textId="77777777" w:rsidTr="00DF0F01">
        <w:trPr>
          <w:trHeight w:val="510"/>
        </w:trPr>
        <w:tc>
          <w:tcPr>
            <w:tcW w:w="1135" w:type="dxa"/>
            <w:hideMark/>
          </w:tcPr>
          <w:p w14:paraId="16220BF9" w14:textId="77777777" w:rsidR="00463D6D" w:rsidRPr="00F05271" w:rsidRDefault="00463D6D" w:rsidP="00DF0F01">
            <w:pPr>
              <w:keepNext w:val="0"/>
              <w:keepLines w:val="0"/>
              <w:widowControl w:val="0"/>
              <w:rPr>
                <w:sz w:val="18"/>
                <w:szCs w:val="18"/>
              </w:rPr>
            </w:pPr>
            <w:r>
              <w:rPr>
                <w:sz w:val="18"/>
                <w:szCs w:val="18"/>
              </w:rPr>
              <w:t>HOB-C6.1.162</w:t>
            </w:r>
          </w:p>
        </w:tc>
        <w:tc>
          <w:tcPr>
            <w:tcW w:w="907" w:type="dxa"/>
            <w:hideMark/>
          </w:tcPr>
          <w:p w14:paraId="3332158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6FB27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F1D8091" w14:textId="77777777" w:rsidR="00463D6D" w:rsidRPr="00F05271" w:rsidRDefault="00463D6D" w:rsidP="00DF0F01">
            <w:pPr>
              <w:keepNext w:val="0"/>
              <w:keepLines w:val="0"/>
              <w:widowControl w:val="0"/>
              <w:rPr>
                <w:sz w:val="18"/>
                <w:szCs w:val="18"/>
              </w:rPr>
            </w:pPr>
            <w:r w:rsidRPr="00F05271">
              <w:rPr>
                <w:sz w:val="18"/>
                <w:szCs w:val="18"/>
              </w:rPr>
              <w:t>194 Bathurst Street</w:t>
            </w:r>
          </w:p>
        </w:tc>
        <w:tc>
          <w:tcPr>
            <w:tcW w:w="1559" w:type="dxa"/>
            <w:hideMark/>
          </w:tcPr>
          <w:p w14:paraId="79D9FE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1492F0" w14:textId="77777777" w:rsidR="00463D6D" w:rsidRPr="00F05271" w:rsidRDefault="00463D6D" w:rsidP="00DF0F01">
            <w:pPr>
              <w:keepNext w:val="0"/>
              <w:keepLines w:val="0"/>
              <w:widowControl w:val="0"/>
              <w:rPr>
                <w:sz w:val="18"/>
                <w:szCs w:val="18"/>
              </w:rPr>
            </w:pPr>
            <w:r w:rsidRPr="00F05271">
              <w:rPr>
                <w:sz w:val="18"/>
                <w:szCs w:val="18"/>
              </w:rPr>
              <w:t>100209/1</w:t>
            </w:r>
          </w:p>
        </w:tc>
        <w:tc>
          <w:tcPr>
            <w:tcW w:w="2149" w:type="dxa"/>
            <w:hideMark/>
          </w:tcPr>
          <w:p w14:paraId="1F55C71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6E4AFF2" w14:textId="77777777" w:rsidTr="00DF0F01">
        <w:trPr>
          <w:trHeight w:val="510"/>
        </w:trPr>
        <w:tc>
          <w:tcPr>
            <w:tcW w:w="1135" w:type="dxa"/>
            <w:hideMark/>
          </w:tcPr>
          <w:p w14:paraId="4B00A974" w14:textId="77777777" w:rsidR="00463D6D" w:rsidRPr="00F05271" w:rsidRDefault="00463D6D" w:rsidP="00DF0F01">
            <w:pPr>
              <w:keepNext w:val="0"/>
              <w:keepLines w:val="0"/>
              <w:widowControl w:val="0"/>
              <w:rPr>
                <w:sz w:val="18"/>
                <w:szCs w:val="18"/>
              </w:rPr>
            </w:pPr>
            <w:r>
              <w:rPr>
                <w:sz w:val="18"/>
                <w:szCs w:val="18"/>
              </w:rPr>
              <w:t>HOB-C6.1.163</w:t>
            </w:r>
          </w:p>
        </w:tc>
        <w:tc>
          <w:tcPr>
            <w:tcW w:w="907" w:type="dxa"/>
            <w:hideMark/>
          </w:tcPr>
          <w:p w14:paraId="7371A4C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CC284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8315972" w14:textId="77777777" w:rsidR="00463D6D" w:rsidRPr="00F05271" w:rsidRDefault="00463D6D" w:rsidP="00DF0F01">
            <w:pPr>
              <w:keepNext w:val="0"/>
              <w:keepLines w:val="0"/>
              <w:widowControl w:val="0"/>
              <w:rPr>
                <w:sz w:val="18"/>
                <w:szCs w:val="18"/>
              </w:rPr>
            </w:pPr>
            <w:r w:rsidRPr="00F05271">
              <w:rPr>
                <w:sz w:val="18"/>
                <w:szCs w:val="18"/>
              </w:rPr>
              <w:t>199 Bathurst Street</w:t>
            </w:r>
          </w:p>
        </w:tc>
        <w:tc>
          <w:tcPr>
            <w:tcW w:w="1559" w:type="dxa"/>
            <w:hideMark/>
          </w:tcPr>
          <w:p w14:paraId="784152B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0F0A52" w14:textId="77777777" w:rsidR="00463D6D" w:rsidRPr="00F05271" w:rsidRDefault="00463D6D" w:rsidP="00DF0F01">
            <w:pPr>
              <w:keepNext w:val="0"/>
              <w:keepLines w:val="0"/>
              <w:widowControl w:val="0"/>
              <w:rPr>
                <w:sz w:val="18"/>
                <w:szCs w:val="18"/>
              </w:rPr>
            </w:pPr>
            <w:r w:rsidRPr="00F05271">
              <w:rPr>
                <w:sz w:val="18"/>
                <w:szCs w:val="18"/>
              </w:rPr>
              <w:t>232103/1</w:t>
            </w:r>
          </w:p>
        </w:tc>
        <w:tc>
          <w:tcPr>
            <w:tcW w:w="2149" w:type="dxa"/>
            <w:hideMark/>
          </w:tcPr>
          <w:p w14:paraId="450BF5E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553490" w14:textId="77777777" w:rsidTr="00DF0F01">
        <w:trPr>
          <w:trHeight w:val="510"/>
        </w:trPr>
        <w:tc>
          <w:tcPr>
            <w:tcW w:w="1135" w:type="dxa"/>
            <w:hideMark/>
          </w:tcPr>
          <w:p w14:paraId="3E3ED6BE" w14:textId="77777777" w:rsidR="00463D6D" w:rsidRPr="00F05271" w:rsidRDefault="00463D6D" w:rsidP="00DF0F01">
            <w:pPr>
              <w:keepNext w:val="0"/>
              <w:keepLines w:val="0"/>
              <w:widowControl w:val="0"/>
              <w:rPr>
                <w:sz w:val="18"/>
                <w:szCs w:val="18"/>
              </w:rPr>
            </w:pPr>
            <w:r>
              <w:rPr>
                <w:sz w:val="18"/>
                <w:szCs w:val="18"/>
              </w:rPr>
              <w:t>HOB-C6.1.164</w:t>
            </w:r>
          </w:p>
        </w:tc>
        <w:tc>
          <w:tcPr>
            <w:tcW w:w="907" w:type="dxa"/>
            <w:hideMark/>
          </w:tcPr>
          <w:p w14:paraId="0BC10C5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0447B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74021F5" w14:textId="77777777" w:rsidR="00463D6D" w:rsidRPr="00F05271" w:rsidRDefault="00463D6D" w:rsidP="00DF0F01">
            <w:pPr>
              <w:keepNext w:val="0"/>
              <w:keepLines w:val="0"/>
              <w:widowControl w:val="0"/>
              <w:rPr>
                <w:sz w:val="18"/>
                <w:szCs w:val="18"/>
              </w:rPr>
            </w:pPr>
            <w:r w:rsidRPr="00F05271">
              <w:rPr>
                <w:sz w:val="18"/>
                <w:szCs w:val="18"/>
              </w:rPr>
              <w:t>202 Bathurst Street</w:t>
            </w:r>
          </w:p>
        </w:tc>
        <w:tc>
          <w:tcPr>
            <w:tcW w:w="1559" w:type="dxa"/>
            <w:hideMark/>
          </w:tcPr>
          <w:p w14:paraId="62636BC0" w14:textId="77777777" w:rsidR="00463D6D" w:rsidRPr="00F05271" w:rsidRDefault="00463D6D" w:rsidP="00DF0F01">
            <w:pPr>
              <w:keepNext w:val="0"/>
              <w:keepLines w:val="0"/>
              <w:widowControl w:val="0"/>
              <w:rPr>
                <w:sz w:val="18"/>
                <w:szCs w:val="18"/>
              </w:rPr>
            </w:pPr>
            <w:r w:rsidRPr="00F05271">
              <w:rPr>
                <w:sz w:val="18"/>
                <w:szCs w:val="18"/>
              </w:rPr>
              <w:t>Kia Lama</w:t>
            </w:r>
          </w:p>
        </w:tc>
        <w:tc>
          <w:tcPr>
            <w:tcW w:w="1112" w:type="dxa"/>
            <w:hideMark/>
          </w:tcPr>
          <w:p w14:paraId="1B2983FD" w14:textId="77777777" w:rsidR="00463D6D" w:rsidRPr="00F05271" w:rsidRDefault="00463D6D" w:rsidP="00DF0F01">
            <w:pPr>
              <w:keepNext w:val="0"/>
              <w:keepLines w:val="0"/>
              <w:widowControl w:val="0"/>
              <w:rPr>
                <w:sz w:val="18"/>
                <w:szCs w:val="18"/>
              </w:rPr>
            </w:pPr>
            <w:r w:rsidRPr="00F05271">
              <w:rPr>
                <w:sz w:val="18"/>
                <w:szCs w:val="18"/>
              </w:rPr>
              <w:t>219729/1</w:t>
            </w:r>
          </w:p>
        </w:tc>
        <w:tc>
          <w:tcPr>
            <w:tcW w:w="2149" w:type="dxa"/>
            <w:hideMark/>
          </w:tcPr>
          <w:p w14:paraId="22B92F3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4ED7416" w14:textId="77777777" w:rsidTr="00DF0F01">
        <w:trPr>
          <w:trHeight w:val="510"/>
        </w:trPr>
        <w:tc>
          <w:tcPr>
            <w:tcW w:w="1135" w:type="dxa"/>
            <w:hideMark/>
          </w:tcPr>
          <w:p w14:paraId="20CE3B27" w14:textId="77777777" w:rsidR="00463D6D" w:rsidRPr="00F05271" w:rsidRDefault="00463D6D" w:rsidP="00DF0F01">
            <w:pPr>
              <w:keepNext w:val="0"/>
              <w:keepLines w:val="0"/>
              <w:widowControl w:val="0"/>
              <w:rPr>
                <w:sz w:val="18"/>
                <w:szCs w:val="18"/>
              </w:rPr>
            </w:pPr>
            <w:r>
              <w:rPr>
                <w:sz w:val="18"/>
                <w:szCs w:val="18"/>
              </w:rPr>
              <w:t>HOB-C6.1.165</w:t>
            </w:r>
          </w:p>
        </w:tc>
        <w:tc>
          <w:tcPr>
            <w:tcW w:w="907" w:type="dxa"/>
            <w:hideMark/>
          </w:tcPr>
          <w:p w14:paraId="22BFFB8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21DC1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004201D" w14:textId="77777777" w:rsidR="00463D6D" w:rsidRPr="00F05271" w:rsidRDefault="00463D6D" w:rsidP="00DF0F01">
            <w:pPr>
              <w:keepNext w:val="0"/>
              <w:keepLines w:val="0"/>
              <w:widowControl w:val="0"/>
              <w:rPr>
                <w:sz w:val="18"/>
                <w:szCs w:val="18"/>
              </w:rPr>
            </w:pPr>
            <w:r w:rsidRPr="00F05271">
              <w:rPr>
                <w:sz w:val="18"/>
                <w:szCs w:val="18"/>
              </w:rPr>
              <w:t>203 Bathurst Street</w:t>
            </w:r>
          </w:p>
        </w:tc>
        <w:tc>
          <w:tcPr>
            <w:tcW w:w="1559" w:type="dxa"/>
            <w:hideMark/>
          </w:tcPr>
          <w:p w14:paraId="7950CB41" w14:textId="77777777" w:rsidR="00463D6D" w:rsidRPr="00F05271" w:rsidRDefault="00463D6D" w:rsidP="00DF0F01">
            <w:pPr>
              <w:keepNext w:val="0"/>
              <w:keepLines w:val="0"/>
              <w:widowControl w:val="0"/>
              <w:rPr>
                <w:sz w:val="18"/>
                <w:szCs w:val="18"/>
              </w:rPr>
            </w:pPr>
            <w:r w:rsidRPr="00F05271">
              <w:rPr>
                <w:sz w:val="18"/>
                <w:szCs w:val="18"/>
              </w:rPr>
              <w:t>Woollahra</w:t>
            </w:r>
          </w:p>
        </w:tc>
        <w:tc>
          <w:tcPr>
            <w:tcW w:w="1112" w:type="dxa"/>
            <w:hideMark/>
          </w:tcPr>
          <w:p w14:paraId="2B926AD6" w14:textId="77777777" w:rsidR="00463D6D" w:rsidRPr="00F05271" w:rsidRDefault="00463D6D" w:rsidP="00DF0F01">
            <w:pPr>
              <w:keepNext w:val="0"/>
              <w:keepLines w:val="0"/>
              <w:widowControl w:val="0"/>
              <w:rPr>
                <w:sz w:val="18"/>
                <w:szCs w:val="18"/>
              </w:rPr>
            </w:pPr>
            <w:r w:rsidRPr="00F05271">
              <w:rPr>
                <w:sz w:val="18"/>
                <w:szCs w:val="18"/>
              </w:rPr>
              <w:t>225505/1</w:t>
            </w:r>
          </w:p>
        </w:tc>
        <w:tc>
          <w:tcPr>
            <w:tcW w:w="2149" w:type="dxa"/>
            <w:hideMark/>
          </w:tcPr>
          <w:p w14:paraId="2B194EB6" w14:textId="77777777" w:rsidR="00463D6D" w:rsidRPr="00F05271" w:rsidRDefault="00463D6D" w:rsidP="00DF0F01">
            <w:pPr>
              <w:keepNext w:val="0"/>
              <w:keepLines w:val="0"/>
              <w:widowControl w:val="0"/>
              <w:rPr>
                <w:sz w:val="18"/>
                <w:szCs w:val="18"/>
              </w:rPr>
            </w:pPr>
            <w:r>
              <w:rPr>
                <w:sz w:val="18"/>
                <w:szCs w:val="18"/>
              </w:rPr>
              <w:t>Including</w:t>
            </w:r>
            <w:r w:rsidRPr="00F05271">
              <w:rPr>
                <w:sz w:val="18"/>
                <w:szCs w:val="18"/>
              </w:rPr>
              <w:t xml:space="preserve"> stone wall and gate</w:t>
            </w:r>
          </w:p>
        </w:tc>
      </w:tr>
      <w:tr w:rsidR="00463D6D" w:rsidRPr="00F05271" w14:paraId="2F033A90" w14:textId="77777777" w:rsidTr="00DF0F01">
        <w:trPr>
          <w:trHeight w:val="510"/>
        </w:trPr>
        <w:tc>
          <w:tcPr>
            <w:tcW w:w="1135" w:type="dxa"/>
            <w:hideMark/>
          </w:tcPr>
          <w:p w14:paraId="248B2CE9" w14:textId="77777777" w:rsidR="00463D6D" w:rsidRPr="00F05271" w:rsidRDefault="00463D6D" w:rsidP="00DF0F01">
            <w:pPr>
              <w:keepNext w:val="0"/>
              <w:keepLines w:val="0"/>
              <w:widowControl w:val="0"/>
              <w:rPr>
                <w:sz w:val="18"/>
                <w:szCs w:val="18"/>
              </w:rPr>
            </w:pPr>
            <w:r>
              <w:rPr>
                <w:sz w:val="18"/>
                <w:szCs w:val="18"/>
              </w:rPr>
              <w:t>HOB-C6.1.166</w:t>
            </w:r>
          </w:p>
        </w:tc>
        <w:tc>
          <w:tcPr>
            <w:tcW w:w="907" w:type="dxa"/>
            <w:hideMark/>
          </w:tcPr>
          <w:p w14:paraId="0A46B3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731C5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C12267E" w14:textId="77777777" w:rsidR="00463D6D" w:rsidRPr="00F05271" w:rsidRDefault="00463D6D" w:rsidP="00DF0F01">
            <w:pPr>
              <w:keepNext w:val="0"/>
              <w:keepLines w:val="0"/>
              <w:widowControl w:val="0"/>
              <w:rPr>
                <w:sz w:val="18"/>
                <w:szCs w:val="18"/>
              </w:rPr>
            </w:pPr>
            <w:r w:rsidRPr="00F05271">
              <w:rPr>
                <w:sz w:val="18"/>
                <w:szCs w:val="18"/>
              </w:rPr>
              <w:t>204 Bathurst Street</w:t>
            </w:r>
          </w:p>
        </w:tc>
        <w:tc>
          <w:tcPr>
            <w:tcW w:w="1559" w:type="dxa"/>
            <w:hideMark/>
          </w:tcPr>
          <w:p w14:paraId="1F5B8C2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1CD950" w14:textId="77777777" w:rsidR="00463D6D" w:rsidRPr="00F05271" w:rsidRDefault="00463D6D" w:rsidP="00DF0F01">
            <w:pPr>
              <w:keepNext w:val="0"/>
              <w:keepLines w:val="0"/>
              <w:widowControl w:val="0"/>
              <w:rPr>
                <w:sz w:val="18"/>
                <w:szCs w:val="18"/>
              </w:rPr>
            </w:pPr>
            <w:r w:rsidRPr="00F05271">
              <w:rPr>
                <w:sz w:val="18"/>
                <w:szCs w:val="18"/>
              </w:rPr>
              <w:t>57859/1</w:t>
            </w:r>
          </w:p>
        </w:tc>
        <w:tc>
          <w:tcPr>
            <w:tcW w:w="2149" w:type="dxa"/>
            <w:hideMark/>
          </w:tcPr>
          <w:p w14:paraId="6BC9926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30934AD" w14:textId="77777777" w:rsidTr="00DF0F01">
        <w:trPr>
          <w:trHeight w:val="510"/>
        </w:trPr>
        <w:tc>
          <w:tcPr>
            <w:tcW w:w="1135" w:type="dxa"/>
            <w:hideMark/>
          </w:tcPr>
          <w:p w14:paraId="29EA6D92" w14:textId="77777777" w:rsidR="00463D6D" w:rsidRPr="00F05271" w:rsidRDefault="00463D6D" w:rsidP="00DF0F01">
            <w:pPr>
              <w:keepNext w:val="0"/>
              <w:keepLines w:val="0"/>
              <w:widowControl w:val="0"/>
              <w:rPr>
                <w:sz w:val="18"/>
                <w:szCs w:val="18"/>
              </w:rPr>
            </w:pPr>
            <w:r>
              <w:rPr>
                <w:sz w:val="18"/>
                <w:szCs w:val="18"/>
              </w:rPr>
              <w:t>HOB-C6.1.167</w:t>
            </w:r>
          </w:p>
        </w:tc>
        <w:tc>
          <w:tcPr>
            <w:tcW w:w="907" w:type="dxa"/>
            <w:hideMark/>
          </w:tcPr>
          <w:p w14:paraId="217A49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72619C" w14:textId="77777777" w:rsidR="00463D6D" w:rsidRPr="00F05271" w:rsidRDefault="00463D6D" w:rsidP="00DF0F01">
            <w:pPr>
              <w:keepNext w:val="0"/>
              <w:keepLines w:val="0"/>
              <w:widowControl w:val="0"/>
              <w:rPr>
                <w:sz w:val="18"/>
                <w:szCs w:val="18"/>
              </w:rPr>
            </w:pPr>
            <w:r>
              <w:rPr>
                <w:sz w:val="18"/>
                <w:szCs w:val="18"/>
              </w:rPr>
              <w:t>West Hobart</w:t>
            </w:r>
          </w:p>
        </w:tc>
        <w:tc>
          <w:tcPr>
            <w:tcW w:w="1823" w:type="dxa"/>
            <w:hideMark/>
          </w:tcPr>
          <w:p w14:paraId="1E178214" w14:textId="77777777" w:rsidR="00463D6D" w:rsidRPr="00F05271" w:rsidRDefault="00463D6D" w:rsidP="00DF0F01">
            <w:pPr>
              <w:keepNext w:val="0"/>
              <w:keepLines w:val="0"/>
              <w:widowControl w:val="0"/>
              <w:rPr>
                <w:sz w:val="18"/>
                <w:szCs w:val="18"/>
              </w:rPr>
            </w:pPr>
            <w:r w:rsidRPr="00F05271">
              <w:rPr>
                <w:sz w:val="18"/>
                <w:szCs w:val="18"/>
              </w:rPr>
              <w:t>206 Bathurst Street</w:t>
            </w:r>
          </w:p>
        </w:tc>
        <w:tc>
          <w:tcPr>
            <w:tcW w:w="1559" w:type="dxa"/>
            <w:hideMark/>
          </w:tcPr>
          <w:p w14:paraId="06E5FC0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026C50" w14:textId="77777777" w:rsidR="00463D6D" w:rsidRPr="00F05271" w:rsidRDefault="00463D6D" w:rsidP="00DF0F01">
            <w:pPr>
              <w:keepNext w:val="0"/>
              <w:keepLines w:val="0"/>
              <w:widowControl w:val="0"/>
              <w:rPr>
                <w:sz w:val="18"/>
                <w:szCs w:val="18"/>
              </w:rPr>
            </w:pPr>
            <w:r>
              <w:rPr>
                <w:sz w:val="18"/>
                <w:szCs w:val="18"/>
              </w:rPr>
              <w:t>58674/1 58674/2</w:t>
            </w:r>
            <w:r w:rsidRPr="00574D26">
              <w:rPr>
                <w:sz w:val="18"/>
                <w:szCs w:val="18"/>
              </w:rPr>
              <w:t xml:space="preserve"> 58674/3</w:t>
            </w:r>
          </w:p>
        </w:tc>
        <w:tc>
          <w:tcPr>
            <w:tcW w:w="2149" w:type="dxa"/>
            <w:hideMark/>
          </w:tcPr>
          <w:p w14:paraId="380215C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CBC8C7" w14:textId="77777777" w:rsidTr="00DF0F01">
        <w:trPr>
          <w:trHeight w:val="510"/>
        </w:trPr>
        <w:tc>
          <w:tcPr>
            <w:tcW w:w="1135" w:type="dxa"/>
            <w:hideMark/>
          </w:tcPr>
          <w:p w14:paraId="5336A717" w14:textId="77777777" w:rsidR="00463D6D" w:rsidRPr="00F05271" w:rsidRDefault="00463D6D" w:rsidP="00DF0F01">
            <w:pPr>
              <w:keepNext w:val="0"/>
              <w:keepLines w:val="0"/>
              <w:widowControl w:val="0"/>
              <w:rPr>
                <w:sz w:val="18"/>
                <w:szCs w:val="18"/>
              </w:rPr>
            </w:pPr>
            <w:r>
              <w:rPr>
                <w:sz w:val="18"/>
                <w:szCs w:val="18"/>
              </w:rPr>
              <w:t>HOB-C6.1.168</w:t>
            </w:r>
          </w:p>
        </w:tc>
        <w:tc>
          <w:tcPr>
            <w:tcW w:w="907" w:type="dxa"/>
            <w:hideMark/>
          </w:tcPr>
          <w:p w14:paraId="72B4F9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E0A65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C590760" w14:textId="77777777" w:rsidR="00463D6D" w:rsidRPr="00F05271" w:rsidRDefault="00463D6D" w:rsidP="00DF0F01">
            <w:pPr>
              <w:keepNext w:val="0"/>
              <w:keepLines w:val="0"/>
              <w:widowControl w:val="0"/>
              <w:rPr>
                <w:sz w:val="18"/>
                <w:szCs w:val="18"/>
              </w:rPr>
            </w:pPr>
            <w:r w:rsidRPr="00F05271">
              <w:rPr>
                <w:sz w:val="18"/>
                <w:szCs w:val="18"/>
              </w:rPr>
              <w:t>209 Bathurst Street</w:t>
            </w:r>
          </w:p>
        </w:tc>
        <w:tc>
          <w:tcPr>
            <w:tcW w:w="1559" w:type="dxa"/>
            <w:hideMark/>
          </w:tcPr>
          <w:p w14:paraId="7E7CF68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0B1854" w14:textId="77777777" w:rsidR="00463D6D" w:rsidRPr="00F05271" w:rsidRDefault="00463D6D" w:rsidP="00DF0F01">
            <w:pPr>
              <w:keepNext w:val="0"/>
              <w:keepLines w:val="0"/>
              <w:widowControl w:val="0"/>
              <w:rPr>
                <w:sz w:val="18"/>
                <w:szCs w:val="18"/>
              </w:rPr>
            </w:pPr>
            <w:r w:rsidRPr="00F05271">
              <w:rPr>
                <w:sz w:val="18"/>
                <w:szCs w:val="18"/>
              </w:rPr>
              <w:t>100940/1</w:t>
            </w:r>
          </w:p>
        </w:tc>
        <w:tc>
          <w:tcPr>
            <w:tcW w:w="2149" w:type="dxa"/>
            <w:hideMark/>
          </w:tcPr>
          <w:p w14:paraId="13B0FC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0556627" w14:textId="77777777" w:rsidTr="00DF0F01">
        <w:trPr>
          <w:trHeight w:val="510"/>
        </w:trPr>
        <w:tc>
          <w:tcPr>
            <w:tcW w:w="1135" w:type="dxa"/>
            <w:hideMark/>
          </w:tcPr>
          <w:p w14:paraId="2FE2339D" w14:textId="77777777" w:rsidR="00463D6D" w:rsidRPr="00F05271" w:rsidRDefault="00463D6D" w:rsidP="00DF0F01">
            <w:pPr>
              <w:keepNext w:val="0"/>
              <w:keepLines w:val="0"/>
              <w:widowControl w:val="0"/>
              <w:rPr>
                <w:sz w:val="18"/>
                <w:szCs w:val="18"/>
              </w:rPr>
            </w:pPr>
            <w:r>
              <w:rPr>
                <w:sz w:val="18"/>
                <w:szCs w:val="18"/>
              </w:rPr>
              <w:lastRenderedPageBreak/>
              <w:t>HOB-C6.1.169</w:t>
            </w:r>
          </w:p>
        </w:tc>
        <w:tc>
          <w:tcPr>
            <w:tcW w:w="907" w:type="dxa"/>
            <w:hideMark/>
          </w:tcPr>
          <w:p w14:paraId="13E2E6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A4310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FF97843" w14:textId="77777777" w:rsidR="00463D6D" w:rsidRPr="00F05271" w:rsidRDefault="00463D6D" w:rsidP="00DF0F01">
            <w:pPr>
              <w:keepNext w:val="0"/>
              <w:keepLines w:val="0"/>
              <w:widowControl w:val="0"/>
              <w:rPr>
                <w:sz w:val="18"/>
                <w:szCs w:val="18"/>
              </w:rPr>
            </w:pPr>
            <w:r w:rsidRPr="00F05271">
              <w:rPr>
                <w:sz w:val="18"/>
                <w:szCs w:val="18"/>
              </w:rPr>
              <w:t>210 Bathurst Street</w:t>
            </w:r>
          </w:p>
        </w:tc>
        <w:tc>
          <w:tcPr>
            <w:tcW w:w="1559" w:type="dxa"/>
            <w:hideMark/>
          </w:tcPr>
          <w:p w14:paraId="50878E5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6B7A16" w14:textId="77777777" w:rsidR="00463D6D" w:rsidRPr="00F05271" w:rsidRDefault="00463D6D" w:rsidP="00DF0F01">
            <w:pPr>
              <w:keepNext w:val="0"/>
              <w:keepLines w:val="0"/>
              <w:widowControl w:val="0"/>
              <w:rPr>
                <w:sz w:val="18"/>
                <w:szCs w:val="18"/>
              </w:rPr>
            </w:pPr>
            <w:r w:rsidRPr="00F05271">
              <w:rPr>
                <w:sz w:val="18"/>
                <w:szCs w:val="18"/>
              </w:rPr>
              <w:t>60806/1</w:t>
            </w:r>
          </w:p>
        </w:tc>
        <w:tc>
          <w:tcPr>
            <w:tcW w:w="2149" w:type="dxa"/>
            <w:hideMark/>
          </w:tcPr>
          <w:p w14:paraId="653794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8D8776" w14:textId="77777777" w:rsidTr="00DF0F01">
        <w:trPr>
          <w:trHeight w:val="510"/>
        </w:trPr>
        <w:tc>
          <w:tcPr>
            <w:tcW w:w="1135" w:type="dxa"/>
            <w:hideMark/>
          </w:tcPr>
          <w:p w14:paraId="073CB78B" w14:textId="77777777" w:rsidR="00463D6D" w:rsidRPr="00F05271" w:rsidRDefault="00463D6D" w:rsidP="00DF0F01">
            <w:pPr>
              <w:keepNext w:val="0"/>
              <w:keepLines w:val="0"/>
              <w:widowControl w:val="0"/>
              <w:rPr>
                <w:sz w:val="18"/>
                <w:szCs w:val="18"/>
              </w:rPr>
            </w:pPr>
            <w:r>
              <w:rPr>
                <w:sz w:val="18"/>
                <w:szCs w:val="18"/>
              </w:rPr>
              <w:t>HOB-C6.1.170</w:t>
            </w:r>
          </w:p>
        </w:tc>
        <w:tc>
          <w:tcPr>
            <w:tcW w:w="907" w:type="dxa"/>
            <w:hideMark/>
          </w:tcPr>
          <w:p w14:paraId="3F5A0D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B20AC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55524BA" w14:textId="77777777" w:rsidR="00463D6D" w:rsidRPr="00F05271" w:rsidRDefault="00463D6D" w:rsidP="00DF0F01">
            <w:pPr>
              <w:keepNext w:val="0"/>
              <w:keepLines w:val="0"/>
              <w:widowControl w:val="0"/>
              <w:rPr>
                <w:sz w:val="18"/>
                <w:szCs w:val="18"/>
              </w:rPr>
            </w:pPr>
            <w:r w:rsidRPr="00F05271">
              <w:rPr>
                <w:sz w:val="18"/>
                <w:szCs w:val="18"/>
              </w:rPr>
              <w:t>211 Bathurst Street</w:t>
            </w:r>
          </w:p>
        </w:tc>
        <w:tc>
          <w:tcPr>
            <w:tcW w:w="1559" w:type="dxa"/>
            <w:hideMark/>
          </w:tcPr>
          <w:p w14:paraId="3E6ECDB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D6864D" w14:textId="77777777" w:rsidR="00463D6D" w:rsidRPr="00F05271" w:rsidRDefault="00463D6D" w:rsidP="00DF0F01">
            <w:pPr>
              <w:keepNext w:val="0"/>
              <w:keepLines w:val="0"/>
              <w:widowControl w:val="0"/>
              <w:rPr>
                <w:sz w:val="18"/>
                <w:szCs w:val="18"/>
              </w:rPr>
            </w:pPr>
            <w:r w:rsidRPr="00F05271">
              <w:rPr>
                <w:sz w:val="18"/>
                <w:szCs w:val="18"/>
              </w:rPr>
              <w:t>116015/1</w:t>
            </w:r>
          </w:p>
        </w:tc>
        <w:tc>
          <w:tcPr>
            <w:tcW w:w="2149" w:type="dxa"/>
            <w:hideMark/>
          </w:tcPr>
          <w:p w14:paraId="2FEB00E1" w14:textId="77777777" w:rsidR="00463D6D" w:rsidRPr="00F05271" w:rsidRDefault="00463D6D" w:rsidP="00DF0F01">
            <w:pPr>
              <w:keepNext w:val="0"/>
              <w:keepLines w:val="0"/>
              <w:widowControl w:val="0"/>
              <w:rPr>
                <w:sz w:val="18"/>
                <w:szCs w:val="18"/>
              </w:rPr>
            </w:pPr>
            <w:r w:rsidRPr="00F05271">
              <w:rPr>
                <w:sz w:val="18"/>
                <w:szCs w:val="18"/>
              </w:rPr>
              <w:t>Incl</w:t>
            </w:r>
            <w:r>
              <w:rPr>
                <w:sz w:val="18"/>
                <w:szCs w:val="18"/>
              </w:rPr>
              <w:t>uding</w:t>
            </w:r>
            <w:r w:rsidRPr="00F05271">
              <w:rPr>
                <w:sz w:val="18"/>
                <w:szCs w:val="18"/>
              </w:rPr>
              <w:t xml:space="preserve"> stone wall</w:t>
            </w:r>
          </w:p>
        </w:tc>
      </w:tr>
      <w:tr w:rsidR="00463D6D" w:rsidRPr="00F05271" w14:paraId="71C169FD" w14:textId="77777777" w:rsidTr="00DF0F01">
        <w:trPr>
          <w:trHeight w:val="510"/>
        </w:trPr>
        <w:tc>
          <w:tcPr>
            <w:tcW w:w="1135" w:type="dxa"/>
            <w:hideMark/>
          </w:tcPr>
          <w:p w14:paraId="01929DE7" w14:textId="77777777" w:rsidR="00463D6D" w:rsidRPr="00F05271" w:rsidRDefault="00463D6D" w:rsidP="00DF0F01">
            <w:pPr>
              <w:keepNext w:val="0"/>
              <w:keepLines w:val="0"/>
              <w:widowControl w:val="0"/>
              <w:rPr>
                <w:sz w:val="18"/>
                <w:szCs w:val="18"/>
              </w:rPr>
            </w:pPr>
            <w:r>
              <w:rPr>
                <w:sz w:val="18"/>
                <w:szCs w:val="18"/>
              </w:rPr>
              <w:t>HOB-C6.1.171</w:t>
            </w:r>
          </w:p>
        </w:tc>
        <w:tc>
          <w:tcPr>
            <w:tcW w:w="907" w:type="dxa"/>
            <w:hideMark/>
          </w:tcPr>
          <w:p w14:paraId="70C046D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6A681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C292D53" w14:textId="77777777" w:rsidR="00463D6D" w:rsidRPr="00F05271" w:rsidRDefault="00463D6D" w:rsidP="00DF0F01">
            <w:pPr>
              <w:keepNext w:val="0"/>
              <w:keepLines w:val="0"/>
              <w:widowControl w:val="0"/>
              <w:rPr>
                <w:sz w:val="18"/>
                <w:szCs w:val="18"/>
              </w:rPr>
            </w:pPr>
            <w:r w:rsidRPr="00F05271">
              <w:rPr>
                <w:sz w:val="18"/>
                <w:szCs w:val="18"/>
              </w:rPr>
              <w:t>213 Bathurst Street</w:t>
            </w:r>
          </w:p>
        </w:tc>
        <w:tc>
          <w:tcPr>
            <w:tcW w:w="1559" w:type="dxa"/>
            <w:hideMark/>
          </w:tcPr>
          <w:p w14:paraId="32BCAE9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8347E7" w14:textId="77777777" w:rsidR="00463D6D" w:rsidRPr="00F05271" w:rsidRDefault="00463D6D" w:rsidP="00DF0F01">
            <w:pPr>
              <w:keepNext w:val="0"/>
              <w:keepLines w:val="0"/>
              <w:widowControl w:val="0"/>
              <w:rPr>
                <w:sz w:val="18"/>
                <w:szCs w:val="18"/>
              </w:rPr>
            </w:pPr>
            <w:r w:rsidRPr="00F05271">
              <w:rPr>
                <w:sz w:val="18"/>
                <w:szCs w:val="18"/>
              </w:rPr>
              <w:t>57110/1</w:t>
            </w:r>
          </w:p>
        </w:tc>
        <w:tc>
          <w:tcPr>
            <w:tcW w:w="2149" w:type="dxa"/>
            <w:hideMark/>
          </w:tcPr>
          <w:p w14:paraId="466A295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5A4F24C" w14:textId="77777777" w:rsidTr="00DF0F01">
        <w:trPr>
          <w:trHeight w:val="510"/>
        </w:trPr>
        <w:tc>
          <w:tcPr>
            <w:tcW w:w="1135" w:type="dxa"/>
            <w:hideMark/>
          </w:tcPr>
          <w:p w14:paraId="240BF843" w14:textId="77777777" w:rsidR="00463D6D" w:rsidRPr="00F05271" w:rsidRDefault="00463D6D" w:rsidP="00DF0F01">
            <w:pPr>
              <w:keepNext w:val="0"/>
              <w:keepLines w:val="0"/>
              <w:widowControl w:val="0"/>
              <w:rPr>
                <w:sz w:val="18"/>
                <w:szCs w:val="18"/>
              </w:rPr>
            </w:pPr>
            <w:r>
              <w:rPr>
                <w:sz w:val="18"/>
                <w:szCs w:val="18"/>
              </w:rPr>
              <w:t>HOB-C6.1.172</w:t>
            </w:r>
          </w:p>
        </w:tc>
        <w:tc>
          <w:tcPr>
            <w:tcW w:w="907" w:type="dxa"/>
            <w:hideMark/>
          </w:tcPr>
          <w:p w14:paraId="7A3FE4C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396AB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5C07541" w14:textId="77777777" w:rsidR="00463D6D" w:rsidRPr="00F05271" w:rsidRDefault="00463D6D" w:rsidP="00DF0F01">
            <w:pPr>
              <w:keepNext w:val="0"/>
              <w:keepLines w:val="0"/>
              <w:widowControl w:val="0"/>
              <w:rPr>
                <w:sz w:val="18"/>
                <w:szCs w:val="18"/>
              </w:rPr>
            </w:pPr>
            <w:r w:rsidRPr="00F05271">
              <w:rPr>
                <w:sz w:val="18"/>
                <w:szCs w:val="18"/>
              </w:rPr>
              <w:t>215 Bathurst Street</w:t>
            </w:r>
          </w:p>
        </w:tc>
        <w:tc>
          <w:tcPr>
            <w:tcW w:w="1559" w:type="dxa"/>
            <w:hideMark/>
          </w:tcPr>
          <w:p w14:paraId="335F18F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4E194B" w14:textId="77777777" w:rsidR="00463D6D" w:rsidRPr="00F05271" w:rsidRDefault="00463D6D" w:rsidP="00DF0F01">
            <w:pPr>
              <w:keepNext w:val="0"/>
              <w:keepLines w:val="0"/>
              <w:widowControl w:val="0"/>
              <w:rPr>
                <w:sz w:val="18"/>
                <w:szCs w:val="18"/>
              </w:rPr>
            </w:pPr>
            <w:r w:rsidRPr="00F05271">
              <w:rPr>
                <w:sz w:val="18"/>
                <w:szCs w:val="18"/>
              </w:rPr>
              <w:t>57110/2</w:t>
            </w:r>
          </w:p>
        </w:tc>
        <w:tc>
          <w:tcPr>
            <w:tcW w:w="2149" w:type="dxa"/>
            <w:hideMark/>
          </w:tcPr>
          <w:p w14:paraId="692D305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2BF5263" w14:textId="77777777" w:rsidTr="00DF0F01">
        <w:trPr>
          <w:trHeight w:val="510"/>
        </w:trPr>
        <w:tc>
          <w:tcPr>
            <w:tcW w:w="1135" w:type="dxa"/>
            <w:hideMark/>
          </w:tcPr>
          <w:p w14:paraId="23EFFBEB" w14:textId="77777777" w:rsidR="00463D6D" w:rsidRPr="00F05271" w:rsidRDefault="00463D6D" w:rsidP="00DF0F01">
            <w:pPr>
              <w:keepNext w:val="0"/>
              <w:keepLines w:val="0"/>
              <w:widowControl w:val="0"/>
              <w:rPr>
                <w:sz w:val="18"/>
                <w:szCs w:val="18"/>
              </w:rPr>
            </w:pPr>
            <w:r>
              <w:rPr>
                <w:sz w:val="18"/>
                <w:szCs w:val="18"/>
              </w:rPr>
              <w:t>HOB-C6.1.173</w:t>
            </w:r>
          </w:p>
        </w:tc>
        <w:tc>
          <w:tcPr>
            <w:tcW w:w="907" w:type="dxa"/>
            <w:hideMark/>
          </w:tcPr>
          <w:p w14:paraId="48A0239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821AB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446D30B" w14:textId="77777777" w:rsidR="00463D6D" w:rsidRPr="00F05271" w:rsidRDefault="00463D6D" w:rsidP="00DF0F01">
            <w:pPr>
              <w:keepNext w:val="0"/>
              <w:keepLines w:val="0"/>
              <w:widowControl w:val="0"/>
              <w:rPr>
                <w:sz w:val="18"/>
                <w:szCs w:val="18"/>
              </w:rPr>
            </w:pPr>
            <w:r w:rsidRPr="00F05271">
              <w:rPr>
                <w:sz w:val="18"/>
                <w:szCs w:val="18"/>
              </w:rPr>
              <w:t>216 Bathurst Street</w:t>
            </w:r>
          </w:p>
        </w:tc>
        <w:tc>
          <w:tcPr>
            <w:tcW w:w="1559" w:type="dxa"/>
            <w:hideMark/>
          </w:tcPr>
          <w:p w14:paraId="7C1AFF3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BD15D4" w14:textId="77777777" w:rsidR="00463D6D" w:rsidRPr="00F05271" w:rsidRDefault="00463D6D" w:rsidP="00DF0F01">
            <w:pPr>
              <w:keepNext w:val="0"/>
              <w:keepLines w:val="0"/>
              <w:widowControl w:val="0"/>
              <w:rPr>
                <w:sz w:val="18"/>
                <w:szCs w:val="18"/>
              </w:rPr>
            </w:pPr>
            <w:r w:rsidRPr="00F05271">
              <w:rPr>
                <w:sz w:val="18"/>
                <w:szCs w:val="18"/>
              </w:rPr>
              <w:t>128143/1</w:t>
            </w:r>
          </w:p>
        </w:tc>
        <w:tc>
          <w:tcPr>
            <w:tcW w:w="2149" w:type="dxa"/>
            <w:hideMark/>
          </w:tcPr>
          <w:p w14:paraId="1AFB38D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476FBBC" w14:textId="77777777" w:rsidTr="00DF0F01">
        <w:trPr>
          <w:trHeight w:val="510"/>
        </w:trPr>
        <w:tc>
          <w:tcPr>
            <w:tcW w:w="1135" w:type="dxa"/>
            <w:hideMark/>
          </w:tcPr>
          <w:p w14:paraId="70C87D19" w14:textId="77777777" w:rsidR="00463D6D" w:rsidRPr="00F05271" w:rsidRDefault="00463D6D" w:rsidP="00DF0F01">
            <w:pPr>
              <w:keepNext w:val="0"/>
              <w:keepLines w:val="0"/>
              <w:widowControl w:val="0"/>
              <w:rPr>
                <w:sz w:val="18"/>
                <w:szCs w:val="18"/>
              </w:rPr>
            </w:pPr>
            <w:r>
              <w:rPr>
                <w:sz w:val="18"/>
                <w:szCs w:val="18"/>
              </w:rPr>
              <w:t>HOB-C6.1.174</w:t>
            </w:r>
          </w:p>
        </w:tc>
        <w:tc>
          <w:tcPr>
            <w:tcW w:w="907" w:type="dxa"/>
            <w:hideMark/>
          </w:tcPr>
          <w:p w14:paraId="56741F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F578F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72E1549" w14:textId="77777777" w:rsidR="00463D6D" w:rsidRPr="00F05271" w:rsidRDefault="00463D6D" w:rsidP="00DF0F01">
            <w:pPr>
              <w:keepNext w:val="0"/>
              <w:keepLines w:val="0"/>
              <w:widowControl w:val="0"/>
              <w:rPr>
                <w:sz w:val="18"/>
                <w:szCs w:val="18"/>
              </w:rPr>
            </w:pPr>
            <w:r w:rsidRPr="00F05271">
              <w:rPr>
                <w:sz w:val="18"/>
                <w:szCs w:val="18"/>
              </w:rPr>
              <w:t>217 Bathurst Street</w:t>
            </w:r>
          </w:p>
        </w:tc>
        <w:tc>
          <w:tcPr>
            <w:tcW w:w="1559" w:type="dxa"/>
            <w:hideMark/>
          </w:tcPr>
          <w:p w14:paraId="4DF379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982102" w14:textId="77777777" w:rsidR="00463D6D" w:rsidRPr="00F05271" w:rsidRDefault="00463D6D" w:rsidP="00DF0F01">
            <w:pPr>
              <w:keepNext w:val="0"/>
              <w:keepLines w:val="0"/>
              <w:widowControl w:val="0"/>
              <w:rPr>
                <w:sz w:val="18"/>
                <w:szCs w:val="18"/>
              </w:rPr>
            </w:pPr>
            <w:r w:rsidRPr="00F05271">
              <w:rPr>
                <w:sz w:val="18"/>
                <w:szCs w:val="18"/>
              </w:rPr>
              <w:t>57110/3</w:t>
            </w:r>
          </w:p>
        </w:tc>
        <w:tc>
          <w:tcPr>
            <w:tcW w:w="2149" w:type="dxa"/>
            <w:hideMark/>
          </w:tcPr>
          <w:p w14:paraId="373702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B8B2D8" w14:textId="77777777" w:rsidTr="00DF0F01">
        <w:trPr>
          <w:trHeight w:val="510"/>
        </w:trPr>
        <w:tc>
          <w:tcPr>
            <w:tcW w:w="1135" w:type="dxa"/>
            <w:hideMark/>
          </w:tcPr>
          <w:p w14:paraId="73A42E64" w14:textId="77777777" w:rsidR="00463D6D" w:rsidRPr="00F05271" w:rsidRDefault="00463D6D" w:rsidP="00DF0F01">
            <w:pPr>
              <w:keepNext w:val="0"/>
              <w:keepLines w:val="0"/>
              <w:widowControl w:val="0"/>
              <w:rPr>
                <w:sz w:val="18"/>
                <w:szCs w:val="18"/>
              </w:rPr>
            </w:pPr>
            <w:r>
              <w:rPr>
                <w:sz w:val="18"/>
                <w:szCs w:val="18"/>
              </w:rPr>
              <w:t>HOB-C6.1.175</w:t>
            </w:r>
          </w:p>
        </w:tc>
        <w:tc>
          <w:tcPr>
            <w:tcW w:w="907" w:type="dxa"/>
            <w:hideMark/>
          </w:tcPr>
          <w:p w14:paraId="7C949D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58E23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8EA6B1D" w14:textId="77777777" w:rsidR="00463D6D" w:rsidRPr="00F05271" w:rsidRDefault="00463D6D" w:rsidP="00DF0F01">
            <w:pPr>
              <w:keepNext w:val="0"/>
              <w:keepLines w:val="0"/>
              <w:widowControl w:val="0"/>
              <w:rPr>
                <w:sz w:val="18"/>
                <w:szCs w:val="18"/>
              </w:rPr>
            </w:pPr>
            <w:r w:rsidRPr="00F05271">
              <w:rPr>
                <w:sz w:val="18"/>
                <w:szCs w:val="18"/>
              </w:rPr>
              <w:t>219 Bathurst Street</w:t>
            </w:r>
          </w:p>
        </w:tc>
        <w:tc>
          <w:tcPr>
            <w:tcW w:w="1559" w:type="dxa"/>
            <w:hideMark/>
          </w:tcPr>
          <w:p w14:paraId="441BEE0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E869E96" w14:textId="77777777" w:rsidR="00463D6D" w:rsidRPr="00F05271" w:rsidRDefault="00463D6D" w:rsidP="00DF0F01">
            <w:pPr>
              <w:keepNext w:val="0"/>
              <w:keepLines w:val="0"/>
              <w:widowControl w:val="0"/>
              <w:rPr>
                <w:sz w:val="18"/>
                <w:szCs w:val="18"/>
              </w:rPr>
            </w:pPr>
            <w:r w:rsidRPr="00F05271">
              <w:rPr>
                <w:sz w:val="18"/>
                <w:szCs w:val="18"/>
              </w:rPr>
              <w:t>57110/4</w:t>
            </w:r>
          </w:p>
        </w:tc>
        <w:tc>
          <w:tcPr>
            <w:tcW w:w="2149" w:type="dxa"/>
            <w:hideMark/>
          </w:tcPr>
          <w:p w14:paraId="0D7ED4D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594E24" w14:textId="77777777" w:rsidTr="00DF0F01">
        <w:trPr>
          <w:trHeight w:val="510"/>
        </w:trPr>
        <w:tc>
          <w:tcPr>
            <w:tcW w:w="1135" w:type="dxa"/>
            <w:hideMark/>
          </w:tcPr>
          <w:p w14:paraId="29B1E7C7" w14:textId="77777777" w:rsidR="00463D6D" w:rsidRPr="00F05271" w:rsidRDefault="00463D6D" w:rsidP="00DF0F01">
            <w:pPr>
              <w:keepNext w:val="0"/>
              <w:keepLines w:val="0"/>
              <w:widowControl w:val="0"/>
              <w:rPr>
                <w:sz w:val="18"/>
                <w:szCs w:val="18"/>
              </w:rPr>
            </w:pPr>
            <w:r>
              <w:rPr>
                <w:sz w:val="18"/>
                <w:szCs w:val="18"/>
              </w:rPr>
              <w:t>HOB-C6.1.176</w:t>
            </w:r>
          </w:p>
        </w:tc>
        <w:tc>
          <w:tcPr>
            <w:tcW w:w="907" w:type="dxa"/>
            <w:hideMark/>
          </w:tcPr>
          <w:p w14:paraId="291598E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98C1E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B543DF2" w14:textId="77777777" w:rsidR="00463D6D" w:rsidRPr="00F05271" w:rsidRDefault="00463D6D" w:rsidP="00DF0F01">
            <w:pPr>
              <w:keepNext w:val="0"/>
              <w:keepLines w:val="0"/>
              <w:widowControl w:val="0"/>
              <w:rPr>
                <w:sz w:val="18"/>
                <w:szCs w:val="18"/>
              </w:rPr>
            </w:pPr>
            <w:r w:rsidRPr="00F05271">
              <w:rPr>
                <w:sz w:val="18"/>
                <w:szCs w:val="18"/>
              </w:rPr>
              <w:t>221 Bathurst Street</w:t>
            </w:r>
          </w:p>
        </w:tc>
        <w:tc>
          <w:tcPr>
            <w:tcW w:w="1559" w:type="dxa"/>
            <w:hideMark/>
          </w:tcPr>
          <w:p w14:paraId="79D9442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179050" w14:textId="77777777" w:rsidR="00463D6D" w:rsidRPr="00F05271" w:rsidRDefault="00463D6D" w:rsidP="00DF0F01">
            <w:pPr>
              <w:keepNext w:val="0"/>
              <w:keepLines w:val="0"/>
              <w:widowControl w:val="0"/>
              <w:rPr>
                <w:sz w:val="18"/>
                <w:szCs w:val="18"/>
              </w:rPr>
            </w:pPr>
            <w:r w:rsidRPr="00F05271">
              <w:rPr>
                <w:sz w:val="18"/>
                <w:szCs w:val="18"/>
              </w:rPr>
              <w:t>238049/1</w:t>
            </w:r>
          </w:p>
        </w:tc>
        <w:tc>
          <w:tcPr>
            <w:tcW w:w="2149" w:type="dxa"/>
            <w:hideMark/>
          </w:tcPr>
          <w:p w14:paraId="66081D4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1A2CFD" w14:textId="77777777" w:rsidTr="00DF0F01">
        <w:trPr>
          <w:trHeight w:val="510"/>
        </w:trPr>
        <w:tc>
          <w:tcPr>
            <w:tcW w:w="1135" w:type="dxa"/>
            <w:hideMark/>
          </w:tcPr>
          <w:p w14:paraId="5D17B13D" w14:textId="77777777" w:rsidR="00463D6D" w:rsidRPr="00F05271" w:rsidRDefault="00463D6D" w:rsidP="00DF0F01">
            <w:pPr>
              <w:keepNext w:val="0"/>
              <w:keepLines w:val="0"/>
              <w:widowControl w:val="0"/>
              <w:rPr>
                <w:sz w:val="18"/>
                <w:szCs w:val="18"/>
              </w:rPr>
            </w:pPr>
            <w:r>
              <w:rPr>
                <w:sz w:val="18"/>
                <w:szCs w:val="18"/>
              </w:rPr>
              <w:t>HOB-C6.1.177</w:t>
            </w:r>
          </w:p>
        </w:tc>
        <w:tc>
          <w:tcPr>
            <w:tcW w:w="907" w:type="dxa"/>
            <w:hideMark/>
          </w:tcPr>
          <w:p w14:paraId="70F75C2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97530E" w14:textId="77777777" w:rsidR="00463D6D" w:rsidRPr="00F05271" w:rsidRDefault="00463D6D" w:rsidP="00DF0F01">
            <w:pPr>
              <w:keepNext w:val="0"/>
              <w:keepLines w:val="0"/>
              <w:widowControl w:val="0"/>
              <w:rPr>
                <w:sz w:val="18"/>
                <w:szCs w:val="18"/>
              </w:rPr>
            </w:pPr>
            <w:r>
              <w:rPr>
                <w:sz w:val="18"/>
                <w:szCs w:val="18"/>
              </w:rPr>
              <w:t>West Hobart</w:t>
            </w:r>
          </w:p>
        </w:tc>
        <w:tc>
          <w:tcPr>
            <w:tcW w:w="1823" w:type="dxa"/>
            <w:hideMark/>
          </w:tcPr>
          <w:p w14:paraId="345A28E9" w14:textId="77777777" w:rsidR="00463D6D" w:rsidRPr="00F05271" w:rsidRDefault="00463D6D" w:rsidP="00DF0F01">
            <w:pPr>
              <w:keepNext w:val="0"/>
              <w:keepLines w:val="0"/>
              <w:widowControl w:val="0"/>
              <w:rPr>
                <w:sz w:val="18"/>
                <w:szCs w:val="18"/>
              </w:rPr>
            </w:pPr>
            <w:r w:rsidRPr="00574D26">
              <w:rPr>
                <w:sz w:val="18"/>
                <w:szCs w:val="18"/>
              </w:rPr>
              <w:t>222­226 Bathurst Street</w:t>
            </w:r>
          </w:p>
        </w:tc>
        <w:tc>
          <w:tcPr>
            <w:tcW w:w="1559" w:type="dxa"/>
            <w:hideMark/>
          </w:tcPr>
          <w:p w14:paraId="01E050E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8C9B17" w14:textId="77777777" w:rsidR="00463D6D" w:rsidRPr="00F05271" w:rsidRDefault="00463D6D" w:rsidP="00DF0F01">
            <w:pPr>
              <w:keepNext w:val="0"/>
              <w:keepLines w:val="0"/>
              <w:widowControl w:val="0"/>
              <w:rPr>
                <w:sz w:val="18"/>
                <w:szCs w:val="18"/>
              </w:rPr>
            </w:pPr>
            <w:r w:rsidRPr="00F05271">
              <w:rPr>
                <w:sz w:val="18"/>
                <w:szCs w:val="18"/>
              </w:rPr>
              <w:t>152093/1</w:t>
            </w:r>
          </w:p>
        </w:tc>
        <w:tc>
          <w:tcPr>
            <w:tcW w:w="2149" w:type="dxa"/>
            <w:hideMark/>
          </w:tcPr>
          <w:p w14:paraId="4E268DC9" w14:textId="77777777" w:rsidR="00463D6D" w:rsidRPr="00F05271" w:rsidRDefault="00463D6D" w:rsidP="00DF0F01">
            <w:pPr>
              <w:keepNext w:val="0"/>
              <w:keepLines w:val="0"/>
              <w:widowControl w:val="0"/>
              <w:rPr>
                <w:sz w:val="18"/>
                <w:szCs w:val="18"/>
              </w:rPr>
            </w:pPr>
            <w:r w:rsidRPr="00F05271">
              <w:rPr>
                <w:sz w:val="18"/>
                <w:szCs w:val="18"/>
              </w:rPr>
              <w:t>Flats (</w:t>
            </w:r>
            <w:r>
              <w:rPr>
                <w:sz w:val="18"/>
                <w:szCs w:val="18"/>
              </w:rPr>
              <w:t>f</w:t>
            </w:r>
            <w:r w:rsidRPr="00F05271">
              <w:rPr>
                <w:sz w:val="18"/>
                <w:szCs w:val="18"/>
              </w:rPr>
              <w:t xml:space="preserve">ormerly </w:t>
            </w:r>
            <w:r>
              <w:rPr>
                <w:sz w:val="18"/>
                <w:szCs w:val="18"/>
              </w:rPr>
              <w:t>s</w:t>
            </w:r>
            <w:r w:rsidRPr="00F05271">
              <w:rPr>
                <w:sz w:val="18"/>
                <w:szCs w:val="18"/>
              </w:rPr>
              <w:t xml:space="preserve">hop and </w:t>
            </w:r>
            <w:r>
              <w:rPr>
                <w:sz w:val="18"/>
                <w:szCs w:val="18"/>
              </w:rPr>
              <w:t>f</w:t>
            </w:r>
            <w:r w:rsidRPr="00F05271">
              <w:rPr>
                <w:sz w:val="18"/>
                <w:szCs w:val="18"/>
              </w:rPr>
              <w:t>lat)</w:t>
            </w:r>
          </w:p>
        </w:tc>
      </w:tr>
      <w:tr w:rsidR="00463D6D" w:rsidRPr="00F05271" w14:paraId="21140755" w14:textId="77777777" w:rsidTr="00DF0F01">
        <w:trPr>
          <w:trHeight w:val="510"/>
        </w:trPr>
        <w:tc>
          <w:tcPr>
            <w:tcW w:w="1135" w:type="dxa"/>
            <w:hideMark/>
          </w:tcPr>
          <w:p w14:paraId="5F3CBF00" w14:textId="77777777" w:rsidR="00463D6D" w:rsidRPr="00F05271" w:rsidRDefault="00463D6D" w:rsidP="00DF0F01">
            <w:pPr>
              <w:keepNext w:val="0"/>
              <w:keepLines w:val="0"/>
              <w:widowControl w:val="0"/>
              <w:rPr>
                <w:sz w:val="18"/>
                <w:szCs w:val="18"/>
              </w:rPr>
            </w:pPr>
            <w:r>
              <w:rPr>
                <w:sz w:val="18"/>
                <w:szCs w:val="18"/>
              </w:rPr>
              <w:t>HOB-C6.1.178</w:t>
            </w:r>
          </w:p>
        </w:tc>
        <w:tc>
          <w:tcPr>
            <w:tcW w:w="907" w:type="dxa"/>
            <w:hideMark/>
          </w:tcPr>
          <w:p w14:paraId="38783BB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97B7B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26FD853" w14:textId="77777777" w:rsidR="00463D6D" w:rsidRPr="00F05271" w:rsidRDefault="00463D6D" w:rsidP="00DF0F01">
            <w:pPr>
              <w:keepNext w:val="0"/>
              <w:keepLines w:val="0"/>
              <w:widowControl w:val="0"/>
              <w:rPr>
                <w:sz w:val="18"/>
                <w:szCs w:val="18"/>
              </w:rPr>
            </w:pPr>
            <w:r w:rsidRPr="00F05271">
              <w:rPr>
                <w:sz w:val="18"/>
                <w:szCs w:val="18"/>
              </w:rPr>
              <w:t>223 Bathurst Street</w:t>
            </w:r>
          </w:p>
        </w:tc>
        <w:tc>
          <w:tcPr>
            <w:tcW w:w="1559" w:type="dxa"/>
            <w:hideMark/>
          </w:tcPr>
          <w:p w14:paraId="67CAB0E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F19C6E" w14:textId="77777777" w:rsidR="00463D6D" w:rsidRPr="00F05271" w:rsidRDefault="00463D6D" w:rsidP="00DF0F01">
            <w:pPr>
              <w:keepNext w:val="0"/>
              <w:keepLines w:val="0"/>
              <w:widowControl w:val="0"/>
              <w:rPr>
                <w:sz w:val="18"/>
                <w:szCs w:val="18"/>
              </w:rPr>
            </w:pPr>
            <w:r w:rsidRPr="00F05271">
              <w:rPr>
                <w:sz w:val="18"/>
                <w:szCs w:val="18"/>
              </w:rPr>
              <w:t>17180/1</w:t>
            </w:r>
          </w:p>
        </w:tc>
        <w:tc>
          <w:tcPr>
            <w:tcW w:w="2149" w:type="dxa"/>
            <w:hideMark/>
          </w:tcPr>
          <w:p w14:paraId="010B143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972520" w14:textId="77777777" w:rsidTr="00DF0F01">
        <w:trPr>
          <w:trHeight w:val="510"/>
        </w:trPr>
        <w:tc>
          <w:tcPr>
            <w:tcW w:w="1135" w:type="dxa"/>
            <w:hideMark/>
          </w:tcPr>
          <w:p w14:paraId="186A10F0" w14:textId="77777777" w:rsidR="00463D6D" w:rsidRPr="00F05271" w:rsidRDefault="00463D6D" w:rsidP="00DF0F01">
            <w:pPr>
              <w:keepNext w:val="0"/>
              <w:keepLines w:val="0"/>
              <w:widowControl w:val="0"/>
              <w:rPr>
                <w:sz w:val="18"/>
                <w:szCs w:val="18"/>
              </w:rPr>
            </w:pPr>
            <w:r>
              <w:rPr>
                <w:sz w:val="18"/>
                <w:szCs w:val="18"/>
              </w:rPr>
              <w:t>HOB-C6.1.179</w:t>
            </w:r>
          </w:p>
        </w:tc>
        <w:tc>
          <w:tcPr>
            <w:tcW w:w="907" w:type="dxa"/>
            <w:hideMark/>
          </w:tcPr>
          <w:p w14:paraId="381889F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7272F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1B1F507" w14:textId="77777777" w:rsidR="00463D6D" w:rsidRPr="00F05271" w:rsidRDefault="00463D6D" w:rsidP="00DF0F01">
            <w:pPr>
              <w:keepNext w:val="0"/>
              <w:keepLines w:val="0"/>
              <w:widowControl w:val="0"/>
              <w:rPr>
                <w:sz w:val="18"/>
                <w:szCs w:val="18"/>
              </w:rPr>
            </w:pPr>
            <w:r w:rsidRPr="00F05271">
              <w:rPr>
                <w:sz w:val="18"/>
                <w:szCs w:val="18"/>
              </w:rPr>
              <w:t>225 Bathurst Street</w:t>
            </w:r>
          </w:p>
        </w:tc>
        <w:tc>
          <w:tcPr>
            <w:tcW w:w="1559" w:type="dxa"/>
            <w:hideMark/>
          </w:tcPr>
          <w:p w14:paraId="0311F2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8A1964" w14:textId="77777777" w:rsidR="00463D6D" w:rsidRPr="00F05271" w:rsidRDefault="00463D6D" w:rsidP="00DF0F01">
            <w:pPr>
              <w:keepNext w:val="0"/>
              <w:keepLines w:val="0"/>
              <w:widowControl w:val="0"/>
              <w:rPr>
                <w:sz w:val="18"/>
                <w:szCs w:val="18"/>
              </w:rPr>
            </w:pPr>
            <w:r w:rsidRPr="00F05271">
              <w:rPr>
                <w:sz w:val="18"/>
                <w:szCs w:val="18"/>
              </w:rPr>
              <w:t>113162/1</w:t>
            </w:r>
          </w:p>
        </w:tc>
        <w:tc>
          <w:tcPr>
            <w:tcW w:w="2149" w:type="dxa"/>
            <w:hideMark/>
          </w:tcPr>
          <w:p w14:paraId="66FCF6D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B481D3" w14:textId="77777777" w:rsidTr="00DF0F01">
        <w:trPr>
          <w:trHeight w:val="510"/>
        </w:trPr>
        <w:tc>
          <w:tcPr>
            <w:tcW w:w="1135" w:type="dxa"/>
            <w:hideMark/>
          </w:tcPr>
          <w:p w14:paraId="6E77EFE0" w14:textId="77777777" w:rsidR="00463D6D" w:rsidRPr="00F05271" w:rsidRDefault="00463D6D" w:rsidP="00DF0F01">
            <w:pPr>
              <w:keepNext w:val="0"/>
              <w:keepLines w:val="0"/>
              <w:widowControl w:val="0"/>
              <w:rPr>
                <w:sz w:val="18"/>
                <w:szCs w:val="18"/>
              </w:rPr>
            </w:pPr>
            <w:r>
              <w:rPr>
                <w:sz w:val="18"/>
                <w:szCs w:val="18"/>
              </w:rPr>
              <w:t>HOB-C6.1.180</w:t>
            </w:r>
          </w:p>
        </w:tc>
        <w:tc>
          <w:tcPr>
            <w:tcW w:w="907" w:type="dxa"/>
            <w:hideMark/>
          </w:tcPr>
          <w:p w14:paraId="0A3A478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D605B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5A52B5F" w14:textId="77777777" w:rsidR="00463D6D" w:rsidRPr="00F05271" w:rsidRDefault="00463D6D" w:rsidP="00DF0F01">
            <w:pPr>
              <w:keepNext w:val="0"/>
              <w:keepLines w:val="0"/>
              <w:widowControl w:val="0"/>
              <w:rPr>
                <w:sz w:val="18"/>
                <w:szCs w:val="18"/>
              </w:rPr>
            </w:pPr>
            <w:r w:rsidRPr="00F05271">
              <w:rPr>
                <w:sz w:val="18"/>
                <w:szCs w:val="18"/>
              </w:rPr>
              <w:t>227 Bathurst Street</w:t>
            </w:r>
          </w:p>
        </w:tc>
        <w:tc>
          <w:tcPr>
            <w:tcW w:w="1559" w:type="dxa"/>
            <w:hideMark/>
          </w:tcPr>
          <w:p w14:paraId="6C7DAD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C839C4D" w14:textId="77777777" w:rsidR="00463D6D" w:rsidRPr="00F05271" w:rsidRDefault="00463D6D" w:rsidP="00DF0F01">
            <w:pPr>
              <w:keepNext w:val="0"/>
              <w:keepLines w:val="0"/>
              <w:widowControl w:val="0"/>
              <w:rPr>
                <w:sz w:val="18"/>
                <w:szCs w:val="18"/>
              </w:rPr>
            </w:pPr>
            <w:r w:rsidRPr="00F05271">
              <w:rPr>
                <w:sz w:val="18"/>
                <w:szCs w:val="18"/>
              </w:rPr>
              <w:t>58917/1</w:t>
            </w:r>
          </w:p>
        </w:tc>
        <w:tc>
          <w:tcPr>
            <w:tcW w:w="2149" w:type="dxa"/>
            <w:hideMark/>
          </w:tcPr>
          <w:p w14:paraId="5010059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325C3F4" w14:textId="77777777" w:rsidTr="00DF0F01">
        <w:trPr>
          <w:trHeight w:val="510"/>
        </w:trPr>
        <w:tc>
          <w:tcPr>
            <w:tcW w:w="1135" w:type="dxa"/>
            <w:hideMark/>
          </w:tcPr>
          <w:p w14:paraId="54E5460E" w14:textId="77777777" w:rsidR="00463D6D" w:rsidRPr="00F05271" w:rsidRDefault="00463D6D" w:rsidP="00DF0F01">
            <w:pPr>
              <w:keepNext w:val="0"/>
              <w:keepLines w:val="0"/>
              <w:widowControl w:val="0"/>
              <w:rPr>
                <w:sz w:val="18"/>
                <w:szCs w:val="18"/>
              </w:rPr>
            </w:pPr>
            <w:r>
              <w:rPr>
                <w:sz w:val="18"/>
                <w:szCs w:val="18"/>
              </w:rPr>
              <w:t>HOB-C6.1.181</w:t>
            </w:r>
          </w:p>
        </w:tc>
        <w:tc>
          <w:tcPr>
            <w:tcW w:w="907" w:type="dxa"/>
            <w:hideMark/>
          </w:tcPr>
          <w:p w14:paraId="7ABD6F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5B7D5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0E3CD5D" w14:textId="77777777" w:rsidR="00463D6D" w:rsidRPr="00F05271" w:rsidRDefault="00463D6D" w:rsidP="00DF0F01">
            <w:pPr>
              <w:keepNext w:val="0"/>
              <w:keepLines w:val="0"/>
              <w:widowControl w:val="0"/>
              <w:rPr>
                <w:sz w:val="18"/>
                <w:szCs w:val="18"/>
              </w:rPr>
            </w:pPr>
            <w:r w:rsidRPr="00F05271">
              <w:rPr>
                <w:sz w:val="18"/>
                <w:szCs w:val="18"/>
              </w:rPr>
              <w:t>228 Bathurst Street</w:t>
            </w:r>
          </w:p>
        </w:tc>
        <w:tc>
          <w:tcPr>
            <w:tcW w:w="1559" w:type="dxa"/>
            <w:hideMark/>
          </w:tcPr>
          <w:p w14:paraId="1E4A5E6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1535D2" w14:textId="77777777" w:rsidR="00463D6D" w:rsidRPr="00F05271" w:rsidRDefault="00463D6D" w:rsidP="00DF0F01">
            <w:pPr>
              <w:keepNext w:val="0"/>
              <w:keepLines w:val="0"/>
              <w:widowControl w:val="0"/>
              <w:rPr>
                <w:sz w:val="18"/>
                <w:szCs w:val="18"/>
              </w:rPr>
            </w:pPr>
            <w:r w:rsidRPr="00F05271">
              <w:rPr>
                <w:sz w:val="18"/>
                <w:szCs w:val="18"/>
              </w:rPr>
              <w:t>58307/2</w:t>
            </w:r>
          </w:p>
        </w:tc>
        <w:tc>
          <w:tcPr>
            <w:tcW w:w="2149" w:type="dxa"/>
            <w:hideMark/>
          </w:tcPr>
          <w:p w14:paraId="16BE71F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E049A22" w14:textId="77777777" w:rsidTr="00DF0F01">
        <w:trPr>
          <w:trHeight w:val="510"/>
        </w:trPr>
        <w:tc>
          <w:tcPr>
            <w:tcW w:w="1135" w:type="dxa"/>
            <w:hideMark/>
          </w:tcPr>
          <w:p w14:paraId="7ADB3138" w14:textId="77777777" w:rsidR="00463D6D" w:rsidRPr="00F05271" w:rsidRDefault="00463D6D" w:rsidP="00DF0F01">
            <w:pPr>
              <w:keepNext w:val="0"/>
              <w:keepLines w:val="0"/>
              <w:widowControl w:val="0"/>
              <w:rPr>
                <w:sz w:val="18"/>
                <w:szCs w:val="18"/>
              </w:rPr>
            </w:pPr>
            <w:r>
              <w:rPr>
                <w:sz w:val="18"/>
                <w:szCs w:val="18"/>
              </w:rPr>
              <w:t>HOB-C6.1.182</w:t>
            </w:r>
          </w:p>
        </w:tc>
        <w:tc>
          <w:tcPr>
            <w:tcW w:w="907" w:type="dxa"/>
            <w:hideMark/>
          </w:tcPr>
          <w:p w14:paraId="45FC19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68033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8517EDF" w14:textId="77777777" w:rsidR="00463D6D" w:rsidRPr="00F05271" w:rsidRDefault="00463D6D" w:rsidP="00DF0F01">
            <w:pPr>
              <w:keepNext w:val="0"/>
              <w:keepLines w:val="0"/>
              <w:widowControl w:val="0"/>
              <w:rPr>
                <w:sz w:val="18"/>
                <w:szCs w:val="18"/>
              </w:rPr>
            </w:pPr>
            <w:r w:rsidRPr="00F05271">
              <w:rPr>
                <w:sz w:val="18"/>
                <w:szCs w:val="18"/>
              </w:rPr>
              <w:t>229 Bathurst Street</w:t>
            </w:r>
          </w:p>
        </w:tc>
        <w:tc>
          <w:tcPr>
            <w:tcW w:w="1559" w:type="dxa"/>
            <w:hideMark/>
          </w:tcPr>
          <w:p w14:paraId="697D1BE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A58174" w14:textId="77777777" w:rsidR="00463D6D" w:rsidRPr="00F05271" w:rsidRDefault="00463D6D" w:rsidP="00DF0F01">
            <w:pPr>
              <w:keepNext w:val="0"/>
              <w:keepLines w:val="0"/>
              <w:widowControl w:val="0"/>
              <w:rPr>
                <w:sz w:val="18"/>
                <w:szCs w:val="18"/>
              </w:rPr>
            </w:pPr>
            <w:r w:rsidRPr="00F05271">
              <w:rPr>
                <w:sz w:val="18"/>
                <w:szCs w:val="18"/>
              </w:rPr>
              <w:t>58917/2</w:t>
            </w:r>
          </w:p>
        </w:tc>
        <w:tc>
          <w:tcPr>
            <w:tcW w:w="2149" w:type="dxa"/>
            <w:hideMark/>
          </w:tcPr>
          <w:p w14:paraId="0B6432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A848F4D" w14:textId="77777777" w:rsidTr="00DF0F01">
        <w:trPr>
          <w:trHeight w:val="510"/>
        </w:trPr>
        <w:tc>
          <w:tcPr>
            <w:tcW w:w="1135" w:type="dxa"/>
            <w:hideMark/>
          </w:tcPr>
          <w:p w14:paraId="3199C0C0" w14:textId="77777777" w:rsidR="00463D6D" w:rsidRPr="00F05271" w:rsidRDefault="00463D6D" w:rsidP="00DF0F01">
            <w:pPr>
              <w:keepNext w:val="0"/>
              <w:keepLines w:val="0"/>
              <w:widowControl w:val="0"/>
              <w:rPr>
                <w:sz w:val="18"/>
                <w:szCs w:val="18"/>
              </w:rPr>
            </w:pPr>
            <w:r>
              <w:rPr>
                <w:sz w:val="18"/>
                <w:szCs w:val="18"/>
              </w:rPr>
              <w:t>HOB-C6.1.183</w:t>
            </w:r>
          </w:p>
        </w:tc>
        <w:tc>
          <w:tcPr>
            <w:tcW w:w="907" w:type="dxa"/>
            <w:hideMark/>
          </w:tcPr>
          <w:p w14:paraId="72845AA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963E1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0D7C8A6" w14:textId="77777777" w:rsidR="00463D6D" w:rsidRPr="00F05271" w:rsidRDefault="00463D6D" w:rsidP="00DF0F01">
            <w:pPr>
              <w:keepNext w:val="0"/>
              <w:keepLines w:val="0"/>
              <w:widowControl w:val="0"/>
              <w:rPr>
                <w:sz w:val="18"/>
                <w:szCs w:val="18"/>
              </w:rPr>
            </w:pPr>
            <w:r w:rsidRPr="00F05271">
              <w:rPr>
                <w:sz w:val="18"/>
                <w:szCs w:val="18"/>
              </w:rPr>
              <w:t>230 Bathurst Street</w:t>
            </w:r>
          </w:p>
        </w:tc>
        <w:tc>
          <w:tcPr>
            <w:tcW w:w="1559" w:type="dxa"/>
            <w:hideMark/>
          </w:tcPr>
          <w:p w14:paraId="0139642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C493A0" w14:textId="77777777" w:rsidR="00463D6D" w:rsidRPr="00F05271" w:rsidRDefault="00463D6D" w:rsidP="00DF0F01">
            <w:pPr>
              <w:keepNext w:val="0"/>
              <w:keepLines w:val="0"/>
              <w:widowControl w:val="0"/>
              <w:rPr>
                <w:sz w:val="18"/>
                <w:szCs w:val="18"/>
              </w:rPr>
            </w:pPr>
            <w:r w:rsidRPr="00F05271">
              <w:rPr>
                <w:sz w:val="18"/>
                <w:szCs w:val="18"/>
              </w:rPr>
              <w:t>58307/1</w:t>
            </w:r>
          </w:p>
        </w:tc>
        <w:tc>
          <w:tcPr>
            <w:tcW w:w="2149" w:type="dxa"/>
            <w:hideMark/>
          </w:tcPr>
          <w:p w14:paraId="3D6017F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14065B2" w14:textId="77777777" w:rsidTr="00DF0F01">
        <w:trPr>
          <w:trHeight w:val="510"/>
        </w:trPr>
        <w:tc>
          <w:tcPr>
            <w:tcW w:w="1135" w:type="dxa"/>
            <w:hideMark/>
          </w:tcPr>
          <w:p w14:paraId="3A7A450E" w14:textId="77777777" w:rsidR="00463D6D" w:rsidRPr="00F05271" w:rsidRDefault="00463D6D" w:rsidP="00DF0F01">
            <w:pPr>
              <w:keepNext w:val="0"/>
              <w:keepLines w:val="0"/>
              <w:widowControl w:val="0"/>
              <w:rPr>
                <w:sz w:val="18"/>
                <w:szCs w:val="18"/>
              </w:rPr>
            </w:pPr>
            <w:r>
              <w:rPr>
                <w:sz w:val="18"/>
                <w:szCs w:val="18"/>
              </w:rPr>
              <w:lastRenderedPageBreak/>
              <w:t>HOB-C6.1.184</w:t>
            </w:r>
          </w:p>
        </w:tc>
        <w:tc>
          <w:tcPr>
            <w:tcW w:w="907" w:type="dxa"/>
            <w:hideMark/>
          </w:tcPr>
          <w:p w14:paraId="7FB7F9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FA3E1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E2D2D9B" w14:textId="77777777" w:rsidR="00463D6D" w:rsidRPr="00F05271" w:rsidRDefault="00463D6D" w:rsidP="00DF0F01">
            <w:pPr>
              <w:keepNext w:val="0"/>
              <w:keepLines w:val="0"/>
              <w:widowControl w:val="0"/>
              <w:rPr>
                <w:sz w:val="18"/>
                <w:szCs w:val="18"/>
              </w:rPr>
            </w:pPr>
            <w:r w:rsidRPr="00F05271">
              <w:rPr>
                <w:sz w:val="18"/>
                <w:szCs w:val="18"/>
              </w:rPr>
              <w:t>231 Bathurst Street</w:t>
            </w:r>
          </w:p>
        </w:tc>
        <w:tc>
          <w:tcPr>
            <w:tcW w:w="1559" w:type="dxa"/>
            <w:hideMark/>
          </w:tcPr>
          <w:p w14:paraId="363B7C0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1322BE" w14:textId="77777777" w:rsidR="00463D6D" w:rsidRPr="00F05271" w:rsidRDefault="00463D6D" w:rsidP="00DF0F01">
            <w:pPr>
              <w:keepNext w:val="0"/>
              <w:keepLines w:val="0"/>
              <w:widowControl w:val="0"/>
              <w:rPr>
                <w:sz w:val="18"/>
                <w:szCs w:val="18"/>
              </w:rPr>
            </w:pPr>
            <w:r w:rsidRPr="00F05271">
              <w:rPr>
                <w:sz w:val="18"/>
                <w:szCs w:val="18"/>
              </w:rPr>
              <w:t>36104/2</w:t>
            </w:r>
          </w:p>
        </w:tc>
        <w:tc>
          <w:tcPr>
            <w:tcW w:w="2149" w:type="dxa"/>
            <w:hideMark/>
          </w:tcPr>
          <w:p w14:paraId="30289DF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0101FB" w14:textId="77777777" w:rsidTr="00DF0F01">
        <w:trPr>
          <w:trHeight w:val="510"/>
        </w:trPr>
        <w:tc>
          <w:tcPr>
            <w:tcW w:w="1135" w:type="dxa"/>
            <w:hideMark/>
          </w:tcPr>
          <w:p w14:paraId="3E8A1F27" w14:textId="77777777" w:rsidR="00463D6D" w:rsidRPr="00F05271" w:rsidRDefault="00463D6D" w:rsidP="00DF0F01">
            <w:pPr>
              <w:keepNext w:val="0"/>
              <w:keepLines w:val="0"/>
              <w:widowControl w:val="0"/>
              <w:rPr>
                <w:sz w:val="18"/>
                <w:szCs w:val="18"/>
              </w:rPr>
            </w:pPr>
            <w:r>
              <w:rPr>
                <w:sz w:val="18"/>
                <w:szCs w:val="18"/>
              </w:rPr>
              <w:t>HOB-C6.1.185</w:t>
            </w:r>
          </w:p>
        </w:tc>
        <w:tc>
          <w:tcPr>
            <w:tcW w:w="907" w:type="dxa"/>
            <w:hideMark/>
          </w:tcPr>
          <w:p w14:paraId="53D9EB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2EEFB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5AE4739" w14:textId="77777777" w:rsidR="00463D6D" w:rsidRPr="00F05271" w:rsidRDefault="00463D6D" w:rsidP="00DF0F01">
            <w:pPr>
              <w:keepNext w:val="0"/>
              <w:keepLines w:val="0"/>
              <w:widowControl w:val="0"/>
              <w:rPr>
                <w:sz w:val="18"/>
                <w:szCs w:val="18"/>
              </w:rPr>
            </w:pPr>
            <w:r w:rsidRPr="00094EB1">
              <w:rPr>
                <w:sz w:val="18"/>
                <w:szCs w:val="18"/>
              </w:rPr>
              <w:t>232­232A Bathurst Street</w:t>
            </w:r>
          </w:p>
        </w:tc>
        <w:tc>
          <w:tcPr>
            <w:tcW w:w="1559" w:type="dxa"/>
            <w:hideMark/>
          </w:tcPr>
          <w:p w14:paraId="29EF1B1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EF22D6" w14:textId="77777777" w:rsidR="00463D6D" w:rsidRPr="00F05271" w:rsidRDefault="00463D6D" w:rsidP="00DF0F01">
            <w:pPr>
              <w:keepNext w:val="0"/>
              <w:keepLines w:val="0"/>
              <w:widowControl w:val="0"/>
              <w:rPr>
                <w:sz w:val="18"/>
                <w:szCs w:val="18"/>
              </w:rPr>
            </w:pPr>
            <w:r w:rsidRPr="00F05271">
              <w:rPr>
                <w:sz w:val="18"/>
                <w:szCs w:val="18"/>
              </w:rPr>
              <w:t>229071/1</w:t>
            </w:r>
          </w:p>
        </w:tc>
        <w:tc>
          <w:tcPr>
            <w:tcW w:w="2149" w:type="dxa"/>
            <w:hideMark/>
          </w:tcPr>
          <w:p w14:paraId="751851A4"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ouses</w:t>
            </w:r>
          </w:p>
        </w:tc>
      </w:tr>
      <w:tr w:rsidR="00463D6D" w:rsidRPr="00F05271" w14:paraId="7D5BE342" w14:textId="77777777" w:rsidTr="00DF0F01">
        <w:trPr>
          <w:trHeight w:val="510"/>
        </w:trPr>
        <w:tc>
          <w:tcPr>
            <w:tcW w:w="1135" w:type="dxa"/>
            <w:hideMark/>
          </w:tcPr>
          <w:p w14:paraId="5EB5C855" w14:textId="77777777" w:rsidR="00463D6D" w:rsidRPr="00F05271" w:rsidRDefault="00463D6D" w:rsidP="00DF0F01">
            <w:pPr>
              <w:keepNext w:val="0"/>
              <w:keepLines w:val="0"/>
              <w:widowControl w:val="0"/>
              <w:rPr>
                <w:sz w:val="18"/>
                <w:szCs w:val="18"/>
              </w:rPr>
            </w:pPr>
            <w:r>
              <w:rPr>
                <w:sz w:val="18"/>
                <w:szCs w:val="18"/>
              </w:rPr>
              <w:t>HOB-C6.1.186</w:t>
            </w:r>
          </w:p>
        </w:tc>
        <w:tc>
          <w:tcPr>
            <w:tcW w:w="907" w:type="dxa"/>
            <w:hideMark/>
          </w:tcPr>
          <w:p w14:paraId="7ED350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B1ECA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3D03029" w14:textId="77777777" w:rsidR="00463D6D" w:rsidRPr="00F05271" w:rsidRDefault="00463D6D" w:rsidP="00DF0F01">
            <w:pPr>
              <w:keepNext w:val="0"/>
              <w:keepLines w:val="0"/>
              <w:widowControl w:val="0"/>
              <w:rPr>
                <w:sz w:val="18"/>
                <w:szCs w:val="18"/>
              </w:rPr>
            </w:pPr>
            <w:r w:rsidRPr="00F05271">
              <w:rPr>
                <w:sz w:val="18"/>
                <w:szCs w:val="18"/>
              </w:rPr>
              <w:t>248 Bathurst Street</w:t>
            </w:r>
          </w:p>
        </w:tc>
        <w:tc>
          <w:tcPr>
            <w:tcW w:w="1559" w:type="dxa"/>
            <w:hideMark/>
          </w:tcPr>
          <w:p w14:paraId="24D473E8" w14:textId="77777777" w:rsidR="00463D6D" w:rsidRPr="00F05271" w:rsidRDefault="00463D6D" w:rsidP="00DF0F01">
            <w:pPr>
              <w:keepNext w:val="0"/>
              <w:keepLines w:val="0"/>
              <w:widowControl w:val="0"/>
              <w:rPr>
                <w:sz w:val="18"/>
                <w:szCs w:val="18"/>
              </w:rPr>
            </w:pPr>
            <w:r w:rsidRPr="00F05271">
              <w:rPr>
                <w:sz w:val="18"/>
                <w:szCs w:val="18"/>
              </w:rPr>
              <w:t>Violet Cottage</w:t>
            </w:r>
          </w:p>
        </w:tc>
        <w:tc>
          <w:tcPr>
            <w:tcW w:w="1112" w:type="dxa"/>
            <w:hideMark/>
          </w:tcPr>
          <w:p w14:paraId="056F4B0D" w14:textId="77777777" w:rsidR="00463D6D" w:rsidRPr="00F05271" w:rsidRDefault="00463D6D" w:rsidP="00DF0F01">
            <w:pPr>
              <w:keepNext w:val="0"/>
              <w:keepLines w:val="0"/>
              <w:widowControl w:val="0"/>
              <w:rPr>
                <w:sz w:val="18"/>
                <w:szCs w:val="18"/>
              </w:rPr>
            </w:pPr>
            <w:r w:rsidRPr="00F05271">
              <w:rPr>
                <w:sz w:val="18"/>
                <w:szCs w:val="18"/>
              </w:rPr>
              <w:t>139953/1</w:t>
            </w:r>
          </w:p>
        </w:tc>
        <w:tc>
          <w:tcPr>
            <w:tcW w:w="2149" w:type="dxa"/>
            <w:hideMark/>
          </w:tcPr>
          <w:p w14:paraId="199ED4F1" w14:textId="77777777" w:rsidR="00463D6D" w:rsidRPr="00F05271" w:rsidRDefault="00463D6D" w:rsidP="00DF0F01">
            <w:pPr>
              <w:keepNext w:val="0"/>
              <w:keepLines w:val="0"/>
              <w:widowControl w:val="0"/>
              <w:rPr>
                <w:sz w:val="18"/>
                <w:szCs w:val="18"/>
              </w:rPr>
            </w:pPr>
            <w:r w:rsidRPr="00F05271">
              <w:rPr>
                <w:sz w:val="18"/>
                <w:szCs w:val="18"/>
              </w:rPr>
              <w:t xml:space="preserve"> </w:t>
            </w:r>
          </w:p>
        </w:tc>
      </w:tr>
      <w:tr w:rsidR="00463D6D" w:rsidRPr="00F05271" w14:paraId="4B2CE227" w14:textId="77777777" w:rsidTr="00DF0F01">
        <w:trPr>
          <w:trHeight w:val="510"/>
        </w:trPr>
        <w:tc>
          <w:tcPr>
            <w:tcW w:w="1135" w:type="dxa"/>
            <w:hideMark/>
          </w:tcPr>
          <w:p w14:paraId="492A66A5" w14:textId="77777777" w:rsidR="00463D6D" w:rsidRPr="00F05271" w:rsidRDefault="00463D6D" w:rsidP="00DF0F01">
            <w:pPr>
              <w:keepNext w:val="0"/>
              <w:keepLines w:val="0"/>
              <w:widowControl w:val="0"/>
              <w:rPr>
                <w:sz w:val="18"/>
                <w:szCs w:val="18"/>
              </w:rPr>
            </w:pPr>
            <w:r>
              <w:rPr>
                <w:sz w:val="18"/>
                <w:szCs w:val="18"/>
              </w:rPr>
              <w:t>HOB-C6.1.187</w:t>
            </w:r>
          </w:p>
        </w:tc>
        <w:tc>
          <w:tcPr>
            <w:tcW w:w="907" w:type="dxa"/>
            <w:hideMark/>
          </w:tcPr>
          <w:p w14:paraId="7AB091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CE634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2C2E2AC" w14:textId="77777777" w:rsidR="00463D6D" w:rsidRPr="00F05271" w:rsidRDefault="00463D6D" w:rsidP="00DF0F01">
            <w:pPr>
              <w:keepNext w:val="0"/>
              <w:keepLines w:val="0"/>
              <w:widowControl w:val="0"/>
              <w:rPr>
                <w:sz w:val="18"/>
                <w:szCs w:val="18"/>
              </w:rPr>
            </w:pPr>
            <w:r w:rsidRPr="00F05271">
              <w:rPr>
                <w:sz w:val="18"/>
                <w:szCs w:val="18"/>
              </w:rPr>
              <w:t>250 Bathurst Street</w:t>
            </w:r>
          </w:p>
        </w:tc>
        <w:tc>
          <w:tcPr>
            <w:tcW w:w="1559" w:type="dxa"/>
            <w:hideMark/>
          </w:tcPr>
          <w:p w14:paraId="297EB8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76F70E" w14:textId="77777777" w:rsidR="00463D6D" w:rsidRPr="00F05271" w:rsidRDefault="00463D6D" w:rsidP="00DF0F01">
            <w:pPr>
              <w:keepNext w:val="0"/>
              <w:keepLines w:val="0"/>
              <w:widowControl w:val="0"/>
              <w:rPr>
                <w:sz w:val="18"/>
                <w:szCs w:val="18"/>
              </w:rPr>
            </w:pPr>
            <w:r w:rsidRPr="00F05271">
              <w:rPr>
                <w:sz w:val="18"/>
                <w:szCs w:val="18"/>
              </w:rPr>
              <w:t>123307/1</w:t>
            </w:r>
          </w:p>
        </w:tc>
        <w:tc>
          <w:tcPr>
            <w:tcW w:w="2149" w:type="dxa"/>
            <w:hideMark/>
          </w:tcPr>
          <w:p w14:paraId="57F0C7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9A5D32" w14:textId="77777777" w:rsidTr="00DF0F01">
        <w:trPr>
          <w:trHeight w:val="510"/>
        </w:trPr>
        <w:tc>
          <w:tcPr>
            <w:tcW w:w="1135" w:type="dxa"/>
            <w:hideMark/>
          </w:tcPr>
          <w:p w14:paraId="13ECC93D" w14:textId="77777777" w:rsidR="00463D6D" w:rsidRPr="00F05271" w:rsidRDefault="00463D6D" w:rsidP="00DF0F01">
            <w:pPr>
              <w:keepNext w:val="0"/>
              <w:keepLines w:val="0"/>
              <w:widowControl w:val="0"/>
              <w:rPr>
                <w:sz w:val="18"/>
                <w:szCs w:val="18"/>
              </w:rPr>
            </w:pPr>
            <w:r>
              <w:rPr>
                <w:sz w:val="18"/>
                <w:szCs w:val="18"/>
              </w:rPr>
              <w:t>HOB-C6.1.188</w:t>
            </w:r>
          </w:p>
        </w:tc>
        <w:tc>
          <w:tcPr>
            <w:tcW w:w="907" w:type="dxa"/>
            <w:hideMark/>
          </w:tcPr>
          <w:p w14:paraId="7DF0DF2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AEE67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CCD3022" w14:textId="77777777" w:rsidR="00463D6D" w:rsidRPr="00F05271" w:rsidRDefault="00463D6D" w:rsidP="00DF0F01">
            <w:pPr>
              <w:keepNext w:val="0"/>
              <w:keepLines w:val="0"/>
              <w:widowControl w:val="0"/>
              <w:rPr>
                <w:sz w:val="18"/>
                <w:szCs w:val="18"/>
              </w:rPr>
            </w:pPr>
            <w:r w:rsidRPr="00F05271">
              <w:rPr>
                <w:sz w:val="18"/>
                <w:szCs w:val="18"/>
              </w:rPr>
              <w:t>255 Bathurst Street</w:t>
            </w:r>
          </w:p>
        </w:tc>
        <w:tc>
          <w:tcPr>
            <w:tcW w:w="1559" w:type="dxa"/>
            <w:hideMark/>
          </w:tcPr>
          <w:p w14:paraId="66BC89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FA9F77" w14:textId="77777777" w:rsidR="00463D6D" w:rsidRPr="00F05271" w:rsidRDefault="00463D6D" w:rsidP="00DF0F01">
            <w:pPr>
              <w:keepNext w:val="0"/>
              <w:keepLines w:val="0"/>
              <w:widowControl w:val="0"/>
              <w:rPr>
                <w:sz w:val="18"/>
                <w:szCs w:val="18"/>
              </w:rPr>
            </w:pPr>
            <w:r w:rsidRPr="00F05271">
              <w:rPr>
                <w:sz w:val="18"/>
                <w:szCs w:val="18"/>
              </w:rPr>
              <w:t>44796/1</w:t>
            </w:r>
          </w:p>
        </w:tc>
        <w:tc>
          <w:tcPr>
            <w:tcW w:w="2149" w:type="dxa"/>
            <w:hideMark/>
          </w:tcPr>
          <w:p w14:paraId="4EC48E7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CD8B2A1" w14:textId="77777777" w:rsidTr="00DF0F01">
        <w:trPr>
          <w:trHeight w:val="510"/>
        </w:trPr>
        <w:tc>
          <w:tcPr>
            <w:tcW w:w="1135" w:type="dxa"/>
            <w:hideMark/>
          </w:tcPr>
          <w:p w14:paraId="6DF62B91" w14:textId="77777777" w:rsidR="00463D6D" w:rsidRPr="00F05271" w:rsidRDefault="00463D6D" w:rsidP="00DF0F01">
            <w:pPr>
              <w:keepNext w:val="0"/>
              <w:keepLines w:val="0"/>
              <w:widowControl w:val="0"/>
              <w:rPr>
                <w:sz w:val="18"/>
                <w:szCs w:val="18"/>
              </w:rPr>
            </w:pPr>
            <w:r>
              <w:rPr>
                <w:sz w:val="18"/>
                <w:szCs w:val="18"/>
              </w:rPr>
              <w:t>HOB-C6.1.189</w:t>
            </w:r>
          </w:p>
        </w:tc>
        <w:tc>
          <w:tcPr>
            <w:tcW w:w="907" w:type="dxa"/>
            <w:hideMark/>
          </w:tcPr>
          <w:p w14:paraId="17F242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F9865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6A2B514" w14:textId="77777777" w:rsidR="00463D6D" w:rsidRPr="00F05271" w:rsidRDefault="00463D6D" w:rsidP="00DF0F01">
            <w:pPr>
              <w:keepNext w:val="0"/>
              <w:keepLines w:val="0"/>
              <w:widowControl w:val="0"/>
              <w:rPr>
                <w:sz w:val="18"/>
                <w:szCs w:val="18"/>
              </w:rPr>
            </w:pPr>
            <w:r w:rsidRPr="00F05271">
              <w:rPr>
                <w:sz w:val="18"/>
                <w:szCs w:val="18"/>
              </w:rPr>
              <w:t>257 Bathurst Street</w:t>
            </w:r>
          </w:p>
        </w:tc>
        <w:tc>
          <w:tcPr>
            <w:tcW w:w="1559" w:type="dxa"/>
            <w:hideMark/>
          </w:tcPr>
          <w:p w14:paraId="3B09B06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C268F0" w14:textId="77777777" w:rsidR="00463D6D" w:rsidRPr="00F05271" w:rsidRDefault="00463D6D" w:rsidP="00DF0F01">
            <w:pPr>
              <w:keepNext w:val="0"/>
              <w:keepLines w:val="0"/>
              <w:widowControl w:val="0"/>
              <w:rPr>
                <w:sz w:val="18"/>
                <w:szCs w:val="18"/>
              </w:rPr>
            </w:pPr>
            <w:r w:rsidRPr="00F05271">
              <w:rPr>
                <w:sz w:val="18"/>
                <w:szCs w:val="18"/>
              </w:rPr>
              <w:t>21353/1</w:t>
            </w:r>
          </w:p>
        </w:tc>
        <w:tc>
          <w:tcPr>
            <w:tcW w:w="2149" w:type="dxa"/>
            <w:hideMark/>
          </w:tcPr>
          <w:p w14:paraId="2640BE7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C474C61" w14:textId="77777777" w:rsidTr="00DF0F01">
        <w:trPr>
          <w:trHeight w:val="510"/>
        </w:trPr>
        <w:tc>
          <w:tcPr>
            <w:tcW w:w="1135" w:type="dxa"/>
            <w:hideMark/>
          </w:tcPr>
          <w:p w14:paraId="40498F93" w14:textId="77777777" w:rsidR="00463D6D" w:rsidRPr="00F05271" w:rsidRDefault="00463D6D" w:rsidP="00DF0F01">
            <w:pPr>
              <w:keepNext w:val="0"/>
              <w:keepLines w:val="0"/>
              <w:widowControl w:val="0"/>
              <w:rPr>
                <w:sz w:val="18"/>
                <w:szCs w:val="18"/>
              </w:rPr>
            </w:pPr>
            <w:r>
              <w:rPr>
                <w:sz w:val="18"/>
                <w:szCs w:val="18"/>
              </w:rPr>
              <w:t>HOB-C6.1.190</w:t>
            </w:r>
          </w:p>
        </w:tc>
        <w:tc>
          <w:tcPr>
            <w:tcW w:w="907" w:type="dxa"/>
            <w:hideMark/>
          </w:tcPr>
          <w:p w14:paraId="6115C0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74031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FA84912" w14:textId="77777777" w:rsidR="00463D6D" w:rsidRPr="00F05271" w:rsidRDefault="00463D6D" w:rsidP="00DF0F01">
            <w:pPr>
              <w:keepNext w:val="0"/>
              <w:keepLines w:val="0"/>
              <w:widowControl w:val="0"/>
              <w:rPr>
                <w:sz w:val="18"/>
                <w:szCs w:val="18"/>
              </w:rPr>
            </w:pPr>
            <w:r w:rsidRPr="00F05271">
              <w:rPr>
                <w:sz w:val="18"/>
                <w:szCs w:val="18"/>
              </w:rPr>
              <w:t>273 Bathurst Street</w:t>
            </w:r>
          </w:p>
        </w:tc>
        <w:tc>
          <w:tcPr>
            <w:tcW w:w="1559" w:type="dxa"/>
            <w:hideMark/>
          </w:tcPr>
          <w:p w14:paraId="26083A11" w14:textId="77777777" w:rsidR="00463D6D" w:rsidRPr="00F05271" w:rsidRDefault="00463D6D" w:rsidP="00DF0F01">
            <w:pPr>
              <w:keepNext w:val="0"/>
              <w:keepLines w:val="0"/>
              <w:widowControl w:val="0"/>
              <w:rPr>
                <w:sz w:val="18"/>
                <w:szCs w:val="18"/>
              </w:rPr>
            </w:pPr>
            <w:r w:rsidRPr="00F05271">
              <w:rPr>
                <w:sz w:val="18"/>
                <w:szCs w:val="18"/>
              </w:rPr>
              <w:t>Wallers Cottage</w:t>
            </w:r>
          </w:p>
        </w:tc>
        <w:tc>
          <w:tcPr>
            <w:tcW w:w="1112" w:type="dxa"/>
            <w:hideMark/>
          </w:tcPr>
          <w:p w14:paraId="24A861D7" w14:textId="77777777" w:rsidR="00463D6D" w:rsidRPr="00F05271" w:rsidRDefault="00463D6D" w:rsidP="00DF0F01">
            <w:pPr>
              <w:keepNext w:val="0"/>
              <w:keepLines w:val="0"/>
              <w:widowControl w:val="0"/>
              <w:rPr>
                <w:sz w:val="18"/>
                <w:szCs w:val="18"/>
              </w:rPr>
            </w:pPr>
            <w:r w:rsidRPr="00F05271">
              <w:rPr>
                <w:sz w:val="18"/>
                <w:szCs w:val="18"/>
              </w:rPr>
              <w:t>45952/1</w:t>
            </w:r>
          </w:p>
        </w:tc>
        <w:tc>
          <w:tcPr>
            <w:tcW w:w="2149" w:type="dxa"/>
            <w:hideMark/>
          </w:tcPr>
          <w:p w14:paraId="6ABE296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0FA990" w14:textId="77777777" w:rsidTr="00DF0F01">
        <w:trPr>
          <w:trHeight w:val="510"/>
        </w:trPr>
        <w:tc>
          <w:tcPr>
            <w:tcW w:w="1135" w:type="dxa"/>
            <w:hideMark/>
          </w:tcPr>
          <w:p w14:paraId="7649F7A8" w14:textId="77777777" w:rsidR="00463D6D" w:rsidRPr="00F05271" w:rsidRDefault="00463D6D" w:rsidP="00DF0F01">
            <w:pPr>
              <w:keepNext w:val="0"/>
              <w:keepLines w:val="0"/>
              <w:widowControl w:val="0"/>
              <w:rPr>
                <w:sz w:val="18"/>
                <w:szCs w:val="18"/>
              </w:rPr>
            </w:pPr>
            <w:r>
              <w:rPr>
                <w:sz w:val="18"/>
                <w:szCs w:val="18"/>
              </w:rPr>
              <w:t>HOB-C6.1.191</w:t>
            </w:r>
          </w:p>
        </w:tc>
        <w:tc>
          <w:tcPr>
            <w:tcW w:w="907" w:type="dxa"/>
            <w:hideMark/>
          </w:tcPr>
          <w:p w14:paraId="0EAEE0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F0A47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BE2B2C9" w14:textId="77777777" w:rsidR="00463D6D" w:rsidRPr="00F05271" w:rsidRDefault="00463D6D" w:rsidP="00DF0F01">
            <w:pPr>
              <w:keepNext w:val="0"/>
              <w:keepLines w:val="0"/>
              <w:widowControl w:val="0"/>
              <w:rPr>
                <w:sz w:val="18"/>
                <w:szCs w:val="18"/>
              </w:rPr>
            </w:pPr>
            <w:r w:rsidRPr="00F05271">
              <w:rPr>
                <w:sz w:val="18"/>
                <w:szCs w:val="18"/>
              </w:rPr>
              <w:t>278 Bathurst Street</w:t>
            </w:r>
          </w:p>
        </w:tc>
        <w:tc>
          <w:tcPr>
            <w:tcW w:w="1559" w:type="dxa"/>
            <w:hideMark/>
          </w:tcPr>
          <w:p w14:paraId="22F1BA6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883AFD" w14:textId="77777777" w:rsidR="00463D6D" w:rsidRPr="00F05271" w:rsidRDefault="00463D6D" w:rsidP="00DF0F01">
            <w:pPr>
              <w:keepNext w:val="0"/>
              <w:keepLines w:val="0"/>
              <w:widowControl w:val="0"/>
              <w:rPr>
                <w:sz w:val="18"/>
                <w:szCs w:val="18"/>
              </w:rPr>
            </w:pPr>
            <w:r w:rsidRPr="00F05271">
              <w:rPr>
                <w:sz w:val="18"/>
                <w:szCs w:val="18"/>
              </w:rPr>
              <w:t>41405/1</w:t>
            </w:r>
          </w:p>
        </w:tc>
        <w:tc>
          <w:tcPr>
            <w:tcW w:w="2149" w:type="dxa"/>
            <w:hideMark/>
          </w:tcPr>
          <w:p w14:paraId="3B4BB94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E0C2EC5" w14:textId="77777777" w:rsidTr="00DF0F01">
        <w:trPr>
          <w:trHeight w:val="510"/>
        </w:trPr>
        <w:tc>
          <w:tcPr>
            <w:tcW w:w="1135" w:type="dxa"/>
            <w:hideMark/>
          </w:tcPr>
          <w:p w14:paraId="6AE8F22B" w14:textId="77777777" w:rsidR="00463D6D" w:rsidRPr="00F05271" w:rsidRDefault="00463D6D" w:rsidP="00DF0F01">
            <w:pPr>
              <w:keepNext w:val="0"/>
              <w:keepLines w:val="0"/>
              <w:widowControl w:val="0"/>
              <w:rPr>
                <w:sz w:val="18"/>
                <w:szCs w:val="18"/>
              </w:rPr>
            </w:pPr>
            <w:r>
              <w:rPr>
                <w:sz w:val="18"/>
                <w:szCs w:val="18"/>
              </w:rPr>
              <w:t>HOB-C6.1.192</w:t>
            </w:r>
          </w:p>
        </w:tc>
        <w:tc>
          <w:tcPr>
            <w:tcW w:w="907" w:type="dxa"/>
            <w:hideMark/>
          </w:tcPr>
          <w:p w14:paraId="059F5B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7E603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43E8750" w14:textId="77777777" w:rsidR="00463D6D" w:rsidRPr="00F05271" w:rsidRDefault="00463D6D" w:rsidP="00DF0F01">
            <w:pPr>
              <w:keepNext w:val="0"/>
              <w:keepLines w:val="0"/>
              <w:widowControl w:val="0"/>
              <w:rPr>
                <w:sz w:val="18"/>
                <w:szCs w:val="18"/>
              </w:rPr>
            </w:pPr>
            <w:r w:rsidRPr="00094EB1">
              <w:rPr>
                <w:sz w:val="18"/>
                <w:szCs w:val="18"/>
              </w:rPr>
              <w:t>292­294 Bathurst Street</w:t>
            </w:r>
          </w:p>
        </w:tc>
        <w:tc>
          <w:tcPr>
            <w:tcW w:w="1559" w:type="dxa"/>
            <w:hideMark/>
          </w:tcPr>
          <w:p w14:paraId="6DD9AD4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DA4760" w14:textId="77777777" w:rsidR="00463D6D" w:rsidRPr="00F05271" w:rsidRDefault="00463D6D" w:rsidP="00DF0F01">
            <w:pPr>
              <w:keepNext w:val="0"/>
              <w:keepLines w:val="0"/>
              <w:widowControl w:val="0"/>
              <w:rPr>
                <w:sz w:val="18"/>
                <w:szCs w:val="18"/>
              </w:rPr>
            </w:pPr>
            <w:r w:rsidRPr="00F05271">
              <w:rPr>
                <w:sz w:val="18"/>
                <w:szCs w:val="18"/>
              </w:rPr>
              <w:t>59947/1</w:t>
            </w:r>
          </w:p>
        </w:tc>
        <w:tc>
          <w:tcPr>
            <w:tcW w:w="2149" w:type="dxa"/>
            <w:hideMark/>
          </w:tcPr>
          <w:p w14:paraId="1AF1170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A7B217" w14:textId="77777777" w:rsidTr="00DF0F01">
        <w:trPr>
          <w:trHeight w:val="510"/>
        </w:trPr>
        <w:tc>
          <w:tcPr>
            <w:tcW w:w="1135" w:type="dxa"/>
            <w:hideMark/>
          </w:tcPr>
          <w:p w14:paraId="246B1841" w14:textId="77777777" w:rsidR="00463D6D" w:rsidRPr="00F05271" w:rsidRDefault="00463D6D" w:rsidP="00DF0F01">
            <w:pPr>
              <w:keepNext w:val="0"/>
              <w:keepLines w:val="0"/>
              <w:widowControl w:val="0"/>
              <w:rPr>
                <w:sz w:val="18"/>
                <w:szCs w:val="18"/>
              </w:rPr>
            </w:pPr>
            <w:r>
              <w:rPr>
                <w:sz w:val="18"/>
                <w:szCs w:val="18"/>
              </w:rPr>
              <w:t>HOB-C6.1.193</w:t>
            </w:r>
          </w:p>
        </w:tc>
        <w:tc>
          <w:tcPr>
            <w:tcW w:w="907" w:type="dxa"/>
            <w:hideMark/>
          </w:tcPr>
          <w:p w14:paraId="3B8E43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BC1DB6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709CE56" w14:textId="77777777" w:rsidR="00463D6D" w:rsidRPr="00F05271" w:rsidRDefault="00463D6D" w:rsidP="00DF0F01">
            <w:pPr>
              <w:keepNext w:val="0"/>
              <w:keepLines w:val="0"/>
              <w:widowControl w:val="0"/>
              <w:rPr>
                <w:sz w:val="18"/>
                <w:szCs w:val="18"/>
              </w:rPr>
            </w:pPr>
            <w:r w:rsidRPr="00F05271">
              <w:rPr>
                <w:sz w:val="18"/>
                <w:szCs w:val="18"/>
              </w:rPr>
              <w:t>296 Bathurst Street</w:t>
            </w:r>
          </w:p>
        </w:tc>
        <w:tc>
          <w:tcPr>
            <w:tcW w:w="1559" w:type="dxa"/>
            <w:hideMark/>
          </w:tcPr>
          <w:p w14:paraId="0E3D98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1514BA" w14:textId="77777777" w:rsidR="00463D6D" w:rsidRPr="00F05271" w:rsidRDefault="00463D6D" w:rsidP="00DF0F01">
            <w:pPr>
              <w:keepNext w:val="0"/>
              <w:keepLines w:val="0"/>
              <w:widowControl w:val="0"/>
              <w:rPr>
                <w:sz w:val="18"/>
                <w:szCs w:val="18"/>
              </w:rPr>
            </w:pPr>
            <w:r w:rsidRPr="00F05271">
              <w:rPr>
                <w:sz w:val="18"/>
                <w:szCs w:val="18"/>
              </w:rPr>
              <w:t>31821/1</w:t>
            </w:r>
          </w:p>
        </w:tc>
        <w:tc>
          <w:tcPr>
            <w:tcW w:w="2149" w:type="dxa"/>
            <w:hideMark/>
          </w:tcPr>
          <w:p w14:paraId="7FC9254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CDBFF5" w14:textId="77777777" w:rsidTr="00DF0F01">
        <w:trPr>
          <w:trHeight w:val="510"/>
        </w:trPr>
        <w:tc>
          <w:tcPr>
            <w:tcW w:w="1135" w:type="dxa"/>
            <w:hideMark/>
          </w:tcPr>
          <w:p w14:paraId="5667F718" w14:textId="77777777" w:rsidR="00463D6D" w:rsidRPr="00F05271" w:rsidRDefault="00463D6D" w:rsidP="00DF0F01">
            <w:pPr>
              <w:keepNext w:val="0"/>
              <w:keepLines w:val="0"/>
              <w:widowControl w:val="0"/>
              <w:rPr>
                <w:sz w:val="18"/>
                <w:szCs w:val="18"/>
              </w:rPr>
            </w:pPr>
            <w:r>
              <w:rPr>
                <w:sz w:val="18"/>
                <w:szCs w:val="18"/>
              </w:rPr>
              <w:t>HOB-C6.1.194</w:t>
            </w:r>
          </w:p>
        </w:tc>
        <w:tc>
          <w:tcPr>
            <w:tcW w:w="907" w:type="dxa"/>
            <w:hideMark/>
          </w:tcPr>
          <w:p w14:paraId="6D7F2C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D2BAD2"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2955DD16" w14:textId="77777777" w:rsidR="00463D6D" w:rsidRPr="00F05271" w:rsidRDefault="00463D6D" w:rsidP="00DF0F01">
            <w:pPr>
              <w:keepNext w:val="0"/>
              <w:keepLines w:val="0"/>
              <w:widowControl w:val="0"/>
              <w:rPr>
                <w:sz w:val="18"/>
                <w:szCs w:val="18"/>
              </w:rPr>
            </w:pPr>
            <w:r w:rsidRPr="00F05271">
              <w:rPr>
                <w:sz w:val="18"/>
                <w:szCs w:val="18"/>
              </w:rPr>
              <w:t>302 Bathurst Street</w:t>
            </w:r>
          </w:p>
        </w:tc>
        <w:tc>
          <w:tcPr>
            <w:tcW w:w="1559" w:type="dxa"/>
            <w:hideMark/>
          </w:tcPr>
          <w:p w14:paraId="5E0F63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752611" w14:textId="77777777" w:rsidR="00463D6D" w:rsidRPr="00F05271" w:rsidRDefault="00463D6D" w:rsidP="00DF0F01">
            <w:pPr>
              <w:keepNext w:val="0"/>
              <w:keepLines w:val="0"/>
              <w:widowControl w:val="0"/>
              <w:rPr>
                <w:sz w:val="18"/>
                <w:szCs w:val="18"/>
              </w:rPr>
            </w:pPr>
            <w:r w:rsidRPr="00541052">
              <w:rPr>
                <w:sz w:val="18"/>
                <w:szCs w:val="18"/>
              </w:rPr>
              <w:t>123952/0</w:t>
            </w:r>
          </w:p>
        </w:tc>
        <w:tc>
          <w:tcPr>
            <w:tcW w:w="2149" w:type="dxa"/>
            <w:hideMark/>
          </w:tcPr>
          <w:p w14:paraId="1C42053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E4C571" w14:textId="77777777" w:rsidTr="00DF0F01">
        <w:trPr>
          <w:trHeight w:val="255"/>
        </w:trPr>
        <w:tc>
          <w:tcPr>
            <w:tcW w:w="1135" w:type="dxa"/>
            <w:hideMark/>
          </w:tcPr>
          <w:p w14:paraId="0F49D25A" w14:textId="77777777" w:rsidR="00463D6D" w:rsidRPr="00F05271" w:rsidRDefault="00463D6D" w:rsidP="00DF0F01">
            <w:pPr>
              <w:keepNext w:val="0"/>
              <w:keepLines w:val="0"/>
              <w:widowControl w:val="0"/>
              <w:rPr>
                <w:sz w:val="18"/>
                <w:szCs w:val="18"/>
              </w:rPr>
            </w:pPr>
            <w:r>
              <w:rPr>
                <w:sz w:val="18"/>
                <w:szCs w:val="18"/>
              </w:rPr>
              <w:t>HOB-C6.1.195</w:t>
            </w:r>
          </w:p>
        </w:tc>
        <w:tc>
          <w:tcPr>
            <w:tcW w:w="907" w:type="dxa"/>
            <w:hideMark/>
          </w:tcPr>
          <w:p w14:paraId="1E1790F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20945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1E7B42F" w14:textId="77777777" w:rsidR="00463D6D" w:rsidRPr="00F05271" w:rsidRDefault="00463D6D" w:rsidP="00DF0F01">
            <w:pPr>
              <w:keepNext w:val="0"/>
              <w:keepLines w:val="0"/>
              <w:widowControl w:val="0"/>
              <w:rPr>
                <w:sz w:val="18"/>
                <w:szCs w:val="18"/>
              </w:rPr>
            </w:pPr>
            <w:r w:rsidRPr="00F05271">
              <w:rPr>
                <w:sz w:val="18"/>
                <w:szCs w:val="18"/>
              </w:rPr>
              <w:t>1A Bay Road</w:t>
            </w:r>
          </w:p>
        </w:tc>
        <w:tc>
          <w:tcPr>
            <w:tcW w:w="1559" w:type="dxa"/>
            <w:hideMark/>
          </w:tcPr>
          <w:p w14:paraId="70F83C1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E2680CA" w14:textId="77777777" w:rsidR="00463D6D" w:rsidRPr="00F05271" w:rsidRDefault="00463D6D" w:rsidP="00DF0F01">
            <w:pPr>
              <w:keepNext w:val="0"/>
              <w:keepLines w:val="0"/>
              <w:widowControl w:val="0"/>
              <w:rPr>
                <w:sz w:val="18"/>
                <w:szCs w:val="18"/>
              </w:rPr>
            </w:pPr>
            <w:r w:rsidRPr="00BE0126">
              <w:rPr>
                <w:sz w:val="18"/>
                <w:szCs w:val="18"/>
              </w:rPr>
              <w:t>174643/1</w:t>
            </w:r>
          </w:p>
        </w:tc>
        <w:tc>
          <w:tcPr>
            <w:tcW w:w="2149" w:type="dxa"/>
            <w:hideMark/>
          </w:tcPr>
          <w:p w14:paraId="2627D36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F24BC31" w14:textId="77777777" w:rsidTr="00DF0F01">
        <w:trPr>
          <w:trHeight w:val="255"/>
        </w:trPr>
        <w:tc>
          <w:tcPr>
            <w:tcW w:w="1135" w:type="dxa"/>
            <w:hideMark/>
          </w:tcPr>
          <w:p w14:paraId="43776966" w14:textId="77777777" w:rsidR="00463D6D" w:rsidRPr="00F05271" w:rsidRDefault="00463D6D" w:rsidP="00DF0F01">
            <w:pPr>
              <w:keepNext w:val="0"/>
              <w:keepLines w:val="0"/>
              <w:widowControl w:val="0"/>
              <w:rPr>
                <w:sz w:val="18"/>
                <w:szCs w:val="18"/>
              </w:rPr>
            </w:pPr>
            <w:r>
              <w:rPr>
                <w:sz w:val="18"/>
                <w:szCs w:val="18"/>
              </w:rPr>
              <w:t>HOB-C6.1.196</w:t>
            </w:r>
          </w:p>
        </w:tc>
        <w:tc>
          <w:tcPr>
            <w:tcW w:w="907" w:type="dxa"/>
            <w:hideMark/>
          </w:tcPr>
          <w:p w14:paraId="571356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F3144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75CF706" w14:textId="77777777" w:rsidR="00463D6D" w:rsidRPr="00F05271" w:rsidRDefault="00463D6D" w:rsidP="00DF0F01">
            <w:pPr>
              <w:keepNext w:val="0"/>
              <w:keepLines w:val="0"/>
              <w:widowControl w:val="0"/>
              <w:rPr>
                <w:sz w:val="18"/>
                <w:szCs w:val="18"/>
              </w:rPr>
            </w:pPr>
            <w:r w:rsidRPr="00F05271">
              <w:rPr>
                <w:sz w:val="18"/>
                <w:szCs w:val="18"/>
              </w:rPr>
              <w:t>5 Bay Road</w:t>
            </w:r>
          </w:p>
        </w:tc>
        <w:tc>
          <w:tcPr>
            <w:tcW w:w="1559" w:type="dxa"/>
            <w:hideMark/>
          </w:tcPr>
          <w:p w14:paraId="247D9339" w14:textId="77777777" w:rsidR="00463D6D" w:rsidRPr="00F05271" w:rsidRDefault="00463D6D" w:rsidP="00DF0F01">
            <w:pPr>
              <w:keepNext w:val="0"/>
              <w:keepLines w:val="0"/>
              <w:widowControl w:val="0"/>
              <w:rPr>
                <w:sz w:val="18"/>
                <w:szCs w:val="18"/>
              </w:rPr>
            </w:pPr>
            <w:r w:rsidRPr="00F05271">
              <w:rPr>
                <w:sz w:val="18"/>
                <w:szCs w:val="18"/>
              </w:rPr>
              <w:t>Kroy</w:t>
            </w:r>
          </w:p>
        </w:tc>
        <w:tc>
          <w:tcPr>
            <w:tcW w:w="1112" w:type="dxa"/>
            <w:hideMark/>
          </w:tcPr>
          <w:p w14:paraId="0085B6B8" w14:textId="77777777" w:rsidR="00463D6D" w:rsidRPr="00F05271" w:rsidRDefault="00463D6D" w:rsidP="00DF0F01">
            <w:pPr>
              <w:keepNext w:val="0"/>
              <w:keepLines w:val="0"/>
              <w:widowControl w:val="0"/>
              <w:rPr>
                <w:sz w:val="18"/>
                <w:szCs w:val="18"/>
              </w:rPr>
            </w:pPr>
            <w:r w:rsidRPr="00F05271">
              <w:rPr>
                <w:sz w:val="18"/>
                <w:szCs w:val="18"/>
              </w:rPr>
              <w:t>110802/1</w:t>
            </w:r>
          </w:p>
        </w:tc>
        <w:tc>
          <w:tcPr>
            <w:tcW w:w="2149" w:type="dxa"/>
            <w:hideMark/>
          </w:tcPr>
          <w:p w14:paraId="24BF6F7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713B5B9" w14:textId="77777777" w:rsidTr="00DF0F01">
        <w:trPr>
          <w:trHeight w:val="255"/>
        </w:trPr>
        <w:tc>
          <w:tcPr>
            <w:tcW w:w="1135" w:type="dxa"/>
            <w:hideMark/>
          </w:tcPr>
          <w:p w14:paraId="1F548878" w14:textId="77777777" w:rsidR="00463D6D" w:rsidRPr="00F05271" w:rsidRDefault="00463D6D" w:rsidP="00DF0F01">
            <w:pPr>
              <w:keepNext w:val="0"/>
              <w:keepLines w:val="0"/>
              <w:widowControl w:val="0"/>
              <w:rPr>
                <w:sz w:val="18"/>
                <w:szCs w:val="18"/>
              </w:rPr>
            </w:pPr>
            <w:r>
              <w:rPr>
                <w:sz w:val="18"/>
                <w:szCs w:val="18"/>
              </w:rPr>
              <w:t>HOB-C6.1.197</w:t>
            </w:r>
          </w:p>
        </w:tc>
        <w:tc>
          <w:tcPr>
            <w:tcW w:w="907" w:type="dxa"/>
            <w:hideMark/>
          </w:tcPr>
          <w:p w14:paraId="09042B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069BE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897E029" w14:textId="77777777" w:rsidR="00463D6D" w:rsidRPr="00F05271" w:rsidRDefault="00463D6D" w:rsidP="00DF0F01">
            <w:pPr>
              <w:keepNext w:val="0"/>
              <w:keepLines w:val="0"/>
              <w:widowControl w:val="0"/>
              <w:rPr>
                <w:sz w:val="18"/>
                <w:szCs w:val="18"/>
              </w:rPr>
            </w:pPr>
            <w:r w:rsidRPr="00F05271">
              <w:rPr>
                <w:sz w:val="18"/>
                <w:szCs w:val="18"/>
              </w:rPr>
              <w:t>34 Bay Road</w:t>
            </w:r>
          </w:p>
        </w:tc>
        <w:tc>
          <w:tcPr>
            <w:tcW w:w="1559" w:type="dxa"/>
            <w:hideMark/>
          </w:tcPr>
          <w:p w14:paraId="157F465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B91BC9" w14:textId="77777777" w:rsidR="00463D6D" w:rsidRPr="00F05271" w:rsidRDefault="00463D6D" w:rsidP="00DF0F01">
            <w:pPr>
              <w:keepNext w:val="0"/>
              <w:keepLines w:val="0"/>
              <w:widowControl w:val="0"/>
              <w:rPr>
                <w:sz w:val="18"/>
                <w:szCs w:val="18"/>
              </w:rPr>
            </w:pPr>
            <w:r w:rsidRPr="00F05271">
              <w:rPr>
                <w:sz w:val="18"/>
                <w:szCs w:val="18"/>
              </w:rPr>
              <w:t>230637/1</w:t>
            </w:r>
          </w:p>
        </w:tc>
        <w:tc>
          <w:tcPr>
            <w:tcW w:w="2149" w:type="dxa"/>
            <w:hideMark/>
          </w:tcPr>
          <w:p w14:paraId="2E6BC28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ADC4F2A" w14:textId="77777777" w:rsidTr="00DF0F01">
        <w:trPr>
          <w:trHeight w:val="255"/>
        </w:trPr>
        <w:tc>
          <w:tcPr>
            <w:tcW w:w="1135" w:type="dxa"/>
            <w:hideMark/>
          </w:tcPr>
          <w:p w14:paraId="4A2F68E0" w14:textId="77777777" w:rsidR="00463D6D" w:rsidRPr="00F05271" w:rsidRDefault="00463D6D" w:rsidP="00DF0F01">
            <w:pPr>
              <w:keepNext w:val="0"/>
              <w:keepLines w:val="0"/>
              <w:widowControl w:val="0"/>
              <w:rPr>
                <w:sz w:val="18"/>
                <w:szCs w:val="18"/>
              </w:rPr>
            </w:pPr>
            <w:r>
              <w:rPr>
                <w:sz w:val="18"/>
                <w:szCs w:val="18"/>
              </w:rPr>
              <w:t>HOB-C6.1.198</w:t>
            </w:r>
          </w:p>
        </w:tc>
        <w:tc>
          <w:tcPr>
            <w:tcW w:w="907" w:type="dxa"/>
            <w:hideMark/>
          </w:tcPr>
          <w:p w14:paraId="17D73E2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7843C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BCCC219" w14:textId="77777777" w:rsidR="00463D6D" w:rsidRPr="00F05271" w:rsidRDefault="00463D6D" w:rsidP="00DF0F01">
            <w:pPr>
              <w:keepNext w:val="0"/>
              <w:keepLines w:val="0"/>
              <w:widowControl w:val="0"/>
              <w:rPr>
                <w:sz w:val="18"/>
                <w:szCs w:val="18"/>
              </w:rPr>
            </w:pPr>
            <w:r w:rsidRPr="00F05271">
              <w:rPr>
                <w:sz w:val="18"/>
                <w:szCs w:val="18"/>
              </w:rPr>
              <w:t>39 Bay Road</w:t>
            </w:r>
          </w:p>
        </w:tc>
        <w:tc>
          <w:tcPr>
            <w:tcW w:w="1559" w:type="dxa"/>
            <w:hideMark/>
          </w:tcPr>
          <w:p w14:paraId="193EF14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BB137A" w14:textId="77777777" w:rsidR="00463D6D" w:rsidRPr="00F05271" w:rsidRDefault="00463D6D" w:rsidP="00DF0F01">
            <w:pPr>
              <w:keepNext w:val="0"/>
              <w:keepLines w:val="0"/>
              <w:widowControl w:val="0"/>
              <w:rPr>
                <w:sz w:val="18"/>
                <w:szCs w:val="18"/>
              </w:rPr>
            </w:pPr>
            <w:r w:rsidRPr="00F05271">
              <w:rPr>
                <w:sz w:val="18"/>
                <w:szCs w:val="18"/>
              </w:rPr>
              <w:t>49269/1</w:t>
            </w:r>
          </w:p>
        </w:tc>
        <w:tc>
          <w:tcPr>
            <w:tcW w:w="2149" w:type="dxa"/>
            <w:hideMark/>
          </w:tcPr>
          <w:p w14:paraId="09E6EB4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0DD3738" w14:textId="77777777" w:rsidTr="00DF0F01">
        <w:trPr>
          <w:trHeight w:val="255"/>
        </w:trPr>
        <w:tc>
          <w:tcPr>
            <w:tcW w:w="1135" w:type="dxa"/>
            <w:hideMark/>
          </w:tcPr>
          <w:p w14:paraId="70D5F8B0" w14:textId="77777777" w:rsidR="00463D6D" w:rsidRPr="00F05271" w:rsidRDefault="00463D6D" w:rsidP="00DF0F01">
            <w:pPr>
              <w:keepNext w:val="0"/>
              <w:keepLines w:val="0"/>
              <w:widowControl w:val="0"/>
              <w:rPr>
                <w:sz w:val="18"/>
                <w:szCs w:val="18"/>
              </w:rPr>
            </w:pPr>
            <w:r>
              <w:rPr>
                <w:sz w:val="18"/>
                <w:szCs w:val="18"/>
              </w:rPr>
              <w:lastRenderedPageBreak/>
              <w:t>HOB-C6.1.199</w:t>
            </w:r>
          </w:p>
        </w:tc>
        <w:tc>
          <w:tcPr>
            <w:tcW w:w="907" w:type="dxa"/>
            <w:hideMark/>
          </w:tcPr>
          <w:p w14:paraId="5BB270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985BC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B04F7F1" w14:textId="77777777" w:rsidR="00463D6D" w:rsidRPr="00F05271" w:rsidRDefault="00463D6D" w:rsidP="00DF0F01">
            <w:pPr>
              <w:keepNext w:val="0"/>
              <w:keepLines w:val="0"/>
              <w:widowControl w:val="0"/>
              <w:rPr>
                <w:sz w:val="18"/>
                <w:szCs w:val="18"/>
              </w:rPr>
            </w:pPr>
            <w:r w:rsidRPr="00F05271">
              <w:rPr>
                <w:sz w:val="18"/>
                <w:szCs w:val="18"/>
              </w:rPr>
              <w:t>42 Bay Road</w:t>
            </w:r>
          </w:p>
        </w:tc>
        <w:tc>
          <w:tcPr>
            <w:tcW w:w="1559" w:type="dxa"/>
            <w:hideMark/>
          </w:tcPr>
          <w:p w14:paraId="68A8C9E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570F65" w14:textId="77777777" w:rsidR="00463D6D" w:rsidRPr="00F05271" w:rsidRDefault="00463D6D" w:rsidP="00DF0F01">
            <w:pPr>
              <w:keepNext w:val="0"/>
              <w:keepLines w:val="0"/>
              <w:widowControl w:val="0"/>
              <w:rPr>
                <w:sz w:val="18"/>
                <w:szCs w:val="18"/>
              </w:rPr>
            </w:pPr>
            <w:r w:rsidRPr="00F05271">
              <w:rPr>
                <w:sz w:val="18"/>
                <w:szCs w:val="18"/>
              </w:rPr>
              <w:t>229899/1</w:t>
            </w:r>
          </w:p>
        </w:tc>
        <w:tc>
          <w:tcPr>
            <w:tcW w:w="2149" w:type="dxa"/>
            <w:hideMark/>
          </w:tcPr>
          <w:p w14:paraId="5CF6530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6BB087D" w14:textId="77777777" w:rsidTr="00DF0F01">
        <w:trPr>
          <w:trHeight w:val="255"/>
        </w:trPr>
        <w:tc>
          <w:tcPr>
            <w:tcW w:w="1135" w:type="dxa"/>
            <w:hideMark/>
          </w:tcPr>
          <w:p w14:paraId="719C5833" w14:textId="77777777" w:rsidR="00463D6D" w:rsidRPr="00F05271" w:rsidRDefault="00463D6D" w:rsidP="00DF0F01">
            <w:pPr>
              <w:keepNext w:val="0"/>
              <w:keepLines w:val="0"/>
              <w:widowControl w:val="0"/>
              <w:rPr>
                <w:sz w:val="18"/>
                <w:szCs w:val="18"/>
              </w:rPr>
            </w:pPr>
            <w:r>
              <w:rPr>
                <w:sz w:val="18"/>
                <w:szCs w:val="18"/>
              </w:rPr>
              <w:t>HOB-C6.1.200</w:t>
            </w:r>
          </w:p>
        </w:tc>
        <w:tc>
          <w:tcPr>
            <w:tcW w:w="907" w:type="dxa"/>
            <w:hideMark/>
          </w:tcPr>
          <w:p w14:paraId="15F09C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A8447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4570F3A" w14:textId="77777777" w:rsidR="00463D6D" w:rsidRPr="00F05271" w:rsidRDefault="00463D6D" w:rsidP="00DF0F01">
            <w:pPr>
              <w:keepNext w:val="0"/>
              <w:keepLines w:val="0"/>
              <w:widowControl w:val="0"/>
              <w:rPr>
                <w:sz w:val="18"/>
                <w:szCs w:val="18"/>
              </w:rPr>
            </w:pPr>
            <w:r w:rsidRPr="00F05271">
              <w:rPr>
                <w:sz w:val="18"/>
                <w:szCs w:val="18"/>
              </w:rPr>
              <w:t>56 Bay Road</w:t>
            </w:r>
          </w:p>
        </w:tc>
        <w:tc>
          <w:tcPr>
            <w:tcW w:w="1559" w:type="dxa"/>
            <w:hideMark/>
          </w:tcPr>
          <w:p w14:paraId="0AEFEBE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3AC45B" w14:textId="77777777" w:rsidR="00463D6D" w:rsidRPr="00F05271" w:rsidRDefault="00463D6D" w:rsidP="00DF0F01">
            <w:pPr>
              <w:keepNext w:val="0"/>
              <w:keepLines w:val="0"/>
              <w:widowControl w:val="0"/>
              <w:rPr>
                <w:sz w:val="18"/>
                <w:szCs w:val="18"/>
              </w:rPr>
            </w:pPr>
            <w:r w:rsidRPr="00F05271">
              <w:rPr>
                <w:sz w:val="18"/>
                <w:szCs w:val="18"/>
              </w:rPr>
              <w:t>106641/1</w:t>
            </w:r>
          </w:p>
        </w:tc>
        <w:tc>
          <w:tcPr>
            <w:tcW w:w="2149" w:type="dxa"/>
            <w:hideMark/>
          </w:tcPr>
          <w:p w14:paraId="368BA80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DD32B1A" w14:textId="77777777" w:rsidTr="00DF0F01">
        <w:trPr>
          <w:trHeight w:val="255"/>
        </w:trPr>
        <w:tc>
          <w:tcPr>
            <w:tcW w:w="1135" w:type="dxa"/>
            <w:hideMark/>
          </w:tcPr>
          <w:p w14:paraId="7041705C" w14:textId="77777777" w:rsidR="00463D6D" w:rsidRPr="00F05271" w:rsidRDefault="00463D6D" w:rsidP="00DF0F01">
            <w:pPr>
              <w:keepNext w:val="0"/>
              <w:keepLines w:val="0"/>
              <w:widowControl w:val="0"/>
              <w:rPr>
                <w:sz w:val="18"/>
                <w:szCs w:val="18"/>
              </w:rPr>
            </w:pPr>
            <w:r>
              <w:rPr>
                <w:sz w:val="18"/>
                <w:szCs w:val="18"/>
              </w:rPr>
              <w:t>HOB-C6.1.201</w:t>
            </w:r>
          </w:p>
        </w:tc>
        <w:tc>
          <w:tcPr>
            <w:tcW w:w="907" w:type="dxa"/>
            <w:hideMark/>
          </w:tcPr>
          <w:p w14:paraId="198068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28FF1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5CE8AB7" w14:textId="77777777" w:rsidR="00463D6D" w:rsidRPr="00F05271" w:rsidRDefault="00463D6D" w:rsidP="00DF0F01">
            <w:pPr>
              <w:keepNext w:val="0"/>
              <w:keepLines w:val="0"/>
              <w:widowControl w:val="0"/>
              <w:rPr>
                <w:sz w:val="18"/>
                <w:szCs w:val="18"/>
              </w:rPr>
            </w:pPr>
            <w:r w:rsidRPr="00F05271">
              <w:rPr>
                <w:sz w:val="18"/>
                <w:szCs w:val="18"/>
              </w:rPr>
              <w:t>64 Bay Road</w:t>
            </w:r>
          </w:p>
        </w:tc>
        <w:tc>
          <w:tcPr>
            <w:tcW w:w="1559" w:type="dxa"/>
            <w:hideMark/>
          </w:tcPr>
          <w:p w14:paraId="4FAC706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61557F" w14:textId="77777777" w:rsidR="00463D6D" w:rsidRPr="00F05271" w:rsidRDefault="00463D6D" w:rsidP="00DF0F01">
            <w:pPr>
              <w:keepNext w:val="0"/>
              <w:keepLines w:val="0"/>
              <w:widowControl w:val="0"/>
              <w:rPr>
                <w:sz w:val="18"/>
                <w:szCs w:val="18"/>
              </w:rPr>
            </w:pPr>
            <w:r w:rsidRPr="00F05271">
              <w:rPr>
                <w:sz w:val="18"/>
                <w:szCs w:val="18"/>
              </w:rPr>
              <w:t>46493/2</w:t>
            </w:r>
          </w:p>
        </w:tc>
        <w:tc>
          <w:tcPr>
            <w:tcW w:w="2149" w:type="dxa"/>
            <w:hideMark/>
          </w:tcPr>
          <w:p w14:paraId="2219AB7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046AB1" w14:textId="77777777" w:rsidTr="00DF0F01">
        <w:trPr>
          <w:trHeight w:val="510"/>
        </w:trPr>
        <w:tc>
          <w:tcPr>
            <w:tcW w:w="1135" w:type="dxa"/>
            <w:hideMark/>
          </w:tcPr>
          <w:p w14:paraId="3929537F" w14:textId="77777777" w:rsidR="00463D6D" w:rsidRPr="00F05271" w:rsidRDefault="00463D6D" w:rsidP="00DF0F01">
            <w:pPr>
              <w:keepNext w:val="0"/>
              <w:keepLines w:val="0"/>
              <w:widowControl w:val="0"/>
              <w:rPr>
                <w:sz w:val="18"/>
                <w:szCs w:val="18"/>
              </w:rPr>
            </w:pPr>
            <w:r>
              <w:rPr>
                <w:sz w:val="18"/>
                <w:szCs w:val="18"/>
              </w:rPr>
              <w:t>HOB-C6.1.202</w:t>
            </w:r>
          </w:p>
        </w:tc>
        <w:tc>
          <w:tcPr>
            <w:tcW w:w="907" w:type="dxa"/>
            <w:hideMark/>
          </w:tcPr>
          <w:p w14:paraId="0174FA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C6E8E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CE2FDD5" w14:textId="77777777" w:rsidR="00463D6D" w:rsidRPr="00F05271" w:rsidRDefault="00463D6D" w:rsidP="00DF0F01">
            <w:pPr>
              <w:keepNext w:val="0"/>
              <w:keepLines w:val="0"/>
              <w:widowControl w:val="0"/>
              <w:rPr>
                <w:sz w:val="18"/>
                <w:szCs w:val="18"/>
              </w:rPr>
            </w:pPr>
            <w:r w:rsidRPr="00F05271">
              <w:rPr>
                <w:sz w:val="18"/>
                <w:szCs w:val="18"/>
              </w:rPr>
              <w:t>15 Beach Road</w:t>
            </w:r>
          </w:p>
        </w:tc>
        <w:tc>
          <w:tcPr>
            <w:tcW w:w="1559" w:type="dxa"/>
            <w:hideMark/>
          </w:tcPr>
          <w:p w14:paraId="7B308D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B8E425" w14:textId="77777777" w:rsidR="00463D6D" w:rsidRPr="00F05271" w:rsidRDefault="00463D6D" w:rsidP="00DF0F01">
            <w:pPr>
              <w:keepNext w:val="0"/>
              <w:keepLines w:val="0"/>
              <w:widowControl w:val="0"/>
              <w:rPr>
                <w:sz w:val="18"/>
                <w:szCs w:val="18"/>
              </w:rPr>
            </w:pPr>
            <w:r w:rsidRPr="00F05271">
              <w:rPr>
                <w:sz w:val="18"/>
                <w:szCs w:val="18"/>
              </w:rPr>
              <w:t>137879/1</w:t>
            </w:r>
          </w:p>
        </w:tc>
        <w:tc>
          <w:tcPr>
            <w:tcW w:w="2149" w:type="dxa"/>
            <w:hideMark/>
          </w:tcPr>
          <w:p w14:paraId="20152A4C" w14:textId="77777777" w:rsidR="00463D6D" w:rsidRPr="00F05271" w:rsidRDefault="00463D6D" w:rsidP="00DF0F01">
            <w:pPr>
              <w:keepNext w:val="0"/>
              <w:keepLines w:val="0"/>
              <w:widowControl w:val="0"/>
              <w:rPr>
                <w:sz w:val="18"/>
                <w:szCs w:val="18"/>
              </w:rPr>
            </w:pPr>
            <w:r w:rsidRPr="00F05271">
              <w:rPr>
                <w:sz w:val="18"/>
                <w:szCs w:val="18"/>
              </w:rPr>
              <w:t>Previously known as 13 Beach Road</w:t>
            </w:r>
          </w:p>
        </w:tc>
      </w:tr>
      <w:tr w:rsidR="00463D6D" w:rsidRPr="00F05271" w14:paraId="62DE4DC0" w14:textId="77777777" w:rsidTr="00DF0F01">
        <w:trPr>
          <w:trHeight w:val="510"/>
        </w:trPr>
        <w:tc>
          <w:tcPr>
            <w:tcW w:w="1135" w:type="dxa"/>
            <w:hideMark/>
          </w:tcPr>
          <w:p w14:paraId="2F7DF446" w14:textId="77777777" w:rsidR="00463D6D" w:rsidRPr="00F05271" w:rsidRDefault="00463D6D" w:rsidP="00DF0F01">
            <w:pPr>
              <w:keepNext w:val="0"/>
              <w:keepLines w:val="0"/>
              <w:widowControl w:val="0"/>
              <w:rPr>
                <w:sz w:val="18"/>
                <w:szCs w:val="18"/>
              </w:rPr>
            </w:pPr>
            <w:r>
              <w:rPr>
                <w:sz w:val="18"/>
                <w:szCs w:val="18"/>
              </w:rPr>
              <w:t>HOB-C6.1.203</w:t>
            </w:r>
          </w:p>
        </w:tc>
        <w:tc>
          <w:tcPr>
            <w:tcW w:w="907" w:type="dxa"/>
            <w:hideMark/>
          </w:tcPr>
          <w:p w14:paraId="0E10F17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0BC8A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E1E975F" w14:textId="77777777" w:rsidR="00463D6D" w:rsidRPr="00F05271" w:rsidRDefault="00463D6D" w:rsidP="00DF0F01">
            <w:pPr>
              <w:keepNext w:val="0"/>
              <w:keepLines w:val="0"/>
              <w:widowControl w:val="0"/>
              <w:rPr>
                <w:sz w:val="18"/>
                <w:szCs w:val="18"/>
              </w:rPr>
            </w:pPr>
            <w:r w:rsidRPr="00F05271">
              <w:rPr>
                <w:sz w:val="18"/>
                <w:szCs w:val="18"/>
              </w:rPr>
              <w:t>17 Beach Road</w:t>
            </w:r>
          </w:p>
        </w:tc>
        <w:tc>
          <w:tcPr>
            <w:tcW w:w="1559" w:type="dxa"/>
            <w:hideMark/>
          </w:tcPr>
          <w:p w14:paraId="06A20164" w14:textId="77777777" w:rsidR="00463D6D" w:rsidRPr="00F05271" w:rsidRDefault="00463D6D" w:rsidP="00DF0F01">
            <w:pPr>
              <w:keepNext w:val="0"/>
              <w:keepLines w:val="0"/>
              <w:widowControl w:val="0"/>
              <w:rPr>
                <w:sz w:val="18"/>
                <w:szCs w:val="18"/>
              </w:rPr>
            </w:pPr>
            <w:r w:rsidRPr="00F05271">
              <w:rPr>
                <w:sz w:val="18"/>
                <w:szCs w:val="18"/>
              </w:rPr>
              <w:t>Long Beach Shelter Shed</w:t>
            </w:r>
          </w:p>
        </w:tc>
        <w:tc>
          <w:tcPr>
            <w:tcW w:w="1112" w:type="dxa"/>
            <w:hideMark/>
          </w:tcPr>
          <w:p w14:paraId="101BFFB2" w14:textId="77777777" w:rsidR="00463D6D" w:rsidRPr="00F05271" w:rsidRDefault="00463D6D" w:rsidP="00DF0F01">
            <w:pPr>
              <w:keepNext w:val="0"/>
              <w:keepLines w:val="0"/>
              <w:widowControl w:val="0"/>
              <w:rPr>
                <w:sz w:val="18"/>
                <w:szCs w:val="18"/>
              </w:rPr>
            </w:pPr>
            <w:r w:rsidRPr="00BE0126">
              <w:rPr>
                <w:sz w:val="18"/>
                <w:szCs w:val="18"/>
              </w:rPr>
              <w:t>96046/24</w:t>
            </w:r>
          </w:p>
        </w:tc>
        <w:tc>
          <w:tcPr>
            <w:tcW w:w="2149" w:type="dxa"/>
            <w:hideMark/>
          </w:tcPr>
          <w:p w14:paraId="1D2D0324" w14:textId="77777777" w:rsidR="00463D6D" w:rsidRPr="00F05271" w:rsidRDefault="00463D6D" w:rsidP="00DF0F01">
            <w:pPr>
              <w:keepNext w:val="0"/>
              <w:keepLines w:val="0"/>
              <w:widowControl w:val="0"/>
              <w:rPr>
                <w:sz w:val="18"/>
                <w:szCs w:val="18"/>
              </w:rPr>
            </w:pPr>
            <w:r>
              <w:rPr>
                <w:sz w:val="18"/>
                <w:szCs w:val="18"/>
              </w:rPr>
              <w:t>R</w:t>
            </w:r>
            <w:r w:rsidRPr="00F05271">
              <w:rPr>
                <w:sz w:val="18"/>
                <w:szCs w:val="18"/>
              </w:rPr>
              <w:t>efer also Long Point Road</w:t>
            </w:r>
          </w:p>
        </w:tc>
      </w:tr>
      <w:tr w:rsidR="00463D6D" w:rsidRPr="00F05271" w14:paraId="28823D55" w14:textId="77777777" w:rsidTr="00DF0F01">
        <w:trPr>
          <w:trHeight w:val="255"/>
        </w:trPr>
        <w:tc>
          <w:tcPr>
            <w:tcW w:w="1135" w:type="dxa"/>
            <w:hideMark/>
          </w:tcPr>
          <w:p w14:paraId="05599825" w14:textId="77777777" w:rsidR="00463D6D" w:rsidRPr="00F05271" w:rsidRDefault="00463D6D" w:rsidP="00DF0F01">
            <w:pPr>
              <w:keepNext w:val="0"/>
              <w:keepLines w:val="0"/>
              <w:widowControl w:val="0"/>
              <w:rPr>
                <w:sz w:val="18"/>
                <w:szCs w:val="18"/>
              </w:rPr>
            </w:pPr>
            <w:r>
              <w:rPr>
                <w:sz w:val="18"/>
                <w:szCs w:val="18"/>
              </w:rPr>
              <w:t>HOB-C6.1.204</w:t>
            </w:r>
          </w:p>
        </w:tc>
        <w:tc>
          <w:tcPr>
            <w:tcW w:w="907" w:type="dxa"/>
            <w:hideMark/>
          </w:tcPr>
          <w:p w14:paraId="592E6B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D75B1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4CE4D55" w14:textId="77777777" w:rsidR="00463D6D" w:rsidRPr="00F05271" w:rsidRDefault="00463D6D" w:rsidP="00DF0F01">
            <w:pPr>
              <w:keepNext w:val="0"/>
              <w:keepLines w:val="0"/>
              <w:widowControl w:val="0"/>
              <w:rPr>
                <w:sz w:val="18"/>
                <w:szCs w:val="18"/>
              </w:rPr>
            </w:pPr>
            <w:r w:rsidRPr="00F05271">
              <w:rPr>
                <w:sz w:val="18"/>
                <w:szCs w:val="18"/>
              </w:rPr>
              <w:t>1 Bedford Street</w:t>
            </w:r>
          </w:p>
        </w:tc>
        <w:tc>
          <w:tcPr>
            <w:tcW w:w="1559" w:type="dxa"/>
            <w:hideMark/>
          </w:tcPr>
          <w:p w14:paraId="697996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998B5B" w14:textId="77777777" w:rsidR="00463D6D" w:rsidRPr="00F05271" w:rsidRDefault="00463D6D" w:rsidP="00DF0F01">
            <w:pPr>
              <w:keepNext w:val="0"/>
              <w:keepLines w:val="0"/>
              <w:widowControl w:val="0"/>
              <w:rPr>
                <w:sz w:val="18"/>
                <w:szCs w:val="18"/>
              </w:rPr>
            </w:pPr>
            <w:r w:rsidRPr="00F05271">
              <w:rPr>
                <w:sz w:val="18"/>
                <w:szCs w:val="18"/>
              </w:rPr>
              <w:t>70384/1</w:t>
            </w:r>
          </w:p>
        </w:tc>
        <w:tc>
          <w:tcPr>
            <w:tcW w:w="2149" w:type="dxa"/>
            <w:hideMark/>
          </w:tcPr>
          <w:p w14:paraId="35841E1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F0D67E" w14:textId="77777777" w:rsidTr="00DF0F01">
        <w:trPr>
          <w:trHeight w:val="510"/>
        </w:trPr>
        <w:tc>
          <w:tcPr>
            <w:tcW w:w="1135" w:type="dxa"/>
            <w:hideMark/>
          </w:tcPr>
          <w:p w14:paraId="2777A07A" w14:textId="77777777" w:rsidR="00463D6D" w:rsidRPr="00F05271" w:rsidRDefault="00463D6D" w:rsidP="00DF0F01">
            <w:pPr>
              <w:keepNext w:val="0"/>
              <w:keepLines w:val="0"/>
              <w:widowControl w:val="0"/>
              <w:rPr>
                <w:sz w:val="18"/>
                <w:szCs w:val="18"/>
              </w:rPr>
            </w:pPr>
            <w:r>
              <w:rPr>
                <w:sz w:val="18"/>
                <w:szCs w:val="18"/>
              </w:rPr>
              <w:t>HOB-C6.1.205</w:t>
            </w:r>
          </w:p>
        </w:tc>
        <w:tc>
          <w:tcPr>
            <w:tcW w:w="907" w:type="dxa"/>
            <w:hideMark/>
          </w:tcPr>
          <w:p w14:paraId="33541D7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FA6FF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EA515A3" w14:textId="77777777" w:rsidR="00463D6D" w:rsidRPr="00F05271" w:rsidRDefault="00463D6D" w:rsidP="00DF0F01">
            <w:pPr>
              <w:keepNext w:val="0"/>
              <w:keepLines w:val="0"/>
              <w:widowControl w:val="0"/>
              <w:rPr>
                <w:sz w:val="18"/>
                <w:szCs w:val="18"/>
              </w:rPr>
            </w:pPr>
            <w:r w:rsidRPr="00F05271">
              <w:rPr>
                <w:sz w:val="18"/>
                <w:szCs w:val="18"/>
              </w:rPr>
              <w:t>2A Bedford Street</w:t>
            </w:r>
          </w:p>
        </w:tc>
        <w:tc>
          <w:tcPr>
            <w:tcW w:w="1559" w:type="dxa"/>
            <w:hideMark/>
          </w:tcPr>
          <w:p w14:paraId="4E3C0B0B" w14:textId="77777777" w:rsidR="00463D6D" w:rsidRPr="00F05271" w:rsidRDefault="00463D6D" w:rsidP="00DF0F01">
            <w:pPr>
              <w:keepNext w:val="0"/>
              <w:keepLines w:val="0"/>
              <w:widowControl w:val="0"/>
              <w:rPr>
                <w:sz w:val="18"/>
                <w:szCs w:val="18"/>
              </w:rPr>
            </w:pPr>
            <w:r w:rsidRPr="00F05271">
              <w:rPr>
                <w:sz w:val="18"/>
                <w:szCs w:val="18"/>
              </w:rPr>
              <w:t>Charlton Gardens</w:t>
            </w:r>
          </w:p>
        </w:tc>
        <w:tc>
          <w:tcPr>
            <w:tcW w:w="1112" w:type="dxa"/>
            <w:hideMark/>
          </w:tcPr>
          <w:p w14:paraId="70809683" w14:textId="77777777" w:rsidR="00463D6D" w:rsidRPr="00F05271" w:rsidRDefault="00463D6D" w:rsidP="00DF0F01">
            <w:pPr>
              <w:keepNext w:val="0"/>
              <w:keepLines w:val="0"/>
              <w:widowControl w:val="0"/>
              <w:rPr>
                <w:sz w:val="18"/>
                <w:szCs w:val="18"/>
              </w:rPr>
            </w:pPr>
            <w:r w:rsidRPr="00F05271">
              <w:rPr>
                <w:sz w:val="18"/>
                <w:szCs w:val="18"/>
              </w:rPr>
              <w:t>21844/2</w:t>
            </w:r>
          </w:p>
        </w:tc>
        <w:tc>
          <w:tcPr>
            <w:tcW w:w="2149" w:type="dxa"/>
            <w:hideMark/>
          </w:tcPr>
          <w:p w14:paraId="101B008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D119C74" w14:textId="77777777" w:rsidTr="00DF0F01">
        <w:trPr>
          <w:trHeight w:val="255"/>
        </w:trPr>
        <w:tc>
          <w:tcPr>
            <w:tcW w:w="1135" w:type="dxa"/>
            <w:hideMark/>
          </w:tcPr>
          <w:p w14:paraId="1061A599" w14:textId="77777777" w:rsidR="00463D6D" w:rsidRPr="00F05271" w:rsidRDefault="00463D6D" w:rsidP="00DF0F01">
            <w:pPr>
              <w:keepNext w:val="0"/>
              <w:keepLines w:val="0"/>
              <w:widowControl w:val="0"/>
              <w:rPr>
                <w:sz w:val="18"/>
                <w:szCs w:val="18"/>
              </w:rPr>
            </w:pPr>
            <w:r>
              <w:rPr>
                <w:sz w:val="18"/>
                <w:szCs w:val="18"/>
              </w:rPr>
              <w:t>HOB-C6.1.206</w:t>
            </w:r>
          </w:p>
        </w:tc>
        <w:tc>
          <w:tcPr>
            <w:tcW w:w="907" w:type="dxa"/>
            <w:hideMark/>
          </w:tcPr>
          <w:p w14:paraId="0D1AA1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C37FB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406FE79" w14:textId="77777777" w:rsidR="00463D6D" w:rsidRPr="00F05271" w:rsidRDefault="00463D6D" w:rsidP="00DF0F01">
            <w:pPr>
              <w:keepNext w:val="0"/>
              <w:keepLines w:val="0"/>
              <w:widowControl w:val="0"/>
              <w:rPr>
                <w:sz w:val="18"/>
                <w:szCs w:val="18"/>
              </w:rPr>
            </w:pPr>
            <w:r w:rsidRPr="00F05271">
              <w:rPr>
                <w:sz w:val="18"/>
                <w:szCs w:val="18"/>
              </w:rPr>
              <w:t>9 Bedford Street</w:t>
            </w:r>
          </w:p>
        </w:tc>
        <w:tc>
          <w:tcPr>
            <w:tcW w:w="1559" w:type="dxa"/>
            <w:hideMark/>
          </w:tcPr>
          <w:p w14:paraId="2B5D38E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5BF02C" w14:textId="77777777" w:rsidR="00463D6D" w:rsidRPr="00F05271" w:rsidRDefault="00463D6D" w:rsidP="00DF0F01">
            <w:pPr>
              <w:keepNext w:val="0"/>
              <w:keepLines w:val="0"/>
              <w:widowControl w:val="0"/>
              <w:rPr>
                <w:sz w:val="18"/>
                <w:szCs w:val="18"/>
              </w:rPr>
            </w:pPr>
            <w:r w:rsidRPr="00F05271">
              <w:rPr>
                <w:sz w:val="18"/>
                <w:szCs w:val="18"/>
              </w:rPr>
              <w:t>70031/5</w:t>
            </w:r>
          </w:p>
        </w:tc>
        <w:tc>
          <w:tcPr>
            <w:tcW w:w="2149" w:type="dxa"/>
            <w:hideMark/>
          </w:tcPr>
          <w:p w14:paraId="0C19990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942D15" w14:textId="77777777" w:rsidTr="00DF0F01">
        <w:trPr>
          <w:trHeight w:val="510"/>
        </w:trPr>
        <w:tc>
          <w:tcPr>
            <w:tcW w:w="1135" w:type="dxa"/>
            <w:hideMark/>
          </w:tcPr>
          <w:p w14:paraId="37ABFD56" w14:textId="77777777" w:rsidR="00463D6D" w:rsidRPr="00F05271" w:rsidRDefault="00463D6D" w:rsidP="00DF0F01">
            <w:pPr>
              <w:keepNext w:val="0"/>
              <w:keepLines w:val="0"/>
              <w:widowControl w:val="0"/>
              <w:rPr>
                <w:sz w:val="18"/>
                <w:szCs w:val="18"/>
              </w:rPr>
            </w:pPr>
            <w:r>
              <w:rPr>
                <w:sz w:val="18"/>
                <w:szCs w:val="18"/>
              </w:rPr>
              <w:t>HOB-C6.1.207</w:t>
            </w:r>
          </w:p>
        </w:tc>
        <w:tc>
          <w:tcPr>
            <w:tcW w:w="907" w:type="dxa"/>
            <w:hideMark/>
          </w:tcPr>
          <w:p w14:paraId="5C2294F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BAE2C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D9B254A" w14:textId="77777777" w:rsidR="00463D6D" w:rsidRPr="00F05271" w:rsidRDefault="00463D6D" w:rsidP="00DF0F01">
            <w:pPr>
              <w:keepNext w:val="0"/>
              <w:keepLines w:val="0"/>
              <w:widowControl w:val="0"/>
              <w:rPr>
                <w:sz w:val="18"/>
                <w:szCs w:val="18"/>
              </w:rPr>
            </w:pPr>
            <w:r w:rsidRPr="00F05271">
              <w:rPr>
                <w:sz w:val="18"/>
                <w:szCs w:val="18"/>
              </w:rPr>
              <w:t>10 Bedford Street</w:t>
            </w:r>
          </w:p>
        </w:tc>
        <w:tc>
          <w:tcPr>
            <w:tcW w:w="1559" w:type="dxa"/>
            <w:hideMark/>
          </w:tcPr>
          <w:p w14:paraId="23F273C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5088B7" w14:textId="77777777" w:rsidR="00463D6D" w:rsidRPr="00F05271" w:rsidRDefault="00463D6D" w:rsidP="00DF0F01">
            <w:pPr>
              <w:keepNext w:val="0"/>
              <w:keepLines w:val="0"/>
              <w:widowControl w:val="0"/>
              <w:rPr>
                <w:sz w:val="18"/>
                <w:szCs w:val="18"/>
              </w:rPr>
            </w:pPr>
            <w:r>
              <w:rPr>
                <w:sz w:val="18"/>
                <w:szCs w:val="18"/>
              </w:rPr>
              <w:t>109794/1 109794/2</w:t>
            </w:r>
            <w:r w:rsidRPr="00CD676A">
              <w:rPr>
                <w:sz w:val="18"/>
                <w:szCs w:val="18"/>
              </w:rPr>
              <w:t xml:space="preserve"> 109794/3</w:t>
            </w:r>
          </w:p>
        </w:tc>
        <w:tc>
          <w:tcPr>
            <w:tcW w:w="2149" w:type="dxa"/>
            <w:hideMark/>
          </w:tcPr>
          <w:p w14:paraId="57998BC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DDFEB8E" w14:textId="77777777" w:rsidTr="00DF0F01">
        <w:trPr>
          <w:trHeight w:val="510"/>
        </w:trPr>
        <w:tc>
          <w:tcPr>
            <w:tcW w:w="1135" w:type="dxa"/>
            <w:hideMark/>
          </w:tcPr>
          <w:p w14:paraId="279245AA" w14:textId="77777777" w:rsidR="00463D6D" w:rsidRPr="00F05271" w:rsidRDefault="00463D6D" w:rsidP="00DF0F01">
            <w:pPr>
              <w:keepNext w:val="0"/>
              <w:keepLines w:val="0"/>
              <w:widowControl w:val="0"/>
              <w:rPr>
                <w:sz w:val="18"/>
                <w:szCs w:val="18"/>
              </w:rPr>
            </w:pPr>
            <w:r>
              <w:rPr>
                <w:sz w:val="18"/>
                <w:szCs w:val="18"/>
              </w:rPr>
              <w:t>HOB-C6.1.208</w:t>
            </w:r>
          </w:p>
        </w:tc>
        <w:tc>
          <w:tcPr>
            <w:tcW w:w="907" w:type="dxa"/>
            <w:hideMark/>
          </w:tcPr>
          <w:p w14:paraId="318745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8AC88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03C130D" w14:textId="77777777" w:rsidR="00463D6D" w:rsidRPr="00F05271" w:rsidRDefault="00463D6D" w:rsidP="00DF0F01">
            <w:pPr>
              <w:keepNext w:val="0"/>
              <w:keepLines w:val="0"/>
              <w:widowControl w:val="0"/>
              <w:rPr>
                <w:sz w:val="18"/>
                <w:szCs w:val="18"/>
              </w:rPr>
            </w:pPr>
            <w:r w:rsidRPr="00F05271">
              <w:rPr>
                <w:sz w:val="18"/>
                <w:szCs w:val="18"/>
              </w:rPr>
              <w:t>12 Bedford Street</w:t>
            </w:r>
          </w:p>
        </w:tc>
        <w:tc>
          <w:tcPr>
            <w:tcW w:w="1559" w:type="dxa"/>
            <w:hideMark/>
          </w:tcPr>
          <w:p w14:paraId="5BB3A70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1C6296" w14:textId="77777777" w:rsidR="00463D6D" w:rsidRPr="00F05271" w:rsidRDefault="00463D6D" w:rsidP="00DF0F01">
            <w:pPr>
              <w:keepNext w:val="0"/>
              <w:keepLines w:val="0"/>
              <w:widowControl w:val="0"/>
              <w:rPr>
                <w:sz w:val="18"/>
                <w:szCs w:val="18"/>
              </w:rPr>
            </w:pPr>
            <w:r w:rsidRPr="00F05271">
              <w:rPr>
                <w:sz w:val="18"/>
                <w:szCs w:val="18"/>
              </w:rPr>
              <w:t>25765/1</w:t>
            </w:r>
          </w:p>
        </w:tc>
        <w:tc>
          <w:tcPr>
            <w:tcW w:w="2149" w:type="dxa"/>
            <w:hideMark/>
          </w:tcPr>
          <w:p w14:paraId="59FEC53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124AB2F" w14:textId="77777777" w:rsidTr="00DF0F01">
        <w:trPr>
          <w:trHeight w:val="510"/>
        </w:trPr>
        <w:tc>
          <w:tcPr>
            <w:tcW w:w="1135" w:type="dxa"/>
            <w:hideMark/>
          </w:tcPr>
          <w:p w14:paraId="325C58A4" w14:textId="77777777" w:rsidR="00463D6D" w:rsidRPr="00F05271" w:rsidRDefault="00463D6D" w:rsidP="00DF0F01">
            <w:pPr>
              <w:keepNext w:val="0"/>
              <w:keepLines w:val="0"/>
              <w:widowControl w:val="0"/>
              <w:rPr>
                <w:sz w:val="18"/>
                <w:szCs w:val="18"/>
              </w:rPr>
            </w:pPr>
            <w:r>
              <w:rPr>
                <w:sz w:val="18"/>
                <w:szCs w:val="18"/>
              </w:rPr>
              <w:t>HOB-C6.1.209</w:t>
            </w:r>
          </w:p>
        </w:tc>
        <w:tc>
          <w:tcPr>
            <w:tcW w:w="907" w:type="dxa"/>
            <w:hideMark/>
          </w:tcPr>
          <w:p w14:paraId="1BC14B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8B378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4DD8A10" w14:textId="77777777" w:rsidR="00463D6D" w:rsidRPr="00F05271" w:rsidRDefault="00463D6D" w:rsidP="00DF0F01">
            <w:pPr>
              <w:keepNext w:val="0"/>
              <w:keepLines w:val="0"/>
              <w:widowControl w:val="0"/>
              <w:rPr>
                <w:sz w:val="18"/>
                <w:szCs w:val="18"/>
              </w:rPr>
            </w:pPr>
            <w:r w:rsidRPr="00F05271">
              <w:rPr>
                <w:sz w:val="18"/>
                <w:szCs w:val="18"/>
              </w:rPr>
              <w:t>16 Bedford Street</w:t>
            </w:r>
          </w:p>
        </w:tc>
        <w:tc>
          <w:tcPr>
            <w:tcW w:w="1559" w:type="dxa"/>
            <w:hideMark/>
          </w:tcPr>
          <w:p w14:paraId="320649C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481E98" w14:textId="77777777" w:rsidR="00463D6D" w:rsidRPr="00F05271" w:rsidRDefault="00463D6D" w:rsidP="00DF0F01">
            <w:pPr>
              <w:keepNext w:val="0"/>
              <w:keepLines w:val="0"/>
              <w:widowControl w:val="0"/>
              <w:rPr>
                <w:sz w:val="18"/>
                <w:szCs w:val="18"/>
              </w:rPr>
            </w:pPr>
            <w:r w:rsidRPr="00CD676A">
              <w:rPr>
                <w:sz w:val="18"/>
                <w:szCs w:val="18"/>
              </w:rPr>
              <w:t>148190/1</w:t>
            </w:r>
          </w:p>
        </w:tc>
        <w:tc>
          <w:tcPr>
            <w:tcW w:w="2149" w:type="dxa"/>
            <w:hideMark/>
          </w:tcPr>
          <w:p w14:paraId="07CA90E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21D2B25" w14:textId="77777777" w:rsidTr="00DF0F01">
        <w:trPr>
          <w:trHeight w:val="510"/>
        </w:trPr>
        <w:tc>
          <w:tcPr>
            <w:tcW w:w="1135" w:type="dxa"/>
            <w:hideMark/>
          </w:tcPr>
          <w:p w14:paraId="76C7DA53" w14:textId="77777777" w:rsidR="00463D6D" w:rsidRPr="00F05271" w:rsidRDefault="00463D6D" w:rsidP="00DF0F01">
            <w:pPr>
              <w:keepNext w:val="0"/>
              <w:keepLines w:val="0"/>
              <w:widowControl w:val="0"/>
              <w:rPr>
                <w:sz w:val="18"/>
                <w:szCs w:val="18"/>
              </w:rPr>
            </w:pPr>
            <w:r>
              <w:rPr>
                <w:sz w:val="18"/>
                <w:szCs w:val="18"/>
              </w:rPr>
              <w:t>HOB-C6.1.210</w:t>
            </w:r>
          </w:p>
        </w:tc>
        <w:tc>
          <w:tcPr>
            <w:tcW w:w="907" w:type="dxa"/>
            <w:hideMark/>
          </w:tcPr>
          <w:p w14:paraId="6C0FA17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B1DBE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84DCAA9" w14:textId="77777777" w:rsidR="00463D6D" w:rsidRPr="00F05271" w:rsidRDefault="00463D6D" w:rsidP="00DF0F01">
            <w:pPr>
              <w:keepNext w:val="0"/>
              <w:keepLines w:val="0"/>
              <w:widowControl w:val="0"/>
              <w:rPr>
                <w:sz w:val="18"/>
                <w:szCs w:val="18"/>
              </w:rPr>
            </w:pPr>
            <w:r w:rsidRPr="00F05271">
              <w:rPr>
                <w:sz w:val="18"/>
                <w:szCs w:val="18"/>
              </w:rPr>
              <w:t>17 Bedford Street</w:t>
            </w:r>
          </w:p>
        </w:tc>
        <w:tc>
          <w:tcPr>
            <w:tcW w:w="1559" w:type="dxa"/>
            <w:hideMark/>
          </w:tcPr>
          <w:p w14:paraId="5B64B9D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3B58E2" w14:textId="77777777" w:rsidR="00463D6D" w:rsidRPr="00F05271" w:rsidRDefault="00463D6D" w:rsidP="00DF0F01">
            <w:pPr>
              <w:keepNext w:val="0"/>
              <w:keepLines w:val="0"/>
              <w:widowControl w:val="0"/>
              <w:rPr>
                <w:sz w:val="18"/>
                <w:szCs w:val="18"/>
              </w:rPr>
            </w:pPr>
            <w:r w:rsidRPr="00F05271">
              <w:rPr>
                <w:sz w:val="18"/>
                <w:szCs w:val="18"/>
              </w:rPr>
              <w:t>63503/1</w:t>
            </w:r>
          </w:p>
        </w:tc>
        <w:tc>
          <w:tcPr>
            <w:tcW w:w="2149" w:type="dxa"/>
            <w:hideMark/>
          </w:tcPr>
          <w:p w14:paraId="79CDAAC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43A2F50" w14:textId="77777777" w:rsidTr="00DF0F01">
        <w:trPr>
          <w:trHeight w:val="510"/>
        </w:trPr>
        <w:tc>
          <w:tcPr>
            <w:tcW w:w="1135" w:type="dxa"/>
            <w:hideMark/>
          </w:tcPr>
          <w:p w14:paraId="140D13B8" w14:textId="77777777" w:rsidR="00463D6D" w:rsidRPr="00F05271" w:rsidRDefault="00463D6D" w:rsidP="00DF0F01">
            <w:pPr>
              <w:keepNext w:val="0"/>
              <w:keepLines w:val="0"/>
              <w:widowControl w:val="0"/>
              <w:rPr>
                <w:sz w:val="18"/>
                <w:szCs w:val="18"/>
              </w:rPr>
            </w:pPr>
            <w:r>
              <w:rPr>
                <w:sz w:val="18"/>
                <w:szCs w:val="18"/>
              </w:rPr>
              <w:t>HOB-C6.1.211</w:t>
            </w:r>
          </w:p>
        </w:tc>
        <w:tc>
          <w:tcPr>
            <w:tcW w:w="907" w:type="dxa"/>
            <w:hideMark/>
          </w:tcPr>
          <w:p w14:paraId="54BA35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9746E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4871AC6" w14:textId="77777777" w:rsidR="00463D6D" w:rsidRPr="00F05271" w:rsidRDefault="00463D6D" w:rsidP="00DF0F01">
            <w:pPr>
              <w:keepNext w:val="0"/>
              <w:keepLines w:val="0"/>
              <w:widowControl w:val="0"/>
              <w:rPr>
                <w:sz w:val="18"/>
                <w:szCs w:val="18"/>
              </w:rPr>
            </w:pPr>
            <w:r w:rsidRPr="00F05271">
              <w:rPr>
                <w:sz w:val="18"/>
                <w:szCs w:val="18"/>
              </w:rPr>
              <w:t>22 Bedford Street</w:t>
            </w:r>
          </w:p>
        </w:tc>
        <w:tc>
          <w:tcPr>
            <w:tcW w:w="1559" w:type="dxa"/>
            <w:hideMark/>
          </w:tcPr>
          <w:p w14:paraId="7E1B137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C7A276" w14:textId="77777777" w:rsidR="00463D6D" w:rsidRPr="00F05271" w:rsidRDefault="00463D6D" w:rsidP="00DF0F01">
            <w:pPr>
              <w:keepNext w:val="0"/>
              <w:keepLines w:val="0"/>
              <w:widowControl w:val="0"/>
              <w:rPr>
                <w:sz w:val="18"/>
                <w:szCs w:val="18"/>
              </w:rPr>
            </w:pPr>
            <w:r w:rsidRPr="00F05271">
              <w:rPr>
                <w:sz w:val="18"/>
                <w:szCs w:val="18"/>
              </w:rPr>
              <w:t>123503/1</w:t>
            </w:r>
          </w:p>
        </w:tc>
        <w:tc>
          <w:tcPr>
            <w:tcW w:w="2149" w:type="dxa"/>
            <w:hideMark/>
          </w:tcPr>
          <w:p w14:paraId="58B0730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82BB33A" w14:textId="77777777" w:rsidTr="00DF0F01">
        <w:trPr>
          <w:trHeight w:val="1530"/>
        </w:trPr>
        <w:tc>
          <w:tcPr>
            <w:tcW w:w="1135" w:type="dxa"/>
            <w:hideMark/>
          </w:tcPr>
          <w:p w14:paraId="4735BA06" w14:textId="77777777" w:rsidR="00463D6D" w:rsidRPr="00F05271" w:rsidRDefault="00463D6D" w:rsidP="00DF0F01">
            <w:pPr>
              <w:keepNext w:val="0"/>
              <w:keepLines w:val="0"/>
              <w:widowControl w:val="0"/>
              <w:rPr>
                <w:sz w:val="18"/>
                <w:szCs w:val="18"/>
              </w:rPr>
            </w:pPr>
            <w:r>
              <w:rPr>
                <w:sz w:val="18"/>
                <w:szCs w:val="18"/>
              </w:rPr>
              <w:t>HOB-C6.1.212</w:t>
            </w:r>
          </w:p>
        </w:tc>
        <w:tc>
          <w:tcPr>
            <w:tcW w:w="907" w:type="dxa"/>
            <w:hideMark/>
          </w:tcPr>
          <w:p w14:paraId="732E473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6F6E1C" w14:textId="77777777" w:rsidR="00463D6D" w:rsidRPr="00F05271" w:rsidRDefault="00463D6D" w:rsidP="00DF0F01">
            <w:pPr>
              <w:keepNext w:val="0"/>
              <w:keepLines w:val="0"/>
              <w:widowControl w:val="0"/>
              <w:rPr>
                <w:sz w:val="18"/>
                <w:szCs w:val="18"/>
              </w:rPr>
            </w:pPr>
            <w:r w:rsidRPr="00CD676A">
              <w:rPr>
                <w:sz w:val="18"/>
                <w:szCs w:val="18"/>
              </w:rPr>
              <w:t>New Town</w:t>
            </w:r>
          </w:p>
        </w:tc>
        <w:tc>
          <w:tcPr>
            <w:tcW w:w="1823" w:type="dxa"/>
            <w:hideMark/>
          </w:tcPr>
          <w:p w14:paraId="3AE013B2" w14:textId="77777777" w:rsidR="00463D6D" w:rsidRPr="00F05271" w:rsidRDefault="00463D6D" w:rsidP="00DF0F01">
            <w:pPr>
              <w:keepNext w:val="0"/>
              <w:keepLines w:val="0"/>
              <w:widowControl w:val="0"/>
              <w:rPr>
                <w:sz w:val="18"/>
                <w:szCs w:val="18"/>
              </w:rPr>
            </w:pPr>
            <w:r w:rsidRPr="00F05271">
              <w:rPr>
                <w:sz w:val="18"/>
                <w:szCs w:val="18"/>
              </w:rPr>
              <w:t>Bell Street</w:t>
            </w:r>
          </w:p>
        </w:tc>
        <w:tc>
          <w:tcPr>
            <w:tcW w:w="1559" w:type="dxa"/>
            <w:hideMark/>
          </w:tcPr>
          <w:p w14:paraId="4160603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58F66D" w14:textId="77777777" w:rsidR="00463D6D" w:rsidRPr="00F05271" w:rsidRDefault="00463D6D" w:rsidP="00DF0F01">
            <w:pPr>
              <w:keepNext w:val="0"/>
              <w:keepLines w:val="0"/>
              <w:widowControl w:val="0"/>
              <w:rPr>
                <w:sz w:val="18"/>
                <w:szCs w:val="18"/>
              </w:rPr>
            </w:pPr>
            <w:r w:rsidRPr="00F05271">
              <w:rPr>
                <w:sz w:val="18"/>
                <w:szCs w:val="18"/>
              </w:rPr>
              <w:t>122033/1</w:t>
            </w:r>
          </w:p>
        </w:tc>
        <w:tc>
          <w:tcPr>
            <w:tcW w:w="2149" w:type="dxa"/>
            <w:hideMark/>
          </w:tcPr>
          <w:p w14:paraId="54F28D83" w14:textId="77777777" w:rsidR="00463D6D" w:rsidRPr="00F05271" w:rsidRDefault="00463D6D" w:rsidP="00DF0F01">
            <w:pPr>
              <w:keepNext w:val="0"/>
              <w:keepLines w:val="0"/>
              <w:widowControl w:val="0"/>
              <w:rPr>
                <w:sz w:val="18"/>
                <w:szCs w:val="18"/>
              </w:rPr>
            </w:pPr>
            <w:r>
              <w:rPr>
                <w:sz w:val="18"/>
                <w:szCs w:val="18"/>
              </w:rPr>
              <w:t xml:space="preserve">Southern Hockey Association - </w:t>
            </w:r>
            <w:r w:rsidRPr="00F05271">
              <w:rPr>
                <w:sz w:val="18"/>
                <w:szCs w:val="18"/>
              </w:rPr>
              <w:t>Club House and Rooms, Hockey Centre, and Former Rosella Factory</w:t>
            </w:r>
          </w:p>
        </w:tc>
      </w:tr>
      <w:tr w:rsidR="00463D6D" w:rsidRPr="00F05271" w14:paraId="61A98159" w14:textId="77777777" w:rsidTr="00DF0F01">
        <w:trPr>
          <w:trHeight w:val="510"/>
        </w:trPr>
        <w:tc>
          <w:tcPr>
            <w:tcW w:w="1135" w:type="dxa"/>
            <w:hideMark/>
          </w:tcPr>
          <w:p w14:paraId="3F87B3B4" w14:textId="77777777" w:rsidR="00463D6D" w:rsidRPr="00F05271" w:rsidRDefault="00463D6D" w:rsidP="00DF0F01">
            <w:pPr>
              <w:keepNext w:val="0"/>
              <w:keepLines w:val="0"/>
              <w:widowControl w:val="0"/>
              <w:rPr>
                <w:sz w:val="18"/>
                <w:szCs w:val="18"/>
              </w:rPr>
            </w:pPr>
            <w:r>
              <w:rPr>
                <w:sz w:val="18"/>
                <w:szCs w:val="18"/>
              </w:rPr>
              <w:lastRenderedPageBreak/>
              <w:t>HOB-C6.1.213</w:t>
            </w:r>
          </w:p>
        </w:tc>
        <w:tc>
          <w:tcPr>
            <w:tcW w:w="907" w:type="dxa"/>
            <w:hideMark/>
          </w:tcPr>
          <w:p w14:paraId="5405CF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E86E3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8DA3C61" w14:textId="77777777" w:rsidR="00463D6D" w:rsidRPr="00F05271" w:rsidRDefault="00463D6D" w:rsidP="00DF0F01">
            <w:pPr>
              <w:keepNext w:val="0"/>
              <w:keepLines w:val="0"/>
              <w:widowControl w:val="0"/>
              <w:rPr>
                <w:sz w:val="18"/>
                <w:szCs w:val="18"/>
              </w:rPr>
            </w:pPr>
            <w:r w:rsidRPr="00F05271">
              <w:rPr>
                <w:sz w:val="18"/>
                <w:szCs w:val="18"/>
              </w:rPr>
              <w:t>2 Bellevue Parade</w:t>
            </w:r>
          </w:p>
        </w:tc>
        <w:tc>
          <w:tcPr>
            <w:tcW w:w="1559" w:type="dxa"/>
            <w:hideMark/>
          </w:tcPr>
          <w:p w14:paraId="474B38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CF9320" w14:textId="77777777" w:rsidR="00463D6D" w:rsidRPr="00F05271" w:rsidRDefault="00463D6D" w:rsidP="00DF0F01">
            <w:pPr>
              <w:keepNext w:val="0"/>
              <w:keepLines w:val="0"/>
              <w:widowControl w:val="0"/>
              <w:rPr>
                <w:sz w:val="18"/>
                <w:szCs w:val="18"/>
              </w:rPr>
            </w:pPr>
            <w:r w:rsidRPr="00F05271">
              <w:rPr>
                <w:sz w:val="18"/>
                <w:szCs w:val="18"/>
              </w:rPr>
              <w:t>37884/1 96447/1</w:t>
            </w:r>
          </w:p>
        </w:tc>
        <w:tc>
          <w:tcPr>
            <w:tcW w:w="2149" w:type="dxa"/>
            <w:hideMark/>
          </w:tcPr>
          <w:p w14:paraId="554C0D5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F27FDC" w14:textId="77777777" w:rsidTr="00DF0F01">
        <w:trPr>
          <w:trHeight w:val="510"/>
        </w:trPr>
        <w:tc>
          <w:tcPr>
            <w:tcW w:w="1135" w:type="dxa"/>
            <w:hideMark/>
          </w:tcPr>
          <w:p w14:paraId="3ED427FF" w14:textId="77777777" w:rsidR="00463D6D" w:rsidRPr="00F05271" w:rsidRDefault="00463D6D" w:rsidP="00DF0F01">
            <w:pPr>
              <w:keepNext w:val="0"/>
              <w:keepLines w:val="0"/>
              <w:widowControl w:val="0"/>
              <w:rPr>
                <w:sz w:val="18"/>
                <w:szCs w:val="18"/>
              </w:rPr>
            </w:pPr>
            <w:r>
              <w:rPr>
                <w:sz w:val="18"/>
                <w:szCs w:val="18"/>
              </w:rPr>
              <w:t>HOB-C6.1.214</w:t>
            </w:r>
          </w:p>
        </w:tc>
        <w:tc>
          <w:tcPr>
            <w:tcW w:w="907" w:type="dxa"/>
            <w:hideMark/>
          </w:tcPr>
          <w:p w14:paraId="6C0F34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587548"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2980620" w14:textId="77777777" w:rsidR="00463D6D" w:rsidRPr="00F05271" w:rsidRDefault="00463D6D" w:rsidP="00DF0F01">
            <w:pPr>
              <w:keepNext w:val="0"/>
              <w:keepLines w:val="0"/>
              <w:widowControl w:val="0"/>
              <w:rPr>
                <w:sz w:val="18"/>
                <w:szCs w:val="18"/>
              </w:rPr>
            </w:pPr>
            <w:r w:rsidRPr="00F05271">
              <w:rPr>
                <w:sz w:val="18"/>
                <w:szCs w:val="18"/>
              </w:rPr>
              <w:t>2 Belton Street</w:t>
            </w:r>
          </w:p>
        </w:tc>
        <w:tc>
          <w:tcPr>
            <w:tcW w:w="1559" w:type="dxa"/>
            <w:hideMark/>
          </w:tcPr>
          <w:p w14:paraId="5D2FD1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887124" w14:textId="77777777" w:rsidR="00463D6D" w:rsidRPr="00F05271" w:rsidRDefault="00463D6D" w:rsidP="00DF0F01">
            <w:pPr>
              <w:keepNext w:val="0"/>
              <w:keepLines w:val="0"/>
              <w:widowControl w:val="0"/>
              <w:rPr>
                <w:sz w:val="18"/>
                <w:szCs w:val="18"/>
              </w:rPr>
            </w:pPr>
            <w:r w:rsidRPr="00F05271">
              <w:rPr>
                <w:sz w:val="18"/>
                <w:szCs w:val="18"/>
              </w:rPr>
              <w:t>106641/1</w:t>
            </w:r>
          </w:p>
        </w:tc>
        <w:tc>
          <w:tcPr>
            <w:tcW w:w="2149" w:type="dxa"/>
            <w:hideMark/>
          </w:tcPr>
          <w:p w14:paraId="2369190B" w14:textId="77777777" w:rsidR="00463D6D" w:rsidRPr="00F05271" w:rsidRDefault="00463D6D" w:rsidP="00DF0F01">
            <w:pPr>
              <w:keepNext w:val="0"/>
              <w:keepLines w:val="0"/>
              <w:widowControl w:val="0"/>
              <w:rPr>
                <w:sz w:val="18"/>
                <w:szCs w:val="18"/>
              </w:rPr>
            </w:pPr>
            <w:r w:rsidRPr="00F05271">
              <w:rPr>
                <w:sz w:val="18"/>
                <w:szCs w:val="18"/>
              </w:rPr>
              <w:t xml:space="preserve">1915 </w:t>
            </w:r>
            <w:r>
              <w:rPr>
                <w:sz w:val="18"/>
                <w:szCs w:val="18"/>
              </w:rPr>
              <w:t>w</w:t>
            </w:r>
            <w:r w:rsidRPr="00F05271">
              <w:rPr>
                <w:sz w:val="18"/>
                <w:szCs w:val="18"/>
              </w:rPr>
              <w:t xml:space="preserve">orkers </w:t>
            </w:r>
            <w:r>
              <w:rPr>
                <w:sz w:val="18"/>
                <w:szCs w:val="18"/>
              </w:rPr>
              <w:t>h</w:t>
            </w:r>
            <w:r w:rsidRPr="00F05271">
              <w:rPr>
                <w:sz w:val="18"/>
                <w:szCs w:val="18"/>
              </w:rPr>
              <w:t>ouses</w:t>
            </w:r>
          </w:p>
        </w:tc>
      </w:tr>
      <w:tr w:rsidR="00463D6D" w:rsidRPr="00F05271" w14:paraId="67FC777D" w14:textId="77777777" w:rsidTr="00DF0F01">
        <w:trPr>
          <w:trHeight w:val="510"/>
        </w:trPr>
        <w:tc>
          <w:tcPr>
            <w:tcW w:w="1135" w:type="dxa"/>
            <w:hideMark/>
          </w:tcPr>
          <w:p w14:paraId="1F1FCBA1" w14:textId="77777777" w:rsidR="00463D6D" w:rsidRPr="00F05271" w:rsidRDefault="00463D6D" w:rsidP="00DF0F01">
            <w:pPr>
              <w:keepNext w:val="0"/>
              <w:keepLines w:val="0"/>
              <w:widowControl w:val="0"/>
              <w:rPr>
                <w:sz w:val="18"/>
                <w:szCs w:val="18"/>
              </w:rPr>
            </w:pPr>
            <w:r>
              <w:rPr>
                <w:sz w:val="18"/>
                <w:szCs w:val="18"/>
              </w:rPr>
              <w:t>HOB-C6.1.215</w:t>
            </w:r>
          </w:p>
        </w:tc>
        <w:tc>
          <w:tcPr>
            <w:tcW w:w="907" w:type="dxa"/>
            <w:hideMark/>
          </w:tcPr>
          <w:p w14:paraId="21D395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1B9B0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7165C17" w14:textId="77777777" w:rsidR="00463D6D" w:rsidRPr="00F05271" w:rsidRDefault="00463D6D" w:rsidP="00DF0F01">
            <w:pPr>
              <w:keepNext w:val="0"/>
              <w:keepLines w:val="0"/>
              <w:widowControl w:val="0"/>
              <w:rPr>
                <w:sz w:val="18"/>
                <w:szCs w:val="18"/>
              </w:rPr>
            </w:pPr>
            <w:r w:rsidRPr="00F05271">
              <w:rPr>
                <w:sz w:val="18"/>
                <w:szCs w:val="18"/>
              </w:rPr>
              <w:t>4 Belton Street</w:t>
            </w:r>
          </w:p>
        </w:tc>
        <w:tc>
          <w:tcPr>
            <w:tcW w:w="1559" w:type="dxa"/>
            <w:hideMark/>
          </w:tcPr>
          <w:p w14:paraId="6FD7B95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ED45E5" w14:textId="77777777" w:rsidR="00463D6D" w:rsidRPr="00F05271" w:rsidRDefault="00463D6D" w:rsidP="00DF0F01">
            <w:pPr>
              <w:keepNext w:val="0"/>
              <w:keepLines w:val="0"/>
              <w:widowControl w:val="0"/>
              <w:rPr>
                <w:sz w:val="18"/>
                <w:szCs w:val="18"/>
              </w:rPr>
            </w:pPr>
            <w:r w:rsidRPr="00F05271">
              <w:rPr>
                <w:sz w:val="18"/>
                <w:szCs w:val="18"/>
              </w:rPr>
              <w:t>212068/25</w:t>
            </w:r>
          </w:p>
        </w:tc>
        <w:tc>
          <w:tcPr>
            <w:tcW w:w="2149" w:type="dxa"/>
            <w:hideMark/>
          </w:tcPr>
          <w:p w14:paraId="469F4A91" w14:textId="77777777" w:rsidR="00463D6D" w:rsidRPr="00F05271" w:rsidRDefault="00463D6D" w:rsidP="00DF0F01">
            <w:pPr>
              <w:keepNext w:val="0"/>
              <w:keepLines w:val="0"/>
              <w:widowControl w:val="0"/>
              <w:rPr>
                <w:sz w:val="18"/>
                <w:szCs w:val="18"/>
              </w:rPr>
            </w:pPr>
            <w:r w:rsidRPr="00F05271">
              <w:rPr>
                <w:sz w:val="18"/>
                <w:szCs w:val="18"/>
              </w:rPr>
              <w:t xml:space="preserve">1915 </w:t>
            </w:r>
            <w:r>
              <w:rPr>
                <w:sz w:val="18"/>
                <w:szCs w:val="18"/>
              </w:rPr>
              <w:t>w</w:t>
            </w:r>
            <w:r w:rsidRPr="00F05271">
              <w:rPr>
                <w:sz w:val="18"/>
                <w:szCs w:val="18"/>
              </w:rPr>
              <w:t xml:space="preserve">orkers </w:t>
            </w:r>
            <w:r>
              <w:rPr>
                <w:sz w:val="18"/>
                <w:szCs w:val="18"/>
              </w:rPr>
              <w:t>h</w:t>
            </w:r>
            <w:r w:rsidRPr="00F05271">
              <w:rPr>
                <w:sz w:val="18"/>
                <w:szCs w:val="18"/>
              </w:rPr>
              <w:t>ouses</w:t>
            </w:r>
          </w:p>
        </w:tc>
      </w:tr>
      <w:tr w:rsidR="00463D6D" w:rsidRPr="00F05271" w14:paraId="4B0D302E" w14:textId="77777777" w:rsidTr="00DF0F01">
        <w:trPr>
          <w:trHeight w:val="510"/>
        </w:trPr>
        <w:tc>
          <w:tcPr>
            <w:tcW w:w="1135" w:type="dxa"/>
            <w:hideMark/>
          </w:tcPr>
          <w:p w14:paraId="5B80D5F1" w14:textId="77777777" w:rsidR="00463D6D" w:rsidRPr="00F05271" w:rsidRDefault="00463D6D" w:rsidP="00DF0F01">
            <w:pPr>
              <w:keepNext w:val="0"/>
              <w:keepLines w:val="0"/>
              <w:widowControl w:val="0"/>
              <w:rPr>
                <w:sz w:val="18"/>
                <w:szCs w:val="18"/>
              </w:rPr>
            </w:pPr>
            <w:r>
              <w:rPr>
                <w:sz w:val="18"/>
                <w:szCs w:val="18"/>
              </w:rPr>
              <w:t>HOB-C6.1.216</w:t>
            </w:r>
          </w:p>
        </w:tc>
        <w:tc>
          <w:tcPr>
            <w:tcW w:w="907" w:type="dxa"/>
            <w:hideMark/>
          </w:tcPr>
          <w:p w14:paraId="789C6F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5EBED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1CB1C55" w14:textId="77777777" w:rsidR="00463D6D" w:rsidRPr="00F05271" w:rsidRDefault="00463D6D" w:rsidP="00DF0F01">
            <w:pPr>
              <w:keepNext w:val="0"/>
              <w:keepLines w:val="0"/>
              <w:widowControl w:val="0"/>
              <w:rPr>
                <w:sz w:val="18"/>
                <w:szCs w:val="18"/>
              </w:rPr>
            </w:pPr>
            <w:r w:rsidRPr="00F05271">
              <w:rPr>
                <w:sz w:val="18"/>
                <w:szCs w:val="18"/>
              </w:rPr>
              <w:t>1 Ben Street</w:t>
            </w:r>
          </w:p>
        </w:tc>
        <w:tc>
          <w:tcPr>
            <w:tcW w:w="1559" w:type="dxa"/>
            <w:hideMark/>
          </w:tcPr>
          <w:p w14:paraId="480AE2D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AE0708" w14:textId="77777777" w:rsidR="00463D6D" w:rsidRPr="00F05271" w:rsidRDefault="00463D6D" w:rsidP="00DF0F01">
            <w:pPr>
              <w:keepNext w:val="0"/>
              <w:keepLines w:val="0"/>
              <w:widowControl w:val="0"/>
              <w:rPr>
                <w:sz w:val="18"/>
                <w:szCs w:val="18"/>
              </w:rPr>
            </w:pPr>
            <w:r w:rsidRPr="00F05271">
              <w:rPr>
                <w:sz w:val="18"/>
                <w:szCs w:val="18"/>
              </w:rPr>
              <w:t>142847/1</w:t>
            </w:r>
          </w:p>
        </w:tc>
        <w:tc>
          <w:tcPr>
            <w:tcW w:w="2149" w:type="dxa"/>
            <w:hideMark/>
          </w:tcPr>
          <w:p w14:paraId="0350BA7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4E110E8" w14:textId="77777777" w:rsidTr="00DF0F01">
        <w:trPr>
          <w:trHeight w:val="510"/>
        </w:trPr>
        <w:tc>
          <w:tcPr>
            <w:tcW w:w="1135" w:type="dxa"/>
            <w:hideMark/>
          </w:tcPr>
          <w:p w14:paraId="53FE3838" w14:textId="77777777" w:rsidR="00463D6D" w:rsidRPr="00F05271" w:rsidRDefault="00463D6D" w:rsidP="00DF0F01">
            <w:pPr>
              <w:keepNext w:val="0"/>
              <w:keepLines w:val="0"/>
              <w:widowControl w:val="0"/>
              <w:rPr>
                <w:sz w:val="18"/>
                <w:szCs w:val="18"/>
              </w:rPr>
            </w:pPr>
            <w:r>
              <w:rPr>
                <w:sz w:val="18"/>
                <w:szCs w:val="18"/>
              </w:rPr>
              <w:t>HOB-C6.1.217</w:t>
            </w:r>
          </w:p>
        </w:tc>
        <w:tc>
          <w:tcPr>
            <w:tcW w:w="907" w:type="dxa"/>
            <w:hideMark/>
          </w:tcPr>
          <w:p w14:paraId="5ABF8F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E606C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09EB2F1" w14:textId="77777777" w:rsidR="00463D6D" w:rsidRPr="00F05271" w:rsidRDefault="00463D6D" w:rsidP="00DF0F01">
            <w:pPr>
              <w:keepNext w:val="0"/>
              <w:keepLines w:val="0"/>
              <w:widowControl w:val="0"/>
              <w:rPr>
                <w:sz w:val="18"/>
                <w:szCs w:val="18"/>
              </w:rPr>
            </w:pPr>
            <w:r w:rsidRPr="00F05271">
              <w:rPr>
                <w:sz w:val="18"/>
                <w:szCs w:val="18"/>
              </w:rPr>
              <w:t>3 Ben Street</w:t>
            </w:r>
          </w:p>
        </w:tc>
        <w:tc>
          <w:tcPr>
            <w:tcW w:w="1559" w:type="dxa"/>
            <w:hideMark/>
          </w:tcPr>
          <w:p w14:paraId="1343BFA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1CADC2" w14:textId="77777777" w:rsidR="00463D6D" w:rsidRPr="00F05271" w:rsidRDefault="00463D6D" w:rsidP="00DF0F01">
            <w:pPr>
              <w:keepNext w:val="0"/>
              <w:keepLines w:val="0"/>
              <w:widowControl w:val="0"/>
              <w:rPr>
                <w:sz w:val="18"/>
                <w:szCs w:val="18"/>
              </w:rPr>
            </w:pPr>
            <w:r w:rsidRPr="00F05271">
              <w:rPr>
                <w:sz w:val="18"/>
                <w:szCs w:val="18"/>
              </w:rPr>
              <w:t>30971/1</w:t>
            </w:r>
          </w:p>
        </w:tc>
        <w:tc>
          <w:tcPr>
            <w:tcW w:w="2149" w:type="dxa"/>
            <w:hideMark/>
          </w:tcPr>
          <w:p w14:paraId="4C42AC8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2EA63DE" w14:textId="77777777" w:rsidTr="00DF0F01">
        <w:trPr>
          <w:trHeight w:val="510"/>
        </w:trPr>
        <w:tc>
          <w:tcPr>
            <w:tcW w:w="1135" w:type="dxa"/>
            <w:hideMark/>
          </w:tcPr>
          <w:p w14:paraId="39525CAA" w14:textId="77777777" w:rsidR="00463D6D" w:rsidRPr="00F05271" w:rsidRDefault="00463D6D" w:rsidP="00DF0F01">
            <w:pPr>
              <w:keepNext w:val="0"/>
              <w:keepLines w:val="0"/>
              <w:widowControl w:val="0"/>
              <w:rPr>
                <w:sz w:val="18"/>
                <w:szCs w:val="18"/>
              </w:rPr>
            </w:pPr>
            <w:r>
              <w:rPr>
                <w:sz w:val="18"/>
                <w:szCs w:val="18"/>
              </w:rPr>
              <w:t>HOB-C6.1.218</w:t>
            </w:r>
          </w:p>
        </w:tc>
        <w:tc>
          <w:tcPr>
            <w:tcW w:w="907" w:type="dxa"/>
            <w:hideMark/>
          </w:tcPr>
          <w:p w14:paraId="27B9AB1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E485B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1E99AF7" w14:textId="77777777" w:rsidR="00463D6D" w:rsidRPr="00F05271" w:rsidRDefault="00463D6D" w:rsidP="00DF0F01">
            <w:pPr>
              <w:keepNext w:val="0"/>
              <w:keepLines w:val="0"/>
              <w:widowControl w:val="0"/>
              <w:rPr>
                <w:sz w:val="18"/>
                <w:szCs w:val="18"/>
              </w:rPr>
            </w:pPr>
            <w:r w:rsidRPr="00F05271">
              <w:rPr>
                <w:sz w:val="18"/>
                <w:szCs w:val="18"/>
              </w:rPr>
              <w:t>4 Ben Street</w:t>
            </w:r>
          </w:p>
        </w:tc>
        <w:tc>
          <w:tcPr>
            <w:tcW w:w="1559" w:type="dxa"/>
            <w:hideMark/>
          </w:tcPr>
          <w:p w14:paraId="49EAAA0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89C681" w14:textId="77777777" w:rsidR="00463D6D" w:rsidRPr="00F05271" w:rsidRDefault="00463D6D" w:rsidP="00DF0F01">
            <w:pPr>
              <w:keepNext w:val="0"/>
              <w:keepLines w:val="0"/>
              <w:widowControl w:val="0"/>
              <w:rPr>
                <w:sz w:val="18"/>
                <w:szCs w:val="18"/>
              </w:rPr>
            </w:pPr>
            <w:r w:rsidRPr="00F05271">
              <w:rPr>
                <w:sz w:val="18"/>
                <w:szCs w:val="18"/>
              </w:rPr>
              <w:t>134625/1</w:t>
            </w:r>
          </w:p>
        </w:tc>
        <w:tc>
          <w:tcPr>
            <w:tcW w:w="2149" w:type="dxa"/>
            <w:hideMark/>
          </w:tcPr>
          <w:p w14:paraId="2291154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40C75B4" w14:textId="77777777" w:rsidTr="00DF0F01">
        <w:trPr>
          <w:trHeight w:val="510"/>
        </w:trPr>
        <w:tc>
          <w:tcPr>
            <w:tcW w:w="1135" w:type="dxa"/>
            <w:hideMark/>
          </w:tcPr>
          <w:p w14:paraId="65060706" w14:textId="77777777" w:rsidR="00463D6D" w:rsidRPr="00F05271" w:rsidRDefault="00463D6D" w:rsidP="00DF0F01">
            <w:pPr>
              <w:keepNext w:val="0"/>
              <w:keepLines w:val="0"/>
              <w:widowControl w:val="0"/>
              <w:rPr>
                <w:sz w:val="18"/>
                <w:szCs w:val="18"/>
              </w:rPr>
            </w:pPr>
            <w:r>
              <w:rPr>
                <w:sz w:val="18"/>
                <w:szCs w:val="18"/>
              </w:rPr>
              <w:t>HOB-C6.1.219</w:t>
            </w:r>
          </w:p>
        </w:tc>
        <w:tc>
          <w:tcPr>
            <w:tcW w:w="907" w:type="dxa"/>
            <w:hideMark/>
          </w:tcPr>
          <w:p w14:paraId="3348670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A5E01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593D7E9" w14:textId="77777777" w:rsidR="00463D6D" w:rsidRPr="00F05271" w:rsidRDefault="00463D6D" w:rsidP="00DF0F01">
            <w:pPr>
              <w:keepNext w:val="0"/>
              <w:keepLines w:val="0"/>
              <w:widowControl w:val="0"/>
              <w:rPr>
                <w:sz w:val="18"/>
                <w:szCs w:val="18"/>
              </w:rPr>
            </w:pPr>
            <w:r w:rsidRPr="00F05271">
              <w:rPr>
                <w:sz w:val="18"/>
                <w:szCs w:val="18"/>
              </w:rPr>
              <w:t>5 Ben Street</w:t>
            </w:r>
          </w:p>
        </w:tc>
        <w:tc>
          <w:tcPr>
            <w:tcW w:w="1559" w:type="dxa"/>
            <w:hideMark/>
          </w:tcPr>
          <w:p w14:paraId="33CEC69C" w14:textId="77777777" w:rsidR="00463D6D" w:rsidRPr="00F05271" w:rsidRDefault="00463D6D" w:rsidP="00DF0F01">
            <w:pPr>
              <w:keepNext w:val="0"/>
              <w:keepLines w:val="0"/>
              <w:widowControl w:val="0"/>
              <w:rPr>
                <w:sz w:val="18"/>
                <w:szCs w:val="18"/>
              </w:rPr>
            </w:pPr>
            <w:r w:rsidRPr="00F05271">
              <w:rPr>
                <w:sz w:val="18"/>
                <w:szCs w:val="18"/>
              </w:rPr>
              <w:t>Fernleaf Cottage</w:t>
            </w:r>
          </w:p>
        </w:tc>
        <w:tc>
          <w:tcPr>
            <w:tcW w:w="1112" w:type="dxa"/>
            <w:hideMark/>
          </w:tcPr>
          <w:p w14:paraId="1EA614A8" w14:textId="77777777" w:rsidR="00463D6D" w:rsidRPr="00F05271" w:rsidRDefault="00463D6D" w:rsidP="00DF0F01">
            <w:pPr>
              <w:keepNext w:val="0"/>
              <w:keepLines w:val="0"/>
              <w:widowControl w:val="0"/>
              <w:rPr>
                <w:sz w:val="18"/>
                <w:szCs w:val="18"/>
              </w:rPr>
            </w:pPr>
            <w:r w:rsidRPr="00F05271">
              <w:rPr>
                <w:sz w:val="18"/>
                <w:szCs w:val="18"/>
              </w:rPr>
              <w:t>222938/1</w:t>
            </w:r>
          </w:p>
        </w:tc>
        <w:tc>
          <w:tcPr>
            <w:tcW w:w="2149" w:type="dxa"/>
            <w:hideMark/>
          </w:tcPr>
          <w:p w14:paraId="64733D8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5DF1EF0" w14:textId="77777777" w:rsidTr="00DF0F01">
        <w:trPr>
          <w:trHeight w:val="510"/>
        </w:trPr>
        <w:tc>
          <w:tcPr>
            <w:tcW w:w="1135" w:type="dxa"/>
            <w:hideMark/>
          </w:tcPr>
          <w:p w14:paraId="5D0C586D" w14:textId="77777777" w:rsidR="00463D6D" w:rsidRPr="00F05271" w:rsidRDefault="00463D6D" w:rsidP="00DF0F01">
            <w:pPr>
              <w:keepNext w:val="0"/>
              <w:keepLines w:val="0"/>
              <w:widowControl w:val="0"/>
              <w:rPr>
                <w:sz w:val="18"/>
                <w:szCs w:val="18"/>
              </w:rPr>
            </w:pPr>
            <w:r>
              <w:rPr>
                <w:sz w:val="18"/>
                <w:szCs w:val="18"/>
              </w:rPr>
              <w:t>HOB-C6.1.220</w:t>
            </w:r>
          </w:p>
        </w:tc>
        <w:tc>
          <w:tcPr>
            <w:tcW w:w="907" w:type="dxa"/>
            <w:hideMark/>
          </w:tcPr>
          <w:p w14:paraId="3DA925D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1E681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28B841C" w14:textId="77777777" w:rsidR="00463D6D" w:rsidRPr="00F05271" w:rsidRDefault="00463D6D" w:rsidP="00DF0F01">
            <w:pPr>
              <w:keepNext w:val="0"/>
              <w:keepLines w:val="0"/>
              <w:widowControl w:val="0"/>
              <w:rPr>
                <w:sz w:val="18"/>
                <w:szCs w:val="18"/>
              </w:rPr>
            </w:pPr>
            <w:r w:rsidRPr="00F05271">
              <w:rPr>
                <w:sz w:val="18"/>
                <w:szCs w:val="18"/>
              </w:rPr>
              <w:t>2 Berea Street</w:t>
            </w:r>
          </w:p>
        </w:tc>
        <w:tc>
          <w:tcPr>
            <w:tcW w:w="1559" w:type="dxa"/>
            <w:hideMark/>
          </w:tcPr>
          <w:p w14:paraId="2D57EC8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19E663" w14:textId="77777777" w:rsidR="00463D6D" w:rsidRPr="00F05271" w:rsidRDefault="00463D6D" w:rsidP="00DF0F01">
            <w:pPr>
              <w:keepNext w:val="0"/>
              <w:keepLines w:val="0"/>
              <w:widowControl w:val="0"/>
              <w:rPr>
                <w:sz w:val="18"/>
                <w:szCs w:val="18"/>
              </w:rPr>
            </w:pPr>
            <w:r w:rsidRPr="005F49F5">
              <w:rPr>
                <w:sz w:val="18"/>
                <w:szCs w:val="18"/>
              </w:rPr>
              <w:t>167805/0</w:t>
            </w:r>
          </w:p>
        </w:tc>
        <w:tc>
          <w:tcPr>
            <w:tcW w:w="2149" w:type="dxa"/>
            <w:hideMark/>
          </w:tcPr>
          <w:p w14:paraId="79A83AA7" w14:textId="77777777" w:rsidR="00463D6D" w:rsidRPr="00F05271" w:rsidRDefault="00463D6D" w:rsidP="00DF0F01">
            <w:pPr>
              <w:keepNext w:val="0"/>
              <w:keepLines w:val="0"/>
              <w:widowControl w:val="0"/>
              <w:rPr>
                <w:sz w:val="18"/>
                <w:szCs w:val="18"/>
              </w:rPr>
            </w:pPr>
            <w:r w:rsidRPr="005F49F5">
              <w:rPr>
                <w:sz w:val="18"/>
                <w:szCs w:val="18"/>
              </w:rPr>
              <w:t>(Now part of 221­223 Collins Street</w:t>
            </w:r>
          </w:p>
        </w:tc>
      </w:tr>
      <w:tr w:rsidR="00463D6D" w:rsidRPr="00F05271" w14:paraId="6687B02F" w14:textId="77777777" w:rsidTr="00DF0F01">
        <w:trPr>
          <w:trHeight w:val="255"/>
        </w:trPr>
        <w:tc>
          <w:tcPr>
            <w:tcW w:w="1135" w:type="dxa"/>
            <w:hideMark/>
          </w:tcPr>
          <w:p w14:paraId="1BB2CA36" w14:textId="77777777" w:rsidR="00463D6D" w:rsidRPr="00F05271" w:rsidRDefault="00463D6D" w:rsidP="00DF0F01">
            <w:pPr>
              <w:keepNext w:val="0"/>
              <w:keepLines w:val="0"/>
              <w:widowControl w:val="0"/>
              <w:rPr>
                <w:sz w:val="18"/>
                <w:szCs w:val="18"/>
              </w:rPr>
            </w:pPr>
            <w:r>
              <w:rPr>
                <w:sz w:val="18"/>
                <w:szCs w:val="18"/>
              </w:rPr>
              <w:t>HOB-C6.1.221</w:t>
            </w:r>
          </w:p>
        </w:tc>
        <w:tc>
          <w:tcPr>
            <w:tcW w:w="907" w:type="dxa"/>
            <w:hideMark/>
          </w:tcPr>
          <w:p w14:paraId="3504381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E9506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ABD7AA4" w14:textId="77777777" w:rsidR="00463D6D" w:rsidRPr="00F05271" w:rsidRDefault="00463D6D" w:rsidP="00DF0F01">
            <w:pPr>
              <w:keepNext w:val="0"/>
              <w:keepLines w:val="0"/>
              <w:widowControl w:val="0"/>
              <w:rPr>
                <w:sz w:val="18"/>
                <w:szCs w:val="18"/>
              </w:rPr>
            </w:pPr>
            <w:r w:rsidRPr="00F05271">
              <w:rPr>
                <w:sz w:val="18"/>
                <w:szCs w:val="18"/>
              </w:rPr>
              <w:t>5 Berea Street</w:t>
            </w:r>
          </w:p>
        </w:tc>
        <w:tc>
          <w:tcPr>
            <w:tcW w:w="1559" w:type="dxa"/>
            <w:hideMark/>
          </w:tcPr>
          <w:p w14:paraId="5216EAE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3D729C" w14:textId="77777777" w:rsidR="00463D6D" w:rsidRPr="00F05271" w:rsidRDefault="00463D6D" w:rsidP="00DF0F01">
            <w:pPr>
              <w:keepNext w:val="0"/>
              <w:keepLines w:val="0"/>
              <w:widowControl w:val="0"/>
              <w:rPr>
                <w:sz w:val="18"/>
                <w:szCs w:val="18"/>
              </w:rPr>
            </w:pPr>
            <w:r w:rsidRPr="00F05271">
              <w:rPr>
                <w:sz w:val="18"/>
                <w:szCs w:val="18"/>
              </w:rPr>
              <w:t>57140/1</w:t>
            </w:r>
          </w:p>
        </w:tc>
        <w:tc>
          <w:tcPr>
            <w:tcW w:w="2149" w:type="dxa"/>
            <w:hideMark/>
          </w:tcPr>
          <w:p w14:paraId="54629F57"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1F4600A3" w14:textId="77777777" w:rsidTr="00DF0F01">
        <w:trPr>
          <w:trHeight w:val="255"/>
        </w:trPr>
        <w:tc>
          <w:tcPr>
            <w:tcW w:w="1135" w:type="dxa"/>
            <w:hideMark/>
          </w:tcPr>
          <w:p w14:paraId="7E7EE445" w14:textId="77777777" w:rsidR="00463D6D" w:rsidRPr="00F05271" w:rsidRDefault="00463D6D" w:rsidP="00DF0F01">
            <w:pPr>
              <w:keepNext w:val="0"/>
              <w:keepLines w:val="0"/>
              <w:widowControl w:val="0"/>
              <w:rPr>
                <w:sz w:val="18"/>
                <w:szCs w:val="18"/>
              </w:rPr>
            </w:pPr>
            <w:r>
              <w:rPr>
                <w:sz w:val="18"/>
                <w:szCs w:val="18"/>
              </w:rPr>
              <w:t>HOB-C6.1.222</w:t>
            </w:r>
          </w:p>
        </w:tc>
        <w:tc>
          <w:tcPr>
            <w:tcW w:w="907" w:type="dxa"/>
            <w:hideMark/>
          </w:tcPr>
          <w:p w14:paraId="65082C2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93464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DFB4D9B" w14:textId="77777777" w:rsidR="00463D6D" w:rsidRPr="00F05271" w:rsidRDefault="00463D6D" w:rsidP="00DF0F01">
            <w:pPr>
              <w:keepNext w:val="0"/>
              <w:keepLines w:val="0"/>
              <w:widowControl w:val="0"/>
              <w:rPr>
                <w:sz w:val="18"/>
                <w:szCs w:val="18"/>
              </w:rPr>
            </w:pPr>
            <w:r w:rsidRPr="00F05271">
              <w:rPr>
                <w:sz w:val="18"/>
                <w:szCs w:val="18"/>
              </w:rPr>
              <w:t>7 Berea Street</w:t>
            </w:r>
          </w:p>
        </w:tc>
        <w:tc>
          <w:tcPr>
            <w:tcW w:w="1559" w:type="dxa"/>
            <w:hideMark/>
          </w:tcPr>
          <w:p w14:paraId="2CDD28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5ECDBC" w14:textId="77777777" w:rsidR="00463D6D" w:rsidRPr="00F05271" w:rsidRDefault="00463D6D" w:rsidP="00DF0F01">
            <w:pPr>
              <w:keepNext w:val="0"/>
              <w:keepLines w:val="0"/>
              <w:widowControl w:val="0"/>
              <w:rPr>
                <w:sz w:val="18"/>
                <w:szCs w:val="18"/>
              </w:rPr>
            </w:pPr>
            <w:r w:rsidRPr="00F05271">
              <w:rPr>
                <w:sz w:val="18"/>
                <w:szCs w:val="18"/>
              </w:rPr>
              <w:t>57140/2</w:t>
            </w:r>
          </w:p>
        </w:tc>
        <w:tc>
          <w:tcPr>
            <w:tcW w:w="2149" w:type="dxa"/>
            <w:hideMark/>
          </w:tcPr>
          <w:p w14:paraId="3F078A00"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538401B3" w14:textId="77777777" w:rsidTr="00DF0F01">
        <w:trPr>
          <w:trHeight w:val="255"/>
        </w:trPr>
        <w:tc>
          <w:tcPr>
            <w:tcW w:w="1135" w:type="dxa"/>
            <w:hideMark/>
          </w:tcPr>
          <w:p w14:paraId="5B933080" w14:textId="77777777" w:rsidR="00463D6D" w:rsidRPr="00F05271" w:rsidRDefault="00463D6D" w:rsidP="00DF0F01">
            <w:pPr>
              <w:keepNext w:val="0"/>
              <w:keepLines w:val="0"/>
              <w:widowControl w:val="0"/>
              <w:rPr>
                <w:sz w:val="18"/>
                <w:szCs w:val="18"/>
              </w:rPr>
            </w:pPr>
            <w:r>
              <w:rPr>
                <w:sz w:val="18"/>
                <w:szCs w:val="18"/>
              </w:rPr>
              <w:t>HOB-C6.1.223</w:t>
            </w:r>
          </w:p>
        </w:tc>
        <w:tc>
          <w:tcPr>
            <w:tcW w:w="907" w:type="dxa"/>
            <w:hideMark/>
          </w:tcPr>
          <w:p w14:paraId="38B87CB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942BC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76041D8" w14:textId="77777777" w:rsidR="00463D6D" w:rsidRPr="00F05271" w:rsidRDefault="00463D6D" w:rsidP="00DF0F01">
            <w:pPr>
              <w:keepNext w:val="0"/>
              <w:keepLines w:val="0"/>
              <w:widowControl w:val="0"/>
              <w:rPr>
                <w:sz w:val="18"/>
                <w:szCs w:val="18"/>
              </w:rPr>
            </w:pPr>
            <w:r w:rsidRPr="00F05271">
              <w:rPr>
                <w:sz w:val="18"/>
                <w:szCs w:val="18"/>
              </w:rPr>
              <w:t>8 Berea Street</w:t>
            </w:r>
          </w:p>
        </w:tc>
        <w:tc>
          <w:tcPr>
            <w:tcW w:w="1559" w:type="dxa"/>
            <w:hideMark/>
          </w:tcPr>
          <w:p w14:paraId="12CAB9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2A5A21" w14:textId="77777777" w:rsidR="00463D6D" w:rsidRPr="00F05271" w:rsidRDefault="00463D6D" w:rsidP="00DF0F01">
            <w:pPr>
              <w:keepNext w:val="0"/>
              <w:keepLines w:val="0"/>
              <w:widowControl w:val="0"/>
              <w:rPr>
                <w:sz w:val="18"/>
                <w:szCs w:val="18"/>
              </w:rPr>
            </w:pPr>
            <w:r w:rsidRPr="00F05271">
              <w:rPr>
                <w:sz w:val="18"/>
                <w:szCs w:val="18"/>
              </w:rPr>
              <w:t>67658/3</w:t>
            </w:r>
          </w:p>
        </w:tc>
        <w:tc>
          <w:tcPr>
            <w:tcW w:w="2149" w:type="dxa"/>
            <w:hideMark/>
          </w:tcPr>
          <w:p w14:paraId="21D06A2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FEE9429" w14:textId="77777777" w:rsidTr="00DF0F01">
        <w:trPr>
          <w:trHeight w:val="255"/>
        </w:trPr>
        <w:tc>
          <w:tcPr>
            <w:tcW w:w="1135" w:type="dxa"/>
            <w:hideMark/>
          </w:tcPr>
          <w:p w14:paraId="0A421316" w14:textId="77777777" w:rsidR="00463D6D" w:rsidRPr="00F05271" w:rsidRDefault="00463D6D" w:rsidP="00DF0F01">
            <w:pPr>
              <w:keepNext w:val="0"/>
              <w:keepLines w:val="0"/>
              <w:widowControl w:val="0"/>
              <w:rPr>
                <w:sz w:val="18"/>
                <w:szCs w:val="18"/>
              </w:rPr>
            </w:pPr>
            <w:r>
              <w:rPr>
                <w:sz w:val="18"/>
                <w:szCs w:val="18"/>
              </w:rPr>
              <w:t>HOB-C6.1.224</w:t>
            </w:r>
          </w:p>
        </w:tc>
        <w:tc>
          <w:tcPr>
            <w:tcW w:w="907" w:type="dxa"/>
            <w:hideMark/>
          </w:tcPr>
          <w:p w14:paraId="23E2EB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6E12B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0D165E0" w14:textId="77777777" w:rsidR="00463D6D" w:rsidRPr="00F05271" w:rsidRDefault="00463D6D" w:rsidP="00DF0F01">
            <w:pPr>
              <w:keepNext w:val="0"/>
              <w:keepLines w:val="0"/>
              <w:widowControl w:val="0"/>
              <w:rPr>
                <w:sz w:val="18"/>
                <w:szCs w:val="18"/>
              </w:rPr>
            </w:pPr>
            <w:r w:rsidRPr="00F05271">
              <w:rPr>
                <w:sz w:val="18"/>
                <w:szCs w:val="18"/>
              </w:rPr>
              <w:t>9 Berea Street</w:t>
            </w:r>
          </w:p>
        </w:tc>
        <w:tc>
          <w:tcPr>
            <w:tcW w:w="1559" w:type="dxa"/>
            <w:hideMark/>
          </w:tcPr>
          <w:p w14:paraId="3C3E295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C44505" w14:textId="77777777" w:rsidR="00463D6D" w:rsidRPr="00F05271" w:rsidRDefault="00463D6D" w:rsidP="00DF0F01">
            <w:pPr>
              <w:keepNext w:val="0"/>
              <w:keepLines w:val="0"/>
              <w:widowControl w:val="0"/>
              <w:rPr>
                <w:sz w:val="18"/>
                <w:szCs w:val="18"/>
              </w:rPr>
            </w:pPr>
            <w:r w:rsidRPr="00F05271">
              <w:rPr>
                <w:sz w:val="18"/>
                <w:szCs w:val="18"/>
              </w:rPr>
              <w:t>57140/3</w:t>
            </w:r>
          </w:p>
        </w:tc>
        <w:tc>
          <w:tcPr>
            <w:tcW w:w="2149" w:type="dxa"/>
            <w:hideMark/>
          </w:tcPr>
          <w:p w14:paraId="7F98B1EB"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3D8D8FBF" w14:textId="77777777" w:rsidTr="00DF0F01">
        <w:trPr>
          <w:trHeight w:val="255"/>
        </w:trPr>
        <w:tc>
          <w:tcPr>
            <w:tcW w:w="1135" w:type="dxa"/>
            <w:hideMark/>
          </w:tcPr>
          <w:p w14:paraId="1EB6B240" w14:textId="77777777" w:rsidR="00463D6D" w:rsidRPr="00F05271" w:rsidRDefault="00463D6D" w:rsidP="00DF0F01">
            <w:pPr>
              <w:keepNext w:val="0"/>
              <w:keepLines w:val="0"/>
              <w:widowControl w:val="0"/>
              <w:rPr>
                <w:sz w:val="18"/>
                <w:szCs w:val="18"/>
              </w:rPr>
            </w:pPr>
            <w:r>
              <w:rPr>
                <w:sz w:val="18"/>
                <w:szCs w:val="18"/>
              </w:rPr>
              <w:t>HOB-C6.1.225</w:t>
            </w:r>
          </w:p>
        </w:tc>
        <w:tc>
          <w:tcPr>
            <w:tcW w:w="907" w:type="dxa"/>
            <w:hideMark/>
          </w:tcPr>
          <w:p w14:paraId="61E114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D93E8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340FCAA" w14:textId="77777777" w:rsidR="00463D6D" w:rsidRPr="00F05271" w:rsidRDefault="00463D6D" w:rsidP="00DF0F01">
            <w:pPr>
              <w:keepNext w:val="0"/>
              <w:keepLines w:val="0"/>
              <w:widowControl w:val="0"/>
              <w:rPr>
                <w:sz w:val="18"/>
                <w:szCs w:val="18"/>
              </w:rPr>
            </w:pPr>
            <w:r w:rsidRPr="00F05271">
              <w:rPr>
                <w:sz w:val="18"/>
                <w:szCs w:val="18"/>
              </w:rPr>
              <w:t>10 Berea Street</w:t>
            </w:r>
          </w:p>
        </w:tc>
        <w:tc>
          <w:tcPr>
            <w:tcW w:w="1559" w:type="dxa"/>
            <w:hideMark/>
          </w:tcPr>
          <w:p w14:paraId="5F29D90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76CDA2" w14:textId="77777777" w:rsidR="00463D6D" w:rsidRPr="00F05271" w:rsidRDefault="00463D6D" w:rsidP="00DF0F01">
            <w:pPr>
              <w:keepNext w:val="0"/>
              <w:keepLines w:val="0"/>
              <w:widowControl w:val="0"/>
              <w:rPr>
                <w:sz w:val="18"/>
                <w:szCs w:val="18"/>
              </w:rPr>
            </w:pPr>
            <w:r w:rsidRPr="00F05271">
              <w:rPr>
                <w:sz w:val="18"/>
                <w:szCs w:val="18"/>
              </w:rPr>
              <w:t>226469/1</w:t>
            </w:r>
          </w:p>
        </w:tc>
        <w:tc>
          <w:tcPr>
            <w:tcW w:w="2149" w:type="dxa"/>
            <w:hideMark/>
          </w:tcPr>
          <w:p w14:paraId="5FBBAA9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12B815B" w14:textId="77777777" w:rsidTr="00DF0F01">
        <w:trPr>
          <w:trHeight w:val="255"/>
        </w:trPr>
        <w:tc>
          <w:tcPr>
            <w:tcW w:w="1135" w:type="dxa"/>
            <w:hideMark/>
          </w:tcPr>
          <w:p w14:paraId="7AD06122" w14:textId="77777777" w:rsidR="00463D6D" w:rsidRPr="00F05271" w:rsidRDefault="00463D6D" w:rsidP="00DF0F01">
            <w:pPr>
              <w:keepNext w:val="0"/>
              <w:keepLines w:val="0"/>
              <w:widowControl w:val="0"/>
              <w:rPr>
                <w:sz w:val="18"/>
                <w:szCs w:val="18"/>
              </w:rPr>
            </w:pPr>
            <w:r>
              <w:rPr>
                <w:sz w:val="18"/>
                <w:szCs w:val="18"/>
              </w:rPr>
              <w:t>HOB-C6.1.226</w:t>
            </w:r>
          </w:p>
        </w:tc>
        <w:tc>
          <w:tcPr>
            <w:tcW w:w="907" w:type="dxa"/>
            <w:hideMark/>
          </w:tcPr>
          <w:p w14:paraId="272B51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F120B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4820A78" w14:textId="77777777" w:rsidR="00463D6D" w:rsidRPr="00F05271" w:rsidRDefault="00463D6D" w:rsidP="00DF0F01">
            <w:pPr>
              <w:keepNext w:val="0"/>
              <w:keepLines w:val="0"/>
              <w:widowControl w:val="0"/>
              <w:rPr>
                <w:sz w:val="18"/>
                <w:szCs w:val="18"/>
              </w:rPr>
            </w:pPr>
            <w:r w:rsidRPr="00F05271">
              <w:rPr>
                <w:sz w:val="18"/>
                <w:szCs w:val="18"/>
              </w:rPr>
              <w:t>11 Berea Street</w:t>
            </w:r>
          </w:p>
        </w:tc>
        <w:tc>
          <w:tcPr>
            <w:tcW w:w="1559" w:type="dxa"/>
            <w:hideMark/>
          </w:tcPr>
          <w:p w14:paraId="5BD8513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B0B0F5" w14:textId="77777777" w:rsidR="00463D6D" w:rsidRPr="00F05271" w:rsidRDefault="00463D6D" w:rsidP="00DF0F01">
            <w:pPr>
              <w:keepNext w:val="0"/>
              <w:keepLines w:val="0"/>
              <w:widowControl w:val="0"/>
              <w:rPr>
                <w:sz w:val="18"/>
                <w:szCs w:val="18"/>
              </w:rPr>
            </w:pPr>
            <w:r w:rsidRPr="00F05271">
              <w:rPr>
                <w:sz w:val="18"/>
                <w:szCs w:val="18"/>
              </w:rPr>
              <w:t>57140/4</w:t>
            </w:r>
          </w:p>
        </w:tc>
        <w:tc>
          <w:tcPr>
            <w:tcW w:w="2149" w:type="dxa"/>
            <w:hideMark/>
          </w:tcPr>
          <w:p w14:paraId="598151C9"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1991BAF5" w14:textId="77777777" w:rsidTr="00DF0F01">
        <w:trPr>
          <w:trHeight w:val="255"/>
        </w:trPr>
        <w:tc>
          <w:tcPr>
            <w:tcW w:w="1135" w:type="dxa"/>
            <w:hideMark/>
          </w:tcPr>
          <w:p w14:paraId="0D0E6B22" w14:textId="77777777" w:rsidR="00463D6D" w:rsidRPr="00F05271" w:rsidRDefault="00463D6D" w:rsidP="00DF0F01">
            <w:pPr>
              <w:keepNext w:val="0"/>
              <w:keepLines w:val="0"/>
              <w:widowControl w:val="0"/>
              <w:rPr>
                <w:sz w:val="18"/>
                <w:szCs w:val="18"/>
              </w:rPr>
            </w:pPr>
            <w:r>
              <w:rPr>
                <w:sz w:val="18"/>
                <w:szCs w:val="18"/>
              </w:rPr>
              <w:t>HOB-C6.1.227</w:t>
            </w:r>
          </w:p>
        </w:tc>
        <w:tc>
          <w:tcPr>
            <w:tcW w:w="907" w:type="dxa"/>
            <w:hideMark/>
          </w:tcPr>
          <w:p w14:paraId="7D30C07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55135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4D2BBCE" w14:textId="77777777" w:rsidR="00463D6D" w:rsidRPr="00F05271" w:rsidRDefault="00463D6D" w:rsidP="00DF0F01">
            <w:pPr>
              <w:keepNext w:val="0"/>
              <w:keepLines w:val="0"/>
              <w:widowControl w:val="0"/>
              <w:rPr>
                <w:sz w:val="18"/>
                <w:szCs w:val="18"/>
              </w:rPr>
            </w:pPr>
            <w:r w:rsidRPr="00F05271">
              <w:rPr>
                <w:sz w:val="18"/>
                <w:szCs w:val="18"/>
              </w:rPr>
              <w:t>12 Berea Street</w:t>
            </w:r>
          </w:p>
        </w:tc>
        <w:tc>
          <w:tcPr>
            <w:tcW w:w="1559" w:type="dxa"/>
            <w:hideMark/>
          </w:tcPr>
          <w:p w14:paraId="437B9C3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249D4E" w14:textId="77777777" w:rsidR="00463D6D" w:rsidRPr="00F05271" w:rsidRDefault="00463D6D" w:rsidP="00DF0F01">
            <w:pPr>
              <w:keepNext w:val="0"/>
              <w:keepLines w:val="0"/>
              <w:widowControl w:val="0"/>
              <w:rPr>
                <w:sz w:val="18"/>
                <w:szCs w:val="18"/>
              </w:rPr>
            </w:pPr>
            <w:r w:rsidRPr="00F05271">
              <w:rPr>
                <w:sz w:val="18"/>
                <w:szCs w:val="18"/>
              </w:rPr>
              <w:t>67658/1</w:t>
            </w:r>
          </w:p>
        </w:tc>
        <w:tc>
          <w:tcPr>
            <w:tcW w:w="2149" w:type="dxa"/>
            <w:hideMark/>
          </w:tcPr>
          <w:p w14:paraId="2FB3A37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72F3CD0" w14:textId="77777777" w:rsidTr="00DF0F01">
        <w:trPr>
          <w:trHeight w:val="510"/>
        </w:trPr>
        <w:tc>
          <w:tcPr>
            <w:tcW w:w="1135" w:type="dxa"/>
            <w:hideMark/>
          </w:tcPr>
          <w:p w14:paraId="06BE167C" w14:textId="77777777" w:rsidR="00463D6D" w:rsidRPr="00F05271" w:rsidRDefault="00463D6D" w:rsidP="00DF0F01">
            <w:pPr>
              <w:keepNext w:val="0"/>
              <w:keepLines w:val="0"/>
              <w:widowControl w:val="0"/>
              <w:rPr>
                <w:sz w:val="18"/>
                <w:szCs w:val="18"/>
              </w:rPr>
            </w:pPr>
            <w:r>
              <w:rPr>
                <w:sz w:val="18"/>
                <w:szCs w:val="18"/>
              </w:rPr>
              <w:lastRenderedPageBreak/>
              <w:t>HOB-C6.1.228</w:t>
            </w:r>
          </w:p>
        </w:tc>
        <w:tc>
          <w:tcPr>
            <w:tcW w:w="907" w:type="dxa"/>
            <w:hideMark/>
          </w:tcPr>
          <w:p w14:paraId="45713F7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9D208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AF4F85D" w14:textId="77777777" w:rsidR="00463D6D" w:rsidRPr="00F05271" w:rsidRDefault="00463D6D" w:rsidP="00DF0F01">
            <w:pPr>
              <w:keepNext w:val="0"/>
              <w:keepLines w:val="0"/>
              <w:widowControl w:val="0"/>
              <w:rPr>
                <w:sz w:val="18"/>
                <w:szCs w:val="18"/>
              </w:rPr>
            </w:pPr>
            <w:r w:rsidRPr="00F05271">
              <w:rPr>
                <w:sz w:val="18"/>
                <w:szCs w:val="18"/>
              </w:rPr>
              <w:t>7 Birngana Avenue</w:t>
            </w:r>
          </w:p>
        </w:tc>
        <w:tc>
          <w:tcPr>
            <w:tcW w:w="1559" w:type="dxa"/>
            <w:hideMark/>
          </w:tcPr>
          <w:p w14:paraId="62E8D92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DFB76A" w14:textId="77777777" w:rsidR="00463D6D" w:rsidRPr="00F05271" w:rsidRDefault="00463D6D" w:rsidP="00DF0F01">
            <w:pPr>
              <w:keepNext w:val="0"/>
              <w:keepLines w:val="0"/>
              <w:widowControl w:val="0"/>
              <w:rPr>
                <w:sz w:val="18"/>
                <w:szCs w:val="18"/>
              </w:rPr>
            </w:pPr>
            <w:r w:rsidRPr="00F05271">
              <w:rPr>
                <w:sz w:val="18"/>
                <w:szCs w:val="18"/>
              </w:rPr>
              <w:t>66100/3</w:t>
            </w:r>
          </w:p>
        </w:tc>
        <w:tc>
          <w:tcPr>
            <w:tcW w:w="2149" w:type="dxa"/>
            <w:hideMark/>
          </w:tcPr>
          <w:p w14:paraId="368C15D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C877AE7" w14:textId="77777777" w:rsidTr="00DF0F01">
        <w:trPr>
          <w:trHeight w:val="510"/>
        </w:trPr>
        <w:tc>
          <w:tcPr>
            <w:tcW w:w="1135" w:type="dxa"/>
            <w:hideMark/>
          </w:tcPr>
          <w:p w14:paraId="2A3CD1A1" w14:textId="77777777" w:rsidR="00463D6D" w:rsidRPr="00F05271" w:rsidRDefault="00463D6D" w:rsidP="00DF0F01">
            <w:pPr>
              <w:keepNext w:val="0"/>
              <w:keepLines w:val="0"/>
              <w:widowControl w:val="0"/>
              <w:rPr>
                <w:sz w:val="18"/>
                <w:szCs w:val="18"/>
              </w:rPr>
            </w:pPr>
            <w:r>
              <w:rPr>
                <w:sz w:val="18"/>
                <w:szCs w:val="18"/>
              </w:rPr>
              <w:t>HOB-C6.1.229</w:t>
            </w:r>
          </w:p>
        </w:tc>
        <w:tc>
          <w:tcPr>
            <w:tcW w:w="907" w:type="dxa"/>
            <w:hideMark/>
          </w:tcPr>
          <w:p w14:paraId="7A42CD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DA3F6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2BFBB39" w14:textId="77777777" w:rsidR="00463D6D" w:rsidRPr="00F05271" w:rsidRDefault="00463D6D" w:rsidP="00DF0F01">
            <w:pPr>
              <w:keepNext w:val="0"/>
              <w:keepLines w:val="0"/>
              <w:widowControl w:val="0"/>
              <w:rPr>
                <w:sz w:val="18"/>
                <w:szCs w:val="18"/>
              </w:rPr>
            </w:pPr>
            <w:r w:rsidRPr="00F05271">
              <w:rPr>
                <w:sz w:val="18"/>
                <w:szCs w:val="18"/>
              </w:rPr>
              <w:t>2 Bishop Street</w:t>
            </w:r>
          </w:p>
        </w:tc>
        <w:tc>
          <w:tcPr>
            <w:tcW w:w="1559" w:type="dxa"/>
            <w:hideMark/>
          </w:tcPr>
          <w:p w14:paraId="307E3AF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A91DF2" w14:textId="77777777" w:rsidR="00463D6D" w:rsidRPr="00F05271" w:rsidRDefault="00463D6D" w:rsidP="00DF0F01">
            <w:pPr>
              <w:keepNext w:val="0"/>
              <w:keepLines w:val="0"/>
              <w:widowControl w:val="0"/>
              <w:rPr>
                <w:sz w:val="18"/>
                <w:szCs w:val="18"/>
              </w:rPr>
            </w:pPr>
            <w:r w:rsidRPr="00661E8A">
              <w:rPr>
                <w:sz w:val="18"/>
                <w:szCs w:val="18"/>
              </w:rPr>
              <w:t>29532/1</w:t>
            </w:r>
          </w:p>
        </w:tc>
        <w:tc>
          <w:tcPr>
            <w:tcW w:w="2149" w:type="dxa"/>
            <w:hideMark/>
          </w:tcPr>
          <w:p w14:paraId="73EED5A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399ED3E" w14:textId="77777777" w:rsidTr="00DF0F01">
        <w:trPr>
          <w:trHeight w:val="255"/>
        </w:trPr>
        <w:tc>
          <w:tcPr>
            <w:tcW w:w="1135" w:type="dxa"/>
            <w:hideMark/>
          </w:tcPr>
          <w:p w14:paraId="6482C6E8" w14:textId="77777777" w:rsidR="00463D6D" w:rsidRPr="00F05271" w:rsidRDefault="00463D6D" w:rsidP="00DF0F01">
            <w:pPr>
              <w:keepNext w:val="0"/>
              <w:keepLines w:val="0"/>
              <w:widowControl w:val="0"/>
              <w:rPr>
                <w:sz w:val="18"/>
                <w:szCs w:val="18"/>
              </w:rPr>
            </w:pPr>
            <w:r>
              <w:rPr>
                <w:sz w:val="18"/>
                <w:szCs w:val="18"/>
              </w:rPr>
              <w:t>HOB-C6.1.230</w:t>
            </w:r>
          </w:p>
        </w:tc>
        <w:tc>
          <w:tcPr>
            <w:tcW w:w="907" w:type="dxa"/>
            <w:hideMark/>
          </w:tcPr>
          <w:p w14:paraId="0815AE1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C3785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FECD4AF" w14:textId="77777777" w:rsidR="00463D6D" w:rsidRPr="00F05271" w:rsidRDefault="00463D6D" w:rsidP="00DF0F01">
            <w:pPr>
              <w:keepNext w:val="0"/>
              <w:keepLines w:val="0"/>
              <w:widowControl w:val="0"/>
              <w:rPr>
                <w:sz w:val="18"/>
                <w:szCs w:val="18"/>
              </w:rPr>
            </w:pPr>
            <w:r w:rsidRPr="00F05271">
              <w:rPr>
                <w:sz w:val="18"/>
                <w:szCs w:val="18"/>
              </w:rPr>
              <w:t>9 Bishop Street</w:t>
            </w:r>
          </w:p>
        </w:tc>
        <w:tc>
          <w:tcPr>
            <w:tcW w:w="1559" w:type="dxa"/>
            <w:hideMark/>
          </w:tcPr>
          <w:p w14:paraId="1BA81C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49472A" w14:textId="77777777" w:rsidR="00463D6D" w:rsidRPr="00F05271" w:rsidRDefault="00463D6D" w:rsidP="00DF0F01">
            <w:pPr>
              <w:keepNext w:val="0"/>
              <w:keepLines w:val="0"/>
              <w:widowControl w:val="0"/>
              <w:rPr>
                <w:sz w:val="18"/>
                <w:szCs w:val="18"/>
              </w:rPr>
            </w:pPr>
            <w:r w:rsidRPr="00F05271">
              <w:rPr>
                <w:sz w:val="18"/>
                <w:szCs w:val="18"/>
              </w:rPr>
              <w:t>58207/3</w:t>
            </w:r>
          </w:p>
        </w:tc>
        <w:tc>
          <w:tcPr>
            <w:tcW w:w="2149" w:type="dxa"/>
            <w:hideMark/>
          </w:tcPr>
          <w:p w14:paraId="653BD652" w14:textId="77777777" w:rsidR="00463D6D" w:rsidRPr="00F05271" w:rsidRDefault="00463D6D" w:rsidP="00DF0F01">
            <w:pPr>
              <w:keepNext w:val="0"/>
              <w:keepLines w:val="0"/>
              <w:widowControl w:val="0"/>
              <w:rPr>
                <w:sz w:val="18"/>
                <w:szCs w:val="18"/>
              </w:rPr>
            </w:pPr>
            <w:r w:rsidRPr="00F05271">
              <w:rPr>
                <w:sz w:val="18"/>
                <w:szCs w:val="18"/>
              </w:rPr>
              <w:t xml:space="preserve">Former </w:t>
            </w:r>
            <w:r>
              <w:rPr>
                <w:sz w:val="18"/>
                <w:szCs w:val="18"/>
              </w:rPr>
              <w:t>s</w:t>
            </w:r>
            <w:r w:rsidRPr="00F05271">
              <w:rPr>
                <w:sz w:val="18"/>
                <w:szCs w:val="18"/>
              </w:rPr>
              <w:t>hop</w:t>
            </w:r>
          </w:p>
        </w:tc>
      </w:tr>
      <w:tr w:rsidR="00463D6D" w:rsidRPr="00F05271" w14:paraId="6B4BEB9F" w14:textId="77777777" w:rsidTr="00DF0F01">
        <w:trPr>
          <w:trHeight w:val="510"/>
        </w:trPr>
        <w:tc>
          <w:tcPr>
            <w:tcW w:w="1135" w:type="dxa"/>
            <w:hideMark/>
          </w:tcPr>
          <w:p w14:paraId="032F3B1E" w14:textId="77777777" w:rsidR="00463D6D" w:rsidRPr="00F05271" w:rsidRDefault="00463D6D" w:rsidP="00DF0F01">
            <w:pPr>
              <w:keepNext w:val="0"/>
              <w:keepLines w:val="0"/>
              <w:widowControl w:val="0"/>
              <w:rPr>
                <w:sz w:val="18"/>
                <w:szCs w:val="18"/>
              </w:rPr>
            </w:pPr>
            <w:r>
              <w:rPr>
                <w:sz w:val="18"/>
                <w:szCs w:val="18"/>
              </w:rPr>
              <w:t>HOB-C6.1.231</w:t>
            </w:r>
          </w:p>
        </w:tc>
        <w:tc>
          <w:tcPr>
            <w:tcW w:w="907" w:type="dxa"/>
            <w:hideMark/>
          </w:tcPr>
          <w:p w14:paraId="45FBAE5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35BFB2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ABFC756" w14:textId="77777777" w:rsidR="00463D6D" w:rsidRPr="00F05271" w:rsidRDefault="00463D6D" w:rsidP="00DF0F01">
            <w:pPr>
              <w:keepNext w:val="0"/>
              <w:keepLines w:val="0"/>
              <w:widowControl w:val="0"/>
              <w:rPr>
                <w:sz w:val="18"/>
                <w:szCs w:val="18"/>
              </w:rPr>
            </w:pPr>
            <w:r w:rsidRPr="00F05271">
              <w:rPr>
                <w:sz w:val="18"/>
                <w:szCs w:val="18"/>
              </w:rPr>
              <w:t>10 Bishop Street</w:t>
            </w:r>
          </w:p>
        </w:tc>
        <w:tc>
          <w:tcPr>
            <w:tcW w:w="1559" w:type="dxa"/>
            <w:hideMark/>
          </w:tcPr>
          <w:p w14:paraId="0A4F0D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D33558" w14:textId="77777777" w:rsidR="00463D6D" w:rsidRPr="00F05271" w:rsidRDefault="00463D6D" w:rsidP="00DF0F01">
            <w:pPr>
              <w:keepNext w:val="0"/>
              <w:keepLines w:val="0"/>
              <w:widowControl w:val="0"/>
              <w:rPr>
                <w:sz w:val="18"/>
                <w:szCs w:val="18"/>
              </w:rPr>
            </w:pPr>
            <w:r w:rsidRPr="00F05271">
              <w:rPr>
                <w:sz w:val="18"/>
                <w:szCs w:val="18"/>
              </w:rPr>
              <w:t>123679/1</w:t>
            </w:r>
          </w:p>
        </w:tc>
        <w:tc>
          <w:tcPr>
            <w:tcW w:w="2149" w:type="dxa"/>
            <w:hideMark/>
          </w:tcPr>
          <w:p w14:paraId="62B23FF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3DF2D1" w14:textId="77777777" w:rsidTr="00DF0F01">
        <w:trPr>
          <w:trHeight w:val="510"/>
        </w:trPr>
        <w:tc>
          <w:tcPr>
            <w:tcW w:w="1135" w:type="dxa"/>
            <w:hideMark/>
          </w:tcPr>
          <w:p w14:paraId="5A9B2241" w14:textId="77777777" w:rsidR="00463D6D" w:rsidRPr="00F05271" w:rsidRDefault="00463D6D" w:rsidP="00DF0F01">
            <w:pPr>
              <w:keepNext w:val="0"/>
              <w:keepLines w:val="0"/>
              <w:widowControl w:val="0"/>
              <w:rPr>
                <w:sz w:val="18"/>
                <w:szCs w:val="18"/>
              </w:rPr>
            </w:pPr>
            <w:r>
              <w:rPr>
                <w:sz w:val="18"/>
                <w:szCs w:val="18"/>
              </w:rPr>
              <w:t>HOB-C6.1.232</w:t>
            </w:r>
          </w:p>
        </w:tc>
        <w:tc>
          <w:tcPr>
            <w:tcW w:w="907" w:type="dxa"/>
            <w:hideMark/>
          </w:tcPr>
          <w:p w14:paraId="0C7DFC3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42AE3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1215536" w14:textId="77777777" w:rsidR="00463D6D" w:rsidRPr="00F05271" w:rsidRDefault="00463D6D" w:rsidP="00DF0F01">
            <w:pPr>
              <w:keepNext w:val="0"/>
              <w:keepLines w:val="0"/>
              <w:widowControl w:val="0"/>
              <w:rPr>
                <w:sz w:val="18"/>
                <w:szCs w:val="18"/>
              </w:rPr>
            </w:pPr>
            <w:r w:rsidRPr="00F05271">
              <w:rPr>
                <w:sz w:val="18"/>
                <w:szCs w:val="18"/>
              </w:rPr>
              <w:t>15 Bishop Street</w:t>
            </w:r>
          </w:p>
        </w:tc>
        <w:tc>
          <w:tcPr>
            <w:tcW w:w="1559" w:type="dxa"/>
            <w:hideMark/>
          </w:tcPr>
          <w:p w14:paraId="46CEB0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453F8A" w14:textId="77777777" w:rsidR="00463D6D" w:rsidRPr="00F05271" w:rsidRDefault="00463D6D" w:rsidP="00DF0F01">
            <w:pPr>
              <w:keepNext w:val="0"/>
              <w:keepLines w:val="0"/>
              <w:widowControl w:val="0"/>
              <w:rPr>
                <w:sz w:val="18"/>
                <w:szCs w:val="18"/>
              </w:rPr>
            </w:pPr>
            <w:r w:rsidRPr="00F05271">
              <w:rPr>
                <w:sz w:val="18"/>
                <w:szCs w:val="18"/>
              </w:rPr>
              <w:t>233532/49</w:t>
            </w:r>
          </w:p>
        </w:tc>
        <w:tc>
          <w:tcPr>
            <w:tcW w:w="2149" w:type="dxa"/>
            <w:hideMark/>
          </w:tcPr>
          <w:p w14:paraId="35A34FE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DB97008" w14:textId="77777777" w:rsidTr="00DF0F01">
        <w:trPr>
          <w:trHeight w:val="510"/>
        </w:trPr>
        <w:tc>
          <w:tcPr>
            <w:tcW w:w="1135" w:type="dxa"/>
            <w:hideMark/>
          </w:tcPr>
          <w:p w14:paraId="449923DA" w14:textId="77777777" w:rsidR="00463D6D" w:rsidRPr="00F05271" w:rsidRDefault="00463D6D" w:rsidP="00DF0F01">
            <w:pPr>
              <w:keepNext w:val="0"/>
              <w:keepLines w:val="0"/>
              <w:widowControl w:val="0"/>
              <w:rPr>
                <w:sz w:val="18"/>
                <w:szCs w:val="18"/>
              </w:rPr>
            </w:pPr>
            <w:r>
              <w:rPr>
                <w:sz w:val="18"/>
                <w:szCs w:val="18"/>
              </w:rPr>
              <w:t>HOB-C6.1.233</w:t>
            </w:r>
          </w:p>
        </w:tc>
        <w:tc>
          <w:tcPr>
            <w:tcW w:w="907" w:type="dxa"/>
            <w:hideMark/>
          </w:tcPr>
          <w:p w14:paraId="4201399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0A1B3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2C2AE8C" w14:textId="77777777" w:rsidR="00463D6D" w:rsidRPr="00F05271" w:rsidRDefault="00463D6D" w:rsidP="00DF0F01">
            <w:pPr>
              <w:keepNext w:val="0"/>
              <w:keepLines w:val="0"/>
              <w:widowControl w:val="0"/>
              <w:rPr>
                <w:sz w:val="18"/>
                <w:szCs w:val="18"/>
              </w:rPr>
            </w:pPr>
            <w:r w:rsidRPr="00F05271">
              <w:rPr>
                <w:sz w:val="18"/>
                <w:szCs w:val="18"/>
              </w:rPr>
              <w:t>21 Bishop Street</w:t>
            </w:r>
          </w:p>
        </w:tc>
        <w:tc>
          <w:tcPr>
            <w:tcW w:w="1559" w:type="dxa"/>
            <w:hideMark/>
          </w:tcPr>
          <w:p w14:paraId="11AF19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622DDF" w14:textId="77777777" w:rsidR="00463D6D" w:rsidRPr="00F05271" w:rsidRDefault="00463D6D" w:rsidP="00DF0F01">
            <w:pPr>
              <w:keepNext w:val="0"/>
              <w:keepLines w:val="0"/>
              <w:widowControl w:val="0"/>
              <w:rPr>
                <w:sz w:val="18"/>
                <w:szCs w:val="18"/>
              </w:rPr>
            </w:pPr>
            <w:r w:rsidRPr="00F05271">
              <w:rPr>
                <w:sz w:val="18"/>
                <w:szCs w:val="18"/>
              </w:rPr>
              <w:t>60981/41</w:t>
            </w:r>
          </w:p>
        </w:tc>
        <w:tc>
          <w:tcPr>
            <w:tcW w:w="2149" w:type="dxa"/>
            <w:hideMark/>
          </w:tcPr>
          <w:p w14:paraId="2286856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456FAF4" w14:textId="77777777" w:rsidTr="00DF0F01">
        <w:trPr>
          <w:trHeight w:val="510"/>
        </w:trPr>
        <w:tc>
          <w:tcPr>
            <w:tcW w:w="1135" w:type="dxa"/>
            <w:hideMark/>
          </w:tcPr>
          <w:p w14:paraId="6E0B96AE" w14:textId="77777777" w:rsidR="00463D6D" w:rsidRPr="00F05271" w:rsidRDefault="00463D6D" w:rsidP="00DF0F01">
            <w:pPr>
              <w:keepNext w:val="0"/>
              <w:keepLines w:val="0"/>
              <w:widowControl w:val="0"/>
              <w:rPr>
                <w:sz w:val="18"/>
                <w:szCs w:val="18"/>
              </w:rPr>
            </w:pPr>
            <w:r>
              <w:rPr>
                <w:sz w:val="18"/>
                <w:szCs w:val="18"/>
              </w:rPr>
              <w:t>HOB-C6.1.234</w:t>
            </w:r>
          </w:p>
        </w:tc>
        <w:tc>
          <w:tcPr>
            <w:tcW w:w="907" w:type="dxa"/>
            <w:hideMark/>
          </w:tcPr>
          <w:p w14:paraId="4DA07EC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2BA18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1E0BC12" w14:textId="77777777" w:rsidR="00463D6D" w:rsidRPr="00F05271" w:rsidRDefault="00463D6D" w:rsidP="00DF0F01">
            <w:pPr>
              <w:keepNext w:val="0"/>
              <w:keepLines w:val="0"/>
              <w:widowControl w:val="0"/>
              <w:rPr>
                <w:sz w:val="18"/>
                <w:szCs w:val="18"/>
              </w:rPr>
            </w:pPr>
            <w:r w:rsidRPr="00F05271">
              <w:rPr>
                <w:sz w:val="18"/>
                <w:szCs w:val="18"/>
              </w:rPr>
              <w:t>37 Bishop Street</w:t>
            </w:r>
          </w:p>
        </w:tc>
        <w:tc>
          <w:tcPr>
            <w:tcW w:w="1559" w:type="dxa"/>
            <w:hideMark/>
          </w:tcPr>
          <w:p w14:paraId="459BB3F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53D1C4" w14:textId="77777777" w:rsidR="00463D6D" w:rsidRPr="00F05271" w:rsidRDefault="00463D6D" w:rsidP="00DF0F01">
            <w:pPr>
              <w:keepNext w:val="0"/>
              <w:keepLines w:val="0"/>
              <w:widowControl w:val="0"/>
              <w:rPr>
                <w:sz w:val="18"/>
                <w:szCs w:val="18"/>
              </w:rPr>
            </w:pPr>
            <w:r w:rsidRPr="00F05271">
              <w:rPr>
                <w:sz w:val="18"/>
                <w:szCs w:val="18"/>
              </w:rPr>
              <w:t>249091/1</w:t>
            </w:r>
          </w:p>
        </w:tc>
        <w:tc>
          <w:tcPr>
            <w:tcW w:w="2149" w:type="dxa"/>
            <w:hideMark/>
          </w:tcPr>
          <w:p w14:paraId="07A3072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D0D6A6C" w14:textId="77777777" w:rsidTr="00DF0F01">
        <w:trPr>
          <w:trHeight w:val="510"/>
        </w:trPr>
        <w:tc>
          <w:tcPr>
            <w:tcW w:w="1135" w:type="dxa"/>
            <w:hideMark/>
          </w:tcPr>
          <w:p w14:paraId="67E62B0F" w14:textId="77777777" w:rsidR="00463D6D" w:rsidRPr="00F05271" w:rsidRDefault="00463D6D" w:rsidP="00DF0F01">
            <w:pPr>
              <w:keepNext w:val="0"/>
              <w:keepLines w:val="0"/>
              <w:widowControl w:val="0"/>
              <w:rPr>
                <w:sz w:val="18"/>
                <w:szCs w:val="18"/>
              </w:rPr>
            </w:pPr>
            <w:r>
              <w:rPr>
                <w:sz w:val="18"/>
                <w:szCs w:val="18"/>
              </w:rPr>
              <w:t>HOB-C6.1.235</w:t>
            </w:r>
          </w:p>
        </w:tc>
        <w:tc>
          <w:tcPr>
            <w:tcW w:w="907" w:type="dxa"/>
            <w:hideMark/>
          </w:tcPr>
          <w:p w14:paraId="040EBA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12ACD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B7D3AED" w14:textId="77777777" w:rsidR="00463D6D" w:rsidRPr="00F05271" w:rsidRDefault="00463D6D" w:rsidP="00DF0F01">
            <w:pPr>
              <w:keepNext w:val="0"/>
              <w:keepLines w:val="0"/>
              <w:widowControl w:val="0"/>
              <w:rPr>
                <w:sz w:val="18"/>
                <w:szCs w:val="18"/>
              </w:rPr>
            </w:pPr>
            <w:r w:rsidRPr="00F05271">
              <w:rPr>
                <w:sz w:val="18"/>
                <w:szCs w:val="18"/>
              </w:rPr>
              <w:t>41 Bishop Street</w:t>
            </w:r>
          </w:p>
        </w:tc>
        <w:tc>
          <w:tcPr>
            <w:tcW w:w="1559" w:type="dxa"/>
            <w:hideMark/>
          </w:tcPr>
          <w:p w14:paraId="2E4A5DE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6005B06" w14:textId="77777777" w:rsidR="00463D6D" w:rsidRPr="00F05271" w:rsidRDefault="00463D6D" w:rsidP="00DF0F01">
            <w:pPr>
              <w:keepNext w:val="0"/>
              <w:keepLines w:val="0"/>
              <w:widowControl w:val="0"/>
              <w:rPr>
                <w:sz w:val="18"/>
                <w:szCs w:val="18"/>
              </w:rPr>
            </w:pPr>
            <w:r w:rsidRPr="00F05271">
              <w:rPr>
                <w:sz w:val="18"/>
                <w:szCs w:val="18"/>
              </w:rPr>
              <w:t>217363/1</w:t>
            </w:r>
          </w:p>
        </w:tc>
        <w:tc>
          <w:tcPr>
            <w:tcW w:w="2149" w:type="dxa"/>
            <w:hideMark/>
          </w:tcPr>
          <w:p w14:paraId="06B0F0A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7D70394" w14:textId="77777777" w:rsidTr="00DF0F01">
        <w:trPr>
          <w:trHeight w:val="510"/>
        </w:trPr>
        <w:tc>
          <w:tcPr>
            <w:tcW w:w="1135" w:type="dxa"/>
            <w:hideMark/>
          </w:tcPr>
          <w:p w14:paraId="16B881B6" w14:textId="77777777" w:rsidR="00463D6D" w:rsidRPr="00F05271" w:rsidRDefault="00463D6D" w:rsidP="00DF0F01">
            <w:pPr>
              <w:keepNext w:val="0"/>
              <w:keepLines w:val="0"/>
              <w:widowControl w:val="0"/>
              <w:rPr>
                <w:sz w:val="18"/>
                <w:szCs w:val="18"/>
              </w:rPr>
            </w:pPr>
            <w:r>
              <w:rPr>
                <w:sz w:val="18"/>
                <w:szCs w:val="18"/>
              </w:rPr>
              <w:t>HOB-C6.1.236</w:t>
            </w:r>
          </w:p>
        </w:tc>
        <w:tc>
          <w:tcPr>
            <w:tcW w:w="907" w:type="dxa"/>
            <w:hideMark/>
          </w:tcPr>
          <w:p w14:paraId="3F54D9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32117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CD4A1A0" w14:textId="77777777" w:rsidR="00463D6D" w:rsidRPr="00F05271" w:rsidRDefault="00463D6D" w:rsidP="00DF0F01">
            <w:pPr>
              <w:keepNext w:val="0"/>
              <w:keepLines w:val="0"/>
              <w:widowControl w:val="0"/>
              <w:rPr>
                <w:sz w:val="18"/>
                <w:szCs w:val="18"/>
              </w:rPr>
            </w:pPr>
            <w:r w:rsidRPr="00F05271">
              <w:rPr>
                <w:sz w:val="18"/>
                <w:szCs w:val="18"/>
              </w:rPr>
              <w:t>43 Bishop Street</w:t>
            </w:r>
          </w:p>
        </w:tc>
        <w:tc>
          <w:tcPr>
            <w:tcW w:w="1559" w:type="dxa"/>
            <w:hideMark/>
          </w:tcPr>
          <w:p w14:paraId="6449551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51FE49" w14:textId="77777777" w:rsidR="00463D6D" w:rsidRPr="00F05271" w:rsidRDefault="00463D6D" w:rsidP="00DF0F01">
            <w:pPr>
              <w:keepNext w:val="0"/>
              <w:keepLines w:val="0"/>
              <w:widowControl w:val="0"/>
              <w:rPr>
                <w:sz w:val="18"/>
                <w:szCs w:val="18"/>
              </w:rPr>
            </w:pPr>
            <w:r w:rsidRPr="00F05271">
              <w:rPr>
                <w:sz w:val="18"/>
                <w:szCs w:val="18"/>
              </w:rPr>
              <w:t>215570/1</w:t>
            </w:r>
          </w:p>
        </w:tc>
        <w:tc>
          <w:tcPr>
            <w:tcW w:w="2149" w:type="dxa"/>
            <w:hideMark/>
          </w:tcPr>
          <w:p w14:paraId="209539C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35EA481" w14:textId="77777777" w:rsidTr="00DF0F01">
        <w:trPr>
          <w:trHeight w:val="510"/>
        </w:trPr>
        <w:tc>
          <w:tcPr>
            <w:tcW w:w="1135" w:type="dxa"/>
            <w:hideMark/>
          </w:tcPr>
          <w:p w14:paraId="2EB10EA5" w14:textId="77777777" w:rsidR="00463D6D" w:rsidRPr="00F05271" w:rsidRDefault="00463D6D" w:rsidP="00DF0F01">
            <w:pPr>
              <w:keepNext w:val="0"/>
              <w:keepLines w:val="0"/>
              <w:widowControl w:val="0"/>
              <w:rPr>
                <w:sz w:val="18"/>
                <w:szCs w:val="18"/>
              </w:rPr>
            </w:pPr>
            <w:r>
              <w:rPr>
                <w:sz w:val="18"/>
                <w:szCs w:val="18"/>
              </w:rPr>
              <w:t>HOB-C6.1.237</w:t>
            </w:r>
          </w:p>
        </w:tc>
        <w:tc>
          <w:tcPr>
            <w:tcW w:w="907" w:type="dxa"/>
            <w:hideMark/>
          </w:tcPr>
          <w:p w14:paraId="598BAD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8CE8D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ECE3170" w14:textId="77777777" w:rsidR="00463D6D" w:rsidRPr="00F05271" w:rsidRDefault="00463D6D" w:rsidP="00DF0F01">
            <w:pPr>
              <w:keepNext w:val="0"/>
              <w:keepLines w:val="0"/>
              <w:widowControl w:val="0"/>
              <w:rPr>
                <w:sz w:val="18"/>
                <w:szCs w:val="18"/>
              </w:rPr>
            </w:pPr>
            <w:r w:rsidRPr="00F05271">
              <w:rPr>
                <w:sz w:val="18"/>
                <w:szCs w:val="18"/>
              </w:rPr>
              <w:t>2 Boa Vista Road</w:t>
            </w:r>
          </w:p>
        </w:tc>
        <w:tc>
          <w:tcPr>
            <w:tcW w:w="1559" w:type="dxa"/>
            <w:hideMark/>
          </w:tcPr>
          <w:p w14:paraId="274B76A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13736F" w14:textId="77777777" w:rsidR="00463D6D" w:rsidRPr="00F05271" w:rsidRDefault="00463D6D" w:rsidP="00DF0F01">
            <w:pPr>
              <w:keepNext w:val="0"/>
              <w:keepLines w:val="0"/>
              <w:widowControl w:val="0"/>
              <w:rPr>
                <w:sz w:val="18"/>
                <w:szCs w:val="18"/>
              </w:rPr>
            </w:pPr>
            <w:r w:rsidRPr="00F05271">
              <w:rPr>
                <w:sz w:val="18"/>
                <w:szCs w:val="18"/>
              </w:rPr>
              <w:t>38375/1</w:t>
            </w:r>
          </w:p>
        </w:tc>
        <w:tc>
          <w:tcPr>
            <w:tcW w:w="2149" w:type="dxa"/>
            <w:hideMark/>
          </w:tcPr>
          <w:p w14:paraId="2640147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F198405" w14:textId="77777777" w:rsidTr="00DF0F01">
        <w:trPr>
          <w:trHeight w:val="510"/>
        </w:trPr>
        <w:tc>
          <w:tcPr>
            <w:tcW w:w="1135" w:type="dxa"/>
            <w:hideMark/>
          </w:tcPr>
          <w:p w14:paraId="60D998F7" w14:textId="77777777" w:rsidR="00463D6D" w:rsidRPr="00F05271" w:rsidRDefault="00463D6D" w:rsidP="00DF0F01">
            <w:pPr>
              <w:keepNext w:val="0"/>
              <w:keepLines w:val="0"/>
              <w:widowControl w:val="0"/>
              <w:rPr>
                <w:sz w:val="18"/>
                <w:szCs w:val="18"/>
              </w:rPr>
            </w:pPr>
            <w:r>
              <w:rPr>
                <w:sz w:val="18"/>
                <w:szCs w:val="18"/>
              </w:rPr>
              <w:t>HOB-C6.1.238</w:t>
            </w:r>
          </w:p>
        </w:tc>
        <w:tc>
          <w:tcPr>
            <w:tcW w:w="907" w:type="dxa"/>
            <w:hideMark/>
          </w:tcPr>
          <w:p w14:paraId="16CE2D1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A4EB1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7DC282D" w14:textId="77777777" w:rsidR="00463D6D" w:rsidRPr="00F05271" w:rsidRDefault="00463D6D" w:rsidP="00DF0F01">
            <w:pPr>
              <w:keepNext w:val="0"/>
              <w:keepLines w:val="0"/>
              <w:widowControl w:val="0"/>
              <w:rPr>
                <w:sz w:val="18"/>
                <w:szCs w:val="18"/>
              </w:rPr>
            </w:pPr>
            <w:r w:rsidRPr="00F05271">
              <w:rPr>
                <w:sz w:val="18"/>
                <w:szCs w:val="18"/>
              </w:rPr>
              <w:t>17 Boa Vista Road</w:t>
            </w:r>
          </w:p>
        </w:tc>
        <w:tc>
          <w:tcPr>
            <w:tcW w:w="1559" w:type="dxa"/>
            <w:hideMark/>
          </w:tcPr>
          <w:p w14:paraId="73FE17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CCB2A0" w14:textId="77777777" w:rsidR="00463D6D" w:rsidRPr="00F05271" w:rsidRDefault="00463D6D" w:rsidP="00DF0F01">
            <w:pPr>
              <w:keepNext w:val="0"/>
              <w:keepLines w:val="0"/>
              <w:widowControl w:val="0"/>
              <w:rPr>
                <w:sz w:val="18"/>
                <w:szCs w:val="18"/>
              </w:rPr>
            </w:pPr>
            <w:r w:rsidRPr="00F05271">
              <w:rPr>
                <w:sz w:val="18"/>
                <w:szCs w:val="18"/>
              </w:rPr>
              <w:t>159349/1</w:t>
            </w:r>
          </w:p>
        </w:tc>
        <w:tc>
          <w:tcPr>
            <w:tcW w:w="2149" w:type="dxa"/>
            <w:hideMark/>
          </w:tcPr>
          <w:p w14:paraId="48ED9FD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635853D" w14:textId="77777777" w:rsidTr="00DF0F01">
        <w:trPr>
          <w:trHeight w:val="510"/>
        </w:trPr>
        <w:tc>
          <w:tcPr>
            <w:tcW w:w="1135" w:type="dxa"/>
            <w:hideMark/>
          </w:tcPr>
          <w:p w14:paraId="70EAA541" w14:textId="77777777" w:rsidR="00463D6D" w:rsidRPr="00F05271" w:rsidRDefault="00463D6D" w:rsidP="00DF0F01">
            <w:pPr>
              <w:keepNext w:val="0"/>
              <w:keepLines w:val="0"/>
              <w:widowControl w:val="0"/>
              <w:rPr>
                <w:sz w:val="18"/>
                <w:szCs w:val="18"/>
              </w:rPr>
            </w:pPr>
            <w:r>
              <w:rPr>
                <w:sz w:val="18"/>
                <w:szCs w:val="18"/>
              </w:rPr>
              <w:t>HOB-C6.1.239</w:t>
            </w:r>
          </w:p>
        </w:tc>
        <w:tc>
          <w:tcPr>
            <w:tcW w:w="907" w:type="dxa"/>
            <w:hideMark/>
          </w:tcPr>
          <w:p w14:paraId="74D2AEF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8F196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9CECFB2" w14:textId="77777777" w:rsidR="00463D6D" w:rsidRPr="00F05271" w:rsidRDefault="00463D6D" w:rsidP="00DF0F01">
            <w:pPr>
              <w:keepNext w:val="0"/>
              <w:keepLines w:val="0"/>
              <w:widowControl w:val="0"/>
              <w:rPr>
                <w:sz w:val="18"/>
                <w:szCs w:val="18"/>
              </w:rPr>
            </w:pPr>
            <w:r w:rsidRPr="00F05271">
              <w:rPr>
                <w:sz w:val="18"/>
                <w:szCs w:val="18"/>
              </w:rPr>
              <w:t>1/5 Bonnington Road</w:t>
            </w:r>
          </w:p>
        </w:tc>
        <w:tc>
          <w:tcPr>
            <w:tcW w:w="1559" w:type="dxa"/>
            <w:hideMark/>
          </w:tcPr>
          <w:p w14:paraId="0E02D7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1F8729" w14:textId="77777777" w:rsidR="00463D6D" w:rsidRPr="00F05271" w:rsidRDefault="00463D6D" w:rsidP="00DF0F01">
            <w:pPr>
              <w:keepNext w:val="0"/>
              <w:keepLines w:val="0"/>
              <w:widowControl w:val="0"/>
              <w:rPr>
                <w:sz w:val="18"/>
                <w:szCs w:val="18"/>
              </w:rPr>
            </w:pPr>
            <w:r w:rsidRPr="00F05271">
              <w:rPr>
                <w:sz w:val="18"/>
                <w:szCs w:val="18"/>
              </w:rPr>
              <w:t>60320/2</w:t>
            </w:r>
          </w:p>
        </w:tc>
        <w:tc>
          <w:tcPr>
            <w:tcW w:w="2149" w:type="dxa"/>
            <w:hideMark/>
          </w:tcPr>
          <w:p w14:paraId="3A90F5E1"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c</w:t>
            </w:r>
            <w:r w:rsidRPr="00F05271">
              <w:rPr>
                <w:sz w:val="18"/>
                <w:szCs w:val="18"/>
              </w:rPr>
              <w:t>ottage</w:t>
            </w:r>
          </w:p>
        </w:tc>
      </w:tr>
      <w:tr w:rsidR="00463D6D" w:rsidRPr="00F05271" w14:paraId="5BFE47A3" w14:textId="77777777" w:rsidTr="00DF0F01">
        <w:trPr>
          <w:trHeight w:val="510"/>
        </w:trPr>
        <w:tc>
          <w:tcPr>
            <w:tcW w:w="1135" w:type="dxa"/>
            <w:hideMark/>
          </w:tcPr>
          <w:p w14:paraId="2E456075" w14:textId="77777777" w:rsidR="00463D6D" w:rsidRPr="00F05271" w:rsidRDefault="00463D6D" w:rsidP="00DF0F01">
            <w:pPr>
              <w:keepNext w:val="0"/>
              <w:keepLines w:val="0"/>
              <w:widowControl w:val="0"/>
              <w:rPr>
                <w:sz w:val="18"/>
                <w:szCs w:val="18"/>
              </w:rPr>
            </w:pPr>
            <w:r>
              <w:rPr>
                <w:sz w:val="18"/>
                <w:szCs w:val="18"/>
              </w:rPr>
              <w:t>HOB-C6.1.240</w:t>
            </w:r>
          </w:p>
        </w:tc>
        <w:tc>
          <w:tcPr>
            <w:tcW w:w="907" w:type="dxa"/>
            <w:hideMark/>
          </w:tcPr>
          <w:p w14:paraId="369246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A8F46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0B4C5D9" w14:textId="77777777" w:rsidR="00463D6D" w:rsidRPr="00F05271" w:rsidRDefault="00463D6D" w:rsidP="00DF0F01">
            <w:pPr>
              <w:keepNext w:val="0"/>
              <w:keepLines w:val="0"/>
              <w:widowControl w:val="0"/>
              <w:rPr>
                <w:sz w:val="18"/>
                <w:szCs w:val="18"/>
              </w:rPr>
            </w:pPr>
            <w:r w:rsidRPr="00F05271">
              <w:rPr>
                <w:sz w:val="18"/>
                <w:szCs w:val="18"/>
              </w:rPr>
              <w:t>2/7 Bonnington Road</w:t>
            </w:r>
          </w:p>
        </w:tc>
        <w:tc>
          <w:tcPr>
            <w:tcW w:w="1559" w:type="dxa"/>
            <w:hideMark/>
          </w:tcPr>
          <w:p w14:paraId="3216D2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9CFD35" w14:textId="77777777" w:rsidR="00463D6D" w:rsidRPr="00F05271" w:rsidRDefault="00463D6D" w:rsidP="00DF0F01">
            <w:pPr>
              <w:keepNext w:val="0"/>
              <w:keepLines w:val="0"/>
              <w:widowControl w:val="0"/>
              <w:rPr>
                <w:sz w:val="18"/>
                <w:szCs w:val="18"/>
              </w:rPr>
            </w:pPr>
            <w:r w:rsidRPr="00F05271">
              <w:rPr>
                <w:sz w:val="18"/>
                <w:szCs w:val="18"/>
              </w:rPr>
              <w:t>60320/1</w:t>
            </w:r>
          </w:p>
        </w:tc>
        <w:tc>
          <w:tcPr>
            <w:tcW w:w="2149" w:type="dxa"/>
            <w:hideMark/>
          </w:tcPr>
          <w:p w14:paraId="11AAAEBD"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c</w:t>
            </w:r>
            <w:r w:rsidRPr="00F05271">
              <w:rPr>
                <w:sz w:val="18"/>
                <w:szCs w:val="18"/>
              </w:rPr>
              <w:t>ottage</w:t>
            </w:r>
          </w:p>
        </w:tc>
      </w:tr>
      <w:tr w:rsidR="00463D6D" w:rsidRPr="00F05271" w14:paraId="55A15FB2" w14:textId="77777777" w:rsidTr="00DF0F01">
        <w:trPr>
          <w:trHeight w:val="255"/>
        </w:trPr>
        <w:tc>
          <w:tcPr>
            <w:tcW w:w="1135" w:type="dxa"/>
            <w:hideMark/>
          </w:tcPr>
          <w:p w14:paraId="450F1889" w14:textId="77777777" w:rsidR="00463D6D" w:rsidRPr="00F05271" w:rsidRDefault="00463D6D" w:rsidP="00DF0F01">
            <w:pPr>
              <w:keepNext w:val="0"/>
              <w:keepLines w:val="0"/>
              <w:widowControl w:val="0"/>
              <w:rPr>
                <w:sz w:val="18"/>
                <w:szCs w:val="18"/>
              </w:rPr>
            </w:pPr>
            <w:r>
              <w:rPr>
                <w:sz w:val="18"/>
                <w:szCs w:val="18"/>
              </w:rPr>
              <w:t>HOB-C6.1.241</w:t>
            </w:r>
          </w:p>
        </w:tc>
        <w:tc>
          <w:tcPr>
            <w:tcW w:w="907" w:type="dxa"/>
            <w:hideMark/>
          </w:tcPr>
          <w:p w14:paraId="6F2D198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396779"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25436A8B" w14:textId="77777777" w:rsidR="00463D6D" w:rsidRPr="00F05271" w:rsidRDefault="00463D6D" w:rsidP="00DF0F01">
            <w:pPr>
              <w:keepNext w:val="0"/>
              <w:keepLines w:val="0"/>
              <w:widowControl w:val="0"/>
              <w:rPr>
                <w:sz w:val="18"/>
                <w:szCs w:val="18"/>
              </w:rPr>
            </w:pPr>
            <w:r w:rsidRPr="00F05271">
              <w:rPr>
                <w:sz w:val="18"/>
                <w:szCs w:val="18"/>
              </w:rPr>
              <w:t>3 Bracken Lane</w:t>
            </w:r>
          </w:p>
        </w:tc>
        <w:tc>
          <w:tcPr>
            <w:tcW w:w="1559" w:type="dxa"/>
            <w:hideMark/>
          </w:tcPr>
          <w:p w14:paraId="265B2B5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998D95" w14:textId="77777777" w:rsidR="00463D6D" w:rsidRPr="00F05271" w:rsidRDefault="00463D6D" w:rsidP="00DF0F01">
            <w:pPr>
              <w:keepNext w:val="0"/>
              <w:keepLines w:val="0"/>
              <w:widowControl w:val="0"/>
              <w:rPr>
                <w:sz w:val="18"/>
                <w:szCs w:val="18"/>
              </w:rPr>
            </w:pPr>
            <w:r w:rsidRPr="00F05271">
              <w:rPr>
                <w:sz w:val="18"/>
                <w:szCs w:val="18"/>
              </w:rPr>
              <w:t>72751/1</w:t>
            </w:r>
          </w:p>
        </w:tc>
        <w:tc>
          <w:tcPr>
            <w:tcW w:w="2149" w:type="dxa"/>
            <w:hideMark/>
          </w:tcPr>
          <w:p w14:paraId="27D947BA" w14:textId="77777777" w:rsidR="00463D6D" w:rsidRPr="00F05271" w:rsidRDefault="00463D6D" w:rsidP="00DF0F01">
            <w:pPr>
              <w:keepNext w:val="0"/>
              <w:keepLines w:val="0"/>
              <w:widowControl w:val="0"/>
              <w:rPr>
                <w:sz w:val="18"/>
                <w:szCs w:val="18"/>
              </w:rPr>
            </w:pPr>
            <w:r w:rsidRPr="00F05271">
              <w:rPr>
                <w:sz w:val="18"/>
                <w:szCs w:val="18"/>
              </w:rPr>
              <w:t xml:space="preserve">House and </w:t>
            </w:r>
            <w:r>
              <w:rPr>
                <w:sz w:val="18"/>
                <w:szCs w:val="18"/>
              </w:rPr>
              <w:t>g</w:t>
            </w:r>
            <w:r w:rsidRPr="00F05271">
              <w:rPr>
                <w:sz w:val="18"/>
                <w:szCs w:val="18"/>
              </w:rPr>
              <w:t>arden</w:t>
            </w:r>
          </w:p>
        </w:tc>
      </w:tr>
      <w:tr w:rsidR="00463D6D" w:rsidRPr="00F05271" w14:paraId="1F9B839E" w14:textId="77777777" w:rsidTr="00DF0F01">
        <w:trPr>
          <w:trHeight w:val="510"/>
        </w:trPr>
        <w:tc>
          <w:tcPr>
            <w:tcW w:w="1135" w:type="dxa"/>
            <w:hideMark/>
          </w:tcPr>
          <w:p w14:paraId="2AE10130" w14:textId="77777777" w:rsidR="00463D6D" w:rsidRPr="00F05271" w:rsidRDefault="00463D6D" w:rsidP="00DF0F01">
            <w:pPr>
              <w:keepNext w:val="0"/>
              <w:keepLines w:val="0"/>
              <w:widowControl w:val="0"/>
              <w:rPr>
                <w:sz w:val="18"/>
                <w:szCs w:val="18"/>
              </w:rPr>
            </w:pPr>
            <w:r>
              <w:rPr>
                <w:sz w:val="18"/>
                <w:szCs w:val="18"/>
              </w:rPr>
              <w:t>HOB-C.1.242</w:t>
            </w:r>
          </w:p>
        </w:tc>
        <w:tc>
          <w:tcPr>
            <w:tcW w:w="907" w:type="dxa"/>
            <w:hideMark/>
          </w:tcPr>
          <w:p w14:paraId="14F759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40564B"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6F3B6C9C" w14:textId="77777777" w:rsidR="00463D6D" w:rsidRPr="00F05271" w:rsidRDefault="00463D6D" w:rsidP="00DF0F01">
            <w:pPr>
              <w:keepNext w:val="0"/>
              <w:keepLines w:val="0"/>
              <w:widowControl w:val="0"/>
              <w:rPr>
                <w:sz w:val="18"/>
                <w:szCs w:val="18"/>
              </w:rPr>
            </w:pPr>
            <w:r w:rsidRPr="00F05271">
              <w:rPr>
                <w:sz w:val="18"/>
                <w:szCs w:val="18"/>
              </w:rPr>
              <w:t>6</w:t>
            </w:r>
            <w:r>
              <w:rPr>
                <w:sz w:val="18"/>
                <w:szCs w:val="18"/>
              </w:rPr>
              <w:t>-</w:t>
            </w:r>
            <w:r w:rsidRPr="00F05271">
              <w:rPr>
                <w:sz w:val="18"/>
                <w:szCs w:val="18"/>
              </w:rPr>
              <w:t>8 Bracken Lane</w:t>
            </w:r>
          </w:p>
        </w:tc>
        <w:tc>
          <w:tcPr>
            <w:tcW w:w="1559" w:type="dxa"/>
            <w:hideMark/>
          </w:tcPr>
          <w:p w14:paraId="55C2962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065AC3" w14:textId="77777777" w:rsidR="00463D6D" w:rsidRPr="00F05271" w:rsidRDefault="00463D6D" w:rsidP="00DF0F01">
            <w:pPr>
              <w:keepNext w:val="0"/>
              <w:keepLines w:val="0"/>
              <w:widowControl w:val="0"/>
              <w:rPr>
                <w:sz w:val="18"/>
                <w:szCs w:val="18"/>
              </w:rPr>
            </w:pPr>
            <w:r w:rsidRPr="00F05271">
              <w:rPr>
                <w:sz w:val="18"/>
                <w:szCs w:val="18"/>
              </w:rPr>
              <w:t>129922/2</w:t>
            </w:r>
          </w:p>
        </w:tc>
        <w:tc>
          <w:tcPr>
            <w:tcW w:w="2149" w:type="dxa"/>
            <w:hideMark/>
          </w:tcPr>
          <w:p w14:paraId="7FD4BE7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C95CED7" w14:textId="77777777" w:rsidTr="00DF0F01">
        <w:trPr>
          <w:trHeight w:val="510"/>
        </w:trPr>
        <w:tc>
          <w:tcPr>
            <w:tcW w:w="1135" w:type="dxa"/>
            <w:hideMark/>
          </w:tcPr>
          <w:p w14:paraId="2C151AA4" w14:textId="77777777" w:rsidR="00463D6D" w:rsidRPr="00F05271" w:rsidRDefault="00463D6D" w:rsidP="00DF0F01">
            <w:pPr>
              <w:keepNext w:val="0"/>
              <w:keepLines w:val="0"/>
              <w:widowControl w:val="0"/>
              <w:rPr>
                <w:sz w:val="18"/>
                <w:szCs w:val="18"/>
              </w:rPr>
            </w:pPr>
            <w:r>
              <w:rPr>
                <w:sz w:val="18"/>
                <w:szCs w:val="18"/>
              </w:rPr>
              <w:lastRenderedPageBreak/>
              <w:t>HOB-C6.1.243</w:t>
            </w:r>
          </w:p>
        </w:tc>
        <w:tc>
          <w:tcPr>
            <w:tcW w:w="907" w:type="dxa"/>
            <w:hideMark/>
          </w:tcPr>
          <w:p w14:paraId="40ABE2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0B7905"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5C2E710F" w14:textId="77777777" w:rsidR="00463D6D" w:rsidRPr="00F05271" w:rsidRDefault="00463D6D" w:rsidP="00DF0F01">
            <w:pPr>
              <w:keepNext w:val="0"/>
              <w:keepLines w:val="0"/>
              <w:widowControl w:val="0"/>
              <w:rPr>
                <w:sz w:val="18"/>
                <w:szCs w:val="18"/>
              </w:rPr>
            </w:pPr>
            <w:r w:rsidRPr="00F05271">
              <w:rPr>
                <w:sz w:val="18"/>
                <w:szCs w:val="18"/>
              </w:rPr>
              <w:t>10 Bracken Lane</w:t>
            </w:r>
          </w:p>
        </w:tc>
        <w:tc>
          <w:tcPr>
            <w:tcW w:w="1559" w:type="dxa"/>
            <w:hideMark/>
          </w:tcPr>
          <w:p w14:paraId="7CB427C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6733F8" w14:textId="77777777" w:rsidR="00463D6D" w:rsidRPr="00F05271" w:rsidRDefault="00463D6D" w:rsidP="00DF0F01">
            <w:pPr>
              <w:keepNext w:val="0"/>
              <w:keepLines w:val="0"/>
              <w:widowControl w:val="0"/>
              <w:rPr>
                <w:sz w:val="18"/>
                <w:szCs w:val="18"/>
              </w:rPr>
            </w:pPr>
            <w:r w:rsidRPr="00F05271">
              <w:rPr>
                <w:sz w:val="18"/>
                <w:szCs w:val="18"/>
              </w:rPr>
              <w:t>198404/1</w:t>
            </w:r>
          </w:p>
        </w:tc>
        <w:tc>
          <w:tcPr>
            <w:tcW w:w="2149" w:type="dxa"/>
            <w:hideMark/>
          </w:tcPr>
          <w:p w14:paraId="604184F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6722D58" w14:textId="77777777" w:rsidTr="00DF0F01">
        <w:trPr>
          <w:trHeight w:val="510"/>
        </w:trPr>
        <w:tc>
          <w:tcPr>
            <w:tcW w:w="1135" w:type="dxa"/>
            <w:hideMark/>
          </w:tcPr>
          <w:p w14:paraId="2A2CFE46" w14:textId="77777777" w:rsidR="00463D6D" w:rsidRPr="00F05271" w:rsidRDefault="00463D6D" w:rsidP="00DF0F01">
            <w:pPr>
              <w:keepNext w:val="0"/>
              <w:keepLines w:val="0"/>
              <w:widowControl w:val="0"/>
              <w:rPr>
                <w:sz w:val="18"/>
                <w:szCs w:val="18"/>
              </w:rPr>
            </w:pPr>
            <w:r>
              <w:rPr>
                <w:sz w:val="18"/>
                <w:szCs w:val="18"/>
              </w:rPr>
              <w:t>HOB-C6.1.244</w:t>
            </w:r>
          </w:p>
        </w:tc>
        <w:tc>
          <w:tcPr>
            <w:tcW w:w="907" w:type="dxa"/>
            <w:hideMark/>
          </w:tcPr>
          <w:p w14:paraId="1B239A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D9974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98E2FC1" w14:textId="77777777" w:rsidR="00463D6D" w:rsidRPr="00F05271" w:rsidRDefault="00463D6D" w:rsidP="00DF0F01">
            <w:pPr>
              <w:keepNext w:val="0"/>
              <w:keepLines w:val="0"/>
              <w:widowControl w:val="0"/>
              <w:rPr>
                <w:sz w:val="18"/>
                <w:szCs w:val="18"/>
              </w:rPr>
            </w:pPr>
            <w:r w:rsidRPr="00F05271">
              <w:rPr>
                <w:sz w:val="18"/>
                <w:szCs w:val="18"/>
              </w:rPr>
              <w:t>8 Braeside Crescent</w:t>
            </w:r>
          </w:p>
        </w:tc>
        <w:tc>
          <w:tcPr>
            <w:tcW w:w="1559" w:type="dxa"/>
            <w:hideMark/>
          </w:tcPr>
          <w:p w14:paraId="7ECABD3A" w14:textId="77777777" w:rsidR="00463D6D" w:rsidRPr="00F05271" w:rsidRDefault="00463D6D" w:rsidP="00DF0F01">
            <w:pPr>
              <w:keepNext w:val="0"/>
              <w:keepLines w:val="0"/>
              <w:widowControl w:val="0"/>
              <w:rPr>
                <w:sz w:val="18"/>
                <w:szCs w:val="18"/>
              </w:rPr>
            </w:pPr>
            <w:r w:rsidRPr="00F05271">
              <w:rPr>
                <w:sz w:val="18"/>
                <w:szCs w:val="18"/>
              </w:rPr>
              <w:t>Closeburn</w:t>
            </w:r>
          </w:p>
        </w:tc>
        <w:tc>
          <w:tcPr>
            <w:tcW w:w="1112" w:type="dxa"/>
            <w:hideMark/>
          </w:tcPr>
          <w:p w14:paraId="42CA4A2A" w14:textId="77777777" w:rsidR="00463D6D" w:rsidRPr="00F05271" w:rsidRDefault="00463D6D" w:rsidP="00DF0F01">
            <w:pPr>
              <w:keepNext w:val="0"/>
              <w:keepLines w:val="0"/>
              <w:widowControl w:val="0"/>
              <w:rPr>
                <w:sz w:val="18"/>
                <w:szCs w:val="18"/>
              </w:rPr>
            </w:pPr>
            <w:r w:rsidRPr="00F05271">
              <w:rPr>
                <w:sz w:val="18"/>
                <w:szCs w:val="18"/>
              </w:rPr>
              <w:t>229433/1</w:t>
            </w:r>
          </w:p>
        </w:tc>
        <w:tc>
          <w:tcPr>
            <w:tcW w:w="2149" w:type="dxa"/>
            <w:hideMark/>
          </w:tcPr>
          <w:p w14:paraId="658BFCE8"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ormerly Lampton</w:t>
            </w:r>
          </w:p>
        </w:tc>
      </w:tr>
      <w:tr w:rsidR="00463D6D" w:rsidRPr="00F05271" w14:paraId="6FF0AE60" w14:textId="77777777" w:rsidTr="00DF0F01">
        <w:trPr>
          <w:trHeight w:val="765"/>
        </w:trPr>
        <w:tc>
          <w:tcPr>
            <w:tcW w:w="1135" w:type="dxa"/>
            <w:hideMark/>
          </w:tcPr>
          <w:p w14:paraId="25425360" w14:textId="77777777" w:rsidR="00463D6D" w:rsidRPr="00F05271" w:rsidRDefault="00463D6D" w:rsidP="00DF0F01">
            <w:pPr>
              <w:keepNext w:val="0"/>
              <w:keepLines w:val="0"/>
              <w:widowControl w:val="0"/>
              <w:rPr>
                <w:sz w:val="18"/>
                <w:szCs w:val="18"/>
              </w:rPr>
            </w:pPr>
            <w:r>
              <w:rPr>
                <w:sz w:val="18"/>
                <w:szCs w:val="18"/>
              </w:rPr>
              <w:t>HOB-C6.1.245</w:t>
            </w:r>
          </w:p>
        </w:tc>
        <w:tc>
          <w:tcPr>
            <w:tcW w:w="907" w:type="dxa"/>
            <w:hideMark/>
          </w:tcPr>
          <w:p w14:paraId="7C854B8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AEBEED"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6ADF57F2" w14:textId="77777777" w:rsidR="00463D6D" w:rsidRPr="00F05271" w:rsidRDefault="00463D6D" w:rsidP="00DF0F01">
            <w:pPr>
              <w:keepNext w:val="0"/>
              <w:keepLines w:val="0"/>
              <w:widowControl w:val="0"/>
              <w:rPr>
                <w:sz w:val="18"/>
                <w:szCs w:val="18"/>
              </w:rPr>
            </w:pPr>
            <w:r w:rsidRPr="00F05271">
              <w:rPr>
                <w:sz w:val="18"/>
                <w:szCs w:val="18"/>
              </w:rPr>
              <w:t>Brisbane Street</w:t>
            </w:r>
          </w:p>
        </w:tc>
        <w:tc>
          <w:tcPr>
            <w:tcW w:w="1559" w:type="dxa"/>
            <w:hideMark/>
          </w:tcPr>
          <w:p w14:paraId="153DD48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1005F6" w14:textId="77777777" w:rsidR="00463D6D" w:rsidRPr="00F05271" w:rsidRDefault="00463D6D" w:rsidP="00DF0F01">
            <w:pPr>
              <w:keepNext w:val="0"/>
              <w:keepLines w:val="0"/>
              <w:widowControl w:val="0"/>
              <w:rPr>
                <w:sz w:val="18"/>
                <w:szCs w:val="18"/>
              </w:rPr>
            </w:pPr>
            <w:r w:rsidRPr="00601FB0">
              <w:rPr>
                <w:sz w:val="18"/>
                <w:szCs w:val="18"/>
              </w:rPr>
              <w:t>198125/1</w:t>
            </w:r>
          </w:p>
        </w:tc>
        <w:tc>
          <w:tcPr>
            <w:tcW w:w="2149" w:type="dxa"/>
            <w:hideMark/>
          </w:tcPr>
          <w:p w14:paraId="01C14E97" w14:textId="77777777" w:rsidR="00463D6D" w:rsidRPr="00F05271" w:rsidRDefault="00463D6D" w:rsidP="00DF0F01">
            <w:pPr>
              <w:keepNext w:val="0"/>
              <w:keepLines w:val="0"/>
              <w:widowControl w:val="0"/>
              <w:rPr>
                <w:sz w:val="18"/>
                <w:szCs w:val="18"/>
              </w:rPr>
            </w:pPr>
            <w:r>
              <w:rPr>
                <w:sz w:val="18"/>
                <w:szCs w:val="18"/>
              </w:rPr>
              <w:t>Walls of former Roman Catholic b</w:t>
            </w:r>
            <w:r w:rsidRPr="00601FB0">
              <w:rPr>
                <w:sz w:val="18"/>
                <w:szCs w:val="18"/>
              </w:rPr>
              <w:t xml:space="preserve">urial </w:t>
            </w:r>
            <w:r>
              <w:rPr>
                <w:sz w:val="18"/>
                <w:szCs w:val="18"/>
              </w:rPr>
              <w:t>g</w:t>
            </w:r>
            <w:r w:rsidRPr="00601FB0">
              <w:rPr>
                <w:sz w:val="18"/>
                <w:szCs w:val="18"/>
              </w:rPr>
              <w:t>round (now part of 94 Barrack Street)</w:t>
            </w:r>
          </w:p>
        </w:tc>
      </w:tr>
      <w:tr w:rsidR="00463D6D" w:rsidRPr="00F05271" w14:paraId="05829A98" w14:textId="77777777" w:rsidTr="00DF0F01">
        <w:trPr>
          <w:trHeight w:val="1020"/>
        </w:trPr>
        <w:tc>
          <w:tcPr>
            <w:tcW w:w="1135" w:type="dxa"/>
            <w:hideMark/>
          </w:tcPr>
          <w:p w14:paraId="7F5E9738" w14:textId="77777777" w:rsidR="00463D6D" w:rsidRPr="00F05271" w:rsidRDefault="00463D6D" w:rsidP="00DF0F01">
            <w:pPr>
              <w:keepNext w:val="0"/>
              <w:keepLines w:val="0"/>
              <w:widowControl w:val="0"/>
              <w:rPr>
                <w:sz w:val="18"/>
                <w:szCs w:val="18"/>
              </w:rPr>
            </w:pPr>
            <w:r>
              <w:rPr>
                <w:sz w:val="18"/>
                <w:szCs w:val="18"/>
              </w:rPr>
              <w:t>HOB-C6.1.246</w:t>
            </w:r>
          </w:p>
        </w:tc>
        <w:tc>
          <w:tcPr>
            <w:tcW w:w="907" w:type="dxa"/>
            <w:hideMark/>
          </w:tcPr>
          <w:p w14:paraId="6ADC413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BDECC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730C755" w14:textId="77777777" w:rsidR="00463D6D" w:rsidRPr="00F05271" w:rsidRDefault="00463D6D" w:rsidP="00DF0F01">
            <w:pPr>
              <w:keepNext w:val="0"/>
              <w:keepLines w:val="0"/>
              <w:widowControl w:val="0"/>
              <w:rPr>
                <w:sz w:val="18"/>
                <w:szCs w:val="18"/>
              </w:rPr>
            </w:pPr>
            <w:r w:rsidRPr="00601FB0">
              <w:rPr>
                <w:sz w:val="18"/>
                <w:szCs w:val="18"/>
              </w:rPr>
              <w:t>15­17A Brisbane Street</w:t>
            </w:r>
          </w:p>
        </w:tc>
        <w:tc>
          <w:tcPr>
            <w:tcW w:w="1559" w:type="dxa"/>
            <w:hideMark/>
          </w:tcPr>
          <w:p w14:paraId="255C078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9AC034" w14:textId="77777777" w:rsidR="00463D6D" w:rsidRPr="00F05271" w:rsidRDefault="00463D6D" w:rsidP="00DF0F01">
            <w:pPr>
              <w:keepNext w:val="0"/>
              <w:keepLines w:val="0"/>
              <w:widowControl w:val="0"/>
              <w:rPr>
                <w:sz w:val="18"/>
                <w:szCs w:val="18"/>
              </w:rPr>
            </w:pPr>
            <w:r w:rsidRPr="00F05271">
              <w:rPr>
                <w:sz w:val="18"/>
                <w:szCs w:val="18"/>
              </w:rPr>
              <w:t>251499/1</w:t>
            </w:r>
          </w:p>
        </w:tc>
        <w:tc>
          <w:tcPr>
            <w:tcW w:w="2149" w:type="dxa"/>
            <w:hideMark/>
          </w:tcPr>
          <w:p w14:paraId="09CC8122" w14:textId="77777777" w:rsidR="00463D6D" w:rsidRPr="00F05271" w:rsidRDefault="00463D6D" w:rsidP="00DF0F01">
            <w:pPr>
              <w:keepNext w:val="0"/>
              <w:keepLines w:val="0"/>
              <w:widowControl w:val="0"/>
              <w:rPr>
                <w:sz w:val="18"/>
                <w:szCs w:val="18"/>
              </w:rPr>
            </w:pPr>
            <w:r w:rsidRPr="00F05271">
              <w:rPr>
                <w:sz w:val="18"/>
                <w:szCs w:val="18"/>
              </w:rPr>
              <w:t xml:space="preserve">Former Hart </w:t>
            </w:r>
            <w:r>
              <w:rPr>
                <w:sz w:val="18"/>
                <w:szCs w:val="18"/>
              </w:rPr>
              <w:t>and Co's Cider Works/</w:t>
            </w:r>
            <w:r w:rsidRPr="00F05271">
              <w:rPr>
                <w:sz w:val="18"/>
                <w:szCs w:val="18"/>
              </w:rPr>
              <w:t>Abbott's Cordial Works</w:t>
            </w:r>
          </w:p>
        </w:tc>
      </w:tr>
      <w:tr w:rsidR="00463D6D" w:rsidRPr="00F05271" w14:paraId="34D18713" w14:textId="77777777" w:rsidTr="00DF0F01">
        <w:trPr>
          <w:trHeight w:val="765"/>
        </w:trPr>
        <w:tc>
          <w:tcPr>
            <w:tcW w:w="1135" w:type="dxa"/>
            <w:hideMark/>
          </w:tcPr>
          <w:p w14:paraId="7E717742" w14:textId="77777777" w:rsidR="00463D6D" w:rsidRPr="00F05271" w:rsidRDefault="00463D6D" w:rsidP="00DF0F01">
            <w:pPr>
              <w:keepNext w:val="0"/>
              <w:keepLines w:val="0"/>
              <w:widowControl w:val="0"/>
              <w:rPr>
                <w:sz w:val="18"/>
                <w:szCs w:val="18"/>
              </w:rPr>
            </w:pPr>
            <w:r>
              <w:rPr>
                <w:sz w:val="18"/>
                <w:szCs w:val="18"/>
              </w:rPr>
              <w:t>HOB-C6.1.247</w:t>
            </w:r>
          </w:p>
        </w:tc>
        <w:tc>
          <w:tcPr>
            <w:tcW w:w="907" w:type="dxa"/>
            <w:hideMark/>
          </w:tcPr>
          <w:p w14:paraId="61F908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B8A14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B10778A" w14:textId="77777777" w:rsidR="00463D6D" w:rsidRPr="00F05271" w:rsidRDefault="00463D6D" w:rsidP="00DF0F01">
            <w:pPr>
              <w:keepNext w:val="0"/>
              <w:keepLines w:val="0"/>
              <w:widowControl w:val="0"/>
              <w:rPr>
                <w:sz w:val="18"/>
                <w:szCs w:val="18"/>
              </w:rPr>
            </w:pPr>
            <w:r w:rsidRPr="00F05271">
              <w:rPr>
                <w:sz w:val="18"/>
                <w:szCs w:val="18"/>
              </w:rPr>
              <w:t>67 Brisbane Street</w:t>
            </w:r>
          </w:p>
        </w:tc>
        <w:tc>
          <w:tcPr>
            <w:tcW w:w="1559" w:type="dxa"/>
            <w:hideMark/>
          </w:tcPr>
          <w:p w14:paraId="31C6B2F0" w14:textId="77777777" w:rsidR="00463D6D" w:rsidRPr="00F05271" w:rsidRDefault="00463D6D" w:rsidP="00DF0F01">
            <w:pPr>
              <w:keepNext w:val="0"/>
              <w:keepLines w:val="0"/>
              <w:widowControl w:val="0"/>
              <w:rPr>
                <w:sz w:val="18"/>
                <w:szCs w:val="18"/>
              </w:rPr>
            </w:pPr>
            <w:r w:rsidRPr="00F05271">
              <w:rPr>
                <w:sz w:val="18"/>
                <w:szCs w:val="18"/>
              </w:rPr>
              <w:t>Christian Science Church</w:t>
            </w:r>
          </w:p>
        </w:tc>
        <w:tc>
          <w:tcPr>
            <w:tcW w:w="1112" w:type="dxa"/>
            <w:hideMark/>
          </w:tcPr>
          <w:p w14:paraId="2ECB77CE" w14:textId="77777777" w:rsidR="00463D6D" w:rsidRPr="00F05271" w:rsidRDefault="00463D6D" w:rsidP="00DF0F01">
            <w:pPr>
              <w:keepNext w:val="0"/>
              <w:keepLines w:val="0"/>
              <w:widowControl w:val="0"/>
              <w:rPr>
                <w:sz w:val="18"/>
                <w:szCs w:val="18"/>
              </w:rPr>
            </w:pPr>
            <w:r w:rsidRPr="00F05271">
              <w:rPr>
                <w:sz w:val="18"/>
                <w:szCs w:val="18"/>
              </w:rPr>
              <w:t>198440/1</w:t>
            </w:r>
          </w:p>
        </w:tc>
        <w:tc>
          <w:tcPr>
            <w:tcW w:w="2149" w:type="dxa"/>
            <w:hideMark/>
          </w:tcPr>
          <w:p w14:paraId="4EBFF2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688973" w14:textId="77777777" w:rsidTr="00DF0F01">
        <w:trPr>
          <w:trHeight w:val="510"/>
        </w:trPr>
        <w:tc>
          <w:tcPr>
            <w:tcW w:w="1135" w:type="dxa"/>
            <w:hideMark/>
          </w:tcPr>
          <w:p w14:paraId="6537A204" w14:textId="77777777" w:rsidR="00463D6D" w:rsidRPr="00F05271" w:rsidRDefault="00463D6D" w:rsidP="00DF0F01">
            <w:pPr>
              <w:keepNext w:val="0"/>
              <w:keepLines w:val="0"/>
              <w:widowControl w:val="0"/>
              <w:rPr>
                <w:sz w:val="18"/>
                <w:szCs w:val="18"/>
              </w:rPr>
            </w:pPr>
            <w:r>
              <w:rPr>
                <w:sz w:val="18"/>
                <w:szCs w:val="18"/>
              </w:rPr>
              <w:t>HOB-C6.1.248</w:t>
            </w:r>
          </w:p>
        </w:tc>
        <w:tc>
          <w:tcPr>
            <w:tcW w:w="907" w:type="dxa"/>
            <w:hideMark/>
          </w:tcPr>
          <w:p w14:paraId="224F638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AAC18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3CE7549" w14:textId="77777777" w:rsidR="00463D6D" w:rsidRPr="00F05271" w:rsidRDefault="00463D6D" w:rsidP="00DF0F01">
            <w:pPr>
              <w:keepNext w:val="0"/>
              <w:keepLines w:val="0"/>
              <w:widowControl w:val="0"/>
              <w:rPr>
                <w:sz w:val="18"/>
                <w:szCs w:val="18"/>
              </w:rPr>
            </w:pPr>
            <w:r w:rsidRPr="00F05271">
              <w:rPr>
                <w:sz w:val="18"/>
                <w:szCs w:val="18"/>
              </w:rPr>
              <w:t>72 Brisbane Street</w:t>
            </w:r>
          </w:p>
        </w:tc>
        <w:tc>
          <w:tcPr>
            <w:tcW w:w="1559" w:type="dxa"/>
            <w:hideMark/>
          </w:tcPr>
          <w:p w14:paraId="027662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A57286" w14:textId="77777777" w:rsidR="00463D6D" w:rsidRPr="00F05271" w:rsidRDefault="00463D6D" w:rsidP="00DF0F01">
            <w:pPr>
              <w:keepNext w:val="0"/>
              <w:keepLines w:val="0"/>
              <w:widowControl w:val="0"/>
              <w:rPr>
                <w:sz w:val="18"/>
                <w:szCs w:val="18"/>
              </w:rPr>
            </w:pPr>
            <w:r w:rsidRPr="00F05271">
              <w:rPr>
                <w:sz w:val="18"/>
                <w:szCs w:val="18"/>
              </w:rPr>
              <w:t>123875/1</w:t>
            </w:r>
          </w:p>
        </w:tc>
        <w:tc>
          <w:tcPr>
            <w:tcW w:w="2149" w:type="dxa"/>
            <w:hideMark/>
          </w:tcPr>
          <w:p w14:paraId="702736A7"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55555FFE" w14:textId="77777777" w:rsidTr="00DF0F01">
        <w:trPr>
          <w:trHeight w:val="510"/>
        </w:trPr>
        <w:tc>
          <w:tcPr>
            <w:tcW w:w="1135" w:type="dxa"/>
            <w:hideMark/>
          </w:tcPr>
          <w:p w14:paraId="646DC017" w14:textId="77777777" w:rsidR="00463D6D" w:rsidRPr="00F05271" w:rsidRDefault="00463D6D" w:rsidP="00DF0F01">
            <w:pPr>
              <w:keepNext w:val="0"/>
              <w:keepLines w:val="0"/>
              <w:widowControl w:val="0"/>
              <w:rPr>
                <w:sz w:val="18"/>
                <w:szCs w:val="18"/>
              </w:rPr>
            </w:pPr>
            <w:r>
              <w:rPr>
                <w:sz w:val="18"/>
                <w:szCs w:val="18"/>
              </w:rPr>
              <w:t>HOB-C6.1.249</w:t>
            </w:r>
          </w:p>
        </w:tc>
        <w:tc>
          <w:tcPr>
            <w:tcW w:w="907" w:type="dxa"/>
            <w:hideMark/>
          </w:tcPr>
          <w:p w14:paraId="616F1ED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FF6BA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7D108E9" w14:textId="77777777" w:rsidR="00463D6D" w:rsidRPr="00F05271" w:rsidRDefault="00463D6D" w:rsidP="00DF0F01">
            <w:pPr>
              <w:keepNext w:val="0"/>
              <w:keepLines w:val="0"/>
              <w:widowControl w:val="0"/>
              <w:rPr>
                <w:sz w:val="18"/>
                <w:szCs w:val="18"/>
              </w:rPr>
            </w:pPr>
            <w:r w:rsidRPr="00F05271">
              <w:rPr>
                <w:sz w:val="18"/>
                <w:szCs w:val="18"/>
              </w:rPr>
              <w:t>99 Brisbane Street</w:t>
            </w:r>
          </w:p>
        </w:tc>
        <w:tc>
          <w:tcPr>
            <w:tcW w:w="1559" w:type="dxa"/>
            <w:hideMark/>
          </w:tcPr>
          <w:p w14:paraId="194F8B38" w14:textId="77777777" w:rsidR="00463D6D" w:rsidRPr="00F05271" w:rsidRDefault="00463D6D" w:rsidP="00DF0F01">
            <w:pPr>
              <w:keepNext w:val="0"/>
              <w:keepLines w:val="0"/>
              <w:widowControl w:val="0"/>
              <w:rPr>
                <w:sz w:val="18"/>
                <w:szCs w:val="18"/>
              </w:rPr>
            </w:pPr>
            <w:r w:rsidRPr="00F05271">
              <w:rPr>
                <w:sz w:val="18"/>
                <w:szCs w:val="18"/>
              </w:rPr>
              <w:t>Ingoda</w:t>
            </w:r>
          </w:p>
        </w:tc>
        <w:tc>
          <w:tcPr>
            <w:tcW w:w="1112" w:type="dxa"/>
            <w:hideMark/>
          </w:tcPr>
          <w:p w14:paraId="1B9C9C24" w14:textId="77777777" w:rsidR="00463D6D" w:rsidRPr="00F05271" w:rsidRDefault="00463D6D" w:rsidP="00DF0F01">
            <w:pPr>
              <w:keepNext w:val="0"/>
              <w:keepLines w:val="0"/>
              <w:widowControl w:val="0"/>
              <w:rPr>
                <w:sz w:val="18"/>
                <w:szCs w:val="18"/>
              </w:rPr>
            </w:pPr>
            <w:r w:rsidRPr="00F05271">
              <w:rPr>
                <w:sz w:val="18"/>
                <w:szCs w:val="18"/>
              </w:rPr>
              <w:t>139896/1</w:t>
            </w:r>
          </w:p>
        </w:tc>
        <w:tc>
          <w:tcPr>
            <w:tcW w:w="2149" w:type="dxa"/>
            <w:hideMark/>
          </w:tcPr>
          <w:p w14:paraId="621EDEC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9503EC" w14:textId="77777777" w:rsidTr="00DF0F01">
        <w:trPr>
          <w:trHeight w:val="510"/>
        </w:trPr>
        <w:tc>
          <w:tcPr>
            <w:tcW w:w="1135" w:type="dxa"/>
            <w:hideMark/>
          </w:tcPr>
          <w:p w14:paraId="47507C19" w14:textId="77777777" w:rsidR="00463D6D" w:rsidRPr="00F05271" w:rsidRDefault="00463D6D" w:rsidP="00DF0F01">
            <w:pPr>
              <w:keepNext w:val="0"/>
              <w:keepLines w:val="0"/>
              <w:widowControl w:val="0"/>
              <w:rPr>
                <w:sz w:val="18"/>
                <w:szCs w:val="18"/>
              </w:rPr>
            </w:pPr>
            <w:r>
              <w:rPr>
                <w:sz w:val="18"/>
                <w:szCs w:val="18"/>
              </w:rPr>
              <w:t>HOB-C6.1.250</w:t>
            </w:r>
          </w:p>
        </w:tc>
        <w:tc>
          <w:tcPr>
            <w:tcW w:w="907" w:type="dxa"/>
            <w:hideMark/>
          </w:tcPr>
          <w:p w14:paraId="75B5A9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2E5BC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E83ADCB" w14:textId="77777777" w:rsidR="00463D6D" w:rsidRPr="00F05271" w:rsidRDefault="00463D6D" w:rsidP="00DF0F01">
            <w:pPr>
              <w:keepNext w:val="0"/>
              <w:keepLines w:val="0"/>
              <w:widowControl w:val="0"/>
              <w:rPr>
                <w:sz w:val="18"/>
                <w:szCs w:val="18"/>
              </w:rPr>
            </w:pPr>
            <w:r w:rsidRPr="00F05271">
              <w:rPr>
                <w:sz w:val="18"/>
                <w:szCs w:val="18"/>
              </w:rPr>
              <w:t>103 Brisbane Street</w:t>
            </w:r>
          </w:p>
        </w:tc>
        <w:tc>
          <w:tcPr>
            <w:tcW w:w="1559" w:type="dxa"/>
            <w:hideMark/>
          </w:tcPr>
          <w:p w14:paraId="4CAF30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D2F407" w14:textId="77777777" w:rsidR="00463D6D" w:rsidRPr="00F05271" w:rsidRDefault="00463D6D" w:rsidP="00DF0F01">
            <w:pPr>
              <w:keepNext w:val="0"/>
              <w:keepLines w:val="0"/>
              <w:widowControl w:val="0"/>
              <w:rPr>
                <w:sz w:val="18"/>
                <w:szCs w:val="18"/>
              </w:rPr>
            </w:pPr>
            <w:r w:rsidRPr="00F05271">
              <w:rPr>
                <w:sz w:val="18"/>
                <w:szCs w:val="18"/>
              </w:rPr>
              <w:t>46299/1</w:t>
            </w:r>
          </w:p>
        </w:tc>
        <w:tc>
          <w:tcPr>
            <w:tcW w:w="2149" w:type="dxa"/>
            <w:hideMark/>
          </w:tcPr>
          <w:p w14:paraId="72E8AF2B"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2BEA7C37" w14:textId="77777777" w:rsidTr="00DF0F01">
        <w:trPr>
          <w:trHeight w:val="510"/>
        </w:trPr>
        <w:tc>
          <w:tcPr>
            <w:tcW w:w="1135" w:type="dxa"/>
            <w:hideMark/>
          </w:tcPr>
          <w:p w14:paraId="66C465F3" w14:textId="77777777" w:rsidR="00463D6D" w:rsidRPr="00F05271" w:rsidRDefault="00463D6D" w:rsidP="00DF0F01">
            <w:pPr>
              <w:keepNext w:val="0"/>
              <w:keepLines w:val="0"/>
              <w:widowControl w:val="0"/>
              <w:rPr>
                <w:sz w:val="18"/>
                <w:szCs w:val="18"/>
              </w:rPr>
            </w:pPr>
            <w:r>
              <w:rPr>
                <w:sz w:val="18"/>
                <w:szCs w:val="18"/>
              </w:rPr>
              <w:t>HOB-C6.1.251</w:t>
            </w:r>
          </w:p>
        </w:tc>
        <w:tc>
          <w:tcPr>
            <w:tcW w:w="907" w:type="dxa"/>
            <w:hideMark/>
          </w:tcPr>
          <w:p w14:paraId="178806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76D32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1905BBC" w14:textId="77777777" w:rsidR="00463D6D" w:rsidRPr="00F05271" w:rsidRDefault="00463D6D" w:rsidP="00DF0F01">
            <w:pPr>
              <w:keepNext w:val="0"/>
              <w:keepLines w:val="0"/>
              <w:widowControl w:val="0"/>
              <w:rPr>
                <w:sz w:val="18"/>
                <w:szCs w:val="18"/>
              </w:rPr>
            </w:pPr>
            <w:r w:rsidRPr="00F05271">
              <w:rPr>
                <w:sz w:val="18"/>
                <w:szCs w:val="18"/>
              </w:rPr>
              <w:t>105 Brisbane Street</w:t>
            </w:r>
          </w:p>
        </w:tc>
        <w:tc>
          <w:tcPr>
            <w:tcW w:w="1559" w:type="dxa"/>
            <w:hideMark/>
          </w:tcPr>
          <w:p w14:paraId="7A1C14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5831E8" w14:textId="77777777" w:rsidR="00463D6D" w:rsidRPr="00F05271" w:rsidRDefault="00463D6D" w:rsidP="00DF0F01">
            <w:pPr>
              <w:keepNext w:val="0"/>
              <w:keepLines w:val="0"/>
              <w:widowControl w:val="0"/>
              <w:rPr>
                <w:sz w:val="18"/>
                <w:szCs w:val="18"/>
              </w:rPr>
            </w:pPr>
            <w:r w:rsidRPr="00F05271">
              <w:rPr>
                <w:sz w:val="18"/>
                <w:szCs w:val="18"/>
              </w:rPr>
              <w:t>44509/1</w:t>
            </w:r>
          </w:p>
        </w:tc>
        <w:tc>
          <w:tcPr>
            <w:tcW w:w="2149" w:type="dxa"/>
            <w:hideMark/>
          </w:tcPr>
          <w:p w14:paraId="2C7F54F1"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72609E17" w14:textId="77777777" w:rsidTr="00DF0F01">
        <w:trPr>
          <w:trHeight w:val="510"/>
        </w:trPr>
        <w:tc>
          <w:tcPr>
            <w:tcW w:w="1135" w:type="dxa"/>
            <w:hideMark/>
          </w:tcPr>
          <w:p w14:paraId="5DAC1B93" w14:textId="77777777" w:rsidR="00463D6D" w:rsidRPr="00F05271" w:rsidRDefault="00463D6D" w:rsidP="00DF0F01">
            <w:pPr>
              <w:keepNext w:val="0"/>
              <w:keepLines w:val="0"/>
              <w:widowControl w:val="0"/>
              <w:rPr>
                <w:sz w:val="18"/>
                <w:szCs w:val="18"/>
              </w:rPr>
            </w:pPr>
            <w:r>
              <w:rPr>
                <w:sz w:val="18"/>
                <w:szCs w:val="18"/>
              </w:rPr>
              <w:t>HOB-C6.1.252</w:t>
            </w:r>
          </w:p>
        </w:tc>
        <w:tc>
          <w:tcPr>
            <w:tcW w:w="907" w:type="dxa"/>
            <w:hideMark/>
          </w:tcPr>
          <w:p w14:paraId="2EAACF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DB36C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9D18866" w14:textId="77777777" w:rsidR="00463D6D" w:rsidRPr="00F05271" w:rsidRDefault="00463D6D" w:rsidP="00DF0F01">
            <w:pPr>
              <w:keepNext w:val="0"/>
              <w:keepLines w:val="0"/>
              <w:widowControl w:val="0"/>
              <w:rPr>
                <w:sz w:val="18"/>
                <w:szCs w:val="18"/>
              </w:rPr>
            </w:pPr>
            <w:r w:rsidRPr="00F05271">
              <w:rPr>
                <w:sz w:val="18"/>
                <w:szCs w:val="18"/>
              </w:rPr>
              <w:t>120 Brisbane Street</w:t>
            </w:r>
          </w:p>
        </w:tc>
        <w:tc>
          <w:tcPr>
            <w:tcW w:w="1559" w:type="dxa"/>
            <w:hideMark/>
          </w:tcPr>
          <w:p w14:paraId="166A808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D296B7" w14:textId="77777777" w:rsidR="00463D6D" w:rsidRPr="00F05271" w:rsidRDefault="00463D6D" w:rsidP="00DF0F01">
            <w:pPr>
              <w:keepNext w:val="0"/>
              <w:keepLines w:val="0"/>
              <w:widowControl w:val="0"/>
              <w:rPr>
                <w:sz w:val="18"/>
                <w:szCs w:val="18"/>
              </w:rPr>
            </w:pPr>
            <w:r w:rsidRPr="00601FB0">
              <w:rPr>
                <w:sz w:val="18"/>
                <w:szCs w:val="18"/>
              </w:rPr>
              <w:t>56829/0; 56829/1; 56829/2; 56829/3</w:t>
            </w:r>
          </w:p>
        </w:tc>
        <w:tc>
          <w:tcPr>
            <w:tcW w:w="2149" w:type="dxa"/>
            <w:hideMark/>
          </w:tcPr>
          <w:p w14:paraId="3FEC96C3" w14:textId="77777777" w:rsidR="00463D6D" w:rsidRPr="00F05271" w:rsidRDefault="00463D6D" w:rsidP="00DF0F01">
            <w:pPr>
              <w:keepNext w:val="0"/>
              <w:keepLines w:val="0"/>
              <w:widowControl w:val="0"/>
              <w:rPr>
                <w:sz w:val="18"/>
                <w:szCs w:val="18"/>
              </w:rPr>
            </w:pPr>
            <w:r w:rsidRPr="003C7771">
              <w:rPr>
                <w:sz w:val="18"/>
                <w:szCs w:val="18"/>
              </w:rPr>
              <w:t>House (part of 167A-167B Harrington Street)</w:t>
            </w:r>
          </w:p>
        </w:tc>
      </w:tr>
      <w:tr w:rsidR="00463D6D" w:rsidRPr="00F05271" w14:paraId="01C642BB" w14:textId="77777777" w:rsidTr="00DF0F01">
        <w:trPr>
          <w:trHeight w:val="765"/>
        </w:trPr>
        <w:tc>
          <w:tcPr>
            <w:tcW w:w="1135" w:type="dxa"/>
            <w:hideMark/>
          </w:tcPr>
          <w:p w14:paraId="7F9DBDBB" w14:textId="77777777" w:rsidR="00463D6D" w:rsidRPr="00F05271" w:rsidRDefault="00463D6D" w:rsidP="00DF0F01">
            <w:pPr>
              <w:keepNext w:val="0"/>
              <w:keepLines w:val="0"/>
              <w:widowControl w:val="0"/>
              <w:rPr>
                <w:sz w:val="18"/>
                <w:szCs w:val="18"/>
              </w:rPr>
            </w:pPr>
            <w:r>
              <w:rPr>
                <w:sz w:val="18"/>
                <w:szCs w:val="18"/>
              </w:rPr>
              <w:t>HOB-C6.1.253</w:t>
            </w:r>
          </w:p>
        </w:tc>
        <w:tc>
          <w:tcPr>
            <w:tcW w:w="907" w:type="dxa"/>
            <w:hideMark/>
          </w:tcPr>
          <w:p w14:paraId="6184A5F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E0F33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8E04F91" w14:textId="77777777" w:rsidR="00463D6D" w:rsidRPr="00F05271" w:rsidRDefault="00463D6D" w:rsidP="00DF0F01">
            <w:pPr>
              <w:keepNext w:val="0"/>
              <w:keepLines w:val="0"/>
              <w:widowControl w:val="0"/>
              <w:rPr>
                <w:sz w:val="18"/>
                <w:szCs w:val="18"/>
              </w:rPr>
            </w:pPr>
            <w:r w:rsidRPr="00F05271">
              <w:rPr>
                <w:sz w:val="18"/>
                <w:szCs w:val="18"/>
              </w:rPr>
              <w:t>126</w:t>
            </w:r>
            <w:r>
              <w:rPr>
                <w:sz w:val="18"/>
                <w:szCs w:val="18"/>
              </w:rPr>
              <w:t>-</w:t>
            </w:r>
            <w:r w:rsidRPr="00F05271">
              <w:rPr>
                <w:sz w:val="18"/>
                <w:szCs w:val="18"/>
              </w:rPr>
              <w:t>128 Brisbane Street</w:t>
            </w:r>
          </w:p>
        </w:tc>
        <w:tc>
          <w:tcPr>
            <w:tcW w:w="1559" w:type="dxa"/>
            <w:hideMark/>
          </w:tcPr>
          <w:p w14:paraId="405930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A40C75" w14:textId="77777777" w:rsidR="00463D6D" w:rsidRPr="00F05271" w:rsidRDefault="00463D6D" w:rsidP="00DF0F01">
            <w:pPr>
              <w:keepNext w:val="0"/>
              <w:keepLines w:val="0"/>
              <w:widowControl w:val="0"/>
              <w:rPr>
                <w:sz w:val="18"/>
                <w:szCs w:val="18"/>
              </w:rPr>
            </w:pPr>
            <w:r w:rsidRPr="00F05271">
              <w:rPr>
                <w:sz w:val="18"/>
                <w:szCs w:val="18"/>
              </w:rPr>
              <w:t>56312/3</w:t>
            </w:r>
          </w:p>
        </w:tc>
        <w:tc>
          <w:tcPr>
            <w:tcW w:w="2149" w:type="dxa"/>
            <w:hideMark/>
          </w:tcPr>
          <w:p w14:paraId="087EC132" w14:textId="77777777" w:rsidR="00463D6D" w:rsidRPr="00F05271" w:rsidRDefault="00463D6D" w:rsidP="00DF0F01">
            <w:pPr>
              <w:keepNext w:val="0"/>
              <w:keepLines w:val="0"/>
              <w:widowControl w:val="0"/>
              <w:rPr>
                <w:sz w:val="18"/>
                <w:szCs w:val="18"/>
              </w:rPr>
            </w:pPr>
            <w:r w:rsidRPr="00F05271">
              <w:rPr>
                <w:sz w:val="18"/>
                <w:szCs w:val="18"/>
              </w:rPr>
              <w:t>Previously known as part of 130</w:t>
            </w:r>
            <w:r>
              <w:rPr>
                <w:sz w:val="18"/>
                <w:szCs w:val="18"/>
              </w:rPr>
              <w:t>-</w:t>
            </w:r>
            <w:r w:rsidRPr="00F05271">
              <w:rPr>
                <w:sz w:val="18"/>
                <w:szCs w:val="18"/>
              </w:rPr>
              <w:t>136 Brisbane Street</w:t>
            </w:r>
          </w:p>
        </w:tc>
      </w:tr>
      <w:tr w:rsidR="00463D6D" w:rsidRPr="00F05271" w14:paraId="421032FB" w14:textId="77777777" w:rsidTr="00DF0F01">
        <w:trPr>
          <w:trHeight w:val="765"/>
        </w:trPr>
        <w:tc>
          <w:tcPr>
            <w:tcW w:w="1135" w:type="dxa"/>
            <w:hideMark/>
          </w:tcPr>
          <w:p w14:paraId="2DFAAFD0" w14:textId="77777777" w:rsidR="00463D6D" w:rsidRPr="00F05271" w:rsidRDefault="00463D6D" w:rsidP="00DF0F01">
            <w:pPr>
              <w:keepNext w:val="0"/>
              <w:keepLines w:val="0"/>
              <w:widowControl w:val="0"/>
              <w:rPr>
                <w:sz w:val="18"/>
                <w:szCs w:val="18"/>
              </w:rPr>
            </w:pPr>
            <w:r>
              <w:rPr>
                <w:sz w:val="18"/>
                <w:szCs w:val="18"/>
              </w:rPr>
              <w:t>HOB-C6.1.254</w:t>
            </w:r>
          </w:p>
        </w:tc>
        <w:tc>
          <w:tcPr>
            <w:tcW w:w="907" w:type="dxa"/>
            <w:hideMark/>
          </w:tcPr>
          <w:p w14:paraId="05379B0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432B9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8EB3337" w14:textId="77777777" w:rsidR="00463D6D" w:rsidRPr="00F05271" w:rsidRDefault="00463D6D" w:rsidP="00DF0F01">
            <w:pPr>
              <w:keepNext w:val="0"/>
              <w:keepLines w:val="0"/>
              <w:widowControl w:val="0"/>
              <w:rPr>
                <w:sz w:val="18"/>
                <w:szCs w:val="18"/>
              </w:rPr>
            </w:pPr>
            <w:r w:rsidRPr="00F05271">
              <w:rPr>
                <w:sz w:val="18"/>
                <w:szCs w:val="18"/>
              </w:rPr>
              <w:t>130 Brisbane Street</w:t>
            </w:r>
          </w:p>
        </w:tc>
        <w:tc>
          <w:tcPr>
            <w:tcW w:w="1559" w:type="dxa"/>
            <w:hideMark/>
          </w:tcPr>
          <w:p w14:paraId="0218A12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EACBF5" w14:textId="77777777" w:rsidR="00463D6D" w:rsidRPr="00F05271" w:rsidRDefault="00463D6D" w:rsidP="00DF0F01">
            <w:pPr>
              <w:keepNext w:val="0"/>
              <w:keepLines w:val="0"/>
              <w:widowControl w:val="0"/>
              <w:rPr>
                <w:sz w:val="18"/>
                <w:szCs w:val="18"/>
              </w:rPr>
            </w:pPr>
            <w:r w:rsidRPr="00F05271">
              <w:rPr>
                <w:sz w:val="18"/>
                <w:szCs w:val="18"/>
              </w:rPr>
              <w:t>56312/2</w:t>
            </w:r>
          </w:p>
        </w:tc>
        <w:tc>
          <w:tcPr>
            <w:tcW w:w="2149" w:type="dxa"/>
            <w:hideMark/>
          </w:tcPr>
          <w:p w14:paraId="1B9F1C5F" w14:textId="77777777" w:rsidR="00463D6D" w:rsidRPr="00F05271" w:rsidRDefault="00463D6D" w:rsidP="00DF0F01">
            <w:pPr>
              <w:keepNext w:val="0"/>
              <w:keepLines w:val="0"/>
              <w:widowControl w:val="0"/>
              <w:rPr>
                <w:sz w:val="18"/>
                <w:szCs w:val="18"/>
              </w:rPr>
            </w:pPr>
            <w:r w:rsidRPr="00F05271">
              <w:rPr>
                <w:sz w:val="18"/>
                <w:szCs w:val="18"/>
              </w:rPr>
              <w:t>Previously known as part of 130</w:t>
            </w:r>
            <w:r>
              <w:rPr>
                <w:sz w:val="18"/>
                <w:szCs w:val="18"/>
              </w:rPr>
              <w:t>-</w:t>
            </w:r>
            <w:r w:rsidRPr="00F05271">
              <w:rPr>
                <w:sz w:val="18"/>
                <w:szCs w:val="18"/>
              </w:rPr>
              <w:t>136 Brisbane Street</w:t>
            </w:r>
          </w:p>
        </w:tc>
      </w:tr>
      <w:tr w:rsidR="00463D6D" w:rsidRPr="00F05271" w14:paraId="0F617D5A" w14:textId="77777777" w:rsidTr="00DF0F01">
        <w:trPr>
          <w:trHeight w:val="765"/>
        </w:trPr>
        <w:tc>
          <w:tcPr>
            <w:tcW w:w="1135" w:type="dxa"/>
            <w:hideMark/>
          </w:tcPr>
          <w:p w14:paraId="0280A6E9" w14:textId="77777777" w:rsidR="00463D6D" w:rsidRPr="00F05271" w:rsidRDefault="00463D6D" w:rsidP="00DF0F01">
            <w:pPr>
              <w:keepNext w:val="0"/>
              <w:keepLines w:val="0"/>
              <w:widowControl w:val="0"/>
              <w:rPr>
                <w:sz w:val="18"/>
                <w:szCs w:val="18"/>
              </w:rPr>
            </w:pPr>
            <w:r>
              <w:rPr>
                <w:sz w:val="18"/>
                <w:szCs w:val="18"/>
              </w:rPr>
              <w:t>HOB-C6.1.255</w:t>
            </w:r>
          </w:p>
        </w:tc>
        <w:tc>
          <w:tcPr>
            <w:tcW w:w="907" w:type="dxa"/>
            <w:hideMark/>
          </w:tcPr>
          <w:p w14:paraId="1C8FDA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C4711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C328AB1" w14:textId="77777777" w:rsidR="00463D6D" w:rsidRPr="00F05271" w:rsidRDefault="00463D6D" w:rsidP="00DF0F01">
            <w:pPr>
              <w:keepNext w:val="0"/>
              <w:keepLines w:val="0"/>
              <w:widowControl w:val="0"/>
              <w:rPr>
                <w:sz w:val="18"/>
                <w:szCs w:val="18"/>
              </w:rPr>
            </w:pPr>
            <w:r w:rsidRPr="00F05271">
              <w:rPr>
                <w:sz w:val="18"/>
                <w:szCs w:val="18"/>
              </w:rPr>
              <w:t>132 Brisbane Street</w:t>
            </w:r>
          </w:p>
        </w:tc>
        <w:tc>
          <w:tcPr>
            <w:tcW w:w="1559" w:type="dxa"/>
            <w:hideMark/>
          </w:tcPr>
          <w:p w14:paraId="69FF894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41849E" w14:textId="77777777" w:rsidR="00463D6D" w:rsidRPr="00F05271" w:rsidRDefault="00463D6D" w:rsidP="00DF0F01">
            <w:pPr>
              <w:keepNext w:val="0"/>
              <w:keepLines w:val="0"/>
              <w:widowControl w:val="0"/>
              <w:rPr>
                <w:sz w:val="18"/>
                <w:szCs w:val="18"/>
              </w:rPr>
            </w:pPr>
            <w:r w:rsidRPr="00F05271">
              <w:rPr>
                <w:sz w:val="18"/>
                <w:szCs w:val="18"/>
              </w:rPr>
              <w:t>56312/1</w:t>
            </w:r>
          </w:p>
        </w:tc>
        <w:tc>
          <w:tcPr>
            <w:tcW w:w="2149" w:type="dxa"/>
            <w:hideMark/>
          </w:tcPr>
          <w:p w14:paraId="6B895A7E" w14:textId="77777777" w:rsidR="00463D6D" w:rsidRPr="00F05271" w:rsidRDefault="00463D6D" w:rsidP="00DF0F01">
            <w:pPr>
              <w:keepNext w:val="0"/>
              <w:keepLines w:val="0"/>
              <w:widowControl w:val="0"/>
              <w:rPr>
                <w:sz w:val="18"/>
                <w:szCs w:val="18"/>
              </w:rPr>
            </w:pPr>
            <w:r w:rsidRPr="00F05271">
              <w:rPr>
                <w:sz w:val="18"/>
                <w:szCs w:val="18"/>
              </w:rPr>
              <w:t>Previously known as part of 130</w:t>
            </w:r>
            <w:r>
              <w:rPr>
                <w:sz w:val="18"/>
                <w:szCs w:val="18"/>
              </w:rPr>
              <w:t>-</w:t>
            </w:r>
            <w:r w:rsidRPr="00F05271">
              <w:rPr>
                <w:sz w:val="18"/>
                <w:szCs w:val="18"/>
              </w:rPr>
              <w:t>136 Brisbane Street</w:t>
            </w:r>
          </w:p>
        </w:tc>
      </w:tr>
      <w:tr w:rsidR="00463D6D" w:rsidRPr="00F05271" w14:paraId="34A65AA1" w14:textId="77777777" w:rsidTr="00DF0F01">
        <w:trPr>
          <w:trHeight w:val="510"/>
        </w:trPr>
        <w:tc>
          <w:tcPr>
            <w:tcW w:w="1135" w:type="dxa"/>
            <w:hideMark/>
          </w:tcPr>
          <w:p w14:paraId="2A1296A0" w14:textId="77777777" w:rsidR="00463D6D" w:rsidRPr="00F05271" w:rsidRDefault="00463D6D" w:rsidP="00DF0F01">
            <w:pPr>
              <w:keepNext w:val="0"/>
              <w:keepLines w:val="0"/>
              <w:widowControl w:val="0"/>
              <w:rPr>
                <w:sz w:val="18"/>
                <w:szCs w:val="18"/>
              </w:rPr>
            </w:pPr>
            <w:r>
              <w:rPr>
                <w:sz w:val="18"/>
                <w:szCs w:val="18"/>
              </w:rPr>
              <w:lastRenderedPageBreak/>
              <w:t>HOB-C6.1.256</w:t>
            </w:r>
          </w:p>
        </w:tc>
        <w:tc>
          <w:tcPr>
            <w:tcW w:w="907" w:type="dxa"/>
            <w:hideMark/>
          </w:tcPr>
          <w:p w14:paraId="2629430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FE3C2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F55F292" w14:textId="77777777" w:rsidR="00463D6D" w:rsidRPr="00F05271" w:rsidRDefault="00463D6D" w:rsidP="00DF0F01">
            <w:pPr>
              <w:keepNext w:val="0"/>
              <w:keepLines w:val="0"/>
              <w:widowControl w:val="0"/>
              <w:rPr>
                <w:sz w:val="18"/>
                <w:szCs w:val="18"/>
              </w:rPr>
            </w:pPr>
            <w:r w:rsidRPr="00F05271">
              <w:rPr>
                <w:sz w:val="18"/>
                <w:szCs w:val="18"/>
              </w:rPr>
              <w:t>176 Brisbane Street</w:t>
            </w:r>
          </w:p>
        </w:tc>
        <w:tc>
          <w:tcPr>
            <w:tcW w:w="1559" w:type="dxa"/>
            <w:hideMark/>
          </w:tcPr>
          <w:p w14:paraId="6F47751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632FEC" w14:textId="77777777" w:rsidR="00463D6D" w:rsidRPr="00F05271" w:rsidRDefault="00463D6D" w:rsidP="00DF0F01">
            <w:pPr>
              <w:keepNext w:val="0"/>
              <w:keepLines w:val="0"/>
              <w:widowControl w:val="0"/>
              <w:rPr>
                <w:sz w:val="18"/>
                <w:szCs w:val="18"/>
              </w:rPr>
            </w:pPr>
            <w:r w:rsidRPr="00F05271">
              <w:rPr>
                <w:sz w:val="18"/>
                <w:szCs w:val="18"/>
              </w:rPr>
              <w:t>124733/1</w:t>
            </w:r>
          </w:p>
        </w:tc>
        <w:tc>
          <w:tcPr>
            <w:tcW w:w="2149" w:type="dxa"/>
            <w:hideMark/>
          </w:tcPr>
          <w:p w14:paraId="2F32384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AE52CC0" w14:textId="77777777" w:rsidTr="00DF0F01">
        <w:trPr>
          <w:trHeight w:val="510"/>
        </w:trPr>
        <w:tc>
          <w:tcPr>
            <w:tcW w:w="1135" w:type="dxa"/>
            <w:hideMark/>
          </w:tcPr>
          <w:p w14:paraId="6CEFB3F8" w14:textId="77777777" w:rsidR="00463D6D" w:rsidRPr="00F05271" w:rsidRDefault="00463D6D" w:rsidP="00DF0F01">
            <w:pPr>
              <w:keepNext w:val="0"/>
              <w:keepLines w:val="0"/>
              <w:widowControl w:val="0"/>
              <w:rPr>
                <w:sz w:val="18"/>
                <w:szCs w:val="18"/>
              </w:rPr>
            </w:pPr>
            <w:r>
              <w:rPr>
                <w:sz w:val="18"/>
                <w:szCs w:val="18"/>
              </w:rPr>
              <w:t>HOB-C6.1.257</w:t>
            </w:r>
          </w:p>
        </w:tc>
        <w:tc>
          <w:tcPr>
            <w:tcW w:w="907" w:type="dxa"/>
            <w:hideMark/>
          </w:tcPr>
          <w:p w14:paraId="42D816F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F70FA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F212DEB" w14:textId="77777777" w:rsidR="00463D6D" w:rsidRPr="00F05271" w:rsidRDefault="00463D6D" w:rsidP="00DF0F01">
            <w:pPr>
              <w:keepNext w:val="0"/>
              <w:keepLines w:val="0"/>
              <w:widowControl w:val="0"/>
              <w:rPr>
                <w:sz w:val="18"/>
                <w:szCs w:val="18"/>
              </w:rPr>
            </w:pPr>
            <w:r w:rsidRPr="00F05271">
              <w:rPr>
                <w:sz w:val="18"/>
                <w:szCs w:val="18"/>
              </w:rPr>
              <w:t>186</w:t>
            </w:r>
            <w:r>
              <w:rPr>
                <w:sz w:val="18"/>
                <w:szCs w:val="18"/>
              </w:rPr>
              <w:t>-</w:t>
            </w:r>
            <w:r w:rsidRPr="00F05271">
              <w:rPr>
                <w:sz w:val="18"/>
                <w:szCs w:val="18"/>
              </w:rPr>
              <w:t>188 Brisbane Street</w:t>
            </w:r>
          </w:p>
        </w:tc>
        <w:tc>
          <w:tcPr>
            <w:tcW w:w="1559" w:type="dxa"/>
            <w:hideMark/>
          </w:tcPr>
          <w:p w14:paraId="36EB9B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A8970C" w14:textId="77777777" w:rsidR="00463D6D" w:rsidRPr="00F05271" w:rsidRDefault="00463D6D" w:rsidP="00DF0F01">
            <w:pPr>
              <w:keepNext w:val="0"/>
              <w:keepLines w:val="0"/>
              <w:widowControl w:val="0"/>
              <w:rPr>
                <w:sz w:val="18"/>
                <w:szCs w:val="18"/>
              </w:rPr>
            </w:pPr>
            <w:r w:rsidRPr="00F72A78">
              <w:rPr>
                <w:sz w:val="18"/>
                <w:szCs w:val="18"/>
              </w:rPr>
              <w:t>106823/1</w:t>
            </w:r>
          </w:p>
        </w:tc>
        <w:tc>
          <w:tcPr>
            <w:tcW w:w="2149" w:type="dxa"/>
            <w:hideMark/>
          </w:tcPr>
          <w:p w14:paraId="69B75FD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ACD432C" w14:textId="77777777" w:rsidTr="00DF0F01">
        <w:trPr>
          <w:trHeight w:val="510"/>
        </w:trPr>
        <w:tc>
          <w:tcPr>
            <w:tcW w:w="1135" w:type="dxa"/>
            <w:hideMark/>
          </w:tcPr>
          <w:p w14:paraId="04F29393" w14:textId="77777777" w:rsidR="00463D6D" w:rsidRPr="00F05271" w:rsidRDefault="00463D6D" w:rsidP="00DF0F01">
            <w:pPr>
              <w:keepNext w:val="0"/>
              <w:keepLines w:val="0"/>
              <w:widowControl w:val="0"/>
              <w:rPr>
                <w:sz w:val="18"/>
                <w:szCs w:val="18"/>
              </w:rPr>
            </w:pPr>
            <w:r>
              <w:rPr>
                <w:sz w:val="18"/>
                <w:szCs w:val="18"/>
              </w:rPr>
              <w:t>HOB-C6.1.258</w:t>
            </w:r>
          </w:p>
        </w:tc>
        <w:tc>
          <w:tcPr>
            <w:tcW w:w="907" w:type="dxa"/>
            <w:hideMark/>
          </w:tcPr>
          <w:p w14:paraId="69142F5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669EF2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907B7DA" w14:textId="77777777" w:rsidR="00463D6D" w:rsidRPr="00F05271" w:rsidRDefault="00463D6D" w:rsidP="00DF0F01">
            <w:pPr>
              <w:keepNext w:val="0"/>
              <w:keepLines w:val="0"/>
              <w:widowControl w:val="0"/>
              <w:rPr>
                <w:sz w:val="18"/>
                <w:szCs w:val="18"/>
              </w:rPr>
            </w:pPr>
            <w:r w:rsidRPr="003C7771">
              <w:rPr>
                <w:sz w:val="18"/>
                <w:szCs w:val="18"/>
              </w:rPr>
              <w:t>190-192 Brisbane Street</w:t>
            </w:r>
          </w:p>
        </w:tc>
        <w:tc>
          <w:tcPr>
            <w:tcW w:w="1559" w:type="dxa"/>
            <w:hideMark/>
          </w:tcPr>
          <w:p w14:paraId="6825117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1CECCE" w14:textId="77777777" w:rsidR="00463D6D" w:rsidRPr="00F05271" w:rsidRDefault="00463D6D" w:rsidP="00DF0F01">
            <w:pPr>
              <w:keepNext w:val="0"/>
              <w:keepLines w:val="0"/>
              <w:widowControl w:val="0"/>
              <w:rPr>
                <w:sz w:val="18"/>
                <w:szCs w:val="18"/>
              </w:rPr>
            </w:pPr>
            <w:r w:rsidRPr="003C7771">
              <w:rPr>
                <w:sz w:val="18"/>
                <w:szCs w:val="18"/>
              </w:rPr>
              <w:t>61342/1</w:t>
            </w:r>
            <w:r>
              <w:rPr>
                <w:sz w:val="18"/>
                <w:szCs w:val="18"/>
              </w:rPr>
              <w:t xml:space="preserve"> </w:t>
            </w:r>
            <w:r w:rsidRPr="003C7771">
              <w:rPr>
                <w:sz w:val="18"/>
                <w:szCs w:val="18"/>
              </w:rPr>
              <w:t>61342/2</w:t>
            </w:r>
          </w:p>
        </w:tc>
        <w:tc>
          <w:tcPr>
            <w:tcW w:w="2149" w:type="dxa"/>
            <w:hideMark/>
          </w:tcPr>
          <w:p w14:paraId="7DB59976"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2A5530FC" w14:textId="77777777" w:rsidTr="00DF0F01">
        <w:trPr>
          <w:trHeight w:val="1020"/>
        </w:trPr>
        <w:tc>
          <w:tcPr>
            <w:tcW w:w="1135" w:type="dxa"/>
            <w:hideMark/>
          </w:tcPr>
          <w:p w14:paraId="6F96B9D6" w14:textId="77777777" w:rsidR="00463D6D" w:rsidRPr="00F05271" w:rsidRDefault="00463D6D" w:rsidP="00DF0F01">
            <w:pPr>
              <w:keepNext w:val="0"/>
              <w:keepLines w:val="0"/>
              <w:widowControl w:val="0"/>
              <w:rPr>
                <w:sz w:val="18"/>
                <w:szCs w:val="18"/>
              </w:rPr>
            </w:pPr>
            <w:r>
              <w:rPr>
                <w:sz w:val="18"/>
                <w:szCs w:val="18"/>
              </w:rPr>
              <w:t>HOB-C6.1.259</w:t>
            </w:r>
          </w:p>
        </w:tc>
        <w:tc>
          <w:tcPr>
            <w:tcW w:w="907" w:type="dxa"/>
            <w:hideMark/>
          </w:tcPr>
          <w:p w14:paraId="0464323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E64790" w14:textId="77777777" w:rsidR="00463D6D" w:rsidRPr="00F05271" w:rsidRDefault="00463D6D" w:rsidP="00DF0F01">
            <w:pPr>
              <w:keepNext w:val="0"/>
              <w:keepLines w:val="0"/>
              <w:widowControl w:val="0"/>
              <w:rPr>
                <w:sz w:val="18"/>
                <w:szCs w:val="18"/>
              </w:rPr>
            </w:pPr>
            <w:r w:rsidRPr="00F05271">
              <w:rPr>
                <w:sz w:val="18"/>
                <w:szCs w:val="18"/>
              </w:rPr>
              <w:t> </w:t>
            </w:r>
            <w:r>
              <w:rPr>
                <w:sz w:val="18"/>
                <w:szCs w:val="18"/>
              </w:rPr>
              <w:t>Glebe</w:t>
            </w:r>
          </w:p>
        </w:tc>
        <w:tc>
          <w:tcPr>
            <w:tcW w:w="1823" w:type="dxa"/>
            <w:hideMark/>
          </w:tcPr>
          <w:p w14:paraId="275416E9" w14:textId="77777777" w:rsidR="00463D6D" w:rsidRPr="00F05271" w:rsidRDefault="00463D6D" w:rsidP="00DF0F01">
            <w:pPr>
              <w:keepNext w:val="0"/>
              <w:keepLines w:val="0"/>
              <w:widowControl w:val="0"/>
              <w:rPr>
                <w:sz w:val="18"/>
                <w:szCs w:val="18"/>
              </w:rPr>
            </w:pPr>
            <w:r w:rsidRPr="00F05271">
              <w:rPr>
                <w:sz w:val="18"/>
                <w:szCs w:val="18"/>
              </w:rPr>
              <w:t>71 Brooker Avenue</w:t>
            </w:r>
          </w:p>
        </w:tc>
        <w:tc>
          <w:tcPr>
            <w:tcW w:w="1559" w:type="dxa"/>
            <w:hideMark/>
          </w:tcPr>
          <w:p w14:paraId="5FFFB9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8D2F76" w14:textId="77777777" w:rsidR="00463D6D" w:rsidRPr="00F05271" w:rsidRDefault="00463D6D" w:rsidP="00DF0F01">
            <w:pPr>
              <w:keepNext w:val="0"/>
              <w:keepLines w:val="0"/>
              <w:widowControl w:val="0"/>
              <w:rPr>
                <w:sz w:val="18"/>
                <w:szCs w:val="18"/>
              </w:rPr>
            </w:pPr>
            <w:r w:rsidRPr="00F05271">
              <w:rPr>
                <w:sz w:val="18"/>
                <w:szCs w:val="18"/>
              </w:rPr>
              <w:t>163523/1</w:t>
            </w:r>
          </w:p>
        </w:tc>
        <w:tc>
          <w:tcPr>
            <w:tcW w:w="2149" w:type="dxa"/>
            <w:hideMark/>
          </w:tcPr>
          <w:p w14:paraId="7362A4B2" w14:textId="77777777" w:rsidR="00463D6D" w:rsidRPr="00F05271" w:rsidRDefault="00463D6D" w:rsidP="00DF0F01">
            <w:pPr>
              <w:keepNext w:val="0"/>
              <w:keepLines w:val="0"/>
              <w:widowControl w:val="0"/>
              <w:rPr>
                <w:sz w:val="18"/>
                <w:szCs w:val="18"/>
              </w:rPr>
            </w:pPr>
            <w:r w:rsidRPr="00F05271">
              <w:rPr>
                <w:sz w:val="18"/>
                <w:szCs w:val="18"/>
              </w:rPr>
              <w:t>Former High School/University of Tasmania (including Domain House)</w:t>
            </w:r>
          </w:p>
        </w:tc>
      </w:tr>
      <w:tr w:rsidR="00463D6D" w:rsidRPr="00F05271" w14:paraId="10541759" w14:textId="77777777" w:rsidTr="00DF0F01">
        <w:trPr>
          <w:trHeight w:val="765"/>
        </w:trPr>
        <w:tc>
          <w:tcPr>
            <w:tcW w:w="1135" w:type="dxa"/>
            <w:hideMark/>
          </w:tcPr>
          <w:p w14:paraId="2144F1D1" w14:textId="77777777" w:rsidR="00463D6D" w:rsidRPr="00F05271" w:rsidRDefault="00463D6D" w:rsidP="00DF0F01">
            <w:pPr>
              <w:keepNext w:val="0"/>
              <w:keepLines w:val="0"/>
              <w:widowControl w:val="0"/>
              <w:rPr>
                <w:sz w:val="18"/>
                <w:szCs w:val="18"/>
              </w:rPr>
            </w:pPr>
            <w:r>
              <w:rPr>
                <w:sz w:val="18"/>
                <w:szCs w:val="18"/>
              </w:rPr>
              <w:t>HOB-C6.1.260</w:t>
            </w:r>
          </w:p>
        </w:tc>
        <w:tc>
          <w:tcPr>
            <w:tcW w:w="907" w:type="dxa"/>
            <w:hideMark/>
          </w:tcPr>
          <w:p w14:paraId="6CFD903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92EED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DE18BFD" w14:textId="77777777" w:rsidR="00463D6D" w:rsidRPr="00F05271" w:rsidRDefault="00463D6D" w:rsidP="00DF0F01">
            <w:pPr>
              <w:keepNext w:val="0"/>
              <w:keepLines w:val="0"/>
              <w:widowControl w:val="0"/>
              <w:rPr>
                <w:sz w:val="18"/>
                <w:szCs w:val="18"/>
              </w:rPr>
            </w:pPr>
            <w:r w:rsidRPr="00F05271">
              <w:rPr>
                <w:sz w:val="18"/>
                <w:szCs w:val="18"/>
              </w:rPr>
              <w:t>Brooker Avenue</w:t>
            </w:r>
          </w:p>
        </w:tc>
        <w:tc>
          <w:tcPr>
            <w:tcW w:w="1559" w:type="dxa"/>
            <w:hideMark/>
          </w:tcPr>
          <w:p w14:paraId="30C4599B" w14:textId="77777777" w:rsidR="00463D6D" w:rsidRPr="00F05271" w:rsidRDefault="00463D6D" w:rsidP="00DF0F01">
            <w:pPr>
              <w:keepNext w:val="0"/>
              <w:keepLines w:val="0"/>
              <w:widowControl w:val="0"/>
              <w:rPr>
                <w:sz w:val="18"/>
                <w:szCs w:val="18"/>
              </w:rPr>
            </w:pPr>
          </w:p>
        </w:tc>
        <w:tc>
          <w:tcPr>
            <w:tcW w:w="1112" w:type="dxa"/>
            <w:hideMark/>
          </w:tcPr>
          <w:p w14:paraId="77AE49F9" w14:textId="77777777" w:rsidR="00463D6D" w:rsidRPr="00F05271" w:rsidRDefault="00463D6D" w:rsidP="00DF0F01">
            <w:pPr>
              <w:keepNext w:val="0"/>
              <w:keepLines w:val="0"/>
              <w:widowControl w:val="0"/>
              <w:rPr>
                <w:sz w:val="18"/>
                <w:szCs w:val="18"/>
              </w:rPr>
            </w:pPr>
            <w:r w:rsidRPr="003C7771">
              <w:rPr>
                <w:sz w:val="18"/>
                <w:szCs w:val="18"/>
              </w:rPr>
              <w:t xml:space="preserve">Not </w:t>
            </w:r>
            <w:r>
              <w:rPr>
                <w:sz w:val="18"/>
                <w:szCs w:val="18"/>
              </w:rPr>
              <w:t>Applicable</w:t>
            </w:r>
          </w:p>
        </w:tc>
        <w:tc>
          <w:tcPr>
            <w:tcW w:w="2149" w:type="dxa"/>
            <w:hideMark/>
          </w:tcPr>
          <w:p w14:paraId="7458DE46" w14:textId="77777777" w:rsidR="00463D6D" w:rsidRPr="00F05271" w:rsidRDefault="00463D6D" w:rsidP="00DF0F01">
            <w:pPr>
              <w:keepNext w:val="0"/>
              <w:keepLines w:val="0"/>
              <w:widowControl w:val="0"/>
              <w:rPr>
                <w:sz w:val="18"/>
                <w:szCs w:val="18"/>
              </w:rPr>
            </w:pPr>
            <w:r w:rsidRPr="00F05271">
              <w:rPr>
                <w:sz w:val="18"/>
                <w:szCs w:val="18"/>
              </w:rPr>
              <w:t xml:space="preserve">Fountain and </w:t>
            </w:r>
            <w:r>
              <w:rPr>
                <w:sz w:val="18"/>
                <w:szCs w:val="18"/>
              </w:rPr>
              <w:t>s</w:t>
            </w:r>
            <w:r w:rsidRPr="00F05271">
              <w:rPr>
                <w:sz w:val="18"/>
                <w:szCs w:val="18"/>
              </w:rPr>
              <w:t xml:space="preserve">unken </w:t>
            </w:r>
            <w:r>
              <w:rPr>
                <w:sz w:val="18"/>
                <w:szCs w:val="18"/>
              </w:rPr>
              <w:t>g</w:t>
            </w:r>
            <w:r w:rsidRPr="00F05271">
              <w:rPr>
                <w:sz w:val="18"/>
                <w:szCs w:val="18"/>
              </w:rPr>
              <w:t>arden</w:t>
            </w:r>
          </w:p>
        </w:tc>
      </w:tr>
      <w:tr w:rsidR="00463D6D" w:rsidRPr="00F05271" w14:paraId="61E45362" w14:textId="77777777" w:rsidTr="00DF0F01">
        <w:trPr>
          <w:trHeight w:val="510"/>
        </w:trPr>
        <w:tc>
          <w:tcPr>
            <w:tcW w:w="1135" w:type="dxa"/>
            <w:hideMark/>
          </w:tcPr>
          <w:p w14:paraId="051064D0" w14:textId="77777777" w:rsidR="00463D6D" w:rsidRPr="00F05271" w:rsidRDefault="00463D6D" w:rsidP="00DF0F01">
            <w:pPr>
              <w:keepNext w:val="0"/>
              <w:keepLines w:val="0"/>
              <w:widowControl w:val="0"/>
              <w:rPr>
                <w:sz w:val="18"/>
                <w:szCs w:val="18"/>
              </w:rPr>
            </w:pPr>
            <w:r>
              <w:rPr>
                <w:sz w:val="18"/>
                <w:szCs w:val="18"/>
              </w:rPr>
              <w:t>HOB-C6.1.261</w:t>
            </w:r>
          </w:p>
        </w:tc>
        <w:tc>
          <w:tcPr>
            <w:tcW w:w="907" w:type="dxa"/>
            <w:hideMark/>
          </w:tcPr>
          <w:p w14:paraId="60F82A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918667"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08DDEBA6" w14:textId="77777777" w:rsidR="00463D6D" w:rsidRPr="00F05271" w:rsidRDefault="00463D6D" w:rsidP="00DF0F01">
            <w:pPr>
              <w:keepNext w:val="0"/>
              <w:keepLines w:val="0"/>
              <w:widowControl w:val="0"/>
              <w:rPr>
                <w:sz w:val="18"/>
                <w:szCs w:val="18"/>
              </w:rPr>
            </w:pPr>
            <w:r w:rsidRPr="00F05271">
              <w:rPr>
                <w:sz w:val="18"/>
                <w:szCs w:val="18"/>
              </w:rPr>
              <w:t>113 Brooker Avenue</w:t>
            </w:r>
          </w:p>
        </w:tc>
        <w:tc>
          <w:tcPr>
            <w:tcW w:w="1559" w:type="dxa"/>
            <w:hideMark/>
          </w:tcPr>
          <w:p w14:paraId="44A5E4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434CA5" w14:textId="77777777" w:rsidR="00463D6D" w:rsidRPr="00F05271" w:rsidRDefault="00463D6D" w:rsidP="00DF0F01">
            <w:pPr>
              <w:keepNext w:val="0"/>
              <w:keepLines w:val="0"/>
              <w:widowControl w:val="0"/>
              <w:rPr>
                <w:sz w:val="18"/>
                <w:szCs w:val="18"/>
              </w:rPr>
            </w:pPr>
            <w:r w:rsidRPr="00F05271">
              <w:rPr>
                <w:sz w:val="18"/>
                <w:szCs w:val="18"/>
              </w:rPr>
              <w:t>23773/62</w:t>
            </w:r>
          </w:p>
        </w:tc>
        <w:tc>
          <w:tcPr>
            <w:tcW w:w="2149" w:type="dxa"/>
            <w:hideMark/>
          </w:tcPr>
          <w:p w14:paraId="4FE0107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7EEF4A7" w14:textId="77777777" w:rsidTr="00DF0F01">
        <w:trPr>
          <w:trHeight w:val="510"/>
        </w:trPr>
        <w:tc>
          <w:tcPr>
            <w:tcW w:w="1135" w:type="dxa"/>
            <w:hideMark/>
          </w:tcPr>
          <w:p w14:paraId="0F5FD29C" w14:textId="77777777" w:rsidR="00463D6D" w:rsidRPr="00F05271" w:rsidRDefault="00463D6D" w:rsidP="00DF0F01">
            <w:pPr>
              <w:keepNext w:val="0"/>
              <w:keepLines w:val="0"/>
              <w:widowControl w:val="0"/>
              <w:rPr>
                <w:sz w:val="18"/>
                <w:szCs w:val="18"/>
              </w:rPr>
            </w:pPr>
            <w:r>
              <w:rPr>
                <w:sz w:val="18"/>
                <w:szCs w:val="18"/>
              </w:rPr>
              <w:t>HOB-C6.1.262</w:t>
            </w:r>
          </w:p>
        </w:tc>
        <w:tc>
          <w:tcPr>
            <w:tcW w:w="907" w:type="dxa"/>
            <w:hideMark/>
          </w:tcPr>
          <w:p w14:paraId="6A1F75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F520B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DF5D244" w14:textId="77777777" w:rsidR="00463D6D" w:rsidRPr="00F05271" w:rsidRDefault="00463D6D" w:rsidP="00DF0F01">
            <w:pPr>
              <w:keepNext w:val="0"/>
              <w:keepLines w:val="0"/>
              <w:widowControl w:val="0"/>
              <w:rPr>
                <w:sz w:val="18"/>
                <w:szCs w:val="18"/>
              </w:rPr>
            </w:pPr>
            <w:r w:rsidRPr="00F05271">
              <w:rPr>
                <w:sz w:val="18"/>
                <w:szCs w:val="18"/>
              </w:rPr>
              <w:t>256 Brooker Avenue</w:t>
            </w:r>
          </w:p>
        </w:tc>
        <w:tc>
          <w:tcPr>
            <w:tcW w:w="1559" w:type="dxa"/>
            <w:hideMark/>
          </w:tcPr>
          <w:p w14:paraId="5A90723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7A7707" w14:textId="77777777" w:rsidR="00463D6D" w:rsidRPr="00F05271" w:rsidRDefault="00463D6D" w:rsidP="00DF0F01">
            <w:pPr>
              <w:keepNext w:val="0"/>
              <w:keepLines w:val="0"/>
              <w:widowControl w:val="0"/>
              <w:rPr>
                <w:sz w:val="18"/>
                <w:szCs w:val="18"/>
              </w:rPr>
            </w:pPr>
            <w:r w:rsidRPr="00F05271">
              <w:rPr>
                <w:sz w:val="18"/>
                <w:szCs w:val="18"/>
              </w:rPr>
              <w:t>125478/1</w:t>
            </w:r>
          </w:p>
        </w:tc>
        <w:tc>
          <w:tcPr>
            <w:tcW w:w="2149" w:type="dxa"/>
            <w:shd w:val="clear" w:color="auto" w:fill="auto"/>
            <w:hideMark/>
          </w:tcPr>
          <w:p w14:paraId="5F353995" w14:textId="77777777" w:rsidR="00463D6D" w:rsidRPr="00F05271" w:rsidRDefault="00463D6D" w:rsidP="00DF0F01">
            <w:pPr>
              <w:keepNext w:val="0"/>
              <w:keepLines w:val="0"/>
              <w:widowControl w:val="0"/>
              <w:rPr>
                <w:sz w:val="18"/>
                <w:szCs w:val="18"/>
              </w:rPr>
            </w:pPr>
            <w:r w:rsidRPr="00B55A08">
              <w:rPr>
                <w:sz w:val="18"/>
                <w:szCs w:val="18"/>
              </w:rPr>
              <w:t>House - Refer to attached datasheet Ref No. HOB-C</w:t>
            </w:r>
            <w:r>
              <w:rPr>
                <w:sz w:val="18"/>
                <w:szCs w:val="18"/>
              </w:rPr>
              <w:t>6</w:t>
            </w:r>
            <w:r w:rsidRPr="00B55A08">
              <w:rPr>
                <w:sz w:val="18"/>
                <w:szCs w:val="18"/>
              </w:rPr>
              <w:t>.1.262</w:t>
            </w:r>
          </w:p>
        </w:tc>
      </w:tr>
      <w:tr w:rsidR="00463D6D" w:rsidRPr="00F05271" w14:paraId="4D344E55" w14:textId="77777777" w:rsidTr="00DF0F01">
        <w:trPr>
          <w:trHeight w:val="255"/>
        </w:trPr>
        <w:tc>
          <w:tcPr>
            <w:tcW w:w="1135" w:type="dxa"/>
            <w:hideMark/>
          </w:tcPr>
          <w:p w14:paraId="452C773F" w14:textId="77777777" w:rsidR="00463D6D" w:rsidRPr="00F05271" w:rsidRDefault="00463D6D" w:rsidP="00DF0F01">
            <w:pPr>
              <w:keepNext w:val="0"/>
              <w:keepLines w:val="0"/>
              <w:widowControl w:val="0"/>
              <w:rPr>
                <w:sz w:val="18"/>
                <w:szCs w:val="18"/>
              </w:rPr>
            </w:pPr>
            <w:r>
              <w:rPr>
                <w:sz w:val="18"/>
                <w:szCs w:val="18"/>
              </w:rPr>
              <w:t>HOB-C6.1.263</w:t>
            </w:r>
          </w:p>
        </w:tc>
        <w:tc>
          <w:tcPr>
            <w:tcW w:w="907" w:type="dxa"/>
            <w:hideMark/>
          </w:tcPr>
          <w:p w14:paraId="55E777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EB5A4C" w14:textId="77777777" w:rsidR="00463D6D" w:rsidRPr="00F05271" w:rsidRDefault="00463D6D" w:rsidP="00DF0F01">
            <w:pPr>
              <w:keepNext w:val="0"/>
              <w:keepLines w:val="0"/>
              <w:widowControl w:val="0"/>
              <w:rPr>
                <w:sz w:val="18"/>
                <w:szCs w:val="18"/>
              </w:rPr>
            </w:pPr>
            <w:r w:rsidRPr="008A6C86">
              <w:rPr>
                <w:sz w:val="18"/>
                <w:szCs w:val="18"/>
              </w:rPr>
              <w:t>West Hobart</w:t>
            </w:r>
          </w:p>
        </w:tc>
        <w:tc>
          <w:tcPr>
            <w:tcW w:w="1823" w:type="dxa"/>
            <w:hideMark/>
          </w:tcPr>
          <w:p w14:paraId="7EF3EE3F" w14:textId="77777777" w:rsidR="00463D6D" w:rsidRPr="00F05271" w:rsidRDefault="00463D6D" w:rsidP="00DF0F01">
            <w:pPr>
              <w:keepNext w:val="0"/>
              <w:keepLines w:val="0"/>
              <w:widowControl w:val="0"/>
              <w:rPr>
                <w:sz w:val="18"/>
                <w:szCs w:val="18"/>
              </w:rPr>
            </w:pPr>
            <w:r w:rsidRPr="00F05271">
              <w:rPr>
                <w:sz w:val="18"/>
                <w:szCs w:val="18"/>
              </w:rPr>
              <w:t>Browne Street</w:t>
            </w:r>
          </w:p>
        </w:tc>
        <w:tc>
          <w:tcPr>
            <w:tcW w:w="1559" w:type="dxa"/>
            <w:hideMark/>
          </w:tcPr>
          <w:p w14:paraId="6F07E28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89D712" w14:textId="77777777" w:rsidR="00463D6D" w:rsidRPr="00F05271" w:rsidRDefault="00463D6D" w:rsidP="00DF0F01">
            <w:pPr>
              <w:keepNext w:val="0"/>
              <w:keepLines w:val="0"/>
              <w:widowControl w:val="0"/>
              <w:rPr>
                <w:sz w:val="18"/>
                <w:szCs w:val="18"/>
              </w:rPr>
            </w:pPr>
            <w:r>
              <w:rPr>
                <w:sz w:val="18"/>
                <w:szCs w:val="18"/>
              </w:rPr>
              <w:t>Not applicable</w:t>
            </w:r>
          </w:p>
        </w:tc>
        <w:tc>
          <w:tcPr>
            <w:tcW w:w="2149" w:type="dxa"/>
            <w:hideMark/>
          </w:tcPr>
          <w:p w14:paraId="6F0C7D6A" w14:textId="77777777" w:rsidR="00463D6D" w:rsidRPr="00F05271" w:rsidRDefault="00463D6D" w:rsidP="00DF0F01">
            <w:pPr>
              <w:keepNext w:val="0"/>
              <w:keepLines w:val="0"/>
              <w:widowControl w:val="0"/>
              <w:rPr>
                <w:sz w:val="18"/>
                <w:szCs w:val="18"/>
              </w:rPr>
            </w:pPr>
            <w:r w:rsidRPr="00F05271">
              <w:rPr>
                <w:sz w:val="18"/>
                <w:szCs w:val="18"/>
              </w:rPr>
              <w:t xml:space="preserve">London </w:t>
            </w:r>
            <w:r>
              <w:rPr>
                <w:sz w:val="18"/>
                <w:szCs w:val="18"/>
              </w:rPr>
              <w:t>p</w:t>
            </w:r>
            <w:r w:rsidRPr="00F05271">
              <w:rPr>
                <w:sz w:val="18"/>
                <w:szCs w:val="18"/>
              </w:rPr>
              <w:t xml:space="preserve">lane </w:t>
            </w:r>
            <w:r>
              <w:rPr>
                <w:sz w:val="18"/>
                <w:szCs w:val="18"/>
              </w:rPr>
              <w:t>t</w:t>
            </w:r>
            <w:r w:rsidRPr="00F05271">
              <w:rPr>
                <w:sz w:val="18"/>
                <w:szCs w:val="18"/>
              </w:rPr>
              <w:t>rees</w:t>
            </w:r>
          </w:p>
        </w:tc>
      </w:tr>
      <w:tr w:rsidR="00463D6D" w:rsidRPr="00F05271" w14:paraId="665B2EF3" w14:textId="77777777" w:rsidTr="00DF0F01">
        <w:trPr>
          <w:trHeight w:val="510"/>
        </w:trPr>
        <w:tc>
          <w:tcPr>
            <w:tcW w:w="1135" w:type="dxa"/>
            <w:hideMark/>
          </w:tcPr>
          <w:p w14:paraId="6AADF269" w14:textId="77777777" w:rsidR="00463D6D" w:rsidRPr="00F05271" w:rsidRDefault="00463D6D" w:rsidP="00DF0F01">
            <w:pPr>
              <w:keepNext w:val="0"/>
              <w:keepLines w:val="0"/>
              <w:widowControl w:val="0"/>
              <w:rPr>
                <w:sz w:val="18"/>
                <w:szCs w:val="18"/>
              </w:rPr>
            </w:pPr>
            <w:r>
              <w:rPr>
                <w:sz w:val="18"/>
                <w:szCs w:val="18"/>
              </w:rPr>
              <w:t>HOB-C6.1.264</w:t>
            </w:r>
          </w:p>
        </w:tc>
        <w:tc>
          <w:tcPr>
            <w:tcW w:w="907" w:type="dxa"/>
            <w:hideMark/>
          </w:tcPr>
          <w:p w14:paraId="2E3996B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56B10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2D26A9C" w14:textId="77777777" w:rsidR="00463D6D" w:rsidRPr="00F05271" w:rsidRDefault="00463D6D" w:rsidP="00DF0F01">
            <w:pPr>
              <w:keepNext w:val="0"/>
              <w:keepLines w:val="0"/>
              <w:widowControl w:val="0"/>
              <w:rPr>
                <w:sz w:val="18"/>
                <w:szCs w:val="18"/>
              </w:rPr>
            </w:pPr>
            <w:r w:rsidRPr="00F05271">
              <w:rPr>
                <w:sz w:val="18"/>
                <w:szCs w:val="18"/>
              </w:rPr>
              <w:t>3 Browne Street</w:t>
            </w:r>
          </w:p>
        </w:tc>
        <w:tc>
          <w:tcPr>
            <w:tcW w:w="1559" w:type="dxa"/>
            <w:hideMark/>
          </w:tcPr>
          <w:p w14:paraId="5D5088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A3183D" w14:textId="77777777" w:rsidR="00463D6D" w:rsidRPr="00F05271" w:rsidRDefault="00463D6D" w:rsidP="00DF0F01">
            <w:pPr>
              <w:keepNext w:val="0"/>
              <w:keepLines w:val="0"/>
              <w:widowControl w:val="0"/>
              <w:rPr>
                <w:sz w:val="18"/>
                <w:szCs w:val="18"/>
              </w:rPr>
            </w:pPr>
            <w:r w:rsidRPr="00F05271">
              <w:rPr>
                <w:sz w:val="18"/>
                <w:szCs w:val="18"/>
              </w:rPr>
              <w:t>222405/1</w:t>
            </w:r>
          </w:p>
        </w:tc>
        <w:tc>
          <w:tcPr>
            <w:tcW w:w="2149" w:type="dxa"/>
            <w:hideMark/>
          </w:tcPr>
          <w:p w14:paraId="0CE5C8F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09146F5" w14:textId="77777777" w:rsidTr="00DF0F01">
        <w:trPr>
          <w:trHeight w:val="510"/>
        </w:trPr>
        <w:tc>
          <w:tcPr>
            <w:tcW w:w="1135" w:type="dxa"/>
            <w:hideMark/>
          </w:tcPr>
          <w:p w14:paraId="53251936" w14:textId="77777777" w:rsidR="00463D6D" w:rsidRPr="00F05271" w:rsidRDefault="00463D6D" w:rsidP="00DF0F01">
            <w:pPr>
              <w:keepNext w:val="0"/>
              <w:keepLines w:val="0"/>
              <w:widowControl w:val="0"/>
              <w:rPr>
                <w:sz w:val="18"/>
                <w:szCs w:val="18"/>
              </w:rPr>
            </w:pPr>
            <w:r>
              <w:rPr>
                <w:sz w:val="18"/>
                <w:szCs w:val="18"/>
              </w:rPr>
              <w:t>HOB-C6.1.265</w:t>
            </w:r>
          </w:p>
        </w:tc>
        <w:tc>
          <w:tcPr>
            <w:tcW w:w="907" w:type="dxa"/>
            <w:hideMark/>
          </w:tcPr>
          <w:p w14:paraId="51450C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0CBD0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0BD9256" w14:textId="77777777" w:rsidR="00463D6D" w:rsidRPr="00F05271" w:rsidRDefault="00463D6D" w:rsidP="00DF0F01">
            <w:pPr>
              <w:keepNext w:val="0"/>
              <w:keepLines w:val="0"/>
              <w:widowControl w:val="0"/>
              <w:rPr>
                <w:sz w:val="18"/>
                <w:szCs w:val="18"/>
              </w:rPr>
            </w:pPr>
            <w:r w:rsidRPr="00F05271">
              <w:rPr>
                <w:sz w:val="18"/>
                <w:szCs w:val="18"/>
              </w:rPr>
              <w:t>5 Browne Street</w:t>
            </w:r>
          </w:p>
        </w:tc>
        <w:tc>
          <w:tcPr>
            <w:tcW w:w="1559" w:type="dxa"/>
            <w:hideMark/>
          </w:tcPr>
          <w:p w14:paraId="43A3B5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7000F3" w14:textId="77777777" w:rsidR="00463D6D" w:rsidRPr="00F05271" w:rsidRDefault="00463D6D" w:rsidP="00DF0F01">
            <w:pPr>
              <w:keepNext w:val="0"/>
              <w:keepLines w:val="0"/>
              <w:widowControl w:val="0"/>
              <w:rPr>
                <w:sz w:val="18"/>
                <w:szCs w:val="18"/>
              </w:rPr>
            </w:pPr>
            <w:r w:rsidRPr="00F05271">
              <w:rPr>
                <w:sz w:val="18"/>
                <w:szCs w:val="18"/>
              </w:rPr>
              <w:t>65887/3</w:t>
            </w:r>
          </w:p>
        </w:tc>
        <w:tc>
          <w:tcPr>
            <w:tcW w:w="2149" w:type="dxa"/>
            <w:hideMark/>
          </w:tcPr>
          <w:p w14:paraId="35E1554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97D70A" w14:textId="77777777" w:rsidTr="00DF0F01">
        <w:trPr>
          <w:trHeight w:val="510"/>
        </w:trPr>
        <w:tc>
          <w:tcPr>
            <w:tcW w:w="1135" w:type="dxa"/>
            <w:hideMark/>
          </w:tcPr>
          <w:p w14:paraId="005BE765" w14:textId="77777777" w:rsidR="00463D6D" w:rsidRPr="00F05271" w:rsidRDefault="00463D6D" w:rsidP="00DF0F01">
            <w:pPr>
              <w:keepNext w:val="0"/>
              <w:keepLines w:val="0"/>
              <w:widowControl w:val="0"/>
              <w:rPr>
                <w:sz w:val="18"/>
                <w:szCs w:val="18"/>
              </w:rPr>
            </w:pPr>
            <w:r>
              <w:rPr>
                <w:sz w:val="18"/>
                <w:szCs w:val="18"/>
              </w:rPr>
              <w:t>HOB-C6.1.266</w:t>
            </w:r>
          </w:p>
        </w:tc>
        <w:tc>
          <w:tcPr>
            <w:tcW w:w="907" w:type="dxa"/>
            <w:hideMark/>
          </w:tcPr>
          <w:p w14:paraId="60C8BE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45A4B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ACBF4BD" w14:textId="77777777" w:rsidR="00463D6D" w:rsidRPr="00F05271" w:rsidRDefault="00463D6D" w:rsidP="00DF0F01">
            <w:pPr>
              <w:keepNext w:val="0"/>
              <w:keepLines w:val="0"/>
              <w:widowControl w:val="0"/>
              <w:rPr>
                <w:sz w:val="18"/>
                <w:szCs w:val="18"/>
              </w:rPr>
            </w:pPr>
            <w:r w:rsidRPr="00F05271">
              <w:rPr>
                <w:sz w:val="18"/>
                <w:szCs w:val="18"/>
              </w:rPr>
              <w:t>7 Browne Street</w:t>
            </w:r>
          </w:p>
        </w:tc>
        <w:tc>
          <w:tcPr>
            <w:tcW w:w="1559" w:type="dxa"/>
            <w:hideMark/>
          </w:tcPr>
          <w:p w14:paraId="5D78D9B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452045" w14:textId="77777777" w:rsidR="00463D6D" w:rsidRPr="00F05271" w:rsidRDefault="00463D6D" w:rsidP="00DF0F01">
            <w:pPr>
              <w:keepNext w:val="0"/>
              <w:keepLines w:val="0"/>
              <w:widowControl w:val="0"/>
              <w:rPr>
                <w:sz w:val="18"/>
                <w:szCs w:val="18"/>
              </w:rPr>
            </w:pPr>
            <w:r w:rsidRPr="00F05271">
              <w:rPr>
                <w:sz w:val="18"/>
                <w:szCs w:val="18"/>
              </w:rPr>
              <w:t>65887/2</w:t>
            </w:r>
          </w:p>
        </w:tc>
        <w:tc>
          <w:tcPr>
            <w:tcW w:w="2149" w:type="dxa"/>
            <w:hideMark/>
          </w:tcPr>
          <w:p w14:paraId="76F3A1E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5BD6631" w14:textId="77777777" w:rsidTr="00DF0F01">
        <w:trPr>
          <w:trHeight w:val="510"/>
        </w:trPr>
        <w:tc>
          <w:tcPr>
            <w:tcW w:w="1135" w:type="dxa"/>
            <w:hideMark/>
          </w:tcPr>
          <w:p w14:paraId="0B21900D" w14:textId="77777777" w:rsidR="00463D6D" w:rsidRPr="00F05271" w:rsidRDefault="00463D6D" w:rsidP="00DF0F01">
            <w:pPr>
              <w:keepNext w:val="0"/>
              <w:keepLines w:val="0"/>
              <w:widowControl w:val="0"/>
              <w:rPr>
                <w:sz w:val="18"/>
                <w:szCs w:val="18"/>
              </w:rPr>
            </w:pPr>
            <w:r>
              <w:rPr>
                <w:sz w:val="18"/>
                <w:szCs w:val="18"/>
              </w:rPr>
              <w:t>HOB-C6.1.267</w:t>
            </w:r>
          </w:p>
        </w:tc>
        <w:tc>
          <w:tcPr>
            <w:tcW w:w="907" w:type="dxa"/>
            <w:hideMark/>
          </w:tcPr>
          <w:p w14:paraId="219FE8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986C8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887BE7A" w14:textId="77777777" w:rsidR="00463D6D" w:rsidRPr="00F05271" w:rsidRDefault="00463D6D" w:rsidP="00DF0F01">
            <w:pPr>
              <w:keepNext w:val="0"/>
              <w:keepLines w:val="0"/>
              <w:widowControl w:val="0"/>
              <w:rPr>
                <w:sz w:val="18"/>
                <w:szCs w:val="18"/>
              </w:rPr>
            </w:pPr>
            <w:r w:rsidRPr="00F05271">
              <w:rPr>
                <w:sz w:val="18"/>
                <w:szCs w:val="18"/>
              </w:rPr>
              <w:t>9 Browne Street</w:t>
            </w:r>
          </w:p>
        </w:tc>
        <w:tc>
          <w:tcPr>
            <w:tcW w:w="1559" w:type="dxa"/>
            <w:hideMark/>
          </w:tcPr>
          <w:p w14:paraId="5AA2FC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9BCA9F7" w14:textId="77777777" w:rsidR="00463D6D" w:rsidRPr="00F05271" w:rsidRDefault="00463D6D" w:rsidP="00DF0F01">
            <w:pPr>
              <w:keepNext w:val="0"/>
              <w:keepLines w:val="0"/>
              <w:widowControl w:val="0"/>
              <w:rPr>
                <w:sz w:val="18"/>
                <w:szCs w:val="18"/>
              </w:rPr>
            </w:pPr>
            <w:r w:rsidRPr="00F05271">
              <w:rPr>
                <w:sz w:val="18"/>
                <w:szCs w:val="18"/>
              </w:rPr>
              <w:t>126793/1</w:t>
            </w:r>
          </w:p>
        </w:tc>
        <w:tc>
          <w:tcPr>
            <w:tcW w:w="2149" w:type="dxa"/>
            <w:hideMark/>
          </w:tcPr>
          <w:p w14:paraId="15D133D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B5DB0C" w14:textId="77777777" w:rsidTr="00DF0F01">
        <w:trPr>
          <w:trHeight w:val="510"/>
        </w:trPr>
        <w:tc>
          <w:tcPr>
            <w:tcW w:w="1135" w:type="dxa"/>
            <w:hideMark/>
          </w:tcPr>
          <w:p w14:paraId="1E061F0C" w14:textId="77777777" w:rsidR="00463D6D" w:rsidRPr="00F05271" w:rsidRDefault="00463D6D" w:rsidP="00DF0F01">
            <w:pPr>
              <w:keepNext w:val="0"/>
              <w:keepLines w:val="0"/>
              <w:widowControl w:val="0"/>
              <w:rPr>
                <w:sz w:val="18"/>
                <w:szCs w:val="18"/>
              </w:rPr>
            </w:pPr>
            <w:r>
              <w:rPr>
                <w:sz w:val="18"/>
                <w:szCs w:val="18"/>
              </w:rPr>
              <w:t>HOB-C6.1.268</w:t>
            </w:r>
          </w:p>
        </w:tc>
        <w:tc>
          <w:tcPr>
            <w:tcW w:w="907" w:type="dxa"/>
            <w:hideMark/>
          </w:tcPr>
          <w:p w14:paraId="6BE1E08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6EAA3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78451C0" w14:textId="77777777" w:rsidR="00463D6D" w:rsidRPr="00F05271" w:rsidRDefault="00463D6D" w:rsidP="00DF0F01">
            <w:pPr>
              <w:keepNext w:val="0"/>
              <w:keepLines w:val="0"/>
              <w:widowControl w:val="0"/>
              <w:rPr>
                <w:sz w:val="18"/>
                <w:szCs w:val="18"/>
              </w:rPr>
            </w:pPr>
            <w:r w:rsidRPr="00F05271">
              <w:rPr>
                <w:sz w:val="18"/>
                <w:szCs w:val="18"/>
              </w:rPr>
              <w:t>13 Browne Street</w:t>
            </w:r>
          </w:p>
        </w:tc>
        <w:tc>
          <w:tcPr>
            <w:tcW w:w="1559" w:type="dxa"/>
            <w:hideMark/>
          </w:tcPr>
          <w:p w14:paraId="0A4109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22734F" w14:textId="77777777" w:rsidR="00463D6D" w:rsidRPr="00F05271" w:rsidRDefault="00463D6D" w:rsidP="00DF0F01">
            <w:pPr>
              <w:keepNext w:val="0"/>
              <w:keepLines w:val="0"/>
              <w:widowControl w:val="0"/>
              <w:rPr>
                <w:sz w:val="18"/>
                <w:szCs w:val="18"/>
              </w:rPr>
            </w:pPr>
            <w:r w:rsidRPr="00F05271">
              <w:rPr>
                <w:sz w:val="18"/>
                <w:szCs w:val="18"/>
              </w:rPr>
              <w:t>120579/1</w:t>
            </w:r>
          </w:p>
        </w:tc>
        <w:tc>
          <w:tcPr>
            <w:tcW w:w="2149" w:type="dxa"/>
            <w:hideMark/>
          </w:tcPr>
          <w:p w14:paraId="50AE9C7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CFF6970" w14:textId="77777777" w:rsidTr="00DF0F01">
        <w:trPr>
          <w:trHeight w:val="510"/>
        </w:trPr>
        <w:tc>
          <w:tcPr>
            <w:tcW w:w="1135" w:type="dxa"/>
            <w:hideMark/>
          </w:tcPr>
          <w:p w14:paraId="3CA13653" w14:textId="77777777" w:rsidR="00463D6D" w:rsidRPr="00F05271" w:rsidRDefault="00463D6D" w:rsidP="00DF0F01">
            <w:pPr>
              <w:keepNext w:val="0"/>
              <w:keepLines w:val="0"/>
              <w:widowControl w:val="0"/>
              <w:rPr>
                <w:sz w:val="18"/>
                <w:szCs w:val="18"/>
              </w:rPr>
            </w:pPr>
            <w:r>
              <w:rPr>
                <w:sz w:val="18"/>
                <w:szCs w:val="18"/>
              </w:rPr>
              <w:t>HOB-C6.1.269</w:t>
            </w:r>
          </w:p>
        </w:tc>
        <w:tc>
          <w:tcPr>
            <w:tcW w:w="907" w:type="dxa"/>
            <w:hideMark/>
          </w:tcPr>
          <w:p w14:paraId="0FADD54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DB2D4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564D0A3" w14:textId="77777777" w:rsidR="00463D6D" w:rsidRPr="00F05271" w:rsidRDefault="00463D6D" w:rsidP="00DF0F01">
            <w:pPr>
              <w:keepNext w:val="0"/>
              <w:keepLines w:val="0"/>
              <w:widowControl w:val="0"/>
              <w:rPr>
                <w:sz w:val="18"/>
                <w:szCs w:val="18"/>
              </w:rPr>
            </w:pPr>
            <w:r w:rsidRPr="00F05271">
              <w:rPr>
                <w:sz w:val="18"/>
                <w:szCs w:val="18"/>
              </w:rPr>
              <w:t>15 Browne Street</w:t>
            </w:r>
          </w:p>
        </w:tc>
        <w:tc>
          <w:tcPr>
            <w:tcW w:w="1559" w:type="dxa"/>
            <w:hideMark/>
          </w:tcPr>
          <w:p w14:paraId="67A4E0DE" w14:textId="77777777" w:rsidR="00463D6D" w:rsidRPr="00F05271" w:rsidRDefault="00463D6D" w:rsidP="00DF0F01">
            <w:pPr>
              <w:keepNext w:val="0"/>
              <w:keepLines w:val="0"/>
              <w:widowControl w:val="0"/>
              <w:rPr>
                <w:sz w:val="18"/>
                <w:szCs w:val="18"/>
              </w:rPr>
            </w:pPr>
            <w:r w:rsidRPr="00F05271">
              <w:rPr>
                <w:sz w:val="18"/>
                <w:szCs w:val="18"/>
              </w:rPr>
              <w:t>Bambalorna</w:t>
            </w:r>
          </w:p>
        </w:tc>
        <w:tc>
          <w:tcPr>
            <w:tcW w:w="1112" w:type="dxa"/>
            <w:hideMark/>
          </w:tcPr>
          <w:p w14:paraId="3B5394D1" w14:textId="77777777" w:rsidR="00463D6D" w:rsidRPr="00F05271" w:rsidRDefault="00463D6D" w:rsidP="00DF0F01">
            <w:pPr>
              <w:keepNext w:val="0"/>
              <w:keepLines w:val="0"/>
              <w:widowControl w:val="0"/>
              <w:rPr>
                <w:sz w:val="18"/>
                <w:szCs w:val="18"/>
              </w:rPr>
            </w:pPr>
            <w:r w:rsidRPr="00F05271">
              <w:rPr>
                <w:sz w:val="18"/>
                <w:szCs w:val="18"/>
              </w:rPr>
              <w:t>218650/16</w:t>
            </w:r>
          </w:p>
        </w:tc>
        <w:tc>
          <w:tcPr>
            <w:tcW w:w="2149" w:type="dxa"/>
            <w:hideMark/>
          </w:tcPr>
          <w:p w14:paraId="1080EC8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9F06EF1" w14:textId="77777777" w:rsidTr="00DF0F01">
        <w:trPr>
          <w:trHeight w:val="510"/>
        </w:trPr>
        <w:tc>
          <w:tcPr>
            <w:tcW w:w="1135" w:type="dxa"/>
            <w:hideMark/>
          </w:tcPr>
          <w:p w14:paraId="2D7CB878" w14:textId="77777777" w:rsidR="00463D6D" w:rsidRPr="00F05271" w:rsidRDefault="00463D6D" w:rsidP="00DF0F01">
            <w:pPr>
              <w:keepNext w:val="0"/>
              <w:keepLines w:val="0"/>
              <w:widowControl w:val="0"/>
              <w:rPr>
                <w:sz w:val="18"/>
                <w:szCs w:val="18"/>
              </w:rPr>
            </w:pPr>
            <w:r>
              <w:rPr>
                <w:sz w:val="18"/>
                <w:szCs w:val="18"/>
              </w:rPr>
              <w:lastRenderedPageBreak/>
              <w:t>HOB-C6.1.270</w:t>
            </w:r>
          </w:p>
        </w:tc>
        <w:tc>
          <w:tcPr>
            <w:tcW w:w="907" w:type="dxa"/>
            <w:hideMark/>
          </w:tcPr>
          <w:p w14:paraId="24BD91B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8BBCD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6D8A07B" w14:textId="77777777" w:rsidR="00463D6D" w:rsidRPr="00F05271" w:rsidRDefault="00463D6D" w:rsidP="00DF0F01">
            <w:pPr>
              <w:keepNext w:val="0"/>
              <w:keepLines w:val="0"/>
              <w:widowControl w:val="0"/>
              <w:rPr>
                <w:sz w:val="18"/>
                <w:szCs w:val="18"/>
              </w:rPr>
            </w:pPr>
            <w:r w:rsidRPr="00F05271">
              <w:rPr>
                <w:sz w:val="18"/>
                <w:szCs w:val="18"/>
              </w:rPr>
              <w:t>16 Browne Street</w:t>
            </w:r>
          </w:p>
        </w:tc>
        <w:tc>
          <w:tcPr>
            <w:tcW w:w="1559" w:type="dxa"/>
            <w:hideMark/>
          </w:tcPr>
          <w:p w14:paraId="1F916BB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DF48CB" w14:textId="77777777" w:rsidR="00463D6D" w:rsidRPr="00F05271" w:rsidRDefault="00463D6D" w:rsidP="00DF0F01">
            <w:pPr>
              <w:keepNext w:val="0"/>
              <w:keepLines w:val="0"/>
              <w:widowControl w:val="0"/>
              <w:rPr>
                <w:sz w:val="18"/>
                <w:szCs w:val="18"/>
              </w:rPr>
            </w:pPr>
            <w:r w:rsidRPr="00F05271">
              <w:rPr>
                <w:sz w:val="18"/>
                <w:szCs w:val="18"/>
              </w:rPr>
              <w:t>226754/1</w:t>
            </w:r>
          </w:p>
        </w:tc>
        <w:tc>
          <w:tcPr>
            <w:tcW w:w="2149" w:type="dxa"/>
            <w:hideMark/>
          </w:tcPr>
          <w:p w14:paraId="18F8556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1BE95C" w14:textId="77777777" w:rsidTr="00DF0F01">
        <w:trPr>
          <w:trHeight w:val="510"/>
        </w:trPr>
        <w:tc>
          <w:tcPr>
            <w:tcW w:w="1135" w:type="dxa"/>
            <w:hideMark/>
          </w:tcPr>
          <w:p w14:paraId="67DCBAF6" w14:textId="77777777" w:rsidR="00463D6D" w:rsidRPr="00F05271" w:rsidRDefault="00463D6D" w:rsidP="00DF0F01">
            <w:pPr>
              <w:keepNext w:val="0"/>
              <w:keepLines w:val="0"/>
              <w:widowControl w:val="0"/>
              <w:rPr>
                <w:sz w:val="18"/>
                <w:szCs w:val="18"/>
              </w:rPr>
            </w:pPr>
            <w:r>
              <w:rPr>
                <w:sz w:val="18"/>
                <w:szCs w:val="18"/>
              </w:rPr>
              <w:t>HOB-C6.1.271</w:t>
            </w:r>
          </w:p>
        </w:tc>
        <w:tc>
          <w:tcPr>
            <w:tcW w:w="907" w:type="dxa"/>
            <w:hideMark/>
          </w:tcPr>
          <w:p w14:paraId="19FD5E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0D63F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4C12618" w14:textId="77777777" w:rsidR="00463D6D" w:rsidRPr="00F05271" w:rsidRDefault="00463D6D" w:rsidP="00DF0F01">
            <w:pPr>
              <w:keepNext w:val="0"/>
              <w:keepLines w:val="0"/>
              <w:widowControl w:val="0"/>
              <w:rPr>
                <w:sz w:val="18"/>
                <w:szCs w:val="18"/>
              </w:rPr>
            </w:pPr>
            <w:r w:rsidRPr="00F05271">
              <w:rPr>
                <w:sz w:val="18"/>
                <w:szCs w:val="18"/>
              </w:rPr>
              <w:t>19 Browne Street</w:t>
            </w:r>
          </w:p>
        </w:tc>
        <w:tc>
          <w:tcPr>
            <w:tcW w:w="1559" w:type="dxa"/>
            <w:hideMark/>
          </w:tcPr>
          <w:p w14:paraId="20DF2A0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C5B468D" w14:textId="77777777" w:rsidR="00463D6D" w:rsidRPr="00F05271" w:rsidRDefault="00463D6D" w:rsidP="00DF0F01">
            <w:pPr>
              <w:keepNext w:val="0"/>
              <w:keepLines w:val="0"/>
              <w:widowControl w:val="0"/>
              <w:rPr>
                <w:sz w:val="18"/>
                <w:szCs w:val="18"/>
              </w:rPr>
            </w:pPr>
            <w:r w:rsidRPr="00F05271">
              <w:rPr>
                <w:sz w:val="18"/>
                <w:szCs w:val="18"/>
              </w:rPr>
              <w:t>105084/1</w:t>
            </w:r>
          </w:p>
        </w:tc>
        <w:tc>
          <w:tcPr>
            <w:tcW w:w="2149" w:type="dxa"/>
            <w:hideMark/>
          </w:tcPr>
          <w:p w14:paraId="44AE4F1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9478D6" w14:textId="77777777" w:rsidTr="00DF0F01">
        <w:trPr>
          <w:trHeight w:val="510"/>
        </w:trPr>
        <w:tc>
          <w:tcPr>
            <w:tcW w:w="1135" w:type="dxa"/>
            <w:hideMark/>
          </w:tcPr>
          <w:p w14:paraId="3FD45260" w14:textId="77777777" w:rsidR="00463D6D" w:rsidRPr="00F05271" w:rsidRDefault="00463D6D" w:rsidP="00DF0F01">
            <w:pPr>
              <w:keepNext w:val="0"/>
              <w:keepLines w:val="0"/>
              <w:widowControl w:val="0"/>
              <w:rPr>
                <w:sz w:val="18"/>
                <w:szCs w:val="18"/>
              </w:rPr>
            </w:pPr>
            <w:r>
              <w:rPr>
                <w:sz w:val="18"/>
                <w:szCs w:val="18"/>
              </w:rPr>
              <w:t>HOB-C6.1.272</w:t>
            </w:r>
          </w:p>
        </w:tc>
        <w:tc>
          <w:tcPr>
            <w:tcW w:w="907" w:type="dxa"/>
            <w:hideMark/>
          </w:tcPr>
          <w:p w14:paraId="4F6912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FF577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ACB1C10" w14:textId="77777777" w:rsidR="00463D6D" w:rsidRPr="00F05271" w:rsidRDefault="00463D6D" w:rsidP="00DF0F01">
            <w:pPr>
              <w:keepNext w:val="0"/>
              <w:keepLines w:val="0"/>
              <w:widowControl w:val="0"/>
              <w:rPr>
                <w:sz w:val="18"/>
                <w:szCs w:val="18"/>
              </w:rPr>
            </w:pPr>
            <w:r w:rsidRPr="00F05271">
              <w:rPr>
                <w:sz w:val="18"/>
                <w:szCs w:val="18"/>
              </w:rPr>
              <w:t>26 Browne Street</w:t>
            </w:r>
          </w:p>
        </w:tc>
        <w:tc>
          <w:tcPr>
            <w:tcW w:w="1559" w:type="dxa"/>
            <w:hideMark/>
          </w:tcPr>
          <w:p w14:paraId="1D0075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AD0624" w14:textId="77777777" w:rsidR="00463D6D" w:rsidRPr="00F05271" w:rsidRDefault="00463D6D" w:rsidP="00DF0F01">
            <w:pPr>
              <w:keepNext w:val="0"/>
              <w:keepLines w:val="0"/>
              <w:widowControl w:val="0"/>
              <w:rPr>
                <w:sz w:val="18"/>
                <w:szCs w:val="18"/>
              </w:rPr>
            </w:pPr>
            <w:r w:rsidRPr="00F05271">
              <w:rPr>
                <w:sz w:val="18"/>
                <w:szCs w:val="18"/>
              </w:rPr>
              <w:t>72778/4</w:t>
            </w:r>
          </w:p>
        </w:tc>
        <w:tc>
          <w:tcPr>
            <w:tcW w:w="2149" w:type="dxa"/>
            <w:hideMark/>
          </w:tcPr>
          <w:p w14:paraId="49D1617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86C3D44" w14:textId="77777777" w:rsidTr="00DF0F01">
        <w:trPr>
          <w:trHeight w:val="510"/>
        </w:trPr>
        <w:tc>
          <w:tcPr>
            <w:tcW w:w="1135" w:type="dxa"/>
            <w:hideMark/>
          </w:tcPr>
          <w:p w14:paraId="5AEC471D" w14:textId="77777777" w:rsidR="00463D6D" w:rsidRPr="00F05271" w:rsidRDefault="00463D6D" w:rsidP="00DF0F01">
            <w:pPr>
              <w:keepNext w:val="0"/>
              <w:keepLines w:val="0"/>
              <w:widowControl w:val="0"/>
              <w:rPr>
                <w:sz w:val="18"/>
                <w:szCs w:val="18"/>
              </w:rPr>
            </w:pPr>
            <w:r>
              <w:rPr>
                <w:sz w:val="18"/>
                <w:szCs w:val="18"/>
              </w:rPr>
              <w:t>HOB-C6.1.273</w:t>
            </w:r>
          </w:p>
        </w:tc>
        <w:tc>
          <w:tcPr>
            <w:tcW w:w="907" w:type="dxa"/>
            <w:hideMark/>
          </w:tcPr>
          <w:p w14:paraId="357105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E01B9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F8E2E17" w14:textId="77777777" w:rsidR="00463D6D" w:rsidRPr="00F05271" w:rsidRDefault="00463D6D" w:rsidP="00DF0F01">
            <w:pPr>
              <w:keepNext w:val="0"/>
              <w:keepLines w:val="0"/>
              <w:widowControl w:val="0"/>
              <w:rPr>
                <w:sz w:val="18"/>
                <w:szCs w:val="18"/>
              </w:rPr>
            </w:pPr>
            <w:r w:rsidRPr="00F05271">
              <w:rPr>
                <w:sz w:val="18"/>
                <w:szCs w:val="18"/>
              </w:rPr>
              <w:t>28 Browne Street</w:t>
            </w:r>
          </w:p>
        </w:tc>
        <w:tc>
          <w:tcPr>
            <w:tcW w:w="1559" w:type="dxa"/>
            <w:hideMark/>
          </w:tcPr>
          <w:p w14:paraId="3C8B0C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78378C" w14:textId="77777777" w:rsidR="00463D6D" w:rsidRPr="00F05271" w:rsidRDefault="00463D6D" w:rsidP="00DF0F01">
            <w:pPr>
              <w:keepNext w:val="0"/>
              <w:keepLines w:val="0"/>
              <w:widowControl w:val="0"/>
              <w:rPr>
                <w:sz w:val="18"/>
                <w:szCs w:val="18"/>
              </w:rPr>
            </w:pPr>
            <w:r w:rsidRPr="00F05271">
              <w:rPr>
                <w:sz w:val="18"/>
                <w:szCs w:val="18"/>
              </w:rPr>
              <w:t>72778/3</w:t>
            </w:r>
          </w:p>
        </w:tc>
        <w:tc>
          <w:tcPr>
            <w:tcW w:w="2149" w:type="dxa"/>
            <w:hideMark/>
          </w:tcPr>
          <w:p w14:paraId="47F7CC7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066249" w14:textId="77777777" w:rsidTr="00DF0F01">
        <w:trPr>
          <w:trHeight w:val="510"/>
        </w:trPr>
        <w:tc>
          <w:tcPr>
            <w:tcW w:w="1135" w:type="dxa"/>
            <w:hideMark/>
          </w:tcPr>
          <w:p w14:paraId="3B76FE1E" w14:textId="77777777" w:rsidR="00463D6D" w:rsidRPr="00F05271" w:rsidRDefault="00463D6D" w:rsidP="00DF0F01">
            <w:pPr>
              <w:keepNext w:val="0"/>
              <w:keepLines w:val="0"/>
              <w:widowControl w:val="0"/>
              <w:rPr>
                <w:sz w:val="18"/>
                <w:szCs w:val="18"/>
              </w:rPr>
            </w:pPr>
            <w:r>
              <w:rPr>
                <w:sz w:val="18"/>
                <w:szCs w:val="18"/>
              </w:rPr>
              <w:t>HOB-C6.1.274</w:t>
            </w:r>
          </w:p>
        </w:tc>
        <w:tc>
          <w:tcPr>
            <w:tcW w:w="907" w:type="dxa"/>
            <w:hideMark/>
          </w:tcPr>
          <w:p w14:paraId="5EFFA96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11B7F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FCB74BD" w14:textId="77777777" w:rsidR="00463D6D" w:rsidRPr="00F05271" w:rsidRDefault="00463D6D" w:rsidP="00DF0F01">
            <w:pPr>
              <w:keepNext w:val="0"/>
              <w:keepLines w:val="0"/>
              <w:widowControl w:val="0"/>
              <w:rPr>
                <w:sz w:val="18"/>
                <w:szCs w:val="18"/>
              </w:rPr>
            </w:pPr>
            <w:r w:rsidRPr="00F05271">
              <w:rPr>
                <w:sz w:val="18"/>
                <w:szCs w:val="18"/>
              </w:rPr>
              <w:t>29 Browne Street</w:t>
            </w:r>
          </w:p>
        </w:tc>
        <w:tc>
          <w:tcPr>
            <w:tcW w:w="1559" w:type="dxa"/>
            <w:hideMark/>
          </w:tcPr>
          <w:p w14:paraId="6B4A7A1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3A688C" w14:textId="77777777" w:rsidR="00463D6D" w:rsidRPr="00F05271" w:rsidRDefault="00463D6D" w:rsidP="00DF0F01">
            <w:pPr>
              <w:keepNext w:val="0"/>
              <w:keepLines w:val="0"/>
              <w:widowControl w:val="0"/>
              <w:rPr>
                <w:sz w:val="18"/>
                <w:szCs w:val="18"/>
              </w:rPr>
            </w:pPr>
            <w:r w:rsidRPr="00F05271">
              <w:rPr>
                <w:sz w:val="18"/>
                <w:szCs w:val="18"/>
              </w:rPr>
              <w:t>229625/1</w:t>
            </w:r>
          </w:p>
        </w:tc>
        <w:tc>
          <w:tcPr>
            <w:tcW w:w="2149" w:type="dxa"/>
            <w:hideMark/>
          </w:tcPr>
          <w:p w14:paraId="12C9928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8654E52" w14:textId="77777777" w:rsidTr="00DF0F01">
        <w:trPr>
          <w:trHeight w:val="510"/>
        </w:trPr>
        <w:tc>
          <w:tcPr>
            <w:tcW w:w="1135" w:type="dxa"/>
            <w:hideMark/>
          </w:tcPr>
          <w:p w14:paraId="41F57B49" w14:textId="77777777" w:rsidR="00463D6D" w:rsidRPr="00F05271" w:rsidRDefault="00463D6D" w:rsidP="00DF0F01">
            <w:pPr>
              <w:keepNext w:val="0"/>
              <w:keepLines w:val="0"/>
              <w:widowControl w:val="0"/>
              <w:rPr>
                <w:sz w:val="18"/>
                <w:szCs w:val="18"/>
              </w:rPr>
            </w:pPr>
            <w:r>
              <w:rPr>
                <w:sz w:val="18"/>
                <w:szCs w:val="18"/>
              </w:rPr>
              <w:t>HOB-C6.1.275</w:t>
            </w:r>
          </w:p>
        </w:tc>
        <w:tc>
          <w:tcPr>
            <w:tcW w:w="907" w:type="dxa"/>
            <w:hideMark/>
          </w:tcPr>
          <w:p w14:paraId="018787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66D7A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F6BEF72" w14:textId="77777777" w:rsidR="00463D6D" w:rsidRPr="00F05271" w:rsidRDefault="00463D6D" w:rsidP="00DF0F01">
            <w:pPr>
              <w:keepNext w:val="0"/>
              <w:keepLines w:val="0"/>
              <w:widowControl w:val="0"/>
              <w:rPr>
                <w:sz w:val="18"/>
                <w:szCs w:val="18"/>
              </w:rPr>
            </w:pPr>
            <w:r w:rsidRPr="00F05271">
              <w:rPr>
                <w:sz w:val="18"/>
                <w:szCs w:val="18"/>
              </w:rPr>
              <w:t>30 Browne Street</w:t>
            </w:r>
          </w:p>
        </w:tc>
        <w:tc>
          <w:tcPr>
            <w:tcW w:w="1559" w:type="dxa"/>
            <w:hideMark/>
          </w:tcPr>
          <w:p w14:paraId="7ACDBC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B933C3" w14:textId="77777777" w:rsidR="00463D6D" w:rsidRPr="00F05271" w:rsidRDefault="00463D6D" w:rsidP="00DF0F01">
            <w:pPr>
              <w:keepNext w:val="0"/>
              <w:keepLines w:val="0"/>
              <w:widowControl w:val="0"/>
              <w:rPr>
                <w:sz w:val="18"/>
                <w:szCs w:val="18"/>
              </w:rPr>
            </w:pPr>
            <w:r w:rsidRPr="00F05271">
              <w:rPr>
                <w:sz w:val="18"/>
                <w:szCs w:val="18"/>
              </w:rPr>
              <w:t>72778/2</w:t>
            </w:r>
          </w:p>
        </w:tc>
        <w:tc>
          <w:tcPr>
            <w:tcW w:w="2149" w:type="dxa"/>
            <w:hideMark/>
          </w:tcPr>
          <w:p w14:paraId="79038DD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79512D9" w14:textId="77777777" w:rsidTr="00DF0F01">
        <w:trPr>
          <w:trHeight w:val="510"/>
        </w:trPr>
        <w:tc>
          <w:tcPr>
            <w:tcW w:w="1135" w:type="dxa"/>
            <w:hideMark/>
          </w:tcPr>
          <w:p w14:paraId="017A51C5" w14:textId="77777777" w:rsidR="00463D6D" w:rsidRPr="00F05271" w:rsidRDefault="00463D6D" w:rsidP="00DF0F01">
            <w:pPr>
              <w:keepNext w:val="0"/>
              <w:keepLines w:val="0"/>
              <w:widowControl w:val="0"/>
              <w:rPr>
                <w:sz w:val="18"/>
                <w:szCs w:val="18"/>
              </w:rPr>
            </w:pPr>
            <w:r>
              <w:rPr>
                <w:sz w:val="18"/>
                <w:szCs w:val="18"/>
              </w:rPr>
              <w:t>HOB-C6.1.276</w:t>
            </w:r>
          </w:p>
        </w:tc>
        <w:tc>
          <w:tcPr>
            <w:tcW w:w="907" w:type="dxa"/>
            <w:hideMark/>
          </w:tcPr>
          <w:p w14:paraId="4C9FABF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94DB7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DB3C355" w14:textId="77777777" w:rsidR="00463D6D" w:rsidRPr="00F05271" w:rsidRDefault="00463D6D" w:rsidP="00DF0F01">
            <w:pPr>
              <w:keepNext w:val="0"/>
              <w:keepLines w:val="0"/>
              <w:widowControl w:val="0"/>
              <w:rPr>
                <w:sz w:val="18"/>
                <w:szCs w:val="18"/>
              </w:rPr>
            </w:pPr>
            <w:r w:rsidRPr="00F05271">
              <w:rPr>
                <w:sz w:val="18"/>
                <w:szCs w:val="18"/>
              </w:rPr>
              <w:t>31 Browne Street</w:t>
            </w:r>
          </w:p>
        </w:tc>
        <w:tc>
          <w:tcPr>
            <w:tcW w:w="1559" w:type="dxa"/>
            <w:hideMark/>
          </w:tcPr>
          <w:p w14:paraId="74599E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110A1A" w14:textId="77777777" w:rsidR="00463D6D" w:rsidRPr="00F05271" w:rsidRDefault="00463D6D" w:rsidP="00DF0F01">
            <w:pPr>
              <w:keepNext w:val="0"/>
              <w:keepLines w:val="0"/>
              <w:widowControl w:val="0"/>
              <w:rPr>
                <w:sz w:val="18"/>
                <w:szCs w:val="18"/>
              </w:rPr>
            </w:pPr>
            <w:r w:rsidRPr="00F05271">
              <w:rPr>
                <w:sz w:val="18"/>
                <w:szCs w:val="18"/>
              </w:rPr>
              <w:t>226456/11</w:t>
            </w:r>
          </w:p>
        </w:tc>
        <w:tc>
          <w:tcPr>
            <w:tcW w:w="2149" w:type="dxa"/>
            <w:hideMark/>
          </w:tcPr>
          <w:p w14:paraId="01BD55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729D50" w14:textId="77777777" w:rsidTr="00DF0F01">
        <w:trPr>
          <w:trHeight w:val="510"/>
        </w:trPr>
        <w:tc>
          <w:tcPr>
            <w:tcW w:w="1135" w:type="dxa"/>
            <w:hideMark/>
          </w:tcPr>
          <w:p w14:paraId="0D00F4D1" w14:textId="77777777" w:rsidR="00463D6D" w:rsidRPr="00F05271" w:rsidRDefault="00463D6D" w:rsidP="00DF0F01">
            <w:pPr>
              <w:keepNext w:val="0"/>
              <w:keepLines w:val="0"/>
              <w:widowControl w:val="0"/>
              <w:rPr>
                <w:sz w:val="18"/>
                <w:szCs w:val="18"/>
              </w:rPr>
            </w:pPr>
            <w:r>
              <w:rPr>
                <w:sz w:val="18"/>
                <w:szCs w:val="18"/>
              </w:rPr>
              <w:t>HOB-C6.1.277</w:t>
            </w:r>
          </w:p>
        </w:tc>
        <w:tc>
          <w:tcPr>
            <w:tcW w:w="907" w:type="dxa"/>
            <w:hideMark/>
          </w:tcPr>
          <w:p w14:paraId="78BCA23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A7B28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777E463" w14:textId="77777777" w:rsidR="00463D6D" w:rsidRPr="00F05271" w:rsidRDefault="00463D6D" w:rsidP="00DF0F01">
            <w:pPr>
              <w:keepNext w:val="0"/>
              <w:keepLines w:val="0"/>
              <w:widowControl w:val="0"/>
              <w:rPr>
                <w:sz w:val="18"/>
                <w:szCs w:val="18"/>
              </w:rPr>
            </w:pPr>
            <w:r w:rsidRPr="000344E7">
              <w:rPr>
                <w:sz w:val="18"/>
                <w:szCs w:val="18"/>
              </w:rPr>
              <w:t>32­34 Browne Street</w:t>
            </w:r>
          </w:p>
        </w:tc>
        <w:tc>
          <w:tcPr>
            <w:tcW w:w="1559" w:type="dxa"/>
            <w:hideMark/>
          </w:tcPr>
          <w:p w14:paraId="4D81AEF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21FD18" w14:textId="77777777" w:rsidR="00463D6D" w:rsidRPr="00F05271" w:rsidRDefault="00463D6D" w:rsidP="00DF0F01">
            <w:pPr>
              <w:keepNext w:val="0"/>
              <w:keepLines w:val="0"/>
              <w:widowControl w:val="0"/>
              <w:rPr>
                <w:sz w:val="18"/>
                <w:szCs w:val="18"/>
              </w:rPr>
            </w:pPr>
            <w:r w:rsidRPr="00F05271">
              <w:rPr>
                <w:sz w:val="18"/>
                <w:szCs w:val="18"/>
              </w:rPr>
              <w:t>58592/1</w:t>
            </w:r>
          </w:p>
        </w:tc>
        <w:tc>
          <w:tcPr>
            <w:tcW w:w="2149" w:type="dxa"/>
            <w:hideMark/>
          </w:tcPr>
          <w:p w14:paraId="49F74082" w14:textId="77777777" w:rsidR="00463D6D" w:rsidRPr="00F05271" w:rsidRDefault="00463D6D" w:rsidP="00DF0F01">
            <w:pPr>
              <w:keepNext w:val="0"/>
              <w:keepLines w:val="0"/>
              <w:widowControl w:val="0"/>
              <w:rPr>
                <w:sz w:val="18"/>
                <w:szCs w:val="18"/>
              </w:rPr>
            </w:pPr>
            <w:r w:rsidRPr="00F05271">
              <w:rPr>
                <w:sz w:val="18"/>
                <w:szCs w:val="18"/>
              </w:rPr>
              <w:t>Conjoined houses</w:t>
            </w:r>
          </w:p>
        </w:tc>
      </w:tr>
      <w:tr w:rsidR="00463D6D" w:rsidRPr="00F05271" w14:paraId="0E80F946" w14:textId="77777777" w:rsidTr="00DF0F01">
        <w:trPr>
          <w:trHeight w:val="510"/>
        </w:trPr>
        <w:tc>
          <w:tcPr>
            <w:tcW w:w="1135" w:type="dxa"/>
            <w:hideMark/>
          </w:tcPr>
          <w:p w14:paraId="2109C7A1" w14:textId="77777777" w:rsidR="00463D6D" w:rsidRPr="00F05271" w:rsidRDefault="00463D6D" w:rsidP="00DF0F01">
            <w:pPr>
              <w:keepNext w:val="0"/>
              <w:keepLines w:val="0"/>
              <w:widowControl w:val="0"/>
              <w:rPr>
                <w:sz w:val="18"/>
                <w:szCs w:val="18"/>
              </w:rPr>
            </w:pPr>
            <w:r>
              <w:rPr>
                <w:sz w:val="18"/>
                <w:szCs w:val="18"/>
              </w:rPr>
              <w:t>HOB-C6.1.278</w:t>
            </w:r>
          </w:p>
        </w:tc>
        <w:tc>
          <w:tcPr>
            <w:tcW w:w="907" w:type="dxa"/>
            <w:hideMark/>
          </w:tcPr>
          <w:p w14:paraId="0F3C1C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1DDFA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51A916A" w14:textId="77777777" w:rsidR="00463D6D" w:rsidRPr="00F05271" w:rsidRDefault="00463D6D" w:rsidP="00DF0F01">
            <w:pPr>
              <w:keepNext w:val="0"/>
              <w:keepLines w:val="0"/>
              <w:widowControl w:val="0"/>
              <w:rPr>
                <w:sz w:val="18"/>
                <w:szCs w:val="18"/>
              </w:rPr>
            </w:pPr>
            <w:r w:rsidRPr="00F05271">
              <w:rPr>
                <w:sz w:val="18"/>
                <w:szCs w:val="18"/>
              </w:rPr>
              <w:t>36 Browne Street</w:t>
            </w:r>
          </w:p>
        </w:tc>
        <w:tc>
          <w:tcPr>
            <w:tcW w:w="1559" w:type="dxa"/>
            <w:hideMark/>
          </w:tcPr>
          <w:p w14:paraId="474977B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83342C" w14:textId="77777777" w:rsidR="00463D6D" w:rsidRPr="00F05271" w:rsidRDefault="00463D6D" w:rsidP="00DF0F01">
            <w:pPr>
              <w:keepNext w:val="0"/>
              <w:keepLines w:val="0"/>
              <w:widowControl w:val="0"/>
              <w:rPr>
                <w:sz w:val="18"/>
                <w:szCs w:val="18"/>
              </w:rPr>
            </w:pPr>
            <w:r w:rsidRPr="00F05271">
              <w:rPr>
                <w:sz w:val="18"/>
                <w:szCs w:val="18"/>
              </w:rPr>
              <w:t>59876/1</w:t>
            </w:r>
          </w:p>
        </w:tc>
        <w:tc>
          <w:tcPr>
            <w:tcW w:w="2149" w:type="dxa"/>
            <w:hideMark/>
          </w:tcPr>
          <w:p w14:paraId="0C7563C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5621522" w14:textId="77777777" w:rsidTr="00DF0F01">
        <w:trPr>
          <w:trHeight w:val="510"/>
        </w:trPr>
        <w:tc>
          <w:tcPr>
            <w:tcW w:w="1135" w:type="dxa"/>
            <w:hideMark/>
          </w:tcPr>
          <w:p w14:paraId="04E7A636" w14:textId="77777777" w:rsidR="00463D6D" w:rsidRPr="00F05271" w:rsidRDefault="00463D6D" w:rsidP="00DF0F01">
            <w:pPr>
              <w:keepNext w:val="0"/>
              <w:keepLines w:val="0"/>
              <w:widowControl w:val="0"/>
              <w:rPr>
                <w:sz w:val="18"/>
                <w:szCs w:val="18"/>
              </w:rPr>
            </w:pPr>
            <w:r>
              <w:rPr>
                <w:sz w:val="18"/>
                <w:szCs w:val="18"/>
              </w:rPr>
              <w:t>HOB-C6.1.279</w:t>
            </w:r>
          </w:p>
        </w:tc>
        <w:tc>
          <w:tcPr>
            <w:tcW w:w="907" w:type="dxa"/>
            <w:hideMark/>
          </w:tcPr>
          <w:p w14:paraId="45E0067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63BF9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3B9F9F2" w14:textId="77777777" w:rsidR="00463D6D" w:rsidRPr="00F05271" w:rsidRDefault="00463D6D" w:rsidP="00DF0F01">
            <w:pPr>
              <w:keepNext w:val="0"/>
              <w:keepLines w:val="0"/>
              <w:widowControl w:val="0"/>
              <w:rPr>
                <w:sz w:val="18"/>
                <w:szCs w:val="18"/>
              </w:rPr>
            </w:pPr>
            <w:r w:rsidRPr="00F05271">
              <w:rPr>
                <w:sz w:val="18"/>
                <w:szCs w:val="18"/>
              </w:rPr>
              <w:t>37 Browne Street</w:t>
            </w:r>
          </w:p>
        </w:tc>
        <w:tc>
          <w:tcPr>
            <w:tcW w:w="1559" w:type="dxa"/>
            <w:hideMark/>
          </w:tcPr>
          <w:p w14:paraId="60B6769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EFF869" w14:textId="77777777" w:rsidR="00463D6D" w:rsidRPr="00F05271" w:rsidRDefault="00463D6D" w:rsidP="00DF0F01">
            <w:pPr>
              <w:keepNext w:val="0"/>
              <w:keepLines w:val="0"/>
              <w:widowControl w:val="0"/>
              <w:rPr>
                <w:sz w:val="18"/>
                <w:szCs w:val="18"/>
              </w:rPr>
            </w:pPr>
            <w:r w:rsidRPr="00F05271">
              <w:rPr>
                <w:sz w:val="18"/>
                <w:szCs w:val="18"/>
              </w:rPr>
              <w:t>96109/8</w:t>
            </w:r>
          </w:p>
        </w:tc>
        <w:tc>
          <w:tcPr>
            <w:tcW w:w="2149" w:type="dxa"/>
            <w:hideMark/>
          </w:tcPr>
          <w:p w14:paraId="5B19BC8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85ADD07" w14:textId="77777777" w:rsidTr="00DF0F01">
        <w:trPr>
          <w:trHeight w:val="510"/>
        </w:trPr>
        <w:tc>
          <w:tcPr>
            <w:tcW w:w="1135" w:type="dxa"/>
            <w:hideMark/>
          </w:tcPr>
          <w:p w14:paraId="1ED17286" w14:textId="77777777" w:rsidR="00463D6D" w:rsidRPr="00F05271" w:rsidRDefault="00463D6D" w:rsidP="00DF0F01">
            <w:pPr>
              <w:keepNext w:val="0"/>
              <w:keepLines w:val="0"/>
              <w:widowControl w:val="0"/>
              <w:rPr>
                <w:sz w:val="18"/>
                <w:szCs w:val="18"/>
              </w:rPr>
            </w:pPr>
            <w:r>
              <w:rPr>
                <w:sz w:val="18"/>
                <w:szCs w:val="18"/>
              </w:rPr>
              <w:t>HOB-C6.1.280</w:t>
            </w:r>
          </w:p>
        </w:tc>
        <w:tc>
          <w:tcPr>
            <w:tcW w:w="907" w:type="dxa"/>
            <w:hideMark/>
          </w:tcPr>
          <w:p w14:paraId="642348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AEF305"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2AADCB27" w14:textId="77777777" w:rsidR="00463D6D" w:rsidRPr="00F05271" w:rsidRDefault="00463D6D" w:rsidP="00DF0F01">
            <w:pPr>
              <w:keepNext w:val="0"/>
              <w:keepLines w:val="0"/>
              <w:widowControl w:val="0"/>
              <w:rPr>
                <w:sz w:val="18"/>
                <w:szCs w:val="18"/>
              </w:rPr>
            </w:pPr>
            <w:r w:rsidRPr="00F05271">
              <w:rPr>
                <w:sz w:val="18"/>
                <w:szCs w:val="18"/>
              </w:rPr>
              <w:t>59 Browne Street</w:t>
            </w:r>
          </w:p>
        </w:tc>
        <w:tc>
          <w:tcPr>
            <w:tcW w:w="1559" w:type="dxa"/>
            <w:hideMark/>
          </w:tcPr>
          <w:p w14:paraId="685763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9D4228" w14:textId="77777777" w:rsidR="00463D6D" w:rsidRPr="00F05271" w:rsidRDefault="00463D6D" w:rsidP="00DF0F01">
            <w:pPr>
              <w:keepNext w:val="0"/>
              <w:keepLines w:val="0"/>
              <w:widowControl w:val="0"/>
              <w:rPr>
                <w:sz w:val="18"/>
                <w:szCs w:val="18"/>
              </w:rPr>
            </w:pPr>
            <w:r w:rsidRPr="00F05271">
              <w:rPr>
                <w:sz w:val="18"/>
                <w:szCs w:val="18"/>
              </w:rPr>
              <w:t>122809/1</w:t>
            </w:r>
          </w:p>
        </w:tc>
        <w:tc>
          <w:tcPr>
            <w:tcW w:w="2149" w:type="dxa"/>
            <w:hideMark/>
          </w:tcPr>
          <w:p w14:paraId="5AFFF4B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9DE2CC0" w14:textId="77777777" w:rsidTr="00DF0F01">
        <w:trPr>
          <w:trHeight w:val="765"/>
        </w:trPr>
        <w:tc>
          <w:tcPr>
            <w:tcW w:w="1135" w:type="dxa"/>
            <w:hideMark/>
          </w:tcPr>
          <w:p w14:paraId="40DE2E42" w14:textId="77777777" w:rsidR="00463D6D" w:rsidRPr="00F05271" w:rsidRDefault="00463D6D" w:rsidP="00DF0F01">
            <w:pPr>
              <w:keepNext w:val="0"/>
              <w:keepLines w:val="0"/>
              <w:widowControl w:val="0"/>
              <w:rPr>
                <w:sz w:val="18"/>
                <w:szCs w:val="18"/>
              </w:rPr>
            </w:pPr>
            <w:r>
              <w:rPr>
                <w:sz w:val="18"/>
                <w:szCs w:val="18"/>
              </w:rPr>
              <w:t>HOB-C6.1.281</w:t>
            </w:r>
          </w:p>
        </w:tc>
        <w:tc>
          <w:tcPr>
            <w:tcW w:w="907" w:type="dxa"/>
            <w:hideMark/>
          </w:tcPr>
          <w:p w14:paraId="26A176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40E676"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3D6057A" w14:textId="77777777" w:rsidR="00463D6D" w:rsidRPr="00F05271" w:rsidRDefault="00463D6D" w:rsidP="00DF0F01">
            <w:pPr>
              <w:keepNext w:val="0"/>
              <w:keepLines w:val="0"/>
              <w:widowControl w:val="0"/>
              <w:rPr>
                <w:sz w:val="18"/>
                <w:szCs w:val="18"/>
              </w:rPr>
            </w:pPr>
            <w:r w:rsidRPr="00F05271">
              <w:rPr>
                <w:sz w:val="18"/>
                <w:szCs w:val="18"/>
              </w:rPr>
              <w:t>4 Brushy Creek Road</w:t>
            </w:r>
          </w:p>
        </w:tc>
        <w:tc>
          <w:tcPr>
            <w:tcW w:w="1559" w:type="dxa"/>
            <w:hideMark/>
          </w:tcPr>
          <w:p w14:paraId="649CCD2B" w14:textId="77777777" w:rsidR="00463D6D" w:rsidRPr="00F05271" w:rsidRDefault="00463D6D" w:rsidP="00DF0F01">
            <w:pPr>
              <w:keepNext w:val="0"/>
              <w:keepLines w:val="0"/>
              <w:widowControl w:val="0"/>
              <w:rPr>
                <w:sz w:val="18"/>
                <w:szCs w:val="18"/>
              </w:rPr>
            </w:pPr>
            <w:r w:rsidRPr="00F05271">
              <w:rPr>
                <w:sz w:val="18"/>
                <w:szCs w:val="18"/>
              </w:rPr>
              <w:t>Thomas Hickman's Cottage</w:t>
            </w:r>
          </w:p>
        </w:tc>
        <w:tc>
          <w:tcPr>
            <w:tcW w:w="1112" w:type="dxa"/>
            <w:hideMark/>
          </w:tcPr>
          <w:p w14:paraId="6E77DF22" w14:textId="77777777" w:rsidR="00463D6D" w:rsidRPr="00F05271" w:rsidRDefault="00463D6D" w:rsidP="00DF0F01">
            <w:pPr>
              <w:keepNext w:val="0"/>
              <w:keepLines w:val="0"/>
              <w:widowControl w:val="0"/>
              <w:rPr>
                <w:sz w:val="18"/>
                <w:szCs w:val="18"/>
              </w:rPr>
            </w:pPr>
            <w:r w:rsidRPr="00F05271">
              <w:rPr>
                <w:sz w:val="18"/>
                <w:szCs w:val="18"/>
              </w:rPr>
              <w:t>131039/2</w:t>
            </w:r>
          </w:p>
        </w:tc>
        <w:tc>
          <w:tcPr>
            <w:tcW w:w="2149" w:type="dxa"/>
            <w:hideMark/>
          </w:tcPr>
          <w:p w14:paraId="07B8068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F7352E4" w14:textId="77777777" w:rsidTr="00DF0F01">
        <w:trPr>
          <w:trHeight w:val="765"/>
        </w:trPr>
        <w:tc>
          <w:tcPr>
            <w:tcW w:w="1135" w:type="dxa"/>
            <w:hideMark/>
          </w:tcPr>
          <w:p w14:paraId="1B6789D5" w14:textId="77777777" w:rsidR="00463D6D" w:rsidRPr="00F05271" w:rsidRDefault="00463D6D" w:rsidP="00DF0F01">
            <w:pPr>
              <w:keepNext w:val="0"/>
              <w:keepLines w:val="0"/>
              <w:widowControl w:val="0"/>
              <w:rPr>
                <w:sz w:val="18"/>
                <w:szCs w:val="18"/>
              </w:rPr>
            </w:pPr>
            <w:r>
              <w:rPr>
                <w:sz w:val="18"/>
                <w:szCs w:val="18"/>
              </w:rPr>
              <w:t>HOB-C6.1.282</w:t>
            </w:r>
          </w:p>
        </w:tc>
        <w:tc>
          <w:tcPr>
            <w:tcW w:w="907" w:type="dxa"/>
            <w:hideMark/>
          </w:tcPr>
          <w:p w14:paraId="6E1F80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852958"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148FFD7F" w14:textId="77777777" w:rsidR="00463D6D" w:rsidRPr="00F05271" w:rsidRDefault="00463D6D" w:rsidP="00DF0F01">
            <w:pPr>
              <w:keepNext w:val="0"/>
              <w:keepLines w:val="0"/>
              <w:widowControl w:val="0"/>
              <w:rPr>
                <w:sz w:val="18"/>
                <w:szCs w:val="18"/>
              </w:rPr>
            </w:pPr>
            <w:r w:rsidRPr="00F05271">
              <w:rPr>
                <w:sz w:val="18"/>
                <w:szCs w:val="18"/>
              </w:rPr>
              <w:t>5 Brushy Creek Road</w:t>
            </w:r>
          </w:p>
        </w:tc>
        <w:tc>
          <w:tcPr>
            <w:tcW w:w="1559" w:type="dxa"/>
            <w:hideMark/>
          </w:tcPr>
          <w:p w14:paraId="72FCB385" w14:textId="77777777" w:rsidR="00463D6D" w:rsidRPr="00F05271" w:rsidRDefault="00463D6D" w:rsidP="00DF0F01">
            <w:pPr>
              <w:keepNext w:val="0"/>
              <w:keepLines w:val="0"/>
              <w:widowControl w:val="0"/>
              <w:rPr>
                <w:sz w:val="18"/>
                <w:szCs w:val="18"/>
              </w:rPr>
            </w:pPr>
            <w:r w:rsidRPr="00F05271">
              <w:rPr>
                <w:sz w:val="18"/>
                <w:szCs w:val="18"/>
              </w:rPr>
              <w:t>Stephen Hickman's Cottage</w:t>
            </w:r>
          </w:p>
        </w:tc>
        <w:tc>
          <w:tcPr>
            <w:tcW w:w="1112" w:type="dxa"/>
            <w:hideMark/>
          </w:tcPr>
          <w:p w14:paraId="637FF2F8" w14:textId="77777777" w:rsidR="00463D6D" w:rsidRPr="00F05271" w:rsidRDefault="00463D6D" w:rsidP="00DF0F01">
            <w:pPr>
              <w:keepNext w:val="0"/>
              <w:keepLines w:val="0"/>
              <w:widowControl w:val="0"/>
              <w:rPr>
                <w:sz w:val="18"/>
                <w:szCs w:val="18"/>
              </w:rPr>
            </w:pPr>
            <w:r w:rsidRPr="00F05271">
              <w:rPr>
                <w:sz w:val="18"/>
                <w:szCs w:val="18"/>
              </w:rPr>
              <w:t>15922/1</w:t>
            </w:r>
          </w:p>
        </w:tc>
        <w:tc>
          <w:tcPr>
            <w:tcW w:w="2149" w:type="dxa"/>
            <w:hideMark/>
          </w:tcPr>
          <w:p w14:paraId="3E99057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3438113" w14:textId="77777777" w:rsidTr="00DF0F01">
        <w:trPr>
          <w:trHeight w:val="510"/>
        </w:trPr>
        <w:tc>
          <w:tcPr>
            <w:tcW w:w="1135" w:type="dxa"/>
            <w:hideMark/>
          </w:tcPr>
          <w:p w14:paraId="563FB232" w14:textId="77777777" w:rsidR="00463D6D" w:rsidRPr="00F05271" w:rsidRDefault="00463D6D" w:rsidP="00DF0F01">
            <w:pPr>
              <w:keepNext w:val="0"/>
              <w:keepLines w:val="0"/>
              <w:widowControl w:val="0"/>
              <w:rPr>
                <w:sz w:val="18"/>
                <w:szCs w:val="18"/>
              </w:rPr>
            </w:pPr>
            <w:r>
              <w:rPr>
                <w:sz w:val="18"/>
                <w:szCs w:val="18"/>
              </w:rPr>
              <w:t>HOB-C6.1.283</w:t>
            </w:r>
          </w:p>
        </w:tc>
        <w:tc>
          <w:tcPr>
            <w:tcW w:w="907" w:type="dxa"/>
            <w:hideMark/>
          </w:tcPr>
          <w:p w14:paraId="64A3F8E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91E1B0"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48BCFE3" w14:textId="77777777" w:rsidR="00463D6D" w:rsidRPr="00F05271" w:rsidRDefault="00463D6D" w:rsidP="00DF0F01">
            <w:pPr>
              <w:keepNext w:val="0"/>
              <w:keepLines w:val="0"/>
              <w:widowControl w:val="0"/>
              <w:rPr>
                <w:sz w:val="18"/>
                <w:szCs w:val="18"/>
              </w:rPr>
            </w:pPr>
            <w:r w:rsidRPr="00F05271">
              <w:rPr>
                <w:sz w:val="18"/>
                <w:szCs w:val="18"/>
              </w:rPr>
              <w:t>21 Brushy Creek Road</w:t>
            </w:r>
          </w:p>
        </w:tc>
        <w:tc>
          <w:tcPr>
            <w:tcW w:w="1559" w:type="dxa"/>
            <w:hideMark/>
          </w:tcPr>
          <w:p w14:paraId="12B325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A29854" w14:textId="77777777" w:rsidR="00463D6D" w:rsidRPr="00F05271" w:rsidRDefault="00463D6D" w:rsidP="00DF0F01">
            <w:pPr>
              <w:keepNext w:val="0"/>
              <w:keepLines w:val="0"/>
              <w:widowControl w:val="0"/>
              <w:rPr>
                <w:sz w:val="18"/>
                <w:szCs w:val="18"/>
              </w:rPr>
            </w:pPr>
            <w:r w:rsidRPr="00F05271">
              <w:rPr>
                <w:sz w:val="18"/>
                <w:szCs w:val="18"/>
              </w:rPr>
              <w:t>10801/1</w:t>
            </w:r>
          </w:p>
        </w:tc>
        <w:tc>
          <w:tcPr>
            <w:tcW w:w="2149" w:type="dxa"/>
            <w:hideMark/>
          </w:tcPr>
          <w:p w14:paraId="61BAB876"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BB416EB" w14:textId="77777777" w:rsidTr="00DF0F01">
        <w:trPr>
          <w:trHeight w:val="510"/>
        </w:trPr>
        <w:tc>
          <w:tcPr>
            <w:tcW w:w="1135" w:type="dxa"/>
            <w:hideMark/>
          </w:tcPr>
          <w:p w14:paraId="5FBB998E" w14:textId="77777777" w:rsidR="00463D6D" w:rsidRPr="00F05271" w:rsidRDefault="00463D6D" w:rsidP="00DF0F01">
            <w:pPr>
              <w:keepNext w:val="0"/>
              <w:keepLines w:val="0"/>
              <w:widowControl w:val="0"/>
              <w:rPr>
                <w:sz w:val="18"/>
                <w:szCs w:val="18"/>
              </w:rPr>
            </w:pPr>
            <w:r>
              <w:rPr>
                <w:sz w:val="18"/>
                <w:szCs w:val="18"/>
              </w:rPr>
              <w:t>HOB-</w:t>
            </w:r>
            <w:r>
              <w:rPr>
                <w:sz w:val="18"/>
                <w:szCs w:val="18"/>
              </w:rPr>
              <w:lastRenderedPageBreak/>
              <w:t>C6.1.284</w:t>
            </w:r>
          </w:p>
        </w:tc>
        <w:tc>
          <w:tcPr>
            <w:tcW w:w="907" w:type="dxa"/>
            <w:hideMark/>
          </w:tcPr>
          <w:p w14:paraId="3AFECCC1"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5C01DEBB" w14:textId="77777777" w:rsidR="00463D6D" w:rsidRPr="00F05271" w:rsidRDefault="00463D6D" w:rsidP="00DF0F01">
            <w:pPr>
              <w:keepNext w:val="0"/>
              <w:keepLines w:val="0"/>
              <w:widowControl w:val="0"/>
              <w:rPr>
                <w:sz w:val="18"/>
                <w:szCs w:val="18"/>
              </w:rPr>
            </w:pPr>
            <w:r w:rsidRPr="00F05271">
              <w:rPr>
                <w:sz w:val="18"/>
                <w:szCs w:val="18"/>
              </w:rPr>
              <w:t xml:space="preserve">Lenah </w:t>
            </w:r>
            <w:r w:rsidRPr="00F05271">
              <w:rPr>
                <w:sz w:val="18"/>
                <w:szCs w:val="18"/>
              </w:rPr>
              <w:lastRenderedPageBreak/>
              <w:t>Valley</w:t>
            </w:r>
          </w:p>
        </w:tc>
        <w:tc>
          <w:tcPr>
            <w:tcW w:w="1823" w:type="dxa"/>
            <w:hideMark/>
          </w:tcPr>
          <w:p w14:paraId="4ECA84DF" w14:textId="77777777" w:rsidR="00463D6D" w:rsidRPr="00F05271" w:rsidRDefault="00463D6D" w:rsidP="00DF0F01">
            <w:pPr>
              <w:keepNext w:val="0"/>
              <w:keepLines w:val="0"/>
              <w:widowControl w:val="0"/>
              <w:rPr>
                <w:sz w:val="18"/>
                <w:szCs w:val="18"/>
              </w:rPr>
            </w:pPr>
            <w:r w:rsidRPr="00F05271">
              <w:rPr>
                <w:sz w:val="18"/>
                <w:szCs w:val="18"/>
              </w:rPr>
              <w:lastRenderedPageBreak/>
              <w:t xml:space="preserve">39 Brushy Creek </w:t>
            </w:r>
            <w:r w:rsidRPr="00F05271">
              <w:rPr>
                <w:sz w:val="18"/>
                <w:szCs w:val="18"/>
              </w:rPr>
              <w:lastRenderedPageBreak/>
              <w:t>Road</w:t>
            </w:r>
          </w:p>
        </w:tc>
        <w:tc>
          <w:tcPr>
            <w:tcW w:w="1559" w:type="dxa"/>
            <w:hideMark/>
          </w:tcPr>
          <w:p w14:paraId="4A585027"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112" w:type="dxa"/>
            <w:hideMark/>
          </w:tcPr>
          <w:p w14:paraId="3907CCA6" w14:textId="77777777" w:rsidR="00463D6D" w:rsidRPr="00F05271" w:rsidRDefault="00463D6D" w:rsidP="00DF0F01">
            <w:pPr>
              <w:keepNext w:val="0"/>
              <w:keepLines w:val="0"/>
              <w:widowControl w:val="0"/>
              <w:rPr>
                <w:sz w:val="18"/>
                <w:szCs w:val="18"/>
              </w:rPr>
            </w:pPr>
            <w:r w:rsidRPr="00F05271">
              <w:rPr>
                <w:sz w:val="18"/>
                <w:szCs w:val="18"/>
              </w:rPr>
              <w:t>87500/1</w:t>
            </w:r>
          </w:p>
        </w:tc>
        <w:tc>
          <w:tcPr>
            <w:tcW w:w="2149" w:type="dxa"/>
            <w:hideMark/>
          </w:tcPr>
          <w:p w14:paraId="7B42C608" w14:textId="77777777" w:rsidR="00463D6D" w:rsidRPr="00F05271" w:rsidRDefault="00463D6D" w:rsidP="00DF0F01">
            <w:pPr>
              <w:keepNext w:val="0"/>
              <w:keepLines w:val="0"/>
              <w:widowControl w:val="0"/>
              <w:rPr>
                <w:sz w:val="18"/>
                <w:szCs w:val="18"/>
              </w:rPr>
            </w:pPr>
            <w:r w:rsidRPr="00F05271">
              <w:rPr>
                <w:sz w:val="18"/>
                <w:szCs w:val="18"/>
              </w:rPr>
              <w:t xml:space="preserve">Farm </w:t>
            </w:r>
            <w:r>
              <w:rPr>
                <w:sz w:val="18"/>
                <w:szCs w:val="18"/>
              </w:rPr>
              <w:t>c</w:t>
            </w:r>
            <w:r w:rsidRPr="00F05271">
              <w:rPr>
                <w:sz w:val="18"/>
                <w:szCs w:val="18"/>
              </w:rPr>
              <w:t>omplex</w:t>
            </w:r>
          </w:p>
        </w:tc>
      </w:tr>
      <w:tr w:rsidR="00463D6D" w:rsidRPr="00F05271" w14:paraId="4D55A6D2" w14:textId="77777777" w:rsidTr="00DF0F01">
        <w:trPr>
          <w:trHeight w:val="510"/>
        </w:trPr>
        <w:tc>
          <w:tcPr>
            <w:tcW w:w="1135" w:type="dxa"/>
            <w:hideMark/>
          </w:tcPr>
          <w:p w14:paraId="56E01282" w14:textId="77777777" w:rsidR="00463D6D" w:rsidRPr="00F05271" w:rsidRDefault="00463D6D" w:rsidP="00DF0F01">
            <w:pPr>
              <w:keepNext w:val="0"/>
              <w:keepLines w:val="0"/>
              <w:widowControl w:val="0"/>
              <w:rPr>
                <w:sz w:val="18"/>
                <w:szCs w:val="18"/>
              </w:rPr>
            </w:pPr>
            <w:r>
              <w:rPr>
                <w:sz w:val="18"/>
                <w:szCs w:val="18"/>
              </w:rPr>
              <w:t>HOB-C6.1.285</w:t>
            </w:r>
          </w:p>
        </w:tc>
        <w:tc>
          <w:tcPr>
            <w:tcW w:w="907" w:type="dxa"/>
            <w:hideMark/>
          </w:tcPr>
          <w:p w14:paraId="6D32D69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5F8F76" w14:textId="77777777" w:rsidR="00463D6D" w:rsidRPr="00F05271" w:rsidRDefault="00463D6D" w:rsidP="00DF0F01">
            <w:pPr>
              <w:keepNext w:val="0"/>
              <w:keepLines w:val="0"/>
              <w:widowControl w:val="0"/>
              <w:rPr>
                <w:sz w:val="18"/>
                <w:szCs w:val="18"/>
              </w:rPr>
            </w:pPr>
            <w:r w:rsidRPr="000344E7">
              <w:rPr>
                <w:sz w:val="18"/>
                <w:szCs w:val="18"/>
              </w:rPr>
              <w:t>North Hobart</w:t>
            </w:r>
            <w:r w:rsidRPr="00F05271">
              <w:rPr>
                <w:sz w:val="18"/>
                <w:szCs w:val="18"/>
              </w:rPr>
              <w:t> </w:t>
            </w:r>
          </w:p>
        </w:tc>
        <w:tc>
          <w:tcPr>
            <w:tcW w:w="1823" w:type="dxa"/>
            <w:hideMark/>
          </w:tcPr>
          <w:p w14:paraId="370F80A7" w14:textId="77777777" w:rsidR="00463D6D" w:rsidRPr="00F05271" w:rsidRDefault="00463D6D" w:rsidP="00DF0F01">
            <w:pPr>
              <w:keepNext w:val="0"/>
              <w:keepLines w:val="0"/>
              <w:widowControl w:val="0"/>
              <w:rPr>
                <w:sz w:val="18"/>
                <w:szCs w:val="18"/>
              </w:rPr>
            </w:pPr>
            <w:r w:rsidRPr="00F05271">
              <w:rPr>
                <w:sz w:val="18"/>
                <w:szCs w:val="18"/>
              </w:rPr>
              <w:t>35</w:t>
            </w:r>
            <w:r>
              <w:rPr>
                <w:sz w:val="18"/>
                <w:szCs w:val="18"/>
              </w:rPr>
              <w:t>-</w:t>
            </w:r>
            <w:r w:rsidRPr="00F05271">
              <w:rPr>
                <w:sz w:val="18"/>
                <w:szCs w:val="18"/>
              </w:rPr>
              <w:softHyphen/>
              <w:t>37 Burnett Street</w:t>
            </w:r>
          </w:p>
        </w:tc>
        <w:tc>
          <w:tcPr>
            <w:tcW w:w="1559" w:type="dxa"/>
            <w:hideMark/>
          </w:tcPr>
          <w:p w14:paraId="68C757E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839BC5" w14:textId="77777777" w:rsidR="00463D6D" w:rsidRPr="00F05271" w:rsidRDefault="00463D6D" w:rsidP="00DF0F01">
            <w:pPr>
              <w:keepNext w:val="0"/>
              <w:keepLines w:val="0"/>
              <w:widowControl w:val="0"/>
              <w:rPr>
                <w:sz w:val="18"/>
                <w:szCs w:val="18"/>
              </w:rPr>
            </w:pPr>
            <w:r w:rsidRPr="00F05271">
              <w:rPr>
                <w:sz w:val="18"/>
                <w:szCs w:val="18"/>
              </w:rPr>
              <w:t>151359/1</w:t>
            </w:r>
          </w:p>
        </w:tc>
        <w:tc>
          <w:tcPr>
            <w:tcW w:w="2149" w:type="dxa"/>
            <w:hideMark/>
          </w:tcPr>
          <w:p w14:paraId="4DFBBB8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4904A8" w14:textId="77777777" w:rsidTr="00DF0F01">
        <w:trPr>
          <w:trHeight w:val="510"/>
        </w:trPr>
        <w:tc>
          <w:tcPr>
            <w:tcW w:w="1135" w:type="dxa"/>
            <w:hideMark/>
          </w:tcPr>
          <w:p w14:paraId="69EDA765" w14:textId="77777777" w:rsidR="00463D6D" w:rsidRPr="00F05271" w:rsidRDefault="00463D6D" w:rsidP="00DF0F01">
            <w:pPr>
              <w:keepNext w:val="0"/>
              <w:keepLines w:val="0"/>
              <w:widowControl w:val="0"/>
              <w:rPr>
                <w:sz w:val="18"/>
                <w:szCs w:val="18"/>
              </w:rPr>
            </w:pPr>
            <w:r>
              <w:rPr>
                <w:sz w:val="18"/>
                <w:szCs w:val="18"/>
              </w:rPr>
              <w:t>HOB-C6.1.286</w:t>
            </w:r>
          </w:p>
        </w:tc>
        <w:tc>
          <w:tcPr>
            <w:tcW w:w="907" w:type="dxa"/>
            <w:hideMark/>
          </w:tcPr>
          <w:p w14:paraId="5D3BB7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ECC32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40887EA" w14:textId="77777777" w:rsidR="00463D6D" w:rsidRPr="00F05271" w:rsidRDefault="00463D6D" w:rsidP="00DF0F01">
            <w:pPr>
              <w:keepNext w:val="0"/>
              <w:keepLines w:val="0"/>
              <w:widowControl w:val="0"/>
              <w:rPr>
                <w:sz w:val="18"/>
                <w:szCs w:val="18"/>
              </w:rPr>
            </w:pPr>
            <w:r w:rsidRPr="000344E7">
              <w:rPr>
                <w:sz w:val="18"/>
                <w:szCs w:val="18"/>
              </w:rPr>
              <w:t>97­99 Burnett Street</w:t>
            </w:r>
          </w:p>
        </w:tc>
        <w:tc>
          <w:tcPr>
            <w:tcW w:w="1559" w:type="dxa"/>
            <w:hideMark/>
          </w:tcPr>
          <w:p w14:paraId="6652EB6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1EC97C" w14:textId="77777777" w:rsidR="00463D6D" w:rsidRPr="00F05271" w:rsidRDefault="00463D6D" w:rsidP="00DF0F01">
            <w:pPr>
              <w:keepNext w:val="0"/>
              <w:keepLines w:val="0"/>
              <w:widowControl w:val="0"/>
              <w:rPr>
                <w:sz w:val="18"/>
                <w:szCs w:val="18"/>
              </w:rPr>
            </w:pPr>
            <w:r w:rsidRPr="00F72A78">
              <w:rPr>
                <w:sz w:val="18"/>
                <w:szCs w:val="18"/>
              </w:rPr>
              <w:t>59619/1</w:t>
            </w:r>
            <w:r>
              <w:rPr>
                <w:sz w:val="18"/>
                <w:szCs w:val="18"/>
              </w:rPr>
              <w:t xml:space="preserve"> </w:t>
            </w:r>
            <w:r w:rsidRPr="00F72A78">
              <w:rPr>
                <w:sz w:val="18"/>
                <w:szCs w:val="18"/>
              </w:rPr>
              <w:t>231055/1</w:t>
            </w:r>
            <w:r w:rsidRPr="00F72A78" w:rsidDel="00F72A78">
              <w:rPr>
                <w:sz w:val="18"/>
                <w:szCs w:val="18"/>
              </w:rPr>
              <w:t xml:space="preserve"> </w:t>
            </w:r>
          </w:p>
        </w:tc>
        <w:tc>
          <w:tcPr>
            <w:tcW w:w="2149" w:type="dxa"/>
            <w:hideMark/>
          </w:tcPr>
          <w:p w14:paraId="36244A7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5544286" w14:textId="77777777" w:rsidTr="00DF0F01">
        <w:trPr>
          <w:trHeight w:val="510"/>
        </w:trPr>
        <w:tc>
          <w:tcPr>
            <w:tcW w:w="1135" w:type="dxa"/>
            <w:hideMark/>
          </w:tcPr>
          <w:p w14:paraId="71446391" w14:textId="77777777" w:rsidR="00463D6D" w:rsidRPr="00F05271" w:rsidRDefault="00463D6D" w:rsidP="00DF0F01">
            <w:pPr>
              <w:keepNext w:val="0"/>
              <w:keepLines w:val="0"/>
              <w:widowControl w:val="0"/>
              <w:rPr>
                <w:sz w:val="18"/>
                <w:szCs w:val="18"/>
              </w:rPr>
            </w:pPr>
            <w:r>
              <w:rPr>
                <w:sz w:val="18"/>
                <w:szCs w:val="18"/>
              </w:rPr>
              <w:t>HOB-C6.1.287</w:t>
            </w:r>
          </w:p>
        </w:tc>
        <w:tc>
          <w:tcPr>
            <w:tcW w:w="907" w:type="dxa"/>
            <w:hideMark/>
          </w:tcPr>
          <w:p w14:paraId="67AC96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326050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49C4AC4" w14:textId="77777777" w:rsidR="00463D6D" w:rsidRPr="00F05271" w:rsidRDefault="00463D6D" w:rsidP="00DF0F01">
            <w:pPr>
              <w:keepNext w:val="0"/>
              <w:keepLines w:val="0"/>
              <w:widowControl w:val="0"/>
              <w:rPr>
                <w:sz w:val="18"/>
                <w:szCs w:val="18"/>
              </w:rPr>
            </w:pPr>
            <w:r w:rsidRPr="00F05271">
              <w:rPr>
                <w:sz w:val="18"/>
                <w:szCs w:val="18"/>
              </w:rPr>
              <w:t>101 Burnett Street</w:t>
            </w:r>
          </w:p>
        </w:tc>
        <w:tc>
          <w:tcPr>
            <w:tcW w:w="1559" w:type="dxa"/>
            <w:hideMark/>
          </w:tcPr>
          <w:p w14:paraId="3AED1DE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A081C1" w14:textId="77777777" w:rsidR="00463D6D" w:rsidRPr="00F05271" w:rsidRDefault="00463D6D" w:rsidP="00DF0F01">
            <w:pPr>
              <w:keepNext w:val="0"/>
              <w:keepLines w:val="0"/>
              <w:widowControl w:val="0"/>
              <w:rPr>
                <w:sz w:val="18"/>
                <w:szCs w:val="18"/>
              </w:rPr>
            </w:pPr>
            <w:r w:rsidRPr="00F05271">
              <w:rPr>
                <w:sz w:val="18"/>
                <w:szCs w:val="18"/>
              </w:rPr>
              <w:t>90363/1</w:t>
            </w:r>
          </w:p>
        </w:tc>
        <w:tc>
          <w:tcPr>
            <w:tcW w:w="2149" w:type="dxa"/>
            <w:hideMark/>
          </w:tcPr>
          <w:p w14:paraId="699E9F5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3B465E" w14:textId="77777777" w:rsidTr="00DF0F01">
        <w:trPr>
          <w:trHeight w:val="510"/>
        </w:trPr>
        <w:tc>
          <w:tcPr>
            <w:tcW w:w="1135" w:type="dxa"/>
            <w:hideMark/>
          </w:tcPr>
          <w:p w14:paraId="0C88C7B4" w14:textId="77777777" w:rsidR="00463D6D" w:rsidRPr="00F05271" w:rsidRDefault="00463D6D" w:rsidP="00DF0F01">
            <w:pPr>
              <w:keepNext w:val="0"/>
              <w:keepLines w:val="0"/>
              <w:widowControl w:val="0"/>
              <w:rPr>
                <w:sz w:val="18"/>
                <w:szCs w:val="18"/>
              </w:rPr>
            </w:pPr>
            <w:r>
              <w:rPr>
                <w:sz w:val="18"/>
                <w:szCs w:val="18"/>
              </w:rPr>
              <w:t>HOB-C6.1.288</w:t>
            </w:r>
          </w:p>
        </w:tc>
        <w:tc>
          <w:tcPr>
            <w:tcW w:w="907" w:type="dxa"/>
            <w:hideMark/>
          </w:tcPr>
          <w:p w14:paraId="766200A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BF2231"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78F7576" w14:textId="77777777" w:rsidR="00463D6D" w:rsidRPr="00F05271" w:rsidRDefault="00463D6D" w:rsidP="00DF0F01">
            <w:pPr>
              <w:keepNext w:val="0"/>
              <w:keepLines w:val="0"/>
              <w:widowControl w:val="0"/>
              <w:rPr>
                <w:sz w:val="18"/>
                <w:szCs w:val="18"/>
              </w:rPr>
            </w:pPr>
            <w:r w:rsidRPr="00F05271">
              <w:rPr>
                <w:sz w:val="18"/>
                <w:szCs w:val="18"/>
              </w:rPr>
              <w:t>104 Burnett Street</w:t>
            </w:r>
          </w:p>
        </w:tc>
        <w:tc>
          <w:tcPr>
            <w:tcW w:w="1559" w:type="dxa"/>
            <w:hideMark/>
          </w:tcPr>
          <w:p w14:paraId="659A0A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92D500" w14:textId="77777777" w:rsidR="00463D6D" w:rsidRPr="00F05271" w:rsidRDefault="00463D6D" w:rsidP="00DF0F01">
            <w:pPr>
              <w:keepNext w:val="0"/>
              <w:keepLines w:val="0"/>
              <w:widowControl w:val="0"/>
              <w:rPr>
                <w:sz w:val="18"/>
                <w:szCs w:val="18"/>
              </w:rPr>
            </w:pPr>
            <w:r w:rsidRPr="00F05271">
              <w:rPr>
                <w:sz w:val="18"/>
                <w:szCs w:val="18"/>
              </w:rPr>
              <w:t>55084/3</w:t>
            </w:r>
          </w:p>
        </w:tc>
        <w:tc>
          <w:tcPr>
            <w:tcW w:w="2149" w:type="dxa"/>
            <w:hideMark/>
          </w:tcPr>
          <w:p w14:paraId="590259C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3A9800" w14:textId="77777777" w:rsidTr="00DF0F01">
        <w:trPr>
          <w:trHeight w:val="510"/>
        </w:trPr>
        <w:tc>
          <w:tcPr>
            <w:tcW w:w="1135" w:type="dxa"/>
            <w:hideMark/>
          </w:tcPr>
          <w:p w14:paraId="5F074F86" w14:textId="77777777" w:rsidR="00463D6D" w:rsidRPr="00F05271" w:rsidRDefault="00463D6D" w:rsidP="00DF0F01">
            <w:pPr>
              <w:keepNext w:val="0"/>
              <w:keepLines w:val="0"/>
              <w:widowControl w:val="0"/>
              <w:rPr>
                <w:sz w:val="18"/>
                <w:szCs w:val="18"/>
              </w:rPr>
            </w:pPr>
            <w:r>
              <w:rPr>
                <w:sz w:val="18"/>
                <w:szCs w:val="18"/>
              </w:rPr>
              <w:t>HOB-C6.1.289</w:t>
            </w:r>
          </w:p>
        </w:tc>
        <w:tc>
          <w:tcPr>
            <w:tcW w:w="907" w:type="dxa"/>
            <w:hideMark/>
          </w:tcPr>
          <w:p w14:paraId="3682BD8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AE4C9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9BE4268" w14:textId="77777777" w:rsidR="00463D6D" w:rsidRPr="00F05271" w:rsidRDefault="00463D6D" w:rsidP="00DF0F01">
            <w:pPr>
              <w:keepNext w:val="0"/>
              <w:keepLines w:val="0"/>
              <w:widowControl w:val="0"/>
              <w:rPr>
                <w:sz w:val="18"/>
                <w:szCs w:val="18"/>
              </w:rPr>
            </w:pPr>
            <w:r w:rsidRPr="00F05271">
              <w:rPr>
                <w:sz w:val="18"/>
                <w:szCs w:val="18"/>
              </w:rPr>
              <w:t>105 Burnett Street</w:t>
            </w:r>
          </w:p>
        </w:tc>
        <w:tc>
          <w:tcPr>
            <w:tcW w:w="1559" w:type="dxa"/>
            <w:hideMark/>
          </w:tcPr>
          <w:p w14:paraId="2306770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115349" w14:textId="77777777" w:rsidR="00463D6D" w:rsidRPr="00F05271" w:rsidRDefault="00463D6D" w:rsidP="00DF0F01">
            <w:pPr>
              <w:keepNext w:val="0"/>
              <w:keepLines w:val="0"/>
              <w:widowControl w:val="0"/>
              <w:rPr>
                <w:sz w:val="18"/>
                <w:szCs w:val="18"/>
              </w:rPr>
            </w:pPr>
            <w:r w:rsidRPr="00F05271">
              <w:rPr>
                <w:sz w:val="18"/>
                <w:szCs w:val="18"/>
              </w:rPr>
              <w:t>59174/3</w:t>
            </w:r>
          </w:p>
        </w:tc>
        <w:tc>
          <w:tcPr>
            <w:tcW w:w="2149" w:type="dxa"/>
            <w:hideMark/>
          </w:tcPr>
          <w:p w14:paraId="15B4E82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DB24A37" w14:textId="77777777" w:rsidTr="00DF0F01">
        <w:trPr>
          <w:trHeight w:val="510"/>
        </w:trPr>
        <w:tc>
          <w:tcPr>
            <w:tcW w:w="1135" w:type="dxa"/>
            <w:hideMark/>
          </w:tcPr>
          <w:p w14:paraId="5AE6198E" w14:textId="77777777" w:rsidR="00463D6D" w:rsidRPr="00F05271" w:rsidRDefault="00463D6D" w:rsidP="00DF0F01">
            <w:pPr>
              <w:keepNext w:val="0"/>
              <w:keepLines w:val="0"/>
              <w:widowControl w:val="0"/>
              <w:rPr>
                <w:sz w:val="18"/>
                <w:szCs w:val="18"/>
              </w:rPr>
            </w:pPr>
            <w:r>
              <w:rPr>
                <w:sz w:val="18"/>
                <w:szCs w:val="18"/>
              </w:rPr>
              <w:t>HOB-C6.1.290</w:t>
            </w:r>
          </w:p>
        </w:tc>
        <w:tc>
          <w:tcPr>
            <w:tcW w:w="907" w:type="dxa"/>
            <w:hideMark/>
          </w:tcPr>
          <w:p w14:paraId="486F497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61E46B"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684D1AE" w14:textId="77777777" w:rsidR="00463D6D" w:rsidRPr="00F05271" w:rsidRDefault="00463D6D" w:rsidP="00DF0F01">
            <w:pPr>
              <w:keepNext w:val="0"/>
              <w:keepLines w:val="0"/>
              <w:widowControl w:val="0"/>
              <w:rPr>
                <w:sz w:val="18"/>
                <w:szCs w:val="18"/>
              </w:rPr>
            </w:pPr>
            <w:r w:rsidRPr="00F05271">
              <w:rPr>
                <w:sz w:val="18"/>
                <w:szCs w:val="18"/>
              </w:rPr>
              <w:t>107 Burnett Street</w:t>
            </w:r>
          </w:p>
        </w:tc>
        <w:tc>
          <w:tcPr>
            <w:tcW w:w="1559" w:type="dxa"/>
            <w:hideMark/>
          </w:tcPr>
          <w:p w14:paraId="606D074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BE285B" w14:textId="77777777" w:rsidR="00463D6D" w:rsidRPr="00F05271" w:rsidRDefault="00463D6D" w:rsidP="00DF0F01">
            <w:pPr>
              <w:keepNext w:val="0"/>
              <w:keepLines w:val="0"/>
              <w:widowControl w:val="0"/>
              <w:rPr>
                <w:sz w:val="18"/>
                <w:szCs w:val="18"/>
              </w:rPr>
            </w:pPr>
            <w:r w:rsidRPr="00F05271">
              <w:rPr>
                <w:sz w:val="18"/>
                <w:szCs w:val="18"/>
              </w:rPr>
              <w:t>248410/2</w:t>
            </w:r>
          </w:p>
        </w:tc>
        <w:tc>
          <w:tcPr>
            <w:tcW w:w="2149" w:type="dxa"/>
            <w:hideMark/>
          </w:tcPr>
          <w:p w14:paraId="071F0FE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006619A" w14:textId="77777777" w:rsidTr="00DF0F01">
        <w:trPr>
          <w:trHeight w:val="510"/>
        </w:trPr>
        <w:tc>
          <w:tcPr>
            <w:tcW w:w="1135" w:type="dxa"/>
            <w:hideMark/>
          </w:tcPr>
          <w:p w14:paraId="4BD60163" w14:textId="77777777" w:rsidR="00463D6D" w:rsidRPr="00F05271" w:rsidRDefault="00463D6D" w:rsidP="00DF0F01">
            <w:pPr>
              <w:keepNext w:val="0"/>
              <w:keepLines w:val="0"/>
              <w:widowControl w:val="0"/>
              <w:rPr>
                <w:sz w:val="18"/>
                <w:szCs w:val="18"/>
              </w:rPr>
            </w:pPr>
            <w:r>
              <w:rPr>
                <w:sz w:val="18"/>
                <w:szCs w:val="18"/>
              </w:rPr>
              <w:t>HOB-C6.1.291</w:t>
            </w:r>
          </w:p>
        </w:tc>
        <w:tc>
          <w:tcPr>
            <w:tcW w:w="907" w:type="dxa"/>
            <w:hideMark/>
          </w:tcPr>
          <w:p w14:paraId="6C0011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BB83B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9B8D156" w14:textId="77777777" w:rsidR="00463D6D" w:rsidRPr="00F05271" w:rsidRDefault="00463D6D" w:rsidP="00DF0F01">
            <w:pPr>
              <w:keepNext w:val="0"/>
              <w:keepLines w:val="0"/>
              <w:widowControl w:val="0"/>
              <w:rPr>
                <w:sz w:val="18"/>
                <w:szCs w:val="18"/>
              </w:rPr>
            </w:pPr>
            <w:r w:rsidRPr="00F05271">
              <w:rPr>
                <w:sz w:val="18"/>
                <w:szCs w:val="18"/>
              </w:rPr>
              <w:t>108 Burnett Street</w:t>
            </w:r>
          </w:p>
        </w:tc>
        <w:tc>
          <w:tcPr>
            <w:tcW w:w="1559" w:type="dxa"/>
            <w:hideMark/>
          </w:tcPr>
          <w:p w14:paraId="1243792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8BADC0" w14:textId="77777777" w:rsidR="00463D6D" w:rsidRPr="00F05271" w:rsidRDefault="00463D6D" w:rsidP="00DF0F01">
            <w:pPr>
              <w:keepNext w:val="0"/>
              <w:keepLines w:val="0"/>
              <w:widowControl w:val="0"/>
              <w:rPr>
                <w:sz w:val="18"/>
                <w:szCs w:val="18"/>
              </w:rPr>
            </w:pPr>
            <w:r w:rsidRPr="00F05271">
              <w:rPr>
                <w:sz w:val="18"/>
                <w:szCs w:val="18"/>
              </w:rPr>
              <w:t>55084/1</w:t>
            </w:r>
          </w:p>
        </w:tc>
        <w:tc>
          <w:tcPr>
            <w:tcW w:w="2149" w:type="dxa"/>
            <w:hideMark/>
          </w:tcPr>
          <w:p w14:paraId="26957DC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AEFB36" w14:textId="77777777" w:rsidTr="00DF0F01">
        <w:trPr>
          <w:trHeight w:val="510"/>
        </w:trPr>
        <w:tc>
          <w:tcPr>
            <w:tcW w:w="1135" w:type="dxa"/>
            <w:hideMark/>
          </w:tcPr>
          <w:p w14:paraId="1FDB40E4" w14:textId="77777777" w:rsidR="00463D6D" w:rsidRPr="00F05271" w:rsidRDefault="00463D6D" w:rsidP="00DF0F01">
            <w:pPr>
              <w:keepNext w:val="0"/>
              <w:keepLines w:val="0"/>
              <w:widowControl w:val="0"/>
              <w:rPr>
                <w:sz w:val="18"/>
                <w:szCs w:val="18"/>
              </w:rPr>
            </w:pPr>
            <w:r>
              <w:rPr>
                <w:sz w:val="18"/>
                <w:szCs w:val="18"/>
              </w:rPr>
              <w:t>HOB-C6.1.292</w:t>
            </w:r>
          </w:p>
        </w:tc>
        <w:tc>
          <w:tcPr>
            <w:tcW w:w="907" w:type="dxa"/>
            <w:hideMark/>
          </w:tcPr>
          <w:p w14:paraId="39552C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9A8F7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B7D8558" w14:textId="77777777" w:rsidR="00463D6D" w:rsidRPr="00F05271" w:rsidRDefault="00463D6D" w:rsidP="00DF0F01">
            <w:pPr>
              <w:keepNext w:val="0"/>
              <w:keepLines w:val="0"/>
              <w:widowControl w:val="0"/>
              <w:rPr>
                <w:sz w:val="18"/>
                <w:szCs w:val="18"/>
              </w:rPr>
            </w:pPr>
            <w:r w:rsidRPr="00F05271">
              <w:rPr>
                <w:sz w:val="18"/>
                <w:szCs w:val="18"/>
              </w:rPr>
              <w:t>109 Burnett Street</w:t>
            </w:r>
          </w:p>
        </w:tc>
        <w:tc>
          <w:tcPr>
            <w:tcW w:w="1559" w:type="dxa"/>
            <w:hideMark/>
          </w:tcPr>
          <w:p w14:paraId="097149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23467C" w14:textId="77777777" w:rsidR="00463D6D" w:rsidRPr="00F05271" w:rsidRDefault="00463D6D" w:rsidP="00DF0F01">
            <w:pPr>
              <w:keepNext w:val="0"/>
              <w:keepLines w:val="0"/>
              <w:widowControl w:val="0"/>
              <w:rPr>
                <w:sz w:val="18"/>
                <w:szCs w:val="18"/>
              </w:rPr>
            </w:pPr>
            <w:r w:rsidRPr="00F05271">
              <w:rPr>
                <w:sz w:val="18"/>
                <w:szCs w:val="18"/>
              </w:rPr>
              <w:t>59174/1</w:t>
            </w:r>
          </w:p>
        </w:tc>
        <w:tc>
          <w:tcPr>
            <w:tcW w:w="2149" w:type="dxa"/>
            <w:hideMark/>
          </w:tcPr>
          <w:p w14:paraId="1653F37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CA8629D" w14:textId="77777777" w:rsidTr="00DF0F01">
        <w:trPr>
          <w:trHeight w:val="510"/>
        </w:trPr>
        <w:tc>
          <w:tcPr>
            <w:tcW w:w="1135" w:type="dxa"/>
            <w:hideMark/>
          </w:tcPr>
          <w:p w14:paraId="2CE81332" w14:textId="77777777" w:rsidR="00463D6D" w:rsidRPr="00F05271" w:rsidRDefault="00463D6D" w:rsidP="00DF0F01">
            <w:pPr>
              <w:keepNext w:val="0"/>
              <w:keepLines w:val="0"/>
              <w:widowControl w:val="0"/>
              <w:rPr>
                <w:sz w:val="18"/>
                <w:szCs w:val="18"/>
              </w:rPr>
            </w:pPr>
            <w:r>
              <w:rPr>
                <w:sz w:val="18"/>
                <w:szCs w:val="18"/>
              </w:rPr>
              <w:t>HOB-C6.1.293</w:t>
            </w:r>
          </w:p>
        </w:tc>
        <w:tc>
          <w:tcPr>
            <w:tcW w:w="907" w:type="dxa"/>
            <w:hideMark/>
          </w:tcPr>
          <w:p w14:paraId="5E35311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A8331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4BCD200" w14:textId="77777777" w:rsidR="00463D6D" w:rsidRPr="00F05271" w:rsidRDefault="00463D6D" w:rsidP="00DF0F01">
            <w:pPr>
              <w:keepNext w:val="0"/>
              <w:keepLines w:val="0"/>
              <w:widowControl w:val="0"/>
              <w:rPr>
                <w:sz w:val="18"/>
                <w:szCs w:val="18"/>
              </w:rPr>
            </w:pPr>
            <w:r w:rsidRPr="00F05271">
              <w:rPr>
                <w:sz w:val="18"/>
                <w:szCs w:val="18"/>
              </w:rPr>
              <w:t>1 Burnside Avenue</w:t>
            </w:r>
          </w:p>
        </w:tc>
        <w:tc>
          <w:tcPr>
            <w:tcW w:w="1559" w:type="dxa"/>
            <w:hideMark/>
          </w:tcPr>
          <w:p w14:paraId="5AD0F8E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E9AAE2" w14:textId="77777777" w:rsidR="00463D6D" w:rsidRPr="00F05271" w:rsidRDefault="00463D6D" w:rsidP="00DF0F01">
            <w:pPr>
              <w:keepNext w:val="0"/>
              <w:keepLines w:val="0"/>
              <w:widowControl w:val="0"/>
              <w:rPr>
                <w:sz w:val="18"/>
                <w:szCs w:val="18"/>
              </w:rPr>
            </w:pPr>
            <w:r w:rsidRPr="00F05271">
              <w:rPr>
                <w:sz w:val="18"/>
                <w:szCs w:val="18"/>
              </w:rPr>
              <w:t>246383/1</w:t>
            </w:r>
          </w:p>
        </w:tc>
        <w:tc>
          <w:tcPr>
            <w:tcW w:w="2149" w:type="dxa"/>
            <w:hideMark/>
          </w:tcPr>
          <w:p w14:paraId="284D685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0025393" w14:textId="77777777" w:rsidTr="00DF0F01">
        <w:trPr>
          <w:trHeight w:val="510"/>
        </w:trPr>
        <w:tc>
          <w:tcPr>
            <w:tcW w:w="1135" w:type="dxa"/>
            <w:hideMark/>
          </w:tcPr>
          <w:p w14:paraId="22DC03CB" w14:textId="77777777" w:rsidR="00463D6D" w:rsidRPr="00F05271" w:rsidRDefault="00463D6D" w:rsidP="00DF0F01">
            <w:pPr>
              <w:keepNext w:val="0"/>
              <w:keepLines w:val="0"/>
              <w:widowControl w:val="0"/>
              <w:rPr>
                <w:sz w:val="18"/>
                <w:szCs w:val="18"/>
              </w:rPr>
            </w:pPr>
            <w:r>
              <w:rPr>
                <w:sz w:val="18"/>
                <w:szCs w:val="18"/>
              </w:rPr>
              <w:t>HOB-C6.1.294</w:t>
            </w:r>
          </w:p>
        </w:tc>
        <w:tc>
          <w:tcPr>
            <w:tcW w:w="907" w:type="dxa"/>
            <w:hideMark/>
          </w:tcPr>
          <w:p w14:paraId="6D8A45A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9F1FB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F916A1B" w14:textId="77777777" w:rsidR="00463D6D" w:rsidRPr="00F05271" w:rsidRDefault="00463D6D" w:rsidP="00DF0F01">
            <w:pPr>
              <w:keepNext w:val="0"/>
              <w:keepLines w:val="0"/>
              <w:widowControl w:val="0"/>
              <w:rPr>
                <w:sz w:val="18"/>
                <w:szCs w:val="18"/>
              </w:rPr>
            </w:pPr>
            <w:r w:rsidRPr="00F05271">
              <w:rPr>
                <w:sz w:val="18"/>
                <w:szCs w:val="18"/>
              </w:rPr>
              <w:t>3 Burnside Avenue</w:t>
            </w:r>
          </w:p>
        </w:tc>
        <w:tc>
          <w:tcPr>
            <w:tcW w:w="1559" w:type="dxa"/>
            <w:hideMark/>
          </w:tcPr>
          <w:p w14:paraId="78A05C8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0BB01E" w14:textId="77777777" w:rsidR="00463D6D" w:rsidRPr="00F05271" w:rsidRDefault="00463D6D" w:rsidP="00DF0F01">
            <w:pPr>
              <w:keepNext w:val="0"/>
              <w:keepLines w:val="0"/>
              <w:widowControl w:val="0"/>
              <w:rPr>
                <w:sz w:val="18"/>
                <w:szCs w:val="18"/>
              </w:rPr>
            </w:pPr>
            <w:r w:rsidRPr="00F05271">
              <w:rPr>
                <w:sz w:val="18"/>
                <w:szCs w:val="18"/>
              </w:rPr>
              <w:t>68474/1</w:t>
            </w:r>
          </w:p>
        </w:tc>
        <w:tc>
          <w:tcPr>
            <w:tcW w:w="2149" w:type="dxa"/>
            <w:hideMark/>
          </w:tcPr>
          <w:p w14:paraId="4A70448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CEC5657" w14:textId="77777777" w:rsidTr="00DF0F01">
        <w:trPr>
          <w:trHeight w:val="510"/>
        </w:trPr>
        <w:tc>
          <w:tcPr>
            <w:tcW w:w="1135" w:type="dxa"/>
            <w:hideMark/>
          </w:tcPr>
          <w:p w14:paraId="044D0865" w14:textId="77777777" w:rsidR="00463D6D" w:rsidRPr="00F05271" w:rsidRDefault="00463D6D" w:rsidP="00DF0F01">
            <w:pPr>
              <w:keepNext w:val="0"/>
              <w:keepLines w:val="0"/>
              <w:widowControl w:val="0"/>
              <w:rPr>
                <w:sz w:val="18"/>
                <w:szCs w:val="18"/>
              </w:rPr>
            </w:pPr>
            <w:r>
              <w:rPr>
                <w:sz w:val="18"/>
                <w:szCs w:val="18"/>
              </w:rPr>
              <w:t>HOB-C6.1.295</w:t>
            </w:r>
          </w:p>
        </w:tc>
        <w:tc>
          <w:tcPr>
            <w:tcW w:w="907" w:type="dxa"/>
            <w:hideMark/>
          </w:tcPr>
          <w:p w14:paraId="1A47C3F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349F5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3D17537" w14:textId="77777777" w:rsidR="00463D6D" w:rsidRPr="00F05271" w:rsidRDefault="00463D6D" w:rsidP="00DF0F01">
            <w:pPr>
              <w:keepNext w:val="0"/>
              <w:keepLines w:val="0"/>
              <w:widowControl w:val="0"/>
              <w:rPr>
                <w:sz w:val="18"/>
                <w:szCs w:val="18"/>
              </w:rPr>
            </w:pPr>
            <w:r w:rsidRPr="00F05271">
              <w:rPr>
                <w:sz w:val="18"/>
                <w:szCs w:val="18"/>
              </w:rPr>
              <w:t>4 Burnside Avenue</w:t>
            </w:r>
          </w:p>
        </w:tc>
        <w:tc>
          <w:tcPr>
            <w:tcW w:w="1559" w:type="dxa"/>
            <w:hideMark/>
          </w:tcPr>
          <w:p w14:paraId="258AAA0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AAA437" w14:textId="77777777" w:rsidR="00463D6D" w:rsidRPr="00F05271" w:rsidRDefault="00463D6D" w:rsidP="00DF0F01">
            <w:pPr>
              <w:keepNext w:val="0"/>
              <w:keepLines w:val="0"/>
              <w:widowControl w:val="0"/>
              <w:rPr>
                <w:sz w:val="18"/>
                <w:szCs w:val="18"/>
              </w:rPr>
            </w:pPr>
            <w:r w:rsidRPr="00F05271">
              <w:rPr>
                <w:sz w:val="18"/>
                <w:szCs w:val="18"/>
              </w:rPr>
              <w:t>60981/72</w:t>
            </w:r>
          </w:p>
        </w:tc>
        <w:tc>
          <w:tcPr>
            <w:tcW w:w="2149" w:type="dxa"/>
            <w:hideMark/>
          </w:tcPr>
          <w:p w14:paraId="546AB69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961EEBF" w14:textId="77777777" w:rsidTr="00DF0F01">
        <w:trPr>
          <w:trHeight w:val="510"/>
        </w:trPr>
        <w:tc>
          <w:tcPr>
            <w:tcW w:w="1135" w:type="dxa"/>
            <w:hideMark/>
          </w:tcPr>
          <w:p w14:paraId="31B90F03" w14:textId="77777777" w:rsidR="00463D6D" w:rsidRPr="00F05271" w:rsidRDefault="00463D6D" w:rsidP="00DF0F01">
            <w:pPr>
              <w:keepNext w:val="0"/>
              <w:keepLines w:val="0"/>
              <w:widowControl w:val="0"/>
              <w:rPr>
                <w:sz w:val="18"/>
                <w:szCs w:val="18"/>
              </w:rPr>
            </w:pPr>
            <w:r>
              <w:rPr>
                <w:sz w:val="18"/>
                <w:szCs w:val="18"/>
              </w:rPr>
              <w:t>HOB-C6.1.296</w:t>
            </w:r>
          </w:p>
        </w:tc>
        <w:tc>
          <w:tcPr>
            <w:tcW w:w="907" w:type="dxa"/>
            <w:hideMark/>
          </w:tcPr>
          <w:p w14:paraId="2381C3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45384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E8CE0F3" w14:textId="77777777" w:rsidR="00463D6D" w:rsidRPr="00F05271" w:rsidRDefault="00463D6D" w:rsidP="00DF0F01">
            <w:pPr>
              <w:keepNext w:val="0"/>
              <w:keepLines w:val="0"/>
              <w:widowControl w:val="0"/>
              <w:rPr>
                <w:sz w:val="18"/>
                <w:szCs w:val="18"/>
              </w:rPr>
            </w:pPr>
            <w:r w:rsidRPr="00F05271">
              <w:rPr>
                <w:sz w:val="18"/>
                <w:szCs w:val="18"/>
              </w:rPr>
              <w:t>5 Burnside Avenue</w:t>
            </w:r>
          </w:p>
        </w:tc>
        <w:tc>
          <w:tcPr>
            <w:tcW w:w="1559" w:type="dxa"/>
            <w:hideMark/>
          </w:tcPr>
          <w:p w14:paraId="6D9E85F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87588E" w14:textId="77777777" w:rsidR="00463D6D" w:rsidRPr="00F05271" w:rsidRDefault="00463D6D" w:rsidP="00DF0F01">
            <w:pPr>
              <w:keepNext w:val="0"/>
              <w:keepLines w:val="0"/>
              <w:widowControl w:val="0"/>
              <w:rPr>
                <w:sz w:val="18"/>
                <w:szCs w:val="18"/>
              </w:rPr>
            </w:pPr>
            <w:r w:rsidRPr="00F05271">
              <w:rPr>
                <w:sz w:val="18"/>
                <w:szCs w:val="18"/>
              </w:rPr>
              <w:t>68474/2</w:t>
            </w:r>
          </w:p>
        </w:tc>
        <w:tc>
          <w:tcPr>
            <w:tcW w:w="2149" w:type="dxa"/>
            <w:hideMark/>
          </w:tcPr>
          <w:p w14:paraId="645D466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105DCD9" w14:textId="77777777" w:rsidTr="00DF0F01">
        <w:trPr>
          <w:trHeight w:val="510"/>
        </w:trPr>
        <w:tc>
          <w:tcPr>
            <w:tcW w:w="1135" w:type="dxa"/>
            <w:hideMark/>
          </w:tcPr>
          <w:p w14:paraId="6D110AB9" w14:textId="77777777" w:rsidR="00463D6D" w:rsidRPr="00F05271" w:rsidRDefault="00463D6D" w:rsidP="00DF0F01">
            <w:pPr>
              <w:keepNext w:val="0"/>
              <w:keepLines w:val="0"/>
              <w:widowControl w:val="0"/>
              <w:rPr>
                <w:sz w:val="18"/>
                <w:szCs w:val="18"/>
              </w:rPr>
            </w:pPr>
            <w:r>
              <w:rPr>
                <w:sz w:val="18"/>
                <w:szCs w:val="18"/>
              </w:rPr>
              <w:t>HOB-C6.1.297</w:t>
            </w:r>
          </w:p>
        </w:tc>
        <w:tc>
          <w:tcPr>
            <w:tcW w:w="907" w:type="dxa"/>
            <w:hideMark/>
          </w:tcPr>
          <w:p w14:paraId="41D546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F6015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19F1205" w14:textId="77777777" w:rsidR="00463D6D" w:rsidRPr="00F05271" w:rsidRDefault="00463D6D" w:rsidP="00DF0F01">
            <w:pPr>
              <w:keepNext w:val="0"/>
              <w:keepLines w:val="0"/>
              <w:widowControl w:val="0"/>
              <w:rPr>
                <w:sz w:val="18"/>
                <w:szCs w:val="18"/>
              </w:rPr>
            </w:pPr>
            <w:r w:rsidRPr="00F05271">
              <w:rPr>
                <w:sz w:val="18"/>
                <w:szCs w:val="18"/>
              </w:rPr>
              <w:t>6 Burnside Avenue</w:t>
            </w:r>
          </w:p>
        </w:tc>
        <w:tc>
          <w:tcPr>
            <w:tcW w:w="1559" w:type="dxa"/>
            <w:hideMark/>
          </w:tcPr>
          <w:p w14:paraId="5E831D5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0A4090" w14:textId="77777777" w:rsidR="00463D6D" w:rsidRPr="00F05271" w:rsidRDefault="00463D6D" w:rsidP="00DF0F01">
            <w:pPr>
              <w:keepNext w:val="0"/>
              <w:keepLines w:val="0"/>
              <w:widowControl w:val="0"/>
              <w:rPr>
                <w:sz w:val="18"/>
                <w:szCs w:val="18"/>
              </w:rPr>
            </w:pPr>
            <w:r w:rsidRPr="00F05271">
              <w:rPr>
                <w:sz w:val="18"/>
                <w:szCs w:val="18"/>
              </w:rPr>
              <w:t>60981/70</w:t>
            </w:r>
          </w:p>
        </w:tc>
        <w:tc>
          <w:tcPr>
            <w:tcW w:w="2149" w:type="dxa"/>
            <w:hideMark/>
          </w:tcPr>
          <w:p w14:paraId="0F5BD4F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3F643FB" w14:textId="77777777" w:rsidTr="00DF0F01">
        <w:trPr>
          <w:trHeight w:val="510"/>
        </w:trPr>
        <w:tc>
          <w:tcPr>
            <w:tcW w:w="1135" w:type="dxa"/>
            <w:hideMark/>
          </w:tcPr>
          <w:p w14:paraId="68F657DB" w14:textId="77777777" w:rsidR="00463D6D" w:rsidRPr="00F05271" w:rsidRDefault="00463D6D" w:rsidP="00DF0F01">
            <w:pPr>
              <w:keepNext w:val="0"/>
              <w:keepLines w:val="0"/>
              <w:widowControl w:val="0"/>
              <w:rPr>
                <w:sz w:val="18"/>
                <w:szCs w:val="18"/>
              </w:rPr>
            </w:pPr>
            <w:r>
              <w:rPr>
                <w:sz w:val="18"/>
                <w:szCs w:val="18"/>
              </w:rPr>
              <w:t>HOB-C6.1.298</w:t>
            </w:r>
          </w:p>
        </w:tc>
        <w:tc>
          <w:tcPr>
            <w:tcW w:w="907" w:type="dxa"/>
            <w:hideMark/>
          </w:tcPr>
          <w:p w14:paraId="4D95636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12F6A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D8E34A6" w14:textId="77777777" w:rsidR="00463D6D" w:rsidRPr="00F05271" w:rsidRDefault="00463D6D" w:rsidP="00DF0F01">
            <w:pPr>
              <w:keepNext w:val="0"/>
              <w:keepLines w:val="0"/>
              <w:widowControl w:val="0"/>
              <w:rPr>
                <w:sz w:val="18"/>
                <w:szCs w:val="18"/>
              </w:rPr>
            </w:pPr>
            <w:r w:rsidRPr="00F05271">
              <w:rPr>
                <w:sz w:val="18"/>
                <w:szCs w:val="18"/>
              </w:rPr>
              <w:t>7 Burnside Avenue</w:t>
            </w:r>
          </w:p>
        </w:tc>
        <w:tc>
          <w:tcPr>
            <w:tcW w:w="1559" w:type="dxa"/>
            <w:hideMark/>
          </w:tcPr>
          <w:p w14:paraId="43868A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6B65C6" w14:textId="77777777" w:rsidR="00463D6D" w:rsidRPr="00F05271" w:rsidRDefault="00463D6D" w:rsidP="00DF0F01">
            <w:pPr>
              <w:keepNext w:val="0"/>
              <w:keepLines w:val="0"/>
              <w:widowControl w:val="0"/>
              <w:rPr>
                <w:sz w:val="18"/>
                <w:szCs w:val="18"/>
              </w:rPr>
            </w:pPr>
            <w:r w:rsidRPr="00F05271">
              <w:rPr>
                <w:sz w:val="18"/>
                <w:szCs w:val="18"/>
              </w:rPr>
              <w:t>67517/1</w:t>
            </w:r>
          </w:p>
        </w:tc>
        <w:tc>
          <w:tcPr>
            <w:tcW w:w="2149" w:type="dxa"/>
            <w:hideMark/>
          </w:tcPr>
          <w:p w14:paraId="022C2E3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EBEBC4A" w14:textId="77777777" w:rsidTr="00DF0F01">
        <w:trPr>
          <w:trHeight w:val="510"/>
        </w:trPr>
        <w:tc>
          <w:tcPr>
            <w:tcW w:w="1135" w:type="dxa"/>
            <w:hideMark/>
          </w:tcPr>
          <w:p w14:paraId="499AD704" w14:textId="77777777" w:rsidR="00463D6D" w:rsidRPr="00F05271" w:rsidRDefault="00463D6D" w:rsidP="00DF0F01">
            <w:pPr>
              <w:keepNext w:val="0"/>
              <w:keepLines w:val="0"/>
              <w:widowControl w:val="0"/>
              <w:rPr>
                <w:sz w:val="18"/>
                <w:szCs w:val="18"/>
              </w:rPr>
            </w:pPr>
            <w:r>
              <w:rPr>
                <w:sz w:val="18"/>
                <w:szCs w:val="18"/>
              </w:rPr>
              <w:lastRenderedPageBreak/>
              <w:t>HOB-C6.1.299</w:t>
            </w:r>
          </w:p>
        </w:tc>
        <w:tc>
          <w:tcPr>
            <w:tcW w:w="907" w:type="dxa"/>
            <w:hideMark/>
          </w:tcPr>
          <w:p w14:paraId="5437955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68D8C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850867C" w14:textId="77777777" w:rsidR="00463D6D" w:rsidRPr="00F05271" w:rsidRDefault="00463D6D" w:rsidP="00DF0F01">
            <w:pPr>
              <w:keepNext w:val="0"/>
              <w:keepLines w:val="0"/>
              <w:widowControl w:val="0"/>
              <w:rPr>
                <w:sz w:val="18"/>
                <w:szCs w:val="18"/>
              </w:rPr>
            </w:pPr>
            <w:r w:rsidRPr="00F05271">
              <w:rPr>
                <w:sz w:val="18"/>
                <w:szCs w:val="18"/>
              </w:rPr>
              <w:t>9 Burnside Avenue</w:t>
            </w:r>
          </w:p>
        </w:tc>
        <w:tc>
          <w:tcPr>
            <w:tcW w:w="1559" w:type="dxa"/>
            <w:hideMark/>
          </w:tcPr>
          <w:p w14:paraId="64440E3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E19B7D" w14:textId="77777777" w:rsidR="00463D6D" w:rsidRPr="00F05271" w:rsidRDefault="00463D6D" w:rsidP="00DF0F01">
            <w:pPr>
              <w:keepNext w:val="0"/>
              <w:keepLines w:val="0"/>
              <w:widowControl w:val="0"/>
              <w:rPr>
                <w:sz w:val="18"/>
                <w:szCs w:val="18"/>
              </w:rPr>
            </w:pPr>
            <w:r w:rsidRPr="00F05271">
              <w:rPr>
                <w:sz w:val="18"/>
                <w:szCs w:val="18"/>
              </w:rPr>
              <w:t>247623/113</w:t>
            </w:r>
          </w:p>
        </w:tc>
        <w:tc>
          <w:tcPr>
            <w:tcW w:w="2149" w:type="dxa"/>
            <w:hideMark/>
          </w:tcPr>
          <w:p w14:paraId="6716BF8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63D7755" w14:textId="77777777" w:rsidTr="00DF0F01">
        <w:trPr>
          <w:trHeight w:val="510"/>
        </w:trPr>
        <w:tc>
          <w:tcPr>
            <w:tcW w:w="1135" w:type="dxa"/>
            <w:hideMark/>
          </w:tcPr>
          <w:p w14:paraId="264A54B3" w14:textId="77777777" w:rsidR="00463D6D" w:rsidRPr="00F05271" w:rsidRDefault="00463D6D" w:rsidP="00DF0F01">
            <w:pPr>
              <w:keepNext w:val="0"/>
              <w:keepLines w:val="0"/>
              <w:widowControl w:val="0"/>
              <w:rPr>
                <w:sz w:val="18"/>
                <w:szCs w:val="18"/>
              </w:rPr>
            </w:pPr>
            <w:r>
              <w:rPr>
                <w:sz w:val="18"/>
                <w:szCs w:val="18"/>
              </w:rPr>
              <w:t>HOB-C6.1.300</w:t>
            </w:r>
          </w:p>
        </w:tc>
        <w:tc>
          <w:tcPr>
            <w:tcW w:w="907" w:type="dxa"/>
            <w:hideMark/>
          </w:tcPr>
          <w:p w14:paraId="0CA02D9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010C0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B369DFD" w14:textId="77777777" w:rsidR="00463D6D" w:rsidRPr="00F05271" w:rsidRDefault="00463D6D" w:rsidP="00DF0F01">
            <w:pPr>
              <w:keepNext w:val="0"/>
              <w:keepLines w:val="0"/>
              <w:widowControl w:val="0"/>
              <w:rPr>
                <w:sz w:val="18"/>
                <w:szCs w:val="18"/>
              </w:rPr>
            </w:pPr>
            <w:r w:rsidRPr="00F05271">
              <w:rPr>
                <w:sz w:val="18"/>
                <w:szCs w:val="18"/>
              </w:rPr>
              <w:t>12 Burnside Avenue</w:t>
            </w:r>
          </w:p>
        </w:tc>
        <w:tc>
          <w:tcPr>
            <w:tcW w:w="1559" w:type="dxa"/>
            <w:hideMark/>
          </w:tcPr>
          <w:p w14:paraId="5957D7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E36194" w14:textId="77777777" w:rsidR="00463D6D" w:rsidRPr="00F05271" w:rsidRDefault="00463D6D" w:rsidP="00DF0F01">
            <w:pPr>
              <w:keepNext w:val="0"/>
              <w:keepLines w:val="0"/>
              <w:widowControl w:val="0"/>
              <w:rPr>
                <w:sz w:val="18"/>
                <w:szCs w:val="18"/>
              </w:rPr>
            </w:pPr>
            <w:r w:rsidRPr="00F05271">
              <w:rPr>
                <w:sz w:val="18"/>
                <w:szCs w:val="18"/>
              </w:rPr>
              <w:t>60981/64</w:t>
            </w:r>
          </w:p>
        </w:tc>
        <w:tc>
          <w:tcPr>
            <w:tcW w:w="2149" w:type="dxa"/>
            <w:hideMark/>
          </w:tcPr>
          <w:p w14:paraId="4323248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76F2874" w14:textId="77777777" w:rsidTr="00DF0F01">
        <w:trPr>
          <w:trHeight w:val="510"/>
        </w:trPr>
        <w:tc>
          <w:tcPr>
            <w:tcW w:w="1135" w:type="dxa"/>
            <w:hideMark/>
          </w:tcPr>
          <w:p w14:paraId="6F17D05E" w14:textId="77777777" w:rsidR="00463D6D" w:rsidRPr="00F05271" w:rsidRDefault="00463D6D" w:rsidP="00DF0F01">
            <w:pPr>
              <w:keepNext w:val="0"/>
              <w:keepLines w:val="0"/>
              <w:widowControl w:val="0"/>
              <w:rPr>
                <w:sz w:val="18"/>
                <w:szCs w:val="18"/>
              </w:rPr>
            </w:pPr>
            <w:r>
              <w:rPr>
                <w:sz w:val="18"/>
                <w:szCs w:val="18"/>
              </w:rPr>
              <w:t>HOB-C6.1.301</w:t>
            </w:r>
          </w:p>
        </w:tc>
        <w:tc>
          <w:tcPr>
            <w:tcW w:w="907" w:type="dxa"/>
            <w:hideMark/>
          </w:tcPr>
          <w:p w14:paraId="7FA193D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B19C4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CC6709E" w14:textId="77777777" w:rsidR="00463D6D" w:rsidRPr="00F05271" w:rsidRDefault="00463D6D" w:rsidP="00DF0F01">
            <w:pPr>
              <w:keepNext w:val="0"/>
              <w:keepLines w:val="0"/>
              <w:widowControl w:val="0"/>
              <w:rPr>
                <w:sz w:val="18"/>
                <w:szCs w:val="18"/>
              </w:rPr>
            </w:pPr>
            <w:r w:rsidRPr="00F05271">
              <w:rPr>
                <w:sz w:val="18"/>
                <w:szCs w:val="18"/>
              </w:rPr>
              <w:t>14 Burnside Avenue</w:t>
            </w:r>
          </w:p>
        </w:tc>
        <w:tc>
          <w:tcPr>
            <w:tcW w:w="1559" w:type="dxa"/>
            <w:hideMark/>
          </w:tcPr>
          <w:p w14:paraId="43DB493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94D1CB" w14:textId="77777777" w:rsidR="00463D6D" w:rsidRPr="00F05271" w:rsidRDefault="00463D6D" w:rsidP="00DF0F01">
            <w:pPr>
              <w:keepNext w:val="0"/>
              <w:keepLines w:val="0"/>
              <w:widowControl w:val="0"/>
              <w:rPr>
                <w:sz w:val="18"/>
                <w:szCs w:val="18"/>
              </w:rPr>
            </w:pPr>
            <w:r w:rsidRPr="00F05271">
              <w:rPr>
                <w:sz w:val="18"/>
                <w:szCs w:val="18"/>
              </w:rPr>
              <w:t>60981/62</w:t>
            </w:r>
          </w:p>
        </w:tc>
        <w:tc>
          <w:tcPr>
            <w:tcW w:w="2149" w:type="dxa"/>
            <w:hideMark/>
          </w:tcPr>
          <w:p w14:paraId="3E413A8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5F78221" w14:textId="77777777" w:rsidTr="00DF0F01">
        <w:trPr>
          <w:trHeight w:val="510"/>
        </w:trPr>
        <w:tc>
          <w:tcPr>
            <w:tcW w:w="1135" w:type="dxa"/>
            <w:hideMark/>
          </w:tcPr>
          <w:p w14:paraId="2E6FDB0F" w14:textId="77777777" w:rsidR="00463D6D" w:rsidRPr="00F05271" w:rsidRDefault="00463D6D" w:rsidP="00DF0F01">
            <w:pPr>
              <w:keepNext w:val="0"/>
              <w:keepLines w:val="0"/>
              <w:widowControl w:val="0"/>
              <w:rPr>
                <w:sz w:val="18"/>
                <w:szCs w:val="18"/>
              </w:rPr>
            </w:pPr>
            <w:r>
              <w:rPr>
                <w:sz w:val="18"/>
                <w:szCs w:val="18"/>
              </w:rPr>
              <w:t>HOB-C6.1.302</w:t>
            </w:r>
          </w:p>
        </w:tc>
        <w:tc>
          <w:tcPr>
            <w:tcW w:w="907" w:type="dxa"/>
            <w:hideMark/>
          </w:tcPr>
          <w:p w14:paraId="14339E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42224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329A5F4" w14:textId="77777777" w:rsidR="00463D6D" w:rsidRPr="00F05271" w:rsidRDefault="00463D6D" w:rsidP="00DF0F01">
            <w:pPr>
              <w:keepNext w:val="0"/>
              <w:keepLines w:val="0"/>
              <w:widowControl w:val="0"/>
              <w:rPr>
                <w:sz w:val="18"/>
                <w:szCs w:val="18"/>
              </w:rPr>
            </w:pPr>
            <w:r w:rsidRPr="00F05271">
              <w:rPr>
                <w:sz w:val="18"/>
                <w:szCs w:val="18"/>
              </w:rPr>
              <w:t>19 Burnside Avenue</w:t>
            </w:r>
          </w:p>
        </w:tc>
        <w:tc>
          <w:tcPr>
            <w:tcW w:w="1559" w:type="dxa"/>
            <w:hideMark/>
          </w:tcPr>
          <w:p w14:paraId="7FD0694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63378E" w14:textId="77777777" w:rsidR="00463D6D" w:rsidRPr="00F05271" w:rsidRDefault="00463D6D" w:rsidP="00DF0F01">
            <w:pPr>
              <w:keepNext w:val="0"/>
              <w:keepLines w:val="0"/>
              <w:widowControl w:val="0"/>
              <w:rPr>
                <w:sz w:val="18"/>
                <w:szCs w:val="18"/>
              </w:rPr>
            </w:pPr>
            <w:r w:rsidRPr="00F05271">
              <w:rPr>
                <w:sz w:val="18"/>
                <w:szCs w:val="18"/>
              </w:rPr>
              <w:t>60981/105</w:t>
            </w:r>
          </w:p>
        </w:tc>
        <w:tc>
          <w:tcPr>
            <w:tcW w:w="2149" w:type="dxa"/>
            <w:hideMark/>
          </w:tcPr>
          <w:p w14:paraId="6E574B7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1951B2D" w14:textId="77777777" w:rsidTr="00DF0F01">
        <w:trPr>
          <w:trHeight w:val="510"/>
        </w:trPr>
        <w:tc>
          <w:tcPr>
            <w:tcW w:w="1135" w:type="dxa"/>
            <w:hideMark/>
          </w:tcPr>
          <w:p w14:paraId="2347FABD" w14:textId="77777777" w:rsidR="00463D6D" w:rsidRPr="00F05271" w:rsidRDefault="00463D6D" w:rsidP="00DF0F01">
            <w:pPr>
              <w:keepNext w:val="0"/>
              <w:keepLines w:val="0"/>
              <w:widowControl w:val="0"/>
              <w:rPr>
                <w:sz w:val="18"/>
                <w:szCs w:val="18"/>
              </w:rPr>
            </w:pPr>
            <w:r>
              <w:rPr>
                <w:sz w:val="18"/>
                <w:szCs w:val="18"/>
              </w:rPr>
              <w:t>HOB-C6.1.303</w:t>
            </w:r>
          </w:p>
        </w:tc>
        <w:tc>
          <w:tcPr>
            <w:tcW w:w="907" w:type="dxa"/>
            <w:hideMark/>
          </w:tcPr>
          <w:p w14:paraId="1B6AFAD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256C8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0C09ABC" w14:textId="77777777" w:rsidR="00463D6D" w:rsidRPr="00F05271" w:rsidRDefault="00463D6D" w:rsidP="00DF0F01">
            <w:pPr>
              <w:keepNext w:val="0"/>
              <w:keepLines w:val="0"/>
              <w:widowControl w:val="0"/>
              <w:rPr>
                <w:sz w:val="18"/>
                <w:szCs w:val="18"/>
              </w:rPr>
            </w:pPr>
            <w:r w:rsidRPr="00F05271">
              <w:rPr>
                <w:sz w:val="18"/>
                <w:szCs w:val="18"/>
              </w:rPr>
              <w:t>24 Burnside Avenue</w:t>
            </w:r>
          </w:p>
        </w:tc>
        <w:tc>
          <w:tcPr>
            <w:tcW w:w="1559" w:type="dxa"/>
            <w:hideMark/>
          </w:tcPr>
          <w:p w14:paraId="17FCDA2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4A5C1E" w14:textId="77777777" w:rsidR="00463D6D" w:rsidRPr="00F05271" w:rsidRDefault="00463D6D" w:rsidP="00DF0F01">
            <w:pPr>
              <w:keepNext w:val="0"/>
              <w:keepLines w:val="0"/>
              <w:widowControl w:val="0"/>
              <w:rPr>
                <w:sz w:val="18"/>
                <w:szCs w:val="18"/>
              </w:rPr>
            </w:pPr>
            <w:r w:rsidRPr="00F05271">
              <w:rPr>
                <w:sz w:val="18"/>
                <w:szCs w:val="18"/>
              </w:rPr>
              <w:t>60981/52</w:t>
            </w:r>
          </w:p>
        </w:tc>
        <w:tc>
          <w:tcPr>
            <w:tcW w:w="2149" w:type="dxa"/>
            <w:hideMark/>
          </w:tcPr>
          <w:p w14:paraId="71BCC31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1CF3160" w14:textId="77777777" w:rsidTr="00DF0F01">
        <w:trPr>
          <w:trHeight w:val="510"/>
        </w:trPr>
        <w:tc>
          <w:tcPr>
            <w:tcW w:w="1135" w:type="dxa"/>
            <w:hideMark/>
          </w:tcPr>
          <w:p w14:paraId="004074AE" w14:textId="77777777" w:rsidR="00463D6D" w:rsidRPr="00F05271" w:rsidRDefault="00463D6D" w:rsidP="00DF0F01">
            <w:pPr>
              <w:keepNext w:val="0"/>
              <w:keepLines w:val="0"/>
              <w:widowControl w:val="0"/>
              <w:rPr>
                <w:sz w:val="18"/>
                <w:szCs w:val="18"/>
              </w:rPr>
            </w:pPr>
            <w:r>
              <w:rPr>
                <w:sz w:val="18"/>
                <w:szCs w:val="18"/>
              </w:rPr>
              <w:t>HOB-C6.1.304</w:t>
            </w:r>
          </w:p>
        </w:tc>
        <w:tc>
          <w:tcPr>
            <w:tcW w:w="907" w:type="dxa"/>
            <w:hideMark/>
          </w:tcPr>
          <w:p w14:paraId="43C8D6E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E955C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48B9C50" w14:textId="77777777" w:rsidR="00463D6D" w:rsidRPr="00F05271" w:rsidRDefault="00463D6D" w:rsidP="00DF0F01">
            <w:pPr>
              <w:keepNext w:val="0"/>
              <w:keepLines w:val="0"/>
              <w:widowControl w:val="0"/>
              <w:rPr>
                <w:sz w:val="18"/>
                <w:szCs w:val="18"/>
              </w:rPr>
            </w:pPr>
            <w:r w:rsidRPr="00F05271">
              <w:rPr>
                <w:sz w:val="18"/>
                <w:szCs w:val="18"/>
              </w:rPr>
              <w:t>26 Burnside Avenue</w:t>
            </w:r>
          </w:p>
        </w:tc>
        <w:tc>
          <w:tcPr>
            <w:tcW w:w="1559" w:type="dxa"/>
            <w:hideMark/>
          </w:tcPr>
          <w:p w14:paraId="6AF882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BA09FA" w14:textId="77777777" w:rsidR="00463D6D" w:rsidRPr="00F05271" w:rsidRDefault="00463D6D" w:rsidP="00DF0F01">
            <w:pPr>
              <w:keepNext w:val="0"/>
              <w:keepLines w:val="0"/>
              <w:widowControl w:val="0"/>
              <w:rPr>
                <w:sz w:val="18"/>
                <w:szCs w:val="18"/>
              </w:rPr>
            </w:pPr>
            <w:r w:rsidRPr="00F05271">
              <w:rPr>
                <w:sz w:val="18"/>
                <w:szCs w:val="18"/>
              </w:rPr>
              <w:t>60981/50</w:t>
            </w:r>
          </w:p>
        </w:tc>
        <w:tc>
          <w:tcPr>
            <w:tcW w:w="2149" w:type="dxa"/>
            <w:hideMark/>
          </w:tcPr>
          <w:p w14:paraId="2E1DA1A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ACF8C42" w14:textId="77777777" w:rsidTr="00DF0F01">
        <w:trPr>
          <w:trHeight w:val="510"/>
        </w:trPr>
        <w:tc>
          <w:tcPr>
            <w:tcW w:w="1135" w:type="dxa"/>
            <w:hideMark/>
          </w:tcPr>
          <w:p w14:paraId="44A60212" w14:textId="77777777" w:rsidR="00463D6D" w:rsidRPr="00F05271" w:rsidRDefault="00463D6D" w:rsidP="00DF0F01">
            <w:pPr>
              <w:keepNext w:val="0"/>
              <w:keepLines w:val="0"/>
              <w:widowControl w:val="0"/>
              <w:rPr>
                <w:sz w:val="18"/>
                <w:szCs w:val="18"/>
              </w:rPr>
            </w:pPr>
            <w:r>
              <w:rPr>
                <w:sz w:val="18"/>
                <w:szCs w:val="18"/>
              </w:rPr>
              <w:t>HOB-C6.1.305</w:t>
            </w:r>
          </w:p>
        </w:tc>
        <w:tc>
          <w:tcPr>
            <w:tcW w:w="907" w:type="dxa"/>
            <w:hideMark/>
          </w:tcPr>
          <w:p w14:paraId="2FAA505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D917B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A6F6F7E" w14:textId="77777777" w:rsidR="00463D6D" w:rsidRPr="00F05271" w:rsidRDefault="00463D6D" w:rsidP="00DF0F01">
            <w:pPr>
              <w:keepNext w:val="0"/>
              <w:keepLines w:val="0"/>
              <w:widowControl w:val="0"/>
              <w:rPr>
                <w:sz w:val="18"/>
                <w:szCs w:val="18"/>
              </w:rPr>
            </w:pPr>
            <w:r w:rsidRPr="00F05271">
              <w:rPr>
                <w:sz w:val="18"/>
                <w:szCs w:val="18"/>
              </w:rPr>
              <w:t>29 Burnside Avenue</w:t>
            </w:r>
          </w:p>
        </w:tc>
        <w:tc>
          <w:tcPr>
            <w:tcW w:w="1559" w:type="dxa"/>
            <w:hideMark/>
          </w:tcPr>
          <w:p w14:paraId="10150E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D8AEF8" w14:textId="77777777" w:rsidR="00463D6D" w:rsidRPr="00F05271" w:rsidRDefault="00463D6D" w:rsidP="00DF0F01">
            <w:pPr>
              <w:keepNext w:val="0"/>
              <w:keepLines w:val="0"/>
              <w:widowControl w:val="0"/>
              <w:rPr>
                <w:sz w:val="18"/>
                <w:szCs w:val="18"/>
              </w:rPr>
            </w:pPr>
            <w:r w:rsidRPr="00F05271">
              <w:rPr>
                <w:sz w:val="18"/>
                <w:szCs w:val="18"/>
              </w:rPr>
              <w:t>60981/95</w:t>
            </w:r>
          </w:p>
        </w:tc>
        <w:tc>
          <w:tcPr>
            <w:tcW w:w="2149" w:type="dxa"/>
            <w:hideMark/>
          </w:tcPr>
          <w:p w14:paraId="1DBD1B5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6C23857" w14:textId="77777777" w:rsidTr="00DF0F01">
        <w:trPr>
          <w:trHeight w:val="765"/>
        </w:trPr>
        <w:tc>
          <w:tcPr>
            <w:tcW w:w="1135" w:type="dxa"/>
            <w:hideMark/>
          </w:tcPr>
          <w:p w14:paraId="0744B924" w14:textId="77777777" w:rsidR="00463D6D" w:rsidRPr="00F05271" w:rsidRDefault="00463D6D" w:rsidP="00DF0F01">
            <w:pPr>
              <w:keepNext w:val="0"/>
              <w:keepLines w:val="0"/>
              <w:widowControl w:val="0"/>
              <w:rPr>
                <w:sz w:val="18"/>
                <w:szCs w:val="18"/>
              </w:rPr>
            </w:pPr>
            <w:r>
              <w:rPr>
                <w:sz w:val="18"/>
                <w:szCs w:val="18"/>
              </w:rPr>
              <w:t>HOB-C6.1.306</w:t>
            </w:r>
          </w:p>
        </w:tc>
        <w:tc>
          <w:tcPr>
            <w:tcW w:w="907" w:type="dxa"/>
            <w:hideMark/>
          </w:tcPr>
          <w:p w14:paraId="727F429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2B6524"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6D3E354" w14:textId="77777777" w:rsidR="00463D6D" w:rsidRPr="00F05271" w:rsidRDefault="00463D6D" w:rsidP="00DF0F01">
            <w:pPr>
              <w:keepNext w:val="0"/>
              <w:keepLines w:val="0"/>
              <w:widowControl w:val="0"/>
              <w:rPr>
                <w:sz w:val="18"/>
                <w:szCs w:val="18"/>
              </w:rPr>
            </w:pPr>
            <w:r w:rsidRPr="00F05271">
              <w:rPr>
                <w:sz w:val="18"/>
                <w:szCs w:val="18"/>
              </w:rPr>
              <w:t>14 Byard Street</w:t>
            </w:r>
          </w:p>
        </w:tc>
        <w:tc>
          <w:tcPr>
            <w:tcW w:w="1559" w:type="dxa"/>
            <w:hideMark/>
          </w:tcPr>
          <w:p w14:paraId="39C4F1C5" w14:textId="77777777" w:rsidR="00463D6D" w:rsidRPr="00F05271" w:rsidRDefault="00463D6D" w:rsidP="00DF0F01">
            <w:pPr>
              <w:keepNext w:val="0"/>
              <w:keepLines w:val="0"/>
              <w:widowControl w:val="0"/>
              <w:rPr>
                <w:sz w:val="18"/>
                <w:szCs w:val="18"/>
              </w:rPr>
            </w:pPr>
            <w:r w:rsidRPr="00F05271">
              <w:rPr>
                <w:sz w:val="18"/>
                <w:szCs w:val="18"/>
              </w:rPr>
              <w:t>Mount Stuart War Memorial Hall</w:t>
            </w:r>
          </w:p>
        </w:tc>
        <w:tc>
          <w:tcPr>
            <w:tcW w:w="1112" w:type="dxa"/>
            <w:hideMark/>
          </w:tcPr>
          <w:p w14:paraId="537BEDE7" w14:textId="77777777" w:rsidR="00463D6D" w:rsidRPr="00F05271" w:rsidRDefault="00463D6D" w:rsidP="00DF0F01">
            <w:pPr>
              <w:keepNext w:val="0"/>
              <w:keepLines w:val="0"/>
              <w:widowControl w:val="0"/>
              <w:rPr>
                <w:sz w:val="18"/>
                <w:szCs w:val="18"/>
              </w:rPr>
            </w:pPr>
            <w:r w:rsidRPr="00F05271">
              <w:rPr>
                <w:sz w:val="18"/>
                <w:szCs w:val="18"/>
              </w:rPr>
              <w:t>247890/1</w:t>
            </w:r>
          </w:p>
        </w:tc>
        <w:tc>
          <w:tcPr>
            <w:tcW w:w="2149" w:type="dxa"/>
            <w:hideMark/>
          </w:tcPr>
          <w:p w14:paraId="5462A0DE" w14:textId="77777777" w:rsidR="00463D6D" w:rsidRPr="00F05271" w:rsidRDefault="00463D6D" w:rsidP="00DF0F01">
            <w:pPr>
              <w:keepNext w:val="0"/>
              <w:keepLines w:val="0"/>
              <w:widowControl w:val="0"/>
              <w:rPr>
                <w:sz w:val="18"/>
                <w:szCs w:val="18"/>
              </w:rPr>
            </w:pPr>
            <w:r w:rsidRPr="00F05271">
              <w:rPr>
                <w:sz w:val="18"/>
                <w:szCs w:val="18"/>
              </w:rPr>
              <w:t>Also known as 8-10 Darling Parade</w:t>
            </w:r>
          </w:p>
        </w:tc>
      </w:tr>
      <w:tr w:rsidR="00463D6D" w:rsidRPr="00F05271" w14:paraId="01A0ED9F" w14:textId="77777777" w:rsidTr="00DF0F01">
        <w:trPr>
          <w:trHeight w:val="255"/>
        </w:trPr>
        <w:tc>
          <w:tcPr>
            <w:tcW w:w="1135" w:type="dxa"/>
            <w:hideMark/>
          </w:tcPr>
          <w:p w14:paraId="43F85DB0" w14:textId="77777777" w:rsidR="00463D6D" w:rsidRPr="00F05271" w:rsidRDefault="00463D6D" w:rsidP="00DF0F01">
            <w:pPr>
              <w:keepNext w:val="0"/>
              <w:keepLines w:val="0"/>
              <w:widowControl w:val="0"/>
              <w:rPr>
                <w:sz w:val="18"/>
                <w:szCs w:val="18"/>
              </w:rPr>
            </w:pPr>
            <w:r>
              <w:rPr>
                <w:sz w:val="18"/>
                <w:szCs w:val="18"/>
              </w:rPr>
              <w:t>HOB-C6.1.307</w:t>
            </w:r>
          </w:p>
        </w:tc>
        <w:tc>
          <w:tcPr>
            <w:tcW w:w="907" w:type="dxa"/>
            <w:hideMark/>
          </w:tcPr>
          <w:p w14:paraId="2A2EFAF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5F6B6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2A8A17D" w14:textId="77777777" w:rsidR="00463D6D" w:rsidRPr="00F05271" w:rsidRDefault="00463D6D" w:rsidP="00DF0F01">
            <w:pPr>
              <w:keepNext w:val="0"/>
              <w:keepLines w:val="0"/>
              <w:widowControl w:val="0"/>
              <w:rPr>
                <w:sz w:val="18"/>
                <w:szCs w:val="18"/>
              </w:rPr>
            </w:pPr>
            <w:r w:rsidRPr="00F05271">
              <w:rPr>
                <w:sz w:val="18"/>
                <w:szCs w:val="18"/>
              </w:rPr>
              <w:t>26 Byron Street</w:t>
            </w:r>
          </w:p>
        </w:tc>
        <w:tc>
          <w:tcPr>
            <w:tcW w:w="1559" w:type="dxa"/>
            <w:hideMark/>
          </w:tcPr>
          <w:p w14:paraId="2A482C6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DC25CA" w14:textId="77777777" w:rsidR="00463D6D" w:rsidRPr="00F05271" w:rsidRDefault="00463D6D" w:rsidP="00DF0F01">
            <w:pPr>
              <w:keepNext w:val="0"/>
              <w:keepLines w:val="0"/>
              <w:widowControl w:val="0"/>
              <w:rPr>
                <w:sz w:val="18"/>
                <w:szCs w:val="18"/>
              </w:rPr>
            </w:pPr>
            <w:r w:rsidRPr="00F05271">
              <w:rPr>
                <w:sz w:val="18"/>
                <w:szCs w:val="18"/>
              </w:rPr>
              <w:t>44229/1</w:t>
            </w:r>
          </w:p>
        </w:tc>
        <w:tc>
          <w:tcPr>
            <w:tcW w:w="2149" w:type="dxa"/>
            <w:hideMark/>
          </w:tcPr>
          <w:p w14:paraId="71A27CF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65C8925" w14:textId="77777777" w:rsidTr="00DF0F01">
        <w:trPr>
          <w:trHeight w:val="510"/>
        </w:trPr>
        <w:tc>
          <w:tcPr>
            <w:tcW w:w="1135" w:type="dxa"/>
            <w:hideMark/>
          </w:tcPr>
          <w:p w14:paraId="15C890CE" w14:textId="77777777" w:rsidR="00463D6D" w:rsidRPr="00F05271" w:rsidRDefault="00463D6D" w:rsidP="00DF0F01">
            <w:pPr>
              <w:keepNext w:val="0"/>
              <w:keepLines w:val="0"/>
              <w:widowControl w:val="0"/>
              <w:rPr>
                <w:sz w:val="18"/>
                <w:szCs w:val="18"/>
              </w:rPr>
            </w:pPr>
            <w:r>
              <w:rPr>
                <w:sz w:val="18"/>
                <w:szCs w:val="18"/>
              </w:rPr>
              <w:t>HOB-C6.1.308</w:t>
            </w:r>
          </w:p>
        </w:tc>
        <w:tc>
          <w:tcPr>
            <w:tcW w:w="907" w:type="dxa"/>
            <w:hideMark/>
          </w:tcPr>
          <w:p w14:paraId="4A67F07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813BCC"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8DFB735" w14:textId="77777777" w:rsidR="00463D6D" w:rsidRPr="00F05271" w:rsidRDefault="00463D6D" w:rsidP="00DF0F01">
            <w:pPr>
              <w:keepNext w:val="0"/>
              <w:keepLines w:val="0"/>
              <w:widowControl w:val="0"/>
              <w:rPr>
                <w:sz w:val="18"/>
                <w:szCs w:val="18"/>
              </w:rPr>
            </w:pPr>
            <w:r w:rsidRPr="00F05271">
              <w:rPr>
                <w:sz w:val="18"/>
                <w:szCs w:val="18"/>
              </w:rPr>
              <w:t>3 Cameron Street</w:t>
            </w:r>
          </w:p>
        </w:tc>
        <w:tc>
          <w:tcPr>
            <w:tcW w:w="1559" w:type="dxa"/>
            <w:hideMark/>
          </w:tcPr>
          <w:p w14:paraId="49844B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568ED1" w14:textId="77777777" w:rsidR="00463D6D" w:rsidRPr="00F05271" w:rsidRDefault="00463D6D" w:rsidP="00DF0F01">
            <w:pPr>
              <w:keepNext w:val="0"/>
              <w:keepLines w:val="0"/>
              <w:widowControl w:val="0"/>
              <w:rPr>
                <w:sz w:val="18"/>
                <w:szCs w:val="18"/>
              </w:rPr>
            </w:pPr>
            <w:r w:rsidRPr="00F05271">
              <w:rPr>
                <w:sz w:val="18"/>
                <w:szCs w:val="18"/>
              </w:rPr>
              <w:t>36184/1</w:t>
            </w:r>
          </w:p>
        </w:tc>
        <w:tc>
          <w:tcPr>
            <w:tcW w:w="2149" w:type="dxa"/>
            <w:hideMark/>
          </w:tcPr>
          <w:p w14:paraId="5AB1E9A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F9F4AE" w14:textId="77777777" w:rsidTr="00DF0F01">
        <w:trPr>
          <w:trHeight w:val="510"/>
        </w:trPr>
        <w:tc>
          <w:tcPr>
            <w:tcW w:w="1135" w:type="dxa"/>
            <w:hideMark/>
          </w:tcPr>
          <w:p w14:paraId="57065178" w14:textId="77777777" w:rsidR="00463D6D" w:rsidRPr="00F05271" w:rsidRDefault="00463D6D" w:rsidP="00DF0F01">
            <w:pPr>
              <w:keepNext w:val="0"/>
              <w:keepLines w:val="0"/>
              <w:widowControl w:val="0"/>
              <w:rPr>
                <w:sz w:val="18"/>
                <w:szCs w:val="18"/>
              </w:rPr>
            </w:pPr>
            <w:r>
              <w:rPr>
                <w:sz w:val="18"/>
                <w:szCs w:val="18"/>
              </w:rPr>
              <w:t>HOB-C6.1.309</w:t>
            </w:r>
          </w:p>
        </w:tc>
        <w:tc>
          <w:tcPr>
            <w:tcW w:w="907" w:type="dxa"/>
            <w:hideMark/>
          </w:tcPr>
          <w:p w14:paraId="28703A5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7AFBF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D20FCD6" w14:textId="77777777" w:rsidR="00463D6D" w:rsidRPr="00F05271" w:rsidRDefault="00463D6D" w:rsidP="00DF0F01">
            <w:pPr>
              <w:keepNext w:val="0"/>
              <w:keepLines w:val="0"/>
              <w:widowControl w:val="0"/>
              <w:rPr>
                <w:sz w:val="18"/>
                <w:szCs w:val="18"/>
              </w:rPr>
            </w:pPr>
            <w:r w:rsidRPr="00F05271">
              <w:rPr>
                <w:sz w:val="18"/>
                <w:szCs w:val="18"/>
              </w:rPr>
              <w:t>5 Cameron Street</w:t>
            </w:r>
          </w:p>
        </w:tc>
        <w:tc>
          <w:tcPr>
            <w:tcW w:w="1559" w:type="dxa"/>
            <w:hideMark/>
          </w:tcPr>
          <w:p w14:paraId="659069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3D3856" w14:textId="77777777" w:rsidR="00463D6D" w:rsidRPr="00F05271" w:rsidRDefault="00463D6D" w:rsidP="00DF0F01">
            <w:pPr>
              <w:keepNext w:val="0"/>
              <w:keepLines w:val="0"/>
              <w:widowControl w:val="0"/>
              <w:rPr>
                <w:sz w:val="18"/>
                <w:szCs w:val="18"/>
              </w:rPr>
            </w:pPr>
            <w:r w:rsidRPr="00F05271">
              <w:rPr>
                <w:sz w:val="18"/>
                <w:szCs w:val="18"/>
              </w:rPr>
              <w:t>27977/1</w:t>
            </w:r>
          </w:p>
        </w:tc>
        <w:tc>
          <w:tcPr>
            <w:tcW w:w="2149" w:type="dxa"/>
            <w:hideMark/>
          </w:tcPr>
          <w:p w14:paraId="77A729C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441DDD" w14:textId="77777777" w:rsidTr="00DF0F01">
        <w:trPr>
          <w:trHeight w:val="510"/>
        </w:trPr>
        <w:tc>
          <w:tcPr>
            <w:tcW w:w="1135" w:type="dxa"/>
            <w:hideMark/>
          </w:tcPr>
          <w:p w14:paraId="2A2CA522" w14:textId="77777777" w:rsidR="00463D6D" w:rsidRPr="00F05271" w:rsidRDefault="00463D6D" w:rsidP="00DF0F01">
            <w:pPr>
              <w:keepNext w:val="0"/>
              <w:keepLines w:val="0"/>
              <w:widowControl w:val="0"/>
              <w:rPr>
                <w:sz w:val="18"/>
                <w:szCs w:val="18"/>
              </w:rPr>
            </w:pPr>
            <w:r>
              <w:rPr>
                <w:sz w:val="18"/>
                <w:szCs w:val="18"/>
              </w:rPr>
              <w:t>HOB-C6.1.310</w:t>
            </w:r>
          </w:p>
        </w:tc>
        <w:tc>
          <w:tcPr>
            <w:tcW w:w="907" w:type="dxa"/>
            <w:hideMark/>
          </w:tcPr>
          <w:p w14:paraId="0DC7CE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52E3C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7F92F33" w14:textId="77777777" w:rsidR="00463D6D" w:rsidRPr="00F05271" w:rsidRDefault="00463D6D" w:rsidP="00DF0F01">
            <w:pPr>
              <w:keepNext w:val="0"/>
              <w:keepLines w:val="0"/>
              <w:widowControl w:val="0"/>
              <w:rPr>
                <w:sz w:val="18"/>
                <w:szCs w:val="18"/>
              </w:rPr>
            </w:pPr>
            <w:r w:rsidRPr="00F05271">
              <w:rPr>
                <w:sz w:val="18"/>
                <w:szCs w:val="18"/>
              </w:rPr>
              <w:t>31 Campbell Street</w:t>
            </w:r>
          </w:p>
        </w:tc>
        <w:tc>
          <w:tcPr>
            <w:tcW w:w="1559" w:type="dxa"/>
            <w:hideMark/>
          </w:tcPr>
          <w:p w14:paraId="4D946C34" w14:textId="77777777" w:rsidR="00463D6D" w:rsidRPr="00F05271" w:rsidRDefault="00463D6D" w:rsidP="00DF0F01">
            <w:pPr>
              <w:keepNext w:val="0"/>
              <w:keepLines w:val="0"/>
              <w:widowControl w:val="0"/>
              <w:rPr>
                <w:sz w:val="18"/>
                <w:szCs w:val="18"/>
              </w:rPr>
            </w:pPr>
            <w:r w:rsidRPr="00F05271">
              <w:rPr>
                <w:sz w:val="18"/>
                <w:szCs w:val="18"/>
              </w:rPr>
              <w:t>Theatre Royal Hotel</w:t>
            </w:r>
          </w:p>
        </w:tc>
        <w:tc>
          <w:tcPr>
            <w:tcW w:w="1112" w:type="dxa"/>
            <w:hideMark/>
          </w:tcPr>
          <w:p w14:paraId="5207D4F7" w14:textId="77777777" w:rsidR="00463D6D" w:rsidRPr="00F05271" w:rsidRDefault="00463D6D" w:rsidP="00DF0F01">
            <w:pPr>
              <w:keepNext w:val="0"/>
              <w:keepLines w:val="0"/>
              <w:widowControl w:val="0"/>
              <w:rPr>
                <w:sz w:val="18"/>
                <w:szCs w:val="18"/>
              </w:rPr>
            </w:pPr>
            <w:r w:rsidRPr="00F05271">
              <w:rPr>
                <w:sz w:val="18"/>
                <w:szCs w:val="18"/>
              </w:rPr>
              <w:t>42971/1</w:t>
            </w:r>
          </w:p>
        </w:tc>
        <w:tc>
          <w:tcPr>
            <w:tcW w:w="2149" w:type="dxa"/>
            <w:hideMark/>
          </w:tcPr>
          <w:p w14:paraId="1181EBEA" w14:textId="77777777" w:rsidR="00463D6D" w:rsidRPr="00F05271" w:rsidRDefault="00463D6D" w:rsidP="00DF0F01">
            <w:pPr>
              <w:keepNext w:val="0"/>
              <w:keepLines w:val="0"/>
              <w:widowControl w:val="0"/>
              <w:rPr>
                <w:sz w:val="18"/>
                <w:szCs w:val="18"/>
              </w:rPr>
            </w:pPr>
            <w:r w:rsidRPr="00B55A08">
              <w:rPr>
                <w:sz w:val="18"/>
                <w:szCs w:val="18"/>
              </w:rPr>
              <w:t>Refer to attached datasheet Reference No. HOB-C</w:t>
            </w:r>
            <w:r>
              <w:rPr>
                <w:sz w:val="18"/>
                <w:szCs w:val="18"/>
              </w:rPr>
              <w:t>6</w:t>
            </w:r>
            <w:r w:rsidRPr="00B55A08">
              <w:rPr>
                <w:sz w:val="18"/>
                <w:szCs w:val="18"/>
              </w:rPr>
              <w:t>.1.310</w:t>
            </w:r>
          </w:p>
        </w:tc>
      </w:tr>
      <w:tr w:rsidR="00463D6D" w:rsidRPr="00F05271" w14:paraId="0DBA62A6" w14:textId="77777777" w:rsidTr="00DF0F01">
        <w:trPr>
          <w:trHeight w:val="510"/>
        </w:trPr>
        <w:tc>
          <w:tcPr>
            <w:tcW w:w="1135" w:type="dxa"/>
            <w:hideMark/>
          </w:tcPr>
          <w:p w14:paraId="103A876C" w14:textId="77777777" w:rsidR="00463D6D" w:rsidRPr="00F05271" w:rsidRDefault="00463D6D" w:rsidP="00DF0F01">
            <w:pPr>
              <w:keepNext w:val="0"/>
              <w:keepLines w:val="0"/>
              <w:widowControl w:val="0"/>
              <w:rPr>
                <w:sz w:val="18"/>
                <w:szCs w:val="18"/>
              </w:rPr>
            </w:pPr>
            <w:r>
              <w:rPr>
                <w:sz w:val="18"/>
                <w:szCs w:val="18"/>
              </w:rPr>
              <w:t>HOB-C6.1.311</w:t>
            </w:r>
          </w:p>
        </w:tc>
        <w:tc>
          <w:tcPr>
            <w:tcW w:w="907" w:type="dxa"/>
            <w:hideMark/>
          </w:tcPr>
          <w:p w14:paraId="3069EF6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134DD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E9D1242" w14:textId="77777777" w:rsidR="00463D6D" w:rsidRPr="00F05271" w:rsidRDefault="00463D6D" w:rsidP="00DF0F01">
            <w:pPr>
              <w:keepNext w:val="0"/>
              <w:keepLines w:val="0"/>
              <w:widowControl w:val="0"/>
              <w:rPr>
                <w:sz w:val="18"/>
                <w:szCs w:val="18"/>
              </w:rPr>
            </w:pPr>
            <w:r w:rsidRPr="00F05271">
              <w:rPr>
                <w:sz w:val="18"/>
                <w:szCs w:val="18"/>
              </w:rPr>
              <w:t>37-39 Campbell Street</w:t>
            </w:r>
          </w:p>
        </w:tc>
        <w:tc>
          <w:tcPr>
            <w:tcW w:w="1559" w:type="dxa"/>
            <w:hideMark/>
          </w:tcPr>
          <w:p w14:paraId="4AD244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A6F3C4" w14:textId="77777777" w:rsidR="00463D6D" w:rsidRPr="00F05271" w:rsidRDefault="00463D6D" w:rsidP="00DF0F01">
            <w:pPr>
              <w:keepNext w:val="0"/>
              <w:keepLines w:val="0"/>
              <w:widowControl w:val="0"/>
              <w:rPr>
                <w:sz w:val="18"/>
                <w:szCs w:val="18"/>
              </w:rPr>
            </w:pPr>
            <w:r w:rsidRPr="00DC49F8">
              <w:rPr>
                <w:sz w:val="18"/>
                <w:szCs w:val="18"/>
              </w:rPr>
              <w:t xml:space="preserve">Not </w:t>
            </w:r>
            <w:r>
              <w:rPr>
                <w:sz w:val="18"/>
                <w:szCs w:val="18"/>
              </w:rPr>
              <w:t>Applicable</w:t>
            </w:r>
          </w:p>
        </w:tc>
        <w:tc>
          <w:tcPr>
            <w:tcW w:w="2149" w:type="dxa"/>
            <w:hideMark/>
          </w:tcPr>
          <w:p w14:paraId="42E2B158" w14:textId="77777777" w:rsidR="00463D6D" w:rsidRPr="00F05271" w:rsidRDefault="00463D6D" w:rsidP="00DF0F01">
            <w:pPr>
              <w:keepNext w:val="0"/>
              <w:keepLines w:val="0"/>
              <w:widowControl w:val="0"/>
              <w:rPr>
                <w:sz w:val="18"/>
                <w:szCs w:val="18"/>
              </w:rPr>
            </w:pPr>
            <w:r w:rsidRPr="00F05271">
              <w:rPr>
                <w:sz w:val="18"/>
                <w:szCs w:val="18"/>
              </w:rPr>
              <w:t>Walls off Sackville Street</w:t>
            </w:r>
          </w:p>
        </w:tc>
      </w:tr>
      <w:tr w:rsidR="00463D6D" w:rsidRPr="00F05271" w14:paraId="151328F2" w14:textId="77777777" w:rsidTr="00DF0F01">
        <w:trPr>
          <w:trHeight w:val="510"/>
        </w:trPr>
        <w:tc>
          <w:tcPr>
            <w:tcW w:w="1135" w:type="dxa"/>
            <w:hideMark/>
          </w:tcPr>
          <w:p w14:paraId="42674070" w14:textId="77777777" w:rsidR="00463D6D" w:rsidRPr="00F05271" w:rsidRDefault="00463D6D" w:rsidP="00DF0F01">
            <w:pPr>
              <w:keepNext w:val="0"/>
              <w:keepLines w:val="0"/>
              <w:widowControl w:val="0"/>
              <w:rPr>
                <w:sz w:val="18"/>
                <w:szCs w:val="18"/>
              </w:rPr>
            </w:pPr>
            <w:r>
              <w:rPr>
                <w:sz w:val="18"/>
                <w:szCs w:val="18"/>
              </w:rPr>
              <w:t>HOB-C6.1.312</w:t>
            </w:r>
          </w:p>
        </w:tc>
        <w:tc>
          <w:tcPr>
            <w:tcW w:w="907" w:type="dxa"/>
            <w:hideMark/>
          </w:tcPr>
          <w:p w14:paraId="0E1FE32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5925A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F076300" w14:textId="77777777" w:rsidR="00463D6D" w:rsidRPr="00F05271" w:rsidRDefault="00463D6D" w:rsidP="00DF0F01">
            <w:pPr>
              <w:keepNext w:val="0"/>
              <w:keepLines w:val="0"/>
              <w:widowControl w:val="0"/>
              <w:rPr>
                <w:sz w:val="18"/>
                <w:szCs w:val="18"/>
              </w:rPr>
            </w:pPr>
            <w:r w:rsidRPr="00F05271">
              <w:rPr>
                <w:sz w:val="18"/>
                <w:szCs w:val="18"/>
              </w:rPr>
              <w:t>177 Campbell Street</w:t>
            </w:r>
          </w:p>
        </w:tc>
        <w:tc>
          <w:tcPr>
            <w:tcW w:w="1559" w:type="dxa"/>
            <w:hideMark/>
          </w:tcPr>
          <w:p w14:paraId="296DA1F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EA2ABC" w14:textId="77777777" w:rsidR="00463D6D" w:rsidRPr="00F05271" w:rsidRDefault="00463D6D" w:rsidP="00DF0F01">
            <w:pPr>
              <w:keepNext w:val="0"/>
              <w:keepLines w:val="0"/>
              <w:widowControl w:val="0"/>
              <w:rPr>
                <w:sz w:val="18"/>
                <w:szCs w:val="18"/>
              </w:rPr>
            </w:pPr>
            <w:r w:rsidRPr="00F05271">
              <w:rPr>
                <w:sz w:val="18"/>
                <w:szCs w:val="18"/>
              </w:rPr>
              <w:t>22529/3</w:t>
            </w:r>
          </w:p>
        </w:tc>
        <w:tc>
          <w:tcPr>
            <w:tcW w:w="2149" w:type="dxa"/>
            <w:hideMark/>
          </w:tcPr>
          <w:p w14:paraId="4B76512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469C845" w14:textId="77777777" w:rsidTr="00DF0F01">
        <w:trPr>
          <w:trHeight w:val="510"/>
        </w:trPr>
        <w:tc>
          <w:tcPr>
            <w:tcW w:w="1135" w:type="dxa"/>
            <w:hideMark/>
          </w:tcPr>
          <w:p w14:paraId="1B168A1B" w14:textId="77777777" w:rsidR="00463D6D" w:rsidRPr="00F05271" w:rsidRDefault="00463D6D" w:rsidP="00DF0F01">
            <w:pPr>
              <w:keepNext w:val="0"/>
              <w:keepLines w:val="0"/>
              <w:widowControl w:val="0"/>
              <w:rPr>
                <w:sz w:val="18"/>
                <w:szCs w:val="18"/>
              </w:rPr>
            </w:pPr>
            <w:r>
              <w:rPr>
                <w:sz w:val="18"/>
                <w:szCs w:val="18"/>
              </w:rPr>
              <w:t>HOB-</w:t>
            </w:r>
            <w:r>
              <w:rPr>
                <w:sz w:val="18"/>
                <w:szCs w:val="18"/>
              </w:rPr>
              <w:lastRenderedPageBreak/>
              <w:t>C6.1.313</w:t>
            </w:r>
          </w:p>
        </w:tc>
        <w:tc>
          <w:tcPr>
            <w:tcW w:w="907" w:type="dxa"/>
            <w:hideMark/>
          </w:tcPr>
          <w:p w14:paraId="4ABCFE82"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4F7C8CC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830A58C" w14:textId="77777777" w:rsidR="00463D6D" w:rsidRPr="00F05271" w:rsidRDefault="00463D6D" w:rsidP="00DF0F01">
            <w:pPr>
              <w:keepNext w:val="0"/>
              <w:keepLines w:val="0"/>
              <w:widowControl w:val="0"/>
              <w:rPr>
                <w:sz w:val="18"/>
                <w:szCs w:val="18"/>
              </w:rPr>
            </w:pPr>
            <w:r w:rsidRPr="00F05271">
              <w:rPr>
                <w:sz w:val="18"/>
                <w:szCs w:val="18"/>
              </w:rPr>
              <w:t xml:space="preserve">179 Campbell </w:t>
            </w:r>
            <w:r w:rsidRPr="00F05271">
              <w:rPr>
                <w:sz w:val="18"/>
                <w:szCs w:val="18"/>
              </w:rPr>
              <w:lastRenderedPageBreak/>
              <w:t>Street</w:t>
            </w:r>
          </w:p>
        </w:tc>
        <w:tc>
          <w:tcPr>
            <w:tcW w:w="1559" w:type="dxa"/>
            <w:hideMark/>
          </w:tcPr>
          <w:p w14:paraId="7D4BD91A"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112" w:type="dxa"/>
            <w:hideMark/>
          </w:tcPr>
          <w:p w14:paraId="61D4B45A" w14:textId="77777777" w:rsidR="00463D6D" w:rsidRPr="00F05271" w:rsidRDefault="00463D6D" w:rsidP="00DF0F01">
            <w:pPr>
              <w:keepNext w:val="0"/>
              <w:keepLines w:val="0"/>
              <w:widowControl w:val="0"/>
              <w:rPr>
                <w:sz w:val="18"/>
                <w:szCs w:val="18"/>
              </w:rPr>
            </w:pPr>
            <w:r w:rsidRPr="00F05271">
              <w:rPr>
                <w:sz w:val="18"/>
                <w:szCs w:val="18"/>
              </w:rPr>
              <w:t>23363/1</w:t>
            </w:r>
          </w:p>
        </w:tc>
        <w:tc>
          <w:tcPr>
            <w:tcW w:w="2149" w:type="dxa"/>
            <w:hideMark/>
          </w:tcPr>
          <w:p w14:paraId="3817CEE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43AA34A" w14:textId="77777777" w:rsidTr="00DF0F01">
        <w:trPr>
          <w:trHeight w:val="510"/>
        </w:trPr>
        <w:tc>
          <w:tcPr>
            <w:tcW w:w="1135" w:type="dxa"/>
            <w:hideMark/>
          </w:tcPr>
          <w:p w14:paraId="6934A9B3" w14:textId="77777777" w:rsidR="00463D6D" w:rsidRPr="00F05271" w:rsidRDefault="00463D6D" w:rsidP="00DF0F01">
            <w:pPr>
              <w:keepNext w:val="0"/>
              <w:keepLines w:val="0"/>
              <w:widowControl w:val="0"/>
              <w:rPr>
                <w:sz w:val="18"/>
                <w:szCs w:val="18"/>
              </w:rPr>
            </w:pPr>
            <w:r>
              <w:rPr>
                <w:sz w:val="18"/>
                <w:szCs w:val="18"/>
              </w:rPr>
              <w:t>HOB-C6.1.314</w:t>
            </w:r>
          </w:p>
        </w:tc>
        <w:tc>
          <w:tcPr>
            <w:tcW w:w="907" w:type="dxa"/>
            <w:hideMark/>
          </w:tcPr>
          <w:p w14:paraId="245F1F6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458BE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7155864" w14:textId="77777777" w:rsidR="00463D6D" w:rsidRPr="00F05271" w:rsidRDefault="00463D6D" w:rsidP="00DF0F01">
            <w:pPr>
              <w:keepNext w:val="0"/>
              <w:keepLines w:val="0"/>
              <w:widowControl w:val="0"/>
              <w:rPr>
                <w:sz w:val="18"/>
                <w:szCs w:val="18"/>
              </w:rPr>
            </w:pPr>
            <w:r w:rsidRPr="00F05271">
              <w:rPr>
                <w:sz w:val="18"/>
                <w:szCs w:val="18"/>
              </w:rPr>
              <w:t>12 Carlton Street</w:t>
            </w:r>
          </w:p>
        </w:tc>
        <w:tc>
          <w:tcPr>
            <w:tcW w:w="1559" w:type="dxa"/>
            <w:hideMark/>
          </w:tcPr>
          <w:p w14:paraId="48ECB9C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A03C78" w14:textId="77777777" w:rsidR="00463D6D" w:rsidRPr="00F05271" w:rsidRDefault="00463D6D" w:rsidP="00DF0F01">
            <w:pPr>
              <w:keepNext w:val="0"/>
              <w:keepLines w:val="0"/>
              <w:widowControl w:val="0"/>
              <w:rPr>
                <w:sz w:val="18"/>
                <w:szCs w:val="18"/>
              </w:rPr>
            </w:pPr>
            <w:r w:rsidRPr="00F05271">
              <w:rPr>
                <w:sz w:val="18"/>
                <w:szCs w:val="18"/>
              </w:rPr>
              <w:t>207509/22</w:t>
            </w:r>
          </w:p>
        </w:tc>
        <w:tc>
          <w:tcPr>
            <w:tcW w:w="2149" w:type="dxa"/>
            <w:hideMark/>
          </w:tcPr>
          <w:p w14:paraId="6A3CA95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09ABA45" w14:textId="77777777" w:rsidTr="00DF0F01">
        <w:trPr>
          <w:trHeight w:val="510"/>
        </w:trPr>
        <w:tc>
          <w:tcPr>
            <w:tcW w:w="1135" w:type="dxa"/>
            <w:hideMark/>
          </w:tcPr>
          <w:p w14:paraId="48971870" w14:textId="77777777" w:rsidR="00463D6D" w:rsidRPr="00F05271" w:rsidRDefault="00463D6D" w:rsidP="00DF0F01">
            <w:pPr>
              <w:keepNext w:val="0"/>
              <w:keepLines w:val="0"/>
              <w:widowControl w:val="0"/>
              <w:rPr>
                <w:sz w:val="18"/>
                <w:szCs w:val="18"/>
              </w:rPr>
            </w:pPr>
            <w:r>
              <w:rPr>
                <w:sz w:val="18"/>
                <w:szCs w:val="18"/>
              </w:rPr>
              <w:t>HOB-C6.1.315</w:t>
            </w:r>
          </w:p>
        </w:tc>
        <w:tc>
          <w:tcPr>
            <w:tcW w:w="907" w:type="dxa"/>
            <w:hideMark/>
          </w:tcPr>
          <w:p w14:paraId="679150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C0F06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0D4A0DA" w14:textId="77777777" w:rsidR="00463D6D" w:rsidRPr="00F05271" w:rsidRDefault="00463D6D" w:rsidP="00DF0F01">
            <w:pPr>
              <w:keepNext w:val="0"/>
              <w:keepLines w:val="0"/>
              <w:widowControl w:val="0"/>
              <w:rPr>
                <w:sz w:val="18"/>
                <w:szCs w:val="18"/>
              </w:rPr>
            </w:pPr>
            <w:r w:rsidRPr="00F05271">
              <w:rPr>
                <w:sz w:val="18"/>
                <w:szCs w:val="18"/>
              </w:rPr>
              <w:t>13 Carlton Street</w:t>
            </w:r>
          </w:p>
        </w:tc>
        <w:tc>
          <w:tcPr>
            <w:tcW w:w="1559" w:type="dxa"/>
            <w:hideMark/>
          </w:tcPr>
          <w:p w14:paraId="182B8C7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9B8465C" w14:textId="77777777" w:rsidR="00463D6D" w:rsidRPr="00F05271" w:rsidRDefault="00463D6D" w:rsidP="00DF0F01">
            <w:pPr>
              <w:keepNext w:val="0"/>
              <w:keepLines w:val="0"/>
              <w:widowControl w:val="0"/>
              <w:rPr>
                <w:sz w:val="18"/>
                <w:szCs w:val="18"/>
              </w:rPr>
            </w:pPr>
            <w:r w:rsidRPr="00F05271">
              <w:rPr>
                <w:sz w:val="18"/>
                <w:szCs w:val="18"/>
              </w:rPr>
              <w:t>62215/2</w:t>
            </w:r>
          </w:p>
        </w:tc>
        <w:tc>
          <w:tcPr>
            <w:tcW w:w="2149" w:type="dxa"/>
            <w:hideMark/>
          </w:tcPr>
          <w:p w14:paraId="0D7019C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285F5C4" w14:textId="77777777" w:rsidTr="00DF0F01">
        <w:trPr>
          <w:trHeight w:val="510"/>
        </w:trPr>
        <w:tc>
          <w:tcPr>
            <w:tcW w:w="1135" w:type="dxa"/>
            <w:hideMark/>
          </w:tcPr>
          <w:p w14:paraId="6AE8B903" w14:textId="77777777" w:rsidR="00463D6D" w:rsidRPr="00F05271" w:rsidRDefault="00463D6D" w:rsidP="00DF0F01">
            <w:pPr>
              <w:keepNext w:val="0"/>
              <w:keepLines w:val="0"/>
              <w:widowControl w:val="0"/>
              <w:rPr>
                <w:sz w:val="18"/>
                <w:szCs w:val="18"/>
              </w:rPr>
            </w:pPr>
            <w:r>
              <w:rPr>
                <w:sz w:val="18"/>
                <w:szCs w:val="18"/>
              </w:rPr>
              <w:t>HOB-C6.1.316</w:t>
            </w:r>
          </w:p>
        </w:tc>
        <w:tc>
          <w:tcPr>
            <w:tcW w:w="907" w:type="dxa"/>
            <w:hideMark/>
          </w:tcPr>
          <w:p w14:paraId="7D0EA10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44439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6E2AF2F" w14:textId="77777777" w:rsidR="00463D6D" w:rsidRPr="00F05271" w:rsidRDefault="00463D6D" w:rsidP="00DF0F01">
            <w:pPr>
              <w:keepNext w:val="0"/>
              <w:keepLines w:val="0"/>
              <w:widowControl w:val="0"/>
              <w:rPr>
                <w:sz w:val="18"/>
                <w:szCs w:val="18"/>
              </w:rPr>
            </w:pPr>
            <w:r w:rsidRPr="00F05271">
              <w:rPr>
                <w:sz w:val="18"/>
                <w:szCs w:val="18"/>
              </w:rPr>
              <w:t>16 Carlton Street</w:t>
            </w:r>
          </w:p>
        </w:tc>
        <w:tc>
          <w:tcPr>
            <w:tcW w:w="1559" w:type="dxa"/>
            <w:hideMark/>
          </w:tcPr>
          <w:p w14:paraId="11676D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CF506F" w14:textId="77777777" w:rsidR="00463D6D" w:rsidRPr="00F05271" w:rsidRDefault="00463D6D" w:rsidP="00DF0F01">
            <w:pPr>
              <w:keepNext w:val="0"/>
              <w:keepLines w:val="0"/>
              <w:widowControl w:val="0"/>
              <w:rPr>
                <w:sz w:val="18"/>
                <w:szCs w:val="18"/>
              </w:rPr>
            </w:pPr>
            <w:r w:rsidRPr="00F05271">
              <w:rPr>
                <w:sz w:val="18"/>
                <w:szCs w:val="18"/>
              </w:rPr>
              <w:t>206683/1</w:t>
            </w:r>
          </w:p>
        </w:tc>
        <w:tc>
          <w:tcPr>
            <w:tcW w:w="2149" w:type="dxa"/>
            <w:hideMark/>
          </w:tcPr>
          <w:p w14:paraId="774D7B7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67C5474" w14:textId="77777777" w:rsidTr="00DF0F01">
        <w:trPr>
          <w:trHeight w:val="510"/>
        </w:trPr>
        <w:tc>
          <w:tcPr>
            <w:tcW w:w="1135" w:type="dxa"/>
            <w:hideMark/>
          </w:tcPr>
          <w:p w14:paraId="18325E4F" w14:textId="77777777" w:rsidR="00463D6D" w:rsidRPr="00F05271" w:rsidRDefault="00463D6D" w:rsidP="00DF0F01">
            <w:pPr>
              <w:keepNext w:val="0"/>
              <w:keepLines w:val="0"/>
              <w:widowControl w:val="0"/>
              <w:rPr>
                <w:sz w:val="18"/>
                <w:szCs w:val="18"/>
              </w:rPr>
            </w:pPr>
            <w:r>
              <w:rPr>
                <w:sz w:val="18"/>
                <w:szCs w:val="18"/>
              </w:rPr>
              <w:t>HOB-C6.1.317</w:t>
            </w:r>
          </w:p>
        </w:tc>
        <w:tc>
          <w:tcPr>
            <w:tcW w:w="907" w:type="dxa"/>
            <w:hideMark/>
          </w:tcPr>
          <w:p w14:paraId="5F58CB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76517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22001D9" w14:textId="77777777" w:rsidR="00463D6D" w:rsidRPr="00F05271" w:rsidRDefault="00463D6D" w:rsidP="00DF0F01">
            <w:pPr>
              <w:keepNext w:val="0"/>
              <w:keepLines w:val="0"/>
              <w:widowControl w:val="0"/>
              <w:rPr>
                <w:sz w:val="18"/>
                <w:szCs w:val="18"/>
              </w:rPr>
            </w:pPr>
            <w:r w:rsidRPr="00F05271">
              <w:rPr>
                <w:sz w:val="18"/>
                <w:szCs w:val="18"/>
              </w:rPr>
              <w:t>18 Carlton Street</w:t>
            </w:r>
          </w:p>
        </w:tc>
        <w:tc>
          <w:tcPr>
            <w:tcW w:w="1559" w:type="dxa"/>
            <w:hideMark/>
          </w:tcPr>
          <w:p w14:paraId="70F39D8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EFFB25" w14:textId="77777777" w:rsidR="00463D6D" w:rsidRPr="00F05271" w:rsidRDefault="00463D6D" w:rsidP="00DF0F01">
            <w:pPr>
              <w:keepNext w:val="0"/>
              <w:keepLines w:val="0"/>
              <w:widowControl w:val="0"/>
              <w:rPr>
                <w:sz w:val="18"/>
                <w:szCs w:val="18"/>
              </w:rPr>
            </w:pPr>
            <w:r w:rsidRPr="00F05271">
              <w:rPr>
                <w:sz w:val="18"/>
                <w:szCs w:val="18"/>
              </w:rPr>
              <w:t>206183/1</w:t>
            </w:r>
          </w:p>
        </w:tc>
        <w:tc>
          <w:tcPr>
            <w:tcW w:w="2149" w:type="dxa"/>
            <w:hideMark/>
          </w:tcPr>
          <w:p w14:paraId="2D829AE0"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6357CE8" w14:textId="77777777" w:rsidTr="00DF0F01">
        <w:trPr>
          <w:trHeight w:val="510"/>
        </w:trPr>
        <w:tc>
          <w:tcPr>
            <w:tcW w:w="1135" w:type="dxa"/>
            <w:hideMark/>
          </w:tcPr>
          <w:p w14:paraId="6AC087C8" w14:textId="77777777" w:rsidR="00463D6D" w:rsidRPr="00F05271" w:rsidRDefault="00463D6D" w:rsidP="00DF0F01">
            <w:pPr>
              <w:keepNext w:val="0"/>
              <w:keepLines w:val="0"/>
              <w:widowControl w:val="0"/>
              <w:rPr>
                <w:sz w:val="18"/>
                <w:szCs w:val="18"/>
              </w:rPr>
            </w:pPr>
            <w:r>
              <w:rPr>
                <w:sz w:val="18"/>
                <w:szCs w:val="18"/>
              </w:rPr>
              <w:t>HOB-C6.1.318</w:t>
            </w:r>
          </w:p>
        </w:tc>
        <w:tc>
          <w:tcPr>
            <w:tcW w:w="907" w:type="dxa"/>
            <w:hideMark/>
          </w:tcPr>
          <w:p w14:paraId="7725F2D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E25DF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83B1B80" w14:textId="77777777" w:rsidR="00463D6D" w:rsidRPr="00F05271" w:rsidRDefault="00463D6D" w:rsidP="00DF0F01">
            <w:pPr>
              <w:keepNext w:val="0"/>
              <w:keepLines w:val="0"/>
              <w:widowControl w:val="0"/>
              <w:rPr>
                <w:sz w:val="18"/>
                <w:szCs w:val="18"/>
              </w:rPr>
            </w:pPr>
            <w:r w:rsidRPr="00F05271">
              <w:rPr>
                <w:sz w:val="18"/>
                <w:szCs w:val="18"/>
              </w:rPr>
              <w:t>20 Carlton Street</w:t>
            </w:r>
          </w:p>
        </w:tc>
        <w:tc>
          <w:tcPr>
            <w:tcW w:w="1559" w:type="dxa"/>
            <w:hideMark/>
          </w:tcPr>
          <w:p w14:paraId="6E9AF0B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126A70" w14:textId="77777777" w:rsidR="00463D6D" w:rsidRPr="00F05271" w:rsidRDefault="00463D6D" w:rsidP="00DF0F01">
            <w:pPr>
              <w:keepNext w:val="0"/>
              <w:keepLines w:val="0"/>
              <w:widowControl w:val="0"/>
              <w:rPr>
                <w:sz w:val="18"/>
                <w:szCs w:val="18"/>
              </w:rPr>
            </w:pPr>
            <w:r w:rsidRPr="00F05271">
              <w:rPr>
                <w:sz w:val="18"/>
                <w:szCs w:val="18"/>
              </w:rPr>
              <w:t>229578/1</w:t>
            </w:r>
          </w:p>
        </w:tc>
        <w:tc>
          <w:tcPr>
            <w:tcW w:w="2149" w:type="dxa"/>
            <w:hideMark/>
          </w:tcPr>
          <w:p w14:paraId="628A143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C699CD8" w14:textId="77777777" w:rsidTr="00DF0F01">
        <w:trPr>
          <w:trHeight w:val="510"/>
        </w:trPr>
        <w:tc>
          <w:tcPr>
            <w:tcW w:w="1135" w:type="dxa"/>
            <w:hideMark/>
          </w:tcPr>
          <w:p w14:paraId="2D05B9B5" w14:textId="77777777" w:rsidR="00463D6D" w:rsidRPr="00F05271" w:rsidRDefault="00463D6D" w:rsidP="00DF0F01">
            <w:pPr>
              <w:keepNext w:val="0"/>
              <w:keepLines w:val="0"/>
              <w:widowControl w:val="0"/>
              <w:rPr>
                <w:sz w:val="18"/>
                <w:szCs w:val="18"/>
              </w:rPr>
            </w:pPr>
            <w:r>
              <w:rPr>
                <w:sz w:val="18"/>
                <w:szCs w:val="18"/>
              </w:rPr>
              <w:t>HOB-C6.1.319</w:t>
            </w:r>
          </w:p>
        </w:tc>
        <w:tc>
          <w:tcPr>
            <w:tcW w:w="907" w:type="dxa"/>
            <w:hideMark/>
          </w:tcPr>
          <w:p w14:paraId="4FB21E0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370B7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DBFF061" w14:textId="77777777" w:rsidR="00463D6D" w:rsidRPr="00F05271" w:rsidRDefault="00463D6D" w:rsidP="00DF0F01">
            <w:pPr>
              <w:keepNext w:val="0"/>
              <w:keepLines w:val="0"/>
              <w:widowControl w:val="0"/>
              <w:rPr>
                <w:sz w:val="18"/>
                <w:szCs w:val="18"/>
              </w:rPr>
            </w:pPr>
            <w:r w:rsidRPr="00F05271">
              <w:rPr>
                <w:sz w:val="18"/>
                <w:szCs w:val="18"/>
              </w:rPr>
              <w:t>21 Carlton Street</w:t>
            </w:r>
          </w:p>
        </w:tc>
        <w:tc>
          <w:tcPr>
            <w:tcW w:w="1559" w:type="dxa"/>
            <w:hideMark/>
          </w:tcPr>
          <w:p w14:paraId="4775A7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B19452" w14:textId="77777777" w:rsidR="00463D6D" w:rsidRPr="00F05271" w:rsidRDefault="00463D6D" w:rsidP="00DF0F01">
            <w:pPr>
              <w:keepNext w:val="0"/>
              <w:keepLines w:val="0"/>
              <w:widowControl w:val="0"/>
              <w:rPr>
                <w:sz w:val="18"/>
                <w:szCs w:val="18"/>
              </w:rPr>
            </w:pPr>
            <w:r w:rsidRPr="00F05271">
              <w:rPr>
                <w:sz w:val="18"/>
                <w:szCs w:val="18"/>
              </w:rPr>
              <w:t>109626/7</w:t>
            </w:r>
          </w:p>
        </w:tc>
        <w:tc>
          <w:tcPr>
            <w:tcW w:w="2149" w:type="dxa"/>
            <w:hideMark/>
          </w:tcPr>
          <w:p w14:paraId="4293D545"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1E100FD" w14:textId="77777777" w:rsidTr="00DF0F01">
        <w:trPr>
          <w:trHeight w:val="510"/>
        </w:trPr>
        <w:tc>
          <w:tcPr>
            <w:tcW w:w="1135" w:type="dxa"/>
            <w:hideMark/>
          </w:tcPr>
          <w:p w14:paraId="3AB2F012" w14:textId="77777777" w:rsidR="00463D6D" w:rsidRPr="00F05271" w:rsidRDefault="00463D6D" w:rsidP="00DF0F01">
            <w:pPr>
              <w:keepNext w:val="0"/>
              <w:keepLines w:val="0"/>
              <w:widowControl w:val="0"/>
              <w:rPr>
                <w:sz w:val="18"/>
                <w:szCs w:val="18"/>
              </w:rPr>
            </w:pPr>
            <w:r>
              <w:rPr>
                <w:sz w:val="18"/>
                <w:szCs w:val="18"/>
              </w:rPr>
              <w:t>HOB-C6.1.320</w:t>
            </w:r>
          </w:p>
        </w:tc>
        <w:tc>
          <w:tcPr>
            <w:tcW w:w="907" w:type="dxa"/>
            <w:hideMark/>
          </w:tcPr>
          <w:p w14:paraId="7DB0C81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F812B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4F39921" w14:textId="77777777" w:rsidR="00463D6D" w:rsidRPr="00F05271" w:rsidRDefault="00463D6D" w:rsidP="00DF0F01">
            <w:pPr>
              <w:keepNext w:val="0"/>
              <w:keepLines w:val="0"/>
              <w:widowControl w:val="0"/>
              <w:rPr>
                <w:sz w:val="18"/>
                <w:szCs w:val="18"/>
              </w:rPr>
            </w:pPr>
            <w:r w:rsidRPr="00F05271">
              <w:rPr>
                <w:sz w:val="18"/>
                <w:szCs w:val="18"/>
              </w:rPr>
              <w:t>25 Carlton Street</w:t>
            </w:r>
          </w:p>
        </w:tc>
        <w:tc>
          <w:tcPr>
            <w:tcW w:w="1559" w:type="dxa"/>
            <w:hideMark/>
          </w:tcPr>
          <w:p w14:paraId="304650D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99493D" w14:textId="77777777" w:rsidR="00463D6D" w:rsidRPr="00F05271" w:rsidRDefault="00463D6D" w:rsidP="00DF0F01">
            <w:pPr>
              <w:keepNext w:val="0"/>
              <w:keepLines w:val="0"/>
              <w:widowControl w:val="0"/>
              <w:rPr>
                <w:sz w:val="18"/>
                <w:szCs w:val="18"/>
              </w:rPr>
            </w:pPr>
            <w:r w:rsidRPr="00F05271">
              <w:rPr>
                <w:sz w:val="18"/>
                <w:szCs w:val="18"/>
              </w:rPr>
              <w:t>109626/6</w:t>
            </w:r>
          </w:p>
        </w:tc>
        <w:tc>
          <w:tcPr>
            <w:tcW w:w="2149" w:type="dxa"/>
            <w:hideMark/>
          </w:tcPr>
          <w:p w14:paraId="579B74E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9103E73" w14:textId="77777777" w:rsidTr="00DF0F01">
        <w:trPr>
          <w:trHeight w:val="510"/>
        </w:trPr>
        <w:tc>
          <w:tcPr>
            <w:tcW w:w="1135" w:type="dxa"/>
            <w:hideMark/>
          </w:tcPr>
          <w:p w14:paraId="2FEFA46E" w14:textId="77777777" w:rsidR="00463D6D" w:rsidRPr="00F05271" w:rsidRDefault="00463D6D" w:rsidP="00DF0F01">
            <w:pPr>
              <w:keepNext w:val="0"/>
              <w:keepLines w:val="0"/>
              <w:widowControl w:val="0"/>
              <w:rPr>
                <w:sz w:val="18"/>
                <w:szCs w:val="18"/>
              </w:rPr>
            </w:pPr>
            <w:r>
              <w:rPr>
                <w:sz w:val="18"/>
                <w:szCs w:val="18"/>
              </w:rPr>
              <w:t>HOB-C6.1.321</w:t>
            </w:r>
          </w:p>
        </w:tc>
        <w:tc>
          <w:tcPr>
            <w:tcW w:w="907" w:type="dxa"/>
            <w:hideMark/>
          </w:tcPr>
          <w:p w14:paraId="1783E47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E12F5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EE191E5" w14:textId="77777777" w:rsidR="00463D6D" w:rsidRPr="00F05271" w:rsidRDefault="00463D6D" w:rsidP="00DF0F01">
            <w:pPr>
              <w:keepNext w:val="0"/>
              <w:keepLines w:val="0"/>
              <w:widowControl w:val="0"/>
              <w:rPr>
                <w:sz w:val="18"/>
                <w:szCs w:val="18"/>
              </w:rPr>
            </w:pPr>
            <w:r w:rsidRPr="00F05271">
              <w:rPr>
                <w:sz w:val="18"/>
                <w:szCs w:val="18"/>
              </w:rPr>
              <w:t>26 Carlton Street</w:t>
            </w:r>
          </w:p>
        </w:tc>
        <w:tc>
          <w:tcPr>
            <w:tcW w:w="1559" w:type="dxa"/>
            <w:hideMark/>
          </w:tcPr>
          <w:p w14:paraId="7EA6B2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201D1C" w14:textId="77777777" w:rsidR="00463D6D" w:rsidRPr="00F05271" w:rsidRDefault="00463D6D" w:rsidP="00DF0F01">
            <w:pPr>
              <w:keepNext w:val="0"/>
              <w:keepLines w:val="0"/>
              <w:widowControl w:val="0"/>
              <w:rPr>
                <w:sz w:val="18"/>
                <w:szCs w:val="18"/>
              </w:rPr>
            </w:pPr>
            <w:r w:rsidRPr="00F05271">
              <w:rPr>
                <w:sz w:val="18"/>
                <w:szCs w:val="18"/>
              </w:rPr>
              <w:t>228972/17</w:t>
            </w:r>
          </w:p>
        </w:tc>
        <w:tc>
          <w:tcPr>
            <w:tcW w:w="2149" w:type="dxa"/>
            <w:hideMark/>
          </w:tcPr>
          <w:p w14:paraId="5709ABC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5F2F96D" w14:textId="77777777" w:rsidTr="00DF0F01">
        <w:trPr>
          <w:trHeight w:val="510"/>
        </w:trPr>
        <w:tc>
          <w:tcPr>
            <w:tcW w:w="1135" w:type="dxa"/>
            <w:hideMark/>
          </w:tcPr>
          <w:p w14:paraId="6F3881FD" w14:textId="77777777" w:rsidR="00463D6D" w:rsidRPr="00F05271" w:rsidRDefault="00463D6D" w:rsidP="00DF0F01">
            <w:pPr>
              <w:keepNext w:val="0"/>
              <w:keepLines w:val="0"/>
              <w:widowControl w:val="0"/>
              <w:rPr>
                <w:sz w:val="18"/>
                <w:szCs w:val="18"/>
              </w:rPr>
            </w:pPr>
            <w:r>
              <w:rPr>
                <w:sz w:val="18"/>
                <w:szCs w:val="18"/>
              </w:rPr>
              <w:t>HOB-C6.1.322</w:t>
            </w:r>
          </w:p>
        </w:tc>
        <w:tc>
          <w:tcPr>
            <w:tcW w:w="907" w:type="dxa"/>
            <w:hideMark/>
          </w:tcPr>
          <w:p w14:paraId="65DFBA4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FAEB5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F229056" w14:textId="77777777" w:rsidR="00463D6D" w:rsidRPr="00F05271" w:rsidRDefault="00463D6D" w:rsidP="00DF0F01">
            <w:pPr>
              <w:keepNext w:val="0"/>
              <w:keepLines w:val="0"/>
              <w:widowControl w:val="0"/>
              <w:rPr>
                <w:sz w:val="18"/>
                <w:szCs w:val="18"/>
              </w:rPr>
            </w:pPr>
            <w:r w:rsidRPr="00F05271">
              <w:rPr>
                <w:sz w:val="18"/>
                <w:szCs w:val="18"/>
              </w:rPr>
              <w:t>27 Carlton Street</w:t>
            </w:r>
          </w:p>
        </w:tc>
        <w:tc>
          <w:tcPr>
            <w:tcW w:w="1559" w:type="dxa"/>
            <w:hideMark/>
          </w:tcPr>
          <w:p w14:paraId="6C08347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D2AC5A" w14:textId="77777777" w:rsidR="00463D6D" w:rsidRPr="00F05271" w:rsidRDefault="00463D6D" w:rsidP="00DF0F01">
            <w:pPr>
              <w:keepNext w:val="0"/>
              <w:keepLines w:val="0"/>
              <w:widowControl w:val="0"/>
              <w:rPr>
                <w:sz w:val="18"/>
                <w:szCs w:val="18"/>
              </w:rPr>
            </w:pPr>
            <w:r w:rsidRPr="00F05271">
              <w:rPr>
                <w:sz w:val="18"/>
                <w:szCs w:val="18"/>
              </w:rPr>
              <w:t>109626/5</w:t>
            </w:r>
          </w:p>
        </w:tc>
        <w:tc>
          <w:tcPr>
            <w:tcW w:w="2149" w:type="dxa"/>
            <w:hideMark/>
          </w:tcPr>
          <w:p w14:paraId="5A2AC5CC" w14:textId="77777777" w:rsidR="00463D6D" w:rsidRPr="00F05271" w:rsidRDefault="00463D6D" w:rsidP="00DF0F01">
            <w:pPr>
              <w:keepNext w:val="0"/>
              <w:keepLines w:val="0"/>
              <w:widowControl w:val="0"/>
              <w:rPr>
                <w:sz w:val="18"/>
                <w:szCs w:val="18"/>
              </w:rPr>
            </w:pPr>
            <w:r w:rsidRPr="00F05271">
              <w:rPr>
                <w:sz w:val="18"/>
                <w:szCs w:val="18"/>
              </w:rPr>
              <w:t>Residence and garden</w:t>
            </w:r>
          </w:p>
        </w:tc>
      </w:tr>
      <w:tr w:rsidR="00463D6D" w:rsidRPr="00F05271" w14:paraId="45B5B0C0" w14:textId="77777777" w:rsidTr="00DF0F01">
        <w:trPr>
          <w:trHeight w:val="510"/>
        </w:trPr>
        <w:tc>
          <w:tcPr>
            <w:tcW w:w="1135" w:type="dxa"/>
            <w:hideMark/>
          </w:tcPr>
          <w:p w14:paraId="4557AE07" w14:textId="77777777" w:rsidR="00463D6D" w:rsidRPr="00F05271" w:rsidRDefault="00463D6D" w:rsidP="00DF0F01">
            <w:pPr>
              <w:keepNext w:val="0"/>
              <w:keepLines w:val="0"/>
              <w:widowControl w:val="0"/>
              <w:rPr>
                <w:sz w:val="18"/>
                <w:szCs w:val="18"/>
              </w:rPr>
            </w:pPr>
            <w:r>
              <w:rPr>
                <w:sz w:val="18"/>
                <w:szCs w:val="18"/>
              </w:rPr>
              <w:t>HOB-C6.1.323</w:t>
            </w:r>
          </w:p>
        </w:tc>
        <w:tc>
          <w:tcPr>
            <w:tcW w:w="907" w:type="dxa"/>
            <w:hideMark/>
          </w:tcPr>
          <w:p w14:paraId="4FBC1D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D04AD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7D30BBF" w14:textId="77777777" w:rsidR="00463D6D" w:rsidRPr="00F05271" w:rsidRDefault="00463D6D" w:rsidP="00DF0F01">
            <w:pPr>
              <w:keepNext w:val="0"/>
              <w:keepLines w:val="0"/>
              <w:widowControl w:val="0"/>
              <w:rPr>
                <w:sz w:val="18"/>
                <w:szCs w:val="18"/>
              </w:rPr>
            </w:pPr>
            <w:r w:rsidRPr="00F05271">
              <w:rPr>
                <w:sz w:val="18"/>
                <w:szCs w:val="18"/>
              </w:rPr>
              <w:t>28 Carlton Street</w:t>
            </w:r>
          </w:p>
        </w:tc>
        <w:tc>
          <w:tcPr>
            <w:tcW w:w="1559" w:type="dxa"/>
            <w:hideMark/>
          </w:tcPr>
          <w:p w14:paraId="16764D5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82E4B7" w14:textId="77777777" w:rsidR="00463D6D" w:rsidRPr="00F05271" w:rsidRDefault="00463D6D" w:rsidP="00DF0F01">
            <w:pPr>
              <w:keepNext w:val="0"/>
              <w:keepLines w:val="0"/>
              <w:widowControl w:val="0"/>
              <w:rPr>
                <w:sz w:val="18"/>
                <w:szCs w:val="18"/>
              </w:rPr>
            </w:pPr>
            <w:r w:rsidRPr="00F05271">
              <w:rPr>
                <w:sz w:val="18"/>
                <w:szCs w:val="18"/>
              </w:rPr>
              <w:t>220084/16</w:t>
            </w:r>
          </w:p>
        </w:tc>
        <w:tc>
          <w:tcPr>
            <w:tcW w:w="2149" w:type="dxa"/>
            <w:hideMark/>
          </w:tcPr>
          <w:p w14:paraId="5F8D2AF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58C9A26" w14:textId="77777777" w:rsidTr="00DF0F01">
        <w:trPr>
          <w:trHeight w:val="510"/>
        </w:trPr>
        <w:tc>
          <w:tcPr>
            <w:tcW w:w="1135" w:type="dxa"/>
            <w:hideMark/>
          </w:tcPr>
          <w:p w14:paraId="664A94FB" w14:textId="77777777" w:rsidR="00463D6D" w:rsidRPr="00F05271" w:rsidRDefault="00463D6D" w:rsidP="00DF0F01">
            <w:pPr>
              <w:keepNext w:val="0"/>
              <w:keepLines w:val="0"/>
              <w:widowControl w:val="0"/>
              <w:rPr>
                <w:sz w:val="18"/>
                <w:szCs w:val="18"/>
              </w:rPr>
            </w:pPr>
            <w:r>
              <w:rPr>
                <w:sz w:val="18"/>
                <w:szCs w:val="18"/>
              </w:rPr>
              <w:t>HOB-C6.1.324</w:t>
            </w:r>
          </w:p>
        </w:tc>
        <w:tc>
          <w:tcPr>
            <w:tcW w:w="907" w:type="dxa"/>
            <w:hideMark/>
          </w:tcPr>
          <w:p w14:paraId="56425C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D88D8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0BB9025" w14:textId="77777777" w:rsidR="00463D6D" w:rsidRPr="00F05271" w:rsidRDefault="00463D6D" w:rsidP="00DF0F01">
            <w:pPr>
              <w:keepNext w:val="0"/>
              <w:keepLines w:val="0"/>
              <w:widowControl w:val="0"/>
              <w:rPr>
                <w:sz w:val="18"/>
                <w:szCs w:val="18"/>
              </w:rPr>
            </w:pPr>
            <w:r w:rsidRPr="00F05271">
              <w:rPr>
                <w:sz w:val="18"/>
                <w:szCs w:val="18"/>
              </w:rPr>
              <w:t>30 Carlton Street</w:t>
            </w:r>
          </w:p>
        </w:tc>
        <w:tc>
          <w:tcPr>
            <w:tcW w:w="1559" w:type="dxa"/>
            <w:hideMark/>
          </w:tcPr>
          <w:p w14:paraId="6695DC8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3A9923" w14:textId="77777777" w:rsidR="00463D6D" w:rsidRPr="00F05271" w:rsidRDefault="00463D6D" w:rsidP="00DF0F01">
            <w:pPr>
              <w:keepNext w:val="0"/>
              <w:keepLines w:val="0"/>
              <w:widowControl w:val="0"/>
              <w:rPr>
                <w:sz w:val="18"/>
                <w:szCs w:val="18"/>
              </w:rPr>
            </w:pPr>
            <w:r w:rsidRPr="00F05271">
              <w:rPr>
                <w:sz w:val="18"/>
                <w:szCs w:val="18"/>
              </w:rPr>
              <w:t>210353/13</w:t>
            </w:r>
          </w:p>
        </w:tc>
        <w:tc>
          <w:tcPr>
            <w:tcW w:w="2149" w:type="dxa"/>
            <w:hideMark/>
          </w:tcPr>
          <w:p w14:paraId="4911A8FC"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1A4858C1" w14:textId="77777777" w:rsidTr="00DF0F01">
        <w:trPr>
          <w:trHeight w:val="510"/>
        </w:trPr>
        <w:tc>
          <w:tcPr>
            <w:tcW w:w="1135" w:type="dxa"/>
            <w:hideMark/>
          </w:tcPr>
          <w:p w14:paraId="3E026C09" w14:textId="77777777" w:rsidR="00463D6D" w:rsidRPr="00F05271" w:rsidRDefault="00463D6D" w:rsidP="00DF0F01">
            <w:pPr>
              <w:keepNext w:val="0"/>
              <w:keepLines w:val="0"/>
              <w:widowControl w:val="0"/>
              <w:rPr>
                <w:sz w:val="18"/>
                <w:szCs w:val="18"/>
              </w:rPr>
            </w:pPr>
            <w:r>
              <w:rPr>
                <w:sz w:val="18"/>
                <w:szCs w:val="18"/>
              </w:rPr>
              <w:t>HOB-C6.1.325</w:t>
            </w:r>
          </w:p>
        </w:tc>
        <w:tc>
          <w:tcPr>
            <w:tcW w:w="907" w:type="dxa"/>
            <w:hideMark/>
          </w:tcPr>
          <w:p w14:paraId="7DF7730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03D01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253F853" w14:textId="77777777" w:rsidR="00463D6D" w:rsidRPr="00F05271" w:rsidRDefault="00463D6D" w:rsidP="00DF0F01">
            <w:pPr>
              <w:keepNext w:val="0"/>
              <w:keepLines w:val="0"/>
              <w:widowControl w:val="0"/>
              <w:rPr>
                <w:sz w:val="18"/>
                <w:szCs w:val="18"/>
              </w:rPr>
            </w:pPr>
            <w:r w:rsidRPr="00F05271">
              <w:rPr>
                <w:sz w:val="18"/>
                <w:szCs w:val="18"/>
              </w:rPr>
              <w:t>31 Carlton Street</w:t>
            </w:r>
          </w:p>
        </w:tc>
        <w:tc>
          <w:tcPr>
            <w:tcW w:w="1559" w:type="dxa"/>
            <w:hideMark/>
          </w:tcPr>
          <w:p w14:paraId="2A6A516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C2DB87" w14:textId="77777777" w:rsidR="00463D6D" w:rsidRPr="00F05271" w:rsidRDefault="00463D6D" w:rsidP="00DF0F01">
            <w:pPr>
              <w:keepNext w:val="0"/>
              <w:keepLines w:val="0"/>
              <w:widowControl w:val="0"/>
              <w:rPr>
                <w:sz w:val="18"/>
                <w:szCs w:val="18"/>
              </w:rPr>
            </w:pPr>
            <w:r w:rsidRPr="00F05271">
              <w:rPr>
                <w:sz w:val="18"/>
                <w:szCs w:val="18"/>
              </w:rPr>
              <w:t>109626/4</w:t>
            </w:r>
          </w:p>
        </w:tc>
        <w:tc>
          <w:tcPr>
            <w:tcW w:w="2149" w:type="dxa"/>
            <w:hideMark/>
          </w:tcPr>
          <w:p w14:paraId="0D6C997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B5683F3" w14:textId="77777777" w:rsidTr="00DF0F01">
        <w:trPr>
          <w:trHeight w:val="510"/>
        </w:trPr>
        <w:tc>
          <w:tcPr>
            <w:tcW w:w="1135" w:type="dxa"/>
            <w:hideMark/>
          </w:tcPr>
          <w:p w14:paraId="64819484" w14:textId="77777777" w:rsidR="00463D6D" w:rsidRPr="00F05271" w:rsidRDefault="00463D6D" w:rsidP="00DF0F01">
            <w:pPr>
              <w:keepNext w:val="0"/>
              <w:keepLines w:val="0"/>
              <w:widowControl w:val="0"/>
              <w:rPr>
                <w:sz w:val="18"/>
                <w:szCs w:val="18"/>
              </w:rPr>
            </w:pPr>
            <w:r>
              <w:rPr>
                <w:sz w:val="18"/>
                <w:szCs w:val="18"/>
              </w:rPr>
              <w:t>HOB-C6.1.326</w:t>
            </w:r>
          </w:p>
        </w:tc>
        <w:tc>
          <w:tcPr>
            <w:tcW w:w="907" w:type="dxa"/>
            <w:hideMark/>
          </w:tcPr>
          <w:p w14:paraId="5A2B72D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E117E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95F513D" w14:textId="77777777" w:rsidR="00463D6D" w:rsidRPr="00F05271" w:rsidRDefault="00463D6D" w:rsidP="00DF0F01">
            <w:pPr>
              <w:keepNext w:val="0"/>
              <w:keepLines w:val="0"/>
              <w:widowControl w:val="0"/>
              <w:rPr>
                <w:sz w:val="18"/>
                <w:szCs w:val="18"/>
              </w:rPr>
            </w:pPr>
            <w:r w:rsidRPr="00F05271">
              <w:rPr>
                <w:sz w:val="18"/>
                <w:szCs w:val="18"/>
              </w:rPr>
              <w:t>41 Carlton Street</w:t>
            </w:r>
          </w:p>
        </w:tc>
        <w:tc>
          <w:tcPr>
            <w:tcW w:w="1559" w:type="dxa"/>
            <w:hideMark/>
          </w:tcPr>
          <w:p w14:paraId="28BC53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BE978A2" w14:textId="77777777" w:rsidR="00463D6D" w:rsidRPr="00F05271" w:rsidRDefault="00463D6D" w:rsidP="00DF0F01">
            <w:pPr>
              <w:keepNext w:val="0"/>
              <w:keepLines w:val="0"/>
              <w:widowControl w:val="0"/>
              <w:rPr>
                <w:sz w:val="18"/>
                <w:szCs w:val="18"/>
              </w:rPr>
            </w:pPr>
            <w:r w:rsidRPr="00F05271">
              <w:rPr>
                <w:sz w:val="18"/>
                <w:szCs w:val="18"/>
              </w:rPr>
              <w:t>109626/1</w:t>
            </w:r>
          </w:p>
        </w:tc>
        <w:tc>
          <w:tcPr>
            <w:tcW w:w="2149" w:type="dxa"/>
            <w:hideMark/>
          </w:tcPr>
          <w:p w14:paraId="26C5BFA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686E351" w14:textId="77777777" w:rsidTr="00DF0F01">
        <w:trPr>
          <w:trHeight w:val="510"/>
        </w:trPr>
        <w:tc>
          <w:tcPr>
            <w:tcW w:w="1135" w:type="dxa"/>
            <w:hideMark/>
          </w:tcPr>
          <w:p w14:paraId="1110B4AE" w14:textId="77777777" w:rsidR="00463D6D" w:rsidRPr="00F05271" w:rsidRDefault="00463D6D" w:rsidP="00DF0F01">
            <w:pPr>
              <w:keepNext w:val="0"/>
              <w:keepLines w:val="0"/>
              <w:widowControl w:val="0"/>
              <w:rPr>
                <w:sz w:val="18"/>
                <w:szCs w:val="18"/>
              </w:rPr>
            </w:pPr>
            <w:r>
              <w:rPr>
                <w:sz w:val="18"/>
                <w:szCs w:val="18"/>
              </w:rPr>
              <w:t>HOB-C6.1.327</w:t>
            </w:r>
          </w:p>
        </w:tc>
        <w:tc>
          <w:tcPr>
            <w:tcW w:w="907" w:type="dxa"/>
            <w:hideMark/>
          </w:tcPr>
          <w:p w14:paraId="48F041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1D8B8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C7E3B2B" w14:textId="77777777" w:rsidR="00463D6D" w:rsidRPr="00F05271" w:rsidRDefault="00463D6D" w:rsidP="00DF0F01">
            <w:pPr>
              <w:keepNext w:val="0"/>
              <w:keepLines w:val="0"/>
              <w:widowControl w:val="0"/>
              <w:rPr>
                <w:sz w:val="18"/>
                <w:szCs w:val="18"/>
              </w:rPr>
            </w:pPr>
            <w:r w:rsidRPr="00F05271">
              <w:rPr>
                <w:sz w:val="18"/>
                <w:szCs w:val="18"/>
              </w:rPr>
              <w:t>43 Carlton Street</w:t>
            </w:r>
          </w:p>
        </w:tc>
        <w:tc>
          <w:tcPr>
            <w:tcW w:w="1559" w:type="dxa"/>
            <w:hideMark/>
          </w:tcPr>
          <w:p w14:paraId="51B0AF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58C4C7" w14:textId="77777777" w:rsidR="00463D6D" w:rsidRPr="00F05271" w:rsidRDefault="00463D6D" w:rsidP="00DF0F01">
            <w:pPr>
              <w:keepNext w:val="0"/>
              <w:keepLines w:val="0"/>
              <w:widowControl w:val="0"/>
              <w:rPr>
                <w:sz w:val="18"/>
                <w:szCs w:val="18"/>
              </w:rPr>
            </w:pPr>
            <w:r w:rsidRPr="00F05271">
              <w:rPr>
                <w:sz w:val="18"/>
                <w:szCs w:val="18"/>
              </w:rPr>
              <w:t>62287/1</w:t>
            </w:r>
          </w:p>
        </w:tc>
        <w:tc>
          <w:tcPr>
            <w:tcW w:w="2149" w:type="dxa"/>
            <w:hideMark/>
          </w:tcPr>
          <w:p w14:paraId="2281BEF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8047E10" w14:textId="77777777" w:rsidTr="00DF0F01">
        <w:trPr>
          <w:trHeight w:val="510"/>
        </w:trPr>
        <w:tc>
          <w:tcPr>
            <w:tcW w:w="1135" w:type="dxa"/>
            <w:hideMark/>
          </w:tcPr>
          <w:p w14:paraId="5FCB7B02" w14:textId="77777777" w:rsidR="00463D6D" w:rsidRPr="00F05271" w:rsidRDefault="00463D6D" w:rsidP="00DF0F01">
            <w:pPr>
              <w:keepNext w:val="0"/>
              <w:keepLines w:val="0"/>
              <w:widowControl w:val="0"/>
              <w:rPr>
                <w:sz w:val="18"/>
                <w:szCs w:val="18"/>
              </w:rPr>
            </w:pPr>
            <w:r>
              <w:rPr>
                <w:sz w:val="18"/>
                <w:szCs w:val="18"/>
              </w:rPr>
              <w:lastRenderedPageBreak/>
              <w:t>HOB-C6.1.328</w:t>
            </w:r>
          </w:p>
        </w:tc>
        <w:tc>
          <w:tcPr>
            <w:tcW w:w="907" w:type="dxa"/>
            <w:hideMark/>
          </w:tcPr>
          <w:p w14:paraId="1C3ADA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E6446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4DBD32D" w14:textId="77777777" w:rsidR="00463D6D" w:rsidRPr="00F05271" w:rsidRDefault="00463D6D" w:rsidP="00DF0F01">
            <w:pPr>
              <w:keepNext w:val="0"/>
              <w:keepLines w:val="0"/>
              <w:widowControl w:val="0"/>
              <w:rPr>
                <w:sz w:val="18"/>
                <w:szCs w:val="18"/>
              </w:rPr>
            </w:pPr>
            <w:r w:rsidRPr="00F05271">
              <w:rPr>
                <w:sz w:val="18"/>
                <w:szCs w:val="18"/>
              </w:rPr>
              <w:t>45 Carlton Street</w:t>
            </w:r>
          </w:p>
        </w:tc>
        <w:tc>
          <w:tcPr>
            <w:tcW w:w="1559" w:type="dxa"/>
            <w:hideMark/>
          </w:tcPr>
          <w:p w14:paraId="10414D6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440D8A" w14:textId="77777777" w:rsidR="00463D6D" w:rsidRPr="00F05271" w:rsidRDefault="00463D6D" w:rsidP="00DF0F01">
            <w:pPr>
              <w:keepNext w:val="0"/>
              <w:keepLines w:val="0"/>
              <w:widowControl w:val="0"/>
              <w:rPr>
                <w:sz w:val="18"/>
                <w:szCs w:val="18"/>
              </w:rPr>
            </w:pPr>
            <w:r w:rsidRPr="00F05271">
              <w:rPr>
                <w:sz w:val="18"/>
                <w:szCs w:val="18"/>
              </w:rPr>
              <w:t>204993/1</w:t>
            </w:r>
          </w:p>
        </w:tc>
        <w:tc>
          <w:tcPr>
            <w:tcW w:w="2149" w:type="dxa"/>
            <w:hideMark/>
          </w:tcPr>
          <w:p w14:paraId="31C830C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8785F92" w14:textId="77777777" w:rsidTr="00DF0F01">
        <w:trPr>
          <w:trHeight w:val="510"/>
        </w:trPr>
        <w:tc>
          <w:tcPr>
            <w:tcW w:w="1135" w:type="dxa"/>
            <w:hideMark/>
          </w:tcPr>
          <w:p w14:paraId="0F650CFF" w14:textId="77777777" w:rsidR="00463D6D" w:rsidRPr="00F05271" w:rsidRDefault="00463D6D" w:rsidP="00DF0F01">
            <w:pPr>
              <w:keepNext w:val="0"/>
              <w:keepLines w:val="0"/>
              <w:widowControl w:val="0"/>
              <w:rPr>
                <w:sz w:val="18"/>
                <w:szCs w:val="18"/>
              </w:rPr>
            </w:pPr>
            <w:r>
              <w:rPr>
                <w:sz w:val="18"/>
                <w:szCs w:val="18"/>
              </w:rPr>
              <w:t>HOB-C6.1.329</w:t>
            </w:r>
          </w:p>
        </w:tc>
        <w:tc>
          <w:tcPr>
            <w:tcW w:w="907" w:type="dxa"/>
            <w:hideMark/>
          </w:tcPr>
          <w:p w14:paraId="32B05CA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DFD14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F6C83BB" w14:textId="77777777" w:rsidR="00463D6D" w:rsidRPr="00F05271" w:rsidRDefault="00463D6D" w:rsidP="00DF0F01">
            <w:pPr>
              <w:keepNext w:val="0"/>
              <w:keepLines w:val="0"/>
              <w:widowControl w:val="0"/>
              <w:rPr>
                <w:sz w:val="18"/>
                <w:szCs w:val="18"/>
              </w:rPr>
            </w:pPr>
            <w:r w:rsidRPr="00F05271">
              <w:rPr>
                <w:sz w:val="18"/>
                <w:szCs w:val="18"/>
              </w:rPr>
              <w:t>48 Carlton Street</w:t>
            </w:r>
          </w:p>
        </w:tc>
        <w:tc>
          <w:tcPr>
            <w:tcW w:w="1559" w:type="dxa"/>
            <w:hideMark/>
          </w:tcPr>
          <w:p w14:paraId="11068F3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B07171" w14:textId="77777777" w:rsidR="00463D6D" w:rsidRPr="00F05271" w:rsidRDefault="00463D6D" w:rsidP="00DF0F01">
            <w:pPr>
              <w:keepNext w:val="0"/>
              <w:keepLines w:val="0"/>
              <w:widowControl w:val="0"/>
              <w:rPr>
                <w:sz w:val="18"/>
                <w:szCs w:val="18"/>
              </w:rPr>
            </w:pPr>
            <w:r w:rsidRPr="00F05271">
              <w:rPr>
                <w:sz w:val="18"/>
                <w:szCs w:val="18"/>
              </w:rPr>
              <w:t>221165/1</w:t>
            </w:r>
          </w:p>
        </w:tc>
        <w:tc>
          <w:tcPr>
            <w:tcW w:w="2149" w:type="dxa"/>
            <w:hideMark/>
          </w:tcPr>
          <w:p w14:paraId="62FCD4B0"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2E7C74A" w14:textId="77777777" w:rsidTr="00DF0F01">
        <w:trPr>
          <w:trHeight w:val="510"/>
        </w:trPr>
        <w:tc>
          <w:tcPr>
            <w:tcW w:w="1135" w:type="dxa"/>
            <w:hideMark/>
          </w:tcPr>
          <w:p w14:paraId="5CF732A3" w14:textId="77777777" w:rsidR="00463D6D" w:rsidRPr="00F05271" w:rsidRDefault="00463D6D" w:rsidP="00DF0F01">
            <w:pPr>
              <w:keepNext w:val="0"/>
              <w:keepLines w:val="0"/>
              <w:widowControl w:val="0"/>
              <w:rPr>
                <w:sz w:val="18"/>
                <w:szCs w:val="18"/>
              </w:rPr>
            </w:pPr>
            <w:r>
              <w:rPr>
                <w:sz w:val="18"/>
                <w:szCs w:val="18"/>
              </w:rPr>
              <w:t>HOB-C6.1.330</w:t>
            </w:r>
          </w:p>
        </w:tc>
        <w:tc>
          <w:tcPr>
            <w:tcW w:w="907" w:type="dxa"/>
            <w:hideMark/>
          </w:tcPr>
          <w:p w14:paraId="125E85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4033E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D153A94" w14:textId="77777777" w:rsidR="00463D6D" w:rsidRPr="00F05271" w:rsidRDefault="00463D6D" w:rsidP="00DF0F01">
            <w:pPr>
              <w:keepNext w:val="0"/>
              <w:keepLines w:val="0"/>
              <w:widowControl w:val="0"/>
              <w:rPr>
                <w:sz w:val="18"/>
                <w:szCs w:val="18"/>
              </w:rPr>
            </w:pPr>
            <w:r w:rsidRPr="00F05271">
              <w:rPr>
                <w:sz w:val="18"/>
                <w:szCs w:val="18"/>
              </w:rPr>
              <w:t>49 Carlton Street</w:t>
            </w:r>
          </w:p>
        </w:tc>
        <w:tc>
          <w:tcPr>
            <w:tcW w:w="1559" w:type="dxa"/>
            <w:hideMark/>
          </w:tcPr>
          <w:p w14:paraId="627529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B4466A" w14:textId="77777777" w:rsidR="00463D6D" w:rsidRPr="00F05271" w:rsidRDefault="00463D6D" w:rsidP="00DF0F01">
            <w:pPr>
              <w:keepNext w:val="0"/>
              <w:keepLines w:val="0"/>
              <w:widowControl w:val="0"/>
              <w:rPr>
                <w:sz w:val="18"/>
                <w:szCs w:val="18"/>
              </w:rPr>
            </w:pPr>
            <w:r w:rsidRPr="00F05271">
              <w:rPr>
                <w:sz w:val="18"/>
                <w:szCs w:val="18"/>
              </w:rPr>
              <w:t>60326/1</w:t>
            </w:r>
          </w:p>
        </w:tc>
        <w:tc>
          <w:tcPr>
            <w:tcW w:w="2149" w:type="dxa"/>
            <w:hideMark/>
          </w:tcPr>
          <w:p w14:paraId="75FE2BE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EB1EE65" w14:textId="77777777" w:rsidTr="00DF0F01">
        <w:trPr>
          <w:trHeight w:val="510"/>
        </w:trPr>
        <w:tc>
          <w:tcPr>
            <w:tcW w:w="1135" w:type="dxa"/>
            <w:hideMark/>
          </w:tcPr>
          <w:p w14:paraId="00D53189" w14:textId="77777777" w:rsidR="00463D6D" w:rsidRPr="00F05271" w:rsidRDefault="00463D6D" w:rsidP="00DF0F01">
            <w:pPr>
              <w:keepNext w:val="0"/>
              <w:keepLines w:val="0"/>
              <w:widowControl w:val="0"/>
              <w:rPr>
                <w:sz w:val="18"/>
                <w:szCs w:val="18"/>
              </w:rPr>
            </w:pPr>
            <w:r>
              <w:rPr>
                <w:sz w:val="18"/>
                <w:szCs w:val="18"/>
              </w:rPr>
              <w:t>HOB-C6.1.331</w:t>
            </w:r>
          </w:p>
        </w:tc>
        <w:tc>
          <w:tcPr>
            <w:tcW w:w="907" w:type="dxa"/>
            <w:hideMark/>
          </w:tcPr>
          <w:p w14:paraId="0DDA0B7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F6C50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5F05E24" w14:textId="77777777" w:rsidR="00463D6D" w:rsidRPr="00F05271" w:rsidRDefault="00463D6D" w:rsidP="00DF0F01">
            <w:pPr>
              <w:keepNext w:val="0"/>
              <w:keepLines w:val="0"/>
              <w:widowControl w:val="0"/>
              <w:rPr>
                <w:sz w:val="18"/>
                <w:szCs w:val="18"/>
              </w:rPr>
            </w:pPr>
            <w:r w:rsidRPr="00F05271">
              <w:rPr>
                <w:sz w:val="18"/>
                <w:szCs w:val="18"/>
              </w:rPr>
              <w:t>51 Carlton Street</w:t>
            </w:r>
          </w:p>
        </w:tc>
        <w:tc>
          <w:tcPr>
            <w:tcW w:w="1559" w:type="dxa"/>
            <w:hideMark/>
          </w:tcPr>
          <w:p w14:paraId="415851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44319B7" w14:textId="77777777" w:rsidR="00463D6D" w:rsidRPr="00F05271" w:rsidRDefault="00463D6D" w:rsidP="00DF0F01">
            <w:pPr>
              <w:keepNext w:val="0"/>
              <w:keepLines w:val="0"/>
              <w:widowControl w:val="0"/>
              <w:rPr>
                <w:sz w:val="18"/>
                <w:szCs w:val="18"/>
              </w:rPr>
            </w:pPr>
            <w:r w:rsidRPr="00F05271">
              <w:rPr>
                <w:sz w:val="18"/>
                <w:szCs w:val="18"/>
              </w:rPr>
              <w:t>217949/10</w:t>
            </w:r>
          </w:p>
        </w:tc>
        <w:tc>
          <w:tcPr>
            <w:tcW w:w="2149" w:type="dxa"/>
            <w:hideMark/>
          </w:tcPr>
          <w:p w14:paraId="4D3E6B9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08B1DEE" w14:textId="77777777" w:rsidTr="00DF0F01">
        <w:trPr>
          <w:trHeight w:val="510"/>
        </w:trPr>
        <w:tc>
          <w:tcPr>
            <w:tcW w:w="1135" w:type="dxa"/>
            <w:hideMark/>
          </w:tcPr>
          <w:p w14:paraId="3B138C88" w14:textId="77777777" w:rsidR="00463D6D" w:rsidRPr="00F05271" w:rsidRDefault="00463D6D" w:rsidP="00DF0F01">
            <w:pPr>
              <w:keepNext w:val="0"/>
              <w:keepLines w:val="0"/>
              <w:widowControl w:val="0"/>
              <w:rPr>
                <w:sz w:val="18"/>
                <w:szCs w:val="18"/>
              </w:rPr>
            </w:pPr>
            <w:r>
              <w:rPr>
                <w:sz w:val="18"/>
                <w:szCs w:val="18"/>
              </w:rPr>
              <w:t>HOB-C6.1.332</w:t>
            </w:r>
          </w:p>
        </w:tc>
        <w:tc>
          <w:tcPr>
            <w:tcW w:w="907" w:type="dxa"/>
            <w:hideMark/>
          </w:tcPr>
          <w:p w14:paraId="780310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97297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A1E428C" w14:textId="77777777" w:rsidR="00463D6D" w:rsidRPr="00F05271" w:rsidRDefault="00463D6D" w:rsidP="00DF0F01">
            <w:pPr>
              <w:keepNext w:val="0"/>
              <w:keepLines w:val="0"/>
              <w:widowControl w:val="0"/>
              <w:rPr>
                <w:sz w:val="18"/>
                <w:szCs w:val="18"/>
              </w:rPr>
            </w:pPr>
            <w:r w:rsidRPr="00F05271">
              <w:rPr>
                <w:sz w:val="18"/>
                <w:szCs w:val="18"/>
              </w:rPr>
              <w:t>60 Carlton Street</w:t>
            </w:r>
          </w:p>
        </w:tc>
        <w:tc>
          <w:tcPr>
            <w:tcW w:w="1559" w:type="dxa"/>
            <w:hideMark/>
          </w:tcPr>
          <w:p w14:paraId="05EBD4E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540FF7" w14:textId="77777777" w:rsidR="00463D6D" w:rsidRPr="00F05271" w:rsidRDefault="00463D6D" w:rsidP="00DF0F01">
            <w:pPr>
              <w:keepNext w:val="0"/>
              <w:keepLines w:val="0"/>
              <w:widowControl w:val="0"/>
              <w:rPr>
                <w:sz w:val="18"/>
                <w:szCs w:val="18"/>
              </w:rPr>
            </w:pPr>
            <w:r w:rsidRPr="00F05271">
              <w:rPr>
                <w:sz w:val="18"/>
                <w:szCs w:val="18"/>
              </w:rPr>
              <w:t>64214/1</w:t>
            </w:r>
          </w:p>
        </w:tc>
        <w:tc>
          <w:tcPr>
            <w:tcW w:w="2149" w:type="dxa"/>
            <w:hideMark/>
          </w:tcPr>
          <w:p w14:paraId="0AF55358" w14:textId="77777777" w:rsidR="00463D6D" w:rsidRPr="00F05271" w:rsidRDefault="00463D6D" w:rsidP="00DF0F01">
            <w:pPr>
              <w:keepNext w:val="0"/>
              <w:keepLines w:val="0"/>
              <w:widowControl w:val="0"/>
              <w:rPr>
                <w:sz w:val="18"/>
                <w:szCs w:val="18"/>
              </w:rPr>
            </w:pPr>
            <w:r w:rsidRPr="00F05271">
              <w:rPr>
                <w:sz w:val="18"/>
                <w:szCs w:val="18"/>
              </w:rPr>
              <w:t>Former Shop</w:t>
            </w:r>
          </w:p>
        </w:tc>
      </w:tr>
      <w:tr w:rsidR="00463D6D" w:rsidRPr="00F05271" w14:paraId="7D601733" w14:textId="77777777" w:rsidTr="00DF0F01">
        <w:trPr>
          <w:trHeight w:val="510"/>
        </w:trPr>
        <w:tc>
          <w:tcPr>
            <w:tcW w:w="1135" w:type="dxa"/>
            <w:hideMark/>
          </w:tcPr>
          <w:p w14:paraId="7407E775" w14:textId="77777777" w:rsidR="00463D6D" w:rsidRPr="00F05271" w:rsidRDefault="00463D6D" w:rsidP="00DF0F01">
            <w:pPr>
              <w:keepNext w:val="0"/>
              <w:keepLines w:val="0"/>
              <w:widowControl w:val="0"/>
              <w:rPr>
                <w:sz w:val="18"/>
                <w:szCs w:val="18"/>
              </w:rPr>
            </w:pPr>
            <w:r>
              <w:rPr>
                <w:sz w:val="18"/>
                <w:szCs w:val="18"/>
              </w:rPr>
              <w:t>HOB-C6.1.333</w:t>
            </w:r>
          </w:p>
        </w:tc>
        <w:tc>
          <w:tcPr>
            <w:tcW w:w="907" w:type="dxa"/>
            <w:hideMark/>
          </w:tcPr>
          <w:p w14:paraId="6E4775F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685002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763FBBC" w14:textId="77777777" w:rsidR="00463D6D" w:rsidRPr="00F05271" w:rsidRDefault="00463D6D" w:rsidP="00DF0F01">
            <w:pPr>
              <w:keepNext w:val="0"/>
              <w:keepLines w:val="0"/>
              <w:widowControl w:val="0"/>
              <w:rPr>
                <w:sz w:val="18"/>
                <w:szCs w:val="18"/>
              </w:rPr>
            </w:pPr>
            <w:r w:rsidRPr="00F05271">
              <w:rPr>
                <w:sz w:val="18"/>
                <w:szCs w:val="18"/>
              </w:rPr>
              <w:t>62 Carlton Street</w:t>
            </w:r>
          </w:p>
        </w:tc>
        <w:tc>
          <w:tcPr>
            <w:tcW w:w="1559" w:type="dxa"/>
            <w:hideMark/>
          </w:tcPr>
          <w:p w14:paraId="51BD492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ABCF01" w14:textId="77777777" w:rsidR="00463D6D" w:rsidRPr="00F05271" w:rsidRDefault="00463D6D" w:rsidP="00DF0F01">
            <w:pPr>
              <w:keepNext w:val="0"/>
              <w:keepLines w:val="0"/>
              <w:widowControl w:val="0"/>
              <w:rPr>
                <w:sz w:val="18"/>
                <w:szCs w:val="18"/>
              </w:rPr>
            </w:pPr>
            <w:r w:rsidRPr="00F05271">
              <w:rPr>
                <w:sz w:val="18"/>
                <w:szCs w:val="18"/>
              </w:rPr>
              <w:t>92796/5</w:t>
            </w:r>
          </w:p>
        </w:tc>
        <w:tc>
          <w:tcPr>
            <w:tcW w:w="2149" w:type="dxa"/>
            <w:hideMark/>
          </w:tcPr>
          <w:p w14:paraId="0B314CE8" w14:textId="77777777" w:rsidR="00463D6D" w:rsidRPr="00F05271" w:rsidRDefault="00463D6D" w:rsidP="00DF0F01">
            <w:pPr>
              <w:keepNext w:val="0"/>
              <w:keepLines w:val="0"/>
              <w:widowControl w:val="0"/>
              <w:rPr>
                <w:sz w:val="18"/>
                <w:szCs w:val="18"/>
              </w:rPr>
            </w:pPr>
            <w:r w:rsidRPr="00F05271">
              <w:rPr>
                <w:sz w:val="18"/>
                <w:szCs w:val="18"/>
              </w:rPr>
              <w:t xml:space="preserve">Former </w:t>
            </w:r>
            <w:r>
              <w:rPr>
                <w:sz w:val="18"/>
                <w:szCs w:val="18"/>
              </w:rPr>
              <w:t>s</w:t>
            </w:r>
            <w:r w:rsidRPr="00F05271">
              <w:rPr>
                <w:sz w:val="18"/>
                <w:szCs w:val="18"/>
              </w:rPr>
              <w:t>hop</w:t>
            </w:r>
          </w:p>
        </w:tc>
      </w:tr>
      <w:tr w:rsidR="00463D6D" w:rsidRPr="00F05271" w14:paraId="15462C49" w14:textId="77777777" w:rsidTr="00DF0F01">
        <w:trPr>
          <w:trHeight w:val="510"/>
        </w:trPr>
        <w:tc>
          <w:tcPr>
            <w:tcW w:w="1135" w:type="dxa"/>
            <w:hideMark/>
          </w:tcPr>
          <w:p w14:paraId="6A670532" w14:textId="77777777" w:rsidR="00463D6D" w:rsidRPr="00F05271" w:rsidRDefault="00463D6D" w:rsidP="00DF0F01">
            <w:pPr>
              <w:keepNext w:val="0"/>
              <w:keepLines w:val="0"/>
              <w:widowControl w:val="0"/>
              <w:rPr>
                <w:sz w:val="18"/>
                <w:szCs w:val="18"/>
              </w:rPr>
            </w:pPr>
            <w:r>
              <w:rPr>
                <w:sz w:val="18"/>
                <w:szCs w:val="18"/>
              </w:rPr>
              <w:t>HOB-C6.1.334</w:t>
            </w:r>
          </w:p>
        </w:tc>
        <w:tc>
          <w:tcPr>
            <w:tcW w:w="907" w:type="dxa"/>
            <w:hideMark/>
          </w:tcPr>
          <w:p w14:paraId="0D3F51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1997B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DDE310E" w14:textId="77777777" w:rsidR="00463D6D" w:rsidRPr="00F05271" w:rsidRDefault="00463D6D" w:rsidP="00DF0F01">
            <w:pPr>
              <w:keepNext w:val="0"/>
              <w:keepLines w:val="0"/>
              <w:widowControl w:val="0"/>
              <w:rPr>
                <w:sz w:val="18"/>
                <w:szCs w:val="18"/>
              </w:rPr>
            </w:pPr>
            <w:r w:rsidRPr="00F05271">
              <w:rPr>
                <w:sz w:val="18"/>
                <w:szCs w:val="18"/>
              </w:rPr>
              <w:t>64 Carlton Street</w:t>
            </w:r>
          </w:p>
        </w:tc>
        <w:tc>
          <w:tcPr>
            <w:tcW w:w="1559" w:type="dxa"/>
            <w:hideMark/>
          </w:tcPr>
          <w:p w14:paraId="300CBD4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C71D4B" w14:textId="77777777" w:rsidR="00463D6D" w:rsidRPr="00F05271" w:rsidRDefault="00463D6D" w:rsidP="00DF0F01">
            <w:pPr>
              <w:keepNext w:val="0"/>
              <w:keepLines w:val="0"/>
              <w:widowControl w:val="0"/>
              <w:rPr>
                <w:sz w:val="18"/>
                <w:szCs w:val="18"/>
              </w:rPr>
            </w:pPr>
            <w:r w:rsidRPr="00F05271">
              <w:rPr>
                <w:sz w:val="18"/>
                <w:szCs w:val="18"/>
              </w:rPr>
              <w:t>92796/4</w:t>
            </w:r>
          </w:p>
        </w:tc>
        <w:tc>
          <w:tcPr>
            <w:tcW w:w="2149" w:type="dxa"/>
            <w:hideMark/>
          </w:tcPr>
          <w:p w14:paraId="38BBBCC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85DFF30" w14:textId="77777777" w:rsidTr="00DF0F01">
        <w:trPr>
          <w:trHeight w:val="510"/>
        </w:trPr>
        <w:tc>
          <w:tcPr>
            <w:tcW w:w="1135" w:type="dxa"/>
            <w:hideMark/>
          </w:tcPr>
          <w:p w14:paraId="401DA803" w14:textId="77777777" w:rsidR="00463D6D" w:rsidRPr="00F05271" w:rsidRDefault="00463D6D" w:rsidP="00DF0F01">
            <w:pPr>
              <w:keepNext w:val="0"/>
              <w:keepLines w:val="0"/>
              <w:widowControl w:val="0"/>
              <w:rPr>
                <w:sz w:val="18"/>
                <w:szCs w:val="18"/>
              </w:rPr>
            </w:pPr>
            <w:r>
              <w:rPr>
                <w:sz w:val="18"/>
                <w:szCs w:val="18"/>
              </w:rPr>
              <w:t>HOB-C6.1.335</w:t>
            </w:r>
          </w:p>
        </w:tc>
        <w:tc>
          <w:tcPr>
            <w:tcW w:w="907" w:type="dxa"/>
            <w:hideMark/>
          </w:tcPr>
          <w:p w14:paraId="4CC35D7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E5B16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FD31946" w14:textId="77777777" w:rsidR="00463D6D" w:rsidRPr="00F05271" w:rsidRDefault="00463D6D" w:rsidP="00DF0F01">
            <w:pPr>
              <w:keepNext w:val="0"/>
              <w:keepLines w:val="0"/>
              <w:widowControl w:val="0"/>
              <w:rPr>
                <w:sz w:val="18"/>
                <w:szCs w:val="18"/>
              </w:rPr>
            </w:pPr>
            <w:r w:rsidRPr="00F05271">
              <w:rPr>
                <w:sz w:val="18"/>
                <w:szCs w:val="18"/>
              </w:rPr>
              <w:t>66 Carlton Street</w:t>
            </w:r>
          </w:p>
        </w:tc>
        <w:tc>
          <w:tcPr>
            <w:tcW w:w="1559" w:type="dxa"/>
            <w:hideMark/>
          </w:tcPr>
          <w:p w14:paraId="107D8B7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5B2F04" w14:textId="77777777" w:rsidR="00463D6D" w:rsidRPr="00F05271" w:rsidRDefault="00463D6D" w:rsidP="00DF0F01">
            <w:pPr>
              <w:keepNext w:val="0"/>
              <w:keepLines w:val="0"/>
              <w:widowControl w:val="0"/>
              <w:rPr>
                <w:sz w:val="18"/>
                <w:szCs w:val="18"/>
              </w:rPr>
            </w:pPr>
            <w:r w:rsidRPr="00F05271">
              <w:rPr>
                <w:sz w:val="18"/>
                <w:szCs w:val="18"/>
              </w:rPr>
              <w:t>92796/3</w:t>
            </w:r>
          </w:p>
        </w:tc>
        <w:tc>
          <w:tcPr>
            <w:tcW w:w="2149" w:type="dxa"/>
            <w:hideMark/>
          </w:tcPr>
          <w:p w14:paraId="34277270"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7800837" w14:textId="77777777" w:rsidTr="00DF0F01">
        <w:trPr>
          <w:trHeight w:val="510"/>
        </w:trPr>
        <w:tc>
          <w:tcPr>
            <w:tcW w:w="1135" w:type="dxa"/>
            <w:hideMark/>
          </w:tcPr>
          <w:p w14:paraId="7913BFBB" w14:textId="77777777" w:rsidR="00463D6D" w:rsidRPr="00F05271" w:rsidRDefault="00463D6D" w:rsidP="00DF0F01">
            <w:pPr>
              <w:keepNext w:val="0"/>
              <w:keepLines w:val="0"/>
              <w:widowControl w:val="0"/>
              <w:rPr>
                <w:sz w:val="18"/>
                <w:szCs w:val="18"/>
              </w:rPr>
            </w:pPr>
            <w:r>
              <w:rPr>
                <w:sz w:val="18"/>
                <w:szCs w:val="18"/>
              </w:rPr>
              <w:t>HOB-C6.1.336</w:t>
            </w:r>
          </w:p>
        </w:tc>
        <w:tc>
          <w:tcPr>
            <w:tcW w:w="907" w:type="dxa"/>
            <w:hideMark/>
          </w:tcPr>
          <w:p w14:paraId="05AF6D5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022E3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CB3FA1B" w14:textId="77777777" w:rsidR="00463D6D" w:rsidRPr="00F05271" w:rsidRDefault="00463D6D" w:rsidP="00DF0F01">
            <w:pPr>
              <w:keepNext w:val="0"/>
              <w:keepLines w:val="0"/>
              <w:widowControl w:val="0"/>
              <w:rPr>
                <w:sz w:val="18"/>
                <w:szCs w:val="18"/>
              </w:rPr>
            </w:pPr>
            <w:r w:rsidRPr="00F05271">
              <w:rPr>
                <w:sz w:val="18"/>
                <w:szCs w:val="18"/>
              </w:rPr>
              <w:t>67 Carlton Street</w:t>
            </w:r>
          </w:p>
        </w:tc>
        <w:tc>
          <w:tcPr>
            <w:tcW w:w="1559" w:type="dxa"/>
            <w:hideMark/>
          </w:tcPr>
          <w:p w14:paraId="6F8E96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31A623" w14:textId="77777777" w:rsidR="00463D6D" w:rsidRPr="00F05271" w:rsidRDefault="00463D6D" w:rsidP="00DF0F01">
            <w:pPr>
              <w:keepNext w:val="0"/>
              <w:keepLines w:val="0"/>
              <w:widowControl w:val="0"/>
              <w:rPr>
                <w:sz w:val="18"/>
                <w:szCs w:val="18"/>
              </w:rPr>
            </w:pPr>
            <w:r w:rsidRPr="00F05271">
              <w:rPr>
                <w:sz w:val="18"/>
                <w:szCs w:val="18"/>
              </w:rPr>
              <w:t>27598/1</w:t>
            </w:r>
          </w:p>
        </w:tc>
        <w:tc>
          <w:tcPr>
            <w:tcW w:w="2149" w:type="dxa"/>
            <w:hideMark/>
          </w:tcPr>
          <w:p w14:paraId="27BF788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5362A44" w14:textId="77777777" w:rsidTr="00DF0F01">
        <w:trPr>
          <w:trHeight w:val="510"/>
        </w:trPr>
        <w:tc>
          <w:tcPr>
            <w:tcW w:w="1135" w:type="dxa"/>
            <w:hideMark/>
          </w:tcPr>
          <w:p w14:paraId="05C82E21" w14:textId="77777777" w:rsidR="00463D6D" w:rsidRPr="00F05271" w:rsidRDefault="00463D6D" w:rsidP="00DF0F01">
            <w:pPr>
              <w:keepNext w:val="0"/>
              <w:keepLines w:val="0"/>
              <w:widowControl w:val="0"/>
              <w:rPr>
                <w:sz w:val="18"/>
                <w:szCs w:val="18"/>
              </w:rPr>
            </w:pPr>
            <w:r>
              <w:rPr>
                <w:sz w:val="18"/>
                <w:szCs w:val="18"/>
              </w:rPr>
              <w:t>HOB-C6.1.337</w:t>
            </w:r>
          </w:p>
        </w:tc>
        <w:tc>
          <w:tcPr>
            <w:tcW w:w="907" w:type="dxa"/>
            <w:hideMark/>
          </w:tcPr>
          <w:p w14:paraId="6B9E5D1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66F30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98751E7" w14:textId="77777777" w:rsidR="00463D6D" w:rsidRPr="00F05271" w:rsidRDefault="00463D6D" w:rsidP="00DF0F01">
            <w:pPr>
              <w:keepNext w:val="0"/>
              <w:keepLines w:val="0"/>
              <w:widowControl w:val="0"/>
              <w:rPr>
                <w:sz w:val="18"/>
                <w:szCs w:val="18"/>
              </w:rPr>
            </w:pPr>
            <w:r w:rsidRPr="00F05271">
              <w:rPr>
                <w:sz w:val="18"/>
                <w:szCs w:val="18"/>
              </w:rPr>
              <w:t>70 Carlton Street</w:t>
            </w:r>
          </w:p>
        </w:tc>
        <w:tc>
          <w:tcPr>
            <w:tcW w:w="1559" w:type="dxa"/>
            <w:hideMark/>
          </w:tcPr>
          <w:p w14:paraId="675DE16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79C5DF9" w14:textId="77777777" w:rsidR="00463D6D" w:rsidRPr="00F05271" w:rsidRDefault="00463D6D" w:rsidP="00DF0F01">
            <w:pPr>
              <w:keepNext w:val="0"/>
              <w:keepLines w:val="0"/>
              <w:widowControl w:val="0"/>
              <w:rPr>
                <w:sz w:val="18"/>
                <w:szCs w:val="18"/>
              </w:rPr>
            </w:pPr>
            <w:r w:rsidRPr="00F05271">
              <w:rPr>
                <w:sz w:val="18"/>
                <w:szCs w:val="18"/>
              </w:rPr>
              <w:t>92796/1</w:t>
            </w:r>
          </w:p>
        </w:tc>
        <w:tc>
          <w:tcPr>
            <w:tcW w:w="2149" w:type="dxa"/>
            <w:hideMark/>
          </w:tcPr>
          <w:p w14:paraId="64CDC61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1AC9E1E" w14:textId="77777777" w:rsidTr="00DF0F01">
        <w:trPr>
          <w:trHeight w:val="510"/>
        </w:trPr>
        <w:tc>
          <w:tcPr>
            <w:tcW w:w="1135" w:type="dxa"/>
            <w:hideMark/>
          </w:tcPr>
          <w:p w14:paraId="4A00437A" w14:textId="77777777" w:rsidR="00463D6D" w:rsidRPr="00F05271" w:rsidRDefault="00463D6D" w:rsidP="00DF0F01">
            <w:pPr>
              <w:keepNext w:val="0"/>
              <w:keepLines w:val="0"/>
              <w:widowControl w:val="0"/>
              <w:rPr>
                <w:sz w:val="18"/>
                <w:szCs w:val="18"/>
              </w:rPr>
            </w:pPr>
            <w:r>
              <w:rPr>
                <w:sz w:val="18"/>
                <w:szCs w:val="18"/>
              </w:rPr>
              <w:t>HOB-C6.1.338</w:t>
            </w:r>
          </w:p>
        </w:tc>
        <w:tc>
          <w:tcPr>
            <w:tcW w:w="907" w:type="dxa"/>
            <w:hideMark/>
          </w:tcPr>
          <w:p w14:paraId="072971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00383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F7A69C9" w14:textId="77777777" w:rsidR="00463D6D" w:rsidRPr="00F05271" w:rsidRDefault="00463D6D" w:rsidP="00DF0F01">
            <w:pPr>
              <w:keepNext w:val="0"/>
              <w:keepLines w:val="0"/>
              <w:widowControl w:val="0"/>
              <w:rPr>
                <w:sz w:val="18"/>
                <w:szCs w:val="18"/>
              </w:rPr>
            </w:pPr>
            <w:r w:rsidRPr="00F05271">
              <w:rPr>
                <w:sz w:val="18"/>
                <w:szCs w:val="18"/>
              </w:rPr>
              <w:t>80 Carlton Street</w:t>
            </w:r>
          </w:p>
        </w:tc>
        <w:tc>
          <w:tcPr>
            <w:tcW w:w="1559" w:type="dxa"/>
            <w:hideMark/>
          </w:tcPr>
          <w:p w14:paraId="6638ED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FD4603" w14:textId="77777777" w:rsidR="00463D6D" w:rsidRPr="00F05271" w:rsidRDefault="00463D6D" w:rsidP="00DF0F01">
            <w:pPr>
              <w:keepNext w:val="0"/>
              <w:keepLines w:val="0"/>
              <w:widowControl w:val="0"/>
              <w:rPr>
                <w:sz w:val="18"/>
                <w:szCs w:val="18"/>
              </w:rPr>
            </w:pPr>
            <w:r w:rsidRPr="00F05271">
              <w:rPr>
                <w:sz w:val="18"/>
                <w:szCs w:val="18"/>
              </w:rPr>
              <w:t>207639/1</w:t>
            </w:r>
          </w:p>
        </w:tc>
        <w:tc>
          <w:tcPr>
            <w:tcW w:w="2149" w:type="dxa"/>
            <w:hideMark/>
          </w:tcPr>
          <w:p w14:paraId="7F739F20"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B24AD53" w14:textId="77777777" w:rsidTr="00DF0F01">
        <w:trPr>
          <w:trHeight w:val="510"/>
        </w:trPr>
        <w:tc>
          <w:tcPr>
            <w:tcW w:w="1135" w:type="dxa"/>
            <w:hideMark/>
          </w:tcPr>
          <w:p w14:paraId="263A9262" w14:textId="77777777" w:rsidR="00463D6D" w:rsidRPr="00F05271" w:rsidRDefault="00463D6D" w:rsidP="00DF0F01">
            <w:pPr>
              <w:keepNext w:val="0"/>
              <w:keepLines w:val="0"/>
              <w:widowControl w:val="0"/>
              <w:rPr>
                <w:sz w:val="18"/>
                <w:szCs w:val="18"/>
              </w:rPr>
            </w:pPr>
            <w:r>
              <w:rPr>
                <w:sz w:val="18"/>
                <w:szCs w:val="18"/>
              </w:rPr>
              <w:t>HOB-C6.1.339</w:t>
            </w:r>
          </w:p>
        </w:tc>
        <w:tc>
          <w:tcPr>
            <w:tcW w:w="907" w:type="dxa"/>
            <w:hideMark/>
          </w:tcPr>
          <w:p w14:paraId="300E76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F3F8F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BA42540" w14:textId="77777777" w:rsidR="00463D6D" w:rsidRPr="00F05271" w:rsidRDefault="00463D6D" w:rsidP="00DF0F01">
            <w:pPr>
              <w:keepNext w:val="0"/>
              <w:keepLines w:val="0"/>
              <w:widowControl w:val="0"/>
              <w:rPr>
                <w:sz w:val="18"/>
                <w:szCs w:val="18"/>
              </w:rPr>
            </w:pPr>
            <w:r w:rsidRPr="00F05271">
              <w:rPr>
                <w:sz w:val="18"/>
                <w:szCs w:val="18"/>
              </w:rPr>
              <w:t>15 Carr Street</w:t>
            </w:r>
          </w:p>
        </w:tc>
        <w:tc>
          <w:tcPr>
            <w:tcW w:w="1559" w:type="dxa"/>
            <w:hideMark/>
          </w:tcPr>
          <w:p w14:paraId="1336078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CC9D71" w14:textId="77777777" w:rsidR="00463D6D" w:rsidRPr="00F05271" w:rsidRDefault="00463D6D" w:rsidP="00DF0F01">
            <w:pPr>
              <w:keepNext w:val="0"/>
              <w:keepLines w:val="0"/>
              <w:widowControl w:val="0"/>
              <w:rPr>
                <w:sz w:val="18"/>
                <w:szCs w:val="18"/>
              </w:rPr>
            </w:pPr>
            <w:r w:rsidRPr="00F05271">
              <w:rPr>
                <w:sz w:val="18"/>
                <w:szCs w:val="18"/>
              </w:rPr>
              <w:t>117675/43</w:t>
            </w:r>
          </w:p>
        </w:tc>
        <w:tc>
          <w:tcPr>
            <w:tcW w:w="2149" w:type="dxa"/>
            <w:hideMark/>
          </w:tcPr>
          <w:p w14:paraId="36C0BD2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DDBF151" w14:textId="77777777" w:rsidTr="00DF0F01">
        <w:trPr>
          <w:trHeight w:val="510"/>
        </w:trPr>
        <w:tc>
          <w:tcPr>
            <w:tcW w:w="1135" w:type="dxa"/>
            <w:hideMark/>
          </w:tcPr>
          <w:p w14:paraId="691A192C" w14:textId="77777777" w:rsidR="00463D6D" w:rsidRPr="00F05271" w:rsidRDefault="00463D6D" w:rsidP="00DF0F01">
            <w:pPr>
              <w:keepNext w:val="0"/>
              <w:keepLines w:val="0"/>
              <w:widowControl w:val="0"/>
              <w:rPr>
                <w:sz w:val="18"/>
                <w:szCs w:val="18"/>
              </w:rPr>
            </w:pPr>
            <w:r>
              <w:rPr>
                <w:sz w:val="18"/>
                <w:szCs w:val="18"/>
              </w:rPr>
              <w:t>HOB-C6.1.340</w:t>
            </w:r>
          </w:p>
        </w:tc>
        <w:tc>
          <w:tcPr>
            <w:tcW w:w="907" w:type="dxa"/>
            <w:hideMark/>
          </w:tcPr>
          <w:p w14:paraId="2944ACE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A95CA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E534FFF" w14:textId="77777777" w:rsidR="00463D6D" w:rsidRPr="00F05271" w:rsidRDefault="00463D6D" w:rsidP="00DF0F01">
            <w:pPr>
              <w:keepNext w:val="0"/>
              <w:keepLines w:val="0"/>
              <w:widowControl w:val="0"/>
              <w:rPr>
                <w:sz w:val="18"/>
                <w:szCs w:val="18"/>
              </w:rPr>
            </w:pPr>
            <w:r w:rsidRPr="00F05271">
              <w:rPr>
                <w:sz w:val="18"/>
                <w:szCs w:val="18"/>
              </w:rPr>
              <w:t>21 Carr Street</w:t>
            </w:r>
          </w:p>
        </w:tc>
        <w:tc>
          <w:tcPr>
            <w:tcW w:w="1559" w:type="dxa"/>
            <w:hideMark/>
          </w:tcPr>
          <w:p w14:paraId="3D30DCBA" w14:textId="77777777" w:rsidR="00463D6D" w:rsidRPr="00F05271" w:rsidRDefault="00463D6D" w:rsidP="00DF0F01">
            <w:pPr>
              <w:keepNext w:val="0"/>
              <w:keepLines w:val="0"/>
              <w:widowControl w:val="0"/>
              <w:rPr>
                <w:sz w:val="18"/>
                <w:szCs w:val="18"/>
              </w:rPr>
            </w:pPr>
            <w:r w:rsidRPr="00F05271">
              <w:rPr>
                <w:sz w:val="18"/>
                <w:szCs w:val="18"/>
              </w:rPr>
              <w:t>Wyvenhoe</w:t>
            </w:r>
          </w:p>
        </w:tc>
        <w:tc>
          <w:tcPr>
            <w:tcW w:w="1112" w:type="dxa"/>
            <w:hideMark/>
          </w:tcPr>
          <w:p w14:paraId="1690A56A" w14:textId="77777777" w:rsidR="00463D6D" w:rsidRPr="00F05271" w:rsidRDefault="00463D6D" w:rsidP="00DF0F01">
            <w:pPr>
              <w:keepNext w:val="0"/>
              <w:keepLines w:val="0"/>
              <w:widowControl w:val="0"/>
              <w:rPr>
                <w:sz w:val="18"/>
                <w:szCs w:val="18"/>
              </w:rPr>
            </w:pPr>
            <w:r w:rsidRPr="00F05271">
              <w:rPr>
                <w:sz w:val="18"/>
                <w:szCs w:val="18"/>
              </w:rPr>
              <w:t>132922/1</w:t>
            </w:r>
          </w:p>
        </w:tc>
        <w:tc>
          <w:tcPr>
            <w:tcW w:w="2149" w:type="dxa"/>
            <w:hideMark/>
          </w:tcPr>
          <w:p w14:paraId="46267ED1" w14:textId="77777777" w:rsidR="00463D6D" w:rsidRPr="00F05271" w:rsidRDefault="00463D6D" w:rsidP="00DF0F01">
            <w:pPr>
              <w:keepNext w:val="0"/>
              <w:keepLines w:val="0"/>
              <w:widowControl w:val="0"/>
              <w:rPr>
                <w:sz w:val="18"/>
                <w:szCs w:val="18"/>
              </w:rPr>
            </w:pPr>
            <w:r w:rsidRPr="00F3606A">
              <w:rPr>
                <w:sz w:val="18"/>
                <w:szCs w:val="18"/>
              </w:rPr>
              <w:t>Refer to attached datasheet Reference No. HOB-C</w:t>
            </w:r>
            <w:r>
              <w:rPr>
                <w:sz w:val="18"/>
                <w:szCs w:val="18"/>
              </w:rPr>
              <w:t>6</w:t>
            </w:r>
            <w:r w:rsidRPr="00F3606A">
              <w:rPr>
                <w:sz w:val="18"/>
                <w:szCs w:val="18"/>
              </w:rPr>
              <w:t>.1.340</w:t>
            </w:r>
          </w:p>
        </w:tc>
      </w:tr>
      <w:tr w:rsidR="00463D6D" w:rsidRPr="00F05271" w14:paraId="4105F4F0" w14:textId="77777777" w:rsidTr="00DF0F01">
        <w:trPr>
          <w:trHeight w:val="765"/>
        </w:trPr>
        <w:tc>
          <w:tcPr>
            <w:tcW w:w="1135" w:type="dxa"/>
            <w:hideMark/>
          </w:tcPr>
          <w:p w14:paraId="09C57EA8" w14:textId="77777777" w:rsidR="00463D6D" w:rsidRPr="00F05271" w:rsidRDefault="00463D6D" w:rsidP="00DF0F01">
            <w:pPr>
              <w:keepNext w:val="0"/>
              <w:keepLines w:val="0"/>
              <w:widowControl w:val="0"/>
              <w:rPr>
                <w:sz w:val="18"/>
                <w:szCs w:val="18"/>
              </w:rPr>
            </w:pPr>
            <w:r>
              <w:rPr>
                <w:sz w:val="18"/>
                <w:szCs w:val="18"/>
              </w:rPr>
              <w:t>HOB-C6.1.341</w:t>
            </w:r>
          </w:p>
        </w:tc>
        <w:tc>
          <w:tcPr>
            <w:tcW w:w="907" w:type="dxa"/>
            <w:hideMark/>
          </w:tcPr>
          <w:p w14:paraId="789898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1C3337" w14:textId="77777777" w:rsidR="00463D6D" w:rsidRPr="00F05271" w:rsidRDefault="00463D6D" w:rsidP="00DF0F01">
            <w:pPr>
              <w:keepNext w:val="0"/>
              <w:keepLines w:val="0"/>
              <w:widowControl w:val="0"/>
              <w:rPr>
                <w:sz w:val="18"/>
                <w:szCs w:val="18"/>
              </w:rPr>
            </w:pPr>
            <w:r>
              <w:rPr>
                <w:sz w:val="18"/>
                <w:szCs w:val="18"/>
              </w:rPr>
              <w:t>Queens Domain</w:t>
            </w:r>
          </w:p>
        </w:tc>
        <w:tc>
          <w:tcPr>
            <w:tcW w:w="1823" w:type="dxa"/>
            <w:hideMark/>
          </w:tcPr>
          <w:p w14:paraId="01E57FA7" w14:textId="77777777" w:rsidR="00463D6D" w:rsidRPr="00F05271" w:rsidRDefault="00463D6D" w:rsidP="00DF0F01">
            <w:pPr>
              <w:keepNext w:val="0"/>
              <w:keepLines w:val="0"/>
              <w:widowControl w:val="0"/>
              <w:rPr>
                <w:sz w:val="18"/>
                <w:szCs w:val="18"/>
              </w:rPr>
            </w:pPr>
            <w:r w:rsidRPr="0095485B">
              <w:rPr>
                <w:sz w:val="18"/>
                <w:szCs w:val="18"/>
              </w:rPr>
              <w:t>1­2 Carriage Drive</w:t>
            </w:r>
          </w:p>
        </w:tc>
        <w:tc>
          <w:tcPr>
            <w:tcW w:w="1559" w:type="dxa"/>
            <w:hideMark/>
          </w:tcPr>
          <w:p w14:paraId="5C5EE5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A1373E" w14:textId="77777777" w:rsidR="00463D6D" w:rsidRPr="00F05271" w:rsidRDefault="00463D6D" w:rsidP="00DF0F01">
            <w:pPr>
              <w:keepNext w:val="0"/>
              <w:keepLines w:val="0"/>
              <w:widowControl w:val="0"/>
              <w:rPr>
                <w:sz w:val="18"/>
                <w:szCs w:val="18"/>
              </w:rPr>
            </w:pPr>
            <w:r w:rsidRPr="0095485B">
              <w:rPr>
                <w:sz w:val="18"/>
                <w:szCs w:val="18"/>
              </w:rPr>
              <w:t>164058/1</w:t>
            </w:r>
          </w:p>
        </w:tc>
        <w:tc>
          <w:tcPr>
            <w:tcW w:w="2149" w:type="dxa"/>
            <w:hideMark/>
          </w:tcPr>
          <w:p w14:paraId="26D1285B" w14:textId="77777777" w:rsidR="00463D6D" w:rsidRPr="00F05271" w:rsidRDefault="00463D6D" w:rsidP="00DF0F01">
            <w:pPr>
              <w:keepNext w:val="0"/>
              <w:keepLines w:val="0"/>
              <w:widowControl w:val="0"/>
              <w:rPr>
                <w:sz w:val="18"/>
                <w:szCs w:val="18"/>
              </w:rPr>
            </w:pPr>
            <w:r w:rsidRPr="00F05271">
              <w:rPr>
                <w:sz w:val="18"/>
                <w:szCs w:val="18"/>
              </w:rPr>
              <w:t>Former guard house and former zoo curator's cottage</w:t>
            </w:r>
          </w:p>
        </w:tc>
      </w:tr>
      <w:tr w:rsidR="00463D6D" w:rsidRPr="00F05271" w14:paraId="2FA0B623" w14:textId="77777777" w:rsidTr="00DF0F01">
        <w:trPr>
          <w:trHeight w:val="765"/>
        </w:trPr>
        <w:tc>
          <w:tcPr>
            <w:tcW w:w="1135" w:type="dxa"/>
            <w:hideMark/>
          </w:tcPr>
          <w:p w14:paraId="1C9278C7" w14:textId="77777777" w:rsidR="00463D6D" w:rsidRPr="00F05271" w:rsidRDefault="00463D6D" w:rsidP="00DF0F01">
            <w:pPr>
              <w:keepNext w:val="0"/>
              <w:keepLines w:val="0"/>
              <w:widowControl w:val="0"/>
              <w:rPr>
                <w:sz w:val="18"/>
                <w:szCs w:val="18"/>
              </w:rPr>
            </w:pPr>
            <w:r>
              <w:rPr>
                <w:sz w:val="18"/>
                <w:szCs w:val="18"/>
              </w:rPr>
              <w:lastRenderedPageBreak/>
              <w:t>HOB-C6.1.342</w:t>
            </w:r>
          </w:p>
        </w:tc>
        <w:tc>
          <w:tcPr>
            <w:tcW w:w="907" w:type="dxa"/>
            <w:hideMark/>
          </w:tcPr>
          <w:p w14:paraId="3A3018C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3248E7" w14:textId="77777777" w:rsidR="00463D6D" w:rsidRPr="00F05271" w:rsidRDefault="00463D6D" w:rsidP="00DF0F01">
            <w:pPr>
              <w:keepNext w:val="0"/>
              <w:keepLines w:val="0"/>
              <w:widowControl w:val="0"/>
              <w:rPr>
                <w:sz w:val="18"/>
                <w:szCs w:val="18"/>
              </w:rPr>
            </w:pPr>
            <w:r>
              <w:rPr>
                <w:sz w:val="18"/>
                <w:szCs w:val="18"/>
              </w:rPr>
              <w:t>South Hobart</w:t>
            </w:r>
          </w:p>
        </w:tc>
        <w:tc>
          <w:tcPr>
            <w:tcW w:w="1823" w:type="dxa"/>
            <w:hideMark/>
          </w:tcPr>
          <w:p w14:paraId="3E23A6E0" w14:textId="77777777" w:rsidR="00463D6D" w:rsidRPr="00F05271" w:rsidRDefault="00463D6D" w:rsidP="00DF0F01">
            <w:pPr>
              <w:keepNext w:val="0"/>
              <w:keepLines w:val="0"/>
              <w:widowControl w:val="0"/>
              <w:rPr>
                <w:sz w:val="18"/>
                <w:szCs w:val="18"/>
              </w:rPr>
            </w:pPr>
            <w:r w:rsidRPr="00F05271">
              <w:rPr>
                <w:sz w:val="18"/>
                <w:szCs w:val="18"/>
              </w:rPr>
              <w:t>Cascade Road</w:t>
            </w:r>
          </w:p>
        </w:tc>
        <w:tc>
          <w:tcPr>
            <w:tcW w:w="1559" w:type="dxa"/>
            <w:hideMark/>
          </w:tcPr>
          <w:p w14:paraId="78C5BADC" w14:textId="77777777" w:rsidR="00463D6D" w:rsidRPr="00F05271" w:rsidRDefault="00463D6D" w:rsidP="00DF0F01">
            <w:pPr>
              <w:keepNext w:val="0"/>
              <w:keepLines w:val="0"/>
              <w:widowControl w:val="0"/>
              <w:rPr>
                <w:sz w:val="18"/>
                <w:szCs w:val="18"/>
              </w:rPr>
            </w:pPr>
            <w:r w:rsidRPr="00F05271">
              <w:rPr>
                <w:sz w:val="18"/>
                <w:szCs w:val="18"/>
              </w:rPr>
              <w:t>Cascade Gardens</w:t>
            </w:r>
          </w:p>
        </w:tc>
        <w:tc>
          <w:tcPr>
            <w:tcW w:w="1112" w:type="dxa"/>
            <w:hideMark/>
          </w:tcPr>
          <w:p w14:paraId="549E81CE" w14:textId="77777777" w:rsidR="00463D6D" w:rsidRPr="00F05271" w:rsidRDefault="00463D6D" w:rsidP="00DF0F01">
            <w:pPr>
              <w:keepNext w:val="0"/>
              <w:keepLines w:val="0"/>
              <w:widowControl w:val="0"/>
              <w:rPr>
                <w:sz w:val="18"/>
                <w:szCs w:val="18"/>
              </w:rPr>
            </w:pPr>
            <w:r w:rsidRPr="00F05271">
              <w:rPr>
                <w:sz w:val="18"/>
                <w:szCs w:val="18"/>
              </w:rPr>
              <w:t>233264/1 233265/1 74064/5</w:t>
            </w:r>
          </w:p>
        </w:tc>
        <w:tc>
          <w:tcPr>
            <w:tcW w:w="2149" w:type="dxa"/>
            <w:hideMark/>
          </w:tcPr>
          <w:p w14:paraId="5FE6ADA6" w14:textId="77777777" w:rsidR="00463D6D" w:rsidRPr="00F05271" w:rsidRDefault="00463D6D" w:rsidP="00DF0F01">
            <w:pPr>
              <w:keepNext w:val="0"/>
              <w:keepLines w:val="0"/>
              <w:widowControl w:val="0"/>
              <w:rPr>
                <w:sz w:val="18"/>
                <w:szCs w:val="18"/>
              </w:rPr>
            </w:pPr>
            <w:r>
              <w:rPr>
                <w:sz w:val="18"/>
                <w:szCs w:val="18"/>
              </w:rPr>
              <w:t>N</w:t>
            </w:r>
            <w:r w:rsidRPr="00F05271">
              <w:rPr>
                <w:sz w:val="18"/>
                <w:szCs w:val="18"/>
              </w:rPr>
              <w:t>ow known as 2A McRobies Road</w:t>
            </w:r>
          </w:p>
        </w:tc>
      </w:tr>
      <w:tr w:rsidR="00463D6D" w:rsidRPr="00F05271" w14:paraId="792391A5" w14:textId="77777777" w:rsidTr="00DF0F01">
        <w:trPr>
          <w:trHeight w:val="510"/>
        </w:trPr>
        <w:tc>
          <w:tcPr>
            <w:tcW w:w="1135" w:type="dxa"/>
            <w:hideMark/>
          </w:tcPr>
          <w:p w14:paraId="437827B8" w14:textId="77777777" w:rsidR="00463D6D" w:rsidRPr="00F05271" w:rsidRDefault="00463D6D" w:rsidP="00DF0F01">
            <w:pPr>
              <w:keepNext w:val="0"/>
              <w:keepLines w:val="0"/>
              <w:widowControl w:val="0"/>
              <w:rPr>
                <w:sz w:val="18"/>
                <w:szCs w:val="18"/>
              </w:rPr>
            </w:pPr>
            <w:r>
              <w:rPr>
                <w:sz w:val="18"/>
                <w:szCs w:val="18"/>
              </w:rPr>
              <w:t>HOB-C6.1.343</w:t>
            </w:r>
          </w:p>
        </w:tc>
        <w:tc>
          <w:tcPr>
            <w:tcW w:w="907" w:type="dxa"/>
            <w:hideMark/>
          </w:tcPr>
          <w:p w14:paraId="739890D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FA520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429344E" w14:textId="77777777" w:rsidR="00463D6D" w:rsidRPr="00F05271" w:rsidRDefault="00463D6D" w:rsidP="00DF0F01">
            <w:pPr>
              <w:keepNext w:val="0"/>
              <w:keepLines w:val="0"/>
              <w:widowControl w:val="0"/>
              <w:rPr>
                <w:sz w:val="18"/>
                <w:szCs w:val="18"/>
              </w:rPr>
            </w:pPr>
            <w:r w:rsidRPr="00F05271">
              <w:rPr>
                <w:sz w:val="18"/>
                <w:szCs w:val="18"/>
              </w:rPr>
              <w:t>Cascade Road</w:t>
            </w:r>
          </w:p>
        </w:tc>
        <w:tc>
          <w:tcPr>
            <w:tcW w:w="1559" w:type="dxa"/>
            <w:hideMark/>
          </w:tcPr>
          <w:p w14:paraId="5BC847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6968E2" w14:textId="77777777" w:rsidR="00463D6D" w:rsidRPr="00F05271" w:rsidRDefault="00463D6D" w:rsidP="00DF0F01">
            <w:pPr>
              <w:keepNext w:val="0"/>
              <w:keepLines w:val="0"/>
              <w:widowControl w:val="0"/>
              <w:rPr>
                <w:sz w:val="18"/>
                <w:szCs w:val="18"/>
              </w:rPr>
            </w:pPr>
            <w:r w:rsidRPr="0095485B">
              <w:rPr>
                <w:sz w:val="18"/>
                <w:szCs w:val="18"/>
              </w:rPr>
              <w:t xml:space="preserve">Not </w:t>
            </w:r>
            <w:r>
              <w:rPr>
                <w:sz w:val="18"/>
                <w:szCs w:val="18"/>
              </w:rPr>
              <w:t>Applicable</w:t>
            </w:r>
          </w:p>
        </w:tc>
        <w:tc>
          <w:tcPr>
            <w:tcW w:w="2149" w:type="dxa"/>
            <w:hideMark/>
          </w:tcPr>
          <w:p w14:paraId="3FE96DBC" w14:textId="77777777" w:rsidR="00463D6D" w:rsidRPr="00F05271" w:rsidRDefault="00463D6D" w:rsidP="00DF0F01">
            <w:pPr>
              <w:keepNext w:val="0"/>
              <w:keepLines w:val="0"/>
              <w:widowControl w:val="0"/>
              <w:rPr>
                <w:sz w:val="18"/>
                <w:szCs w:val="18"/>
              </w:rPr>
            </w:pPr>
            <w:r w:rsidRPr="0095485B">
              <w:rPr>
                <w:sz w:val="18"/>
                <w:szCs w:val="18"/>
              </w:rPr>
              <w:t>Retaining Wall adj</w:t>
            </w:r>
            <w:r>
              <w:rPr>
                <w:sz w:val="18"/>
                <w:szCs w:val="18"/>
              </w:rPr>
              <w:t>acent to</w:t>
            </w:r>
            <w:r w:rsidRPr="0095485B">
              <w:rPr>
                <w:sz w:val="18"/>
                <w:szCs w:val="18"/>
              </w:rPr>
              <w:t xml:space="preserve"> 41­43 Cascade Road</w:t>
            </w:r>
          </w:p>
        </w:tc>
      </w:tr>
      <w:tr w:rsidR="00463D6D" w:rsidRPr="00F05271" w14:paraId="10BA4E24" w14:textId="77777777" w:rsidTr="00DF0F01">
        <w:trPr>
          <w:trHeight w:val="510"/>
        </w:trPr>
        <w:tc>
          <w:tcPr>
            <w:tcW w:w="1135" w:type="dxa"/>
            <w:hideMark/>
          </w:tcPr>
          <w:p w14:paraId="64976AAA" w14:textId="77777777" w:rsidR="00463D6D" w:rsidRPr="00F05271" w:rsidRDefault="00463D6D" w:rsidP="00DF0F01">
            <w:pPr>
              <w:keepNext w:val="0"/>
              <w:keepLines w:val="0"/>
              <w:widowControl w:val="0"/>
              <w:rPr>
                <w:sz w:val="18"/>
                <w:szCs w:val="18"/>
              </w:rPr>
            </w:pPr>
            <w:r>
              <w:rPr>
                <w:sz w:val="18"/>
                <w:szCs w:val="18"/>
              </w:rPr>
              <w:t>HOB-C6.1.344</w:t>
            </w:r>
          </w:p>
        </w:tc>
        <w:tc>
          <w:tcPr>
            <w:tcW w:w="907" w:type="dxa"/>
            <w:hideMark/>
          </w:tcPr>
          <w:p w14:paraId="1FE3E2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690A88" w14:textId="77777777" w:rsidR="00463D6D" w:rsidRPr="00F05271" w:rsidRDefault="00463D6D" w:rsidP="00DF0F01">
            <w:pPr>
              <w:keepNext w:val="0"/>
              <w:keepLines w:val="0"/>
              <w:widowControl w:val="0"/>
              <w:rPr>
                <w:sz w:val="18"/>
                <w:szCs w:val="18"/>
              </w:rPr>
            </w:pPr>
            <w:r>
              <w:rPr>
                <w:sz w:val="18"/>
                <w:szCs w:val="18"/>
              </w:rPr>
              <w:t>South Hobart</w:t>
            </w:r>
          </w:p>
        </w:tc>
        <w:tc>
          <w:tcPr>
            <w:tcW w:w="1823" w:type="dxa"/>
            <w:hideMark/>
          </w:tcPr>
          <w:p w14:paraId="4CC5B4A2" w14:textId="77777777" w:rsidR="00463D6D" w:rsidRPr="00F05271" w:rsidRDefault="00463D6D" w:rsidP="00DF0F01">
            <w:pPr>
              <w:keepNext w:val="0"/>
              <w:keepLines w:val="0"/>
              <w:widowControl w:val="0"/>
              <w:rPr>
                <w:sz w:val="18"/>
                <w:szCs w:val="18"/>
              </w:rPr>
            </w:pPr>
            <w:r w:rsidRPr="00F05271">
              <w:rPr>
                <w:sz w:val="18"/>
                <w:szCs w:val="18"/>
              </w:rPr>
              <w:t>101 Cascade Road</w:t>
            </w:r>
          </w:p>
        </w:tc>
        <w:tc>
          <w:tcPr>
            <w:tcW w:w="1559" w:type="dxa"/>
            <w:hideMark/>
          </w:tcPr>
          <w:p w14:paraId="57AF91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73959A" w14:textId="77777777" w:rsidR="00463D6D" w:rsidRPr="00F05271" w:rsidRDefault="00463D6D" w:rsidP="00DF0F01">
            <w:pPr>
              <w:keepNext w:val="0"/>
              <w:keepLines w:val="0"/>
              <w:widowControl w:val="0"/>
              <w:rPr>
                <w:sz w:val="18"/>
                <w:szCs w:val="18"/>
              </w:rPr>
            </w:pPr>
            <w:r w:rsidRPr="0095485B">
              <w:rPr>
                <w:sz w:val="18"/>
                <w:szCs w:val="18"/>
              </w:rPr>
              <w:t xml:space="preserve">Not </w:t>
            </w:r>
            <w:r>
              <w:rPr>
                <w:sz w:val="18"/>
                <w:szCs w:val="18"/>
              </w:rPr>
              <w:t>Applicable</w:t>
            </w:r>
          </w:p>
        </w:tc>
        <w:tc>
          <w:tcPr>
            <w:tcW w:w="2149" w:type="dxa"/>
            <w:hideMark/>
          </w:tcPr>
          <w:p w14:paraId="3E3EF7EF" w14:textId="77777777" w:rsidR="00463D6D" w:rsidRPr="00F05271" w:rsidRDefault="00463D6D" w:rsidP="00DF0F01">
            <w:pPr>
              <w:keepNext w:val="0"/>
              <w:keepLines w:val="0"/>
              <w:widowControl w:val="0"/>
              <w:rPr>
                <w:sz w:val="18"/>
                <w:szCs w:val="18"/>
              </w:rPr>
            </w:pPr>
            <w:r w:rsidRPr="00F05271">
              <w:rPr>
                <w:sz w:val="18"/>
                <w:szCs w:val="18"/>
              </w:rPr>
              <w:t>Former Cascade Reservoirs</w:t>
            </w:r>
          </w:p>
        </w:tc>
      </w:tr>
      <w:tr w:rsidR="00463D6D" w:rsidRPr="00F05271" w14:paraId="71AE74CF" w14:textId="77777777" w:rsidTr="00DF0F01">
        <w:trPr>
          <w:trHeight w:val="510"/>
        </w:trPr>
        <w:tc>
          <w:tcPr>
            <w:tcW w:w="1135" w:type="dxa"/>
            <w:hideMark/>
          </w:tcPr>
          <w:p w14:paraId="56546509" w14:textId="77777777" w:rsidR="00463D6D" w:rsidRPr="00F05271" w:rsidRDefault="00463D6D" w:rsidP="00DF0F01">
            <w:pPr>
              <w:keepNext w:val="0"/>
              <w:keepLines w:val="0"/>
              <w:widowControl w:val="0"/>
              <w:rPr>
                <w:sz w:val="18"/>
                <w:szCs w:val="18"/>
              </w:rPr>
            </w:pPr>
            <w:r>
              <w:rPr>
                <w:sz w:val="18"/>
                <w:szCs w:val="18"/>
              </w:rPr>
              <w:t>HOB-C6.1.345</w:t>
            </w:r>
          </w:p>
        </w:tc>
        <w:tc>
          <w:tcPr>
            <w:tcW w:w="907" w:type="dxa"/>
            <w:hideMark/>
          </w:tcPr>
          <w:p w14:paraId="7EB4FF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C1A842"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0608AC6" w14:textId="77777777" w:rsidR="00463D6D" w:rsidRPr="00F05271" w:rsidRDefault="00463D6D" w:rsidP="00DF0F01">
            <w:pPr>
              <w:keepNext w:val="0"/>
              <w:keepLines w:val="0"/>
              <w:widowControl w:val="0"/>
              <w:rPr>
                <w:sz w:val="18"/>
                <w:szCs w:val="18"/>
              </w:rPr>
            </w:pPr>
            <w:r w:rsidRPr="00F05271">
              <w:rPr>
                <w:sz w:val="18"/>
                <w:szCs w:val="18"/>
              </w:rPr>
              <w:t>22 Cascade Road</w:t>
            </w:r>
          </w:p>
        </w:tc>
        <w:tc>
          <w:tcPr>
            <w:tcW w:w="1559" w:type="dxa"/>
            <w:hideMark/>
          </w:tcPr>
          <w:p w14:paraId="32B89A82" w14:textId="77777777" w:rsidR="00463D6D" w:rsidRPr="00F05271" w:rsidRDefault="00463D6D" w:rsidP="00DF0F01">
            <w:pPr>
              <w:keepNext w:val="0"/>
              <w:keepLines w:val="0"/>
              <w:widowControl w:val="0"/>
              <w:rPr>
                <w:sz w:val="18"/>
                <w:szCs w:val="18"/>
              </w:rPr>
            </w:pPr>
            <w:r w:rsidRPr="00F05271">
              <w:rPr>
                <w:sz w:val="18"/>
                <w:szCs w:val="18"/>
              </w:rPr>
              <w:t>Cascade Hotel</w:t>
            </w:r>
          </w:p>
        </w:tc>
        <w:tc>
          <w:tcPr>
            <w:tcW w:w="1112" w:type="dxa"/>
            <w:hideMark/>
          </w:tcPr>
          <w:p w14:paraId="6F0C44A1" w14:textId="77777777" w:rsidR="00463D6D" w:rsidRPr="00F05271" w:rsidRDefault="00463D6D" w:rsidP="00DF0F01">
            <w:pPr>
              <w:keepNext w:val="0"/>
              <w:keepLines w:val="0"/>
              <w:widowControl w:val="0"/>
              <w:rPr>
                <w:sz w:val="18"/>
                <w:szCs w:val="18"/>
              </w:rPr>
            </w:pPr>
            <w:r w:rsidRPr="00F05271">
              <w:rPr>
                <w:sz w:val="18"/>
                <w:szCs w:val="18"/>
              </w:rPr>
              <w:t>37220/1</w:t>
            </w:r>
          </w:p>
        </w:tc>
        <w:tc>
          <w:tcPr>
            <w:tcW w:w="2149" w:type="dxa"/>
            <w:hideMark/>
          </w:tcPr>
          <w:p w14:paraId="44B1BD0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633A01" w14:textId="77777777" w:rsidTr="00DF0F01">
        <w:trPr>
          <w:trHeight w:val="1275"/>
        </w:trPr>
        <w:tc>
          <w:tcPr>
            <w:tcW w:w="1135" w:type="dxa"/>
            <w:hideMark/>
          </w:tcPr>
          <w:p w14:paraId="4CC42847" w14:textId="77777777" w:rsidR="00463D6D" w:rsidRPr="00F05271" w:rsidRDefault="00463D6D" w:rsidP="00DF0F01">
            <w:pPr>
              <w:keepNext w:val="0"/>
              <w:keepLines w:val="0"/>
              <w:widowControl w:val="0"/>
              <w:rPr>
                <w:sz w:val="18"/>
                <w:szCs w:val="18"/>
              </w:rPr>
            </w:pPr>
            <w:r>
              <w:rPr>
                <w:sz w:val="18"/>
                <w:szCs w:val="18"/>
              </w:rPr>
              <w:t>HOB-C6.1.346</w:t>
            </w:r>
          </w:p>
        </w:tc>
        <w:tc>
          <w:tcPr>
            <w:tcW w:w="907" w:type="dxa"/>
            <w:hideMark/>
          </w:tcPr>
          <w:p w14:paraId="1C4A080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22E562" w14:textId="77777777" w:rsidR="00463D6D" w:rsidRPr="00F05271" w:rsidRDefault="00463D6D" w:rsidP="00DF0F01">
            <w:pPr>
              <w:keepNext w:val="0"/>
              <w:keepLines w:val="0"/>
              <w:widowControl w:val="0"/>
              <w:rPr>
                <w:sz w:val="18"/>
                <w:szCs w:val="18"/>
              </w:rPr>
            </w:pPr>
            <w:r w:rsidRPr="00F05271">
              <w:rPr>
                <w:sz w:val="18"/>
                <w:szCs w:val="18"/>
              </w:rPr>
              <w:t> </w:t>
            </w:r>
            <w:r w:rsidRPr="0095485B">
              <w:rPr>
                <w:sz w:val="18"/>
                <w:szCs w:val="18"/>
              </w:rPr>
              <w:t>South Hobart</w:t>
            </w:r>
          </w:p>
        </w:tc>
        <w:tc>
          <w:tcPr>
            <w:tcW w:w="1823" w:type="dxa"/>
            <w:hideMark/>
          </w:tcPr>
          <w:p w14:paraId="58C6CF92" w14:textId="77777777" w:rsidR="00463D6D" w:rsidRPr="00F05271" w:rsidRDefault="00463D6D" w:rsidP="00DF0F01">
            <w:pPr>
              <w:keepNext w:val="0"/>
              <w:keepLines w:val="0"/>
              <w:widowControl w:val="0"/>
              <w:rPr>
                <w:sz w:val="18"/>
                <w:szCs w:val="18"/>
              </w:rPr>
            </w:pPr>
            <w:r w:rsidRPr="00F05271">
              <w:rPr>
                <w:sz w:val="18"/>
                <w:szCs w:val="18"/>
              </w:rPr>
              <w:t>30 Cascade Road</w:t>
            </w:r>
          </w:p>
        </w:tc>
        <w:tc>
          <w:tcPr>
            <w:tcW w:w="1559" w:type="dxa"/>
            <w:hideMark/>
          </w:tcPr>
          <w:p w14:paraId="5E15EE40" w14:textId="77777777" w:rsidR="00463D6D" w:rsidRPr="00F05271" w:rsidRDefault="00463D6D" w:rsidP="00DF0F01">
            <w:pPr>
              <w:keepNext w:val="0"/>
              <w:keepLines w:val="0"/>
              <w:widowControl w:val="0"/>
              <w:rPr>
                <w:sz w:val="18"/>
                <w:szCs w:val="18"/>
              </w:rPr>
            </w:pPr>
            <w:r w:rsidRPr="00F05271">
              <w:rPr>
                <w:sz w:val="18"/>
                <w:szCs w:val="18"/>
              </w:rPr>
              <w:t>Homoeopathic Hospital</w:t>
            </w:r>
          </w:p>
        </w:tc>
        <w:tc>
          <w:tcPr>
            <w:tcW w:w="1112" w:type="dxa"/>
            <w:hideMark/>
          </w:tcPr>
          <w:p w14:paraId="0A6201C4" w14:textId="77777777" w:rsidR="00463D6D" w:rsidRPr="00F05271" w:rsidRDefault="00463D6D" w:rsidP="00DF0F01">
            <w:pPr>
              <w:keepNext w:val="0"/>
              <w:keepLines w:val="0"/>
              <w:widowControl w:val="0"/>
              <w:rPr>
                <w:sz w:val="18"/>
                <w:szCs w:val="18"/>
              </w:rPr>
            </w:pPr>
            <w:r w:rsidRPr="00F05271">
              <w:rPr>
                <w:sz w:val="18"/>
                <w:szCs w:val="18"/>
              </w:rPr>
              <w:t>125594/1</w:t>
            </w:r>
          </w:p>
        </w:tc>
        <w:tc>
          <w:tcPr>
            <w:tcW w:w="2149" w:type="dxa"/>
            <w:hideMark/>
          </w:tcPr>
          <w:p w14:paraId="6CEA80FC" w14:textId="77777777" w:rsidR="00463D6D" w:rsidRPr="00F05271" w:rsidRDefault="00463D6D" w:rsidP="00DF0F01">
            <w:pPr>
              <w:keepNext w:val="0"/>
              <w:keepLines w:val="0"/>
              <w:widowControl w:val="0"/>
              <w:rPr>
                <w:sz w:val="18"/>
                <w:szCs w:val="18"/>
              </w:rPr>
            </w:pPr>
            <w:r w:rsidRPr="00F05271">
              <w:rPr>
                <w:sz w:val="18"/>
                <w:szCs w:val="18"/>
              </w:rPr>
              <w:t>Former Coach House (</w:t>
            </w:r>
            <w:r>
              <w:rPr>
                <w:sz w:val="18"/>
                <w:szCs w:val="18"/>
              </w:rPr>
              <w:t>a</w:t>
            </w:r>
            <w:r w:rsidRPr="00F05271">
              <w:rPr>
                <w:sz w:val="18"/>
                <w:szCs w:val="18"/>
              </w:rPr>
              <w:t>lso includes that part of the address previously known as 44 Cascade Road)</w:t>
            </w:r>
          </w:p>
        </w:tc>
      </w:tr>
      <w:tr w:rsidR="00463D6D" w:rsidRPr="00F05271" w14:paraId="7D5A1B88" w14:textId="77777777" w:rsidTr="00DF0F01">
        <w:trPr>
          <w:trHeight w:val="510"/>
        </w:trPr>
        <w:tc>
          <w:tcPr>
            <w:tcW w:w="1135" w:type="dxa"/>
            <w:hideMark/>
          </w:tcPr>
          <w:p w14:paraId="28B53F50" w14:textId="77777777" w:rsidR="00463D6D" w:rsidRPr="00F05271" w:rsidRDefault="00463D6D" w:rsidP="00DF0F01">
            <w:pPr>
              <w:keepNext w:val="0"/>
              <w:keepLines w:val="0"/>
              <w:widowControl w:val="0"/>
              <w:rPr>
                <w:sz w:val="18"/>
                <w:szCs w:val="18"/>
              </w:rPr>
            </w:pPr>
            <w:r>
              <w:rPr>
                <w:sz w:val="18"/>
                <w:szCs w:val="18"/>
              </w:rPr>
              <w:t>HOB-C6.1.347</w:t>
            </w:r>
          </w:p>
        </w:tc>
        <w:tc>
          <w:tcPr>
            <w:tcW w:w="907" w:type="dxa"/>
            <w:hideMark/>
          </w:tcPr>
          <w:p w14:paraId="4C4A98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D41DC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8863A93" w14:textId="77777777" w:rsidR="00463D6D" w:rsidRPr="00F05271" w:rsidRDefault="00463D6D" w:rsidP="00DF0F01">
            <w:pPr>
              <w:keepNext w:val="0"/>
              <w:keepLines w:val="0"/>
              <w:widowControl w:val="0"/>
              <w:rPr>
                <w:sz w:val="18"/>
                <w:szCs w:val="18"/>
              </w:rPr>
            </w:pPr>
            <w:r w:rsidRPr="00F05271">
              <w:rPr>
                <w:sz w:val="18"/>
                <w:szCs w:val="18"/>
              </w:rPr>
              <w:t>2/52 Cascade Road</w:t>
            </w:r>
          </w:p>
        </w:tc>
        <w:tc>
          <w:tcPr>
            <w:tcW w:w="1559" w:type="dxa"/>
            <w:hideMark/>
          </w:tcPr>
          <w:p w14:paraId="1081DB7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CE2C31" w14:textId="77777777" w:rsidR="00463D6D" w:rsidRPr="00F05271" w:rsidRDefault="00463D6D" w:rsidP="00DF0F01">
            <w:pPr>
              <w:keepNext w:val="0"/>
              <w:keepLines w:val="0"/>
              <w:widowControl w:val="0"/>
              <w:rPr>
                <w:sz w:val="18"/>
                <w:szCs w:val="18"/>
              </w:rPr>
            </w:pPr>
            <w:r w:rsidRPr="00F05271">
              <w:rPr>
                <w:sz w:val="18"/>
                <w:szCs w:val="18"/>
              </w:rPr>
              <w:t>125259/1</w:t>
            </w:r>
          </w:p>
        </w:tc>
        <w:tc>
          <w:tcPr>
            <w:tcW w:w="2149" w:type="dxa"/>
            <w:hideMark/>
          </w:tcPr>
          <w:p w14:paraId="60822F36" w14:textId="77777777" w:rsidR="00463D6D" w:rsidRPr="00F05271" w:rsidRDefault="00463D6D" w:rsidP="00DF0F01">
            <w:pPr>
              <w:keepNext w:val="0"/>
              <w:keepLines w:val="0"/>
              <w:widowControl w:val="0"/>
              <w:rPr>
                <w:sz w:val="18"/>
                <w:szCs w:val="18"/>
              </w:rPr>
            </w:pPr>
            <w:r w:rsidRPr="00F3606A">
              <w:rPr>
                <w:sz w:val="18"/>
                <w:szCs w:val="18"/>
              </w:rPr>
              <w:t>House - refer to attached datasheet Reference No. HOB-C</w:t>
            </w:r>
            <w:r>
              <w:rPr>
                <w:sz w:val="18"/>
                <w:szCs w:val="18"/>
              </w:rPr>
              <w:t>6</w:t>
            </w:r>
            <w:r w:rsidRPr="00F3606A">
              <w:rPr>
                <w:sz w:val="18"/>
                <w:szCs w:val="18"/>
              </w:rPr>
              <w:t>.1.347</w:t>
            </w:r>
          </w:p>
        </w:tc>
      </w:tr>
      <w:tr w:rsidR="00463D6D" w:rsidRPr="00F05271" w14:paraId="4246F2C9" w14:textId="77777777" w:rsidTr="00DF0F01">
        <w:trPr>
          <w:trHeight w:val="510"/>
        </w:trPr>
        <w:tc>
          <w:tcPr>
            <w:tcW w:w="1135" w:type="dxa"/>
            <w:hideMark/>
          </w:tcPr>
          <w:p w14:paraId="04DF2659" w14:textId="77777777" w:rsidR="00463D6D" w:rsidRPr="00F05271" w:rsidRDefault="00463D6D" w:rsidP="00DF0F01">
            <w:pPr>
              <w:keepNext w:val="0"/>
              <w:keepLines w:val="0"/>
              <w:widowControl w:val="0"/>
              <w:rPr>
                <w:sz w:val="18"/>
                <w:szCs w:val="18"/>
              </w:rPr>
            </w:pPr>
            <w:r>
              <w:rPr>
                <w:sz w:val="18"/>
                <w:szCs w:val="18"/>
              </w:rPr>
              <w:t>HOB-C6.1.348</w:t>
            </w:r>
          </w:p>
        </w:tc>
        <w:tc>
          <w:tcPr>
            <w:tcW w:w="907" w:type="dxa"/>
            <w:hideMark/>
          </w:tcPr>
          <w:p w14:paraId="7FCED43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AFF81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5CCF6CD" w14:textId="77777777" w:rsidR="00463D6D" w:rsidRPr="00F05271" w:rsidRDefault="00463D6D" w:rsidP="00DF0F01">
            <w:pPr>
              <w:keepNext w:val="0"/>
              <w:keepLines w:val="0"/>
              <w:widowControl w:val="0"/>
              <w:rPr>
                <w:sz w:val="18"/>
                <w:szCs w:val="18"/>
              </w:rPr>
            </w:pPr>
            <w:r w:rsidRPr="00F05271">
              <w:rPr>
                <w:sz w:val="18"/>
                <w:szCs w:val="18"/>
              </w:rPr>
              <w:t>60 Cascade Road</w:t>
            </w:r>
          </w:p>
        </w:tc>
        <w:tc>
          <w:tcPr>
            <w:tcW w:w="1559" w:type="dxa"/>
            <w:hideMark/>
          </w:tcPr>
          <w:p w14:paraId="6324E0A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CB39C4" w14:textId="77777777" w:rsidR="00463D6D" w:rsidRPr="00F05271" w:rsidRDefault="00463D6D" w:rsidP="00DF0F01">
            <w:pPr>
              <w:keepNext w:val="0"/>
              <w:keepLines w:val="0"/>
              <w:widowControl w:val="0"/>
              <w:rPr>
                <w:sz w:val="18"/>
                <w:szCs w:val="18"/>
              </w:rPr>
            </w:pPr>
            <w:r w:rsidRPr="00F05271">
              <w:rPr>
                <w:sz w:val="18"/>
                <w:szCs w:val="18"/>
              </w:rPr>
              <w:t>114969/1</w:t>
            </w:r>
          </w:p>
        </w:tc>
        <w:tc>
          <w:tcPr>
            <w:tcW w:w="2149" w:type="dxa"/>
            <w:hideMark/>
          </w:tcPr>
          <w:p w14:paraId="4773D88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CAB2BCE" w14:textId="77777777" w:rsidTr="00DF0F01">
        <w:trPr>
          <w:trHeight w:val="510"/>
        </w:trPr>
        <w:tc>
          <w:tcPr>
            <w:tcW w:w="1135" w:type="dxa"/>
            <w:hideMark/>
          </w:tcPr>
          <w:p w14:paraId="36DCDBE4" w14:textId="77777777" w:rsidR="00463D6D" w:rsidRPr="00F05271" w:rsidRDefault="00463D6D" w:rsidP="00DF0F01">
            <w:pPr>
              <w:keepNext w:val="0"/>
              <w:keepLines w:val="0"/>
              <w:widowControl w:val="0"/>
              <w:rPr>
                <w:sz w:val="18"/>
                <w:szCs w:val="18"/>
              </w:rPr>
            </w:pPr>
            <w:r>
              <w:rPr>
                <w:sz w:val="18"/>
                <w:szCs w:val="18"/>
              </w:rPr>
              <w:t>HOB-C6.1.349</w:t>
            </w:r>
          </w:p>
        </w:tc>
        <w:tc>
          <w:tcPr>
            <w:tcW w:w="907" w:type="dxa"/>
            <w:hideMark/>
          </w:tcPr>
          <w:p w14:paraId="51EC8F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4E9FC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254670B" w14:textId="77777777" w:rsidR="00463D6D" w:rsidRPr="00F05271" w:rsidRDefault="00463D6D" w:rsidP="00DF0F01">
            <w:pPr>
              <w:keepNext w:val="0"/>
              <w:keepLines w:val="0"/>
              <w:widowControl w:val="0"/>
              <w:rPr>
                <w:sz w:val="18"/>
                <w:szCs w:val="18"/>
              </w:rPr>
            </w:pPr>
            <w:r w:rsidRPr="00F05271">
              <w:rPr>
                <w:sz w:val="18"/>
                <w:szCs w:val="18"/>
              </w:rPr>
              <w:t>82 Cascade Road</w:t>
            </w:r>
          </w:p>
        </w:tc>
        <w:tc>
          <w:tcPr>
            <w:tcW w:w="1559" w:type="dxa"/>
            <w:hideMark/>
          </w:tcPr>
          <w:p w14:paraId="4B01CB1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D81C40" w14:textId="77777777" w:rsidR="00463D6D" w:rsidRPr="00F05271" w:rsidRDefault="00463D6D" w:rsidP="00DF0F01">
            <w:pPr>
              <w:keepNext w:val="0"/>
              <w:keepLines w:val="0"/>
              <w:widowControl w:val="0"/>
              <w:rPr>
                <w:sz w:val="18"/>
                <w:szCs w:val="18"/>
              </w:rPr>
            </w:pPr>
            <w:r w:rsidRPr="00F05271">
              <w:rPr>
                <w:sz w:val="18"/>
                <w:szCs w:val="18"/>
              </w:rPr>
              <w:t>22993/1</w:t>
            </w:r>
          </w:p>
        </w:tc>
        <w:tc>
          <w:tcPr>
            <w:tcW w:w="2149" w:type="dxa"/>
            <w:hideMark/>
          </w:tcPr>
          <w:p w14:paraId="63C08B41"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5DD09AE5" w14:textId="77777777" w:rsidTr="00DF0F01">
        <w:trPr>
          <w:trHeight w:val="510"/>
        </w:trPr>
        <w:tc>
          <w:tcPr>
            <w:tcW w:w="1135" w:type="dxa"/>
            <w:hideMark/>
          </w:tcPr>
          <w:p w14:paraId="7DBC6CF3" w14:textId="77777777" w:rsidR="00463D6D" w:rsidRPr="00F05271" w:rsidRDefault="00463D6D" w:rsidP="00DF0F01">
            <w:pPr>
              <w:keepNext w:val="0"/>
              <w:keepLines w:val="0"/>
              <w:widowControl w:val="0"/>
              <w:rPr>
                <w:sz w:val="18"/>
                <w:szCs w:val="18"/>
              </w:rPr>
            </w:pPr>
            <w:r>
              <w:rPr>
                <w:sz w:val="18"/>
                <w:szCs w:val="18"/>
              </w:rPr>
              <w:t>HOB-C6.1.350</w:t>
            </w:r>
          </w:p>
        </w:tc>
        <w:tc>
          <w:tcPr>
            <w:tcW w:w="907" w:type="dxa"/>
            <w:hideMark/>
          </w:tcPr>
          <w:p w14:paraId="40ACB4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A3759A"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5E35D53" w14:textId="77777777" w:rsidR="00463D6D" w:rsidRPr="00F05271" w:rsidRDefault="00463D6D" w:rsidP="00DF0F01">
            <w:pPr>
              <w:keepNext w:val="0"/>
              <w:keepLines w:val="0"/>
              <w:widowControl w:val="0"/>
              <w:rPr>
                <w:sz w:val="18"/>
                <w:szCs w:val="18"/>
              </w:rPr>
            </w:pPr>
            <w:r w:rsidRPr="00F05271">
              <w:rPr>
                <w:sz w:val="18"/>
                <w:szCs w:val="18"/>
              </w:rPr>
              <w:t>96 Cascade Road</w:t>
            </w:r>
          </w:p>
        </w:tc>
        <w:tc>
          <w:tcPr>
            <w:tcW w:w="1559" w:type="dxa"/>
            <w:hideMark/>
          </w:tcPr>
          <w:p w14:paraId="5E8024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118D2A" w14:textId="77777777" w:rsidR="00463D6D" w:rsidRPr="00F05271" w:rsidRDefault="00463D6D" w:rsidP="00DF0F01">
            <w:pPr>
              <w:keepNext w:val="0"/>
              <w:keepLines w:val="0"/>
              <w:widowControl w:val="0"/>
              <w:rPr>
                <w:sz w:val="18"/>
                <w:szCs w:val="18"/>
              </w:rPr>
            </w:pPr>
            <w:r w:rsidRPr="003F6250">
              <w:rPr>
                <w:sz w:val="18"/>
                <w:szCs w:val="18"/>
              </w:rPr>
              <w:t>149434/1 149434/2</w:t>
            </w:r>
          </w:p>
        </w:tc>
        <w:tc>
          <w:tcPr>
            <w:tcW w:w="2149" w:type="dxa"/>
            <w:hideMark/>
          </w:tcPr>
          <w:p w14:paraId="3D616E48"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7F2C8B5E" w14:textId="77777777" w:rsidTr="00DF0F01">
        <w:trPr>
          <w:trHeight w:val="510"/>
        </w:trPr>
        <w:tc>
          <w:tcPr>
            <w:tcW w:w="1135" w:type="dxa"/>
            <w:hideMark/>
          </w:tcPr>
          <w:p w14:paraId="26D31BC2" w14:textId="77777777" w:rsidR="00463D6D" w:rsidRPr="00F05271" w:rsidRDefault="00463D6D" w:rsidP="00DF0F01">
            <w:pPr>
              <w:keepNext w:val="0"/>
              <w:keepLines w:val="0"/>
              <w:widowControl w:val="0"/>
              <w:rPr>
                <w:sz w:val="18"/>
                <w:szCs w:val="18"/>
              </w:rPr>
            </w:pPr>
            <w:r>
              <w:rPr>
                <w:sz w:val="18"/>
                <w:szCs w:val="18"/>
              </w:rPr>
              <w:t>HOB-C6.1.351</w:t>
            </w:r>
          </w:p>
        </w:tc>
        <w:tc>
          <w:tcPr>
            <w:tcW w:w="907" w:type="dxa"/>
            <w:hideMark/>
          </w:tcPr>
          <w:p w14:paraId="0BDCAF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50380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C81B950" w14:textId="77777777" w:rsidR="00463D6D" w:rsidRPr="00F05271" w:rsidRDefault="00463D6D" w:rsidP="00DF0F01">
            <w:pPr>
              <w:keepNext w:val="0"/>
              <w:keepLines w:val="0"/>
              <w:widowControl w:val="0"/>
              <w:rPr>
                <w:sz w:val="18"/>
                <w:szCs w:val="18"/>
              </w:rPr>
            </w:pPr>
            <w:r w:rsidRPr="00F05271">
              <w:rPr>
                <w:sz w:val="18"/>
                <w:szCs w:val="18"/>
              </w:rPr>
              <w:t>98 Cascade Road</w:t>
            </w:r>
          </w:p>
        </w:tc>
        <w:tc>
          <w:tcPr>
            <w:tcW w:w="1559" w:type="dxa"/>
            <w:hideMark/>
          </w:tcPr>
          <w:p w14:paraId="37AEEC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C54400" w14:textId="77777777" w:rsidR="00463D6D" w:rsidRPr="00F05271" w:rsidRDefault="00463D6D" w:rsidP="00DF0F01">
            <w:pPr>
              <w:keepNext w:val="0"/>
              <w:keepLines w:val="0"/>
              <w:widowControl w:val="0"/>
              <w:rPr>
                <w:sz w:val="18"/>
                <w:szCs w:val="18"/>
              </w:rPr>
            </w:pPr>
            <w:r w:rsidRPr="00F05271">
              <w:rPr>
                <w:sz w:val="18"/>
                <w:szCs w:val="18"/>
              </w:rPr>
              <w:t>38209/1</w:t>
            </w:r>
          </w:p>
        </w:tc>
        <w:tc>
          <w:tcPr>
            <w:tcW w:w="2149" w:type="dxa"/>
            <w:hideMark/>
          </w:tcPr>
          <w:p w14:paraId="46CE9B67"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56A593EB" w14:textId="77777777" w:rsidTr="00DF0F01">
        <w:trPr>
          <w:trHeight w:val="510"/>
        </w:trPr>
        <w:tc>
          <w:tcPr>
            <w:tcW w:w="1135" w:type="dxa"/>
            <w:hideMark/>
          </w:tcPr>
          <w:p w14:paraId="6AEB83E4" w14:textId="77777777" w:rsidR="00463D6D" w:rsidRPr="00F05271" w:rsidRDefault="00463D6D" w:rsidP="00DF0F01">
            <w:pPr>
              <w:keepNext w:val="0"/>
              <w:keepLines w:val="0"/>
              <w:widowControl w:val="0"/>
              <w:rPr>
                <w:sz w:val="18"/>
                <w:szCs w:val="18"/>
              </w:rPr>
            </w:pPr>
            <w:r>
              <w:rPr>
                <w:sz w:val="18"/>
                <w:szCs w:val="18"/>
              </w:rPr>
              <w:t>HOB-C6.1.352</w:t>
            </w:r>
          </w:p>
        </w:tc>
        <w:tc>
          <w:tcPr>
            <w:tcW w:w="907" w:type="dxa"/>
            <w:hideMark/>
          </w:tcPr>
          <w:p w14:paraId="682FAD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25A1D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6BE2AC4" w14:textId="77777777" w:rsidR="00463D6D" w:rsidRPr="00F05271" w:rsidRDefault="00463D6D" w:rsidP="00DF0F01">
            <w:pPr>
              <w:keepNext w:val="0"/>
              <w:keepLines w:val="0"/>
              <w:widowControl w:val="0"/>
              <w:rPr>
                <w:sz w:val="18"/>
                <w:szCs w:val="18"/>
              </w:rPr>
            </w:pPr>
            <w:r w:rsidRPr="00F05271">
              <w:rPr>
                <w:sz w:val="18"/>
                <w:szCs w:val="18"/>
              </w:rPr>
              <w:t>118 Cascade Road</w:t>
            </w:r>
          </w:p>
        </w:tc>
        <w:tc>
          <w:tcPr>
            <w:tcW w:w="1559" w:type="dxa"/>
            <w:hideMark/>
          </w:tcPr>
          <w:p w14:paraId="687B787E" w14:textId="77777777" w:rsidR="00463D6D" w:rsidRPr="00F05271" w:rsidRDefault="00463D6D" w:rsidP="00DF0F01">
            <w:pPr>
              <w:keepNext w:val="0"/>
              <w:keepLines w:val="0"/>
              <w:widowControl w:val="0"/>
              <w:rPr>
                <w:sz w:val="18"/>
                <w:szCs w:val="18"/>
              </w:rPr>
            </w:pPr>
            <w:r w:rsidRPr="00F05271">
              <w:rPr>
                <w:sz w:val="18"/>
                <w:szCs w:val="18"/>
              </w:rPr>
              <w:t>Hanby Lodge</w:t>
            </w:r>
          </w:p>
        </w:tc>
        <w:tc>
          <w:tcPr>
            <w:tcW w:w="1112" w:type="dxa"/>
            <w:hideMark/>
          </w:tcPr>
          <w:p w14:paraId="63CA6B10" w14:textId="77777777" w:rsidR="00463D6D" w:rsidRPr="00F05271" w:rsidRDefault="00463D6D" w:rsidP="00DF0F01">
            <w:pPr>
              <w:keepNext w:val="0"/>
              <w:keepLines w:val="0"/>
              <w:widowControl w:val="0"/>
              <w:rPr>
                <w:sz w:val="18"/>
                <w:szCs w:val="18"/>
              </w:rPr>
            </w:pPr>
            <w:r w:rsidRPr="00F05271">
              <w:rPr>
                <w:sz w:val="18"/>
                <w:szCs w:val="18"/>
              </w:rPr>
              <w:t>230742/1</w:t>
            </w:r>
          </w:p>
        </w:tc>
        <w:tc>
          <w:tcPr>
            <w:tcW w:w="2149" w:type="dxa"/>
            <w:hideMark/>
          </w:tcPr>
          <w:p w14:paraId="677A373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FD7028" w14:textId="77777777" w:rsidTr="00DF0F01">
        <w:trPr>
          <w:trHeight w:val="510"/>
        </w:trPr>
        <w:tc>
          <w:tcPr>
            <w:tcW w:w="1135" w:type="dxa"/>
            <w:hideMark/>
          </w:tcPr>
          <w:p w14:paraId="29289522" w14:textId="77777777" w:rsidR="00463D6D" w:rsidRPr="00F05271" w:rsidRDefault="00463D6D" w:rsidP="00DF0F01">
            <w:pPr>
              <w:keepNext w:val="0"/>
              <w:keepLines w:val="0"/>
              <w:widowControl w:val="0"/>
              <w:rPr>
                <w:sz w:val="18"/>
                <w:szCs w:val="18"/>
              </w:rPr>
            </w:pPr>
            <w:r>
              <w:rPr>
                <w:sz w:val="18"/>
                <w:szCs w:val="18"/>
              </w:rPr>
              <w:t>HOB-C6.1.353</w:t>
            </w:r>
          </w:p>
        </w:tc>
        <w:tc>
          <w:tcPr>
            <w:tcW w:w="907" w:type="dxa"/>
            <w:hideMark/>
          </w:tcPr>
          <w:p w14:paraId="14EE0F5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D07712"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774B2EC" w14:textId="77777777" w:rsidR="00463D6D" w:rsidRPr="00F05271" w:rsidRDefault="00463D6D" w:rsidP="00DF0F01">
            <w:pPr>
              <w:keepNext w:val="0"/>
              <w:keepLines w:val="0"/>
              <w:widowControl w:val="0"/>
              <w:rPr>
                <w:sz w:val="18"/>
                <w:szCs w:val="18"/>
              </w:rPr>
            </w:pPr>
            <w:r w:rsidRPr="00F05271">
              <w:rPr>
                <w:sz w:val="18"/>
                <w:szCs w:val="18"/>
              </w:rPr>
              <w:t>128 Cascade Road</w:t>
            </w:r>
          </w:p>
        </w:tc>
        <w:tc>
          <w:tcPr>
            <w:tcW w:w="1559" w:type="dxa"/>
            <w:hideMark/>
          </w:tcPr>
          <w:p w14:paraId="3300E938" w14:textId="77777777" w:rsidR="00463D6D" w:rsidRPr="00F05271" w:rsidRDefault="00463D6D" w:rsidP="00DF0F01">
            <w:pPr>
              <w:keepNext w:val="0"/>
              <w:keepLines w:val="0"/>
              <w:widowControl w:val="0"/>
              <w:rPr>
                <w:sz w:val="18"/>
                <w:szCs w:val="18"/>
              </w:rPr>
            </w:pPr>
            <w:r w:rsidRPr="00F05271">
              <w:rPr>
                <w:sz w:val="18"/>
                <w:szCs w:val="18"/>
              </w:rPr>
              <w:t>St Thomas' Hall</w:t>
            </w:r>
          </w:p>
        </w:tc>
        <w:tc>
          <w:tcPr>
            <w:tcW w:w="1112" w:type="dxa"/>
            <w:hideMark/>
          </w:tcPr>
          <w:p w14:paraId="44FFC8E2" w14:textId="77777777" w:rsidR="00463D6D" w:rsidRPr="00F05271" w:rsidRDefault="00463D6D" w:rsidP="00DF0F01">
            <w:pPr>
              <w:keepNext w:val="0"/>
              <w:keepLines w:val="0"/>
              <w:widowControl w:val="0"/>
              <w:rPr>
                <w:sz w:val="18"/>
                <w:szCs w:val="18"/>
              </w:rPr>
            </w:pPr>
            <w:r w:rsidRPr="00F05271">
              <w:rPr>
                <w:sz w:val="18"/>
                <w:szCs w:val="18"/>
              </w:rPr>
              <w:t>60980/1</w:t>
            </w:r>
          </w:p>
        </w:tc>
        <w:tc>
          <w:tcPr>
            <w:tcW w:w="2149" w:type="dxa"/>
            <w:hideMark/>
          </w:tcPr>
          <w:p w14:paraId="23CA612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BBE0D08" w14:textId="77777777" w:rsidTr="00DF0F01">
        <w:trPr>
          <w:trHeight w:val="510"/>
        </w:trPr>
        <w:tc>
          <w:tcPr>
            <w:tcW w:w="1135" w:type="dxa"/>
            <w:hideMark/>
          </w:tcPr>
          <w:p w14:paraId="06C46C5A" w14:textId="77777777" w:rsidR="00463D6D" w:rsidRPr="00F05271" w:rsidRDefault="00463D6D" w:rsidP="00DF0F01">
            <w:pPr>
              <w:keepNext w:val="0"/>
              <w:keepLines w:val="0"/>
              <w:widowControl w:val="0"/>
              <w:rPr>
                <w:sz w:val="18"/>
                <w:szCs w:val="18"/>
              </w:rPr>
            </w:pPr>
            <w:r>
              <w:rPr>
                <w:sz w:val="18"/>
                <w:szCs w:val="18"/>
              </w:rPr>
              <w:t>HOB-C6.1.354</w:t>
            </w:r>
          </w:p>
        </w:tc>
        <w:tc>
          <w:tcPr>
            <w:tcW w:w="907" w:type="dxa"/>
            <w:hideMark/>
          </w:tcPr>
          <w:p w14:paraId="387D66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D40F5B" w14:textId="77777777" w:rsidR="00463D6D" w:rsidRPr="00F05271" w:rsidRDefault="00463D6D" w:rsidP="00DF0F01">
            <w:pPr>
              <w:keepNext w:val="0"/>
              <w:keepLines w:val="0"/>
              <w:widowControl w:val="0"/>
              <w:rPr>
                <w:sz w:val="18"/>
                <w:szCs w:val="18"/>
              </w:rPr>
            </w:pPr>
            <w:r w:rsidRPr="003F6250">
              <w:rPr>
                <w:sz w:val="18"/>
                <w:szCs w:val="18"/>
              </w:rPr>
              <w:t>Hobart/ Battery Point</w:t>
            </w:r>
          </w:p>
        </w:tc>
        <w:tc>
          <w:tcPr>
            <w:tcW w:w="1823" w:type="dxa"/>
            <w:hideMark/>
          </w:tcPr>
          <w:p w14:paraId="0B5DF1A0" w14:textId="77777777" w:rsidR="00463D6D" w:rsidRPr="00F05271" w:rsidRDefault="00463D6D" w:rsidP="00DF0F01">
            <w:pPr>
              <w:keepNext w:val="0"/>
              <w:keepLines w:val="0"/>
              <w:widowControl w:val="0"/>
              <w:rPr>
                <w:sz w:val="18"/>
                <w:szCs w:val="18"/>
              </w:rPr>
            </w:pPr>
            <w:r w:rsidRPr="00F05271">
              <w:rPr>
                <w:sz w:val="18"/>
                <w:szCs w:val="18"/>
              </w:rPr>
              <w:t>Castray Esplanade</w:t>
            </w:r>
          </w:p>
        </w:tc>
        <w:tc>
          <w:tcPr>
            <w:tcW w:w="1559" w:type="dxa"/>
            <w:hideMark/>
          </w:tcPr>
          <w:p w14:paraId="2E0B394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A039F1" w14:textId="77777777" w:rsidR="00463D6D" w:rsidRPr="00F05271" w:rsidRDefault="00463D6D" w:rsidP="00DF0F01">
            <w:pPr>
              <w:keepNext w:val="0"/>
              <w:keepLines w:val="0"/>
              <w:widowControl w:val="0"/>
              <w:rPr>
                <w:sz w:val="18"/>
                <w:szCs w:val="18"/>
              </w:rPr>
            </w:pPr>
            <w:r w:rsidRPr="003F6250">
              <w:rPr>
                <w:sz w:val="18"/>
                <w:szCs w:val="18"/>
              </w:rPr>
              <w:t>123668/1 163045/1 163045/4</w:t>
            </w:r>
          </w:p>
        </w:tc>
        <w:tc>
          <w:tcPr>
            <w:tcW w:w="2149" w:type="dxa"/>
            <w:hideMark/>
          </w:tcPr>
          <w:p w14:paraId="40DBCFC2" w14:textId="77777777" w:rsidR="00463D6D" w:rsidRPr="00F05271" w:rsidRDefault="00463D6D" w:rsidP="00DF0F01">
            <w:pPr>
              <w:keepNext w:val="0"/>
              <w:keepLines w:val="0"/>
              <w:widowControl w:val="0"/>
              <w:rPr>
                <w:sz w:val="18"/>
                <w:szCs w:val="18"/>
              </w:rPr>
            </w:pPr>
            <w:r w:rsidRPr="00F05271">
              <w:rPr>
                <w:sz w:val="18"/>
                <w:szCs w:val="18"/>
              </w:rPr>
              <w:t xml:space="preserve">Princes Wharf Sheds No.1, </w:t>
            </w:r>
            <w:r>
              <w:rPr>
                <w:sz w:val="18"/>
                <w:szCs w:val="18"/>
              </w:rPr>
              <w:t xml:space="preserve">No. </w:t>
            </w:r>
            <w:r w:rsidRPr="00F05271">
              <w:rPr>
                <w:sz w:val="18"/>
                <w:szCs w:val="18"/>
              </w:rPr>
              <w:t xml:space="preserve">2 and </w:t>
            </w:r>
            <w:r>
              <w:rPr>
                <w:sz w:val="18"/>
                <w:szCs w:val="18"/>
              </w:rPr>
              <w:t xml:space="preserve">No. </w:t>
            </w:r>
            <w:r w:rsidRPr="00F05271">
              <w:rPr>
                <w:sz w:val="18"/>
                <w:szCs w:val="18"/>
              </w:rPr>
              <w:t>3</w:t>
            </w:r>
          </w:p>
        </w:tc>
      </w:tr>
      <w:tr w:rsidR="00463D6D" w:rsidRPr="00F05271" w14:paraId="692AF5F1" w14:textId="77777777" w:rsidTr="00DF0F01">
        <w:trPr>
          <w:trHeight w:val="765"/>
        </w:trPr>
        <w:tc>
          <w:tcPr>
            <w:tcW w:w="1135" w:type="dxa"/>
            <w:hideMark/>
          </w:tcPr>
          <w:p w14:paraId="5506D7A7" w14:textId="77777777" w:rsidR="00463D6D" w:rsidRPr="00F05271" w:rsidRDefault="00463D6D" w:rsidP="00DF0F01">
            <w:pPr>
              <w:keepNext w:val="0"/>
              <w:keepLines w:val="0"/>
              <w:widowControl w:val="0"/>
              <w:rPr>
                <w:sz w:val="18"/>
                <w:szCs w:val="18"/>
              </w:rPr>
            </w:pPr>
            <w:r>
              <w:rPr>
                <w:sz w:val="18"/>
                <w:szCs w:val="18"/>
              </w:rPr>
              <w:lastRenderedPageBreak/>
              <w:t>HOB-C6.1.355</w:t>
            </w:r>
          </w:p>
        </w:tc>
        <w:tc>
          <w:tcPr>
            <w:tcW w:w="907" w:type="dxa"/>
            <w:hideMark/>
          </w:tcPr>
          <w:p w14:paraId="028C03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61AEB5" w14:textId="77777777" w:rsidR="00463D6D" w:rsidRPr="00F05271" w:rsidRDefault="00463D6D" w:rsidP="00DF0F01">
            <w:pPr>
              <w:keepNext w:val="0"/>
              <w:keepLines w:val="0"/>
              <w:widowControl w:val="0"/>
              <w:rPr>
                <w:sz w:val="18"/>
                <w:szCs w:val="18"/>
              </w:rPr>
            </w:pPr>
            <w:r>
              <w:rPr>
                <w:sz w:val="18"/>
                <w:szCs w:val="18"/>
              </w:rPr>
              <w:t>Battery Point</w:t>
            </w:r>
          </w:p>
        </w:tc>
        <w:tc>
          <w:tcPr>
            <w:tcW w:w="1823" w:type="dxa"/>
            <w:hideMark/>
          </w:tcPr>
          <w:p w14:paraId="4E7830CB" w14:textId="77777777" w:rsidR="00463D6D" w:rsidRPr="00F05271" w:rsidRDefault="00463D6D" w:rsidP="00DF0F01">
            <w:pPr>
              <w:keepNext w:val="0"/>
              <w:keepLines w:val="0"/>
              <w:widowControl w:val="0"/>
              <w:rPr>
                <w:sz w:val="18"/>
                <w:szCs w:val="18"/>
              </w:rPr>
            </w:pPr>
            <w:r w:rsidRPr="00F05271">
              <w:rPr>
                <w:sz w:val="18"/>
                <w:szCs w:val="18"/>
              </w:rPr>
              <w:t>Castray Esplanade</w:t>
            </w:r>
          </w:p>
        </w:tc>
        <w:tc>
          <w:tcPr>
            <w:tcW w:w="1559" w:type="dxa"/>
            <w:hideMark/>
          </w:tcPr>
          <w:p w14:paraId="73F4C0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9639C5" w14:textId="77777777" w:rsidR="00463D6D" w:rsidRPr="00F05271" w:rsidRDefault="00463D6D" w:rsidP="00DF0F01">
            <w:pPr>
              <w:keepNext w:val="0"/>
              <w:keepLines w:val="0"/>
              <w:widowControl w:val="0"/>
              <w:rPr>
                <w:sz w:val="18"/>
                <w:szCs w:val="18"/>
              </w:rPr>
            </w:pPr>
            <w:r w:rsidRPr="003F6250">
              <w:rPr>
                <w:sz w:val="18"/>
                <w:szCs w:val="18"/>
              </w:rPr>
              <w:t>163045/4</w:t>
            </w:r>
          </w:p>
        </w:tc>
        <w:tc>
          <w:tcPr>
            <w:tcW w:w="2149" w:type="dxa"/>
            <w:hideMark/>
          </w:tcPr>
          <w:p w14:paraId="1132E940" w14:textId="77777777" w:rsidR="00463D6D" w:rsidRPr="00F05271" w:rsidRDefault="00463D6D" w:rsidP="00DF0F01">
            <w:pPr>
              <w:keepNext w:val="0"/>
              <w:keepLines w:val="0"/>
              <w:widowControl w:val="0"/>
              <w:rPr>
                <w:sz w:val="18"/>
                <w:szCs w:val="18"/>
              </w:rPr>
            </w:pPr>
            <w:r w:rsidRPr="00F05271">
              <w:rPr>
                <w:sz w:val="18"/>
                <w:szCs w:val="18"/>
              </w:rPr>
              <w:t>Sydney-Hobart Yacht Race Finishing Box (within CSIRO site)</w:t>
            </w:r>
          </w:p>
        </w:tc>
      </w:tr>
      <w:tr w:rsidR="00463D6D" w:rsidRPr="00F05271" w14:paraId="1018F9B3" w14:textId="77777777" w:rsidTr="00DF0F01">
        <w:trPr>
          <w:trHeight w:val="510"/>
        </w:trPr>
        <w:tc>
          <w:tcPr>
            <w:tcW w:w="1135" w:type="dxa"/>
            <w:hideMark/>
          </w:tcPr>
          <w:p w14:paraId="302A1982" w14:textId="77777777" w:rsidR="00463D6D" w:rsidRPr="00F05271" w:rsidRDefault="00463D6D" w:rsidP="00DF0F01">
            <w:pPr>
              <w:keepNext w:val="0"/>
              <w:keepLines w:val="0"/>
              <w:widowControl w:val="0"/>
              <w:rPr>
                <w:sz w:val="18"/>
                <w:szCs w:val="18"/>
              </w:rPr>
            </w:pPr>
            <w:r>
              <w:rPr>
                <w:sz w:val="18"/>
                <w:szCs w:val="18"/>
              </w:rPr>
              <w:t>HOB-C6.1.356</w:t>
            </w:r>
          </w:p>
        </w:tc>
        <w:tc>
          <w:tcPr>
            <w:tcW w:w="907" w:type="dxa"/>
            <w:hideMark/>
          </w:tcPr>
          <w:p w14:paraId="5A216CD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593B10" w14:textId="77777777" w:rsidR="00463D6D" w:rsidRPr="00F05271" w:rsidRDefault="00463D6D" w:rsidP="00DF0F01">
            <w:pPr>
              <w:keepNext w:val="0"/>
              <w:keepLines w:val="0"/>
              <w:widowControl w:val="0"/>
              <w:rPr>
                <w:sz w:val="18"/>
                <w:szCs w:val="18"/>
              </w:rPr>
            </w:pPr>
            <w:r>
              <w:rPr>
                <w:sz w:val="18"/>
                <w:szCs w:val="18"/>
              </w:rPr>
              <w:t>Battery Point</w:t>
            </w:r>
          </w:p>
        </w:tc>
        <w:tc>
          <w:tcPr>
            <w:tcW w:w="1823" w:type="dxa"/>
            <w:hideMark/>
          </w:tcPr>
          <w:p w14:paraId="2D3BAF2D" w14:textId="77777777" w:rsidR="00463D6D" w:rsidRPr="00F05271" w:rsidRDefault="00463D6D" w:rsidP="00DF0F01">
            <w:pPr>
              <w:keepNext w:val="0"/>
              <w:keepLines w:val="0"/>
              <w:widowControl w:val="0"/>
              <w:rPr>
                <w:sz w:val="18"/>
                <w:szCs w:val="18"/>
              </w:rPr>
            </w:pPr>
            <w:r w:rsidRPr="00F05271">
              <w:rPr>
                <w:sz w:val="18"/>
                <w:szCs w:val="18"/>
              </w:rPr>
              <w:t>Castray Esplanade</w:t>
            </w:r>
          </w:p>
        </w:tc>
        <w:tc>
          <w:tcPr>
            <w:tcW w:w="1559" w:type="dxa"/>
            <w:hideMark/>
          </w:tcPr>
          <w:p w14:paraId="65BC2D6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27DE3A" w14:textId="77777777" w:rsidR="00463D6D" w:rsidRPr="00F05271" w:rsidRDefault="00463D6D" w:rsidP="00DF0F01">
            <w:pPr>
              <w:keepNext w:val="0"/>
              <w:keepLines w:val="0"/>
              <w:widowControl w:val="0"/>
              <w:rPr>
                <w:sz w:val="18"/>
                <w:szCs w:val="18"/>
              </w:rPr>
            </w:pPr>
            <w:r w:rsidRPr="003F6250">
              <w:rPr>
                <w:sz w:val="18"/>
                <w:szCs w:val="18"/>
              </w:rPr>
              <w:t>163300/1</w:t>
            </w:r>
          </w:p>
        </w:tc>
        <w:tc>
          <w:tcPr>
            <w:tcW w:w="2149" w:type="dxa"/>
            <w:hideMark/>
          </w:tcPr>
          <w:p w14:paraId="37854E48" w14:textId="77777777" w:rsidR="00463D6D" w:rsidRPr="00F05271" w:rsidRDefault="00463D6D" w:rsidP="00DF0F01">
            <w:pPr>
              <w:keepNext w:val="0"/>
              <w:keepLines w:val="0"/>
              <w:widowControl w:val="0"/>
              <w:rPr>
                <w:sz w:val="18"/>
                <w:szCs w:val="18"/>
              </w:rPr>
            </w:pPr>
            <w:r w:rsidRPr="00F05271">
              <w:rPr>
                <w:sz w:val="18"/>
                <w:szCs w:val="18"/>
              </w:rPr>
              <w:t>Princes Park</w:t>
            </w:r>
          </w:p>
        </w:tc>
      </w:tr>
      <w:tr w:rsidR="00463D6D" w:rsidRPr="00F05271" w14:paraId="09E28E9C" w14:textId="77777777" w:rsidTr="00DF0F01">
        <w:trPr>
          <w:trHeight w:val="510"/>
        </w:trPr>
        <w:tc>
          <w:tcPr>
            <w:tcW w:w="1135" w:type="dxa"/>
            <w:hideMark/>
          </w:tcPr>
          <w:p w14:paraId="292FFDD4" w14:textId="77777777" w:rsidR="00463D6D" w:rsidRPr="00F05271" w:rsidRDefault="00463D6D" w:rsidP="00DF0F01">
            <w:pPr>
              <w:keepNext w:val="0"/>
              <w:keepLines w:val="0"/>
              <w:widowControl w:val="0"/>
              <w:rPr>
                <w:sz w:val="18"/>
                <w:szCs w:val="18"/>
              </w:rPr>
            </w:pPr>
            <w:r>
              <w:rPr>
                <w:sz w:val="18"/>
                <w:szCs w:val="18"/>
              </w:rPr>
              <w:t>HOB-C6.1.357</w:t>
            </w:r>
          </w:p>
        </w:tc>
        <w:tc>
          <w:tcPr>
            <w:tcW w:w="907" w:type="dxa"/>
            <w:hideMark/>
          </w:tcPr>
          <w:p w14:paraId="312971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F514C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E2AA367" w14:textId="77777777" w:rsidR="00463D6D" w:rsidRPr="00F05271" w:rsidRDefault="00463D6D" w:rsidP="00DF0F01">
            <w:pPr>
              <w:keepNext w:val="0"/>
              <w:keepLines w:val="0"/>
              <w:widowControl w:val="0"/>
              <w:rPr>
                <w:sz w:val="18"/>
                <w:szCs w:val="18"/>
              </w:rPr>
            </w:pPr>
            <w:r w:rsidRPr="00F05271">
              <w:rPr>
                <w:sz w:val="18"/>
                <w:szCs w:val="18"/>
              </w:rPr>
              <w:t>4 Cavell Street</w:t>
            </w:r>
          </w:p>
        </w:tc>
        <w:tc>
          <w:tcPr>
            <w:tcW w:w="1559" w:type="dxa"/>
            <w:hideMark/>
          </w:tcPr>
          <w:p w14:paraId="24CB9E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8AA188" w14:textId="77777777" w:rsidR="00463D6D" w:rsidRPr="00F05271" w:rsidRDefault="00463D6D" w:rsidP="00DF0F01">
            <w:pPr>
              <w:keepNext w:val="0"/>
              <w:keepLines w:val="0"/>
              <w:widowControl w:val="0"/>
              <w:rPr>
                <w:sz w:val="18"/>
                <w:szCs w:val="18"/>
              </w:rPr>
            </w:pPr>
            <w:r w:rsidRPr="00F05271">
              <w:rPr>
                <w:sz w:val="18"/>
                <w:szCs w:val="18"/>
              </w:rPr>
              <w:t>199426/1</w:t>
            </w:r>
          </w:p>
        </w:tc>
        <w:tc>
          <w:tcPr>
            <w:tcW w:w="2149" w:type="dxa"/>
            <w:hideMark/>
          </w:tcPr>
          <w:p w14:paraId="0B63ACA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E14E5BF" w14:textId="77777777" w:rsidTr="00DF0F01">
        <w:trPr>
          <w:trHeight w:val="510"/>
        </w:trPr>
        <w:tc>
          <w:tcPr>
            <w:tcW w:w="1135" w:type="dxa"/>
            <w:hideMark/>
          </w:tcPr>
          <w:p w14:paraId="53859C49" w14:textId="77777777" w:rsidR="00463D6D" w:rsidRPr="00F05271" w:rsidRDefault="00463D6D" w:rsidP="00DF0F01">
            <w:pPr>
              <w:keepNext w:val="0"/>
              <w:keepLines w:val="0"/>
              <w:widowControl w:val="0"/>
              <w:rPr>
                <w:sz w:val="18"/>
                <w:szCs w:val="18"/>
              </w:rPr>
            </w:pPr>
            <w:r>
              <w:rPr>
                <w:sz w:val="18"/>
                <w:szCs w:val="18"/>
              </w:rPr>
              <w:t>HOB-C6.1.358</w:t>
            </w:r>
          </w:p>
        </w:tc>
        <w:tc>
          <w:tcPr>
            <w:tcW w:w="907" w:type="dxa"/>
            <w:hideMark/>
          </w:tcPr>
          <w:p w14:paraId="47C97D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DCACF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7E348D6" w14:textId="77777777" w:rsidR="00463D6D" w:rsidRPr="00F05271" w:rsidRDefault="00463D6D" w:rsidP="00DF0F01">
            <w:pPr>
              <w:keepNext w:val="0"/>
              <w:keepLines w:val="0"/>
              <w:widowControl w:val="0"/>
              <w:rPr>
                <w:sz w:val="18"/>
                <w:szCs w:val="18"/>
              </w:rPr>
            </w:pPr>
            <w:r w:rsidRPr="00F05271">
              <w:rPr>
                <w:sz w:val="18"/>
                <w:szCs w:val="18"/>
              </w:rPr>
              <w:t>9 Cavell Street</w:t>
            </w:r>
          </w:p>
        </w:tc>
        <w:tc>
          <w:tcPr>
            <w:tcW w:w="1559" w:type="dxa"/>
            <w:hideMark/>
          </w:tcPr>
          <w:p w14:paraId="356DDE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FC087E" w14:textId="77777777" w:rsidR="00463D6D" w:rsidRPr="00F05271" w:rsidRDefault="00463D6D" w:rsidP="00DF0F01">
            <w:pPr>
              <w:keepNext w:val="0"/>
              <w:keepLines w:val="0"/>
              <w:widowControl w:val="0"/>
              <w:rPr>
                <w:sz w:val="18"/>
                <w:szCs w:val="18"/>
              </w:rPr>
            </w:pPr>
            <w:r w:rsidRPr="00F05271">
              <w:rPr>
                <w:sz w:val="18"/>
                <w:szCs w:val="18"/>
              </w:rPr>
              <w:t>90658/3</w:t>
            </w:r>
          </w:p>
        </w:tc>
        <w:tc>
          <w:tcPr>
            <w:tcW w:w="2149" w:type="dxa"/>
            <w:hideMark/>
          </w:tcPr>
          <w:p w14:paraId="29DEA962"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c</w:t>
            </w:r>
            <w:r w:rsidRPr="00F05271">
              <w:rPr>
                <w:sz w:val="18"/>
                <w:szCs w:val="18"/>
              </w:rPr>
              <w:t>ottage</w:t>
            </w:r>
          </w:p>
        </w:tc>
      </w:tr>
      <w:tr w:rsidR="00463D6D" w:rsidRPr="00F05271" w14:paraId="2921C4BA" w14:textId="77777777" w:rsidTr="00DF0F01">
        <w:trPr>
          <w:trHeight w:val="510"/>
        </w:trPr>
        <w:tc>
          <w:tcPr>
            <w:tcW w:w="1135" w:type="dxa"/>
            <w:hideMark/>
          </w:tcPr>
          <w:p w14:paraId="62BEC5B9" w14:textId="77777777" w:rsidR="00463D6D" w:rsidRPr="00F05271" w:rsidRDefault="00463D6D" w:rsidP="00DF0F01">
            <w:pPr>
              <w:keepNext w:val="0"/>
              <w:keepLines w:val="0"/>
              <w:widowControl w:val="0"/>
              <w:rPr>
                <w:sz w:val="18"/>
                <w:szCs w:val="18"/>
              </w:rPr>
            </w:pPr>
            <w:r>
              <w:rPr>
                <w:sz w:val="18"/>
                <w:szCs w:val="18"/>
              </w:rPr>
              <w:t>HOB-C6.1.359</w:t>
            </w:r>
          </w:p>
        </w:tc>
        <w:tc>
          <w:tcPr>
            <w:tcW w:w="907" w:type="dxa"/>
            <w:hideMark/>
          </w:tcPr>
          <w:p w14:paraId="4BB4354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B6CD449" w14:textId="77777777" w:rsidR="00463D6D" w:rsidRPr="00F05271" w:rsidRDefault="00463D6D" w:rsidP="00DF0F01">
            <w:pPr>
              <w:keepNext w:val="0"/>
              <w:keepLines w:val="0"/>
              <w:widowControl w:val="0"/>
              <w:rPr>
                <w:sz w:val="18"/>
                <w:szCs w:val="18"/>
              </w:rPr>
            </w:pPr>
            <w:r>
              <w:rPr>
                <w:sz w:val="18"/>
                <w:szCs w:val="18"/>
              </w:rPr>
              <w:t>Queens Domain</w:t>
            </w:r>
          </w:p>
        </w:tc>
        <w:tc>
          <w:tcPr>
            <w:tcW w:w="1823" w:type="dxa"/>
            <w:hideMark/>
          </w:tcPr>
          <w:p w14:paraId="7918D925" w14:textId="77777777" w:rsidR="00463D6D" w:rsidRPr="00F05271" w:rsidRDefault="00463D6D" w:rsidP="00DF0F01">
            <w:pPr>
              <w:keepNext w:val="0"/>
              <w:keepLines w:val="0"/>
              <w:widowControl w:val="0"/>
              <w:rPr>
                <w:sz w:val="18"/>
                <w:szCs w:val="18"/>
              </w:rPr>
            </w:pPr>
            <w:r w:rsidRPr="00F05271">
              <w:rPr>
                <w:sz w:val="18"/>
                <w:szCs w:val="18"/>
              </w:rPr>
              <w:t>Cenotaph Avenue</w:t>
            </w:r>
          </w:p>
        </w:tc>
        <w:tc>
          <w:tcPr>
            <w:tcW w:w="1559" w:type="dxa"/>
            <w:hideMark/>
          </w:tcPr>
          <w:p w14:paraId="494F5E7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E80F84" w14:textId="77777777" w:rsidR="00463D6D" w:rsidRPr="00F05271" w:rsidRDefault="00463D6D" w:rsidP="00DF0F01">
            <w:pPr>
              <w:keepNext w:val="0"/>
              <w:keepLines w:val="0"/>
              <w:widowControl w:val="0"/>
              <w:rPr>
                <w:sz w:val="18"/>
                <w:szCs w:val="18"/>
              </w:rPr>
            </w:pPr>
            <w:r w:rsidRPr="003F6250">
              <w:rPr>
                <w:sz w:val="18"/>
                <w:szCs w:val="18"/>
              </w:rPr>
              <w:t xml:space="preserve">Not </w:t>
            </w:r>
            <w:r>
              <w:rPr>
                <w:sz w:val="18"/>
                <w:szCs w:val="18"/>
              </w:rPr>
              <w:t>Applicable</w:t>
            </w:r>
          </w:p>
        </w:tc>
        <w:tc>
          <w:tcPr>
            <w:tcW w:w="2149" w:type="dxa"/>
            <w:hideMark/>
          </w:tcPr>
          <w:p w14:paraId="55A80056" w14:textId="77777777" w:rsidR="00463D6D" w:rsidRPr="00F05271" w:rsidRDefault="00463D6D" w:rsidP="00DF0F01">
            <w:pPr>
              <w:keepNext w:val="0"/>
              <w:keepLines w:val="0"/>
              <w:widowControl w:val="0"/>
              <w:rPr>
                <w:sz w:val="18"/>
                <w:szCs w:val="18"/>
              </w:rPr>
            </w:pPr>
            <w:r w:rsidRPr="00F05271">
              <w:rPr>
                <w:sz w:val="18"/>
                <w:szCs w:val="18"/>
              </w:rPr>
              <w:t>Martin’s Hot Shot Oven</w:t>
            </w:r>
          </w:p>
        </w:tc>
      </w:tr>
      <w:tr w:rsidR="00463D6D" w:rsidRPr="00F05271" w14:paraId="4D5EA4BF" w14:textId="77777777" w:rsidTr="00DF0F01">
        <w:trPr>
          <w:trHeight w:val="510"/>
        </w:trPr>
        <w:tc>
          <w:tcPr>
            <w:tcW w:w="1135" w:type="dxa"/>
            <w:hideMark/>
          </w:tcPr>
          <w:p w14:paraId="0F84D31D" w14:textId="77777777" w:rsidR="00463D6D" w:rsidRPr="00F05271" w:rsidRDefault="00463D6D" w:rsidP="00DF0F01">
            <w:pPr>
              <w:keepNext w:val="0"/>
              <w:keepLines w:val="0"/>
              <w:widowControl w:val="0"/>
              <w:rPr>
                <w:sz w:val="18"/>
                <w:szCs w:val="18"/>
              </w:rPr>
            </w:pPr>
            <w:r>
              <w:rPr>
                <w:sz w:val="18"/>
                <w:szCs w:val="18"/>
              </w:rPr>
              <w:t>HOB-C6.1.360</w:t>
            </w:r>
          </w:p>
        </w:tc>
        <w:tc>
          <w:tcPr>
            <w:tcW w:w="907" w:type="dxa"/>
            <w:hideMark/>
          </w:tcPr>
          <w:p w14:paraId="75A3B43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4549B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128EFA2" w14:textId="77777777" w:rsidR="00463D6D" w:rsidRPr="00F05271" w:rsidRDefault="00463D6D" w:rsidP="00DF0F01">
            <w:pPr>
              <w:keepNext w:val="0"/>
              <w:keepLines w:val="0"/>
              <w:widowControl w:val="0"/>
              <w:rPr>
                <w:sz w:val="18"/>
                <w:szCs w:val="18"/>
              </w:rPr>
            </w:pPr>
            <w:r w:rsidRPr="00F05271">
              <w:rPr>
                <w:sz w:val="18"/>
                <w:szCs w:val="18"/>
              </w:rPr>
              <w:t>5 Chessington Court</w:t>
            </w:r>
          </w:p>
        </w:tc>
        <w:tc>
          <w:tcPr>
            <w:tcW w:w="1559" w:type="dxa"/>
            <w:hideMark/>
          </w:tcPr>
          <w:p w14:paraId="6A7DD5A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79F2D4" w14:textId="77777777" w:rsidR="00463D6D" w:rsidRPr="00F05271" w:rsidRDefault="00463D6D" w:rsidP="00DF0F01">
            <w:pPr>
              <w:keepNext w:val="0"/>
              <w:keepLines w:val="0"/>
              <w:widowControl w:val="0"/>
              <w:rPr>
                <w:sz w:val="18"/>
                <w:szCs w:val="18"/>
              </w:rPr>
            </w:pPr>
            <w:r w:rsidRPr="00F05271">
              <w:rPr>
                <w:sz w:val="18"/>
                <w:szCs w:val="18"/>
              </w:rPr>
              <w:t>62800/5</w:t>
            </w:r>
          </w:p>
        </w:tc>
        <w:tc>
          <w:tcPr>
            <w:tcW w:w="2149" w:type="dxa"/>
            <w:hideMark/>
          </w:tcPr>
          <w:p w14:paraId="7965B1B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89B2BA2" w14:textId="77777777" w:rsidTr="00DF0F01">
        <w:trPr>
          <w:trHeight w:val="510"/>
        </w:trPr>
        <w:tc>
          <w:tcPr>
            <w:tcW w:w="1135" w:type="dxa"/>
            <w:hideMark/>
          </w:tcPr>
          <w:p w14:paraId="42E31E4F" w14:textId="77777777" w:rsidR="00463D6D" w:rsidRPr="00F05271" w:rsidRDefault="00463D6D" w:rsidP="00DF0F01">
            <w:pPr>
              <w:keepNext w:val="0"/>
              <w:keepLines w:val="0"/>
              <w:widowControl w:val="0"/>
              <w:rPr>
                <w:sz w:val="18"/>
                <w:szCs w:val="18"/>
              </w:rPr>
            </w:pPr>
            <w:r>
              <w:rPr>
                <w:sz w:val="18"/>
                <w:szCs w:val="18"/>
              </w:rPr>
              <w:t>HOB-C6.1.361</w:t>
            </w:r>
          </w:p>
        </w:tc>
        <w:tc>
          <w:tcPr>
            <w:tcW w:w="907" w:type="dxa"/>
            <w:hideMark/>
          </w:tcPr>
          <w:p w14:paraId="1E0E9E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DA107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5B73BF7" w14:textId="77777777" w:rsidR="00463D6D" w:rsidRPr="00F05271" w:rsidRDefault="00463D6D" w:rsidP="00DF0F01">
            <w:pPr>
              <w:keepNext w:val="0"/>
              <w:keepLines w:val="0"/>
              <w:widowControl w:val="0"/>
              <w:rPr>
                <w:sz w:val="18"/>
                <w:szCs w:val="18"/>
              </w:rPr>
            </w:pPr>
            <w:r w:rsidRPr="00F05271">
              <w:rPr>
                <w:sz w:val="18"/>
                <w:szCs w:val="18"/>
              </w:rPr>
              <w:t>9 Chessington Court</w:t>
            </w:r>
          </w:p>
        </w:tc>
        <w:tc>
          <w:tcPr>
            <w:tcW w:w="1559" w:type="dxa"/>
            <w:hideMark/>
          </w:tcPr>
          <w:p w14:paraId="318441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9C5625E" w14:textId="77777777" w:rsidR="00463D6D" w:rsidRPr="00F05271" w:rsidRDefault="00463D6D" w:rsidP="00DF0F01">
            <w:pPr>
              <w:keepNext w:val="0"/>
              <w:keepLines w:val="0"/>
              <w:widowControl w:val="0"/>
              <w:rPr>
                <w:sz w:val="18"/>
                <w:szCs w:val="18"/>
              </w:rPr>
            </w:pPr>
            <w:r>
              <w:rPr>
                <w:sz w:val="18"/>
                <w:szCs w:val="18"/>
              </w:rPr>
              <w:t>58952/1</w:t>
            </w:r>
            <w:r w:rsidRPr="003F6250">
              <w:rPr>
                <w:sz w:val="18"/>
                <w:szCs w:val="18"/>
              </w:rPr>
              <w:t xml:space="preserve"> 58952/2</w:t>
            </w:r>
          </w:p>
        </w:tc>
        <w:tc>
          <w:tcPr>
            <w:tcW w:w="2149" w:type="dxa"/>
            <w:hideMark/>
          </w:tcPr>
          <w:p w14:paraId="645B962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116299A" w14:textId="77777777" w:rsidTr="00DF0F01">
        <w:trPr>
          <w:trHeight w:val="510"/>
        </w:trPr>
        <w:tc>
          <w:tcPr>
            <w:tcW w:w="1135" w:type="dxa"/>
            <w:hideMark/>
          </w:tcPr>
          <w:p w14:paraId="63E5AFCE" w14:textId="77777777" w:rsidR="00463D6D" w:rsidRPr="00F05271" w:rsidRDefault="00463D6D" w:rsidP="00DF0F01">
            <w:pPr>
              <w:keepNext w:val="0"/>
              <w:keepLines w:val="0"/>
              <w:widowControl w:val="0"/>
              <w:rPr>
                <w:sz w:val="18"/>
                <w:szCs w:val="18"/>
              </w:rPr>
            </w:pPr>
            <w:r>
              <w:rPr>
                <w:sz w:val="18"/>
                <w:szCs w:val="18"/>
              </w:rPr>
              <w:t>HOB-C6.1.362</w:t>
            </w:r>
          </w:p>
        </w:tc>
        <w:tc>
          <w:tcPr>
            <w:tcW w:w="907" w:type="dxa"/>
            <w:hideMark/>
          </w:tcPr>
          <w:p w14:paraId="7D96566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7D0B0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71CD725" w14:textId="77777777" w:rsidR="00463D6D" w:rsidRPr="00F05271" w:rsidRDefault="00463D6D" w:rsidP="00DF0F01">
            <w:pPr>
              <w:keepNext w:val="0"/>
              <w:keepLines w:val="0"/>
              <w:widowControl w:val="0"/>
              <w:rPr>
                <w:sz w:val="18"/>
                <w:szCs w:val="18"/>
              </w:rPr>
            </w:pPr>
            <w:r w:rsidRPr="00F05271">
              <w:rPr>
                <w:sz w:val="18"/>
                <w:szCs w:val="18"/>
              </w:rPr>
              <w:t>10 Chessington Court</w:t>
            </w:r>
          </w:p>
        </w:tc>
        <w:tc>
          <w:tcPr>
            <w:tcW w:w="1559" w:type="dxa"/>
            <w:hideMark/>
          </w:tcPr>
          <w:p w14:paraId="08768A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B96998" w14:textId="77777777" w:rsidR="00463D6D" w:rsidRPr="00F05271" w:rsidRDefault="00463D6D" w:rsidP="00DF0F01">
            <w:pPr>
              <w:keepNext w:val="0"/>
              <w:keepLines w:val="0"/>
              <w:widowControl w:val="0"/>
              <w:rPr>
                <w:sz w:val="18"/>
                <w:szCs w:val="18"/>
              </w:rPr>
            </w:pPr>
            <w:r w:rsidRPr="00F05271">
              <w:rPr>
                <w:sz w:val="18"/>
                <w:szCs w:val="18"/>
              </w:rPr>
              <w:t>62800/10</w:t>
            </w:r>
          </w:p>
        </w:tc>
        <w:tc>
          <w:tcPr>
            <w:tcW w:w="2149" w:type="dxa"/>
            <w:hideMark/>
          </w:tcPr>
          <w:p w14:paraId="5214BFF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9533C2D" w14:textId="77777777" w:rsidTr="00DF0F01">
        <w:trPr>
          <w:trHeight w:val="255"/>
        </w:trPr>
        <w:tc>
          <w:tcPr>
            <w:tcW w:w="1135" w:type="dxa"/>
            <w:hideMark/>
          </w:tcPr>
          <w:p w14:paraId="4A46A082" w14:textId="77777777" w:rsidR="00463D6D" w:rsidRPr="00F05271" w:rsidRDefault="00463D6D" w:rsidP="00DF0F01">
            <w:pPr>
              <w:keepNext w:val="0"/>
              <w:keepLines w:val="0"/>
              <w:widowControl w:val="0"/>
              <w:rPr>
                <w:sz w:val="18"/>
                <w:szCs w:val="18"/>
              </w:rPr>
            </w:pPr>
            <w:r>
              <w:rPr>
                <w:sz w:val="18"/>
                <w:szCs w:val="18"/>
              </w:rPr>
              <w:t>HOB-C6.1.363</w:t>
            </w:r>
          </w:p>
        </w:tc>
        <w:tc>
          <w:tcPr>
            <w:tcW w:w="907" w:type="dxa"/>
            <w:hideMark/>
          </w:tcPr>
          <w:p w14:paraId="1288717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75F08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298F5AF" w14:textId="77777777" w:rsidR="00463D6D" w:rsidRPr="00F05271" w:rsidRDefault="00463D6D" w:rsidP="00DF0F01">
            <w:pPr>
              <w:keepNext w:val="0"/>
              <w:keepLines w:val="0"/>
              <w:widowControl w:val="0"/>
              <w:rPr>
                <w:sz w:val="18"/>
                <w:szCs w:val="18"/>
              </w:rPr>
            </w:pPr>
            <w:r w:rsidRPr="00F05271">
              <w:rPr>
                <w:sz w:val="18"/>
                <w:szCs w:val="18"/>
              </w:rPr>
              <w:t>4 Church Street</w:t>
            </w:r>
          </w:p>
        </w:tc>
        <w:tc>
          <w:tcPr>
            <w:tcW w:w="1559" w:type="dxa"/>
            <w:hideMark/>
          </w:tcPr>
          <w:p w14:paraId="61160C7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E945E4" w14:textId="77777777" w:rsidR="00463D6D" w:rsidRPr="00F05271" w:rsidRDefault="00463D6D" w:rsidP="00DF0F01">
            <w:pPr>
              <w:keepNext w:val="0"/>
              <w:keepLines w:val="0"/>
              <w:widowControl w:val="0"/>
              <w:rPr>
                <w:sz w:val="18"/>
                <w:szCs w:val="18"/>
              </w:rPr>
            </w:pPr>
            <w:r w:rsidRPr="00F05271">
              <w:rPr>
                <w:sz w:val="18"/>
                <w:szCs w:val="18"/>
              </w:rPr>
              <w:t>41426/1</w:t>
            </w:r>
          </w:p>
        </w:tc>
        <w:tc>
          <w:tcPr>
            <w:tcW w:w="2149" w:type="dxa"/>
            <w:hideMark/>
          </w:tcPr>
          <w:p w14:paraId="012AFDB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48908B" w14:textId="77777777" w:rsidTr="00DF0F01">
        <w:trPr>
          <w:trHeight w:val="510"/>
        </w:trPr>
        <w:tc>
          <w:tcPr>
            <w:tcW w:w="1135" w:type="dxa"/>
            <w:hideMark/>
          </w:tcPr>
          <w:p w14:paraId="39387220" w14:textId="77777777" w:rsidR="00463D6D" w:rsidRPr="00F05271" w:rsidRDefault="00463D6D" w:rsidP="00DF0F01">
            <w:pPr>
              <w:keepNext w:val="0"/>
              <w:keepLines w:val="0"/>
              <w:widowControl w:val="0"/>
              <w:rPr>
                <w:sz w:val="18"/>
                <w:szCs w:val="18"/>
              </w:rPr>
            </w:pPr>
            <w:r>
              <w:rPr>
                <w:sz w:val="18"/>
                <w:szCs w:val="18"/>
              </w:rPr>
              <w:t>HOB-C6.1.364</w:t>
            </w:r>
          </w:p>
        </w:tc>
        <w:tc>
          <w:tcPr>
            <w:tcW w:w="907" w:type="dxa"/>
            <w:hideMark/>
          </w:tcPr>
          <w:p w14:paraId="457F0A8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C3627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3A43F87" w14:textId="77777777" w:rsidR="00463D6D" w:rsidRPr="00F05271" w:rsidRDefault="00463D6D" w:rsidP="00DF0F01">
            <w:pPr>
              <w:keepNext w:val="0"/>
              <w:keepLines w:val="0"/>
              <w:widowControl w:val="0"/>
              <w:rPr>
                <w:sz w:val="18"/>
                <w:szCs w:val="18"/>
              </w:rPr>
            </w:pPr>
            <w:r w:rsidRPr="00F05271">
              <w:rPr>
                <w:sz w:val="18"/>
                <w:szCs w:val="18"/>
              </w:rPr>
              <w:t>16 Church Street</w:t>
            </w:r>
          </w:p>
        </w:tc>
        <w:tc>
          <w:tcPr>
            <w:tcW w:w="1559" w:type="dxa"/>
            <w:hideMark/>
          </w:tcPr>
          <w:p w14:paraId="6F25D38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314980" w14:textId="77777777" w:rsidR="00463D6D" w:rsidRPr="00F05271" w:rsidRDefault="00463D6D" w:rsidP="00DF0F01">
            <w:pPr>
              <w:keepNext w:val="0"/>
              <w:keepLines w:val="0"/>
              <w:widowControl w:val="0"/>
              <w:rPr>
                <w:sz w:val="18"/>
                <w:szCs w:val="18"/>
              </w:rPr>
            </w:pPr>
            <w:r w:rsidRPr="00F05271">
              <w:rPr>
                <w:sz w:val="18"/>
                <w:szCs w:val="18"/>
              </w:rPr>
              <w:t>125556/16</w:t>
            </w:r>
          </w:p>
        </w:tc>
        <w:tc>
          <w:tcPr>
            <w:tcW w:w="2149" w:type="dxa"/>
            <w:hideMark/>
          </w:tcPr>
          <w:p w14:paraId="12DD6A6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D1ACA9E" w14:textId="77777777" w:rsidTr="00DF0F01">
        <w:trPr>
          <w:trHeight w:val="1020"/>
        </w:trPr>
        <w:tc>
          <w:tcPr>
            <w:tcW w:w="1135" w:type="dxa"/>
            <w:hideMark/>
          </w:tcPr>
          <w:p w14:paraId="21DE0023" w14:textId="77777777" w:rsidR="00463D6D" w:rsidRPr="00F05271" w:rsidRDefault="00463D6D" w:rsidP="00DF0F01">
            <w:pPr>
              <w:keepNext w:val="0"/>
              <w:keepLines w:val="0"/>
              <w:widowControl w:val="0"/>
              <w:rPr>
                <w:sz w:val="18"/>
                <w:szCs w:val="18"/>
              </w:rPr>
            </w:pPr>
            <w:r>
              <w:rPr>
                <w:sz w:val="18"/>
                <w:szCs w:val="18"/>
              </w:rPr>
              <w:t>HOB-C6.1.365</w:t>
            </w:r>
          </w:p>
        </w:tc>
        <w:tc>
          <w:tcPr>
            <w:tcW w:w="907" w:type="dxa"/>
            <w:hideMark/>
          </w:tcPr>
          <w:p w14:paraId="5CB7F7C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AAA9C7"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63FE825" w14:textId="77777777" w:rsidR="00463D6D" w:rsidRPr="00F05271" w:rsidRDefault="00463D6D" w:rsidP="00DF0F01">
            <w:pPr>
              <w:keepNext w:val="0"/>
              <w:keepLines w:val="0"/>
              <w:widowControl w:val="0"/>
              <w:rPr>
                <w:sz w:val="18"/>
                <w:szCs w:val="18"/>
              </w:rPr>
            </w:pPr>
            <w:r w:rsidRPr="00F05271">
              <w:rPr>
                <w:sz w:val="18"/>
                <w:szCs w:val="18"/>
              </w:rPr>
              <w:t>30 Church Street</w:t>
            </w:r>
          </w:p>
        </w:tc>
        <w:tc>
          <w:tcPr>
            <w:tcW w:w="1559" w:type="dxa"/>
            <w:hideMark/>
          </w:tcPr>
          <w:p w14:paraId="3CB9BDC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B1D860" w14:textId="77777777" w:rsidR="00463D6D" w:rsidRPr="00F05271" w:rsidRDefault="00463D6D" w:rsidP="00DF0F01">
            <w:pPr>
              <w:keepNext w:val="0"/>
              <w:keepLines w:val="0"/>
              <w:widowControl w:val="0"/>
              <w:rPr>
                <w:sz w:val="18"/>
                <w:szCs w:val="18"/>
              </w:rPr>
            </w:pPr>
            <w:r w:rsidRPr="00F05271">
              <w:rPr>
                <w:sz w:val="18"/>
                <w:szCs w:val="18"/>
              </w:rPr>
              <w:t>158312/2</w:t>
            </w:r>
          </w:p>
        </w:tc>
        <w:tc>
          <w:tcPr>
            <w:tcW w:w="2149" w:type="dxa"/>
            <w:hideMark/>
          </w:tcPr>
          <w:p w14:paraId="0DC6C25B" w14:textId="77777777" w:rsidR="00463D6D" w:rsidRPr="00F05271" w:rsidRDefault="00463D6D" w:rsidP="00DF0F01">
            <w:pPr>
              <w:keepNext w:val="0"/>
              <w:keepLines w:val="0"/>
              <w:widowControl w:val="0"/>
              <w:rPr>
                <w:sz w:val="18"/>
                <w:szCs w:val="18"/>
              </w:rPr>
            </w:pPr>
            <w:r w:rsidRPr="00F05271">
              <w:rPr>
                <w:sz w:val="18"/>
                <w:szCs w:val="18"/>
              </w:rPr>
              <w:t>Formerly part of the Trinity Hill School site (</w:t>
            </w:r>
            <w:r>
              <w:rPr>
                <w:sz w:val="18"/>
                <w:szCs w:val="18"/>
              </w:rPr>
              <w:t>p</w:t>
            </w:r>
            <w:r w:rsidRPr="00F05271">
              <w:rPr>
                <w:sz w:val="18"/>
                <w:szCs w:val="18"/>
              </w:rPr>
              <w:t>reviously known as 30</w:t>
            </w:r>
            <w:r>
              <w:rPr>
                <w:sz w:val="18"/>
                <w:szCs w:val="18"/>
              </w:rPr>
              <w:t>-</w:t>
            </w:r>
            <w:r w:rsidRPr="00F05271">
              <w:rPr>
                <w:sz w:val="18"/>
                <w:szCs w:val="18"/>
              </w:rPr>
              <w:softHyphen/>
              <w:t>32 Church Street)</w:t>
            </w:r>
          </w:p>
        </w:tc>
      </w:tr>
      <w:tr w:rsidR="00463D6D" w:rsidRPr="00F05271" w14:paraId="6DD1988E" w14:textId="77777777" w:rsidTr="00DF0F01">
        <w:trPr>
          <w:trHeight w:val="1020"/>
        </w:trPr>
        <w:tc>
          <w:tcPr>
            <w:tcW w:w="1135" w:type="dxa"/>
            <w:hideMark/>
          </w:tcPr>
          <w:p w14:paraId="27DBD3A9" w14:textId="77777777" w:rsidR="00463D6D" w:rsidRPr="00F05271" w:rsidRDefault="00463D6D" w:rsidP="00DF0F01">
            <w:pPr>
              <w:keepNext w:val="0"/>
              <w:keepLines w:val="0"/>
              <w:widowControl w:val="0"/>
              <w:rPr>
                <w:sz w:val="18"/>
                <w:szCs w:val="18"/>
              </w:rPr>
            </w:pPr>
            <w:r>
              <w:rPr>
                <w:sz w:val="18"/>
                <w:szCs w:val="18"/>
              </w:rPr>
              <w:t>HOB-C6.1.366</w:t>
            </w:r>
          </w:p>
        </w:tc>
        <w:tc>
          <w:tcPr>
            <w:tcW w:w="907" w:type="dxa"/>
            <w:hideMark/>
          </w:tcPr>
          <w:p w14:paraId="3753C01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FC9642" w14:textId="77777777" w:rsidR="00463D6D" w:rsidRPr="00F05271" w:rsidRDefault="00463D6D" w:rsidP="00DF0F01">
            <w:pPr>
              <w:keepNext w:val="0"/>
              <w:keepLines w:val="0"/>
              <w:widowControl w:val="0"/>
              <w:rPr>
                <w:sz w:val="18"/>
                <w:szCs w:val="18"/>
              </w:rPr>
            </w:pPr>
            <w:r>
              <w:rPr>
                <w:sz w:val="18"/>
                <w:szCs w:val="18"/>
              </w:rPr>
              <w:t>Sandy Bay</w:t>
            </w:r>
          </w:p>
        </w:tc>
        <w:tc>
          <w:tcPr>
            <w:tcW w:w="1823" w:type="dxa"/>
            <w:hideMark/>
          </w:tcPr>
          <w:p w14:paraId="4F1D3765" w14:textId="77777777" w:rsidR="00463D6D" w:rsidRPr="00F05271" w:rsidRDefault="00463D6D" w:rsidP="00DF0F01">
            <w:pPr>
              <w:keepNext w:val="0"/>
              <w:keepLines w:val="0"/>
              <w:widowControl w:val="0"/>
              <w:rPr>
                <w:sz w:val="18"/>
                <w:szCs w:val="18"/>
              </w:rPr>
            </w:pPr>
            <w:r w:rsidRPr="00F05271">
              <w:rPr>
                <w:sz w:val="18"/>
                <w:szCs w:val="18"/>
              </w:rPr>
              <w:t>2 Churchill Avenue</w:t>
            </w:r>
          </w:p>
        </w:tc>
        <w:tc>
          <w:tcPr>
            <w:tcW w:w="1559" w:type="dxa"/>
            <w:hideMark/>
          </w:tcPr>
          <w:p w14:paraId="2EE2FA3B" w14:textId="77777777" w:rsidR="00463D6D" w:rsidRPr="00F05271" w:rsidRDefault="00463D6D" w:rsidP="00DF0F01">
            <w:pPr>
              <w:keepNext w:val="0"/>
              <w:keepLines w:val="0"/>
              <w:widowControl w:val="0"/>
              <w:rPr>
                <w:sz w:val="18"/>
                <w:szCs w:val="18"/>
              </w:rPr>
            </w:pPr>
            <w:r w:rsidRPr="00F05271">
              <w:rPr>
                <w:sz w:val="18"/>
                <w:szCs w:val="18"/>
              </w:rPr>
              <w:t>Arts Lecture Theatre, University of Tasmania</w:t>
            </w:r>
          </w:p>
        </w:tc>
        <w:tc>
          <w:tcPr>
            <w:tcW w:w="1112" w:type="dxa"/>
            <w:hideMark/>
          </w:tcPr>
          <w:p w14:paraId="54A6696C" w14:textId="77777777" w:rsidR="00463D6D" w:rsidRPr="00F05271" w:rsidRDefault="00463D6D" w:rsidP="00DF0F01">
            <w:pPr>
              <w:keepNext w:val="0"/>
              <w:keepLines w:val="0"/>
              <w:widowControl w:val="0"/>
              <w:rPr>
                <w:sz w:val="18"/>
                <w:szCs w:val="18"/>
              </w:rPr>
            </w:pPr>
            <w:r w:rsidRPr="00F05271">
              <w:rPr>
                <w:sz w:val="18"/>
                <w:szCs w:val="18"/>
              </w:rPr>
              <w:t>167424/1</w:t>
            </w:r>
          </w:p>
        </w:tc>
        <w:tc>
          <w:tcPr>
            <w:tcW w:w="2149" w:type="dxa"/>
            <w:hideMark/>
          </w:tcPr>
          <w:p w14:paraId="0F2732B9" w14:textId="77777777" w:rsidR="00463D6D" w:rsidRPr="00F05271" w:rsidRDefault="00463D6D" w:rsidP="00DF0F01">
            <w:pPr>
              <w:keepNext w:val="0"/>
              <w:keepLines w:val="0"/>
              <w:widowControl w:val="0"/>
              <w:rPr>
                <w:sz w:val="18"/>
                <w:szCs w:val="18"/>
              </w:rPr>
            </w:pPr>
            <w:r w:rsidRPr="00934DA7">
              <w:rPr>
                <w:sz w:val="18"/>
                <w:szCs w:val="18"/>
              </w:rPr>
              <w:t>Arts Lecture Theatre only, including the grounds within 3m of the building</w:t>
            </w:r>
          </w:p>
        </w:tc>
      </w:tr>
      <w:tr w:rsidR="00463D6D" w:rsidRPr="00F05271" w14:paraId="4948B1DC" w14:textId="77777777" w:rsidTr="00DF0F01">
        <w:trPr>
          <w:trHeight w:val="255"/>
        </w:trPr>
        <w:tc>
          <w:tcPr>
            <w:tcW w:w="1135" w:type="dxa"/>
            <w:hideMark/>
          </w:tcPr>
          <w:p w14:paraId="1CD66604" w14:textId="77777777" w:rsidR="00463D6D" w:rsidRPr="00F05271" w:rsidRDefault="00463D6D" w:rsidP="00DF0F01">
            <w:pPr>
              <w:keepNext w:val="0"/>
              <w:keepLines w:val="0"/>
              <w:widowControl w:val="0"/>
              <w:rPr>
                <w:sz w:val="18"/>
                <w:szCs w:val="18"/>
              </w:rPr>
            </w:pPr>
            <w:r>
              <w:rPr>
                <w:sz w:val="18"/>
                <w:szCs w:val="18"/>
              </w:rPr>
              <w:t>HOB-C6.1.367</w:t>
            </w:r>
          </w:p>
        </w:tc>
        <w:tc>
          <w:tcPr>
            <w:tcW w:w="907" w:type="dxa"/>
            <w:hideMark/>
          </w:tcPr>
          <w:p w14:paraId="681466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B199F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56C2EAF" w14:textId="77777777" w:rsidR="00463D6D" w:rsidRPr="00F05271" w:rsidRDefault="00463D6D" w:rsidP="00DF0F01">
            <w:pPr>
              <w:keepNext w:val="0"/>
              <w:keepLines w:val="0"/>
              <w:widowControl w:val="0"/>
              <w:rPr>
                <w:sz w:val="18"/>
                <w:szCs w:val="18"/>
              </w:rPr>
            </w:pPr>
            <w:r w:rsidRPr="00F05271">
              <w:rPr>
                <w:sz w:val="18"/>
                <w:szCs w:val="18"/>
              </w:rPr>
              <w:t>20 Clare Street</w:t>
            </w:r>
          </w:p>
        </w:tc>
        <w:tc>
          <w:tcPr>
            <w:tcW w:w="1559" w:type="dxa"/>
            <w:hideMark/>
          </w:tcPr>
          <w:p w14:paraId="6247D1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4E6A6F" w14:textId="77777777" w:rsidR="00463D6D" w:rsidRPr="00F05271" w:rsidRDefault="00463D6D" w:rsidP="00DF0F01">
            <w:pPr>
              <w:keepNext w:val="0"/>
              <w:keepLines w:val="0"/>
              <w:widowControl w:val="0"/>
              <w:rPr>
                <w:sz w:val="18"/>
                <w:szCs w:val="18"/>
              </w:rPr>
            </w:pPr>
            <w:r w:rsidRPr="00F05271">
              <w:rPr>
                <w:sz w:val="18"/>
                <w:szCs w:val="18"/>
              </w:rPr>
              <w:t>132988/1</w:t>
            </w:r>
          </w:p>
        </w:tc>
        <w:tc>
          <w:tcPr>
            <w:tcW w:w="2149" w:type="dxa"/>
            <w:hideMark/>
          </w:tcPr>
          <w:p w14:paraId="73561AA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027690" w14:textId="77777777" w:rsidTr="00DF0F01">
        <w:trPr>
          <w:trHeight w:val="255"/>
        </w:trPr>
        <w:tc>
          <w:tcPr>
            <w:tcW w:w="1135" w:type="dxa"/>
            <w:hideMark/>
          </w:tcPr>
          <w:p w14:paraId="04DC2C40" w14:textId="77777777" w:rsidR="00463D6D" w:rsidRPr="00F05271" w:rsidRDefault="00463D6D" w:rsidP="00DF0F01">
            <w:pPr>
              <w:keepNext w:val="0"/>
              <w:keepLines w:val="0"/>
              <w:widowControl w:val="0"/>
              <w:rPr>
                <w:sz w:val="18"/>
                <w:szCs w:val="18"/>
              </w:rPr>
            </w:pPr>
            <w:r>
              <w:rPr>
                <w:sz w:val="18"/>
                <w:szCs w:val="18"/>
              </w:rPr>
              <w:t>HOB-C6.1.368</w:t>
            </w:r>
          </w:p>
        </w:tc>
        <w:tc>
          <w:tcPr>
            <w:tcW w:w="907" w:type="dxa"/>
            <w:hideMark/>
          </w:tcPr>
          <w:p w14:paraId="0D9A593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5E1F4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6E391E8" w14:textId="77777777" w:rsidR="00463D6D" w:rsidRPr="00F05271" w:rsidRDefault="00463D6D" w:rsidP="00DF0F01">
            <w:pPr>
              <w:keepNext w:val="0"/>
              <w:keepLines w:val="0"/>
              <w:widowControl w:val="0"/>
              <w:rPr>
                <w:sz w:val="18"/>
                <w:szCs w:val="18"/>
              </w:rPr>
            </w:pPr>
            <w:r w:rsidRPr="00F05271">
              <w:rPr>
                <w:sz w:val="18"/>
                <w:szCs w:val="18"/>
              </w:rPr>
              <w:t>26 Clare Street</w:t>
            </w:r>
          </w:p>
        </w:tc>
        <w:tc>
          <w:tcPr>
            <w:tcW w:w="1559" w:type="dxa"/>
            <w:hideMark/>
          </w:tcPr>
          <w:p w14:paraId="53614F51" w14:textId="77777777" w:rsidR="00463D6D" w:rsidRPr="00F05271" w:rsidRDefault="00463D6D" w:rsidP="00DF0F01">
            <w:pPr>
              <w:keepNext w:val="0"/>
              <w:keepLines w:val="0"/>
              <w:widowControl w:val="0"/>
              <w:rPr>
                <w:sz w:val="18"/>
                <w:szCs w:val="18"/>
              </w:rPr>
            </w:pPr>
            <w:r w:rsidRPr="00F05271">
              <w:rPr>
                <w:sz w:val="18"/>
                <w:szCs w:val="18"/>
              </w:rPr>
              <w:t>Clare House</w:t>
            </w:r>
          </w:p>
        </w:tc>
        <w:tc>
          <w:tcPr>
            <w:tcW w:w="1112" w:type="dxa"/>
            <w:hideMark/>
          </w:tcPr>
          <w:p w14:paraId="572CAEB1" w14:textId="77777777" w:rsidR="00463D6D" w:rsidRPr="00F05271" w:rsidRDefault="00463D6D" w:rsidP="00DF0F01">
            <w:pPr>
              <w:keepNext w:val="0"/>
              <w:keepLines w:val="0"/>
              <w:widowControl w:val="0"/>
              <w:rPr>
                <w:sz w:val="18"/>
                <w:szCs w:val="18"/>
              </w:rPr>
            </w:pPr>
            <w:r w:rsidRPr="00F05271">
              <w:rPr>
                <w:sz w:val="18"/>
                <w:szCs w:val="18"/>
              </w:rPr>
              <w:t>133172/1</w:t>
            </w:r>
          </w:p>
        </w:tc>
        <w:tc>
          <w:tcPr>
            <w:tcW w:w="2149" w:type="dxa"/>
            <w:hideMark/>
          </w:tcPr>
          <w:p w14:paraId="6836951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71D5AD" w14:textId="77777777" w:rsidTr="00DF0F01">
        <w:trPr>
          <w:trHeight w:val="255"/>
        </w:trPr>
        <w:tc>
          <w:tcPr>
            <w:tcW w:w="1135" w:type="dxa"/>
            <w:hideMark/>
          </w:tcPr>
          <w:p w14:paraId="268B38AC" w14:textId="77777777" w:rsidR="00463D6D" w:rsidRPr="00F05271" w:rsidRDefault="00463D6D" w:rsidP="00DF0F01">
            <w:pPr>
              <w:keepNext w:val="0"/>
              <w:keepLines w:val="0"/>
              <w:widowControl w:val="0"/>
              <w:rPr>
                <w:sz w:val="18"/>
                <w:szCs w:val="18"/>
              </w:rPr>
            </w:pPr>
            <w:r>
              <w:rPr>
                <w:sz w:val="18"/>
                <w:szCs w:val="18"/>
              </w:rPr>
              <w:lastRenderedPageBreak/>
              <w:t>HOB-C6.1.369</w:t>
            </w:r>
          </w:p>
        </w:tc>
        <w:tc>
          <w:tcPr>
            <w:tcW w:w="907" w:type="dxa"/>
            <w:hideMark/>
          </w:tcPr>
          <w:p w14:paraId="4609E7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0196E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907BBA5" w14:textId="77777777" w:rsidR="00463D6D" w:rsidRPr="00F05271" w:rsidRDefault="00463D6D" w:rsidP="00DF0F01">
            <w:pPr>
              <w:keepNext w:val="0"/>
              <w:keepLines w:val="0"/>
              <w:widowControl w:val="0"/>
              <w:rPr>
                <w:sz w:val="18"/>
                <w:szCs w:val="18"/>
              </w:rPr>
            </w:pPr>
            <w:r w:rsidRPr="00F05271">
              <w:rPr>
                <w:sz w:val="18"/>
                <w:szCs w:val="18"/>
              </w:rPr>
              <w:t>30 Clare Street</w:t>
            </w:r>
          </w:p>
        </w:tc>
        <w:tc>
          <w:tcPr>
            <w:tcW w:w="1559" w:type="dxa"/>
            <w:hideMark/>
          </w:tcPr>
          <w:p w14:paraId="28B66F9A" w14:textId="77777777" w:rsidR="00463D6D" w:rsidRPr="00F05271" w:rsidRDefault="00463D6D" w:rsidP="00DF0F01">
            <w:pPr>
              <w:keepNext w:val="0"/>
              <w:keepLines w:val="0"/>
              <w:widowControl w:val="0"/>
              <w:rPr>
                <w:sz w:val="18"/>
                <w:szCs w:val="18"/>
              </w:rPr>
            </w:pPr>
            <w:r w:rsidRPr="00F05271">
              <w:rPr>
                <w:sz w:val="18"/>
                <w:szCs w:val="18"/>
              </w:rPr>
              <w:t>Wibruna</w:t>
            </w:r>
          </w:p>
        </w:tc>
        <w:tc>
          <w:tcPr>
            <w:tcW w:w="1112" w:type="dxa"/>
            <w:hideMark/>
          </w:tcPr>
          <w:p w14:paraId="79E4256F" w14:textId="77777777" w:rsidR="00463D6D" w:rsidRPr="00F05271" w:rsidRDefault="00463D6D" w:rsidP="00DF0F01">
            <w:pPr>
              <w:keepNext w:val="0"/>
              <w:keepLines w:val="0"/>
              <w:widowControl w:val="0"/>
              <w:rPr>
                <w:sz w:val="18"/>
                <w:szCs w:val="18"/>
              </w:rPr>
            </w:pPr>
            <w:r w:rsidRPr="00F05271">
              <w:rPr>
                <w:sz w:val="18"/>
                <w:szCs w:val="18"/>
              </w:rPr>
              <w:t>109990/1</w:t>
            </w:r>
          </w:p>
        </w:tc>
        <w:tc>
          <w:tcPr>
            <w:tcW w:w="2149" w:type="dxa"/>
            <w:hideMark/>
          </w:tcPr>
          <w:p w14:paraId="407CFFE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F3FA6D5" w14:textId="77777777" w:rsidTr="00DF0F01">
        <w:trPr>
          <w:trHeight w:val="255"/>
        </w:trPr>
        <w:tc>
          <w:tcPr>
            <w:tcW w:w="1135" w:type="dxa"/>
            <w:hideMark/>
          </w:tcPr>
          <w:p w14:paraId="281F0D63" w14:textId="77777777" w:rsidR="00463D6D" w:rsidRPr="00F05271" w:rsidRDefault="00463D6D" w:rsidP="00DF0F01">
            <w:pPr>
              <w:keepNext w:val="0"/>
              <w:keepLines w:val="0"/>
              <w:widowControl w:val="0"/>
              <w:rPr>
                <w:sz w:val="18"/>
                <w:szCs w:val="18"/>
              </w:rPr>
            </w:pPr>
            <w:r>
              <w:rPr>
                <w:sz w:val="18"/>
                <w:szCs w:val="18"/>
              </w:rPr>
              <w:t>HOB-C6.1.370</w:t>
            </w:r>
          </w:p>
        </w:tc>
        <w:tc>
          <w:tcPr>
            <w:tcW w:w="907" w:type="dxa"/>
            <w:hideMark/>
          </w:tcPr>
          <w:p w14:paraId="4A516A0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5C767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6388ADD" w14:textId="77777777" w:rsidR="00463D6D" w:rsidRPr="00F05271" w:rsidRDefault="00463D6D" w:rsidP="00DF0F01">
            <w:pPr>
              <w:keepNext w:val="0"/>
              <w:keepLines w:val="0"/>
              <w:widowControl w:val="0"/>
              <w:rPr>
                <w:sz w:val="18"/>
                <w:szCs w:val="18"/>
              </w:rPr>
            </w:pPr>
            <w:r w:rsidRPr="00F05271">
              <w:rPr>
                <w:sz w:val="18"/>
                <w:szCs w:val="18"/>
              </w:rPr>
              <w:t>33 Clare Street</w:t>
            </w:r>
          </w:p>
        </w:tc>
        <w:tc>
          <w:tcPr>
            <w:tcW w:w="1559" w:type="dxa"/>
            <w:hideMark/>
          </w:tcPr>
          <w:p w14:paraId="22343AD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8C336C8" w14:textId="77777777" w:rsidR="00463D6D" w:rsidRPr="00F05271" w:rsidRDefault="00463D6D" w:rsidP="00DF0F01">
            <w:pPr>
              <w:keepNext w:val="0"/>
              <w:keepLines w:val="0"/>
              <w:widowControl w:val="0"/>
              <w:rPr>
                <w:sz w:val="18"/>
                <w:szCs w:val="18"/>
              </w:rPr>
            </w:pPr>
            <w:r w:rsidRPr="00F05271">
              <w:rPr>
                <w:sz w:val="18"/>
                <w:szCs w:val="18"/>
              </w:rPr>
              <w:t>222643/2</w:t>
            </w:r>
          </w:p>
        </w:tc>
        <w:tc>
          <w:tcPr>
            <w:tcW w:w="2149" w:type="dxa"/>
            <w:hideMark/>
          </w:tcPr>
          <w:p w14:paraId="0419723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DCCE97D" w14:textId="77777777" w:rsidTr="00DF0F01">
        <w:trPr>
          <w:trHeight w:val="255"/>
        </w:trPr>
        <w:tc>
          <w:tcPr>
            <w:tcW w:w="1135" w:type="dxa"/>
            <w:hideMark/>
          </w:tcPr>
          <w:p w14:paraId="27F02713" w14:textId="77777777" w:rsidR="00463D6D" w:rsidRPr="00F05271" w:rsidRDefault="00463D6D" w:rsidP="00DF0F01">
            <w:pPr>
              <w:keepNext w:val="0"/>
              <w:keepLines w:val="0"/>
              <w:widowControl w:val="0"/>
              <w:rPr>
                <w:sz w:val="18"/>
                <w:szCs w:val="18"/>
              </w:rPr>
            </w:pPr>
            <w:r>
              <w:rPr>
                <w:sz w:val="18"/>
                <w:szCs w:val="18"/>
              </w:rPr>
              <w:t>HOB-C6.1.371</w:t>
            </w:r>
          </w:p>
        </w:tc>
        <w:tc>
          <w:tcPr>
            <w:tcW w:w="907" w:type="dxa"/>
            <w:hideMark/>
          </w:tcPr>
          <w:p w14:paraId="4317DA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2F98D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E08616E" w14:textId="77777777" w:rsidR="00463D6D" w:rsidRPr="00F05271" w:rsidRDefault="00463D6D" w:rsidP="00DF0F01">
            <w:pPr>
              <w:keepNext w:val="0"/>
              <w:keepLines w:val="0"/>
              <w:widowControl w:val="0"/>
              <w:rPr>
                <w:sz w:val="18"/>
                <w:szCs w:val="18"/>
              </w:rPr>
            </w:pPr>
            <w:r w:rsidRPr="00F05271">
              <w:rPr>
                <w:sz w:val="18"/>
                <w:szCs w:val="18"/>
              </w:rPr>
              <w:t>37 Clare Street</w:t>
            </w:r>
          </w:p>
        </w:tc>
        <w:tc>
          <w:tcPr>
            <w:tcW w:w="1559" w:type="dxa"/>
            <w:hideMark/>
          </w:tcPr>
          <w:p w14:paraId="728E783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A6220E" w14:textId="77777777" w:rsidR="00463D6D" w:rsidRPr="00F05271" w:rsidRDefault="00463D6D" w:rsidP="00DF0F01">
            <w:pPr>
              <w:keepNext w:val="0"/>
              <w:keepLines w:val="0"/>
              <w:widowControl w:val="0"/>
              <w:rPr>
                <w:sz w:val="18"/>
                <w:szCs w:val="18"/>
              </w:rPr>
            </w:pPr>
            <w:r w:rsidRPr="00F05271">
              <w:rPr>
                <w:sz w:val="18"/>
                <w:szCs w:val="18"/>
              </w:rPr>
              <w:t>63377/3</w:t>
            </w:r>
          </w:p>
        </w:tc>
        <w:tc>
          <w:tcPr>
            <w:tcW w:w="2149" w:type="dxa"/>
            <w:hideMark/>
          </w:tcPr>
          <w:p w14:paraId="267551B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2087AFA" w14:textId="77777777" w:rsidTr="00DF0F01">
        <w:trPr>
          <w:trHeight w:val="255"/>
        </w:trPr>
        <w:tc>
          <w:tcPr>
            <w:tcW w:w="1135" w:type="dxa"/>
            <w:hideMark/>
          </w:tcPr>
          <w:p w14:paraId="392664F6" w14:textId="77777777" w:rsidR="00463D6D" w:rsidRPr="00F05271" w:rsidRDefault="00463D6D" w:rsidP="00DF0F01">
            <w:pPr>
              <w:keepNext w:val="0"/>
              <w:keepLines w:val="0"/>
              <w:widowControl w:val="0"/>
              <w:rPr>
                <w:sz w:val="18"/>
                <w:szCs w:val="18"/>
              </w:rPr>
            </w:pPr>
            <w:r>
              <w:rPr>
                <w:sz w:val="18"/>
                <w:szCs w:val="18"/>
              </w:rPr>
              <w:t>HOB-C6.1.372</w:t>
            </w:r>
          </w:p>
        </w:tc>
        <w:tc>
          <w:tcPr>
            <w:tcW w:w="907" w:type="dxa"/>
            <w:hideMark/>
          </w:tcPr>
          <w:p w14:paraId="10FBF14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642EA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A5F5C52" w14:textId="77777777" w:rsidR="00463D6D" w:rsidRPr="00F05271" w:rsidRDefault="00463D6D" w:rsidP="00DF0F01">
            <w:pPr>
              <w:keepNext w:val="0"/>
              <w:keepLines w:val="0"/>
              <w:widowControl w:val="0"/>
              <w:rPr>
                <w:sz w:val="18"/>
                <w:szCs w:val="18"/>
              </w:rPr>
            </w:pPr>
            <w:r w:rsidRPr="00F05271">
              <w:rPr>
                <w:sz w:val="18"/>
                <w:szCs w:val="18"/>
              </w:rPr>
              <w:t>56 Clare Street</w:t>
            </w:r>
          </w:p>
        </w:tc>
        <w:tc>
          <w:tcPr>
            <w:tcW w:w="1559" w:type="dxa"/>
            <w:hideMark/>
          </w:tcPr>
          <w:p w14:paraId="576575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58B24B" w14:textId="77777777" w:rsidR="00463D6D" w:rsidRPr="00F05271" w:rsidRDefault="00463D6D" w:rsidP="00DF0F01">
            <w:pPr>
              <w:keepNext w:val="0"/>
              <w:keepLines w:val="0"/>
              <w:widowControl w:val="0"/>
              <w:rPr>
                <w:sz w:val="18"/>
                <w:szCs w:val="18"/>
              </w:rPr>
            </w:pPr>
            <w:r w:rsidRPr="00F05271">
              <w:rPr>
                <w:sz w:val="18"/>
                <w:szCs w:val="18"/>
              </w:rPr>
              <w:t>40144/1</w:t>
            </w:r>
          </w:p>
        </w:tc>
        <w:tc>
          <w:tcPr>
            <w:tcW w:w="2149" w:type="dxa"/>
            <w:hideMark/>
          </w:tcPr>
          <w:p w14:paraId="67BCD37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BBA5CE6" w14:textId="77777777" w:rsidTr="00DF0F01">
        <w:trPr>
          <w:trHeight w:val="510"/>
        </w:trPr>
        <w:tc>
          <w:tcPr>
            <w:tcW w:w="1135" w:type="dxa"/>
            <w:hideMark/>
          </w:tcPr>
          <w:p w14:paraId="2A62BC5D" w14:textId="77777777" w:rsidR="00463D6D" w:rsidRPr="00F05271" w:rsidRDefault="00463D6D" w:rsidP="00DF0F01">
            <w:pPr>
              <w:keepNext w:val="0"/>
              <w:keepLines w:val="0"/>
              <w:widowControl w:val="0"/>
              <w:rPr>
                <w:sz w:val="18"/>
                <w:szCs w:val="18"/>
              </w:rPr>
            </w:pPr>
            <w:r>
              <w:rPr>
                <w:sz w:val="18"/>
                <w:szCs w:val="18"/>
              </w:rPr>
              <w:t>HOB-C6.1.373</w:t>
            </w:r>
          </w:p>
        </w:tc>
        <w:tc>
          <w:tcPr>
            <w:tcW w:w="907" w:type="dxa"/>
            <w:hideMark/>
          </w:tcPr>
          <w:p w14:paraId="28E0F2B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CBE91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1B8E674" w14:textId="77777777" w:rsidR="00463D6D" w:rsidRPr="00F05271" w:rsidRDefault="00463D6D" w:rsidP="00DF0F01">
            <w:pPr>
              <w:keepNext w:val="0"/>
              <w:keepLines w:val="0"/>
              <w:widowControl w:val="0"/>
              <w:rPr>
                <w:sz w:val="18"/>
                <w:szCs w:val="18"/>
              </w:rPr>
            </w:pPr>
            <w:r w:rsidRPr="00934DA7">
              <w:rPr>
                <w:sz w:val="18"/>
                <w:szCs w:val="18"/>
              </w:rPr>
              <w:t>62­66 Clare Street</w:t>
            </w:r>
          </w:p>
        </w:tc>
        <w:tc>
          <w:tcPr>
            <w:tcW w:w="1559" w:type="dxa"/>
            <w:hideMark/>
          </w:tcPr>
          <w:p w14:paraId="4D6DA93C" w14:textId="77777777" w:rsidR="00463D6D" w:rsidRPr="00F05271" w:rsidRDefault="00463D6D" w:rsidP="00DF0F01">
            <w:pPr>
              <w:keepNext w:val="0"/>
              <w:keepLines w:val="0"/>
              <w:widowControl w:val="0"/>
              <w:rPr>
                <w:sz w:val="18"/>
                <w:szCs w:val="18"/>
              </w:rPr>
            </w:pPr>
            <w:r w:rsidRPr="00F05271">
              <w:rPr>
                <w:sz w:val="18"/>
                <w:szCs w:val="18"/>
              </w:rPr>
              <w:t>Clare Street Oval</w:t>
            </w:r>
          </w:p>
        </w:tc>
        <w:tc>
          <w:tcPr>
            <w:tcW w:w="1112" w:type="dxa"/>
            <w:hideMark/>
          </w:tcPr>
          <w:p w14:paraId="03024C60" w14:textId="77777777" w:rsidR="00463D6D" w:rsidRPr="00F05271" w:rsidRDefault="00463D6D" w:rsidP="00DF0F01">
            <w:pPr>
              <w:keepNext w:val="0"/>
              <w:keepLines w:val="0"/>
              <w:widowControl w:val="0"/>
              <w:rPr>
                <w:sz w:val="18"/>
                <w:szCs w:val="18"/>
              </w:rPr>
            </w:pPr>
            <w:r w:rsidRPr="00F05271">
              <w:rPr>
                <w:sz w:val="18"/>
                <w:szCs w:val="18"/>
              </w:rPr>
              <w:t>40144/1</w:t>
            </w:r>
          </w:p>
        </w:tc>
        <w:tc>
          <w:tcPr>
            <w:tcW w:w="2149" w:type="dxa"/>
            <w:hideMark/>
          </w:tcPr>
          <w:p w14:paraId="0A38AFB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8DF281C" w14:textId="77777777" w:rsidTr="00DF0F01">
        <w:trPr>
          <w:trHeight w:val="255"/>
        </w:trPr>
        <w:tc>
          <w:tcPr>
            <w:tcW w:w="1135" w:type="dxa"/>
            <w:hideMark/>
          </w:tcPr>
          <w:p w14:paraId="778AA45B" w14:textId="77777777" w:rsidR="00463D6D" w:rsidRPr="00F05271" w:rsidRDefault="00463D6D" w:rsidP="00DF0F01">
            <w:pPr>
              <w:keepNext w:val="0"/>
              <w:keepLines w:val="0"/>
              <w:widowControl w:val="0"/>
              <w:rPr>
                <w:sz w:val="18"/>
                <w:szCs w:val="18"/>
              </w:rPr>
            </w:pPr>
            <w:r>
              <w:rPr>
                <w:sz w:val="18"/>
                <w:szCs w:val="18"/>
              </w:rPr>
              <w:t>HOB-C6.1.374</w:t>
            </w:r>
          </w:p>
        </w:tc>
        <w:tc>
          <w:tcPr>
            <w:tcW w:w="907" w:type="dxa"/>
            <w:hideMark/>
          </w:tcPr>
          <w:p w14:paraId="1CD02C8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49C98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EC4411E" w14:textId="77777777" w:rsidR="00463D6D" w:rsidRPr="00F05271" w:rsidRDefault="00463D6D" w:rsidP="00DF0F01">
            <w:pPr>
              <w:keepNext w:val="0"/>
              <w:keepLines w:val="0"/>
              <w:widowControl w:val="0"/>
              <w:rPr>
                <w:sz w:val="18"/>
                <w:szCs w:val="18"/>
              </w:rPr>
            </w:pPr>
            <w:r w:rsidRPr="00F05271">
              <w:rPr>
                <w:sz w:val="18"/>
                <w:szCs w:val="18"/>
              </w:rPr>
              <w:t>65 Clare Street</w:t>
            </w:r>
          </w:p>
        </w:tc>
        <w:tc>
          <w:tcPr>
            <w:tcW w:w="1559" w:type="dxa"/>
            <w:hideMark/>
          </w:tcPr>
          <w:p w14:paraId="6A02DB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9AD360" w14:textId="77777777" w:rsidR="00463D6D" w:rsidRPr="00F05271" w:rsidRDefault="00463D6D" w:rsidP="00DF0F01">
            <w:pPr>
              <w:keepNext w:val="0"/>
              <w:keepLines w:val="0"/>
              <w:widowControl w:val="0"/>
              <w:rPr>
                <w:sz w:val="18"/>
                <w:szCs w:val="18"/>
              </w:rPr>
            </w:pPr>
            <w:r w:rsidRPr="00F05271">
              <w:rPr>
                <w:sz w:val="18"/>
                <w:szCs w:val="18"/>
              </w:rPr>
              <w:t>247781/1</w:t>
            </w:r>
          </w:p>
        </w:tc>
        <w:tc>
          <w:tcPr>
            <w:tcW w:w="2149" w:type="dxa"/>
            <w:hideMark/>
          </w:tcPr>
          <w:p w14:paraId="70ABC63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2E1FF88" w14:textId="77777777" w:rsidTr="00DF0F01">
        <w:trPr>
          <w:trHeight w:val="255"/>
        </w:trPr>
        <w:tc>
          <w:tcPr>
            <w:tcW w:w="1135" w:type="dxa"/>
            <w:hideMark/>
          </w:tcPr>
          <w:p w14:paraId="741279A2" w14:textId="77777777" w:rsidR="00463D6D" w:rsidRPr="00F05271" w:rsidRDefault="00463D6D" w:rsidP="00DF0F01">
            <w:pPr>
              <w:keepNext w:val="0"/>
              <w:keepLines w:val="0"/>
              <w:widowControl w:val="0"/>
              <w:rPr>
                <w:sz w:val="18"/>
                <w:szCs w:val="18"/>
              </w:rPr>
            </w:pPr>
            <w:r>
              <w:rPr>
                <w:sz w:val="18"/>
                <w:szCs w:val="18"/>
              </w:rPr>
              <w:t>HOB-C6.1.375</w:t>
            </w:r>
          </w:p>
        </w:tc>
        <w:tc>
          <w:tcPr>
            <w:tcW w:w="907" w:type="dxa"/>
            <w:hideMark/>
          </w:tcPr>
          <w:p w14:paraId="03D1364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1C60D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7BCF007" w14:textId="77777777" w:rsidR="00463D6D" w:rsidRPr="00F05271" w:rsidRDefault="00463D6D" w:rsidP="00DF0F01">
            <w:pPr>
              <w:keepNext w:val="0"/>
              <w:keepLines w:val="0"/>
              <w:widowControl w:val="0"/>
              <w:rPr>
                <w:sz w:val="18"/>
                <w:szCs w:val="18"/>
              </w:rPr>
            </w:pPr>
            <w:r w:rsidRPr="00F05271">
              <w:rPr>
                <w:sz w:val="18"/>
                <w:szCs w:val="18"/>
              </w:rPr>
              <w:t>70 Clare Street</w:t>
            </w:r>
          </w:p>
        </w:tc>
        <w:tc>
          <w:tcPr>
            <w:tcW w:w="1559" w:type="dxa"/>
            <w:hideMark/>
          </w:tcPr>
          <w:p w14:paraId="66510C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47D11F" w14:textId="77777777" w:rsidR="00463D6D" w:rsidRPr="00F05271" w:rsidRDefault="00463D6D" w:rsidP="00DF0F01">
            <w:pPr>
              <w:keepNext w:val="0"/>
              <w:keepLines w:val="0"/>
              <w:widowControl w:val="0"/>
              <w:rPr>
                <w:sz w:val="18"/>
                <w:szCs w:val="18"/>
              </w:rPr>
            </w:pPr>
            <w:r w:rsidRPr="00934DA7">
              <w:rPr>
                <w:sz w:val="18"/>
                <w:szCs w:val="18"/>
              </w:rPr>
              <w:t>231287/1</w:t>
            </w:r>
          </w:p>
        </w:tc>
        <w:tc>
          <w:tcPr>
            <w:tcW w:w="2149" w:type="dxa"/>
            <w:hideMark/>
          </w:tcPr>
          <w:p w14:paraId="342E64E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78AF017" w14:textId="77777777" w:rsidTr="00DF0F01">
        <w:trPr>
          <w:trHeight w:val="255"/>
        </w:trPr>
        <w:tc>
          <w:tcPr>
            <w:tcW w:w="1135" w:type="dxa"/>
            <w:hideMark/>
          </w:tcPr>
          <w:p w14:paraId="6314E9C8" w14:textId="77777777" w:rsidR="00463D6D" w:rsidRPr="00F05271" w:rsidRDefault="00463D6D" w:rsidP="00DF0F01">
            <w:pPr>
              <w:keepNext w:val="0"/>
              <w:keepLines w:val="0"/>
              <w:widowControl w:val="0"/>
              <w:rPr>
                <w:sz w:val="18"/>
                <w:szCs w:val="18"/>
              </w:rPr>
            </w:pPr>
            <w:r>
              <w:rPr>
                <w:sz w:val="18"/>
                <w:szCs w:val="18"/>
              </w:rPr>
              <w:t>HOB-C6.1.376</w:t>
            </w:r>
          </w:p>
        </w:tc>
        <w:tc>
          <w:tcPr>
            <w:tcW w:w="907" w:type="dxa"/>
            <w:hideMark/>
          </w:tcPr>
          <w:p w14:paraId="345994B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AB225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F5273F3" w14:textId="77777777" w:rsidR="00463D6D" w:rsidRPr="00F05271" w:rsidRDefault="00463D6D" w:rsidP="00DF0F01">
            <w:pPr>
              <w:keepNext w:val="0"/>
              <w:keepLines w:val="0"/>
              <w:widowControl w:val="0"/>
              <w:rPr>
                <w:sz w:val="18"/>
                <w:szCs w:val="18"/>
              </w:rPr>
            </w:pPr>
            <w:r w:rsidRPr="00F05271">
              <w:rPr>
                <w:sz w:val="18"/>
                <w:szCs w:val="18"/>
              </w:rPr>
              <w:t>72 Clare Street</w:t>
            </w:r>
          </w:p>
        </w:tc>
        <w:tc>
          <w:tcPr>
            <w:tcW w:w="1559" w:type="dxa"/>
            <w:hideMark/>
          </w:tcPr>
          <w:p w14:paraId="3936F8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DDF02A" w14:textId="77777777" w:rsidR="00463D6D" w:rsidRPr="00F05271" w:rsidRDefault="00463D6D" w:rsidP="00DF0F01">
            <w:pPr>
              <w:keepNext w:val="0"/>
              <w:keepLines w:val="0"/>
              <w:widowControl w:val="0"/>
              <w:rPr>
                <w:sz w:val="18"/>
                <w:szCs w:val="18"/>
              </w:rPr>
            </w:pPr>
            <w:r w:rsidRPr="00F05271">
              <w:rPr>
                <w:sz w:val="18"/>
                <w:szCs w:val="18"/>
              </w:rPr>
              <w:t>224407/1</w:t>
            </w:r>
          </w:p>
        </w:tc>
        <w:tc>
          <w:tcPr>
            <w:tcW w:w="2149" w:type="dxa"/>
            <w:hideMark/>
          </w:tcPr>
          <w:p w14:paraId="395330F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A1932BD" w14:textId="77777777" w:rsidTr="00DF0F01">
        <w:trPr>
          <w:trHeight w:val="255"/>
        </w:trPr>
        <w:tc>
          <w:tcPr>
            <w:tcW w:w="1135" w:type="dxa"/>
            <w:hideMark/>
          </w:tcPr>
          <w:p w14:paraId="38297334" w14:textId="77777777" w:rsidR="00463D6D" w:rsidRPr="00F05271" w:rsidRDefault="00463D6D" w:rsidP="00DF0F01">
            <w:pPr>
              <w:keepNext w:val="0"/>
              <w:keepLines w:val="0"/>
              <w:widowControl w:val="0"/>
              <w:rPr>
                <w:sz w:val="18"/>
                <w:szCs w:val="18"/>
              </w:rPr>
            </w:pPr>
            <w:r>
              <w:rPr>
                <w:sz w:val="18"/>
                <w:szCs w:val="18"/>
              </w:rPr>
              <w:t>HOB-C6.1.377</w:t>
            </w:r>
          </w:p>
        </w:tc>
        <w:tc>
          <w:tcPr>
            <w:tcW w:w="907" w:type="dxa"/>
            <w:hideMark/>
          </w:tcPr>
          <w:p w14:paraId="29356B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64574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1742040" w14:textId="77777777" w:rsidR="00463D6D" w:rsidRPr="00F05271" w:rsidRDefault="00463D6D" w:rsidP="00DF0F01">
            <w:pPr>
              <w:keepNext w:val="0"/>
              <w:keepLines w:val="0"/>
              <w:widowControl w:val="0"/>
              <w:rPr>
                <w:sz w:val="18"/>
                <w:szCs w:val="18"/>
              </w:rPr>
            </w:pPr>
            <w:r w:rsidRPr="00F05271">
              <w:rPr>
                <w:sz w:val="18"/>
                <w:szCs w:val="18"/>
              </w:rPr>
              <w:t>74 Clare Street</w:t>
            </w:r>
          </w:p>
        </w:tc>
        <w:tc>
          <w:tcPr>
            <w:tcW w:w="1559" w:type="dxa"/>
            <w:hideMark/>
          </w:tcPr>
          <w:p w14:paraId="5F05DD3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055604" w14:textId="77777777" w:rsidR="00463D6D" w:rsidRPr="00F05271" w:rsidRDefault="00463D6D" w:rsidP="00DF0F01">
            <w:pPr>
              <w:keepNext w:val="0"/>
              <w:keepLines w:val="0"/>
              <w:widowControl w:val="0"/>
              <w:rPr>
                <w:sz w:val="18"/>
                <w:szCs w:val="18"/>
              </w:rPr>
            </w:pPr>
            <w:r w:rsidRPr="00F05271">
              <w:rPr>
                <w:sz w:val="18"/>
                <w:szCs w:val="18"/>
              </w:rPr>
              <w:t>226594/3</w:t>
            </w:r>
          </w:p>
        </w:tc>
        <w:tc>
          <w:tcPr>
            <w:tcW w:w="2149" w:type="dxa"/>
            <w:hideMark/>
          </w:tcPr>
          <w:p w14:paraId="0AC1DBC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5FB1B73" w14:textId="77777777" w:rsidTr="00DF0F01">
        <w:trPr>
          <w:trHeight w:val="255"/>
        </w:trPr>
        <w:tc>
          <w:tcPr>
            <w:tcW w:w="1135" w:type="dxa"/>
            <w:hideMark/>
          </w:tcPr>
          <w:p w14:paraId="43BC6782" w14:textId="77777777" w:rsidR="00463D6D" w:rsidRPr="00F05271" w:rsidRDefault="00463D6D" w:rsidP="00DF0F01">
            <w:pPr>
              <w:keepNext w:val="0"/>
              <w:keepLines w:val="0"/>
              <w:widowControl w:val="0"/>
              <w:rPr>
                <w:sz w:val="18"/>
                <w:szCs w:val="18"/>
              </w:rPr>
            </w:pPr>
            <w:r>
              <w:rPr>
                <w:sz w:val="18"/>
                <w:szCs w:val="18"/>
              </w:rPr>
              <w:t>HOB-C6.1.376</w:t>
            </w:r>
          </w:p>
        </w:tc>
        <w:tc>
          <w:tcPr>
            <w:tcW w:w="907" w:type="dxa"/>
            <w:hideMark/>
          </w:tcPr>
          <w:p w14:paraId="2DDBC0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80DC8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49A0A22" w14:textId="77777777" w:rsidR="00463D6D" w:rsidRPr="00F05271" w:rsidRDefault="00463D6D" w:rsidP="00DF0F01">
            <w:pPr>
              <w:keepNext w:val="0"/>
              <w:keepLines w:val="0"/>
              <w:widowControl w:val="0"/>
              <w:rPr>
                <w:sz w:val="18"/>
                <w:szCs w:val="18"/>
              </w:rPr>
            </w:pPr>
            <w:r w:rsidRPr="00F05271">
              <w:rPr>
                <w:sz w:val="18"/>
                <w:szCs w:val="18"/>
              </w:rPr>
              <w:t>76 Clare Street</w:t>
            </w:r>
          </w:p>
        </w:tc>
        <w:tc>
          <w:tcPr>
            <w:tcW w:w="1559" w:type="dxa"/>
            <w:hideMark/>
          </w:tcPr>
          <w:p w14:paraId="248365F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FEB5D44" w14:textId="77777777" w:rsidR="00463D6D" w:rsidRPr="00F05271" w:rsidRDefault="00463D6D" w:rsidP="00DF0F01">
            <w:pPr>
              <w:keepNext w:val="0"/>
              <w:keepLines w:val="0"/>
              <w:widowControl w:val="0"/>
              <w:rPr>
                <w:sz w:val="18"/>
                <w:szCs w:val="18"/>
              </w:rPr>
            </w:pPr>
            <w:r w:rsidRPr="00F05271">
              <w:rPr>
                <w:sz w:val="18"/>
                <w:szCs w:val="18"/>
              </w:rPr>
              <w:t>225407/1</w:t>
            </w:r>
          </w:p>
        </w:tc>
        <w:tc>
          <w:tcPr>
            <w:tcW w:w="2149" w:type="dxa"/>
            <w:hideMark/>
          </w:tcPr>
          <w:p w14:paraId="6365DDC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BD76875" w14:textId="77777777" w:rsidTr="00DF0F01">
        <w:trPr>
          <w:trHeight w:val="255"/>
        </w:trPr>
        <w:tc>
          <w:tcPr>
            <w:tcW w:w="1135" w:type="dxa"/>
            <w:hideMark/>
          </w:tcPr>
          <w:p w14:paraId="1D58EF09" w14:textId="77777777" w:rsidR="00463D6D" w:rsidRPr="00F05271" w:rsidRDefault="00463D6D" w:rsidP="00DF0F01">
            <w:pPr>
              <w:keepNext w:val="0"/>
              <w:keepLines w:val="0"/>
              <w:widowControl w:val="0"/>
              <w:rPr>
                <w:sz w:val="18"/>
                <w:szCs w:val="18"/>
              </w:rPr>
            </w:pPr>
            <w:r>
              <w:rPr>
                <w:sz w:val="18"/>
                <w:szCs w:val="18"/>
              </w:rPr>
              <w:t>HOB-C6.1.377</w:t>
            </w:r>
          </w:p>
        </w:tc>
        <w:tc>
          <w:tcPr>
            <w:tcW w:w="907" w:type="dxa"/>
            <w:hideMark/>
          </w:tcPr>
          <w:p w14:paraId="77D6E1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8631B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C2EAEDE" w14:textId="77777777" w:rsidR="00463D6D" w:rsidRPr="00F05271" w:rsidRDefault="00463D6D" w:rsidP="00DF0F01">
            <w:pPr>
              <w:keepNext w:val="0"/>
              <w:keepLines w:val="0"/>
              <w:widowControl w:val="0"/>
              <w:rPr>
                <w:sz w:val="18"/>
                <w:szCs w:val="18"/>
              </w:rPr>
            </w:pPr>
            <w:r w:rsidRPr="00F05271">
              <w:rPr>
                <w:sz w:val="18"/>
                <w:szCs w:val="18"/>
              </w:rPr>
              <w:t>78 Clare Street</w:t>
            </w:r>
          </w:p>
        </w:tc>
        <w:tc>
          <w:tcPr>
            <w:tcW w:w="1559" w:type="dxa"/>
            <w:hideMark/>
          </w:tcPr>
          <w:p w14:paraId="25F775F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75F76D" w14:textId="77777777" w:rsidR="00463D6D" w:rsidRPr="00F05271" w:rsidRDefault="00463D6D" w:rsidP="00DF0F01">
            <w:pPr>
              <w:keepNext w:val="0"/>
              <w:keepLines w:val="0"/>
              <w:widowControl w:val="0"/>
              <w:rPr>
                <w:sz w:val="18"/>
                <w:szCs w:val="18"/>
              </w:rPr>
            </w:pPr>
            <w:r w:rsidRPr="00F05271">
              <w:rPr>
                <w:sz w:val="18"/>
                <w:szCs w:val="18"/>
              </w:rPr>
              <w:t>94434/2</w:t>
            </w:r>
          </w:p>
        </w:tc>
        <w:tc>
          <w:tcPr>
            <w:tcW w:w="2149" w:type="dxa"/>
            <w:hideMark/>
          </w:tcPr>
          <w:p w14:paraId="45A1D0E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468EF3F" w14:textId="77777777" w:rsidTr="00DF0F01">
        <w:trPr>
          <w:trHeight w:val="509"/>
        </w:trPr>
        <w:tc>
          <w:tcPr>
            <w:tcW w:w="1135" w:type="dxa"/>
            <w:hideMark/>
          </w:tcPr>
          <w:p w14:paraId="41CF4218" w14:textId="77777777" w:rsidR="00463D6D" w:rsidRPr="00934DA7" w:rsidRDefault="00463D6D" w:rsidP="00DF0F01">
            <w:pPr>
              <w:rPr>
                <w:sz w:val="18"/>
                <w:szCs w:val="18"/>
              </w:rPr>
            </w:pPr>
            <w:r>
              <w:rPr>
                <w:sz w:val="18"/>
                <w:szCs w:val="18"/>
              </w:rPr>
              <w:t>HOB-C6.1.378</w:t>
            </w:r>
          </w:p>
        </w:tc>
        <w:tc>
          <w:tcPr>
            <w:tcW w:w="907" w:type="dxa"/>
            <w:hideMark/>
          </w:tcPr>
          <w:p w14:paraId="47277A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98E34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4551F99" w14:textId="77777777" w:rsidR="00463D6D" w:rsidRPr="00F05271" w:rsidRDefault="00463D6D" w:rsidP="00DF0F01">
            <w:pPr>
              <w:keepNext w:val="0"/>
              <w:keepLines w:val="0"/>
              <w:widowControl w:val="0"/>
              <w:rPr>
                <w:sz w:val="18"/>
                <w:szCs w:val="18"/>
              </w:rPr>
            </w:pPr>
            <w:r w:rsidRPr="00F05271">
              <w:rPr>
                <w:sz w:val="18"/>
                <w:szCs w:val="18"/>
              </w:rPr>
              <w:t>80 Clare Street</w:t>
            </w:r>
          </w:p>
        </w:tc>
        <w:tc>
          <w:tcPr>
            <w:tcW w:w="1559" w:type="dxa"/>
            <w:hideMark/>
          </w:tcPr>
          <w:p w14:paraId="20A9F88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AFA1D1" w14:textId="77777777" w:rsidR="00463D6D" w:rsidRPr="00F05271" w:rsidRDefault="00463D6D" w:rsidP="00DF0F01">
            <w:pPr>
              <w:keepNext w:val="0"/>
              <w:keepLines w:val="0"/>
              <w:widowControl w:val="0"/>
              <w:rPr>
                <w:sz w:val="18"/>
                <w:szCs w:val="18"/>
              </w:rPr>
            </w:pPr>
            <w:r w:rsidRPr="00F05271">
              <w:rPr>
                <w:sz w:val="18"/>
                <w:szCs w:val="18"/>
              </w:rPr>
              <w:t>94434/1</w:t>
            </w:r>
          </w:p>
        </w:tc>
        <w:tc>
          <w:tcPr>
            <w:tcW w:w="2149" w:type="dxa"/>
            <w:hideMark/>
          </w:tcPr>
          <w:p w14:paraId="73DF9BCD" w14:textId="77777777" w:rsidR="00463D6D" w:rsidRPr="00F05271" w:rsidRDefault="00463D6D" w:rsidP="00DF0F01">
            <w:pPr>
              <w:keepNext w:val="0"/>
              <w:keepLines w:val="0"/>
              <w:widowControl w:val="0"/>
              <w:rPr>
                <w:sz w:val="18"/>
                <w:szCs w:val="18"/>
              </w:rPr>
            </w:pPr>
            <w:r w:rsidRPr="00934DA7">
              <w:rPr>
                <w:sz w:val="18"/>
                <w:szCs w:val="18"/>
              </w:rPr>
              <w:t>Residence</w:t>
            </w:r>
          </w:p>
        </w:tc>
      </w:tr>
      <w:tr w:rsidR="00463D6D" w:rsidRPr="00F05271" w14:paraId="03C3E4D2" w14:textId="77777777" w:rsidTr="00DF0F01">
        <w:trPr>
          <w:trHeight w:val="510"/>
        </w:trPr>
        <w:tc>
          <w:tcPr>
            <w:tcW w:w="1135" w:type="dxa"/>
            <w:hideMark/>
          </w:tcPr>
          <w:p w14:paraId="28AF33C2" w14:textId="77777777" w:rsidR="00463D6D" w:rsidRPr="00F05271" w:rsidRDefault="00463D6D" w:rsidP="00DF0F01">
            <w:pPr>
              <w:keepNext w:val="0"/>
              <w:keepLines w:val="0"/>
              <w:widowControl w:val="0"/>
              <w:rPr>
                <w:sz w:val="18"/>
                <w:szCs w:val="18"/>
              </w:rPr>
            </w:pPr>
            <w:r>
              <w:rPr>
                <w:sz w:val="18"/>
                <w:szCs w:val="18"/>
              </w:rPr>
              <w:t>HOB-C6.1.379</w:t>
            </w:r>
          </w:p>
        </w:tc>
        <w:tc>
          <w:tcPr>
            <w:tcW w:w="907" w:type="dxa"/>
            <w:hideMark/>
          </w:tcPr>
          <w:p w14:paraId="6461543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E8D1C6" w14:textId="77777777" w:rsidR="00463D6D" w:rsidRPr="00F05271" w:rsidRDefault="00463D6D" w:rsidP="00DF0F01">
            <w:pPr>
              <w:keepNext w:val="0"/>
              <w:keepLines w:val="0"/>
              <w:widowControl w:val="0"/>
              <w:rPr>
                <w:sz w:val="18"/>
                <w:szCs w:val="18"/>
              </w:rPr>
            </w:pPr>
            <w:r>
              <w:rPr>
                <w:sz w:val="18"/>
                <w:szCs w:val="18"/>
              </w:rPr>
              <w:t>Battery Point</w:t>
            </w:r>
          </w:p>
        </w:tc>
        <w:tc>
          <w:tcPr>
            <w:tcW w:w="1823" w:type="dxa"/>
            <w:hideMark/>
          </w:tcPr>
          <w:p w14:paraId="72C43BD8" w14:textId="77777777" w:rsidR="00463D6D" w:rsidRPr="00F05271" w:rsidRDefault="00463D6D" w:rsidP="00DF0F01">
            <w:pPr>
              <w:keepNext w:val="0"/>
              <w:keepLines w:val="0"/>
              <w:widowControl w:val="0"/>
              <w:rPr>
                <w:sz w:val="18"/>
                <w:szCs w:val="18"/>
              </w:rPr>
            </w:pPr>
            <w:r w:rsidRPr="00934DA7">
              <w:rPr>
                <w:sz w:val="18"/>
                <w:szCs w:val="18"/>
              </w:rPr>
              <w:t>2­10 Clarke Avenue</w:t>
            </w:r>
          </w:p>
        </w:tc>
        <w:tc>
          <w:tcPr>
            <w:tcW w:w="1559" w:type="dxa"/>
            <w:hideMark/>
          </w:tcPr>
          <w:p w14:paraId="6D38C00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2BE8C5" w14:textId="77777777" w:rsidR="00463D6D" w:rsidRPr="00F05271" w:rsidRDefault="00463D6D" w:rsidP="00DF0F01">
            <w:pPr>
              <w:keepNext w:val="0"/>
              <w:keepLines w:val="0"/>
              <w:widowControl w:val="0"/>
              <w:rPr>
                <w:sz w:val="18"/>
                <w:szCs w:val="18"/>
              </w:rPr>
            </w:pPr>
            <w:r w:rsidRPr="005D0FEC">
              <w:rPr>
                <w:sz w:val="18"/>
                <w:szCs w:val="18"/>
              </w:rPr>
              <w:t xml:space="preserve">Not </w:t>
            </w:r>
            <w:r>
              <w:rPr>
                <w:sz w:val="18"/>
                <w:szCs w:val="18"/>
              </w:rPr>
              <w:t>Applicable</w:t>
            </w:r>
          </w:p>
        </w:tc>
        <w:tc>
          <w:tcPr>
            <w:tcW w:w="2149" w:type="dxa"/>
            <w:hideMark/>
          </w:tcPr>
          <w:p w14:paraId="708D9CC3" w14:textId="77777777" w:rsidR="00463D6D" w:rsidRPr="00F05271" w:rsidRDefault="00463D6D" w:rsidP="00DF0F01">
            <w:pPr>
              <w:keepNext w:val="0"/>
              <w:keepLines w:val="0"/>
              <w:widowControl w:val="0"/>
              <w:rPr>
                <w:sz w:val="18"/>
                <w:szCs w:val="18"/>
              </w:rPr>
            </w:pPr>
            <w:r w:rsidRPr="00F05271">
              <w:rPr>
                <w:sz w:val="18"/>
                <w:szCs w:val="18"/>
              </w:rPr>
              <w:t>Foreshore</w:t>
            </w:r>
          </w:p>
        </w:tc>
      </w:tr>
      <w:tr w:rsidR="00463D6D" w:rsidRPr="00F05271" w14:paraId="423B66F3" w14:textId="77777777" w:rsidTr="00DF0F01">
        <w:trPr>
          <w:trHeight w:val="510"/>
        </w:trPr>
        <w:tc>
          <w:tcPr>
            <w:tcW w:w="1135" w:type="dxa"/>
            <w:hideMark/>
          </w:tcPr>
          <w:p w14:paraId="0D2E090F" w14:textId="77777777" w:rsidR="00463D6D" w:rsidRPr="00F05271" w:rsidRDefault="00463D6D" w:rsidP="00DF0F01">
            <w:pPr>
              <w:keepNext w:val="0"/>
              <w:keepLines w:val="0"/>
              <w:widowControl w:val="0"/>
              <w:rPr>
                <w:sz w:val="18"/>
                <w:szCs w:val="18"/>
              </w:rPr>
            </w:pPr>
            <w:r>
              <w:rPr>
                <w:sz w:val="18"/>
                <w:szCs w:val="18"/>
              </w:rPr>
              <w:t>HOB-C6.1.380</w:t>
            </w:r>
          </w:p>
        </w:tc>
        <w:tc>
          <w:tcPr>
            <w:tcW w:w="907" w:type="dxa"/>
            <w:hideMark/>
          </w:tcPr>
          <w:p w14:paraId="3A1E43D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1D5C35"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F673393" w14:textId="77777777" w:rsidR="00463D6D" w:rsidRPr="00F05271" w:rsidRDefault="00463D6D" w:rsidP="00DF0F01">
            <w:pPr>
              <w:keepNext w:val="0"/>
              <w:keepLines w:val="0"/>
              <w:widowControl w:val="0"/>
              <w:rPr>
                <w:sz w:val="18"/>
                <w:szCs w:val="18"/>
              </w:rPr>
            </w:pPr>
            <w:r w:rsidRPr="00F05271">
              <w:rPr>
                <w:sz w:val="18"/>
                <w:szCs w:val="18"/>
              </w:rPr>
              <w:t>21 Clarke Avenue</w:t>
            </w:r>
          </w:p>
        </w:tc>
        <w:tc>
          <w:tcPr>
            <w:tcW w:w="1559" w:type="dxa"/>
            <w:hideMark/>
          </w:tcPr>
          <w:p w14:paraId="55324B7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8615DC" w14:textId="77777777" w:rsidR="00463D6D" w:rsidRPr="00F05271" w:rsidRDefault="00463D6D" w:rsidP="00DF0F01">
            <w:pPr>
              <w:keepNext w:val="0"/>
              <w:keepLines w:val="0"/>
              <w:widowControl w:val="0"/>
              <w:rPr>
                <w:sz w:val="18"/>
                <w:szCs w:val="18"/>
              </w:rPr>
            </w:pPr>
            <w:r w:rsidRPr="00F05271">
              <w:rPr>
                <w:sz w:val="18"/>
                <w:szCs w:val="18"/>
              </w:rPr>
              <w:t>223984/1</w:t>
            </w:r>
          </w:p>
        </w:tc>
        <w:tc>
          <w:tcPr>
            <w:tcW w:w="2149" w:type="dxa"/>
            <w:hideMark/>
          </w:tcPr>
          <w:p w14:paraId="0401558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8B2A4B" w14:textId="77777777" w:rsidTr="00DF0F01">
        <w:trPr>
          <w:trHeight w:val="510"/>
        </w:trPr>
        <w:tc>
          <w:tcPr>
            <w:tcW w:w="1135" w:type="dxa"/>
            <w:hideMark/>
          </w:tcPr>
          <w:p w14:paraId="7BE94D9E" w14:textId="77777777" w:rsidR="00463D6D" w:rsidRPr="00F05271" w:rsidRDefault="00463D6D" w:rsidP="00DF0F01">
            <w:pPr>
              <w:keepNext w:val="0"/>
              <w:keepLines w:val="0"/>
              <w:widowControl w:val="0"/>
              <w:rPr>
                <w:sz w:val="18"/>
                <w:szCs w:val="18"/>
              </w:rPr>
            </w:pPr>
            <w:r>
              <w:rPr>
                <w:sz w:val="18"/>
                <w:szCs w:val="18"/>
              </w:rPr>
              <w:t>HOB-C6.1.381</w:t>
            </w:r>
          </w:p>
        </w:tc>
        <w:tc>
          <w:tcPr>
            <w:tcW w:w="907" w:type="dxa"/>
            <w:hideMark/>
          </w:tcPr>
          <w:p w14:paraId="4053A25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3875B23"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AC039C3" w14:textId="77777777" w:rsidR="00463D6D" w:rsidRPr="00F05271" w:rsidRDefault="00463D6D" w:rsidP="00DF0F01">
            <w:pPr>
              <w:keepNext w:val="0"/>
              <w:keepLines w:val="0"/>
              <w:widowControl w:val="0"/>
              <w:rPr>
                <w:sz w:val="18"/>
                <w:szCs w:val="18"/>
              </w:rPr>
            </w:pPr>
            <w:r w:rsidRPr="00F05271">
              <w:rPr>
                <w:sz w:val="18"/>
                <w:szCs w:val="18"/>
              </w:rPr>
              <w:t>26 Clarke Avenue</w:t>
            </w:r>
          </w:p>
        </w:tc>
        <w:tc>
          <w:tcPr>
            <w:tcW w:w="1559" w:type="dxa"/>
            <w:hideMark/>
          </w:tcPr>
          <w:p w14:paraId="1B74C4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AFF4CC" w14:textId="77777777" w:rsidR="00463D6D" w:rsidRPr="00F05271" w:rsidRDefault="00463D6D" w:rsidP="00DF0F01">
            <w:pPr>
              <w:keepNext w:val="0"/>
              <w:keepLines w:val="0"/>
              <w:widowControl w:val="0"/>
              <w:rPr>
                <w:sz w:val="18"/>
                <w:szCs w:val="18"/>
              </w:rPr>
            </w:pPr>
            <w:r w:rsidRPr="00F05271">
              <w:rPr>
                <w:sz w:val="18"/>
                <w:szCs w:val="18"/>
              </w:rPr>
              <w:t>5186/1</w:t>
            </w:r>
          </w:p>
        </w:tc>
        <w:tc>
          <w:tcPr>
            <w:tcW w:w="2149" w:type="dxa"/>
            <w:hideMark/>
          </w:tcPr>
          <w:p w14:paraId="1E4F12A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CB2772" w14:textId="77777777" w:rsidTr="00DF0F01">
        <w:trPr>
          <w:trHeight w:val="510"/>
        </w:trPr>
        <w:tc>
          <w:tcPr>
            <w:tcW w:w="1135" w:type="dxa"/>
            <w:hideMark/>
          </w:tcPr>
          <w:p w14:paraId="27E25DBC" w14:textId="77777777" w:rsidR="00463D6D" w:rsidRPr="00F05271" w:rsidRDefault="00463D6D" w:rsidP="00DF0F01">
            <w:pPr>
              <w:keepNext w:val="0"/>
              <w:keepLines w:val="0"/>
              <w:widowControl w:val="0"/>
              <w:rPr>
                <w:sz w:val="18"/>
                <w:szCs w:val="18"/>
              </w:rPr>
            </w:pPr>
            <w:r>
              <w:rPr>
                <w:sz w:val="18"/>
                <w:szCs w:val="18"/>
              </w:rPr>
              <w:lastRenderedPageBreak/>
              <w:t>HOB-C6.1.382</w:t>
            </w:r>
          </w:p>
        </w:tc>
        <w:tc>
          <w:tcPr>
            <w:tcW w:w="907" w:type="dxa"/>
            <w:hideMark/>
          </w:tcPr>
          <w:p w14:paraId="3232AA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C9625E"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4CF959A" w14:textId="77777777" w:rsidR="00463D6D" w:rsidRPr="00F05271" w:rsidRDefault="00463D6D" w:rsidP="00DF0F01">
            <w:pPr>
              <w:keepNext w:val="0"/>
              <w:keepLines w:val="0"/>
              <w:widowControl w:val="0"/>
              <w:rPr>
                <w:sz w:val="18"/>
                <w:szCs w:val="18"/>
              </w:rPr>
            </w:pPr>
            <w:r w:rsidRPr="00F05271">
              <w:rPr>
                <w:sz w:val="18"/>
                <w:szCs w:val="18"/>
              </w:rPr>
              <w:t>28 Clarke Avenue</w:t>
            </w:r>
          </w:p>
        </w:tc>
        <w:tc>
          <w:tcPr>
            <w:tcW w:w="1559" w:type="dxa"/>
            <w:hideMark/>
          </w:tcPr>
          <w:p w14:paraId="1AAB0C8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0CCA93" w14:textId="77777777" w:rsidR="00463D6D" w:rsidRPr="00F05271" w:rsidRDefault="00463D6D" w:rsidP="00DF0F01">
            <w:pPr>
              <w:keepNext w:val="0"/>
              <w:keepLines w:val="0"/>
              <w:widowControl w:val="0"/>
              <w:rPr>
                <w:sz w:val="18"/>
                <w:szCs w:val="18"/>
              </w:rPr>
            </w:pPr>
            <w:r w:rsidRPr="00F05271">
              <w:rPr>
                <w:sz w:val="18"/>
                <w:szCs w:val="18"/>
              </w:rPr>
              <w:t>5186/2</w:t>
            </w:r>
          </w:p>
        </w:tc>
        <w:tc>
          <w:tcPr>
            <w:tcW w:w="2149" w:type="dxa"/>
            <w:hideMark/>
          </w:tcPr>
          <w:p w14:paraId="18C424F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72B49E2" w14:textId="77777777" w:rsidTr="00DF0F01">
        <w:trPr>
          <w:trHeight w:val="510"/>
        </w:trPr>
        <w:tc>
          <w:tcPr>
            <w:tcW w:w="1135" w:type="dxa"/>
            <w:hideMark/>
          </w:tcPr>
          <w:p w14:paraId="07B502BB" w14:textId="77777777" w:rsidR="00463D6D" w:rsidRPr="00F05271" w:rsidRDefault="00463D6D" w:rsidP="00DF0F01">
            <w:pPr>
              <w:keepNext w:val="0"/>
              <w:keepLines w:val="0"/>
              <w:widowControl w:val="0"/>
              <w:rPr>
                <w:sz w:val="18"/>
                <w:szCs w:val="18"/>
              </w:rPr>
            </w:pPr>
            <w:r>
              <w:rPr>
                <w:sz w:val="18"/>
                <w:szCs w:val="18"/>
              </w:rPr>
              <w:t>HOB-C6.1.383</w:t>
            </w:r>
          </w:p>
        </w:tc>
        <w:tc>
          <w:tcPr>
            <w:tcW w:w="907" w:type="dxa"/>
            <w:hideMark/>
          </w:tcPr>
          <w:p w14:paraId="463669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89453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D322734" w14:textId="77777777" w:rsidR="00463D6D" w:rsidRPr="00F05271" w:rsidRDefault="00463D6D" w:rsidP="00DF0F01">
            <w:pPr>
              <w:keepNext w:val="0"/>
              <w:keepLines w:val="0"/>
              <w:widowControl w:val="0"/>
              <w:rPr>
                <w:sz w:val="18"/>
                <w:szCs w:val="18"/>
              </w:rPr>
            </w:pPr>
            <w:r w:rsidRPr="005D0FEC">
              <w:rPr>
                <w:sz w:val="18"/>
                <w:szCs w:val="18"/>
              </w:rPr>
              <w:t>5­7 Claude Street</w:t>
            </w:r>
          </w:p>
        </w:tc>
        <w:tc>
          <w:tcPr>
            <w:tcW w:w="1559" w:type="dxa"/>
            <w:hideMark/>
          </w:tcPr>
          <w:p w14:paraId="2816BAE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0CEE90" w14:textId="77777777" w:rsidR="00463D6D" w:rsidRPr="00F05271" w:rsidRDefault="00463D6D" w:rsidP="00DF0F01">
            <w:pPr>
              <w:keepNext w:val="0"/>
              <w:keepLines w:val="0"/>
              <w:widowControl w:val="0"/>
              <w:rPr>
                <w:sz w:val="18"/>
                <w:szCs w:val="18"/>
              </w:rPr>
            </w:pPr>
            <w:r w:rsidRPr="005D0FEC">
              <w:rPr>
                <w:sz w:val="18"/>
                <w:szCs w:val="18"/>
              </w:rPr>
              <w:t>120477/1 120477/2</w:t>
            </w:r>
          </w:p>
        </w:tc>
        <w:tc>
          <w:tcPr>
            <w:tcW w:w="2149" w:type="dxa"/>
            <w:hideMark/>
          </w:tcPr>
          <w:p w14:paraId="0A28B81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6E6A612" w14:textId="77777777" w:rsidTr="00DF0F01">
        <w:trPr>
          <w:trHeight w:val="510"/>
        </w:trPr>
        <w:tc>
          <w:tcPr>
            <w:tcW w:w="1135" w:type="dxa"/>
            <w:hideMark/>
          </w:tcPr>
          <w:p w14:paraId="32BE42C9" w14:textId="77777777" w:rsidR="00463D6D" w:rsidRPr="00F05271" w:rsidRDefault="00463D6D" w:rsidP="00DF0F01">
            <w:pPr>
              <w:keepNext w:val="0"/>
              <w:keepLines w:val="0"/>
              <w:widowControl w:val="0"/>
              <w:rPr>
                <w:sz w:val="18"/>
                <w:szCs w:val="18"/>
              </w:rPr>
            </w:pPr>
            <w:r>
              <w:rPr>
                <w:sz w:val="18"/>
                <w:szCs w:val="18"/>
              </w:rPr>
              <w:t>HOB-C6.1.384</w:t>
            </w:r>
          </w:p>
        </w:tc>
        <w:tc>
          <w:tcPr>
            <w:tcW w:w="907" w:type="dxa"/>
            <w:hideMark/>
          </w:tcPr>
          <w:p w14:paraId="4814F12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73969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B64241F" w14:textId="77777777" w:rsidR="00463D6D" w:rsidRPr="00F05271" w:rsidRDefault="00463D6D" w:rsidP="00DF0F01">
            <w:pPr>
              <w:keepNext w:val="0"/>
              <w:keepLines w:val="0"/>
              <w:widowControl w:val="0"/>
              <w:rPr>
                <w:sz w:val="18"/>
                <w:szCs w:val="18"/>
              </w:rPr>
            </w:pPr>
            <w:r w:rsidRPr="00F05271">
              <w:rPr>
                <w:sz w:val="18"/>
                <w:szCs w:val="18"/>
              </w:rPr>
              <w:t>11 Claude Street</w:t>
            </w:r>
          </w:p>
        </w:tc>
        <w:tc>
          <w:tcPr>
            <w:tcW w:w="1559" w:type="dxa"/>
            <w:hideMark/>
          </w:tcPr>
          <w:p w14:paraId="4BCAA5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31BEE5" w14:textId="77777777" w:rsidR="00463D6D" w:rsidRPr="00F05271" w:rsidRDefault="00463D6D" w:rsidP="00DF0F01">
            <w:pPr>
              <w:keepNext w:val="0"/>
              <w:keepLines w:val="0"/>
              <w:widowControl w:val="0"/>
              <w:rPr>
                <w:sz w:val="18"/>
                <w:szCs w:val="18"/>
              </w:rPr>
            </w:pPr>
            <w:r w:rsidRPr="00F05271">
              <w:rPr>
                <w:sz w:val="18"/>
                <w:szCs w:val="18"/>
              </w:rPr>
              <w:t>32882/1</w:t>
            </w:r>
          </w:p>
        </w:tc>
        <w:tc>
          <w:tcPr>
            <w:tcW w:w="2149" w:type="dxa"/>
            <w:hideMark/>
          </w:tcPr>
          <w:p w14:paraId="677537B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B826C18" w14:textId="77777777" w:rsidTr="00DF0F01">
        <w:trPr>
          <w:trHeight w:val="510"/>
        </w:trPr>
        <w:tc>
          <w:tcPr>
            <w:tcW w:w="1135" w:type="dxa"/>
            <w:hideMark/>
          </w:tcPr>
          <w:p w14:paraId="297DC46D" w14:textId="77777777" w:rsidR="00463D6D" w:rsidRPr="00F05271" w:rsidRDefault="00463D6D" w:rsidP="00DF0F01">
            <w:pPr>
              <w:keepNext w:val="0"/>
              <w:keepLines w:val="0"/>
              <w:widowControl w:val="0"/>
              <w:rPr>
                <w:sz w:val="18"/>
                <w:szCs w:val="18"/>
              </w:rPr>
            </w:pPr>
            <w:r>
              <w:rPr>
                <w:sz w:val="18"/>
                <w:szCs w:val="18"/>
              </w:rPr>
              <w:t>HOB-C6.1.385</w:t>
            </w:r>
          </w:p>
        </w:tc>
        <w:tc>
          <w:tcPr>
            <w:tcW w:w="907" w:type="dxa"/>
            <w:hideMark/>
          </w:tcPr>
          <w:p w14:paraId="58E552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A66E1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BD97C16" w14:textId="77777777" w:rsidR="00463D6D" w:rsidRPr="00F05271" w:rsidRDefault="00463D6D" w:rsidP="00DF0F01">
            <w:pPr>
              <w:keepNext w:val="0"/>
              <w:keepLines w:val="0"/>
              <w:widowControl w:val="0"/>
              <w:rPr>
                <w:sz w:val="18"/>
                <w:szCs w:val="18"/>
              </w:rPr>
            </w:pPr>
            <w:r w:rsidRPr="00F05271">
              <w:rPr>
                <w:sz w:val="18"/>
                <w:szCs w:val="18"/>
              </w:rPr>
              <w:t>12 Claude Street</w:t>
            </w:r>
          </w:p>
        </w:tc>
        <w:tc>
          <w:tcPr>
            <w:tcW w:w="1559" w:type="dxa"/>
            <w:hideMark/>
          </w:tcPr>
          <w:p w14:paraId="217A1F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24A916" w14:textId="77777777" w:rsidR="00463D6D" w:rsidRPr="00F05271" w:rsidRDefault="00463D6D" w:rsidP="00DF0F01">
            <w:pPr>
              <w:keepNext w:val="0"/>
              <w:keepLines w:val="0"/>
              <w:widowControl w:val="0"/>
              <w:rPr>
                <w:sz w:val="18"/>
                <w:szCs w:val="18"/>
              </w:rPr>
            </w:pPr>
            <w:r w:rsidRPr="00F05271">
              <w:rPr>
                <w:sz w:val="18"/>
                <w:szCs w:val="18"/>
              </w:rPr>
              <w:t>22581/1</w:t>
            </w:r>
          </w:p>
        </w:tc>
        <w:tc>
          <w:tcPr>
            <w:tcW w:w="2149" w:type="dxa"/>
            <w:hideMark/>
          </w:tcPr>
          <w:p w14:paraId="4A77A85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77C5A6D" w14:textId="77777777" w:rsidTr="00DF0F01">
        <w:trPr>
          <w:trHeight w:val="510"/>
        </w:trPr>
        <w:tc>
          <w:tcPr>
            <w:tcW w:w="1135" w:type="dxa"/>
            <w:hideMark/>
          </w:tcPr>
          <w:p w14:paraId="0579C80A" w14:textId="77777777" w:rsidR="00463D6D" w:rsidRPr="00F05271" w:rsidRDefault="00463D6D" w:rsidP="00DF0F01">
            <w:pPr>
              <w:keepNext w:val="0"/>
              <w:keepLines w:val="0"/>
              <w:widowControl w:val="0"/>
              <w:rPr>
                <w:sz w:val="18"/>
                <w:szCs w:val="18"/>
              </w:rPr>
            </w:pPr>
            <w:r>
              <w:rPr>
                <w:sz w:val="18"/>
                <w:szCs w:val="18"/>
              </w:rPr>
              <w:t>HOB-C6.1.386</w:t>
            </w:r>
          </w:p>
        </w:tc>
        <w:tc>
          <w:tcPr>
            <w:tcW w:w="907" w:type="dxa"/>
            <w:hideMark/>
          </w:tcPr>
          <w:p w14:paraId="2BFBC9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76B0D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56B4B39" w14:textId="77777777" w:rsidR="00463D6D" w:rsidRPr="00F05271" w:rsidRDefault="00463D6D" w:rsidP="00DF0F01">
            <w:pPr>
              <w:keepNext w:val="0"/>
              <w:keepLines w:val="0"/>
              <w:widowControl w:val="0"/>
              <w:rPr>
                <w:sz w:val="18"/>
                <w:szCs w:val="18"/>
              </w:rPr>
            </w:pPr>
            <w:r w:rsidRPr="00F05271">
              <w:rPr>
                <w:sz w:val="18"/>
                <w:szCs w:val="18"/>
              </w:rPr>
              <w:t>13 Claude Street</w:t>
            </w:r>
          </w:p>
        </w:tc>
        <w:tc>
          <w:tcPr>
            <w:tcW w:w="1559" w:type="dxa"/>
            <w:hideMark/>
          </w:tcPr>
          <w:p w14:paraId="6031B4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DA26D2" w14:textId="77777777" w:rsidR="00463D6D" w:rsidRPr="00F05271" w:rsidRDefault="00463D6D" w:rsidP="00DF0F01">
            <w:pPr>
              <w:keepNext w:val="0"/>
              <w:keepLines w:val="0"/>
              <w:widowControl w:val="0"/>
              <w:rPr>
                <w:sz w:val="18"/>
                <w:szCs w:val="18"/>
              </w:rPr>
            </w:pPr>
            <w:r>
              <w:rPr>
                <w:sz w:val="18"/>
                <w:szCs w:val="18"/>
              </w:rPr>
              <w:t>115996/34</w:t>
            </w:r>
            <w:r w:rsidRPr="005D0FEC">
              <w:rPr>
                <w:sz w:val="18"/>
                <w:szCs w:val="18"/>
              </w:rPr>
              <w:t>115996/35</w:t>
            </w:r>
          </w:p>
        </w:tc>
        <w:tc>
          <w:tcPr>
            <w:tcW w:w="2149" w:type="dxa"/>
            <w:hideMark/>
          </w:tcPr>
          <w:p w14:paraId="65102585"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B6B04D2" w14:textId="77777777" w:rsidTr="00DF0F01">
        <w:trPr>
          <w:trHeight w:val="510"/>
        </w:trPr>
        <w:tc>
          <w:tcPr>
            <w:tcW w:w="1135" w:type="dxa"/>
            <w:hideMark/>
          </w:tcPr>
          <w:p w14:paraId="38A5CBC8" w14:textId="77777777" w:rsidR="00463D6D" w:rsidRPr="00F05271" w:rsidRDefault="00463D6D" w:rsidP="00DF0F01">
            <w:pPr>
              <w:keepNext w:val="0"/>
              <w:keepLines w:val="0"/>
              <w:widowControl w:val="0"/>
              <w:rPr>
                <w:sz w:val="18"/>
                <w:szCs w:val="18"/>
              </w:rPr>
            </w:pPr>
            <w:r>
              <w:rPr>
                <w:sz w:val="18"/>
                <w:szCs w:val="18"/>
              </w:rPr>
              <w:t>HOB-C6.1.387</w:t>
            </w:r>
          </w:p>
        </w:tc>
        <w:tc>
          <w:tcPr>
            <w:tcW w:w="907" w:type="dxa"/>
            <w:hideMark/>
          </w:tcPr>
          <w:p w14:paraId="4B879CB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94B36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FB39830" w14:textId="77777777" w:rsidR="00463D6D" w:rsidRPr="00F05271" w:rsidRDefault="00463D6D" w:rsidP="00DF0F01">
            <w:pPr>
              <w:keepNext w:val="0"/>
              <w:keepLines w:val="0"/>
              <w:widowControl w:val="0"/>
              <w:rPr>
                <w:sz w:val="18"/>
                <w:szCs w:val="18"/>
              </w:rPr>
            </w:pPr>
            <w:r w:rsidRPr="00F05271">
              <w:rPr>
                <w:sz w:val="18"/>
                <w:szCs w:val="18"/>
              </w:rPr>
              <w:t>16 Claude Street</w:t>
            </w:r>
          </w:p>
        </w:tc>
        <w:tc>
          <w:tcPr>
            <w:tcW w:w="1559" w:type="dxa"/>
            <w:hideMark/>
          </w:tcPr>
          <w:p w14:paraId="07E249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2A61BC" w14:textId="77777777" w:rsidR="00463D6D" w:rsidRPr="00F05271" w:rsidRDefault="00463D6D" w:rsidP="00DF0F01">
            <w:pPr>
              <w:keepNext w:val="0"/>
              <w:keepLines w:val="0"/>
              <w:widowControl w:val="0"/>
              <w:rPr>
                <w:sz w:val="18"/>
                <w:szCs w:val="18"/>
              </w:rPr>
            </w:pPr>
            <w:r w:rsidRPr="00F05271">
              <w:rPr>
                <w:sz w:val="18"/>
                <w:szCs w:val="18"/>
              </w:rPr>
              <w:t>29096/20</w:t>
            </w:r>
          </w:p>
        </w:tc>
        <w:tc>
          <w:tcPr>
            <w:tcW w:w="2149" w:type="dxa"/>
            <w:hideMark/>
          </w:tcPr>
          <w:p w14:paraId="67F41F8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F92C1DA" w14:textId="77777777" w:rsidTr="00DF0F01">
        <w:trPr>
          <w:trHeight w:val="510"/>
        </w:trPr>
        <w:tc>
          <w:tcPr>
            <w:tcW w:w="1135" w:type="dxa"/>
            <w:hideMark/>
          </w:tcPr>
          <w:p w14:paraId="73A4A049" w14:textId="77777777" w:rsidR="00463D6D" w:rsidRPr="00F05271" w:rsidRDefault="00463D6D" w:rsidP="00DF0F01">
            <w:pPr>
              <w:keepNext w:val="0"/>
              <w:keepLines w:val="0"/>
              <w:widowControl w:val="0"/>
              <w:rPr>
                <w:sz w:val="18"/>
                <w:szCs w:val="18"/>
              </w:rPr>
            </w:pPr>
            <w:r>
              <w:rPr>
                <w:sz w:val="18"/>
                <w:szCs w:val="18"/>
              </w:rPr>
              <w:t>HOB-C6.1.388</w:t>
            </w:r>
          </w:p>
        </w:tc>
        <w:tc>
          <w:tcPr>
            <w:tcW w:w="907" w:type="dxa"/>
            <w:hideMark/>
          </w:tcPr>
          <w:p w14:paraId="0DA612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32971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ADA8BB8" w14:textId="77777777" w:rsidR="00463D6D" w:rsidRPr="00F05271" w:rsidRDefault="00463D6D" w:rsidP="00DF0F01">
            <w:pPr>
              <w:keepNext w:val="0"/>
              <w:keepLines w:val="0"/>
              <w:widowControl w:val="0"/>
              <w:rPr>
                <w:sz w:val="18"/>
                <w:szCs w:val="18"/>
              </w:rPr>
            </w:pPr>
            <w:r w:rsidRPr="00F05271">
              <w:rPr>
                <w:sz w:val="18"/>
                <w:szCs w:val="18"/>
              </w:rPr>
              <w:t>19 Claude Street</w:t>
            </w:r>
          </w:p>
        </w:tc>
        <w:tc>
          <w:tcPr>
            <w:tcW w:w="1559" w:type="dxa"/>
            <w:hideMark/>
          </w:tcPr>
          <w:p w14:paraId="1D2EE7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67F202" w14:textId="77777777" w:rsidR="00463D6D" w:rsidRPr="00F05271" w:rsidRDefault="00463D6D" w:rsidP="00DF0F01">
            <w:pPr>
              <w:keepNext w:val="0"/>
              <w:keepLines w:val="0"/>
              <w:widowControl w:val="0"/>
              <w:rPr>
                <w:sz w:val="18"/>
                <w:szCs w:val="18"/>
              </w:rPr>
            </w:pPr>
            <w:r w:rsidRPr="005D0FEC">
              <w:rPr>
                <w:sz w:val="18"/>
                <w:szCs w:val="18"/>
              </w:rPr>
              <w:t>21593/37</w:t>
            </w:r>
          </w:p>
        </w:tc>
        <w:tc>
          <w:tcPr>
            <w:tcW w:w="2149" w:type="dxa"/>
            <w:hideMark/>
          </w:tcPr>
          <w:p w14:paraId="4DBBFAD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35B25F6" w14:textId="77777777" w:rsidTr="00DF0F01">
        <w:trPr>
          <w:trHeight w:val="510"/>
        </w:trPr>
        <w:tc>
          <w:tcPr>
            <w:tcW w:w="1135" w:type="dxa"/>
            <w:hideMark/>
          </w:tcPr>
          <w:p w14:paraId="7C23A76D" w14:textId="77777777" w:rsidR="00463D6D" w:rsidRPr="00F05271" w:rsidRDefault="00463D6D" w:rsidP="00DF0F01">
            <w:pPr>
              <w:keepNext w:val="0"/>
              <w:keepLines w:val="0"/>
              <w:widowControl w:val="0"/>
              <w:rPr>
                <w:sz w:val="18"/>
                <w:szCs w:val="18"/>
              </w:rPr>
            </w:pPr>
            <w:r>
              <w:rPr>
                <w:sz w:val="18"/>
                <w:szCs w:val="18"/>
              </w:rPr>
              <w:t>HOB-C6.1.389</w:t>
            </w:r>
          </w:p>
        </w:tc>
        <w:tc>
          <w:tcPr>
            <w:tcW w:w="907" w:type="dxa"/>
            <w:hideMark/>
          </w:tcPr>
          <w:p w14:paraId="7EDAFB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F43338"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005DBC32" w14:textId="77777777" w:rsidR="00463D6D" w:rsidRPr="00F05271" w:rsidRDefault="00463D6D" w:rsidP="00DF0F01">
            <w:pPr>
              <w:keepNext w:val="0"/>
              <w:keepLines w:val="0"/>
              <w:widowControl w:val="0"/>
              <w:rPr>
                <w:sz w:val="18"/>
                <w:szCs w:val="18"/>
              </w:rPr>
            </w:pPr>
            <w:r w:rsidRPr="005D0FEC">
              <w:rPr>
                <w:sz w:val="18"/>
                <w:szCs w:val="18"/>
              </w:rPr>
              <w:t>53­57 Collins Street</w:t>
            </w:r>
          </w:p>
        </w:tc>
        <w:tc>
          <w:tcPr>
            <w:tcW w:w="1559" w:type="dxa"/>
            <w:hideMark/>
          </w:tcPr>
          <w:p w14:paraId="27097D44" w14:textId="77777777" w:rsidR="00463D6D" w:rsidRPr="00F05271" w:rsidRDefault="00463D6D" w:rsidP="00DF0F01">
            <w:pPr>
              <w:keepNext w:val="0"/>
              <w:keepLines w:val="0"/>
              <w:widowControl w:val="0"/>
              <w:rPr>
                <w:sz w:val="18"/>
                <w:szCs w:val="18"/>
              </w:rPr>
            </w:pPr>
            <w:r w:rsidRPr="00F05271">
              <w:rPr>
                <w:sz w:val="18"/>
                <w:szCs w:val="18"/>
              </w:rPr>
              <w:t>Charter House</w:t>
            </w:r>
          </w:p>
        </w:tc>
        <w:tc>
          <w:tcPr>
            <w:tcW w:w="1112" w:type="dxa"/>
            <w:hideMark/>
          </w:tcPr>
          <w:p w14:paraId="32176EE6" w14:textId="77777777" w:rsidR="00463D6D" w:rsidRPr="00F05271" w:rsidRDefault="00463D6D" w:rsidP="00DF0F01">
            <w:pPr>
              <w:keepNext w:val="0"/>
              <w:keepLines w:val="0"/>
              <w:widowControl w:val="0"/>
              <w:rPr>
                <w:sz w:val="18"/>
                <w:szCs w:val="18"/>
              </w:rPr>
            </w:pPr>
            <w:r w:rsidRPr="00F05271">
              <w:rPr>
                <w:sz w:val="18"/>
                <w:szCs w:val="18"/>
              </w:rPr>
              <w:t>122686/1</w:t>
            </w:r>
          </w:p>
        </w:tc>
        <w:tc>
          <w:tcPr>
            <w:tcW w:w="2149" w:type="dxa"/>
            <w:hideMark/>
          </w:tcPr>
          <w:p w14:paraId="48064392" w14:textId="77777777" w:rsidR="00463D6D" w:rsidRPr="00F05271" w:rsidRDefault="00463D6D" w:rsidP="00DF0F01">
            <w:pPr>
              <w:keepNext w:val="0"/>
              <w:keepLines w:val="0"/>
              <w:widowControl w:val="0"/>
              <w:rPr>
                <w:sz w:val="18"/>
                <w:szCs w:val="18"/>
              </w:rPr>
            </w:pPr>
            <w:r>
              <w:rPr>
                <w:sz w:val="18"/>
                <w:szCs w:val="18"/>
              </w:rPr>
              <w:t>A</w:t>
            </w:r>
            <w:r w:rsidRPr="005D0FEC">
              <w:rPr>
                <w:sz w:val="18"/>
                <w:szCs w:val="18"/>
              </w:rPr>
              <w:t>lso known as former Red Cross House</w:t>
            </w:r>
          </w:p>
        </w:tc>
      </w:tr>
      <w:tr w:rsidR="00463D6D" w:rsidRPr="00F05271" w14:paraId="08E06CC0" w14:textId="77777777" w:rsidTr="00DF0F01">
        <w:trPr>
          <w:trHeight w:val="1020"/>
        </w:trPr>
        <w:tc>
          <w:tcPr>
            <w:tcW w:w="1135" w:type="dxa"/>
            <w:hideMark/>
          </w:tcPr>
          <w:p w14:paraId="4ACC13C0" w14:textId="77777777" w:rsidR="00463D6D" w:rsidRPr="00F05271" w:rsidRDefault="00463D6D" w:rsidP="00DF0F01">
            <w:pPr>
              <w:keepNext w:val="0"/>
              <w:keepLines w:val="0"/>
              <w:widowControl w:val="0"/>
              <w:rPr>
                <w:sz w:val="18"/>
                <w:szCs w:val="18"/>
              </w:rPr>
            </w:pPr>
            <w:r>
              <w:rPr>
                <w:sz w:val="18"/>
                <w:szCs w:val="18"/>
              </w:rPr>
              <w:t>HOB-C6.1.390</w:t>
            </w:r>
          </w:p>
        </w:tc>
        <w:tc>
          <w:tcPr>
            <w:tcW w:w="907" w:type="dxa"/>
            <w:hideMark/>
          </w:tcPr>
          <w:p w14:paraId="121E8E3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43535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6E0E547" w14:textId="77777777" w:rsidR="00463D6D" w:rsidRPr="00F05271" w:rsidRDefault="00463D6D" w:rsidP="00DF0F01">
            <w:pPr>
              <w:keepNext w:val="0"/>
              <w:keepLines w:val="0"/>
              <w:widowControl w:val="0"/>
              <w:rPr>
                <w:sz w:val="18"/>
                <w:szCs w:val="18"/>
              </w:rPr>
            </w:pPr>
            <w:r w:rsidRPr="00F05271">
              <w:rPr>
                <w:sz w:val="18"/>
                <w:szCs w:val="18"/>
              </w:rPr>
              <w:t>58 Collins Street</w:t>
            </w:r>
          </w:p>
        </w:tc>
        <w:tc>
          <w:tcPr>
            <w:tcW w:w="1559" w:type="dxa"/>
            <w:hideMark/>
          </w:tcPr>
          <w:p w14:paraId="5CC8C93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DCC09D" w14:textId="77777777" w:rsidR="00463D6D" w:rsidRPr="00F05271" w:rsidRDefault="00463D6D" w:rsidP="00DF0F01">
            <w:pPr>
              <w:keepNext w:val="0"/>
              <w:keepLines w:val="0"/>
              <w:widowControl w:val="0"/>
              <w:rPr>
                <w:sz w:val="18"/>
                <w:szCs w:val="18"/>
              </w:rPr>
            </w:pPr>
            <w:r w:rsidRPr="00F05271">
              <w:rPr>
                <w:sz w:val="18"/>
                <w:szCs w:val="18"/>
              </w:rPr>
              <w:t>139491/3</w:t>
            </w:r>
          </w:p>
        </w:tc>
        <w:tc>
          <w:tcPr>
            <w:tcW w:w="2149" w:type="dxa"/>
            <w:hideMark/>
          </w:tcPr>
          <w:p w14:paraId="38D61B41" w14:textId="77777777" w:rsidR="00463D6D" w:rsidRPr="00F05271" w:rsidRDefault="00463D6D" w:rsidP="00DF0F01">
            <w:pPr>
              <w:keepNext w:val="0"/>
              <w:keepLines w:val="0"/>
              <w:widowControl w:val="0"/>
              <w:rPr>
                <w:sz w:val="18"/>
                <w:szCs w:val="18"/>
              </w:rPr>
            </w:pPr>
            <w:r w:rsidRPr="00F05271">
              <w:rPr>
                <w:sz w:val="18"/>
                <w:szCs w:val="18"/>
              </w:rPr>
              <w:t>Former Agricultural Bank of Tasmania (Now known as 3/6</w:t>
            </w:r>
            <w:r>
              <w:rPr>
                <w:sz w:val="18"/>
                <w:szCs w:val="18"/>
              </w:rPr>
              <w:t>-</w:t>
            </w:r>
            <w:r w:rsidRPr="00F05271">
              <w:rPr>
                <w:sz w:val="18"/>
                <w:szCs w:val="18"/>
              </w:rPr>
              <w:softHyphen/>
              <w:t>8 Market Place)</w:t>
            </w:r>
          </w:p>
        </w:tc>
      </w:tr>
      <w:tr w:rsidR="00463D6D" w:rsidRPr="00F05271" w14:paraId="026C7A66" w14:textId="77777777" w:rsidTr="00DF0F01">
        <w:trPr>
          <w:trHeight w:val="510"/>
        </w:trPr>
        <w:tc>
          <w:tcPr>
            <w:tcW w:w="1135" w:type="dxa"/>
            <w:hideMark/>
          </w:tcPr>
          <w:p w14:paraId="24B8B6F3" w14:textId="77777777" w:rsidR="00463D6D" w:rsidRPr="00F05271" w:rsidRDefault="00463D6D" w:rsidP="00DF0F01">
            <w:pPr>
              <w:keepNext w:val="0"/>
              <w:keepLines w:val="0"/>
              <w:widowControl w:val="0"/>
              <w:rPr>
                <w:sz w:val="18"/>
                <w:szCs w:val="18"/>
              </w:rPr>
            </w:pPr>
            <w:r>
              <w:rPr>
                <w:sz w:val="18"/>
                <w:szCs w:val="18"/>
              </w:rPr>
              <w:t>HOB-C6.1.391</w:t>
            </w:r>
          </w:p>
        </w:tc>
        <w:tc>
          <w:tcPr>
            <w:tcW w:w="907" w:type="dxa"/>
            <w:hideMark/>
          </w:tcPr>
          <w:p w14:paraId="5D4F60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402CE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E074A66" w14:textId="77777777" w:rsidR="00463D6D" w:rsidRPr="00F05271" w:rsidRDefault="00463D6D" w:rsidP="00DF0F01">
            <w:pPr>
              <w:keepNext w:val="0"/>
              <w:keepLines w:val="0"/>
              <w:widowControl w:val="0"/>
              <w:rPr>
                <w:sz w:val="18"/>
                <w:szCs w:val="18"/>
              </w:rPr>
            </w:pPr>
            <w:r w:rsidRPr="005D0FEC">
              <w:rPr>
                <w:sz w:val="18"/>
                <w:szCs w:val="18"/>
              </w:rPr>
              <w:t>59­63 Collins Street</w:t>
            </w:r>
          </w:p>
        </w:tc>
        <w:tc>
          <w:tcPr>
            <w:tcW w:w="1559" w:type="dxa"/>
            <w:hideMark/>
          </w:tcPr>
          <w:p w14:paraId="38BDF289" w14:textId="77777777" w:rsidR="00463D6D" w:rsidRPr="00F05271" w:rsidRDefault="00463D6D" w:rsidP="00DF0F01">
            <w:pPr>
              <w:keepNext w:val="0"/>
              <w:keepLines w:val="0"/>
              <w:widowControl w:val="0"/>
              <w:rPr>
                <w:sz w:val="18"/>
                <w:szCs w:val="18"/>
              </w:rPr>
            </w:pPr>
            <w:r w:rsidRPr="00F05271">
              <w:rPr>
                <w:sz w:val="18"/>
                <w:szCs w:val="18"/>
              </w:rPr>
              <w:t>Drysdale House fa</w:t>
            </w:r>
            <w:r w:rsidRPr="005762B6">
              <w:rPr>
                <w:sz w:val="18"/>
                <w:szCs w:val="18"/>
              </w:rPr>
              <w:t>ç</w:t>
            </w:r>
            <w:r w:rsidRPr="00F05271">
              <w:rPr>
                <w:sz w:val="18"/>
                <w:szCs w:val="18"/>
              </w:rPr>
              <w:t>ade</w:t>
            </w:r>
          </w:p>
        </w:tc>
        <w:tc>
          <w:tcPr>
            <w:tcW w:w="1112" w:type="dxa"/>
            <w:hideMark/>
          </w:tcPr>
          <w:p w14:paraId="6A0E568C" w14:textId="77777777" w:rsidR="00463D6D" w:rsidRPr="00F05271" w:rsidRDefault="00463D6D" w:rsidP="00DF0F01">
            <w:pPr>
              <w:keepNext w:val="0"/>
              <w:keepLines w:val="0"/>
              <w:widowControl w:val="0"/>
              <w:rPr>
                <w:sz w:val="18"/>
                <w:szCs w:val="18"/>
              </w:rPr>
            </w:pPr>
            <w:r w:rsidRPr="00F05271">
              <w:rPr>
                <w:sz w:val="18"/>
                <w:szCs w:val="18"/>
              </w:rPr>
              <w:t>113200/1</w:t>
            </w:r>
          </w:p>
        </w:tc>
        <w:tc>
          <w:tcPr>
            <w:tcW w:w="2149" w:type="dxa"/>
            <w:hideMark/>
          </w:tcPr>
          <w:p w14:paraId="431B1E76" w14:textId="77777777" w:rsidR="00463D6D" w:rsidRPr="00F05271" w:rsidRDefault="00463D6D" w:rsidP="00DF0F01">
            <w:pPr>
              <w:keepNext w:val="0"/>
              <w:keepLines w:val="0"/>
              <w:widowControl w:val="0"/>
              <w:rPr>
                <w:sz w:val="18"/>
                <w:szCs w:val="18"/>
              </w:rPr>
            </w:pPr>
            <w:r>
              <w:rPr>
                <w:sz w:val="18"/>
                <w:szCs w:val="18"/>
              </w:rPr>
              <w:t>R</w:t>
            </w:r>
            <w:r w:rsidRPr="00F05271">
              <w:rPr>
                <w:sz w:val="18"/>
                <w:szCs w:val="18"/>
              </w:rPr>
              <w:t>efer also C73 McLaren's Hotel</w:t>
            </w:r>
          </w:p>
        </w:tc>
      </w:tr>
      <w:tr w:rsidR="00463D6D" w:rsidRPr="00F05271" w14:paraId="7316CAE2" w14:textId="77777777" w:rsidTr="00DF0F01">
        <w:trPr>
          <w:trHeight w:val="510"/>
        </w:trPr>
        <w:tc>
          <w:tcPr>
            <w:tcW w:w="1135" w:type="dxa"/>
            <w:hideMark/>
          </w:tcPr>
          <w:p w14:paraId="16A05341" w14:textId="77777777" w:rsidR="00463D6D" w:rsidRPr="00F05271" w:rsidRDefault="00463D6D" w:rsidP="00DF0F01">
            <w:pPr>
              <w:keepNext w:val="0"/>
              <w:keepLines w:val="0"/>
              <w:widowControl w:val="0"/>
              <w:rPr>
                <w:sz w:val="18"/>
                <w:szCs w:val="18"/>
              </w:rPr>
            </w:pPr>
            <w:r>
              <w:rPr>
                <w:sz w:val="18"/>
                <w:szCs w:val="18"/>
              </w:rPr>
              <w:t>HOB-C6.1.392</w:t>
            </w:r>
          </w:p>
        </w:tc>
        <w:tc>
          <w:tcPr>
            <w:tcW w:w="907" w:type="dxa"/>
            <w:hideMark/>
          </w:tcPr>
          <w:p w14:paraId="1FA6A0E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78C3C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1FB3953" w14:textId="77777777" w:rsidR="00463D6D" w:rsidRPr="00F05271" w:rsidRDefault="00463D6D" w:rsidP="00DF0F01">
            <w:pPr>
              <w:keepNext w:val="0"/>
              <w:keepLines w:val="0"/>
              <w:widowControl w:val="0"/>
              <w:rPr>
                <w:sz w:val="18"/>
                <w:szCs w:val="18"/>
              </w:rPr>
            </w:pPr>
            <w:r w:rsidRPr="005D0FEC">
              <w:rPr>
                <w:sz w:val="18"/>
                <w:szCs w:val="18"/>
              </w:rPr>
              <w:t>59­63 Collins Street</w:t>
            </w:r>
          </w:p>
        </w:tc>
        <w:tc>
          <w:tcPr>
            <w:tcW w:w="1559" w:type="dxa"/>
            <w:hideMark/>
          </w:tcPr>
          <w:p w14:paraId="4DD32069" w14:textId="77777777" w:rsidR="00463D6D" w:rsidRPr="00A74BD5" w:rsidRDefault="00463D6D" w:rsidP="00DF0F01">
            <w:pPr>
              <w:keepNext w:val="0"/>
              <w:keepLines w:val="0"/>
              <w:widowControl w:val="0"/>
              <w:rPr>
                <w:sz w:val="18"/>
                <w:szCs w:val="18"/>
              </w:rPr>
            </w:pPr>
            <w:r w:rsidRPr="00050822">
              <w:rPr>
                <w:sz w:val="18"/>
                <w:szCs w:val="18"/>
              </w:rPr>
              <w:t>McLaren's Hotel faç</w:t>
            </w:r>
            <w:r w:rsidRPr="00A74BD5">
              <w:rPr>
                <w:sz w:val="18"/>
                <w:szCs w:val="18"/>
              </w:rPr>
              <w:t>ade</w:t>
            </w:r>
          </w:p>
        </w:tc>
        <w:tc>
          <w:tcPr>
            <w:tcW w:w="1112" w:type="dxa"/>
            <w:hideMark/>
          </w:tcPr>
          <w:p w14:paraId="378F2E57" w14:textId="77777777" w:rsidR="00463D6D" w:rsidRPr="00F05271" w:rsidRDefault="00463D6D" w:rsidP="00DF0F01">
            <w:pPr>
              <w:keepNext w:val="0"/>
              <w:keepLines w:val="0"/>
              <w:widowControl w:val="0"/>
              <w:rPr>
                <w:sz w:val="18"/>
                <w:szCs w:val="18"/>
              </w:rPr>
            </w:pPr>
            <w:r w:rsidRPr="00F05271">
              <w:rPr>
                <w:sz w:val="18"/>
                <w:szCs w:val="18"/>
              </w:rPr>
              <w:t>113200/1</w:t>
            </w:r>
          </w:p>
        </w:tc>
        <w:tc>
          <w:tcPr>
            <w:tcW w:w="2149" w:type="dxa"/>
            <w:hideMark/>
          </w:tcPr>
          <w:p w14:paraId="0AF1A36A" w14:textId="77777777" w:rsidR="00463D6D" w:rsidRPr="00F05271" w:rsidRDefault="00463D6D" w:rsidP="00DF0F01">
            <w:pPr>
              <w:keepNext w:val="0"/>
              <w:keepLines w:val="0"/>
              <w:widowControl w:val="0"/>
              <w:rPr>
                <w:sz w:val="18"/>
                <w:szCs w:val="18"/>
              </w:rPr>
            </w:pPr>
            <w:r>
              <w:rPr>
                <w:sz w:val="18"/>
                <w:szCs w:val="18"/>
              </w:rPr>
              <w:t>R</w:t>
            </w:r>
            <w:r w:rsidRPr="00F05271">
              <w:rPr>
                <w:sz w:val="18"/>
                <w:szCs w:val="18"/>
              </w:rPr>
              <w:t>efer also C5 Drysdale House</w:t>
            </w:r>
          </w:p>
        </w:tc>
      </w:tr>
      <w:tr w:rsidR="00463D6D" w:rsidRPr="00F05271" w14:paraId="1FF2ACE1" w14:textId="77777777" w:rsidTr="00DF0F01">
        <w:trPr>
          <w:trHeight w:val="765"/>
        </w:trPr>
        <w:tc>
          <w:tcPr>
            <w:tcW w:w="1135" w:type="dxa"/>
            <w:hideMark/>
          </w:tcPr>
          <w:p w14:paraId="4C7234D7" w14:textId="77777777" w:rsidR="00463D6D" w:rsidRPr="00F05271" w:rsidRDefault="00463D6D" w:rsidP="00DF0F01">
            <w:pPr>
              <w:keepNext w:val="0"/>
              <w:keepLines w:val="0"/>
              <w:widowControl w:val="0"/>
              <w:rPr>
                <w:sz w:val="18"/>
                <w:szCs w:val="18"/>
              </w:rPr>
            </w:pPr>
            <w:r>
              <w:rPr>
                <w:sz w:val="18"/>
                <w:szCs w:val="18"/>
              </w:rPr>
              <w:t>HOB-C6.1.393</w:t>
            </w:r>
          </w:p>
        </w:tc>
        <w:tc>
          <w:tcPr>
            <w:tcW w:w="907" w:type="dxa"/>
            <w:hideMark/>
          </w:tcPr>
          <w:p w14:paraId="5461F5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25169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2E051E2" w14:textId="77777777" w:rsidR="00463D6D" w:rsidRPr="00F05271" w:rsidRDefault="00463D6D" w:rsidP="00DF0F01">
            <w:pPr>
              <w:keepNext w:val="0"/>
              <w:keepLines w:val="0"/>
              <w:widowControl w:val="0"/>
              <w:rPr>
                <w:sz w:val="18"/>
                <w:szCs w:val="18"/>
              </w:rPr>
            </w:pPr>
            <w:r w:rsidRPr="005D0FEC">
              <w:rPr>
                <w:sz w:val="18"/>
                <w:szCs w:val="18"/>
              </w:rPr>
              <w:t>79­81 Collins Street</w:t>
            </w:r>
          </w:p>
        </w:tc>
        <w:tc>
          <w:tcPr>
            <w:tcW w:w="1559" w:type="dxa"/>
            <w:hideMark/>
          </w:tcPr>
          <w:p w14:paraId="12B21954" w14:textId="77777777" w:rsidR="00463D6D" w:rsidRPr="00F05271" w:rsidRDefault="00463D6D" w:rsidP="00DF0F01">
            <w:pPr>
              <w:keepNext w:val="0"/>
              <w:keepLines w:val="0"/>
              <w:widowControl w:val="0"/>
              <w:rPr>
                <w:sz w:val="18"/>
                <w:szCs w:val="18"/>
              </w:rPr>
            </w:pPr>
            <w:r w:rsidRPr="00F05271">
              <w:rPr>
                <w:sz w:val="18"/>
                <w:szCs w:val="18"/>
              </w:rPr>
              <w:t>Coogan's Department Store</w:t>
            </w:r>
          </w:p>
        </w:tc>
        <w:tc>
          <w:tcPr>
            <w:tcW w:w="1112" w:type="dxa"/>
            <w:hideMark/>
          </w:tcPr>
          <w:p w14:paraId="55827744" w14:textId="77777777" w:rsidR="00463D6D" w:rsidRPr="00F05271" w:rsidRDefault="00463D6D" w:rsidP="00DF0F01">
            <w:pPr>
              <w:keepNext w:val="0"/>
              <w:keepLines w:val="0"/>
              <w:widowControl w:val="0"/>
              <w:rPr>
                <w:sz w:val="18"/>
                <w:szCs w:val="18"/>
              </w:rPr>
            </w:pPr>
            <w:r w:rsidRPr="00F05271">
              <w:rPr>
                <w:sz w:val="18"/>
                <w:szCs w:val="18"/>
              </w:rPr>
              <w:t>51164/1</w:t>
            </w:r>
          </w:p>
        </w:tc>
        <w:tc>
          <w:tcPr>
            <w:tcW w:w="2149" w:type="dxa"/>
            <w:hideMark/>
          </w:tcPr>
          <w:p w14:paraId="09265E0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3E869D6" w14:textId="77777777" w:rsidTr="00DF0F01">
        <w:trPr>
          <w:trHeight w:val="255"/>
        </w:trPr>
        <w:tc>
          <w:tcPr>
            <w:tcW w:w="1135" w:type="dxa"/>
            <w:hideMark/>
          </w:tcPr>
          <w:p w14:paraId="3BDF0842" w14:textId="77777777" w:rsidR="00463D6D" w:rsidRPr="00F05271" w:rsidRDefault="00463D6D" w:rsidP="00DF0F01">
            <w:pPr>
              <w:keepNext w:val="0"/>
              <w:keepLines w:val="0"/>
              <w:widowControl w:val="0"/>
              <w:rPr>
                <w:sz w:val="18"/>
                <w:szCs w:val="18"/>
              </w:rPr>
            </w:pPr>
            <w:r>
              <w:rPr>
                <w:sz w:val="18"/>
                <w:szCs w:val="18"/>
              </w:rPr>
              <w:t>HOB-C6.1.394</w:t>
            </w:r>
          </w:p>
        </w:tc>
        <w:tc>
          <w:tcPr>
            <w:tcW w:w="907" w:type="dxa"/>
            <w:hideMark/>
          </w:tcPr>
          <w:p w14:paraId="764CA1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E11BD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AF5E13E" w14:textId="77777777" w:rsidR="00463D6D" w:rsidRPr="00F05271" w:rsidRDefault="00463D6D" w:rsidP="00DF0F01">
            <w:pPr>
              <w:keepNext w:val="0"/>
              <w:keepLines w:val="0"/>
              <w:widowControl w:val="0"/>
              <w:rPr>
                <w:sz w:val="18"/>
                <w:szCs w:val="18"/>
              </w:rPr>
            </w:pPr>
            <w:r w:rsidRPr="00F05271">
              <w:rPr>
                <w:sz w:val="18"/>
                <w:szCs w:val="18"/>
              </w:rPr>
              <w:t>82 Collins Street</w:t>
            </w:r>
          </w:p>
        </w:tc>
        <w:tc>
          <w:tcPr>
            <w:tcW w:w="1559" w:type="dxa"/>
            <w:hideMark/>
          </w:tcPr>
          <w:p w14:paraId="45CEF52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9F5C64" w14:textId="77777777" w:rsidR="00463D6D" w:rsidRPr="00F05271" w:rsidRDefault="00463D6D" w:rsidP="00DF0F01">
            <w:pPr>
              <w:keepNext w:val="0"/>
              <w:keepLines w:val="0"/>
              <w:widowControl w:val="0"/>
              <w:rPr>
                <w:sz w:val="18"/>
                <w:szCs w:val="18"/>
              </w:rPr>
            </w:pPr>
            <w:r w:rsidRPr="00F05271">
              <w:rPr>
                <w:sz w:val="18"/>
                <w:szCs w:val="18"/>
              </w:rPr>
              <w:t>86574/1</w:t>
            </w:r>
          </w:p>
        </w:tc>
        <w:tc>
          <w:tcPr>
            <w:tcW w:w="2149" w:type="dxa"/>
            <w:hideMark/>
          </w:tcPr>
          <w:p w14:paraId="0FA83AE7"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32AD01C3" w14:textId="77777777" w:rsidTr="00DF0F01">
        <w:trPr>
          <w:trHeight w:val="1910"/>
        </w:trPr>
        <w:tc>
          <w:tcPr>
            <w:tcW w:w="1135" w:type="dxa"/>
            <w:hideMark/>
          </w:tcPr>
          <w:p w14:paraId="4631203E" w14:textId="77777777" w:rsidR="00463D6D" w:rsidRPr="005D0FEC" w:rsidRDefault="00463D6D" w:rsidP="00DF0F01">
            <w:pPr>
              <w:keepNext w:val="0"/>
              <w:keepLines w:val="0"/>
              <w:widowControl w:val="0"/>
              <w:rPr>
                <w:sz w:val="18"/>
                <w:szCs w:val="18"/>
              </w:rPr>
            </w:pPr>
            <w:r>
              <w:rPr>
                <w:sz w:val="18"/>
                <w:szCs w:val="18"/>
              </w:rPr>
              <w:lastRenderedPageBreak/>
              <w:t>HOB-C6.1.395</w:t>
            </w:r>
          </w:p>
        </w:tc>
        <w:tc>
          <w:tcPr>
            <w:tcW w:w="907" w:type="dxa"/>
            <w:hideMark/>
          </w:tcPr>
          <w:p w14:paraId="65AEBA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400602"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623370E3" w14:textId="77777777" w:rsidR="00463D6D" w:rsidRPr="00F05271" w:rsidRDefault="00463D6D" w:rsidP="00DF0F01">
            <w:pPr>
              <w:keepNext w:val="0"/>
              <w:keepLines w:val="0"/>
              <w:widowControl w:val="0"/>
              <w:rPr>
                <w:sz w:val="18"/>
                <w:szCs w:val="18"/>
              </w:rPr>
            </w:pPr>
            <w:r w:rsidRPr="005D0FEC">
              <w:rPr>
                <w:sz w:val="18"/>
                <w:szCs w:val="18"/>
              </w:rPr>
              <w:t>85­99 Collins Street</w:t>
            </w:r>
          </w:p>
        </w:tc>
        <w:tc>
          <w:tcPr>
            <w:tcW w:w="1559" w:type="dxa"/>
            <w:hideMark/>
          </w:tcPr>
          <w:p w14:paraId="6A7E9F8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BB3A44" w14:textId="77777777" w:rsidR="00463D6D" w:rsidRPr="00F05271" w:rsidRDefault="00463D6D" w:rsidP="00DF0F01">
            <w:pPr>
              <w:keepNext w:val="0"/>
              <w:keepLines w:val="0"/>
              <w:widowControl w:val="0"/>
              <w:rPr>
                <w:sz w:val="18"/>
                <w:szCs w:val="18"/>
              </w:rPr>
            </w:pPr>
            <w:r w:rsidRPr="00F05271">
              <w:rPr>
                <w:sz w:val="18"/>
                <w:szCs w:val="18"/>
              </w:rPr>
              <w:t>32498/1</w:t>
            </w:r>
          </w:p>
        </w:tc>
        <w:tc>
          <w:tcPr>
            <w:tcW w:w="2149" w:type="dxa"/>
            <w:hideMark/>
          </w:tcPr>
          <w:p w14:paraId="27B700F8" w14:textId="77777777" w:rsidR="00463D6D" w:rsidRPr="00F05271" w:rsidRDefault="00463D6D" w:rsidP="00DF0F01">
            <w:pPr>
              <w:keepNext w:val="0"/>
              <w:keepLines w:val="0"/>
              <w:widowControl w:val="0"/>
              <w:rPr>
                <w:sz w:val="18"/>
                <w:szCs w:val="18"/>
              </w:rPr>
            </w:pPr>
            <w:r w:rsidRPr="00F05271">
              <w:rPr>
                <w:sz w:val="18"/>
                <w:szCs w:val="18"/>
              </w:rPr>
              <w:t>Department</w:t>
            </w:r>
            <w:r>
              <w:rPr>
                <w:sz w:val="18"/>
                <w:szCs w:val="18"/>
              </w:rPr>
              <w:t xml:space="preserve">s </w:t>
            </w:r>
            <w:r w:rsidRPr="00F05271">
              <w:rPr>
                <w:sz w:val="18"/>
                <w:szCs w:val="18"/>
              </w:rPr>
              <w:t xml:space="preserve">Store </w:t>
            </w:r>
            <w:r>
              <w:rPr>
                <w:sz w:val="18"/>
                <w:szCs w:val="18"/>
              </w:rPr>
              <w:t>f</w:t>
            </w:r>
            <w:r w:rsidRPr="00F05271">
              <w:rPr>
                <w:sz w:val="18"/>
                <w:szCs w:val="18"/>
              </w:rPr>
              <w:t>a</w:t>
            </w:r>
            <w:r w:rsidRPr="005762B6">
              <w:rPr>
                <w:sz w:val="18"/>
                <w:szCs w:val="18"/>
              </w:rPr>
              <w:t>ç</w:t>
            </w:r>
            <w:r w:rsidRPr="00F05271">
              <w:rPr>
                <w:sz w:val="18"/>
                <w:szCs w:val="18"/>
              </w:rPr>
              <w:t>ade (formerly Fitzgerald's Department Store</w:t>
            </w:r>
            <w:r w:rsidRPr="00F05271">
              <w:rPr>
                <w:sz w:val="18"/>
                <w:szCs w:val="18"/>
              </w:rPr>
              <w:softHyphen/>
              <w:t xml:space="preserve"> refer also C61 and C81 of Central Area Heritage Review)</w:t>
            </w:r>
            <w:r w:rsidRPr="00F05271">
              <w:rPr>
                <w:sz w:val="18"/>
                <w:szCs w:val="18"/>
              </w:rPr>
              <w:br/>
              <w:t>exclusions - Sky bridge across Collins Street</w:t>
            </w:r>
          </w:p>
        </w:tc>
      </w:tr>
      <w:tr w:rsidR="00463D6D" w:rsidRPr="00F05271" w14:paraId="5B6094D6" w14:textId="77777777" w:rsidTr="00DF0F01">
        <w:trPr>
          <w:trHeight w:val="510"/>
        </w:trPr>
        <w:tc>
          <w:tcPr>
            <w:tcW w:w="1135" w:type="dxa"/>
            <w:hideMark/>
          </w:tcPr>
          <w:p w14:paraId="32295D3F" w14:textId="77777777" w:rsidR="00463D6D" w:rsidRPr="00F05271" w:rsidRDefault="00463D6D" w:rsidP="00DF0F01">
            <w:pPr>
              <w:keepNext w:val="0"/>
              <w:keepLines w:val="0"/>
              <w:widowControl w:val="0"/>
              <w:rPr>
                <w:sz w:val="18"/>
                <w:szCs w:val="18"/>
              </w:rPr>
            </w:pPr>
            <w:r>
              <w:rPr>
                <w:sz w:val="18"/>
                <w:szCs w:val="18"/>
              </w:rPr>
              <w:t>HOB-C6.1.396</w:t>
            </w:r>
          </w:p>
        </w:tc>
        <w:tc>
          <w:tcPr>
            <w:tcW w:w="907" w:type="dxa"/>
            <w:hideMark/>
          </w:tcPr>
          <w:p w14:paraId="77EB17B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shd w:val="clear" w:color="auto" w:fill="auto"/>
            <w:hideMark/>
          </w:tcPr>
          <w:p w14:paraId="10F8F16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shd w:val="clear" w:color="auto" w:fill="auto"/>
            <w:hideMark/>
          </w:tcPr>
          <w:p w14:paraId="39514832" w14:textId="77777777" w:rsidR="00463D6D" w:rsidRPr="00F05271" w:rsidRDefault="00463D6D" w:rsidP="00DF0F01">
            <w:pPr>
              <w:keepNext w:val="0"/>
              <w:keepLines w:val="0"/>
              <w:widowControl w:val="0"/>
              <w:rPr>
                <w:sz w:val="18"/>
                <w:szCs w:val="18"/>
              </w:rPr>
            </w:pPr>
            <w:r w:rsidRPr="00F05271">
              <w:rPr>
                <w:sz w:val="18"/>
                <w:szCs w:val="18"/>
              </w:rPr>
              <w:t>102 Collins Street</w:t>
            </w:r>
          </w:p>
        </w:tc>
        <w:tc>
          <w:tcPr>
            <w:tcW w:w="1559" w:type="dxa"/>
            <w:shd w:val="clear" w:color="auto" w:fill="auto"/>
            <w:hideMark/>
          </w:tcPr>
          <w:p w14:paraId="7E4B68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shd w:val="clear" w:color="auto" w:fill="auto"/>
            <w:hideMark/>
          </w:tcPr>
          <w:p w14:paraId="2E024000" w14:textId="77777777" w:rsidR="00463D6D" w:rsidRPr="00F05271" w:rsidRDefault="00463D6D" w:rsidP="00DF0F01">
            <w:pPr>
              <w:keepNext w:val="0"/>
              <w:keepLines w:val="0"/>
              <w:widowControl w:val="0"/>
              <w:rPr>
                <w:sz w:val="18"/>
                <w:szCs w:val="18"/>
              </w:rPr>
            </w:pPr>
            <w:r w:rsidRPr="00F05271">
              <w:rPr>
                <w:sz w:val="18"/>
                <w:szCs w:val="18"/>
              </w:rPr>
              <w:t>103398/1</w:t>
            </w:r>
          </w:p>
        </w:tc>
        <w:tc>
          <w:tcPr>
            <w:tcW w:w="2149" w:type="dxa"/>
            <w:shd w:val="clear" w:color="auto" w:fill="auto"/>
            <w:hideMark/>
          </w:tcPr>
          <w:p w14:paraId="275DFA85"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1601BBF0" w14:textId="77777777" w:rsidTr="00DF0F01">
        <w:trPr>
          <w:trHeight w:val="510"/>
        </w:trPr>
        <w:tc>
          <w:tcPr>
            <w:tcW w:w="1135" w:type="dxa"/>
            <w:hideMark/>
          </w:tcPr>
          <w:p w14:paraId="233AAB63" w14:textId="77777777" w:rsidR="00463D6D" w:rsidRPr="00F05271" w:rsidRDefault="00463D6D" w:rsidP="00DF0F01">
            <w:pPr>
              <w:keepNext w:val="0"/>
              <w:keepLines w:val="0"/>
              <w:widowControl w:val="0"/>
              <w:rPr>
                <w:sz w:val="18"/>
                <w:szCs w:val="18"/>
              </w:rPr>
            </w:pPr>
            <w:r>
              <w:rPr>
                <w:sz w:val="18"/>
                <w:szCs w:val="18"/>
              </w:rPr>
              <w:t>HOB-C6.1.397</w:t>
            </w:r>
          </w:p>
        </w:tc>
        <w:tc>
          <w:tcPr>
            <w:tcW w:w="907" w:type="dxa"/>
            <w:hideMark/>
          </w:tcPr>
          <w:p w14:paraId="1CCDC00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shd w:val="clear" w:color="auto" w:fill="auto"/>
            <w:hideMark/>
          </w:tcPr>
          <w:p w14:paraId="1C4D3FF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shd w:val="clear" w:color="auto" w:fill="auto"/>
            <w:hideMark/>
          </w:tcPr>
          <w:p w14:paraId="5A9C8627" w14:textId="77777777" w:rsidR="00463D6D" w:rsidRPr="00F05271" w:rsidRDefault="00463D6D" w:rsidP="00DF0F01">
            <w:pPr>
              <w:keepNext w:val="0"/>
              <w:keepLines w:val="0"/>
              <w:widowControl w:val="0"/>
              <w:rPr>
                <w:sz w:val="18"/>
                <w:szCs w:val="18"/>
              </w:rPr>
            </w:pPr>
            <w:r w:rsidRPr="00F05271">
              <w:rPr>
                <w:sz w:val="18"/>
                <w:szCs w:val="18"/>
              </w:rPr>
              <w:t>104 Collins Street</w:t>
            </w:r>
          </w:p>
        </w:tc>
        <w:tc>
          <w:tcPr>
            <w:tcW w:w="1559" w:type="dxa"/>
            <w:shd w:val="clear" w:color="auto" w:fill="auto"/>
            <w:hideMark/>
          </w:tcPr>
          <w:p w14:paraId="41D37DA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shd w:val="clear" w:color="auto" w:fill="auto"/>
            <w:hideMark/>
          </w:tcPr>
          <w:p w14:paraId="69894B2F" w14:textId="77777777" w:rsidR="00463D6D" w:rsidRPr="00F05271" w:rsidRDefault="00463D6D" w:rsidP="00DF0F01">
            <w:pPr>
              <w:keepNext w:val="0"/>
              <w:keepLines w:val="0"/>
              <w:widowControl w:val="0"/>
              <w:rPr>
                <w:sz w:val="18"/>
                <w:szCs w:val="18"/>
              </w:rPr>
            </w:pPr>
            <w:r w:rsidRPr="00F05271">
              <w:rPr>
                <w:sz w:val="18"/>
                <w:szCs w:val="18"/>
              </w:rPr>
              <w:t>103398/2</w:t>
            </w:r>
          </w:p>
        </w:tc>
        <w:tc>
          <w:tcPr>
            <w:tcW w:w="2149" w:type="dxa"/>
            <w:shd w:val="clear" w:color="auto" w:fill="auto"/>
            <w:hideMark/>
          </w:tcPr>
          <w:p w14:paraId="53163525"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314E4305" w14:textId="77777777" w:rsidTr="00DF0F01">
        <w:trPr>
          <w:trHeight w:val="510"/>
        </w:trPr>
        <w:tc>
          <w:tcPr>
            <w:tcW w:w="1135" w:type="dxa"/>
            <w:hideMark/>
          </w:tcPr>
          <w:p w14:paraId="5B93A474" w14:textId="77777777" w:rsidR="00463D6D" w:rsidRPr="00F05271" w:rsidRDefault="00463D6D" w:rsidP="00DF0F01">
            <w:pPr>
              <w:keepNext w:val="0"/>
              <w:keepLines w:val="0"/>
              <w:widowControl w:val="0"/>
              <w:rPr>
                <w:sz w:val="18"/>
                <w:szCs w:val="18"/>
              </w:rPr>
            </w:pPr>
            <w:r>
              <w:rPr>
                <w:sz w:val="18"/>
                <w:szCs w:val="18"/>
              </w:rPr>
              <w:t>HOB-C6.1.398</w:t>
            </w:r>
          </w:p>
        </w:tc>
        <w:tc>
          <w:tcPr>
            <w:tcW w:w="907" w:type="dxa"/>
            <w:hideMark/>
          </w:tcPr>
          <w:p w14:paraId="4A18CD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9C459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A27291E" w14:textId="77777777" w:rsidR="00463D6D" w:rsidRPr="00F05271" w:rsidRDefault="00463D6D" w:rsidP="00DF0F01">
            <w:pPr>
              <w:keepNext w:val="0"/>
              <w:keepLines w:val="0"/>
              <w:widowControl w:val="0"/>
              <w:rPr>
                <w:sz w:val="18"/>
                <w:szCs w:val="18"/>
              </w:rPr>
            </w:pPr>
            <w:r w:rsidRPr="00F05271">
              <w:rPr>
                <w:sz w:val="18"/>
                <w:szCs w:val="18"/>
              </w:rPr>
              <w:t>119 Collins Street</w:t>
            </w:r>
          </w:p>
        </w:tc>
        <w:tc>
          <w:tcPr>
            <w:tcW w:w="1559" w:type="dxa"/>
            <w:hideMark/>
          </w:tcPr>
          <w:p w14:paraId="7B614D9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EBB1EA" w14:textId="77777777" w:rsidR="00463D6D" w:rsidRPr="00F05271" w:rsidRDefault="00463D6D" w:rsidP="00DF0F01">
            <w:pPr>
              <w:keepNext w:val="0"/>
              <w:keepLines w:val="0"/>
              <w:widowControl w:val="0"/>
              <w:rPr>
                <w:sz w:val="18"/>
                <w:szCs w:val="18"/>
              </w:rPr>
            </w:pPr>
            <w:r w:rsidRPr="00F05271">
              <w:rPr>
                <w:sz w:val="18"/>
                <w:szCs w:val="18"/>
              </w:rPr>
              <w:t>221231/1</w:t>
            </w:r>
          </w:p>
        </w:tc>
        <w:tc>
          <w:tcPr>
            <w:tcW w:w="2149" w:type="dxa"/>
            <w:hideMark/>
          </w:tcPr>
          <w:p w14:paraId="1315403E"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6980BE3F" w14:textId="77777777" w:rsidTr="00DF0F01">
        <w:trPr>
          <w:trHeight w:val="510"/>
        </w:trPr>
        <w:tc>
          <w:tcPr>
            <w:tcW w:w="1135" w:type="dxa"/>
            <w:hideMark/>
          </w:tcPr>
          <w:p w14:paraId="226DEF02" w14:textId="77777777" w:rsidR="00463D6D" w:rsidRPr="00F05271" w:rsidRDefault="00463D6D" w:rsidP="00DF0F01">
            <w:pPr>
              <w:keepNext w:val="0"/>
              <w:keepLines w:val="0"/>
              <w:widowControl w:val="0"/>
              <w:rPr>
                <w:sz w:val="18"/>
                <w:szCs w:val="18"/>
              </w:rPr>
            </w:pPr>
            <w:r>
              <w:rPr>
                <w:sz w:val="18"/>
                <w:szCs w:val="18"/>
              </w:rPr>
              <w:t>HOB-C6.1.399</w:t>
            </w:r>
          </w:p>
        </w:tc>
        <w:tc>
          <w:tcPr>
            <w:tcW w:w="907" w:type="dxa"/>
            <w:hideMark/>
          </w:tcPr>
          <w:p w14:paraId="6E76F18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1D6F2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83F4A7F" w14:textId="77777777" w:rsidR="00463D6D" w:rsidRPr="00F05271" w:rsidRDefault="00463D6D" w:rsidP="00DF0F01">
            <w:pPr>
              <w:keepNext w:val="0"/>
              <w:keepLines w:val="0"/>
              <w:widowControl w:val="0"/>
              <w:rPr>
                <w:sz w:val="18"/>
                <w:szCs w:val="18"/>
              </w:rPr>
            </w:pPr>
            <w:r w:rsidRPr="00F05271">
              <w:rPr>
                <w:sz w:val="18"/>
                <w:szCs w:val="18"/>
              </w:rPr>
              <w:t>130 Collins Street</w:t>
            </w:r>
          </w:p>
        </w:tc>
        <w:tc>
          <w:tcPr>
            <w:tcW w:w="1559" w:type="dxa"/>
            <w:hideMark/>
          </w:tcPr>
          <w:p w14:paraId="0F19BD9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8BCA7C" w14:textId="77777777" w:rsidR="00463D6D" w:rsidRPr="00F05271" w:rsidRDefault="00463D6D" w:rsidP="00DF0F01">
            <w:pPr>
              <w:keepNext w:val="0"/>
              <w:keepLines w:val="0"/>
              <w:widowControl w:val="0"/>
              <w:rPr>
                <w:sz w:val="18"/>
                <w:szCs w:val="18"/>
              </w:rPr>
            </w:pPr>
            <w:r w:rsidRPr="00F05271">
              <w:rPr>
                <w:sz w:val="18"/>
                <w:szCs w:val="18"/>
              </w:rPr>
              <w:t>222579/7</w:t>
            </w:r>
          </w:p>
        </w:tc>
        <w:tc>
          <w:tcPr>
            <w:tcW w:w="2149" w:type="dxa"/>
            <w:hideMark/>
          </w:tcPr>
          <w:p w14:paraId="32E3D575" w14:textId="77777777" w:rsidR="00463D6D" w:rsidRPr="00F05271" w:rsidRDefault="00463D6D" w:rsidP="00DF0F01">
            <w:pPr>
              <w:keepNext w:val="0"/>
              <w:keepLines w:val="0"/>
              <w:widowControl w:val="0"/>
              <w:rPr>
                <w:sz w:val="18"/>
                <w:szCs w:val="18"/>
              </w:rPr>
            </w:pPr>
            <w:r w:rsidRPr="00F05271">
              <w:rPr>
                <w:sz w:val="18"/>
                <w:szCs w:val="18"/>
              </w:rPr>
              <w:t>Commercial Building</w:t>
            </w:r>
          </w:p>
        </w:tc>
      </w:tr>
      <w:tr w:rsidR="00463D6D" w:rsidRPr="00F05271" w14:paraId="05C5B465" w14:textId="77777777" w:rsidTr="00DF0F01">
        <w:trPr>
          <w:trHeight w:val="765"/>
        </w:trPr>
        <w:tc>
          <w:tcPr>
            <w:tcW w:w="1135" w:type="dxa"/>
            <w:hideMark/>
          </w:tcPr>
          <w:p w14:paraId="0B0F6170" w14:textId="77777777" w:rsidR="00463D6D" w:rsidRPr="00F05271" w:rsidRDefault="00463D6D" w:rsidP="00DF0F01">
            <w:pPr>
              <w:keepNext w:val="0"/>
              <w:keepLines w:val="0"/>
              <w:widowControl w:val="0"/>
              <w:rPr>
                <w:sz w:val="18"/>
                <w:szCs w:val="18"/>
              </w:rPr>
            </w:pPr>
            <w:r>
              <w:rPr>
                <w:sz w:val="18"/>
                <w:szCs w:val="18"/>
              </w:rPr>
              <w:t>HOB-C6.1.400</w:t>
            </w:r>
          </w:p>
        </w:tc>
        <w:tc>
          <w:tcPr>
            <w:tcW w:w="907" w:type="dxa"/>
            <w:hideMark/>
          </w:tcPr>
          <w:p w14:paraId="6819C46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907E8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552FC74" w14:textId="77777777" w:rsidR="00463D6D" w:rsidRPr="00F05271" w:rsidRDefault="00463D6D" w:rsidP="00DF0F01">
            <w:pPr>
              <w:keepNext w:val="0"/>
              <w:keepLines w:val="0"/>
              <w:widowControl w:val="0"/>
              <w:rPr>
                <w:sz w:val="18"/>
                <w:szCs w:val="18"/>
              </w:rPr>
            </w:pPr>
            <w:r w:rsidRPr="00F05271">
              <w:rPr>
                <w:sz w:val="18"/>
                <w:szCs w:val="18"/>
              </w:rPr>
              <w:t>131 Collins Street</w:t>
            </w:r>
          </w:p>
        </w:tc>
        <w:tc>
          <w:tcPr>
            <w:tcW w:w="1559" w:type="dxa"/>
            <w:hideMark/>
          </w:tcPr>
          <w:p w14:paraId="7BABA7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529157" w14:textId="77777777" w:rsidR="00463D6D" w:rsidRPr="00F05271" w:rsidRDefault="00463D6D" w:rsidP="00DF0F01">
            <w:pPr>
              <w:keepNext w:val="0"/>
              <w:keepLines w:val="0"/>
              <w:widowControl w:val="0"/>
              <w:rPr>
                <w:sz w:val="18"/>
                <w:szCs w:val="18"/>
              </w:rPr>
            </w:pPr>
            <w:r w:rsidRPr="00F05271">
              <w:rPr>
                <w:sz w:val="18"/>
                <w:szCs w:val="18"/>
              </w:rPr>
              <w:t>243310/1</w:t>
            </w:r>
          </w:p>
        </w:tc>
        <w:tc>
          <w:tcPr>
            <w:tcW w:w="2149" w:type="dxa"/>
            <w:hideMark/>
          </w:tcPr>
          <w:p w14:paraId="119E6CEF"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(formerly Centreway Arcade)</w:t>
            </w:r>
          </w:p>
        </w:tc>
      </w:tr>
      <w:tr w:rsidR="00463D6D" w:rsidRPr="00F05271" w14:paraId="79885263" w14:textId="77777777" w:rsidTr="00DF0F01">
        <w:trPr>
          <w:trHeight w:val="510"/>
        </w:trPr>
        <w:tc>
          <w:tcPr>
            <w:tcW w:w="1135" w:type="dxa"/>
            <w:hideMark/>
          </w:tcPr>
          <w:p w14:paraId="0CA62737" w14:textId="77777777" w:rsidR="00463D6D" w:rsidRPr="00F05271" w:rsidRDefault="00463D6D" w:rsidP="00DF0F01">
            <w:pPr>
              <w:keepNext w:val="0"/>
              <w:keepLines w:val="0"/>
              <w:widowControl w:val="0"/>
              <w:rPr>
                <w:sz w:val="18"/>
                <w:szCs w:val="18"/>
              </w:rPr>
            </w:pPr>
            <w:r>
              <w:rPr>
                <w:sz w:val="18"/>
                <w:szCs w:val="18"/>
              </w:rPr>
              <w:t>HOB-C6.1.401</w:t>
            </w:r>
          </w:p>
        </w:tc>
        <w:tc>
          <w:tcPr>
            <w:tcW w:w="907" w:type="dxa"/>
            <w:hideMark/>
          </w:tcPr>
          <w:p w14:paraId="5D3B16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C8514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5E3B324" w14:textId="77777777" w:rsidR="00463D6D" w:rsidRPr="00F05271" w:rsidRDefault="00463D6D" w:rsidP="00DF0F01">
            <w:pPr>
              <w:keepNext w:val="0"/>
              <w:keepLines w:val="0"/>
              <w:widowControl w:val="0"/>
              <w:rPr>
                <w:sz w:val="18"/>
                <w:szCs w:val="18"/>
              </w:rPr>
            </w:pPr>
            <w:r w:rsidRPr="00F05271">
              <w:rPr>
                <w:sz w:val="18"/>
                <w:szCs w:val="18"/>
              </w:rPr>
              <w:t>152 Collins Street</w:t>
            </w:r>
          </w:p>
        </w:tc>
        <w:tc>
          <w:tcPr>
            <w:tcW w:w="1559" w:type="dxa"/>
            <w:hideMark/>
          </w:tcPr>
          <w:p w14:paraId="2B5C407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21437D" w14:textId="77777777" w:rsidR="00463D6D" w:rsidRPr="00F05271" w:rsidRDefault="00463D6D" w:rsidP="00DF0F01">
            <w:pPr>
              <w:keepNext w:val="0"/>
              <w:keepLines w:val="0"/>
              <w:widowControl w:val="0"/>
              <w:rPr>
                <w:sz w:val="18"/>
                <w:szCs w:val="18"/>
              </w:rPr>
            </w:pPr>
            <w:r w:rsidRPr="00F05271">
              <w:rPr>
                <w:sz w:val="18"/>
                <w:szCs w:val="18"/>
              </w:rPr>
              <w:t>101421/1</w:t>
            </w:r>
          </w:p>
        </w:tc>
        <w:tc>
          <w:tcPr>
            <w:tcW w:w="2149" w:type="dxa"/>
            <w:hideMark/>
          </w:tcPr>
          <w:p w14:paraId="5026BF5E" w14:textId="77777777" w:rsidR="00463D6D" w:rsidRPr="00F05271" w:rsidRDefault="00463D6D" w:rsidP="00DF0F01">
            <w:pPr>
              <w:keepNext w:val="0"/>
              <w:keepLines w:val="0"/>
              <w:widowControl w:val="0"/>
              <w:rPr>
                <w:sz w:val="18"/>
                <w:szCs w:val="18"/>
              </w:rPr>
            </w:pPr>
            <w:r w:rsidRPr="00F05271">
              <w:rPr>
                <w:sz w:val="18"/>
                <w:szCs w:val="18"/>
              </w:rPr>
              <w:t>Former Blundstone's Factory (No. 1)</w:t>
            </w:r>
          </w:p>
        </w:tc>
      </w:tr>
      <w:tr w:rsidR="00463D6D" w:rsidRPr="00F05271" w14:paraId="49B06C43" w14:textId="77777777" w:rsidTr="00DF0F01">
        <w:trPr>
          <w:trHeight w:val="510"/>
        </w:trPr>
        <w:tc>
          <w:tcPr>
            <w:tcW w:w="1135" w:type="dxa"/>
            <w:hideMark/>
          </w:tcPr>
          <w:p w14:paraId="7DCD869D" w14:textId="77777777" w:rsidR="00463D6D" w:rsidRPr="00F05271" w:rsidRDefault="00463D6D" w:rsidP="00DF0F01">
            <w:pPr>
              <w:keepNext w:val="0"/>
              <w:keepLines w:val="0"/>
              <w:widowControl w:val="0"/>
              <w:rPr>
                <w:sz w:val="18"/>
                <w:szCs w:val="18"/>
              </w:rPr>
            </w:pPr>
            <w:r>
              <w:rPr>
                <w:sz w:val="18"/>
                <w:szCs w:val="18"/>
              </w:rPr>
              <w:t>HOB-C6.1.402</w:t>
            </w:r>
          </w:p>
        </w:tc>
        <w:tc>
          <w:tcPr>
            <w:tcW w:w="907" w:type="dxa"/>
            <w:hideMark/>
          </w:tcPr>
          <w:p w14:paraId="50B22F8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D6C0B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FACD2F2" w14:textId="77777777" w:rsidR="00463D6D" w:rsidRPr="00F05271" w:rsidRDefault="00463D6D" w:rsidP="00DF0F01">
            <w:pPr>
              <w:keepNext w:val="0"/>
              <w:keepLines w:val="0"/>
              <w:widowControl w:val="0"/>
              <w:rPr>
                <w:sz w:val="18"/>
                <w:szCs w:val="18"/>
              </w:rPr>
            </w:pPr>
            <w:r w:rsidRPr="00F05271">
              <w:rPr>
                <w:sz w:val="18"/>
                <w:szCs w:val="18"/>
              </w:rPr>
              <w:t>158 Collins Street</w:t>
            </w:r>
          </w:p>
        </w:tc>
        <w:tc>
          <w:tcPr>
            <w:tcW w:w="1559" w:type="dxa"/>
            <w:hideMark/>
          </w:tcPr>
          <w:p w14:paraId="5425884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E9B0BC" w14:textId="77777777" w:rsidR="00463D6D" w:rsidRPr="00F05271" w:rsidRDefault="00463D6D" w:rsidP="00DF0F01">
            <w:pPr>
              <w:keepNext w:val="0"/>
              <w:keepLines w:val="0"/>
              <w:widowControl w:val="0"/>
              <w:rPr>
                <w:sz w:val="18"/>
                <w:szCs w:val="18"/>
              </w:rPr>
            </w:pPr>
            <w:r w:rsidRPr="00F05271">
              <w:rPr>
                <w:sz w:val="18"/>
                <w:szCs w:val="18"/>
              </w:rPr>
              <w:t>106048/2</w:t>
            </w:r>
          </w:p>
        </w:tc>
        <w:tc>
          <w:tcPr>
            <w:tcW w:w="2149" w:type="dxa"/>
            <w:hideMark/>
          </w:tcPr>
          <w:p w14:paraId="262DE4D4" w14:textId="77777777" w:rsidR="00463D6D" w:rsidRPr="00F05271" w:rsidRDefault="00463D6D" w:rsidP="00DF0F01">
            <w:pPr>
              <w:keepNext w:val="0"/>
              <w:keepLines w:val="0"/>
              <w:widowControl w:val="0"/>
              <w:rPr>
                <w:sz w:val="18"/>
                <w:szCs w:val="18"/>
              </w:rPr>
            </w:pPr>
            <w:r w:rsidRPr="00F3606A">
              <w:rPr>
                <w:sz w:val="18"/>
                <w:szCs w:val="18"/>
              </w:rPr>
              <w:t>Commercial building and laneway - Refer to attached datasheet Reference No. HOB</w:t>
            </w:r>
            <w:r>
              <w:rPr>
                <w:sz w:val="18"/>
                <w:szCs w:val="18"/>
              </w:rPr>
              <w:t>-C6.1.402</w:t>
            </w:r>
          </w:p>
        </w:tc>
      </w:tr>
      <w:tr w:rsidR="00463D6D" w:rsidRPr="00F05271" w14:paraId="3D71D9E4" w14:textId="77777777" w:rsidTr="00DF0F01">
        <w:trPr>
          <w:trHeight w:val="510"/>
        </w:trPr>
        <w:tc>
          <w:tcPr>
            <w:tcW w:w="1135" w:type="dxa"/>
          </w:tcPr>
          <w:p w14:paraId="1036189D" w14:textId="77777777" w:rsidR="00463D6D" w:rsidRPr="00F05271" w:rsidRDefault="00463D6D" w:rsidP="00DF0F01">
            <w:pPr>
              <w:keepNext w:val="0"/>
              <w:keepLines w:val="0"/>
              <w:widowControl w:val="0"/>
              <w:rPr>
                <w:sz w:val="18"/>
                <w:szCs w:val="18"/>
              </w:rPr>
            </w:pPr>
            <w:r>
              <w:rPr>
                <w:sz w:val="18"/>
                <w:szCs w:val="18"/>
              </w:rPr>
              <w:t>HOB-C6.1.403</w:t>
            </w:r>
          </w:p>
        </w:tc>
        <w:tc>
          <w:tcPr>
            <w:tcW w:w="907" w:type="dxa"/>
          </w:tcPr>
          <w:p w14:paraId="065B0373" w14:textId="77777777" w:rsidR="00463D6D" w:rsidRPr="00F05271" w:rsidRDefault="00463D6D" w:rsidP="00DF0F01">
            <w:pPr>
              <w:keepNext w:val="0"/>
              <w:keepLines w:val="0"/>
              <w:widowControl w:val="0"/>
              <w:rPr>
                <w:sz w:val="18"/>
                <w:szCs w:val="18"/>
              </w:rPr>
            </w:pPr>
          </w:p>
        </w:tc>
        <w:tc>
          <w:tcPr>
            <w:tcW w:w="1077" w:type="dxa"/>
          </w:tcPr>
          <w:p w14:paraId="6CA00008" w14:textId="77777777" w:rsidR="00463D6D" w:rsidRPr="00F05271" w:rsidRDefault="00463D6D" w:rsidP="00DF0F01">
            <w:pPr>
              <w:keepNext w:val="0"/>
              <w:keepLines w:val="0"/>
              <w:widowControl w:val="0"/>
              <w:rPr>
                <w:sz w:val="18"/>
                <w:szCs w:val="18"/>
              </w:rPr>
            </w:pPr>
            <w:r>
              <w:rPr>
                <w:sz w:val="18"/>
                <w:szCs w:val="18"/>
              </w:rPr>
              <w:t>Hobart</w:t>
            </w:r>
          </w:p>
        </w:tc>
        <w:tc>
          <w:tcPr>
            <w:tcW w:w="1823" w:type="dxa"/>
          </w:tcPr>
          <w:p w14:paraId="512E2805" w14:textId="77777777" w:rsidR="00463D6D" w:rsidRPr="00D22067" w:rsidRDefault="00463D6D" w:rsidP="00DF0F01">
            <w:pPr>
              <w:keepNext w:val="0"/>
              <w:keepLines w:val="0"/>
              <w:widowControl w:val="0"/>
              <w:rPr>
                <w:sz w:val="18"/>
                <w:szCs w:val="18"/>
              </w:rPr>
            </w:pPr>
            <w:r>
              <w:rPr>
                <w:sz w:val="18"/>
                <w:szCs w:val="18"/>
              </w:rPr>
              <w:t>221-223 Collins Street</w:t>
            </w:r>
          </w:p>
        </w:tc>
        <w:tc>
          <w:tcPr>
            <w:tcW w:w="1559" w:type="dxa"/>
          </w:tcPr>
          <w:p w14:paraId="72C21E0E" w14:textId="77777777" w:rsidR="00463D6D" w:rsidRPr="00F05271" w:rsidRDefault="00463D6D" w:rsidP="00DF0F01">
            <w:pPr>
              <w:keepNext w:val="0"/>
              <w:keepLines w:val="0"/>
              <w:widowControl w:val="0"/>
              <w:rPr>
                <w:sz w:val="18"/>
                <w:szCs w:val="18"/>
              </w:rPr>
            </w:pPr>
          </w:p>
        </w:tc>
        <w:tc>
          <w:tcPr>
            <w:tcW w:w="1112" w:type="dxa"/>
          </w:tcPr>
          <w:p w14:paraId="1C0801EA" w14:textId="77777777" w:rsidR="00463D6D" w:rsidRPr="00F05271" w:rsidRDefault="00463D6D" w:rsidP="00DF0F01">
            <w:pPr>
              <w:keepNext w:val="0"/>
              <w:keepLines w:val="0"/>
              <w:widowControl w:val="0"/>
              <w:rPr>
                <w:sz w:val="18"/>
                <w:szCs w:val="18"/>
              </w:rPr>
            </w:pPr>
            <w:r>
              <w:rPr>
                <w:sz w:val="18"/>
                <w:szCs w:val="18"/>
              </w:rPr>
              <w:t>167805/0</w:t>
            </w:r>
          </w:p>
        </w:tc>
        <w:tc>
          <w:tcPr>
            <w:tcW w:w="2149" w:type="dxa"/>
          </w:tcPr>
          <w:p w14:paraId="7A3E272D" w14:textId="77777777" w:rsidR="00463D6D" w:rsidRPr="00F05271" w:rsidRDefault="00463D6D" w:rsidP="00DF0F01">
            <w:pPr>
              <w:keepNext w:val="0"/>
              <w:keepLines w:val="0"/>
              <w:widowControl w:val="0"/>
              <w:rPr>
                <w:sz w:val="18"/>
                <w:szCs w:val="18"/>
              </w:rPr>
            </w:pPr>
            <w:r>
              <w:rPr>
                <w:sz w:val="18"/>
                <w:szCs w:val="18"/>
              </w:rPr>
              <w:t>That part of the address previously known as 2 Berea Street</w:t>
            </w:r>
          </w:p>
        </w:tc>
      </w:tr>
      <w:tr w:rsidR="00463D6D" w:rsidRPr="00F05271" w14:paraId="1550C618" w14:textId="77777777" w:rsidTr="00DF0F01">
        <w:trPr>
          <w:trHeight w:val="510"/>
        </w:trPr>
        <w:tc>
          <w:tcPr>
            <w:tcW w:w="1135" w:type="dxa"/>
            <w:hideMark/>
          </w:tcPr>
          <w:p w14:paraId="53C0D313" w14:textId="77777777" w:rsidR="00463D6D" w:rsidRPr="00F05271" w:rsidRDefault="00463D6D" w:rsidP="00DF0F01">
            <w:pPr>
              <w:keepNext w:val="0"/>
              <w:keepLines w:val="0"/>
              <w:widowControl w:val="0"/>
              <w:rPr>
                <w:sz w:val="18"/>
                <w:szCs w:val="18"/>
              </w:rPr>
            </w:pPr>
            <w:r>
              <w:rPr>
                <w:sz w:val="18"/>
                <w:szCs w:val="18"/>
              </w:rPr>
              <w:t>HOB-C6.1.404</w:t>
            </w:r>
          </w:p>
        </w:tc>
        <w:tc>
          <w:tcPr>
            <w:tcW w:w="907" w:type="dxa"/>
            <w:hideMark/>
          </w:tcPr>
          <w:p w14:paraId="276E52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534CC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CB48218" w14:textId="77777777" w:rsidR="00463D6D" w:rsidRPr="00F05271" w:rsidRDefault="00463D6D" w:rsidP="00DF0F01">
            <w:pPr>
              <w:keepNext w:val="0"/>
              <w:keepLines w:val="0"/>
              <w:widowControl w:val="0"/>
              <w:rPr>
                <w:sz w:val="18"/>
                <w:szCs w:val="18"/>
              </w:rPr>
            </w:pPr>
            <w:r w:rsidRPr="00D22067">
              <w:rPr>
                <w:sz w:val="18"/>
                <w:szCs w:val="18"/>
              </w:rPr>
              <w:t>231 Collins Street</w:t>
            </w:r>
          </w:p>
        </w:tc>
        <w:tc>
          <w:tcPr>
            <w:tcW w:w="1559" w:type="dxa"/>
            <w:hideMark/>
          </w:tcPr>
          <w:p w14:paraId="63EFC7D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D20CA0" w14:textId="77777777" w:rsidR="00463D6D" w:rsidRPr="00F05271" w:rsidRDefault="00463D6D" w:rsidP="00DF0F01">
            <w:pPr>
              <w:keepNext w:val="0"/>
              <w:keepLines w:val="0"/>
              <w:widowControl w:val="0"/>
              <w:rPr>
                <w:sz w:val="18"/>
                <w:szCs w:val="18"/>
              </w:rPr>
            </w:pPr>
            <w:r w:rsidRPr="00F05271">
              <w:rPr>
                <w:sz w:val="18"/>
                <w:szCs w:val="18"/>
              </w:rPr>
              <w:t>146925/1</w:t>
            </w:r>
          </w:p>
        </w:tc>
        <w:tc>
          <w:tcPr>
            <w:tcW w:w="2149" w:type="dxa"/>
            <w:hideMark/>
          </w:tcPr>
          <w:p w14:paraId="153B0C3A" w14:textId="77777777" w:rsidR="00463D6D" w:rsidRPr="00F05271" w:rsidRDefault="00463D6D" w:rsidP="00DF0F01">
            <w:pPr>
              <w:keepNext w:val="0"/>
              <w:keepLines w:val="0"/>
              <w:widowControl w:val="0"/>
              <w:rPr>
                <w:sz w:val="18"/>
                <w:szCs w:val="18"/>
              </w:rPr>
            </w:pPr>
            <w:r w:rsidRPr="00F05271">
              <w:rPr>
                <w:sz w:val="18"/>
                <w:szCs w:val="18"/>
              </w:rPr>
              <w:t>Workshop</w:t>
            </w:r>
          </w:p>
        </w:tc>
      </w:tr>
      <w:tr w:rsidR="00463D6D" w:rsidRPr="00F05271" w14:paraId="4DEC9A88" w14:textId="77777777" w:rsidTr="00DF0F01">
        <w:trPr>
          <w:trHeight w:val="510"/>
        </w:trPr>
        <w:tc>
          <w:tcPr>
            <w:tcW w:w="1135" w:type="dxa"/>
            <w:hideMark/>
          </w:tcPr>
          <w:p w14:paraId="56CC4E76" w14:textId="77777777" w:rsidR="00463D6D" w:rsidRPr="00F05271" w:rsidRDefault="00463D6D" w:rsidP="00DF0F01">
            <w:pPr>
              <w:keepNext w:val="0"/>
              <w:keepLines w:val="0"/>
              <w:widowControl w:val="0"/>
              <w:rPr>
                <w:sz w:val="18"/>
                <w:szCs w:val="18"/>
              </w:rPr>
            </w:pPr>
            <w:r>
              <w:rPr>
                <w:sz w:val="18"/>
                <w:szCs w:val="18"/>
              </w:rPr>
              <w:t>HOB-C6.1.405</w:t>
            </w:r>
          </w:p>
        </w:tc>
        <w:tc>
          <w:tcPr>
            <w:tcW w:w="907" w:type="dxa"/>
            <w:hideMark/>
          </w:tcPr>
          <w:p w14:paraId="76EAEED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DA0B9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0FB9D5D" w14:textId="77777777" w:rsidR="00463D6D" w:rsidRPr="00F05271" w:rsidRDefault="00463D6D" w:rsidP="00DF0F01">
            <w:pPr>
              <w:keepNext w:val="0"/>
              <w:keepLines w:val="0"/>
              <w:widowControl w:val="0"/>
              <w:rPr>
                <w:sz w:val="18"/>
                <w:szCs w:val="18"/>
              </w:rPr>
            </w:pPr>
            <w:r w:rsidRPr="00D22067">
              <w:rPr>
                <w:sz w:val="18"/>
                <w:szCs w:val="18"/>
              </w:rPr>
              <w:t>233 Collins Street</w:t>
            </w:r>
          </w:p>
        </w:tc>
        <w:tc>
          <w:tcPr>
            <w:tcW w:w="1559" w:type="dxa"/>
            <w:hideMark/>
          </w:tcPr>
          <w:p w14:paraId="6FD0B5C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DA6797" w14:textId="77777777" w:rsidR="00463D6D" w:rsidRPr="00F05271" w:rsidRDefault="00463D6D" w:rsidP="00DF0F01">
            <w:pPr>
              <w:keepNext w:val="0"/>
              <w:keepLines w:val="0"/>
              <w:widowControl w:val="0"/>
              <w:rPr>
                <w:sz w:val="18"/>
                <w:szCs w:val="18"/>
              </w:rPr>
            </w:pPr>
            <w:r w:rsidRPr="00F05271">
              <w:rPr>
                <w:sz w:val="18"/>
                <w:szCs w:val="18"/>
              </w:rPr>
              <w:t>143240/1</w:t>
            </w:r>
          </w:p>
        </w:tc>
        <w:tc>
          <w:tcPr>
            <w:tcW w:w="2149" w:type="dxa"/>
            <w:hideMark/>
          </w:tcPr>
          <w:p w14:paraId="39C4CCA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90565CD" w14:textId="77777777" w:rsidTr="00DF0F01">
        <w:trPr>
          <w:trHeight w:val="510"/>
        </w:trPr>
        <w:tc>
          <w:tcPr>
            <w:tcW w:w="1135" w:type="dxa"/>
            <w:hideMark/>
          </w:tcPr>
          <w:p w14:paraId="08F12827" w14:textId="77777777" w:rsidR="00463D6D" w:rsidRPr="00F05271" w:rsidRDefault="00463D6D" w:rsidP="00DF0F01">
            <w:pPr>
              <w:keepNext w:val="0"/>
              <w:keepLines w:val="0"/>
              <w:widowControl w:val="0"/>
              <w:rPr>
                <w:sz w:val="18"/>
                <w:szCs w:val="18"/>
              </w:rPr>
            </w:pPr>
            <w:r>
              <w:rPr>
                <w:sz w:val="18"/>
                <w:szCs w:val="18"/>
              </w:rPr>
              <w:t>HOB-C6.1.406</w:t>
            </w:r>
          </w:p>
        </w:tc>
        <w:tc>
          <w:tcPr>
            <w:tcW w:w="907" w:type="dxa"/>
            <w:hideMark/>
          </w:tcPr>
          <w:p w14:paraId="269E24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E575C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CE4080B" w14:textId="77777777" w:rsidR="00463D6D" w:rsidRPr="00F05271" w:rsidRDefault="00463D6D" w:rsidP="00DF0F01">
            <w:pPr>
              <w:keepNext w:val="0"/>
              <w:keepLines w:val="0"/>
              <w:widowControl w:val="0"/>
              <w:rPr>
                <w:sz w:val="18"/>
                <w:szCs w:val="18"/>
              </w:rPr>
            </w:pPr>
            <w:r w:rsidRPr="00F05271">
              <w:rPr>
                <w:sz w:val="18"/>
                <w:szCs w:val="18"/>
              </w:rPr>
              <w:t>6 Colville Street</w:t>
            </w:r>
          </w:p>
        </w:tc>
        <w:tc>
          <w:tcPr>
            <w:tcW w:w="1559" w:type="dxa"/>
            <w:hideMark/>
          </w:tcPr>
          <w:p w14:paraId="631563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8556B1" w14:textId="77777777" w:rsidR="00463D6D" w:rsidRPr="00F05271" w:rsidRDefault="00463D6D" w:rsidP="00DF0F01">
            <w:pPr>
              <w:keepNext w:val="0"/>
              <w:keepLines w:val="0"/>
              <w:widowControl w:val="0"/>
              <w:rPr>
                <w:sz w:val="18"/>
                <w:szCs w:val="18"/>
              </w:rPr>
            </w:pPr>
            <w:r w:rsidRPr="00F05271">
              <w:rPr>
                <w:sz w:val="18"/>
                <w:szCs w:val="18"/>
              </w:rPr>
              <w:t>204659/1</w:t>
            </w:r>
          </w:p>
        </w:tc>
        <w:tc>
          <w:tcPr>
            <w:tcW w:w="2149" w:type="dxa"/>
            <w:hideMark/>
          </w:tcPr>
          <w:p w14:paraId="045B98E6" w14:textId="77777777" w:rsidR="00463D6D" w:rsidRPr="00F05271" w:rsidRDefault="00463D6D" w:rsidP="00DF0F01">
            <w:pPr>
              <w:keepNext w:val="0"/>
              <w:keepLines w:val="0"/>
              <w:widowControl w:val="0"/>
              <w:rPr>
                <w:sz w:val="18"/>
                <w:szCs w:val="18"/>
              </w:rPr>
            </w:pPr>
            <w:r w:rsidRPr="00F05271">
              <w:rPr>
                <w:sz w:val="18"/>
                <w:szCs w:val="18"/>
              </w:rPr>
              <w:t>Dwelling built c1918</w:t>
            </w:r>
          </w:p>
        </w:tc>
      </w:tr>
      <w:tr w:rsidR="00463D6D" w:rsidRPr="00F05271" w14:paraId="6C09A17D" w14:textId="77777777" w:rsidTr="00DF0F01">
        <w:trPr>
          <w:trHeight w:val="510"/>
        </w:trPr>
        <w:tc>
          <w:tcPr>
            <w:tcW w:w="1135" w:type="dxa"/>
            <w:hideMark/>
          </w:tcPr>
          <w:p w14:paraId="6F1F56CA" w14:textId="77777777" w:rsidR="00463D6D" w:rsidRPr="00F05271" w:rsidRDefault="00463D6D" w:rsidP="00DF0F01">
            <w:pPr>
              <w:keepNext w:val="0"/>
              <w:keepLines w:val="0"/>
              <w:widowControl w:val="0"/>
              <w:rPr>
                <w:sz w:val="18"/>
                <w:szCs w:val="18"/>
              </w:rPr>
            </w:pPr>
            <w:r>
              <w:rPr>
                <w:sz w:val="18"/>
                <w:szCs w:val="18"/>
              </w:rPr>
              <w:lastRenderedPageBreak/>
              <w:t>HOB-C6.1.407</w:t>
            </w:r>
          </w:p>
        </w:tc>
        <w:tc>
          <w:tcPr>
            <w:tcW w:w="907" w:type="dxa"/>
            <w:hideMark/>
          </w:tcPr>
          <w:p w14:paraId="205184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460268"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2D740A1" w14:textId="77777777" w:rsidR="00463D6D" w:rsidRPr="00F05271" w:rsidRDefault="00463D6D" w:rsidP="00DF0F01">
            <w:pPr>
              <w:keepNext w:val="0"/>
              <w:keepLines w:val="0"/>
              <w:widowControl w:val="0"/>
              <w:rPr>
                <w:sz w:val="18"/>
                <w:szCs w:val="18"/>
              </w:rPr>
            </w:pPr>
            <w:r w:rsidRPr="00F05271">
              <w:rPr>
                <w:sz w:val="18"/>
                <w:szCs w:val="18"/>
              </w:rPr>
              <w:t>13 Colville Street</w:t>
            </w:r>
          </w:p>
        </w:tc>
        <w:tc>
          <w:tcPr>
            <w:tcW w:w="1559" w:type="dxa"/>
            <w:hideMark/>
          </w:tcPr>
          <w:p w14:paraId="16D702E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9659E4" w14:textId="77777777" w:rsidR="00463D6D" w:rsidRPr="00F05271" w:rsidRDefault="00463D6D" w:rsidP="00DF0F01">
            <w:pPr>
              <w:keepNext w:val="0"/>
              <w:keepLines w:val="0"/>
              <w:widowControl w:val="0"/>
              <w:rPr>
                <w:sz w:val="18"/>
                <w:szCs w:val="18"/>
              </w:rPr>
            </w:pPr>
            <w:r w:rsidRPr="00F05271">
              <w:rPr>
                <w:sz w:val="18"/>
                <w:szCs w:val="18"/>
              </w:rPr>
              <w:t>48339/1</w:t>
            </w:r>
          </w:p>
        </w:tc>
        <w:tc>
          <w:tcPr>
            <w:tcW w:w="2149" w:type="dxa"/>
            <w:hideMark/>
          </w:tcPr>
          <w:p w14:paraId="10035CBE" w14:textId="77777777" w:rsidR="00463D6D" w:rsidRPr="00F05271" w:rsidRDefault="00463D6D" w:rsidP="00DF0F01">
            <w:pPr>
              <w:keepNext w:val="0"/>
              <w:keepLines w:val="0"/>
              <w:widowControl w:val="0"/>
              <w:rPr>
                <w:sz w:val="18"/>
                <w:szCs w:val="18"/>
              </w:rPr>
            </w:pPr>
            <w:r w:rsidRPr="00F05271">
              <w:rPr>
                <w:sz w:val="18"/>
                <w:szCs w:val="18"/>
              </w:rPr>
              <w:t>Dwelling built c1911</w:t>
            </w:r>
          </w:p>
        </w:tc>
      </w:tr>
      <w:tr w:rsidR="00463D6D" w:rsidRPr="00F05271" w14:paraId="5EF4E51F" w14:textId="77777777" w:rsidTr="00DF0F01">
        <w:trPr>
          <w:trHeight w:val="510"/>
        </w:trPr>
        <w:tc>
          <w:tcPr>
            <w:tcW w:w="1135" w:type="dxa"/>
            <w:hideMark/>
          </w:tcPr>
          <w:p w14:paraId="488528A7" w14:textId="77777777" w:rsidR="00463D6D" w:rsidRPr="00F05271" w:rsidRDefault="00463D6D" w:rsidP="00DF0F01">
            <w:pPr>
              <w:keepNext w:val="0"/>
              <w:keepLines w:val="0"/>
              <w:widowControl w:val="0"/>
              <w:rPr>
                <w:sz w:val="18"/>
                <w:szCs w:val="18"/>
              </w:rPr>
            </w:pPr>
            <w:r>
              <w:rPr>
                <w:sz w:val="18"/>
                <w:szCs w:val="18"/>
              </w:rPr>
              <w:t>HOB-C6.1.408</w:t>
            </w:r>
          </w:p>
        </w:tc>
        <w:tc>
          <w:tcPr>
            <w:tcW w:w="907" w:type="dxa"/>
            <w:hideMark/>
          </w:tcPr>
          <w:p w14:paraId="37756C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CC8E2D"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8771741" w14:textId="77777777" w:rsidR="00463D6D" w:rsidRPr="00F05271" w:rsidRDefault="00463D6D" w:rsidP="00DF0F01">
            <w:pPr>
              <w:keepNext w:val="0"/>
              <w:keepLines w:val="0"/>
              <w:widowControl w:val="0"/>
              <w:rPr>
                <w:sz w:val="18"/>
                <w:szCs w:val="18"/>
              </w:rPr>
            </w:pPr>
            <w:r w:rsidRPr="00F05271">
              <w:rPr>
                <w:sz w:val="18"/>
                <w:szCs w:val="18"/>
              </w:rPr>
              <w:t>15 Colville Street</w:t>
            </w:r>
          </w:p>
        </w:tc>
        <w:tc>
          <w:tcPr>
            <w:tcW w:w="1559" w:type="dxa"/>
            <w:hideMark/>
          </w:tcPr>
          <w:p w14:paraId="0BC420B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E26AE04" w14:textId="77777777" w:rsidR="00463D6D" w:rsidRPr="00F05271" w:rsidRDefault="00463D6D" w:rsidP="00DF0F01">
            <w:pPr>
              <w:keepNext w:val="0"/>
              <w:keepLines w:val="0"/>
              <w:widowControl w:val="0"/>
              <w:rPr>
                <w:sz w:val="18"/>
                <w:szCs w:val="18"/>
              </w:rPr>
            </w:pPr>
            <w:r w:rsidRPr="00F05271">
              <w:rPr>
                <w:sz w:val="18"/>
                <w:szCs w:val="18"/>
              </w:rPr>
              <w:t>43345/1</w:t>
            </w:r>
          </w:p>
        </w:tc>
        <w:tc>
          <w:tcPr>
            <w:tcW w:w="2149" w:type="dxa"/>
            <w:hideMark/>
          </w:tcPr>
          <w:p w14:paraId="2CEEC47E" w14:textId="77777777" w:rsidR="00463D6D" w:rsidRPr="00F05271" w:rsidRDefault="00463D6D" w:rsidP="00DF0F01">
            <w:pPr>
              <w:keepNext w:val="0"/>
              <w:keepLines w:val="0"/>
              <w:widowControl w:val="0"/>
              <w:rPr>
                <w:sz w:val="18"/>
                <w:szCs w:val="18"/>
              </w:rPr>
            </w:pPr>
            <w:r w:rsidRPr="00F05271">
              <w:rPr>
                <w:sz w:val="18"/>
                <w:szCs w:val="18"/>
              </w:rPr>
              <w:t>Dwelling built c1911</w:t>
            </w:r>
          </w:p>
        </w:tc>
      </w:tr>
      <w:tr w:rsidR="00463D6D" w:rsidRPr="00F05271" w14:paraId="166F8560" w14:textId="77777777" w:rsidTr="00DF0F01">
        <w:trPr>
          <w:trHeight w:val="510"/>
        </w:trPr>
        <w:tc>
          <w:tcPr>
            <w:tcW w:w="1135" w:type="dxa"/>
            <w:hideMark/>
          </w:tcPr>
          <w:p w14:paraId="7406BDCF" w14:textId="77777777" w:rsidR="00463D6D" w:rsidRPr="00F05271" w:rsidRDefault="00463D6D" w:rsidP="00DF0F01">
            <w:pPr>
              <w:keepNext w:val="0"/>
              <w:keepLines w:val="0"/>
              <w:widowControl w:val="0"/>
              <w:rPr>
                <w:sz w:val="18"/>
                <w:szCs w:val="18"/>
              </w:rPr>
            </w:pPr>
            <w:r>
              <w:rPr>
                <w:sz w:val="18"/>
                <w:szCs w:val="18"/>
              </w:rPr>
              <w:t>HOB-C6.1.409</w:t>
            </w:r>
          </w:p>
        </w:tc>
        <w:tc>
          <w:tcPr>
            <w:tcW w:w="907" w:type="dxa"/>
            <w:hideMark/>
          </w:tcPr>
          <w:p w14:paraId="41ACAF7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D3B55B"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CE13117" w14:textId="77777777" w:rsidR="00463D6D" w:rsidRPr="00F05271" w:rsidRDefault="00463D6D" w:rsidP="00DF0F01">
            <w:pPr>
              <w:keepNext w:val="0"/>
              <w:keepLines w:val="0"/>
              <w:widowControl w:val="0"/>
              <w:rPr>
                <w:sz w:val="18"/>
                <w:szCs w:val="18"/>
              </w:rPr>
            </w:pPr>
            <w:r w:rsidRPr="00F05271">
              <w:rPr>
                <w:sz w:val="18"/>
                <w:szCs w:val="18"/>
              </w:rPr>
              <w:t>23 Colville Street</w:t>
            </w:r>
          </w:p>
        </w:tc>
        <w:tc>
          <w:tcPr>
            <w:tcW w:w="1559" w:type="dxa"/>
            <w:hideMark/>
          </w:tcPr>
          <w:p w14:paraId="3624E85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F23928" w14:textId="77777777" w:rsidR="00463D6D" w:rsidRPr="00F05271" w:rsidRDefault="00463D6D" w:rsidP="00DF0F01">
            <w:pPr>
              <w:keepNext w:val="0"/>
              <w:keepLines w:val="0"/>
              <w:widowControl w:val="0"/>
              <w:rPr>
                <w:sz w:val="18"/>
                <w:szCs w:val="18"/>
              </w:rPr>
            </w:pPr>
            <w:r w:rsidRPr="00F05271">
              <w:rPr>
                <w:sz w:val="18"/>
                <w:szCs w:val="18"/>
              </w:rPr>
              <w:t>90554/2</w:t>
            </w:r>
          </w:p>
        </w:tc>
        <w:tc>
          <w:tcPr>
            <w:tcW w:w="2149" w:type="dxa"/>
            <w:hideMark/>
          </w:tcPr>
          <w:p w14:paraId="27878E6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E98F2CB" w14:textId="77777777" w:rsidTr="00DF0F01">
        <w:trPr>
          <w:trHeight w:val="510"/>
        </w:trPr>
        <w:tc>
          <w:tcPr>
            <w:tcW w:w="1135" w:type="dxa"/>
            <w:hideMark/>
          </w:tcPr>
          <w:p w14:paraId="4F5C79EF" w14:textId="77777777" w:rsidR="00463D6D" w:rsidRPr="00F05271" w:rsidRDefault="00463D6D" w:rsidP="00DF0F01">
            <w:pPr>
              <w:keepNext w:val="0"/>
              <w:keepLines w:val="0"/>
              <w:widowControl w:val="0"/>
              <w:rPr>
                <w:sz w:val="18"/>
                <w:szCs w:val="18"/>
              </w:rPr>
            </w:pPr>
            <w:r>
              <w:rPr>
                <w:sz w:val="18"/>
                <w:szCs w:val="18"/>
              </w:rPr>
              <w:t>HOB-C6.1.410</w:t>
            </w:r>
          </w:p>
        </w:tc>
        <w:tc>
          <w:tcPr>
            <w:tcW w:w="907" w:type="dxa"/>
            <w:hideMark/>
          </w:tcPr>
          <w:p w14:paraId="29BE994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0BB96D"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2CD542A5" w14:textId="77777777" w:rsidR="00463D6D" w:rsidRPr="00F05271" w:rsidRDefault="00463D6D" w:rsidP="00DF0F01">
            <w:pPr>
              <w:keepNext w:val="0"/>
              <w:keepLines w:val="0"/>
              <w:widowControl w:val="0"/>
              <w:rPr>
                <w:sz w:val="18"/>
                <w:szCs w:val="18"/>
              </w:rPr>
            </w:pPr>
            <w:r w:rsidRPr="00DE16D4">
              <w:rPr>
                <w:sz w:val="18"/>
                <w:szCs w:val="18"/>
              </w:rPr>
              <w:t>25­27 Colville Street</w:t>
            </w:r>
          </w:p>
        </w:tc>
        <w:tc>
          <w:tcPr>
            <w:tcW w:w="1559" w:type="dxa"/>
            <w:hideMark/>
          </w:tcPr>
          <w:p w14:paraId="0C6A88B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0A8C1F" w14:textId="77777777" w:rsidR="00463D6D" w:rsidRPr="00F05271" w:rsidRDefault="00463D6D" w:rsidP="00DF0F01">
            <w:pPr>
              <w:keepNext w:val="0"/>
              <w:keepLines w:val="0"/>
              <w:widowControl w:val="0"/>
              <w:rPr>
                <w:sz w:val="18"/>
                <w:szCs w:val="18"/>
              </w:rPr>
            </w:pPr>
            <w:r w:rsidRPr="00F05271">
              <w:rPr>
                <w:sz w:val="18"/>
                <w:szCs w:val="18"/>
              </w:rPr>
              <w:t>58979/2</w:t>
            </w:r>
          </w:p>
        </w:tc>
        <w:tc>
          <w:tcPr>
            <w:tcW w:w="2149" w:type="dxa"/>
            <w:hideMark/>
          </w:tcPr>
          <w:p w14:paraId="25AE665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618417" w14:textId="77777777" w:rsidTr="00DF0F01">
        <w:trPr>
          <w:trHeight w:val="510"/>
        </w:trPr>
        <w:tc>
          <w:tcPr>
            <w:tcW w:w="1135" w:type="dxa"/>
            <w:hideMark/>
          </w:tcPr>
          <w:p w14:paraId="3CA731C2" w14:textId="77777777" w:rsidR="00463D6D" w:rsidRPr="00F05271" w:rsidRDefault="00463D6D" w:rsidP="00DF0F01">
            <w:pPr>
              <w:keepNext w:val="0"/>
              <w:keepLines w:val="0"/>
              <w:widowControl w:val="0"/>
              <w:rPr>
                <w:sz w:val="18"/>
                <w:szCs w:val="18"/>
              </w:rPr>
            </w:pPr>
            <w:r>
              <w:rPr>
                <w:sz w:val="18"/>
                <w:szCs w:val="18"/>
              </w:rPr>
              <w:t>HOB-C6.1.411</w:t>
            </w:r>
          </w:p>
        </w:tc>
        <w:tc>
          <w:tcPr>
            <w:tcW w:w="907" w:type="dxa"/>
            <w:hideMark/>
          </w:tcPr>
          <w:p w14:paraId="752CBB6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1EA67A"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2E56F8F" w14:textId="77777777" w:rsidR="00463D6D" w:rsidRPr="00F05271" w:rsidRDefault="00463D6D" w:rsidP="00DF0F01">
            <w:pPr>
              <w:keepNext w:val="0"/>
              <w:keepLines w:val="0"/>
              <w:widowControl w:val="0"/>
              <w:rPr>
                <w:sz w:val="18"/>
                <w:szCs w:val="18"/>
              </w:rPr>
            </w:pPr>
            <w:r w:rsidRPr="00DE16D4">
              <w:rPr>
                <w:sz w:val="18"/>
                <w:szCs w:val="18"/>
              </w:rPr>
              <w:t>29­31 Colville Street</w:t>
            </w:r>
          </w:p>
        </w:tc>
        <w:tc>
          <w:tcPr>
            <w:tcW w:w="1559" w:type="dxa"/>
            <w:hideMark/>
          </w:tcPr>
          <w:p w14:paraId="76F5A79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2B92F1" w14:textId="77777777" w:rsidR="00463D6D" w:rsidRPr="00F05271" w:rsidRDefault="00463D6D" w:rsidP="00DF0F01">
            <w:pPr>
              <w:keepNext w:val="0"/>
              <w:keepLines w:val="0"/>
              <w:widowControl w:val="0"/>
              <w:rPr>
                <w:sz w:val="18"/>
                <w:szCs w:val="18"/>
              </w:rPr>
            </w:pPr>
            <w:r w:rsidRPr="00F05271">
              <w:rPr>
                <w:sz w:val="18"/>
                <w:szCs w:val="18"/>
              </w:rPr>
              <w:t>104731/1</w:t>
            </w:r>
          </w:p>
        </w:tc>
        <w:tc>
          <w:tcPr>
            <w:tcW w:w="2149" w:type="dxa"/>
            <w:hideMark/>
          </w:tcPr>
          <w:p w14:paraId="27B0F2D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1A79C6" w14:textId="77777777" w:rsidTr="00DF0F01">
        <w:trPr>
          <w:trHeight w:val="510"/>
        </w:trPr>
        <w:tc>
          <w:tcPr>
            <w:tcW w:w="1135" w:type="dxa"/>
            <w:hideMark/>
          </w:tcPr>
          <w:p w14:paraId="1A15399A" w14:textId="77777777" w:rsidR="00463D6D" w:rsidRPr="00F05271" w:rsidRDefault="00463D6D" w:rsidP="00DF0F01">
            <w:pPr>
              <w:keepNext w:val="0"/>
              <w:keepLines w:val="0"/>
              <w:widowControl w:val="0"/>
              <w:rPr>
                <w:sz w:val="18"/>
                <w:szCs w:val="18"/>
              </w:rPr>
            </w:pPr>
            <w:r>
              <w:rPr>
                <w:sz w:val="18"/>
                <w:szCs w:val="18"/>
              </w:rPr>
              <w:t>HOB-C6.1.412</w:t>
            </w:r>
          </w:p>
        </w:tc>
        <w:tc>
          <w:tcPr>
            <w:tcW w:w="907" w:type="dxa"/>
            <w:hideMark/>
          </w:tcPr>
          <w:p w14:paraId="3B4F9B3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0277C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1B8FABD" w14:textId="77777777" w:rsidR="00463D6D" w:rsidRPr="00F05271" w:rsidRDefault="00463D6D" w:rsidP="00DF0F01">
            <w:pPr>
              <w:keepNext w:val="0"/>
              <w:keepLines w:val="0"/>
              <w:widowControl w:val="0"/>
              <w:rPr>
                <w:sz w:val="18"/>
                <w:szCs w:val="18"/>
              </w:rPr>
            </w:pPr>
            <w:r w:rsidRPr="00F05271">
              <w:rPr>
                <w:sz w:val="18"/>
                <w:szCs w:val="18"/>
              </w:rPr>
              <w:t>30 Colville Street</w:t>
            </w:r>
          </w:p>
        </w:tc>
        <w:tc>
          <w:tcPr>
            <w:tcW w:w="1559" w:type="dxa"/>
            <w:hideMark/>
          </w:tcPr>
          <w:p w14:paraId="0077CD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021B88" w14:textId="77777777" w:rsidR="00463D6D" w:rsidRPr="00F05271" w:rsidRDefault="00463D6D" w:rsidP="00DF0F01">
            <w:pPr>
              <w:keepNext w:val="0"/>
              <w:keepLines w:val="0"/>
              <w:widowControl w:val="0"/>
              <w:rPr>
                <w:sz w:val="18"/>
                <w:szCs w:val="18"/>
              </w:rPr>
            </w:pPr>
            <w:r w:rsidRPr="00F05271">
              <w:rPr>
                <w:sz w:val="18"/>
                <w:szCs w:val="18"/>
              </w:rPr>
              <w:t>56685/1</w:t>
            </w:r>
          </w:p>
        </w:tc>
        <w:tc>
          <w:tcPr>
            <w:tcW w:w="2149" w:type="dxa"/>
            <w:hideMark/>
          </w:tcPr>
          <w:p w14:paraId="5EE6DF89"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38BF69F6" w14:textId="77777777" w:rsidTr="00DF0F01">
        <w:trPr>
          <w:trHeight w:val="510"/>
        </w:trPr>
        <w:tc>
          <w:tcPr>
            <w:tcW w:w="1135" w:type="dxa"/>
            <w:hideMark/>
          </w:tcPr>
          <w:p w14:paraId="44BE91C6" w14:textId="77777777" w:rsidR="00463D6D" w:rsidRPr="00F05271" w:rsidRDefault="00463D6D" w:rsidP="00DF0F01">
            <w:pPr>
              <w:keepNext w:val="0"/>
              <w:keepLines w:val="0"/>
              <w:widowControl w:val="0"/>
              <w:rPr>
                <w:sz w:val="18"/>
                <w:szCs w:val="18"/>
              </w:rPr>
            </w:pPr>
            <w:r>
              <w:rPr>
                <w:sz w:val="18"/>
                <w:szCs w:val="18"/>
              </w:rPr>
              <w:t>HOB-C6.1.413</w:t>
            </w:r>
          </w:p>
        </w:tc>
        <w:tc>
          <w:tcPr>
            <w:tcW w:w="907" w:type="dxa"/>
            <w:hideMark/>
          </w:tcPr>
          <w:p w14:paraId="5DEB218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725EFC"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EB2B7B2" w14:textId="77777777" w:rsidR="00463D6D" w:rsidRPr="00F05271" w:rsidRDefault="00463D6D" w:rsidP="00DF0F01">
            <w:pPr>
              <w:keepNext w:val="0"/>
              <w:keepLines w:val="0"/>
              <w:widowControl w:val="0"/>
              <w:rPr>
                <w:sz w:val="18"/>
                <w:szCs w:val="18"/>
              </w:rPr>
            </w:pPr>
            <w:r w:rsidRPr="00F05271">
              <w:rPr>
                <w:sz w:val="18"/>
                <w:szCs w:val="18"/>
              </w:rPr>
              <w:t>32 Colville Street</w:t>
            </w:r>
          </w:p>
        </w:tc>
        <w:tc>
          <w:tcPr>
            <w:tcW w:w="1559" w:type="dxa"/>
            <w:hideMark/>
          </w:tcPr>
          <w:p w14:paraId="093E12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6485AA" w14:textId="77777777" w:rsidR="00463D6D" w:rsidRPr="00F05271" w:rsidRDefault="00463D6D" w:rsidP="00DF0F01">
            <w:pPr>
              <w:keepNext w:val="0"/>
              <w:keepLines w:val="0"/>
              <w:widowControl w:val="0"/>
              <w:rPr>
                <w:sz w:val="18"/>
                <w:szCs w:val="18"/>
              </w:rPr>
            </w:pPr>
            <w:r w:rsidRPr="00F05271">
              <w:rPr>
                <w:sz w:val="18"/>
                <w:szCs w:val="18"/>
              </w:rPr>
              <w:t>56685/1</w:t>
            </w:r>
          </w:p>
        </w:tc>
        <w:tc>
          <w:tcPr>
            <w:tcW w:w="2149" w:type="dxa"/>
            <w:hideMark/>
          </w:tcPr>
          <w:p w14:paraId="046884E8"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4D15AE49" w14:textId="77777777" w:rsidTr="00DF0F01">
        <w:trPr>
          <w:trHeight w:val="510"/>
        </w:trPr>
        <w:tc>
          <w:tcPr>
            <w:tcW w:w="1135" w:type="dxa"/>
            <w:hideMark/>
          </w:tcPr>
          <w:p w14:paraId="2250C641" w14:textId="77777777" w:rsidR="00463D6D" w:rsidRPr="00F05271" w:rsidRDefault="00463D6D" w:rsidP="00DF0F01">
            <w:pPr>
              <w:keepNext w:val="0"/>
              <w:keepLines w:val="0"/>
              <w:widowControl w:val="0"/>
              <w:rPr>
                <w:sz w:val="18"/>
                <w:szCs w:val="18"/>
              </w:rPr>
            </w:pPr>
            <w:r>
              <w:rPr>
                <w:sz w:val="18"/>
                <w:szCs w:val="18"/>
              </w:rPr>
              <w:t>HOB-C6.1.414</w:t>
            </w:r>
          </w:p>
        </w:tc>
        <w:tc>
          <w:tcPr>
            <w:tcW w:w="907" w:type="dxa"/>
            <w:hideMark/>
          </w:tcPr>
          <w:p w14:paraId="0FD274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D8618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3222539" w14:textId="77777777" w:rsidR="00463D6D" w:rsidRPr="00F05271" w:rsidRDefault="00463D6D" w:rsidP="00DF0F01">
            <w:pPr>
              <w:keepNext w:val="0"/>
              <w:keepLines w:val="0"/>
              <w:widowControl w:val="0"/>
              <w:rPr>
                <w:sz w:val="18"/>
                <w:szCs w:val="18"/>
              </w:rPr>
            </w:pPr>
            <w:r w:rsidRPr="00F05271">
              <w:rPr>
                <w:sz w:val="18"/>
                <w:szCs w:val="18"/>
              </w:rPr>
              <w:t>37 Colville Street</w:t>
            </w:r>
          </w:p>
        </w:tc>
        <w:tc>
          <w:tcPr>
            <w:tcW w:w="1559" w:type="dxa"/>
            <w:hideMark/>
          </w:tcPr>
          <w:p w14:paraId="2FFAE9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EA2A7C" w14:textId="77777777" w:rsidR="00463D6D" w:rsidRPr="00F05271" w:rsidRDefault="00463D6D" w:rsidP="00DF0F01">
            <w:pPr>
              <w:keepNext w:val="0"/>
              <w:keepLines w:val="0"/>
              <w:widowControl w:val="0"/>
              <w:rPr>
                <w:sz w:val="18"/>
                <w:szCs w:val="18"/>
              </w:rPr>
            </w:pPr>
            <w:r w:rsidRPr="00F05271">
              <w:rPr>
                <w:sz w:val="18"/>
                <w:szCs w:val="18"/>
              </w:rPr>
              <w:t>248906/1</w:t>
            </w:r>
          </w:p>
        </w:tc>
        <w:tc>
          <w:tcPr>
            <w:tcW w:w="2149" w:type="dxa"/>
            <w:hideMark/>
          </w:tcPr>
          <w:p w14:paraId="7D6CAC29"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3C30D67D" w14:textId="77777777" w:rsidTr="00DF0F01">
        <w:trPr>
          <w:trHeight w:val="510"/>
        </w:trPr>
        <w:tc>
          <w:tcPr>
            <w:tcW w:w="1135" w:type="dxa"/>
            <w:hideMark/>
          </w:tcPr>
          <w:p w14:paraId="53CBF711" w14:textId="77777777" w:rsidR="00463D6D" w:rsidRPr="00F05271" w:rsidRDefault="00463D6D" w:rsidP="00DF0F01">
            <w:pPr>
              <w:keepNext w:val="0"/>
              <w:keepLines w:val="0"/>
              <w:widowControl w:val="0"/>
              <w:rPr>
                <w:sz w:val="18"/>
                <w:szCs w:val="18"/>
              </w:rPr>
            </w:pPr>
            <w:r>
              <w:rPr>
                <w:sz w:val="18"/>
                <w:szCs w:val="18"/>
              </w:rPr>
              <w:t>HOB-C6.1.415</w:t>
            </w:r>
          </w:p>
        </w:tc>
        <w:tc>
          <w:tcPr>
            <w:tcW w:w="907" w:type="dxa"/>
            <w:hideMark/>
          </w:tcPr>
          <w:p w14:paraId="52D22B2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3CD76AA"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C4E4441" w14:textId="77777777" w:rsidR="00463D6D" w:rsidRPr="00F05271" w:rsidRDefault="00463D6D" w:rsidP="00DF0F01">
            <w:pPr>
              <w:keepNext w:val="0"/>
              <w:keepLines w:val="0"/>
              <w:widowControl w:val="0"/>
              <w:rPr>
                <w:sz w:val="18"/>
                <w:szCs w:val="18"/>
              </w:rPr>
            </w:pPr>
            <w:r w:rsidRPr="00F05271">
              <w:rPr>
                <w:sz w:val="18"/>
                <w:szCs w:val="18"/>
              </w:rPr>
              <w:t>43 Colville Street</w:t>
            </w:r>
          </w:p>
        </w:tc>
        <w:tc>
          <w:tcPr>
            <w:tcW w:w="1559" w:type="dxa"/>
            <w:hideMark/>
          </w:tcPr>
          <w:p w14:paraId="419D4C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7B71C7" w14:textId="77777777" w:rsidR="00463D6D" w:rsidRPr="00F05271" w:rsidRDefault="00463D6D" w:rsidP="00DF0F01">
            <w:pPr>
              <w:keepNext w:val="0"/>
              <w:keepLines w:val="0"/>
              <w:widowControl w:val="0"/>
              <w:rPr>
                <w:sz w:val="18"/>
                <w:szCs w:val="18"/>
              </w:rPr>
            </w:pPr>
            <w:r w:rsidRPr="00F05271">
              <w:rPr>
                <w:sz w:val="18"/>
                <w:szCs w:val="18"/>
              </w:rPr>
              <w:t>248906/1</w:t>
            </w:r>
          </w:p>
        </w:tc>
        <w:tc>
          <w:tcPr>
            <w:tcW w:w="2149" w:type="dxa"/>
            <w:hideMark/>
          </w:tcPr>
          <w:p w14:paraId="7CC8BE13"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56F6EB6A" w14:textId="77777777" w:rsidTr="00DF0F01">
        <w:trPr>
          <w:trHeight w:val="510"/>
        </w:trPr>
        <w:tc>
          <w:tcPr>
            <w:tcW w:w="1135" w:type="dxa"/>
            <w:hideMark/>
          </w:tcPr>
          <w:p w14:paraId="38A14F5B" w14:textId="77777777" w:rsidR="00463D6D" w:rsidRPr="00F05271" w:rsidRDefault="00463D6D" w:rsidP="00DF0F01">
            <w:pPr>
              <w:keepNext w:val="0"/>
              <w:keepLines w:val="0"/>
              <w:widowControl w:val="0"/>
              <w:rPr>
                <w:sz w:val="18"/>
                <w:szCs w:val="18"/>
              </w:rPr>
            </w:pPr>
            <w:r>
              <w:rPr>
                <w:sz w:val="18"/>
                <w:szCs w:val="18"/>
              </w:rPr>
              <w:t>HOB-C6.1.416</w:t>
            </w:r>
          </w:p>
        </w:tc>
        <w:tc>
          <w:tcPr>
            <w:tcW w:w="907" w:type="dxa"/>
            <w:hideMark/>
          </w:tcPr>
          <w:p w14:paraId="1F6E16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67A7CF"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C9D914E" w14:textId="77777777" w:rsidR="00463D6D" w:rsidRPr="00F05271" w:rsidRDefault="00463D6D" w:rsidP="00DF0F01">
            <w:pPr>
              <w:keepNext w:val="0"/>
              <w:keepLines w:val="0"/>
              <w:widowControl w:val="0"/>
              <w:rPr>
                <w:sz w:val="18"/>
                <w:szCs w:val="18"/>
              </w:rPr>
            </w:pPr>
            <w:r w:rsidRPr="00F05271">
              <w:rPr>
                <w:sz w:val="18"/>
                <w:szCs w:val="18"/>
              </w:rPr>
              <w:t>59 Colville Street</w:t>
            </w:r>
          </w:p>
        </w:tc>
        <w:tc>
          <w:tcPr>
            <w:tcW w:w="1559" w:type="dxa"/>
            <w:hideMark/>
          </w:tcPr>
          <w:p w14:paraId="73DC46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937031" w14:textId="77777777" w:rsidR="00463D6D" w:rsidRPr="00F05271" w:rsidRDefault="00463D6D" w:rsidP="00DF0F01">
            <w:pPr>
              <w:keepNext w:val="0"/>
              <w:keepLines w:val="0"/>
              <w:widowControl w:val="0"/>
              <w:rPr>
                <w:sz w:val="18"/>
                <w:szCs w:val="18"/>
              </w:rPr>
            </w:pPr>
            <w:r w:rsidRPr="00F05271">
              <w:rPr>
                <w:sz w:val="18"/>
                <w:szCs w:val="18"/>
              </w:rPr>
              <w:t>31780/1</w:t>
            </w:r>
          </w:p>
        </w:tc>
        <w:tc>
          <w:tcPr>
            <w:tcW w:w="2149" w:type="dxa"/>
            <w:hideMark/>
          </w:tcPr>
          <w:p w14:paraId="0744016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538B54" w14:textId="77777777" w:rsidTr="00DF0F01">
        <w:trPr>
          <w:trHeight w:val="510"/>
        </w:trPr>
        <w:tc>
          <w:tcPr>
            <w:tcW w:w="1135" w:type="dxa"/>
            <w:hideMark/>
          </w:tcPr>
          <w:p w14:paraId="59B22C48" w14:textId="77777777" w:rsidR="00463D6D" w:rsidRPr="00F05271" w:rsidRDefault="00463D6D" w:rsidP="00DF0F01">
            <w:pPr>
              <w:keepNext w:val="0"/>
              <w:keepLines w:val="0"/>
              <w:widowControl w:val="0"/>
              <w:rPr>
                <w:sz w:val="18"/>
                <w:szCs w:val="18"/>
              </w:rPr>
            </w:pPr>
            <w:r>
              <w:rPr>
                <w:sz w:val="18"/>
                <w:szCs w:val="18"/>
              </w:rPr>
              <w:t>HOB-C6.1.417</w:t>
            </w:r>
          </w:p>
        </w:tc>
        <w:tc>
          <w:tcPr>
            <w:tcW w:w="907" w:type="dxa"/>
            <w:hideMark/>
          </w:tcPr>
          <w:p w14:paraId="235999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6D360B"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BBF1A2A" w14:textId="77777777" w:rsidR="00463D6D" w:rsidRPr="00F05271" w:rsidRDefault="00463D6D" w:rsidP="00DF0F01">
            <w:pPr>
              <w:keepNext w:val="0"/>
              <w:keepLines w:val="0"/>
              <w:widowControl w:val="0"/>
              <w:rPr>
                <w:sz w:val="18"/>
                <w:szCs w:val="18"/>
              </w:rPr>
            </w:pPr>
            <w:r w:rsidRPr="00F05271">
              <w:rPr>
                <w:sz w:val="18"/>
                <w:szCs w:val="18"/>
              </w:rPr>
              <w:t>60 Colville Street</w:t>
            </w:r>
          </w:p>
        </w:tc>
        <w:tc>
          <w:tcPr>
            <w:tcW w:w="1559" w:type="dxa"/>
            <w:hideMark/>
          </w:tcPr>
          <w:p w14:paraId="4D5B92C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19B341" w14:textId="77777777" w:rsidR="00463D6D" w:rsidRPr="00F05271" w:rsidRDefault="00463D6D" w:rsidP="00DF0F01">
            <w:pPr>
              <w:keepNext w:val="0"/>
              <w:keepLines w:val="0"/>
              <w:widowControl w:val="0"/>
              <w:rPr>
                <w:sz w:val="18"/>
                <w:szCs w:val="18"/>
              </w:rPr>
            </w:pPr>
            <w:r w:rsidRPr="00DE16D4">
              <w:rPr>
                <w:sz w:val="18"/>
                <w:szCs w:val="18"/>
              </w:rPr>
              <w:t>148388/1</w:t>
            </w:r>
          </w:p>
        </w:tc>
        <w:tc>
          <w:tcPr>
            <w:tcW w:w="2149" w:type="dxa"/>
            <w:hideMark/>
          </w:tcPr>
          <w:p w14:paraId="6DFEA6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1D12226" w14:textId="77777777" w:rsidTr="00DF0F01">
        <w:trPr>
          <w:trHeight w:val="510"/>
        </w:trPr>
        <w:tc>
          <w:tcPr>
            <w:tcW w:w="1135" w:type="dxa"/>
            <w:hideMark/>
          </w:tcPr>
          <w:p w14:paraId="6914EDDB" w14:textId="77777777" w:rsidR="00463D6D" w:rsidRPr="00F05271" w:rsidRDefault="00463D6D" w:rsidP="00DF0F01">
            <w:pPr>
              <w:keepNext w:val="0"/>
              <w:keepLines w:val="0"/>
              <w:widowControl w:val="0"/>
              <w:rPr>
                <w:sz w:val="18"/>
                <w:szCs w:val="18"/>
              </w:rPr>
            </w:pPr>
            <w:r>
              <w:rPr>
                <w:sz w:val="18"/>
                <w:szCs w:val="18"/>
              </w:rPr>
              <w:t>HOB-C6.1.418</w:t>
            </w:r>
          </w:p>
        </w:tc>
        <w:tc>
          <w:tcPr>
            <w:tcW w:w="907" w:type="dxa"/>
            <w:hideMark/>
          </w:tcPr>
          <w:p w14:paraId="62F5CA5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5F648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89FBC53" w14:textId="77777777" w:rsidR="00463D6D" w:rsidRPr="00F05271" w:rsidRDefault="00463D6D" w:rsidP="00DF0F01">
            <w:pPr>
              <w:keepNext w:val="0"/>
              <w:keepLines w:val="0"/>
              <w:widowControl w:val="0"/>
              <w:rPr>
                <w:sz w:val="18"/>
                <w:szCs w:val="18"/>
              </w:rPr>
            </w:pPr>
            <w:r w:rsidRPr="00723D90">
              <w:rPr>
                <w:sz w:val="18"/>
                <w:szCs w:val="18"/>
              </w:rPr>
              <w:t>1­3 Commercial Road</w:t>
            </w:r>
          </w:p>
        </w:tc>
        <w:tc>
          <w:tcPr>
            <w:tcW w:w="1559" w:type="dxa"/>
            <w:hideMark/>
          </w:tcPr>
          <w:p w14:paraId="7308819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612620" w14:textId="77777777" w:rsidR="00463D6D" w:rsidRPr="00F05271" w:rsidRDefault="00463D6D" w:rsidP="00DF0F01">
            <w:pPr>
              <w:keepNext w:val="0"/>
              <w:keepLines w:val="0"/>
              <w:widowControl w:val="0"/>
              <w:rPr>
                <w:sz w:val="18"/>
                <w:szCs w:val="18"/>
              </w:rPr>
            </w:pPr>
            <w:r w:rsidRPr="00723D90">
              <w:rPr>
                <w:sz w:val="18"/>
                <w:szCs w:val="18"/>
              </w:rPr>
              <w:t>56721/1 56721/2</w:t>
            </w:r>
          </w:p>
        </w:tc>
        <w:tc>
          <w:tcPr>
            <w:tcW w:w="2149" w:type="dxa"/>
            <w:hideMark/>
          </w:tcPr>
          <w:p w14:paraId="3200553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94597F5" w14:textId="77777777" w:rsidTr="00DF0F01">
        <w:trPr>
          <w:trHeight w:val="510"/>
        </w:trPr>
        <w:tc>
          <w:tcPr>
            <w:tcW w:w="1135" w:type="dxa"/>
            <w:hideMark/>
          </w:tcPr>
          <w:p w14:paraId="5F17F47A" w14:textId="77777777" w:rsidR="00463D6D" w:rsidRPr="00F05271" w:rsidRDefault="00463D6D" w:rsidP="00DF0F01">
            <w:pPr>
              <w:keepNext w:val="0"/>
              <w:keepLines w:val="0"/>
              <w:widowControl w:val="0"/>
              <w:rPr>
                <w:sz w:val="18"/>
                <w:szCs w:val="18"/>
              </w:rPr>
            </w:pPr>
            <w:r>
              <w:rPr>
                <w:sz w:val="18"/>
                <w:szCs w:val="18"/>
              </w:rPr>
              <w:t>HOB-C6.1.419</w:t>
            </w:r>
          </w:p>
        </w:tc>
        <w:tc>
          <w:tcPr>
            <w:tcW w:w="907" w:type="dxa"/>
            <w:hideMark/>
          </w:tcPr>
          <w:p w14:paraId="350AE3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B392C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D12A7F8" w14:textId="77777777" w:rsidR="00463D6D" w:rsidRPr="00F05271" w:rsidRDefault="00463D6D" w:rsidP="00DF0F01">
            <w:pPr>
              <w:keepNext w:val="0"/>
              <w:keepLines w:val="0"/>
              <w:widowControl w:val="0"/>
              <w:rPr>
                <w:sz w:val="18"/>
                <w:szCs w:val="18"/>
              </w:rPr>
            </w:pPr>
            <w:r w:rsidRPr="00F05271">
              <w:rPr>
                <w:sz w:val="18"/>
                <w:szCs w:val="18"/>
              </w:rPr>
              <w:t>7 Commercial Road</w:t>
            </w:r>
          </w:p>
        </w:tc>
        <w:tc>
          <w:tcPr>
            <w:tcW w:w="1559" w:type="dxa"/>
            <w:hideMark/>
          </w:tcPr>
          <w:p w14:paraId="7FC2C09D" w14:textId="77777777" w:rsidR="00463D6D" w:rsidRPr="00F05271" w:rsidRDefault="00463D6D" w:rsidP="00DF0F01">
            <w:pPr>
              <w:keepNext w:val="0"/>
              <w:keepLines w:val="0"/>
              <w:widowControl w:val="0"/>
              <w:rPr>
                <w:sz w:val="18"/>
                <w:szCs w:val="18"/>
              </w:rPr>
            </w:pPr>
            <w:r w:rsidRPr="00F05271">
              <w:rPr>
                <w:sz w:val="18"/>
                <w:szCs w:val="18"/>
              </w:rPr>
              <w:t>Closeburn</w:t>
            </w:r>
          </w:p>
        </w:tc>
        <w:tc>
          <w:tcPr>
            <w:tcW w:w="1112" w:type="dxa"/>
            <w:hideMark/>
          </w:tcPr>
          <w:p w14:paraId="6D643A0C" w14:textId="77777777" w:rsidR="00463D6D" w:rsidRPr="00F05271" w:rsidRDefault="00463D6D" w:rsidP="00DF0F01">
            <w:pPr>
              <w:keepNext w:val="0"/>
              <w:keepLines w:val="0"/>
              <w:widowControl w:val="0"/>
              <w:rPr>
                <w:sz w:val="18"/>
                <w:szCs w:val="18"/>
              </w:rPr>
            </w:pPr>
            <w:r w:rsidRPr="00F05271">
              <w:rPr>
                <w:sz w:val="18"/>
                <w:szCs w:val="18"/>
              </w:rPr>
              <w:t>38151/1</w:t>
            </w:r>
          </w:p>
        </w:tc>
        <w:tc>
          <w:tcPr>
            <w:tcW w:w="2149" w:type="dxa"/>
            <w:hideMark/>
          </w:tcPr>
          <w:p w14:paraId="3913D7A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DD33B41" w14:textId="77777777" w:rsidTr="00DF0F01">
        <w:trPr>
          <w:trHeight w:val="510"/>
        </w:trPr>
        <w:tc>
          <w:tcPr>
            <w:tcW w:w="1135" w:type="dxa"/>
            <w:hideMark/>
          </w:tcPr>
          <w:p w14:paraId="0DE36DDF" w14:textId="77777777" w:rsidR="00463D6D" w:rsidRPr="00F05271" w:rsidRDefault="00463D6D" w:rsidP="00DF0F01">
            <w:pPr>
              <w:keepNext w:val="0"/>
              <w:keepLines w:val="0"/>
              <w:widowControl w:val="0"/>
              <w:rPr>
                <w:sz w:val="18"/>
                <w:szCs w:val="18"/>
              </w:rPr>
            </w:pPr>
            <w:r>
              <w:rPr>
                <w:sz w:val="18"/>
                <w:szCs w:val="18"/>
              </w:rPr>
              <w:t>HOB-C6.1.420</w:t>
            </w:r>
          </w:p>
        </w:tc>
        <w:tc>
          <w:tcPr>
            <w:tcW w:w="907" w:type="dxa"/>
            <w:hideMark/>
          </w:tcPr>
          <w:p w14:paraId="68FAAB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97DC83"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3F38C4C" w14:textId="77777777" w:rsidR="00463D6D" w:rsidRPr="00F05271" w:rsidRDefault="00463D6D" w:rsidP="00DF0F01">
            <w:pPr>
              <w:keepNext w:val="0"/>
              <w:keepLines w:val="0"/>
              <w:widowControl w:val="0"/>
              <w:rPr>
                <w:sz w:val="18"/>
                <w:szCs w:val="18"/>
              </w:rPr>
            </w:pPr>
            <w:r w:rsidRPr="00F05271">
              <w:rPr>
                <w:sz w:val="18"/>
                <w:szCs w:val="18"/>
              </w:rPr>
              <w:t>4 Congress Street</w:t>
            </w:r>
          </w:p>
        </w:tc>
        <w:tc>
          <w:tcPr>
            <w:tcW w:w="1559" w:type="dxa"/>
            <w:hideMark/>
          </w:tcPr>
          <w:p w14:paraId="5159F91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B55A52" w14:textId="77777777" w:rsidR="00463D6D" w:rsidRPr="00F05271" w:rsidRDefault="00463D6D" w:rsidP="00DF0F01">
            <w:pPr>
              <w:keepNext w:val="0"/>
              <w:keepLines w:val="0"/>
              <w:widowControl w:val="0"/>
              <w:rPr>
                <w:sz w:val="18"/>
                <w:szCs w:val="18"/>
              </w:rPr>
            </w:pPr>
            <w:r w:rsidRPr="00723D90">
              <w:rPr>
                <w:sz w:val="18"/>
                <w:szCs w:val="18"/>
              </w:rPr>
              <w:t xml:space="preserve">Not </w:t>
            </w:r>
            <w:r>
              <w:rPr>
                <w:sz w:val="18"/>
                <w:szCs w:val="18"/>
              </w:rPr>
              <w:t>Applicable</w:t>
            </w:r>
          </w:p>
        </w:tc>
        <w:tc>
          <w:tcPr>
            <w:tcW w:w="2149" w:type="dxa"/>
            <w:hideMark/>
          </w:tcPr>
          <w:p w14:paraId="5F56BE66" w14:textId="77777777" w:rsidR="00463D6D" w:rsidRPr="00F05271" w:rsidRDefault="00463D6D" w:rsidP="00DF0F01">
            <w:pPr>
              <w:keepNext w:val="0"/>
              <w:keepLines w:val="0"/>
              <w:widowControl w:val="0"/>
              <w:rPr>
                <w:sz w:val="18"/>
                <w:szCs w:val="18"/>
              </w:rPr>
            </w:pPr>
            <w:r w:rsidRPr="00F05271">
              <w:rPr>
                <w:sz w:val="18"/>
                <w:szCs w:val="18"/>
              </w:rPr>
              <w:t>Congress St</w:t>
            </w:r>
            <w:r>
              <w:rPr>
                <w:sz w:val="18"/>
                <w:szCs w:val="18"/>
              </w:rPr>
              <w:t>reet</w:t>
            </w:r>
            <w:r w:rsidRPr="00F05271">
              <w:rPr>
                <w:sz w:val="18"/>
                <w:szCs w:val="18"/>
              </w:rPr>
              <w:t xml:space="preserve"> Child Health Clinic</w:t>
            </w:r>
          </w:p>
        </w:tc>
      </w:tr>
      <w:tr w:rsidR="00463D6D" w:rsidRPr="00F05271" w14:paraId="1DDDA0EA" w14:textId="77777777" w:rsidTr="00DF0F01">
        <w:trPr>
          <w:trHeight w:val="510"/>
        </w:trPr>
        <w:tc>
          <w:tcPr>
            <w:tcW w:w="1135" w:type="dxa"/>
            <w:hideMark/>
          </w:tcPr>
          <w:p w14:paraId="4B94EB2E" w14:textId="77777777" w:rsidR="00463D6D" w:rsidRPr="00F05271" w:rsidRDefault="00463D6D" w:rsidP="00DF0F01">
            <w:pPr>
              <w:keepNext w:val="0"/>
              <w:keepLines w:val="0"/>
              <w:widowControl w:val="0"/>
              <w:rPr>
                <w:sz w:val="18"/>
                <w:szCs w:val="18"/>
              </w:rPr>
            </w:pPr>
            <w:r>
              <w:rPr>
                <w:sz w:val="18"/>
                <w:szCs w:val="18"/>
              </w:rPr>
              <w:t>HOB-C6.1.421</w:t>
            </w:r>
          </w:p>
        </w:tc>
        <w:tc>
          <w:tcPr>
            <w:tcW w:w="907" w:type="dxa"/>
            <w:hideMark/>
          </w:tcPr>
          <w:p w14:paraId="2B0F10E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07B1B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E3AF20F" w14:textId="77777777" w:rsidR="00463D6D" w:rsidRPr="00F05271" w:rsidRDefault="00463D6D" w:rsidP="00DF0F01">
            <w:pPr>
              <w:keepNext w:val="0"/>
              <w:keepLines w:val="0"/>
              <w:widowControl w:val="0"/>
              <w:rPr>
                <w:sz w:val="18"/>
                <w:szCs w:val="18"/>
              </w:rPr>
            </w:pPr>
            <w:r w:rsidRPr="00F05271">
              <w:rPr>
                <w:sz w:val="18"/>
                <w:szCs w:val="18"/>
              </w:rPr>
              <w:t>8 Congress Street</w:t>
            </w:r>
          </w:p>
        </w:tc>
        <w:tc>
          <w:tcPr>
            <w:tcW w:w="1559" w:type="dxa"/>
            <w:hideMark/>
          </w:tcPr>
          <w:p w14:paraId="466505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C80FC74" w14:textId="77777777" w:rsidR="00463D6D" w:rsidRPr="00F05271" w:rsidRDefault="00463D6D" w:rsidP="00DF0F01">
            <w:pPr>
              <w:keepNext w:val="0"/>
              <w:keepLines w:val="0"/>
              <w:widowControl w:val="0"/>
              <w:rPr>
                <w:sz w:val="18"/>
                <w:szCs w:val="18"/>
              </w:rPr>
            </w:pPr>
            <w:r w:rsidRPr="00F05271">
              <w:rPr>
                <w:sz w:val="18"/>
                <w:szCs w:val="18"/>
              </w:rPr>
              <w:t>232541/1</w:t>
            </w:r>
          </w:p>
        </w:tc>
        <w:tc>
          <w:tcPr>
            <w:tcW w:w="2149" w:type="dxa"/>
            <w:hideMark/>
          </w:tcPr>
          <w:p w14:paraId="6B61B15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557CABC" w14:textId="77777777" w:rsidTr="00DF0F01">
        <w:trPr>
          <w:trHeight w:val="510"/>
        </w:trPr>
        <w:tc>
          <w:tcPr>
            <w:tcW w:w="1135" w:type="dxa"/>
            <w:hideMark/>
          </w:tcPr>
          <w:p w14:paraId="5A72F4F7" w14:textId="77777777" w:rsidR="00463D6D" w:rsidRPr="00F05271" w:rsidRDefault="00463D6D" w:rsidP="00DF0F01">
            <w:pPr>
              <w:keepNext w:val="0"/>
              <w:keepLines w:val="0"/>
              <w:widowControl w:val="0"/>
              <w:rPr>
                <w:sz w:val="18"/>
                <w:szCs w:val="18"/>
              </w:rPr>
            </w:pPr>
            <w:r>
              <w:rPr>
                <w:sz w:val="18"/>
                <w:szCs w:val="18"/>
              </w:rPr>
              <w:lastRenderedPageBreak/>
              <w:t>HOB-C6.1.422</w:t>
            </w:r>
          </w:p>
        </w:tc>
        <w:tc>
          <w:tcPr>
            <w:tcW w:w="907" w:type="dxa"/>
            <w:hideMark/>
          </w:tcPr>
          <w:p w14:paraId="072C9E4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C07E2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4B57EA1" w14:textId="77777777" w:rsidR="00463D6D" w:rsidRPr="00F05271" w:rsidRDefault="00463D6D" w:rsidP="00DF0F01">
            <w:pPr>
              <w:keepNext w:val="0"/>
              <w:keepLines w:val="0"/>
              <w:widowControl w:val="0"/>
              <w:rPr>
                <w:sz w:val="18"/>
                <w:szCs w:val="18"/>
              </w:rPr>
            </w:pPr>
            <w:r w:rsidRPr="00F05271">
              <w:rPr>
                <w:sz w:val="18"/>
                <w:szCs w:val="18"/>
              </w:rPr>
              <w:t>32 Congress Street</w:t>
            </w:r>
          </w:p>
        </w:tc>
        <w:tc>
          <w:tcPr>
            <w:tcW w:w="1559" w:type="dxa"/>
            <w:hideMark/>
          </w:tcPr>
          <w:p w14:paraId="51C7D11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AE0B37" w14:textId="77777777" w:rsidR="00463D6D" w:rsidRPr="00F05271" w:rsidRDefault="00463D6D" w:rsidP="00DF0F01">
            <w:pPr>
              <w:keepNext w:val="0"/>
              <w:keepLines w:val="0"/>
              <w:widowControl w:val="0"/>
              <w:rPr>
                <w:sz w:val="18"/>
                <w:szCs w:val="18"/>
              </w:rPr>
            </w:pPr>
            <w:r w:rsidRPr="00F05271">
              <w:rPr>
                <w:sz w:val="18"/>
                <w:szCs w:val="18"/>
              </w:rPr>
              <w:t>101337/1</w:t>
            </w:r>
          </w:p>
        </w:tc>
        <w:tc>
          <w:tcPr>
            <w:tcW w:w="2149" w:type="dxa"/>
            <w:hideMark/>
          </w:tcPr>
          <w:p w14:paraId="24F13A5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53EA85C" w14:textId="77777777" w:rsidTr="00DF0F01">
        <w:trPr>
          <w:trHeight w:val="510"/>
        </w:trPr>
        <w:tc>
          <w:tcPr>
            <w:tcW w:w="1135" w:type="dxa"/>
            <w:hideMark/>
          </w:tcPr>
          <w:p w14:paraId="240971CE" w14:textId="77777777" w:rsidR="00463D6D" w:rsidRPr="00F05271" w:rsidRDefault="00463D6D" w:rsidP="00DF0F01">
            <w:pPr>
              <w:keepNext w:val="0"/>
              <w:keepLines w:val="0"/>
              <w:widowControl w:val="0"/>
              <w:rPr>
                <w:sz w:val="18"/>
                <w:szCs w:val="18"/>
              </w:rPr>
            </w:pPr>
            <w:r>
              <w:rPr>
                <w:sz w:val="18"/>
                <w:szCs w:val="18"/>
              </w:rPr>
              <w:t>HOB-C6.1.423</w:t>
            </w:r>
          </w:p>
        </w:tc>
        <w:tc>
          <w:tcPr>
            <w:tcW w:w="907" w:type="dxa"/>
            <w:hideMark/>
          </w:tcPr>
          <w:p w14:paraId="195FA7B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B1834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6050672" w14:textId="77777777" w:rsidR="00463D6D" w:rsidRPr="00F05271" w:rsidRDefault="00463D6D" w:rsidP="00DF0F01">
            <w:pPr>
              <w:keepNext w:val="0"/>
              <w:keepLines w:val="0"/>
              <w:widowControl w:val="0"/>
              <w:rPr>
                <w:sz w:val="18"/>
                <w:szCs w:val="18"/>
              </w:rPr>
            </w:pPr>
            <w:r w:rsidRPr="00F05271">
              <w:rPr>
                <w:sz w:val="18"/>
                <w:szCs w:val="18"/>
              </w:rPr>
              <w:t>35 Congress Street</w:t>
            </w:r>
          </w:p>
        </w:tc>
        <w:tc>
          <w:tcPr>
            <w:tcW w:w="1559" w:type="dxa"/>
            <w:hideMark/>
          </w:tcPr>
          <w:p w14:paraId="09D4EEE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8DCC856" w14:textId="77777777" w:rsidR="00463D6D" w:rsidRPr="00F05271" w:rsidRDefault="00463D6D" w:rsidP="00DF0F01">
            <w:pPr>
              <w:keepNext w:val="0"/>
              <w:keepLines w:val="0"/>
              <w:widowControl w:val="0"/>
              <w:rPr>
                <w:sz w:val="18"/>
                <w:szCs w:val="18"/>
              </w:rPr>
            </w:pPr>
            <w:r w:rsidRPr="00F05271">
              <w:rPr>
                <w:sz w:val="18"/>
                <w:szCs w:val="18"/>
              </w:rPr>
              <w:t>51170/1</w:t>
            </w:r>
          </w:p>
        </w:tc>
        <w:tc>
          <w:tcPr>
            <w:tcW w:w="2149" w:type="dxa"/>
            <w:hideMark/>
          </w:tcPr>
          <w:p w14:paraId="58FE779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C137182" w14:textId="77777777" w:rsidTr="00DF0F01">
        <w:trPr>
          <w:trHeight w:val="765"/>
        </w:trPr>
        <w:tc>
          <w:tcPr>
            <w:tcW w:w="1135" w:type="dxa"/>
            <w:hideMark/>
          </w:tcPr>
          <w:p w14:paraId="3FCD965B" w14:textId="77777777" w:rsidR="00463D6D" w:rsidRPr="00F05271" w:rsidRDefault="00463D6D" w:rsidP="00DF0F01">
            <w:pPr>
              <w:keepNext w:val="0"/>
              <w:keepLines w:val="0"/>
              <w:widowControl w:val="0"/>
              <w:rPr>
                <w:sz w:val="18"/>
                <w:szCs w:val="18"/>
              </w:rPr>
            </w:pPr>
            <w:r>
              <w:rPr>
                <w:sz w:val="18"/>
                <w:szCs w:val="18"/>
              </w:rPr>
              <w:t>HOB-C6.1.424</w:t>
            </w:r>
          </w:p>
        </w:tc>
        <w:tc>
          <w:tcPr>
            <w:tcW w:w="907" w:type="dxa"/>
            <w:hideMark/>
          </w:tcPr>
          <w:p w14:paraId="4D0DFF1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0013FC"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70B8355" w14:textId="77777777" w:rsidR="00463D6D" w:rsidRPr="00F05271" w:rsidRDefault="00463D6D" w:rsidP="00DF0F01">
            <w:pPr>
              <w:keepNext w:val="0"/>
              <w:keepLines w:val="0"/>
              <w:widowControl w:val="0"/>
              <w:rPr>
                <w:sz w:val="18"/>
                <w:szCs w:val="18"/>
              </w:rPr>
            </w:pPr>
            <w:r w:rsidRPr="00F05271">
              <w:rPr>
                <w:sz w:val="18"/>
                <w:szCs w:val="18"/>
              </w:rPr>
              <w:t>18 Creek Road</w:t>
            </w:r>
          </w:p>
        </w:tc>
        <w:tc>
          <w:tcPr>
            <w:tcW w:w="1559" w:type="dxa"/>
            <w:hideMark/>
          </w:tcPr>
          <w:p w14:paraId="0FBA5D73" w14:textId="77777777" w:rsidR="00463D6D" w:rsidRPr="00F05271" w:rsidRDefault="00463D6D" w:rsidP="00DF0F01">
            <w:pPr>
              <w:keepNext w:val="0"/>
              <w:keepLines w:val="0"/>
              <w:widowControl w:val="0"/>
              <w:rPr>
                <w:sz w:val="18"/>
                <w:szCs w:val="18"/>
              </w:rPr>
            </w:pPr>
            <w:r w:rsidRPr="00F05271">
              <w:rPr>
                <w:sz w:val="18"/>
                <w:szCs w:val="18"/>
              </w:rPr>
              <w:t>Lenah Valley Community Hall</w:t>
            </w:r>
          </w:p>
        </w:tc>
        <w:tc>
          <w:tcPr>
            <w:tcW w:w="1112" w:type="dxa"/>
            <w:hideMark/>
          </w:tcPr>
          <w:p w14:paraId="7B9FCB22" w14:textId="77777777" w:rsidR="00463D6D" w:rsidRPr="00F05271" w:rsidRDefault="00463D6D" w:rsidP="00DF0F01">
            <w:pPr>
              <w:keepNext w:val="0"/>
              <w:keepLines w:val="0"/>
              <w:widowControl w:val="0"/>
              <w:rPr>
                <w:sz w:val="18"/>
                <w:szCs w:val="18"/>
              </w:rPr>
            </w:pPr>
            <w:r w:rsidRPr="00723D90">
              <w:rPr>
                <w:sz w:val="18"/>
                <w:szCs w:val="18"/>
              </w:rPr>
              <w:t>251994/1</w:t>
            </w:r>
          </w:p>
        </w:tc>
        <w:tc>
          <w:tcPr>
            <w:tcW w:w="2149" w:type="dxa"/>
            <w:hideMark/>
          </w:tcPr>
          <w:p w14:paraId="3C40C6B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1E8F9A4" w14:textId="77777777" w:rsidTr="00DF0F01">
        <w:trPr>
          <w:trHeight w:val="510"/>
        </w:trPr>
        <w:tc>
          <w:tcPr>
            <w:tcW w:w="1135" w:type="dxa"/>
            <w:hideMark/>
          </w:tcPr>
          <w:p w14:paraId="30F64FB6" w14:textId="77777777" w:rsidR="00463D6D" w:rsidRPr="00F05271" w:rsidRDefault="00463D6D" w:rsidP="00DF0F01">
            <w:pPr>
              <w:keepNext w:val="0"/>
              <w:keepLines w:val="0"/>
              <w:widowControl w:val="0"/>
              <w:rPr>
                <w:sz w:val="18"/>
                <w:szCs w:val="18"/>
              </w:rPr>
            </w:pPr>
            <w:r>
              <w:rPr>
                <w:sz w:val="18"/>
                <w:szCs w:val="18"/>
              </w:rPr>
              <w:t>HOB-C6.1.425</w:t>
            </w:r>
          </w:p>
        </w:tc>
        <w:tc>
          <w:tcPr>
            <w:tcW w:w="907" w:type="dxa"/>
            <w:hideMark/>
          </w:tcPr>
          <w:p w14:paraId="745CB78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F9C20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F94AC41" w14:textId="77777777" w:rsidR="00463D6D" w:rsidRPr="00F05271" w:rsidRDefault="00463D6D" w:rsidP="00DF0F01">
            <w:pPr>
              <w:keepNext w:val="0"/>
              <w:keepLines w:val="0"/>
              <w:widowControl w:val="0"/>
              <w:rPr>
                <w:sz w:val="18"/>
                <w:szCs w:val="18"/>
              </w:rPr>
            </w:pPr>
            <w:r w:rsidRPr="00F05271">
              <w:rPr>
                <w:sz w:val="18"/>
                <w:szCs w:val="18"/>
              </w:rPr>
              <w:t>85 Creek Road</w:t>
            </w:r>
          </w:p>
        </w:tc>
        <w:tc>
          <w:tcPr>
            <w:tcW w:w="1559" w:type="dxa"/>
            <w:hideMark/>
          </w:tcPr>
          <w:p w14:paraId="45A1182C" w14:textId="77777777" w:rsidR="00463D6D" w:rsidRPr="00F05271" w:rsidRDefault="00463D6D" w:rsidP="00DF0F01">
            <w:pPr>
              <w:keepNext w:val="0"/>
              <w:keepLines w:val="0"/>
              <w:widowControl w:val="0"/>
              <w:rPr>
                <w:sz w:val="18"/>
                <w:szCs w:val="18"/>
              </w:rPr>
            </w:pPr>
            <w:r w:rsidRPr="00F05271">
              <w:rPr>
                <w:sz w:val="18"/>
                <w:szCs w:val="18"/>
              </w:rPr>
              <w:t>Rosary Gardens</w:t>
            </w:r>
          </w:p>
        </w:tc>
        <w:tc>
          <w:tcPr>
            <w:tcW w:w="1112" w:type="dxa"/>
            <w:hideMark/>
          </w:tcPr>
          <w:p w14:paraId="502932AA" w14:textId="77777777" w:rsidR="00463D6D" w:rsidRPr="00F05271" w:rsidRDefault="00463D6D" w:rsidP="00DF0F01">
            <w:pPr>
              <w:keepNext w:val="0"/>
              <w:keepLines w:val="0"/>
              <w:widowControl w:val="0"/>
              <w:rPr>
                <w:sz w:val="18"/>
                <w:szCs w:val="18"/>
              </w:rPr>
            </w:pPr>
            <w:r w:rsidRPr="00F05271">
              <w:rPr>
                <w:sz w:val="18"/>
                <w:szCs w:val="18"/>
              </w:rPr>
              <w:t>131230/1</w:t>
            </w:r>
          </w:p>
        </w:tc>
        <w:tc>
          <w:tcPr>
            <w:tcW w:w="2149" w:type="dxa"/>
            <w:hideMark/>
          </w:tcPr>
          <w:p w14:paraId="5789861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4920502" w14:textId="77777777" w:rsidTr="00DF0F01">
        <w:trPr>
          <w:trHeight w:val="255"/>
        </w:trPr>
        <w:tc>
          <w:tcPr>
            <w:tcW w:w="1135" w:type="dxa"/>
            <w:hideMark/>
          </w:tcPr>
          <w:p w14:paraId="71BDDCA5" w14:textId="77777777" w:rsidR="00463D6D" w:rsidRPr="00F05271" w:rsidRDefault="00463D6D" w:rsidP="00DF0F01">
            <w:pPr>
              <w:keepNext w:val="0"/>
              <w:keepLines w:val="0"/>
              <w:widowControl w:val="0"/>
              <w:rPr>
                <w:sz w:val="18"/>
                <w:szCs w:val="18"/>
              </w:rPr>
            </w:pPr>
            <w:r>
              <w:rPr>
                <w:sz w:val="18"/>
                <w:szCs w:val="18"/>
              </w:rPr>
              <w:t>HOB-C6.1.426</w:t>
            </w:r>
          </w:p>
        </w:tc>
        <w:tc>
          <w:tcPr>
            <w:tcW w:w="907" w:type="dxa"/>
            <w:hideMark/>
          </w:tcPr>
          <w:p w14:paraId="1BC69E8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BB786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C05FFF3" w14:textId="77777777" w:rsidR="00463D6D" w:rsidRPr="00F05271" w:rsidRDefault="00463D6D" w:rsidP="00DF0F01">
            <w:pPr>
              <w:keepNext w:val="0"/>
              <w:keepLines w:val="0"/>
              <w:widowControl w:val="0"/>
              <w:rPr>
                <w:sz w:val="18"/>
                <w:szCs w:val="18"/>
              </w:rPr>
            </w:pPr>
            <w:r w:rsidRPr="00F05271">
              <w:rPr>
                <w:sz w:val="18"/>
                <w:szCs w:val="18"/>
              </w:rPr>
              <w:t>85 Creek Road</w:t>
            </w:r>
          </w:p>
        </w:tc>
        <w:tc>
          <w:tcPr>
            <w:tcW w:w="1559" w:type="dxa"/>
            <w:hideMark/>
          </w:tcPr>
          <w:p w14:paraId="5D38D78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B15678" w14:textId="77777777" w:rsidR="00463D6D" w:rsidRPr="00F05271" w:rsidRDefault="00463D6D" w:rsidP="00DF0F01">
            <w:pPr>
              <w:keepNext w:val="0"/>
              <w:keepLines w:val="0"/>
              <w:widowControl w:val="0"/>
              <w:rPr>
                <w:sz w:val="18"/>
                <w:szCs w:val="18"/>
              </w:rPr>
            </w:pPr>
            <w:r w:rsidRPr="00F05271">
              <w:rPr>
                <w:sz w:val="18"/>
                <w:szCs w:val="18"/>
              </w:rPr>
              <w:t>131230/1</w:t>
            </w:r>
          </w:p>
        </w:tc>
        <w:tc>
          <w:tcPr>
            <w:tcW w:w="2149" w:type="dxa"/>
            <w:hideMark/>
          </w:tcPr>
          <w:p w14:paraId="764F202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DF2F43F" w14:textId="77777777" w:rsidTr="00DF0F01">
        <w:trPr>
          <w:trHeight w:val="510"/>
        </w:trPr>
        <w:tc>
          <w:tcPr>
            <w:tcW w:w="1135" w:type="dxa"/>
            <w:hideMark/>
          </w:tcPr>
          <w:p w14:paraId="00D71371" w14:textId="77777777" w:rsidR="00463D6D" w:rsidRPr="00F05271" w:rsidRDefault="00463D6D" w:rsidP="00DF0F01">
            <w:pPr>
              <w:keepNext w:val="0"/>
              <w:keepLines w:val="0"/>
              <w:widowControl w:val="0"/>
              <w:rPr>
                <w:sz w:val="18"/>
                <w:szCs w:val="18"/>
              </w:rPr>
            </w:pPr>
            <w:r>
              <w:rPr>
                <w:sz w:val="18"/>
                <w:szCs w:val="18"/>
              </w:rPr>
              <w:t>HOB-C6.1.427</w:t>
            </w:r>
          </w:p>
        </w:tc>
        <w:tc>
          <w:tcPr>
            <w:tcW w:w="907" w:type="dxa"/>
            <w:hideMark/>
          </w:tcPr>
          <w:p w14:paraId="5611973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E3DA0C" w14:textId="77777777" w:rsidR="00463D6D" w:rsidRPr="00F05271" w:rsidRDefault="00463D6D" w:rsidP="00DF0F01">
            <w:pPr>
              <w:keepNext w:val="0"/>
              <w:keepLines w:val="0"/>
              <w:widowControl w:val="0"/>
              <w:rPr>
                <w:sz w:val="18"/>
                <w:szCs w:val="18"/>
              </w:rPr>
            </w:pPr>
            <w:r>
              <w:rPr>
                <w:sz w:val="18"/>
                <w:szCs w:val="18"/>
              </w:rPr>
              <w:t>Battery Point</w:t>
            </w:r>
          </w:p>
        </w:tc>
        <w:tc>
          <w:tcPr>
            <w:tcW w:w="1823" w:type="dxa"/>
            <w:hideMark/>
          </w:tcPr>
          <w:p w14:paraId="6F30F053" w14:textId="77777777" w:rsidR="00463D6D" w:rsidRPr="00F05271" w:rsidRDefault="00463D6D" w:rsidP="00DF0F01">
            <w:pPr>
              <w:keepNext w:val="0"/>
              <w:keepLines w:val="0"/>
              <w:widowControl w:val="0"/>
              <w:rPr>
                <w:sz w:val="18"/>
                <w:szCs w:val="18"/>
              </w:rPr>
            </w:pPr>
            <w:r w:rsidRPr="00F05271">
              <w:rPr>
                <w:sz w:val="18"/>
                <w:szCs w:val="18"/>
              </w:rPr>
              <w:t>Crelin Street</w:t>
            </w:r>
          </w:p>
        </w:tc>
        <w:tc>
          <w:tcPr>
            <w:tcW w:w="1559" w:type="dxa"/>
            <w:hideMark/>
          </w:tcPr>
          <w:p w14:paraId="438084A2" w14:textId="77777777" w:rsidR="00463D6D" w:rsidRPr="00F05271" w:rsidRDefault="00463D6D" w:rsidP="00DF0F01">
            <w:pPr>
              <w:keepNext w:val="0"/>
              <w:keepLines w:val="0"/>
              <w:widowControl w:val="0"/>
              <w:rPr>
                <w:sz w:val="18"/>
                <w:szCs w:val="18"/>
              </w:rPr>
            </w:pPr>
            <w:r w:rsidRPr="00F05271">
              <w:rPr>
                <w:sz w:val="18"/>
                <w:szCs w:val="18"/>
              </w:rPr>
              <w:t>Billy Goat Lane</w:t>
            </w:r>
          </w:p>
        </w:tc>
        <w:tc>
          <w:tcPr>
            <w:tcW w:w="1112" w:type="dxa"/>
            <w:hideMark/>
          </w:tcPr>
          <w:p w14:paraId="346D04A8" w14:textId="77777777" w:rsidR="00463D6D" w:rsidRPr="00F05271" w:rsidRDefault="00463D6D" w:rsidP="00DF0F01">
            <w:pPr>
              <w:keepNext w:val="0"/>
              <w:keepLines w:val="0"/>
              <w:widowControl w:val="0"/>
              <w:rPr>
                <w:sz w:val="18"/>
                <w:szCs w:val="18"/>
              </w:rPr>
            </w:pPr>
            <w:r w:rsidRPr="00723D90">
              <w:rPr>
                <w:sz w:val="18"/>
                <w:szCs w:val="18"/>
              </w:rPr>
              <w:t xml:space="preserve">Not </w:t>
            </w:r>
            <w:r>
              <w:rPr>
                <w:sz w:val="18"/>
                <w:szCs w:val="18"/>
              </w:rPr>
              <w:t>Applicable</w:t>
            </w:r>
          </w:p>
        </w:tc>
        <w:tc>
          <w:tcPr>
            <w:tcW w:w="2149" w:type="dxa"/>
            <w:hideMark/>
          </w:tcPr>
          <w:p w14:paraId="555877A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7CB352" w14:textId="77777777" w:rsidTr="00DF0F01">
        <w:trPr>
          <w:trHeight w:val="510"/>
        </w:trPr>
        <w:tc>
          <w:tcPr>
            <w:tcW w:w="1135" w:type="dxa"/>
            <w:hideMark/>
          </w:tcPr>
          <w:p w14:paraId="2C90DFAB" w14:textId="77777777" w:rsidR="00463D6D" w:rsidRPr="00F05271" w:rsidRDefault="00463D6D" w:rsidP="00DF0F01">
            <w:pPr>
              <w:keepNext w:val="0"/>
              <w:keepLines w:val="0"/>
              <w:widowControl w:val="0"/>
              <w:rPr>
                <w:sz w:val="18"/>
                <w:szCs w:val="18"/>
              </w:rPr>
            </w:pPr>
            <w:r>
              <w:rPr>
                <w:sz w:val="18"/>
                <w:szCs w:val="18"/>
              </w:rPr>
              <w:t>HOB-C6.1.428</w:t>
            </w:r>
          </w:p>
        </w:tc>
        <w:tc>
          <w:tcPr>
            <w:tcW w:w="907" w:type="dxa"/>
            <w:hideMark/>
          </w:tcPr>
          <w:p w14:paraId="4CE1613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5C2AE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3E63C7A" w14:textId="77777777" w:rsidR="00463D6D" w:rsidRPr="00F05271" w:rsidRDefault="00463D6D" w:rsidP="00DF0F01">
            <w:pPr>
              <w:keepNext w:val="0"/>
              <w:keepLines w:val="0"/>
              <w:widowControl w:val="0"/>
              <w:rPr>
                <w:sz w:val="18"/>
                <w:szCs w:val="18"/>
              </w:rPr>
            </w:pPr>
            <w:r w:rsidRPr="00F05271">
              <w:rPr>
                <w:sz w:val="18"/>
                <w:szCs w:val="18"/>
              </w:rPr>
              <w:t>3 Cressy Street</w:t>
            </w:r>
          </w:p>
        </w:tc>
        <w:tc>
          <w:tcPr>
            <w:tcW w:w="1559" w:type="dxa"/>
            <w:hideMark/>
          </w:tcPr>
          <w:p w14:paraId="42AAF175" w14:textId="77777777" w:rsidR="00463D6D" w:rsidRPr="00F05271" w:rsidRDefault="00463D6D" w:rsidP="00DF0F01">
            <w:pPr>
              <w:keepNext w:val="0"/>
              <w:keepLines w:val="0"/>
              <w:widowControl w:val="0"/>
              <w:rPr>
                <w:sz w:val="18"/>
                <w:szCs w:val="18"/>
              </w:rPr>
            </w:pPr>
            <w:r w:rsidRPr="00F05271">
              <w:rPr>
                <w:sz w:val="18"/>
                <w:szCs w:val="18"/>
              </w:rPr>
              <w:t>St Bedes Church</w:t>
            </w:r>
          </w:p>
        </w:tc>
        <w:tc>
          <w:tcPr>
            <w:tcW w:w="1112" w:type="dxa"/>
            <w:hideMark/>
          </w:tcPr>
          <w:p w14:paraId="32FDE6E1" w14:textId="77777777" w:rsidR="00463D6D" w:rsidRPr="00F05271" w:rsidRDefault="00463D6D" w:rsidP="00DF0F01">
            <w:pPr>
              <w:keepNext w:val="0"/>
              <w:keepLines w:val="0"/>
              <w:widowControl w:val="0"/>
              <w:rPr>
                <w:sz w:val="18"/>
                <w:szCs w:val="18"/>
              </w:rPr>
            </w:pPr>
            <w:r w:rsidRPr="00F05271">
              <w:rPr>
                <w:sz w:val="18"/>
                <w:szCs w:val="18"/>
              </w:rPr>
              <w:t>249305/1</w:t>
            </w:r>
          </w:p>
        </w:tc>
        <w:tc>
          <w:tcPr>
            <w:tcW w:w="2149" w:type="dxa"/>
            <w:hideMark/>
          </w:tcPr>
          <w:p w14:paraId="518F034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A57465" w14:textId="77777777" w:rsidTr="00DF0F01">
        <w:trPr>
          <w:trHeight w:val="255"/>
        </w:trPr>
        <w:tc>
          <w:tcPr>
            <w:tcW w:w="1135" w:type="dxa"/>
            <w:hideMark/>
          </w:tcPr>
          <w:p w14:paraId="28F84168" w14:textId="77777777" w:rsidR="00463D6D" w:rsidRPr="00F05271" w:rsidRDefault="00463D6D" w:rsidP="00DF0F01">
            <w:pPr>
              <w:keepNext w:val="0"/>
              <w:keepLines w:val="0"/>
              <w:widowControl w:val="0"/>
              <w:rPr>
                <w:sz w:val="18"/>
                <w:szCs w:val="18"/>
              </w:rPr>
            </w:pPr>
            <w:r>
              <w:rPr>
                <w:sz w:val="18"/>
                <w:szCs w:val="18"/>
              </w:rPr>
              <w:t>HOB-C6.1.429</w:t>
            </w:r>
          </w:p>
        </w:tc>
        <w:tc>
          <w:tcPr>
            <w:tcW w:w="907" w:type="dxa"/>
            <w:hideMark/>
          </w:tcPr>
          <w:p w14:paraId="56F20CE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E680E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BEC8048" w14:textId="77777777" w:rsidR="00463D6D" w:rsidRPr="00F05271" w:rsidRDefault="00463D6D" w:rsidP="00DF0F01">
            <w:pPr>
              <w:keepNext w:val="0"/>
              <w:keepLines w:val="0"/>
              <w:widowControl w:val="0"/>
              <w:rPr>
                <w:sz w:val="18"/>
                <w:szCs w:val="18"/>
              </w:rPr>
            </w:pPr>
            <w:r w:rsidRPr="00F05271">
              <w:rPr>
                <w:sz w:val="18"/>
                <w:szCs w:val="18"/>
              </w:rPr>
              <w:t>7 Cressy Street</w:t>
            </w:r>
          </w:p>
        </w:tc>
        <w:tc>
          <w:tcPr>
            <w:tcW w:w="1559" w:type="dxa"/>
            <w:hideMark/>
          </w:tcPr>
          <w:p w14:paraId="0B01F38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E7F2FB" w14:textId="77777777" w:rsidR="00463D6D" w:rsidRPr="00F05271" w:rsidRDefault="00463D6D" w:rsidP="00DF0F01">
            <w:pPr>
              <w:keepNext w:val="0"/>
              <w:keepLines w:val="0"/>
              <w:widowControl w:val="0"/>
              <w:rPr>
                <w:sz w:val="18"/>
                <w:szCs w:val="18"/>
              </w:rPr>
            </w:pPr>
            <w:r w:rsidRPr="00F05271">
              <w:rPr>
                <w:sz w:val="18"/>
                <w:szCs w:val="18"/>
              </w:rPr>
              <w:t>60981/6</w:t>
            </w:r>
          </w:p>
        </w:tc>
        <w:tc>
          <w:tcPr>
            <w:tcW w:w="2149" w:type="dxa"/>
            <w:hideMark/>
          </w:tcPr>
          <w:p w14:paraId="316173D5"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D2BFC49" w14:textId="77777777" w:rsidTr="00DF0F01">
        <w:trPr>
          <w:trHeight w:val="255"/>
        </w:trPr>
        <w:tc>
          <w:tcPr>
            <w:tcW w:w="1135" w:type="dxa"/>
            <w:hideMark/>
          </w:tcPr>
          <w:p w14:paraId="206EFB25" w14:textId="77777777" w:rsidR="00463D6D" w:rsidRPr="00F05271" w:rsidRDefault="00463D6D" w:rsidP="00DF0F01">
            <w:pPr>
              <w:keepNext w:val="0"/>
              <w:keepLines w:val="0"/>
              <w:widowControl w:val="0"/>
              <w:rPr>
                <w:sz w:val="18"/>
                <w:szCs w:val="18"/>
              </w:rPr>
            </w:pPr>
            <w:r>
              <w:rPr>
                <w:sz w:val="18"/>
                <w:szCs w:val="18"/>
              </w:rPr>
              <w:t>HOB-C6.1.430</w:t>
            </w:r>
          </w:p>
        </w:tc>
        <w:tc>
          <w:tcPr>
            <w:tcW w:w="907" w:type="dxa"/>
            <w:hideMark/>
          </w:tcPr>
          <w:p w14:paraId="5CA5739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512F3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F8D4160" w14:textId="77777777" w:rsidR="00463D6D" w:rsidRPr="00F05271" w:rsidRDefault="00463D6D" w:rsidP="00DF0F01">
            <w:pPr>
              <w:keepNext w:val="0"/>
              <w:keepLines w:val="0"/>
              <w:widowControl w:val="0"/>
              <w:rPr>
                <w:sz w:val="18"/>
                <w:szCs w:val="18"/>
              </w:rPr>
            </w:pPr>
            <w:r w:rsidRPr="00F05271">
              <w:rPr>
                <w:sz w:val="18"/>
                <w:szCs w:val="18"/>
              </w:rPr>
              <w:t>8 Cressy Street</w:t>
            </w:r>
          </w:p>
        </w:tc>
        <w:tc>
          <w:tcPr>
            <w:tcW w:w="1559" w:type="dxa"/>
            <w:hideMark/>
          </w:tcPr>
          <w:p w14:paraId="3911C50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C0B6D8" w14:textId="77777777" w:rsidR="00463D6D" w:rsidRPr="00F05271" w:rsidRDefault="00463D6D" w:rsidP="00DF0F01">
            <w:pPr>
              <w:keepNext w:val="0"/>
              <w:keepLines w:val="0"/>
              <w:widowControl w:val="0"/>
              <w:rPr>
                <w:sz w:val="18"/>
                <w:szCs w:val="18"/>
              </w:rPr>
            </w:pPr>
            <w:r w:rsidRPr="00F05271">
              <w:rPr>
                <w:sz w:val="18"/>
                <w:szCs w:val="18"/>
              </w:rPr>
              <w:t>67668/5</w:t>
            </w:r>
          </w:p>
        </w:tc>
        <w:tc>
          <w:tcPr>
            <w:tcW w:w="2149" w:type="dxa"/>
            <w:hideMark/>
          </w:tcPr>
          <w:p w14:paraId="71336EB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AFEF75D" w14:textId="77777777" w:rsidTr="00DF0F01">
        <w:trPr>
          <w:trHeight w:val="255"/>
        </w:trPr>
        <w:tc>
          <w:tcPr>
            <w:tcW w:w="1135" w:type="dxa"/>
            <w:hideMark/>
          </w:tcPr>
          <w:p w14:paraId="7B7A5C33" w14:textId="77777777" w:rsidR="00463D6D" w:rsidRPr="00F05271" w:rsidRDefault="00463D6D" w:rsidP="00DF0F01">
            <w:pPr>
              <w:keepNext w:val="0"/>
              <w:keepLines w:val="0"/>
              <w:widowControl w:val="0"/>
              <w:rPr>
                <w:sz w:val="18"/>
                <w:szCs w:val="18"/>
              </w:rPr>
            </w:pPr>
            <w:r>
              <w:rPr>
                <w:sz w:val="18"/>
                <w:szCs w:val="18"/>
              </w:rPr>
              <w:t>HOB-C6.1.431</w:t>
            </w:r>
          </w:p>
        </w:tc>
        <w:tc>
          <w:tcPr>
            <w:tcW w:w="907" w:type="dxa"/>
            <w:hideMark/>
          </w:tcPr>
          <w:p w14:paraId="20300F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BC8A9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21D3B36" w14:textId="77777777" w:rsidR="00463D6D" w:rsidRPr="00F05271" w:rsidRDefault="00463D6D" w:rsidP="00DF0F01">
            <w:pPr>
              <w:keepNext w:val="0"/>
              <w:keepLines w:val="0"/>
              <w:widowControl w:val="0"/>
              <w:rPr>
                <w:sz w:val="18"/>
                <w:szCs w:val="18"/>
              </w:rPr>
            </w:pPr>
            <w:r w:rsidRPr="00F05271">
              <w:rPr>
                <w:sz w:val="18"/>
                <w:szCs w:val="18"/>
              </w:rPr>
              <w:t>9 Cressy Street</w:t>
            </w:r>
          </w:p>
        </w:tc>
        <w:tc>
          <w:tcPr>
            <w:tcW w:w="1559" w:type="dxa"/>
            <w:hideMark/>
          </w:tcPr>
          <w:p w14:paraId="467572B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BF9A9F" w14:textId="77777777" w:rsidR="00463D6D" w:rsidRPr="00F05271" w:rsidRDefault="00463D6D" w:rsidP="00DF0F01">
            <w:pPr>
              <w:keepNext w:val="0"/>
              <w:keepLines w:val="0"/>
              <w:widowControl w:val="0"/>
              <w:rPr>
                <w:sz w:val="18"/>
                <w:szCs w:val="18"/>
              </w:rPr>
            </w:pPr>
            <w:r w:rsidRPr="00F05271">
              <w:rPr>
                <w:sz w:val="18"/>
                <w:szCs w:val="18"/>
              </w:rPr>
              <w:t>58097/1</w:t>
            </w:r>
          </w:p>
        </w:tc>
        <w:tc>
          <w:tcPr>
            <w:tcW w:w="2149" w:type="dxa"/>
            <w:hideMark/>
          </w:tcPr>
          <w:p w14:paraId="2B9B970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1E82A7D" w14:textId="77777777" w:rsidTr="00DF0F01">
        <w:trPr>
          <w:trHeight w:val="510"/>
        </w:trPr>
        <w:tc>
          <w:tcPr>
            <w:tcW w:w="1135" w:type="dxa"/>
            <w:hideMark/>
          </w:tcPr>
          <w:p w14:paraId="72646740" w14:textId="77777777" w:rsidR="00463D6D" w:rsidRPr="00F05271" w:rsidRDefault="00463D6D" w:rsidP="00DF0F01">
            <w:pPr>
              <w:keepNext w:val="0"/>
              <w:keepLines w:val="0"/>
              <w:widowControl w:val="0"/>
              <w:rPr>
                <w:sz w:val="18"/>
                <w:szCs w:val="18"/>
              </w:rPr>
            </w:pPr>
            <w:r>
              <w:rPr>
                <w:sz w:val="18"/>
                <w:szCs w:val="18"/>
              </w:rPr>
              <w:t>HOB-C6.1.432</w:t>
            </w:r>
          </w:p>
        </w:tc>
        <w:tc>
          <w:tcPr>
            <w:tcW w:w="907" w:type="dxa"/>
            <w:hideMark/>
          </w:tcPr>
          <w:p w14:paraId="10D9F2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38A98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CCBC2FB" w14:textId="77777777" w:rsidR="00463D6D" w:rsidRPr="00F05271" w:rsidRDefault="00463D6D" w:rsidP="00DF0F01">
            <w:pPr>
              <w:keepNext w:val="0"/>
              <w:keepLines w:val="0"/>
              <w:widowControl w:val="0"/>
              <w:rPr>
                <w:sz w:val="18"/>
                <w:szCs w:val="18"/>
              </w:rPr>
            </w:pPr>
            <w:r w:rsidRPr="00F05271">
              <w:rPr>
                <w:sz w:val="18"/>
                <w:szCs w:val="18"/>
              </w:rPr>
              <w:t>10 Cressy Street</w:t>
            </w:r>
          </w:p>
        </w:tc>
        <w:tc>
          <w:tcPr>
            <w:tcW w:w="1559" w:type="dxa"/>
            <w:hideMark/>
          </w:tcPr>
          <w:p w14:paraId="1004007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926A37" w14:textId="77777777" w:rsidR="00463D6D" w:rsidRPr="00F05271" w:rsidRDefault="00463D6D" w:rsidP="00DF0F01">
            <w:pPr>
              <w:keepNext w:val="0"/>
              <w:keepLines w:val="0"/>
              <w:widowControl w:val="0"/>
              <w:rPr>
                <w:sz w:val="18"/>
                <w:szCs w:val="18"/>
              </w:rPr>
            </w:pPr>
            <w:r w:rsidRPr="00F05271">
              <w:rPr>
                <w:sz w:val="18"/>
                <w:szCs w:val="18"/>
              </w:rPr>
              <w:t>246236/1</w:t>
            </w:r>
          </w:p>
        </w:tc>
        <w:tc>
          <w:tcPr>
            <w:tcW w:w="2149" w:type="dxa"/>
            <w:hideMark/>
          </w:tcPr>
          <w:p w14:paraId="00016E1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3E84164" w14:textId="77777777" w:rsidTr="00DF0F01">
        <w:trPr>
          <w:trHeight w:val="510"/>
        </w:trPr>
        <w:tc>
          <w:tcPr>
            <w:tcW w:w="1135" w:type="dxa"/>
            <w:hideMark/>
          </w:tcPr>
          <w:p w14:paraId="52B2CC9C" w14:textId="77777777" w:rsidR="00463D6D" w:rsidRPr="00F05271" w:rsidRDefault="00463D6D" w:rsidP="00DF0F01">
            <w:pPr>
              <w:keepNext w:val="0"/>
              <w:keepLines w:val="0"/>
              <w:widowControl w:val="0"/>
              <w:rPr>
                <w:sz w:val="18"/>
                <w:szCs w:val="18"/>
              </w:rPr>
            </w:pPr>
            <w:r>
              <w:rPr>
                <w:sz w:val="18"/>
                <w:szCs w:val="18"/>
              </w:rPr>
              <w:t>HOB-C6.1.433</w:t>
            </w:r>
          </w:p>
        </w:tc>
        <w:tc>
          <w:tcPr>
            <w:tcW w:w="907" w:type="dxa"/>
            <w:hideMark/>
          </w:tcPr>
          <w:p w14:paraId="306064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EED9B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22378D4" w14:textId="77777777" w:rsidR="00463D6D" w:rsidRPr="00F05271" w:rsidRDefault="00463D6D" w:rsidP="00DF0F01">
            <w:pPr>
              <w:keepNext w:val="0"/>
              <w:keepLines w:val="0"/>
              <w:widowControl w:val="0"/>
              <w:rPr>
                <w:sz w:val="18"/>
                <w:szCs w:val="18"/>
              </w:rPr>
            </w:pPr>
            <w:r w:rsidRPr="00F05271">
              <w:rPr>
                <w:sz w:val="18"/>
                <w:szCs w:val="18"/>
              </w:rPr>
              <w:t>14 Cressy Street</w:t>
            </w:r>
          </w:p>
        </w:tc>
        <w:tc>
          <w:tcPr>
            <w:tcW w:w="1559" w:type="dxa"/>
            <w:hideMark/>
          </w:tcPr>
          <w:p w14:paraId="55DF492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05A1BF" w14:textId="77777777" w:rsidR="00463D6D" w:rsidRPr="00F05271" w:rsidRDefault="00463D6D" w:rsidP="00DF0F01">
            <w:pPr>
              <w:keepNext w:val="0"/>
              <w:keepLines w:val="0"/>
              <w:widowControl w:val="0"/>
              <w:rPr>
                <w:sz w:val="18"/>
                <w:szCs w:val="18"/>
              </w:rPr>
            </w:pPr>
            <w:r w:rsidRPr="00F05271">
              <w:rPr>
                <w:sz w:val="18"/>
                <w:szCs w:val="18"/>
              </w:rPr>
              <w:t>248347/1</w:t>
            </w:r>
          </w:p>
        </w:tc>
        <w:tc>
          <w:tcPr>
            <w:tcW w:w="2149" w:type="dxa"/>
            <w:hideMark/>
          </w:tcPr>
          <w:p w14:paraId="5D1B1B0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DF05833" w14:textId="77777777" w:rsidTr="00DF0F01">
        <w:trPr>
          <w:trHeight w:val="510"/>
        </w:trPr>
        <w:tc>
          <w:tcPr>
            <w:tcW w:w="1135" w:type="dxa"/>
            <w:hideMark/>
          </w:tcPr>
          <w:p w14:paraId="30218A79" w14:textId="77777777" w:rsidR="00463D6D" w:rsidRPr="00F05271" w:rsidRDefault="00463D6D" w:rsidP="00DF0F01">
            <w:pPr>
              <w:keepNext w:val="0"/>
              <w:keepLines w:val="0"/>
              <w:widowControl w:val="0"/>
              <w:rPr>
                <w:sz w:val="18"/>
                <w:szCs w:val="18"/>
              </w:rPr>
            </w:pPr>
            <w:r>
              <w:rPr>
                <w:sz w:val="18"/>
                <w:szCs w:val="18"/>
              </w:rPr>
              <w:t>HOB-C6.1.434</w:t>
            </w:r>
          </w:p>
        </w:tc>
        <w:tc>
          <w:tcPr>
            <w:tcW w:w="907" w:type="dxa"/>
            <w:hideMark/>
          </w:tcPr>
          <w:p w14:paraId="11CA023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C41C6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7815648" w14:textId="77777777" w:rsidR="00463D6D" w:rsidRPr="00F05271" w:rsidRDefault="00463D6D" w:rsidP="00DF0F01">
            <w:pPr>
              <w:keepNext w:val="0"/>
              <w:keepLines w:val="0"/>
              <w:widowControl w:val="0"/>
              <w:rPr>
                <w:sz w:val="18"/>
                <w:szCs w:val="18"/>
              </w:rPr>
            </w:pPr>
            <w:r w:rsidRPr="00F05271">
              <w:rPr>
                <w:sz w:val="18"/>
                <w:szCs w:val="18"/>
              </w:rPr>
              <w:t>20 Cressy Street</w:t>
            </w:r>
          </w:p>
        </w:tc>
        <w:tc>
          <w:tcPr>
            <w:tcW w:w="1559" w:type="dxa"/>
            <w:hideMark/>
          </w:tcPr>
          <w:p w14:paraId="77D7E5F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9E1E75" w14:textId="77777777" w:rsidR="00463D6D" w:rsidRPr="00F05271" w:rsidRDefault="00463D6D" w:rsidP="00DF0F01">
            <w:pPr>
              <w:keepNext w:val="0"/>
              <w:keepLines w:val="0"/>
              <w:widowControl w:val="0"/>
              <w:rPr>
                <w:sz w:val="18"/>
                <w:szCs w:val="18"/>
              </w:rPr>
            </w:pPr>
            <w:r w:rsidRPr="00F05271">
              <w:rPr>
                <w:sz w:val="18"/>
                <w:szCs w:val="18"/>
              </w:rPr>
              <w:t>57387/2</w:t>
            </w:r>
          </w:p>
        </w:tc>
        <w:tc>
          <w:tcPr>
            <w:tcW w:w="2149" w:type="dxa"/>
            <w:hideMark/>
          </w:tcPr>
          <w:p w14:paraId="3D032D5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2A6A642" w14:textId="77777777" w:rsidTr="00DF0F01">
        <w:trPr>
          <w:trHeight w:val="255"/>
        </w:trPr>
        <w:tc>
          <w:tcPr>
            <w:tcW w:w="1135" w:type="dxa"/>
            <w:hideMark/>
          </w:tcPr>
          <w:p w14:paraId="48746954" w14:textId="77777777" w:rsidR="00463D6D" w:rsidRPr="00F05271" w:rsidRDefault="00463D6D" w:rsidP="00DF0F01">
            <w:pPr>
              <w:keepNext w:val="0"/>
              <w:keepLines w:val="0"/>
              <w:widowControl w:val="0"/>
              <w:rPr>
                <w:sz w:val="18"/>
                <w:szCs w:val="18"/>
              </w:rPr>
            </w:pPr>
            <w:r>
              <w:rPr>
                <w:sz w:val="18"/>
                <w:szCs w:val="18"/>
              </w:rPr>
              <w:t>HOB-C6.1.435</w:t>
            </w:r>
          </w:p>
        </w:tc>
        <w:tc>
          <w:tcPr>
            <w:tcW w:w="907" w:type="dxa"/>
            <w:hideMark/>
          </w:tcPr>
          <w:p w14:paraId="34F99C5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EEE9B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6887827" w14:textId="77777777" w:rsidR="00463D6D" w:rsidRPr="00F05271" w:rsidRDefault="00463D6D" w:rsidP="00DF0F01">
            <w:pPr>
              <w:keepNext w:val="0"/>
              <w:keepLines w:val="0"/>
              <w:widowControl w:val="0"/>
              <w:rPr>
                <w:sz w:val="18"/>
                <w:szCs w:val="18"/>
              </w:rPr>
            </w:pPr>
            <w:r w:rsidRPr="00F05271">
              <w:rPr>
                <w:sz w:val="18"/>
                <w:szCs w:val="18"/>
              </w:rPr>
              <w:t>3 Cross Street</w:t>
            </w:r>
          </w:p>
        </w:tc>
        <w:tc>
          <w:tcPr>
            <w:tcW w:w="1559" w:type="dxa"/>
            <w:hideMark/>
          </w:tcPr>
          <w:p w14:paraId="6C76613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7D1863" w14:textId="77777777" w:rsidR="00463D6D" w:rsidRPr="00F05271" w:rsidRDefault="00463D6D" w:rsidP="00DF0F01">
            <w:pPr>
              <w:keepNext w:val="0"/>
              <w:keepLines w:val="0"/>
              <w:widowControl w:val="0"/>
              <w:rPr>
                <w:sz w:val="18"/>
                <w:szCs w:val="18"/>
              </w:rPr>
            </w:pPr>
            <w:r w:rsidRPr="00F05271">
              <w:rPr>
                <w:sz w:val="18"/>
                <w:szCs w:val="18"/>
              </w:rPr>
              <w:t>143253/4</w:t>
            </w:r>
          </w:p>
        </w:tc>
        <w:tc>
          <w:tcPr>
            <w:tcW w:w="2149" w:type="dxa"/>
            <w:hideMark/>
          </w:tcPr>
          <w:p w14:paraId="1E1D3C7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032A97A" w14:textId="77777777" w:rsidTr="00DF0F01">
        <w:trPr>
          <w:trHeight w:val="255"/>
        </w:trPr>
        <w:tc>
          <w:tcPr>
            <w:tcW w:w="1135" w:type="dxa"/>
            <w:hideMark/>
          </w:tcPr>
          <w:p w14:paraId="2E450ED0" w14:textId="77777777" w:rsidR="00463D6D" w:rsidRPr="00F05271" w:rsidRDefault="00463D6D" w:rsidP="00DF0F01">
            <w:pPr>
              <w:keepNext w:val="0"/>
              <w:keepLines w:val="0"/>
              <w:widowControl w:val="0"/>
              <w:rPr>
                <w:sz w:val="18"/>
                <w:szCs w:val="18"/>
              </w:rPr>
            </w:pPr>
            <w:r>
              <w:rPr>
                <w:sz w:val="18"/>
                <w:szCs w:val="18"/>
              </w:rPr>
              <w:t>HOB-C6.1.436</w:t>
            </w:r>
          </w:p>
        </w:tc>
        <w:tc>
          <w:tcPr>
            <w:tcW w:w="907" w:type="dxa"/>
            <w:hideMark/>
          </w:tcPr>
          <w:p w14:paraId="2A561D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B3AC9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BF146CB" w14:textId="77777777" w:rsidR="00463D6D" w:rsidRPr="00F05271" w:rsidRDefault="00463D6D" w:rsidP="00DF0F01">
            <w:pPr>
              <w:keepNext w:val="0"/>
              <w:keepLines w:val="0"/>
              <w:widowControl w:val="0"/>
              <w:rPr>
                <w:sz w:val="18"/>
                <w:szCs w:val="18"/>
              </w:rPr>
            </w:pPr>
            <w:r w:rsidRPr="00F05271">
              <w:rPr>
                <w:sz w:val="18"/>
                <w:szCs w:val="18"/>
              </w:rPr>
              <w:t>10 Cross Street</w:t>
            </w:r>
          </w:p>
        </w:tc>
        <w:tc>
          <w:tcPr>
            <w:tcW w:w="1559" w:type="dxa"/>
            <w:hideMark/>
          </w:tcPr>
          <w:p w14:paraId="3235B2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FDD5C0" w14:textId="77777777" w:rsidR="00463D6D" w:rsidRPr="00F05271" w:rsidRDefault="00463D6D" w:rsidP="00DF0F01">
            <w:pPr>
              <w:keepNext w:val="0"/>
              <w:keepLines w:val="0"/>
              <w:widowControl w:val="0"/>
              <w:rPr>
                <w:sz w:val="18"/>
                <w:szCs w:val="18"/>
              </w:rPr>
            </w:pPr>
            <w:r w:rsidRPr="00F05271">
              <w:rPr>
                <w:sz w:val="18"/>
                <w:szCs w:val="18"/>
              </w:rPr>
              <w:t>230479/1</w:t>
            </w:r>
          </w:p>
        </w:tc>
        <w:tc>
          <w:tcPr>
            <w:tcW w:w="2149" w:type="dxa"/>
            <w:hideMark/>
          </w:tcPr>
          <w:p w14:paraId="34FE05D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7CA3010" w14:textId="77777777" w:rsidTr="00DF0F01">
        <w:trPr>
          <w:trHeight w:val="255"/>
        </w:trPr>
        <w:tc>
          <w:tcPr>
            <w:tcW w:w="1135" w:type="dxa"/>
            <w:hideMark/>
          </w:tcPr>
          <w:p w14:paraId="029C72C8" w14:textId="77777777" w:rsidR="00463D6D" w:rsidRPr="00F05271" w:rsidRDefault="00463D6D" w:rsidP="00DF0F01">
            <w:pPr>
              <w:keepNext w:val="0"/>
              <w:keepLines w:val="0"/>
              <w:widowControl w:val="0"/>
              <w:rPr>
                <w:sz w:val="18"/>
                <w:szCs w:val="18"/>
              </w:rPr>
            </w:pPr>
            <w:r>
              <w:rPr>
                <w:sz w:val="18"/>
                <w:szCs w:val="18"/>
              </w:rPr>
              <w:lastRenderedPageBreak/>
              <w:t>HOB-C6.1.437</w:t>
            </w:r>
          </w:p>
        </w:tc>
        <w:tc>
          <w:tcPr>
            <w:tcW w:w="907" w:type="dxa"/>
            <w:hideMark/>
          </w:tcPr>
          <w:p w14:paraId="46EC24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4A6EC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E89C73F" w14:textId="77777777" w:rsidR="00463D6D" w:rsidRPr="00F05271" w:rsidRDefault="00463D6D" w:rsidP="00DF0F01">
            <w:pPr>
              <w:keepNext w:val="0"/>
              <w:keepLines w:val="0"/>
              <w:widowControl w:val="0"/>
              <w:rPr>
                <w:sz w:val="18"/>
                <w:szCs w:val="18"/>
              </w:rPr>
            </w:pPr>
            <w:r w:rsidRPr="00F05271">
              <w:rPr>
                <w:sz w:val="18"/>
                <w:szCs w:val="18"/>
              </w:rPr>
              <w:t>11 Cross Street</w:t>
            </w:r>
          </w:p>
        </w:tc>
        <w:tc>
          <w:tcPr>
            <w:tcW w:w="1559" w:type="dxa"/>
            <w:hideMark/>
          </w:tcPr>
          <w:p w14:paraId="06ADCA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31F7CA" w14:textId="77777777" w:rsidR="00463D6D" w:rsidRPr="00F05271" w:rsidRDefault="00463D6D" w:rsidP="00DF0F01">
            <w:pPr>
              <w:keepNext w:val="0"/>
              <w:keepLines w:val="0"/>
              <w:widowControl w:val="0"/>
              <w:rPr>
                <w:sz w:val="18"/>
                <w:szCs w:val="18"/>
              </w:rPr>
            </w:pPr>
            <w:r w:rsidRPr="00F05271">
              <w:rPr>
                <w:sz w:val="18"/>
                <w:szCs w:val="18"/>
              </w:rPr>
              <w:t>26162/2</w:t>
            </w:r>
          </w:p>
        </w:tc>
        <w:tc>
          <w:tcPr>
            <w:tcW w:w="2149" w:type="dxa"/>
            <w:hideMark/>
          </w:tcPr>
          <w:p w14:paraId="1BFBD94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378694" w14:textId="77777777" w:rsidTr="00DF0F01">
        <w:trPr>
          <w:trHeight w:val="255"/>
        </w:trPr>
        <w:tc>
          <w:tcPr>
            <w:tcW w:w="1135" w:type="dxa"/>
            <w:hideMark/>
          </w:tcPr>
          <w:p w14:paraId="12A2980D" w14:textId="77777777" w:rsidR="00463D6D" w:rsidRPr="00F05271" w:rsidRDefault="00463D6D" w:rsidP="00DF0F01">
            <w:pPr>
              <w:keepNext w:val="0"/>
              <w:keepLines w:val="0"/>
              <w:widowControl w:val="0"/>
              <w:rPr>
                <w:sz w:val="18"/>
                <w:szCs w:val="18"/>
              </w:rPr>
            </w:pPr>
            <w:r>
              <w:rPr>
                <w:sz w:val="18"/>
                <w:szCs w:val="18"/>
              </w:rPr>
              <w:t>HOB-C6.1.438</w:t>
            </w:r>
          </w:p>
        </w:tc>
        <w:tc>
          <w:tcPr>
            <w:tcW w:w="907" w:type="dxa"/>
            <w:hideMark/>
          </w:tcPr>
          <w:p w14:paraId="02AFF4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33767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85371FE" w14:textId="77777777" w:rsidR="00463D6D" w:rsidRPr="00F05271" w:rsidRDefault="00463D6D" w:rsidP="00DF0F01">
            <w:pPr>
              <w:keepNext w:val="0"/>
              <w:keepLines w:val="0"/>
              <w:widowControl w:val="0"/>
              <w:rPr>
                <w:sz w:val="18"/>
                <w:szCs w:val="18"/>
              </w:rPr>
            </w:pPr>
            <w:r w:rsidRPr="00F05271">
              <w:rPr>
                <w:sz w:val="18"/>
                <w:szCs w:val="18"/>
              </w:rPr>
              <w:t>38 Cross Street</w:t>
            </w:r>
          </w:p>
        </w:tc>
        <w:tc>
          <w:tcPr>
            <w:tcW w:w="1559" w:type="dxa"/>
            <w:hideMark/>
          </w:tcPr>
          <w:p w14:paraId="1448FCCF" w14:textId="77777777" w:rsidR="00463D6D" w:rsidRPr="00F05271" w:rsidRDefault="00463D6D" w:rsidP="00DF0F01">
            <w:pPr>
              <w:keepNext w:val="0"/>
              <w:keepLines w:val="0"/>
              <w:widowControl w:val="0"/>
              <w:rPr>
                <w:sz w:val="18"/>
                <w:szCs w:val="18"/>
              </w:rPr>
            </w:pPr>
            <w:r w:rsidRPr="00F05271">
              <w:rPr>
                <w:sz w:val="18"/>
                <w:szCs w:val="18"/>
              </w:rPr>
              <w:t>Moncrieff</w:t>
            </w:r>
          </w:p>
        </w:tc>
        <w:tc>
          <w:tcPr>
            <w:tcW w:w="1112" w:type="dxa"/>
            <w:hideMark/>
          </w:tcPr>
          <w:p w14:paraId="4F175B61" w14:textId="77777777" w:rsidR="00463D6D" w:rsidRPr="00F05271" w:rsidRDefault="00463D6D" w:rsidP="00DF0F01">
            <w:pPr>
              <w:keepNext w:val="0"/>
              <w:keepLines w:val="0"/>
              <w:widowControl w:val="0"/>
              <w:rPr>
                <w:sz w:val="18"/>
                <w:szCs w:val="18"/>
              </w:rPr>
            </w:pPr>
            <w:r w:rsidRPr="00F05271">
              <w:rPr>
                <w:sz w:val="18"/>
                <w:szCs w:val="18"/>
              </w:rPr>
              <w:t>137847/1</w:t>
            </w:r>
          </w:p>
        </w:tc>
        <w:tc>
          <w:tcPr>
            <w:tcW w:w="2149" w:type="dxa"/>
            <w:hideMark/>
          </w:tcPr>
          <w:p w14:paraId="4E196B5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ADD05BB" w14:textId="77777777" w:rsidTr="00DF0F01">
        <w:trPr>
          <w:trHeight w:val="1275"/>
        </w:trPr>
        <w:tc>
          <w:tcPr>
            <w:tcW w:w="1135" w:type="dxa"/>
            <w:hideMark/>
          </w:tcPr>
          <w:p w14:paraId="2D32A86B" w14:textId="77777777" w:rsidR="00463D6D" w:rsidRPr="00F05271" w:rsidRDefault="00463D6D" w:rsidP="00DF0F01">
            <w:pPr>
              <w:keepNext w:val="0"/>
              <w:keepLines w:val="0"/>
              <w:widowControl w:val="0"/>
              <w:rPr>
                <w:sz w:val="18"/>
                <w:szCs w:val="18"/>
              </w:rPr>
            </w:pPr>
            <w:r>
              <w:rPr>
                <w:sz w:val="18"/>
                <w:szCs w:val="18"/>
              </w:rPr>
              <w:t>HOB-C6.1.439</w:t>
            </w:r>
          </w:p>
        </w:tc>
        <w:tc>
          <w:tcPr>
            <w:tcW w:w="907" w:type="dxa"/>
            <w:hideMark/>
          </w:tcPr>
          <w:p w14:paraId="0B73E3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F4C5D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455BBF2" w14:textId="77777777" w:rsidR="00463D6D" w:rsidRPr="00F05271" w:rsidRDefault="00463D6D" w:rsidP="00DF0F01">
            <w:pPr>
              <w:keepNext w:val="0"/>
              <w:keepLines w:val="0"/>
              <w:widowControl w:val="0"/>
              <w:rPr>
                <w:sz w:val="18"/>
                <w:szCs w:val="18"/>
              </w:rPr>
            </w:pPr>
            <w:r w:rsidRPr="00F05271">
              <w:rPr>
                <w:sz w:val="18"/>
                <w:szCs w:val="18"/>
              </w:rPr>
              <w:t>44 Cross Street</w:t>
            </w:r>
          </w:p>
        </w:tc>
        <w:tc>
          <w:tcPr>
            <w:tcW w:w="1559" w:type="dxa"/>
            <w:hideMark/>
          </w:tcPr>
          <w:p w14:paraId="6817DE4C" w14:textId="77777777" w:rsidR="00463D6D" w:rsidRPr="00F05271" w:rsidRDefault="00463D6D" w:rsidP="00DF0F01">
            <w:pPr>
              <w:keepNext w:val="0"/>
              <w:keepLines w:val="0"/>
              <w:widowControl w:val="0"/>
              <w:rPr>
                <w:sz w:val="18"/>
                <w:szCs w:val="18"/>
              </w:rPr>
            </w:pPr>
            <w:r w:rsidRPr="00F05271">
              <w:rPr>
                <w:sz w:val="18"/>
                <w:szCs w:val="18"/>
              </w:rPr>
              <w:t>Heatherley</w:t>
            </w:r>
          </w:p>
        </w:tc>
        <w:tc>
          <w:tcPr>
            <w:tcW w:w="1112" w:type="dxa"/>
            <w:hideMark/>
          </w:tcPr>
          <w:p w14:paraId="76B7E9F7" w14:textId="77777777" w:rsidR="00463D6D" w:rsidRPr="00F05271" w:rsidRDefault="00463D6D" w:rsidP="00DF0F01">
            <w:pPr>
              <w:keepNext w:val="0"/>
              <w:keepLines w:val="0"/>
              <w:widowControl w:val="0"/>
              <w:rPr>
                <w:sz w:val="18"/>
                <w:szCs w:val="18"/>
              </w:rPr>
            </w:pPr>
            <w:r w:rsidRPr="00F05271">
              <w:rPr>
                <w:sz w:val="18"/>
                <w:szCs w:val="18"/>
              </w:rPr>
              <w:t>154088/1</w:t>
            </w:r>
          </w:p>
        </w:tc>
        <w:tc>
          <w:tcPr>
            <w:tcW w:w="2149" w:type="dxa"/>
            <w:hideMark/>
          </w:tcPr>
          <w:p w14:paraId="08979934" w14:textId="77777777" w:rsidR="00463D6D" w:rsidRPr="00F05271" w:rsidRDefault="00463D6D" w:rsidP="00DF0F01">
            <w:pPr>
              <w:keepNext w:val="0"/>
              <w:keepLines w:val="0"/>
              <w:widowControl w:val="0"/>
              <w:rPr>
                <w:sz w:val="18"/>
                <w:szCs w:val="18"/>
              </w:rPr>
            </w:pPr>
            <w:r w:rsidRPr="00F05271">
              <w:rPr>
                <w:sz w:val="18"/>
                <w:szCs w:val="18"/>
              </w:rPr>
              <w:t xml:space="preserve">Now part of </w:t>
            </w:r>
            <w:r w:rsidRPr="00BC01E2">
              <w:rPr>
                <w:sz w:val="18"/>
                <w:szCs w:val="18"/>
              </w:rPr>
              <w:t xml:space="preserve">44­46 </w:t>
            </w:r>
            <w:r w:rsidRPr="00F05271">
              <w:rPr>
                <w:sz w:val="18"/>
                <w:szCs w:val="18"/>
              </w:rPr>
              <w:t xml:space="preserve">Cross Street </w:t>
            </w:r>
            <w:r>
              <w:rPr>
                <w:sz w:val="18"/>
                <w:szCs w:val="18"/>
              </w:rPr>
              <w:t>(</w:t>
            </w:r>
            <w:r w:rsidRPr="00F05271">
              <w:rPr>
                <w:sz w:val="18"/>
                <w:szCs w:val="18"/>
              </w:rPr>
              <w:t>that part of the address previously known as 44 Cross Street only</w:t>
            </w:r>
            <w:r>
              <w:rPr>
                <w:sz w:val="18"/>
                <w:szCs w:val="18"/>
              </w:rPr>
              <w:t>)</w:t>
            </w:r>
          </w:p>
        </w:tc>
      </w:tr>
      <w:tr w:rsidR="00463D6D" w:rsidRPr="00F05271" w14:paraId="470DE357" w14:textId="77777777" w:rsidTr="00DF0F01">
        <w:trPr>
          <w:trHeight w:val="510"/>
        </w:trPr>
        <w:tc>
          <w:tcPr>
            <w:tcW w:w="1135" w:type="dxa"/>
            <w:hideMark/>
          </w:tcPr>
          <w:p w14:paraId="4C31A65B" w14:textId="77777777" w:rsidR="00463D6D" w:rsidRPr="00F05271" w:rsidRDefault="00463D6D" w:rsidP="00DF0F01">
            <w:pPr>
              <w:keepNext w:val="0"/>
              <w:keepLines w:val="0"/>
              <w:widowControl w:val="0"/>
              <w:rPr>
                <w:sz w:val="18"/>
                <w:szCs w:val="18"/>
              </w:rPr>
            </w:pPr>
            <w:r>
              <w:rPr>
                <w:sz w:val="18"/>
                <w:szCs w:val="18"/>
              </w:rPr>
              <w:t>HOB-C6.1.440</w:t>
            </w:r>
          </w:p>
        </w:tc>
        <w:tc>
          <w:tcPr>
            <w:tcW w:w="907" w:type="dxa"/>
            <w:hideMark/>
          </w:tcPr>
          <w:p w14:paraId="27C7DF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D9078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602D348" w14:textId="77777777" w:rsidR="00463D6D" w:rsidRPr="00F05271" w:rsidRDefault="00463D6D" w:rsidP="00DF0F01">
            <w:pPr>
              <w:keepNext w:val="0"/>
              <w:keepLines w:val="0"/>
              <w:widowControl w:val="0"/>
              <w:rPr>
                <w:sz w:val="18"/>
                <w:szCs w:val="18"/>
              </w:rPr>
            </w:pPr>
            <w:r w:rsidRPr="00F05271">
              <w:rPr>
                <w:sz w:val="18"/>
                <w:szCs w:val="18"/>
              </w:rPr>
              <w:t>45A Cross Street</w:t>
            </w:r>
          </w:p>
        </w:tc>
        <w:tc>
          <w:tcPr>
            <w:tcW w:w="1559" w:type="dxa"/>
            <w:hideMark/>
          </w:tcPr>
          <w:p w14:paraId="45705A0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3BB051" w14:textId="77777777" w:rsidR="00463D6D" w:rsidRPr="00F05271" w:rsidRDefault="00463D6D" w:rsidP="00DF0F01">
            <w:pPr>
              <w:keepNext w:val="0"/>
              <w:keepLines w:val="0"/>
              <w:widowControl w:val="0"/>
              <w:rPr>
                <w:sz w:val="18"/>
                <w:szCs w:val="18"/>
              </w:rPr>
            </w:pPr>
            <w:r w:rsidRPr="00F05271">
              <w:rPr>
                <w:sz w:val="18"/>
                <w:szCs w:val="18"/>
              </w:rPr>
              <w:t>198742/1</w:t>
            </w:r>
          </w:p>
        </w:tc>
        <w:tc>
          <w:tcPr>
            <w:tcW w:w="2149" w:type="dxa"/>
            <w:hideMark/>
          </w:tcPr>
          <w:p w14:paraId="46E7D61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5BB0F14" w14:textId="77777777" w:rsidTr="00DF0F01">
        <w:trPr>
          <w:trHeight w:val="510"/>
        </w:trPr>
        <w:tc>
          <w:tcPr>
            <w:tcW w:w="1135" w:type="dxa"/>
            <w:hideMark/>
          </w:tcPr>
          <w:p w14:paraId="7AD7520D" w14:textId="77777777" w:rsidR="00463D6D" w:rsidRPr="00F05271" w:rsidRDefault="00463D6D" w:rsidP="00DF0F01">
            <w:pPr>
              <w:keepNext w:val="0"/>
              <w:keepLines w:val="0"/>
              <w:widowControl w:val="0"/>
              <w:rPr>
                <w:sz w:val="18"/>
                <w:szCs w:val="18"/>
              </w:rPr>
            </w:pPr>
            <w:r>
              <w:rPr>
                <w:sz w:val="18"/>
                <w:szCs w:val="18"/>
              </w:rPr>
              <w:t>HOB-C6.1.441</w:t>
            </w:r>
          </w:p>
        </w:tc>
        <w:tc>
          <w:tcPr>
            <w:tcW w:w="907" w:type="dxa"/>
            <w:hideMark/>
          </w:tcPr>
          <w:p w14:paraId="3173A79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F066C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DA3B8DB" w14:textId="77777777" w:rsidR="00463D6D" w:rsidRPr="00F05271" w:rsidRDefault="00463D6D" w:rsidP="00DF0F01">
            <w:pPr>
              <w:keepNext w:val="0"/>
              <w:keepLines w:val="0"/>
              <w:widowControl w:val="0"/>
              <w:rPr>
                <w:sz w:val="18"/>
                <w:szCs w:val="18"/>
              </w:rPr>
            </w:pPr>
            <w:r w:rsidRPr="00F05271">
              <w:rPr>
                <w:sz w:val="18"/>
                <w:szCs w:val="18"/>
              </w:rPr>
              <w:t>45B Cross Street</w:t>
            </w:r>
          </w:p>
        </w:tc>
        <w:tc>
          <w:tcPr>
            <w:tcW w:w="1559" w:type="dxa"/>
            <w:hideMark/>
          </w:tcPr>
          <w:p w14:paraId="3CF79E39" w14:textId="77777777" w:rsidR="00463D6D" w:rsidRPr="00F05271" w:rsidRDefault="00463D6D" w:rsidP="00DF0F01">
            <w:pPr>
              <w:keepNext w:val="0"/>
              <w:keepLines w:val="0"/>
              <w:widowControl w:val="0"/>
              <w:rPr>
                <w:sz w:val="18"/>
                <w:szCs w:val="18"/>
              </w:rPr>
            </w:pPr>
            <w:r w:rsidRPr="00F05271">
              <w:rPr>
                <w:sz w:val="18"/>
                <w:szCs w:val="18"/>
              </w:rPr>
              <w:t>Holmwood</w:t>
            </w:r>
          </w:p>
        </w:tc>
        <w:tc>
          <w:tcPr>
            <w:tcW w:w="1112" w:type="dxa"/>
            <w:hideMark/>
          </w:tcPr>
          <w:p w14:paraId="027DC382" w14:textId="77777777" w:rsidR="00463D6D" w:rsidRPr="00F05271" w:rsidRDefault="00463D6D" w:rsidP="00DF0F01">
            <w:pPr>
              <w:keepNext w:val="0"/>
              <w:keepLines w:val="0"/>
              <w:widowControl w:val="0"/>
              <w:rPr>
                <w:sz w:val="18"/>
                <w:szCs w:val="18"/>
              </w:rPr>
            </w:pPr>
            <w:r w:rsidRPr="00F05271">
              <w:rPr>
                <w:sz w:val="18"/>
                <w:szCs w:val="18"/>
              </w:rPr>
              <w:t>130826/1</w:t>
            </w:r>
          </w:p>
        </w:tc>
        <w:tc>
          <w:tcPr>
            <w:tcW w:w="2149" w:type="dxa"/>
            <w:hideMark/>
          </w:tcPr>
          <w:p w14:paraId="2DC1FAB0"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62E5338" w14:textId="77777777" w:rsidTr="00DF0F01">
        <w:trPr>
          <w:trHeight w:val="255"/>
        </w:trPr>
        <w:tc>
          <w:tcPr>
            <w:tcW w:w="1135" w:type="dxa"/>
            <w:hideMark/>
          </w:tcPr>
          <w:p w14:paraId="743E3446" w14:textId="77777777" w:rsidR="00463D6D" w:rsidRPr="00F05271" w:rsidRDefault="00463D6D" w:rsidP="00DF0F01">
            <w:pPr>
              <w:keepNext w:val="0"/>
              <w:keepLines w:val="0"/>
              <w:widowControl w:val="0"/>
              <w:rPr>
                <w:sz w:val="18"/>
                <w:szCs w:val="18"/>
              </w:rPr>
            </w:pPr>
            <w:r>
              <w:rPr>
                <w:sz w:val="18"/>
                <w:szCs w:val="18"/>
              </w:rPr>
              <w:t>HOB-C6.1.442</w:t>
            </w:r>
          </w:p>
        </w:tc>
        <w:tc>
          <w:tcPr>
            <w:tcW w:w="907" w:type="dxa"/>
            <w:hideMark/>
          </w:tcPr>
          <w:p w14:paraId="1168629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9BB3D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C4F2FA6" w14:textId="77777777" w:rsidR="00463D6D" w:rsidRPr="00F05271" w:rsidRDefault="00463D6D" w:rsidP="00DF0F01">
            <w:pPr>
              <w:keepNext w:val="0"/>
              <w:keepLines w:val="0"/>
              <w:widowControl w:val="0"/>
              <w:rPr>
                <w:sz w:val="18"/>
                <w:szCs w:val="18"/>
              </w:rPr>
            </w:pPr>
            <w:r w:rsidRPr="00F05271">
              <w:rPr>
                <w:sz w:val="18"/>
                <w:szCs w:val="18"/>
              </w:rPr>
              <w:t>56 Cross Street</w:t>
            </w:r>
          </w:p>
        </w:tc>
        <w:tc>
          <w:tcPr>
            <w:tcW w:w="1559" w:type="dxa"/>
            <w:hideMark/>
          </w:tcPr>
          <w:p w14:paraId="74E3C68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44E17E" w14:textId="77777777" w:rsidR="00463D6D" w:rsidRPr="00F05271" w:rsidRDefault="00463D6D" w:rsidP="00DF0F01">
            <w:pPr>
              <w:keepNext w:val="0"/>
              <w:keepLines w:val="0"/>
              <w:widowControl w:val="0"/>
              <w:rPr>
                <w:sz w:val="18"/>
                <w:szCs w:val="18"/>
              </w:rPr>
            </w:pPr>
            <w:r w:rsidRPr="00F05271">
              <w:rPr>
                <w:sz w:val="18"/>
                <w:szCs w:val="18"/>
              </w:rPr>
              <w:t>117719/1</w:t>
            </w:r>
          </w:p>
        </w:tc>
        <w:tc>
          <w:tcPr>
            <w:tcW w:w="2149" w:type="dxa"/>
            <w:hideMark/>
          </w:tcPr>
          <w:p w14:paraId="2A8B89B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1F59807" w14:textId="77777777" w:rsidTr="00DF0F01">
        <w:trPr>
          <w:trHeight w:val="255"/>
        </w:trPr>
        <w:tc>
          <w:tcPr>
            <w:tcW w:w="1135" w:type="dxa"/>
            <w:hideMark/>
          </w:tcPr>
          <w:p w14:paraId="7A3B7836" w14:textId="77777777" w:rsidR="00463D6D" w:rsidRPr="00F05271" w:rsidRDefault="00463D6D" w:rsidP="00DF0F01">
            <w:pPr>
              <w:keepNext w:val="0"/>
              <w:keepLines w:val="0"/>
              <w:widowControl w:val="0"/>
              <w:rPr>
                <w:sz w:val="18"/>
                <w:szCs w:val="18"/>
              </w:rPr>
            </w:pPr>
            <w:r>
              <w:rPr>
                <w:sz w:val="18"/>
                <w:szCs w:val="18"/>
              </w:rPr>
              <w:t>HOB-C6.1.443</w:t>
            </w:r>
          </w:p>
        </w:tc>
        <w:tc>
          <w:tcPr>
            <w:tcW w:w="907" w:type="dxa"/>
            <w:hideMark/>
          </w:tcPr>
          <w:p w14:paraId="567FAC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18C20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FD78104" w14:textId="77777777" w:rsidR="00463D6D" w:rsidRPr="00F05271" w:rsidRDefault="00463D6D" w:rsidP="00DF0F01">
            <w:pPr>
              <w:keepNext w:val="0"/>
              <w:keepLines w:val="0"/>
              <w:widowControl w:val="0"/>
              <w:rPr>
                <w:sz w:val="18"/>
                <w:szCs w:val="18"/>
              </w:rPr>
            </w:pPr>
            <w:r w:rsidRPr="00F05271">
              <w:rPr>
                <w:sz w:val="18"/>
                <w:szCs w:val="18"/>
              </w:rPr>
              <w:t>60 Cross Street</w:t>
            </w:r>
          </w:p>
        </w:tc>
        <w:tc>
          <w:tcPr>
            <w:tcW w:w="1559" w:type="dxa"/>
            <w:hideMark/>
          </w:tcPr>
          <w:p w14:paraId="097D82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154792" w14:textId="77777777" w:rsidR="00463D6D" w:rsidRPr="00F05271" w:rsidRDefault="00463D6D" w:rsidP="00DF0F01">
            <w:pPr>
              <w:keepNext w:val="0"/>
              <w:keepLines w:val="0"/>
              <w:widowControl w:val="0"/>
              <w:rPr>
                <w:sz w:val="18"/>
                <w:szCs w:val="18"/>
              </w:rPr>
            </w:pPr>
            <w:r>
              <w:rPr>
                <w:sz w:val="18"/>
                <w:szCs w:val="18"/>
              </w:rPr>
              <w:t>115094/1</w:t>
            </w:r>
            <w:r w:rsidRPr="00BC01E2">
              <w:rPr>
                <w:sz w:val="18"/>
                <w:szCs w:val="18"/>
              </w:rPr>
              <w:t xml:space="preserve"> 115094/2</w:t>
            </w:r>
          </w:p>
        </w:tc>
        <w:tc>
          <w:tcPr>
            <w:tcW w:w="2149" w:type="dxa"/>
            <w:hideMark/>
          </w:tcPr>
          <w:p w14:paraId="5E6774B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A371168" w14:textId="77777777" w:rsidTr="00DF0F01">
        <w:trPr>
          <w:trHeight w:val="255"/>
        </w:trPr>
        <w:tc>
          <w:tcPr>
            <w:tcW w:w="1135" w:type="dxa"/>
            <w:hideMark/>
          </w:tcPr>
          <w:p w14:paraId="05D60E93" w14:textId="77777777" w:rsidR="00463D6D" w:rsidRPr="00F05271" w:rsidRDefault="00463D6D" w:rsidP="00DF0F01">
            <w:pPr>
              <w:keepNext w:val="0"/>
              <w:keepLines w:val="0"/>
              <w:widowControl w:val="0"/>
              <w:rPr>
                <w:sz w:val="18"/>
                <w:szCs w:val="18"/>
              </w:rPr>
            </w:pPr>
            <w:r>
              <w:rPr>
                <w:sz w:val="18"/>
                <w:szCs w:val="18"/>
              </w:rPr>
              <w:t>HOB-C6.1.444</w:t>
            </w:r>
          </w:p>
        </w:tc>
        <w:tc>
          <w:tcPr>
            <w:tcW w:w="907" w:type="dxa"/>
            <w:hideMark/>
          </w:tcPr>
          <w:p w14:paraId="7FF9E2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757AE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5F848E2" w14:textId="77777777" w:rsidR="00463D6D" w:rsidRPr="00F05271" w:rsidRDefault="00463D6D" w:rsidP="00DF0F01">
            <w:pPr>
              <w:keepNext w:val="0"/>
              <w:keepLines w:val="0"/>
              <w:widowControl w:val="0"/>
              <w:rPr>
                <w:sz w:val="18"/>
                <w:szCs w:val="18"/>
              </w:rPr>
            </w:pPr>
            <w:r w:rsidRPr="00F05271">
              <w:rPr>
                <w:sz w:val="18"/>
                <w:szCs w:val="18"/>
              </w:rPr>
              <w:t>65 Cross Street</w:t>
            </w:r>
          </w:p>
        </w:tc>
        <w:tc>
          <w:tcPr>
            <w:tcW w:w="1559" w:type="dxa"/>
            <w:hideMark/>
          </w:tcPr>
          <w:p w14:paraId="4110C7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C5BC41" w14:textId="77777777" w:rsidR="00463D6D" w:rsidRPr="00F05271" w:rsidRDefault="00463D6D" w:rsidP="00DF0F01">
            <w:pPr>
              <w:keepNext w:val="0"/>
              <w:keepLines w:val="0"/>
              <w:widowControl w:val="0"/>
              <w:rPr>
                <w:sz w:val="18"/>
                <w:szCs w:val="18"/>
              </w:rPr>
            </w:pPr>
            <w:r w:rsidRPr="00F05271">
              <w:rPr>
                <w:sz w:val="18"/>
                <w:szCs w:val="18"/>
              </w:rPr>
              <w:t>65896/12</w:t>
            </w:r>
          </w:p>
        </w:tc>
        <w:tc>
          <w:tcPr>
            <w:tcW w:w="2149" w:type="dxa"/>
            <w:hideMark/>
          </w:tcPr>
          <w:p w14:paraId="2BD3DFA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33EB71D" w14:textId="77777777" w:rsidTr="00DF0F01">
        <w:trPr>
          <w:trHeight w:val="255"/>
        </w:trPr>
        <w:tc>
          <w:tcPr>
            <w:tcW w:w="1135" w:type="dxa"/>
            <w:hideMark/>
          </w:tcPr>
          <w:p w14:paraId="2DA3AE88" w14:textId="77777777" w:rsidR="00463D6D" w:rsidRPr="00F05271" w:rsidRDefault="00463D6D" w:rsidP="00DF0F01">
            <w:pPr>
              <w:keepNext w:val="0"/>
              <w:keepLines w:val="0"/>
              <w:widowControl w:val="0"/>
              <w:rPr>
                <w:sz w:val="18"/>
                <w:szCs w:val="18"/>
              </w:rPr>
            </w:pPr>
            <w:r>
              <w:rPr>
                <w:sz w:val="18"/>
                <w:szCs w:val="18"/>
              </w:rPr>
              <w:t>HOB-C6.1.445</w:t>
            </w:r>
          </w:p>
        </w:tc>
        <w:tc>
          <w:tcPr>
            <w:tcW w:w="907" w:type="dxa"/>
            <w:hideMark/>
          </w:tcPr>
          <w:p w14:paraId="7B6B52A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4F845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894371A" w14:textId="77777777" w:rsidR="00463D6D" w:rsidRPr="00F05271" w:rsidRDefault="00463D6D" w:rsidP="00DF0F01">
            <w:pPr>
              <w:keepNext w:val="0"/>
              <w:keepLines w:val="0"/>
              <w:widowControl w:val="0"/>
              <w:rPr>
                <w:sz w:val="18"/>
                <w:szCs w:val="18"/>
              </w:rPr>
            </w:pPr>
            <w:r w:rsidRPr="00F05271">
              <w:rPr>
                <w:sz w:val="18"/>
                <w:szCs w:val="18"/>
              </w:rPr>
              <w:t>69 Cross Street</w:t>
            </w:r>
          </w:p>
        </w:tc>
        <w:tc>
          <w:tcPr>
            <w:tcW w:w="1559" w:type="dxa"/>
            <w:hideMark/>
          </w:tcPr>
          <w:p w14:paraId="391296D8" w14:textId="77777777" w:rsidR="00463D6D" w:rsidRPr="00F05271" w:rsidRDefault="00463D6D" w:rsidP="00DF0F01">
            <w:pPr>
              <w:keepNext w:val="0"/>
              <w:keepLines w:val="0"/>
              <w:widowControl w:val="0"/>
              <w:rPr>
                <w:sz w:val="18"/>
                <w:szCs w:val="18"/>
              </w:rPr>
            </w:pPr>
            <w:r w:rsidRPr="00F05271">
              <w:rPr>
                <w:sz w:val="18"/>
                <w:szCs w:val="18"/>
              </w:rPr>
              <w:t>Ashla</w:t>
            </w:r>
          </w:p>
        </w:tc>
        <w:tc>
          <w:tcPr>
            <w:tcW w:w="1112" w:type="dxa"/>
            <w:hideMark/>
          </w:tcPr>
          <w:p w14:paraId="1931B15D" w14:textId="77777777" w:rsidR="00463D6D" w:rsidRPr="00F05271" w:rsidRDefault="00463D6D" w:rsidP="00DF0F01">
            <w:pPr>
              <w:keepNext w:val="0"/>
              <w:keepLines w:val="0"/>
              <w:widowControl w:val="0"/>
              <w:rPr>
                <w:sz w:val="18"/>
                <w:szCs w:val="18"/>
              </w:rPr>
            </w:pPr>
            <w:r w:rsidRPr="00F05271">
              <w:rPr>
                <w:sz w:val="18"/>
                <w:szCs w:val="18"/>
              </w:rPr>
              <w:t>109347/3</w:t>
            </w:r>
          </w:p>
        </w:tc>
        <w:tc>
          <w:tcPr>
            <w:tcW w:w="2149" w:type="dxa"/>
            <w:hideMark/>
          </w:tcPr>
          <w:p w14:paraId="226E0EE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FDE57D" w14:textId="77777777" w:rsidTr="00DF0F01">
        <w:trPr>
          <w:trHeight w:val="510"/>
        </w:trPr>
        <w:tc>
          <w:tcPr>
            <w:tcW w:w="1135" w:type="dxa"/>
            <w:hideMark/>
          </w:tcPr>
          <w:p w14:paraId="4803D5C3" w14:textId="77777777" w:rsidR="00463D6D" w:rsidRPr="00F05271" w:rsidRDefault="00463D6D" w:rsidP="00DF0F01">
            <w:pPr>
              <w:keepNext w:val="0"/>
              <w:keepLines w:val="0"/>
              <w:widowControl w:val="0"/>
              <w:rPr>
                <w:sz w:val="18"/>
                <w:szCs w:val="18"/>
              </w:rPr>
            </w:pPr>
            <w:r>
              <w:rPr>
                <w:sz w:val="18"/>
                <w:szCs w:val="18"/>
              </w:rPr>
              <w:t>HOB-C6.1.446</w:t>
            </w:r>
          </w:p>
        </w:tc>
        <w:tc>
          <w:tcPr>
            <w:tcW w:w="907" w:type="dxa"/>
            <w:hideMark/>
          </w:tcPr>
          <w:p w14:paraId="562C67F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9E401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20C4F8C" w14:textId="77777777" w:rsidR="00463D6D" w:rsidRPr="00F05271" w:rsidRDefault="00463D6D" w:rsidP="00DF0F01">
            <w:pPr>
              <w:keepNext w:val="0"/>
              <w:keepLines w:val="0"/>
              <w:widowControl w:val="0"/>
              <w:rPr>
                <w:sz w:val="18"/>
                <w:szCs w:val="18"/>
              </w:rPr>
            </w:pPr>
            <w:r w:rsidRPr="00F05271">
              <w:rPr>
                <w:sz w:val="18"/>
                <w:szCs w:val="18"/>
              </w:rPr>
              <w:t>2A Darcy Street</w:t>
            </w:r>
          </w:p>
        </w:tc>
        <w:tc>
          <w:tcPr>
            <w:tcW w:w="1559" w:type="dxa"/>
            <w:hideMark/>
          </w:tcPr>
          <w:p w14:paraId="3D548E5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E68FA7" w14:textId="77777777" w:rsidR="00463D6D" w:rsidRPr="00F05271" w:rsidRDefault="00463D6D" w:rsidP="00DF0F01">
            <w:pPr>
              <w:keepNext w:val="0"/>
              <w:keepLines w:val="0"/>
              <w:widowControl w:val="0"/>
              <w:rPr>
                <w:sz w:val="18"/>
                <w:szCs w:val="18"/>
              </w:rPr>
            </w:pPr>
            <w:r w:rsidRPr="00F05271">
              <w:rPr>
                <w:sz w:val="18"/>
                <w:szCs w:val="18"/>
              </w:rPr>
              <w:t>59598/2</w:t>
            </w:r>
          </w:p>
        </w:tc>
        <w:tc>
          <w:tcPr>
            <w:tcW w:w="2149" w:type="dxa"/>
            <w:hideMark/>
          </w:tcPr>
          <w:p w14:paraId="7B21DBE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AD0FAC5" w14:textId="77777777" w:rsidTr="00DF0F01">
        <w:trPr>
          <w:trHeight w:val="510"/>
        </w:trPr>
        <w:tc>
          <w:tcPr>
            <w:tcW w:w="1135" w:type="dxa"/>
            <w:hideMark/>
          </w:tcPr>
          <w:p w14:paraId="1359CBA6" w14:textId="77777777" w:rsidR="00463D6D" w:rsidRPr="00F05271" w:rsidRDefault="00463D6D" w:rsidP="00DF0F01">
            <w:pPr>
              <w:keepNext w:val="0"/>
              <w:keepLines w:val="0"/>
              <w:widowControl w:val="0"/>
              <w:rPr>
                <w:sz w:val="18"/>
                <w:szCs w:val="18"/>
              </w:rPr>
            </w:pPr>
            <w:r>
              <w:rPr>
                <w:sz w:val="18"/>
                <w:szCs w:val="18"/>
              </w:rPr>
              <w:t>HOB-C6.1.447</w:t>
            </w:r>
          </w:p>
        </w:tc>
        <w:tc>
          <w:tcPr>
            <w:tcW w:w="907" w:type="dxa"/>
            <w:hideMark/>
          </w:tcPr>
          <w:p w14:paraId="76E64D9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3C3D4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E06A987" w14:textId="77777777" w:rsidR="00463D6D" w:rsidRPr="00F05271" w:rsidRDefault="00463D6D" w:rsidP="00DF0F01">
            <w:pPr>
              <w:keepNext w:val="0"/>
              <w:keepLines w:val="0"/>
              <w:widowControl w:val="0"/>
              <w:rPr>
                <w:sz w:val="18"/>
                <w:szCs w:val="18"/>
              </w:rPr>
            </w:pPr>
            <w:r w:rsidRPr="00F05271">
              <w:rPr>
                <w:sz w:val="18"/>
                <w:szCs w:val="18"/>
              </w:rPr>
              <w:t>4 Darcy Street</w:t>
            </w:r>
          </w:p>
        </w:tc>
        <w:tc>
          <w:tcPr>
            <w:tcW w:w="1559" w:type="dxa"/>
            <w:hideMark/>
          </w:tcPr>
          <w:p w14:paraId="50A25B7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9B9947" w14:textId="77777777" w:rsidR="00463D6D" w:rsidRPr="00F05271" w:rsidRDefault="00463D6D" w:rsidP="00DF0F01">
            <w:pPr>
              <w:keepNext w:val="0"/>
              <w:keepLines w:val="0"/>
              <w:widowControl w:val="0"/>
              <w:rPr>
                <w:sz w:val="18"/>
                <w:szCs w:val="18"/>
              </w:rPr>
            </w:pPr>
            <w:r w:rsidRPr="00F05271">
              <w:rPr>
                <w:sz w:val="18"/>
                <w:szCs w:val="18"/>
              </w:rPr>
              <w:t>59598/1</w:t>
            </w:r>
          </w:p>
        </w:tc>
        <w:tc>
          <w:tcPr>
            <w:tcW w:w="2149" w:type="dxa"/>
            <w:hideMark/>
          </w:tcPr>
          <w:p w14:paraId="0F5429B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A808601" w14:textId="77777777" w:rsidTr="00DF0F01">
        <w:trPr>
          <w:trHeight w:val="510"/>
        </w:trPr>
        <w:tc>
          <w:tcPr>
            <w:tcW w:w="1135" w:type="dxa"/>
            <w:hideMark/>
          </w:tcPr>
          <w:p w14:paraId="2E310E44" w14:textId="77777777" w:rsidR="00463D6D" w:rsidRPr="00F05271" w:rsidRDefault="00463D6D" w:rsidP="00DF0F01">
            <w:pPr>
              <w:keepNext w:val="0"/>
              <w:keepLines w:val="0"/>
              <w:widowControl w:val="0"/>
              <w:rPr>
                <w:sz w:val="18"/>
                <w:szCs w:val="18"/>
              </w:rPr>
            </w:pPr>
            <w:r>
              <w:rPr>
                <w:sz w:val="18"/>
                <w:szCs w:val="18"/>
              </w:rPr>
              <w:t>HOB-C6.1.448</w:t>
            </w:r>
          </w:p>
        </w:tc>
        <w:tc>
          <w:tcPr>
            <w:tcW w:w="907" w:type="dxa"/>
            <w:hideMark/>
          </w:tcPr>
          <w:p w14:paraId="2AFD111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8620C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9A58389" w14:textId="77777777" w:rsidR="00463D6D" w:rsidRPr="00F05271" w:rsidRDefault="00463D6D" w:rsidP="00DF0F01">
            <w:pPr>
              <w:keepNext w:val="0"/>
              <w:keepLines w:val="0"/>
              <w:widowControl w:val="0"/>
              <w:rPr>
                <w:sz w:val="18"/>
                <w:szCs w:val="18"/>
              </w:rPr>
            </w:pPr>
            <w:r w:rsidRPr="00F05271">
              <w:rPr>
                <w:sz w:val="18"/>
                <w:szCs w:val="18"/>
              </w:rPr>
              <w:t>6 Darcy Street</w:t>
            </w:r>
          </w:p>
        </w:tc>
        <w:tc>
          <w:tcPr>
            <w:tcW w:w="1559" w:type="dxa"/>
            <w:hideMark/>
          </w:tcPr>
          <w:p w14:paraId="1DB3EC8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867F2B" w14:textId="77777777" w:rsidR="00463D6D" w:rsidRPr="00F05271" w:rsidRDefault="00463D6D" w:rsidP="00DF0F01">
            <w:pPr>
              <w:keepNext w:val="0"/>
              <w:keepLines w:val="0"/>
              <w:widowControl w:val="0"/>
              <w:rPr>
                <w:sz w:val="18"/>
                <w:szCs w:val="18"/>
              </w:rPr>
            </w:pPr>
            <w:r w:rsidRPr="00F05271">
              <w:rPr>
                <w:sz w:val="18"/>
                <w:szCs w:val="18"/>
              </w:rPr>
              <w:t>130416/1</w:t>
            </w:r>
          </w:p>
        </w:tc>
        <w:tc>
          <w:tcPr>
            <w:tcW w:w="2149" w:type="dxa"/>
            <w:hideMark/>
          </w:tcPr>
          <w:p w14:paraId="34C952F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38A11B1" w14:textId="77777777" w:rsidTr="00DF0F01">
        <w:trPr>
          <w:trHeight w:val="510"/>
        </w:trPr>
        <w:tc>
          <w:tcPr>
            <w:tcW w:w="1135" w:type="dxa"/>
            <w:hideMark/>
          </w:tcPr>
          <w:p w14:paraId="1FA197A7" w14:textId="77777777" w:rsidR="00463D6D" w:rsidRPr="00F05271" w:rsidRDefault="00463D6D" w:rsidP="00DF0F01">
            <w:pPr>
              <w:keepNext w:val="0"/>
              <w:keepLines w:val="0"/>
              <w:widowControl w:val="0"/>
              <w:rPr>
                <w:sz w:val="18"/>
                <w:szCs w:val="18"/>
              </w:rPr>
            </w:pPr>
            <w:r>
              <w:rPr>
                <w:sz w:val="18"/>
                <w:szCs w:val="18"/>
              </w:rPr>
              <w:t>HOB-C6.1.449</w:t>
            </w:r>
          </w:p>
        </w:tc>
        <w:tc>
          <w:tcPr>
            <w:tcW w:w="907" w:type="dxa"/>
            <w:hideMark/>
          </w:tcPr>
          <w:p w14:paraId="154399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64369C"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88FF595" w14:textId="77777777" w:rsidR="00463D6D" w:rsidRPr="00F05271" w:rsidRDefault="00463D6D" w:rsidP="00DF0F01">
            <w:pPr>
              <w:keepNext w:val="0"/>
              <w:keepLines w:val="0"/>
              <w:widowControl w:val="0"/>
              <w:rPr>
                <w:sz w:val="18"/>
                <w:szCs w:val="18"/>
              </w:rPr>
            </w:pPr>
            <w:r w:rsidRPr="00F05271">
              <w:rPr>
                <w:sz w:val="18"/>
                <w:szCs w:val="18"/>
              </w:rPr>
              <w:t>7 Darcy Street</w:t>
            </w:r>
          </w:p>
        </w:tc>
        <w:tc>
          <w:tcPr>
            <w:tcW w:w="1559" w:type="dxa"/>
            <w:hideMark/>
          </w:tcPr>
          <w:p w14:paraId="75CD3915" w14:textId="77777777" w:rsidR="00463D6D" w:rsidRPr="00F05271" w:rsidRDefault="00463D6D" w:rsidP="00DF0F01">
            <w:pPr>
              <w:keepNext w:val="0"/>
              <w:keepLines w:val="0"/>
              <w:widowControl w:val="0"/>
              <w:rPr>
                <w:sz w:val="18"/>
                <w:szCs w:val="18"/>
              </w:rPr>
            </w:pPr>
            <w:r w:rsidRPr="00F05271">
              <w:rPr>
                <w:sz w:val="18"/>
                <w:szCs w:val="18"/>
              </w:rPr>
              <w:t>Edenhope</w:t>
            </w:r>
          </w:p>
        </w:tc>
        <w:tc>
          <w:tcPr>
            <w:tcW w:w="1112" w:type="dxa"/>
            <w:hideMark/>
          </w:tcPr>
          <w:p w14:paraId="5D13C04E" w14:textId="77777777" w:rsidR="00463D6D" w:rsidRPr="00F05271" w:rsidRDefault="00463D6D" w:rsidP="00DF0F01">
            <w:pPr>
              <w:keepNext w:val="0"/>
              <w:keepLines w:val="0"/>
              <w:widowControl w:val="0"/>
              <w:rPr>
                <w:sz w:val="18"/>
                <w:szCs w:val="18"/>
              </w:rPr>
            </w:pPr>
            <w:r w:rsidRPr="00F05271">
              <w:rPr>
                <w:sz w:val="18"/>
                <w:szCs w:val="18"/>
              </w:rPr>
              <w:t>124822/1</w:t>
            </w:r>
          </w:p>
        </w:tc>
        <w:tc>
          <w:tcPr>
            <w:tcW w:w="2149" w:type="dxa"/>
            <w:hideMark/>
          </w:tcPr>
          <w:p w14:paraId="59C55CE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D2F381" w14:textId="77777777" w:rsidTr="00DF0F01">
        <w:trPr>
          <w:trHeight w:val="510"/>
        </w:trPr>
        <w:tc>
          <w:tcPr>
            <w:tcW w:w="1135" w:type="dxa"/>
            <w:hideMark/>
          </w:tcPr>
          <w:p w14:paraId="62D56BDF" w14:textId="77777777" w:rsidR="00463D6D" w:rsidRPr="00F05271" w:rsidRDefault="00463D6D" w:rsidP="00DF0F01">
            <w:pPr>
              <w:keepNext w:val="0"/>
              <w:keepLines w:val="0"/>
              <w:widowControl w:val="0"/>
              <w:rPr>
                <w:sz w:val="18"/>
                <w:szCs w:val="18"/>
              </w:rPr>
            </w:pPr>
            <w:r>
              <w:rPr>
                <w:sz w:val="18"/>
                <w:szCs w:val="18"/>
              </w:rPr>
              <w:t>HOB-C6.1.450</w:t>
            </w:r>
          </w:p>
        </w:tc>
        <w:tc>
          <w:tcPr>
            <w:tcW w:w="907" w:type="dxa"/>
            <w:hideMark/>
          </w:tcPr>
          <w:p w14:paraId="3098292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704AA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6EE0346" w14:textId="77777777" w:rsidR="00463D6D" w:rsidRPr="00F05271" w:rsidRDefault="00463D6D" w:rsidP="00DF0F01">
            <w:pPr>
              <w:keepNext w:val="0"/>
              <w:keepLines w:val="0"/>
              <w:widowControl w:val="0"/>
              <w:rPr>
                <w:sz w:val="18"/>
                <w:szCs w:val="18"/>
              </w:rPr>
            </w:pPr>
            <w:r w:rsidRPr="00F05271">
              <w:rPr>
                <w:sz w:val="18"/>
                <w:szCs w:val="18"/>
              </w:rPr>
              <w:t>11 Darcy Street</w:t>
            </w:r>
          </w:p>
        </w:tc>
        <w:tc>
          <w:tcPr>
            <w:tcW w:w="1559" w:type="dxa"/>
            <w:hideMark/>
          </w:tcPr>
          <w:p w14:paraId="54007D4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D204E0" w14:textId="77777777" w:rsidR="00463D6D" w:rsidRPr="00F05271" w:rsidRDefault="00463D6D" w:rsidP="00DF0F01">
            <w:pPr>
              <w:keepNext w:val="0"/>
              <w:keepLines w:val="0"/>
              <w:widowControl w:val="0"/>
              <w:rPr>
                <w:sz w:val="18"/>
                <w:szCs w:val="18"/>
              </w:rPr>
            </w:pPr>
            <w:r w:rsidRPr="00F05271">
              <w:rPr>
                <w:sz w:val="18"/>
                <w:szCs w:val="18"/>
              </w:rPr>
              <w:t>50988/1</w:t>
            </w:r>
          </w:p>
        </w:tc>
        <w:tc>
          <w:tcPr>
            <w:tcW w:w="2149" w:type="dxa"/>
            <w:hideMark/>
          </w:tcPr>
          <w:p w14:paraId="6111CC2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D927054" w14:textId="77777777" w:rsidTr="00DF0F01">
        <w:trPr>
          <w:trHeight w:val="510"/>
        </w:trPr>
        <w:tc>
          <w:tcPr>
            <w:tcW w:w="1135" w:type="dxa"/>
            <w:hideMark/>
          </w:tcPr>
          <w:p w14:paraId="71D459D4" w14:textId="77777777" w:rsidR="00463D6D" w:rsidRPr="00F05271" w:rsidRDefault="00463D6D" w:rsidP="00DF0F01">
            <w:pPr>
              <w:keepNext w:val="0"/>
              <w:keepLines w:val="0"/>
              <w:widowControl w:val="0"/>
              <w:rPr>
                <w:sz w:val="18"/>
                <w:szCs w:val="18"/>
              </w:rPr>
            </w:pPr>
            <w:r>
              <w:rPr>
                <w:sz w:val="18"/>
                <w:szCs w:val="18"/>
              </w:rPr>
              <w:lastRenderedPageBreak/>
              <w:t>HOB-C6.1.451</w:t>
            </w:r>
          </w:p>
        </w:tc>
        <w:tc>
          <w:tcPr>
            <w:tcW w:w="907" w:type="dxa"/>
            <w:hideMark/>
          </w:tcPr>
          <w:p w14:paraId="7A86FC2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8512F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734F4EE" w14:textId="77777777" w:rsidR="00463D6D" w:rsidRPr="00F05271" w:rsidRDefault="00463D6D" w:rsidP="00DF0F01">
            <w:pPr>
              <w:keepNext w:val="0"/>
              <w:keepLines w:val="0"/>
              <w:widowControl w:val="0"/>
              <w:rPr>
                <w:sz w:val="18"/>
                <w:szCs w:val="18"/>
              </w:rPr>
            </w:pPr>
            <w:r w:rsidRPr="00F05271">
              <w:rPr>
                <w:sz w:val="18"/>
                <w:szCs w:val="18"/>
              </w:rPr>
              <w:t>1/28 Darcy Street</w:t>
            </w:r>
          </w:p>
        </w:tc>
        <w:tc>
          <w:tcPr>
            <w:tcW w:w="1559" w:type="dxa"/>
            <w:hideMark/>
          </w:tcPr>
          <w:p w14:paraId="05A5239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52CBCB" w14:textId="77777777" w:rsidR="00463D6D" w:rsidRPr="00F05271" w:rsidRDefault="00463D6D" w:rsidP="00DF0F01">
            <w:pPr>
              <w:keepNext w:val="0"/>
              <w:keepLines w:val="0"/>
              <w:widowControl w:val="0"/>
              <w:rPr>
                <w:sz w:val="18"/>
                <w:szCs w:val="18"/>
              </w:rPr>
            </w:pPr>
            <w:r w:rsidRPr="00F05271">
              <w:rPr>
                <w:sz w:val="18"/>
                <w:szCs w:val="18"/>
              </w:rPr>
              <w:t>57645/1</w:t>
            </w:r>
          </w:p>
        </w:tc>
        <w:tc>
          <w:tcPr>
            <w:tcW w:w="2149" w:type="dxa"/>
            <w:hideMark/>
          </w:tcPr>
          <w:p w14:paraId="2260FB3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D244C9F" w14:textId="77777777" w:rsidTr="00DF0F01">
        <w:trPr>
          <w:trHeight w:val="510"/>
        </w:trPr>
        <w:tc>
          <w:tcPr>
            <w:tcW w:w="1135" w:type="dxa"/>
            <w:hideMark/>
          </w:tcPr>
          <w:p w14:paraId="75EC3050" w14:textId="77777777" w:rsidR="00463D6D" w:rsidRPr="00F05271" w:rsidRDefault="00463D6D" w:rsidP="00DF0F01">
            <w:pPr>
              <w:keepNext w:val="0"/>
              <w:keepLines w:val="0"/>
              <w:widowControl w:val="0"/>
              <w:rPr>
                <w:sz w:val="18"/>
                <w:szCs w:val="18"/>
              </w:rPr>
            </w:pPr>
            <w:r>
              <w:rPr>
                <w:sz w:val="18"/>
                <w:szCs w:val="18"/>
              </w:rPr>
              <w:t>HOB-C6.1.452</w:t>
            </w:r>
          </w:p>
        </w:tc>
        <w:tc>
          <w:tcPr>
            <w:tcW w:w="907" w:type="dxa"/>
            <w:hideMark/>
          </w:tcPr>
          <w:p w14:paraId="010659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983E1B"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A939070" w14:textId="77777777" w:rsidR="00463D6D" w:rsidRPr="00F05271" w:rsidRDefault="00463D6D" w:rsidP="00DF0F01">
            <w:pPr>
              <w:keepNext w:val="0"/>
              <w:keepLines w:val="0"/>
              <w:widowControl w:val="0"/>
              <w:rPr>
                <w:sz w:val="18"/>
                <w:szCs w:val="18"/>
              </w:rPr>
            </w:pPr>
            <w:r w:rsidRPr="00F05271">
              <w:rPr>
                <w:sz w:val="18"/>
                <w:szCs w:val="18"/>
              </w:rPr>
              <w:t>2/28 Darcy Street</w:t>
            </w:r>
          </w:p>
        </w:tc>
        <w:tc>
          <w:tcPr>
            <w:tcW w:w="1559" w:type="dxa"/>
            <w:hideMark/>
          </w:tcPr>
          <w:p w14:paraId="1A18FD0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AF649C" w14:textId="77777777" w:rsidR="00463D6D" w:rsidRPr="00F05271" w:rsidRDefault="00463D6D" w:rsidP="00DF0F01">
            <w:pPr>
              <w:keepNext w:val="0"/>
              <w:keepLines w:val="0"/>
              <w:widowControl w:val="0"/>
              <w:rPr>
                <w:sz w:val="18"/>
                <w:szCs w:val="18"/>
              </w:rPr>
            </w:pPr>
            <w:r w:rsidRPr="00F05271">
              <w:rPr>
                <w:sz w:val="18"/>
                <w:szCs w:val="18"/>
              </w:rPr>
              <w:t>57645/1</w:t>
            </w:r>
          </w:p>
        </w:tc>
        <w:tc>
          <w:tcPr>
            <w:tcW w:w="2149" w:type="dxa"/>
            <w:hideMark/>
          </w:tcPr>
          <w:p w14:paraId="22B38C9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4F6EE48" w14:textId="77777777" w:rsidTr="00DF0F01">
        <w:trPr>
          <w:trHeight w:val="510"/>
        </w:trPr>
        <w:tc>
          <w:tcPr>
            <w:tcW w:w="1135" w:type="dxa"/>
            <w:hideMark/>
          </w:tcPr>
          <w:p w14:paraId="549C6792" w14:textId="77777777" w:rsidR="00463D6D" w:rsidRPr="00F05271" w:rsidRDefault="00463D6D" w:rsidP="00DF0F01">
            <w:pPr>
              <w:keepNext w:val="0"/>
              <w:keepLines w:val="0"/>
              <w:widowControl w:val="0"/>
              <w:rPr>
                <w:sz w:val="18"/>
                <w:szCs w:val="18"/>
              </w:rPr>
            </w:pPr>
            <w:r>
              <w:rPr>
                <w:sz w:val="18"/>
                <w:szCs w:val="18"/>
              </w:rPr>
              <w:t>HOB-C6.1.453</w:t>
            </w:r>
          </w:p>
        </w:tc>
        <w:tc>
          <w:tcPr>
            <w:tcW w:w="907" w:type="dxa"/>
            <w:hideMark/>
          </w:tcPr>
          <w:p w14:paraId="0F3E36E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0CC7D0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FE64CB8" w14:textId="77777777" w:rsidR="00463D6D" w:rsidRPr="00F05271" w:rsidRDefault="00463D6D" w:rsidP="00DF0F01">
            <w:pPr>
              <w:keepNext w:val="0"/>
              <w:keepLines w:val="0"/>
              <w:widowControl w:val="0"/>
              <w:rPr>
                <w:sz w:val="18"/>
                <w:szCs w:val="18"/>
              </w:rPr>
            </w:pPr>
            <w:r w:rsidRPr="00F05271">
              <w:rPr>
                <w:sz w:val="18"/>
                <w:szCs w:val="18"/>
              </w:rPr>
              <w:t>40 Darcy Street</w:t>
            </w:r>
          </w:p>
        </w:tc>
        <w:tc>
          <w:tcPr>
            <w:tcW w:w="1559" w:type="dxa"/>
            <w:hideMark/>
          </w:tcPr>
          <w:p w14:paraId="6119DF05" w14:textId="77777777" w:rsidR="00463D6D" w:rsidRPr="00F05271" w:rsidRDefault="00463D6D" w:rsidP="00DF0F01">
            <w:pPr>
              <w:keepNext w:val="0"/>
              <w:keepLines w:val="0"/>
              <w:widowControl w:val="0"/>
              <w:rPr>
                <w:sz w:val="18"/>
                <w:szCs w:val="18"/>
              </w:rPr>
            </w:pPr>
            <w:r w:rsidRPr="00F05271">
              <w:rPr>
                <w:sz w:val="18"/>
                <w:szCs w:val="18"/>
              </w:rPr>
              <w:t>Fairlie</w:t>
            </w:r>
          </w:p>
        </w:tc>
        <w:tc>
          <w:tcPr>
            <w:tcW w:w="1112" w:type="dxa"/>
            <w:hideMark/>
          </w:tcPr>
          <w:p w14:paraId="388DBB27" w14:textId="77777777" w:rsidR="00463D6D" w:rsidRPr="00F05271" w:rsidRDefault="00463D6D" w:rsidP="00DF0F01">
            <w:pPr>
              <w:keepNext w:val="0"/>
              <w:keepLines w:val="0"/>
              <w:widowControl w:val="0"/>
              <w:rPr>
                <w:sz w:val="18"/>
                <w:szCs w:val="18"/>
              </w:rPr>
            </w:pPr>
            <w:r w:rsidRPr="00F05271">
              <w:rPr>
                <w:sz w:val="18"/>
                <w:szCs w:val="18"/>
              </w:rPr>
              <w:t>28523/1</w:t>
            </w:r>
          </w:p>
        </w:tc>
        <w:tc>
          <w:tcPr>
            <w:tcW w:w="2149" w:type="dxa"/>
            <w:hideMark/>
          </w:tcPr>
          <w:p w14:paraId="3051961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2BBACE3" w14:textId="77777777" w:rsidTr="00DF0F01">
        <w:trPr>
          <w:trHeight w:val="510"/>
        </w:trPr>
        <w:tc>
          <w:tcPr>
            <w:tcW w:w="1135" w:type="dxa"/>
            <w:hideMark/>
          </w:tcPr>
          <w:p w14:paraId="50200D68" w14:textId="77777777" w:rsidR="00463D6D" w:rsidRPr="00F05271" w:rsidRDefault="00463D6D" w:rsidP="00DF0F01">
            <w:pPr>
              <w:keepNext w:val="0"/>
              <w:keepLines w:val="0"/>
              <w:widowControl w:val="0"/>
              <w:rPr>
                <w:sz w:val="18"/>
                <w:szCs w:val="18"/>
              </w:rPr>
            </w:pPr>
            <w:r>
              <w:rPr>
                <w:sz w:val="18"/>
                <w:szCs w:val="18"/>
              </w:rPr>
              <w:t>HOB-C6.1.454</w:t>
            </w:r>
          </w:p>
        </w:tc>
        <w:tc>
          <w:tcPr>
            <w:tcW w:w="907" w:type="dxa"/>
            <w:hideMark/>
          </w:tcPr>
          <w:p w14:paraId="78AF330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45BB7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2355398" w14:textId="77777777" w:rsidR="00463D6D" w:rsidRPr="00F05271" w:rsidRDefault="00463D6D" w:rsidP="00DF0F01">
            <w:pPr>
              <w:keepNext w:val="0"/>
              <w:keepLines w:val="0"/>
              <w:widowControl w:val="0"/>
              <w:rPr>
                <w:sz w:val="18"/>
                <w:szCs w:val="18"/>
              </w:rPr>
            </w:pPr>
            <w:r w:rsidRPr="00F05271">
              <w:rPr>
                <w:sz w:val="18"/>
                <w:szCs w:val="18"/>
              </w:rPr>
              <w:t>55 Darcy Street</w:t>
            </w:r>
          </w:p>
        </w:tc>
        <w:tc>
          <w:tcPr>
            <w:tcW w:w="1559" w:type="dxa"/>
            <w:hideMark/>
          </w:tcPr>
          <w:p w14:paraId="42D4AA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AAAB8E" w14:textId="77777777" w:rsidR="00463D6D" w:rsidRPr="00F05271" w:rsidRDefault="00463D6D" w:rsidP="00DF0F01">
            <w:pPr>
              <w:keepNext w:val="0"/>
              <w:keepLines w:val="0"/>
              <w:widowControl w:val="0"/>
              <w:rPr>
                <w:sz w:val="18"/>
                <w:szCs w:val="18"/>
              </w:rPr>
            </w:pPr>
            <w:r w:rsidRPr="00F05271">
              <w:rPr>
                <w:sz w:val="18"/>
                <w:szCs w:val="18"/>
              </w:rPr>
              <w:t>198272/1</w:t>
            </w:r>
          </w:p>
        </w:tc>
        <w:tc>
          <w:tcPr>
            <w:tcW w:w="2149" w:type="dxa"/>
            <w:hideMark/>
          </w:tcPr>
          <w:p w14:paraId="7584624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398A66" w14:textId="77777777" w:rsidTr="00DF0F01">
        <w:trPr>
          <w:trHeight w:val="255"/>
        </w:trPr>
        <w:tc>
          <w:tcPr>
            <w:tcW w:w="1135" w:type="dxa"/>
            <w:hideMark/>
          </w:tcPr>
          <w:p w14:paraId="24E471FC" w14:textId="77777777" w:rsidR="00463D6D" w:rsidRPr="00F05271" w:rsidRDefault="00463D6D" w:rsidP="00DF0F01">
            <w:pPr>
              <w:keepNext w:val="0"/>
              <w:keepLines w:val="0"/>
              <w:widowControl w:val="0"/>
              <w:rPr>
                <w:sz w:val="18"/>
                <w:szCs w:val="18"/>
              </w:rPr>
            </w:pPr>
            <w:r>
              <w:rPr>
                <w:sz w:val="18"/>
                <w:szCs w:val="18"/>
              </w:rPr>
              <w:t>HOB-C6.1.455</w:t>
            </w:r>
          </w:p>
        </w:tc>
        <w:tc>
          <w:tcPr>
            <w:tcW w:w="907" w:type="dxa"/>
            <w:hideMark/>
          </w:tcPr>
          <w:p w14:paraId="6AF58B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EA9F6F" w14:textId="77777777" w:rsidR="00463D6D" w:rsidRPr="00F05271" w:rsidRDefault="00463D6D" w:rsidP="00DF0F01">
            <w:pPr>
              <w:keepNext w:val="0"/>
              <w:keepLines w:val="0"/>
              <w:widowControl w:val="0"/>
              <w:rPr>
                <w:sz w:val="18"/>
                <w:szCs w:val="18"/>
              </w:rPr>
            </w:pPr>
            <w:r>
              <w:rPr>
                <w:sz w:val="18"/>
                <w:szCs w:val="18"/>
              </w:rPr>
              <w:t>Mount Stuart</w:t>
            </w:r>
          </w:p>
        </w:tc>
        <w:tc>
          <w:tcPr>
            <w:tcW w:w="1823" w:type="dxa"/>
            <w:hideMark/>
          </w:tcPr>
          <w:p w14:paraId="0BF3593E" w14:textId="77777777" w:rsidR="00463D6D" w:rsidRPr="00F05271" w:rsidRDefault="00463D6D" w:rsidP="00DF0F01">
            <w:pPr>
              <w:keepNext w:val="0"/>
              <w:keepLines w:val="0"/>
              <w:widowControl w:val="0"/>
              <w:rPr>
                <w:sz w:val="18"/>
                <w:szCs w:val="18"/>
              </w:rPr>
            </w:pPr>
            <w:r w:rsidRPr="00F05271">
              <w:rPr>
                <w:sz w:val="18"/>
                <w:szCs w:val="18"/>
              </w:rPr>
              <w:t>6 Darling Parade</w:t>
            </w:r>
          </w:p>
        </w:tc>
        <w:tc>
          <w:tcPr>
            <w:tcW w:w="1559" w:type="dxa"/>
            <w:hideMark/>
          </w:tcPr>
          <w:p w14:paraId="11B352ED" w14:textId="77777777" w:rsidR="00463D6D" w:rsidRPr="00F05271" w:rsidRDefault="00463D6D" w:rsidP="00DF0F01">
            <w:pPr>
              <w:keepNext w:val="0"/>
              <w:keepLines w:val="0"/>
              <w:widowControl w:val="0"/>
              <w:rPr>
                <w:sz w:val="18"/>
                <w:szCs w:val="18"/>
              </w:rPr>
            </w:pPr>
            <w:r w:rsidRPr="00F05271">
              <w:rPr>
                <w:sz w:val="18"/>
                <w:szCs w:val="18"/>
              </w:rPr>
              <w:t>Bellevue</w:t>
            </w:r>
          </w:p>
        </w:tc>
        <w:tc>
          <w:tcPr>
            <w:tcW w:w="1112" w:type="dxa"/>
            <w:hideMark/>
          </w:tcPr>
          <w:p w14:paraId="278118CE" w14:textId="77777777" w:rsidR="00463D6D" w:rsidRPr="00F05271" w:rsidRDefault="00463D6D" w:rsidP="00DF0F01">
            <w:pPr>
              <w:keepNext w:val="0"/>
              <w:keepLines w:val="0"/>
              <w:widowControl w:val="0"/>
              <w:rPr>
                <w:sz w:val="18"/>
                <w:szCs w:val="18"/>
              </w:rPr>
            </w:pPr>
            <w:r w:rsidRPr="00F05271">
              <w:rPr>
                <w:sz w:val="18"/>
                <w:szCs w:val="18"/>
              </w:rPr>
              <w:t>244310/1</w:t>
            </w:r>
          </w:p>
        </w:tc>
        <w:tc>
          <w:tcPr>
            <w:tcW w:w="2149" w:type="dxa"/>
            <w:hideMark/>
          </w:tcPr>
          <w:p w14:paraId="1EA14D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181410A" w14:textId="77777777" w:rsidTr="00DF0F01">
        <w:trPr>
          <w:trHeight w:val="765"/>
        </w:trPr>
        <w:tc>
          <w:tcPr>
            <w:tcW w:w="1135" w:type="dxa"/>
            <w:shd w:val="clear" w:color="auto" w:fill="auto"/>
            <w:hideMark/>
          </w:tcPr>
          <w:p w14:paraId="137F3A55" w14:textId="77777777" w:rsidR="00463D6D" w:rsidRPr="00F05271" w:rsidRDefault="00463D6D" w:rsidP="00DF0F01">
            <w:pPr>
              <w:keepNext w:val="0"/>
              <w:keepLines w:val="0"/>
              <w:widowControl w:val="0"/>
              <w:rPr>
                <w:sz w:val="18"/>
                <w:szCs w:val="18"/>
              </w:rPr>
            </w:pPr>
            <w:r>
              <w:rPr>
                <w:sz w:val="18"/>
                <w:szCs w:val="18"/>
              </w:rPr>
              <w:t>HOB-C6.1.456</w:t>
            </w:r>
          </w:p>
        </w:tc>
        <w:tc>
          <w:tcPr>
            <w:tcW w:w="907" w:type="dxa"/>
            <w:shd w:val="clear" w:color="auto" w:fill="auto"/>
            <w:hideMark/>
          </w:tcPr>
          <w:p w14:paraId="12ED891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shd w:val="clear" w:color="auto" w:fill="auto"/>
            <w:hideMark/>
          </w:tcPr>
          <w:p w14:paraId="3DB16317"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shd w:val="clear" w:color="auto" w:fill="auto"/>
            <w:hideMark/>
          </w:tcPr>
          <w:p w14:paraId="59334F7B" w14:textId="77777777" w:rsidR="00463D6D" w:rsidRPr="00F05271" w:rsidRDefault="00463D6D" w:rsidP="00DF0F01">
            <w:pPr>
              <w:keepNext w:val="0"/>
              <w:keepLines w:val="0"/>
              <w:widowControl w:val="0"/>
              <w:rPr>
                <w:sz w:val="18"/>
                <w:szCs w:val="18"/>
              </w:rPr>
            </w:pPr>
            <w:r w:rsidRPr="00C17712">
              <w:rPr>
                <w:sz w:val="18"/>
                <w:szCs w:val="18"/>
              </w:rPr>
              <w:t>8­10 Darling Parade</w:t>
            </w:r>
          </w:p>
        </w:tc>
        <w:tc>
          <w:tcPr>
            <w:tcW w:w="1559" w:type="dxa"/>
            <w:shd w:val="clear" w:color="auto" w:fill="auto"/>
            <w:hideMark/>
          </w:tcPr>
          <w:p w14:paraId="207D11A1" w14:textId="77777777" w:rsidR="00463D6D" w:rsidRPr="00F05271" w:rsidRDefault="00463D6D" w:rsidP="00DF0F01">
            <w:pPr>
              <w:keepNext w:val="0"/>
              <w:keepLines w:val="0"/>
              <w:widowControl w:val="0"/>
              <w:rPr>
                <w:sz w:val="18"/>
                <w:szCs w:val="18"/>
              </w:rPr>
            </w:pPr>
            <w:r w:rsidRPr="00F05271">
              <w:rPr>
                <w:sz w:val="18"/>
                <w:szCs w:val="18"/>
              </w:rPr>
              <w:t>Mount Stuart War Memorial Hall</w:t>
            </w:r>
          </w:p>
        </w:tc>
        <w:tc>
          <w:tcPr>
            <w:tcW w:w="1112" w:type="dxa"/>
            <w:shd w:val="clear" w:color="auto" w:fill="auto"/>
            <w:hideMark/>
          </w:tcPr>
          <w:p w14:paraId="791A0F32" w14:textId="77777777" w:rsidR="00463D6D" w:rsidRPr="00F05271" w:rsidRDefault="00463D6D" w:rsidP="00DF0F01">
            <w:pPr>
              <w:keepNext w:val="0"/>
              <w:keepLines w:val="0"/>
              <w:widowControl w:val="0"/>
              <w:rPr>
                <w:sz w:val="18"/>
                <w:szCs w:val="18"/>
              </w:rPr>
            </w:pPr>
            <w:r w:rsidRPr="00F05271">
              <w:rPr>
                <w:sz w:val="18"/>
                <w:szCs w:val="18"/>
              </w:rPr>
              <w:t xml:space="preserve">247890/1 </w:t>
            </w:r>
          </w:p>
        </w:tc>
        <w:tc>
          <w:tcPr>
            <w:tcW w:w="2149" w:type="dxa"/>
            <w:shd w:val="clear" w:color="auto" w:fill="auto"/>
            <w:hideMark/>
          </w:tcPr>
          <w:p w14:paraId="77C5FCD4" w14:textId="77777777" w:rsidR="00463D6D" w:rsidRPr="00F05271" w:rsidRDefault="00463D6D" w:rsidP="00DF0F01">
            <w:pPr>
              <w:keepNext w:val="0"/>
              <w:keepLines w:val="0"/>
              <w:widowControl w:val="0"/>
              <w:rPr>
                <w:sz w:val="18"/>
                <w:szCs w:val="18"/>
              </w:rPr>
            </w:pPr>
            <w:r w:rsidRPr="00F05271">
              <w:rPr>
                <w:sz w:val="18"/>
                <w:szCs w:val="18"/>
              </w:rPr>
              <w:t>Also known as 14 Byard Street</w:t>
            </w:r>
          </w:p>
        </w:tc>
      </w:tr>
      <w:tr w:rsidR="00463D6D" w:rsidRPr="00F05271" w14:paraId="032CBDCC" w14:textId="77777777" w:rsidTr="00DF0F01">
        <w:trPr>
          <w:trHeight w:val="765"/>
        </w:trPr>
        <w:tc>
          <w:tcPr>
            <w:tcW w:w="1135" w:type="dxa"/>
            <w:hideMark/>
          </w:tcPr>
          <w:p w14:paraId="56A8BF06" w14:textId="77777777" w:rsidR="00463D6D" w:rsidRPr="00F05271" w:rsidRDefault="00463D6D" w:rsidP="00DF0F01">
            <w:pPr>
              <w:keepNext w:val="0"/>
              <w:keepLines w:val="0"/>
              <w:widowControl w:val="0"/>
              <w:rPr>
                <w:sz w:val="18"/>
                <w:szCs w:val="18"/>
              </w:rPr>
            </w:pPr>
            <w:r>
              <w:rPr>
                <w:sz w:val="18"/>
                <w:szCs w:val="18"/>
              </w:rPr>
              <w:t>HOB-C6.1.457</w:t>
            </w:r>
          </w:p>
        </w:tc>
        <w:tc>
          <w:tcPr>
            <w:tcW w:w="907" w:type="dxa"/>
            <w:hideMark/>
          </w:tcPr>
          <w:p w14:paraId="22B5315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325B41"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52E38A21" w14:textId="77777777" w:rsidR="00463D6D" w:rsidRPr="00F05271" w:rsidRDefault="00463D6D" w:rsidP="00DF0F01">
            <w:pPr>
              <w:keepNext w:val="0"/>
              <w:keepLines w:val="0"/>
              <w:widowControl w:val="0"/>
              <w:rPr>
                <w:sz w:val="18"/>
                <w:szCs w:val="18"/>
              </w:rPr>
            </w:pPr>
            <w:r w:rsidRPr="00F05271">
              <w:rPr>
                <w:sz w:val="18"/>
                <w:szCs w:val="18"/>
              </w:rPr>
              <w:t>Davey Street</w:t>
            </w:r>
          </w:p>
        </w:tc>
        <w:tc>
          <w:tcPr>
            <w:tcW w:w="1559" w:type="dxa"/>
            <w:hideMark/>
          </w:tcPr>
          <w:p w14:paraId="7E36F2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098749" w14:textId="77777777" w:rsidR="00463D6D" w:rsidRPr="00F05271" w:rsidRDefault="00463D6D" w:rsidP="00DF0F01">
            <w:pPr>
              <w:keepNext w:val="0"/>
              <w:keepLines w:val="0"/>
              <w:widowControl w:val="0"/>
              <w:rPr>
                <w:sz w:val="18"/>
                <w:szCs w:val="18"/>
              </w:rPr>
            </w:pPr>
            <w:r w:rsidRPr="00C17712">
              <w:rPr>
                <w:sz w:val="18"/>
                <w:szCs w:val="18"/>
              </w:rPr>
              <w:t>28370/1</w:t>
            </w:r>
          </w:p>
        </w:tc>
        <w:tc>
          <w:tcPr>
            <w:tcW w:w="2149" w:type="dxa"/>
            <w:hideMark/>
          </w:tcPr>
          <w:p w14:paraId="1197AF4C" w14:textId="77777777" w:rsidR="00463D6D" w:rsidRPr="00F05271" w:rsidRDefault="00463D6D" w:rsidP="00DF0F01">
            <w:pPr>
              <w:keepNext w:val="0"/>
              <w:keepLines w:val="0"/>
              <w:widowControl w:val="0"/>
              <w:rPr>
                <w:sz w:val="18"/>
                <w:szCs w:val="18"/>
              </w:rPr>
            </w:pPr>
            <w:r>
              <w:rPr>
                <w:sz w:val="18"/>
                <w:szCs w:val="18"/>
              </w:rPr>
              <w:t>Brick wall</w:t>
            </w:r>
            <w:r w:rsidRPr="00F05271">
              <w:rPr>
                <w:sz w:val="18"/>
                <w:szCs w:val="18"/>
              </w:rPr>
              <w:t xml:space="preserve"> in front of pool at St Michael's Collegiate School</w:t>
            </w:r>
          </w:p>
        </w:tc>
      </w:tr>
      <w:tr w:rsidR="00463D6D" w:rsidRPr="00F05271" w14:paraId="4FA12C0D" w14:textId="77777777" w:rsidTr="00DF0F01">
        <w:trPr>
          <w:trHeight w:val="510"/>
        </w:trPr>
        <w:tc>
          <w:tcPr>
            <w:tcW w:w="1135" w:type="dxa"/>
            <w:hideMark/>
          </w:tcPr>
          <w:p w14:paraId="6679DDA6" w14:textId="77777777" w:rsidR="00463D6D" w:rsidRPr="00F05271" w:rsidRDefault="00463D6D" w:rsidP="00DF0F01">
            <w:pPr>
              <w:keepNext w:val="0"/>
              <w:keepLines w:val="0"/>
              <w:widowControl w:val="0"/>
              <w:rPr>
                <w:sz w:val="18"/>
                <w:szCs w:val="18"/>
              </w:rPr>
            </w:pPr>
            <w:r>
              <w:rPr>
                <w:sz w:val="18"/>
                <w:szCs w:val="18"/>
              </w:rPr>
              <w:t>HOB-C6.1.458</w:t>
            </w:r>
          </w:p>
        </w:tc>
        <w:tc>
          <w:tcPr>
            <w:tcW w:w="907" w:type="dxa"/>
            <w:hideMark/>
          </w:tcPr>
          <w:p w14:paraId="6C391F6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763A5C"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60A9BF26" w14:textId="77777777" w:rsidR="00463D6D" w:rsidRPr="00F05271" w:rsidRDefault="00463D6D" w:rsidP="00DF0F01">
            <w:pPr>
              <w:keepNext w:val="0"/>
              <w:keepLines w:val="0"/>
              <w:widowControl w:val="0"/>
              <w:rPr>
                <w:sz w:val="18"/>
                <w:szCs w:val="18"/>
              </w:rPr>
            </w:pPr>
            <w:r w:rsidRPr="00F05271">
              <w:rPr>
                <w:sz w:val="18"/>
                <w:szCs w:val="18"/>
              </w:rPr>
              <w:t>Davey Street</w:t>
            </w:r>
          </w:p>
        </w:tc>
        <w:tc>
          <w:tcPr>
            <w:tcW w:w="1559" w:type="dxa"/>
            <w:hideMark/>
          </w:tcPr>
          <w:p w14:paraId="6B170BF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31EF0B" w14:textId="77777777" w:rsidR="00463D6D" w:rsidRPr="00F05271" w:rsidRDefault="00463D6D" w:rsidP="00DF0F01">
            <w:pPr>
              <w:keepNext w:val="0"/>
              <w:keepLines w:val="0"/>
              <w:widowControl w:val="0"/>
              <w:rPr>
                <w:sz w:val="18"/>
                <w:szCs w:val="18"/>
              </w:rPr>
            </w:pPr>
            <w:r w:rsidRPr="00C17712">
              <w:rPr>
                <w:sz w:val="18"/>
                <w:szCs w:val="18"/>
              </w:rPr>
              <w:t xml:space="preserve">Not </w:t>
            </w:r>
            <w:r>
              <w:rPr>
                <w:sz w:val="18"/>
                <w:szCs w:val="18"/>
              </w:rPr>
              <w:t>Applicable</w:t>
            </w:r>
          </w:p>
        </w:tc>
        <w:tc>
          <w:tcPr>
            <w:tcW w:w="2149" w:type="dxa"/>
            <w:hideMark/>
          </w:tcPr>
          <w:p w14:paraId="0CAC78C1" w14:textId="77777777" w:rsidR="00463D6D" w:rsidRPr="00F05271" w:rsidRDefault="00463D6D" w:rsidP="00DF0F01">
            <w:pPr>
              <w:keepNext w:val="0"/>
              <w:keepLines w:val="0"/>
              <w:widowControl w:val="0"/>
              <w:rPr>
                <w:sz w:val="18"/>
                <w:szCs w:val="18"/>
              </w:rPr>
            </w:pPr>
            <w:r w:rsidRPr="00F05271">
              <w:rPr>
                <w:sz w:val="18"/>
                <w:szCs w:val="18"/>
              </w:rPr>
              <w:t>Mile Post (outside 10A Elboden St</w:t>
            </w:r>
            <w:r>
              <w:rPr>
                <w:sz w:val="18"/>
                <w:szCs w:val="18"/>
              </w:rPr>
              <w:t>reet</w:t>
            </w:r>
            <w:r w:rsidRPr="00F05271">
              <w:rPr>
                <w:sz w:val="18"/>
                <w:szCs w:val="18"/>
              </w:rPr>
              <w:t>)</w:t>
            </w:r>
          </w:p>
        </w:tc>
      </w:tr>
      <w:tr w:rsidR="00463D6D" w:rsidRPr="00F05271" w14:paraId="4CFCDFAB" w14:textId="77777777" w:rsidTr="00DF0F01">
        <w:trPr>
          <w:trHeight w:val="765"/>
        </w:trPr>
        <w:tc>
          <w:tcPr>
            <w:tcW w:w="1135" w:type="dxa"/>
            <w:hideMark/>
          </w:tcPr>
          <w:p w14:paraId="7523C171" w14:textId="77777777" w:rsidR="00463D6D" w:rsidRPr="00F05271" w:rsidRDefault="00463D6D" w:rsidP="00DF0F01">
            <w:pPr>
              <w:keepNext w:val="0"/>
              <w:keepLines w:val="0"/>
              <w:widowControl w:val="0"/>
              <w:rPr>
                <w:sz w:val="18"/>
                <w:szCs w:val="18"/>
              </w:rPr>
            </w:pPr>
            <w:r>
              <w:rPr>
                <w:sz w:val="18"/>
                <w:szCs w:val="18"/>
              </w:rPr>
              <w:t>HOB-C6.1.459</w:t>
            </w:r>
          </w:p>
        </w:tc>
        <w:tc>
          <w:tcPr>
            <w:tcW w:w="907" w:type="dxa"/>
            <w:hideMark/>
          </w:tcPr>
          <w:p w14:paraId="77C0FA4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4E0A66"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69F1C318" w14:textId="77777777" w:rsidR="00463D6D" w:rsidRPr="00F05271" w:rsidRDefault="00463D6D" w:rsidP="00DF0F01">
            <w:pPr>
              <w:keepNext w:val="0"/>
              <w:keepLines w:val="0"/>
              <w:widowControl w:val="0"/>
              <w:rPr>
                <w:sz w:val="18"/>
                <w:szCs w:val="18"/>
              </w:rPr>
            </w:pPr>
            <w:r w:rsidRPr="00F05271">
              <w:rPr>
                <w:sz w:val="18"/>
                <w:szCs w:val="18"/>
              </w:rPr>
              <w:t>Davey Street</w:t>
            </w:r>
          </w:p>
        </w:tc>
        <w:tc>
          <w:tcPr>
            <w:tcW w:w="1559" w:type="dxa"/>
            <w:hideMark/>
          </w:tcPr>
          <w:p w14:paraId="7AD659F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46484D" w14:textId="77777777" w:rsidR="00463D6D" w:rsidRPr="00F05271" w:rsidRDefault="00463D6D" w:rsidP="00DF0F01">
            <w:pPr>
              <w:keepNext w:val="0"/>
              <w:keepLines w:val="0"/>
              <w:widowControl w:val="0"/>
              <w:rPr>
                <w:sz w:val="18"/>
                <w:szCs w:val="18"/>
              </w:rPr>
            </w:pPr>
            <w:r w:rsidRPr="00C17712">
              <w:rPr>
                <w:sz w:val="18"/>
                <w:szCs w:val="18"/>
              </w:rPr>
              <w:t xml:space="preserve">Not </w:t>
            </w:r>
            <w:r>
              <w:rPr>
                <w:sz w:val="18"/>
                <w:szCs w:val="18"/>
              </w:rPr>
              <w:t>Applicable</w:t>
            </w:r>
          </w:p>
        </w:tc>
        <w:tc>
          <w:tcPr>
            <w:tcW w:w="2149" w:type="dxa"/>
            <w:hideMark/>
          </w:tcPr>
          <w:p w14:paraId="7F507747" w14:textId="77777777" w:rsidR="00463D6D" w:rsidRPr="00F05271" w:rsidRDefault="00463D6D" w:rsidP="00DF0F01">
            <w:pPr>
              <w:keepNext w:val="0"/>
              <w:keepLines w:val="0"/>
              <w:widowControl w:val="0"/>
              <w:rPr>
                <w:sz w:val="18"/>
                <w:szCs w:val="18"/>
              </w:rPr>
            </w:pPr>
            <w:r w:rsidRPr="00F05271">
              <w:rPr>
                <w:sz w:val="18"/>
                <w:szCs w:val="18"/>
              </w:rPr>
              <w:t xml:space="preserve">Private Secretary’s Cottage </w:t>
            </w:r>
            <w:r>
              <w:rPr>
                <w:sz w:val="18"/>
                <w:szCs w:val="18"/>
              </w:rPr>
              <w:t>(</w:t>
            </w:r>
            <w:r w:rsidRPr="00F05271">
              <w:rPr>
                <w:sz w:val="18"/>
                <w:szCs w:val="18"/>
              </w:rPr>
              <w:t>refer also 40 Macquarie Street</w:t>
            </w:r>
            <w:r>
              <w:rPr>
                <w:sz w:val="18"/>
                <w:szCs w:val="18"/>
              </w:rPr>
              <w:t>)</w:t>
            </w:r>
          </w:p>
        </w:tc>
      </w:tr>
      <w:tr w:rsidR="00463D6D" w:rsidRPr="00F05271" w14:paraId="78253EF9" w14:textId="77777777" w:rsidTr="00DF0F01">
        <w:trPr>
          <w:trHeight w:val="765"/>
        </w:trPr>
        <w:tc>
          <w:tcPr>
            <w:tcW w:w="1135" w:type="dxa"/>
            <w:hideMark/>
          </w:tcPr>
          <w:p w14:paraId="1C1D8D26" w14:textId="77777777" w:rsidR="00463D6D" w:rsidRPr="00F05271" w:rsidRDefault="00463D6D" w:rsidP="00DF0F01">
            <w:pPr>
              <w:keepNext w:val="0"/>
              <w:keepLines w:val="0"/>
              <w:widowControl w:val="0"/>
              <w:rPr>
                <w:sz w:val="18"/>
                <w:szCs w:val="18"/>
              </w:rPr>
            </w:pPr>
            <w:r>
              <w:rPr>
                <w:sz w:val="18"/>
                <w:szCs w:val="18"/>
              </w:rPr>
              <w:t>HOB-C6.1.460</w:t>
            </w:r>
          </w:p>
        </w:tc>
        <w:tc>
          <w:tcPr>
            <w:tcW w:w="907" w:type="dxa"/>
            <w:hideMark/>
          </w:tcPr>
          <w:p w14:paraId="34BC9F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30A06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B868834" w14:textId="77777777" w:rsidR="00463D6D" w:rsidRPr="00F05271" w:rsidRDefault="00463D6D" w:rsidP="00DF0F01">
            <w:pPr>
              <w:keepNext w:val="0"/>
              <w:keepLines w:val="0"/>
              <w:widowControl w:val="0"/>
              <w:rPr>
                <w:sz w:val="18"/>
                <w:szCs w:val="18"/>
              </w:rPr>
            </w:pPr>
            <w:r w:rsidRPr="00F05271">
              <w:rPr>
                <w:sz w:val="18"/>
                <w:szCs w:val="18"/>
              </w:rPr>
              <w:t>19-21 Davey Street</w:t>
            </w:r>
          </w:p>
        </w:tc>
        <w:tc>
          <w:tcPr>
            <w:tcW w:w="1559" w:type="dxa"/>
            <w:hideMark/>
          </w:tcPr>
          <w:p w14:paraId="3324053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E9C08B" w14:textId="77777777" w:rsidR="00463D6D" w:rsidRPr="00F05271" w:rsidRDefault="00463D6D" w:rsidP="00DF0F01">
            <w:pPr>
              <w:keepNext w:val="0"/>
              <w:keepLines w:val="0"/>
              <w:widowControl w:val="0"/>
              <w:rPr>
                <w:sz w:val="18"/>
                <w:szCs w:val="18"/>
              </w:rPr>
            </w:pPr>
            <w:r w:rsidRPr="00C17712">
              <w:rPr>
                <w:sz w:val="18"/>
                <w:szCs w:val="18"/>
              </w:rPr>
              <w:t>35223/1 33845/1</w:t>
            </w:r>
          </w:p>
        </w:tc>
        <w:tc>
          <w:tcPr>
            <w:tcW w:w="2149" w:type="dxa"/>
            <w:hideMark/>
          </w:tcPr>
          <w:p w14:paraId="2D8C3DA2" w14:textId="77777777" w:rsidR="00463D6D" w:rsidRPr="00F05271" w:rsidRDefault="00463D6D" w:rsidP="00DF0F01">
            <w:pPr>
              <w:keepNext w:val="0"/>
              <w:keepLines w:val="0"/>
              <w:widowControl w:val="0"/>
              <w:rPr>
                <w:sz w:val="18"/>
                <w:szCs w:val="18"/>
              </w:rPr>
            </w:pPr>
            <w:r w:rsidRPr="00F05271">
              <w:rPr>
                <w:sz w:val="18"/>
                <w:szCs w:val="18"/>
              </w:rPr>
              <w:t>Former Customs House and Bond Store</w:t>
            </w:r>
          </w:p>
        </w:tc>
      </w:tr>
      <w:tr w:rsidR="00463D6D" w:rsidRPr="00F05271" w14:paraId="1ED5D43E" w14:textId="77777777" w:rsidTr="00DF0F01">
        <w:trPr>
          <w:trHeight w:val="510"/>
        </w:trPr>
        <w:tc>
          <w:tcPr>
            <w:tcW w:w="1135" w:type="dxa"/>
            <w:hideMark/>
          </w:tcPr>
          <w:p w14:paraId="47EDCF77" w14:textId="77777777" w:rsidR="00463D6D" w:rsidRPr="00F05271" w:rsidRDefault="00463D6D" w:rsidP="00DF0F01">
            <w:pPr>
              <w:keepNext w:val="0"/>
              <w:keepLines w:val="0"/>
              <w:widowControl w:val="0"/>
              <w:rPr>
                <w:sz w:val="18"/>
                <w:szCs w:val="18"/>
              </w:rPr>
            </w:pPr>
            <w:r>
              <w:rPr>
                <w:sz w:val="18"/>
                <w:szCs w:val="18"/>
              </w:rPr>
              <w:t>HOB-C6.1.461</w:t>
            </w:r>
          </w:p>
        </w:tc>
        <w:tc>
          <w:tcPr>
            <w:tcW w:w="907" w:type="dxa"/>
            <w:hideMark/>
          </w:tcPr>
          <w:p w14:paraId="093CEF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BF06F0"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1879CB54" w14:textId="77777777" w:rsidR="00463D6D" w:rsidRPr="00F05271" w:rsidRDefault="00463D6D" w:rsidP="00DF0F01">
            <w:pPr>
              <w:keepNext w:val="0"/>
              <w:keepLines w:val="0"/>
              <w:widowControl w:val="0"/>
              <w:rPr>
                <w:sz w:val="18"/>
                <w:szCs w:val="18"/>
              </w:rPr>
            </w:pPr>
            <w:r w:rsidRPr="00F05271">
              <w:rPr>
                <w:sz w:val="18"/>
                <w:szCs w:val="18"/>
              </w:rPr>
              <w:t>25 Davey Street</w:t>
            </w:r>
          </w:p>
        </w:tc>
        <w:tc>
          <w:tcPr>
            <w:tcW w:w="1559" w:type="dxa"/>
            <w:hideMark/>
          </w:tcPr>
          <w:p w14:paraId="137A1A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55A2D1" w14:textId="77777777" w:rsidR="00463D6D" w:rsidRPr="00F05271" w:rsidRDefault="00463D6D" w:rsidP="00DF0F01">
            <w:pPr>
              <w:keepNext w:val="0"/>
              <w:keepLines w:val="0"/>
              <w:widowControl w:val="0"/>
              <w:rPr>
                <w:sz w:val="18"/>
                <w:szCs w:val="18"/>
              </w:rPr>
            </w:pPr>
            <w:r w:rsidRPr="00C17712">
              <w:rPr>
                <w:sz w:val="18"/>
                <w:szCs w:val="18"/>
              </w:rPr>
              <w:t>153147/1 153147/2 153147/3 153147/4 153147/5 153147/6 153147/7 153147/8</w:t>
            </w:r>
          </w:p>
        </w:tc>
        <w:tc>
          <w:tcPr>
            <w:tcW w:w="2149" w:type="dxa"/>
            <w:hideMark/>
          </w:tcPr>
          <w:p w14:paraId="4653FB2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B2F13D" w14:textId="77777777" w:rsidTr="00DF0F01">
        <w:trPr>
          <w:trHeight w:val="510"/>
        </w:trPr>
        <w:tc>
          <w:tcPr>
            <w:tcW w:w="1135" w:type="dxa"/>
            <w:hideMark/>
          </w:tcPr>
          <w:p w14:paraId="0C3C0B4B" w14:textId="77777777" w:rsidR="00463D6D" w:rsidRPr="00F05271" w:rsidRDefault="00463D6D" w:rsidP="00DF0F01">
            <w:pPr>
              <w:keepNext w:val="0"/>
              <w:keepLines w:val="0"/>
              <w:widowControl w:val="0"/>
              <w:rPr>
                <w:sz w:val="18"/>
                <w:szCs w:val="18"/>
              </w:rPr>
            </w:pPr>
            <w:r>
              <w:rPr>
                <w:sz w:val="18"/>
                <w:szCs w:val="18"/>
              </w:rPr>
              <w:t>HOB-C6.1.462</w:t>
            </w:r>
          </w:p>
        </w:tc>
        <w:tc>
          <w:tcPr>
            <w:tcW w:w="907" w:type="dxa"/>
            <w:hideMark/>
          </w:tcPr>
          <w:p w14:paraId="7689FBA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876951"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33E01ED2" w14:textId="77777777" w:rsidR="00463D6D" w:rsidRPr="00F05271" w:rsidRDefault="00463D6D" w:rsidP="00DF0F01">
            <w:pPr>
              <w:keepNext w:val="0"/>
              <w:keepLines w:val="0"/>
              <w:widowControl w:val="0"/>
              <w:rPr>
                <w:sz w:val="18"/>
                <w:szCs w:val="18"/>
              </w:rPr>
            </w:pPr>
            <w:r w:rsidRPr="00C17712">
              <w:rPr>
                <w:sz w:val="18"/>
                <w:szCs w:val="18"/>
              </w:rPr>
              <w:t>65­67 Davey Street</w:t>
            </w:r>
          </w:p>
        </w:tc>
        <w:tc>
          <w:tcPr>
            <w:tcW w:w="1559" w:type="dxa"/>
            <w:hideMark/>
          </w:tcPr>
          <w:p w14:paraId="380B22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30A14C" w14:textId="77777777" w:rsidR="00463D6D" w:rsidRPr="00F05271" w:rsidRDefault="00463D6D" w:rsidP="00DF0F01">
            <w:pPr>
              <w:keepNext w:val="0"/>
              <w:keepLines w:val="0"/>
              <w:widowControl w:val="0"/>
              <w:rPr>
                <w:sz w:val="18"/>
                <w:szCs w:val="18"/>
              </w:rPr>
            </w:pPr>
            <w:r w:rsidRPr="00F05271">
              <w:rPr>
                <w:sz w:val="18"/>
                <w:szCs w:val="18"/>
              </w:rPr>
              <w:t>110411/1</w:t>
            </w:r>
          </w:p>
        </w:tc>
        <w:tc>
          <w:tcPr>
            <w:tcW w:w="2149" w:type="dxa"/>
            <w:hideMark/>
          </w:tcPr>
          <w:p w14:paraId="4AA89D9A" w14:textId="77777777" w:rsidR="00463D6D" w:rsidRPr="00F05271" w:rsidRDefault="00463D6D" w:rsidP="00DF0F01">
            <w:pPr>
              <w:keepNext w:val="0"/>
              <w:keepLines w:val="0"/>
              <w:widowControl w:val="0"/>
              <w:rPr>
                <w:sz w:val="18"/>
                <w:szCs w:val="18"/>
              </w:rPr>
            </w:pPr>
            <w:r w:rsidRPr="00F05271">
              <w:rPr>
                <w:sz w:val="18"/>
                <w:szCs w:val="18"/>
              </w:rPr>
              <w:t>(Now part of 186 Macquarie Street)</w:t>
            </w:r>
          </w:p>
        </w:tc>
      </w:tr>
      <w:tr w:rsidR="00463D6D" w:rsidRPr="00F05271" w14:paraId="57DB03AA" w14:textId="77777777" w:rsidTr="00DF0F01">
        <w:trPr>
          <w:trHeight w:val="510"/>
        </w:trPr>
        <w:tc>
          <w:tcPr>
            <w:tcW w:w="1135" w:type="dxa"/>
            <w:hideMark/>
          </w:tcPr>
          <w:p w14:paraId="08DD9844" w14:textId="77777777" w:rsidR="00463D6D" w:rsidRPr="00F05271" w:rsidRDefault="00463D6D" w:rsidP="00DF0F01">
            <w:pPr>
              <w:keepNext w:val="0"/>
              <w:keepLines w:val="0"/>
              <w:widowControl w:val="0"/>
              <w:rPr>
                <w:sz w:val="18"/>
                <w:szCs w:val="18"/>
              </w:rPr>
            </w:pPr>
            <w:r>
              <w:rPr>
                <w:sz w:val="18"/>
                <w:szCs w:val="18"/>
              </w:rPr>
              <w:t>HOB-</w:t>
            </w:r>
            <w:r>
              <w:rPr>
                <w:sz w:val="18"/>
                <w:szCs w:val="18"/>
              </w:rPr>
              <w:lastRenderedPageBreak/>
              <w:t>C6.1.463</w:t>
            </w:r>
          </w:p>
        </w:tc>
        <w:tc>
          <w:tcPr>
            <w:tcW w:w="907" w:type="dxa"/>
            <w:hideMark/>
          </w:tcPr>
          <w:p w14:paraId="382719C8"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4F14E685"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6FDC667D" w14:textId="77777777" w:rsidR="00463D6D" w:rsidRPr="00F05271" w:rsidRDefault="00463D6D" w:rsidP="00DF0F01">
            <w:pPr>
              <w:keepNext w:val="0"/>
              <w:keepLines w:val="0"/>
              <w:widowControl w:val="0"/>
              <w:rPr>
                <w:sz w:val="18"/>
                <w:szCs w:val="18"/>
              </w:rPr>
            </w:pPr>
            <w:r w:rsidRPr="00F05271">
              <w:rPr>
                <w:sz w:val="18"/>
                <w:szCs w:val="18"/>
              </w:rPr>
              <w:t>90 Davey Street</w:t>
            </w:r>
          </w:p>
        </w:tc>
        <w:tc>
          <w:tcPr>
            <w:tcW w:w="1559" w:type="dxa"/>
            <w:hideMark/>
          </w:tcPr>
          <w:p w14:paraId="7554B20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3DE672" w14:textId="77777777" w:rsidR="00463D6D" w:rsidRPr="00F05271" w:rsidRDefault="00463D6D" w:rsidP="00DF0F01">
            <w:pPr>
              <w:keepNext w:val="0"/>
              <w:keepLines w:val="0"/>
              <w:widowControl w:val="0"/>
              <w:rPr>
                <w:sz w:val="18"/>
                <w:szCs w:val="18"/>
              </w:rPr>
            </w:pPr>
            <w:r w:rsidRPr="00F05271">
              <w:rPr>
                <w:sz w:val="18"/>
                <w:szCs w:val="18"/>
              </w:rPr>
              <w:t>114191/1</w:t>
            </w:r>
          </w:p>
        </w:tc>
        <w:tc>
          <w:tcPr>
            <w:tcW w:w="2149" w:type="dxa"/>
            <w:hideMark/>
          </w:tcPr>
          <w:p w14:paraId="5ABE76A8" w14:textId="77777777" w:rsidR="00463D6D" w:rsidRPr="00F05271" w:rsidRDefault="00463D6D" w:rsidP="00DF0F01">
            <w:pPr>
              <w:keepNext w:val="0"/>
              <w:keepLines w:val="0"/>
              <w:widowControl w:val="0"/>
              <w:rPr>
                <w:sz w:val="18"/>
                <w:szCs w:val="18"/>
              </w:rPr>
            </w:pPr>
            <w:r w:rsidRPr="00F05271">
              <w:rPr>
                <w:sz w:val="18"/>
                <w:szCs w:val="18"/>
              </w:rPr>
              <w:t xml:space="preserve">Trees Repatriation </w:t>
            </w:r>
            <w:r w:rsidRPr="00F05271">
              <w:rPr>
                <w:sz w:val="18"/>
                <w:szCs w:val="18"/>
              </w:rPr>
              <w:lastRenderedPageBreak/>
              <w:t>Centre Grounds</w:t>
            </w:r>
          </w:p>
        </w:tc>
      </w:tr>
      <w:tr w:rsidR="00463D6D" w:rsidRPr="00F05271" w14:paraId="16156BFD" w14:textId="77777777" w:rsidTr="00DF0F01">
        <w:trPr>
          <w:trHeight w:val="255"/>
        </w:trPr>
        <w:tc>
          <w:tcPr>
            <w:tcW w:w="1135" w:type="dxa"/>
            <w:hideMark/>
          </w:tcPr>
          <w:p w14:paraId="08287B89" w14:textId="77777777" w:rsidR="00463D6D" w:rsidRPr="00F05271" w:rsidRDefault="00463D6D" w:rsidP="00DF0F01">
            <w:pPr>
              <w:keepNext w:val="0"/>
              <w:keepLines w:val="0"/>
              <w:widowControl w:val="0"/>
              <w:rPr>
                <w:sz w:val="18"/>
                <w:szCs w:val="18"/>
              </w:rPr>
            </w:pPr>
            <w:r>
              <w:rPr>
                <w:sz w:val="18"/>
                <w:szCs w:val="18"/>
              </w:rPr>
              <w:lastRenderedPageBreak/>
              <w:t>HOB-C6.1.464</w:t>
            </w:r>
          </w:p>
        </w:tc>
        <w:tc>
          <w:tcPr>
            <w:tcW w:w="907" w:type="dxa"/>
            <w:hideMark/>
          </w:tcPr>
          <w:p w14:paraId="1417E4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93AF4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3B8A66B" w14:textId="77777777" w:rsidR="00463D6D" w:rsidRPr="00F05271" w:rsidRDefault="00463D6D" w:rsidP="00DF0F01">
            <w:pPr>
              <w:keepNext w:val="0"/>
              <w:keepLines w:val="0"/>
              <w:widowControl w:val="0"/>
              <w:rPr>
                <w:sz w:val="18"/>
                <w:szCs w:val="18"/>
              </w:rPr>
            </w:pPr>
            <w:r w:rsidRPr="00F05271">
              <w:rPr>
                <w:sz w:val="18"/>
                <w:szCs w:val="18"/>
              </w:rPr>
              <w:t>94 Davey Street</w:t>
            </w:r>
          </w:p>
        </w:tc>
        <w:tc>
          <w:tcPr>
            <w:tcW w:w="1559" w:type="dxa"/>
            <w:hideMark/>
          </w:tcPr>
          <w:p w14:paraId="5DD5062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59D13F" w14:textId="77777777" w:rsidR="00463D6D" w:rsidRPr="00F05271" w:rsidRDefault="00463D6D" w:rsidP="00DF0F01">
            <w:pPr>
              <w:keepNext w:val="0"/>
              <w:keepLines w:val="0"/>
              <w:widowControl w:val="0"/>
              <w:rPr>
                <w:sz w:val="18"/>
                <w:szCs w:val="18"/>
              </w:rPr>
            </w:pPr>
            <w:r w:rsidRPr="00F05271">
              <w:rPr>
                <w:sz w:val="18"/>
                <w:szCs w:val="18"/>
              </w:rPr>
              <w:t>80704/1</w:t>
            </w:r>
          </w:p>
        </w:tc>
        <w:tc>
          <w:tcPr>
            <w:tcW w:w="2149" w:type="dxa"/>
            <w:hideMark/>
          </w:tcPr>
          <w:p w14:paraId="20BD37E1" w14:textId="77777777" w:rsidR="00463D6D" w:rsidRPr="00F05271" w:rsidRDefault="00463D6D" w:rsidP="00DF0F01">
            <w:pPr>
              <w:keepNext w:val="0"/>
              <w:keepLines w:val="0"/>
              <w:widowControl w:val="0"/>
              <w:rPr>
                <w:sz w:val="18"/>
                <w:szCs w:val="18"/>
              </w:rPr>
            </w:pPr>
            <w:r w:rsidRPr="00F05271">
              <w:rPr>
                <w:sz w:val="18"/>
                <w:szCs w:val="18"/>
              </w:rPr>
              <w:t>RALAC</w:t>
            </w:r>
          </w:p>
        </w:tc>
      </w:tr>
      <w:tr w:rsidR="00463D6D" w:rsidRPr="00F05271" w14:paraId="6C6F6AD0" w14:textId="77777777" w:rsidTr="00DF0F01">
        <w:trPr>
          <w:trHeight w:val="765"/>
        </w:trPr>
        <w:tc>
          <w:tcPr>
            <w:tcW w:w="1135" w:type="dxa"/>
            <w:hideMark/>
          </w:tcPr>
          <w:p w14:paraId="4EDC73B2" w14:textId="77777777" w:rsidR="00463D6D" w:rsidRPr="00F05271" w:rsidRDefault="00463D6D" w:rsidP="00DF0F01">
            <w:pPr>
              <w:keepNext w:val="0"/>
              <w:keepLines w:val="0"/>
              <w:widowControl w:val="0"/>
              <w:rPr>
                <w:sz w:val="18"/>
                <w:szCs w:val="18"/>
              </w:rPr>
            </w:pPr>
            <w:r>
              <w:rPr>
                <w:sz w:val="18"/>
                <w:szCs w:val="18"/>
              </w:rPr>
              <w:t>HOB-C6.1.465</w:t>
            </w:r>
          </w:p>
        </w:tc>
        <w:tc>
          <w:tcPr>
            <w:tcW w:w="907" w:type="dxa"/>
            <w:hideMark/>
          </w:tcPr>
          <w:p w14:paraId="7A4F42A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BC524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CADAA16" w14:textId="77777777" w:rsidR="00463D6D" w:rsidRPr="00F05271" w:rsidRDefault="00463D6D" w:rsidP="00DF0F01">
            <w:pPr>
              <w:keepNext w:val="0"/>
              <w:keepLines w:val="0"/>
              <w:widowControl w:val="0"/>
              <w:rPr>
                <w:sz w:val="18"/>
                <w:szCs w:val="18"/>
              </w:rPr>
            </w:pPr>
            <w:r w:rsidRPr="00F05271">
              <w:rPr>
                <w:sz w:val="18"/>
                <w:szCs w:val="18"/>
              </w:rPr>
              <w:t>2/124 Davey Street</w:t>
            </w:r>
          </w:p>
        </w:tc>
        <w:tc>
          <w:tcPr>
            <w:tcW w:w="1559" w:type="dxa"/>
            <w:hideMark/>
          </w:tcPr>
          <w:p w14:paraId="3D62F9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0DE967" w14:textId="77777777" w:rsidR="00463D6D" w:rsidRPr="00F05271" w:rsidRDefault="00463D6D" w:rsidP="00DF0F01">
            <w:pPr>
              <w:keepNext w:val="0"/>
              <w:keepLines w:val="0"/>
              <w:widowControl w:val="0"/>
              <w:rPr>
                <w:sz w:val="18"/>
                <w:szCs w:val="18"/>
              </w:rPr>
            </w:pPr>
            <w:r w:rsidRPr="00F05271">
              <w:rPr>
                <w:sz w:val="18"/>
                <w:szCs w:val="18"/>
              </w:rPr>
              <w:t>152966/2</w:t>
            </w:r>
          </w:p>
        </w:tc>
        <w:tc>
          <w:tcPr>
            <w:tcW w:w="2149" w:type="dxa"/>
            <w:hideMark/>
          </w:tcPr>
          <w:p w14:paraId="45BFDC33"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ormer Aberfeldy Hotel (</w:t>
            </w:r>
            <w:r>
              <w:rPr>
                <w:sz w:val="18"/>
                <w:szCs w:val="18"/>
              </w:rPr>
              <w:t>p</w:t>
            </w:r>
            <w:r w:rsidRPr="00F05271">
              <w:rPr>
                <w:sz w:val="18"/>
                <w:szCs w:val="18"/>
              </w:rPr>
              <w:t>reviously known as 10 Molle Street)</w:t>
            </w:r>
            <w:r>
              <w:t xml:space="preserve"> </w:t>
            </w:r>
            <w:r w:rsidRPr="00AF2B55">
              <w:rPr>
                <w:sz w:val="18"/>
                <w:szCs w:val="18"/>
              </w:rPr>
              <w:t>- includes walls</w:t>
            </w:r>
          </w:p>
        </w:tc>
      </w:tr>
      <w:tr w:rsidR="00463D6D" w:rsidRPr="00F05271" w14:paraId="7384D456" w14:textId="77777777" w:rsidTr="00DF0F01">
        <w:trPr>
          <w:trHeight w:val="510"/>
        </w:trPr>
        <w:tc>
          <w:tcPr>
            <w:tcW w:w="1135" w:type="dxa"/>
            <w:hideMark/>
          </w:tcPr>
          <w:p w14:paraId="0961A90C" w14:textId="77777777" w:rsidR="00463D6D" w:rsidRPr="00F05271" w:rsidRDefault="00463D6D" w:rsidP="00DF0F01">
            <w:pPr>
              <w:keepNext w:val="0"/>
              <w:keepLines w:val="0"/>
              <w:widowControl w:val="0"/>
              <w:rPr>
                <w:sz w:val="18"/>
                <w:szCs w:val="18"/>
              </w:rPr>
            </w:pPr>
            <w:r>
              <w:rPr>
                <w:sz w:val="18"/>
                <w:szCs w:val="18"/>
              </w:rPr>
              <w:t>HOB-C6.1.466</w:t>
            </w:r>
          </w:p>
        </w:tc>
        <w:tc>
          <w:tcPr>
            <w:tcW w:w="907" w:type="dxa"/>
            <w:hideMark/>
          </w:tcPr>
          <w:p w14:paraId="029EF2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B7A0A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D9B03A7" w14:textId="77777777" w:rsidR="00463D6D" w:rsidRPr="00F05271" w:rsidRDefault="00463D6D" w:rsidP="00DF0F01">
            <w:pPr>
              <w:keepNext w:val="0"/>
              <w:keepLines w:val="0"/>
              <w:widowControl w:val="0"/>
              <w:rPr>
                <w:sz w:val="18"/>
                <w:szCs w:val="18"/>
              </w:rPr>
            </w:pPr>
            <w:r w:rsidRPr="00F05271">
              <w:rPr>
                <w:sz w:val="18"/>
                <w:szCs w:val="18"/>
              </w:rPr>
              <w:t>133 Davey Street</w:t>
            </w:r>
          </w:p>
        </w:tc>
        <w:tc>
          <w:tcPr>
            <w:tcW w:w="1559" w:type="dxa"/>
            <w:hideMark/>
          </w:tcPr>
          <w:p w14:paraId="6EE81E7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9E5C4B9" w14:textId="77777777" w:rsidR="00463D6D" w:rsidRPr="00F05271" w:rsidRDefault="00463D6D" w:rsidP="00DF0F01">
            <w:pPr>
              <w:keepNext w:val="0"/>
              <w:keepLines w:val="0"/>
              <w:widowControl w:val="0"/>
              <w:rPr>
                <w:sz w:val="18"/>
                <w:szCs w:val="18"/>
              </w:rPr>
            </w:pPr>
            <w:r w:rsidRPr="00F05271">
              <w:rPr>
                <w:sz w:val="18"/>
                <w:szCs w:val="18"/>
              </w:rPr>
              <w:t>226160/1</w:t>
            </w:r>
          </w:p>
        </w:tc>
        <w:tc>
          <w:tcPr>
            <w:tcW w:w="2149" w:type="dxa"/>
            <w:hideMark/>
          </w:tcPr>
          <w:p w14:paraId="5EB8D30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ED141B4" w14:textId="77777777" w:rsidTr="00DF0F01">
        <w:trPr>
          <w:trHeight w:val="510"/>
        </w:trPr>
        <w:tc>
          <w:tcPr>
            <w:tcW w:w="1135" w:type="dxa"/>
            <w:hideMark/>
          </w:tcPr>
          <w:p w14:paraId="49D2DFCD" w14:textId="77777777" w:rsidR="00463D6D" w:rsidRPr="00F05271" w:rsidRDefault="00463D6D" w:rsidP="00DF0F01">
            <w:pPr>
              <w:keepNext w:val="0"/>
              <w:keepLines w:val="0"/>
              <w:widowControl w:val="0"/>
              <w:rPr>
                <w:sz w:val="18"/>
                <w:szCs w:val="18"/>
              </w:rPr>
            </w:pPr>
            <w:r>
              <w:rPr>
                <w:sz w:val="18"/>
                <w:szCs w:val="18"/>
              </w:rPr>
              <w:t>HOB-C6.1.467</w:t>
            </w:r>
          </w:p>
        </w:tc>
        <w:tc>
          <w:tcPr>
            <w:tcW w:w="907" w:type="dxa"/>
            <w:hideMark/>
          </w:tcPr>
          <w:p w14:paraId="39E09F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4E1E6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4F14609" w14:textId="77777777" w:rsidR="00463D6D" w:rsidRPr="00F05271" w:rsidRDefault="00463D6D" w:rsidP="00DF0F01">
            <w:pPr>
              <w:keepNext w:val="0"/>
              <w:keepLines w:val="0"/>
              <w:widowControl w:val="0"/>
              <w:rPr>
                <w:sz w:val="18"/>
                <w:szCs w:val="18"/>
              </w:rPr>
            </w:pPr>
            <w:r w:rsidRPr="00F05271">
              <w:rPr>
                <w:sz w:val="18"/>
                <w:szCs w:val="18"/>
              </w:rPr>
              <w:t>134 Davey Street</w:t>
            </w:r>
          </w:p>
        </w:tc>
        <w:tc>
          <w:tcPr>
            <w:tcW w:w="1559" w:type="dxa"/>
            <w:hideMark/>
          </w:tcPr>
          <w:p w14:paraId="7718A168" w14:textId="77777777" w:rsidR="00463D6D" w:rsidRPr="00F05271" w:rsidRDefault="00463D6D" w:rsidP="00DF0F01">
            <w:pPr>
              <w:keepNext w:val="0"/>
              <w:keepLines w:val="0"/>
              <w:widowControl w:val="0"/>
              <w:rPr>
                <w:sz w:val="18"/>
                <w:szCs w:val="18"/>
              </w:rPr>
            </w:pPr>
            <w:r w:rsidRPr="00F05271">
              <w:rPr>
                <w:sz w:val="18"/>
                <w:szCs w:val="18"/>
              </w:rPr>
              <w:t>Civic Club</w:t>
            </w:r>
          </w:p>
        </w:tc>
        <w:tc>
          <w:tcPr>
            <w:tcW w:w="1112" w:type="dxa"/>
            <w:hideMark/>
          </w:tcPr>
          <w:p w14:paraId="06F50055" w14:textId="77777777" w:rsidR="00463D6D" w:rsidRPr="00F05271" w:rsidRDefault="00463D6D" w:rsidP="00DF0F01">
            <w:pPr>
              <w:keepNext w:val="0"/>
              <w:keepLines w:val="0"/>
              <w:widowControl w:val="0"/>
              <w:rPr>
                <w:sz w:val="18"/>
                <w:szCs w:val="18"/>
              </w:rPr>
            </w:pPr>
            <w:r w:rsidRPr="00F05271">
              <w:rPr>
                <w:sz w:val="18"/>
                <w:szCs w:val="18"/>
              </w:rPr>
              <w:t>202403/1</w:t>
            </w:r>
          </w:p>
        </w:tc>
        <w:tc>
          <w:tcPr>
            <w:tcW w:w="2149" w:type="dxa"/>
            <w:hideMark/>
          </w:tcPr>
          <w:p w14:paraId="001A5F9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A74972" w14:textId="77777777" w:rsidTr="00DF0F01">
        <w:trPr>
          <w:trHeight w:val="510"/>
        </w:trPr>
        <w:tc>
          <w:tcPr>
            <w:tcW w:w="1135" w:type="dxa"/>
            <w:hideMark/>
          </w:tcPr>
          <w:p w14:paraId="0CD24BD2" w14:textId="77777777" w:rsidR="00463D6D" w:rsidRPr="00F05271" w:rsidRDefault="00463D6D" w:rsidP="00DF0F01">
            <w:pPr>
              <w:keepNext w:val="0"/>
              <w:keepLines w:val="0"/>
              <w:widowControl w:val="0"/>
              <w:rPr>
                <w:sz w:val="18"/>
                <w:szCs w:val="18"/>
              </w:rPr>
            </w:pPr>
            <w:r>
              <w:rPr>
                <w:sz w:val="18"/>
                <w:szCs w:val="18"/>
              </w:rPr>
              <w:t>HOB-C6.1.468</w:t>
            </w:r>
          </w:p>
        </w:tc>
        <w:tc>
          <w:tcPr>
            <w:tcW w:w="907" w:type="dxa"/>
            <w:hideMark/>
          </w:tcPr>
          <w:p w14:paraId="7AB3665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69628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8F612D7" w14:textId="77777777" w:rsidR="00463D6D" w:rsidRPr="00F05271" w:rsidRDefault="00463D6D" w:rsidP="00DF0F01">
            <w:pPr>
              <w:keepNext w:val="0"/>
              <w:keepLines w:val="0"/>
              <w:widowControl w:val="0"/>
              <w:rPr>
                <w:sz w:val="18"/>
                <w:szCs w:val="18"/>
              </w:rPr>
            </w:pPr>
            <w:r w:rsidRPr="00AF2B55">
              <w:rPr>
                <w:sz w:val="18"/>
                <w:szCs w:val="18"/>
              </w:rPr>
              <w:t>137­139 Davey Street</w:t>
            </w:r>
          </w:p>
        </w:tc>
        <w:tc>
          <w:tcPr>
            <w:tcW w:w="1559" w:type="dxa"/>
            <w:hideMark/>
          </w:tcPr>
          <w:p w14:paraId="333D794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618076" w14:textId="77777777" w:rsidR="00463D6D" w:rsidRPr="00F05271" w:rsidRDefault="00463D6D" w:rsidP="00DF0F01">
            <w:pPr>
              <w:keepNext w:val="0"/>
              <w:keepLines w:val="0"/>
              <w:widowControl w:val="0"/>
              <w:rPr>
                <w:sz w:val="18"/>
                <w:szCs w:val="18"/>
              </w:rPr>
            </w:pPr>
            <w:r w:rsidRPr="00F05271">
              <w:rPr>
                <w:sz w:val="18"/>
                <w:szCs w:val="18"/>
              </w:rPr>
              <w:t>227159/1</w:t>
            </w:r>
          </w:p>
        </w:tc>
        <w:tc>
          <w:tcPr>
            <w:tcW w:w="2149" w:type="dxa"/>
            <w:hideMark/>
          </w:tcPr>
          <w:p w14:paraId="2F8A248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90CB1B7" w14:textId="77777777" w:rsidTr="00DF0F01">
        <w:trPr>
          <w:trHeight w:val="765"/>
        </w:trPr>
        <w:tc>
          <w:tcPr>
            <w:tcW w:w="1135" w:type="dxa"/>
            <w:hideMark/>
          </w:tcPr>
          <w:p w14:paraId="69B9796C" w14:textId="77777777" w:rsidR="00463D6D" w:rsidRPr="00F05271" w:rsidRDefault="00463D6D" w:rsidP="00DF0F01">
            <w:pPr>
              <w:keepNext w:val="0"/>
              <w:keepLines w:val="0"/>
              <w:widowControl w:val="0"/>
              <w:rPr>
                <w:sz w:val="18"/>
                <w:szCs w:val="18"/>
              </w:rPr>
            </w:pPr>
            <w:r>
              <w:rPr>
                <w:sz w:val="18"/>
                <w:szCs w:val="18"/>
              </w:rPr>
              <w:t>HOB-C6.1.469</w:t>
            </w:r>
          </w:p>
        </w:tc>
        <w:tc>
          <w:tcPr>
            <w:tcW w:w="907" w:type="dxa"/>
            <w:hideMark/>
          </w:tcPr>
          <w:p w14:paraId="0B740A5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BE5B5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AC3E6DD" w14:textId="77777777" w:rsidR="00463D6D" w:rsidRPr="00F05271" w:rsidRDefault="00463D6D" w:rsidP="00DF0F01">
            <w:pPr>
              <w:keepNext w:val="0"/>
              <w:keepLines w:val="0"/>
              <w:widowControl w:val="0"/>
              <w:rPr>
                <w:sz w:val="18"/>
                <w:szCs w:val="18"/>
              </w:rPr>
            </w:pPr>
            <w:r w:rsidRPr="00AF2B55">
              <w:rPr>
                <w:sz w:val="18"/>
                <w:szCs w:val="18"/>
              </w:rPr>
              <w:t>142­146 Davey Street</w:t>
            </w:r>
          </w:p>
        </w:tc>
        <w:tc>
          <w:tcPr>
            <w:tcW w:w="1559" w:type="dxa"/>
            <w:hideMark/>
          </w:tcPr>
          <w:p w14:paraId="187C6B4D" w14:textId="77777777" w:rsidR="00463D6D" w:rsidRPr="00F05271" w:rsidRDefault="00463D6D" w:rsidP="00DF0F01">
            <w:pPr>
              <w:keepNext w:val="0"/>
              <w:keepLines w:val="0"/>
              <w:widowControl w:val="0"/>
              <w:rPr>
                <w:sz w:val="18"/>
                <w:szCs w:val="18"/>
              </w:rPr>
            </w:pPr>
            <w:r w:rsidRPr="00F05271">
              <w:rPr>
                <w:sz w:val="18"/>
                <w:szCs w:val="18"/>
              </w:rPr>
              <w:t>St Ann's Rest Home / Hawthornden</w:t>
            </w:r>
          </w:p>
        </w:tc>
        <w:tc>
          <w:tcPr>
            <w:tcW w:w="1112" w:type="dxa"/>
            <w:hideMark/>
          </w:tcPr>
          <w:p w14:paraId="782D3998" w14:textId="77777777" w:rsidR="00463D6D" w:rsidRPr="00F05271" w:rsidRDefault="00463D6D" w:rsidP="00DF0F01">
            <w:pPr>
              <w:keepNext w:val="0"/>
              <w:keepLines w:val="0"/>
              <w:widowControl w:val="0"/>
              <w:rPr>
                <w:sz w:val="18"/>
                <w:szCs w:val="18"/>
              </w:rPr>
            </w:pPr>
            <w:r w:rsidRPr="00F05271">
              <w:rPr>
                <w:sz w:val="18"/>
                <w:szCs w:val="18"/>
              </w:rPr>
              <w:t>140758/1</w:t>
            </w:r>
          </w:p>
        </w:tc>
        <w:tc>
          <w:tcPr>
            <w:tcW w:w="2149" w:type="dxa"/>
            <w:hideMark/>
          </w:tcPr>
          <w:p w14:paraId="7A07672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80C87D" w14:textId="77777777" w:rsidTr="00DF0F01">
        <w:trPr>
          <w:trHeight w:val="510"/>
        </w:trPr>
        <w:tc>
          <w:tcPr>
            <w:tcW w:w="1135" w:type="dxa"/>
            <w:hideMark/>
          </w:tcPr>
          <w:p w14:paraId="470A60AB" w14:textId="77777777" w:rsidR="00463D6D" w:rsidRPr="00F05271" w:rsidRDefault="00463D6D" w:rsidP="00DF0F01">
            <w:pPr>
              <w:keepNext w:val="0"/>
              <w:keepLines w:val="0"/>
              <w:widowControl w:val="0"/>
              <w:rPr>
                <w:sz w:val="18"/>
                <w:szCs w:val="18"/>
              </w:rPr>
            </w:pPr>
            <w:r>
              <w:rPr>
                <w:sz w:val="18"/>
                <w:szCs w:val="18"/>
              </w:rPr>
              <w:t>HOB-C6.1.470</w:t>
            </w:r>
          </w:p>
        </w:tc>
        <w:tc>
          <w:tcPr>
            <w:tcW w:w="907" w:type="dxa"/>
            <w:hideMark/>
          </w:tcPr>
          <w:p w14:paraId="742B59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24242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B8C6336" w14:textId="77777777" w:rsidR="00463D6D" w:rsidRPr="00F05271" w:rsidRDefault="00463D6D" w:rsidP="00DF0F01">
            <w:pPr>
              <w:keepNext w:val="0"/>
              <w:keepLines w:val="0"/>
              <w:widowControl w:val="0"/>
              <w:rPr>
                <w:sz w:val="18"/>
                <w:szCs w:val="18"/>
              </w:rPr>
            </w:pPr>
            <w:r w:rsidRPr="00F05271">
              <w:rPr>
                <w:sz w:val="18"/>
                <w:szCs w:val="18"/>
              </w:rPr>
              <w:t>145 Davey Street</w:t>
            </w:r>
          </w:p>
        </w:tc>
        <w:tc>
          <w:tcPr>
            <w:tcW w:w="1559" w:type="dxa"/>
            <w:hideMark/>
          </w:tcPr>
          <w:p w14:paraId="23C6BD1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504D0F" w14:textId="77777777" w:rsidR="00463D6D" w:rsidRPr="00F05271" w:rsidRDefault="00463D6D" w:rsidP="00DF0F01">
            <w:pPr>
              <w:keepNext w:val="0"/>
              <w:keepLines w:val="0"/>
              <w:widowControl w:val="0"/>
              <w:rPr>
                <w:sz w:val="18"/>
                <w:szCs w:val="18"/>
              </w:rPr>
            </w:pPr>
            <w:r w:rsidRPr="00F05271">
              <w:rPr>
                <w:sz w:val="18"/>
                <w:szCs w:val="18"/>
              </w:rPr>
              <w:t>252283/1</w:t>
            </w:r>
          </w:p>
        </w:tc>
        <w:tc>
          <w:tcPr>
            <w:tcW w:w="2149" w:type="dxa"/>
            <w:hideMark/>
          </w:tcPr>
          <w:p w14:paraId="15A8F30C" w14:textId="77777777" w:rsidR="00463D6D" w:rsidRPr="00F05271" w:rsidRDefault="00463D6D" w:rsidP="00DF0F01">
            <w:pPr>
              <w:keepNext w:val="0"/>
              <w:keepLines w:val="0"/>
              <w:widowControl w:val="0"/>
              <w:rPr>
                <w:sz w:val="18"/>
                <w:szCs w:val="18"/>
              </w:rPr>
            </w:pPr>
            <w:r w:rsidRPr="00F05271">
              <w:rPr>
                <w:sz w:val="18"/>
                <w:szCs w:val="18"/>
              </w:rPr>
              <w:t>Office (</w:t>
            </w:r>
            <w:r>
              <w:rPr>
                <w:sz w:val="18"/>
                <w:szCs w:val="18"/>
              </w:rPr>
              <w:t>f</w:t>
            </w:r>
            <w:r w:rsidRPr="00F05271">
              <w:rPr>
                <w:sz w:val="18"/>
                <w:szCs w:val="18"/>
              </w:rPr>
              <w:t xml:space="preserve">ormer </w:t>
            </w:r>
            <w:r>
              <w:rPr>
                <w:sz w:val="18"/>
                <w:szCs w:val="18"/>
              </w:rPr>
              <w:t>h</w:t>
            </w:r>
            <w:r w:rsidRPr="00F05271">
              <w:rPr>
                <w:sz w:val="18"/>
                <w:szCs w:val="18"/>
              </w:rPr>
              <w:t>ouse)</w:t>
            </w:r>
          </w:p>
        </w:tc>
      </w:tr>
      <w:tr w:rsidR="00463D6D" w:rsidRPr="00F05271" w14:paraId="362E2090" w14:textId="77777777" w:rsidTr="00DF0F01">
        <w:trPr>
          <w:trHeight w:val="510"/>
        </w:trPr>
        <w:tc>
          <w:tcPr>
            <w:tcW w:w="1135" w:type="dxa"/>
            <w:hideMark/>
          </w:tcPr>
          <w:p w14:paraId="20980E92" w14:textId="77777777" w:rsidR="00463D6D" w:rsidRPr="00F05271" w:rsidRDefault="00463D6D" w:rsidP="00DF0F01">
            <w:pPr>
              <w:keepNext w:val="0"/>
              <w:keepLines w:val="0"/>
              <w:widowControl w:val="0"/>
              <w:rPr>
                <w:sz w:val="18"/>
                <w:szCs w:val="18"/>
              </w:rPr>
            </w:pPr>
            <w:r>
              <w:rPr>
                <w:sz w:val="18"/>
                <w:szCs w:val="18"/>
              </w:rPr>
              <w:t>HOB-C6.1.471</w:t>
            </w:r>
          </w:p>
        </w:tc>
        <w:tc>
          <w:tcPr>
            <w:tcW w:w="907" w:type="dxa"/>
            <w:hideMark/>
          </w:tcPr>
          <w:p w14:paraId="0473C2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F9323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E093F86" w14:textId="77777777" w:rsidR="00463D6D" w:rsidRPr="00F05271" w:rsidRDefault="00463D6D" w:rsidP="00DF0F01">
            <w:pPr>
              <w:keepNext w:val="0"/>
              <w:keepLines w:val="0"/>
              <w:widowControl w:val="0"/>
              <w:rPr>
                <w:sz w:val="18"/>
                <w:szCs w:val="18"/>
              </w:rPr>
            </w:pPr>
            <w:r w:rsidRPr="00F05271">
              <w:rPr>
                <w:sz w:val="18"/>
                <w:szCs w:val="18"/>
              </w:rPr>
              <w:t>147 Davey Street</w:t>
            </w:r>
          </w:p>
        </w:tc>
        <w:tc>
          <w:tcPr>
            <w:tcW w:w="1559" w:type="dxa"/>
            <w:hideMark/>
          </w:tcPr>
          <w:p w14:paraId="23D6F111" w14:textId="77777777" w:rsidR="00463D6D" w:rsidRPr="00F05271" w:rsidRDefault="00463D6D" w:rsidP="00DF0F01">
            <w:pPr>
              <w:keepNext w:val="0"/>
              <w:keepLines w:val="0"/>
              <w:widowControl w:val="0"/>
              <w:rPr>
                <w:sz w:val="18"/>
                <w:szCs w:val="18"/>
              </w:rPr>
            </w:pPr>
            <w:r w:rsidRPr="00F05271">
              <w:rPr>
                <w:sz w:val="18"/>
                <w:szCs w:val="18"/>
              </w:rPr>
              <w:t>Roseville</w:t>
            </w:r>
          </w:p>
        </w:tc>
        <w:tc>
          <w:tcPr>
            <w:tcW w:w="1112" w:type="dxa"/>
            <w:hideMark/>
          </w:tcPr>
          <w:p w14:paraId="07EAD68C" w14:textId="77777777" w:rsidR="00463D6D" w:rsidRPr="00F05271" w:rsidRDefault="00463D6D" w:rsidP="00DF0F01">
            <w:pPr>
              <w:keepNext w:val="0"/>
              <w:keepLines w:val="0"/>
              <w:widowControl w:val="0"/>
              <w:rPr>
                <w:sz w:val="18"/>
                <w:szCs w:val="18"/>
              </w:rPr>
            </w:pPr>
            <w:r w:rsidRPr="00F05271">
              <w:rPr>
                <w:sz w:val="18"/>
                <w:szCs w:val="18"/>
              </w:rPr>
              <w:t>124370/1</w:t>
            </w:r>
          </w:p>
        </w:tc>
        <w:tc>
          <w:tcPr>
            <w:tcW w:w="2149" w:type="dxa"/>
            <w:hideMark/>
          </w:tcPr>
          <w:p w14:paraId="5735634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A21F56C" w14:textId="77777777" w:rsidTr="00DF0F01">
        <w:trPr>
          <w:trHeight w:val="510"/>
        </w:trPr>
        <w:tc>
          <w:tcPr>
            <w:tcW w:w="1135" w:type="dxa"/>
            <w:hideMark/>
          </w:tcPr>
          <w:p w14:paraId="22A40DA1" w14:textId="77777777" w:rsidR="00463D6D" w:rsidRPr="00F05271" w:rsidRDefault="00463D6D" w:rsidP="00DF0F01">
            <w:pPr>
              <w:keepNext w:val="0"/>
              <w:keepLines w:val="0"/>
              <w:widowControl w:val="0"/>
              <w:rPr>
                <w:sz w:val="18"/>
                <w:szCs w:val="18"/>
              </w:rPr>
            </w:pPr>
            <w:r>
              <w:rPr>
                <w:sz w:val="18"/>
                <w:szCs w:val="18"/>
              </w:rPr>
              <w:t>HOB-C6.1.472</w:t>
            </w:r>
          </w:p>
        </w:tc>
        <w:tc>
          <w:tcPr>
            <w:tcW w:w="907" w:type="dxa"/>
            <w:hideMark/>
          </w:tcPr>
          <w:p w14:paraId="0AABA0C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428F4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57EC8F2" w14:textId="77777777" w:rsidR="00463D6D" w:rsidRPr="00F05271" w:rsidRDefault="00463D6D" w:rsidP="00DF0F01">
            <w:pPr>
              <w:keepNext w:val="0"/>
              <w:keepLines w:val="0"/>
              <w:widowControl w:val="0"/>
              <w:rPr>
                <w:sz w:val="18"/>
                <w:szCs w:val="18"/>
              </w:rPr>
            </w:pPr>
            <w:r w:rsidRPr="00F05271">
              <w:rPr>
                <w:sz w:val="18"/>
                <w:szCs w:val="18"/>
              </w:rPr>
              <w:t>148 Davey Street</w:t>
            </w:r>
          </w:p>
        </w:tc>
        <w:tc>
          <w:tcPr>
            <w:tcW w:w="1559" w:type="dxa"/>
            <w:hideMark/>
          </w:tcPr>
          <w:p w14:paraId="3BEFAA08" w14:textId="77777777" w:rsidR="00463D6D" w:rsidRPr="00F05271" w:rsidRDefault="00463D6D" w:rsidP="00DF0F01">
            <w:pPr>
              <w:keepNext w:val="0"/>
              <w:keepLines w:val="0"/>
              <w:widowControl w:val="0"/>
              <w:rPr>
                <w:sz w:val="18"/>
                <w:szCs w:val="18"/>
              </w:rPr>
            </w:pPr>
            <w:r w:rsidRPr="00F05271">
              <w:rPr>
                <w:sz w:val="18"/>
                <w:szCs w:val="18"/>
              </w:rPr>
              <w:t>Nilgiri</w:t>
            </w:r>
          </w:p>
        </w:tc>
        <w:tc>
          <w:tcPr>
            <w:tcW w:w="1112" w:type="dxa"/>
            <w:hideMark/>
          </w:tcPr>
          <w:p w14:paraId="745ABEA2" w14:textId="77777777" w:rsidR="00463D6D" w:rsidRPr="00F05271" w:rsidRDefault="00463D6D" w:rsidP="00DF0F01">
            <w:pPr>
              <w:keepNext w:val="0"/>
              <w:keepLines w:val="0"/>
              <w:widowControl w:val="0"/>
              <w:rPr>
                <w:sz w:val="18"/>
                <w:szCs w:val="18"/>
              </w:rPr>
            </w:pPr>
            <w:r w:rsidRPr="00F05271">
              <w:rPr>
                <w:sz w:val="18"/>
                <w:szCs w:val="18"/>
              </w:rPr>
              <w:t>131837/1</w:t>
            </w:r>
          </w:p>
        </w:tc>
        <w:tc>
          <w:tcPr>
            <w:tcW w:w="2149" w:type="dxa"/>
            <w:hideMark/>
          </w:tcPr>
          <w:p w14:paraId="585042D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212D9DB" w14:textId="77777777" w:rsidTr="00DF0F01">
        <w:trPr>
          <w:trHeight w:val="510"/>
        </w:trPr>
        <w:tc>
          <w:tcPr>
            <w:tcW w:w="1135" w:type="dxa"/>
            <w:hideMark/>
          </w:tcPr>
          <w:p w14:paraId="23D1019C" w14:textId="77777777" w:rsidR="00463D6D" w:rsidRPr="00F05271" w:rsidRDefault="00463D6D" w:rsidP="00DF0F01">
            <w:pPr>
              <w:keepNext w:val="0"/>
              <w:keepLines w:val="0"/>
              <w:widowControl w:val="0"/>
              <w:rPr>
                <w:sz w:val="18"/>
                <w:szCs w:val="18"/>
              </w:rPr>
            </w:pPr>
            <w:r>
              <w:rPr>
                <w:sz w:val="18"/>
                <w:szCs w:val="18"/>
              </w:rPr>
              <w:t>HOB-C6.1.473</w:t>
            </w:r>
          </w:p>
        </w:tc>
        <w:tc>
          <w:tcPr>
            <w:tcW w:w="907" w:type="dxa"/>
            <w:hideMark/>
          </w:tcPr>
          <w:p w14:paraId="24377B3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7DBF2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61ADF10" w14:textId="77777777" w:rsidR="00463D6D" w:rsidRPr="00F05271" w:rsidRDefault="00463D6D" w:rsidP="00DF0F01">
            <w:pPr>
              <w:keepNext w:val="0"/>
              <w:keepLines w:val="0"/>
              <w:widowControl w:val="0"/>
              <w:rPr>
                <w:sz w:val="18"/>
                <w:szCs w:val="18"/>
              </w:rPr>
            </w:pPr>
            <w:r w:rsidRPr="00F05271">
              <w:rPr>
                <w:sz w:val="18"/>
                <w:szCs w:val="18"/>
              </w:rPr>
              <w:t>157 Davey Street</w:t>
            </w:r>
          </w:p>
        </w:tc>
        <w:tc>
          <w:tcPr>
            <w:tcW w:w="1559" w:type="dxa"/>
            <w:hideMark/>
          </w:tcPr>
          <w:p w14:paraId="1FEC1C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11940A" w14:textId="77777777" w:rsidR="00463D6D" w:rsidRPr="00F05271" w:rsidRDefault="00463D6D" w:rsidP="00DF0F01">
            <w:pPr>
              <w:keepNext w:val="0"/>
              <w:keepLines w:val="0"/>
              <w:widowControl w:val="0"/>
              <w:rPr>
                <w:sz w:val="18"/>
                <w:szCs w:val="18"/>
              </w:rPr>
            </w:pPr>
            <w:r w:rsidRPr="00F05271">
              <w:rPr>
                <w:sz w:val="18"/>
                <w:szCs w:val="18"/>
              </w:rPr>
              <w:t>106283/1</w:t>
            </w:r>
          </w:p>
        </w:tc>
        <w:tc>
          <w:tcPr>
            <w:tcW w:w="2149" w:type="dxa"/>
            <w:hideMark/>
          </w:tcPr>
          <w:p w14:paraId="7D690C8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4A2CBDC" w14:textId="77777777" w:rsidTr="00DF0F01">
        <w:trPr>
          <w:trHeight w:val="510"/>
        </w:trPr>
        <w:tc>
          <w:tcPr>
            <w:tcW w:w="1135" w:type="dxa"/>
            <w:hideMark/>
          </w:tcPr>
          <w:p w14:paraId="683C8A96" w14:textId="77777777" w:rsidR="00463D6D" w:rsidRPr="00F05271" w:rsidRDefault="00463D6D" w:rsidP="00DF0F01">
            <w:pPr>
              <w:keepNext w:val="0"/>
              <w:keepLines w:val="0"/>
              <w:widowControl w:val="0"/>
              <w:rPr>
                <w:sz w:val="18"/>
                <w:szCs w:val="18"/>
              </w:rPr>
            </w:pPr>
            <w:r>
              <w:rPr>
                <w:sz w:val="18"/>
                <w:szCs w:val="18"/>
              </w:rPr>
              <w:t>HOB-C6.1.474</w:t>
            </w:r>
          </w:p>
        </w:tc>
        <w:tc>
          <w:tcPr>
            <w:tcW w:w="907" w:type="dxa"/>
            <w:hideMark/>
          </w:tcPr>
          <w:p w14:paraId="759D892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A2EC17"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048093F" w14:textId="77777777" w:rsidR="00463D6D" w:rsidRPr="00F05271" w:rsidRDefault="00463D6D" w:rsidP="00DF0F01">
            <w:pPr>
              <w:keepNext w:val="0"/>
              <w:keepLines w:val="0"/>
              <w:widowControl w:val="0"/>
              <w:rPr>
                <w:sz w:val="18"/>
                <w:szCs w:val="18"/>
              </w:rPr>
            </w:pPr>
            <w:r w:rsidRPr="00F05271">
              <w:rPr>
                <w:sz w:val="18"/>
                <w:szCs w:val="18"/>
              </w:rPr>
              <w:t>178 Davey Street</w:t>
            </w:r>
          </w:p>
        </w:tc>
        <w:tc>
          <w:tcPr>
            <w:tcW w:w="1559" w:type="dxa"/>
            <w:hideMark/>
          </w:tcPr>
          <w:p w14:paraId="66977606" w14:textId="77777777" w:rsidR="00463D6D" w:rsidRPr="00F05271" w:rsidRDefault="00463D6D" w:rsidP="00DF0F01">
            <w:pPr>
              <w:keepNext w:val="0"/>
              <w:keepLines w:val="0"/>
              <w:widowControl w:val="0"/>
              <w:rPr>
                <w:sz w:val="18"/>
                <w:szCs w:val="18"/>
              </w:rPr>
            </w:pPr>
            <w:r w:rsidRPr="00F05271">
              <w:rPr>
                <w:sz w:val="18"/>
                <w:szCs w:val="18"/>
              </w:rPr>
              <w:t>Globe Hotel</w:t>
            </w:r>
          </w:p>
        </w:tc>
        <w:tc>
          <w:tcPr>
            <w:tcW w:w="1112" w:type="dxa"/>
            <w:hideMark/>
          </w:tcPr>
          <w:p w14:paraId="5B97B09A" w14:textId="77777777" w:rsidR="00463D6D" w:rsidRPr="00F05271" w:rsidRDefault="00463D6D" w:rsidP="00DF0F01">
            <w:pPr>
              <w:keepNext w:val="0"/>
              <w:keepLines w:val="0"/>
              <w:widowControl w:val="0"/>
              <w:rPr>
                <w:sz w:val="18"/>
                <w:szCs w:val="18"/>
              </w:rPr>
            </w:pPr>
            <w:r w:rsidRPr="00F05271">
              <w:rPr>
                <w:sz w:val="18"/>
                <w:szCs w:val="18"/>
              </w:rPr>
              <w:t>37291/1</w:t>
            </w:r>
          </w:p>
        </w:tc>
        <w:tc>
          <w:tcPr>
            <w:tcW w:w="2149" w:type="dxa"/>
            <w:hideMark/>
          </w:tcPr>
          <w:p w14:paraId="655EE5C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410FB5B" w14:textId="77777777" w:rsidTr="00DF0F01">
        <w:trPr>
          <w:trHeight w:val="510"/>
        </w:trPr>
        <w:tc>
          <w:tcPr>
            <w:tcW w:w="1135" w:type="dxa"/>
            <w:hideMark/>
          </w:tcPr>
          <w:p w14:paraId="747356FD" w14:textId="77777777" w:rsidR="00463D6D" w:rsidRPr="00F05271" w:rsidRDefault="00463D6D" w:rsidP="00DF0F01">
            <w:pPr>
              <w:keepNext w:val="0"/>
              <w:keepLines w:val="0"/>
              <w:widowControl w:val="0"/>
              <w:rPr>
                <w:sz w:val="18"/>
                <w:szCs w:val="18"/>
              </w:rPr>
            </w:pPr>
            <w:r>
              <w:rPr>
                <w:sz w:val="18"/>
                <w:szCs w:val="18"/>
              </w:rPr>
              <w:t>HOB-C6.1.475</w:t>
            </w:r>
          </w:p>
        </w:tc>
        <w:tc>
          <w:tcPr>
            <w:tcW w:w="907" w:type="dxa"/>
            <w:hideMark/>
          </w:tcPr>
          <w:p w14:paraId="07DD1E3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DD435A"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B6DBAF2" w14:textId="77777777" w:rsidR="00463D6D" w:rsidRPr="00F05271" w:rsidRDefault="00463D6D" w:rsidP="00DF0F01">
            <w:pPr>
              <w:keepNext w:val="0"/>
              <w:keepLines w:val="0"/>
              <w:widowControl w:val="0"/>
              <w:rPr>
                <w:sz w:val="18"/>
                <w:szCs w:val="18"/>
              </w:rPr>
            </w:pPr>
            <w:r w:rsidRPr="00F05271">
              <w:rPr>
                <w:sz w:val="18"/>
                <w:szCs w:val="18"/>
              </w:rPr>
              <w:t>198 Davey Street</w:t>
            </w:r>
          </w:p>
        </w:tc>
        <w:tc>
          <w:tcPr>
            <w:tcW w:w="1559" w:type="dxa"/>
            <w:hideMark/>
          </w:tcPr>
          <w:p w14:paraId="6BA9BB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82FCF1" w14:textId="77777777" w:rsidR="00463D6D" w:rsidRPr="00F05271" w:rsidRDefault="00463D6D" w:rsidP="00DF0F01">
            <w:pPr>
              <w:keepNext w:val="0"/>
              <w:keepLines w:val="0"/>
              <w:widowControl w:val="0"/>
              <w:rPr>
                <w:sz w:val="18"/>
                <w:szCs w:val="18"/>
              </w:rPr>
            </w:pPr>
            <w:r w:rsidRPr="00F05271">
              <w:rPr>
                <w:sz w:val="18"/>
                <w:szCs w:val="18"/>
              </w:rPr>
              <w:t>249106/1</w:t>
            </w:r>
          </w:p>
        </w:tc>
        <w:tc>
          <w:tcPr>
            <w:tcW w:w="2149" w:type="dxa"/>
            <w:hideMark/>
          </w:tcPr>
          <w:p w14:paraId="612E9B8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D0C0A06" w14:textId="77777777" w:rsidTr="00DF0F01">
        <w:trPr>
          <w:trHeight w:val="510"/>
        </w:trPr>
        <w:tc>
          <w:tcPr>
            <w:tcW w:w="1135" w:type="dxa"/>
            <w:hideMark/>
          </w:tcPr>
          <w:p w14:paraId="2A87BB2F" w14:textId="77777777" w:rsidR="00463D6D" w:rsidRPr="00F05271" w:rsidRDefault="00463D6D" w:rsidP="00DF0F01">
            <w:pPr>
              <w:keepNext w:val="0"/>
              <w:keepLines w:val="0"/>
              <w:widowControl w:val="0"/>
              <w:rPr>
                <w:sz w:val="18"/>
                <w:szCs w:val="18"/>
              </w:rPr>
            </w:pPr>
            <w:r>
              <w:rPr>
                <w:sz w:val="18"/>
                <w:szCs w:val="18"/>
              </w:rPr>
              <w:t>HOB-C6.1.476</w:t>
            </w:r>
          </w:p>
        </w:tc>
        <w:tc>
          <w:tcPr>
            <w:tcW w:w="907" w:type="dxa"/>
            <w:hideMark/>
          </w:tcPr>
          <w:p w14:paraId="3424CDD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F9B429"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0813075" w14:textId="77777777" w:rsidR="00463D6D" w:rsidRPr="00F05271" w:rsidRDefault="00463D6D" w:rsidP="00DF0F01">
            <w:pPr>
              <w:keepNext w:val="0"/>
              <w:keepLines w:val="0"/>
              <w:widowControl w:val="0"/>
              <w:rPr>
                <w:sz w:val="18"/>
                <w:szCs w:val="18"/>
              </w:rPr>
            </w:pPr>
            <w:r w:rsidRPr="00F05271">
              <w:rPr>
                <w:sz w:val="18"/>
                <w:szCs w:val="18"/>
              </w:rPr>
              <w:t>1/202 Davey Street</w:t>
            </w:r>
          </w:p>
        </w:tc>
        <w:tc>
          <w:tcPr>
            <w:tcW w:w="1559" w:type="dxa"/>
            <w:hideMark/>
          </w:tcPr>
          <w:p w14:paraId="372CCEC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0468DA" w14:textId="77777777" w:rsidR="00463D6D" w:rsidRPr="00F05271" w:rsidRDefault="00463D6D" w:rsidP="00DF0F01">
            <w:pPr>
              <w:keepNext w:val="0"/>
              <w:keepLines w:val="0"/>
              <w:widowControl w:val="0"/>
              <w:rPr>
                <w:sz w:val="18"/>
                <w:szCs w:val="18"/>
              </w:rPr>
            </w:pPr>
            <w:r w:rsidRPr="00F05271">
              <w:rPr>
                <w:sz w:val="18"/>
                <w:szCs w:val="18"/>
              </w:rPr>
              <w:t>59997/1</w:t>
            </w:r>
          </w:p>
        </w:tc>
        <w:tc>
          <w:tcPr>
            <w:tcW w:w="2149" w:type="dxa"/>
            <w:hideMark/>
          </w:tcPr>
          <w:p w14:paraId="3D37498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B5DFBDF" w14:textId="77777777" w:rsidTr="00DF0F01">
        <w:trPr>
          <w:trHeight w:val="510"/>
        </w:trPr>
        <w:tc>
          <w:tcPr>
            <w:tcW w:w="1135" w:type="dxa"/>
            <w:hideMark/>
          </w:tcPr>
          <w:p w14:paraId="21E93D15" w14:textId="77777777" w:rsidR="00463D6D" w:rsidRPr="00F05271" w:rsidRDefault="00463D6D" w:rsidP="00DF0F01">
            <w:pPr>
              <w:keepNext w:val="0"/>
              <w:keepLines w:val="0"/>
              <w:widowControl w:val="0"/>
              <w:rPr>
                <w:sz w:val="18"/>
                <w:szCs w:val="18"/>
              </w:rPr>
            </w:pPr>
            <w:r>
              <w:rPr>
                <w:sz w:val="18"/>
                <w:szCs w:val="18"/>
              </w:rPr>
              <w:t>HOB-</w:t>
            </w:r>
            <w:r>
              <w:rPr>
                <w:sz w:val="18"/>
                <w:szCs w:val="18"/>
              </w:rPr>
              <w:lastRenderedPageBreak/>
              <w:t>C6.1.477</w:t>
            </w:r>
          </w:p>
        </w:tc>
        <w:tc>
          <w:tcPr>
            <w:tcW w:w="907" w:type="dxa"/>
            <w:hideMark/>
          </w:tcPr>
          <w:p w14:paraId="0BD90B40"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209147B4" w14:textId="77777777" w:rsidR="00463D6D" w:rsidRPr="00F05271" w:rsidRDefault="00463D6D" w:rsidP="00DF0F01">
            <w:pPr>
              <w:keepNext w:val="0"/>
              <w:keepLines w:val="0"/>
              <w:widowControl w:val="0"/>
              <w:rPr>
                <w:sz w:val="18"/>
                <w:szCs w:val="18"/>
              </w:rPr>
            </w:pPr>
            <w:r w:rsidRPr="00F05271">
              <w:rPr>
                <w:sz w:val="18"/>
                <w:szCs w:val="18"/>
              </w:rPr>
              <w:t xml:space="preserve">South </w:t>
            </w:r>
            <w:r w:rsidRPr="00F05271">
              <w:rPr>
                <w:sz w:val="18"/>
                <w:szCs w:val="18"/>
              </w:rPr>
              <w:lastRenderedPageBreak/>
              <w:t>Hobart</w:t>
            </w:r>
          </w:p>
        </w:tc>
        <w:tc>
          <w:tcPr>
            <w:tcW w:w="1823" w:type="dxa"/>
            <w:hideMark/>
          </w:tcPr>
          <w:p w14:paraId="007899BD" w14:textId="77777777" w:rsidR="00463D6D" w:rsidRPr="00F05271" w:rsidRDefault="00463D6D" w:rsidP="00DF0F01">
            <w:pPr>
              <w:keepNext w:val="0"/>
              <w:keepLines w:val="0"/>
              <w:widowControl w:val="0"/>
              <w:rPr>
                <w:sz w:val="18"/>
                <w:szCs w:val="18"/>
              </w:rPr>
            </w:pPr>
            <w:r w:rsidRPr="00F05271">
              <w:rPr>
                <w:sz w:val="18"/>
                <w:szCs w:val="18"/>
              </w:rPr>
              <w:lastRenderedPageBreak/>
              <w:t>2/204 Davey Street</w:t>
            </w:r>
          </w:p>
        </w:tc>
        <w:tc>
          <w:tcPr>
            <w:tcW w:w="1559" w:type="dxa"/>
            <w:hideMark/>
          </w:tcPr>
          <w:p w14:paraId="2DAE96D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DE86C3" w14:textId="77777777" w:rsidR="00463D6D" w:rsidRPr="00F05271" w:rsidRDefault="00463D6D" w:rsidP="00DF0F01">
            <w:pPr>
              <w:keepNext w:val="0"/>
              <w:keepLines w:val="0"/>
              <w:widowControl w:val="0"/>
              <w:rPr>
                <w:sz w:val="18"/>
                <w:szCs w:val="18"/>
              </w:rPr>
            </w:pPr>
            <w:r w:rsidRPr="00F05271">
              <w:rPr>
                <w:sz w:val="18"/>
                <w:szCs w:val="18"/>
              </w:rPr>
              <w:t>59997/2</w:t>
            </w:r>
          </w:p>
        </w:tc>
        <w:tc>
          <w:tcPr>
            <w:tcW w:w="2149" w:type="dxa"/>
            <w:hideMark/>
          </w:tcPr>
          <w:p w14:paraId="7CE4AA1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480ABD7" w14:textId="77777777" w:rsidTr="00DF0F01">
        <w:trPr>
          <w:trHeight w:val="510"/>
        </w:trPr>
        <w:tc>
          <w:tcPr>
            <w:tcW w:w="1135" w:type="dxa"/>
            <w:hideMark/>
          </w:tcPr>
          <w:p w14:paraId="0F949592" w14:textId="77777777" w:rsidR="00463D6D" w:rsidRPr="00F05271" w:rsidRDefault="00463D6D" w:rsidP="00DF0F01">
            <w:pPr>
              <w:keepNext w:val="0"/>
              <w:keepLines w:val="0"/>
              <w:widowControl w:val="0"/>
              <w:rPr>
                <w:sz w:val="18"/>
                <w:szCs w:val="18"/>
              </w:rPr>
            </w:pPr>
            <w:r>
              <w:rPr>
                <w:sz w:val="18"/>
                <w:szCs w:val="18"/>
              </w:rPr>
              <w:t>HOB-C6.1.478</w:t>
            </w:r>
          </w:p>
        </w:tc>
        <w:tc>
          <w:tcPr>
            <w:tcW w:w="907" w:type="dxa"/>
            <w:hideMark/>
          </w:tcPr>
          <w:p w14:paraId="523AC9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5A77B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DAF33FF" w14:textId="77777777" w:rsidR="00463D6D" w:rsidRPr="00F05271" w:rsidRDefault="00463D6D" w:rsidP="00DF0F01">
            <w:pPr>
              <w:keepNext w:val="0"/>
              <w:keepLines w:val="0"/>
              <w:widowControl w:val="0"/>
              <w:rPr>
                <w:sz w:val="18"/>
                <w:szCs w:val="18"/>
              </w:rPr>
            </w:pPr>
            <w:r w:rsidRPr="00F05271">
              <w:rPr>
                <w:sz w:val="18"/>
                <w:szCs w:val="18"/>
              </w:rPr>
              <w:t>200 Davey Street</w:t>
            </w:r>
          </w:p>
        </w:tc>
        <w:tc>
          <w:tcPr>
            <w:tcW w:w="1559" w:type="dxa"/>
            <w:hideMark/>
          </w:tcPr>
          <w:p w14:paraId="156A7DE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6DC118" w14:textId="77777777" w:rsidR="00463D6D" w:rsidRPr="00F05271" w:rsidRDefault="00463D6D" w:rsidP="00DF0F01">
            <w:pPr>
              <w:keepNext w:val="0"/>
              <w:keepLines w:val="0"/>
              <w:widowControl w:val="0"/>
              <w:rPr>
                <w:sz w:val="18"/>
                <w:szCs w:val="18"/>
              </w:rPr>
            </w:pPr>
            <w:r w:rsidRPr="00F05271">
              <w:rPr>
                <w:sz w:val="18"/>
                <w:szCs w:val="18"/>
              </w:rPr>
              <w:t>110012/1</w:t>
            </w:r>
          </w:p>
        </w:tc>
        <w:tc>
          <w:tcPr>
            <w:tcW w:w="2149" w:type="dxa"/>
            <w:hideMark/>
          </w:tcPr>
          <w:p w14:paraId="5A9580F2"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135A94CC" w14:textId="77777777" w:rsidTr="00DF0F01">
        <w:trPr>
          <w:trHeight w:val="510"/>
        </w:trPr>
        <w:tc>
          <w:tcPr>
            <w:tcW w:w="1135" w:type="dxa"/>
            <w:hideMark/>
          </w:tcPr>
          <w:p w14:paraId="474D2E79" w14:textId="77777777" w:rsidR="00463D6D" w:rsidRPr="00F05271" w:rsidRDefault="00463D6D" w:rsidP="00DF0F01">
            <w:pPr>
              <w:keepNext w:val="0"/>
              <w:keepLines w:val="0"/>
              <w:widowControl w:val="0"/>
              <w:rPr>
                <w:sz w:val="18"/>
                <w:szCs w:val="18"/>
              </w:rPr>
            </w:pPr>
            <w:r>
              <w:rPr>
                <w:sz w:val="18"/>
                <w:szCs w:val="18"/>
              </w:rPr>
              <w:t>HOB-C6.1.479</w:t>
            </w:r>
          </w:p>
        </w:tc>
        <w:tc>
          <w:tcPr>
            <w:tcW w:w="907" w:type="dxa"/>
            <w:hideMark/>
          </w:tcPr>
          <w:p w14:paraId="76FCA9D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0CFE7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B8BE9A3" w14:textId="77777777" w:rsidR="00463D6D" w:rsidRPr="00F05271" w:rsidRDefault="00463D6D" w:rsidP="00DF0F01">
            <w:pPr>
              <w:keepNext w:val="0"/>
              <w:keepLines w:val="0"/>
              <w:widowControl w:val="0"/>
              <w:rPr>
                <w:sz w:val="18"/>
                <w:szCs w:val="18"/>
              </w:rPr>
            </w:pPr>
            <w:r w:rsidRPr="00F05271">
              <w:rPr>
                <w:sz w:val="18"/>
                <w:szCs w:val="18"/>
              </w:rPr>
              <w:t>206 Davey Street</w:t>
            </w:r>
          </w:p>
        </w:tc>
        <w:tc>
          <w:tcPr>
            <w:tcW w:w="1559" w:type="dxa"/>
            <w:hideMark/>
          </w:tcPr>
          <w:p w14:paraId="518EDF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115D21" w14:textId="77777777" w:rsidR="00463D6D" w:rsidRPr="00F05271" w:rsidRDefault="00463D6D" w:rsidP="00DF0F01">
            <w:pPr>
              <w:keepNext w:val="0"/>
              <w:keepLines w:val="0"/>
              <w:widowControl w:val="0"/>
              <w:rPr>
                <w:sz w:val="18"/>
                <w:szCs w:val="18"/>
              </w:rPr>
            </w:pPr>
            <w:r w:rsidRPr="00F05271">
              <w:rPr>
                <w:sz w:val="18"/>
                <w:szCs w:val="18"/>
              </w:rPr>
              <w:t>90466/1</w:t>
            </w:r>
          </w:p>
        </w:tc>
        <w:tc>
          <w:tcPr>
            <w:tcW w:w="2149" w:type="dxa"/>
            <w:hideMark/>
          </w:tcPr>
          <w:p w14:paraId="422EAAC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9E7E77C" w14:textId="77777777" w:rsidTr="00DF0F01">
        <w:trPr>
          <w:trHeight w:val="510"/>
        </w:trPr>
        <w:tc>
          <w:tcPr>
            <w:tcW w:w="1135" w:type="dxa"/>
            <w:hideMark/>
          </w:tcPr>
          <w:p w14:paraId="150B1D4B" w14:textId="77777777" w:rsidR="00463D6D" w:rsidRPr="00F05271" w:rsidRDefault="00463D6D" w:rsidP="00DF0F01">
            <w:pPr>
              <w:keepNext w:val="0"/>
              <w:keepLines w:val="0"/>
              <w:widowControl w:val="0"/>
              <w:rPr>
                <w:sz w:val="18"/>
                <w:szCs w:val="18"/>
              </w:rPr>
            </w:pPr>
            <w:r>
              <w:rPr>
                <w:sz w:val="18"/>
                <w:szCs w:val="18"/>
              </w:rPr>
              <w:t>HOB-C6.1.480</w:t>
            </w:r>
          </w:p>
        </w:tc>
        <w:tc>
          <w:tcPr>
            <w:tcW w:w="907" w:type="dxa"/>
            <w:hideMark/>
          </w:tcPr>
          <w:p w14:paraId="666F8F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0D39AE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0EA00DC" w14:textId="77777777" w:rsidR="00463D6D" w:rsidRPr="00F05271" w:rsidRDefault="00463D6D" w:rsidP="00DF0F01">
            <w:pPr>
              <w:keepNext w:val="0"/>
              <w:keepLines w:val="0"/>
              <w:widowControl w:val="0"/>
              <w:rPr>
                <w:sz w:val="18"/>
                <w:szCs w:val="18"/>
              </w:rPr>
            </w:pPr>
            <w:r w:rsidRPr="00F05271">
              <w:rPr>
                <w:sz w:val="18"/>
                <w:szCs w:val="18"/>
              </w:rPr>
              <w:t>207 Davey Street</w:t>
            </w:r>
          </w:p>
        </w:tc>
        <w:tc>
          <w:tcPr>
            <w:tcW w:w="1559" w:type="dxa"/>
            <w:hideMark/>
          </w:tcPr>
          <w:p w14:paraId="1C2FBE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A0B943" w14:textId="77777777" w:rsidR="00463D6D" w:rsidRPr="00F05271" w:rsidRDefault="00463D6D" w:rsidP="00DF0F01">
            <w:pPr>
              <w:keepNext w:val="0"/>
              <w:keepLines w:val="0"/>
              <w:widowControl w:val="0"/>
              <w:rPr>
                <w:sz w:val="18"/>
                <w:szCs w:val="18"/>
              </w:rPr>
            </w:pPr>
            <w:r w:rsidRPr="00F05271">
              <w:rPr>
                <w:sz w:val="18"/>
                <w:szCs w:val="18"/>
              </w:rPr>
              <w:t>109541/2</w:t>
            </w:r>
          </w:p>
        </w:tc>
        <w:tc>
          <w:tcPr>
            <w:tcW w:w="2149" w:type="dxa"/>
            <w:hideMark/>
          </w:tcPr>
          <w:p w14:paraId="26F04085" w14:textId="77777777" w:rsidR="00463D6D" w:rsidRPr="00F05271" w:rsidRDefault="00463D6D" w:rsidP="00DF0F01">
            <w:pPr>
              <w:keepNext w:val="0"/>
              <w:keepLines w:val="0"/>
              <w:widowControl w:val="0"/>
              <w:rPr>
                <w:sz w:val="18"/>
                <w:szCs w:val="18"/>
              </w:rPr>
            </w:pPr>
          </w:p>
        </w:tc>
      </w:tr>
      <w:tr w:rsidR="00463D6D" w:rsidRPr="00F05271" w14:paraId="7762C98B" w14:textId="77777777" w:rsidTr="00DF0F01">
        <w:trPr>
          <w:trHeight w:val="510"/>
        </w:trPr>
        <w:tc>
          <w:tcPr>
            <w:tcW w:w="1135" w:type="dxa"/>
            <w:hideMark/>
          </w:tcPr>
          <w:p w14:paraId="00A87098" w14:textId="77777777" w:rsidR="00463D6D" w:rsidRPr="00F05271" w:rsidRDefault="00463D6D" w:rsidP="00DF0F01">
            <w:pPr>
              <w:keepNext w:val="0"/>
              <w:keepLines w:val="0"/>
              <w:widowControl w:val="0"/>
              <w:rPr>
                <w:sz w:val="18"/>
                <w:szCs w:val="18"/>
              </w:rPr>
            </w:pPr>
            <w:r>
              <w:rPr>
                <w:sz w:val="18"/>
                <w:szCs w:val="18"/>
              </w:rPr>
              <w:t>HOB-C6.1.481</w:t>
            </w:r>
          </w:p>
        </w:tc>
        <w:tc>
          <w:tcPr>
            <w:tcW w:w="907" w:type="dxa"/>
            <w:hideMark/>
          </w:tcPr>
          <w:p w14:paraId="58F423F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140BFA"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11C4DF1" w14:textId="77777777" w:rsidR="00463D6D" w:rsidRPr="00F05271" w:rsidRDefault="00463D6D" w:rsidP="00DF0F01">
            <w:pPr>
              <w:keepNext w:val="0"/>
              <w:keepLines w:val="0"/>
              <w:widowControl w:val="0"/>
              <w:rPr>
                <w:sz w:val="18"/>
                <w:szCs w:val="18"/>
              </w:rPr>
            </w:pPr>
            <w:r w:rsidRPr="00F05271">
              <w:rPr>
                <w:sz w:val="18"/>
                <w:szCs w:val="18"/>
              </w:rPr>
              <w:t>231 Davey Street</w:t>
            </w:r>
          </w:p>
        </w:tc>
        <w:tc>
          <w:tcPr>
            <w:tcW w:w="1559" w:type="dxa"/>
            <w:hideMark/>
          </w:tcPr>
          <w:p w14:paraId="35E6BB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A25A14" w14:textId="77777777" w:rsidR="00463D6D" w:rsidRPr="00F05271" w:rsidRDefault="00463D6D" w:rsidP="00DF0F01">
            <w:pPr>
              <w:keepNext w:val="0"/>
              <w:keepLines w:val="0"/>
              <w:widowControl w:val="0"/>
              <w:rPr>
                <w:sz w:val="18"/>
                <w:szCs w:val="18"/>
              </w:rPr>
            </w:pPr>
            <w:r w:rsidRPr="00F05271">
              <w:rPr>
                <w:sz w:val="18"/>
                <w:szCs w:val="18"/>
              </w:rPr>
              <w:t>138573/1</w:t>
            </w:r>
          </w:p>
        </w:tc>
        <w:tc>
          <w:tcPr>
            <w:tcW w:w="2149" w:type="dxa"/>
            <w:hideMark/>
          </w:tcPr>
          <w:p w14:paraId="4266A8B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939148D" w14:textId="77777777" w:rsidTr="00DF0F01">
        <w:trPr>
          <w:trHeight w:val="510"/>
        </w:trPr>
        <w:tc>
          <w:tcPr>
            <w:tcW w:w="1135" w:type="dxa"/>
            <w:hideMark/>
          </w:tcPr>
          <w:p w14:paraId="23DAD6A1" w14:textId="77777777" w:rsidR="00463D6D" w:rsidRPr="00F05271" w:rsidRDefault="00463D6D" w:rsidP="00DF0F01">
            <w:pPr>
              <w:keepNext w:val="0"/>
              <w:keepLines w:val="0"/>
              <w:widowControl w:val="0"/>
              <w:rPr>
                <w:sz w:val="18"/>
                <w:szCs w:val="18"/>
              </w:rPr>
            </w:pPr>
            <w:r>
              <w:rPr>
                <w:sz w:val="18"/>
                <w:szCs w:val="18"/>
              </w:rPr>
              <w:t>HOB-C6.1.482</w:t>
            </w:r>
          </w:p>
        </w:tc>
        <w:tc>
          <w:tcPr>
            <w:tcW w:w="907" w:type="dxa"/>
            <w:hideMark/>
          </w:tcPr>
          <w:p w14:paraId="1D689F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AE6BA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B644F91" w14:textId="77777777" w:rsidR="00463D6D" w:rsidRPr="00F05271" w:rsidRDefault="00463D6D" w:rsidP="00DF0F01">
            <w:pPr>
              <w:keepNext w:val="0"/>
              <w:keepLines w:val="0"/>
              <w:widowControl w:val="0"/>
              <w:rPr>
                <w:sz w:val="18"/>
                <w:szCs w:val="18"/>
              </w:rPr>
            </w:pPr>
            <w:r w:rsidRPr="00F05271">
              <w:rPr>
                <w:sz w:val="18"/>
                <w:szCs w:val="18"/>
              </w:rPr>
              <w:t>233 Davey Street</w:t>
            </w:r>
          </w:p>
        </w:tc>
        <w:tc>
          <w:tcPr>
            <w:tcW w:w="1559" w:type="dxa"/>
            <w:hideMark/>
          </w:tcPr>
          <w:p w14:paraId="424D311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61EB4C" w14:textId="77777777" w:rsidR="00463D6D" w:rsidRPr="00F05271" w:rsidRDefault="00463D6D" w:rsidP="00DF0F01">
            <w:pPr>
              <w:keepNext w:val="0"/>
              <w:keepLines w:val="0"/>
              <w:widowControl w:val="0"/>
              <w:rPr>
                <w:sz w:val="18"/>
                <w:szCs w:val="18"/>
              </w:rPr>
            </w:pPr>
            <w:r w:rsidRPr="00F05271">
              <w:rPr>
                <w:sz w:val="18"/>
                <w:szCs w:val="18"/>
              </w:rPr>
              <w:t>48159/1</w:t>
            </w:r>
          </w:p>
        </w:tc>
        <w:tc>
          <w:tcPr>
            <w:tcW w:w="2149" w:type="dxa"/>
            <w:hideMark/>
          </w:tcPr>
          <w:p w14:paraId="158C7A36"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577BFB91" w14:textId="77777777" w:rsidTr="00DF0F01">
        <w:trPr>
          <w:trHeight w:val="510"/>
        </w:trPr>
        <w:tc>
          <w:tcPr>
            <w:tcW w:w="1135" w:type="dxa"/>
            <w:hideMark/>
          </w:tcPr>
          <w:p w14:paraId="2DD64223" w14:textId="77777777" w:rsidR="00463D6D" w:rsidRPr="00F05271" w:rsidRDefault="00463D6D" w:rsidP="00DF0F01">
            <w:pPr>
              <w:keepNext w:val="0"/>
              <w:keepLines w:val="0"/>
              <w:widowControl w:val="0"/>
              <w:rPr>
                <w:sz w:val="18"/>
                <w:szCs w:val="18"/>
              </w:rPr>
            </w:pPr>
            <w:r>
              <w:rPr>
                <w:sz w:val="18"/>
                <w:szCs w:val="18"/>
              </w:rPr>
              <w:t>HOB-C6.1.483</w:t>
            </w:r>
          </w:p>
        </w:tc>
        <w:tc>
          <w:tcPr>
            <w:tcW w:w="907" w:type="dxa"/>
            <w:hideMark/>
          </w:tcPr>
          <w:p w14:paraId="0FB3F52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D1D5F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E09CF39" w14:textId="77777777" w:rsidR="00463D6D" w:rsidRPr="00F05271" w:rsidRDefault="00463D6D" w:rsidP="00DF0F01">
            <w:pPr>
              <w:keepNext w:val="0"/>
              <w:keepLines w:val="0"/>
              <w:widowControl w:val="0"/>
              <w:rPr>
                <w:sz w:val="18"/>
                <w:szCs w:val="18"/>
              </w:rPr>
            </w:pPr>
            <w:r w:rsidRPr="00F05271">
              <w:rPr>
                <w:sz w:val="18"/>
                <w:szCs w:val="18"/>
              </w:rPr>
              <w:t>237 Davey Street</w:t>
            </w:r>
          </w:p>
        </w:tc>
        <w:tc>
          <w:tcPr>
            <w:tcW w:w="1559" w:type="dxa"/>
            <w:hideMark/>
          </w:tcPr>
          <w:p w14:paraId="395FB8E4" w14:textId="77777777" w:rsidR="00463D6D" w:rsidRPr="00F05271" w:rsidRDefault="00463D6D" w:rsidP="00DF0F01">
            <w:pPr>
              <w:keepNext w:val="0"/>
              <w:keepLines w:val="0"/>
              <w:widowControl w:val="0"/>
              <w:rPr>
                <w:sz w:val="18"/>
                <w:szCs w:val="18"/>
              </w:rPr>
            </w:pPr>
            <w:r w:rsidRPr="00F05271">
              <w:rPr>
                <w:sz w:val="18"/>
                <w:szCs w:val="18"/>
              </w:rPr>
              <w:t>Guildford</w:t>
            </w:r>
          </w:p>
        </w:tc>
        <w:tc>
          <w:tcPr>
            <w:tcW w:w="1112" w:type="dxa"/>
            <w:hideMark/>
          </w:tcPr>
          <w:p w14:paraId="2844CDFC" w14:textId="77777777" w:rsidR="00463D6D" w:rsidRPr="00F05271" w:rsidRDefault="00463D6D" w:rsidP="00DF0F01">
            <w:pPr>
              <w:keepNext w:val="0"/>
              <w:keepLines w:val="0"/>
              <w:widowControl w:val="0"/>
              <w:rPr>
                <w:sz w:val="18"/>
                <w:szCs w:val="18"/>
              </w:rPr>
            </w:pPr>
            <w:r w:rsidRPr="00F05271">
              <w:rPr>
                <w:sz w:val="18"/>
                <w:szCs w:val="18"/>
              </w:rPr>
              <w:t>36648/1</w:t>
            </w:r>
          </w:p>
        </w:tc>
        <w:tc>
          <w:tcPr>
            <w:tcW w:w="2149" w:type="dxa"/>
            <w:hideMark/>
          </w:tcPr>
          <w:p w14:paraId="729EF723" w14:textId="77777777" w:rsidR="00463D6D" w:rsidRPr="00F05271" w:rsidRDefault="00463D6D" w:rsidP="00DF0F01">
            <w:pPr>
              <w:keepNext w:val="0"/>
              <w:keepLines w:val="0"/>
              <w:widowControl w:val="0"/>
              <w:rPr>
                <w:sz w:val="18"/>
                <w:szCs w:val="18"/>
              </w:rPr>
            </w:pPr>
          </w:p>
        </w:tc>
      </w:tr>
      <w:tr w:rsidR="00463D6D" w:rsidRPr="00F05271" w14:paraId="489FA5B1" w14:textId="77777777" w:rsidTr="00DF0F01">
        <w:trPr>
          <w:trHeight w:val="510"/>
        </w:trPr>
        <w:tc>
          <w:tcPr>
            <w:tcW w:w="1135" w:type="dxa"/>
            <w:hideMark/>
          </w:tcPr>
          <w:p w14:paraId="4A6EBB46" w14:textId="77777777" w:rsidR="00463D6D" w:rsidRPr="00F05271" w:rsidRDefault="00463D6D" w:rsidP="00DF0F01">
            <w:pPr>
              <w:keepNext w:val="0"/>
              <w:keepLines w:val="0"/>
              <w:widowControl w:val="0"/>
              <w:rPr>
                <w:sz w:val="18"/>
                <w:szCs w:val="18"/>
              </w:rPr>
            </w:pPr>
            <w:r>
              <w:rPr>
                <w:sz w:val="18"/>
                <w:szCs w:val="18"/>
              </w:rPr>
              <w:t>HOB-C6.1.484</w:t>
            </w:r>
          </w:p>
        </w:tc>
        <w:tc>
          <w:tcPr>
            <w:tcW w:w="907" w:type="dxa"/>
            <w:hideMark/>
          </w:tcPr>
          <w:p w14:paraId="15133E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5F038B"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E17B6E0" w14:textId="77777777" w:rsidR="00463D6D" w:rsidRPr="00F05271" w:rsidRDefault="00463D6D" w:rsidP="00DF0F01">
            <w:pPr>
              <w:keepNext w:val="0"/>
              <w:keepLines w:val="0"/>
              <w:widowControl w:val="0"/>
              <w:rPr>
                <w:sz w:val="18"/>
                <w:szCs w:val="18"/>
              </w:rPr>
            </w:pPr>
            <w:r w:rsidRPr="00F05271">
              <w:rPr>
                <w:sz w:val="18"/>
                <w:szCs w:val="18"/>
              </w:rPr>
              <w:t>267 Davey Street</w:t>
            </w:r>
          </w:p>
        </w:tc>
        <w:tc>
          <w:tcPr>
            <w:tcW w:w="1559" w:type="dxa"/>
            <w:hideMark/>
          </w:tcPr>
          <w:p w14:paraId="2ECF7EE0" w14:textId="77777777" w:rsidR="00463D6D" w:rsidRPr="00F05271" w:rsidRDefault="00463D6D" w:rsidP="00DF0F01">
            <w:pPr>
              <w:keepNext w:val="0"/>
              <w:keepLines w:val="0"/>
              <w:widowControl w:val="0"/>
              <w:rPr>
                <w:sz w:val="18"/>
                <w:szCs w:val="18"/>
              </w:rPr>
            </w:pPr>
            <w:r w:rsidRPr="00F05271">
              <w:rPr>
                <w:sz w:val="18"/>
                <w:szCs w:val="18"/>
              </w:rPr>
              <w:t>Eaton Brae</w:t>
            </w:r>
          </w:p>
        </w:tc>
        <w:tc>
          <w:tcPr>
            <w:tcW w:w="1112" w:type="dxa"/>
            <w:hideMark/>
          </w:tcPr>
          <w:p w14:paraId="6943267F" w14:textId="77777777" w:rsidR="00463D6D" w:rsidRPr="00F05271" w:rsidRDefault="00463D6D" w:rsidP="00DF0F01">
            <w:pPr>
              <w:keepNext w:val="0"/>
              <w:keepLines w:val="0"/>
              <w:widowControl w:val="0"/>
              <w:rPr>
                <w:sz w:val="18"/>
                <w:szCs w:val="18"/>
              </w:rPr>
            </w:pPr>
            <w:r w:rsidRPr="00F05271">
              <w:rPr>
                <w:sz w:val="18"/>
                <w:szCs w:val="18"/>
              </w:rPr>
              <w:t>116201/2</w:t>
            </w:r>
          </w:p>
        </w:tc>
        <w:tc>
          <w:tcPr>
            <w:tcW w:w="2149" w:type="dxa"/>
            <w:hideMark/>
          </w:tcPr>
          <w:p w14:paraId="5028CF2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4E2F797" w14:textId="77777777" w:rsidTr="00DF0F01">
        <w:trPr>
          <w:trHeight w:val="510"/>
        </w:trPr>
        <w:tc>
          <w:tcPr>
            <w:tcW w:w="1135" w:type="dxa"/>
            <w:hideMark/>
          </w:tcPr>
          <w:p w14:paraId="2FA45CAE" w14:textId="77777777" w:rsidR="00463D6D" w:rsidRPr="00F05271" w:rsidRDefault="00463D6D" w:rsidP="00DF0F01">
            <w:pPr>
              <w:keepNext w:val="0"/>
              <w:keepLines w:val="0"/>
              <w:widowControl w:val="0"/>
              <w:rPr>
                <w:sz w:val="18"/>
                <w:szCs w:val="18"/>
              </w:rPr>
            </w:pPr>
            <w:r>
              <w:rPr>
                <w:sz w:val="18"/>
                <w:szCs w:val="18"/>
              </w:rPr>
              <w:t>HOB-C6.1.485</w:t>
            </w:r>
          </w:p>
        </w:tc>
        <w:tc>
          <w:tcPr>
            <w:tcW w:w="907" w:type="dxa"/>
            <w:hideMark/>
          </w:tcPr>
          <w:p w14:paraId="4F844FD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F7894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05B3088" w14:textId="77777777" w:rsidR="00463D6D" w:rsidRPr="00F05271" w:rsidRDefault="00463D6D" w:rsidP="00DF0F01">
            <w:pPr>
              <w:keepNext w:val="0"/>
              <w:keepLines w:val="0"/>
              <w:widowControl w:val="0"/>
              <w:rPr>
                <w:sz w:val="18"/>
                <w:szCs w:val="18"/>
              </w:rPr>
            </w:pPr>
            <w:r w:rsidRPr="00AF4338">
              <w:rPr>
                <w:sz w:val="18"/>
                <w:szCs w:val="18"/>
              </w:rPr>
              <w:t>308­310 Davey Street</w:t>
            </w:r>
          </w:p>
        </w:tc>
        <w:tc>
          <w:tcPr>
            <w:tcW w:w="1559" w:type="dxa"/>
            <w:hideMark/>
          </w:tcPr>
          <w:p w14:paraId="356197EA" w14:textId="77777777" w:rsidR="00463D6D" w:rsidRPr="00F05271" w:rsidRDefault="00463D6D" w:rsidP="00DF0F01">
            <w:pPr>
              <w:keepNext w:val="0"/>
              <w:keepLines w:val="0"/>
              <w:widowControl w:val="0"/>
              <w:rPr>
                <w:sz w:val="18"/>
                <w:szCs w:val="18"/>
              </w:rPr>
            </w:pPr>
            <w:r w:rsidRPr="00F05271">
              <w:rPr>
                <w:sz w:val="18"/>
                <w:szCs w:val="18"/>
              </w:rPr>
              <w:t>Leswalt (Jane Franklin Hall)</w:t>
            </w:r>
          </w:p>
        </w:tc>
        <w:tc>
          <w:tcPr>
            <w:tcW w:w="1112" w:type="dxa"/>
            <w:hideMark/>
          </w:tcPr>
          <w:p w14:paraId="7C0DC2EC" w14:textId="77777777" w:rsidR="00463D6D" w:rsidRPr="00F05271" w:rsidRDefault="00463D6D" w:rsidP="00DF0F01">
            <w:pPr>
              <w:keepNext w:val="0"/>
              <w:keepLines w:val="0"/>
              <w:widowControl w:val="0"/>
              <w:rPr>
                <w:sz w:val="18"/>
                <w:szCs w:val="18"/>
              </w:rPr>
            </w:pPr>
            <w:r w:rsidRPr="00AF4338">
              <w:rPr>
                <w:sz w:val="18"/>
                <w:szCs w:val="18"/>
              </w:rPr>
              <w:t>157540/1</w:t>
            </w:r>
          </w:p>
        </w:tc>
        <w:tc>
          <w:tcPr>
            <w:tcW w:w="2149" w:type="dxa"/>
            <w:hideMark/>
          </w:tcPr>
          <w:p w14:paraId="36FBCC8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A242DB" w14:textId="77777777" w:rsidTr="00DF0F01">
        <w:trPr>
          <w:trHeight w:val="510"/>
        </w:trPr>
        <w:tc>
          <w:tcPr>
            <w:tcW w:w="1135" w:type="dxa"/>
            <w:hideMark/>
          </w:tcPr>
          <w:p w14:paraId="424148CD" w14:textId="77777777" w:rsidR="00463D6D" w:rsidRPr="00F05271" w:rsidRDefault="00463D6D" w:rsidP="00DF0F01">
            <w:pPr>
              <w:keepNext w:val="0"/>
              <w:keepLines w:val="0"/>
              <w:widowControl w:val="0"/>
              <w:rPr>
                <w:sz w:val="18"/>
                <w:szCs w:val="18"/>
              </w:rPr>
            </w:pPr>
            <w:r>
              <w:rPr>
                <w:sz w:val="18"/>
                <w:szCs w:val="18"/>
              </w:rPr>
              <w:t>HOB-C6.1.486</w:t>
            </w:r>
          </w:p>
        </w:tc>
        <w:tc>
          <w:tcPr>
            <w:tcW w:w="907" w:type="dxa"/>
            <w:hideMark/>
          </w:tcPr>
          <w:p w14:paraId="5D92BE8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A3597E" w14:textId="77777777" w:rsidR="00463D6D" w:rsidRPr="00F05271" w:rsidRDefault="00463D6D" w:rsidP="00DF0F01">
            <w:pPr>
              <w:keepNext w:val="0"/>
              <w:keepLines w:val="0"/>
              <w:widowControl w:val="0"/>
              <w:rPr>
                <w:sz w:val="18"/>
                <w:szCs w:val="18"/>
              </w:rPr>
            </w:pPr>
            <w:r>
              <w:rPr>
                <w:sz w:val="18"/>
                <w:szCs w:val="18"/>
              </w:rPr>
              <w:t>South Hobart</w:t>
            </w:r>
          </w:p>
        </w:tc>
        <w:tc>
          <w:tcPr>
            <w:tcW w:w="1823" w:type="dxa"/>
            <w:hideMark/>
          </w:tcPr>
          <w:p w14:paraId="52AD0F90" w14:textId="77777777" w:rsidR="00463D6D" w:rsidRPr="00F05271" w:rsidRDefault="00463D6D" w:rsidP="00DF0F01">
            <w:pPr>
              <w:keepNext w:val="0"/>
              <w:keepLines w:val="0"/>
              <w:widowControl w:val="0"/>
              <w:rPr>
                <w:sz w:val="18"/>
                <w:szCs w:val="18"/>
              </w:rPr>
            </w:pPr>
            <w:r w:rsidRPr="00F05271">
              <w:rPr>
                <w:sz w:val="18"/>
                <w:szCs w:val="18"/>
              </w:rPr>
              <w:t>313 Davey Street</w:t>
            </w:r>
          </w:p>
        </w:tc>
        <w:tc>
          <w:tcPr>
            <w:tcW w:w="1559" w:type="dxa"/>
            <w:hideMark/>
          </w:tcPr>
          <w:p w14:paraId="543AEA8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43B6AC" w14:textId="77777777" w:rsidR="00463D6D" w:rsidRPr="00F05271" w:rsidRDefault="00463D6D" w:rsidP="00DF0F01">
            <w:pPr>
              <w:keepNext w:val="0"/>
              <w:keepLines w:val="0"/>
              <w:widowControl w:val="0"/>
              <w:rPr>
                <w:sz w:val="18"/>
                <w:szCs w:val="18"/>
              </w:rPr>
            </w:pPr>
            <w:r w:rsidRPr="00AF4338">
              <w:rPr>
                <w:sz w:val="18"/>
                <w:szCs w:val="18"/>
              </w:rPr>
              <w:t>55483/1 55483/2 55483/3 55483/4 55483/5 55483/6</w:t>
            </w:r>
          </w:p>
        </w:tc>
        <w:tc>
          <w:tcPr>
            <w:tcW w:w="2149" w:type="dxa"/>
            <w:hideMark/>
          </w:tcPr>
          <w:p w14:paraId="07C3D3D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2D2138D" w14:textId="77777777" w:rsidTr="00DF0F01">
        <w:trPr>
          <w:trHeight w:val="510"/>
        </w:trPr>
        <w:tc>
          <w:tcPr>
            <w:tcW w:w="1135" w:type="dxa"/>
            <w:hideMark/>
          </w:tcPr>
          <w:p w14:paraId="31EBB968" w14:textId="77777777" w:rsidR="00463D6D" w:rsidRPr="00F05271" w:rsidRDefault="00463D6D" w:rsidP="00DF0F01">
            <w:pPr>
              <w:keepNext w:val="0"/>
              <w:keepLines w:val="0"/>
              <w:widowControl w:val="0"/>
              <w:rPr>
                <w:sz w:val="18"/>
                <w:szCs w:val="18"/>
              </w:rPr>
            </w:pPr>
            <w:r>
              <w:rPr>
                <w:sz w:val="18"/>
                <w:szCs w:val="18"/>
              </w:rPr>
              <w:t>HOB-C6.1.487</w:t>
            </w:r>
          </w:p>
        </w:tc>
        <w:tc>
          <w:tcPr>
            <w:tcW w:w="907" w:type="dxa"/>
            <w:hideMark/>
          </w:tcPr>
          <w:p w14:paraId="3B3489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85E882"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135A083" w14:textId="77777777" w:rsidR="00463D6D" w:rsidRPr="00F05271" w:rsidRDefault="00463D6D" w:rsidP="00DF0F01">
            <w:pPr>
              <w:keepNext w:val="0"/>
              <w:keepLines w:val="0"/>
              <w:widowControl w:val="0"/>
              <w:rPr>
                <w:sz w:val="18"/>
                <w:szCs w:val="18"/>
              </w:rPr>
            </w:pPr>
            <w:r w:rsidRPr="00F05271">
              <w:rPr>
                <w:sz w:val="18"/>
                <w:szCs w:val="18"/>
              </w:rPr>
              <w:t>319 Davey Street</w:t>
            </w:r>
          </w:p>
        </w:tc>
        <w:tc>
          <w:tcPr>
            <w:tcW w:w="1559" w:type="dxa"/>
            <w:hideMark/>
          </w:tcPr>
          <w:p w14:paraId="115BA0E7" w14:textId="77777777" w:rsidR="00463D6D" w:rsidRPr="00F05271" w:rsidRDefault="00463D6D" w:rsidP="00DF0F01">
            <w:pPr>
              <w:keepNext w:val="0"/>
              <w:keepLines w:val="0"/>
              <w:widowControl w:val="0"/>
              <w:rPr>
                <w:sz w:val="18"/>
                <w:szCs w:val="18"/>
              </w:rPr>
            </w:pPr>
            <w:r w:rsidRPr="00F05271">
              <w:rPr>
                <w:sz w:val="18"/>
                <w:szCs w:val="18"/>
              </w:rPr>
              <w:t>Ambleside</w:t>
            </w:r>
          </w:p>
        </w:tc>
        <w:tc>
          <w:tcPr>
            <w:tcW w:w="1112" w:type="dxa"/>
            <w:hideMark/>
          </w:tcPr>
          <w:p w14:paraId="03387332" w14:textId="77777777" w:rsidR="00463D6D" w:rsidRPr="00F05271" w:rsidRDefault="00463D6D" w:rsidP="00DF0F01">
            <w:pPr>
              <w:keepNext w:val="0"/>
              <w:keepLines w:val="0"/>
              <w:widowControl w:val="0"/>
              <w:rPr>
                <w:sz w:val="18"/>
                <w:szCs w:val="18"/>
              </w:rPr>
            </w:pPr>
            <w:r w:rsidRPr="00F05271">
              <w:rPr>
                <w:sz w:val="18"/>
                <w:szCs w:val="18"/>
              </w:rPr>
              <w:t>37856/1</w:t>
            </w:r>
          </w:p>
        </w:tc>
        <w:tc>
          <w:tcPr>
            <w:tcW w:w="2149" w:type="dxa"/>
            <w:hideMark/>
          </w:tcPr>
          <w:p w14:paraId="27A7FE4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DB7AACD" w14:textId="77777777" w:rsidTr="00DF0F01">
        <w:trPr>
          <w:trHeight w:val="510"/>
        </w:trPr>
        <w:tc>
          <w:tcPr>
            <w:tcW w:w="1135" w:type="dxa"/>
            <w:hideMark/>
          </w:tcPr>
          <w:p w14:paraId="0044F672" w14:textId="77777777" w:rsidR="00463D6D" w:rsidRPr="00F05271" w:rsidRDefault="00463D6D" w:rsidP="00DF0F01">
            <w:pPr>
              <w:keepNext w:val="0"/>
              <w:keepLines w:val="0"/>
              <w:widowControl w:val="0"/>
              <w:rPr>
                <w:sz w:val="18"/>
                <w:szCs w:val="18"/>
              </w:rPr>
            </w:pPr>
            <w:r>
              <w:rPr>
                <w:sz w:val="18"/>
                <w:szCs w:val="18"/>
              </w:rPr>
              <w:t>HOB-C6.1.488</w:t>
            </w:r>
          </w:p>
        </w:tc>
        <w:tc>
          <w:tcPr>
            <w:tcW w:w="907" w:type="dxa"/>
            <w:hideMark/>
          </w:tcPr>
          <w:p w14:paraId="70AF2E6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933D93"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AADD558" w14:textId="77777777" w:rsidR="00463D6D" w:rsidRPr="00F05271" w:rsidRDefault="00463D6D" w:rsidP="00DF0F01">
            <w:pPr>
              <w:keepNext w:val="0"/>
              <w:keepLines w:val="0"/>
              <w:widowControl w:val="0"/>
              <w:rPr>
                <w:sz w:val="18"/>
                <w:szCs w:val="18"/>
              </w:rPr>
            </w:pPr>
            <w:r w:rsidRPr="00F05271">
              <w:rPr>
                <w:sz w:val="18"/>
                <w:szCs w:val="18"/>
              </w:rPr>
              <w:t>327 Davey Street</w:t>
            </w:r>
          </w:p>
        </w:tc>
        <w:tc>
          <w:tcPr>
            <w:tcW w:w="1559" w:type="dxa"/>
            <w:hideMark/>
          </w:tcPr>
          <w:p w14:paraId="69DE597F" w14:textId="77777777" w:rsidR="00463D6D" w:rsidRPr="00F05271" w:rsidRDefault="00463D6D" w:rsidP="00DF0F01">
            <w:pPr>
              <w:keepNext w:val="0"/>
              <w:keepLines w:val="0"/>
              <w:widowControl w:val="0"/>
              <w:rPr>
                <w:sz w:val="18"/>
                <w:szCs w:val="18"/>
              </w:rPr>
            </w:pPr>
            <w:r w:rsidRPr="00F05271">
              <w:rPr>
                <w:sz w:val="18"/>
                <w:szCs w:val="18"/>
              </w:rPr>
              <w:t>Fernleigh</w:t>
            </w:r>
          </w:p>
        </w:tc>
        <w:tc>
          <w:tcPr>
            <w:tcW w:w="1112" w:type="dxa"/>
            <w:hideMark/>
          </w:tcPr>
          <w:p w14:paraId="121C56C0" w14:textId="77777777" w:rsidR="00463D6D" w:rsidRPr="00F05271" w:rsidRDefault="00463D6D" w:rsidP="00DF0F01">
            <w:pPr>
              <w:keepNext w:val="0"/>
              <w:keepLines w:val="0"/>
              <w:widowControl w:val="0"/>
              <w:rPr>
                <w:sz w:val="18"/>
                <w:szCs w:val="18"/>
              </w:rPr>
            </w:pPr>
            <w:r w:rsidRPr="00F05271">
              <w:rPr>
                <w:sz w:val="18"/>
                <w:szCs w:val="18"/>
              </w:rPr>
              <w:t>135726/1</w:t>
            </w:r>
          </w:p>
        </w:tc>
        <w:tc>
          <w:tcPr>
            <w:tcW w:w="2149" w:type="dxa"/>
            <w:hideMark/>
          </w:tcPr>
          <w:p w14:paraId="6438AFA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9E08FFA" w14:textId="77777777" w:rsidTr="00DF0F01">
        <w:trPr>
          <w:trHeight w:val="510"/>
        </w:trPr>
        <w:tc>
          <w:tcPr>
            <w:tcW w:w="1135" w:type="dxa"/>
            <w:hideMark/>
          </w:tcPr>
          <w:p w14:paraId="3A207475" w14:textId="77777777" w:rsidR="00463D6D" w:rsidRPr="00F05271" w:rsidRDefault="00463D6D" w:rsidP="00DF0F01">
            <w:pPr>
              <w:keepNext w:val="0"/>
              <w:keepLines w:val="0"/>
              <w:widowControl w:val="0"/>
              <w:rPr>
                <w:sz w:val="18"/>
                <w:szCs w:val="18"/>
              </w:rPr>
            </w:pPr>
            <w:r>
              <w:rPr>
                <w:sz w:val="18"/>
                <w:szCs w:val="18"/>
              </w:rPr>
              <w:t>HOB-C6.1.489</w:t>
            </w:r>
          </w:p>
        </w:tc>
        <w:tc>
          <w:tcPr>
            <w:tcW w:w="907" w:type="dxa"/>
            <w:hideMark/>
          </w:tcPr>
          <w:p w14:paraId="0A207B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2542C9"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F7FC825" w14:textId="77777777" w:rsidR="00463D6D" w:rsidRPr="00F05271" w:rsidRDefault="00463D6D" w:rsidP="00DF0F01">
            <w:pPr>
              <w:keepNext w:val="0"/>
              <w:keepLines w:val="0"/>
              <w:widowControl w:val="0"/>
              <w:rPr>
                <w:sz w:val="18"/>
                <w:szCs w:val="18"/>
              </w:rPr>
            </w:pPr>
            <w:r w:rsidRPr="00F05271">
              <w:rPr>
                <w:sz w:val="18"/>
                <w:szCs w:val="18"/>
              </w:rPr>
              <w:t>332 Davey Street</w:t>
            </w:r>
          </w:p>
        </w:tc>
        <w:tc>
          <w:tcPr>
            <w:tcW w:w="1559" w:type="dxa"/>
            <w:hideMark/>
          </w:tcPr>
          <w:p w14:paraId="642E3D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F2E1EE" w14:textId="77777777" w:rsidR="00463D6D" w:rsidRPr="00F05271" w:rsidRDefault="00463D6D" w:rsidP="00DF0F01">
            <w:pPr>
              <w:keepNext w:val="0"/>
              <w:keepLines w:val="0"/>
              <w:widowControl w:val="0"/>
              <w:rPr>
                <w:sz w:val="18"/>
                <w:szCs w:val="18"/>
              </w:rPr>
            </w:pPr>
            <w:r w:rsidRPr="00F05271">
              <w:rPr>
                <w:sz w:val="18"/>
                <w:szCs w:val="18"/>
              </w:rPr>
              <w:t>101417/1</w:t>
            </w:r>
          </w:p>
        </w:tc>
        <w:tc>
          <w:tcPr>
            <w:tcW w:w="2149" w:type="dxa"/>
            <w:hideMark/>
          </w:tcPr>
          <w:p w14:paraId="6CD2465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233200D" w14:textId="77777777" w:rsidTr="00DF0F01">
        <w:trPr>
          <w:trHeight w:val="510"/>
        </w:trPr>
        <w:tc>
          <w:tcPr>
            <w:tcW w:w="1135" w:type="dxa"/>
            <w:hideMark/>
          </w:tcPr>
          <w:p w14:paraId="17006215" w14:textId="77777777" w:rsidR="00463D6D" w:rsidRPr="00F05271" w:rsidRDefault="00463D6D" w:rsidP="00DF0F01">
            <w:pPr>
              <w:keepNext w:val="0"/>
              <w:keepLines w:val="0"/>
              <w:widowControl w:val="0"/>
              <w:rPr>
                <w:sz w:val="18"/>
                <w:szCs w:val="18"/>
              </w:rPr>
            </w:pPr>
            <w:r>
              <w:rPr>
                <w:sz w:val="18"/>
                <w:szCs w:val="18"/>
              </w:rPr>
              <w:t>HOB-C6.1.490</w:t>
            </w:r>
          </w:p>
        </w:tc>
        <w:tc>
          <w:tcPr>
            <w:tcW w:w="907" w:type="dxa"/>
            <w:hideMark/>
          </w:tcPr>
          <w:p w14:paraId="04BF879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C0612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95CC839" w14:textId="77777777" w:rsidR="00463D6D" w:rsidRPr="00F05271" w:rsidRDefault="00463D6D" w:rsidP="00DF0F01">
            <w:pPr>
              <w:keepNext w:val="0"/>
              <w:keepLines w:val="0"/>
              <w:widowControl w:val="0"/>
              <w:rPr>
                <w:sz w:val="18"/>
                <w:szCs w:val="18"/>
              </w:rPr>
            </w:pPr>
            <w:r w:rsidRPr="00F05271">
              <w:rPr>
                <w:sz w:val="18"/>
                <w:szCs w:val="18"/>
              </w:rPr>
              <w:t>334 Davey Street</w:t>
            </w:r>
          </w:p>
        </w:tc>
        <w:tc>
          <w:tcPr>
            <w:tcW w:w="1559" w:type="dxa"/>
            <w:hideMark/>
          </w:tcPr>
          <w:p w14:paraId="277A1A7C" w14:textId="77777777" w:rsidR="00463D6D" w:rsidRPr="00F05271" w:rsidRDefault="00463D6D" w:rsidP="00DF0F01">
            <w:pPr>
              <w:keepNext w:val="0"/>
              <w:keepLines w:val="0"/>
              <w:widowControl w:val="0"/>
              <w:rPr>
                <w:sz w:val="18"/>
                <w:szCs w:val="18"/>
              </w:rPr>
            </w:pPr>
            <w:r w:rsidRPr="00F05271">
              <w:rPr>
                <w:sz w:val="18"/>
                <w:szCs w:val="18"/>
              </w:rPr>
              <w:t>The Gables</w:t>
            </w:r>
          </w:p>
        </w:tc>
        <w:tc>
          <w:tcPr>
            <w:tcW w:w="1112" w:type="dxa"/>
            <w:hideMark/>
          </w:tcPr>
          <w:p w14:paraId="1256D07B" w14:textId="77777777" w:rsidR="00463D6D" w:rsidRPr="00F05271" w:rsidRDefault="00463D6D" w:rsidP="00DF0F01">
            <w:pPr>
              <w:keepNext w:val="0"/>
              <w:keepLines w:val="0"/>
              <w:widowControl w:val="0"/>
              <w:rPr>
                <w:sz w:val="18"/>
                <w:szCs w:val="18"/>
              </w:rPr>
            </w:pPr>
            <w:r w:rsidRPr="00F05271">
              <w:rPr>
                <w:sz w:val="18"/>
                <w:szCs w:val="18"/>
              </w:rPr>
              <w:t>63849/4</w:t>
            </w:r>
          </w:p>
        </w:tc>
        <w:tc>
          <w:tcPr>
            <w:tcW w:w="2149" w:type="dxa"/>
            <w:hideMark/>
          </w:tcPr>
          <w:p w14:paraId="2788B27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DE467E" w14:textId="77777777" w:rsidTr="00DF0F01">
        <w:trPr>
          <w:trHeight w:val="510"/>
        </w:trPr>
        <w:tc>
          <w:tcPr>
            <w:tcW w:w="1135" w:type="dxa"/>
            <w:hideMark/>
          </w:tcPr>
          <w:p w14:paraId="3E615BA1" w14:textId="77777777" w:rsidR="00463D6D" w:rsidRPr="00F05271" w:rsidRDefault="00463D6D" w:rsidP="00DF0F01">
            <w:pPr>
              <w:keepNext w:val="0"/>
              <w:keepLines w:val="0"/>
              <w:widowControl w:val="0"/>
              <w:rPr>
                <w:sz w:val="18"/>
                <w:szCs w:val="18"/>
              </w:rPr>
            </w:pPr>
            <w:r>
              <w:rPr>
                <w:sz w:val="18"/>
                <w:szCs w:val="18"/>
              </w:rPr>
              <w:lastRenderedPageBreak/>
              <w:t>HOB-C6.1.491</w:t>
            </w:r>
          </w:p>
        </w:tc>
        <w:tc>
          <w:tcPr>
            <w:tcW w:w="907" w:type="dxa"/>
            <w:hideMark/>
          </w:tcPr>
          <w:p w14:paraId="3804FF3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BF9EA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C360C96" w14:textId="77777777" w:rsidR="00463D6D" w:rsidRPr="00F05271" w:rsidRDefault="00463D6D" w:rsidP="00DF0F01">
            <w:pPr>
              <w:keepNext w:val="0"/>
              <w:keepLines w:val="0"/>
              <w:widowControl w:val="0"/>
              <w:rPr>
                <w:sz w:val="18"/>
                <w:szCs w:val="18"/>
              </w:rPr>
            </w:pPr>
            <w:r w:rsidRPr="00F05271">
              <w:rPr>
                <w:sz w:val="18"/>
                <w:szCs w:val="18"/>
              </w:rPr>
              <w:t>340 Davey Street</w:t>
            </w:r>
          </w:p>
        </w:tc>
        <w:tc>
          <w:tcPr>
            <w:tcW w:w="1559" w:type="dxa"/>
            <w:hideMark/>
          </w:tcPr>
          <w:p w14:paraId="408DBEDE" w14:textId="77777777" w:rsidR="00463D6D" w:rsidRPr="00F05271" w:rsidRDefault="00463D6D" w:rsidP="00DF0F01">
            <w:pPr>
              <w:keepNext w:val="0"/>
              <w:keepLines w:val="0"/>
              <w:widowControl w:val="0"/>
              <w:rPr>
                <w:sz w:val="18"/>
                <w:szCs w:val="18"/>
              </w:rPr>
            </w:pPr>
            <w:r w:rsidRPr="00F05271">
              <w:rPr>
                <w:sz w:val="18"/>
                <w:szCs w:val="18"/>
              </w:rPr>
              <w:t>Hathaway</w:t>
            </w:r>
          </w:p>
        </w:tc>
        <w:tc>
          <w:tcPr>
            <w:tcW w:w="1112" w:type="dxa"/>
            <w:hideMark/>
          </w:tcPr>
          <w:p w14:paraId="18E0258A" w14:textId="77777777" w:rsidR="00463D6D" w:rsidRPr="00F05271" w:rsidRDefault="00463D6D" w:rsidP="00DF0F01">
            <w:pPr>
              <w:keepNext w:val="0"/>
              <w:keepLines w:val="0"/>
              <w:widowControl w:val="0"/>
              <w:rPr>
                <w:sz w:val="18"/>
                <w:szCs w:val="18"/>
              </w:rPr>
            </w:pPr>
            <w:r w:rsidRPr="00F05271">
              <w:rPr>
                <w:sz w:val="18"/>
                <w:szCs w:val="18"/>
              </w:rPr>
              <w:t>116360/1</w:t>
            </w:r>
          </w:p>
        </w:tc>
        <w:tc>
          <w:tcPr>
            <w:tcW w:w="2149" w:type="dxa"/>
            <w:hideMark/>
          </w:tcPr>
          <w:p w14:paraId="6A0CDF4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C70569E" w14:textId="77777777" w:rsidTr="00DF0F01">
        <w:trPr>
          <w:trHeight w:val="510"/>
        </w:trPr>
        <w:tc>
          <w:tcPr>
            <w:tcW w:w="1135" w:type="dxa"/>
            <w:hideMark/>
          </w:tcPr>
          <w:p w14:paraId="0C42FCE2" w14:textId="77777777" w:rsidR="00463D6D" w:rsidRPr="00F05271" w:rsidRDefault="00463D6D" w:rsidP="00DF0F01">
            <w:pPr>
              <w:keepNext w:val="0"/>
              <w:keepLines w:val="0"/>
              <w:widowControl w:val="0"/>
              <w:rPr>
                <w:sz w:val="18"/>
                <w:szCs w:val="18"/>
              </w:rPr>
            </w:pPr>
            <w:r>
              <w:rPr>
                <w:sz w:val="18"/>
                <w:szCs w:val="18"/>
              </w:rPr>
              <w:t>HOB-C6.1.492</w:t>
            </w:r>
          </w:p>
        </w:tc>
        <w:tc>
          <w:tcPr>
            <w:tcW w:w="907" w:type="dxa"/>
            <w:hideMark/>
          </w:tcPr>
          <w:p w14:paraId="00EC2AE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37316A"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36FAA9F" w14:textId="77777777" w:rsidR="00463D6D" w:rsidRPr="00F05271" w:rsidRDefault="00463D6D" w:rsidP="00DF0F01">
            <w:pPr>
              <w:keepNext w:val="0"/>
              <w:keepLines w:val="0"/>
              <w:widowControl w:val="0"/>
              <w:rPr>
                <w:sz w:val="18"/>
                <w:szCs w:val="18"/>
              </w:rPr>
            </w:pPr>
            <w:r w:rsidRPr="00F05271">
              <w:rPr>
                <w:sz w:val="18"/>
                <w:szCs w:val="18"/>
              </w:rPr>
              <w:t>14 De Witt Street</w:t>
            </w:r>
          </w:p>
        </w:tc>
        <w:tc>
          <w:tcPr>
            <w:tcW w:w="1559" w:type="dxa"/>
            <w:hideMark/>
          </w:tcPr>
          <w:p w14:paraId="6DF13F3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B124C29" w14:textId="77777777" w:rsidR="00463D6D" w:rsidRPr="00F05271" w:rsidRDefault="00463D6D" w:rsidP="00DF0F01">
            <w:pPr>
              <w:keepNext w:val="0"/>
              <w:keepLines w:val="0"/>
              <w:widowControl w:val="0"/>
              <w:rPr>
                <w:sz w:val="18"/>
                <w:szCs w:val="18"/>
              </w:rPr>
            </w:pPr>
            <w:r w:rsidRPr="00F05271">
              <w:rPr>
                <w:sz w:val="18"/>
                <w:szCs w:val="18"/>
              </w:rPr>
              <w:t>159880/1</w:t>
            </w:r>
          </w:p>
        </w:tc>
        <w:tc>
          <w:tcPr>
            <w:tcW w:w="2149" w:type="dxa"/>
            <w:hideMark/>
          </w:tcPr>
          <w:p w14:paraId="6800A96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92112B7" w14:textId="77777777" w:rsidTr="00DF0F01">
        <w:trPr>
          <w:trHeight w:val="510"/>
        </w:trPr>
        <w:tc>
          <w:tcPr>
            <w:tcW w:w="1135" w:type="dxa"/>
            <w:hideMark/>
          </w:tcPr>
          <w:p w14:paraId="7CB7E90D"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493</w:t>
            </w:r>
          </w:p>
        </w:tc>
        <w:tc>
          <w:tcPr>
            <w:tcW w:w="907" w:type="dxa"/>
            <w:hideMark/>
          </w:tcPr>
          <w:p w14:paraId="367489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BC0A7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BE9C879" w14:textId="77777777" w:rsidR="00463D6D" w:rsidRPr="00F05271" w:rsidRDefault="00463D6D" w:rsidP="00DF0F01">
            <w:pPr>
              <w:keepNext w:val="0"/>
              <w:keepLines w:val="0"/>
              <w:widowControl w:val="0"/>
              <w:rPr>
                <w:sz w:val="18"/>
                <w:szCs w:val="18"/>
              </w:rPr>
            </w:pPr>
            <w:r w:rsidRPr="00F05271">
              <w:rPr>
                <w:sz w:val="18"/>
                <w:szCs w:val="18"/>
              </w:rPr>
              <w:t>Degraves Street</w:t>
            </w:r>
          </w:p>
        </w:tc>
        <w:tc>
          <w:tcPr>
            <w:tcW w:w="1559" w:type="dxa"/>
            <w:hideMark/>
          </w:tcPr>
          <w:p w14:paraId="32BCBCF9" w14:textId="77777777" w:rsidR="00463D6D" w:rsidRPr="00F05271" w:rsidRDefault="00463D6D" w:rsidP="00DF0F01">
            <w:pPr>
              <w:keepNext w:val="0"/>
              <w:keepLines w:val="0"/>
              <w:widowControl w:val="0"/>
              <w:rPr>
                <w:sz w:val="18"/>
                <w:szCs w:val="18"/>
              </w:rPr>
            </w:pPr>
            <w:r w:rsidRPr="00F05271">
              <w:rPr>
                <w:sz w:val="18"/>
                <w:szCs w:val="18"/>
              </w:rPr>
              <w:t>Hobart Rivulet Retaining Wall</w:t>
            </w:r>
          </w:p>
        </w:tc>
        <w:tc>
          <w:tcPr>
            <w:tcW w:w="1112" w:type="dxa"/>
            <w:hideMark/>
          </w:tcPr>
          <w:p w14:paraId="0DAA6F55" w14:textId="77777777" w:rsidR="00463D6D" w:rsidRPr="00F05271" w:rsidRDefault="00463D6D" w:rsidP="00DF0F01">
            <w:pPr>
              <w:keepNext w:val="0"/>
              <w:keepLines w:val="0"/>
              <w:widowControl w:val="0"/>
              <w:rPr>
                <w:sz w:val="18"/>
                <w:szCs w:val="18"/>
              </w:rPr>
            </w:pPr>
            <w:r w:rsidRPr="00AF4338">
              <w:rPr>
                <w:sz w:val="18"/>
                <w:szCs w:val="18"/>
              </w:rPr>
              <w:t xml:space="preserve">Not </w:t>
            </w:r>
            <w:r>
              <w:rPr>
                <w:sz w:val="18"/>
                <w:szCs w:val="18"/>
              </w:rPr>
              <w:t>Applicable</w:t>
            </w:r>
          </w:p>
        </w:tc>
        <w:tc>
          <w:tcPr>
            <w:tcW w:w="2149" w:type="dxa"/>
            <w:hideMark/>
          </w:tcPr>
          <w:p w14:paraId="5E7DBF4F" w14:textId="77777777" w:rsidR="00463D6D" w:rsidRPr="00F05271" w:rsidRDefault="00463D6D" w:rsidP="00DF0F01">
            <w:pPr>
              <w:keepNext w:val="0"/>
              <w:keepLines w:val="0"/>
              <w:widowControl w:val="0"/>
              <w:rPr>
                <w:sz w:val="18"/>
                <w:szCs w:val="18"/>
              </w:rPr>
            </w:pPr>
            <w:r w:rsidRPr="00AF4338">
              <w:rPr>
                <w:sz w:val="18"/>
                <w:szCs w:val="18"/>
              </w:rPr>
              <w:t>Hobart Rivulet Retaining Wall</w:t>
            </w:r>
          </w:p>
        </w:tc>
      </w:tr>
      <w:tr w:rsidR="00463D6D" w:rsidRPr="00F05271" w14:paraId="19509E71" w14:textId="77777777" w:rsidTr="00DF0F01">
        <w:trPr>
          <w:trHeight w:val="510"/>
        </w:trPr>
        <w:tc>
          <w:tcPr>
            <w:tcW w:w="1135" w:type="dxa"/>
            <w:hideMark/>
          </w:tcPr>
          <w:p w14:paraId="24D7C83B"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494</w:t>
            </w:r>
          </w:p>
        </w:tc>
        <w:tc>
          <w:tcPr>
            <w:tcW w:w="907" w:type="dxa"/>
            <w:hideMark/>
          </w:tcPr>
          <w:p w14:paraId="0529396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8CFB1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088874D" w14:textId="77777777" w:rsidR="00463D6D" w:rsidRPr="00F05271" w:rsidRDefault="00463D6D" w:rsidP="00DF0F01">
            <w:pPr>
              <w:keepNext w:val="0"/>
              <w:keepLines w:val="0"/>
              <w:widowControl w:val="0"/>
              <w:rPr>
                <w:sz w:val="18"/>
                <w:szCs w:val="18"/>
              </w:rPr>
            </w:pPr>
            <w:r w:rsidRPr="00F05271">
              <w:rPr>
                <w:sz w:val="18"/>
                <w:szCs w:val="18"/>
              </w:rPr>
              <w:t>42 Degraves Street</w:t>
            </w:r>
          </w:p>
        </w:tc>
        <w:tc>
          <w:tcPr>
            <w:tcW w:w="1559" w:type="dxa"/>
            <w:hideMark/>
          </w:tcPr>
          <w:p w14:paraId="20BB83C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BBCF06" w14:textId="77777777" w:rsidR="00463D6D" w:rsidRPr="00F05271" w:rsidRDefault="00463D6D" w:rsidP="00DF0F01">
            <w:pPr>
              <w:keepNext w:val="0"/>
              <w:keepLines w:val="0"/>
              <w:widowControl w:val="0"/>
              <w:rPr>
                <w:sz w:val="18"/>
                <w:szCs w:val="18"/>
              </w:rPr>
            </w:pPr>
            <w:r w:rsidRPr="00F05271">
              <w:rPr>
                <w:sz w:val="18"/>
                <w:szCs w:val="18"/>
              </w:rPr>
              <w:t>216353/8</w:t>
            </w:r>
          </w:p>
        </w:tc>
        <w:tc>
          <w:tcPr>
            <w:tcW w:w="2149" w:type="dxa"/>
            <w:hideMark/>
          </w:tcPr>
          <w:p w14:paraId="4401EF92"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6BD5383F" w14:textId="77777777" w:rsidTr="00DF0F01">
        <w:trPr>
          <w:trHeight w:val="510"/>
        </w:trPr>
        <w:tc>
          <w:tcPr>
            <w:tcW w:w="1135" w:type="dxa"/>
            <w:hideMark/>
          </w:tcPr>
          <w:p w14:paraId="44DB05D4"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495</w:t>
            </w:r>
          </w:p>
        </w:tc>
        <w:tc>
          <w:tcPr>
            <w:tcW w:w="907" w:type="dxa"/>
            <w:hideMark/>
          </w:tcPr>
          <w:p w14:paraId="217B795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EC05C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1A796F0" w14:textId="77777777" w:rsidR="00463D6D" w:rsidRPr="00F05271" w:rsidRDefault="00463D6D" w:rsidP="00DF0F01">
            <w:pPr>
              <w:keepNext w:val="0"/>
              <w:keepLines w:val="0"/>
              <w:widowControl w:val="0"/>
              <w:rPr>
                <w:sz w:val="18"/>
                <w:szCs w:val="18"/>
              </w:rPr>
            </w:pPr>
            <w:r w:rsidRPr="00F05271">
              <w:rPr>
                <w:sz w:val="18"/>
                <w:szCs w:val="18"/>
              </w:rPr>
              <w:t>44 Degraves Street</w:t>
            </w:r>
          </w:p>
        </w:tc>
        <w:tc>
          <w:tcPr>
            <w:tcW w:w="1559" w:type="dxa"/>
            <w:hideMark/>
          </w:tcPr>
          <w:p w14:paraId="05564CA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C6955A" w14:textId="77777777" w:rsidR="00463D6D" w:rsidRPr="00F05271" w:rsidRDefault="00463D6D" w:rsidP="00DF0F01">
            <w:pPr>
              <w:keepNext w:val="0"/>
              <w:keepLines w:val="0"/>
              <w:widowControl w:val="0"/>
              <w:rPr>
                <w:sz w:val="18"/>
                <w:szCs w:val="18"/>
              </w:rPr>
            </w:pPr>
            <w:r w:rsidRPr="00F05271">
              <w:rPr>
                <w:sz w:val="18"/>
                <w:szCs w:val="18"/>
              </w:rPr>
              <w:t>218437/7</w:t>
            </w:r>
          </w:p>
        </w:tc>
        <w:tc>
          <w:tcPr>
            <w:tcW w:w="2149" w:type="dxa"/>
            <w:hideMark/>
          </w:tcPr>
          <w:p w14:paraId="0F5C87DF"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2C882D46" w14:textId="77777777" w:rsidTr="00DF0F01">
        <w:trPr>
          <w:trHeight w:val="510"/>
        </w:trPr>
        <w:tc>
          <w:tcPr>
            <w:tcW w:w="1135" w:type="dxa"/>
            <w:hideMark/>
          </w:tcPr>
          <w:p w14:paraId="6DDBB89A"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496</w:t>
            </w:r>
          </w:p>
        </w:tc>
        <w:tc>
          <w:tcPr>
            <w:tcW w:w="907" w:type="dxa"/>
            <w:hideMark/>
          </w:tcPr>
          <w:p w14:paraId="2145E5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844AE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B3B7E34" w14:textId="77777777" w:rsidR="00463D6D" w:rsidRPr="00F05271" w:rsidRDefault="00463D6D" w:rsidP="00DF0F01">
            <w:pPr>
              <w:keepNext w:val="0"/>
              <w:keepLines w:val="0"/>
              <w:widowControl w:val="0"/>
              <w:rPr>
                <w:sz w:val="18"/>
                <w:szCs w:val="18"/>
              </w:rPr>
            </w:pPr>
            <w:r w:rsidRPr="00F05271">
              <w:rPr>
                <w:sz w:val="18"/>
                <w:szCs w:val="18"/>
              </w:rPr>
              <w:t>16 Denison Street</w:t>
            </w:r>
          </w:p>
        </w:tc>
        <w:tc>
          <w:tcPr>
            <w:tcW w:w="1559" w:type="dxa"/>
            <w:hideMark/>
          </w:tcPr>
          <w:p w14:paraId="5465606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2FAB74" w14:textId="77777777" w:rsidR="00463D6D" w:rsidRPr="00F05271" w:rsidRDefault="00463D6D" w:rsidP="00DF0F01">
            <w:pPr>
              <w:keepNext w:val="0"/>
              <w:keepLines w:val="0"/>
              <w:widowControl w:val="0"/>
              <w:rPr>
                <w:sz w:val="18"/>
                <w:szCs w:val="18"/>
              </w:rPr>
            </w:pPr>
            <w:r w:rsidRPr="00F05271">
              <w:rPr>
                <w:sz w:val="18"/>
                <w:szCs w:val="18"/>
              </w:rPr>
              <w:t>230829/1</w:t>
            </w:r>
          </w:p>
        </w:tc>
        <w:tc>
          <w:tcPr>
            <w:tcW w:w="2149" w:type="dxa"/>
            <w:hideMark/>
          </w:tcPr>
          <w:p w14:paraId="4FD153C9"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032CAD36" w14:textId="77777777" w:rsidTr="00DF0F01">
        <w:trPr>
          <w:trHeight w:val="510"/>
        </w:trPr>
        <w:tc>
          <w:tcPr>
            <w:tcW w:w="1135" w:type="dxa"/>
            <w:hideMark/>
          </w:tcPr>
          <w:p w14:paraId="7F3D9571"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497</w:t>
            </w:r>
          </w:p>
        </w:tc>
        <w:tc>
          <w:tcPr>
            <w:tcW w:w="907" w:type="dxa"/>
            <w:hideMark/>
          </w:tcPr>
          <w:p w14:paraId="789B070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69CF3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C3E6C6E" w14:textId="77777777" w:rsidR="00463D6D" w:rsidRPr="00F05271" w:rsidRDefault="00463D6D" w:rsidP="00DF0F01">
            <w:pPr>
              <w:keepNext w:val="0"/>
              <w:keepLines w:val="0"/>
              <w:widowControl w:val="0"/>
              <w:rPr>
                <w:sz w:val="18"/>
                <w:szCs w:val="18"/>
              </w:rPr>
            </w:pPr>
            <w:r w:rsidRPr="00F05271">
              <w:rPr>
                <w:sz w:val="18"/>
                <w:szCs w:val="18"/>
              </w:rPr>
              <w:t>17 Denison Street</w:t>
            </w:r>
          </w:p>
        </w:tc>
        <w:tc>
          <w:tcPr>
            <w:tcW w:w="1559" w:type="dxa"/>
            <w:hideMark/>
          </w:tcPr>
          <w:p w14:paraId="31D2ABE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188A36" w14:textId="77777777" w:rsidR="00463D6D" w:rsidRPr="00F05271" w:rsidRDefault="00463D6D" w:rsidP="00DF0F01">
            <w:pPr>
              <w:keepNext w:val="0"/>
              <w:keepLines w:val="0"/>
              <w:widowControl w:val="0"/>
              <w:rPr>
                <w:sz w:val="18"/>
                <w:szCs w:val="18"/>
              </w:rPr>
            </w:pPr>
            <w:r w:rsidRPr="00F05271">
              <w:rPr>
                <w:sz w:val="18"/>
                <w:szCs w:val="18"/>
              </w:rPr>
              <w:t>26940/1</w:t>
            </w:r>
          </w:p>
        </w:tc>
        <w:tc>
          <w:tcPr>
            <w:tcW w:w="2149" w:type="dxa"/>
            <w:hideMark/>
          </w:tcPr>
          <w:p w14:paraId="1A7B31A8"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20EA3845" w14:textId="77777777" w:rsidTr="00DF0F01">
        <w:trPr>
          <w:trHeight w:val="510"/>
        </w:trPr>
        <w:tc>
          <w:tcPr>
            <w:tcW w:w="1135" w:type="dxa"/>
            <w:hideMark/>
          </w:tcPr>
          <w:p w14:paraId="63FDA66A"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498</w:t>
            </w:r>
          </w:p>
        </w:tc>
        <w:tc>
          <w:tcPr>
            <w:tcW w:w="907" w:type="dxa"/>
            <w:hideMark/>
          </w:tcPr>
          <w:p w14:paraId="14E61A6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8F055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BCC5EA7" w14:textId="77777777" w:rsidR="00463D6D" w:rsidRPr="00F05271" w:rsidRDefault="00463D6D" w:rsidP="00DF0F01">
            <w:pPr>
              <w:keepNext w:val="0"/>
              <w:keepLines w:val="0"/>
              <w:widowControl w:val="0"/>
              <w:rPr>
                <w:sz w:val="18"/>
                <w:szCs w:val="18"/>
              </w:rPr>
            </w:pPr>
            <w:r w:rsidRPr="00F05271">
              <w:rPr>
                <w:sz w:val="18"/>
                <w:szCs w:val="18"/>
              </w:rPr>
              <w:t>18 Denison Street</w:t>
            </w:r>
          </w:p>
        </w:tc>
        <w:tc>
          <w:tcPr>
            <w:tcW w:w="1559" w:type="dxa"/>
            <w:hideMark/>
          </w:tcPr>
          <w:p w14:paraId="2A57FF2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E4C793" w14:textId="77777777" w:rsidR="00463D6D" w:rsidRPr="00F05271" w:rsidRDefault="00463D6D" w:rsidP="00DF0F01">
            <w:pPr>
              <w:keepNext w:val="0"/>
              <w:keepLines w:val="0"/>
              <w:widowControl w:val="0"/>
              <w:rPr>
                <w:sz w:val="18"/>
                <w:szCs w:val="18"/>
              </w:rPr>
            </w:pPr>
            <w:r w:rsidRPr="00F05271">
              <w:rPr>
                <w:sz w:val="18"/>
                <w:szCs w:val="18"/>
              </w:rPr>
              <w:t>226325/1</w:t>
            </w:r>
          </w:p>
        </w:tc>
        <w:tc>
          <w:tcPr>
            <w:tcW w:w="2149" w:type="dxa"/>
            <w:hideMark/>
          </w:tcPr>
          <w:p w14:paraId="3FC919A9"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727A977E" w14:textId="77777777" w:rsidTr="00DF0F01">
        <w:trPr>
          <w:trHeight w:val="510"/>
        </w:trPr>
        <w:tc>
          <w:tcPr>
            <w:tcW w:w="1135" w:type="dxa"/>
            <w:hideMark/>
          </w:tcPr>
          <w:p w14:paraId="547D7AAB"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499</w:t>
            </w:r>
          </w:p>
        </w:tc>
        <w:tc>
          <w:tcPr>
            <w:tcW w:w="907" w:type="dxa"/>
            <w:hideMark/>
          </w:tcPr>
          <w:p w14:paraId="6CD7D6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4DBBCE" w14:textId="77777777" w:rsidR="00463D6D" w:rsidRPr="00F05271" w:rsidRDefault="00463D6D" w:rsidP="00DF0F01">
            <w:pPr>
              <w:keepNext w:val="0"/>
              <w:keepLines w:val="0"/>
              <w:widowControl w:val="0"/>
              <w:rPr>
                <w:sz w:val="18"/>
                <w:szCs w:val="18"/>
              </w:rPr>
            </w:pPr>
            <w:r>
              <w:rPr>
                <w:sz w:val="18"/>
                <w:szCs w:val="18"/>
              </w:rPr>
              <w:t>Battery Point</w:t>
            </w:r>
          </w:p>
        </w:tc>
        <w:tc>
          <w:tcPr>
            <w:tcW w:w="1823" w:type="dxa"/>
            <w:hideMark/>
          </w:tcPr>
          <w:p w14:paraId="542AA1AE" w14:textId="77777777" w:rsidR="00463D6D" w:rsidRPr="00F05271" w:rsidRDefault="00463D6D" w:rsidP="00DF0F01">
            <w:pPr>
              <w:keepNext w:val="0"/>
              <w:keepLines w:val="0"/>
              <w:widowControl w:val="0"/>
              <w:rPr>
                <w:sz w:val="18"/>
                <w:szCs w:val="18"/>
              </w:rPr>
            </w:pPr>
            <w:r w:rsidRPr="00F05271">
              <w:rPr>
                <w:sz w:val="18"/>
                <w:szCs w:val="18"/>
              </w:rPr>
              <w:t>4 Derwent Lane</w:t>
            </w:r>
          </w:p>
        </w:tc>
        <w:tc>
          <w:tcPr>
            <w:tcW w:w="1559" w:type="dxa"/>
            <w:hideMark/>
          </w:tcPr>
          <w:p w14:paraId="028973D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2ED573" w14:textId="77777777" w:rsidR="00463D6D" w:rsidRPr="00F05271" w:rsidRDefault="00463D6D" w:rsidP="00DF0F01">
            <w:pPr>
              <w:keepNext w:val="0"/>
              <w:keepLines w:val="0"/>
              <w:widowControl w:val="0"/>
              <w:rPr>
                <w:sz w:val="18"/>
                <w:szCs w:val="18"/>
              </w:rPr>
            </w:pPr>
            <w:r w:rsidRPr="00F05271">
              <w:rPr>
                <w:sz w:val="18"/>
                <w:szCs w:val="18"/>
              </w:rPr>
              <w:t>115281/2</w:t>
            </w:r>
          </w:p>
        </w:tc>
        <w:tc>
          <w:tcPr>
            <w:tcW w:w="2149" w:type="dxa"/>
            <w:hideMark/>
          </w:tcPr>
          <w:p w14:paraId="15BF99C3" w14:textId="77777777" w:rsidR="00463D6D" w:rsidRPr="00F05271" w:rsidRDefault="00463D6D" w:rsidP="00DF0F01">
            <w:pPr>
              <w:keepNext w:val="0"/>
              <w:keepLines w:val="0"/>
              <w:widowControl w:val="0"/>
              <w:rPr>
                <w:sz w:val="18"/>
                <w:szCs w:val="18"/>
              </w:rPr>
            </w:pPr>
            <w:r w:rsidRPr="00F05271">
              <w:rPr>
                <w:sz w:val="18"/>
                <w:szCs w:val="18"/>
              </w:rPr>
              <w:t>Previously known as 4 Napoleon Street</w:t>
            </w:r>
          </w:p>
        </w:tc>
      </w:tr>
      <w:tr w:rsidR="00463D6D" w:rsidRPr="00F05271" w14:paraId="333B0C0A" w14:textId="77777777" w:rsidTr="00DF0F01">
        <w:trPr>
          <w:trHeight w:val="510"/>
        </w:trPr>
        <w:tc>
          <w:tcPr>
            <w:tcW w:w="1135" w:type="dxa"/>
            <w:hideMark/>
          </w:tcPr>
          <w:p w14:paraId="6412ABD1"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500</w:t>
            </w:r>
          </w:p>
        </w:tc>
        <w:tc>
          <w:tcPr>
            <w:tcW w:w="907" w:type="dxa"/>
            <w:hideMark/>
          </w:tcPr>
          <w:p w14:paraId="3B5652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9E85F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18551D4" w14:textId="77777777" w:rsidR="00463D6D" w:rsidRPr="00F05271" w:rsidRDefault="00463D6D" w:rsidP="00DF0F01">
            <w:pPr>
              <w:keepNext w:val="0"/>
              <w:keepLines w:val="0"/>
              <w:widowControl w:val="0"/>
              <w:rPr>
                <w:sz w:val="18"/>
                <w:szCs w:val="18"/>
              </w:rPr>
            </w:pPr>
            <w:r w:rsidRPr="00F05271">
              <w:rPr>
                <w:sz w:val="18"/>
                <w:szCs w:val="18"/>
              </w:rPr>
              <w:t>2 Derwentwater Avenue</w:t>
            </w:r>
          </w:p>
        </w:tc>
        <w:tc>
          <w:tcPr>
            <w:tcW w:w="1559" w:type="dxa"/>
            <w:hideMark/>
          </w:tcPr>
          <w:p w14:paraId="02A125C9" w14:textId="77777777" w:rsidR="00463D6D" w:rsidRPr="00F05271" w:rsidRDefault="00463D6D" w:rsidP="00DF0F01">
            <w:pPr>
              <w:keepNext w:val="0"/>
              <w:keepLines w:val="0"/>
              <w:widowControl w:val="0"/>
              <w:rPr>
                <w:sz w:val="18"/>
                <w:szCs w:val="18"/>
              </w:rPr>
            </w:pPr>
            <w:r w:rsidRPr="00F05271">
              <w:rPr>
                <w:sz w:val="18"/>
                <w:szCs w:val="18"/>
              </w:rPr>
              <w:t>Derwent Water</w:t>
            </w:r>
          </w:p>
        </w:tc>
        <w:tc>
          <w:tcPr>
            <w:tcW w:w="1112" w:type="dxa"/>
            <w:hideMark/>
          </w:tcPr>
          <w:p w14:paraId="7B33357B" w14:textId="77777777" w:rsidR="00463D6D" w:rsidRPr="00F05271" w:rsidRDefault="00463D6D" w:rsidP="00DF0F01">
            <w:pPr>
              <w:keepNext w:val="0"/>
              <w:keepLines w:val="0"/>
              <w:widowControl w:val="0"/>
              <w:rPr>
                <w:sz w:val="18"/>
                <w:szCs w:val="18"/>
              </w:rPr>
            </w:pPr>
            <w:r w:rsidRPr="00F05271">
              <w:rPr>
                <w:sz w:val="18"/>
                <w:szCs w:val="18"/>
              </w:rPr>
              <w:t>83065/2</w:t>
            </w:r>
          </w:p>
        </w:tc>
        <w:tc>
          <w:tcPr>
            <w:tcW w:w="2149" w:type="dxa"/>
            <w:hideMark/>
          </w:tcPr>
          <w:p w14:paraId="7697A8F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18C3A2" w14:textId="77777777" w:rsidTr="00DF0F01">
        <w:trPr>
          <w:trHeight w:val="510"/>
        </w:trPr>
        <w:tc>
          <w:tcPr>
            <w:tcW w:w="1135" w:type="dxa"/>
            <w:hideMark/>
          </w:tcPr>
          <w:p w14:paraId="7B49A788"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501</w:t>
            </w:r>
          </w:p>
        </w:tc>
        <w:tc>
          <w:tcPr>
            <w:tcW w:w="907" w:type="dxa"/>
            <w:hideMark/>
          </w:tcPr>
          <w:p w14:paraId="53AD0CA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CC6E3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DAD0940" w14:textId="77777777" w:rsidR="00463D6D" w:rsidRPr="00F05271" w:rsidRDefault="00463D6D" w:rsidP="00DF0F01">
            <w:pPr>
              <w:keepNext w:val="0"/>
              <w:keepLines w:val="0"/>
              <w:widowControl w:val="0"/>
              <w:rPr>
                <w:sz w:val="18"/>
                <w:szCs w:val="18"/>
              </w:rPr>
            </w:pPr>
            <w:r w:rsidRPr="00F05271">
              <w:rPr>
                <w:sz w:val="18"/>
                <w:szCs w:val="18"/>
              </w:rPr>
              <w:t>35 Derwentwater Avenue</w:t>
            </w:r>
          </w:p>
        </w:tc>
        <w:tc>
          <w:tcPr>
            <w:tcW w:w="1559" w:type="dxa"/>
            <w:hideMark/>
          </w:tcPr>
          <w:p w14:paraId="6248AA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CF356E" w14:textId="77777777" w:rsidR="00463D6D" w:rsidRPr="00F05271" w:rsidRDefault="00463D6D" w:rsidP="00DF0F01">
            <w:pPr>
              <w:keepNext w:val="0"/>
              <w:keepLines w:val="0"/>
              <w:widowControl w:val="0"/>
              <w:rPr>
                <w:sz w:val="18"/>
                <w:szCs w:val="18"/>
              </w:rPr>
            </w:pPr>
            <w:r w:rsidRPr="00290E1D">
              <w:rPr>
                <w:sz w:val="18"/>
                <w:szCs w:val="18"/>
              </w:rPr>
              <w:t>134495/1 134495/2</w:t>
            </w:r>
          </w:p>
        </w:tc>
        <w:tc>
          <w:tcPr>
            <w:tcW w:w="2149" w:type="dxa"/>
            <w:hideMark/>
          </w:tcPr>
          <w:p w14:paraId="6041745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0EB1B73" w14:textId="77777777" w:rsidTr="00DF0F01">
        <w:trPr>
          <w:trHeight w:val="510"/>
        </w:trPr>
        <w:tc>
          <w:tcPr>
            <w:tcW w:w="1135" w:type="dxa"/>
            <w:hideMark/>
          </w:tcPr>
          <w:p w14:paraId="33160720"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502</w:t>
            </w:r>
          </w:p>
        </w:tc>
        <w:tc>
          <w:tcPr>
            <w:tcW w:w="907" w:type="dxa"/>
            <w:hideMark/>
          </w:tcPr>
          <w:p w14:paraId="6F1C38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A9E95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968E3E8" w14:textId="77777777" w:rsidR="00463D6D" w:rsidRPr="00F05271" w:rsidRDefault="00463D6D" w:rsidP="00DF0F01">
            <w:pPr>
              <w:keepNext w:val="0"/>
              <w:keepLines w:val="0"/>
              <w:widowControl w:val="0"/>
              <w:rPr>
                <w:sz w:val="18"/>
                <w:szCs w:val="18"/>
              </w:rPr>
            </w:pPr>
            <w:r w:rsidRPr="00F05271">
              <w:rPr>
                <w:sz w:val="18"/>
                <w:szCs w:val="18"/>
              </w:rPr>
              <w:t>3 Devonshire Square</w:t>
            </w:r>
          </w:p>
        </w:tc>
        <w:tc>
          <w:tcPr>
            <w:tcW w:w="1559" w:type="dxa"/>
            <w:hideMark/>
          </w:tcPr>
          <w:p w14:paraId="67FBEB1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76807C" w14:textId="77777777" w:rsidR="00463D6D" w:rsidRPr="00F05271" w:rsidRDefault="00463D6D" w:rsidP="00DF0F01">
            <w:pPr>
              <w:keepNext w:val="0"/>
              <w:keepLines w:val="0"/>
              <w:widowControl w:val="0"/>
              <w:rPr>
                <w:sz w:val="18"/>
                <w:szCs w:val="18"/>
              </w:rPr>
            </w:pPr>
            <w:r w:rsidRPr="00F05271">
              <w:rPr>
                <w:sz w:val="18"/>
                <w:szCs w:val="18"/>
              </w:rPr>
              <w:t>247469/1</w:t>
            </w:r>
          </w:p>
        </w:tc>
        <w:tc>
          <w:tcPr>
            <w:tcW w:w="2149" w:type="dxa"/>
            <w:hideMark/>
          </w:tcPr>
          <w:p w14:paraId="4B2BF88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9554B26" w14:textId="77777777" w:rsidTr="00DF0F01">
        <w:trPr>
          <w:trHeight w:val="510"/>
        </w:trPr>
        <w:tc>
          <w:tcPr>
            <w:tcW w:w="1135" w:type="dxa"/>
            <w:hideMark/>
          </w:tcPr>
          <w:p w14:paraId="06891001" w14:textId="77777777" w:rsidR="00463D6D" w:rsidRPr="00F05271" w:rsidRDefault="00463D6D" w:rsidP="00DF0F01">
            <w:pPr>
              <w:keepNext w:val="0"/>
              <w:keepLines w:val="0"/>
              <w:widowControl w:val="0"/>
              <w:rPr>
                <w:sz w:val="18"/>
                <w:szCs w:val="18"/>
              </w:rPr>
            </w:pPr>
            <w:r w:rsidRPr="0079282D">
              <w:rPr>
                <w:sz w:val="18"/>
                <w:szCs w:val="18"/>
              </w:rPr>
              <w:t>HOB-C</w:t>
            </w:r>
            <w:r>
              <w:rPr>
                <w:sz w:val="18"/>
                <w:szCs w:val="18"/>
              </w:rPr>
              <w:t>6</w:t>
            </w:r>
            <w:r w:rsidRPr="0079282D">
              <w:rPr>
                <w:sz w:val="18"/>
                <w:szCs w:val="18"/>
              </w:rPr>
              <w:t>.1.</w:t>
            </w:r>
            <w:r>
              <w:rPr>
                <w:sz w:val="18"/>
                <w:szCs w:val="18"/>
              </w:rPr>
              <w:t>503</w:t>
            </w:r>
          </w:p>
        </w:tc>
        <w:tc>
          <w:tcPr>
            <w:tcW w:w="907" w:type="dxa"/>
            <w:hideMark/>
          </w:tcPr>
          <w:p w14:paraId="5337A8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41F15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1D55BDF" w14:textId="77777777" w:rsidR="00463D6D" w:rsidRPr="00F05271" w:rsidRDefault="00463D6D" w:rsidP="00DF0F01">
            <w:pPr>
              <w:keepNext w:val="0"/>
              <w:keepLines w:val="0"/>
              <w:widowControl w:val="0"/>
              <w:rPr>
                <w:sz w:val="18"/>
                <w:szCs w:val="18"/>
              </w:rPr>
            </w:pPr>
            <w:r w:rsidRPr="00F05271">
              <w:rPr>
                <w:sz w:val="18"/>
                <w:szCs w:val="18"/>
              </w:rPr>
              <w:t>5 Devonshire Square</w:t>
            </w:r>
          </w:p>
        </w:tc>
        <w:tc>
          <w:tcPr>
            <w:tcW w:w="1559" w:type="dxa"/>
            <w:hideMark/>
          </w:tcPr>
          <w:p w14:paraId="413240B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EAA4D8" w14:textId="77777777" w:rsidR="00463D6D" w:rsidRPr="00F05271" w:rsidRDefault="00463D6D" w:rsidP="00DF0F01">
            <w:pPr>
              <w:keepNext w:val="0"/>
              <w:keepLines w:val="0"/>
              <w:widowControl w:val="0"/>
              <w:rPr>
                <w:sz w:val="18"/>
                <w:szCs w:val="18"/>
              </w:rPr>
            </w:pPr>
            <w:r w:rsidRPr="00F05271">
              <w:rPr>
                <w:sz w:val="18"/>
                <w:szCs w:val="18"/>
              </w:rPr>
              <w:t>248960/2</w:t>
            </w:r>
          </w:p>
        </w:tc>
        <w:tc>
          <w:tcPr>
            <w:tcW w:w="2149" w:type="dxa"/>
            <w:hideMark/>
          </w:tcPr>
          <w:p w14:paraId="27C2DAE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9CBFF5" w14:textId="77777777" w:rsidTr="00DF0F01">
        <w:trPr>
          <w:trHeight w:val="510"/>
        </w:trPr>
        <w:tc>
          <w:tcPr>
            <w:tcW w:w="1135" w:type="dxa"/>
            <w:hideMark/>
          </w:tcPr>
          <w:p w14:paraId="5830F294" w14:textId="77777777" w:rsidR="00463D6D" w:rsidRPr="00F05271" w:rsidRDefault="00463D6D" w:rsidP="00DF0F01">
            <w:pPr>
              <w:keepNext w:val="0"/>
              <w:keepLines w:val="0"/>
              <w:widowControl w:val="0"/>
              <w:rPr>
                <w:sz w:val="18"/>
                <w:szCs w:val="18"/>
              </w:rPr>
            </w:pPr>
            <w:r w:rsidRPr="00F658A5">
              <w:rPr>
                <w:sz w:val="18"/>
                <w:szCs w:val="18"/>
              </w:rPr>
              <w:t>HOB-C</w:t>
            </w:r>
            <w:r>
              <w:rPr>
                <w:sz w:val="18"/>
                <w:szCs w:val="18"/>
              </w:rPr>
              <w:t>6</w:t>
            </w:r>
            <w:r w:rsidRPr="00F658A5">
              <w:rPr>
                <w:sz w:val="18"/>
                <w:szCs w:val="18"/>
              </w:rPr>
              <w:t>.1.</w:t>
            </w:r>
            <w:r>
              <w:rPr>
                <w:sz w:val="18"/>
                <w:szCs w:val="18"/>
              </w:rPr>
              <w:t>504</w:t>
            </w:r>
          </w:p>
        </w:tc>
        <w:tc>
          <w:tcPr>
            <w:tcW w:w="907" w:type="dxa"/>
            <w:hideMark/>
          </w:tcPr>
          <w:p w14:paraId="68D708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74F12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D5414E6" w14:textId="77777777" w:rsidR="00463D6D" w:rsidRPr="00F05271" w:rsidRDefault="00463D6D" w:rsidP="00DF0F01">
            <w:pPr>
              <w:keepNext w:val="0"/>
              <w:keepLines w:val="0"/>
              <w:widowControl w:val="0"/>
              <w:rPr>
                <w:sz w:val="18"/>
                <w:szCs w:val="18"/>
              </w:rPr>
            </w:pPr>
            <w:r w:rsidRPr="00F05271">
              <w:rPr>
                <w:sz w:val="18"/>
                <w:szCs w:val="18"/>
              </w:rPr>
              <w:t>7 Devonshire Square</w:t>
            </w:r>
          </w:p>
        </w:tc>
        <w:tc>
          <w:tcPr>
            <w:tcW w:w="1559" w:type="dxa"/>
            <w:hideMark/>
          </w:tcPr>
          <w:p w14:paraId="2DB28A1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6808E4" w14:textId="77777777" w:rsidR="00463D6D" w:rsidRPr="00F05271" w:rsidRDefault="00463D6D" w:rsidP="00DF0F01">
            <w:pPr>
              <w:keepNext w:val="0"/>
              <w:keepLines w:val="0"/>
              <w:widowControl w:val="0"/>
              <w:rPr>
                <w:sz w:val="18"/>
                <w:szCs w:val="18"/>
              </w:rPr>
            </w:pPr>
            <w:r w:rsidRPr="00F05271">
              <w:rPr>
                <w:sz w:val="18"/>
                <w:szCs w:val="18"/>
              </w:rPr>
              <w:t>248285/1</w:t>
            </w:r>
          </w:p>
        </w:tc>
        <w:tc>
          <w:tcPr>
            <w:tcW w:w="2149" w:type="dxa"/>
            <w:hideMark/>
          </w:tcPr>
          <w:p w14:paraId="7329F4A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4A38FF7" w14:textId="77777777" w:rsidTr="00DF0F01">
        <w:trPr>
          <w:trHeight w:val="510"/>
        </w:trPr>
        <w:tc>
          <w:tcPr>
            <w:tcW w:w="1135" w:type="dxa"/>
            <w:hideMark/>
          </w:tcPr>
          <w:p w14:paraId="377CE083" w14:textId="77777777" w:rsidR="00463D6D" w:rsidRPr="00F05271" w:rsidRDefault="00463D6D" w:rsidP="00DF0F01">
            <w:pPr>
              <w:keepNext w:val="0"/>
              <w:keepLines w:val="0"/>
              <w:widowControl w:val="0"/>
              <w:rPr>
                <w:sz w:val="18"/>
                <w:szCs w:val="18"/>
              </w:rPr>
            </w:pPr>
            <w:r w:rsidRPr="00F658A5">
              <w:rPr>
                <w:sz w:val="18"/>
                <w:szCs w:val="18"/>
              </w:rPr>
              <w:t>HOB-C</w:t>
            </w:r>
            <w:r>
              <w:rPr>
                <w:sz w:val="18"/>
                <w:szCs w:val="18"/>
              </w:rPr>
              <w:t>6</w:t>
            </w:r>
            <w:r w:rsidRPr="00F658A5">
              <w:rPr>
                <w:sz w:val="18"/>
                <w:szCs w:val="18"/>
              </w:rPr>
              <w:t>.1.</w:t>
            </w:r>
            <w:r>
              <w:rPr>
                <w:sz w:val="18"/>
                <w:szCs w:val="18"/>
              </w:rPr>
              <w:t>505</w:t>
            </w:r>
          </w:p>
        </w:tc>
        <w:tc>
          <w:tcPr>
            <w:tcW w:w="907" w:type="dxa"/>
            <w:hideMark/>
          </w:tcPr>
          <w:p w14:paraId="4CBDD88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27C1A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23DEA81" w14:textId="77777777" w:rsidR="00463D6D" w:rsidRPr="00F05271" w:rsidRDefault="00463D6D" w:rsidP="00DF0F01">
            <w:pPr>
              <w:keepNext w:val="0"/>
              <w:keepLines w:val="0"/>
              <w:widowControl w:val="0"/>
              <w:rPr>
                <w:sz w:val="18"/>
                <w:szCs w:val="18"/>
              </w:rPr>
            </w:pPr>
            <w:r w:rsidRPr="00F05271">
              <w:rPr>
                <w:sz w:val="18"/>
                <w:szCs w:val="18"/>
              </w:rPr>
              <w:t>9 Devonshire Square</w:t>
            </w:r>
          </w:p>
        </w:tc>
        <w:tc>
          <w:tcPr>
            <w:tcW w:w="1559" w:type="dxa"/>
            <w:hideMark/>
          </w:tcPr>
          <w:p w14:paraId="2C5A3CD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DCE61D" w14:textId="77777777" w:rsidR="00463D6D" w:rsidRPr="00F05271" w:rsidRDefault="00463D6D" w:rsidP="00DF0F01">
            <w:pPr>
              <w:keepNext w:val="0"/>
              <w:keepLines w:val="0"/>
              <w:widowControl w:val="0"/>
              <w:rPr>
                <w:sz w:val="18"/>
                <w:szCs w:val="18"/>
              </w:rPr>
            </w:pPr>
            <w:r w:rsidRPr="00F05271">
              <w:rPr>
                <w:sz w:val="18"/>
                <w:szCs w:val="18"/>
              </w:rPr>
              <w:t>60109/9</w:t>
            </w:r>
          </w:p>
        </w:tc>
        <w:tc>
          <w:tcPr>
            <w:tcW w:w="2149" w:type="dxa"/>
            <w:hideMark/>
          </w:tcPr>
          <w:p w14:paraId="6174B07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29B1DFC" w14:textId="77777777" w:rsidTr="00DF0F01">
        <w:trPr>
          <w:trHeight w:val="510"/>
        </w:trPr>
        <w:tc>
          <w:tcPr>
            <w:tcW w:w="1135" w:type="dxa"/>
            <w:hideMark/>
          </w:tcPr>
          <w:p w14:paraId="21D6C76E" w14:textId="77777777" w:rsidR="00463D6D" w:rsidRPr="00F05271" w:rsidRDefault="00463D6D" w:rsidP="00DF0F01">
            <w:pPr>
              <w:keepNext w:val="0"/>
              <w:keepLines w:val="0"/>
              <w:widowControl w:val="0"/>
              <w:rPr>
                <w:sz w:val="18"/>
                <w:szCs w:val="18"/>
              </w:rPr>
            </w:pPr>
            <w:r w:rsidRPr="00F658A5">
              <w:rPr>
                <w:sz w:val="18"/>
                <w:szCs w:val="18"/>
              </w:rPr>
              <w:lastRenderedPageBreak/>
              <w:t>HOB-C</w:t>
            </w:r>
            <w:r>
              <w:rPr>
                <w:sz w:val="18"/>
                <w:szCs w:val="18"/>
              </w:rPr>
              <w:t>6</w:t>
            </w:r>
            <w:r w:rsidRPr="00F658A5">
              <w:rPr>
                <w:sz w:val="18"/>
                <w:szCs w:val="18"/>
              </w:rPr>
              <w:t>.1.</w:t>
            </w:r>
            <w:r>
              <w:rPr>
                <w:sz w:val="18"/>
                <w:szCs w:val="18"/>
              </w:rPr>
              <w:t>506</w:t>
            </w:r>
          </w:p>
        </w:tc>
        <w:tc>
          <w:tcPr>
            <w:tcW w:w="907" w:type="dxa"/>
            <w:hideMark/>
          </w:tcPr>
          <w:p w14:paraId="47AD92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D9A2D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04925B8" w14:textId="77777777" w:rsidR="00463D6D" w:rsidRPr="00F05271" w:rsidRDefault="00463D6D" w:rsidP="00DF0F01">
            <w:pPr>
              <w:keepNext w:val="0"/>
              <w:keepLines w:val="0"/>
              <w:widowControl w:val="0"/>
              <w:rPr>
                <w:sz w:val="18"/>
                <w:szCs w:val="18"/>
              </w:rPr>
            </w:pPr>
            <w:r w:rsidRPr="00F05271">
              <w:rPr>
                <w:sz w:val="18"/>
                <w:szCs w:val="18"/>
              </w:rPr>
              <w:t>2 Douglas Street</w:t>
            </w:r>
          </w:p>
        </w:tc>
        <w:tc>
          <w:tcPr>
            <w:tcW w:w="1559" w:type="dxa"/>
            <w:hideMark/>
          </w:tcPr>
          <w:p w14:paraId="1138B0E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E66196" w14:textId="77777777" w:rsidR="00463D6D" w:rsidRPr="00F05271" w:rsidRDefault="00463D6D" w:rsidP="00DF0F01">
            <w:pPr>
              <w:keepNext w:val="0"/>
              <w:keepLines w:val="0"/>
              <w:widowControl w:val="0"/>
              <w:rPr>
                <w:sz w:val="18"/>
                <w:szCs w:val="18"/>
              </w:rPr>
            </w:pPr>
            <w:r w:rsidRPr="00F05271">
              <w:rPr>
                <w:sz w:val="18"/>
                <w:szCs w:val="18"/>
              </w:rPr>
              <w:t>67839/1</w:t>
            </w:r>
          </w:p>
        </w:tc>
        <w:tc>
          <w:tcPr>
            <w:tcW w:w="2149" w:type="dxa"/>
            <w:hideMark/>
          </w:tcPr>
          <w:p w14:paraId="0F3A820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B4589F4" w14:textId="77777777" w:rsidTr="00DF0F01">
        <w:trPr>
          <w:trHeight w:val="510"/>
        </w:trPr>
        <w:tc>
          <w:tcPr>
            <w:tcW w:w="1135" w:type="dxa"/>
            <w:hideMark/>
          </w:tcPr>
          <w:p w14:paraId="23DA256A" w14:textId="77777777" w:rsidR="00463D6D" w:rsidRPr="00F05271" w:rsidRDefault="00463D6D" w:rsidP="00DF0F01">
            <w:pPr>
              <w:keepNext w:val="0"/>
              <w:keepLines w:val="0"/>
              <w:widowControl w:val="0"/>
              <w:rPr>
                <w:sz w:val="18"/>
                <w:szCs w:val="18"/>
              </w:rPr>
            </w:pPr>
            <w:r w:rsidRPr="00F658A5">
              <w:rPr>
                <w:sz w:val="18"/>
                <w:szCs w:val="18"/>
              </w:rPr>
              <w:t>HOB-C</w:t>
            </w:r>
            <w:r>
              <w:rPr>
                <w:sz w:val="18"/>
                <w:szCs w:val="18"/>
              </w:rPr>
              <w:t>6</w:t>
            </w:r>
            <w:r w:rsidRPr="00F658A5">
              <w:rPr>
                <w:sz w:val="18"/>
                <w:szCs w:val="18"/>
              </w:rPr>
              <w:t>.1.</w:t>
            </w:r>
            <w:r>
              <w:rPr>
                <w:sz w:val="18"/>
                <w:szCs w:val="18"/>
              </w:rPr>
              <w:t>507</w:t>
            </w:r>
          </w:p>
        </w:tc>
        <w:tc>
          <w:tcPr>
            <w:tcW w:w="907" w:type="dxa"/>
            <w:hideMark/>
          </w:tcPr>
          <w:p w14:paraId="02DA175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BD670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42640E7" w14:textId="77777777" w:rsidR="00463D6D" w:rsidRPr="00F05271" w:rsidRDefault="00463D6D" w:rsidP="00DF0F01">
            <w:pPr>
              <w:keepNext w:val="0"/>
              <w:keepLines w:val="0"/>
              <w:widowControl w:val="0"/>
              <w:rPr>
                <w:sz w:val="18"/>
                <w:szCs w:val="18"/>
              </w:rPr>
            </w:pPr>
            <w:r w:rsidRPr="00F05271">
              <w:rPr>
                <w:sz w:val="18"/>
                <w:szCs w:val="18"/>
              </w:rPr>
              <w:t>5 Douglas Street</w:t>
            </w:r>
          </w:p>
        </w:tc>
        <w:tc>
          <w:tcPr>
            <w:tcW w:w="1559" w:type="dxa"/>
            <w:hideMark/>
          </w:tcPr>
          <w:p w14:paraId="1A94A1B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0CE932" w14:textId="77777777" w:rsidR="00463D6D" w:rsidRPr="00F05271" w:rsidRDefault="00463D6D" w:rsidP="00DF0F01">
            <w:pPr>
              <w:keepNext w:val="0"/>
              <w:keepLines w:val="0"/>
              <w:widowControl w:val="0"/>
              <w:rPr>
                <w:sz w:val="18"/>
                <w:szCs w:val="18"/>
              </w:rPr>
            </w:pPr>
            <w:r w:rsidRPr="00F05271">
              <w:rPr>
                <w:sz w:val="18"/>
                <w:szCs w:val="18"/>
              </w:rPr>
              <w:t>71294/1</w:t>
            </w:r>
          </w:p>
        </w:tc>
        <w:tc>
          <w:tcPr>
            <w:tcW w:w="2149" w:type="dxa"/>
            <w:hideMark/>
          </w:tcPr>
          <w:p w14:paraId="315B011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AF27510" w14:textId="77777777" w:rsidTr="00DF0F01">
        <w:trPr>
          <w:trHeight w:val="510"/>
        </w:trPr>
        <w:tc>
          <w:tcPr>
            <w:tcW w:w="1135" w:type="dxa"/>
            <w:hideMark/>
          </w:tcPr>
          <w:p w14:paraId="05CA0AC5" w14:textId="77777777" w:rsidR="00463D6D" w:rsidRPr="00F05271" w:rsidRDefault="00463D6D" w:rsidP="00DF0F01">
            <w:pPr>
              <w:keepNext w:val="0"/>
              <w:keepLines w:val="0"/>
              <w:widowControl w:val="0"/>
              <w:rPr>
                <w:sz w:val="18"/>
                <w:szCs w:val="18"/>
              </w:rPr>
            </w:pPr>
            <w:r w:rsidRPr="00F658A5">
              <w:rPr>
                <w:sz w:val="18"/>
                <w:szCs w:val="18"/>
              </w:rPr>
              <w:t>HOB-C</w:t>
            </w:r>
            <w:r>
              <w:rPr>
                <w:sz w:val="18"/>
                <w:szCs w:val="18"/>
              </w:rPr>
              <w:t>6</w:t>
            </w:r>
            <w:r w:rsidRPr="00F658A5">
              <w:rPr>
                <w:sz w:val="18"/>
                <w:szCs w:val="18"/>
              </w:rPr>
              <w:t>.1.</w:t>
            </w:r>
            <w:r>
              <w:rPr>
                <w:sz w:val="18"/>
                <w:szCs w:val="18"/>
              </w:rPr>
              <w:t>508</w:t>
            </w:r>
          </w:p>
        </w:tc>
        <w:tc>
          <w:tcPr>
            <w:tcW w:w="907" w:type="dxa"/>
            <w:hideMark/>
          </w:tcPr>
          <w:p w14:paraId="330BD2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9FF50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E87BDA5" w14:textId="77777777" w:rsidR="00463D6D" w:rsidRPr="00F05271" w:rsidRDefault="00463D6D" w:rsidP="00DF0F01">
            <w:pPr>
              <w:keepNext w:val="0"/>
              <w:keepLines w:val="0"/>
              <w:widowControl w:val="0"/>
              <w:rPr>
                <w:sz w:val="18"/>
                <w:szCs w:val="18"/>
              </w:rPr>
            </w:pPr>
            <w:r w:rsidRPr="00F05271">
              <w:rPr>
                <w:sz w:val="18"/>
                <w:szCs w:val="18"/>
              </w:rPr>
              <w:t>20 Douglas Street</w:t>
            </w:r>
          </w:p>
        </w:tc>
        <w:tc>
          <w:tcPr>
            <w:tcW w:w="1559" w:type="dxa"/>
            <w:hideMark/>
          </w:tcPr>
          <w:p w14:paraId="388354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462DCC" w14:textId="77777777" w:rsidR="00463D6D" w:rsidRPr="00F05271" w:rsidRDefault="00463D6D" w:rsidP="00DF0F01">
            <w:pPr>
              <w:keepNext w:val="0"/>
              <w:keepLines w:val="0"/>
              <w:widowControl w:val="0"/>
              <w:rPr>
                <w:sz w:val="18"/>
                <w:szCs w:val="18"/>
              </w:rPr>
            </w:pPr>
            <w:r w:rsidRPr="00F05271">
              <w:rPr>
                <w:sz w:val="18"/>
                <w:szCs w:val="18"/>
              </w:rPr>
              <w:t>210548/1</w:t>
            </w:r>
          </w:p>
        </w:tc>
        <w:tc>
          <w:tcPr>
            <w:tcW w:w="2149" w:type="dxa"/>
            <w:hideMark/>
          </w:tcPr>
          <w:p w14:paraId="1C57AF7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612577" w14:textId="77777777" w:rsidTr="00DF0F01">
        <w:trPr>
          <w:trHeight w:val="510"/>
        </w:trPr>
        <w:tc>
          <w:tcPr>
            <w:tcW w:w="1135" w:type="dxa"/>
            <w:hideMark/>
          </w:tcPr>
          <w:p w14:paraId="7281E00B" w14:textId="77777777" w:rsidR="00463D6D" w:rsidRPr="00F05271" w:rsidRDefault="00463D6D" w:rsidP="00DF0F01">
            <w:pPr>
              <w:keepNext w:val="0"/>
              <w:keepLines w:val="0"/>
              <w:widowControl w:val="0"/>
              <w:rPr>
                <w:sz w:val="18"/>
                <w:szCs w:val="18"/>
              </w:rPr>
            </w:pPr>
            <w:r w:rsidRPr="00F658A5">
              <w:rPr>
                <w:sz w:val="18"/>
                <w:szCs w:val="18"/>
              </w:rPr>
              <w:t>HOB-C</w:t>
            </w:r>
            <w:r>
              <w:rPr>
                <w:sz w:val="18"/>
                <w:szCs w:val="18"/>
              </w:rPr>
              <w:t>6</w:t>
            </w:r>
            <w:r w:rsidRPr="00F658A5">
              <w:rPr>
                <w:sz w:val="18"/>
                <w:szCs w:val="18"/>
              </w:rPr>
              <w:t>.1.</w:t>
            </w:r>
            <w:r>
              <w:rPr>
                <w:sz w:val="18"/>
                <w:szCs w:val="18"/>
              </w:rPr>
              <w:t>509</w:t>
            </w:r>
          </w:p>
        </w:tc>
        <w:tc>
          <w:tcPr>
            <w:tcW w:w="907" w:type="dxa"/>
            <w:hideMark/>
          </w:tcPr>
          <w:p w14:paraId="7B7D02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CE2B0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1546F8C" w14:textId="77777777" w:rsidR="00463D6D" w:rsidRPr="00F05271" w:rsidRDefault="00463D6D" w:rsidP="00DF0F01">
            <w:pPr>
              <w:keepNext w:val="0"/>
              <w:keepLines w:val="0"/>
              <w:widowControl w:val="0"/>
              <w:rPr>
                <w:sz w:val="18"/>
                <w:szCs w:val="18"/>
              </w:rPr>
            </w:pPr>
            <w:r w:rsidRPr="00F05271">
              <w:rPr>
                <w:sz w:val="18"/>
                <w:szCs w:val="18"/>
              </w:rPr>
              <w:t>36 Douglas Street</w:t>
            </w:r>
          </w:p>
        </w:tc>
        <w:tc>
          <w:tcPr>
            <w:tcW w:w="1559" w:type="dxa"/>
            <w:hideMark/>
          </w:tcPr>
          <w:p w14:paraId="2F4831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ABDE3D" w14:textId="77777777" w:rsidR="00463D6D" w:rsidRPr="00F05271" w:rsidRDefault="00463D6D" w:rsidP="00DF0F01">
            <w:pPr>
              <w:keepNext w:val="0"/>
              <w:keepLines w:val="0"/>
              <w:widowControl w:val="0"/>
              <w:rPr>
                <w:sz w:val="18"/>
                <w:szCs w:val="18"/>
              </w:rPr>
            </w:pPr>
            <w:r w:rsidRPr="00F05271">
              <w:rPr>
                <w:sz w:val="18"/>
                <w:szCs w:val="18"/>
              </w:rPr>
              <w:t>29104/5</w:t>
            </w:r>
          </w:p>
        </w:tc>
        <w:tc>
          <w:tcPr>
            <w:tcW w:w="2149" w:type="dxa"/>
            <w:hideMark/>
          </w:tcPr>
          <w:p w14:paraId="7F79B6A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D1B821" w14:textId="77777777" w:rsidTr="00DF0F01">
        <w:trPr>
          <w:trHeight w:val="510"/>
        </w:trPr>
        <w:tc>
          <w:tcPr>
            <w:tcW w:w="1135" w:type="dxa"/>
            <w:hideMark/>
          </w:tcPr>
          <w:p w14:paraId="58E74FB9" w14:textId="77777777" w:rsidR="00463D6D" w:rsidRPr="00F05271" w:rsidRDefault="00463D6D" w:rsidP="00DF0F01">
            <w:pPr>
              <w:keepNext w:val="0"/>
              <w:keepLines w:val="0"/>
              <w:widowControl w:val="0"/>
              <w:rPr>
                <w:sz w:val="18"/>
                <w:szCs w:val="18"/>
              </w:rPr>
            </w:pPr>
            <w:r w:rsidRPr="00F658A5">
              <w:rPr>
                <w:sz w:val="18"/>
                <w:szCs w:val="18"/>
              </w:rPr>
              <w:t>HOB-C</w:t>
            </w:r>
            <w:r>
              <w:rPr>
                <w:sz w:val="18"/>
                <w:szCs w:val="18"/>
              </w:rPr>
              <w:t>6</w:t>
            </w:r>
            <w:r w:rsidRPr="00F658A5">
              <w:rPr>
                <w:sz w:val="18"/>
                <w:szCs w:val="18"/>
              </w:rPr>
              <w:t>.1.</w:t>
            </w:r>
            <w:r>
              <w:rPr>
                <w:sz w:val="18"/>
                <w:szCs w:val="18"/>
              </w:rPr>
              <w:t>510</w:t>
            </w:r>
          </w:p>
        </w:tc>
        <w:tc>
          <w:tcPr>
            <w:tcW w:w="907" w:type="dxa"/>
            <w:hideMark/>
          </w:tcPr>
          <w:p w14:paraId="3CEA520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59F758" w14:textId="77777777" w:rsidR="00463D6D" w:rsidRPr="00F05271" w:rsidRDefault="00463D6D" w:rsidP="00DF0F01">
            <w:pPr>
              <w:keepNext w:val="0"/>
              <w:keepLines w:val="0"/>
              <w:widowControl w:val="0"/>
              <w:rPr>
                <w:sz w:val="18"/>
                <w:szCs w:val="18"/>
              </w:rPr>
            </w:pPr>
            <w:r>
              <w:rPr>
                <w:sz w:val="18"/>
                <w:szCs w:val="18"/>
              </w:rPr>
              <w:t>South Hobart</w:t>
            </w:r>
          </w:p>
        </w:tc>
        <w:tc>
          <w:tcPr>
            <w:tcW w:w="1823" w:type="dxa"/>
            <w:hideMark/>
          </w:tcPr>
          <w:p w14:paraId="0A7296CE" w14:textId="77777777" w:rsidR="00463D6D" w:rsidRPr="00F05271" w:rsidRDefault="00463D6D" w:rsidP="00DF0F01">
            <w:pPr>
              <w:keepNext w:val="0"/>
              <w:keepLines w:val="0"/>
              <w:widowControl w:val="0"/>
              <w:rPr>
                <w:sz w:val="18"/>
                <w:szCs w:val="18"/>
              </w:rPr>
            </w:pPr>
            <w:r w:rsidRPr="00F05271">
              <w:rPr>
                <w:sz w:val="18"/>
                <w:szCs w:val="18"/>
              </w:rPr>
              <w:t>Downie Street</w:t>
            </w:r>
          </w:p>
        </w:tc>
        <w:tc>
          <w:tcPr>
            <w:tcW w:w="1559" w:type="dxa"/>
            <w:hideMark/>
          </w:tcPr>
          <w:p w14:paraId="69101A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CCED89" w14:textId="77777777" w:rsidR="00463D6D" w:rsidRPr="00F05271" w:rsidRDefault="00463D6D" w:rsidP="00DF0F01">
            <w:pPr>
              <w:keepNext w:val="0"/>
              <w:keepLines w:val="0"/>
              <w:widowControl w:val="0"/>
              <w:rPr>
                <w:sz w:val="18"/>
                <w:szCs w:val="18"/>
              </w:rPr>
            </w:pPr>
            <w:r>
              <w:rPr>
                <w:sz w:val="18"/>
                <w:szCs w:val="18"/>
              </w:rPr>
              <w:t>Not applicable</w:t>
            </w:r>
          </w:p>
        </w:tc>
        <w:tc>
          <w:tcPr>
            <w:tcW w:w="2149" w:type="dxa"/>
            <w:hideMark/>
          </w:tcPr>
          <w:p w14:paraId="35C16F25" w14:textId="77777777" w:rsidR="00463D6D" w:rsidRPr="00F05271" w:rsidRDefault="00463D6D" w:rsidP="00DF0F01">
            <w:pPr>
              <w:keepNext w:val="0"/>
              <w:keepLines w:val="0"/>
              <w:widowControl w:val="0"/>
              <w:rPr>
                <w:sz w:val="18"/>
                <w:szCs w:val="18"/>
              </w:rPr>
            </w:pPr>
            <w:r w:rsidRPr="00F05271">
              <w:rPr>
                <w:sz w:val="18"/>
                <w:szCs w:val="18"/>
              </w:rPr>
              <w:t>Stone kerbing in front of No. 2</w:t>
            </w:r>
            <w:r>
              <w:rPr>
                <w:sz w:val="18"/>
                <w:szCs w:val="18"/>
              </w:rPr>
              <w:t>-</w:t>
            </w:r>
            <w:r w:rsidRPr="00F05271">
              <w:rPr>
                <w:sz w:val="18"/>
                <w:szCs w:val="18"/>
              </w:rPr>
              <w:t>4</w:t>
            </w:r>
          </w:p>
        </w:tc>
      </w:tr>
      <w:tr w:rsidR="00463D6D" w:rsidRPr="00F05271" w14:paraId="527C2CEF" w14:textId="77777777" w:rsidTr="00DF0F01">
        <w:trPr>
          <w:trHeight w:val="510"/>
        </w:trPr>
        <w:tc>
          <w:tcPr>
            <w:tcW w:w="1135" w:type="dxa"/>
            <w:hideMark/>
          </w:tcPr>
          <w:p w14:paraId="0091B417" w14:textId="77777777" w:rsidR="00463D6D" w:rsidRPr="00F05271" w:rsidRDefault="00463D6D" w:rsidP="00DF0F01">
            <w:pPr>
              <w:keepNext w:val="0"/>
              <w:keepLines w:val="0"/>
              <w:widowControl w:val="0"/>
              <w:rPr>
                <w:sz w:val="18"/>
                <w:szCs w:val="18"/>
              </w:rPr>
            </w:pPr>
            <w:r w:rsidRPr="00BF5891">
              <w:rPr>
                <w:sz w:val="18"/>
                <w:szCs w:val="18"/>
              </w:rPr>
              <w:t>HOB-C</w:t>
            </w:r>
            <w:r>
              <w:rPr>
                <w:sz w:val="18"/>
                <w:szCs w:val="18"/>
              </w:rPr>
              <w:t>6</w:t>
            </w:r>
            <w:r w:rsidRPr="00BF5891">
              <w:rPr>
                <w:sz w:val="18"/>
                <w:szCs w:val="18"/>
              </w:rPr>
              <w:t>.1.</w:t>
            </w:r>
            <w:r>
              <w:rPr>
                <w:sz w:val="18"/>
                <w:szCs w:val="18"/>
              </w:rPr>
              <w:t>511</w:t>
            </w:r>
          </w:p>
        </w:tc>
        <w:tc>
          <w:tcPr>
            <w:tcW w:w="907" w:type="dxa"/>
            <w:hideMark/>
          </w:tcPr>
          <w:p w14:paraId="70B691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FD749B"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46F1647" w14:textId="77777777" w:rsidR="00463D6D" w:rsidRPr="00F05271" w:rsidRDefault="00463D6D" w:rsidP="00DF0F01">
            <w:pPr>
              <w:keepNext w:val="0"/>
              <w:keepLines w:val="0"/>
              <w:widowControl w:val="0"/>
              <w:rPr>
                <w:sz w:val="18"/>
                <w:szCs w:val="18"/>
              </w:rPr>
            </w:pPr>
            <w:r w:rsidRPr="00F05271">
              <w:rPr>
                <w:sz w:val="18"/>
                <w:szCs w:val="18"/>
              </w:rPr>
              <w:t>4 Doyle Avenue</w:t>
            </w:r>
          </w:p>
        </w:tc>
        <w:tc>
          <w:tcPr>
            <w:tcW w:w="1559" w:type="dxa"/>
            <w:hideMark/>
          </w:tcPr>
          <w:p w14:paraId="14B695E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A2BA21" w14:textId="77777777" w:rsidR="00463D6D" w:rsidRPr="00F05271" w:rsidRDefault="00463D6D" w:rsidP="00DF0F01">
            <w:pPr>
              <w:keepNext w:val="0"/>
              <w:keepLines w:val="0"/>
              <w:widowControl w:val="0"/>
              <w:rPr>
                <w:sz w:val="18"/>
                <w:szCs w:val="18"/>
              </w:rPr>
            </w:pPr>
            <w:r w:rsidRPr="00F05271">
              <w:rPr>
                <w:sz w:val="18"/>
                <w:szCs w:val="18"/>
              </w:rPr>
              <w:t>63758/98</w:t>
            </w:r>
          </w:p>
        </w:tc>
        <w:tc>
          <w:tcPr>
            <w:tcW w:w="2149" w:type="dxa"/>
            <w:hideMark/>
          </w:tcPr>
          <w:p w14:paraId="6CCB68B1"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97FF943" w14:textId="77777777" w:rsidTr="00DF0F01">
        <w:trPr>
          <w:trHeight w:val="510"/>
        </w:trPr>
        <w:tc>
          <w:tcPr>
            <w:tcW w:w="1135" w:type="dxa"/>
            <w:hideMark/>
          </w:tcPr>
          <w:p w14:paraId="00D4B68D" w14:textId="77777777" w:rsidR="00463D6D" w:rsidRPr="00F05271" w:rsidRDefault="00463D6D" w:rsidP="00DF0F01">
            <w:pPr>
              <w:keepNext w:val="0"/>
              <w:keepLines w:val="0"/>
              <w:widowControl w:val="0"/>
              <w:rPr>
                <w:sz w:val="18"/>
                <w:szCs w:val="18"/>
              </w:rPr>
            </w:pPr>
            <w:r w:rsidRPr="00BF5891">
              <w:rPr>
                <w:sz w:val="18"/>
                <w:szCs w:val="18"/>
              </w:rPr>
              <w:t>HOB-C</w:t>
            </w:r>
            <w:r>
              <w:rPr>
                <w:sz w:val="18"/>
                <w:szCs w:val="18"/>
              </w:rPr>
              <w:t>6</w:t>
            </w:r>
            <w:r w:rsidRPr="00BF5891">
              <w:rPr>
                <w:sz w:val="18"/>
                <w:szCs w:val="18"/>
              </w:rPr>
              <w:t>.1.</w:t>
            </w:r>
            <w:r>
              <w:rPr>
                <w:sz w:val="18"/>
                <w:szCs w:val="18"/>
              </w:rPr>
              <w:t>512</w:t>
            </w:r>
          </w:p>
        </w:tc>
        <w:tc>
          <w:tcPr>
            <w:tcW w:w="907" w:type="dxa"/>
            <w:hideMark/>
          </w:tcPr>
          <w:p w14:paraId="7B6BFE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FC9B2B"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DD9C386" w14:textId="77777777" w:rsidR="00463D6D" w:rsidRPr="00F05271" w:rsidRDefault="00463D6D" w:rsidP="00DF0F01">
            <w:pPr>
              <w:keepNext w:val="0"/>
              <w:keepLines w:val="0"/>
              <w:widowControl w:val="0"/>
              <w:rPr>
                <w:sz w:val="18"/>
                <w:szCs w:val="18"/>
              </w:rPr>
            </w:pPr>
            <w:r w:rsidRPr="00F05271">
              <w:rPr>
                <w:sz w:val="18"/>
                <w:szCs w:val="18"/>
              </w:rPr>
              <w:t>23 Doyle Avenue</w:t>
            </w:r>
          </w:p>
        </w:tc>
        <w:tc>
          <w:tcPr>
            <w:tcW w:w="1559" w:type="dxa"/>
            <w:hideMark/>
          </w:tcPr>
          <w:p w14:paraId="762EABB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7F7D79" w14:textId="77777777" w:rsidR="00463D6D" w:rsidRPr="00F05271" w:rsidRDefault="00463D6D" w:rsidP="00DF0F01">
            <w:pPr>
              <w:keepNext w:val="0"/>
              <w:keepLines w:val="0"/>
              <w:widowControl w:val="0"/>
              <w:rPr>
                <w:sz w:val="18"/>
                <w:szCs w:val="18"/>
              </w:rPr>
            </w:pPr>
            <w:r w:rsidRPr="00F05271">
              <w:rPr>
                <w:sz w:val="18"/>
                <w:szCs w:val="18"/>
              </w:rPr>
              <w:t>55550/17</w:t>
            </w:r>
          </w:p>
        </w:tc>
        <w:tc>
          <w:tcPr>
            <w:tcW w:w="2149" w:type="dxa"/>
            <w:hideMark/>
          </w:tcPr>
          <w:p w14:paraId="70FD890F"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5670D51B" w14:textId="77777777" w:rsidTr="00DF0F01">
        <w:trPr>
          <w:trHeight w:val="510"/>
        </w:trPr>
        <w:tc>
          <w:tcPr>
            <w:tcW w:w="1135" w:type="dxa"/>
            <w:hideMark/>
          </w:tcPr>
          <w:p w14:paraId="4D8A6012" w14:textId="77777777" w:rsidR="00463D6D" w:rsidRPr="00F05271" w:rsidRDefault="00463D6D" w:rsidP="00DF0F01">
            <w:pPr>
              <w:keepNext w:val="0"/>
              <w:keepLines w:val="0"/>
              <w:widowControl w:val="0"/>
              <w:rPr>
                <w:sz w:val="18"/>
                <w:szCs w:val="18"/>
              </w:rPr>
            </w:pPr>
            <w:r w:rsidRPr="00BF5891">
              <w:rPr>
                <w:sz w:val="18"/>
                <w:szCs w:val="18"/>
              </w:rPr>
              <w:t>HOB-C</w:t>
            </w:r>
            <w:r>
              <w:rPr>
                <w:sz w:val="18"/>
                <w:szCs w:val="18"/>
              </w:rPr>
              <w:t>6</w:t>
            </w:r>
            <w:r w:rsidRPr="00BF5891">
              <w:rPr>
                <w:sz w:val="18"/>
                <w:szCs w:val="18"/>
              </w:rPr>
              <w:t>.1.</w:t>
            </w:r>
            <w:r>
              <w:rPr>
                <w:sz w:val="18"/>
                <w:szCs w:val="18"/>
              </w:rPr>
              <w:t>513</w:t>
            </w:r>
          </w:p>
        </w:tc>
        <w:tc>
          <w:tcPr>
            <w:tcW w:w="907" w:type="dxa"/>
            <w:hideMark/>
          </w:tcPr>
          <w:p w14:paraId="50947F7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EB95EE"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7E3BC27" w14:textId="77777777" w:rsidR="00463D6D" w:rsidRPr="00F05271" w:rsidRDefault="00463D6D" w:rsidP="00DF0F01">
            <w:pPr>
              <w:keepNext w:val="0"/>
              <w:keepLines w:val="0"/>
              <w:widowControl w:val="0"/>
              <w:rPr>
                <w:sz w:val="18"/>
                <w:szCs w:val="18"/>
              </w:rPr>
            </w:pPr>
            <w:r w:rsidRPr="00F05271">
              <w:rPr>
                <w:sz w:val="18"/>
                <w:szCs w:val="18"/>
              </w:rPr>
              <w:t>61 Doyle Avenue</w:t>
            </w:r>
          </w:p>
        </w:tc>
        <w:tc>
          <w:tcPr>
            <w:tcW w:w="1559" w:type="dxa"/>
            <w:hideMark/>
          </w:tcPr>
          <w:p w14:paraId="06B6053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F257FD" w14:textId="77777777" w:rsidR="00463D6D" w:rsidRPr="00F05271" w:rsidRDefault="00463D6D" w:rsidP="00DF0F01">
            <w:pPr>
              <w:keepNext w:val="0"/>
              <w:keepLines w:val="0"/>
              <w:widowControl w:val="0"/>
              <w:rPr>
                <w:sz w:val="18"/>
                <w:szCs w:val="18"/>
              </w:rPr>
            </w:pPr>
            <w:r w:rsidRPr="00F05271">
              <w:rPr>
                <w:sz w:val="18"/>
                <w:szCs w:val="18"/>
              </w:rPr>
              <w:t>218931/10</w:t>
            </w:r>
          </w:p>
        </w:tc>
        <w:tc>
          <w:tcPr>
            <w:tcW w:w="2149" w:type="dxa"/>
            <w:hideMark/>
          </w:tcPr>
          <w:p w14:paraId="5F262BF2"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563D0E19" w14:textId="77777777" w:rsidTr="00DF0F01">
        <w:trPr>
          <w:trHeight w:val="765"/>
        </w:trPr>
        <w:tc>
          <w:tcPr>
            <w:tcW w:w="1135" w:type="dxa"/>
            <w:hideMark/>
          </w:tcPr>
          <w:p w14:paraId="41AC3FC1" w14:textId="77777777" w:rsidR="00463D6D" w:rsidRPr="00F05271" w:rsidRDefault="00463D6D" w:rsidP="00DF0F01">
            <w:pPr>
              <w:keepNext w:val="0"/>
              <w:keepLines w:val="0"/>
              <w:widowControl w:val="0"/>
              <w:rPr>
                <w:sz w:val="18"/>
                <w:szCs w:val="18"/>
              </w:rPr>
            </w:pPr>
            <w:r w:rsidRPr="00BF5891">
              <w:rPr>
                <w:sz w:val="18"/>
                <w:szCs w:val="18"/>
              </w:rPr>
              <w:t>HOB-C</w:t>
            </w:r>
            <w:r>
              <w:rPr>
                <w:sz w:val="18"/>
                <w:szCs w:val="18"/>
              </w:rPr>
              <w:t>6</w:t>
            </w:r>
            <w:r w:rsidRPr="00BF5891">
              <w:rPr>
                <w:sz w:val="18"/>
                <w:szCs w:val="18"/>
              </w:rPr>
              <w:t>.1.</w:t>
            </w:r>
            <w:r>
              <w:rPr>
                <w:sz w:val="18"/>
                <w:szCs w:val="18"/>
              </w:rPr>
              <w:t>514</w:t>
            </w:r>
          </w:p>
        </w:tc>
        <w:tc>
          <w:tcPr>
            <w:tcW w:w="907" w:type="dxa"/>
            <w:hideMark/>
          </w:tcPr>
          <w:p w14:paraId="0816ABE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CC8544"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9217A31" w14:textId="77777777" w:rsidR="00463D6D" w:rsidRPr="00F05271" w:rsidRDefault="00463D6D" w:rsidP="00DF0F01">
            <w:pPr>
              <w:keepNext w:val="0"/>
              <w:keepLines w:val="0"/>
              <w:widowControl w:val="0"/>
              <w:rPr>
                <w:sz w:val="18"/>
                <w:szCs w:val="18"/>
              </w:rPr>
            </w:pPr>
            <w:r w:rsidRPr="00F05271">
              <w:rPr>
                <w:sz w:val="18"/>
                <w:szCs w:val="18"/>
              </w:rPr>
              <w:t>72 Doyle Avenue</w:t>
            </w:r>
          </w:p>
        </w:tc>
        <w:tc>
          <w:tcPr>
            <w:tcW w:w="1559" w:type="dxa"/>
            <w:hideMark/>
          </w:tcPr>
          <w:p w14:paraId="645960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CF394A" w14:textId="77777777" w:rsidR="00463D6D" w:rsidRPr="00F05271" w:rsidRDefault="00463D6D" w:rsidP="00DF0F01">
            <w:pPr>
              <w:keepNext w:val="0"/>
              <w:keepLines w:val="0"/>
              <w:widowControl w:val="0"/>
              <w:rPr>
                <w:sz w:val="18"/>
                <w:szCs w:val="18"/>
              </w:rPr>
            </w:pPr>
            <w:r w:rsidRPr="00F05271">
              <w:rPr>
                <w:sz w:val="18"/>
                <w:szCs w:val="18"/>
              </w:rPr>
              <w:t>84568/28 197501/1 55661/2</w:t>
            </w:r>
          </w:p>
        </w:tc>
        <w:tc>
          <w:tcPr>
            <w:tcW w:w="2149" w:type="dxa"/>
            <w:hideMark/>
          </w:tcPr>
          <w:p w14:paraId="4FD5C03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5465E1E" w14:textId="77777777" w:rsidTr="00DF0F01">
        <w:trPr>
          <w:trHeight w:val="510"/>
        </w:trPr>
        <w:tc>
          <w:tcPr>
            <w:tcW w:w="1135" w:type="dxa"/>
            <w:hideMark/>
          </w:tcPr>
          <w:p w14:paraId="7F52AD6B" w14:textId="77777777" w:rsidR="00463D6D" w:rsidRPr="00F05271" w:rsidRDefault="00463D6D" w:rsidP="00DF0F01">
            <w:pPr>
              <w:keepNext w:val="0"/>
              <w:keepLines w:val="0"/>
              <w:widowControl w:val="0"/>
              <w:rPr>
                <w:sz w:val="18"/>
                <w:szCs w:val="18"/>
              </w:rPr>
            </w:pPr>
            <w:r w:rsidRPr="00BF5891">
              <w:rPr>
                <w:sz w:val="18"/>
                <w:szCs w:val="18"/>
              </w:rPr>
              <w:t>HOB-C</w:t>
            </w:r>
            <w:r>
              <w:rPr>
                <w:sz w:val="18"/>
                <w:szCs w:val="18"/>
              </w:rPr>
              <w:t>6</w:t>
            </w:r>
            <w:r w:rsidRPr="00BF5891">
              <w:rPr>
                <w:sz w:val="18"/>
                <w:szCs w:val="18"/>
              </w:rPr>
              <w:t>.1.</w:t>
            </w:r>
            <w:r>
              <w:rPr>
                <w:sz w:val="18"/>
                <w:szCs w:val="18"/>
              </w:rPr>
              <w:t>515</w:t>
            </w:r>
          </w:p>
        </w:tc>
        <w:tc>
          <w:tcPr>
            <w:tcW w:w="907" w:type="dxa"/>
            <w:hideMark/>
          </w:tcPr>
          <w:p w14:paraId="21D3E7F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77DA82" w14:textId="77777777" w:rsidR="00463D6D" w:rsidRPr="00F05271" w:rsidRDefault="00463D6D" w:rsidP="00DF0F01">
            <w:pPr>
              <w:keepNext w:val="0"/>
              <w:keepLines w:val="0"/>
              <w:widowControl w:val="0"/>
              <w:rPr>
                <w:sz w:val="18"/>
                <w:szCs w:val="18"/>
              </w:rPr>
            </w:pPr>
            <w:r w:rsidRPr="00290E1D">
              <w:rPr>
                <w:sz w:val="18"/>
                <w:szCs w:val="18"/>
              </w:rPr>
              <w:t>Mount Stuart</w:t>
            </w:r>
          </w:p>
        </w:tc>
        <w:tc>
          <w:tcPr>
            <w:tcW w:w="1823" w:type="dxa"/>
            <w:hideMark/>
          </w:tcPr>
          <w:p w14:paraId="660681E5" w14:textId="77777777" w:rsidR="00463D6D" w:rsidRPr="00F05271" w:rsidRDefault="00463D6D" w:rsidP="00DF0F01">
            <w:pPr>
              <w:keepNext w:val="0"/>
              <w:keepLines w:val="0"/>
              <w:widowControl w:val="0"/>
              <w:rPr>
                <w:sz w:val="18"/>
                <w:szCs w:val="18"/>
              </w:rPr>
            </w:pPr>
            <w:r>
              <w:rPr>
                <w:sz w:val="18"/>
                <w:szCs w:val="18"/>
              </w:rPr>
              <w:t>O</w:t>
            </w:r>
            <w:r w:rsidRPr="00F05271">
              <w:rPr>
                <w:sz w:val="18"/>
                <w:szCs w:val="18"/>
              </w:rPr>
              <w:t>pp</w:t>
            </w:r>
            <w:r>
              <w:rPr>
                <w:sz w:val="18"/>
                <w:szCs w:val="18"/>
              </w:rPr>
              <w:t>osite</w:t>
            </w:r>
            <w:r w:rsidRPr="00F05271">
              <w:rPr>
                <w:sz w:val="18"/>
                <w:szCs w:val="18"/>
              </w:rPr>
              <w:t xml:space="preserve"> 18 Doyle Avenue</w:t>
            </w:r>
          </w:p>
        </w:tc>
        <w:tc>
          <w:tcPr>
            <w:tcW w:w="1559" w:type="dxa"/>
            <w:hideMark/>
          </w:tcPr>
          <w:p w14:paraId="22B211C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609BC5" w14:textId="77777777" w:rsidR="00463D6D" w:rsidRPr="00F05271" w:rsidRDefault="00463D6D" w:rsidP="00DF0F01">
            <w:pPr>
              <w:keepNext w:val="0"/>
              <w:keepLines w:val="0"/>
              <w:widowControl w:val="0"/>
              <w:rPr>
                <w:sz w:val="18"/>
                <w:szCs w:val="18"/>
              </w:rPr>
            </w:pPr>
            <w:r w:rsidRPr="00E05B33">
              <w:rPr>
                <w:sz w:val="18"/>
                <w:szCs w:val="18"/>
              </w:rPr>
              <w:t xml:space="preserve">Not </w:t>
            </w:r>
            <w:r>
              <w:rPr>
                <w:sz w:val="18"/>
                <w:szCs w:val="18"/>
              </w:rPr>
              <w:t>Applicable</w:t>
            </w:r>
          </w:p>
        </w:tc>
        <w:tc>
          <w:tcPr>
            <w:tcW w:w="2149" w:type="dxa"/>
            <w:hideMark/>
          </w:tcPr>
          <w:p w14:paraId="294488F1" w14:textId="77777777" w:rsidR="00463D6D" w:rsidRPr="00F05271" w:rsidRDefault="00463D6D" w:rsidP="00DF0F01">
            <w:pPr>
              <w:keepNext w:val="0"/>
              <w:keepLines w:val="0"/>
              <w:widowControl w:val="0"/>
              <w:rPr>
                <w:sz w:val="18"/>
                <w:szCs w:val="18"/>
              </w:rPr>
            </w:pPr>
            <w:r w:rsidRPr="00F05271">
              <w:rPr>
                <w:sz w:val="18"/>
                <w:szCs w:val="18"/>
              </w:rPr>
              <w:t xml:space="preserve">Stone </w:t>
            </w:r>
            <w:r>
              <w:rPr>
                <w:sz w:val="18"/>
                <w:szCs w:val="18"/>
              </w:rPr>
              <w:t>s</w:t>
            </w:r>
            <w:r w:rsidRPr="00F05271">
              <w:rPr>
                <w:sz w:val="18"/>
                <w:szCs w:val="18"/>
              </w:rPr>
              <w:t>teps</w:t>
            </w:r>
          </w:p>
        </w:tc>
      </w:tr>
      <w:tr w:rsidR="00463D6D" w:rsidRPr="00F05271" w14:paraId="0E02B720" w14:textId="77777777" w:rsidTr="00DF0F01">
        <w:trPr>
          <w:trHeight w:val="510"/>
        </w:trPr>
        <w:tc>
          <w:tcPr>
            <w:tcW w:w="1135" w:type="dxa"/>
            <w:hideMark/>
          </w:tcPr>
          <w:p w14:paraId="37957333" w14:textId="77777777" w:rsidR="00463D6D" w:rsidRPr="00F05271" w:rsidRDefault="00463D6D" w:rsidP="00DF0F01">
            <w:pPr>
              <w:keepNext w:val="0"/>
              <w:keepLines w:val="0"/>
              <w:widowControl w:val="0"/>
              <w:rPr>
                <w:sz w:val="18"/>
                <w:szCs w:val="18"/>
              </w:rPr>
            </w:pPr>
            <w:r w:rsidRPr="00BF5891">
              <w:rPr>
                <w:sz w:val="18"/>
                <w:szCs w:val="18"/>
              </w:rPr>
              <w:t>HOB-C</w:t>
            </w:r>
            <w:r>
              <w:rPr>
                <w:sz w:val="18"/>
                <w:szCs w:val="18"/>
              </w:rPr>
              <w:t>6</w:t>
            </w:r>
            <w:r w:rsidRPr="00BF5891">
              <w:rPr>
                <w:sz w:val="18"/>
                <w:szCs w:val="18"/>
              </w:rPr>
              <w:t>.1.</w:t>
            </w:r>
            <w:r>
              <w:rPr>
                <w:sz w:val="18"/>
                <w:szCs w:val="18"/>
              </w:rPr>
              <w:t>516</w:t>
            </w:r>
          </w:p>
        </w:tc>
        <w:tc>
          <w:tcPr>
            <w:tcW w:w="907" w:type="dxa"/>
            <w:hideMark/>
          </w:tcPr>
          <w:p w14:paraId="7B713E3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6DE51B"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CFB1E25" w14:textId="77777777" w:rsidR="00463D6D" w:rsidRPr="00F05271" w:rsidRDefault="00463D6D" w:rsidP="00DF0F01">
            <w:pPr>
              <w:keepNext w:val="0"/>
              <w:keepLines w:val="0"/>
              <w:widowControl w:val="0"/>
              <w:rPr>
                <w:sz w:val="18"/>
                <w:szCs w:val="18"/>
              </w:rPr>
            </w:pPr>
            <w:r>
              <w:rPr>
                <w:sz w:val="18"/>
                <w:szCs w:val="18"/>
              </w:rPr>
              <w:t>O</w:t>
            </w:r>
            <w:r w:rsidRPr="00F05271">
              <w:rPr>
                <w:sz w:val="18"/>
                <w:szCs w:val="18"/>
              </w:rPr>
              <w:t>pp</w:t>
            </w:r>
            <w:r>
              <w:rPr>
                <w:sz w:val="18"/>
                <w:szCs w:val="18"/>
              </w:rPr>
              <w:t>osite</w:t>
            </w:r>
            <w:r w:rsidRPr="00F05271">
              <w:rPr>
                <w:sz w:val="18"/>
                <w:szCs w:val="18"/>
              </w:rPr>
              <w:t xml:space="preserve"> 28 Doyle Avenue</w:t>
            </w:r>
          </w:p>
        </w:tc>
        <w:tc>
          <w:tcPr>
            <w:tcW w:w="1559" w:type="dxa"/>
            <w:hideMark/>
          </w:tcPr>
          <w:p w14:paraId="18C0230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0D4047" w14:textId="77777777" w:rsidR="00463D6D" w:rsidRPr="00F05271" w:rsidRDefault="00463D6D" w:rsidP="00DF0F01">
            <w:pPr>
              <w:keepNext w:val="0"/>
              <w:keepLines w:val="0"/>
              <w:widowControl w:val="0"/>
              <w:rPr>
                <w:sz w:val="18"/>
                <w:szCs w:val="18"/>
              </w:rPr>
            </w:pPr>
            <w:r w:rsidRPr="00E05B33">
              <w:rPr>
                <w:sz w:val="18"/>
                <w:szCs w:val="18"/>
              </w:rPr>
              <w:t xml:space="preserve">Not </w:t>
            </w:r>
            <w:r>
              <w:rPr>
                <w:sz w:val="18"/>
                <w:szCs w:val="18"/>
              </w:rPr>
              <w:t>Applicable</w:t>
            </w:r>
          </w:p>
        </w:tc>
        <w:tc>
          <w:tcPr>
            <w:tcW w:w="2149" w:type="dxa"/>
            <w:hideMark/>
          </w:tcPr>
          <w:p w14:paraId="7D67B11E" w14:textId="77777777" w:rsidR="00463D6D" w:rsidRPr="00F05271" w:rsidRDefault="00463D6D" w:rsidP="00DF0F01">
            <w:pPr>
              <w:keepNext w:val="0"/>
              <w:keepLines w:val="0"/>
              <w:widowControl w:val="0"/>
              <w:rPr>
                <w:sz w:val="18"/>
                <w:szCs w:val="18"/>
              </w:rPr>
            </w:pPr>
            <w:r w:rsidRPr="00F05271">
              <w:rPr>
                <w:sz w:val="18"/>
                <w:szCs w:val="18"/>
              </w:rPr>
              <w:t xml:space="preserve">Stone </w:t>
            </w:r>
            <w:r>
              <w:rPr>
                <w:sz w:val="18"/>
                <w:szCs w:val="18"/>
              </w:rPr>
              <w:t>s</w:t>
            </w:r>
            <w:r w:rsidRPr="00F05271">
              <w:rPr>
                <w:sz w:val="18"/>
                <w:szCs w:val="18"/>
              </w:rPr>
              <w:t>teps</w:t>
            </w:r>
          </w:p>
        </w:tc>
      </w:tr>
      <w:tr w:rsidR="00463D6D" w:rsidRPr="00F05271" w14:paraId="48C7D033" w14:textId="77777777" w:rsidTr="00DF0F01">
        <w:trPr>
          <w:trHeight w:val="510"/>
        </w:trPr>
        <w:tc>
          <w:tcPr>
            <w:tcW w:w="1135" w:type="dxa"/>
            <w:hideMark/>
          </w:tcPr>
          <w:p w14:paraId="1937F768" w14:textId="77777777" w:rsidR="00463D6D" w:rsidRPr="00F05271" w:rsidRDefault="00463D6D" w:rsidP="00DF0F01">
            <w:pPr>
              <w:keepNext w:val="0"/>
              <w:keepLines w:val="0"/>
              <w:widowControl w:val="0"/>
              <w:rPr>
                <w:sz w:val="18"/>
                <w:szCs w:val="18"/>
              </w:rPr>
            </w:pPr>
            <w:r w:rsidRPr="00BF5891">
              <w:rPr>
                <w:sz w:val="18"/>
                <w:szCs w:val="18"/>
              </w:rPr>
              <w:t>HOB-C</w:t>
            </w:r>
            <w:r>
              <w:rPr>
                <w:sz w:val="18"/>
                <w:szCs w:val="18"/>
              </w:rPr>
              <w:t>6</w:t>
            </w:r>
            <w:r w:rsidRPr="00BF5891">
              <w:rPr>
                <w:sz w:val="18"/>
                <w:szCs w:val="18"/>
              </w:rPr>
              <w:t>.1.</w:t>
            </w:r>
            <w:r>
              <w:rPr>
                <w:sz w:val="18"/>
                <w:szCs w:val="18"/>
              </w:rPr>
              <w:t>517</w:t>
            </w:r>
          </w:p>
        </w:tc>
        <w:tc>
          <w:tcPr>
            <w:tcW w:w="907" w:type="dxa"/>
            <w:hideMark/>
          </w:tcPr>
          <w:p w14:paraId="131B0D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EC393A"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45C26CE" w14:textId="77777777" w:rsidR="00463D6D" w:rsidRPr="00F05271" w:rsidRDefault="00463D6D" w:rsidP="00DF0F01">
            <w:pPr>
              <w:keepNext w:val="0"/>
              <w:keepLines w:val="0"/>
              <w:widowControl w:val="0"/>
              <w:rPr>
                <w:sz w:val="18"/>
                <w:szCs w:val="18"/>
              </w:rPr>
            </w:pPr>
            <w:r w:rsidRPr="00F05271">
              <w:rPr>
                <w:sz w:val="18"/>
                <w:szCs w:val="18"/>
              </w:rPr>
              <w:t>1 Drummond Street</w:t>
            </w:r>
          </w:p>
        </w:tc>
        <w:tc>
          <w:tcPr>
            <w:tcW w:w="1559" w:type="dxa"/>
            <w:hideMark/>
          </w:tcPr>
          <w:p w14:paraId="0E49AAA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242E85" w14:textId="77777777" w:rsidR="00463D6D" w:rsidRPr="00F05271" w:rsidRDefault="00463D6D" w:rsidP="00DF0F01">
            <w:pPr>
              <w:keepNext w:val="0"/>
              <w:keepLines w:val="0"/>
              <w:widowControl w:val="0"/>
              <w:rPr>
                <w:sz w:val="18"/>
                <w:szCs w:val="18"/>
              </w:rPr>
            </w:pPr>
            <w:r w:rsidRPr="00F05271">
              <w:rPr>
                <w:sz w:val="18"/>
                <w:szCs w:val="18"/>
              </w:rPr>
              <w:t>46561/2</w:t>
            </w:r>
          </w:p>
        </w:tc>
        <w:tc>
          <w:tcPr>
            <w:tcW w:w="2149" w:type="dxa"/>
            <w:hideMark/>
          </w:tcPr>
          <w:p w14:paraId="76196F18"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7EF33976" w14:textId="77777777" w:rsidTr="00DF0F01">
        <w:trPr>
          <w:trHeight w:val="510"/>
        </w:trPr>
        <w:tc>
          <w:tcPr>
            <w:tcW w:w="1135" w:type="dxa"/>
            <w:hideMark/>
          </w:tcPr>
          <w:p w14:paraId="348AFE55" w14:textId="77777777" w:rsidR="00463D6D" w:rsidRPr="00F05271" w:rsidRDefault="00463D6D" w:rsidP="00DF0F01">
            <w:pPr>
              <w:keepNext w:val="0"/>
              <w:keepLines w:val="0"/>
              <w:widowControl w:val="0"/>
              <w:rPr>
                <w:sz w:val="18"/>
                <w:szCs w:val="18"/>
              </w:rPr>
            </w:pPr>
            <w:r w:rsidRPr="00BF5891">
              <w:rPr>
                <w:sz w:val="18"/>
                <w:szCs w:val="18"/>
              </w:rPr>
              <w:t>HOB-C</w:t>
            </w:r>
            <w:r>
              <w:rPr>
                <w:sz w:val="18"/>
                <w:szCs w:val="18"/>
              </w:rPr>
              <w:t>6</w:t>
            </w:r>
            <w:r w:rsidRPr="00BF5891">
              <w:rPr>
                <w:sz w:val="18"/>
                <w:szCs w:val="18"/>
              </w:rPr>
              <w:t>.1.</w:t>
            </w:r>
            <w:r>
              <w:rPr>
                <w:sz w:val="18"/>
                <w:szCs w:val="18"/>
              </w:rPr>
              <w:t>518</w:t>
            </w:r>
          </w:p>
        </w:tc>
        <w:tc>
          <w:tcPr>
            <w:tcW w:w="907" w:type="dxa"/>
            <w:hideMark/>
          </w:tcPr>
          <w:p w14:paraId="534BD9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E3B61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DCCE80A" w14:textId="77777777" w:rsidR="00463D6D" w:rsidRPr="00F05271" w:rsidRDefault="00463D6D" w:rsidP="00DF0F01">
            <w:pPr>
              <w:keepNext w:val="0"/>
              <w:keepLines w:val="0"/>
              <w:widowControl w:val="0"/>
              <w:rPr>
                <w:sz w:val="18"/>
                <w:szCs w:val="18"/>
              </w:rPr>
            </w:pPr>
            <w:r w:rsidRPr="00F05271">
              <w:rPr>
                <w:sz w:val="18"/>
                <w:szCs w:val="18"/>
              </w:rPr>
              <w:t>5 Drummond Street</w:t>
            </w:r>
          </w:p>
        </w:tc>
        <w:tc>
          <w:tcPr>
            <w:tcW w:w="1559" w:type="dxa"/>
            <w:hideMark/>
          </w:tcPr>
          <w:p w14:paraId="38EED2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0D5C20" w14:textId="77777777" w:rsidR="00463D6D" w:rsidRPr="00F05271" w:rsidRDefault="00463D6D" w:rsidP="00DF0F01">
            <w:pPr>
              <w:keepNext w:val="0"/>
              <w:keepLines w:val="0"/>
              <w:widowControl w:val="0"/>
              <w:rPr>
                <w:sz w:val="18"/>
                <w:szCs w:val="18"/>
              </w:rPr>
            </w:pPr>
            <w:r w:rsidRPr="00F05271">
              <w:rPr>
                <w:sz w:val="18"/>
                <w:szCs w:val="18"/>
              </w:rPr>
              <w:t>108166/1</w:t>
            </w:r>
          </w:p>
        </w:tc>
        <w:tc>
          <w:tcPr>
            <w:tcW w:w="2149" w:type="dxa"/>
            <w:hideMark/>
          </w:tcPr>
          <w:p w14:paraId="44940E3E"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5D678B84" w14:textId="77777777" w:rsidTr="00DF0F01">
        <w:trPr>
          <w:trHeight w:val="255"/>
        </w:trPr>
        <w:tc>
          <w:tcPr>
            <w:tcW w:w="1135" w:type="dxa"/>
            <w:hideMark/>
          </w:tcPr>
          <w:p w14:paraId="53F05502" w14:textId="77777777" w:rsidR="00463D6D" w:rsidRPr="00F05271" w:rsidRDefault="00463D6D" w:rsidP="00DF0F01">
            <w:pPr>
              <w:keepNext w:val="0"/>
              <w:keepLines w:val="0"/>
              <w:widowControl w:val="0"/>
              <w:rPr>
                <w:sz w:val="18"/>
                <w:szCs w:val="18"/>
              </w:rPr>
            </w:pPr>
            <w:r>
              <w:rPr>
                <w:sz w:val="18"/>
                <w:szCs w:val="18"/>
              </w:rPr>
              <w:t>HOB-C6.1.519</w:t>
            </w:r>
          </w:p>
        </w:tc>
        <w:tc>
          <w:tcPr>
            <w:tcW w:w="907" w:type="dxa"/>
            <w:hideMark/>
          </w:tcPr>
          <w:p w14:paraId="45FA12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9F04B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0851AFA" w14:textId="77777777" w:rsidR="00463D6D" w:rsidRPr="00F05271" w:rsidRDefault="00463D6D" w:rsidP="00DF0F01">
            <w:pPr>
              <w:keepNext w:val="0"/>
              <w:keepLines w:val="0"/>
              <w:widowControl w:val="0"/>
              <w:rPr>
                <w:sz w:val="18"/>
                <w:szCs w:val="18"/>
              </w:rPr>
            </w:pPr>
            <w:r w:rsidRPr="00F05271">
              <w:rPr>
                <w:sz w:val="18"/>
                <w:szCs w:val="18"/>
              </w:rPr>
              <w:t>14 Duke Street</w:t>
            </w:r>
          </w:p>
        </w:tc>
        <w:tc>
          <w:tcPr>
            <w:tcW w:w="1559" w:type="dxa"/>
            <w:hideMark/>
          </w:tcPr>
          <w:p w14:paraId="6D68C6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98F836" w14:textId="77777777" w:rsidR="00463D6D" w:rsidRPr="00F05271" w:rsidRDefault="00463D6D" w:rsidP="00DF0F01">
            <w:pPr>
              <w:keepNext w:val="0"/>
              <w:keepLines w:val="0"/>
              <w:widowControl w:val="0"/>
              <w:rPr>
                <w:sz w:val="18"/>
                <w:szCs w:val="18"/>
              </w:rPr>
            </w:pPr>
            <w:r w:rsidRPr="00F05271">
              <w:rPr>
                <w:sz w:val="18"/>
                <w:szCs w:val="18"/>
              </w:rPr>
              <w:t>125952/1</w:t>
            </w:r>
          </w:p>
        </w:tc>
        <w:tc>
          <w:tcPr>
            <w:tcW w:w="2149" w:type="dxa"/>
            <w:hideMark/>
          </w:tcPr>
          <w:p w14:paraId="727714D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D432CEA" w14:textId="77777777" w:rsidTr="00DF0F01">
        <w:trPr>
          <w:trHeight w:val="255"/>
        </w:trPr>
        <w:tc>
          <w:tcPr>
            <w:tcW w:w="1135" w:type="dxa"/>
            <w:hideMark/>
          </w:tcPr>
          <w:p w14:paraId="68603A44" w14:textId="77777777" w:rsidR="00463D6D" w:rsidRPr="00F05271" w:rsidRDefault="00463D6D" w:rsidP="00DF0F01">
            <w:pPr>
              <w:keepNext w:val="0"/>
              <w:keepLines w:val="0"/>
              <w:widowControl w:val="0"/>
              <w:rPr>
                <w:sz w:val="18"/>
                <w:szCs w:val="18"/>
              </w:rPr>
            </w:pPr>
            <w:r w:rsidRPr="00C513B4">
              <w:rPr>
                <w:sz w:val="18"/>
                <w:szCs w:val="18"/>
              </w:rPr>
              <w:t>HOB-C</w:t>
            </w:r>
            <w:r>
              <w:rPr>
                <w:sz w:val="18"/>
                <w:szCs w:val="18"/>
              </w:rPr>
              <w:t>6</w:t>
            </w:r>
            <w:r w:rsidRPr="00C513B4">
              <w:rPr>
                <w:sz w:val="18"/>
                <w:szCs w:val="18"/>
              </w:rPr>
              <w:t>.1.</w:t>
            </w:r>
            <w:r>
              <w:rPr>
                <w:sz w:val="18"/>
                <w:szCs w:val="18"/>
              </w:rPr>
              <w:t>520</w:t>
            </w:r>
          </w:p>
        </w:tc>
        <w:tc>
          <w:tcPr>
            <w:tcW w:w="907" w:type="dxa"/>
            <w:hideMark/>
          </w:tcPr>
          <w:p w14:paraId="4EA8317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7DCE1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657FC81" w14:textId="77777777" w:rsidR="00463D6D" w:rsidRPr="00F05271" w:rsidRDefault="00463D6D" w:rsidP="00DF0F01">
            <w:pPr>
              <w:keepNext w:val="0"/>
              <w:keepLines w:val="0"/>
              <w:widowControl w:val="0"/>
              <w:rPr>
                <w:sz w:val="18"/>
                <w:szCs w:val="18"/>
              </w:rPr>
            </w:pPr>
            <w:r w:rsidRPr="00F05271">
              <w:rPr>
                <w:sz w:val="18"/>
                <w:szCs w:val="18"/>
              </w:rPr>
              <w:t>20 Duke Street</w:t>
            </w:r>
          </w:p>
        </w:tc>
        <w:tc>
          <w:tcPr>
            <w:tcW w:w="1559" w:type="dxa"/>
            <w:hideMark/>
          </w:tcPr>
          <w:p w14:paraId="587ECAE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3A4122" w14:textId="77777777" w:rsidR="00463D6D" w:rsidRPr="00F05271" w:rsidRDefault="00463D6D" w:rsidP="00DF0F01">
            <w:pPr>
              <w:keepNext w:val="0"/>
              <w:keepLines w:val="0"/>
              <w:widowControl w:val="0"/>
              <w:rPr>
                <w:sz w:val="18"/>
                <w:szCs w:val="18"/>
              </w:rPr>
            </w:pPr>
            <w:r w:rsidRPr="00F05271">
              <w:rPr>
                <w:sz w:val="18"/>
                <w:szCs w:val="18"/>
              </w:rPr>
              <w:t>111053/1</w:t>
            </w:r>
          </w:p>
        </w:tc>
        <w:tc>
          <w:tcPr>
            <w:tcW w:w="2149" w:type="dxa"/>
            <w:hideMark/>
          </w:tcPr>
          <w:p w14:paraId="3CE1609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A1687E6" w14:textId="77777777" w:rsidTr="00DF0F01">
        <w:trPr>
          <w:trHeight w:val="255"/>
        </w:trPr>
        <w:tc>
          <w:tcPr>
            <w:tcW w:w="1135" w:type="dxa"/>
            <w:hideMark/>
          </w:tcPr>
          <w:p w14:paraId="051EDF5C" w14:textId="77777777" w:rsidR="00463D6D" w:rsidRPr="00F05271" w:rsidRDefault="00463D6D" w:rsidP="00DF0F01">
            <w:pPr>
              <w:keepNext w:val="0"/>
              <w:keepLines w:val="0"/>
              <w:widowControl w:val="0"/>
              <w:rPr>
                <w:sz w:val="18"/>
                <w:szCs w:val="18"/>
              </w:rPr>
            </w:pPr>
            <w:r w:rsidRPr="00C513B4">
              <w:rPr>
                <w:sz w:val="18"/>
                <w:szCs w:val="18"/>
              </w:rPr>
              <w:lastRenderedPageBreak/>
              <w:t>HOB-C</w:t>
            </w:r>
            <w:r>
              <w:rPr>
                <w:sz w:val="18"/>
                <w:szCs w:val="18"/>
              </w:rPr>
              <w:t>6</w:t>
            </w:r>
            <w:r w:rsidRPr="00C513B4">
              <w:rPr>
                <w:sz w:val="18"/>
                <w:szCs w:val="18"/>
              </w:rPr>
              <w:t>.1.</w:t>
            </w:r>
            <w:r>
              <w:rPr>
                <w:sz w:val="18"/>
                <w:szCs w:val="18"/>
              </w:rPr>
              <w:t>521</w:t>
            </w:r>
          </w:p>
        </w:tc>
        <w:tc>
          <w:tcPr>
            <w:tcW w:w="907" w:type="dxa"/>
            <w:hideMark/>
          </w:tcPr>
          <w:p w14:paraId="0C6B71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EBA53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B2CF190" w14:textId="77777777" w:rsidR="00463D6D" w:rsidRPr="00F05271" w:rsidRDefault="00463D6D" w:rsidP="00DF0F01">
            <w:pPr>
              <w:keepNext w:val="0"/>
              <w:keepLines w:val="0"/>
              <w:widowControl w:val="0"/>
              <w:rPr>
                <w:sz w:val="18"/>
                <w:szCs w:val="18"/>
              </w:rPr>
            </w:pPr>
            <w:r w:rsidRPr="00F05271">
              <w:rPr>
                <w:sz w:val="18"/>
                <w:szCs w:val="18"/>
              </w:rPr>
              <w:t>24 Duke Street</w:t>
            </w:r>
          </w:p>
        </w:tc>
        <w:tc>
          <w:tcPr>
            <w:tcW w:w="1559" w:type="dxa"/>
            <w:hideMark/>
          </w:tcPr>
          <w:p w14:paraId="463BF3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0AE542" w14:textId="77777777" w:rsidR="00463D6D" w:rsidRPr="00F05271" w:rsidRDefault="00463D6D" w:rsidP="00DF0F01">
            <w:pPr>
              <w:keepNext w:val="0"/>
              <w:keepLines w:val="0"/>
              <w:widowControl w:val="0"/>
              <w:rPr>
                <w:sz w:val="18"/>
                <w:szCs w:val="18"/>
              </w:rPr>
            </w:pPr>
            <w:r w:rsidRPr="00F05271">
              <w:rPr>
                <w:sz w:val="18"/>
                <w:szCs w:val="18"/>
              </w:rPr>
              <w:t>116011/1</w:t>
            </w:r>
          </w:p>
        </w:tc>
        <w:tc>
          <w:tcPr>
            <w:tcW w:w="2149" w:type="dxa"/>
            <w:hideMark/>
          </w:tcPr>
          <w:p w14:paraId="0E09D3F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21F169B" w14:textId="77777777" w:rsidTr="00DF0F01">
        <w:trPr>
          <w:trHeight w:val="255"/>
        </w:trPr>
        <w:tc>
          <w:tcPr>
            <w:tcW w:w="1135" w:type="dxa"/>
            <w:hideMark/>
          </w:tcPr>
          <w:p w14:paraId="3D68471D" w14:textId="77777777" w:rsidR="00463D6D" w:rsidRPr="00F05271" w:rsidRDefault="00463D6D" w:rsidP="00DF0F01">
            <w:pPr>
              <w:keepNext w:val="0"/>
              <w:keepLines w:val="0"/>
              <w:widowControl w:val="0"/>
              <w:rPr>
                <w:sz w:val="18"/>
                <w:szCs w:val="18"/>
              </w:rPr>
            </w:pPr>
            <w:r w:rsidRPr="00C513B4">
              <w:rPr>
                <w:sz w:val="18"/>
                <w:szCs w:val="18"/>
              </w:rPr>
              <w:t>HOB-C</w:t>
            </w:r>
            <w:r>
              <w:rPr>
                <w:sz w:val="18"/>
                <w:szCs w:val="18"/>
              </w:rPr>
              <w:t>6</w:t>
            </w:r>
            <w:r w:rsidRPr="00C513B4">
              <w:rPr>
                <w:sz w:val="18"/>
                <w:szCs w:val="18"/>
              </w:rPr>
              <w:t>.1.</w:t>
            </w:r>
            <w:r>
              <w:rPr>
                <w:sz w:val="18"/>
                <w:szCs w:val="18"/>
              </w:rPr>
              <w:t>522</w:t>
            </w:r>
          </w:p>
        </w:tc>
        <w:tc>
          <w:tcPr>
            <w:tcW w:w="907" w:type="dxa"/>
            <w:hideMark/>
          </w:tcPr>
          <w:p w14:paraId="647D05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39303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BFBF7FD" w14:textId="77777777" w:rsidR="00463D6D" w:rsidRPr="00F05271" w:rsidRDefault="00463D6D" w:rsidP="00DF0F01">
            <w:pPr>
              <w:keepNext w:val="0"/>
              <w:keepLines w:val="0"/>
              <w:widowControl w:val="0"/>
              <w:rPr>
                <w:sz w:val="18"/>
                <w:szCs w:val="18"/>
              </w:rPr>
            </w:pPr>
            <w:r w:rsidRPr="00F05271">
              <w:rPr>
                <w:sz w:val="18"/>
                <w:szCs w:val="18"/>
              </w:rPr>
              <w:t>51 Duke Street</w:t>
            </w:r>
          </w:p>
        </w:tc>
        <w:tc>
          <w:tcPr>
            <w:tcW w:w="1559" w:type="dxa"/>
            <w:hideMark/>
          </w:tcPr>
          <w:p w14:paraId="1C65735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077113" w14:textId="77777777" w:rsidR="00463D6D" w:rsidRPr="00F05271" w:rsidRDefault="00463D6D" w:rsidP="00DF0F01">
            <w:pPr>
              <w:keepNext w:val="0"/>
              <w:keepLines w:val="0"/>
              <w:widowControl w:val="0"/>
              <w:rPr>
                <w:sz w:val="18"/>
                <w:szCs w:val="18"/>
              </w:rPr>
            </w:pPr>
            <w:r w:rsidRPr="00F05271">
              <w:rPr>
                <w:sz w:val="18"/>
                <w:szCs w:val="18"/>
              </w:rPr>
              <w:t>94679/1</w:t>
            </w:r>
          </w:p>
        </w:tc>
        <w:tc>
          <w:tcPr>
            <w:tcW w:w="2149" w:type="dxa"/>
            <w:hideMark/>
          </w:tcPr>
          <w:p w14:paraId="6789F23E" w14:textId="77777777" w:rsidR="00463D6D" w:rsidRPr="00F05271" w:rsidRDefault="00463D6D" w:rsidP="00DF0F01">
            <w:pPr>
              <w:keepNext w:val="0"/>
              <w:keepLines w:val="0"/>
              <w:widowControl w:val="0"/>
              <w:rPr>
                <w:sz w:val="18"/>
                <w:szCs w:val="18"/>
              </w:rPr>
            </w:pPr>
            <w:r w:rsidRPr="00F05271">
              <w:rPr>
                <w:sz w:val="18"/>
                <w:szCs w:val="18"/>
              </w:rPr>
              <w:t>Former shop</w:t>
            </w:r>
          </w:p>
        </w:tc>
      </w:tr>
      <w:tr w:rsidR="00463D6D" w:rsidRPr="00F05271" w14:paraId="29574595" w14:textId="77777777" w:rsidTr="00DF0F01">
        <w:trPr>
          <w:trHeight w:val="255"/>
        </w:trPr>
        <w:tc>
          <w:tcPr>
            <w:tcW w:w="1135" w:type="dxa"/>
            <w:hideMark/>
          </w:tcPr>
          <w:p w14:paraId="6DB3093B" w14:textId="77777777" w:rsidR="00463D6D" w:rsidRPr="00F05271" w:rsidRDefault="00463D6D" w:rsidP="00DF0F01">
            <w:pPr>
              <w:keepNext w:val="0"/>
              <w:keepLines w:val="0"/>
              <w:widowControl w:val="0"/>
              <w:rPr>
                <w:sz w:val="18"/>
                <w:szCs w:val="18"/>
              </w:rPr>
            </w:pPr>
            <w:r w:rsidRPr="00C513B4">
              <w:rPr>
                <w:sz w:val="18"/>
                <w:szCs w:val="18"/>
              </w:rPr>
              <w:t>HOB-C</w:t>
            </w:r>
            <w:r>
              <w:rPr>
                <w:sz w:val="18"/>
                <w:szCs w:val="18"/>
              </w:rPr>
              <w:t>6</w:t>
            </w:r>
            <w:r w:rsidRPr="00C513B4">
              <w:rPr>
                <w:sz w:val="18"/>
                <w:szCs w:val="18"/>
              </w:rPr>
              <w:t>.1.</w:t>
            </w:r>
            <w:r>
              <w:rPr>
                <w:sz w:val="18"/>
                <w:szCs w:val="18"/>
              </w:rPr>
              <w:t>523</w:t>
            </w:r>
          </w:p>
        </w:tc>
        <w:tc>
          <w:tcPr>
            <w:tcW w:w="907" w:type="dxa"/>
            <w:hideMark/>
          </w:tcPr>
          <w:p w14:paraId="0875FC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72A1C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5B5DE16" w14:textId="77777777" w:rsidR="00463D6D" w:rsidRPr="00F05271" w:rsidRDefault="00463D6D" w:rsidP="00DF0F01">
            <w:pPr>
              <w:keepNext w:val="0"/>
              <w:keepLines w:val="0"/>
              <w:widowControl w:val="0"/>
              <w:rPr>
                <w:sz w:val="18"/>
                <w:szCs w:val="18"/>
              </w:rPr>
            </w:pPr>
            <w:r w:rsidRPr="00F05271">
              <w:rPr>
                <w:sz w:val="18"/>
                <w:szCs w:val="18"/>
              </w:rPr>
              <w:t>56 Duke Street</w:t>
            </w:r>
          </w:p>
        </w:tc>
        <w:tc>
          <w:tcPr>
            <w:tcW w:w="1559" w:type="dxa"/>
            <w:hideMark/>
          </w:tcPr>
          <w:p w14:paraId="7D15B6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50EE085" w14:textId="77777777" w:rsidR="00463D6D" w:rsidRPr="00F05271" w:rsidRDefault="00463D6D" w:rsidP="00DF0F01">
            <w:pPr>
              <w:keepNext w:val="0"/>
              <w:keepLines w:val="0"/>
              <w:widowControl w:val="0"/>
              <w:rPr>
                <w:sz w:val="18"/>
                <w:szCs w:val="18"/>
              </w:rPr>
            </w:pPr>
            <w:r w:rsidRPr="00F05271">
              <w:rPr>
                <w:sz w:val="18"/>
                <w:szCs w:val="18"/>
              </w:rPr>
              <w:t>55795/15</w:t>
            </w:r>
          </w:p>
        </w:tc>
        <w:tc>
          <w:tcPr>
            <w:tcW w:w="2149" w:type="dxa"/>
            <w:hideMark/>
          </w:tcPr>
          <w:p w14:paraId="66C832F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10CB4AB" w14:textId="77777777" w:rsidTr="00DF0F01">
        <w:trPr>
          <w:trHeight w:val="510"/>
        </w:trPr>
        <w:tc>
          <w:tcPr>
            <w:tcW w:w="1135" w:type="dxa"/>
            <w:hideMark/>
          </w:tcPr>
          <w:p w14:paraId="14152C8A" w14:textId="77777777" w:rsidR="00463D6D" w:rsidRPr="00F05271" w:rsidRDefault="00463D6D" w:rsidP="00DF0F01">
            <w:pPr>
              <w:keepNext w:val="0"/>
              <w:keepLines w:val="0"/>
              <w:widowControl w:val="0"/>
              <w:rPr>
                <w:sz w:val="18"/>
                <w:szCs w:val="18"/>
              </w:rPr>
            </w:pPr>
            <w:r w:rsidRPr="00C513B4">
              <w:rPr>
                <w:sz w:val="18"/>
                <w:szCs w:val="18"/>
              </w:rPr>
              <w:t>HOB-C</w:t>
            </w:r>
            <w:r>
              <w:rPr>
                <w:sz w:val="18"/>
                <w:szCs w:val="18"/>
              </w:rPr>
              <w:t>6</w:t>
            </w:r>
            <w:r w:rsidRPr="00C513B4">
              <w:rPr>
                <w:sz w:val="18"/>
                <w:szCs w:val="18"/>
              </w:rPr>
              <w:t>.1.</w:t>
            </w:r>
            <w:r>
              <w:rPr>
                <w:sz w:val="18"/>
                <w:szCs w:val="18"/>
              </w:rPr>
              <w:t>524</w:t>
            </w:r>
          </w:p>
        </w:tc>
        <w:tc>
          <w:tcPr>
            <w:tcW w:w="907" w:type="dxa"/>
            <w:hideMark/>
          </w:tcPr>
          <w:p w14:paraId="0B5A619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5E547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EDC2491" w14:textId="77777777" w:rsidR="00463D6D" w:rsidRPr="00F05271" w:rsidRDefault="00463D6D" w:rsidP="00DF0F01">
            <w:pPr>
              <w:keepNext w:val="0"/>
              <w:keepLines w:val="0"/>
              <w:widowControl w:val="0"/>
              <w:rPr>
                <w:sz w:val="18"/>
                <w:szCs w:val="18"/>
              </w:rPr>
            </w:pPr>
            <w:r w:rsidRPr="00F05271">
              <w:rPr>
                <w:sz w:val="18"/>
                <w:szCs w:val="18"/>
              </w:rPr>
              <w:t>Earl Street</w:t>
            </w:r>
          </w:p>
        </w:tc>
        <w:tc>
          <w:tcPr>
            <w:tcW w:w="1559" w:type="dxa"/>
            <w:hideMark/>
          </w:tcPr>
          <w:p w14:paraId="4E738A65" w14:textId="77777777" w:rsidR="00463D6D" w:rsidRPr="00F05271" w:rsidRDefault="00463D6D" w:rsidP="00DF0F01">
            <w:pPr>
              <w:keepNext w:val="0"/>
              <w:keepLines w:val="0"/>
              <w:widowControl w:val="0"/>
              <w:rPr>
                <w:sz w:val="18"/>
                <w:szCs w:val="18"/>
              </w:rPr>
            </w:pPr>
            <w:r w:rsidRPr="00F05271">
              <w:rPr>
                <w:sz w:val="18"/>
                <w:szCs w:val="18"/>
              </w:rPr>
              <w:t xml:space="preserve">Hawthorn </w:t>
            </w:r>
            <w:r>
              <w:rPr>
                <w:sz w:val="18"/>
                <w:szCs w:val="18"/>
              </w:rPr>
              <w:t>h</w:t>
            </w:r>
            <w:r w:rsidRPr="00F05271">
              <w:rPr>
                <w:sz w:val="18"/>
                <w:szCs w:val="18"/>
              </w:rPr>
              <w:t>edge</w:t>
            </w:r>
          </w:p>
        </w:tc>
        <w:tc>
          <w:tcPr>
            <w:tcW w:w="1112" w:type="dxa"/>
            <w:hideMark/>
          </w:tcPr>
          <w:p w14:paraId="4191159D" w14:textId="77777777" w:rsidR="00463D6D" w:rsidRPr="00F05271" w:rsidRDefault="00463D6D" w:rsidP="00DF0F01">
            <w:pPr>
              <w:keepNext w:val="0"/>
              <w:keepLines w:val="0"/>
              <w:widowControl w:val="0"/>
              <w:rPr>
                <w:sz w:val="18"/>
                <w:szCs w:val="18"/>
              </w:rPr>
            </w:pPr>
            <w:r w:rsidRPr="00E05B33">
              <w:rPr>
                <w:sz w:val="18"/>
                <w:szCs w:val="18"/>
              </w:rPr>
              <w:t xml:space="preserve">Not </w:t>
            </w:r>
            <w:r>
              <w:rPr>
                <w:sz w:val="18"/>
                <w:szCs w:val="18"/>
              </w:rPr>
              <w:t>Applicable</w:t>
            </w:r>
          </w:p>
        </w:tc>
        <w:tc>
          <w:tcPr>
            <w:tcW w:w="2149" w:type="dxa"/>
            <w:hideMark/>
          </w:tcPr>
          <w:p w14:paraId="75F70877" w14:textId="77777777" w:rsidR="00463D6D" w:rsidRPr="00F05271" w:rsidRDefault="00463D6D" w:rsidP="00DF0F01">
            <w:pPr>
              <w:keepNext w:val="0"/>
              <w:keepLines w:val="0"/>
              <w:widowControl w:val="0"/>
              <w:rPr>
                <w:sz w:val="18"/>
                <w:szCs w:val="18"/>
              </w:rPr>
            </w:pPr>
            <w:r w:rsidRPr="00F05271">
              <w:rPr>
                <w:sz w:val="18"/>
                <w:szCs w:val="18"/>
              </w:rPr>
              <w:t xml:space="preserve">Hawthorn </w:t>
            </w:r>
            <w:r>
              <w:rPr>
                <w:sz w:val="18"/>
                <w:szCs w:val="18"/>
              </w:rPr>
              <w:t>h</w:t>
            </w:r>
            <w:r w:rsidRPr="00F05271">
              <w:rPr>
                <w:sz w:val="18"/>
                <w:szCs w:val="18"/>
              </w:rPr>
              <w:t>edge</w:t>
            </w:r>
          </w:p>
        </w:tc>
      </w:tr>
      <w:tr w:rsidR="00463D6D" w:rsidRPr="00F05271" w14:paraId="47F1689F" w14:textId="77777777" w:rsidTr="00DF0F01">
        <w:trPr>
          <w:trHeight w:val="255"/>
        </w:trPr>
        <w:tc>
          <w:tcPr>
            <w:tcW w:w="1135" w:type="dxa"/>
            <w:hideMark/>
          </w:tcPr>
          <w:p w14:paraId="7F7BCC46" w14:textId="77777777" w:rsidR="00463D6D" w:rsidRPr="00F05271" w:rsidRDefault="00463D6D" w:rsidP="00DF0F01">
            <w:pPr>
              <w:keepNext w:val="0"/>
              <w:keepLines w:val="0"/>
              <w:widowControl w:val="0"/>
              <w:rPr>
                <w:sz w:val="18"/>
                <w:szCs w:val="18"/>
              </w:rPr>
            </w:pPr>
            <w:r w:rsidRPr="00C513B4">
              <w:rPr>
                <w:sz w:val="18"/>
                <w:szCs w:val="18"/>
              </w:rPr>
              <w:t>HOB-C</w:t>
            </w:r>
            <w:r>
              <w:rPr>
                <w:sz w:val="18"/>
                <w:szCs w:val="18"/>
              </w:rPr>
              <w:t>6</w:t>
            </w:r>
            <w:r w:rsidRPr="00C513B4">
              <w:rPr>
                <w:sz w:val="18"/>
                <w:szCs w:val="18"/>
              </w:rPr>
              <w:t>.1.</w:t>
            </w:r>
            <w:r>
              <w:rPr>
                <w:sz w:val="18"/>
                <w:szCs w:val="18"/>
              </w:rPr>
              <w:t>525</w:t>
            </w:r>
          </w:p>
        </w:tc>
        <w:tc>
          <w:tcPr>
            <w:tcW w:w="907" w:type="dxa"/>
            <w:hideMark/>
          </w:tcPr>
          <w:p w14:paraId="4B5896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94D2F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86E914C" w14:textId="77777777" w:rsidR="00463D6D" w:rsidRPr="00F05271" w:rsidRDefault="00463D6D" w:rsidP="00DF0F01">
            <w:pPr>
              <w:keepNext w:val="0"/>
              <w:keepLines w:val="0"/>
              <w:widowControl w:val="0"/>
              <w:rPr>
                <w:sz w:val="18"/>
                <w:szCs w:val="18"/>
              </w:rPr>
            </w:pPr>
            <w:r w:rsidRPr="00F05271">
              <w:rPr>
                <w:sz w:val="18"/>
                <w:szCs w:val="18"/>
              </w:rPr>
              <w:t>6 Earl Street</w:t>
            </w:r>
          </w:p>
        </w:tc>
        <w:tc>
          <w:tcPr>
            <w:tcW w:w="1559" w:type="dxa"/>
            <w:hideMark/>
          </w:tcPr>
          <w:p w14:paraId="14C8C7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900C3B" w14:textId="77777777" w:rsidR="00463D6D" w:rsidRPr="00F05271" w:rsidRDefault="00463D6D" w:rsidP="00DF0F01">
            <w:pPr>
              <w:keepNext w:val="0"/>
              <w:keepLines w:val="0"/>
              <w:widowControl w:val="0"/>
              <w:rPr>
                <w:sz w:val="18"/>
                <w:szCs w:val="18"/>
              </w:rPr>
            </w:pPr>
            <w:r w:rsidRPr="00F05271">
              <w:rPr>
                <w:sz w:val="18"/>
                <w:szCs w:val="18"/>
              </w:rPr>
              <w:t>128248/1</w:t>
            </w:r>
          </w:p>
        </w:tc>
        <w:tc>
          <w:tcPr>
            <w:tcW w:w="2149" w:type="dxa"/>
            <w:hideMark/>
          </w:tcPr>
          <w:p w14:paraId="32321F8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C60FAC0" w14:textId="77777777" w:rsidTr="00DF0F01">
        <w:trPr>
          <w:trHeight w:val="255"/>
        </w:trPr>
        <w:tc>
          <w:tcPr>
            <w:tcW w:w="1135" w:type="dxa"/>
            <w:hideMark/>
          </w:tcPr>
          <w:p w14:paraId="13477408" w14:textId="77777777" w:rsidR="00463D6D" w:rsidRPr="00F05271" w:rsidRDefault="00463D6D" w:rsidP="00DF0F01">
            <w:pPr>
              <w:keepNext w:val="0"/>
              <w:keepLines w:val="0"/>
              <w:widowControl w:val="0"/>
              <w:rPr>
                <w:sz w:val="18"/>
                <w:szCs w:val="18"/>
              </w:rPr>
            </w:pPr>
            <w:r w:rsidRPr="00C513B4">
              <w:rPr>
                <w:sz w:val="18"/>
                <w:szCs w:val="18"/>
              </w:rPr>
              <w:t>HOB-C</w:t>
            </w:r>
            <w:r>
              <w:rPr>
                <w:sz w:val="18"/>
                <w:szCs w:val="18"/>
              </w:rPr>
              <w:t>6</w:t>
            </w:r>
            <w:r w:rsidRPr="00C513B4">
              <w:rPr>
                <w:sz w:val="18"/>
                <w:szCs w:val="18"/>
              </w:rPr>
              <w:t>.1.</w:t>
            </w:r>
            <w:r>
              <w:rPr>
                <w:sz w:val="18"/>
                <w:szCs w:val="18"/>
              </w:rPr>
              <w:t>526</w:t>
            </w:r>
          </w:p>
        </w:tc>
        <w:tc>
          <w:tcPr>
            <w:tcW w:w="907" w:type="dxa"/>
            <w:hideMark/>
          </w:tcPr>
          <w:p w14:paraId="373B095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E1E51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B1E4359" w14:textId="77777777" w:rsidR="00463D6D" w:rsidRPr="00F05271" w:rsidRDefault="00463D6D" w:rsidP="00DF0F01">
            <w:pPr>
              <w:keepNext w:val="0"/>
              <w:keepLines w:val="0"/>
              <w:widowControl w:val="0"/>
              <w:rPr>
                <w:sz w:val="18"/>
                <w:szCs w:val="18"/>
              </w:rPr>
            </w:pPr>
            <w:r w:rsidRPr="00F05271">
              <w:rPr>
                <w:sz w:val="18"/>
                <w:szCs w:val="18"/>
              </w:rPr>
              <w:t>16 Earl Street</w:t>
            </w:r>
          </w:p>
        </w:tc>
        <w:tc>
          <w:tcPr>
            <w:tcW w:w="1559" w:type="dxa"/>
            <w:hideMark/>
          </w:tcPr>
          <w:p w14:paraId="030A9C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2C4F7C" w14:textId="77777777" w:rsidR="00463D6D" w:rsidRPr="00F05271" w:rsidRDefault="00463D6D" w:rsidP="00DF0F01">
            <w:pPr>
              <w:keepNext w:val="0"/>
              <w:keepLines w:val="0"/>
              <w:widowControl w:val="0"/>
              <w:rPr>
                <w:sz w:val="18"/>
                <w:szCs w:val="18"/>
              </w:rPr>
            </w:pPr>
            <w:r w:rsidRPr="001470CA">
              <w:rPr>
                <w:sz w:val="18"/>
                <w:szCs w:val="18"/>
              </w:rPr>
              <w:t>206563/1</w:t>
            </w:r>
          </w:p>
        </w:tc>
        <w:tc>
          <w:tcPr>
            <w:tcW w:w="2149" w:type="dxa"/>
            <w:hideMark/>
          </w:tcPr>
          <w:p w14:paraId="43F22AC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CD8CEE8" w14:textId="77777777" w:rsidTr="00DF0F01">
        <w:trPr>
          <w:trHeight w:val="765"/>
        </w:trPr>
        <w:tc>
          <w:tcPr>
            <w:tcW w:w="1135" w:type="dxa"/>
            <w:hideMark/>
          </w:tcPr>
          <w:p w14:paraId="6F807063" w14:textId="77777777" w:rsidR="00463D6D" w:rsidRPr="00F05271" w:rsidRDefault="00463D6D" w:rsidP="00DF0F01">
            <w:pPr>
              <w:keepNext w:val="0"/>
              <w:keepLines w:val="0"/>
              <w:widowControl w:val="0"/>
              <w:rPr>
                <w:sz w:val="18"/>
                <w:szCs w:val="18"/>
              </w:rPr>
            </w:pPr>
            <w:r w:rsidRPr="00C513B4">
              <w:rPr>
                <w:sz w:val="18"/>
                <w:szCs w:val="18"/>
              </w:rPr>
              <w:t>HOB-C</w:t>
            </w:r>
            <w:r>
              <w:rPr>
                <w:sz w:val="18"/>
                <w:szCs w:val="18"/>
              </w:rPr>
              <w:t>6</w:t>
            </w:r>
            <w:r w:rsidRPr="00C513B4">
              <w:rPr>
                <w:sz w:val="18"/>
                <w:szCs w:val="18"/>
              </w:rPr>
              <w:t>.1.</w:t>
            </w:r>
            <w:r>
              <w:rPr>
                <w:sz w:val="18"/>
                <w:szCs w:val="18"/>
              </w:rPr>
              <w:t>527</w:t>
            </w:r>
          </w:p>
        </w:tc>
        <w:tc>
          <w:tcPr>
            <w:tcW w:w="907" w:type="dxa"/>
            <w:hideMark/>
          </w:tcPr>
          <w:p w14:paraId="2D64819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CC995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B23280C" w14:textId="77777777" w:rsidR="00463D6D" w:rsidRPr="00F05271" w:rsidRDefault="00463D6D" w:rsidP="00DF0F01">
            <w:pPr>
              <w:keepNext w:val="0"/>
              <w:keepLines w:val="0"/>
              <w:widowControl w:val="0"/>
              <w:rPr>
                <w:sz w:val="18"/>
                <w:szCs w:val="18"/>
              </w:rPr>
            </w:pPr>
            <w:r w:rsidRPr="00F05271">
              <w:rPr>
                <w:sz w:val="18"/>
                <w:szCs w:val="18"/>
              </w:rPr>
              <w:t>2 Elboden Street</w:t>
            </w:r>
          </w:p>
        </w:tc>
        <w:tc>
          <w:tcPr>
            <w:tcW w:w="1559" w:type="dxa"/>
            <w:hideMark/>
          </w:tcPr>
          <w:p w14:paraId="6EC429DA" w14:textId="77777777" w:rsidR="00463D6D" w:rsidRPr="00F05271" w:rsidRDefault="00463D6D" w:rsidP="00DF0F01">
            <w:pPr>
              <w:keepNext w:val="0"/>
              <w:keepLines w:val="0"/>
              <w:widowControl w:val="0"/>
              <w:rPr>
                <w:sz w:val="18"/>
                <w:szCs w:val="18"/>
              </w:rPr>
            </w:pPr>
            <w:r w:rsidRPr="008925E6">
              <w:rPr>
                <w:sz w:val="18"/>
                <w:szCs w:val="18"/>
              </w:rPr>
              <w:t>154017/0 154017/1 154017/2 154017/3 154017/4 154017/5 154017/6 154017/7 154017/8 154017/9 154017/10 154017/11 154017/12 154017/13</w:t>
            </w:r>
          </w:p>
        </w:tc>
        <w:tc>
          <w:tcPr>
            <w:tcW w:w="1112" w:type="dxa"/>
            <w:hideMark/>
          </w:tcPr>
          <w:p w14:paraId="768673B2" w14:textId="77777777" w:rsidR="00463D6D" w:rsidRPr="00F05271" w:rsidRDefault="00463D6D" w:rsidP="00DF0F01">
            <w:pPr>
              <w:keepNext w:val="0"/>
              <w:keepLines w:val="0"/>
              <w:widowControl w:val="0"/>
              <w:rPr>
                <w:sz w:val="18"/>
                <w:szCs w:val="18"/>
              </w:rPr>
            </w:pPr>
            <w:r w:rsidRPr="00F05271">
              <w:rPr>
                <w:sz w:val="18"/>
                <w:szCs w:val="18"/>
              </w:rPr>
              <w:t> </w:t>
            </w:r>
          </w:p>
        </w:tc>
        <w:tc>
          <w:tcPr>
            <w:tcW w:w="2149" w:type="dxa"/>
            <w:hideMark/>
          </w:tcPr>
          <w:p w14:paraId="1F117C43" w14:textId="77777777" w:rsidR="00463D6D" w:rsidRPr="00F05271" w:rsidRDefault="00463D6D" w:rsidP="00DF0F01">
            <w:pPr>
              <w:keepNext w:val="0"/>
              <w:keepLines w:val="0"/>
              <w:widowControl w:val="0"/>
              <w:rPr>
                <w:sz w:val="18"/>
                <w:szCs w:val="18"/>
              </w:rPr>
            </w:pPr>
            <w:r w:rsidRPr="00F05271">
              <w:rPr>
                <w:sz w:val="18"/>
                <w:szCs w:val="18"/>
              </w:rPr>
              <w:t>House (</w:t>
            </w:r>
            <w:r>
              <w:rPr>
                <w:sz w:val="18"/>
                <w:szCs w:val="18"/>
              </w:rPr>
              <w:t>n</w:t>
            </w:r>
            <w:r w:rsidRPr="00F05271">
              <w:rPr>
                <w:sz w:val="18"/>
                <w:szCs w:val="18"/>
              </w:rPr>
              <w:t>ow known as 84 Upper Fitzroy Crescent)</w:t>
            </w:r>
          </w:p>
        </w:tc>
      </w:tr>
      <w:tr w:rsidR="00463D6D" w:rsidRPr="00F05271" w14:paraId="4429936D" w14:textId="77777777" w:rsidTr="00DF0F01">
        <w:trPr>
          <w:trHeight w:val="510"/>
        </w:trPr>
        <w:tc>
          <w:tcPr>
            <w:tcW w:w="1135" w:type="dxa"/>
            <w:hideMark/>
          </w:tcPr>
          <w:p w14:paraId="24869FCE" w14:textId="77777777" w:rsidR="00463D6D" w:rsidRPr="00F05271" w:rsidRDefault="00463D6D" w:rsidP="00DF0F01">
            <w:pPr>
              <w:keepNext w:val="0"/>
              <w:keepLines w:val="0"/>
              <w:widowControl w:val="0"/>
              <w:rPr>
                <w:sz w:val="18"/>
                <w:szCs w:val="18"/>
              </w:rPr>
            </w:pPr>
            <w:r w:rsidRPr="00ED762C">
              <w:rPr>
                <w:sz w:val="18"/>
                <w:szCs w:val="18"/>
              </w:rPr>
              <w:t>HOB-C</w:t>
            </w:r>
            <w:r>
              <w:rPr>
                <w:sz w:val="18"/>
                <w:szCs w:val="18"/>
              </w:rPr>
              <w:t>6</w:t>
            </w:r>
            <w:r w:rsidRPr="00ED762C">
              <w:rPr>
                <w:sz w:val="18"/>
                <w:szCs w:val="18"/>
              </w:rPr>
              <w:t>.1.</w:t>
            </w:r>
            <w:r>
              <w:rPr>
                <w:sz w:val="18"/>
                <w:szCs w:val="18"/>
              </w:rPr>
              <w:t>528</w:t>
            </w:r>
          </w:p>
        </w:tc>
        <w:tc>
          <w:tcPr>
            <w:tcW w:w="907" w:type="dxa"/>
            <w:hideMark/>
          </w:tcPr>
          <w:p w14:paraId="5BAD6FA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A28237"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06A3234" w14:textId="77777777" w:rsidR="00463D6D" w:rsidRPr="00F05271" w:rsidRDefault="00463D6D" w:rsidP="00DF0F01">
            <w:pPr>
              <w:keepNext w:val="0"/>
              <w:keepLines w:val="0"/>
              <w:widowControl w:val="0"/>
              <w:rPr>
                <w:sz w:val="18"/>
                <w:szCs w:val="18"/>
              </w:rPr>
            </w:pPr>
            <w:r w:rsidRPr="00F05271">
              <w:rPr>
                <w:sz w:val="18"/>
                <w:szCs w:val="18"/>
              </w:rPr>
              <w:t>6A Elboden Street</w:t>
            </w:r>
          </w:p>
        </w:tc>
        <w:tc>
          <w:tcPr>
            <w:tcW w:w="1559" w:type="dxa"/>
            <w:hideMark/>
          </w:tcPr>
          <w:p w14:paraId="2514AD8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5246E6" w14:textId="77777777" w:rsidR="00463D6D" w:rsidRPr="00F05271" w:rsidRDefault="00463D6D" w:rsidP="00DF0F01">
            <w:pPr>
              <w:keepNext w:val="0"/>
              <w:keepLines w:val="0"/>
              <w:widowControl w:val="0"/>
              <w:rPr>
                <w:sz w:val="18"/>
                <w:szCs w:val="18"/>
              </w:rPr>
            </w:pPr>
            <w:r w:rsidRPr="00F05271">
              <w:rPr>
                <w:sz w:val="18"/>
                <w:szCs w:val="18"/>
              </w:rPr>
              <w:t>122864/1</w:t>
            </w:r>
          </w:p>
        </w:tc>
        <w:tc>
          <w:tcPr>
            <w:tcW w:w="2149" w:type="dxa"/>
            <w:hideMark/>
          </w:tcPr>
          <w:p w14:paraId="6076AF2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6846DD4" w14:textId="77777777" w:rsidTr="00DF0F01">
        <w:trPr>
          <w:trHeight w:val="510"/>
        </w:trPr>
        <w:tc>
          <w:tcPr>
            <w:tcW w:w="1135" w:type="dxa"/>
            <w:hideMark/>
          </w:tcPr>
          <w:p w14:paraId="0A09A1E8" w14:textId="77777777" w:rsidR="00463D6D" w:rsidRPr="00F05271" w:rsidRDefault="00463D6D" w:rsidP="00DF0F01">
            <w:pPr>
              <w:keepNext w:val="0"/>
              <w:keepLines w:val="0"/>
              <w:widowControl w:val="0"/>
              <w:rPr>
                <w:sz w:val="18"/>
                <w:szCs w:val="18"/>
              </w:rPr>
            </w:pPr>
            <w:r w:rsidRPr="00ED762C">
              <w:rPr>
                <w:sz w:val="18"/>
                <w:szCs w:val="18"/>
              </w:rPr>
              <w:t>HOB-C</w:t>
            </w:r>
            <w:r>
              <w:rPr>
                <w:sz w:val="18"/>
                <w:szCs w:val="18"/>
              </w:rPr>
              <w:t>6</w:t>
            </w:r>
            <w:r w:rsidRPr="00ED762C">
              <w:rPr>
                <w:sz w:val="18"/>
                <w:szCs w:val="18"/>
              </w:rPr>
              <w:t>.1.</w:t>
            </w:r>
            <w:r>
              <w:rPr>
                <w:sz w:val="18"/>
                <w:szCs w:val="18"/>
              </w:rPr>
              <w:t>529</w:t>
            </w:r>
          </w:p>
        </w:tc>
        <w:tc>
          <w:tcPr>
            <w:tcW w:w="907" w:type="dxa"/>
            <w:hideMark/>
          </w:tcPr>
          <w:p w14:paraId="2E94E49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11A41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CD09AD0" w14:textId="77777777" w:rsidR="00463D6D" w:rsidRPr="00F05271" w:rsidRDefault="00463D6D" w:rsidP="00DF0F01">
            <w:pPr>
              <w:keepNext w:val="0"/>
              <w:keepLines w:val="0"/>
              <w:widowControl w:val="0"/>
              <w:rPr>
                <w:sz w:val="18"/>
                <w:szCs w:val="18"/>
              </w:rPr>
            </w:pPr>
            <w:r w:rsidRPr="00F05271">
              <w:rPr>
                <w:sz w:val="18"/>
                <w:szCs w:val="18"/>
              </w:rPr>
              <w:t>10 Elboden Street</w:t>
            </w:r>
          </w:p>
        </w:tc>
        <w:tc>
          <w:tcPr>
            <w:tcW w:w="1559" w:type="dxa"/>
            <w:hideMark/>
          </w:tcPr>
          <w:p w14:paraId="29CFE79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F47761" w14:textId="77777777" w:rsidR="00463D6D" w:rsidRPr="00F05271" w:rsidRDefault="00463D6D" w:rsidP="00DF0F01">
            <w:pPr>
              <w:keepNext w:val="0"/>
              <w:keepLines w:val="0"/>
              <w:widowControl w:val="0"/>
              <w:rPr>
                <w:sz w:val="18"/>
                <w:szCs w:val="18"/>
              </w:rPr>
            </w:pPr>
            <w:r w:rsidRPr="00F05271">
              <w:rPr>
                <w:sz w:val="18"/>
                <w:szCs w:val="18"/>
              </w:rPr>
              <w:t>32183/1</w:t>
            </w:r>
          </w:p>
        </w:tc>
        <w:tc>
          <w:tcPr>
            <w:tcW w:w="2149" w:type="dxa"/>
            <w:hideMark/>
          </w:tcPr>
          <w:p w14:paraId="689490D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CB0B309" w14:textId="77777777" w:rsidTr="00DF0F01">
        <w:trPr>
          <w:trHeight w:val="510"/>
        </w:trPr>
        <w:tc>
          <w:tcPr>
            <w:tcW w:w="1135" w:type="dxa"/>
            <w:hideMark/>
          </w:tcPr>
          <w:p w14:paraId="417637EE" w14:textId="77777777" w:rsidR="00463D6D" w:rsidRPr="00F05271" w:rsidRDefault="00463D6D" w:rsidP="00DF0F01">
            <w:pPr>
              <w:keepNext w:val="0"/>
              <w:keepLines w:val="0"/>
              <w:widowControl w:val="0"/>
              <w:rPr>
                <w:sz w:val="18"/>
                <w:szCs w:val="18"/>
              </w:rPr>
            </w:pPr>
            <w:r w:rsidRPr="00ED762C">
              <w:rPr>
                <w:sz w:val="18"/>
                <w:szCs w:val="18"/>
              </w:rPr>
              <w:t>HOB-C</w:t>
            </w:r>
            <w:r>
              <w:rPr>
                <w:sz w:val="18"/>
                <w:szCs w:val="18"/>
              </w:rPr>
              <w:t>6</w:t>
            </w:r>
            <w:r w:rsidRPr="00ED762C">
              <w:rPr>
                <w:sz w:val="18"/>
                <w:szCs w:val="18"/>
              </w:rPr>
              <w:t>.1.</w:t>
            </w:r>
            <w:r>
              <w:rPr>
                <w:sz w:val="18"/>
                <w:szCs w:val="18"/>
              </w:rPr>
              <w:t>530</w:t>
            </w:r>
          </w:p>
        </w:tc>
        <w:tc>
          <w:tcPr>
            <w:tcW w:w="907" w:type="dxa"/>
            <w:hideMark/>
          </w:tcPr>
          <w:p w14:paraId="6F4C7E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8E80B6"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49ECBB3B" w14:textId="77777777" w:rsidR="00463D6D" w:rsidRPr="00F05271" w:rsidRDefault="00463D6D" w:rsidP="00DF0F01">
            <w:pPr>
              <w:keepNext w:val="0"/>
              <w:keepLines w:val="0"/>
              <w:widowControl w:val="0"/>
              <w:rPr>
                <w:sz w:val="18"/>
                <w:szCs w:val="18"/>
              </w:rPr>
            </w:pPr>
            <w:r w:rsidRPr="00F05271">
              <w:rPr>
                <w:sz w:val="18"/>
                <w:szCs w:val="18"/>
              </w:rPr>
              <w:t>Elizabeth Street</w:t>
            </w:r>
          </w:p>
        </w:tc>
        <w:tc>
          <w:tcPr>
            <w:tcW w:w="1559" w:type="dxa"/>
            <w:hideMark/>
          </w:tcPr>
          <w:p w14:paraId="19D79C9B" w14:textId="77777777" w:rsidR="00463D6D" w:rsidRPr="00F05271" w:rsidRDefault="00463D6D" w:rsidP="00DF0F01">
            <w:pPr>
              <w:keepNext w:val="0"/>
              <w:keepLines w:val="0"/>
              <w:widowControl w:val="0"/>
              <w:rPr>
                <w:sz w:val="18"/>
                <w:szCs w:val="18"/>
              </w:rPr>
            </w:pPr>
            <w:r w:rsidRPr="00F05271">
              <w:rPr>
                <w:sz w:val="18"/>
                <w:szCs w:val="18"/>
              </w:rPr>
              <w:t>Cat and Fiddle Square</w:t>
            </w:r>
          </w:p>
        </w:tc>
        <w:tc>
          <w:tcPr>
            <w:tcW w:w="1112" w:type="dxa"/>
            <w:hideMark/>
          </w:tcPr>
          <w:p w14:paraId="7F9F956F" w14:textId="77777777" w:rsidR="00463D6D" w:rsidRPr="00F05271" w:rsidRDefault="00463D6D" w:rsidP="00DF0F01">
            <w:pPr>
              <w:keepNext w:val="0"/>
              <w:keepLines w:val="0"/>
              <w:widowControl w:val="0"/>
              <w:rPr>
                <w:sz w:val="18"/>
                <w:szCs w:val="18"/>
              </w:rPr>
            </w:pPr>
            <w:r w:rsidRPr="008925E6">
              <w:rPr>
                <w:sz w:val="18"/>
                <w:szCs w:val="18"/>
              </w:rPr>
              <w:t>45218/1</w:t>
            </w:r>
          </w:p>
        </w:tc>
        <w:tc>
          <w:tcPr>
            <w:tcW w:w="2149" w:type="dxa"/>
            <w:hideMark/>
          </w:tcPr>
          <w:p w14:paraId="2834CD3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FD01933" w14:textId="77777777" w:rsidTr="00DF0F01">
        <w:trPr>
          <w:trHeight w:val="510"/>
        </w:trPr>
        <w:tc>
          <w:tcPr>
            <w:tcW w:w="1135" w:type="dxa"/>
            <w:hideMark/>
          </w:tcPr>
          <w:p w14:paraId="71D118C3" w14:textId="77777777" w:rsidR="00463D6D" w:rsidRPr="00F05271" w:rsidRDefault="00463D6D" w:rsidP="00DF0F01">
            <w:pPr>
              <w:keepNext w:val="0"/>
              <w:keepLines w:val="0"/>
              <w:widowControl w:val="0"/>
              <w:rPr>
                <w:sz w:val="18"/>
                <w:szCs w:val="18"/>
              </w:rPr>
            </w:pPr>
            <w:r w:rsidRPr="00ED762C">
              <w:rPr>
                <w:sz w:val="18"/>
                <w:szCs w:val="18"/>
              </w:rPr>
              <w:t>HOB-C</w:t>
            </w:r>
            <w:r>
              <w:rPr>
                <w:sz w:val="18"/>
                <w:szCs w:val="18"/>
              </w:rPr>
              <w:t>6</w:t>
            </w:r>
            <w:r w:rsidRPr="00ED762C">
              <w:rPr>
                <w:sz w:val="18"/>
                <w:szCs w:val="18"/>
              </w:rPr>
              <w:t>.1.</w:t>
            </w:r>
            <w:r>
              <w:rPr>
                <w:sz w:val="18"/>
                <w:szCs w:val="18"/>
              </w:rPr>
              <w:t>531</w:t>
            </w:r>
          </w:p>
        </w:tc>
        <w:tc>
          <w:tcPr>
            <w:tcW w:w="907" w:type="dxa"/>
            <w:hideMark/>
          </w:tcPr>
          <w:p w14:paraId="7DAFEF6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7FC79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E18B3DC" w14:textId="77777777" w:rsidR="00463D6D" w:rsidRPr="00F05271" w:rsidRDefault="00463D6D" w:rsidP="00DF0F01">
            <w:pPr>
              <w:keepNext w:val="0"/>
              <w:keepLines w:val="0"/>
              <w:widowControl w:val="0"/>
              <w:rPr>
                <w:sz w:val="18"/>
                <w:szCs w:val="18"/>
              </w:rPr>
            </w:pPr>
            <w:r w:rsidRPr="008925E6">
              <w:rPr>
                <w:sz w:val="18"/>
                <w:szCs w:val="18"/>
              </w:rPr>
              <w:t>39­41 Elizabeth Street</w:t>
            </w:r>
          </w:p>
        </w:tc>
        <w:tc>
          <w:tcPr>
            <w:tcW w:w="1559" w:type="dxa"/>
            <w:hideMark/>
          </w:tcPr>
          <w:p w14:paraId="14B8EE1E" w14:textId="77777777" w:rsidR="00463D6D" w:rsidRPr="00F05271" w:rsidRDefault="00463D6D" w:rsidP="00DF0F01">
            <w:pPr>
              <w:keepNext w:val="0"/>
              <w:keepLines w:val="0"/>
              <w:widowControl w:val="0"/>
              <w:rPr>
                <w:sz w:val="18"/>
                <w:szCs w:val="18"/>
              </w:rPr>
            </w:pPr>
            <w:r w:rsidRPr="00F05271">
              <w:rPr>
                <w:sz w:val="18"/>
                <w:szCs w:val="18"/>
              </w:rPr>
              <w:t>Kent House</w:t>
            </w:r>
          </w:p>
        </w:tc>
        <w:tc>
          <w:tcPr>
            <w:tcW w:w="1112" w:type="dxa"/>
            <w:hideMark/>
          </w:tcPr>
          <w:p w14:paraId="1593BDA8" w14:textId="77777777" w:rsidR="00463D6D" w:rsidRPr="00F05271" w:rsidRDefault="00463D6D" w:rsidP="00DF0F01">
            <w:pPr>
              <w:keepNext w:val="0"/>
              <w:keepLines w:val="0"/>
              <w:widowControl w:val="0"/>
              <w:rPr>
                <w:sz w:val="18"/>
                <w:szCs w:val="18"/>
              </w:rPr>
            </w:pPr>
            <w:r w:rsidRPr="00F05271">
              <w:rPr>
                <w:sz w:val="18"/>
                <w:szCs w:val="18"/>
              </w:rPr>
              <w:t>139048/1</w:t>
            </w:r>
          </w:p>
        </w:tc>
        <w:tc>
          <w:tcPr>
            <w:tcW w:w="2149" w:type="dxa"/>
            <w:hideMark/>
          </w:tcPr>
          <w:p w14:paraId="5FDF97D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4FD37F4" w14:textId="77777777" w:rsidTr="00DF0F01">
        <w:trPr>
          <w:trHeight w:val="510"/>
        </w:trPr>
        <w:tc>
          <w:tcPr>
            <w:tcW w:w="1135" w:type="dxa"/>
            <w:hideMark/>
          </w:tcPr>
          <w:p w14:paraId="0D637F10" w14:textId="77777777" w:rsidR="00463D6D" w:rsidRPr="00F05271" w:rsidRDefault="00463D6D" w:rsidP="00DF0F01">
            <w:pPr>
              <w:keepNext w:val="0"/>
              <w:keepLines w:val="0"/>
              <w:widowControl w:val="0"/>
              <w:rPr>
                <w:sz w:val="18"/>
                <w:szCs w:val="18"/>
              </w:rPr>
            </w:pPr>
            <w:r w:rsidRPr="00127DE8">
              <w:rPr>
                <w:sz w:val="18"/>
                <w:szCs w:val="18"/>
              </w:rPr>
              <w:t>HOB-C</w:t>
            </w:r>
            <w:r>
              <w:rPr>
                <w:sz w:val="18"/>
                <w:szCs w:val="18"/>
              </w:rPr>
              <w:t>6</w:t>
            </w:r>
            <w:r w:rsidRPr="00127DE8">
              <w:rPr>
                <w:sz w:val="18"/>
                <w:szCs w:val="18"/>
              </w:rPr>
              <w:t>.1.</w:t>
            </w:r>
            <w:r>
              <w:rPr>
                <w:sz w:val="18"/>
                <w:szCs w:val="18"/>
              </w:rPr>
              <w:t>532</w:t>
            </w:r>
          </w:p>
        </w:tc>
        <w:tc>
          <w:tcPr>
            <w:tcW w:w="907" w:type="dxa"/>
            <w:hideMark/>
          </w:tcPr>
          <w:p w14:paraId="3D0E51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678F4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4F1A57D" w14:textId="77777777" w:rsidR="00463D6D" w:rsidRPr="00F05271" w:rsidRDefault="00463D6D" w:rsidP="00DF0F01">
            <w:pPr>
              <w:keepNext w:val="0"/>
              <w:keepLines w:val="0"/>
              <w:widowControl w:val="0"/>
              <w:rPr>
                <w:sz w:val="18"/>
                <w:szCs w:val="18"/>
              </w:rPr>
            </w:pPr>
            <w:r w:rsidRPr="008925E6">
              <w:rPr>
                <w:sz w:val="18"/>
                <w:szCs w:val="18"/>
              </w:rPr>
              <w:t>44­48 Elizabeth Street</w:t>
            </w:r>
          </w:p>
        </w:tc>
        <w:tc>
          <w:tcPr>
            <w:tcW w:w="1559" w:type="dxa"/>
            <w:hideMark/>
          </w:tcPr>
          <w:p w14:paraId="0566737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679762" w14:textId="77777777" w:rsidR="00463D6D" w:rsidRPr="00F05271" w:rsidRDefault="00463D6D" w:rsidP="00DF0F01">
            <w:pPr>
              <w:keepNext w:val="0"/>
              <w:keepLines w:val="0"/>
              <w:widowControl w:val="0"/>
              <w:rPr>
                <w:sz w:val="18"/>
                <w:szCs w:val="18"/>
              </w:rPr>
            </w:pPr>
            <w:r w:rsidRPr="00F05271">
              <w:rPr>
                <w:sz w:val="18"/>
                <w:szCs w:val="18"/>
              </w:rPr>
              <w:t>198909/1</w:t>
            </w:r>
          </w:p>
        </w:tc>
        <w:tc>
          <w:tcPr>
            <w:tcW w:w="2149" w:type="dxa"/>
            <w:hideMark/>
          </w:tcPr>
          <w:p w14:paraId="0F276292"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(fa</w:t>
            </w:r>
            <w:r w:rsidRPr="005762B6">
              <w:rPr>
                <w:sz w:val="18"/>
                <w:szCs w:val="18"/>
              </w:rPr>
              <w:t>ç</w:t>
            </w:r>
            <w:r w:rsidRPr="00F05271">
              <w:rPr>
                <w:sz w:val="18"/>
                <w:szCs w:val="18"/>
              </w:rPr>
              <w:t>ade only)</w:t>
            </w:r>
          </w:p>
        </w:tc>
      </w:tr>
      <w:tr w:rsidR="00463D6D" w:rsidRPr="00F05271" w14:paraId="46217FF7" w14:textId="77777777" w:rsidTr="00DF0F01">
        <w:trPr>
          <w:trHeight w:val="510"/>
        </w:trPr>
        <w:tc>
          <w:tcPr>
            <w:tcW w:w="1135" w:type="dxa"/>
            <w:hideMark/>
          </w:tcPr>
          <w:p w14:paraId="31587F55" w14:textId="77777777" w:rsidR="00463D6D" w:rsidRPr="00F05271" w:rsidRDefault="00463D6D" w:rsidP="00DF0F01">
            <w:pPr>
              <w:keepNext w:val="0"/>
              <w:keepLines w:val="0"/>
              <w:widowControl w:val="0"/>
              <w:rPr>
                <w:sz w:val="18"/>
                <w:szCs w:val="18"/>
              </w:rPr>
            </w:pPr>
            <w:r w:rsidRPr="00127DE8">
              <w:rPr>
                <w:sz w:val="18"/>
                <w:szCs w:val="18"/>
              </w:rPr>
              <w:lastRenderedPageBreak/>
              <w:t>HOB-C</w:t>
            </w:r>
            <w:r>
              <w:rPr>
                <w:sz w:val="18"/>
                <w:szCs w:val="18"/>
              </w:rPr>
              <w:t>6</w:t>
            </w:r>
            <w:r w:rsidRPr="00127DE8">
              <w:rPr>
                <w:sz w:val="18"/>
                <w:szCs w:val="18"/>
              </w:rPr>
              <w:t>.1.</w:t>
            </w:r>
            <w:r>
              <w:rPr>
                <w:sz w:val="18"/>
                <w:szCs w:val="18"/>
              </w:rPr>
              <w:t>533</w:t>
            </w:r>
          </w:p>
        </w:tc>
        <w:tc>
          <w:tcPr>
            <w:tcW w:w="907" w:type="dxa"/>
            <w:hideMark/>
          </w:tcPr>
          <w:p w14:paraId="2B19A4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D1BDB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66864F5" w14:textId="77777777" w:rsidR="00463D6D" w:rsidRPr="00F05271" w:rsidRDefault="00463D6D" w:rsidP="00DF0F01">
            <w:pPr>
              <w:keepNext w:val="0"/>
              <w:keepLines w:val="0"/>
              <w:widowControl w:val="0"/>
              <w:rPr>
                <w:sz w:val="18"/>
                <w:szCs w:val="18"/>
              </w:rPr>
            </w:pPr>
            <w:r w:rsidRPr="00F05271">
              <w:rPr>
                <w:sz w:val="18"/>
                <w:szCs w:val="18"/>
              </w:rPr>
              <w:t>45 Elizabeth Street</w:t>
            </w:r>
          </w:p>
        </w:tc>
        <w:tc>
          <w:tcPr>
            <w:tcW w:w="1559" w:type="dxa"/>
            <w:hideMark/>
          </w:tcPr>
          <w:p w14:paraId="5DF5E36B" w14:textId="77777777" w:rsidR="00463D6D" w:rsidRPr="00F05271" w:rsidRDefault="00463D6D" w:rsidP="00DF0F01">
            <w:pPr>
              <w:keepNext w:val="0"/>
              <w:keepLines w:val="0"/>
              <w:widowControl w:val="0"/>
              <w:rPr>
                <w:sz w:val="18"/>
                <w:szCs w:val="18"/>
              </w:rPr>
            </w:pPr>
            <w:r w:rsidRPr="00F05271">
              <w:rPr>
                <w:sz w:val="18"/>
                <w:szCs w:val="18"/>
              </w:rPr>
              <w:t>Kodak House</w:t>
            </w:r>
          </w:p>
        </w:tc>
        <w:tc>
          <w:tcPr>
            <w:tcW w:w="1112" w:type="dxa"/>
            <w:hideMark/>
          </w:tcPr>
          <w:p w14:paraId="3D226699" w14:textId="77777777" w:rsidR="00463D6D" w:rsidRPr="00F05271" w:rsidRDefault="00463D6D" w:rsidP="00DF0F01">
            <w:pPr>
              <w:keepNext w:val="0"/>
              <w:keepLines w:val="0"/>
              <w:widowControl w:val="0"/>
              <w:rPr>
                <w:sz w:val="18"/>
                <w:szCs w:val="18"/>
              </w:rPr>
            </w:pPr>
            <w:r w:rsidRPr="00F05271">
              <w:rPr>
                <w:sz w:val="18"/>
                <w:szCs w:val="18"/>
              </w:rPr>
              <w:t>231481/1</w:t>
            </w:r>
          </w:p>
        </w:tc>
        <w:tc>
          <w:tcPr>
            <w:tcW w:w="2149" w:type="dxa"/>
            <w:hideMark/>
          </w:tcPr>
          <w:p w14:paraId="6BC6D68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47439C8" w14:textId="77777777" w:rsidTr="00DF0F01">
        <w:trPr>
          <w:trHeight w:val="510"/>
        </w:trPr>
        <w:tc>
          <w:tcPr>
            <w:tcW w:w="1135" w:type="dxa"/>
            <w:hideMark/>
          </w:tcPr>
          <w:p w14:paraId="0E370F1C" w14:textId="77777777" w:rsidR="00463D6D" w:rsidRPr="00F05271" w:rsidRDefault="00463D6D" w:rsidP="00DF0F01">
            <w:pPr>
              <w:keepNext w:val="0"/>
              <w:keepLines w:val="0"/>
              <w:widowControl w:val="0"/>
              <w:rPr>
                <w:sz w:val="18"/>
                <w:szCs w:val="18"/>
              </w:rPr>
            </w:pPr>
            <w:r w:rsidRPr="00127DE8">
              <w:rPr>
                <w:sz w:val="18"/>
                <w:szCs w:val="18"/>
              </w:rPr>
              <w:t>HOB-C</w:t>
            </w:r>
            <w:r>
              <w:rPr>
                <w:sz w:val="18"/>
                <w:szCs w:val="18"/>
              </w:rPr>
              <w:t>6</w:t>
            </w:r>
            <w:r w:rsidRPr="00127DE8">
              <w:rPr>
                <w:sz w:val="18"/>
                <w:szCs w:val="18"/>
              </w:rPr>
              <w:t>.1.</w:t>
            </w:r>
            <w:r>
              <w:rPr>
                <w:sz w:val="18"/>
                <w:szCs w:val="18"/>
              </w:rPr>
              <w:t>534</w:t>
            </w:r>
          </w:p>
        </w:tc>
        <w:tc>
          <w:tcPr>
            <w:tcW w:w="907" w:type="dxa"/>
            <w:hideMark/>
          </w:tcPr>
          <w:p w14:paraId="714B59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BA084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5DD15DD" w14:textId="77777777" w:rsidR="00463D6D" w:rsidRPr="00F05271" w:rsidRDefault="00463D6D" w:rsidP="00DF0F01">
            <w:pPr>
              <w:keepNext w:val="0"/>
              <w:keepLines w:val="0"/>
              <w:widowControl w:val="0"/>
              <w:rPr>
                <w:sz w:val="18"/>
                <w:szCs w:val="18"/>
              </w:rPr>
            </w:pPr>
            <w:r w:rsidRPr="00F05271">
              <w:rPr>
                <w:sz w:val="18"/>
                <w:szCs w:val="18"/>
              </w:rPr>
              <w:t>47 Elizabeth Street</w:t>
            </w:r>
          </w:p>
        </w:tc>
        <w:tc>
          <w:tcPr>
            <w:tcW w:w="1559" w:type="dxa"/>
            <w:hideMark/>
          </w:tcPr>
          <w:p w14:paraId="6D9C996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B6B1C8" w14:textId="77777777" w:rsidR="00463D6D" w:rsidRPr="00F05271" w:rsidRDefault="00463D6D" w:rsidP="00DF0F01">
            <w:pPr>
              <w:keepNext w:val="0"/>
              <w:keepLines w:val="0"/>
              <w:widowControl w:val="0"/>
              <w:rPr>
                <w:sz w:val="18"/>
                <w:szCs w:val="18"/>
              </w:rPr>
            </w:pPr>
            <w:r w:rsidRPr="00F05271">
              <w:rPr>
                <w:sz w:val="18"/>
                <w:szCs w:val="18"/>
              </w:rPr>
              <w:t>229394/1</w:t>
            </w:r>
          </w:p>
        </w:tc>
        <w:tc>
          <w:tcPr>
            <w:tcW w:w="2149" w:type="dxa"/>
            <w:hideMark/>
          </w:tcPr>
          <w:p w14:paraId="1ACF0EB7"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20563333" w14:textId="77777777" w:rsidTr="00DF0F01">
        <w:trPr>
          <w:trHeight w:val="510"/>
        </w:trPr>
        <w:tc>
          <w:tcPr>
            <w:tcW w:w="1135" w:type="dxa"/>
            <w:hideMark/>
          </w:tcPr>
          <w:p w14:paraId="49D96314" w14:textId="77777777" w:rsidR="00463D6D" w:rsidRPr="00F05271" w:rsidRDefault="00463D6D" w:rsidP="00DF0F01">
            <w:pPr>
              <w:keepNext w:val="0"/>
              <w:keepLines w:val="0"/>
              <w:widowControl w:val="0"/>
              <w:rPr>
                <w:sz w:val="18"/>
                <w:szCs w:val="18"/>
              </w:rPr>
            </w:pPr>
            <w:r w:rsidRPr="00127DE8">
              <w:rPr>
                <w:sz w:val="18"/>
                <w:szCs w:val="18"/>
              </w:rPr>
              <w:t>HOB-C</w:t>
            </w:r>
            <w:r>
              <w:rPr>
                <w:sz w:val="18"/>
                <w:szCs w:val="18"/>
              </w:rPr>
              <w:t>6</w:t>
            </w:r>
            <w:r w:rsidRPr="00127DE8">
              <w:rPr>
                <w:sz w:val="18"/>
                <w:szCs w:val="18"/>
              </w:rPr>
              <w:t>.1.</w:t>
            </w:r>
            <w:r>
              <w:rPr>
                <w:sz w:val="18"/>
                <w:szCs w:val="18"/>
              </w:rPr>
              <w:t>535</w:t>
            </w:r>
          </w:p>
        </w:tc>
        <w:tc>
          <w:tcPr>
            <w:tcW w:w="907" w:type="dxa"/>
            <w:hideMark/>
          </w:tcPr>
          <w:p w14:paraId="33BAE3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BCABB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814D68A" w14:textId="77777777" w:rsidR="00463D6D" w:rsidRPr="00F05271" w:rsidRDefault="00463D6D" w:rsidP="00DF0F01">
            <w:pPr>
              <w:keepNext w:val="0"/>
              <w:keepLines w:val="0"/>
              <w:widowControl w:val="0"/>
              <w:rPr>
                <w:sz w:val="18"/>
                <w:szCs w:val="18"/>
              </w:rPr>
            </w:pPr>
            <w:r w:rsidRPr="008925E6">
              <w:rPr>
                <w:sz w:val="18"/>
                <w:szCs w:val="18"/>
              </w:rPr>
              <w:t>49­51 Elizabeth Street</w:t>
            </w:r>
          </w:p>
        </w:tc>
        <w:tc>
          <w:tcPr>
            <w:tcW w:w="1559" w:type="dxa"/>
            <w:hideMark/>
          </w:tcPr>
          <w:p w14:paraId="7277290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6EA50C" w14:textId="77777777" w:rsidR="00463D6D" w:rsidRPr="00F05271" w:rsidRDefault="00463D6D" w:rsidP="00DF0F01">
            <w:pPr>
              <w:keepNext w:val="0"/>
              <w:keepLines w:val="0"/>
              <w:widowControl w:val="0"/>
              <w:rPr>
                <w:sz w:val="18"/>
                <w:szCs w:val="18"/>
              </w:rPr>
            </w:pPr>
            <w:r w:rsidRPr="00F05271">
              <w:rPr>
                <w:sz w:val="18"/>
                <w:szCs w:val="18"/>
              </w:rPr>
              <w:t>113914/1</w:t>
            </w:r>
          </w:p>
        </w:tc>
        <w:tc>
          <w:tcPr>
            <w:tcW w:w="2149" w:type="dxa"/>
            <w:hideMark/>
          </w:tcPr>
          <w:p w14:paraId="0FBEA896"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4E2F5F47" w14:textId="77777777" w:rsidTr="00DF0F01">
        <w:trPr>
          <w:trHeight w:val="510"/>
        </w:trPr>
        <w:tc>
          <w:tcPr>
            <w:tcW w:w="1135" w:type="dxa"/>
            <w:hideMark/>
          </w:tcPr>
          <w:p w14:paraId="25F6E18D" w14:textId="77777777" w:rsidR="00463D6D" w:rsidRPr="00F05271" w:rsidRDefault="00463D6D" w:rsidP="00DF0F01">
            <w:pPr>
              <w:keepNext w:val="0"/>
              <w:keepLines w:val="0"/>
              <w:widowControl w:val="0"/>
              <w:rPr>
                <w:sz w:val="18"/>
                <w:szCs w:val="18"/>
              </w:rPr>
            </w:pPr>
            <w:r w:rsidRPr="00127DE8">
              <w:rPr>
                <w:sz w:val="18"/>
                <w:szCs w:val="18"/>
              </w:rPr>
              <w:t>HOB-C</w:t>
            </w:r>
            <w:r>
              <w:rPr>
                <w:sz w:val="18"/>
                <w:szCs w:val="18"/>
              </w:rPr>
              <w:t>6</w:t>
            </w:r>
            <w:r w:rsidRPr="00127DE8">
              <w:rPr>
                <w:sz w:val="18"/>
                <w:szCs w:val="18"/>
              </w:rPr>
              <w:t>.1.</w:t>
            </w:r>
            <w:r>
              <w:rPr>
                <w:sz w:val="18"/>
                <w:szCs w:val="18"/>
              </w:rPr>
              <w:t>536</w:t>
            </w:r>
          </w:p>
        </w:tc>
        <w:tc>
          <w:tcPr>
            <w:tcW w:w="907" w:type="dxa"/>
            <w:hideMark/>
          </w:tcPr>
          <w:p w14:paraId="0B37B6A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6671F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C2E0584" w14:textId="77777777" w:rsidR="00463D6D" w:rsidRPr="00F05271" w:rsidRDefault="00463D6D" w:rsidP="00DF0F01">
            <w:pPr>
              <w:keepNext w:val="0"/>
              <w:keepLines w:val="0"/>
              <w:widowControl w:val="0"/>
              <w:rPr>
                <w:sz w:val="18"/>
                <w:szCs w:val="18"/>
              </w:rPr>
            </w:pPr>
            <w:r w:rsidRPr="008925E6">
              <w:rPr>
                <w:sz w:val="18"/>
                <w:szCs w:val="18"/>
              </w:rPr>
              <w:t>74­76 Elizabeth Street</w:t>
            </w:r>
          </w:p>
        </w:tc>
        <w:tc>
          <w:tcPr>
            <w:tcW w:w="1559" w:type="dxa"/>
            <w:hideMark/>
          </w:tcPr>
          <w:p w14:paraId="4C966036" w14:textId="77777777" w:rsidR="00463D6D" w:rsidRPr="00F05271" w:rsidRDefault="00463D6D" w:rsidP="00DF0F01">
            <w:pPr>
              <w:keepNext w:val="0"/>
              <w:keepLines w:val="0"/>
              <w:widowControl w:val="0"/>
              <w:rPr>
                <w:sz w:val="18"/>
                <w:szCs w:val="18"/>
              </w:rPr>
            </w:pPr>
            <w:r w:rsidRPr="00F05271">
              <w:rPr>
                <w:sz w:val="18"/>
                <w:szCs w:val="18"/>
              </w:rPr>
              <w:t>Cane's Buildings</w:t>
            </w:r>
          </w:p>
        </w:tc>
        <w:tc>
          <w:tcPr>
            <w:tcW w:w="1112" w:type="dxa"/>
            <w:hideMark/>
          </w:tcPr>
          <w:p w14:paraId="3FF5C77E" w14:textId="77777777" w:rsidR="00463D6D" w:rsidRPr="00F05271" w:rsidRDefault="00463D6D" w:rsidP="00DF0F01">
            <w:pPr>
              <w:keepNext w:val="0"/>
              <w:keepLines w:val="0"/>
              <w:widowControl w:val="0"/>
              <w:rPr>
                <w:sz w:val="18"/>
                <w:szCs w:val="18"/>
              </w:rPr>
            </w:pPr>
            <w:r w:rsidRPr="00F05271">
              <w:rPr>
                <w:sz w:val="18"/>
                <w:szCs w:val="18"/>
              </w:rPr>
              <w:t>14135/1</w:t>
            </w:r>
          </w:p>
        </w:tc>
        <w:tc>
          <w:tcPr>
            <w:tcW w:w="2149" w:type="dxa"/>
            <w:hideMark/>
          </w:tcPr>
          <w:p w14:paraId="52F2F86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18C4C1" w14:textId="77777777" w:rsidTr="00DF0F01">
        <w:trPr>
          <w:trHeight w:val="510"/>
        </w:trPr>
        <w:tc>
          <w:tcPr>
            <w:tcW w:w="1135" w:type="dxa"/>
            <w:hideMark/>
          </w:tcPr>
          <w:p w14:paraId="0A670FEC" w14:textId="77777777" w:rsidR="00463D6D" w:rsidRPr="00F05271" w:rsidRDefault="00463D6D" w:rsidP="00DF0F01">
            <w:pPr>
              <w:keepNext w:val="0"/>
              <w:keepLines w:val="0"/>
              <w:widowControl w:val="0"/>
              <w:rPr>
                <w:sz w:val="18"/>
                <w:szCs w:val="18"/>
              </w:rPr>
            </w:pPr>
            <w:r w:rsidRPr="00127DE8">
              <w:rPr>
                <w:sz w:val="18"/>
                <w:szCs w:val="18"/>
              </w:rPr>
              <w:t>HOB-C</w:t>
            </w:r>
            <w:r>
              <w:rPr>
                <w:sz w:val="18"/>
                <w:szCs w:val="18"/>
              </w:rPr>
              <w:t>6</w:t>
            </w:r>
            <w:r w:rsidRPr="00127DE8">
              <w:rPr>
                <w:sz w:val="18"/>
                <w:szCs w:val="18"/>
              </w:rPr>
              <w:t>.1.</w:t>
            </w:r>
            <w:r>
              <w:rPr>
                <w:sz w:val="18"/>
                <w:szCs w:val="18"/>
              </w:rPr>
              <w:t>537</w:t>
            </w:r>
          </w:p>
        </w:tc>
        <w:tc>
          <w:tcPr>
            <w:tcW w:w="907" w:type="dxa"/>
            <w:hideMark/>
          </w:tcPr>
          <w:p w14:paraId="2EDA7E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2607C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104B821" w14:textId="77777777" w:rsidR="00463D6D" w:rsidRPr="00F05271" w:rsidRDefault="00463D6D" w:rsidP="00DF0F01">
            <w:pPr>
              <w:keepNext w:val="0"/>
              <w:keepLines w:val="0"/>
              <w:widowControl w:val="0"/>
              <w:rPr>
                <w:sz w:val="18"/>
                <w:szCs w:val="18"/>
              </w:rPr>
            </w:pPr>
            <w:r w:rsidRPr="008925E6">
              <w:rPr>
                <w:sz w:val="18"/>
                <w:szCs w:val="18"/>
              </w:rPr>
              <w:t>85­91 Elizabeth Street</w:t>
            </w:r>
          </w:p>
        </w:tc>
        <w:tc>
          <w:tcPr>
            <w:tcW w:w="1559" w:type="dxa"/>
            <w:hideMark/>
          </w:tcPr>
          <w:p w14:paraId="6D18A03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C7D3E5" w14:textId="77777777" w:rsidR="00463D6D" w:rsidRPr="00F05271" w:rsidRDefault="00463D6D" w:rsidP="00DF0F01">
            <w:pPr>
              <w:keepNext w:val="0"/>
              <w:keepLines w:val="0"/>
              <w:widowControl w:val="0"/>
              <w:rPr>
                <w:sz w:val="18"/>
                <w:szCs w:val="18"/>
              </w:rPr>
            </w:pPr>
            <w:r w:rsidRPr="00F05271">
              <w:rPr>
                <w:sz w:val="18"/>
                <w:szCs w:val="18"/>
              </w:rPr>
              <w:t>133239/10</w:t>
            </w:r>
          </w:p>
        </w:tc>
        <w:tc>
          <w:tcPr>
            <w:tcW w:w="2149" w:type="dxa"/>
            <w:hideMark/>
          </w:tcPr>
          <w:p w14:paraId="6118D7B9" w14:textId="77777777" w:rsidR="00463D6D" w:rsidRPr="00F05271" w:rsidRDefault="00463D6D" w:rsidP="00DF0F01">
            <w:pPr>
              <w:keepNext w:val="0"/>
              <w:keepLines w:val="0"/>
              <w:widowControl w:val="0"/>
              <w:rPr>
                <w:sz w:val="18"/>
                <w:szCs w:val="18"/>
              </w:rPr>
            </w:pPr>
            <w:r w:rsidRPr="00F05271">
              <w:rPr>
                <w:sz w:val="18"/>
                <w:szCs w:val="18"/>
              </w:rPr>
              <w:t>Former Cripps' Hygienic Bakery</w:t>
            </w:r>
          </w:p>
        </w:tc>
      </w:tr>
      <w:tr w:rsidR="00463D6D" w:rsidRPr="00F05271" w14:paraId="4D8A56B6" w14:textId="77777777" w:rsidTr="00DF0F01">
        <w:trPr>
          <w:trHeight w:val="1275"/>
        </w:trPr>
        <w:tc>
          <w:tcPr>
            <w:tcW w:w="1135" w:type="dxa"/>
            <w:hideMark/>
          </w:tcPr>
          <w:p w14:paraId="7E40CCD8" w14:textId="77777777" w:rsidR="00463D6D" w:rsidRPr="00F05271" w:rsidRDefault="00463D6D" w:rsidP="00DF0F01">
            <w:pPr>
              <w:keepNext w:val="0"/>
              <w:keepLines w:val="0"/>
              <w:widowControl w:val="0"/>
              <w:rPr>
                <w:sz w:val="18"/>
                <w:szCs w:val="18"/>
              </w:rPr>
            </w:pPr>
            <w:r w:rsidRPr="00127DE8">
              <w:rPr>
                <w:sz w:val="18"/>
                <w:szCs w:val="18"/>
              </w:rPr>
              <w:t>HOB-C</w:t>
            </w:r>
            <w:r>
              <w:rPr>
                <w:sz w:val="18"/>
                <w:szCs w:val="18"/>
              </w:rPr>
              <w:t>6</w:t>
            </w:r>
            <w:r w:rsidRPr="00127DE8">
              <w:rPr>
                <w:sz w:val="18"/>
                <w:szCs w:val="18"/>
              </w:rPr>
              <w:t>.1.</w:t>
            </w:r>
            <w:r>
              <w:rPr>
                <w:sz w:val="18"/>
                <w:szCs w:val="18"/>
              </w:rPr>
              <w:t>538</w:t>
            </w:r>
          </w:p>
        </w:tc>
        <w:tc>
          <w:tcPr>
            <w:tcW w:w="907" w:type="dxa"/>
            <w:hideMark/>
          </w:tcPr>
          <w:p w14:paraId="16FF65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D8EF45" w14:textId="77777777" w:rsidR="00463D6D" w:rsidRPr="00F05271" w:rsidRDefault="00463D6D" w:rsidP="00DF0F01">
            <w:pPr>
              <w:keepNext w:val="0"/>
              <w:keepLines w:val="0"/>
              <w:widowControl w:val="0"/>
              <w:rPr>
                <w:sz w:val="18"/>
                <w:szCs w:val="18"/>
              </w:rPr>
            </w:pPr>
            <w:r w:rsidRPr="00F05271">
              <w:rPr>
                <w:sz w:val="18"/>
                <w:szCs w:val="18"/>
              </w:rPr>
              <w:t> Hobart</w:t>
            </w:r>
          </w:p>
        </w:tc>
        <w:tc>
          <w:tcPr>
            <w:tcW w:w="1823" w:type="dxa"/>
            <w:hideMark/>
          </w:tcPr>
          <w:p w14:paraId="4360234D" w14:textId="77777777" w:rsidR="00463D6D" w:rsidRPr="00F05271" w:rsidRDefault="00463D6D" w:rsidP="00DF0F01">
            <w:pPr>
              <w:keepNext w:val="0"/>
              <w:keepLines w:val="0"/>
              <w:widowControl w:val="0"/>
              <w:rPr>
                <w:sz w:val="18"/>
                <w:szCs w:val="18"/>
              </w:rPr>
            </w:pPr>
            <w:r w:rsidRPr="008925E6">
              <w:rPr>
                <w:sz w:val="18"/>
                <w:szCs w:val="18"/>
              </w:rPr>
              <w:t>115­115B Elizabeth Street</w:t>
            </w:r>
          </w:p>
        </w:tc>
        <w:tc>
          <w:tcPr>
            <w:tcW w:w="1559" w:type="dxa"/>
            <w:hideMark/>
          </w:tcPr>
          <w:p w14:paraId="5A3716C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713639" w14:textId="77777777" w:rsidR="00463D6D" w:rsidRPr="00F05271" w:rsidRDefault="00463D6D" w:rsidP="00DF0F01">
            <w:pPr>
              <w:keepNext w:val="0"/>
              <w:keepLines w:val="0"/>
              <w:widowControl w:val="0"/>
              <w:rPr>
                <w:sz w:val="18"/>
                <w:szCs w:val="18"/>
              </w:rPr>
            </w:pPr>
            <w:r w:rsidRPr="00F05271">
              <w:rPr>
                <w:sz w:val="18"/>
                <w:szCs w:val="18"/>
              </w:rPr>
              <w:t>198343/1</w:t>
            </w:r>
          </w:p>
        </w:tc>
        <w:tc>
          <w:tcPr>
            <w:tcW w:w="2149" w:type="dxa"/>
            <w:hideMark/>
          </w:tcPr>
          <w:p w14:paraId="2839D418" w14:textId="77777777" w:rsidR="00463D6D" w:rsidRPr="00F05271" w:rsidRDefault="00463D6D" w:rsidP="00DF0F01">
            <w:pPr>
              <w:keepNext w:val="0"/>
              <w:keepLines w:val="0"/>
              <w:widowControl w:val="0"/>
              <w:rPr>
                <w:sz w:val="18"/>
                <w:szCs w:val="18"/>
              </w:rPr>
            </w:pPr>
            <w:r w:rsidRPr="00702AA6">
              <w:rPr>
                <w:sz w:val="18"/>
                <w:szCs w:val="18"/>
              </w:rPr>
              <w:t xml:space="preserve">Includes that part of the </w:t>
            </w:r>
            <w:r>
              <w:rPr>
                <w:sz w:val="18"/>
                <w:szCs w:val="18"/>
              </w:rPr>
              <w:t>address previously known as 81­</w:t>
            </w:r>
            <w:r w:rsidRPr="00702AA6">
              <w:rPr>
                <w:sz w:val="18"/>
                <w:szCs w:val="18"/>
              </w:rPr>
              <w:t>81B Bathurst Street</w:t>
            </w:r>
          </w:p>
        </w:tc>
      </w:tr>
      <w:tr w:rsidR="00463D6D" w:rsidRPr="00F05271" w14:paraId="233E1CC3" w14:textId="77777777" w:rsidTr="00DF0F01">
        <w:trPr>
          <w:trHeight w:val="510"/>
        </w:trPr>
        <w:tc>
          <w:tcPr>
            <w:tcW w:w="1135" w:type="dxa"/>
            <w:hideMark/>
          </w:tcPr>
          <w:p w14:paraId="4F2D7495" w14:textId="77777777" w:rsidR="00463D6D" w:rsidRPr="00F05271" w:rsidRDefault="00463D6D" w:rsidP="00DF0F01">
            <w:pPr>
              <w:keepNext w:val="0"/>
              <w:keepLines w:val="0"/>
              <w:widowControl w:val="0"/>
              <w:rPr>
                <w:sz w:val="18"/>
                <w:szCs w:val="18"/>
              </w:rPr>
            </w:pPr>
            <w:r w:rsidRPr="00477A5C">
              <w:rPr>
                <w:sz w:val="18"/>
                <w:szCs w:val="18"/>
              </w:rPr>
              <w:t>HOB-C</w:t>
            </w:r>
            <w:r>
              <w:rPr>
                <w:sz w:val="18"/>
                <w:szCs w:val="18"/>
              </w:rPr>
              <w:t>6</w:t>
            </w:r>
            <w:r w:rsidRPr="00477A5C">
              <w:rPr>
                <w:sz w:val="18"/>
                <w:szCs w:val="18"/>
              </w:rPr>
              <w:t>.1.</w:t>
            </w:r>
            <w:r>
              <w:rPr>
                <w:sz w:val="18"/>
                <w:szCs w:val="18"/>
              </w:rPr>
              <w:t>539</w:t>
            </w:r>
          </w:p>
        </w:tc>
        <w:tc>
          <w:tcPr>
            <w:tcW w:w="907" w:type="dxa"/>
            <w:hideMark/>
          </w:tcPr>
          <w:p w14:paraId="1DDE6A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AD1E3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46D169F" w14:textId="77777777" w:rsidR="00463D6D" w:rsidRPr="00F05271" w:rsidRDefault="00463D6D" w:rsidP="00DF0F01">
            <w:pPr>
              <w:keepNext w:val="0"/>
              <w:keepLines w:val="0"/>
              <w:widowControl w:val="0"/>
              <w:rPr>
                <w:sz w:val="18"/>
                <w:szCs w:val="18"/>
              </w:rPr>
            </w:pPr>
            <w:r w:rsidRPr="00702AA6">
              <w:rPr>
                <w:sz w:val="18"/>
                <w:szCs w:val="18"/>
              </w:rPr>
              <w:t>118­120A Elizabeth Street</w:t>
            </w:r>
          </w:p>
        </w:tc>
        <w:tc>
          <w:tcPr>
            <w:tcW w:w="1559" w:type="dxa"/>
            <w:hideMark/>
          </w:tcPr>
          <w:p w14:paraId="0809A84F" w14:textId="77777777" w:rsidR="00463D6D" w:rsidRPr="00F05271" w:rsidRDefault="00463D6D" w:rsidP="00DF0F01">
            <w:pPr>
              <w:keepNext w:val="0"/>
              <w:keepLines w:val="0"/>
              <w:widowControl w:val="0"/>
              <w:rPr>
                <w:sz w:val="18"/>
                <w:szCs w:val="18"/>
              </w:rPr>
            </w:pPr>
            <w:r w:rsidRPr="00F05271">
              <w:rPr>
                <w:sz w:val="18"/>
                <w:szCs w:val="18"/>
              </w:rPr>
              <w:t>Elizabeth House</w:t>
            </w:r>
          </w:p>
        </w:tc>
        <w:tc>
          <w:tcPr>
            <w:tcW w:w="1112" w:type="dxa"/>
            <w:hideMark/>
          </w:tcPr>
          <w:p w14:paraId="758A8A4E" w14:textId="77777777" w:rsidR="00463D6D" w:rsidRPr="00F05271" w:rsidRDefault="00463D6D" w:rsidP="00DF0F01">
            <w:pPr>
              <w:keepNext w:val="0"/>
              <w:keepLines w:val="0"/>
              <w:widowControl w:val="0"/>
              <w:rPr>
                <w:sz w:val="18"/>
                <w:szCs w:val="18"/>
              </w:rPr>
            </w:pPr>
            <w:r w:rsidRPr="00702AA6">
              <w:rPr>
                <w:sz w:val="18"/>
                <w:szCs w:val="18"/>
              </w:rPr>
              <w:t>154980/1 154980/2 154980/3 154980/4 154980/5 154980/6</w:t>
            </w:r>
          </w:p>
        </w:tc>
        <w:tc>
          <w:tcPr>
            <w:tcW w:w="2149" w:type="dxa"/>
            <w:hideMark/>
          </w:tcPr>
          <w:p w14:paraId="5EE8C79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53F5A73" w14:textId="77777777" w:rsidTr="00DF0F01">
        <w:trPr>
          <w:trHeight w:val="510"/>
        </w:trPr>
        <w:tc>
          <w:tcPr>
            <w:tcW w:w="1135" w:type="dxa"/>
            <w:hideMark/>
          </w:tcPr>
          <w:p w14:paraId="20E23910" w14:textId="77777777" w:rsidR="00463D6D" w:rsidRPr="00F05271" w:rsidRDefault="00463D6D" w:rsidP="00DF0F01">
            <w:pPr>
              <w:keepNext w:val="0"/>
              <w:keepLines w:val="0"/>
              <w:widowControl w:val="0"/>
              <w:rPr>
                <w:sz w:val="18"/>
                <w:szCs w:val="18"/>
              </w:rPr>
            </w:pPr>
            <w:r w:rsidRPr="00477A5C">
              <w:rPr>
                <w:sz w:val="18"/>
                <w:szCs w:val="18"/>
              </w:rPr>
              <w:t>HOB-C</w:t>
            </w:r>
            <w:r>
              <w:rPr>
                <w:sz w:val="18"/>
                <w:szCs w:val="18"/>
              </w:rPr>
              <w:t>6</w:t>
            </w:r>
            <w:r w:rsidRPr="00477A5C">
              <w:rPr>
                <w:sz w:val="18"/>
                <w:szCs w:val="18"/>
              </w:rPr>
              <w:t>.1.</w:t>
            </w:r>
            <w:r>
              <w:rPr>
                <w:sz w:val="18"/>
                <w:szCs w:val="18"/>
              </w:rPr>
              <w:t>540</w:t>
            </w:r>
          </w:p>
        </w:tc>
        <w:tc>
          <w:tcPr>
            <w:tcW w:w="907" w:type="dxa"/>
            <w:hideMark/>
          </w:tcPr>
          <w:p w14:paraId="21B3D49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EF33B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59EE5CB" w14:textId="77777777" w:rsidR="00463D6D" w:rsidRPr="00F05271" w:rsidRDefault="00463D6D" w:rsidP="00DF0F01">
            <w:pPr>
              <w:keepNext w:val="0"/>
              <w:keepLines w:val="0"/>
              <w:widowControl w:val="0"/>
              <w:rPr>
                <w:sz w:val="18"/>
                <w:szCs w:val="18"/>
              </w:rPr>
            </w:pPr>
            <w:r w:rsidRPr="00F05271">
              <w:rPr>
                <w:sz w:val="18"/>
                <w:szCs w:val="18"/>
              </w:rPr>
              <w:t>119 Elizabeth Street</w:t>
            </w:r>
          </w:p>
        </w:tc>
        <w:tc>
          <w:tcPr>
            <w:tcW w:w="1559" w:type="dxa"/>
            <w:hideMark/>
          </w:tcPr>
          <w:p w14:paraId="0BE2641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262A1C" w14:textId="77777777" w:rsidR="00463D6D" w:rsidRPr="00F05271" w:rsidRDefault="00463D6D" w:rsidP="00DF0F01">
            <w:pPr>
              <w:keepNext w:val="0"/>
              <w:keepLines w:val="0"/>
              <w:widowControl w:val="0"/>
              <w:rPr>
                <w:sz w:val="18"/>
                <w:szCs w:val="18"/>
              </w:rPr>
            </w:pPr>
            <w:r w:rsidRPr="00F05271">
              <w:rPr>
                <w:sz w:val="18"/>
                <w:szCs w:val="18"/>
              </w:rPr>
              <w:t>196794/1</w:t>
            </w:r>
          </w:p>
        </w:tc>
        <w:tc>
          <w:tcPr>
            <w:tcW w:w="2149" w:type="dxa"/>
            <w:hideMark/>
          </w:tcPr>
          <w:p w14:paraId="5E2A3BA7"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71A2B1E9" w14:textId="77777777" w:rsidTr="00DF0F01">
        <w:trPr>
          <w:trHeight w:val="510"/>
        </w:trPr>
        <w:tc>
          <w:tcPr>
            <w:tcW w:w="1135" w:type="dxa"/>
            <w:hideMark/>
          </w:tcPr>
          <w:p w14:paraId="3A7DAD04" w14:textId="77777777" w:rsidR="00463D6D" w:rsidRPr="00F05271" w:rsidRDefault="00463D6D" w:rsidP="00DF0F01">
            <w:pPr>
              <w:keepNext w:val="0"/>
              <w:keepLines w:val="0"/>
              <w:widowControl w:val="0"/>
              <w:rPr>
                <w:sz w:val="18"/>
                <w:szCs w:val="18"/>
              </w:rPr>
            </w:pPr>
            <w:r w:rsidRPr="00477A5C">
              <w:rPr>
                <w:sz w:val="18"/>
                <w:szCs w:val="18"/>
              </w:rPr>
              <w:t>HOB-C</w:t>
            </w:r>
            <w:r>
              <w:rPr>
                <w:sz w:val="18"/>
                <w:szCs w:val="18"/>
              </w:rPr>
              <w:t>6</w:t>
            </w:r>
            <w:r w:rsidRPr="00477A5C">
              <w:rPr>
                <w:sz w:val="18"/>
                <w:szCs w:val="18"/>
              </w:rPr>
              <w:t>.1.</w:t>
            </w:r>
            <w:r>
              <w:rPr>
                <w:sz w:val="18"/>
                <w:szCs w:val="18"/>
              </w:rPr>
              <w:t>541</w:t>
            </w:r>
          </w:p>
        </w:tc>
        <w:tc>
          <w:tcPr>
            <w:tcW w:w="907" w:type="dxa"/>
            <w:hideMark/>
          </w:tcPr>
          <w:p w14:paraId="026357F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3316B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AFC59B5" w14:textId="77777777" w:rsidR="00463D6D" w:rsidRPr="00F05271" w:rsidRDefault="00463D6D" w:rsidP="00DF0F01">
            <w:pPr>
              <w:keepNext w:val="0"/>
              <w:keepLines w:val="0"/>
              <w:widowControl w:val="0"/>
              <w:rPr>
                <w:sz w:val="18"/>
                <w:szCs w:val="18"/>
              </w:rPr>
            </w:pPr>
            <w:r w:rsidRPr="00F05271">
              <w:rPr>
                <w:sz w:val="18"/>
                <w:szCs w:val="18"/>
              </w:rPr>
              <w:t>122A Elizabeth Street</w:t>
            </w:r>
          </w:p>
        </w:tc>
        <w:tc>
          <w:tcPr>
            <w:tcW w:w="1559" w:type="dxa"/>
            <w:hideMark/>
          </w:tcPr>
          <w:p w14:paraId="5E0A47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6D7ACA" w14:textId="77777777" w:rsidR="00463D6D" w:rsidRPr="00F05271" w:rsidRDefault="00463D6D" w:rsidP="00DF0F01">
            <w:pPr>
              <w:keepNext w:val="0"/>
              <w:keepLines w:val="0"/>
              <w:widowControl w:val="0"/>
              <w:rPr>
                <w:sz w:val="18"/>
                <w:szCs w:val="18"/>
              </w:rPr>
            </w:pPr>
            <w:r w:rsidRPr="00F05271">
              <w:rPr>
                <w:sz w:val="18"/>
                <w:szCs w:val="18"/>
              </w:rPr>
              <w:t>90462/4</w:t>
            </w:r>
          </w:p>
        </w:tc>
        <w:tc>
          <w:tcPr>
            <w:tcW w:w="2149" w:type="dxa"/>
            <w:hideMark/>
          </w:tcPr>
          <w:p w14:paraId="420C6C47"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17967D3B" w14:textId="77777777" w:rsidTr="00DF0F01">
        <w:trPr>
          <w:trHeight w:val="510"/>
        </w:trPr>
        <w:tc>
          <w:tcPr>
            <w:tcW w:w="1135" w:type="dxa"/>
            <w:hideMark/>
          </w:tcPr>
          <w:p w14:paraId="09903AD9" w14:textId="77777777" w:rsidR="00463D6D" w:rsidRPr="00F05271" w:rsidRDefault="00463D6D" w:rsidP="00DF0F01">
            <w:pPr>
              <w:keepNext w:val="0"/>
              <w:keepLines w:val="0"/>
              <w:widowControl w:val="0"/>
              <w:rPr>
                <w:sz w:val="18"/>
                <w:szCs w:val="18"/>
              </w:rPr>
            </w:pPr>
            <w:r w:rsidRPr="00477A5C">
              <w:rPr>
                <w:sz w:val="18"/>
                <w:szCs w:val="18"/>
              </w:rPr>
              <w:t>HOB-C</w:t>
            </w:r>
            <w:r>
              <w:rPr>
                <w:sz w:val="18"/>
                <w:szCs w:val="18"/>
              </w:rPr>
              <w:t>6</w:t>
            </w:r>
            <w:r w:rsidRPr="00477A5C">
              <w:rPr>
                <w:sz w:val="18"/>
                <w:szCs w:val="18"/>
              </w:rPr>
              <w:t>.1.</w:t>
            </w:r>
            <w:r>
              <w:rPr>
                <w:sz w:val="18"/>
                <w:szCs w:val="18"/>
              </w:rPr>
              <w:t>542</w:t>
            </w:r>
          </w:p>
        </w:tc>
        <w:tc>
          <w:tcPr>
            <w:tcW w:w="907" w:type="dxa"/>
            <w:hideMark/>
          </w:tcPr>
          <w:p w14:paraId="7D2E4C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3606B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7ADCCFD" w14:textId="77777777" w:rsidR="00463D6D" w:rsidRPr="00F05271" w:rsidRDefault="00463D6D" w:rsidP="00DF0F01">
            <w:pPr>
              <w:keepNext w:val="0"/>
              <w:keepLines w:val="0"/>
              <w:widowControl w:val="0"/>
              <w:rPr>
                <w:sz w:val="18"/>
                <w:szCs w:val="18"/>
              </w:rPr>
            </w:pPr>
            <w:r w:rsidRPr="00F05271">
              <w:rPr>
                <w:sz w:val="18"/>
                <w:szCs w:val="18"/>
              </w:rPr>
              <w:t>124 Elizabeth Street</w:t>
            </w:r>
          </w:p>
        </w:tc>
        <w:tc>
          <w:tcPr>
            <w:tcW w:w="1559" w:type="dxa"/>
            <w:hideMark/>
          </w:tcPr>
          <w:p w14:paraId="419DEC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8C042D" w14:textId="77777777" w:rsidR="00463D6D" w:rsidRPr="00F05271" w:rsidRDefault="00463D6D" w:rsidP="00DF0F01">
            <w:pPr>
              <w:keepNext w:val="0"/>
              <w:keepLines w:val="0"/>
              <w:widowControl w:val="0"/>
              <w:rPr>
                <w:sz w:val="18"/>
                <w:szCs w:val="18"/>
              </w:rPr>
            </w:pPr>
            <w:r w:rsidRPr="00F05271">
              <w:rPr>
                <w:sz w:val="18"/>
                <w:szCs w:val="18"/>
              </w:rPr>
              <w:t>119511/3</w:t>
            </w:r>
          </w:p>
        </w:tc>
        <w:tc>
          <w:tcPr>
            <w:tcW w:w="2149" w:type="dxa"/>
            <w:hideMark/>
          </w:tcPr>
          <w:p w14:paraId="30891FD2"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718D1240" w14:textId="77777777" w:rsidTr="00DF0F01">
        <w:trPr>
          <w:trHeight w:val="510"/>
        </w:trPr>
        <w:tc>
          <w:tcPr>
            <w:tcW w:w="1135" w:type="dxa"/>
            <w:hideMark/>
          </w:tcPr>
          <w:p w14:paraId="034EEDEB" w14:textId="77777777" w:rsidR="00463D6D" w:rsidRPr="00F05271" w:rsidRDefault="00463D6D" w:rsidP="00DF0F01">
            <w:pPr>
              <w:keepNext w:val="0"/>
              <w:keepLines w:val="0"/>
              <w:widowControl w:val="0"/>
              <w:rPr>
                <w:sz w:val="18"/>
                <w:szCs w:val="18"/>
              </w:rPr>
            </w:pPr>
            <w:r w:rsidRPr="00477A5C">
              <w:rPr>
                <w:sz w:val="18"/>
                <w:szCs w:val="18"/>
              </w:rPr>
              <w:t>HOB-C</w:t>
            </w:r>
            <w:r>
              <w:rPr>
                <w:sz w:val="18"/>
                <w:szCs w:val="18"/>
              </w:rPr>
              <w:t>6</w:t>
            </w:r>
            <w:r w:rsidRPr="00477A5C">
              <w:rPr>
                <w:sz w:val="18"/>
                <w:szCs w:val="18"/>
              </w:rPr>
              <w:t>.1.</w:t>
            </w:r>
            <w:r>
              <w:rPr>
                <w:sz w:val="18"/>
                <w:szCs w:val="18"/>
              </w:rPr>
              <w:t>543</w:t>
            </w:r>
          </w:p>
        </w:tc>
        <w:tc>
          <w:tcPr>
            <w:tcW w:w="907" w:type="dxa"/>
            <w:hideMark/>
          </w:tcPr>
          <w:p w14:paraId="060A0DA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BAFC9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2780DED" w14:textId="77777777" w:rsidR="00463D6D" w:rsidRPr="00F05271" w:rsidRDefault="00463D6D" w:rsidP="00DF0F01">
            <w:pPr>
              <w:keepNext w:val="0"/>
              <w:keepLines w:val="0"/>
              <w:widowControl w:val="0"/>
              <w:rPr>
                <w:sz w:val="18"/>
                <w:szCs w:val="18"/>
              </w:rPr>
            </w:pPr>
            <w:r w:rsidRPr="00F05271">
              <w:rPr>
                <w:sz w:val="18"/>
                <w:szCs w:val="18"/>
              </w:rPr>
              <w:t>126 Elizabeth Street</w:t>
            </w:r>
          </w:p>
        </w:tc>
        <w:tc>
          <w:tcPr>
            <w:tcW w:w="1559" w:type="dxa"/>
            <w:hideMark/>
          </w:tcPr>
          <w:p w14:paraId="52BAFDA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A31271" w14:textId="77777777" w:rsidR="00463D6D" w:rsidRPr="00F05271" w:rsidRDefault="00463D6D" w:rsidP="00DF0F01">
            <w:pPr>
              <w:keepNext w:val="0"/>
              <w:keepLines w:val="0"/>
              <w:widowControl w:val="0"/>
              <w:rPr>
                <w:sz w:val="18"/>
                <w:szCs w:val="18"/>
              </w:rPr>
            </w:pPr>
            <w:r w:rsidRPr="00F05271">
              <w:rPr>
                <w:sz w:val="18"/>
                <w:szCs w:val="18"/>
              </w:rPr>
              <w:t>247726/2</w:t>
            </w:r>
          </w:p>
        </w:tc>
        <w:tc>
          <w:tcPr>
            <w:tcW w:w="2149" w:type="dxa"/>
            <w:hideMark/>
          </w:tcPr>
          <w:p w14:paraId="0D07712A" w14:textId="77777777" w:rsidR="00463D6D" w:rsidRPr="00F05271" w:rsidRDefault="00463D6D" w:rsidP="00DF0F01">
            <w:pPr>
              <w:keepNext w:val="0"/>
              <w:keepLines w:val="0"/>
              <w:widowControl w:val="0"/>
              <w:rPr>
                <w:sz w:val="18"/>
                <w:szCs w:val="18"/>
              </w:rPr>
            </w:pPr>
            <w:r w:rsidRPr="00F05271">
              <w:rPr>
                <w:sz w:val="18"/>
                <w:szCs w:val="18"/>
              </w:rPr>
              <w:t xml:space="preserve">Shop </w:t>
            </w:r>
            <w:r>
              <w:rPr>
                <w:sz w:val="18"/>
                <w:szCs w:val="18"/>
              </w:rPr>
              <w:t>and</w:t>
            </w:r>
            <w:r w:rsidRPr="00F05271">
              <w:rPr>
                <w:sz w:val="18"/>
                <w:szCs w:val="18"/>
              </w:rPr>
              <w:t xml:space="preserve"> </w:t>
            </w:r>
            <w:r>
              <w:rPr>
                <w:sz w:val="18"/>
                <w:szCs w:val="18"/>
              </w:rPr>
              <w:t>f</w:t>
            </w:r>
            <w:r w:rsidRPr="00F05271">
              <w:rPr>
                <w:sz w:val="18"/>
                <w:szCs w:val="18"/>
              </w:rPr>
              <w:t>lat</w:t>
            </w:r>
          </w:p>
        </w:tc>
      </w:tr>
      <w:tr w:rsidR="00463D6D" w:rsidRPr="00F05271" w14:paraId="74A89E39" w14:textId="77777777" w:rsidTr="00DF0F01">
        <w:trPr>
          <w:trHeight w:val="510"/>
        </w:trPr>
        <w:tc>
          <w:tcPr>
            <w:tcW w:w="1135" w:type="dxa"/>
            <w:hideMark/>
          </w:tcPr>
          <w:p w14:paraId="4C0211B8" w14:textId="77777777" w:rsidR="00463D6D" w:rsidRPr="00F05271" w:rsidRDefault="00463D6D" w:rsidP="00DF0F01">
            <w:pPr>
              <w:keepNext w:val="0"/>
              <w:keepLines w:val="0"/>
              <w:widowControl w:val="0"/>
              <w:rPr>
                <w:sz w:val="18"/>
                <w:szCs w:val="18"/>
              </w:rPr>
            </w:pPr>
            <w:r w:rsidRPr="00477A5C">
              <w:rPr>
                <w:sz w:val="18"/>
                <w:szCs w:val="18"/>
              </w:rPr>
              <w:t>HOB-C</w:t>
            </w:r>
            <w:r>
              <w:rPr>
                <w:sz w:val="18"/>
                <w:szCs w:val="18"/>
              </w:rPr>
              <w:t>6</w:t>
            </w:r>
            <w:r w:rsidRPr="00477A5C">
              <w:rPr>
                <w:sz w:val="18"/>
                <w:szCs w:val="18"/>
              </w:rPr>
              <w:t>.1.</w:t>
            </w:r>
            <w:r>
              <w:rPr>
                <w:sz w:val="18"/>
                <w:szCs w:val="18"/>
              </w:rPr>
              <w:t>544</w:t>
            </w:r>
          </w:p>
        </w:tc>
        <w:tc>
          <w:tcPr>
            <w:tcW w:w="907" w:type="dxa"/>
            <w:hideMark/>
          </w:tcPr>
          <w:p w14:paraId="066E8C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FF77C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8A3222D" w14:textId="77777777" w:rsidR="00463D6D" w:rsidRPr="00F05271" w:rsidRDefault="00463D6D" w:rsidP="00DF0F01">
            <w:pPr>
              <w:keepNext w:val="0"/>
              <w:keepLines w:val="0"/>
              <w:widowControl w:val="0"/>
              <w:rPr>
                <w:sz w:val="18"/>
                <w:szCs w:val="18"/>
              </w:rPr>
            </w:pPr>
            <w:r w:rsidRPr="00F05271">
              <w:rPr>
                <w:sz w:val="18"/>
                <w:szCs w:val="18"/>
              </w:rPr>
              <w:t>128 Elizabeth Street</w:t>
            </w:r>
          </w:p>
        </w:tc>
        <w:tc>
          <w:tcPr>
            <w:tcW w:w="1559" w:type="dxa"/>
            <w:hideMark/>
          </w:tcPr>
          <w:p w14:paraId="6562EF1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7C126A" w14:textId="77777777" w:rsidR="00463D6D" w:rsidRPr="00F05271" w:rsidRDefault="00463D6D" w:rsidP="00DF0F01">
            <w:pPr>
              <w:keepNext w:val="0"/>
              <w:keepLines w:val="0"/>
              <w:widowControl w:val="0"/>
              <w:rPr>
                <w:sz w:val="18"/>
                <w:szCs w:val="18"/>
              </w:rPr>
            </w:pPr>
            <w:r w:rsidRPr="00702AA6">
              <w:rPr>
                <w:sz w:val="18"/>
                <w:szCs w:val="18"/>
              </w:rPr>
              <w:t>60155/1 60155/2</w:t>
            </w:r>
          </w:p>
        </w:tc>
        <w:tc>
          <w:tcPr>
            <w:tcW w:w="2149" w:type="dxa"/>
            <w:hideMark/>
          </w:tcPr>
          <w:p w14:paraId="75DB2F0B" w14:textId="77777777" w:rsidR="00463D6D" w:rsidRPr="00F05271" w:rsidRDefault="00463D6D" w:rsidP="00DF0F01">
            <w:pPr>
              <w:keepNext w:val="0"/>
              <w:keepLines w:val="0"/>
              <w:widowControl w:val="0"/>
              <w:rPr>
                <w:sz w:val="18"/>
                <w:szCs w:val="18"/>
              </w:rPr>
            </w:pPr>
            <w:r w:rsidRPr="00F05271">
              <w:rPr>
                <w:sz w:val="18"/>
                <w:szCs w:val="18"/>
              </w:rPr>
              <w:t xml:space="preserve">Shop </w:t>
            </w:r>
            <w:r>
              <w:rPr>
                <w:sz w:val="18"/>
                <w:szCs w:val="18"/>
              </w:rPr>
              <w:t>and</w:t>
            </w:r>
            <w:r w:rsidRPr="00F05271">
              <w:rPr>
                <w:sz w:val="18"/>
                <w:szCs w:val="18"/>
              </w:rPr>
              <w:t xml:space="preserve"> </w:t>
            </w:r>
            <w:r>
              <w:rPr>
                <w:sz w:val="18"/>
                <w:szCs w:val="18"/>
              </w:rPr>
              <w:t>f</w:t>
            </w:r>
            <w:r w:rsidRPr="00F05271">
              <w:rPr>
                <w:sz w:val="18"/>
                <w:szCs w:val="18"/>
              </w:rPr>
              <w:t>lat</w:t>
            </w:r>
          </w:p>
        </w:tc>
      </w:tr>
      <w:tr w:rsidR="00463D6D" w:rsidRPr="00F05271" w14:paraId="3BA68B5C" w14:textId="77777777" w:rsidTr="00DF0F01">
        <w:trPr>
          <w:trHeight w:val="510"/>
        </w:trPr>
        <w:tc>
          <w:tcPr>
            <w:tcW w:w="1135" w:type="dxa"/>
            <w:hideMark/>
          </w:tcPr>
          <w:p w14:paraId="03CAD9D6"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545</w:t>
            </w:r>
          </w:p>
        </w:tc>
        <w:tc>
          <w:tcPr>
            <w:tcW w:w="907" w:type="dxa"/>
            <w:hideMark/>
          </w:tcPr>
          <w:p w14:paraId="1813943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2A325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7DAE396" w14:textId="77777777" w:rsidR="00463D6D" w:rsidRPr="00F05271" w:rsidRDefault="00463D6D" w:rsidP="00DF0F01">
            <w:pPr>
              <w:keepNext w:val="0"/>
              <w:keepLines w:val="0"/>
              <w:widowControl w:val="0"/>
              <w:rPr>
                <w:sz w:val="18"/>
                <w:szCs w:val="18"/>
              </w:rPr>
            </w:pPr>
            <w:r w:rsidRPr="00F05271">
              <w:rPr>
                <w:sz w:val="18"/>
                <w:szCs w:val="18"/>
              </w:rPr>
              <w:t>130 Elizabeth Street</w:t>
            </w:r>
          </w:p>
        </w:tc>
        <w:tc>
          <w:tcPr>
            <w:tcW w:w="1559" w:type="dxa"/>
            <w:hideMark/>
          </w:tcPr>
          <w:p w14:paraId="5359EE7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1E70E6" w14:textId="77777777" w:rsidR="00463D6D" w:rsidRPr="00F05271" w:rsidRDefault="00463D6D" w:rsidP="00DF0F01">
            <w:pPr>
              <w:keepNext w:val="0"/>
              <w:keepLines w:val="0"/>
              <w:widowControl w:val="0"/>
              <w:rPr>
                <w:sz w:val="18"/>
                <w:szCs w:val="18"/>
              </w:rPr>
            </w:pPr>
            <w:r w:rsidRPr="00702AA6">
              <w:rPr>
                <w:sz w:val="18"/>
                <w:szCs w:val="18"/>
              </w:rPr>
              <w:t>56300/2 56300/3</w:t>
            </w:r>
          </w:p>
        </w:tc>
        <w:tc>
          <w:tcPr>
            <w:tcW w:w="2149" w:type="dxa"/>
            <w:hideMark/>
          </w:tcPr>
          <w:p w14:paraId="76DDF255" w14:textId="77777777" w:rsidR="00463D6D" w:rsidRPr="00F05271" w:rsidRDefault="00463D6D" w:rsidP="00DF0F01">
            <w:pPr>
              <w:keepNext w:val="0"/>
              <w:keepLines w:val="0"/>
              <w:widowControl w:val="0"/>
              <w:rPr>
                <w:sz w:val="18"/>
                <w:szCs w:val="18"/>
              </w:rPr>
            </w:pPr>
            <w:r w:rsidRPr="00F05271">
              <w:rPr>
                <w:sz w:val="18"/>
                <w:szCs w:val="18"/>
              </w:rPr>
              <w:t xml:space="preserve">Shop </w:t>
            </w:r>
            <w:r>
              <w:rPr>
                <w:sz w:val="18"/>
                <w:szCs w:val="18"/>
              </w:rPr>
              <w:t>and</w:t>
            </w:r>
            <w:r w:rsidRPr="00F05271">
              <w:rPr>
                <w:sz w:val="18"/>
                <w:szCs w:val="18"/>
              </w:rPr>
              <w:t xml:space="preserve"> </w:t>
            </w:r>
            <w:r>
              <w:rPr>
                <w:sz w:val="18"/>
                <w:szCs w:val="18"/>
              </w:rPr>
              <w:t>f</w:t>
            </w:r>
            <w:r w:rsidRPr="00F05271">
              <w:rPr>
                <w:sz w:val="18"/>
                <w:szCs w:val="18"/>
              </w:rPr>
              <w:t>lats</w:t>
            </w:r>
          </w:p>
        </w:tc>
      </w:tr>
      <w:tr w:rsidR="00463D6D" w:rsidRPr="00F05271" w14:paraId="44EC1C5C" w14:textId="77777777" w:rsidTr="00DF0F01">
        <w:trPr>
          <w:trHeight w:val="1785"/>
        </w:trPr>
        <w:tc>
          <w:tcPr>
            <w:tcW w:w="1135" w:type="dxa"/>
            <w:hideMark/>
          </w:tcPr>
          <w:p w14:paraId="7F3D1239" w14:textId="77777777" w:rsidR="00463D6D" w:rsidRPr="00F05271" w:rsidRDefault="00463D6D" w:rsidP="00DF0F01">
            <w:pPr>
              <w:keepNext w:val="0"/>
              <w:keepLines w:val="0"/>
              <w:widowControl w:val="0"/>
              <w:rPr>
                <w:sz w:val="18"/>
                <w:szCs w:val="18"/>
              </w:rPr>
            </w:pPr>
            <w:r w:rsidRPr="00AE2D43">
              <w:rPr>
                <w:sz w:val="18"/>
                <w:szCs w:val="18"/>
              </w:rPr>
              <w:lastRenderedPageBreak/>
              <w:t>HOB-C</w:t>
            </w:r>
            <w:r>
              <w:rPr>
                <w:sz w:val="18"/>
                <w:szCs w:val="18"/>
              </w:rPr>
              <w:t>6</w:t>
            </w:r>
            <w:r w:rsidRPr="00AE2D43">
              <w:rPr>
                <w:sz w:val="18"/>
                <w:szCs w:val="18"/>
              </w:rPr>
              <w:t>.1.</w:t>
            </w:r>
            <w:r>
              <w:rPr>
                <w:sz w:val="18"/>
                <w:szCs w:val="18"/>
              </w:rPr>
              <w:t>546</w:t>
            </w:r>
          </w:p>
        </w:tc>
        <w:tc>
          <w:tcPr>
            <w:tcW w:w="907" w:type="dxa"/>
            <w:hideMark/>
          </w:tcPr>
          <w:p w14:paraId="64F111A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4065E1" w14:textId="77777777" w:rsidR="00463D6D" w:rsidRPr="00F05271" w:rsidRDefault="00463D6D" w:rsidP="00DF0F01">
            <w:pPr>
              <w:keepNext w:val="0"/>
              <w:keepLines w:val="0"/>
              <w:widowControl w:val="0"/>
              <w:rPr>
                <w:sz w:val="18"/>
                <w:szCs w:val="18"/>
              </w:rPr>
            </w:pPr>
            <w:r w:rsidRPr="00F05271">
              <w:rPr>
                <w:sz w:val="18"/>
                <w:szCs w:val="18"/>
              </w:rPr>
              <w:t> </w:t>
            </w:r>
            <w:r w:rsidRPr="00702AA6">
              <w:rPr>
                <w:sz w:val="18"/>
                <w:szCs w:val="18"/>
              </w:rPr>
              <w:t>Hobart</w:t>
            </w:r>
          </w:p>
        </w:tc>
        <w:tc>
          <w:tcPr>
            <w:tcW w:w="1823" w:type="dxa"/>
            <w:hideMark/>
          </w:tcPr>
          <w:p w14:paraId="34913385" w14:textId="77777777" w:rsidR="00463D6D" w:rsidRPr="00F05271" w:rsidRDefault="00463D6D" w:rsidP="00DF0F01">
            <w:pPr>
              <w:keepNext w:val="0"/>
              <w:keepLines w:val="0"/>
              <w:widowControl w:val="0"/>
              <w:rPr>
                <w:sz w:val="18"/>
                <w:szCs w:val="18"/>
              </w:rPr>
            </w:pPr>
            <w:r w:rsidRPr="00702AA6">
              <w:rPr>
                <w:sz w:val="18"/>
                <w:szCs w:val="18"/>
              </w:rPr>
              <w:t>142­146 Elizabeth Street</w:t>
            </w:r>
          </w:p>
        </w:tc>
        <w:tc>
          <w:tcPr>
            <w:tcW w:w="1559" w:type="dxa"/>
            <w:hideMark/>
          </w:tcPr>
          <w:p w14:paraId="4172336F" w14:textId="77777777" w:rsidR="00463D6D" w:rsidRPr="00F05271" w:rsidRDefault="00463D6D" w:rsidP="00DF0F01">
            <w:pPr>
              <w:keepNext w:val="0"/>
              <w:keepLines w:val="0"/>
              <w:widowControl w:val="0"/>
              <w:rPr>
                <w:sz w:val="18"/>
                <w:szCs w:val="18"/>
              </w:rPr>
            </w:pPr>
            <w:r w:rsidRPr="00F05271">
              <w:rPr>
                <w:sz w:val="18"/>
                <w:szCs w:val="18"/>
              </w:rPr>
              <w:t>Former Bridges Brothers</w:t>
            </w:r>
          </w:p>
        </w:tc>
        <w:tc>
          <w:tcPr>
            <w:tcW w:w="1112" w:type="dxa"/>
            <w:hideMark/>
          </w:tcPr>
          <w:p w14:paraId="552BF30D" w14:textId="77777777" w:rsidR="00463D6D" w:rsidRPr="00F05271" w:rsidRDefault="00463D6D" w:rsidP="00DF0F01">
            <w:pPr>
              <w:keepNext w:val="0"/>
              <w:keepLines w:val="0"/>
              <w:widowControl w:val="0"/>
              <w:rPr>
                <w:sz w:val="18"/>
                <w:szCs w:val="18"/>
              </w:rPr>
            </w:pPr>
            <w:r w:rsidRPr="00F05271">
              <w:rPr>
                <w:sz w:val="18"/>
                <w:szCs w:val="18"/>
              </w:rPr>
              <w:t>143974/1</w:t>
            </w:r>
          </w:p>
        </w:tc>
        <w:tc>
          <w:tcPr>
            <w:tcW w:w="2149" w:type="dxa"/>
            <w:hideMark/>
          </w:tcPr>
          <w:p w14:paraId="12182FBD" w14:textId="77777777" w:rsidR="00463D6D" w:rsidRPr="00F05271" w:rsidRDefault="00463D6D" w:rsidP="00DF0F01">
            <w:pPr>
              <w:keepNext w:val="0"/>
              <w:keepLines w:val="0"/>
              <w:widowControl w:val="0"/>
              <w:rPr>
                <w:sz w:val="18"/>
                <w:szCs w:val="18"/>
              </w:rPr>
            </w:pPr>
            <w:r w:rsidRPr="00F05271">
              <w:rPr>
                <w:sz w:val="18"/>
                <w:szCs w:val="18"/>
              </w:rPr>
              <w:t xml:space="preserve">Now part of </w:t>
            </w:r>
            <w:r w:rsidRPr="00702AA6">
              <w:rPr>
                <w:sz w:val="18"/>
                <w:szCs w:val="18"/>
              </w:rPr>
              <w:t>132­146</w:t>
            </w:r>
            <w:r w:rsidRPr="00702AA6" w:rsidDel="00702AA6">
              <w:rPr>
                <w:sz w:val="18"/>
                <w:szCs w:val="18"/>
              </w:rPr>
              <w:t xml:space="preserve"> </w:t>
            </w:r>
            <w:r w:rsidRPr="00F05271">
              <w:rPr>
                <w:sz w:val="18"/>
                <w:szCs w:val="18"/>
              </w:rPr>
              <w:t>Elizabeth Street which also includes that part of the address previously known as 67 Melville Street</w:t>
            </w:r>
          </w:p>
        </w:tc>
      </w:tr>
      <w:tr w:rsidR="00463D6D" w:rsidRPr="00F05271" w14:paraId="7BC81EA1" w14:textId="77777777" w:rsidTr="00DF0F01">
        <w:trPr>
          <w:trHeight w:val="510"/>
        </w:trPr>
        <w:tc>
          <w:tcPr>
            <w:tcW w:w="1135" w:type="dxa"/>
            <w:hideMark/>
          </w:tcPr>
          <w:p w14:paraId="3108BFD4"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547</w:t>
            </w:r>
          </w:p>
        </w:tc>
        <w:tc>
          <w:tcPr>
            <w:tcW w:w="907" w:type="dxa"/>
            <w:hideMark/>
          </w:tcPr>
          <w:p w14:paraId="37B3E9A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178A0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E161623" w14:textId="77777777" w:rsidR="00463D6D" w:rsidRPr="00F05271" w:rsidRDefault="00463D6D" w:rsidP="00DF0F01">
            <w:pPr>
              <w:keepNext w:val="0"/>
              <w:keepLines w:val="0"/>
              <w:widowControl w:val="0"/>
              <w:rPr>
                <w:sz w:val="18"/>
                <w:szCs w:val="18"/>
              </w:rPr>
            </w:pPr>
            <w:r w:rsidRPr="00F05271">
              <w:rPr>
                <w:sz w:val="18"/>
                <w:szCs w:val="18"/>
              </w:rPr>
              <w:t>133 Elizabeth Street</w:t>
            </w:r>
          </w:p>
        </w:tc>
        <w:tc>
          <w:tcPr>
            <w:tcW w:w="1559" w:type="dxa"/>
            <w:hideMark/>
          </w:tcPr>
          <w:p w14:paraId="305C2B6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F93361" w14:textId="77777777" w:rsidR="00463D6D" w:rsidRPr="00F05271" w:rsidRDefault="00463D6D" w:rsidP="00DF0F01">
            <w:pPr>
              <w:keepNext w:val="0"/>
              <w:keepLines w:val="0"/>
              <w:widowControl w:val="0"/>
              <w:rPr>
                <w:sz w:val="18"/>
                <w:szCs w:val="18"/>
              </w:rPr>
            </w:pPr>
            <w:r w:rsidRPr="00F05271">
              <w:rPr>
                <w:sz w:val="18"/>
                <w:szCs w:val="18"/>
              </w:rPr>
              <w:t>101330/1</w:t>
            </w:r>
          </w:p>
        </w:tc>
        <w:tc>
          <w:tcPr>
            <w:tcW w:w="2149" w:type="dxa"/>
            <w:hideMark/>
          </w:tcPr>
          <w:p w14:paraId="2534F5D8"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49C26764" w14:textId="77777777" w:rsidTr="00DF0F01">
        <w:trPr>
          <w:trHeight w:val="510"/>
        </w:trPr>
        <w:tc>
          <w:tcPr>
            <w:tcW w:w="1135" w:type="dxa"/>
            <w:hideMark/>
          </w:tcPr>
          <w:p w14:paraId="474C0B69"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548</w:t>
            </w:r>
          </w:p>
        </w:tc>
        <w:tc>
          <w:tcPr>
            <w:tcW w:w="907" w:type="dxa"/>
            <w:hideMark/>
          </w:tcPr>
          <w:p w14:paraId="4B5E9D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DF49B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C1B359E" w14:textId="77777777" w:rsidR="00463D6D" w:rsidRPr="00F05271" w:rsidRDefault="00463D6D" w:rsidP="00DF0F01">
            <w:pPr>
              <w:keepNext w:val="0"/>
              <w:keepLines w:val="0"/>
              <w:widowControl w:val="0"/>
              <w:rPr>
                <w:sz w:val="18"/>
                <w:szCs w:val="18"/>
              </w:rPr>
            </w:pPr>
            <w:r w:rsidRPr="00702AA6">
              <w:rPr>
                <w:sz w:val="18"/>
                <w:szCs w:val="18"/>
              </w:rPr>
              <w:t>146A­150 Elizabeth Street</w:t>
            </w:r>
          </w:p>
        </w:tc>
        <w:tc>
          <w:tcPr>
            <w:tcW w:w="1559" w:type="dxa"/>
            <w:hideMark/>
          </w:tcPr>
          <w:p w14:paraId="5AE49CDA" w14:textId="77777777" w:rsidR="00463D6D" w:rsidRPr="00F05271" w:rsidRDefault="00463D6D" w:rsidP="00DF0F01">
            <w:pPr>
              <w:keepNext w:val="0"/>
              <w:keepLines w:val="0"/>
              <w:widowControl w:val="0"/>
              <w:rPr>
                <w:sz w:val="18"/>
                <w:szCs w:val="18"/>
              </w:rPr>
            </w:pPr>
            <w:r w:rsidRPr="00F05271">
              <w:rPr>
                <w:sz w:val="18"/>
                <w:szCs w:val="18"/>
              </w:rPr>
              <w:t>Old Bell Chambers</w:t>
            </w:r>
          </w:p>
        </w:tc>
        <w:tc>
          <w:tcPr>
            <w:tcW w:w="1112" w:type="dxa"/>
            <w:hideMark/>
          </w:tcPr>
          <w:p w14:paraId="0F6248B7" w14:textId="77777777" w:rsidR="00463D6D" w:rsidRPr="00F05271" w:rsidRDefault="00463D6D" w:rsidP="00DF0F01">
            <w:pPr>
              <w:keepNext w:val="0"/>
              <w:keepLines w:val="0"/>
              <w:widowControl w:val="0"/>
              <w:rPr>
                <w:sz w:val="18"/>
                <w:szCs w:val="18"/>
              </w:rPr>
            </w:pPr>
            <w:r w:rsidRPr="00F05271">
              <w:rPr>
                <w:sz w:val="18"/>
                <w:szCs w:val="18"/>
              </w:rPr>
              <w:t>116274/1</w:t>
            </w:r>
          </w:p>
        </w:tc>
        <w:tc>
          <w:tcPr>
            <w:tcW w:w="2149" w:type="dxa"/>
            <w:hideMark/>
          </w:tcPr>
          <w:p w14:paraId="488C4F1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02ED078" w14:textId="77777777" w:rsidTr="00DF0F01">
        <w:trPr>
          <w:trHeight w:val="510"/>
        </w:trPr>
        <w:tc>
          <w:tcPr>
            <w:tcW w:w="1135" w:type="dxa"/>
            <w:hideMark/>
          </w:tcPr>
          <w:p w14:paraId="420538DA"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549</w:t>
            </w:r>
          </w:p>
        </w:tc>
        <w:tc>
          <w:tcPr>
            <w:tcW w:w="907" w:type="dxa"/>
            <w:hideMark/>
          </w:tcPr>
          <w:p w14:paraId="5D62CE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9E8CC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78B52F0" w14:textId="77777777" w:rsidR="00463D6D" w:rsidRPr="00F05271" w:rsidRDefault="00463D6D" w:rsidP="00DF0F01">
            <w:pPr>
              <w:keepNext w:val="0"/>
              <w:keepLines w:val="0"/>
              <w:widowControl w:val="0"/>
              <w:rPr>
                <w:sz w:val="18"/>
                <w:szCs w:val="18"/>
              </w:rPr>
            </w:pPr>
            <w:r w:rsidRPr="00F05271">
              <w:rPr>
                <w:sz w:val="18"/>
                <w:szCs w:val="18"/>
              </w:rPr>
              <w:t>147 Elizabeth Street</w:t>
            </w:r>
          </w:p>
        </w:tc>
        <w:tc>
          <w:tcPr>
            <w:tcW w:w="1559" w:type="dxa"/>
            <w:hideMark/>
          </w:tcPr>
          <w:p w14:paraId="06F96D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F7DB33" w14:textId="77777777" w:rsidR="00463D6D" w:rsidRPr="00F05271" w:rsidRDefault="00463D6D" w:rsidP="00DF0F01">
            <w:pPr>
              <w:keepNext w:val="0"/>
              <w:keepLines w:val="0"/>
              <w:widowControl w:val="0"/>
              <w:rPr>
                <w:sz w:val="18"/>
                <w:szCs w:val="18"/>
              </w:rPr>
            </w:pPr>
            <w:r w:rsidRPr="00F05271">
              <w:rPr>
                <w:sz w:val="18"/>
                <w:szCs w:val="18"/>
              </w:rPr>
              <w:t>29839/1</w:t>
            </w:r>
          </w:p>
        </w:tc>
        <w:tc>
          <w:tcPr>
            <w:tcW w:w="2149" w:type="dxa"/>
            <w:hideMark/>
          </w:tcPr>
          <w:p w14:paraId="24A1044D" w14:textId="77777777" w:rsidR="00463D6D" w:rsidRPr="00F05271" w:rsidRDefault="00463D6D" w:rsidP="00DF0F01">
            <w:pPr>
              <w:keepNext w:val="0"/>
              <w:keepLines w:val="0"/>
              <w:widowControl w:val="0"/>
              <w:rPr>
                <w:sz w:val="18"/>
                <w:szCs w:val="18"/>
              </w:rPr>
            </w:pPr>
            <w:r w:rsidRPr="00F05271">
              <w:rPr>
                <w:sz w:val="18"/>
                <w:szCs w:val="18"/>
              </w:rPr>
              <w:t>Former Scholz's Smallgoods</w:t>
            </w:r>
          </w:p>
        </w:tc>
      </w:tr>
      <w:tr w:rsidR="00463D6D" w:rsidRPr="00F05271" w14:paraId="4558060D" w14:textId="77777777" w:rsidTr="00DF0F01">
        <w:trPr>
          <w:trHeight w:val="510"/>
        </w:trPr>
        <w:tc>
          <w:tcPr>
            <w:tcW w:w="1135" w:type="dxa"/>
            <w:hideMark/>
          </w:tcPr>
          <w:p w14:paraId="2F0064E9"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550</w:t>
            </w:r>
          </w:p>
        </w:tc>
        <w:tc>
          <w:tcPr>
            <w:tcW w:w="907" w:type="dxa"/>
            <w:hideMark/>
          </w:tcPr>
          <w:p w14:paraId="3D2C05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EB3EC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7D4BD59" w14:textId="77777777" w:rsidR="00463D6D" w:rsidRPr="00F05271" w:rsidRDefault="00463D6D" w:rsidP="00DF0F01">
            <w:pPr>
              <w:keepNext w:val="0"/>
              <w:keepLines w:val="0"/>
              <w:widowControl w:val="0"/>
              <w:rPr>
                <w:sz w:val="18"/>
                <w:szCs w:val="18"/>
              </w:rPr>
            </w:pPr>
            <w:r w:rsidRPr="00487B4A">
              <w:rPr>
                <w:sz w:val="18"/>
                <w:szCs w:val="18"/>
              </w:rPr>
              <w:t>152­156 Elizabeth Street</w:t>
            </w:r>
          </w:p>
        </w:tc>
        <w:tc>
          <w:tcPr>
            <w:tcW w:w="1559" w:type="dxa"/>
            <w:hideMark/>
          </w:tcPr>
          <w:p w14:paraId="4770E3B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DD8C6C" w14:textId="77777777" w:rsidR="00463D6D" w:rsidRPr="00F05271" w:rsidRDefault="00463D6D" w:rsidP="00DF0F01">
            <w:pPr>
              <w:keepNext w:val="0"/>
              <w:keepLines w:val="0"/>
              <w:widowControl w:val="0"/>
              <w:rPr>
                <w:sz w:val="18"/>
                <w:szCs w:val="18"/>
              </w:rPr>
            </w:pPr>
            <w:r w:rsidRPr="00F05271">
              <w:rPr>
                <w:sz w:val="18"/>
                <w:szCs w:val="18"/>
              </w:rPr>
              <w:t>122864/1</w:t>
            </w:r>
          </w:p>
        </w:tc>
        <w:tc>
          <w:tcPr>
            <w:tcW w:w="2149" w:type="dxa"/>
            <w:hideMark/>
          </w:tcPr>
          <w:p w14:paraId="5E60DF01"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57693CBE" w14:textId="77777777" w:rsidTr="00DF0F01">
        <w:trPr>
          <w:trHeight w:val="765"/>
        </w:trPr>
        <w:tc>
          <w:tcPr>
            <w:tcW w:w="1135" w:type="dxa"/>
            <w:hideMark/>
          </w:tcPr>
          <w:p w14:paraId="5CECEEA6"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551</w:t>
            </w:r>
          </w:p>
        </w:tc>
        <w:tc>
          <w:tcPr>
            <w:tcW w:w="907" w:type="dxa"/>
            <w:hideMark/>
          </w:tcPr>
          <w:p w14:paraId="088C2C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95D35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2D8D02D" w14:textId="77777777" w:rsidR="00463D6D" w:rsidRPr="00F05271" w:rsidRDefault="00463D6D" w:rsidP="00DF0F01">
            <w:pPr>
              <w:keepNext w:val="0"/>
              <w:keepLines w:val="0"/>
              <w:widowControl w:val="0"/>
              <w:rPr>
                <w:sz w:val="18"/>
                <w:szCs w:val="18"/>
              </w:rPr>
            </w:pPr>
            <w:r w:rsidRPr="00487B4A">
              <w:rPr>
                <w:sz w:val="18"/>
                <w:szCs w:val="18"/>
              </w:rPr>
              <w:t>173­175 Elizabeth Street</w:t>
            </w:r>
          </w:p>
        </w:tc>
        <w:tc>
          <w:tcPr>
            <w:tcW w:w="1559" w:type="dxa"/>
            <w:hideMark/>
          </w:tcPr>
          <w:p w14:paraId="52B70A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1E1E32" w14:textId="77777777" w:rsidR="00463D6D" w:rsidRPr="00F05271" w:rsidRDefault="00463D6D" w:rsidP="00DF0F01">
            <w:pPr>
              <w:keepNext w:val="0"/>
              <w:keepLines w:val="0"/>
              <w:widowControl w:val="0"/>
              <w:rPr>
                <w:sz w:val="18"/>
                <w:szCs w:val="18"/>
              </w:rPr>
            </w:pPr>
            <w:r w:rsidRPr="00487B4A">
              <w:rPr>
                <w:sz w:val="18"/>
                <w:szCs w:val="18"/>
              </w:rPr>
              <w:t>57232/2 57232/3</w:t>
            </w:r>
          </w:p>
        </w:tc>
        <w:tc>
          <w:tcPr>
            <w:tcW w:w="2149" w:type="dxa"/>
            <w:hideMark/>
          </w:tcPr>
          <w:p w14:paraId="45793EC1"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s</w:t>
            </w:r>
            <w:r w:rsidRPr="00F05271">
              <w:rPr>
                <w:sz w:val="18"/>
                <w:szCs w:val="18"/>
              </w:rPr>
              <w:t>hops (</w:t>
            </w:r>
            <w:r>
              <w:rPr>
                <w:sz w:val="18"/>
                <w:szCs w:val="18"/>
              </w:rPr>
              <w:t>n</w:t>
            </w:r>
            <w:r w:rsidRPr="00F05271">
              <w:rPr>
                <w:sz w:val="18"/>
                <w:szCs w:val="18"/>
              </w:rPr>
              <w:t xml:space="preserve">ow part of </w:t>
            </w:r>
            <w:r w:rsidRPr="00487B4A">
              <w:rPr>
                <w:sz w:val="18"/>
                <w:szCs w:val="18"/>
              </w:rPr>
              <w:t>171­175</w:t>
            </w:r>
            <w:r w:rsidRPr="00F05271">
              <w:rPr>
                <w:sz w:val="18"/>
                <w:szCs w:val="18"/>
              </w:rPr>
              <w:t xml:space="preserve"> Elizabeth Street)</w:t>
            </w:r>
          </w:p>
        </w:tc>
      </w:tr>
      <w:tr w:rsidR="00463D6D" w:rsidRPr="00F05271" w14:paraId="60961F9F" w14:textId="77777777" w:rsidTr="00DF0F01">
        <w:trPr>
          <w:trHeight w:val="510"/>
        </w:trPr>
        <w:tc>
          <w:tcPr>
            <w:tcW w:w="1135" w:type="dxa"/>
            <w:hideMark/>
          </w:tcPr>
          <w:p w14:paraId="7B4C1B90"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552</w:t>
            </w:r>
          </w:p>
        </w:tc>
        <w:tc>
          <w:tcPr>
            <w:tcW w:w="907" w:type="dxa"/>
            <w:hideMark/>
          </w:tcPr>
          <w:p w14:paraId="31CA5B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2ABE5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1D574BC" w14:textId="77777777" w:rsidR="00463D6D" w:rsidRPr="00F05271" w:rsidRDefault="00463D6D" w:rsidP="00DF0F01">
            <w:pPr>
              <w:keepNext w:val="0"/>
              <w:keepLines w:val="0"/>
              <w:widowControl w:val="0"/>
              <w:rPr>
                <w:sz w:val="18"/>
                <w:szCs w:val="18"/>
              </w:rPr>
            </w:pPr>
            <w:r w:rsidRPr="00487B4A">
              <w:rPr>
                <w:sz w:val="18"/>
                <w:szCs w:val="18"/>
              </w:rPr>
              <w:t>177­179 Elizabeth Stree</w:t>
            </w:r>
            <w:r>
              <w:rPr>
                <w:sz w:val="18"/>
                <w:szCs w:val="18"/>
              </w:rPr>
              <w:t>t</w:t>
            </w:r>
          </w:p>
        </w:tc>
        <w:tc>
          <w:tcPr>
            <w:tcW w:w="1559" w:type="dxa"/>
            <w:hideMark/>
          </w:tcPr>
          <w:p w14:paraId="24EC3BA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B9F434" w14:textId="77777777" w:rsidR="00463D6D" w:rsidRPr="00F05271" w:rsidRDefault="00463D6D" w:rsidP="00DF0F01">
            <w:pPr>
              <w:keepNext w:val="0"/>
              <w:keepLines w:val="0"/>
              <w:widowControl w:val="0"/>
              <w:rPr>
                <w:sz w:val="18"/>
                <w:szCs w:val="18"/>
              </w:rPr>
            </w:pPr>
            <w:r w:rsidRPr="00F05271">
              <w:rPr>
                <w:sz w:val="18"/>
                <w:szCs w:val="18"/>
              </w:rPr>
              <w:t>49785/1</w:t>
            </w:r>
          </w:p>
        </w:tc>
        <w:tc>
          <w:tcPr>
            <w:tcW w:w="2149" w:type="dxa"/>
            <w:hideMark/>
          </w:tcPr>
          <w:p w14:paraId="19DA23A5"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s</w:t>
            </w:r>
            <w:r w:rsidRPr="00F05271">
              <w:rPr>
                <w:sz w:val="18"/>
                <w:szCs w:val="18"/>
              </w:rPr>
              <w:t>hops</w:t>
            </w:r>
          </w:p>
        </w:tc>
      </w:tr>
      <w:tr w:rsidR="00463D6D" w:rsidRPr="00F05271" w14:paraId="2A91C390" w14:textId="77777777" w:rsidTr="00DF0F01">
        <w:trPr>
          <w:trHeight w:val="510"/>
        </w:trPr>
        <w:tc>
          <w:tcPr>
            <w:tcW w:w="1135" w:type="dxa"/>
            <w:hideMark/>
          </w:tcPr>
          <w:p w14:paraId="7A47F6D1"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553</w:t>
            </w:r>
          </w:p>
        </w:tc>
        <w:tc>
          <w:tcPr>
            <w:tcW w:w="907" w:type="dxa"/>
            <w:hideMark/>
          </w:tcPr>
          <w:p w14:paraId="35D4AA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AC7CC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63C1F50" w14:textId="77777777" w:rsidR="00463D6D" w:rsidRPr="00F05271" w:rsidRDefault="00463D6D" w:rsidP="00DF0F01">
            <w:pPr>
              <w:keepNext w:val="0"/>
              <w:keepLines w:val="0"/>
              <w:widowControl w:val="0"/>
              <w:rPr>
                <w:sz w:val="18"/>
                <w:szCs w:val="18"/>
              </w:rPr>
            </w:pPr>
            <w:r w:rsidRPr="00F05271">
              <w:rPr>
                <w:sz w:val="18"/>
                <w:szCs w:val="18"/>
              </w:rPr>
              <w:t>205 Elizabeth Street</w:t>
            </w:r>
          </w:p>
        </w:tc>
        <w:tc>
          <w:tcPr>
            <w:tcW w:w="1559" w:type="dxa"/>
            <w:hideMark/>
          </w:tcPr>
          <w:p w14:paraId="4B89EF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C6CD04" w14:textId="77777777" w:rsidR="00463D6D" w:rsidRPr="00F05271" w:rsidRDefault="00463D6D" w:rsidP="00DF0F01">
            <w:pPr>
              <w:keepNext w:val="0"/>
              <w:keepLines w:val="0"/>
              <w:widowControl w:val="0"/>
              <w:rPr>
                <w:sz w:val="18"/>
                <w:szCs w:val="18"/>
              </w:rPr>
            </w:pPr>
            <w:r w:rsidRPr="00F05271">
              <w:rPr>
                <w:sz w:val="18"/>
                <w:szCs w:val="18"/>
              </w:rPr>
              <w:t>116936/1</w:t>
            </w:r>
          </w:p>
        </w:tc>
        <w:tc>
          <w:tcPr>
            <w:tcW w:w="2149" w:type="dxa"/>
            <w:hideMark/>
          </w:tcPr>
          <w:p w14:paraId="36B3CB79" w14:textId="77777777" w:rsidR="00463D6D" w:rsidRPr="00F05271" w:rsidRDefault="00463D6D" w:rsidP="00DF0F01">
            <w:pPr>
              <w:keepNext w:val="0"/>
              <w:keepLines w:val="0"/>
              <w:widowControl w:val="0"/>
              <w:rPr>
                <w:sz w:val="18"/>
                <w:szCs w:val="18"/>
              </w:rPr>
            </w:pPr>
            <w:r w:rsidRPr="00F3606A">
              <w:rPr>
                <w:sz w:val="18"/>
                <w:szCs w:val="18"/>
              </w:rPr>
              <w:t>Part of 197-205 Elizabeth Street- refer to attached datasheet Reference No. HOB-C</w:t>
            </w:r>
            <w:r>
              <w:rPr>
                <w:sz w:val="18"/>
                <w:szCs w:val="18"/>
              </w:rPr>
              <w:t>6</w:t>
            </w:r>
            <w:r w:rsidRPr="00F3606A">
              <w:rPr>
                <w:sz w:val="18"/>
                <w:szCs w:val="18"/>
              </w:rPr>
              <w:t>.1.553</w:t>
            </w:r>
          </w:p>
        </w:tc>
      </w:tr>
      <w:tr w:rsidR="00463D6D" w:rsidRPr="00F05271" w14:paraId="70AE6511" w14:textId="77777777" w:rsidTr="00DF0F01">
        <w:trPr>
          <w:trHeight w:val="510"/>
        </w:trPr>
        <w:tc>
          <w:tcPr>
            <w:tcW w:w="1135" w:type="dxa"/>
            <w:hideMark/>
          </w:tcPr>
          <w:p w14:paraId="350846A7" w14:textId="77777777" w:rsidR="00463D6D" w:rsidRPr="00F05271" w:rsidRDefault="00463D6D" w:rsidP="00DF0F01">
            <w:pPr>
              <w:keepNext w:val="0"/>
              <w:keepLines w:val="0"/>
              <w:widowControl w:val="0"/>
              <w:rPr>
                <w:sz w:val="18"/>
                <w:szCs w:val="18"/>
              </w:rPr>
            </w:pPr>
            <w:r w:rsidRPr="00AE2D43">
              <w:rPr>
                <w:sz w:val="18"/>
                <w:szCs w:val="18"/>
              </w:rPr>
              <w:t>HOB-C</w:t>
            </w:r>
            <w:r>
              <w:rPr>
                <w:sz w:val="18"/>
                <w:szCs w:val="18"/>
              </w:rPr>
              <w:t>6</w:t>
            </w:r>
            <w:r w:rsidRPr="00AE2D43">
              <w:rPr>
                <w:sz w:val="18"/>
                <w:szCs w:val="18"/>
              </w:rPr>
              <w:t>.1.</w:t>
            </w:r>
            <w:r>
              <w:rPr>
                <w:sz w:val="18"/>
                <w:szCs w:val="18"/>
              </w:rPr>
              <w:t>554</w:t>
            </w:r>
          </w:p>
        </w:tc>
        <w:tc>
          <w:tcPr>
            <w:tcW w:w="907" w:type="dxa"/>
            <w:hideMark/>
          </w:tcPr>
          <w:p w14:paraId="198B38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F9E950" w14:textId="77777777" w:rsidR="00463D6D" w:rsidRPr="00F05271" w:rsidRDefault="00463D6D" w:rsidP="00DF0F01">
            <w:pPr>
              <w:keepNext w:val="0"/>
              <w:keepLines w:val="0"/>
              <w:widowControl w:val="0"/>
              <w:rPr>
                <w:sz w:val="18"/>
                <w:szCs w:val="18"/>
              </w:rPr>
            </w:pPr>
            <w:r w:rsidRPr="00F05271">
              <w:rPr>
                <w:sz w:val="18"/>
                <w:szCs w:val="18"/>
              </w:rPr>
              <w:t> Hobart</w:t>
            </w:r>
          </w:p>
        </w:tc>
        <w:tc>
          <w:tcPr>
            <w:tcW w:w="1823" w:type="dxa"/>
            <w:hideMark/>
          </w:tcPr>
          <w:p w14:paraId="6A78516A" w14:textId="77777777" w:rsidR="00463D6D" w:rsidRPr="00F05271" w:rsidRDefault="00463D6D" w:rsidP="00DF0F01">
            <w:pPr>
              <w:keepNext w:val="0"/>
              <w:keepLines w:val="0"/>
              <w:widowControl w:val="0"/>
              <w:rPr>
                <w:sz w:val="18"/>
                <w:szCs w:val="18"/>
              </w:rPr>
            </w:pPr>
            <w:r w:rsidRPr="00F05271">
              <w:rPr>
                <w:sz w:val="18"/>
                <w:szCs w:val="18"/>
              </w:rPr>
              <w:t>282 Elizabeth Street</w:t>
            </w:r>
          </w:p>
        </w:tc>
        <w:tc>
          <w:tcPr>
            <w:tcW w:w="1559" w:type="dxa"/>
            <w:hideMark/>
          </w:tcPr>
          <w:p w14:paraId="24D847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4BD83E" w14:textId="77777777" w:rsidR="00463D6D" w:rsidRPr="00F05271" w:rsidRDefault="00463D6D" w:rsidP="00DF0F01">
            <w:pPr>
              <w:keepNext w:val="0"/>
              <w:keepLines w:val="0"/>
              <w:widowControl w:val="0"/>
              <w:rPr>
                <w:sz w:val="18"/>
                <w:szCs w:val="18"/>
              </w:rPr>
            </w:pPr>
            <w:r w:rsidRPr="00487B4A">
              <w:rPr>
                <w:sz w:val="18"/>
                <w:szCs w:val="18"/>
              </w:rPr>
              <w:t xml:space="preserve">Not </w:t>
            </w:r>
            <w:r>
              <w:rPr>
                <w:sz w:val="18"/>
                <w:szCs w:val="18"/>
              </w:rPr>
              <w:t>Applicable</w:t>
            </w:r>
          </w:p>
        </w:tc>
        <w:tc>
          <w:tcPr>
            <w:tcW w:w="2149" w:type="dxa"/>
            <w:hideMark/>
          </w:tcPr>
          <w:p w14:paraId="30B37C25" w14:textId="77777777" w:rsidR="00463D6D" w:rsidRPr="00F05271" w:rsidRDefault="00463D6D" w:rsidP="00DF0F01">
            <w:pPr>
              <w:keepNext w:val="0"/>
              <w:keepLines w:val="0"/>
              <w:widowControl w:val="0"/>
              <w:rPr>
                <w:sz w:val="18"/>
                <w:szCs w:val="18"/>
              </w:rPr>
            </w:pPr>
            <w:r w:rsidRPr="00F05271">
              <w:rPr>
                <w:sz w:val="18"/>
                <w:szCs w:val="18"/>
              </w:rPr>
              <w:t xml:space="preserve">Now part of </w:t>
            </w:r>
            <w:r w:rsidRPr="00487B4A">
              <w:rPr>
                <w:sz w:val="18"/>
                <w:szCs w:val="18"/>
              </w:rPr>
              <w:t>256­278</w:t>
            </w:r>
            <w:r w:rsidRPr="00F05271">
              <w:rPr>
                <w:sz w:val="18"/>
                <w:szCs w:val="18"/>
              </w:rPr>
              <w:t xml:space="preserve"> Elizabeth Street</w:t>
            </w:r>
          </w:p>
        </w:tc>
      </w:tr>
      <w:tr w:rsidR="00463D6D" w:rsidRPr="00F05271" w14:paraId="5C4A1520" w14:textId="77777777" w:rsidTr="00DF0F01">
        <w:trPr>
          <w:trHeight w:val="2040"/>
        </w:trPr>
        <w:tc>
          <w:tcPr>
            <w:tcW w:w="1135" w:type="dxa"/>
            <w:hideMark/>
          </w:tcPr>
          <w:p w14:paraId="6D681DE8" w14:textId="77777777" w:rsidR="00463D6D" w:rsidRPr="00487B4A" w:rsidRDefault="00463D6D" w:rsidP="00DF0F01">
            <w:pPr>
              <w:rPr>
                <w:sz w:val="18"/>
                <w:szCs w:val="18"/>
              </w:rPr>
            </w:pPr>
            <w:r w:rsidRPr="006B6FE5">
              <w:rPr>
                <w:sz w:val="18"/>
                <w:szCs w:val="18"/>
              </w:rPr>
              <w:t>HOB-C</w:t>
            </w:r>
            <w:r>
              <w:rPr>
                <w:sz w:val="18"/>
                <w:szCs w:val="18"/>
              </w:rPr>
              <w:t>6</w:t>
            </w:r>
            <w:r w:rsidRPr="006B6FE5">
              <w:rPr>
                <w:sz w:val="18"/>
                <w:szCs w:val="18"/>
              </w:rPr>
              <w:t>.1.</w:t>
            </w:r>
            <w:r>
              <w:rPr>
                <w:sz w:val="18"/>
                <w:szCs w:val="18"/>
              </w:rPr>
              <w:t>555</w:t>
            </w:r>
          </w:p>
        </w:tc>
        <w:tc>
          <w:tcPr>
            <w:tcW w:w="907" w:type="dxa"/>
            <w:hideMark/>
          </w:tcPr>
          <w:p w14:paraId="4E503A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D980E6" w14:textId="77777777" w:rsidR="00463D6D" w:rsidRPr="00F05271" w:rsidRDefault="00463D6D" w:rsidP="00DF0F01">
            <w:pPr>
              <w:keepNext w:val="0"/>
              <w:keepLines w:val="0"/>
              <w:widowControl w:val="0"/>
              <w:rPr>
                <w:sz w:val="18"/>
                <w:szCs w:val="18"/>
              </w:rPr>
            </w:pPr>
            <w:r w:rsidRPr="00F05271">
              <w:rPr>
                <w:sz w:val="18"/>
                <w:szCs w:val="18"/>
              </w:rPr>
              <w:t> Hobart</w:t>
            </w:r>
          </w:p>
        </w:tc>
        <w:tc>
          <w:tcPr>
            <w:tcW w:w="1823" w:type="dxa"/>
            <w:hideMark/>
          </w:tcPr>
          <w:p w14:paraId="1132EB19" w14:textId="77777777" w:rsidR="00463D6D" w:rsidRPr="00F05271" w:rsidRDefault="00463D6D" w:rsidP="00DF0F01">
            <w:pPr>
              <w:keepNext w:val="0"/>
              <w:keepLines w:val="0"/>
              <w:widowControl w:val="0"/>
              <w:rPr>
                <w:sz w:val="18"/>
                <w:szCs w:val="18"/>
              </w:rPr>
            </w:pPr>
            <w:r w:rsidRPr="00F05271">
              <w:rPr>
                <w:sz w:val="18"/>
                <w:szCs w:val="18"/>
              </w:rPr>
              <w:t>313 Elizabeth Street</w:t>
            </w:r>
          </w:p>
        </w:tc>
        <w:tc>
          <w:tcPr>
            <w:tcW w:w="1559" w:type="dxa"/>
            <w:hideMark/>
          </w:tcPr>
          <w:p w14:paraId="6971D52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0B266A" w14:textId="77777777" w:rsidR="00463D6D" w:rsidRPr="00F05271" w:rsidRDefault="00463D6D" w:rsidP="00DF0F01">
            <w:pPr>
              <w:keepNext w:val="0"/>
              <w:keepLines w:val="0"/>
              <w:widowControl w:val="0"/>
              <w:rPr>
                <w:sz w:val="18"/>
                <w:szCs w:val="18"/>
              </w:rPr>
            </w:pPr>
            <w:r w:rsidRPr="00F05271">
              <w:rPr>
                <w:sz w:val="18"/>
                <w:szCs w:val="18"/>
              </w:rPr>
              <w:t>92977/1</w:t>
            </w:r>
          </w:p>
        </w:tc>
        <w:tc>
          <w:tcPr>
            <w:tcW w:w="2149" w:type="dxa"/>
            <w:hideMark/>
          </w:tcPr>
          <w:p w14:paraId="79CD83E6" w14:textId="77777777" w:rsidR="00463D6D" w:rsidRPr="00F05271" w:rsidRDefault="00463D6D" w:rsidP="00DF0F01">
            <w:pPr>
              <w:keepNext w:val="0"/>
              <w:keepLines w:val="0"/>
              <w:widowControl w:val="0"/>
              <w:rPr>
                <w:sz w:val="18"/>
                <w:szCs w:val="18"/>
              </w:rPr>
            </w:pPr>
            <w:r>
              <w:rPr>
                <w:sz w:val="18"/>
                <w:szCs w:val="18"/>
              </w:rPr>
              <w:t>Former Dallas Arms Inn/</w:t>
            </w:r>
            <w:r w:rsidRPr="000C533E">
              <w:rPr>
                <w:sz w:val="18"/>
                <w:szCs w:val="18"/>
              </w:rPr>
              <w:t>Davis College (Now part of 313­313A Elizabeth Street ­ that part of the address previously known as 313 Elizabeth Street only)</w:t>
            </w:r>
          </w:p>
        </w:tc>
      </w:tr>
      <w:tr w:rsidR="00463D6D" w:rsidRPr="00F05271" w14:paraId="2B5C0953" w14:textId="77777777" w:rsidTr="00DF0F01">
        <w:trPr>
          <w:trHeight w:val="510"/>
        </w:trPr>
        <w:tc>
          <w:tcPr>
            <w:tcW w:w="1135" w:type="dxa"/>
            <w:hideMark/>
          </w:tcPr>
          <w:p w14:paraId="21194F28" w14:textId="77777777" w:rsidR="00463D6D" w:rsidRPr="00F05271" w:rsidRDefault="00463D6D" w:rsidP="00DF0F01">
            <w:pPr>
              <w:keepNext w:val="0"/>
              <w:keepLines w:val="0"/>
              <w:widowControl w:val="0"/>
              <w:rPr>
                <w:sz w:val="18"/>
                <w:szCs w:val="18"/>
              </w:rPr>
            </w:pPr>
            <w:r w:rsidRPr="006B6FE5">
              <w:rPr>
                <w:sz w:val="18"/>
                <w:szCs w:val="18"/>
              </w:rPr>
              <w:t>HOB-C</w:t>
            </w:r>
            <w:r>
              <w:rPr>
                <w:sz w:val="18"/>
                <w:szCs w:val="18"/>
              </w:rPr>
              <w:t>6</w:t>
            </w:r>
            <w:r w:rsidRPr="006B6FE5">
              <w:rPr>
                <w:sz w:val="18"/>
                <w:szCs w:val="18"/>
              </w:rPr>
              <w:t>.1.</w:t>
            </w:r>
            <w:r>
              <w:rPr>
                <w:sz w:val="18"/>
                <w:szCs w:val="18"/>
              </w:rPr>
              <w:t>556</w:t>
            </w:r>
          </w:p>
        </w:tc>
        <w:tc>
          <w:tcPr>
            <w:tcW w:w="907" w:type="dxa"/>
            <w:hideMark/>
          </w:tcPr>
          <w:p w14:paraId="62FE85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63B6A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161EB72" w14:textId="77777777" w:rsidR="00463D6D" w:rsidRPr="00F05271" w:rsidRDefault="00463D6D" w:rsidP="00DF0F01">
            <w:pPr>
              <w:keepNext w:val="0"/>
              <w:keepLines w:val="0"/>
              <w:widowControl w:val="0"/>
              <w:rPr>
                <w:sz w:val="18"/>
                <w:szCs w:val="18"/>
              </w:rPr>
            </w:pPr>
            <w:r w:rsidRPr="00F05271">
              <w:rPr>
                <w:sz w:val="18"/>
                <w:szCs w:val="18"/>
              </w:rPr>
              <w:t>368 Elizabeth Street</w:t>
            </w:r>
          </w:p>
        </w:tc>
        <w:tc>
          <w:tcPr>
            <w:tcW w:w="1559" w:type="dxa"/>
            <w:hideMark/>
          </w:tcPr>
          <w:p w14:paraId="04924D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B9E651" w14:textId="77777777" w:rsidR="00463D6D" w:rsidRPr="00F05271" w:rsidRDefault="00463D6D" w:rsidP="00DF0F01">
            <w:pPr>
              <w:keepNext w:val="0"/>
              <w:keepLines w:val="0"/>
              <w:widowControl w:val="0"/>
              <w:rPr>
                <w:sz w:val="18"/>
                <w:szCs w:val="18"/>
              </w:rPr>
            </w:pPr>
            <w:r w:rsidRPr="00F05271">
              <w:rPr>
                <w:sz w:val="18"/>
                <w:szCs w:val="18"/>
              </w:rPr>
              <w:t>44764/1</w:t>
            </w:r>
          </w:p>
        </w:tc>
        <w:tc>
          <w:tcPr>
            <w:tcW w:w="2149" w:type="dxa"/>
            <w:hideMark/>
          </w:tcPr>
          <w:p w14:paraId="25C5ABC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2D4101" w14:textId="77777777" w:rsidTr="00DF0F01">
        <w:trPr>
          <w:trHeight w:val="510"/>
        </w:trPr>
        <w:tc>
          <w:tcPr>
            <w:tcW w:w="1135" w:type="dxa"/>
            <w:hideMark/>
          </w:tcPr>
          <w:p w14:paraId="04DE7DB0" w14:textId="77777777" w:rsidR="00463D6D" w:rsidRPr="00F05271" w:rsidRDefault="00463D6D" w:rsidP="00DF0F01">
            <w:pPr>
              <w:keepNext w:val="0"/>
              <w:keepLines w:val="0"/>
              <w:widowControl w:val="0"/>
              <w:rPr>
                <w:sz w:val="18"/>
                <w:szCs w:val="18"/>
              </w:rPr>
            </w:pPr>
            <w:r w:rsidRPr="006B6FE5">
              <w:rPr>
                <w:sz w:val="18"/>
                <w:szCs w:val="18"/>
              </w:rPr>
              <w:lastRenderedPageBreak/>
              <w:t>HOB-C</w:t>
            </w:r>
            <w:r>
              <w:rPr>
                <w:sz w:val="18"/>
                <w:szCs w:val="18"/>
              </w:rPr>
              <w:t>6</w:t>
            </w:r>
            <w:r w:rsidRPr="006B6FE5">
              <w:rPr>
                <w:sz w:val="18"/>
                <w:szCs w:val="18"/>
              </w:rPr>
              <w:t>.1.</w:t>
            </w:r>
            <w:r>
              <w:rPr>
                <w:sz w:val="18"/>
                <w:szCs w:val="18"/>
              </w:rPr>
              <w:t>557</w:t>
            </w:r>
          </w:p>
        </w:tc>
        <w:tc>
          <w:tcPr>
            <w:tcW w:w="907" w:type="dxa"/>
            <w:hideMark/>
          </w:tcPr>
          <w:p w14:paraId="668875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1CCB9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7BA17BA" w14:textId="77777777" w:rsidR="00463D6D" w:rsidRPr="00F05271" w:rsidRDefault="00463D6D" w:rsidP="00DF0F01">
            <w:pPr>
              <w:keepNext w:val="0"/>
              <w:keepLines w:val="0"/>
              <w:widowControl w:val="0"/>
              <w:rPr>
                <w:sz w:val="18"/>
                <w:szCs w:val="18"/>
              </w:rPr>
            </w:pPr>
            <w:r w:rsidRPr="00F05271">
              <w:rPr>
                <w:sz w:val="18"/>
                <w:szCs w:val="18"/>
              </w:rPr>
              <w:t>1 Ellerslie Road</w:t>
            </w:r>
          </w:p>
        </w:tc>
        <w:tc>
          <w:tcPr>
            <w:tcW w:w="1559" w:type="dxa"/>
            <w:hideMark/>
          </w:tcPr>
          <w:p w14:paraId="592CE7D3" w14:textId="77777777" w:rsidR="00463D6D" w:rsidRPr="00F05271" w:rsidRDefault="00463D6D" w:rsidP="00DF0F01">
            <w:pPr>
              <w:keepNext w:val="0"/>
              <w:keepLines w:val="0"/>
              <w:widowControl w:val="0"/>
              <w:rPr>
                <w:sz w:val="18"/>
                <w:szCs w:val="18"/>
              </w:rPr>
            </w:pPr>
            <w:r w:rsidRPr="00F05271">
              <w:rPr>
                <w:sz w:val="18"/>
                <w:szCs w:val="18"/>
              </w:rPr>
              <w:t>Royal Hobart Bowls Club</w:t>
            </w:r>
          </w:p>
        </w:tc>
        <w:tc>
          <w:tcPr>
            <w:tcW w:w="1112" w:type="dxa"/>
            <w:hideMark/>
          </w:tcPr>
          <w:p w14:paraId="2AC67EC4" w14:textId="77777777" w:rsidR="00463D6D" w:rsidRPr="00F05271" w:rsidRDefault="00463D6D" w:rsidP="00DF0F01">
            <w:pPr>
              <w:keepNext w:val="0"/>
              <w:keepLines w:val="0"/>
              <w:widowControl w:val="0"/>
              <w:rPr>
                <w:sz w:val="18"/>
                <w:szCs w:val="18"/>
              </w:rPr>
            </w:pPr>
            <w:r w:rsidRPr="00F05271">
              <w:rPr>
                <w:sz w:val="18"/>
                <w:szCs w:val="18"/>
              </w:rPr>
              <w:t>235060/1</w:t>
            </w:r>
          </w:p>
        </w:tc>
        <w:tc>
          <w:tcPr>
            <w:tcW w:w="2149" w:type="dxa"/>
            <w:hideMark/>
          </w:tcPr>
          <w:p w14:paraId="1BF9FB6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A4541C1" w14:textId="77777777" w:rsidTr="00DF0F01">
        <w:trPr>
          <w:trHeight w:val="510"/>
        </w:trPr>
        <w:tc>
          <w:tcPr>
            <w:tcW w:w="1135" w:type="dxa"/>
            <w:hideMark/>
          </w:tcPr>
          <w:p w14:paraId="4323A6DE" w14:textId="77777777" w:rsidR="00463D6D" w:rsidRPr="00F05271" w:rsidRDefault="00463D6D" w:rsidP="00DF0F01">
            <w:pPr>
              <w:keepNext w:val="0"/>
              <w:keepLines w:val="0"/>
              <w:widowControl w:val="0"/>
              <w:rPr>
                <w:sz w:val="18"/>
                <w:szCs w:val="18"/>
              </w:rPr>
            </w:pPr>
            <w:r w:rsidRPr="006B6FE5">
              <w:rPr>
                <w:sz w:val="18"/>
                <w:szCs w:val="18"/>
              </w:rPr>
              <w:t>HOB-C</w:t>
            </w:r>
            <w:r>
              <w:rPr>
                <w:sz w:val="18"/>
                <w:szCs w:val="18"/>
              </w:rPr>
              <w:t>6</w:t>
            </w:r>
            <w:r w:rsidRPr="006B6FE5">
              <w:rPr>
                <w:sz w:val="18"/>
                <w:szCs w:val="18"/>
              </w:rPr>
              <w:t>.1.</w:t>
            </w:r>
            <w:r>
              <w:rPr>
                <w:sz w:val="18"/>
                <w:szCs w:val="18"/>
              </w:rPr>
              <w:t>558</w:t>
            </w:r>
          </w:p>
        </w:tc>
        <w:tc>
          <w:tcPr>
            <w:tcW w:w="907" w:type="dxa"/>
            <w:hideMark/>
          </w:tcPr>
          <w:p w14:paraId="49C574E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21BA99"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240057C6" w14:textId="77777777" w:rsidR="00463D6D" w:rsidRPr="00F05271" w:rsidRDefault="00463D6D" w:rsidP="00DF0F01">
            <w:pPr>
              <w:keepNext w:val="0"/>
              <w:keepLines w:val="0"/>
              <w:widowControl w:val="0"/>
              <w:rPr>
                <w:sz w:val="18"/>
                <w:szCs w:val="18"/>
              </w:rPr>
            </w:pPr>
            <w:r w:rsidRPr="00F05271">
              <w:rPr>
                <w:sz w:val="18"/>
                <w:szCs w:val="18"/>
              </w:rPr>
              <w:t>6 Ellerslie Road</w:t>
            </w:r>
          </w:p>
        </w:tc>
        <w:tc>
          <w:tcPr>
            <w:tcW w:w="1559" w:type="dxa"/>
            <w:hideMark/>
          </w:tcPr>
          <w:p w14:paraId="3C3418C0" w14:textId="77777777" w:rsidR="00463D6D" w:rsidRPr="00F05271" w:rsidRDefault="00463D6D" w:rsidP="00DF0F01">
            <w:pPr>
              <w:keepNext w:val="0"/>
              <w:keepLines w:val="0"/>
              <w:widowControl w:val="0"/>
              <w:rPr>
                <w:sz w:val="18"/>
                <w:szCs w:val="18"/>
              </w:rPr>
            </w:pPr>
            <w:r w:rsidRPr="00F05271">
              <w:rPr>
                <w:sz w:val="18"/>
                <w:szCs w:val="18"/>
              </w:rPr>
              <w:t>Coniston</w:t>
            </w:r>
          </w:p>
        </w:tc>
        <w:tc>
          <w:tcPr>
            <w:tcW w:w="1112" w:type="dxa"/>
            <w:hideMark/>
          </w:tcPr>
          <w:p w14:paraId="35A66514" w14:textId="77777777" w:rsidR="00463D6D" w:rsidRPr="00F05271" w:rsidRDefault="00463D6D" w:rsidP="00DF0F01">
            <w:pPr>
              <w:keepNext w:val="0"/>
              <w:keepLines w:val="0"/>
              <w:widowControl w:val="0"/>
              <w:rPr>
                <w:sz w:val="18"/>
                <w:szCs w:val="18"/>
              </w:rPr>
            </w:pPr>
            <w:r w:rsidRPr="00F05271">
              <w:rPr>
                <w:sz w:val="18"/>
                <w:szCs w:val="18"/>
              </w:rPr>
              <w:t>243860/1</w:t>
            </w:r>
          </w:p>
        </w:tc>
        <w:tc>
          <w:tcPr>
            <w:tcW w:w="2149" w:type="dxa"/>
            <w:hideMark/>
          </w:tcPr>
          <w:p w14:paraId="4B80764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3096F15" w14:textId="77777777" w:rsidTr="00DF0F01">
        <w:trPr>
          <w:trHeight w:val="510"/>
        </w:trPr>
        <w:tc>
          <w:tcPr>
            <w:tcW w:w="1135" w:type="dxa"/>
            <w:hideMark/>
          </w:tcPr>
          <w:p w14:paraId="6DF84E0B" w14:textId="77777777" w:rsidR="00463D6D" w:rsidRPr="00F05271" w:rsidRDefault="00463D6D" w:rsidP="00DF0F01">
            <w:pPr>
              <w:keepNext w:val="0"/>
              <w:keepLines w:val="0"/>
              <w:widowControl w:val="0"/>
              <w:rPr>
                <w:sz w:val="18"/>
                <w:szCs w:val="18"/>
              </w:rPr>
            </w:pPr>
            <w:r w:rsidRPr="006B6FE5">
              <w:rPr>
                <w:sz w:val="18"/>
                <w:szCs w:val="18"/>
              </w:rPr>
              <w:t>HOB-C</w:t>
            </w:r>
            <w:r>
              <w:rPr>
                <w:sz w:val="18"/>
                <w:szCs w:val="18"/>
              </w:rPr>
              <w:t>6</w:t>
            </w:r>
            <w:r w:rsidRPr="006B6FE5">
              <w:rPr>
                <w:sz w:val="18"/>
                <w:szCs w:val="18"/>
              </w:rPr>
              <w:t>.1.</w:t>
            </w:r>
            <w:r>
              <w:rPr>
                <w:sz w:val="18"/>
                <w:szCs w:val="18"/>
              </w:rPr>
              <w:t>559</w:t>
            </w:r>
          </w:p>
        </w:tc>
        <w:tc>
          <w:tcPr>
            <w:tcW w:w="907" w:type="dxa"/>
            <w:hideMark/>
          </w:tcPr>
          <w:p w14:paraId="69D7006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36FB0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04941A9" w14:textId="77777777" w:rsidR="00463D6D" w:rsidRPr="00F05271" w:rsidRDefault="00463D6D" w:rsidP="00DF0F01">
            <w:pPr>
              <w:keepNext w:val="0"/>
              <w:keepLines w:val="0"/>
              <w:widowControl w:val="0"/>
              <w:rPr>
                <w:sz w:val="18"/>
                <w:szCs w:val="18"/>
              </w:rPr>
            </w:pPr>
            <w:r w:rsidRPr="00F05271">
              <w:rPr>
                <w:sz w:val="18"/>
                <w:szCs w:val="18"/>
              </w:rPr>
              <w:t>8 Ellerslie Road</w:t>
            </w:r>
          </w:p>
        </w:tc>
        <w:tc>
          <w:tcPr>
            <w:tcW w:w="1559" w:type="dxa"/>
            <w:hideMark/>
          </w:tcPr>
          <w:p w14:paraId="4568F5FE" w14:textId="77777777" w:rsidR="00463D6D" w:rsidRPr="00F05271" w:rsidRDefault="00463D6D" w:rsidP="00DF0F01">
            <w:pPr>
              <w:keepNext w:val="0"/>
              <w:keepLines w:val="0"/>
              <w:widowControl w:val="0"/>
              <w:rPr>
                <w:sz w:val="18"/>
                <w:szCs w:val="18"/>
              </w:rPr>
            </w:pPr>
            <w:r w:rsidRPr="00F05271">
              <w:rPr>
                <w:sz w:val="18"/>
                <w:szCs w:val="18"/>
              </w:rPr>
              <w:t>Riverton</w:t>
            </w:r>
          </w:p>
        </w:tc>
        <w:tc>
          <w:tcPr>
            <w:tcW w:w="1112" w:type="dxa"/>
            <w:hideMark/>
          </w:tcPr>
          <w:p w14:paraId="66B1E604" w14:textId="77777777" w:rsidR="00463D6D" w:rsidRPr="00F05271" w:rsidRDefault="00463D6D" w:rsidP="00DF0F01">
            <w:pPr>
              <w:keepNext w:val="0"/>
              <w:keepLines w:val="0"/>
              <w:widowControl w:val="0"/>
              <w:rPr>
                <w:sz w:val="18"/>
                <w:szCs w:val="18"/>
              </w:rPr>
            </w:pPr>
            <w:r w:rsidRPr="000C533E">
              <w:rPr>
                <w:sz w:val="18"/>
                <w:szCs w:val="18"/>
              </w:rPr>
              <w:t>146924/1</w:t>
            </w:r>
          </w:p>
        </w:tc>
        <w:tc>
          <w:tcPr>
            <w:tcW w:w="2149" w:type="dxa"/>
            <w:hideMark/>
          </w:tcPr>
          <w:p w14:paraId="51D2120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A0AFF6" w14:textId="77777777" w:rsidTr="00DF0F01">
        <w:trPr>
          <w:trHeight w:val="255"/>
        </w:trPr>
        <w:tc>
          <w:tcPr>
            <w:tcW w:w="1135" w:type="dxa"/>
            <w:hideMark/>
          </w:tcPr>
          <w:p w14:paraId="1BF72D62" w14:textId="77777777" w:rsidR="00463D6D" w:rsidRPr="00F05271" w:rsidRDefault="00463D6D" w:rsidP="00DF0F01">
            <w:pPr>
              <w:keepNext w:val="0"/>
              <w:keepLines w:val="0"/>
              <w:widowControl w:val="0"/>
              <w:rPr>
                <w:sz w:val="18"/>
                <w:szCs w:val="18"/>
              </w:rPr>
            </w:pPr>
            <w:r w:rsidRPr="006B6FE5">
              <w:rPr>
                <w:sz w:val="18"/>
                <w:szCs w:val="18"/>
              </w:rPr>
              <w:t>HOB-C</w:t>
            </w:r>
            <w:r>
              <w:rPr>
                <w:sz w:val="18"/>
                <w:szCs w:val="18"/>
              </w:rPr>
              <w:t>6</w:t>
            </w:r>
            <w:r w:rsidRPr="006B6FE5">
              <w:rPr>
                <w:sz w:val="18"/>
                <w:szCs w:val="18"/>
              </w:rPr>
              <w:t>.1.</w:t>
            </w:r>
            <w:r>
              <w:rPr>
                <w:sz w:val="18"/>
                <w:szCs w:val="18"/>
              </w:rPr>
              <w:t>560</w:t>
            </w:r>
          </w:p>
        </w:tc>
        <w:tc>
          <w:tcPr>
            <w:tcW w:w="907" w:type="dxa"/>
            <w:hideMark/>
          </w:tcPr>
          <w:p w14:paraId="7494B7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483C3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63AFBF2" w14:textId="77777777" w:rsidR="00463D6D" w:rsidRPr="00F05271" w:rsidRDefault="00463D6D" w:rsidP="00DF0F01">
            <w:pPr>
              <w:keepNext w:val="0"/>
              <w:keepLines w:val="0"/>
              <w:widowControl w:val="0"/>
              <w:rPr>
                <w:sz w:val="18"/>
                <w:szCs w:val="18"/>
              </w:rPr>
            </w:pPr>
            <w:r w:rsidRPr="00F05271">
              <w:rPr>
                <w:sz w:val="18"/>
                <w:szCs w:val="18"/>
              </w:rPr>
              <w:t>1A Elma Road</w:t>
            </w:r>
          </w:p>
        </w:tc>
        <w:tc>
          <w:tcPr>
            <w:tcW w:w="1559" w:type="dxa"/>
            <w:hideMark/>
          </w:tcPr>
          <w:p w14:paraId="2FE05752" w14:textId="77777777" w:rsidR="00463D6D" w:rsidRPr="00F05271" w:rsidRDefault="00463D6D" w:rsidP="00DF0F01">
            <w:pPr>
              <w:keepNext w:val="0"/>
              <w:keepLines w:val="0"/>
              <w:widowControl w:val="0"/>
              <w:rPr>
                <w:sz w:val="18"/>
                <w:szCs w:val="18"/>
              </w:rPr>
            </w:pPr>
            <w:r w:rsidRPr="00F05271">
              <w:rPr>
                <w:sz w:val="18"/>
                <w:szCs w:val="18"/>
              </w:rPr>
              <w:t>Elimatta</w:t>
            </w:r>
          </w:p>
        </w:tc>
        <w:tc>
          <w:tcPr>
            <w:tcW w:w="1112" w:type="dxa"/>
            <w:hideMark/>
          </w:tcPr>
          <w:p w14:paraId="4C82A78D" w14:textId="77777777" w:rsidR="00463D6D" w:rsidRPr="00F05271" w:rsidRDefault="00463D6D" w:rsidP="00DF0F01">
            <w:pPr>
              <w:keepNext w:val="0"/>
              <w:keepLines w:val="0"/>
              <w:widowControl w:val="0"/>
              <w:rPr>
                <w:sz w:val="18"/>
                <w:szCs w:val="18"/>
              </w:rPr>
            </w:pPr>
            <w:r w:rsidRPr="00F05271">
              <w:rPr>
                <w:sz w:val="18"/>
                <w:szCs w:val="18"/>
              </w:rPr>
              <w:t>199610/1</w:t>
            </w:r>
          </w:p>
        </w:tc>
        <w:tc>
          <w:tcPr>
            <w:tcW w:w="2149" w:type="dxa"/>
            <w:hideMark/>
          </w:tcPr>
          <w:p w14:paraId="4B629FF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348E6B9" w14:textId="77777777" w:rsidTr="00DF0F01">
        <w:trPr>
          <w:trHeight w:val="255"/>
        </w:trPr>
        <w:tc>
          <w:tcPr>
            <w:tcW w:w="1135" w:type="dxa"/>
            <w:hideMark/>
          </w:tcPr>
          <w:p w14:paraId="2C8B3E4B" w14:textId="77777777" w:rsidR="00463D6D" w:rsidRPr="00F05271" w:rsidRDefault="00463D6D" w:rsidP="00DF0F01">
            <w:pPr>
              <w:keepNext w:val="0"/>
              <w:keepLines w:val="0"/>
              <w:widowControl w:val="0"/>
              <w:rPr>
                <w:sz w:val="18"/>
                <w:szCs w:val="18"/>
              </w:rPr>
            </w:pPr>
            <w:r w:rsidRPr="006B6FE5">
              <w:rPr>
                <w:sz w:val="18"/>
                <w:szCs w:val="18"/>
              </w:rPr>
              <w:t>HOB-C</w:t>
            </w:r>
            <w:r>
              <w:rPr>
                <w:sz w:val="18"/>
                <w:szCs w:val="18"/>
              </w:rPr>
              <w:t>6</w:t>
            </w:r>
            <w:r w:rsidRPr="006B6FE5">
              <w:rPr>
                <w:sz w:val="18"/>
                <w:szCs w:val="18"/>
              </w:rPr>
              <w:t>.1.</w:t>
            </w:r>
            <w:r>
              <w:rPr>
                <w:sz w:val="18"/>
                <w:szCs w:val="18"/>
              </w:rPr>
              <w:t>561</w:t>
            </w:r>
          </w:p>
        </w:tc>
        <w:tc>
          <w:tcPr>
            <w:tcW w:w="907" w:type="dxa"/>
            <w:hideMark/>
          </w:tcPr>
          <w:p w14:paraId="74E1997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CA2CE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028468C" w14:textId="77777777" w:rsidR="00463D6D" w:rsidRPr="00F05271" w:rsidRDefault="00463D6D" w:rsidP="00DF0F01">
            <w:pPr>
              <w:keepNext w:val="0"/>
              <w:keepLines w:val="0"/>
              <w:widowControl w:val="0"/>
              <w:rPr>
                <w:sz w:val="18"/>
                <w:szCs w:val="18"/>
              </w:rPr>
            </w:pPr>
            <w:r w:rsidRPr="00F05271">
              <w:rPr>
                <w:sz w:val="18"/>
                <w:szCs w:val="18"/>
              </w:rPr>
              <w:t>16 Elma Road</w:t>
            </w:r>
          </w:p>
        </w:tc>
        <w:tc>
          <w:tcPr>
            <w:tcW w:w="1559" w:type="dxa"/>
            <w:hideMark/>
          </w:tcPr>
          <w:p w14:paraId="442733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DDD9BB" w14:textId="77777777" w:rsidR="00463D6D" w:rsidRPr="00F05271" w:rsidRDefault="00463D6D" w:rsidP="00DF0F01">
            <w:pPr>
              <w:keepNext w:val="0"/>
              <w:keepLines w:val="0"/>
              <w:widowControl w:val="0"/>
              <w:rPr>
                <w:sz w:val="18"/>
                <w:szCs w:val="18"/>
              </w:rPr>
            </w:pPr>
            <w:r w:rsidRPr="00F05271">
              <w:rPr>
                <w:sz w:val="18"/>
                <w:szCs w:val="18"/>
              </w:rPr>
              <w:t>91354/21</w:t>
            </w:r>
          </w:p>
        </w:tc>
        <w:tc>
          <w:tcPr>
            <w:tcW w:w="2149" w:type="dxa"/>
            <w:hideMark/>
          </w:tcPr>
          <w:p w14:paraId="0FF69F4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9C50090" w14:textId="77777777" w:rsidTr="00DF0F01">
        <w:trPr>
          <w:trHeight w:val="510"/>
        </w:trPr>
        <w:tc>
          <w:tcPr>
            <w:tcW w:w="1135" w:type="dxa"/>
            <w:hideMark/>
          </w:tcPr>
          <w:p w14:paraId="1EC7F3B7" w14:textId="77777777" w:rsidR="00463D6D" w:rsidRPr="00F05271" w:rsidRDefault="00463D6D" w:rsidP="00DF0F01">
            <w:pPr>
              <w:keepNext w:val="0"/>
              <w:keepLines w:val="0"/>
              <w:widowControl w:val="0"/>
              <w:rPr>
                <w:sz w:val="18"/>
                <w:szCs w:val="18"/>
              </w:rPr>
            </w:pPr>
            <w:r w:rsidRPr="006B6FE5">
              <w:rPr>
                <w:sz w:val="18"/>
                <w:szCs w:val="18"/>
              </w:rPr>
              <w:t>HOB-C</w:t>
            </w:r>
            <w:r>
              <w:rPr>
                <w:sz w:val="18"/>
                <w:szCs w:val="18"/>
              </w:rPr>
              <w:t>6</w:t>
            </w:r>
            <w:r w:rsidRPr="006B6FE5">
              <w:rPr>
                <w:sz w:val="18"/>
                <w:szCs w:val="18"/>
              </w:rPr>
              <w:t>.1.</w:t>
            </w:r>
            <w:r>
              <w:rPr>
                <w:sz w:val="18"/>
                <w:szCs w:val="18"/>
              </w:rPr>
              <w:t>562</w:t>
            </w:r>
          </w:p>
        </w:tc>
        <w:tc>
          <w:tcPr>
            <w:tcW w:w="907" w:type="dxa"/>
            <w:hideMark/>
          </w:tcPr>
          <w:p w14:paraId="77DD89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E83274"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4EE42E88" w14:textId="77777777" w:rsidR="00463D6D" w:rsidRPr="00F05271" w:rsidRDefault="00463D6D" w:rsidP="00DF0F01">
            <w:pPr>
              <w:keepNext w:val="0"/>
              <w:keepLines w:val="0"/>
              <w:widowControl w:val="0"/>
              <w:rPr>
                <w:sz w:val="18"/>
                <w:szCs w:val="18"/>
              </w:rPr>
            </w:pPr>
            <w:r w:rsidRPr="00F05271">
              <w:rPr>
                <w:sz w:val="18"/>
                <w:szCs w:val="18"/>
              </w:rPr>
              <w:t>14 Elphinstone Road</w:t>
            </w:r>
          </w:p>
        </w:tc>
        <w:tc>
          <w:tcPr>
            <w:tcW w:w="1559" w:type="dxa"/>
            <w:hideMark/>
          </w:tcPr>
          <w:p w14:paraId="22D9FF8F" w14:textId="77777777" w:rsidR="00463D6D" w:rsidRPr="00F05271" w:rsidRDefault="00463D6D" w:rsidP="00DF0F01">
            <w:pPr>
              <w:keepNext w:val="0"/>
              <w:keepLines w:val="0"/>
              <w:widowControl w:val="0"/>
              <w:rPr>
                <w:sz w:val="18"/>
                <w:szCs w:val="18"/>
              </w:rPr>
            </w:pPr>
            <w:r w:rsidRPr="00F05271">
              <w:rPr>
                <w:sz w:val="18"/>
                <w:szCs w:val="18"/>
              </w:rPr>
              <w:t>Ormley</w:t>
            </w:r>
          </w:p>
        </w:tc>
        <w:tc>
          <w:tcPr>
            <w:tcW w:w="1112" w:type="dxa"/>
            <w:hideMark/>
          </w:tcPr>
          <w:p w14:paraId="202DD6DC" w14:textId="77777777" w:rsidR="00463D6D" w:rsidRPr="00F05271" w:rsidRDefault="00463D6D" w:rsidP="00DF0F01">
            <w:pPr>
              <w:keepNext w:val="0"/>
              <w:keepLines w:val="0"/>
              <w:widowControl w:val="0"/>
              <w:rPr>
                <w:sz w:val="18"/>
                <w:szCs w:val="18"/>
              </w:rPr>
            </w:pPr>
            <w:r w:rsidRPr="00F05271">
              <w:rPr>
                <w:sz w:val="18"/>
                <w:szCs w:val="18"/>
              </w:rPr>
              <w:t>200311/1</w:t>
            </w:r>
          </w:p>
        </w:tc>
        <w:tc>
          <w:tcPr>
            <w:tcW w:w="2149" w:type="dxa"/>
            <w:hideMark/>
          </w:tcPr>
          <w:p w14:paraId="19987B7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EBDA0E" w14:textId="77777777" w:rsidTr="00DF0F01">
        <w:trPr>
          <w:trHeight w:val="510"/>
        </w:trPr>
        <w:tc>
          <w:tcPr>
            <w:tcW w:w="1135" w:type="dxa"/>
            <w:hideMark/>
          </w:tcPr>
          <w:p w14:paraId="65B34B9C" w14:textId="77777777" w:rsidR="00463D6D" w:rsidRPr="00F05271" w:rsidRDefault="00463D6D" w:rsidP="00DF0F01">
            <w:pPr>
              <w:keepNext w:val="0"/>
              <w:keepLines w:val="0"/>
              <w:widowControl w:val="0"/>
              <w:rPr>
                <w:sz w:val="18"/>
                <w:szCs w:val="18"/>
              </w:rPr>
            </w:pPr>
            <w:r w:rsidRPr="006B6FE5">
              <w:rPr>
                <w:sz w:val="18"/>
                <w:szCs w:val="18"/>
              </w:rPr>
              <w:t>HOB-C</w:t>
            </w:r>
            <w:r>
              <w:rPr>
                <w:sz w:val="18"/>
                <w:szCs w:val="18"/>
              </w:rPr>
              <w:t>6</w:t>
            </w:r>
            <w:r w:rsidRPr="006B6FE5">
              <w:rPr>
                <w:sz w:val="18"/>
                <w:szCs w:val="18"/>
              </w:rPr>
              <w:t>.1.</w:t>
            </w:r>
            <w:r>
              <w:rPr>
                <w:sz w:val="18"/>
                <w:szCs w:val="18"/>
              </w:rPr>
              <w:t>563</w:t>
            </w:r>
          </w:p>
        </w:tc>
        <w:tc>
          <w:tcPr>
            <w:tcW w:w="907" w:type="dxa"/>
            <w:hideMark/>
          </w:tcPr>
          <w:p w14:paraId="2A687B7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5524E7"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E756CE3" w14:textId="77777777" w:rsidR="00463D6D" w:rsidRPr="00F05271" w:rsidRDefault="00463D6D" w:rsidP="00DF0F01">
            <w:pPr>
              <w:keepNext w:val="0"/>
              <w:keepLines w:val="0"/>
              <w:widowControl w:val="0"/>
              <w:rPr>
                <w:sz w:val="18"/>
                <w:szCs w:val="18"/>
              </w:rPr>
            </w:pPr>
            <w:r w:rsidRPr="00F05271">
              <w:rPr>
                <w:sz w:val="18"/>
                <w:szCs w:val="18"/>
              </w:rPr>
              <w:t>16 Elphinstone Road</w:t>
            </w:r>
          </w:p>
        </w:tc>
        <w:tc>
          <w:tcPr>
            <w:tcW w:w="1559" w:type="dxa"/>
            <w:hideMark/>
          </w:tcPr>
          <w:p w14:paraId="69DF186E" w14:textId="77777777" w:rsidR="00463D6D" w:rsidRPr="00F05271" w:rsidRDefault="00463D6D" w:rsidP="00DF0F01">
            <w:pPr>
              <w:keepNext w:val="0"/>
              <w:keepLines w:val="0"/>
              <w:widowControl w:val="0"/>
              <w:rPr>
                <w:sz w:val="18"/>
                <w:szCs w:val="18"/>
              </w:rPr>
            </w:pPr>
            <w:r w:rsidRPr="00F05271">
              <w:rPr>
                <w:sz w:val="18"/>
                <w:szCs w:val="18"/>
              </w:rPr>
              <w:t>Linenah</w:t>
            </w:r>
          </w:p>
        </w:tc>
        <w:tc>
          <w:tcPr>
            <w:tcW w:w="1112" w:type="dxa"/>
            <w:hideMark/>
          </w:tcPr>
          <w:p w14:paraId="2EB9173E" w14:textId="77777777" w:rsidR="00463D6D" w:rsidRPr="00F05271" w:rsidRDefault="00463D6D" w:rsidP="00DF0F01">
            <w:pPr>
              <w:keepNext w:val="0"/>
              <w:keepLines w:val="0"/>
              <w:widowControl w:val="0"/>
              <w:rPr>
                <w:sz w:val="18"/>
                <w:szCs w:val="18"/>
              </w:rPr>
            </w:pPr>
            <w:r w:rsidRPr="00F05271">
              <w:rPr>
                <w:sz w:val="18"/>
                <w:szCs w:val="18"/>
              </w:rPr>
              <w:t>60622/20</w:t>
            </w:r>
          </w:p>
        </w:tc>
        <w:tc>
          <w:tcPr>
            <w:tcW w:w="2149" w:type="dxa"/>
            <w:hideMark/>
          </w:tcPr>
          <w:p w14:paraId="0DBD72D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F079C98" w14:textId="77777777" w:rsidTr="00DF0F01">
        <w:trPr>
          <w:trHeight w:val="510"/>
        </w:trPr>
        <w:tc>
          <w:tcPr>
            <w:tcW w:w="1135" w:type="dxa"/>
            <w:hideMark/>
          </w:tcPr>
          <w:p w14:paraId="6E192226" w14:textId="77777777" w:rsidR="00463D6D" w:rsidRPr="00F05271" w:rsidRDefault="00463D6D" w:rsidP="00DF0F01">
            <w:pPr>
              <w:keepNext w:val="0"/>
              <w:keepLines w:val="0"/>
              <w:widowControl w:val="0"/>
              <w:rPr>
                <w:sz w:val="18"/>
                <w:szCs w:val="18"/>
              </w:rPr>
            </w:pPr>
            <w:r w:rsidRPr="006B6FE5">
              <w:rPr>
                <w:sz w:val="18"/>
                <w:szCs w:val="18"/>
              </w:rPr>
              <w:t>HOB-C</w:t>
            </w:r>
            <w:r>
              <w:rPr>
                <w:sz w:val="18"/>
                <w:szCs w:val="18"/>
              </w:rPr>
              <w:t>6</w:t>
            </w:r>
            <w:r w:rsidRPr="006B6FE5">
              <w:rPr>
                <w:sz w:val="18"/>
                <w:szCs w:val="18"/>
              </w:rPr>
              <w:t>.1.</w:t>
            </w:r>
            <w:r>
              <w:rPr>
                <w:sz w:val="18"/>
                <w:szCs w:val="18"/>
              </w:rPr>
              <w:t>564</w:t>
            </w:r>
          </w:p>
        </w:tc>
        <w:tc>
          <w:tcPr>
            <w:tcW w:w="907" w:type="dxa"/>
            <w:hideMark/>
          </w:tcPr>
          <w:p w14:paraId="55400E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7B3614"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32D66499" w14:textId="77777777" w:rsidR="00463D6D" w:rsidRPr="00F05271" w:rsidRDefault="00463D6D" w:rsidP="00DF0F01">
            <w:pPr>
              <w:keepNext w:val="0"/>
              <w:keepLines w:val="0"/>
              <w:widowControl w:val="0"/>
              <w:rPr>
                <w:sz w:val="18"/>
                <w:szCs w:val="18"/>
              </w:rPr>
            </w:pPr>
            <w:r w:rsidRPr="00F05271">
              <w:rPr>
                <w:sz w:val="18"/>
                <w:szCs w:val="18"/>
              </w:rPr>
              <w:t>18 Elphinstone Road</w:t>
            </w:r>
          </w:p>
        </w:tc>
        <w:tc>
          <w:tcPr>
            <w:tcW w:w="1559" w:type="dxa"/>
            <w:hideMark/>
          </w:tcPr>
          <w:p w14:paraId="65DE186C" w14:textId="77777777" w:rsidR="00463D6D" w:rsidRPr="00F05271" w:rsidRDefault="00463D6D" w:rsidP="00DF0F01">
            <w:pPr>
              <w:keepNext w:val="0"/>
              <w:keepLines w:val="0"/>
              <w:widowControl w:val="0"/>
              <w:rPr>
                <w:sz w:val="18"/>
                <w:szCs w:val="18"/>
              </w:rPr>
            </w:pPr>
            <w:r w:rsidRPr="00F05271">
              <w:rPr>
                <w:sz w:val="18"/>
                <w:szCs w:val="18"/>
              </w:rPr>
              <w:t>Tralee</w:t>
            </w:r>
          </w:p>
        </w:tc>
        <w:tc>
          <w:tcPr>
            <w:tcW w:w="1112" w:type="dxa"/>
            <w:hideMark/>
          </w:tcPr>
          <w:p w14:paraId="145BD515" w14:textId="77777777" w:rsidR="00463D6D" w:rsidRPr="00F05271" w:rsidRDefault="00463D6D" w:rsidP="00DF0F01">
            <w:pPr>
              <w:keepNext w:val="0"/>
              <w:keepLines w:val="0"/>
              <w:widowControl w:val="0"/>
              <w:rPr>
                <w:sz w:val="18"/>
                <w:szCs w:val="18"/>
              </w:rPr>
            </w:pPr>
            <w:r w:rsidRPr="00F05271">
              <w:rPr>
                <w:sz w:val="18"/>
                <w:szCs w:val="18"/>
              </w:rPr>
              <w:t>60622/21</w:t>
            </w:r>
          </w:p>
        </w:tc>
        <w:tc>
          <w:tcPr>
            <w:tcW w:w="2149" w:type="dxa"/>
            <w:hideMark/>
          </w:tcPr>
          <w:p w14:paraId="220A450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475196D" w14:textId="77777777" w:rsidTr="00DF0F01">
        <w:trPr>
          <w:trHeight w:val="510"/>
        </w:trPr>
        <w:tc>
          <w:tcPr>
            <w:tcW w:w="1135" w:type="dxa"/>
            <w:hideMark/>
          </w:tcPr>
          <w:p w14:paraId="620F7F1C" w14:textId="77777777" w:rsidR="00463D6D" w:rsidRPr="00F05271" w:rsidRDefault="00463D6D" w:rsidP="00DF0F01">
            <w:pPr>
              <w:keepNext w:val="0"/>
              <w:keepLines w:val="0"/>
              <w:widowControl w:val="0"/>
              <w:rPr>
                <w:sz w:val="18"/>
                <w:szCs w:val="18"/>
              </w:rPr>
            </w:pPr>
            <w:r w:rsidRPr="00083251">
              <w:rPr>
                <w:sz w:val="18"/>
                <w:szCs w:val="18"/>
              </w:rPr>
              <w:t>HOB-C</w:t>
            </w:r>
            <w:r>
              <w:rPr>
                <w:sz w:val="18"/>
                <w:szCs w:val="18"/>
              </w:rPr>
              <w:t>6</w:t>
            </w:r>
            <w:r w:rsidRPr="00083251">
              <w:rPr>
                <w:sz w:val="18"/>
                <w:szCs w:val="18"/>
              </w:rPr>
              <w:t>.1.</w:t>
            </w:r>
            <w:r>
              <w:rPr>
                <w:sz w:val="18"/>
                <w:szCs w:val="18"/>
              </w:rPr>
              <w:t>565</w:t>
            </w:r>
          </w:p>
        </w:tc>
        <w:tc>
          <w:tcPr>
            <w:tcW w:w="907" w:type="dxa"/>
            <w:hideMark/>
          </w:tcPr>
          <w:p w14:paraId="078C33C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AC4F7D"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572263B" w14:textId="77777777" w:rsidR="00463D6D" w:rsidRPr="00F05271" w:rsidRDefault="00463D6D" w:rsidP="00DF0F01">
            <w:pPr>
              <w:keepNext w:val="0"/>
              <w:keepLines w:val="0"/>
              <w:widowControl w:val="0"/>
              <w:rPr>
                <w:sz w:val="18"/>
                <w:szCs w:val="18"/>
              </w:rPr>
            </w:pPr>
            <w:r w:rsidRPr="00F05271">
              <w:rPr>
                <w:sz w:val="18"/>
                <w:szCs w:val="18"/>
              </w:rPr>
              <w:t>20 Elphinstone Road</w:t>
            </w:r>
          </w:p>
        </w:tc>
        <w:tc>
          <w:tcPr>
            <w:tcW w:w="1559" w:type="dxa"/>
            <w:hideMark/>
          </w:tcPr>
          <w:p w14:paraId="37318B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C6BCC4" w14:textId="77777777" w:rsidR="00463D6D" w:rsidRPr="00F05271" w:rsidRDefault="00463D6D" w:rsidP="00DF0F01">
            <w:pPr>
              <w:keepNext w:val="0"/>
              <w:keepLines w:val="0"/>
              <w:widowControl w:val="0"/>
              <w:rPr>
                <w:sz w:val="18"/>
                <w:szCs w:val="18"/>
              </w:rPr>
            </w:pPr>
            <w:r w:rsidRPr="000C533E">
              <w:rPr>
                <w:sz w:val="18"/>
                <w:szCs w:val="18"/>
              </w:rPr>
              <w:t>60622/22 60622/23</w:t>
            </w:r>
          </w:p>
        </w:tc>
        <w:tc>
          <w:tcPr>
            <w:tcW w:w="2149" w:type="dxa"/>
            <w:hideMark/>
          </w:tcPr>
          <w:p w14:paraId="1D4468C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0339919" w14:textId="77777777" w:rsidTr="00DF0F01">
        <w:trPr>
          <w:trHeight w:val="510"/>
        </w:trPr>
        <w:tc>
          <w:tcPr>
            <w:tcW w:w="1135" w:type="dxa"/>
            <w:hideMark/>
          </w:tcPr>
          <w:p w14:paraId="7B5D47BB" w14:textId="77777777" w:rsidR="00463D6D" w:rsidRPr="00F05271" w:rsidRDefault="00463D6D" w:rsidP="00DF0F01">
            <w:pPr>
              <w:keepNext w:val="0"/>
              <w:keepLines w:val="0"/>
              <w:widowControl w:val="0"/>
              <w:rPr>
                <w:sz w:val="18"/>
                <w:szCs w:val="18"/>
              </w:rPr>
            </w:pPr>
            <w:r w:rsidRPr="00083251">
              <w:rPr>
                <w:sz w:val="18"/>
                <w:szCs w:val="18"/>
              </w:rPr>
              <w:t>HOB-C</w:t>
            </w:r>
            <w:r>
              <w:rPr>
                <w:sz w:val="18"/>
                <w:szCs w:val="18"/>
              </w:rPr>
              <w:t>6</w:t>
            </w:r>
            <w:r w:rsidRPr="00083251">
              <w:rPr>
                <w:sz w:val="18"/>
                <w:szCs w:val="18"/>
              </w:rPr>
              <w:t>.1.</w:t>
            </w:r>
            <w:r>
              <w:rPr>
                <w:sz w:val="18"/>
                <w:szCs w:val="18"/>
              </w:rPr>
              <w:t>566</w:t>
            </w:r>
          </w:p>
        </w:tc>
        <w:tc>
          <w:tcPr>
            <w:tcW w:w="907" w:type="dxa"/>
            <w:hideMark/>
          </w:tcPr>
          <w:p w14:paraId="4495C8A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402C27"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5EA9A73" w14:textId="77777777" w:rsidR="00463D6D" w:rsidRPr="00F05271" w:rsidRDefault="00463D6D" w:rsidP="00DF0F01">
            <w:pPr>
              <w:keepNext w:val="0"/>
              <w:keepLines w:val="0"/>
              <w:widowControl w:val="0"/>
              <w:rPr>
                <w:sz w:val="18"/>
                <w:szCs w:val="18"/>
              </w:rPr>
            </w:pPr>
            <w:r w:rsidRPr="00F05271">
              <w:rPr>
                <w:sz w:val="18"/>
                <w:szCs w:val="18"/>
              </w:rPr>
              <w:t>22 Elphinstone Road</w:t>
            </w:r>
          </w:p>
        </w:tc>
        <w:tc>
          <w:tcPr>
            <w:tcW w:w="1559" w:type="dxa"/>
            <w:hideMark/>
          </w:tcPr>
          <w:p w14:paraId="24341628" w14:textId="77777777" w:rsidR="00463D6D" w:rsidRPr="00F05271" w:rsidRDefault="00463D6D" w:rsidP="00DF0F01">
            <w:pPr>
              <w:keepNext w:val="0"/>
              <w:keepLines w:val="0"/>
              <w:widowControl w:val="0"/>
              <w:rPr>
                <w:sz w:val="18"/>
                <w:szCs w:val="18"/>
              </w:rPr>
            </w:pPr>
            <w:r w:rsidRPr="00F05271">
              <w:rPr>
                <w:sz w:val="18"/>
                <w:szCs w:val="18"/>
              </w:rPr>
              <w:t>Oskaloosa</w:t>
            </w:r>
          </w:p>
        </w:tc>
        <w:tc>
          <w:tcPr>
            <w:tcW w:w="1112" w:type="dxa"/>
            <w:hideMark/>
          </w:tcPr>
          <w:p w14:paraId="7D42B0FA" w14:textId="77777777" w:rsidR="00463D6D" w:rsidRPr="00F05271" w:rsidRDefault="00463D6D" w:rsidP="00DF0F01">
            <w:pPr>
              <w:keepNext w:val="0"/>
              <w:keepLines w:val="0"/>
              <w:widowControl w:val="0"/>
              <w:rPr>
                <w:sz w:val="18"/>
                <w:szCs w:val="18"/>
              </w:rPr>
            </w:pPr>
            <w:r w:rsidRPr="00F05271">
              <w:rPr>
                <w:sz w:val="18"/>
                <w:szCs w:val="18"/>
              </w:rPr>
              <w:t>80697/5</w:t>
            </w:r>
          </w:p>
        </w:tc>
        <w:tc>
          <w:tcPr>
            <w:tcW w:w="2149" w:type="dxa"/>
            <w:hideMark/>
          </w:tcPr>
          <w:p w14:paraId="028C6CB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1A3BF4" w14:textId="77777777" w:rsidTr="00DF0F01">
        <w:trPr>
          <w:trHeight w:val="510"/>
        </w:trPr>
        <w:tc>
          <w:tcPr>
            <w:tcW w:w="1135" w:type="dxa"/>
            <w:hideMark/>
          </w:tcPr>
          <w:p w14:paraId="36852E26" w14:textId="77777777" w:rsidR="00463D6D" w:rsidRPr="00F05271" w:rsidRDefault="00463D6D" w:rsidP="00DF0F01">
            <w:pPr>
              <w:keepNext w:val="0"/>
              <w:keepLines w:val="0"/>
              <w:widowControl w:val="0"/>
              <w:rPr>
                <w:sz w:val="18"/>
                <w:szCs w:val="18"/>
              </w:rPr>
            </w:pPr>
            <w:r w:rsidRPr="00083251">
              <w:rPr>
                <w:sz w:val="18"/>
                <w:szCs w:val="18"/>
              </w:rPr>
              <w:t>HOB-C</w:t>
            </w:r>
            <w:r>
              <w:rPr>
                <w:sz w:val="18"/>
                <w:szCs w:val="18"/>
              </w:rPr>
              <w:t>6</w:t>
            </w:r>
            <w:r w:rsidRPr="00083251">
              <w:rPr>
                <w:sz w:val="18"/>
                <w:szCs w:val="18"/>
              </w:rPr>
              <w:t>.1.</w:t>
            </w:r>
            <w:r>
              <w:rPr>
                <w:sz w:val="18"/>
                <w:szCs w:val="18"/>
              </w:rPr>
              <w:t>567</w:t>
            </w:r>
          </w:p>
        </w:tc>
        <w:tc>
          <w:tcPr>
            <w:tcW w:w="907" w:type="dxa"/>
            <w:hideMark/>
          </w:tcPr>
          <w:p w14:paraId="2E483F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A68D24"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4816E41" w14:textId="77777777" w:rsidR="00463D6D" w:rsidRPr="00F05271" w:rsidRDefault="00463D6D" w:rsidP="00DF0F01">
            <w:pPr>
              <w:keepNext w:val="0"/>
              <w:keepLines w:val="0"/>
              <w:widowControl w:val="0"/>
              <w:rPr>
                <w:sz w:val="18"/>
                <w:szCs w:val="18"/>
              </w:rPr>
            </w:pPr>
            <w:r w:rsidRPr="00F05271">
              <w:rPr>
                <w:sz w:val="18"/>
                <w:szCs w:val="18"/>
              </w:rPr>
              <w:t>26 Elphinstone Road</w:t>
            </w:r>
          </w:p>
        </w:tc>
        <w:tc>
          <w:tcPr>
            <w:tcW w:w="1559" w:type="dxa"/>
            <w:hideMark/>
          </w:tcPr>
          <w:p w14:paraId="146F74BB" w14:textId="77777777" w:rsidR="00463D6D" w:rsidRPr="00F05271" w:rsidRDefault="00463D6D" w:rsidP="00DF0F01">
            <w:pPr>
              <w:keepNext w:val="0"/>
              <w:keepLines w:val="0"/>
              <w:widowControl w:val="0"/>
              <w:rPr>
                <w:sz w:val="18"/>
                <w:szCs w:val="18"/>
              </w:rPr>
            </w:pPr>
            <w:r w:rsidRPr="00F05271">
              <w:rPr>
                <w:sz w:val="18"/>
                <w:szCs w:val="18"/>
              </w:rPr>
              <w:t>Maidstone</w:t>
            </w:r>
          </w:p>
        </w:tc>
        <w:tc>
          <w:tcPr>
            <w:tcW w:w="1112" w:type="dxa"/>
            <w:hideMark/>
          </w:tcPr>
          <w:p w14:paraId="12DDD77E" w14:textId="77777777" w:rsidR="00463D6D" w:rsidRPr="00F05271" w:rsidRDefault="00463D6D" w:rsidP="00DF0F01">
            <w:pPr>
              <w:keepNext w:val="0"/>
              <w:keepLines w:val="0"/>
              <w:widowControl w:val="0"/>
              <w:rPr>
                <w:sz w:val="18"/>
                <w:szCs w:val="18"/>
              </w:rPr>
            </w:pPr>
            <w:r w:rsidRPr="00F05271">
              <w:rPr>
                <w:sz w:val="18"/>
                <w:szCs w:val="18"/>
              </w:rPr>
              <w:t>144114/2</w:t>
            </w:r>
          </w:p>
        </w:tc>
        <w:tc>
          <w:tcPr>
            <w:tcW w:w="2149" w:type="dxa"/>
            <w:hideMark/>
          </w:tcPr>
          <w:p w14:paraId="63A0C10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7AF992" w14:textId="77777777" w:rsidTr="00DF0F01">
        <w:trPr>
          <w:trHeight w:val="510"/>
        </w:trPr>
        <w:tc>
          <w:tcPr>
            <w:tcW w:w="1135" w:type="dxa"/>
            <w:hideMark/>
          </w:tcPr>
          <w:p w14:paraId="6E7AD6A1" w14:textId="77777777" w:rsidR="00463D6D" w:rsidRPr="00F05271" w:rsidRDefault="00463D6D" w:rsidP="00DF0F01">
            <w:pPr>
              <w:keepNext w:val="0"/>
              <w:keepLines w:val="0"/>
              <w:widowControl w:val="0"/>
              <w:rPr>
                <w:sz w:val="18"/>
                <w:szCs w:val="18"/>
              </w:rPr>
            </w:pPr>
            <w:r w:rsidRPr="00083251">
              <w:rPr>
                <w:sz w:val="18"/>
                <w:szCs w:val="18"/>
              </w:rPr>
              <w:t>HOB-C</w:t>
            </w:r>
            <w:r>
              <w:rPr>
                <w:sz w:val="18"/>
                <w:szCs w:val="18"/>
              </w:rPr>
              <w:t>6</w:t>
            </w:r>
            <w:r w:rsidRPr="00083251">
              <w:rPr>
                <w:sz w:val="18"/>
                <w:szCs w:val="18"/>
              </w:rPr>
              <w:t>.1.</w:t>
            </w:r>
            <w:r>
              <w:rPr>
                <w:sz w:val="18"/>
                <w:szCs w:val="18"/>
              </w:rPr>
              <w:t>568</w:t>
            </w:r>
          </w:p>
        </w:tc>
        <w:tc>
          <w:tcPr>
            <w:tcW w:w="907" w:type="dxa"/>
            <w:hideMark/>
          </w:tcPr>
          <w:p w14:paraId="7988DA4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2A659B"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F88AB5E" w14:textId="77777777" w:rsidR="00463D6D" w:rsidRPr="00F05271" w:rsidRDefault="00463D6D" w:rsidP="00DF0F01">
            <w:pPr>
              <w:keepNext w:val="0"/>
              <w:keepLines w:val="0"/>
              <w:widowControl w:val="0"/>
              <w:rPr>
                <w:sz w:val="18"/>
                <w:szCs w:val="18"/>
              </w:rPr>
            </w:pPr>
            <w:r w:rsidRPr="00F05271">
              <w:rPr>
                <w:sz w:val="18"/>
                <w:szCs w:val="18"/>
              </w:rPr>
              <w:t>27 Elphinstone Road</w:t>
            </w:r>
          </w:p>
        </w:tc>
        <w:tc>
          <w:tcPr>
            <w:tcW w:w="1559" w:type="dxa"/>
            <w:hideMark/>
          </w:tcPr>
          <w:p w14:paraId="392340F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801B79" w14:textId="77777777" w:rsidR="00463D6D" w:rsidRPr="00F05271" w:rsidRDefault="00463D6D" w:rsidP="00DF0F01">
            <w:pPr>
              <w:keepNext w:val="0"/>
              <w:keepLines w:val="0"/>
              <w:widowControl w:val="0"/>
              <w:rPr>
                <w:sz w:val="18"/>
                <w:szCs w:val="18"/>
              </w:rPr>
            </w:pPr>
            <w:r w:rsidRPr="00F05271">
              <w:rPr>
                <w:sz w:val="18"/>
                <w:szCs w:val="18"/>
              </w:rPr>
              <w:t>211401/1</w:t>
            </w:r>
          </w:p>
        </w:tc>
        <w:tc>
          <w:tcPr>
            <w:tcW w:w="2149" w:type="dxa"/>
            <w:hideMark/>
          </w:tcPr>
          <w:p w14:paraId="05AABF5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AF581D2" w14:textId="77777777" w:rsidTr="00DF0F01">
        <w:trPr>
          <w:trHeight w:val="510"/>
        </w:trPr>
        <w:tc>
          <w:tcPr>
            <w:tcW w:w="1135" w:type="dxa"/>
            <w:hideMark/>
          </w:tcPr>
          <w:p w14:paraId="42C519C6" w14:textId="77777777" w:rsidR="00463D6D" w:rsidRPr="00F05271" w:rsidRDefault="00463D6D" w:rsidP="00DF0F01">
            <w:pPr>
              <w:keepNext w:val="0"/>
              <w:keepLines w:val="0"/>
              <w:widowControl w:val="0"/>
              <w:rPr>
                <w:sz w:val="18"/>
                <w:szCs w:val="18"/>
              </w:rPr>
            </w:pPr>
            <w:r w:rsidRPr="007E5B43">
              <w:rPr>
                <w:sz w:val="18"/>
                <w:szCs w:val="18"/>
              </w:rPr>
              <w:t>HOB-C</w:t>
            </w:r>
            <w:r>
              <w:rPr>
                <w:sz w:val="18"/>
                <w:szCs w:val="18"/>
              </w:rPr>
              <w:t>6</w:t>
            </w:r>
            <w:r w:rsidRPr="007E5B43">
              <w:rPr>
                <w:sz w:val="18"/>
                <w:szCs w:val="18"/>
              </w:rPr>
              <w:t>.1.</w:t>
            </w:r>
            <w:r>
              <w:rPr>
                <w:sz w:val="18"/>
                <w:szCs w:val="18"/>
              </w:rPr>
              <w:t>569</w:t>
            </w:r>
          </w:p>
        </w:tc>
        <w:tc>
          <w:tcPr>
            <w:tcW w:w="907" w:type="dxa"/>
            <w:hideMark/>
          </w:tcPr>
          <w:p w14:paraId="1E7AA2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BB52C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A63FF79" w14:textId="77777777" w:rsidR="00463D6D" w:rsidRPr="00F05271" w:rsidRDefault="00463D6D" w:rsidP="00DF0F01">
            <w:pPr>
              <w:keepNext w:val="0"/>
              <w:keepLines w:val="0"/>
              <w:widowControl w:val="0"/>
              <w:rPr>
                <w:sz w:val="18"/>
                <w:szCs w:val="18"/>
              </w:rPr>
            </w:pPr>
            <w:r w:rsidRPr="00F05271">
              <w:rPr>
                <w:sz w:val="18"/>
                <w:szCs w:val="18"/>
              </w:rPr>
              <w:t>28 Elphinstone Road</w:t>
            </w:r>
          </w:p>
        </w:tc>
        <w:tc>
          <w:tcPr>
            <w:tcW w:w="1559" w:type="dxa"/>
            <w:hideMark/>
          </w:tcPr>
          <w:p w14:paraId="194CBAF9" w14:textId="77777777" w:rsidR="00463D6D" w:rsidRPr="00F05271" w:rsidRDefault="00463D6D" w:rsidP="00DF0F01">
            <w:pPr>
              <w:keepNext w:val="0"/>
              <w:keepLines w:val="0"/>
              <w:widowControl w:val="0"/>
              <w:rPr>
                <w:sz w:val="18"/>
                <w:szCs w:val="18"/>
              </w:rPr>
            </w:pPr>
            <w:r w:rsidRPr="00F05271">
              <w:rPr>
                <w:sz w:val="18"/>
                <w:szCs w:val="18"/>
              </w:rPr>
              <w:t>Kippenross</w:t>
            </w:r>
          </w:p>
        </w:tc>
        <w:tc>
          <w:tcPr>
            <w:tcW w:w="1112" w:type="dxa"/>
            <w:hideMark/>
          </w:tcPr>
          <w:p w14:paraId="2FAD9928" w14:textId="77777777" w:rsidR="00463D6D" w:rsidRPr="00F05271" w:rsidRDefault="00463D6D" w:rsidP="00DF0F01">
            <w:pPr>
              <w:keepNext w:val="0"/>
              <w:keepLines w:val="0"/>
              <w:widowControl w:val="0"/>
              <w:rPr>
                <w:sz w:val="18"/>
                <w:szCs w:val="18"/>
              </w:rPr>
            </w:pPr>
            <w:r w:rsidRPr="00F05271">
              <w:rPr>
                <w:sz w:val="18"/>
                <w:szCs w:val="18"/>
              </w:rPr>
              <w:t>227421/1</w:t>
            </w:r>
          </w:p>
        </w:tc>
        <w:tc>
          <w:tcPr>
            <w:tcW w:w="2149" w:type="dxa"/>
            <w:hideMark/>
          </w:tcPr>
          <w:p w14:paraId="31D95DF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FC45A49" w14:textId="77777777" w:rsidTr="00DF0F01">
        <w:trPr>
          <w:trHeight w:val="510"/>
        </w:trPr>
        <w:tc>
          <w:tcPr>
            <w:tcW w:w="1135" w:type="dxa"/>
            <w:hideMark/>
          </w:tcPr>
          <w:p w14:paraId="378259FD" w14:textId="77777777" w:rsidR="00463D6D" w:rsidRPr="00F05271" w:rsidRDefault="00463D6D" w:rsidP="00DF0F01">
            <w:pPr>
              <w:keepNext w:val="0"/>
              <w:keepLines w:val="0"/>
              <w:widowControl w:val="0"/>
              <w:rPr>
                <w:sz w:val="18"/>
                <w:szCs w:val="18"/>
              </w:rPr>
            </w:pPr>
            <w:r w:rsidRPr="007E5B43">
              <w:rPr>
                <w:sz w:val="18"/>
                <w:szCs w:val="18"/>
              </w:rPr>
              <w:t>HOB-C</w:t>
            </w:r>
            <w:r>
              <w:rPr>
                <w:sz w:val="18"/>
                <w:szCs w:val="18"/>
              </w:rPr>
              <w:t>6</w:t>
            </w:r>
            <w:r w:rsidRPr="007E5B43">
              <w:rPr>
                <w:sz w:val="18"/>
                <w:szCs w:val="18"/>
              </w:rPr>
              <w:t>.1.</w:t>
            </w:r>
            <w:r>
              <w:rPr>
                <w:sz w:val="18"/>
                <w:szCs w:val="18"/>
              </w:rPr>
              <w:t>570</w:t>
            </w:r>
          </w:p>
        </w:tc>
        <w:tc>
          <w:tcPr>
            <w:tcW w:w="907" w:type="dxa"/>
            <w:hideMark/>
          </w:tcPr>
          <w:p w14:paraId="1EC30CC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CD641D"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1868D1E" w14:textId="77777777" w:rsidR="00463D6D" w:rsidRPr="00F05271" w:rsidRDefault="00463D6D" w:rsidP="00DF0F01">
            <w:pPr>
              <w:keepNext w:val="0"/>
              <w:keepLines w:val="0"/>
              <w:widowControl w:val="0"/>
              <w:rPr>
                <w:sz w:val="18"/>
                <w:szCs w:val="18"/>
              </w:rPr>
            </w:pPr>
            <w:r w:rsidRPr="00F05271">
              <w:rPr>
                <w:sz w:val="18"/>
                <w:szCs w:val="18"/>
              </w:rPr>
              <w:t>33 Elphinstone Road</w:t>
            </w:r>
          </w:p>
        </w:tc>
        <w:tc>
          <w:tcPr>
            <w:tcW w:w="1559" w:type="dxa"/>
            <w:hideMark/>
          </w:tcPr>
          <w:p w14:paraId="31E096E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0A2869" w14:textId="77777777" w:rsidR="00463D6D" w:rsidRPr="00F05271" w:rsidRDefault="00463D6D" w:rsidP="00DF0F01">
            <w:pPr>
              <w:keepNext w:val="0"/>
              <w:keepLines w:val="0"/>
              <w:widowControl w:val="0"/>
              <w:rPr>
                <w:sz w:val="18"/>
                <w:szCs w:val="18"/>
              </w:rPr>
            </w:pPr>
            <w:r w:rsidRPr="00F05271">
              <w:rPr>
                <w:sz w:val="18"/>
                <w:szCs w:val="18"/>
              </w:rPr>
              <w:t>221533/5</w:t>
            </w:r>
          </w:p>
        </w:tc>
        <w:tc>
          <w:tcPr>
            <w:tcW w:w="2149" w:type="dxa"/>
            <w:hideMark/>
          </w:tcPr>
          <w:p w14:paraId="70BD0DB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7552B4" w14:textId="77777777" w:rsidTr="00DF0F01">
        <w:trPr>
          <w:trHeight w:val="765"/>
        </w:trPr>
        <w:tc>
          <w:tcPr>
            <w:tcW w:w="1135" w:type="dxa"/>
            <w:hideMark/>
          </w:tcPr>
          <w:p w14:paraId="4AC86189" w14:textId="77777777" w:rsidR="00463D6D" w:rsidRPr="00F05271" w:rsidRDefault="00463D6D" w:rsidP="00DF0F01">
            <w:pPr>
              <w:keepNext w:val="0"/>
              <w:keepLines w:val="0"/>
              <w:widowControl w:val="0"/>
              <w:rPr>
                <w:sz w:val="18"/>
                <w:szCs w:val="18"/>
              </w:rPr>
            </w:pPr>
            <w:r w:rsidRPr="007E5B43">
              <w:rPr>
                <w:sz w:val="18"/>
                <w:szCs w:val="18"/>
              </w:rPr>
              <w:t>HOB-C</w:t>
            </w:r>
            <w:r>
              <w:rPr>
                <w:sz w:val="18"/>
                <w:szCs w:val="18"/>
              </w:rPr>
              <w:t>6</w:t>
            </w:r>
            <w:r w:rsidRPr="007E5B43">
              <w:rPr>
                <w:sz w:val="18"/>
                <w:szCs w:val="18"/>
              </w:rPr>
              <w:t>.1.</w:t>
            </w:r>
            <w:r>
              <w:rPr>
                <w:sz w:val="18"/>
                <w:szCs w:val="18"/>
              </w:rPr>
              <w:t>571</w:t>
            </w:r>
          </w:p>
        </w:tc>
        <w:tc>
          <w:tcPr>
            <w:tcW w:w="907" w:type="dxa"/>
            <w:hideMark/>
          </w:tcPr>
          <w:p w14:paraId="0452956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3A0840"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05B60CF" w14:textId="77777777" w:rsidR="00463D6D" w:rsidRPr="00F05271" w:rsidRDefault="00463D6D" w:rsidP="00DF0F01">
            <w:pPr>
              <w:keepNext w:val="0"/>
              <w:keepLines w:val="0"/>
              <w:widowControl w:val="0"/>
              <w:rPr>
                <w:sz w:val="18"/>
                <w:szCs w:val="18"/>
              </w:rPr>
            </w:pPr>
            <w:r w:rsidRPr="00F05271">
              <w:rPr>
                <w:sz w:val="18"/>
                <w:szCs w:val="18"/>
              </w:rPr>
              <w:t> </w:t>
            </w:r>
          </w:p>
        </w:tc>
        <w:tc>
          <w:tcPr>
            <w:tcW w:w="1559" w:type="dxa"/>
            <w:hideMark/>
          </w:tcPr>
          <w:p w14:paraId="6C9DAB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D6D569" w14:textId="77777777" w:rsidR="00463D6D" w:rsidRPr="00F05271" w:rsidRDefault="00463D6D" w:rsidP="00DF0F01">
            <w:pPr>
              <w:keepNext w:val="0"/>
              <w:keepLines w:val="0"/>
              <w:widowControl w:val="0"/>
              <w:rPr>
                <w:sz w:val="18"/>
                <w:szCs w:val="18"/>
              </w:rPr>
            </w:pPr>
            <w:r w:rsidRPr="00D6101B">
              <w:rPr>
                <w:sz w:val="18"/>
                <w:szCs w:val="18"/>
              </w:rPr>
              <w:t xml:space="preserve">Not </w:t>
            </w:r>
            <w:r>
              <w:rPr>
                <w:sz w:val="18"/>
                <w:szCs w:val="18"/>
              </w:rPr>
              <w:t>Applicable</w:t>
            </w:r>
          </w:p>
        </w:tc>
        <w:tc>
          <w:tcPr>
            <w:tcW w:w="2149" w:type="dxa"/>
            <w:hideMark/>
          </w:tcPr>
          <w:p w14:paraId="07C609DF" w14:textId="77777777" w:rsidR="00463D6D" w:rsidRPr="00F05271" w:rsidRDefault="00463D6D" w:rsidP="00DF0F01">
            <w:pPr>
              <w:keepNext w:val="0"/>
              <w:keepLines w:val="0"/>
              <w:widowControl w:val="0"/>
              <w:rPr>
                <w:sz w:val="18"/>
                <w:szCs w:val="18"/>
              </w:rPr>
            </w:pPr>
            <w:r w:rsidRPr="00F05271">
              <w:rPr>
                <w:sz w:val="18"/>
                <w:szCs w:val="18"/>
              </w:rPr>
              <w:t xml:space="preserve">Boundary </w:t>
            </w:r>
            <w:r>
              <w:rPr>
                <w:sz w:val="18"/>
                <w:szCs w:val="18"/>
              </w:rPr>
              <w:t>stone (</w:t>
            </w:r>
            <w:r w:rsidRPr="00F05271">
              <w:rPr>
                <w:sz w:val="18"/>
                <w:szCs w:val="18"/>
              </w:rPr>
              <w:t>outside 25 Elphinstone Road</w:t>
            </w:r>
            <w:r>
              <w:rPr>
                <w:sz w:val="18"/>
                <w:szCs w:val="18"/>
              </w:rPr>
              <w:t>)</w:t>
            </w:r>
          </w:p>
        </w:tc>
      </w:tr>
      <w:tr w:rsidR="00463D6D" w:rsidRPr="00F05271" w14:paraId="5EFBBB53" w14:textId="77777777" w:rsidTr="00DF0F01">
        <w:trPr>
          <w:trHeight w:val="510"/>
        </w:trPr>
        <w:tc>
          <w:tcPr>
            <w:tcW w:w="1135" w:type="dxa"/>
            <w:hideMark/>
          </w:tcPr>
          <w:p w14:paraId="56F2A10D" w14:textId="77777777" w:rsidR="00463D6D" w:rsidRPr="00F05271" w:rsidRDefault="00463D6D" w:rsidP="00DF0F01">
            <w:pPr>
              <w:keepNext w:val="0"/>
              <w:keepLines w:val="0"/>
              <w:widowControl w:val="0"/>
              <w:rPr>
                <w:sz w:val="18"/>
                <w:szCs w:val="18"/>
              </w:rPr>
            </w:pPr>
            <w:r w:rsidRPr="007E5B43">
              <w:rPr>
                <w:sz w:val="18"/>
                <w:szCs w:val="18"/>
              </w:rPr>
              <w:lastRenderedPageBreak/>
              <w:t>HOB-C</w:t>
            </w:r>
            <w:r>
              <w:rPr>
                <w:sz w:val="18"/>
                <w:szCs w:val="18"/>
              </w:rPr>
              <w:t>6</w:t>
            </w:r>
            <w:r w:rsidRPr="007E5B43">
              <w:rPr>
                <w:sz w:val="18"/>
                <w:szCs w:val="18"/>
              </w:rPr>
              <w:t>.1.</w:t>
            </w:r>
            <w:r>
              <w:rPr>
                <w:sz w:val="18"/>
                <w:szCs w:val="18"/>
              </w:rPr>
              <w:t>572</w:t>
            </w:r>
          </w:p>
        </w:tc>
        <w:tc>
          <w:tcPr>
            <w:tcW w:w="907" w:type="dxa"/>
            <w:hideMark/>
          </w:tcPr>
          <w:p w14:paraId="35194B8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72A7A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7956019" w14:textId="77777777" w:rsidR="00463D6D" w:rsidRPr="00F05271" w:rsidRDefault="00463D6D" w:rsidP="00DF0F01">
            <w:pPr>
              <w:keepNext w:val="0"/>
              <w:keepLines w:val="0"/>
              <w:widowControl w:val="0"/>
              <w:rPr>
                <w:sz w:val="18"/>
                <w:szCs w:val="18"/>
              </w:rPr>
            </w:pPr>
            <w:r w:rsidRPr="00F05271">
              <w:rPr>
                <w:sz w:val="18"/>
                <w:szCs w:val="18"/>
              </w:rPr>
              <w:t>2 Enterprise Road</w:t>
            </w:r>
          </w:p>
        </w:tc>
        <w:tc>
          <w:tcPr>
            <w:tcW w:w="1559" w:type="dxa"/>
            <w:hideMark/>
          </w:tcPr>
          <w:p w14:paraId="589450A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E82CDB" w14:textId="77777777" w:rsidR="00463D6D" w:rsidRPr="00F05271" w:rsidRDefault="00463D6D" w:rsidP="00DF0F01">
            <w:pPr>
              <w:keepNext w:val="0"/>
              <w:keepLines w:val="0"/>
              <w:widowControl w:val="0"/>
              <w:rPr>
                <w:sz w:val="18"/>
                <w:szCs w:val="18"/>
              </w:rPr>
            </w:pPr>
            <w:r w:rsidRPr="00D6101B">
              <w:rPr>
                <w:sz w:val="18"/>
                <w:szCs w:val="18"/>
              </w:rPr>
              <w:t>5558/76</w:t>
            </w:r>
          </w:p>
        </w:tc>
        <w:tc>
          <w:tcPr>
            <w:tcW w:w="2149" w:type="dxa"/>
            <w:hideMark/>
          </w:tcPr>
          <w:p w14:paraId="020D9AE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D61765" w14:textId="77777777" w:rsidTr="00DF0F01">
        <w:trPr>
          <w:trHeight w:val="255"/>
        </w:trPr>
        <w:tc>
          <w:tcPr>
            <w:tcW w:w="1135" w:type="dxa"/>
            <w:hideMark/>
          </w:tcPr>
          <w:p w14:paraId="7A4E3638" w14:textId="77777777" w:rsidR="00463D6D" w:rsidRPr="00F05271" w:rsidRDefault="00463D6D" w:rsidP="00DF0F01">
            <w:pPr>
              <w:keepNext w:val="0"/>
              <w:keepLines w:val="0"/>
              <w:widowControl w:val="0"/>
              <w:rPr>
                <w:sz w:val="18"/>
                <w:szCs w:val="18"/>
              </w:rPr>
            </w:pPr>
            <w:r w:rsidRPr="007E5B43">
              <w:rPr>
                <w:sz w:val="18"/>
                <w:szCs w:val="18"/>
              </w:rPr>
              <w:t>HOB-C</w:t>
            </w:r>
            <w:r>
              <w:rPr>
                <w:sz w:val="18"/>
                <w:szCs w:val="18"/>
              </w:rPr>
              <w:t>6</w:t>
            </w:r>
            <w:r w:rsidRPr="007E5B43">
              <w:rPr>
                <w:sz w:val="18"/>
                <w:szCs w:val="18"/>
              </w:rPr>
              <w:t>.1.</w:t>
            </w:r>
            <w:r>
              <w:rPr>
                <w:sz w:val="18"/>
                <w:szCs w:val="18"/>
              </w:rPr>
              <w:t>573</w:t>
            </w:r>
          </w:p>
        </w:tc>
        <w:tc>
          <w:tcPr>
            <w:tcW w:w="907" w:type="dxa"/>
            <w:hideMark/>
          </w:tcPr>
          <w:p w14:paraId="2582F5B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19FCA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BFE2D7D" w14:textId="77777777" w:rsidR="00463D6D" w:rsidRPr="00F05271" w:rsidRDefault="00463D6D" w:rsidP="00DF0F01">
            <w:pPr>
              <w:keepNext w:val="0"/>
              <w:keepLines w:val="0"/>
              <w:widowControl w:val="0"/>
              <w:rPr>
                <w:sz w:val="18"/>
                <w:szCs w:val="18"/>
              </w:rPr>
            </w:pPr>
            <w:r w:rsidRPr="00F05271">
              <w:rPr>
                <w:sz w:val="18"/>
                <w:szCs w:val="18"/>
              </w:rPr>
              <w:t>5 Erina Place</w:t>
            </w:r>
          </w:p>
        </w:tc>
        <w:tc>
          <w:tcPr>
            <w:tcW w:w="1559" w:type="dxa"/>
            <w:hideMark/>
          </w:tcPr>
          <w:p w14:paraId="612415A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5FDAF9" w14:textId="77777777" w:rsidR="00463D6D" w:rsidRPr="00F05271" w:rsidRDefault="00463D6D" w:rsidP="00DF0F01">
            <w:pPr>
              <w:keepNext w:val="0"/>
              <w:keepLines w:val="0"/>
              <w:widowControl w:val="0"/>
              <w:rPr>
                <w:sz w:val="18"/>
                <w:szCs w:val="18"/>
              </w:rPr>
            </w:pPr>
            <w:r w:rsidRPr="00D6101B">
              <w:rPr>
                <w:sz w:val="18"/>
                <w:szCs w:val="18"/>
              </w:rPr>
              <w:t>145334/1</w:t>
            </w:r>
          </w:p>
        </w:tc>
        <w:tc>
          <w:tcPr>
            <w:tcW w:w="2149" w:type="dxa"/>
            <w:hideMark/>
          </w:tcPr>
          <w:p w14:paraId="38604F7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B179D49" w14:textId="77777777" w:rsidTr="00DF0F01">
        <w:trPr>
          <w:trHeight w:val="255"/>
        </w:trPr>
        <w:tc>
          <w:tcPr>
            <w:tcW w:w="1135" w:type="dxa"/>
            <w:hideMark/>
          </w:tcPr>
          <w:p w14:paraId="6D4C653D" w14:textId="77777777" w:rsidR="00463D6D" w:rsidRPr="00F05271" w:rsidRDefault="00463D6D" w:rsidP="00DF0F01">
            <w:pPr>
              <w:keepNext w:val="0"/>
              <w:keepLines w:val="0"/>
              <w:widowControl w:val="0"/>
              <w:rPr>
                <w:sz w:val="18"/>
                <w:szCs w:val="18"/>
              </w:rPr>
            </w:pPr>
            <w:r w:rsidRPr="007E5B43">
              <w:rPr>
                <w:sz w:val="18"/>
                <w:szCs w:val="18"/>
              </w:rPr>
              <w:t>HOB-C</w:t>
            </w:r>
            <w:r>
              <w:rPr>
                <w:sz w:val="18"/>
                <w:szCs w:val="18"/>
              </w:rPr>
              <w:t>6</w:t>
            </w:r>
            <w:r w:rsidRPr="007E5B43">
              <w:rPr>
                <w:sz w:val="18"/>
                <w:szCs w:val="18"/>
              </w:rPr>
              <w:t>.1.</w:t>
            </w:r>
            <w:r>
              <w:rPr>
                <w:sz w:val="18"/>
                <w:szCs w:val="18"/>
              </w:rPr>
              <w:t>574</w:t>
            </w:r>
          </w:p>
        </w:tc>
        <w:tc>
          <w:tcPr>
            <w:tcW w:w="907" w:type="dxa"/>
            <w:hideMark/>
          </w:tcPr>
          <w:p w14:paraId="26D4D6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3260B9"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7DB5663B" w14:textId="77777777" w:rsidR="00463D6D" w:rsidRPr="00F05271" w:rsidRDefault="00463D6D" w:rsidP="00DF0F01">
            <w:pPr>
              <w:keepNext w:val="0"/>
              <w:keepLines w:val="0"/>
              <w:widowControl w:val="0"/>
              <w:rPr>
                <w:sz w:val="18"/>
                <w:szCs w:val="18"/>
              </w:rPr>
            </w:pPr>
            <w:r w:rsidRPr="00F05271">
              <w:rPr>
                <w:sz w:val="18"/>
                <w:szCs w:val="18"/>
              </w:rPr>
              <w:t>10 Evans Street</w:t>
            </w:r>
          </w:p>
        </w:tc>
        <w:tc>
          <w:tcPr>
            <w:tcW w:w="1559" w:type="dxa"/>
            <w:hideMark/>
          </w:tcPr>
          <w:p w14:paraId="331FDB2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270211" w14:textId="77777777" w:rsidR="00463D6D" w:rsidRPr="00F05271" w:rsidRDefault="00463D6D" w:rsidP="00DF0F01">
            <w:pPr>
              <w:keepNext w:val="0"/>
              <w:keepLines w:val="0"/>
              <w:widowControl w:val="0"/>
              <w:rPr>
                <w:sz w:val="18"/>
                <w:szCs w:val="18"/>
              </w:rPr>
            </w:pPr>
            <w:r w:rsidRPr="00D6101B">
              <w:rPr>
                <w:sz w:val="18"/>
                <w:szCs w:val="18"/>
              </w:rPr>
              <w:t>176538/3</w:t>
            </w:r>
          </w:p>
        </w:tc>
        <w:tc>
          <w:tcPr>
            <w:tcW w:w="2149" w:type="dxa"/>
            <w:hideMark/>
          </w:tcPr>
          <w:p w14:paraId="3B872808" w14:textId="77777777" w:rsidR="00463D6D" w:rsidRPr="00F05271" w:rsidRDefault="00463D6D" w:rsidP="00DF0F01">
            <w:pPr>
              <w:keepNext w:val="0"/>
              <w:keepLines w:val="0"/>
              <w:widowControl w:val="0"/>
              <w:rPr>
                <w:sz w:val="18"/>
                <w:szCs w:val="18"/>
              </w:rPr>
            </w:pPr>
            <w:r w:rsidRPr="00F05271">
              <w:rPr>
                <w:sz w:val="18"/>
                <w:szCs w:val="18"/>
              </w:rPr>
              <w:t>Goods Shed</w:t>
            </w:r>
          </w:p>
        </w:tc>
      </w:tr>
      <w:tr w:rsidR="00463D6D" w:rsidRPr="00F05271" w14:paraId="3E25CDA6" w14:textId="77777777" w:rsidTr="00DF0F01">
        <w:trPr>
          <w:trHeight w:val="255"/>
        </w:trPr>
        <w:tc>
          <w:tcPr>
            <w:tcW w:w="1135" w:type="dxa"/>
            <w:hideMark/>
          </w:tcPr>
          <w:p w14:paraId="63F9E650"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575</w:t>
            </w:r>
          </w:p>
        </w:tc>
        <w:tc>
          <w:tcPr>
            <w:tcW w:w="907" w:type="dxa"/>
            <w:hideMark/>
          </w:tcPr>
          <w:p w14:paraId="0505816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411272"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3E6D7FB3" w14:textId="77777777" w:rsidR="00463D6D" w:rsidRPr="00F05271" w:rsidRDefault="00463D6D" w:rsidP="00DF0F01">
            <w:pPr>
              <w:keepNext w:val="0"/>
              <w:keepLines w:val="0"/>
              <w:widowControl w:val="0"/>
              <w:rPr>
                <w:sz w:val="18"/>
                <w:szCs w:val="18"/>
              </w:rPr>
            </w:pPr>
            <w:r w:rsidRPr="00F05271">
              <w:rPr>
                <w:sz w:val="18"/>
                <w:szCs w:val="18"/>
              </w:rPr>
              <w:t>10 Evans Street</w:t>
            </w:r>
          </w:p>
        </w:tc>
        <w:tc>
          <w:tcPr>
            <w:tcW w:w="1559" w:type="dxa"/>
            <w:hideMark/>
          </w:tcPr>
          <w:p w14:paraId="09C8B92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4745081" w14:textId="77777777" w:rsidR="00463D6D" w:rsidRPr="00F05271" w:rsidRDefault="00463D6D" w:rsidP="00DF0F01">
            <w:pPr>
              <w:keepNext w:val="0"/>
              <w:keepLines w:val="0"/>
              <w:widowControl w:val="0"/>
              <w:rPr>
                <w:sz w:val="18"/>
                <w:szCs w:val="18"/>
              </w:rPr>
            </w:pPr>
            <w:r w:rsidRPr="00D6101B">
              <w:rPr>
                <w:sz w:val="18"/>
                <w:szCs w:val="18"/>
              </w:rPr>
              <w:t>176538/3</w:t>
            </w:r>
          </w:p>
        </w:tc>
        <w:tc>
          <w:tcPr>
            <w:tcW w:w="2149" w:type="dxa"/>
            <w:hideMark/>
          </w:tcPr>
          <w:p w14:paraId="2D41534F" w14:textId="77777777" w:rsidR="00463D6D" w:rsidRPr="00F05271" w:rsidRDefault="00463D6D" w:rsidP="00DF0F01">
            <w:pPr>
              <w:keepNext w:val="0"/>
              <w:keepLines w:val="0"/>
              <w:widowControl w:val="0"/>
              <w:rPr>
                <w:sz w:val="18"/>
                <w:szCs w:val="18"/>
              </w:rPr>
            </w:pPr>
            <w:r w:rsidRPr="00F05271">
              <w:rPr>
                <w:sz w:val="18"/>
                <w:szCs w:val="18"/>
              </w:rPr>
              <w:t>Red Shed</w:t>
            </w:r>
          </w:p>
        </w:tc>
      </w:tr>
      <w:tr w:rsidR="00463D6D" w:rsidRPr="00F05271" w14:paraId="06C744E7" w14:textId="77777777" w:rsidTr="00DF0F01">
        <w:trPr>
          <w:trHeight w:val="510"/>
        </w:trPr>
        <w:tc>
          <w:tcPr>
            <w:tcW w:w="1135" w:type="dxa"/>
            <w:hideMark/>
          </w:tcPr>
          <w:p w14:paraId="4B4F2BE0"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576</w:t>
            </w:r>
          </w:p>
        </w:tc>
        <w:tc>
          <w:tcPr>
            <w:tcW w:w="907" w:type="dxa"/>
            <w:hideMark/>
          </w:tcPr>
          <w:p w14:paraId="375310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B2E68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242BFA7" w14:textId="77777777" w:rsidR="00463D6D" w:rsidRPr="00F05271" w:rsidRDefault="00463D6D" w:rsidP="00DF0F01">
            <w:pPr>
              <w:keepNext w:val="0"/>
              <w:keepLines w:val="0"/>
              <w:widowControl w:val="0"/>
              <w:rPr>
                <w:sz w:val="18"/>
                <w:szCs w:val="18"/>
              </w:rPr>
            </w:pPr>
            <w:r w:rsidRPr="00F05271">
              <w:rPr>
                <w:sz w:val="18"/>
                <w:szCs w:val="18"/>
              </w:rPr>
              <w:t>1 Faraday Street</w:t>
            </w:r>
          </w:p>
        </w:tc>
        <w:tc>
          <w:tcPr>
            <w:tcW w:w="1559" w:type="dxa"/>
            <w:hideMark/>
          </w:tcPr>
          <w:p w14:paraId="65BF581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A42055" w14:textId="77777777" w:rsidR="00463D6D" w:rsidRPr="00F05271" w:rsidRDefault="00463D6D" w:rsidP="00DF0F01">
            <w:pPr>
              <w:keepNext w:val="0"/>
              <w:keepLines w:val="0"/>
              <w:widowControl w:val="0"/>
              <w:rPr>
                <w:sz w:val="18"/>
                <w:szCs w:val="18"/>
              </w:rPr>
            </w:pPr>
            <w:r w:rsidRPr="00F05271">
              <w:rPr>
                <w:sz w:val="18"/>
                <w:szCs w:val="18"/>
              </w:rPr>
              <w:t>96302/7</w:t>
            </w:r>
          </w:p>
        </w:tc>
        <w:tc>
          <w:tcPr>
            <w:tcW w:w="2149" w:type="dxa"/>
            <w:hideMark/>
          </w:tcPr>
          <w:p w14:paraId="4B7947E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CDE0952" w14:textId="77777777" w:rsidTr="00DF0F01">
        <w:trPr>
          <w:trHeight w:val="510"/>
        </w:trPr>
        <w:tc>
          <w:tcPr>
            <w:tcW w:w="1135" w:type="dxa"/>
            <w:hideMark/>
          </w:tcPr>
          <w:p w14:paraId="25AB144E"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577</w:t>
            </w:r>
          </w:p>
        </w:tc>
        <w:tc>
          <w:tcPr>
            <w:tcW w:w="907" w:type="dxa"/>
            <w:hideMark/>
          </w:tcPr>
          <w:p w14:paraId="2F36CBA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2EAA6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D4C96EC" w14:textId="77777777" w:rsidR="00463D6D" w:rsidRPr="00F05271" w:rsidRDefault="00463D6D" w:rsidP="00DF0F01">
            <w:pPr>
              <w:keepNext w:val="0"/>
              <w:keepLines w:val="0"/>
              <w:widowControl w:val="0"/>
              <w:rPr>
                <w:sz w:val="18"/>
                <w:szCs w:val="18"/>
              </w:rPr>
            </w:pPr>
            <w:r w:rsidRPr="00F05271">
              <w:rPr>
                <w:sz w:val="18"/>
                <w:szCs w:val="18"/>
              </w:rPr>
              <w:t>3 Faraday Street</w:t>
            </w:r>
          </w:p>
        </w:tc>
        <w:tc>
          <w:tcPr>
            <w:tcW w:w="1559" w:type="dxa"/>
            <w:hideMark/>
          </w:tcPr>
          <w:p w14:paraId="2E46C39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CA220A" w14:textId="77777777" w:rsidR="00463D6D" w:rsidRPr="00F05271" w:rsidRDefault="00463D6D" w:rsidP="00DF0F01">
            <w:pPr>
              <w:keepNext w:val="0"/>
              <w:keepLines w:val="0"/>
              <w:widowControl w:val="0"/>
              <w:rPr>
                <w:sz w:val="18"/>
                <w:szCs w:val="18"/>
              </w:rPr>
            </w:pPr>
            <w:r w:rsidRPr="00F05271">
              <w:rPr>
                <w:sz w:val="18"/>
                <w:szCs w:val="18"/>
              </w:rPr>
              <w:t>213852/8</w:t>
            </w:r>
          </w:p>
        </w:tc>
        <w:tc>
          <w:tcPr>
            <w:tcW w:w="2149" w:type="dxa"/>
            <w:hideMark/>
          </w:tcPr>
          <w:p w14:paraId="4488BD9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36F712E" w14:textId="77777777" w:rsidTr="00DF0F01">
        <w:trPr>
          <w:trHeight w:val="510"/>
        </w:trPr>
        <w:tc>
          <w:tcPr>
            <w:tcW w:w="1135" w:type="dxa"/>
            <w:hideMark/>
          </w:tcPr>
          <w:p w14:paraId="7D1862DB"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578</w:t>
            </w:r>
          </w:p>
        </w:tc>
        <w:tc>
          <w:tcPr>
            <w:tcW w:w="907" w:type="dxa"/>
            <w:hideMark/>
          </w:tcPr>
          <w:p w14:paraId="2B9564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2EB6C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426CF01" w14:textId="77777777" w:rsidR="00463D6D" w:rsidRPr="00F05271" w:rsidRDefault="00463D6D" w:rsidP="00DF0F01">
            <w:pPr>
              <w:keepNext w:val="0"/>
              <w:keepLines w:val="0"/>
              <w:widowControl w:val="0"/>
              <w:rPr>
                <w:sz w:val="18"/>
                <w:szCs w:val="18"/>
              </w:rPr>
            </w:pPr>
            <w:r w:rsidRPr="00F05271">
              <w:rPr>
                <w:sz w:val="18"/>
                <w:szCs w:val="18"/>
              </w:rPr>
              <w:t>5 Faraday Street</w:t>
            </w:r>
          </w:p>
        </w:tc>
        <w:tc>
          <w:tcPr>
            <w:tcW w:w="1559" w:type="dxa"/>
            <w:hideMark/>
          </w:tcPr>
          <w:p w14:paraId="7FE0239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C33E76" w14:textId="77777777" w:rsidR="00463D6D" w:rsidRPr="00F05271" w:rsidRDefault="00463D6D" w:rsidP="00DF0F01">
            <w:pPr>
              <w:keepNext w:val="0"/>
              <w:keepLines w:val="0"/>
              <w:widowControl w:val="0"/>
              <w:rPr>
                <w:sz w:val="18"/>
                <w:szCs w:val="18"/>
              </w:rPr>
            </w:pPr>
            <w:r w:rsidRPr="00F05271">
              <w:rPr>
                <w:sz w:val="18"/>
                <w:szCs w:val="18"/>
              </w:rPr>
              <w:t>220834/6</w:t>
            </w:r>
          </w:p>
        </w:tc>
        <w:tc>
          <w:tcPr>
            <w:tcW w:w="2149" w:type="dxa"/>
            <w:hideMark/>
          </w:tcPr>
          <w:p w14:paraId="61401B9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8F6F0C4" w14:textId="77777777" w:rsidTr="00DF0F01">
        <w:trPr>
          <w:trHeight w:val="510"/>
        </w:trPr>
        <w:tc>
          <w:tcPr>
            <w:tcW w:w="1135" w:type="dxa"/>
            <w:hideMark/>
          </w:tcPr>
          <w:p w14:paraId="1555DF2F"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579</w:t>
            </w:r>
          </w:p>
        </w:tc>
        <w:tc>
          <w:tcPr>
            <w:tcW w:w="907" w:type="dxa"/>
            <w:hideMark/>
          </w:tcPr>
          <w:p w14:paraId="1A5FD0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BEB6C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777DC5E" w14:textId="77777777" w:rsidR="00463D6D" w:rsidRPr="00F05271" w:rsidRDefault="00463D6D" w:rsidP="00DF0F01">
            <w:pPr>
              <w:keepNext w:val="0"/>
              <w:keepLines w:val="0"/>
              <w:widowControl w:val="0"/>
              <w:rPr>
                <w:sz w:val="18"/>
                <w:szCs w:val="18"/>
              </w:rPr>
            </w:pPr>
            <w:r w:rsidRPr="00F05271">
              <w:rPr>
                <w:sz w:val="18"/>
                <w:szCs w:val="18"/>
              </w:rPr>
              <w:t>11 Faraday Street</w:t>
            </w:r>
          </w:p>
        </w:tc>
        <w:tc>
          <w:tcPr>
            <w:tcW w:w="1559" w:type="dxa"/>
            <w:hideMark/>
          </w:tcPr>
          <w:p w14:paraId="4C4DF2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64438B" w14:textId="77777777" w:rsidR="00463D6D" w:rsidRPr="00F05271" w:rsidRDefault="00463D6D" w:rsidP="00DF0F01">
            <w:pPr>
              <w:keepNext w:val="0"/>
              <w:keepLines w:val="0"/>
              <w:widowControl w:val="0"/>
              <w:rPr>
                <w:sz w:val="18"/>
                <w:szCs w:val="18"/>
              </w:rPr>
            </w:pPr>
            <w:r w:rsidRPr="00F05271">
              <w:rPr>
                <w:sz w:val="18"/>
                <w:szCs w:val="18"/>
              </w:rPr>
              <w:t>65875/9</w:t>
            </w:r>
          </w:p>
        </w:tc>
        <w:tc>
          <w:tcPr>
            <w:tcW w:w="2149" w:type="dxa"/>
            <w:hideMark/>
          </w:tcPr>
          <w:p w14:paraId="5280242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CDF470F" w14:textId="77777777" w:rsidTr="00DF0F01">
        <w:trPr>
          <w:trHeight w:val="510"/>
        </w:trPr>
        <w:tc>
          <w:tcPr>
            <w:tcW w:w="1135" w:type="dxa"/>
            <w:hideMark/>
          </w:tcPr>
          <w:p w14:paraId="547F3C75"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580</w:t>
            </w:r>
          </w:p>
        </w:tc>
        <w:tc>
          <w:tcPr>
            <w:tcW w:w="907" w:type="dxa"/>
            <w:hideMark/>
          </w:tcPr>
          <w:p w14:paraId="303F49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F8089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46D782B" w14:textId="77777777" w:rsidR="00463D6D" w:rsidRPr="00F05271" w:rsidRDefault="00463D6D" w:rsidP="00DF0F01">
            <w:pPr>
              <w:keepNext w:val="0"/>
              <w:keepLines w:val="0"/>
              <w:widowControl w:val="0"/>
              <w:rPr>
                <w:sz w:val="18"/>
                <w:szCs w:val="18"/>
              </w:rPr>
            </w:pPr>
            <w:r w:rsidRPr="00F05271">
              <w:rPr>
                <w:sz w:val="18"/>
                <w:szCs w:val="18"/>
              </w:rPr>
              <w:t>13 Faraday Street</w:t>
            </w:r>
          </w:p>
        </w:tc>
        <w:tc>
          <w:tcPr>
            <w:tcW w:w="1559" w:type="dxa"/>
            <w:hideMark/>
          </w:tcPr>
          <w:p w14:paraId="26A7ED2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40C6DC" w14:textId="77777777" w:rsidR="00463D6D" w:rsidRPr="00F05271" w:rsidRDefault="00463D6D" w:rsidP="00DF0F01">
            <w:pPr>
              <w:keepNext w:val="0"/>
              <w:keepLines w:val="0"/>
              <w:widowControl w:val="0"/>
              <w:rPr>
                <w:sz w:val="18"/>
                <w:szCs w:val="18"/>
              </w:rPr>
            </w:pPr>
            <w:r w:rsidRPr="00F05271">
              <w:rPr>
                <w:sz w:val="18"/>
                <w:szCs w:val="18"/>
              </w:rPr>
              <w:t>65875/10</w:t>
            </w:r>
          </w:p>
        </w:tc>
        <w:tc>
          <w:tcPr>
            <w:tcW w:w="2149" w:type="dxa"/>
            <w:hideMark/>
          </w:tcPr>
          <w:p w14:paraId="37199E6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25CFE13" w14:textId="77777777" w:rsidTr="00DF0F01">
        <w:trPr>
          <w:trHeight w:val="510"/>
        </w:trPr>
        <w:tc>
          <w:tcPr>
            <w:tcW w:w="1135" w:type="dxa"/>
            <w:hideMark/>
          </w:tcPr>
          <w:p w14:paraId="4CB602A2"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581</w:t>
            </w:r>
          </w:p>
        </w:tc>
        <w:tc>
          <w:tcPr>
            <w:tcW w:w="907" w:type="dxa"/>
            <w:hideMark/>
          </w:tcPr>
          <w:p w14:paraId="7D8FE8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CAF2B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8CD6351" w14:textId="77777777" w:rsidR="00463D6D" w:rsidRPr="00F05271" w:rsidRDefault="00463D6D" w:rsidP="00DF0F01">
            <w:pPr>
              <w:keepNext w:val="0"/>
              <w:keepLines w:val="0"/>
              <w:widowControl w:val="0"/>
              <w:rPr>
                <w:sz w:val="18"/>
                <w:szCs w:val="18"/>
              </w:rPr>
            </w:pPr>
            <w:r w:rsidRPr="00F05271">
              <w:rPr>
                <w:sz w:val="18"/>
                <w:szCs w:val="18"/>
              </w:rPr>
              <w:t>15 Faraday Street</w:t>
            </w:r>
          </w:p>
        </w:tc>
        <w:tc>
          <w:tcPr>
            <w:tcW w:w="1559" w:type="dxa"/>
            <w:hideMark/>
          </w:tcPr>
          <w:p w14:paraId="0A67ED4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075267" w14:textId="77777777" w:rsidR="00463D6D" w:rsidRPr="00F05271" w:rsidRDefault="00463D6D" w:rsidP="00DF0F01">
            <w:pPr>
              <w:keepNext w:val="0"/>
              <w:keepLines w:val="0"/>
              <w:widowControl w:val="0"/>
              <w:rPr>
                <w:sz w:val="18"/>
                <w:szCs w:val="18"/>
              </w:rPr>
            </w:pPr>
            <w:r w:rsidRPr="00F05271">
              <w:rPr>
                <w:sz w:val="18"/>
                <w:szCs w:val="18"/>
              </w:rPr>
              <w:t>131014/11</w:t>
            </w:r>
          </w:p>
        </w:tc>
        <w:tc>
          <w:tcPr>
            <w:tcW w:w="2149" w:type="dxa"/>
            <w:hideMark/>
          </w:tcPr>
          <w:p w14:paraId="43F1126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B2B028B" w14:textId="77777777" w:rsidTr="00DF0F01">
        <w:trPr>
          <w:trHeight w:val="510"/>
        </w:trPr>
        <w:tc>
          <w:tcPr>
            <w:tcW w:w="1135" w:type="dxa"/>
            <w:hideMark/>
          </w:tcPr>
          <w:p w14:paraId="148BD8E6"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582</w:t>
            </w:r>
          </w:p>
        </w:tc>
        <w:tc>
          <w:tcPr>
            <w:tcW w:w="907" w:type="dxa"/>
            <w:hideMark/>
          </w:tcPr>
          <w:p w14:paraId="540CB9A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3B5487"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A266124" w14:textId="77777777" w:rsidR="00463D6D" w:rsidRPr="00F05271" w:rsidRDefault="00463D6D" w:rsidP="00DF0F01">
            <w:pPr>
              <w:keepNext w:val="0"/>
              <w:keepLines w:val="0"/>
              <w:widowControl w:val="0"/>
              <w:rPr>
                <w:sz w:val="18"/>
                <w:szCs w:val="18"/>
              </w:rPr>
            </w:pPr>
            <w:r w:rsidRPr="00F05271">
              <w:rPr>
                <w:sz w:val="18"/>
                <w:szCs w:val="18"/>
              </w:rPr>
              <w:t>36 Federal Street</w:t>
            </w:r>
          </w:p>
        </w:tc>
        <w:tc>
          <w:tcPr>
            <w:tcW w:w="1559" w:type="dxa"/>
            <w:hideMark/>
          </w:tcPr>
          <w:p w14:paraId="7D6947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FBB1AA" w14:textId="77777777" w:rsidR="00463D6D" w:rsidRPr="00F05271" w:rsidRDefault="00463D6D" w:rsidP="00DF0F01">
            <w:pPr>
              <w:keepNext w:val="0"/>
              <w:keepLines w:val="0"/>
              <w:widowControl w:val="0"/>
              <w:rPr>
                <w:sz w:val="18"/>
                <w:szCs w:val="18"/>
              </w:rPr>
            </w:pPr>
            <w:r w:rsidRPr="00F05271">
              <w:rPr>
                <w:sz w:val="18"/>
                <w:szCs w:val="18"/>
              </w:rPr>
              <w:t>32923/3</w:t>
            </w:r>
          </w:p>
        </w:tc>
        <w:tc>
          <w:tcPr>
            <w:tcW w:w="2149" w:type="dxa"/>
            <w:hideMark/>
          </w:tcPr>
          <w:p w14:paraId="34DBB13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1FEBFD" w14:textId="77777777" w:rsidTr="00DF0F01">
        <w:trPr>
          <w:trHeight w:val="510"/>
        </w:trPr>
        <w:tc>
          <w:tcPr>
            <w:tcW w:w="1135" w:type="dxa"/>
            <w:hideMark/>
          </w:tcPr>
          <w:p w14:paraId="6C0D6DBA" w14:textId="77777777" w:rsidR="00463D6D" w:rsidRPr="00F05271" w:rsidRDefault="00463D6D" w:rsidP="00DF0F01">
            <w:pPr>
              <w:keepNext w:val="0"/>
              <w:keepLines w:val="0"/>
              <w:widowControl w:val="0"/>
              <w:rPr>
                <w:sz w:val="18"/>
                <w:szCs w:val="18"/>
              </w:rPr>
            </w:pPr>
            <w:r w:rsidRPr="00E92355">
              <w:rPr>
                <w:sz w:val="18"/>
                <w:szCs w:val="18"/>
              </w:rPr>
              <w:t>HOB-C</w:t>
            </w:r>
            <w:r>
              <w:rPr>
                <w:sz w:val="18"/>
                <w:szCs w:val="18"/>
              </w:rPr>
              <w:t>6</w:t>
            </w:r>
            <w:r w:rsidRPr="00E92355">
              <w:rPr>
                <w:sz w:val="18"/>
                <w:szCs w:val="18"/>
              </w:rPr>
              <w:t>.1.</w:t>
            </w:r>
            <w:r>
              <w:rPr>
                <w:sz w:val="18"/>
                <w:szCs w:val="18"/>
              </w:rPr>
              <w:t>583</w:t>
            </w:r>
          </w:p>
        </w:tc>
        <w:tc>
          <w:tcPr>
            <w:tcW w:w="907" w:type="dxa"/>
            <w:hideMark/>
          </w:tcPr>
          <w:p w14:paraId="5A3773A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5D9E79"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E954DA4" w14:textId="77777777" w:rsidR="00463D6D" w:rsidRPr="00F05271" w:rsidRDefault="00463D6D" w:rsidP="00DF0F01">
            <w:pPr>
              <w:keepNext w:val="0"/>
              <w:keepLines w:val="0"/>
              <w:widowControl w:val="0"/>
              <w:rPr>
                <w:sz w:val="18"/>
                <w:szCs w:val="18"/>
              </w:rPr>
            </w:pPr>
            <w:r w:rsidRPr="00F05271">
              <w:rPr>
                <w:sz w:val="18"/>
                <w:szCs w:val="18"/>
              </w:rPr>
              <w:t>38 Federal Street</w:t>
            </w:r>
          </w:p>
        </w:tc>
        <w:tc>
          <w:tcPr>
            <w:tcW w:w="1559" w:type="dxa"/>
            <w:hideMark/>
          </w:tcPr>
          <w:p w14:paraId="50D063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88AD75" w14:textId="77777777" w:rsidR="00463D6D" w:rsidRPr="00F05271" w:rsidRDefault="00463D6D" w:rsidP="00DF0F01">
            <w:pPr>
              <w:keepNext w:val="0"/>
              <w:keepLines w:val="0"/>
              <w:widowControl w:val="0"/>
              <w:rPr>
                <w:sz w:val="18"/>
                <w:szCs w:val="18"/>
              </w:rPr>
            </w:pPr>
            <w:r w:rsidRPr="00F05271">
              <w:rPr>
                <w:sz w:val="18"/>
                <w:szCs w:val="18"/>
              </w:rPr>
              <w:t>115922/1</w:t>
            </w:r>
          </w:p>
        </w:tc>
        <w:tc>
          <w:tcPr>
            <w:tcW w:w="2149" w:type="dxa"/>
            <w:hideMark/>
          </w:tcPr>
          <w:p w14:paraId="47733E0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31960B" w14:textId="77777777" w:rsidTr="00DF0F01">
        <w:trPr>
          <w:trHeight w:val="1020"/>
        </w:trPr>
        <w:tc>
          <w:tcPr>
            <w:tcW w:w="1135" w:type="dxa"/>
            <w:hideMark/>
          </w:tcPr>
          <w:p w14:paraId="02AD0109" w14:textId="77777777" w:rsidR="00463D6D" w:rsidRPr="00F05271" w:rsidRDefault="00463D6D" w:rsidP="00DF0F01">
            <w:pPr>
              <w:keepNext w:val="0"/>
              <w:keepLines w:val="0"/>
              <w:widowControl w:val="0"/>
              <w:rPr>
                <w:sz w:val="18"/>
                <w:szCs w:val="18"/>
              </w:rPr>
            </w:pPr>
            <w:r w:rsidRPr="00A21393">
              <w:rPr>
                <w:sz w:val="18"/>
                <w:szCs w:val="18"/>
              </w:rPr>
              <w:t>HOB-C.1.</w:t>
            </w:r>
            <w:r>
              <w:rPr>
                <w:sz w:val="18"/>
                <w:szCs w:val="18"/>
              </w:rPr>
              <w:t>584</w:t>
            </w:r>
          </w:p>
        </w:tc>
        <w:tc>
          <w:tcPr>
            <w:tcW w:w="907" w:type="dxa"/>
            <w:hideMark/>
          </w:tcPr>
          <w:p w14:paraId="420D6B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E672D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ED0051B" w14:textId="77777777" w:rsidR="00463D6D" w:rsidRPr="00F05271" w:rsidRDefault="00463D6D" w:rsidP="00DF0F01">
            <w:pPr>
              <w:keepNext w:val="0"/>
              <w:keepLines w:val="0"/>
              <w:widowControl w:val="0"/>
              <w:rPr>
                <w:sz w:val="18"/>
                <w:szCs w:val="18"/>
              </w:rPr>
            </w:pPr>
            <w:r w:rsidRPr="00F05271">
              <w:rPr>
                <w:sz w:val="18"/>
                <w:szCs w:val="18"/>
              </w:rPr>
              <w:t>40-46 Federal Street</w:t>
            </w:r>
          </w:p>
        </w:tc>
        <w:tc>
          <w:tcPr>
            <w:tcW w:w="1559" w:type="dxa"/>
            <w:hideMark/>
          </w:tcPr>
          <w:p w14:paraId="0D60D1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59814A" w14:textId="77777777" w:rsidR="00463D6D" w:rsidRPr="00F05271" w:rsidRDefault="00463D6D" w:rsidP="00DF0F01">
            <w:pPr>
              <w:keepNext w:val="0"/>
              <w:keepLines w:val="0"/>
              <w:widowControl w:val="0"/>
              <w:rPr>
                <w:sz w:val="18"/>
                <w:szCs w:val="18"/>
              </w:rPr>
            </w:pPr>
            <w:r w:rsidRPr="00F05271">
              <w:rPr>
                <w:sz w:val="18"/>
                <w:szCs w:val="18"/>
              </w:rPr>
              <w:t xml:space="preserve">47927/1 124595/1 133996/1 42577/1  </w:t>
            </w:r>
          </w:p>
        </w:tc>
        <w:tc>
          <w:tcPr>
            <w:tcW w:w="2149" w:type="dxa"/>
            <w:hideMark/>
          </w:tcPr>
          <w:p w14:paraId="42C1D5BD" w14:textId="77777777" w:rsidR="00463D6D" w:rsidRPr="00F05271" w:rsidRDefault="00463D6D" w:rsidP="00DF0F01">
            <w:pPr>
              <w:keepNext w:val="0"/>
              <w:keepLines w:val="0"/>
              <w:widowControl w:val="0"/>
              <w:rPr>
                <w:sz w:val="18"/>
                <w:szCs w:val="18"/>
              </w:rPr>
            </w:pPr>
            <w:r w:rsidRPr="00F3606A">
              <w:rPr>
                <w:sz w:val="18"/>
                <w:szCs w:val="18"/>
              </w:rPr>
              <w:t>Workers cottages - Refer to attached datasheet Reference No. HOB-C</w:t>
            </w:r>
            <w:r>
              <w:rPr>
                <w:sz w:val="18"/>
                <w:szCs w:val="18"/>
              </w:rPr>
              <w:t>6</w:t>
            </w:r>
            <w:r w:rsidRPr="00F3606A">
              <w:rPr>
                <w:sz w:val="18"/>
                <w:szCs w:val="18"/>
              </w:rPr>
              <w:t>.1.584</w:t>
            </w:r>
          </w:p>
        </w:tc>
      </w:tr>
      <w:tr w:rsidR="00463D6D" w:rsidRPr="00F05271" w14:paraId="28771707" w14:textId="77777777" w:rsidTr="00DF0F01">
        <w:trPr>
          <w:trHeight w:val="510"/>
        </w:trPr>
        <w:tc>
          <w:tcPr>
            <w:tcW w:w="1135" w:type="dxa"/>
            <w:hideMark/>
          </w:tcPr>
          <w:p w14:paraId="0655EA6F" w14:textId="77777777" w:rsidR="00463D6D" w:rsidRPr="00F05271" w:rsidRDefault="00463D6D" w:rsidP="00DF0F01">
            <w:pPr>
              <w:keepNext w:val="0"/>
              <w:keepLines w:val="0"/>
              <w:widowControl w:val="0"/>
              <w:rPr>
                <w:sz w:val="18"/>
                <w:szCs w:val="18"/>
              </w:rPr>
            </w:pPr>
            <w:r w:rsidRPr="00A21393">
              <w:rPr>
                <w:sz w:val="18"/>
                <w:szCs w:val="18"/>
              </w:rPr>
              <w:t>HOB-C</w:t>
            </w:r>
            <w:r>
              <w:rPr>
                <w:sz w:val="18"/>
                <w:szCs w:val="18"/>
              </w:rPr>
              <w:t>6</w:t>
            </w:r>
            <w:r w:rsidRPr="00A21393">
              <w:rPr>
                <w:sz w:val="18"/>
                <w:szCs w:val="18"/>
              </w:rPr>
              <w:t>.1.</w:t>
            </w:r>
            <w:r>
              <w:rPr>
                <w:sz w:val="18"/>
                <w:szCs w:val="18"/>
              </w:rPr>
              <w:t>585</w:t>
            </w:r>
          </w:p>
        </w:tc>
        <w:tc>
          <w:tcPr>
            <w:tcW w:w="907" w:type="dxa"/>
            <w:hideMark/>
          </w:tcPr>
          <w:p w14:paraId="290F4D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2CB637"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D573C44" w14:textId="77777777" w:rsidR="00463D6D" w:rsidRPr="00F05271" w:rsidRDefault="00463D6D" w:rsidP="00DF0F01">
            <w:pPr>
              <w:keepNext w:val="0"/>
              <w:keepLines w:val="0"/>
              <w:widowControl w:val="0"/>
              <w:rPr>
                <w:sz w:val="18"/>
                <w:szCs w:val="18"/>
              </w:rPr>
            </w:pPr>
            <w:r w:rsidRPr="00F05271">
              <w:rPr>
                <w:sz w:val="18"/>
                <w:szCs w:val="18"/>
              </w:rPr>
              <w:t>47 Federal Street</w:t>
            </w:r>
          </w:p>
        </w:tc>
        <w:tc>
          <w:tcPr>
            <w:tcW w:w="1559" w:type="dxa"/>
            <w:hideMark/>
          </w:tcPr>
          <w:p w14:paraId="66AFBF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5F6B5A" w14:textId="77777777" w:rsidR="00463D6D" w:rsidRPr="00F05271" w:rsidRDefault="00463D6D" w:rsidP="00DF0F01">
            <w:pPr>
              <w:keepNext w:val="0"/>
              <w:keepLines w:val="0"/>
              <w:widowControl w:val="0"/>
              <w:rPr>
                <w:sz w:val="18"/>
                <w:szCs w:val="18"/>
              </w:rPr>
            </w:pPr>
            <w:r w:rsidRPr="00F05271">
              <w:rPr>
                <w:sz w:val="18"/>
                <w:szCs w:val="18"/>
              </w:rPr>
              <w:t>158268/1</w:t>
            </w:r>
            <w:r w:rsidRPr="00F05271">
              <w:rPr>
                <w:sz w:val="18"/>
                <w:szCs w:val="18"/>
              </w:rPr>
              <w:br/>
              <w:t>158268/2</w:t>
            </w:r>
          </w:p>
        </w:tc>
        <w:tc>
          <w:tcPr>
            <w:tcW w:w="2149" w:type="dxa"/>
            <w:hideMark/>
          </w:tcPr>
          <w:p w14:paraId="0AA64A2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3F5458E" w14:textId="77777777" w:rsidTr="00DF0F01">
        <w:trPr>
          <w:trHeight w:val="510"/>
        </w:trPr>
        <w:tc>
          <w:tcPr>
            <w:tcW w:w="1135" w:type="dxa"/>
            <w:hideMark/>
          </w:tcPr>
          <w:p w14:paraId="7BBB3A1C" w14:textId="77777777" w:rsidR="00463D6D" w:rsidRPr="00F05271" w:rsidRDefault="00463D6D" w:rsidP="00DF0F01">
            <w:pPr>
              <w:keepNext w:val="0"/>
              <w:keepLines w:val="0"/>
              <w:widowControl w:val="0"/>
              <w:rPr>
                <w:sz w:val="18"/>
                <w:szCs w:val="18"/>
              </w:rPr>
            </w:pPr>
            <w:r w:rsidRPr="00A21393">
              <w:rPr>
                <w:sz w:val="18"/>
                <w:szCs w:val="18"/>
              </w:rPr>
              <w:t>HOB-</w:t>
            </w:r>
            <w:r w:rsidRPr="00A21393">
              <w:rPr>
                <w:sz w:val="18"/>
                <w:szCs w:val="18"/>
              </w:rPr>
              <w:lastRenderedPageBreak/>
              <w:t>C</w:t>
            </w:r>
            <w:r>
              <w:rPr>
                <w:sz w:val="18"/>
                <w:szCs w:val="18"/>
              </w:rPr>
              <w:t>6</w:t>
            </w:r>
            <w:r w:rsidRPr="00A21393">
              <w:rPr>
                <w:sz w:val="18"/>
                <w:szCs w:val="18"/>
              </w:rPr>
              <w:t>.1.</w:t>
            </w:r>
            <w:r>
              <w:rPr>
                <w:sz w:val="18"/>
                <w:szCs w:val="18"/>
              </w:rPr>
              <w:t>586</w:t>
            </w:r>
          </w:p>
        </w:tc>
        <w:tc>
          <w:tcPr>
            <w:tcW w:w="907" w:type="dxa"/>
            <w:hideMark/>
          </w:tcPr>
          <w:p w14:paraId="58B14AD1"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24901D80" w14:textId="77777777" w:rsidR="00463D6D" w:rsidRPr="00F05271" w:rsidRDefault="00463D6D" w:rsidP="00DF0F01">
            <w:pPr>
              <w:keepNext w:val="0"/>
              <w:keepLines w:val="0"/>
              <w:widowControl w:val="0"/>
              <w:rPr>
                <w:sz w:val="18"/>
                <w:szCs w:val="18"/>
              </w:rPr>
            </w:pPr>
            <w:r w:rsidRPr="00F05271">
              <w:rPr>
                <w:sz w:val="18"/>
                <w:szCs w:val="18"/>
              </w:rPr>
              <w:t xml:space="preserve">North </w:t>
            </w:r>
            <w:r w:rsidRPr="00F05271">
              <w:rPr>
                <w:sz w:val="18"/>
                <w:szCs w:val="18"/>
              </w:rPr>
              <w:lastRenderedPageBreak/>
              <w:t>Hobart</w:t>
            </w:r>
          </w:p>
        </w:tc>
        <w:tc>
          <w:tcPr>
            <w:tcW w:w="1823" w:type="dxa"/>
            <w:hideMark/>
          </w:tcPr>
          <w:p w14:paraId="47C88EB7" w14:textId="77777777" w:rsidR="00463D6D" w:rsidRPr="00F05271" w:rsidRDefault="00463D6D" w:rsidP="00DF0F01">
            <w:pPr>
              <w:keepNext w:val="0"/>
              <w:keepLines w:val="0"/>
              <w:widowControl w:val="0"/>
              <w:rPr>
                <w:sz w:val="18"/>
                <w:szCs w:val="18"/>
              </w:rPr>
            </w:pPr>
            <w:r w:rsidRPr="00F05271">
              <w:rPr>
                <w:sz w:val="18"/>
                <w:szCs w:val="18"/>
              </w:rPr>
              <w:lastRenderedPageBreak/>
              <w:t>48 Federal Street</w:t>
            </w:r>
          </w:p>
        </w:tc>
        <w:tc>
          <w:tcPr>
            <w:tcW w:w="1559" w:type="dxa"/>
            <w:hideMark/>
          </w:tcPr>
          <w:p w14:paraId="7417ECCD" w14:textId="77777777" w:rsidR="00463D6D" w:rsidRPr="00F05271" w:rsidRDefault="00463D6D" w:rsidP="00DF0F01">
            <w:pPr>
              <w:keepNext w:val="0"/>
              <w:keepLines w:val="0"/>
              <w:widowControl w:val="0"/>
              <w:rPr>
                <w:sz w:val="18"/>
                <w:szCs w:val="18"/>
              </w:rPr>
            </w:pPr>
            <w:r w:rsidRPr="00F05271">
              <w:rPr>
                <w:sz w:val="18"/>
                <w:szCs w:val="18"/>
              </w:rPr>
              <w:t xml:space="preserve">St Margaret's </w:t>
            </w:r>
            <w:r w:rsidRPr="00F05271">
              <w:rPr>
                <w:sz w:val="18"/>
                <w:szCs w:val="18"/>
              </w:rPr>
              <w:lastRenderedPageBreak/>
              <w:t>Church</w:t>
            </w:r>
          </w:p>
        </w:tc>
        <w:tc>
          <w:tcPr>
            <w:tcW w:w="1112" w:type="dxa"/>
            <w:hideMark/>
          </w:tcPr>
          <w:p w14:paraId="54E46B02" w14:textId="77777777" w:rsidR="00463D6D" w:rsidRPr="00F05271" w:rsidRDefault="00463D6D" w:rsidP="00DF0F01">
            <w:pPr>
              <w:keepNext w:val="0"/>
              <w:keepLines w:val="0"/>
              <w:widowControl w:val="0"/>
              <w:rPr>
                <w:sz w:val="18"/>
                <w:szCs w:val="18"/>
              </w:rPr>
            </w:pPr>
            <w:r w:rsidRPr="00F05271">
              <w:rPr>
                <w:sz w:val="18"/>
                <w:szCs w:val="18"/>
              </w:rPr>
              <w:lastRenderedPageBreak/>
              <w:t>153983/1</w:t>
            </w:r>
          </w:p>
        </w:tc>
        <w:tc>
          <w:tcPr>
            <w:tcW w:w="2149" w:type="dxa"/>
            <w:hideMark/>
          </w:tcPr>
          <w:p w14:paraId="59EA135A" w14:textId="77777777" w:rsidR="00463D6D" w:rsidRPr="00F05271" w:rsidRDefault="00463D6D" w:rsidP="00DF0F01">
            <w:pPr>
              <w:keepNext w:val="0"/>
              <w:keepLines w:val="0"/>
              <w:widowControl w:val="0"/>
              <w:rPr>
                <w:sz w:val="18"/>
                <w:szCs w:val="18"/>
              </w:rPr>
            </w:pPr>
            <w:r w:rsidRPr="00F3606A">
              <w:rPr>
                <w:sz w:val="18"/>
                <w:szCs w:val="18"/>
              </w:rPr>
              <w:t xml:space="preserve">Church and Mission Hall - Refer to attached </w:t>
            </w:r>
            <w:r w:rsidRPr="00F3606A">
              <w:rPr>
                <w:sz w:val="18"/>
                <w:szCs w:val="18"/>
              </w:rPr>
              <w:lastRenderedPageBreak/>
              <w:t>datasheet Reference No. HOB-C</w:t>
            </w:r>
            <w:r>
              <w:rPr>
                <w:sz w:val="18"/>
                <w:szCs w:val="18"/>
              </w:rPr>
              <w:t>6</w:t>
            </w:r>
            <w:r w:rsidRPr="00F3606A">
              <w:rPr>
                <w:sz w:val="18"/>
                <w:szCs w:val="18"/>
              </w:rPr>
              <w:t>.1.586</w:t>
            </w:r>
          </w:p>
        </w:tc>
      </w:tr>
      <w:tr w:rsidR="00463D6D" w:rsidRPr="00F05271" w14:paraId="01A71BF5" w14:textId="77777777" w:rsidTr="00DF0F01">
        <w:trPr>
          <w:trHeight w:val="510"/>
        </w:trPr>
        <w:tc>
          <w:tcPr>
            <w:tcW w:w="1135" w:type="dxa"/>
            <w:hideMark/>
          </w:tcPr>
          <w:p w14:paraId="737A149A" w14:textId="77777777" w:rsidR="00463D6D" w:rsidRPr="00F05271" w:rsidRDefault="00463D6D" w:rsidP="00DF0F01">
            <w:pPr>
              <w:keepNext w:val="0"/>
              <w:keepLines w:val="0"/>
              <w:widowControl w:val="0"/>
              <w:rPr>
                <w:sz w:val="18"/>
                <w:szCs w:val="18"/>
              </w:rPr>
            </w:pPr>
            <w:r w:rsidRPr="00A21393">
              <w:rPr>
                <w:sz w:val="18"/>
                <w:szCs w:val="18"/>
              </w:rPr>
              <w:lastRenderedPageBreak/>
              <w:t>HOB-C</w:t>
            </w:r>
            <w:r>
              <w:rPr>
                <w:sz w:val="18"/>
                <w:szCs w:val="18"/>
              </w:rPr>
              <w:t>6</w:t>
            </w:r>
            <w:r w:rsidRPr="00A21393">
              <w:rPr>
                <w:sz w:val="18"/>
                <w:szCs w:val="18"/>
              </w:rPr>
              <w:t>.1.</w:t>
            </w:r>
            <w:r>
              <w:rPr>
                <w:sz w:val="18"/>
                <w:szCs w:val="18"/>
              </w:rPr>
              <w:t>587</w:t>
            </w:r>
          </w:p>
        </w:tc>
        <w:tc>
          <w:tcPr>
            <w:tcW w:w="907" w:type="dxa"/>
            <w:hideMark/>
          </w:tcPr>
          <w:p w14:paraId="2D7544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DAFCF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A27AF08" w14:textId="77777777" w:rsidR="00463D6D" w:rsidRPr="00F05271" w:rsidRDefault="00463D6D" w:rsidP="00DF0F01">
            <w:pPr>
              <w:keepNext w:val="0"/>
              <w:keepLines w:val="0"/>
              <w:widowControl w:val="0"/>
              <w:rPr>
                <w:sz w:val="18"/>
                <w:szCs w:val="18"/>
              </w:rPr>
            </w:pPr>
            <w:r w:rsidRPr="00800B6B">
              <w:rPr>
                <w:sz w:val="18"/>
                <w:szCs w:val="18"/>
              </w:rPr>
              <w:t>51­53 Federal Street</w:t>
            </w:r>
          </w:p>
        </w:tc>
        <w:tc>
          <w:tcPr>
            <w:tcW w:w="1559" w:type="dxa"/>
            <w:hideMark/>
          </w:tcPr>
          <w:p w14:paraId="7F727F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9EAB26" w14:textId="77777777" w:rsidR="00463D6D" w:rsidRPr="00F05271" w:rsidRDefault="00463D6D" w:rsidP="00DF0F01">
            <w:pPr>
              <w:keepNext w:val="0"/>
              <w:keepLines w:val="0"/>
              <w:widowControl w:val="0"/>
              <w:rPr>
                <w:sz w:val="18"/>
                <w:szCs w:val="18"/>
              </w:rPr>
            </w:pPr>
            <w:r w:rsidRPr="00F05271">
              <w:rPr>
                <w:sz w:val="18"/>
                <w:szCs w:val="18"/>
              </w:rPr>
              <w:t>20450/6</w:t>
            </w:r>
            <w:r>
              <w:rPr>
                <w:sz w:val="18"/>
                <w:szCs w:val="18"/>
              </w:rPr>
              <w:br/>
            </w:r>
            <w:r w:rsidRPr="00F05271">
              <w:rPr>
                <w:sz w:val="18"/>
                <w:szCs w:val="18"/>
              </w:rPr>
              <w:t>111799/2</w:t>
            </w:r>
          </w:p>
        </w:tc>
        <w:tc>
          <w:tcPr>
            <w:tcW w:w="2149" w:type="dxa"/>
            <w:hideMark/>
          </w:tcPr>
          <w:p w14:paraId="7018C76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85FFCF" w14:textId="77777777" w:rsidTr="00DF0F01">
        <w:trPr>
          <w:trHeight w:val="1020"/>
        </w:trPr>
        <w:tc>
          <w:tcPr>
            <w:tcW w:w="1135" w:type="dxa"/>
            <w:hideMark/>
          </w:tcPr>
          <w:p w14:paraId="02E82F98" w14:textId="77777777" w:rsidR="00463D6D" w:rsidRPr="00F05271" w:rsidRDefault="00463D6D" w:rsidP="00DF0F01">
            <w:pPr>
              <w:keepNext w:val="0"/>
              <w:keepLines w:val="0"/>
              <w:widowControl w:val="0"/>
              <w:rPr>
                <w:sz w:val="18"/>
                <w:szCs w:val="18"/>
              </w:rPr>
            </w:pPr>
            <w:r w:rsidRPr="009D158B">
              <w:rPr>
                <w:sz w:val="18"/>
                <w:szCs w:val="18"/>
              </w:rPr>
              <w:t>HOB-C</w:t>
            </w:r>
            <w:r>
              <w:rPr>
                <w:sz w:val="18"/>
                <w:szCs w:val="18"/>
              </w:rPr>
              <w:t>6</w:t>
            </w:r>
            <w:r w:rsidRPr="009D158B">
              <w:rPr>
                <w:sz w:val="18"/>
                <w:szCs w:val="18"/>
              </w:rPr>
              <w:t>.1.</w:t>
            </w:r>
            <w:r>
              <w:rPr>
                <w:sz w:val="18"/>
                <w:szCs w:val="18"/>
              </w:rPr>
              <w:t>588</w:t>
            </w:r>
          </w:p>
        </w:tc>
        <w:tc>
          <w:tcPr>
            <w:tcW w:w="907" w:type="dxa"/>
            <w:hideMark/>
          </w:tcPr>
          <w:p w14:paraId="2076866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0FEF6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45F3D62" w14:textId="77777777" w:rsidR="00463D6D" w:rsidRPr="00F05271" w:rsidRDefault="00463D6D" w:rsidP="00DF0F01">
            <w:pPr>
              <w:keepNext w:val="0"/>
              <w:keepLines w:val="0"/>
              <w:widowControl w:val="0"/>
              <w:rPr>
                <w:sz w:val="18"/>
                <w:szCs w:val="18"/>
              </w:rPr>
            </w:pPr>
            <w:r w:rsidRPr="00F05271">
              <w:rPr>
                <w:sz w:val="18"/>
                <w:szCs w:val="18"/>
              </w:rPr>
              <w:t>1-15 Feltham Street</w:t>
            </w:r>
          </w:p>
        </w:tc>
        <w:tc>
          <w:tcPr>
            <w:tcW w:w="1559" w:type="dxa"/>
            <w:hideMark/>
          </w:tcPr>
          <w:p w14:paraId="14C2B27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446ABA" w14:textId="77777777" w:rsidR="00463D6D" w:rsidRPr="00F05271" w:rsidRDefault="00463D6D" w:rsidP="00DF0F01">
            <w:pPr>
              <w:keepNext w:val="0"/>
              <w:keepLines w:val="0"/>
              <w:widowControl w:val="0"/>
              <w:rPr>
                <w:sz w:val="18"/>
                <w:szCs w:val="18"/>
              </w:rPr>
            </w:pPr>
            <w:r>
              <w:rPr>
                <w:sz w:val="18"/>
                <w:szCs w:val="18"/>
              </w:rPr>
              <w:t>90764/3 90764/5 90764/6</w:t>
            </w:r>
            <w:r w:rsidRPr="00800B6B">
              <w:rPr>
                <w:sz w:val="18"/>
                <w:szCs w:val="18"/>
              </w:rPr>
              <w:t xml:space="preserve"> 9076</w:t>
            </w:r>
            <w:r>
              <w:rPr>
                <w:sz w:val="18"/>
                <w:szCs w:val="18"/>
              </w:rPr>
              <w:t>4/7 90764/8 222095/4 55199/1</w:t>
            </w:r>
            <w:r w:rsidRPr="00800B6B">
              <w:rPr>
                <w:sz w:val="18"/>
                <w:szCs w:val="18"/>
              </w:rPr>
              <w:t xml:space="preserve"> 55199/2</w:t>
            </w:r>
          </w:p>
        </w:tc>
        <w:tc>
          <w:tcPr>
            <w:tcW w:w="2149" w:type="dxa"/>
            <w:hideMark/>
          </w:tcPr>
          <w:p w14:paraId="37BF1499" w14:textId="77777777" w:rsidR="00463D6D" w:rsidRPr="00F05271" w:rsidRDefault="00463D6D" w:rsidP="00DF0F01">
            <w:pPr>
              <w:keepNext w:val="0"/>
              <w:keepLines w:val="0"/>
              <w:widowControl w:val="0"/>
              <w:rPr>
                <w:sz w:val="18"/>
                <w:szCs w:val="18"/>
              </w:rPr>
            </w:pPr>
            <w:r w:rsidRPr="00F3606A">
              <w:rPr>
                <w:sz w:val="18"/>
                <w:szCs w:val="18"/>
              </w:rPr>
              <w:t>Cottages - Refer to attached datasheet Reference No. HOB-C</w:t>
            </w:r>
            <w:r>
              <w:rPr>
                <w:sz w:val="18"/>
                <w:szCs w:val="18"/>
              </w:rPr>
              <w:t>6</w:t>
            </w:r>
            <w:r w:rsidRPr="00F3606A">
              <w:rPr>
                <w:sz w:val="18"/>
                <w:szCs w:val="18"/>
              </w:rPr>
              <w:t>.1.588</w:t>
            </w:r>
          </w:p>
        </w:tc>
      </w:tr>
      <w:tr w:rsidR="00463D6D" w:rsidRPr="00F05271" w14:paraId="4E913A72" w14:textId="77777777" w:rsidTr="00DF0F01">
        <w:trPr>
          <w:trHeight w:val="510"/>
        </w:trPr>
        <w:tc>
          <w:tcPr>
            <w:tcW w:w="1135" w:type="dxa"/>
            <w:hideMark/>
          </w:tcPr>
          <w:p w14:paraId="07B373F5" w14:textId="77777777" w:rsidR="00463D6D" w:rsidRPr="00F05271" w:rsidRDefault="00463D6D" w:rsidP="00DF0F01">
            <w:pPr>
              <w:keepNext w:val="0"/>
              <w:keepLines w:val="0"/>
              <w:widowControl w:val="0"/>
              <w:rPr>
                <w:sz w:val="18"/>
                <w:szCs w:val="18"/>
              </w:rPr>
            </w:pPr>
            <w:r w:rsidRPr="009D158B">
              <w:rPr>
                <w:sz w:val="18"/>
                <w:szCs w:val="18"/>
              </w:rPr>
              <w:t>HOB-C</w:t>
            </w:r>
            <w:r>
              <w:rPr>
                <w:sz w:val="18"/>
                <w:szCs w:val="18"/>
              </w:rPr>
              <w:t>6</w:t>
            </w:r>
            <w:r w:rsidRPr="009D158B">
              <w:rPr>
                <w:sz w:val="18"/>
                <w:szCs w:val="18"/>
              </w:rPr>
              <w:t>.1.</w:t>
            </w:r>
            <w:r>
              <w:rPr>
                <w:sz w:val="18"/>
                <w:szCs w:val="18"/>
              </w:rPr>
              <w:t>589</w:t>
            </w:r>
          </w:p>
        </w:tc>
        <w:tc>
          <w:tcPr>
            <w:tcW w:w="907" w:type="dxa"/>
            <w:hideMark/>
          </w:tcPr>
          <w:p w14:paraId="0A7423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874548" w14:textId="77777777" w:rsidR="00463D6D" w:rsidRPr="00F05271" w:rsidRDefault="00463D6D" w:rsidP="00DF0F01">
            <w:pPr>
              <w:keepNext w:val="0"/>
              <w:keepLines w:val="0"/>
              <w:widowControl w:val="0"/>
              <w:rPr>
                <w:sz w:val="18"/>
                <w:szCs w:val="18"/>
              </w:rPr>
            </w:pPr>
            <w:r>
              <w:rPr>
                <w:sz w:val="18"/>
                <w:szCs w:val="18"/>
              </w:rPr>
              <w:t>North Hobart</w:t>
            </w:r>
          </w:p>
        </w:tc>
        <w:tc>
          <w:tcPr>
            <w:tcW w:w="1823" w:type="dxa"/>
            <w:hideMark/>
          </w:tcPr>
          <w:p w14:paraId="7479AFAC" w14:textId="77777777" w:rsidR="00463D6D" w:rsidRPr="00F05271" w:rsidRDefault="00463D6D" w:rsidP="00DF0F01">
            <w:pPr>
              <w:keepNext w:val="0"/>
              <w:keepLines w:val="0"/>
              <w:widowControl w:val="0"/>
              <w:rPr>
                <w:sz w:val="18"/>
                <w:szCs w:val="18"/>
              </w:rPr>
            </w:pPr>
            <w:r w:rsidRPr="00800B6B">
              <w:rPr>
                <w:sz w:val="18"/>
                <w:szCs w:val="18"/>
              </w:rPr>
              <w:t>35­41 Feltham Street</w:t>
            </w:r>
          </w:p>
        </w:tc>
        <w:tc>
          <w:tcPr>
            <w:tcW w:w="1559" w:type="dxa"/>
            <w:hideMark/>
          </w:tcPr>
          <w:p w14:paraId="7B55557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BD8DEE" w14:textId="77777777" w:rsidR="00463D6D" w:rsidRPr="00F05271" w:rsidRDefault="00463D6D" w:rsidP="00DF0F01">
            <w:pPr>
              <w:keepNext w:val="0"/>
              <w:keepLines w:val="0"/>
              <w:widowControl w:val="0"/>
              <w:rPr>
                <w:sz w:val="18"/>
                <w:szCs w:val="18"/>
              </w:rPr>
            </w:pPr>
            <w:r>
              <w:rPr>
                <w:sz w:val="18"/>
                <w:szCs w:val="18"/>
              </w:rPr>
              <w:t>56127/1 56127/2</w:t>
            </w:r>
            <w:r w:rsidRPr="00800B6B">
              <w:rPr>
                <w:sz w:val="18"/>
                <w:szCs w:val="18"/>
              </w:rPr>
              <w:t xml:space="preserve"> 11573/1</w:t>
            </w:r>
          </w:p>
        </w:tc>
        <w:tc>
          <w:tcPr>
            <w:tcW w:w="2149" w:type="dxa"/>
            <w:hideMark/>
          </w:tcPr>
          <w:p w14:paraId="69FA9E2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9D53594" w14:textId="77777777" w:rsidTr="00DF0F01">
        <w:trPr>
          <w:trHeight w:val="510"/>
        </w:trPr>
        <w:tc>
          <w:tcPr>
            <w:tcW w:w="1135" w:type="dxa"/>
            <w:hideMark/>
          </w:tcPr>
          <w:p w14:paraId="347BF4D1" w14:textId="77777777" w:rsidR="00463D6D" w:rsidRPr="00F05271" w:rsidRDefault="00463D6D" w:rsidP="00DF0F01">
            <w:pPr>
              <w:keepNext w:val="0"/>
              <w:keepLines w:val="0"/>
              <w:widowControl w:val="0"/>
              <w:rPr>
                <w:sz w:val="18"/>
                <w:szCs w:val="18"/>
              </w:rPr>
            </w:pPr>
            <w:r w:rsidRPr="009D158B">
              <w:rPr>
                <w:sz w:val="18"/>
                <w:szCs w:val="18"/>
              </w:rPr>
              <w:t>HOB-C</w:t>
            </w:r>
            <w:r>
              <w:rPr>
                <w:sz w:val="18"/>
                <w:szCs w:val="18"/>
              </w:rPr>
              <w:t>6</w:t>
            </w:r>
            <w:r w:rsidRPr="009D158B">
              <w:rPr>
                <w:sz w:val="18"/>
                <w:szCs w:val="18"/>
              </w:rPr>
              <w:t>.1.</w:t>
            </w:r>
            <w:r>
              <w:rPr>
                <w:sz w:val="18"/>
                <w:szCs w:val="18"/>
              </w:rPr>
              <w:t>590</w:t>
            </w:r>
          </w:p>
        </w:tc>
        <w:tc>
          <w:tcPr>
            <w:tcW w:w="907" w:type="dxa"/>
            <w:hideMark/>
          </w:tcPr>
          <w:p w14:paraId="126BC1C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F4DC0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EAB0836" w14:textId="77777777" w:rsidR="00463D6D" w:rsidRPr="00F05271" w:rsidRDefault="00463D6D" w:rsidP="00DF0F01">
            <w:pPr>
              <w:keepNext w:val="0"/>
              <w:keepLines w:val="0"/>
              <w:widowControl w:val="0"/>
              <w:rPr>
                <w:sz w:val="18"/>
                <w:szCs w:val="18"/>
              </w:rPr>
            </w:pPr>
            <w:r w:rsidRPr="00F05271">
              <w:rPr>
                <w:sz w:val="18"/>
                <w:szCs w:val="18"/>
              </w:rPr>
              <w:t>5 Ferndene Avenue</w:t>
            </w:r>
          </w:p>
        </w:tc>
        <w:tc>
          <w:tcPr>
            <w:tcW w:w="1559" w:type="dxa"/>
            <w:hideMark/>
          </w:tcPr>
          <w:p w14:paraId="7266D48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F377B5" w14:textId="77777777" w:rsidR="00463D6D" w:rsidRPr="00F05271" w:rsidRDefault="00463D6D" w:rsidP="00DF0F01">
            <w:pPr>
              <w:keepNext w:val="0"/>
              <w:keepLines w:val="0"/>
              <w:widowControl w:val="0"/>
              <w:rPr>
                <w:sz w:val="18"/>
                <w:szCs w:val="18"/>
              </w:rPr>
            </w:pPr>
            <w:r w:rsidRPr="00F05271">
              <w:rPr>
                <w:sz w:val="18"/>
                <w:szCs w:val="18"/>
              </w:rPr>
              <w:t>113980/1</w:t>
            </w:r>
          </w:p>
        </w:tc>
        <w:tc>
          <w:tcPr>
            <w:tcW w:w="2149" w:type="dxa"/>
            <w:hideMark/>
          </w:tcPr>
          <w:p w14:paraId="30445DF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57EEEFE" w14:textId="77777777" w:rsidTr="00DF0F01">
        <w:trPr>
          <w:trHeight w:val="510"/>
        </w:trPr>
        <w:tc>
          <w:tcPr>
            <w:tcW w:w="1135" w:type="dxa"/>
            <w:hideMark/>
          </w:tcPr>
          <w:p w14:paraId="137543BD" w14:textId="77777777" w:rsidR="00463D6D" w:rsidRPr="00F05271" w:rsidRDefault="00463D6D" w:rsidP="00DF0F01">
            <w:pPr>
              <w:keepNext w:val="0"/>
              <w:keepLines w:val="0"/>
              <w:widowControl w:val="0"/>
              <w:rPr>
                <w:sz w:val="18"/>
                <w:szCs w:val="18"/>
              </w:rPr>
            </w:pPr>
            <w:r w:rsidRPr="009D158B">
              <w:rPr>
                <w:sz w:val="18"/>
                <w:szCs w:val="18"/>
              </w:rPr>
              <w:t>HOB-C</w:t>
            </w:r>
            <w:r>
              <w:rPr>
                <w:sz w:val="18"/>
                <w:szCs w:val="18"/>
              </w:rPr>
              <w:t>6</w:t>
            </w:r>
            <w:r w:rsidRPr="009D158B">
              <w:rPr>
                <w:sz w:val="18"/>
                <w:szCs w:val="18"/>
              </w:rPr>
              <w:t>.1.</w:t>
            </w:r>
            <w:r>
              <w:rPr>
                <w:sz w:val="18"/>
                <w:szCs w:val="18"/>
              </w:rPr>
              <w:t>591</w:t>
            </w:r>
          </w:p>
        </w:tc>
        <w:tc>
          <w:tcPr>
            <w:tcW w:w="907" w:type="dxa"/>
            <w:hideMark/>
          </w:tcPr>
          <w:p w14:paraId="14B45C6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491AA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D916173" w14:textId="77777777" w:rsidR="00463D6D" w:rsidRPr="00F05271" w:rsidRDefault="00463D6D" w:rsidP="00DF0F01">
            <w:pPr>
              <w:keepNext w:val="0"/>
              <w:keepLines w:val="0"/>
              <w:widowControl w:val="0"/>
              <w:rPr>
                <w:sz w:val="18"/>
                <w:szCs w:val="18"/>
              </w:rPr>
            </w:pPr>
            <w:r w:rsidRPr="00F05271">
              <w:rPr>
                <w:sz w:val="18"/>
                <w:szCs w:val="18"/>
              </w:rPr>
              <w:t>46 Fisher Avenue</w:t>
            </w:r>
          </w:p>
        </w:tc>
        <w:tc>
          <w:tcPr>
            <w:tcW w:w="1559" w:type="dxa"/>
            <w:hideMark/>
          </w:tcPr>
          <w:p w14:paraId="6D544341" w14:textId="77777777" w:rsidR="00463D6D" w:rsidRPr="00F05271" w:rsidRDefault="00463D6D" w:rsidP="00DF0F01">
            <w:pPr>
              <w:keepNext w:val="0"/>
              <w:keepLines w:val="0"/>
              <w:widowControl w:val="0"/>
              <w:rPr>
                <w:sz w:val="18"/>
                <w:szCs w:val="18"/>
              </w:rPr>
            </w:pPr>
            <w:r w:rsidRPr="00F05271">
              <w:rPr>
                <w:sz w:val="18"/>
                <w:szCs w:val="18"/>
              </w:rPr>
              <w:t>Garstang</w:t>
            </w:r>
          </w:p>
        </w:tc>
        <w:tc>
          <w:tcPr>
            <w:tcW w:w="1112" w:type="dxa"/>
            <w:hideMark/>
          </w:tcPr>
          <w:p w14:paraId="54A50395" w14:textId="77777777" w:rsidR="00463D6D" w:rsidRPr="00F05271" w:rsidRDefault="00463D6D" w:rsidP="00DF0F01">
            <w:pPr>
              <w:keepNext w:val="0"/>
              <w:keepLines w:val="0"/>
              <w:widowControl w:val="0"/>
              <w:rPr>
                <w:sz w:val="18"/>
                <w:szCs w:val="18"/>
              </w:rPr>
            </w:pPr>
            <w:r w:rsidRPr="00F05271">
              <w:rPr>
                <w:sz w:val="18"/>
                <w:szCs w:val="18"/>
              </w:rPr>
              <w:t>137744/2</w:t>
            </w:r>
          </w:p>
        </w:tc>
        <w:tc>
          <w:tcPr>
            <w:tcW w:w="2149" w:type="dxa"/>
            <w:hideMark/>
          </w:tcPr>
          <w:p w14:paraId="5987456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ED0C9E" w14:textId="77777777" w:rsidTr="00DF0F01">
        <w:trPr>
          <w:trHeight w:val="510"/>
        </w:trPr>
        <w:tc>
          <w:tcPr>
            <w:tcW w:w="1135" w:type="dxa"/>
            <w:hideMark/>
          </w:tcPr>
          <w:p w14:paraId="61A346EF" w14:textId="77777777" w:rsidR="00463D6D" w:rsidRPr="00F05271" w:rsidRDefault="00463D6D" w:rsidP="00DF0F01">
            <w:pPr>
              <w:keepNext w:val="0"/>
              <w:keepLines w:val="0"/>
              <w:widowControl w:val="0"/>
              <w:rPr>
                <w:sz w:val="18"/>
                <w:szCs w:val="18"/>
              </w:rPr>
            </w:pPr>
            <w:r w:rsidRPr="009D158B">
              <w:rPr>
                <w:sz w:val="18"/>
                <w:szCs w:val="18"/>
              </w:rPr>
              <w:t>HOB-C</w:t>
            </w:r>
            <w:r>
              <w:rPr>
                <w:sz w:val="18"/>
                <w:szCs w:val="18"/>
              </w:rPr>
              <w:t>6</w:t>
            </w:r>
            <w:r w:rsidRPr="009D158B">
              <w:rPr>
                <w:sz w:val="18"/>
                <w:szCs w:val="18"/>
              </w:rPr>
              <w:t>.1.</w:t>
            </w:r>
            <w:r>
              <w:rPr>
                <w:sz w:val="18"/>
                <w:szCs w:val="18"/>
              </w:rPr>
              <w:t>592</w:t>
            </w:r>
          </w:p>
        </w:tc>
        <w:tc>
          <w:tcPr>
            <w:tcW w:w="907" w:type="dxa"/>
            <w:hideMark/>
          </w:tcPr>
          <w:p w14:paraId="4FE535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48716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132800A" w14:textId="77777777" w:rsidR="00463D6D" w:rsidRPr="00F05271" w:rsidRDefault="00463D6D" w:rsidP="00DF0F01">
            <w:pPr>
              <w:keepNext w:val="0"/>
              <w:keepLines w:val="0"/>
              <w:widowControl w:val="0"/>
              <w:rPr>
                <w:sz w:val="18"/>
                <w:szCs w:val="18"/>
              </w:rPr>
            </w:pPr>
            <w:r w:rsidRPr="00F05271">
              <w:rPr>
                <w:sz w:val="18"/>
                <w:szCs w:val="18"/>
              </w:rPr>
              <w:t>46A Fisher Avenue</w:t>
            </w:r>
          </w:p>
        </w:tc>
        <w:tc>
          <w:tcPr>
            <w:tcW w:w="1559" w:type="dxa"/>
            <w:hideMark/>
          </w:tcPr>
          <w:p w14:paraId="2966C56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AF6B49" w14:textId="77777777" w:rsidR="00463D6D" w:rsidRPr="00F05271" w:rsidRDefault="00463D6D" w:rsidP="00DF0F01">
            <w:pPr>
              <w:keepNext w:val="0"/>
              <w:keepLines w:val="0"/>
              <w:widowControl w:val="0"/>
              <w:rPr>
                <w:sz w:val="18"/>
                <w:szCs w:val="18"/>
              </w:rPr>
            </w:pPr>
            <w:r w:rsidRPr="00F05271">
              <w:rPr>
                <w:sz w:val="18"/>
                <w:szCs w:val="18"/>
              </w:rPr>
              <w:t>199489/1</w:t>
            </w:r>
          </w:p>
        </w:tc>
        <w:tc>
          <w:tcPr>
            <w:tcW w:w="2149" w:type="dxa"/>
            <w:hideMark/>
          </w:tcPr>
          <w:p w14:paraId="72B3C72D" w14:textId="77777777" w:rsidR="00463D6D" w:rsidRPr="00F05271" w:rsidRDefault="00463D6D" w:rsidP="00DF0F01">
            <w:pPr>
              <w:keepNext w:val="0"/>
              <w:keepLines w:val="0"/>
              <w:widowControl w:val="0"/>
              <w:rPr>
                <w:sz w:val="18"/>
                <w:szCs w:val="18"/>
              </w:rPr>
            </w:pPr>
            <w:r w:rsidRPr="00F05271">
              <w:rPr>
                <w:sz w:val="18"/>
                <w:szCs w:val="18"/>
              </w:rPr>
              <w:t xml:space="preserve">House (former </w:t>
            </w:r>
            <w:r>
              <w:rPr>
                <w:sz w:val="18"/>
                <w:szCs w:val="18"/>
              </w:rPr>
              <w:t>s</w:t>
            </w:r>
            <w:r w:rsidRPr="00F05271">
              <w:rPr>
                <w:sz w:val="18"/>
                <w:szCs w:val="18"/>
              </w:rPr>
              <w:t>table)</w:t>
            </w:r>
          </w:p>
        </w:tc>
      </w:tr>
      <w:tr w:rsidR="00463D6D" w:rsidRPr="00F05271" w14:paraId="48F5CE7C" w14:textId="77777777" w:rsidTr="00DF0F01">
        <w:trPr>
          <w:trHeight w:val="510"/>
        </w:trPr>
        <w:tc>
          <w:tcPr>
            <w:tcW w:w="1135" w:type="dxa"/>
            <w:hideMark/>
          </w:tcPr>
          <w:p w14:paraId="220A1298" w14:textId="77777777" w:rsidR="00463D6D" w:rsidRPr="00F05271" w:rsidRDefault="00463D6D" w:rsidP="00DF0F01">
            <w:pPr>
              <w:keepNext w:val="0"/>
              <w:keepLines w:val="0"/>
              <w:widowControl w:val="0"/>
              <w:rPr>
                <w:sz w:val="18"/>
                <w:szCs w:val="18"/>
              </w:rPr>
            </w:pPr>
            <w:r w:rsidRPr="009D158B">
              <w:rPr>
                <w:sz w:val="18"/>
                <w:szCs w:val="18"/>
              </w:rPr>
              <w:t>HOB-C</w:t>
            </w:r>
            <w:r>
              <w:rPr>
                <w:sz w:val="18"/>
                <w:szCs w:val="18"/>
              </w:rPr>
              <w:t>6</w:t>
            </w:r>
            <w:r w:rsidRPr="009D158B">
              <w:rPr>
                <w:sz w:val="18"/>
                <w:szCs w:val="18"/>
              </w:rPr>
              <w:t>.1.</w:t>
            </w:r>
            <w:r>
              <w:rPr>
                <w:sz w:val="18"/>
                <w:szCs w:val="18"/>
              </w:rPr>
              <w:t>593</w:t>
            </w:r>
          </w:p>
        </w:tc>
        <w:tc>
          <w:tcPr>
            <w:tcW w:w="907" w:type="dxa"/>
            <w:hideMark/>
          </w:tcPr>
          <w:p w14:paraId="77781B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B74B8A"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73D9BDFA" w14:textId="77777777" w:rsidR="00463D6D" w:rsidRPr="00F05271" w:rsidRDefault="00463D6D" w:rsidP="00DF0F01">
            <w:pPr>
              <w:keepNext w:val="0"/>
              <w:keepLines w:val="0"/>
              <w:widowControl w:val="0"/>
              <w:rPr>
                <w:sz w:val="18"/>
                <w:szCs w:val="18"/>
              </w:rPr>
            </w:pPr>
            <w:r w:rsidRPr="00F05271">
              <w:rPr>
                <w:sz w:val="18"/>
                <w:szCs w:val="18"/>
              </w:rPr>
              <w:t>Fitzroy Crescent</w:t>
            </w:r>
          </w:p>
        </w:tc>
        <w:tc>
          <w:tcPr>
            <w:tcW w:w="1559" w:type="dxa"/>
            <w:hideMark/>
          </w:tcPr>
          <w:p w14:paraId="035A1FA7" w14:textId="77777777" w:rsidR="00463D6D" w:rsidRPr="00F05271" w:rsidRDefault="00463D6D" w:rsidP="00DF0F01">
            <w:pPr>
              <w:keepNext w:val="0"/>
              <w:keepLines w:val="0"/>
              <w:widowControl w:val="0"/>
              <w:rPr>
                <w:sz w:val="18"/>
                <w:szCs w:val="18"/>
              </w:rPr>
            </w:pPr>
            <w:r w:rsidRPr="00F05271">
              <w:rPr>
                <w:sz w:val="18"/>
                <w:szCs w:val="18"/>
              </w:rPr>
              <w:t>Fitzroy Gardens</w:t>
            </w:r>
          </w:p>
        </w:tc>
        <w:tc>
          <w:tcPr>
            <w:tcW w:w="1112" w:type="dxa"/>
            <w:hideMark/>
          </w:tcPr>
          <w:p w14:paraId="337CF8A6" w14:textId="77777777" w:rsidR="00463D6D" w:rsidRPr="00F05271" w:rsidRDefault="00463D6D" w:rsidP="00DF0F01">
            <w:pPr>
              <w:keepNext w:val="0"/>
              <w:keepLines w:val="0"/>
              <w:widowControl w:val="0"/>
              <w:rPr>
                <w:sz w:val="18"/>
                <w:szCs w:val="18"/>
              </w:rPr>
            </w:pPr>
            <w:r w:rsidRPr="00F05271">
              <w:rPr>
                <w:sz w:val="18"/>
                <w:szCs w:val="18"/>
              </w:rPr>
              <w:t>168982/1</w:t>
            </w:r>
          </w:p>
        </w:tc>
        <w:tc>
          <w:tcPr>
            <w:tcW w:w="2149" w:type="dxa"/>
            <w:hideMark/>
          </w:tcPr>
          <w:p w14:paraId="5C5BCDD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02061A5" w14:textId="77777777" w:rsidTr="00DF0F01">
        <w:trPr>
          <w:trHeight w:val="510"/>
        </w:trPr>
        <w:tc>
          <w:tcPr>
            <w:tcW w:w="1135" w:type="dxa"/>
            <w:hideMark/>
          </w:tcPr>
          <w:p w14:paraId="18FF4929" w14:textId="77777777" w:rsidR="00463D6D" w:rsidRPr="00F05271" w:rsidRDefault="00463D6D" w:rsidP="00DF0F01">
            <w:pPr>
              <w:keepNext w:val="0"/>
              <w:keepLines w:val="0"/>
              <w:widowControl w:val="0"/>
              <w:rPr>
                <w:sz w:val="18"/>
                <w:szCs w:val="18"/>
              </w:rPr>
            </w:pPr>
            <w:r w:rsidRPr="009D158B">
              <w:rPr>
                <w:sz w:val="18"/>
                <w:szCs w:val="18"/>
              </w:rPr>
              <w:t>HOB-C</w:t>
            </w:r>
            <w:r>
              <w:rPr>
                <w:sz w:val="18"/>
                <w:szCs w:val="18"/>
              </w:rPr>
              <w:t>6</w:t>
            </w:r>
            <w:r w:rsidRPr="009D158B">
              <w:rPr>
                <w:sz w:val="18"/>
                <w:szCs w:val="18"/>
              </w:rPr>
              <w:t>.1.</w:t>
            </w:r>
            <w:r>
              <w:rPr>
                <w:sz w:val="18"/>
                <w:szCs w:val="18"/>
              </w:rPr>
              <w:t>594</w:t>
            </w:r>
          </w:p>
        </w:tc>
        <w:tc>
          <w:tcPr>
            <w:tcW w:w="907" w:type="dxa"/>
            <w:hideMark/>
          </w:tcPr>
          <w:p w14:paraId="14A662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27CDDF"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6811C797" w14:textId="77777777" w:rsidR="00463D6D" w:rsidRPr="00F05271" w:rsidRDefault="00463D6D" w:rsidP="00DF0F01">
            <w:pPr>
              <w:keepNext w:val="0"/>
              <w:keepLines w:val="0"/>
              <w:widowControl w:val="0"/>
              <w:rPr>
                <w:sz w:val="18"/>
                <w:szCs w:val="18"/>
              </w:rPr>
            </w:pPr>
            <w:r w:rsidRPr="00F05271">
              <w:rPr>
                <w:sz w:val="18"/>
                <w:szCs w:val="18"/>
              </w:rPr>
              <w:t>41 Fitzroy Crescent</w:t>
            </w:r>
          </w:p>
        </w:tc>
        <w:tc>
          <w:tcPr>
            <w:tcW w:w="1559" w:type="dxa"/>
            <w:hideMark/>
          </w:tcPr>
          <w:p w14:paraId="0D22D50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5454D4" w14:textId="77777777" w:rsidR="00463D6D" w:rsidRPr="00F05271" w:rsidRDefault="00463D6D" w:rsidP="00DF0F01">
            <w:pPr>
              <w:keepNext w:val="0"/>
              <w:keepLines w:val="0"/>
              <w:widowControl w:val="0"/>
              <w:rPr>
                <w:sz w:val="18"/>
                <w:szCs w:val="18"/>
              </w:rPr>
            </w:pPr>
            <w:r w:rsidRPr="00F05271">
              <w:rPr>
                <w:sz w:val="18"/>
                <w:szCs w:val="18"/>
              </w:rPr>
              <w:t>136257/1</w:t>
            </w:r>
          </w:p>
        </w:tc>
        <w:tc>
          <w:tcPr>
            <w:tcW w:w="2149" w:type="dxa"/>
            <w:hideMark/>
          </w:tcPr>
          <w:p w14:paraId="1A46FB3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D03DA1F" w14:textId="77777777" w:rsidTr="00DF0F01">
        <w:trPr>
          <w:trHeight w:val="510"/>
        </w:trPr>
        <w:tc>
          <w:tcPr>
            <w:tcW w:w="1135" w:type="dxa"/>
            <w:hideMark/>
          </w:tcPr>
          <w:p w14:paraId="654EC9A9" w14:textId="77777777" w:rsidR="00463D6D" w:rsidRPr="00F05271" w:rsidRDefault="00463D6D" w:rsidP="00DF0F01">
            <w:pPr>
              <w:keepNext w:val="0"/>
              <w:keepLines w:val="0"/>
              <w:widowControl w:val="0"/>
              <w:rPr>
                <w:sz w:val="18"/>
                <w:szCs w:val="18"/>
              </w:rPr>
            </w:pPr>
            <w:r w:rsidRPr="009D158B">
              <w:rPr>
                <w:sz w:val="18"/>
                <w:szCs w:val="18"/>
              </w:rPr>
              <w:t>HOB-C</w:t>
            </w:r>
            <w:r>
              <w:rPr>
                <w:sz w:val="18"/>
                <w:szCs w:val="18"/>
              </w:rPr>
              <w:t>6</w:t>
            </w:r>
            <w:r w:rsidRPr="009D158B">
              <w:rPr>
                <w:sz w:val="18"/>
                <w:szCs w:val="18"/>
              </w:rPr>
              <w:t>.1.</w:t>
            </w:r>
            <w:r>
              <w:rPr>
                <w:sz w:val="18"/>
                <w:szCs w:val="18"/>
              </w:rPr>
              <w:t>595</w:t>
            </w:r>
          </w:p>
        </w:tc>
        <w:tc>
          <w:tcPr>
            <w:tcW w:w="907" w:type="dxa"/>
            <w:hideMark/>
          </w:tcPr>
          <w:p w14:paraId="1A9B46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F0D64B"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1F59CC3F" w14:textId="77777777" w:rsidR="00463D6D" w:rsidRPr="00F05271" w:rsidRDefault="00463D6D" w:rsidP="00DF0F01">
            <w:pPr>
              <w:keepNext w:val="0"/>
              <w:keepLines w:val="0"/>
              <w:widowControl w:val="0"/>
              <w:rPr>
                <w:sz w:val="18"/>
                <w:szCs w:val="18"/>
              </w:rPr>
            </w:pPr>
            <w:r w:rsidRPr="00F05271">
              <w:rPr>
                <w:sz w:val="18"/>
                <w:szCs w:val="18"/>
              </w:rPr>
              <w:t>45 Fitzroy Crescent</w:t>
            </w:r>
          </w:p>
        </w:tc>
        <w:tc>
          <w:tcPr>
            <w:tcW w:w="1559" w:type="dxa"/>
            <w:hideMark/>
          </w:tcPr>
          <w:p w14:paraId="52FD4DE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A34A0C" w14:textId="77777777" w:rsidR="00463D6D" w:rsidRPr="00F05271" w:rsidRDefault="00463D6D" w:rsidP="00DF0F01">
            <w:pPr>
              <w:keepNext w:val="0"/>
              <w:keepLines w:val="0"/>
              <w:widowControl w:val="0"/>
              <w:rPr>
                <w:sz w:val="18"/>
                <w:szCs w:val="18"/>
              </w:rPr>
            </w:pPr>
            <w:r w:rsidRPr="00F05271">
              <w:rPr>
                <w:sz w:val="18"/>
                <w:szCs w:val="18"/>
              </w:rPr>
              <w:t>222995/1</w:t>
            </w:r>
          </w:p>
        </w:tc>
        <w:tc>
          <w:tcPr>
            <w:tcW w:w="2149" w:type="dxa"/>
            <w:hideMark/>
          </w:tcPr>
          <w:p w14:paraId="455C9D1A"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D27F637" w14:textId="77777777" w:rsidTr="00DF0F01">
        <w:trPr>
          <w:trHeight w:val="510"/>
        </w:trPr>
        <w:tc>
          <w:tcPr>
            <w:tcW w:w="1135" w:type="dxa"/>
            <w:hideMark/>
          </w:tcPr>
          <w:p w14:paraId="67D38B69" w14:textId="77777777" w:rsidR="00463D6D" w:rsidRPr="00F05271" w:rsidRDefault="00463D6D" w:rsidP="00DF0F01">
            <w:pPr>
              <w:keepNext w:val="0"/>
              <w:keepLines w:val="0"/>
              <w:widowControl w:val="0"/>
              <w:rPr>
                <w:sz w:val="18"/>
                <w:szCs w:val="18"/>
              </w:rPr>
            </w:pPr>
            <w:r w:rsidRPr="00F76E4B">
              <w:rPr>
                <w:sz w:val="18"/>
                <w:szCs w:val="18"/>
              </w:rPr>
              <w:t>HOB-C</w:t>
            </w:r>
            <w:r>
              <w:rPr>
                <w:sz w:val="18"/>
                <w:szCs w:val="18"/>
              </w:rPr>
              <w:t>6</w:t>
            </w:r>
            <w:r w:rsidRPr="00F76E4B">
              <w:rPr>
                <w:sz w:val="18"/>
                <w:szCs w:val="18"/>
              </w:rPr>
              <w:t>.1.</w:t>
            </w:r>
            <w:r>
              <w:rPr>
                <w:sz w:val="18"/>
                <w:szCs w:val="18"/>
              </w:rPr>
              <w:t>596</w:t>
            </w:r>
          </w:p>
        </w:tc>
        <w:tc>
          <w:tcPr>
            <w:tcW w:w="907" w:type="dxa"/>
            <w:hideMark/>
          </w:tcPr>
          <w:p w14:paraId="399825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D6BD49"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75286B1D" w14:textId="77777777" w:rsidR="00463D6D" w:rsidRPr="00F05271" w:rsidRDefault="00463D6D" w:rsidP="00DF0F01">
            <w:pPr>
              <w:keepNext w:val="0"/>
              <w:keepLines w:val="0"/>
              <w:widowControl w:val="0"/>
              <w:rPr>
                <w:sz w:val="18"/>
                <w:szCs w:val="18"/>
              </w:rPr>
            </w:pPr>
            <w:r w:rsidRPr="00F05271">
              <w:rPr>
                <w:sz w:val="18"/>
                <w:szCs w:val="18"/>
              </w:rPr>
              <w:t>47 Fitzroy Crescent</w:t>
            </w:r>
          </w:p>
        </w:tc>
        <w:tc>
          <w:tcPr>
            <w:tcW w:w="1559" w:type="dxa"/>
            <w:hideMark/>
          </w:tcPr>
          <w:p w14:paraId="2AA2305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248C23" w14:textId="77777777" w:rsidR="00463D6D" w:rsidRPr="00F05271" w:rsidRDefault="00463D6D" w:rsidP="00DF0F01">
            <w:pPr>
              <w:keepNext w:val="0"/>
              <w:keepLines w:val="0"/>
              <w:widowControl w:val="0"/>
              <w:rPr>
                <w:sz w:val="18"/>
                <w:szCs w:val="18"/>
              </w:rPr>
            </w:pPr>
            <w:r w:rsidRPr="00F05271">
              <w:rPr>
                <w:sz w:val="18"/>
                <w:szCs w:val="18"/>
              </w:rPr>
              <w:t>225291/1</w:t>
            </w:r>
          </w:p>
        </w:tc>
        <w:tc>
          <w:tcPr>
            <w:tcW w:w="2149" w:type="dxa"/>
            <w:hideMark/>
          </w:tcPr>
          <w:p w14:paraId="3420E61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51C621" w14:textId="77777777" w:rsidTr="00DF0F01">
        <w:trPr>
          <w:trHeight w:val="510"/>
        </w:trPr>
        <w:tc>
          <w:tcPr>
            <w:tcW w:w="1135" w:type="dxa"/>
            <w:hideMark/>
          </w:tcPr>
          <w:p w14:paraId="311D9178" w14:textId="77777777" w:rsidR="00463D6D" w:rsidRPr="00F05271" w:rsidRDefault="00463D6D" w:rsidP="00DF0F01">
            <w:pPr>
              <w:keepNext w:val="0"/>
              <w:keepLines w:val="0"/>
              <w:widowControl w:val="0"/>
              <w:rPr>
                <w:sz w:val="18"/>
                <w:szCs w:val="18"/>
              </w:rPr>
            </w:pPr>
            <w:r w:rsidRPr="00F76E4B">
              <w:rPr>
                <w:sz w:val="18"/>
                <w:szCs w:val="18"/>
              </w:rPr>
              <w:t>HOB-C</w:t>
            </w:r>
            <w:r>
              <w:rPr>
                <w:sz w:val="18"/>
                <w:szCs w:val="18"/>
              </w:rPr>
              <w:t>6</w:t>
            </w:r>
            <w:r w:rsidRPr="00F76E4B">
              <w:rPr>
                <w:sz w:val="18"/>
                <w:szCs w:val="18"/>
              </w:rPr>
              <w:t>.1.</w:t>
            </w:r>
            <w:r>
              <w:rPr>
                <w:sz w:val="18"/>
                <w:szCs w:val="18"/>
              </w:rPr>
              <w:t>597</w:t>
            </w:r>
          </w:p>
        </w:tc>
        <w:tc>
          <w:tcPr>
            <w:tcW w:w="907" w:type="dxa"/>
            <w:hideMark/>
          </w:tcPr>
          <w:p w14:paraId="56627B3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1EBA6A" w14:textId="77777777" w:rsidR="00463D6D" w:rsidRPr="00F05271" w:rsidRDefault="00463D6D" w:rsidP="00DF0F01">
            <w:pPr>
              <w:keepNext w:val="0"/>
              <w:keepLines w:val="0"/>
              <w:widowControl w:val="0"/>
              <w:rPr>
                <w:sz w:val="18"/>
                <w:szCs w:val="18"/>
              </w:rPr>
            </w:pPr>
            <w:r w:rsidRPr="003175E7">
              <w:rPr>
                <w:sz w:val="18"/>
                <w:szCs w:val="18"/>
              </w:rPr>
              <w:t>Dynnyrne</w:t>
            </w:r>
          </w:p>
        </w:tc>
        <w:tc>
          <w:tcPr>
            <w:tcW w:w="1823" w:type="dxa"/>
            <w:hideMark/>
          </w:tcPr>
          <w:p w14:paraId="04E23387" w14:textId="77777777" w:rsidR="00463D6D" w:rsidRPr="00F05271" w:rsidRDefault="00463D6D" w:rsidP="00DF0F01">
            <w:pPr>
              <w:keepNext w:val="0"/>
              <w:keepLines w:val="0"/>
              <w:widowControl w:val="0"/>
              <w:rPr>
                <w:sz w:val="18"/>
                <w:szCs w:val="18"/>
              </w:rPr>
            </w:pPr>
            <w:r w:rsidRPr="003175E7">
              <w:rPr>
                <w:sz w:val="18"/>
                <w:szCs w:val="18"/>
              </w:rPr>
              <w:t>49­51 Fitzroy Crescent</w:t>
            </w:r>
          </w:p>
        </w:tc>
        <w:tc>
          <w:tcPr>
            <w:tcW w:w="1559" w:type="dxa"/>
            <w:hideMark/>
          </w:tcPr>
          <w:p w14:paraId="74DF6C4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4AB0E5" w14:textId="77777777" w:rsidR="00463D6D" w:rsidRPr="00F05271" w:rsidRDefault="00463D6D" w:rsidP="00DF0F01">
            <w:pPr>
              <w:keepNext w:val="0"/>
              <w:keepLines w:val="0"/>
              <w:widowControl w:val="0"/>
              <w:rPr>
                <w:sz w:val="18"/>
                <w:szCs w:val="18"/>
              </w:rPr>
            </w:pPr>
            <w:r w:rsidRPr="00F05271">
              <w:rPr>
                <w:sz w:val="18"/>
                <w:szCs w:val="18"/>
              </w:rPr>
              <w:t>128228/49</w:t>
            </w:r>
          </w:p>
        </w:tc>
        <w:tc>
          <w:tcPr>
            <w:tcW w:w="2149" w:type="dxa"/>
            <w:hideMark/>
          </w:tcPr>
          <w:p w14:paraId="5E7122D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C085906" w14:textId="77777777" w:rsidTr="00DF0F01">
        <w:trPr>
          <w:trHeight w:val="510"/>
        </w:trPr>
        <w:tc>
          <w:tcPr>
            <w:tcW w:w="1135" w:type="dxa"/>
            <w:hideMark/>
          </w:tcPr>
          <w:p w14:paraId="1D2AB2C9" w14:textId="77777777" w:rsidR="00463D6D" w:rsidRPr="00F05271" w:rsidRDefault="00463D6D" w:rsidP="00DF0F01">
            <w:pPr>
              <w:keepNext w:val="0"/>
              <w:keepLines w:val="0"/>
              <w:widowControl w:val="0"/>
              <w:rPr>
                <w:sz w:val="18"/>
                <w:szCs w:val="18"/>
              </w:rPr>
            </w:pPr>
            <w:r w:rsidRPr="00F76E4B">
              <w:rPr>
                <w:sz w:val="18"/>
                <w:szCs w:val="18"/>
              </w:rPr>
              <w:t>HOB-C</w:t>
            </w:r>
            <w:r>
              <w:rPr>
                <w:sz w:val="18"/>
                <w:szCs w:val="18"/>
              </w:rPr>
              <w:t>6</w:t>
            </w:r>
            <w:r w:rsidRPr="00F76E4B">
              <w:rPr>
                <w:sz w:val="18"/>
                <w:szCs w:val="18"/>
              </w:rPr>
              <w:t>.1.</w:t>
            </w:r>
            <w:r>
              <w:rPr>
                <w:sz w:val="18"/>
                <w:szCs w:val="18"/>
              </w:rPr>
              <w:t>598</w:t>
            </w:r>
          </w:p>
        </w:tc>
        <w:tc>
          <w:tcPr>
            <w:tcW w:w="907" w:type="dxa"/>
            <w:hideMark/>
          </w:tcPr>
          <w:p w14:paraId="0A1997D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E3169C"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2CE709AF" w14:textId="77777777" w:rsidR="00463D6D" w:rsidRPr="00F05271" w:rsidRDefault="00463D6D" w:rsidP="00DF0F01">
            <w:pPr>
              <w:keepNext w:val="0"/>
              <w:keepLines w:val="0"/>
              <w:widowControl w:val="0"/>
              <w:rPr>
                <w:sz w:val="18"/>
                <w:szCs w:val="18"/>
              </w:rPr>
            </w:pPr>
            <w:r w:rsidRPr="00F05271">
              <w:rPr>
                <w:sz w:val="18"/>
                <w:szCs w:val="18"/>
              </w:rPr>
              <w:t>57 Fitzroy Crescent</w:t>
            </w:r>
          </w:p>
        </w:tc>
        <w:tc>
          <w:tcPr>
            <w:tcW w:w="1559" w:type="dxa"/>
            <w:hideMark/>
          </w:tcPr>
          <w:p w14:paraId="366B3C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ED1D11" w14:textId="77777777" w:rsidR="00463D6D" w:rsidRPr="00F05271" w:rsidRDefault="00463D6D" w:rsidP="00DF0F01">
            <w:pPr>
              <w:keepNext w:val="0"/>
              <w:keepLines w:val="0"/>
              <w:widowControl w:val="0"/>
              <w:rPr>
                <w:sz w:val="18"/>
                <w:szCs w:val="18"/>
              </w:rPr>
            </w:pPr>
            <w:r w:rsidRPr="00F05271">
              <w:rPr>
                <w:sz w:val="18"/>
                <w:szCs w:val="18"/>
              </w:rPr>
              <w:t>9796/1</w:t>
            </w:r>
          </w:p>
        </w:tc>
        <w:tc>
          <w:tcPr>
            <w:tcW w:w="2149" w:type="dxa"/>
            <w:hideMark/>
          </w:tcPr>
          <w:p w14:paraId="0580DF6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9346BF" w14:textId="77777777" w:rsidTr="00DF0F01">
        <w:trPr>
          <w:trHeight w:val="255"/>
        </w:trPr>
        <w:tc>
          <w:tcPr>
            <w:tcW w:w="1135" w:type="dxa"/>
            <w:hideMark/>
          </w:tcPr>
          <w:p w14:paraId="274C21C2" w14:textId="77777777" w:rsidR="00463D6D" w:rsidRPr="00F05271" w:rsidRDefault="00463D6D" w:rsidP="00DF0F01">
            <w:pPr>
              <w:keepNext w:val="0"/>
              <w:keepLines w:val="0"/>
              <w:widowControl w:val="0"/>
              <w:rPr>
                <w:sz w:val="18"/>
                <w:szCs w:val="18"/>
              </w:rPr>
            </w:pPr>
            <w:r w:rsidRPr="00F76E4B">
              <w:rPr>
                <w:sz w:val="18"/>
                <w:szCs w:val="18"/>
              </w:rPr>
              <w:lastRenderedPageBreak/>
              <w:t>HOB-C</w:t>
            </w:r>
            <w:r>
              <w:rPr>
                <w:sz w:val="18"/>
                <w:szCs w:val="18"/>
              </w:rPr>
              <w:t>6</w:t>
            </w:r>
            <w:r w:rsidRPr="00F76E4B">
              <w:rPr>
                <w:sz w:val="18"/>
                <w:szCs w:val="18"/>
              </w:rPr>
              <w:t>.1.</w:t>
            </w:r>
            <w:r>
              <w:rPr>
                <w:sz w:val="18"/>
                <w:szCs w:val="18"/>
              </w:rPr>
              <w:t>599</w:t>
            </w:r>
          </w:p>
        </w:tc>
        <w:tc>
          <w:tcPr>
            <w:tcW w:w="907" w:type="dxa"/>
            <w:hideMark/>
          </w:tcPr>
          <w:p w14:paraId="2EB7DC8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93103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AE1CF2B" w14:textId="77777777" w:rsidR="00463D6D" w:rsidRPr="00F05271" w:rsidRDefault="00463D6D" w:rsidP="00DF0F01">
            <w:pPr>
              <w:keepNext w:val="0"/>
              <w:keepLines w:val="0"/>
              <w:widowControl w:val="0"/>
              <w:rPr>
                <w:sz w:val="18"/>
                <w:szCs w:val="18"/>
              </w:rPr>
            </w:pPr>
            <w:r w:rsidRPr="00F05271">
              <w:rPr>
                <w:sz w:val="18"/>
                <w:szCs w:val="18"/>
              </w:rPr>
              <w:t>1 Fitzroy Place</w:t>
            </w:r>
          </w:p>
        </w:tc>
        <w:tc>
          <w:tcPr>
            <w:tcW w:w="1559" w:type="dxa"/>
            <w:hideMark/>
          </w:tcPr>
          <w:p w14:paraId="53D57F82" w14:textId="77777777" w:rsidR="00463D6D" w:rsidRPr="00F05271" w:rsidRDefault="00463D6D" w:rsidP="00DF0F01">
            <w:pPr>
              <w:keepNext w:val="0"/>
              <w:keepLines w:val="0"/>
              <w:widowControl w:val="0"/>
              <w:rPr>
                <w:sz w:val="18"/>
                <w:szCs w:val="18"/>
              </w:rPr>
            </w:pPr>
            <w:r w:rsidRPr="00F05271">
              <w:rPr>
                <w:sz w:val="18"/>
                <w:szCs w:val="18"/>
              </w:rPr>
              <w:t>Zannee</w:t>
            </w:r>
          </w:p>
        </w:tc>
        <w:tc>
          <w:tcPr>
            <w:tcW w:w="1112" w:type="dxa"/>
            <w:hideMark/>
          </w:tcPr>
          <w:p w14:paraId="408984BB" w14:textId="77777777" w:rsidR="00463D6D" w:rsidRPr="00F05271" w:rsidRDefault="00463D6D" w:rsidP="00DF0F01">
            <w:pPr>
              <w:keepNext w:val="0"/>
              <w:keepLines w:val="0"/>
              <w:widowControl w:val="0"/>
              <w:rPr>
                <w:sz w:val="18"/>
                <w:szCs w:val="18"/>
              </w:rPr>
            </w:pPr>
            <w:r w:rsidRPr="00F05271">
              <w:rPr>
                <w:sz w:val="18"/>
                <w:szCs w:val="18"/>
              </w:rPr>
              <w:t>153282/1</w:t>
            </w:r>
          </w:p>
        </w:tc>
        <w:tc>
          <w:tcPr>
            <w:tcW w:w="2149" w:type="dxa"/>
            <w:hideMark/>
          </w:tcPr>
          <w:p w14:paraId="76B5BFF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E74E95" w14:textId="77777777" w:rsidTr="00DF0F01">
        <w:trPr>
          <w:trHeight w:val="255"/>
        </w:trPr>
        <w:tc>
          <w:tcPr>
            <w:tcW w:w="1135" w:type="dxa"/>
            <w:hideMark/>
          </w:tcPr>
          <w:p w14:paraId="6E0DCE59" w14:textId="77777777" w:rsidR="00463D6D" w:rsidRPr="00F05271" w:rsidRDefault="00463D6D" w:rsidP="00DF0F01">
            <w:pPr>
              <w:keepNext w:val="0"/>
              <w:keepLines w:val="0"/>
              <w:widowControl w:val="0"/>
              <w:rPr>
                <w:sz w:val="18"/>
                <w:szCs w:val="18"/>
              </w:rPr>
            </w:pPr>
            <w:r w:rsidRPr="00F76E4B">
              <w:rPr>
                <w:sz w:val="18"/>
                <w:szCs w:val="18"/>
              </w:rPr>
              <w:t>HOB-C</w:t>
            </w:r>
            <w:r>
              <w:rPr>
                <w:sz w:val="18"/>
                <w:szCs w:val="18"/>
              </w:rPr>
              <w:t>6</w:t>
            </w:r>
            <w:r w:rsidRPr="00F76E4B">
              <w:rPr>
                <w:sz w:val="18"/>
                <w:szCs w:val="18"/>
              </w:rPr>
              <w:t>.1.</w:t>
            </w:r>
            <w:r>
              <w:rPr>
                <w:sz w:val="18"/>
                <w:szCs w:val="18"/>
              </w:rPr>
              <w:t>600</w:t>
            </w:r>
          </w:p>
        </w:tc>
        <w:tc>
          <w:tcPr>
            <w:tcW w:w="907" w:type="dxa"/>
            <w:hideMark/>
          </w:tcPr>
          <w:p w14:paraId="22B218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6997D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EF3CC27" w14:textId="77777777" w:rsidR="00463D6D" w:rsidRPr="00F05271" w:rsidRDefault="00463D6D" w:rsidP="00DF0F01">
            <w:pPr>
              <w:keepNext w:val="0"/>
              <w:keepLines w:val="0"/>
              <w:widowControl w:val="0"/>
              <w:rPr>
                <w:sz w:val="18"/>
                <w:szCs w:val="18"/>
              </w:rPr>
            </w:pPr>
            <w:r w:rsidRPr="00F05271">
              <w:rPr>
                <w:sz w:val="18"/>
                <w:szCs w:val="18"/>
              </w:rPr>
              <w:t>3 Fitzroy Place</w:t>
            </w:r>
          </w:p>
        </w:tc>
        <w:tc>
          <w:tcPr>
            <w:tcW w:w="1559" w:type="dxa"/>
            <w:hideMark/>
          </w:tcPr>
          <w:p w14:paraId="49EBF0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6F792A" w14:textId="77777777" w:rsidR="00463D6D" w:rsidRPr="00F05271" w:rsidRDefault="00463D6D" w:rsidP="00DF0F01">
            <w:pPr>
              <w:keepNext w:val="0"/>
              <w:keepLines w:val="0"/>
              <w:widowControl w:val="0"/>
              <w:rPr>
                <w:sz w:val="18"/>
                <w:szCs w:val="18"/>
              </w:rPr>
            </w:pPr>
            <w:r w:rsidRPr="00F05271">
              <w:rPr>
                <w:sz w:val="18"/>
                <w:szCs w:val="18"/>
              </w:rPr>
              <w:t>221555/1</w:t>
            </w:r>
          </w:p>
        </w:tc>
        <w:tc>
          <w:tcPr>
            <w:tcW w:w="2149" w:type="dxa"/>
            <w:hideMark/>
          </w:tcPr>
          <w:p w14:paraId="7E88385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9D10531" w14:textId="77777777" w:rsidTr="00DF0F01">
        <w:trPr>
          <w:trHeight w:val="255"/>
        </w:trPr>
        <w:tc>
          <w:tcPr>
            <w:tcW w:w="1135" w:type="dxa"/>
            <w:hideMark/>
          </w:tcPr>
          <w:p w14:paraId="26BE7B47" w14:textId="77777777" w:rsidR="00463D6D" w:rsidRPr="00F05271" w:rsidRDefault="00463D6D" w:rsidP="00DF0F01">
            <w:pPr>
              <w:keepNext w:val="0"/>
              <w:keepLines w:val="0"/>
              <w:widowControl w:val="0"/>
              <w:rPr>
                <w:sz w:val="18"/>
                <w:szCs w:val="18"/>
              </w:rPr>
            </w:pPr>
            <w:r w:rsidRPr="00F76E4B">
              <w:rPr>
                <w:sz w:val="18"/>
                <w:szCs w:val="18"/>
              </w:rPr>
              <w:t>HOB-C</w:t>
            </w:r>
            <w:r>
              <w:rPr>
                <w:sz w:val="18"/>
                <w:szCs w:val="18"/>
              </w:rPr>
              <w:t>6</w:t>
            </w:r>
            <w:r w:rsidRPr="00F76E4B">
              <w:rPr>
                <w:sz w:val="18"/>
                <w:szCs w:val="18"/>
              </w:rPr>
              <w:t>.1.</w:t>
            </w:r>
            <w:r>
              <w:rPr>
                <w:sz w:val="18"/>
                <w:szCs w:val="18"/>
              </w:rPr>
              <w:t>601</w:t>
            </w:r>
          </w:p>
        </w:tc>
        <w:tc>
          <w:tcPr>
            <w:tcW w:w="907" w:type="dxa"/>
            <w:hideMark/>
          </w:tcPr>
          <w:p w14:paraId="748C21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F8474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5D337FF" w14:textId="77777777" w:rsidR="00463D6D" w:rsidRPr="00F05271" w:rsidRDefault="00463D6D" w:rsidP="00DF0F01">
            <w:pPr>
              <w:keepNext w:val="0"/>
              <w:keepLines w:val="0"/>
              <w:widowControl w:val="0"/>
              <w:rPr>
                <w:sz w:val="18"/>
                <w:szCs w:val="18"/>
              </w:rPr>
            </w:pPr>
            <w:r w:rsidRPr="00F05271">
              <w:rPr>
                <w:sz w:val="18"/>
                <w:szCs w:val="18"/>
              </w:rPr>
              <w:t>9 Fitzroy Place</w:t>
            </w:r>
          </w:p>
        </w:tc>
        <w:tc>
          <w:tcPr>
            <w:tcW w:w="1559" w:type="dxa"/>
            <w:hideMark/>
          </w:tcPr>
          <w:p w14:paraId="23181D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265A57" w14:textId="77777777" w:rsidR="00463D6D" w:rsidRPr="00F05271" w:rsidRDefault="00463D6D" w:rsidP="00DF0F01">
            <w:pPr>
              <w:keepNext w:val="0"/>
              <w:keepLines w:val="0"/>
              <w:widowControl w:val="0"/>
              <w:rPr>
                <w:sz w:val="18"/>
                <w:szCs w:val="18"/>
              </w:rPr>
            </w:pPr>
            <w:r w:rsidRPr="00F05271">
              <w:rPr>
                <w:sz w:val="18"/>
                <w:szCs w:val="18"/>
              </w:rPr>
              <w:t>52517/1</w:t>
            </w:r>
          </w:p>
        </w:tc>
        <w:tc>
          <w:tcPr>
            <w:tcW w:w="2149" w:type="dxa"/>
            <w:hideMark/>
          </w:tcPr>
          <w:p w14:paraId="2D64A9C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751118D" w14:textId="77777777" w:rsidTr="00DF0F01">
        <w:trPr>
          <w:trHeight w:val="510"/>
        </w:trPr>
        <w:tc>
          <w:tcPr>
            <w:tcW w:w="1135" w:type="dxa"/>
            <w:hideMark/>
          </w:tcPr>
          <w:p w14:paraId="32C0E57E" w14:textId="77777777" w:rsidR="00463D6D" w:rsidRPr="00F05271" w:rsidRDefault="00463D6D" w:rsidP="00DF0F01">
            <w:pPr>
              <w:keepNext w:val="0"/>
              <w:keepLines w:val="0"/>
              <w:widowControl w:val="0"/>
              <w:rPr>
                <w:sz w:val="18"/>
                <w:szCs w:val="18"/>
              </w:rPr>
            </w:pPr>
            <w:r w:rsidRPr="00B85F60">
              <w:rPr>
                <w:sz w:val="18"/>
                <w:szCs w:val="18"/>
              </w:rPr>
              <w:t>HOB-C</w:t>
            </w:r>
            <w:r>
              <w:rPr>
                <w:sz w:val="18"/>
                <w:szCs w:val="18"/>
              </w:rPr>
              <w:t>6</w:t>
            </w:r>
            <w:r w:rsidRPr="00B85F60">
              <w:rPr>
                <w:sz w:val="18"/>
                <w:szCs w:val="18"/>
              </w:rPr>
              <w:t>.1.</w:t>
            </w:r>
            <w:r>
              <w:rPr>
                <w:sz w:val="18"/>
                <w:szCs w:val="18"/>
              </w:rPr>
              <w:t>602</w:t>
            </w:r>
          </w:p>
        </w:tc>
        <w:tc>
          <w:tcPr>
            <w:tcW w:w="907" w:type="dxa"/>
            <w:hideMark/>
          </w:tcPr>
          <w:p w14:paraId="2D30F1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AFCC2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83889ED" w14:textId="77777777" w:rsidR="00463D6D" w:rsidRPr="00F05271" w:rsidRDefault="00463D6D" w:rsidP="00DF0F01">
            <w:pPr>
              <w:keepNext w:val="0"/>
              <w:keepLines w:val="0"/>
              <w:widowControl w:val="0"/>
              <w:rPr>
                <w:sz w:val="18"/>
                <w:szCs w:val="18"/>
              </w:rPr>
            </w:pPr>
            <w:r w:rsidRPr="00F05271">
              <w:rPr>
                <w:sz w:val="18"/>
                <w:szCs w:val="18"/>
              </w:rPr>
              <w:t>17 Fitzroy Place</w:t>
            </w:r>
          </w:p>
        </w:tc>
        <w:tc>
          <w:tcPr>
            <w:tcW w:w="1559" w:type="dxa"/>
            <w:hideMark/>
          </w:tcPr>
          <w:p w14:paraId="2C1030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102C62" w14:textId="77777777" w:rsidR="00463D6D" w:rsidRPr="00F05271" w:rsidRDefault="00463D6D" w:rsidP="00DF0F01">
            <w:pPr>
              <w:keepNext w:val="0"/>
              <w:keepLines w:val="0"/>
              <w:widowControl w:val="0"/>
              <w:rPr>
                <w:sz w:val="18"/>
                <w:szCs w:val="18"/>
              </w:rPr>
            </w:pPr>
            <w:r w:rsidRPr="003175E7">
              <w:rPr>
                <w:sz w:val="18"/>
                <w:szCs w:val="18"/>
              </w:rPr>
              <w:t>159217/1 159217/2 159217/3 159217/4</w:t>
            </w:r>
          </w:p>
        </w:tc>
        <w:tc>
          <w:tcPr>
            <w:tcW w:w="2149" w:type="dxa"/>
            <w:hideMark/>
          </w:tcPr>
          <w:p w14:paraId="7B834DEA" w14:textId="77777777" w:rsidR="00463D6D" w:rsidRPr="00F05271" w:rsidRDefault="00463D6D" w:rsidP="00DF0F01">
            <w:pPr>
              <w:keepNext w:val="0"/>
              <w:keepLines w:val="0"/>
              <w:widowControl w:val="0"/>
              <w:rPr>
                <w:sz w:val="18"/>
                <w:szCs w:val="18"/>
              </w:rPr>
            </w:pPr>
            <w:r w:rsidRPr="00F05271">
              <w:rPr>
                <w:sz w:val="18"/>
                <w:szCs w:val="18"/>
              </w:rPr>
              <w:t>Flats</w:t>
            </w:r>
          </w:p>
        </w:tc>
      </w:tr>
      <w:tr w:rsidR="00463D6D" w:rsidRPr="00F05271" w14:paraId="518068A1" w14:textId="77777777" w:rsidTr="00DF0F01">
        <w:trPr>
          <w:trHeight w:val="255"/>
        </w:trPr>
        <w:tc>
          <w:tcPr>
            <w:tcW w:w="1135" w:type="dxa"/>
            <w:hideMark/>
          </w:tcPr>
          <w:p w14:paraId="7C1B3EB0" w14:textId="77777777" w:rsidR="00463D6D" w:rsidRPr="00F05271" w:rsidRDefault="00463D6D" w:rsidP="00DF0F01">
            <w:pPr>
              <w:keepNext w:val="0"/>
              <w:keepLines w:val="0"/>
              <w:widowControl w:val="0"/>
              <w:rPr>
                <w:sz w:val="18"/>
                <w:szCs w:val="18"/>
              </w:rPr>
            </w:pPr>
            <w:r w:rsidRPr="00B85F60">
              <w:rPr>
                <w:sz w:val="18"/>
                <w:szCs w:val="18"/>
              </w:rPr>
              <w:t>HOB-C</w:t>
            </w:r>
            <w:r>
              <w:rPr>
                <w:sz w:val="18"/>
                <w:szCs w:val="18"/>
              </w:rPr>
              <w:t>6</w:t>
            </w:r>
            <w:r w:rsidRPr="00B85F60">
              <w:rPr>
                <w:sz w:val="18"/>
                <w:szCs w:val="18"/>
              </w:rPr>
              <w:t>.1.</w:t>
            </w:r>
            <w:r>
              <w:rPr>
                <w:sz w:val="18"/>
                <w:szCs w:val="18"/>
              </w:rPr>
              <w:t>603</w:t>
            </w:r>
          </w:p>
        </w:tc>
        <w:tc>
          <w:tcPr>
            <w:tcW w:w="907" w:type="dxa"/>
            <w:hideMark/>
          </w:tcPr>
          <w:p w14:paraId="3C40D88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BE9C5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1816AEA" w14:textId="77777777" w:rsidR="00463D6D" w:rsidRPr="00F05271" w:rsidRDefault="00463D6D" w:rsidP="00DF0F01">
            <w:pPr>
              <w:keepNext w:val="0"/>
              <w:keepLines w:val="0"/>
              <w:widowControl w:val="0"/>
              <w:rPr>
                <w:sz w:val="18"/>
                <w:szCs w:val="18"/>
              </w:rPr>
            </w:pPr>
            <w:r w:rsidRPr="00F05271">
              <w:rPr>
                <w:sz w:val="18"/>
                <w:szCs w:val="18"/>
              </w:rPr>
              <w:t>19 Fitzroy Place</w:t>
            </w:r>
          </w:p>
        </w:tc>
        <w:tc>
          <w:tcPr>
            <w:tcW w:w="1559" w:type="dxa"/>
            <w:hideMark/>
          </w:tcPr>
          <w:p w14:paraId="2CEF3F4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5BE122" w14:textId="77777777" w:rsidR="00463D6D" w:rsidRPr="00F05271" w:rsidRDefault="00463D6D" w:rsidP="00DF0F01">
            <w:pPr>
              <w:keepNext w:val="0"/>
              <w:keepLines w:val="0"/>
              <w:widowControl w:val="0"/>
              <w:rPr>
                <w:sz w:val="18"/>
                <w:szCs w:val="18"/>
              </w:rPr>
            </w:pPr>
            <w:r w:rsidRPr="00F05271">
              <w:rPr>
                <w:sz w:val="18"/>
                <w:szCs w:val="18"/>
              </w:rPr>
              <w:t>238581/1</w:t>
            </w:r>
          </w:p>
        </w:tc>
        <w:tc>
          <w:tcPr>
            <w:tcW w:w="2149" w:type="dxa"/>
            <w:hideMark/>
          </w:tcPr>
          <w:p w14:paraId="6CD8BAB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6718B8A" w14:textId="77777777" w:rsidTr="00DF0F01">
        <w:trPr>
          <w:trHeight w:val="255"/>
        </w:trPr>
        <w:tc>
          <w:tcPr>
            <w:tcW w:w="1135" w:type="dxa"/>
            <w:hideMark/>
          </w:tcPr>
          <w:p w14:paraId="463ADA74" w14:textId="77777777" w:rsidR="00463D6D" w:rsidRPr="00F05271" w:rsidRDefault="00463D6D" w:rsidP="00DF0F01">
            <w:pPr>
              <w:keepNext w:val="0"/>
              <w:keepLines w:val="0"/>
              <w:widowControl w:val="0"/>
              <w:rPr>
                <w:sz w:val="18"/>
                <w:szCs w:val="18"/>
              </w:rPr>
            </w:pPr>
            <w:r w:rsidRPr="00B85F60">
              <w:rPr>
                <w:sz w:val="18"/>
                <w:szCs w:val="18"/>
              </w:rPr>
              <w:t>HOB-C</w:t>
            </w:r>
            <w:r>
              <w:rPr>
                <w:sz w:val="18"/>
                <w:szCs w:val="18"/>
              </w:rPr>
              <w:t>6</w:t>
            </w:r>
            <w:r w:rsidRPr="00B85F60">
              <w:rPr>
                <w:sz w:val="18"/>
                <w:szCs w:val="18"/>
              </w:rPr>
              <w:t>.1.</w:t>
            </w:r>
            <w:r>
              <w:rPr>
                <w:sz w:val="18"/>
                <w:szCs w:val="18"/>
              </w:rPr>
              <w:t>604</w:t>
            </w:r>
          </w:p>
        </w:tc>
        <w:tc>
          <w:tcPr>
            <w:tcW w:w="907" w:type="dxa"/>
            <w:hideMark/>
          </w:tcPr>
          <w:p w14:paraId="5ADB788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AC559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E5D8888" w14:textId="77777777" w:rsidR="00463D6D" w:rsidRPr="00F05271" w:rsidRDefault="00463D6D" w:rsidP="00DF0F01">
            <w:pPr>
              <w:keepNext w:val="0"/>
              <w:keepLines w:val="0"/>
              <w:widowControl w:val="0"/>
              <w:rPr>
                <w:sz w:val="18"/>
                <w:szCs w:val="18"/>
              </w:rPr>
            </w:pPr>
            <w:r w:rsidRPr="00F05271">
              <w:rPr>
                <w:sz w:val="18"/>
                <w:szCs w:val="18"/>
              </w:rPr>
              <w:t>21 Fitzroy Place</w:t>
            </w:r>
          </w:p>
        </w:tc>
        <w:tc>
          <w:tcPr>
            <w:tcW w:w="1559" w:type="dxa"/>
            <w:hideMark/>
          </w:tcPr>
          <w:p w14:paraId="454BA61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2FB4A6" w14:textId="77777777" w:rsidR="00463D6D" w:rsidRPr="00F05271" w:rsidRDefault="00463D6D" w:rsidP="00DF0F01">
            <w:pPr>
              <w:keepNext w:val="0"/>
              <w:keepLines w:val="0"/>
              <w:widowControl w:val="0"/>
              <w:rPr>
                <w:sz w:val="18"/>
                <w:szCs w:val="18"/>
              </w:rPr>
            </w:pPr>
            <w:r w:rsidRPr="00F05271">
              <w:rPr>
                <w:sz w:val="18"/>
                <w:szCs w:val="18"/>
              </w:rPr>
              <w:t>94028/11</w:t>
            </w:r>
          </w:p>
        </w:tc>
        <w:tc>
          <w:tcPr>
            <w:tcW w:w="2149" w:type="dxa"/>
            <w:hideMark/>
          </w:tcPr>
          <w:p w14:paraId="7B31F42E" w14:textId="77777777" w:rsidR="00463D6D" w:rsidRPr="00F05271" w:rsidRDefault="00463D6D" w:rsidP="00DF0F01">
            <w:pPr>
              <w:keepNext w:val="0"/>
              <w:keepLines w:val="0"/>
              <w:widowControl w:val="0"/>
              <w:rPr>
                <w:sz w:val="18"/>
                <w:szCs w:val="18"/>
              </w:rPr>
            </w:pPr>
            <w:r w:rsidRPr="00F05271">
              <w:rPr>
                <w:sz w:val="18"/>
                <w:szCs w:val="18"/>
              </w:rPr>
              <w:t>Flats</w:t>
            </w:r>
          </w:p>
        </w:tc>
      </w:tr>
      <w:tr w:rsidR="00463D6D" w:rsidRPr="00F05271" w14:paraId="19E0C6D5" w14:textId="77777777" w:rsidTr="00DF0F01">
        <w:trPr>
          <w:trHeight w:val="510"/>
        </w:trPr>
        <w:tc>
          <w:tcPr>
            <w:tcW w:w="1135" w:type="dxa"/>
            <w:hideMark/>
          </w:tcPr>
          <w:p w14:paraId="0D02FD3C" w14:textId="77777777" w:rsidR="00463D6D" w:rsidRPr="00F05271" w:rsidRDefault="00463D6D" w:rsidP="00DF0F01">
            <w:pPr>
              <w:keepNext w:val="0"/>
              <w:keepLines w:val="0"/>
              <w:widowControl w:val="0"/>
              <w:rPr>
                <w:sz w:val="18"/>
                <w:szCs w:val="18"/>
              </w:rPr>
            </w:pPr>
            <w:r w:rsidRPr="00B85F60">
              <w:rPr>
                <w:sz w:val="18"/>
                <w:szCs w:val="18"/>
              </w:rPr>
              <w:t>HOB-C</w:t>
            </w:r>
            <w:r>
              <w:rPr>
                <w:sz w:val="18"/>
                <w:szCs w:val="18"/>
              </w:rPr>
              <w:t>6</w:t>
            </w:r>
            <w:r w:rsidRPr="00B85F60">
              <w:rPr>
                <w:sz w:val="18"/>
                <w:szCs w:val="18"/>
              </w:rPr>
              <w:t>.1.</w:t>
            </w:r>
            <w:r>
              <w:rPr>
                <w:sz w:val="18"/>
                <w:szCs w:val="18"/>
              </w:rPr>
              <w:t>605</w:t>
            </w:r>
          </w:p>
        </w:tc>
        <w:tc>
          <w:tcPr>
            <w:tcW w:w="907" w:type="dxa"/>
            <w:hideMark/>
          </w:tcPr>
          <w:p w14:paraId="46B9A0F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601597"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33292C1B" w14:textId="77777777" w:rsidR="00463D6D" w:rsidRPr="00F05271" w:rsidRDefault="00463D6D" w:rsidP="00DF0F01">
            <w:pPr>
              <w:keepNext w:val="0"/>
              <w:keepLines w:val="0"/>
              <w:widowControl w:val="0"/>
              <w:rPr>
                <w:sz w:val="18"/>
                <w:szCs w:val="18"/>
              </w:rPr>
            </w:pPr>
            <w:r w:rsidRPr="00F05271">
              <w:rPr>
                <w:sz w:val="18"/>
                <w:szCs w:val="18"/>
              </w:rPr>
              <w:t>31 Fitzroy Place</w:t>
            </w:r>
          </w:p>
        </w:tc>
        <w:tc>
          <w:tcPr>
            <w:tcW w:w="1559" w:type="dxa"/>
            <w:hideMark/>
          </w:tcPr>
          <w:p w14:paraId="4D8DD103" w14:textId="77777777" w:rsidR="00463D6D" w:rsidRPr="00F05271" w:rsidRDefault="00463D6D" w:rsidP="00DF0F01">
            <w:pPr>
              <w:keepNext w:val="0"/>
              <w:keepLines w:val="0"/>
              <w:widowControl w:val="0"/>
              <w:rPr>
                <w:sz w:val="18"/>
                <w:szCs w:val="18"/>
              </w:rPr>
            </w:pPr>
            <w:r w:rsidRPr="00F05271">
              <w:rPr>
                <w:sz w:val="18"/>
                <w:szCs w:val="18"/>
              </w:rPr>
              <w:t>Bellevue</w:t>
            </w:r>
          </w:p>
        </w:tc>
        <w:tc>
          <w:tcPr>
            <w:tcW w:w="1112" w:type="dxa"/>
            <w:hideMark/>
          </w:tcPr>
          <w:p w14:paraId="54984BB0" w14:textId="77777777" w:rsidR="00463D6D" w:rsidRPr="00F05271" w:rsidRDefault="00463D6D" w:rsidP="00DF0F01">
            <w:pPr>
              <w:keepNext w:val="0"/>
              <w:keepLines w:val="0"/>
              <w:widowControl w:val="0"/>
              <w:rPr>
                <w:sz w:val="18"/>
                <w:szCs w:val="18"/>
              </w:rPr>
            </w:pPr>
            <w:r w:rsidRPr="003175E7">
              <w:rPr>
                <w:sz w:val="18"/>
                <w:szCs w:val="18"/>
              </w:rPr>
              <w:t>56973/2 56973/3 56973/4 56973/5 56973/6 56973/7 56973/8</w:t>
            </w:r>
          </w:p>
        </w:tc>
        <w:tc>
          <w:tcPr>
            <w:tcW w:w="2149" w:type="dxa"/>
            <w:hideMark/>
          </w:tcPr>
          <w:p w14:paraId="719C727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08B7C1" w14:textId="77777777" w:rsidTr="00DF0F01">
        <w:trPr>
          <w:trHeight w:val="255"/>
        </w:trPr>
        <w:tc>
          <w:tcPr>
            <w:tcW w:w="1135" w:type="dxa"/>
            <w:hideMark/>
          </w:tcPr>
          <w:p w14:paraId="5F388D74" w14:textId="77777777" w:rsidR="00463D6D" w:rsidRPr="00F05271" w:rsidRDefault="00463D6D" w:rsidP="00DF0F01">
            <w:pPr>
              <w:keepNext w:val="0"/>
              <w:keepLines w:val="0"/>
              <w:widowControl w:val="0"/>
              <w:rPr>
                <w:sz w:val="18"/>
                <w:szCs w:val="18"/>
              </w:rPr>
            </w:pPr>
            <w:r w:rsidRPr="00B85F60">
              <w:rPr>
                <w:sz w:val="18"/>
                <w:szCs w:val="18"/>
              </w:rPr>
              <w:t>HOB-C</w:t>
            </w:r>
            <w:r>
              <w:rPr>
                <w:sz w:val="18"/>
                <w:szCs w:val="18"/>
              </w:rPr>
              <w:t>6</w:t>
            </w:r>
            <w:r w:rsidRPr="00B85F60">
              <w:rPr>
                <w:sz w:val="18"/>
                <w:szCs w:val="18"/>
              </w:rPr>
              <w:t>.1.</w:t>
            </w:r>
            <w:r>
              <w:rPr>
                <w:sz w:val="18"/>
                <w:szCs w:val="18"/>
              </w:rPr>
              <w:t>606</w:t>
            </w:r>
          </w:p>
        </w:tc>
        <w:tc>
          <w:tcPr>
            <w:tcW w:w="907" w:type="dxa"/>
            <w:hideMark/>
          </w:tcPr>
          <w:p w14:paraId="17977E3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D122F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7369580" w14:textId="77777777" w:rsidR="00463D6D" w:rsidRPr="00F05271" w:rsidRDefault="00463D6D" w:rsidP="00DF0F01">
            <w:pPr>
              <w:keepNext w:val="0"/>
              <w:keepLines w:val="0"/>
              <w:widowControl w:val="0"/>
              <w:rPr>
                <w:sz w:val="18"/>
                <w:szCs w:val="18"/>
              </w:rPr>
            </w:pPr>
            <w:r w:rsidRPr="00F05271">
              <w:rPr>
                <w:sz w:val="18"/>
                <w:szCs w:val="18"/>
              </w:rPr>
              <w:t>33 Fitzroy Place</w:t>
            </w:r>
          </w:p>
        </w:tc>
        <w:tc>
          <w:tcPr>
            <w:tcW w:w="1559" w:type="dxa"/>
            <w:hideMark/>
          </w:tcPr>
          <w:p w14:paraId="6412257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334701" w14:textId="77777777" w:rsidR="00463D6D" w:rsidRPr="00F05271" w:rsidRDefault="00463D6D" w:rsidP="00DF0F01">
            <w:pPr>
              <w:keepNext w:val="0"/>
              <w:keepLines w:val="0"/>
              <w:widowControl w:val="0"/>
              <w:rPr>
                <w:sz w:val="18"/>
                <w:szCs w:val="18"/>
              </w:rPr>
            </w:pPr>
            <w:r w:rsidRPr="00F05271">
              <w:rPr>
                <w:sz w:val="18"/>
                <w:szCs w:val="18"/>
              </w:rPr>
              <w:t>69492/4</w:t>
            </w:r>
          </w:p>
        </w:tc>
        <w:tc>
          <w:tcPr>
            <w:tcW w:w="2149" w:type="dxa"/>
            <w:hideMark/>
          </w:tcPr>
          <w:p w14:paraId="7537BAD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983C0BF" w14:textId="77777777" w:rsidTr="00DF0F01">
        <w:trPr>
          <w:trHeight w:val="255"/>
        </w:trPr>
        <w:tc>
          <w:tcPr>
            <w:tcW w:w="1135" w:type="dxa"/>
            <w:hideMark/>
          </w:tcPr>
          <w:p w14:paraId="477E508A" w14:textId="77777777" w:rsidR="00463D6D" w:rsidRPr="00F05271" w:rsidRDefault="00463D6D" w:rsidP="00DF0F01">
            <w:pPr>
              <w:keepNext w:val="0"/>
              <w:keepLines w:val="0"/>
              <w:widowControl w:val="0"/>
              <w:rPr>
                <w:sz w:val="18"/>
                <w:szCs w:val="18"/>
              </w:rPr>
            </w:pPr>
            <w:r w:rsidRPr="00B85F60">
              <w:rPr>
                <w:sz w:val="18"/>
                <w:szCs w:val="18"/>
              </w:rPr>
              <w:t>HOB-C</w:t>
            </w:r>
            <w:r>
              <w:rPr>
                <w:sz w:val="18"/>
                <w:szCs w:val="18"/>
              </w:rPr>
              <w:t>6</w:t>
            </w:r>
            <w:r w:rsidRPr="00B85F60">
              <w:rPr>
                <w:sz w:val="18"/>
                <w:szCs w:val="18"/>
              </w:rPr>
              <w:t>.1.</w:t>
            </w:r>
            <w:r>
              <w:rPr>
                <w:sz w:val="18"/>
                <w:szCs w:val="18"/>
              </w:rPr>
              <w:t>607</w:t>
            </w:r>
          </w:p>
        </w:tc>
        <w:tc>
          <w:tcPr>
            <w:tcW w:w="907" w:type="dxa"/>
            <w:hideMark/>
          </w:tcPr>
          <w:p w14:paraId="53E487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2E999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3C6B46E" w14:textId="77777777" w:rsidR="00463D6D" w:rsidRPr="00F05271" w:rsidRDefault="00463D6D" w:rsidP="00DF0F01">
            <w:pPr>
              <w:keepNext w:val="0"/>
              <w:keepLines w:val="0"/>
              <w:widowControl w:val="0"/>
              <w:rPr>
                <w:sz w:val="18"/>
                <w:szCs w:val="18"/>
              </w:rPr>
            </w:pPr>
            <w:r w:rsidRPr="00F05271">
              <w:rPr>
                <w:sz w:val="18"/>
                <w:szCs w:val="18"/>
              </w:rPr>
              <w:t>35 Fitzroy Place</w:t>
            </w:r>
          </w:p>
        </w:tc>
        <w:tc>
          <w:tcPr>
            <w:tcW w:w="1559" w:type="dxa"/>
            <w:hideMark/>
          </w:tcPr>
          <w:p w14:paraId="2904CED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808658" w14:textId="77777777" w:rsidR="00463D6D" w:rsidRPr="00F05271" w:rsidRDefault="00463D6D" w:rsidP="00DF0F01">
            <w:pPr>
              <w:keepNext w:val="0"/>
              <w:keepLines w:val="0"/>
              <w:widowControl w:val="0"/>
              <w:rPr>
                <w:sz w:val="18"/>
                <w:szCs w:val="18"/>
              </w:rPr>
            </w:pPr>
            <w:r w:rsidRPr="00F05271">
              <w:rPr>
                <w:sz w:val="18"/>
                <w:szCs w:val="18"/>
              </w:rPr>
              <w:t>221368/19</w:t>
            </w:r>
          </w:p>
        </w:tc>
        <w:tc>
          <w:tcPr>
            <w:tcW w:w="2149" w:type="dxa"/>
            <w:hideMark/>
          </w:tcPr>
          <w:p w14:paraId="35AEAF3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DF92214" w14:textId="77777777" w:rsidTr="00DF0F01">
        <w:trPr>
          <w:trHeight w:val="510"/>
        </w:trPr>
        <w:tc>
          <w:tcPr>
            <w:tcW w:w="1135" w:type="dxa"/>
            <w:hideMark/>
          </w:tcPr>
          <w:p w14:paraId="1E861FFA" w14:textId="77777777" w:rsidR="00463D6D" w:rsidRPr="00F05271" w:rsidRDefault="00463D6D" w:rsidP="00DF0F01">
            <w:pPr>
              <w:keepNext w:val="0"/>
              <w:keepLines w:val="0"/>
              <w:widowControl w:val="0"/>
              <w:rPr>
                <w:sz w:val="18"/>
                <w:szCs w:val="18"/>
              </w:rPr>
            </w:pPr>
            <w:r w:rsidRPr="00B85F60">
              <w:rPr>
                <w:sz w:val="18"/>
                <w:szCs w:val="18"/>
              </w:rPr>
              <w:t>HOB-C</w:t>
            </w:r>
            <w:r>
              <w:rPr>
                <w:sz w:val="18"/>
                <w:szCs w:val="18"/>
              </w:rPr>
              <w:t>6</w:t>
            </w:r>
            <w:r w:rsidRPr="00B85F60">
              <w:rPr>
                <w:sz w:val="18"/>
                <w:szCs w:val="18"/>
              </w:rPr>
              <w:t>.1.</w:t>
            </w:r>
            <w:r>
              <w:rPr>
                <w:sz w:val="18"/>
                <w:szCs w:val="18"/>
              </w:rPr>
              <w:t>608</w:t>
            </w:r>
          </w:p>
        </w:tc>
        <w:tc>
          <w:tcPr>
            <w:tcW w:w="907" w:type="dxa"/>
            <w:hideMark/>
          </w:tcPr>
          <w:p w14:paraId="1A8583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0BE84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6DA1566" w14:textId="77777777" w:rsidR="00463D6D" w:rsidRPr="00F05271" w:rsidRDefault="00463D6D" w:rsidP="00DF0F01">
            <w:pPr>
              <w:keepNext w:val="0"/>
              <w:keepLines w:val="0"/>
              <w:widowControl w:val="0"/>
              <w:rPr>
                <w:sz w:val="18"/>
                <w:szCs w:val="18"/>
              </w:rPr>
            </w:pPr>
            <w:r w:rsidRPr="00F05271">
              <w:rPr>
                <w:sz w:val="18"/>
                <w:szCs w:val="18"/>
              </w:rPr>
              <w:t>1/1 Flinders Lane</w:t>
            </w:r>
          </w:p>
        </w:tc>
        <w:tc>
          <w:tcPr>
            <w:tcW w:w="1559" w:type="dxa"/>
            <w:hideMark/>
          </w:tcPr>
          <w:p w14:paraId="0773D9B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73743C" w14:textId="77777777" w:rsidR="00463D6D" w:rsidRPr="00F05271" w:rsidRDefault="00463D6D" w:rsidP="00DF0F01">
            <w:pPr>
              <w:keepNext w:val="0"/>
              <w:keepLines w:val="0"/>
              <w:widowControl w:val="0"/>
              <w:rPr>
                <w:sz w:val="18"/>
                <w:szCs w:val="18"/>
              </w:rPr>
            </w:pPr>
            <w:r w:rsidRPr="00F05271">
              <w:rPr>
                <w:sz w:val="18"/>
                <w:szCs w:val="18"/>
              </w:rPr>
              <w:t>59784/1</w:t>
            </w:r>
          </w:p>
        </w:tc>
        <w:tc>
          <w:tcPr>
            <w:tcW w:w="2149" w:type="dxa"/>
            <w:hideMark/>
          </w:tcPr>
          <w:p w14:paraId="223ECADC" w14:textId="77777777" w:rsidR="00463D6D" w:rsidRPr="00F05271" w:rsidRDefault="00463D6D" w:rsidP="00DF0F01">
            <w:pPr>
              <w:keepNext w:val="0"/>
              <w:keepLines w:val="0"/>
              <w:widowControl w:val="0"/>
              <w:rPr>
                <w:sz w:val="18"/>
                <w:szCs w:val="18"/>
              </w:rPr>
            </w:pPr>
            <w:r w:rsidRPr="00F05271">
              <w:rPr>
                <w:sz w:val="18"/>
                <w:szCs w:val="18"/>
              </w:rPr>
              <w:t>Terrace</w:t>
            </w:r>
          </w:p>
        </w:tc>
      </w:tr>
      <w:tr w:rsidR="00463D6D" w:rsidRPr="00F05271" w14:paraId="7564613D" w14:textId="77777777" w:rsidTr="00DF0F01">
        <w:trPr>
          <w:trHeight w:val="510"/>
        </w:trPr>
        <w:tc>
          <w:tcPr>
            <w:tcW w:w="1135" w:type="dxa"/>
            <w:hideMark/>
          </w:tcPr>
          <w:p w14:paraId="399D4709" w14:textId="77777777" w:rsidR="00463D6D" w:rsidRPr="00F05271" w:rsidRDefault="00463D6D" w:rsidP="00DF0F01">
            <w:pPr>
              <w:keepNext w:val="0"/>
              <w:keepLines w:val="0"/>
              <w:widowControl w:val="0"/>
              <w:rPr>
                <w:sz w:val="18"/>
                <w:szCs w:val="18"/>
              </w:rPr>
            </w:pPr>
            <w:r w:rsidRPr="00B85F60">
              <w:rPr>
                <w:sz w:val="18"/>
                <w:szCs w:val="18"/>
              </w:rPr>
              <w:t>HOB-C</w:t>
            </w:r>
            <w:r>
              <w:rPr>
                <w:sz w:val="18"/>
                <w:szCs w:val="18"/>
              </w:rPr>
              <w:t>6</w:t>
            </w:r>
            <w:r w:rsidRPr="00B85F60">
              <w:rPr>
                <w:sz w:val="18"/>
                <w:szCs w:val="18"/>
              </w:rPr>
              <w:t>.1.</w:t>
            </w:r>
            <w:r>
              <w:rPr>
                <w:sz w:val="18"/>
                <w:szCs w:val="18"/>
              </w:rPr>
              <w:t>609</w:t>
            </w:r>
          </w:p>
        </w:tc>
        <w:tc>
          <w:tcPr>
            <w:tcW w:w="907" w:type="dxa"/>
            <w:hideMark/>
          </w:tcPr>
          <w:p w14:paraId="61BB021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4BA2F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6B8A911" w14:textId="77777777" w:rsidR="00463D6D" w:rsidRPr="00F05271" w:rsidRDefault="00463D6D" w:rsidP="00DF0F01">
            <w:pPr>
              <w:keepNext w:val="0"/>
              <w:keepLines w:val="0"/>
              <w:widowControl w:val="0"/>
              <w:rPr>
                <w:sz w:val="18"/>
                <w:szCs w:val="18"/>
              </w:rPr>
            </w:pPr>
            <w:r w:rsidRPr="00F05271">
              <w:rPr>
                <w:sz w:val="18"/>
                <w:szCs w:val="18"/>
              </w:rPr>
              <w:t>2/3 Flinders Lane</w:t>
            </w:r>
          </w:p>
        </w:tc>
        <w:tc>
          <w:tcPr>
            <w:tcW w:w="1559" w:type="dxa"/>
            <w:hideMark/>
          </w:tcPr>
          <w:p w14:paraId="453AAC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079E1C" w14:textId="77777777" w:rsidR="00463D6D" w:rsidRPr="00F05271" w:rsidRDefault="00463D6D" w:rsidP="00DF0F01">
            <w:pPr>
              <w:keepNext w:val="0"/>
              <w:keepLines w:val="0"/>
              <w:widowControl w:val="0"/>
              <w:rPr>
                <w:sz w:val="18"/>
                <w:szCs w:val="18"/>
              </w:rPr>
            </w:pPr>
            <w:r w:rsidRPr="00F05271">
              <w:rPr>
                <w:sz w:val="18"/>
                <w:szCs w:val="18"/>
              </w:rPr>
              <w:t>59784/2</w:t>
            </w:r>
          </w:p>
        </w:tc>
        <w:tc>
          <w:tcPr>
            <w:tcW w:w="2149" w:type="dxa"/>
            <w:hideMark/>
          </w:tcPr>
          <w:p w14:paraId="7A499EF7" w14:textId="77777777" w:rsidR="00463D6D" w:rsidRPr="00F05271" w:rsidRDefault="00463D6D" w:rsidP="00DF0F01">
            <w:pPr>
              <w:keepNext w:val="0"/>
              <w:keepLines w:val="0"/>
              <w:widowControl w:val="0"/>
              <w:rPr>
                <w:sz w:val="18"/>
                <w:szCs w:val="18"/>
              </w:rPr>
            </w:pPr>
            <w:r w:rsidRPr="00F05271">
              <w:rPr>
                <w:sz w:val="18"/>
                <w:szCs w:val="18"/>
              </w:rPr>
              <w:t>Terrace</w:t>
            </w:r>
          </w:p>
        </w:tc>
      </w:tr>
      <w:tr w:rsidR="00463D6D" w:rsidRPr="00F05271" w14:paraId="7CB65842" w14:textId="77777777" w:rsidTr="00DF0F01">
        <w:trPr>
          <w:trHeight w:val="255"/>
        </w:trPr>
        <w:tc>
          <w:tcPr>
            <w:tcW w:w="1135" w:type="dxa"/>
            <w:hideMark/>
          </w:tcPr>
          <w:p w14:paraId="26F35693"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610</w:t>
            </w:r>
          </w:p>
        </w:tc>
        <w:tc>
          <w:tcPr>
            <w:tcW w:w="907" w:type="dxa"/>
            <w:hideMark/>
          </w:tcPr>
          <w:p w14:paraId="604D11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97F78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BFF171B" w14:textId="77777777" w:rsidR="00463D6D" w:rsidRPr="00F05271" w:rsidRDefault="00463D6D" w:rsidP="00DF0F01">
            <w:pPr>
              <w:keepNext w:val="0"/>
              <w:keepLines w:val="0"/>
              <w:widowControl w:val="0"/>
              <w:rPr>
                <w:sz w:val="18"/>
                <w:szCs w:val="18"/>
              </w:rPr>
            </w:pPr>
            <w:r w:rsidRPr="00F05271">
              <w:rPr>
                <w:sz w:val="18"/>
                <w:szCs w:val="18"/>
              </w:rPr>
              <w:t>1 Flint Avenue</w:t>
            </w:r>
          </w:p>
        </w:tc>
        <w:tc>
          <w:tcPr>
            <w:tcW w:w="1559" w:type="dxa"/>
            <w:hideMark/>
          </w:tcPr>
          <w:p w14:paraId="342661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7E98F2" w14:textId="77777777" w:rsidR="00463D6D" w:rsidRPr="00F05271" w:rsidRDefault="00463D6D" w:rsidP="00DF0F01">
            <w:pPr>
              <w:keepNext w:val="0"/>
              <w:keepLines w:val="0"/>
              <w:widowControl w:val="0"/>
              <w:rPr>
                <w:sz w:val="18"/>
                <w:szCs w:val="18"/>
              </w:rPr>
            </w:pPr>
            <w:r w:rsidRPr="00F05271">
              <w:rPr>
                <w:sz w:val="18"/>
                <w:szCs w:val="18"/>
              </w:rPr>
              <w:t>23730/1</w:t>
            </w:r>
          </w:p>
        </w:tc>
        <w:tc>
          <w:tcPr>
            <w:tcW w:w="2149" w:type="dxa"/>
            <w:hideMark/>
          </w:tcPr>
          <w:p w14:paraId="76BE46F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B6A223F" w14:textId="77777777" w:rsidTr="00DF0F01">
        <w:trPr>
          <w:trHeight w:val="255"/>
        </w:trPr>
        <w:tc>
          <w:tcPr>
            <w:tcW w:w="1135" w:type="dxa"/>
            <w:hideMark/>
          </w:tcPr>
          <w:p w14:paraId="7A64E205"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611</w:t>
            </w:r>
          </w:p>
        </w:tc>
        <w:tc>
          <w:tcPr>
            <w:tcW w:w="907" w:type="dxa"/>
            <w:hideMark/>
          </w:tcPr>
          <w:p w14:paraId="0B3FD86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5C866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79D3214" w14:textId="77777777" w:rsidR="00463D6D" w:rsidRPr="00F05271" w:rsidRDefault="00463D6D" w:rsidP="00DF0F01">
            <w:pPr>
              <w:keepNext w:val="0"/>
              <w:keepLines w:val="0"/>
              <w:widowControl w:val="0"/>
              <w:rPr>
                <w:sz w:val="18"/>
                <w:szCs w:val="18"/>
              </w:rPr>
            </w:pPr>
            <w:r w:rsidRPr="00F05271">
              <w:rPr>
                <w:sz w:val="18"/>
                <w:szCs w:val="18"/>
              </w:rPr>
              <w:t>1 Folder Street</w:t>
            </w:r>
          </w:p>
        </w:tc>
        <w:tc>
          <w:tcPr>
            <w:tcW w:w="1559" w:type="dxa"/>
            <w:hideMark/>
          </w:tcPr>
          <w:p w14:paraId="0496EB2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CC71DDE" w14:textId="77777777" w:rsidR="00463D6D" w:rsidRPr="00F05271" w:rsidRDefault="00463D6D" w:rsidP="00DF0F01">
            <w:pPr>
              <w:keepNext w:val="0"/>
              <w:keepLines w:val="0"/>
              <w:widowControl w:val="0"/>
              <w:rPr>
                <w:sz w:val="18"/>
                <w:szCs w:val="18"/>
              </w:rPr>
            </w:pPr>
            <w:r w:rsidRPr="00F05271">
              <w:rPr>
                <w:sz w:val="18"/>
                <w:szCs w:val="18"/>
              </w:rPr>
              <w:t>63255/1</w:t>
            </w:r>
          </w:p>
        </w:tc>
        <w:tc>
          <w:tcPr>
            <w:tcW w:w="2149" w:type="dxa"/>
            <w:hideMark/>
          </w:tcPr>
          <w:p w14:paraId="6DD18F0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AC8C919" w14:textId="77777777" w:rsidTr="00DF0F01">
        <w:trPr>
          <w:trHeight w:val="510"/>
        </w:trPr>
        <w:tc>
          <w:tcPr>
            <w:tcW w:w="1135" w:type="dxa"/>
            <w:hideMark/>
          </w:tcPr>
          <w:p w14:paraId="51B07EA9" w14:textId="77777777" w:rsidR="00463D6D" w:rsidRPr="00F05271" w:rsidRDefault="00463D6D" w:rsidP="00DF0F01">
            <w:pPr>
              <w:keepNext w:val="0"/>
              <w:keepLines w:val="0"/>
              <w:widowControl w:val="0"/>
              <w:rPr>
                <w:sz w:val="18"/>
                <w:szCs w:val="18"/>
              </w:rPr>
            </w:pPr>
            <w:r w:rsidRPr="00C76F6D">
              <w:rPr>
                <w:sz w:val="18"/>
                <w:szCs w:val="18"/>
              </w:rPr>
              <w:lastRenderedPageBreak/>
              <w:t>HOB-C</w:t>
            </w:r>
            <w:r>
              <w:rPr>
                <w:sz w:val="18"/>
                <w:szCs w:val="18"/>
              </w:rPr>
              <w:t>6</w:t>
            </w:r>
            <w:r w:rsidRPr="00C76F6D">
              <w:rPr>
                <w:sz w:val="18"/>
                <w:szCs w:val="18"/>
              </w:rPr>
              <w:t>.1.</w:t>
            </w:r>
            <w:r>
              <w:rPr>
                <w:sz w:val="18"/>
                <w:szCs w:val="18"/>
              </w:rPr>
              <w:t>612</w:t>
            </w:r>
          </w:p>
        </w:tc>
        <w:tc>
          <w:tcPr>
            <w:tcW w:w="907" w:type="dxa"/>
            <w:hideMark/>
          </w:tcPr>
          <w:p w14:paraId="7AF806F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2F147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1309C4D" w14:textId="77777777" w:rsidR="00463D6D" w:rsidRPr="00F05271" w:rsidRDefault="00463D6D" w:rsidP="00DF0F01">
            <w:pPr>
              <w:keepNext w:val="0"/>
              <w:keepLines w:val="0"/>
              <w:widowControl w:val="0"/>
              <w:rPr>
                <w:sz w:val="18"/>
                <w:szCs w:val="18"/>
              </w:rPr>
            </w:pPr>
            <w:r w:rsidRPr="00F05271">
              <w:rPr>
                <w:sz w:val="18"/>
                <w:szCs w:val="18"/>
              </w:rPr>
              <w:t>2 Forbes Avenue</w:t>
            </w:r>
          </w:p>
        </w:tc>
        <w:tc>
          <w:tcPr>
            <w:tcW w:w="1559" w:type="dxa"/>
            <w:hideMark/>
          </w:tcPr>
          <w:p w14:paraId="20E920F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A2B29F" w14:textId="77777777" w:rsidR="00463D6D" w:rsidRPr="00F05271" w:rsidRDefault="00463D6D" w:rsidP="00DF0F01">
            <w:pPr>
              <w:keepNext w:val="0"/>
              <w:keepLines w:val="0"/>
              <w:widowControl w:val="0"/>
              <w:rPr>
                <w:sz w:val="18"/>
                <w:szCs w:val="18"/>
              </w:rPr>
            </w:pPr>
            <w:r w:rsidRPr="00F05271">
              <w:rPr>
                <w:sz w:val="18"/>
                <w:szCs w:val="18"/>
              </w:rPr>
              <w:t>214995/1</w:t>
            </w:r>
          </w:p>
        </w:tc>
        <w:tc>
          <w:tcPr>
            <w:tcW w:w="2149" w:type="dxa"/>
            <w:hideMark/>
          </w:tcPr>
          <w:p w14:paraId="3EAB4026"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D2C8A11" w14:textId="77777777" w:rsidTr="00DF0F01">
        <w:trPr>
          <w:trHeight w:val="510"/>
        </w:trPr>
        <w:tc>
          <w:tcPr>
            <w:tcW w:w="1135" w:type="dxa"/>
            <w:hideMark/>
          </w:tcPr>
          <w:p w14:paraId="13D78F03"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613</w:t>
            </w:r>
          </w:p>
        </w:tc>
        <w:tc>
          <w:tcPr>
            <w:tcW w:w="907" w:type="dxa"/>
            <w:hideMark/>
          </w:tcPr>
          <w:p w14:paraId="4F9632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0E76E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5F558DC" w14:textId="77777777" w:rsidR="00463D6D" w:rsidRPr="00F05271" w:rsidRDefault="00463D6D" w:rsidP="00DF0F01">
            <w:pPr>
              <w:keepNext w:val="0"/>
              <w:keepLines w:val="0"/>
              <w:widowControl w:val="0"/>
              <w:rPr>
                <w:sz w:val="18"/>
                <w:szCs w:val="18"/>
              </w:rPr>
            </w:pPr>
            <w:r w:rsidRPr="00F05271">
              <w:rPr>
                <w:sz w:val="18"/>
                <w:szCs w:val="18"/>
              </w:rPr>
              <w:t>4 Forbes Avenue</w:t>
            </w:r>
          </w:p>
        </w:tc>
        <w:tc>
          <w:tcPr>
            <w:tcW w:w="1559" w:type="dxa"/>
            <w:hideMark/>
          </w:tcPr>
          <w:p w14:paraId="405EC5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DC761C" w14:textId="77777777" w:rsidR="00463D6D" w:rsidRPr="00F05271" w:rsidRDefault="00463D6D" w:rsidP="00DF0F01">
            <w:pPr>
              <w:keepNext w:val="0"/>
              <w:keepLines w:val="0"/>
              <w:widowControl w:val="0"/>
              <w:rPr>
                <w:sz w:val="18"/>
                <w:szCs w:val="18"/>
              </w:rPr>
            </w:pPr>
            <w:r w:rsidRPr="00F05271">
              <w:rPr>
                <w:sz w:val="18"/>
                <w:szCs w:val="18"/>
              </w:rPr>
              <w:t>201733/1</w:t>
            </w:r>
          </w:p>
        </w:tc>
        <w:tc>
          <w:tcPr>
            <w:tcW w:w="2149" w:type="dxa"/>
            <w:hideMark/>
          </w:tcPr>
          <w:p w14:paraId="3AABD58E"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4FD525A" w14:textId="77777777" w:rsidTr="00DF0F01">
        <w:trPr>
          <w:trHeight w:val="510"/>
        </w:trPr>
        <w:tc>
          <w:tcPr>
            <w:tcW w:w="1135" w:type="dxa"/>
            <w:hideMark/>
          </w:tcPr>
          <w:p w14:paraId="60B99414"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614</w:t>
            </w:r>
          </w:p>
        </w:tc>
        <w:tc>
          <w:tcPr>
            <w:tcW w:w="907" w:type="dxa"/>
            <w:hideMark/>
          </w:tcPr>
          <w:p w14:paraId="4A729E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2FE46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A5A7454" w14:textId="77777777" w:rsidR="00463D6D" w:rsidRPr="00F05271" w:rsidRDefault="00463D6D" w:rsidP="00DF0F01">
            <w:pPr>
              <w:keepNext w:val="0"/>
              <w:keepLines w:val="0"/>
              <w:widowControl w:val="0"/>
              <w:rPr>
                <w:sz w:val="18"/>
                <w:szCs w:val="18"/>
              </w:rPr>
            </w:pPr>
            <w:r w:rsidRPr="00F05271">
              <w:rPr>
                <w:sz w:val="18"/>
                <w:szCs w:val="18"/>
              </w:rPr>
              <w:t>42 Forest Road</w:t>
            </w:r>
          </w:p>
        </w:tc>
        <w:tc>
          <w:tcPr>
            <w:tcW w:w="1559" w:type="dxa"/>
            <w:hideMark/>
          </w:tcPr>
          <w:p w14:paraId="4B2D685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09E4A6" w14:textId="77777777" w:rsidR="00463D6D" w:rsidRPr="00F05271" w:rsidRDefault="00463D6D" w:rsidP="00DF0F01">
            <w:pPr>
              <w:keepNext w:val="0"/>
              <w:keepLines w:val="0"/>
              <w:widowControl w:val="0"/>
              <w:rPr>
                <w:sz w:val="18"/>
                <w:szCs w:val="18"/>
              </w:rPr>
            </w:pPr>
            <w:r w:rsidRPr="00F05271">
              <w:rPr>
                <w:sz w:val="18"/>
                <w:szCs w:val="18"/>
              </w:rPr>
              <w:t>146928/1</w:t>
            </w:r>
          </w:p>
        </w:tc>
        <w:tc>
          <w:tcPr>
            <w:tcW w:w="2149" w:type="dxa"/>
            <w:hideMark/>
          </w:tcPr>
          <w:p w14:paraId="1E95698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F082044" w14:textId="77777777" w:rsidTr="00DF0F01">
        <w:trPr>
          <w:trHeight w:val="510"/>
        </w:trPr>
        <w:tc>
          <w:tcPr>
            <w:tcW w:w="1135" w:type="dxa"/>
            <w:hideMark/>
          </w:tcPr>
          <w:p w14:paraId="654D3463"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615</w:t>
            </w:r>
          </w:p>
        </w:tc>
        <w:tc>
          <w:tcPr>
            <w:tcW w:w="907" w:type="dxa"/>
            <w:hideMark/>
          </w:tcPr>
          <w:p w14:paraId="5DDFB7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82DA7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903EC03" w14:textId="77777777" w:rsidR="00463D6D" w:rsidRPr="00F05271" w:rsidRDefault="00463D6D" w:rsidP="00DF0F01">
            <w:pPr>
              <w:keepNext w:val="0"/>
              <w:keepLines w:val="0"/>
              <w:widowControl w:val="0"/>
              <w:rPr>
                <w:sz w:val="18"/>
                <w:szCs w:val="18"/>
              </w:rPr>
            </w:pPr>
            <w:r w:rsidRPr="00F05271">
              <w:rPr>
                <w:sz w:val="18"/>
                <w:szCs w:val="18"/>
              </w:rPr>
              <w:t>45 Forest Road</w:t>
            </w:r>
          </w:p>
        </w:tc>
        <w:tc>
          <w:tcPr>
            <w:tcW w:w="1559" w:type="dxa"/>
            <w:hideMark/>
          </w:tcPr>
          <w:p w14:paraId="6681EE5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A0F20C" w14:textId="77777777" w:rsidR="00463D6D" w:rsidRPr="00F05271" w:rsidRDefault="00463D6D" w:rsidP="00DF0F01">
            <w:pPr>
              <w:keepNext w:val="0"/>
              <w:keepLines w:val="0"/>
              <w:widowControl w:val="0"/>
              <w:rPr>
                <w:sz w:val="18"/>
                <w:szCs w:val="18"/>
              </w:rPr>
            </w:pPr>
            <w:r w:rsidRPr="00F05271">
              <w:rPr>
                <w:sz w:val="18"/>
                <w:szCs w:val="18"/>
              </w:rPr>
              <w:t>58003/1</w:t>
            </w:r>
          </w:p>
        </w:tc>
        <w:tc>
          <w:tcPr>
            <w:tcW w:w="2149" w:type="dxa"/>
            <w:hideMark/>
          </w:tcPr>
          <w:p w14:paraId="36726E8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BE8B453" w14:textId="77777777" w:rsidTr="00DF0F01">
        <w:trPr>
          <w:trHeight w:val="510"/>
        </w:trPr>
        <w:tc>
          <w:tcPr>
            <w:tcW w:w="1135" w:type="dxa"/>
            <w:hideMark/>
          </w:tcPr>
          <w:p w14:paraId="55CAB302"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616</w:t>
            </w:r>
          </w:p>
        </w:tc>
        <w:tc>
          <w:tcPr>
            <w:tcW w:w="907" w:type="dxa"/>
            <w:hideMark/>
          </w:tcPr>
          <w:p w14:paraId="5C4239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A6D0A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19F8F3A" w14:textId="77777777" w:rsidR="00463D6D" w:rsidRPr="00F05271" w:rsidRDefault="00463D6D" w:rsidP="00DF0F01">
            <w:pPr>
              <w:keepNext w:val="0"/>
              <w:keepLines w:val="0"/>
              <w:widowControl w:val="0"/>
              <w:rPr>
                <w:sz w:val="18"/>
                <w:szCs w:val="18"/>
              </w:rPr>
            </w:pPr>
            <w:r w:rsidRPr="00F05271">
              <w:rPr>
                <w:sz w:val="18"/>
                <w:szCs w:val="18"/>
              </w:rPr>
              <w:t>56 Forest Road</w:t>
            </w:r>
          </w:p>
        </w:tc>
        <w:tc>
          <w:tcPr>
            <w:tcW w:w="1559" w:type="dxa"/>
            <w:hideMark/>
          </w:tcPr>
          <w:p w14:paraId="414687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DA53FD" w14:textId="77777777" w:rsidR="00463D6D" w:rsidRPr="00F05271" w:rsidRDefault="00463D6D" w:rsidP="00DF0F01">
            <w:pPr>
              <w:keepNext w:val="0"/>
              <w:keepLines w:val="0"/>
              <w:widowControl w:val="0"/>
              <w:rPr>
                <w:sz w:val="18"/>
                <w:szCs w:val="18"/>
              </w:rPr>
            </w:pPr>
            <w:r w:rsidRPr="00F05271">
              <w:rPr>
                <w:sz w:val="18"/>
                <w:szCs w:val="18"/>
              </w:rPr>
              <w:t>62232/6</w:t>
            </w:r>
          </w:p>
        </w:tc>
        <w:tc>
          <w:tcPr>
            <w:tcW w:w="2149" w:type="dxa"/>
            <w:hideMark/>
          </w:tcPr>
          <w:p w14:paraId="57D4DB2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20D18A" w14:textId="77777777" w:rsidTr="00DF0F01">
        <w:trPr>
          <w:trHeight w:val="510"/>
        </w:trPr>
        <w:tc>
          <w:tcPr>
            <w:tcW w:w="1135" w:type="dxa"/>
            <w:hideMark/>
          </w:tcPr>
          <w:p w14:paraId="495A945E"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617</w:t>
            </w:r>
          </w:p>
        </w:tc>
        <w:tc>
          <w:tcPr>
            <w:tcW w:w="907" w:type="dxa"/>
            <w:hideMark/>
          </w:tcPr>
          <w:p w14:paraId="32FAA7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EC38B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547EC38" w14:textId="77777777" w:rsidR="00463D6D" w:rsidRPr="00F05271" w:rsidRDefault="00463D6D" w:rsidP="00DF0F01">
            <w:pPr>
              <w:keepNext w:val="0"/>
              <w:keepLines w:val="0"/>
              <w:widowControl w:val="0"/>
              <w:rPr>
                <w:sz w:val="18"/>
                <w:szCs w:val="18"/>
              </w:rPr>
            </w:pPr>
            <w:r w:rsidRPr="00F05271">
              <w:rPr>
                <w:sz w:val="18"/>
                <w:szCs w:val="18"/>
              </w:rPr>
              <w:t>58 Forest Road</w:t>
            </w:r>
          </w:p>
        </w:tc>
        <w:tc>
          <w:tcPr>
            <w:tcW w:w="1559" w:type="dxa"/>
            <w:hideMark/>
          </w:tcPr>
          <w:p w14:paraId="333DD4D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1C2F26" w14:textId="77777777" w:rsidR="00463D6D" w:rsidRPr="00F05271" w:rsidRDefault="00463D6D" w:rsidP="00DF0F01">
            <w:pPr>
              <w:keepNext w:val="0"/>
              <w:keepLines w:val="0"/>
              <w:widowControl w:val="0"/>
              <w:rPr>
                <w:sz w:val="18"/>
                <w:szCs w:val="18"/>
              </w:rPr>
            </w:pPr>
            <w:r w:rsidRPr="00F05271">
              <w:rPr>
                <w:sz w:val="18"/>
                <w:szCs w:val="18"/>
              </w:rPr>
              <w:t>62232/5</w:t>
            </w:r>
          </w:p>
        </w:tc>
        <w:tc>
          <w:tcPr>
            <w:tcW w:w="2149" w:type="dxa"/>
            <w:hideMark/>
          </w:tcPr>
          <w:p w14:paraId="6249B13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FA8B084" w14:textId="77777777" w:rsidTr="00DF0F01">
        <w:trPr>
          <w:trHeight w:val="510"/>
        </w:trPr>
        <w:tc>
          <w:tcPr>
            <w:tcW w:w="1135" w:type="dxa"/>
            <w:hideMark/>
          </w:tcPr>
          <w:p w14:paraId="4613824F"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618</w:t>
            </w:r>
          </w:p>
        </w:tc>
        <w:tc>
          <w:tcPr>
            <w:tcW w:w="907" w:type="dxa"/>
            <w:hideMark/>
          </w:tcPr>
          <w:p w14:paraId="757AEF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33D9E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83BD0A1" w14:textId="77777777" w:rsidR="00463D6D" w:rsidRPr="00F05271" w:rsidRDefault="00463D6D" w:rsidP="00DF0F01">
            <w:pPr>
              <w:keepNext w:val="0"/>
              <w:keepLines w:val="0"/>
              <w:widowControl w:val="0"/>
              <w:rPr>
                <w:sz w:val="18"/>
                <w:szCs w:val="18"/>
              </w:rPr>
            </w:pPr>
            <w:r w:rsidRPr="00F05271">
              <w:rPr>
                <w:sz w:val="18"/>
                <w:szCs w:val="18"/>
              </w:rPr>
              <w:t>60 Forest Road</w:t>
            </w:r>
          </w:p>
        </w:tc>
        <w:tc>
          <w:tcPr>
            <w:tcW w:w="1559" w:type="dxa"/>
            <w:hideMark/>
          </w:tcPr>
          <w:p w14:paraId="39BF9C8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E50AC4" w14:textId="77777777" w:rsidR="00463D6D" w:rsidRPr="00F05271" w:rsidRDefault="00463D6D" w:rsidP="00DF0F01">
            <w:pPr>
              <w:keepNext w:val="0"/>
              <w:keepLines w:val="0"/>
              <w:widowControl w:val="0"/>
              <w:rPr>
                <w:sz w:val="18"/>
                <w:szCs w:val="18"/>
              </w:rPr>
            </w:pPr>
            <w:r w:rsidRPr="00F05271">
              <w:rPr>
                <w:sz w:val="18"/>
                <w:szCs w:val="18"/>
              </w:rPr>
              <w:t>62232/4</w:t>
            </w:r>
          </w:p>
        </w:tc>
        <w:tc>
          <w:tcPr>
            <w:tcW w:w="2149" w:type="dxa"/>
            <w:hideMark/>
          </w:tcPr>
          <w:p w14:paraId="1BDAB04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E8007F" w14:textId="77777777" w:rsidTr="00DF0F01">
        <w:trPr>
          <w:trHeight w:val="510"/>
        </w:trPr>
        <w:tc>
          <w:tcPr>
            <w:tcW w:w="1135" w:type="dxa"/>
            <w:hideMark/>
          </w:tcPr>
          <w:p w14:paraId="758877F0"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619</w:t>
            </w:r>
          </w:p>
        </w:tc>
        <w:tc>
          <w:tcPr>
            <w:tcW w:w="907" w:type="dxa"/>
            <w:hideMark/>
          </w:tcPr>
          <w:p w14:paraId="0F6E37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42300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03A767C" w14:textId="77777777" w:rsidR="00463D6D" w:rsidRPr="00F05271" w:rsidRDefault="00463D6D" w:rsidP="00DF0F01">
            <w:pPr>
              <w:keepNext w:val="0"/>
              <w:keepLines w:val="0"/>
              <w:widowControl w:val="0"/>
              <w:rPr>
                <w:sz w:val="18"/>
                <w:szCs w:val="18"/>
              </w:rPr>
            </w:pPr>
            <w:r w:rsidRPr="00F05271">
              <w:rPr>
                <w:sz w:val="18"/>
                <w:szCs w:val="18"/>
              </w:rPr>
              <w:t>66 Forest Road</w:t>
            </w:r>
          </w:p>
        </w:tc>
        <w:tc>
          <w:tcPr>
            <w:tcW w:w="1559" w:type="dxa"/>
            <w:hideMark/>
          </w:tcPr>
          <w:p w14:paraId="2DE02E0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52276C" w14:textId="77777777" w:rsidR="00463D6D" w:rsidRPr="00F05271" w:rsidRDefault="00463D6D" w:rsidP="00DF0F01">
            <w:pPr>
              <w:keepNext w:val="0"/>
              <w:keepLines w:val="0"/>
              <w:widowControl w:val="0"/>
              <w:rPr>
                <w:sz w:val="18"/>
                <w:szCs w:val="18"/>
              </w:rPr>
            </w:pPr>
            <w:r w:rsidRPr="00F05271">
              <w:rPr>
                <w:sz w:val="18"/>
                <w:szCs w:val="18"/>
              </w:rPr>
              <w:t>62232/1</w:t>
            </w:r>
          </w:p>
        </w:tc>
        <w:tc>
          <w:tcPr>
            <w:tcW w:w="2149" w:type="dxa"/>
            <w:hideMark/>
          </w:tcPr>
          <w:p w14:paraId="46BF172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C7A17A0" w14:textId="77777777" w:rsidTr="00DF0F01">
        <w:trPr>
          <w:trHeight w:val="510"/>
        </w:trPr>
        <w:tc>
          <w:tcPr>
            <w:tcW w:w="1135" w:type="dxa"/>
            <w:hideMark/>
          </w:tcPr>
          <w:p w14:paraId="7E67CCFE"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620</w:t>
            </w:r>
          </w:p>
        </w:tc>
        <w:tc>
          <w:tcPr>
            <w:tcW w:w="907" w:type="dxa"/>
            <w:hideMark/>
          </w:tcPr>
          <w:p w14:paraId="6F3029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BCBAE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45BFC86" w14:textId="77777777" w:rsidR="00463D6D" w:rsidRPr="00F05271" w:rsidRDefault="00463D6D" w:rsidP="00DF0F01">
            <w:pPr>
              <w:keepNext w:val="0"/>
              <w:keepLines w:val="0"/>
              <w:widowControl w:val="0"/>
              <w:rPr>
                <w:sz w:val="18"/>
                <w:szCs w:val="18"/>
              </w:rPr>
            </w:pPr>
            <w:r w:rsidRPr="00F05271">
              <w:rPr>
                <w:sz w:val="18"/>
                <w:szCs w:val="18"/>
              </w:rPr>
              <w:t>63 Forest Road</w:t>
            </w:r>
          </w:p>
        </w:tc>
        <w:tc>
          <w:tcPr>
            <w:tcW w:w="1559" w:type="dxa"/>
            <w:hideMark/>
          </w:tcPr>
          <w:p w14:paraId="67F3862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6D9DF2" w14:textId="77777777" w:rsidR="00463D6D" w:rsidRPr="00F05271" w:rsidRDefault="00463D6D" w:rsidP="00DF0F01">
            <w:pPr>
              <w:keepNext w:val="0"/>
              <w:keepLines w:val="0"/>
              <w:widowControl w:val="0"/>
              <w:rPr>
                <w:sz w:val="18"/>
                <w:szCs w:val="18"/>
              </w:rPr>
            </w:pPr>
            <w:r w:rsidRPr="00F05271">
              <w:rPr>
                <w:sz w:val="18"/>
                <w:szCs w:val="18"/>
              </w:rPr>
              <w:t>211538/24</w:t>
            </w:r>
          </w:p>
        </w:tc>
        <w:tc>
          <w:tcPr>
            <w:tcW w:w="2149" w:type="dxa"/>
            <w:hideMark/>
          </w:tcPr>
          <w:p w14:paraId="7C510D5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6AE06F6" w14:textId="77777777" w:rsidTr="00DF0F01">
        <w:trPr>
          <w:trHeight w:val="510"/>
        </w:trPr>
        <w:tc>
          <w:tcPr>
            <w:tcW w:w="1135" w:type="dxa"/>
            <w:hideMark/>
          </w:tcPr>
          <w:p w14:paraId="02E93E8E"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621</w:t>
            </w:r>
          </w:p>
        </w:tc>
        <w:tc>
          <w:tcPr>
            <w:tcW w:w="907" w:type="dxa"/>
            <w:hideMark/>
          </w:tcPr>
          <w:p w14:paraId="4911708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15D11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9025F9B" w14:textId="77777777" w:rsidR="00463D6D" w:rsidRPr="00F05271" w:rsidRDefault="00463D6D" w:rsidP="00DF0F01">
            <w:pPr>
              <w:keepNext w:val="0"/>
              <w:keepLines w:val="0"/>
              <w:widowControl w:val="0"/>
              <w:rPr>
                <w:sz w:val="18"/>
                <w:szCs w:val="18"/>
              </w:rPr>
            </w:pPr>
            <w:r w:rsidRPr="00F05271">
              <w:rPr>
                <w:sz w:val="18"/>
                <w:szCs w:val="18"/>
              </w:rPr>
              <w:t>73 Forest Road</w:t>
            </w:r>
          </w:p>
        </w:tc>
        <w:tc>
          <w:tcPr>
            <w:tcW w:w="1559" w:type="dxa"/>
            <w:hideMark/>
          </w:tcPr>
          <w:p w14:paraId="3B1A7C6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232CA6" w14:textId="77777777" w:rsidR="00463D6D" w:rsidRPr="00F05271" w:rsidRDefault="00463D6D" w:rsidP="00DF0F01">
            <w:pPr>
              <w:keepNext w:val="0"/>
              <w:keepLines w:val="0"/>
              <w:widowControl w:val="0"/>
              <w:rPr>
                <w:sz w:val="18"/>
                <w:szCs w:val="18"/>
              </w:rPr>
            </w:pPr>
            <w:r w:rsidRPr="00F05271">
              <w:rPr>
                <w:sz w:val="18"/>
                <w:szCs w:val="18"/>
              </w:rPr>
              <w:t>55623/9</w:t>
            </w:r>
          </w:p>
        </w:tc>
        <w:tc>
          <w:tcPr>
            <w:tcW w:w="2149" w:type="dxa"/>
            <w:hideMark/>
          </w:tcPr>
          <w:p w14:paraId="1A749CB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FED7774" w14:textId="77777777" w:rsidTr="00DF0F01">
        <w:trPr>
          <w:trHeight w:val="510"/>
        </w:trPr>
        <w:tc>
          <w:tcPr>
            <w:tcW w:w="1135" w:type="dxa"/>
            <w:hideMark/>
          </w:tcPr>
          <w:p w14:paraId="5D4DBEFE" w14:textId="77777777" w:rsidR="00463D6D" w:rsidRPr="00F05271" w:rsidRDefault="00463D6D" w:rsidP="00DF0F01">
            <w:pPr>
              <w:keepNext w:val="0"/>
              <w:keepLines w:val="0"/>
              <w:widowControl w:val="0"/>
              <w:rPr>
                <w:sz w:val="18"/>
                <w:szCs w:val="18"/>
              </w:rPr>
            </w:pPr>
            <w:r w:rsidRPr="00C76F6D">
              <w:rPr>
                <w:sz w:val="18"/>
                <w:szCs w:val="18"/>
              </w:rPr>
              <w:t>HOB-C</w:t>
            </w:r>
            <w:r>
              <w:rPr>
                <w:sz w:val="18"/>
                <w:szCs w:val="18"/>
              </w:rPr>
              <w:t>6</w:t>
            </w:r>
            <w:r w:rsidRPr="00C76F6D">
              <w:rPr>
                <w:sz w:val="18"/>
                <w:szCs w:val="18"/>
              </w:rPr>
              <w:t>.1.</w:t>
            </w:r>
            <w:r>
              <w:rPr>
                <w:sz w:val="18"/>
                <w:szCs w:val="18"/>
              </w:rPr>
              <w:t>622</w:t>
            </w:r>
          </w:p>
        </w:tc>
        <w:tc>
          <w:tcPr>
            <w:tcW w:w="907" w:type="dxa"/>
            <w:hideMark/>
          </w:tcPr>
          <w:p w14:paraId="0AA4F5E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79B03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86B5639" w14:textId="77777777" w:rsidR="00463D6D" w:rsidRPr="00F05271" w:rsidRDefault="00463D6D" w:rsidP="00DF0F01">
            <w:pPr>
              <w:keepNext w:val="0"/>
              <w:keepLines w:val="0"/>
              <w:widowControl w:val="0"/>
              <w:rPr>
                <w:sz w:val="18"/>
                <w:szCs w:val="18"/>
              </w:rPr>
            </w:pPr>
            <w:r w:rsidRPr="00F05271">
              <w:rPr>
                <w:sz w:val="18"/>
                <w:szCs w:val="18"/>
              </w:rPr>
              <w:t>75 Forest Road</w:t>
            </w:r>
          </w:p>
        </w:tc>
        <w:tc>
          <w:tcPr>
            <w:tcW w:w="1559" w:type="dxa"/>
            <w:hideMark/>
          </w:tcPr>
          <w:p w14:paraId="28D7B3E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61E8886" w14:textId="77777777" w:rsidR="00463D6D" w:rsidRPr="00F05271" w:rsidRDefault="00463D6D" w:rsidP="00DF0F01">
            <w:pPr>
              <w:keepNext w:val="0"/>
              <w:keepLines w:val="0"/>
              <w:widowControl w:val="0"/>
              <w:rPr>
                <w:sz w:val="18"/>
                <w:szCs w:val="18"/>
              </w:rPr>
            </w:pPr>
            <w:r w:rsidRPr="00F05271">
              <w:rPr>
                <w:sz w:val="18"/>
                <w:szCs w:val="18"/>
              </w:rPr>
              <w:t>204348/8</w:t>
            </w:r>
          </w:p>
        </w:tc>
        <w:tc>
          <w:tcPr>
            <w:tcW w:w="2149" w:type="dxa"/>
            <w:hideMark/>
          </w:tcPr>
          <w:p w14:paraId="0C687F6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952DA31" w14:textId="77777777" w:rsidTr="00DF0F01">
        <w:trPr>
          <w:trHeight w:val="510"/>
        </w:trPr>
        <w:tc>
          <w:tcPr>
            <w:tcW w:w="1135" w:type="dxa"/>
            <w:hideMark/>
          </w:tcPr>
          <w:p w14:paraId="740C6478"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623</w:t>
            </w:r>
          </w:p>
        </w:tc>
        <w:tc>
          <w:tcPr>
            <w:tcW w:w="907" w:type="dxa"/>
            <w:hideMark/>
          </w:tcPr>
          <w:p w14:paraId="1A774C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CA1C0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DA22449" w14:textId="77777777" w:rsidR="00463D6D" w:rsidRPr="00F05271" w:rsidRDefault="00463D6D" w:rsidP="00DF0F01">
            <w:pPr>
              <w:keepNext w:val="0"/>
              <w:keepLines w:val="0"/>
              <w:widowControl w:val="0"/>
              <w:rPr>
                <w:sz w:val="18"/>
                <w:szCs w:val="18"/>
              </w:rPr>
            </w:pPr>
            <w:r w:rsidRPr="00F05271">
              <w:rPr>
                <w:sz w:val="18"/>
                <w:szCs w:val="18"/>
              </w:rPr>
              <w:t>77 Forest Road</w:t>
            </w:r>
          </w:p>
        </w:tc>
        <w:tc>
          <w:tcPr>
            <w:tcW w:w="1559" w:type="dxa"/>
            <w:hideMark/>
          </w:tcPr>
          <w:p w14:paraId="50570C8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87F181" w14:textId="77777777" w:rsidR="00463D6D" w:rsidRPr="00F05271" w:rsidRDefault="00463D6D" w:rsidP="00DF0F01">
            <w:pPr>
              <w:keepNext w:val="0"/>
              <w:keepLines w:val="0"/>
              <w:widowControl w:val="0"/>
              <w:rPr>
                <w:sz w:val="18"/>
                <w:szCs w:val="18"/>
              </w:rPr>
            </w:pPr>
            <w:r w:rsidRPr="00F05271">
              <w:rPr>
                <w:sz w:val="18"/>
                <w:szCs w:val="18"/>
              </w:rPr>
              <w:t>55623/7</w:t>
            </w:r>
          </w:p>
        </w:tc>
        <w:tc>
          <w:tcPr>
            <w:tcW w:w="2149" w:type="dxa"/>
            <w:hideMark/>
          </w:tcPr>
          <w:p w14:paraId="1848BBA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0F50F18" w14:textId="77777777" w:rsidTr="00DF0F01">
        <w:trPr>
          <w:trHeight w:val="510"/>
        </w:trPr>
        <w:tc>
          <w:tcPr>
            <w:tcW w:w="1135" w:type="dxa"/>
            <w:hideMark/>
          </w:tcPr>
          <w:p w14:paraId="3A896750"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624</w:t>
            </w:r>
          </w:p>
        </w:tc>
        <w:tc>
          <w:tcPr>
            <w:tcW w:w="907" w:type="dxa"/>
            <w:hideMark/>
          </w:tcPr>
          <w:p w14:paraId="444D35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1A214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27BA7BD" w14:textId="77777777" w:rsidR="00463D6D" w:rsidRPr="00F05271" w:rsidRDefault="00463D6D" w:rsidP="00DF0F01">
            <w:pPr>
              <w:keepNext w:val="0"/>
              <w:keepLines w:val="0"/>
              <w:widowControl w:val="0"/>
              <w:rPr>
                <w:sz w:val="18"/>
                <w:szCs w:val="18"/>
              </w:rPr>
            </w:pPr>
            <w:r w:rsidRPr="00F05271">
              <w:rPr>
                <w:sz w:val="18"/>
                <w:szCs w:val="18"/>
              </w:rPr>
              <w:t>89 Forest Road</w:t>
            </w:r>
          </w:p>
        </w:tc>
        <w:tc>
          <w:tcPr>
            <w:tcW w:w="1559" w:type="dxa"/>
            <w:hideMark/>
          </w:tcPr>
          <w:p w14:paraId="1CDEDCAC" w14:textId="77777777" w:rsidR="00463D6D" w:rsidRPr="00F05271" w:rsidRDefault="00463D6D" w:rsidP="00DF0F01">
            <w:pPr>
              <w:keepNext w:val="0"/>
              <w:keepLines w:val="0"/>
              <w:widowControl w:val="0"/>
              <w:rPr>
                <w:sz w:val="18"/>
                <w:szCs w:val="18"/>
              </w:rPr>
            </w:pPr>
            <w:r w:rsidRPr="00F05271">
              <w:rPr>
                <w:sz w:val="18"/>
                <w:szCs w:val="18"/>
              </w:rPr>
              <w:t>Yuruca</w:t>
            </w:r>
          </w:p>
        </w:tc>
        <w:tc>
          <w:tcPr>
            <w:tcW w:w="1112" w:type="dxa"/>
            <w:hideMark/>
          </w:tcPr>
          <w:p w14:paraId="2CC47240" w14:textId="77777777" w:rsidR="00463D6D" w:rsidRPr="00F05271" w:rsidRDefault="00463D6D" w:rsidP="00DF0F01">
            <w:pPr>
              <w:keepNext w:val="0"/>
              <w:keepLines w:val="0"/>
              <w:widowControl w:val="0"/>
              <w:rPr>
                <w:sz w:val="18"/>
                <w:szCs w:val="18"/>
              </w:rPr>
            </w:pPr>
            <w:r w:rsidRPr="00F05271">
              <w:rPr>
                <w:sz w:val="18"/>
                <w:szCs w:val="18"/>
              </w:rPr>
              <w:t>55623/4</w:t>
            </w:r>
          </w:p>
        </w:tc>
        <w:tc>
          <w:tcPr>
            <w:tcW w:w="2149" w:type="dxa"/>
            <w:hideMark/>
          </w:tcPr>
          <w:p w14:paraId="075FCAD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5315D2" w14:textId="77777777" w:rsidTr="00DF0F01">
        <w:trPr>
          <w:trHeight w:val="510"/>
        </w:trPr>
        <w:tc>
          <w:tcPr>
            <w:tcW w:w="1135" w:type="dxa"/>
            <w:hideMark/>
          </w:tcPr>
          <w:p w14:paraId="5450CAA8"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625</w:t>
            </w:r>
          </w:p>
        </w:tc>
        <w:tc>
          <w:tcPr>
            <w:tcW w:w="907" w:type="dxa"/>
            <w:hideMark/>
          </w:tcPr>
          <w:p w14:paraId="3A7B7F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C5E9D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9A9C2CF" w14:textId="77777777" w:rsidR="00463D6D" w:rsidRPr="00F05271" w:rsidRDefault="00463D6D" w:rsidP="00DF0F01">
            <w:pPr>
              <w:keepNext w:val="0"/>
              <w:keepLines w:val="0"/>
              <w:widowControl w:val="0"/>
              <w:rPr>
                <w:sz w:val="18"/>
                <w:szCs w:val="18"/>
              </w:rPr>
            </w:pPr>
            <w:r w:rsidRPr="00F05271">
              <w:rPr>
                <w:sz w:val="18"/>
                <w:szCs w:val="18"/>
              </w:rPr>
              <w:t>97 Forest Road</w:t>
            </w:r>
          </w:p>
        </w:tc>
        <w:tc>
          <w:tcPr>
            <w:tcW w:w="1559" w:type="dxa"/>
            <w:hideMark/>
          </w:tcPr>
          <w:p w14:paraId="00A3854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3B9A14" w14:textId="77777777" w:rsidR="00463D6D" w:rsidRPr="00F05271" w:rsidRDefault="00463D6D" w:rsidP="00DF0F01">
            <w:pPr>
              <w:keepNext w:val="0"/>
              <w:keepLines w:val="0"/>
              <w:widowControl w:val="0"/>
              <w:rPr>
                <w:sz w:val="18"/>
                <w:szCs w:val="18"/>
              </w:rPr>
            </w:pPr>
            <w:r w:rsidRPr="00F05271">
              <w:rPr>
                <w:sz w:val="18"/>
                <w:szCs w:val="18"/>
              </w:rPr>
              <w:t>226448/1</w:t>
            </w:r>
          </w:p>
        </w:tc>
        <w:tc>
          <w:tcPr>
            <w:tcW w:w="2149" w:type="dxa"/>
            <w:hideMark/>
          </w:tcPr>
          <w:p w14:paraId="3592C31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529B26C" w14:textId="77777777" w:rsidTr="00DF0F01">
        <w:trPr>
          <w:trHeight w:val="510"/>
        </w:trPr>
        <w:tc>
          <w:tcPr>
            <w:tcW w:w="1135" w:type="dxa"/>
            <w:hideMark/>
          </w:tcPr>
          <w:p w14:paraId="4078EDF5"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626</w:t>
            </w:r>
          </w:p>
        </w:tc>
        <w:tc>
          <w:tcPr>
            <w:tcW w:w="907" w:type="dxa"/>
            <w:hideMark/>
          </w:tcPr>
          <w:p w14:paraId="7A4DB39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EF445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31D2542" w14:textId="77777777" w:rsidR="00463D6D" w:rsidRPr="00F05271" w:rsidRDefault="00463D6D" w:rsidP="00DF0F01">
            <w:pPr>
              <w:keepNext w:val="0"/>
              <w:keepLines w:val="0"/>
              <w:widowControl w:val="0"/>
              <w:rPr>
                <w:sz w:val="18"/>
                <w:szCs w:val="18"/>
              </w:rPr>
            </w:pPr>
            <w:r w:rsidRPr="00F05271">
              <w:rPr>
                <w:sz w:val="18"/>
                <w:szCs w:val="18"/>
              </w:rPr>
              <w:t>3A Forster Street</w:t>
            </w:r>
          </w:p>
        </w:tc>
        <w:tc>
          <w:tcPr>
            <w:tcW w:w="1559" w:type="dxa"/>
            <w:hideMark/>
          </w:tcPr>
          <w:p w14:paraId="302B07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BF3E02" w14:textId="77777777" w:rsidR="00463D6D" w:rsidRPr="00F05271" w:rsidRDefault="00463D6D" w:rsidP="00DF0F01">
            <w:pPr>
              <w:keepNext w:val="0"/>
              <w:keepLines w:val="0"/>
              <w:widowControl w:val="0"/>
              <w:rPr>
                <w:sz w:val="18"/>
                <w:szCs w:val="18"/>
              </w:rPr>
            </w:pPr>
            <w:r w:rsidRPr="00F05271">
              <w:rPr>
                <w:sz w:val="18"/>
                <w:szCs w:val="18"/>
              </w:rPr>
              <w:t>38969/2</w:t>
            </w:r>
          </w:p>
        </w:tc>
        <w:tc>
          <w:tcPr>
            <w:tcW w:w="2149" w:type="dxa"/>
            <w:hideMark/>
          </w:tcPr>
          <w:p w14:paraId="2CBACBD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112C34" w14:textId="77777777" w:rsidTr="00DF0F01">
        <w:trPr>
          <w:trHeight w:val="255"/>
        </w:trPr>
        <w:tc>
          <w:tcPr>
            <w:tcW w:w="1135" w:type="dxa"/>
            <w:hideMark/>
          </w:tcPr>
          <w:p w14:paraId="7BAE9420" w14:textId="77777777" w:rsidR="00463D6D" w:rsidRPr="00F05271" w:rsidRDefault="00463D6D" w:rsidP="00DF0F01">
            <w:pPr>
              <w:keepNext w:val="0"/>
              <w:keepLines w:val="0"/>
              <w:widowControl w:val="0"/>
              <w:rPr>
                <w:sz w:val="18"/>
                <w:szCs w:val="18"/>
              </w:rPr>
            </w:pPr>
            <w:r w:rsidRPr="003557BD">
              <w:rPr>
                <w:sz w:val="18"/>
                <w:szCs w:val="18"/>
              </w:rPr>
              <w:lastRenderedPageBreak/>
              <w:t>HOB-C</w:t>
            </w:r>
            <w:r>
              <w:rPr>
                <w:sz w:val="18"/>
                <w:szCs w:val="18"/>
              </w:rPr>
              <w:t>6</w:t>
            </w:r>
            <w:r w:rsidRPr="003557BD">
              <w:rPr>
                <w:sz w:val="18"/>
                <w:szCs w:val="18"/>
              </w:rPr>
              <w:t>.1.</w:t>
            </w:r>
            <w:r>
              <w:rPr>
                <w:sz w:val="18"/>
                <w:szCs w:val="18"/>
              </w:rPr>
              <w:t>627</w:t>
            </w:r>
          </w:p>
        </w:tc>
        <w:tc>
          <w:tcPr>
            <w:tcW w:w="907" w:type="dxa"/>
            <w:hideMark/>
          </w:tcPr>
          <w:p w14:paraId="737586F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C8590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70C0F2C" w14:textId="77777777" w:rsidR="00463D6D" w:rsidRPr="00F05271" w:rsidRDefault="00463D6D" w:rsidP="00DF0F01">
            <w:pPr>
              <w:keepNext w:val="0"/>
              <w:keepLines w:val="0"/>
              <w:widowControl w:val="0"/>
              <w:rPr>
                <w:sz w:val="18"/>
                <w:szCs w:val="18"/>
              </w:rPr>
            </w:pPr>
            <w:r w:rsidRPr="00F05271">
              <w:rPr>
                <w:sz w:val="18"/>
                <w:szCs w:val="18"/>
              </w:rPr>
              <w:t>5 Forster Street</w:t>
            </w:r>
          </w:p>
        </w:tc>
        <w:tc>
          <w:tcPr>
            <w:tcW w:w="1559" w:type="dxa"/>
            <w:hideMark/>
          </w:tcPr>
          <w:p w14:paraId="54AEFCA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1F5B33" w14:textId="77777777" w:rsidR="00463D6D" w:rsidRPr="00F05271" w:rsidRDefault="00463D6D" w:rsidP="00DF0F01">
            <w:pPr>
              <w:keepNext w:val="0"/>
              <w:keepLines w:val="0"/>
              <w:widowControl w:val="0"/>
              <w:rPr>
                <w:sz w:val="18"/>
                <w:szCs w:val="18"/>
              </w:rPr>
            </w:pPr>
            <w:r w:rsidRPr="00F05271">
              <w:rPr>
                <w:sz w:val="18"/>
                <w:szCs w:val="18"/>
              </w:rPr>
              <w:t>220314/1</w:t>
            </w:r>
          </w:p>
        </w:tc>
        <w:tc>
          <w:tcPr>
            <w:tcW w:w="2149" w:type="dxa"/>
            <w:hideMark/>
          </w:tcPr>
          <w:p w14:paraId="45FA86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7F98224" w14:textId="77777777" w:rsidTr="00DF0F01">
        <w:trPr>
          <w:trHeight w:val="510"/>
        </w:trPr>
        <w:tc>
          <w:tcPr>
            <w:tcW w:w="1135" w:type="dxa"/>
            <w:hideMark/>
          </w:tcPr>
          <w:p w14:paraId="28D98B4D"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628</w:t>
            </w:r>
          </w:p>
        </w:tc>
        <w:tc>
          <w:tcPr>
            <w:tcW w:w="907" w:type="dxa"/>
            <w:hideMark/>
          </w:tcPr>
          <w:p w14:paraId="3CC1DC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3881F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6DEDD43" w14:textId="77777777" w:rsidR="00463D6D" w:rsidRPr="00F05271" w:rsidRDefault="00463D6D" w:rsidP="00DF0F01">
            <w:pPr>
              <w:keepNext w:val="0"/>
              <w:keepLines w:val="0"/>
              <w:widowControl w:val="0"/>
              <w:rPr>
                <w:sz w:val="18"/>
                <w:szCs w:val="18"/>
              </w:rPr>
            </w:pPr>
            <w:r w:rsidRPr="00F05271">
              <w:rPr>
                <w:sz w:val="18"/>
                <w:szCs w:val="18"/>
              </w:rPr>
              <w:t>5 Francis Street</w:t>
            </w:r>
          </w:p>
        </w:tc>
        <w:tc>
          <w:tcPr>
            <w:tcW w:w="1559" w:type="dxa"/>
            <w:hideMark/>
          </w:tcPr>
          <w:p w14:paraId="1EDB28F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C016A0" w14:textId="77777777" w:rsidR="00463D6D" w:rsidRPr="00F05271" w:rsidRDefault="00463D6D" w:rsidP="00DF0F01">
            <w:pPr>
              <w:keepNext w:val="0"/>
              <w:keepLines w:val="0"/>
              <w:widowControl w:val="0"/>
              <w:rPr>
                <w:sz w:val="18"/>
                <w:szCs w:val="18"/>
              </w:rPr>
            </w:pPr>
            <w:r w:rsidRPr="00B6397B">
              <w:rPr>
                <w:sz w:val="18"/>
                <w:szCs w:val="18"/>
              </w:rPr>
              <w:t>147358/1</w:t>
            </w:r>
          </w:p>
        </w:tc>
        <w:tc>
          <w:tcPr>
            <w:tcW w:w="2149" w:type="dxa"/>
            <w:hideMark/>
          </w:tcPr>
          <w:p w14:paraId="5C30D21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2142CD" w14:textId="77777777" w:rsidTr="00DF0F01">
        <w:trPr>
          <w:trHeight w:val="255"/>
        </w:trPr>
        <w:tc>
          <w:tcPr>
            <w:tcW w:w="1135" w:type="dxa"/>
            <w:hideMark/>
          </w:tcPr>
          <w:p w14:paraId="1A029697"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629</w:t>
            </w:r>
          </w:p>
        </w:tc>
        <w:tc>
          <w:tcPr>
            <w:tcW w:w="907" w:type="dxa"/>
            <w:hideMark/>
          </w:tcPr>
          <w:p w14:paraId="7057EDD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4BC916" w14:textId="77777777" w:rsidR="00463D6D" w:rsidRPr="00F05271" w:rsidRDefault="00463D6D" w:rsidP="00DF0F01">
            <w:pPr>
              <w:keepNext w:val="0"/>
              <w:keepLines w:val="0"/>
              <w:widowControl w:val="0"/>
              <w:rPr>
                <w:sz w:val="18"/>
                <w:szCs w:val="18"/>
              </w:rPr>
            </w:pPr>
            <w:r w:rsidRPr="00B6397B">
              <w:rPr>
                <w:sz w:val="18"/>
                <w:szCs w:val="18"/>
              </w:rPr>
              <w:t>Hobart</w:t>
            </w:r>
          </w:p>
        </w:tc>
        <w:tc>
          <w:tcPr>
            <w:tcW w:w="1823" w:type="dxa"/>
            <w:hideMark/>
          </w:tcPr>
          <w:p w14:paraId="0E6E4090" w14:textId="77777777" w:rsidR="00463D6D" w:rsidRPr="00F05271" w:rsidRDefault="00463D6D" w:rsidP="00DF0F01">
            <w:pPr>
              <w:keepNext w:val="0"/>
              <w:keepLines w:val="0"/>
              <w:widowControl w:val="0"/>
              <w:rPr>
                <w:sz w:val="18"/>
                <w:szCs w:val="18"/>
              </w:rPr>
            </w:pPr>
            <w:r w:rsidRPr="00F05271">
              <w:rPr>
                <w:sz w:val="18"/>
                <w:szCs w:val="18"/>
              </w:rPr>
              <w:t>4 Franklin Wharf</w:t>
            </w:r>
          </w:p>
        </w:tc>
        <w:tc>
          <w:tcPr>
            <w:tcW w:w="1559" w:type="dxa"/>
            <w:hideMark/>
          </w:tcPr>
          <w:p w14:paraId="36AF99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A54347" w14:textId="77777777" w:rsidR="00463D6D" w:rsidRPr="00F05271" w:rsidRDefault="00463D6D" w:rsidP="00DF0F01">
            <w:pPr>
              <w:keepNext w:val="0"/>
              <w:keepLines w:val="0"/>
              <w:widowControl w:val="0"/>
              <w:rPr>
                <w:sz w:val="18"/>
                <w:szCs w:val="18"/>
              </w:rPr>
            </w:pPr>
            <w:r w:rsidRPr="00B6397B">
              <w:rPr>
                <w:sz w:val="18"/>
                <w:szCs w:val="18"/>
              </w:rPr>
              <w:t xml:space="preserve">Not </w:t>
            </w:r>
            <w:r>
              <w:rPr>
                <w:sz w:val="18"/>
                <w:szCs w:val="18"/>
              </w:rPr>
              <w:t>Applicable</w:t>
            </w:r>
          </w:p>
        </w:tc>
        <w:tc>
          <w:tcPr>
            <w:tcW w:w="2149" w:type="dxa"/>
            <w:hideMark/>
          </w:tcPr>
          <w:p w14:paraId="2412BE75" w14:textId="77777777" w:rsidR="00463D6D" w:rsidRPr="00F05271" w:rsidRDefault="00463D6D" w:rsidP="00DF0F01">
            <w:pPr>
              <w:keepNext w:val="0"/>
              <w:keepLines w:val="0"/>
              <w:widowControl w:val="0"/>
              <w:rPr>
                <w:sz w:val="18"/>
                <w:szCs w:val="18"/>
              </w:rPr>
            </w:pPr>
            <w:r w:rsidRPr="00F05271">
              <w:rPr>
                <w:sz w:val="18"/>
                <w:szCs w:val="18"/>
              </w:rPr>
              <w:t>Elizabeth Street Pier</w:t>
            </w:r>
          </w:p>
        </w:tc>
      </w:tr>
      <w:tr w:rsidR="00463D6D" w:rsidRPr="00F05271" w14:paraId="09837EFF" w14:textId="77777777" w:rsidTr="00DF0F01">
        <w:trPr>
          <w:trHeight w:val="510"/>
        </w:trPr>
        <w:tc>
          <w:tcPr>
            <w:tcW w:w="1135" w:type="dxa"/>
            <w:hideMark/>
          </w:tcPr>
          <w:p w14:paraId="5D0CAA6E"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630</w:t>
            </w:r>
          </w:p>
        </w:tc>
        <w:tc>
          <w:tcPr>
            <w:tcW w:w="907" w:type="dxa"/>
            <w:hideMark/>
          </w:tcPr>
          <w:p w14:paraId="49F336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8AEF9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716D490" w14:textId="77777777" w:rsidR="00463D6D" w:rsidRPr="00F05271" w:rsidRDefault="00463D6D" w:rsidP="00DF0F01">
            <w:pPr>
              <w:keepNext w:val="0"/>
              <w:keepLines w:val="0"/>
              <w:widowControl w:val="0"/>
              <w:rPr>
                <w:sz w:val="18"/>
                <w:szCs w:val="18"/>
              </w:rPr>
            </w:pPr>
            <w:r w:rsidRPr="00F05271">
              <w:rPr>
                <w:sz w:val="18"/>
                <w:szCs w:val="18"/>
              </w:rPr>
              <w:t>6 Fraser Street</w:t>
            </w:r>
          </w:p>
        </w:tc>
        <w:tc>
          <w:tcPr>
            <w:tcW w:w="1559" w:type="dxa"/>
            <w:hideMark/>
          </w:tcPr>
          <w:p w14:paraId="41E58E8D" w14:textId="77777777" w:rsidR="00463D6D" w:rsidRPr="00F05271" w:rsidRDefault="00463D6D" w:rsidP="00DF0F01">
            <w:pPr>
              <w:keepNext w:val="0"/>
              <w:keepLines w:val="0"/>
              <w:widowControl w:val="0"/>
              <w:rPr>
                <w:sz w:val="18"/>
                <w:szCs w:val="18"/>
              </w:rPr>
            </w:pPr>
            <w:r w:rsidRPr="00F05271">
              <w:rPr>
                <w:sz w:val="18"/>
                <w:szCs w:val="18"/>
              </w:rPr>
              <w:t>Kensington flats</w:t>
            </w:r>
          </w:p>
        </w:tc>
        <w:tc>
          <w:tcPr>
            <w:tcW w:w="1112" w:type="dxa"/>
            <w:hideMark/>
          </w:tcPr>
          <w:p w14:paraId="1E9A82FA" w14:textId="77777777" w:rsidR="00463D6D" w:rsidRPr="00F05271" w:rsidRDefault="00463D6D" w:rsidP="00DF0F01">
            <w:pPr>
              <w:keepNext w:val="0"/>
              <w:keepLines w:val="0"/>
              <w:widowControl w:val="0"/>
              <w:rPr>
                <w:sz w:val="18"/>
                <w:szCs w:val="18"/>
              </w:rPr>
            </w:pPr>
            <w:r w:rsidRPr="00F05271">
              <w:rPr>
                <w:sz w:val="18"/>
                <w:szCs w:val="18"/>
              </w:rPr>
              <w:t>64196/1</w:t>
            </w:r>
          </w:p>
        </w:tc>
        <w:tc>
          <w:tcPr>
            <w:tcW w:w="2149" w:type="dxa"/>
            <w:hideMark/>
          </w:tcPr>
          <w:p w14:paraId="289F7CCD"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 xml:space="preserve">ormer Miles </w:t>
            </w:r>
            <w:r>
              <w:rPr>
                <w:sz w:val="18"/>
                <w:szCs w:val="18"/>
              </w:rPr>
              <w:t>and</w:t>
            </w:r>
            <w:r w:rsidRPr="00F05271">
              <w:rPr>
                <w:sz w:val="18"/>
                <w:szCs w:val="18"/>
              </w:rPr>
              <w:t xml:space="preserve"> Co. Boot Factory</w:t>
            </w:r>
          </w:p>
        </w:tc>
      </w:tr>
      <w:tr w:rsidR="00463D6D" w:rsidRPr="00F05271" w14:paraId="69859D3E" w14:textId="77777777" w:rsidTr="00DF0F01">
        <w:trPr>
          <w:trHeight w:val="510"/>
        </w:trPr>
        <w:tc>
          <w:tcPr>
            <w:tcW w:w="1135" w:type="dxa"/>
            <w:hideMark/>
          </w:tcPr>
          <w:p w14:paraId="14ABAACC"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631</w:t>
            </w:r>
          </w:p>
        </w:tc>
        <w:tc>
          <w:tcPr>
            <w:tcW w:w="907" w:type="dxa"/>
            <w:hideMark/>
          </w:tcPr>
          <w:p w14:paraId="18C4036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C2DE6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8DB15C4" w14:textId="77777777" w:rsidR="00463D6D" w:rsidRPr="00F05271" w:rsidRDefault="00463D6D" w:rsidP="00DF0F01">
            <w:pPr>
              <w:keepNext w:val="0"/>
              <w:keepLines w:val="0"/>
              <w:widowControl w:val="0"/>
              <w:rPr>
                <w:sz w:val="18"/>
                <w:szCs w:val="18"/>
              </w:rPr>
            </w:pPr>
            <w:r w:rsidRPr="00F05271">
              <w:rPr>
                <w:sz w:val="18"/>
                <w:szCs w:val="18"/>
              </w:rPr>
              <w:t>6 Frederick Street</w:t>
            </w:r>
          </w:p>
        </w:tc>
        <w:tc>
          <w:tcPr>
            <w:tcW w:w="1559" w:type="dxa"/>
            <w:hideMark/>
          </w:tcPr>
          <w:p w14:paraId="07DF06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FCBD80" w14:textId="77777777" w:rsidR="00463D6D" w:rsidRPr="00F05271" w:rsidRDefault="00463D6D" w:rsidP="00DF0F01">
            <w:pPr>
              <w:keepNext w:val="0"/>
              <w:keepLines w:val="0"/>
              <w:widowControl w:val="0"/>
              <w:rPr>
                <w:sz w:val="18"/>
                <w:szCs w:val="18"/>
              </w:rPr>
            </w:pPr>
            <w:r w:rsidRPr="00F05271">
              <w:rPr>
                <w:sz w:val="18"/>
                <w:szCs w:val="18"/>
              </w:rPr>
              <w:t>230537/1</w:t>
            </w:r>
          </w:p>
        </w:tc>
        <w:tc>
          <w:tcPr>
            <w:tcW w:w="2149" w:type="dxa"/>
            <w:hideMark/>
          </w:tcPr>
          <w:p w14:paraId="27FE801D" w14:textId="77777777" w:rsidR="00463D6D" w:rsidRPr="003A54B5" w:rsidRDefault="00463D6D" w:rsidP="00DF0F01">
            <w:pPr>
              <w:keepNext w:val="0"/>
              <w:keepLines w:val="0"/>
              <w:widowControl w:val="0"/>
              <w:rPr>
                <w:sz w:val="18"/>
                <w:szCs w:val="18"/>
                <w:highlight w:val="green"/>
              </w:rPr>
            </w:pPr>
            <w:r w:rsidRPr="00242DC4">
              <w:rPr>
                <w:sz w:val="18"/>
                <w:szCs w:val="18"/>
              </w:rPr>
              <w:t>Cottage- Refer to attached datasheet Reference No. HOB-C</w:t>
            </w:r>
            <w:r>
              <w:rPr>
                <w:sz w:val="18"/>
                <w:szCs w:val="18"/>
              </w:rPr>
              <w:t>6</w:t>
            </w:r>
            <w:r w:rsidRPr="00242DC4">
              <w:rPr>
                <w:sz w:val="18"/>
                <w:szCs w:val="18"/>
              </w:rPr>
              <w:t>.1.631</w:t>
            </w:r>
          </w:p>
        </w:tc>
      </w:tr>
      <w:tr w:rsidR="00463D6D" w:rsidRPr="00F05271" w14:paraId="66ABCFCF" w14:textId="77777777" w:rsidTr="00DF0F01">
        <w:trPr>
          <w:trHeight w:val="510"/>
        </w:trPr>
        <w:tc>
          <w:tcPr>
            <w:tcW w:w="1135" w:type="dxa"/>
            <w:hideMark/>
          </w:tcPr>
          <w:p w14:paraId="45EE4304"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632</w:t>
            </w:r>
          </w:p>
        </w:tc>
        <w:tc>
          <w:tcPr>
            <w:tcW w:w="907" w:type="dxa"/>
            <w:hideMark/>
          </w:tcPr>
          <w:p w14:paraId="608DD5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345E4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0125104" w14:textId="77777777" w:rsidR="00463D6D" w:rsidRPr="00F05271" w:rsidRDefault="00463D6D" w:rsidP="00DF0F01">
            <w:pPr>
              <w:keepNext w:val="0"/>
              <w:keepLines w:val="0"/>
              <w:widowControl w:val="0"/>
              <w:rPr>
                <w:sz w:val="18"/>
                <w:szCs w:val="18"/>
              </w:rPr>
            </w:pPr>
            <w:r w:rsidRPr="00F05271">
              <w:rPr>
                <w:sz w:val="18"/>
                <w:szCs w:val="18"/>
              </w:rPr>
              <w:t>12 Frederick Street</w:t>
            </w:r>
          </w:p>
        </w:tc>
        <w:tc>
          <w:tcPr>
            <w:tcW w:w="1559" w:type="dxa"/>
            <w:hideMark/>
          </w:tcPr>
          <w:p w14:paraId="19BAE44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D3C811" w14:textId="77777777" w:rsidR="00463D6D" w:rsidRPr="00F05271" w:rsidRDefault="00463D6D" w:rsidP="00DF0F01">
            <w:pPr>
              <w:keepNext w:val="0"/>
              <w:keepLines w:val="0"/>
              <w:widowControl w:val="0"/>
              <w:rPr>
                <w:sz w:val="18"/>
                <w:szCs w:val="18"/>
              </w:rPr>
            </w:pPr>
            <w:r w:rsidRPr="00F05271">
              <w:rPr>
                <w:sz w:val="18"/>
                <w:szCs w:val="18"/>
              </w:rPr>
              <w:t>200652/1</w:t>
            </w:r>
          </w:p>
        </w:tc>
        <w:tc>
          <w:tcPr>
            <w:tcW w:w="2149" w:type="dxa"/>
            <w:hideMark/>
          </w:tcPr>
          <w:p w14:paraId="24AEF2F8" w14:textId="77777777" w:rsidR="00463D6D" w:rsidRPr="00242DC4" w:rsidRDefault="00463D6D" w:rsidP="00DF0F01">
            <w:pPr>
              <w:keepNext w:val="0"/>
              <w:keepLines w:val="0"/>
              <w:widowControl w:val="0"/>
              <w:rPr>
                <w:sz w:val="18"/>
                <w:szCs w:val="18"/>
              </w:rPr>
            </w:pPr>
            <w:r w:rsidRPr="00242DC4">
              <w:rPr>
                <w:sz w:val="18"/>
                <w:szCs w:val="18"/>
              </w:rPr>
              <w:t>Cottage- Refer to attached datasheet Reference No. HOB-C</w:t>
            </w:r>
            <w:r>
              <w:rPr>
                <w:sz w:val="18"/>
                <w:szCs w:val="18"/>
              </w:rPr>
              <w:t>6</w:t>
            </w:r>
            <w:r w:rsidRPr="00242DC4">
              <w:rPr>
                <w:sz w:val="18"/>
                <w:szCs w:val="18"/>
              </w:rPr>
              <w:t>.1.632</w:t>
            </w:r>
          </w:p>
        </w:tc>
      </w:tr>
      <w:tr w:rsidR="00463D6D" w:rsidRPr="00F05271" w14:paraId="78233501" w14:textId="77777777" w:rsidTr="00DF0F01">
        <w:trPr>
          <w:trHeight w:val="510"/>
        </w:trPr>
        <w:tc>
          <w:tcPr>
            <w:tcW w:w="1135" w:type="dxa"/>
            <w:hideMark/>
          </w:tcPr>
          <w:p w14:paraId="68502F7C"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633</w:t>
            </w:r>
          </w:p>
        </w:tc>
        <w:tc>
          <w:tcPr>
            <w:tcW w:w="907" w:type="dxa"/>
            <w:hideMark/>
          </w:tcPr>
          <w:p w14:paraId="673A887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92A7C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43A857B" w14:textId="77777777" w:rsidR="00463D6D" w:rsidRPr="00F05271" w:rsidRDefault="00463D6D" w:rsidP="00DF0F01">
            <w:pPr>
              <w:keepNext w:val="0"/>
              <w:keepLines w:val="0"/>
              <w:widowControl w:val="0"/>
              <w:rPr>
                <w:sz w:val="18"/>
                <w:szCs w:val="18"/>
              </w:rPr>
            </w:pPr>
            <w:r w:rsidRPr="00F05271">
              <w:rPr>
                <w:sz w:val="18"/>
                <w:szCs w:val="18"/>
              </w:rPr>
              <w:t>13 Frederick Street</w:t>
            </w:r>
          </w:p>
        </w:tc>
        <w:tc>
          <w:tcPr>
            <w:tcW w:w="1559" w:type="dxa"/>
            <w:hideMark/>
          </w:tcPr>
          <w:p w14:paraId="641FAEE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84B67F" w14:textId="77777777" w:rsidR="00463D6D" w:rsidRPr="00F05271" w:rsidRDefault="00463D6D" w:rsidP="00DF0F01">
            <w:pPr>
              <w:keepNext w:val="0"/>
              <w:keepLines w:val="0"/>
              <w:widowControl w:val="0"/>
              <w:rPr>
                <w:sz w:val="18"/>
                <w:szCs w:val="18"/>
              </w:rPr>
            </w:pPr>
            <w:r w:rsidRPr="00F05271">
              <w:rPr>
                <w:sz w:val="18"/>
                <w:szCs w:val="18"/>
              </w:rPr>
              <w:t>32217/5</w:t>
            </w:r>
          </w:p>
        </w:tc>
        <w:tc>
          <w:tcPr>
            <w:tcW w:w="2149" w:type="dxa"/>
            <w:hideMark/>
          </w:tcPr>
          <w:p w14:paraId="3459E7ED" w14:textId="77777777" w:rsidR="00463D6D" w:rsidRPr="00242DC4" w:rsidRDefault="00463D6D" w:rsidP="00DF0F01">
            <w:pPr>
              <w:keepNext w:val="0"/>
              <w:keepLines w:val="0"/>
              <w:widowControl w:val="0"/>
              <w:rPr>
                <w:sz w:val="18"/>
                <w:szCs w:val="18"/>
              </w:rPr>
            </w:pPr>
            <w:r w:rsidRPr="00242DC4">
              <w:rPr>
                <w:sz w:val="18"/>
                <w:szCs w:val="18"/>
              </w:rPr>
              <w:t>House - Refer to attached datasheet Ref No. HOB-C</w:t>
            </w:r>
            <w:r>
              <w:rPr>
                <w:sz w:val="18"/>
                <w:szCs w:val="18"/>
              </w:rPr>
              <w:t>6</w:t>
            </w:r>
            <w:r w:rsidRPr="00242DC4">
              <w:rPr>
                <w:sz w:val="18"/>
                <w:szCs w:val="18"/>
              </w:rPr>
              <w:t>.1.633</w:t>
            </w:r>
          </w:p>
        </w:tc>
      </w:tr>
      <w:tr w:rsidR="00463D6D" w:rsidRPr="00F05271" w14:paraId="2515A00C" w14:textId="77777777" w:rsidTr="00DF0F01">
        <w:trPr>
          <w:trHeight w:val="510"/>
        </w:trPr>
        <w:tc>
          <w:tcPr>
            <w:tcW w:w="1135" w:type="dxa"/>
            <w:hideMark/>
          </w:tcPr>
          <w:p w14:paraId="79B55342"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634</w:t>
            </w:r>
          </w:p>
        </w:tc>
        <w:tc>
          <w:tcPr>
            <w:tcW w:w="907" w:type="dxa"/>
            <w:hideMark/>
          </w:tcPr>
          <w:p w14:paraId="3C47FA6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5DD26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A5E825B" w14:textId="77777777" w:rsidR="00463D6D" w:rsidRPr="00F05271" w:rsidRDefault="00463D6D" w:rsidP="00DF0F01">
            <w:pPr>
              <w:keepNext w:val="0"/>
              <w:keepLines w:val="0"/>
              <w:widowControl w:val="0"/>
              <w:rPr>
                <w:sz w:val="18"/>
                <w:szCs w:val="18"/>
              </w:rPr>
            </w:pPr>
            <w:r w:rsidRPr="00B6397B">
              <w:rPr>
                <w:sz w:val="18"/>
                <w:szCs w:val="18"/>
              </w:rPr>
              <w:t>21­21A Frederick Street</w:t>
            </w:r>
          </w:p>
        </w:tc>
        <w:tc>
          <w:tcPr>
            <w:tcW w:w="1559" w:type="dxa"/>
            <w:hideMark/>
          </w:tcPr>
          <w:p w14:paraId="36BB9FF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F4CECD" w14:textId="77777777" w:rsidR="00463D6D" w:rsidRPr="00F05271" w:rsidRDefault="00463D6D" w:rsidP="00DF0F01">
            <w:pPr>
              <w:keepNext w:val="0"/>
              <w:keepLines w:val="0"/>
              <w:widowControl w:val="0"/>
              <w:rPr>
                <w:sz w:val="18"/>
                <w:szCs w:val="18"/>
              </w:rPr>
            </w:pPr>
            <w:r w:rsidRPr="00F05271">
              <w:rPr>
                <w:sz w:val="18"/>
                <w:szCs w:val="18"/>
              </w:rPr>
              <w:t>41943/1</w:t>
            </w:r>
          </w:p>
        </w:tc>
        <w:tc>
          <w:tcPr>
            <w:tcW w:w="2149" w:type="dxa"/>
            <w:hideMark/>
          </w:tcPr>
          <w:p w14:paraId="08AE62E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AD54182" w14:textId="77777777" w:rsidTr="00DF0F01">
        <w:trPr>
          <w:trHeight w:val="510"/>
        </w:trPr>
        <w:tc>
          <w:tcPr>
            <w:tcW w:w="1135" w:type="dxa"/>
            <w:hideMark/>
          </w:tcPr>
          <w:p w14:paraId="49A9BB8F"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635</w:t>
            </w:r>
          </w:p>
        </w:tc>
        <w:tc>
          <w:tcPr>
            <w:tcW w:w="907" w:type="dxa"/>
            <w:hideMark/>
          </w:tcPr>
          <w:p w14:paraId="0F8D36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731572"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50A75CD" w14:textId="77777777" w:rsidR="00463D6D" w:rsidRPr="00F05271" w:rsidRDefault="00463D6D" w:rsidP="00DF0F01">
            <w:pPr>
              <w:keepNext w:val="0"/>
              <w:keepLines w:val="0"/>
              <w:widowControl w:val="0"/>
              <w:rPr>
                <w:sz w:val="18"/>
                <w:szCs w:val="18"/>
              </w:rPr>
            </w:pPr>
            <w:r w:rsidRPr="00F05271">
              <w:rPr>
                <w:sz w:val="18"/>
                <w:szCs w:val="18"/>
              </w:rPr>
              <w:t>13 George Street</w:t>
            </w:r>
          </w:p>
        </w:tc>
        <w:tc>
          <w:tcPr>
            <w:tcW w:w="1559" w:type="dxa"/>
            <w:hideMark/>
          </w:tcPr>
          <w:p w14:paraId="0D562C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06C981" w14:textId="77777777" w:rsidR="00463D6D" w:rsidRPr="00F05271" w:rsidRDefault="00463D6D" w:rsidP="00DF0F01">
            <w:pPr>
              <w:keepNext w:val="0"/>
              <w:keepLines w:val="0"/>
              <w:widowControl w:val="0"/>
              <w:rPr>
                <w:sz w:val="18"/>
                <w:szCs w:val="18"/>
              </w:rPr>
            </w:pPr>
            <w:r w:rsidRPr="00F05271">
              <w:rPr>
                <w:sz w:val="18"/>
                <w:szCs w:val="18"/>
              </w:rPr>
              <w:t>135170/1</w:t>
            </w:r>
          </w:p>
        </w:tc>
        <w:tc>
          <w:tcPr>
            <w:tcW w:w="2149" w:type="dxa"/>
            <w:hideMark/>
          </w:tcPr>
          <w:p w14:paraId="256D3D4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7DA7093" w14:textId="77777777" w:rsidTr="00DF0F01">
        <w:trPr>
          <w:trHeight w:val="510"/>
        </w:trPr>
        <w:tc>
          <w:tcPr>
            <w:tcW w:w="1135" w:type="dxa"/>
            <w:hideMark/>
          </w:tcPr>
          <w:p w14:paraId="123EFB36"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636</w:t>
            </w:r>
          </w:p>
        </w:tc>
        <w:tc>
          <w:tcPr>
            <w:tcW w:w="907" w:type="dxa"/>
            <w:hideMark/>
          </w:tcPr>
          <w:p w14:paraId="1537F8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377FC1"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F2CE090" w14:textId="77777777" w:rsidR="00463D6D" w:rsidRPr="00F05271" w:rsidRDefault="00463D6D" w:rsidP="00DF0F01">
            <w:pPr>
              <w:keepNext w:val="0"/>
              <w:keepLines w:val="0"/>
              <w:widowControl w:val="0"/>
              <w:rPr>
                <w:sz w:val="18"/>
                <w:szCs w:val="18"/>
              </w:rPr>
            </w:pPr>
            <w:r w:rsidRPr="00F05271">
              <w:rPr>
                <w:sz w:val="18"/>
                <w:szCs w:val="18"/>
              </w:rPr>
              <w:t>15 George Street</w:t>
            </w:r>
          </w:p>
        </w:tc>
        <w:tc>
          <w:tcPr>
            <w:tcW w:w="1559" w:type="dxa"/>
            <w:hideMark/>
          </w:tcPr>
          <w:p w14:paraId="67AFB8C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B5144B2" w14:textId="77777777" w:rsidR="00463D6D" w:rsidRPr="00F05271" w:rsidRDefault="00463D6D" w:rsidP="00DF0F01">
            <w:pPr>
              <w:keepNext w:val="0"/>
              <w:keepLines w:val="0"/>
              <w:widowControl w:val="0"/>
              <w:rPr>
                <w:sz w:val="18"/>
                <w:szCs w:val="18"/>
              </w:rPr>
            </w:pPr>
            <w:r w:rsidRPr="00F05271">
              <w:rPr>
                <w:sz w:val="18"/>
                <w:szCs w:val="18"/>
              </w:rPr>
              <w:t>220785/2</w:t>
            </w:r>
          </w:p>
        </w:tc>
        <w:tc>
          <w:tcPr>
            <w:tcW w:w="2149" w:type="dxa"/>
            <w:hideMark/>
          </w:tcPr>
          <w:p w14:paraId="57C551A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9C14C92" w14:textId="77777777" w:rsidTr="00DF0F01">
        <w:trPr>
          <w:trHeight w:val="510"/>
        </w:trPr>
        <w:tc>
          <w:tcPr>
            <w:tcW w:w="1135" w:type="dxa"/>
            <w:hideMark/>
          </w:tcPr>
          <w:p w14:paraId="221D8960" w14:textId="77777777" w:rsidR="00463D6D" w:rsidRPr="00F05271" w:rsidRDefault="00463D6D" w:rsidP="00DF0F01">
            <w:pPr>
              <w:keepNext w:val="0"/>
              <w:keepLines w:val="0"/>
              <w:widowControl w:val="0"/>
              <w:rPr>
                <w:sz w:val="18"/>
                <w:szCs w:val="18"/>
              </w:rPr>
            </w:pPr>
            <w:r w:rsidRPr="003557BD">
              <w:rPr>
                <w:sz w:val="18"/>
                <w:szCs w:val="18"/>
              </w:rPr>
              <w:t>HOB-C</w:t>
            </w:r>
            <w:r>
              <w:rPr>
                <w:sz w:val="18"/>
                <w:szCs w:val="18"/>
              </w:rPr>
              <w:t>6</w:t>
            </w:r>
            <w:r w:rsidRPr="003557BD">
              <w:rPr>
                <w:sz w:val="18"/>
                <w:szCs w:val="18"/>
              </w:rPr>
              <w:t>.1.</w:t>
            </w:r>
            <w:r>
              <w:rPr>
                <w:sz w:val="18"/>
                <w:szCs w:val="18"/>
              </w:rPr>
              <w:t>637</w:t>
            </w:r>
          </w:p>
        </w:tc>
        <w:tc>
          <w:tcPr>
            <w:tcW w:w="907" w:type="dxa"/>
            <w:hideMark/>
          </w:tcPr>
          <w:p w14:paraId="622BF6C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A6EE09"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E069C85" w14:textId="77777777" w:rsidR="00463D6D" w:rsidRPr="00F05271" w:rsidRDefault="00463D6D" w:rsidP="00DF0F01">
            <w:pPr>
              <w:keepNext w:val="0"/>
              <w:keepLines w:val="0"/>
              <w:widowControl w:val="0"/>
              <w:rPr>
                <w:sz w:val="18"/>
                <w:szCs w:val="18"/>
              </w:rPr>
            </w:pPr>
            <w:r w:rsidRPr="00F05271">
              <w:rPr>
                <w:sz w:val="18"/>
                <w:szCs w:val="18"/>
              </w:rPr>
              <w:t>17 George Street</w:t>
            </w:r>
          </w:p>
        </w:tc>
        <w:tc>
          <w:tcPr>
            <w:tcW w:w="1559" w:type="dxa"/>
            <w:hideMark/>
          </w:tcPr>
          <w:p w14:paraId="3EAF7E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978239" w14:textId="77777777" w:rsidR="00463D6D" w:rsidRPr="00F05271" w:rsidRDefault="00463D6D" w:rsidP="00DF0F01">
            <w:pPr>
              <w:keepNext w:val="0"/>
              <w:keepLines w:val="0"/>
              <w:widowControl w:val="0"/>
              <w:rPr>
                <w:sz w:val="18"/>
                <w:szCs w:val="18"/>
              </w:rPr>
            </w:pPr>
            <w:r w:rsidRPr="00F05271">
              <w:rPr>
                <w:sz w:val="18"/>
                <w:szCs w:val="18"/>
              </w:rPr>
              <w:t>60624/3</w:t>
            </w:r>
          </w:p>
        </w:tc>
        <w:tc>
          <w:tcPr>
            <w:tcW w:w="2149" w:type="dxa"/>
            <w:hideMark/>
          </w:tcPr>
          <w:p w14:paraId="686BC71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D50FC3C" w14:textId="77777777" w:rsidTr="00DF0F01">
        <w:trPr>
          <w:trHeight w:val="510"/>
        </w:trPr>
        <w:tc>
          <w:tcPr>
            <w:tcW w:w="1135" w:type="dxa"/>
            <w:hideMark/>
          </w:tcPr>
          <w:p w14:paraId="57A32BA5" w14:textId="77777777" w:rsidR="00463D6D" w:rsidRPr="00F05271" w:rsidRDefault="00463D6D" w:rsidP="00DF0F01">
            <w:pPr>
              <w:keepNext w:val="0"/>
              <w:keepLines w:val="0"/>
              <w:widowControl w:val="0"/>
              <w:rPr>
                <w:sz w:val="18"/>
                <w:szCs w:val="18"/>
              </w:rPr>
            </w:pPr>
            <w:r w:rsidRPr="00771921">
              <w:rPr>
                <w:sz w:val="18"/>
                <w:szCs w:val="18"/>
              </w:rPr>
              <w:t>HOB-C</w:t>
            </w:r>
            <w:r>
              <w:rPr>
                <w:sz w:val="18"/>
                <w:szCs w:val="18"/>
              </w:rPr>
              <w:t>6</w:t>
            </w:r>
            <w:r w:rsidRPr="00771921">
              <w:rPr>
                <w:sz w:val="18"/>
                <w:szCs w:val="18"/>
              </w:rPr>
              <w:t>.1.</w:t>
            </w:r>
            <w:r>
              <w:rPr>
                <w:sz w:val="18"/>
                <w:szCs w:val="18"/>
              </w:rPr>
              <w:t>638</w:t>
            </w:r>
          </w:p>
        </w:tc>
        <w:tc>
          <w:tcPr>
            <w:tcW w:w="907" w:type="dxa"/>
            <w:hideMark/>
          </w:tcPr>
          <w:p w14:paraId="29CE320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62359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0AFF0FF" w14:textId="77777777" w:rsidR="00463D6D" w:rsidRPr="00F05271" w:rsidRDefault="00463D6D" w:rsidP="00DF0F01">
            <w:pPr>
              <w:keepNext w:val="0"/>
              <w:keepLines w:val="0"/>
              <w:widowControl w:val="0"/>
              <w:rPr>
                <w:sz w:val="18"/>
                <w:szCs w:val="18"/>
              </w:rPr>
            </w:pPr>
            <w:r w:rsidRPr="00F05271">
              <w:rPr>
                <w:sz w:val="18"/>
                <w:szCs w:val="18"/>
              </w:rPr>
              <w:t>23 George Street</w:t>
            </w:r>
          </w:p>
        </w:tc>
        <w:tc>
          <w:tcPr>
            <w:tcW w:w="1559" w:type="dxa"/>
            <w:hideMark/>
          </w:tcPr>
          <w:p w14:paraId="58BD57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D1D249" w14:textId="77777777" w:rsidR="00463D6D" w:rsidRPr="00F05271" w:rsidRDefault="00463D6D" w:rsidP="00DF0F01">
            <w:pPr>
              <w:keepNext w:val="0"/>
              <w:keepLines w:val="0"/>
              <w:widowControl w:val="0"/>
              <w:rPr>
                <w:sz w:val="18"/>
                <w:szCs w:val="18"/>
              </w:rPr>
            </w:pPr>
            <w:r w:rsidRPr="00F05271">
              <w:rPr>
                <w:sz w:val="18"/>
                <w:szCs w:val="18"/>
              </w:rPr>
              <w:t>90034/1</w:t>
            </w:r>
          </w:p>
        </w:tc>
        <w:tc>
          <w:tcPr>
            <w:tcW w:w="2149" w:type="dxa"/>
            <w:hideMark/>
          </w:tcPr>
          <w:p w14:paraId="767D3B1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2F8463" w14:textId="77777777" w:rsidTr="00DF0F01">
        <w:trPr>
          <w:trHeight w:val="510"/>
        </w:trPr>
        <w:tc>
          <w:tcPr>
            <w:tcW w:w="1135" w:type="dxa"/>
            <w:hideMark/>
          </w:tcPr>
          <w:p w14:paraId="66E94EA7" w14:textId="77777777" w:rsidR="00463D6D" w:rsidRPr="00F05271" w:rsidRDefault="00463D6D" w:rsidP="00DF0F01">
            <w:pPr>
              <w:keepNext w:val="0"/>
              <w:keepLines w:val="0"/>
              <w:widowControl w:val="0"/>
              <w:rPr>
                <w:sz w:val="18"/>
                <w:szCs w:val="18"/>
              </w:rPr>
            </w:pPr>
            <w:r w:rsidRPr="00771921">
              <w:rPr>
                <w:sz w:val="18"/>
                <w:szCs w:val="18"/>
              </w:rPr>
              <w:t>HOB-C</w:t>
            </w:r>
            <w:r>
              <w:rPr>
                <w:sz w:val="18"/>
                <w:szCs w:val="18"/>
              </w:rPr>
              <w:t>6</w:t>
            </w:r>
            <w:r w:rsidRPr="00771921">
              <w:rPr>
                <w:sz w:val="18"/>
                <w:szCs w:val="18"/>
              </w:rPr>
              <w:t>.1.</w:t>
            </w:r>
            <w:r>
              <w:rPr>
                <w:sz w:val="18"/>
                <w:szCs w:val="18"/>
              </w:rPr>
              <w:t>639</w:t>
            </w:r>
          </w:p>
        </w:tc>
        <w:tc>
          <w:tcPr>
            <w:tcW w:w="907" w:type="dxa"/>
            <w:hideMark/>
          </w:tcPr>
          <w:p w14:paraId="1F7B5A1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3C4D78"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674CD02" w14:textId="77777777" w:rsidR="00463D6D" w:rsidRPr="00F05271" w:rsidRDefault="00463D6D" w:rsidP="00DF0F01">
            <w:pPr>
              <w:keepNext w:val="0"/>
              <w:keepLines w:val="0"/>
              <w:widowControl w:val="0"/>
              <w:rPr>
                <w:sz w:val="18"/>
                <w:szCs w:val="18"/>
              </w:rPr>
            </w:pPr>
            <w:r w:rsidRPr="00F05271">
              <w:rPr>
                <w:sz w:val="18"/>
                <w:szCs w:val="18"/>
              </w:rPr>
              <w:t>25 George Street</w:t>
            </w:r>
          </w:p>
        </w:tc>
        <w:tc>
          <w:tcPr>
            <w:tcW w:w="1559" w:type="dxa"/>
            <w:hideMark/>
          </w:tcPr>
          <w:p w14:paraId="59E9AC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489B91A" w14:textId="77777777" w:rsidR="00463D6D" w:rsidRPr="00F05271" w:rsidRDefault="00463D6D" w:rsidP="00DF0F01">
            <w:pPr>
              <w:keepNext w:val="0"/>
              <w:keepLines w:val="0"/>
              <w:widowControl w:val="0"/>
              <w:rPr>
                <w:sz w:val="18"/>
                <w:szCs w:val="18"/>
              </w:rPr>
            </w:pPr>
            <w:r w:rsidRPr="00F05271">
              <w:rPr>
                <w:sz w:val="18"/>
                <w:szCs w:val="18"/>
              </w:rPr>
              <w:t>90034/2</w:t>
            </w:r>
          </w:p>
        </w:tc>
        <w:tc>
          <w:tcPr>
            <w:tcW w:w="2149" w:type="dxa"/>
            <w:hideMark/>
          </w:tcPr>
          <w:p w14:paraId="628F07E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4766EE0" w14:textId="77777777" w:rsidTr="00DF0F01">
        <w:trPr>
          <w:trHeight w:val="510"/>
        </w:trPr>
        <w:tc>
          <w:tcPr>
            <w:tcW w:w="1135" w:type="dxa"/>
            <w:hideMark/>
          </w:tcPr>
          <w:p w14:paraId="4DF67E6A" w14:textId="77777777" w:rsidR="00463D6D" w:rsidRPr="00F05271" w:rsidRDefault="00463D6D" w:rsidP="00DF0F01">
            <w:pPr>
              <w:keepNext w:val="0"/>
              <w:keepLines w:val="0"/>
              <w:widowControl w:val="0"/>
              <w:rPr>
                <w:sz w:val="18"/>
                <w:szCs w:val="18"/>
              </w:rPr>
            </w:pPr>
            <w:r w:rsidRPr="00771921">
              <w:rPr>
                <w:sz w:val="18"/>
                <w:szCs w:val="18"/>
              </w:rPr>
              <w:t>HOB-C</w:t>
            </w:r>
            <w:r>
              <w:rPr>
                <w:sz w:val="18"/>
                <w:szCs w:val="18"/>
              </w:rPr>
              <w:t>6</w:t>
            </w:r>
            <w:r w:rsidRPr="00771921">
              <w:rPr>
                <w:sz w:val="18"/>
                <w:szCs w:val="18"/>
              </w:rPr>
              <w:t>.1.</w:t>
            </w:r>
            <w:r>
              <w:rPr>
                <w:sz w:val="18"/>
                <w:szCs w:val="18"/>
              </w:rPr>
              <w:t>640</w:t>
            </w:r>
          </w:p>
        </w:tc>
        <w:tc>
          <w:tcPr>
            <w:tcW w:w="907" w:type="dxa"/>
            <w:hideMark/>
          </w:tcPr>
          <w:p w14:paraId="045C880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DBD82C"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9010971" w14:textId="77777777" w:rsidR="00463D6D" w:rsidRPr="00F05271" w:rsidRDefault="00463D6D" w:rsidP="00DF0F01">
            <w:pPr>
              <w:keepNext w:val="0"/>
              <w:keepLines w:val="0"/>
              <w:widowControl w:val="0"/>
              <w:rPr>
                <w:sz w:val="18"/>
                <w:szCs w:val="18"/>
              </w:rPr>
            </w:pPr>
            <w:r w:rsidRPr="00F05271">
              <w:rPr>
                <w:sz w:val="18"/>
                <w:szCs w:val="18"/>
              </w:rPr>
              <w:t>27 George Street</w:t>
            </w:r>
          </w:p>
        </w:tc>
        <w:tc>
          <w:tcPr>
            <w:tcW w:w="1559" w:type="dxa"/>
            <w:hideMark/>
          </w:tcPr>
          <w:p w14:paraId="47D41E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AF5846" w14:textId="77777777" w:rsidR="00463D6D" w:rsidRPr="00F05271" w:rsidRDefault="00463D6D" w:rsidP="00DF0F01">
            <w:pPr>
              <w:keepNext w:val="0"/>
              <w:keepLines w:val="0"/>
              <w:widowControl w:val="0"/>
              <w:rPr>
                <w:sz w:val="18"/>
                <w:szCs w:val="18"/>
              </w:rPr>
            </w:pPr>
            <w:r w:rsidRPr="00F05271">
              <w:rPr>
                <w:sz w:val="18"/>
                <w:szCs w:val="18"/>
              </w:rPr>
              <w:t>218484/1</w:t>
            </w:r>
          </w:p>
        </w:tc>
        <w:tc>
          <w:tcPr>
            <w:tcW w:w="2149" w:type="dxa"/>
            <w:hideMark/>
          </w:tcPr>
          <w:p w14:paraId="74DA442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30727EA" w14:textId="77777777" w:rsidTr="00DF0F01">
        <w:trPr>
          <w:trHeight w:val="510"/>
        </w:trPr>
        <w:tc>
          <w:tcPr>
            <w:tcW w:w="1135" w:type="dxa"/>
            <w:hideMark/>
          </w:tcPr>
          <w:p w14:paraId="7E888361" w14:textId="77777777" w:rsidR="00463D6D" w:rsidRPr="00F05271" w:rsidRDefault="00463D6D" w:rsidP="00DF0F01">
            <w:pPr>
              <w:keepNext w:val="0"/>
              <w:keepLines w:val="0"/>
              <w:widowControl w:val="0"/>
              <w:rPr>
                <w:sz w:val="18"/>
                <w:szCs w:val="18"/>
              </w:rPr>
            </w:pPr>
            <w:r w:rsidRPr="00771921">
              <w:rPr>
                <w:sz w:val="18"/>
                <w:szCs w:val="18"/>
              </w:rPr>
              <w:lastRenderedPageBreak/>
              <w:t>HOB-C</w:t>
            </w:r>
            <w:r>
              <w:rPr>
                <w:sz w:val="18"/>
                <w:szCs w:val="18"/>
              </w:rPr>
              <w:t>6</w:t>
            </w:r>
            <w:r w:rsidRPr="00771921">
              <w:rPr>
                <w:sz w:val="18"/>
                <w:szCs w:val="18"/>
              </w:rPr>
              <w:t>.1.</w:t>
            </w:r>
            <w:r>
              <w:rPr>
                <w:sz w:val="18"/>
                <w:szCs w:val="18"/>
              </w:rPr>
              <w:t>641</w:t>
            </w:r>
          </w:p>
        </w:tc>
        <w:tc>
          <w:tcPr>
            <w:tcW w:w="907" w:type="dxa"/>
            <w:hideMark/>
          </w:tcPr>
          <w:p w14:paraId="562511C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26FA2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D573FE5" w14:textId="77777777" w:rsidR="00463D6D" w:rsidRPr="00F05271" w:rsidRDefault="00463D6D" w:rsidP="00DF0F01">
            <w:pPr>
              <w:keepNext w:val="0"/>
              <w:keepLines w:val="0"/>
              <w:widowControl w:val="0"/>
              <w:rPr>
                <w:sz w:val="18"/>
                <w:szCs w:val="18"/>
              </w:rPr>
            </w:pPr>
            <w:r w:rsidRPr="00F05271">
              <w:rPr>
                <w:sz w:val="18"/>
                <w:szCs w:val="18"/>
              </w:rPr>
              <w:t>29 George Street</w:t>
            </w:r>
          </w:p>
        </w:tc>
        <w:tc>
          <w:tcPr>
            <w:tcW w:w="1559" w:type="dxa"/>
            <w:hideMark/>
          </w:tcPr>
          <w:p w14:paraId="773B27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78ADD5" w14:textId="77777777" w:rsidR="00463D6D" w:rsidRPr="00F05271" w:rsidRDefault="00463D6D" w:rsidP="00DF0F01">
            <w:pPr>
              <w:keepNext w:val="0"/>
              <w:keepLines w:val="0"/>
              <w:widowControl w:val="0"/>
              <w:rPr>
                <w:sz w:val="18"/>
                <w:szCs w:val="18"/>
              </w:rPr>
            </w:pPr>
            <w:r w:rsidRPr="00F05271">
              <w:rPr>
                <w:sz w:val="18"/>
                <w:szCs w:val="18"/>
              </w:rPr>
              <w:t>63788/1</w:t>
            </w:r>
          </w:p>
        </w:tc>
        <w:tc>
          <w:tcPr>
            <w:tcW w:w="2149" w:type="dxa"/>
            <w:hideMark/>
          </w:tcPr>
          <w:p w14:paraId="37B1975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345A48" w14:textId="77777777" w:rsidTr="00DF0F01">
        <w:trPr>
          <w:trHeight w:val="510"/>
        </w:trPr>
        <w:tc>
          <w:tcPr>
            <w:tcW w:w="1135" w:type="dxa"/>
            <w:hideMark/>
          </w:tcPr>
          <w:p w14:paraId="349310E7" w14:textId="77777777" w:rsidR="00463D6D" w:rsidRPr="00F05271" w:rsidRDefault="00463D6D" w:rsidP="00DF0F01">
            <w:pPr>
              <w:keepNext w:val="0"/>
              <w:keepLines w:val="0"/>
              <w:widowControl w:val="0"/>
              <w:rPr>
                <w:sz w:val="18"/>
                <w:szCs w:val="18"/>
              </w:rPr>
            </w:pPr>
            <w:r w:rsidRPr="00771921">
              <w:rPr>
                <w:sz w:val="18"/>
                <w:szCs w:val="18"/>
              </w:rPr>
              <w:t>HOB-C</w:t>
            </w:r>
            <w:r>
              <w:rPr>
                <w:sz w:val="18"/>
                <w:szCs w:val="18"/>
              </w:rPr>
              <w:t>6</w:t>
            </w:r>
            <w:r w:rsidRPr="00771921">
              <w:rPr>
                <w:sz w:val="18"/>
                <w:szCs w:val="18"/>
              </w:rPr>
              <w:t>.1.</w:t>
            </w:r>
            <w:r>
              <w:rPr>
                <w:sz w:val="18"/>
                <w:szCs w:val="18"/>
              </w:rPr>
              <w:t>642</w:t>
            </w:r>
          </w:p>
        </w:tc>
        <w:tc>
          <w:tcPr>
            <w:tcW w:w="907" w:type="dxa"/>
            <w:hideMark/>
          </w:tcPr>
          <w:p w14:paraId="08FC400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319C78"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A4C8375" w14:textId="77777777" w:rsidR="00463D6D" w:rsidRPr="00F05271" w:rsidRDefault="00463D6D" w:rsidP="00DF0F01">
            <w:pPr>
              <w:keepNext w:val="0"/>
              <w:keepLines w:val="0"/>
              <w:widowControl w:val="0"/>
              <w:rPr>
                <w:sz w:val="18"/>
                <w:szCs w:val="18"/>
              </w:rPr>
            </w:pPr>
            <w:r w:rsidRPr="00F05271">
              <w:rPr>
                <w:sz w:val="18"/>
                <w:szCs w:val="18"/>
              </w:rPr>
              <w:t>31 George Street</w:t>
            </w:r>
          </w:p>
        </w:tc>
        <w:tc>
          <w:tcPr>
            <w:tcW w:w="1559" w:type="dxa"/>
            <w:hideMark/>
          </w:tcPr>
          <w:p w14:paraId="045BED8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B34B13" w14:textId="77777777" w:rsidR="00463D6D" w:rsidRPr="00F05271" w:rsidRDefault="00463D6D" w:rsidP="00DF0F01">
            <w:pPr>
              <w:keepNext w:val="0"/>
              <w:keepLines w:val="0"/>
              <w:widowControl w:val="0"/>
              <w:rPr>
                <w:sz w:val="18"/>
                <w:szCs w:val="18"/>
              </w:rPr>
            </w:pPr>
            <w:r w:rsidRPr="00F05271">
              <w:rPr>
                <w:sz w:val="18"/>
                <w:szCs w:val="18"/>
              </w:rPr>
              <w:t>220863/3</w:t>
            </w:r>
          </w:p>
        </w:tc>
        <w:tc>
          <w:tcPr>
            <w:tcW w:w="2149" w:type="dxa"/>
            <w:hideMark/>
          </w:tcPr>
          <w:p w14:paraId="5A53F03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32234F1" w14:textId="77777777" w:rsidTr="00DF0F01">
        <w:trPr>
          <w:trHeight w:val="510"/>
        </w:trPr>
        <w:tc>
          <w:tcPr>
            <w:tcW w:w="1135" w:type="dxa"/>
            <w:hideMark/>
          </w:tcPr>
          <w:p w14:paraId="30785B3E" w14:textId="77777777" w:rsidR="00463D6D" w:rsidRPr="00F05271" w:rsidRDefault="00463D6D" w:rsidP="00DF0F01">
            <w:pPr>
              <w:keepNext w:val="0"/>
              <w:keepLines w:val="0"/>
              <w:widowControl w:val="0"/>
              <w:rPr>
                <w:sz w:val="18"/>
                <w:szCs w:val="18"/>
              </w:rPr>
            </w:pPr>
            <w:r w:rsidRPr="00771921">
              <w:rPr>
                <w:sz w:val="18"/>
                <w:szCs w:val="18"/>
              </w:rPr>
              <w:t>HOB-C</w:t>
            </w:r>
            <w:r>
              <w:rPr>
                <w:sz w:val="18"/>
                <w:szCs w:val="18"/>
              </w:rPr>
              <w:t>6</w:t>
            </w:r>
            <w:r w:rsidRPr="00771921">
              <w:rPr>
                <w:sz w:val="18"/>
                <w:szCs w:val="18"/>
              </w:rPr>
              <w:t>.1.</w:t>
            </w:r>
            <w:r>
              <w:rPr>
                <w:sz w:val="18"/>
                <w:szCs w:val="18"/>
              </w:rPr>
              <w:t>643</w:t>
            </w:r>
          </w:p>
        </w:tc>
        <w:tc>
          <w:tcPr>
            <w:tcW w:w="907" w:type="dxa"/>
            <w:hideMark/>
          </w:tcPr>
          <w:p w14:paraId="145120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4F497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7C10FC7" w14:textId="77777777" w:rsidR="00463D6D" w:rsidRPr="00F05271" w:rsidRDefault="00463D6D" w:rsidP="00DF0F01">
            <w:pPr>
              <w:keepNext w:val="0"/>
              <w:keepLines w:val="0"/>
              <w:widowControl w:val="0"/>
              <w:rPr>
                <w:sz w:val="18"/>
                <w:szCs w:val="18"/>
              </w:rPr>
            </w:pPr>
            <w:r w:rsidRPr="00F05271">
              <w:rPr>
                <w:sz w:val="18"/>
                <w:szCs w:val="18"/>
              </w:rPr>
              <w:t>33 George Street</w:t>
            </w:r>
          </w:p>
        </w:tc>
        <w:tc>
          <w:tcPr>
            <w:tcW w:w="1559" w:type="dxa"/>
            <w:hideMark/>
          </w:tcPr>
          <w:p w14:paraId="148700B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332188" w14:textId="77777777" w:rsidR="00463D6D" w:rsidRPr="00F05271" w:rsidRDefault="00463D6D" w:rsidP="00DF0F01">
            <w:pPr>
              <w:keepNext w:val="0"/>
              <w:keepLines w:val="0"/>
              <w:widowControl w:val="0"/>
              <w:rPr>
                <w:sz w:val="18"/>
                <w:szCs w:val="18"/>
              </w:rPr>
            </w:pPr>
            <w:r w:rsidRPr="00F05271">
              <w:rPr>
                <w:sz w:val="18"/>
                <w:szCs w:val="18"/>
              </w:rPr>
              <w:t>61058/2</w:t>
            </w:r>
          </w:p>
        </w:tc>
        <w:tc>
          <w:tcPr>
            <w:tcW w:w="2149" w:type="dxa"/>
            <w:hideMark/>
          </w:tcPr>
          <w:p w14:paraId="369A28F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9F4273" w14:textId="77777777" w:rsidTr="00DF0F01">
        <w:trPr>
          <w:trHeight w:val="510"/>
        </w:trPr>
        <w:tc>
          <w:tcPr>
            <w:tcW w:w="1135" w:type="dxa"/>
            <w:hideMark/>
          </w:tcPr>
          <w:p w14:paraId="6255D7A4" w14:textId="77777777" w:rsidR="00463D6D" w:rsidRPr="00F05271" w:rsidRDefault="00463D6D" w:rsidP="00DF0F01">
            <w:pPr>
              <w:keepNext w:val="0"/>
              <w:keepLines w:val="0"/>
              <w:widowControl w:val="0"/>
              <w:rPr>
                <w:sz w:val="18"/>
                <w:szCs w:val="18"/>
              </w:rPr>
            </w:pPr>
            <w:r w:rsidRPr="00771921">
              <w:rPr>
                <w:sz w:val="18"/>
                <w:szCs w:val="18"/>
              </w:rPr>
              <w:t>HOB-C</w:t>
            </w:r>
            <w:r>
              <w:rPr>
                <w:sz w:val="18"/>
                <w:szCs w:val="18"/>
              </w:rPr>
              <w:t>6</w:t>
            </w:r>
            <w:r w:rsidRPr="00771921">
              <w:rPr>
                <w:sz w:val="18"/>
                <w:szCs w:val="18"/>
              </w:rPr>
              <w:t>.1.</w:t>
            </w:r>
            <w:r>
              <w:rPr>
                <w:sz w:val="18"/>
                <w:szCs w:val="18"/>
              </w:rPr>
              <w:t>644</w:t>
            </w:r>
          </w:p>
        </w:tc>
        <w:tc>
          <w:tcPr>
            <w:tcW w:w="907" w:type="dxa"/>
            <w:hideMark/>
          </w:tcPr>
          <w:p w14:paraId="123EA37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11F3DC"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3C4FA6A" w14:textId="77777777" w:rsidR="00463D6D" w:rsidRPr="00F05271" w:rsidRDefault="00463D6D" w:rsidP="00DF0F01">
            <w:pPr>
              <w:keepNext w:val="0"/>
              <w:keepLines w:val="0"/>
              <w:widowControl w:val="0"/>
              <w:rPr>
                <w:sz w:val="18"/>
                <w:szCs w:val="18"/>
              </w:rPr>
            </w:pPr>
            <w:r w:rsidRPr="00F05271">
              <w:rPr>
                <w:sz w:val="18"/>
                <w:szCs w:val="18"/>
              </w:rPr>
              <w:t>35 George Street</w:t>
            </w:r>
          </w:p>
        </w:tc>
        <w:tc>
          <w:tcPr>
            <w:tcW w:w="1559" w:type="dxa"/>
            <w:hideMark/>
          </w:tcPr>
          <w:p w14:paraId="26C796E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F46F43" w14:textId="77777777" w:rsidR="00463D6D" w:rsidRPr="00F05271" w:rsidRDefault="00463D6D" w:rsidP="00DF0F01">
            <w:pPr>
              <w:keepNext w:val="0"/>
              <w:keepLines w:val="0"/>
              <w:widowControl w:val="0"/>
              <w:rPr>
                <w:sz w:val="18"/>
                <w:szCs w:val="18"/>
              </w:rPr>
            </w:pPr>
            <w:r w:rsidRPr="00F05271">
              <w:rPr>
                <w:sz w:val="18"/>
                <w:szCs w:val="18"/>
              </w:rPr>
              <w:t>61058/1</w:t>
            </w:r>
          </w:p>
        </w:tc>
        <w:tc>
          <w:tcPr>
            <w:tcW w:w="2149" w:type="dxa"/>
            <w:hideMark/>
          </w:tcPr>
          <w:p w14:paraId="295D2D4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9EE78A" w14:textId="77777777" w:rsidTr="00DF0F01">
        <w:trPr>
          <w:trHeight w:val="510"/>
        </w:trPr>
        <w:tc>
          <w:tcPr>
            <w:tcW w:w="1135" w:type="dxa"/>
            <w:hideMark/>
          </w:tcPr>
          <w:p w14:paraId="56C53C6C"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645</w:t>
            </w:r>
          </w:p>
        </w:tc>
        <w:tc>
          <w:tcPr>
            <w:tcW w:w="907" w:type="dxa"/>
            <w:hideMark/>
          </w:tcPr>
          <w:p w14:paraId="67ABE4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75B06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5FDBCD4" w14:textId="77777777" w:rsidR="00463D6D" w:rsidRPr="00F05271" w:rsidRDefault="00463D6D" w:rsidP="00DF0F01">
            <w:pPr>
              <w:keepNext w:val="0"/>
              <w:keepLines w:val="0"/>
              <w:widowControl w:val="0"/>
              <w:rPr>
                <w:sz w:val="18"/>
                <w:szCs w:val="18"/>
              </w:rPr>
            </w:pPr>
            <w:r w:rsidRPr="00F05271">
              <w:rPr>
                <w:sz w:val="18"/>
                <w:szCs w:val="18"/>
              </w:rPr>
              <w:t>40 George Street</w:t>
            </w:r>
          </w:p>
        </w:tc>
        <w:tc>
          <w:tcPr>
            <w:tcW w:w="1559" w:type="dxa"/>
            <w:hideMark/>
          </w:tcPr>
          <w:p w14:paraId="5242078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2893B3" w14:textId="77777777" w:rsidR="00463D6D" w:rsidRPr="00F05271" w:rsidRDefault="00463D6D" w:rsidP="00DF0F01">
            <w:pPr>
              <w:keepNext w:val="0"/>
              <w:keepLines w:val="0"/>
              <w:widowControl w:val="0"/>
              <w:rPr>
                <w:sz w:val="18"/>
                <w:szCs w:val="18"/>
              </w:rPr>
            </w:pPr>
            <w:r w:rsidRPr="00F05271">
              <w:rPr>
                <w:sz w:val="18"/>
                <w:szCs w:val="18"/>
              </w:rPr>
              <w:t>90422/1</w:t>
            </w:r>
          </w:p>
        </w:tc>
        <w:tc>
          <w:tcPr>
            <w:tcW w:w="2149" w:type="dxa"/>
            <w:hideMark/>
          </w:tcPr>
          <w:p w14:paraId="11B70DF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D10EB9" w14:textId="77777777" w:rsidTr="00DF0F01">
        <w:trPr>
          <w:trHeight w:val="510"/>
        </w:trPr>
        <w:tc>
          <w:tcPr>
            <w:tcW w:w="1135" w:type="dxa"/>
            <w:hideMark/>
          </w:tcPr>
          <w:p w14:paraId="09255ED2"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646</w:t>
            </w:r>
          </w:p>
        </w:tc>
        <w:tc>
          <w:tcPr>
            <w:tcW w:w="907" w:type="dxa"/>
            <w:hideMark/>
          </w:tcPr>
          <w:p w14:paraId="79B34E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E762C9"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DC5BBEB" w14:textId="77777777" w:rsidR="00463D6D" w:rsidRPr="00F05271" w:rsidRDefault="00463D6D" w:rsidP="00DF0F01">
            <w:pPr>
              <w:keepNext w:val="0"/>
              <w:keepLines w:val="0"/>
              <w:widowControl w:val="0"/>
              <w:rPr>
                <w:sz w:val="18"/>
                <w:szCs w:val="18"/>
              </w:rPr>
            </w:pPr>
            <w:r w:rsidRPr="00F05271">
              <w:rPr>
                <w:sz w:val="18"/>
                <w:szCs w:val="18"/>
              </w:rPr>
              <w:t>41-43 George Street</w:t>
            </w:r>
          </w:p>
        </w:tc>
        <w:tc>
          <w:tcPr>
            <w:tcW w:w="1559" w:type="dxa"/>
            <w:hideMark/>
          </w:tcPr>
          <w:p w14:paraId="65C70CC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42D391" w14:textId="77777777" w:rsidR="00463D6D" w:rsidRPr="00F05271" w:rsidRDefault="00463D6D" w:rsidP="00DF0F01">
            <w:pPr>
              <w:keepNext w:val="0"/>
              <w:keepLines w:val="0"/>
              <w:widowControl w:val="0"/>
              <w:rPr>
                <w:sz w:val="18"/>
                <w:szCs w:val="18"/>
              </w:rPr>
            </w:pPr>
            <w:r w:rsidRPr="00F05271">
              <w:rPr>
                <w:sz w:val="18"/>
                <w:szCs w:val="18"/>
              </w:rPr>
              <w:t>23885/1</w:t>
            </w:r>
          </w:p>
        </w:tc>
        <w:tc>
          <w:tcPr>
            <w:tcW w:w="2149" w:type="dxa"/>
            <w:hideMark/>
          </w:tcPr>
          <w:p w14:paraId="3EBB12E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379A33" w14:textId="77777777" w:rsidTr="00DF0F01">
        <w:trPr>
          <w:trHeight w:val="510"/>
        </w:trPr>
        <w:tc>
          <w:tcPr>
            <w:tcW w:w="1135" w:type="dxa"/>
            <w:hideMark/>
          </w:tcPr>
          <w:p w14:paraId="542E8AC6"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647</w:t>
            </w:r>
          </w:p>
        </w:tc>
        <w:tc>
          <w:tcPr>
            <w:tcW w:w="907" w:type="dxa"/>
            <w:hideMark/>
          </w:tcPr>
          <w:p w14:paraId="188EB7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1A0778"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F9D56EB" w14:textId="77777777" w:rsidR="00463D6D" w:rsidRPr="00F05271" w:rsidRDefault="00463D6D" w:rsidP="00DF0F01">
            <w:pPr>
              <w:keepNext w:val="0"/>
              <w:keepLines w:val="0"/>
              <w:widowControl w:val="0"/>
              <w:rPr>
                <w:sz w:val="18"/>
                <w:szCs w:val="18"/>
              </w:rPr>
            </w:pPr>
            <w:r w:rsidRPr="00F05271">
              <w:rPr>
                <w:sz w:val="18"/>
                <w:szCs w:val="18"/>
              </w:rPr>
              <w:t>45 George Street</w:t>
            </w:r>
          </w:p>
        </w:tc>
        <w:tc>
          <w:tcPr>
            <w:tcW w:w="1559" w:type="dxa"/>
            <w:hideMark/>
          </w:tcPr>
          <w:p w14:paraId="721C44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79AEEA" w14:textId="77777777" w:rsidR="00463D6D" w:rsidRPr="00F05271" w:rsidRDefault="00463D6D" w:rsidP="00DF0F01">
            <w:pPr>
              <w:keepNext w:val="0"/>
              <w:keepLines w:val="0"/>
              <w:widowControl w:val="0"/>
              <w:rPr>
                <w:sz w:val="18"/>
                <w:szCs w:val="18"/>
              </w:rPr>
            </w:pPr>
            <w:r w:rsidRPr="00F05271">
              <w:rPr>
                <w:sz w:val="18"/>
                <w:szCs w:val="18"/>
              </w:rPr>
              <w:t>119688/1</w:t>
            </w:r>
          </w:p>
        </w:tc>
        <w:tc>
          <w:tcPr>
            <w:tcW w:w="2149" w:type="dxa"/>
            <w:hideMark/>
          </w:tcPr>
          <w:p w14:paraId="74380C2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B46DD03" w14:textId="77777777" w:rsidTr="00DF0F01">
        <w:trPr>
          <w:trHeight w:val="510"/>
        </w:trPr>
        <w:tc>
          <w:tcPr>
            <w:tcW w:w="1135" w:type="dxa"/>
            <w:hideMark/>
          </w:tcPr>
          <w:p w14:paraId="61236294"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648</w:t>
            </w:r>
          </w:p>
        </w:tc>
        <w:tc>
          <w:tcPr>
            <w:tcW w:w="907" w:type="dxa"/>
            <w:hideMark/>
          </w:tcPr>
          <w:p w14:paraId="2589AF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2310CC"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2483821" w14:textId="77777777" w:rsidR="00463D6D" w:rsidRPr="00F05271" w:rsidRDefault="00463D6D" w:rsidP="00DF0F01">
            <w:pPr>
              <w:keepNext w:val="0"/>
              <w:keepLines w:val="0"/>
              <w:widowControl w:val="0"/>
              <w:rPr>
                <w:sz w:val="18"/>
                <w:szCs w:val="18"/>
              </w:rPr>
            </w:pPr>
            <w:r w:rsidRPr="00F05271">
              <w:rPr>
                <w:sz w:val="18"/>
                <w:szCs w:val="18"/>
              </w:rPr>
              <w:t>47-49 George Street</w:t>
            </w:r>
          </w:p>
        </w:tc>
        <w:tc>
          <w:tcPr>
            <w:tcW w:w="1559" w:type="dxa"/>
            <w:hideMark/>
          </w:tcPr>
          <w:p w14:paraId="779E11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13ED3F" w14:textId="77777777" w:rsidR="00463D6D" w:rsidRPr="00F05271" w:rsidRDefault="00463D6D" w:rsidP="00DF0F01">
            <w:pPr>
              <w:keepNext w:val="0"/>
              <w:keepLines w:val="0"/>
              <w:widowControl w:val="0"/>
              <w:rPr>
                <w:sz w:val="18"/>
                <w:szCs w:val="18"/>
              </w:rPr>
            </w:pPr>
            <w:r w:rsidRPr="00F05271">
              <w:rPr>
                <w:sz w:val="18"/>
                <w:szCs w:val="18"/>
              </w:rPr>
              <w:t>119753/2</w:t>
            </w:r>
            <w:r w:rsidRPr="00F05271">
              <w:rPr>
                <w:sz w:val="18"/>
                <w:szCs w:val="18"/>
              </w:rPr>
              <w:br/>
              <w:t>119753/1</w:t>
            </w:r>
          </w:p>
        </w:tc>
        <w:tc>
          <w:tcPr>
            <w:tcW w:w="2149" w:type="dxa"/>
            <w:hideMark/>
          </w:tcPr>
          <w:p w14:paraId="4581452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0564BD8" w14:textId="77777777" w:rsidTr="00DF0F01">
        <w:trPr>
          <w:trHeight w:val="510"/>
        </w:trPr>
        <w:tc>
          <w:tcPr>
            <w:tcW w:w="1135" w:type="dxa"/>
            <w:hideMark/>
          </w:tcPr>
          <w:p w14:paraId="38996886"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649</w:t>
            </w:r>
          </w:p>
        </w:tc>
        <w:tc>
          <w:tcPr>
            <w:tcW w:w="907" w:type="dxa"/>
            <w:hideMark/>
          </w:tcPr>
          <w:p w14:paraId="704BAB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FF510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AD33E72" w14:textId="77777777" w:rsidR="00463D6D" w:rsidRPr="00F05271" w:rsidRDefault="00463D6D" w:rsidP="00DF0F01">
            <w:pPr>
              <w:keepNext w:val="0"/>
              <w:keepLines w:val="0"/>
              <w:widowControl w:val="0"/>
              <w:rPr>
                <w:sz w:val="18"/>
                <w:szCs w:val="18"/>
              </w:rPr>
            </w:pPr>
            <w:r w:rsidRPr="00F05271">
              <w:rPr>
                <w:sz w:val="18"/>
                <w:szCs w:val="18"/>
              </w:rPr>
              <w:t>53 George Street</w:t>
            </w:r>
          </w:p>
        </w:tc>
        <w:tc>
          <w:tcPr>
            <w:tcW w:w="1559" w:type="dxa"/>
            <w:hideMark/>
          </w:tcPr>
          <w:p w14:paraId="750F864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9E92ED" w14:textId="77777777" w:rsidR="00463D6D" w:rsidRPr="00F05271" w:rsidRDefault="00463D6D" w:rsidP="00DF0F01">
            <w:pPr>
              <w:keepNext w:val="0"/>
              <w:keepLines w:val="0"/>
              <w:widowControl w:val="0"/>
              <w:rPr>
                <w:sz w:val="18"/>
                <w:szCs w:val="18"/>
              </w:rPr>
            </w:pPr>
            <w:r w:rsidRPr="00F05271">
              <w:rPr>
                <w:sz w:val="18"/>
                <w:szCs w:val="18"/>
              </w:rPr>
              <w:t>197403/1</w:t>
            </w:r>
          </w:p>
        </w:tc>
        <w:tc>
          <w:tcPr>
            <w:tcW w:w="2149" w:type="dxa"/>
            <w:hideMark/>
          </w:tcPr>
          <w:p w14:paraId="31777F2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83AC4C7" w14:textId="77777777" w:rsidTr="00DF0F01">
        <w:trPr>
          <w:trHeight w:val="510"/>
        </w:trPr>
        <w:tc>
          <w:tcPr>
            <w:tcW w:w="1135" w:type="dxa"/>
          </w:tcPr>
          <w:p w14:paraId="19A8724A" w14:textId="77777777" w:rsidR="00463D6D" w:rsidRPr="00F05271" w:rsidRDefault="00463D6D" w:rsidP="00DF0F01">
            <w:pPr>
              <w:keepNext w:val="0"/>
              <w:keepLines w:val="0"/>
              <w:widowControl w:val="0"/>
              <w:rPr>
                <w:sz w:val="18"/>
                <w:szCs w:val="18"/>
              </w:rPr>
            </w:pPr>
            <w:r w:rsidRPr="00F402CD">
              <w:rPr>
                <w:sz w:val="18"/>
                <w:szCs w:val="18"/>
              </w:rPr>
              <w:t>HOB-C</w:t>
            </w:r>
            <w:r>
              <w:rPr>
                <w:sz w:val="18"/>
                <w:szCs w:val="18"/>
              </w:rPr>
              <w:t>6</w:t>
            </w:r>
            <w:r w:rsidRPr="00F402CD">
              <w:rPr>
                <w:sz w:val="18"/>
                <w:szCs w:val="18"/>
              </w:rPr>
              <w:t>.1.</w:t>
            </w:r>
            <w:r>
              <w:rPr>
                <w:sz w:val="18"/>
                <w:szCs w:val="18"/>
              </w:rPr>
              <w:t>650</w:t>
            </w:r>
          </w:p>
        </w:tc>
        <w:tc>
          <w:tcPr>
            <w:tcW w:w="907" w:type="dxa"/>
            <w:hideMark/>
          </w:tcPr>
          <w:p w14:paraId="6E354C0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B2D63B"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0D14AB6" w14:textId="77777777" w:rsidR="00463D6D" w:rsidRPr="00F05271" w:rsidRDefault="00463D6D" w:rsidP="00DF0F01">
            <w:pPr>
              <w:keepNext w:val="0"/>
              <w:keepLines w:val="0"/>
              <w:widowControl w:val="0"/>
              <w:rPr>
                <w:sz w:val="18"/>
                <w:szCs w:val="18"/>
              </w:rPr>
            </w:pPr>
            <w:r w:rsidRPr="00F05271">
              <w:rPr>
                <w:sz w:val="18"/>
                <w:szCs w:val="18"/>
              </w:rPr>
              <w:t>59 George Street</w:t>
            </w:r>
          </w:p>
        </w:tc>
        <w:tc>
          <w:tcPr>
            <w:tcW w:w="1559" w:type="dxa"/>
            <w:hideMark/>
          </w:tcPr>
          <w:p w14:paraId="182BE13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6BBE30" w14:textId="77777777" w:rsidR="00463D6D" w:rsidRPr="00F05271" w:rsidRDefault="00463D6D" w:rsidP="00DF0F01">
            <w:pPr>
              <w:keepNext w:val="0"/>
              <w:keepLines w:val="0"/>
              <w:widowControl w:val="0"/>
              <w:rPr>
                <w:sz w:val="18"/>
                <w:szCs w:val="18"/>
              </w:rPr>
            </w:pPr>
            <w:r w:rsidRPr="00F05271">
              <w:rPr>
                <w:sz w:val="18"/>
                <w:szCs w:val="18"/>
              </w:rPr>
              <w:t>22883/1</w:t>
            </w:r>
          </w:p>
        </w:tc>
        <w:tc>
          <w:tcPr>
            <w:tcW w:w="2149" w:type="dxa"/>
            <w:hideMark/>
          </w:tcPr>
          <w:p w14:paraId="4E6C350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7DF63D" w14:textId="77777777" w:rsidTr="00DF0F01">
        <w:trPr>
          <w:trHeight w:val="510"/>
        </w:trPr>
        <w:tc>
          <w:tcPr>
            <w:tcW w:w="1135" w:type="dxa"/>
          </w:tcPr>
          <w:p w14:paraId="719BD677" w14:textId="77777777" w:rsidR="00463D6D" w:rsidRPr="00F05271" w:rsidRDefault="00463D6D" w:rsidP="00DF0F01">
            <w:pPr>
              <w:keepNext w:val="0"/>
              <w:keepLines w:val="0"/>
              <w:widowControl w:val="0"/>
              <w:rPr>
                <w:sz w:val="18"/>
                <w:szCs w:val="18"/>
              </w:rPr>
            </w:pPr>
            <w:r w:rsidRPr="00F402CD">
              <w:rPr>
                <w:sz w:val="18"/>
                <w:szCs w:val="18"/>
              </w:rPr>
              <w:t>HOB-C</w:t>
            </w:r>
            <w:r>
              <w:rPr>
                <w:sz w:val="18"/>
                <w:szCs w:val="18"/>
              </w:rPr>
              <w:t>6</w:t>
            </w:r>
            <w:r w:rsidRPr="00F402CD">
              <w:rPr>
                <w:sz w:val="18"/>
                <w:szCs w:val="18"/>
              </w:rPr>
              <w:t>.1.</w:t>
            </w:r>
            <w:r>
              <w:rPr>
                <w:sz w:val="18"/>
                <w:szCs w:val="18"/>
              </w:rPr>
              <w:t>651</w:t>
            </w:r>
          </w:p>
        </w:tc>
        <w:tc>
          <w:tcPr>
            <w:tcW w:w="907" w:type="dxa"/>
            <w:hideMark/>
          </w:tcPr>
          <w:p w14:paraId="027F7AB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9345B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FE7A1FA" w14:textId="77777777" w:rsidR="00463D6D" w:rsidRPr="00F05271" w:rsidRDefault="00463D6D" w:rsidP="00DF0F01">
            <w:pPr>
              <w:keepNext w:val="0"/>
              <w:keepLines w:val="0"/>
              <w:widowControl w:val="0"/>
              <w:rPr>
                <w:sz w:val="18"/>
                <w:szCs w:val="18"/>
              </w:rPr>
            </w:pPr>
            <w:r w:rsidRPr="00F05271">
              <w:rPr>
                <w:sz w:val="18"/>
                <w:szCs w:val="18"/>
              </w:rPr>
              <w:t>61 George Street</w:t>
            </w:r>
          </w:p>
        </w:tc>
        <w:tc>
          <w:tcPr>
            <w:tcW w:w="1559" w:type="dxa"/>
            <w:hideMark/>
          </w:tcPr>
          <w:p w14:paraId="743DF2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995E00" w14:textId="77777777" w:rsidR="00463D6D" w:rsidRPr="00F05271" w:rsidRDefault="00463D6D" w:rsidP="00DF0F01">
            <w:pPr>
              <w:keepNext w:val="0"/>
              <w:keepLines w:val="0"/>
              <w:widowControl w:val="0"/>
              <w:rPr>
                <w:sz w:val="18"/>
                <w:szCs w:val="18"/>
              </w:rPr>
            </w:pPr>
            <w:r w:rsidRPr="00F05271">
              <w:rPr>
                <w:sz w:val="18"/>
                <w:szCs w:val="18"/>
              </w:rPr>
              <w:t>48108/1</w:t>
            </w:r>
          </w:p>
        </w:tc>
        <w:tc>
          <w:tcPr>
            <w:tcW w:w="2149" w:type="dxa"/>
            <w:hideMark/>
          </w:tcPr>
          <w:p w14:paraId="21B7D54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3AD3AA0" w14:textId="77777777" w:rsidTr="00DF0F01">
        <w:trPr>
          <w:trHeight w:val="510"/>
        </w:trPr>
        <w:tc>
          <w:tcPr>
            <w:tcW w:w="1135" w:type="dxa"/>
            <w:hideMark/>
          </w:tcPr>
          <w:p w14:paraId="0F5C35CA"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652</w:t>
            </w:r>
          </w:p>
        </w:tc>
        <w:tc>
          <w:tcPr>
            <w:tcW w:w="907" w:type="dxa"/>
            <w:hideMark/>
          </w:tcPr>
          <w:p w14:paraId="5F883F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FDD4A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CD34031" w14:textId="77777777" w:rsidR="00463D6D" w:rsidRPr="00F05271" w:rsidRDefault="00463D6D" w:rsidP="00DF0F01">
            <w:pPr>
              <w:keepNext w:val="0"/>
              <w:keepLines w:val="0"/>
              <w:widowControl w:val="0"/>
              <w:rPr>
                <w:sz w:val="18"/>
                <w:szCs w:val="18"/>
              </w:rPr>
            </w:pPr>
            <w:r w:rsidRPr="00F05271">
              <w:rPr>
                <w:sz w:val="18"/>
                <w:szCs w:val="18"/>
              </w:rPr>
              <w:t>63 George Street</w:t>
            </w:r>
          </w:p>
        </w:tc>
        <w:tc>
          <w:tcPr>
            <w:tcW w:w="1559" w:type="dxa"/>
            <w:hideMark/>
          </w:tcPr>
          <w:p w14:paraId="1F525C8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B3D6B9" w14:textId="77777777" w:rsidR="00463D6D" w:rsidRPr="00F05271" w:rsidRDefault="00463D6D" w:rsidP="00DF0F01">
            <w:pPr>
              <w:keepNext w:val="0"/>
              <w:keepLines w:val="0"/>
              <w:widowControl w:val="0"/>
              <w:rPr>
                <w:sz w:val="18"/>
                <w:szCs w:val="18"/>
              </w:rPr>
            </w:pPr>
            <w:r w:rsidRPr="00F05271">
              <w:rPr>
                <w:sz w:val="18"/>
                <w:szCs w:val="18"/>
              </w:rPr>
              <w:t>223293/1</w:t>
            </w:r>
          </w:p>
        </w:tc>
        <w:tc>
          <w:tcPr>
            <w:tcW w:w="2149" w:type="dxa"/>
            <w:hideMark/>
          </w:tcPr>
          <w:p w14:paraId="4F41357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B01896" w14:textId="77777777" w:rsidTr="00DF0F01">
        <w:trPr>
          <w:trHeight w:val="510"/>
        </w:trPr>
        <w:tc>
          <w:tcPr>
            <w:tcW w:w="1135" w:type="dxa"/>
            <w:hideMark/>
          </w:tcPr>
          <w:p w14:paraId="77AED387"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653</w:t>
            </w:r>
          </w:p>
        </w:tc>
        <w:tc>
          <w:tcPr>
            <w:tcW w:w="907" w:type="dxa"/>
            <w:hideMark/>
          </w:tcPr>
          <w:p w14:paraId="08F5E63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8DB5B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3809F8B" w14:textId="77777777" w:rsidR="00463D6D" w:rsidRPr="00F05271" w:rsidRDefault="00463D6D" w:rsidP="00DF0F01">
            <w:pPr>
              <w:keepNext w:val="0"/>
              <w:keepLines w:val="0"/>
              <w:widowControl w:val="0"/>
              <w:rPr>
                <w:sz w:val="18"/>
                <w:szCs w:val="18"/>
              </w:rPr>
            </w:pPr>
            <w:r w:rsidRPr="00F05271">
              <w:rPr>
                <w:sz w:val="18"/>
                <w:szCs w:val="18"/>
              </w:rPr>
              <w:t>12 George Street</w:t>
            </w:r>
          </w:p>
        </w:tc>
        <w:tc>
          <w:tcPr>
            <w:tcW w:w="1559" w:type="dxa"/>
            <w:hideMark/>
          </w:tcPr>
          <w:p w14:paraId="3875799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C5F3B1" w14:textId="77777777" w:rsidR="00463D6D" w:rsidRPr="00F05271" w:rsidRDefault="00463D6D" w:rsidP="00DF0F01">
            <w:pPr>
              <w:keepNext w:val="0"/>
              <w:keepLines w:val="0"/>
              <w:widowControl w:val="0"/>
              <w:rPr>
                <w:sz w:val="18"/>
                <w:szCs w:val="18"/>
              </w:rPr>
            </w:pPr>
            <w:r w:rsidRPr="00F05271">
              <w:rPr>
                <w:sz w:val="18"/>
                <w:szCs w:val="18"/>
              </w:rPr>
              <w:t>56843/12</w:t>
            </w:r>
          </w:p>
        </w:tc>
        <w:tc>
          <w:tcPr>
            <w:tcW w:w="2149" w:type="dxa"/>
            <w:hideMark/>
          </w:tcPr>
          <w:p w14:paraId="7E22875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62E6B92" w14:textId="77777777" w:rsidTr="00DF0F01">
        <w:trPr>
          <w:trHeight w:val="510"/>
        </w:trPr>
        <w:tc>
          <w:tcPr>
            <w:tcW w:w="1135" w:type="dxa"/>
            <w:hideMark/>
          </w:tcPr>
          <w:p w14:paraId="37ABFAA6"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654</w:t>
            </w:r>
          </w:p>
        </w:tc>
        <w:tc>
          <w:tcPr>
            <w:tcW w:w="907" w:type="dxa"/>
            <w:hideMark/>
          </w:tcPr>
          <w:p w14:paraId="5BBB891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865E6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1E0F168" w14:textId="77777777" w:rsidR="00463D6D" w:rsidRPr="00F05271" w:rsidRDefault="00463D6D" w:rsidP="00DF0F01">
            <w:pPr>
              <w:keepNext w:val="0"/>
              <w:keepLines w:val="0"/>
              <w:widowControl w:val="0"/>
              <w:rPr>
                <w:sz w:val="18"/>
                <w:szCs w:val="18"/>
              </w:rPr>
            </w:pPr>
            <w:r w:rsidRPr="00F05271">
              <w:rPr>
                <w:sz w:val="18"/>
                <w:szCs w:val="18"/>
              </w:rPr>
              <w:t>14 George Street</w:t>
            </w:r>
          </w:p>
        </w:tc>
        <w:tc>
          <w:tcPr>
            <w:tcW w:w="1559" w:type="dxa"/>
            <w:hideMark/>
          </w:tcPr>
          <w:p w14:paraId="5D9A080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321DD9" w14:textId="77777777" w:rsidR="00463D6D" w:rsidRPr="00F05271" w:rsidRDefault="00463D6D" w:rsidP="00DF0F01">
            <w:pPr>
              <w:keepNext w:val="0"/>
              <w:keepLines w:val="0"/>
              <w:widowControl w:val="0"/>
              <w:rPr>
                <w:sz w:val="18"/>
                <w:szCs w:val="18"/>
              </w:rPr>
            </w:pPr>
            <w:r w:rsidRPr="00F05271">
              <w:rPr>
                <w:sz w:val="18"/>
                <w:szCs w:val="18"/>
              </w:rPr>
              <w:t>56843/14</w:t>
            </w:r>
          </w:p>
        </w:tc>
        <w:tc>
          <w:tcPr>
            <w:tcW w:w="2149" w:type="dxa"/>
            <w:hideMark/>
          </w:tcPr>
          <w:p w14:paraId="12B007F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4873F1" w14:textId="77777777" w:rsidTr="00DF0F01">
        <w:trPr>
          <w:trHeight w:val="510"/>
        </w:trPr>
        <w:tc>
          <w:tcPr>
            <w:tcW w:w="1135" w:type="dxa"/>
            <w:hideMark/>
          </w:tcPr>
          <w:p w14:paraId="3DE1758A"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655</w:t>
            </w:r>
          </w:p>
        </w:tc>
        <w:tc>
          <w:tcPr>
            <w:tcW w:w="907" w:type="dxa"/>
            <w:hideMark/>
          </w:tcPr>
          <w:p w14:paraId="0D66FD2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09DE9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CAC12A7" w14:textId="77777777" w:rsidR="00463D6D" w:rsidRPr="00F05271" w:rsidRDefault="00463D6D" w:rsidP="00DF0F01">
            <w:pPr>
              <w:keepNext w:val="0"/>
              <w:keepLines w:val="0"/>
              <w:widowControl w:val="0"/>
              <w:rPr>
                <w:sz w:val="18"/>
                <w:szCs w:val="18"/>
              </w:rPr>
            </w:pPr>
            <w:r w:rsidRPr="00F05271">
              <w:rPr>
                <w:sz w:val="18"/>
                <w:szCs w:val="18"/>
              </w:rPr>
              <w:t>14A George Street</w:t>
            </w:r>
          </w:p>
        </w:tc>
        <w:tc>
          <w:tcPr>
            <w:tcW w:w="1559" w:type="dxa"/>
            <w:hideMark/>
          </w:tcPr>
          <w:p w14:paraId="2054706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69E4D4" w14:textId="77777777" w:rsidR="00463D6D" w:rsidRPr="00F05271" w:rsidRDefault="00463D6D" w:rsidP="00DF0F01">
            <w:pPr>
              <w:keepNext w:val="0"/>
              <w:keepLines w:val="0"/>
              <w:widowControl w:val="0"/>
              <w:rPr>
                <w:sz w:val="18"/>
                <w:szCs w:val="18"/>
              </w:rPr>
            </w:pPr>
            <w:r w:rsidRPr="00F05271">
              <w:rPr>
                <w:sz w:val="18"/>
                <w:szCs w:val="18"/>
              </w:rPr>
              <w:t>48321/1</w:t>
            </w:r>
          </w:p>
        </w:tc>
        <w:tc>
          <w:tcPr>
            <w:tcW w:w="2149" w:type="dxa"/>
            <w:hideMark/>
          </w:tcPr>
          <w:p w14:paraId="137C940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A184837" w14:textId="77777777" w:rsidTr="00DF0F01">
        <w:trPr>
          <w:trHeight w:val="510"/>
        </w:trPr>
        <w:tc>
          <w:tcPr>
            <w:tcW w:w="1135" w:type="dxa"/>
            <w:hideMark/>
          </w:tcPr>
          <w:p w14:paraId="4F94A763" w14:textId="77777777" w:rsidR="00463D6D" w:rsidRPr="00F05271" w:rsidRDefault="00463D6D" w:rsidP="00DF0F01">
            <w:pPr>
              <w:keepNext w:val="0"/>
              <w:keepLines w:val="0"/>
              <w:widowControl w:val="0"/>
              <w:rPr>
                <w:sz w:val="18"/>
                <w:szCs w:val="18"/>
              </w:rPr>
            </w:pPr>
            <w:r w:rsidRPr="00612AA6">
              <w:rPr>
                <w:sz w:val="18"/>
                <w:szCs w:val="18"/>
              </w:rPr>
              <w:lastRenderedPageBreak/>
              <w:t>HOB-C</w:t>
            </w:r>
            <w:r>
              <w:rPr>
                <w:sz w:val="18"/>
                <w:szCs w:val="18"/>
              </w:rPr>
              <w:t>6</w:t>
            </w:r>
            <w:r w:rsidRPr="00612AA6">
              <w:rPr>
                <w:sz w:val="18"/>
                <w:szCs w:val="18"/>
              </w:rPr>
              <w:t>.1.</w:t>
            </w:r>
            <w:r>
              <w:rPr>
                <w:sz w:val="18"/>
                <w:szCs w:val="18"/>
              </w:rPr>
              <w:t>656</w:t>
            </w:r>
          </w:p>
        </w:tc>
        <w:tc>
          <w:tcPr>
            <w:tcW w:w="907" w:type="dxa"/>
            <w:hideMark/>
          </w:tcPr>
          <w:p w14:paraId="14E65BB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58E0F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0BAE54E" w14:textId="77777777" w:rsidR="00463D6D" w:rsidRPr="00F05271" w:rsidRDefault="00463D6D" w:rsidP="00DF0F01">
            <w:pPr>
              <w:keepNext w:val="0"/>
              <w:keepLines w:val="0"/>
              <w:widowControl w:val="0"/>
              <w:rPr>
                <w:sz w:val="18"/>
                <w:szCs w:val="18"/>
              </w:rPr>
            </w:pPr>
            <w:r w:rsidRPr="00F05271">
              <w:rPr>
                <w:sz w:val="18"/>
                <w:szCs w:val="18"/>
              </w:rPr>
              <w:t>16 George Street</w:t>
            </w:r>
          </w:p>
        </w:tc>
        <w:tc>
          <w:tcPr>
            <w:tcW w:w="1559" w:type="dxa"/>
            <w:hideMark/>
          </w:tcPr>
          <w:p w14:paraId="5CFBB40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376B4E" w14:textId="77777777" w:rsidR="00463D6D" w:rsidRPr="00F05271" w:rsidRDefault="00463D6D" w:rsidP="00DF0F01">
            <w:pPr>
              <w:keepNext w:val="0"/>
              <w:keepLines w:val="0"/>
              <w:widowControl w:val="0"/>
              <w:rPr>
                <w:sz w:val="18"/>
                <w:szCs w:val="18"/>
              </w:rPr>
            </w:pPr>
            <w:r w:rsidRPr="00F05271">
              <w:rPr>
                <w:sz w:val="18"/>
                <w:szCs w:val="18"/>
              </w:rPr>
              <w:t>213667/3</w:t>
            </w:r>
          </w:p>
        </w:tc>
        <w:tc>
          <w:tcPr>
            <w:tcW w:w="2149" w:type="dxa"/>
            <w:hideMark/>
          </w:tcPr>
          <w:p w14:paraId="4C1C709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1F7AB8" w14:textId="77777777" w:rsidTr="00DF0F01">
        <w:trPr>
          <w:trHeight w:val="510"/>
        </w:trPr>
        <w:tc>
          <w:tcPr>
            <w:tcW w:w="1135" w:type="dxa"/>
            <w:hideMark/>
          </w:tcPr>
          <w:p w14:paraId="10974D62"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657</w:t>
            </w:r>
          </w:p>
        </w:tc>
        <w:tc>
          <w:tcPr>
            <w:tcW w:w="907" w:type="dxa"/>
            <w:hideMark/>
          </w:tcPr>
          <w:p w14:paraId="178075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2A90F8"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A083F68" w14:textId="77777777" w:rsidR="00463D6D" w:rsidRPr="00F05271" w:rsidRDefault="00463D6D" w:rsidP="00DF0F01">
            <w:pPr>
              <w:keepNext w:val="0"/>
              <w:keepLines w:val="0"/>
              <w:widowControl w:val="0"/>
              <w:rPr>
                <w:sz w:val="18"/>
                <w:szCs w:val="18"/>
              </w:rPr>
            </w:pPr>
            <w:r w:rsidRPr="00F05271">
              <w:rPr>
                <w:sz w:val="18"/>
                <w:szCs w:val="18"/>
              </w:rPr>
              <w:t>18 George Street</w:t>
            </w:r>
          </w:p>
        </w:tc>
        <w:tc>
          <w:tcPr>
            <w:tcW w:w="1559" w:type="dxa"/>
            <w:hideMark/>
          </w:tcPr>
          <w:p w14:paraId="49752CE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49907C" w14:textId="77777777" w:rsidR="00463D6D" w:rsidRPr="00F05271" w:rsidRDefault="00463D6D" w:rsidP="00DF0F01">
            <w:pPr>
              <w:keepNext w:val="0"/>
              <w:keepLines w:val="0"/>
              <w:widowControl w:val="0"/>
              <w:rPr>
                <w:sz w:val="18"/>
                <w:szCs w:val="18"/>
              </w:rPr>
            </w:pPr>
            <w:r w:rsidRPr="00F05271">
              <w:rPr>
                <w:sz w:val="18"/>
                <w:szCs w:val="18"/>
              </w:rPr>
              <w:t>90761/2</w:t>
            </w:r>
            <w:r w:rsidRPr="00F05271">
              <w:rPr>
                <w:sz w:val="18"/>
                <w:szCs w:val="18"/>
              </w:rPr>
              <w:br/>
              <w:t>90761/1</w:t>
            </w:r>
          </w:p>
        </w:tc>
        <w:tc>
          <w:tcPr>
            <w:tcW w:w="2149" w:type="dxa"/>
            <w:hideMark/>
          </w:tcPr>
          <w:p w14:paraId="3438BFB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29B98FD" w14:textId="77777777" w:rsidTr="00DF0F01">
        <w:trPr>
          <w:trHeight w:val="510"/>
        </w:trPr>
        <w:tc>
          <w:tcPr>
            <w:tcW w:w="1135" w:type="dxa"/>
            <w:hideMark/>
          </w:tcPr>
          <w:p w14:paraId="52B390E7"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658</w:t>
            </w:r>
          </w:p>
        </w:tc>
        <w:tc>
          <w:tcPr>
            <w:tcW w:w="907" w:type="dxa"/>
            <w:hideMark/>
          </w:tcPr>
          <w:p w14:paraId="4DCAC04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3ECA77"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1EA284C" w14:textId="77777777" w:rsidR="00463D6D" w:rsidRPr="00F05271" w:rsidRDefault="00463D6D" w:rsidP="00DF0F01">
            <w:pPr>
              <w:keepNext w:val="0"/>
              <w:keepLines w:val="0"/>
              <w:widowControl w:val="0"/>
              <w:rPr>
                <w:sz w:val="18"/>
                <w:szCs w:val="18"/>
              </w:rPr>
            </w:pPr>
            <w:r w:rsidRPr="00F05271">
              <w:rPr>
                <w:sz w:val="18"/>
                <w:szCs w:val="18"/>
              </w:rPr>
              <w:t>20 George Street</w:t>
            </w:r>
          </w:p>
        </w:tc>
        <w:tc>
          <w:tcPr>
            <w:tcW w:w="1559" w:type="dxa"/>
            <w:hideMark/>
          </w:tcPr>
          <w:p w14:paraId="6F18C9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EB57FC" w14:textId="77777777" w:rsidR="00463D6D" w:rsidRPr="00F05271" w:rsidRDefault="00463D6D" w:rsidP="00DF0F01">
            <w:pPr>
              <w:keepNext w:val="0"/>
              <w:keepLines w:val="0"/>
              <w:widowControl w:val="0"/>
              <w:rPr>
                <w:sz w:val="18"/>
                <w:szCs w:val="18"/>
              </w:rPr>
            </w:pPr>
            <w:r w:rsidRPr="00F05271">
              <w:rPr>
                <w:sz w:val="18"/>
                <w:szCs w:val="18"/>
              </w:rPr>
              <w:t>57671/1</w:t>
            </w:r>
          </w:p>
        </w:tc>
        <w:tc>
          <w:tcPr>
            <w:tcW w:w="2149" w:type="dxa"/>
            <w:hideMark/>
          </w:tcPr>
          <w:p w14:paraId="739B29B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45C490D" w14:textId="77777777" w:rsidTr="00DF0F01">
        <w:trPr>
          <w:trHeight w:val="510"/>
        </w:trPr>
        <w:tc>
          <w:tcPr>
            <w:tcW w:w="1135" w:type="dxa"/>
            <w:hideMark/>
          </w:tcPr>
          <w:p w14:paraId="4648D72F"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659</w:t>
            </w:r>
          </w:p>
        </w:tc>
        <w:tc>
          <w:tcPr>
            <w:tcW w:w="907" w:type="dxa"/>
            <w:hideMark/>
          </w:tcPr>
          <w:p w14:paraId="7374058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051BFB"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00F4379" w14:textId="77777777" w:rsidR="00463D6D" w:rsidRPr="00F05271" w:rsidRDefault="00463D6D" w:rsidP="00DF0F01">
            <w:pPr>
              <w:keepNext w:val="0"/>
              <w:keepLines w:val="0"/>
              <w:widowControl w:val="0"/>
              <w:rPr>
                <w:sz w:val="18"/>
                <w:szCs w:val="18"/>
              </w:rPr>
            </w:pPr>
            <w:r w:rsidRPr="00F05271">
              <w:rPr>
                <w:sz w:val="18"/>
                <w:szCs w:val="18"/>
              </w:rPr>
              <w:t>30 George Street</w:t>
            </w:r>
          </w:p>
        </w:tc>
        <w:tc>
          <w:tcPr>
            <w:tcW w:w="1559" w:type="dxa"/>
            <w:hideMark/>
          </w:tcPr>
          <w:p w14:paraId="149C6A4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A4E54D" w14:textId="77777777" w:rsidR="00463D6D" w:rsidRPr="00F05271" w:rsidRDefault="00463D6D" w:rsidP="00DF0F01">
            <w:pPr>
              <w:keepNext w:val="0"/>
              <w:keepLines w:val="0"/>
              <w:widowControl w:val="0"/>
              <w:rPr>
                <w:sz w:val="18"/>
                <w:szCs w:val="18"/>
              </w:rPr>
            </w:pPr>
            <w:r w:rsidRPr="00F05271">
              <w:rPr>
                <w:sz w:val="18"/>
                <w:szCs w:val="18"/>
              </w:rPr>
              <w:t>60961/1</w:t>
            </w:r>
          </w:p>
        </w:tc>
        <w:tc>
          <w:tcPr>
            <w:tcW w:w="2149" w:type="dxa"/>
            <w:hideMark/>
          </w:tcPr>
          <w:p w14:paraId="03FDA2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3C9DB4A" w14:textId="77777777" w:rsidTr="00DF0F01">
        <w:trPr>
          <w:trHeight w:val="510"/>
        </w:trPr>
        <w:tc>
          <w:tcPr>
            <w:tcW w:w="1135" w:type="dxa"/>
            <w:hideMark/>
          </w:tcPr>
          <w:p w14:paraId="536B4DBD"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660</w:t>
            </w:r>
          </w:p>
        </w:tc>
        <w:tc>
          <w:tcPr>
            <w:tcW w:w="907" w:type="dxa"/>
            <w:hideMark/>
          </w:tcPr>
          <w:p w14:paraId="569239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B7CE8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07A5913" w14:textId="77777777" w:rsidR="00463D6D" w:rsidRPr="00F05271" w:rsidRDefault="00463D6D" w:rsidP="00DF0F01">
            <w:pPr>
              <w:keepNext w:val="0"/>
              <w:keepLines w:val="0"/>
              <w:widowControl w:val="0"/>
              <w:rPr>
                <w:sz w:val="18"/>
                <w:szCs w:val="18"/>
              </w:rPr>
            </w:pPr>
            <w:r w:rsidRPr="00F05271">
              <w:rPr>
                <w:sz w:val="18"/>
                <w:szCs w:val="18"/>
              </w:rPr>
              <w:t>32 George Street</w:t>
            </w:r>
          </w:p>
        </w:tc>
        <w:tc>
          <w:tcPr>
            <w:tcW w:w="1559" w:type="dxa"/>
            <w:hideMark/>
          </w:tcPr>
          <w:p w14:paraId="10B7ED7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1CE316" w14:textId="77777777" w:rsidR="00463D6D" w:rsidRPr="00F05271" w:rsidRDefault="00463D6D" w:rsidP="00DF0F01">
            <w:pPr>
              <w:keepNext w:val="0"/>
              <w:keepLines w:val="0"/>
              <w:widowControl w:val="0"/>
              <w:rPr>
                <w:sz w:val="18"/>
                <w:szCs w:val="18"/>
              </w:rPr>
            </w:pPr>
            <w:r w:rsidRPr="00F05271">
              <w:rPr>
                <w:sz w:val="18"/>
                <w:szCs w:val="18"/>
              </w:rPr>
              <w:t>222338/1</w:t>
            </w:r>
          </w:p>
        </w:tc>
        <w:tc>
          <w:tcPr>
            <w:tcW w:w="2149" w:type="dxa"/>
            <w:hideMark/>
          </w:tcPr>
          <w:p w14:paraId="1E40B76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C38CD3" w14:textId="77777777" w:rsidTr="00DF0F01">
        <w:trPr>
          <w:trHeight w:val="510"/>
        </w:trPr>
        <w:tc>
          <w:tcPr>
            <w:tcW w:w="1135" w:type="dxa"/>
            <w:hideMark/>
          </w:tcPr>
          <w:p w14:paraId="61EE880A"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661</w:t>
            </w:r>
          </w:p>
        </w:tc>
        <w:tc>
          <w:tcPr>
            <w:tcW w:w="907" w:type="dxa"/>
            <w:hideMark/>
          </w:tcPr>
          <w:p w14:paraId="16E5BF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F153F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33008B8" w14:textId="77777777" w:rsidR="00463D6D" w:rsidRPr="00F05271" w:rsidRDefault="00463D6D" w:rsidP="00DF0F01">
            <w:pPr>
              <w:keepNext w:val="0"/>
              <w:keepLines w:val="0"/>
              <w:widowControl w:val="0"/>
              <w:rPr>
                <w:sz w:val="18"/>
                <w:szCs w:val="18"/>
              </w:rPr>
            </w:pPr>
            <w:r w:rsidRPr="00F05271">
              <w:rPr>
                <w:sz w:val="18"/>
                <w:szCs w:val="18"/>
              </w:rPr>
              <w:t>34-36 George Street</w:t>
            </w:r>
          </w:p>
        </w:tc>
        <w:tc>
          <w:tcPr>
            <w:tcW w:w="1559" w:type="dxa"/>
            <w:hideMark/>
          </w:tcPr>
          <w:p w14:paraId="14CB65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09120A" w14:textId="77777777" w:rsidR="00463D6D" w:rsidRPr="00F05271" w:rsidRDefault="00463D6D" w:rsidP="00DF0F01">
            <w:pPr>
              <w:keepNext w:val="0"/>
              <w:keepLines w:val="0"/>
              <w:widowControl w:val="0"/>
              <w:rPr>
                <w:sz w:val="18"/>
                <w:szCs w:val="18"/>
              </w:rPr>
            </w:pPr>
            <w:r w:rsidRPr="00F05271">
              <w:rPr>
                <w:sz w:val="18"/>
                <w:szCs w:val="18"/>
              </w:rPr>
              <w:t>58278/34</w:t>
            </w:r>
            <w:r w:rsidRPr="00F05271">
              <w:rPr>
                <w:sz w:val="18"/>
                <w:szCs w:val="18"/>
              </w:rPr>
              <w:br/>
              <w:t>58278/36</w:t>
            </w:r>
          </w:p>
        </w:tc>
        <w:tc>
          <w:tcPr>
            <w:tcW w:w="2149" w:type="dxa"/>
            <w:hideMark/>
          </w:tcPr>
          <w:p w14:paraId="2905E23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68AAAE" w14:textId="77777777" w:rsidTr="00DF0F01">
        <w:trPr>
          <w:trHeight w:val="510"/>
        </w:trPr>
        <w:tc>
          <w:tcPr>
            <w:tcW w:w="1135" w:type="dxa"/>
            <w:hideMark/>
          </w:tcPr>
          <w:p w14:paraId="25FE73BD"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662</w:t>
            </w:r>
          </w:p>
        </w:tc>
        <w:tc>
          <w:tcPr>
            <w:tcW w:w="907" w:type="dxa"/>
            <w:hideMark/>
          </w:tcPr>
          <w:p w14:paraId="2DAAE18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9A6637"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14FF69E" w14:textId="77777777" w:rsidR="00463D6D" w:rsidRPr="00F05271" w:rsidRDefault="00463D6D" w:rsidP="00DF0F01">
            <w:pPr>
              <w:keepNext w:val="0"/>
              <w:keepLines w:val="0"/>
              <w:widowControl w:val="0"/>
              <w:rPr>
                <w:sz w:val="18"/>
                <w:szCs w:val="18"/>
              </w:rPr>
            </w:pPr>
            <w:r w:rsidRPr="00F05271">
              <w:rPr>
                <w:sz w:val="18"/>
                <w:szCs w:val="18"/>
              </w:rPr>
              <w:t>42-44 George Street</w:t>
            </w:r>
          </w:p>
        </w:tc>
        <w:tc>
          <w:tcPr>
            <w:tcW w:w="1559" w:type="dxa"/>
            <w:hideMark/>
          </w:tcPr>
          <w:p w14:paraId="63B4CC6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13B1A4" w14:textId="77777777" w:rsidR="00463D6D" w:rsidRPr="00F05271" w:rsidRDefault="00463D6D" w:rsidP="00DF0F01">
            <w:pPr>
              <w:keepNext w:val="0"/>
              <w:keepLines w:val="0"/>
              <w:widowControl w:val="0"/>
              <w:rPr>
                <w:sz w:val="18"/>
                <w:szCs w:val="18"/>
              </w:rPr>
            </w:pPr>
            <w:r w:rsidRPr="00F05271">
              <w:rPr>
                <w:sz w:val="18"/>
                <w:szCs w:val="18"/>
              </w:rPr>
              <w:t>133158/1</w:t>
            </w:r>
          </w:p>
        </w:tc>
        <w:tc>
          <w:tcPr>
            <w:tcW w:w="2149" w:type="dxa"/>
            <w:hideMark/>
          </w:tcPr>
          <w:p w14:paraId="5092A8F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A8B185B" w14:textId="77777777" w:rsidTr="00DF0F01">
        <w:trPr>
          <w:trHeight w:val="510"/>
        </w:trPr>
        <w:tc>
          <w:tcPr>
            <w:tcW w:w="1135" w:type="dxa"/>
            <w:hideMark/>
          </w:tcPr>
          <w:p w14:paraId="3B68895D"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663</w:t>
            </w:r>
          </w:p>
        </w:tc>
        <w:tc>
          <w:tcPr>
            <w:tcW w:w="907" w:type="dxa"/>
            <w:hideMark/>
          </w:tcPr>
          <w:p w14:paraId="346A787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9B881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0C038DD" w14:textId="77777777" w:rsidR="00463D6D" w:rsidRPr="00F05271" w:rsidRDefault="00463D6D" w:rsidP="00DF0F01">
            <w:pPr>
              <w:keepNext w:val="0"/>
              <w:keepLines w:val="0"/>
              <w:widowControl w:val="0"/>
              <w:rPr>
                <w:sz w:val="18"/>
                <w:szCs w:val="18"/>
              </w:rPr>
            </w:pPr>
            <w:r w:rsidRPr="00F05271">
              <w:rPr>
                <w:sz w:val="18"/>
                <w:szCs w:val="18"/>
              </w:rPr>
              <w:t>60-66 George Street</w:t>
            </w:r>
          </w:p>
        </w:tc>
        <w:tc>
          <w:tcPr>
            <w:tcW w:w="1559" w:type="dxa"/>
            <w:hideMark/>
          </w:tcPr>
          <w:p w14:paraId="595248C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BEF9F9" w14:textId="77777777" w:rsidR="00463D6D" w:rsidRPr="00F05271" w:rsidRDefault="00463D6D" w:rsidP="00DF0F01">
            <w:pPr>
              <w:keepNext w:val="0"/>
              <w:keepLines w:val="0"/>
              <w:widowControl w:val="0"/>
              <w:rPr>
                <w:sz w:val="18"/>
                <w:szCs w:val="18"/>
              </w:rPr>
            </w:pPr>
            <w:r w:rsidRPr="00F05271">
              <w:rPr>
                <w:sz w:val="18"/>
                <w:szCs w:val="18"/>
              </w:rPr>
              <w:t>58957/2</w:t>
            </w:r>
          </w:p>
        </w:tc>
        <w:tc>
          <w:tcPr>
            <w:tcW w:w="2149" w:type="dxa"/>
            <w:hideMark/>
          </w:tcPr>
          <w:p w14:paraId="6D888CB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EDE97BB" w14:textId="77777777" w:rsidTr="00DF0F01">
        <w:trPr>
          <w:trHeight w:val="510"/>
        </w:trPr>
        <w:tc>
          <w:tcPr>
            <w:tcW w:w="1135" w:type="dxa"/>
            <w:hideMark/>
          </w:tcPr>
          <w:p w14:paraId="353226D0"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664</w:t>
            </w:r>
          </w:p>
        </w:tc>
        <w:tc>
          <w:tcPr>
            <w:tcW w:w="907" w:type="dxa"/>
            <w:hideMark/>
          </w:tcPr>
          <w:p w14:paraId="6007C5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32200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F030DFA" w14:textId="77777777" w:rsidR="00463D6D" w:rsidRPr="00F05271" w:rsidRDefault="00463D6D" w:rsidP="00DF0F01">
            <w:pPr>
              <w:keepNext w:val="0"/>
              <w:keepLines w:val="0"/>
              <w:widowControl w:val="0"/>
              <w:rPr>
                <w:sz w:val="18"/>
                <w:szCs w:val="18"/>
              </w:rPr>
            </w:pPr>
            <w:r w:rsidRPr="00F05271">
              <w:rPr>
                <w:sz w:val="18"/>
                <w:szCs w:val="18"/>
              </w:rPr>
              <w:t>68 George Street</w:t>
            </w:r>
          </w:p>
        </w:tc>
        <w:tc>
          <w:tcPr>
            <w:tcW w:w="1559" w:type="dxa"/>
            <w:hideMark/>
          </w:tcPr>
          <w:p w14:paraId="033BDF1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EAB386" w14:textId="77777777" w:rsidR="00463D6D" w:rsidRPr="00F05271" w:rsidRDefault="00463D6D" w:rsidP="00DF0F01">
            <w:pPr>
              <w:keepNext w:val="0"/>
              <w:keepLines w:val="0"/>
              <w:widowControl w:val="0"/>
              <w:rPr>
                <w:sz w:val="18"/>
                <w:szCs w:val="18"/>
              </w:rPr>
            </w:pPr>
            <w:r w:rsidRPr="00F05271">
              <w:rPr>
                <w:sz w:val="18"/>
                <w:szCs w:val="18"/>
              </w:rPr>
              <w:t>248546/1</w:t>
            </w:r>
          </w:p>
        </w:tc>
        <w:tc>
          <w:tcPr>
            <w:tcW w:w="2149" w:type="dxa"/>
            <w:hideMark/>
          </w:tcPr>
          <w:p w14:paraId="08F5F5A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212F48" w14:textId="77777777" w:rsidTr="00DF0F01">
        <w:trPr>
          <w:trHeight w:val="510"/>
        </w:trPr>
        <w:tc>
          <w:tcPr>
            <w:tcW w:w="1135" w:type="dxa"/>
            <w:hideMark/>
          </w:tcPr>
          <w:p w14:paraId="1C6FCF61" w14:textId="77777777" w:rsidR="00463D6D" w:rsidRPr="00F05271" w:rsidRDefault="00463D6D" w:rsidP="00DF0F01">
            <w:pPr>
              <w:keepNext w:val="0"/>
              <w:keepLines w:val="0"/>
              <w:widowControl w:val="0"/>
              <w:rPr>
                <w:sz w:val="18"/>
                <w:szCs w:val="18"/>
              </w:rPr>
            </w:pPr>
            <w:r w:rsidRPr="00612AA6">
              <w:rPr>
                <w:sz w:val="18"/>
                <w:szCs w:val="18"/>
              </w:rPr>
              <w:t>HOB-</w:t>
            </w:r>
            <w:r>
              <w:rPr>
                <w:sz w:val="18"/>
                <w:szCs w:val="18"/>
              </w:rPr>
              <w:t>C6.1.665</w:t>
            </w:r>
          </w:p>
        </w:tc>
        <w:tc>
          <w:tcPr>
            <w:tcW w:w="907" w:type="dxa"/>
            <w:hideMark/>
          </w:tcPr>
          <w:p w14:paraId="08738C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D02044"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272B93A" w14:textId="77777777" w:rsidR="00463D6D" w:rsidRPr="00F05271" w:rsidRDefault="00463D6D" w:rsidP="00DF0F01">
            <w:pPr>
              <w:keepNext w:val="0"/>
              <w:keepLines w:val="0"/>
              <w:widowControl w:val="0"/>
              <w:rPr>
                <w:sz w:val="18"/>
                <w:szCs w:val="18"/>
              </w:rPr>
            </w:pPr>
            <w:r w:rsidRPr="00F05271">
              <w:rPr>
                <w:sz w:val="18"/>
                <w:szCs w:val="18"/>
              </w:rPr>
              <w:t>1 Giblin Street</w:t>
            </w:r>
          </w:p>
        </w:tc>
        <w:tc>
          <w:tcPr>
            <w:tcW w:w="1559" w:type="dxa"/>
            <w:hideMark/>
          </w:tcPr>
          <w:p w14:paraId="3638CE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6325BB" w14:textId="77777777" w:rsidR="00463D6D" w:rsidRPr="00F05271" w:rsidRDefault="00463D6D" w:rsidP="00DF0F01">
            <w:pPr>
              <w:keepNext w:val="0"/>
              <w:keepLines w:val="0"/>
              <w:widowControl w:val="0"/>
              <w:rPr>
                <w:sz w:val="18"/>
                <w:szCs w:val="18"/>
              </w:rPr>
            </w:pPr>
            <w:r w:rsidRPr="00F05271">
              <w:rPr>
                <w:sz w:val="18"/>
                <w:szCs w:val="18"/>
              </w:rPr>
              <w:t>118337/2</w:t>
            </w:r>
          </w:p>
        </w:tc>
        <w:tc>
          <w:tcPr>
            <w:tcW w:w="2149" w:type="dxa"/>
            <w:hideMark/>
          </w:tcPr>
          <w:p w14:paraId="42AB4FC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492F353" w14:textId="77777777" w:rsidTr="00DF0F01">
        <w:trPr>
          <w:trHeight w:val="510"/>
        </w:trPr>
        <w:tc>
          <w:tcPr>
            <w:tcW w:w="1135" w:type="dxa"/>
            <w:hideMark/>
          </w:tcPr>
          <w:p w14:paraId="311FC5C2"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666</w:t>
            </w:r>
          </w:p>
        </w:tc>
        <w:tc>
          <w:tcPr>
            <w:tcW w:w="907" w:type="dxa"/>
            <w:hideMark/>
          </w:tcPr>
          <w:p w14:paraId="2AF26CD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45FA8D"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64A9BE86" w14:textId="77777777" w:rsidR="00463D6D" w:rsidRPr="00F05271" w:rsidRDefault="00463D6D" w:rsidP="00DF0F01">
            <w:pPr>
              <w:keepNext w:val="0"/>
              <w:keepLines w:val="0"/>
              <w:widowControl w:val="0"/>
              <w:rPr>
                <w:sz w:val="18"/>
                <w:szCs w:val="18"/>
              </w:rPr>
            </w:pPr>
            <w:r w:rsidRPr="00F05271">
              <w:rPr>
                <w:sz w:val="18"/>
                <w:szCs w:val="18"/>
              </w:rPr>
              <w:t>5 Giblin Street</w:t>
            </w:r>
          </w:p>
        </w:tc>
        <w:tc>
          <w:tcPr>
            <w:tcW w:w="1559" w:type="dxa"/>
            <w:hideMark/>
          </w:tcPr>
          <w:p w14:paraId="5EFF09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1F1FA5" w14:textId="77777777" w:rsidR="00463D6D" w:rsidRPr="00F05271" w:rsidRDefault="00463D6D" w:rsidP="00DF0F01">
            <w:pPr>
              <w:keepNext w:val="0"/>
              <w:keepLines w:val="0"/>
              <w:widowControl w:val="0"/>
              <w:rPr>
                <w:sz w:val="18"/>
                <w:szCs w:val="18"/>
              </w:rPr>
            </w:pPr>
            <w:r w:rsidRPr="00F05271">
              <w:rPr>
                <w:sz w:val="18"/>
                <w:szCs w:val="18"/>
              </w:rPr>
              <w:t>54109/1</w:t>
            </w:r>
          </w:p>
        </w:tc>
        <w:tc>
          <w:tcPr>
            <w:tcW w:w="2149" w:type="dxa"/>
            <w:hideMark/>
          </w:tcPr>
          <w:p w14:paraId="3A0DF59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99A0752" w14:textId="77777777" w:rsidTr="00DF0F01">
        <w:trPr>
          <w:trHeight w:val="510"/>
        </w:trPr>
        <w:tc>
          <w:tcPr>
            <w:tcW w:w="1135" w:type="dxa"/>
            <w:hideMark/>
          </w:tcPr>
          <w:p w14:paraId="548D98B5"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667</w:t>
            </w:r>
          </w:p>
        </w:tc>
        <w:tc>
          <w:tcPr>
            <w:tcW w:w="907" w:type="dxa"/>
            <w:hideMark/>
          </w:tcPr>
          <w:p w14:paraId="572844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DD850B"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345C572" w14:textId="77777777" w:rsidR="00463D6D" w:rsidRPr="00F05271" w:rsidRDefault="00463D6D" w:rsidP="00DF0F01">
            <w:pPr>
              <w:keepNext w:val="0"/>
              <w:keepLines w:val="0"/>
              <w:widowControl w:val="0"/>
              <w:rPr>
                <w:sz w:val="18"/>
                <w:szCs w:val="18"/>
              </w:rPr>
            </w:pPr>
            <w:r w:rsidRPr="00F05271">
              <w:rPr>
                <w:sz w:val="18"/>
                <w:szCs w:val="18"/>
              </w:rPr>
              <w:t>1/36 Giblin Street</w:t>
            </w:r>
          </w:p>
        </w:tc>
        <w:tc>
          <w:tcPr>
            <w:tcW w:w="1559" w:type="dxa"/>
            <w:hideMark/>
          </w:tcPr>
          <w:p w14:paraId="36B4871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AEA384" w14:textId="77777777" w:rsidR="00463D6D" w:rsidRPr="00F05271" w:rsidRDefault="00463D6D" w:rsidP="00DF0F01">
            <w:pPr>
              <w:keepNext w:val="0"/>
              <w:keepLines w:val="0"/>
              <w:widowControl w:val="0"/>
              <w:rPr>
                <w:sz w:val="18"/>
                <w:szCs w:val="18"/>
              </w:rPr>
            </w:pPr>
            <w:r w:rsidRPr="00F05271">
              <w:rPr>
                <w:sz w:val="18"/>
                <w:szCs w:val="18"/>
              </w:rPr>
              <w:t>160590/1</w:t>
            </w:r>
          </w:p>
        </w:tc>
        <w:tc>
          <w:tcPr>
            <w:tcW w:w="2149" w:type="dxa"/>
            <w:hideMark/>
          </w:tcPr>
          <w:p w14:paraId="34C3E0F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B06C79F" w14:textId="77777777" w:rsidTr="00DF0F01">
        <w:trPr>
          <w:trHeight w:val="510"/>
        </w:trPr>
        <w:tc>
          <w:tcPr>
            <w:tcW w:w="1135" w:type="dxa"/>
            <w:hideMark/>
          </w:tcPr>
          <w:p w14:paraId="0517B959"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668</w:t>
            </w:r>
          </w:p>
        </w:tc>
        <w:tc>
          <w:tcPr>
            <w:tcW w:w="907" w:type="dxa"/>
            <w:hideMark/>
          </w:tcPr>
          <w:p w14:paraId="7A2E35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CDACA6"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26539BE" w14:textId="77777777" w:rsidR="00463D6D" w:rsidRPr="00F05271" w:rsidRDefault="00463D6D" w:rsidP="00DF0F01">
            <w:pPr>
              <w:keepNext w:val="0"/>
              <w:keepLines w:val="0"/>
              <w:widowControl w:val="0"/>
              <w:rPr>
                <w:sz w:val="18"/>
                <w:szCs w:val="18"/>
              </w:rPr>
            </w:pPr>
            <w:r w:rsidRPr="00F05271">
              <w:rPr>
                <w:sz w:val="18"/>
                <w:szCs w:val="18"/>
              </w:rPr>
              <w:t>1/37 Giblin Street</w:t>
            </w:r>
          </w:p>
        </w:tc>
        <w:tc>
          <w:tcPr>
            <w:tcW w:w="1559" w:type="dxa"/>
            <w:hideMark/>
          </w:tcPr>
          <w:p w14:paraId="4064F4E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143BAC" w14:textId="77777777" w:rsidR="00463D6D" w:rsidRPr="00F05271" w:rsidRDefault="00463D6D" w:rsidP="00DF0F01">
            <w:pPr>
              <w:keepNext w:val="0"/>
              <w:keepLines w:val="0"/>
              <w:widowControl w:val="0"/>
              <w:rPr>
                <w:sz w:val="18"/>
                <w:szCs w:val="18"/>
              </w:rPr>
            </w:pPr>
            <w:r w:rsidRPr="00F05271">
              <w:rPr>
                <w:sz w:val="18"/>
                <w:szCs w:val="18"/>
              </w:rPr>
              <w:t>128136/1</w:t>
            </w:r>
          </w:p>
        </w:tc>
        <w:tc>
          <w:tcPr>
            <w:tcW w:w="2149" w:type="dxa"/>
            <w:hideMark/>
          </w:tcPr>
          <w:p w14:paraId="2F423C0F"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728A9CD1" w14:textId="77777777" w:rsidTr="00DF0F01">
        <w:trPr>
          <w:trHeight w:val="510"/>
        </w:trPr>
        <w:tc>
          <w:tcPr>
            <w:tcW w:w="1135" w:type="dxa"/>
            <w:hideMark/>
          </w:tcPr>
          <w:p w14:paraId="6E24CCC4"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669</w:t>
            </w:r>
          </w:p>
        </w:tc>
        <w:tc>
          <w:tcPr>
            <w:tcW w:w="907" w:type="dxa"/>
            <w:hideMark/>
          </w:tcPr>
          <w:p w14:paraId="14D0694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6375D4"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4ABFFDB" w14:textId="77777777" w:rsidR="00463D6D" w:rsidRPr="00F05271" w:rsidRDefault="00463D6D" w:rsidP="00DF0F01">
            <w:pPr>
              <w:keepNext w:val="0"/>
              <w:keepLines w:val="0"/>
              <w:widowControl w:val="0"/>
              <w:rPr>
                <w:sz w:val="18"/>
                <w:szCs w:val="18"/>
              </w:rPr>
            </w:pPr>
            <w:r w:rsidRPr="00F05271">
              <w:rPr>
                <w:sz w:val="18"/>
                <w:szCs w:val="18"/>
              </w:rPr>
              <w:t>61 Giblin Street</w:t>
            </w:r>
          </w:p>
        </w:tc>
        <w:tc>
          <w:tcPr>
            <w:tcW w:w="1559" w:type="dxa"/>
            <w:hideMark/>
          </w:tcPr>
          <w:p w14:paraId="05837D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709F96" w14:textId="77777777" w:rsidR="00463D6D" w:rsidRPr="00F05271" w:rsidRDefault="00463D6D" w:rsidP="00DF0F01">
            <w:pPr>
              <w:keepNext w:val="0"/>
              <w:keepLines w:val="0"/>
              <w:widowControl w:val="0"/>
              <w:rPr>
                <w:sz w:val="18"/>
                <w:szCs w:val="18"/>
              </w:rPr>
            </w:pPr>
            <w:r w:rsidRPr="00F05271">
              <w:rPr>
                <w:sz w:val="18"/>
                <w:szCs w:val="18"/>
              </w:rPr>
              <w:t>222764/8</w:t>
            </w:r>
          </w:p>
        </w:tc>
        <w:tc>
          <w:tcPr>
            <w:tcW w:w="2149" w:type="dxa"/>
            <w:hideMark/>
          </w:tcPr>
          <w:p w14:paraId="1BA70C2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3082E57" w14:textId="77777777" w:rsidTr="00DF0F01">
        <w:trPr>
          <w:trHeight w:val="510"/>
        </w:trPr>
        <w:tc>
          <w:tcPr>
            <w:tcW w:w="1135" w:type="dxa"/>
            <w:hideMark/>
          </w:tcPr>
          <w:p w14:paraId="4AAEFDE7"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670</w:t>
            </w:r>
          </w:p>
        </w:tc>
        <w:tc>
          <w:tcPr>
            <w:tcW w:w="907" w:type="dxa"/>
            <w:hideMark/>
          </w:tcPr>
          <w:p w14:paraId="364F6A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A4341D"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97009A2" w14:textId="77777777" w:rsidR="00463D6D" w:rsidRPr="00F05271" w:rsidRDefault="00463D6D" w:rsidP="00DF0F01">
            <w:pPr>
              <w:keepNext w:val="0"/>
              <w:keepLines w:val="0"/>
              <w:widowControl w:val="0"/>
              <w:rPr>
                <w:sz w:val="18"/>
                <w:szCs w:val="18"/>
              </w:rPr>
            </w:pPr>
            <w:r w:rsidRPr="00F05271">
              <w:rPr>
                <w:sz w:val="18"/>
                <w:szCs w:val="18"/>
              </w:rPr>
              <w:t>69 Giblin Street</w:t>
            </w:r>
          </w:p>
        </w:tc>
        <w:tc>
          <w:tcPr>
            <w:tcW w:w="1559" w:type="dxa"/>
            <w:hideMark/>
          </w:tcPr>
          <w:p w14:paraId="5A2E8888" w14:textId="77777777" w:rsidR="00463D6D" w:rsidRPr="00F05271" w:rsidRDefault="00463D6D" w:rsidP="00DF0F01">
            <w:pPr>
              <w:keepNext w:val="0"/>
              <w:keepLines w:val="0"/>
              <w:widowControl w:val="0"/>
              <w:rPr>
                <w:sz w:val="18"/>
                <w:szCs w:val="18"/>
              </w:rPr>
            </w:pPr>
            <w:r w:rsidRPr="00F05271">
              <w:rPr>
                <w:sz w:val="18"/>
                <w:szCs w:val="18"/>
              </w:rPr>
              <w:t>Kara</w:t>
            </w:r>
          </w:p>
        </w:tc>
        <w:tc>
          <w:tcPr>
            <w:tcW w:w="1112" w:type="dxa"/>
            <w:hideMark/>
          </w:tcPr>
          <w:p w14:paraId="4638ACD6" w14:textId="77777777" w:rsidR="00463D6D" w:rsidRPr="00F05271" w:rsidRDefault="00463D6D" w:rsidP="00DF0F01">
            <w:pPr>
              <w:keepNext w:val="0"/>
              <w:keepLines w:val="0"/>
              <w:widowControl w:val="0"/>
              <w:rPr>
                <w:sz w:val="18"/>
                <w:szCs w:val="18"/>
              </w:rPr>
            </w:pPr>
            <w:r w:rsidRPr="00BC7977">
              <w:rPr>
                <w:sz w:val="18"/>
                <w:szCs w:val="18"/>
              </w:rPr>
              <w:t>58207/1 58207/2 58207/3</w:t>
            </w:r>
          </w:p>
        </w:tc>
        <w:tc>
          <w:tcPr>
            <w:tcW w:w="2149" w:type="dxa"/>
            <w:hideMark/>
          </w:tcPr>
          <w:p w14:paraId="074B690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293C34" w14:textId="77777777" w:rsidTr="00DF0F01">
        <w:trPr>
          <w:trHeight w:val="510"/>
        </w:trPr>
        <w:tc>
          <w:tcPr>
            <w:tcW w:w="1135" w:type="dxa"/>
            <w:hideMark/>
          </w:tcPr>
          <w:p w14:paraId="1BE6BDCA" w14:textId="77777777" w:rsidR="00463D6D" w:rsidRPr="00F05271" w:rsidRDefault="00463D6D" w:rsidP="00DF0F01">
            <w:pPr>
              <w:keepNext w:val="0"/>
              <w:keepLines w:val="0"/>
              <w:widowControl w:val="0"/>
              <w:rPr>
                <w:sz w:val="18"/>
                <w:szCs w:val="18"/>
              </w:rPr>
            </w:pPr>
            <w:r w:rsidRPr="008C7318">
              <w:rPr>
                <w:sz w:val="18"/>
                <w:szCs w:val="18"/>
              </w:rPr>
              <w:lastRenderedPageBreak/>
              <w:t>HOB-C</w:t>
            </w:r>
            <w:r>
              <w:rPr>
                <w:sz w:val="18"/>
                <w:szCs w:val="18"/>
              </w:rPr>
              <w:t>6</w:t>
            </w:r>
            <w:r w:rsidRPr="008C7318">
              <w:rPr>
                <w:sz w:val="18"/>
                <w:szCs w:val="18"/>
              </w:rPr>
              <w:t>.1.</w:t>
            </w:r>
            <w:r>
              <w:rPr>
                <w:sz w:val="18"/>
                <w:szCs w:val="18"/>
              </w:rPr>
              <w:t>671</w:t>
            </w:r>
          </w:p>
        </w:tc>
        <w:tc>
          <w:tcPr>
            <w:tcW w:w="907" w:type="dxa"/>
            <w:hideMark/>
          </w:tcPr>
          <w:p w14:paraId="7E0B9D5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A0CE5B"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1A193D52" w14:textId="77777777" w:rsidR="00463D6D" w:rsidRPr="00F05271" w:rsidRDefault="00463D6D" w:rsidP="00DF0F01">
            <w:pPr>
              <w:keepNext w:val="0"/>
              <w:keepLines w:val="0"/>
              <w:widowControl w:val="0"/>
              <w:rPr>
                <w:sz w:val="18"/>
                <w:szCs w:val="18"/>
              </w:rPr>
            </w:pPr>
            <w:r w:rsidRPr="00F05271">
              <w:rPr>
                <w:sz w:val="18"/>
                <w:szCs w:val="18"/>
              </w:rPr>
              <w:t>81 Giblin Street</w:t>
            </w:r>
          </w:p>
        </w:tc>
        <w:tc>
          <w:tcPr>
            <w:tcW w:w="1559" w:type="dxa"/>
            <w:hideMark/>
          </w:tcPr>
          <w:p w14:paraId="5552387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4D50F3" w14:textId="77777777" w:rsidR="00463D6D" w:rsidRPr="00F05271" w:rsidRDefault="00463D6D" w:rsidP="00DF0F01">
            <w:pPr>
              <w:keepNext w:val="0"/>
              <w:keepLines w:val="0"/>
              <w:widowControl w:val="0"/>
              <w:rPr>
                <w:sz w:val="18"/>
                <w:szCs w:val="18"/>
              </w:rPr>
            </w:pPr>
            <w:r w:rsidRPr="00F05271">
              <w:rPr>
                <w:sz w:val="18"/>
                <w:szCs w:val="18"/>
              </w:rPr>
              <w:t>22518/8</w:t>
            </w:r>
          </w:p>
        </w:tc>
        <w:tc>
          <w:tcPr>
            <w:tcW w:w="2149" w:type="dxa"/>
            <w:hideMark/>
          </w:tcPr>
          <w:p w14:paraId="07274FB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B15A3F1" w14:textId="77777777" w:rsidTr="00DF0F01">
        <w:trPr>
          <w:trHeight w:val="510"/>
        </w:trPr>
        <w:tc>
          <w:tcPr>
            <w:tcW w:w="1135" w:type="dxa"/>
            <w:hideMark/>
          </w:tcPr>
          <w:p w14:paraId="6AF756E1"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672</w:t>
            </w:r>
          </w:p>
        </w:tc>
        <w:tc>
          <w:tcPr>
            <w:tcW w:w="907" w:type="dxa"/>
            <w:hideMark/>
          </w:tcPr>
          <w:p w14:paraId="2DCCD43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F66A7F"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960512A" w14:textId="77777777" w:rsidR="00463D6D" w:rsidRPr="00F05271" w:rsidRDefault="00463D6D" w:rsidP="00DF0F01">
            <w:pPr>
              <w:keepNext w:val="0"/>
              <w:keepLines w:val="0"/>
              <w:widowControl w:val="0"/>
              <w:rPr>
                <w:sz w:val="18"/>
                <w:szCs w:val="18"/>
              </w:rPr>
            </w:pPr>
            <w:r w:rsidRPr="00F05271">
              <w:rPr>
                <w:sz w:val="18"/>
                <w:szCs w:val="18"/>
              </w:rPr>
              <w:t>83 Giblin Street</w:t>
            </w:r>
          </w:p>
        </w:tc>
        <w:tc>
          <w:tcPr>
            <w:tcW w:w="1559" w:type="dxa"/>
            <w:hideMark/>
          </w:tcPr>
          <w:p w14:paraId="7F16BF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CECBAF" w14:textId="77777777" w:rsidR="00463D6D" w:rsidRPr="00F05271" w:rsidRDefault="00463D6D" w:rsidP="00DF0F01">
            <w:pPr>
              <w:keepNext w:val="0"/>
              <w:keepLines w:val="0"/>
              <w:widowControl w:val="0"/>
              <w:rPr>
                <w:sz w:val="18"/>
                <w:szCs w:val="18"/>
              </w:rPr>
            </w:pPr>
            <w:r w:rsidRPr="00F05271">
              <w:rPr>
                <w:sz w:val="18"/>
                <w:szCs w:val="18"/>
              </w:rPr>
              <w:t>102657/6</w:t>
            </w:r>
          </w:p>
        </w:tc>
        <w:tc>
          <w:tcPr>
            <w:tcW w:w="2149" w:type="dxa"/>
            <w:hideMark/>
          </w:tcPr>
          <w:p w14:paraId="6668BC8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BCAEC8" w14:textId="77777777" w:rsidTr="00DF0F01">
        <w:trPr>
          <w:trHeight w:val="510"/>
        </w:trPr>
        <w:tc>
          <w:tcPr>
            <w:tcW w:w="1135" w:type="dxa"/>
            <w:hideMark/>
          </w:tcPr>
          <w:p w14:paraId="683F3C06"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673</w:t>
            </w:r>
          </w:p>
        </w:tc>
        <w:tc>
          <w:tcPr>
            <w:tcW w:w="907" w:type="dxa"/>
            <w:hideMark/>
          </w:tcPr>
          <w:p w14:paraId="5CEEAC7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5B157D"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0544876" w14:textId="77777777" w:rsidR="00463D6D" w:rsidRPr="00F05271" w:rsidRDefault="00463D6D" w:rsidP="00DF0F01">
            <w:pPr>
              <w:keepNext w:val="0"/>
              <w:keepLines w:val="0"/>
              <w:widowControl w:val="0"/>
              <w:rPr>
                <w:sz w:val="18"/>
                <w:szCs w:val="18"/>
              </w:rPr>
            </w:pPr>
            <w:r w:rsidRPr="00F05271">
              <w:rPr>
                <w:sz w:val="18"/>
                <w:szCs w:val="18"/>
              </w:rPr>
              <w:t>86 Giblin Street</w:t>
            </w:r>
          </w:p>
        </w:tc>
        <w:tc>
          <w:tcPr>
            <w:tcW w:w="1559" w:type="dxa"/>
            <w:hideMark/>
          </w:tcPr>
          <w:p w14:paraId="3C6C877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96E88F" w14:textId="77777777" w:rsidR="00463D6D" w:rsidRPr="00F05271" w:rsidRDefault="00463D6D" w:rsidP="00DF0F01">
            <w:pPr>
              <w:keepNext w:val="0"/>
              <w:keepLines w:val="0"/>
              <w:widowControl w:val="0"/>
              <w:rPr>
                <w:sz w:val="18"/>
                <w:szCs w:val="18"/>
              </w:rPr>
            </w:pPr>
            <w:r w:rsidRPr="00F05271">
              <w:rPr>
                <w:sz w:val="18"/>
                <w:szCs w:val="18"/>
              </w:rPr>
              <w:t>25217/8</w:t>
            </w:r>
          </w:p>
        </w:tc>
        <w:tc>
          <w:tcPr>
            <w:tcW w:w="2149" w:type="dxa"/>
            <w:hideMark/>
          </w:tcPr>
          <w:p w14:paraId="7A647A8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F23BD71" w14:textId="77777777" w:rsidTr="00DF0F01">
        <w:trPr>
          <w:trHeight w:val="510"/>
        </w:trPr>
        <w:tc>
          <w:tcPr>
            <w:tcW w:w="1135" w:type="dxa"/>
            <w:hideMark/>
          </w:tcPr>
          <w:p w14:paraId="108A1BAE"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674</w:t>
            </w:r>
          </w:p>
        </w:tc>
        <w:tc>
          <w:tcPr>
            <w:tcW w:w="907" w:type="dxa"/>
            <w:hideMark/>
          </w:tcPr>
          <w:p w14:paraId="1D54A0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A8BF78"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EC63BE1" w14:textId="77777777" w:rsidR="00463D6D" w:rsidRPr="00F05271" w:rsidRDefault="00463D6D" w:rsidP="00DF0F01">
            <w:pPr>
              <w:keepNext w:val="0"/>
              <w:keepLines w:val="0"/>
              <w:widowControl w:val="0"/>
              <w:rPr>
                <w:sz w:val="18"/>
                <w:szCs w:val="18"/>
              </w:rPr>
            </w:pPr>
            <w:r w:rsidRPr="00F05271">
              <w:rPr>
                <w:sz w:val="18"/>
                <w:szCs w:val="18"/>
              </w:rPr>
              <w:t>91 Giblin Street</w:t>
            </w:r>
          </w:p>
        </w:tc>
        <w:tc>
          <w:tcPr>
            <w:tcW w:w="1559" w:type="dxa"/>
            <w:hideMark/>
          </w:tcPr>
          <w:p w14:paraId="05F406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98D5FE" w14:textId="77777777" w:rsidR="00463D6D" w:rsidRPr="00F05271" w:rsidRDefault="00463D6D" w:rsidP="00DF0F01">
            <w:pPr>
              <w:keepNext w:val="0"/>
              <w:keepLines w:val="0"/>
              <w:widowControl w:val="0"/>
              <w:rPr>
                <w:sz w:val="18"/>
                <w:szCs w:val="18"/>
              </w:rPr>
            </w:pPr>
            <w:r w:rsidRPr="00F05271">
              <w:rPr>
                <w:sz w:val="18"/>
                <w:szCs w:val="18"/>
              </w:rPr>
              <w:t>22518/2</w:t>
            </w:r>
          </w:p>
        </w:tc>
        <w:tc>
          <w:tcPr>
            <w:tcW w:w="2149" w:type="dxa"/>
            <w:hideMark/>
          </w:tcPr>
          <w:p w14:paraId="6B56771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8B54D94" w14:textId="77777777" w:rsidTr="00DF0F01">
        <w:trPr>
          <w:trHeight w:val="510"/>
        </w:trPr>
        <w:tc>
          <w:tcPr>
            <w:tcW w:w="1135" w:type="dxa"/>
            <w:hideMark/>
          </w:tcPr>
          <w:p w14:paraId="49277D47"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675</w:t>
            </w:r>
          </w:p>
        </w:tc>
        <w:tc>
          <w:tcPr>
            <w:tcW w:w="907" w:type="dxa"/>
            <w:hideMark/>
          </w:tcPr>
          <w:p w14:paraId="0AFDF5E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D00C24"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76E9DC5" w14:textId="77777777" w:rsidR="00463D6D" w:rsidRPr="00F05271" w:rsidRDefault="00463D6D" w:rsidP="00DF0F01">
            <w:pPr>
              <w:keepNext w:val="0"/>
              <w:keepLines w:val="0"/>
              <w:widowControl w:val="0"/>
              <w:rPr>
                <w:sz w:val="18"/>
                <w:szCs w:val="18"/>
              </w:rPr>
            </w:pPr>
            <w:r w:rsidRPr="00F05271">
              <w:rPr>
                <w:sz w:val="18"/>
                <w:szCs w:val="18"/>
              </w:rPr>
              <w:t>94 Giblin Street</w:t>
            </w:r>
          </w:p>
        </w:tc>
        <w:tc>
          <w:tcPr>
            <w:tcW w:w="1559" w:type="dxa"/>
            <w:hideMark/>
          </w:tcPr>
          <w:p w14:paraId="39A7362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D4663B" w14:textId="77777777" w:rsidR="00463D6D" w:rsidRPr="00F05271" w:rsidRDefault="00463D6D" w:rsidP="00DF0F01">
            <w:pPr>
              <w:keepNext w:val="0"/>
              <w:keepLines w:val="0"/>
              <w:widowControl w:val="0"/>
              <w:rPr>
                <w:sz w:val="18"/>
                <w:szCs w:val="18"/>
              </w:rPr>
            </w:pPr>
            <w:r w:rsidRPr="00F05271">
              <w:rPr>
                <w:sz w:val="18"/>
                <w:szCs w:val="18"/>
              </w:rPr>
              <w:t>7947/1</w:t>
            </w:r>
          </w:p>
        </w:tc>
        <w:tc>
          <w:tcPr>
            <w:tcW w:w="2149" w:type="dxa"/>
            <w:hideMark/>
          </w:tcPr>
          <w:p w14:paraId="1562C1E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A791E5D" w14:textId="77777777" w:rsidTr="00DF0F01">
        <w:trPr>
          <w:trHeight w:val="510"/>
        </w:trPr>
        <w:tc>
          <w:tcPr>
            <w:tcW w:w="1135" w:type="dxa"/>
            <w:hideMark/>
          </w:tcPr>
          <w:p w14:paraId="2E6DE302" w14:textId="77777777" w:rsidR="00463D6D" w:rsidRPr="00F05271" w:rsidRDefault="00463D6D" w:rsidP="00DF0F01">
            <w:pPr>
              <w:keepNext w:val="0"/>
              <w:keepLines w:val="0"/>
              <w:widowControl w:val="0"/>
              <w:rPr>
                <w:sz w:val="18"/>
                <w:szCs w:val="18"/>
              </w:rPr>
            </w:pPr>
            <w:r w:rsidRPr="008C7318">
              <w:rPr>
                <w:sz w:val="18"/>
                <w:szCs w:val="18"/>
              </w:rPr>
              <w:t>HOB-C</w:t>
            </w:r>
            <w:r>
              <w:rPr>
                <w:sz w:val="18"/>
                <w:szCs w:val="18"/>
              </w:rPr>
              <w:t>6</w:t>
            </w:r>
            <w:r w:rsidRPr="008C7318">
              <w:rPr>
                <w:sz w:val="18"/>
                <w:szCs w:val="18"/>
              </w:rPr>
              <w:t>.1.</w:t>
            </w:r>
            <w:r>
              <w:rPr>
                <w:sz w:val="18"/>
                <w:szCs w:val="18"/>
              </w:rPr>
              <w:t>676</w:t>
            </w:r>
          </w:p>
        </w:tc>
        <w:tc>
          <w:tcPr>
            <w:tcW w:w="907" w:type="dxa"/>
            <w:hideMark/>
          </w:tcPr>
          <w:p w14:paraId="48AA9F1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A512C3"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BCD9689" w14:textId="77777777" w:rsidR="00463D6D" w:rsidRPr="00F05271" w:rsidRDefault="00463D6D" w:rsidP="00DF0F01">
            <w:pPr>
              <w:keepNext w:val="0"/>
              <w:keepLines w:val="0"/>
              <w:widowControl w:val="0"/>
              <w:rPr>
                <w:sz w:val="18"/>
                <w:szCs w:val="18"/>
              </w:rPr>
            </w:pPr>
            <w:r w:rsidRPr="00F05271">
              <w:rPr>
                <w:sz w:val="18"/>
                <w:szCs w:val="18"/>
              </w:rPr>
              <w:t>95 Giblin Street</w:t>
            </w:r>
          </w:p>
        </w:tc>
        <w:tc>
          <w:tcPr>
            <w:tcW w:w="1559" w:type="dxa"/>
            <w:hideMark/>
          </w:tcPr>
          <w:p w14:paraId="7914DB7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351C75" w14:textId="77777777" w:rsidR="00463D6D" w:rsidRPr="00F05271" w:rsidRDefault="00463D6D" w:rsidP="00DF0F01">
            <w:pPr>
              <w:keepNext w:val="0"/>
              <w:keepLines w:val="0"/>
              <w:widowControl w:val="0"/>
              <w:rPr>
                <w:sz w:val="18"/>
                <w:szCs w:val="18"/>
              </w:rPr>
            </w:pPr>
            <w:r w:rsidRPr="00F05271">
              <w:rPr>
                <w:sz w:val="18"/>
                <w:szCs w:val="18"/>
              </w:rPr>
              <w:t>71804/6</w:t>
            </w:r>
          </w:p>
        </w:tc>
        <w:tc>
          <w:tcPr>
            <w:tcW w:w="2149" w:type="dxa"/>
            <w:hideMark/>
          </w:tcPr>
          <w:p w14:paraId="00918A7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03E648F" w14:textId="77777777" w:rsidTr="00DF0F01">
        <w:trPr>
          <w:trHeight w:val="510"/>
        </w:trPr>
        <w:tc>
          <w:tcPr>
            <w:tcW w:w="1135" w:type="dxa"/>
            <w:hideMark/>
          </w:tcPr>
          <w:p w14:paraId="438EC5A8" w14:textId="77777777" w:rsidR="00463D6D" w:rsidRPr="00F05271" w:rsidRDefault="00463D6D" w:rsidP="00DF0F01">
            <w:pPr>
              <w:keepNext w:val="0"/>
              <w:keepLines w:val="0"/>
              <w:widowControl w:val="0"/>
              <w:rPr>
                <w:sz w:val="18"/>
                <w:szCs w:val="18"/>
              </w:rPr>
            </w:pPr>
            <w:r w:rsidRPr="00373695">
              <w:rPr>
                <w:sz w:val="18"/>
                <w:szCs w:val="18"/>
              </w:rPr>
              <w:t>HOB-C</w:t>
            </w:r>
            <w:r>
              <w:rPr>
                <w:sz w:val="18"/>
                <w:szCs w:val="18"/>
              </w:rPr>
              <w:t>6</w:t>
            </w:r>
            <w:r w:rsidRPr="00373695">
              <w:rPr>
                <w:sz w:val="18"/>
                <w:szCs w:val="18"/>
              </w:rPr>
              <w:t>.1.</w:t>
            </w:r>
            <w:r>
              <w:rPr>
                <w:sz w:val="18"/>
                <w:szCs w:val="18"/>
              </w:rPr>
              <w:t>677</w:t>
            </w:r>
          </w:p>
        </w:tc>
        <w:tc>
          <w:tcPr>
            <w:tcW w:w="907" w:type="dxa"/>
            <w:hideMark/>
          </w:tcPr>
          <w:p w14:paraId="5741843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7AF992"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13C50E9D" w14:textId="77777777" w:rsidR="00463D6D" w:rsidRPr="00F05271" w:rsidRDefault="00463D6D" w:rsidP="00DF0F01">
            <w:pPr>
              <w:keepNext w:val="0"/>
              <w:keepLines w:val="0"/>
              <w:widowControl w:val="0"/>
              <w:rPr>
                <w:sz w:val="18"/>
                <w:szCs w:val="18"/>
              </w:rPr>
            </w:pPr>
            <w:r w:rsidRPr="00F05271">
              <w:rPr>
                <w:sz w:val="18"/>
                <w:szCs w:val="18"/>
              </w:rPr>
              <w:t>95A Giblin Street</w:t>
            </w:r>
          </w:p>
        </w:tc>
        <w:tc>
          <w:tcPr>
            <w:tcW w:w="1559" w:type="dxa"/>
            <w:hideMark/>
          </w:tcPr>
          <w:p w14:paraId="09CE55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BF9A14" w14:textId="77777777" w:rsidR="00463D6D" w:rsidRPr="00F05271" w:rsidRDefault="00463D6D" w:rsidP="00DF0F01">
            <w:pPr>
              <w:keepNext w:val="0"/>
              <w:keepLines w:val="0"/>
              <w:widowControl w:val="0"/>
              <w:rPr>
                <w:sz w:val="18"/>
                <w:szCs w:val="18"/>
              </w:rPr>
            </w:pPr>
            <w:r w:rsidRPr="00F05271">
              <w:rPr>
                <w:sz w:val="18"/>
                <w:szCs w:val="18"/>
              </w:rPr>
              <w:t>71804/5</w:t>
            </w:r>
          </w:p>
        </w:tc>
        <w:tc>
          <w:tcPr>
            <w:tcW w:w="2149" w:type="dxa"/>
            <w:hideMark/>
          </w:tcPr>
          <w:p w14:paraId="1086D8F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3C74CCF" w14:textId="77777777" w:rsidTr="00DF0F01">
        <w:trPr>
          <w:trHeight w:val="510"/>
        </w:trPr>
        <w:tc>
          <w:tcPr>
            <w:tcW w:w="1135" w:type="dxa"/>
            <w:hideMark/>
          </w:tcPr>
          <w:p w14:paraId="14A479D9" w14:textId="77777777" w:rsidR="00463D6D" w:rsidRPr="00F05271" w:rsidRDefault="00463D6D" w:rsidP="00DF0F01">
            <w:pPr>
              <w:keepNext w:val="0"/>
              <w:keepLines w:val="0"/>
              <w:widowControl w:val="0"/>
              <w:rPr>
                <w:sz w:val="18"/>
                <w:szCs w:val="18"/>
              </w:rPr>
            </w:pPr>
            <w:r w:rsidRPr="00373695">
              <w:rPr>
                <w:sz w:val="18"/>
                <w:szCs w:val="18"/>
              </w:rPr>
              <w:t>HOB-C</w:t>
            </w:r>
            <w:r>
              <w:rPr>
                <w:sz w:val="18"/>
                <w:szCs w:val="18"/>
              </w:rPr>
              <w:t>6</w:t>
            </w:r>
            <w:r w:rsidRPr="00373695">
              <w:rPr>
                <w:sz w:val="18"/>
                <w:szCs w:val="18"/>
              </w:rPr>
              <w:t>.1.</w:t>
            </w:r>
            <w:r>
              <w:rPr>
                <w:sz w:val="18"/>
                <w:szCs w:val="18"/>
              </w:rPr>
              <w:t>678</w:t>
            </w:r>
          </w:p>
        </w:tc>
        <w:tc>
          <w:tcPr>
            <w:tcW w:w="907" w:type="dxa"/>
            <w:hideMark/>
          </w:tcPr>
          <w:p w14:paraId="04E340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33A002"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608E2AB1" w14:textId="77777777" w:rsidR="00463D6D" w:rsidRPr="00F05271" w:rsidRDefault="00463D6D" w:rsidP="00DF0F01">
            <w:pPr>
              <w:keepNext w:val="0"/>
              <w:keepLines w:val="0"/>
              <w:widowControl w:val="0"/>
              <w:rPr>
                <w:sz w:val="18"/>
                <w:szCs w:val="18"/>
              </w:rPr>
            </w:pPr>
            <w:r w:rsidRPr="00F05271">
              <w:rPr>
                <w:sz w:val="18"/>
                <w:szCs w:val="18"/>
              </w:rPr>
              <w:t>98 Giblin Street</w:t>
            </w:r>
          </w:p>
        </w:tc>
        <w:tc>
          <w:tcPr>
            <w:tcW w:w="1559" w:type="dxa"/>
            <w:hideMark/>
          </w:tcPr>
          <w:p w14:paraId="4908AA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802264" w14:textId="77777777" w:rsidR="00463D6D" w:rsidRPr="00F05271" w:rsidRDefault="00463D6D" w:rsidP="00DF0F01">
            <w:pPr>
              <w:keepNext w:val="0"/>
              <w:keepLines w:val="0"/>
              <w:widowControl w:val="0"/>
              <w:rPr>
                <w:sz w:val="18"/>
                <w:szCs w:val="18"/>
              </w:rPr>
            </w:pPr>
            <w:r w:rsidRPr="00BC7977">
              <w:rPr>
                <w:sz w:val="18"/>
                <w:szCs w:val="18"/>
              </w:rPr>
              <w:t>56606/1 56606/2</w:t>
            </w:r>
          </w:p>
        </w:tc>
        <w:tc>
          <w:tcPr>
            <w:tcW w:w="2149" w:type="dxa"/>
            <w:hideMark/>
          </w:tcPr>
          <w:p w14:paraId="0AB4590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0BD90A5" w14:textId="77777777" w:rsidTr="00DF0F01">
        <w:trPr>
          <w:trHeight w:val="510"/>
        </w:trPr>
        <w:tc>
          <w:tcPr>
            <w:tcW w:w="1135" w:type="dxa"/>
            <w:hideMark/>
          </w:tcPr>
          <w:p w14:paraId="4FDA8C0C" w14:textId="77777777" w:rsidR="00463D6D" w:rsidRPr="00F05271" w:rsidRDefault="00463D6D" w:rsidP="00DF0F01">
            <w:pPr>
              <w:keepNext w:val="0"/>
              <w:keepLines w:val="0"/>
              <w:widowControl w:val="0"/>
              <w:rPr>
                <w:sz w:val="18"/>
                <w:szCs w:val="18"/>
              </w:rPr>
            </w:pPr>
            <w:r w:rsidRPr="00373695">
              <w:rPr>
                <w:sz w:val="18"/>
                <w:szCs w:val="18"/>
              </w:rPr>
              <w:t>HOB-C</w:t>
            </w:r>
            <w:r>
              <w:rPr>
                <w:sz w:val="18"/>
                <w:szCs w:val="18"/>
              </w:rPr>
              <w:t>6</w:t>
            </w:r>
            <w:r w:rsidRPr="00373695">
              <w:rPr>
                <w:sz w:val="18"/>
                <w:szCs w:val="18"/>
              </w:rPr>
              <w:t>.1.</w:t>
            </w:r>
            <w:r>
              <w:rPr>
                <w:sz w:val="18"/>
                <w:szCs w:val="18"/>
              </w:rPr>
              <w:t>679</w:t>
            </w:r>
          </w:p>
        </w:tc>
        <w:tc>
          <w:tcPr>
            <w:tcW w:w="907" w:type="dxa"/>
            <w:hideMark/>
          </w:tcPr>
          <w:p w14:paraId="0E3B82F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1B6EE9"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637A90D2" w14:textId="77777777" w:rsidR="00463D6D" w:rsidRPr="00F05271" w:rsidRDefault="00463D6D" w:rsidP="00DF0F01">
            <w:pPr>
              <w:keepNext w:val="0"/>
              <w:keepLines w:val="0"/>
              <w:widowControl w:val="0"/>
              <w:rPr>
                <w:sz w:val="18"/>
                <w:szCs w:val="18"/>
              </w:rPr>
            </w:pPr>
            <w:r w:rsidRPr="00F05271">
              <w:rPr>
                <w:sz w:val="18"/>
                <w:szCs w:val="18"/>
              </w:rPr>
              <w:t>99 Giblin Street</w:t>
            </w:r>
          </w:p>
        </w:tc>
        <w:tc>
          <w:tcPr>
            <w:tcW w:w="1559" w:type="dxa"/>
            <w:hideMark/>
          </w:tcPr>
          <w:p w14:paraId="7012C0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748907" w14:textId="77777777" w:rsidR="00463D6D" w:rsidRPr="00F05271" w:rsidRDefault="00463D6D" w:rsidP="00DF0F01">
            <w:pPr>
              <w:keepNext w:val="0"/>
              <w:keepLines w:val="0"/>
              <w:widowControl w:val="0"/>
              <w:rPr>
                <w:sz w:val="18"/>
                <w:szCs w:val="18"/>
              </w:rPr>
            </w:pPr>
            <w:r w:rsidRPr="00F05271">
              <w:rPr>
                <w:sz w:val="18"/>
                <w:szCs w:val="18"/>
              </w:rPr>
              <w:t>228914/4</w:t>
            </w:r>
          </w:p>
        </w:tc>
        <w:tc>
          <w:tcPr>
            <w:tcW w:w="2149" w:type="dxa"/>
            <w:hideMark/>
          </w:tcPr>
          <w:p w14:paraId="03B98F5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3EC9E8F" w14:textId="77777777" w:rsidTr="00DF0F01">
        <w:trPr>
          <w:trHeight w:val="510"/>
        </w:trPr>
        <w:tc>
          <w:tcPr>
            <w:tcW w:w="1135" w:type="dxa"/>
            <w:hideMark/>
          </w:tcPr>
          <w:p w14:paraId="0362C3B7" w14:textId="77777777" w:rsidR="00463D6D" w:rsidRPr="00F05271" w:rsidRDefault="00463D6D" w:rsidP="00DF0F01">
            <w:pPr>
              <w:keepNext w:val="0"/>
              <w:keepLines w:val="0"/>
              <w:widowControl w:val="0"/>
              <w:rPr>
                <w:sz w:val="18"/>
                <w:szCs w:val="18"/>
              </w:rPr>
            </w:pPr>
            <w:r w:rsidRPr="00373695">
              <w:rPr>
                <w:sz w:val="18"/>
                <w:szCs w:val="18"/>
              </w:rPr>
              <w:t>HOB-C</w:t>
            </w:r>
            <w:r>
              <w:rPr>
                <w:sz w:val="18"/>
                <w:szCs w:val="18"/>
              </w:rPr>
              <w:t>6</w:t>
            </w:r>
            <w:r w:rsidRPr="00373695">
              <w:rPr>
                <w:sz w:val="18"/>
                <w:szCs w:val="18"/>
              </w:rPr>
              <w:t>.1.</w:t>
            </w:r>
            <w:r>
              <w:rPr>
                <w:sz w:val="18"/>
                <w:szCs w:val="18"/>
              </w:rPr>
              <w:t>680</w:t>
            </w:r>
          </w:p>
        </w:tc>
        <w:tc>
          <w:tcPr>
            <w:tcW w:w="907" w:type="dxa"/>
            <w:hideMark/>
          </w:tcPr>
          <w:p w14:paraId="7EFAF8A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230F32"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50AE5FA" w14:textId="77777777" w:rsidR="00463D6D" w:rsidRPr="00F05271" w:rsidRDefault="00463D6D" w:rsidP="00DF0F01">
            <w:pPr>
              <w:keepNext w:val="0"/>
              <w:keepLines w:val="0"/>
              <w:widowControl w:val="0"/>
              <w:rPr>
                <w:sz w:val="18"/>
                <w:szCs w:val="18"/>
              </w:rPr>
            </w:pPr>
            <w:r w:rsidRPr="00F05271">
              <w:rPr>
                <w:sz w:val="18"/>
                <w:szCs w:val="18"/>
              </w:rPr>
              <w:t>101 Giblin Street</w:t>
            </w:r>
          </w:p>
        </w:tc>
        <w:tc>
          <w:tcPr>
            <w:tcW w:w="1559" w:type="dxa"/>
            <w:hideMark/>
          </w:tcPr>
          <w:p w14:paraId="4E25888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F4762C" w14:textId="77777777" w:rsidR="00463D6D" w:rsidRPr="00F05271" w:rsidRDefault="00463D6D" w:rsidP="00DF0F01">
            <w:pPr>
              <w:keepNext w:val="0"/>
              <w:keepLines w:val="0"/>
              <w:widowControl w:val="0"/>
              <w:rPr>
                <w:sz w:val="18"/>
                <w:szCs w:val="18"/>
              </w:rPr>
            </w:pPr>
            <w:r w:rsidRPr="00F05271">
              <w:rPr>
                <w:sz w:val="18"/>
                <w:szCs w:val="18"/>
              </w:rPr>
              <w:t>71804/3</w:t>
            </w:r>
          </w:p>
        </w:tc>
        <w:tc>
          <w:tcPr>
            <w:tcW w:w="2149" w:type="dxa"/>
            <w:hideMark/>
          </w:tcPr>
          <w:p w14:paraId="0D662D8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88DC50B" w14:textId="77777777" w:rsidTr="00DF0F01">
        <w:trPr>
          <w:trHeight w:val="510"/>
        </w:trPr>
        <w:tc>
          <w:tcPr>
            <w:tcW w:w="1135" w:type="dxa"/>
            <w:hideMark/>
          </w:tcPr>
          <w:p w14:paraId="478B8E9E" w14:textId="77777777" w:rsidR="00463D6D" w:rsidRPr="00F05271" w:rsidRDefault="00463D6D" w:rsidP="00DF0F01">
            <w:pPr>
              <w:keepNext w:val="0"/>
              <w:keepLines w:val="0"/>
              <w:widowControl w:val="0"/>
              <w:rPr>
                <w:sz w:val="18"/>
                <w:szCs w:val="18"/>
              </w:rPr>
            </w:pPr>
            <w:r w:rsidRPr="00373695">
              <w:rPr>
                <w:sz w:val="18"/>
                <w:szCs w:val="18"/>
              </w:rPr>
              <w:t>HOB-C</w:t>
            </w:r>
            <w:r>
              <w:rPr>
                <w:sz w:val="18"/>
                <w:szCs w:val="18"/>
              </w:rPr>
              <w:t>6</w:t>
            </w:r>
            <w:r w:rsidRPr="00373695">
              <w:rPr>
                <w:sz w:val="18"/>
                <w:szCs w:val="18"/>
              </w:rPr>
              <w:t>.1.</w:t>
            </w:r>
            <w:r>
              <w:rPr>
                <w:sz w:val="18"/>
                <w:szCs w:val="18"/>
              </w:rPr>
              <w:t>681</w:t>
            </w:r>
          </w:p>
        </w:tc>
        <w:tc>
          <w:tcPr>
            <w:tcW w:w="907" w:type="dxa"/>
            <w:hideMark/>
          </w:tcPr>
          <w:p w14:paraId="4FEB25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180FF7"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5291C32" w14:textId="77777777" w:rsidR="00463D6D" w:rsidRPr="00F05271" w:rsidRDefault="00463D6D" w:rsidP="00DF0F01">
            <w:pPr>
              <w:keepNext w:val="0"/>
              <w:keepLines w:val="0"/>
              <w:widowControl w:val="0"/>
              <w:rPr>
                <w:sz w:val="18"/>
                <w:szCs w:val="18"/>
              </w:rPr>
            </w:pPr>
            <w:r w:rsidRPr="00F05271">
              <w:rPr>
                <w:sz w:val="18"/>
                <w:szCs w:val="18"/>
              </w:rPr>
              <w:t>105 Giblin Street</w:t>
            </w:r>
          </w:p>
        </w:tc>
        <w:tc>
          <w:tcPr>
            <w:tcW w:w="1559" w:type="dxa"/>
            <w:hideMark/>
          </w:tcPr>
          <w:p w14:paraId="052B7D1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6B77EE" w14:textId="77777777" w:rsidR="00463D6D" w:rsidRPr="00F05271" w:rsidRDefault="00463D6D" w:rsidP="00DF0F01">
            <w:pPr>
              <w:keepNext w:val="0"/>
              <w:keepLines w:val="0"/>
              <w:widowControl w:val="0"/>
              <w:rPr>
                <w:sz w:val="18"/>
                <w:szCs w:val="18"/>
              </w:rPr>
            </w:pPr>
            <w:r w:rsidRPr="00F05271">
              <w:rPr>
                <w:sz w:val="18"/>
                <w:szCs w:val="18"/>
              </w:rPr>
              <w:t>231550/1</w:t>
            </w:r>
          </w:p>
        </w:tc>
        <w:tc>
          <w:tcPr>
            <w:tcW w:w="2149" w:type="dxa"/>
            <w:hideMark/>
          </w:tcPr>
          <w:p w14:paraId="65E4E0B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60425B7" w14:textId="77777777" w:rsidTr="00DF0F01">
        <w:trPr>
          <w:trHeight w:val="510"/>
        </w:trPr>
        <w:tc>
          <w:tcPr>
            <w:tcW w:w="1135" w:type="dxa"/>
            <w:hideMark/>
          </w:tcPr>
          <w:p w14:paraId="11CCF471"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682</w:t>
            </w:r>
          </w:p>
        </w:tc>
        <w:tc>
          <w:tcPr>
            <w:tcW w:w="907" w:type="dxa"/>
            <w:hideMark/>
          </w:tcPr>
          <w:p w14:paraId="7ECA44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AFFE56"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6ABD0314" w14:textId="77777777" w:rsidR="00463D6D" w:rsidRPr="00F05271" w:rsidRDefault="00463D6D" w:rsidP="00DF0F01">
            <w:pPr>
              <w:keepNext w:val="0"/>
              <w:keepLines w:val="0"/>
              <w:widowControl w:val="0"/>
              <w:rPr>
                <w:sz w:val="18"/>
                <w:szCs w:val="18"/>
              </w:rPr>
            </w:pPr>
            <w:r w:rsidRPr="00F05271">
              <w:rPr>
                <w:sz w:val="18"/>
                <w:szCs w:val="18"/>
              </w:rPr>
              <w:t>108 Giblin Street</w:t>
            </w:r>
          </w:p>
        </w:tc>
        <w:tc>
          <w:tcPr>
            <w:tcW w:w="1559" w:type="dxa"/>
            <w:hideMark/>
          </w:tcPr>
          <w:p w14:paraId="702C0E4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2D795C" w14:textId="77777777" w:rsidR="00463D6D" w:rsidRPr="00F05271" w:rsidRDefault="00463D6D" w:rsidP="00DF0F01">
            <w:pPr>
              <w:keepNext w:val="0"/>
              <w:keepLines w:val="0"/>
              <w:widowControl w:val="0"/>
              <w:rPr>
                <w:sz w:val="18"/>
                <w:szCs w:val="18"/>
              </w:rPr>
            </w:pPr>
            <w:r w:rsidRPr="00F05271">
              <w:rPr>
                <w:sz w:val="18"/>
                <w:szCs w:val="18"/>
              </w:rPr>
              <w:t>48933/1</w:t>
            </w:r>
          </w:p>
        </w:tc>
        <w:tc>
          <w:tcPr>
            <w:tcW w:w="2149" w:type="dxa"/>
            <w:hideMark/>
          </w:tcPr>
          <w:p w14:paraId="1C95B31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158D17B" w14:textId="77777777" w:rsidTr="00DF0F01">
        <w:trPr>
          <w:trHeight w:val="1530"/>
        </w:trPr>
        <w:tc>
          <w:tcPr>
            <w:tcW w:w="1135" w:type="dxa"/>
            <w:hideMark/>
          </w:tcPr>
          <w:p w14:paraId="5827A556"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683</w:t>
            </w:r>
          </w:p>
        </w:tc>
        <w:tc>
          <w:tcPr>
            <w:tcW w:w="907" w:type="dxa"/>
            <w:hideMark/>
          </w:tcPr>
          <w:p w14:paraId="03FEB58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85C07F" w14:textId="77777777" w:rsidR="00463D6D" w:rsidRPr="00F05271" w:rsidRDefault="00463D6D" w:rsidP="00DF0F01">
            <w:pPr>
              <w:keepNext w:val="0"/>
              <w:keepLines w:val="0"/>
              <w:widowControl w:val="0"/>
              <w:rPr>
                <w:sz w:val="18"/>
                <w:szCs w:val="18"/>
              </w:rPr>
            </w:pPr>
            <w:r w:rsidRPr="00BC7977">
              <w:rPr>
                <w:sz w:val="18"/>
                <w:szCs w:val="18"/>
              </w:rPr>
              <w:t>New Town</w:t>
            </w:r>
          </w:p>
        </w:tc>
        <w:tc>
          <w:tcPr>
            <w:tcW w:w="1823" w:type="dxa"/>
            <w:hideMark/>
          </w:tcPr>
          <w:p w14:paraId="6F36AF89" w14:textId="77777777" w:rsidR="00463D6D" w:rsidRPr="00F05271" w:rsidRDefault="00463D6D" w:rsidP="00DF0F01">
            <w:pPr>
              <w:keepNext w:val="0"/>
              <w:keepLines w:val="0"/>
              <w:widowControl w:val="0"/>
              <w:rPr>
                <w:sz w:val="18"/>
                <w:szCs w:val="18"/>
              </w:rPr>
            </w:pPr>
            <w:r w:rsidRPr="00F05271">
              <w:rPr>
                <w:sz w:val="18"/>
                <w:szCs w:val="18"/>
              </w:rPr>
              <w:t>110 Giblin Street</w:t>
            </w:r>
          </w:p>
        </w:tc>
        <w:tc>
          <w:tcPr>
            <w:tcW w:w="1559" w:type="dxa"/>
            <w:hideMark/>
          </w:tcPr>
          <w:p w14:paraId="1FF90E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9E2A73" w14:textId="77777777" w:rsidR="00463D6D" w:rsidRPr="00F05271" w:rsidRDefault="00463D6D" w:rsidP="00DF0F01">
            <w:pPr>
              <w:keepNext w:val="0"/>
              <w:keepLines w:val="0"/>
              <w:widowControl w:val="0"/>
              <w:rPr>
                <w:sz w:val="18"/>
                <w:szCs w:val="18"/>
              </w:rPr>
            </w:pPr>
            <w:r w:rsidRPr="00F05271">
              <w:rPr>
                <w:sz w:val="18"/>
                <w:szCs w:val="18"/>
              </w:rPr>
              <w:t>139207/1</w:t>
            </w:r>
          </w:p>
        </w:tc>
        <w:tc>
          <w:tcPr>
            <w:tcW w:w="2149" w:type="dxa"/>
            <w:hideMark/>
          </w:tcPr>
          <w:p w14:paraId="3ECF4A0E" w14:textId="77777777" w:rsidR="00463D6D" w:rsidRPr="00F05271" w:rsidRDefault="00463D6D" w:rsidP="00DF0F01">
            <w:pPr>
              <w:keepNext w:val="0"/>
              <w:keepLines w:val="0"/>
              <w:widowControl w:val="0"/>
              <w:rPr>
                <w:sz w:val="18"/>
                <w:szCs w:val="18"/>
              </w:rPr>
            </w:pPr>
            <w:r w:rsidRPr="00F05271">
              <w:rPr>
                <w:sz w:val="18"/>
                <w:szCs w:val="18"/>
              </w:rPr>
              <w:t xml:space="preserve">Former Brick Company </w:t>
            </w:r>
            <w:r>
              <w:rPr>
                <w:sz w:val="18"/>
                <w:szCs w:val="18"/>
              </w:rPr>
              <w:t>b</w:t>
            </w:r>
            <w:r w:rsidRPr="00F05271">
              <w:rPr>
                <w:sz w:val="18"/>
                <w:szCs w:val="18"/>
              </w:rPr>
              <w:t xml:space="preserve">uilding and residence (Noble Cottage), </w:t>
            </w:r>
            <w:r>
              <w:rPr>
                <w:sz w:val="18"/>
                <w:szCs w:val="18"/>
              </w:rPr>
              <w:t>(</w:t>
            </w:r>
            <w:r w:rsidRPr="00F05271">
              <w:rPr>
                <w:sz w:val="18"/>
                <w:szCs w:val="18"/>
              </w:rPr>
              <w:t>including the curtilage of the residence</w:t>
            </w:r>
            <w:r>
              <w:rPr>
                <w:sz w:val="18"/>
                <w:szCs w:val="18"/>
              </w:rPr>
              <w:t>)</w:t>
            </w:r>
          </w:p>
        </w:tc>
      </w:tr>
      <w:tr w:rsidR="00463D6D" w:rsidRPr="00F05271" w14:paraId="43445AC6" w14:textId="77777777" w:rsidTr="00DF0F01">
        <w:trPr>
          <w:trHeight w:val="510"/>
        </w:trPr>
        <w:tc>
          <w:tcPr>
            <w:tcW w:w="1135" w:type="dxa"/>
            <w:hideMark/>
          </w:tcPr>
          <w:p w14:paraId="37691FB8"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684</w:t>
            </w:r>
          </w:p>
        </w:tc>
        <w:tc>
          <w:tcPr>
            <w:tcW w:w="907" w:type="dxa"/>
            <w:hideMark/>
          </w:tcPr>
          <w:p w14:paraId="56F2ACF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E322E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2BECC36" w14:textId="77777777" w:rsidR="00463D6D" w:rsidRPr="00F05271" w:rsidRDefault="00463D6D" w:rsidP="00DF0F01">
            <w:pPr>
              <w:keepNext w:val="0"/>
              <w:keepLines w:val="0"/>
              <w:widowControl w:val="0"/>
              <w:rPr>
                <w:sz w:val="18"/>
                <w:szCs w:val="18"/>
              </w:rPr>
            </w:pPr>
            <w:r w:rsidRPr="00F05271">
              <w:rPr>
                <w:sz w:val="18"/>
                <w:szCs w:val="18"/>
              </w:rPr>
              <w:t>2-4 Gladstone Street</w:t>
            </w:r>
          </w:p>
        </w:tc>
        <w:tc>
          <w:tcPr>
            <w:tcW w:w="1559" w:type="dxa"/>
            <w:hideMark/>
          </w:tcPr>
          <w:p w14:paraId="2CAD1AB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E6DC4A" w14:textId="77777777" w:rsidR="00463D6D" w:rsidRPr="00242DC4" w:rsidRDefault="00463D6D" w:rsidP="00DF0F01">
            <w:pPr>
              <w:keepNext w:val="0"/>
              <w:keepLines w:val="0"/>
              <w:widowControl w:val="0"/>
              <w:rPr>
                <w:sz w:val="18"/>
                <w:szCs w:val="18"/>
              </w:rPr>
            </w:pPr>
            <w:r w:rsidRPr="00242DC4">
              <w:rPr>
                <w:sz w:val="18"/>
                <w:szCs w:val="18"/>
              </w:rPr>
              <w:t>119691/1</w:t>
            </w:r>
          </w:p>
        </w:tc>
        <w:tc>
          <w:tcPr>
            <w:tcW w:w="2149" w:type="dxa"/>
            <w:hideMark/>
          </w:tcPr>
          <w:p w14:paraId="3E9DB563" w14:textId="77777777" w:rsidR="00463D6D" w:rsidRPr="00242DC4" w:rsidRDefault="00463D6D" w:rsidP="00DF0F01">
            <w:pPr>
              <w:keepNext w:val="0"/>
              <w:keepLines w:val="0"/>
              <w:widowControl w:val="0"/>
              <w:rPr>
                <w:sz w:val="18"/>
                <w:szCs w:val="18"/>
              </w:rPr>
            </w:pPr>
            <w:r w:rsidRPr="00242DC4">
              <w:rPr>
                <w:sz w:val="18"/>
                <w:szCs w:val="18"/>
              </w:rPr>
              <w:t xml:space="preserve">Warehouse buildings- refer to attached datasheet Reference </w:t>
            </w:r>
            <w:r w:rsidRPr="00242DC4">
              <w:rPr>
                <w:sz w:val="18"/>
                <w:szCs w:val="18"/>
              </w:rPr>
              <w:lastRenderedPageBreak/>
              <w:t>no. HOB-C</w:t>
            </w:r>
            <w:r>
              <w:rPr>
                <w:sz w:val="18"/>
                <w:szCs w:val="18"/>
              </w:rPr>
              <w:t>6</w:t>
            </w:r>
            <w:r w:rsidRPr="00242DC4">
              <w:rPr>
                <w:sz w:val="18"/>
                <w:szCs w:val="18"/>
              </w:rPr>
              <w:t>.1.684</w:t>
            </w:r>
          </w:p>
        </w:tc>
      </w:tr>
      <w:tr w:rsidR="00463D6D" w:rsidRPr="00F05271" w14:paraId="2D7DED9F" w14:textId="77777777" w:rsidTr="00DF0F01">
        <w:trPr>
          <w:trHeight w:val="255"/>
        </w:trPr>
        <w:tc>
          <w:tcPr>
            <w:tcW w:w="1135" w:type="dxa"/>
            <w:hideMark/>
          </w:tcPr>
          <w:p w14:paraId="305B4688" w14:textId="77777777" w:rsidR="00463D6D" w:rsidRPr="00F05271" w:rsidRDefault="00463D6D" w:rsidP="00DF0F01">
            <w:pPr>
              <w:keepNext w:val="0"/>
              <w:keepLines w:val="0"/>
              <w:widowControl w:val="0"/>
              <w:rPr>
                <w:sz w:val="18"/>
                <w:szCs w:val="18"/>
              </w:rPr>
            </w:pPr>
            <w:r w:rsidRPr="000C098E">
              <w:rPr>
                <w:sz w:val="18"/>
                <w:szCs w:val="18"/>
              </w:rPr>
              <w:lastRenderedPageBreak/>
              <w:t>HOB-C</w:t>
            </w:r>
            <w:r>
              <w:rPr>
                <w:sz w:val="18"/>
                <w:szCs w:val="18"/>
              </w:rPr>
              <w:t>6</w:t>
            </w:r>
            <w:r w:rsidRPr="000C098E">
              <w:rPr>
                <w:sz w:val="18"/>
                <w:szCs w:val="18"/>
              </w:rPr>
              <w:t>.1.</w:t>
            </w:r>
            <w:r>
              <w:rPr>
                <w:sz w:val="18"/>
                <w:szCs w:val="18"/>
              </w:rPr>
              <w:t>685</w:t>
            </w:r>
          </w:p>
        </w:tc>
        <w:tc>
          <w:tcPr>
            <w:tcW w:w="907" w:type="dxa"/>
            <w:hideMark/>
          </w:tcPr>
          <w:p w14:paraId="38AD98C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CA4402"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489FF265" w14:textId="77777777" w:rsidR="00463D6D" w:rsidRPr="00F05271" w:rsidRDefault="00463D6D" w:rsidP="00DF0F01">
            <w:pPr>
              <w:keepNext w:val="0"/>
              <w:keepLines w:val="0"/>
              <w:widowControl w:val="0"/>
              <w:rPr>
                <w:sz w:val="18"/>
                <w:szCs w:val="18"/>
              </w:rPr>
            </w:pPr>
            <w:r w:rsidRPr="00F05271">
              <w:rPr>
                <w:sz w:val="18"/>
                <w:szCs w:val="18"/>
              </w:rPr>
              <w:t>5 Glebe Street</w:t>
            </w:r>
          </w:p>
        </w:tc>
        <w:tc>
          <w:tcPr>
            <w:tcW w:w="1559" w:type="dxa"/>
            <w:hideMark/>
          </w:tcPr>
          <w:p w14:paraId="3B22D54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5D9ED3" w14:textId="77777777" w:rsidR="00463D6D" w:rsidRPr="00F05271" w:rsidRDefault="00463D6D" w:rsidP="00DF0F01">
            <w:pPr>
              <w:keepNext w:val="0"/>
              <w:keepLines w:val="0"/>
              <w:widowControl w:val="0"/>
              <w:rPr>
                <w:sz w:val="18"/>
                <w:szCs w:val="18"/>
              </w:rPr>
            </w:pPr>
            <w:r w:rsidRPr="00F05271">
              <w:rPr>
                <w:sz w:val="18"/>
                <w:szCs w:val="18"/>
              </w:rPr>
              <w:t>90687/2</w:t>
            </w:r>
          </w:p>
        </w:tc>
        <w:tc>
          <w:tcPr>
            <w:tcW w:w="2149" w:type="dxa"/>
            <w:hideMark/>
          </w:tcPr>
          <w:p w14:paraId="1CA2D2C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FB92E08" w14:textId="77777777" w:rsidTr="00DF0F01">
        <w:trPr>
          <w:trHeight w:val="255"/>
        </w:trPr>
        <w:tc>
          <w:tcPr>
            <w:tcW w:w="1135" w:type="dxa"/>
            <w:hideMark/>
          </w:tcPr>
          <w:p w14:paraId="5311BCDC"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686</w:t>
            </w:r>
          </w:p>
        </w:tc>
        <w:tc>
          <w:tcPr>
            <w:tcW w:w="907" w:type="dxa"/>
            <w:hideMark/>
          </w:tcPr>
          <w:p w14:paraId="6A8724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8D6800"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14DBB240" w14:textId="77777777" w:rsidR="00463D6D" w:rsidRPr="00F05271" w:rsidRDefault="00463D6D" w:rsidP="00DF0F01">
            <w:pPr>
              <w:keepNext w:val="0"/>
              <w:keepLines w:val="0"/>
              <w:widowControl w:val="0"/>
              <w:rPr>
                <w:sz w:val="18"/>
                <w:szCs w:val="18"/>
              </w:rPr>
            </w:pPr>
            <w:r w:rsidRPr="00F05271">
              <w:rPr>
                <w:sz w:val="18"/>
                <w:szCs w:val="18"/>
              </w:rPr>
              <w:t>11 Glebe Street</w:t>
            </w:r>
          </w:p>
        </w:tc>
        <w:tc>
          <w:tcPr>
            <w:tcW w:w="1559" w:type="dxa"/>
            <w:hideMark/>
          </w:tcPr>
          <w:p w14:paraId="4B520A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67EFBD" w14:textId="77777777" w:rsidR="00463D6D" w:rsidRPr="00F05271" w:rsidRDefault="00463D6D" w:rsidP="00DF0F01">
            <w:pPr>
              <w:keepNext w:val="0"/>
              <w:keepLines w:val="0"/>
              <w:widowControl w:val="0"/>
              <w:rPr>
                <w:sz w:val="18"/>
                <w:szCs w:val="18"/>
              </w:rPr>
            </w:pPr>
            <w:r w:rsidRPr="00F05271">
              <w:rPr>
                <w:sz w:val="18"/>
                <w:szCs w:val="18"/>
              </w:rPr>
              <w:t>60250/1</w:t>
            </w:r>
          </w:p>
        </w:tc>
        <w:tc>
          <w:tcPr>
            <w:tcW w:w="2149" w:type="dxa"/>
            <w:hideMark/>
          </w:tcPr>
          <w:p w14:paraId="1F64F93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456B32" w14:textId="77777777" w:rsidTr="00DF0F01">
        <w:trPr>
          <w:trHeight w:val="255"/>
        </w:trPr>
        <w:tc>
          <w:tcPr>
            <w:tcW w:w="1135" w:type="dxa"/>
            <w:hideMark/>
          </w:tcPr>
          <w:p w14:paraId="7E27E98E"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687</w:t>
            </w:r>
          </w:p>
        </w:tc>
        <w:tc>
          <w:tcPr>
            <w:tcW w:w="907" w:type="dxa"/>
            <w:hideMark/>
          </w:tcPr>
          <w:p w14:paraId="5C37E8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D19B25"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6F39D41F" w14:textId="77777777" w:rsidR="00463D6D" w:rsidRPr="00F05271" w:rsidRDefault="00463D6D" w:rsidP="00DF0F01">
            <w:pPr>
              <w:keepNext w:val="0"/>
              <w:keepLines w:val="0"/>
              <w:widowControl w:val="0"/>
              <w:rPr>
                <w:sz w:val="18"/>
                <w:szCs w:val="18"/>
              </w:rPr>
            </w:pPr>
            <w:r w:rsidRPr="00F05271">
              <w:rPr>
                <w:sz w:val="18"/>
                <w:szCs w:val="18"/>
              </w:rPr>
              <w:t>13 Glebe Street</w:t>
            </w:r>
          </w:p>
        </w:tc>
        <w:tc>
          <w:tcPr>
            <w:tcW w:w="1559" w:type="dxa"/>
            <w:hideMark/>
          </w:tcPr>
          <w:p w14:paraId="188BA8D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DA0D03" w14:textId="77777777" w:rsidR="00463D6D" w:rsidRPr="00F05271" w:rsidRDefault="00463D6D" w:rsidP="00DF0F01">
            <w:pPr>
              <w:keepNext w:val="0"/>
              <w:keepLines w:val="0"/>
              <w:widowControl w:val="0"/>
              <w:rPr>
                <w:sz w:val="18"/>
                <w:szCs w:val="18"/>
              </w:rPr>
            </w:pPr>
            <w:r w:rsidRPr="00F05271">
              <w:rPr>
                <w:sz w:val="18"/>
                <w:szCs w:val="18"/>
              </w:rPr>
              <w:t>60250/2</w:t>
            </w:r>
          </w:p>
        </w:tc>
        <w:tc>
          <w:tcPr>
            <w:tcW w:w="2149" w:type="dxa"/>
            <w:hideMark/>
          </w:tcPr>
          <w:p w14:paraId="0832070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4DC14D" w14:textId="77777777" w:rsidTr="00DF0F01">
        <w:trPr>
          <w:trHeight w:val="255"/>
        </w:trPr>
        <w:tc>
          <w:tcPr>
            <w:tcW w:w="1135" w:type="dxa"/>
            <w:hideMark/>
          </w:tcPr>
          <w:p w14:paraId="3C2E1F1A"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688</w:t>
            </w:r>
          </w:p>
        </w:tc>
        <w:tc>
          <w:tcPr>
            <w:tcW w:w="907" w:type="dxa"/>
            <w:hideMark/>
          </w:tcPr>
          <w:p w14:paraId="506BFC4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BA9D8A"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673A9E3B" w14:textId="77777777" w:rsidR="00463D6D" w:rsidRPr="00F05271" w:rsidRDefault="00463D6D" w:rsidP="00DF0F01">
            <w:pPr>
              <w:keepNext w:val="0"/>
              <w:keepLines w:val="0"/>
              <w:widowControl w:val="0"/>
              <w:rPr>
                <w:sz w:val="18"/>
                <w:szCs w:val="18"/>
              </w:rPr>
            </w:pPr>
            <w:r w:rsidRPr="00F05271">
              <w:rPr>
                <w:sz w:val="18"/>
                <w:szCs w:val="18"/>
              </w:rPr>
              <w:t>15 Glebe Street</w:t>
            </w:r>
          </w:p>
        </w:tc>
        <w:tc>
          <w:tcPr>
            <w:tcW w:w="1559" w:type="dxa"/>
            <w:hideMark/>
          </w:tcPr>
          <w:p w14:paraId="4ED53B3D" w14:textId="77777777" w:rsidR="00463D6D" w:rsidRPr="00F05271" w:rsidRDefault="00463D6D" w:rsidP="00DF0F01">
            <w:pPr>
              <w:keepNext w:val="0"/>
              <w:keepLines w:val="0"/>
              <w:widowControl w:val="0"/>
              <w:rPr>
                <w:sz w:val="18"/>
                <w:szCs w:val="18"/>
              </w:rPr>
            </w:pPr>
            <w:r w:rsidRPr="00F05271">
              <w:rPr>
                <w:sz w:val="18"/>
                <w:szCs w:val="18"/>
              </w:rPr>
              <w:t>Torryburn</w:t>
            </w:r>
          </w:p>
        </w:tc>
        <w:tc>
          <w:tcPr>
            <w:tcW w:w="1112" w:type="dxa"/>
            <w:hideMark/>
          </w:tcPr>
          <w:p w14:paraId="654E6C06" w14:textId="77777777" w:rsidR="00463D6D" w:rsidRPr="00F05271" w:rsidRDefault="00463D6D" w:rsidP="00DF0F01">
            <w:pPr>
              <w:keepNext w:val="0"/>
              <w:keepLines w:val="0"/>
              <w:widowControl w:val="0"/>
              <w:rPr>
                <w:sz w:val="18"/>
                <w:szCs w:val="18"/>
              </w:rPr>
            </w:pPr>
            <w:r w:rsidRPr="00F05271">
              <w:rPr>
                <w:sz w:val="18"/>
                <w:szCs w:val="18"/>
              </w:rPr>
              <w:t>230256/1</w:t>
            </w:r>
          </w:p>
        </w:tc>
        <w:tc>
          <w:tcPr>
            <w:tcW w:w="2149" w:type="dxa"/>
            <w:hideMark/>
          </w:tcPr>
          <w:p w14:paraId="0C930C5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5BA8DE" w14:textId="77777777" w:rsidTr="00DF0F01">
        <w:trPr>
          <w:trHeight w:val="510"/>
        </w:trPr>
        <w:tc>
          <w:tcPr>
            <w:tcW w:w="1135" w:type="dxa"/>
            <w:hideMark/>
          </w:tcPr>
          <w:p w14:paraId="41FD49F7"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689</w:t>
            </w:r>
          </w:p>
        </w:tc>
        <w:tc>
          <w:tcPr>
            <w:tcW w:w="907" w:type="dxa"/>
            <w:hideMark/>
          </w:tcPr>
          <w:p w14:paraId="2D0B5B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D1869C"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C25D269" w14:textId="77777777" w:rsidR="00463D6D" w:rsidRPr="00F05271" w:rsidRDefault="00463D6D" w:rsidP="00DF0F01">
            <w:pPr>
              <w:keepNext w:val="0"/>
              <w:keepLines w:val="0"/>
              <w:widowControl w:val="0"/>
              <w:rPr>
                <w:sz w:val="18"/>
                <w:szCs w:val="18"/>
              </w:rPr>
            </w:pPr>
            <w:r w:rsidRPr="00F05271">
              <w:rPr>
                <w:sz w:val="18"/>
                <w:szCs w:val="18"/>
              </w:rPr>
              <w:t>2 Glen Street</w:t>
            </w:r>
          </w:p>
        </w:tc>
        <w:tc>
          <w:tcPr>
            <w:tcW w:w="1559" w:type="dxa"/>
            <w:hideMark/>
          </w:tcPr>
          <w:p w14:paraId="4205C16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D9CCFB" w14:textId="77777777" w:rsidR="00463D6D" w:rsidRPr="00F05271" w:rsidRDefault="00463D6D" w:rsidP="00DF0F01">
            <w:pPr>
              <w:keepNext w:val="0"/>
              <w:keepLines w:val="0"/>
              <w:widowControl w:val="0"/>
              <w:rPr>
                <w:sz w:val="18"/>
                <w:szCs w:val="18"/>
              </w:rPr>
            </w:pPr>
            <w:r w:rsidRPr="00F05271">
              <w:rPr>
                <w:sz w:val="18"/>
                <w:szCs w:val="18"/>
              </w:rPr>
              <w:t>38727/1</w:t>
            </w:r>
          </w:p>
        </w:tc>
        <w:tc>
          <w:tcPr>
            <w:tcW w:w="2149" w:type="dxa"/>
            <w:hideMark/>
          </w:tcPr>
          <w:p w14:paraId="4B99B258" w14:textId="77777777" w:rsidR="00463D6D" w:rsidRPr="00F05271" w:rsidRDefault="00463D6D" w:rsidP="00DF0F01">
            <w:pPr>
              <w:keepNext w:val="0"/>
              <w:keepLines w:val="0"/>
              <w:widowControl w:val="0"/>
              <w:rPr>
                <w:sz w:val="18"/>
                <w:szCs w:val="18"/>
              </w:rPr>
            </w:pPr>
            <w:r w:rsidRPr="00F05271">
              <w:rPr>
                <w:sz w:val="18"/>
                <w:szCs w:val="18"/>
              </w:rPr>
              <w:t>Glen Street Precinct</w:t>
            </w:r>
          </w:p>
        </w:tc>
      </w:tr>
      <w:tr w:rsidR="00463D6D" w:rsidRPr="00F05271" w14:paraId="27685683" w14:textId="77777777" w:rsidTr="00DF0F01">
        <w:trPr>
          <w:trHeight w:val="510"/>
        </w:trPr>
        <w:tc>
          <w:tcPr>
            <w:tcW w:w="1135" w:type="dxa"/>
            <w:hideMark/>
          </w:tcPr>
          <w:p w14:paraId="716A30C0"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690</w:t>
            </w:r>
          </w:p>
        </w:tc>
        <w:tc>
          <w:tcPr>
            <w:tcW w:w="907" w:type="dxa"/>
            <w:hideMark/>
          </w:tcPr>
          <w:p w14:paraId="11DD295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88B91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4326FB1" w14:textId="77777777" w:rsidR="00463D6D" w:rsidRPr="00F05271" w:rsidRDefault="00463D6D" w:rsidP="00DF0F01">
            <w:pPr>
              <w:keepNext w:val="0"/>
              <w:keepLines w:val="0"/>
              <w:widowControl w:val="0"/>
              <w:rPr>
                <w:sz w:val="18"/>
                <w:szCs w:val="18"/>
              </w:rPr>
            </w:pPr>
            <w:r w:rsidRPr="00F05271">
              <w:rPr>
                <w:sz w:val="18"/>
                <w:szCs w:val="18"/>
              </w:rPr>
              <w:t>3 Glen Street</w:t>
            </w:r>
          </w:p>
        </w:tc>
        <w:tc>
          <w:tcPr>
            <w:tcW w:w="1559" w:type="dxa"/>
            <w:hideMark/>
          </w:tcPr>
          <w:p w14:paraId="2DF3B15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E740DA" w14:textId="77777777" w:rsidR="00463D6D" w:rsidRPr="00F05271" w:rsidRDefault="00463D6D" w:rsidP="00DF0F01">
            <w:pPr>
              <w:keepNext w:val="0"/>
              <w:keepLines w:val="0"/>
              <w:widowControl w:val="0"/>
              <w:rPr>
                <w:sz w:val="18"/>
                <w:szCs w:val="18"/>
              </w:rPr>
            </w:pPr>
            <w:r w:rsidRPr="00F05271">
              <w:rPr>
                <w:sz w:val="18"/>
                <w:szCs w:val="18"/>
              </w:rPr>
              <w:t>220591/1</w:t>
            </w:r>
          </w:p>
        </w:tc>
        <w:tc>
          <w:tcPr>
            <w:tcW w:w="2149" w:type="dxa"/>
            <w:hideMark/>
          </w:tcPr>
          <w:p w14:paraId="5AAFDAC3" w14:textId="77777777" w:rsidR="00463D6D" w:rsidRPr="00F05271" w:rsidRDefault="00463D6D" w:rsidP="00DF0F01">
            <w:pPr>
              <w:keepNext w:val="0"/>
              <w:keepLines w:val="0"/>
              <w:widowControl w:val="0"/>
              <w:rPr>
                <w:sz w:val="18"/>
                <w:szCs w:val="18"/>
              </w:rPr>
            </w:pPr>
            <w:r w:rsidRPr="00F05271">
              <w:rPr>
                <w:sz w:val="18"/>
                <w:szCs w:val="18"/>
              </w:rPr>
              <w:t>Glen Street Precinct</w:t>
            </w:r>
          </w:p>
        </w:tc>
      </w:tr>
      <w:tr w:rsidR="00463D6D" w:rsidRPr="00F05271" w14:paraId="496C69BD" w14:textId="77777777" w:rsidTr="00DF0F01">
        <w:trPr>
          <w:trHeight w:val="510"/>
        </w:trPr>
        <w:tc>
          <w:tcPr>
            <w:tcW w:w="1135" w:type="dxa"/>
            <w:hideMark/>
          </w:tcPr>
          <w:p w14:paraId="68CBBA1A"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691</w:t>
            </w:r>
          </w:p>
        </w:tc>
        <w:tc>
          <w:tcPr>
            <w:tcW w:w="907" w:type="dxa"/>
            <w:hideMark/>
          </w:tcPr>
          <w:p w14:paraId="6AAF61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3B134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65E9C93" w14:textId="77777777" w:rsidR="00463D6D" w:rsidRPr="00F05271" w:rsidRDefault="00463D6D" w:rsidP="00DF0F01">
            <w:pPr>
              <w:keepNext w:val="0"/>
              <w:keepLines w:val="0"/>
              <w:widowControl w:val="0"/>
              <w:rPr>
                <w:sz w:val="18"/>
                <w:szCs w:val="18"/>
              </w:rPr>
            </w:pPr>
            <w:r w:rsidRPr="00F05271">
              <w:rPr>
                <w:sz w:val="18"/>
                <w:szCs w:val="18"/>
              </w:rPr>
              <w:t>4 Glen Street</w:t>
            </w:r>
          </w:p>
        </w:tc>
        <w:tc>
          <w:tcPr>
            <w:tcW w:w="1559" w:type="dxa"/>
            <w:hideMark/>
          </w:tcPr>
          <w:p w14:paraId="16A985D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7FC201" w14:textId="77777777" w:rsidR="00463D6D" w:rsidRPr="00F05271" w:rsidRDefault="00463D6D" w:rsidP="00DF0F01">
            <w:pPr>
              <w:keepNext w:val="0"/>
              <w:keepLines w:val="0"/>
              <w:widowControl w:val="0"/>
              <w:rPr>
                <w:sz w:val="18"/>
                <w:szCs w:val="18"/>
              </w:rPr>
            </w:pPr>
            <w:r w:rsidRPr="00F05271">
              <w:rPr>
                <w:sz w:val="18"/>
                <w:szCs w:val="18"/>
              </w:rPr>
              <w:t>96317/6</w:t>
            </w:r>
          </w:p>
        </w:tc>
        <w:tc>
          <w:tcPr>
            <w:tcW w:w="2149" w:type="dxa"/>
            <w:hideMark/>
          </w:tcPr>
          <w:p w14:paraId="40424561" w14:textId="77777777" w:rsidR="00463D6D" w:rsidRPr="00F05271" w:rsidRDefault="00463D6D" w:rsidP="00DF0F01">
            <w:pPr>
              <w:keepNext w:val="0"/>
              <w:keepLines w:val="0"/>
              <w:widowControl w:val="0"/>
              <w:rPr>
                <w:sz w:val="18"/>
                <w:szCs w:val="18"/>
              </w:rPr>
            </w:pPr>
            <w:r w:rsidRPr="00F05271">
              <w:rPr>
                <w:sz w:val="18"/>
                <w:szCs w:val="18"/>
              </w:rPr>
              <w:t>Glen Street Precinct</w:t>
            </w:r>
          </w:p>
        </w:tc>
      </w:tr>
      <w:tr w:rsidR="00463D6D" w:rsidRPr="00F05271" w14:paraId="1E6F1E24" w14:textId="77777777" w:rsidTr="00DF0F01">
        <w:trPr>
          <w:trHeight w:val="510"/>
        </w:trPr>
        <w:tc>
          <w:tcPr>
            <w:tcW w:w="1135" w:type="dxa"/>
            <w:hideMark/>
          </w:tcPr>
          <w:p w14:paraId="5F21523F"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692</w:t>
            </w:r>
          </w:p>
        </w:tc>
        <w:tc>
          <w:tcPr>
            <w:tcW w:w="907" w:type="dxa"/>
            <w:hideMark/>
          </w:tcPr>
          <w:p w14:paraId="1C5D2B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692D48"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6FAF522" w14:textId="77777777" w:rsidR="00463D6D" w:rsidRPr="00F05271" w:rsidRDefault="00463D6D" w:rsidP="00DF0F01">
            <w:pPr>
              <w:keepNext w:val="0"/>
              <w:keepLines w:val="0"/>
              <w:widowControl w:val="0"/>
              <w:rPr>
                <w:sz w:val="18"/>
                <w:szCs w:val="18"/>
              </w:rPr>
            </w:pPr>
            <w:r w:rsidRPr="00F05271">
              <w:rPr>
                <w:sz w:val="18"/>
                <w:szCs w:val="18"/>
              </w:rPr>
              <w:t>5 Glen Street</w:t>
            </w:r>
          </w:p>
        </w:tc>
        <w:tc>
          <w:tcPr>
            <w:tcW w:w="1559" w:type="dxa"/>
            <w:hideMark/>
          </w:tcPr>
          <w:p w14:paraId="649AC1E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0D0592" w14:textId="77777777" w:rsidR="00463D6D" w:rsidRPr="00F05271" w:rsidRDefault="00463D6D" w:rsidP="00DF0F01">
            <w:pPr>
              <w:keepNext w:val="0"/>
              <w:keepLines w:val="0"/>
              <w:widowControl w:val="0"/>
              <w:rPr>
                <w:sz w:val="18"/>
                <w:szCs w:val="18"/>
              </w:rPr>
            </w:pPr>
            <w:r w:rsidRPr="00F05271">
              <w:rPr>
                <w:sz w:val="18"/>
                <w:szCs w:val="18"/>
              </w:rPr>
              <w:t>96317/11</w:t>
            </w:r>
          </w:p>
        </w:tc>
        <w:tc>
          <w:tcPr>
            <w:tcW w:w="2149" w:type="dxa"/>
            <w:hideMark/>
          </w:tcPr>
          <w:p w14:paraId="2E9B7F4B" w14:textId="77777777" w:rsidR="00463D6D" w:rsidRPr="00F05271" w:rsidRDefault="00463D6D" w:rsidP="00DF0F01">
            <w:pPr>
              <w:keepNext w:val="0"/>
              <w:keepLines w:val="0"/>
              <w:widowControl w:val="0"/>
              <w:rPr>
                <w:sz w:val="18"/>
                <w:szCs w:val="18"/>
              </w:rPr>
            </w:pPr>
            <w:r w:rsidRPr="00F05271">
              <w:rPr>
                <w:sz w:val="18"/>
                <w:szCs w:val="18"/>
              </w:rPr>
              <w:t>Glen Street Precinct</w:t>
            </w:r>
          </w:p>
        </w:tc>
      </w:tr>
      <w:tr w:rsidR="00463D6D" w:rsidRPr="00F05271" w14:paraId="3F7F9B22" w14:textId="77777777" w:rsidTr="00DF0F01">
        <w:trPr>
          <w:trHeight w:val="510"/>
        </w:trPr>
        <w:tc>
          <w:tcPr>
            <w:tcW w:w="1135" w:type="dxa"/>
            <w:hideMark/>
          </w:tcPr>
          <w:p w14:paraId="27E3FFE8"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693</w:t>
            </w:r>
          </w:p>
        </w:tc>
        <w:tc>
          <w:tcPr>
            <w:tcW w:w="907" w:type="dxa"/>
            <w:hideMark/>
          </w:tcPr>
          <w:p w14:paraId="70DD1CE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ABB26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EE7C819" w14:textId="77777777" w:rsidR="00463D6D" w:rsidRPr="00F05271" w:rsidRDefault="00463D6D" w:rsidP="00DF0F01">
            <w:pPr>
              <w:keepNext w:val="0"/>
              <w:keepLines w:val="0"/>
              <w:widowControl w:val="0"/>
              <w:rPr>
                <w:sz w:val="18"/>
                <w:szCs w:val="18"/>
              </w:rPr>
            </w:pPr>
            <w:r w:rsidRPr="00F05271">
              <w:rPr>
                <w:sz w:val="18"/>
                <w:szCs w:val="18"/>
              </w:rPr>
              <w:t>6 Glen Street</w:t>
            </w:r>
          </w:p>
        </w:tc>
        <w:tc>
          <w:tcPr>
            <w:tcW w:w="1559" w:type="dxa"/>
            <w:hideMark/>
          </w:tcPr>
          <w:p w14:paraId="4CF4473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5CE49E" w14:textId="77777777" w:rsidR="00463D6D" w:rsidRPr="00F05271" w:rsidRDefault="00463D6D" w:rsidP="00DF0F01">
            <w:pPr>
              <w:keepNext w:val="0"/>
              <w:keepLines w:val="0"/>
              <w:widowControl w:val="0"/>
              <w:rPr>
                <w:sz w:val="18"/>
                <w:szCs w:val="18"/>
              </w:rPr>
            </w:pPr>
            <w:r w:rsidRPr="00F05271">
              <w:rPr>
                <w:sz w:val="18"/>
                <w:szCs w:val="18"/>
              </w:rPr>
              <w:t>61472/1</w:t>
            </w:r>
          </w:p>
        </w:tc>
        <w:tc>
          <w:tcPr>
            <w:tcW w:w="2149" w:type="dxa"/>
            <w:hideMark/>
          </w:tcPr>
          <w:p w14:paraId="50BB60DB" w14:textId="77777777" w:rsidR="00463D6D" w:rsidRPr="00F05271" w:rsidRDefault="00463D6D" w:rsidP="00DF0F01">
            <w:pPr>
              <w:keepNext w:val="0"/>
              <w:keepLines w:val="0"/>
              <w:widowControl w:val="0"/>
              <w:rPr>
                <w:sz w:val="18"/>
                <w:szCs w:val="18"/>
              </w:rPr>
            </w:pPr>
            <w:r w:rsidRPr="00F05271">
              <w:rPr>
                <w:sz w:val="18"/>
                <w:szCs w:val="18"/>
              </w:rPr>
              <w:t>Glen Street Precinct</w:t>
            </w:r>
          </w:p>
        </w:tc>
      </w:tr>
      <w:tr w:rsidR="00463D6D" w:rsidRPr="00F05271" w14:paraId="478A011E" w14:textId="77777777" w:rsidTr="00DF0F01">
        <w:trPr>
          <w:trHeight w:val="510"/>
        </w:trPr>
        <w:tc>
          <w:tcPr>
            <w:tcW w:w="1135" w:type="dxa"/>
            <w:hideMark/>
          </w:tcPr>
          <w:p w14:paraId="1D6F3E92"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694</w:t>
            </w:r>
          </w:p>
        </w:tc>
        <w:tc>
          <w:tcPr>
            <w:tcW w:w="907" w:type="dxa"/>
            <w:hideMark/>
          </w:tcPr>
          <w:p w14:paraId="4FC02B0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3E6F2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83BD275" w14:textId="77777777" w:rsidR="00463D6D" w:rsidRPr="00F05271" w:rsidRDefault="00463D6D" w:rsidP="00DF0F01">
            <w:pPr>
              <w:keepNext w:val="0"/>
              <w:keepLines w:val="0"/>
              <w:widowControl w:val="0"/>
              <w:rPr>
                <w:sz w:val="18"/>
                <w:szCs w:val="18"/>
              </w:rPr>
            </w:pPr>
            <w:r w:rsidRPr="00F05271">
              <w:rPr>
                <w:sz w:val="18"/>
                <w:szCs w:val="18"/>
              </w:rPr>
              <w:t>7 Glen Street</w:t>
            </w:r>
          </w:p>
        </w:tc>
        <w:tc>
          <w:tcPr>
            <w:tcW w:w="1559" w:type="dxa"/>
            <w:hideMark/>
          </w:tcPr>
          <w:p w14:paraId="5A05CCC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8E25A5" w14:textId="77777777" w:rsidR="00463D6D" w:rsidRPr="00F05271" w:rsidRDefault="00463D6D" w:rsidP="00DF0F01">
            <w:pPr>
              <w:keepNext w:val="0"/>
              <w:keepLines w:val="0"/>
              <w:widowControl w:val="0"/>
              <w:rPr>
                <w:sz w:val="18"/>
                <w:szCs w:val="18"/>
              </w:rPr>
            </w:pPr>
            <w:r w:rsidRPr="00F05271">
              <w:rPr>
                <w:sz w:val="18"/>
                <w:szCs w:val="18"/>
              </w:rPr>
              <w:t>100616/2</w:t>
            </w:r>
          </w:p>
        </w:tc>
        <w:tc>
          <w:tcPr>
            <w:tcW w:w="2149" w:type="dxa"/>
            <w:hideMark/>
          </w:tcPr>
          <w:p w14:paraId="0746F0A1" w14:textId="77777777" w:rsidR="00463D6D" w:rsidRPr="00F05271" w:rsidRDefault="00463D6D" w:rsidP="00DF0F01">
            <w:pPr>
              <w:keepNext w:val="0"/>
              <w:keepLines w:val="0"/>
              <w:widowControl w:val="0"/>
              <w:rPr>
                <w:sz w:val="18"/>
                <w:szCs w:val="18"/>
              </w:rPr>
            </w:pPr>
            <w:r w:rsidRPr="00F05271">
              <w:rPr>
                <w:sz w:val="18"/>
                <w:szCs w:val="18"/>
              </w:rPr>
              <w:t>Glen Street Precinct</w:t>
            </w:r>
          </w:p>
        </w:tc>
      </w:tr>
      <w:tr w:rsidR="00463D6D" w:rsidRPr="00F05271" w14:paraId="0B448E73" w14:textId="77777777" w:rsidTr="00DF0F01">
        <w:trPr>
          <w:trHeight w:val="510"/>
        </w:trPr>
        <w:tc>
          <w:tcPr>
            <w:tcW w:w="1135" w:type="dxa"/>
            <w:hideMark/>
          </w:tcPr>
          <w:p w14:paraId="1459B152"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695</w:t>
            </w:r>
          </w:p>
        </w:tc>
        <w:tc>
          <w:tcPr>
            <w:tcW w:w="907" w:type="dxa"/>
            <w:hideMark/>
          </w:tcPr>
          <w:p w14:paraId="4FF44CF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395FB8"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619F454" w14:textId="77777777" w:rsidR="00463D6D" w:rsidRPr="00F05271" w:rsidRDefault="00463D6D" w:rsidP="00DF0F01">
            <w:pPr>
              <w:keepNext w:val="0"/>
              <w:keepLines w:val="0"/>
              <w:widowControl w:val="0"/>
              <w:rPr>
                <w:sz w:val="18"/>
                <w:szCs w:val="18"/>
              </w:rPr>
            </w:pPr>
            <w:r w:rsidRPr="00F05271">
              <w:rPr>
                <w:sz w:val="18"/>
                <w:szCs w:val="18"/>
              </w:rPr>
              <w:t>9 Glen Street</w:t>
            </w:r>
          </w:p>
        </w:tc>
        <w:tc>
          <w:tcPr>
            <w:tcW w:w="1559" w:type="dxa"/>
            <w:hideMark/>
          </w:tcPr>
          <w:p w14:paraId="1CBF163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C4957F" w14:textId="77777777" w:rsidR="00463D6D" w:rsidRPr="00F05271" w:rsidRDefault="00463D6D" w:rsidP="00DF0F01">
            <w:pPr>
              <w:keepNext w:val="0"/>
              <w:keepLines w:val="0"/>
              <w:widowControl w:val="0"/>
              <w:rPr>
                <w:sz w:val="18"/>
                <w:szCs w:val="18"/>
              </w:rPr>
            </w:pPr>
            <w:r w:rsidRPr="00F05271">
              <w:rPr>
                <w:sz w:val="18"/>
                <w:szCs w:val="18"/>
              </w:rPr>
              <w:t>42356/3</w:t>
            </w:r>
          </w:p>
        </w:tc>
        <w:tc>
          <w:tcPr>
            <w:tcW w:w="2149" w:type="dxa"/>
            <w:hideMark/>
          </w:tcPr>
          <w:p w14:paraId="35A80E97" w14:textId="77777777" w:rsidR="00463D6D" w:rsidRPr="00F05271" w:rsidRDefault="00463D6D" w:rsidP="00DF0F01">
            <w:pPr>
              <w:keepNext w:val="0"/>
              <w:keepLines w:val="0"/>
              <w:widowControl w:val="0"/>
              <w:rPr>
                <w:sz w:val="18"/>
                <w:szCs w:val="18"/>
              </w:rPr>
            </w:pPr>
            <w:r w:rsidRPr="00F05271">
              <w:rPr>
                <w:sz w:val="18"/>
                <w:szCs w:val="18"/>
              </w:rPr>
              <w:t>Glen Street Precinct</w:t>
            </w:r>
          </w:p>
        </w:tc>
      </w:tr>
      <w:tr w:rsidR="00463D6D" w:rsidRPr="00F05271" w14:paraId="5F3F066F" w14:textId="77777777" w:rsidTr="00DF0F01">
        <w:trPr>
          <w:trHeight w:val="510"/>
        </w:trPr>
        <w:tc>
          <w:tcPr>
            <w:tcW w:w="1135" w:type="dxa"/>
            <w:hideMark/>
          </w:tcPr>
          <w:p w14:paraId="60199237"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696</w:t>
            </w:r>
          </w:p>
        </w:tc>
        <w:tc>
          <w:tcPr>
            <w:tcW w:w="907" w:type="dxa"/>
            <w:hideMark/>
          </w:tcPr>
          <w:p w14:paraId="500B29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53B8F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1ECD0F3" w14:textId="77777777" w:rsidR="00463D6D" w:rsidRPr="00F05271" w:rsidRDefault="00463D6D" w:rsidP="00DF0F01">
            <w:pPr>
              <w:keepNext w:val="0"/>
              <w:keepLines w:val="0"/>
              <w:widowControl w:val="0"/>
              <w:rPr>
                <w:sz w:val="18"/>
                <w:szCs w:val="18"/>
              </w:rPr>
            </w:pPr>
            <w:r w:rsidRPr="00F05271">
              <w:rPr>
                <w:sz w:val="18"/>
                <w:szCs w:val="18"/>
              </w:rPr>
              <w:t>Gore Street</w:t>
            </w:r>
          </w:p>
        </w:tc>
        <w:tc>
          <w:tcPr>
            <w:tcW w:w="1559" w:type="dxa"/>
            <w:hideMark/>
          </w:tcPr>
          <w:p w14:paraId="3518CA9A" w14:textId="77777777" w:rsidR="00463D6D" w:rsidRPr="00F05271" w:rsidRDefault="00463D6D" w:rsidP="00DF0F01">
            <w:pPr>
              <w:keepNext w:val="0"/>
              <w:keepLines w:val="0"/>
              <w:widowControl w:val="0"/>
              <w:rPr>
                <w:sz w:val="18"/>
                <w:szCs w:val="18"/>
              </w:rPr>
            </w:pPr>
            <w:r w:rsidRPr="00F05271">
              <w:rPr>
                <w:sz w:val="18"/>
                <w:szCs w:val="18"/>
              </w:rPr>
              <w:t>Gore Street Bridge</w:t>
            </w:r>
          </w:p>
        </w:tc>
        <w:tc>
          <w:tcPr>
            <w:tcW w:w="1112" w:type="dxa"/>
            <w:hideMark/>
          </w:tcPr>
          <w:p w14:paraId="132144FF" w14:textId="77777777" w:rsidR="00463D6D" w:rsidRPr="00F05271" w:rsidRDefault="00463D6D" w:rsidP="00DF0F01">
            <w:pPr>
              <w:keepNext w:val="0"/>
              <w:keepLines w:val="0"/>
              <w:widowControl w:val="0"/>
              <w:rPr>
                <w:sz w:val="18"/>
                <w:szCs w:val="18"/>
              </w:rPr>
            </w:pPr>
            <w:r w:rsidRPr="00D101B7">
              <w:rPr>
                <w:sz w:val="18"/>
                <w:szCs w:val="18"/>
              </w:rPr>
              <w:t xml:space="preserve">Not </w:t>
            </w:r>
            <w:r>
              <w:rPr>
                <w:sz w:val="18"/>
                <w:szCs w:val="18"/>
              </w:rPr>
              <w:t>Applicable</w:t>
            </w:r>
          </w:p>
        </w:tc>
        <w:tc>
          <w:tcPr>
            <w:tcW w:w="2149" w:type="dxa"/>
            <w:hideMark/>
          </w:tcPr>
          <w:p w14:paraId="7E60B65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1B2F1B" w14:textId="77777777" w:rsidTr="00DF0F01">
        <w:trPr>
          <w:trHeight w:val="510"/>
        </w:trPr>
        <w:tc>
          <w:tcPr>
            <w:tcW w:w="1135" w:type="dxa"/>
            <w:hideMark/>
          </w:tcPr>
          <w:p w14:paraId="0FE6B568"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697</w:t>
            </w:r>
          </w:p>
        </w:tc>
        <w:tc>
          <w:tcPr>
            <w:tcW w:w="907" w:type="dxa"/>
            <w:hideMark/>
          </w:tcPr>
          <w:p w14:paraId="20CA0B8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29357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1F45CD7" w14:textId="77777777" w:rsidR="00463D6D" w:rsidRPr="00F05271" w:rsidRDefault="00463D6D" w:rsidP="00DF0F01">
            <w:pPr>
              <w:keepNext w:val="0"/>
              <w:keepLines w:val="0"/>
              <w:widowControl w:val="0"/>
              <w:rPr>
                <w:sz w:val="18"/>
                <w:szCs w:val="18"/>
              </w:rPr>
            </w:pPr>
            <w:r w:rsidRPr="00F05271">
              <w:rPr>
                <w:sz w:val="18"/>
                <w:szCs w:val="18"/>
              </w:rPr>
              <w:t>13 Goulburn Street</w:t>
            </w:r>
          </w:p>
        </w:tc>
        <w:tc>
          <w:tcPr>
            <w:tcW w:w="1559" w:type="dxa"/>
            <w:hideMark/>
          </w:tcPr>
          <w:p w14:paraId="169A525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955A0DA" w14:textId="77777777" w:rsidR="00463D6D" w:rsidRPr="00F05271" w:rsidRDefault="00463D6D" w:rsidP="00DF0F01">
            <w:pPr>
              <w:keepNext w:val="0"/>
              <w:keepLines w:val="0"/>
              <w:widowControl w:val="0"/>
              <w:rPr>
                <w:sz w:val="18"/>
                <w:szCs w:val="18"/>
              </w:rPr>
            </w:pPr>
            <w:r w:rsidRPr="00F05271">
              <w:rPr>
                <w:sz w:val="18"/>
                <w:szCs w:val="18"/>
              </w:rPr>
              <w:t>51169/1</w:t>
            </w:r>
          </w:p>
        </w:tc>
        <w:tc>
          <w:tcPr>
            <w:tcW w:w="2149" w:type="dxa"/>
            <w:hideMark/>
          </w:tcPr>
          <w:p w14:paraId="2508A7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461F339" w14:textId="77777777" w:rsidTr="00DF0F01">
        <w:trPr>
          <w:trHeight w:val="510"/>
        </w:trPr>
        <w:tc>
          <w:tcPr>
            <w:tcW w:w="1135" w:type="dxa"/>
            <w:hideMark/>
          </w:tcPr>
          <w:p w14:paraId="25EAF667"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698</w:t>
            </w:r>
          </w:p>
        </w:tc>
        <w:tc>
          <w:tcPr>
            <w:tcW w:w="907" w:type="dxa"/>
            <w:hideMark/>
          </w:tcPr>
          <w:p w14:paraId="41FB8D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7DEC7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BE660C2" w14:textId="77777777" w:rsidR="00463D6D" w:rsidRPr="00F05271" w:rsidRDefault="00463D6D" w:rsidP="00DF0F01">
            <w:pPr>
              <w:keepNext w:val="0"/>
              <w:keepLines w:val="0"/>
              <w:widowControl w:val="0"/>
              <w:rPr>
                <w:sz w:val="18"/>
                <w:szCs w:val="18"/>
              </w:rPr>
            </w:pPr>
            <w:r w:rsidRPr="00F05271">
              <w:rPr>
                <w:sz w:val="18"/>
                <w:szCs w:val="18"/>
              </w:rPr>
              <w:t>14 Goulburn Street</w:t>
            </w:r>
          </w:p>
        </w:tc>
        <w:tc>
          <w:tcPr>
            <w:tcW w:w="1559" w:type="dxa"/>
            <w:hideMark/>
          </w:tcPr>
          <w:p w14:paraId="501ADB2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563791" w14:textId="77777777" w:rsidR="00463D6D" w:rsidRPr="00F05271" w:rsidRDefault="00463D6D" w:rsidP="00DF0F01">
            <w:pPr>
              <w:keepNext w:val="0"/>
              <w:keepLines w:val="0"/>
              <w:widowControl w:val="0"/>
              <w:rPr>
                <w:sz w:val="18"/>
                <w:szCs w:val="18"/>
              </w:rPr>
            </w:pPr>
            <w:r w:rsidRPr="00F05271">
              <w:rPr>
                <w:sz w:val="18"/>
                <w:szCs w:val="18"/>
              </w:rPr>
              <w:t>59784/1</w:t>
            </w:r>
          </w:p>
        </w:tc>
        <w:tc>
          <w:tcPr>
            <w:tcW w:w="2149" w:type="dxa"/>
            <w:hideMark/>
          </w:tcPr>
          <w:p w14:paraId="539E8BB1"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37EF5C16" w14:textId="77777777" w:rsidTr="00DF0F01">
        <w:trPr>
          <w:trHeight w:val="510"/>
        </w:trPr>
        <w:tc>
          <w:tcPr>
            <w:tcW w:w="1135" w:type="dxa"/>
            <w:hideMark/>
          </w:tcPr>
          <w:p w14:paraId="3CBC9717" w14:textId="77777777" w:rsidR="00463D6D" w:rsidRPr="00F05271" w:rsidRDefault="00463D6D" w:rsidP="00DF0F01">
            <w:pPr>
              <w:keepNext w:val="0"/>
              <w:keepLines w:val="0"/>
              <w:widowControl w:val="0"/>
              <w:rPr>
                <w:sz w:val="18"/>
                <w:szCs w:val="18"/>
              </w:rPr>
            </w:pPr>
            <w:r w:rsidRPr="000C098E">
              <w:rPr>
                <w:sz w:val="18"/>
                <w:szCs w:val="18"/>
              </w:rPr>
              <w:lastRenderedPageBreak/>
              <w:t>HOB-C</w:t>
            </w:r>
            <w:r>
              <w:rPr>
                <w:sz w:val="18"/>
                <w:szCs w:val="18"/>
              </w:rPr>
              <w:t>6</w:t>
            </w:r>
            <w:r w:rsidRPr="000C098E">
              <w:rPr>
                <w:sz w:val="18"/>
                <w:szCs w:val="18"/>
              </w:rPr>
              <w:t>.1.</w:t>
            </w:r>
            <w:r>
              <w:rPr>
                <w:sz w:val="18"/>
                <w:szCs w:val="18"/>
              </w:rPr>
              <w:t>699</w:t>
            </w:r>
          </w:p>
        </w:tc>
        <w:tc>
          <w:tcPr>
            <w:tcW w:w="907" w:type="dxa"/>
            <w:hideMark/>
          </w:tcPr>
          <w:p w14:paraId="29FD2ED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FAADA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BE46DFA" w14:textId="77777777" w:rsidR="00463D6D" w:rsidRPr="00F05271" w:rsidRDefault="00463D6D" w:rsidP="00DF0F01">
            <w:pPr>
              <w:keepNext w:val="0"/>
              <w:keepLines w:val="0"/>
              <w:widowControl w:val="0"/>
              <w:rPr>
                <w:sz w:val="18"/>
                <w:szCs w:val="18"/>
              </w:rPr>
            </w:pPr>
            <w:r w:rsidRPr="00F05271">
              <w:rPr>
                <w:sz w:val="18"/>
                <w:szCs w:val="18"/>
              </w:rPr>
              <w:t>16 Goulburn Street</w:t>
            </w:r>
          </w:p>
        </w:tc>
        <w:tc>
          <w:tcPr>
            <w:tcW w:w="1559" w:type="dxa"/>
            <w:hideMark/>
          </w:tcPr>
          <w:p w14:paraId="655C045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1F1C07" w14:textId="77777777" w:rsidR="00463D6D" w:rsidRPr="00F05271" w:rsidRDefault="00463D6D" w:rsidP="00DF0F01">
            <w:pPr>
              <w:keepNext w:val="0"/>
              <w:keepLines w:val="0"/>
              <w:widowControl w:val="0"/>
              <w:rPr>
                <w:sz w:val="18"/>
                <w:szCs w:val="18"/>
              </w:rPr>
            </w:pPr>
            <w:r w:rsidRPr="00F05271">
              <w:rPr>
                <w:sz w:val="18"/>
                <w:szCs w:val="18"/>
              </w:rPr>
              <w:t>90660/2</w:t>
            </w:r>
          </w:p>
        </w:tc>
        <w:tc>
          <w:tcPr>
            <w:tcW w:w="2149" w:type="dxa"/>
            <w:hideMark/>
          </w:tcPr>
          <w:p w14:paraId="428308A4"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4285CEF1" w14:textId="77777777" w:rsidTr="00DF0F01">
        <w:trPr>
          <w:trHeight w:val="510"/>
        </w:trPr>
        <w:tc>
          <w:tcPr>
            <w:tcW w:w="1135" w:type="dxa"/>
            <w:hideMark/>
          </w:tcPr>
          <w:p w14:paraId="74AC9008"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700</w:t>
            </w:r>
          </w:p>
        </w:tc>
        <w:tc>
          <w:tcPr>
            <w:tcW w:w="907" w:type="dxa"/>
            <w:hideMark/>
          </w:tcPr>
          <w:p w14:paraId="1B1E6D2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4E60E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EE7B7A2" w14:textId="77777777" w:rsidR="00463D6D" w:rsidRPr="00F05271" w:rsidRDefault="00463D6D" w:rsidP="00DF0F01">
            <w:pPr>
              <w:keepNext w:val="0"/>
              <w:keepLines w:val="0"/>
              <w:widowControl w:val="0"/>
              <w:rPr>
                <w:sz w:val="18"/>
                <w:szCs w:val="18"/>
              </w:rPr>
            </w:pPr>
            <w:r w:rsidRPr="00F05271">
              <w:rPr>
                <w:sz w:val="18"/>
                <w:szCs w:val="18"/>
              </w:rPr>
              <w:t>28 Goulburn Street</w:t>
            </w:r>
          </w:p>
        </w:tc>
        <w:tc>
          <w:tcPr>
            <w:tcW w:w="1559" w:type="dxa"/>
            <w:hideMark/>
          </w:tcPr>
          <w:p w14:paraId="2A7CB3A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057D97" w14:textId="77777777" w:rsidR="00463D6D" w:rsidRPr="00F05271" w:rsidRDefault="00463D6D" w:rsidP="00DF0F01">
            <w:pPr>
              <w:keepNext w:val="0"/>
              <w:keepLines w:val="0"/>
              <w:widowControl w:val="0"/>
              <w:rPr>
                <w:sz w:val="18"/>
                <w:szCs w:val="18"/>
              </w:rPr>
            </w:pPr>
            <w:r w:rsidRPr="00F05271">
              <w:rPr>
                <w:sz w:val="18"/>
                <w:szCs w:val="18"/>
              </w:rPr>
              <w:t>133267/1</w:t>
            </w:r>
          </w:p>
        </w:tc>
        <w:tc>
          <w:tcPr>
            <w:tcW w:w="2149" w:type="dxa"/>
            <w:hideMark/>
          </w:tcPr>
          <w:p w14:paraId="26AFD4D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BF8E3D3" w14:textId="77777777" w:rsidTr="00DF0F01">
        <w:trPr>
          <w:trHeight w:val="510"/>
        </w:trPr>
        <w:tc>
          <w:tcPr>
            <w:tcW w:w="1135" w:type="dxa"/>
            <w:hideMark/>
          </w:tcPr>
          <w:p w14:paraId="2260D748"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701</w:t>
            </w:r>
          </w:p>
        </w:tc>
        <w:tc>
          <w:tcPr>
            <w:tcW w:w="907" w:type="dxa"/>
            <w:hideMark/>
          </w:tcPr>
          <w:p w14:paraId="782FB5E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633DF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F4CB965" w14:textId="77777777" w:rsidR="00463D6D" w:rsidRPr="00F05271" w:rsidRDefault="00463D6D" w:rsidP="00DF0F01">
            <w:pPr>
              <w:keepNext w:val="0"/>
              <w:keepLines w:val="0"/>
              <w:widowControl w:val="0"/>
              <w:rPr>
                <w:sz w:val="18"/>
                <w:szCs w:val="18"/>
              </w:rPr>
            </w:pPr>
            <w:r w:rsidRPr="00F05271">
              <w:rPr>
                <w:sz w:val="18"/>
                <w:szCs w:val="18"/>
              </w:rPr>
              <w:t>29 Goulburn Street</w:t>
            </w:r>
          </w:p>
        </w:tc>
        <w:tc>
          <w:tcPr>
            <w:tcW w:w="1559" w:type="dxa"/>
            <w:hideMark/>
          </w:tcPr>
          <w:p w14:paraId="4D7125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8C87421" w14:textId="77777777" w:rsidR="00463D6D" w:rsidRPr="00F05271" w:rsidRDefault="00463D6D" w:rsidP="00DF0F01">
            <w:pPr>
              <w:keepNext w:val="0"/>
              <w:keepLines w:val="0"/>
              <w:widowControl w:val="0"/>
              <w:rPr>
                <w:sz w:val="18"/>
                <w:szCs w:val="18"/>
              </w:rPr>
            </w:pPr>
            <w:r w:rsidRPr="00F05271">
              <w:rPr>
                <w:sz w:val="18"/>
                <w:szCs w:val="18"/>
              </w:rPr>
              <w:t>54775/1</w:t>
            </w:r>
          </w:p>
        </w:tc>
        <w:tc>
          <w:tcPr>
            <w:tcW w:w="2149" w:type="dxa"/>
            <w:hideMark/>
          </w:tcPr>
          <w:p w14:paraId="0D1BBB9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AD497D4" w14:textId="77777777" w:rsidTr="00DF0F01">
        <w:trPr>
          <w:trHeight w:val="510"/>
        </w:trPr>
        <w:tc>
          <w:tcPr>
            <w:tcW w:w="1135" w:type="dxa"/>
            <w:hideMark/>
          </w:tcPr>
          <w:p w14:paraId="1649108A"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702</w:t>
            </w:r>
          </w:p>
        </w:tc>
        <w:tc>
          <w:tcPr>
            <w:tcW w:w="907" w:type="dxa"/>
            <w:hideMark/>
          </w:tcPr>
          <w:p w14:paraId="0C0C2D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37069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C04827B" w14:textId="77777777" w:rsidR="00463D6D" w:rsidRPr="00F05271" w:rsidRDefault="00463D6D" w:rsidP="00DF0F01">
            <w:pPr>
              <w:keepNext w:val="0"/>
              <w:keepLines w:val="0"/>
              <w:widowControl w:val="0"/>
              <w:rPr>
                <w:sz w:val="18"/>
                <w:szCs w:val="18"/>
              </w:rPr>
            </w:pPr>
            <w:r w:rsidRPr="00F05271">
              <w:rPr>
                <w:sz w:val="18"/>
                <w:szCs w:val="18"/>
              </w:rPr>
              <w:t>31 Goulburn Street</w:t>
            </w:r>
          </w:p>
        </w:tc>
        <w:tc>
          <w:tcPr>
            <w:tcW w:w="1559" w:type="dxa"/>
            <w:hideMark/>
          </w:tcPr>
          <w:p w14:paraId="140E884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8F7666" w14:textId="77777777" w:rsidR="00463D6D" w:rsidRPr="00F05271" w:rsidRDefault="00463D6D" w:rsidP="00DF0F01">
            <w:pPr>
              <w:keepNext w:val="0"/>
              <w:keepLines w:val="0"/>
              <w:widowControl w:val="0"/>
              <w:rPr>
                <w:sz w:val="18"/>
                <w:szCs w:val="18"/>
              </w:rPr>
            </w:pPr>
            <w:r w:rsidRPr="001122CA">
              <w:rPr>
                <w:sz w:val="18"/>
                <w:szCs w:val="18"/>
              </w:rPr>
              <w:t>56459/1 56459/2</w:t>
            </w:r>
          </w:p>
        </w:tc>
        <w:tc>
          <w:tcPr>
            <w:tcW w:w="2149" w:type="dxa"/>
            <w:hideMark/>
          </w:tcPr>
          <w:p w14:paraId="76BDCFA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376A822" w14:textId="77777777" w:rsidTr="00DF0F01">
        <w:trPr>
          <w:trHeight w:val="510"/>
        </w:trPr>
        <w:tc>
          <w:tcPr>
            <w:tcW w:w="1135" w:type="dxa"/>
            <w:hideMark/>
          </w:tcPr>
          <w:p w14:paraId="78D18F95"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703</w:t>
            </w:r>
          </w:p>
        </w:tc>
        <w:tc>
          <w:tcPr>
            <w:tcW w:w="907" w:type="dxa"/>
            <w:hideMark/>
          </w:tcPr>
          <w:p w14:paraId="1A7E32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6FBD0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7B4D971" w14:textId="77777777" w:rsidR="00463D6D" w:rsidRPr="00F05271" w:rsidRDefault="00463D6D" w:rsidP="00DF0F01">
            <w:pPr>
              <w:keepNext w:val="0"/>
              <w:keepLines w:val="0"/>
              <w:widowControl w:val="0"/>
              <w:rPr>
                <w:sz w:val="18"/>
                <w:szCs w:val="18"/>
              </w:rPr>
            </w:pPr>
            <w:r w:rsidRPr="001122CA">
              <w:rPr>
                <w:sz w:val="18"/>
                <w:szCs w:val="18"/>
              </w:rPr>
              <w:t>33­35 Goulburn Street</w:t>
            </w:r>
          </w:p>
        </w:tc>
        <w:tc>
          <w:tcPr>
            <w:tcW w:w="1559" w:type="dxa"/>
            <w:hideMark/>
          </w:tcPr>
          <w:p w14:paraId="30069A9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8658B32" w14:textId="77777777" w:rsidR="00463D6D" w:rsidRPr="00F05271" w:rsidRDefault="00463D6D" w:rsidP="00DF0F01">
            <w:pPr>
              <w:keepNext w:val="0"/>
              <w:keepLines w:val="0"/>
              <w:widowControl w:val="0"/>
              <w:rPr>
                <w:sz w:val="18"/>
                <w:szCs w:val="18"/>
              </w:rPr>
            </w:pPr>
            <w:r w:rsidRPr="001122CA">
              <w:rPr>
                <w:sz w:val="18"/>
                <w:szCs w:val="18"/>
              </w:rPr>
              <w:t>56237/1 56237/2</w:t>
            </w:r>
          </w:p>
        </w:tc>
        <w:tc>
          <w:tcPr>
            <w:tcW w:w="2149" w:type="dxa"/>
            <w:hideMark/>
          </w:tcPr>
          <w:p w14:paraId="3A99A5B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5D2EB7" w14:textId="77777777" w:rsidTr="00DF0F01">
        <w:trPr>
          <w:trHeight w:val="510"/>
        </w:trPr>
        <w:tc>
          <w:tcPr>
            <w:tcW w:w="1135" w:type="dxa"/>
            <w:hideMark/>
          </w:tcPr>
          <w:p w14:paraId="6A1CED9A"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704</w:t>
            </w:r>
          </w:p>
        </w:tc>
        <w:tc>
          <w:tcPr>
            <w:tcW w:w="907" w:type="dxa"/>
            <w:hideMark/>
          </w:tcPr>
          <w:p w14:paraId="72D4113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A4ACB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482C491" w14:textId="77777777" w:rsidR="00463D6D" w:rsidRPr="00F05271" w:rsidRDefault="00463D6D" w:rsidP="00DF0F01">
            <w:pPr>
              <w:keepNext w:val="0"/>
              <w:keepLines w:val="0"/>
              <w:widowControl w:val="0"/>
              <w:rPr>
                <w:sz w:val="18"/>
                <w:szCs w:val="18"/>
              </w:rPr>
            </w:pPr>
            <w:r w:rsidRPr="00F05271">
              <w:rPr>
                <w:sz w:val="18"/>
                <w:szCs w:val="18"/>
              </w:rPr>
              <w:t>37 Goulburn Street</w:t>
            </w:r>
          </w:p>
        </w:tc>
        <w:tc>
          <w:tcPr>
            <w:tcW w:w="1559" w:type="dxa"/>
            <w:hideMark/>
          </w:tcPr>
          <w:p w14:paraId="07BBD19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6411FA" w14:textId="77777777" w:rsidR="00463D6D" w:rsidRPr="00F05271" w:rsidRDefault="00463D6D" w:rsidP="00DF0F01">
            <w:pPr>
              <w:keepNext w:val="0"/>
              <w:keepLines w:val="0"/>
              <w:widowControl w:val="0"/>
              <w:rPr>
                <w:sz w:val="18"/>
                <w:szCs w:val="18"/>
              </w:rPr>
            </w:pPr>
            <w:r w:rsidRPr="00F05271">
              <w:rPr>
                <w:sz w:val="18"/>
                <w:szCs w:val="18"/>
              </w:rPr>
              <w:t>565891/2</w:t>
            </w:r>
          </w:p>
        </w:tc>
        <w:tc>
          <w:tcPr>
            <w:tcW w:w="2149" w:type="dxa"/>
            <w:hideMark/>
          </w:tcPr>
          <w:p w14:paraId="59127D4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6BE986D" w14:textId="77777777" w:rsidTr="00DF0F01">
        <w:trPr>
          <w:trHeight w:val="510"/>
        </w:trPr>
        <w:tc>
          <w:tcPr>
            <w:tcW w:w="1135" w:type="dxa"/>
            <w:hideMark/>
          </w:tcPr>
          <w:p w14:paraId="52D5EA1C"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705</w:t>
            </w:r>
          </w:p>
        </w:tc>
        <w:tc>
          <w:tcPr>
            <w:tcW w:w="907" w:type="dxa"/>
            <w:hideMark/>
          </w:tcPr>
          <w:p w14:paraId="738326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77AFD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FA11814" w14:textId="77777777" w:rsidR="00463D6D" w:rsidRPr="00F05271" w:rsidRDefault="00463D6D" w:rsidP="00DF0F01">
            <w:pPr>
              <w:keepNext w:val="0"/>
              <w:keepLines w:val="0"/>
              <w:widowControl w:val="0"/>
              <w:rPr>
                <w:sz w:val="18"/>
                <w:szCs w:val="18"/>
              </w:rPr>
            </w:pPr>
            <w:r w:rsidRPr="00F05271">
              <w:rPr>
                <w:sz w:val="18"/>
                <w:szCs w:val="18"/>
              </w:rPr>
              <w:t>39 Goulburn Street</w:t>
            </w:r>
          </w:p>
        </w:tc>
        <w:tc>
          <w:tcPr>
            <w:tcW w:w="1559" w:type="dxa"/>
            <w:hideMark/>
          </w:tcPr>
          <w:p w14:paraId="72259CB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FA1670" w14:textId="77777777" w:rsidR="00463D6D" w:rsidRPr="00F05271" w:rsidRDefault="00463D6D" w:rsidP="00DF0F01">
            <w:pPr>
              <w:keepNext w:val="0"/>
              <w:keepLines w:val="0"/>
              <w:widowControl w:val="0"/>
              <w:rPr>
                <w:sz w:val="18"/>
                <w:szCs w:val="18"/>
              </w:rPr>
            </w:pPr>
            <w:r w:rsidRPr="00F05271">
              <w:rPr>
                <w:sz w:val="18"/>
                <w:szCs w:val="18"/>
              </w:rPr>
              <w:t>29184/2</w:t>
            </w:r>
          </w:p>
        </w:tc>
        <w:tc>
          <w:tcPr>
            <w:tcW w:w="2149" w:type="dxa"/>
            <w:hideMark/>
          </w:tcPr>
          <w:p w14:paraId="403B8733"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7B05BD45" w14:textId="77777777" w:rsidTr="00DF0F01">
        <w:trPr>
          <w:trHeight w:val="510"/>
        </w:trPr>
        <w:tc>
          <w:tcPr>
            <w:tcW w:w="1135" w:type="dxa"/>
            <w:hideMark/>
          </w:tcPr>
          <w:p w14:paraId="18EA72D4"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706</w:t>
            </w:r>
          </w:p>
        </w:tc>
        <w:tc>
          <w:tcPr>
            <w:tcW w:w="907" w:type="dxa"/>
            <w:hideMark/>
          </w:tcPr>
          <w:p w14:paraId="7543F1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9C533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A305FAE" w14:textId="77777777" w:rsidR="00463D6D" w:rsidRPr="00F05271" w:rsidRDefault="00463D6D" w:rsidP="00DF0F01">
            <w:pPr>
              <w:keepNext w:val="0"/>
              <w:keepLines w:val="0"/>
              <w:widowControl w:val="0"/>
              <w:rPr>
                <w:sz w:val="18"/>
                <w:szCs w:val="18"/>
              </w:rPr>
            </w:pPr>
            <w:r w:rsidRPr="00F05271">
              <w:rPr>
                <w:sz w:val="18"/>
                <w:szCs w:val="18"/>
              </w:rPr>
              <w:t>41 Goulburn Street</w:t>
            </w:r>
          </w:p>
        </w:tc>
        <w:tc>
          <w:tcPr>
            <w:tcW w:w="1559" w:type="dxa"/>
            <w:hideMark/>
          </w:tcPr>
          <w:p w14:paraId="5CD3911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721B5D" w14:textId="77777777" w:rsidR="00463D6D" w:rsidRPr="00F05271" w:rsidRDefault="00463D6D" w:rsidP="00DF0F01">
            <w:pPr>
              <w:keepNext w:val="0"/>
              <w:keepLines w:val="0"/>
              <w:widowControl w:val="0"/>
              <w:rPr>
                <w:sz w:val="18"/>
                <w:szCs w:val="18"/>
              </w:rPr>
            </w:pPr>
            <w:r w:rsidRPr="001122CA">
              <w:rPr>
                <w:sz w:val="18"/>
                <w:szCs w:val="18"/>
              </w:rPr>
              <w:t>146902/1</w:t>
            </w:r>
          </w:p>
        </w:tc>
        <w:tc>
          <w:tcPr>
            <w:tcW w:w="2149" w:type="dxa"/>
            <w:hideMark/>
          </w:tcPr>
          <w:p w14:paraId="239089DE"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w:t>
            </w:r>
          </w:p>
        </w:tc>
      </w:tr>
      <w:tr w:rsidR="00463D6D" w:rsidRPr="00F05271" w14:paraId="75138124" w14:textId="77777777" w:rsidTr="00DF0F01">
        <w:trPr>
          <w:trHeight w:val="510"/>
        </w:trPr>
        <w:tc>
          <w:tcPr>
            <w:tcW w:w="1135" w:type="dxa"/>
            <w:hideMark/>
          </w:tcPr>
          <w:p w14:paraId="263B060A"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707</w:t>
            </w:r>
          </w:p>
        </w:tc>
        <w:tc>
          <w:tcPr>
            <w:tcW w:w="907" w:type="dxa"/>
            <w:hideMark/>
          </w:tcPr>
          <w:p w14:paraId="41637E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038DA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05D4490" w14:textId="77777777" w:rsidR="00463D6D" w:rsidRPr="00F05271" w:rsidRDefault="00463D6D" w:rsidP="00DF0F01">
            <w:pPr>
              <w:keepNext w:val="0"/>
              <w:keepLines w:val="0"/>
              <w:widowControl w:val="0"/>
              <w:rPr>
                <w:sz w:val="18"/>
                <w:szCs w:val="18"/>
              </w:rPr>
            </w:pPr>
            <w:r w:rsidRPr="00F05271">
              <w:rPr>
                <w:sz w:val="18"/>
                <w:szCs w:val="18"/>
              </w:rPr>
              <w:t>44 Goulburn Street</w:t>
            </w:r>
          </w:p>
        </w:tc>
        <w:tc>
          <w:tcPr>
            <w:tcW w:w="1559" w:type="dxa"/>
            <w:hideMark/>
          </w:tcPr>
          <w:p w14:paraId="351C117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D600AF" w14:textId="77777777" w:rsidR="00463D6D" w:rsidRPr="00F05271" w:rsidRDefault="00463D6D" w:rsidP="00DF0F01">
            <w:pPr>
              <w:keepNext w:val="0"/>
              <w:keepLines w:val="0"/>
              <w:widowControl w:val="0"/>
              <w:rPr>
                <w:sz w:val="18"/>
                <w:szCs w:val="18"/>
              </w:rPr>
            </w:pPr>
            <w:r w:rsidRPr="00F05271">
              <w:rPr>
                <w:sz w:val="18"/>
                <w:szCs w:val="18"/>
              </w:rPr>
              <w:t>26782/1</w:t>
            </w:r>
          </w:p>
        </w:tc>
        <w:tc>
          <w:tcPr>
            <w:tcW w:w="2149" w:type="dxa"/>
            <w:hideMark/>
          </w:tcPr>
          <w:p w14:paraId="7CE4EAE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35EF30" w14:textId="77777777" w:rsidTr="00DF0F01">
        <w:trPr>
          <w:trHeight w:val="510"/>
        </w:trPr>
        <w:tc>
          <w:tcPr>
            <w:tcW w:w="1135" w:type="dxa"/>
            <w:hideMark/>
          </w:tcPr>
          <w:p w14:paraId="084E4655"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708</w:t>
            </w:r>
          </w:p>
        </w:tc>
        <w:tc>
          <w:tcPr>
            <w:tcW w:w="907" w:type="dxa"/>
            <w:hideMark/>
          </w:tcPr>
          <w:p w14:paraId="3DECCEE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CAF55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5341BD9" w14:textId="77777777" w:rsidR="00463D6D" w:rsidRPr="00F05271" w:rsidRDefault="00463D6D" w:rsidP="00DF0F01">
            <w:pPr>
              <w:keepNext w:val="0"/>
              <w:keepLines w:val="0"/>
              <w:widowControl w:val="0"/>
              <w:rPr>
                <w:sz w:val="18"/>
                <w:szCs w:val="18"/>
              </w:rPr>
            </w:pPr>
            <w:r w:rsidRPr="00F05271">
              <w:rPr>
                <w:sz w:val="18"/>
                <w:szCs w:val="18"/>
              </w:rPr>
              <w:t>59 Goulburn Street</w:t>
            </w:r>
          </w:p>
        </w:tc>
        <w:tc>
          <w:tcPr>
            <w:tcW w:w="1559" w:type="dxa"/>
            <w:hideMark/>
          </w:tcPr>
          <w:p w14:paraId="7B1D219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9F25FB" w14:textId="77777777" w:rsidR="00463D6D" w:rsidRPr="00F05271" w:rsidRDefault="00463D6D" w:rsidP="00DF0F01">
            <w:pPr>
              <w:keepNext w:val="0"/>
              <w:keepLines w:val="0"/>
              <w:widowControl w:val="0"/>
              <w:rPr>
                <w:sz w:val="18"/>
                <w:szCs w:val="18"/>
              </w:rPr>
            </w:pPr>
            <w:r w:rsidRPr="00F05271">
              <w:rPr>
                <w:sz w:val="18"/>
                <w:szCs w:val="18"/>
              </w:rPr>
              <w:t>155136/1</w:t>
            </w:r>
          </w:p>
        </w:tc>
        <w:tc>
          <w:tcPr>
            <w:tcW w:w="2149" w:type="dxa"/>
            <w:hideMark/>
          </w:tcPr>
          <w:p w14:paraId="1F80CC9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EF7B0FA" w14:textId="77777777" w:rsidTr="00DF0F01">
        <w:trPr>
          <w:trHeight w:val="510"/>
        </w:trPr>
        <w:tc>
          <w:tcPr>
            <w:tcW w:w="1135" w:type="dxa"/>
            <w:hideMark/>
          </w:tcPr>
          <w:p w14:paraId="4F25C39A" w14:textId="77777777" w:rsidR="00463D6D" w:rsidRPr="00F05271" w:rsidRDefault="00463D6D" w:rsidP="00DF0F01">
            <w:pPr>
              <w:keepNext w:val="0"/>
              <w:keepLines w:val="0"/>
              <w:widowControl w:val="0"/>
              <w:rPr>
                <w:sz w:val="18"/>
                <w:szCs w:val="18"/>
              </w:rPr>
            </w:pPr>
            <w:r w:rsidRPr="000C098E">
              <w:rPr>
                <w:sz w:val="18"/>
                <w:szCs w:val="18"/>
              </w:rPr>
              <w:t>HOB-C</w:t>
            </w:r>
            <w:r>
              <w:rPr>
                <w:sz w:val="18"/>
                <w:szCs w:val="18"/>
              </w:rPr>
              <w:t>6</w:t>
            </w:r>
            <w:r w:rsidRPr="000C098E">
              <w:rPr>
                <w:sz w:val="18"/>
                <w:szCs w:val="18"/>
              </w:rPr>
              <w:t>.1.</w:t>
            </w:r>
            <w:r>
              <w:rPr>
                <w:sz w:val="18"/>
                <w:szCs w:val="18"/>
              </w:rPr>
              <w:t>709</w:t>
            </w:r>
          </w:p>
        </w:tc>
        <w:tc>
          <w:tcPr>
            <w:tcW w:w="907" w:type="dxa"/>
            <w:hideMark/>
          </w:tcPr>
          <w:p w14:paraId="76CDC9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B83C8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9F782E0" w14:textId="77777777" w:rsidR="00463D6D" w:rsidRPr="00F05271" w:rsidRDefault="00463D6D" w:rsidP="00DF0F01">
            <w:pPr>
              <w:keepNext w:val="0"/>
              <w:keepLines w:val="0"/>
              <w:widowControl w:val="0"/>
              <w:rPr>
                <w:sz w:val="18"/>
                <w:szCs w:val="18"/>
              </w:rPr>
            </w:pPr>
            <w:r w:rsidRPr="00F05271">
              <w:rPr>
                <w:sz w:val="18"/>
                <w:szCs w:val="18"/>
              </w:rPr>
              <w:t>60 Goulburn Street</w:t>
            </w:r>
          </w:p>
        </w:tc>
        <w:tc>
          <w:tcPr>
            <w:tcW w:w="1559" w:type="dxa"/>
            <w:hideMark/>
          </w:tcPr>
          <w:p w14:paraId="5764B82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FA3FEF" w14:textId="77777777" w:rsidR="00463D6D" w:rsidRPr="00F05271" w:rsidRDefault="00463D6D" w:rsidP="00DF0F01">
            <w:pPr>
              <w:keepNext w:val="0"/>
              <w:keepLines w:val="0"/>
              <w:widowControl w:val="0"/>
              <w:rPr>
                <w:sz w:val="18"/>
                <w:szCs w:val="18"/>
              </w:rPr>
            </w:pPr>
            <w:r w:rsidRPr="00F05271">
              <w:rPr>
                <w:sz w:val="18"/>
                <w:szCs w:val="18"/>
              </w:rPr>
              <w:t>27103/1</w:t>
            </w:r>
          </w:p>
        </w:tc>
        <w:tc>
          <w:tcPr>
            <w:tcW w:w="2149" w:type="dxa"/>
            <w:hideMark/>
          </w:tcPr>
          <w:p w14:paraId="1473866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F36F0B7" w14:textId="77777777" w:rsidTr="00DF0F01">
        <w:trPr>
          <w:trHeight w:val="510"/>
        </w:trPr>
        <w:tc>
          <w:tcPr>
            <w:tcW w:w="1135" w:type="dxa"/>
            <w:hideMark/>
          </w:tcPr>
          <w:p w14:paraId="6F4D29F4" w14:textId="77777777" w:rsidR="00463D6D" w:rsidRPr="00F05271" w:rsidRDefault="00463D6D" w:rsidP="00DF0F01">
            <w:pPr>
              <w:keepNext w:val="0"/>
              <w:keepLines w:val="0"/>
              <w:widowControl w:val="0"/>
              <w:rPr>
                <w:sz w:val="18"/>
                <w:szCs w:val="18"/>
              </w:rPr>
            </w:pPr>
            <w:r w:rsidRPr="007A4F50">
              <w:rPr>
                <w:sz w:val="18"/>
                <w:szCs w:val="18"/>
              </w:rPr>
              <w:t>HOB-C</w:t>
            </w:r>
            <w:r>
              <w:rPr>
                <w:sz w:val="18"/>
                <w:szCs w:val="18"/>
              </w:rPr>
              <w:t>6</w:t>
            </w:r>
            <w:r w:rsidRPr="007A4F50">
              <w:rPr>
                <w:sz w:val="18"/>
                <w:szCs w:val="18"/>
              </w:rPr>
              <w:t>.1.</w:t>
            </w:r>
            <w:r>
              <w:rPr>
                <w:sz w:val="18"/>
                <w:szCs w:val="18"/>
              </w:rPr>
              <w:t>710</w:t>
            </w:r>
          </w:p>
        </w:tc>
        <w:tc>
          <w:tcPr>
            <w:tcW w:w="907" w:type="dxa"/>
            <w:hideMark/>
          </w:tcPr>
          <w:p w14:paraId="7E4F6C4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F8C1C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D2E7969" w14:textId="77777777" w:rsidR="00463D6D" w:rsidRPr="00F05271" w:rsidRDefault="00463D6D" w:rsidP="00DF0F01">
            <w:pPr>
              <w:keepNext w:val="0"/>
              <w:keepLines w:val="0"/>
              <w:widowControl w:val="0"/>
              <w:rPr>
                <w:sz w:val="18"/>
                <w:szCs w:val="18"/>
              </w:rPr>
            </w:pPr>
            <w:r w:rsidRPr="00F05271">
              <w:rPr>
                <w:sz w:val="18"/>
                <w:szCs w:val="18"/>
              </w:rPr>
              <w:t>61 Goulburn Street</w:t>
            </w:r>
          </w:p>
        </w:tc>
        <w:tc>
          <w:tcPr>
            <w:tcW w:w="1559" w:type="dxa"/>
            <w:hideMark/>
          </w:tcPr>
          <w:p w14:paraId="6AF478A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C476E7" w14:textId="77777777" w:rsidR="00463D6D" w:rsidRPr="00F05271" w:rsidRDefault="00463D6D" w:rsidP="00DF0F01">
            <w:pPr>
              <w:keepNext w:val="0"/>
              <w:keepLines w:val="0"/>
              <w:widowControl w:val="0"/>
              <w:rPr>
                <w:sz w:val="18"/>
                <w:szCs w:val="18"/>
              </w:rPr>
            </w:pPr>
            <w:r w:rsidRPr="00F05271">
              <w:rPr>
                <w:sz w:val="18"/>
                <w:szCs w:val="18"/>
              </w:rPr>
              <w:t>61734/1</w:t>
            </w:r>
          </w:p>
        </w:tc>
        <w:tc>
          <w:tcPr>
            <w:tcW w:w="2149" w:type="dxa"/>
            <w:hideMark/>
          </w:tcPr>
          <w:p w14:paraId="6F126198" w14:textId="77777777" w:rsidR="00463D6D" w:rsidRPr="00F05271" w:rsidRDefault="00463D6D" w:rsidP="00DF0F01">
            <w:pPr>
              <w:keepNext w:val="0"/>
              <w:keepLines w:val="0"/>
              <w:widowControl w:val="0"/>
              <w:rPr>
                <w:sz w:val="18"/>
                <w:szCs w:val="18"/>
              </w:rPr>
            </w:pPr>
            <w:r>
              <w:rPr>
                <w:sz w:val="18"/>
                <w:szCs w:val="18"/>
              </w:rPr>
              <w:t>Including</w:t>
            </w:r>
            <w:r w:rsidRPr="00F05271">
              <w:rPr>
                <w:sz w:val="18"/>
                <w:szCs w:val="18"/>
              </w:rPr>
              <w:t xml:space="preserve"> stone walls</w:t>
            </w:r>
          </w:p>
        </w:tc>
      </w:tr>
      <w:tr w:rsidR="00463D6D" w:rsidRPr="00F05271" w14:paraId="217B9785" w14:textId="77777777" w:rsidTr="00DF0F01">
        <w:trPr>
          <w:trHeight w:val="510"/>
        </w:trPr>
        <w:tc>
          <w:tcPr>
            <w:tcW w:w="1135" w:type="dxa"/>
            <w:hideMark/>
          </w:tcPr>
          <w:p w14:paraId="69BD76EB" w14:textId="77777777" w:rsidR="00463D6D" w:rsidRPr="00F05271" w:rsidRDefault="00463D6D" w:rsidP="00DF0F01">
            <w:pPr>
              <w:keepNext w:val="0"/>
              <w:keepLines w:val="0"/>
              <w:widowControl w:val="0"/>
              <w:rPr>
                <w:sz w:val="18"/>
                <w:szCs w:val="18"/>
              </w:rPr>
            </w:pPr>
            <w:r w:rsidRPr="007A4F50">
              <w:rPr>
                <w:sz w:val="18"/>
                <w:szCs w:val="18"/>
              </w:rPr>
              <w:t>HOB-C</w:t>
            </w:r>
            <w:r>
              <w:rPr>
                <w:sz w:val="18"/>
                <w:szCs w:val="18"/>
              </w:rPr>
              <w:t>6</w:t>
            </w:r>
            <w:r w:rsidRPr="007A4F50">
              <w:rPr>
                <w:sz w:val="18"/>
                <w:szCs w:val="18"/>
              </w:rPr>
              <w:t>.1.</w:t>
            </w:r>
            <w:r>
              <w:rPr>
                <w:sz w:val="18"/>
                <w:szCs w:val="18"/>
              </w:rPr>
              <w:t>711</w:t>
            </w:r>
          </w:p>
        </w:tc>
        <w:tc>
          <w:tcPr>
            <w:tcW w:w="907" w:type="dxa"/>
            <w:hideMark/>
          </w:tcPr>
          <w:p w14:paraId="2487F86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524C6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3491CD2" w14:textId="77777777" w:rsidR="00463D6D" w:rsidRPr="00F05271" w:rsidRDefault="00463D6D" w:rsidP="00DF0F01">
            <w:pPr>
              <w:keepNext w:val="0"/>
              <w:keepLines w:val="0"/>
              <w:widowControl w:val="0"/>
              <w:rPr>
                <w:sz w:val="18"/>
                <w:szCs w:val="18"/>
              </w:rPr>
            </w:pPr>
            <w:r w:rsidRPr="00F05271">
              <w:rPr>
                <w:sz w:val="18"/>
                <w:szCs w:val="18"/>
              </w:rPr>
              <w:t>62 Goulburn Street</w:t>
            </w:r>
          </w:p>
        </w:tc>
        <w:tc>
          <w:tcPr>
            <w:tcW w:w="1559" w:type="dxa"/>
            <w:hideMark/>
          </w:tcPr>
          <w:p w14:paraId="06E3A09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94CE2B" w14:textId="77777777" w:rsidR="00463D6D" w:rsidRPr="00F05271" w:rsidRDefault="00463D6D" w:rsidP="00DF0F01">
            <w:pPr>
              <w:keepNext w:val="0"/>
              <w:keepLines w:val="0"/>
              <w:widowControl w:val="0"/>
              <w:rPr>
                <w:sz w:val="18"/>
                <w:szCs w:val="18"/>
              </w:rPr>
            </w:pPr>
            <w:r w:rsidRPr="00F05271">
              <w:rPr>
                <w:sz w:val="18"/>
                <w:szCs w:val="18"/>
              </w:rPr>
              <w:t>101540/1</w:t>
            </w:r>
          </w:p>
        </w:tc>
        <w:tc>
          <w:tcPr>
            <w:tcW w:w="2149" w:type="dxa"/>
            <w:hideMark/>
          </w:tcPr>
          <w:p w14:paraId="18B6377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46DBD50" w14:textId="77777777" w:rsidTr="00DF0F01">
        <w:trPr>
          <w:trHeight w:val="510"/>
        </w:trPr>
        <w:tc>
          <w:tcPr>
            <w:tcW w:w="1135" w:type="dxa"/>
            <w:hideMark/>
          </w:tcPr>
          <w:p w14:paraId="1D708C61" w14:textId="77777777" w:rsidR="00463D6D" w:rsidRPr="00F05271" w:rsidRDefault="00463D6D" w:rsidP="00DF0F01">
            <w:pPr>
              <w:keepNext w:val="0"/>
              <w:keepLines w:val="0"/>
              <w:widowControl w:val="0"/>
              <w:rPr>
                <w:sz w:val="18"/>
                <w:szCs w:val="18"/>
              </w:rPr>
            </w:pPr>
            <w:r w:rsidRPr="007A4F50">
              <w:rPr>
                <w:sz w:val="18"/>
                <w:szCs w:val="18"/>
              </w:rPr>
              <w:t>HOB-C</w:t>
            </w:r>
            <w:r>
              <w:rPr>
                <w:sz w:val="18"/>
                <w:szCs w:val="18"/>
              </w:rPr>
              <w:t>6</w:t>
            </w:r>
            <w:r w:rsidRPr="007A4F50">
              <w:rPr>
                <w:sz w:val="18"/>
                <w:szCs w:val="18"/>
              </w:rPr>
              <w:t>.1.</w:t>
            </w:r>
            <w:r>
              <w:rPr>
                <w:sz w:val="18"/>
                <w:szCs w:val="18"/>
              </w:rPr>
              <w:t>712</w:t>
            </w:r>
          </w:p>
        </w:tc>
        <w:tc>
          <w:tcPr>
            <w:tcW w:w="907" w:type="dxa"/>
            <w:hideMark/>
          </w:tcPr>
          <w:p w14:paraId="01C62E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F3708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8306DBE" w14:textId="77777777" w:rsidR="00463D6D" w:rsidRPr="00F05271" w:rsidRDefault="00463D6D" w:rsidP="00DF0F01">
            <w:pPr>
              <w:keepNext w:val="0"/>
              <w:keepLines w:val="0"/>
              <w:widowControl w:val="0"/>
              <w:rPr>
                <w:sz w:val="18"/>
                <w:szCs w:val="18"/>
              </w:rPr>
            </w:pPr>
            <w:r w:rsidRPr="00F05271">
              <w:rPr>
                <w:sz w:val="18"/>
                <w:szCs w:val="18"/>
              </w:rPr>
              <w:t>63 Goulburn Street</w:t>
            </w:r>
          </w:p>
        </w:tc>
        <w:tc>
          <w:tcPr>
            <w:tcW w:w="1559" w:type="dxa"/>
            <w:hideMark/>
          </w:tcPr>
          <w:p w14:paraId="54EEF12E" w14:textId="77777777" w:rsidR="00463D6D" w:rsidRPr="00F05271" w:rsidRDefault="00463D6D" w:rsidP="00DF0F01">
            <w:pPr>
              <w:keepNext w:val="0"/>
              <w:keepLines w:val="0"/>
              <w:widowControl w:val="0"/>
              <w:rPr>
                <w:sz w:val="18"/>
                <w:szCs w:val="18"/>
              </w:rPr>
            </w:pPr>
            <w:r w:rsidRPr="00F05271">
              <w:rPr>
                <w:sz w:val="18"/>
                <w:szCs w:val="18"/>
              </w:rPr>
              <w:t>Currievale House</w:t>
            </w:r>
          </w:p>
        </w:tc>
        <w:tc>
          <w:tcPr>
            <w:tcW w:w="1112" w:type="dxa"/>
            <w:hideMark/>
          </w:tcPr>
          <w:p w14:paraId="6DA765C6" w14:textId="77777777" w:rsidR="00463D6D" w:rsidRPr="00F05271" w:rsidRDefault="00463D6D" w:rsidP="00DF0F01">
            <w:pPr>
              <w:keepNext w:val="0"/>
              <w:keepLines w:val="0"/>
              <w:widowControl w:val="0"/>
              <w:rPr>
                <w:sz w:val="18"/>
                <w:szCs w:val="18"/>
              </w:rPr>
            </w:pPr>
            <w:r w:rsidRPr="00F05271">
              <w:rPr>
                <w:sz w:val="18"/>
                <w:szCs w:val="18"/>
              </w:rPr>
              <w:t>206847/1</w:t>
            </w:r>
          </w:p>
        </w:tc>
        <w:tc>
          <w:tcPr>
            <w:tcW w:w="2149" w:type="dxa"/>
            <w:hideMark/>
          </w:tcPr>
          <w:p w14:paraId="49F844A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E6AEB0" w14:textId="77777777" w:rsidTr="00DF0F01">
        <w:trPr>
          <w:trHeight w:val="510"/>
        </w:trPr>
        <w:tc>
          <w:tcPr>
            <w:tcW w:w="1135" w:type="dxa"/>
            <w:hideMark/>
          </w:tcPr>
          <w:p w14:paraId="11048453" w14:textId="77777777" w:rsidR="00463D6D" w:rsidRPr="00F05271" w:rsidRDefault="00463D6D" w:rsidP="00DF0F01">
            <w:pPr>
              <w:keepNext w:val="0"/>
              <w:keepLines w:val="0"/>
              <w:widowControl w:val="0"/>
              <w:rPr>
                <w:sz w:val="18"/>
                <w:szCs w:val="18"/>
              </w:rPr>
            </w:pPr>
            <w:r w:rsidRPr="007A4F50">
              <w:rPr>
                <w:sz w:val="18"/>
                <w:szCs w:val="18"/>
              </w:rPr>
              <w:t>HOB-C</w:t>
            </w:r>
            <w:r>
              <w:rPr>
                <w:sz w:val="18"/>
                <w:szCs w:val="18"/>
              </w:rPr>
              <w:t>6</w:t>
            </w:r>
            <w:r w:rsidRPr="007A4F50">
              <w:rPr>
                <w:sz w:val="18"/>
                <w:szCs w:val="18"/>
              </w:rPr>
              <w:t>.1.</w:t>
            </w:r>
            <w:r>
              <w:rPr>
                <w:sz w:val="18"/>
                <w:szCs w:val="18"/>
              </w:rPr>
              <w:t>713</w:t>
            </w:r>
          </w:p>
        </w:tc>
        <w:tc>
          <w:tcPr>
            <w:tcW w:w="907" w:type="dxa"/>
            <w:hideMark/>
          </w:tcPr>
          <w:p w14:paraId="75552AF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5DEBC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12BAF14" w14:textId="77777777" w:rsidR="00463D6D" w:rsidRPr="00F05271" w:rsidRDefault="00463D6D" w:rsidP="00DF0F01">
            <w:pPr>
              <w:keepNext w:val="0"/>
              <w:keepLines w:val="0"/>
              <w:widowControl w:val="0"/>
              <w:rPr>
                <w:sz w:val="18"/>
                <w:szCs w:val="18"/>
              </w:rPr>
            </w:pPr>
            <w:r w:rsidRPr="00F05271">
              <w:rPr>
                <w:sz w:val="18"/>
                <w:szCs w:val="18"/>
              </w:rPr>
              <w:t>64 Goulburn Street</w:t>
            </w:r>
          </w:p>
        </w:tc>
        <w:tc>
          <w:tcPr>
            <w:tcW w:w="1559" w:type="dxa"/>
            <w:hideMark/>
          </w:tcPr>
          <w:p w14:paraId="73E84E0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076D57" w14:textId="77777777" w:rsidR="00463D6D" w:rsidRPr="00F05271" w:rsidRDefault="00463D6D" w:rsidP="00DF0F01">
            <w:pPr>
              <w:keepNext w:val="0"/>
              <w:keepLines w:val="0"/>
              <w:widowControl w:val="0"/>
              <w:rPr>
                <w:sz w:val="18"/>
                <w:szCs w:val="18"/>
              </w:rPr>
            </w:pPr>
            <w:r w:rsidRPr="00F05271">
              <w:rPr>
                <w:sz w:val="18"/>
                <w:szCs w:val="18"/>
              </w:rPr>
              <w:t>126179/1</w:t>
            </w:r>
          </w:p>
        </w:tc>
        <w:tc>
          <w:tcPr>
            <w:tcW w:w="2149" w:type="dxa"/>
            <w:hideMark/>
          </w:tcPr>
          <w:p w14:paraId="61FA7EF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2E7F082" w14:textId="77777777" w:rsidTr="00DF0F01">
        <w:trPr>
          <w:trHeight w:val="510"/>
        </w:trPr>
        <w:tc>
          <w:tcPr>
            <w:tcW w:w="1135" w:type="dxa"/>
            <w:hideMark/>
          </w:tcPr>
          <w:p w14:paraId="69C87CA9" w14:textId="77777777" w:rsidR="00463D6D" w:rsidRPr="00F05271" w:rsidRDefault="00463D6D" w:rsidP="00DF0F01">
            <w:pPr>
              <w:keepNext w:val="0"/>
              <w:keepLines w:val="0"/>
              <w:widowControl w:val="0"/>
              <w:rPr>
                <w:sz w:val="18"/>
                <w:szCs w:val="18"/>
              </w:rPr>
            </w:pPr>
            <w:r w:rsidRPr="007A4F50">
              <w:rPr>
                <w:sz w:val="18"/>
                <w:szCs w:val="18"/>
              </w:rPr>
              <w:lastRenderedPageBreak/>
              <w:t>HOB-C</w:t>
            </w:r>
            <w:r>
              <w:rPr>
                <w:sz w:val="18"/>
                <w:szCs w:val="18"/>
              </w:rPr>
              <w:t>6</w:t>
            </w:r>
            <w:r w:rsidRPr="007A4F50">
              <w:rPr>
                <w:sz w:val="18"/>
                <w:szCs w:val="18"/>
              </w:rPr>
              <w:t>.1.</w:t>
            </w:r>
            <w:r>
              <w:rPr>
                <w:sz w:val="18"/>
                <w:szCs w:val="18"/>
              </w:rPr>
              <w:t>714</w:t>
            </w:r>
          </w:p>
        </w:tc>
        <w:tc>
          <w:tcPr>
            <w:tcW w:w="907" w:type="dxa"/>
            <w:hideMark/>
          </w:tcPr>
          <w:p w14:paraId="4B6360B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82605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AB5C55D" w14:textId="77777777" w:rsidR="00463D6D" w:rsidRPr="00F05271" w:rsidRDefault="00463D6D" w:rsidP="00DF0F01">
            <w:pPr>
              <w:keepNext w:val="0"/>
              <w:keepLines w:val="0"/>
              <w:widowControl w:val="0"/>
              <w:rPr>
                <w:sz w:val="18"/>
                <w:szCs w:val="18"/>
              </w:rPr>
            </w:pPr>
            <w:r w:rsidRPr="00F05271">
              <w:rPr>
                <w:sz w:val="18"/>
                <w:szCs w:val="18"/>
              </w:rPr>
              <w:t>65 Goulburn Street</w:t>
            </w:r>
          </w:p>
        </w:tc>
        <w:tc>
          <w:tcPr>
            <w:tcW w:w="1559" w:type="dxa"/>
            <w:hideMark/>
          </w:tcPr>
          <w:p w14:paraId="1A6154A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F88825" w14:textId="77777777" w:rsidR="00463D6D" w:rsidRPr="00F05271" w:rsidRDefault="00463D6D" w:rsidP="00DF0F01">
            <w:pPr>
              <w:keepNext w:val="0"/>
              <w:keepLines w:val="0"/>
              <w:widowControl w:val="0"/>
              <w:rPr>
                <w:sz w:val="18"/>
                <w:szCs w:val="18"/>
              </w:rPr>
            </w:pPr>
            <w:r w:rsidRPr="00F05271">
              <w:rPr>
                <w:sz w:val="18"/>
                <w:szCs w:val="18"/>
              </w:rPr>
              <w:t>115635/1</w:t>
            </w:r>
          </w:p>
        </w:tc>
        <w:tc>
          <w:tcPr>
            <w:tcW w:w="2149" w:type="dxa"/>
            <w:hideMark/>
          </w:tcPr>
          <w:p w14:paraId="338BBD3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1A522D6" w14:textId="77777777" w:rsidTr="00DF0F01">
        <w:trPr>
          <w:trHeight w:val="510"/>
        </w:trPr>
        <w:tc>
          <w:tcPr>
            <w:tcW w:w="1135" w:type="dxa"/>
            <w:hideMark/>
          </w:tcPr>
          <w:p w14:paraId="67025DCD" w14:textId="77777777" w:rsidR="00463D6D" w:rsidRPr="00F05271" w:rsidRDefault="00463D6D" w:rsidP="00DF0F01">
            <w:pPr>
              <w:keepNext w:val="0"/>
              <w:keepLines w:val="0"/>
              <w:widowControl w:val="0"/>
              <w:rPr>
                <w:sz w:val="18"/>
                <w:szCs w:val="18"/>
              </w:rPr>
            </w:pPr>
            <w:r w:rsidRPr="007A4F50">
              <w:rPr>
                <w:sz w:val="18"/>
                <w:szCs w:val="18"/>
              </w:rPr>
              <w:t>HOB-C</w:t>
            </w:r>
            <w:r>
              <w:rPr>
                <w:sz w:val="18"/>
                <w:szCs w:val="18"/>
              </w:rPr>
              <w:t>6</w:t>
            </w:r>
            <w:r w:rsidRPr="007A4F50">
              <w:rPr>
                <w:sz w:val="18"/>
                <w:szCs w:val="18"/>
              </w:rPr>
              <w:t>.1.</w:t>
            </w:r>
            <w:r>
              <w:rPr>
                <w:sz w:val="18"/>
                <w:szCs w:val="18"/>
              </w:rPr>
              <w:t>715</w:t>
            </w:r>
          </w:p>
        </w:tc>
        <w:tc>
          <w:tcPr>
            <w:tcW w:w="907" w:type="dxa"/>
            <w:hideMark/>
          </w:tcPr>
          <w:p w14:paraId="60D5729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9AD58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9FDF2B0" w14:textId="77777777" w:rsidR="00463D6D" w:rsidRPr="00F05271" w:rsidRDefault="00463D6D" w:rsidP="00DF0F01">
            <w:pPr>
              <w:keepNext w:val="0"/>
              <w:keepLines w:val="0"/>
              <w:widowControl w:val="0"/>
              <w:rPr>
                <w:sz w:val="18"/>
                <w:szCs w:val="18"/>
              </w:rPr>
            </w:pPr>
            <w:r w:rsidRPr="00F05271">
              <w:rPr>
                <w:sz w:val="18"/>
                <w:szCs w:val="18"/>
              </w:rPr>
              <w:t>66 Goulburn Street</w:t>
            </w:r>
          </w:p>
        </w:tc>
        <w:tc>
          <w:tcPr>
            <w:tcW w:w="1559" w:type="dxa"/>
            <w:hideMark/>
          </w:tcPr>
          <w:p w14:paraId="6E53F33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A6AEC5" w14:textId="77777777" w:rsidR="00463D6D" w:rsidRPr="00F05271" w:rsidRDefault="00463D6D" w:rsidP="00DF0F01">
            <w:pPr>
              <w:keepNext w:val="0"/>
              <w:keepLines w:val="0"/>
              <w:widowControl w:val="0"/>
              <w:rPr>
                <w:sz w:val="18"/>
                <w:szCs w:val="18"/>
              </w:rPr>
            </w:pPr>
            <w:r w:rsidRPr="00F05271">
              <w:rPr>
                <w:sz w:val="18"/>
                <w:szCs w:val="18"/>
              </w:rPr>
              <w:t>90389/2</w:t>
            </w:r>
          </w:p>
        </w:tc>
        <w:tc>
          <w:tcPr>
            <w:tcW w:w="2149" w:type="dxa"/>
            <w:hideMark/>
          </w:tcPr>
          <w:p w14:paraId="068B862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E5B7E1" w14:textId="77777777" w:rsidTr="00DF0F01">
        <w:trPr>
          <w:trHeight w:val="510"/>
        </w:trPr>
        <w:tc>
          <w:tcPr>
            <w:tcW w:w="1135" w:type="dxa"/>
            <w:hideMark/>
          </w:tcPr>
          <w:p w14:paraId="273641D6" w14:textId="77777777" w:rsidR="00463D6D" w:rsidRPr="00F05271" w:rsidRDefault="00463D6D" w:rsidP="00DF0F01">
            <w:pPr>
              <w:keepNext w:val="0"/>
              <w:keepLines w:val="0"/>
              <w:widowControl w:val="0"/>
              <w:rPr>
                <w:sz w:val="18"/>
                <w:szCs w:val="18"/>
              </w:rPr>
            </w:pPr>
            <w:r w:rsidRPr="007A4F50">
              <w:rPr>
                <w:sz w:val="18"/>
                <w:szCs w:val="18"/>
              </w:rPr>
              <w:t>HOB-C</w:t>
            </w:r>
            <w:r>
              <w:rPr>
                <w:sz w:val="18"/>
                <w:szCs w:val="18"/>
              </w:rPr>
              <w:t>6</w:t>
            </w:r>
            <w:r w:rsidRPr="007A4F50">
              <w:rPr>
                <w:sz w:val="18"/>
                <w:szCs w:val="18"/>
              </w:rPr>
              <w:t>.1.</w:t>
            </w:r>
            <w:r>
              <w:rPr>
                <w:sz w:val="18"/>
                <w:szCs w:val="18"/>
              </w:rPr>
              <w:t>716</w:t>
            </w:r>
          </w:p>
        </w:tc>
        <w:tc>
          <w:tcPr>
            <w:tcW w:w="907" w:type="dxa"/>
            <w:hideMark/>
          </w:tcPr>
          <w:p w14:paraId="67887D4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3A815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1805560" w14:textId="77777777" w:rsidR="00463D6D" w:rsidRPr="00F05271" w:rsidRDefault="00463D6D" w:rsidP="00DF0F01">
            <w:pPr>
              <w:keepNext w:val="0"/>
              <w:keepLines w:val="0"/>
              <w:widowControl w:val="0"/>
              <w:rPr>
                <w:sz w:val="18"/>
                <w:szCs w:val="18"/>
              </w:rPr>
            </w:pPr>
            <w:r w:rsidRPr="00F05271">
              <w:rPr>
                <w:sz w:val="18"/>
                <w:szCs w:val="18"/>
              </w:rPr>
              <w:t>67 Goulburn Street</w:t>
            </w:r>
          </w:p>
        </w:tc>
        <w:tc>
          <w:tcPr>
            <w:tcW w:w="1559" w:type="dxa"/>
            <w:hideMark/>
          </w:tcPr>
          <w:p w14:paraId="235800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067A5F" w14:textId="77777777" w:rsidR="00463D6D" w:rsidRPr="00F05271" w:rsidRDefault="00463D6D" w:rsidP="00DF0F01">
            <w:pPr>
              <w:keepNext w:val="0"/>
              <w:keepLines w:val="0"/>
              <w:widowControl w:val="0"/>
              <w:rPr>
                <w:sz w:val="18"/>
                <w:szCs w:val="18"/>
              </w:rPr>
            </w:pPr>
            <w:r w:rsidRPr="00F05271">
              <w:rPr>
                <w:sz w:val="18"/>
                <w:szCs w:val="18"/>
              </w:rPr>
              <w:t>16332/1</w:t>
            </w:r>
          </w:p>
        </w:tc>
        <w:tc>
          <w:tcPr>
            <w:tcW w:w="2149" w:type="dxa"/>
            <w:hideMark/>
          </w:tcPr>
          <w:p w14:paraId="4D912FD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06AAD7C" w14:textId="77777777" w:rsidTr="00DF0F01">
        <w:trPr>
          <w:trHeight w:val="510"/>
        </w:trPr>
        <w:tc>
          <w:tcPr>
            <w:tcW w:w="1135" w:type="dxa"/>
            <w:hideMark/>
          </w:tcPr>
          <w:p w14:paraId="68CC22FB" w14:textId="77777777" w:rsidR="00463D6D" w:rsidRPr="00F05271" w:rsidRDefault="00463D6D" w:rsidP="00DF0F01">
            <w:pPr>
              <w:keepNext w:val="0"/>
              <w:keepLines w:val="0"/>
              <w:widowControl w:val="0"/>
              <w:rPr>
                <w:sz w:val="18"/>
                <w:szCs w:val="18"/>
              </w:rPr>
            </w:pPr>
            <w:r w:rsidRPr="007A4F50">
              <w:rPr>
                <w:sz w:val="18"/>
                <w:szCs w:val="18"/>
              </w:rPr>
              <w:t>HOB-C</w:t>
            </w:r>
            <w:r>
              <w:rPr>
                <w:sz w:val="18"/>
                <w:szCs w:val="18"/>
              </w:rPr>
              <w:t>6</w:t>
            </w:r>
            <w:r w:rsidRPr="007A4F50">
              <w:rPr>
                <w:sz w:val="18"/>
                <w:szCs w:val="18"/>
              </w:rPr>
              <w:t>.1.</w:t>
            </w:r>
            <w:r>
              <w:rPr>
                <w:sz w:val="18"/>
                <w:szCs w:val="18"/>
              </w:rPr>
              <w:t>717</w:t>
            </w:r>
          </w:p>
        </w:tc>
        <w:tc>
          <w:tcPr>
            <w:tcW w:w="907" w:type="dxa"/>
            <w:hideMark/>
          </w:tcPr>
          <w:p w14:paraId="7A66D4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FD5E6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41AC71D" w14:textId="77777777" w:rsidR="00463D6D" w:rsidRPr="00F05271" w:rsidRDefault="00463D6D" w:rsidP="00DF0F01">
            <w:pPr>
              <w:keepNext w:val="0"/>
              <w:keepLines w:val="0"/>
              <w:widowControl w:val="0"/>
              <w:rPr>
                <w:sz w:val="18"/>
                <w:szCs w:val="18"/>
              </w:rPr>
            </w:pPr>
            <w:r w:rsidRPr="00F05271">
              <w:rPr>
                <w:sz w:val="18"/>
                <w:szCs w:val="18"/>
              </w:rPr>
              <w:t>69 Goulburn Street</w:t>
            </w:r>
          </w:p>
        </w:tc>
        <w:tc>
          <w:tcPr>
            <w:tcW w:w="1559" w:type="dxa"/>
            <w:hideMark/>
          </w:tcPr>
          <w:p w14:paraId="4255AA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886F32" w14:textId="77777777" w:rsidR="00463D6D" w:rsidRPr="00F05271" w:rsidRDefault="00463D6D" w:rsidP="00DF0F01">
            <w:pPr>
              <w:keepNext w:val="0"/>
              <w:keepLines w:val="0"/>
              <w:widowControl w:val="0"/>
              <w:rPr>
                <w:sz w:val="18"/>
                <w:szCs w:val="18"/>
              </w:rPr>
            </w:pPr>
            <w:r w:rsidRPr="00F05271">
              <w:rPr>
                <w:sz w:val="18"/>
                <w:szCs w:val="18"/>
              </w:rPr>
              <w:t>140795/1</w:t>
            </w:r>
          </w:p>
        </w:tc>
        <w:tc>
          <w:tcPr>
            <w:tcW w:w="2149" w:type="dxa"/>
            <w:hideMark/>
          </w:tcPr>
          <w:p w14:paraId="6C1EB09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9B16C5C" w14:textId="77777777" w:rsidTr="00DF0F01">
        <w:trPr>
          <w:trHeight w:val="510"/>
        </w:trPr>
        <w:tc>
          <w:tcPr>
            <w:tcW w:w="1135" w:type="dxa"/>
            <w:hideMark/>
          </w:tcPr>
          <w:p w14:paraId="478E5346" w14:textId="77777777" w:rsidR="00463D6D" w:rsidRPr="00F05271" w:rsidRDefault="00463D6D" w:rsidP="00DF0F01">
            <w:pPr>
              <w:keepNext w:val="0"/>
              <w:keepLines w:val="0"/>
              <w:widowControl w:val="0"/>
              <w:rPr>
                <w:sz w:val="18"/>
                <w:szCs w:val="18"/>
              </w:rPr>
            </w:pPr>
            <w:r w:rsidRPr="007A4F50">
              <w:rPr>
                <w:sz w:val="18"/>
                <w:szCs w:val="18"/>
              </w:rPr>
              <w:t>HOB-C</w:t>
            </w:r>
            <w:r>
              <w:rPr>
                <w:sz w:val="18"/>
                <w:szCs w:val="18"/>
              </w:rPr>
              <w:t>6</w:t>
            </w:r>
            <w:r w:rsidRPr="007A4F50">
              <w:rPr>
                <w:sz w:val="18"/>
                <w:szCs w:val="18"/>
              </w:rPr>
              <w:t>.1.</w:t>
            </w:r>
            <w:r>
              <w:rPr>
                <w:sz w:val="18"/>
                <w:szCs w:val="18"/>
              </w:rPr>
              <w:t>718</w:t>
            </w:r>
          </w:p>
        </w:tc>
        <w:tc>
          <w:tcPr>
            <w:tcW w:w="907" w:type="dxa"/>
            <w:hideMark/>
          </w:tcPr>
          <w:p w14:paraId="3A1D8D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CC545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BCD03BF" w14:textId="77777777" w:rsidR="00463D6D" w:rsidRPr="00F05271" w:rsidRDefault="00463D6D" w:rsidP="00DF0F01">
            <w:pPr>
              <w:keepNext w:val="0"/>
              <w:keepLines w:val="0"/>
              <w:widowControl w:val="0"/>
              <w:rPr>
                <w:sz w:val="18"/>
                <w:szCs w:val="18"/>
              </w:rPr>
            </w:pPr>
            <w:r w:rsidRPr="001122CA">
              <w:rPr>
                <w:sz w:val="18"/>
                <w:szCs w:val="18"/>
              </w:rPr>
              <w:t>79­81 Goulburn Street</w:t>
            </w:r>
          </w:p>
        </w:tc>
        <w:tc>
          <w:tcPr>
            <w:tcW w:w="1559" w:type="dxa"/>
            <w:hideMark/>
          </w:tcPr>
          <w:p w14:paraId="731584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81C74F" w14:textId="77777777" w:rsidR="00463D6D" w:rsidRPr="00F05271" w:rsidRDefault="00463D6D" w:rsidP="00DF0F01">
            <w:pPr>
              <w:keepNext w:val="0"/>
              <w:keepLines w:val="0"/>
              <w:widowControl w:val="0"/>
              <w:rPr>
                <w:sz w:val="18"/>
                <w:szCs w:val="18"/>
              </w:rPr>
            </w:pPr>
            <w:r w:rsidRPr="001122CA">
              <w:rPr>
                <w:sz w:val="18"/>
                <w:szCs w:val="18"/>
              </w:rPr>
              <w:t>58557/1 58557/2</w:t>
            </w:r>
          </w:p>
        </w:tc>
        <w:tc>
          <w:tcPr>
            <w:tcW w:w="2149" w:type="dxa"/>
            <w:hideMark/>
          </w:tcPr>
          <w:p w14:paraId="5CC7D7DF" w14:textId="77777777" w:rsidR="00463D6D" w:rsidRPr="00F05271" w:rsidRDefault="00463D6D" w:rsidP="00DF0F01">
            <w:pPr>
              <w:keepNext w:val="0"/>
              <w:keepLines w:val="0"/>
              <w:widowControl w:val="0"/>
              <w:rPr>
                <w:sz w:val="18"/>
                <w:szCs w:val="18"/>
              </w:rPr>
            </w:pPr>
            <w:r>
              <w:rPr>
                <w:sz w:val="18"/>
                <w:szCs w:val="18"/>
              </w:rPr>
              <w:t>Including</w:t>
            </w:r>
            <w:r w:rsidRPr="00F05271">
              <w:rPr>
                <w:sz w:val="18"/>
                <w:szCs w:val="18"/>
              </w:rPr>
              <w:t xml:space="preserve"> stone walls</w:t>
            </w:r>
          </w:p>
        </w:tc>
      </w:tr>
      <w:tr w:rsidR="00463D6D" w:rsidRPr="00F05271" w14:paraId="147D78B4" w14:textId="77777777" w:rsidTr="00DF0F01">
        <w:trPr>
          <w:trHeight w:val="510"/>
        </w:trPr>
        <w:tc>
          <w:tcPr>
            <w:tcW w:w="1135" w:type="dxa"/>
            <w:hideMark/>
          </w:tcPr>
          <w:p w14:paraId="26970A46"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719</w:t>
            </w:r>
          </w:p>
        </w:tc>
        <w:tc>
          <w:tcPr>
            <w:tcW w:w="907" w:type="dxa"/>
            <w:hideMark/>
          </w:tcPr>
          <w:p w14:paraId="0B71D4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FF9C9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1272E2F" w14:textId="77777777" w:rsidR="00463D6D" w:rsidRPr="00F05271" w:rsidRDefault="00463D6D" w:rsidP="00DF0F01">
            <w:pPr>
              <w:keepNext w:val="0"/>
              <w:keepLines w:val="0"/>
              <w:widowControl w:val="0"/>
              <w:rPr>
                <w:sz w:val="18"/>
                <w:szCs w:val="18"/>
              </w:rPr>
            </w:pPr>
            <w:r w:rsidRPr="00F05271">
              <w:rPr>
                <w:sz w:val="18"/>
                <w:szCs w:val="18"/>
              </w:rPr>
              <w:t>86 Goulburn Street</w:t>
            </w:r>
          </w:p>
        </w:tc>
        <w:tc>
          <w:tcPr>
            <w:tcW w:w="1559" w:type="dxa"/>
            <w:hideMark/>
          </w:tcPr>
          <w:p w14:paraId="0723BF68" w14:textId="77777777" w:rsidR="00463D6D" w:rsidRPr="00F05271" w:rsidRDefault="00463D6D" w:rsidP="00DF0F01">
            <w:pPr>
              <w:keepNext w:val="0"/>
              <w:keepLines w:val="0"/>
              <w:widowControl w:val="0"/>
              <w:rPr>
                <w:sz w:val="18"/>
                <w:szCs w:val="18"/>
              </w:rPr>
            </w:pPr>
            <w:r w:rsidRPr="00F05271">
              <w:rPr>
                <w:sz w:val="18"/>
                <w:szCs w:val="18"/>
              </w:rPr>
              <w:t>Welona</w:t>
            </w:r>
          </w:p>
        </w:tc>
        <w:tc>
          <w:tcPr>
            <w:tcW w:w="1112" w:type="dxa"/>
            <w:hideMark/>
          </w:tcPr>
          <w:p w14:paraId="0172B5DA" w14:textId="77777777" w:rsidR="00463D6D" w:rsidRPr="00F05271" w:rsidRDefault="00463D6D" w:rsidP="00DF0F01">
            <w:pPr>
              <w:keepNext w:val="0"/>
              <w:keepLines w:val="0"/>
              <w:widowControl w:val="0"/>
              <w:rPr>
                <w:sz w:val="18"/>
                <w:szCs w:val="18"/>
              </w:rPr>
            </w:pPr>
            <w:r w:rsidRPr="00F05271">
              <w:rPr>
                <w:sz w:val="18"/>
                <w:szCs w:val="18"/>
              </w:rPr>
              <w:t>199879/1</w:t>
            </w:r>
          </w:p>
        </w:tc>
        <w:tc>
          <w:tcPr>
            <w:tcW w:w="2149" w:type="dxa"/>
            <w:hideMark/>
          </w:tcPr>
          <w:p w14:paraId="28B7211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CE1371" w14:textId="77777777" w:rsidTr="00DF0F01">
        <w:trPr>
          <w:trHeight w:val="510"/>
        </w:trPr>
        <w:tc>
          <w:tcPr>
            <w:tcW w:w="1135" w:type="dxa"/>
            <w:hideMark/>
          </w:tcPr>
          <w:p w14:paraId="2C8C4E59"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720</w:t>
            </w:r>
          </w:p>
        </w:tc>
        <w:tc>
          <w:tcPr>
            <w:tcW w:w="907" w:type="dxa"/>
            <w:hideMark/>
          </w:tcPr>
          <w:p w14:paraId="1DA669F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3BD85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6E7A596" w14:textId="77777777" w:rsidR="00463D6D" w:rsidRPr="00F05271" w:rsidRDefault="00463D6D" w:rsidP="00DF0F01">
            <w:pPr>
              <w:keepNext w:val="0"/>
              <w:keepLines w:val="0"/>
              <w:widowControl w:val="0"/>
              <w:rPr>
                <w:sz w:val="18"/>
                <w:szCs w:val="18"/>
              </w:rPr>
            </w:pPr>
            <w:r w:rsidRPr="00F05271">
              <w:rPr>
                <w:sz w:val="18"/>
                <w:szCs w:val="18"/>
              </w:rPr>
              <w:t>87 Goulburn Street</w:t>
            </w:r>
          </w:p>
        </w:tc>
        <w:tc>
          <w:tcPr>
            <w:tcW w:w="1559" w:type="dxa"/>
            <w:hideMark/>
          </w:tcPr>
          <w:p w14:paraId="0FC8461F" w14:textId="77777777" w:rsidR="00463D6D" w:rsidRPr="00F05271" w:rsidRDefault="00463D6D" w:rsidP="00DF0F01">
            <w:pPr>
              <w:keepNext w:val="0"/>
              <w:keepLines w:val="0"/>
              <w:widowControl w:val="0"/>
              <w:rPr>
                <w:sz w:val="18"/>
                <w:szCs w:val="18"/>
              </w:rPr>
            </w:pPr>
            <w:r w:rsidRPr="00F05271">
              <w:rPr>
                <w:sz w:val="18"/>
                <w:szCs w:val="18"/>
              </w:rPr>
              <w:t>Laundromat</w:t>
            </w:r>
          </w:p>
        </w:tc>
        <w:tc>
          <w:tcPr>
            <w:tcW w:w="1112" w:type="dxa"/>
            <w:hideMark/>
          </w:tcPr>
          <w:p w14:paraId="1136CE29" w14:textId="77777777" w:rsidR="00463D6D" w:rsidRPr="00F05271" w:rsidRDefault="00463D6D" w:rsidP="00DF0F01">
            <w:pPr>
              <w:keepNext w:val="0"/>
              <w:keepLines w:val="0"/>
              <w:widowControl w:val="0"/>
              <w:rPr>
                <w:sz w:val="18"/>
                <w:szCs w:val="18"/>
              </w:rPr>
            </w:pPr>
            <w:r w:rsidRPr="00F05271">
              <w:rPr>
                <w:sz w:val="18"/>
                <w:szCs w:val="18"/>
              </w:rPr>
              <w:t>38380/1</w:t>
            </w:r>
          </w:p>
        </w:tc>
        <w:tc>
          <w:tcPr>
            <w:tcW w:w="2149" w:type="dxa"/>
            <w:hideMark/>
          </w:tcPr>
          <w:p w14:paraId="7E8FA58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ED3A0F7" w14:textId="77777777" w:rsidTr="00DF0F01">
        <w:trPr>
          <w:trHeight w:val="510"/>
        </w:trPr>
        <w:tc>
          <w:tcPr>
            <w:tcW w:w="1135" w:type="dxa"/>
            <w:hideMark/>
          </w:tcPr>
          <w:p w14:paraId="67CCC95D"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721</w:t>
            </w:r>
          </w:p>
        </w:tc>
        <w:tc>
          <w:tcPr>
            <w:tcW w:w="907" w:type="dxa"/>
            <w:hideMark/>
          </w:tcPr>
          <w:p w14:paraId="3655E38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069DB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0DD4FFE" w14:textId="77777777" w:rsidR="00463D6D" w:rsidRPr="00F05271" w:rsidRDefault="00463D6D" w:rsidP="00DF0F01">
            <w:pPr>
              <w:keepNext w:val="0"/>
              <w:keepLines w:val="0"/>
              <w:widowControl w:val="0"/>
              <w:rPr>
                <w:sz w:val="18"/>
                <w:szCs w:val="18"/>
              </w:rPr>
            </w:pPr>
            <w:r w:rsidRPr="00F05271">
              <w:rPr>
                <w:sz w:val="18"/>
                <w:szCs w:val="18"/>
              </w:rPr>
              <w:t>90 Goulburn Street</w:t>
            </w:r>
          </w:p>
        </w:tc>
        <w:tc>
          <w:tcPr>
            <w:tcW w:w="1559" w:type="dxa"/>
            <w:hideMark/>
          </w:tcPr>
          <w:p w14:paraId="5552AD4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FCF1745" w14:textId="77777777" w:rsidR="00463D6D" w:rsidRPr="00F05271" w:rsidRDefault="00463D6D" w:rsidP="00DF0F01">
            <w:pPr>
              <w:keepNext w:val="0"/>
              <w:keepLines w:val="0"/>
              <w:widowControl w:val="0"/>
              <w:rPr>
                <w:sz w:val="18"/>
                <w:szCs w:val="18"/>
              </w:rPr>
            </w:pPr>
            <w:r w:rsidRPr="00F05271">
              <w:rPr>
                <w:sz w:val="18"/>
                <w:szCs w:val="18"/>
              </w:rPr>
              <w:t>202563/1</w:t>
            </w:r>
          </w:p>
        </w:tc>
        <w:tc>
          <w:tcPr>
            <w:tcW w:w="2149" w:type="dxa"/>
            <w:hideMark/>
          </w:tcPr>
          <w:p w14:paraId="26BCAA0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3653BD0" w14:textId="77777777" w:rsidTr="00DF0F01">
        <w:trPr>
          <w:trHeight w:val="510"/>
        </w:trPr>
        <w:tc>
          <w:tcPr>
            <w:tcW w:w="1135" w:type="dxa"/>
            <w:hideMark/>
          </w:tcPr>
          <w:p w14:paraId="07D2F615"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722</w:t>
            </w:r>
          </w:p>
        </w:tc>
        <w:tc>
          <w:tcPr>
            <w:tcW w:w="907" w:type="dxa"/>
            <w:hideMark/>
          </w:tcPr>
          <w:p w14:paraId="433728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1F117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0ECEB2C" w14:textId="77777777" w:rsidR="00463D6D" w:rsidRPr="00F05271" w:rsidRDefault="00463D6D" w:rsidP="00DF0F01">
            <w:pPr>
              <w:keepNext w:val="0"/>
              <w:keepLines w:val="0"/>
              <w:widowControl w:val="0"/>
              <w:rPr>
                <w:sz w:val="18"/>
                <w:szCs w:val="18"/>
              </w:rPr>
            </w:pPr>
            <w:r w:rsidRPr="00F05271">
              <w:rPr>
                <w:sz w:val="18"/>
                <w:szCs w:val="18"/>
              </w:rPr>
              <w:t>92 Goulburn Street</w:t>
            </w:r>
          </w:p>
        </w:tc>
        <w:tc>
          <w:tcPr>
            <w:tcW w:w="1559" w:type="dxa"/>
            <w:hideMark/>
          </w:tcPr>
          <w:p w14:paraId="7C06EF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31CA87" w14:textId="77777777" w:rsidR="00463D6D" w:rsidRPr="00F05271" w:rsidRDefault="00463D6D" w:rsidP="00DF0F01">
            <w:pPr>
              <w:keepNext w:val="0"/>
              <w:keepLines w:val="0"/>
              <w:widowControl w:val="0"/>
              <w:rPr>
                <w:sz w:val="18"/>
                <w:szCs w:val="18"/>
              </w:rPr>
            </w:pPr>
            <w:r w:rsidRPr="00F05271">
              <w:rPr>
                <w:sz w:val="18"/>
                <w:szCs w:val="18"/>
              </w:rPr>
              <w:t>13317/1</w:t>
            </w:r>
          </w:p>
        </w:tc>
        <w:tc>
          <w:tcPr>
            <w:tcW w:w="2149" w:type="dxa"/>
            <w:hideMark/>
          </w:tcPr>
          <w:p w14:paraId="5E335C3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EE8F45F" w14:textId="77777777" w:rsidTr="00DF0F01">
        <w:trPr>
          <w:trHeight w:val="510"/>
        </w:trPr>
        <w:tc>
          <w:tcPr>
            <w:tcW w:w="1135" w:type="dxa"/>
            <w:hideMark/>
          </w:tcPr>
          <w:p w14:paraId="0DB47D3F"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723</w:t>
            </w:r>
          </w:p>
        </w:tc>
        <w:tc>
          <w:tcPr>
            <w:tcW w:w="907" w:type="dxa"/>
            <w:hideMark/>
          </w:tcPr>
          <w:p w14:paraId="603595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C4ABB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DFC5B6E" w14:textId="77777777" w:rsidR="00463D6D" w:rsidRPr="00F05271" w:rsidRDefault="00463D6D" w:rsidP="00DF0F01">
            <w:pPr>
              <w:keepNext w:val="0"/>
              <w:keepLines w:val="0"/>
              <w:widowControl w:val="0"/>
              <w:rPr>
                <w:sz w:val="18"/>
                <w:szCs w:val="18"/>
              </w:rPr>
            </w:pPr>
            <w:r w:rsidRPr="00F05271">
              <w:rPr>
                <w:sz w:val="18"/>
                <w:szCs w:val="18"/>
              </w:rPr>
              <w:t>103 Goulburn Street</w:t>
            </w:r>
          </w:p>
        </w:tc>
        <w:tc>
          <w:tcPr>
            <w:tcW w:w="1559" w:type="dxa"/>
            <w:hideMark/>
          </w:tcPr>
          <w:p w14:paraId="654C5D8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AD21B1" w14:textId="77777777" w:rsidR="00463D6D" w:rsidRPr="00F05271" w:rsidRDefault="00463D6D" w:rsidP="00DF0F01">
            <w:pPr>
              <w:keepNext w:val="0"/>
              <w:keepLines w:val="0"/>
              <w:widowControl w:val="0"/>
              <w:rPr>
                <w:sz w:val="18"/>
                <w:szCs w:val="18"/>
              </w:rPr>
            </w:pPr>
            <w:r w:rsidRPr="00F05271">
              <w:rPr>
                <w:sz w:val="18"/>
                <w:szCs w:val="18"/>
              </w:rPr>
              <w:t>130961/1</w:t>
            </w:r>
          </w:p>
        </w:tc>
        <w:tc>
          <w:tcPr>
            <w:tcW w:w="2149" w:type="dxa"/>
            <w:hideMark/>
          </w:tcPr>
          <w:p w14:paraId="35F263B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FDD7918" w14:textId="77777777" w:rsidTr="00DF0F01">
        <w:trPr>
          <w:trHeight w:val="510"/>
        </w:trPr>
        <w:tc>
          <w:tcPr>
            <w:tcW w:w="1135" w:type="dxa"/>
            <w:hideMark/>
          </w:tcPr>
          <w:p w14:paraId="39F3A885"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724</w:t>
            </w:r>
          </w:p>
        </w:tc>
        <w:tc>
          <w:tcPr>
            <w:tcW w:w="907" w:type="dxa"/>
            <w:hideMark/>
          </w:tcPr>
          <w:p w14:paraId="5394BF2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75DD9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0C19F1A" w14:textId="77777777" w:rsidR="00463D6D" w:rsidRPr="00F05271" w:rsidRDefault="00463D6D" w:rsidP="00DF0F01">
            <w:pPr>
              <w:keepNext w:val="0"/>
              <w:keepLines w:val="0"/>
              <w:widowControl w:val="0"/>
              <w:rPr>
                <w:sz w:val="18"/>
                <w:szCs w:val="18"/>
              </w:rPr>
            </w:pPr>
            <w:r w:rsidRPr="00F05271">
              <w:rPr>
                <w:sz w:val="18"/>
                <w:szCs w:val="18"/>
              </w:rPr>
              <w:t>106 Goulburn Street</w:t>
            </w:r>
          </w:p>
        </w:tc>
        <w:tc>
          <w:tcPr>
            <w:tcW w:w="1559" w:type="dxa"/>
            <w:hideMark/>
          </w:tcPr>
          <w:p w14:paraId="3F016E5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F35E98" w14:textId="77777777" w:rsidR="00463D6D" w:rsidRPr="00F05271" w:rsidRDefault="00463D6D" w:rsidP="00DF0F01">
            <w:pPr>
              <w:keepNext w:val="0"/>
              <w:keepLines w:val="0"/>
              <w:widowControl w:val="0"/>
              <w:rPr>
                <w:sz w:val="18"/>
                <w:szCs w:val="18"/>
              </w:rPr>
            </w:pPr>
            <w:r w:rsidRPr="00F05271">
              <w:rPr>
                <w:sz w:val="18"/>
                <w:szCs w:val="18"/>
              </w:rPr>
              <w:t>57/1428</w:t>
            </w:r>
          </w:p>
        </w:tc>
        <w:tc>
          <w:tcPr>
            <w:tcW w:w="2149" w:type="dxa"/>
            <w:hideMark/>
          </w:tcPr>
          <w:p w14:paraId="7780B64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E1DE5A" w14:textId="77777777" w:rsidTr="00DF0F01">
        <w:trPr>
          <w:trHeight w:val="510"/>
        </w:trPr>
        <w:tc>
          <w:tcPr>
            <w:tcW w:w="1135" w:type="dxa"/>
            <w:hideMark/>
          </w:tcPr>
          <w:p w14:paraId="0E7B434C"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725</w:t>
            </w:r>
          </w:p>
        </w:tc>
        <w:tc>
          <w:tcPr>
            <w:tcW w:w="907" w:type="dxa"/>
            <w:hideMark/>
          </w:tcPr>
          <w:p w14:paraId="29D169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BE3C12" w14:textId="77777777" w:rsidR="00463D6D" w:rsidRPr="00F05271" w:rsidRDefault="00463D6D" w:rsidP="00DF0F01">
            <w:pPr>
              <w:keepNext w:val="0"/>
              <w:keepLines w:val="0"/>
              <w:widowControl w:val="0"/>
              <w:rPr>
                <w:sz w:val="18"/>
                <w:szCs w:val="18"/>
              </w:rPr>
            </w:pPr>
            <w:r w:rsidRPr="0020467D">
              <w:rPr>
                <w:sz w:val="18"/>
                <w:szCs w:val="18"/>
              </w:rPr>
              <w:t>West Hobart</w:t>
            </w:r>
          </w:p>
        </w:tc>
        <w:tc>
          <w:tcPr>
            <w:tcW w:w="1823" w:type="dxa"/>
            <w:hideMark/>
          </w:tcPr>
          <w:p w14:paraId="5A135741" w14:textId="77777777" w:rsidR="00463D6D" w:rsidRPr="00F05271" w:rsidRDefault="00463D6D" w:rsidP="00DF0F01">
            <w:pPr>
              <w:keepNext w:val="0"/>
              <w:keepLines w:val="0"/>
              <w:widowControl w:val="0"/>
              <w:rPr>
                <w:sz w:val="18"/>
                <w:szCs w:val="18"/>
              </w:rPr>
            </w:pPr>
            <w:r w:rsidRPr="00F05271">
              <w:rPr>
                <w:sz w:val="18"/>
                <w:szCs w:val="18"/>
              </w:rPr>
              <w:t>118A Goulburn Street</w:t>
            </w:r>
          </w:p>
        </w:tc>
        <w:tc>
          <w:tcPr>
            <w:tcW w:w="1559" w:type="dxa"/>
            <w:hideMark/>
          </w:tcPr>
          <w:p w14:paraId="330734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8359AD" w14:textId="77777777" w:rsidR="00463D6D" w:rsidRPr="00F05271" w:rsidRDefault="00463D6D" w:rsidP="00DF0F01">
            <w:pPr>
              <w:keepNext w:val="0"/>
              <w:keepLines w:val="0"/>
              <w:widowControl w:val="0"/>
              <w:rPr>
                <w:sz w:val="18"/>
                <w:szCs w:val="18"/>
              </w:rPr>
            </w:pPr>
            <w:r w:rsidRPr="00F05271">
              <w:rPr>
                <w:sz w:val="18"/>
                <w:szCs w:val="18"/>
              </w:rPr>
              <w:t>142492/1</w:t>
            </w:r>
          </w:p>
        </w:tc>
        <w:tc>
          <w:tcPr>
            <w:tcW w:w="2149" w:type="dxa"/>
            <w:hideMark/>
          </w:tcPr>
          <w:p w14:paraId="68140A73" w14:textId="77777777" w:rsidR="00463D6D" w:rsidRPr="00F05271" w:rsidRDefault="00463D6D" w:rsidP="00DF0F01">
            <w:pPr>
              <w:keepNext w:val="0"/>
              <w:keepLines w:val="0"/>
              <w:widowControl w:val="0"/>
              <w:rPr>
                <w:sz w:val="18"/>
                <w:szCs w:val="18"/>
              </w:rPr>
            </w:pPr>
            <w:r w:rsidRPr="00F05271">
              <w:rPr>
                <w:sz w:val="18"/>
                <w:szCs w:val="18"/>
              </w:rPr>
              <w:t>(Previously known as 118 Goulburn Street)</w:t>
            </w:r>
          </w:p>
        </w:tc>
      </w:tr>
      <w:tr w:rsidR="00463D6D" w:rsidRPr="00F05271" w14:paraId="5C8993F9" w14:textId="77777777" w:rsidTr="00DF0F01">
        <w:trPr>
          <w:trHeight w:val="510"/>
        </w:trPr>
        <w:tc>
          <w:tcPr>
            <w:tcW w:w="1135" w:type="dxa"/>
            <w:hideMark/>
          </w:tcPr>
          <w:p w14:paraId="6B1C1735"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726</w:t>
            </w:r>
          </w:p>
        </w:tc>
        <w:tc>
          <w:tcPr>
            <w:tcW w:w="907" w:type="dxa"/>
            <w:hideMark/>
          </w:tcPr>
          <w:p w14:paraId="2FB337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613AA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2147A33" w14:textId="77777777" w:rsidR="00463D6D" w:rsidRPr="00F05271" w:rsidRDefault="00463D6D" w:rsidP="00DF0F01">
            <w:pPr>
              <w:keepNext w:val="0"/>
              <w:keepLines w:val="0"/>
              <w:widowControl w:val="0"/>
              <w:rPr>
                <w:sz w:val="18"/>
                <w:szCs w:val="18"/>
              </w:rPr>
            </w:pPr>
            <w:r w:rsidRPr="00F05271">
              <w:rPr>
                <w:sz w:val="18"/>
                <w:szCs w:val="18"/>
              </w:rPr>
              <w:t>121 Goulburn Street</w:t>
            </w:r>
          </w:p>
        </w:tc>
        <w:tc>
          <w:tcPr>
            <w:tcW w:w="1559" w:type="dxa"/>
            <w:hideMark/>
          </w:tcPr>
          <w:p w14:paraId="16A0EC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A50703" w14:textId="77777777" w:rsidR="00463D6D" w:rsidRPr="00F05271" w:rsidRDefault="00463D6D" w:rsidP="00DF0F01">
            <w:pPr>
              <w:keepNext w:val="0"/>
              <w:keepLines w:val="0"/>
              <w:widowControl w:val="0"/>
              <w:rPr>
                <w:sz w:val="18"/>
                <w:szCs w:val="18"/>
              </w:rPr>
            </w:pPr>
            <w:r w:rsidRPr="00F05271">
              <w:rPr>
                <w:sz w:val="18"/>
                <w:szCs w:val="18"/>
              </w:rPr>
              <w:t>118033/1</w:t>
            </w:r>
          </w:p>
        </w:tc>
        <w:tc>
          <w:tcPr>
            <w:tcW w:w="2149" w:type="dxa"/>
            <w:hideMark/>
          </w:tcPr>
          <w:p w14:paraId="740AC73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F7628A" w14:textId="77777777" w:rsidTr="00DF0F01">
        <w:trPr>
          <w:trHeight w:val="510"/>
        </w:trPr>
        <w:tc>
          <w:tcPr>
            <w:tcW w:w="1135" w:type="dxa"/>
            <w:hideMark/>
          </w:tcPr>
          <w:p w14:paraId="24FE8F33" w14:textId="77777777" w:rsidR="00463D6D" w:rsidRPr="00F05271" w:rsidRDefault="00463D6D" w:rsidP="00DF0F01">
            <w:pPr>
              <w:keepNext w:val="0"/>
              <w:keepLines w:val="0"/>
              <w:widowControl w:val="0"/>
              <w:rPr>
                <w:sz w:val="18"/>
                <w:szCs w:val="18"/>
              </w:rPr>
            </w:pPr>
            <w:r w:rsidRPr="00F20ADD">
              <w:rPr>
                <w:sz w:val="18"/>
                <w:szCs w:val="18"/>
              </w:rPr>
              <w:t>HOB-C</w:t>
            </w:r>
            <w:r>
              <w:rPr>
                <w:sz w:val="18"/>
                <w:szCs w:val="18"/>
              </w:rPr>
              <w:t>6</w:t>
            </w:r>
            <w:r w:rsidRPr="00F20ADD">
              <w:rPr>
                <w:sz w:val="18"/>
                <w:szCs w:val="18"/>
              </w:rPr>
              <w:t>.1.</w:t>
            </w:r>
            <w:r>
              <w:rPr>
                <w:sz w:val="18"/>
                <w:szCs w:val="18"/>
              </w:rPr>
              <w:t>727</w:t>
            </w:r>
          </w:p>
        </w:tc>
        <w:tc>
          <w:tcPr>
            <w:tcW w:w="907" w:type="dxa"/>
            <w:hideMark/>
          </w:tcPr>
          <w:p w14:paraId="54C865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FA289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5F4AC68" w14:textId="77777777" w:rsidR="00463D6D" w:rsidRPr="00F05271" w:rsidRDefault="00463D6D" w:rsidP="00DF0F01">
            <w:pPr>
              <w:keepNext w:val="0"/>
              <w:keepLines w:val="0"/>
              <w:widowControl w:val="0"/>
              <w:rPr>
                <w:sz w:val="18"/>
                <w:szCs w:val="18"/>
              </w:rPr>
            </w:pPr>
            <w:r w:rsidRPr="0020467D">
              <w:rPr>
                <w:sz w:val="18"/>
                <w:szCs w:val="18"/>
              </w:rPr>
              <w:t>151­153 Goulburn Street</w:t>
            </w:r>
          </w:p>
        </w:tc>
        <w:tc>
          <w:tcPr>
            <w:tcW w:w="1559" w:type="dxa"/>
            <w:hideMark/>
          </w:tcPr>
          <w:p w14:paraId="7686F36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34F6FC" w14:textId="77777777" w:rsidR="00463D6D" w:rsidRPr="00F05271" w:rsidRDefault="00463D6D" w:rsidP="00DF0F01">
            <w:pPr>
              <w:keepNext w:val="0"/>
              <w:keepLines w:val="0"/>
              <w:widowControl w:val="0"/>
              <w:rPr>
                <w:sz w:val="18"/>
                <w:szCs w:val="18"/>
              </w:rPr>
            </w:pPr>
            <w:r w:rsidRPr="0020467D">
              <w:rPr>
                <w:sz w:val="18"/>
                <w:szCs w:val="18"/>
              </w:rPr>
              <w:t>58085/1 58085/2</w:t>
            </w:r>
          </w:p>
        </w:tc>
        <w:tc>
          <w:tcPr>
            <w:tcW w:w="2149" w:type="dxa"/>
            <w:hideMark/>
          </w:tcPr>
          <w:p w14:paraId="34F3F47E" w14:textId="77777777" w:rsidR="00463D6D" w:rsidRPr="00F05271" w:rsidRDefault="00463D6D" w:rsidP="00DF0F01">
            <w:pPr>
              <w:keepNext w:val="0"/>
              <w:keepLines w:val="0"/>
              <w:widowControl w:val="0"/>
              <w:rPr>
                <w:sz w:val="18"/>
                <w:szCs w:val="18"/>
              </w:rPr>
            </w:pPr>
            <w:r w:rsidRPr="00F05271">
              <w:rPr>
                <w:sz w:val="18"/>
                <w:szCs w:val="18"/>
              </w:rPr>
              <w:t>Conjoined houses</w:t>
            </w:r>
          </w:p>
        </w:tc>
      </w:tr>
      <w:tr w:rsidR="00463D6D" w:rsidRPr="00F05271" w14:paraId="66066047" w14:textId="77777777" w:rsidTr="00DF0F01">
        <w:trPr>
          <w:trHeight w:val="510"/>
        </w:trPr>
        <w:tc>
          <w:tcPr>
            <w:tcW w:w="1135" w:type="dxa"/>
            <w:hideMark/>
          </w:tcPr>
          <w:p w14:paraId="668BF6A9" w14:textId="77777777" w:rsidR="00463D6D" w:rsidRPr="00F05271" w:rsidRDefault="00463D6D" w:rsidP="00DF0F01">
            <w:pPr>
              <w:keepNext w:val="0"/>
              <w:keepLines w:val="0"/>
              <w:widowControl w:val="0"/>
              <w:rPr>
                <w:sz w:val="18"/>
                <w:szCs w:val="18"/>
              </w:rPr>
            </w:pPr>
            <w:r w:rsidRPr="007575C3">
              <w:rPr>
                <w:sz w:val="18"/>
                <w:szCs w:val="18"/>
              </w:rPr>
              <w:t>HOB-C</w:t>
            </w:r>
            <w:r>
              <w:rPr>
                <w:sz w:val="18"/>
                <w:szCs w:val="18"/>
              </w:rPr>
              <w:t>6</w:t>
            </w:r>
            <w:r w:rsidRPr="007575C3">
              <w:rPr>
                <w:sz w:val="18"/>
                <w:szCs w:val="18"/>
              </w:rPr>
              <w:t>.1.</w:t>
            </w:r>
            <w:r>
              <w:rPr>
                <w:sz w:val="18"/>
                <w:szCs w:val="18"/>
              </w:rPr>
              <w:t>728</w:t>
            </w:r>
          </w:p>
        </w:tc>
        <w:tc>
          <w:tcPr>
            <w:tcW w:w="907" w:type="dxa"/>
            <w:hideMark/>
          </w:tcPr>
          <w:p w14:paraId="2282A9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BBF99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B625845" w14:textId="77777777" w:rsidR="00463D6D" w:rsidRPr="00F05271" w:rsidRDefault="00463D6D" w:rsidP="00DF0F01">
            <w:pPr>
              <w:keepNext w:val="0"/>
              <w:keepLines w:val="0"/>
              <w:widowControl w:val="0"/>
              <w:rPr>
                <w:sz w:val="18"/>
                <w:szCs w:val="18"/>
              </w:rPr>
            </w:pPr>
            <w:r w:rsidRPr="00F05271">
              <w:rPr>
                <w:sz w:val="18"/>
                <w:szCs w:val="18"/>
              </w:rPr>
              <w:t>157 Goulburn Street</w:t>
            </w:r>
          </w:p>
        </w:tc>
        <w:tc>
          <w:tcPr>
            <w:tcW w:w="1559" w:type="dxa"/>
            <w:hideMark/>
          </w:tcPr>
          <w:p w14:paraId="56E0F6B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65349B" w14:textId="77777777" w:rsidR="00463D6D" w:rsidRPr="00F05271" w:rsidRDefault="00463D6D" w:rsidP="00DF0F01">
            <w:pPr>
              <w:keepNext w:val="0"/>
              <w:keepLines w:val="0"/>
              <w:widowControl w:val="0"/>
              <w:rPr>
                <w:sz w:val="18"/>
                <w:szCs w:val="18"/>
              </w:rPr>
            </w:pPr>
            <w:r w:rsidRPr="00F05271">
              <w:rPr>
                <w:sz w:val="18"/>
                <w:szCs w:val="18"/>
              </w:rPr>
              <w:t>138573/1</w:t>
            </w:r>
          </w:p>
        </w:tc>
        <w:tc>
          <w:tcPr>
            <w:tcW w:w="2149" w:type="dxa"/>
            <w:hideMark/>
          </w:tcPr>
          <w:p w14:paraId="389FD04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6EE2251" w14:textId="77777777" w:rsidTr="00DF0F01">
        <w:trPr>
          <w:trHeight w:val="510"/>
        </w:trPr>
        <w:tc>
          <w:tcPr>
            <w:tcW w:w="1135" w:type="dxa"/>
            <w:hideMark/>
          </w:tcPr>
          <w:p w14:paraId="1DA862E1" w14:textId="77777777" w:rsidR="00463D6D" w:rsidRPr="00F05271" w:rsidRDefault="00463D6D" w:rsidP="00DF0F01">
            <w:pPr>
              <w:keepNext w:val="0"/>
              <w:keepLines w:val="0"/>
              <w:widowControl w:val="0"/>
              <w:rPr>
                <w:sz w:val="18"/>
                <w:szCs w:val="18"/>
              </w:rPr>
            </w:pPr>
            <w:r w:rsidRPr="007575C3">
              <w:rPr>
                <w:sz w:val="18"/>
                <w:szCs w:val="18"/>
              </w:rPr>
              <w:lastRenderedPageBreak/>
              <w:t>HOB-C</w:t>
            </w:r>
            <w:r>
              <w:rPr>
                <w:sz w:val="18"/>
                <w:szCs w:val="18"/>
              </w:rPr>
              <w:t>6</w:t>
            </w:r>
            <w:r w:rsidRPr="007575C3">
              <w:rPr>
                <w:sz w:val="18"/>
                <w:szCs w:val="18"/>
              </w:rPr>
              <w:t>.1.</w:t>
            </w:r>
            <w:r>
              <w:rPr>
                <w:sz w:val="18"/>
                <w:szCs w:val="18"/>
              </w:rPr>
              <w:t>729</w:t>
            </w:r>
          </w:p>
        </w:tc>
        <w:tc>
          <w:tcPr>
            <w:tcW w:w="907" w:type="dxa"/>
            <w:hideMark/>
          </w:tcPr>
          <w:p w14:paraId="5FE6187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459F6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F018DF6" w14:textId="77777777" w:rsidR="00463D6D" w:rsidRPr="00F05271" w:rsidRDefault="00463D6D" w:rsidP="00DF0F01">
            <w:pPr>
              <w:keepNext w:val="0"/>
              <w:keepLines w:val="0"/>
              <w:widowControl w:val="0"/>
              <w:rPr>
                <w:sz w:val="18"/>
                <w:szCs w:val="18"/>
              </w:rPr>
            </w:pPr>
            <w:r w:rsidRPr="00F05271">
              <w:rPr>
                <w:sz w:val="18"/>
                <w:szCs w:val="18"/>
              </w:rPr>
              <w:t>163 Goulburn Street</w:t>
            </w:r>
          </w:p>
        </w:tc>
        <w:tc>
          <w:tcPr>
            <w:tcW w:w="1559" w:type="dxa"/>
            <w:hideMark/>
          </w:tcPr>
          <w:p w14:paraId="19AFD1C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0FE770" w14:textId="77777777" w:rsidR="00463D6D" w:rsidRPr="00F05271" w:rsidRDefault="00463D6D" w:rsidP="00DF0F01">
            <w:pPr>
              <w:keepNext w:val="0"/>
              <w:keepLines w:val="0"/>
              <w:widowControl w:val="0"/>
              <w:rPr>
                <w:sz w:val="18"/>
                <w:szCs w:val="18"/>
              </w:rPr>
            </w:pPr>
            <w:r w:rsidRPr="00F05271">
              <w:rPr>
                <w:sz w:val="18"/>
                <w:szCs w:val="18"/>
              </w:rPr>
              <w:t>123826/1</w:t>
            </w:r>
          </w:p>
        </w:tc>
        <w:tc>
          <w:tcPr>
            <w:tcW w:w="2149" w:type="dxa"/>
            <w:hideMark/>
          </w:tcPr>
          <w:p w14:paraId="422E57E1" w14:textId="77777777" w:rsidR="00463D6D" w:rsidRPr="00F05271" w:rsidRDefault="00463D6D" w:rsidP="00DF0F01">
            <w:pPr>
              <w:keepNext w:val="0"/>
              <w:keepLines w:val="0"/>
              <w:widowControl w:val="0"/>
              <w:rPr>
                <w:sz w:val="18"/>
                <w:szCs w:val="18"/>
              </w:rPr>
            </w:pPr>
            <w:r w:rsidRPr="00F05271">
              <w:rPr>
                <w:sz w:val="18"/>
                <w:szCs w:val="18"/>
              </w:rPr>
              <w:t>House and Shop</w:t>
            </w:r>
          </w:p>
        </w:tc>
      </w:tr>
      <w:tr w:rsidR="00463D6D" w:rsidRPr="00F05271" w14:paraId="27C7539B" w14:textId="77777777" w:rsidTr="00DF0F01">
        <w:trPr>
          <w:trHeight w:val="510"/>
        </w:trPr>
        <w:tc>
          <w:tcPr>
            <w:tcW w:w="1135" w:type="dxa"/>
            <w:hideMark/>
          </w:tcPr>
          <w:p w14:paraId="78A72D27" w14:textId="77777777" w:rsidR="00463D6D" w:rsidRPr="00F05271" w:rsidRDefault="00463D6D" w:rsidP="00DF0F01">
            <w:pPr>
              <w:keepNext w:val="0"/>
              <w:keepLines w:val="0"/>
              <w:widowControl w:val="0"/>
              <w:rPr>
                <w:sz w:val="18"/>
                <w:szCs w:val="18"/>
              </w:rPr>
            </w:pPr>
            <w:r w:rsidRPr="007575C3">
              <w:rPr>
                <w:sz w:val="18"/>
                <w:szCs w:val="18"/>
              </w:rPr>
              <w:t>HOB-C</w:t>
            </w:r>
            <w:r>
              <w:rPr>
                <w:sz w:val="18"/>
                <w:szCs w:val="18"/>
              </w:rPr>
              <w:t>6</w:t>
            </w:r>
            <w:r w:rsidRPr="007575C3">
              <w:rPr>
                <w:sz w:val="18"/>
                <w:szCs w:val="18"/>
              </w:rPr>
              <w:t>.1.</w:t>
            </w:r>
            <w:r>
              <w:rPr>
                <w:sz w:val="18"/>
                <w:szCs w:val="18"/>
              </w:rPr>
              <w:t>730</w:t>
            </w:r>
          </w:p>
        </w:tc>
        <w:tc>
          <w:tcPr>
            <w:tcW w:w="907" w:type="dxa"/>
            <w:hideMark/>
          </w:tcPr>
          <w:p w14:paraId="407C260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CCCEB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D22FDF9" w14:textId="77777777" w:rsidR="00463D6D" w:rsidRPr="00F05271" w:rsidRDefault="00463D6D" w:rsidP="00DF0F01">
            <w:pPr>
              <w:keepNext w:val="0"/>
              <w:keepLines w:val="0"/>
              <w:widowControl w:val="0"/>
              <w:rPr>
                <w:sz w:val="18"/>
                <w:szCs w:val="18"/>
              </w:rPr>
            </w:pPr>
            <w:r w:rsidRPr="00F05271">
              <w:rPr>
                <w:sz w:val="18"/>
                <w:szCs w:val="18"/>
              </w:rPr>
              <w:t>168 Goulburn Street</w:t>
            </w:r>
          </w:p>
        </w:tc>
        <w:tc>
          <w:tcPr>
            <w:tcW w:w="1559" w:type="dxa"/>
            <w:hideMark/>
          </w:tcPr>
          <w:p w14:paraId="52761B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1C8D48" w14:textId="77777777" w:rsidR="00463D6D" w:rsidRPr="00F05271" w:rsidRDefault="00463D6D" w:rsidP="00DF0F01">
            <w:pPr>
              <w:keepNext w:val="0"/>
              <w:keepLines w:val="0"/>
              <w:widowControl w:val="0"/>
              <w:rPr>
                <w:sz w:val="18"/>
                <w:szCs w:val="18"/>
              </w:rPr>
            </w:pPr>
            <w:r w:rsidRPr="00F05271">
              <w:rPr>
                <w:sz w:val="18"/>
                <w:szCs w:val="18"/>
              </w:rPr>
              <w:t>134695/</w:t>
            </w:r>
            <w:r>
              <w:rPr>
                <w:sz w:val="18"/>
                <w:szCs w:val="18"/>
              </w:rPr>
              <w:t>2</w:t>
            </w:r>
          </w:p>
        </w:tc>
        <w:tc>
          <w:tcPr>
            <w:tcW w:w="2149" w:type="dxa"/>
            <w:hideMark/>
          </w:tcPr>
          <w:p w14:paraId="1A64CADE" w14:textId="77777777" w:rsidR="00463D6D" w:rsidRPr="00F05271" w:rsidRDefault="00463D6D" w:rsidP="00DF0F01">
            <w:pPr>
              <w:keepNext w:val="0"/>
              <w:keepLines w:val="0"/>
              <w:widowControl w:val="0"/>
              <w:rPr>
                <w:sz w:val="18"/>
                <w:szCs w:val="18"/>
              </w:rPr>
            </w:pPr>
            <w:r w:rsidRPr="00F05271">
              <w:rPr>
                <w:sz w:val="18"/>
                <w:szCs w:val="18"/>
              </w:rPr>
              <w:t xml:space="preserve">Corner </w:t>
            </w:r>
            <w:r>
              <w:rPr>
                <w:sz w:val="18"/>
                <w:szCs w:val="18"/>
              </w:rPr>
              <w:t>s</w:t>
            </w:r>
            <w:r w:rsidRPr="00F05271">
              <w:rPr>
                <w:sz w:val="18"/>
                <w:szCs w:val="18"/>
              </w:rPr>
              <w:t>tore (Includes 170 Goulburn Street)</w:t>
            </w:r>
          </w:p>
        </w:tc>
      </w:tr>
      <w:tr w:rsidR="00463D6D" w:rsidRPr="00F05271" w14:paraId="14035A24" w14:textId="77777777" w:rsidTr="00DF0F01">
        <w:trPr>
          <w:trHeight w:val="510"/>
        </w:trPr>
        <w:tc>
          <w:tcPr>
            <w:tcW w:w="1135" w:type="dxa"/>
            <w:hideMark/>
          </w:tcPr>
          <w:p w14:paraId="24DF3A8D" w14:textId="77777777" w:rsidR="00463D6D" w:rsidRPr="00F05271" w:rsidRDefault="00463D6D" w:rsidP="00DF0F01">
            <w:pPr>
              <w:keepNext w:val="0"/>
              <w:keepLines w:val="0"/>
              <w:widowControl w:val="0"/>
              <w:rPr>
                <w:sz w:val="18"/>
                <w:szCs w:val="18"/>
              </w:rPr>
            </w:pPr>
            <w:r w:rsidRPr="007575C3">
              <w:rPr>
                <w:sz w:val="18"/>
                <w:szCs w:val="18"/>
              </w:rPr>
              <w:t>HOB-C</w:t>
            </w:r>
            <w:r>
              <w:rPr>
                <w:sz w:val="18"/>
                <w:szCs w:val="18"/>
              </w:rPr>
              <w:t>6</w:t>
            </w:r>
            <w:r w:rsidRPr="007575C3">
              <w:rPr>
                <w:sz w:val="18"/>
                <w:szCs w:val="18"/>
              </w:rPr>
              <w:t>.1.</w:t>
            </w:r>
            <w:r>
              <w:rPr>
                <w:sz w:val="18"/>
                <w:szCs w:val="18"/>
              </w:rPr>
              <w:t>731</w:t>
            </w:r>
          </w:p>
        </w:tc>
        <w:tc>
          <w:tcPr>
            <w:tcW w:w="907" w:type="dxa"/>
            <w:hideMark/>
          </w:tcPr>
          <w:p w14:paraId="22D5F38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EBBC9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2AE91B8" w14:textId="77777777" w:rsidR="00463D6D" w:rsidRPr="00F05271" w:rsidRDefault="00463D6D" w:rsidP="00DF0F01">
            <w:pPr>
              <w:keepNext w:val="0"/>
              <w:keepLines w:val="0"/>
              <w:widowControl w:val="0"/>
              <w:rPr>
                <w:sz w:val="18"/>
                <w:szCs w:val="18"/>
              </w:rPr>
            </w:pPr>
            <w:r w:rsidRPr="00F05271">
              <w:rPr>
                <w:sz w:val="18"/>
                <w:szCs w:val="18"/>
              </w:rPr>
              <w:t>171 Goulburn Street</w:t>
            </w:r>
          </w:p>
        </w:tc>
        <w:tc>
          <w:tcPr>
            <w:tcW w:w="1559" w:type="dxa"/>
            <w:hideMark/>
          </w:tcPr>
          <w:p w14:paraId="5E1927C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1787F0" w14:textId="77777777" w:rsidR="00463D6D" w:rsidRPr="00F05271" w:rsidRDefault="00463D6D" w:rsidP="00DF0F01">
            <w:pPr>
              <w:keepNext w:val="0"/>
              <w:keepLines w:val="0"/>
              <w:widowControl w:val="0"/>
              <w:rPr>
                <w:sz w:val="18"/>
                <w:szCs w:val="18"/>
              </w:rPr>
            </w:pPr>
            <w:r w:rsidRPr="00F05271">
              <w:rPr>
                <w:sz w:val="18"/>
                <w:szCs w:val="18"/>
              </w:rPr>
              <w:t>114809/1</w:t>
            </w:r>
          </w:p>
        </w:tc>
        <w:tc>
          <w:tcPr>
            <w:tcW w:w="2149" w:type="dxa"/>
            <w:hideMark/>
          </w:tcPr>
          <w:p w14:paraId="4FC6ADB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BA75DD" w14:textId="77777777" w:rsidTr="00DF0F01">
        <w:trPr>
          <w:trHeight w:val="510"/>
        </w:trPr>
        <w:tc>
          <w:tcPr>
            <w:tcW w:w="1135" w:type="dxa"/>
            <w:hideMark/>
          </w:tcPr>
          <w:p w14:paraId="5FA5D8F0" w14:textId="77777777" w:rsidR="00463D6D" w:rsidRPr="00F05271" w:rsidRDefault="00463D6D" w:rsidP="00DF0F01">
            <w:pPr>
              <w:keepNext w:val="0"/>
              <w:keepLines w:val="0"/>
              <w:widowControl w:val="0"/>
              <w:rPr>
                <w:sz w:val="18"/>
                <w:szCs w:val="18"/>
              </w:rPr>
            </w:pPr>
            <w:r w:rsidRPr="007575C3">
              <w:rPr>
                <w:sz w:val="18"/>
                <w:szCs w:val="18"/>
              </w:rPr>
              <w:t>HOB-C</w:t>
            </w:r>
            <w:r>
              <w:rPr>
                <w:sz w:val="18"/>
                <w:szCs w:val="18"/>
              </w:rPr>
              <w:t>6</w:t>
            </w:r>
            <w:r w:rsidRPr="007575C3">
              <w:rPr>
                <w:sz w:val="18"/>
                <w:szCs w:val="18"/>
              </w:rPr>
              <w:t>.1.</w:t>
            </w:r>
            <w:r>
              <w:rPr>
                <w:sz w:val="18"/>
                <w:szCs w:val="18"/>
              </w:rPr>
              <w:t>732</w:t>
            </w:r>
          </w:p>
        </w:tc>
        <w:tc>
          <w:tcPr>
            <w:tcW w:w="907" w:type="dxa"/>
            <w:hideMark/>
          </w:tcPr>
          <w:p w14:paraId="788062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4CD75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EEF4761" w14:textId="77777777" w:rsidR="00463D6D" w:rsidRPr="00F05271" w:rsidRDefault="00463D6D" w:rsidP="00DF0F01">
            <w:pPr>
              <w:keepNext w:val="0"/>
              <w:keepLines w:val="0"/>
              <w:widowControl w:val="0"/>
              <w:rPr>
                <w:sz w:val="18"/>
                <w:szCs w:val="18"/>
              </w:rPr>
            </w:pPr>
            <w:r w:rsidRPr="00F05271">
              <w:rPr>
                <w:sz w:val="18"/>
                <w:szCs w:val="18"/>
              </w:rPr>
              <w:t>174 Goulburn Street</w:t>
            </w:r>
          </w:p>
        </w:tc>
        <w:tc>
          <w:tcPr>
            <w:tcW w:w="1559" w:type="dxa"/>
            <w:hideMark/>
          </w:tcPr>
          <w:p w14:paraId="4C9235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183A44" w14:textId="77777777" w:rsidR="00463D6D" w:rsidRPr="00F05271" w:rsidRDefault="00463D6D" w:rsidP="00DF0F01">
            <w:pPr>
              <w:keepNext w:val="0"/>
              <w:keepLines w:val="0"/>
              <w:widowControl w:val="0"/>
              <w:rPr>
                <w:sz w:val="18"/>
                <w:szCs w:val="18"/>
              </w:rPr>
            </w:pPr>
            <w:r w:rsidRPr="00F05271">
              <w:rPr>
                <w:sz w:val="18"/>
                <w:szCs w:val="18"/>
              </w:rPr>
              <w:t>30653/1</w:t>
            </w:r>
          </w:p>
        </w:tc>
        <w:tc>
          <w:tcPr>
            <w:tcW w:w="2149" w:type="dxa"/>
            <w:hideMark/>
          </w:tcPr>
          <w:p w14:paraId="5C8007D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5DF5955" w14:textId="77777777" w:rsidTr="00DF0F01">
        <w:trPr>
          <w:trHeight w:val="510"/>
        </w:trPr>
        <w:tc>
          <w:tcPr>
            <w:tcW w:w="1135" w:type="dxa"/>
            <w:hideMark/>
          </w:tcPr>
          <w:p w14:paraId="2A486B30" w14:textId="77777777" w:rsidR="00463D6D" w:rsidRPr="00F05271" w:rsidRDefault="00463D6D" w:rsidP="00DF0F01">
            <w:pPr>
              <w:keepNext w:val="0"/>
              <w:keepLines w:val="0"/>
              <w:widowControl w:val="0"/>
              <w:rPr>
                <w:sz w:val="18"/>
                <w:szCs w:val="18"/>
              </w:rPr>
            </w:pPr>
            <w:r w:rsidRPr="007575C3">
              <w:rPr>
                <w:sz w:val="18"/>
                <w:szCs w:val="18"/>
              </w:rPr>
              <w:t>HOB-C</w:t>
            </w:r>
            <w:r>
              <w:rPr>
                <w:sz w:val="18"/>
                <w:szCs w:val="18"/>
              </w:rPr>
              <w:t>6</w:t>
            </w:r>
            <w:r w:rsidRPr="007575C3">
              <w:rPr>
                <w:sz w:val="18"/>
                <w:szCs w:val="18"/>
              </w:rPr>
              <w:t>.1.</w:t>
            </w:r>
            <w:r>
              <w:rPr>
                <w:sz w:val="18"/>
                <w:szCs w:val="18"/>
              </w:rPr>
              <w:t>733</w:t>
            </w:r>
          </w:p>
        </w:tc>
        <w:tc>
          <w:tcPr>
            <w:tcW w:w="907" w:type="dxa"/>
            <w:hideMark/>
          </w:tcPr>
          <w:p w14:paraId="3744EA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DF575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8265383" w14:textId="77777777" w:rsidR="00463D6D" w:rsidRPr="00F05271" w:rsidRDefault="00463D6D" w:rsidP="00DF0F01">
            <w:pPr>
              <w:keepNext w:val="0"/>
              <w:keepLines w:val="0"/>
              <w:widowControl w:val="0"/>
              <w:rPr>
                <w:sz w:val="18"/>
                <w:szCs w:val="18"/>
              </w:rPr>
            </w:pPr>
            <w:r w:rsidRPr="00F05271">
              <w:rPr>
                <w:sz w:val="18"/>
                <w:szCs w:val="18"/>
              </w:rPr>
              <w:t>175 Goulburn Street</w:t>
            </w:r>
          </w:p>
        </w:tc>
        <w:tc>
          <w:tcPr>
            <w:tcW w:w="1559" w:type="dxa"/>
            <w:hideMark/>
          </w:tcPr>
          <w:p w14:paraId="315E97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DAFB09" w14:textId="77777777" w:rsidR="00463D6D" w:rsidRPr="00F05271" w:rsidRDefault="00463D6D" w:rsidP="00DF0F01">
            <w:pPr>
              <w:keepNext w:val="0"/>
              <w:keepLines w:val="0"/>
              <w:widowControl w:val="0"/>
              <w:rPr>
                <w:sz w:val="18"/>
                <w:szCs w:val="18"/>
              </w:rPr>
            </w:pPr>
            <w:r w:rsidRPr="00F05271">
              <w:rPr>
                <w:sz w:val="18"/>
                <w:szCs w:val="18"/>
              </w:rPr>
              <w:t>58637/1</w:t>
            </w:r>
          </w:p>
        </w:tc>
        <w:tc>
          <w:tcPr>
            <w:tcW w:w="2149" w:type="dxa"/>
            <w:hideMark/>
          </w:tcPr>
          <w:p w14:paraId="2FDD3FA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E61CCE" w14:textId="77777777" w:rsidTr="00DF0F01">
        <w:trPr>
          <w:trHeight w:val="510"/>
        </w:trPr>
        <w:tc>
          <w:tcPr>
            <w:tcW w:w="1135" w:type="dxa"/>
            <w:hideMark/>
          </w:tcPr>
          <w:p w14:paraId="7472FB26" w14:textId="77777777" w:rsidR="00463D6D" w:rsidRPr="00F05271" w:rsidRDefault="00463D6D" w:rsidP="00DF0F01">
            <w:pPr>
              <w:keepNext w:val="0"/>
              <w:keepLines w:val="0"/>
              <w:widowControl w:val="0"/>
              <w:rPr>
                <w:sz w:val="18"/>
                <w:szCs w:val="18"/>
              </w:rPr>
            </w:pPr>
            <w:r w:rsidRPr="007575C3">
              <w:rPr>
                <w:sz w:val="18"/>
                <w:szCs w:val="18"/>
              </w:rPr>
              <w:t>HOB-C</w:t>
            </w:r>
            <w:r>
              <w:rPr>
                <w:sz w:val="18"/>
                <w:szCs w:val="18"/>
              </w:rPr>
              <w:t>6</w:t>
            </w:r>
            <w:r w:rsidRPr="007575C3">
              <w:rPr>
                <w:sz w:val="18"/>
                <w:szCs w:val="18"/>
              </w:rPr>
              <w:t>.1.</w:t>
            </w:r>
            <w:r>
              <w:rPr>
                <w:sz w:val="18"/>
                <w:szCs w:val="18"/>
              </w:rPr>
              <w:t>734</w:t>
            </w:r>
          </w:p>
        </w:tc>
        <w:tc>
          <w:tcPr>
            <w:tcW w:w="907" w:type="dxa"/>
            <w:hideMark/>
          </w:tcPr>
          <w:p w14:paraId="7A19E8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07ADD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4A42009" w14:textId="77777777" w:rsidR="00463D6D" w:rsidRPr="00F05271" w:rsidRDefault="00463D6D" w:rsidP="00DF0F01">
            <w:pPr>
              <w:keepNext w:val="0"/>
              <w:keepLines w:val="0"/>
              <w:widowControl w:val="0"/>
              <w:rPr>
                <w:sz w:val="18"/>
                <w:szCs w:val="18"/>
              </w:rPr>
            </w:pPr>
            <w:r w:rsidRPr="00F05271">
              <w:rPr>
                <w:sz w:val="18"/>
                <w:szCs w:val="18"/>
              </w:rPr>
              <w:t>176 Goulburn Street</w:t>
            </w:r>
          </w:p>
        </w:tc>
        <w:tc>
          <w:tcPr>
            <w:tcW w:w="1559" w:type="dxa"/>
            <w:hideMark/>
          </w:tcPr>
          <w:p w14:paraId="576DF5CD" w14:textId="77777777" w:rsidR="00463D6D" w:rsidRPr="00F05271" w:rsidRDefault="00463D6D" w:rsidP="00DF0F01">
            <w:pPr>
              <w:keepNext w:val="0"/>
              <w:keepLines w:val="0"/>
              <w:widowControl w:val="0"/>
              <w:rPr>
                <w:sz w:val="18"/>
                <w:szCs w:val="18"/>
              </w:rPr>
            </w:pPr>
            <w:r w:rsidRPr="00F05271">
              <w:rPr>
                <w:sz w:val="18"/>
                <w:szCs w:val="18"/>
              </w:rPr>
              <w:t>The Y Store</w:t>
            </w:r>
          </w:p>
        </w:tc>
        <w:tc>
          <w:tcPr>
            <w:tcW w:w="1112" w:type="dxa"/>
            <w:hideMark/>
          </w:tcPr>
          <w:p w14:paraId="307B8F1E" w14:textId="77777777" w:rsidR="00463D6D" w:rsidRPr="00F05271" w:rsidRDefault="00463D6D" w:rsidP="00DF0F01">
            <w:pPr>
              <w:keepNext w:val="0"/>
              <w:keepLines w:val="0"/>
              <w:widowControl w:val="0"/>
              <w:rPr>
                <w:sz w:val="18"/>
                <w:szCs w:val="18"/>
              </w:rPr>
            </w:pPr>
            <w:r w:rsidRPr="00F05271">
              <w:rPr>
                <w:sz w:val="18"/>
                <w:szCs w:val="18"/>
              </w:rPr>
              <w:t>21835/1</w:t>
            </w:r>
          </w:p>
        </w:tc>
        <w:tc>
          <w:tcPr>
            <w:tcW w:w="2149" w:type="dxa"/>
            <w:hideMark/>
          </w:tcPr>
          <w:p w14:paraId="0F2E3CF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06C454F" w14:textId="77777777" w:rsidTr="00DF0F01">
        <w:trPr>
          <w:trHeight w:val="510"/>
        </w:trPr>
        <w:tc>
          <w:tcPr>
            <w:tcW w:w="1135" w:type="dxa"/>
            <w:hideMark/>
          </w:tcPr>
          <w:p w14:paraId="45EC10CF" w14:textId="77777777" w:rsidR="00463D6D" w:rsidRPr="00F05271" w:rsidRDefault="00463D6D" w:rsidP="00DF0F01">
            <w:pPr>
              <w:keepNext w:val="0"/>
              <w:keepLines w:val="0"/>
              <w:widowControl w:val="0"/>
              <w:rPr>
                <w:sz w:val="18"/>
                <w:szCs w:val="18"/>
              </w:rPr>
            </w:pPr>
            <w:r w:rsidRPr="007575C3">
              <w:rPr>
                <w:sz w:val="18"/>
                <w:szCs w:val="18"/>
              </w:rPr>
              <w:t>HOB-C</w:t>
            </w:r>
            <w:r>
              <w:rPr>
                <w:sz w:val="18"/>
                <w:szCs w:val="18"/>
              </w:rPr>
              <w:t>6</w:t>
            </w:r>
            <w:r w:rsidRPr="007575C3">
              <w:rPr>
                <w:sz w:val="18"/>
                <w:szCs w:val="18"/>
              </w:rPr>
              <w:t>.1.</w:t>
            </w:r>
            <w:r>
              <w:rPr>
                <w:sz w:val="18"/>
                <w:szCs w:val="18"/>
              </w:rPr>
              <w:t>735</w:t>
            </w:r>
          </w:p>
        </w:tc>
        <w:tc>
          <w:tcPr>
            <w:tcW w:w="907" w:type="dxa"/>
            <w:hideMark/>
          </w:tcPr>
          <w:p w14:paraId="0C4DA6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F3734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B9B6269" w14:textId="77777777" w:rsidR="00463D6D" w:rsidRPr="00F05271" w:rsidRDefault="00463D6D" w:rsidP="00DF0F01">
            <w:pPr>
              <w:keepNext w:val="0"/>
              <w:keepLines w:val="0"/>
              <w:widowControl w:val="0"/>
              <w:rPr>
                <w:sz w:val="18"/>
                <w:szCs w:val="18"/>
              </w:rPr>
            </w:pPr>
            <w:r w:rsidRPr="00730C2B">
              <w:rPr>
                <w:sz w:val="18"/>
                <w:szCs w:val="18"/>
              </w:rPr>
              <w:t>82­184 Goulburn Street</w:t>
            </w:r>
          </w:p>
        </w:tc>
        <w:tc>
          <w:tcPr>
            <w:tcW w:w="1559" w:type="dxa"/>
            <w:hideMark/>
          </w:tcPr>
          <w:p w14:paraId="031B1F4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8BA50F" w14:textId="77777777" w:rsidR="00463D6D" w:rsidRPr="00F05271" w:rsidRDefault="00463D6D" w:rsidP="00DF0F01">
            <w:pPr>
              <w:keepNext w:val="0"/>
              <w:keepLines w:val="0"/>
              <w:widowControl w:val="0"/>
              <w:rPr>
                <w:sz w:val="18"/>
                <w:szCs w:val="18"/>
              </w:rPr>
            </w:pPr>
            <w:r w:rsidRPr="00F05271">
              <w:rPr>
                <w:sz w:val="18"/>
                <w:szCs w:val="18"/>
              </w:rPr>
              <w:t>41653/1</w:t>
            </w:r>
          </w:p>
        </w:tc>
        <w:tc>
          <w:tcPr>
            <w:tcW w:w="2149" w:type="dxa"/>
            <w:hideMark/>
          </w:tcPr>
          <w:p w14:paraId="0248081F" w14:textId="77777777" w:rsidR="00463D6D" w:rsidRPr="00F05271" w:rsidRDefault="00463D6D" w:rsidP="00DF0F01">
            <w:pPr>
              <w:keepNext w:val="0"/>
              <w:keepLines w:val="0"/>
              <w:widowControl w:val="0"/>
              <w:rPr>
                <w:sz w:val="18"/>
                <w:szCs w:val="18"/>
              </w:rPr>
            </w:pPr>
            <w:r w:rsidRPr="00F05271">
              <w:rPr>
                <w:sz w:val="18"/>
                <w:szCs w:val="18"/>
              </w:rPr>
              <w:t>Corner shop</w:t>
            </w:r>
          </w:p>
        </w:tc>
      </w:tr>
      <w:tr w:rsidR="00463D6D" w:rsidRPr="00F05271" w14:paraId="448055A7" w14:textId="77777777" w:rsidTr="00DF0F01">
        <w:trPr>
          <w:trHeight w:val="510"/>
        </w:trPr>
        <w:tc>
          <w:tcPr>
            <w:tcW w:w="1135" w:type="dxa"/>
            <w:hideMark/>
          </w:tcPr>
          <w:p w14:paraId="74ABBC71" w14:textId="77777777" w:rsidR="00463D6D" w:rsidRPr="00F05271" w:rsidRDefault="00463D6D" w:rsidP="00DF0F01">
            <w:pPr>
              <w:keepNext w:val="0"/>
              <w:keepLines w:val="0"/>
              <w:widowControl w:val="0"/>
              <w:rPr>
                <w:sz w:val="18"/>
                <w:szCs w:val="18"/>
              </w:rPr>
            </w:pPr>
            <w:r w:rsidRPr="009C5696">
              <w:rPr>
                <w:sz w:val="18"/>
                <w:szCs w:val="18"/>
              </w:rPr>
              <w:t>HOB-C</w:t>
            </w:r>
            <w:r>
              <w:rPr>
                <w:sz w:val="18"/>
                <w:szCs w:val="18"/>
              </w:rPr>
              <w:t>6</w:t>
            </w:r>
            <w:r w:rsidRPr="009C5696">
              <w:rPr>
                <w:sz w:val="18"/>
                <w:szCs w:val="18"/>
              </w:rPr>
              <w:t>.1.</w:t>
            </w:r>
            <w:r>
              <w:rPr>
                <w:sz w:val="18"/>
                <w:szCs w:val="18"/>
              </w:rPr>
              <w:t>736</w:t>
            </w:r>
          </w:p>
        </w:tc>
        <w:tc>
          <w:tcPr>
            <w:tcW w:w="907" w:type="dxa"/>
            <w:hideMark/>
          </w:tcPr>
          <w:p w14:paraId="7B693C9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46BC0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7A861E3" w14:textId="77777777" w:rsidR="00463D6D" w:rsidRPr="00F05271" w:rsidRDefault="00463D6D" w:rsidP="00DF0F01">
            <w:pPr>
              <w:keepNext w:val="0"/>
              <w:keepLines w:val="0"/>
              <w:widowControl w:val="0"/>
              <w:rPr>
                <w:sz w:val="18"/>
                <w:szCs w:val="18"/>
              </w:rPr>
            </w:pPr>
            <w:r w:rsidRPr="00F05271">
              <w:rPr>
                <w:sz w:val="18"/>
                <w:szCs w:val="18"/>
              </w:rPr>
              <w:t>191 Goulburn Street</w:t>
            </w:r>
          </w:p>
        </w:tc>
        <w:tc>
          <w:tcPr>
            <w:tcW w:w="1559" w:type="dxa"/>
            <w:hideMark/>
          </w:tcPr>
          <w:p w14:paraId="01C0194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96B480" w14:textId="77777777" w:rsidR="00463D6D" w:rsidRPr="00F05271" w:rsidRDefault="00463D6D" w:rsidP="00DF0F01">
            <w:pPr>
              <w:keepNext w:val="0"/>
              <w:keepLines w:val="0"/>
              <w:widowControl w:val="0"/>
              <w:rPr>
                <w:sz w:val="18"/>
                <w:szCs w:val="18"/>
              </w:rPr>
            </w:pPr>
            <w:r w:rsidRPr="00F05271">
              <w:rPr>
                <w:sz w:val="18"/>
                <w:szCs w:val="18"/>
              </w:rPr>
              <w:t>39737/1</w:t>
            </w:r>
          </w:p>
        </w:tc>
        <w:tc>
          <w:tcPr>
            <w:tcW w:w="2149" w:type="dxa"/>
            <w:hideMark/>
          </w:tcPr>
          <w:p w14:paraId="4D97681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B1C5A08" w14:textId="77777777" w:rsidTr="00DF0F01">
        <w:trPr>
          <w:trHeight w:val="255"/>
        </w:trPr>
        <w:tc>
          <w:tcPr>
            <w:tcW w:w="1135" w:type="dxa"/>
            <w:hideMark/>
          </w:tcPr>
          <w:p w14:paraId="0A62BCB7" w14:textId="77777777" w:rsidR="00463D6D" w:rsidRPr="00F05271" w:rsidRDefault="00463D6D" w:rsidP="00DF0F01">
            <w:pPr>
              <w:keepNext w:val="0"/>
              <w:keepLines w:val="0"/>
              <w:widowControl w:val="0"/>
              <w:rPr>
                <w:sz w:val="18"/>
                <w:szCs w:val="18"/>
              </w:rPr>
            </w:pPr>
            <w:r w:rsidRPr="009C5696">
              <w:rPr>
                <w:sz w:val="18"/>
                <w:szCs w:val="18"/>
              </w:rPr>
              <w:t>HOB-C</w:t>
            </w:r>
            <w:r>
              <w:rPr>
                <w:sz w:val="18"/>
                <w:szCs w:val="18"/>
              </w:rPr>
              <w:t>6</w:t>
            </w:r>
            <w:r w:rsidRPr="009C5696">
              <w:rPr>
                <w:sz w:val="18"/>
                <w:szCs w:val="18"/>
              </w:rPr>
              <w:t>.1.</w:t>
            </w:r>
            <w:r>
              <w:rPr>
                <w:sz w:val="18"/>
                <w:szCs w:val="18"/>
              </w:rPr>
              <w:t>737</w:t>
            </w:r>
          </w:p>
        </w:tc>
        <w:tc>
          <w:tcPr>
            <w:tcW w:w="907" w:type="dxa"/>
            <w:hideMark/>
          </w:tcPr>
          <w:p w14:paraId="08EE722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9EFCF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45A8629" w14:textId="77777777" w:rsidR="00463D6D" w:rsidRPr="00F05271" w:rsidRDefault="00463D6D" w:rsidP="00DF0F01">
            <w:pPr>
              <w:keepNext w:val="0"/>
              <w:keepLines w:val="0"/>
              <w:widowControl w:val="0"/>
              <w:rPr>
                <w:sz w:val="18"/>
                <w:szCs w:val="18"/>
              </w:rPr>
            </w:pPr>
            <w:r w:rsidRPr="00F05271">
              <w:rPr>
                <w:sz w:val="18"/>
                <w:szCs w:val="18"/>
              </w:rPr>
              <w:t>1 Gowrie Street</w:t>
            </w:r>
          </w:p>
        </w:tc>
        <w:tc>
          <w:tcPr>
            <w:tcW w:w="1559" w:type="dxa"/>
            <w:hideMark/>
          </w:tcPr>
          <w:p w14:paraId="4FD9C03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AFD86B" w14:textId="77777777" w:rsidR="00463D6D" w:rsidRPr="00F05271" w:rsidRDefault="00463D6D" w:rsidP="00DF0F01">
            <w:pPr>
              <w:keepNext w:val="0"/>
              <w:keepLines w:val="0"/>
              <w:widowControl w:val="0"/>
              <w:rPr>
                <w:sz w:val="18"/>
                <w:szCs w:val="18"/>
              </w:rPr>
            </w:pPr>
            <w:r w:rsidRPr="00F05271">
              <w:rPr>
                <w:sz w:val="18"/>
                <w:szCs w:val="18"/>
              </w:rPr>
              <w:t>94538/1</w:t>
            </w:r>
          </w:p>
        </w:tc>
        <w:tc>
          <w:tcPr>
            <w:tcW w:w="2149" w:type="dxa"/>
            <w:hideMark/>
          </w:tcPr>
          <w:p w14:paraId="480E63E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8CD39EC" w14:textId="77777777" w:rsidTr="00DF0F01">
        <w:trPr>
          <w:trHeight w:val="255"/>
        </w:trPr>
        <w:tc>
          <w:tcPr>
            <w:tcW w:w="1135" w:type="dxa"/>
            <w:hideMark/>
          </w:tcPr>
          <w:p w14:paraId="39B6C411" w14:textId="77777777" w:rsidR="00463D6D" w:rsidRPr="00F05271" w:rsidRDefault="00463D6D" w:rsidP="00DF0F01">
            <w:pPr>
              <w:keepNext w:val="0"/>
              <w:keepLines w:val="0"/>
              <w:widowControl w:val="0"/>
              <w:rPr>
                <w:sz w:val="18"/>
                <w:szCs w:val="18"/>
              </w:rPr>
            </w:pPr>
            <w:r w:rsidRPr="009C5696">
              <w:rPr>
                <w:sz w:val="18"/>
                <w:szCs w:val="18"/>
              </w:rPr>
              <w:t>HOB-C</w:t>
            </w:r>
            <w:r>
              <w:rPr>
                <w:sz w:val="18"/>
                <w:szCs w:val="18"/>
              </w:rPr>
              <w:t>6</w:t>
            </w:r>
            <w:r w:rsidRPr="009C5696">
              <w:rPr>
                <w:sz w:val="18"/>
                <w:szCs w:val="18"/>
              </w:rPr>
              <w:t>.1.</w:t>
            </w:r>
            <w:r>
              <w:rPr>
                <w:sz w:val="18"/>
                <w:szCs w:val="18"/>
              </w:rPr>
              <w:t>738</w:t>
            </w:r>
          </w:p>
        </w:tc>
        <w:tc>
          <w:tcPr>
            <w:tcW w:w="907" w:type="dxa"/>
            <w:hideMark/>
          </w:tcPr>
          <w:p w14:paraId="338C8E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3171D1"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2DE83F83" w14:textId="77777777" w:rsidR="00463D6D" w:rsidRPr="00F05271" w:rsidRDefault="00463D6D" w:rsidP="00DF0F01">
            <w:pPr>
              <w:keepNext w:val="0"/>
              <w:keepLines w:val="0"/>
              <w:widowControl w:val="0"/>
              <w:rPr>
                <w:sz w:val="18"/>
                <w:szCs w:val="18"/>
              </w:rPr>
            </w:pPr>
            <w:r w:rsidRPr="00F05271">
              <w:rPr>
                <w:sz w:val="18"/>
                <w:szCs w:val="18"/>
              </w:rPr>
              <w:t>7 Grays Road</w:t>
            </w:r>
          </w:p>
        </w:tc>
        <w:tc>
          <w:tcPr>
            <w:tcW w:w="1559" w:type="dxa"/>
            <w:hideMark/>
          </w:tcPr>
          <w:p w14:paraId="41D93D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0F0CED" w14:textId="77777777" w:rsidR="00463D6D" w:rsidRPr="00F05271" w:rsidRDefault="00463D6D" w:rsidP="00DF0F01">
            <w:pPr>
              <w:keepNext w:val="0"/>
              <w:keepLines w:val="0"/>
              <w:widowControl w:val="0"/>
              <w:rPr>
                <w:sz w:val="18"/>
                <w:szCs w:val="18"/>
              </w:rPr>
            </w:pPr>
            <w:r w:rsidRPr="00F05271">
              <w:rPr>
                <w:sz w:val="18"/>
                <w:szCs w:val="18"/>
              </w:rPr>
              <w:t>47986/3</w:t>
            </w:r>
          </w:p>
        </w:tc>
        <w:tc>
          <w:tcPr>
            <w:tcW w:w="2149" w:type="dxa"/>
            <w:hideMark/>
          </w:tcPr>
          <w:p w14:paraId="4A6FA9A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5E9BE7" w14:textId="77777777" w:rsidTr="00DF0F01">
        <w:trPr>
          <w:trHeight w:val="255"/>
        </w:trPr>
        <w:tc>
          <w:tcPr>
            <w:tcW w:w="1135" w:type="dxa"/>
            <w:hideMark/>
          </w:tcPr>
          <w:p w14:paraId="3433F80A" w14:textId="77777777" w:rsidR="00463D6D" w:rsidRPr="00F05271" w:rsidRDefault="00463D6D" w:rsidP="00DF0F01">
            <w:pPr>
              <w:keepNext w:val="0"/>
              <w:keepLines w:val="0"/>
              <w:widowControl w:val="0"/>
              <w:rPr>
                <w:sz w:val="18"/>
                <w:szCs w:val="18"/>
              </w:rPr>
            </w:pPr>
            <w:r w:rsidRPr="009C5696">
              <w:rPr>
                <w:sz w:val="18"/>
                <w:szCs w:val="18"/>
              </w:rPr>
              <w:t>HOB-C</w:t>
            </w:r>
            <w:r>
              <w:rPr>
                <w:sz w:val="18"/>
                <w:szCs w:val="18"/>
              </w:rPr>
              <w:t>6</w:t>
            </w:r>
            <w:r w:rsidRPr="009C5696">
              <w:rPr>
                <w:sz w:val="18"/>
                <w:szCs w:val="18"/>
              </w:rPr>
              <w:t>.1.</w:t>
            </w:r>
            <w:r>
              <w:rPr>
                <w:sz w:val="18"/>
                <w:szCs w:val="18"/>
              </w:rPr>
              <w:t>739</w:t>
            </w:r>
          </w:p>
        </w:tc>
        <w:tc>
          <w:tcPr>
            <w:tcW w:w="907" w:type="dxa"/>
            <w:hideMark/>
          </w:tcPr>
          <w:p w14:paraId="48BF614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041C90"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45C8A17F" w14:textId="77777777" w:rsidR="00463D6D" w:rsidRPr="00F05271" w:rsidRDefault="00463D6D" w:rsidP="00DF0F01">
            <w:pPr>
              <w:keepNext w:val="0"/>
              <w:keepLines w:val="0"/>
              <w:widowControl w:val="0"/>
              <w:rPr>
                <w:sz w:val="18"/>
                <w:szCs w:val="18"/>
              </w:rPr>
            </w:pPr>
            <w:r w:rsidRPr="00F05271">
              <w:rPr>
                <w:sz w:val="18"/>
                <w:szCs w:val="18"/>
              </w:rPr>
              <w:t>8 Grays Road</w:t>
            </w:r>
          </w:p>
        </w:tc>
        <w:tc>
          <w:tcPr>
            <w:tcW w:w="1559" w:type="dxa"/>
            <w:hideMark/>
          </w:tcPr>
          <w:p w14:paraId="3CE84F3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34C9A7" w14:textId="77777777" w:rsidR="00463D6D" w:rsidRPr="00F05271" w:rsidRDefault="00463D6D" w:rsidP="00DF0F01">
            <w:pPr>
              <w:keepNext w:val="0"/>
              <w:keepLines w:val="0"/>
              <w:widowControl w:val="0"/>
              <w:rPr>
                <w:sz w:val="18"/>
                <w:szCs w:val="18"/>
              </w:rPr>
            </w:pPr>
            <w:r w:rsidRPr="00F05271">
              <w:rPr>
                <w:sz w:val="18"/>
                <w:szCs w:val="18"/>
              </w:rPr>
              <w:t>47165/1</w:t>
            </w:r>
          </w:p>
        </w:tc>
        <w:tc>
          <w:tcPr>
            <w:tcW w:w="2149" w:type="dxa"/>
            <w:hideMark/>
          </w:tcPr>
          <w:p w14:paraId="7F28D41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45FA0B5" w14:textId="77777777" w:rsidTr="00DF0F01">
        <w:trPr>
          <w:trHeight w:val="255"/>
        </w:trPr>
        <w:tc>
          <w:tcPr>
            <w:tcW w:w="1135" w:type="dxa"/>
            <w:hideMark/>
          </w:tcPr>
          <w:p w14:paraId="348FC376" w14:textId="77777777" w:rsidR="00463D6D" w:rsidRPr="00F05271" w:rsidRDefault="00463D6D" w:rsidP="00DF0F01">
            <w:pPr>
              <w:keepNext w:val="0"/>
              <w:keepLines w:val="0"/>
              <w:widowControl w:val="0"/>
              <w:rPr>
                <w:sz w:val="18"/>
                <w:szCs w:val="18"/>
              </w:rPr>
            </w:pPr>
            <w:r w:rsidRPr="009C5696">
              <w:rPr>
                <w:sz w:val="18"/>
                <w:szCs w:val="18"/>
              </w:rPr>
              <w:t>HOB-C</w:t>
            </w:r>
            <w:r>
              <w:rPr>
                <w:sz w:val="18"/>
                <w:szCs w:val="18"/>
              </w:rPr>
              <w:t>6</w:t>
            </w:r>
            <w:r w:rsidRPr="009C5696">
              <w:rPr>
                <w:sz w:val="18"/>
                <w:szCs w:val="18"/>
              </w:rPr>
              <w:t>.1.</w:t>
            </w:r>
            <w:r>
              <w:rPr>
                <w:sz w:val="18"/>
                <w:szCs w:val="18"/>
              </w:rPr>
              <w:t>740</w:t>
            </w:r>
          </w:p>
        </w:tc>
        <w:tc>
          <w:tcPr>
            <w:tcW w:w="907" w:type="dxa"/>
            <w:hideMark/>
          </w:tcPr>
          <w:p w14:paraId="0A4A57D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18A201"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090BE479" w14:textId="77777777" w:rsidR="00463D6D" w:rsidRPr="00F05271" w:rsidRDefault="00463D6D" w:rsidP="00DF0F01">
            <w:pPr>
              <w:keepNext w:val="0"/>
              <w:keepLines w:val="0"/>
              <w:widowControl w:val="0"/>
              <w:rPr>
                <w:sz w:val="18"/>
                <w:szCs w:val="18"/>
              </w:rPr>
            </w:pPr>
            <w:r w:rsidRPr="00F05271">
              <w:rPr>
                <w:sz w:val="18"/>
                <w:szCs w:val="18"/>
              </w:rPr>
              <w:t>36 Grays Road</w:t>
            </w:r>
          </w:p>
        </w:tc>
        <w:tc>
          <w:tcPr>
            <w:tcW w:w="1559" w:type="dxa"/>
            <w:hideMark/>
          </w:tcPr>
          <w:p w14:paraId="28489C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B5EEBA" w14:textId="77777777" w:rsidR="00463D6D" w:rsidRPr="00F05271" w:rsidRDefault="00463D6D" w:rsidP="00DF0F01">
            <w:pPr>
              <w:keepNext w:val="0"/>
              <w:keepLines w:val="0"/>
              <w:widowControl w:val="0"/>
              <w:rPr>
                <w:sz w:val="18"/>
                <w:szCs w:val="18"/>
              </w:rPr>
            </w:pPr>
            <w:r w:rsidRPr="00D614F1">
              <w:rPr>
                <w:sz w:val="18"/>
                <w:szCs w:val="18"/>
              </w:rPr>
              <w:t>53/4478</w:t>
            </w:r>
          </w:p>
        </w:tc>
        <w:tc>
          <w:tcPr>
            <w:tcW w:w="2149" w:type="dxa"/>
            <w:hideMark/>
          </w:tcPr>
          <w:p w14:paraId="52940A6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3C3FFD6" w14:textId="77777777" w:rsidTr="00DF0F01">
        <w:trPr>
          <w:trHeight w:val="510"/>
        </w:trPr>
        <w:tc>
          <w:tcPr>
            <w:tcW w:w="1135" w:type="dxa"/>
            <w:hideMark/>
          </w:tcPr>
          <w:p w14:paraId="33A4F554" w14:textId="77777777" w:rsidR="00463D6D" w:rsidRPr="00F05271" w:rsidRDefault="00463D6D" w:rsidP="00DF0F01">
            <w:pPr>
              <w:keepNext w:val="0"/>
              <w:keepLines w:val="0"/>
              <w:widowControl w:val="0"/>
              <w:rPr>
                <w:sz w:val="18"/>
                <w:szCs w:val="18"/>
              </w:rPr>
            </w:pPr>
            <w:r w:rsidRPr="009C5696">
              <w:rPr>
                <w:sz w:val="18"/>
                <w:szCs w:val="18"/>
              </w:rPr>
              <w:t>HOB-C</w:t>
            </w:r>
            <w:r>
              <w:rPr>
                <w:sz w:val="18"/>
                <w:szCs w:val="18"/>
              </w:rPr>
              <w:t>6</w:t>
            </w:r>
            <w:r w:rsidRPr="009C5696">
              <w:rPr>
                <w:sz w:val="18"/>
                <w:szCs w:val="18"/>
              </w:rPr>
              <w:t>.1.</w:t>
            </w:r>
            <w:r>
              <w:rPr>
                <w:sz w:val="18"/>
                <w:szCs w:val="18"/>
              </w:rPr>
              <w:t>741</w:t>
            </w:r>
          </w:p>
        </w:tc>
        <w:tc>
          <w:tcPr>
            <w:tcW w:w="907" w:type="dxa"/>
            <w:hideMark/>
          </w:tcPr>
          <w:p w14:paraId="5A646C7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A2AA2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065D96E" w14:textId="77777777" w:rsidR="00463D6D" w:rsidRPr="00F05271" w:rsidRDefault="00463D6D" w:rsidP="00DF0F01">
            <w:pPr>
              <w:keepNext w:val="0"/>
              <w:keepLines w:val="0"/>
              <w:widowControl w:val="0"/>
              <w:rPr>
                <w:sz w:val="18"/>
                <w:szCs w:val="18"/>
              </w:rPr>
            </w:pPr>
            <w:r w:rsidRPr="00094105">
              <w:rPr>
                <w:sz w:val="18"/>
                <w:szCs w:val="18"/>
              </w:rPr>
              <w:t>3­5 Greenlands Avenue</w:t>
            </w:r>
          </w:p>
        </w:tc>
        <w:tc>
          <w:tcPr>
            <w:tcW w:w="1559" w:type="dxa"/>
            <w:hideMark/>
          </w:tcPr>
          <w:p w14:paraId="6E532D3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F9C803" w14:textId="77777777" w:rsidR="00463D6D" w:rsidRPr="00F05271" w:rsidRDefault="00463D6D" w:rsidP="00DF0F01">
            <w:pPr>
              <w:keepNext w:val="0"/>
              <w:keepLines w:val="0"/>
              <w:widowControl w:val="0"/>
              <w:rPr>
                <w:sz w:val="18"/>
                <w:szCs w:val="18"/>
              </w:rPr>
            </w:pPr>
            <w:r w:rsidRPr="00F05271">
              <w:rPr>
                <w:sz w:val="18"/>
                <w:szCs w:val="18"/>
              </w:rPr>
              <w:t>215233/1 69319/1</w:t>
            </w:r>
          </w:p>
        </w:tc>
        <w:tc>
          <w:tcPr>
            <w:tcW w:w="2149" w:type="dxa"/>
            <w:hideMark/>
          </w:tcPr>
          <w:p w14:paraId="147ABD7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EF42D15" w14:textId="77777777" w:rsidTr="00DF0F01">
        <w:trPr>
          <w:trHeight w:val="510"/>
        </w:trPr>
        <w:tc>
          <w:tcPr>
            <w:tcW w:w="1135" w:type="dxa"/>
            <w:hideMark/>
          </w:tcPr>
          <w:p w14:paraId="513A7AA6" w14:textId="77777777" w:rsidR="00463D6D" w:rsidRPr="00F05271" w:rsidRDefault="00463D6D" w:rsidP="00DF0F01">
            <w:pPr>
              <w:keepNext w:val="0"/>
              <w:keepLines w:val="0"/>
              <w:widowControl w:val="0"/>
              <w:rPr>
                <w:sz w:val="18"/>
                <w:szCs w:val="18"/>
              </w:rPr>
            </w:pPr>
            <w:r w:rsidRPr="00F1057C">
              <w:rPr>
                <w:sz w:val="18"/>
                <w:szCs w:val="18"/>
              </w:rPr>
              <w:t>HOB-C</w:t>
            </w:r>
            <w:r>
              <w:rPr>
                <w:sz w:val="18"/>
                <w:szCs w:val="18"/>
              </w:rPr>
              <w:t>6</w:t>
            </w:r>
            <w:r w:rsidRPr="00F1057C">
              <w:rPr>
                <w:sz w:val="18"/>
                <w:szCs w:val="18"/>
              </w:rPr>
              <w:t>.1.</w:t>
            </w:r>
            <w:r>
              <w:rPr>
                <w:sz w:val="18"/>
                <w:szCs w:val="18"/>
              </w:rPr>
              <w:t>742</w:t>
            </w:r>
          </w:p>
        </w:tc>
        <w:tc>
          <w:tcPr>
            <w:tcW w:w="907" w:type="dxa"/>
            <w:hideMark/>
          </w:tcPr>
          <w:p w14:paraId="4B801E3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1379F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F3A1693" w14:textId="77777777" w:rsidR="00463D6D" w:rsidRPr="00F05271" w:rsidRDefault="00463D6D" w:rsidP="00DF0F01">
            <w:pPr>
              <w:keepNext w:val="0"/>
              <w:keepLines w:val="0"/>
              <w:widowControl w:val="0"/>
              <w:rPr>
                <w:sz w:val="18"/>
                <w:szCs w:val="18"/>
              </w:rPr>
            </w:pPr>
            <w:r w:rsidRPr="00F05271">
              <w:rPr>
                <w:sz w:val="18"/>
                <w:szCs w:val="18"/>
              </w:rPr>
              <w:t>6 Greenlands Avenue</w:t>
            </w:r>
          </w:p>
        </w:tc>
        <w:tc>
          <w:tcPr>
            <w:tcW w:w="1559" w:type="dxa"/>
            <w:hideMark/>
          </w:tcPr>
          <w:p w14:paraId="3280E1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4BDBD6" w14:textId="77777777" w:rsidR="00463D6D" w:rsidRPr="00F05271" w:rsidRDefault="00463D6D" w:rsidP="00DF0F01">
            <w:pPr>
              <w:keepNext w:val="0"/>
              <w:keepLines w:val="0"/>
              <w:widowControl w:val="0"/>
              <w:rPr>
                <w:sz w:val="18"/>
                <w:szCs w:val="18"/>
              </w:rPr>
            </w:pPr>
            <w:r w:rsidRPr="00F05271">
              <w:rPr>
                <w:sz w:val="18"/>
                <w:szCs w:val="18"/>
              </w:rPr>
              <w:t>230198/1</w:t>
            </w:r>
          </w:p>
        </w:tc>
        <w:tc>
          <w:tcPr>
            <w:tcW w:w="2149" w:type="dxa"/>
            <w:hideMark/>
          </w:tcPr>
          <w:p w14:paraId="1A3D5BB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89BFD74" w14:textId="77777777" w:rsidTr="00DF0F01">
        <w:trPr>
          <w:trHeight w:val="510"/>
        </w:trPr>
        <w:tc>
          <w:tcPr>
            <w:tcW w:w="1135" w:type="dxa"/>
            <w:hideMark/>
          </w:tcPr>
          <w:p w14:paraId="387261E9" w14:textId="77777777" w:rsidR="00463D6D" w:rsidRPr="00F05271" w:rsidRDefault="00463D6D" w:rsidP="00DF0F01">
            <w:pPr>
              <w:keepNext w:val="0"/>
              <w:keepLines w:val="0"/>
              <w:widowControl w:val="0"/>
              <w:rPr>
                <w:sz w:val="18"/>
                <w:szCs w:val="18"/>
              </w:rPr>
            </w:pPr>
            <w:r w:rsidRPr="00F1057C">
              <w:rPr>
                <w:sz w:val="18"/>
                <w:szCs w:val="18"/>
              </w:rPr>
              <w:t>HOB-C</w:t>
            </w:r>
            <w:r>
              <w:rPr>
                <w:sz w:val="18"/>
                <w:szCs w:val="18"/>
              </w:rPr>
              <w:t>6</w:t>
            </w:r>
            <w:r w:rsidRPr="00F1057C">
              <w:rPr>
                <w:sz w:val="18"/>
                <w:szCs w:val="18"/>
              </w:rPr>
              <w:t>.1.</w:t>
            </w:r>
            <w:r>
              <w:rPr>
                <w:sz w:val="18"/>
                <w:szCs w:val="18"/>
              </w:rPr>
              <w:t>743</w:t>
            </w:r>
          </w:p>
        </w:tc>
        <w:tc>
          <w:tcPr>
            <w:tcW w:w="907" w:type="dxa"/>
            <w:hideMark/>
          </w:tcPr>
          <w:p w14:paraId="1722F4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1CB95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FFE2F7D" w14:textId="77777777" w:rsidR="00463D6D" w:rsidRPr="00F05271" w:rsidRDefault="00463D6D" w:rsidP="00DF0F01">
            <w:pPr>
              <w:keepNext w:val="0"/>
              <w:keepLines w:val="0"/>
              <w:widowControl w:val="0"/>
              <w:rPr>
                <w:sz w:val="18"/>
                <w:szCs w:val="18"/>
              </w:rPr>
            </w:pPr>
            <w:r w:rsidRPr="00F05271">
              <w:rPr>
                <w:sz w:val="18"/>
                <w:szCs w:val="18"/>
              </w:rPr>
              <w:t>12 Gregory Street</w:t>
            </w:r>
          </w:p>
        </w:tc>
        <w:tc>
          <w:tcPr>
            <w:tcW w:w="1559" w:type="dxa"/>
            <w:hideMark/>
          </w:tcPr>
          <w:p w14:paraId="0570D12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14EA62" w14:textId="77777777" w:rsidR="00463D6D" w:rsidRPr="00F05271" w:rsidRDefault="00463D6D" w:rsidP="00DF0F01">
            <w:pPr>
              <w:keepNext w:val="0"/>
              <w:keepLines w:val="0"/>
              <w:widowControl w:val="0"/>
              <w:rPr>
                <w:sz w:val="18"/>
                <w:szCs w:val="18"/>
              </w:rPr>
            </w:pPr>
            <w:r w:rsidRPr="00F05271">
              <w:rPr>
                <w:sz w:val="18"/>
                <w:szCs w:val="18"/>
              </w:rPr>
              <w:t>48817/6</w:t>
            </w:r>
          </w:p>
        </w:tc>
        <w:tc>
          <w:tcPr>
            <w:tcW w:w="2149" w:type="dxa"/>
            <w:hideMark/>
          </w:tcPr>
          <w:p w14:paraId="41709F4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BDF556" w14:textId="77777777" w:rsidTr="00DF0F01">
        <w:trPr>
          <w:trHeight w:val="510"/>
        </w:trPr>
        <w:tc>
          <w:tcPr>
            <w:tcW w:w="1135" w:type="dxa"/>
            <w:hideMark/>
          </w:tcPr>
          <w:p w14:paraId="335712A0" w14:textId="77777777" w:rsidR="00463D6D" w:rsidRPr="00F05271" w:rsidRDefault="00463D6D" w:rsidP="00DF0F01">
            <w:pPr>
              <w:keepNext w:val="0"/>
              <w:keepLines w:val="0"/>
              <w:widowControl w:val="0"/>
              <w:rPr>
                <w:sz w:val="18"/>
                <w:szCs w:val="18"/>
              </w:rPr>
            </w:pPr>
            <w:r w:rsidRPr="00D3789F">
              <w:rPr>
                <w:sz w:val="18"/>
                <w:szCs w:val="18"/>
              </w:rPr>
              <w:lastRenderedPageBreak/>
              <w:t>HOB-C</w:t>
            </w:r>
            <w:r>
              <w:rPr>
                <w:sz w:val="18"/>
                <w:szCs w:val="18"/>
              </w:rPr>
              <w:t>6</w:t>
            </w:r>
            <w:r w:rsidRPr="00D3789F">
              <w:rPr>
                <w:sz w:val="18"/>
                <w:szCs w:val="18"/>
              </w:rPr>
              <w:t>.1.</w:t>
            </w:r>
            <w:r>
              <w:rPr>
                <w:sz w:val="18"/>
                <w:szCs w:val="18"/>
              </w:rPr>
              <w:t>744</w:t>
            </w:r>
          </w:p>
        </w:tc>
        <w:tc>
          <w:tcPr>
            <w:tcW w:w="907" w:type="dxa"/>
            <w:hideMark/>
          </w:tcPr>
          <w:p w14:paraId="2E72428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6F8DB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29D4AD4" w14:textId="77777777" w:rsidR="00463D6D" w:rsidRPr="00F05271" w:rsidRDefault="00463D6D" w:rsidP="00DF0F01">
            <w:pPr>
              <w:keepNext w:val="0"/>
              <w:keepLines w:val="0"/>
              <w:widowControl w:val="0"/>
              <w:rPr>
                <w:sz w:val="18"/>
                <w:szCs w:val="18"/>
              </w:rPr>
            </w:pPr>
            <w:r w:rsidRPr="00F05271">
              <w:rPr>
                <w:sz w:val="18"/>
                <w:szCs w:val="18"/>
              </w:rPr>
              <w:t>15 Gregory Street</w:t>
            </w:r>
          </w:p>
        </w:tc>
        <w:tc>
          <w:tcPr>
            <w:tcW w:w="1559" w:type="dxa"/>
            <w:hideMark/>
          </w:tcPr>
          <w:p w14:paraId="674C5F4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F05D2B" w14:textId="77777777" w:rsidR="00463D6D" w:rsidRPr="00F05271" w:rsidRDefault="00463D6D" w:rsidP="00DF0F01">
            <w:pPr>
              <w:keepNext w:val="0"/>
              <w:keepLines w:val="0"/>
              <w:widowControl w:val="0"/>
              <w:rPr>
                <w:sz w:val="18"/>
                <w:szCs w:val="18"/>
              </w:rPr>
            </w:pPr>
            <w:r w:rsidRPr="00F05271">
              <w:rPr>
                <w:sz w:val="18"/>
                <w:szCs w:val="18"/>
              </w:rPr>
              <w:t>48683/1</w:t>
            </w:r>
          </w:p>
        </w:tc>
        <w:tc>
          <w:tcPr>
            <w:tcW w:w="2149" w:type="dxa"/>
            <w:hideMark/>
          </w:tcPr>
          <w:p w14:paraId="5B332FC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2902EB9" w14:textId="77777777" w:rsidTr="00DF0F01">
        <w:trPr>
          <w:trHeight w:val="510"/>
        </w:trPr>
        <w:tc>
          <w:tcPr>
            <w:tcW w:w="1135" w:type="dxa"/>
            <w:hideMark/>
          </w:tcPr>
          <w:p w14:paraId="7379B59D"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745</w:t>
            </w:r>
          </w:p>
        </w:tc>
        <w:tc>
          <w:tcPr>
            <w:tcW w:w="907" w:type="dxa"/>
            <w:hideMark/>
          </w:tcPr>
          <w:p w14:paraId="1F392BE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568EC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6B0D2F7" w14:textId="77777777" w:rsidR="00463D6D" w:rsidRPr="00F05271" w:rsidRDefault="00463D6D" w:rsidP="00DF0F01">
            <w:pPr>
              <w:keepNext w:val="0"/>
              <w:keepLines w:val="0"/>
              <w:widowControl w:val="0"/>
              <w:rPr>
                <w:sz w:val="18"/>
                <w:szCs w:val="18"/>
              </w:rPr>
            </w:pPr>
            <w:r w:rsidRPr="003E231A">
              <w:rPr>
                <w:sz w:val="18"/>
                <w:szCs w:val="18"/>
              </w:rPr>
              <w:t>20­22 Gregory Street</w:t>
            </w:r>
          </w:p>
        </w:tc>
        <w:tc>
          <w:tcPr>
            <w:tcW w:w="1559" w:type="dxa"/>
            <w:hideMark/>
          </w:tcPr>
          <w:p w14:paraId="289A4A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172239" w14:textId="77777777" w:rsidR="00463D6D" w:rsidRPr="00F05271" w:rsidRDefault="00463D6D" w:rsidP="00DF0F01">
            <w:pPr>
              <w:keepNext w:val="0"/>
              <w:keepLines w:val="0"/>
              <w:widowControl w:val="0"/>
              <w:rPr>
                <w:sz w:val="18"/>
                <w:szCs w:val="18"/>
              </w:rPr>
            </w:pPr>
            <w:r w:rsidRPr="00F05271">
              <w:rPr>
                <w:sz w:val="18"/>
                <w:szCs w:val="18"/>
              </w:rPr>
              <w:t>48817/3</w:t>
            </w:r>
          </w:p>
        </w:tc>
        <w:tc>
          <w:tcPr>
            <w:tcW w:w="2149" w:type="dxa"/>
            <w:hideMark/>
          </w:tcPr>
          <w:p w14:paraId="0C88AE3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3F6FC1" w14:textId="77777777" w:rsidTr="00DF0F01">
        <w:trPr>
          <w:trHeight w:val="510"/>
        </w:trPr>
        <w:tc>
          <w:tcPr>
            <w:tcW w:w="1135" w:type="dxa"/>
            <w:hideMark/>
          </w:tcPr>
          <w:p w14:paraId="205D58A2"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746</w:t>
            </w:r>
          </w:p>
        </w:tc>
        <w:tc>
          <w:tcPr>
            <w:tcW w:w="907" w:type="dxa"/>
            <w:hideMark/>
          </w:tcPr>
          <w:p w14:paraId="381E083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2DAC6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A3C9CE7" w14:textId="77777777" w:rsidR="00463D6D" w:rsidRPr="00F05271" w:rsidRDefault="00463D6D" w:rsidP="00DF0F01">
            <w:pPr>
              <w:keepNext w:val="0"/>
              <w:keepLines w:val="0"/>
              <w:widowControl w:val="0"/>
              <w:rPr>
                <w:sz w:val="18"/>
                <w:szCs w:val="18"/>
              </w:rPr>
            </w:pPr>
            <w:r w:rsidRPr="00F05271">
              <w:rPr>
                <w:sz w:val="18"/>
                <w:szCs w:val="18"/>
              </w:rPr>
              <w:t>28 Gregory Street</w:t>
            </w:r>
          </w:p>
        </w:tc>
        <w:tc>
          <w:tcPr>
            <w:tcW w:w="1559" w:type="dxa"/>
            <w:hideMark/>
          </w:tcPr>
          <w:p w14:paraId="425C128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3F78E4" w14:textId="77777777" w:rsidR="00463D6D" w:rsidRPr="00F05271" w:rsidRDefault="00463D6D" w:rsidP="00DF0F01">
            <w:pPr>
              <w:keepNext w:val="0"/>
              <w:keepLines w:val="0"/>
              <w:widowControl w:val="0"/>
              <w:rPr>
                <w:sz w:val="18"/>
                <w:szCs w:val="18"/>
              </w:rPr>
            </w:pPr>
            <w:r w:rsidRPr="00F05271">
              <w:rPr>
                <w:sz w:val="18"/>
                <w:szCs w:val="18"/>
              </w:rPr>
              <w:t>89658/1</w:t>
            </w:r>
          </w:p>
        </w:tc>
        <w:tc>
          <w:tcPr>
            <w:tcW w:w="2149" w:type="dxa"/>
            <w:hideMark/>
          </w:tcPr>
          <w:p w14:paraId="5B0DB75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BAE6CA8" w14:textId="77777777" w:rsidTr="00DF0F01">
        <w:trPr>
          <w:trHeight w:val="255"/>
        </w:trPr>
        <w:tc>
          <w:tcPr>
            <w:tcW w:w="1135" w:type="dxa"/>
            <w:hideMark/>
          </w:tcPr>
          <w:p w14:paraId="74AF0F35"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747</w:t>
            </w:r>
          </w:p>
        </w:tc>
        <w:tc>
          <w:tcPr>
            <w:tcW w:w="907" w:type="dxa"/>
            <w:hideMark/>
          </w:tcPr>
          <w:p w14:paraId="7AE76B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0582A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D729E15" w14:textId="77777777" w:rsidR="00463D6D" w:rsidRPr="00F05271" w:rsidRDefault="00463D6D" w:rsidP="00DF0F01">
            <w:pPr>
              <w:keepNext w:val="0"/>
              <w:keepLines w:val="0"/>
              <w:widowControl w:val="0"/>
              <w:rPr>
                <w:sz w:val="18"/>
                <w:szCs w:val="18"/>
              </w:rPr>
            </w:pPr>
            <w:r w:rsidRPr="00F05271">
              <w:rPr>
                <w:sz w:val="18"/>
                <w:szCs w:val="18"/>
              </w:rPr>
              <w:t>9 Gregory Street</w:t>
            </w:r>
          </w:p>
        </w:tc>
        <w:tc>
          <w:tcPr>
            <w:tcW w:w="1559" w:type="dxa"/>
            <w:hideMark/>
          </w:tcPr>
          <w:p w14:paraId="71275B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F9AEF4" w14:textId="77777777" w:rsidR="00463D6D" w:rsidRPr="00F05271" w:rsidRDefault="00463D6D" w:rsidP="00DF0F01">
            <w:pPr>
              <w:keepNext w:val="0"/>
              <w:keepLines w:val="0"/>
              <w:widowControl w:val="0"/>
              <w:rPr>
                <w:sz w:val="18"/>
                <w:szCs w:val="18"/>
              </w:rPr>
            </w:pPr>
            <w:r w:rsidRPr="00F05271">
              <w:rPr>
                <w:sz w:val="18"/>
                <w:szCs w:val="18"/>
              </w:rPr>
              <w:t>121830/9</w:t>
            </w:r>
          </w:p>
        </w:tc>
        <w:tc>
          <w:tcPr>
            <w:tcW w:w="2149" w:type="dxa"/>
            <w:hideMark/>
          </w:tcPr>
          <w:p w14:paraId="3EB9744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1173867" w14:textId="77777777" w:rsidTr="00DF0F01">
        <w:trPr>
          <w:trHeight w:val="510"/>
        </w:trPr>
        <w:tc>
          <w:tcPr>
            <w:tcW w:w="1135" w:type="dxa"/>
            <w:hideMark/>
          </w:tcPr>
          <w:p w14:paraId="1D8B50F6"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748</w:t>
            </w:r>
          </w:p>
        </w:tc>
        <w:tc>
          <w:tcPr>
            <w:tcW w:w="907" w:type="dxa"/>
            <w:hideMark/>
          </w:tcPr>
          <w:p w14:paraId="04AD9E7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A4544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24211F8" w14:textId="77777777" w:rsidR="00463D6D" w:rsidRPr="00F05271" w:rsidRDefault="00463D6D" w:rsidP="00DF0F01">
            <w:pPr>
              <w:keepNext w:val="0"/>
              <w:keepLines w:val="0"/>
              <w:widowControl w:val="0"/>
              <w:rPr>
                <w:sz w:val="18"/>
                <w:szCs w:val="18"/>
              </w:rPr>
            </w:pPr>
            <w:r w:rsidRPr="00F05271">
              <w:rPr>
                <w:sz w:val="18"/>
                <w:szCs w:val="18"/>
              </w:rPr>
              <w:t>11 Gregory Street</w:t>
            </w:r>
          </w:p>
        </w:tc>
        <w:tc>
          <w:tcPr>
            <w:tcW w:w="1559" w:type="dxa"/>
            <w:hideMark/>
          </w:tcPr>
          <w:p w14:paraId="5BB8195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B09B3C" w14:textId="77777777" w:rsidR="00463D6D" w:rsidRPr="00F05271" w:rsidRDefault="00463D6D" w:rsidP="00DF0F01">
            <w:pPr>
              <w:keepNext w:val="0"/>
              <w:keepLines w:val="0"/>
              <w:widowControl w:val="0"/>
              <w:rPr>
                <w:sz w:val="18"/>
                <w:szCs w:val="18"/>
              </w:rPr>
            </w:pPr>
            <w:r w:rsidRPr="00F05271">
              <w:rPr>
                <w:sz w:val="18"/>
                <w:szCs w:val="18"/>
              </w:rPr>
              <w:t>121830/11</w:t>
            </w:r>
          </w:p>
        </w:tc>
        <w:tc>
          <w:tcPr>
            <w:tcW w:w="2149" w:type="dxa"/>
            <w:hideMark/>
          </w:tcPr>
          <w:p w14:paraId="52401FF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B236674" w14:textId="77777777" w:rsidTr="00DF0F01">
        <w:trPr>
          <w:trHeight w:val="510"/>
        </w:trPr>
        <w:tc>
          <w:tcPr>
            <w:tcW w:w="1135" w:type="dxa"/>
            <w:hideMark/>
          </w:tcPr>
          <w:p w14:paraId="72DB6995"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749</w:t>
            </w:r>
          </w:p>
        </w:tc>
        <w:tc>
          <w:tcPr>
            <w:tcW w:w="907" w:type="dxa"/>
            <w:hideMark/>
          </w:tcPr>
          <w:p w14:paraId="666E72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349A8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B19B731" w14:textId="77777777" w:rsidR="00463D6D" w:rsidRPr="00F05271" w:rsidRDefault="00463D6D" w:rsidP="00DF0F01">
            <w:pPr>
              <w:keepNext w:val="0"/>
              <w:keepLines w:val="0"/>
              <w:widowControl w:val="0"/>
              <w:rPr>
                <w:sz w:val="18"/>
                <w:szCs w:val="18"/>
              </w:rPr>
            </w:pPr>
            <w:r w:rsidRPr="00F05271">
              <w:rPr>
                <w:sz w:val="18"/>
                <w:szCs w:val="18"/>
              </w:rPr>
              <w:t>13-15 Gregory Street</w:t>
            </w:r>
          </w:p>
        </w:tc>
        <w:tc>
          <w:tcPr>
            <w:tcW w:w="1559" w:type="dxa"/>
            <w:hideMark/>
          </w:tcPr>
          <w:p w14:paraId="44958D7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61170D" w14:textId="77777777" w:rsidR="00463D6D" w:rsidRPr="00F05271" w:rsidRDefault="00463D6D" w:rsidP="00DF0F01">
            <w:pPr>
              <w:keepNext w:val="0"/>
              <w:keepLines w:val="0"/>
              <w:widowControl w:val="0"/>
              <w:rPr>
                <w:sz w:val="18"/>
                <w:szCs w:val="18"/>
              </w:rPr>
            </w:pPr>
            <w:r w:rsidRPr="00F05271">
              <w:rPr>
                <w:sz w:val="18"/>
                <w:szCs w:val="18"/>
              </w:rPr>
              <w:t>48683/1</w:t>
            </w:r>
          </w:p>
        </w:tc>
        <w:tc>
          <w:tcPr>
            <w:tcW w:w="2149" w:type="dxa"/>
            <w:hideMark/>
          </w:tcPr>
          <w:p w14:paraId="7FBE1B1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1E8F12" w14:textId="77777777" w:rsidTr="00DF0F01">
        <w:trPr>
          <w:trHeight w:val="510"/>
        </w:trPr>
        <w:tc>
          <w:tcPr>
            <w:tcW w:w="1135" w:type="dxa"/>
            <w:hideMark/>
          </w:tcPr>
          <w:p w14:paraId="581E4316"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750</w:t>
            </w:r>
          </w:p>
        </w:tc>
        <w:tc>
          <w:tcPr>
            <w:tcW w:w="907" w:type="dxa"/>
            <w:hideMark/>
          </w:tcPr>
          <w:p w14:paraId="1C007FC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31E40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704F2D9" w14:textId="77777777" w:rsidR="00463D6D" w:rsidRPr="00F05271" w:rsidRDefault="00463D6D" w:rsidP="00DF0F01">
            <w:pPr>
              <w:keepNext w:val="0"/>
              <w:keepLines w:val="0"/>
              <w:widowControl w:val="0"/>
              <w:rPr>
                <w:sz w:val="18"/>
                <w:szCs w:val="18"/>
              </w:rPr>
            </w:pPr>
            <w:r w:rsidRPr="00F05271">
              <w:rPr>
                <w:sz w:val="18"/>
                <w:szCs w:val="18"/>
              </w:rPr>
              <w:t>17 Gregory Street</w:t>
            </w:r>
          </w:p>
        </w:tc>
        <w:tc>
          <w:tcPr>
            <w:tcW w:w="1559" w:type="dxa"/>
            <w:hideMark/>
          </w:tcPr>
          <w:p w14:paraId="23E54BA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94BAFC" w14:textId="77777777" w:rsidR="00463D6D" w:rsidRPr="00F05271" w:rsidRDefault="00463D6D" w:rsidP="00DF0F01">
            <w:pPr>
              <w:keepNext w:val="0"/>
              <w:keepLines w:val="0"/>
              <w:widowControl w:val="0"/>
              <w:rPr>
                <w:sz w:val="18"/>
                <w:szCs w:val="18"/>
              </w:rPr>
            </w:pPr>
            <w:r w:rsidRPr="00F05271">
              <w:rPr>
                <w:sz w:val="18"/>
                <w:szCs w:val="18"/>
              </w:rPr>
              <w:t>230712/1</w:t>
            </w:r>
          </w:p>
        </w:tc>
        <w:tc>
          <w:tcPr>
            <w:tcW w:w="2149" w:type="dxa"/>
            <w:hideMark/>
          </w:tcPr>
          <w:p w14:paraId="1AD6238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1AF0CE6" w14:textId="77777777" w:rsidTr="00DF0F01">
        <w:trPr>
          <w:trHeight w:val="510"/>
        </w:trPr>
        <w:tc>
          <w:tcPr>
            <w:tcW w:w="1135" w:type="dxa"/>
            <w:hideMark/>
          </w:tcPr>
          <w:p w14:paraId="43637DE1"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751</w:t>
            </w:r>
          </w:p>
        </w:tc>
        <w:tc>
          <w:tcPr>
            <w:tcW w:w="907" w:type="dxa"/>
            <w:hideMark/>
          </w:tcPr>
          <w:p w14:paraId="5AE100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DCE73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99F3C71" w14:textId="77777777" w:rsidR="00463D6D" w:rsidRPr="00F05271" w:rsidRDefault="00463D6D" w:rsidP="00DF0F01">
            <w:pPr>
              <w:keepNext w:val="0"/>
              <w:keepLines w:val="0"/>
              <w:widowControl w:val="0"/>
              <w:rPr>
                <w:sz w:val="18"/>
                <w:szCs w:val="18"/>
              </w:rPr>
            </w:pPr>
            <w:r w:rsidRPr="00F05271">
              <w:rPr>
                <w:sz w:val="18"/>
                <w:szCs w:val="18"/>
              </w:rPr>
              <w:t>8 Grosvenor Street</w:t>
            </w:r>
          </w:p>
        </w:tc>
        <w:tc>
          <w:tcPr>
            <w:tcW w:w="1559" w:type="dxa"/>
            <w:hideMark/>
          </w:tcPr>
          <w:p w14:paraId="5CDE808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F4E3AD" w14:textId="77777777" w:rsidR="00463D6D" w:rsidRPr="00F05271" w:rsidRDefault="00463D6D" w:rsidP="00DF0F01">
            <w:pPr>
              <w:keepNext w:val="0"/>
              <w:keepLines w:val="0"/>
              <w:widowControl w:val="0"/>
              <w:rPr>
                <w:sz w:val="18"/>
                <w:szCs w:val="18"/>
              </w:rPr>
            </w:pPr>
            <w:r w:rsidRPr="00F05271">
              <w:rPr>
                <w:sz w:val="18"/>
                <w:szCs w:val="18"/>
              </w:rPr>
              <w:t>218621/1</w:t>
            </w:r>
          </w:p>
        </w:tc>
        <w:tc>
          <w:tcPr>
            <w:tcW w:w="2149" w:type="dxa"/>
            <w:hideMark/>
          </w:tcPr>
          <w:p w14:paraId="73CF45A0"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2D90CE6" w14:textId="77777777" w:rsidTr="00DF0F01">
        <w:trPr>
          <w:trHeight w:val="510"/>
        </w:trPr>
        <w:tc>
          <w:tcPr>
            <w:tcW w:w="1135" w:type="dxa"/>
            <w:hideMark/>
          </w:tcPr>
          <w:p w14:paraId="638EC478"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752</w:t>
            </w:r>
          </w:p>
        </w:tc>
        <w:tc>
          <w:tcPr>
            <w:tcW w:w="907" w:type="dxa"/>
            <w:hideMark/>
          </w:tcPr>
          <w:p w14:paraId="7714259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F3885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BC36F11" w14:textId="77777777" w:rsidR="00463D6D" w:rsidRPr="00F05271" w:rsidRDefault="00463D6D" w:rsidP="00DF0F01">
            <w:pPr>
              <w:keepNext w:val="0"/>
              <w:keepLines w:val="0"/>
              <w:widowControl w:val="0"/>
              <w:rPr>
                <w:sz w:val="18"/>
                <w:szCs w:val="18"/>
              </w:rPr>
            </w:pPr>
            <w:r w:rsidRPr="003E231A">
              <w:rPr>
                <w:sz w:val="18"/>
                <w:szCs w:val="18"/>
              </w:rPr>
              <w:t>10­12 Grosvenor Street</w:t>
            </w:r>
          </w:p>
        </w:tc>
        <w:tc>
          <w:tcPr>
            <w:tcW w:w="1559" w:type="dxa"/>
            <w:hideMark/>
          </w:tcPr>
          <w:p w14:paraId="2388AEC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A4D1D8" w14:textId="77777777" w:rsidR="00463D6D" w:rsidRPr="00F05271" w:rsidRDefault="00463D6D" w:rsidP="00DF0F01">
            <w:pPr>
              <w:keepNext w:val="0"/>
              <w:keepLines w:val="0"/>
              <w:widowControl w:val="0"/>
              <w:rPr>
                <w:sz w:val="18"/>
                <w:szCs w:val="18"/>
              </w:rPr>
            </w:pPr>
            <w:r w:rsidRPr="003E231A">
              <w:rPr>
                <w:sz w:val="18"/>
                <w:szCs w:val="18"/>
              </w:rPr>
              <w:t>56269/1 56269/2</w:t>
            </w:r>
          </w:p>
        </w:tc>
        <w:tc>
          <w:tcPr>
            <w:tcW w:w="2149" w:type="dxa"/>
            <w:hideMark/>
          </w:tcPr>
          <w:p w14:paraId="471319F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32AAC3F" w14:textId="77777777" w:rsidTr="00DF0F01">
        <w:trPr>
          <w:trHeight w:val="510"/>
        </w:trPr>
        <w:tc>
          <w:tcPr>
            <w:tcW w:w="1135" w:type="dxa"/>
            <w:hideMark/>
          </w:tcPr>
          <w:p w14:paraId="1BD0B56A"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753</w:t>
            </w:r>
          </w:p>
        </w:tc>
        <w:tc>
          <w:tcPr>
            <w:tcW w:w="907" w:type="dxa"/>
            <w:hideMark/>
          </w:tcPr>
          <w:p w14:paraId="30CC5F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79847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FDC0C44" w14:textId="77777777" w:rsidR="00463D6D" w:rsidRPr="00F05271" w:rsidRDefault="00463D6D" w:rsidP="00DF0F01">
            <w:pPr>
              <w:keepNext w:val="0"/>
              <w:keepLines w:val="0"/>
              <w:widowControl w:val="0"/>
              <w:rPr>
                <w:sz w:val="18"/>
                <w:szCs w:val="18"/>
              </w:rPr>
            </w:pPr>
            <w:r w:rsidRPr="00F05271">
              <w:rPr>
                <w:sz w:val="18"/>
                <w:szCs w:val="18"/>
              </w:rPr>
              <w:t>14 Grosvenor Street</w:t>
            </w:r>
          </w:p>
        </w:tc>
        <w:tc>
          <w:tcPr>
            <w:tcW w:w="1559" w:type="dxa"/>
            <w:hideMark/>
          </w:tcPr>
          <w:p w14:paraId="67CF85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469EA6" w14:textId="77777777" w:rsidR="00463D6D" w:rsidRPr="00F05271" w:rsidRDefault="00463D6D" w:rsidP="00DF0F01">
            <w:pPr>
              <w:keepNext w:val="0"/>
              <w:keepLines w:val="0"/>
              <w:widowControl w:val="0"/>
              <w:rPr>
                <w:sz w:val="18"/>
                <w:szCs w:val="18"/>
              </w:rPr>
            </w:pPr>
            <w:r w:rsidRPr="00F05271">
              <w:rPr>
                <w:sz w:val="18"/>
                <w:szCs w:val="18"/>
              </w:rPr>
              <w:t>39466/1</w:t>
            </w:r>
          </w:p>
        </w:tc>
        <w:tc>
          <w:tcPr>
            <w:tcW w:w="2149" w:type="dxa"/>
            <w:hideMark/>
          </w:tcPr>
          <w:p w14:paraId="73411760"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1F3380B" w14:textId="77777777" w:rsidTr="00DF0F01">
        <w:trPr>
          <w:trHeight w:val="510"/>
        </w:trPr>
        <w:tc>
          <w:tcPr>
            <w:tcW w:w="1135" w:type="dxa"/>
            <w:hideMark/>
          </w:tcPr>
          <w:p w14:paraId="371EB5CB" w14:textId="77777777" w:rsidR="00463D6D" w:rsidRPr="00F05271" w:rsidRDefault="00463D6D" w:rsidP="00DF0F01">
            <w:pPr>
              <w:keepNext w:val="0"/>
              <w:keepLines w:val="0"/>
              <w:widowControl w:val="0"/>
              <w:rPr>
                <w:sz w:val="18"/>
                <w:szCs w:val="18"/>
              </w:rPr>
            </w:pPr>
            <w:r w:rsidRPr="00D3789F">
              <w:rPr>
                <w:sz w:val="18"/>
                <w:szCs w:val="18"/>
              </w:rPr>
              <w:t>HOB-C</w:t>
            </w:r>
            <w:r>
              <w:rPr>
                <w:sz w:val="18"/>
                <w:szCs w:val="18"/>
              </w:rPr>
              <w:t>6</w:t>
            </w:r>
            <w:r w:rsidRPr="00D3789F">
              <w:rPr>
                <w:sz w:val="18"/>
                <w:szCs w:val="18"/>
              </w:rPr>
              <w:t>.1.</w:t>
            </w:r>
            <w:r>
              <w:rPr>
                <w:sz w:val="18"/>
                <w:szCs w:val="18"/>
              </w:rPr>
              <w:t>754</w:t>
            </w:r>
          </w:p>
        </w:tc>
        <w:tc>
          <w:tcPr>
            <w:tcW w:w="907" w:type="dxa"/>
            <w:hideMark/>
          </w:tcPr>
          <w:p w14:paraId="3030FC7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526B9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EF79F69" w14:textId="77777777" w:rsidR="00463D6D" w:rsidRPr="00F05271" w:rsidRDefault="00463D6D" w:rsidP="00DF0F01">
            <w:pPr>
              <w:keepNext w:val="0"/>
              <w:keepLines w:val="0"/>
              <w:widowControl w:val="0"/>
              <w:rPr>
                <w:sz w:val="18"/>
                <w:szCs w:val="18"/>
              </w:rPr>
            </w:pPr>
            <w:r w:rsidRPr="00F05271">
              <w:rPr>
                <w:sz w:val="18"/>
                <w:szCs w:val="18"/>
              </w:rPr>
              <w:t>32 Grosvenor Street</w:t>
            </w:r>
          </w:p>
        </w:tc>
        <w:tc>
          <w:tcPr>
            <w:tcW w:w="1559" w:type="dxa"/>
            <w:hideMark/>
          </w:tcPr>
          <w:p w14:paraId="4CAB4128" w14:textId="77777777" w:rsidR="00463D6D" w:rsidRPr="00F05271" w:rsidRDefault="00463D6D" w:rsidP="00DF0F01">
            <w:pPr>
              <w:keepNext w:val="0"/>
              <w:keepLines w:val="0"/>
              <w:widowControl w:val="0"/>
              <w:rPr>
                <w:sz w:val="18"/>
                <w:szCs w:val="18"/>
              </w:rPr>
            </w:pPr>
            <w:r w:rsidRPr="00F05271">
              <w:rPr>
                <w:sz w:val="18"/>
                <w:szCs w:val="18"/>
              </w:rPr>
              <w:t>Natone</w:t>
            </w:r>
          </w:p>
        </w:tc>
        <w:tc>
          <w:tcPr>
            <w:tcW w:w="1112" w:type="dxa"/>
            <w:hideMark/>
          </w:tcPr>
          <w:p w14:paraId="60EF7658" w14:textId="77777777" w:rsidR="00463D6D" w:rsidRPr="00F05271" w:rsidRDefault="00463D6D" w:rsidP="00DF0F01">
            <w:pPr>
              <w:keepNext w:val="0"/>
              <w:keepLines w:val="0"/>
              <w:widowControl w:val="0"/>
              <w:rPr>
                <w:sz w:val="18"/>
                <w:szCs w:val="18"/>
              </w:rPr>
            </w:pPr>
            <w:r w:rsidRPr="00F05271">
              <w:rPr>
                <w:sz w:val="18"/>
                <w:szCs w:val="18"/>
              </w:rPr>
              <w:t>114955/1</w:t>
            </w:r>
          </w:p>
        </w:tc>
        <w:tc>
          <w:tcPr>
            <w:tcW w:w="2149" w:type="dxa"/>
            <w:hideMark/>
          </w:tcPr>
          <w:p w14:paraId="5D9BED8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4720F6" w14:textId="77777777" w:rsidTr="00DF0F01">
        <w:trPr>
          <w:trHeight w:val="510"/>
        </w:trPr>
        <w:tc>
          <w:tcPr>
            <w:tcW w:w="1135" w:type="dxa"/>
            <w:hideMark/>
          </w:tcPr>
          <w:p w14:paraId="2AB9D118"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755</w:t>
            </w:r>
          </w:p>
        </w:tc>
        <w:tc>
          <w:tcPr>
            <w:tcW w:w="907" w:type="dxa"/>
            <w:hideMark/>
          </w:tcPr>
          <w:p w14:paraId="35974A0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00C7B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0FB7088" w14:textId="77777777" w:rsidR="00463D6D" w:rsidRPr="00F05271" w:rsidRDefault="00463D6D" w:rsidP="00DF0F01">
            <w:pPr>
              <w:keepNext w:val="0"/>
              <w:keepLines w:val="0"/>
              <w:widowControl w:val="0"/>
              <w:rPr>
                <w:sz w:val="18"/>
                <w:szCs w:val="18"/>
              </w:rPr>
            </w:pPr>
            <w:r w:rsidRPr="00F05271">
              <w:rPr>
                <w:sz w:val="18"/>
                <w:szCs w:val="18"/>
              </w:rPr>
              <w:t>42 Grosvenor Street</w:t>
            </w:r>
          </w:p>
        </w:tc>
        <w:tc>
          <w:tcPr>
            <w:tcW w:w="1559" w:type="dxa"/>
            <w:hideMark/>
          </w:tcPr>
          <w:p w14:paraId="6918E732" w14:textId="77777777" w:rsidR="00463D6D" w:rsidRPr="00F05271" w:rsidRDefault="00463D6D" w:rsidP="00DF0F01">
            <w:pPr>
              <w:keepNext w:val="0"/>
              <w:keepLines w:val="0"/>
              <w:widowControl w:val="0"/>
              <w:rPr>
                <w:sz w:val="18"/>
                <w:szCs w:val="18"/>
              </w:rPr>
            </w:pPr>
            <w:r w:rsidRPr="00F05271">
              <w:rPr>
                <w:sz w:val="18"/>
                <w:szCs w:val="18"/>
              </w:rPr>
              <w:t>Tregothan</w:t>
            </w:r>
          </w:p>
        </w:tc>
        <w:tc>
          <w:tcPr>
            <w:tcW w:w="1112" w:type="dxa"/>
            <w:hideMark/>
          </w:tcPr>
          <w:p w14:paraId="7B6A688A" w14:textId="77777777" w:rsidR="00463D6D" w:rsidRPr="00F05271" w:rsidRDefault="00463D6D" w:rsidP="00DF0F01">
            <w:pPr>
              <w:keepNext w:val="0"/>
              <w:keepLines w:val="0"/>
              <w:widowControl w:val="0"/>
              <w:rPr>
                <w:sz w:val="18"/>
                <w:szCs w:val="18"/>
              </w:rPr>
            </w:pPr>
            <w:r w:rsidRPr="00F05271">
              <w:rPr>
                <w:sz w:val="18"/>
                <w:szCs w:val="18"/>
              </w:rPr>
              <w:t>8349/1</w:t>
            </w:r>
          </w:p>
        </w:tc>
        <w:tc>
          <w:tcPr>
            <w:tcW w:w="2149" w:type="dxa"/>
            <w:hideMark/>
          </w:tcPr>
          <w:p w14:paraId="3C396E3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F6B39A5" w14:textId="77777777" w:rsidTr="00DF0F01">
        <w:trPr>
          <w:trHeight w:val="510"/>
        </w:trPr>
        <w:tc>
          <w:tcPr>
            <w:tcW w:w="1135" w:type="dxa"/>
            <w:hideMark/>
          </w:tcPr>
          <w:p w14:paraId="7DC82813"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756</w:t>
            </w:r>
          </w:p>
        </w:tc>
        <w:tc>
          <w:tcPr>
            <w:tcW w:w="907" w:type="dxa"/>
            <w:hideMark/>
          </w:tcPr>
          <w:p w14:paraId="02B64F4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0C104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4D8C066" w14:textId="77777777" w:rsidR="00463D6D" w:rsidRPr="00F05271" w:rsidRDefault="00463D6D" w:rsidP="00DF0F01">
            <w:pPr>
              <w:keepNext w:val="0"/>
              <w:keepLines w:val="0"/>
              <w:widowControl w:val="0"/>
              <w:rPr>
                <w:sz w:val="18"/>
                <w:szCs w:val="18"/>
              </w:rPr>
            </w:pPr>
            <w:r w:rsidRPr="00F05271">
              <w:rPr>
                <w:sz w:val="18"/>
                <w:szCs w:val="18"/>
              </w:rPr>
              <w:t>48 Grosvenor Street</w:t>
            </w:r>
          </w:p>
        </w:tc>
        <w:tc>
          <w:tcPr>
            <w:tcW w:w="1559" w:type="dxa"/>
            <w:hideMark/>
          </w:tcPr>
          <w:p w14:paraId="5A59BC4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99DF77" w14:textId="77777777" w:rsidR="00463D6D" w:rsidRPr="00F05271" w:rsidRDefault="00463D6D" w:rsidP="00DF0F01">
            <w:pPr>
              <w:keepNext w:val="0"/>
              <w:keepLines w:val="0"/>
              <w:widowControl w:val="0"/>
              <w:rPr>
                <w:sz w:val="18"/>
                <w:szCs w:val="18"/>
              </w:rPr>
            </w:pPr>
            <w:r w:rsidRPr="00F05271">
              <w:rPr>
                <w:sz w:val="18"/>
                <w:szCs w:val="18"/>
              </w:rPr>
              <w:t>33754/9</w:t>
            </w:r>
          </w:p>
        </w:tc>
        <w:tc>
          <w:tcPr>
            <w:tcW w:w="2149" w:type="dxa"/>
            <w:hideMark/>
          </w:tcPr>
          <w:p w14:paraId="0D1EBDF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4063A0A" w14:textId="77777777" w:rsidTr="00DF0F01">
        <w:trPr>
          <w:trHeight w:val="510"/>
        </w:trPr>
        <w:tc>
          <w:tcPr>
            <w:tcW w:w="1135" w:type="dxa"/>
            <w:hideMark/>
          </w:tcPr>
          <w:p w14:paraId="7F8F6B9E"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757</w:t>
            </w:r>
          </w:p>
        </w:tc>
        <w:tc>
          <w:tcPr>
            <w:tcW w:w="907" w:type="dxa"/>
            <w:hideMark/>
          </w:tcPr>
          <w:p w14:paraId="3C20963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2EB12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F4E75AA" w14:textId="77777777" w:rsidR="00463D6D" w:rsidRPr="00F05271" w:rsidRDefault="00463D6D" w:rsidP="00DF0F01">
            <w:pPr>
              <w:keepNext w:val="0"/>
              <w:keepLines w:val="0"/>
              <w:widowControl w:val="0"/>
              <w:rPr>
                <w:sz w:val="18"/>
                <w:szCs w:val="18"/>
              </w:rPr>
            </w:pPr>
            <w:r w:rsidRPr="00F05271">
              <w:rPr>
                <w:sz w:val="18"/>
                <w:szCs w:val="18"/>
              </w:rPr>
              <w:t>70 Grosvenor Street</w:t>
            </w:r>
          </w:p>
        </w:tc>
        <w:tc>
          <w:tcPr>
            <w:tcW w:w="1559" w:type="dxa"/>
            <w:hideMark/>
          </w:tcPr>
          <w:p w14:paraId="2004CE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710DDB" w14:textId="77777777" w:rsidR="00463D6D" w:rsidRPr="00F05271" w:rsidRDefault="00463D6D" w:rsidP="00DF0F01">
            <w:pPr>
              <w:keepNext w:val="0"/>
              <w:keepLines w:val="0"/>
              <w:widowControl w:val="0"/>
              <w:rPr>
                <w:sz w:val="18"/>
                <w:szCs w:val="18"/>
              </w:rPr>
            </w:pPr>
            <w:r w:rsidRPr="00F05271">
              <w:rPr>
                <w:sz w:val="18"/>
                <w:szCs w:val="18"/>
              </w:rPr>
              <w:t>114940/1 203378/1</w:t>
            </w:r>
          </w:p>
        </w:tc>
        <w:tc>
          <w:tcPr>
            <w:tcW w:w="2149" w:type="dxa"/>
            <w:hideMark/>
          </w:tcPr>
          <w:p w14:paraId="532D82F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071B23F" w14:textId="77777777" w:rsidTr="00DF0F01">
        <w:trPr>
          <w:trHeight w:val="510"/>
        </w:trPr>
        <w:tc>
          <w:tcPr>
            <w:tcW w:w="1135" w:type="dxa"/>
            <w:hideMark/>
          </w:tcPr>
          <w:p w14:paraId="4DED5238"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758</w:t>
            </w:r>
          </w:p>
        </w:tc>
        <w:tc>
          <w:tcPr>
            <w:tcW w:w="907" w:type="dxa"/>
            <w:hideMark/>
          </w:tcPr>
          <w:p w14:paraId="24781E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2BDEB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10C48A2" w14:textId="77777777" w:rsidR="00463D6D" w:rsidRPr="00F05271" w:rsidRDefault="00463D6D" w:rsidP="00DF0F01">
            <w:pPr>
              <w:keepNext w:val="0"/>
              <w:keepLines w:val="0"/>
              <w:widowControl w:val="0"/>
              <w:rPr>
                <w:sz w:val="18"/>
                <w:szCs w:val="18"/>
              </w:rPr>
            </w:pPr>
            <w:r w:rsidRPr="003E231A">
              <w:rPr>
                <w:sz w:val="18"/>
                <w:szCs w:val="18"/>
              </w:rPr>
              <w:t>5­7 Hamilton Stree</w:t>
            </w:r>
            <w:r>
              <w:rPr>
                <w:sz w:val="18"/>
                <w:szCs w:val="18"/>
              </w:rPr>
              <w:t>t</w:t>
            </w:r>
          </w:p>
        </w:tc>
        <w:tc>
          <w:tcPr>
            <w:tcW w:w="1559" w:type="dxa"/>
            <w:hideMark/>
          </w:tcPr>
          <w:p w14:paraId="0F4B382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B53C8E" w14:textId="77777777" w:rsidR="00463D6D" w:rsidRPr="00F05271" w:rsidRDefault="00463D6D" w:rsidP="00DF0F01">
            <w:pPr>
              <w:keepNext w:val="0"/>
              <w:keepLines w:val="0"/>
              <w:widowControl w:val="0"/>
              <w:rPr>
                <w:sz w:val="18"/>
                <w:szCs w:val="18"/>
              </w:rPr>
            </w:pPr>
            <w:r w:rsidRPr="00EA0587">
              <w:rPr>
                <w:sz w:val="18"/>
                <w:szCs w:val="18"/>
              </w:rPr>
              <w:t>157457/5 157457/7</w:t>
            </w:r>
          </w:p>
        </w:tc>
        <w:tc>
          <w:tcPr>
            <w:tcW w:w="2149" w:type="dxa"/>
            <w:hideMark/>
          </w:tcPr>
          <w:p w14:paraId="6AE0E302" w14:textId="77777777" w:rsidR="00463D6D" w:rsidRPr="00F05271" w:rsidRDefault="00463D6D" w:rsidP="00DF0F01">
            <w:pPr>
              <w:keepNext w:val="0"/>
              <w:keepLines w:val="0"/>
              <w:widowControl w:val="0"/>
              <w:rPr>
                <w:sz w:val="18"/>
                <w:szCs w:val="18"/>
              </w:rPr>
            </w:pPr>
            <w:r w:rsidRPr="00F05271">
              <w:rPr>
                <w:sz w:val="18"/>
                <w:szCs w:val="18"/>
              </w:rPr>
              <w:t xml:space="preserve">Refer also </w:t>
            </w:r>
            <w:r w:rsidRPr="00EA0587">
              <w:rPr>
                <w:sz w:val="18"/>
                <w:szCs w:val="18"/>
              </w:rPr>
              <w:t>41-51</w:t>
            </w:r>
            <w:r w:rsidRPr="00EA0587" w:rsidDel="00EA0587">
              <w:rPr>
                <w:sz w:val="18"/>
                <w:szCs w:val="18"/>
              </w:rPr>
              <w:t xml:space="preserve"> </w:t>
            </w:r>
            <w:r w:rsidRPr="00F05271">
              <w:rPr>
                <w:sz w:val="18"/>
                <w:szCs w:val="18"/>
              </w:rPr>
              <w:t>Lochner Street</w:t>
            </w:r>
          </w:p>
        </w:tc>
      </w:tr>
      <w:tr w:rsidR="00463D6D" w:rsidRPr="00F05271" w14:paraId="4811A1BD" w14:textId="77777777" w:rsidTr="00DF0F01">
        <w:trPr>
          <w:trHeight w:val="510"/>
        </w:trPr>
        <w:tc>
          <w:tcPr>
            <w:tcW w:w="1135" w:type="dxa"/>
            <w:hideMark/>
          </w:tcPr>
          <w:p w14:paraId="34CFF1BB" w14:textId="77777777" w:rsidR="00463D6D" w:rsidRPr="00F05271" w:rsidRDefault="00463D6D" w:rsidP="00DF0F01">
            <w:pPr>
              <w:keepNext w:val="0"/>
              <w:keepLines w:val="0"/>
              <w:widowControl w:val="0"/>
              <w:rPr>
                <w:sz w:val="18"/>
                <w:szCs w:val="18"/>
              </w:rPr>
            </w:pPr>
            <w:r w:rsidRPr="002E502A">
              <w:rPr>
                <w:sz w:val="18"/>
                <w:szCs w:val="18"/>
              </w:rPr>
              <w:lastRenderedPageBreak/>
              <w:t>HOB-C</w:t>
            </w:r>
            <w:r>
              <w:rPr>
                <w:sz w:val="18"/>
                <w:szCs w:val="18"/>
              </w:rPr>
              <w:t>6</w:t>
            </w:r>
            <w:r w:rsidRPr="002E502A">
              <w:rPr>
                <w:sz w:val="18"/>
                <w:szCs w:val="18"/>
              </w:rPr>
              <w:t>.1.</w:t>
            </w:r>
            <w:r>
              <w:rPr>
                <w:sz w:val="18"/>
                <w:szCs w:val="18"/>
              </w:rPr>
              <w:t>759</w:t>
            </w:r>
          </w:p>
        </w:tc>
        <w:tc>
          <w:tcPr>
            <w:tcW w:w="907" w:type="dxa"/>
            <w:hideMark/>
          </w:tcPr>
          <w:p w14:paraId="28795A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8E794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ECFCB1F" w14:textId="77777777" w:rsidR="00463D6D" w:rsidRPr="00F05271" w:rsidRDefault="00463D6D" w:rsidP="00DF0F01">
            <w:pPr>
              <w:keepNext w:val="0"/>
              <w:keepLines w:val="0"/>
              <w:widowControl w:val="0"/>
              <w:rPr>
                <w:sz w:val="18"/>
                <w:szCs w:val="18"/>
              </w:rPr>
            </w:pPr>
            <w:r w:rsidRPr="00F05271">
              <w:rPr>
                <w:sz w:val="18"/>
                <w:szCs w:val="18"/>
              </w:rPr>
              <w:t>9 Hamilton Street</w:t>
            </w:r>
          </w:p>
        </w:tc>
        <w:tc>
          <w:tcPr>
            <w:tcW w:w="1559" w:type="dxa"/>
            <w:hideMark/>
          </w:tcPr>
          <w:p w14:paraId="44B049C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0BA8F1" w14:textId="77777777" w:rsidR="00463D6D" w:rsidRPr="00F05271" w:rsidRDefault="00463D6D" w:rsidP="00DF0F01">
            <w:pPr>
              <w:keepNext w:val="0"/>
              <w:keepLines w:val="0"/>
              <w:widowControl w:val="0"/>
              <w:rPr>
                <w:sz w:val="18"/>
                <w:szCs w:val="18"/>
              </w:rPr>
            </w:pPr>
            <w:r w:rsidRPr="00F05271">
              <w:rPr>
                <w:sz w:val="18"/>
                <w:szCs w:val="18"/>
              </w:rPr>
              <w:t>226088/1</w:t>
            </w:r>
          </w:p>
        </w:tc>
        <w:tc>
          <w:tcPr>
            <w:tcW w:w="2149" w:type="dxa"/>
            <w:hideMark/>
          </w:tcPr>
          <w:p w14:paraId="6C5D083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ECC6859" w14:textId="77777777" w:rsidTr="00DF0F01">
        <w:trPr>
          <w:trHeight w:val="510"/>
        </w:trPr>
        <w:tc>
          <w:tcPr>
            <w:tcW w:w="1135" w:type="dxa"/>
            <w:hideMark/>
          </w:tcPr>
          <w:p w14:paraId="6776B57C"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760</w:t>
            </w:r>
          </w:p>
        </w:tc>
        <w:tc>
          <w:tcPr>
            <w:tcW w:w="907" w:type="dxa"/>
            <w:hideMark/>
          </w:tcPr>
          <w:p w14:paraId="501D507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A550E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41CAB8B" w14:textId="77777777" w:rsidR="00463D6D" w:rsidRPr="00F05271" w:rsidRDefault="00463D6D" w:rsidP="00DF0F01">
            <w:pPr>
              <w:keepNext w:val="0"/>
              <w:keepLines w:val="0"/>
              <w:widowControl w:val="0"/>
              <w:rPr>
                <w:sz w:val="18"/>
                <w:szCs w:val="18"/>
              </w:rPr>
            </w:pPr>
            <w:r w:rsidRPr="00F05271">
              <w:rPr>
                <w:sz w:val="18"/>
                <w:szCs w:val="18"/>
              </w:rPr>
              <w:t>17 Hamilton Street</w:t>
            </w:r>
          </w:p>
        </w:tc>
        <w:tc>
          <w:tcPr>
            <w:tcW w:w="1559" w:type="dxa"/>
            <w:hideMark/>
          </w:tcPr>
          <w:p w14:paraId="6AEDCB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9AB189" w14:textId="77777777" w:rsidR="00463D6D" w:rsidRPr="00F05271" w:rsidRDefault="00463D6D" w:rsidP="00DF0F01">
            <w:pPr>
              <w:keepNext w:val="0"/>
              <w:keepLines w:val="0"/>
              <w:widowControl w:val="0"/>
              <w:rPr>
                <w:sz w:val="18"/>
                <w:szCs w:val="18"/>
              </w:rPr>
            </w:pPr>
            <w:r w:rsidRPr="00F05271">
              <w:rPr>
                <w:sz w:val="18"/>
                <w:szCs w:val="18"/>
              </w:rPr>
              <w:t>200802/1</w:t>
            </w:r>
          </w:p>
        </w:tc>
        <w:tc>
          <w:tcPr>
            <w:tcW w:w="2149" w:type="dxa"/>
            <w:hideMark/>
          </w:tcPr>
          <w:p w14:paraId="2C99AE9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FC55DC7" w14:textId="77777777" w:rsidTr="00DF0F01">
        <w:trPr>
          <w:trHeight w:val="510"/>
        </w:trPr>
        <w:tc>
          <w:tcPr>
            <w:tcW w:w="1135" w:type="dxa"/>
            <w:hideMark/>
          </w:tcPr>
          <w:p w14:paraId="22CBD15C"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761</w:t>
            </w:r>
          </w:p>
        </w:tc>
        <w:tc>
          <w:tcPr>
            <w:tcW w:w="907" w:type="dxa"/>
            <w:hideMark/>
          </w:tcPr>
          <w:p w14:paraId="002B84A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8CA00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DE52B6D" w14:textId="77777777" w:rsidR="00463D6D" w:rsidRPr="00F05271" w:rsidRDefault="00463D6D" w:rsidP="00DF0F01">
            <w:pPr>
              <w:keepNext w:val="0"/>
              <w:keepLines w:val="0"/>
              <w:widowControl w:val="0"/>
              <w:rPr>
                <w:sz w:val="18"/>
                <w:szCs w:val="18"/>
              </w:rPr>
            </w:pPr>
            <w:r w:rsidRPr="00EA0587">
              <w:rPr>
                <w:sz w:val="18"/>
                <w:szCs w:val="18"/>
              </w:rPr>
              <w:t>62­64 Hamilton Street</w:t>
            </w:r>
          </w:p>
        </w:tc>
        <w:tc>
          <w:tcPr>
            <w:tcW w:w="1559" w:type="dxa"/>
            <w:hideMark/>
          </w:tcPr>
          <w:p w14:paraId="6BBFE3D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958B5F" w14:textId="77777777" w:rsidR="00463D6D" w:rsidRPr="00F05271" w:rsidRDefault="00463D6D" w:rsidP="00DF0F01">
            <w:pPr>
              <w:keepNext w:val="0"/>
              <w:keepLines w:val="0"/>
              <w:widowControl w:val="0"/>
              <w:rPr>
                <w:sz w:val="18"/>
                <w:szCs w:val="18"/>
              </w:rPr>
            </w:pPr>
            <w:r w:rsidRPr="00F05271">
              <w:rPr>
                <w:sz w:val="18"/>
                <w:szCs w:val="18"/>
              </w:rPr>
              <w:t>56744/62</w:t>
            </w:r>
          </w:p>
        </w:tc>
        <w:tc>
          <w:tcPr>
            <w:tcW w:w="2149" w:type="dxa"/>
            <w:hideMark/>
          </w:tcPr>
          <w:p w14:paraId="73109F8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F6D162A" w14:textId="77777777" w:rsidTr="00DF0F01">
        <w:trPr>
          <w:trHeight w:val="1020"/>
        </w:trPr>
        <w:tc>
          <w:tcPr>
            <w:tcW w:w="1135" w:type="dxa"/>
            <w:hideMark/>
          </w:tcPr>
          <w:p w14:paraId="31AB83D2" w14:textId="77777777" w:rsidR="00463D6D" w:rsidRPr="00EA0587" w:rsidRDefault="00463D6D" w:rsidP="00DF0F01">
            <w:pPr>
              <w:rPr>
                <w:sz w:val="18"/>
                <w:szCs w:val="18"/>
              </w:rPr>
            </w:pPr>
            <w:r w:rsidRPr="002E502A">
              <w:rPr>
                <w:sz w:val="18"/>
                <w:szCs w:val="18"/>
              </w:rPr>
              <w:t>HOB-C</w:t>
            </w:r>
            <w:r>
              <w:rPr>
                <w:sz w:val="18"/>
                <w:szCs w:val="18"/>
              </w:rPr>
              <w:t>6</w:t>
            </w:r>
            <w:r w:rsidRPr="002E502A">
              <w:rPr>
                <w:sz w:val="18"/>
                <w:szCs w:val="18"/>
              </w:rPr>
              <w:t>.1.</w:t>
            </w:r>
            <w:r>
              <w:rPr>
                <w:sz w:val="18"/>
                <w:szCs w:val="18"/>
              </w:rPr>
              <w:t>762</w:t>
            </w:r>
          </w:p>
        </w:tc>
        <w:tc>
          <w:tcPr>
            <w:tcW w:w="907" w:type="dxa"/>
            <w:hideMark/>
          </w:tcPr>
          <w:p w14:paraId="1BECD1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34B123"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B7C7D01" w14:textId="77777777" w:rsidR="00463D6D" w:rsidRPr="00F05271" w:rsidRDefault="00463D6D" w:rsidP="00DF0F01">
            <w:pPr>
              <w:keepNext w:val="0"/>
              <w:keepLines w:val="0"/>
              <w:widowControl w:val="0"/>
              <w:rPr>
                <w:sz w:val="18"/>
                <w:szCs w:val="18"/>
              </w:rPr>
            </w:pPr>
            <w:r w:rsidRPr="00F05271">
              <w:rPr>
                <w:sz w:val="18"/>
                <w:szCs w:val="18"/>
              </w:rPr>
              <w:t>20 Hampden Road</w:t>
            </w:r>
          </w:p>
        </w:tc>
        <w:tc>
          <w:tcPr>
            <w:tcW w:w="1559" w:type="dxa"/>
            <w:hideMark/>
          </w:tcPr>
          <w:p w14:paraId="21D481C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839737" w14:textId="77777777" w:rsidR="00463D6D" w:rsidRPr="00F05271" w:rsidRDefault="00463D6D" w:rsidP="00DF0F01">
            <w:pPr>
              <w:keepNext w:val="0"/>
              <w:keepLines w:val="0"/>
              <w:widowControl w:val="0"/>
              <w:rPr>
                <w:sz w:val="18"/>
                <w:szCs w:val="18"/>
              </w:rPr>
            </w:pPr>
            <w:r w:rsidRPr="00EA0587">
              <w:rPr>
                <w:sz w:val="18"/>
                <w:szCs w:val="18"/>
              </w:rPr>
              <w:t>58880/1 58880/2 58880/3 58880/4 58880/5 58880/6 58880/7 58880/8 58880/9 58880/10 58880/11 58880/12 58880/14 58880/15 58880/16</w:t>
            </w:r>
          </w:p>
        </w:tc>
        <w:tc>
          <w:tcPr>
            <w:tcW w:w="2149" w:type="dxa"/>
            <w:hideMark/>
          </w:tcPr>
          <w:p w14:paraId="034D16B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C4367F4" w14:textId="77777777" w:rsidTr="00DF0F01">
        <w:trPr>
          <w:trHeight w:val="510"/>
        </w:trPr>
        <w:tc>
          <w:tcPr>
            <w:tcW w:w="1135" w:type="dxa"/>
            <w:hideMark/>
          </w:tcPr>
          <w:p w14:paraId="56F81F20"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763</w:t>
            </w:r>
          </w:p>
        </w:tc>
        <w:tc>
          <w:tcPr>
            <w:tcW w:w="907" w:type="dxa"/>
            <w:hideMark/>
          </w:tcPr>
          <w:p w14:paraId="07CF059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171C99"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DB0D4C7" w14:textId="77777777" w:rsidR="00463D6D" w:rsidRPr="00F05271" w:rsidRDefault="00463D6D" w:rsidP="00DF0F01">
            <w:pPr>
              <w:keepNext w:val="0"/>
              <w:keepLines w:val="0"/>
              <w:widowControl w:val="0"/>
              <w:rPr>
                <w:sz w:val="18"/>
                <w:szCs w:val="18"/>
              </w:rPr>
            </w:pPr>
            <w:r w:rsidRPr="00F05271">
              <w:rPr>
                <w:sz w:val="18"/>
                <w:szCs w:val="18"/>
              </w:rPr>
              <w:t>84 Hampden Road</w:t>
            </w:r>
          </w:p>
        </w:tc>
        <w:tc>
          <w:tcPr>
            <w:tcW w:w="1559" w:type="dxa"/>
            <w:hideMark/>
          </w:tcPr>
          <w:p w14:paraId="53DF9C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8F3B64" w14:textId="77777777" w:rsidR="00463D6D" w:rsidRPr="00F05271" w:rsidRDefault="00463D6D" w:rsidP="00DF0F01">
            <w:pPr>
              <w:keepNext w:val="0"/>
              <w:keepLines w:val="0"/>
              <w:widowControl w:val="0"/>
              <w:rPr>
                <w:sz w:val="18"/>
                <w:szCs w:val="18"/>
              </w:rPr>
            </w:pPr>
            <w:r w:rsidRPr="00F05271">
              <w:rPr>
                <w:sz w:val="18"/>
                <w:szCs w:val="18"/>
              </w:rPr>
              <w:t>134231/2</w:t>
            </w:r>
          </w:p>
        </w:tc>
        <w:tc>
          <w:tcPr>
            <w:tcW w:w="2149" w:type="dxa"/>
            <w:hideMark/>
          </w:tcPr>
          <w:p w14:paraId="45E639C7" w14:textId="77777777" w:rsidR="00463D6D" w:rsidRPr="00F05271" w:rsidRDefault="00463D6D" w:rsidP="00DF0F01">
            <w:pPr>
              <w:keepNext w:val="0"/>
              <w:keepLines w:val="0"/>
              <w:widowControl w:val="0"/>
              <w:rPr>
                <w:sz w:val="18"/>
                <w:szCs w:val="18"/>
              </w:rPr>
            </w:pPr>
            <w:r w:rsidRPr="00F05271">
              <w:rPr>
                <w:sz w:val="18"/>
                <w:szCs w:val="18"/>
              </w:rPr>
              <w:t>(</w:t>
            </w:r>
            <w:r>
              <w:rPr>
                <w:sz w:val="18"/>
                <w:szCs w:val="18"/>
              </w:rPr>
              <w:t>p</w:t>
            </w:r>
            <w:r w:rsidRPr="00F05271">
              <w:rPr>
                <w:sz w:val="18"/>
                <w:szCs w:val="18"/>
              </w:rPr>
              <w:t xml:space="preserve">reviously part of </w:t>
            </w:r>
            <w:r w:rsidRPr="00EA0587">
              <w:rPr>
                <w:sz w:val="18"/>
                <w:szCs w:val="18"/>
              </w:rPr>
              <w:t>80­82</w:t>
            </w:r>
            <w:r w:rsidRPr="00F05271">
              <w:rPr>
                <w:sz w:val="18"/>
                <w:szCs w:val="18"/>
              </w:rPr>
              <w:t xml:space="preserve"> Hampden Road)</w:t>
            </w:r>
          </w:p>
        </w:tc>
      </w:tr>
      <w:tr w:rsidR="00463D6D" w:rsidRPr="00F05271" w14:paraId="2A373A69" w14:textId="77777777" w:rsidTr="00DF0F01">
        <w:trPr>
          <w:trHeight w:val="510"/>
        </w:trPr>
        <w:tc>
          <w:tcPr>
            <w:tcW w:w="1135" w:type="dxa"/>
            <w:hideMark/>
          </w:tcPr>
          <w:p w14:paraId="30F7BB42"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764</w:t>
            </w:r>
          </w:p>
        </w:tc>
        <w:tc>
          <w:tcPr>
            <w:tcW w:w="907" w:type="dxa"/>
            <w:hideMark/>
          </w:tcPr>
          <w:p w14:paraId="2AD78E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8733B8"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FD7D809" w14:textId="77777777" w:rsidR="00463D6D" w:rsidRPr="00F05271" w:rsidRDefault="00463D6D" w:rsidP="00DF0F01">
            <w:pPr>
              <w:keepNext w:val="0"/>
              <w:keepLines w:val="0"/>
              <w:widowControl w:val="0"/>
              <w:rPr>
                <w:sz w:val="18"/>
                <w:szCs w:val="18"/>
              </w:rPr>
            </w:pPr>
            <w:r w:rsidRPr="00F05271">
              <w:rPr>
                <w:sz w:val="18"/>
                <w:szCs w:val="18"/>
              </w:rPr>
              <w:t>86 Hampden Road</w:t>
            </w:r>
          </w:p>
        </w:tc>
        <w:tc>
          <w:tcPr>
            <w:tcW w:w="1559" w:type="dxa"/>
            <w:hideMark/>
          </w:tcPr>
          <w:p w14:paraId="3687A1F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5D72A0" w14:textId="77777777" w:rsidR="00463D6D" w:rsidRPr="00F05271" w:rsidRDefault="00463D6D" w:rsidP="00DF0F01">
            <w:pPr>
              <w:keepNext w:val="0"/>
              <w:keepLines w:val="0"/>
              <w:widowControl w:val="0"/>
              <w:rPr>
                <w:sz w:val="18"/>
                <w:szCs w:val="18"/>
              </w:rPr>
            </w:pPr>
            <w:r w:rsidRPr="00F05271">
              <w:rPr>
                <w:sz w:val="18"/>
                <w:szCs w:val="18"/>
              </w:rPr>
              <w:t>42202/4</w:t>
            </w:r>
          </w:p>
        </w:tc>
        <w:tc>
          <w:tcPr>
            <w:tcW w:w="2149" w:type="dxa"/>
            <w:hideMark/>
          </w:tcPr>
          <w:p w14:paraId="78031B3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5E656D" w14:textId="77777777" w:rsidTr="00DF0F01">
        <w:trPr>
          <w:trHeight w:val="510"/>
        </w:trPr>
        <w:tc>
          <w:tcPr>
            <w:tcW w:w="1135" w:type="dxa"/>
            <w:hideMark/>
          </w:tcPr>
          <w:p w14:paraId="23C8A1B1" w14:textId="77777777" w:rsidR="00463D6D" w:rsidRPr="00F05271" w:rsidRDefault="00463D6D" w:rsidP="00DF0F01">
            <w:pPr>
              <w:keepNext w:val="0"/>
              <w:keepLines w:val="0"/>
              <w:widowControl w:val="0"/>
              <w:rPr>
                <w:sz w:val="18"/>
                <w:szCs w:val="18"/>
              </w:rPr>
            </w:pPr>
            <w:r w:rsidRPr="002E502A">
              <w:rPr>
                <w:sz w:val="18"/>
                <w:szCs w:val="18"/>
              </w:rPr>
              <w:t>HOB-C</w:t>
            </w:r>
            <w:r>
              <w:rPr>
                <w:sz w:val="18"/>
                <w:szCs w:val="18"/>
              </w:rPr>
              <w:t>6</w:t>
            </w:r>
            <w:r w:rsidRPr="002E502A">
              <w:rPr>
                <w:sz w:val="18"/>
                <w:szCs w:val="18"/>
              </w:rPr>
              <w:t>.1.</w:t>
            </w:r>
            <w:r>
              <w:rPr>
                <w:sz w:val="18"/>
                <w:szCs w:val="18"/>
              </w:rPr>
              <w:t>765</w:t>
            </w:r>
          </w:p>
        </w:tc>
        <w:tc>
          <w:tcPr>
            <w:tcW w:w="907" w:type="dxa"/>
            <w:hideMark/>
          </w:tcPr>
          <w:p w14:paraId="62EFCB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4EBEEB"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BFF127C" w14:textId="77777777" w:rsidR="00463D6D" w:rsidRPr="00F05271" w:rsidRDefault="00463D6D" w:rsidP="00DF0F01">
            <w:pPr>
              <w:keepNext w:val="0"/>
              <w:keepLines w:val="0"/>
              <w:widowControl w:val="0"/>
              <w:rPr>
                <w:sz w:val="18"/>
                <w:szCs w:val="18"/>
              </w:rPr>
            </w:pPr>
            <w:r w:rsidRPr="00F05271">
              <w:rPr>
                <w:sz w:val="18"/>
                <w:szCs w:val="18"/>
              </w:rPr>
              <w:t>88 Hampden Road</w:t>
            </w:r>
          </w:p>
        </w:tc>
        <w:tc>
          <w:tcPr>
            <w:tcW w:w="1559" w:type="dxa"/>
            <w:hideMark/>
          </w:tcPr>
          <w:p w14:paraId="03752C7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36953C" w14:textId="77777777" w:rsidR="00463D6D" w:rsidRPr="00F05271" w:rsidRDefault="00463D6D" w:rsidP="00DF0F01">
            <w:pPr>
              <w:keepNext w:val="0"/>
              <w:keepLines w:val="0"/>
              <w:widowControl w:val="0"/>
              <w:rPr>
                <w:sz w:val="18"/>
                <w:szCs w:val="18"/>
              </w:rPr>
            </w:pPr>
            <w:r w:rsidRPr="00F05271">
              <w:rPr>
                <w:sz w:val="18"/>
                <w:szCs w:val="18"/>
              </w:rPr>
              <w:t>35585/1</w:t>
            </w:r>
          </w:p>
        </w:tc>
        <w:tc>
          <w:tcPr>
            <w:tcW w:w="2149" w:type="dxa"/>
            <w:hideMark/>
          </w:tcPr>
          <w:p w14:paraId="660802C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8CD5873" w14:textId="77777777" w:rsidTr="00DF0F01">
        <w:trPr>
          <w:trHeight w:val="510"/>
        </w:trPr>
        <w:tc>
          <w:tcPr>
            <w:tcW w:w="1135" w:type="dxa"/>
            <w:hideMark/>
          </w:tcPr>
          <w:p w14:paraId="2C65F318"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766</w:t>
            </w:r>
          </w:p>
        </w:tc>
        <w:tc>
          <w:tcPr>
            <w:tcW w:w="907" w:type="dxa"/>
            <w:hideMark/>
          </w:tcPr>
          <w:p w14:paraId="5E2BBA2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917396"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D0C2047" w14:textId="77777777" w:rsidR="00463D6D" w:rsidRPr="00F05271" w:rsidRDefault="00463D6D" w:rsidP="00DF0F01">
            <w:pPr>
              <w:keepNext w:val="0"/>
              <w:keepLines w:val="0"/>
              <w:widowControl w:val="0"/>
              <w:rPr>
                <w:sz w:val="18"/>
                <w:szCs w:val="18"/>
              </w:rPr>
            </w:pPr>
            <w:r w:rsidRPr="00F05271">
              <w:rPr>
                <w:sz w:val="18"/>
                <w:szCs w:val="18"/>
              </w:rPr>
              <w:t>108 Hampden Road</w:t>
            </w:r>
          </w:p>
        </w:tc>
        <w:tc>
          <w:tcPr>
            <w:tcW w:w="1559" w:type="dxa"/>
            <w:hideMark/>
          </w:tcPr>
          <w:p w14:paraId="153F150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161066" w14:textId="77777777" w:rsidR="00463D6D" w:rsidRPr="00F05271" w:rsidRDefault="00463D6D" w:rsidP="00DF0F01">
            <w:pPr>
              <w:keepNext w:val="0"/>
              <w:keepLines w:val="0"/>
              <w:widowControl w:val="0"/>
              <w:rPr>
                <w:sz w:val="18"/>
                <w:szCs w:val="18"/>
              </w:rPr>
            </w:pPr>
            <w:r w:rsidRPr="00F05271">
              <w:rPr>
                <w:sz w:val="18"/>
                <w:szCs w:val="18"/>
              </w:rPr>
              <w:t>116018/1</w:t>
            </w:r>
          </w:p>
        </w:tc>
        <w:tc>
          <w:tcPr>
            <w:tcW w:w="2149" w:type="dxa"/>
            <w:hideMark/>
          </w:tcPr>
          <w:p w14:paraId="597FD9A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E0EBA6E" w14:textId="77777777" w:rsidTr="00DF0F01">
        <w:trPr>
          <w:trHeight w:val="510"/>
        </w:trPr>
        <w:tc>
          <w:tcPr>
            <w:tcW w:w="1135" w:type="dxa"/>
            <w:hideMark/>
          </w:tcPr>
          <w:p w14:paraId="18C6EE86" w14:textId="77777777" w:rsidR="00463D6D" w:rsidRPr="00F05271" w:rsidRDefault="00463D6D" w:rsidP="00DF0F01">
            <w:pPr>
              <w:keepNext w:val="0"/>
              <w:keepLines w:val="0"/>
              <w:widowControl w:val="0"/>
              <w:rPr>
                <w:sz w:val="18"/>
                <w:szCs w:val="18"/>
              </w:rPr>
            </w:pPr>
            <w:r w:rsidRPr="00171285">
              <w:rPr>
                <w:sz w:val="18"/>
                <w:szCs w:val="18"/>
              </w:rPr>
              <w:t>HOB-C</w:t>
            </w:r>
            <w:r>
              <w:rPr>
                <w:sz w:val="18"/>
                <w:szCs w:val="18"/>
              </w:rPr>
              <w:t>6</w:t>
            </w:r>
            <w:r w:rsidRPr="00171285">
              <w:rPr>
                <w:sz w:val="18"/>
                <w:szCs w:val="18"/>
              </w:rPr>
              <w:t>.1.</w:t>
            </w:r>
            <w:r>
              <w:rPr>
                <w:sz w:val="18"/>
                <w:szCs w:val="18"/>
              </w:rPr>
              <w:t>767</w:t>
            </w:r>
          </w:p>
        </w:tc>
        <w:tc>
          <w:tcPr>
            <w:tcW w:w="907" w:type="dxa"/>
            <w:hideMark/>
          </w:tcPr>
          <w:p w14:paraId="22B94D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E83B4E"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D37EB8A" w14:textId="77777777" w:rsidR="00463D6D" w:rsidRPr="00F05271" w:rsidRDefault="00463D6D" w:rsidP="00DF0F01">
            <w:pPr>
              <w:keepNext w:val="0"/>
              <w:keepLines w:val="0"/>
              <w:widowControl w:val="0"/>
              <w:rPr>
                <w:sz w:val="18"/>
                <w:szCs w:val="18"/>
              </w:rPr>
            </w:pPr>
            <w:r w:rsidRPr="00F05271">
              <w:rPr>
                <w:sz w:val="18"/>
                <w:szCs w:val="18"/>
              </w:rPr>
              <w:t>115 Hampden Road</w:t>
            </w:r>
          </w:p>
        </w:tc>
        <w:tc>
          <w:tcPr>
            <w:tcW w:w="1559" w:type="dxa"/>
            <w:hideMark/>
          </w:tcPr>
          <w:p w14:paraId="0553DC9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41221A" w14:textId="77777777" w:rsidR="00463D6D" w:rsidRPr="00F05271" w:rsidRDefault="00463D6D" w:rsidP="00DF0F01">
            <w:pPr>
              <w:keepNext w:val="0"/>
              <w:keepLines w:val="0"/>
              <w:widowControl w:val="0"/>
              <w:rPr>
                <w:sz w:val="18"/>
                <w:szCs w:val="18"/>
              </w:rPr>
            </w:pPr>
            <w:r w:rsidRPr="00F05271">
              <w:rPr>
                <w:sz w:val="18"/>
                <w:szCs w:val="18"/>
              </w:rPr>
              <w:t>27152/1</w:t>
            </w:r>
          </w:p>
        </w:tc>
        <w:tc>
          <w:tcPr>
            <w:tcW w:w="2149" w:type="dxa"/>
            <w:hideMark/>
          </w:tcPr>
          <w:p w14:paraId="46C63C9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72A5509" w14:textId="77777777" w:rsidTr="00DF0F01">
        <w:trPr>
          <w:trHeight w:val="510"/>
        </w:trPr>
        <w:tc>
          <w:tcPr>
            <w:tcW w:w="1135" w:type="dxa"/>
            <w:hideMark/>
          </w:tcPr>
          <w:p w14:paraId="5612DE6F" w14:textId="77777777" w:rsidR="00463D6D" w:rsidRPr="00F05271" w:rsidRDefault="00463D6D" w:rsidP="00DF0F01">
            <w:pPr>
              <w:keepNext w:val="0"/>
              <w:keepLines w:val="0"/>
              <w:widowControl w:val="0"/>
              <w:rPr>
                <w:sz w:val="18"/>
                <w:szCs w:val="18"/>
              </w:rPr>
            </w:pPr>
            <w:r w:rsidRPr="00171285">
              <w:rPr>
                <w:sz w:val="18"/>
                <w:szCs w:val="18"/>
              </w:rPr>
              <w:t>HOB-C</w:t>
            </w:r>
            <w:r>
              <w:rPr>
                <w:sz w:val="18"/>
                <w:szCs w:val="18"/>
              </w:rPr>
              <w:t>6</w:t>
            </w:r>
            <w:r w:rsidRPr="00171285">
              <w:rPr>
                <w:sz w:val="18"/>
                <w:szCs w:val="18"/>
              </w:rPr>
              <w:t>.1.</w:t>
            </w:r>
            <w:r>
              <w:rPr>
                <w:sz w:val="18"/>
                <w:szCs w:val="18"/>
              </w:rPr>
              <w:t>768</w:t>
            </w:r>
          </w:p>
        </w:tc>
        <w:tc>
          <w:tcPr>
            <w:tcW w:w="907" w:type="dxa"/>
            <w:hideMark/>
          </w:tcPr>
          <w:p w14:paraId="2CEC25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60317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757C142" w14:textId="77777777" w:rsidR="00463D6D" w:rsidRPr="00F05271" w:rsidRDefault="00463D6D" w:rsidP="00DF0F01">
            <w:pPr>
              <w:keepNext w:val="0"/>
              <w:keepLines w:val="0"/>
              <w:widowControl w:val="0"/>
              <w:rPr>
                <w:sz w:val="18"/>
                <w:szCs w:val="18"/>
              </w:rPr>
            </w:pPr>
            <w:r w:rsidRPr="00F05271">
              <w:rPr>
                <w:sz w:val="18"/>
                <w:szCs w:val="18"/>
              </w:rPr>
              <w:t>147 Hampden Road</w:t>
            </w:r>
          </w:p>
        </w:tc>
        <w:tc>
          <w:tcPr>
            <w:tcW w:w="1559" w:type="dxa"/>
            <w:hideMark/>
          </w:tcPr>
          <w:p w14:paraId="5C9DDF03" w14:textId="77777777" w:rsidR="00463D6D" w:rsidRPr="00F05271" w:rsidRDefault="00463D6D" w:rsidP="00DF0F01">
            <w:pPr>
              <w:keepNext w:val="0"/>
              <w:keepLines w:val="0"/>
              <w:widowControl w:val="0"/>
              <w:rPr>
                <w:sz w:val="18"/>
                <w:szCs w:val="18"/>
              </w:rPr>
            </w:pPr>
            <w:r w:rsidRPr="00F05271">
              <w:rPr>
                <w:sz w:val="18"/>
                <w:szCs w:val="18"/>
              </w:rPr>
              <w:t>Red Knights</w:t>
            </w:r>
          </w:p>
        </w:tc>
        <w:tc>
          <w:tcPr>
            <w:tcW w:w="1112" w:type="dxa"/>
            <w:hideMark/>
          </w:tcPr>
          <w:p w14:paraId="2F814E5B" w14:textId="77777777" w:rsidR="00463D6D" w:rsidRPr="00F05271" w:rsidRDefault="00463D6D" w:rsidP="00DF0F01">
            <w:pPr>
              <w:keepNext w:val="0"/>
              <w:keepLines w:val="0"/>
              <w:widowControl w:val="0"/>
              <w:rPr>
                <w:sz w:val="18"/>
                <w:szCs w:val="18"/>
              </w:rPr>
            </w:pPr>
            <w:r w:rsidRPr="00F05271">
              <w:rPr>
                <w:sz w:val="18"/>
                <w:szCs w:val="18"/>
              </w:rPr>
              <w:t>68579/1</w:t>
            </w:r>
          </w:p>
        </w:tc>
        <w:tc>
          <w:tcPr>
            <w:tcW w:w="2149" w:type="dxa"/>
            <w:hideMark/>
          </w:tcPr>
          <w:p w14:paraId="0EA7D1D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EC1A37" w14:textId="77777777" w:rsidTr="00DF0F01">
        <w:trPr>
          <w:trHeight w:val="510"/>
        </w:trPr>
        <w:tc>
          <w:tcPr>
            <w:tcW w:w="1135" w:type="dxa"/>
            <w:hideMark/>
          </w:tcPr>
          <w:p w14:paraId="0E0D26FE" w14:textId="77777777" w:rsidR="00463D6D" w:rsidRPr="00F05271" w:rsidRDefault="00463D6D" w:rsidP="00DF0F01">
            <w:pPr>
              <w:keepNext w:val="0"/>
              <w:keepLines w:val="0"/>
              <w:widowControl w:val="0"/>
              <w:rPr>
                <w:sz w:val="18"/>
                <w:szCs w:val="18"/>
              </w:rPr>
            </w:pPr>
            <w:r w:rsidRPr="00171285">
              <w:rPr>
                <w:sz w:val="18"/>
                <w:szCs w:val="18"/>
              </w:rPr>
              <w:t>HOB-C</w:t>
            </w:r>
            <w:r>
              <w:rPr>
                <w:sz w:val="18"/>
                <w:szCs w:val="18"/>
              </w:rPr>
              <w:t>6</w:t>
            </w:r>
            <w:r w:rsidRPr="00171285">
              <w:rPr>
                <w:sz w:val="18"/>
                <w:szCs w:val="18"/>
              </w:rPr>
              <w:t>.1.</w:t>
            </w:r>
            <w:r>
              <w:rPr>
                <w:sz w:val="18"/>
                <w:szCs w:val="18"/>
              </w:rPr>
              <w:t>769</w:t>
            </w:r>
          </w:p>
        </w:tc>
        <w:tc>
          <w:tcPr>
            <w:tcW w:w="907" w:type="dxa"/>
            <w:hideMark/>
          </w:tcPr>
          <w:p w14:paraId="299DA7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263F4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657733E" w14:textId="77777777" w:rsidR="00463D6D" w:rsidRPr="00F05271" w:rsidRDefault="00463D6D" w:rsidP="00DF0F01">
            <w:pPr>
              <w:keepNext w:val="0"/>
              <w:keepLines w:val="0"/>
              <w:widowControl w:val="0"/>
              <w:rPr>
                <w:sz w:val="18"/>
                <w:szCs w:val="18"/>
              </w:rPr>
            </w:pPr>
            <w:r w:rsidRPr="00F05271">
              <w:rPr>
                <w:sz w:val="18"/>
                <w:szCs w:val="18"/>
              </w:rPr>
              <w:t>155 Hampden Road</w:t>
            </w:r>
          </w:p>
        </w:tc>
        <w:tc>
          <w:tcPr>
            <w:tcW w:w="1559" w:type="dxa"/>
            <w:hideMark/>
          </w:tcPr>
          <w:p w14:paraId="13ECFE8C" w14:textId="77777777" w:rsidR="00463D6D" w:rsidRPr="00F05271" w:rsidRDefault="00463D6D" w:rsidP="00DF0F01">
            <w:pPr>
              <w:keepNext w:val="0"/>
              <w:keepLines w:val="0"/>
              <w:widowControl w:val="0"/>
              <w:rPr>
                <w:sz w:val="18"/>
                <w:szCs w:val="18"/>
              </w:rPr>
            </w:pPr>
            <w:r w:rsidRPr="00F05271">
              <w:rPr>
                <w:sz w:val="18"/>
                <w:szCs w:val="18"/>
              </w:rPr>
              <w:t>Rothsay</w:t>
            </w:r>
          </w:p>
        </w:tc>
        <w:tc>
          <w:tcPr>
            <w:tcW w:w="1112" w:type="dxa"/>
            <w:hideMark/>
          </w:tcPr>
          <w:p w14:paraId="05EDFF6E" w14:textId="77777777" w:rsidR="00463D6D" w:rsidRPr="00F05271" w:rsidRDefault="00463D6D" w:rsidP="00DF0F01">
            <w:pPr>
              <w:keepNext w:val="0"/>
              <w:keepLines w:val="0"/>
              <w:widowControl w:val="0"/>
              <w:rPr>
                <w:sz w:val="18"/>
                <w:szCs w:val="18"/>
              </w:rPr>
            </w:pPr>
            <w:r w:rsidRPr="00F05271">
              <w:rPr>
                <w:sz w:val="18"/>
                <w:szCs w:val="18"/>
              </w:rPr>
              <w:t>70488/2</w:t>
            </w:r>
          </w:p>
        </w:tc>
        <w:tc>
          <w:tcPr>
            <w:tcW w:w="2149" w:type="dxa"/>
            <w:hideMark/>
          </w:tcPr>
          <w:p w14:paraId="166CC5C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E99904" w14:textId="77777777" w:rsidTr="00DF0F01">
        <w:trPr>
          <w:trHeight w:val="1207"/>
        </w:trPr>
        <w:tc>
          <w:tcPr>
            <w:tcW w:w="1135" w:type="dxa"/>
            <w:hideMark/>
          </w:tcPr>
          <w:p w14:paraId="2DB68F4A" w14:textId="77777777" w:rsidR="00463D6D" w:rsidRPr="00F05271" w:rsidRDefault="00463D6D" w:rsidP="00DF0F01">
            <w:pPr>
              <w:keepNext w:val="0"/>
              <w:keepLines w:val="0"/>
              <w:widowControl w:val="0"/>
              <w:rPr>
                <w:sz w:val="18"/>
                <w:szCs w:val="18"/>
              </w:rPr>
            </w:pPr>
            <w:r w:rsidRPr="00171285">
              <w:rPr>
                <w:sz w:val="18"/>
                <w:szCs w:val="18"/>
              </w:rPr>
              <w:lastRenderedPageBreak/>
              <w:t>HOB-C</w:t>
            </w:r>
            <w:r>
              <w:rPr>
                <w:sz w:val="18"/>
                <w:szCs w:val="18"/>
              </w:rPr>
              <w:t>6</w:t>
            </w:r>
            <w:r w:rsidRPr="00171285">
              <w:rPr>
                <w:sz w:val="18"/>
                <w:szCs w:val="18"/>
              </w:rPr>
              <w:t>.1.</w:t>
            </w:r>
            <w:r>
              <w:rPr>
                <w:sz w:val="18"/>
                <w:szCs w:val="18"/>
              </w:rPr>
              <w:t>770</w:t>
            </w:r>
          </w:p>
        </w:tc>
        <w:tc>
          <w:tcPr>
            <w:tcW w:w="907" w:type="dxa"/>
            <w:hideMark/>
          </w:tcPr>
          <w:p w14:paraId="4FA3E58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A8FEC6" w14:textId="77777777" w:rsidR="00463D6D" w:rsidRPr="00F05271" w:rsidRDefault="00463D6D" w:rsidP="00DF0F01">
            <w:pPr>
              <w:keepNext w:val="0"/>
              <w:keepLines w:val="0"/>
              <w:widowControl w:val="0"/>
              <w:rPr>
                <w:sz w:val="18"/>
                <w:szCs w:val="18"/>
              </w:rPr>
            </w:pPr>
            <w:r>
              <w:rPr>
                <w:sz w:val="18"/>
                <w:szCs w:val="18"/>
              </w:rPr>
              <w:t>New Town</w:t>
            </w:r>
          </w:p>
        </w:tc>
        <w:tc>
          <w:tcPr>
            <w:tcW w:w="1823" w:type="dxa"/>
            <w:hideMark/>
          </w:tcPr>
          <w:p w14:paraId="3742DB81" w14:textId="77777777" w:rsidR="00463D6D" w:rsidRPr="00F05271" w:rsidRDefault="00463D6D" w:rsidP="00DF0F01">
            <w:pPr>
              <w:keepNext w:val="0"/>
              <w:keepLines w:val="0"/>
              <w:widowControl w:val="0"/>
              <w:rPr>
                <w:sz w:val="18"/>
                <w:szCs w:val="18"/>
              </w:rPr>
            </w:pPr>
            <w:r w:rsidRPr="00F05271">
              <w:rPr>
                <w:sz w:val="18"/>
                <w:szCs w:val="18"/>
              </w:rPr>
              <w:t xml:space="preserve">Harbroe Avenue, Park Street </w:t>
            </w:r>
            <w:r>
              <w:rPr>
                <w:sz w:val="18"/>
                <w:szCs w:val="18"/>
              </w:rPr>
              <w:t>a</w:t>
            </w:r>
            <w:r w:rsidRPr="00F05271">
              <w:rPr>
                <w:sz w:val="18"/>
                <w:szCs w:val="18"/>
              </w:rPr>
              <w:t>nd Bishop Street (bounded by)</w:t>
            </w:r>
          </w:p>
        </w:tc>
        <w:tc>
          <w:tcPr>
            <w:tcW w:w="1559" w:type="dxa"/>
            <w:hideMark/>
          </w:tcPr>
          <w:p w14:paraId="1AEBBB15" w14:textId="77777777" w:rsidR="00463D6D" w:rsidRPr="00F05271" w:rsidRDefault="00463D6D" w:rsidP="00DF0F01">
            <w:pPr>
              <w:keepNext w:val="0"/>
              <w:keepLines w:val="0"/>
              <w:widowControl w:val="0"/>
              <w:rPr>
                <w:sz w:val="18"/>
                <w:szCs w:val="18"/>
              </w:rPr>
            </w:pPr>
            <w:r w:rsidRPr="00F05271">
              <w:rPr>
                <w:sz w:val="18"/>
                <w:szCs w:val="18"/>
              </w:rPr>
              <w:t>Harbroe Estate Green</w:t>
            </w:r>
          </w:p>
        </w:tc>
        <w:tc>
          <w:tcPr>
            <w:tcW w:w="1112" w:type="dxa"/>
            <w:hideMark/>
          </w:tcPr>
          <w:p w14:paraId="6074D896" w14:textId="77777777" w:rsidR="00463D6D" w:rsidRPr="00F05271" w:rsidRDefault="00463D6D" w:rsidP="00DF0F01">
            <w:pPr>
              <w:keepNext w:val="0"/>
              <w:keepLines w:val="0"/>
              <w:widowControl w:val="0"/>
              <w:rPr>
                <w:sz w:val="18"/>
                <w:szCs w:val="18"/>
              </w:rPr>
            </w:pPr>
            <w:r w:rsidRPr="00EA0587">
              <w:rPr>
                <w:sz w:val="18"/>
                <w:szCs w:val="18"/>
              </w:rPr>
              <w:t>138062/1</w:t>
            </w:r>
          </w:p>
        </w:tc>
        <w:tc>
          <w:tcPr>
            <w:tcW w:w="2149" w:type="dxa"/>
            <w:hideMark/>
          </w:tcPr>
          <w:p w14:paraId="7DA5E90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4BC997" w14:textId="77777777" w:rsidTr="00DF0F01">
        <w:trPr>
          <w:trHeight w:val="255"/>
        </w:trPr>
        <w:tc>
          <w:tcPr>
            <w:tcW w:w="1135" w:type="dxa"/>
            <w:hideMark/>
          </w:tcPr>
          <w:p w14:paraId="7CA028CF"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771</w:t>
            </w:r>
          </w:p>
        </w:tc>
        <w:tc>
          <w:tcPr>
            <w:tcW w:w="907" w:type="dxa"/>
            <w:hideMark/>
          </w:tcPr>
          <w:p w14:paraId="274A7EC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EEF34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CF8F511" w14:textId="77777777" w:rsidR="00463D6D" w:rsidRPr="00F05271" w:rsidRDefault="00463D6D" w:rsidP="00DF0F01">
            <w:pPr>
              <w:keepNext w:val="0"/>
              <w:keepLines w:val="0"/>
              <w:widowControl w:val="0"/>
              <w:rPr>
                <w:sz w:val="18"/>
                <w:szCs w:val="18"/>
              </w:rPr>
            </w:pPr>
            <w:r w:rsidRPr="00F05271">
              <w:rPr>
                <w:sz w:val="18"/>
                <w:szCs w:val="18"/>
              </w:rPr>
              <w:t>8 Harding Street</w:t>
            </w:r>
          </w:p>
        </w:tc>
        <w:tc>
          <w:tcPr>
            <w:tcW w:w="1559" w:type="dxa"/>
            <w:hideMark/>
          </w:tcPr>
          <w:p w14:paraId="35DE5F3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F7E394" w14:textId="77777777" w:rsidR="00463D6D" w:rsidRPr="00F05271" w:rsidRDefault="00463D6D" w:rsidP="00DF0F01">
            <w:pPr>
              <w:keepNext w:val="0"/>
              <w:keepLines w:val="0"/>
              <w:widowControl w:val="0"/>
              <w:rPr>
                <w:sz w:val="18"/>
                <w:szCs w:val="18"/>
              </w:rPr>
            </w:pPr>
            <w:r w:rsidRPr="00F05271">
              <w:rPr>
                <w:sz w:val="18"/>
                <w:szCs w:val="18"/>
              </w:rPr>
              <w:t>78533/3</w:t>
            </w:r>
          </w:p>
        </w:tc>
        <w:tc>
          <w:tcPr>
            <w:tcW w:w="2149" w:type="dxa"/>
            <w:hideMark/>
          </w:tcPr>
          <w:p w14:paraId="76E25E6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299B9EE" w14:textId="77777777" w:rsidTr="00DF0F01">
        <w:trPr>
          <w:trHeight w:val="510"/>
        </w:trPr>
        <w:tc>
          <w:tcPr>
            <w:tcW w:w="1135" w:type="dxa"/>
            <w:hideMark/>
          </w:tcPr>
          <w:p w14:paraId="27818697"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772</w:t>
            </w:r>
          </w:p>
        </w:tc>
        <w:tc>
          <w:tcPr>
            <w:tcW w:w="907" w:type="dxa"/>
            <w:hideMark/>
          </w:tcPr>
          <w:p w14:paraId="2F15157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E4479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E9A9CBC" w14:textId="77777777" w:rsidR="00463D6D" w:rsidRPr="00F05271" w:rsidRDefault="00463D6D" w:rsidP="00DF0F01">
            <w:pPr>
              <w:keepNext w:val="0"/>
              <w:keepLines w:val="0"/>
              <w:widowControl w:val="0"/>
              <w:rPr>
                <w:sz w:val="18"/>
                <w:szCs w:val="18"/>
              </w:rPr>
            </w:pPr>
            <w:r w:rsidRPr="00F05271">
              <w:rPr>
                <w:sz w:val="18"/>
                <w:szCs w:val="18"/>
              </w:rPr>
              <w:t>10 Harding Street</w:t>
            </w:r>
          </w:p>
        </w:tc>
        <w:tc>
          <w:tcPr>
            <w:tcW w:w="1559" w:type="dxa"/>
            <w:hideMark/>
          </w:tcPr>
          <w:p w14:paraId="5C7B92F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C1F031" w14:textId="77777777" w:rsidR="00463D6D" w:rsidRPr="00F05271" w:rsidRDefault="00463D6D" w:rsidP="00DF0F01">
            <w:pPr>
              <w:keepNext w:val="0"/>
              <w:keepLines w:val="0"/>
              <w:widowControl w:val="0"/>
              <w:rPr>
                <w:sz w:val="18"/>
                <w:szCs w:val="18"/>
              </w:rPr>
            </w:pPr>
            <w:r w:rsidRPr="00F05271">
              <w:rPr>
                <w:sz w:val="18"/>
                <w:szCs w:val="18"/>
              </w:rPr>
              <w:t>78533/2</w:t>
            </w:r>
          </w:p>
        </w:tc>
        <w:tc>
          <w:tcPr>
            <w:tcW w:w="2149" w:type="dxa"/>
            <w:hideMark/>
          </w:tcPr>
          <w:p w14:paraId="2A282ED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6BBD76D" w14:textId="77777777" w:rsidTr="00DF0F01">
        <w:trPr>
          <w:trHeight w:val="510"/>
        </w:trPr>
        <w:tc>
          <w:tcPr>
            <w:tcW w:w="1135" w:type="dxa"/>
            <w:hideMark/>
          </w:tcPr>
          <w:p w14:paraId="3E7ED8C5"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773</w:t>
            </w:r>
          </w:p>
        </w:tc>
        <w:tc>
          <w:tcPr>
            <w:tcW w:w="907" w:type="dxa"/>
            <w:hideMark/>
          </w:tcPr>
          <w:p w14:paraId="234EDA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1A9D6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F159744" w14:textId="77777777" w:rsidR="00463D6D" w:rsidRPr="00F05271" w:rsidRDefault="00463D6D" w:rsidP="00DF0F01">
            <w:pPr>
              <w:keepNext w:val="0"/>
              <w:keepLines w:val="0"/>
              <w:widowControl w:val="0"/>
              <w:rPr>
                <w:sz w:val="18"/>
                <w:szCs w:val="18"/>
              </w:rPr>
            </w:pPr>
            <w:r w:rsidRPr="00F05271">
              <w:rPr>
                <w:sz w:val="18"/>
                <w:szCs w:val="18"/>
              </w:rPr>
              <w:t>12 Harding Street</w:t>
            </w:r>
          </w:p>
        </w:tc>
        <w:tc>
          <w:tcPr>
            <w:tcW w:w="1559" w:type="dxa"/>
            <w:hideMark/>
          </w:tcPr>
          <w:p w14:paraId="0A58E8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DDD200" w14:textId="77777777" w:rsidR="00463D6D" w:rsidRPr="00F05271" w:rsidRDefault="00463D6D" w:rsidP="00DF0F01">
            <w:pPr>
              <w:keepNext w:val="0"/>
              <w:keepLines w:val="0"/>
              <w:widowControl w:val="0"/>
              <w:rPr>
                <w:sz w:val="18"/>
                <w:szCs w:val="18"/>
              </w:rPr>
            </w:pPr>
            <w:r w:rsidRPr="00F05271">
              <w:rPr>
                <w:sz w:val="18"/>
                <w:szCs w:val="18"/>
              </w:rPr>
              <w:t>78533/1</w:t>
            </w:r>
          </w:p>
        </w:tc>
        <w:tc>
          <w:tcPr>
            <w:tcW w:w="2149" w:type="dxa"/>
            <w:hideMark/>
          </w:tcPr>
          <w:p w14:paraId="4BCDF1A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8495623" w14:textId="77777777" w:rsidTr="00DF0F01">
        <w:trPr>
          <w:trHeight w:val="510"/>
        </w:trPr>
        <w:tc>
          <w:tcPr>
            <w:tcW w:w="1135" w:type="dxa"/>
            <w:hideMark/>
          </w:tcPr>
          <w:p w14:paraId="5F4448F0"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774</w:t>
            </w:r>
          </w:p>
        </w:tc>
        <w:tc>
          <w:tcPr>
            <w:tcW w:w="907" w:type="dxa"/>
            <w:hideMark/>
          </w:tcPr>
          <w:p w14:paraId="59AEFE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77690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503EBBB" w14:textId="77777777" w:rsidR="00463D6D" w:rsidRPr="00F05271" w:rsidRDefault="00463D6D" w:rsidP="00DF0F01">
            <w:pPr>
              <w:keepNext w:val="0"/>
              <w:keepLines w:val="0"/>
              <w:widowControl w:val="0"/>
              <w:rPr>
                <w:sz w:val="18"/>
                <w:szCs w:val="18"/>
              </w:rPr>
            </w:pPr>
            <w:r w:rsidRPr="00F05271">
              <w:rPr>
                <w:sz w:val="18"/>
                <w:szCs w:val="18"/>
              </w:rPr>
              <w:t>18 Harding Street</w:t>
            </w:r>
          </w:p>
        </w:tc>
        <w:tc>
          <w:tcPr>
            <w:tcW w:w="1559" w:type="dxa"/>
            <w:hideMark/>
          </w:tcPr>
          <w:p w14:paraId="627750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61E491" w14:textId="77777777" w:rsidR="00463D6D" w:rsidRPr="00F05271" w:rsidRDefault="00463D6D" w:rsidP="00DF0F01">
            <w:pPr>
              <w:keepNext w:val="0"/>
              <w:keepLines w:val="0"/>
              <w:widowControl w:val="0"/>
              <w:rPr>
                <w:sz w:val="18"/>
                <w:szCs w:val="18"/>
              </w:rPr>
            </w:pPr>
            <w:r w:rsidRPr="00F05271">
              <w:rPr>
                <w:sz w:val="18"/>
                <w:szCs w:val="18"/>
              </w:rPr>
              <w:t>44601/1 45306/1</w:t>
            </w:r>
          </w:p>
        </w:tc>
        <w:tc>
          <w:tcPr>
            <w:tcW w:w="2149" w:type="dxa"/>
            <w:hideMark/>
          </w:tcPr>
          <w:p w14:paraId="448A4A1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3447BD9" w14:textId="77777777" w:rsidTr="00DF0F01">
        <w:trPr>
          <w:trHeight w:val="510"/>
        </w:trPr>
        <w:tc>
          <w:tcPr>
            <w:tcW w:w="1135" w:type="dxa"/>
            <w:hideMark/>
          </w:tcPr>
          <w:p w14:paraId="007A20E9"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775</w:t>
            </w:r>
          </w:p>
        </w:tc>
        <w:tc>
          <w:tcPr>
            <w:tcW w:w="907" w:type="dxa"/>
            <w:hideMark/>
          </w:tcPr>
          <w:p w14:paraId="684D33D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CB2EA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1C996A8" w14:textId="77777777" w:rsidR="00463D6D" w:rsidRPr="00F05271" w:rsidRDefault="00463D6D" w:rsidP="00DF0F01">
            <w:pPr>
              <w:keepNext w:val="0"/>
              <w:keepLines w:val="0"/>
              <w:widowControl w:val="0"/>
              <w:rPr>
                <w:sz w:val="18"/>
                <w:szCs w:val="18"/>
              </w:rPr>
            </w:pPr>
            <w:r w:rsidRPr="00F05271">
              <w:rPr>
                <w:sz w:val="18"/>
                <w:szCs w:val="18"/>
              </w:rPr>
              <w:t>75 Harrington Street</w:t>
            </w:r>
          </w:p>
        </w:tc>
        <w:tc>
          <w:tcPr>
            <w:tcW w:w="1559" w:type="dxa"/>
            <w:hideMark/>
          </w:tcPr>
          <w:p w14:paraId="1DA58AB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C76698" w14:textId="77777777" w:rsidR="00463D6D" w:rsidRPr="00F05271" w:rsidRDefault="00463D6D" w:rsidP="00DF0F01">
            <w:pPr>
              <w:keepNext w:val="0"/>
              <w:keepLines w:val="0"/>
              <w:widowControl w:val="0"/>
              <w:rPr>
                <w:sz w:val="18"/>
                <w:szCs w:val="18"/>
              </w:rPr>
            </w:pPr>
            <w:r w:rsidRPr="00F05271">
              <w:rPr>
                <w:sz w:val="18"/>
                <w:szCs w:val="18"/>
              </w:rPr>
              <w:t>248969/1 101596/1</w:t>
            </w:r>
          </w:p>
        </w:tc>
        <w:tc>
          <w:tcPr>
            <w:tcW w:w="2149" w:type="dxa"/>
            <w:hideMark/>
          </w:tcPr>
          <w:p w14:paraId="66B7C66F"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59E2D120" w14:textId="77777777" w:rsidTr="00DF0F01">
        <w:trPr>
          <w:trHeight w:val="510"/>
        </w:trPr>
        <w:tc>
          <w:tcPr>
            <w:tcW w:w="1135" w:type="dxa"/>
            <w:hideMark/>
          </w:tcPr>
          <w:p w14:paraId="65500068"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776</w:t>
            </w:r>
          </w:p>
        </w:tc>
        <w:tc>
          <w:tcPr>
            <w:tcW w:w="907" w:type="dxa"/>
            <w:hideMark/>
          </w:tcPr>
          <w:p w14:paraId="492C880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6C0E4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86C6C11" w14:textId="77777777" w:rsidR="00463D6D" w:rsidRPr="00F05271" w:rsidRDefault="00463D6D" w:rsidP="00DF0F01">
            <w:pPr>
              <w:keepNext w:val="0"/>
              <w:keepLines w:val="0"/>
              <w:widowControl w:val="0"/>
              <w:rPr>
                <w:sz w:val="18"/>
                <w:szCs w:val="18"/>
              </w:rPr>
            </w:pPr>
            <w:r w:rsidRPr="00600C81">
              <w:rPr>
                <w:sz w:val="18"/>
                <w:szCs w:val="18"/>
              </w:rPr>
              <w:t>77­81 Harrington Street</w:t>
            </w:r>
          </w:p>
        </w:tc>
        <w:tc>
          <w:tcPr>
            <w:tcW w:w="1559" w:type="dxa"/>
            <w:hideMark/>
          </w:tcPr>
          <w:p w14:paraId="227AC3C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B6AACC" w14:textId="77777777" w:rsidR="00463D6D" w:rsidRPr="00F05271" w:rsidRDefault="00463D6D" w:rsidP="00DF0F01">
            <w:pPr>
              <w:keepNext w:val="0"/>
              <w:keepLines w:val="0"/>
              <w:widowControl w:val="0"/>
              <w:rPr>
                <w:sz w:val="18"/>
                <w:szCs w:val="18"/>
              </w:rPr>
            </w:pPr>
            <w:r w:rsidRPr="00F05271">
              <w:rPr>
                <w:sz w:val="18"/>
                <w:szCs w:val="18"/>
              </w:rPr>
              <w:t>101596/2</w:t>
            </w:r>
          </w:p>
        </w:tc>
        <w:tc>
          <w:tcPr>
            <w:tcW w:w="2149" w:type="dxa"/>
            <w:hideMark/>
          </w:tcPr>
          <w:p w14:paraId="2CC342B4"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0C9F8EED" w14:textId="77777777" w:rsidTr="00DF0F01">
        <w:trPr>
          <w:trHeight w:val="510"/>
        </w:trPr>
        <w:tc>
          <w:tcPr>
            <w:tcW w:w="1135" w:type="dxa"/>
            <w:hideMark/>
          </w:tcPr>
          <w:p w14:paraId="6D7D9B61"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777</w:t>
            </w:r>
          </w:p>
        </w:tc>
        <w:tc>
          <w:tcPr>
            <w:tcW w:w="907" w:type="dxa"/>
            <w:hideMark/>
          </w:tcPr>
          <w:p w14:paraId="06BEC1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12A05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89F37EC" w14:textId="77777777" w:rsidR="00463D6D" w:rsidRPr="00F05271" w:rsidRDefault="00463D6D" w:rsidP="00DF0F01">
            <w:pPr>
              <w:keepNext w:val="0"/>
              <w:keepLines w:val="0"/>
              <w:widowControl w:val="0"/>
              <w:rPr>
                <w:sz w:val="18"/>
                <w:szCs w:val="18"/>
              </w:rPr>
            </w:pPr>
            <w:r w:rsidRPr="00F05271">
              <w:rPr>
                <w:sz w:val="18"/>
                <w:szCs w:val="18"/>
              </w:rPr>
              <w:t>83 Harrington Street</w:t>
            </w:r>
          </w:p>
        </w:tc>
        <w:tc>
          <w:tcPr>
            <w:tcW w:w="1559" w:type="dxa"/>
            <w:hideMark/>
          </w:tcPr>
          <w:p w14:paraId="3F3149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E35B3D" w14:textId="77777777" w:rsidR="00463D6D" w:rsidRPr="00F05271" w:rsidRDefault="00463D6D" w:rsidP="00DF0F01">
            <w:pPr>
              <w:keepNext w:val="0"/>
              <w:keepLines w:val="0"/>
              <w:widowControl w:val="0"/>
              <w:rPr>
                <w:sz w:val="18"/>
                <w:szCs w:val="18"/>
              </w:rPr>
            </w:pPr>
            <w:r w:rsidRPr="00F05271">
              <w:rPr>
                <w:sz w:val="18"/>
                <w:szCs w:val="18"/>
              </w:rPr>
              <w:t>96504/2</w:t>
            </w:r>
          </w:p>
        </w:tc>
        <w:tc>
          <w:tcPr>
            <w:tcW w:w="2149" w:type="dxa"/>
            <w:hideMark/>
          </w:tcPr>
          <w:p w14:paraId="0D302F9F"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2BF7B151" w14:textId="77777777" w:rsidTr="00DF0F01">
        <w:trPr>
          <w:trHeight w:val="510"/>
        </w:trPr>
        <w:tc>
          <w:tcPr>
            <w:tcW w:w="1135" w:type="dxa"/>
            <w:hideMark/>
          </w:tcPr>
          <w:p w14:paraId="603ADB5C"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778</w:t>
            </w:r>
          </w:p>
        </w:tc>
        <w:tc>
          <w:tcPr>
            <w:tcW w:w="907" w:type="dxa"/>
            <w:hideMark/>
          </w:tcPr>
          <w:p w14:paraId="4CFE3A4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0E982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AF0BCC7" w14:textId="77777777" w:rsidR="00463D6D" w:rsidRPr="00F05271" w:rsidRDefault="00463D6D" w:rsidP="00DF0F01">
            <w:pPr>
              <w:keepNext w:val="0"/>
              <w:keepLines w:val="0"/>
              <w:widowControl w:val="0"/>
              <w:rPr>
                <w:sz w:val="18"/>
                <w:szCs w:val="18"/>
              </w:rPr>
            </w:pPr>
            <w:r w:rsidRPr="00F05271">
              <w:rPr>
                <w:sz w:val="18"/>
                <w:szCs w:val="18"/>
              </w:rPr>
              <w:t>85 Harrington Street</w:t>
            </w:r>
          </w:p>
        </w:tc>
        <w:tc>
          <w:tcPr>
            <w:tcW w:w="1559" w:type="dxa"/>
            <w:hideMark/>
          </w:tcPr>
          <w:p w14:paraId="6087149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92E50E1" w14:textId="77777777" w:rsidR="00463D6D" w:rsidRPr="00F05271" w:rsidRDefault="00463D6D" w:rsidP="00DF0F01">
            <w:pPr>
              <w:keepNext w:val="0"/>
              <w:keepLines w:val="0"/>
              <w:widowControl w:val="0"/>
              <w:rPr>
                <w:sz w:val="18"/>
                <w:szCs w:val="18"/>
              </w:rPr>
            </w:pPr>
            <w:r w:rsidRPr="00F05271">
              <w:rPr>
                <w:sz w:val="18"/>
                <w:szCs w:val="18"/>
              </w:rPr>
              <w:t>249380/1</w:t>
            </w:r>
          </w:p>
        </w:tc>
        <w:tc>
          <w:tcPr>
            <w:tcW w:w="2149" w:type="dxa"/>
            <w:hideMark/>
          </w:tcPr>
          <w:p w14:paraId="40E1A805"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746CCAD4" w14:textId="77777777" w:rsidTr="00DF0F01">
        <w:trPr>
          <w:trHeight w:val="510"/>
        </w:trPr>
        <w:tc>
          <w:tcPr>
            <w:tcW w:w="1135" w:type="dxa"/>
            <w:hideMark/>
          </w:tcPr>
          <w:p w14:paraId="585A40AC"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779</w:t>
            </w:r>
          </w:p>
        </w:tc>
        <w:tc>
          <w:tcPr>
            <w:tcW w:w="907" w:type="dxa"/>
            <w:hideMark/>
          </w:tcPr>
          <w:p w14:paraId="196FF4E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141E4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9D9B4F9" w14:textId="77777777" w:rsidR="00463D6D" w:rsidRPr="00F05271" w:rsidRDefault="00463D6D" w:rsidP="00DF0F01">
            <w:pPr>
              <w:keepNext w:val="0"/>
              <w:keepLines w:val="0"/>
              <w:widowControl w:val="0"/>
              <w:rPr>
                <w:sz w:val="18"/>
                <w:szCs w:val="18"/>
              </w:rPr>
            </w:pPr>
            <w:r w:rsidRPr="00F05271">
              <w:rPr>
                <w:sz w:val="18"/>
                <w:szCs w:val="18"/>
              </w:rPr>
              <w:t>85A Harrington Street</w:t>
            </w:r>
          </w:p>
        </w:tc>
        <w:tc>
          <w:tcPr>
            <w:tcW w:w="1559" w:type="dxa"/>
            <w:hideMark/>
          </w:tcPr>
          <w:p w14:paraId="10009CF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9331F0" w14:textId="77777777" w:rsidR="00463D6D" w:rsidRPr="00F05271" w:rsidRDefault="00463D6D" w:rsidP="00DF0F01">
            <w:pPr>
              <w:keepNext w:val="0"/>
              <w:keepLines w:val="0"/>
              <w:widowControl w:val="0"/>
              <w:rPr>
                <w:sz w:val="18"/>
                <w:szCs w:val="18"/>
              </w:rPr>
            </w:pPr>
            <w:r w:rsidRPr="00F05271">
              <w:rPr>
                <w:sz w:val="18"/>
                <w:szCs w:val="18"/>
              </w:rPr>
              <w:t>72298/1</w:t>
            </w:r>
          </w:p>
        </w:tc>
        <w:tc>
          <w:tcPr>
            <w:tcW w:w="2149" w:type="dxa"/>
            <w:hideMark/>
          </w:tcPr>
          <w:p w14:paraId="63EF751D"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1DAB6A39" w14:textId="77777777" w:rsidTr="00DF0F01">
        <w:trPr>
          <w:trHeight w:val="510"/>
        </w:trPr>
        <w:tc>
          <w:tcPr>
            <w:tcW w:w="1135" w:type="dxa"/>
            <w:hideMark/>
          </w:tcPr>
          <w:p w14:paraId="0CAE0A13" w14:textId="77777777" w:rsidR="00463D6D" w:rsidRPr="00F05271" w:rsidRDefault="00463D6D" w:rsidP="00DF0F01">
            <w:pPr>
              <w:keepNext w:val="0"/>
              <w:keepLines w:val="0"/>
              <w:widowControl w:val="0"/>
              <w:rPr>
                <w:sz w:val="18"/>
                <w:szCs w:val="18"/>
              </w:rPr>
            </w:pPr>
            <w:r w:rsidRPr="00920394">
              <w:rPr>
                <w:sz w:val="18"/>
                <w:szCs w:val="18"/>
              </w:rPr>
              <w:t>HOB-</w:t>
            </w:r>
            <w:r>
              <w:rPr>
                <w:sz w:val="18"/>
                <w:szCs w:val="18"/>
              </w:rPr>
              <w:t>C6</w:t>
            </w:r>
            <w:r w:rsidRPr="00920394">
              <w:rPr>
                <w:sz w:val="18"/>
                <w:szCs w:val="18"/>
              </w:rPr>
              <w:t>.1.</w:t>
            </w:r>
            <w:r>
              <w:rPr>
                <w:sz w:val="18"/>
                <w:szCs w:val="18"/>
              </w:rPr>
              <w:t>780</w:t>
            </w:r>
          </w:p>
        </w:tc>
        <w:tc>
          <w:tcPr>
            <w:tcW w:w="907" w:type="dxa"/>
            <w:hideMark/>
          </w:tcPr>
          <w:p w14:paraId="0BC5337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54881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0F6B499" w14:textId="77777777" w:rsidR="00463D6D" w:rsidRPr="00F05271" w:rsidRDefault="00463D6D" w:rsidP="00DF0F01">
            <w:pPr>
              <w:keepNext w:val="0"/>
              <w:keepLines w:val="0"/>
              <w:widowControl w:val="0"/>
              <w:rPr>
                <w:sz w:val="18"/>
                <w:szCs w:val="18"/>
              </w:rPr>
            </w:pPr>
            <w:r w:rsidRPr="00600C81">
              <w:rPr>
                <w:sz w:val="18"/>
                <w:szCs w:val="18"/>
              </w:rPr>
              <w:t>87­93 Harrington Street</w:t>
            </w:r>
          </w:p>
        </w:tc>
        <w:tc>
          <w:tcPr>
            <w:tcW w:w="1559" w:type="dxa"/>
            <w:hideMark/>
          </w:tcPr>
          <w:p w14:paraId="437B394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5167FB" w14:textId="77777777" w:rsidR="00463D6D" w:rsidRPr="00F05271" w:rsidRDefault="00463D6D" w:rsidP="00DF0F01">
            <w:pPr>
              <w:keepNext w:val="0"/>
              <w:keepLines w:val="0"/>
              <w:widowControl w:val="0"/>
              <w:rPr>
                <w:sz w:val="18"/>
                <w:szCs w:val="18"/>
              </w:rPr>
            </w:pPr>
            <w:r w:rsidRPr="00F05271">
              <w:rPr>
                <w:sz w:val="18"/>
                <w:szCs w:val="18"/>
              </w:rPr>
              <w:t>119960/1</w:t>
            </w:r>
          </w:p>
        </w:tc>
        <w:tc>
          <w:tcPr>
            <w:tcW w:w="2149" w:type="dxa"/>
            <w:hideMark/>
          </w:tcPr>
          <w:p w14:paraId="730EE671" w14:textId="77777777" w:rsidR="00463D6D" w:rsidRPr="00F05271" w:rsidRDefault="00463D6D" w:rsidP="00DF0F01">
            <w:pPr>
              <w:keepNext w:val="0"/>
              <w:keepLines w:val="0"/>
              <w:widowControl w:val="0"/>
              <w:rPr>
                <w:sz w:val="18"/>
                <w:szCs w:val="18"/>
              </w:rPr>
            </w:pPr>
            <w:r w:rsidRPr="00F05271">
              <w:rPr>
                <w:sz w:val="18"/>
                <w:szCs w:val="18"/>
              </w:rPr>
              <w:t xml:space="preserve">Wignall's </w:t>
            </w:r>
            <w:r>
              <w:rPr>
                <w:sz w:val="18"/>
                <w:szCs w:val="18"/>
              </w:rPr>
              <w:t>b</w:t>
            </w:r>
            <w:r w:rsidRPr="00F05271">
              <w:rPr>
                <w:sz w:val="18"/>
                <w:szCs w:val="18"/>
              </w:rPr>
              <w:t>uildings</w:t>
            </w:r>
          </w:p>
        </w:tc>
      </w:tr>
      <w:tr w:rsidR="00463D6D" w:rsidRPr="00F05271" w14:paraId="52100EA7" w14:textId="77777777" w:rsidTr="00DF0F01">
        <w:trPr>
          <w:trHeight w:val="510"/>
        </w:trPr>
        <w:tc>
          <w:tcPr>
            <w:tcW w:w="1135" w:type="dxa"/>
            <w:hideMark/>
          </w:tcPr>
          <w:p w14:paraId="5416D935" w14:textId="77777777" w:rsidR="00463D6D" w:rsidRPr="00F05271" w:rsidRDefault="00463D6D" w:rsidP="00DF0F01">
            <w:pPr>
              <w:keepNext w:val="0"/>
              <w:keepLines w:val="0"/>
              <w:widowControl w:val="0"/>
              <w:rPr>
                <w:sz w:val="18"/>
                <w:szCs w:val="18"/>
              </w:rPr>
            </w:pPr>
            <w:r w:rsidRPr="00920394">
              <w:rPr>
                <w:sz w:val="18"/>
                <w:szCs w:val="18"/>
              </w:rPr>
              <w:t>HOB-C</w:t>
            </w:r>
            <w:r>
              <w:rPr>
                <w:sz w:val="18"/>
                <w:szCs w:val="18"/>
              </w:rPr>
              <w:t>6</w:t>
            </w:r>
            <w:r w:rsidRPr="00920394">
              <w:rPr>
                <w:sz w:val="18"/>
                <w:szCs w:val="18"/>
              </w:rPr>
              <w:t>.1.</w:t>
            </w:r>
            <w:r>
              <w:rPr>
                <w:sz w:val="18"/>
                <w:szCs w:val="18"/>
              </w:rPr>
              <w:t>781</w:t>
            </w:r>
          </w:p>
        </w:tc>
        <w:tc>
          <w:tcPr>
            <w:tcW w:w="907" w:type="dxa"/>
            <w:hideMark/>
          </w:tcPr>
          <w:p w14:paraId="0B97B1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834C4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911583E" w14:textId="77777777" w:rsidR="00463D6D" w:rsidRPr="00F05271" w:rsidRDefault="00463D6D" w:rsidP="00DF0F01">
            <w:pPr>
              <w:keepNext w:val="0"/>
              <w:keepLines w:val="0"/>
              <w:widowControl w:val="0"/>
              <w:rPr>
                <w:sz w:val="18"/>
                <w:szCs w:val="18"/>
              </w:rPr>
            </w:pPr>
            <w:r w:rsidRPr="00F05271">
              <w:rPr>
                <w:sz w:val="18"/>
                <w:szCs w:val="18"/>
              </w:rPr>
              <w:t>113 Harrington Street</w:t>
            </w:r>
          </w:p>
        </w:tc>
        <w:tc>
          <w:tcPr>
            <w:tcW w:w="1559" w:type="dxa"/>
            <w:hideMark/>
          </w:tcPr>
          <w:p w14:paraId="19731B5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EBAF44" w14:textId="77777777" w:rsidR="00463D6D" w:rsidRPr="00F05271" w:rsidRDefault="00463D6D" w:rsidP="00DF0F01">
            <w:pPr>
              <w:keepNext w:val="0"/>
              <w:keepLines w:val="0"/>
              <w:widowControl w:val="0"/>
              <w:rPr>
                <w:sz w:val="18"/>
                <w:szCs w:val="18"/>
              </w:rPr>
            </w:pPr>
            <w:r w:rsidRPr="00F05271">
              <w:rPr>
                <w:sz w:val="18"/>
                <w:szCs w:val="18"/>
              </w:rPr>
              <w:t>41652/1</w:t>
            </w:r>
          </w:p>
        </w:tc>
        <w:tc>
          <w:tcPr>
            <w:tcW w:w="2149" w:type="dxa"/>
            <w:hideMark/>
          </w:tcPr>
          <w:p w14:paraId="3FAFB06D" w14:textId="77777777" w:rsidR="00463D6D" w:rsidRPr="00F05271" w:rsidRDefault="00463D6D" w:rsidP="00DF0F01">
            <w:pPr>
              <w:keepNext w:val="0"/>
              <w:keepLines w:val="0"/>
              <w:widowControl w:val="0"/>
              <w:rPr>
                <w:sz w:val="18"/>
                <w:szCs w:val="18"/>
              </w:rPr>
            </w:pPr>
            <w:r w:rsidRPr="00F05271">
              <w:rPr>
                <w:sz w:val="18"/>
                <w:szCs w:val="18"/>
              </w:rPr>
              <w:t>Former Keating's Furniture Factory</w:t>
            </w:r>
          </w:p>
        </w:tc>
      </w:tr>
      <w:tr w:rsidR="00463D6D" w:rsidRPr="00F05271" w14:paraId="2DE8CAEE" w14:textId="77777777" w:rsidTr="00DF0F01">
        <w:trPr>
          <w:trHeight w:val="510"/>
        </w:trPr>
        <w:tc>
          <w:tcPr>
            <w:tcW w:w="1135" w:type="dxa"/>
            <w:hideMark/>
          </w:tcPr>
          <w:p w14:paraId="4D0EFA54" w14:textId="77777777" w:rsidR="00463D6D" w:rsidRPr="00F05271" w:rsidRDefault="00463D6D" w:rsidP="00DF0F01">
            <w:pPr>
              <w:keepNext w:val="0"/>
              <w:keepLines w:val="0"/>
              <w:widowControl w:val="0"/>
              <w:rPr>
                <w:sz w:val="18"/>
                <w:szCs w:val="18"/>
              </w:rPr>
            </w:pPr>
            <w:r w:rsidRPr="00512BD1">
              <w:rPr>
                <w:sz w:val="18"/>
                <w:szCs w:val="18"/>
              </w:rPr>
              <w:t>HOB-C</w:t>
            </w:r>
            <w:r>
              <w:rPr>
                <w:sz w:val="18"/>
                <w:szCs w:val="18"/>
              </w:rPr>
              <w:t>6</w:t>
            </w:r>
            <w:r w:rsidRPr="00512BD1">
              <w:rPr>
                <w:sz w:val="18"/>
                <w:szCs w:val="18"/>
              </w:rPr>
              <w:t>.1.</w:t>
            </w:r>
            <w:r>
              <w:rPr>
                <w:sz w:val="18"/>
                <w:szCs w:val="18"/>
              </w:rPr>
              <w:t>782</w:t>
            </w:r>
          </w:p>
        </w:tc>
        <w:tc>
          <w:tcPr>
            <w:tcW w:w="907" w:type="dxa"/>
            <w:hideMark/>
          </w:tcPr>
          <w:p w14:paraId="52A644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972B5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567967A" w14:textId="77777777" w:rsidR="00463D6D" w:rsidRPr="00F05271" w:rsidRDefault="00463D6D" w:rsidP="00DF0F01">
            <w:pPr>
              <w:keepNext w:val="0"/>
              <w:keepLines w:val="0"/>
              <w:widowControl w:val="0"/>
              <w:rPr>
                <w:sz w:val="18"/>
                <w:szCs w:val="18"/>
              </w:rPr>
            </w:pPr>
            <w:r w:rsidRPr="00F05271">
              <w:rPr>
                <w:sz w:val="18"/>
                <w:szCs w:val="18"/>
              </w:rPr>
              <w:t>138 Harrington Street</w:t>
            </w:r>
          </w:p>
        </w:tc>
        <w:tc>
          <w:tcPr>
            <w:tcW w:w="1559" w:type="dxa"/>
            <w:hideMark/>
          </w:tcPr>
          <w:p w14:paraId="2204C4A7" w14:textId="77777777" w:rsidR="00463D6D" w:rsidRPr="00F05271" w:rsidRDefault="00463D6D" w:rsidP="00DF0F01">
            <w:pPr>
              <w:keepNext w:val="0"/>
              <w:keepLines w:val="0"/>
              <w:widowControl w:val="0"/>
              <w:rPr>
                <w:sz w:val="18"/>
                <w:szCs w:val="18"/>
              </w:rPr>
            </w:pPr>
            <w:r w:rsidRPr="00F05271">
              <w:rPr>
                <w:sz w:val="18"/>
                <w:szCs w:val="18"/>
              </w:rPr>
              <w:t>Gigney Automotive</w:t>
            </w:r>
          </w:p>
        </w:tc>
        <w:tc>
          <w:tcPr>
            <w:tcW w:w="1112" w:type="dxa"/>
            <w:hideMark/>
          </w:tcPr>
          <w:p w14:paraId="2BF8F7BC" w14:textId="77777777" w:rsidR="00463D6D" w:rsidRPr="00F05271" w:rsidRDefault="00463D6D" w:rsidP="00DF0F01">
            <w:pPr>
              <w:keepNext w:val="0"/>
              <w:keepLines w:val="0"/>
              <w:widowControl w:val="0"/>
              <w:rPr>
                <w:sz w:val="18"/>
                <w:szCs w:val="18"/>
              </w:rPr>
            </w:pPr>
            <w:r w:rsidRPr="00F05271">
              <w:rPr>
                <w:sz w:val="18"/>
                <w:szCs w:val="18"/>
              </w:rPr>
              <w:t>51177/1</w:t>
            </w:r>
          </w:p>
        </w:tc>
        <w:tc>
          <w:tcPr>
            <w:tcW w:w="2149" w:type="dxa"/>
            <w:hideMark/>
          </w:tcPr>
          <w:p w14:paraId="0944C290"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ormer Hobart Garage</w:t>
            </w:r>
          </w:p>
        </w:tc>
      </w:tr>
      <w:tr w:rsidR="00463D6D" w:rsidRPr="00F05271" w14:paraId="226E97CD" w14:textId="77777777" w:rsidTr="00DF0F01">
        <w:trPr>
          <w:trHeight w:val="1020"/>
        </w:trPr>
        <w:tc>
          <w:tcPr>
            <w:tcW w:w="1135" w:type="dxa"/>
            <w:hideMark/>
          </w:tcPr>
          <w:p w14:paraId="56BDE447" w14:textId="77777777" w:rsidR="00463D6D" w:rsidRPr="00F05271" w:rsidRDefault="00463D6D" w:rsidP="00DF0F01">
            <w:pPr>
              <w:keepNext w:val="0"/>
              <w:keepLines w:val="0"/>
              <w:widowControl w:val="0"/>
              <w:rPr>
                <w:sz w:val="18"/>
                <w:szCs w:val="18"/>
              </w:rPr>
            </w:pPr>
            <w:r w:rsidRPr="00512BD1">
              <w:rPr>
                <w:sz w:val="18"/>
                <w:szCs w:val="18"/>
              </w:rPr>
              <w:t>HOB-C</w:t>
            </w:r>
            <w:r>
              <w:rPr>
                <w:sz w:val="18"/>
                <w:szCs w:val="18"/>
              </w:rPr>
              <w:t>6</w:t>
            </w:r>
            <w:r w:rsidRPr="00512BD1">
              <w:rPr>
                <w:sz w:val="18"/>
                <w:szCs w:val="18"/>
              </w:rPr>
              <w:t>.1.</w:t>
            </w:r>
            <w:r>
              <w:rPr>
                <w:sz w:val="18"/>
                <w:szCs w:val="18"/>
              </w:rPr>
              <w:t>783</w:t>
            </w:r>
          </w:p>
        </w:tc>
        <w:tc>
          <w:tcPr>
            <w:tcW w:w="907" w:type="dxa"/>
            <w:hideMark/>
          </w:tcPr>
          <w:p w14:paraId="4DEB4D2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FB0D4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8396DA0" w14:textId="77777777" w:rsidR="00463D6D" w:rsidRPr="00F05271" w:rsidRDefault="00463D6D" w:rsidP="00DF0F01">
            <w:pPr>
              <w:keepNext w:val="0"/>
              <w:keepLines w:val="0"/>
              <w:widowControl w:val="0"/>
              <w:rPr>
                <w:sz w:val="18"/>
                <w:szCs w:val="18"/>
              </w:rPr>
            </w:pPr>
            <w:r w:rsidRPr="00600C81">
              <w:rPr>
                <w:sz w:val="18"/>
                <w:szCs w:val="18"/>
              </w:rPr>
              <w:t>167A-167B Harrington Street</w:t>
            </w:r>
          </w:p>
        </w:tc>
        <w:tc>
          <w:tcPr>
            <w:tcW w:w="1559" w:type="dxa"/>
            <w:hideMark/>
          </w:tcPr>
          <w:p w14:paraId="4E2F979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D7A7D2" w14:textId="77777777" w:rsidR="00463D6D" w:rsidRPr="00F05271" w:rsidRDefault="00463D6D" w:rsidP="00DF0F01">
            <w:pPr>
              <w:keepNext w:val="0"/>
              <w:keepLines w:val="0"/>
              <w:widowControl w:val="0"/>
              <w:rPr>
                <w:sz w:val="18"/>
                <w:szCs w:val="18"/>
              </w:rPr>
            </w:pPr>
            <w:r w:rsidRPr="00600C81">
              <w:rPr>
                <w:sz w:val="18"/>
                <w:szCs w:val="18"/>
              </w:rPr>
              <w:t>56829/0 56829/1 56829/2 56829/3</w:t>
            </w:r>
          </w:p>
        </w:tc>
        <w:tc>
          <w:tcPr>
            <w:tcW w:w="2149" w:type="dxa"/>
            <w:hideMark/>
          </w:tcPr>
          <w:p w14:paraId="764DD197" w14:textId="77777777" w:rsidR="00463D6D" w:rsidRPr="00F05271" w:rsidRDefault="00463D6D" w:rsidP="00DF0F01">
            <w:pPr>
              <w:keepNext w:val="0"/>
              <w:keepLines w:val="0"/>
              <w:widowControl w:val="0"/>
              <w:rPr>
                <w:sz w:val="18"/>
                <w:szCs w:val="18"/>
              </w:rPr>
            </w:pPr>
            <w:r w:rsidRPr="00F05271">
              <w:rPr>
                <w:sz w:val="18"/>
                <w:szCs w:val="18"/>
              </w:rPr>
              <w:t xml:space="preserve">Corner </w:t>
            </w:r>
            <w:r>
              <w:rPr>
                <w:sz w:val="18"/>
                <w:szCs w:val="18"/>
              </w:rPr>
              <w:t>s</w:t>
            </w:r>
            <w:r w:rsidRPr="00F05271">
              <w:rPr>
                <w:sz w:val="18"/>
                <w:szCs w:val="18"/>
              </w:rPr>
              <w:t>hop (also includes 167B Harrington Street and 120 Brisbane Street)</w:t>
            </w:r>
          </w:p>
        </w:tc>
      </w:tr>
      <w:tr w:rsidR="00463D6D" w:rsidRPr="00F05271" w14:paraId="3BE22280" w14:textId="77777777" w:rsidTr="00DF0F01">
        <w:trPr>
          <w:trHeight w:val="510"/>
        </w:trPr>
        <w:tc>
          <w:tcPr>
            <w:tcW w:w="1135" w:type="dxa"/>
            <w:hideMark/>
          </w:tcPr>
          <w:p w14:paraId="07C25663" w14:textId="77777777" w:rsidR="00463D6D" w:rsidRPr="00F05271" w:rsidRDefault="00463D6D" w:rsidP="00DF0F01">
            <w:pPr>
              <w:keepNext w:val="0"/>
              <w:keepLines w:val="0"/>
              <w:widowControl w:val="0"/>
              <w:rPr>
                <w:sz w:val="18"/>
                <w:szCs w:val="18"/>
              </w:rPr>
            </w:pPr>
            <w:r w:rsidRPr="00512BD1">
              <w:rPr>
                <w:sz w:val="18"/>
                <w:szCs w:val="18"/>
              </w:rPr>
              <w:lastRenderedPageBreak/>
              <w:t>HOB-C</w:t>
            </w:r>
            <w:r>
              <w:rPr>
                <w:sz w:val="18"/>
                <w:szCs w:val="18"/>
              </w:rPr>
              <w:t>6</w:t>
            </w:r>
            <w:r w:rsidRPr="00512BD1">
              <w:rPr>
                <w:sz w:val="18"/>
                <w:szCs w:val="18"/>
              </w:rPr>
              <w:t>.1.</w:t>
            </w:r>
            <w:r>
              <w:rPr>
                <w:sz w:val="18"/>
                <w:szCs w:val="18"/>
              </w:rPr>
              <w:t>784</w:t>
            </w:r>
          </w:p>
        </w:tc>
        <w:tc>
          <w:tcPr>
            <w:tcW w:w="907" w:type="dxa"/>
            <w:hideMark/>
          </w:tcPr>
          <w:p w14:paraId="4578CF4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6B5DE2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A18001E" w14:textId="77777777" w:rsidR="00463D6D" w:rsidRPr="00F05271" w:rsidRDefault="00463D6D" w:rsidP="00DF0F01">
            <w:pPr>
              <w:keepNext w:val="0"/>
              <w:keepLines w:val="0"/>
              <w:widowControl w:val="0"/>
              <w:rPr>
                <w:sz w:val="18"/>
                <w:szCs w:val="18"/>
              </w:rPr>
            </w:pPr>
            <w:r w:rsidRPr="00F05271">
              <w:rPr>
                <w:sz w:val="18"/>
                <w:szCs w:val="18"/>
              </w:rPr>
              <w:t>183 Harrington Street</w:t>
            </w:r>
          </w:p>
        </w:tc>
        <w:tc>
          <w:tcPr>
            <w:tcW w:w="1559" w:type="dxa"/>
            <w:hideMark/>
          </w:tcPr>
          <w:p w14:paraId="15C94E1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C5EEB2" w14:textId="77777777" w:rsidR="00463D6D" w:rsidRPr="00F05271" w:rsidRDefault="00463D6D" w:rsidP="00DF0F01">
            <w:pPr>
              <w:keepNext w:val="0"/>
              <w:keepLines w:val="0"/>
              <w:widowControl w:val="0"/>
              <w:rPr>
                <w:sz w:val="18"/>
                <w:szCs w:val="18"/>
              </w:rPr>
            </w:pPr>
            <w:r w:rsidRPr="00F05271">
              <w:rPr>
                <w:sz w:val="18"/>
                <w:szCs w:val="18"/>
              </w:rPr>
              <w:t>150768/1</w:t>
            </w:r>
          </w:p>
        </w:tc>
        <w:tc>
          <w:tcPr>
            <w:tcW w:w="2149" w:type="dxa"/>
            <w:hideMark/>
          </w:tcPr>
          <w:p w14:paraId="526305C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02242B2" w14:textId="77777777" w:rsidTr="00DF0F01">
        <w:trPr>
          <w:trHeight w:val="510"/>
        </w:trPr>
        <w:tc>
          <w:tcPr>
            <w:tcW w:w="1135" w:type="dxa"/>
            <w:hideMark/>
          </w:tcPr>
          <w:p w14:paraId="6D525599" w14:textId="77777777" w:rsidR="00463D6D" w:rsidRPr="00F05271" w:rsidRDefault="00463D6D" w:rsidP="00DF0F01">
            <w:pPr>
              <w:keepNext w:val="0"/>
              <w:keepLines w:val="0"/>
              <w:widowControl w:val="0"/>
              <w:rPr>
                <w:sz w:val="18"/>
                <w:szCs w:val="18"/>
              </w:rPr>
            </w:pPr>
            <w:r w:rsidRPr="00512BD1">
              <w:rPr>
                <w:sz w:val="18"/>
                <w:szCs w:val="18"/>
              </w:rPr>
              <w:t>HOB-C</w:t>
            </w:r>
            <w:r>
              <w:rPr>
                <w:sz w:val="18"/>
                <w:szCs w:val="18"/>
              </w:rPr>
              <w:t>6</w:t>
            </w:r>
            <w:r w:rsidRPr="00512BD1">
              <w:rPr>
                <w:sz w:val="18"/>
                <w:szCs w:val="18"/>
              </w:rPr>
              <w:t>.1.</w:t>
            </w:r>
            <w:r>
              <w:rPr>
                <w:sz w:val="18"/>
                <w:szCs w:val="18"/>
              </w:rPr>
              <w:t>785</w:t>
            </w:r>
          </w:p>
        </w:tc>
        <w:tc>
          <w:tcPr>
            <w:tcW w:w="907" w:type="dxa"/>
            <w:hideMark/>
          </w:tcPr>
          <w:p w14:paraId="0AAACB4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44ACC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6A4DCD4" w14:textId="77777777" w:rsidR="00463D6D" w:rsidRPr="00F05271" w:rsidRDefault="00463D6D" w:rsidP="00DF0F01">
            <w:pPr>
              <w:keepNext w:val="0"/>
              <w:keepLines w:val="0"/>
              <w:widowControl w:val="0"/>
              <w:rPr>
                <w:sz w:val="18"/>
                <w:szCs w:val="18"/>
              </w:rPr>
            </w:pPr>
            <w:r w:rsidRPr="00F05271">
              <w:rPr>
                <w:sz w:val="18"/>
                <w:szCs w:val="18"/>
              </w:rPr>
              <w:t>2A Heathfield Avenue</w:t>
            </w:r>
          </w:p>
        </w:tc>
        <w:tc>
          <w:tcPr>
            <w:tcW w:w="1559" w:type="dxa"/>
            <w:hideMark/>
          </w:tcPr>
          <w:p w14:paraId="3DB893F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127573" w14:textId="77777777" w:rsidR="00463D6D" w:rsidRPr="00F05271" w:rsidRDefault="00463D6D" w:rsidP="00DF0F01">
            <w:pPr>
              <w:keepNext w:val="0"/>
              <w:keepLines w:val="0"/>
              <w:widowControl w:val="0"/>
              <w:rPr>
                <w:sz w:val="18"/>
                <w:szCs w:val="18"/>
              </w:rPr>
            </w:pPr>
            <w:r w:rsidRPr="00F05271">
              <w:rPr>
                <w:sz w:val="18"/>
                <w:szCs w:val="18"/>
              </w:rPr>
              <w:t>51956/8</w:t>
            </w:r>
          </w:p>
        </w:tc>
        <w:tc>
          <w:tcPr>
            <w:tcW w:w="2149" w:type="dxa"/>
            <w:hideMark/>
          </w:tcPr>
          <w:p w14:paraId="7830B87B" w14:textId="77777777" w:rsidR="00463D6D" w:rsidRPr="00F05271" w:rsidRDefault="00463D6D" w:rsidP="00DF0F01">
            <w:pPr>
              <w:keepNext w:val="0"/>
              <w:keepLines w:val="0"/>
              <w:widowControl w:val="0"/>
              <w:rPr>
                <w:sz w:val="18"/>
                <w:szCs w:val="18"/>
              </w:rPr>
            </w:pPr>
            <w:r w:rsidRPr="00F05271">
              <w:rPr>
                <w:sz w:val="18"/>
                <w:szCs w:val="18"/>
              </w:rPr>
              <w:t>Flats</w:t>
            </w:r>
          </w:p>
        </w:tc>
      </w:tr>
      <w:tr w:rsidR="00463D6D" w:rsidRPr="00F05271" w14:paraId="5B644ED6" w14:textId="77777777" w:rsidTr="00DF0F01">
        <w:trPr>
          <w:trHeight w:val="510"/>
        </w:trPr>
        <w:tc>
          <w:tcPr>
            <w:tcW w:w="1135" w:type="dxa"/>
            <w:hideMark/>
          </w:tcPr>
          <w:p w14:paraId="3D654B74" w14:textId="77777777" w:rsidR="00463D6D" w:rsidRPr="00F05271" w:rsidRDefault="00463D6D" w:rsidP="00DF0F01">
            <w:pPr>
              <w:keepNext w:val="0"/>
              <w:keepLines w:val="0"/>
              <w:widowControl w:val="0"/>
              <w:rPr>
                <w:sz w:val="18"/>
                <w:szCs w:val="18"/>
              </w:rPr>
            </w:pPr>
            <w:r w:rsidRPr="00512BD1">
              <w:rPr>
                <w:sz w:val="18"/>
                <w:szCs w:val="18"/>
              </w:rPr>
              <w:t>HOB-C</w:t>
            </w:r>
            <w:r>
              <w:rPr>
                <w:sz w:val="18"/>
                <w:szCs w:val="18"/>
              </w:rPr>
              <w:t>6</w:t>
            </w:r>
            <w:r w:rsidRPr="00512BD1">
              <w:rPr>
                <w:sz w:val="18"/>
                <w:szCs w:val="18"/>
              </w:rPr>
              <w:t>.1.</w:t>
            </w:r>
            <w:r>
              <w:rPr>
                <w:sz w:val="18"/>
                <w:szCs w:val="18"/>
              </w:rPr>
              <w:t>786</w:t>
            </w:r>
          </w:p>
        </w:tc>
        <w:tc>
          <w:tcPr>
            <w:tcW w:w="907" w:type="dxa"/>
            <w:hideMark/>
          </w:tcPr>
          <w:p w14:paraId="720C82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E7E2F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EFA9DCF" w14:textId="77777777" w:rsidR="00463D6D" w:rsidRPr="00F05271" w:rsidRDefault="00463D6D" w:rsidP="00DF0F01">
            <w:pPr>
              <w:keepNext w:val="0"/>
              <w:keepLines w:val="0"/>
              <w:widowControl w:val="0"/>
              <w:rPr>
                <w:sz w:val="18"/>
                <w:szCs w:val="18"/>
              </w:rPr>
            </w:pPr>
            <w:r w:rsidRPr="00F05271">
              <w:rPr>
                <w:sz w:val="18"/>
                <w:szCs w:val="18"/>
              </w:rPr>
              <w:t>3 Heathfield Avenue</w:t>
            </w:r>
          </w:p>
        </w:tc>
        <w:tc>
          <w:tcPr>
            <w:tcW w:w="1559" w:type="dxa"/>
            <w:hideMark/>
          </w:tcPr>
          <w:p w14:paraId="5F84C8A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122F7F" w14:textId="77777777" w:rsidR="00463D6D" w:rsidRPr="00F05271" w:rsidRDefault="00463D6D" w:rsidP="00DF0F01">
            <w:pPr>
              <w:keepNext w:val="0"/>
              <w:keepLines w:val="0"/>
              <w:widowControl w:val="0"/>
              <w:rPr>
                <w:sz w:val="18"/>
                <w:szCs w:val="18"/>
              </w:rPr>
            </w:pPr>
            <w:r w:rsidRPr="00F05271">
              <w:rPr>
                <w:sz w:val="18"/>
                <w:szCs w:val="18"/>
              </w:rPr>
              <w:t>223992/2</w:t>
            </w:r>
          </w:p>
        </w:tc>
        <w:tc>
          <w:tcPr>
            <w:tcW w:w="2149" w:type="dxa"/>
            <w:hideMark/>
          </w:tcPr>
          <w:p w14:paraId="48B4CE8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0B7A2DD" w14:textId="77777777" w:rsidTr="00DF0F01">
        <w:trPr>
          <w:trHeight w:val="510"/>
        </w:trPr>
        <w:tc>
          <w:tcPr>
            <w:tcW w:w="1135" w:type="dxa"/>
            <w:hideMark/>
          </w:tcPr>
          <w:p w14:paraId="32314541" w14:textId="77777777" w:rsidR="00463D6D" w:rsidRPr="00F05271" w:rsidRDefault="00463D6D" w:rsidP="00DF0F01">
            <w:pPr>
              <w:keepNext w:val="0"/>
              <w:keepLines w:val="0"/>
              <w:widowControl w:val="0"/>
              <w:rPr>
                <w:sz w:val="18"/>
                <w:szCs w:val="18"/>
              </w:rPr>
            </w:pPr>
            <w:r w:rsidRPr="006E7F13">
              <w:rPr>
                <w:sz w:val="18"/>
                <w:szCs w:val="18"/>
              </w:rPr>
              <w:t>HOB-C</w:t>
            </w:r>
            <w:r>
              <w:rPr>
                <w:sz w:val="18"/>
                <w:szCs w:val="18"/>
              </w:rPr>
              <w:t>6</w:t>
            </w:r>
            <w:r w:rsidRPr="006E7F13">
              <w:rPr>
                <w:sz w:val="18"/>
                <w:szCs w:val="18"/>
              </w:rPr>
              <w:t>.1.</w:t>
            </w:r>
            <w:r>
              <w:rPr>
                <w:sz w:val="18"/>
                <w:szCs w:val="18"/>
              </w:rPr>
              <w:t>787</w:t>
            </w:r>
          </w:p>
        </w:tc>
        <w:tc>
          <w:tcPr>
            <w:tcW w:w="907" w:type="dxa"/>
            <w:hideMark/>
          </w:tcPr>
          <w:p w14:paraId="273A9C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91508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7CA4571" w14:textId="77777777" w:rsidR="00463D6D" w:rsidRPr="00F05271" w:rsidRDefault="00463D6D" w:rsidP="00DF0F01">
            <w:pPr>
              <w:keepNext w:val="0"/>
              <w:keepLines w:val="0"/>
              <w:widowControl w:val="0"/>
              <w:rPr>
                <w:sz w:val="18"/>
                <w:szCs w:val="18"/>
              </w:rPr>
            </w:pPr>
            <w:r w:rsidRPr="00F05271">
              <w:rPr>
                <w:sz w:val="18"/>
                <w:szCs w:val="18"/>
              </w:rPr>
              <w:t>5 Heathfield Avenue</w:t>
            </w:r>
          </w:p>
        </w:tc>
        <w:tc>
          <w:tcPr>
            <w:tcW w:w="1559" w:type="dxa"/>
            <w:hideMark/>
          </w:tcPr>
          <w:p w14:paraId="25D7056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F7E65D" w14:textId="77777777" w:rsidR="00463D6D" w:rsidRPr="00F05271" w:rsidRDefault="00463D6D" w:rsidP="00DF0F01">
            <w:pPr>
              <w:keepNext w:val="0"/>
              <w:keepLines w:val="0"/>
              <w:widowControl w:val="0"/>
              <w:rPr>
                <w:sz w:val="18"/>
                <w:szCs w:val="18"/>
              </w:rPr>
            </w:pPr>
            <w:r w:rsidRPr="00F05271">
              <w:rPr>
                <w:sz w:val="18"/>
                <w:szCs w:val="18"/>
              </w:rPr>
              <w:t>224521/1</w:t>
            </w:r>
          </w:p>
        </w:tc>
        <w:tc>
          <w:tcPr>
            <w:tcW w:w="2149" w:type="dxa"/>
            <w:hideMark/>
          </w:tcPr>
          <w:p w14:paraId="754D475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9294EED" w14:textId="77777777" w:rsidTr="00DF0F01">
        <w:trPr>
          <w:trHeight w:val="510"/>
        </w:trPr>
        <w:tc>
          <w:tcPr>
            <w:tcW w:w="1135" w:type="dxa"/>
            <w:hideMark/>
          </w:tcPr>
          <w:p w14:paraId="0FEFB74E" w14:textId="77777777" w:rsidR="00463D6D" w:rsidRPr="00F05271" w:rsidRDefault="00463D6D" w:rsidP="00DF0F01">
            <w:pPr>
              <w:keepNext w:val="0"/>
              <w:keepLines w:val="0"/>
              <w:widowControl w:val="0"/>
              <w:rPr>
                <w:sz w:val="18"/>
                <w:szCs w:val="18"/>
              </w:rPr>
            </w:pPr>
            <w:r w:rsidRPr="006E7F13">
              <w:rPr>
                <w:sz w:val="18"/>
                <w:szCs w:val="18"/>
              </w:rPr>
              <w:t>HOB-C</w:t>
            </w:r>
            <w:r>
              <w:rPr>
                <w:sz w:val="18"/>
                <w:szCs w:val="18"/>
              </w:rPr>
              <w:t>6</w:t>
            </w:r>
            <w:r w:rsidRPr="006E7F13">
              <w:rPr>
                <w:sz w:val="18"/>
                <w:szCs w:val="18"/>
              </w:rPr>
              <w:t>.1.</w:t>
            </w:r>
            <w:r>
              <w:rPr>
                <w:sz w:val="18"/>
                <w:szCs w:val="18"/>
              </w:rPr>
              <w:t>788</w:t>
            </w:r>
          </w:p>
        </w:tc>
        <w:tc>
          <w:tcPr>
            <w:tcW w:w="907" w:type="dxa"/>
            <w:hideMark/>
          </w:tcPr>
          <w:p w14:paraId="7A57D5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AA132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5AD2DB6" w14:textId="77777777" w:rsidR="00463D6D" w:rsidRPr="00F05271" w:rsidRDefault="00463D6D" w:rsidP="00DF0F01">
            <w:pPr>
              <w:keepNext w:val="0"/>
              <w:keepLines w:val="0"/>
              <w:widowControl w:val="0"/>
              <w:rPr>
                <w:sz w:val="18"/>
                <w:szCs w:val="18"/>
              </w:rPr>
            </w:pPr>
            <w:r w:rsidRPr="00F05271">
              <w:rPr>
                <w:sz w:val="18"/>
                <w:szCs w:val="18"/>
              </w:rPr>
              <w:t>7 Heathfield Avenue</w:t>
            </w:r>
          </w:p>
        </w:tc>
        <w:tc>
          <w:tcPr>
            <w:tcW w:w="1559" w:type="dxa"/>
            <w:hideMark/>
          </w:tcPr>
          <w:p w14:paraId="2FBF6C9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B5D603" w14:textId="77777777" w:rsidR="00463D6D" w:rsidRPr="00F05271" w:rsidRDefault="00463D6D" w:rsidP="00DF0F01">
            <w:pPr>
              <w:keepNext w:val="0"/>
              <w:keepLines w:val="0"/>
              <w:widowControl w:val="0"/>
              <w:rPr>
                <w:sz w:val="18"/>
                <w:szCs w:val="18"/>
              </w:rPr>
            </w:pPr>
            <w:r w:rsidRPr="00F05271">
              <w:rPr>
                <w:sz w:val="18"/>
                <w:szCs w:val="18"/>
              </w:rPr>
              <w:t>68804/1</w:t>
            </w:r>
          </w:p>
        </w:tc>
        <w:tc>
          <w:tcPr>
            <w:tcW w:w="2149" w:type="dxa"/>
            <w:hideMark/>
          </w:tcPr>
          <w:p w14:paraId="23E0264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1277EA2" w14:textId="77777777" w:rsidTr="00DF0F01">
        <w:trPr>
          <w:trHeight w:val="510"/>
        </w:trPr>
        <w:tc>
          <w:tcPr>
            <w:tcW w:w="1135" w:type="dxa"/>
            <w:hideMark/>
          </w:tcPr>
          <w:p w14:paraId="70C5D1D5" w14:textId="77777777" w:rsidR="00463D6D" w:rsidRPr="00F05271" w:rsidRDefault="00463D6D" w:rsidP="00DF0F01">
            <w:pPr>
              <w:keepNext w:val="0"/>
              <w:keepLines w:val="0"/>
              <w:widowControl w:val="0"/>
              <w:rPr>
                <w:sz w:val="18"/>
                <w:szCs w:val="18"/>
              </w:rPr>
            </w:pPr>
            <w:r w:rsidRPr="006E7F13">
              <w:rPr>
                <w:sz w:val="18"/>
                <w:szCs w:val="18"/>
              </w:rPr>
              <w:t>HOB-C</w:t>
            </w:r>
            <w:r>
              <w:rPr>
                <w:sz w:val="18"/>
                <w:szCs w:val="18"/>
              </w:rPr>
              <w:t>6</w:t>
            </w:r>
            <w:r w:rsidRPr="006E7F13">
              <w:rPr>
                <w:sz w:val="18"/>
                <w:szCs w:val="18"/>
              </w:rPr>
              <w:t>.1.</w:t>
            </w:r>
            <w:r>
              <w:rPr>
                <w:sz w:val="18"/>
                <w:szCs w:val="18"/>
              </w:rPr>
              <w:t>789</w:t>
            </w:r>
          </w:p>
        </w:tc>
        <w:tc>
          <w:tcPr>
            <w:tcW w:w="907" w:type="dxa"/>
            <w:hideMark/>
          </w:tcPr>
          <w:p w14:paraId="700FBC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B60EC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1612023" w14:textId="77777777" w:rsidR="00463D6D" w:rsidRPr="00F05271" w:rsidRDefault="00463D6D" w:rsidP="00DF0F01">
            <w:pPr>
              <w:keepNext w:val="0"/>
              <w:keepLines w:val="0"/>
              <w:widowControl w:val="0"/>
              <w:rPr>
                <w:sz w:val="18"/>
                <w:szCs w:val="18"/>
              </w:rPr>
            </w:pPr>
            <w:r w:rsidRPr="00F05271">
              <w:rPr>
                <w:sz w:val="18"/>
                <w:szCs w:val="18"/>
              </w:rPr>
              <w:t>9 Heathfield Avenue</w:t>
            </w:r>
          </w:p>
        </w:tc>
        <w:tc>
          <w:tcPr>
            <w:tcW w:w="1559" w:type="dxa"/>
            <w:hideMark/>
          </w:tcPr>
          <w:p w14:paraId="761ABB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9CCBF4" w14:textId="77777777" w:rsidR="00463D6D" w:rsidRPr="00F05271" w:rsidRDefault="00463D6D" w:rsidP="00DF0F01">
            <w:pPr>
              <w:keepNext w:val="0"/>
              <w:keepLines w:val="0"/>
              <w:widowControl w:val="0"/>
              <w:rPr>
                <w:sz w:val="18"/>
                <w:szCs w:val="18"/>
              </w:rPr>
            </w:pPr>
            <w:r w:rsidRPr="00F05271">
              <w:rPr>
                <w:sz w:val="18"/>
                <w:szCs w:val="18"/>
              </w:rPr>
              <w:t>68804/2</w:t>
            </w:r>
          </w:p>
        </w:tc>
        <w:tc>
          <w:tcPr>
            <w:tcW w:w="2149" w:type="dxa"/>
            <w:hideMark/>
          </w:tcPr>
          <w:p w14:paraId="6C493FF5" w14:textId="77777777" w:rsidR="00463D6D" w:rsidRPr="00F05271" w:rsidRDefault="00463D6D" w:rsidP="00DF0F01">
            <w:pPr>
              <w:keepNext w:val="0"/>
              <w:keepLines w:val="0"/>
              <w:widowControl w:val="0"/>
              <w:rPr>
                <w:sz w:val="18"/>
                <w:szCs w:val="18"/>
              </w:rPr>
            </w:pPr>
            <w:r w:rsidRPr="00F05271">
              <w:rPr>
                <w:sz w:val="18"/>
                <w:szCs w:val="18"/>
              </w:rPr>
              <w:t>Flats</w:t>
            </w:r>
          </w:p>
        </w:tc>
      </w:tr>
      <w:tr w:rsidR="00463D6D" w:rsidRPr="00F05271" w14:paraId="3FCE54E5" w14:textId="77777777" w:rsidTr="00DF0F01">
        <w:trPr>
          <w:trHeight w:val="510"/>
        </w:trPr>
        <w:tc>
          <w:tcPr>
            <w:tcW w:w="1135" w:type="dxa"/>
            <w:hideMark/>
          </w:tcPr>
          <w:p w14:paraId="7331E497" w14:textId="77777777" w:rsidR="00463D6D" w:rsidRPr="00F05271" w:rsidRDefault="00463D6D" w:rsidP="00DF0F01">
            <w:pPr>
              <w:keepNext w:val="0"/>
              <w:keepLines w:val="0"/>
              <w:widowControl w:val="0"/>
              <w:rPr>
                <w:sz w:val="18"/>
                <w:szCs w:val="18"/>
              </w:rPr>
            </w:pPr>
            <w:r w:rsidRPr="006E7F13">
              <w:rPr>
                <w:sz w:val="18"/>
                <w:szCs w:val="18"/>
              </w:rPr>
              <w:t>HOB-C</w:t>
            </w:r>
            <w:r>
              <w:rPr>
                <w:sz w:val="18"/>
                <w:szCs w:val="18"/>
              </w:rPr>
              <w:t>6</w:t>
            </w:r>
            <w:r w:rsidRPr="006E7F13">
              <w:rPr>
                <w:sz w:val="18"/>
                <w:szCs w:val="18"/>
              </w:rPr>
              <w:t>.1.</w:t>
            </w:r>
            <w:r>
              <w:rPr>
                <w:sz w:val="18"/>
                <w:szCs w:val="18"/>
              </w:rPr>
              <w:t>790</w:t>
            </w:r>
          </w:p>
        </w:tc>
        <w:tc>
          <w:tcPr>
            <w:tcW w:w="907" w:type="dxa"/>
            <w:hideMark/>
          </w:tcPr>
          <w:p w14:paraId="5C1B69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AEC60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5F0FF1F" w14:textId="77777777" w:rsidR="00463D6D" w:rsidRPr="00F05271" w:rsidRDefault="00463D6D" w:rsidP="00DF0F01">
            <w:pPr>
              <w:keepNext w:val="0"/>
              <w:keepLines w:val="0"/>
              <w:widowControl w:val="0"/>
              <w:rPr>
                <w:sz w:val="18"/>
                <w:szCs w:val="18"/>
              </w:rPr>
            </w:pPr>
            <w:r w:rsidRPr="00F05271">
              <w:rPr>
                <w:sz w:val="18"/>
                <w:szCs w:val="18"/>
              </w:rPr>
              <w:t>2 Heathorn Avenue</w:t>
            </w:r>
          </w:p>
        </w:tc>
        <w:tc>
          <w:tcPr>
            <w:tcW w:w="1559" w:type="dxa"/>
            <w:hideMark/>
          </w:tcPr>
          <w:p w14:paraId="297821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AFD1E6" w14:textId="77777777" w:rsidR="00463D6D" w:rsidRPr="00F05271" w:rsidRDefault="00463D6D" w:rsidP="00DF0F01">
            <w:pPr>
              <w:keepNext w:val="0"/>
              <w:keepLines w:val="0"/>
              <w:widowControl w:val="0"/>
              <w:rPr>
                <w:sz w:val="18"/>
                <w:szCs w:val="18"/>
              </w:rPr>
            </w:pPr>
            <w:r w:rsidRPr="00F05271">
              <w:rPr>
                <w:sz w:val="18"/>
                <w:szCs w:val="18"/>
              </w:rPr>
              <w:t>61938/1</w:t>
            </w:r>
          </w:p>
        </w:tc>
        <w:tc>
          <w:tcPr>
            <w:tcW w:w="2149" w:type="dxa"/>
            <w:hideMark/>
          </w:tcPr>
          <w:p w14:paraId="741409F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28EAD5C" w14:textId="77777777" w:rsidTr="00DF0F01">
        <w:trPr>
          <w:trHeight w:val="510"/>
        </w:trPr>
        <w:tc>
          <w:tcPr>
            <w:tcW w:w="1135" w:type="dxa"/>
            <w:hideMark/>
          </w:tcPr>
          <w:p w14:paraId="699B9B3F" w14:textId="77777777" w:rsidR="00463D6D" w:rsidRPr="00F05271" w:rsidRDefault="00463D6D" w:rsidP="00DF0F01">
            <w:pPr>
              <w:keepNext w:val="0"/>
              <w:keepLines w:val="0"/>
              <w:widowControl w:val="0"/>
              <w:rPr>
                <w:sz w:val="18"/>
                <w:szCs w:val="18"/>
              </w:rPr>
            </w:pPr>
            <w:r w:rsidRPr="006E7F13">
              <w:rPr>
                <w:sz w:val="18"/>
                <w:szCs w:val="18"/>
              </w:rPr>
              <w:t>HOB-C</w:t>
            </w:r>
            <w:r>
              <w:rPr>
                <w:sz w:val="18"/>
                <w:szCs w:val="18"/>
              </w:rPr>
              <w:t>6</w:t>
            </w:r>
            <w:r w:rsidRPr="006E7F13">
              <w:rPr>
                <w:sz w:val="18"/>
                <w:szCs w:val="18"/>
              </w:rPr>
              <w:t>.1.</w:t>
            </w:r>
            <w:r>
              <w:rPr>
                <w:sz w:val="18"/>
                <w:szCs w:val="18"/>
              </w:rPr>
              <w:t>791</w:t>
            </w:r>
          </w:p>
        </w:tc>
        <w:tc>
          <w:tcPr>
            <w:tcW w:w="907" w:type="dxa"/>
            <w:hideMark/>
          </w:tcPr>
          <w:p w14:paraId="119FB9B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A4AF0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3DB313A" w14:textId="77777777" w:rsidR="00463D6D" w:rsidRPr="00F05271" w:rsidRDefault="00463D6D" w:rsidP="00DF0F01">
            <w:pPr>
              <w:keepNext w:val="0"/>
              <w:keepLines w:val="0"/>
              <w:widowControl w:val="0"/>
              <w:rPr>
                <w:sz w:val="18"/>
                <w:szCs w:val="18"/>
              </w:rPr>
            </w:pPr>
            <w:r w:rsidRPr="00F05271">
              <w:rPr>
                <w:sz w:val="18"/>
                <w:szCs w:val="18"/>
              </w:rPr>
              <w:t>2 Hennebry Street</w:t>
            </w:r>
          </w:p>
        </w:tc>
        <w:tc>
          <w:tcPr>
            <w:tcW w:w="1559" w:type="dxa"/>
            <w:hideMark/>
          </w:tcPr>
          <w:p w14:paraId="4AFC52D0" w14:textId="77777777" w:rsidR="00463D6D" w:rsidRPr="00F05271" w:rsidRDefault="00463D6D" w:rsidP="00DF0F01">
            <w:pPr>
              <w:keepNext w:val="0"/>
              <w:keepLines w:val="0"/>
              <w:widowControl w:val="0"/>
              <w:rPr>
                <w:sz w:val="18"/>
                <w:szCs w:val="18"/>
              </w:rPr>
            </w:pPr>
            <w:r w:rsidRPr="00F05271">
              <w:rPr>
                <w:sz w:val="18"/>
                <w:szCs w:val="18"/>
              </w:rPr>
              <w:t>Bonnie Doon</w:t>
            </w:r>
          </w:p>
        </w:tc>
        <w:tc>
          <w:tcPr>
            <w:tcW w:w="1112" w:type="dxa"/>
            <w:hideMark/>
          </w:tcPr>
          <w:p w14:paraId="4D01E01C" w14:textId="77777777" w:rsidR="00463D6D" w:rsidRPr="00F05271" w:rsidRDefault="00463D6D" w:rsidP="00DF0F01">
            <w:pPr>
              <w:keepNext w:val="0"/>
              <w:keepLines w:val="0"/>
              <w:widowControl w:val="0"/>
              <w:rPr>
                <w:sz w:val="18"/>
                <w:szCs w:val="18"/>
              </w:rPr>
            </w:pPr>
            <w:r w:rsidRPr="00F05271">
              <w:rPr>
                <w:sz w:val="18"/>
                <w:szCs w:val="18"/>
              </w:rPr>
              <w:t>116948/1</w:t>
            </w:r>
          </w:p>
        </w:tc>
        <w:tc>
          <w:tcPr>
            <w:tcW w:w="2149" w:type="dxa"/>
            <w:hideMark/>
          </w:tcPr>
          <w:p w14:paraId="5BFF774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37699C" w14:textId="77777777" w:rsidTr="00DF0F01">
        <w:trPr>
          <w:trHeight w:val="510"/>
        </w:trPr>
        <w:tc>
          <w:tcPr>
            <w:tcW w:w="1135" w:type="dxa"/>
            <w:hideMark/>
          </w:tcPr>
          <w:p w14:paraId="669D9DD4" w14:textId="77777777" w:rsidR="00463D6D" w:rsidRPr="00F05271" w:rsidRDefault="00463D6D" w:rsidP="00DF0F01">
            <w:pPr>
              <w:keepNext w:val="0"/>
              <w:keepLines w:val="0"/>
              <w:widowControl w:val="0"/>
              <w:rPr>
                <w:sz w:val="18"/>
                <w:szCs w:val="18"/>
              </w:rPr>
            </w:pPr>
            <w:r w:rsidRPr="006E7F13">
              <w:rPr>
                <w:sz w:val="18"/>
                <w:szCs w:val="18"/>
              </w:rPr>
              <w:t>HOB-C</w:t>
            </w:r>
            <w:r>
              <w:rPr>
                <w:sz w:val="18"/>
                <w:szCs w:val="18"/>
              </w:rPr>
              <w:t>6</w:t>
            </w:r>
            <w:r w:rsidRPr="006E7F13">
              <w:rPr>
                <w:sz w:val="18"/>
                <w:szCs w:val="18"/>
              </w:rPr>
              <w:t>.1.</w:t>
            </w:r>
            <w:r>
              <w:rPr>
                <w:sz w:val="18"/>
                <w:szCs w:val="18"/>
              </w:rPr>
              <w:t>792</w:t>
            </w:r>
          </w:p>
        </w:tc>
        <w:tc>
          <w:tcPr>
            <w:tcW w:w="907" w:type="dxa"/>
            <w:hideMark/>
          </w:tcPr>
          <w:p w14:paraId="47BCAE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71C35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360C5A4" w14:textId="77777777" w:rsidR="00463D6D" w:rsidRPr="00F05271" w:rsidRDefault="00463D6D" w:rsidP="00DF0F01">
            <w:pPr>
              <w:keepNext w:val="0"/>
              <w:keepLines w:val="0"/>
              <w:widowControl w:val="0"/>
              <w:rPr>
                <w:sz w:val="18"/>
                <w:szCs w:val="18"/>
              </w:rPr>
            </w:pPr>
            <w:r w:rsidRPr="00F05271">
              <w:rPr>
                <w:sz w:val="18"/>
                <w:szCs w:val="18"/>
              </w:rPr>
              <w:t>4 Hennebry Street</w:t>
            </w:r>
          </w:p>
        </w:tc>
        <w:tc>
          <w:tcPr>
            <w:tcW w:w="1559" w:type="dxa"/>
            <w:hideMark/>
          </w:tcPr>
          <w:p w14:paraId="528AEBE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89207D" w14:textId="77777777" w:rsidR="00463D6D" w:rsidRPr="00F05271" w:rsidRDefault="00463D6D" w:rsidP="00DF0F01">
            <w:pPr>
              <w:keepNext w:val="0"/>
              <w:keepLines w:val="0"/>
              <w:widowControl w:val="0"/>
              <w:rPr>
                <w:sz w:val="18"/>
                <w:szCs w:val="18"/>
              </w:rPr>
            </w:pPr>
            <w:r w:rsidRPr="00F05271">
              <w:rPr>
                <w:sz w:val="18"/>
                <w:szCs w:val="18"/>
              </w:rPr>
              <w:t>29808/1</w:t>
            </w:r>
          </w:p>
        </w:tc>
        <w:tc>
          <w:tcPr>
            <w:tcW w:w="2149" w:type="dxa"/>
            <w:hideMark/>
          </w:tcPr>
          <w:p w14:paraId="45B022E4"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7D2BA499" w14:textId="77777777" w:rsidTr="00DF0F01">
        <w:trPr>
          <w:trHeight w:val="510"/>
        </w:trPr>
        <w:tc>
          <w:tcPr>
            <w:tcW w:w="1135" w:type="dxa"/>
            <w:hideMark/>
          </w:tcPr>
          <w:p w14:paraId="15DB44EA" w14:textId="77777777" w:rsidR="00463D6D" w:rsidRPr="00F05271" w:rsidRDefault="00463D6D" w:rsidP="00DF0F01">
            <w:pPr>
              <w:keepNext w:val="0"/>
              <w:keepLines w:val="0"/>
              <w:widowControl w:val="0"/>
              <w:rPr>
                <w:sz w:val="18"/>
                <w:szCs w:val="18"/>
              </w:rPr>
            </w:pPr>
            <w:r w:rsidRPr="006E7F13">
              <w:rPr>
                <w:sz w:val="18"/>
                <w:szCs w:val="18"/>
              </w:rPr>
              <w:t>HOB-C</w:t>
            </w:r>
            <w:r>
              <w:rPr>
                <w:sz w:val="18"/>
                <w:szCs w:val="18"/>
              </w:rPr>
              <w:t>6</w:t>
            </w:r>
            <w:r w:rsidRPr="006E7F13">
              <w:rPr>
                <w:sz w:val="18"/>
                <w:szCs w:val="18"/>
              </w:rPr>
              <w:t>.1.</w:t>
            </w:r>
            <w:r>
              <w:rPr>
                <w:sz w:val="18"/>
                <w:szCs w:val="18"/>
              </w:rPr>
              <w:t>793</w:t>
            </w:r>
          </w:p>
        </w:tc>
        <w:tc>
          <w:tcPr>
            <w:tcW w:w="907" w:type="dxa"/>
            <w:hideMark/>
          </w:tcPr>
          <w:p w14:paraId="17EF84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AE6A8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03A392D" w14:textId="77777777" w:rsidR="00463D6D" w:rsidRPr="00F05271" w:rsidRDefault="00463D6D" w:rsidP="00DF0F01">
            <w:pPr>
              <w:keepNext w:val="0"/>
              <w:keepLines w:val="0"/>
              <w:widowControl w:val="0"/>
              <w:rPr>
                <w:sz w:val="18"/>
                <w:szCs w:val="18"/>
              </w:rPr>
            </w:pPr>
            <w:r w:rsidRPr="00F05271">
              <w:rPr>
                <w:sz w:val="18"/>
                <w:szCs w:val="18"/>
              </w:rPr>
              <w:t>2 Henry Street</w:t>
            </w:r>
          </w:p>
        </w:tc>
        <w:tc>
          <w:tcPr>
            <w:tcW w:w="1559" w:type="dxa"/>
            <w:hideMark/>
          </w:tcPr>
          <w:p w14:paraId="04B055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D2CD7E" w14:textId="77777777" w:rsidR="00463D6D" w:rsidRPr="00F05271" w:rsidRDefault="00463D6D" w:rsidP="00DF0F01">
            <w:pPr>
              <w:keepNext w:val="0"/>
              <w:keepLines w:val="0"/>
              <w:widowControl w:val="0"/>
              <w:rPr>
                <w:sz w:val="18"/>
                <w:szCs w:val="18"/>
              </w:rPr>
            </w:pPr>
            <w:r w:rsidRPr="00F05271">
              <w:rPr>
                <w:sz w:val="18"/>
                <w:szCs w:val="18"/>
              </w:rPr>
              <w:t>48198/1</w:t>
            </w:r>
          </w:p>
        </w:tc>
        <w:tc>
          <w:tcPr>
            <w:tcW w:w="2149" w:type="dxa"/>
            <w:hideMark/>
          </w:tcPr>
          <w:p w14:paraId="61225534"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2DEDFC0C" w14:textId="77777777" w:rsidTr="00DF0F01">
        <w:trPr>
          <w:trHeight w:val="510"/>
        </w:trPr>
        <w:tc>
          <w:tcPr>
            <w:tcW w:w="1135" w:type="dxa"/>
            <w:hideMark/>
          </w:tcPr>
          <w:p w14:paraId="0E567354"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794</w:t>
            </w:r>
          </w:p>
        </w:tc>
        <w:tc>
          <w:tcPr>
            <w:tcW w:w="907" w:type="dxa"/>
            <w:hideMark/>
          </w:tcPr>
          <w:p w14:paraId="259306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78C38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7F2292C" w14:textId="77777777" w:rsidR="00463D6D" w:rsidRPr="00F05271" w:rsidRDefault="00463D6D" w:rsidP="00DF0F01">
            <w:pPr>
              <w:keepNext w:val="0"/>
              <w:keepLines w:val="0"/>
              <w:widowControl w:val="0"/>
              <w:rPr>
                <w:sz w:val="18"/>
                <w:szCs w:val="18"/>
              </w:rPr>
            </w:pPr>
            <w:r w:rsidRPr="00F05271">
              <w:rPr>
                <w:sz w:val="18"/>
                <w:szCs w:val="18"/>
              </w:rPr>
              <w:t>11 Henry Street</w:t>
            </w:r>
          </w:p>
        </w:tc>
        <w:tc>
          <w:tcPr>
            <w:tcW w:w="1559" w:type="dxa"/>
            <w:hideMark/>
          </w:tcPr>
          <w:p w14:paraId="202264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88F5E1" w14:textId="77777777" w:rsidR="00463D6D" w:rsidRPr="00F05271" w:rsidRDefault="00463D6D" w:rsidP="00DF0F01">
            <w:pPr>
              <w:keepNext w:val="0"/>
              <w:keepLines w:val="0"/>
              <w:widowControl w:val="0"/>
              <w:rPr>
                <w:sz w:val="18"/>
                <w:szCs w:val="18"/>
              </w:rPr>
            </w:pPr>
            <w:r w:rsidRPr="00F05271">
              <w:rPr>
                <w:sz w:val="18"/>
                <w:szCs w:val="18"/>
              </w:rPr>
              <w:t>230590/5</w:t>
            </w:r>
          </w:p>
        </w:tc>
        <w:tc>
          <w:tcPr>
            <w:tcW w:w="2149" w:type="dxa"/>
            <w:hideMark/>
          </w:tcPr>
          <w:p w14:paraId="3B4DACE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BC021D0" w14:textId="77777777" w:rsidTr="00DF0F01">
        <w:trPr>
          <w:trHeight w:val="510"/>
        </w:trPr>
        <w:tc>
          <w:tcPr>
            <w:tcW w:w="1135" w:type="dxa"/>
            <w:hideMark/>
          </w:tcPr>
          <w:p w14:paraId="1DEB16B4"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795</w:t>
            </w:r>
          </w:p>
        </w:tc>
        <w:tc>
          <w:tcPr>
            <w:tcW w:w="907" w:type="dxa"/>
            <w:hideMark/>
          </w:tcPr>
          <w:p w14:paraId="5ED2AF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A9D00B"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49F142F" w14:textId="77777777" w:rsidR="00463D6D" w:rsidRPr="00F05271" w:rsidRDefault="00463D6D" w:rsidP="00DF0F01">
            <w:pPr>
              <w:keepNext w:val="0"/>
              <w:keepLines w:val="0"/>
              <w:widowControl w:val="0"/>
              <w:rPr>
                <w:sz w:val="18"/>
                <w:szCs w:val="18"/>
              </w:rPr>
            </w:pPr>
            <w:r w:rsidRPr="00F05271">
              <w:rPr>
                <w:sz w:val="18"/>
                <w:szCs w:val="18"/>
              </w:rPr>
              <w:t>5 Hickman Street</w:t>
            </w:r>
          </w:p>
        </w:tc>
        <w:tc>
          <w:tcPr>
            <w:tcW w:w="1559" w:type="dxa"/>
            <w:hideMark/>
          </w:tcPr>
          <w:p w14:paraId="55D60EE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06F78F" w14:textId="77777777" w:rsidR="00463D6D" w:rsidRPr="00F05271" w:rsidRDefault="00463D6D" w:rsidP="00DF0F01">
            <w:pPr>
              <w:keepNext w:val="0"/>
              <w:keepLines w:val="0"/>
              <w:widowControl w:val="0"/>
              <w:rPr>
                <w:sz w:val="18"/>
                <w:szCs w:val="18"/>
              </w:rPr>
            </w:pPr>
            <w:r w:rsidRPr="00F05271">
              <w:rPr>
                <w:sz w:val="18"/>
                <w:szCs w:val="18"/>
              </w:rPr>
              <w:t>134698/2</w:t>
            </w:r>
          </w:p>
        </w:tc>
        <w:tc>
          <w:tcPr>
            <w:tcW w:w="2149" w:type="dxa"/>
            <w:hideMark/>
          </w:tcPr>
          <w:p w14:paraId="7653E68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3592F15" w14:textId="77777777" w:rsidTr="00DF0F01">
        <w:trPr>
          <w:trHeight w:val="510"/>
        </w:trPr>
        <w:tc>
          <w:tcPr>
            <w:tcW w:w="1135" w:type="dxa"/>
            <w:hideMark/>
          </w:tcPr>
          <w:p w14:paraId="64DDEEC5"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796</w:t>
            </w:r>
          </w:p>
        </w:tc>
        <w:tc>
          <w:tcPr>
            <w:tcW w:w="907" w:type="dxa"/>
            <w:hideMark/>
          </w:tcPr>
          <w:p w14:paraId="311DDC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B31B64"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F2EAA7D" w14:textId="77777777" w:rsidR="00463D6D" w:rsidRPr="00F05271" w:rsidRDefault="00463D6D" w:rsidP="00DF0F01">
            <w:pPr>
              <w:keepNext w:val="0"/>
              <w:keepLines w:val="0"/>
              <w:widowControl w:val="0"/>
              <w:rPr>
                <w:sz w:val="18"/>
                <w:szCs w:val="18"/>
              </w:rPr>
            </w:pPr>
            <w:r w:rsidRPr="00F05271">
              <w:rPr>
                <w:sz w:val="18"/>
                <w:szCs w:val="18"/>
              </w:rPr>
              <w:t>7 Hickman Street</w:t>
            </w:r>
          </w:p>
        </w:tc>
        <w:tc>
          <w:tcPr>
            <w:tcW w:w="1559" w:type="dxa"/>
            <w:hideMark/>
          </w:tcPr>
          <w:p w14:paraId="2C4F4B1D" w14:textId="77777777" w:rsidR="00463D6D" w:rsidRPr="00F05271" w:rsidRDefault="00463D6D" w:rsidP="00DF0F01">
            <w:pPr>
              <w:keepNext w:val="0"/>
              <w:keepLines w:val="0"/>
              <w:widowControl w:val="0"/>
              <w:rPr>
                <w:sz w:val="18"/>
                <w:szCs w:val="18"/>
              </w:rPr>
            </w:pPr>
            <w:r w:rsidRPr="00F05271">
              <w:rPr>
                <w:sz w:val="18"/>
                <w:szCs w:val="18"/>
              </w:rPr>
              <w:t>Hickman House</w:t>
            </w:r>
          </w:p>
        </w:tc>
        <w:tc>
          <w:tcPr>
            <w:tcW w:w="1112" w:type="dxa"/>
            <w:hideMark/>
          </w:tcPr>
          <w:p w14:paraId="790158DF" w14:textId="77777777" w:rsidR="00463D6D" w:rsidRPr="00F05271" w:rsidRDefault="00463D6D" w:rsidP="00DF0F01">
            <w:pPr>
              <w:keepNext w:val="0"/>
              <w:keepLines w:val="0"/>
              <w:widowControl w:val="0"/>
              <w:rPr>
                <w:sz w:val="18"/>
                <w:szCs w:val="18"/>
              </w:rPr>
            </w:pPr>
            <w:r w:rsidRPr="00F05271">
              <w:rPr>
                <w:sz w:val="18"/>
                <w:szCs w:val="18"/>
              </w:rPr>
              <w:t>224052/1</w:t>
            </w:r>
          </w:p>
        </w:tc>
        <w:tc>
          <w:tcPr>
            <w:tcW w:w="2149" w:type="dxa"/>
            <w:hideMark/>
          </w:tcPr>
          <w:p w14:paraId="43BB4BD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6EB7034" w14:textId="77777777" w:rsidTr="00DF0F01">
        <w:trPr>
          <w:trHeight w:val="510"/>
        </w:trPr>
        <w:tc>
          <w:tcPr>
            <w:tcW w:w="1135" w:type="dxa"/>
            <w:hideMark/>
          </w:tcPr>
          <w:p w14:paraId="0F6FE00B"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797</w:t>
            </w:r>
          </w:p>
        </w:tc>
        <w:tc>
          <w:tcPr>
            <w:tcW w:w="907" w:type="dxa"/>
            <w:hideMark/>
          </w:tcPr>
          <w:p w14:paraId="51F2CE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E144AD"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F147F7B" w14:textId="77777777" w:rsidR="00463D6D" w:rsidRPr="00F05271" w:rsidRDefault="00463D6D" w:rsidP="00DF0F01">
            <w:pPr>
              <w:keepNext w:val="0"/>
              <w:keepLines w:val="0"/>
              <w:widowControl w:val="0"/>
              <w:rPr>
                <w:sz w:val="18"/>
                <w:szCs w:val="18"/>
              </w:rPr>
            </w:pPr>
            <w:r w:rsidRPr="00F05271">
              <w:rPr>
                <w:sz w:val="18"/>
                <w:szCs w:val="18"/>
              </w:rPr>
              <w:t>9 Hickman Street</w:t>
            </w:r>
          </w:p>
        </w:tc>
        <w:tc>
          <w:tcPr>
            <w:tcW w:w="1559" w:type="dxa"/>
            <w:hideMark/>
          </w:tcPr>
          <w:p w14:paraId="306B7B6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6A29F0" w14:textId="77777777" w:rsidR="00463D6D" w:rsidRPr="00F05271" w:rsidRDefault="00463D6D" w:rsidP="00DF0F01">
            <w:pPr>
              <w:keepNext w:val="0"/>
              <w:keepLines w:val="0"/>
              <w:widowControl w:val="0"/>
              <w:rPr>
                <w:sz w:val="18"/>
                <w:szCs w:val="18"/>
              </w:rPr>
            </w:pPr>
            <w:r w:rsidRPr="00F05271">
              <w:rPr>
                <w:sz w:val="18"/>
                <w:szCs w:val="18"/>
              </w:rPr>
              <w:t>55528/7</w:t>
            </w:r>
          </w:p>
        </w:tc>
        <w:tc>
          <w:tcPr>
            <w:tcW w:w="2149" w:type="dxa"/>
            <w:hideMark/>
          </w:tcPr>
          <w:p w14:paraId="51D797E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FEC46FA" w14:textId="77777777" w:rsidTr="00DF0F01">
        <w:trPr>
          <w:trHeight w:val="510"/>
        </w:trPr>
        <w:tc>
          <w:tcPr>
            <w:tcW w:w="1135" w:type="dxa"/>
            <w:hideMark/>
          </w:tcPr>
          <w:p w14:paraId="213C5B53"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798</w:t>
            </w:r>
          </w:p>
        </w:tc>
        <w:tc>
          <w:tcPr>
            <w:tcW w:w="907" w:type="dxa"/>
            <w:hideMark/>
          </w:tcPr>
          <w:p w14:paraId="2388503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7A891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AE98D18" w14:textId="77777777" w:rsidR="00463D6D" w:rsidRPr="00F05271" w:rsidRDefault="00463D6D" w:rsidP="00DF0F01">
            <w:pPr>
              <w:keepNext w:val="0"/>
              <w:keepLines w:val="0"/>
              <w:widowControl w:val="0"/>
              <w:rPr>
                <w:sz w:val="18"/>
                <w:szCs w:val="18"/>
              </w:rPr>
            </w:pPr>
            <w:r w:rsidRPr="00F05271">
              <w:rPr>
                <w:sz w:val="18"/>
                <w:szCs w:val="18"/>
              </w:rPr>
              <w:t>2 Hill Street</w:t>
            </w:r>
          </w:p>
        </w:tc>
        <w:tc>
          <w:tcPr>
            <w:tcW w:w="1559" w:type="dxa"/>
            <w:hideMark/>
          </w:tcPr>
          <w:p w14:paraId="4CD6C0D6" w14:textId="77777777" w:rsidR="00463D6D" w:rsidRPr="00F05271" w:rsidRDefault="00463D6D" w:rsidP="00DF0F01">
            <w:pPr>
              <w:keepNext w:val="0"/>
              <w:keepLines w:val="0"/>
              <w:widowControl w:val="0"/>
              <w:rPr>
                <w:sz w:val="18"/>
                <w:szCs w:val="18"/>
              </w:rPr>
            </w:pPr>
            <w:r w:rsidRPr="00F05271">
              <w:rPr>
                <w:sz w:val="18"/>
                <w:szCs w:val="18"/>
              </w:rPr>
              <w:t>Sheldon</w:t>
            </w:r>
          </w:p>
        </w:tc>
        <w:tc>
          <w:tcPr>
            <w:tcW w:w="1112" w:type="dxa"/>
            <w:hideMark/>
          </w:tcPr>
          <w:p w14:paraId="65B0B9E4" w14:textId="77777777" w:rsidR="00463D6D" w:rsidRPr="00F05271" w:rsidRDefault="00463D6D" w:rsidP="00DF0F01">
            <w:pPr>
              <w:keepNext w:val="0"/>
              <w:keepLines w:val="0"/>
              <w:widowControl w:val="0"/>
              <w:rPr>
                <w:sz w:val="18"/>
                <w:szCs w:val="18"/>
              </w:rPr>
            </w:pPr>
            <w:r w:rsidRPr="00F05271">
              <w:rPr>
                <w:sz w:val="18"/>
                <w:szCs w:val="18"/>
              </w:rPr>
              <w:t>225538/1</w:t>
            </w:r>
          </w:p>
        </w:tc>
        <w:tc>
          <w:tcPr>
            <w:tcW w:w="2149" w:type="dxa"/>
            <w:hideMark/>
          </w:tcPr>
          <w:p w14:paraId="47D84C1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BF821F" w14:textId="77777777" w:rsidTr="00DF0F01">
        <w:trPr>
          <w:trHeight w:val="510"/>
        </w:trPr>
        <w:tc>
          <w:tcPr>
            <w:tcW w:w="1135" w:type="dxa"/>
            <w:hideMark/>
          </w:tcPr>
          <w:p w14:paraId="366BD43D" w14:textId="77777777" w:rsidR="00463D6D" w:rsidRPr="00F05271" w:rsidRDefault="00463D6D" w:rsidP="00DF0F01">
            <w:pPr>
              <w:keepNext w:val="0"/>
              <w:keepLines w:val="0"/>
              <w:widowControl w:val="0"/>
              <w:rPr>
                <w:sz w:val="18"/>
                <w:szCs w:val="18"/>
              </w:rPr>
            </w:pPr>
            <w:r w:rsidRPr="00ED138E">
              <w:rPr>
                <w:sz w:val="18"/>
                <w:szCs w:val="18"/>
              </w:rPr>
              <w:lastRenderedPageBreak/>
              <w:t>HOB-C</w:t>
            </w:r>
            <w:r>
              <w:rPr>
                <w:sz w:val="18"/>
                <w:szCs w:val="18"/>
              </w:rPr>
              <w:t>6</w:t>
            </w:r>
            <w:r w:rsidRPr="00ED138E">
              <w:rPr>
                <w:sz w:val="18"/>
                <w:szCs w:val="18"/>
              </w:rPr>
              <w:t>.1.</w:t>
            </w:r>
            <w:r>
              <w:rPr>
                <w:sz w:val="18"/>
                <w:szCs w:val="18"/>
              </w:rPr>
              <w:t>799</w:t>
            </w:r>
          </w:p>
        </w:tc>
        <w:tc>
          <w:tcPr>
            <w:tcW w:w="907" w:type="dxa"/>
            <w:hideMark/>
          </w:tcPr>
          <w:p w14:paraId="61BA05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7E251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A61374C" w14:textId="77777777" w:rsidR="00463D6D" w:rsidRPr="00F05271" w:rsidRDefault="00463D6D" w:rsidP="00DF0F01">
            <w:pPr>
              <w:keepNext w:val="0"/>
              <w:keepLines w:val="0"/>
              <w:widowControl w:val="0"/>
              <w:rPr>
                <w:sz w:val="18"/>
                <w:szCs w:val="18"/>
              </w:rPr>
            </w:pPr>
            <w:r w:rsidRPr="00F05271">
              <w:rPr>
                <w:sz w:val="18"/>
                <w:szCs w:val="18"/>
              </w:rPr>
              <w:t>2A Hill Street</w:t>
            </w:r>
          </w:p>
        </w:tc>
        <w:tc>
          <w:tcPr>
            <w:tcW w:w="1559" w:type="dxa"/>
            <w:hideMark/>
          </w:tcPr>
          <w:p w14:paraId="5E933FF1" w14:textId="77777777" w:rsidR="00463D6D" w:rsidRPr="00F05271" w:rsidRDefault="00463D6D" w:rsidP="00DF0F01">
            <w:pPr>
              <w:keepNext w:val="0"/>
              <w:keepLines w:val="0"/>
              <w:widowControl w:val="0"/>
              <w:rPr>
                <w:sz w:val="18"/>
                <w:szCs w:val="18"/>
              </w:rPr>
            </w:pPr>
            <w:r w:rsidRPr="00F05271">
              <w:rPr>
                <w:sz w:val="18"/>
                <w:szCs w:val="18"/>
              </w:rPr>
              <w:t>Hill Street Reservoir</w:t>
            </w:r>
          </w:p>
        </w:tc>
        <w:tc>
          <w:tcPr>
            <w:tcW w:w="1112" w:type="dxa"/>
            <w:hideMark/>
          </w:tcPr>
          <w:p w14:paraId="5208D884" w14:textId="77777777" w:rsidR="00463D6D" w:rsidRPr="00F05271" w:rsidRDefault="00463D6D" w:rsidP="00DF0F01">
            <w:pPr>
              <w:keepNext w:val="0"/>
              <w:keepLines w:val="0"/>
              <w:widowControl w:val="0"/>
              <w:rPr>
                <w:sz w:val="18"/>
                <w:szCs w:val="18"/>
              </w:rPr>
            </w:pPr>
            <w:r w:rsidRPr="00F05271">
              <w:rPr>
                <w:sz w:val="18"/>
                <w:szCs w:val="18"/>
              </w:rPr>
              <w:t>40300/1</w:t>
            </w:r>
          </w:p>
        </w:tc>
        <w:tc>
          <w:tcPr>
            <w:tcW w:w="2149" w:type="dxa"/>
            <w:hideMark/>
          </w:tcPr>
          <w:p w14:paraId="3867233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EA754D9" w14:textId="77777777" w:rsidTr="00DF0F01">
        <w:trPr>
          <w:trHeight w:val="765"/>
        </w:trPr>
        <w:tc>
          <w:tcPr>
            <w:tcW w:w="1135" w:type="dxa"/>
            <w:hideMark/>
          </w:tcPr>
          <w:p w14:paraId="38EFCA7C"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800</w:t>
            </w:r>
          </w:p>
        </w:tc>
        <w:tc>
          <w:tcPr>
            <w:tcW w:w="907" w:type="dxa"/>
            <w:hideMark/>
          </w:tcPr>
          <w:p w14:paraId="6237CE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EB0AE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10ED827" w14:textId="77777777" w:rsidR="00463D6D" w:rsidRPr="00F05271" w:rsidRDefault="00463D6D" w:rsidP="00DF0F01">
            <w:pPr>
              <w:keepNext w:val="0"/>
              <w:keepLines w:val="0"/>
              <w:widowControl w:val="0"/>
              <w:rPr>
                <w:sz w:val="18"/>
                <w:szCs w:val="18"/>
              </w:rPr>
            </w:pPr>
            <w:r w:rsidRPr="00F05271">
              <w:rPr>
                <w:sz w:val="18"/>
                <w:szCs w:val="18"/>
              </w:rPr>
              <w:t>2A Hill Street</w:t>
            </w:r>
          </w:p>
        </w:tc>
        <w:tc>
          <w:tcPr>
            <w:tcW w:w="1559" w:type="dxa"/>
            <w:hideMark/>
          </w:tcPr>
          <w:p w14:paraId="31871088" w14:textId="77777777" w:rsidR="00463D6D" w:rsidRPr="00F05271" w:rsidRDefault="00463D6D" w:rsidP="00DF0F01">
            <w:pPr>
              <w:keepNext w:val="0"/>
              <w:keepLines w:val="0"/>
              <w:widowControl w:val="0"/>
              <w:rPr>
                <w:sz w:val="18"/>
                <w:szCs w:val="18"/>
              </w:rPr>
            </w:pPr>
            <w:r w:rsidRPr="00F05271">
              <w:rPr>
                <w:sz w:val="18"/>
                <w:szCs w:val="18"/>
              </w:rPr>
              <w:t>Hill Street Receiving House</w:t>
            </w:r>
          </w:p>
        </w:tc>
        <w:tc>
          <w:tcPr>
            <w:tcW w:w="1112" w:type="dxa"/>
            <w:hideMark/>
          </w:tcPr>
          <w:p w14:paraId="25920C5F" w14:textId="77777777" w:rsidR="00463D6D" w:rsidRPr="00F05271" w:rsidRDefault="00463D6D" w:rsidP="00DF0F01">
            <w:pPr>
              <w:keepNext w:val="0"/>
              <w:keepLines w:val="0"/>
              <w:widowControl w:val="0"/>
              <w:rPr>
                <w:sz w:val="18"/>
                <w:szCs w:val="18"/>
              </w:rPr>
            </w:pPr>
            <w:r w:rsidRPr="00F05271">
              <w:rPr>
                <w:sz w:val="18"/>
                <w:szCs w:val="18"/>
              </w:rPr>
              <w:t>40300/1</w:t>
            </w:r>
          </w:p>
        </w:tc>
        <w:tc>
          <w:tcPr>
            <w:tcW w:w="2149" w:type="dxa"/>
            <w:hideMark/>
          </w:tcPr>
          <w:p w14:paraId="6EF16B1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355C760" w14:textId="77777777" w:rsidTr="00DF0F01">
        <w:trPr>
          <w:trHeight w:val="510"/>
        </w:trPr>
        <w:tc>
          <w:tcPr>
            <w:tcW w:w="1135" w:type="dxa"/>
            <w:hideMark/>
          </w:tcPr>
          <w:p w14:paraId="346EDD21"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801</w:t>
            </w:r>
          </w:p>
        </w:tc>
        <w:tc>
          <w:tcPr>
            <w:tcW w:w="907" w:type="dxa"/>
            <w:hideMark/>
          </w:tcPr>
          <w:p w14:paraId="1C25FBB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36E60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D22D9F4" w14:textId="77777777" w:rsidR="00463D6D" w:rsidRPr="00F05271" w:rsidRDefault="00463D6D" w:rsidP="00DF0F01">
            <w:pPr>
              <w:keepNext w:val="0"/>
              <w:keepLines w:val="0"/>
              <w:widowControl w:val="0"/>
              <w:rPr>
                <w:sz w:val="18"/>
                <w:szCs w:val="18"/>
              </w:rPr>
            </w:pPr>
            <w:r w:rsidRPr="00F05271">
              <w:rPr>
                <w:sz w:val="18"/>
                <w:szCs w:val="18"/>
              </w:rPr>
              <w:t>3 Hill Street</w:t>
            </w:r>
          </w:p>
        </w:tc>
        <w:tc>
          <w:tcPr>
            <w:tcW w:w="1559" w:type="dxa"/>
            <w:hideMark/>
          </w:tcPr>
          <w:p w14:paraId="6D104FF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D886FB" w14:textId="77777777" w:rsidR="00463D6D" w:rsidRPr="00F05271" w:rsidRDefault="00463D6D" w:rsidP="00DF0F01">
            <w:pPr>
              <w:keepNext w:val="0"/>
              <w:keepLines w:val="0"/>
              <w:widowControl w:val="0"/>
              <w:rPr>
                <w:sz w:val="18"/>
                <w:szCs w:val="18"/>
              </w:rPr>
            </w:pPr>
            <w:r w:rsidRPr="00F05271">
              <w:rPr>
                <w:sz w:val="18"/>
                <w:szCs w:val="18"/>
              </w:rPr>
              <w:t>49180/1</w:t>
            </w:r>
          </w:p>
        </w:tc>
        <w:tc>
          <w:tcPr>
            <w:tcW w:w="2149" w:type="dxa"/>
            <w:hideMark/>
          </w:tcPr>
          <w:p w14:paraId="7EBF1356"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8B591FF" w14:textId="77777777" w:rsidTr="00DF0F01">
        <w:trPr>
          <w:trHeight w:val="510"/>
        </w:trPr>
        <w:tc>
          <w:tcPr>
            <w:tcW w:w="1135" w:type="dxa"/>
            <w:hideMark/>
          </w:tcPr>
          <w:p w14:paraId="0CCE6E8B"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802</w:t>
            </w:r>
          </w:p>
        </w:tc>
        <w:tc>
          <w:tcPr>
            <w:tcW w:w="907" w:type="dxa"/>
            <w:hideMark/>
          </w:tcPr>
          <w:p w14:paraId="6673749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4D3B4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BE8960C" w14:textId="77777777" w:rsidR="00463D6D" w:rsidRPr="00F05271" w:rsidRDefault="00463D6D" w:rsidP="00DF0F01">
            <w:pPr>
              <w:keepNext w:val="0"/>
              <w:keepLines w:val="0"/>
              <w:widowControl w:val="0"/>
              <w:rPr>
                <w:sz w:val="18"/>
                <w:szCs w:val="18"/>
              </w:rPr>
            </w:pPr>
            <w:r w:rsidRPr="00F05271">
              <w:rPr>
                <w:sz w:val="18"/>
                <w:szCs w:val="18"/>
              </w:rPr>
              <w:t>4 Hill Street</w:t>
            </w:r>
          </w:p>
        </w:tc>
        <w:tc>
          <w:tcPr>
            <w:tcW w:w="1559" w:type="dxa"/>
            <w:hideMark/>
          </w:tcPr>
          <w:p w14:paraId="74D1101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642CDD" w14:textId="77777777" w:rsidR="00463D6D" w:rsidRPr="00F05271" w:rsidRDefault="00463D6D" w:rsidP="00DF0F01">
            <w:pPr>
              <w:keepNext w:val="0"/>
              <w:keepLines w:val="0"/>
              <w:widowControl w:val="0"/>
              <w:rPr>
                <w:sz w:val="18"/>
                <w:szCs w:val="18"/>
              </w:rPr>
            </w:pPr>
            <w:r w:rsidRPr="00F05271">
              <w:rPr>
                <w:sz w:val="18"/>
                <w:szCs w:val="18"/>
              </w:rPr>
              <w:t>90251/1</w:t>
            </w:r>
          </w:p>
        </w:tc>
        <w:tc>
          <w:tcPr>
            <w:tcW w:w="2149" w:type="dxa"/>
            <w:hideMark/>
          </w:tcPr>
          <w:p w14:paraId="0519C55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5B1FA5" w14:textId="77777777" w:rsidTr="00DF0F01">
        <w:trPr>
          <w:trHeight w:val="510"/>
        </w:trPr>
        <w:tc>
          <w:tcPr>
            <w:tcW w:w="1135" w:type="dxa"/>
            <w:hideMark/>
          </w:tcPr>
          <w:p w14:paraId="78AEBE39"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803</w:t>
            </w:r>
          </w:p>
        </w:tc>
        <w:tc>
          <w:tcPr>
            <w:tcW w:w="907" w:type="dxa"/>
            <w:hideMark/>
          </w:tcPr>
          <w:p w14:paraId="62C481B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B0869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A276103" w14:textId="77777777" w:rsidR="00463D6D" w:rsidRPr="00F05271" w:rsidRDefault="00463D6D" w:rsidP="00DF0F01">
            <w:pPr>
              <w:keepNext w:val="0"/>
              <w:keepLines w:val="0"/>
              <w:widowControl w:val="0"/>
              <w:rPr>
                <w:sz w:val="18"/>
                <w:szCs w:val="18"/>
              </w:rPr>
            </w:pPr>
            <w:r w:rsidRPr="00F05271">
              <w:rPr>
                <w:sz w:val="18"/>
                <w:szCs w:val="18"/>
              </w:rPr>
              <w:t>22 Hill Street</w:t>
            </w:r>
          </w:p>
        </w:tc>
        <w:tc>
          <w:tcPr>
            <w:tcW w:w="1559" w:type="dxa"/>
            <w:hideMark/>
          </w:tcPr>
          <w:p w14:paraId="13C17EFE" w14:textId="77777777" w:rsidR="00463D6D" w:rsidRPr="00F05271" w:rsidRDefault="00463D6D" w:rsidP="00DF0F01">
            <w:pPr>
              <w:keepNext w:val="0"/>
              <w:keepLines w:val="0"/>
              <w:widowControl w:val="0"/>
              <w:rPr>
                <w:sz w:val="18"/>
                <w:szCs w:val="18"/>
              </w:rPr>
            </w:pPr>
            <w:r w:rsidRPr="00F05271">
              <w:rPr>
                <w:sz w:val="18"/>
                <w:szCs w:val="18"/>
              </w:rPr>
              <w:t>Ebenezer Cottage</w:t>
            </w:r>
          </w:p>
        </w:tc>
        <w:tc>
          <w:tcPr>
            <w:tcW w:w="1112" w:type="dxa"/>
            <w:hideMark/>
          </w:tcPr>
          <w:p w14:paraId="01319405" w14:textId="77777777" w:rsidR="00463D6D" w:rsidRPr="00F05271" w:rsidRDefault="00463D6D" w:rsidP="00DF0F01">
            <w:pPr>
              <w:keepNext w:val="0"/>
              <w:keepLines w:val="0"/>
              <w:widowControl w:val="0"/>
              <w:rPr>
                <w:sz w:val="18"/>
                <w:szCs w:val="18"/>
              </w:rPr>
            </w:pPr>
            <w:r w:rsidRPr="00F05271">
              <w:rPr>
                <w:sz w:val="18"/>
                <w:szCs w:val="18"/>
              </w:rPr>
              <w:t>225986/1</w:t>
            </w:r>
          </w:p>
        </w:tc>
        <w:tc>
          <w:tcPr>
            <w:tcW w:w="2149" w:type="dxa"/>
            <w:hideMark/>
          </w:tcPr>
          <w:p w14:paraId="66082AB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D1EB964" w14:textId="77777777" w:rsidTr="00DF0F01">
        <w:trPr>
          <w:trHeight w:val="510"/>
        </w:trPr>
        <w:tc>
          <w:tcPr>
            <w:tcW w:w="1135" w:type="dxa"/>
            <w:hideMark/>
          </w:tcPr>
          <w:p w14:paraId="5CD9E397"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804</w:t>
            </w:r>
          </w:p>
        </w:tc>
        <w:tc>
          <w:tcPr>
            <w:tcW w:w="907" w:type="dxa"/>
            <w:hideMark/>
          </w:tcPr>
          <w:p w14:paraId="2DFD12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0B0933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10C402D" w14:textId="77777777" w:rsidR="00463D6D" w:rsidRPr="00F05271" w:rsidRDefault="00463D6D" w:rsidP="00DF0F01">
            <w:pPr>
              <w:keepNext w:val="0"/>
              <w:keepLines w:val="0"/>
              <w:widowControl w:val="0"/>
              <w:rPr>
                <w:sz w:val="18"/>
                <w:szCs w:val="18"/>
              </w:rPr>
            </w:pPr>
            <w:r w:rsidRPr="00F05271">
              <w:rPr>
                <w:sz w:val="18"/>
                <w:szCs w:val="18"/>
              </w:rPr>
              <w:t>23 Hill Street</w:t>
            </w:r>
          </w:p>
        </w:tc>
        <w:tc>
          <w:tcPr>
            <w:tcW w:w="1559" w:type="dxa"/>
            <w:hideMark/>
          </w:tcPr>
          <w:p w14:paraId="7E06FC1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015D4F" w14:textId="77777777" w:rsidR="00463D6D" w:rsidRPr="00F05271" w:rsidRDefault="00463D6D" w:rsidP="00DF0F01">
            <w:pPr>
              <w:keepNext w:val="0"/>
              <w:keepLines w:val="0"/>
              <w:widowControl w:val="0"/>
              <w:rPr>
                <w:sz w:val="18"/>
                <w:szCs w:val="18"/>
              </w:rPr>
            </w:pPr>
            <w:r w:rsidRPr="00F05271">
              <w:rPr>
                <w:sz w:val="18"/>
                <w:szCs w:val="18"/>
              </w:rPr>
              <w:t>114807/1</w:t>
            </w:r>
          </w:p>
        </w:tc>
        <w:tc>
          <w:tcPr>
            <w:tcW w:w="2149" w:type="dxa"/>
            <w:hideMark/>
          </w:tcPr>
          <w:p w14:paraId="68659C0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1A836E4" w14:textId="77777777" w:rsidTr="00DF0F01">
        <w:trPr>
          <w:trHeight w:val="510"/>
        </w:trPr>
        <w:tc>
          <w:tcPr>
            <w:tcW w:w="1135" w:type="dxa"/>
            <w:hideMark/>
          </w:tcPr>
          <w:p w14:paraId="3EBB01CD"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805</w:t>
            </w:r>
          </w:p>
        </w:tc>
        <w:tc>
          <w:tcPr>
            <w:tcW w:w="907" w:type="dxa"/>
            <w:hideMark/>
          </w:tcPr>
          <w:p w14:paraId="2740F27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A25C4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CBBE218" w14:textId="77777777" w:rsidR="00463D6D" w:rsidRPr="00F05271" w:rsidRDefault="00463D6D" w:rsidP="00DF0F01">
            <w:pPr>
              <w:keepNext w:val="0"/>
              <w:keepLines w:val="0"/>
              <w:widowControl w:val="0"/>
              <w:rPr>
                <w:sz w:val="18"/>
                <w:szCs w:val="18"/>
              </w:rPr>
            </w:pPr>
            <w:r w:rsidRPr="00F05271">
              <w:rPr>
                <w:sz w:val="18"/>
                <w:szCs w:val="18"/>
              </w:rPr>
              <w:t>35 Hill Street</w:t>
            </w:r>
          </w:p>
        </w:tc>
        <w:tc>
          <w:tcPr>
            <w:tcW w:w="1559" w:type="dxa"/>
            <w:hideMark/>
          </w:tcPr>
          <w:p w14:paraId="5EDD90A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043FF8" w14:textId="77777777" w:rsidR="00463D6D" w:rsidRPr="00F05271" w:rsidRDefault="00463D6D" w:rsidP="00DF0F01">
            <w:pPr>
              <w:keepNext w:val="0"/>
              <w:keepLines w:val="0"/>
              <w:widowControl w:val="0"/>
              <w:rPr>
                <w:sz w:val="18"/>
                <w:szCs w:val="18"/>
              </w:rPr>
            </w:pPr>
            <w:r w:rsidRPr="00F05271">
              <w:rPr>
                <w:sz w:val="18"/>
                <w:szCs w:val="18"/>
              </w:rPr>
              <w:t>22873/3</w:t>
            </w:r>
          </w:p>
        </w:tc>
        <w:tc>
          <w:tcPr>
            <w:tcW w:w="2149" w:type="dxa"/>
            <w:hideMark/>
          </w:tcPr>
          <w:p w14:paraId="3F17085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D3B2134" w14:textId="77777777" w:rsidTr="00DF0F01">
        <w:trPr>
          <w:trHeight w:val="510"/>
        </w:trPr>
        <w:tc>
          <w:tcPr>
            <w:tcW w:w="1135" w:type="dxa"/>
            <w:hideMark/>
          </w:tcPr>
          <w:p w14:paraId="5D4EACA2"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806</w:t>
            </w:r>
          </w:p>
        </w:tc>
        <w:tc>
          <w:tcPr>
            <w:tcW w:w="907" w:type="dxa"/>
            <w:hideMark/>
          </w:tcPr>
          <w:p w14:paraId="2E419A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D4879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562ABE8" w14:textId="77777777" w:rsidR="00463D6D" w:rsidRPr="00F05271" w:rsidRDefault="00463D6D" w:rsidP="00DF0F01">
            <w:pPr>
              <w:keepNext w:val="0"/>
              <w:keepLines w:val="0"/>
              <w:widowControl w:val="0"/>
              <w:rPr>
                <w:sz w:val="18"/>
                <w:szCs w:val="18"/>
              </w:rPr>
            </w:pPr>
            <w:r w:rsidRPr="00F05271">
              <w:rPr>
                <w:sz w:val="18"/>
                <w:szCs w:val="18"/>
              </w:rPr>
              <w:t>36 Hill Street</w:t>
            </w:r>
          </w:p>
        </w:tc>
        <w:tc>
          <w:tcPr>
            <w:tcW w:w="1559" w:type="dxa"/>
            <w:hideMark/>
          </w:tcPr>
          <w:p w14:paraId="1569CD6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F8E3DF" w14:textId="77777777" w:rsidR="00463D6D" w:rsidRPr="00F05271" w:rsidRDefault="00463D6D" w:rsidP="00DF0F01">
            <w:pPr>
              <w:keepNext w:val="0"/>
              <w:keepLines w:val="0"/>
              <w:widowControl w:val="0"/>
              <w:rPr>
                <w:sz w:val="18"/>
                <w:szCs w:val="18"/>
              </w:rPr>
            </w:pPr>
            <w:r w:rsidRPr="00F05271">
              <w:rPr>
                <w:sz w:val="18"/>
                <w:szCs w:val="18"/>
              </w:rPr>
              <w:t>111045/1</w:t>
            </w:r>
          </w:p>
        </w:tc>
        <w:tc>
          <w:tcPr>
            <w:tcW w:w="2149" w:type="dxa"/>
            <w:hideMark/>
          </w:tcPr>
          <w:p w14:paraId="654AAF7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9A503E1" w14:textId="77777777" w:rsidTr="00DF0F01">
        <w:trPr>
          <w:trHeight w:val="510"/>
        </w:trPr>
        <w:tc>
          <w:tcPr>
            <w:tcW w:w="1135" w:type="dxa"/>
            <w:hideMark/>
          </w:tcPr>
          <w:p w14:paraId="6075BD14"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807</w:t>
            </w:r>
          </w:p>
        </w:tc>
        <w:tc>
          <w:tcPr>
            <w:tcW w:w="907" w:type="dxa"/>
            <w:hideMark/>
          </w:tcPr>
          <w:p w14:paraId="1FE385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8191C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3C2D643" w14:textId="77777777" w:rsidR="00463D6D" w:rsidRPr="00F05271" w:rsidRDefault="00463D6D" w:rsidP="00DF0F01">
            <w:pPr>
              <w:keepNext w:val="0"/>
              <w:keepLines w:val="0"/>
              <w:widowControl w:val="0"/>
              <w:rPr>
                <w:sz w:val="18"/>
                <w:szCs w:val="18"/>
              </w:rPr>
            </w:pPr>
            <w:r w:rsidRPr="009E3115">
              <w:rPr>
                <w:sz w:val="18"/>
                <w:szCs w:val="18"/>
              </w:rPr>
              <w:t>37­39 Hill Street</w:t>
            </w:r>
          </w:p>
        </w:tc>
        <w:tc>
          <w:tcPr>
            <w:tcW w:w="1559" w:type="dxa"/>
            <w:hideMark/>
          </w:tcPr>
          <w:p w14:paraId="44A2A72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F247D9" w14:textId="77777777" w:rsidR="00463D6D" w:rsidRPr="00F05271" w:rsidRDefault="00463D6D" w:rsidP="00DF0F01">
            <w:pPr>
              <w:keepNext w:val="0"/>
              <w:keepLines w:val="0"/>
              <w:widowControl w:val="0"/>
              <w:rPr>
                <w:sz w:val="18"/>
                <w:szCs w:val="18"/>
              </w:rPr>
            </w:pPr>
            <w:r w:rsidRPr="00F05271">
              <w:rPr>
                <w:sz w:val="18"/>
                <w:szCs w:val="18"/>
              </w:rPr>
              <w:t>47415/1 50508/1</w:t>
            </w:r>
          </w:p>
        </w:tc>
        <w:tc>
          <w:tcPr>
            <w:tcW w:w="2149" w:type="dxa"/>
            <w:hideMark/>
          </w:tcPr>
          <w:p w14:paraId="1FBB25C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44AED4" w14:textId="77777777" w:rsidTr="00DF0F01">
        <w:trPr>
          <w:trHeight w:val="510"/>
        </w:trPr>
        <w:tc>
          <w:tcPr>
            <w:tcW w:w="1135" w:type="dxa"/>
            <w:hideMark/>
          </w:tcPr>
          <w:p w14:paraId="7A92BE9A"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808</w:t>
            </w:r>
          </w:p>
        </w:tc>
        <w:tc>
          <w:tcPr>
            <w:tcW w:w="907" w:type="dxa"/>
            <w:hideMark/>
          </w:tcPr>
          <w:p w14:paraId="6AA721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B9C8E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A5E421A" w14:textId="77777777" w:rsidR="00463D6D" w:rsidRPr="00F05271" w:rsidRDefault="00463D6D" w:rsidP="00DF0F01">
            <w:pPr>
              <w:keepNext w:val="0"/>
              <w:keepLines w:val="0"/>
              <w:widowControl w:val="0"/>
              <w:rPr>
                <w:sz w:val="18"/>
                <w:szCs w:val="18"/>
              </w:rPr>
            </w:pPr>
            <w:r w:rsidRPr="00F05271">
              <w:rPr>
                <w:sz w:val="18"/>
                <w:szCs w:val="18"/>
              </w:rPr>
              <w:t>40 Hill Street</w:t>
            </w:r>
          </w:p>
        </w:tc>
        <w:tc>
          <w:tcPr>
            <w:tcW w:w="1559" w:type="dxa"/>
            <w:hideMark/>
          </w:tcPr>
          <w:p w14:paraId="0D1AD204" w14:textId="77777777" w:rsidR="00463D6D" w:rsidRPr="00F05271" w:rsidRDefault="00463D6D" w:rsidP="00DF0F01">
            <w:pPr>
              <w:keepNext w:val="0"/>
              <w:keepLines w:val="0"/>
              <w:widowControl w:val="0"/>
              <w:rPr>
                <w:sz w:val="18"/>
                <w:szCs w:val="18"/>
              </w:rPr>
            </w:pPr>
            <w:r w:rsidRPr="00F05271">
              <w:rPr>
                <w:sz w:val="18"/>
                <w:szCs w:val="18"/>
              </w:rPr>
              <w:t>Caldew Playground</w:t>
            </w:r>
          </w:p>
        </w:tc>
        <w:tc>
          <w:tcPr>
            <w:tcW w:w="1112" w:type="dxa"/>
            <w:hideMark/>
          </w:tcPr>
          <w:p w14:paraId="58F78C96" w14:textId="77777777" w:rsidR="00463D6D" w:rsidRPr="00F05271" w:rsidRDefault="00463D6D" w:rsidP="00DF0F01">
            <w:pPr>
              <w:keepNext w:val="0"/>
              <w:keepLines w:val="0"/>
              <w:widowControl w:val="0"/>
              <w:rPr>
                <w:sz w:val="18"/>
                <w:szCs w:val="18"/>
              </w:rPr>
            </w:pPr>
            <w:r w:rsidRPr="009E3115">
              <w:rPr>
                <w:sz w:val="18"/>
                <w:szCs w:val="18"/>
              </w:rPr>
              <w:t>161026/1</w:t>
            </w:r>
          </w:p>
        </w:tc>
        <w:tc>
          <w:tcPr>
            <w:tcW w:w="2149" w:type="dxa"/>
            <w:hideMark/>
          </w:tcPr>
          <w:p w14:paraId="2BD94BF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C16219A" w14:textId="77777777" w:rsidTr="00DF0F01">
        <w:trPr>
          <w:trHeight w:val="510"/>
        </w:trPr>
        <w:tc>
          <w:tcPr>
            <w:tcW w:w="1135" w:type="dxa"/>
            <w:hideMark/>
          </w:tcPr>
          <w:p w14:paraId="47F3E244"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809</w:t>
            </w:r>
          </w:p>
        </w:tc>
        <w:tc>
          <w:tcPr>
            <w:tcW w:w="907" w:type="dxa"/>
            <w:hideMark/>
          </w:tcPr>
          <w:p w14:paraId="723C301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0D664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F18902C" w14:textId="77777777" w:rsidR="00463D6D" w:rsidRPr="00F05271" w:rsidRDefault="00463D6D" w:rsidP="00DF0F01">
            <w:pPr>
              <w:keepNext w:val="0"/>
              <w:keepLines w:val="0"/>
              <w:widowControl w:val="0"/>
              <w:rPr>
                <w:sz w:val="18"/>
                <w:szCs w:val="18"/>
              </w:rPr>
            </w:pPr>
            <w:r w:rsidRPr="00F05271">
              <w:rPr>
                <w:sz w:val="18"/>
                <w:szCs w:val="18"/>
              </w:rPr>
              <w:t>45 Hill Street</w:t>
            </w:r>
          </w:p>
        </w:tc>
        <w:tc>
          <w:tcPr>
            <w:tcW w:w="1559" w:type="dxa"/>
            <w:hideMark/>
          </w:tcPr>
          <w:p w14:paraId="2C5FC98B" w14:textId="77777777" w:rsidR="00463D6D" w:rsidRPr="00F05271" w:rsidRDefault="00463D6D" w:rsidP="00DF0F01">
            <w:pPr>
              <w:keepNext w:val="0"/>
              <w:keepLines w:val="0"/>
              <w:widowControl w:val="0"/>
              <w:rPr>
                <w:sz w:val="18"/>
                <w:szCs w:val="18"/>
              </w:rPr>
            </w:pPr>
            <w:r w:rsidRPr="00F05271">
              <w:rPr>
                <w:sz w:val="18"/>
                <w:szCs w:val="18"/>
              </w:rPr>
              <w:t>Bonnie Doon</w:t>
            </w:r>
          </w:p>
        </w:tc>
        <w:tc>
          <w:tcPr>
            <w:tcW w:w="1112" w:type="dxa"/>
            <w:hideMark/>
          </w:tcPr>
          <w:p w14:paraId="71C3A000" w14:textId="77777777" w:rsidR="00463D6D" w:rsidRPr="00F05271" w:rsidRDefault="00463D6D" w:rsidP="00DF0F01">
            <w:pPr>
              <w:keepNext w:val="0"/>
              <w:keepLines w:val="0"/>
              <w:widowControl w:val="0"/>
              <w:rPr>
                <w:sz w:val="18"/>
                <w:szCs w:val="18"/>
              </w:rPr>
            </w:pPr>
            <w:r w:rsidRPr="00F05271">
              <w:rPr>
                <w:sz w:val="18"/>
                <w:szCs w:val="18"/>
              </w:rPr>
              <w:t>51710/11</w:t>
            </w:r>
          </w:p>
        </w:tc>
        <w:tc>
          <w:tcPr>
            <w:tcW w:w="2149" w:type="dxa"/>
            <w:hideMark/>
          </w:tcPr>
          <w:p w14:paraId="78DE1D4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FD7782" w14:textId="77777777" w:rsidTr="00DF0F01">
        <w:trPr>
          <w:trHeight w:val="510"/>
        </w:trPr>
        <w:tc>
          <w:tcPr>
            <w:tcW w:w="1135" w:type="dxa"/>
            <w:hideMark/>
          </w:tcPr>
          <w:p w14:paraId="7814180A"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810</w:t>
            </w:r>
          </w:p>
        </w:tc>
        <w:tc>
          <w:tcPr>
            <w:tcW w:w="907" w:type="dxa"/>
            <w:hideMark/>
          </w:tcPr>
          <w:p w14:paraId="35EB24A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E9FF9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3FF5DC2" w14:textId="77777777" w:rsidR="00463D6D" w:rsidRPr="00F05271" w:rsidRDefault="00463D6D" w:rsidP="00DF0F01">
            <w:pPr>
              <w:keepNext w:val="0"/>
              <w:keepLines w:val="0"/>
              <w:widowControl w:val="0"/>
              <w:rPr>
                <w:sz w:val="18"/>
                <w:szCs w:val="18"/>
              </w:rPr>
            </w:pPr>
            <w:r w:rsidRPr="00F05271">
              <w:rPr>
                <w:sz w:val="18"/>
                <w:szCs w:val="18"/>
              </w:rPr>
              <w:t>47 Hill Street</w:t>
            </w:r>
          </w:p>
        </w:tc>
        <w:tc>
          <w:tcPr>
            <w:tcW w:w="1559" w:type="dxa"/>
            <w:hideMark/>
          </w:tcPr>
          <w:p w14:paraId="56BCB8C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08F027" w14:textId="77777777" w:rsidR="00463D6D" w:rsidRPr="00F05271" w:rsidRDefault="00463D6D" w:rsidP="00DF0F01">
            <w:pPr>
              <w:keepNext w:val="0"/>
              <w:keepLines w:val="0"/>
              <w:widowControl w:val="0"/>
              <w:rPr>
                <w:sz w:val="18"/>
                <w:szCs w:val="18"/>
              </w:rPr>
            </w:pPr>
            <w:r w:rsidRPr="00F05271">
              <w:rPr>
                <w:sz w:val="18"/>
                <w:szCs w:val="18"/>
              </w:rPr>
              <w:t>13977/10</w:t>
            </w:r>
          </w:p>
        </w:tc>
        <w:tc>
          <w:tcPr>
            <w:tcW w:w="2149" w:type="dxa"/>
            <w:hideMark/>
          </w:tcPr>
          <w:p w14:paraId="6EF1BD7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DEEF762" w14:textId="77777777" w:rsidTr="00DF0F01">
        <w:trPr>
          <w:trHeight w:val="510"/>
        </w:trPr>
        <w:tc>
          <w:tcPr>
            <w:tcW w:w="1135" w:type="dxa"/>
            <w:hideMark/>
          </w:tcPr>
          <w:p w14:paraId="78DE9FF2"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811</w:t>
            </w:r>
          </w:p>
        </w:tc>
        <w:tc>
          <w:tcPr>
            <w:tcW w:w="907" w:type="dxa"/>
            <w:hideMark/>
          </w:tcPr>
          <w:p w14:paraId="0FAB126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EEE83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84E7EA9" w14:textId="77777777" w:rsidR="00463D6D" w:rsidRPr="00F05271" w:rsidRDefault="00463D6D" w:rsidP="00DF0F01">
            <w:pPr>
              <w:keepNext w:val="0"/>
              <w:keepLines w:val="0"/>
              <w:widowControl w:val="0"/>
              <w:rPr>
                <w:sz w:val="18"/>
                <w:szCs w:val="18"/>
              </w:rPr>
            </w:pPr>
            <w:r w:rsidRPr="00F05271">
              <w:rPr>
                <w:sz w:val="18"/>
                <w:szCs w:val="18"/>
              </w:rPr>
              <w:t>86 Hill Street</w:t>
            </w:r>
          </w:p>
        </w:tc>
        <w:tc>
          <w:tcPr>
            <w:tcW w:w="1559" w:type="dxa"/>
            <w:hideMark/>
          </w:tcPr>
          <w:p w14:paraId="565DF19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09D950" w14:textId="77777777" w:rsidR="00463D6D" w:rsidRPr="00F05271" w:rsidRDefault="00463D6D" w:rsidP="00DF0F01">
            <w:pPr>
              <w:keepNext w:val="0"/>
              <w:keepLines w:val="0"/>
              <w:widowControl w:val="0"/>
              <w:rPr>
                <w:sz w:val="18"/>
                <w:szCs w:val="18"/>
              </w:rPr>
            </w:pPr>
            <w:r w:rsidRPr="00F05271">
              <w:rPr>
                <w:sz w:val="18"/>
                <w:szCs w:val="18"/>
              </w:rPr>
              <w:t>54537/3</w:t>
            </w:r>
          </w:p>
        </w:tc>
        <w:tc>
          <w:tcPr>
            <w:tcW w:w="2149" w:type="dxa"/>
            <w:hideMark/>
          </w:tcPr>
          <w:p w14:paraId="2DE2B96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01C9827" w14:textId="77777777" w:rsidTr="00DF0F01">
        <w:trPr>
          <w:trHeight w:val="510"/>
        </w:trPr>
        <w:tc>
          <w:tcPr>
            <w:tcW w:w="1135" w:type="dxa"/>
            <w:hideMark/>
          </w:tcPr>
          <w:p w14:paraId="03956470"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812</w:t>
            </w:r>
          </w:p>
        </w:tc>
        <w:tc>
          <w:tcPr>
            <w:tcW w:w="907" w:type="dxa"/>
            <w:hideMark/>
          </w:tcPr>
          <w:p w14:paraId="153ADDA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5615A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789742C" w14:textId="77777777" w:rsidR="00463D6D" w:rsidRPr="00F05271" w:rsidRDefault="00463D6D" w:rsidP="00DF0F01">
            <w:pPr>
              <w:keepNext w:val="0"/>
              <w:keepLines w:val="0"/>
              <w:widowControl w:val="0"/>
              <w:rPr>
                <w:sz w:val="18"/>
                <w:szCs w:val="18"/>
              </w:rPr>
            </w:pPr>
            <w:r w:rsidRPr="00F05271">
              <w:rPr>
                <w:sz w:val="18"/>
                <w:szCs w:val="18"/>
              </w:rPr>
              <w:t>88 Hill Street</w:t>
            </w:r>
          </w:p>
        </w:tc>
        <w:tc>
          <w:tcPr>
            <w:tcW w:w="1559" w:type="dxa"/>
            <w:hideMark/>
          </w:tcPr>
          <w:p w14:paraId="0F3A80E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709568" w14:textId="77777777" w:rsidR="00463D6D" w:rsidRPr="00F05271" w:rsidRDefault="00463D6D" w:rsidP="00DF0F01">
            <w:pPr>
              <w:keepNext w:val="0"/>
              <w:keepLines w:val="0"/>
              <w:widowControl w:val="0"/>
              <w:rPr>
                <w:sz w:val="18"/>
                <w:szCs w:val="18"/>
              </w:rPr>
            </w:pPr>
            <w:r w:rsidRPr="00F05271">
              <w:rPr>
                <w:sz w:val="18"/>
                <w:szCs w:val="18"/>
              </w:rPr>
              <w:t>54537/2</w:t>
            </w:r>
          </w:p>
        </w:tc>
        <w:tc>
          <w:tcPr>
            <w:tcW w:w="2149" w:type="dxa"/>
            <w:hideMark/>
          </w:tcPr>
          <w:p w14:paraId="44208F0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9324310" w14:textId="77777777" w:rsidTr="00DF0F01">
        <w:trPr>
          <w:trHeight w:val="510"/>
        </w:trPr>
        <w:tc>
          <w:tcPr>
            <w:tcW w:w="1135" w:type="dxa"/>
            <w:hideMark/>
          </w:tcPr>
          <w:p w14:paraId="5405CD02"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813</w:t>
            </w:r>
          </w:p>
        </w:tc>
        <w:tc>
          <w:tcPr>
            <w:tcW w:w="907" w:type="dxa"/>
            <w:hideMark/>
          </w:tcPr>
          <w:p w14:paraId="7D96B27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48AEC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4651F52" w14:textId="77777777" w:rsidR="00463D6D" w:rsidRPr="00F05271" w:rsidRDefault="00463D6D" w:rsidP="00DF0F01">
            <w:pPr>
              <w:keepNext w:val="0"/>
              <w:keepLines w:val="0"/>
              <w:widowControl w:val="0"/>
              <w:rPr>
                <w:sz w:val="18"/>
                <w:szCs w:val="18"/>
              </w:rPr>
            </w:pPr>
            <w:r w:rsidRPr="00F05271">
              <w:rPr>
                <w:sz w:val="18"/>
                <w:szCs w:val="18"/>
              </w:rPr>
              <w:t>90 Hill Street</w:t>
            </w:r>
          </w:p>
        </w:tc>
        <w:tc>
          <w:tcPr>
            <w:tcW w:w="1559" w:type="dxa"/>
            <w:hideMark/>
          </w:tcPr>
          <w:p w14:paraId="066F54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00BFD8" w14:textId="77777777" w:rsidR="00463D6D" w:rsidRPr="00F05271" w:rsidRDefault="00463D6D" w:rsidP="00DF0F01">
            <w:pPr>
              <w:keepNext w:val="0"/>
              <w:keepLines w:val="0"/>
              <w:widowControl w:val="0"/>
              <w:rPr>
                <w:sz w:val="18"/>
                <w:szCs w:val="18"/>
              </w:rPr>
            </w:pPr>
            <w:r w:rsidRPr="00F05271">
              <w:rPr>
                <w:sz w:val="18"/>
                <w:szCs w:val="18"/>
              </w:rPr>
              <w:t>54537/1</w:t>
            </w:r>
          </w:p>
        </w:tc>
        <w:tc>
          <w:tcPr>
            <w:tcW w:w="2149" w:type="dxa"/>
            <w:hideMark/>
          </w:tcPr>
          <w:p w14:paraId="4FCCA71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119A7EF" w14:textId="77777777" w:rsidTr="00DF0F01">
        <w:trPr>
          <w:trHeight w:val="510"/>
        </w:trPr>
        <w:tc>
          <w:tcPr>
            <w:tcW w:w="1135" w:type="dxa"/>
            <w:hideMark/>
          </w:tcPr>
          <w:p w14:paraId="1843C1BD" w14:textId="77777777" w:rsidR="00463D6D" w:rsidRPr="00F05271" w:rsidRDefault="00463D6D" w:rsidP="00DF0F01">
            <w:pPr>
              <w:keepNext w:val="0"/>
              <w:keepLines w:val="0"/>
              <w:widowControl w:val="0"/>
              <w:rPr>
                <w:sz w:val="18"/>
                <w:szCs w:val="18"/>
              </w:rPr>
            </w:pPr>
            <w:r w:rsidRPr="00ED138E">
              <w:rPr>
                <w:sz w:val="18"/>
                <w:szCs w:val="18"/>
              </w:rPr>
              <w:lastRenderedPageBreak/>
              <w:t>HOB-C</w:t>
            </w:r>
            <w:r>
              <w:rPr>
                <w:sz w:val="18"/>
                <w:szCs w:val="18"/>
              </w:rPr>
              <w:t>6</w:t>
            </w:r>
            <w:r w:rsidRPr="00ED138E">
              <w:rPr>
                <w:sz w:val="18"/>
                <w:szCs w:val="18"/>
              </w:rPr>
              <w:t>.1.</w:t>
            </w:r>
            <w:r>
              <w:rPr>
                <w:sz w:val="18"/>
                <w:szCs w:val="18"/>
              </w:rPr>
              <w:t>814</w:t>
            </w:r>
          </w:p>
        </w:tc>
        <w:tc>
          <w:tcPr>
            <w:tcW w:w="907" w:type="dxa"/>
            <w:hideMark/>
          </w:tcPr>
          <w:p w14:paraId="7A6C2C2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E5B7D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1CB9D62" w14:textId="77777777" w:rsidR="00463D6D" w:rsidRPr="00F05271" w:rsidRDefault="00463D6D" w:rsidP="00DF0F01">
            <w:pPr>
              <w:keepNext w:val="0"/>
              <w:keepLines w:val="0"/>
              <w:widowControl w:val="0"/>
              <w:rPr>
                <w:sz w:val="18"/>
                <w:szCs w:val="18"/>
              </w:rPr>
            </w:pPr>
            <w:r w:rsidRPr="00F05271">
              <w:rPr>
                <w:sz w:val="18"/>
                <w:szCs w:val="18"/>
              </w:rPr>
              <w:t>91A Hill Street</w:t>
            </w:r>
          </w:p>
        </w:tc>
        <w:tc>
          <w:tcPr>
            <w:tcW w:w="1559" w:type="dxa"/>
            <w:hideMark/>
          </w:tcPr>
          <w:p w14:paraId="5B619B5B" w14:textId="77777777" w:rsidR="00463D6D" w:rsidRPr="00F05271" w:rsidRDefault="00463D6D" w:rsidP="00DF0F01">
            <w:pPr>
              <w:keepNext w:val="0"/>
              <w:keepLines w:val="0"/>
              <w:widowControl w:val="0"/>
              <w:rPr>
                <w:sz w:val="18"/>
                <w:szCs w:val="18"/>
              </w:rPr>
            </w:pPr>
            <w:r w:rsidRPr="00F05271">
              <w:rPr>
                <w:sz w:val="18"/>
                <w:szCs w:val="18"/>
              </w:rPr>
              <w:t>Penghana</w:t>
            </w:r>
          </w:p>
        </w:tc>
        <w:tc>
          <w:tcPr>
            <w:tcW w:w="1112" w:type="dxa"/>
            <w:hideMark/>
          </w:tcPr>
          <w:p w14:paraId="4A91DB55" w14:textId="77777777" w:rsidR="00463D6D" w:rsidRPr="00F05271" w:rsidRDefault="00463D6D" w:rsidP="00DF0F01">
            <w:pPr>
              <w:keepNext w:val="0"/>
              <w:keepLines w:val="0"/>
              <w:widowControl w:val="0"/>
              <w:rPr>
                <w:sz w:val="18"/>
                <w:szCs w:val="18"/>
              </w:rPr>
            </w:pPr>
            <w:r w:rsidRPr="00F05271">
              <w:rPr>
                <w:sz w:val="18"/>
                <w:szCs w:val="18"/>
              </w:rPr>
              <w:t>220258/1</w:t>
            </w:r>
          </w:p>
        </w:tc>
        <w:tc>
          <w:tcPr>
            <w:tcW w:w="2149" w:type="dxa"/>
            <w:hideMark/>
          </w:tcPr>
          <w:p w14:paraId="58982D9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DCDD70" w14:textId="77777777" w:rsidTr="00DF0F01">
        <w:trPr>
          <w:trHeight w:val="510"/>
        </w:trPr>
        <w:tc>
          <w:tcPr>
            <w:tcW w:w="1135" w:type="dxa"/>
            <w:hideMark/>
          </w:tcPr>
          <w:p w14:paraId="304C70DD"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815</w:t>
            </w:r>
          </w:p>
        </w:tc>
        <w:tc>
          <w:tcPr>
            <w:tcW w:w="907" w:type="dxa"/>
            <w:hideMark/>
          </w:tcPr>
          <w:p w14:paraId="7F929D7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B077A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AEB7187" w14:textId="77777777" w:rsidR="00463D6D" w:rsidRPr="00F05271" w:rsidRDefault="00463D6D" w:rsidP="00DF0F01">
            <w:pPr>
              <w:keepNext w:val="0"/>
              <w:keepLines w:val="0"/>
              <w:widowControl w:val="0"/>
              <w:rPr>
                <w:sz w:val="18"/>
                <w:szCs w:val="18"/>
              </w:rPr>
            </w:pPr>
            <w:r w:rsidRPr="00F05271">
              <w:rPr>
                <w:sz w:val="18"/>
                <w:szCs w:val="18"/>
              </w:rPr>
              <w:t>92 Hill Street</w:t>
            </w:r>
          </w:p>
        </w:tc>
        <w:tc>
          <w:tcPr>
            <w:tcW w:w="1559" w:type="dxa"/>
            <w:hideMark/>
          </w:tcPr>
          <w:p w14:paraId="256F076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7CFA6D" w14:textId="77777777" w:rsidR="00463D6D" w:rsidRPr="00F05271" w:rsidRDefault="00463D6D" w:rsidP="00DF0F01">
            <w:pPr>
              <w:keepNext w:val="0"/>
              <w:keepLines w:val="0"/>
              <w:widowControl w:val="0"/>
              <w:rPr>
                <w:sz w:val="18"/>
                <w:szCs w:val="18"/>
              </w:rPr>
            </w:pPr>
            <w:r w:rsidRPr="009E3115">
              <w:rPr>
                <w:sz w:val="18"/>
                <w:szCs w:val="18"/>
              </w:rPr>
              <w:t>172018/3</w:t>
            </w:r>
          </w:p>
        </w:tc>
        <w:tc>
          <w:tcPr>
            <w:tcW w:w="2149" w:type="dxa"/>
            <w:hideMark/>
          </w:tcPr>
          <w:p w14:paraId="689FFDE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38EFE05" w14:textId="77777777" w:rsidTr="00DF0F01">
        <w:trPr>
          <w:trHeight w:val="510"/>
        </w:trPr>
        <w:tc>
          <w:tcPr>
            <w:tcW w:w="1135" w:type="dxa"/>
            <w:hideMark/>
          </w:tcPr>
          <w:p w14:paraId="2027ECF4"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816</w:t>
            </w:r>
          </w:p>
        </w:tc>
        <w:tc>
          <w:tcPr>
            <w:tcW w:w="907" w:type="dxa"/>
            <w:hideMark/>
          </w:tcPr>
          <w:p w14:paraId="36BA09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0200C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9E54117" w14:textId="77777777" w:rsidR="00463D6D" w:rsidRPr="00F05271" w:rsidRDefault="00463D6D" w:rsidP="00DF0F01">
            <w:pPr>
              <w:keepNext w:val="0"/>
              <w:keepLines w:val="0"/>
              <w:widowControl w:val="0"/>
              <w:rPr>
                <w:sz w:val="18"/>
                <w:szCs w:val="18"/>
              </w:rPr>
            </w:pPr>
            <w:r w:rsidRPr="00F05271">
              <w:rPr>
                <w:sz w:val="18"/>
                <w:szCs w:val="18"/>
              </w:rPr>
              <w:t>93 Hill Street</w:t>
            </w:r>
          </w:p>
        </w:tc>
        <w:tc>
          <w:tcPr>
            <w:tcW w:w="1559" w:type="dxa"/>
            <w:hideMark/>
          </w:tcPr>
          <w:p w14:paraId="4AFEE4E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A11C35" w14:textId="77777777" w:rsidR="00463D6D" w:rsidRPr="00F05271" w:rsidRDefault="00463D6D" w:rsidP="00DF0F01">
            <w:pPr>
              <w:keepNext w:val="0"/>
              <w:keepLines w:val="0"/>
              <w:widowControl w:val="0"/>
              <w:rPr>
                <w:sz w:val="18"/>
                <w:szCs w:val="18"/>
              </w:rPr>
            </w:pPr>
            <w:r w:rsidRPr="00F05271">
              <w:rPr>
                <w:sz w:val="18"/>
                <w:szCs w:val="18"/>
              </w:rPr>
              <w:t>248577/1</w:t>
            </w:r>
          </w:p>
        </w:tc>
        <w:tc>
          <w:tcPr>
            <w:tcW w:w="2149" w:type="dxa"/>
            <w:hideMark/>
          </w:tcPr>
          <w:p w14:paraId="52C3FB5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67CC27E" w14:textId="77777777" w:rsidTr="00DF0F01">
        <w:trPr>
          <w:trHeight w:val="765"/>
        </w:trPr>
        <w:tc>
          <w:tcPr>
            <w:tcW w:w="1135" w:type="dxa"/>
            <w:hideMark/>
          </w:tcPr>
          <w:p w14:paraId="5FB3DA7C"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817</w:t>
            </w:r>
          </w:p>
        </w:tc>
        <w:tc>
          <w:tcPr>
            <w:tcW w:w="907" w:type="dxa"/>
            <w:hideMark/>
          </w:tcPr>
          <w:p w14:paraId="11D1AAA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8BA55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F523BE5" w14:textId="77777777" w:rsidR="00463D6D" w:rsidRPr="00F05271" w:rsidRDefault="00463D6D" w:rsidP="00DF0F01">
            <w:pPr>
              <w:keepNext w:val="0"/>
              <w:keepLines w:val="0"/>
              <w:widowControl w:val="0"/>
              <w:rPr>
                <w:sz w:val="18"/>
                <w:szCs w:val="18"/>
              </w:rPr>
            </w:pPr>
            <w:r w:rsidRPr="00F05271">
              <w:rPr>
                <w:sz w:val="18"/>
                <w:szCs w:val="18"/>
              </w:rPr>
              <w:t>93A Hill Street</w:t>
            </w:r>
          </w:p>
        </w:tc>
        <w:tc>
          <w:tcPr>
            <w:tcW w:w="1559" w:type="dxa"/>
            <w:hideMark/>
          </w:tcPr>
          <w:p w14:paraId="60D07264" w14:textId="77777777" w:rsidR="00463D6D" w:rsidRPr="00F05271" w:rsidRDefault="00463D6D" w:rsidP="00DF0F01">
            <w:pPr>
              <w:keepNext w:val="0"/>
              <w:keepLines w:val="0"/>
              <w:widowControl w:val="0"/>
              <w:rPr>
                <w:sz w:val="18"/>
                <w:szCs w:val="18"/>
              </w:rPr>
            </w:pPr>
            <w:r w:rsidRPr="00F05271">
              <w:rPr>
                <w:sz w:val="18"/>
                <w:szCs w:val="18"/>
              </w:rPr>
              <w:t>Contrast Photography</w:t>
            </w:r>
          </w:p>
        </w:tc>
        <w:tc>
          <w:tcPr>
            <w:tcW w:w="1112" w:type="dxa"/>
            <w:hideMark/>
          </w:tcPr>
          <w:p w14:paraId="37C15AFE" w14:textId="77777777" w:rsidR="00463D6D" w:rsidRPr="00F05271" w:rsidRDefault="00463D6D" w:rsidP="00DF0F01">
            <w:pPr>
              <w:keepNext w:val="0"/>
              <w:keepLines w:val="0"/>
              <w:widowControl w:val="0"/>
              <w:rPr>
                <w:sz w:val="18"/>
                <w:szCs w:val="18"/>
              </w:rPr>
            </w:pPr>
            <w:r w:rsidRPr="00F05271">
              <w:rPr>
                <w:sz w:val="18"/>
                <w:szCs w:val="18"/>
              </w:rPr>
              <w:t>206955/1</w:t>
            </w:r>
          </w:p>
        </w:tc>
        <w:tc>
          <w:tcPr>
            <w:tcW w:w="2149" w:type="dxa"/>
            <w:hideMark/>
          </w:tcPr>
          <w:p w14:paraId="0FCC94FF"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ormer Church of Christ, UKRA Orthodox Church)</w:t>
            </w:r>
          </w:p>
        </w:tc>
      </w:tr>
      <w:tr w:rsidR="00463D6D" w:rsidRPr="00F05271" w14:paraId="1B91E853" w14:textId="77777777" w:rsidTr="00DF0F01">
        <w:trPr>
          <w:trHeight w:val="510"/>
        </w:trPr>
        <w:tc>
          <w:tcPr>
            <w:tcW w:w="1135" w:type="dxa"/>
            <w:hideMark/>
          </w:tcPr>
          <w:p w14:paraId="6B3E3D07"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818</w:t>
            </w:r>
          </w:p>
        </w:tc>
        <w:tc>
          <w:tcPr>
            <w:tcW w:w="907" w:type="dxa"/>
            <w:hideMark/>
          </w:tcPr>
          <w:p w14:paraId="4DB82C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9F816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B33D39C" w14:textId="77777777" w:rsidR="00463D6D" w:rsidRPr="00F05271" w:rsidRDefault="00463D6D" w:rsidP="00DF0F01">
            <w:pPr>
              <w:keepNext w:val="0"/>
              <w:keepLines w:val="0"/>
              <w:widowControl w:val="0"/>
              <w:rPr>
                <w:sz w:val="18"/>
                <w:szCs w:val="18"/>
              </w:rPr>
            </w:pPr>
            <w:r w:rsidRPr="00F05271">
              <w:rPr>
                <w:sz w:val="18"/>
                <w:szCs w:val="18"/>
              </w:rPr>
              <w:t>94 Hill Street</w:t>
            </w:r>
          </w:p>
        </w:tc>
        <w:tc>
          <w:tcPr>
            <w:tcW w:w="1559" w:type="dxa"/>
            <w:hideMark/>
          </w:tcPr>
          <w:p w14:paraId="6E49F24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E1134B" w14:textId="77777777" w:rsidR="00463D6D" w:rsidRPr="00F05271" w:rsidRDefault="00463D6D" w:rsidP="00DF0F01">
            <w:pPr>
              <w:keepNext w:val="0"/>
              <w:keepLines w:val="0"/>
              <w:widowControl w:val="0"/>
              <w:rPr>
                <w:sz w:val="18"/>
                <w:szCs w:val="18"/>
              </w:rPr>
            </w:pPr>
            <w:r w:rsidRPr="00F05271">
              <w:rPr>
                <w:sz w:val="18"/>
                <w:szCs w:val="18"/>
              </w:rPr>
              <w:t>229378/1</w:t>
            </w:r>
          </w:p>
        </w:tc>
        <w:tc>
          <w:tcPr>
            <w:tcW w:w="2149" w:type="dxa"/>
            <w:hideMark/>
          </w:tcPr>
          <w:p w14:paraId="46ADFB6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679B44D" w14:textId="77777777" w:rsidTr="00DF0F01">
        <w:trPr>
          <w:trHeight w:val="510"/>
        </w:trPr>
        <w:tc>
          <w:tcPr>
            <w:tcW w:w="1135" w:type="dxa"/>
            <w:hideMark/>
          </w:tcPr>
          <w:p w14:paraId="478A6615"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819</w:t>
            </w:r>
          </w:p>
        </w:tc>
        <w:tc>
          <w:tcPr>
            <w:tcW w:w="907" w:type="dxa"/>
            <w:hideMark/>
          </w:tcPr>
          <w:p w14:paraId="237B1AB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BD4F6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D9AEEBE" w14:textId="77777777" w:rsidR="00463D6D" w:rsidRPr="00F05271" w:rsidRDefault="00463D6D" w:rsidP="00DF0F01">
            <w:pPr>
              <w:keepNext w:val="0"/>
              <w:keepLines w:val="0"/>
              <w:widowControl w:val="0"/>
              <w:rPr>
                <w:sz w:val="18"/>
                <w:szCs w:val="18"/>
              </w:rPr>
            </w:pPr>
            <w:r w:rsidRPr="00F05271">
              <w:rPr>
                <w:sz w:val="18"/>
                <w:szCs w:val="18"/>
              </w:rPr>
              <w:t>95 Hill Street</w:t>
            </w:r>
          </w:p>
        </w:tc>
        <w:tc>
          <w:tcPr>
            <w:tcW w:w="1559" w:type="dxa"/>
            <w:hideMark/>
          </w:tcPr>
          <w:p w14:paraId="2BC5B2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6A7DFA" w14:textId="77777777" w:rsidR="00463D6D" w:rsidRPr="00F05271" w:rsidRDefault="00463D6D" w:rsidP="00DF0F01">
            <w:pPr>
              <w:keepNext w:val="0"/>
              <w:keepLines w:val="0"/>
              <w:widowControl w:val="0"/>
              <w:rPr>
                <w:sz w:val="18"/>
                <w:szCs w:val="18"/>
              </w:rPr>
            </w:pPr>
            <w:r w:rsidRPr="00F05271">
              <w:rPr>
                <w:sz w:val="18"/>
                <w:szCs w:val="18"/>
              </w:rPr>
              <w:t>59960/6</w:t>
            </w:r>
          </w:p>
        </w:tc>
        <w:tc>
          <w:tcPr>
            <w:tcW w:w="2149" w:type="dxa"/>
            <w:hideMark/>
          </w:tcPr>
          <w:p w14:paraId="426FCF8A"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5A08F04" w14:textId="77777777" w:rsidTr="00DF0F01">
        <w:trPr>
          <w:trHeight w:val="510"/>
        </w:trPr>
        <w:tc>
          <w:tcPr>
            <w:tcW w:w="1135" w:type="dxa"/>
            <w:hideMark/>
          </w:tcPr>
          <w:p w14:paraId="1606DFA4"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820</w:t>
            </w:r>
          </w:p>
        </w:tc>
        <w:tc>
          <w:tcPr>
            <w:tcW w:w="907" w:type="dxa"/>
            <w:hideMark/>
          </w:tcPr>
          <w:p w14:paraId="20BE5F1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53886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9A54325" w14:textId="77777777" w:rsidR="00463D6D" w:rsidRPr="00F05271" w:rsidRDefault="00463D6D" w:rsidP="00DF0F01">
            <w:pPr>
              <w:keepNext w:val="0"/>
              <w:keepLines w:val="0"/>
              <w:widowControl w:val="0"/>
              <w:rPr>
                <w:sz w:val="18"/>
                <w:szCs w:val="18"/>
              </w:rPr>
            </w:pPr>
            <w:r w:rsidRPr="00F05271">
              <w:rPr>
                <w:sz w:val="18"/>
                <w:szCs w:val="18"/>
              </w:rPr>
              <w:t>97 Hill Street</w:t>
            </w:r>
          </w:p>
        </w:tc>
        <w:tc>
          <w:tcPr>
            <w:tcW w:w="1559" w:type="dxa"/>
            <w:hideMark/>
          </w:tcPr>
          <w:p w14:paraId="740DA6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C6CCD1" w14:textId="77777777" w:rsidR="00463D6D" w:rsidRPr="00F05271" w:rsidRDefault="00463D6D" w:rsidP="00DF0F01">
            <w:pPr>
              <w:keepNext w:val="0"/>
              <w:keepLines w:val="0"/>
              <w:widowControl w:val="0"/>
              <w:rPr>
                <w:sz w:val="18"/>
                <w:szCs w:val="18"/>
              </w:rPr>
            </w:pPr>
            <w:r w:rsidRPr="00F05271">
              <w:rPr>
                <w:sz w:val="18"/>
                <w:szCs w:val="18"/>
              </w:rPr>
              <w:t>59960/5</w:t>
            </w:r>
          </w:p>
        </w:tc>
        <w:tc>
          <w:tcPr>
            <w:tcW w:w="2149" w:type="dxa"/>
            <w:hideMark/>
          </w:tcPr>
          <w:p w14:paraId="47AC3CAD"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77CD2C8" w14:textId="77777777" w:rsidTr="00DF0F01">
        <w:trPr>
          <w:trHeight w:val="510"/>
        </w:trPr>
        <w:tc>
          <w:tcPr>
            <w:tcW w:w="1135" w:type="dxa"/>
            <w:hideMark/>
          </w:tcPr>
          <w:p w14:paraId="6B9B61F2"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821</w:t>
            </w:r>
          </w:p>
        </w:tc>
        <w:tc>
          <w:tcPr>
            <w:tcW w:w="907" w:type="dxa"/>
            <w:hideMark/>
          </w:tcPr>
          <w:p w14:paraId="430964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5E3F1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CA7A74D" w14:textId="77777777" w:rsidR="00463D6D" w:rsidRPr="00F05271" w:rsidRDefault="00463D6D" w:rsidP="00DF0F01">
            <w:pPr>
              <w:keepNext w:val="0"/>
              <w:keepLines w:val="0"/>
              <w:widowControl w:val="0"/>
              <w:rPr>
                <w:sz w:val="18"/>
                <w:szCs w:val="18"/>
              </w:rPr>
            </w:pPr>
            <w:r w:rsidRPr="00F05271">
              <w:rPr>
                <w:sz w:val="18"/>
                <w:szCs w:val="18"/>
              </w:rPr>
              <w:t>99 Hill Street</w:t>
            </w:r>
          </w:p>
        </w:tc>
        <w:tc>
          <w:tcPr>
            <w:tcW w:w="1559" w:type="dxa"/>
            <w:hideMark/>
          </w:tcPr>
          <w:p w14:paraId="76CA338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2793F1" w14:textId="77777777" w:rsidR="00463D6D" w:rsidRPr="00F05271" w:rsidRDefault="00463D6D" w:rsidP="00DF0F01">
            <w:pPr>
              <w:keepNext w:val="0"/>
              <w:keepLines w:val="0"/>
              <w:widowControl w:val="0"/>
              <w:rPr>
                <w:sz w:val="18"/>
                <w:szCs w:val="18"/>
              </w:rPr>
            </w:pPr>
            <w:r w:rsidRPr="00F05271">
              <w:rPr>
                <w:sz w:val="18"/>
                <w:szCs w:val="18"/>
              </w:rPr>
              <w:t>59960/4</w:t>
            </w:r>
          </w:p>
        </w:tc>
        <w:tc>
          <w:tcPr>
            <w:tcW w:w="2149" w:type="dxa"/>
            <w:hideMark/>
          </w:tcPr>
          <w:p w14:paraId="77634C8E"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0A2B25B" w14:textId="77777777" w:rsidTr="00DF0F01">
        <w:trPr>
          <w:trHeight w:val="510"/>
        </w:trPr>
        <w:tc>
          <w:tcPr>
            <w:tcW w:w="1135" w:type="dxa"/>
            <w:hideMark/>
          </w:tcPr>
          <w:p w14:paraId="4AAF0B69"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822</w:t>
            </w:r>
          </w:p>
        </w:tc>
        <w:tc>
          <w:tcPr>
            <w:tcW w:w="907" w:type="dxa"/>
            <w:hideMark/>
          </w:tcPr>
          <w:p w14:paraId="3855A34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66608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A9193DA" w14:textId="77777777" w:rsidR="00463D6D" w:rsidRPr="00F05271" w:rsidRDefault="00463D6D" w:rsidP="00DF0F01">
            <w:pPr>
              <w:keepNext w:val="0"/>
              <w:keepLines w:val="0"/>
              <w:widowControl w:val="0"/>
              <w:rPr>
                <w:sz w:val="18"/>
                <w:szCs w:val="18"/>
              </w:rPr>
            </w:pPr>
            <w:r w:rsidRPr="00F05271">
              <w:rPr>
                <w:sz w:val="18"/>
                <w:szCs w:val="18"/>
              </w:rPr>
              <w:t>101 Hill Street</w:t>
            </w:r>
          </w:p>
        </w:tc>
        <w:tc>
          <w:tcPr>
            <w:tcW w:w="1559" w:type="dxa"/>
            <w:hideMark/>
          </w:tcPr>
          <w:p w14:paraId="5DE1DB4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A503E9" w14:textId="77777777" w:rsidR="00463D6D" w:rsidRPr="00F05271" w:rsidRDefault="00463D6D" w:rsidP="00DF0F01">
            <w:pPr>
              <w:keepNext w:val="0"/>
              <w:keepLines w:val="0"/>
              <w:widowControl w:val="0"/>
              <w:rPr>
                <w:sz w:val="18"/>
                <w:szCs w:val="18"/>
              </w:rPr>
            </w:pPr>
            <w:r w:rsidRPr="00F05271">
              <w:rPr>
                <w:sz w:val="18"/>
                <w:szCs w:val="18"/>
              </w:rPr>
              <w:t>59960/3</w:t>
            </w:r>
          </w:p>
        </w:tc>
        <w:tc>
          <w:tcPr>
            <w:tcW w:w="2149" w:type="dxa"/>
            <w:hideMark/>
          </w:tcPr>
          <w:p w14:paraId="2193DD6F"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882D2CF" w14:textId="77777777" w:rsidTr="00DF0F01">
        <w:trPr>
          <w:trHeight w:val="510"/>
        </w:trPr>
        <w:tc>
          <w:tcPr>
            <w:tcW w:w="1135" w:type="dxa"/>
            <w:hideMark/>
          </w:tcPr>
          <w:p w14:paraId="3CA12E64"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823</w:t>
            </w:r>
          </w:p>
        </w:tc>
        <w:tc>
          <w:tcPr>
            <w:tcW w:w="907" w:type="dxa"/>
            <w:hideMark/>
          </w:tcPr>
          <w:p w14:paraId="0E7D8A4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2F428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D18025F" w14:textId="77777777" w:rsidR="00463D6D" w:rsidRPr="00F05271" w:rsidRDefault="00463D6D" w:rsidP="00DF0F01">
            <w:pPr>
              <w:keepNext w:val="0"/>
              <w:keepLines w:val="0"/>
              <w:widowControl w:val="0"/>
              <w:rPr>
                <w:sz w:val="18"/>
                <w:szCs w:val="18"/>
              </w:rPr>
            </w:pPr>
            <w:r w:rsidRPr="00F05271">
              <w:rPr>
                <w:sz w:val="18"/>
                <w:szCs w:val="18"/>
              </w:rPr>
              <w:t>2/103 Hill Street</w:t>
            </w:r>
          </w:p>
        </w:tc>
        <w:tc>
          <w:tcPr>
            <w:tcW w:w="1559" w:type="dxa"/>
            <w:hideMark/>
          </w:tcPr>
          <w:p w14:paraId="6D1FBB5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640E14" w14:textId="77777777" w:rsidR="00463D6D" w:rsidRPr="00F05271" w:rsidRDefault="00463D6D" w:rsidP="00DF0F01">
            <w:pPr>
              <w:keepNext w:val="0"/>
              <w:keepLines w:val="0"/>
              <w:widowControl w:val="0"/>
              <w:rPr>
                <w:sz w:val="18"/>
                <w:szCs w:val="18"/>
              </w:rPr>
            </w:pPr>
            <w:r w:rsidRPr="00F05271">
              <w:rPr>
                <w:sz w:val="18"/>
                <w:szCs w:val="18"/>
              </w:rPr>
              <w:t>59960/2</w:t>
            </w:r>
          </w:p>
        </w:tc>
        <w:tc>
          <w:tcPr>
            <w:tcW w:w="2149" w:type="dxa"/>
            <w:hideMark/>
          </w:tcPr>
          <w:p w14:paraId="1A7D0057"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BA30834" w14:textId="77777777" w:rsidTr="00DF0F01">
        <w:trPr>
          <w:trHeight w:val="510"/>
        </w:trPr>
        <w:tc>
          <w:tcPr>
            <w:tcW w:w="1135" w:type="dxa"/>
            <w:hideMark/>
          </w:tcPr>
          <w:p w14:paraId="5DDE3ACB"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824</w:t>
            </w:r>
          </w:p>
        </w:tc>
        <w:tc>
          <w:tcPr>
            <w:tcW w:w="907" w:type="dxa"/>
            <w:hideMark/>
          </w:tcPr>
          <w:p w14:paraId="318277A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352FC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47818DB" w14:textId="77777777" w:rsidR="00463D6D" w:rsidRPr="00F05271" w:rsidRDefault="00463D6D" w:rsidP="00DF0F01">
            <w:pPr>
              <w:keepNext w:val="0"/>
              <w:keepLines w:val="0"/>
              <w:widowControl w:val="0"/>
              <w:rPr>
                <w:sz w:val="18"/>
                <w:szCs w:val="18"/>
              </w:rPr>
            </w:pPr>
            <w:r w:rsidRPr="00F05271">
              <w:rPr>
                <w:sz w:val="18"/>
                <w:szCs w:val="18"/>
              </w:rPr>
              <w:t>1/105 Hill Street</w:t>
            </w:r>
          </w:p>
        </w:tc>
        <w:tc>
          <w:tcPr>
            <w:tcW w:w="1559" w:type="dxa"/>
            <w:hideMark/>
          </w:tcPr>
          <w:p w14:paraId="5E5E386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FA61BF5" w14:textId="77777777" w:rsidR="00463D6D" w:rsidRPr="00F05271" w:rsidRDefault="00463D6D" w:rsidP="00DF0F01">
            <w:pPr>
              <w:keepNext w:val="0"/>
              <w:keepLines w:val="0"/>
              <w:widowControl w:val="0"/>
              <w:rPr>
                <w:sz w:val="18"/>
                <w:szCs w:val="18"/>
              </w:rPr>
            </w:pPr>
            <w:r w:rsidRPr="00F05271">
              <w:rPr>
                <w:sz w:val="18"/>
                <w:szCs w:val="18"/>
              </w:rPr>
              <w:t>59960/1</w:t>
            </w:r>
          </w:p>
        </w:tc>
        <w:tc>
          <w:tcPr>
            <w:tcW w:w="2149" w:type="dxa"/>
            <w:hideMark/>
          </w:tcPr>
          <w:p w14:paraId="028B78B9"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28B2414F" w14:textId="77777777" w:rsidTr="00DF0F01">
        <w:trPr>
          <w:trHeight w:val="510"/>
        </w:trPr>
        <w:tc>
          <w:tcPr>
            <w:tcW w:w="1135" w:type="dxa"/>
            <w:hideMark/>
          </w:tcPr>
          <w:p w14:paraId="787E992B"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825</w:t>
            </w:r>
          </w:p>
        </w:tc>
        <w:tc>
          <w:tcPr>
            <w:tcW w:w="907" w:type="dxa"/>
            <w:hideMark/>
          </w:tcPr>
          <w:p w14:paraId="2BC6F5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B73CE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2A8F138" w14:textId="77777777" w:rsidR="00463D6D" w:rsidRPr="00F05271" w:rsidRDefault="00463D6D" w:rsidP="00DF0F01">
            <w:pPr>
              <w:keepNext w:val="0"/>
              <w:keepLines w:val="0"/>
              <w:widowControl w:val="0"/>
              <w:rPr>
                <w:sz w:val="18"/>
                <w:szCs w:val="18"/>
              </w:rPr>
            </w:pPr>
            <w:r w:rsidRPr="00F05271">
              <w:rPr>
                <w:sz w:val="18"/>
                <w:szCs w:val="18"/>
              </w:rPr>
              <w:t>110 Hill Street</w:t>
            </w:r>
          </w:p>
        </w:tc>
        <w:tc>
          <w:tcPr>
            <w:tcW w:w="1559" w:type="dxa"/>
            <w:hideMark/>
          </w:tcPr>
          <w:p w14:paraId="163AAFC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758B14" w14:textId="77777777" w:rsidR="00463D6D" w:rsidRPr="00F05271" w:rsidRDefault="00463D6D" w:rsidP="00DF0F01">
            <w:pPr>
              <w:keepNext w:val="0"/>
              <w:keepLines w:val="0"/>
              <w:widowControl w:val="0"/>
              <w:rPr>
                <w:sz w:val="18"/>
                <w:szCs w:val="18"/>
              </w:rPr>
            </w:pPr>
            <w:r w:rsidRPr="00F05271">
              <w:rPr>
                <w:sz w:val="18"/>
                <w:szCs w:val="18"/>
              </w:rPr>
              <w:t>230354/1</w:t>
            </w:r>
          </w:p>
        </w:tc>
        <w:tc>
          <w:tcPr>
            <w:tcW w:w="2149" w:type="dxa"/>
            <w:hideMark/>
          </w:tcPr>
          <w:p w14:paraId="0C6563C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243FC07" w14:textId="77777777" w:rsidTr="00DF0F01">
        <w:trPr>
          <w:trHeight w:val="510"/>
        </w:trPr>
        <w:tc>
          <w:tcPr>
            <w:tcW w:w="1135" w:type="dxa"/>
            <w:hideMark/>
          </w:tcPr>
          <w:p w14:paraId="59803004"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826</w:t>
            </w:r>
          </w:p>
        </w:tc>
        <w:tc>
          <w:tcPr>
            <w:tcW w:w="907" w:type="dxa"/>
            <w:hideMark/>
          </w:tcPr>
          <w:p w14:paraId="25BEEBC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67574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F8D1F68" w14:textId="77777777" w:rsidR="00463D6D" w:rsidRPr="00F05271" w:rsidRDefault="00463D6D" w:rsidP="00DF0F01">
            <w:pPr>
              <w:keepNext w:val="0"/>
              <w:keepLines w:val="0"/>
              <w:widowControl w:val="0"/>
              <w:rPr>
                <w:sz w:val="18"/>
                <w:szCs w:val="18"/>
              </w:rPr>
            </w:pPr>
            <w:r w:rsidRPr="00F05271">
              <w:rPr>
                <w:sz w:val="18"/>
                <w:szCs w:val="18"/>
              </w:rPr>
              <w:t>112 Hill Street</w:t>
            </w:r>
          </w:p>
        </w:tc>
        <w:tc>
          <w:tcPr>
            <w:tcW w:w="1559" w:type="dxa"/>
            <w:hideMark/>
          </w:tcPr>
          <w:p w14:paraId="03FAAAF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7E1CA0" w14:textId="77777777" w:rsidR="00463D6D" w:rsidRPr="00F05271" w:rsidRDefault="00463D6D" w:rsidP="00DF0F01">
            <w:pPr>
              <w:keepNext w:val="0"/>
              <w:keepLines w:val="0"/>
              <w:widowControl w:val="0"/>
              <w:rPr>
                <w:sz w:val="18"/>
                <w:szCs w:val="18"/>
              </w:rPr>
            </w:pPr>
            <w:r w:rsidRPr="00F05271">
              <w:rPr>
                <w:sz w:val="18"/>
                <w:szCs w:val="18"/>
              </w:rPr>
              <w:t>63805/4</w:t>
            </w:r>
          </w:p>
        </w:tc>
        <w:tc>
          <w:tcPr>
            <w:tcW w:w="2149" w:type="dxa"/>
            <w:hideMark/>
          </w:tcPr>
          <w:p w14:paraId="7B1CFDD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37A5EB6" w14:textId="77777777" w:rsidTr="00DF0F01">
        <w:trPr>
          <w:trHeight w:val="510"/>
        </w:trPr>
        <w:tc>
          <w:tcPr>
            <w:tcW w:w="1135" w:type="dxa"/>
            <w:hideMark/>
          </w:tcPr>
          <w:p w14:paraId="25284C05"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827</w:t>
            </w:r>
          </w:p>
        </w:tc>
        <w:tc>
          <w:tcPr>
            <w:tcW w:w="907" w:type="dxa"/>
            <w:hideMark/>
          </w:tcPr>
          <w:p w14:paraId="15F92D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52EDC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F799FB2" w14:textId="77777777" w:rsidR="00463D6D" w:rsidRPr="00F05271" w:rsidRDefault="00463D6D" w:rsidP="00DF0F01">
            <w:pPr>
              <w:keepNext w:val="0"/>
              <w:keepLines w:val="0"/>
              <w:widowControl w:val="0"/>
              <w:rPr>
                <w:sz w:val="18"/>
                <w:szCs w:val="18"/>
              </w:rPr>
            </w:pPr>
            <w:r w:rsidRPr="00F05271">
              <w:rPr>
                <w:sz w:val="18"/>
                <w:szCs w:val="18"/>
              </w:rPr>
              <w:t>113 Hill Street</w:t>
            </w:r>
          </w:p>
        </w:tc>
        <w:tc>
          <w:tcPr>
            <w:tcW w:w="1559" w:type="dxa"/>
            <w:hideMark/>
          </w:tcPr>
          <w:p w14:paraId="27F061C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E401B5" w14:textId="77777777" w:rsidR="00463D6D" w:rsidRPr="00F05271" w:rsidRDefault="00463D6D" w:rsidP="00DF0F01">
            <w:pPr>
              <w:keepNext w:val="0"/>
              <w:keepLines w:val="0"/>
              <w:widowControl w:val="0"/>
              <w:rPr>
                <w:sz w:val="18"/>
                <w:szCs w:val="18"/>
              </w:rPr>
            </w:pPr>
            <w:r w:rsidRPr="00F05271">
              <w:rPr>
                <w:sz w:val="18"/>
                <w:szCs w:val="18"/>
              </w:rPr>
              <w:t>160701/1</w:t>
            </w:r>
          </w:p>
        </w:tc>
        <w:tc>
          <w:tcPr>
            <w:tcW w:w="2149" w:type="dxa"/>
            <w:hideMark/>
          </w:tcPr>
          <w:p w14:paraId="0522649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76339CC" w14:textId="77777777" w:rsidTr="00DF0F01">
        <w:trPr>
          <w:trHeight w:val="510"/>
        </w:trPr>
        <w:tc>
          <w:tcPr>
            <w:tcW w:w="1135" w:type="dxa"/>
            <w:hideMark/>
          </w:tcPr>
          <w:p w14:paraId="58901BC5"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828</w:t>
            </w:r>
          </w:p>
        </w:tc>
        <w:tc>
          <w:tcPr>
            <w:tcW w:w="907" w:type="dxa"/>
            <w:hideMark/>
          </w:tcPr>
          <w:p w14:paraId="2B8642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B17AC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BC09F3B" w14:textId="77777777" w:rsidR="00463D6D" w:rsidRPr="00F05271" w:rsidRDefault="00463D6D" w:rsidP="00DF0F01">
            <w:pPr>
              <w:keepNext w:val="0"/>
              <w:keepLines w:val="0"/>
              <w:widowControl w:val="0"/>
              <w:rPr>
                <w:sz w:val="18"/>
                <w:szCs w:val="18"/>
              </w:rPr>
            </w:pPr>
            <w:r w:rsidRPr="00F05271">
              <w:rPr>
                <w:sz w:val="18"/>
                <w:szCs w:val="18"/>
              </w:rPr>
              <w:t>114 Hill Street</w:t>
            </w:r>
          </w:p>
        </w:tc>
        <w:tc>
          <w:tcPr>
            <w:tcW w:w="1559" w:type="dxa"/>
            <w:hideMark/>
          </w:tcPr>
          <w:p w14:paraId="17A959F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ED807E" w14:textId="77777777" w:rsidR="00463D6D" w:rsidRPr="00F05271" w:rsidRDefault="00463D6D" w:rsidP="00DF0F01">
            <w:pPr>
              <w:keepNext w:val="0"/>
              <w:keepLines w:val="0"/>
              <w:widowControl w:val="0"/>
              <w:rPr>
                <w:sz w:val="18"/>
                <w:szCs w:val="18"/>
              </w:rPr>
            </w:pPr>
            <w:r w:rsidRPr="00F05271">
              <w:rPr>
                <w:sz w:val="18"/>
                <w:szCs w:val="18"/>
              </w:rPr>
              <w:t>222398/3</w:t>
            </w:r>
          </w:p>
        </w:tc>
        <w:tc>
          <w:tcPr>
            <w:tcW w:w="2149" w:type="dxa"/>
            <w:hideMark/>
          </w:tcPr>
          <w:p w14:paraId="7067563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B46E208" w14:textId="77777777" w:rsidTr="00DF0F01">
        <w:trPr>
          <w:trHeight w:val="510"/>
        </w:trPr>
        <w:tc>
          <w:tcPr>
            <w:tcW w:w="1135" w:type="dxa"/>
            <w:hideMark/>
          </w:tcPr>
          <w:p w14:paraId="44AD1B67" w14:textId="77777777" w:rsidR="00463D6D" w:rsidRPr="00F05271" w:rsidRDefault="00463D6D" w:rsidP="00DF0F01">
            <w:pPr>
              <w:keepNext w:val="0"/>
              <w:keepLines w:val="0"/>
              <w:widowControl w:val="0"/>
              <w:rPr>
                <w:sz w:val="18"/>
                <w:szCs w:val="18"/>
              </w:rPr>
            </w:pPr>
            <w:r w:rsidRPr="00ED138E">
              <w:rPr>
                <w:sz w:val="18"/>
                <w:szCs w:val="18"/>
              </w:rPr>
              <w:lastRenderedPageBreak/>
              <w:t>HOB-C</w:t>
            </w:r>
            <w:r>
              <w:rPr>
                <w:sz w:val="18"/>
                <w:szCs w:val="18"/>
              </w:rPr>
              <w:t>6</w:t>
            </w:r>
            <w:r w:rsidRPr="00ED138E">
              <w:rPr>
                <w:sz w:val="18"/>
                <w:szCs w:val="18"/>
              </w:rPr>
              <w:t>.1.</w:t>
            </w:r>
            <w:r>
              <w:rPr>
                <w:sz w:val="18"/>
                <w:szCs w:val="18"/>
              </w:rPr>
              <w:t>829</w:t>
            </w:r>
          </w:p>
        </w:tc>
        <w:tc>
          <w:tcPr>
            <w:tcW w:w="907" w:type="dxa"/>
            <w:hideMark/>
          </w:tcPr>
          <w:p w14:paraId="4001258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0936C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7868958" w14:textId="77777777" w:rsidR="00463D6D" w:rsidRPr="00F05271" w:rsidRDefault="00463D6D" w:rsidP="00DF0F01">
            <w:pPr>
              <w:keepNext w:val="0"/>
              <w:keepLines w:val="0"/>
              <w:widowControl w:val="0"/>
              <w:rPr>
                <w:sz w:val="18"/>
                <w:szCs w:val="18"/>
              </w:rPr>
            </w:pPr>
            <w:r w:rsidRPr="00F05271">
              <w:rPr>
                <w:sz w:val="18"/>
                <w:szCs w:val="18"/>
              </w:rPr>
              <w:t>116 Hill Street</w:t>
            </w:r>
          </w:p>
        </w:tc>
        <w:tc>
          <w:tcPr>
            <w:tcW w:w="1559" w:type="dxa"/>
            <w:hideMark/>
          </w:tcPr>
          <w:p w14:paraId="4F4FB8C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7092E5" w14:textId="77777777" w:rsidR="00463D6D" w:rsidRPr="00F05271" w:rsidRDefault="00463D6D" w:rsidP="00DF0F01">
            <w:pPr>
              <w:keepNext w:val="0"/>
              <w:keepLines w:val="0"/>
              <w:widowControl w:val="0"/>
              <w:rPr>
                <w:sz w:val="18"/>
                <w:szCs w:val="18"/>
              </w:rPr>
            </w:pPr>
            <w:r w:rsidRPr="00F05271">
              <w:rPr>
                <w:sz w:val="18"/>
                <w:szCs w:val="18"/>
              </w:rPr>
              <w:t>63805/2</w:t>
            </w:r>
          </w:p>
        </w:tc>
        <w:tc>
          <w:tcPr>
            <w:tcW w:w="2149" w:type="dxa"/>
            <w:hideMark/>
          </w:tcPr>
          <w:p w14:paraId="39C0248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4E940FF" w14:textId="77777777" w:rsidTr="00DF0F01">
        <w:trPr>
          <w:trHeight w:val="510"/>
        </w:trPr>
        <w:tc>
          <w:tcPr>
            <w:tcW w:w="1135" w:type="dxa"/>
            <w:hideMark/>
          </w:tcPr>
          <w:p w14:paraId="095A1836"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830</w:t>
            </w:r>
          </w:p>
        </w:tc>
        <w:tc>
          <w:tcPr>
            <w:tcW w:w="907" w:type="dxa"/>
            <w:hideMark/>
          </w:tcPr>
          <w:p w14:paraId="605F982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5CBD0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6CD6DFE" w14:textId="77777777" w:rsidR="00463D6D" w:rsidRPr="00F05271" w:rsidRDefault="00463D6D" w:rsidP="00DF0F01">
            <w:pPr>
              <w:keepNext w:val="0"/>
              <w:keepLines w:val="0"/>
              <w:widowControl w:val="0"/>
              <w:rPr>
                <w:sz w:val="18"/>
                <w:szCs w:val="18"/>
              </w:rPr>
            </w:pPr>
            <w:r w:rsidRPr="00F05271">
              <w:rPr>
                <w:sz w:val="18"/>
                <w:szCs w:val="18"/>
              </w:rPr>
              <w:t>118 Hill Street</w:t>
            </w:r>
          </w:p>
        </w:tc>
        <w:tc>
          <w:tcPr>
            <w:tcW w:w="1559" w:type="dxa"/>
            <w:hideMark/>
          </w:tcPr>
          <w:p w14:paraId="2201940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9963FB" w14:textId="77777777" w:rsidR="00463D6D" w:rsidRPr="00F05271" w:rsidRDefault="00463D6D" w:rsidP="00DF0F01">
            <w:pPr>
              <w:keepNext w:val="0"/>
              <w:keepLines w:val="0"/>
              <w:widowControl w:val="0"/>
              <w:rPr>
                <w:sz w:val="18"/>
                <w:szCs w:val="18"/>
              </w:rPr>
            </w:pPr>
            <w:r w:rsidRPr="00F05271">
              <w:rPr>
                <w:sz w:val="18"/>
                <w:szCs w:val="18"/>
              </w:rPr>
              <w:t>63805/1</w:t>
            </w:r>
          </w:p>
        </w:tc>
        <w:tc>
          <w:tcPr>
            <w:tcW w:w="2149" w:type="dxa"/>
            <w:hideMark/>
          </w:tcPr>
          <w:p w14:paraId="649D62E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200673F" w14:textId="77777777" w:rsidTr="00DF0F01">
        <w:trPr>
          <w:trHeight w:val="510"/>
        </w:trPr>
        <w:tc>
          <w:tcPr>
            <w:tcW w:w="1135" w:type="dxa"/>
            <w:hideMark/>
          </w:tcPr>
          <w:p w14:paraId="036F25C5"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831</w:t>
            </w:r>
          </w:p>
        </w:tc>
        <w:tc>
          <w:tcPr>
            <w:tcW w:w="907" w:type="dxa"/>
            <w:hideMark/>
          </w:tcPr>
          <w:p w14:paraId="5A08B3B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E308F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2DC8A69" w14:textId="77777777" w:rsidR="00463D6D" w:rsidRPr="00F05271" w:rsidRDefault="00463D6D" w:rsidP="00DF0F01">
            <w:pPr>
              <w:keepNext w:val="0"/>
              <w:keepLines w:val="0"/>
              <w:widowControl w:val="0"/>
              <w:rPr>
                <w:sz w:val="18"/>
                <w:szCs w:val="18"/>
              </w:rPr>
            </w:pPr>
            <w:r w:rsidRPr="00F05271">
              <w:rPr>
                <w:sz w:val="18"/>
                <w:szCs w:val="18"/>
              </w:rPr>
              <w:t>119 Hill Street</w:t>
            </w:r>
          </w:p>
        </w:tc>
        <w:tc>
          <w:tcPr>
            <w:tcW w:w="1559" w:type="dxa"/>
            <w:hideMark/>
          </w:tcPr>
          <w:p w14:paraId="31B68FF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BE1547" w14:textId="77777777" w:rsidR="00463D6D" w:rsidRPr="00F05271" w:rsidRDefault="00463D6D" w:rsidP="00DF0F01">
            <w:pPr>
              <w:keepNext w:val="0"/>
              <w:keepLines w:val="0"/>
              <w:widowControl w:val="0"/>
              <w:rPr>
                <w:sz w:val="18"/>
                <w:szCs w:val="18"/>
              </w:rPr>
            </w:pPr>
            <w:r w:rsidRPr="00F05271">
              <w:rPr>
                <w:sz w:val="18"/>
                <w:szCs w:val="18"/>
              </w:rPr>
              <w:t>107791/1</w:t>
            </w:r>
          </w:p>
        </w:tc>
        <w:tc>
          <w:tcPr>
            <w:tcW w:w="2149" w:type="dxa"/>
            <w:hideMark/>
          </w:tcPr>
          <w:p w14:paraId="6E432C1E"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276E1774" w14:textId="77777777" w:rsidTr="00DF0F01">
        <w:trPr>
          <w:trHeight w:val="510"/>
        </w:trPr>
        <w:tc>
          <w:tcPr>
            <w:tcW w:w="1135" w:type="dxa"/>
            <w:hideMark/>
          </w:tcPr>
          <w:p w14:paraId="0485A88B"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832</w:t>
            </w:r>
          </w:p>
        </w:tc>
        <w:tc>
          <w:tcPr>
            <w:tcW w:w="907" w:type="dxa"/>
            <w:hideMark/>
          </w:tcPr>
          <w:p w14:paraId="169F89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57C12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E99F48C" w14:textId="77777777" w:rsidR="00463D6D" w:rsidRPr="00F05271" w:rsidRDefault="00463D6D" w:rsidP="00DF0F01">
            <w:pPr>
              <w:keepNext w:val="0"/>
              <w:keepLines w:val="0"/>
              <w:widowControl w:val="0"/>
              <w:rPr>
                <w:sz w:val="18"/>
                <w:szCs w:val="18"/>
              </w:rPr>
            </w:pPr>
            <w:r w:rsidRPr="00F05271">
              <w:rPr>
                <w:sz w:val="18"/>
                <w:szCs w:val="18"/>
              </w:rPr>
              <w:t>120 Hill Street</w:t>
            </w:r>
          </w:p>
        </w:tc>
        <w:tc>
          <w:tcPr>
            <w:tcW w:w="1559" w:type="dxa"/>
            <w:hideMark/>
          </w:tcPr>
          <w:p w14:paraId="1347709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B7D62B" w14:textId="77777777" w:rsidR="00463D6D" w:rsidRPr="00F05271" w:rsidRDefault="00463D6D" w:rsidP="00DF0F01">
            <w:pPr>
              <w:keepNext w:val="0"/>
              <w:keepLines w:val="0"/>
              <w:widowControl w:val="0"/>
              <w:rPr>
                <w:sz w:val="18"/>
                <w:szCs w:val="18"/>
              </w:rPr>
            </w:pPr>
            <w:r w:rsidRPr="00F05271">
              <w:rPr>
                <w:sz w:val="18"/>
                <w:szCs w:val="18"/>
              </w:rPr>
              <w:t>118472/4</w:t>
            </w:r>
          </w:p>
        </w:tc>
        <w:tc>
          <w:tcPr>
            <w:tcW w:w="2149" w:type="dxa"/>
            <w:hideMark/>
          </w:tcPr>
          <w:p w14:paraId="45A00860"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DAE614D" w14:textId="77777777" w:rsidTr="00DF0F01">
        <w:trPr>
          <w:trHeight w:val="510"/>
        </w:trPr>
        <w:tc>
          <w:tcPr>
            <w:tcW w:w="1135" w:type="dxa"/>
            <w:hideMark/>
          </w:tcPr>
          <w:p w14:paraId="4586890B"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833</w:t>
            </w:r>
          </w:p>
        </w:tc>
        <w:tc>
          <w:tcPr>
            <w:tcW w:w="907" w:type="dxa"/>
            <w:hideMark/>
          </w:tcPr>
          <w:p w14:paraId="554444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14774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73100CA" w14:textId="77777777" w:rsidR="00463D6D" w:rsidRPr="00F05271" w:rsidRDefault="00463D6D" w:rsidP="00DF0F01">
            <w:pPr>
              <w:keepNext w:val="0"/>
              <w:keepLines w:val="0"/>
              <w:widowControl w:val="0"/>
              <w:rPr>
                <w:sz w:val="18"/>
                <w:szCs w:val="18"/>
              </w:rPr>
            </w:pPr>
            <w:r w:rsidRPr="00F05271">
              <w:rPr>
                <w:sz w:val="18"/>
                <w:szCs w:val="18"/>
              </w:rPr>
              <w:t>121 Hill Street</w:t>
            </w:r>
          </w:p>
        </w:tc>
        <w:tc>
          <w:tcPr>
            <w:tcW w:w="1559" w:type="dxa"/>
            <w:hideMark/>
          </w:tcPr>
          <w:p w14:paraId="1DF813F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2372C7" w14:textId="77777777" w:rsidR="00463D6D" w:rsidRPr="00F05271" w:rsidRDefault="00463D6D" w:rsidP="00DF0F01">
            <w:pPr>
              <w:keepNext w:val="0"/>
              <w:keepLines w:val="0"/>
              <w:widowControl w:val="0"/>
              <w:rPr>
                <w:sz w:val="18"/>
                <w:szCs w:val="18"/>
              </w:rPr>
            </w:pPr>
            <w:r w:rsidRPr="00F05271">
              <w:rPr>
                <w:sz w:val="18"/>
                <w:szCs w:val="18"/>
              </w:rPr>
              <w:t>148216/1</w:t>
            </w:r>
          </w:p>
        </w:tc>
        <w:tc>
          <w:tcPr>
            <w:tcW w:w="2149" w:type="dxa"/>
            <w:hideMark/>
          </w:tcPr>
          <w:p w14:paraId="57F71A07"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E83DC00" w14:textId="77777777" w:rsidTr="00DF0F01">
        <w:trPr>
          <w:trHeight w:val="510"/>
        </w:trPr>
        <w:tc>
          <w:tcPr>
            <w:tcW w:w="1135" w:type="dxa"/>
            <w:hideMark/>
          </w:tcPr>
          <w:p w14:paraId="65D789E2"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834</w:t>
            </w:r>
          </w:p>
        </w:tc>
        <w:tc>
          <w:tcPr>
            <w:tcW w:w="907" w:type="dxa"/>
            <w:hideMark/>
          </w:tcPr>
          <w:p w14:paraId="18D184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E0CDA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33E019E" w14:textId="77777777" w:rsidR="00463D6D" w:rsidRPr="00F05271" w:rsidRDefault="00463D6D" w:rsidP="00DF0F01">
            <w:pPr>
              <w:keepNext w:val="0"/>
              <w:keepLines w:val="0"/>
              <w:widowControl w:val="0"/>
              <w:rPr>
                <w:sz w:val="18"/>
                <w:szCs w:val="18"/>
              </w:rPr>
            </w:pPr>
            <w:r w:rsidRPr="00F05271">
              <w:rPr>
                <w:sz w:val="18"/>
                <w:szCs w:val="18"/>
              </w:rPr>
              <w:t>124 Hill Street</w:t>
            </w:r>
          </w:p>
        </w:tc>
        <w:tc>
          <w:tcPr>
            <w:tcW w:w="1559" w:type="dxa"/>
            <w:hideMark/>
          </w:tcPr>
          <w:p w14:paraId="1CD0D99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389C33" w14:textId="77777777" w:rsidR="00463D6D" w:rsidRPr="00F05271" w:rsidRDefault="00463D6D" w:rsidP="00DF0F01">
            <w:pPr>
              <w:keepNext w:val="0"/>
              <w:keepLines w:val="0"/>
              <w:widowControl w:val="0"/>
              <w:rPr>
                <w:sz w:val="18"/>
                <w:szCs w:val="18"/>
              </w:rPr>
            </w:pPr>
            <w:r w:rsidRPr="00F05271">
              <w:rPr>
                <w:sz w:val="18"/>
                <w:szCs w:val="18"/>
              </w:rPr>
              <w:t>70747/2</w:t>
            </w:r>
          </w:p>
        </w:tc>
        <w:tc>
          <w:tcPr>
            <w:tcW w:w="2149" w:type="dxa"/>
            <w:hideMark/>
          </w:tcPr>
          <w:p w14:paraId="7DCD0D4A"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E41AFDB" w14:textId="77777777" w:rsidTr="00DF0F01">
        <w:trPr>
          <w:trHeight w:val="510"/>
        </w:trPr>
        <w:tc>
          <w:tcPr>
            <w:tcW w:w="1135" w:type="dxa"/>
            <w:hideMark/>
          </w:tcPr>
          <w:p w14:paraId="639BB940"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835</w:t>
            </w:r>
          </w:p>
        </w:tc>
        <w:tc>
          <w:tcPr>
            <w:tcW w:w="907" w:type="dxa"/>
            <w:hideMark/>
          </w:tcPr>
          <w:p w14:paraId="681EB0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66200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4E86EBB" w14:textId="77777777" w:rsidR="00463D6D" w:rsidRPr="00F05271" w:rsidRDefault="00463D6D" w:rsidP="00DF0F01">
            <w:pPr>
              <w:keepNext w:val="0"/>
              <w:keepLines w:val="0"/>
              <w:widowControl w:val="0"/>
              <w:rPr>
                <w:sz w:val="18"/>
                <w:szCs w:val="18"/>
              </w:rPr>
            </w:pPr>
            <w:r w:rsidRPr="00F05271">
              <w:rPr>
                <w:sz w:val="18"/>
                <w:szCs w:val="18"/>
              </w:rPr>
              <w:t>125 Hill Street</w:t>
            </w:r>
          </w:p>
        </w:tc>
        <w:tc>
          <w:tcPr>
            <w:tcW w:w="1559" w:type="dxa"/>
            <w:hideMark/>
          </w:tcPr>
          <w:p w14:paraId="13ECFE3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E218D8" w14:textId="77777777" w:rsidR="00463D6D" w:rsidRPr="00F05271" w:rsidRDefault="00463D6D" w:rsidP="00DF0F01">
            <w:pPr>
              <w:keepNext w:val="0"/>
              <w:keepLines w:val="0"/>
              <w:widowControl w:val="0"/>
              <w:rPr>
                <w:sz w:val="18"/>
                <w:szCs w:val="18"/>
              </w:rPr>
            </w:pPr>
            <w:r w:rsidRPr="00F05271">
              <w:rPr>
                <w:sz w:val="18"/>
                <w:szCs w:val="18"/>
              </w:rPr>
              <w:t>26453/1</w:t>
            </w:r>
          </w:p>
        </w:tc>
        <w:tc>
          <w:tcPr>
            <w:tcW w:w="2149" w:type="dxa"/>
            <w:hideMark/>
          </w:tcPr>
          <w:p w14:paraId="4DDFD02A" w14:textId="77777777" w:rsidR="00463D6D" w:rsidRPr="00F05271" w:rsidRDefault="00463D6D" w:rsidP="00DF0F01">
            <w:pPr>
              <w:keepNext w:val="0"/>
              <w:keepLines w:val="0"/>
              <w:widowControl w:val="0"/>
              <w:rPr>
                <w:sz w:val="18"/>
                <w:szCs w:val="18"/>
              </w:rPr>
            </w:pPr>
            <w:r w:rsidRPr="00F05271">
              <w:rPr>
                <w:sz w:val="18"/>
                <w:szCs w:val="18"/>
              </w:rPr>
              <w:t xml:space="preserve">Corner </w:t>
            </w:r>
            <w:r>
              <w:rPr>
                <w:sz w:val="18"/>
                <w:szCs w:val="18"/>
              </w:rPr>
              <w:t>s</w:t>
            </w:r>
            <w:r w:rsidRPr="00F05271">
              <w:rPr>
                <w:sz w:val="18"/>
                <w:szCs w:val="18"/>
              </w:rPr>
              <w:t>hop (Mundy's Meat Supply)</w:t>
            </w:r>
          </w:p>
        </w:tc>
      </w:tr>
      <w:tr w:rsidR="00463D6D" w:rsidRPr="00F05271" w14:paraId="3974EB4D" w14:textId="77777777" w:rsidTr="00DF0F01">
        <w:trPr>
          <w:trHeight w:val="510"/>
        </w:trPr>
        <w:tc>
          <w:tcPr>
            <w:tcW w:w="1135" w:type="dxa"/>
            <w:hideMark/>
          </w:tcPr>
          <w:p w14:paraId="59041ACE"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836</w:t>
            </w:r>
          </w:p>
        </w:tc>
        <w:tc>
          <w:tcPr>
            <w:tcW w:w="907" w:type="dxa"/>
            <w:hideMark/>
          </w:tcPr>
          <w:p w14:paraId="0D853E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AE5EE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B7B5346" w14:textId="77777777" w:rsidR="00463D6D" w:rsidRPr="00F05271" w:rsidRDefault="00463D6D" w:rsidP="00DF0F01">
            <w:pPr>
              <w:keepNext w:val="0"/>
              <w:keepLines w:val="0"/>
              <w:widowControl w:val="0"/>
              <w:rPr>
                <w:sz w:val="18"/>
                <w:szCs w:val="18"/>
              </w:rPr>
            </w:pPr>
            <w:r w:rsidRPr="00F05271">
              <w:rPr>
                <w:sz w:val="18"/>
                <w:szCs w:val="18"/>
              </w:rPr>
              <w:t>127 Hill Street</w:t>
            </w:r>
          </w:p>
        </w:tc>
        <w:tc>
          <w:tcPr>
            <w:tcW w:w="1559" w:type="dxa"/>
            <w:hideMark/>
          </w:tcPr>
          <w:p w14:paraId="4536AD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B27CE0" w14:textId="77777777" w:rsidR="00463D6D" w:rsidRPr="00F05271" w:rsidRDefault="00463D6D" w:rsidP="00DF0F01">
            <w:pPr>
              <w:keepNext w:val="0"/>
              <w:keepLines w:val="0"/>
              <w:widowControl w:val="0"/>
              <w:rPr>
                <w:sz w:val="18"/>
                <w:szCs w:val="18"/>
              </w:rPr>
            </w:pPr>
            <w:r w:rsidRPr="00F05271">
              <w:rPr>
                <w:sz w:val="18"/>
                <w:szCs w:val="18"/>
              </w:rPr>
              <w:t>57087/1</w:t>
            </w:r>
          </w:p>
        </w:tc>
        <w:tc>
          <w:tcPr>
            <w:tcW w:w="2149" w:type="dxa"/>
            <w:hideMark/>
          </w:tcPr>
          <w:p w14:paraId="236D76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AF141A" w14:textId="77777777" w:rsidTr="00DF0F01">
        <w:trPr>
          <w:trHeight w:val="510"/>
        </w:trPr>
        <w:tc>
          <w:tcPr>
            <w:tcW w:w="1135" w:type="dxa"/>
            <w:hideMark/>
          </w:tcPr>
          <w:p w14:paraId="5573B09A"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837</w:t>
            </w:r>
          </w:p>
        </w:tc>
        <w:tc>
          <w:tcPr>
            <w:tcW w:w="907" w:type="dxa"/>
            <w:hideMark/>
          </w:tcPr>
          <w:p w14:paraId="524AF6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E58EC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1A26864" w14:textId="77777777" w:rsidR="00463D6D" w:rsidRPr="00F05271" w:rsidRDefault="00463D6D" w:rsidP="00DF0F01">
            <w:pPr>
              <w:keepNext w:val="0"/>
              <w:keepLines w:val="0"/>
              <w:widowControl w:val="0"/>
              <w:rPr>
                <w:sz w:val="18"/>
                <w:szCs w:val="18"/>
              </w:rPr>
            </w:pPr>
            <w:r w:rsidRPr="00F05271">
              <w:rPr>
                <w:sz w:val="18"/>
                <w:szCs w:val="18"/>
              </w:rPr>
              <w:t>128 Hill Street</w:t>
            </w:r>
          </w:p>
        </w:tc>
        <w:tc>
          <w:tcPr>
            <w:tcW w:w="1559" w:type="dxa"/>
            <w:hideMark/>
          </w:tcPr>
          <w:p w14:paraId="6E8B9BD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E68D4C" w14:textId="77777777" w:rsidR="00463D6D" w:rsidRPr="00F05271" w:rsidRDefault="00463D6D" w:rsidP="00DF0F01">
            <w:pPr>
              <w:keepNext w:val="0"/>
              <w:keepLines w:val="0"/>
              <w:widowControl w:val="0"/>
              <w:rPr>
                <w:sz w:val="18"/>
                <w:szCs w:val="18"/>
              </w:rPr>
            </w:pPr>
            <w:r w:rsidRPr="00F05271">
              <w:rPr>
                <w:sz w:val="18"/>
                <w:szCs w:val="18"/>
              </w:rPr>
              <w:t>105631/1</w:t>
            </w:r>
          </w:p>
        </w:tc>
        <w:tc>
          <w:tcPr>
            <w:tcW w:w="2149" w:type="dxa"/>
            <w:hideMark/>
          </w:tcPr>
          <w:p w14:paraId="33C7A91A"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9199A48" w14:textId="77777777" w:rsidTr="00DF0F01">
        <w:trPr>
          <w:trHeight w:val="510"/>
        </w:trPr>
        <w:tc>
          <w:tcPr>
            <w:tcW w:w="1135" w:type="dxa"/>
            <w:hideMark/>
          </w:tcPr>
          <w:p w14:paraId="10A2F221"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838</w:t>
            </w:r>
          </w:p>
        </w:tc>
        <w:tc>
          <w:tcPr>
            <w:tcW w:w="907" w:type="dxa"/>
            <w:hideMark/>
          </w:tcPr>
          <w:p w14:paraId="562F96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B94D3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1D49598" w14:textId="77777777" w:rsidR="00463D6D" w:rsidRPr="00F05271" w:rsidRDefault="00463D6D" w:rsidP="00DF0F01">
            <w:pPr>
              <w:keepNext w:val="0"/>
              <w:keepLines w:val="0"/>
              <w:widowControl w:val="0"/>
              <w:rPr>
                <w:sz w:val="18"/>
                <w:szCs w:val="18"/>
              </w:rPr>
            </w:pPr>
            <w:r w:rsidRPr="00F05271">
              <w:rPr>
                <w:sz w:val="18"/>
                <w:szCs w:val="18"/>
              </w:rPr>
              <w:t>130 Hill Street</w:t>
            </w:r>
          </w:p>
        </w:tc>
        <w:tc>
          <w:tcPr>
            <w:tcW w:w="1559" w:type="dxa"/>
            <w:hideMark/>
          </w:tcPr>
          <w:p w14:paraId="437BB4D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D6A1E1" w14:textId="77777777" w:rsidR="00463D6D" w:rsidRPr="00F05271" w:rsidRDefault="00463D6D" w:rsidP="00DF0F01">
            <w:pPr>
              <w:keepNext w:val="0"/>
              <w:keepLines w:val="0"/>
              <w:widowControl w:val="0"/>
              <w:rPr>
                <w:sz w:val="18"/>
                <w:szCs w:val="18"/>
              </w:rPr>
            </w:pPr>
            <w:r w:rsidRPr="00F05271">
              <w:rPr>
                <w:sz w:val="18"/>
                <w:szCs w:val="18"/>
              </w:rPr>
              <w:t>19068/1</w:t>
            </w:r>
          </w:p>
        </w:tc>
        <w:tc>
          <w:tcPr>
            <w:tcW w:w="2149" w:type="dxa"/>
            <w:hideMark/>
          </w:tcPr>
          <w:p w14:paraId="740D30E4"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571214B" w14:textId="77777777" w:rsidTr="00DF0F01">
        <w:trPr>
          <w:trHeight w:val="1020"/>
        </w:trPr>
        <w:tc>
          <w:tcPr>
            <w:tcW w:w="1135" w:type="dxa"/>
            <w:hideMark/>
          </w:tcPr>
          <w:p w14:paraId="264094F3" w14:textId="77777777" w:rsidR="00463D6D" w:rsidRPr="00A66533" w:rsidRDefault="00463D6D" w:rsidP="00DF0F01">
            <w:pPr>
              <w:rPr>
                <w:sz w:val="18"/>
                <w:szCs w:val="18"/>
              </w:rPr>
            </w:pPr>
            <w:r w:rsidRPr="00ED138E">
              <w:rPr>
                <w:sz w:val="18"/>
                <w:szCs w:val="18"/>
              </w:rPr>
              <w:t>HOB-C</w:t>
            </w:r>
            <w:r>
              <w:rPr>
                <w:sz w:val="18"/>
                <w:szCs w:val="18"/>
              </w:rPr>
              <w:t>6</w:t>
            </w:r>
            <w:r w:rsidRPr="00ED138E">
              <w:rPr>
                <w:sz w:val="18"/>
                <w:szCs w:val="18"/>
              </w:rPr>
              <w:t>.1.</w:t>
            </w:r>
            <w:r>
              <w:rPr>
                <w:sz w:val="18"/>
                <w:szCs w:val="18"/>
              </w:rPr>
              <w:t>839</w:t>
            </w:r>
          </w:p>
        </w:tc>
        <w:tc>
          <w:tcPr>
            <w:tcW w:w="907" w:type="dxa"/>
            <w:hideMark/>
          </w:tcPr>
          <w:p w14:paraId="169EEB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AECA9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19FFEBD" w14:textId="77777777" w:rsidR="00463D6D" w:rsidRPr="00F05271" w:rsidRDefault="00463D6D" w:rsidP="00DF0F01">
            <w:pPr>
              <w:keepNext w:val="0"/>
              <w:keepLines w:val="0"/>
              <w:widowControl w:val="0"/>
              <w:rPr>
                <w:sz w:val="18"/>
                <w:szCs w:val="18"/>
              </w:rPr>
            </w:pPr>
            <w:r w:rsidRPr="00F05271">
              <w:rPr>
                <w:sz w:val="18"/>
                <w:szCs w:val="18"/>
              </w:rPr>
              <w:t>Hunter Street</w:t>
            </w:r>
          </w:p>
        </w:tc>
        <w:tc>
          <w:tcPr>
            <w:tcW w:w="1559" w:type="dxa"/>
            <w:hideMark/>
          </w:tcPr>
          <w:p w14:paraId="21FC95B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086D76" w14:textId="77777777" w:rsidR="00463D6D" w:rsidRPr="00F05271" w:rsidRDefault="00463D6D" w:rsidP="00DF0F01">
            <w:pPr>
              <w:keepNext w:val="0"/>
              <w:keepLines w:val="0"/>
              <w:widowControl w:val="0"/>
              <w:rPr>
                <w:sz w:val="18"/>
                <w:szCs w:val="18"/>
              </w:rPr>
            </w:pPr>
            <w:r w:rsidRPr="00A66533">
              <w:rPr>
                <w:sz w:val="18"/>
                <w:szCs w:val="18"/>
              </w:rPr>
              <w:t xml:space="preserve">Not </w:t>
            </w:r>
            <w:r>
              <w:rPr>
                <w:sz w:val="18"/>
                <w:szCs w:val="18"/>
              </w:rPr>
              <w:t>Applicable</w:t>
            </w:r>
          </w:p>
        </w:tc>
        <w:tc>
          <w:tcPr>
            <w:tcW w:w="2149" w:type="dxa"/>
            <w:hideMark/>
          </w:tcPr>
          <w:p w14:paraId="485C3BDB" w14:textId="77777777" w:rsidR="00463D6D" w:rsidRPr="00F05271" w:rsidRDefault="00463D6D" w:rsidP="00DF0F01">
            <w:pPr>
              <w:keepNext w:val="0"/>
              <w:keepLines w:val="0"/>
              <w:widowControl w:val="0"/>
              <w:rPr>
                <w:sz w:val="18"/>
                <w:szCs w:val="18"/>
              </w:rPr>
            </w:pPr>
            <w:r w:rsidRPr="00242DC4">
              <w:rPr>
                <w:sz w:val="18"/>
                <w:szCs w:val="18"/>
              </w:rPr>
              <w:t>Sesquicentenary Memorial of Hobart (over Franklin Wharf Bridge)</w:t>
            </w:r>
            <w:r w:rsidRPr="00242DC4">
              <w:t xml:space="preserve"> </w:t>
            </w:r>
            <w:r w:rsidRPr="00242DC4">
              <w:rPr>
                <w:sz w:val="18"/>
                <w:szCs w:val="18"/>
              </w:rPr>
              <w:t>- refer to attached datasheet Reference No. HOB-C</w:t>
            </w:r>
            <w:r>
              <w:rPr>
                <w:sz w:val="18"/>
                <w:szCs w:val="18"/>
              </w:rPr>
              <w:t>6</w:t>
            </w:r>
            <w:r w:rsidRPr="00242DC4">
              <w:rPr>
                <w:sz w:val="18"/>
                <w:szCs w:val="18"/>
              </w:rPr>
              <w:t>.1.839</w:t>
            </w:r>
          </w:p>
        </w:tc>
      </w:tr>
      <w:tr w:rsidR="00463D6D" w:rsidRPr="00F05271" w14:paraId="214B03FA" w14:textId="77777777" w:rsidTr="00DF0F01">
        <w:trPr>
          <w:trHeight w:val="1020"/>
        </w:trPr>
        <w:tc>
          <w:tcPr>
            <w:tcW w:w="1135" w:type="dxa"/>
            <w:hideMark/>
          </w:tcPr>
          <w:p w14:paraId="301700D4" w14:textId="77777777" w:rsidR="00463D6D" w:rsidRPr="00A66533" w:rsidRDefault="00463D6D" w:rsidP="00DF0F01">
            <w:pPr>
              <w:rPr>
                <w:sz w:val="18"/>
                <w:szCs w:val="18"/>
              </w:rPr>
            </w:pPr>
            <w:r w:rsidRPr="00ED138E">
              <w:rPr>
                <w:sz w:val="18"/>
                <w:szCs w:val="18"/>
              </w:rPr>
              <w:t>HOB-C</w:t>
            </w:r>
            <w:r>
              <w:rPr>
                <w:sz w:val="18"/>
                <w:szCs w:val="18"/>
              </w:rPr>
              <w:t>6</w:t>
            </w:r>
            <w:r w:rsidRPr="00ED138E">
              <w:rPr>
                <w:sz w:val="18"/>
                <w:szCs w:val="18"/>
              </w:rPr>
              <w:t>.1.</w:t>
            </w:r>
            <w:r>
              <w:rPr>
                <w:sz w:val="18"/>
                <w:szCs w:val="18"/>
              </w:rPr>
              <w:t>840</w:t>
            </w:r>
          </w:p>
        </w:tc>
        <w:tc>
          <w:tcPr>
            <w:tcW w:w="907" w:type="dxa"/>
            <w:hideMark/>
          </w:tcPr>
          <w:p w14:paraId="7D87A2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81423F" w14:textId="77777777" w:rsidR="00463D6D" w:rsidRPr="00F05271" w:rsidRDefault="00463D6D" w:rsidP="00DF0F01">
            <w:pPr>
              <w:keepNext w:val="0"/>
              <w:keepLines w:val="0"/>
              <w:widowControl w:val="0"/>
              <w:rPr>
                <w:sz w:val="18"/>
                <w:szCs w:val="18"/>
              </w:rPr>
            </w:pPr>
            <w:r w:rsidRPr="00A66533">
              <w:rPr>
                <w:sz w:val="18"/>
                <w:szCs w:val="18"/>
              </w:rPr>
              <w:t>Fern Tree</w:t>
            </w:r>
          </w:p>
        </w:tc>
        <w:tc>
          <w:tcPr>
            <w:tcW w:w="1823" w:type="dxa"/>
            <w:hideMark/>
          </w:tcPr>
          <w:p w14:paraId="14D74BEC" w14:textId="77777777" w:rsidR="00463D6D" w:rsidRPr="00F05271" w:rsidRDefault="00463D6D" w:rsidP="00DF0F01">
            <w:pPr>
              <w:keepNext w:val="0"/>
              <w:keepLines w:val="0"/>
              <w:widowControl w:val="0"/>
              <w:rPr>
                <w:sz w:val="18"/>
                <w:szCs w:val="18"/>
              </w:rPr>
            </w:pPr>
            <w:r w:rsidRPr="00F05271">
              <w:rPr>
                <w:sz w:val="18"/>
                <w:szCs w:val="18"/>
              </w:rPr>
              <w:t xml:space="preserve"> Huon Road</w:t>
            </w:r>
          </w:p>
        </w:tc>
        <w:tc>
          <w:tcPr>
            <w:tcW w:w="1559" w:type="dxa"/>
            <w:hideMark/>
          </w:tcPr>
          <w:p w14:paraId="228858D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C48A6A" w14:textId="77777777" w:rsidR="00463D6D" w:rsidRPr="00F05271" w:rsidRDefault="00463D6D" w:rsidP="00DF0F01">
            <w:pPr>
              <w:keepNext w:val="0"/>
              <w:keepLines w:val="0"/>
              <w:widowControl w:val="0"/>
              <w:rPr>
                <w:sz w:val="18"/>
                <w:szCs w:val="18"/>
              </w:rPr>
            </w:pPr>
            <w:r w:rsidRPr="00A66533">
              <w:rPr>
                <w:sz w:val="18"/>
                <w:szCs w:val="18"/>
              </w:rPr>
              <w:t xml:space="preserve">Not </w:t>
            </w:r>
            <w:r>
              <w:rPr>
                <w:sz w:val="18"/>
                <w:szCs w:val="18"/>
              </w:rPr>
              <w:t>Applicable</w:t>
            </w:r>
          </w:p>
        </w:tc>
        <w:tc>
          <w:tcPr>
            <w:tcW w:w="2149" w:type="dxa"/>
            <w:hideMark/>
          </w:tcPr>
          <w:p w14:paraId="05FEF6B4" w14:textId="77777777" w:rsidR="00463D6D" w:rsidRPr="00F05271" w:rsidRDefault="00463D6D" w:rsidP="00DF0F01">
            <w:pPr>
              <w:keepNext w:val="0"/>
              <w:keepLines w:val="0"/>
              <w:widowControl w:val="0"/>
              <w:rPr>
                <w:sz w:val="18"/>
                <w:szCs w:val="18"/>
              </w:rPr>
            </w:pPr>
            <w:r w:rsidRPr="00F05271">
              <w:rPr>
                <w:sz w:val="18"/>
                <w:szCs w:val="18"/>
              </w:rPr>
              <w:t xml:space="preserve">Huon Road </w:t>
            </w:r>
            <w:r>
              <w:rPr>
                <w:sz w:val="18"/>
                <w:szCs w:val="18"/>
              </w:rPr>
              <w:t>b</w:t>
            </w:r>
            <w:r w:rsidRPr="00F05271">
              <w:rPr>
                <w:sz w:val="18"/>
                <w:szCs w:val="18"/>
              </w:rPr>
              <w:t xml:space="preserve">us </w:t>
            </w:r>
            <w:r>
              <w:rPr>
                <w:sz w:val="18"/>
                <w:szCs w:val="18"/>
              </w:rPr>
              <w:t>s</w:t>
            </w:r>
            <w:r w:rsidRPr="00F05271">
              <w:rPr>
                <w:sz w:val="18"/>
                <w:szCs w:val="18"/>
              </w:rPr>
              <w:t xml:space="preserve">helter (opposite </w:t>
            </w:r>
            <w:r>
              <w:rPr>
                <w:sz w:val="18"/>
                <w:szCs w:val="18"/>
              </w:rPr>
              <w:t xml:space="preserve">the </w:t>
            </w:r>
            <w:r w:rsidRPr="00F05271">
              <w:rPr>
                <w:sz w:val="18"/>
                <w:szCs w:val="18"/>
              </w:rPr>
              <w:t>junction with Chimney Pot Hill Road)</w:t>
            </w:r>
          </w:p>
        </w:tc>
      </w:tr>
      <w:tr w:rsidR="00463D6D" w:rsidRPr="00F05271" w14:paraId="173354A5" w14:textId="77777777" w:rsidTr="00DF0F01">
        <w:trPr>
          <w:trHeight w:val="510"/>
        </w:trPr>
        <w:tc>
          <w:tcPr>
            <w:tcW w:w="1135" w:type="dxa"/>
            <w:hideMark/>
          </w:tcPr>
          <w:p w14:paraId="55E44438"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841</w:t>
            </w:r>
          </w:p>
        </w:tc>
        <w:tc>
          <w:tcPr>
            <w:tcW w:w="907" w:type="dxa"/>
            <w:hideMark/>
          </w:tcPr>
          <w:p w14:paraId="3119ED3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AF0F48" w14:textId="77777777" w:rsidR="00463D6D" w:rsidRPr="00F05271" w:rsidRDefault="00463D6D" w:rsidP="00DF0F01">
            <w:pPr>
              <w:keepNext w:val="0"/>
              <w:keepLines w:val="0"/>
              <w:widowControl w:val="0"/>
              <w:rPr>
                <w:sz w:val="18"/>
                <w:szCs w:val="18"/>
              </w:rPr>
            </w:pPr>
            <w:r>
              <w:rPr>
                <w:sz w:val="18"/>
                <w:szCs w:val="18"/>
              </w:rPr>
              <w:t>Fern Tree</w:t>
            </w:r>
          </w:p>
        </w:tc>
        <w:tc>
          <w:tcPr>
            <w:tcW w:w="1823" w:type="dxa"/>
            <w:hideMark/>
          </w:tcPr>
          <w:p w14:paraId="38EA19FE" w14:textId="77777777" w:rsidR="00463D6D" w:rsidRPr="00F05271" w:rsidRDefault="00463D6D" w:rsidP="00DF0F01">
            <w:pPr>
              <w:keepNext w:val="0"/>
              <w:keepLines w:val="0"/>
              <w:widowControl w:val="0"/>
              <w:rPr>
                <w:sz w:val="18"/>
                <w:szCs w:val="18"/>
              </w:rPr>
            </w:pPr>
            <w:r w:rsidRPr="00F05271">
              <w:rPr>
                <w:sz w:val="18"/>
                <w:szCs w:val="18"/>
              </w:rPr>
              <w:t>Huon Road</w:t>
            </w:r>
          </w:p>
        </w:tc>
        <w:tc>
          <w:tcPr>
            <w:tcW w:w="1559" w:type="dxa"/>
            <w:hideMark/>
          </w:tcPr>
          <w:p w14:paraId="07F40124" w14:textId="77777777" w:rsidR="00463D6D" w:rsidRPr="00F05271" w:rsidRDefault="00463D6D" w:rsidP="00DF0F01">
            <w:pPr>
              <w:keepNext w:val="0"/>
              <w:keepLines w:val="0"/>
              <w:widowControl w:val="0"/>
              <w:rPr>
                <w:sz w:val="18"/>
                <w:szCs w:val="18"/>
              </w:rPr>
            </w:pPr>
            <w:r w:rsidRPr="00F05271">
              <w:rPr>
                <w:sz w:val="18"/>
                <w:szCs w:val="18"/>
              </w:rPr>
              <w:t>Horse trough</w:t>
            </w:r>
          </w:p>
        </w:tc>
        <w:tc>
          <w:tcPr>
            <w:tcW w:w="1112" w:type="dxa"/>
            <w:hideMark/>
          </w:tcPr>
          <w:p w14:paraId="36DC69B7" w14:textId="77777777" w:rsidR="00463D6D" w:rsidRPr="00F05271" w:rsidRDefault="00463D6D" w:rsidP="00DF0F01">
            <w:pPr>
              <w:keepNext w:val="0"/>
              <w:keepLines w:val="0"/>
              <w:widowControl w:val="0"/>
              <w:rPr>
                <w:sz w:val="18"/>
                <w:szCs w:val="18"/>
              </w:rPr>
            </w:pPr>
            <w:r w:rsidRPr="00A66533">
              <w:rPr>
                <w:sz w:val="18"/>
                <w:szCs w:val="18"/>
              </w:rPr>
              <w:t xml:space="preserve">Not </w:t>
            </w:r>
            <w:r>
              <w:rPr>
                <w:sz w:val="18"/>
                <w:szCs w:val="18"/>
              </w:rPr>
              <w:t>Applicable</w:t>
            </w:r>
          </w:p>
        </w:tc>
        <w:tc>
          <w:tcPr>
            <w:tcW w:w="2149" w:type="dxa"/>
            <w:hideMark/>
          </w:tcPr>
          <w:p w14:paraId="40D06EB1" w14:textId="77777777" w:rsidR="00463D6D" w:rsidRPr="00F05271" w:rsidRDefault="00463D6D" w:rsidP="00DF0F01">
            <w:pPr>
              <w:keepNext w:val="0"/>
              <w:keepLines w:val="0"/>
              <w:widowControl w:val="0"/>
              <w:rPr>
                <w:sz w:val="18"/>
                <w:szCs w:val="18"/>
              </w:rPr>
            </w:pPr>
            <w:r w:rsidRPr="00F05271">
              <w:rPr>
                <w:sz w:val="18"/>
                <w:szCs w:val="18"/>
              </w:rPr>
              <w:t>(near junction with Pillinger Drive)</w:t>
            </w:r>
          </w:p>
        </w:tc>
      </w:tr>
      <w:tr w:rsidR="00463D6D" w:rsidRPr="00F05271" w14:paraId="19D1310B" w14:textId="77777777" w:rsidTr="00DF0F01">
        <w:trPr>
          <w:trHeight w:val="510"/>
        </w:trPr>
        <w:tc>
          <w:tcPr>
            <w:tcW w:w="1135" w:type="dxa"/>
            <w:hideMark/>
          </w:tcPr>
          <w:p w14:paraId="2742F757" w14:textId="77777777" w:rsidR="00463D6D" w:rsidRPr="00F05271" w:rsidRDefault="00463D6D" w:rsidP="00DF0F01">
            <w:pPr>
              <w:keepNext w:val="0"/>
              <w:keepLines w:val="0"/>
              <w:widowControl w:val="0"/>
              <w:rPr>
                <w:sz w:val="18"/>
                <w:szCs w:val="18"/>
              </w:rPr>
            </w:pPr>
            <w:r w:rsidRPr="00ED138E">
              <w:rPr>
                <w:sz w:val="18"/>
                <w:szCs w:val="18"/>
              </w:rPr>
              <w:lastRenderedPageBreak/>
              <w:t>HOB-C</w:t>
            </w:r>
            <w:r>
              <w:rPr>
                <w:sz w:val="18"/>
                <w:szCs w:val="18"/>
              </w:rPr>
              <w:t>6</w:t>
            </w:r>
            <w:r w:rsidRPr="00ED138E">
              <w:rPr>
                <w:sz w:val="18"/>
                <w:szCs w:val="18"/>
              </w:rPr>
              <w:t>.1.</w:t>
            </w:r>
            <w:r>
              <w:rPr>
                <w:sz w:val="18"/>
                <w:szCs w:val="18"/>
              </w:rPr>
              <w:t>842</w:t>
            </w:r>
          </w:p>
        </w:tc>
        <w:tc>
          <w:tcPr>
            <w:tcW w:w="907" w:type="dxa"/>
            <w:hideMark/>
          </w:tcPr>
          <w:p w14:paraId="4F177D5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2FC63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AD54AB5" w14:textId="77777777" w:rsidR="00463D6D" w:rsidRPr="00F05271" w:rsidRDefault="00463D6D" w:rsidP="00DF0F01">
            <w:pPr>
              <w:keepNext w:val="0"/>
              <w:keepLines w:val="0"/>
              <w:widowControl w:val="0"/>
              <w:rPr>
                <w:sz w:val="18"/>
                <w:szCs w:val="18"/>
              </w:rPr>
            </w:pPr>
            <w:r w:rsidRPr="00F05271">
              <w:rPr>
                <w:sz w:val="18"/>
                <w:szCs w:val="18"/>
              </w:rPr>
              <w:t>369 Huon Road</w:t>
            </w:r>
          </w:p>
        </w:tc>
        <w:tc>
          <w:tcPr>
            <w:tcW w:w="1559" w:type="dxa"/>
            <w:hideMark/>
          </w:tcPr>
          <w:p w14:paraId="139FEA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E8AED2" w14:textId="77777777" w:rsidR="00463D6D" w:rsidRPr="00F05271" w:rsidRDefault="00463D6D" w:rsidP="00DF0F01">
            <w:pPr>
              <w:keepNext w:val="0"/>
              <w:keepLines w:val="0"/>
              <w:widowControl w:val="0"/>
              <w:rPr>
                <w:sz w:val="18"/>
                <w:szCs w:val="18"/>
              </w:rPr>
            </w:pPr>
            <w:r w:rsidRPr="00F05271">
              <w:rPr>
                <w:sz w:val="18"/>
                <w:szCs w:val="18"/>
              </w:rPr>
              <w:t>96001/7</w:t>
            </w:r>
          </w:p>
        </w:tc>
        <w:tc>
          <w:tcPr>
            <w:tcW w:w="2149" w:type="dxa"/>
            <w:hideMark/>
          </w:tcPr>
          <w:p w14:paraId="118797A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0BE86CC" w14:textId="77777777" w:rsidTr="00DF0F01">
        <w:trPr>
          <w:trHeight w:val="510"/>
        </w:trPr>
        <w:tc>
          <w:tcPr>
            <w:tcW w:w="1135" w:type="dxa"/>
            <w:hideMark/>
          </w:tcPr>
          <w:p w14:paraId="09532AE5" w14:textId="77777777" w:rsidR="00463D6D" w:rsidRPr="00F05271" w:rsidRDefault="00463D6D" w:rsidP="00DF0F01">
            <w:pPr>
              <w:keepNext w:val="0"/>
              <w:keepLines w:val="0"/>
              <w:widowControl w:val="0"/>
              <w:rPr>
                <w:sz w:val="18"/>
                <w:szCs w:val="18"/>
              </w:rPr>
            </w:pPr>
            <w:r w:rsidRPr="00ED138E">
              <w:rPr>
                <w:sz w:val="18"/>
                <w:szCs w:val="18"/>
              </w:rPr>
              <w:t>HOB-C</w:t>
            </w:r>
            <w:r>
              <w:rPr>
                <w:sz w:val="18"/>
                <w:szCs w:val="18"/>
              </w:rPr>
              <w:t>6</w:t>
            </w:r>
            <w:r w:rsidRPr="00ED138E">
              <w:rPr>
                <w:sz w:val="18"/>
                <w:szCs w:val="18"/>
              </w:rPr>
              <w:t>.1.</w:t>
            </w:r>
            <w:r>
              <w:rPr>
                <w:sz w:val="18"/>
                <w:szCs w:val="18"/>
              </w:rPr>
              <w:t>843</w:t>
            </w:r>
          </w:p>
        </w:tc>
        <w:tc>
          <w:tcPr>
            <w:tcW w:w="907" w:type="dxa"/>
            <w:hideMark/>
          </w:tcPr>
          <w:p w14:paraId="56A159F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067E6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F2CFFEE" w14:textId="77777777" w:rsidR="00463D6D" w:rsidRPr="00F05271" w:rsidRDefault="00463D6D" w:rsidP="00DF0F01">
            <w:pPr>
              <w:keepNext w:val="0"/>
              <w:keepLines w:val="0"/>
              <w:widowControl w:val="0"/>
              <w:rPr>
                <w:sz w:val="18"/>
                <w:szCs w:val="18"/>
              </w:rPr>
            </w:pPr>
            <w:r w:rsidRPr="00F05271">
              <w:rPr>
                <w:sz w:val="18"/>
                <w:szCs w:val="18"/>
              </w:rPr>
              <w:t>380 Huon Road</w:t>
            </w:r>
          </w:p>
        </w:tc>
        <w:tc>
          <w:tcPr>
            <w:tcW w:w="1559" w:type="dxa"/>
            <w:hideMark/>
          </w:tcPr>
          <w:p w14:paraId="1C630942" w14:textId="77777777" w:rsidR="00463D6D" w:rsidRPr="00F05271" w:rsidRDefault="00463D6D" w:rsidP="00DF0F01">
            <w:pPr>
              <w:keepNext w:val="0"/>
              <w:keepLines w:val="0"/>
              <w:widowControl w:val="0"/>
              <w:rPr>
                <w:sz w:val="18"/>
                <w:szCs w:val="18"/>
              </w:rPr>
            </w:pPr>
            <w:r w:rsidRPr="00F05271">
              <w:rPr>
                <w:sz w:val="18"/>
                <w:szCs w:val="18"/>
              </w:rPr>
              <w:t>Farleigh</w:t>
            </w:r>
          </w:p>
        </w:tc>
        <w:tc>
          <w:tcPr>
            <w:tcW w:w="1112" w:type="dxa"/>
            <w:hideMark/>
          </w:tcPr>
          <w:p w14:paraId="1E66DA82" w14:textId="77777777" w:rsidR="00463D6D" w:rsidRPr="00F05271" w:rsidRDefault="00463D6D" w:rsidP="00DF0F01">
            <w:pPr>
              <w:keepNext w:val="0"/>
              <w:keepLines w:val="0"/>
              <w:widowControl w:val="0"/>
              <w:rPr>
                <w:sz w:val="18"/>
                <w:szCs w:val="18"/>
              </w:rPr>
            </w:pPr>
            <w:r w:rsidRPr="00F05271">
              <w:rPr>
                <w:sz w:val="18"/>
                <w:szCs w:val="18"/>
              </w:rPr>
              <w:t>118036/1</w:t>
            </w:r>
          </w:p>
        </w:tc>
        <w:tc>
          <w:tcPr>
            <w:tcW w:w="2149" w:type="dxa"/>
            <w:hideMark/>
          </w:tcPr>
          <w:p w14:paraId="6AD9632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8CE752E" w14:textId="77777777" w:rsidTr="00DF0F01">
        <w:trPr>
          <w:trHeight w:val="510"/>
        </w:trPr>
        <w:tc>
          <w:tcPr>
            <w:tcW w:w="1135" w:type="dxa"/>
            <w:hideMark/>
          </w:tcPr>
          <w:p w14:paraId="184604AC" w14:textId="77777777" w:rsidR="00463D6D" w:rsidRPr="00F05271" w:rsidRDefault="00463D6D" w:rsidP="00DF0F01">
            <w:pPr>
              <w:keepNext w:val="0"/>
              <w:keepLines w:val="0"/>
              <w:widowControl w:val="0"/>
              <w:rPr>
                <w:sz w:val="18"/>
                <w:szCs w:val="18"/>
              </w:rPr>
            </w:pPr>
            <w:r w:rsidRPr="00305B91">
              <w:rPr>
                <w:sz w:val="18"/>
                <w:szCs w:val="18"/>
              </w:rPr>
              <w:t>HOB-C</w:t>
            </w:r>
            <w:r>
              <w:rPr>
                <w:sz w:val="18"/>
                <w:szCs w:val="18"/>
              </w:rPr>
              <w:t>6</w:t>
            </w:r>
            <w:r w:rsidRPr="00305B91">
              <w:rPr>
                <w:sz w:val="18"/>
                <w:szCs w:val="18"/>
              </w:rPr>
              <w:t>.1.</w:t>
            </w:r>
            <w:r>
              <w:rPr>
                <w:sz w:val="18"/>
                <w:szCs w:val="18"/>
              </w:rPr>
              <w:t>844</w:t>
            </w:r>
          </w:p>
        </w:tc>
        <w:tc>
          <w:tcPr>
            <w:tcW w:w="907" w:type="dxa"/>
            <w:hideMark/>
          </w:tcPr>
          <w:p w14:paraId="512DF5A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36DAB7"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2719BC3" w14:textId="77777777" w:rsidR="00463D6D" w:rsidRPr="00F05271" w:rsidRDefault="00463D6D" w:rsidP="00DF0F01">
            <w:pPr>
              <w:keepNext w:val="0"/>
              <w:keepLines w:val="0"/>
              <w:widowControl w:val="0"/>
              <w:rPr>
                <w:sz w:val="18"/>
                <w:szCs w:val="18"/>
              </w:rPr>
            </w:pPr>
            <w:r w:rsidRPr="00F05271">
              <w:rPr>
                <w:sz w:val="18"/>
                <w:szCs w:val="18"/>
              </w:rPr>
              <w:t>424 Huon Road</w:t>
            </w:r>
          </w:p>
        </w:tc>
        <w:tc>
          <w:tcPr>
            <w:tcW w:w="1559" w:type="dxa"/>
            <w:hideMark/>
          </w:tcPr>
          <w:p w14:paraId="4B7156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08358A" w14:textId="77777777" w:rsidR="00463D6D" w:rsidRPr="00F05271" w:rsidRDefault="00463D6D" w:rsidP="00DF0F01">
            <w:pPr>
              <w:keepNext w:val="0"/>
              <w:keepLines w:val="0"/>
              <w:widowControl w:val="0"/>
              <w:rPr>
                <w:sz w:val="18"/>
                <w:szCs w:val="18"/>
              </w:rPr>
            </w:pPr>
            <w:r w:rsidRPr="00F05271">
              <w:rPr>
                <w:sz w:val="18"/>
                <w:szCs w:val="18"/>
              </w:rPr>
              <w:t>54382/2</w:t>
            </w:r>
          </w:p>
        </w:tc>
        <w:tc>
          <w:tcPr>
            <w:tcW w:w="2149" w:type="dxa"/>
            <w:hideMark/>
          </w:tcPr>
          <w:p w14:paraId="13FAD51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670B346" w14:textId="77777777" w:rsidTr="00DF0F01">
        <w:trPr>
          <w:trHeight w:val="765"/>
        </w:trPr>
        <w:tc>
          <w:tcPr>
            <w:tcW w:w="1135" w:type="dxa"/>
            <w:hideMark/>
          </w:tcPr>
          <w:p w14:paraId="43722FAA" w14:textId="77777777" w:rsidR="00463D6D" w:rsidRPr="00F05271" w:rsidRDefault="00463D6D" w:rsidP="00DF0F01">
            <w:pPr>
              <w:keepNext w:val="0"/>
              <w:keepLines w:val="0"/>
              <w:widowControl w:val="0"/>
              <w:rPr>
                <w:sz w:val="18"/>
                <w:szCs w:val="18"/>
              </w:rPr>
            </w:pPr>
            <w:r w:rsidRPr="00305B91">
              <w:rPr>
                <w:sz w:val="18"/>
                <w:szCs w:val="18"/>
              </w:rPr>
              <w:t>HOB-C</w:t>
            </w:r>
            <w:r>
              <w:rPr>
                <w:sz w:val="18"/>
                <w:szCs w:val="18"/>
              </w:rPr>
              <w:t>6</w:t>
            </w:r>
            <w:r w:rsidRPr="00305B91">
              <w:rPr>
                <w:sz w:val="18"/>
                <w:szCs w:val="18"/>
              </w:rPr>
              <w:t>.1.</w:t>
            </w:r>
            <w:r>
              <w:rPr>
                <w:sz w:val="18"/>
                <w:szCs w:val="18"/>
              </w:rPr>
              <w:t>845</w:t>
            </w:r>
          </w:p>
        </w:tc>
        <w:tc>
          <w:tcPr>
            <w:tcW w:w="907" w:type="dxa"/>
            <w:hideMark/>
          </w:tcPr>
          <w:p w14:paraId="0E9B715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56DAC2"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2B13365F" w14:textId="77777777" w:rsidR="00463D6D" w:rsidRPr="00F05271" w:rsidRDefault="00463D6D" w:rsidP="00DF0F01">
            <w:pPr>
              <w:keepNext w:val="0"/>
              <w:keepLines w:val="0"/>
              <w:widowControl w:val="0"/>
              <w:rPr>
                <w:sz w:val="18"/>
                <w:szCs w:val="18"/>
              </w:rPr>
            </w:pPr>
            <w:r w:rsidRPr="00A66533">
              <w:rPr>
                <w:sz w:val="18"/>
                <w:szCs w:val="18"/>
              </w:rPr>
              <w:t>649­651 Huon Road</w:t>
            </w:r>
          </w:p>
        </w:tc>
        <w:tc>
          <w:tcPr>
            <w:tcW w:w="1559" w:type="dxa"/>
            <w:hideMark/>
          </w:tcPr>
          <w:p w14:paraId="1B19919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F2EE60" w14:textId="77777777" w:rsidR="00463D6D" w:rsidRPr="00F05271" w:rsidRDefault="00463D6D" w:rsidP="00DF0F01">
            <w:pPr>
              <w:keepNext w:val="0"/>
              <w:keepLines w:val="0"/>
              <w:widowControl w:val="0"/>
              <w:rPr>
                <w:sz w:val="18"/>
                <w:szCs w:val="18"/>
              </w:rPr>
            </w:pPr>
            <w:r w:rsidRPr="00F05271">
              <w:rPr>
                <w:sz w:val="18"/>
                <w:szCs w:val="18"/>
              </w:rPr>
              <w:t>54157/1</w:t>
            </w:r>
          </w:p>
        </w:tc>
        <w:tc>
          <w:tcPr>
            <w:tcW w:w="2149" w:type="dxa"/>
            <w:hideMark/>
          </w:tcPr>
          <w:p w14:paraId="08AFAC46" w14:textId="77777777" w:rsidR="00463D6D" w:rsidRPr="00F05271" w:rsidRDefault="00463D6D" w:rsidP="00DF0F01">
            <w:pPr>
              <w:keepNext w:val="0"/>
              <w:keepLines w:val="0"/>
              <w:widowControl w:val="0"/>
              <w:rPr>
                <w:sz w:val="18"/>
                <w:szCs w:val="18"/>
              </w:rPr>
            </w:pPr>
            <w:r w:rsidRPr="00F05271">
              <w:rPr>
                <w:sz w:val="18"/>
                <w:szCs w:val="18"/>
              </w:rPr>
              <w:t>Garden (</w:t>
            </w:r>
            <w:r>
              <w:rPr>
                <w:sz w:val="18"/>
                <w:szCs w:val="18"/>
              </w:rPr>
              <w:t>p</w:t>
            </w:r>
            <w:r w:rsidRPr="00F05271">
              <w:rPr>
                <w:sz w:val="18"/>
                <w:szCs w:val="18"/>
              </w:rPr>
              <w:t>reviously known as 651 Huon Road)</w:t>
            </w:r>
          </w:p>
        </w:tc>
      </w:tr>
      <w:tr w:rsidR="00463D6D" w:rsidRPr="00F05271" w14:paraId="284B8F26" w14:textId="77777777" w:rsidTr="00DF0F01">
        <w:trPr>
          <w:trHeight w:val="765"/>
        </w:trPr>
        <w:tc>
          <w:tcPr>
            <w:tcW w:w="1135" w:type="dxa"/>
            <w:hideMark/>
          </w:tcPr>
          <w:p w14:paraId="3C9A66F6" w14:textId="77777777" w:rsidR="00463D6D" w:rsidRPr="00F05271" w:rsidRDefault="00463D6D" w:rsidP="00DF0F01">
            <w:pPr>
              <w:keepNext w:val="0"/>
              <w:keepLines w:val="0"/>
              <w:widowControl w:val="0"/>
              <w:rPr>
                <w:sz w:val="18"/>
                <w:szCs w:val="18"/>
              </w:rPr>
            </w:pPr>
            <w:r w:rsidRPr="00305B91">
              <w:rPr>
                <w:sz w:val="18"/>
                <w:szCs w:val="18"/>
              </w:rPr>
              <w:t>HOB-C</w:t>
            </w:r>
            <w:r>
              <w:rPr>
                <w:sz w:val="18"/>
                <w:szCs w:val="18"/>
              </w:rPr>
              <w:t>6</w:t>
            </w:r>
            <w:r w:rsidRPr="00305B91">
              <w:rPr>
                <w:sz w:val="18"/>
                <w:szCs w:val="18"/>
              </w:rPr>
              <w:t>.1.</w:t>
            </w:r>
            <w:r>
              <w:rPr>
                <w:sz w:val="18"/>
                <w:szCs w:val="18"/>
              </w:rPr>
              <w:t>846</w:t>
            </w:r>
          </w:p>
        </w:tc>
        <w:tc>
          <w:tcPr>
            <w:tcW w:w="907" w:type="dxa"/>
            <w:hideMark/>
          </w:tcPr>
          <w:p w14:paraId="0A6CBF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047D5F"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0C4A5279" w14:textId="77777777" w:rsidR="00463D6D" w:rsidRPr="00F05271" w:rsidRDefault="00463D6D" w:rsidP="00DF0F01">
            <w:pPr>
              <w:keepNext w:val="0"/>
              <w:keepLines w:val="0"/>
              <w:widowControl w:val="0"/>
              <w:rPr>
                <w:sz w:val="18"/>
                <w:szCs w:val="18"/>
              </w:rPr>
            </w:pPr>
            <w:r w:rsidRPr="00F05271">
              <w:rPr>
                <w:sz w:val="18"/>
                <w:szCs w:val="18"/>
              </w:rPr>
              <w:t>661 Huon Road</w:t>
            </w:r>
          </w:p>
        </w:tc>
        <w:tc>
          <w:tcPr>
            <w:tcW w:w="1559" w:type="dxa"/>
            <w:hideMark/>
          </w:tcPr>
          <w:p w14:paraId="1A4A9E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BC3808" w14:textId="77777777" w:rsidR="00463D6D" w:rsidRPr="00F05271" w:rsidRDefault="00463D6D" w:rsidP="00DF0F01">
            <w:pPr>
              <w:keepNext w:val="0"/>
              <w:keepLines w:val="0"/>
              <w:widowControl w:val="0"/>
              <w:rPr>
                <w:sz w:val="18"/>
                <w:szCs w:val="18"/>
              </w:rPr>
            </w:pPr>
            <w:r w:rsidRPr="00F05271">
              <w:rPr>
                <w:sz w:val="18"/>
                <w:szCs w:val="18"/>
              </w:rPr>
              <w:t>148223/1</w:t>
            </w:r>
          </w:p>
        </w:tc>
        <w:tc>
          <w:tcPr>
            <w:tcW w:w="2149" w:type="dxa"/>
            <w:hideMark/>
          </w:tcPr>
          <w:p w14:paraId="3EBE5EE7" w14:textId="77777777" w:rsidR="00463D6D" w:rsidRPr="00F05271" w:rsidRDefault="00463D6D" w:rsidP="00DF0F01">
            <w:pPr>
              <w:keepNext w:val="0"/>
              <w:keepLines w:val="0"/>
              <w:widowControl w:val="0"/>
              <w:rPr>
                <w:sz w:val="18"/>
                <w:szCs w:val="18"/>
              </w:rPr>
            </w:pPr>
            <w:r w:rsidRPr="00F05271">
              <w:rPr>
                <w:sz w:val="18"/>
                <w:szCs w:val="18"/>
              </w:rPr>
              <w:t>Garden (</w:t>
            </w:r>
            <w:r>
              <w:rPr>
                <w:sz w:val="18"/>
                <w:szCs w:val="18"/>
              </w:rPr>
              <w:t>p</w:t>
            </w:r>
            <w:r w:rsidRPr="00F05271">
              <w:rPr>
                <w:sz w:val="18"/>
                <w:szCs w:val="18"/>
              </w:rPr>
              <w:t xml:space="preserve">reviously known as part of </w:t>
            </w:r>
            <w:r w:rsidRPr="0038074B">
              <w:rPr>
                <w:sz w:val="18"/>
                <w:szCs w:val="18"/>
              </w:rPr>
              <w:t>673-677</w:t>
            </w:r>
            <w:r w:rsidRPr="00F05271">
              <w:rPr>
                <w:sz w:val="18"/>
                <w:szCs w:val="18"/>
              </w:rPr>
              <w:t xml:space="preserve"> Huon Road)</w:t>
            </w:r>
          </w:p>
        </w:tc>
      </w:tr>
      <w:tr w:rsidR="00463D6D" w:rsidRPr="00F05271" w14:paraId="6B3026AB" w14:textId="77777777" w:rsidTr="00DF0F01">
        <w:trPr>
          <w:trHeight w:val="510"/>
        </w:trPr>
        <w:tc>
          <w:tcPr>
            <w:tcW w:w="1135" w:type="dxa"/>
            <w:hideMark/>
          </w:tcPr>
          <w:p w14:paraId="75BF665D" w14:textId="77777777" w:rsidR="00463D6D" w:rsidRPr="00F05271" w:rsidRDefault="00463D6D" w:rsidP="00DF0F01">
            <w:pPr>
              <w:keepNext w:val="0"/>
              <w:keepLines w:val="0"/>
              <w:widowControl w:val="0"/>
              <w:rPr>
                <w:sz w:val="18"/>
                <w:szCs w:val="18"/>
              </w:rPr>
            </w:pPr>
            <w:r w:rsidRPr="00305B91">
              <w:rPr>
                <w:sz w:val="18"/>
                <w:szCs w:val="18"/>
              </w:rPr>
              <w:t>HOB-C</w:t>
            </w:r>
            <w:r>
              <w:rPr>
                <w:sz w:val="18"/>
                <w:szCs w:val="18"/>
              </w:rPr>
              <w:t>6</w:t>
            </w:r>
            <w:r w:rsidRPr="00305B91">
              <w:rPr>
                <w:sz w:val="18"/>
                <w:szCs w:val="18"/>
              </w:rPr>
              <w:t>.1.</w:t>
            </w:r>
            <w:r>
              <w:rPr>
                <w:sz w:val="18"/>
                <w:szCs w:val="18"/>
              </w:rPr>
              <w:t>847</w:t>
            </w:r>
          </w:p>
        </w:tc>
        <w:tc>
          <w:tcPr>
            <w:tcW w:w="907" w:type="dxa"/>
            <w:hideMark/>
          </w:tcPr>
          <w:p w14:paraId="4AC6FB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ABC900"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2F4ADADF" w14:textId="77777777" w:rsidR="00463D6D" w:rsidRPr="00F05271" w:rsidRDefault="00463D6D" w:rsidP="00DF0F01">
            <w:pPr>
              <w:keepNext w:val="0"/>
              <w:keepLines w:val="0"/>
              <w:widowControl w:val="0"/>
              <w:rPr>
                <w:sz w:val="18"/>
                <w:szCs w:val="18"/>
              </w:rPr>
            </w:pPr>
            <w:r w:rsidRPr="0038074B">
              <w:rPr>
                <w:sz w:val="18"/>
                <w:szCs w:val="18"/>
              </w:rPr>
              <w:t>673­677 Huon Road</w:t>
            </w:r>
          </w:p>
        </w:tc>
        <w:tc>
          <w:tcPr>
            <w:tcW w:w="1559" w:type="dxa"/>
            <w:hideMark/>
          </w:tcPr>
          <w:p w14:paraId="65BB56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F7527A" w14:textId="77777777" w:rsidR="00463D6D" w:rsidRPr="00F05271" w:rsidRDefault="00463D6D" w:rsidP="00DF0F01">
            <w:pPr>
              <w:keepNext w:val="0"/>
              <w:keepLines w:val="0"/>
              <w:widowControl w:val="0"/>
              <w:rPr>
                <w:sz w:val="18"/>
                <w:szCs w:val="18"/>
              </w:rPr>
            </w:pPr>
            <w:r w:rsidRPr="00F05271">
              <w:rPr>
                <w:sz w:val="18"/>
                <w:szCs w:val="18"/>
              </w:rPr>
              <w:t>148223/2</w:t>
            </w:r>
          </w:p>
        </w:tc>
        <w:tc>
          <w:tcPr>
            <w:tcW w:w="2149" w:type="dxa"/>
            <w:hideMark/>
          </w:tcPr>
          <w:p w14:paraId="5123F30D" w14:textId="77777777" w:rsidR="00463D6D" w:rsidRPr="00F05271" w:rsidRDefault="00463D6D" w:rsidP="00DF0F01">
            <w:pPr>
              <w:keepNext w:val="0"/>
              <w:keepLines w:val="0"/>
              <w:widowControl w:val="0"/>
              <w:rPr>
                <w:sz w:val="18"/>
                <w:szCs w:val="18"/>
              </w:rPr>
            </w:pPr>
            <w:r w:rsidRPr="00242DC4">
              <w:rPr>
                <w:sz w:val="18"/>
                <w:szCs w:val="18"/>
              </w:rPr>
              <w:t>House and garden - refer to attached datasheet Reference No. HOB-C</w:t>
            </w:r>
            <w:r>
              <w:rPr>
                <w:sz w:val="18"/>
                <w:szCs w:val="18"/>
              </w:rPr>
              <w:t>6</w:t>
            </w:r>
            <w:r w:rsidRPr="00242DC4">
              <w:rPr>
                <w:sz w:val="18"/>
                <w:szCs w:val="18"/>
              </w:rPr>
              <w:t>.1.847</w:t>
            </w:r>
          </w:p>
        </w:tc>
      </w:tr>
      <w:tr w:rsidR="00463D6D" w:rsidRPr="00F05271" w14:paraId="64763896" w14:textId="77777777" w:rsidTr="00DF0F01">
        <w:trPr>
          <w:trHeight w:val="255"/>
        </w:trPr>
        <w:tc>
          <w:tcPr>
            <w:tcW w:w="1135" w:type="dxa"/>
            <w:hideMark/>
          </w:tcPr>
          <w:p w14:paraId="31484C02" w14:textId="77777777" w:rsidR="00463D6D" w:rsidRPr="00F05271" w:rsidRDefault="00463D6D" w:rsidP="00DF0F01">
            <w:pPr>
              <w:keepNext w:val="0"/>
              <w:keepLines w:val="0"/>
              <w:widowControl w:val="0"/>
              <w:rPr>
                <w:sz w:val="18"/>
                <w:szCs w:val="18"/>
              </w:rPr>
            </w:pPr>
            <w:r w:rsidRPr="00305B91">
              <w:rPr>
                <w:sz w:val="18"/>
                <w:szCs w:val="18"/>
              </w:rPr>
              <w:t>HOB-C</w:t>
            </w:r>
            <w:r>
              <w:rPr>
                <w:sz w:val="18"/>
                <w:szCs w:val="18"/>
              </w:rPr>
              <w:t>6</w:t>
            </w:r>
            <w:r w:rsidRPr="00305B91">
              <w:rPr>
                <w:sz w:val="18"/>
                <w:szCs w:val="18"/>
              </w:rPr>
              <w:t>.1.</w:t>
            </w:r>
            <w:r>
              <w:rPr>
                <w:sz w:val="18"/>
                <w:szCs w:val="18"/>
              </w:rPr>
              <w:t>848</w:t>
            </w:r>
          </w:p>
        </w:tc>
        <w:tc>
          <w:tcPr>
            <w:tcW w:w="907" w:type="dxa"/>
            <w:hideMark/>
          </w:tcPr>
          <w:p w14:paraId="3D98B32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1CE0FE"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3CF0283F" w14:textId="77777777" w:rsidR="00463D6D" w:rsidRPr="00F05271" w:rsidRDefault="00463D6D" w:rsidP="00DF0F01">
            <w:pPr>
              <w:keepNext w:val="0"/>
              <w:keepLines w:val="0"/>
              <w:widowControl w:val="0"/>
              <w:rPr>
                <w:sz w:val="18"/>
                <w:szCs w:val="18"/>
              </w:rPr>
            </w:pPr>
            <w:r w:rsidRPr="00F05271">
              <w:rPr>
                <w:sz w:val="18"/>
                <w:szCs w:val="18"/>
              </w:rPr>
              <w:t>757 Huon Road</w:t>
            </w:r>
          </w:p>
        </w:tc>
        <w:tc>
          <w:tcPr>
            <w:tcW w:w="1559" w:type="dxa"/>
            <w:hideMark/>
          </w:tcPr>
          <w:p w14:paraId="6444C6A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863010" w14:textId="77777777" w:rsidR="00463D6D" w:rsidRPr="00F05271" w:rsidRDefault="00463D6D" w:rsidP="00DF0F01">
            <w:pPr>
              <w:keepNext w:val="0"/>
              <w:keepLines w:val="0"/>
              <w:widowControl w:val="0"/>
              <w:rPr>
                <w:sz w:val="18"/>
                <w:szCs w:val="18"/>
              </w:rPr>
            </w:pPr>
            <w:r w:rsidRPr="00F05271">
              <w:rPr>
                <w:sz w:val="18"/>
                <w:szCs w:val="18"/>
              </w:rPr>
              <w:t>14659/1</w:t>
            </w:r>
          </w:p>
        </w:tc>
        <w:tc>
          <w:tcPr>
            <w:tcW w:w="2149" w:type="dxa"/>
            <w:hideMark/>
          </w:tcPr>
          <w:p w14:paraId="5FEEBA84"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05E11228" w14:textId="77777777" w:rsidTr="00DF0F01">
        <w:trPr>
          <w:trHeight w:val="255"/>
        </w:trPr>
        <w:tc>
          <w:tcPr>
            <w:tcW w:w="1135" w:type="dxa"/>
            <w:hideMark/>
          </w:tcPr>
          <w:p w14:paraId="2665BC25" w14:textId="77777777" w:rsidR="00463D6D" w:rsidRPr="00F05271" w:rsidRDefault="00463D6D" w:rsidP="00DF0F01">
            <w:pPr>
              <w:keepNext w:val="0"/>
              <w:keepLines w:val="0"/>
              <w:widowControl w:val="0"/>
              <w:rPr>
                <w:sz w:val="18"/>
                <w:szCs w:val="18"/>
              </w:rPr>
            </w:pPr>
            <w:r w:rsidRPr="00305B91">
              <w:rPr>
                <w:sz w:val="18"/>
                <w:szCs w:val="18"/>
              </w:rPr>
              <w:t>HOB-C</w:t>
            </w:r>
            <w:r>
              <w:rPr>
                <w:sz w:val="18"/>
                <w:szCs w:val="18"/>
              </w:rPr>
              <w:t>6</w:t>
            </w:r>
            <w:r w:rsidRPr="00305B91">
              <w:rPr>
                <w:sz w:val="18"/>
                <w:szCs w:val="18"/>
              </w:rPr>
              <w:t>.1.</w:t>
            </w:r>
            <w:r>
              <w:rPr>
                <w:sz w:val="18"/>
                <w:szCs w:val="18"/>
              </w:rPr>
              <w:t>849</w:t>
            </w:r>
          </w:p>
        </w:tc>
        <w:tc>
          <w:tcPr>
            <w:tcW w:w="907" w:type="dxa"/>
            <w:hideMark/>
          </w:tcPr>
          <w:p w14:paraId="27EF8F4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57E38B"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42C11C0B" w14:textId="77777777" w:rsidR="00463D6D" w:rsidRPr="00F05271" w:rsidRDefault="00463D6D" w:rsidP="00DF0F01">
            <w:pPr>
              <w:keepNext w:val="0"/>
              <w:keepLines w:val="0"/>
              <w:widowControl w:val="0"/>
              <w:rPr>
                <w:sz w:val="18"/>
                <w:szCs w:val="18"/>
              </w:rPr>
            </w:pPr>
            <w:r w:rsidRPr="00F05271">
              <w:rPr>
                <w:sz w:val="18"/>
                <w:szCs w:val="18"/>
              </w:rPr>
              <w:t>761 Huon Road</w:t>
            </w:r>
          </w:p>
        </w:tc>
        <w:tc>
          <w:tcPr>
            <w:tcW w:w="1559" w:type="dxa"/>
            <w:hideMark/>
          </w:tcPr>
          <w:p w14:paraId="055DB5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1A10F4" w14:textId="77777777" w:rsidR="00463D6D" w:rsidRPr="00F05271" w:rsidRDefault="00463D6D" w:rsidP="00DF0F01">
            <w:pPr>
              <w:keepNext w:val="0"/>
              <w:keepLines w:val="0"/>
              <w:widowControl w:val="0"/>
              <w:rPr>
                <w:sz w:val="18"/>
                <w:szCs w:val="18"/>
              </w:rPr>
            </w:pPr>
            <w:r w:rsidRPr="00F05271">
              <w:rPr>
                <w:sz w:val="18"/>
                <w:szCs w:val="18"/>
              </w:rPr>
              <w:t>50628/1</w:t>
            </w:r>
          </w:p>
        </w:tc>
        <w:tc>
          <w:tcPr>
            <w:tcW w:w="2149" w:type="dxa"/>
            <w:hideMark/>
          </w:tcPr>
          <w:p w14:paraId="3E094D23"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7338A0E4" w14:textId="77777777" w:rsidTr="00DF0F01">
        <w:trPr>
          <w:trHeight w:val="255"/>
        </w:trPr>
        <w:tc>
          <w:tcPr>
            <w:tcW w:w="1135" w:type="dxa"/>
            <w:hideMark/>
          </w:tcPr>
          <w:p w14:paraId="2682453A" w14:textId="77777777" w:rsidR="00463D6D" w:rsidRPr="00F05271" w:rsidRDefault="00463D6D" w:rsidP="00DF0F01">
            <w:pPr>
              <w:keepNext w:val="0"/>
              <w:keepLines w:val="0"/>
              <w:widowControl w:val="0"/>
              <w:rPr>
                <w:sz w:val="18"/>
                <w:szCs w:val="18"/>
              </w:rPr>
            </w:pPr>
            <w:r w:rsidRPr="00305B91">
              <w:rPr>
                <w:sz w:val="18"/>
                <w:szCs w:val="18"/>
              </w:rPr>
              <w:t>HOB-C</w:t>
            </w:r>
            <w:r>
              <w:rPr>
                <w:sz w:val="18"/>
                <w:szCs w:val="18"/>
              </w:rPr>
              <w:t>6</w:t>
            </w:r>
            <w:r w:rsidRPr="00305B91">
              <w:rPr>
                <w:sz w:val="18"/>
                <w:szCs w:val="18"/>
              </w:rPr>
              <w:t>.1.</w:t>
            </w:r>
            <w:r>
              <w:rPr>
                <w:sz w:val="18"/>
                <w:szCs w:val="18"/>
              </w:rPr>
              <w:t>850</w:t>
            </w:r>
          </w:p>
        </w:tc>
        <w:tc>
          <w:tcPr>
            <w:tcW w:w="907" w:type="dxa"/>
            <w:hideMark/>
          </w:tcPr>
          <w:p w14:paraId="6EA67A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B60500"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78EA8094" w14:textId="77777777" w:rsidR="00463D6D" w:rsidRPr="00F05271" w:rsidRDefault="00463D6D" w:rsidP="00DF0F01">
            <w:pPr>
              <w:keepNext w:val="0"/>
              <w:keepLines w:val="0"/>
              <w:widowControl w:val="0"/>
              <w:rPr>
                <w:sz w:val="18"/>
                <w:szCs w:val="18"/>
              </w:rPr>
            </w:pPr>
            <w:r w:rsidRPr="00F05271">
              <w:rPr>
                <w:sz w:val="18"/>
                <w:szCs w:val="18"/>
              </w:rPr>
              <w:t>814 Huon Road</w:t>
            </w:r>
          </w:p>
        </w:tc>
        <w:tc>
          <w:tcPr>
            <w:tcW w:w="1559" w:type="dxa"/>
            <w:hideMark/>
          </w:tcPr>
          <w:p w14:paraId="575394B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7D2080" w14:textId="77777777" w:rsidR="00463D6D" w:rsidRPr="00F05271" w:rsidRDefault="00463D6D" w:rsidP="00DF0F01">
            <w:pPr>
              <w:keepNext w:val="0"/>
              <w:keepLines w:val="0"/>
              <w:widowControl w:val="0"/>
              <w:rPr>
                <w:sz w:val="18"/>
                <w:szCs w:val="18"/>
              </w:rPr>
            </w:pPr>
            <w:r w:rsidRPr="00F05271">
              <w:rPr>
                <w:sz w:val="18"/>
                <w:szCs w:val="18"/>
              </w:rPr>
              <w:t>126927/1</w:t>
            </w:r>
          </w:p>
        </w:tc>
        <w:tc>
          <w:tcPr>
            <w:tcW w:w="2149" w:type="dxa"/>
            <w:hideMark/>
          </w:tcPr>
          <w:p w14:paraId="2754972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CA2628" w14:textId="77777777" w:rsidTr="00DF0F01">
        <w:trPr>
          <w:trHeight w:val="510"/>
        </w:trPr>
        <w:tc>
          <w:tcPr>
            <w:tcW w:w="1135" w:type="dxa"/>
            <w:hideMark/>
          </w:tcPr>
          <w:p w14:paraId="5E813B38"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851</w:t>
            </w:r>
          </w:p>
        </w:tc>
        <w:tc>
          <w:tcPr>
            <w:tcW w:w="907" w:type="dxa"/>
            <w:hideMark/>
          </w:tcPr>
          <w:p w14:paraId="1EC9BE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AC173A"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3103D7F9" w14:textId="77777777" w:rsidR="00463D6D" w:rsidRPr="00F05271" w:rsidRDefault="00463D6D" w:rsidP="00DF0F01">
            <w:pPr>
              <w:keepNext w:val="0"/>
              <w:keepLines w:val="0"/>
              <w:widowControl w:val="0"/>
              <w:rPr>
                <w:sz w:val="18"/>
                <w:szCs w:val="18"/>
              </w:rPr>
            </w:pPr>
            <w:r w:rsidRPr="0038074B">
              <w:rPr>
                <w:sz w:val="18"/>
                <w:szCs w:val="18"/>
              </w:rPr>
              <w:t>819­819B Huon Road</w:t>
            </w:r>
          </w:p>
        </w:tc>
        <w:tc>
          <w:tcPr>
            <w:tcW w:w="1559" w:type="dxa"/>
            <w:hideMark/>
          </w:tcPr>
          <w:p w14:paraId="7B81455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4F2627" w14:textId="77777777" w:rsidR="00463D6D" w:rsidRPr="00F05271" w:rsidRDefault="00463D6D" w:rsidP="00DF0F01">
            <w:pPr>
              <w:keepNext w:val="0"/>
              <w:keepLines w:val="0"/>
              <w:widowControl w:val="0"/>
              <w:rPr>
                <w:sz w:val="18"/>
                <w:szCs w:val="18"/>
              </w:rPr>
            </w:pPr>
            <w:r w:rsidRPr="00F05271">
              <w:rPr>
                <w:sz w:val="18"/>
                <w:szCs w:val="18"/>
              </w:rPr>
              <w:t>156153/1 156152/1</w:t>
            </w:r>
          </w:p>
        </w:tc>
        <w:tc>
          <w:tcPr>
            <w:tcW w:w="2149" w:type="dxa"/>
            <w:hideMark/>
          </w:tcPr>
          <w:p w14:paraId="5C777B8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F9FD948" w14:textId="77777777" w:rsidTr="00DF0F01">
        <w:trPr>
          <w:trHeight w:val="255"/>
        </w:trPr>
        <w:tc>
          <w:tcPr>
            <w:tcW w:w="1135" w:type="dxa"/>
            <w:hideMark/>
          </w:tcPr>
          <w:p w14:paraId="5C26B701"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852</w:t>
            </w:r>
          </w:p>
        </w:tc>
        <w:tc>
          <w:tcPr>
            <w:tcW w:w="907" w:type="dxa"/>
            <w:hideMark/>
          </w:tcPr>
          <w:p w14:paraId="54477F8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F50410"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33A9AA5D" w14:textId="77777777" w:rsidR="00463D6D" w:rsidRPr="00F05271" w:rsidRDefault="00463D6D" w:rsidP="00DF0F01">
            <w:pPr>
              <w:keepNext w:val="0"/>
              <w:keepLines w:val="0"/>
              <w:widowControl w:val="0"/>
              <w:rPr>
                <w:sz w:val="18"/>
                <w:szCs w:val="18"/>
              </w:rPr>
            </w:pPr>
            <w:r w:rsidRPr="00F05271">
              <w:rPr>
                <w:sz w:val="18"/>
                <w:szCs w:val="18"/>
              </w:rPr>
              <w:t>826 Huon Road</w:t>
            </w:r>
          </w:p>
        </w:tc>
        <w:tc>
          <w:tcPr>
            <w:tcW w:w="1559" w:type="dxa"/>
            <w:hideMark/>
          </w:tcPr>
          <w:p w14:paraId="0EF96F6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329B8E" w14:textId="77777777" w:rsidR="00463D6D" w:rsidRPr="00F05271" w:rsidRDefault="00463D6D" w:rsidP="00DF0F01">
            <w:pPr>
              <w:keepNext w:val="0"/>
              <w:keepLines w:val="0"/>
              <w:widowControl w:val="0"/>
              <w:rPr>
                <w:sz w:val="18"/>
                <w:szCs w:val="18"/>
              </w:rPr>
            </w:pPr>
            <w:r w:rsidRPr="00F05271">
              <w:rPr>
                <w:sz w:val="18"/>
                <w:szCs w:val="18"/>
              </w:rPr>
              <w:t>18150/1</w:t>
            </w:r>
          </w:p>
        </w:tc>
        <w:tc>
          <w:tcPr>
            <w:tcW w:w="2149" w:type="dxa"/>
            <w:hideMark/>
          </w:tcPr>
          <w:p w14:paraId="3A865CB8"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05B39485" w14:textId="77777777" w:rsidTr="00DF0F01">
        <w:trPr>
          <w:trHeight w:val="255"/>
        </w:trPr>
        <w:tc>
          <w:tcPr>
            <w:tcW w:w="1135" w:type="dxa"/>
            <w:hideMark/>
          </w:tcPr>
          <w:p w14:paraId="425F8236"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853</w:t>
            </w:r>
          </w:p>
        </w:tc>
        <w:tc>
          <w:tcPr>
            <w:tcW w:w="907" w:type="dxa"/>
            <w:hideMark/>
          </w:tcPr>
          <w:p w14:paraId="6513306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34B0A4"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7C695984" w14:textId="77777777" w:rsidR="00463D6D" w:rsidRPr="00F05271" w:rsidRDefault="00463D6D" w:rsidP="00DF0F01">
            <w:pPr>
              <w:keepNext w:val="0"/>
              <w:keepLines w:val="0"/>
              <w:widowControl w:val="0"/>
              <w:rPr>
                <w:sz w:val="18"/>
                <w:szCs w:val="18"/>
              </w:rPr>
            </w:pPr>
            <w:r w:rsidRPr="00F05271">
              <w:rPr>
                <w:sz w:val="18"/>
                <w:szCs w:val="18"/>
              </w:rPr>
              <w:t>844 Huon Road</w:t>
            </w:r>
          </w:p>
        </w:tc>
        <w:tc>
          <w:tcPr>
            <w:tcW w:w="1559" w:type="dxa"/>
            <w:hideMark/>
          </w:tcPr>
          <w:p w14:paraId="709C2A4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0E62B9" w14:textId="77777777" w:rsidR="00463D6D" w:rsidRPr="00F05271" w:rsidRDefault="00463D6D" w:rsidP="00DF0F01">
            <w:pPr>
              <w:keepNext w:val="0"/>
              <w:keepLines w:val="0"/>
              <w:widowControl w:val="0"/>
              <w:rPr>
                <w:sz w:val="18"/>
                <w:szCs w:val="18"/>
              </w:rPr>
            </w:pPr>
            <w:r w:rsidRPr="00F05271">
              <w:rPr>
                <w:sz w:val="18"/>
                <w:szCs w:val="18"/>
              </w:rPr>
              <w:t>54102/1</w:t>
            </w:r>
          </w:p>
        </w:tc>
        <w:tc>
          <w:tcPr>
            <w:tcW w:w="2149" w:type="dxa"/>
            <w:hideMark/>
          </w:tcPr>
          <w:p w14:paraId="6CEE1BF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40AB110" w14:textId="77777777" w:rsidTr="00DF0F01">
        <w:trPr>
          <w:trHeight w:val="255"/>
        </w:trPr>
        <w:tc>
          <w:tcPr>
            <w:tcW w:w="1135" w:type="dxa"/>
            <w:hideMark/>
          </w:tcPr>
          <w:p w14:paraId="55557860"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854</w:t>
            </w:r>
          </w:p>
        </w:tc>
        <w:tc>
          <w:tcPr>
            <w:tcW w:w="907" w:type="dxa"/>
            <w:hideMark/>
          </w:tcPr>
          <w:p w14:paraId="4AF7CE5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B3ED26"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549D82DA" w14:textId="77777777" w:rsidR="00463D6D" w:rsidRPr="00F05271" w:rsidRDefault="00463D6D" w:rsidP="00DF0F01">
            <w:pPr>
              <w:keepNext w:val="0"/>
              <w:keepLines w:val="0"/>
              <w:widowControl w:val="0"/>
              <w:rPr>
                <w:sz w:val="18"/>
                <w:szCs w:val="18"/>
              </w:rPr>
            </w:pPr>
            <w:r w:rsidRPr="00F05271">
              <w:rPr>
                <w:sz w:val="18"/>
                <w:szCs w:val="18"/>
              </w:rPr>
              <w:t>856 Huon Road</w:t>
            </w:r>
          </w:p>
        </w:tc>
        <w:tc>
          <w:tcPr>
            <w:tcW w:w="1559" w:type="dxa"/>
            <w:hideMark/>
          </w:tcPr>
          <w:p w14:paraId="39B1B9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3716BC" w14:textId="77777777" w:rsidR="00463D6D" w:rsidRPr="00F05271" w:rsidRDefault="00463D6D" w:rsidP="00DF0F01">
            <w:pPr>
              <w:keepNext w:val="0"/>
              <w:keepLines w:val="0"/>
              <w:widowControl w:val="0"/>
              <w:rPr>
                <w:sz w:val="18"/>
                <w:szCs w:val="18"/>
              </w:rPr>
            </w:pPr>
            <w:r w:rsidRPr="00F05271">
              <w:rPr>
                <w:sz w:val="18"/>
                <w:szCs w:val="18"/>
              </w:rPr>
              <w:t>10508/1</w:t>
            </w:r>
          </w:p>
        </w:tc>
        <w:tc>
          <w:tcPr>
            <w:tcW w:w="2149" w:type="dxa"/>
            <w:hideMark/>
          </w:tcPr>
          <w:p w14:paraId="46700F6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4BF9C6F" w14:textId="77777777" w:rsidTr="00DF0F01">
        <w:trPr>
          <w:trHeight w:val="255"/>
        </w:trPr>
        <w:tc>
          <w:tcPr>
            <w:tcW w:w="1135" w:type="dxa"/>
            <w:hideMark/>
          </w:tcPr>
          <w:p w14:paraId="39378ED3"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855</w:t>
            </w:r>
          </w:p>
        </w:tc>
        <w:tc>
          <w:tcPr>
            <w:tcW w:w="907" w:type="dxa"/>
            <w:hideMark/>
          </w:tcPr>
          <w:p w14:paraId="236F109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DC45D2"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7B6F88BD" w14:textId="77777777" w:rsidR="00463D6D" w:rsidRPr="00F05271" w:rsidRDefault="00463D6D" w:rsidP="00DF0F01">
            <w:pPr>
              <w:keepNext w:val="0"/>
              <w:keepLines w:val="0"/>
              <w:widowControl w:val="0"/>
              <w:rPr>
                <w:sz w:val="18"/>
                <w:szCs w:val="18"/>
              </w:rPr>
            </w:pPr>
            <w:r w:rsidRPr="00F05271">
              <w:rPr>
                <w:sz w:val="18"/>
                <w:szCs w:val="18"/>
              </w:rPr>
              <w:t>4 Hurle Street</w:t>
            </w:r>
          </w:p>
        </w:tc>
        <w:tc>
          <w:tcPr>
            <w:tcW w:w="1559" w:type="dxa"/>
            <w:hideMark/>
          </w:tcPr>
          <w:p w14:paraId="00DDB9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2E43D7" w14:textId="77777777" w:rsidR="00463D6D" w:rsidRPr="00F05271" w:rsidRDefault="00463D6D" w:rsidP="00DF0F01">
            <w:pPr>
              <w:keepNext w:val="0"/>
              <w:keepLines w:val="0"/>
              <w:widowControl w:val="0"/>
              <w:rPr>
                <w:sz w:val="18"/>
                <w:szCs w:val="18"/>
              </w:rPr>
            </w:pPr>
            <w:r w:rsidRPr="00F05271">
              <w:rPr>
                <w:sz w:val="18"/>
                <w:szCs w:val="18"/>
              </w:rPr>
              <w:t>44230/1</w:t>
            </w:r>
          </w:p>
        </w:tc>
        <w:tc>
          <w:tcPr>
            <w:tcW w:w="2149" w:type="dxa"/>
            <w:hideMark/>
          </w:tcPr>
          <w:p w14:paraId="6AED82C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A6E4635" w14:textId="77777777" w:rsidTr="00DF0F01">
        <w:trPr>
          <w:trHeight w:val="255"/>
        </w:trPr>
        <w:tc>
          <w:tcPr>
            <w:tcW w:w="1135" w:type="dxa"/>
            <w:hideMark/>
          </w:tcPr>
          <w:p w14:paraId="35E11D60" w14:textId="77777777" w:rsidR="00463D6D" w:rsidRPr="00F05271" w:rsidRDefault="00463D6D" w:rsidP="00DF0F01">
            <w:pPr>
              <w:keepNext w:val="0"/>
              <w:keepLines w:val="0"/>
              <w:widowControl w:val="0"/>
              <w:rPr>
                <w:sz w:val="18"/>
                <w:szCs w:val="18"/>
              </w:rPr>
            </w:pPr>
            <w:r w:rsidRPr="004A6936">
              <w:rPr>
                <w:sz w:val="18"/>
                <w:szCs w:val="18"/>
              </w:rPr>
              <w:lastRenderedPageBreak/>
              <w:t>HOB-C</w:t>
            </w:r>
            <w:r>
              <w:rPr>
                <w:sz w:val="18"/>
                <w:szCs w:val="18"/>
              </w:rPr>
              <w:t>6</w:t>
            </w:r>
            <w:r w:rsidRPr="004A6936">
              <w:rPr>
                <w:sz w:val="18"/>
                <w:szCs w:val="18"/>
              </w:rPr>
              <w:t>.1.</w:t>
            </w:r>
            <w:r>
              <w:rPr>
                <w:sz w:val="18"/>
                <w:szCs w:val="18"/>
              </w:rPr>
              <w:t>856</w:t>
            </w:r>
          </w:p>
        </w:tc>
        <w:tc>
          <w:tcPr>
            <w:tcW w:w="907" w:type="dxa"/>
            <w:hideMark/>
          </w:tcPr>
          <w:p w14:paraId="1830B7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FE879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2A4B73A" w14:textId="77777777" w:rsidR="00463D6D" w:rsidRPr="00F05271" w:rsidRDefault="00463D6D" w:rsidP="00DF0F01">
            <w:pPr>
              <w:keepNext w:val="0"/>
              <w:keepLines w:val="0"/>
              <w:widowControl w:val="0"/>
              <w:rPr>
                <w:sz w:val="18"/>
                <w:szCs w:val="18"/>
              </w:rPr>
            </w:pPr>
            <w:r w:rsidRPr="00F05271">
              <w:rPr>
                <w:sz w:val="18"/>
                <w:szCs w:val="18"/>
              </w:rPr>
              <w:t>2 Joynton Street</w:t>
            </w:r>
          </w:p>
        </w:tc>
        <w:tc>
          <w:tcPr>
            <w:tcW w:w="1559" w:type="dxa"/>
            <w:hideMark/>
          </w:tcPr>
          <w:p w14:paraId="0415D9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53595D" w14:textId="77777777" w:rsidR="00463D6D" w:rsidRPr="00F05271" w:rsidRDefault="00463D6D" w:rsidP="00DF0F01">
            <w:pPr>
              <w:keepNext w:val="0"/>
              <w:keepLines w:val="0"/>
              <w:widowControl w:val="0"/>
              <w:rPr>
                <w:sz w:val="18"/>
                <w:szCs w:val="18"/>
              </w:rPr>
            </w:pPr>
            <w:r w:rsidRPr="00F05271">
              <w:rPr>
                <w:sz w:val="18"/>
                <w:szCs w:val="18"/>
              </w:rPr>
              <w:t>67959/1</w:t>
            </w:r>
          </w:p>
        </w:tc>
        <w:tc>
          <w:tcPr>
            <w:tcW w:w="2149" w:type="dxa"/>
            <w:hideMark/>
          </w:tcPr>
          <w:p w14:paraId="7998151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BDB359C" w14:textId="77777777" w:rsidTr="00DF0F01">
        <w:trPr>
          <w:trHeight w:val="255"/>
        </w:trPr>
        <w:tc>
          <w:tcPr>
            <w:tcW w:w="1135" w:type="dxa"/>
            <w:hideMark/>
          </w:tcPr>
          <w:p w14:paraId="53884F45"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857</w:t>
            </w:r>
          </w:p>
        </w:tc>
        <w:tc>
          <w:tcPr>
            <w:tcW w:w="907" w:type="dxa"/>
            <w:hideMark/>
          </w:tcPr>
          <w:p w14:paraId="2F55F9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42885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375D516" w14:textId="77777777" w:rsidR="00463D6D" w:rsidRPr="00F05271" w:rsidRDefault="00463D6D" w:rsidP="00DF0F01">
            <w:pPr>
              <w:keepNext w:val="0"/>
              <w:keepLines w:val="0"/>
              <w:widowControl w:val="0"/>
              <w:rPr>
                <w:sz w:val="18"/>
                <w:szCs w:val="18"/>
              </w:rPr>
            </w:pPr>
            <w:r w:rsidRPr="00F05271">
              <w:rPr>
                <w:sz w:val="18"/>
                <w:szCs w:val="18"/>
              </w:rPr>
              <w:t>3 Joynton Street</w:t>
            </w:r>
          </w:p>
        </w:tc>
        <w:tc>
          <w:tcPr>
            <w:tcW w:w="1559" w:type="dxa"/>
            <w:hideMark/>
          </w:tcPr>
          <w:p w14:paraId="3A7C988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F3CC87" w14:textId="77777777" w:rsidR="00463D6D" w:rsidRPr="00F05271" w:rsidRDefault="00463D6D" w:rsidP="00DF0F01">
            <w:pPr>
              <w:keepNext w:val="0"/>
              <w:keepLines w:val="0"/>
              <w:widowControl w:val="0"/>
              <w:rPr>
                <w:sz w:val="18"/>
                <w:szCs w:val="18"/>
              </w:rPr>
            </w:pPr>
            <w:r w:rsidRPr="00F05271">
              <w:rPr>
                <w:sz w:val="18"/>
                <w:szCs w:val="18"/>
              </w:rPr>
              <w:t>119862/1</w:t>
            </w:r>
          </w:p>
        </w:tc>
        <w:tc>
          <w:tcPr>
            <w:tcW w:w="2149" w:type="dxa"/>
            <w:hideMark/>
          </w:tcPr>
          <w:p w14:paraId="1BFA4950"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BC414DA" w14:textId="77777777" w:rsidTr="00DF0F01">
        <w:trPr>
          <w:trHeight w:val="510"/>
        </w:trPr>
        <w:tc>
          <w:tcPr>
            <w:tcW w:w="1135" w:type="dxa"/>
            <w:hideMark/>
          </w:tcPr>
          <w:p w14:paraId="53A4A0AD"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858</w:t>
            </w:r>
          </w:p>
        </w:tc>
        <w:tc>
          <w:tcPr>
            <w:tcW w:w="907" w:type="dxa"/>
            <w:hideMark/>
          </w:tcPr>
          <w:p w14:paraId="6DB4E2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56475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BFCCBC6" w14:textId="77777777" w:rsidR="00463D6D" w:rsidRPr="00F05271" w:rsidRDefault="00463D6D" w:rsidP="00DF0F01">
            <w:pPr>
              <w:keepNext w:val="0"/>
              <w:keepLines w:val="0"/>
              <w:widowControl w:val="0"/>
              <w:rPr>
                <w:sz w:val="18"/>
                <w:szCs w:val="18"/>
              </w:rPr>
            </w:pPr>
            <w:r w:rsidRPr="00F05271">
              <w:rPr>
                <w:sz w:val="18"/>
                <w:szCs w:val="18"/>
              </w:rPr>
              <w:t>27A Joynton Street</w:t>
            </w:r>
          </w:p>
        </w:tc>
        <w:tc>
          <w:tcPr>
            <w:tcW w:w="1559" w:type="dxa"/>
            <w:hideMark/>
          </w:tcPr>
          <w:p w14:paraId="6C22309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6AFCE06" w14:textId="77777777" w:rsidR="00463D6D" w:rsidRPr="00F05271" w:rsidRDefault="00463D6D" w:rsidP="00DF0F01">
            <w:pPr>
              <w:keepNext w:val="0"/>
              <w:keepLines w:val="0"/>
              <w:widowControl w:val="0"/>
              <w:rPr>
                <w:sz w:val="18"/>
                <w:szCs w:val="18"/>
              </w:rPr>
            </w:pPr>
            <w:r w:rsidRPr="00F05271">
              <w:rPr>
                <w:sz w:val="18"/>
                <w:szCs w:val="18"/>
              </w:rPr>
              <w:t>114199/3</w:t>
            </w:r>
          </w:p>
        </w:tc>
        <w:tc>
          <w:tcPr>
            <w:tcW w:w="2149" w:type="dxa"/>
            <w:hideMark/>
          </w:tcPr>
          <w:p w14:paraId="517FB80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0EA62F5" w14:textId="77777777" w:rsidTr="00DF0F01">
        <w:trPr>
          <w:trHeight w:val="510"/>
        </w:trPr>
        <w:tc>
          <w:tcPr>
            <w:tcW w:w="1135" w:type="dxa"/>
            <w:hideMark/>
          </w:tcPr>
          <w:p w14:paraId="1C60B209"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859</w:t>
            </w:r>
          </w:p>
        </w:tc>
        <w:tc>
          <w:tcPr>
            <w:tcW w:w="907" w:type="dxa"/>
            <w:hideMark/>
          </w:tcPr>
          <w:p w14:paraId="449AB7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840D8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B070287" w14:textId="77777777" w:rsidR="00463D6D" w:rsidRPr="00F05271" w:rsidRDefault="00463D6D" w:rsidP="00DF0F01">
            <w:pPr>
              <w:keepNext w:val="0"/>
              <w:keepLines w:val="0"/>
              <w:widowControl w:val="0"/>
              <w:rPr>
                <w:sz w:val="18"/>
                <w:szCs w:val="18"/>
              </w:rPr>
            </w:pPr>
            <w:r w:rsidRPr="00F05271">
              <w:rPr>
                <w:sz w:val="18"/>
                <w:szCs w:val="18"/>
              </w:rPr>
              <w:t>31 Joynton Street</w:t>
            </w:r>
          </w:p>
        </w:tc>
        <w:tc>
          <w:tcPr>
            <w:tcW w:w="1559" w:type="dxa"/>
            <w:hideMark/>
          </w:tcPr>
          <w:p w14:paraId="46F8C7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1751EE" w14:textId="77777777" w:rsidR="00463D6D" w:rsidRPr="00F05271" w:rsidRDefault="00463D6D" w:rsidP="00DF0F01">
            <w:pPr>
              <w:keepNext w:val="0"/>
              <w:keepLines w:val="0"/>
              <w:widowControl w:val="0"/>
              <w:rPr>
                <w:sz w:val="18"/>
                <w:szCs w:val="18"/>
              </w:rPr>
            </w:pPr>
            <w:r w:rsidRPr="00F05271">
              <w:rPr>
                <w:sz w:val="18"/>
                <w:szCs w:val="18"/>
              </w:rPr>
              <w:t>95848/1</w:t>
            </w:r>
          </w:p>
        </w:tc>
        <w:tc>
          <w:tcPr>
            <w:tcW w:w="2149" w:type="dxa"/>
            <w:hideMark/>
          </w:tcPr>
          <w:p w14:paraId="06AEF49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CC400E1" w14:textId="77777777" w:rsidTr="00DF0F01">
        <w:trPr>
          <w:trHeight w:val="510"/>
        </w:trPr>
        <w:tc>
          <w:tcPr>
            <w:tcW w:w="1135" w:type="dxa"/>
            <w:hideMark/>
          </w:tcPr>
          <w:p w14:paraId="3AE30E85"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860</w:t>
            </w:r>
          </w:p>
        </w:tc>
        <w:tc>
          <w:tcPr>
            <w:tcW w:w="907" w:type="dxa"/>
            <w:hideMark/>
          </w:tcPr>
          <w:p w14:paraId="33B0E3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02594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9273164" w14:textId="77777777" w:rsidR="00463D6D" w:rsidRPr="00F05271" w:rsidRDefault="00463D6D" w:rsidP="00DF0F01">
            <w:pPr>
              <w:keepNext w:val="0"/>
              <w:keepLines w:val="0"/>
              <w:widowControl w:val="0"/>
              <w:rPr>
                <w:sz w:val="18"/>
                <w:szCs w:val="18"/>
              </w:rPr>
            </w:pPr>
            <w:r w:rsidRPr="0038074B">
              <w:rPr>
                <w:sz w:val="18"/>
                <w:szCs w:val="18"/>
              </w:rPr>
              <w:t>33­33A Joynton Street</w:t>
            </w:r>
          </w:p>
        </w:tc>
        <w:tc>
          <w:tcPr>
            <w:tcW w:w="1559" w:type="dxa"/>
            <w:hideMark/>
          </w:tcPr>
          <w:p w14:paraId="3F9E78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8E635D" w14:textId="77777777" w:rsidR="00463D6D" w:rsidRPr="00F05271" w:rsidRDefault="00463D6D" w:rsidP="00DF0F01">
            <w:pPr>
              <w:keepNext w:val="0"/>
              <w:keepLines w:val="0"/>
              <w:widowControl w:val="0"/>
              <w:rPr>
                <w:sz w:val="18"/>
                <w:szCs w:val="18"/>
              </w:rPr>
            </w:pPr>
            <w:r w:rsidRPr="0038074B">
              <w:rPr>
                <w:sz w:val="18"/>
                <w:szCs w:val="18"/>
              </w:rPr>
              <w:t>163568/1 163568/2</w:t>
            </w:r>
          </w:p>
        </w:tc>
        <w:tc>
          <w:tcPr>
            <w:tcW w:w="2149" w:type="dxa"/>
            <w:hideMark/>
          </w:tcPr>
          <w:p w14:paraId="1A86B46A" w14:textId="77777777" w:rsidR="00463D6D" w:rsidRPr="00F05271" w:rsidRDefault="00463D6D" w:rsidP="00DF0F01">
            <w:pPr>
              <w:keepNext w:val="0"/>
              <w:keepLines w:val="0"/>
              <w:widowControl w:val="0"/>
              <w:rPr>
                <w:sz w:val="18"/>
                <w:szCs w:val="18"/>
              </w:rPr>
            </w:pPr>
            <w:r w:rsidRPr="00F05271">
              <w:rPr>
                <w:sz w:val="18"/>
                <w:szCs w:val="18"/>
              </w:rPr>
              <w:t xml:space="preserve">Bhutan </w:t>
            </w:r>
            <w:r>
              <w:rPr>
                <w:sz w:val="18"/>
                <w:szCs w:val="18"/>
              </w:rPr>
              <w:t>c</w:t>
            </w:r>
            <w:r w:rsidRPr="00F05271">
              <w:rPr>
                <w:sz w:val="18"/>
                <w:szCs w:val="18"/>
              </w:rPr>
              <w:t>ypress</w:t>
            </w:r>
          </w:p>
        </w:tc>
      </w:tr>
      <w:tr w:rsidR="00463D6D" w:rsidRPr="00F05271" w14:paraId="2E39112E" w14:textId="77777777" w:rsidTr="00DF0F01">
        <w:trPr>
          <w:trHeight w:val="510"/>
        </w:trPr>
        <w:tc>
          <w:tcPr>
            <w:tcW w:w="1135" w:type="dxa"/>
            <w:hideMark/>
          </w:tcPr>
          <w:p w14:paraId="46627E52"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861</w:t>
            </w:r>
          </w:p>
        </w:tc>
        <w:tc>
          <w:tcPr>
            <w:tcW w:w="907" w:type="dxa"/>
            <w:hideMark/>
          </w:tcPr>
          <w:p w14:paraId="4B94EDA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6ED02E"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5352F61" w14:textId="77777777" w:rsidR="00463D6D" w:rsidRPr="00F05271" w:rsidRDefault="00463D6D" w:rsidP="00DF0F01">
            <w:pPr>
              <w:keepNext w:val="0"/>
              <w:keepLines w:val="0"/>
              <w:widowControl w:val="0"/>
              <w:rPr>
                <w:sz w:val="18"/>
                <w:szCs w:val="18"/>
              </w:rPr>
            </w:pPr>
            <w:r w:rsidRPr="00F05271">
              <w:rPr>
                <w:sz w:val="18"/>
                <w:szCs w:val="18"/>
              </w:rPr>
              <w:t>23 Kelly Street</w:t>
            </w:r>
          </w:p>
        </w:tc>
        <w:tc>
          <w:tcPr>
            <w:tcW w:w="1559" w:type="dxa"/>
            <w:hideMark/>
          </w:tcPr>
          <w:p w14:paraId="74677E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744011" w14:textId="77777777" w:rsidR="00463D6D" w:rsidRPr="00F05271" w:rsidRDefault="00463D6D" w:rsidP="00DF0F01">
            <w:pPr>
              <w:keepNext w:val="0"/>
              <w:keepLines w:val="0"/>
              <w:widowControl w:val="0"/>
              <w:rPr>
                <w:sz w:val="18"/>
                <w:szCs w:val="18"/>
              </w:rPr>
            </w:pPr>
            <w:r w:rsidRPr="00F05271">
              <w:rPr>
                <w:sz w:val="18"/>
                <w:szCs w:val="18"/>
              </w:rPr>
              <w:t>32221/1</w:t>
            </w:r>
          </w:p>
        </w:tc>
        <w:tc>
          <w:tcPr>
            <w:tcW w:w="2149" w:type="dxa"/>
            <w:hideMark/>
          </w:tcPr>
          <w:p w14:paraId="23CA981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CBE0B91" w14:textId="77777777" w:rsidTr="00DF0F01">
        <w:trPr>
          <w:trHeight w:val="510"/>
        </w:trPr>
        <w:tc>
          <w:tcPr>
            <w:tcW w:w="1135" w:type="dxa"/>
            <w:hideMark/>
          </w:tcPr>
          <w:p w14:paraId="5E54EA59"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862</w:t>
            </w:r>
          </w:p>
        </w:tc>
        <w:tc>
          <w:tcPr>
            <w:tcW w:w="907" w:type="dxa"/>
            <w:hideMark/>
          </w:tcPr>
          <w:p w14:paraId="7AAF53F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34F955"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24DFA30" w14:textId="77777777" w:rsidR="00463D6D" w:rsidRPr="00F05271" w:rsidRDefault="00463D6D" w:rsidP="00DF0F01">
            <w:pPr>
              <w:keepNext w:val="0"/>
              <w:keepLines w:val="0"/>
              <w:widowControl w:val="0"/>
              <w:rPr>
                <w:sz w:val="18"/>
                <w:szCs w:val="18"/>
              </w:rPr>
            </w:pPr>
            <w:r w:rsidRPr="00F05271">
              <w:rPr>
                <w:sz w:val="18"/>
                <w:szCs w:val="18"/>
              </w:rPr>
              <w:t>24 Kelly Street</w:t>
            </w:r>
          </w:p>
        </w:tc>
        <w:tc>
          <w:tcPr>
            <w:tcW w:w="1559" w:type="dxa"/>
            <w:hideMark/>
          </w:tcPr>
          <w:p w14:paraId="5483C1C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ADCDED" w14:textId="77777777" w:rsidR="00463D6D" w:rsidRPr="00F05271" w:rsidRDefault="00463D6D" w:rsidP="00DF0F01">
            <w:pPr>
              <w:keepNext w:val="0"/>
              <w:keepLines w:val="0"/>
              <w:widowControl w:val="0"/>
              <w:rPr>
                <w:sz w:val="18"/>
                <w:szCs w:val="18"/>
              </w:rPr>
            </w:pPr>
            <w:r w:rsidRPr="00F05271">
              <w:rPr>
                <w:sz w:val="18"/>
                <w:szCs w:val="18"/>
              </w:rPr>
              <w:t>233410/1</w:t>
            </w:r>
          </w:p>
        </w:tc>
        <w:tc>
          <w:tcPr>
            <w:tcW w:w="2149" w:type="dxa"/>
            <w:hideMark/>
          </w:tcPr>
          <w:p w14:paraId="6FC1E6B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C039D34" w14:textId="77777777" w:rsidTr="00DF0F01">
        <w:trPr>
          <w:trHeight w:val="510"/>
        </w:trPr>
        <w:tc>
          <w:tcPr>
            <w:tcW w:w="1135" w:type="dxa"/>
            <w:hideMark/>
          </w:tcPr>
          <w:p w14:paraId="21CEC651"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863</w:t>
            </w:r>
          </w:p>
        </w:tc>
        <w:tc>
          <w:tcPr>
            <w:tcW w:w="907" w:type="dxa"/>
            <w:hideMark/>
          </w:tcPr>
          <w:p w14:paraId="149AE90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EA2542"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2A4108B" w14:textId="77777777" w:rsidR="00463D6D" w:rsidRPr="00F05271" w:rsidRDefault="00463D6D" w:rsidP="00DF0F01">
            <w:pPr>
              <w:keepNext w:val="0"/>
              <w:keepLines w:val="0"/>
              <w:widowControl w:val="0"/>
              <w:rPr>
                <w:sz w:val="18"/>
                <w:szCs w:val="18"/>
              </w:rPr>
            </w:pPr>
            <w:r w:rsidRPr="00F05271">
              <w:rPr>
                <w:sz w:val="18"/>
                <w:szCs w:val="18"/>
              </w:rPr>
              <w:t>25 Kelly Street</w:t>
            </w:r>
          </w:p>
        </w:tc>
        <w:tc>
          <w:tcPr>
            <w:tcW w:w="1559" w:type="dxa"/>
            <w:hideMark/>
          </w:tcPr>
          <w:p w14:paraId="7B1B8DD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1D8024" w14:textId="77777777" w:rsidR="00463D6D" w:rsidRPr="00F05271" w:rsidRDefault="00463D6D" w:rsidP="00DF0F01">
            <w:pPr>
              <w:keepNext w:val="0"/>
              <w:keepLines w:val="0"/>
              <w:widowControl w:val="0"/>
              <w:rPr>
                <w:sz w:val="18"/>
                <w:szCs w:val="18"/>
              </w:rPr>
            </w:pPr>
            <w:r w:rsidRPr="0038074B">
              <w:rPr>
                <w:sz w:val="18"/>
                <w:szCs w:val="18"/>
              </w:rPr>
              <w:t>46/1362</w:t>
            </w:r>
          </w:p>
        </w:tc>
        <w:tc>
          <w:tcPr>
            <w:tcW w:w="2149" w:type="dxa"/>
            <w:hideMark/>
          </w:tcPr>
          <w:p w14:paraId="65C9DBD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FE9115" w14:textId="77777777" w:rsidTr="00DF0F01">
        <w:trPr>
          <w:trHeight w:val="510"/>
        </w:trPr>
        <w:tc>
          <w:tcPr>
            <w:tcW w:w="1135" w:type="dxa"/>
            <w:hideMark/>
          </w:tcPr>
          <w:p w14:paraId="01B27C0E"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864</w:t>
            </w:r>
          </w:p>
        </w:tc>
        <w:tc>
          <w:tcPr>
            <w:tcW w:w="907" w:type="dxa"/>
            <w:hideMark/>
          </w:tcPr>
          <w:p w14:paraId="374DE6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8AC631"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0E218D2" w14:textId="77777777" w:rsidR="00463D6D" w:rsidRPr="00F05271" w:rsidRDefault="00463D6D" w:rsidP="00DF0F01">
            <w:pPr>
              <w:keepNext w:val="0"/>
              <w:keepLines w:val="0"/>
              <w:widowControl w:val="0"/>
              <w:rPr>
                <w:sz w:val="18"/>
                <w:szCs w:val="18"/>
              </w:rPr>
            </w:pPr>
            <w:r w:rsidRPr="00F05271">
              <w:rPr>
                <w:sz w:val="18"/>
                <w:szCs w:val="18"/>
              </w:rPr>
              <w:t>37 Kelly Street</w:t>
            </w:r>
          </w:p>
        </w:tc>
        <w:tc>
          <w:tcPr>
            <w:tcW w:w="1559" w:type="dxa"/>
            <w:hideMark/>
          </w:tcPr>
          <w:p w14:paraId="5CDF140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0FD496" w14:textId="77777777" w:rsidR="00463D6D" w:rsidRPr="00F05271" w:rsidRDefault="00463D6D" w:rsidP="00DF0F01">
            <w:pPr>
              <w:keepNext w:val="0"/>
              <w:keepLines w:val="0"/>
              <w:widowControl w:val="0"/>
              <w:rPr>
                <w:sz w:val="18"/>
                <w:szCs w:val="18"/>
              </w:rPr>
            </w:pPr>
            <w:r w:rsidRPr="00F05271">
              <w:rPr>
                <w:sz w:val="18"/>
                <w:szCs w:val="18"/>
              </w:rPr>
              <w:t>16581/1</w:t>
            </w:r>
          </w:p>
        </w:tc>
        <w:tc>
          <w:tcPr>
            <w:tcW w:w="2149" w:type="dxa"/>
            <w:hideMark/>
          </w:tcPr>
          <w:p w14:paraId="7B5B775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DD9FDD1" w14:textId="77777777" w:rsidTr="00DF0F01">
        <w:trPr>
          <w:trHeight w:val="510"/>
        </w:trPr>
        <w:tc>
          <w:tcPr>
            <w:tcW w:w="1135" w:type="dxa"/>
            <w:hideMark/>
          </w:tcPr>
          <w:p w14:paraId="0710C74C"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865</w:t>
            </w:r>
          </w:p>
        </w:tc>
        <w:tc>
          <w:tcPr>
            <w:tcW w:w="907" w:type="dxa"/>
            <w:hideMark/>
          </w:tcPr>
          <w:p w14:paraId="29BA5B0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4383D1"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224EC6D" w14:textId="77777777" w:rsidR="00463D6D" w:rsidRPr="00F05271" w:rsidRDefault="00463D6D" w:rsidP="00DF0F01">
            <w:pPr>
              <w:keepNext w:val="0"/>
              <w:keepLines w:val="0"/>
              <w:widowControl w:val="0"/>
              <w:rPr>
                <w:sz w:val="18"/>
                <w:szCs w:val="18"/>
              </w:rPr>
            </w:pPr>
            <w:r w:rsidRPr="00F05271">
              <w:rPr>
                <w:sz w:val="18"/>
                <w:szCs w:val="18"/>
              </w:rPr>
              <w:t>44 Kelly Street</w:t>
            </w:r>
          </w:p>
        </w:tc>
        <w:tc>
          <w:tcPr>
            <w:tcW w:w="1559" w:type="dxa"/>
            <w:hideMark/>
          </w:tcPr>
          <w:p w14:paraId="6D8EE3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A907D9" w14:textId="77777777" w:rsidR="00463D6D" w:rsidRPr="00F05271" w:rsidRDefault="00463D6D" w:rsidP="00DF0F01">
            <w:pPr>
              <w:keepNext w:val="0"/>
              <w:keepLines w:val="0"/>
              <w:widowControl w:val="0"/>
              <w:rPr>
                <w:sz w:val="18"/>
                <w:szCs w:val="18"/>
              </w:rPr>
            </w:pPr>
            <w:r w:rsidRPr="00F05271">
              <w:rPr>
                <w:sz w:val="18"/>
                <w:szCs w:val="18"/>
              </w:rPr>
              <w:t>57597/44</w:t>
            </w:r>
          </w:p>
        </w:tc>
        <w:tc>
          <w:tcPr>
            <w:tcW w:w="2149" w:type="dxa"/>
            <w:hideMark/>
          </w:tcPr>
          <w:p w14:paraId="789EC434"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0DC149F6" w14:textId="77777777" w:rsidTr="00DF0F01">
        <w:trPr>
          <w:trHeight w:val="510"/>
        </w:trPr>
        <w:tc>
          <w:tcPr>
            <w:tcW w:w="1135" w:type="dxa"/>
            <w:hideMark/>
          </w:tcPr>
          <w:p w14:paraId="2EEB2FBE" w14:textId="77777777" w:rsidR="00463D6D" w:rsidRPr="00F05271" w:rsidRDefault="00463D6D" w:rsidP="00DF0F01">
            <w:pPr>
              <w:keepNext w:val="0"/>
              <w:keepLines w:val="0"/>
              <w:widowControl w:val="0"/>
              <w:rPr>
                <w:sz w:val="18"/>
                <w:szCs w:val="18"/>
              </w:rPr>
            </w:pPr>
            <w:r w:rsidRPr="004A6936">
              <w:rPr>
                <w:sz w:val="18"/>
                <w:szCs w:val="18"/>
              </w:rPr>
              <w:t>HOB-C</w:t>
            </w:r>
            <w:r>
              <w:rPr>
                <w:sz w:val="18"/>
                <w:szCs w:val="18"/>
              </w:rPr>
              <w:t>6</w:t>
            </w:r>
            <w:r w:rsidRPr="004A6936">
              <w:rPr>
                <w:sz w:val="18"/>
                <w:szCs w:val="18"/>
              </w:rPr>
              <w:t>.1.</w:t>
            </w:r>
            <w:r>
              <w:rPr>
                <w:sz w:val="18"/>
                <w:szCs w:val="18"/>
              </w:rPr>
              <w:t>866</w:t>
            </w:r>
          </w:p>
        </w:tc>
        <w:tc>
          <w:tcPr>
            <w:tcW w:w="907" w:type="dxa"/>
            <w:hideMark/>
          </w:tcPr>
          <w:p w14:paraId="0F93466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00574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820F651" w14:textId="77777777" w:rsidR="00463D6D" w:rsidRPr="00F05271" w:rsidRDefault="00463D6D" w:rsidP="00DF0F01">
            <w:pPr>
              <w:keepNext w:val="0"/>
              <w:keepLines w:val="0"/>
              <w:widowControl w:val="0"/>
              <w:rPr>
                <w:sz w:val="18"/>
                <w:szCs w:val="18"/>
              </w:rPr>
            </w:pPr>
            <w:r w:rsidRPr="00F05271">
              <w:rPr>
                <w:sz w:val="18"/>
                <w:szCs w:val="18"/>
              </w:rPr>
              <w:t>45 Kelly Street</w:t>
            </w:r>
          </w:p>
        </w:tc>
        <w:tc>
          <w:tcPr>
            <w:tcW w:w="1559" w:type="dxa"/>
            <w:hideMark/>
          </w:tcPr>
          <w:p w14:paraId="33964B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E50C26" w14:textId="77777777" w:rsidR="00463D6D" w:rsidRPr="00F05271" w:rsidRDefault="00463D6D" w:rsidP="00DF0F01">
            <w:pPr>
              <w:keepNext w:val="0"/>
              <w:keepLines w:val="0"/>
              <w:widowControl w:val="0"/>
              <w:rPr>
                <w:sz w:val="18"/>
                <w:szCs w:val="18"/>
              </w:rPr>
            </w:pPr>
            <w:r w:rsidRPr="00F05271">
              <w:rPr>
                <w:sz w:val="18"/>
                <w:szCs w:val="18"/>
              </w:rPr>
              <w:t>112896/1</w:t>
            </w:r>
          </w:p>
        </w:tc>
        <w:tc>
          <w:tcPr>
            <w:tcW w:w="2149" w:type="dxa"/>
            <w:hideMark/>
          </w:tcPr>
          <w:p w14:paraId="190FC9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0B3AE18" w14:textId="77777777" w:rsidTr="00DF0F01">
        <w:trPr>
          <w:trHeight w:val="510"/>
        </w:trPr>
        <w:tc>
          <w:tcPr>
            <w:tcW w:w="1135" w:type="dxa"/>
            <w:hideMark/>
          </w:tcPr>
          <w:p w14:paraId="4B3F07D5"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867</w:t>
            </w:r>
          </w:p>
        </w:tc>
        <w:tc>
          <w:tcPr>
            <w:tcW w:w="907" w:type="dxa"/>
            <w:hideMark/>
          </w:tcPr>
          <w:p w14:paraId="4C1C495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35D1E9"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FC2D2E7" w14:textId="77777777" w:rsidR="00463D6D" w:rsidRPr="00F05271" w:rsidRDefault="00463D6D" w:rsidP="00DF0F01">
            <w:pPr>
              <w:keepNext w:val="0"/>
              <w:keepLines w:val="0"/>
              <w:widowControl w:val="0"/>
              <w:rPr>
                <w:sz w:val="18"/>
                <w:szCs w:val="18"/>
              </w:rPr>
            </w:pPr>
            <w:r w:rsidRPr="00F05271">
              <w:rPr>
                <w:sz w:val="18"/>
                <w:szCs w:val="18"/>
              </w:rPr>
              <w:t>46 Kelly Street</w:t>
            </w:r>
          </w:p>
        </w:tc>
        <w:tc>
          <w:tcPr>
            <w:tcW w:w="1559" w:type="dxa"/>
            <w:hideMark/>
          </w:tcPr>
          <w:p w14:paraId="0021BA1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EDCE57" w14:textId="77777777" w:rsidR="00463D6D" w:rsidRPr="00F05271" w:rsidRDefault="00463D6D" w:rsidP="00DF0F01">
            <w:pPr>
              <w:keepNext w:val="0"/>
              <w:keepLines w:val="0"/>
              <w:widowControl w:val="0"/>
              <w:rPr>
                <w:sz w:val="18"/>
                <w:szCs w:val="18"/>
              </w:rPr>
            </w:pPr>
            <w:r w:rsidRPr="00F05271">
              <w:rPr>
                <w:sz w:val="18"/>
                <w:szCs w:val="18"/>
              </w:rPr>
              <w:t>57597/2</w:t>
            </w:r>
          </w:p>
        </w:tc>
        <w:tc>
          <w:tcPr>
            <w:tcW w:w="2149" w:type="dxa"/>
            <w:hideMark/>
          </w:tcPr>
          <w:p w14:paraId="4611B759" w14:textId="77777777" w:rsidR="00463D6D" w:rsidRPr="00F05271" w:rsidRDefault="00463D6D" w:rsidP="00DF0F01">
            <w:pPr>
              <w:keepNext w:val="0"/>
              <w:keepLines w:val="0"/>
              <w:widowControl w:val="0"/>
              <w:rPr>
                <w:sz w:val="18"/>
                <w:szCs w:val="18"/>
              </w:rPr>
            </w:pPr>
            <w:r w:rsidRPr="00F05271">
              <w:rPr>
                <w:sz w:val="18"/>
                <w:szCs w:val="18"/>
              </w:rPr>
              <w:t>Conjoined Dwelling</w:t>
            </w:r>
          </w:p>
        </w:tc>
      </w:tr>
      <w:tr w:rsidR="00463D6D" w:rsidRPr="00F05271" w14:paraId="33E98D36" w14:textId="77777777" w:rsidTr="00DF0F01">
        <w:trPr>
          <w:trHeight w:val="510"/>
        </w:trPr>
        <w:tc>
          <w:tcPr>
            <w:tcW w:w="1135" w:type="dxa"/>
            <w:hideMark/>
          </w:tcPr>
          <w:p w14:paraId="782AA39C" w14:textId="77777777" w:rsidR="00463D6D" w:rsidRPr="00F05271" w:rsidRDefault="00463D6D" w:rsidP="00DF0F01">
            <w:pPr>
              <w:keepNext w:val="0"/>
              <w:keepLines w:val="0"/>
              <w:widowControl w:val="0"/>
              <w:rPr>
                <w:sz w:val="18"/>
                <w:szCs w:val="18"/>
              </w:rPr>
            </w:pPr>
            <w:r w:rsidRPr="00EE3BE6">
              <w:rPr>
                <w:sz w:val="18"/>
                <w:szCs w:val="18"/>
              </w:rPr>
              <w:t>HOB-C</w:t>
            </w:r>
            <w:r>
              <w:rPr>
                <w:sz w:val="18"/>
                <w:szCs w:val="18"/>
              </w:rPr>
              <w:t>6</w:t>
            </w:r>
            <w:r w:rsidRPr="00EE3BE6">
              <w:rPr>
                <w:sz w:val="18"/>
                <w:szCs w:val="18"/>
              </w:rPr>
              <w:t>.1.</w:t>
            </w:r>
            <w:r>
              <w:rPr>
                <w:sz w:val="18"/>
                <w:szCs w:val="18"/>
              </w:rPr>
              <w:t>868</w:t>
            </w:r>
          </w:p>
        </w:tc>
        <w:tc>
          <w:tcPr>
            <w:tcW w:w="907" w:type="dxa"/>
            <w:hideMark/>
          </w:tcPr>
          <w:p w14:paraId="16D390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4E2B5E"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4AE29103" w14:textId="77777777" w:rsidR="00463D6D" w:rsidRPr="00F05271" w:rsidRDefault="00463D6D" w:rsidP="00DF0F01">
            <w:pPr>
              <w:keepNext w:val="0"/>
              <w:keepLines w:val="0"/>
              <w:widowControl w:val="0"/>
              <w:rPr>
                <w:sz w:val="18"/>
                <w:szCs w:val="18"/>
              </w:rPr>
            </w:pPr>
            <w:r w:rsidRPr="00F05271">
              <w:rPr>
                <w:sz w:val="18"/>
                <w:szCs w:val="18"/>
              </w:rPr>
              <w:t>5 Kendrick Court</w:t>
            </w:r>
          </w:p>
        </w:tc>
        <w:tc>
          <w:tcPr>
            <w:tcW w:w="1559" w:type="dxa"/>
            <w:hideMark/>
          </w:tcPr>
          <w:p w14:paraId="70E1EE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77C591" w14:textId="77777777" w:rsidR="00463D6D" w:rsidRPr="00F05271" w:rsidRDefault="00463D6D" w:rsidP="00DF0F01">
            <w:pPr>
              <w:keepNext w:val="0"/>
              <w:keepLines w:val="0"/>
              <w:widowControl w:val="0"/>
              <w:rPr>
                <w:sz w:val="18"/>
                <w:szCs w:val="18"/>
              </w:rPr>
            </w:pPr>
            <w:r w:rsidRPr="00F05271">
              <w:rPr>
                <w:sz w:val="18"/>
                <w:szCs w:val="18"/>
              </w:rPr>
              <w:t>217921/1</w:t>
            </w:r>
          </w:p>
        </w:tc>
        <w:tc>
          <w:tcPr>
            <w:tcW w:w="2149" w:type="dxa"/>
            <w:hideMark/>
          </w:tcPr>
          <w:p w14:paraId="5BE3240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76EE3FD" w14:textId="77777777" w:rsidTr="00DF0F01">
        <w:trPr>
          <w:trHeight w:val="255"/>
        </w:trPr>
        <w:tc>
          <w:tcPr>
            <w:tcW w:w="1135" w:type="dxa"/>
            <w:hideMark/>
          </w:tcPr>
          <w:p w14:paraId="21DB2FB4" w14:textId="77777777" w:rsidR="00463D6D" w:rsidRPr="00F05271" w:rsidRDefault="00463D6D" w:rsidP="00DF0F01">
            <w:pPr>
              <w:keepNext w:val="0"/>
              <w:keepLines w:val="0"/>
              <w:widowControl w:val="0"/>
              <w:rPr>
                <w:sz w:val="18"/>
                <w:szCs w:val="18"/>
              </w:rPr>
            </w:pPr>
            <w:r w:rsidRPr="00EE3BE6">
              <w:rPr>
                <w:sz w:val="18"/>
                <w:szCs w:val="18"/>
              </w:rPr>
              <w:t>HOB-C</w:t>
            </w:r>
            <w:r>
              <w:rPr>
                <w:sz w:val="18"/>
                <w:szCs w:val="18"/>
              </w:rPr>
              <w:t>6</w:t>
            </w:r>
            <w:r w:rsidRPr="00EE3BE6">
              <w:rPr>
                <w:sz w:val="18"/>
                <w:szCs w:val="18"/>
              </w:rPr>
              <w:t>.1.</w:t>
            </w:r>
            <w:r>
              <w:rPr>
                <w:sz w:val="18"/>
                <w:szCs w:val="18"/>
              </w:rPr>
              <w:t>869</w:t>
            </w:r>
          </w:p>
        </w:tc>
        <w:tc>
          <w:tcPr>
            <w:tcW w:w="907" w:type="dxa"/>
            <w:hideMark/>
          </w:tcPr>
          <w:p w14:paraId="70C1D3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CD381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9ED6628" w14:textId="77777777" w:rsidR="00463D6D" w:rsidRPr="00F05271" w:rsidRDefault="00463D6D" w:rsidP="00DF0F01">
            <w:pPr>
              <w:keepNext w:val="0"/>
              <w:keepLines w:val="0"/>
              <w:widowControl w:val="0"/>
              <w:rPr>
                <w:sz w:val="18"/>
                <w:szCs w:val="18"/>
              </w:rPr>
            </w:pPr>
            <w:r w:rsidRPr="00F05271">
              <w:rPr>
                <w:sz w:val="18"/>
                <w:szCs w:val="18"/>
              </w:rPr>
              <w:t>3 King Street</w:t>
            </w:r>
          </w:p>
        </w:tc>
        <w:tc>
          <w:tcPr>
            <w:tcW w:w="1559" w:type="dxa"/>
            <w:hideMark/>
          </w:tcPr>
          <w:p w14:paraId="4374CE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32E4A9" w14:textId="77777777" w:rsidR="00463D6D" w:rsidRPr="00F05271" w:rsidRDefault="00463D6D" w:rsidP="00DF0F01">
            <w:pPr>
              <w:keepNext w:val="0"/>
              <w:keepLines w:val="0"/>
              <w:widowControl w:val="0"/>
              <w:rPr>
                <w:sz w:val="18"/>
                <w:szCs w:val="18"/>
              </w:rPr>
            </w:pPr>
            <w:r w:rsidRPr="00F05271">
              <w:rPr>
                <w:sz w:val="18"/>
                <w:szCs w:val="18"/>
              </w:rPr>
              <w:t>232833/1</w:t>
            </w:r>
          </w:p>
        </w:tc>
        <w:tc>
          <w:tcPr>
            <w:tcW w:w="2149" w:type="dxa"/>
            <w:hideMark/>
          </w:tcPr>
          <w:p w14:paraId="027B18B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1CFF45" w14:textId="77777777" w:rsidTr="00DF0F01">
        <w:trPr>
          <w:trHeight w:val="255"/>
        </w:trPr>
        <w:tc>
          <w:tcPr>
            <w:tcW w:w="1135" w:type="dxa"/>
            <w:hideMark/>
          </w:tcPr>
          <w:p w14:paraId="042D48C4" w14:textId="77777777" w:rsidR="00463D6D" w:rsidRPr="00F05271" w:rsidRDefault="00463D6D" w:rsidP="00DF0F01">
            <w:pPr>
              <w:keepNext w:val="0"/>
              <w:keepLines w:val="0"/>
              <w:widowControl w:val="0"/>
              <w:rPr>
                <w:sz w:val="18"/>
                <w:szCs w:val="18"/>
              </w:rPr>
            </w:pPr>
            <w:r w:rsidRPr="00EE3BE6">
              <w:rPr>
                <w:sz w:val="18"/>
                <w:szCs w:val="18"/>
              </w:rPr>
              <w:t>HOB-C</w:t>
            </w:r>
            <w:r>
              <w:rPr>
                <w:sz w:val="18"/>
                <w:szCs w:val="18"/>
              </w:rPr>
              <w:t>6</w:t>
            </w:r>
            <w:r w:rsidRPr="00EE3BE6">
              <w:rPr>
                <w:sz w:val="18"/>
                <w:szCs w:val="18"/>
              </w:rPr>
              <w:t>.1.</w:t>
            </w:r>
            <w:r>
              <w:rPr>
                <w:sz w:val="18"/>
                <w:szCs w:val="18"/>
              </w:rPr>
              <w:t>870</w:t>
            </w:r>
          </w:p>
        </w:tc>
        <w:tc>
          <w:tcPr>
            <w:tcW w:w="907" w:type="dxa"/>
            <w:hideMark/>
          </w:tcPr>
          <w:p w14:paraId="584D483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D93F7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464F3B3" w14:textId="77777777" w:rsidR="00463D6D" w:rsidRPr="00F05271" w:rsidRDefault="00463D6D" w:rsidP="00DF0F01">
            <w:pPr>
              <w:keepNext w:val="0"/>
              <w:keepLines w:val="0"/>
              <w:widowControl w:val="0"/>
              <w:rPr>
                <w:sz w:val="18"/>
                <w:szCs w:val="18"/>
              </w:rPr>
            </w:pPr>
            <w:r w:rsidRPr="00F05271">
              <w:rPr>
                <w:sz w:val="18"/>
                <w:szCs w:val="18"/>
              </w:rPr>
              <w:t>4 King Street</w:t>
            </w:r>
          </w:p>
        </w:tc>
        <w:tc>
          <w:tcPr>
            <w:tcW w:w="1559" w:type="dxa"/>
            <w:hideMark/>
          </w:tcPr>
          <w:p w14:paraId="3FE605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6757E8A" w14:textId="77777777" w:rsidR="00463D6D" w:rsidRPr="00F05271" w:rsidRDefault="00463D6D" w:rsidP="00DF0F01">
            <w:pPr>
              <w:keepNext w:val="0"/>
              <w:keepLines w:val="0"/>
              <w:widowControl w:val="0"/>
              <w:rPr>
                <w:sz w:val="18"/>
                <w:szCs w:val="18"/>
              </w:rPr>
            </w:pPr>
            <w:r w:rsidRPr="00F05271">
              <w:rPr>
                <w:sz w:val="18"/>
                <w:szCs w:val="18"/>
              </w:rPr>
              <w:t>115842/1</w:t>
            </w:r>
          </w:p>
        </w:tc>
        <w:tc>
          <w:tcPr>
            <w:tcW w:w="2149" w:type="dxa"/>
            <w:hideMark/>
          </w:tcPr>
          <w:p w14:paraId="14845E2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48ABBE" w14:textId="77777777" w:rsidTr="00DF0F01">
        <w:trPr>
          <w:trHeight w:val="255"/>
        </w:trPr>
        <w:tc>
          <w:tcPr>
            <w:tcW w:w="1135" w:type="dxa"/>
            <w:hideMark/>
          </w:tcPr>
          <w:p w14:paraId="3479D2A2" w14:textId="77777777" w:rsidR="00463D6D" w:rsidRPr="00F05271" w:rsidRDefault="00463D6D" w:rsidP="00DF0F01">
            <w:pPr>
              <w:keepNext w:val="0"/>
              <w:keepLines w:val="0"/>
              <w:widowControl w:val="0"/>
              <w:rPr>
                <w:sz w:val="18"/>
                <w:szCs w:val="18"/>
              </w:rPr>
            </w:pPr>
            <w:r w:rsidRPr="00EE3BE6">
              <w:rPr>
                <w:sz w:val="18"/>
                <w:szCs w:val="18"/>
              </w:rPr>
              <w:lastRenderedPageBreak/>
              <w:t>HOB-C</w:t>
            </w:r>
            <w:r>
              <w:rPr>
                <w:sz w:val="18"/>
                <w:szCs w:val="18"/>
              </w:rPr>
              <w:t>6</w:t>
            </w:r>
            <w:r w:rsidRPr="00EE3BE6">
              <w:rPr>
                <w:sz w:val="18"/>
                <w:szCs w:val="18"/>
              </w:rPr>
              <w:t>.1.</w:t>
            </w:r>
            <w:r>
              <w:rPr>
                <w:sz w:val="18"/>
                <w:szCs w:val="18"/>
              </w:rPr>
              <w:t>871</w:t>
            </w:r>
          </w:p>
        </w:tc>
        <w:tc>
          <w:tcPr>
            <w:tcW w:w="907" w:type="dxa"/>
            <w:hideMark/>
          </w:tcPr>
          <w:p w14:paraId="40925F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592DE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A424BAF" w14:textId="77777777" w:rsidR="00463D6D" w:rsidRPr="00F05271" w:rsidRDefault="00463D6D" w:rsidP="00DF0F01">
            <w:pPr>
              <w:keepNext w:val="0"/>
              <w:keepLines w:val="0"/>
              <w:widowControl w:val="0"/>
              <w:rPr>
                <w:sz w:val="18"/>
                <w:szCs w:val="18"/>
              </w:rPr>
            </w:pPr>
            <w:r w:rsidRPr="00F05271">
              <w:rPr>
                <w:sz w:val="18"/>
                <w:szCs w:val="18"/>
              </w:rPr>
              <w:t>5 King Street</w:t>
            </w:r>
          </w:p>
        </w:tc>
        <w:tc>
          <w:tcPr>
            <w:tcW w:w="1559" w:type="dxa"/>
            <w:hideMark/>
          </w:tcPr>
          <w:p w14:paraId="3C5E59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A91161" w14:textId="77777777" w:rsidR="00463D6D" w:rsidRPr="00F05271" w:rsidRDefault="00463D6D" w:rsidP="00DF0F01">
            <w:pPr>
              <w:keepNext w:val="0"/>
              <w:keepLines w:val="0"/>
              <w:widowControl w:val="0"/>
              <w:rPr>
                <w:sz w:val="18"/>
                <w:szCs w:val="18"/>
              </w:rPr>
            </w:pPr>
            <w:r w:rsidRPr="00F05271">
              <w:rPr>
                <w:sz w:val="18"/>
                <w:szCs w:val="18"/>
              </w:rPr>
              <w:t>240950/1</w:t>
            </w:r>
          </w:p>
        </w:tc>
        <w:tc>
          <w:tcPr>
            <w:tcW w:w="2149" w:type="dxa"/>
            <w:hideMark/>
          </w:tcPr>
          <w:p w14:paraId="130C774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7772D15" w14:textId="77777777" w:rsidTr="00DF0F01">
        <w:trPr>
          <w:trHeight w:val="255"/>
        </w:trPr>
        <w:tc>
          <w:tcPr>
            <w:tcW w:w="1135" w:type="dxa"/>
            <w:hideMark/>
          </w:tcPr>
          <w:p w14:paraId="5EF186C4" w14:textId="77777777" w:rsidR="00463D6D" w:rsidRPr="00F05271" w:rsidRDefault="00463D6D" w:rsidP="00DF0F01">
            <w:pPr>
              <w:keepNext w:val="0"/>
              <w:keepLines w:val="0"/>
              <w:widowControl w:val="0"/>
              <w:rPr>
                <w:sz w:val="18"/>
                <w:szCs w:val="18"/>
              </w:rPr>
            </w:pPr>
            <w:r>
              <w:rPr>
                <w:sz w:val="18"/>
                <w:szCs w:val="18"/>
              </w:rPr>
              <w:t>HOB-C6.</w:t>
            </w:r>
            <w:r w:rsidRPr="00EE3BE6">
              <w:rPr>
                <w:sz w:val="18"/>
                <w:szCs w:val="18"/>
              </w:rPr>
              <w:t>1.</w:t>
            </w:r>
            <w:r>
              <w:rPr>
                <w:sz w:val="18"/>
                <w:szCs w:val="18"/>
              </w:rPr>
              <w:t>872</w:t>
            </w:r>
          </w:p>
        </w:tc>
        <w:tc>
          <w:tcPr>
            <w:tcW w:w="907" w:type="dxa"/>
            <w:hideMark/>
          </w:tcPr>
          <w:p w14:paraId="72CBF8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1783E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F2B857E" w14:textId="77777777" w:rsidR="00463D6D" w:rsidRPr="00F05271" w:rsidRDefault="00463D6D" w:rsidP="00DF0F01">
            <w:pPr>
              <w:keepNext w:val="0"/>
              <w:keepLines w:val="0"/>
              <w:widowControl w:val="0"/>
              <w:rPr>
                <w:sz w:val="18"/>
                <w:szCs w:val="18"/>
              </w:rPr>
            </w:pPr>
            <w:r w:rsidRPr="00F05271">
              <w:rPr>
                <w:sz w:val="18"/>
                <w:szCs w:val="18"/>
              </w:rPr>
              <w:t>6 King Street</w:t>
            </w:r>
          </w:p>
        </w:tc>
        <w:tc>
          <w:tcPr>
            <w:tcW w:w="1559" w:type="dxa"/>
            <w:hideMark/>
          </w:tcPr>
          <w:p w14:paraId="63ACE71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29957F" w14:textId="77777777" w:rsidR="00463D6D" w:rsidRPr="00F05271" w:rsidRDefault="00463D6D" w:rsidP="00DF0F01">
            <w:pPr>
              <w:keepNext w:val="0"/>
              <w:keepLines w:val="0"/>
              <w:widowControl w:val="0"/>
              <w:rPr>
                <w:sz w:val="18"/>
                <w:szCs w:val="18"/>
              </w:rPr>
            </w:pPr>
            <w:r w:rsidRPr="00F05271">
              <w:rPr>
                <w:sz w:val="18"/>
                <w:szCs w:val="18"/>
              </w:rPr>
              <w:t>43156/1</w:t>
            </w:r>
          </w:p>
        </w:tc>
        <w:tc>
          <w:tcPr>
            <w:tcW w:w="2149" w:type="dxa"/>
            <w:hideMark/>
          </w:tcPr>
          <w:p w14:paraId="055921E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BCECDF" w14:textId="77777777" w:rsidTr="00DF0F01">
        <w:trPr>
          <w:trHeight w:val="255"/>
        </w:trPr>
        <w:tc>
          <w:tcPr>
            <w:tcW w:w="1135" w:type="dxa"/>
            <w:hideMark/>
          </w:tcPr>
          <w:p w14:paraId="42094A02" w14:textId="77777777" w:rsidR="00463D6D" w:rsidRPr="00F05271" w:rsidRDefault="00463D6D" w:rsidP="00DF0F01">
            <w:pPr>
              <w:keepNext w:val="0"/>
              <w:keepLines w:val="0"/>
              <w:widowControl w:val="0"/>
              <w:rPr>
                <w:sz w:val="18"/>
                <w:szCs w:val="18"/>
              </w:rPr>
            </w:pPr>
            <w:r w:rsidRPr="00EE3BE6">
              <w:rPr>
                <w:sz w:val="18"/>
                <w:szCs w:val="18"/>
              </w:rPr>
              <w:t>HOB-C</w:t>
            </w:r>
            <w:r>
              <w:rPr>
                <w:sz w:val="18"/>
                <w:szCs w:val="18"/>
              </w:rPr>
              <w:t>6</w:t>
            </w:r>
            <w:r w:rsidRPr="00EE3BE6">
              <w:rPr>
                <w:sz w:val="18"/>
                <w:szCs w:val="18"/>
              </w:rPr>
              <w:t>.1.</w:t>
            </w:r>
            <w:r>
              <w:rPr>
                <w:sz w:val="18"/>
                <w:szCs w:val="18"/>
              </w:rPr>
              <w:t>873</w:t>
            </w:r>
          </w:p>
        </w:tc>
        <w:tc>
          <w:tcPr>
            <w:tcW w:w="907" w:type="dxa"/>
            <w:hideMark/>
          </w:tcPr>
          <w:p w14:paraId="7968FE3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EDC63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BD93ECF" w14:textId="77777777" w:rsidR="00463D6D" w:rsidRPr="00F05271" w:rsidRDefault="00463D6D" w:rsidP="00DF0F01">
            <w:pPr>
              <w:keepNext w:val="0"/>
              <w:keepLines w:val="0"/>
              <w:widowControl w:val="0"/>
              <w:rPr>
                <w:sz w:val="18"/>
                <w:szCs w:val="18"/>
              </w:rPr>
            </w:pPr>
            <w:r w:rsidRPr="00F05271">
              <w:rPr>
                <w:sz w:val="18"/>
                <w:szCs w:val="18"/>
              </w:rPr>
              <w:t>8 King Street</w:t>
            </w:r>
          </w:p>
        </w:tc>
        <w:tc>
          <w:tcPr>
            <w:tcW w:w="1559" w:type="dxa"/>
            <w:hideMark/>
          </w:tcPr>
          <w:p w14:paraId="584B727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728B4E" w14:textId="77777777" w:rsidR="00463D6D" w:rsidRPr="00F05271" w:rsidRDefault="00463D6D" w:rsidP="00DF0F01">
            <w:pPr>
              <w:keepNext w:val="0"/>
              <w:keepLines w:val="0"/>
              <w:widowControl w:val="0"/>
              <w:rPr>
                <w:sz w:val="18"/>
                <w:szCs w:val="18"/>
              </w:rPr>
            </w:pPr>
            <w:r w:rsidRPr="00F05271">
              <w:rPr>
                <w:sz w:val="18"/>
                <w:szCs w:val="18"/>
              </w:rPr>
              <w:t>48195/1</w:t>
            </w:r>
          </w:p>
        </w:tc>
        <w:tc>
          <w:tcPr>
            <w:tcW w:w="2149" w:type="dxa"/>
            <w:hideMark/>
          </w:tcPr>
          <w:p w14:paraId="02570D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BF08C3" w14:textId="77777777" w:rsidTr="00DF0F01">
        <w:trPr>
          <w:trHeight w:val="255"/>
        </w:trPr>
        <w:tc>
          <w:tcPr>
            <w:tcW w:w="1135" w:type="dxa"/>
            <w:hideMark/>
          </w:tcPr>
          <w:p w14:paraId="4AD80952" w14:textId="77777777" w:rsidR="00463D6D" w:rsidRPr="00F05271" w:rsidRDefault="00463D6D" w:rsidP="00DF0F01">
            <w:pPr>
              <w:keepNext w:val="0"/>
              <w:keepLines w:val="0"/>
              <w:widowControl w:val="0"/>
              <w:rPr>
                <w:sz w:val="18"/>
                <w:szCs w:val="18"/>
              </w:rPr>
            </w:pPr>
            <w:r w:rsidRPr="00EE3BE6">
              <w:rPr>
                <w:sz w:val="18"/>
                <w:szCs w:val="18"/>
              </w:rPr>
              <w:t>HOB-C</w:t>
            </w:r>
            <w:r>
              <w:rPr>
                <w:sz w:val="18"/>
                <w:szCs w:val="18"/>
              </w:rPr>
              <w:t>6</w:t>
            </w:r>
            <w:r w:rsidRPr="00EE3BE6">
              <w:rPr>
                <w:sz w:val="18"/>
                <w:szCs w:val="18"/>
              </w:rPr>
              <w:t>.1.</w:t>
            </w:r>
            <w:r>
              <w:rPr>
                <w:sz w:val="18"/>
                <w:szCs w:val="18"/>
              </w:rPr>
              <w:t>874</w:t>
            </w:r>
          </w:p>
        </w:tc>
        <w:tc>
          <w:tcPr>
            <w:tcW w:w="907" w:type="dxa"/>
            <w:hideMark/>
          </w:tcPr>
          <w:p w14:paraId="5CEA65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3B5FF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BDDF335" w14:textId="77777777" w:rsidR="00463D6D" w:rsidRPr="00F05271" w:rsidRDefault="00463D6D" w:rsidP="00DF0F01">
            <w:pPr>
              <w:keepNext w:val="0"/>
              <w:keepLines w:val="0"/>
              <w:widowControl w:val="0"/>
              <w:rPr>
                <w:sz w:val="18"/>
                <w:szCs w:val="18"/>
              </w:rPr>
            </w:pPr>
            <w:r w:rsidRPr="00F05271">
              <w:rPr>
                <w:sz w:val="18"/>
                <w:szCs w:val="18"/>
              </w:rPr>
              <w:t>10 King Street</w:t>
            </w:r>
          </w:p>
        </w:tc>
        <w:tc>
          <w:tcPr>
            <w:tcW w:w="1559" w:type="dxa"/>
            <w:hideMark/>
          </w:tcPr>
          <w:p w14:paraId="7CC7F59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26A589" w14:textId="77777777" w:rsidR="00463D6D" w:rsidRPr="00F05271" w:rsidRDefault="00463D6D" w:rsidP="00DF0F01">
            <w:pPr>
              <w:keepNext w:val="0"/>
              <w:keepLines w:val="0"/>
              <w:widowControl w:val="0"/>
              <w:rPr>
                <w:sz w:val="18"/>
                <w:szCs w:val="18"/>
              </w:rPr>
            </w:pPr>
            <w:r w:rsidRPr="00F05271">
              <w:rPr>
                <w:sz w:val="18"/>
                <w:szCs w:val="18"/>
              </w:rPr>
              <w:t>120497/1</w:t>
            </w:r>
          </w:p>
        </w:tc>
        <w:tc>
          <w:tcPr>
            <w:tcW w:w="2149" w:type="dxa"/>
            <w:hideMark/>
          </w:tcPr>
          <w:p w14:paraId="4BA94B6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41F9D48" w14:textId="77777777" w:rsidTr="00DF0F01">
        <w:trPr>
          <w:trHeight w:val="255"/>
        </w:trPr>
        <w:tc>
          <w:tcPr>
            <w:tcW w:w="1135" w:type="dxa"/>
            <w:hideMark/>
          </w:tcPr>
          <w:p w14:paraId="13BFDFDC" w14:textId="77777777" w:rsidR="00463D6D" w:rsidRPr="00F05271" w:rsidRDefault="00463D6D" w:rsidP="00DF0F01">
            <w:pPr>
              <w:keepNext w:val="0"/>
              <w:keepLines w:val="0"/>
              <w:widowControl w:val="0"/>
              <w:rPr>
                <w:sz w:val="18"/>
                <w:szCs w:val="18"/>
              </w:rPr>
            </w:pPr>
            <w:r w:rsidRPr="00EE3BE6">
              <w:rPr>
                <w:sz w:val="18"/>
                <w:szCs w:val="18"/>
              </w:rPr>
              <w:t>HOB-C</w:t>
            </w:r>
            <w:r>
              <w:rPr>
                <w:sz w:val="18"/>
                <w:szCs w:val="18"/>
              </w:rPr>
              <w:t>6</w:t>
            </w:r>
            <w:r w:rsidRPr="00EE3BE6">
              <w:rPr>
                <w:sz w:val="18"/>
                <w:szCs w:val="18"/>
              </w:rPr>
              <w:t>.1.</w:t>
            </w:r>
            <w:r>
              <w:rPr>
                <w:sz w:val="18"/>
                <w:szCs w:val="18"/>
              </w:rPr>
              <w:t>875</w:t>
            </w:r>
          </w:p>
        </w:tc>
        <w:tc>
          <w:tcPr>
            <w:tcW w:w="907" w:type="dxa"/>
            <w:hideMark/>
          </w:tcPr>
          <w:p w14:paraId="42FBA52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FCC0A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D76E868" w14:textId="77777777" w:rsidR="00463D6D" w:rsidRPr="00F05271" w:rsidRDefault="00463D6D" w:rsidP="00DF0F01">
            <w:pPr>
              <w:keepNext w:val="0"/>
              <w:keepLines w:val="0"/>
              <w:widowControl w:val="0"/>
              <w:rPr>
                <w:sz w:val="18"/>
                <w:szCs w:val="18"/>
              </w:rPr>
            </w:pPr>
            <w:r w:rsidRPr="00F05271">
              <w:rPr>
                <w:sz w:val="18"/>
                <w:szCs w:val="18"/>
              </w:rPr>
              <w:t>11A King Street</w:t>
            </w:r>
          </w:p>
        </w:tc>
        <w:tc>
          <w:tcPr>
            <w:tcW w:w="1559" w:type="dxa"/>
            <w:hideMark/>
          </w:tcPr>
          <w:p w14:paraId="35BECA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713F95" w14:textId="77777777" w:rsidR="00463D6D" w:rsidRPr="00F05271" w:rsidRDefault="00463D6D" w:rsidP="00DF0F01">
            <w:pPr>
              <w:keepNext w:val="0"/>
              <w:keepLines w:val="0"/>
              <w:widowControl w:val="0"/>
              <w:rPr>
                <w:sz w:val="18"/>
                <w:szCs w:val="18"/>
              </w:rPr>
            </w:pPr>
            <w:r w:rsidRPr="00F05271">
              <w:rPr>
                <w:sz w:val="18"/>
                <w:szCs w:val="18"/>
              </w:rPr>
              <w:t>199151/1</w:t>
            </w:r>
          </w:p>
        </w:tc>
        <w:tc>
          <w:tcPr>
            <w:tcW w:w="2149" w:type="dxa"/>
            <w:hideMark/>
          </w:tcPr>
          <w:p w14:paraId="5AA12BF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18311EF" w14:textId="77777777" w:rsidTr="00DF0F01">
        <w:trPr>
          <w:trHeight w:val="255"/>
        </w:trPr>
        <w:tc>
          <w:tcPr>
            <w:tcW w:w="1135" w:type="dxa"/>
            <w:hideMark/>
          </w:tcPr>
          <w:p w14:paraId="7BE1C019" w14:textId="77777777" w:rsidR="00463D6D" w:rsidRPr="00F05271" w:rsidRDefault="00463D6D" w:rsidP="00DF0F01">
            <w:pPr>
              <w:keepNext w:val="0"/>
              <w:keepLines w:val="0"/>
              <w:widowControl w:val="0"/>
              <w:rPr>
                <w:sz w:val="18"/>
                <w:szCs w:val="18"/>
              </w:rPr>
            </w:pPr>
            <w:r w:rsidRPr="00D9384E">
              <w:rPr>
                <w:sz w:val="18"/>
                <w:szCs w:val="18"/>
              </w:rPr>
              <w:t>HOB-C</w:t>
            </w:r>
            <w:r>
              <w:rPr>
                <w:sz w:val="18"/>
                <w:szCs w:val="18"/>
              </w:rPr>
              <w:t>6</w:t>
            </w:r>
            <w:r w:rsidRPr="00D9384E">
              <w:rPr>
                <w:sz w:val="18"/>
                <w:szCs w:val="18"/>
              </w:rPr>
              <w:t>.1.</w:t>
            </w:r>
            <w:r>
              <w:rPr>
                <w:sz w:val="18"/>
                <w:szCs w:val="18"/>
              </w:rPr>
              <w:t>876</w:t>
            </w:r>
          </w:p>
        </w:tc>
        <w:tc>
          <w:tcPr>
            <w:tcW w:w="907" w:type="dxa"/>
            <w:hideMark/>
          </w:tcPr>
          <w:p w14:paraId="1E93837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27DE0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07D6BF0" w14:textId="77777777" w:rsidR="00463D6D" w:rsidRPr="00F05271" w:rsidRDefault="00463D6D" w:rsidP="00DF0F01">
            <w:pPr>
              <w:keepNext w:val="0"/>
              <w:keepLines w:val="0"/>
              <w:widowControl w:val="0"/>
              <w:rPr>
                <w:sz w:val="18"/>
                <w:szCs w:val="18"/>
              </w:rPr>
            </w:pPr>
            <w:r w:rsidRPr="00F05271">
              <w:rPr>
                <w:sz w:val="18"/>
                <w:szCs w:val="18"/>
              </w:rPr>
              <w:t>12 King Street</w:t>
            </w:r>
          </w:p>
        </w:tc>
        <w:tc>
          <w:tcPr>
            <w:tcW w:w="1559" w:type="dxa"/>
            <w:hideMark/>
          </w:tcPr>
          <w:p w14:paraId="26A2B5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110529" w14:textId="77777777" w:rsidR="00463D6D" w:rsidRPr="00F05271" w:rsidRDefault="00463D6D" w:rsidP="00DF0F01">
            <w:pPr>
              <w:keepNext w:val="0"/>
              <w:keepLines w:val="0"/>
              <w:widowControl w:val="0"/>
              <w:rPr>
                <w:sz w:val="18"/>
                <w:szCs w:val="18"/>
              </w:rPr>
            </w:pPr>
            <w:r w:rsidRPr="00F05271">
              <w:rPr>
                <w:sz w:val="18"/>
                <w:szCs w:val="18"/>
              </w:rPr>
              <w:t>46062/1</w:t>
            </w:r>
          </w:p>
        </w:tc>
        <w:tc>
          <w:tcPr>
            <w:tcW w:w="2149" w:type="dxa"/>
            <w:hideMark/>
          </w:tcPr>
          <w:p w14:paraId="66FFE1B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D239F64" w14:textId="77777777" w:rsidTr="00DF0F01">
        <w:trPr>
          <w:trHeight w:val="255"/>
        </w:trPr>
        <w:tc>
          <w:tcPr>
            <w:tcW w:w="1135" w:type="dxa"/>
            <w:hideMark/>
          </w:tcPr>
          <w:p w14:paraId="1C53B93F" w14:textId="77777777" w:rsidR="00463D6D" w:rsidRPr="00F05271" w:rsidRDefault="00463D6D" w:rsidP="00DF0F01">
            <w:pPr>
              <w:keepNext w:val="0"/>
              <w:keepLines w:val="0"/>
              <w:widowControl w:val="0"/>
              <w:rPr>
                <w:sz w:val="18"/>
                <w:szCs w:val="18"/>
              </w:rPr>
            </w:pPr>
            <w:r w:rsidRPr="00D9384E">
              <w:rPr>
                <w:sz w:val="18"/>
                <w:szCs w:val="18"/>
              </w:rPr>
              <w:t>HOB-C</w:t>
            </w:r>
            <w:r>
              <w:rPr>
                <w:sz w:val="18"/>
                <w:szCs w:val="18"/>
              </w:rPr>
              <w:t>6</w:t>
            </w:r>
            <w:r w:rsidRPr="00D9384E">
              <w:rPr>
                <w:sz w:val="18"/>
                <w:szCs w:val="18"/>
              </w:rPr>
              <w:t>.1.</w:t>
            </w:r>
            <w:r>
              <w:rPr>
                <w:sz w:val="18"/>
                <w:szCs w:val="18"/>
              </w:rPr>
              <w:t>877</w:t>
            </w:r>
          </w:p>
        </w:tc>
        <w:tc>
          <w:tcPr>
            <w:tcW w:w="907" w:type="dxa"/>
            <w:hideMark/>
          </w:tcPr>
          <w:p w14:paraId="52F65AF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0B7F3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41D4BC8" w14:textId="77777777" w:rsidR="00463D6D" w:rsidRPr="00F05271" w:rsidRDefault="00463D6D" w:rsidP="00DF0F01">
            <w:pPr>
              <w:keepNext w:val="0"/>
              <w:keepLines w:val="0"/>
              <w:widowControl w:val="0"/>
              <w:rPr>
                <w:sz w:val="18"/>
                <w:szCs w:val="18"/>
              </w:rPr>
            </w:pPr>
            <w:r w:rsidRPr="00F05271">
              <w:rPr>
                <w:sz w:val="18"/>
                <w:szCs w:val="18"/>
              </w:rPr>
              <w:t>13 King Street</w:t>
            </w:r>
          </w:p>
        </w:tc>
        <w:tc>
          <w:tcPr>
            <w:tcW w:w="1559" w:type="dxa"/>
            <w:hideMark/>
          </w:tcPr>
          <w:p w14:paraId="52F124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81EA572" w14:textId="77777777" w:rsidR="00463D6D" w:rsidRPr="00F05271" w:rsidRDefault="00463D6D" w:rsidP="00DF0F01">
            <w:pPr>
              <w:keepNext w:val="0"/>
              <w:keepLines w:val="0"/>
              <w:widowControl w:val="0"/>
              <w:rPr>
                <w:sz w:val="18"/>
                <w:szCs w:val="18"/>
              </w:rPr>
            </w:pPr>
            <w:r w:rsidRPr="00F05271">
              <w:rPr>
                <w:sz w:val="18"/>
                <w:szCs w:val="18"/>
              </w:rPr>
              <w:t>249288/1</w:t>
            </w:r>
          </w:p>
        </w:tc>
        <w:tc>
          <w:tcPr>
            <w:tcW w:w="2149" w:type="dxa"/>
            <w:hideMark/>
          </w:tcPr>
          <w:p w14:paraId="1ABDC46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825BEC" w14:textId="77777777" w:rsidTr="00DF0F01">
        <w:trPr>
          <w:trHeight w:val="255"/>
        </w:trPr>
        <w:tc>
          <w:tcPr>
            <w:tcW w:w="1135" w:type="dxa"/>
            <w:hideMark/>
          </w:tcPr>
          <w:p w14:paraId="5AA6BD95" w14:textId="77777777" w:rsidR="00463D6D" w:rsidRPr="00F05271" w:rsidRDefault="00463D6D" w:rsidP="00DF0F01">
            <w:pPr>
              <w:keepNext w:val="0"/>
              <w:keepLines w:val="0"/>
              <w:widowControl w:val="0"/>
              <w:rPr>
                <w:sz w:val="18"/>
                <w:szCs w:val="18"/>
              </w:rPr>
            </w:pPr>
            <w:r w:rsidRPr="00D9384E">
              <w:rPr>
                <w:sz w:val="18"/>
                <w:szCs w:val="18"/>
              </w:rPr>
              <w:t>HOB-C</w:t>
            </w:r>
            <w:r>
              <w:rPr>
                <w:sz w:val="18"/>
                <w:szCs w:val="18"/>
              </w:rPr>
              <w:t>6</w:t>
            </w:r>
            <w:r w:rsidRPr="00D9384E">
              <w:rPr>
                <w:sz w:val="18"/>
                <w:szCs w:val="18"/>
              </w:rPr>
              <w:t>.1.</w:t>
            </w:r>
            <w:r>
              <w:rPr>
                <w:sz w:val="18"/>
                <w:szCs w:val="18"/>
              </w:rPr>
              <w:t>878</w:t>
            </w:r>
          </w:p>
        </w:tc>
        <w:tc>
          <w:tcPr>
            <w:tcW w:w="907" w:type="dxa"/>
            <w:hideMark/>
          </w:tcPr>
          <w:p w14:paraId="49C3D9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7C755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6AF7DE0" w14:textId="77777777" w:rsidR="00463D6D" w:rsidRPr="00F05271" w:rsidRDefault="00463D6D" w:rsidP="00DF0F01">
            <w:pPr>
              <w:keepNext w:val="0"/>
              <w:keepLines w:val="0"/>
              <w:widowControl w:val="0"/>
              <w:rPr>
                <w:sz w:val="18"/>
                <w:szCs w:val="18"/>
              </w:rPr>
            </w:pPr>
            <w:r w:rsidRPr="00F05271">
              <w:rPr>
                <w:sz w:val="18"/>
                <w:szCs w:val="18"/>
              </w:rPr>
              <w:t>14 King Street</w:t>
            </w:r>
          </w:p>
        </w:tc>
        <w:tc>
          <w:tcPr>
            <w:tcW w:w="1559" w:type="dxa"/>
            <w:hideMark/>
          </w:tcPr>
          <w:p w14:paraId="057CD5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141196" w14:textId="77777777" w:rsidR="00463D6D" w:rsidRPr="00F05271" w:rsidRDefault="00463D6D" w:rsidP="00DF0F01">
            <w:pPr>
              <w:keepNext w:val="0"/>
              <w:keepLines w:val="0"/>
              <w:widowControl w:val="0"/>
              <w:rPr>
                <w:sz w:val="18"/>
                <w:szCs w:val="18"/>
              </w:rPr>
            </w:pPr>
            <w:r w:rsidRPr="00F05271">
              <w:rPr>
                <w:sz w:val="18"/>
                <w:szCs w:val="18"/>
              </w:rPr>
              <w:t>106350/1</w:t>
            </w:r>
          </w:p>
        </w:tc>
        <w:tc>
          <w:tcPr>
            <w:tcW w:w="2149" w:type="dxa"/>
            <w:hideMark/>
          </w:tcPr>
          <w:p w14:paraId="19F3655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5FA344" w14:textId="77777777" w:rsidTr="00DF0F01">
        <w:trPr>
          <w:trHeight w:val="255"/>
        </w:trPr>
        <w:tc>
          <w:tcPr>
            <w:tcW w:w="1135" w:type="dxa"/>
            <w:hideMark/>
          </w:tcPr>
          <w:p w14:paraId="090D2682" w14:textId="77777777" w:rsidR="00463D6D" w:rsidRPr="00F05271" w:rsidRDefault="00463D6D" w:rsidP="00DF0F01">
            <w:pPr>
              <w:keepNext w:val="0"/>
              <w:keepLines w:val="0"/>
              <w:widowControl w:val="0"/>
              <w:rPr>
                <w:sz w:val="18"/>
                <w:szCs w:val="18"/>
              </w:rPr>
            </w:pPr>
            <w:r w:rsidRPr="00D9384E">
              <w:rPr>
                <w:sz w:val="18"/>
                <w:szCs w:val="18"/>
              </w:rPr>
              <w:t>HOB-C</w:t>
            </w:r>
            <w:r>
              <w:rPr>
                <w:sz w:val="18"/>
                <w:szCs w:val="18"/>
              </w:rPr>
              <w:t>6</w:t>
            </w:r>
            <w:r w:rsidRPr="00D9384E">
              <w:rPr>
                <w:sz w:val="18"/>
                <w:szCs w:val="18"/>
              </w:rPr>
              <w:t>.1.</w:t>
            </w:r>
            <w:r>
              <w:rPr>
                <w:sz w:val="18"/>
                <w:szCs w:val="18"/>
              </w:rPr>
              <w:t>879</w:t>
            </w:r>
          </w:p>
        </w:tc>
        <w:tc>
          <w:tcPr>
            <w:tcW w:w="907" w:type="dxa"/>
            <w:hideMark/>
          </w:tcPr>
          <w:p w14:paraId="588AFE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4F741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E255DAF" w14:textId="77777777" w:rsidR="00463D6D" w:rsidRPr="00F05271" w:rsidRDefault="00463D6D" w:rsidP="00DF0F01">
            <w:pPr>
              <w:keepNext w:val="0"/>
              <w:keepLines w:val="0"/>
              <w:widowControl w:val="0"/>
              <w:rPr>
                <w:sz w:val="18"/>
                <w:szCs w:val="18"/>
              </w:rPr>
            </w:pPr>
            <w:r w:rsidRPr="00F05271">
              <w:rPr>
                <w:sz w:val="18"/>
                <w:szCs w:val="18"/>
              </w:rPr>
              <w:t>19 King Street</w:t>
            </w:r>
          </w:p>
        </w:tc>
        <w:tc>
          <w:tcPr>
            <w:tcW w:w="1559" w:type="dxa"/>
            <w:hideMark/>
          </w:tcPr>
          <w:p w14:paraId="2A87FFC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6C6337" w14:textId="77777777" w:rsidR="00463D6D" w:rsidRPr="00F05271" w:rsidRDefault="00463D6D" w:rsidP="00DF0F01">
            <w:pPr>
              <w:keepNext w:val="0"/>
              <w:keepLines w:val="0"/>
              <w:widowControl w:val="0"/>
              <w:rPr>
                <w:sz w:val="18"/>
                <w:szCs w:val="18"/>
              </w:rPr>
            </w:pPr>
            <w:r w:rsidRPr="00F05271">
              <w:rPr>
                <w:sz w:val="18"/>
                <w:szCs w:val="18"/>
              </w:rPr>
              <w:t>45093/1</w:t>
            </w:r>
          </w:p>
        </w:tc>
        <w:tc>
          <w:tcPr>
            <w:tcW w:w="2149" w:type="dxa"/>
            <w:hideMark/>
          </w:tcPr>
          <w:p w14:paraId="5F26FA5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847655" w14:textId="77777777" w:rsidTr="00DF0F01">
        <w:trPr>
          <w:trHeight w:val="255"/>
        </w:trPr>
        <w:tc>
          <w:tcPr>
            <w:tcW w:w="1135" w:type="dxa"/>
            <w:hideMark/>
          </w:tcPr>
          <w:p w14:paraId="71074D9A"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880</w:t>
            </w:r>
          </w:p>
        </w:tc>
        <w:tc>
          <w:tcPr>
            <w:tcW w:w="907" w:type="dxa"/>
            <w:hideMark/>
          </w:tcPr>
          <w:p w14:paraId="40390E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E83A7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3186BD5" w14:textId="77777777" w:rsidR="00463D6D" w:rsidRPr="00F05271" w:rsidRDefault="00463D6D" w:rsidP="00DF0F01">
            <w:pPr>
              <w:keepNext w:val="0"/>
              <w:keepLines w:val="0"/>
              <w:widowControl w:val="0"/>
              <w:rPr>
                <w:sz w:val="18"/>
                <w:szCs w:val="18"/>
              </w:rPr>
            </w:pPr>
            <w:r w:rsidRPr="00F05271">
              <w:rPr>
                <w:sz w:val="18"/>
                <w:szCs w:val="18"/>
              </w:rPr>
              <w:t>19A King Street</w:t>
            </w:r>
          </w:p>
        </w:tc>
        <w:tc>
          <w:tcPr>
            <w:tcW w:w="1559" w:type="dxa"/>
            <w:hideMark/>
          </w:tcPr>
          <w:p w14:paraId="6AED9A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4C1AD4" w14:textId="77777777" w:rsidR="00463D6D" w:rsidRPr="00F05271" w:rsidRDefault="00463D6D" w:rsidP="00DF0F01">
            <w:pPr>
              <w:keepNext w:val="0"/>
              <w:keepLines w:val="0"/>
              <w:widowControl w:val="0"/>
              <w:rPr>
                <w:sz w:val="18"/>
                <w:szCs w:val="18"/>
              </w:rPr>
            </w:pPr>
            <w:r w:rsidRPr="00F05271">
              <w:rPr>
                <w:sz w:val="18"/>
                <w:szCs w:val="18"/>
              </w:rPr>
              <w:t>45093/1</w:t>
            </w:r>
          </w:p>
        </w:tc>
        <w:tc>
          <w:tcPr>
            <w:tcW w:w="2149" w:type="dxa"/>
            <w:hideMark/>
          </w:tcPr>
          <w:p w14:paraId="5AAE0F0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5A1759" w14:textId="77777777" w:rsidTr="00DF0F01">
        <w:trPr>
          <w:trHeight w:val="255"/>
        </w:trPr>
        <w:tc>
          <w:tcPr>
            <w:tcW w:w="1135" w:type="dxa"/>
            <w:hideMark/>
          </w:tcPr>
          <w:p w14:paraId="0EBC8A73"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881</w:t>
            </w:r>
          </w:p>
        </w:tc>
        <w:tc>
          <w:tcPr>
            <w:tcW w:w="907" w:type="dxa"/>
            <w:hideMark/>
          </w:tcPr>
          <w:p w14:paraId="721823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03FDA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B261E12" w14:textId="77777777" w:rsidR="00463D6D" w:rsidRPr="00F05271" w:rsidRDefault="00463D6D" w:rsidP="00DF0F01">
            <w:pPr>
              <w:keepNext w:val="0"/>
              <w:keepLines w:val="0"/>
              <w:widowControl w:val="0"/>
              <w:rPr>
                <w:sz w:val="18"/>
                <w:szCs w:val="18"/>
              </w:rPr>
            </w:pPr>
            <w:r w:rsidRPr="00F05271">
              <w:rPr>
                <w:sz w:val="18"/>
                <w:szCs w:val="18"/>
              </w:rPr>
              <w:t>21 King Street</w:t>
            </w:r>
          </w:p>
        </w:tc>
        <w:tc>
          <w:tcPr>
            <w:tcW w:w="1559" w:type="dxa"/>
            <w:hideMark/>
          </w:tcPr>
          <w:p w14:paraId="305C79C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B95841" w14:textId="77777777" w:rsidR="00463D6D" w:rsidRPr="00F05271" w:rsidRDefault="00463D6D" w:rsidP="00DF0F01">
            <w:pPr>
              <w:keepNext w:val="0"/>
              <w:keepLines w:val="0"/>
              <w:widowControl w:val="0"/>
              <w:rPr>
                <w:sz w:val="18"/>
                <w:szCs w:val="18"/>
              </w:rPr>
            </w:pPr>
            <w:r w:rsidRPr="00F05271">
              <w:rPr>
                <w:sz w:val="18"/>
                <w:szCs w:val="18"/>
              </w:rPr>
              <w:t>14735/1</w:t>
            </w:r>
          </w:p>
        </w:tc>
        <w:tc>
          <w:tcPr>
            <w:tcW w:w="2149" w:type="dxa"/>
            <w:hideMark/>
          </w:tcPr>
          <w:p w14:paraId="6F7BAAF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E99B65D" w14:textId="77777777" w:rsidTr="00DF0F01">
        <w:trPr>
          <w:trHeight w:val="255"/>
        </w:trPr>
        <w:tc>
          <w:tcPr>
            <w:tcW w:w="1135" w:type="dxa"/>
            <w:hideMark/>
          </w:tcPr>
          <w:p w14:paraId="793EA0E6"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882</w:t>
            </w:r>
          </w:p>
        </w:tc>
        <w:tc>
          <w:tcPr>
            <w:tcW w:w="907" w:type="dxa"/>
            <w:hideMark/>
          </w:tcPr>
          <w:p w14:paraId="72AF833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4A22A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120781A" w14:textId="77777777" w:rsidR="00463D6D" w:rsidRPr="00F05271" w:rsidRDefault="00463D6D" w:rsidP="00DF0F01">
            <w:pPr>
              <w:keepNext w:val="0"/>
              <w:keepLines w:val="0"/>
              <w:widowControl w:val="0"/>
              <w:rPr>
                <w:sz w:val="18"/>
                <w:szCs w:val="18"/>
              </w:rPr>
            </w:pPr>
            <w:r w:rsidRPr="00F05271">
              <w:rPr>
                <w:sz w:val="18"/>
                <w:szCs w:val="18"/>
              </w:rPr>
              <w:t>24 King Street</w:t>
            </w:r>
          </w:p>
        </w:tc>
        <w:tc>
          <w:tcPr>
            <w:tcW w:w="1559" w:type="dxa"/>
            <w:hideMark/>
          </w:tcPr>
          <w:p w14:paraId="55AC34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6A7912" w14:textId="77777777" w:rsidR="00463D6D" w:rsidRPr="00F05271" w:rsidRDefault="00463D6D" w:rsidP="00DF0F01">
            <w:pPr>
              <w:keepNext w:val="0"/>
              <w:keepLines w:val="0"/>
              <w:widowControl w:val="0"/>
              <w:rPr>
                <w:sz w:val="18"/>
                <w:szCs w:val="18"/>
              </w:rPr>
            </w:pPr>
            <w:r w:rsidRPr="00F05271">
              <w:rPr>
                <w:sz w:val="18"/>
                <w:szCs w:val="18"/>
              </w:rPr>
              <w:t>119822/24</w:t>
            </w:r>
          </w:p>
        </w:tc>
        <w:tc>
          <w:tcPr>
            <w:tcW w:w="2149" w:type="dxa"/>
            <w:hideMark/>
          </w:tcPr>
          <w:p w14:paraId="71B38246"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c</w:t>
            </w:r>
            <w:r w:rsidRPr="00F05271">
              <w:rPr>
                <w:sz w:val="18"/>
                <w:szCs w:val="18"/>
              </w:rPr>
              <w:t>ottage</w:t>
            </w:r>
          </w:p>
        </w:tc>
      </w:tr>
      <w:tr w:rsidR="00463D6D" w:rsidRPr="00F05271" w14:paraId="2B37525A" w14:textId="77777777" w:rsidTr="00DF0F01">
        <w:trPr>
          <w:trHeight w:val="255"/>
        </w:trPr>
        <w:tc>
          <w:tcPr>
            <w:tcW w:w="1135" w:type="dxa"/>
            <w:hideMark/>
          </w:tcPr>
          <w:p w14:paraId="39F5B5DF"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883</w:t>
            </w:r>
          </w:p>
        </w:tc>
        <w:tc>
          <w:tcPr>
            <w:tcW w:w="907" w:type="dxa"/>
            <w:hideMark/>
          </w:tcPr>
          <w:p w14:paraId="224F0CA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A5E21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FDFBB16" w14:textId="77777777" w:rsidR="00463D6D" w:rsidRPr="00F05271" w:rsidRDefault="00463D6D" w:rsidP="00DF0F01">
            <w:pPr>
              <w:keepNext w:val="0"/>
              <w:keepLines w:val="0"/>
              <w:widowControl w:val="0"/>
              <w:rPr>
                <w:sz w:val="18"/>
                <w:szCs w:val="18"/>
              </w:rPr>
            </w:pPr>
            <w:r w:rsidRPr="00F05271">
              <w:rPr>
                <w:sz w:val="18"/>
                <w:szCs w:val="18"/>
              </w:rPr>
              <w:t>25 King Street</w:t>
            </w:r>
          </w:p>
        </w:tc>
        <w:tc>
          <w:tcPr>
            <w:tcW w:w="1559" w:type="dxa"/>
            <w:hideMark/>
          </w:tcPr>
          <w:p w14:paraId="75192B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9F5A54" w14:textId="77777777" w:rsidR="00463D6D" w:rsidRPr="00F05271" w:rsidRDefault="00463D6D" w:rsidP="00DF0F01">
            <w:pPr>
              <w:keepNext w:val="0"/>
              <w:keepLines w:val="0"/>
              <w:widowControl w:val="0"/>
              <w:rPr>
                <w:sz w:val="18"/>
                <w:szCs w:val="18"/>
              </w:rPr>
            </w:pPr>
            <w:r w:rsidRPr="00F05271">
              <w:rPr>
                <w:sz w:val="18"/>
                <w:szCs w:val="18"/>
              </w:rPr>
              <w:t>133597/1</w:t>
            </w:r>
          </w:p>
        </w:tc>
        <w:tc>
          <w:tcPr>
            <w:tcW w:w="2149" w:type="dxa"/>
            <w:hideMark/>
          </w:tcPr>
          <w:p w14:paraId="39592042"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E6F2FB1" w14:textId="77777777" w:rsidTr="00DF0F01">
        <w:trPr>
          <w:trHeight w:val="255"/>
        </w:trPr>
        <w:tc>
          <w:tcPr>
            <w:tcW w:w="1135" w:type="dxa"/>
            <w:hideMark/>
          </w:tcPr>
          <w:p w14:paraId="045F2063"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884</w:t>
            </w:r>
          </w:p>
        </w:tc>
        <w:tc>
          <w:tcPr>
            <w:tcW w:w="907" w:type="dxa"/>
            <w:hideMark/>
          </w:tcPr>
          <w:p w14:paraId="506A39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3469A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3C645DE" w14:textId="77777777" w:rsidR="00463D6D" w:rsidRPr="00F05271" w:rsidRDefault="00463D6D" w:rsidP="00DF0F01">
            <w:pPr>
              <w:keepNext w:val="0"/>
              <w:keepLines w:val="0"/>
              <w:widowControl w:val="0"/>
              <w:rPr>
                <w:sz w:val="18"/>
                <w:szCs w:val="18"/>
              </w:rPr>
            </w:pPr>
            <w:r w:rsidRPr="00F05271">
              <w:rPr>
                <w:sz w:val="18"/>
                <w:szCs w:val="18"/>
              </w:rPr>
              <w:t>26 King Street</w:t>
            </w:r>
          </w:p>
        </w:tc>
        <w:tc>
          <w:tcPr>
            <w:tcW w:w="1559" w:type="dxa"/>
            <w:hideMark/>
          </w:tcPr>
          <w:p w14:paraId="18734EC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A32A1A" w14:textId="77777777" w:rsidR="00463D6D" w:rsidRPr="00F05271" w:rsidRDefault="00463D6D" w:rsidP="00DF0F01">
            <w:pPr>
              <w:keepNext w:val="0"/>
              <w:keepLines w:val="0"/>
              <w:widowControl w:val="0"/>
              <w:rPr>
                <w:sz w:val="18"/>
                <w:szCs w:val="18"/>
              </w:rPr>
            </w:pPr>
            <w:r w:rsidRPr="00F05271">
              <w:rPr>
                <w:sz w:val="18"/>
                <w:szCs w:val="18"/>
              </w:rPr>
              <w:t>119822/1</w:t>
            </w:r>
          </w:p>
        </w:tc>
        <w:tc>
          <w:tcPr>
            <w:tcW w:w="2149" w:type="dxa"/>
            <w:hideMark/>
          </w:tcPr>
          <w:p w14:paraId="0092E531"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c</w:t>
            </w:r>
            <w:r w:rsidRPr="00F05271">
              <w:rPr>
                <w:sz w:val="18"/>
                <w:szCs w:val="18"/>
              </w:rPr>
              <w:t>ottage</w:t>
            </w:r>
          </w:p>
        </w:tc>
      </w:tr>
      <w:tr w:rsidR="00463D6D" w:rsidRPr="00F05271" w14:paraId="473A52CF" w14:textId="77777777" w:rsidTr="00DF0F01">
        <w:trPr>
          <w:trHeight w:val="255"/>
        </w:trPr>
        <w:tc>
          <w:tcPr>
            <w:tcW w:w="1135" w:type="dxa"/>
            <w:hideMark/>
          </w:tcPr>
          <w:p w14:paraId="2A855732"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885</w:t>
            </w:r>
          </w:p>
        </w:tc>
        <w:tc>
          <w:tcPr>
            <w:tcW w:w="907" w:type="dxa"/>
            <w:hideMark/>
          </w:tcPr>
          <w:p w14:paraId="586ED9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9A7B1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4703DDA" w14:textId="77777777" w:rsidR="00463D6D" w:rsidRPr="00F05271" w:rsidRDefault="00463D6D" w:rsidP="00DF0F01">
            <w:pPr>
              <w:keepNext w:val="0"/>
              <w:keepLines w:val="0"/>
              <w:widowControl w:val="0"/>
              <w:rPr>
                <w:sz w:val="18"/>
                <w:szCs w:val="18"/>
              </w:rPr>
            </w:pPr>
            <w:r w:rsidRPr="00F05271">
              <w:rPr>
                <w:sz w:val="18"/>
                <w:szCs w:val="18"/>
              </w:rPr>
              <w:t>28 King Street</w:t>
            </w:r>
          </w:p>
        </w:tc>
        <w:tc>
          <w:tcPr>
            <w:tcW w:w="1559" w:type="dxa"/>
            <w:hideMark/>
          </w:tcPr>
          <w:p w14:paraId="7101A5A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3C6F6C" w14:textId="77777777" w:rsidR="00463D6D" w:rsidRPr="00F05271" w:rsidRDefault="00463D6D" w:rsidP="00DF0F01">
            <w:pPr>
              <w:keepNext w:val="0"/>
              <w:keepLines w:val="0"/>
              <w:widowControl w:val="0"/>
              <w:rPr>
                <w:sz w:val="18"/>
                <w:szCs w:val="18"/>
              </w:rPr>
            </w:pPr>
            <w:r w:rsidRPr="00F05271">
              <w:rPr>
                <w:sz w:val="18"/>
                <w:szCs w:val="18"/>
              </w:rPr>
              <w:t>18872/1</w:t>
            </w:r>
          </w:p>
        </w:tc>
        <w:tc>
          <w:tcPr>
            <w:tcW w:w="2149" w:type="dxa"/>
            <w:hideMark/>
          </w:tcPr>
          <w:p w14:paraId="148B835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8CD1B12" w14:textId="77777777" w:rsidTr="00DF0F01">
        <w:trPr>
          <w:trHeight w:val="255"/>
        </w:trPr>
        <w:tc>
          <w:tcPr>
            <w:tcW w:w="1135" w:type="dxa"/>
            <w:hideMark/>
          </w:tcPr>
          <w:p w14:paraId="23879D80" w14:textId="77777777" w:rsidR="00463D6D" w:rsidRPr="00F05271" w:rsidRDefault="00463D6D" w:rsidP="00DF0F01">
            <w:pPr>
              <w:keepNext w:val="0"/>
              <w:keepLines w:val="0"/>
              <w:widowControl w:val="0"/>
              <w:rPr>
                <w:sz w:val="18"/>
                <w:szCs w:val="18"/>
              </w:rPr>
            </w:pPr>
            <w:r w:rsidRPr="00C3114A">
              <w:rPr>
                <w:sz w:val="18"/>
                <w:szCs w:val="18"/>
              </w:rPr>
              <w:lastRenderedPageBreak/>
              <w:t>HOB-C</w:t>
            </w:r>
            <w:r>
              <w:rPr>
                <w:sz w:val="18"/>
                <w:szCs w:val="18"/>
              </w:rPr>
              <w:t>6</w:t>
            </w:r>
            <w:r w:rsidRPr="00C3114A">
              <w:rPr>
                <w:sz w:val="18"/>
                <w:szCs w:val="18"/>
              </w:rPr>
              <w:t>.1.</w:t>
            </w:r>
            <w:r>
              <w:rPr>
                <w:sz w:val="18"/>
                <w:szCs w:val="18"/>
              </w:rPr>
              <w:t>886</w:t>
            </w:r>
          </w:p>
        </w:tc>
        <w:tc>
          <w:tcPr>
            <w:tcW w:w="907" w:type="dxa"/>
            <w:hideMark/>
          </w:tcPr>
          <w:p w14:paraId="24B20A3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3EF49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3391992" w14:textId="77777777" w:rsidR="00463D6D" w:rsidRPr="00F05271" w:rsidRDefault="00463D6D" w:rsidP="00DF0F01">
            <w:pPr>
              <w:keepNext w:val="0"/>
              <w:keepLines w:val="0"/>
              <w:widowControl w:val="0"/>
              <w:rPr>
                <w:sz w:val="18"/>
                <w:szCs w:val="18"/>
              </w:rPr>
            </w:pPr>
            <w:r w:rsidRPr="00F05271">
              <w:rPr>
                <w:sz w:val="18"/>
                <w:szCs w:val="18"/>
              </w:rPr>
              <w:t>31 King Street</w:t>
            </w:r>
          </w:p>
        </w:tc>
        <w:tc>
          <w:tcPr>
            <w:tcW w:w="1559" w:type="dxa"/>
            <w:hideMark/>
          </w:tcPr>
          <w:p w14:paraId="5096C70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5E8BAC" w14:textId="77777777" w:rsidR="00463D6D" w:rsidRPr="00F05271" w:rsidRDefault="00463D6D" w:rsidP="00DF0F01">
            <w:pPr>
              <w:keepNext w:val="0"/>
              <w:keepLines w:val="0"/>
              <w:widowControl w:val="0"/>
              <w:rPr>
                <w:sz w:val="18"/>
                <w:szCs w:val="18"/>
              </w:rPr>
            </w:pPr>
            <w:r w:rsidRPr="00F05271">
              <w:rPr>
                <w:sz w:val="18"/>
                <w:szCs w:val="18"/>
              </w:rPr>
              <w:t>221200/6</w:t>
            </w:r>
          </w:p>
        </w:tc>
        <w:tc>
          <w:tcPr>
            <w:tcW w:w="2149" w:type="dxa"/>
            <w:hideMark/>
          </w:tcPr>
          <w:p w14:paraId="1D21127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C078682" w14:textId="77777777" w:rsidTr="00DF0F01">
        <w:trPr>
          <w:trHeight w:val="255"/>
        </w:trPr>
        <w:tc>
          <w:tcPr>
            <w:tcW w:w="1135" w:type="dxa"/>
            <w:hideMark/>
          </w:tcPr>
          <w:p w14:paraId="0F9446DA"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887</w:t>
            </w:r>
          </w:p>
        </w:tc>
        <w:tc>
          <w:tcPr>
            <w:tcW w:w="907" w:type="dxa"/>
            <w:hideMark/>
          </w:tcPr>
          <w:p w14:paraId="466ECD5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C892F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0BBF4EF" w14:textId="77777777" w:rsidR="00463D6D" w:rsidRPr="00F05271" w:rsidRDefault="00463D6D" w:rsidP="00DF0F01">
            <w:pPr>
              <w:keepNext w:val="0"/>
              <w:keepLines w:val="0"/>
              <w:widowControl w:val="0"/>
              <w:rPr>
                <w:sz w:val="18"/>
                <w:szCs w:val="18"/>
              </w:rPr>
            </w:pPr>
            <w:r w:rsidRPr="00F05271">
              <w:rPr>
                <w:sz w:val="18"/>
                <w:szCs w:val="18"/>
              </w:rPr>
              <w:t>33 King Street</w:t>
            </w:r>
          </w:p>
        </w:tc>
        <w:tc>
          <w:tcPr>
            <w:tcW w:w="1559" w:type="dxa"/>
            <w:hideMark/>
          </w:tcPr>
          <w:p w14:paraId="25B06CC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4A2D70" w14:textId="77777777" w:rsidR="00463D6D" w:rsidRPr="00F05271" w:rsidRDefault="00463D6D" w:rsidP="00DF0F01">
            <w:pPr>
              <w:keepNext w:val="0"/>
              <w:keepLines w:val="0"/>
              <w:widowControl w:val="0"/>
              <w:rPr>
                <w:sz w:val="18"/>
                <w:szCs w:val="18"/>
              </w:rPr>
            </w:pPr>
            <w:r w:rsidRPr="00F05271">
              <w:rPr>
                <w:sz w:val="18"/>
                <w:szCs w:val="18"/>
              </w:rPr>
              <w:t>89886/5</w:t>
            </w:r>
          </w:p>
        </w:tc>
        <w:tc>
          <w:tcPr>
            <w:tcW w:w="2149" w:type="dxa"/>
            <w:hideMark/>
          </w:tcPr>
          <w:p w14:paraId="44BE1A6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614742" w14:textId="77777777" w:rsidTr="00DF0F01">
        <w:trPr>
          <w:trHeight w:val="255"/>
        </w:trPr>
        <w:tc>
          <w:tcPr>
            <w:tcW w:w="1135" w:type="dxa"/>
            <w:hideMark/>
          </w:tcPr>
          <w:p w14:paraId="57BFFFB1"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888</w:t>
            </w:r>
          </w:p>
        </w:tc>
        <w:tc>
          <w:tcPr>
            <w:tcW w:w="907" w:type="dxa"/>
            <w:hideMark/>
          </w:tcPr>
          <w:p w14:paraId="7BC11A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28E52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DEB79CF" w14:textId="77777777" w:rsidR="00463D6D" w:rsidRPr="00F05271" w:rsidRDefault="00463D6D" w:rsidP="00DF0F01">
            <w:pPr>
              <w:keepNext w:val="0"/>
              <w:keepLines w:val="0"/>
              <w:widowControl w:val="0"/>
              <w:rPr>
                <w:sz w:val="18"/>
                <w:szCs w:val="18"/>
              </w:rPr>
            </w:pPr>
            <w:r w:rsidRPr="00F05271">
              <w:rPr>
                <w:sz w:val="18"/>
                <w:szCs w:val="18"/>
              </w:rPr>
              <w:t>34 King Street</w:t>
            </w:r>
          </w:p>
        </w:tc>
        <w:tc>
          <w:tcPr>
            <w:tcW w:w="1559" w:type="dxa"/>
            <w:hideMark/>
          </w:tcPr>
          <w:p w14:paraId="5DACCAF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8F384F4" w14:textId="77777777" w:rsidR="00463D6D" w:rsidRPr="00F05271" w:rsidRDefault="00463D6D" w:rsidP="00DF0F01">
            <w:pPr>
              <w:keepNext w:val="0"/>
              <w:keepLines w:val="0"/>
              <w:widowControl w:val="0"/>
              <w:rPr>
                <w:sz w:val="18"/>
                <w:szCs w:val="18"/>
              </w:rPr>
            </w:pPr>
            <w:r w:rsidRPr="00F05271">
              <w:rPr>
                <w:sz w:val="18"/>
                <w:szCs w:val="18"/>
              </w:rPr>
              <w:t>111969/1</w:t>
            </w:r>
          </w:p>
        </w:tc>
        <w:tc>
          <w:tcPr>
            <w:tcW w:w="2149" w:type="dxa"/>
            <w:hideMark/>
          </w:tcPr>
          <w:p w14:paraId="41405DF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8A54BF9" w14:textId="77777777" w:rsidTr="00DF0F01">
        <w:trPr>
          <w:trHeight w:val="255"/>
        </w:trPr>
        <w:tc>
          <w:tcPr>
            <w:tcW w:w="1135" w:type="dxa"/>
            <w:hideMark/>
          </w:tcPr>
          <w:p w14:paraId="77F7A536"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889</w:t>
            </w:r>
          </w:p>
        </w:tc>
        <w:tc>
          <w:tcPr>
            <w:tcW w:w="907" w:type="dxa"/>
            <w:hideMark/>
          </w:tcPr>
          <w:p w14:paraId="7289FA9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5F0A9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326CC7B" w14:textId="77777777" w:rsidR="00463D6D" w:rsidRPr="00F05271" w:rsidRDefault="00463D6D" w:rsidP="00DF0F01">
            <w:pPr>
              <w:keepNext w:val="0"/>
              <w:keepLines w:val="0"/>
              <w:widowControl w:val="0"/>
              <w:rPr>
                <w:sz w:val="18"/>
                <w:szCs w:val="18"/>
              </w:rPr>
            </w:pPr>
            <w:r w:rsidRPr="00F05271">
              <w:rPr>
                <w:sz w:val="18"/>
                <w:szCs w:val="18"/>
              </w:rPr>
              <w:t>35 King Street</w:t>
            </w:r>
          </w:p>
        </w:tc>
        <w:tc>
          <w:tcPr>
            <w:tcW w:w="1559" w:type="dxa"/>
            <w:hideMark/>
          </w:tcPr>
          <w:p w14:paraId="027F3A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04E221" w14:textId="77777777" w:rsidR="00463D6D" w:rsidRPr="00F05271" w:rsidRDefault="00463D6D" w:rsidP="00DF0F01">
            <w:pPr>
              <w:keepNext w:val="0"/>
              <w:keepLines w:val="0"/>
              <w:widowControl w:val="0"/>
              <w:rPr>
                <w:sz w:val="18"/>
                <w:szCs w:val="18"/>
              </w:rPr>
            </w:pPr>
            <w:r w:rsidRPr="00F05271">
              <w:rPr>
                <w:sz w:val="18"/>
                <w:szCs w:val="18"/>
              </w:rPr>
              <w:t>26032/1</w:t>
            </w:r>
          </w:p>
        </w:tc>
        <w:tc>
          <w:tcPr>
            <w:tcW w:w="2149" w:type="dxa"/>
            <w:hideMark/>
          </w:tcPr>
          <w:p w14:paraId="6463EDC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AAEFB7" w14:textId="77777777" w:rsidTr="00DF0F01">
        <w:trPr>
          <w:trHeight w:val="255"/>
        </w:trPr>
        <w:tc>
          <w:tcPr>
            <w:tcW w:w="1135" w:type="dxa"/>
            <w:hideMark/>
          </w:tcPr>
          <w:p w14:paraId="28606C25"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890</w:t>
            </w:r>
          </w:p>
        </w:tc>
        <w:tc>
          <w:tcPr>
            <w:tcW w:w="907" w:type="dxa"/>
            <w:hideMark/>
          </w:tcPr>
          <w:p w14:paraId="1621955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6C0D6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94A91CA" w14:textId="77777777" w:rsidR="00463D6D" w:rsidRPr="00F05271" w:rsidRDefault="00463D6D" w:rsidP="00DF0F01">
            <w:pPr>
              <w:keepNext w:val="0"/>
              <w:keepLines w:val="0"/>
              <w:widowControl w:val="0"/>
              <w:rPr>
                <w:sz w:val="18"/>
                <w:szCs w:val="18"/>
              </w:rPr>
            </w:pPr>
            <w:r w:rsidRPr="00F05271">
              <w:rPr>
                <w:sz w:val="18"/>
                <w:szCs w:val="18"/>
              </w:rPr>
              <w:t>36 King Street</w:t>
            </w:r>
          </w:p>
        </w:tc>
        <w:tc>
          <w:tcPr>
            <w:tcW w:w="1559" w:type="dxa"/>
            <w:hideMark/>
          </w:tcPr>
          <w:p w14:paraId="4CC7D1C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C72ECF" w14:textId="77777777" w:rsidR="00463D6D" w:rsidRPr="00F05271" w:rsidRDefault="00463D6D" w:rsidP="00DF0F01">
            <w:pPr>
              <w:keepNext w:val="0"/>
              <w:keepLines w:val="0"/>
              <w:widowControl w:val="0"/>
              <w:rPr>
                <w:sz w:val="18"/>
                <w:szCs w:val="18"/>
              </w:rPr>
            </w:pPr>
            <w:r w:rsidRPr="00F05271">
              <w:rPr>
                <w:sz w:val="18"/>
                <w:szCs w:val="18"/>
              </w:rPr>
              <w:t>11890/1</w:t>
            </w:r>
          </w:p>
        </w:tc>
        <w:tc>
          <w:tcPr>
            <w:tcW w:w="2149" w:type="dxa"/>
            <w:hideMark/>
          </w:tcPr>
          <w:p w14:paraId="7C5B968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38D5DEB" w14:textId="77777777" w:rsidTr="00DF0F01">
        <w:trPr>
          <w:trHeight w:val="255"/>
        </w:trPr>
        <w:tc>
          <w:tcPr>
            <w:tcW w:w="1135" w:type="dxa"/>
            <w:hideMark/>
          </w:tcPr>
          <w:p w14:paraId="18BB39B1"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891</w:t>
            </w:r>
          </w:p>
        </w:tc>
        <w:tc>
          <w:tcPr>
            <w:tcW w:w="907" w:type="dxa"/>
            <w:hideMark/>
          </w:tcPr>
          <w:p w14:paraId="61A0F89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6DA90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4FA21CC" w14:textId="77777777" w:rsidR="00463D6D" w:rsidRPr="00F05271" w:rsidRDefault="00463D6D" w:rsidP="00DF0F01">
            <w:pPr>
              <w:keepNext w:val="0"/>
              <w:keepLines w:val="0"/>
              <w:widowControl w:val="0"/>
              <w:rPr>
                <w:sz w:val="18"/>
                <w:szCs w:val="18"/>
              </w:rPr>
            </w:pPr>
            <w:r w:rsidRPr="00F05271">
              <w:rPr>
                <w:sz w:val="18"/>
                <w:szCs w:val="18"/>
              </w:rPr>
              <w:t>38 King Street</w:t>
            </w:r>
          </w:p>
        </w:tc>
        <w:tc>
          <w:tcPr>
            <w:tcW w:w="1559" w:type="dxa"/>
            <w:hideMark/>
          </w:tcPr>
          <w:p w14:paraId="4AEF68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778580" w14:textId="77777777" w:rsidR="00463D6D" w:rsidRPr="00F05271" w:rsidRDefault="00463D6D" w:rsidP="00DF0F01">
            <w:pPr>
              <w:keepNext w:val="0"/>
              <w:keepLines w:val="0"/>
              <w:widowControl w:val="0"/>
              <w:rPr>
                <w:sz w:val="18"/>
                <w:szCs w:val="18"/>
              </w:rPr>
            </w:pPr>
            <w:r w:rsidRPr="00F05271">
              <w:rPr>
                <w:sz w:val="18"/>
                <w:szCs w:val="18"/>
              </w:rPr>
              <w:t>46412/1</w:t>
            </w:r>
          </w:p>
        </w:tc>
        <w:tc>
          <w:tcPr>
            <w:tcW w:w="2149" w:type="dxa"/>
            <w:hideMark/>
          </w:tcPr>
          <w:p w14:paraId="4D4963F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2E307AB" w14:textId="77777777" w:rsidTr="00DF0F01">
        <w:trPr>
          <w:trHeight w:val="255"/>
        </w:trPr>
        <w:tc>
          <w:tcPr>
            <w:tcW w:w="1135" w:type="dxa"/>
            <w:hideMark/>
          </w:tcPr>
          <w:p w14:paraId="3158A9A8" w14:textId="77777777" w:rsidR="00463D6D" w:rsidRPr="00F05271" w:rsidRDefault="00463D6D" w:rsidP="00DF0F01">
            <w:pPr>
              <w:keepNext w:val="0"/>
              <w:keepLines w:val="0"/>
              <w:widowControl w:val="0"/>
              <w:rPr>
                <w:sz w:val="18"/>
                <w:szCs w:val="18"/>
              </w:rPr>
            </w:pPr>
            <w:r w:rsidRPr="00C3114A">
              <w:rPr>
                <w:sz w:val="18"/>
                <w:szCs w:val="18"/>
              </w:rPr>
              <w:t>HOB-C</w:t>
            </w:r>
            <w:r>
              <w:rPr>
                <w:sz w:val="18"/>
                <w:szCs w:val="18"/>
              </w:rPr>
              <w:t>6</w:t>
            </w:r>
            <w:r w:rsidRPr="00C3114A">
              <w:rPr>
                <w:sz w:val="18"/>
                <w:szCs w:val="18"/>
              </w:rPr>
              <w:t>.1.</w:t>
            </w:r>
            <w:r>
              <w:rPr>
                <w:sz w:val="18"/>
                <w:szCs w:val="18"/>
              </w:rPr>
              <w:t>892</w:t>
            </w:r>
          </w:p>
        </w:tc>
        <w:tc>
          <w:tcPr>
            <w:tcW w:w="907" w:type="dxa"/>
            <w:hideMark/>
          </w:tcPr>
          <w:p w14:paraId="31716F1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BFB61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0BAAB43" w14:textId="77777777" w:rsidR="00463D6D" w:rsidRPr="00F05271" w:rsidRDefault="00463D6D" w:rsidP="00DF0F01">
            <w:pPr>
              <w:keepNext w:val="0"/>
              <w:keepLines w:val="0"/>
              <w:widowControl w:val="0"/>
              <w:rPr>
                <w:sz w:val="18"/>
                <w:szCs w:val="18"/>
              </w:rPr>
            </w:pPr>
            <w:r w:rsidRPr="00F05271">
              <w:rPr>
                <w:sz w:val="18"/>
                <w:szCs w:val="18"/>
              </w:rPr>
              <w:t>40 King Street</w:t>
            </w:r>
          </w:p>
        </w:tc>
        <w:tc>
          <w:tcPr>
            <w:tcW w:w="1559" w:type="dxa"/>
            <w:hideMark/>
          </w:tcPr>
          <w:p w14:paraId="544907A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B845A0" w14:textId="77777777" w:rsidR="00463D6D" w:rsidRPr="00F05271" w:rsidRDefault="00463D6D" w:rsidP="00DF0F01">
            <w:pPr>
              <w:keepNext w:val="0"/>
              <w:keepLines w:val="0"/>
              <w:widowControl w:val="0"/>
              <w:rPr>
                <w:sz w:val="18"/>
                <w:szCs w:val="18"/>
              </w:rPr>
            </w:pPr>
            <w:r w:rsidRPr="00F05271">
              <w:rPr>
                <w:sz w:val="18"/>
                <w:szCs w:val="18"/>
              </w:rPr>
              <w:t>141450/1</w:t>
            </w:r>
          </w:p>
        </w:tc>
        <w:tc>
          <w:tcPr>
            <w:tcW w:w="2149" w:type="dxa"/>
            <w:hideMark/>
          </w:tcPr>
          <w:p w14:paraId="0853D36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701A1C7" w14:textId="77777777" w:rsidTr="00DF0F01">
        <w:trPr>
          <w:trHeight w:val="255"/>
        </w:trPr>
        <w:tc>
          <w:tcPr>
            <w:tcW w:w="1135" w:type="dxa"/>
            <w:hideMark/>
          </w:tcPr>
          <w:p w14:paraId="2AA9E365" w14:textId="77777777" w:rsidR="00463D6D" w:rsidRPr="00F05271" w:rsidRDefault="00463D6D" w:rsidP="00DF0F01">
            <w:pPr>
              <w:keepNext w:val="0"/>
              <w:keepLines w:val="0"/>
              <w:widowControl w:val="0"/>
              <w:rPr>
                <w:sz w:val="18"/>
                <w:szCs w:val="18"/>
              </w:rPr>
            </w:pPr>
            <w:r w:rsidRPr="00741EB2">
              <w:rPr>
                <w:sz w:val="18"/>
                <w:szCs w:val="18"/>
              </w:rPr>
              <w:t>HOB-C</w:t>
            </w:r>
            <w:r>
              <w:rPr>
                <w:sz w:val="18"/>
                <w:szCs w:val="18"/>
              </w:rPr>
              <w:t>6</w:t>
            </w:r>
            <w:r w:rsidRPr="00741EB2">
              <w:rPr>
                <w:sz w:val="18"/>
                <w:szCs w:val="18"/>
              </w:rPr>
              <w:t>.1.</w:t>
            </w:r>
            <w:r>
              <w:rPr>
                <w:sz w:val="18"/>
                <w:szCs w:val="18"/>
              </w:rPr>
              <w:t>893</w:t>
            </w:r>
          </w:p>
        </w:tc>
        <w:tc>
          <w:tcPr>
            <w:tcW w:w="907" w:type="dxa"/>
            <w:hideMark/>
          </w:tcPr>
          <w:p w14:paraId="52855CF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4CC10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8952990" w14:textId="77777777" w:rsidR="00463D6D" w:rsidRPr="00F05271" w:rsidRDefault="00463D6D" w:rsidP="00DF0F01">
            <w:pPr>
              <w:keepNext w:val="0"/>
              <w:keepLines w:val="0"/>
              <w:widowControl w:val="0"/>
              <w:rPr>
                <w:sz w:val="18"/>
                <w:szCs w:val="18"/>
              </w:rPr>
            </w:pPr>
            <w:r w:rsidRPr="00F05271">
              <w:rPr>
                <w:sz w:val="18"/>
                <w:szCs w:val="18"/>
              </w:rPr>
              <w:t>42 King Street</w:t>
            </w:r>
          </w:p>
        </w:tc>
        <w:tc>
          <w:tcPr>
            <w:tcW w:w="1559" w:type="dxa"/>
            <w:hideMark/>
          </w:tcPr>
          <w:p w14:paraId="6D68703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A61EA9" w14:textId="77777777" w:rsidR="00463D6D" w:rsidRPr="00F05271" w:rsidRDefault="00463D6D" w:rsidP="00DF0F01">
            <w:pPr>
              <w:keepNext w:val="0"/>
              <w:keepLines w:val="0"/>
              <w:widowControl w:val="0"/>
              <w:rPr>
                <w:sz w:val="18"/>
                <w:szCs w:val="18"/>
              </w:rPr>
            </w:pPr>
            <w:r w:rsidRPr="00F05271">
              <w:rPr>
                <w:sz w:val="18"/>
                <w:szCs w:val="18"/>
              </w:rPr>
              <w:t>27626/1</w:t>
            </w:r>
          </w:p>
        </w:tc>
        <w:tc>
          <w:tcPr>
            <w:tcW w:w="2149" w:type="dxa"/>
            <w:hideMark/>
          </w:tcPr>
          <w:p w14:paraId="31F31F3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1B4C9B" w14:textId="77777777" w:rsidTr="00DF0F01">
        <w:trPr>
          <w:trHeight w:val="255"/>
        </w:trPr>
        <w:tc>
          <w:tcPr>
            <w:tcW w:w="1135" w:type="dxa"/>
            <w:hideMark/>
          </w:tcPr>
          <w:p w14:paraId="74A8217D" w14:textId="77777777" w:rsidR="00463D6D" w:rsidRPr="00F05271" w:rsidRDefault="00463D6D" w:rsidP="00DF0F01">
            <w:pPr>
              <w:keepNext w:val="0"/>
              <w:keepLines w:val="0"/>
              <w:widowControl w:val="0"/>
              <w:rPr>
                <w:sz w:val="18"/>
                <w:szCs w:val="18"/>
              </w:rPr>
            </w:pPr>
            <w:r w:rsidRPr="00741EB2">
              <w:rPr>
                <w:sz w:val="18"/>
                <w:szCs w:val="18"/>
              </w:rPr>
              <w:t>HOB-C</w:t>
            </w:r>
            <w:r>
              <w:rPr>
                <w:sz w:val="18"/>
                <w:szCs w:val="18"/>
              </w:rPr>
              <w:t>6</w:t>
            </w:r>
            <w:r w:rsidRPr="00741EB2">
              <w:rPr>
                <w:sz w:val="18"/>
                <w:szCs w:val="18"/>
              </w:rPr>
              <w:t>.1.</w:t>
            </w:r>
            <w:r>
              <w:rPr>
                <w:sz w:val="18"/>
                <w:szCs w:val="18"/>
              </w:rPr>
              <w:t>894</w:t>
            </w:r>
          </w:p>
        </w:tc>
        <w:tc>
          <w:tcPr>
            <w:tcW w:w="907" w:type="dxa"/>
            <w:hideMark/>
          </w:tcPr>
          <w:p w14:paraId="71199C3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8AC1B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C36A4A9" w14:textId="77777777" w:rsidR="00463D6D" w:rsidRPr="00F05271" w:rsidRDefault="00463D6D" w:rsidP="00DF0F01">
            <w:pPr>
              <w:keepNext w:val="0"/>
              <w:keepLines w:val="0"/>
              <w:widowControl w:val="0"/>
              <w:rPr>
                <w:sz w:val="18"/>
                <w:szCs w:val="18"/>
              </w:rPr>
            </w:pPr>
            <w:r w:rsidRPr="00F05271">
              <w:rPr>
                <w:sz w:val="18"/>
                <w:szCs w:val="18"/>
              </w:rPr>
              <w:t>44 King Street</w:t>
            </w:r>
          </w:p>
        </w:tc>
        <w:tc>
          <w:tcPr>
            <w:tcW w:w="1559" w:type="dxa"/>
            <w:hideMark/>
          </w:tcPr>
          <w:p w14:paraId="4757A1C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E5A2CA" w14:textId="77777777" w:rsidR="00463D6D" w:rsidRPr="00F05271" w:rsidRDefault="00463D6D" w:rsidP="00DF0F01">
            <w:pPr>
              <w:keepNext w:val="0"/>
              <w:keepLines w:val="0"/>
              <w:widowControl w:val="0"/>
              <w:rPr>
                <w:sz w:val="18"/>
                <w:szCs w:val="18"/>
              </w:rPr>
            </w:pPr>
            <w:r w:rsidRPr="00F05271">
              <w:rPr>
                <w:sz w:val="18"/>
                <w:szCs w:val="18"/>
              </w:rPr>
              <w:t>201120/2</w:t>
            </w:r>
          </w:p>
        </w:tc>
        <w:tc>
          <w:tcPr>
            <w:tcW w:w="2149" w:type="dxa"/>
            <w:hideMark/>
          </w:tcPr>
          <w:p w14:paraId="0FA2D6E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9B7CBED" w14:textId="77777777" w:rsidTr="00DF0F01">
        <w:trPr>
          <w:trHeight w:val="255"/>
        </w:trPr>
        <w:tc>
          <w:tcPr>
            <w:tcW w:w="1135" w:type="dxa"/>
            <w:hideMark/>
          </w:tcPr>
          <w:p w14:paraId="3356DDB5"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895</w:t>
            </w:r>
          </w:p>
        </w:tc>
        <w:tc>
          <w:tcPr>
            <w:tcW w:w="907" w:type="dxa"/>
            <w:hideMark/>
          </w:tcPr>
          <w:p w14:paraId="268424E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89461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B534184" w14:textId="77777777" w:rsidR="00463D6D" w:rsidRPr="00F05271" w:rsidRDefault="00463D6D" w:rsidP="00DF0F01">
            <w:pPr>
              <w:keepNext w:val="0"/>
              <w:keepLines w:val="0"/>
              <w:widowControl w:val="0"/>
              <w:rPr>
                <w:sz w:val="18"/>
                <w:szCs w:val="18"/>
              </w:rPr>
            </w:pPr>
            <w:r w:rsidRPr="00F05271">
              <w:rPr>
                <w:sz w:val="18"/>
                <w:szCs w:val="18"/>
              </w:rPr>
              <w:t>52 King Street</w:t>
            </w:r>
          </w:p>
        </w:tc>
        <w:tc>
          <w:tcPr>
            <w:tcW w:w="1559" w:type="dxa"/>
            <w:hideMark/>
          </w:tcPr>
          <w:p w14:paraId="540538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4CAEAB" w14:textId="77777777" w:rsidR="00463D6D" w:rsidRPr="00F05271" w:rsidRDefault="00463D6D" w:rsidP="00DF0F01">
            <w:pPr>
              <w:keepNext w:val="0"/>
              <w:keepLines w:val="0"/>
              <w:widowControl w:val="0"/>
              <w:rPr>
                <w:sz w:val="18"/>
                <w:szCs w:val="18"/>
              </w:rPr>
            </w:pPr>
            <w:r w:rsidRPr="00F05271">
              <w:rPr>
                <w:sz w:val="18"/>
                <w:szCs w:val="18"/>
              </w:rPr>
              <w:t>197095/1</w:t>
            </w:r>
          </w:p>
        </w:tc>
        <w:tc>
          <w:tcPr>
            <w:tcW w:w="2149" w:type="dxa"/>
            <w:hideMark/>
          </w:tcPr>
          <w:p w14:paraId="03D5BCC7" w14:textId="77777777" w:rsidR="00463D6D" w:rsidRPr="00F05271" w:rsidRDefault="00463D6D" w:rsidP="00DF0F01">
            <w:pPr>
              <w:keepNext w:val="0"/>
              <w:keepLines w:val="0"/>
              <w:widowControl w:val="0"/>
              <w:rPr>
                <w:sz w:val="18"/>
                <w:szCs w:val="18"/>
              </w:rPr>
            </w:pPr>
            <w:r w:rsidRPr="00F05271">
              <w:rPr>
                <w:sz w:val="18"/>
                <w:szCs w:val="18"/>
              </w:rPr>
              <w:t>Stable</w:t>
            </w:r>
          </w:p>
        </w:tc>
      </w:tr>
      <w:tr w:rsidR="00463D6D" w:rsidRPr="00F05271" w14:paraId="2FD2E517" w14:textId="77777777" w:rsidTr="00DF0F01">
        <w:trPr>
          <w:trHeight w:val="255"/>
        </w:trPr>
        <w:tc>
          <w:tcPr>
            <w:tcW w:w="1135" w:type="dxa"/>
            <w:hideMark/>
          </w:tcPr>
          <w:p w14:paraId="5B170E53"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896</w:t>
            </w:r>
          </w:p>
        </w:tc>
        <w:tc>
          <w:tcPr>
            <w:tcW w:w="907" w:type="dxa"/>
            <w:hideMark/>
          </w:tcPr>
          <w:p w14:paraId="1E8D6E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C4CCA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2EB34C0" w14:textId="77777777" w:rsidR="00463D6D" w:rsidRPr="00F05271" w:rsidRDefault="00463D6D" w:rsidP="00DF0F01">
            <w:pPr>
              <w:keepNext w:val="0"/>
              <w:keepLines w:val="0"/>
              <w:widowControl w:val="0"/>
              <w:rPr>
                <w:sz w:val="18"/>
                <w:szCs w:val="18"/>
              </w:rPr>
            </w:pPr>
            <w:r w:rsidRPr="00F05271">
              <w:rPr>
                <w:sz w:val="18"/>
                <w:szCs w:val="18"/>
              </w:rPr>
              <w:t>70 King Street</w:t>
            </w:r>
          </w:p>
        </w:tc>
        <w:tc>
          <w:tcPr>
            <w:tcW w:w="1559" w:type="dxa"/>
            <w:hideMark/>
          </w:tcPr>
          <w:p w14:paraId="545371AE" w14:textId="77777777" w:rsidR="00463D6D" w:rsidRPr="00F05271" w:rsidRDefault="00463D6D" w:rsidP="00DF0F01">
            <w:pPr>
              <w:keepNext w:val="0"/>
              <w:keepLines w:val="0"/>
              <w:widowControl w:val="0"/>
              <w:rPr>
                <w:sz w:val="18"/>
                <w:szCs w:val="18"/>
              </w:rPr>
            </w:pPr>
            <w:r w:rsidRPr="00F05271">
              <w:rPr>
                <w:sz w:val="18"/>
                <w:szCs w:val="18"/>
              </w:rPr>
              <w:t>Ecton</w:t>
            </w:r>
          </w:p>
        </w:tc>
        <w:tc>
          <w:tcPr>
            <w:tcW w:w="1112" w:type="dxa"/>
            <w:hideMark/>
          </w:tcPr>
          <w:p w14:paraId="203D0870" w14:textId="77777777" w:rsidR="00463D6D" w:rsidRPr="00F05271" w:rsidRDefault="00463D6D" w:rsidP="00DF0F01">
            <w:pPr>
              <w:keepNext w:val="0"/>
              <w:keepLines w:val="0"/>
              <w:widowControl w:val="0"/>
              <w:rPr>
                <w:sz w:val="18"/>
                <w:szCs w:val="18"/>
              </w:rPr>
            </w:pPr>
            <w:r w:rsidRPr="00F05271">
              <w:rPr>
                <w:sz w:val="18"/>
                <w:szCs w:val="18"/>
              </w:rPr>
              <w:t>29435/1</w:t>
            </w:r>
          </w:p>
        </w:tc>
        <w:tc>
          <w:tcPr>
            <w:tcW w:w="2149" w:type="dxa"/>
            <w:hideMark/>
          </w:tcPr>
          <w:p w14:paraId="60797D9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0974DF" w14:textId="77777777" w:rsidTr="00DF0F01">
        <w:trPr>
          <w:trHeight w:val="255"/>
        </w:trPr>
        <w:tc>
          <w:tcPr>
            <w:tcW w:w="1135" w:type="dxa"/>
            <w:hideMark/>
          </w:tcPr>
          <w:p w14:paraId="48AB6CC9"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897</w:t>
            </w:r>
          </w:p>
        </w:tc>
        <w:tc>
          <w:tcPr>
            <w:tcW w:w="907" w:type="dxa"/>
            <w:hideMark/>
          </w:tcPr>
          <w:p w14:paraId="7379352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F92D1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1432151" w14:textId="77777777" w:rsidR="00463D6D" w:rsidRPr="00F05271" w:rsidRDefault="00463D6D" w:rsidP="00DF0F01">
            <w:pPr>
              <w:keepNext w:val="0"/>
              <w:keepLines w:val="0"/>
              <w:widowControl w:val="0"/>
              <w:rPr>
                <w:sz w:val="18"/>
                <w:szCs w:val="18"/>
              </w:rPr>
            </w:pPr>
            <w:r w:rsidRPr="00F05271">
              <w:rPr>
                <w:sz w:val="18"/>
                <w:szCs w:val="18"/>
              </w:rPr>
              <w:t>74 King Street</w:t>
            </w:r>
          </w:p>
        </w:tc>
        <w:tc>
          <w:tcPr>
            <w:tcW w:w="1559" w:type="dxa"/>
            <w:hideMark/>
          </w:tcPr>
          <w:p w14:paraId="3762247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1D2BB7" w14:textId="77777777" w:rsidR="00463D6D" w:rsidRPr="00F05271" w:rsidRDefault="00463D6D" w:rsidP="00DF0F01">
            <w:pPr>
              <w:keepNext w:val="0"/>
              <w:keepLines w:val="0"/>
              <w:widowControl w:val="0"/>
              <w:rPr>
                <w:sz w:val="18"/>
                <w:szCs w:val="18"/>
              </w:rPr>
            </w:pPr>
            <w:r w:rsidRPr="00F05271">
              <w:rPr>
                <w:sz w:val="18"/>
                <w:szCs w:val="18"/>
              </w:rPr>
              <w:t>17992/1</w:t>
            </w:r>
          </w:p>
        </w:tc>
        <w:tc>
          <w:tcPr>
            <w:tcW w:w="2149" w:type="dxa"/>
            <w:hideMark/>
          </w:tcPr>
          <w:p w14:paraId="3922E07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B8812D0" w14:textId="77777777" w:rsidTr="00DF0F01">
        <w:trPr>
          <w:trHeight w:val="255"/>
        </w:trPr>
        <w:tc>
          <w:tcPr>
            <w:tcW w:w="1135" w:type="dxa"/>
            <w:hideMark/>
          </w:tcPr>
          <w:p w14:paraId="27D5415E"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898</w:t>
            </w:r>
          </w:p>
        </w:tc>
        <w:tc>
          <w:tcPr>
            <w:tcW w:w="907" w:type="dxa"/>
            <w:hideMark/>
          </w:tcPr>
          <w:p w14:paraId="3B3969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7ED5A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0D77D00" w14:textId="77777777" w:rsidR="00463D6D" w:rsidRPr="00F05271" w:rsidRDefault="00463D6D" w:rsidP="00DF0F01">
            <w:pPr>
              <w:keepNext w:val="0"/>
              <w:keepLines w:val="0"/>
              <w:widowControl w:val="0"/>
              <w:rPr>
                <w:sz w:val="18"/>
                <w:szCs w:val="18"/>
              </w:rPr>
            </w:pPr>
            <w:r w:rsidRPr="00F05271">
              <w:rPr>
                <w:sz w:val="18"/>
                <w:szCs w:val="18"/>
              </w:rPr>
              <w:t>98 King Street</w:t>
            </w:r>
          </w:p>
        </w:tc>
        <w:tc>
          <w:tcPr>
            <w:tcW w:w="1559" w:type="dxa"/>
            <w:hideMark/>
          </w:tcPr>
          <w:p w14:paraId="55E3433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966322" w14:textId="77777777" w:rsidR="00463D6D" w:rsidRPr="00F05271" w:rsidRDefault="00463D6D" w:rsidP="00DF0F01">
            <w:pPr>
              <w:keepNext w:val="0"/>
              <w:keepLines w:val="0"/>
              <w:widowControl w:val="0"/>
              <w:rPr>
                <w:sz w:val="18"/>
                <w:szCs w:val="18"/>
              </w:rPr>
            </w:pPr>
            <w:r w:rsidRPr="00F05271">
              <w:rPr>
                <w:sz w:val="18"/>
                <w:szCs w:val="18"/>
              </w:rPr>
              <w:t>119302/1</w:t>
            </w:r>
          </w:p>
        </w:tc>
        <w:tc>
          <w:tcPr>
            <w:tcW w:w="2149" w:type="dxa"/>
            <w:hideMark/>
          </w:tcPr>
          <w:p w14:paraId="4665D42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6F0B7E3" w14:textId="77777777" w:rsidTr="00DF0F01">
        <w:trPr>
          <w:trHeight w:val="255"/>
        </w:trPr>
        <w:tc>
          <w:tcPr>
            <w:tcW w:w="1135" w:type="dxa"/>
            <w:hideMark/>
          </w:tcPr>
          <w:p w14:paraId="3E469612"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899</w:t>
            </w:r>
          </w:p>
        </w:tc>
        <w:tc>
          <w:tcPr>
            <w:tcW w:w="907" w:type="dxa"/>
            <w:hideMark/>
          </w:tcPr>
          <w:p w14:paraId="34F8089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6E000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90362A8" w14:textId="77777777" w:rsidR="00463D6D" w:rsidRPr="00F05271" w:rsidRDefault="00463D6D" w:rsidP="00DF0F01">
            <w:pPr>
              <w:keepNext w:val="0"/>
              <w:keepLines w:val="0"/>
              <w:widowControl w:val="0"/>
              <w:rPr>
                <w:sz w:val="18"/>
                <w:szCs w:val="18"/>
              </w:rPr>
            </w:pPr>
            <w:r w:rsidRPr="00F05271">
              <w:rPr>
                <w:sz w:val="18"/>
                <w:szCs w:val="18"/>
              </w:rPr>
              <w:t>103 King Street</w:t>
            </w:r>
          </w:p>
        </w:tc>
        <w:tc>
          <w:tcPr>
            <w:tcW w:w="1559" w:type="dxa"/>
            <w:hideMark/>
          </w:tcPr>
          <w:p w14:paraId="71ECB2A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8D9E09" w14:textId="77777777" w:rsidR="00463D6D" w:rsidRPr="00F05271" w:rsidRDefault="00463D6D" w:rsidP="00DF0F01">
            <w:pPr>
              <w:keepNext w:val="0"/>
              <w:keepLines w:val="0"/>
              <w:widowControl w:val="0"/>
              <w:rPr>
                <w:sz w:val="18"/>
                <w:szCs w:val="18"/>
              </w:rPr>
            </w:pPr>
            <w:r w:rsidRPr="00F05271">
              <w:rPr>
                <w:sz w:val="18"/>
                <w:szCs w:val="18"/>
              </w:rPr>
              <w:t>201120/2</w:t>
            </w:r>
          </w:p>
        </w:tc>
        <w:tc>
          <w:tcPr>
            <w:tcW w:w="2149" w:type="dxa"/>
            <w:hideMark/>
          </w:tcPr>
          <w:p w14:paraId="73F4871F"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24B95F19" w14:textId="77777777" w:rsidTr="00DF0F01">
        <w:trPr>
          <w:trHeight w:val="255"/>
        </w:trPr>
        <w:tc>
          <w:tcPr>
            <w:tcW w:w="1135" w:type="dxa"/>
            <w:hideMark/>
          </w:tcPr>
          <w:p w14:paraId="5BCB2A3F"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900</w:t>
            </w:r>
          </w:p>
        </w:tc>
        <w:tc>
          <w:tcPr>
            <w:tcW w:w="907" w:type="dxa"/>
            <w:hideMark/>
          </w:tcPr>
          <w:p w14:paraId="1C20A83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E27DC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B002ACA" w14:textId="77777777" w:rsidR="00463D6D" w:rsidRPr="00F05271" w:rsidRDefault="00463D6D" w:rsidP="00DF0F01">
            <w:pPr>
              <w:keepNext w:val="0"/>
              <w:keepLines w:val="0"/>
              <w:widowControl w:val="0"/>
              <w:rPr>
                <w:sz w:val="18"/>
                <w:szCs w:val="18"/>
              </w:rPr>
            </w:pPr>
            <w:r w:rsidRPr="00F05271">
              <w:rPr>
                <w:sz w:val="18"/>
                <w:szCs w:val="18"/>
              </w:rPr>
              <w:t>104 King Street</w:t>
            </w:r>
          </w:p>
        </w:tc>
        <w:tc>
          <w:tcPr>
            <w:tcW w:w="1559" w:type="dxa"/>
            <w:hideMark/>
          </w:tcPr>
          <w:p w14:paraId="407645A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5AC8F9" w14:textId="77777777" w:rsidR="00463D6D" w:rsidRPr="00F05271" w:rsidRDefault="00463D6D" w:rsidP="00DF0F01">
            <w:pPr>
              <w:keepNext w:val="0"/>
              <w:keepLines w:val="0"/>
              <w:widowControl w:val="0"/>
              <w:rPr>
                <w:sz w:val="18"/>
                <w:szCs w:val="18"/>
              </w:rPr>
            </w:pPr>
            <w:r w:rsidRPr="00F05271">
              <w:rPr>
                <w:sz w:val="18"/>
                <w:szCs w:val="18"/>
              </w:rPr>
              <w:t>58955/1</w:t>
            </w:r>
          </w:p>
        </w:tc>
        <w:tc>
          <w:tcPr>
            <w:tcW w:w="2149" w:type="dxa"/>
            <w:hideMark/>
          </w:tcPr>
          <w:p w14:paraId="79DCBFD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FBB7C51" w14:textId="77777777" w:rsidTr="00DF0F01">
        <w:trPr>
          <w:trHeight w:val="255"/>
        </w:trPr>
        <w:tc>
          <w:tcPr>
            <w:tcW w:w="1135" w:type="dxa"/>
            <w:hideMark/>
          </w:tcPr>
          <w:p w14:paraId="76820571" w14:textId="77777777" w:rsidR="00463D6D" w:rsidRPr="00F05271" w:rsidRDefault="00463D6D" w:rsidP="00DF0F01">
            <w:pPr>
              <w:keepNext w:val="0"/>
              <w:keepLines w:val="0"/>
              <w:widowControl w:val="0"/>
              <w:rPr>
                <w:sz w:val="18"/>
                <w:szCs w:val="18"/>
              </w:rPr>
            </w:pPr>
            <w:r w:rsidRPr="00D45237">
              <w:rPr>
                <w:sz w:val="18"/>
                <w:szCs w:val="18"/>
              </w:rPr>
              <w:lastRenderedPageBreak/>
              <w:t>HOB-C</w:t>
            </w:r>
            <w:r>
              <w:rPr>
                <w:sz w:val="18"/>
                <w:szCs w:val="18"/>
              </w:rPr>
              <w:t>6</w:t>
            </w:r>
            <w:r w:rsidRPr="00D45237">
              <w:rPr>
                <w:sz w:val="18"/>
                <w:szCs w:val="18"/>
              </w:rPr>
              <w:t>.1.</w:t>
            </w:r>
            <w:r>
              <w:rPr>
                <w:sz w:val="18"/>
                <w:szCs w:val="18"/>
              </w:rPr>
              <w:t>901</w:t>
            </w:r>
          </w:p>
        </w:tc>
        <w:tc>
          <w:tcPr>
            <w:tcW w:w="907" w:type="dxa"/>
            <w:hideMark/>
          </w:tcPr>
          <w:p w14:paraId="7517A53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299E2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2A3EA33" w14:textId="77777777" w:rsidR="00463D6D" w:rsidRPr="00F05271" w:rsidRDefault="00463D6D" w:rsidP="00DF0F01">
            <w:pPr>
              <w:keepNext w:val="0"/>
              <w:keepLines w:val="0"/>
              <w:widowControl w:val="0"/>
              <w:rPr>
                <w:sz w:val="18"/>
                <w:szCs w:val="18"/>
              </w:rPr>
            </w:pPr>
            <w:r w:rsidRPr="00F05271">
              <w:rPr>
                <w:sz w:val="18"/>
                <w:szCs w:val="18"/>
              </w:rPr>
              <w:t>106 King Street</w:t>
            </w:r>
          </w:p>
        </w:tc>
        <w:tc>
          <w:tcPr>
            <w:tcW w:w="1559" w:type="dxa"/>
            <w:hideMark/>
          </w:tcPr>
          <w:p w14:paraId="655C5F5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C1C0DB" w14:textId="77777777" w:rsidR="00463D6D" w:rsidRPr="00F05271" w:rsidRDefault="00463D6D" w:rsidP="00DF0F01">
            <w:pPr>
              <w:keepNext w:val="0"/>
              <w:keepLines w:val="0"/>
              <w:widowControl w:val="0"/>
              <w:rPr>
                <w:sz w:val="18"/>
                <w:szCs w:val="18"/>
              </w:rPr>
            </w:pPr>
            <w:r w:rsidRPr="00F05271">
              <w:rPr>
                <w:sz w:val="18"/>
                <w:szCs w:val="18"/>
              </w:rPr>
              <w:t>45200/1</w:t>
            </w:r>
          </w:p>
        </w:tc>
        <w:tc>
          <w:tcPr>
            <w:tcW w:w="2149" w:type="dxa"/>
            <w:hideMark/>
          </w:tcPr>
          <w:p w14:paraId="5B1069E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ACB0745" w14:textId="77777777" w:rsidTr="00DF0F01">
        <w:trPr>
          <w:trHeight w:val="510"/>
        </w:trPr>
        <w:tc>
          <w:tcPr>
            <w:tcW w:w="1135" w:type="dxa"/>
            <w:hideMark/>
          </w:tcPr>
          <w:p w14:paraId="769CE825"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902</w:t>
            </w:r>
          </w:p>
        </w:tc>
        <w:tc>
          <w:tcPr>
            <w:tcW w:w="907" w:type="dxa"/>
            <w:hideMark/>
          </w:tcPr>
          <w:p w14:paraId="7C82C08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21339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7C51061" w14:textId="77777777" w:rsidR="00463D6D" w:rsidRPr="00F05271" w:rsidRDefault="00463D6D" w:rsidP="00DF0F01">
            <w:pPr>
              <w:keepNext w:val="0"/>
              <w:keepLines w:val="0"/>
              <w:widowControl w:val="0"/>
              <w:rPr>
                <w:sz w:val="18"/>
                <w:szCs w:val="18"/>
              </w:rPr>
            </w:pPr>
            <w:r w:rsidRPr="00F05271">
              <w:rPr>
                <w:sz w:val="18"/>
                <w:szCs w:val="18"/>
              </w:rPr>
              <w:t>108 King Street</w:t>
            </w:r>
          </w:p>
        </w:tc>
        <w:tc>
          <w:tcPr>
            <w:tcW w:w="1559" w:type="dxa"/>
            <w:hideMark/>
          </w:tcPr>
          <w:p w14:paraId="5E1241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7A5E59" w14:textId="77777777" w:rsidR="00463D6D" w:rsidRPr="00F05271" w:rsidRDefault="00463D6D" w:rsidP="00DF0F01">
            <w:pPr>
              <w:keepNext w:val="0"/>
              <w:keepLines w:val="0"/>
              <w:widowControl w:val="0"/>
              <w:rPr>
                <w:sz w:val="18"/>
                <w:szCs w:val="18"/>
              </w:rPr>
            </w:pPr>
            <w:r w:rsidRPr="00F05271">
              <w:rPr>
                <w:sz w:val="18"/>
                <w:szCs w:val="18"/>
              </w:rPr>
              <w:t>14753/5 38797/1</w:t>
            </w:r>
          </w:p>
        </w:tc>
        <w:tc>
          <w:tcPr>
            <w:tcW w:w="2149" w:type="dxa"/>
            <w:hideMark/>
          </w:tcPr>
          <w:p w14:paraId="5A827B8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9F9E4FC" w14:textId="77777777" w:rsidTr="00DF0F01">
        <w:trPr>
          <w:trHeight w:val="255"/>
        </w:trPr>
        <w:tc>
          <w:tcPr>
            <w:tcW w:w="1135" w:type="dxa"/>
            <w:hideMark/>
          </w:tcPr>
          <w:p w14:paraId="39E2D89B"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903</w:t>
            </w:r>
          </w:p>
        </w:tc>
        <w:tc>
          <w:tcPr>
            <w:tcW w:w="907" w:type="dxa"/>
            <w:hideMark/>
          </w:tcPr>
          <w:p w14:paraId="4E9C736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304CA2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9CC24CA" w14:textId="77777777" w:rsidR="00463D6D" w:rsidRPr="00F05271" w:rsidRDefault="00463D6D" w:rsidP="00DF0F01">
            <w:pPr>
              <w:keepNext w:val="0"/>
              <w:keepLines w:val="0"/>
              <w:widowControl w:val="0"/>
              <w:rPr>
                <w:sz w:val="18"/>
                <w:szCs w:val="18"/>
              </w:rPr>
            </w:pPr>
            <w:r w:rsidRPr="00F05271">
              <w:rPr>
                <w:sz w:val="18"/>
                <w:szCs w:val="18"/>
              </w:rPr>
              <w:t>111 King Street</w:t>
            </w:r>
          </w:p>
        </w:tc>
        <w:tc>
          <w:tcPr>
            <w:tcW w:w="1559" w:type="dxa"/>
            <w:hideMark/>
          </w:tcPr>
          <w:p w14:paraId="37AC456E" w14:textId="77777777" w:rsidR="00463D6D" w:rsidRPr="00F05271" w:rsidRDefault="00463D6D" w:rsidP="00DF0F01">
            <w:pPr>
              <w:keepNext w:val="0"/>
              <w:keepLines w:val="0"/>
              <w:widowControl w:val="0"/>
              <w:rPr>
                <w:sz w:val="18"/>
                <w:szCs w:val="18"/>
              </w:rPr>
            </w:pPr>
            <w:r w:rsidRPr="00F05271">
              <w:rPr>
                <w:sz w:val="18"/>
                <w:szCs w:val="18"/>
              </w:rPr>
              <w:t>Miller Grove</w:t>
            </w:r>
          </w:p>
        </w:tc>
        <w:tc>
          <w:tcPr>
            <w:tcW w:w="1112" w:type="dxa"/>
            <w:hideMark/>
          </w:tcPr>
          <w:p w14:paraId="66F063F3" w14:textId="77777777" w:rsidR="00463D6D" w:rsidRPr="00F05271" w:rsidRDefault="00463D6D" w:rsidP="00DF0F01">
            <w:pPr>
              <w:keepNext w:val="0"/>
              <w:keepLines w:val="0"/>
              <w:widowControl w:val="0"/>
              <w:rPr>
                <w:sz w:val="18"/>
                <w:szCs w:val="18"/>
              </w:rPr>
            </w:pPr>
            <w:r w:rsidRPr="00F05271">
              <w:rPr>
                <w:sz w:val="18"/>
                <w:szCs w:val="18"/>
              </w:rPr>
              <w:t>53291/1</w:t>
            </w:r>
          </w:p>
        </w:tc>
        <w:tc>
          <w:tcPr>
            <w:tcW w:w="2149" w:type="dxa"/>
            <w:hideMark/>
          </w:tcPr>
          <w:p w14:paraId="2F375D0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2F69C46" w14:textId="77777777" w:rsidTr="00DF0F01">
        <w:trPr>
          <w:trHeight w:val="255"/>
        </w:trPr>
        <w:tc>
          <w:tcPr>
            <w:tcW w:w="1135" w:type="dxa"/>
            <w:hideMark/>
          </w:tcPr>
          <w:p w14:paraId="02D27DE7"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904</w:t>
            </w:r>
          </w:p>
        </w:tc>
        <w:tc>
          <w:tcPr>
            <w:tcW w:w="907" w:type="dxa"/>
            <w:hideMark/>
          </w:tcPr>
          <w:p w14:paraId="6034BF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977E1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8CD072E" w14:textId="77777777" w:rsidR="00463D6D" w:rsidRPr="00F05271" w:rsidRDefault="00463D6D" w:rsidP="00DF0F01">
            <w:pPr>
              <w:keepNext w:val="0"/>
              <w:keepLines w:val="0"/>
              <w:widowControl w:val="0"/>
              <w:rPr>
                <w:sz w:val="18"/>
                <w:szCs w:val="18"/>
              </w:rPr>
            </w:pPr>
            <w:r w:rsidRPr="00F05271">
              <w:rPr>
                <w:sz w:val="18"/>
                <w:szCs w:val="18"/>
              </w:rPr>
              <w:t>113 King Street</w:t>
            </w:r>
          </w:p>
        </w:tc>
        <w:tc>
          <w:tcPr>
            <w:tcW w:w="1559" w:type="dxa"/>
            <w:hideMark/>
          </w:tcPr>
          <w:p w14:paraId="1C994C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25F234" w14:textId="77777777" w:rsidR="00463D6D" w:rsidRPr="00F05271" w:rsidRDefault="00463D6D" w:rsidP="00DF0F01">
            <w:pPr>
              <w:keepNext w:val="0"/>
              <w:keepLines w:val="0"/>
              <w:widowControl w:val="0"/>
              <w:rPr>
                <w:sz w:val="18"/>
                <w:szCs w:val="18"/>
              </w:rPr>
            </w:pPr>
            <w:r w:rsidRPr="00F05271">
              <w:rPr>
                <w:sz w:val="18"/>
                <w:szCs w:val="18"/>
              </w:rPr>
              <w:t>106535/1</w:t>
            </w:r>
          </w:p>
        </w:tc>
        <w:tc>
          <w:tcPr>
            <w:tcW w:w="2149" w:type="dxa"/>
            <w:hideMark/>
          </w:tcPr>
          <w:p w14:paraId="0AC998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91918BF" w14:textId="77777777" w:rsidTr="00DF0F01">
        <w:trPr>
          <w:trHeight w:val="510"/>
        </w:trPr>
        <w:tc>
          <w:tcPr>
            <w:tcW w:w="1135" w:type="dxa"/>
            <w:hideMark/>
          </w:tcPr>
          <w:p w14:paraId="79D61A0B"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905</w:t>
            </w:r>
          </w:p>
        </w:tc>
        <w:tc>
          <w:tcPr>
            <w:tcW w:w="907" w:type="dxa"/>
            <w:hideMark/>
          </w:tcPr>
          <w:p w14:paraId="25B218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62ADC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0B0BB5A" w14:textId="77777777" w:rsidR="00463D6D" w:rsidRPr="00F05271" w:rsidRDefault="00463D6D" w:rsidP="00DF0F01">
            <w:pPr>
              <w:keepNext w:val="0"/>
              <w:keepLines w:val="0"/>
              <w:widowControl w:val="0"/>
              <w:rPr>
                <w:sz w:val="18"/>
                <w:szCs w:val="18"/>
              </w:rPr>
            </w:pPr>
            <w:r w:rsidRPr="00F05271">
              <w:rPr>
                <w:sz w:val="18"/>
                <w:szCs w:val="18"/>
              </w:rPr>
              <w:t>1/115 King Street</w:t>
            </w:r>
          </w:p>
        </w:tc>
        <w:tc>
          <w:tcPr>
            <w:tcW w:w="1559" w:type="dxa"/>
            <w:hideMark/>
          </w:tcPr>
          <w:p w14:paraId="0710374D" w14:textId="77777777" w:rsidR="00463D6D" w:rsidRPr="00F05271" w:rsidRDefault="00463D6D" w:rsidP="00DF0F01">
            <w:pPr>
              <w:keepNext w:val="0"/>
              <w:keepLines w:val="0"/>
              <w:widowControl w:val="0"/>
              <w:rPr>
                <w:sz w:val="18"/>
                <w:szCs w:val="18"/>
              </w:rPr>
            </w:pPr>
            <w:r w:rsidRPr="00F05271">
              <w:rPr>
                <w:sz w:val="18"/>
                <w:szCs w:val="18"/>
              </w:rPr>
              <w:t>Sunnyside</w:t>
            </w:r>
          </w:p>
        </w:tc>
        <w:tc>
          <w:tcPr>
            <w:tcW w:w="1112" w:type="dxa"/>
            <w:hideMark/>
          </w:tcPr>
          <w:p w14:paraId="14264304" w14:textId="77777777" w:rsidR="00463D6D" w:rsidRPr="00F05271" w:rsidRDefault="00463D6D" w:rsidP="00DF0F01">
            <w:pPr>
              <w:keepNext w:val="0"/>
              <w:keepLines w:val="0"/>
              <w:widowControl w:val="0"/>
              <w:rPr>
                <w:sz w:val="18"/>
                <w:szCs w:val="18"/>
              </w:rPr>
            </w:pPr>
            <w:r w:rsidRPr="00F05271">
              <w:rPr>
                <w:sz w:val="18"/>
                <w:szCs w:val="18"/>
              </w:rPr>
              <w:t>113506/1</w:t>
            </w:r>
          </w:p>
        </w:tc>
        <w:tc>
          <w:tcPr>
            <w:tcW w:w="2149" w:type="dxa"/>
            <w:hideMark/>
          </w:tcPr>
          <w:p w14:paraId="1AE5B33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38A6107" w14:textId="77777777" w:rsidTr="00DF0F01">
        <w:trPr>
          <w:trHeight w:val="510"/>
        </w:trPr>
        <w:tc>
          <w:tcPr>
            <w:tcW w:w="1135" w:type="dxa"/>
            <w:hideMark/>
          </w:tcPr>
          <w:p w14:paraId="52D75A6F"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906</w:t>
            </w:r>
          </w:p>
        </w:tc>
        <w:tc>
          <w:tcPr>
            <w:tcW w:w="907" w:type="dxa"/>
            <w:hideMark/>
          </w:tcPr>
          <w:p w14:paraId="2AB548B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B2652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1DF3B25" w14:textId="77777777" w:rsidR="00463D6D" w:rsidRPr="00F05271" w:rsidRDefault="00463D6D" w:rsidP="00DF0F01">
            <w:pPr>
              <w:keepNext w:val="0"/>
              <w:keepLines w:val="0"/>
              <w:widowControl w:val="0"/>
              <w:rPr>
                <w:sz w:val="18"/>
                <w:szCs w:val="18"/>
              </w:rPr>
            </w:pPr>
            <w:r w:rsidRPr="00F05271">
              <w:rPr>
                <w:sz w:val="18"/>
                <w:szCs w:val="18"/>
              </w:rPr>
              <w:t>2/115 King Street</w:t>
            </w:r>
          </w:p>
        </w:tc>
        <w:tc>
          <w:tcPr>
            <w:tcW w:w="1559" w:type="dxa"/>
            <w:hideMark/>
          </w:tcPr>
          <w:p w14:paraId="4BECDA3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7BB59C" w14:textId="77777777" w:rsidR="00463D6D" w:rsidRPr="00F05271" w:rsidRDefault="00463D6D" w:rsidP="00DF0F01">
            <w:pPr>
              <w:keepNext w:val="0"/>
              <w:keepLines w:val="0"/>
              <w:widowControl w:val="0"/>
              <w:rPr>
                <w:sz w:val="18"/>
                <w:szCs w:val="18"/>
              </w:rPr>
            </w:pPr>
            <w:r w:rsidRPr="00F05271">
              <w:rPr>
                <w:sz w:val="18"/>
                <w:szCs w:val="18"/>
              </w:rPr>
              <w:t>113506/2</w:t>
            </w:r>
          </w:p>
        </w:tc>
        <w:tc>
          <w:tcPr>
            <w:tcW w:w="2149" w:type="dxa"/>
            <w:hideMark/>
          </w:tcPr>
          <w:p w14:paraId="1CF30EC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E2F059B" w14:textId="77777777" w:rsidTr="00DF0F01">
        <w:trPr>
          <w:trHeight w:val="255"/>
        </w:trPr>
        <w:tc>
          <w:tcPr>
            <w:tcW w:w="1135" w:type="dxa"/>
            <w:hideMark/>
          </w:tcPr>
          <w:p w14:paraId="5EB90BA1"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907</w:t>
            </w:r>
          </w:p>
        </w:tc>
        <w:tc>
          <w:tcPr>
            <w:tcW w:w="907" w:type="dxa"/>
            <w:hideMark/>
          </w:tcPr>
          <w:p w14:paraId="7C00014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3D8F7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FB62C3C" w14:textId="77777777" w:rsidR="00463D6D" w:rsidRPr="00F05271" w:rsidRDefault="00463D6D" w:rsidP="00DF0F01">
            <w:pPr>
              <w:keepNext w:val="0"/>
              <w:keepLines w:val="0"/>
              <w:widowControl w:val="0"/>
              <w:rPr>
                <w:sz w:val="18"/>
                <w:szCs w:val="18"/>
              </w:rPr>
            </w:pPr>
            <w:r w:rsidRPr="00F05271">
              <w:rPr>
                <w:sz w:val="18"/>
                <w:szCs w:val="18"/>
              </w:rPr>
              <w:t>117 King Street</w:t>
            </w:r>
          </w:p>
        </w:tc>
        <w:tc>
          <w:tcPr>
            <w:tcW w:w="1559" w:type="dxa"/>
            <w:hideMark/>
          </w:tcPr>
          <w:p w14:paraId="0ACBEFBD" w14:textId="77777777" w:rsidR="00463D6D" w:rsidRPr="00F05271" w:rsidRDefault="00463D6D" w:rsidP="00DF0F01">
            <w:pPr>
              <w:keepNext w:val="0"/>
              <w:keepLines w:val="0"/>
              <w:widowControl w:val="0"/>
              <w:rPr>
                <w:sz w:val="18"/>
                <w:szCs w:val="18"/>
              </w:rPr>
            </w:pPr>
            <w:r w:rsidRPr="00F05271">
              <w:rPr>
                <w:sz w:val="18"/>
                <w:szCs w:val="18"/>
              </w:rPr>
              <w:t>Eltham</w:t>
            </w:r>
          </w:p>
        </w:tc>
        <w:tc>
          <w:tcPr>
            <w:tcW w:w="1112" w:type="dxa"/>
            <w:hideMark/>
          </w:tcPr>
          <w:p w14:paraId="4CB8D58A" w14:textId="77777777" w:rsidR="00463D6D" w:rsidRPr="00F05271" w:rsidRDefault="00463D6D" w:rsidP="00DF0F01">
            <w:pPr>
              <w:keepNext w:val="0"/>
              <w:keepLines w:val="0"/>
              <w:widowControl w:val="0"/>
              <w:rPr>
                <w:sz w:val="18"/>
                <w:szCs w:val="18"/>
              </w:rPr>
            </w:pPr>
            <w:r w:rsidRPr="0097457C">
              <w:rPr>
                <w:sz w:val="18"/>
                <w:szCs w:val="18"/>
              </w:rPr>
              <w:t>147671/3</w:t>
            </w:r>
          </w:p>
        </w:tc>
        <w:tc>
          <w:tcPr>
            <w:tcW w:w="2149" w:type="dxa"/>
            <w:hideMark/>
          </w:tcPr>
          <w:p w14:paraId="69E4EB9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B7E2E5" w14:textId="77777777" w:rsidTr="00DF0F01">
        <w:trPr>
          <w:trHeight w:val="510"/>
        </w:trPr>
        <w:tc>
          <w:tcPr>
            <w:tcW w:w="1135" w:type="dxa"/>
            <w:hideMark/>
          </w:tcPr>
          <w:p w14:paraId="3CF6C78D" w14:textId="77777777" w:rsidR="00463D6D" w:rsidRPr="00F05271" w:rsidRDefault="00463D6D" w:rsidP="00DF0F01">
            <w:pPr>
              <w:keepNext w:val="0"/>
              <w:keepLines w:val="0"/>
              <w:widowControl w:val="0"/>
              <w:rPr>
                <w:sz w:val="18"/>
                <w:szCs w:val="18"/>
              </w:rPr>
            </w:pPr>
            <w:r w:rsidRPr="00D45237">
              <w:rPr>
                <w:sz w:val="18"/>
                <w:szCs w:val="18"/>
              </w:rPr>
              <w:t>HOB-C</w:t>
            </w:r>
            <w:r>
              <w:rPr>
                <w:sz w:val="18"/>
                <w:szCs w:val="18"/>
              </w:rPr>
              <w:t>6</w:t>
            </w:r>
            <w:r w:rsidRPr="00D45237">
              <w:rPr>
                <w:sz w:val="18"/>
                <w:szCs w:val="18"/>
              </w:rPr>
              <w:t>.1.</w:t>
            </w:r>
            <w:r>
              <w:rPr>
                <w:sz w:val="18"/>
                <w:szCs w:val="18"/>
              </w:rPr>
              <w:t>908</w:t>
            </w:r>
          </w:p>
        </w:tc>
        <w:tc>
          <w:tcPr>
            <w:tcW w:w="907" w:type="dxa"/>
            <w:hideMark/>
          </w:tcPr>
          <w:p w14:paraId="625247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9022E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997A53F" w14:textId="77777777" w:rsidR="00463D6D" w:rsidRPr="00F05271" w:rsidRDefault="00463D6D" w:rsidP="00DF0F01">
            <w:pPr>
              <w:keepNext w:val="0"/>
              <w:keepLines w:val="0"/>
              <w:widowControl w:val="0"/>
              <w:rPr>
                <w:sz w:val="18"/>
                <w:szCs w:val="18"/>
              </w:rPr>
            </w:pPr>
            <w:r w:rsidRPr="00F05271">
              <w:rPr>
                <w:sz w:val="18"/>
                <w:szCs w:val="18"/>
              </w:rPr>
              <w:t>12 Knocklofty Terrace</w:t>
            </w:r>
          </w:p>
        </w:tc>
        <w:tc>
          <w:tcPr>
            <w:tcW w:w="1559" w:type="dxa"/>
            <w:hideMark/>
          </w:tcPr>
          <w:p w14:paraId="49AB5DF8" w14:textId="77777777" w:rsidR="00463D6D" w:rsidRPr="00F05271" w:rsidRDefault="00463D6D" w:rsidP="00DF0F01">
            <w:pPr>
              <w:keepNext w:val="0"/>
              <w:keepLines w:val="0"/>
              <w:widowControl w:val="0"/>
              <w:rPr>
                <w:sz w:val="18"/>
                <w:szCs w:val="18"/>
              </w:rPr>
            </w:pPr>
            <w:r w:rsidRPr="00F05271">
              <w:rPr>
                <w:sz w:val="18"/>
                <w:szCs w:val="18"/>
              </w:rPr>
              <w:t>Highfield</w:t>
            </w:r>
          </w:p>
        </w:tc>
        <w:tc>
          <w:tcPr>
            <w:tcW w:w="1112" w:type="dxa"/>
            <w:hideMark/>
          </w:tcPr>
          <w:p w14:paraId="4E40C524" w14:textId="77777777" w:rsidR="00463D6D" w:rsidRPr="00F05271" w:rsidRDefault="00463D6D" w:rsidP="00DF0F01">
            <w:pPr>
              <w:keepNext w:val="0"/>
              <w:keepLines w:val="0"/>
              <w:widowControl w:val="0"/>
              <w:rPr>
                <w:sz w:val="18"/>
                <w:szCs w:val="18"/>
              </w:rPr>
            </w:pPr>
            <w:r w:rsidRPr="00F05271">
              <w:rPr>
                <w:sz w:val="18"/>
                <w:szCs w:val="18"/>
              </w:rPr>
              <w:t>29663/3</w:t>
            </w:r>
          </w:p>
        </w:tc>
        <w:tc>
          <w:tcPr>
            <w:tcW w:w="2149" w:type="dxa"/>
            <w:hideMark/>
          </w:tcPr>
          <w:p w14:paraId="25D7CBF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5165D6E" w14:textId="77777777" w:rsidTr="00DF0F01">
        <w:trPr>
          <w:trHeight w:val="510"/>
        </w:trPr>
        <w:tc>
          <w:tcPr>
            <w:tcW w:w="1135" w:type="dxa"/>
            <w:hideMark/>
          </w:tcPr>
          <w:p w14:paraId="43885F2E" w14:textId="77777777" w:rsidR="00463D6D" w:rsidRPr="00F05271" w:rsidRDefault="00463D6D" w:rsidP="00DF0F01">
            <w:pPr>
              <w:keepNext w:val="0"/>
              <w:keepLines w:val="0"/>
              <w:widowControl w:val="0"/>
              <w:rPr>
                <w:sz w:val="18"/>
                <w:szCs w:val="18"/>
              </w:rPr>
            </w:pPr>
            <w:r w:rsidRPr="00612AA6">
              <w:rPr>
                <w:sz w:val="18"/>
                <w:szCs w:val="18"/>
              </w:rPr>
              <w:t>HOB-C</w:t>
            </w:r>
            <w:r>
              <w:rPr>
                <w:sz w:val="18"/>
                <w:szCs w:val="18"/>
              </w:rPr>
              <w:t>6</w:t>
            </w:r>
            <w:r w:rsidRPr="00612AA6">
              <w:rPr>
                <w:sz w:val="18"/>
                <w:szCs w:val="18"/>
              </w:rPr>
              <w:t>.1.</w:t>
            </w:r>
            <w:r>
              <w:rPr>
                <w:sz w:val="18"/>
                <w:szCs w:val="18"/>
              </w:rPr>
              <w:t>909</w:t>
            </w:r>
          </w:p>
        </w:tc>
        <w:tc>
          <w:tcPr>
            <w:tcW w:w="907" w:type="dxa"/>
            <w:hideMark/>
          </w:tcPr>
          <w:p w14:paraId="61B848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C003F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2662B85" w14:textId="77777777" w:rsidR="00463D6D" w:rsidRPr="00F05271" w:rsidRDefault="00463D6D" w:rsidP="00DF0F01">
            <w:pPr>
              <w:keepNext w:val="0"/>
              <w:keepLines w:val="0"/>
              <w:widowControl w:val="0"/>
              <w:rPr>
                <w:sz w:val="18"/>
                <w:szCs w:val="18"/>
              </w:rPr>
            </w:pPr>
            <w:r w:rsidRPr="00F05271">
              <w:rPr>
                <w:sz w:val="18"/>
                <w:szCs w:val="18"/>
              </w:rPr>
              <w:t>2A Lambert Avenue</w:t>
            </w:r>
          </w:p>
        </w:tc>
        <w:tc>
          <w:tcPr>
            <w:tcW w:w="1559" w:type="dxa"/>
            <w:hideMark/>
          </w:tcPr>
          <w:p w14:paraId="04A07E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11D3A2" w14:textId="77777777" w:rsidR="00463D6D" w:rsidRPr="00F05271" w:rsidRDefault="00463D6D" w:rsidP="00DF0F01">
            <w:pPr>
              <w:keepNext w:val="0"/>
              <w:keepLines w:val="0"/>
              <w:widowControl w:val="0"/>
              <w:rPr>
                <w:sz w:val="18"/>
                <w:szCs w:val="18"/>
              </w:rPr>
            </w:pPr>
            <w:r w:rsidRPr="00F05271">
              <w:rPr>
                <w:sz w:val="18"/>
                <w:szCs w:val="18"/>
              </w:rPr>
              <w:t>63748/1</w:t>
            </w:r>
          </w:p>
        </w:tc>
        <w:tc>
          <w:tcPr>
            <w:tcW w:w="2149" w:type="dxa"/>
            <w:hideMark/>
          </w:tcPr>
          <w:p w14:paraId="72F0A5D2" w14:textId="77777777" w:rsidR="00463D6D" w:rsidRPr="003A54B5" w:rsidRDefault="00463D6D" w:rsidP="00DF0F01">
            <w:pPr>
              <w:keepNext w:val="0"/>
              <w:keepLines w:val="0"/>
              <w:widowControl w:val="0"/>
              <w:rPr>
                <w:sz w:val="18"/>
                <w:szCs w:val="18"/>
                <w:highlight w:val="green"/>
              </w:rPr>
            </w:pPr>
            <w:r w:rsidRPr="00242DC4">
              <w:rPr>
                <w:sz w:val="18"/>
                <w:szCs w:val="18"/>
              </w:rPr>
              <w:t>House - refer to attached datasheet Reference No. HOB-C</w:t>
            </w:r>
            <w:r>
              <w:rPr>
                <w:sz w:val="18"/>
                <w:szCs w:val="18"/>
              </w:rPr>
              <w:t>6</w:t>
            </w:r>
            <w:r w:rsidRPr="00242DC4">
              <w:rPr>
                <w:sz w:val="18"/>
                <w:szCs w:val="18"/>
              </w:rPr>
              <w:t>.1.909</w:t>
            </w:r>
          </w:p>
        </w:tc>
      </w:tr>
      <w:tr w:rsidR="00463D6D" w:rsidRPr="00F05271" w14:paraId="3AECAAF4" w14:textId="77777777" w:rsidTr="00DF0F01">
        <w:trPr>
          <w:trHeight w:val="510"/>
        </w:trPr>
        <w:tc>
          <w:tcPr>
            <w:tcW w:w="1135" w:type="dxa"/>
            <w:hideMark/>
          </w:tcPr>
          <w:p w14:paraId="160B0D6B" w14:textId="77777777" w:rsidR="00463D6D" w:rsidRPr="00F05271" w:rsidRDefault="00463D6D" w:rsidP="00DF0F01">
            <w:pPr>
              <w:keepNext w:val="0"/>
              <w:keepLines w:val="0"/>
              <w:widowControl w:val="0"/>
              <w:rPr>
                <w:sz w:val="18"/>
                <w:szCs w:val="18"/>
              </w:rPr>
            </w:pPr>
            <w:r w:rsidRPr="003E069A">
              <w:rPr>
                <w:sz w:val="18"/>
                <w:szCs w:val="18"/>
              </w:rPr>
              <w:t>HOB-C</w:t>
            </w:r>
            <w:r>
              <w:rPr>
                <w:sz w:val="18"/>
                <w:szCs w:val="18"/>
              </w:rPr>
              <w:t>6</w:t>
            </w:r>
            <w:r w:rsidRPr="003E069A">
              <w:rPr>
                <w:sz w:val="18"/>
                <w:szCs w:val="18"/>
              </w:rPr>
              <w:t>.1.</w:t>
            </w:r>
            <w:r>
              <w:rPr>
                <w:sz w:val="18"/>
                <w:szCs w:val="18"/>
              </w:rPr>
              <w:t>910</w:t>
            </w:r>
          </w:p>
        </w:tc>
        <w:tc>
          <w:tcPr>
            <w:tcW w:w="907" w:type="dxa"/>
            <w:hideMark/>
          </w:tcPr>
          <w:p w14:paraId="410E8E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701E3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6434E8F" w14:textId="77777777" w:rsidR="00463D6D" w:rsidRPr="00F05271" w:rsidRDefault="00463D6D" w:rsidP="00DF0F01">
            <w:pPr>
              <w:keepNext w:val="0"/>
              <w:keepLines w:val="0"/>
              <w:widowControl w:val="0"/>
              <w:rPr>
                <w:sz w:val="18"/>
                <w:szCs w:val="18"/>
              </w:rPr>
            </w:pPr>
            <w:r w:rsidRPr="00F05271">
              <w:rPr>
                <w:sz w:val="18"/>
                <w:szCs w:val="18"/>
              </w:rPr>
              <w:t>4 Lambert Avenue</w:t>
            </w:r>
          </w:p>
        </w:tc>
        <w:tc>
          <w:tcPr>
            <w:tcW w:w="1559" w:type="dxa"/>
            <w:hideMark/>
          </w:tcPr>
          <w:p w14:paraId="0F29C175" w14:textId="77777777" w:rsidR="00463D6D" w:rsidRPr="00F05271" w:rsidRDefault="00463D6D" w:rsidP="00DF0F01">
            <w:pPr>
              <w:keepNext w:val="0"/>
              <w:keepLines w:val="0"/>
              <w:widowControl w:val="0"/>
              <w:rPr>
                <w:sz w:val="18"/>
                <w:szCs w:val="18"/>
              </w:rPr>
            </w:pPr>
            <w:r w:rsidRPr="00F05271">
              <w:rPr>
                <w:sz w:val="18"/>
                <w:szCs w:val="18"/>
              </w:rPr>
              <w:t>Birralee</w:t>
            </w:r>
          </w:p>
        </w:tc>
        <w:tc>
          <w:tcPr>
            <w:tcW w:w="1112" w:type="dxa"/>
            <w:hideMark/>
          </w:tcPr>
          <w:p w14:paraId="4FEF6292" w14:textId="77777777" w:rsidR="00463D6D" w:rsidRPr="00F05271" w:rsidRDefault="00463D6D" w:rsidP="00DF0F01">
            <w:pPr>
              <w:keepNext w:val="0"/>
              <w:keepLines w:val="0"/>
              <w:widowControl w:val="0"/>
              <w:rPr>
                <w:sz w:val="18"/>
                <w:szCs w:val="18"/>
              </w:rPr>
            </w:pPr>
            <w:r w:rsidRPr="00F05271">
              <w:rPr>
                <w:sz w:val="18"/>
                <w:szCs w:val="18"/>
              </w:rPr>
              <w:t>75059/1</w:t>
            </w:r>
          </w:p>
        </w:tc>
        <w:tc>
          <w:tcPr>
            <w:tcW w:w="2149" w:type="dxa"/>
            <w:hideMark/>
          </w:tcPr>
          <w:p w14:paraId="2DA5564E" w14:textId="77777777" w:rsidR="00463D6D" w:rsidRPr="003A54B5" w:rsidRDefault="00463D6D" w:rsidP="00DF0F01">
            <w:pPr>
              <w:keepNext w:val="0"/>
              <w:keepLines w:val="0"/>
              <w:widowControl w:val="0"/>
              <w:rPr>
                <w:sz w:val="18"/>
                <w:szCs w:val="18"/>
                <w:highlight w:val="green"/>
              </w:rPr>
            </w:pPr>
            <w:r w:rsidRPr="00242DC4">
              <w:rPr>
                <w:sz w:val="18"/>
                <w:szCs w:val="18"/>
              </w:rPr>
              <w:t>House - refer to attached datasheet Reference No. HOB-C</w:t>
            </w:r>
            <w:r>
              <w:rPr>
                <w:sz w:val="18"/>
                <w:szCs w:val="18"/>
              </w:rPr>
              <w:t>6</w:t>
            </w:r>
            <w:r w:rsidRPr="00242DC4">
              <w:rPr>
                <w:sz w:val="18"/>
                <w:szCs w:val="18"/>
              </w:rPr>
              <w:t>.1.910</w:t>
            </w:r>
          </w:p>
        </w:tc>
      </w:tr>
      <w:tr w:rsidR="00463D6D" w:rsidRPr="00F05271" w14:paraId="32FC6B72" w14:textId="77777777" w:rsidTr="00DF0F01">
        <w:trPr>
          <w:trHeight w:val="510"/>
        </w:trPr>
        <w:tc>
          <w:tcPr>
            <w:tcW w:w="1135" w:type="dxa"/>
            <w:hideMark/>
          </w:tcPr>
          <w:p w14:paraId="24672A75" w14:textId="77777777" w:rsidR="00463D6D" w:rsidRPr="00F05271" w:rsidRDefault="00463D6D" w:rsidP="00DF0F01">
            <w:pPr>
              <w:keepNext w:val="0"/>
              <w:keepLines w:val="0"/>
              <w:widowControl w:val="0"/>
              <w:rPr>
                <w:sz w:val="18"/>
                <w:szCs w:val="18"/>
              </w:rPr>
            </w:pPr>
            <w:r w:rsidRPr="003E069A">
              <w:rPr>
                <w:sz w:val="18"/>
                <w:szCs w:val="18"/>
              </w:rPr>
              <w:t>HOB-C</w:t>
            </w:r>
            <w:r>
              <w:rPr>
                <w:sz w:val="18"/>
                <w:szCs w:val="18"/>
              </w:rPr>
              <w:t>6</w:t>
            </w:r>
            <w:r w:rsidRPr="003E069A">
              <w:rPr>
                <w:sz w:val="18"/>
                <w:szCs w:val="18"/>
              </w:rPr>
              <w:t>.1.</w:t>
            </w:r>
            <w:r>
              <w:rPr>
                <w:sz w:val="18"/>
                <w:szCs w:val="18"/>
              </w:rPr>
              <w:t>911</w:t>
            </w:r>
          </w:p>
        </w:tc>
        <w:tc>
          <w:tcPr>
            <w:tcW w:w="907" w:type="dxa"/>
            <w:hideMark/>
          </w:tcPr>
          <w:p w14:paraId="24D49FD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051D6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B45BC87" w14:textId="77777777" w:rsidR="00463D6D" w:rsidRPr="00F05271" w:rsidRDefault="00463D6D" w:rsidP="00DF0F01">
            <w:pPr>
              <w:keepNext w:val="0"/>
              <w:keepLines w:val="0"/>
              <w:widowControl w:val="0"/>
              <w:rPr>
                <w:sz w:val="18"/>
                <w:szCs w:val="18"/>
              </w:rPr>
            </w:pPr>
            <w:r w:rsidRPr="00F05271">
              <w:rPr>
                <w:sz w:val="18"/>
                <w:szCs w:val="18"/>
              </w:rPr>
              <w:t>6A Lambert Avenue</w:t>
            </w:r>
          </w:p>
        </w:tc>
        <w:tc>
          <w:tcPr>
            <w:tcW w:w="1559" w:type="dxa"/>
            <w:hideMark/>
          </w:tcPr>
          <w:p w14:paraId="7D5E652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5B6867" w14:textId="77777777" w:rsidR="00463D6D" w:rsidRPr="00F05271" w:rsidRDefault="00463D6D" w:rsidP="00DF0F01">
            <w:pPr>
              <w:keepNext w:val="0"/>
              <w:keepLines w:val="0"/>
              <w:widowControl w:val="0"/>
              <w:rPr>
                <w:sz w:val="18"/>
                <w:szCs w:val="18"/>
              </w:rPr>
            </w:pPr>
            <w:r w:rsidRPr="00F05271">
              <w:rPr>
                <w:sz w:val="18"/>
                <w:szCs w:val="18"/>
              </w:rPr>
              <w:t>245860/1</w:t>
            </w:r>
          </w:p>
        </w:tc>
        <w:tc>
          <w:tcPr>
            <w:tcW w:w="2149" w:type="dxa"/>
            <w:hideMark/>
          </w:tcPr>
          <w:p w14:paraId="32C10C2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A2F41FA" w14:textId="77777777" w:rsidTr="00DF0F01">
        <w:trPr>
          <w:trHeight w:val="510"/>
        </w:trPr>
        <w:tc>
          <w:tcPr>
            <w:tcW w:w="1135" w:type="dxa"/>
            <w:hideMark/>
          </w:tcPr>
          <w:p w14:paraId="18B2B322" w14:textId="77777777" w:rsidR="00463D6D" w:rsidRPr="00F05271" w:rsidRDefault="00463D6D" w:rsidP="00DF0F01">
            <w:pPr>
              <w:keepNext w:val="0"/>
              <w:keepLines w:val="0"/>
              <w:widowControl w:val="0"/>
              <w:rPr>
                <w:sz w:val="18"/>
                <w:szCs w:val="18"/>
              </w:rPr>
            </w:pPr>
            <w:r w:rsidRPr="003E069A">
              <w:rPr>
                <w:sz w:val="18"/>
                <w:szCs w:val="18"/>
              </w:rPr>
              <w:t>HOB-C</w:t>
            </w:r>
            <w:r>
              <w:rPr>
                <w:sz w:val="18"/>
                <w:szCs w:val="18"/>
              </w:rPr>
              <w:t>6</w:t>
            </w:r>
            <w:r w:rsidRPr="003E069A">
              <w:rPr>
                <w:sz w:val="18"/>
                <w:szCs w:val="18"/>
              </w:rPr>
              <w:t>.1.</w:t>
            </w:r>
            <w:r>
              <w:rPr>
                <w:sz w:val="18"/>
                <w:szCs w:val="18"/>
              </w:rPr>
              <w:t>912</w:t>
            </w:r>
          </w:p>
        </w:tc>
        <w:tc>
          <w:tcPr>
            <w:tcW w:w="907" w:type="dxa"/>
            <w:hideMark/>
          </w:tcPr>
          <w:p w14:paraId="1A8ED4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6BBE7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477A177" w14:textId="77777777" w:rsidR="00463D6D" w:rsidRPr="00F05271" w:rsidRDefault="00463D6D" w:rsidP="00DF0F01">
            <w:pPr>
              <w:keepNext w:val="0"/>
              <w:keepLines w:val="0"/>
              <w:widowControl w:val="0"/>
              <w:rPr>
                <w:sz w:val="18"/>
                <w:szCs w:val="18"/>
              </w:rPr>
            </w:pPr>
            <w:r w:rsidRPr="00F05271">
              <w:rPr>
                <w:sz w:val="18"/>
                <w:szCs w:val="18"/>
              </w:rPr>
              <w:t>8A Lambert Avenue</w:t>
            </w:r>
          </w:p>
        </w:tc>
        <w:tc>
          <w:tcPr>
            <w:tcW w:w="1559" w:type="dxa"/>
            <w:hideMark/>
          </w:tcPr>
          <w:p w14:paraId="5C7A4D5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F5C6CA" w14:textId="77777777" w:rsidR="00463D6D" w:rsidRPr="00F05271" w:rsidRDefault="00463D6D" w:rsidP="00DF0F01">
            <w:pPr>
              <w:keepNext w:val="0"/>
              <w:keepLines w:val="0"/>
              <w:widowControl w:val="0"/>
              <w:rPr>
                <w:sz w:val="18"/>
                <w:szCs w:val="18"/>
              </w:rPr>
            </w:pPr>
            <w:r w:rsidRPr="00F05271">
              <w:rPr>
                <w:sz w:val="18"/>
                <w:szCs w:val="18"/>
              </w:rPr>
              <w:t>107844/2</w:t>
            </w:r>
          </w:p>
        </w:tc>
        <w:tc>
          <w:tcPr>
            <w:tcW w:w="2149" w:type="dxa"/>
            <w:hideMark/>
          </w:tcPr>
          <w:p w14:paraId="21D8187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A703700" w14:textId="77777777" w:rsidTr="00DF0F01">
        <w:trPr>
          <w:trHeight w:val="510"/>
        </w:trPr>
        <w:tc>
          <w:tcPr>
            <w:tcW w:w="1135" w:type="dxa"/>
            <w:hideMark/>
          </w:tcPr>
          <w:p w14:paraId="02030F3B"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913</w:t>
            </w:r>
          </w:p>
        </w:tc>
        <w:tc>
          <w:tcPr>
            <w:tcW w:w="907" w:type="dxa"/>
            <w:hideMark/>
          </w:tcPr>
          <w:p w14:paraId="4A6C043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EA1A7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C05C3A3" w14:textId="77777777" w:rsidR="00463D6D" w:rsidRPr="00F05271" w:rsidRDefault="00463D6D" w:rsidP="00DF0F01">
            <w:pPr>
              <w:keepNext w:val="0"/>
              <w:keepLines w:val="0"/>
              <w:widowControl w:val="0"/>
              <w:rPr>
                <w:sz w:val="18"/>
                <w:szCs w:val="18"/>
              </w:rPr>
            </w:pPr>
            <w:r w:rsidRPr="00F05271">
              <w:rPr>
                <w:sz w:val="18"/>
                <w:szCs w:val="18"/>
              </w:rPr>
              <w:t>1/8 Lambert Avenue</w:t>
            </w:r>
          </w:p>
        </w:tc>
        <w:tc>
          <w:tcPr>
            <w:tcW w:w="1559" w:type="dxa"/>
            <w:hideMark/>
          </w:tcPr>
          <w:p w14:paraId="742F02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7F0059" w14:textId="77777777" w:rsidR="00463D6D" w:rsidRPr="00F05271" w:rsidRDefault="00463D6D" w:rsidP="00DF0F01">
            <w:pPr>
              <w:keepNext w:val="0"/>
              <w:keepLines w:val="0"/>
              <w:widowControl w:val="0"/>
              <w:rPr>
                <w:sz w:val="18"/>
                <w:szCs w:val="18"/>
              </w:rPr>
            </w:pPr>
            <w:r w:rsidRPr="00F05271">
              <w:rPr>
                <w:sz w:val="18"/>
                <w:szCs w:val="18"/>
              </w:rPr>
              <w:t>59244/1</w:t>
            </w:r>
          </w:p>
        </w:tc>
        <w:tc>
          <w:tcPr>
            <w:tcW w:w="2149" w:type="dxa"/>
            <w:hideMark/>
          </w:tcPr>
          <w:p w14:paraId="053D444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137E0F1" w14:textId="77777777" w:rsidTr="00DF0F01">
        <w:trPr>
          <w:trHeight w:val="510"/>
        </w:trPr>
        <w:tc>
          <w:tcPr>
            <w:tcW w:w="1135" w:type="dxa"/>
            <w:hideMark/>
          </w:tcPr>
          <w:p w14:paraId="5DFAB61E"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914</w:t>
            </w:r>
          </w:p>
        </w:tc>
        <w:tc>
          <w:tcPr>
            <w:tcW w:w="907" w:type="dxa"/>
            <w:hideMark/>
          </w:tcPr>
          <w:p w14:paraId="762982C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8BCD8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B57E8BD" w14:textId="77777777" w:rsidR="00463D6D" w:rsidRPr="00F05271" w:rsidRDefault="00463D6D" w:rsidP="00DF0F01">
            <w:pPr>
              <w:keepNext w:val="0"/>
              <w:keepLines w:val="0"/>
              <w:widowControl w:val="0"/>
              <w:rPr>
                <w:sz w:val="18"/>
                <w:szCs w:val="18"/>
              </w:rPr>
            </w:pPr>
            <w:r w:rsidRPr="00F05271">
              <w:rPr>
                <w:sz w:val="18"/>
                <w:szCs w:val="18"/>
              </w:rPr>
              <w:t>10 Lambert Avenue</w:t>
            </w:r>
          </w:p>
        </w:tc>
        <w:tc>
          <w:tcPr>
            <w:tcW w:w="1559" w:type="dxa"/>
            <w:hideMark/>
          </w:tcPr>
          <w:p w14:paraId="568885C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82264C" w14:textId="77777777" w:rsidR="00463D6D" w:rsidRPr="00F05271" w:rsidRDefault="00463D6D" w:rsidP="00DF0F01">
            <w:pPr>
              <w:keepNext w:val="0"/>
              <w:keepLines w:val="0"/>
              <w:widowControl w:val="0"/>
              <w:rPr>
                <w:sz w:val="18"/>
                <w:szCs w:val="18"/>
              </w:rPr>
            </w:pPr>
            <w:r w:rsidRPr="00F05271">
              <w:rPr>
                <w:sz w:val="18"/>
                <w:szCs w:val="18"/>
              </w:rPr>
              <w:t>198685/1</w:t>
            </w:r>
          </w:p>
        </w:tc>
        <w:tc>
          <w:tcPr>
            <w:tcW w:w="2149" w:type="dxa"/>
            <w:hideMark/>
          </w:tcPr>
          <w:p w14:paraId="7204121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1CC7977" w14:textId="77777777" w:rsidTr="00DF0F01">
        <w:trPr>
          <w:trHeight w:val="510"/>
        </w:trPr>
        <w:tc>
          <w:tcPr>
            <w:tcW w:w="1135" w:type="dxa"/>
            <w:hideMark/>
          </w:tcPr>
          <w:p w14:paraId="77BD4182" w14:textId="77777777" w:rsidR="00463D6D" w:rsidRPr="00F05271" w:rsidRDefault="00463D6D" w:rsidP="00DF0F01">
            <w:pPr>
              <w:keepNext w:val="0"/>
              <w:keepLines w:val="0"/>
              <w:widowControl w:val="0"/>
              <w:rPr>
                <w:sz w:val="18"/>
                <w:szCs w:val="18"/>
              </w:rPr>
            </w:pPr>
            <w:r w:rsidRPr="00363466">
              <w:rPr>
                <w:sz w:val="18"/>
                <w:szCs w:val="18"/>
              </w:rPr>
              <w:lastRenderedPageBreak/>
              <w:t>HOB-C</w:t>
            </w:r>
            <w:r>
              <w:rPr>
                <w:sz w:val="18"/>
                <w:szCs w:val="18"/>
              </w:rPr>
              <w:t>6</w:t>
            </w:r>
            <w:r w:rsidRPr="00363466">
              <w:rPr>
                <w:sz w:val="18"/>
                <w:szCs w:val="18"/>
              </w:rPr>
              <w:t>.1.</w:t>
            </w:r>
            <w:r>
              <w:rPr>
                <w:sz w:val="18"/>
                <w:szCs w:val="18"/>
              </w:rPr>
              <w:t>915</w:t>
            </w:r>
          </w:p>
        </w:tc>
        <w:tc>
          <w:tcPr>
            <w:tcW w:w="907" w:type="dxa"/>
            <w:hideMark/>
          </w:tcPr>
          <w:p w14:paraId="32870E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4E367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D8C5517" w14:textId="77777777" w:rsidR="00463D6D" w:rsidRPr="00F05271" w:rsidRDefault="00463D6D" w:rsidP="00DF0F01">
            <w:pPr>
              <w:keepNext w:val="0"/>
              <w:keepLines w:val="0"/>
              <w:widowControl w:val="0"/>
              <w:rPr>
                <w:sz w:val="18"/>
                <w:szCs w:val="18"/>
              </w:rPr>
            </w:pPr>
            <w:r w:rsidRPr="00F05271">
              <w:rPr>
                <w:sz w:val="18"/>
                <w:szCs w:val="18"/>
              </w:rPr>
              <w:t>18 Lambert Avenue</w:t>
            </w:r>
          </w:p>
        </w:tc>
        <w:tc>
          <w:tcPr>
            <w:tcW w:w="1559" w:type="dxa"/>
            <w:hideMark/>
          </w:tcPr>
          <w:p w14:paraId="5BA90F6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BFB34F" w14:textId="77777777" w:rsidR="00463D6D" w:rsidRPr="00F05271" w:rsidRDefault="00463D6D" w:rsidP="00DF0F01">
            <w:pPr>
              <w:keepNext w:val="0"/>
              <w:keepLines w:val="0"/>
              <w:widowControl w:val="0"/>
              <w:rPr>
                <w:sz w:val="18"/>
                <w:szCs w:val="18"/>
              </w:rPr>
            </w:pPr>
            <w:r w:rsidRPr="00F05271">
              <w:rPr>
                <w:sz w:val="18"/>
                <w:szCs w:val="18"/>
              </w:rPr>
              <w:t>215653/1</w:t>
            </w:r>
          </w:p>
        </w:tc>
        <w:tc>
          <w:tcPr>
            <w:tcW w:w="2149" w:type="dxa"/>
            <w:hideMark/>
          </w:tcPr>
          <w:p w14:paraId="784ECAF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3C176FD" w14:textId="77777777" w:rsidTr="00DF0F01">
        <w:trPr>
          <w:trHeight w:val="510"/>
        </w:trPr>
        <w:tc>
          <w:tcPr>
            <w:tcW w:w="1135" w:type="dxa"/>
            <w:hideMark/>
          </w:tcPr>
          <w:p w14:paraId="1C5C6BBA"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916</w:t>
            </w:r>
          </w:p>
        </w:tc>
        <w:tc>
          <w:tcPr>
            <w:tcW w:w="907" w:type="dxa"/>
            <w:hideMark/>
          </w:tcPr>
          <w:p w14:paraId="209D797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49B23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A475FC5" w14:textId="77777777" w:rsidR="00463D6D" w:rsidRPr="00F05271" w:rsidRDefault="00463D6D" w:rsidP="00DF0F01">
            <w:pPr>
              <w:keepNext w:val="0"/>
              <w:keepLines w:val="0"/>
              <w:widowControl w:val="0"/>
              <w:rPr>
                <w:sz w:val="18"/>
                <w:szCs w:val="18"/>
              </w:rPr>
            </w:pPr>
            <w:r w:rsidRPr="00F05271">
              <w:rPr>
                <w:sz w:val="18"/>
                <w:szCs w:val="18"/>
              </w:rPr>
              <w:t>20 Lambert Avenue</w:t>
            </w:r>
          </w:p>
        </w:tc>
        <w:tc>
          <w:tcPr>
            <w:tcW w:w="1559" w:type="dxa"/>
            <w:hideMark/>
          </w:tcPr>
          <w:p w14:paraId="0F31D65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F8B647" w14:textId="77777777" w:rsidR="00463D6D" w:rsidRPr="00F05271" w:rsidRDefault="00463D6D" w:rsidP="00DF0F01">
            <w:pPr>
              <w:keepNext w:val="0"/>
              <w:keepLines w:val="0"/>
              <w:widowControl w:val="0"/>
              <w:rPr>
                <w:sz w:val="18"/>
                <w:szCs w:val="18"/>
              </w:rPr>
            </w:pPr>
            <w:r w:rsidRPr="00F05271">
              <w:rPr>
                <w:sz w:val="18"/>
                <w:szCs w:val="18"/>
              </w:rPr>
              <w:t>224800/1</w:t>
            </w:r>
          </w:p>
        </w:tc>
        <w:tc>
          <w:tcPr>
            <w:tcW w:w="2149" w:type="dxa"/>
            <w:hideMark/>
          </w:tcPr>
          <w:p w14:paraId="3175802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C4F604D" w14:textId="77777777" w:rsidTr="00DF0F01">
        <w:trPr>
          <w:trHeight w:val="510"/>
        </w:trPr>
        <w:tc>
          <w:tcPr>
            <w:tcW w:w="1135" w:type="dxa"/>
            <w:hideMark/>
          </w:tcPr>
          <w:p w14:paraId="2FFE8B32"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917</w:t>
            </w:r>
          </w:p>
        </w:tc>
        <w:tc>
          <w:tcPr>
            <w:tcW w:w="907" w:type="dxa"/>
            <w:hideMark/>
          </w:tcPr>
          <w:p w14:paraId="532EDB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A1CB8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50A1752" w14:textId="77777777" w:rsidR="00463D6D" w:rsidRPr="00F05271" w:rsidRDefault="00463D6D" w:rsidP="00DF0F01">
            <w:pPr>
              <w:keepNext w:val="0"/>
              <w:keepLines w:val="0"/>
              <w:widowControl w:val="0"/>
              <w:rPr>
                <w:sz w:val="18"/>
                <w:szCs w:val="18"/>
              </w:rPr>
            </w:pPr>
            <w:r w:rsidRPr="00F05271">
              <w:rPr>
                <w:sz w:val="18"/>
                <w:szCs w:val="18"/>
              </w:rPr>
              <w:t>2 Lansdowne Crescent</w:t>
            </w:r>
          </w:p>
        </w:tc>
        <w:tc>
          <w:tcPr>
            <w:tcW w:w="1559" w:type="dxa"/>
            <w:hideMark/>
          </w:tcPr>
          <w:p w14:paraId="0F2D6262" w14:textId="77777777" w:rsidR="00463D6D" w:rsidRPr="00F05271" w:rsidRDefault="00463D6D" w:rsidP="00DF0F01">
            <w:pPr>
              <w:keepNext w:val="0"/>
              <w:keepLines w:val="0"/>
              <w:widowControl w:val="0"/>
              <w:rPr>
                <w:sz w:val="18"/>
                <w:szCs w:val="18"/>
              </w:rPr>
            </w:pPr>
            <w:r w:rsidRPr="00F05271">
              <w:rPr>
                <w:sz w:val="18"/>
                <w:szCs w:val="18"/>
              </w:rPr>
              <w:t>Wake Robin</w:t>
            </w:r>
          </w:p>
        </w:tc>
        <w:tc>
          <w:tcPr>
            <w:tcW w:w="1112" w:type="dxa"/>
            <w:hideMark/>
          </w:tcPr>
          <w:p w14:paraId="5B2408EA" w14:textId="77777777" w:rsidR="00463D6D" w:rsidRPr="00F05271" w:rsidRDefault="00463D6D" w:rsidP="00DF0F01">
            <w:pPr>
              <w:keepNext w:val="0"/>
              <w:keepLines w:val="0"/>
              <w:widowControl w:val="0"/>
              <w:rPr>
                <w:sz w:val="18"/>
                <w:szCs w:val="18"/>
              </w:rPr>
            </w:pPr>
            <w:r w:rsidRPr="00F05271">
              <w:rPr>
                <w:sz w:val="18"/>
                <w:szCs w:val="18"/>
              </w:rPr>
              <w:t>202301/1</w:t>
            </w:r>
          </w:p>
        </w:tc>
        <w:tc>
          <w:tcPr>
            <w:tcW w:w="2149" w:type="dxa"/>
            <w:hideMark/>
          </w:tcPr>
          <w:p w14:paraId="1076E58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C7D5EB7" w14:textId="77777777" w:rsidTr="00DF0F01">
        <w:trPr>
          <w:trHeight w:val="510"/>
        </w:trPr>
        <w:tc>
          <w:tcPr>
            <w:tcW w:w="1135" w:type="dxa"/>
            <w:hideMark/>
          </w:tcPr>
          <w:p w14:paraId="4C2E4D07"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918</w:t>
            </w:r>
          </w:p>
        </w:tc>
        <w:tc>
          <w:tcPr>
            <w:tcW w:w="907" w:type="dxa"/>
            <w:hideMark/>
          </w:tcPr>
          <w:p w14:paraId="274DE4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3D3BB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229979B" w14:textId="77777777" w:rsidR="00463D6D" w:rsidRPr="00F05271" w:rsidRDefault="00463D6D" w:rsidP="00DF0F01">
            <w:pPr>
              <w:keepNext w:val="0"/>
              <w:keepLines w:val="0"/>
              <w:widowControl w:val="0"/>
              <w:rPr>
                <w:sz w:val="18"/>
                <w:szCs w:val="18"/>
              </w:rPr>
            </w:pPr>
            <w:r w:rsidRPr="00F05271">
              <w:rPr>
                <w:sz w:val="18"/>
                <w:szCs w:val="18"/>
              </w:rPr>
              <w:t>3 Lansdowne Crescent</w:t>
            </w:r>
          </w:p>
        </w:tc>
        <w:tc>
          <w:tcPr>
            <w:tcW w:w="1559" w:type="dxa"/>
            <w:hideMark/>
          </w:tcPr>
          <w:p w14:paraId="00A9D5F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8281EF" w14:textId="77777777" w:rsidR="00463D6D" w:rsidRPr="00F05271" w:rsidRDefault="00463D6D" w:rsidP="00DF0F01">
            <w:pPr>
              <w:keepNext w:val="0"/>
              <w:keepLines w:val="0"/>
              <w:widowControl w:val="0"/>
              <w:rPr>
                <w:sz w:val="18"/>
                <w:szCs w:val="18"/>
              </w:rPr>
            </w:pPr>
            <w:r w:rsidRPr="00F05271">
              <w:rPr>
                <w:sz w:val="18"/>
                <w:szCs w:val="18"/>
              </w:rPr>
              <w:t>63805/7</w:t>
            </w:r>
          </w:p>
        </w:tc>
        <w:tc>
          <w:tcPr>
            <w:tcW w:w="2149" w:type="dxa"/>
            <w:hideMark/>
          </w:tcPr>
          <w:p w14:paraId="3FBF647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5A10EBF" w14:textId="77777777" w:rsidTr="00DF0F01">
        <w:trPr>
          <w:trHeight w:val="510"/>
        </w:trPr>
        <w:tc>
          <w:tcPr>
            <w:tcW w:w="1135" w:type="dxa"/>
            <w:hideMark/>
          </w:tcPr>
          <w:p w14:paraId="60A766D9"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919</w:t>
            </w:r>
          </w:p>
        </w:tc>
        <w:tc>
          <w:tcPr>
            <w:tcW w:w="907" w:type="dxa"/>
            <w:hideMark/>
          </w:tcPr>
          <w:p w14:paraId="112180E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5AF13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4E58A67" w14:textId="77777777" w:rsidR="00463D6D" w:rsidRPr="00F05271" w:rsidRDefault="00463D6D" w:rsidP="00DF0F01">
            <w:pPr>
              <w:keepNext w:val="0"/>
              <w:keepLines w:val="0"/>
              <w:widowControl w:val="0"/>
              <w:rPr>
                <w:sz w:val="18"/>
                <w:szCs w:val="18"/>
              </w:rPr>
            </w:pPr>
            <w:r w:rsidRPr="00F05271">
              <w:rPr>
                <w:sz w:val="18"/>
                <w:szCs w:val="18"/>
              </w:rPr>
              <w:t>5 Lansdowne Crescent</w:t>
            </w:r>
          </w:p>
        </w:tc>
        <w:tc>
          <w:tcPr>
            <w:tcW w:w="1559" w:type="dxa"/>
            <w:hideMark/>
          </w:tcPr>
          <w:p w14:paraId="64FB51B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7A60C0" w14:textId="77777777" w:rsidR="00463D6D" w:rsidRPr="00F05271" w:rsidRDefault="00463D6D" w:rsidP="00DF0F01">
            <w:pPr>
              <w:keepNext w:val="0"/>
              <w:keepLines w:val="0"/>
              <w:widowControl w:val="0"/>
              <w:rPr>
                <w:sz w:val="18"/>
                <w:szCs w:val="18"/>
              </w:rPr>
            </w:pPr>
            <w:r w:rsidRPr="00F05271">
              <w:rPr>
                <w:sz w:val="18"/>
                <w:szCs w:val="18"/>
              </w:rPr>
              <w:t>27644/5</w:t>
            </w:r>
          </w:p>
        </w:tc>
        <w:tc>
          <w:tcPr>
            <w:tcW w:w="2149" w:type="dxa"/>
            <w:hideMark/>
          </w:tcPr>
          <w:p w14:paraId="29DE70F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3615C7C" w14:textId="77777777" w:rsidTr="00DF0F01">
        <w:trPr>
          <w:trHeight w:val="510"/>
        </w:trPr>
        <w:tc>
          <w:tcPr>
            <w:tcW w:w="1135" w:type="dxa"/>
            <w:hideMark/>
          </w:tcPr>
          <w:p w14:paraId="1EBF8CC1"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920</w:t>
            </w:r>
          </w:p>
        </w:tc>
        <w:tc>
          <w:tcPr>
            <w:tcW w:w="907" w:type="dxa"/>
            <w:hideMark/>
          </w:tcPr>
          <w:p w14:paraId="35879A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2C2D0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FC8010A" w14:textId="77777777" w:rsidR="00463D6D" w:rsidRPr="00F05271" w:rsidRDefault="00463D6D" w:rsidP="00DF0F01">
            <w:pPr>
              <w:keepNext w:val="0"/>
              <w:keepLines w:val="0"/>
              <w:widowControl w:val="0"/>
              <w:rPr>
                <w:sz w:val="18"/>
                <w:szCs w:val="18"/>
              </w:rPr>
            </w:pPr>
            <w:r w:rsidRPr="00F05271">
              <w:rPr>
                <w:sz w:val="18"/>
                <w:szCs w:val="18"/>
              </w:rPr>
              <w:t>5A Lansdowne Crescent</w:t>
            </w:r>
          </w:p>
        </w:tc>
        <w:tc>
          <w:tcPr>
            <w:tcW w:w="1559" w:type="dxa"/>
            <w:hideMark/>
          </w:tcPr>
          <w:p w14:paraId="66DCCFD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1F85F0" w14:textId="77777777" w:rsidR="00463D6D" w:rsidRPr="00F05271" w:rsidRDefault="00463D6D" w:rsidP="00DF0F01">
            <w:pPr>
              <w:keepNext w:val="0"/>
              <w:keepLines w:val="0"/>
              <w:widowControl w:val="0"/>
              <w:rPr>
                <w:sz w:val="18"/>
                <w:szCs w:val="18"/>
              </w:rPr>
            </w:pPr>
            <w:r w:rsidRPr="00F05271">
              <w:rPr>
                <w:sz w:val="18"/>
                <w:szCs w:val="18"/>
              </w:rPr>
              <w:t>7611/1</w:t>
            </w:r>
          </w:p>
        </w:tc>
        <w:tc>
          <w:tcPr>
            <w:tcW w:w="2149" w:type="dxa"/>
            <w:hideMark/>
          </w:tcPr>
          <w:p w14:paraId="14621F8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174BE68" w14:textId="77777777" w:rsidTr="00DF0F01">
        <w:trPr>
          <w:trHeight w:val="510"/>
        </w:trPr>
        <w:tc>
          <w:tcPr>
            <w:tcW w:w="1135" w:type="dxa"/>
            <w:hideMark/>
          </w:tcPr>
          <w:p w14:paraId="1925C8FB"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921</w:t>
            </w:r>
          </w:p>
        </w:tc>
        <w:tc>
          <w:tcPr>
            <w:tcW w:w="907" w:type="dxa"/>
            <w:hideMark/>
          </w:tcPr>
          <w:p w14:paraId="599C070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C7243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FC5F992" w14:textId="77777777" w:rsidR="00463D6D" w:rsidRPr="00F05271" w:rsidRDefault="00463D6D" w:rsidP="00DF0F01">
            <w:pPr>
              <w:keepNext w:val="0"/>
              <w:keepLines w:val="0"/>
              <w:widowControl w:val="0"/>
              <w:rPr>
                <w:sz w:val="18"/>
                <w:szCs w:val="18"/>
              </w:rPr>
            </w:pPr>
            <w:r w:rsidRPr="00F05271">
              <w:rPr>
                <w:sz w:val="18"/>
                <w:szCs w:val="18"/>
              </w:rPr>
              <w:t>7 Lansdowne Crescent</w:t>
            </w:r>
          </w:p>
        </w:tc>
        <w:tc>
          <w:tcPr>
            <w:tcW w:w="1559" w:type="dxa"/>
            <w:hideMark/>
          </w:tcPr>
          <w:p w14:paraId="490445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F7D685" w14:textId="77777777" w:rsidR="00463D6D" w:rsidRPr="00F05271" w:rsidRDefault="00463D6D" w:rsidP="00DF0F01">
            <w:pPr>
              <w:keepNext w:val="0"/>
              <w:keepLines w:val="0"/>
              <w:widowControl w:val="0"/>
              <w:rPr>
                <w:sz w:val="18"/>
                <w:szCs w:val="18"/>
              </w:rPr>
            </w:pPr>
            <w:r w:rsidRPr="00F05271">
              <w:rPr>
                <w:sz w:val="18"/>
                <w:szCs w:val="18"/>
              </w:rPr>
              <w:t>238794/1</w:t>
            </w:r>
          </w:p>
        </w:tc>
        <w:tc>
          <w:tcPr>
            <w:tcW w:w="2149" w:type="dxa"/>
            <w:hideMark/>
          </w:tcPr>
          <w:p w14:paraId="15ED738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AEB3FB" w14:textId="77777777" w:rsidTr="00DF0F01">
        <w:trPr>
          <w:trHeight w:val="510"/>
        </w:trPr>
        <w:tc>
          <w:tcPr>
            <w:tcW w:w="1135" w:type="dxa"/>
            <w:hideMark/>
          </w:tcPr>
          <w:p w14:paraId="06B96B82"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922</w:t>
            </w:r>
          </w:p>
        </w:tc>
        <w:tc>
          <w:tcPr>
            <w:tcW w:w="907" w:type="dxa"/>
            <w:hideMark/>
          </w:tcPr>
          <w:p w14:paraId="125E17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C7727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47F7456" w14:textId="77777777" w:rsidR="00463D6D" w:rsidRPr="00F05271" w:rsidRDefault="00463D6D" w:rsidP="00DF0F01">
            <w:pPr>
              <w:keepNext w:val="0"/>
              <w:keepLines w:val="0"/>
              <w:widowControl w:val="0"/>
              <w:rPr>
                <w:sz w:val="18"/>
                <w:szCs w:val="18"/>
              </w:rPr>
            </w:pPr>
            <w:r w:rsidRPr="005146F0">
              <w:rPr>
                <w:sz w:val="18"/>
                <w:szCs w:val="18"/>
              </w:rPr>
              <w:t>8­10 Lansdowne Crescent</w:t>
            </w:r>
          </w:p>
        </w:tc>
        <w:tc>
          <w:tcPr>
            <w:tcW w:w="1559" w:type="dxa"/>
            <w:hideMark/>
          </w:tcPr>
          <w:p w14:paraId="289EBB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9354D5" w14:textId="77777777" w:rsidR="00463D6D" w:rsidRPr="00F05271" w:rsidRDefault="00463D6D" w:rsidP="00DF0F01">
            <w:pPr>
              <w:keepNext w:val="0"/>
              <w:keepLines w:val="0"/>
              <w:widowControl w:val="0"/>
              <w:rPr>
                <w:sz w:val="18"/>
                <w:szCs w:val="18"/>
              </w:rPr>
            </w:pPr>
            <w:r w:rsidRPr="00F05271">
              <w:rPr>
                <w:sz w:val="18"/>
                <w:szCs w:val="18"/>
              </w:rPr>
              <w:t>35736/1</w:t>
            </w:r>
          </w:p>
        </w:tc>
        <w:tc>
          <w:tcPr>
            <w:tcW w:w="2149" w:type="dxa"/>
            <w:hideMark/>
          </w:tcPr>
          <w:p w14:paraId="6B2A5FE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8FAF7CF" w14:textId="77777777" w:rsidTr="00DF0F01">
        <w:trPr>
          <w:trHeight w:val="510"/>
        </w:trPr>
        <w:tc>
          <w:tcPr>
            <w:tcW w:w="1135" w:type="dxa"/>
            <w:hideMark/>
          </w:tcPr>
          <w:p w14:paraId="703B7687"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923</w:t>
            </w:r>
          </w:p>
        </w:tc>
        <w:tc>
          <w:tcPr>
            <w:tcW w:w="907" w:type="dxa"/>
            <w:hideMark/>
          </w:tcPr>
          <w:p w14:paraId="343F0AC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8D90A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EF3CD2E" w14:textId="77777777" w:rsidR="00463D6D" w:rsidRPr="00F05271" w:rsidRDefault="00463D6D" w:rsidP="00DF0F01">
            <w:pPr>
              <w:keepNext w:val="0"/>
              <w:keepLines w:val="0"/>
              <w:widowControl w:val="0"/>
              <w:rPr>
                <w:sz w:val="18"/>
                <w:szCs w:val="18"/>
              </w:rPr>
            </w:pPr>
            <w:r w:rsidRPr="00F05271">
              <w:rPr>
                <w:sz w:val="18"/>
                <w:szCs w:val="18"/>
              </w:rPr>
              <w:t>9 Lansdowne Crescent</w:t>
            </w:r>
          </w:p>
        </w:tc>
        <w:tc>
          <w:tcPr>
            <w:tcW w:w="1559" w:type="dxa"/>
            <w:hideMark/>
          </w:tcPr>
          <w:p w14:paraId="4A134E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BC460F" w14:textId="77777777" w:rsidR="00463D6D" w:rsidRPr="00F05271" w:rsidRDefault="00463D6D" w:rsidP="00DF0F01">
            <w:pPr>
              <w:keepNext w:val="0"/>
              <w:keepLines w:val="0"/>
              <w:widowControl w:val="0"/>
              <w:rPr>
                <w:sz w:val="18"/>
                <w:szCs w:val="18"/>
              </w:rPr>
            </w:pPr>
            <w:r w:rsidRPr="005146F0">
              <w:rPr>
                <w:sz w:val="18"/>
                <w:szCs w:val="18"/>
              </w:rPr>
              <w:t>146030/1 146030/2</w:t>
            </w:r>
          </w:p>
        </w:tc>
        <w:tc>
          <w:tcPr>
            <w:tcW w:w="2149" w:type="dxa"/>
            <w:hideMark/>
          </w:tcPr>
          <w:p w14:paraId="0ED8A9E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68B1730" w14:textId="77777777" w:rsidTr="00DF0F01">
        <w:trPr>
          <w:trHeight w:val="510"/>
        </w:trPr>
        <w:tc>
          <w:tcPr>
            <w:tcW w:w="1135" w:type="dxa"/>
            <w:hideMark/>
          </w:tcPr>
          <w:p w14:paraId="3F018176" w14:textId="77777777" w:rsidR="00463D6D" w:rsidRPr="00F05271" w:rsidRDefault="00463D6D" w:rsidP="00DF0F01">
            <w:pPr>
              <w:keepNext w:val="0"/>
              <w:keepLines w:val="0"/>
              <w:widowControl w:val="0"/>
              <w:rPr>
                <w:sz w:val="18"/>
                <w:szCs w:val="18"/>
              </w:rPr>
            </w:pPr>
            <w:r w:rsidRPr="00363466">
              <w:rPr>
                <w:sz w:val="18"/>
                <w:szCs w:val="18"/>
              </w:rPr>
              <w:t>HOB-C</w:t>
            </w:r>
            <w:r>
              <w:rPr>
                <w:sz w:val="18"/>
                <w:szCs w:val="18"/>
              </w:rPr>
              <w:t>6</w:t>
            </w:r>
            <w:r w:rsidRPr="00363466">
              <w:rPr>
                <w:sz w:val="18"/>
                <w:szCs w:val="18"/>
              </w:rPr>
              <w:t>.1.</w:t>
            </w:r>
            <w:r>
              <w:rPr>
                <w:sz w:val="18"/>
                <w:szCs w:val="18"/>
              </w:rPr>
              <w:t>924</w:t>
            </w:r>
          </w:p>
        </w:tc>
        <w:tc>
          <w:tcPr>
            <w:tcW w:w="907" w:type="dxa"/>
            <w:hideMark/>
          </w:tcPr>
          <w:p w14:paraId="37D06DB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0E349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6044B4B" w14:textId="77777777" w:rsidR="00463D6D" w:rsidRPr="00F05271" w:rsidRDefault="00463D6D" w:rsidP="00DF0F01">
            <w:pPr>
              <w:keepNext w:val="0"/>
              <w:keepLines w:val="0"/>
              <w:widowControl w:val="0"/>
              <w:rPr>
                <w:sz w:val="18"/>
                <w:szCs w:val="18"/>
              </w:rPr>
            </w:pPr>
            <w:r w:rsidRPr="00F05271">
              <w:rPr>
                <w:sz w:val="18"/>
                <w:szCs w:val="18"/>
              </w:rPr>
              <w:t>11 Lansdowne Crescent</w:t>
            </w:r>
          </w:p>
        </w:tc>
        <w:tc>
          <w:tcPr>
            <w:tcW w:w="1559" w:type="dxa"/>
            <w:hideMark/>
          </w:tcPr>
          <w:p w14:paraId="6DC925D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BD2EF3" w14:textId="77777777" w:rsidR="00463D6D" w:rsidRPr="00F05271" w:rsidRDefault="00463D6D" w:rsidP="00DF0F01">
            <w:pPr>
              <w:keepNext w:val="0"/>
              <w:keepLines w:val="0"/>
              <w:widowControl w:val="0"/>
              <w:rPr>
                <w:sz w:val="18"/>
                <w:szCs w:val="18"/>
              </w:rPr>
            </w:pPr>
            <w:r w:rsidRPr="00F05271">
              <w:rPr>
                <w:sz w:val="18"/>
                <w:szCs w:val="18"/>
              </w:rPr>
              <w:t>146040/1</w:t>
            </w:r>
          </w:p>
        </w:tc>
        <w:tc>
          <w:tcPr>
            <w:tcW w:w="2149" w:type="dxa"/>
            <w:hideMark/>
          </w:tcPr>
          <w:p w14:paraId="6CBF00B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46CA950" w14:textId="77777777" w:rsidTr="00DF0F01">
        <w:trPr>
          <w:trHeight w:val="765"/>
        </w:trPr>
        <w:tc>
          <w:tcPr>
            <w:tcW w:w="1135" w:type="dxa"/>
            <w:hideMark/>
          </w:tcPr>
          <w:p w14:paraId="51057AF5"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925</w:t>
            </w:r>
          </w:p>
        </w:tc>
        <w:tc>
          <w:tcPr>
            <w:tcW w:w="907" w:type="dxa"/>
            <w:hideMark/>
          </w:tcPr>
          <w:p w14:paraId="5A4ADFD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7A4F5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04194D7" w14:textId="77777777" w:rsidR="00463D6D" w:rsidRPr="00F05271" w:rsidRDefault="00463D6D" w:rsidP="00DF0F01">
            <w:pPr>
              <w:keepNext w:val="0"/>
              <w:keepLines w:val="0"/>
              <w:widowControl w:val="0"/>
              <w:rPr>
                <w:sz w:val="18"/>
                <w:szCs w:val="18"/>
              </w:rPr>
            </w:pPr>
            <w:r w:rsidRPr="005146F0">
              <w:rPr>
                <w:sz w:val="18"/>
                <w:szCs w:val="18"/>
              </w:rPr>
              <w:t>12­18 Lansdowne Crescent</w:t>
            </w:r>
          </w:p>
        </w:tc>
        <w:tc>
          <w:tcPr>
            <w:tcW w:w="1559" w:type="dxa"/>
            <w:hideMark/>
          </w:tcPr>
          <w:p w14:paraId="2EF7E1B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69AC247" w14:textId="77777777" w:rsidR="00463D6D" w:rsidRPr="00F05271" w:rsidRDefault="00463D6D" w:rsidP="00DF0F01">
            <w:pPr>
              <w:keepNext w:val="0"/>
              <w:keepLines w:val="0"/>
              <w:widowControl w:val="0"/>
              <w:rPr>
                <w:sz w:val="18"/>
                <w:szCs w:val="18"/>
              </w:rPr>
            </w:pPr>
            <w:r w:rsidRPr="005146F0">
              <w:rPr>
                <w:sz w:val="18"/>
                <w:szCs w:val="18"/>
              </w:rPr>
              <w:t>163479/1 31329/1 60300/1 60300/2</w:t>
            </w:r>
          </w:p>
        </w:tc>
        <w:tc>
          <w:tcPr>
            <w:tcW w:w="2149" w:type="dxa"/>
            <w:hideMark/>
          </w:tcPr>
          <w:p w14:paraId="2A1C22B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5D666E8" w14:textId="77777777" w:rsidTr="00DF0F01">
        <w:trPr>
          <w:trHeight w:val="510"/>
        </w:trPr>
        <w:tc>
          <w:tcPr>
            <w:tcW w:w="1135" w:type="dxa"/>
            <w:hideMark/>
          </w:tcPr>
          <w:p w14:paraId="27A82BF2"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926</w:t>
            </w:r>
          </w:p>
        </w:tc>
        <w:tc>
          <w:tcPr>
            <w:tcW w:w="907" w:type="dxa"/>
            <w:hideMark/>
          </w:tcPr>
          <w:p w14:paraId="79AA9A2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E8058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02923ED" w14:textId="77777777" w:rsidR="00463D6D" w:rsidRPr="00F05271" w:rsidRDefault="00463D6D" w:rsidP="00DF0F01">
            <w:pPr>
              <w:keepNext w:val="0"/>
              <w:keepLines w:val="0"/>
              <w:widowControl w:val="0"/>
              <w:rPr>
                <w:sz w:val="18"/>
                <w:szCs w:val="18"/>
              </w:rPr>
            </w:pPr>
            <w:r w:rsidRPr="00F05271">
              <w:rPr>
                <w:sz w:val="18"/>
                <w:szCs w:val="18"/>
              </w:rPr>
              <w:t>19 Lansdowne Crescent</w:t>
            </w:r>
          </w:p>
        </w:tc>
        <w:tc>
          <w:tcPr>
            <w:tcW w:w="1559" w:type="dxa"/>
            <w:hideMark/>
          </w:tcPr>
          <w:p w14:paraId="4553F5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0562CA" w14:textId="77777777" w:rsidR="00463D6D" w:rsidRPr="00F05271" w:rsidRDefault="00463D6D" w:rsidP="00DF0F01">
            <w:pPr>
              <w:keepNext w:val="0"/>
              <w:keepLines w:val="0"/>
              <w:widowControl w:val="0"/>
              <w:rPr>
                <w:sz w:val="18"/>
                <w:szCs w:val="18"/>
              </w:rPr>
            </w:pPr>
            <w:r w:rsidRPr="003F6D2B">
              <w:rPr>
                <w:sz w:val="18"/>
                <w:szCs w:val="18"/>
              </w:rPr>
              <w:t>137671/1</w:t>
            </w:r>
          </w:p>
        </w:tc>
        <w:tc>
          <w:tcPr>
            <w:tcW w:w="2149" w:type="dxa"/>
            <w:hideMark/>
          </w:tcPr>
          <w:p w14:paraId="06ABBF4B" w14:textId="77777777" w:rsidR="00463D6D" w:rsidRPr="00F05271" w:rsidRDefault="00463D6D" w:rsidP="00DF0F01">
            <w:pPr>
              <w:keepNext w:val="0"/>
              <w:keepLines w:val="0"/>
              <w:widowControl w:val="0"/>
              <w:rPr>
                <w:sz w:val="18"/>
                <w:szCs w:val="18"/>
              </w:rPr>
            </w:pPr>
            <w:r w:rsidRPr="00F05271">
              <w:rPr>
                <w:sz w:val="18"/>
                <w:szCs w:val="18"/>
              </w:rPr>
              <w:t>West Hobart Recreation Ground</w:t>
            </w:r>
          </w:p>
        </w:tc>
      </w:tr>
      <w:tr w:rsidR="00463D6D" w:rsidRPr="00F05271" w14:paraId="369588CD" w14:textId="77777777" w:rsidTr="00DF0F01">
        <w:trPr>
          <w:trHeight w:val="510"/>
        </w:trPr>
        <w:tc>
          <w:tcPr>
            <w:tcW w:w="1135" w:type="dxa"/>
            <w:hideMark/>
          </w:tcPr>
          <w:p w14:paraId="0D3690C6"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927</w:t>
            </w:r>
          </w:p>
        </w:tc>
        <w:tc>
          <w:tcPr>
            <w:tcW w:w="907" w:type="dxa"/>
            <w:hideMark/>
          </w:tcPr>
          <w:p w14:paraId="015CC2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909A1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C757632" w14:textId="77777777" w:rsidR="00463D6D" w:rsidRPr="00F05271" w:rsidRDefault="00463D6D" w:rsidP="00DF0F01">
            <w:pPr>
              <w:keepNext w:val="0"/>
              <w:keepLines w:val="0"/>
              <w:widowControl w:val="0"/>
              <w:rPr>
                <w:sz w:val="18"/>
                <w:szCs w:val="18"/>
              </w:rPr>
            </w:pPr>
            <w:r w:rsidRPr="00F05271">
              <w:rPr>
                <w:sz w:val="18"/>
                <w:szCs w:val="18"/>
              </w:rPr>
              <w:t>20 Lansdowne Crescent</w:t>
            </w:r>
          </w:p>
        </w:tc>
        <w:tc>
          <w:tcPr>
            <w:tcW w:w="1559" w:type="dxa"/>
            <w:hideMark/>
          </w:tcPr>
          <w:p w14:paraId="714446C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5C7924" w14:textId="77777777" w:rsidR="00463D6D" w:rsidRPr="00F05271" w:rsidRDefault="00463D6D" w:rsidP="00DF0F01">
            <w:pPr>
              <w:keepNext w:val="0"/>
              <w:keepLines w:val="0"/>
              <w:widowControl w:val="0"/>
              <w:rPr>
                <w:sz w:val="18"/>
                <w:szCs w:val="18"/>
              </w:rPr>
            </w:pPr>
            <w:r w:rsidRPr="00F05271">
              <w:rPr>
                <w:sz w:val="18"/>
                <w:szCs w:val="18"/>
              </w:rPr>
              <w:t>41275/1</w:t>
            </w:r>
          </w:p>
        </w:tc>
        <w:tc>
          <w:tcPr>
            <w:tcW w:w="2149" w:type="dxa"/>
            <w:hideMark/>
          </w:tcPr>
          <w:p w14:paraId="6DA0381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B84AE4" w14:textId="77777777" w:rsidTr="00DF0F01">
        <w:trPr>
          <w:trHeight w:val="510"/>
        </w:trPr>
        <w:tc>
          <w:tcPr>
            <w:tcW w:w="1135" w:type="dxa"/>
            <w:hideMark/>
          </w:tcPr>
          <w:p w14:paraId="21ADF96A"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928</w:t>
            </w:r>
          </w:p>
        </w:tc>
        <w:tc>
          <w:tcPr>
            <w:tcW w:w="907" w:type="dxa"/>
            <w:hideMark/>
          </w:tcPr>
          <w:p w14:paraId="2A46224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9E2EF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27DDCBB" w14:textId="77777777" w:rsidR="00463D6D" w:rsidRPr="00F05271" w:rsidRDefault="00463D6D" w:rsidP="00DF0F01">
            <w:pPr>
              <w:keepNext w:val="0"/>
              <w:keepLines w:val="0"/>
              <w:widowControl w:val="0"/>
              <w:rPr>
                <w:sz w:val="18"/>
                <w:szCs w:val="18"/>
              </w:rPr>
            </w:pPr>
            <w:r w:rsidRPr="00F05271">
              <w:rPr>
                <w:sz w:val="18"/>
                <w:szCs w:val="18"/>
              </w:rPr>
              <w:t>22 Lansdowne Crescent</w:t>
            </w:r>
          </w:p>
        </w:tc>
        <w:tc>
          <w:tcPr>
            <w:tcW w:w="1559" w:type="dxa"/>
            <w:hideMark/>
          </w:tcPr>
          <w:p w14:paraId="4189C19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D44E30" w14:textId="77777777" w:rsidR="00463D6D" w:rsidRPr="00F05271" w:rsidRDefault="00463D6D" w:rsidP="00DF0F01">
            <w:pPr>
              <w:keepNext w:val="0"/>
              <w:keepLines w:val="0"/>
              <w:widowControl w:val="0"/>
              <w:rPr>
                <w:sz w:val="18"/>
                <w:szCs w:val="18"/>
              </w:rPr>
            </w:pPr>
            <w:r w:rsidRPr="00F05271">
              <w:rPr>
                <w:sz w:val="18"/>
                <w:szCs w:val="18"/>
              </w:rPr>
              <w:t>105904/1</w:t>
            </w:r>
          </w:p>
        </w:tc>
        <w:tc>
          <w:tcPr>
            <w:tcW w:w="2149" w:type="dxa"/>
            <w:hideMark/>
          </w:tcPr>
          <w:p w14:paraId="57C8783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2D25586" w14:textId="77777777" w:rsidTr="00DF0F01">
        <w:trPr>
          <w:trHeight w:val="510"/>
        </w:trPr>
        <w:tc>
          <w:tcPr>
            <w:tcW w:w="1135" w:type="dxa"/>
            <w:hideMark/>
          </w:tcPr>
          <w:p w14:paraId="791DEB29" w14:textId="77777777" w:rsidR="00463D6D" w:rsidRPr="00F05271" w:rsidRDefault="00463D6D" w:rsidP="00DF0F01">
            <w:pPr>
              <w:keepNext w:val="0"/>
              <w:keepLines w:val="0"/>
              <w:widowControl w:val="0"/>
              <w:rPr>
                <w:sz w:val="18"/>
                <w:szCs w:val="18"/>
              </w:rPr>
            </w:pPr>
            <w:r w:rsidRPr="008F43B4">
              <w:rPr>
                <w:sz w:val="18"/>
                <w:szCs w:val="18"/>
              </w:rPr>
              <w:t>HOB-</w:t>
            </w:r>
            <w:r w:rsidRPr="008F43B4">
              <w:rPr>
                <w:sz w:val="18"/>
                <w:szCs w:val="18"/>
              </w:rPr>
              <w:lastRenderedPageBreak/>
              <w:t>C</w:t>
            </w:r>
            <w:r>
              <w:rPr>
                <w:sz w:val="18"/>
                <w:szCs w:val="18"/>
              </w:rPr>
              <w:t>6</w:t>
            </w:r>
            <w:r w:rsidRPr="008F43B4">
              <w:rPr>
                <w:sz w:val="18"/>
                <w:szCs w:val="18"/>
              </w:rPr>
              <w:t>.1.</w:t>
            </w:r>
            <w:r>
              <w:rPr>
                <w:sz w:val="18"/>
                <w:szCs w:val="18"/>
              </w:rPr>
              <w:t>929</w:t>
            </w:r>
          </w:p>
        </w:tc>
        <w:tc>
          <w:tcPr>
            <w:tcW w:w="907" w:type="dxa"/>
            <w:hideMark/>
          </w:tcPr>
          <w:p w14:paraId="0BD37809"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4AB0B9BA" w14:textId="77777777" w:rsidR="00463D6D" w:rsidRPr="00F05271" w:rsidRDefault="00463D6D" w:rsidP="00DF0F01">
            <w:pPr>
              <w:keepNext w:val="0"/>
              <w:keepLines w:val="0"/>
              <w:widowControl w:val="0"/>
              <w:rPr>
                <w:sz w:val="18"/>
                <w:szCs w:val="18"/>
              </w:rPr>
            </w:pPr>
            <w:r w:rsidRPr="00F05271">
              <w:rPr>
                <w:sz w:val="18"/>
                <w:szCs w:val="18"/>
              </w:rPr>
              <w:t xml:space="preserve">West </w:t>
            </w:r>
            <w:r w:rsidRPr="00F05271">
              <w:rPr>
                <w:sz w:val="18"/>
                <w:szCs w:val="18"/>
              </w:rPr>
              <w:lastRenderedPageBreak/>
              <w:t>Hobart</w:t>
            </w:r>
          </w:p>
        </w:tc>
        <w:tc>
          <w:tcPr>
            <w:tcW w:w="1823" w:type="dxa"/>
            <w:hideMark/>
          </w:tcPr>
          <w:p w14:paraId="78D1E0D8" w14:textId="77777777" w:rsidR="00463D6D" w:rsidRPr="00F05271" w:rsidRDefault="00463D6D" w:rsidP="00DF0F01">
            <w:pPr>
              <w:keepNext w:val="0"/>
              <w:keepLines w:val="0"/>
              <w:widowControl w:val="0"/>
              <w:rPr>
                <w:sz w:val="18"/>
                <w:szCs w:val="18"/>
              </w:rPr>
            </w:pPr>
            <w:r w:rsidRPr="00F05271">
              <w:rPr>
                <w:sz w:val="18"/>
                <w:szCs w:val="18"/>
              </w:rPr>
              <w:lastRenderedPageBreak/>
              <w:t xml:space="preserve">24 Lansdowne </w:t>
            </w:r>
            <w:r w:rsidRPr="00F05271">
              <w:rPr>
                <w:sz w:val="18"/>
                <w:szCs w:val="18"/>
              </w:rPr>
              <w:lastRenderedPageBreak/>
              <w:t>Crescent</w:t>
            </w:r>
          </w:p>
        </w:tc>
        <w:tc>
          <w:tcPr>
            <w:tcW w:w="1559" w:type="dxa"/>
            <w:hideMark/>
          </w:tcPr>
          <w:p w14:paraId="26ABBB3A"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112" w:type="dxa"/>
            <w:hideMark/>
          </w:tcPr>
          <w:p w14:paraId="253A642F" w14:textId="77777777" w:rsidR="00463D6D" w:rsidRPr="00F05271" w:rsidRDefault="00463D6D" w:rsidP="00DF0F01">
            <w:pPr>
              <w:keepNext w:val="0"/>
              <w:keepLines w:val="0"/>
              <w:widowControl w:val="0"/>
              <w:rPr>
                <w:sz w:val="18"/>
                <w:szCs w:val="18"/>
              </w:rPr>
            </w:pPr>
            <w:r w:rsidRPr="00F05271">
              <w:rPr>
                <w:sz w:val="18"/>
                <w:szCs w:val="18"/>
              </w:rPr>
              <w:t>15586/24</w:t>
            </w:r>
          </w:p>
        </w:tc>
        <w:tc>
          <w:tcPr>
            <w:tcW w:w="2149" w:type="dxa"/>
            <w:hideMark/>
          </w:tcPr>
          <w:p w14:paraId="4C2216D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C84A2A0" w14:textId="77777777" w:rsidTr="00DF0F01">
        <w:trPr>
          <w:trHeight w:val="510"/>
        </w:trPr>
        <w:tc>
          <w:tcPr>
            <w:tcW w:w="1135" w:type="dxa"/>
            <w:hideMark/>
          </w:tcPr>
          <w:p w14:paraId="6A27CA59"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930</w:t>
            </w:r>
          </w:p>
        </w:tc>
        <w:tc>
          <w:tcPr>
            <w:tcW w:w="907" w:type="dxa"/>
            <w:hideMark/>
          </w:tcPr>
          <w:p w14:paraId="138A9B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8C22D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6219334" w14:textId="77777777" w:rsidR="00463D6D" w:rsidRPr="00F05271" w:rsidRDefault="00463D6D" w:rsidP="00DF0F01">
            <w:pPr>
              <w:keepNext w:val="0"/>
              <w:keepLines w:val="0"/>
              <w:widowControl w:val="0"/>
              <w:rPr>
                <w:sz w:val="18"/>
                <w:szCs w:val="18"/>
              </w:rPr>
            </w:pPr>
            <w:r w:rsidRPr="00F05271">
              <w:rPr>
                <w:sz w:val="18"/>
                <w:szCs w:val="18"/>
              </w:rPr>
              <w:t>26 Lansdowne Crescent</w:t>
            </w:r>
          </w:p>
        </w:tc>
        <w:tc>
          <w:tcPr>
            <w:tcW w:w="1559" w:type="dxa"/>
            <w:hideMark/>
          </w:tcPr>
          <w:p w14:paraId="311930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72B697" w14:textId="77777777" w:rsidR="00463D6D" w:rsidRPr="00F05271" w:rsidRDefault="00463D6D" w:rsidP="00DF0F01">
            <w:pPr>
              <w:keepNext w:val="0"/>
              <w:keepLines w:val="0"/>
              <w:widowControl w:val="0"/>
              <w:rPr>
                <w:sz w:val="18"/>
                <w:szCs w:val="18"/>
              </w:rPr>
            </w:pPr>
            <w:r w:rsidRPr="00F05271">
              <w:rPr>
                <w:sz w:val="18"/>
                <w:szCs w:val="18"/>
              </w:rPr>
              <w:t>23852/1</w:t>
            </w:r>
          </w:p>
        </w:tc>
        <w:tc>
          <w:tcPr>
            <w:tcW w:w="2149" w:type="dxa"/>
            <w:hideMark/>
          </w:tcPr>
          <w:p w14:paraId="01D3919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E29C240" w14:textId="77777777" w:rsidTr="00DF0F01">
        <w:trPr>
          <w:trHeight w:val="510"/>
        </w:trPr>
        <w:tc>
          <w:tcPr>
            <w:tcW w:w="1135" w:type="dxa"/>
            <w:hideMark/>
          </w:tcPr>
          <w:p w14:paraId="775F8F05"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931</w:t>
            </w:r>
          </w:p>
        </w:tc>
        <w:tc>
          <w:tcPr>
            <w:tcW w:w="907" w:type="dxa"/>
            <w:hideMark/>
          </w:tcPr>
          <w:p w14:paraId="27FE9A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86224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DDD321D" w14:textId="77777777" w:rsidR="00463D6D" w:rsidRPr="00F05271" w:rsidRDefault="00463D6D" w:rsidP="00DF0F01">
            <w:pPr>
              <w:keepNext w:val="0"/>
              <w:keepLines w:val="0"/>
              <w:widowControl w:val="0"/>
              <w:rPr>
                <w:sz w:val="18"/>
                <w:szCs w:val="18"/>
              </w:rPr>
            </w:pPr>
            <w:r w:rsidRPr="00F05271">
              <w:rPr>
                <w:sz w:val="18"/>
                <w:szCs w:val="18"/>
              </w:rPr>
              <w:t>28 Lansdowne Crescent</w:t>
            </w:r>
          </w:p>
        </w:tc>
        <w:tc>
          <w:tcPr>
            <w:tcW w:w="1559" w:type="dxa"/>
            <w:hideMark/>
          </w:tcPr>
          <w:p w14:paraId="39D8715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817C56" w14:textId="77777777" w:rsidR="00463D6D" w:rsidRPr="00F05271" w:rsidRDefault="00463D6D" w:rsidP="00DF0F01">
            <w:pPr>
              <w:keepNext w:val="0"/>
              <w:keepLines w:val="0"/>
              <w:widowControl w:val="0"/>
              <w:rPr>
                <w:sz w:val="18"/>
                <w:szCs w:val="18"/>
              </w:rPr>
            </w:pPr>
            <w:r w:rsidRPr="00F05271">
              <w:rPr>
                <w:sz w:val="18"/>
                <w:szCs w:val="18"/>
              </w:rPr>
              <w:t>27675/1</w:t>
            </w:r>
          </w:p>
        </w:tc>
        <w:tc>
          <w:tcPr>
            <w:tcW w:w="2149" w:type="dxa"/>
            <w:hideMark/>
          </w:tcPr>
          <w:p w14:paraId="658BC5A2"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71EC3E0F" w14:textId="77777777" w:rsidTr="00DF0F01">
        <w:trPr>
          <w:trHeight w:val="510"/>
        </w:trPr>
        <w:tc>
          <w:tcPr>
            <w:tcW w:w="1135" w:type="dxa"/>
            <w:hideMark/>
          </w:tcPr>
          <w:p w14:paraId="630DE864"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932</w:t>
            </w:r>
          </w:p>
        </w:tc>
        <w:tc>
          <w:tcPr>
            <w:tcW w:w="907" w:type="dxa"/>
            <w:hideMark/>
          </w:tcPr>
          <w:p w14:paraId="279927A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9438D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65683C1" w14:textId="77777777" w:rsidR="00463D6D" w:rsidRPr="00F05271" w:rsidRDefault="00463D6D" w:rsidP="00DF0F01">
            <w:pPr>
              <w:keepNext w:val="0"/>
              <w:keepLines w:val="0"/>
              <w:widowControl w:val="0"/>
              <w:rPr>
                <w:sz w:val="18"/>
                <w:szCs w:val="18"/>
              </w:rPr>
            </w:pPr>
            <w:r w:rsidRPr="00F05271">
              <w:rPr>
                <w:sz w:val="18"/>
                <w:szCs w:val="18"/>
              </w:rPr>
              <w:t>42 Lansdowne Crescent</w:t>
            </w:r>
          </w:p>
        </w:tc>
        <w:tc>
          <w:tcPr>
            <w:tcW w:w="1559" w:type="dxa"/>
            <w:hideMark/>
          </w:tcPr>
          <w:p w14:paraId="400934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2414AB" w14:textId="77777777" w:rsidR="00463D6D" w:rsidRPr="00F05271" w:rsidRDefault="00463D6D" w:rsidP="00DF0F01">
            <w:pPr>
              <w:keepNext w:val="0"/>
              <w:keepLines w:val="0"/>
              <w:widowControl w:val="0"/>
              <w:rPr>
                <w:sz w:val="18"/>
                <w:szCs w:val="18"/>
              </w:rPr>
            </w:pPr>
            <w:r w:rsidRPr="00F05271">
              <w:rPr>
                <w:sz w:val="18"/>
                <w:szCs w:val="18"/>
              </w:rPr>
              <w:t>59827/3</w:t>
            </w:r>
          </w:p>
        </w:tc>
        <w:tc>
          <w:tcPr>
            <w:tcW w:w="2149" w:type="dxa"/>
            <w:hideMark/>
          </w:tcPr>
          <w:p w14:paraId="4F39A7E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AD4122D" w14:textId="77777777" w:rsidTr="00DF0F01">
        <w:trPr>
          <w:trHeight w:val="510"/>
        </w:trPr>
        <w:tc>
          <w:tcPr>
            <w:tcW w:w="1135" w:type="dxa"/>
            <w:hideMark/>
          </w:tcPr>
          <w:p w14:paraId="0F15B52C"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933</w:t>
            </w:r>
          </w:p>
        </w:tc>
        <w:tc>
          <w:tcPr>
            <w:tcW w:w="907" w:type="dxa"/>
            <w:hideMark/>
          </w:tcPr>
          <w:p w14:paraId="4ED405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F1E7E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95B0D24" w14:textId="77777777" w:rsidR="00463D6D" w:rsidRPr="00F05271" w:rsidRDefault="00463D6D" w:rsidP="00DF0F01">
            <w:pPr>
              <w:keepNext w:val="0"/>
              <w:keepLines w:val="0"/>
              <w:widowControl w:val="0"/>
              <w:rPr>
                <w:sz w:val="18"/>
                <w:szCs w:val="18"/>
              </w:rPr>
            </w:pPr>
            <w:r w:rsidRPr="00F05271">
              <w:rPr>
                <w:sz w:val="18"/>
                <w:szCs w:val="18"/>
              </w:rPr>
              <w:t>44 Lansdowne Crescent</w:t>
            </w:r>
          </w:p>
        </w:tc>
        <w:tc>
          <w:tcPr>
            <w:tcW w:w="1559" w:type="dxa"/>
            <w:hideMark/>
          </w:tcPr>
          <w:p w14:paraId="351418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EBEC90" w14:textId="77777777" w:rsidR="00463D6D" w:rsidRPr="00F05271" w:rsidRDefault="00463D6D" w:rsidP="00DF0F01">
            <w:pPr>
              <w:keepNext w:val="0"/>
              <w:keepLines w:val="0"/>
              <w:widowControl w:val="0"/>
              <w:rPr>
                <w:sz w:val="18"/>
                <w:szCs w:val="18"/>
              </w:rPr>
            </w:pPr>
            <w:r w:rsidRPr="00F05271">
              <w:rPr>
                <w:sz w:val="18"/>
                <w:szCs w:val="18"/>
              </w:rPr>
              <w:t>221800/1</w:t>
            </w:r>
          </w:p>
        </w:tc>
        <w:tc>
          <w:tcPr>
            <w:tcW w:w="2149" w:type="dxa"/>
            <w:hideMark/>
          </w:tcPr>
          <w:p w14:paraId="1BDF267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9F7EE94" w14:textId="77777777" w:rsidTr="00DF0F01">
        <w:trPr>
          <w:trHeight w:val="510"/>
        </w:trPr>
        <w:tc>
          <w:tcPr>
            <w:tcW w:w="1135" w:type="dxa"/>
            <w:hideMark/>
          </w:tcPr>
          <w:p w14:paraId="14CA2BDB"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934</w:t>
            </w:r>
          </w:p>
        </w:tc>
        <w:tc>
          <w:tcPr>
            <w:tcW w:w="907" w:type="dxa"/>
            <w:hideMark/>
          </w:tcPr>
          <w:p w14:paraId="2B012C6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12307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FD9D0B2" w14:textId="77777777" w:rsidR="00463D6D" w:rsidRPr="00F05271" w:rsidRDefault="00463D6D" w:rsidP="00DF0F01">
            <w:pPr>
              <w:keepNext w:val="0"/>
              <w:keepLines w:val="0"/>
              <w:widowControl w:val="0"/>
              <w:rPr>
                <w:sz w:val="18"/>
                <w:szCs w:val="18"/>
              </w:rPr>
            </w:pPr>
            <w:r w:rsidRPr="00F05271">
              <w:rPr>
                <w:sz w:val="18"/>
                <w:szCs w:val="18"/>
              </w:rPr>
              <w:t>46 Lansdowne Crescent</w:t>
            </w:r>
          </w:p>
        </w:tc>
        <w:tc>
          <w:tcPr>
            <w:tcW w:w="1559" w:type="dxa"/>
            <w:hideMark/>
          </w:tcPr>
          <w:p w14:paraId="22280E7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C0925F" w14:textId="77777777" w:rsidR="00463D6D" w:rsidRPr="00F05271" w:rsidRDefault="00463D6D" w:rsidP="00DF0F01">
            <w:pPr>
              <w:keepNext w:val="0"/>
              <w:keepLines w:val="0"/>
              <w:widowControl w:val="0"/>
              <w:rPr>
                <w:sz w:val="18"/>
                <w:szCs w:val="18"/>
              </w:rPr>
            </w:pPr>
            <w:r w:rsidRPr="00F05271">
              <w:rPr>
                <w:sz w:val="18"/>
                <w:szCs w:val="18"/>
              </w:rPr>
              <w:t>59827/5</w:t>
            </w:r>
          </w:p>
        </w:tc>
        <w:tc>
          <w:tcPr>
            <w:tcW w:w="2149" w:type="dxa"/>
            <w:hideMark/>
          </w:tcPr>
          <w:p w14:paraId="77BC32D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E6952A5" w14:textId="77777777" w:rsidTr="00DF0F01">
        <w:trPr>
          <w:trHeight w:val="510"/>
        </w:trPr>
        <w:tc>
          <w:tcPr>
            <w:tcW w:w="1135" w:type="dxa"/>
            <w:hideMark/>
          </w:tcPr>
          <w:p w14:paraId="0788505A"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935</w:t>
            </w:r>
          </w:p>
        </w:tc>
        <w:tc>
          <w:tcPr>
            <w:tcW w:w="907" w:type="dxa"/>
            <w:hideMark/>
          </w:tcPr>
          <w:p w14:paraId="137F43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3DC49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0AC8D29" w14:textId="77777777" w:rsidR="00463D6D" w:rsidRPr="00F05271" w:rsidRDefault="00463D6D" w:rsidP="00DF0F01">
            <w:pPr>
              <w:keepNext w:val="0"/>
              <w:keepLines w:val="0"/>
              <w:widowControl w:val="0"/>
              <w:rPr>
                <w:sz w:val="18"/>
                <w:szCs w:val="18"/>
              </w:rPr>
            </w:pPr>
            <w:r w:rsidRPr="00F05271">
              <w:rPr>
                <w:sz w:val="18"/>
                <w:szCs w:val="18"/>
              </w:rPr>
              <w:t>48 Lansdowne Crescent</w:t>
            </w:r>
          </w:p>
        </w:tc>
        <w:tc>
          <w:tcPr>
            <w:tcW w:w="1559" w:type="dxa"/>
            <w:hideMark/>
          </w:tcPr>
          <w:p w14:paraId="16B0145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0A3602" w14:textId="77777777" w:rsidR="00463D6D" w:rsidRPr="00F05271" w:rsidRDefault="00463D6D" w:rsidP="00DF0F01">
            <w:pPr>
              <w:keepNext w:val="0"/>
              <w:keepLines w:val="0"/>
              <w:widowControl w:val="0"/>
              <w:rPr>
                <w:sz w:val="18"/>
                <w:szCs w:val="18"/>
              </w:rPr>
            </w:pPr>
            <w:r w:rsidRPr="00F05271">
              <w:rPr>
                <w:sz w:val="18"/>
                <w:szCs w:val="18"/>
              </w:rPr>
              <w:t>59827/6</w:t>
            </w:r>
          </w:p>
        </w:tc>
        <w:tc>
          <w:tcPr>
            <w:tcW w:w="2149" w:type="dxa"/>
            <w:hideMark/>
          </w:tcPr>
          <w:p w14:paraId="2EC6DF1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02B0D91" w14:textId="77777777" w:rsidTr="00DF0F01">
        <w:trPr>
          <w:trHeight w:val="510"/>
        </w:trPr>
        <w:tc>
          <w:tcPr>
            <w:tcW w:w="1135" w:type="dxa"/>
            <w:hideMark/>
          </w:tcPr>
          <w:p w14:paraId="49943CE3"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936</w:t>
            </w:r>
          </w:p>
        </w:tc>
        <w:tc>
          <w:tcPr>
            <w:tcW w:w="907" w:type="dxa"/>
            <w:hideMark/>
          </w:tcPr>
          <w:p w14:paraId="56F0AC1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0740E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351C77E" w14:textId="77777777" w:rsidR="00463D6D" w:rsidRPr="00F05271" w:rsidRDefault="00463D6D" w:rsidP="00DF0F01">
            <w:pPr>
              <w:keepNext w:val="0"/>
              <w:keepLines w:val="0"/>
              <w:widowControl w:val="0"/>
              <w:rPr>
                <w:sz w:val="18"/>
                <w:szCs w:val="18"/>
              </w:rPr>
            </w:pPr>
            <w:r w:rsidRPr="00F05271">
              <w:rPr>
                <w:sz w:val="18"/>
                <w:szCs w:val="18"/>
              </w:rPr>
              <w:t>51 Lansdowne Crescent</w:t>
            </w:r>
          </w:p>
        </w:tc>
        <w:tc>
          <w:tcPr>
            <w:tcW w:w="1559" w:type="dxa"/>
            <w:hideMark/>
          </w:tcPr>
          <w:p w14:paraId="635F03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28EB3C" w14:textId="77777777" w:rsidR="00463D6D" w:rsidRPr="00F05271" w:rsidRDefault="00463D6D" w:rsidP="00DF0F01">
            <w:pPr>
              <w:keepNext w:val="0"/>
              <w:keepLines w:val="0"/>
              <w:widowControl w:val="0"/>
              <w:rPr>
                <w:sz w:val="18"/>
                <w:szCs w:val="18"/>
              </w:rPr>
            </w:pPr>
            <w:r w:rsidRPr="00F05271">
              <w:rPr>
                <w:sz w:val="18"/>
                <w:szCs w:val="18"/>
              </w:rPr>
              <w:t>58829/51</w:t>
            </w:r>
          </w:p>
        </w:tc>
        <w:tc>
          <w:tcPr>
            <w:tcW w:w="2149" w:type="dxa"/>
            <w:hideMark/>
          </w:tcPr>
          <w:p w14:paraId="6FD52CF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9396DDD" w14:textId="77777777" w:rsidTr="00DF0F01">
        <w:trPr>
          <w:trHeight w:val="510"/>
        </w:trPr>
        <w:tc>
          <w:tcPr>
            <w:tcW w:w="1135" w:type="dxa"/>
            <w:hideMark/>
          </w:tcPr>
          <w:p w14:paraId="6EB46E08"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937</w:t>
            </w:r>
          </w:p>
        </w:tc>
        <w:tc>
          <w:tcPr>
            <w:tcW w:w="907" w:type="dxa"/>
            <w:hideMark/>
          </w:tcPr>
          <w:p w14:paraId="1AEE1A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7B621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76DD72F" w14:textId="77777777" w:rsidR="00463D6D" w:rsidRPr="00F05271" w:rsidRDefault="00463D6D" w:rsidP="00DF0F01">
            <w:pPr>
              <w:keepNext w:val="0"/>
              <w:keepLines w:val="0"/>
              <w:widowControl w:val="0"/>
              <w:rPr>
                <w:sz w:val="18"/>
                <w:szCs w:val="18"/>
              </w:rPr>
            </w:pPr>
            <w:r w:rsidRPr="00F05271">
              <w:rPr>
                <w:sz w:val="18"/>
                <w:szCs w:val="18"/>
              </w:rPr>
              <w:t>53 Lansdowne Crescent</w:t>
            </w:r>
          </w:p>
        </w:tc>
        <w:tc>
          <w:tcPr>
            <w:tcW w:w="1559" w:type="dxa"/>
            <w:hideMark/>
          </w:tcPr>
          <w:p w14:paraId="1BE4D19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4A159B" w14:textId="77777777" w:rsidR="00463D6D" w:rsidRPr="00F05271" w:rsidRDefault="00463D6D" w:rsidP="00DF0F01">
            <w:pPr>
              <w:keepNext w:val="0"/>
              <w:keepLines w:val="0"/>
              <w:widowControl w:val="0"/>
              <w:rPr>
                <w:sz w:val="18"/>
                <w:szCs w:val="18"/>
              </w:rPr>
            </w:pPr>
            <w:r w:rsidRPr="00F05271">
              <w:rPr>
                <w:sz w:val="18"/>
                <w:szCs w:val="18"/>
              </w:rPr>
              <w:t>57635/1</w:t>
            </w:r>
          </w:p>
        </w:tc>
        <w:tc>
          <w:tcPr>
            <w:tcW w:w="2149" w:type="dxa"/>
            <w:hideMark/>
          </w:tcPr>
          <w:p w14:paraId="192B9D2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B079778" w14:textId="77777777" w:rsidTr="00DF0F01">
        <w:trPr>
          <w:trHeight w:val="510"/>
        </w:trPr>
        <w:tc>
          <w:tcPr>
            <w:tcW w:w="1135" w:type="dxa"/>
            <w:hideMark/>
          </w:tcPr>
          <w:p w14:paraId="6B3878B2" w14:textId="77777777" w:rsidR="00463D6D" w:rsidRPr="00F05271" w:rsidRDefault="00463D6D" w:rsidP="00DF0F01">
            <w:pPr>
              <w:keepNext w:val="0"/>
              <w:keepLines w:val="0"/>
              <w:widowControl w:val="0"/>
              <w:rPr>
                <w:sz w:val="18"/>
                <w:szCs w:val="18"/>
              </w:rPr>
            </w:pPr>
            <w:r w:rsidRPr="008F43B4">
              <w:rPr>
                <w:sz w:val="18"/>
                <w:szCs w:val="18"/>
              </w:rPr>
              <w:t>HOB-C</w:t>
            </w:r>
            <w:r>
              <w:rPr>
                <w:sz w:val="18"/>
                <w:szCs w:val="18"/>
              </w:rPr>
              <w:t>6</w:t>
            </w:r>
            <w:r w:rsidRPr="008F43B4">
              <w:rPr>
                <w:sz w:val="18"/>
                <w:szCs w:val="18"/>
              </w:rPr>
              <w:t>.1.</w:t>
            </w:r>
            <w:r>
              <w:rPr>
                <w:sz w:val="18"/>
                <w:szCs w:val="18"/>
              </w:rPr>
              <w:t>938</w:t>
            </w:r>
          </w:p>
        </w:tc>
        <w:tc>
          <w:tcPr>
            <w:tcW w:w="907" w:type="dxa"/>
            <w:hideMark/>
          </w:tcPr>
          <w:p w14:paraId="707B347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9846A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9DAEF34" w14:textId="77777777" w:rsidR="00463D6D" w:rsidRPr="00F05271" w:rsidRDefault="00463D6D" w:rsidP="00DF0F01">
            <w:pPr>
              <w:keepNext w:val="0"/>
              <w:keepLines w:val="0"/>
              <w:widowControl w:val="0"/>
              <w:rPr>
                <w:sz w:val="18"/>
                <w:szCs w:val="18"/>
              </w:rPr>
            </w:pPr>
            <w:r w:rsidRPr="00F05271">
              <w:rPr>
                <w:sz w:val="18"/>
                <w:szCs w:val="18"/>
              </w:rPr>
              <w:t>50 Lansdowne Crescent</w:t>
            </w:r>
          </w:p>
        </w:tc>
        <w:tc>
          <w:tcPr>
            <w:tcW w:w="1559" w:type="dxa"/>
            <w:hideMark/>
          </w:tcPr>
          <w:p w14:paraId="2F17476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1B0606" w14:textId="77777777" w:rsidR="00463D6D" w:rsidRPr="00F05271" w:rsidRDefault="00463D6D" w:rsidP="00DF0F01">
            <w:pPr>
              <w:keepNext w:val="0"/>
              <w:keepLines w:val="0"/>
              <w:widowControl w:val="0"/>
              <w:rPr>
                <w:sz w:val="18"/>
                <w:szCs w:val="18"/>
              </w:rPr>
            </w:pPr>
            <w:r w:rsidRPr="00F05271">
              <w:rPr>
                <w:sz w:val="18"/>
                <w:szCs w:val="18"/>
              </w:rPr>
              <w:t>112455/1</w:t>
            </w:r>
          </w:p>
        </w:tc>
        <w:tc>
          <w:tcPr>
            <w:tcW w:w="2149" w:type="dxa"/>
            <w:hideMark/>
          </w:tcPr>
          <w:p w14:paraId="46C2D238" w14:textId="77777777" w:rsidR="00463D6D" w:rsidRPr="00F05271" w:rsidRDefault="00463D6D" w:rsidP="00DF0F01">
            <w:pPr>
              <w:keepNext w:val="0"/>
              <w:keepLines w:val="0"/>
              <w:widowControl w:val="0"/>
              <w:rPr>
                <w:sz w:val="18"/>
                <w:szCs w:val="18"/>
              </w:rPr>
            </w:pPr>
            <w:r w:rsidRPr="00F05271">
              <w:rPr>
                <w:sz w:val="18"/>
                <w:szCs w:val="18"/>
              </w:rPr>
              <w:t xml:space="preserve">Shop and </w:t>
            </w:r>
            <w:r>
              <w:rPr>
                <w:sz w:val="18"/>
                <w:szCs w:val="18"/>
              </w:rPr>
              <w:t>h</w:t>
            </w:r>
            <w:r w:rsidRPr="00F05271">
              <w:rPr>
                <w:sz w:val="18"/>
                <w:szCs w:val="18"/>
              </w:rPr>
              <w:t>ouse</w:t>
            </w:r>
          </w:p>
        </w:tc>
      </w:tr>
      <w:tr w:rsidR="00463D6D" w:rsidRPr="00F05271" w14:paraId="5F5980F1" w14:textId="77777777" w:rsidTr="00DF0F01">
        <w:trPr>
          <w:trHeight w:val="510"/>
        </w:trPr>
        <w:tc>
          <w:tcPr>
            <w:tcW w:w="1135" w:type="dxa"/>
            <w:hideMark/>
          </w:tcPr>
          <w:p w14:paraId="2D4AAA5D"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939</w:t>
            </w:r>
          </w:p>
        </w:tc>
        <w:tc>
          <w:tcPr>
            <w:tcW w:w="907" w:type="dxa"/>
            <w:hideMark/>
          </w:tcPr>
          <w:p w14:paraId="24768E7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4485E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6D10559" w14:textId="77777777" w:rsidR="00463D6D" w:rsidRPr="00F05271" w:rsidRDefault="00463D6D" w:rsidP="00DF0F01">
            <w:pPr>
              <w:keepNext w:val="0"/>
              <w:keepLines w:val="0"/>
              <w:widowControl w:val="0"/>
              <w:rPr>
                <w:sz w:val="18"/>
                <w:szCs w:val="18"/>
              </w:rPr>
            </w:pPr>
            <w:r w:rsidRPr="00F05271">
              <w:rPr>
                <w:sz w:val="18"/>
                <w:szCs w:val="18"/>
              </w:rPr>
              <w:t>56 Lansdowne Crescent</w:t>
            </w:r>
          </w:p>
        </w:tc>
        <w:tc>
          <w:tcPr>
            <w:tcW w:w="1559" w:type="dxa"/>
            <w:hideMark/>
          </w:tcPr>
          <w:p w14:paraId="3BC6DD8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72C8437" w14:textId="77777777" w:rsidR="00463D6D" w:rsidRPr="00F05271" w:rsidRDefault="00463D6D" w:rsidP="00DF0F01">
            <w:pPr>
              <w:keepNext w:val="0"/>
              <w:keepLines w:val="0"/>
              <w:widowControl w:val="0"/>
              <w:rPr>
                <w:sz w:val="18"/>
                <w:szCs w:val="18"/>
              </w:rPr>
            </w:pPr>
            <w:r w:rsidRPr="00F05271">
              <w:rPr>
                <w:sz w:val="18"/>
                <w:szCs w:val="18"/>
              </w:rPr>
              <w:t>90040/1</w:t>
            </w:r>
          </w:p>
        </w:tc>
        <w:tc>
          <w:tcPr>
            <w:tcW w:w="2149" w:type="dxa"/>
            <w:hideMark/>
          </w:tcPr>
          <w:p w14:paraId="61D91077"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24DF4FB1" w14:textId="77777777" w:rsidTr="00DF0F01">
        <w:trPr>
          <w:trHeight w:val="510"/>
        </w:trPr>
        <w:tc>
          <w:tcPr>
            <w:tcW w:w="1135" w:type="dxa"/>
            <w:hideMark/>
          </w:tcPr>
          <w:p w14:paraId="07B483FB"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940</w:t>
            </w:r>
          </w:p>
        </w:tc>
        <w:tc>
          <w:tcPr>
            <w:tcW w:w="907" w:type="dxa"/>
            <w:hideMark/>
          </w:tcPr>
          <w:p w14:paraId="3337F3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7C9C0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B7A529E" w14:textId="77777777" w:rsidR="00463D6D" w:rsidRPr="00F05271" w:rsidRDefault="00463D6D" w:rsidP="00DF0F01">
            <w:pPr>
              <w:keepNext w:val="0"/>
              <w:keepLines w:val="0"/>
              <w:widowControl w:val="0"/>
              <w:rPr>
                <w:sz w:val="18"/>
                <w:szCs w:val="18"/>
              </w:rPr>
            </w:pPr>
            <w:r w:rsidRPr="00F05271">
              <w:rPr>
                <w:sz w:val="18"/>
                <w:szCs w:val="18"/>
              </w:rPr>
              <w:t>58 Lansdowne Crescent</w:t>
            </w:r>
          </w:p>
        </w:tc>
        <w:tc>
          <w:tcPr>
            <w:tcW w:w="1559" w:type="dxa"/>
            <w:hideMark/>
          </w:tcPr>
          <w:p w14:paraId="5EC0595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2FD4DE" w14:textId="77777777" w:rsidR="00463D6D" w:rsidRPr="00F05271" w:rsidRDefault="00463D6D" w:rsidP="00DF0F01">
            <w:pPr>
              <w:keepNext w:val="0"/>
              <w:keepLines w:val="0"/>
              <w:widowControl w:val="0"/>
              <w:rPr>
                <w:sz w:val="18"/>
                <w:szCs w:val="18"/>
              </w:rPr>
            </w:pPr>
            <w:r w:rsidRPr="00F05271">
              <w:rPr>
                <w:sz w:val="18"/>
                <w:szCs w:val="18"/>
              </w:rPr>
              <w:t>115854/1</w:t>
            </w:r>
          </w:p>
        </w:tc>
        <w:tc>
          <w:tcPr>
            <w:tcW w:w="2149" w:type="dxa"/>
            <w:hideMark/>
          </w:tcPr>
          <w:p w14:paraId="0A060AF7"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A1D966E" w14:textId="77777777" w:rsidTr="00DF0F01">
        <w:trPr>
          <w:trHeight w:val="510"/>
        </w:trPr>
        <w:tc>
          <w:tcPr>
            <w:tcW w:w="1135" w:type="dxa"/>
            <w:hideMark/>
          </w:tcPr>
          <w:p w14:paraId="2601085A"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941</w:t>
            </w:r>
          </w:p>
        </w:tc>
        <w:tc>
          <w:tcPr>
            <w:tcW w:w="907" w:type="dxa"/>
            <w:hideMark/>
          </w:tcPr>
          <w:p w14:paraId="10AA306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0E97E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6E59E1C" w14:textId="77777777" w:rsidR="00463D6D" w:rsidRPr="00F05271" w:rsidRDefault="00463D6D" w:rsidP="00DF0F01">
            <w:pPr>
              <w:keepNext w:val="0"/>
              <w:keepLines w:val="0"/>
              <w:widowControl w:val="0"/>
              <w:rPr>
                <w:sz w:val="18"/>
                <w:szCs w:val="18"/>
              </w:rPr>
            </w:pPr>
            <w:r w:rsidRPr="00F05271">
              <w:rPr>
                <w:sz w:val="18"/>
                <w:szCs w:val="18"/>
              </w:rPr>
              <w:t>68 Lansdowne Crescent</w:t>
            </w:r>
          </w:p>
        </w:tc>
        <w:tc>
          <w:tcPr>
            <w:tcW w:w="1559" w:type="dxa"/>
            <w:hideMark/>
          </w:tcPr>
          <w:p w14:paraId="31EF45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5B7ACE" w14:textId="77777777" w:rsidR="00463D6D" w:rsidRPr="00F05271" w:rsidRDefault="00463D6D" w:rsidP="00DF0F01">
            <w:pPr>
              <w:keepNext w:val="0"/>
              <w:keepLines w:val="0"/>
              <w:widowControl w:val="0"/>
              <w:rPr>
                <w:sz w:val="18"/>
                <w:szCs w:val="18"/>
              </w:rPr>
            </w:pPr>
            <w:r w:rsidRPr="00F05271">
              <w:rPr>
                <w:sz w:val="18"/>
                <w:szCs w:val="18"/>
              </w:rPr>
              <w:t>22713/1</w:t>
            </w:r>
          </w:p>
        </w:tc>
        <w:tc>
          <w:tcPr>
            <w:tcW w:w="2149" w:type="dxa"/>
            <w:hideMark/>
          </w:tcPr>
          <w:p w14:paraId="27831085" w14:textId="77777777" w:rsidR="00463D6D" w:rsidRPr="00F05271" w:rsidRDefault="00463D6D" w:rsidP="00DF0F01">
            <w:pPr>
              <w:keepNext w:val="0"/>
              <w:keepLines w:val="0"/>
              <w:widowControl w:val="0"/>
              <w:rPr>
                <w:sz w:val="18"/>
                <w:szCs w:val="18"/>
              </w:rPr>
            </w:pPr>
            <w:r w:rsidRPr="00F05271">
              <w:rPr>
                <w:sz w:val="18"/>
                <w:szCs w:val="18"/>
              </w:rPr>
              <w:t xml:space="preserve">Corner </w:t>
            </w:r>
            <w:r>
              <w:rPr>
                <w:sz w:val="18"/>
                <w:szCs w:val="18"/>
              </w:rPr>
              <w:t>s</w:t>
            </w:r>
            <w:r w:rsidRPr="00F05271">
              <w:rPr>
                <w:sz w:val="18"/>
                <w:szCs w:val="18"/>
              </w:rPr>
              <w:t>hop</w:t>
            </w:r>
          </w:p>
        </w:tc>
      </w:tr>
      <w:tr w:rsidR="00463D6D" w:rsidRPr="00F05271" w14:paraId="1EDEFA46" w14:textId="77777777" w:rsidTr="00DF0F01">
        <w:trPr>
          <w:trHeight w:val="510"/>
        </w:trPr>
        <w:tc>
          <w:tcPr>
            <w:tcW w:w="1135" w:type="dxa"/>
            <w:hideMark/>
          </w:tcPr>
          <w:p w14:paraId="0C20EB2E"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942</w:t>
            </w:r>
          </w:p>
        </w:tc>
        <w:tc>
          <w:tcPr>
            <w:tcW w:w="907" w:type="dxa"/>
            <w:hideMark/>
          </w:tcPr>
          <w:p w14:paraId="65EB08C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BD3FB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B4245DD" w14:textId="77777777" w:rsidR="00463D6D" w:rsidRPr="00F05271" w:rsidRDefault="00463D6D" w:rsidP="00DF0F01">
            <w:pPr>
              <w:keepNext w:val="0"/>
              <w:keepLines w:val="0"/>
              <w:widowControl w:val="0"/>
              <w:rPr>
                <w:sz w:val="18"/>
                <w:szCs w:val="18"/>
              </w:rPr>
            </w:pPr>
            <w:r w:rsidRPr="00F05271">
              <w:rPr>
                <w:sz w:val="18"/>
                <w:szCs w:val="18"/>
              </w:rPr>
              <w:t>71 Lansdowne Crescent</w:t>
            </w:r>
          </w:p>
        </w:tc>
        <w:tc>
          <w:tcPr>
            <w:tcW w:w="1559" w:type="dxa"/>
            <w:hideMark/>
          </w:tcPr>
          <w:p w14:paraId="687F2F3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4220AC" w14:textId="77777777" w:rsidR="00463D6D" w:rsidRPr="00F05271" w:rsidRDefault="00463D6D" w:rsidP="00DF0F01">
            <w:pPr>
              <w:keepNext w:val="0"/>
              <w:keepLines w:val="0"/>
              <w:widowControl w:val="0"/>
              <w:rPr>
                <w:sz w:val="18"/>
                <w:szCs w:val="18"/>
              </w:rPr>
            </w:pPr>
            <w:r w:rsidRPr="00F05271">
              <w:rPr>
                <w:sz w:val="18"/>
                <w:szCs w:val="18"/>
              </w:rPr>
              <w:t>198539/1</w:t>
            </w:r>
          </w:p>
        </w:tc>
        <w:tc>
          <w:tcPr>
            <w:tcW w:w="2149" w:type="dxa"/>
            <w:hideMark/>
          </w:tcPr>
          <w:p w14:paraId="6DEC575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AA8397D" w14:textId="77777777" w:rsidTr="00DF0F01">
        <w:trPr>
          <w:trHeight w:val="510"/>
        </w:trPr>
        <w:tc>
          <w:tcPr>
            <w:tcW w:w="1135" w:type="dxa"/>
            <w:hideMark/>
          </w:tcPr>
          <w:p w14:paraId="6B34114A"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943</w:t>
            </w:r>
          </w:p>
        </w:tc>
        <w:tc>
          <w:tcPr>
            <w:tcW w:w="907" w:type="dxa"/>
            <w:hideMark/>
          </w:tcPr>
          <w:p w14:paraId="478837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B7883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EF070CE" w14:textId="77777777" w:rsidR="00463D6D" w:rsidRPr="00F05271" w:rsidRDefault="00463D6D" w:rsidP="00DF0F01">
            <w:pPr>
              <w:keepNext w:val="0"/>
              <w:keepLines w:val="0"/>
              <w:widowControl w:val="0"/>
              <w:rPr>
                <w:sz w:val="18"/>
                <w:szCs w:val="18"/>
              </w:rPr>
            </w:pPr>
            <w:r w:rsidRPr="00F05271">
              <w:rPr>
                <w:sz w:val="18"/>
                <w:szCs w:val="18"/>
              </w:rPr>
              <w:t>76 Lansdowne Crescent</w:t>
            </w:r>
          </w:p>
        </w:tc>
        <w:tc>
          <w:tcPr>
            <w:tcW w:w="1559" w:type="dxa"/>
            <w:hideMark/>
          </w:tcPr>
          <w:p w14:paraId="792460B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9FD43B" w14:textId="77777777" w:rsidR="00463D6D" w:rsidRPr="00F05271" w:rsidRDefault="00463D6D" w:rsidP="00DF0F01">
            <w:pPr>
              <w:keepNext w:val="0"/>
              <w:keepLines w:val="0"/>
              <w:widowControl w:val="0"/>
              <w:rPr>
                <w:sz w:val="18"/>
                <w:szCs w:val="18"/>
              </w:rPr>
            </w:pPr>
            <w:r w:rsidRPr="00F05271">
              <w:rPr>
                <w:sz w:val="18"/>
                <w:szCs w:val="18"/>
              </w:rPr>
              <w:t>28275/1</w:t>
            </w:r>
          </w:p>
        </w:tc>
        <w:tc>
          <w:tcPr>
            <w:tcW w:w="2149" w:type="dxa"/>
            <w:hideMark/>
          </w:tcPr>
          <w:p w14:paraId="259D9D4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FCA399E" w14:textId="77777777" w:rsidTr="00DF0F01">
        <w:trPr>
          <w:trHeight w:val="510"/>
        </w:trPr>
        <w:tc>
          <w:tcPr>
            <w:tcW w:w="1135" w:type="dxa"/>
            <w:hideMark/>
          </w:tcPr>
          <w:p w14:paraId="12B231D3" w14:textId="77777777" w:rsidR="00463D6D" w:rsidRPr="00F05271" w:rsidRDefault="00463D6D" w:rsidP="00DF0F01">
            <w:pPr>
              <w:keepNext w:val="0"/>
              <w:keepLines w:val="0"/>
              <w:widowControl w:val="0"/>
              <w:rPr>
                <w:sz w:val="18"/>
                <w:szCs w:val="18"/>
              </w:rPr>
            </w:pPr>
            <w:r w:rsidRPr="00F26F69">
              <w:rPr>
                <w:sz w:val="18"/>
                <w:szCs w:val="18"/>
              </w:rPr>
              <w:lastRenderedPageBreak/>
              <w:t>HOB-C</w:t>
            </w:r>
            <w:r>
              <w:rPr>
                <w:sz w:val="18"/>
                <w:szCs w:val="18"/>
              </w:rPr>
              <w:t>6</w:t>
            </w:r>
            <w:r w:rsidRPr="00F26F69">
              <w:rPr>
                <w:sz w:val="18"/>
                <w:szCs w:val="18"/>
              </w:rPr>
              <w:t>.1.</w:t>
            </w:r>
            <w:r>
              <w:rPr>
                <w:sz w:val="18"/>
                <w:szCs w:val="18"/>
              </w:rPr>
              <w:t>944</w:t>
            </w:r>
          </w:p>
        </w:tc>
        <w:tc>
          <w:tcPr>
            <w:tcW w:w="907" w:type="dxa"/>
            <w:hideMark/>
          </w:tcPr>
          <w:p w14:paraId="592E35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B740C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D3C8CBF" w14:textId="77777777" w:rsidR="00463D6D" w:rsidRPr="00F05271" w:rsidRDefault="00463D6D" w:rsidP="00DF0F01">
            <w:pPr>
              <w:keepNext w:val="0"/>
              <w:keepLines w:val="0"/>
              <w:widowControl w:val="0"/>
              <w:rPr>
                <w:sz w:val="18"/>
                <w:szCs w:val="18"/>
              </w:rPr>
            </w:pPr>
            <w:r w:rsidRPr="00F05271">
              <w:rPr>
                <w:sz w:val="18"/>
                <w:szCs w:val="18"/>
              </w:rPr>
              <w:t>85 Lansdowne Crescent</w:t>
            </w:r>
          </w:p>
        </w:tc>
        <w:tc>
          <w:tcPr>
            <w:tcW w:w="1559" w:type="dxa"/>
            <w:hideMark/>
          </w:tcPr>
          <w:p w14:paraId="16F06A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387ED5" w14:textId="77777777" w:rsidR="00463D6D" w:rsidRPr="00F05271" w:rsidRDefault="00463D6D" w:rsidP="00DF0F01">
            <w:pPr>
              <w:keepNext w:val="0"/>
              <w:keepLines w:val="0"/>
              <w:widowControl w:val="0"/>
              <w:rPr>
                <w:sz w:val="18"/>
                <w:szCs w:val="18"/>
              </w:rPr>
            </w:pPr>
            <w:r w:rsidRPr="00F05271">
              <w:rPr>
                <w:sz w:val="18"/>
                <w:szCs w:val="18"/>
              </w:rPr>
              <w:t>220325/18</w:t>
            </w:r>
          </w:p>
        </w:tc>
        <w:tc>
          <w:tcPr>
            <w:tcW w:w="2149" w:type="dxa"/>
            <w:hideMark/>
          </w:tcPr>
          <w:p w14:paraId="32667604" w14:textId="77777777" w:rsidR="00463D6D" w:rsidRPr="00F05271" w:rsidRDefault="00463D6D" w:rsidP="00DF0F01">
            <w:pPr>
              <w:keepNext w:val="0"/>
              <w:keepLines w:val="0"/>
              <w:widowControl w:val="0"/>
              <w:rPr>
                <w:sz w:val="18"/>
                <w:szCs w:val="18"/>
              </w:rPr>
            </w:pPr>
            <w:r w:rsidRPr="00F05271">
              <w:rPr>
                <w:sz w:val="18"/>
                <w:szCs w:val="18"/>
              </w:rPr>
              <w:t xml:space="preserve">House (formerly </w:t>
            </w:r>
            <w:r>
              <w:rPr>
                <w:sz w:val="18"/>
                <w:szCs w:val="18"/>
              </w:rPr>
              <w:t>h</w:t>
            </w:r>
            <w:r w:rsidRPr="00F05271">
              <w:rPr>
                <w:sz w:val="18"/>
                <w:szCs w:val="18"/>
              </w:rPr>
              <w:t xml:space="preserve">ouse and </w:t>
            </w:r>
            <w:r>
              <w:rPr>
                <w:sz w:val="18"/>
                <w:szCs w:val="18"/>
              </w:rPr>
              <w:t>s</w:t>
            </w:r>
            <w:r w:rsidRPr="00F05271">
              <w:rPr>
                <w:sz w:val="18"/>
                <w:szCs w:val="18"/>
              </w:rPr>
              <w:t>hop)</w:t>
            </w:r>
          </w:p>
        </w:tc>
      </w:tr>
      <w:tr w:rsidR="00463D6D" w:rsidRPr="00F05271" w14:paraId="6992D4AE" w14:textId="77777777" w:rsidTr="00DF0F01">
        <w:trPr>
          <w:trHeight w:val="510"/>
        </w:trPr>
        <w:tc>
          <w:tcPr>
            <w:tcW w:w="1135" w:type="dxa"/>
            <w:hideMark/>
          </w:tcPr>
          <w:p w14:paraId="2C1124C9"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945</w:t>
            </w:r>
          </w:p>
        </w:tc>
        <w:tc>
          <w:tcPr>
            <w:tcW w:w="907" w:type="dxa"/>
            <w:hideMark/>
          </w:tcPr>
          <w:p w14:paraId="28BD0A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4169F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38C0154" w14:textId="77777777" w:rsidR="00463D6D" w:rsidRPr="00F05271" w:rsidRDefault="00463D6D" w:rsidP="00DF0F01">
            <w:pPr>
              <w:keepNext w:val="0"/>
              <w:keepLines w:val="0"/>
              <w:widowControl w:val="0"/>
              <w:rPr>
                <w:sz w:val="18"/>
                <w:szCs w:val="18"/>
              </w:rPr>
            </w:pPr>
            <w:r w:rsidRPr="00F05271">
              <w:rPr>
                <w:sz w:val="18"/>
                <w:szCs w:val="18"/>
              </w:rPr>
              <w:t>87 Lansdowne Crescent</w:t>
            </w:r>
          </w:p>
        </w:tc>
        <w:tc>
          <w:tcPr>
            <w:tcW w:w="1559" w:type="dxa"/>
            <w:hideMark/>
          </w:tcPr>
          <w:p w14:paraId="4D1BB51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FE97A2" w14:textId="77777777" w:rsidR="00463D6D" w:rsidRPr="00F05271" w:rsidRDefault="00463D6D" w:rsidP="00DF0F01">
            <w:pPr>
              <w:keepNext w:val="0"/>
              <w:keepLines w:val="0"/>
              <w:widowControl w:val="0"/>
              <w:rPr>
                <w:sz w:val="18"/>
                <w:szCs w:val="18"/>
              </w:rPr>
            </w:pPr>
            <w:r w:rsidRPr="00F05271">
              <w:rPr>
                <w:sz w:val="18"/>
                <w:szCs w:val="18"/>
              </w:rPr>
              <w:t>220565/19</w:t>
            </w:r>
          </w:p>
        </w:tc>
        <w:tc>
          <w:tcPr>
            <w:tcW w:w="2149" w:type="dxa"/>
            <w:hideMark/>
          </w:tcPr>
          <w:p w14:paraId="540BF3BF" w14:textId="77777777" w:rsidR="00463D6D" w:rsidRPr="00F05271" w:rsidRDefault="00463D6D" w:rsidP="00DF0F01">
            <w:pPr>
              <w:keepNext w:val="0"/>
              <w:keepLines w:val="0"/>
              <w:widowControl w:val="0"/>
              <w:rPr>
                <w:sz w:val="18"/>
                <w:szCs w:val="18"/>
              </w:rPr>
            </w:pPr>
            <w:r w:rsidRPr="00F05271">
              <w:rPr>
                <w:sz w:val="18"/>
                <w:szCs w:val="18"/>
              </w:rPr>
              <w:t xml:space="preserve">House (formerly </w:t>
            </w:r>
            <w:r>
              <w:rPr>
                <w:sz w:val="18"/>
                <w:szCs w:val="18"/>
              </w:rPr>
              <w:t>h</w:t>
            </w:r>
            <w:r w:rsidRPr="00F05271">
              <w:rPr>
                <w:sz w:val="18"/>
                <w:szCs w:val="18"/>
              </w:rPr>
              <w:t xml:space="preserve">ouse and </w:t>
            </w:r>
            <w:r>
              <w:rPr>
                <w:sz w:val="18"/>
                <w:szCs w:val="18"/>
              </w:rPr>
              <w:t>s</w:t>
            </w:r>
            <w:r w:rsidRPr="00F05271">
              <w:rPr>
                <w:sz w:val="18"/>
                <w:szCs w:val="18"/>
              </w:rPr>
              <w:t>hop)</w:t>
            </w:r>
          </w:p>
        </w:tc>
      </w:tr>
      <w:tr w:rsidR="00463D6D" w:rsidRPr="00F05271" w14:paraId="7E36FFDF" w14:textId="77777777" w:rsidTr="00DF0F01">
        <w:trPr>
          <w:trHeight w:val="510"/>
        </w:trPr>
        <w:tc>
          <w:tcPr>
            <w:tcW w:w="1135" w:type="dxa"/>
            <w:hideMark/>
          </w:tcPr>
          <w:p w14:paraId="40F5FF70"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946</w:t>
            </w:r>
          </w:p>
        </w:tc>
        <w:tc>
          <w:tcPr>
            <w:tcW w:w="907" w:type="dxa"/>
            <w:hideMark/>
          </w:tcPr>
          <w:p w14:paraId="385538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67D41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2403FCA" w14:textId="77777777" w:rsidR="00463D6D" w:rsidRPr="00F05271" w:rsidRDefault="00463D6D" w:rsidP="00DF0F01">
            <w:pPr>
              <w:keepNext w:val="0"/>
              <w:keepLines w:val="0"/>
              <w:widowControl w:val="0"/>
              <w:rPr>
                <w:sz w:val="18"/>
                <w:szCs w:val="18"/>
              </w:rPr>
            </w:pPr>
            <w:r w:rsidRPr="00F05271">
              <w:rPr>
                <w:sz w:val="18"/>
                <w:szCs w:val="18"/>
              </w:rPr>
              <w:t>88 Lansdowne Crescent</w:t>
            </w:r>
          </w:p>
        </w:tc>
        <w:tc>
          <w:tcPr>
            <w:tcW w:w="1559" w:type="dxa"/>
            <w:hideMark/>
          </w:tcPr>
          <w:p w14:paraId="75DBDC2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99D815" w14:textId="77777777" w:rsidR="00463D6D" w:rsidRPr="00F05271" w:rsidRDefault="00463D6D" w:rsidP="00DF0F01">
            <w:pPr>
              <w:keepNext w:val="0"/>
              <w:keepLines w:val="0"/>
              <w:widowControl w:val="0"/>
              <w:rPr>
                <w:sz w:val="18"/>
                <w:szCs w:val="18"/>
              </w:rPr>
            </w:pPr>
            <w:r w:rsidRPr="00F05271">
              <w:rPr>
                <w:sz w:val="18"/>
                <w:szCs w:val="18"/>
              </w:rPr>
              <w:t>53158/1</w:t>
            </w:r>
          </w:p>
        </w:tc>
        <w:tc>
          <w:tcPr>
            <w:tcW w:w="2149" w:type="dxa"/>
            <w:hideMark/>
          </w:tcPr>
          <w:p w14:paraId="3F035740"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5CA3626" w14:textId="77777777" w:rsidTr="00DF0F01">
        <w:trPr>
          <w:trHeight w:val="765"/>
        </w:trPr>
        <w:tc>
          <w:tcPr>
            <w:tcW w:w="1135" w:type="dxa"/>
            <w:hideMark/>
          </w:tcPr>
          <w:p w14:paraId="1F03151C"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947</w:t>
            </w:r>
          </w:p>
        </w:tc>
        <w:tc>
          <w:tcPr>
            <w:tcW w:w="907" w:type="dxa"/>
            <w:hideMark/>
          </w:tcPr>
          <w:p w14:paraId="544D99D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133ED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D5FB738" w14:textId="77777777" w:rsidR="00463D6D" w:rsidRPr="00F05271" w:rsidRDefault="00463D6D" w:rsidP="00DF0F01">
            <w:pPr>
              <w:keepNext w:val="0"/>
              <w:keepLines w:val="0"/>
              <w:widowControl w:val="0"/>
              <w:rPr>
                <w:sz w:val="18"/>
                <w:szCs w:val="18"/>
              </w:rPr>
            </w:pPr>
            <w:r w:rsidRPr="003F6D2B">
              <w:rPr>
                <w:sz w:val="18"/>
                <w:szCs w:val="18"/>
              </w:rPr>
              <w:t>92­94 Lansdowne Crescent</w:t>
            </w:r>
          </w:p>
        </w:tc>
        <w:tc>
          <w:tcPr>
            <w:tcW w:w="1559" w:type="dxa"/>
            <w:hideMark/>
          </w:tcPr>
          <w:p w14:paraId="1C04C0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6364AE" w14:textId="77777777" w:rsidR="00463D6D" w:rsidRPr="00F05271" w:rsidRDefault="00463D6D" w:rsidP="00DF0F01">
            <w:pPr>
              <w:keepNext w:val="0"/>
              <w:keepLines w:val="0"/>
              <w:widowControl w:val="0"/>
              <w:rPr>
                <w:sz w:val="18"/>
                <w:szCs w:val="18"/>
              </w:rPr>
            </w:pPr>
            <w:r w:rsidRPr="003F6D2B">
              <w:rPr>
                <w:sz w:val="18"/>
                <w:szCs w:val="18"/>
              </w:rPr>
              <w:t>23579/1 123579/2</w:t>
            </w:r>
          </w:p>
        </w:tc>
        <w:tc>
          <w:tcPr>
            <w:tcW w:w="2149" w:type="dxa"/>
            <w:hideMark/>
          </w:tcPr>
          <w:p w14:paraId="691A6CBB"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E7394FC" w14:textId="77777777" w:rsidTr="00DF0F01">
        <w:trPr>
          <w:trHeight w:val="510"/>
        </w:trPr>
        <w:tc>
          <w:tcPr>
            <w:tcW w:w="1135" w:type="dxa"/>
            <w:hideMark/>
          </w:tcPr>
          <w:p w14:paraId="298C1F15"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948</w:t>
            </w:r>
          </w:p>
        </w:tc>
        <w:tc>
          <w:tcPr>
            <w:tcW w:w="907" w:type="dxa"/>
            <w:hideMark/>
          </w:tcPr>
          <w:p w14:paraId="7F9122D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F2BDD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469C73B" w14:textId="77777777" w:rsidR="00463D6D" w:rsidRPr="00F05271" w:rsidRDefault="00463D6D" w:rsidP="00DF0F01">
            <w:pPr>
              <w:keepNext w:val="0"/>
              <w:keepLines w:val="0"/>
              <w:widowControl w:val="0"/>
              <w:rPr>
                <w:sz w:val="18"/>
                <w:szCs w:val="18"/>
              </w:rPr>
            </w:pPr>
            <w:r w:rsidRPr="00F05271">
              <w:rPr>
                <w:sz w:val="18"/>
                <w:szCs w:val="18"/>
              </w:rPr>
              <w:t>96 Lansdowne Crescent</w:t>
            </w:r>
          </w:p>
        </w:tc>
        <w:tc>
          <w:tcPr>
            <w:tcW w:w="1559" w:type="dxa"/>
            <w:hideMark/>
          </w:tcPr>
          <w:p w14:paraId="490D127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89B4D3" w14:textId="77777777" w:rsidR="00463D6D" w:rsidRPr="00F05271" w:rsidRDefault="00463D6D" w:rsidP="00DF0F01">
            <w:pPr>
              <w:keepNext w:val="0"/>
              <w:keepLines w:val="0"/>
              <w:widowControl w:val="0"/>
              <w:rPr>
                <w:sz w:val="18"/>
                <w:szCs w:val="18"/>
              </w:rPr>
            </w:pPr>
            <w:r w:rsidRPr="00F05271">
              <w:rPr>
                <w:sz w:val="18"/>
                <w:szCs w:val="18"/>
              </w:rPr>
              <w:t>24027/1</w:t>
            </w:r>
          </w:p>
        </w:tc>
        <w:tc>
          <w:tcPr>
            <w:tcW w:w="2149" w:type="dxa"/>
            <w:hideMark/>
          </w:tcPr>
          <w:p w14:paraId="5EEABD7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70F640E" w14:textId="77777777" w:rsidTr="00DF0F01">
        <w:trPr>
          <w:trHeight w:val="510"/>
        </w:trPr>
        <w:tc>
          <w:tcPr>
            <w:tcW w:w="1135" w:type="dxa"/>
            <w:hideMark/>
          </w:tcPr>
          <w:p w14:paraId="63277311"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949</w:t>
            </w:r>
          </w:p>
        </w:tc>
        <w:tc>
          <w:tcPr>
            <w:tcW w:w="907" w:type="dxa"/>
            <w:hideMark/>
          </w:tcPr>
          <w:p w14:paraId="7B7646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6F98A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B40D46D" w14:textId="77777777" w:rsidR="00463D6D" w:rsidRPr="00F05271" w:rsidRDefault="00463D6D" w:rsidP="00DF0F01">
            <w:pPr>
              <w:keepNext w:val="0"/>
              <w:keepLines w:val="0"/>
              <w:widowControl w:val="0"/>
              <w:rPr>
                <w:sz w:val="18"/>
                <w:szCs w:val="18"/>
              </w:rPr>
            </w:pPr>
            <w:r w:rsidRPr="00F05271">
              <w:rPr>
                <w:sz w:val="18"/>
                <w:szCs w:val="18"/>
              </w:rPr>
              <w:t>100 Lansdowne Crescent</w:t>
            </w:r>
          </w:p>
        </w:tc>
        <w:tc>
          <w:tcPr>
            <w:tcW w:w="1559" w:type="dxa"/>
            <w:hideMark/>
          </w:tcPr>
          <w:p w14:paraId="3122408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132AE1" w14:textId="77777777" w:rsidR="00463D6D" w:rsidRPr="00F05271" w:rsidRDefault="00463D6D" w:rsidP="00DF0F01">
            <w:pPr>
              <w:keepNext w:val="0"/>
              <w:keepLines w:val="0"/>
              <w:widowControl w:val="0"/>
              <w:rPr>
                <w:sz w:val="18"/>
                <w:szCs w:val="18"/>
              </w:rPr>
            </w:pPr>
            <w:r w:rsidRPr="00F05271">
              <w:rPr>
                <w:sz w:val="18"/>
                <w:szCs w:val="18"/>
              </w:rPr>
              <w:t>54030/1</w:t>
            </w:r>
          </w:p>
        </w:tc>
        <w:tc>
          <w:tcPr>
            <w:tcW w:w="2149" w:type="dxa"/>
            <w:hideMark/>
          </w:tcPr>
          <w:p w14:paraId="1C60C26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10FEB47" w14:textId="77777777" w:rsidTr="00DF0F01">
        <w:trPr>
          <w:trHeight w:val="510"/>
        </w:trPr>
        <w:tc>
          <w:tcPr>
            <w:tcW w:w="1135" w:type="dxa"/>
            <w:hideMark/>
          </w:tcPr>
          <w:p w14:paraId="347E371E"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950</w:t>
            </w:r>
          </w:p>
        </w:tc>
        <w:tc>
          <w:tcPr>
            <w:tcW w:w="907" w:type="dxa"/>
            <w:hideMark/>
          </w:tcPr>
          <w:p w14:paraId="69153F0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20EF0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D7EAB72" w14:textId="77777777" w:rsidR="00463D6D" w:rsidRPr="00F05271" w:rsidRDefault="00463D6D" w:rsidP="00DF0F01">
            <w:pPr>
              <w:keepNext w:val="0"/>
              <w:keepLines w:val="0"/>
              <w:widowControl w:val="0"/>
              <w:rPr>
                <w:sz w:val="18"/>
                <w:szCs w:val="18"/>
              </w:rPr>
            </w:pPr>
            <w:r w:rsidRPr="00F05271">
              <w:rPr>
                <w:sz w:val="18"/>
                <w:szCs w:val="18"/>
              </w:rPr>
              <w:t>104 Lansdowne Crescent</w:t>
            </w:r>
          </w:p>
        </w:tc>
        <w:tc>
          <w:tcPr>
            <w:tcW w:w="1559" w:type="dxa"/>
            <w:hideMark/>
          </w:tcPr>
          <w:p w14:paraId="5F840E6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296506" w14:textId="77777777" w:rsidR="00463D6D" w:rsidRPr="00F05271" w:rsidRDefault="00463D6D" w:rsidP="00DF0F01">
            <w:pPr>
              <w:keepNext w:val="0"/>
              <w:keepLines w:val="0"/>
              <w:widowControl w:val="0"/>
              <w:rPr>
                <w:sz w:val="18"/>
                <w:szCs w:val="18"/>
              </w:rPr>
            </w:pPr>
            <w:r w:rsidRPr="00F05271">
              <w:rPr>
                <w:sz w:val="18"/>
                <w:szCs w:val="18"/>
              </w:rPr>
              <w:t>146605/1</w:t>
            </w:r>
          </w:p>
        </w:tc>
        <w:tc>
          <w:tcPr>
            <w:tcW w:w="2149" w:type="dxa"/>
            <w:hideMark/>
          </w:tcPr>
          <w:p w14:paraId="17158EB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9472886" w14:textId="77777777" w:rsidTr="00DF0F01">
        <w:trPr>
          <w:trHeight w:val="510"/>
        </w:trPr>
        <w:tc>
          <w:tcPr>
            <w:tcW w:w="1135" w:type="dxa"/>
            <w:hideMark/>
          </w:tcPr>
          <w:p w14:paraId="4AC1C780"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951</w:t>
            </w:r>
          </w:p>
        </w:tc>
        <w:tc>
          <w:tcPr>
            <w:tcW w:w="907" w:type="dxa"/>
            <w:hideMark/>
          </w:tcPr>
          <w:p w14:paraId="070F68F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3BBCE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FCAC196" w14:textId="77777777" w:rsidR="00463D6D" w:rsidRPr="00F05271" w:rsidRDefault="00463D6D" w:rsidP="00DF0F01">
            <w:pPr>
              <w:keepNext w:val="0"/>
              <w:keepLines w:val="0"/>
              <w:widowControl w:val="0"/>
              <w:rPr>
                <w:sz w:val="18"/>
                <w:szCs w:val="18"/>
              </w:rPr>
            </w:pPr>
            <w:r w:rsidRPr="00F05271">
              <w:rPr>
                <w:sz w:val="18"/>
                <w:szCs w:val="18"/>
              </w:rPr>
              <w:t>108 Lansdowne Crescent</w:t>
            </w:r>
          </w:p>
        </w:tc>
        <w:tc>
          <w:tcPr>
            <w:tcW w:w="1559" w:type="dxa"/>
            <w:hideMark/>
          </w:tcPr>
          <w:p w14:paraId="70715F0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8583B1B" w14:textId="77777777" w:rsidR="00463D6D" w:rsidRPr="00F05271" w:rsidRDefault="00463D6D" w:rsidP="00DF0F01">
            <w:pPr>
              <w:keepNext w:val="0"/>
              <w:keepLines w:val="0"/>
              <w:widowControl w:val="0"/>
              <w:rPr>
                <w:sz w:val="18"/>
                <w:szCs w:val="18"/>
              </w:rPr>
            </w:pPr>
            <w:r w:rsidRPr="00F05271">
              <w:rPr>
                <w:sz w:val="18"/>
                <w:szCs w:val="18"/>
              </w:rPr>
              <w:t>58131/2</w:t>
            </w:r>
          </w:p>
        </w:tc>
        <w:tc>
          <w:tcPr>
            <w:tcW w:w="2149" w:type="dxa"/>
            <w:hideMark/>
          </w:tcPr>
          <w:p w14:paraId="7BE05C70"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19F6A506" w14:textId="77777777" w:rsidTr="00DF0F01">
        <w:trPr>
          <w:trHeight w:val="510"/>
        </w:trPr>
        <w:tc>
          <w:tcPr>
            <w:tcW w:w="1135" w:type="dxa"/>
            <w:hideMark/>
          </w:tcPr>
          <w:p w14:paraId="69EA95FD"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952</w:t>
            </w:r>
          </w:p>
        </w:tc>
        <w:tc>
          <w:tcPr>
            <w:tcW w:w="907" w:type="dxa"/>
            <w:hideMark/>
          </w:tcPr>
          <w:p w14:paraId="6788E7A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2C866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92C095C" w14:textId="77777777" w:rsidR="00463D6D" w:rsidRPr="00F05271" w:rsidRDefault="00463D6D" w:rsidP="00DF0F01">
            <w:pPr>
              <w:keepNext w:val="0"/>
              <w:keepLines w:val="0"/>
              <w:widowControl w:val="0"/>
              <w:rPr>
                <w:sz w:val="18"/>
                <w:szCs w:val="18"/>
              </w:rPr>
            </w:pPr>
            <w:r w:rsidRPr="00F05271">
              <w:rPr>
                <w:sz w:val="18"/>
                <w:szCs w:val="18"/>
              </w:rPr>
              <w:t>119 Lansdowne Crescent</w:t>
            </w:r>
          </w:p>
        </w:tc>
        <w:tc>
          <w:tcPr>
            <w:tcW w:w="1559" w:type="dxa"/>
            <w:hideMark/>
          </w:tcPr>
          <w:p w14:paraId="596FEB4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A11ED7" w14:textId="77777777" w:rsidR="00463D6D" w:rsidRPr="00F05271" w:rsidRDefault="00463D6D" w:rsidP="00DF0F01">
            <w:pPr>
              <w:keepNext w:val="0"/>
              <w:keepLines w:val="0"/>
              <w:widowControl w:val="0"/>
              <w:rPr>
                <w:sz w:val="18"/>
                <w:szCs w:val="18"/>
              </w:rPr>
            </w:pPr>
            <w:r w:rsidRPr="00F05271">
              <w:rPr>
                <w:sz w:val="18"/>
                <w:szCs w:val="18"/>
              </w:rPr>
              <w:t>239325/1</w:t>
            </w:r>
          </w:p>
        </w:tc>
        <w:tc>
          <w:tcPr>
            <w:tcW w:w="2149" w:type="dxa"/>
            <w:hideMark/>
          </w:tcPr>
          <w:p w14:paraId="0128EC1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F29937" w14:textId="77777777" w:rsidTr="00DF0F01">
        <w:trPr>
          <w:trHeight w:val="510"/>
        </w:trPr>
        <w:tc>
          <w:tcPr>
            <w:tcW w:w="1135" w:type="dxa"/>
            <w:hideMark/>
          </w:tcPr>
          <w:p w14:paraId="26258929" w14:textId="77777777" w:rsidR="00463D6D" w:rsidRPr="00F05271" w:rsidRDefault="00463D6D" w:rsidP="00DF0F01">
            <w:pPr>
              <w:keepNext w:val="0"/>
              <w:keepLines w:val="0"/>
              <w:widowControl w:val="0"/>
              <w:rPr>
                <w:sz w:val="18"/>
                <w:szCs w:val="18"/>
              </w:rPr>
            </w:pPr>
            <w:r w:rsidRPr="00F26F69">
              <w:rPr>
                <w:sz w:val="18"/>
                <w:szCs w:val="18"/>
              </w:rPr>
              <w:t>HOB-C</w:t>
            </w:r>
            <w:r>
              <w:rPr>
                <w:sz w:val="18"/>
                <w:szCs w:val="18"/>
              </w:rPr>
              <w:t>6</w:t>
            </w:r>
            <w:r w:rsidRPr="00F26F69">
              <w:rPr>
                <w:sz w:val="18"/>
                <w:szCs w:val="18"/>
              </w:rPr>
              <w:t>.1.</w:t>
            </w:r>
            <w:r>
              <w:rPr>
                <w:sz w:val="18"/>
                <w:szCs w:val="18"/>
              </w:rPr>
              <w:t>953</w:t>
            </w:r>
          </w:p>
        </w:tc>
        <w:tc>
          <w:tcPr>
            <w:tcW w:w="907" w:type="dxa"/>
            <w:hideMark/>
          </w:tcPr>
          <w:p w14:paraId="090BAEC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3D691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EF66B0A" w14:textId="77777777" w:rsidR="00463D6D" w:rsidRPr="00F05271" w:rsidRDefault="00463D6D" w:rsidP="00DF0F01">
            <w:pPr>
              <w:keepNext w:val="0"/>
              <w:keepLines w:val="0"/>
              <w:widowControl w:val="0"/>
              <w:rPr>
                <w:sz w:val="18"/>
                <w:szCs w:val="18"/>
              </w:rPr>
            </w:pPr>
            <w:r w:rsidRPr="00F05271">
              <w:rPr>
                <w:sz w:val="18"/>
                <w:szCs w:val="18"/>
              </w:rPr>
              <w:t>125 Lansdowne Crescent</w:t>
            </w:r>
          </w:p>
        </w:tc>
        <w:tc>
          <w:tcPr>
            <w:tcW w:w="1559" w:type="dxa"/>
            <w:hideMark/>
          </w:tcPr>
          <w:p w14:paraId="7E755D9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949BA8" w14:textId="77777777" w:rsidR="00463D6D" w:rsidRPr="00F05271" w:rsidRDefault="00463D6D" w:rsidP="00DF0F01">
            <w:pPr>
              <w:keepNext w:val="0"/>
              <w:keepLines w:val="0"/>
              <w:widowControl w:val="0"/>
              <w:rPr>
                <w:sz w:val="18"/>
                <w:szCs w:val="18"/>
              </w:rPr>
            </w:pPr>
            <w:r w:rsidRPr="008D1A85">
              <w:rPr>
                <w:sz w:val="18"/>
                <w:szCs w:val="18"/>
              </w:rPr>
              <w:t>57853/1 57853/2 57853/3</w:t>
            </w:r>
          </w:p>
        </w:tc>
        <w:tc>
          <w:tcPr>
            <w:tcW w:w="2149" w:type="dxa"/>
            <w:hideMark/>
          </w:tcPr>
          <w:p w14:paraId="1B247D9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17E455" w14:textId="77777777" w:rsidTr="00DF0F01">
        <w:trPr>
          <w:trHeight w:val="510"/>
        </w:trPr>
        <w:tc>
          <w:tcPr>
            <w:tcW w:w="1135" w:type="dxa"/>
            <w:hideMark/>
          </w:tcPr>
          <w:p w14:paraId="32ECB5E3"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954</w:t>
            </w:r>
          </w:p>
        </w:tc>
        <w:tc>
          <w:tcPr>
            <w:tcW w:w="907" w:type="dxa"/>
            <w:hideMark/>
          </w:tcPr>
          <w:p w14:paraId="3E0A96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355487"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3F8943D" w14:textId="77777777" w:rsidR="00463D6D" w:rsidRPr="00F05271" w:rsidRDefault="00463D6D" w:rsidP="00DF0F01">
            <w:pPr>
              <w:keepNext w:val="0"/>
              <w:keepLines w:val="0"/>
              <w:widowControl w:val="0"/>
              <w:rPr>
                <w:sz w:val="18"/>
                <w:szCs w:val="18"/>
              </w:rPr>
            </w:pPr>
            <w:r w:rsidRPr="00F05271">
              <w:rPr>
                <w:sz w:val="18"/>
                <w:szCs w:val="18"/>
              </w:rPr>
              <w:t>2 Lefroy Street</w:t>
            </w:r>
          </w:p>
        </w:tc>
        <w:tc>
          <w:tcPr>
            <w:tcW w:w="1559" w:type="dxa"/>
            <w:hideMark/>
          </w:tcPr>
          <w:p w14:paraId="425BAFC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73CB19" w14:textId="77777777" w:rsidR="00463D6D" w:rsidRPr="00F05271" w:rsidRDefault="00463D6D" w:rsidP="00DF0F01">
            <w:pPr>
              <w:keepNext w:val="0"/>
              <w:keepLines w:val="0"/>
              <w:widowControl w:val="0"/>
              <w:rPr>
                <w:sz w:val="18"/>
                <w:szCs w:val="18"/>
              </w:rPr>
            </w:pPr>
            <w:r w:rsidRPr="00F05271">
              <w:rPr>
                <w:sz w:val="18"/>
                <w:szCs w:val="18"/>
              </w:rPr>
              <w:t>109127/1</w:t>
            </w:r>
          </w:p>
        </w:tc>
        <w:tc>
          <w:tcPr>
            <w:tcW w:w="2149" w:type="dxa"/>
            <w:hideMark/>
          </w:tcPr>
          <w:p w14:paraId="3F435B7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B2ED41" w14:textId="77777777" w:rsidTr="00DF0F01">
        <w:trPr>
          <w:trHeight w:val="765"/>
        </w:trPr>
        <w:tc>
          <w:tcPr>
            <w:tcW w:w="1135" w:type="dxa"/>
            <w:hideMark/>
          </w:tcPr>
          <w:p w14:paraId="2D9F4209"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955</w:t>
            </w:r>
          </w:p>
        </w:tc>
        <w:tc>
          <w:tcPr>
            <w:tcW w:w="907" w:type="dxa"/>
            <w:hideMark/>
          </w:tcPr>
          <w:p w14:paraId="51B50C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B694B7" w14:textId="77777777" w:rsidR="00463D6D" w:rsidRPr="000E3538" w:rsidRDefault="00463D6D" w:rsidP="00DF0F01">
            <w:pPr>
              <w:keepNext w:val="0"/>
              <w:keepLines w:val="0"/>
              <w:widowControl w:val="0"/>
            </w:pPr>
            <w:r w:rsidRPr="00F05271">
              <w:rPr>
                <w:sz w:val="18"/>
                <w:szCs w:val="18"/>
              </w:rPr>
              <w:t>Lenah Valley</w:t>
            </w:r>
          </w:p>
        </w:tc>
        <w:tc>
          <w:tcPr>
            <w:tcW w:w="1823" w:type="dxa"/>
            <w:hideMark/>
          </w:tcPr>
          <w:p w14:paraId="5C73F317" w14:textId="77777777" w:rsidR="00463D6D" w:rsidRPr="00F05271" w:rsidRDefault="00463D6D" w:rsidP="00DF0F01">
            <w:pPr>
              <w:keepNext w:val="0"/>
              <w:keepLines w:val="0"/>
              <w:widowControl w:val="0"/>
              <w:rPr>
                <w:sz w:val="18"/>
                <w:szCs w:val="18"/>
              </w:rPr>
            </w:pPr>
            <w:r w:rsidRPr="00F05271">
              <w:rPr>
                <w:sz w:val="18"/>
                <w:szCs w:val="18"/>
              </w:rPr>
              <w:t>Lenah Valley Road</w:t>
            </w:r>
          </w:p>
        </w:tc>
        <w:tc>
          <w:tcPr>
            <w:tcW w:w="1559" w:type="dxa"/>
            <w:hideMark/>
          </w:tcPr>
          <w:p w14:paraId="6741A58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78F726" w14:textId="77777777" w:rsidR="00463D6D" w:rsidRPr="00F05271" w:rsidRDefault="00463D6D" w:rsidP="00DF0F01">
            <w:pPr>
              <w:keepNext w:val="0"/>
              <w:keepLines w:val="0"/>
              <w:widowControl w:val="0"/>
              <w:rPr>
                <w:sz w:val="18"/>
                <w:szCs w:val="18"/>
              </w:rPr>
            </w:pPr>
            <w:r w:rsidRPr="008D1A85">
              <w:rPr>
                <w:sz w:val="18"/>
                <w:szCs w:val="18"/>
              </w:rPr>
              <w:t>221732/1</w:t>
            </w:r>
          </w:p>
        </w:tc>
        <w:tc>
          <w:tcPr>
            <w:tcW w:w="2149" w:type="dxa"/>
            <w:hideMark/>
          </w:tcPr>
          <w:p w14:paraId="27AE6059" w14:textId="77777777" w:rsidR="00463D6D" w:rsidRPr="00F05271" w:rsidRDefault="00463D6D" w:rsidP="00DF0F01">
            <w:pPr>
              <w:keepNext w:val="0"/>
              <w:keepLines w:val="0"/>
              <w:widowControl w:val="0"/>
              <w:rPr>
                <w:sz w:val="18"/>
                <w:szCs w:val="18"/>
              </w:rPr>
            </w:pPr>
            <w:r w:rsidRPr="00F05271">
              <w:rPr>
                <w:sz w:val="18"/>
                <w:szCs w:val="18"/>
              </w:rPr>
              <w:t xml:space="preserve">Stone </w:t>
            </w:r>
            <w:r>
              <w:rPr>
                <w:sz w:val="18"/>
                <w:szCs w:val="18"/>
              </w:rPr>
              <w:t>t</w:t>
            </w:r>
            <w:r w:rsidRPr="00F05271">
              <w:rPr>
                <w:sz w:val="18"/>
                <w:szCs w:val="18"/>
              </w:rPr>
              <w:t xml:space="preserve">erracing </w:t>
            </w:r>
            <w:r w:rsidRPr="00F05271">
              <w:rPr>
                <w:sz w:val="18"/>
                <w:szCs w:val="18"/>
              </w:rPr>
              <w:softHyphen/>
              <w:t xml:space="preserve">John Turnbull Park/ Lenah Valley Reserve </w:t>
            </w:r>
          </w:p>
        </w:tc>
      </w:tr>
      <w:tr w:rsidR="00463D6D" w:rsidRPr="00F05271" w14:paraId="557EC24F" w14:textId="77777777" w:rsidTr="00DF0F01">
        <w:trPr>
          <w:trHeight w:val="765"/>
        </w:trPr>
        <w:tc>
          <w:tcPr>
            <w:tcW w:w="1135" w:type="dxa"/>
            <w:hideMark/>
          </w:tcPr>
          <w:p w14:paraId="5644B5EC"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956</w:t>
            </w:r>
          </w:p>
        </w:tc>
        <w:tc>
          <w:tcPr>
            <w:tcW w:w="907" w:type="dxa"/>
            <w:hideMark/>
          </w:tcPr>
          <w:p w14:paraId="2503FA6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A8EDF9"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FBE2CAA" w14:textId="77777777" w:rsidR="00463D6D" w:rsidRPr="00F05271" w:rsidRDefault="00463D6D" w:rsidP="00DF0F01">
            <w:pPr>
              <w:keepNext w:val="0"/>
              <w:keepLines w:val="0"/>
              <w:widowControl w:val="0"/>
              <w:rPr>
                <w:sz w:val="18"/>
                <w:szCs w:val="18"/>
              </w:rPr>
            </w:pPr>
            <w:r w:rsidRPr="00F05271">
              <w:rPr>
                <w:sz w:val="18"/>
                <w:szCs w:val="18"/>
              </w:rPr>
              <w:t>186 Lenah Valley Road</w:t>
            </w:r>
          </w:p>
        </w:tc>
        <w:tc>
          <w:tcPr>
            <w:tcW w:w="1559" w:type="dxa"/>
            <w:hideMark/>
          </w:tcPr>
          <w:p w14:paraId="3DC47357" w14:textId="77777777" w:rsidR="00463D6D" w:rsidRPr="00F05271" w:rsidRDefault="00463D6D" w:rsidP="00DF0F01">
            <w:pPr>
              <w:keepNext w:val="0"/>
              <w:keepLines w:val="0"/>
              <w:widowControl w:val="0"/>
              <w:rPr>
                <w:sz w:val="18"/>
                <w:szCs w:val="18"/>
              </w:rPr>
            </w:pPr>
            <w:r w:rsidRPr="00F05271">
              <w:rPr>
                <w:sz w:val="18"/>
                <w:szCs w:val="18"/>
              </w:rPr>
              <w:t>Lenah Valley Family &amp; Child Health Centre</w:t>
            </w:r>
          </w:p>
        </w:tc>
        <w:tc>
          <w:tcPr>
            <w:tcW w:w="1112" w:type="dxa"/>
            <w:hideMark/>
          </w:tcPr>
          <w:p w14:paraId="34899491" w14:textId="77777777" w:rsidR="00463D6D" w:rsidRPr="00F05271" w:rsidRDefault="00463D6D" w:rsidP="00DF0F01">
            <w:pPr>
              <w:keepNext w:val="0"/>
              <w:keepLines w:val="0"/>
              <w:widowControl w:val="0"/>
              <w:rPr>
                <w:sz w:val="18"/>
                <w:szCs w:val="18"/>
              </w:rPr>
            </w:pPr>
            <w:r w:rsidRPr="00F05271">
              <w:rPr>
                <w:sz w:val="18"/>
                <w:szCs w:val="18"/>
              </w:rPr>
              <w:t>60379/1</w:t>
            </w:r>
          </w:p>
        </w:tc>
        <w:tc>
          <w:tcPr>
            <w:tcW w:w="2149" w:type="dxa"/>
            <w:hideMark/>
          </w:tcPr>
          <w:p w14:paraId="1D154ED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96926B5" w14:textId="77777777" w:rsidTr="00DF0F01">
        <w:trPr>
          <w:trHeight w:val="510"/>
        </w:trPr>
        <w:tc>
          <w:tcPr>
            <w:tcW w:w="1135" w:type="dxa"/>
            <w:hideMark/>
          </w:tcPr>
          <w:p w14:paraId="7AF1249E"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957</w:t>
            </w:r>
          </w:p>
        </w:tc>
        <w:tc>
          <w:tcPr>
            <w:tcW w:w="907" w:type="dxa"/>
            <w:hideMark/>
          </w:tcPr>
          <w:p w14:paraId="1016AC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D227F0"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9530026" w14:textId="77777777" w:rsidR="00463D6D" w:rsidRPr="00F05271" w:rsidRDefault="00463D6D" w:rsidP="00DF0F01">
            <w:pPr>
              <w:keepNext w:val="0"/>
              <w:keepLines w:val="0"/>
              <w:widowControl w:val="0"/>
              <w:rPr>
                <w:sz w:val="18"/>
                <w:szCs w:val="18"/>
              </w:rPr>
            </w:pPr>
            <w:r w:rsidRPr="00F05271">
              <w:rPr>
                <w:sz w:val="18"/>
                <w:szCs w:val="18"/>
              </w:rPr>
              <w:t>188A Lenah Valley Road</w:t>
            </w:r>
          </w:p>
        </w:tc>
        <w:tc>
          <w:tcPr>
            <w:tcW w:w="1559" w:type="dxa"/>
            <w:hideMark/>
          </w:tcPr>
          <w:p w14:paraId="70398319" w14:textId="77777777" w:rsidR="00463D6D" w:rsidRPr="00F05271" w:rsidRDefault="00463D6D" w:rsidP="00DF0F01">
            <w:pPr>
              <w:keepNext w:val="0"/>
              <w:keepLines w:val="0"/>
              <w:widowControl w:val="0"/>
              <w:rPr>
                <w:sz w:val="18"/>
                <w:szCs w:val="18"/>
              </w:rPr>
            </w:pPr>
            <w:r w:rsidRPr="00F05271">
              <w:rPr>
                <w:sz w:val="18"/>
                <w:szCs w:val="18"/>
              </w:rPr>
              <w:t>Pat Murnane Memorial Hall</w:t>
            </w:r>
          </w:p>
        </w:tc>
        <w:tc>
          <w:tcPr>
            <w:tcW w:w="1112" w:type="dxa"/>
            <w:hideMark/>
          </w:tcPr>
          <w:p w14:paraId="6967595B" w14:textId="77777777" w:rsidR="00463D6D" w:rsidRPr="00F05271" w:rsidRDefault="00463D6D" w:rsidP="00DF0F01">
            <w:pPr>
              <w:keepNext w:val="0"/>
              <w:keepLines w:val="0"/>
              <w:widowControl w:val="0"/>
              <w:rPr>
                <w:sz w:val="18"/>
                <w:szCs w:val="18"/>
              </w:rPr>
            </w:pPr>
            <w:r w:rsidRPr="00F05271">
              <w:rPr>
                <w:sz w:val="18"/>
                <w:szCs w:val="18"/>
              </w:rPr>
              <w:t>219088/1</w:t>
            </w:r>
          </w:p>
        </w:tc>
        <w:tc>
          <w:tcPr>
            <w:tcW w:w="2149" w:type="dxa"/>
            <w:hideMark/>
          </w:tcPr>
          <w:p w14:paraId="3CDBDAE4" w14:textId="77777777" w:rsidR="00463D6D" w:rsidRPr="00F05271" w:rsidRDefault="00463D6D" w:rsidP="00DF0F01">
            <w:pPr>
              <w:keepNext w:val="0"/>
              <w:keepLines w:val="0"/>
              <w:widowControl w:val="0"/>
              <w:rPr>
                <w:sz w:val="18"/>
                <w:szCs w:val="18"/>
              </w:rPr>
            </w:pPr>
            <w:r w:rsidRPr="00F05271">
              <w:rPr>
                <w:sz w:val="18"/>
                <w:szCs w:val="18"/>
              </w:rPr>
              <w:t>(previously known as 2A Athleen Avenue)</w:t>
            </w:r>
          </w:p>
        </w:tc>
      </w:tr>
      <w:tr w:rsidR="00463D6D" w:rsidRPr="00F05271" w14:paraId="607E3B07" w14:textId="77777777" w:rsidTr="00DF0F01">
        <w:trPr>
          <w:trHeight w:val="510"/>
        </w:trPr>
        <w:tc>
          <w:tcPr>
            <w:tcW w:w="1135" w:type="dxa"/>
            <w:hideMark/>
          </w:tcPr>
          <w:p w14:paraId="31FECB57" w14:textId="77777777" w:rsidR="00463D6D" w:rsidRPr="00F05271" w:rsidRDefault="00463D6D" w:rsidP="00DF0F01">
            <w:pPr>
              <w:keepNext w:val="0"/>
              <w:keepLines w:val="0"/>
              <w:widowControl w:val="0"/>
              <w:rPr>
                <w:sz w:val="18"/>
                <w:szCs w:val="18"/>
              </w:rPr>
            </w:pPr>
            <w:r w:rsidRPr="00153A70">
              <w:rPr>
                <w:sz w:val="18"/>
                <w:szCs w:val="18"/>
              </w:rPr>
              <w:lastRenderedPageBreak/>
              <w:t>HOB-C</w:t>
            </w:r>
            <w:r>
              <w:rPr>
                <w:sz w:val="18"/>
                <w:szCs w:val="18"/>
              </w:rPr>
              <w:t>6</w:t>
            </w:r>
            <w:r w:rsidRPr="00153A70">
              <w:rPr>
                <w:sz w:val="18"/>
                <w:szCs w:val="18"/>
              </w:rPr>
              <w:t>.1.</w:t>
            </w:r>
            <w:r>
              <w:rPr>
                <w:sz w:val="18"/>
                <w:szCs w:val="18"/>
              </w:rPr>
              <w:t>958</w:t>
            </w:r>
          </w:p>
        </w:tc>
        <w:tc>
          <w:tcPr>
            <w:tcW w:w="907" w:type="dxa"/>
            <w:hideMark/>
          </w:tcPr>
          <w:p w14:paraId="16CB9D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6329C1"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3458BB6" w14:textId="77777777" w:rsidR="00463D6D" w:rsidRPr="00F05271" w:rsidRDefault="00463D6D" w:rsidP="00DF0F01">
            <w:pPr>
              <w:keepNext w:val="0"/>
              <w:keepLines w:val="0"/>
              <w:widowControl w:val="0"/>
              <w:rPr>
                <w:sz w:val="18"/>
                <w:szCs w:val="18"/>
              </w:rPr>
            </w:pPr>
            <w:r w:rsidRPr="00F05271">
              <w:rPr>
                <w:sz w:val="18"/>
                <w:szCs w:val="18"/>
              </w:rPr>
              <w:t>198 Lenah Valley Road</w:t>
            </w:r>
          </w:p>
        </w:tc>
        <w:tc>
          <w:tcPr>
            <w:tcW w:w="1559" w:type="dxa"/>
            <w:hideMark/>
          </w:tcPr>
          <w:p w14:paraId="3E0D7A3E" w14:textId="77777777" w:rsidR="00463D6D" w:rsidRPr="00F05271" w:rsidRDefault="00463D6D" w:rsidP="00DF0F01">
            <w:pPr>
              <w:keepNext w:val="0"/>
              <w:keepLines w:val="0"/>
              <w:widowControl w:val="0"/>
              <w:rPr>
                <w:sz w:val="18"/>
                <w:szCs w:val="18"/>
              </w:rPr>
            </w:pPr>
            <w:r w:rsidRPr="00F05271">
              <w:rPr>
                <w:sz w:val="18"/>
                <w:szCs w:val="18"/>
              </w:rPr>
              <w:t>Wayside</w:t>
            </w:r>
          </w:p>
        </w:tc>
        <w:tc>
          <w:tcPr>
            <w:tcW w:w="1112" w:type="dxa"/>
            <w:hideMark/>
          </w:tcPr>
          <w:p w14:paraId="26176E0C" w14:textId="77777777" w:rsidR="00463D6D" w:rsidRPr="00F05271" w:rsidRDefault="00463D6D" w:rsidP="00DF0F01">
            <w:pPr>
              <w:keepNext w:val="0"/>
              <w:keepLines w:val="0"/>
              <w:widowControl w:val="0"/>
              <w:rPr>
                <w:sz w:val="18"/>
                <w:szCs w:val="18"/>
              </w:rPr>
            </w:pPr>
            <w:r w:rsidRPr="00F05271">
              <w:rPr>
                <w:sz w:val="18"/>
                <w:szCs w:val="18"/>
              </w:rPr>
              <w:t>52610/1</w:t>
            </w:r>
          </w:p>
        </w:tc>
        <w:tc>
          <w:tcPr>
            <w:tcW w:w="2149" w:type="dxa"/>
            <w:hideMark/>
          </w:tcPr>
          <w:p w14:paraId="6BE58DC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51B784" w14:textId="77777777" w:rsidTr="00DF0F01">
        <w:trPr>
          <w:trHeight w:val="765"/>
        </w:trPr>
        <w:tc>
          <w:tcPr>
            <w:tcW w:w="1135" w:type="dxa"/>
            <w:hideMark/>
          </w:tcPr>
          <w:p w14:paraId="65AB6D0F"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959</w:t>
            </w:r>
          </w:p>
        </w:tc>
        <w:tc>
          <w:tcPr>
            <w:tcW w:w="907" w:type="dxa"/>
            <w:hideMark/>
          </w:tcPr>
          <w:p w14:paraId="7C83B9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6CA644" w14:textId="77777777" w:rsidR="00463D6D" w:rsidRPr="00F05271" w:rsidRDefault="00463D6D" w:rsidP="00DF0F01">
            <w:pPr>
              <w:keepNext w:val="0"/>
              <w:keepLines w:val="0"/>
              <w:widowControl w:val="0"/>
              <w:rPr>
                <w:sz w:val="18"/>
                <w:szCs w:val="18"/>
              </w:rPr>
            </w:pPr>
            <w:r w:rsidRPr="00F05271">
              <w:rPr>
                <w:sz w:val="18"/>
                <w:szCs w:val="18"/>
              </w:rPr>
              <w:t> </w:t>
            </w:r>
            <w:r w:rsidRPr="008D1A85">
              <w:rPr>
                <w:sz w:val="18"/>
                <w:szCs w:val="18"/>
              </w:rPr>
              <w:t>Lenah Valley</w:t>
            </w:r>
          </w:p>
        </w:tc>
        <w:tc>
          <w:tcPr>
            <w:tcW w:w="1823" w:type="dxa"/>
            <w:hideMark/>
          </w:tcPr>
          <w:p w14:paraId="373376AA" w14:textId="77777777" w:rsidR="00463D6D" w:rsidRPr="00F05271" w:rsidRDefault="00463D6D" w:rsidP="00DF0F01">
            <w:pPr>
              <w:keepNext w:val="0"/>
              <w:keepLines w:val="0"/>
              <w:widowControl w:val="0"/>
              <w:rPr>
                <w:sz w:val="18"/>
                <w:szCs w:val="18"/>
              </w:rPr>
            </w:pPr>
            <w:r w:rsidRPr="00F05271">
              <w:rPr>
                <w:sz w:val="18"/>
                <w:szCs w:val="18"/>
              </w:rPr>
              <w:t>221 Lenah Valley Road</w:t>
            </w:r>
          </w:p>
        </w:tc>
        <w:tc>
          <w:tcPr>
            <w:tcW w:w="1559" w:type="dxa"/>
            <w:hideMark/>
          </w:tcPr>
          <w:p w14:paraId="4C5C2A2E" w14:textId="77777777" w:rsidR="00463D6D" w:rsidRPr="00F05271" w:rsidRDefault="00463D6D" w:rsidP="00DF0F01">
            <w:pPr>
              <w:keepNext w:val="0"/>
              <w:keepLines w:val="0"/>
              <w:widowControl w:val="0"/>
              <w:rPr>
                <w:sz w:val="18"/>
                <w:szCs w:val="18"/>
              </w:rPr>
            </w:pPr>
            <w:r w:rsidRPr="00F05271">
              <w:rPr>
                <w:sz w:val="18"/>
                <w:szCs w:val="18"/>
              </w:rPr>
              <w:t>Leonard Hickman's House</w:t>
            </w:r>
          </w:p>
        </w:tc>
        <w:tc>
          <w:tcPr>
            <w:tcW w:w="1112" w:type="dxa"/>
            <w:hideMark/>
          </w:tcPr>
          <w:p w14:paraId="06CAF910" w14:textId="77777777" w:rsidR="00463D6D" w:rsidRPr="00F05271" w:rsidRDefault="00463D6D" w:rsidP="00DF0F01">
            <w:pPr>
              <w:keepNext w:val="0"/>
              <w:keepLines w:val="0"/>
              <w:widowControl w:val="0"/>
              <w:rPr>
                <w:sz w:val="18"/>
                <w:szCs w:val="18"/>
              </w:rPr>
            </w:pPr>
            <w:r w:rsidRPr="008D1A85">
              <w:rPr>
                <w:sz w:val="18"/>
                <w:szCs w:val="18"/>
              </w:rPr>
              <w:t>176652/1</w:t>
            </w:r>
          </w:p>
        </w:tc>
        <w:tc>
          <w:tcPr>
            <w:tcW w:w="2149" w:type="dxa"/>
            <w:hideMark/>
          </w:tcPr>
          <w:p w14:paraId="33C17F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615970E" w14:textId="77777777" w:rsidTr="00DF0F01">
        <w:trPr>
          <w:trHeight w:val="510"/>
        </w:trPr>
        <w:tc>
          <w:tcPr>
            <w:tcW w:w="1135" w:type="dxa"/>
            <w:hideMark/>
          </w:tcPr>
          <w:p w14:paraId="56FA1214"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960</w:t>
            </w:r>
          </w:p>
        </w:tc>
        <w:tc>
          <w:tcPr>
            <w:tcW w:w="907" w:type="dxa"/>
            <w:hideMark/>
          </w:tcPr>
          <w:p w14:paraId="52945B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96E0E6"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73E9691" w14:textId="77777777" w:rsidR="00463D6D" w:rsidRPr="00F05271" w:rsidRDefault="00463D6D" w:rsidP="00DF0F01">
            <w:pPr>
              <w:keepNext w:val="0"/>
              <w:keepLines w:val="0"/>
              <w:widowControl w:val="0"/>
              <w:rPr>
                <w:sz w:val="18"/>
                <w:szCs w:val="18"/>
              </w:rPr>
            </w:pPr>
            <w:r w:rsidRPr="00F05271">
              <w:rPr>
                <w:sz w:val="18"/>
                <w:szCs w:val="18"/>
              </w:rPr>
              <w:t>227 Lenah Valley Road</w:t>
            </w:r>
          </w:p>
        </w:tc>
        <w:tc>
          <w:tcPr>
            <w:tcW w:w="1559" w:type="dxa"/>
            <w:hideMark/>
          </w:tcPr>
          <w:p w14:paraId="17232FA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E85151" w14:textId="77777777" w:rsidR="00463D6D" w:rsidRPr="00F05271" w:rsidRDefault="00463D6D" w:rsidP="00DF0F01">
            <w:pPr>
              <w:keepNext w:val="0"/>
              <w:keepLines w:val="0"/>
              <w:widowControl w:val="0"/>
              <w:rPr>
                <w:sz w:val="18"/>
                <w:szCs w:val="18"/>
              </w:rPr>
            </w:pPr>
            <w:r w:rsidRPr="00F05271">
              <w:rPr>
                <w:sz w:val="18"/>
                <w:szCs w:val="18"/>
              </w:rPr>
              <w:t>249869/1</w:t>
            </w:r>
          </w:p>
        </w:tc>
        <w:tc>
          <w:tcPr>
            <w:tcW w:w="2149" w:type="dxa"/>
            <w:hideMark/>
          </w:tcPr>
          <w:p w14:paraId="5A8471F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539DCD8" w14:textId="77777777" w:rsidTr="00DF0F01">
        <w:trPr>
          <w:trHeight w:val="510"/>
        </w:trPr>
        <w:tc>
          <w:tcPr>
            <w:tcW w:w="1135" w:type="dxa"/>
            <w:hideMark/>
          </w:tcPr>
          <w:p w14:paraId="2550CB01"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961</w:t>
            </w:r>
          </w:p>
        </w:tc>
        <w:tc>
          <w:tcPr>
            <w:tcW w:w="907" w:type="dxa"/>
            <w:hideMark/>
          </w:tcPr>
          <w:p w14:paraId="2788B3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671338"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7593153" w14:textId="77777777" w:rsidR="00463D6D" w:rsidRPr="00F05271" w:rsidRDefault="00463D6D" w:rsidP="00DF0F01">
            <w:pPr>
              <w:keepNext w:val="0"/>
              <w:keepLines w:val="0"/>
              <w:widowControl w:val="0"/>
              <w:rPr>
                <w:sz w:val="18"/>
                <w:szCs w:val="18"/>
              </w:rPr>
            </w:pPr>
            <w:r w:rsidRPr="00F05271">
              <w:rPr>
                <w:sz w:val="18"/>
                <w:szCs w:val="18"/>
              </w:rPr>
              <w:t>230 Lenah Valley Road</w:t>
            </w:r>
          </w:p>
        </w:tc>
        <w:tc>
          <w:tcPr>
            <w:tcW w:w="1559" w:type="dxa"/>
            <w:hideMark/>
          </w:tcPr>
          <w:p w14:paraId="03C5F8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E67410" w14:textId="77777777" w:rsidR="00463D6D" w:rsidRPr="00F05271" w:rsidRDefault="00463D6D" w:rsidP="00DF0F01">
            <w:pPr>
              <w:keepNext w:val="0"/>
              <w:keepLines w:val="0"/>
              <w:widowControl w:val="0"/>
              <w:rPr>
                <w:sz w:val="18"/>
                <w:szCs w:val="18"/>
              </w:rPr>
            </w:pPr>
            <w:r w:rsidRPr="00F05271">
              <w:rPr>
                <w:sz w:val="18"/>
                <w:szCs w:val="18"/>
              </w:rPr>
              <w:t>78994/9</w:t>
            </w:r>
          </w:p>
        </w:tc>
        <w:tc>
          <w:tcPr>
            <w:tcW w:w="2149" w:type="dxa"/>
            <w:hideMark/>
          </w:tcPr>
          <w:p w14:paraId="0FFF6E5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A730BF0" w14:textId="77777777" w:rsidTr="00DF0F01">
        <w:trPr>
          <w:trHeight w:val="510"/>
        </w:trPr>
        <w:tc>
          <w:tcPr>
            <w:tcW w:w="1135" w:type="dxa"/>
            <w:hideMark/>
          </w:tcPr>
          <w:p w14:paraId="27DA3C5D"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962</w:t>
            </w:r>
          </w:p>
        </w:tc>
        <w:tc>
          <w:tcPr>
            <w:tcW w:w="907" w:type="dxa"/>
            <w:hideMark/>
          </w:tcPr>
          <w:p w14:paraId="7A4A72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2528CF"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D9B3A61" w14:textId="77777777" w:rsidR="00463D6D" w:rsidRPr="00F05271" w:rsidRDefault="00463D6D" w:rsidP="00DF0F01">
            <w:pPr>
              <w:keepNext w:val="0"/>
              <w:keepLines w:val="0"/>
              <w:widowControl w:val="0"/>
              <w:rPr>
                <w:sz w:val="18"/>
                <w:szCs w:val="18"/>
              </w:rPr>
            </w:pPr>
            <w:r w:rsidRPr="00F05271">
              <w:rPr>
                <w:sz w:val="18"/>
                <w:szCs w:val="18"/>
              </w:rPr>
              <w:t>237 Lenah Valley Road</w:t>
            </w:r>
          </w:p>
        </w:tc>
        <w:tc>
          <w:tcPr>
            <w:tcW w:w="1559" w:type="dxa"/>
            <w:hideMark/>
          </w:tcPr>
          <w:p w14:paraId="571B896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724EE4" w14:textId="77777777" w:rsidR="00463D6D" w:rsidRPr="00F05271" w:rsidRDefault="00463D6D" w:rsidP="00DF0F01">
            <w:pPr>
              <w:keepNext w:val="0"/>
              <w:keepLines w:val="0"/>
              <w:widowControl w:val="0"/>
              <w:rPr>
                <w:sz w:val="18"/>
                <w:szCs w:val="18"/>
              </w:rPr>
            </w:pPr>
            <w:r w:rsidRPr="008D1A85">
              <w:rPr>
                <w:sz w:val="18"/>
                <w:szCs w:val="18"/>
              </w:rPr>
              <w:t xml:space="preserve">Not </w:t>
            </w:r>
            <w:r>
              <w:rPr>
                <w:sz w:val="18"/>
                <w:szCs w:val="18"/>
              </w:rPr>
              <w:t>Applicable</w:t>
            </w:r>
          </w:p>
        </w:tc>
        <w:tc>
          <w:tcPr>
            <w:tcW w:w="2149" w:type="dxa"/>
            <w:hideMark/>
          </w:tcPr>
          <w:p w14:paraId="7A4955F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C43A4CA" w14:textId="77777777" w:rsidTr="00DF0F01">
        <w:trPr>
          <w:trHeight w:val="510"/>
        </w:trPr>
        <w:tc>
          <w:tcPr>
            <w:tcW w:w="1135" w:type="dxa"/>
            <w:hideMark/>
          </w:tcPr>
          <w:p w14:paraId="5A9DED19" w14:textId="77777777" w:rsidR="00463D6D" w:rsidRPr="00F05271" w:rsidRDefault="00463D6D" w:rsidP="00DF0F01">
            <w:pPr>
              <w:keepNext w:val="0"/>
              <w:keepLines w:val="0"/>
              <w:widowControl w:val="0"/>
              <w:rPr>
                <w:sz w:val="18"/>
                <w:szCs w:val="18"/>
              </w:rPr>
            </w:pPr>
            <w:r w:rsidRPr="00153A70">
              <w:rPr>
                <w:sz w:val="18"/>
                <w:szCs w:val="18"/>
              </w:rPr>
              <w:t>HOB-C</w:t>
            </w:r>
            <w:r>
              <w:rPr>
                <w:sz w:val="18"/>
                <w:szCs w:val="18"/>
              </w:rPr>
              <w:t>6</w:t>
            </w:r>
            <w:r w:rsidRPr="00153A70">
              <w:rPr>
                <w:sz w:val="18"/>
                <w:szCs w:val="18"/>
              </w:rPr>
              <w:t>.1.</w:t>
            </w:r>
            <w:r>
              <w:rPr>
                <w:sz w:val="18"/>
                <w:szCs w:val="18"/>
              </w:rPr>
              <w:t>963</w:t>
            </w:r>
          </w:p>
        </w:tc>
        <w:tc>
          <w:tcPr>
            <w:tcW w:w="907" w:type="dxa"/>
            <w:hideMark/>
          </w:tcPr>
          <w:p w14:paraId="779DBC0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438AF2"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F36527D" w14:textId="77777777" w:rsidR="00463D6D" w:rsidRPr="00F05271" w:rsidRDefault="00463D6D" w:rsidP="00DF0F01">
            <w:pPr>
              <w:keepNext w:val="0"/>
              <w:keepLines w:val="0"/>
              <w:widowControl w:val="0"/>
              <w:rPr>
                <w:sz w:val="18"/>
                <w:szCs w:val="18"/>
              </w:rPr>
            </w:pPr>
            <w:r w:rsidRPr="00F05271">
              <w:rPr>
                <w:sz w:val="18"/>
                <w:szCs w:val="18"/>
              </w:rPr>
              <w:t>270 Lenah Valley Road</w:t>
            </w:r>
          </w:p>
        </w:tc>
        <w:tc>
          <w:tcPr>
            <w:tcW w:w="1559" w:type="dxa"/>
            <w:hideMark/>
          </w:tcPr>
          <w:p w14:paraId="520740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4360F1" w14:textId="77777777" w:rsidR="00463D6D" w:rsidRPr="00F05271" w:rsidRDefault="00463D6D" w:rsidP="00DF0F01">
            <w:pPr>
              <w:keepNext w:val="0"/>
              <w:keepLines w:val="0"/>
              <w:widowControl w:val="0"/>
              <w:rPr>
                <w:sz w:val="18"/>
                <w:szCs w:val="18"/>
              </w:rPr>
            </w:pPr>
            <w:r w:rsidRPr="00F05271">
              <w:rPr>
                <w:sz w:val="18"/>
                <w:szCs w:val="18"/>
              </w:rPr>
              <w:t>153196/2</w:t>
            </w:r>
          </w:p>
        </w:tc>
        <w:tc>
          <w:tcPr>
            <w:tcW w:w="2149" w:type="dxa"/>
            <w:hideMark/>
          </w:tcPr>
          <w:p w14:paraId="62EAFEF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73B4489" w14:textId="77777777" w:rsidTr="00DF0F01">
        <w:trPr>
          <w:trHeight w:val="510"/>
        </w:trPr>
        <w:tc>
          <w:tcPr>
            <w:tcW w:w="1135" w:type="dxa"/>
            <w:hideMark/>
          </w:tcPr>
          <w:p w14:paraId="7A15C487" w14:textId="77777777" w:rsidR="00463D6D" w:rsidRPr="00F05271" w:rsidRDefault="00463D6D" w:rsidP="00DF0F01">
            <w:pPr>
              <w:keepNext w:val="0"/>
              <w:keepLines w:val="0"/>
              <w:widowControl w:val="0"/>
              <w:rPr>
                <w:sz w:val="18"/>
                <w:szCs w:val="18"/>
              </w:rPr>
            </w:pPr>
            <w:r w:rsidRPr="00613123">
              <w:rPr>
                <w:sz w:val="18"/>
                <w:szCs w:val="18"/>
              </w:rPr>
              <w:t>HOB-C</w:t>
            </w:r>
            <w:r>
              <w:rPr>
                <w:sz w:val="18"/>
                <w:szCs w:val="18"/>
              </w:rPr>
              <w:t>6</w:t>
            </w:r>
            <w:r w:rsidRPr="00613123">
              <w:rPr>
                <w:sz w:val="18"/>
                <w:szCs w:val="18"/>
              </w:rPr>
              <w:t>.1.</w:t>
            </w:r>
            <w:r>
              <w:rPr>
                <w:sz w:val="18"/>
                <w:szCs w:val="18"/>
              </w:rPr>
              <w:t>964</w:t>
            </w:r>
          </w:p>
        </w:tc>
        <w:tc>
          <w:tcPr>
            <w:tcW w:w="907" w:type="dxa"/>
            <w:hideMark/>
          </w:tcPr>
          <w:p w14:paraId="302165A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45A631"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67055634" w14:textId="77777777" w:rsidR="00463D6D" w:rsidRPr="00F05271" w:rsidRDefault="00463D6D" w:rsidP="00DF0F01">
            <w:pPr>
              <w:keepNext w:val="0"/>
              <w:keepLines w:val="0"/>
              <w:widowControl w:val="0"/>
              <w:rPr>
                <w:sz w:val="18"/>
                <w:szCs w:val="18"/>
              </w:rPr>
            </w:pPr>
            <w:r w:rsidRPr="00F05271">
              <w:rPr>
                <w:sz w:val="18"/>
                <w:szCs w:val="18"/>
              </w:rPr>
              <w:t>287 Lenah Valley Road</w:t>
            </w:r>
          </w:p>
        </w:tc>
        <w:tc>
          <w:tcPr>
            <w:tcW w:w="1559" w:type="dxa"/>
            <w:hideMark/>
          </w:tcPr>
          <w:p w14:paraId="52C8EFC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A31B1B" w14:textId="77777777" w:rsidR="00463D6D" w:rsidRPr="00F05271" w:rsidRDefault="00463D6D" w:rsidP="00DF0F01">
            <w:pPr>
              <w:keepNext w:val="0"/>
              <w:keepLines w:val="0"/>
              <w:widowControl w:val="0"/>
              <w:rPr>
                <w:sz w:val="18"/>
                <w:szCs w:val="18"/>
              </w:rPr>
            </w:pPr>
            <w:r w:rsidRPr="00F05271">
              <w:rPr>
                <w:sz w:val="18"/>
                <w:szCs w:val="18"/>
              </w:rPr>
              <w:t>53221/1</w:t>
            </w:r>
          </w:p>
        </w:tc>
        <w:tc>
          <w:tcPr>
            <w:tcW w:w="2149" w:type="dxa"/>
            <w:hideMark/>
          </w:tcPr>
          <w:p w14:paraId="695399A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50B89B8B" w14:textId="77777777" w:rsidTr="00DF0F01">
        <w:trPr>
          <w:trHeight w:val="510"/>
        </w:trPr>
        <w:tc>
          <w:tcPr>
            <w:tcW w:w="1135" w:type="dxa"/>
            <w:hideMark/>
          </w:tcPr>
          <w:p w14:paraId="47C11409" w14:textId="77777777" w:rsidR="00463D6D" w:rsidRPr="00F05271" w:rsidRDefault="00463D6D" w:rsidP="00DF0F01">
            <w:pPr>
              <w:keepNext w:val="0"/>
              <w:keepLines w:val="0"/>
              <w:widowControl w:val="0"/>
              <w:rPr>
                <w:sz w:val="18"/>
                <w:szCs w:val="18"/>
              </w:rPr>
            </w:pPr>
            <w:r w:rsidRPr="00613123">
              <w:rPr>
                <w:sz w:val="18"/>
                <w:szCs w:val="18"/>
              </w:rPr>
              <w:t>HOB-C</w:t>
            </w:r>
            <w:r>
              <w:rPr>
                <w:sz w:val="18"/>
                <w:szCs w:val="18"/>
              </w:rPr>
              <w:t>6</w:t>
            </w:r>
            <w:r w:rsidRPr="00613123">
              <w:rPr>
                <w:sz w:val="18"/>
                <w:szCs w:val="18"/>
              </w:rPr>
              <w:t>.1.</w:t>
            </w:r>
            <w:r>
              <w:rPr>
                <w:sz w:val="18"/>
                <w:szCs w:val="18"/>
              </w:rPr>
              <w:t>965</w:t>
            </w:r>
          </w:p>
        </w:tc>
        <w:tc>
          <w:tcPr>
            <w:tcW w:w="907" w:type="dxa"/>
            <w:hideMark/>
          </w:tcPr>
          <w:p w14:paraId="552A760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0000A7"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025F363" w14:textId="77777777" w:rsidR="00463D6D" w:rsidRPr="00F05271" w:rsidRDefault="00463D6D" w:rsidP="00DF0F01">
            <w:pPr>
              <w:keepNext w:val="0"/>
              <w:keepLines w:val="0"/>
              <w:widowControl w:val="0"/>
              <w:rPr>
                <w:sz w:val="18"/>
                <w:szCs w:val="18"/>
              </w:rPr>
            </w:pPr>
            <w:r w:rsidRPr="00F05271">
              <w:rPr>
                <w:sz w:val="18"/>
                <w:szCs w:val="18"/>
              </w:rPr>
              <w:t>454 Lenah Valley Road</w:t>
            </w:r>
          </w:p>
        </w:tc>
        <w:tc>
          <w:tcPr>
            <w:tcW w:w="1559" w:type="dxa"/>
            <w:hideMark/>
          </w:tcPr>
          <w:p w14:paraId="7AF70C4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A0098A" w14:textId="77777777" w:rsidR="00463D6D" w:rsidRPr="00F05271" w:rsidRDefault="00463D6D" w:rsidP="00DF0F01">
            <w:pPr>
              <w:keepNext w:val="0"/>
              <w:keepLines w:val="0"/>
              <w:widowControl w:val="0"/>
              <w:rPr>
                <w:sz w:val="18"/>
                <w:szCs w:val="18"/>
              </w:rPr>
            </w:pPr>
            <w:r w:rsidRPr="00F05271">
              <w:rPr>
                <w:sz w:val="18"/>
                <w:szCs w:val="18"/>
              </w:rPr>
              <w:t>75437/1</w:t>
            </w:r>
          </w:p>
        </w:tc>
        <w:tc>
          <w:tcPr>
            <w:tcW w:w="2149" w:type="dxa"/>
            <w:hideMark/>
          </w:tcPr>
          <w:p w14:paraId="009AE10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FB90F1A" w14:textId="77777777" w:rsidTr="00DF0F01">
        <w:trPr>
          <w:trHeight w:val="770"/>
        </w:trPr>
        <w:tc>
          <w:tcPr>
            <w:tcW w:w="1135" w:type="dxa"/>
            <w:hideMark/>
          </w:tcPr>
          <w:p w14:paraId="55340BF2" w14:textId="77777777" w:rsidR="00463D6D" w:rsidRPr="00F05271" w:rsidRDefault="00463D6D" w:rsidP="00DF0F01">
            <w:pPr>
              <w:keepNext w:val="0"/>
              <w:keepLines w:val="0"/>
              <w:widowControl w:val="0"/>
              <w:rPr>
                <w:sz w:val="18"/>
                <w:szCs w:val="18"/>
              </w:rPr>
            </w:pPr>
            <w:r w:rsidRPr="00613123">
              <w:rPr>
                <w:sz w:val="18"/>
                <w:szCs w:val="18"/>
              </w:rPr>
              <w:t>HOB-C</w:t>
            </w:r>
            <w:r>
              <w:rPr>
                <w:sz w:val="18"/>
                <w:szCs w:val="18"/>
              </w:rPr>
              <w:t>6</w:t>
            </w:r>
            <w:r w:rsidRPr="00613123">
              <w:rPr>
                <w:sz w:val="18"/>
                <w:szCs w:val="18"/>
              </w:rPr>
              <w:t>.1.</w:t>
            </w:r>
            <w:r>
              <w:rPr>
                <w:sz w:val="18"/>
                <w:szCs w:val="18"/>
              </w:rPr>
              <w:t>966</w:t>
            </w:r>
          </w:p>
        </w:tc>
        <w:tc>
          <w:tcPr>
            <w:tcW w:w="907" w:type="dxa"/>
            <w:hideMark/>
          </w:tcPr>
          <w:p w14:paraId="48BB30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33684A" w14:textId="77777777" w:rsidR="00463D6D" w:rsidRPr="00F05271" w:rsidRDefault="00463D6D" w:rsidP="00DF0F01">
            <w:pPr>
              <w:keepNext w:val="0"/>
              <w:keepLines w:val="0"/>
              <w:widowControl w:val="0"/>
              <w:rPr>
                <w:sz w:val="18"/>
                <w:szCs w:val="18"/>
              </w:rPr>
            </w:pPr>
            <w:r>
              <w:rPr>
                <w:sz w:val="18"/>
                <w:szCs w:val="18"/>
              </w:rPr>
              <w:t>North Hobart</w:t>
            </w:r>
          </w:p>
        </w:tc>
        <w:tc>
          <w:tcPr>
            <w:tcW w:w="1823" w:type="dxa"/>
            <w:hideMark/>
          </w:tcPr>
          <w:p w14:paraId="5F34BF17" w14:textId="77777777" w:rsidR="00463D6D" w:rsidRPr="00F05271" w:rsidRDefault="00463D6D" w:rsidP="00DF0F01">
            <w:pPr>
              <w:keepNext w:val="0"/>
              <w:keepLines w:val="0"/>
              <w:widowControl w:val="0"/>
              <w:rPr>
                <w:sz w:val="18"/>
                <w:szCs w:val="18"/>
              </w:rPr>
            </w:pPr>
            <w:r>
              <w:rPr>
                <w:sz w:val="18"/>
                <w:szCs w:val="18"/>
              </w:rPr>
              <w:t>65­69 and</w:t>
            </w:r>
            <w:r w:rsidRPr="008D1A85">
              <w:rPr>
                <w:sz w:val="18"/>
                <w:szCs w:val="18"/>
              </w:rPr>
              <w:t xml:space="preserve"> 71 Letitia Street</w:t>
            </w:r>
          </w:p>
        </w:tc>
        <w:tc>
          <w:tcPr>
            <w:tcW w:w="1559" w:type="dxa"/>
            <w:hideMark/>
          </w:tcPr>
          <w:p w14:paraId="0593B7E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0253D6" w14:textId="77777777" w:rsidR="00463D6D" w:rsidRPr="00F05271" w:rsidRDefault="00463D6D" w:rsidP="00DF0F01">
            <w:pPr>
              <w:keepNext w:val="0"/>
              <w:keepLines w:val="0"/>
              <w:widowControl w:val="0"/>
              <w:rPr>
                <w:sz w:val="18"/>
                <w:szCs w:val="18"/>
              </w:rPr>
            </w:pPr>
            <w:r w:rsidRPr="00F05271">
              <w:rPr>
                <w:sz w:val="18"/>
                <w:szCs w:val="18"/>
              </w:rPr>
              <w:t>143297/1 143297/2</w:t>
            </w:r>
          </w:p>
        </w:tc>
        <w:tc>
          <w:tcPr>
            <w:tcW w:w="2149" w:type="dxa"/>
            <w:hideMark/>
          </w:tcPr>
          <w:p w14:paraId="67570072" w14:textId="77777777" w:rsidR="00463D6D" w:rsidRPr="00F05271" w:rsidRDefault="00463D6D" w:rsidP="00DF0F01">
            <w:pPr>
              <w:keepNext w:val="0"/>
              <w:keepLines w:val="0"/>
              <w:widowControl w:val="0"/>
              <w:rPr>
                <w:sz w:val="18"/>
                <w:szCs w:val="18"/>
              </w:rPr>
            </w:pPr>
            <w:r w:rsidRPr="00F05271">
              <w:rPr>
                <w:sz w:val="18"/>
                <w:szCs w:val="18"/>
              </w:rPr>
              <w:t>Former</w:t>
            </w:r>
            <w:r>
              <w:rPr>
                <w:sz w:val="18"/>
                <w:szCs w:val="18"/>
              </w:rPr>
              <w:t xml:space="preserve"> Hobart High School/</w:t>
            </w:r>
            <w:r w:rsidRPr="00F05271">
              <w:rPr>
                <w:sz w:val="18"/>
                <w:szCs w:val="18"/>
              </w:rPr>
              <w:t>Matriculation College</w:t>
            </w:r>
          </w:p>
        </w:tc>
      </w:tr>
      <w:tr w:rsidR="00463D6D" w:rsidRPr="00F05271" w14:paraId="5C321F89" w14:textId="77777777" w:rsidTr="00DF0F01">
        <w:trPr>
          <w:trHeight w:val="255"/>
        </w:trPr>
        <w:tc>
          <w:tcPr>
            <w:tcW w:w="1135" w:type="dxa"/>
            <w:hideMark/>
          </w:tcPr>
          <w:p w14:paraId="49850B52" w14:textId="77777777" w:rsidR="00463D6D" w:rsidRPr="00F05271" w:rsidRDefault="00463D6D" w:rsidP="00DF0F01">
            <w:pPr>
              <w:keepNext w:val="0"/>
              <w:keepLines w:val="0"/>
              <w:widowControl w:val="0"/>
              <w:rPr>
                <w:sz w:val="18"/>
                <w:szCs w:val="18"/>
              </w:rPr>
            </w:pPr>
            <w:r w:rsidRPr="00613123">
              <w:rPr>
                <w:sz w:val="18"/>
                <w:szCs w:val="18"/>
              </w:rPr>
              <w:t>HOB-C</w:t>
            </w:r>
            <w:r>
              <w:rPr>
                <w:sz w:val="18"/>
                <w:szCs w:val="18"/>
              </w:rPr>
              <w:t>6</w:t>
            </w:r>
            <w:r w:rsidRPr="00613123">
              <w:rPr>
                <w:sz w:val="18"/>
                <w:szCs w:val="18"/>
              </w:rPr>
              <w:t>.1.</w:t>
            </w:r>
            <w:r>
              <w:rPr>
                <w:sz w:val="18"/>
                <w:szCs w:val="18"/>
              </w:rPr>
              <w:t>967</w:t>
            </w:r>
          </w:p>
        </w:tc>
        <w:tc>
          <w:tcPr>
            <w:tcW w:w="907" w:type="dxa"/>
            <w:hideMark/>
          </w:tcPr>
          <w:p w14:paraId="10102F7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F8D60B"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00385597" w14:textId="77777777" w:rsidR="00463D6D" w:rsidRPr="00F05271" w:rsidRDefault="00463D6D" w:rsidP="00DF0F01">
            <w:pPr>
              <w:keepNext w:val="0"/>
              <w:keepLines w:val="0"/>
              <w:widowControl w:val="0"/>
              <w:rPr>
                <w:sz w:val="18"/>
                <w:szCs w:val="18"/>
              </w:rPr>
            </w:pPr>
            <w:r w:rsidRPr="00F05271">
              <w:rPr>
                <w:sz w:val="18"/>
                <w:szCs w:val="18"/>
              </w:rPr>
              <w:t>17 Lillie Street</w:t>
            </w:r>
          </w:p>
        </w:tc>
        <w:tc>
          <w:tcPr>
            <w:tcW w:w="1559" w:type="dxa"/>
            <w:hideMark/>
          </w:tcPr>
          <w:p w14:paraId="0C38436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7F373D" w14:textId="77777777" w:rsidR="00463D6D" w:rsidRPr="00F05271" w:rsidRDefault="00463D6D" w:rsidP="00DF0F01">
            <w:pPr>
              <w:keepNext w:val="0"/>
              <w:keepLines w:val="0"/>
              <w:widowControl w:val="0"/>
              <w:rPr>
                <w:sz w:val="18"/>
                <w:szCs w:val="18"/>
              </w:rPr>
            </w:pPr>
            <w:r w:rsidRPr="00F05271">
              <w:rPr>
                <w:sz w:val="18"/>
                <w:szCs w:val="18"/>
              </w:rPr>
              <w:t>133042/17</w:t>
            </w:r>
          </w:p>
        </w:tc>
        <w:tc>
          <w:tcPr>
            <w:tcW w:w="2149" w:type="dxa"/>
            <w:hideMark/>
          </w:tcPr>
          <w:p w14:paraId="5C76FF6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FE72233" w14:textId="77777777" w:rsidTr="00DF0F01">
        <w:trPr>
          <w:trHeight w:val="255"/>
        </w:trPr>
        <w:tc>
          <w:tcPr>
            <w:tcW w:w="1135" w:type="dxa"/>
            <w:hideMark/>
          </w:tcPr>
          <w:p w14:paraId="09F0BF49"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968</w:t>
            </w:r>
          </w:p>
        </w:tc>
        <w:tc>
          <w:tcPr>
            <w:tcW w:w="907" w:type="dxa"/>
            <w:hideMark/>
          </w:tcPr>
          <w:p w14:paraId="73E718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9C3870"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1B2DDAE9" w14:textId="77777777" w:rsidR="00463D6D" w:rsidRPr="00F05271" w:rsidRDefault="00463D6D" w:rsidP="00DF0F01">
            <w:pPr>
              <w:keepNext w:val="0"/>
              <w:keepLines w:val="0"/>
              <w:widowControl w:val="0"/>
              <w:rPr>
                <w:sz w:val="18"/>
                <w:szCs w:val="18"/>
              </w:rPr>
            </w:pPr>
            <w:r w:rsidRPr="00F05271">
              <w:rPr>
                <w:sz w:val="18"/>
                <w:szCs w:val="18"/>
              </w:rPr>
              <w:t>19 Lillie Street</w:t>
            </w:r>
          </w:p>
        </w:tc>
        <w:tc>
          <w:tcPr>
            <w:tcW w:w="1559" w:type="dxa"/>
            <w:hideMark/>
          </w:tcPr>
          <w:p w14:paraId="4933D5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8A5E02" w14:textId="77777777" w:rsidR="00463D6D" w:rsidRPr="00F05271" w:rsidRDefault="00463D6D" w:rsidP="00DF0F01">
            <w:pPr>
              <w:keepNext w:val="0"/>
              <w:keepLines w:val="0"/>
              <w:widowControl w:val="0"/>
              <w:rPr>
                <w:sz w:val="18"/>
                <w:szCs w:val="18"/>
              </w:rPr>
            </w:pPr>
            <w:r w:rsidRPr="00F05271">
              <w:rPr>
                <w:sz w:val="18"/>
                <w:szCs w:val="18"/>
              </w:rPr>
              <w:t>96250/4</w:t>
            </w:r>
          </w:p>
        </w:tc>
        <w:tc>
          <w:tcPr>
            <w:tcW w:w="2149" w:type="dxa"/>
            <w:hideMark/>
          </w:tcPr>
          <w:p w14:paraId="2B4562A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5120B2C" w14:textId="77777777" w:rsidTr="00DF0F01">
        <w:trPr>
          <w:trHeight w:val="255"/>
        </w:trPr>
        <w:tc>
          <w:tcPr>
            <w:tcW w:w="1135" w:type="dxa"/>
            <w:hideMark/>
          </w:tcPr>
          <w:p w14:paraId="0117BD79"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969</w:t>
            </w:r>
          </w:p>
        </w:tc>
        <w:tc>
          <w:tcPr>
            <w:tcW w:w="907" w:type="dxa"/>
            <w:hideMark/>
          </w:tcPr>
          <w:p w14:paraId="06CC6E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AE55EE"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1A237826" w14:textId="77777777" w:rsidR="00463D6D" w:rsidRPr="00F05271" w:rsidRDefault="00463D6D" w:rsidP="00DF0F01">
            <w:pPr>
              <w:keepNext w:val="0"/>
              <w:keepLines w:val="0"/>
              <w:widowControl w:val="0"/>
              <w:rPr>
                <w:sz w:val="18"/>
                <w:szCs w:val="18"/>
              </w:rPr>
            </w:pPr>
            <w:r w:rsidRPr="00F05271">
              <w:rPr>
                <w:sz w:val="18"/>
                <w:szCs w:val="18"/>
              </w:rPr>
              <w:t>23 Lillie Street</w:t>
            </w:r>
          </w:p>
        </w:tc>
        <w:tc>
          <w:tcPr>
            <w:tcW w:w="1559" w:type="dxa"/>
            <w:hideMark/>
          </w:tcPr>
          <w:p w14:paraId="5DC4FC3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0D46A3" w14:textId="77777777" w:rsidR="00463D6D" w:rsidRPr="00F05271" w:rsidRDefault="00463D6D" w:rsidP="00DF0F01">
            <w:pPr>
              <w:keepNext w:val="0"/>
              <w:keepLines w:val="0"/>
              <w:widowControl w:val="0"/>
              <w:rPr>
                <w:sz w:val="18"/>
                <w:szCs w:val="18"/>
              </w:rPr>
            </w:pPr>
            <w:r w:rsidRPr="00F05271">
              <w:rPr>
                <w:sz w:val="18"/>
                <w:szCs w:val="18"/>
              </w:rPr>
              <w:t>96250/</w:t>
            </w:r>
            <w:r>
              <w:rPr>
                <w:sz w:val="18"/>
                <w:szCs w:val="18"/>
              </w:rPr>
              <w:t>2</w:t>
            </w:r>
          </w:p>
        </w:tc>
        <w:tc>
          <w:tcPr>
            <w:tcW w:w="2149" w:type="dxa"/>
            <w:hideMark/>
          </w:tcPr>
          <w:p w14:paraId="3D5BC7F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3DD5451" w14:textId="77777777" w:rsidTr="00DF0F01">
        <w:trPr>
          <w:trHeight w:val="510"/>
        </w:trPr>
        <w:tc>
          <w:tcPr>
            <w:tcW w:w="1135" w:type="dxa"/>
            <w:hideMark/>
          </w:tcPr>
          <w:p w14:paraId="20434751"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970</w:t>
            </w:r>
          </w:p>
        </w:tc>
        <w:tc>
          <w:tcPr>
            <w:tcW w:w="907" w:type="dxa"/>
            <w:hideMark/>
          </w:tcPr>
          <w:p w14:paraId="5013A7F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1FC21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666B763" w14:textId="77777777" w:rsidR="00463D6D" w:rsidRPr="00F05271" w:rsidRDefault="00463D6D" w:rsidP="00DF0F01">
            <w:pPr>
              <w:keepNext w:val="0"/>
              <w:keepLines w:val="0"/>
              <w:widowControl w:val="0"/>
              <w:rPr>
                <w:sz w:val="18"/>
                <w:szCs w:val="18"/>
              </w:rPr>
            </w:pPr>
            <w:r w:rsidRPr="00F05271">
              <w:rPr>
                <w:sz w:val="18"/>
                <w:szCs w:val="18"/>
              </w:rPr>
              <w:t>1A Lincoln Street</w:t>
            </w:r>
          </w:p>
        </w:tc>
        <w:tc>
          <w:tcPr>
            <w:tcW w:w="1559" w:type="dxa"/>
            <w:hideMark/>
          </w:tcPr>
          <w:p w14:paraId="0D963D8A" w14:textId="77777777" w:rsidR="00463D6D" w:rsidRPr="00F05271" w:rsidRDefault="00463D6D" w:rsidP="00DF0F01">
            <w:pPr>
              <w:keepNext w:val="0"/>
              <w:keepLines w:val="0"/>
              <w:widowControl w:val="0"/>
              <w:rPr>
                <w:sz w:val="18"/>
                <w:szCs w:val="18"/>
              </w:rPr>
            </w:pPr>
            <w:r w:rsidRPr="00F05271">
              <w:rPr>
                <w:sz w:val="18"/>
                <w:szCs w:val="18"/>
              </w:rPr>
              <w:t>Auburn</w:t>
            </w:r>
          </w:p>
        </w:tc>
        <w:tc>
          <w:tcPr>
            <w:tcW w:w="1112" w:type="dxa"/>
            <w:hideMark/>
          </w:tcPr>
          <w:p w14:paraId="57C3922D" w14:textId="77777777" w:rsidR="00463D6D" w:rsidRPr="00F05271" w:rsidRDefault="00463D6D" w:rsidP="00DF0F01">
            <w:pPr>
              <w:keepNext w:val="0"/>
              <w:keepLines w:val="0"/>
              <w:widowControl w:val="0"/>
              <w:rPr>
                <w:sz w:val="18"/>
                <w:szCs w:val="18"/>
              </w:rPr>
            </w:pPr>
            <w:r w:rsidRPr="00F05271">
              <w:rPr>
                <w:sz w:val="18"/>
                <w:szCs w:val="18"/>
              </w:rPr>
              <w:t>58014/1</w:t>
            </w:r>
          </w:p>
        </w:tc>
        <w:tc>
          <w:tcPr>
            <w:tcW w:w="2149" w:type="dxa"/>
            <w:hideMark/>
          </w:tcPr>
          <w:p w14:paraId="04CBA74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20322A8" w14:textId="77777777" w:rsidTr="00DF0F01">
        <w:trPr>
          <w:trHeight w:val="255"/>
        </w:trPr>
        <w:tc>
          <w:tcPr>
            <w:tcW w:w="1135" w:type="dxa"/>
            <w:hideMark/>
          </w:tcPr>
          <w:p w14:paraId="2CF87521"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971</w:t>
            </w:r>
          </w:p>
        </w:tc>
        <w:tc>
          <w:tcPr>
            <w:tcW w:w="907" w:type="dxa"/>
            <w:hideMark/>
          </w:tcPr>
          <w:p w14:paraId="52B2345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8E3CF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0C62116" w14:textId="77777777" w:rsidR="00463D6D" w:rsidRPr="00F05271" w:rsidRDefault="00463D6D" w:rsidP="00DF0F01">
            <w:pPr>
              <w:keepNext w:val="0"/>
              <w:keepLines w:val="0"/>
              <w:widowControl w:val="0"/>
              <w:rPr>
                <w:sz w:val="18"/>
                <w:szCs w:val="18"/>
              </w:rPr>
            </w:pPr>
            <w:r w:rsidRPr="00F05271">
              <w:rPr>
                <w:sz w:val="18"/>
                <w:szCs w:val="18"/>
              </w:rPr>
              <w:t>6 Lincoln Street</w:t>
            </w:r>
          </w:p>
        </w:tc>
        <w:tc>
          <w:tcPr>
            <w:tcW w:w="1559" w:type="dxa"/>
            <w:hideMark/>
          </w:tcPr>
          <w:p w14:paraId="4BEFE9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DB3A1D" w14:textId="77777777" w:rsidR="00463D6D" w:rsidRPr="00F05271" w:rsidRDefault="00463D6D" w:rsidP="00DF0F01">
            <w:pPr>
              <w:keepNext w:val="0"/>
              <w:keepLines w:val="0"/>
              <w:widowControl w:val="0"/>
              <w:rPr>
                <w:sz w:val="18"/>
                <w:szCs w:val="18"/>
              </w:rPr>
            </w:pPr>
            <w:r w:rsidRPr="00F05271">
              <w:rPr>
                <w:sz w:val="18"/>
                <w:szCs w:val="18"/>
              </w:rPr>
              <w:t>57204/1</w:t>
            </w:r>
          </w:p>
        </w:tc>
        <w:tc>
          <w:tcPr>
            <w:tcW w:w="2149" w:type="dxa"/>
            <w:hideMark/>
          </w:tcPr>
          <w:p w14:paraId="6E515A5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A266BC5" w14:textId="77777777" w:rsidTr="00DF0F01">
        <w:trPr>
          <w:trHeight w:val="255"/>
        </w:trPr>
        <w:tc>
          <w:tcPr>
            <w:tcW w:w="1135" w:type="dxa"/>
            <w:hideMark/>
          </w:tcPr>
          <w:p w14:paraId="0D554E4B" w14:textId="77777777" w:rsidR="00463D6D" w:rsidRPr="00F05271" w:rsidRDefault="00463D6D" w:rsidP="00DF0F01">
            <w:pPr>
              <w:keepNext w:val="0"/>
              <w:keepLines w:val="0"/>
              <w:widowControl w:val="0"/>
              <w:rPr>
                <w:sz w:val="18"/>
                <w:szCs w:val="18"/>
              </w:rPr>
            </w:pPr>
            <w:r w:rsidRPr="00737E26">
              <w:rPr>
                <w:sz w:val="18"/>
                <w:szCs w:val="18"/>
              </w:rPr>
              <w:t>HOB-</w:t>
            </w:r>
            <w:r w:rsidRPr="00737E26">
              <w:rPr>
                <w:sz w:val="18"/>
                <w:szCs w:val="18"/>
              </w:rPr>
              <w:lastRenderedPageBreak/>
              <w:t>C</w:t>
            </w:r>
            <w:r>
              <w:rPr>
                <w:sz w:val="18"/>
                <w:szCs w:val="18"/>
              </w:rPr>
              <w:t>6</w:t>
            </w:r>
            <w:r w:rsidRPr="00737E26">
              <w:rPr>
                <w:sz w:val="18"/>
                <w:szCs w:val="18"/>
              </w:rPr>
              <w:t>.1.</w:t>
            </w:r>
            <w:r>
              <w:rPr>
                <w:sz w:val="18"/>
                <w:szCs w:val="18"/>
              </w:rPr>
              <w:t>972</w:t>
            </w:r>
          </w:p>
        </w:tc>
        <w:tc>
          <w:tcPr>
            <w:tcW w:w="907" w:type="dxa"/>
            <w:hideMark/>
          </w:tcPr>
          <w:p w14:paraId="1CA93CC2"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238CAA15" w14:textId="77777777" w:rsidR="00463D6D" w:rsidRPr="00F05271" w:rsidRDefault="00463D6D" w:rsidP="00DF0F01">
            <w:pPr>
              <w:keepNext w:val="0"/>
              <w:keepLines w:val="0"/>
              <w:widowControl w:val="0"/>
              <w:rPr>
                <w:sz w:val="18"/>
                <w:szCs w:val="18"/>
              </w:rPr>
            </w:pPr>
            <w:r w:rsidRPr="00F05271">
              <w:rPr>
                <w:sz w:val="18"/>
                <w:szCs w:val="18"/>
              </w:rPr>
              <w:t xml:space="preserve">Sandy </w:t>
            </w:r>
            <w:r w:rsidRPr="00F05271">
              <w:rPr>
                <w:sz w:val="18"/>
                <w:szCs w:val="18"/>
              </w:rPr>
              <w:lastRenderedPageBreak/>
              <w:t>Bay</w:t>
            </w:r>
          </w:p>
        </w:tc>
        <w:tc>
          <w:tcPr>
            <w:tcW w:w="1823" w:type="dxa"/>
            <w:hideMark/>
          </w:tcPr>
          <w:p w14:paraId="6665A5AB" w14:textId="77777777" w:rsidR="00463D6D" w:rsidRPr="00F05271" w:rsidRDefault="00463D6D" w:rsidP="00DF0F01">
            <w:pPr>
              <w:keepNext w:val="0"/>
              <w:keepLines w:val="0"/>
              <w:widowControl w:val="0"/>
              <w:rPr>
                <w:sz w:val="18"/>
                <w:szCs w:val="18"/>
              </w:rPr>
            </w:pPr>
            <w:r w:rsidRPr="00F05271">
              <w:rPr>
                <w:sz w:val="18"/>
                <w:szCs w:val="18"/>
              </w:rPr>
              <w:lastRenderedPageBreak/>
              <w:t>8 Lincoln Street</w:t>
            </w:r>
          </w:p>
        </w:tc>
        <w:tc>
          <w:tcPr>
            <w:tcW w:w="1559" w:type="dxa"/>
            <w:hideMark/>
          </w:tcPr>
          <w:p w14:paraId="64917A3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0B96A8" w14:textId="77777777" w:rsidR="00463D6D" w:rsidRPr="00F05271" w:rsidRDefault="00463D6D" w:rsidP="00DF0F01">
            <w:pPr>
              <w:keepNext w:val="0"/>
              <w:keepLines w:val="0"/>
              <w:widowControl w:val="0"/>
              <w:rPr>
                <w:sz w:val="18"/>
                <w:szCs w:val="18"/>
              </w:rPr>
            </w:pPr>
            <w:r w:rsidRPr="00F05271">
              <w:rPr>
                <w:sz w:val="18"/>
                <w:szCs w:val="18"/>
              </w:rPr>
              <w:t>57204/</w:t>
            </w:r>
            <w:r>
              <w:rPr>
                <w:sz w:val="18"/>
                <w:szCs w:val="18"/>
              </w:rPr>
              <w:t>2</w:t>
            </w:r>
          </w:p>
        </w:tc>
        <w:tc>
          <w:tcPr>
            <w:tcW w:w="2149" w:type="dxa"/>
            <w:hideMark/>
          </w:tcPr>
          <w:p w14:paraId="239F87B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1287D71" w14:textId="77777777" w:rsidTr="00DF0F01">
        <w:trPr>
          <w:trHeight w:val="510"/>
        </w:trPr>
        <w:tc>
          <w:tcPr>
            <w:tcW w:w="1135" w:type="dxa"/>
            <w:hideMark/>
          </w:tcPr>
          <w:p w14:paraId="6F013ACE"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973</w:t>
            </w:r>
          </w:p>
        </w:tc>
        <w:tc>
          <w:tcPr>
            <w:tcW w:w="907" w:type="dxa"/>
            <w:hideMark/>
          </w:tcPr>
          <w:p w14:paraId="1D39F3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4579E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B6369A4" w14:textId="77777777" w:rsidR="00463D6D" w:rsidRPr="00F05271" w:rsidRDefault="00463D6D" w:rsidP="00DF0F01">
            <w:pPr>
              <w:keepNext w:val="0"/>
              <w:keepLines w:val="0"/>
              <w:widowControl w:val="0"/>
              <w:rPr>
                <w:sz w:val="18"/>
                <w:szCs w:val="18"/>
              </w:rPr>
            </w:pPr>
            <w:r w:rsidRPr="00F05271">
              <w:rPr>
                <w:sz w:val="18"/>
                <w:szCs w:val="18"/>
              </w:rPr>
              <w:t>9 Lincoln Street</w:t>
            </w:r>
          </w:p>
        </w:tc>
        <w:tc>
          <w:tcPr>
            <w:tcW w:w="1559" w:type="dxa"/>
            <w:hideMark/>
          </w:tcPr>
          <w:p w14:paraId="1FD88B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73302E" w14:textId="77777777" w:rsidR="00463D6D" w:rsidRPr="00F05271" w:rsidRDefault="00463D6D" w:rsidP="00DF0F01">
            <w:pPr>
              <w:keepNext w:val="0"/>
              <w:keepLines w:val="0"/>
              <w:widowControl w:val="0"/>
              <w:rPr>
                <w:sz w:val="18"/>
                <w:szCs w:val="18"/>
              </w:rPr>
            </w:pPr>
            <w:r w:rsidRPr="001013DD">
              <w:rPr>
                <w:sz w:val="18"/>
                <w:szCs w:val="18"/>
              </w:rPr>
              <w:t>163475/1 163475/2 163475/3</w:t>
            </w:r>
          </w:p>
        </w:tc>
        <w:tc>
          <w:tcPr>
            <w:tcW w:w="2149" w:type="dxa"/>
            <w:hideMark/>
          </w:tcPr>
          <w:p w14:paraId="4B0C47B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002742" w14:textId="77777777" w:rsidTr="00DF0F01">
        <w:trPr>
          <w:trHeight w:val="510"/>
        </w:trPr>
        <w:tc>
          <w:tcPr>
            <w:tcW w:w="1135" w:type="dxa"/>
            <w:hideMark/>
          </w:tcPr>
          <w:p w14:paraId="79612DD7"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974</w:t>
            </w:r>
          </w:p>
        </w:tc>
        <w:tc>
          <w:tcPr>
            <w:tcW w:w="907" w:type="dxa"/>
            <w:hideMark/>
          </w:tcPr>
          <w:p w14:paraId="2028907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3BB6C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0E06A1B" w14:textId="77777777" w:rsidR="00463D6D" w:rsidRPr="00F05271" w:rsidRDefault="00463D6D" w:rsidP="00DF0F01">
            <w:pPr>
              <w:keepNext w:val="0"/>
              <w:keepLines w:val="0"/>
              <w:widowControl w:val="0"/>
              <w:rPr>
                <w:sz w:val="18"/>
                <w:szCs w:val="18"/>
              </w:rPr>
            </w:pPr>
            <w:r w:rsidRPr="00F05271">
              <w:rPr>
                <w:sz w:val="18"/>
                <w:szCs w:val="18"/>
              </w:rPr>
              <w:t>3 Lipscombe Avenue</w:t>
            </w:r>
          </w:p>
        </w:tc>
        <w:tc>
          <w:tcPr>
            <w:tcW w:w="1559" w:type="dxa"/>
            <w:hideMark/>
          </w:tcPr>
          <w:p w14:paraId="7C5357E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607823" w14:textId="77777777" w:rsidR="00463D6D" w:rsidRPr="00F05271" w:rsidRDefault="00463D6D" w:rsidP="00DF0F01">
            <w:pPr>
              <w:keepNext w:val="0"/>
              <w:keepLines w:val="0"/>
              <w:widowControl w:val="0"/>
              <w:rPr>
                <w:sz w:val="18"/>
                <w:szCs w:val="18"/>
              </w:rPr>
            </w:pPr>
            <w:r w:rsidRPr="00F05271">
              <w:rPr>
                <w:sz w:val="18"/>
                <w:szCs w:val="18"/>
              </w:rPr>
              <w:t>134161/2</w:t>
            </w:r>
          </w:p>
        </w:tc>
        <w:tc>
          <w:tcPr>
            <w:tcW w:w="2149" w:type="dxa"/>
            <w:hideMark/>
          </w:tcPr>
          <w:p w14:paraId="23ED9F2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47F4BDE" w14:textId="77777777" w:rsidTr="00DF0F01">
        <w:trPr>
          <w:trHeight w:val="510"/>
        </w:trPr>
        <w:tc>
          <w:tcPr>
            <w:tcW w:w="1135" w:type="dxa"/>
            <w:hideMark/>
          </w:tcPr>
          <w:p w14:paraId="16EF0BBC"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975</w:t>
            </w:r>
          </w:p>
        </w:tc>
        <w:tc>
          <w:tcPr>
            <w:tcW w:w="907" w:type="dxa"/>
            <w:hideMark/>
          </w:tcPr>
          <w:p w14:paraId="6BA1EF6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6A46E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E2E7811" w14:textId="77777777" w:rsidR="00463D6D" w:rsidRPr="00F05271" w:rsidRDefault="00463D6D" w:rsidP="00DF0F01">
            <w:pPr>
              <w:keepNext w:val="0"/>
              <w:keepLines w:val="0"/>
              <w:widowControl w:val="0"/>
              <w:rPr>
                <w:sz w:val="18"/>
                <w:szCs w:val="18"/>
              </w:rPr>
            </w:pPr>
            <w:r w:rsidRPr="00F05271">
              <w:rPr>
                <w:sz w:val="18"/>
                <w:szCs w:val="18"/>
              </w:rPr>
              <w:t>31 Lipscombe Avenue</w:t>
            </w:r>
          </w:p>
        </w:tc>
        <w:tc>
          <w:tcPr>
            <w:tcW w:w="1559" w:type="dxa"/>
            <w:hideMark/>
          </w:tcPr>
          <w:p w14:paraId="27C0D27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579C44" w14:textId="77777777" w:rsidR="00463D6D" w:rsidRPr="00F05271" w:rsidRDefault="00463D6D" w:rsidP="00DF0F01">
            <w:pPr>
              <w:keepNext w:val="0"/>
              <w:keepLines w:val="0"/>
              <w:widowControl w:val="0"/>
              <w:rPr>
                <w:sz w:val="18"/>
                <w:szCs w:val="18"/>
              </w:rPr>
            </w:pPr>
            <w:r w:rsidRPr="00F05271">
              <w:rPr>
                <w:sz w:val="18"/>
                <w:szCs w:val="18"/>
              </w:rPr>
              <w:t>131762/1</w:t>
            </w:r>
          </w:p>
        </w:tc>
        <w:tc>
          <w:tcPr>
            <w:tcW w:w="2149" w:type="dxa"/>
            <w:hideMark/>
          </w:tcPr>
          <w:p w14:paraId="5B129F8A" w14:textId="77777777" w:rsidR="00463D6D" w:rsidRPr="00F05271" w:rsidRDefault="00463D6D" w:rsidP="00DF0F01">
            <w:pPr>
              <w:keepNext w:val="0"/>
              <w:keepLines w:val="0"/>
              <w:widowControl w:val="0"/>
              <w:rPr>
                <w:sz w:val="18"/>
                <w:szCs w:val="18"/>
              </w:rPr>
            </w:pPr>
            <w:r w:rsidRPr="00F05271">
              <w:rPr>
                <w:sz w:val="18"/>
                <w:szCs w:val="18"/>
              </w:rPr>
              <w:t>Former grounds (incl</w:t>
            </w:r>
            <w:r>
              <w:rPr>
                <w:sz w:val="18"/>
                <w:szCs w:val="18"/>
              </w:rPr>
              <w:t>uding</w:t>
            </w:r>
            <w:r w:rsidRPr="00F05271">
              <w:rPr>
                <w:sz w:val="18"/>
                <w:szCs w:val="18"/>
              </w:rPr>
              <w:t xml:space="preserve"> </w:t>
            </w:r>
            <w:r>
              <w:rPr>
                <w:sz w:val="18"/>
                <w:szCs w:val="18"/>
              </w:rPr>
              <w:t>d</w:t>
            </w:r>
            <w:r w:rsidRPr="00F05271">
              <w:rPr>
                <w:sz w:val="18"/>
                <w:szCs w:val="18"/>
              </w:rPr>
              <w:t>riveway of Lanes</w:t>
            </w:r>
            <w:r>
              <w:rPr>
                <w:sz w:val="18"/>
                <w:szCs w:val="18"/>
              </w:rPr>
              <w:t xml:space="preserve"> E</w:t>
            </w:r>
            <w:r w:rsidRPr="00F05271">
              <w:rPr>
                <w:sz w:val="18"/>
                <w:szCs w:val="18"/>
              </w:rPr>
              <w:t>nd</w:t>
            </w:r>
            <w:r>
              <w:rPr>
                <w:sz w:val="18"/>
                <w:szCs w:val="18"/>
              </w:rPr>
              <w:t>)</w:t>
            </w:r>
          </w:p>
        </w:tc>
      </w:tr>
      <w:tr w:rsidR="00463D6D" w:rsidRPr="00F05271" w14:paraId="6B7048E7" w14:textId="77777777" w:rsidTr="00DF0F01">
        <w:trPr>
          <w:trHeight w:val="510"/>
        </w:trPr>
        <w:tc>
          <w:tcPr>
            <w:tcW w:w="1135" w:type="dxa"/>
            <w:hideMark/>
          </w:tcPr>
          <w:p w14:paraId="528E8293"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976</w:t>
            </w:r>
          </w:p>
        </w:tc>
        <w:tc>
          <w:tcPr>
            <w:tcW w:w="907" w:type="dxa"/>
            <w:hideMark/>
          </w:tcPr>
          <w:p w14:paraId="403436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10BCA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3219F31" w14:textId="77777777" w:rsidR="00463D6D" w:rsidRPr="00F05271" w:rsidRDefault="00463D6D" w:rsidP="00DF0F01">
            <w:pPr>
              <w:keepNext w:val="0"/>
              <w:keepLines w:val="0"/>
              <w:widowControl w:val="0"/>
              <w:rPr>
                <w:sz w:val="18"/>
                <w:szCs w:val="18"/>
              </w:rPr>
            </w:pPr>
            <w:r w:rsidRPr="00F05271">
              <w:rPr>
                <w:sz w:val="18"/>
                <w:szCs w:val="18"/>
              </w:rPr>
              <w:t>11 Little Arthur Street</w:t>
            </w:r>
          </w:p>
        </w:tc>
        <w:tc>
          <w:tcPr>
            <w:tcW w:w="1559" w:type="dxa"/>
            <w:hideMark/>
          </w:tcPr>
          <w:p w14:paraId="4BE4FCC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C35B28" w14:textId="77777777" w:rsidR="00463D6D" w:rsidRPr="00F05271" w:rsidRDefault="00463D6D" w:rsidP="00DF0F01">
            <w:pPr>
              <w:keepNext w:val="0"/>
              <w:keepLines w:val="0"/>
              <w:widowControl w:val="0"/>
              <w:rPr>
                <w:sz w:val="18"/>
                <w:szCs w:val="18"/>
              </w:rPr>
            </w:pPr>
            <w:r w:rsidRPr="00F05271">
              <w:rPr>
                <w:sz w:val="18"/>
                <w:szCs w:val="18"/>
              </w:rPr>
              <w:t>118350/1</w:t>
            </w:r>
          </w:p>
        </w:tc>
        <w:tc>
          <w:tcPr>
            <w:tcW w:w="2149" w:type="dxa"/>
            <w:hideMark/>
          </w:tcPr>
          <w:p w14:paraId="238CCBB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75328F7" w14:textId="77777777" w:rsidTr="00DF0F01">
        <w:trPr>
          <w:trHeight w:val="510"/>
        </w:trPr>
        <w:tc>
          <w:tcPr>
            <w:tcW w:w="1135" w:type="dxa"/>
            <w:hideMark/>
          </w:tcPr>
          <w:p w14:paraId="4DA9B7CF"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977</w:t>
            </w:r>
          </w:p>
        </w:tc>
        <w:tc>
          <w:tcPr>
            <w:tcW w:w="907" w:type="dxa"/>
            <w:hideMark/>
          </w:tcPr>
          <w:p w14:paraId="02FD5DA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FDFD19"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6E37B7B" w14:textId="77777777" w:rsidR="00463D6D" w:rsidRPr="00F05271" w:rsidRDefault="00463D6D" w:rsidP="00DF0F01">
            <w:pPr>
              <w:keepNext w:val="0"/>
              <w:keepLines w:val="0"/>
              <w:widowControl w:val="0"/>
              <w:rPr>
                <w:sz w:val="18"/>
                <w:szCs w:val="18"/>
              </w:rPr>
            </w:pPr>
            <w:r w:rsidRPr="00F05271">
              <w:rPr>
                <w:sz w:val="18"/>
                <w:szCs w:val="18"/>
              </w:rPr>
              <w:t>19-21 Little Arthur Street</w:t>
            </w:r>
          </w:p>
        </w:tc>
        <w:tc>
          <w:tcPr>
            <w:tcW w:w="1559" w:type="dxa"/>
            <w:hideMark/>
          </w:tcPr>
          <w:p w14:paraId="2004EE8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3FB0DE" w14:textId="77777777" w:rsidR="00463D6D" w:rsidRPr="00F05271" w:rsidRDefault="00463D6D" w:rsidP="00DF0F01">
            <w:pPr>
              <w:keepNext w:val="0"/>
              <w:keepLines w:val="0"/>
              <w:widowControl w:val="0"/>
              <w:rPr>
                <w:sz w:val="18"/>
                <w:szCs w:val="18"/>
              </w:rPr>
            </w:pPr>
            <w:r w:rsidRPr="00F05271">
              <w:rPr>
                <w:sz w:val="18"/>
                <w:szCs w:val="18"/>
              </w:rPr>
              <w:t>22387/1</w:t>
            </w:r>
          </w:p>
        </w:tc>
        <w:tc>
          <w:tcPr>
            <w:tcW w:w="2149" w:type="dxa"/>
            <w:hideMark/>
          </w:tcPr>
          <w:p w14:paraId="3E71303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2C365B" w14:textId="77777777" w:rsidTr="00DF0F01">
        <w:trPr>
          <w:trHeight w:val="510"/>
        </w:trPr>
        <w:tc>
          <w:tcPr>
            <w:tcW w:w="1135" w:type="dxa"/>
            <w:hideMark/>
          </w:tcPr>
          <w:p w14:paraId="6C5738AF"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978</w:t>
            </w:r>
          </w:p>
        </w:tc>
        <w:tc>
          <w:tcPr>
            <w:tcW w:w="907" w:type="dxa"/>
            <w:hideMark/>
          </w:tcPr>
          <w:p w14:paraId="692691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9C5214"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13057DDE" w14:textId="77777777" w:rsidR="00463D6D" w:rsidRPr="00F05271" w:rsidRDefault="00463D6D" w:rsidP="00DF0F01">
            <w:pPr>
              <w:keepNext w:val="0"/>
              <w:keepLines w:val="0"/>
              <w:widowControl w:val="0"/>
              <w:rPr>
                <w:sz w:val="18"/>
                <w:szCs w:val="18"/>
              </w:rPr>
            </w:pPr>
            <w:r w:rsidRPr="00F9354A">
              <w:rPr>
                <w:sz w:val="18"/>
                <w:szCs w:val="18"/>
              </w:rPr>
              <w:t>27­29 Little Arthur Street</w:t>
            </w:r>
          </w:p>
        </w:tc>
        <w:tc>
          <w:tcPr>
            <w:tcW w:w="1559" w:type="dxa"/>
            <w:hideMark/>
          </w:tcPr>
          <w:p w14:paraId="54BA74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1DF86B" w14:textId="77777777" w:rsidR="00463D6D" w:rsidRPr="00F05271" w:rsidRDefault="00463D6D" w:rsidP="00DF0F01">
            <w:pPr>
              <w:keepNext w:val="0"/>
              <w:keepLines w:val="0"/>
              <w:widowControl w:val="0"/>
              <w:rPr>
                <w:sz w:val="18"/>
                <w:szCs w:val="18"/>
              </w:rPr>
            </w:pPr>
            <w:r w:rsidRPr="00F05271">
              <w:rPr>
                <w:sz w:val="18"/>
                <w:szCs w:val="18"/>
              </w:rPr>
              <w:t>140508/1 214624/1</w:t>
            </w:r>
          </w:p>
        </w:tc>
        <w:tc>
          <w:tcPr>
            <w:tcW w:w="2149" w:type="dxa"/>
            <w:hideMark/>
          </w:tcPr>
          <w:p w14:paraId="68CFCE5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90F61A" w14:textId="77777777" w:rsidTr="00DF0F01">
        <w:trPr>
          <w:trHeight w:val="510"/>
        </w:trPr>
        <w:tc>
          <w:tcPr>
            <w:tcW w:w="1135" w:type="dxa"/>
            <w:hideMark/>
          </w:tcPr>
          <w:p w14:paraId="462DE480" w14:textId="77777777" w:rsidR="00463D6D" w:rsidRPr="00F05271" w:rsidRDefault="00463D6D" w:rsidP="00DF0F01">
            <w:pPr>
              <w:keepNext w:val="0"/>
              <w:keepLines w:val="0"/>
              <w:widowControl w:val="0"/>
              <w:rPr>
                <w:sz w:val="18"/>
                <w:szCs w:val="18"/>
              </w:rPr>
            </w:pPr>
            <w:r w:rsidRPr="00737E26">
              <w:rPr>
                <w:sz w:val="18"/>
                <w:szCs w:val="18"/>
              </w:rPr>
              <w:t>HOB-C</w:t>
            </w:r>
            <w:r>
              <w:rPr>
                <w:sz w:val="18"/>
                <w:szCs w:val="18"/>
              </w:rPr>
              <w:t>6</w:t>
            </w:r>
            <w:r w:rsidRPr="00737E26">
              <w:rPr>
                <w:sz w:val="18"/>
                <w:szCs w:val="18"/>
              </w:rPr>
              <w:t>.1.</w:t>
            </w:r>
            <w:r>
              <w:rPr>
                <w:sz w:val="18"/>
                <w:szCs w:val="18"/>
              </w:rPr>
              <w:t>979</w:t>
            </w:r>
          </w:p>
        </w:tc>
        <w:tc>
          <w:tcPr>
            <w:tcW w:w="907" w:type="dxa"/>
            <w:hideMark/>
          </w:tcPr>
          <w:p w14:paraId="69A3D9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CD2CD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33DFEE2" w14:textId="77777777" w:rsidR="00463D6D" w:rsidRPr="00F05271" w:rsidRDefault="00463D6D" w:rsidP="00DF0F01">
            <w:pPr>
              <w:keepNext w:val="0"/>
              <w:keepLines w:val="0"/>
              <w:widowControl w:val="0"/>
              <w:rPr>
                <w:sz w:val="18"/>
                <w:szCs w:val="18"/>
              </w:rPr>
            </w:pPr>
            <w:r w:rsidRPr="00F05271">
              <w:rPr>
                <w:sz w:val="18"/>
                <w:szCs w:val="18"/>
              </w:rPr>
              <w:t>33 Little Arthur Street</w:t>
            </w:r>
          </w:p>
        </w:tc>
        <w:tc>
          <w:tcPr>
            <w:tcW w:w="1559" w:type="dxa"/>
            <w:hideMark/>
          </w:tcPr>
          <w:p w14:paraId="0C68089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1E05DD" w14:textId="77777777" w:rsidR="00463D6D" w:rsidRPr="00F05271" w:rsidRDefault="00463D6D" w:rsidP="00DF0F01">
            <w:pPr>
              <w:keepNext w:val="0"/>
              <w:keepLines w:val="0"/>
              <w:widowControl w:val="0"/>
              <w:rPr>
                <w:sz w:val="18"/>
                <w:szCs w:val="18"/>
              </w:rPr>
            </w:pPr>
            <w:r w:rsidRPr="00F05271">
              <w:rPr>
                <w:sz w:val="18"/>
                <w:szCs w:val="18"/>
              </w:rPr>
              <w:t>31045/1</w:t>
            </w:r>
          </w:p>
        </w:tc>
        <w:tc>
          <w:tcPr>
            <w:tcW w:w="2149" w:type="dxa"/>
            <w:hideMark/>
          </w:tcPr>
          <w:p w14:paraId="30D3989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CF4F53D" w14:textId="77777777" w:rsidTr="00DF0F01">
        <w:trPr>
          <w:trHeight w:val="2550"/>
        </w:trPr>
        <w:tc>
          <w:tcPr>
            <w:tcW w:w="1135" w:type="dxa"/>
            <w:hideMark/>
          </w:tcPr>
          <w:p w14:paraId="143E0DDA" w14:textId="77777777" w:rsidR="00463D6D" w:rsidRPr="00F9354A" w:rsidRDefault="00463D6D" w:rsidP="00DF0F01">
            <w:pPr>
              <w:rPr>
                <w:sz w:val="18"/>
                <w:szCs w:val="18"/>
              </w:rPr>
            </w:pPr>
            <w:r w:rsidRPr="00737E26">
              <w:rPr>
                <w:sz w:val="18"/>
                <w:szCs w:val="18"/>
              </w:rPr>
              <w:t>HOB-C</w:t>
            </w:r>
            <w:r>
              <w:rPr>
                <w:sz w:val="18"/>
                <w:szCs w:val="18"/>
              </w:rPr>
              <w:t>6</w:t>
            </w:r>
            <w:r w:rsidRPr="00737E26">
              <w:rPr>
                <w:sz w:val="18"/>
                <w:szCs w:val="18"/>
              </w:rPr>
              <w:t>.1.</w:t>
            </w:r>
            <w:r>
              <w:rPr>
                <w:sz w:val="18"/>
                <w:szCs w:val="18"/>
              </w:rPr>
              <w:t>980</w:t>
            </w:r>
          </w:p>
        </w:tc>
        <w:tc>
          <w:tcPr>
            <w:tcW w:w="907" w:type="dxa"/>
            <w:hideMark/>
          </w:tcPr>
          <w:p w14:paraId="2BA625D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063AB7"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2A074C42" w14:textId="77777777" w:rsidR="00463D6D" w:rsidRPr="00F05271" w:rsidRDefault="00463D6D" w:rsidP="00DF0F01">
            <w:pPr>
              <w:keepNext w:val="0"/>
              <w:keepLines w:val="0"/>
              <w:widowControl w:val="0"/>
              <w:rPr>
                <w:sz w:val="18"/>
                <w:szCs w:val="18"/>
              </w:rPr>
            </w:pPr>
            <w:r w:rsidRPr="00F05271">
              <w:rPr>
                <w:sz w:val="18"/>
                <w:szCs w:val="18"/>
              </w:rPr>
              <w:t>15 Liverpool Street</w:t>
            </w:r>
          </w:p>
        </w:tc>
        <w:tc>
          <w:tcPr>
            <w:tcW w:w="1559" w:type="dxa"/>
            <w:hideMark/>
          </w:tcPr>
          <w:p w14:paraId="75054848" w14:textId="77777777" w:rsidR="00463D6D" w:rsidRPr="00F05271" w:rsidRDefault="00463D6D" w:rsidP="00DF0F01">
            <w:pPr>
              <w:keepNext w:val="0"/>
              <w:keepLines w:val="0"/>
              <w:widowControl w:val="0"/>
              <w:rPr>
                <w:sz w:val="18"/>
                <w:szCs w:val="18"/>
              </w:rPr>
            </w:pPr>
          </w:p>
        </w:tc>
        <w:tc>
          <w:tcPr>
            <w:tcW w:w="1112" w:type="dxa"/>
            <w:hideMark/>
          </w:tcPr>
          <w:p w14:paraId="66B2D6DC" w14:textId="77777777" w:rsidR="00463D6D" w:rsidRPr="00F05271" w:rsidRDefault="00463D6D" w:rsidP="00DF0F01">
            <w:pPr>
              <w:keepNext w:val="0"/>
              <w:keepLines w:val="0"/>
              <w:widowControl w:val="0"/>
              <w:rPr>
                <w:sz w:val="18"/>
                <w:szCs w:val="18"/>
              </w:rPr>
            </w:pPr>
            <w:r w:rsidRPr="00F05271">
              <w:rPr>
                <w:sz w:val="18"/>
                <w:szCs w:val="18"/>
              </w:rPr>
              <w:t>164197/1</w:t>
            </w:r>
          </w:p>
        </w:tc>
        <w:tc>
          <w:tcPr>
            <w:tcW w:w="2149" w:type="dxa"/>
            <w:hideMark/>
          </w:tcPr>
          <w:p w14:paraId="75E9948E" w14:textId="77777777" w:rsidR="00463D6D" w:rsidRPr="00F05271" w:rsidRDefault="00463D6D" w:rsidP="00DF0F01">
            <w:pPr>
              <w:keepNext w:val="0"/>
              <w:keepLines w:val="0"/>
              <w:widowControl w:val="0"/>
              <w:rPr>
                <w:sz w:val="18"/>
                <w:szCs w:val="18"/>
              </w:rPr>
            </w:pPr>
            <w:r w:rsidRPr="00F9354A">
              <w:rPr>
                <w:sz w:val="18"/>
                <w:szCs w:val="18"/>
              </w:rPr>
              <w:t>Formerly Mather's Domain Store ­ archaeological remains only (Now part of 15­17 Liverpool Street)</w:t>
            </w:r>
          </w:p>
        </w:tc>
      </w:tr>
      <w:tr w:rsidR="00463D6D" w:rsidRPr="00F05271" w14:paraId="77054CF9" w14:textId="77777777" w:rsidTr="00DF0F01">
        <w:trPr>
          <w:trHeight w:val="510"/>
        </w:trPr>
        <w:tc>
          <w:tcPr>
            <w:tcW w:w="1135" w:type="dxa"/>
            <w:hideMark/>
          </w:tcPr>
          <w:p w14:paraId="7C70DD21"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981</w:t>
            </w:r>
          </w:p>
        </w:tc>
        <w:tc>
          <w:tcPr>
            <w:tcW w:w="907" w:type="dxa"/>
            <w:hideMark/>
          </w:tcPr>
          <w:p w14:paraId="10E02F2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7CCD7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5E25AB0" w14:textId="77777777" w:rsidR="00463D6D" w:rsidRPr="00F05271" w:rsidRDefault="00463D6D" w:rsidP="00DF0F01">
            <w:pPr>
              <w:keepNext w:val="0"/>
              <w:keepLines w:val="0"/>
              <w:widowControl w:val="0"/>
              <w:rPr>
                <w:sz w:val="18"/>
                <w:szCs w:val="18"/>
              </w:rPr>
            </w:pPr>
            <w:r w:rsidRPr="00F9354A">
              <w:rPr>
                <w:sz w:val="18"/>
                <w:szCs w:val="18"/>
              </w:rPr>
              <w:t>31­41 Liverpool Street</w:t>
            </w:r>
          </w:p>
        </w:tc>
        <w:tc>
          <w:tcPr>
            <w:tcW w:w="1559" w:type="dxa"/>
            <w:hideMark/>
          </w:tcPr>
          <w:p w14:paraId="37BE0EB2" w14:textId="77777777" w:rsidR="00463D6D" w:rsidRPr="00F05271" w:rsidRDefault="00463D6D" w:rsidP="00DF0F01">
            <w:pPr>
              <w:keepNext w:val="0"/>
              <w:keepLines w:val="0"/>
              <w:widowControl w:val="0"/>
              <w:rPr>
                <w:sz w:val="18"/>
                <w:szCs w:val="18"/>
              </w:rPr>
            </w:pPr>
            <w:r w:rsidRPr="00F05271">
              <w:rPr>
                <w:sz w:val="18"/>
                <w:szCs w:val="18"/>
              </w:rPr>
              <w:t>City Police Station</w:t>
            </w:r>
          </w:p>
        </w:tc>
        <w:tc>
          <w:tcPr>
            <w:tcW w:w="1112" w:type="dxa"/>
            <w:hideMark/>
          </w:tcPr>
          <w:p w14:paraId="114686B4" w14:textId="77777777" w:rsidR="00463D6D" w:rsidRPr="00F05271" w:rsidRDefault="00463D6D" w:rsidP="00DF0F01">
            <w:pPr>
              <w:keepNext w:val="0"/>
              <w:keepLines w:val="0"/>
              <w:widowControl w:val="0"/>
              <w:rPr>
                <w:sz w:val="18"/>
                <w:szCs w:val="18"/>
              </w:rPr>
            </w:pPr>
            <w:r w:rsidRPr="00F9354A">
              <w:rPr>
                <w:sz w:val="18"/>
                <w:szCs w:val="18"/>
              </w:rPr>
              <w:t xml:space="preserve">Not </w:t>
            </w:r>
            <w:r>
              <w:rPr>
                <w:sz w:val="18"/>
                <w:szCs w:val="18"/>
              </w:rPr>
              <w:t>Applicable</w:t>
            </w:r>
          </w:p>
        </w:tc>
        <w:tc>
          <w:tcPr>
            <w:tcW w:w="2149" w:type="dxa"/>
            <w:hideMark/>
          </w:tcPr>
          <w:p w14:paraId="59AA582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876821E" w14:textId="77777777" w:rsidTr="00DF0F01">
        <w:trPr>
          <w:trHeight w:val="1020"/>
        </w:trPr>
        <w:tc>
          <w:tcPr>
            <w:tcW w:w="1135" w:type="dxa"/>
            <w:hideMark/>
          </w:tcPr>
          <w:p w14:paraId="2166E71E"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982</w:t>
            </w:r>
          </w:p>
        </w:tc>
        <w:tc>
          <w:tcPr>
            <w:tcW w:w="907" w:type="dxa"/>
            <w:hideMark/>
          </w:tcPr>
          <w:p w14:paraId="03BD2AB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1C668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B961DC9" w14:textId="77777777" w:rsidR="00463D6D" w:rsidRPr="00F05271" w:rsidRDefault="00463D6D" w:rsidP="00DF0F01">
            <w:pPr>
              <w:keepNext w:val="0"/>
              <w:keepLines w:val="0"/>
              <w:widowControl w:val="0"/>
              <w:rPr>
                <w:sz w:val="18"/>
                <w:szCs w:val="18"/>
              </w:rPr>
            </w:pPr>
            <w:r w:rsidRPr="00C97E9A">
              <w:rPr>
                <w:sz w:val="18"/>
                <w:szCs w:val="18"/>
              </w:rPr>
              <w:t>49­57 Liverpool Street</w:t>
            </w:r>
          </w:p>
        </w:tc>
        <w:tc>
          <w:tcPr>
            <w:tcW w:w="1559" w:type="dxa"/>
            <w:hideMark/>
          </w:tcPr>
          <w:p w14:paraId="290192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60A9C1" w14:textId="77777777" w:rsidR="00463D6D" w:rsidRPr="00F05271" w:rsidRDefault="00463D6D" w:rsidP="00DF0F01">
            <w:pPr>
              <w:keepNext w:val="0"/>
              <w:keepLines w:val="0"/>
              <w:widowControl w:val="0"/>
              <w:rPr>
                <w:sz w:val="18"/>
                <w:szCs w:val="18"/>
              </w:rPr>
            </w:pPr>
            <w:r w:rsidRPr="00F05271">
              <w:rPr>
                <w:sz w:val="18"/>
                <w:szCs w:val="18"/>
              </w:rPr>
              <w:t>149664/1 225067/1</w:t>
            </w:r>
          </w:p>
        </w:tc>
        <w:tc>
          <w:tcPr>
            <w:tcW w:w="2149" w:type="dxa"/>
            <w:hideMark/>
          </w:tcPr>
          <w:p w14:paraId="635D2C39"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(refer C74 and C18 of Central Area Heritage Review)</w:t>
            </w:r>
          </w:p>
        </w:tc>
      </w:tr>
      <w:tr w:rsidR="00463D6D" w:rsidRPr="00F05271" w14:paraId="4934A1C5" w14:textId="77777777" w:rsidTr="00DF0F01">
        <w:trPr>
          <w:trHeight w:val="510"/>
        </w:trPr>
        <w:tc>
          <w:tcPr>
            <w:tcW w:w="1135" w:type="dxa"/>
            <w:hideMark/>
          </w:tcPr>
          <w:p w14:paraId="456A7298"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983</w:t>
            </w:r>
          </w:p>
        </w:tc>
        <w:tc>
          <w:tcPr>
            <w:tcW w:w="907" w:type="dxa"/>
            <w:hideMark/>
          </w:tcPr>
          <w:p w14:paraId="1FBB05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DAD92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ACA5A4E" w14:textId="77777777" w:rsidR="00463D6D" w:rsidRPr="00F05271" w:rsidRDefault="00463D6D" w:rsidP="00DF0F01">
            <w:pPr>
              <w:keepNext w:val="0"/>
              <w:keepLines w:val="0"/>
              <w:widowControl w:val="0"/>
              <w:rPr>
                <w:sz w:val="18"/>
                <w:szCs w:val="18"/>
              </w:rPr>
            </w:pPr>
            <w:r w:rsidRPr="00F05271">
              <w:rPr>
                <w:sz w:val="18"/>
                <w:szCs w:val="18"/>
              </w:rPr>
              <w:t>52-56 Liverpool Street</w:t>
            </w:r>
          </w:p>
        </w:tc>
        <w:tc>
          <w:tcPr>
            <w:tcW w:w="1559" w:type="dxa"/>
            <w:hideMark/>
          </w:tcPr>
          <w:p w14:paraId="7FF73C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E07B1D" w14:textId="77777777" w:rsidR="00463D6D" w:rsidRPr="00F05271" w:rsidRDefault="00463D6D" w:rsidP="00DF0F01">
            <w:pPr>
              <w:keepNext w:val="0"/>
              <w:keepLines w:val="0"/>
              <w:widowControl w:val="0"/>
              <w:rPr>
                <w:sz w:val="18"/>
                <w:szCs w:val="18"/>
              </w:rPr>
            </w:pPr>
            <w:r w:rsidRPr="00F05271">
              <w:rPr>
                <w:sz w:val="18"/>
                <w:szCs w:val="18"/>
              </w:rPr>
              <w:t>164484/1</w:t>
            </w:r>
          </w:p>
        </w:tc>
        <w:tc>
          <w:tcPr>
            <w:tcW w:w="2149" w:type="dxa"/>
            <w:hideMark/>
          </w:tcPr>
          <w:p w14:paraId="20DFEA8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0218D5" w14:textId="77777777" w:rsidTr="00DF0F01">
        <w:trPr>
          <w:trHeight w:val="765"/>
        </w:trPr>
        <w:tc>
          <w:tcPr>
            <w:tcW w:w="1135" w:type="dxa"/>
            <w:hideMark/>
          </w:tcPr>
          <w:p w14:paraId="032ED7EA" w14:textId="77777777" w:rsidR="00463D6D" w:rsidRPr="00F05271" w:rsidRDefault="00463D6D" w:rsidP="00DF0F01">
            <w:pPr>
              <w:keepNext w:val="0"/>
              <w:keepLines w:val="0"/>
              <w:widowControl w:val="0"/>
              <w:rPr>
                <w:sz w:val="18"/>
                <w:szCs w:val="18"/>
              </w:rPr>
            </w:pPr>
            <w:r w:rsidRPr="00582AC2">
              <w:rPr>
                <w:sz w:val="18"/>
                <w:szCs w:val="18"/>
              </w:rPr>
              <w:lastRenderedPageBreak/>
              <w:t>HOB-C</w:t>
            </w:r>
            <w:r>
              <w:rPr>
                <w:sz w:val="18"/>
                <w:szCs w:val="18"/>
              </w:rPr>
              <w:t>6</w:t>
            </w:r>
            <w:r w:rsidRPr="00582AC2">
              <w:rPr>
                <w:sz w:val="18"/>
                <w:szCs w:val="18"/>
              </w:rPr>
              <w:t>.1.</w:t>
            </w:r>
            <w:r>
              <w:rPr>
                <w:sz w:val="18"/>
                <w:szCs w:val="18"/>
              </w:rPr>
              <w:t>984</w:t>
            </w:r>
          </w:p>
        </w:tc>
        <w:tc>
          <w:tcPr>
            <w:tcW w:w="907" w:type="dxa"/>
            <w:hideMark/>
          </w:tcPr>
          <w:p w14:paraId="371DDB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6F911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61E1478" w14:textId="77777777" w:rsidR="00463D6D" w:rsidRPr="00F05271" w:rsidRDefault="00463D6D" w:rsidP="00DF0F01">
            <w:pPr>
              <w:keepNext w:val="0"/>
              <w:keepLines w:val="0"/>
              <w:widowControl w:val="0"/>
              <w:rPr>
                <w:sz w:val="18"/>
                <w:szCs w:val="18"/>
              </w:rPr>
            </w:pPr>
            <w:r w:rsidRPr="00C97E9A">
              <w:rPr>
                <w:sz w:val="18"/>
                <w:szCs w:val="18"/>
              </w:rPr>
              <w:t>64­68 Liverpool Street</w:t>
            </w:r>
          </w:p>
        </w:tc>
        <w:tc>
          <w:tcPr>
            <w:tcW w:w="1559" w:type="dxa"/>
            <w:hideMark/>
          </w:tcPr>
          <w:p w14:paraId="0B0415C4" w14:textId="77777777" w:rsidR="00463D6D" w:rsidRPr="00F05271" w:rsidRDefault="00463D6D" w:rsidP="00DF0F01">
            <w:pPr>
              <w:keepNext w:val="0"/>
              <w:keepLines w:val="0"/>
              <w:widowControl w:val="0"/>
              <w:rPr>
                <w:sz w:val="18"/>
                <w:szCs w:val="18"/>
              </w:rPr>
            </w:pPr>
            <w:r w:rsidRPr="00F05271">
              <w:rPr>
                <w:sz w:val="18"/>
                <w:szCs w:val="18"/>
              </w:rPr>
              <w:t>Bank Arcade</w:t>
            </w:r>
          </w:p>
        </w:tc>
        <w:tc>
          <w:tcPr>
            <w:tcW w:w="1112" w:type="dxa"/>
            <w:hideMark/>
          </w:tcPr>
          <w:p w14:paraId="36C3AF55" w14:textId="77777777" w:rsidR="00463D6D" w:rsidRPr="00F05271" w:rsidRDefault="00463D6D" w:rsidP="00DF0F01">
            <w:pPr>
              <w:keepNext w:val="0"/>
              <w:keepLines w:val="0"/>
              <w:widowControl w:val="0"/>
              <w:rPr>
                <w:sz w:val="18"/>
                <w:szCs w:val="18"/>
              </w:rPr>
            </w:pPr>
            <w:r w:rsidRPr="00F05271">
              <w:rPr>
                <w:sz w:val="18"/>
                <w:szCs w:val="18"/>
              </w:rPr>
              <w:t>51134/1</w:t>
            </w:r>
          </w:p>
        </w:tc>
        <w:tc>
          <w:tcPr>
            <w:tcW w:w="2149" w:type="dxa"/>
            <w:hideMark/>
          </w:tcPr>
          <w:p w14:paraId="0C2A3363" w14:textId="77777777" w:rsidR="00463D6D" w:rsidRPr="00F05271" w:rsidRDefault="00463D6D" w:rsidP="00DF0F01">
            <w:pPr>
              <w:keepNext w:val="0"/>
              <w:keepLines w:val="0"/>
              <w:widowControl w:val="0"/>
              <w:rPr>
                <w:sz w:val="18"/>
                <w:szCs w:val="18"/>
              </w:rPr>
            </w:pPr>
            <w:r w:rsidRPr="00F05271">
              <w:rPr>
                <w:sz w:val="18"/>
                <w:szCs w:val="18"/>
              </w:rPr>
              <w:t xml:space="preserve">Former Whitesides </w:t>
            </w:r>
            <w:r>
              <w:rPr>
                <w:sz w:val="18"/>
                <w:szCs w:val="18"/>
              </w:rPr>
              <w:t>and</w:t>
            </w:r>
            <w:r w:rsidRPr="00F05271">
              <w:rPr>
                <w:sz w:val="18"/>
                <w:szCs w:val="18"/>
              </w:rPr>
              <w:t xml:space="preserve"> Sons Furniture Factory</w:t>
            </w:r>
          </w:p>
        </w:tc>
      </w:tr>
      <w:tr w:rsidR="00463D6D" w:rsidRPr="00F05271" w14:paraId="4626DCB8" w14:textId="77777777" w:rsidTr="00DF0F01">
        <w:trPr>
          <w:trHeight w:val="510"/>
        </w:trPr>
        <w:tc>
          <w:tcPr>
            <w:tcW w:w="1135" w:type="dxa"/>
            <w:hideMark/>
          </w:tcPr>
          <w:p w14:paraId="4D7F823D"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985</w:t>
            </w:r>
          </w:p>
        </w:tc>
        <w:tc>
          <w:tcPr>
            <w:tcW w:w="907" w:type="dxa"/>
            <w:hideMark/>
          </w:tcPr>
          <w:p w14:paraId="2FB436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95EC8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59F6B48" w14:textId="77777777" w:rsidR="00463D6D" w:rsidRPr="00F05271" w:rsidRDefault="00463D6D" w:rsidP="00DF0F01">
            <w:pPr>
              <w:keepNext w:val="0"/>
              <w:keepLines w:val="0"/>
              <w:widowControl w:val="0"/>
              <w:rPr>
                <w:sz w:val="18"/>
                <w:szCs w:val="18"/>
              </w:rPr>
            </w:pPr>
            <w:r w:rsidRPr="00F05271">
              <w:rPr>
                <w:sz w:val="18"/>
                <w:szCs w:val="18"/>
              </w:rPr>
              <w:t>67 Liverpool Street</w:t>
            </w:r>
          </w:p>
        </w:tc>
        <w:tc>
          <w:tcPr>
            <w:tcW w:w="1559" w:type="dxa"/>
            <w:hideMark/>
          </w:tcPr>
          <w:p w14:paraId="6FE36F23" w14:textId="77777777" w:rsidR="00463D6D" w:rsidRPr="00F05271" w:rsidRDefault="00463D6D" w:rsidP="00DF0F01">
            <w:pPr>
              <w:keepNext w:val="0"/>
              <w:keepLines w:val="0"/>
              <w:widowControl w:val="0"/>
              <w:rPr>
                <w:sz w:val="18"/>
                <w:szCs w:val="18"/>
              </w:rPr>
            </w:pPr>
            <w:r w:rsidRPr="00F05271">
              <w:rPr>
                <w:sz w:val="18"/>
                <w:szCs w:val="18"/>
              </w:rPr>
              <w:t>Brunswick Hotel</w:t>
            </w:r>
          </w:p>
        </w:tc>
        <w:tc>
          <w:tcPr>
            <w:tcW w:w="1112" w:type="dxa"/>
            <w:hideMark/>
          </w:tcPr>
          <w:p w14:paraId="032B8495" w14:textId="77777777" w:rsidR="00463D6D" w:rsidRPr="00F05271" w:rsidRDefault="00463D6D" w:rsidP="00DF0F01">
            <w:pPr>
              <w:keepNext w:val="0"/>
              <w:keepLines w:val="0"/>
              <w:widowControl w:val="0"/>
              <w:rPr>
                <w:sz w:val="18"/>
                <w:szCs w:val="18"/>
              </w:rPr>
            </w:pPr>
            <w:r w:rsidRPr="00F05271">
              <w:rPr>
                <w:sz w:val="18"/>
                <w:szCs w:val="18"/>
              </w:rPr>
              <w:t>116010/1</w:t>
            </w:r>
          </w:p>
        </w:tc>
        <w:tc>
          <w:tcPr>
            <w:tcW w:w="2149" w:type="dxa"/>
            <w:hideMark/>
          </w:tcPr>
          <w:p w14:paraId="378A0D2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B807E00" w14:textId="77777777" w:rsidTr="00DF0F01">
        <w:trPr>
          <w:trHeight w:val="510"/>
        </w:trPr>
        <w:tc>
          <w:tcPr>
            <w:tcW w:w="1135" w:type="dxa"/>
            <w:hideMark/>
          </w:tcPr>
          <w:p w14:paraId="5BEE69FD"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986</w:t>
            </w:r>
          </w:p>
        </w:tc>
        <w:tc>
          <w:tcPr>
            <w:tcW w:w="907" w:type="dxa"/>
            <w:hideMark/>
          </w:tcPr>
          <w:p w14:paraId="6465055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8BEE0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D370DDC" w14:textId="77777777" w:rsidR="00463D6D" w:rsidRPr="00F05271" w:rsidRDefault="00463D6D" w:rsidP="00DF0F01">
            <w:pPr>
              <w:keepNext w:val="0"/>
              <w:keepLines w:val="0"/>
              <w:widowControl w:val="0"/>
              <w:rPr>
                <w:sz w:val="18"/>
                <w:szCs w:val="18"/>
              </w:rPr>
            </w:pPr>
            <w:r w:rsidRPr="00F05271">
              <w:rPr>
                <w:sz w:val="18"/>
                <w:szCs w:val="18"/>
              </w:rPr>
              <w:t>70 Liverpool Street</w:t>
            </w:r>
          </w:p>
        </w:tc>
        <w:tc>
          <w:tcPr>
            <w:tcW w:w="1559" w:type="dxa"/>
            <w:hideMark/>
          </w:tcPr>
          <w:p w14:paraId="641B74C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5CF268" w14:textId="77777777" w:rsidR="00463D6D" w:rsidRPr="00F05271" w:rsidRDefault="00463D6D" w:rsidP="00DF0F01">
            <w:pPr>
              <w:keepNext w:val="0"/>
              <w:keepLines w:val="0"/>
              <w:widowControl w:val="0"/>
              <w:rPr>
                <w:sz w:val="18"/>
                <w:szCs w:val="18"/>
              </w:rPr>
            </w:pPr>
            <w:r w:rsidRPr="00F05271">
              <w:rPr>
                <w:sz w:val="18"/>
                <w:szCs w:val="18"/>
              </w:rPr>
              <w:t>53791/1</w:t>
            </w:r>
          </w:p>
        </w:tc>
        <w:tc>
          <w:tcPr>
            <w:tcW w:w="2149" w:type="dxa"/>
            <w:hideMark/>
          </w:tcPr>
          <w:p w14:paraId="64CC4503"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316128C7" w14:textId="77777777" w:rsidTr="00DF0F01">
        <w:trPr>
          <w:trHeight w:val="510"/>
        </w:trPr>
        <w:tc>
          <w:tcPr>
            <w:tcW w:w="1135" w:type="dxa"/>
            <w:hideMark/>
          </w:tcPr>
          <w:p w14:paraId="5B6E8DC8"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987</w:t>
            </w:r>
          </w:p>
        </w:tc>
        <w:tc>
          <w:tcPr>
            <w:tcW w:w="907" w:type="dxa"/>
            <w:hideMark/>
          </w:tcPr>
          <w:p w14:paraId="3B420B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D1180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393D1EF" w14:textId="77777777" w:rsidR="00463D6D" w:rsidRPr="00F05271" w:rsidRDefault="00463D6D" w:rsidP="00DF0F01">
            <w:pPr>
              <w:keepNext w:val="0"/>
              <w:keepLines w:val="0"/>
              <w:widowControl w:val="0"/>
              <w:rPr>
                <w:sz w:val="18"/>
                <w:szCs w:val="18"/>
              </w:rPr>
            </w:pPr>
            <w:r w:rsidRPr="00F05271">
              <w:rPr>
                <w:sz w:val="18"/>
                <w:szCs w:val="18"/>
              </w:rPr>
              <w:t>72 Liverpool Street</w:t>
            </w:r>
          </w:p>
        </w:tc>
        <w:tc>
          <w:tcPr>
            <w:tcW w:w="1559" w:type="dxa"/>
            <w:hideMark/>
          </w:tcPr>
          <w:p w14:paraId="18E98E60" w14:textId="77777777" w:rsidR="00463D6D" w:rsidRPr="00F05271" w:rsidRDefault="00463D6D" w:rsidP="00DF0F01">
            <w:pPr>
              <w:keepNext w:val="0"/>
              <w:keepLines w:val="0"/>
              <w:widowControl w:val="0"/>
              <w:rPr>
                <w:sz w:val="18"/>
                <w:szCs w:val="18"/>
              </w:rPr>
            </w:pPr>
            <w:r w:rsidRPr="00F05271">
              <w:rPr>
                <w:sz w:val="18"/>
                <w:szCs w:val="18"/>
              </w:rPr>
              <w:t>Alabama Hotel</w:t>
            </w:r>
          </w:p>
        </w:tc>
        <w:tc>
          <w:tcPr>
            <w:tcW w:w="1112" w:type="dxa"/>
            <w:hideMark/>
          </w:tcPr>
          <w:p w14:paraId="5307B677" w14:textId="77777777" w:rsidR="00463D6D" w:rsidRPr="00F05271" w:rsidRDefault="00463D6D" w:rsidP="00DF0F01">
            <w:pPr>
              <w:keepNext w:val="0"/>
              <w:keepLines w:val="0"/>
              <w:widowControl w:val="0"/>
              <w:rPr>
                <w:sz w:val="18"/>
                <w:szCs w:val="18"/>
              </w:rPr>
            </w:pPr>
            <w:r w:rsidRPr="00F05271">
              <w:rPr>
                <w:sz w:val="18"/>
                <w:szCs w:val="18"/>
              </w:rPr>
              <w:t>134661/1</w:t>
            </w:r>
          </w:p>
        </w:tc>
        <w:tc>
          <w:tcPr>
            <w:tcW w:w="2149" w:type="dxa"/>
            <w:hideMark/>
          </w:tcPr>
          <w:p w14:paraId="69EFD8E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BB2DF65" w14:textId="77777777" w:rsidTr="00DF0F01">
        <w:trPr>
          <w:trHeight w:val="510"/>
        </w:trPr>
        <w:tc>
          <w:tcPr>
            <w:tcW w:w="1135" w:type="dxa"/>
            <w:hideMark/>
          </w:tcPr>
          <w:p w14:paraId="776634BA"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988</w:t>
            </w:r>
          </w:p>
        </w:tc>
        <w:tc>
          <w:tcPr>
            <w:tcW w:w="907" w:type="dxa"/>
            <w:hideMark/>
          </w:tcPr>
          <w:p w14:paraId="2701CCF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21E4D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E5511A1" w14:textId="77777777" w:rsidR="00463D6D" w:rsidRPr="00F05271" w:rsidRDefault="00463D6D" w:rsidP="00DF0F01">
            <w:pPr>
              <w:keepNext w:val="0"/>
              <w:keepLines w:val="0"/>
              <w:widowControl w:val="0"/>
              <w:rPr>
                <w:sz w:val="18"/>
                <w:szCs w:val="18"/>
              </w:rPr>
            </w:pPr>
            <w:r w:rsidRPr="00F05271">
              <w:rPr>
                <w:sz w:val="18"/>
                <w:szCs w:val="18"/>
              </w:rPr>
              <w:t>90 Liverpool Street</w:t>
            </w:r>
          </w:p>
        </w:tc>
        <w:tc>
          <w:tcPr>
            <w:tcW w:w="1559" w:type="dxa"/>
            <w:hideMark/>
          </w:tcPr>
          <w:p w14:paraId="10921B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29E823" w14:textId="77777777" w:rsidR="00463D6D" w:rsidRPr="00F05271" w:rsidRDefault="00463D6D" w:rsidP="00DF0F01">
            <w:pPr>
              <w:keepNext w:val="0"/>
              <w:keepLines w:val="0"/>
              <w:widowControl w:val="0"/>
              <w:rPr>
                <w:sz w:val="18"/>
                <w:szCs w:val="18"/>
              </w:rPr>
            </w:pPr>
            <w:r w:rsidRPr="00C97E9A">
              <w:rPr>
                <w:sz w:val="18"/>
                <w:szCs w:val="18"/>
              </w:rPr>
              <w:t>170568/1</w:t>
            </w:r>
          </w:p>
        </w:tc>
        <w:tc>
          <w:tcPr>
            <w:tcW w:w="2149" w:type="dxa"/>
            <w:hideMark/>
          </w:tcPr>
          <w:p w14:paraId="72BB6F89"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2BA84CD5" w14:textId="77777777" w:rsidTr="00DF0F01">
        <w:trPr>
          <w:trHeight w:val="510"/>
        </w:trPr>
        <w:tc>
          <w:tcPr>
            <w:tcW w:w="1135" w:type="dxa"/>
            <w:hideMark/>
          </w:tcPr>
          <w:p w14:paraId="3830ECA6"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989</w:t>
            </w:r>
          </w:p>
        </w:tc>
        <w:tc>
          <w:tcPr>
            <w:tcW w:w="907" w:type="dxa"/>
            <w:hideMark/>
          </w:tcPr>
          <w:p w14:paraId="47F376A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1C5A3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4BD8628" w14:textId="77777777" w:rsidR="00463D6D" w:rsidRPr="00F05271" w:rsidRDefault="00463D6D" w:rsidP="00DF0F01">
            <w:pPr>
              <w:keepNext w:val="0"/>
              <w:keepLines w:val="0"/>
              <w:widowControl w:val="0"/>
              <w:rPr>
                <w:sz w:val="18"/>
                <w:szCs w:val="18"/>
              </w:rPr>
            </w:pPr>
            <w:r w:rsidRPr="00F05271">
              <w:rPr>
                <w:sz w:val="18"/>
                <w:szCs w:val="18"/>
              </w:rPr>
              <w:t>92 Liverpool Street</w:t>
            </w:r>
          </w:p>
        </w:tc>
        <w:tc>
          <w:tcPr>
            <w:tcW w:w="1559" w:type="dxa"/>
            <w:hideMark/>
          </w:tcPr>
          <w:p w14:paraId="25D0A3B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268990" w14:textId="77777777" w:rsidR="00463D6D" w:rsidRPr="00F05271" w:rsidRDefault="00463D6D" w:rsidP="00DF0F01">
            <w:pPr>
              <w:keepNext w:val="0"/>
              <w:keepLines w:val="0"/>
              <w:widowControl w:val="0"/>
              <w:rPr>
                <w:sz w:val="18"/>
                <w:szCs w:val="18"/>
              </w:rPr>
            </w:pPr>
            <w:r w:rsidRPr="00C97E9A">
              <w:rPr>
                <w:sz w:val="18"/>
                <w:szCs w:val="18"/>
              </w:rPr>
              <w:t>170568/1</w:t>
            </w:r>
          </w:p>
        </w:tc>
        <w:tc>
          <w:tcPr>
            <w:tcW w:w="2149" w:type="dxa"/>
            <w:hideMark/>
          </w:tcPr>
          <w:p w14:paraId="71783579"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5C67469A" w14:textId="77777777" w:rsidTr="00DF0F01">
        <w:trPr>
          <w:trHeight w:val="510"/>
        </w:trPr>
        <w:tc>
          <w:tcPr>
            <w:tcW w:w="1135" w:type="dxa"/>
            <w:hideMark/>
          </w:tcPr>
          <w:p w14:paraId="7298542D"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990</w:t>
            </w:r>
          </w:p>
        </w:tc>
        <w:tc>
          <w:tcPr>
            <w:tcW w:w="907" w:type="dxa"/>
            <w:hideMark/>
          </w:tcPr>
          <w:p w14:paraId="58E249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2B40D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2645E6A" w14:textId="77777777" w:rsidR="00463D6D" w:rsidRPr="00F05271" w:rsidRDefault="00463D6D" w:rsidP="00DF0F01">
            <w:pPr>
              <w:keepNext w:val="0"/>
              <w:keepLines w:val="0"/>
              <w:widowControl w:val="0"/>
              <w:rPr>
                <w:sz w:val="18"/>
                <w:szCs w:val="18"/>
              </w:rPr>
            </w:pPr>
            <w:r w:rsidRPr="00C97E9A">
              <w:rPr>
                <w:sz w:val="18"/>
                <w:szCs w:val="18"/>
              </w:rPr>
              <w:t>93­93A Liverpool Street</w:t>
            </w:r>
          </w:p>
        </w:tc>
        <w:tc>
          <w:tcPr>
            <w:tcW w:w="1559" w:type="dxa"/>
            <w:hideMark/>
          </w:tcPr>
          <w:p w14:paraId="7F86D35C" w14:textId="77777777" w:rsidR="00463D6D" w:rsidRPr="00F05271" w:rsidRDefault="00463D6D" w:rsidP="00DF0F01">
            <w:pPr>
              <w:keepNext w:val="0"/>
              <w:keepLines w:val="0"/>
              <w:widowControl w:val="0"/>
              <w:rPr>
                <w:sz w:val="18"/>
                <w:szCs w:val="18"/>
              </w:rPr>
            </w:pPr>
            <w:r w:rsidRPr="00F05271">
              <w:rPr>
                <w:sz w:val="18"/>
                <w:szCs w:val="18"/>
              </w:rPr>
              <w:t>Tasmania House</w:t>
            </w:r>
          </w:p>
        </w:tc>
        <w:tc>
          <w:tcPr>
            <w:tcW w:w="1112" w:type="dxa"/>
            <w:hideMark/>
          </w:tcPr>
          <w:p w14:paraId="72675BDE" w14:textId="77777777" w:rsidR="00463D6D" w:rsidRPr="00F05271" w:rsidRDefault="00463D6D" w:rsidP="00DF0F01">
            <w:pPr>
              <w:keepNext w:val="0"/>
              <w:keepLines w:val="0"/>
              <w:widowControl w:val="0"/>
              <w:rPr>
                <w:sz w:val="18"/>
                <w:szCs w:val="18"/>
              </w:rPr>
            </w:pPr>
            <w:r w:rsidRPr="00F05271">
              <w:rPr>
                <w:sz w:val="18"/>
                <w:szCs w:val="18"/>
              </w:rPr>
              <w:t>49414/1</w:t>
            </w:r>
          </w:p>
        </w:tc>
        <w:tc>
          <w:tcPr>
            <w:tcW w:w="2149" w:type="dxa"/>
            <w:hideMark/>
          </w:tcPr>
          <w:p w14:paraId="023C3F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D80B362" w14:textId="77777777" w:rsidTr="00DF0F01">
        <w:trPr>
          <w:trHeight w:val="510"/>
        </w:trPr>
        <w:tc>
          <w:tcPr>
            <w:tcW w:w="1135" w:type="dxa"/>
            <w:hideMark/>
          </w:tcPr>
          <w:p w14:paraId="010C5A38"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991</w:t>
            </w:r>
          </w:p>
        </w:tc>
        <w:tc>
          <w:tcPr>
            <w:tcW w:w="907" w:type="dxa"/>
            <w:hideMark/>
          </w:tcPr>
          <w:p w14:paraId="51EDB96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EECB4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EF9822B" w14:textId="77777777" w:rsidR="00463D6D" w:rsidRPr="00F05271" w:rsidRDefault="00463D6D" w:rsidP="00DF0F01">
            <w:pPr>
              <w:keepNext w:val="0"/>
              <w:keepLines w:val="0"/>
              <w:widowControl w:val="0"/>
              <w:rPr>
                <w:sz w:val="18"/>
                <w:szCs w:val="18"/>
              </w:rPr>
            </w:pPr>
            <w:r w:rsidRPr="00F05271">
              <w:rPr>
                <w:sz w:val="18"/>
                <w:szCs w:val="18"/>
              </w:rPr>
              <w:t>94 Liverpool Street</w:t>
            </w:r>
          </w:p>
        </w:tc>
        <w:tc>
          <w:tcPr>
            <w:tcW w:w="1559" w:type="dxa"/>
            <w:hideMark/>
          </w:tcPr>
          <w:p w14:paraId="15036C8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669C9B" w14:textId="77777777" w:rsidR="00463D6D" w:rsidRPr="00F05271" w:rsidRDefault="00463D6D" w:rsidP="00DF0F01">
            <w:pPr>
              <w:keepNext w:val="0"/>
              <w:keepLines w:val="0"/>
              <w:widowControl w:val="0"/>
              <w:rPr>
                <w:sz w:val="18"/>
                <w:szCs w:val="18"/>
              </w:rPr>
            </w:pPr>
            <w:r w:rsidRPr="00F05271">
              <w:rPr>
                <w:sz w:val="18"/>
                <w:szCs w:val="18"/>
              </w:rPr>
              <w:t>95782/1</w:t>
            </w:r>
          </w:p>
        </w:tc>
        <w:tc>
          <w:tcPr>
            <w:tcW w:w="2149" w:type="dxa"/>
            <w:hideMark/>
          </w:tcPr>
          <w:p w14:paraId="5E92B6EE" w14:textId="77777777" w:rsidR="00463D6D" w:rsidRPr="00F05271" w:rsidRDefault="00463D6D" w:rsidP="00DF0F01">
            <w:pPr>
              <w:keepNext w:val="0"/>
              <w:keepLines w:val="0"/>
              <w:widowControl w:val="0"/>
              <w:rPr>
                <w:sz w:val="18"/>
                <w:szCs w:val="18"/>
              </w:rPr>
            </w:pPr>
            <w:r w:rsidRPr="00F05271">
              <w:rPr>
                <w:sz w:val="18"/>
                <w:szCs w:val="18"/>
              </w:rPr>
              <w:t>Former Federal House</w:t>
            </w:r>
          </w:p>
        </w:tc>
      </w:tr>
      <w:tr w:rsidR="00463D6D" w:rsidRPr="00F05271" w14:paraId="176378C2" w14:textId="77777777" w:rsidTr="00DF0F01">
        <w:trPr>
          <w:trHeight w:val="765"/>
        </w:trPr>
        <w:tc>
          <w:tcPr>
            <w:tcW w:w="1135" w:type="dxa"/>
            <w:hideMark/>
          </w:tcPr>
          <w:p w14:paraId="0D6E9829" w14:textId="77777777" w:rsidR="00463D6D" w:rsidRPr="00F05271" w:rsidRDefault="00463D6D" w:rsidP="00DF0F01">
            <w:pPr>
              <w:keepNext w:val="0"/>
              <w:keepLines w:val="0"/>
              <w:widowControl w:val="0"/>
              <w:rPr>
                <w:sz w:val="18"/>
                <w:szCs w:val="18"/>
              </w:rPr>
            </w:pPr>
            <w:r w:rsidRPr="00582AC2">
              <w:rPr>
                <w:sz w:val="18"/>
                <w:szCs w:val="18"/>
              </w:rPr>
              <w:t>HOB-C</w:t>
            </w:r>
            <w:r>
              <w:rPr>
                <w:sz w:val="18"/>
                <w:szCs w:val="18"/>
              </w:rPr>
              <w:t>6</w:t>
            </w:r>
            <w:r w:rsidRPr="00582AC2">
              <w:rPr>
                <w:sz w:val="18"/>
                <w:szCs w:val="18"/>
              </w:rPr>
              <w:t>.1.</w:t>
            </w:r>
            <w:r>
              <w:rPr>
                <w:sz w:val="18"/>
                <w:szCs w:val="18"/>
              </w:rPr>
              <w:t>992</w:t>
            </w:r>
          </w:p>
        </w:tc>
        <w:tc>
          <w:tcPr>
            <w:tcW w:w="907" w:type="dxa"/>
            <w:hideMark/>
          </w:tcPr>
          <w:p w14:paraId="66D0236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EAFD5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7059AB2" w14:textId="77777777" w:rsidR="00463D6D" w:rsidRPr="00F05271" w:rsidRDefault="00463D6D" w:rsidP="00DF0F01">
            <w:pPr>
              <w:keepNext w:val="0"/>
              <w:keepLines w:val="0"/>
              <w:widowControl w:val="0"/>
              <w:rPr>
                <w:sz w:val="18"/>
                <w:szCs w:val="18"/>
              </w:rPr>
            </w:pPr>
            <w:r w:rsidRPr="00C97E9A">
              <w:rPr>
                <w:sz w:val="18"/>
                <w:szCs w:val="18"/>
              </w:rPr>
              <w:t>105­107 Liverpool Street</w:t>
            </w:r>
          </w:p>
        </w:tc>
        <w:tc>
          <w:tcPr>
            <w:tcW w:w="1559" w:type="dxa"/>
            <w:hideMark/>
          </w:tcPr>
          <w:p w14:paraId="1D0C58F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BD94FA" w14:textId="77777777" w:rsidR="00463D6D" w:rsidRPr="00F05271" w:rsidRDefault="00463D6D" w:rsidP="00DF0F01">
            <w:pPr>
              <w:keepNext w:val="0"/>
              <w:keepLines w:val="0"/>
              <w:widowControl w:val="0"/>
              <w:rPr>
                <w:sz w:val="18"/>
                <w:szCs w:val="18"/>
              </w:rPr>
            </w:pPr>
            <w:r w:rsidRPr="00F05271">
              <w:rPr>
                <w:sz w:val="18"/>
                <w:szCs w:val="18"/>
              </w:rPr>
              <w:t>120074/1</w:t>
            </w:r>
          </w:p>
        </w:tc>
        <w:tc>
          <w:tcPr>
            <w:tcW w:w="2149" w:type="dxa"/>
            <w:hideMark/>
          </w:tcPr>
          <w:p w14:paraId="6D094330"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(former Sapphire Ballroom)</w:t>
            </w:r>
          </w:p>
        </w:tc>
      </w:tr>
      <w:tr w:rsidR="00463D6D" w:rsidRPr="00F05271" w14:paraId="0E97A19A" w14:textId="77777777" w:rsidTr="00DF0F01">
        <w:trPr>
          <w:trHeight w:val="510"/>
        </w:trPr>
        <w:tc>
          <w:tcPr>
            <w:tcW w:w="1135" w:type="dxa"/>
            <w:hideMark/>
          </w:tcPr>
          <w:p w14:paraId="5E1C68BE"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993</w:t>
            </w:r>
          </w:p>
        </w:tc>
        <w:tc>
          <w:tcPr>
            <w:tcW w:w="907" w:type="dxa"/>
            <w:hideMark/>
          </w:tcPr>
          <w:p w14:paraId="02EB18B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1F05B6"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112ACE92" w14:textId="77777777" w:rsidR="00463D6D" w:rsidRPr="00F05271" w:rsidRDefault="00463D6D" w:rsidP="00DF0F01">
            <w:pPr>
              <w:keepNext w:val="0"/>
              <w:keepLines w:val="0"/>
              <w:widowControl w:val="0"/>
              <w:rPr>
                <w:sz w:val="18"/>
                <w:szCs w:val="18"/>
              </w:rPr>
            </w:pPr>
            <w:r w:rsidRPr="00C97E9A">
              <w:rPr>
                <w:sz w:val="18"/>
                <w:szCs w:val="18"/>
              </w:rPr>
              <w:t>109</w:t>
            </w:r>
            <w:r>
              <w:rPr>
                <w:sz w:val="18"/>
                <w:szCs w:val="18"/>
              </w:rPr>
              <w:t xml:space="preserve"> </w:t>
            </w:r>
            <w:r w:rsidRPr="00C97E9A">
              <w:rPr>
                <w:sz w:val="18"/>
                <w:szCs w:val="18"/>
              </w:rPr>
              <w:t>Liverpool Street</w:t>
            </w:r>
          </w:p>
        </w:tc>
        <w:tc>
          <w:tcPr>
            <w:tcW w:w="1559" w:type="dxa"/>
            <w:hideMark/>
          </w:tcPr>
          <w:p w14:paraId="32436B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F6E3AB8" w14:textId="77777777" w:rsidR="00463D6D" w:rsidRPr="00CB0ECD" w:rsidRDefault="00517264" w:rsidP="00DF0F01">
            <w:pPr>
              <w:keepNext w:val="0"/>
              <w:keepLines w:val="0"/>
              <w:widowControl w:val="0"/>
              <w:rPr>
                <w:rFonts w:cs="Arial"/>
                <w:sz w:val="18"/>
                <w:szCs w:val="18"/>
              </w:rPr>
            </w:pPr>
            <w:hyperlink r:id="rId127" w:tgtFrame="_blank" w:history="1">
              <w:r w:rsidR="00463D6D" w:rsidRPr="00CB0ECD">
                <w:rPr>
                  <w:rStyle w:val="Hyperlink"/>
                  <w:rFonts w:cs="Arial"/>
                  <w:color w:val="auto"/>
                  <w:sz w:val="18"/>
                  <w:szCs w:val="18"/>
                  <w:u w:val="none"/>
                </w:rPr>
                <w:t>148680/1</w:t>
              </w:r>
            </w:hyperlink>
          </w:p>
        </w:tc>
        <w:tc>
          <w:tcPr>
            <w:tcW w:w="2149" w:type="dxa"/>
            <w:hideMark/>
          </w:tcPr>
          <w:p w14:paraId="22CF87C0" w14:textId="77777777" w:rsidR="00463D6D" w:rsidRPr="00F05271" w:rsidRDefault="00463D6D" w:rsidP="00DF0F01">
            <w:pPr>
              <w:keepNext w:val="0"/>
              <w:keepLines w:val="0"/>
              <w:widowControl w:val="0"/>
              <w:rPr>
                <w:sz w:val="18"/>
                <w:szCs w:val="18"/>
              </w:rPr>
            </w:pPr>
            <w:r w:rsidRPr="00F05271">
              <w:rPr>
                <w:sz w:val="18"/>
                <w:szCs w:val="18"/>
              </w:rPr>
              <w:t>Including buildings at rear</w:t>
            </w:r>
          </w:p>
        </w:tc>
      </w:tr>
      <w:tr w:rsidR="00463D6D" w:rsidRPr="00F05271" w14:paraId="3F4FBDA6" w14:textId="77777777" w:rsidTr="00DF0F01">
        <w:trPr>
          <w:trHeight w:val="510"/>
        </w:trPr>
        <w:tc>
          <w:tcPr>
            <w:tcW w:w="1135" w:type="dxa"/>
            <w:hideMark/>
          </w:tcPr>
          <w:p w14:paraId="6A1F440B"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994</w:t>
            </w:r>
          </w:p>
        </w:tc>
        <w:tc>
          <w:tcPr>
            <w:tcW w:w="907" w:type="dxa"/>
            <w:hideMark/>
          </w:tcPr>
          <w:p w14:paraId="4C8255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18F03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AC460B2" w14:textId="77777777" w:rsidR="00463D6D" w:rsidRPr="00F05271" w:rsidRDefault="00463D6D" w:rsidP="00DF0F01">
            <w:pPr>
              <w:keepNext w:val="0"/>
              <w:keepLines w:val="0"/>
              <w:widowControl w:val="0"/>
              <w:rPr>
                <w:sz w:val="18"/>
                <w:szCs w:val="18"/>
              </w:rPr>
            </w:pPr>
            <w:r w:rsidRPr="00F05271">
              <w:rPr>
                <w:sz w:val="18"/>
                <w:szCs w:val="18"/>
              </w:rPr>
              <w:t>110 Liverpool Street</w:t>
            </w:r>
          </w:p>
        </w:tc>
        <w:tc>
          <w:tcPr>
            <w:tcW w:w="1559" w:type="dxa"/>
            <w:hideMark/>
          </w:tcPr>
          <w:p w14:paraId="1ABE6A0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F64E76" w14:textId="77777777" w:rsidR="00463D6D" w:rsidRPr="00F05271" w:rsidRDefault="00463D6D" w:rsidP="00DF0F01">
            <w:pPr>
              <w:keepNext w:val="0"/>
              <w:keepLines w:val="0"/>
              <w:widowControl w:val="0"/>
              <w:rPr>
                <w:sz w:val="18"/>
                <w:szCs w:val="18"/>
              </w:rPr>
            </w:pPr>
            <w:r w:rsidRPr="00F05271">
              <w:rPr>
                <w:sz w:val="18"/>
                <w:szCs w:val="18"/>
              </w:rPr>
              <w:t>124769/1</w:t>
            </w:r>
          </w:p>
        </w:tc>
        <w:tc>
          <w:tcPr>
            <w:tcW w:w="2149" w:type="dxa"/>
            <w:hideMark/>
          </w:tcPr>
          <w:p w14:paraId="252CB606" w14:textId="77777777" w:rsidR="00463D6D" w:rsidRPr="00F05271" w:rsidRDefault="00463D6D" w:rsidP="00DF0F01">
            <w:pPr>
              <w:keepNext w:val="0"/>
              <w:keepLines w:val="0"/>
              <w:widowControl w:val="0"/>
              <w:rPr>
                <w:sz w:val="18"/>
                <w:szCs w:val="18"/>
              </w:rPr>
            </w:pPr>
            <w:r w:rsidRPr="00F05271">
              <w:rPr>
                <w:sz w:val="18"/>
                <w:szCs w:val="18"/>
              </w:rPr>
              <w:t>Former Newman Arnold's Bakery</w:t>
            </w:r>
          </w:p>
        </w:tc>
      </w:tr>
      <w:tr w:rsidR="00463D6D" w:rsidRPr="00F05271" w14:paraId="073F81B5" w14:textId="77777777" w:rsidTr="00DF0F01">
        <w:trPr>
          <w:trHeight w:val="510"/>
        </w:trPr>
        <w:tc>
          <w:tcPr>
            <w:tcW w:w="1135" w:type="dxa"/>
            <w:hideMark/>
          </w:tcPr>
          <w:p w14:paraId="712B6F5B"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995</w:t>
            </w:r>
          </w:p>
        </w:tc>
        <w:tc>
          <w:tcPr>
            <w:tcW w:w="907" w:type="dxa"/>
            <w:hideMark/>
          </w:tcPr>
          <w:p w14:paraId="2A5BDF0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88222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E94043E" w14:textId="77777777" w:rsidR="00463D6D" w:rsidRPr="00F05271" w:rsidRDefault="00463D6D" w:rsidP="00DF0F01">
            <w:pPr>
              <w:keepNext w:val="0"/>
              <w:keepLines w:val="0"/>
              <w:widowControl w:val="0"/>
              <w:rPr>
                <w:sz w:val="18"/>
                <w:szCs w:val="18"/>
              </w:rPr>
            </w:pPr>
            <w:r w:rsidRPr="00F05271">
              <w:rPr>
                <w:sz w:val="18"/>
                <w:szCs w:val="18"/>
              </w:rPr>
              <w:t>117 Liverpool Street</w:t>
            </w:r>
          </w:p>
        </w:tc>
        <w:tc>
          <w:tcPr>
            <w:tcW w:w="1559" w:type="dxa"/>
            <w:hideMark/>
          </w:tcPr>
          <w:p w14:paraId="0F73ADF2" w14:textId="77777777" w:rsidR="00463D6D" w:rsidRPr="00F05271" w:rsidRDefault="00463D6D" w:rsidP="00DF0F01">
            <w:pPr>
              <w:keepNext w:val="0"/>
              <w:keepLines w:val="0"/>
              <w:widowControl w:val="0"/>
              <w:rPr>
                <w:sz w:val="18"/>
                <w:szCs w:val="18"/>
              </w:rPr>
            </w:pPr>
            <w:r w:rsidRPr="00F05271">
              <w:rPr>
                <w:sz w:val="18"/>
                <w:szCs w:val="18"/>
              </w:rPr>
              <w:t>Devon House</w:t>
            </w:r>
          </w:p>
        </w:tc>
        <w:tc>
          <w:tcPr>
            <w:tcW w:w="1112" w:type="dxa"/>
            <w:hideMark/>
          </w:tcPr>
          <w:p w14:paraId="63E4D449" w14:textId="77777777" w:rsidR="00463D6D" w:rsidRPr="00F05271" w:rsidRDefault="00463D6D" w:rsidP="00DF0F01">
            <w:pPr>
              <w:keepNext w:val="0"/>
              <w:keepLines w:val="0"/>
              <w:widowControl w:val="0"/>
              <w:rPr>
                <w:sz w:val="18"/>
                <w:szCs w:val="18"/>
              </w:rPr>
            </w:pPr>
            <w:r w:rsidRPr="00F05271">
              <w:rPr>
                <w:sz w:val="18"/>
                <w:szCs w:val="18"/>
              </w:rPr>
              <w:t>85992/1</w:t>
            </w:r>
          </w:p>
        </w:tc>
        <w:tc>
          <w:tcPr>
            <w:tcW w:w="2149" w:type="dxa"/>
            <w:hideMark/>
          </w:tcPr>
          <w:p w14:paraId="5CB0D74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19C42C" w14:textId="77777777" w:rsidTr="00DF0F01">
        <w:trPr>
          <w:trHeight w:val="510"/>
        </w:trPr>
        <w:tc>
          <w:tcPr>
            <w:tcW w:w="1135" w:type="dxa"/>
            <w:hideMark/>
          </w:tcPr>
          <w:p w14:paraId="2A5FB819"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996</w:t>
            </w:r>
          </w:p>
        </w:tc>
        <w:tc>
          <w:tcPr>
            <w:tcW w:w="907" w:type="dxa"/>
            <w:hideMark/>
          </w:tcPr>
          <w:p w14:paraId="35266B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F7E8B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AA7AA0B" w14:textId="77777777" w:rsidR="00463D6D" w:rsidRPr="00F05271" w:rsidRDefault="00463D6D" w:rsidP="00DF0F01">
            <w:pPr>
              <w:keepNext w:val="0"/>
              <w:keepLines w:val="0"/>
              <w:widowControl w:val="0"/>
              <w:rPr>
                <w:sz w:val="18"/>
                <w:szCs w:val="18"/>
              </w:rPr>
            </w:pPr>
            <w:r w:rsidRPr="00F05271">
              <w:rPr>
                <w:sz w:val="18"/>
                <w:szCs w:val="18"/>
              </w:rPr>
              <w:t>119 Liverpool Street</w:t>
            </w:r>
          </w:p>
        </w:tc>
        <w:tc>
          <w:tcPr>
            <w:tcW w:w="1559" w:type="dxa"/>
            <w:hideMark/>
          </w:tcPr>
          <w:p w14:paraId="1D33419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68E0CD" w14:textId="77777777" w:rsidR="00463D6D" w:rsidRPr="00F05271" w:rsidRDefault="00463D6D" w:rsidP="00DF0F01">
            <w:pPr>
              <w:keepNext w:val="0"/>
              <w:keepLines w:val="0"/>
              <w:widowControl w:val="0"/>
              <w:rPr>
                <w:sz w:val="18"/>
                <w:szCs w:val="18"/>
              </w:rPr>
            </w:pPr>
            <w:r w:rsidRPr="00F05271">
              <w:rPr>
                <w:sz w:val="18"/>
                <w:szCs w:val="18"/>
              </w:rPr>
              <w:t>51076/1</w:t>
            </w:r>
          </w:p>
        </w:tc>
        <w:tc>
          <w:tcPr>
            <w:tcW w:w="2149" w:type="dxa"/>
            <w:hideMark/>
          </w:tcPr>
          <w:p w14:paraId="1C84FE3A" w14:textId="77777777" w:rsidR="00463D6D" w:rsidRPr="00F05271" w:rsidRDefault="00463D6D" w:rsidP="00DF0F01">
            <w:pPr>
              <w:keepNext w:val="0"/>
              <w:keepLines w:val="0"/>
              <w:widowControl w:val="0"/>
              <w:rPr>
                <w:sz w:val="18"/>
                <w:szCs w:val="18"/>
              </w:rPr>
            </w:pPr>
            <w:r w:rsidRPr="00F05271">
              <w:rPr>
                <w:sz w:val="18"/>
                <w:szCs w:val="18"/>
              </w:rPr>
              <w:t>Former Heathorn's Bakery</w:t>
            </w:r>
          </w:p>
        </w:tc>
      </w:tr>
      <w:tr w:rsidR="00463D6D" w:rsidRPr="00F05271" w14:paraId="49287588" w14:textId="77777777" w:rsidTr="00DF0F01">
        <w:trPr>
          <w:trHeight w:val="510"/>
        </w:trPr>
        <w:tc>
          <w:tcPr>
            <w:tcW w:w="1135" w:type="dxa"/>
            <w:hideMark/>
          </w:tcPr>
          <w:p w14:paraId="3887A24D"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997</w:t>
            </w:r>
          </w:p>
        </w:tc>
        <w:tc>
          <w:tcPr>
            <w:tcW w:w="907" w:type="dxa"/>
            <w:hideMark/>
          </w:tcPr>
          <w:p w14:paraId="466A47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4215A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0469731" w14:textId="77777777" w:rsidR="00463D6D" w:rsidRPr="00F05271" w:rsidRDefault="00463D6D" w:rsidP="00DF0F01">
            <w:pPr>
              <w:keepNext w:val="0"/>
              <w:keepLines w:val="0"/>
              <w:widowControl w:val="0"/>
              <w:rPr>
                <w:sz w:val="18"/>
                <w:szCs w:val="18"/>
              </w:rPr>
            </w:pPr>
            <w:r w:rsidRPr="00F05271">
              <w:rPr>
                <w:sz w:val="18"/>
                <w:szCs w:val="18"/>
              </w:rPr>
              <w:t>120 Liverpool Street</w:t>
            </w:r>
          </w:p>
        </w:tc>
        <w:tc>
          <w:tcPr>
            <w:tcW w:w="1559" w:type="dxa"/>
            <w:hideMark/>
          </w:tcPr>
          <w:p w14:paraId="0F230A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5E049D" w14:textId="77777777" w:rsidR="00463D6D" w:rsidRPr="00F05271" w:rsidRDefault="00463D6D" w:rsidP="00DF0F01">
            <w:pPr>
              <w:keepNext w:val="0"/>
              <w:keepLines w:val="0"/>
              <w:widowControl w:val="0"/>
              <w:rPr>
                <w:sz w:val="18"/>
                <w:szCs w:val="18"/>
              </w:rPr>
            </w:pPr>
            <w:r w:rsidRPr="00F05271">
              <w:rPr>
                <w:sz w:val="18"/>
                <w:szCs w:val="18"/>
              </w:rPr>
              <w:t>102452/1</w:t>
            </w:r>
          </w:p>
        </w:tc>
        <w:tc>
          <w:tcPr>
            <w:tcW w:w="2149" w:type="dxa"/>
            <w:hideMark/>
          </w:tcPr>
          <w:p w14:paraId="07E3CC7C"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52D9A82C" w14:textId="77777777" w:rsidTr="00DF0F01">
        <w:trPr>
          <w:trHeight w:val="510"/>
        </w:trPr>
        <w:tc>
          <w:tcPr>
            <w:tcW w:w="1135" w:type="dxa"/>
            <w:hideMark/>
          </w:tcPr>
          <w:p w14:paraId="3031BCFF"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998</w:t>
            </w:r>
          </w:p>
        </w:tc>
        <w:tc>
          <w:tcPr>
            <w:tcW w:w="907" w:type="dxa"/>
            <w:hideMark/>
          </w:tcPr>
          <w:p w14:paraId="7F2C4D4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9D003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F1F42EE" w14:textId="77777777" w:rsidR="00463D6D" w:rsidRPr="00F05271" w:rsidRDefault="00463D6D" w:rsidP="00DF0F01">
            <w:pPr>
              <w:keepNext w:val="0"/>
              <w:keepLines w:val="0"/>
              <w:widowControl w:val="0"/>
              <w:rPr>
                <w:sz w:val="18"/>
                <w:szCs w:val="18"/>
              </w:rPr>
            </w:pPr>
            <w:r w:rsidRPr="00F05271">
              <w:rPr>
                <w:sz w:val="18"/>
                <w:szCs w:val="18"/>
              </w:rPr>
              <w:t>121 Liverpool Street</w:t>
            </w:r>
          </w:p>
        </w:tc>
        <w:tc>
          <w:tcPr>
            <w:tcW w:w="1559" w:type="dxa"/>
            <w:hideMark/>
          </w:tcPr>
          <w:p w14:paraId="4D57A0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BC8649" w14:textId="77777777" w:rsidR="00463D6D" w:rsidRPr="00F05271" w:rsidRDefault="00463D6D" w:rsidP="00DF0F01">
            <w:pPr>
              <w:keepNext w:val="0"/>
              <w:keepLines w:val="0"/>
              <w:widowControl w:val="0"/>
              <w:rPr>
                <w:sz w:val="18"/>
                <w:szCs w:val="18"/>
              </w:rPr>
            </w:pPr>
            <w:r w:rsidRPr="00F05271">
              <w:rPr>
                <w:sz w:val="18"/>
                <w:szCs w:val="18"/>
              </w:rPr>
              <w:t>51076/2</w:t>
            </w:r>
          </w:p>
        </w:tc>
        <w:tc>
          <w:tcPr>
            <w:tcW w:w="2149" w:type="dxa"/>
            <w:hideMark/>
          </w:tcPr>
          <w:p w14:paraId="1C786C26"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3137F5F6" w14:textId="77777777" w:rsidTr="00DF0F01">
        <w:trPr>
          <w:trHeight w:val="1530"/>
        </w:trPr>
        <w:tc>
          <w:tcPr>
            <w:tcW w:w="1135" w:type="dxa"/>
            <w:hideMark/>
          </w:tcPr>
          <w:p w14:paraId="03158CEF" w14:textId="77777777" w:rsidR="00463D6D" w:rsidRPr="00F05271" w:rsidRDefault="00463D6D" w:rsidP="00DF0F01">
            <w:pPr>
              <w:keepNext w:val="0"/>
              <w:keepLines w:val="0"/>
              <w:widowControl w:val="0"/>
              <w:rPr>
                <w:sz w:val="18"/>
                <w:szCs w:val="18"/>
              </w:rPr>
            </w:pPr>
            <w:r w:rsidRPr="00EE4A85">
              <w:rPr>
                <w:sz w:val="18"/>
                <w:szCs w:val="18"/>
              </w:rPr>
              <w:lastRenderedPageBreak/>
              <w:t>HOB-C</w:t>
            </w:r>
            <w:r>
              <w:rPr>
                <w:sz w:val="18"/>
                <w:szCs w:val="18"/>
              </w:rPr>
              <w:t>6</w:t>
            </w:r>
            <w:r w:rsidRPr="00EE4A85">
              <w:rPr>
                <w:sz w:val="18"/>
                <w:szCs w:val="18"/>
              </w:rPr>
              <w:t>.1.</w:t>
            </w:r>
            <w:r>
              <w:rPr>
                <w:sz w:val="18"/>
                <w:szCs w:val="18"/>
              </w:rPr>
              <w:t>985</w:t>
            </w:r>
          </w:p>
        </w:tc>
        <w:tc>
          <w:tcPr>
            <w:tcW w:w="907" w:type="dxa"/>
            <w:hideMark/>
          </w:tcPr>
          <w:p w14:paraId="6CCC645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3274A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2B26F81" w14:textId="77777777" w:rsidR="00463D6D" w:rsidRPr="00F05271" w:rsidRDefault="00463D6D" w:rsidP="00DF0F01">
            <w:pPr>
              <w:keepNext w:val="0"/>
              <w:keepLines w:val="0"/>
              <w:widowControl w:val="0"/>
              <w:rPr>
                <w:sz w:val="18"/>
                <w:szCs w:val="18"/>
              </w:rPr>
            </w:pPr>
            <w:r w:rsidRPr="00A235C2">
              <w:rPr>
                <w:sz w:val="18"/>
                <w:szCs w:val="18"/>
              </w:rPr>
              <w:t>131­133 Liverpool Street</w:t>
            </w:r>
          </w:p>
        </w:tc>
        <w:tc>
          <w:tcPr>
            <w:tcW w:w="1559" w:type="dxa"/>
            <w:hideMark/>
          </w:tcPr>
          <w:p w14:paraId="526C884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B59CAF" w14:textId="77777777" w:rsidR="00463D6D" w:rsidRPr="00F05271" w:rsidRDefault="00463D6D" w:rsidP="00DF0F01">
            <w:pPr>
              <w:keepNext w:val="0"/>
              <w:keepLines w:val="0"/>
              <w:widowControl w:val="0"/>
              <w:rPr>
                <w:sz w:val="18"/>
                <w:szCs w:val="18"/>
              </w:rPr>
            </w:pPr>
            <w:r w:rsidRPr="00A235C2">
              <w:rPr>
                <w:sz w:val="18"/>
                <w:szCs w:val="18"/>
              </w:rPr>
              <w:t>155040/2</w:t>
            </w:r>
          </w:p>
        </w:tc>
        <w:tc>
          <w:tcPr>
            <w:tcW w:w="2149" w:type="dxa"/>
            <w:hideMark/>
          </w:tcPr>
          <w:p w14:paraId="5A48AD94"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w:t>
            </w:r>
            <w:r>
              <w:rPr>
                <w:sz w:val="18"/>
                <w:szCs w:val="18"/>
              </w:rPr>
              <w:t>f</w:t>
            </w:r>
            <w:r w:rsidRPr="00F05271">
              <w:rPr>
                <w:sz w:val="18"/>
                <w:szCs w:val="18"/>
              </w:rPr>
              <w:t>ormerly part of Duke of Clarence Hotel</w:t>
            </w:r>
            <w:r>
              <w:rPr>
                <w:sz w:val="18"/>
                <w:szCs w:val="18"/>
              </w:rPr>
              <w:t xml:space="preserve"> - </w:t>
            </w:r>
            <w:r w:rsidRPr="00F05271">
              <w:rPr>
                <w:sz w:val="18"/>
                <w:szCs w:val="18"/>
              </w:rPr>
              <w:t>refer also C35</w:t>
            </w:r>
            <w:r>
              <w:rPr>
                <w:sz w:val="18"/>
                <w:szCs w:val="18"/>
              </w:rPr>
              <w:t xml:space="preserve"> </w:t>
            </w:r>
            <w:r w:rsidRPr="00F05271">
              <w:rPr>
                <w:sz w:val="18"/>
                <w:szCs w:val="18"/>
              </w:rPr>
              <w:t>67</w:t>
            </w:r>
            <w:r>
              <w:rPr>
                <w:sz w:val="18"/>
                <w:szCs w:val="18"/>
              </w:rPr>
              <w:t>-</w:t>
            </w:r>
            <w:r w:rsidRPr="00F05271">
              <w:rPr>
                <w:sz w:val="18"/>
                <w:szCs w:val="18"/>
              </w:rPr>
              <w:t xml:space="preserve">69 Murray Street </w:t>
            </w:r>
            <w:r>
              <w:rPr>
                <w:sz w:val="18"/>
                <w:szCs w:val="18"/>
              </w:rPr>
              <w:t xml:space="preserve">and C36 </w:t>
            </w:r>
            <w:r w:rsidRPr="00F05271">
              <w:rPr>
                <w:sz w:val="18"/>
                <w:szCs w:val="18"/>
              </w:rPr>
              <w:t>135 Liverpool Street</w:t>
            </w:r>
            <w:r>
              <w:rPr>
                <w:sz w:val="18"/>
                <w:szCs w:val="18"/>
              </w:rPr>
              <w:t xml:space="preserve"> </w:t>
            </w:r>
            <w:r w:rsidRPr="00A235C2">
              <w:rPr>
                <w:sz w:val="18"/>
                <w:szCs w:val="18"/>
              </w:rPr>
              <w:t>of Central Area Heritage Review</w:t>
            </w:r>
            <w:r w:rsidRPr="00F05271">
              <w:rPr>
                <w:sz w:val="18"/>
                <w:szCs w:val="18"/>
              </w:rPr>
              <w:t>)</w:t>
            </w:r>
          </w:p>
        </w:tc>
      </w:tr>
      <w:tr w:rsidR="00463D6D" w:rsidRPr="00F05271" w14:paraId="0200A24A" w14:textId="77777777" w:rsidTr="00DF0F01">
        <w:trPr>
          <w:trHeight w:val="765"/>
        </w:trPr>
        <w:tc>
          <w:tcPr>
            <w:tcW w:w="1135" w:type="dxa"/>
            <w:hideMark/>
          </w:tcPr>
          <w:p w14:paraId="4AE3A71F"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999</w:t>
            </w:r>
          </w:p>
        </w:tc>
        <w:tc>
          <w:tcPr>
            <w:tcW w:w="907" w:type="dxa"/>
            <w:hideMark/>
          </w:tcPr>
          <w:p w14:paraId="1A8F38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74006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440CE68" w14:textId="77777777" w:rsidR="00463D6D" w:rsidRPr="00F05271" w:rsidRDefault="00463D6D" w:rsidP="00DF0F01">
            <w:pPr>
              <w:keepNext w:val="0"/>
              <w:keepLines w:val="0"/>
              <w:widowControl w:val="0"/>
              <w:rPr>
                <w:sz w:val="18"/>
                <w:szCs w:val="18"/>
              </w:rPr>
            </w:pPr>
            <w:r w:rsidRPr="00F05271">
              <w:rPr>
                <w:sz w:val="18"/>
                <w:szCs w:val="18"/>
              </w:rPr>
              <w:t>134 Liverpool Street</w:t>
            </w:r>
          </w:p>
        </w:tc>
        <w:tc>
          <w:tcPr>
            <w:tcW w:w="1559" w:type="dxa"/>
            <w:hideMark/>
          </w:tcPr>
          <w:p w14:paraId="153B34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66D368" w14:textId="77777777" w:rsidR="00463D6D" w:rsidRPr="00F05271" w:rsidRDefault="00463D6D" w:rsidP="00DF0F01">
            <w:pPr>
              <w:keepNext w:val="0"/>
              <w:keepLines w:val="0"/>
              <w:widowControl w:val="0"/>
              <w:rPr>
                <w:sz w:val="18"/>
                <w:szCs w:val="18"/>
              </w:rPr>
            </w:pPr>
            <w:r w:rsidRPr="00F05271">
              <w:rPr>
                <w:sz w:val="18"/>
                <w:szCs w:val="18"/>
              </w:rPr>
              <w:t>105267/1</w:t>
            </w:r>
          </w:p>
        </w:tc>
        <w:tc>
          <w:tcPr>
            <w:tcW w:w="2149" w:type="dxa"/>
            <w:hideMark/>
          </w:tcPr>
          <w:p w14:paraId="52C8F234" w14:textId="77777777" w:rsidR="00463D6D" w:rsidRPr="00F05271" w:rsidRDefault="00463D6D" w:rsidP="00DF0F01">
            <w:pPr>
              <w:keepNext w:val="0"/>
              <w:keepLines w:val="0"/>
              <w:widowControl w:val="0"/>
              <w:rPr>
                <w:sz w:val="18"/>
                <w:szCs w:val="18"/>
              </w:rPr>
            </w:pPr>
            <w:r w:rsidRPr="00F05271">
              <w:rPr>
                <w:sz w:val="18"/>
                <w:szCs w:val="18"/>
              </w:rPr>
              <w:t>Commercial</w:t>
            </w:r>
            <w:r>
              <w:rPr>
                <w:sz w:val="18"/>
                <w:szCs w:val="18"/>
              </w:rPr>
              <w:t xml:space="preserve"> </w:t>
            </w:r>
            <w:r w:rsidRPr="00F05271">
              <w:rPr>
                <w:sz w:val="18"/>
                <w:szCs w:val="18"/>
              </w:rPr>
              <w:t xml:space="preserve">Building, </w:t>
            </w:r>
            <w:r>
              <w:rPr>
                <w:sz w:val="18"/>
                <w:szCs w:val="18"/>
              </w:rPr>
              <w:t>(f</w:t>
            </w:r>
            <w:r w:rsidRPr="00F05271">
              <w:rPr>
                <w:sz w:val="18"/>
                <w:szCs w:val="18"/>
              </w:rPr>
              <w:t>ormer</w:t>
            </w:r>
            <w:r>
              <w:rPr>
                <w:sz w:val="18"/>
                <w:szCs w:val="18"/>
              </w:rPr>
              <w:t>ly</w:t>
            </w:r>
            <w:r w:rsidRPr="00F05271">
              <w:rPr>
                <w:sz w:val="18"/>
                <w:szCs w:val="18"/>
              </w:rPr>
              <w:t xml:space="preserve"> Pike's Boot Factory</w:t>
            </w:r>
            <w:r>
              <w:rPr>
                <w:sz w:val="18"/>
                <w:szCs w:val="18"/>
              </w:rPr>
              <w:t>)</w:t>
            </w:r>
          </w:p>
        </w:tc>
      </w:tr>
      <w:tr w:rsidR="00463D6D" w:rsidRPr="00F05271" w14:paraId="4CDA827D" w14:textId="77777777" w:rsidTr="00DF0F01">
        <w:trPr>
          <w:trHeight w:val="1785"/>
        </w:trPr>
        <w:tc>
          <w:tcPr>
            <w:tcW w:w="1135" w:type="dxa"/>
            <w:hideMark/>
          </w:tcPr>
          <w:p w14:paraId="6D5EABD9"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1000</w:t>
            </w:r>
          </w:p>
        </w:tc>
        <w:tc>
          <w:tcPr>
            <w:tcW w:w="907" w:type="dxa"/>
            <w:hideMark/>
          </w:tcPr>
          <w:p w14:paraId="63F3A2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A0F94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E86FDD6" w14:textId="77777777" w:rsidR="00463D6D" w:rsidRPr="00F05271" w:rsidRDefault="00463D6D" w:rsidP="00DF0F01">
            <w:pPr>
              <w:keepNext w:val="0"/>
              <w:keepLines w:val="0"/>
              <w:widowControl w:val="0"/>
              <w:rPr>
                <w:sz w:val="18"/>
                <w:szCs w:val="18"/>
              </w:rPr>
            </w:pPr>
            <w:r w:rsidRPr="00F05271">
              <w:rPr>
                <w:sz w:val="18"/>
                <w:szCs w:val="18"/>
              </w:rPr>
              <w:t>135 Liverpool Street</w:t>
            </w:r>
          </w:p>
        </w:tc>
        <w:tc>
          <w:tcPr>
            <w:tcW w:w="1559" w:type="dxa"/>
            <w:hideMark/>
          </w:tcPr>
          <w:p w14:paraId="1BC5090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F84F58" w14:textId="77777777" w:rsidR="00463D6D" w:rsidRPr="00F05271" w:rsidRDefault="00463D6D" w:rsidP="00DF0F01">
            <w:pPr>
              <w:keepNext w:val="0"/>
              <w:keepLines w:val="0"/>
              <w:widowControl w:val="0"/>
              <w:rPr>
                <w:sz w:val="18"/>
                <w:szCs w:val="18"/>
              </w:rPr>
            </w:pPr>
            <w:r w:rsidRPr="00A235C2">
              <w:rPr>
                <w:sz w:val="18"/>
                <w:szCs w:val="18"/>
              </w:rPr>
              <w:t>42017/1 42017/2</w:t>
            </w:r>
          </w:p>
        </w:tc>
        <w:tc>
          <w:tcPr>
            <w:tcW w:w="2149" w:type="dxa"/>
            <w:hideMark/>
          </w:tcPr>
          <w:p w14:paraId="0108E233"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 xml:space="preserve">uilding (formerly part of Duke of </w:t>
            </w:r>
            <w:r>
              <w:rPr>
                <w:sz w:val="18"/>
                <w:szCs w:val="18"/>
              </w:rPr>
              <w:t>Clarence Hotel - refer also C35 67-</w:t>
            </w:r>
            <w:r w:rsidRPr="00F05271">
              <w:rPr>
                <w:sz w:val="18"/>
                <w:szCs w:val="18"/>
              </w:rPr>
              <w:t xml:space="preserve">69 Murray Street </w:t>
            </w:r>
            <w:r>
              <w:rPr>
                <w:sz w:val="18"/>
                <w:szCs w:val="18"/>
              </w:rPr>
              <w:t>and C84 131-</w:t>
            </w:r>
            <w:r w:rsidRPr="00F05271">
              <w:rPr>
                <w:sz w:val="18"/>
                <w:szCs w:val="18"/>
              </w:rPr>
              <w:t>133 Liverpool Street</w:t>
            </w:r>
            <w:r>
              <w:rPr>
                <w:sz w:val="18"/>
                <w:szCs w:val="18"/>
              </w:rPr>
              <w:t xml:space="preserve"> </w:t>
            </w:r>
            <w:r w:rsidRPr="00A235C2">
              <w:rPr>
                <w:sz w:val="18"/>
                <w:szCs w:val="18"/>
              </w:rPr>
              <w:t>of Central Area Heritage Review</w:t>
            </w:r>
            <w:r w:rsidRPr="00F05271">
              <w:rPr>
                <w:sz w:val="18"/>
                <w:szCs w:val="18"/>
              </w:rPr>
              <w:t>)</w:t>
            </w:r>
          </w:p>
        </w:tc>
      </w:tr>
      <w:tr w:rsidR="00463D6D" w:rsidRPr="00F05271" w14:paraId="64FF2818" w14:textId="77777777" w:rsidTr="00DF0F01">
        <w:trPr>
          <w:trHeight w:val="510"/>
        </w:trPr>
        <w:tc>
          <w:tcPr>
            <w:tcW w:w="1135" w:type="dxa"/>
            <w:hideMark/>
          </w:tcPr>
          <w:p w14:paraId="75CCC595"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1001</w:t>
            </w:r>
          </w:p>
        </w:tc>
        <w:tc>
          <w:tcPr>
            <w:tcW w:w="907" w:type="dxa"/>
            <w:hideMark/>
          </w:tcPr>
          <w:p w14:paraId="4BC4D81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A1F69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57DE6B5" w14:textId="77777777" w:rsidR="00463D6D" w:rsidRPr="00F05271" w:rsidRDefault="00463D6D" w:rsidP="00DF0F01">
            <w:pPr>
              <w:keepNext w:val="0"/>
              <w:keepLines w:val="0"/>
              <w:widowControl w:val="0"/>
              <w:rPr>
                <w:sz w:val="18"/>
                <w:szCs w:val="18"/>
              </w:rPr>
            </w:pPr>
            <w:r w:rsidRPr="00F05271">
              <w:rPr>
                <w:sz w:val="18"/>
                <w:szCs w:val="18"/>
              </w:rPr>
              <w:t>138 Liverpool Street</w:t>
            </w:r>
          </w:p>
        </w:tc>
        <w:tc>
          <w:tcPr>
            <w:tcW w:w="1559" w:type="dxa"/>
            <w:hideMark/>
          </w:tcPr>
          <w:p w14:paraId="3A087E2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DC742F" w14:textId="77777777" w:rsidR="00463D6D" w:rsidRPr="00F05271" w:rsidRDefault="00463D6D" w:rsidP="00DF0F01">
            <w:pPr>
              <w:keepNext w:val="0"/>
              <w:keepLines w:val="0"/>
              <w:widowControl w:val="0"/>
              <w:rPr>
                <w:sz w:val="18"/>
                <w:szCs w:val="18"/>
              </w:rPr>
            </w:pPr>
            <w:r w:rsidRPr="00F05271">
              <w:rPr>
                <w:sz w:val="18"/>
                <w:szCs w:val="18"/>
              </w:rPr>
              <w:t>35612/1</w:t>
            </w:r>
          </w:p>
        </w:tc>
        <w:tc>
          <w:tcPr>
            <w:tcW w:w="2149" w:type="dxa"/>
            <w:hideMark/>
          </w:tcPr>
          <w:p w14:paraId="0E621CFF"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13DC47CC" w14:textId="77777777" w:rsidTr="00DF0F01">
        <w:trPr>
          <w:trHeight w:val="1275"/>
        </w:trPr>
        <w:tc>
          <w:tcPr>
            <w:tcW w:w="1135" w:type="dxa"/>
            <w:hideMark/>
          </w:tcPr>
          <w:p w14:paraId="2BB2092C"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1002</w:t>
            </w:r>
          </w:p>
        </w:tc>
        <w:tc>
          <w:tcPr>
            <w:tcW w:w="907" w:type="dxa"/>
            <w:hideMark/>
          </w:tcPr>
          <w:p w14:paraId="681698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E182D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764EFEE" w14:textId="77777777" w:rsidR="00463D6D" w:rsidRPr="00F05271" w:rsidRDefault="00463D6D" w:rsidP="00DF0F01">
            <w:pPr>
              <w:keepNext w:val="0"/>
              <w:keepLines w:val="0"/>
              <w:widowControl w:val="0"/>
              <w:rPr>
                <w:sz w:val="18"/>
                <w:szCs w:val="18"/>
              </w:rPr>
            </w:pPr>
            <w:r w:rsidRPr="00F05271">
              <w:rPr>
                <w:sz w:val="18"/>
                <w:szCs w:val="18"/>
              </w:rPr>
              <w:t>141 Liverpool Street</w:t>
            </w:r>
          </w:p>
        </w:tc>
        <w:tc>
          <w:tcPr>
            <w:tcW w:w="1559" w:type="dxa"/>
            <w:hideMark/>
          </w:tcPr>
          <w:p w14:paraId="7655736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38E64C" w14:textId="77777777" w:rsidR="00463D6D" w:rsidRPr="00F05271" w:rsidRDefault="00463D6D" w:rsidP="00DF0F01">
            <w:pPr>
              <w:keepNext w:val="0"/>
              <w:keepLines w:val="0"/>
              <w:widowControl w:val="0"/>
              <w:rPr>
                <w:sz w:val="18"/>
                <w:szCs w:val="18"/>
              </w:rPr>
            </w:pPr>
            <w:r w:rsidRPr="00F05271">
              <w:rPr>
                <w:sz w:val="18"/>
                <w:szCs w:val="18"/>
              </w:rPr>
              <w:t>197833/1</w:t>
            </w:r>
          </w:p>
        </w:tc>
        <w:tc>
          <w:tcPr>
            <w:tcW w:w="2149" w:type="dxa"/>
            <w:hideMark/>
          </w:tcPr>
          <w:p w14:paraId="6CE7CE25"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 xml:space="preserve">uilding </w:t>
            </w:r>
            <w:r>
              <w:rPr>
                <w:sz w:val="18"/>
                <w:szCs w:val="18"/>
              </w:rPr>
              <w:t xml:space="preserve">(formerly Wellington Buildings - </w:t>
            </w:r>
            <w:r w:rsidRPr="00F05271">
              <w:rPr>
                <w:sz w:val="18"/>
                <w:szCs w:val="18"/>
              </w:rPr>
              <w:t>refer also C33</w:t>
            </w:r>
            <w:r>
              <w:rPr>
                <w:sz w:val="18"/>
                <w:szCs w:val="18"/>
              </w:rPr>
              <w:t xml:space="preserve"> </w:t>
            </w:r>
            <w:r w:rsidRPr="00F05271">
              <w:rPr>
                <w:sz w:val="18"/>
                <w:szCs w:val="18"/>
              </w:rPr>
              <w:t>143 Liverpool Street</w:t>
            </w:r>
            <w:r>
              <w:rPr>
                <w:sz w:val="18"/>
                <w:szCs w:val="18"/>
              </w:rPr>
              <w:t xml:space="preserve"> </w:t>
            </w:r>
            <w:r w:rsidRPr="00A235C2">
              <w:rPr>
                <w:sz w:val="18"/>
                <w:szCs w:val="18"/>
              </w:rPr>
              <w:t>of Central Area Heritage Review</w:t>
            </w:r>
            <w:r w:rsidRPr="00F05271">
              <w:rPr>
                <w:sz w:val="18"/>
                <w:szCs w:val="18"/>
              </w:rPr>
              <w:t>)</w:t>
            </w:r>
          </w:p>
        </w:tc>
      </w:tr>
      <w:tr w:rsidR="00463D6D" w:rsidRPr="00F05271" w14:paraId="0C520ECB" w14:textId="77777777" w:rsidTr="00DF0F01">
        <w:trPr>
          <w:trHeight w:val="1275"/>
        </w:trPr>
        <w:tc>
          <w:tcPr>
            <w:tcW w:w="1135" w:type="dxa"/>
            <w:hideMark/>
          </w:tcPr>
          <w:p w14:paraId="04BB1562"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1003</w:t>
            </w:r>
          </w:p>
        </w:tc>
        <w:tc>
          <w:tcPr>
            <w:tcW w:w="907" w:type="dxa"/>
            <w:hideMark/>
          </w:tcPr>
          <w:p w14:paraId="183013E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77C9A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97FCB82" w14:textId="77777777" w:rsidR="00463D6D" w:rsidRPr="00F05271" w:rsidRDefault="00463D6D" w:rsidP="00DF0F01">
            <w:pPr>
              <w:keepNext w:val="0"/>
              <w:keepLines w:val="0"/>
              <w:widowControl w:val="0"/>
              <w:rPr>
                <w:sz w:val="18"/>
                <w:szCs w:val="18"/>
              </w:rPr>
            </w:pPr>
            <w:r w:rsidRPr="00F05271">
              <w:rPr>
                <w:sz w:val="18"/>
                <w:szCs w:val="18"/>
              </w:rPr>
              <w:t>143 Liverpool Street</w:t>
            </w:r>
          </w:p>
        </w:tc>
        <w:tc>
          <w:tcPr>
            <w:tcW w:w="1559" w:type="dxa"/>
            <w:hideMark/>
          </w:tcPr>
          <w:p w14:paraId="56AF0AC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3D31E3" w14:textId="77777777" w:rsidR="00463D6D" w:rsidRPr="00F05271" w:rsidRDefault="00463D6D" w:rsidP="00DF0F01">
            <w:pPr>
              <w:keepNext w:val="0"/>
              <w:keepLines w:val="0"/>
              <w:widowControl w:val="0"/>
              <w:rPr>
                <w:sz w:val="18"/>
                <w:szCs w:val="18"/>
              </w:rPr>
            </w:pPr>
            <w:r w:rsidRPr="00F05271">
              <w:rPr>
                <w:sz w:val="18"/>
                <w:szCs w:val="18"/>
              </w:rPr>
              <w:t>50209/1</w:t>
            </w:r>
          </w:p>
        </w:tc>
        <w:tc>
          <w:tcPr>
            <w:tcW w:w="2149" w:type="dxa"/>
            <w:hideMark/>
          </w:tcPr>
          <w:p w14:paraId="0AAF90C8"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w:t>
            </w:r>
            <w:r>
              <w:rPr>
                <w:sz w:val="18"/>
                <w:szCs w:val="18"/>
              </w:rPr>
              <w:t>f</w:t>
            </w:r>
            <w:r w:rsidRPr="00F05271">
              <w:rPr>
                <w:sz w:val="18"/>
                <w:szCs w:val="18"/>
              </w:rPr>
              <w:t xml:space="preserve">ormerly Wellington House </w:t>
            </w:r>
            <w:r w:rsidRPr="00F05271">
              <w:rPr>
                <w:sz w:val="18"/>
                <w:szCs w:val="18"/>
              </w:rPr>
              <w:softHyphen/>
              <w:t>refer also C34</w:t>
            </w:r>
            <w:r>
              <w:rPr>
                <w:sz w:val="18"/>
                <w:szCs w:val="18"/>
              </w:rPr>
              <w:t xml:space="preserve"> -</w:t>
            </w:r>
            <w:r w:rsidRPr="00F05271">
              <w:rPr>
                <w:sz w:val="18"/>
                <w:szCs w:val="18"/>
              </w:rPr>
              <w:softHyphen/>
              <w:t xml:space="preserve"> 141 Liverpool Street</w:t>
            </w:r>
            <w:r>
              <w:rPr>
                <w:sz w:val="18"/>
                <w:szCs w:val="18"/>
              </w:rPr>
              <w:t xml:space="preserve"> </w:t>
            </w:r>
            <w:r w:rsidRPr="00A148D0">
              <w:rPr>
                <w:sz w:val="18"/>
                <w:szCs w:val="18"/>
              </w:rPr>
              <w:t>of Central Area Heritage Review</w:t>
            </w:r>
            <w:r w:rsidRPr="00F05271">
              <w:rPr>
                <w:sz w:val="18"/>
                <w:szCs w:val="18"/>
              </w:rPr>
              <w:t>)</w:t>
            </w:r>
          </w:p>
        </w:tc>
      </w:tr>
      <w:tr w:rsidR="00463D6D" w:rsidRPr="00F05271" w14:paraId="52848977" w14:textId="77777777" w:rsidTr="00DF0F01">
        <w:trPr>
          <w:trHeight w:val="510"/>
        </w:trPr>
        <w:tc>
          <w:tcPr>
            <w:tcW w:w="1135" w:type="dxa"/>
            <w:hideMark/>
          </w:tcPr>
          <w:p w14:paraId="430E35D2"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1004</w:t>
            </w:r>
          </w:p>
        </w:tc>
        <w:tc>
          <w:tcPr>
            <w:tcW w:w="907" w:type="dxa"/>
            <w:hideMark/>
          </w:tcPr>
          <w:p w14:paraId="13339C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01BAC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3664F55" w14:textId="77777777" w:rsidR="00463D6D" w:rsidRPr="00F05271" w:rsidRDefault="00463D6D" w:rsidP="00DF0F01">
            <w:pPr>
              <w:keepNext w:val="0"/>
              <w:keepLines w:val="0"/>
              <w:widowControl w:val="0"/>
              <w:rPr>
                <w:sz w:val="18"/>
                <w:szCs w:val="18"/>
              </w:rPr>
            </w:pPr>
            <w:r w:rsidRPr="00A148D0">
              <w:rPr>
                <w:sz w:val="18"/>
                <w:szCs w:val="18"/>
              </w:rPr>
              <w:t>159­161 Liverpool Street</w:t>
            </w:r>
          </w:p>
        </w:tc>
        <w:tc>
          <w:tcPr>
            <w:tcW w:w="1559" w:type="dxa"/>
            <w:hideMark/>
          </w:tcPr>
          <w:p w14:paraId="66FE6C2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892E07" w14:textId="77777777" w:rsidR="00463D6D" w:rsidRPr="00F05271" w:rsidRDefault="00463D6D" w:rsidP="00DF0F01">
            <w:pPr>
              <w:keepNext w:val="0"/>
              <w:keepLines w:val="0"/>
              <w:widowControl w:val="0"/>
              <w:rPr>
                <w:sz w:val="18"/>
                <w:szCs w:val="18"/>
              </w:rPr>
            </w:pPr>
            <w:r w:rsidRPr="00F05271">
              <w:rPr>
                <w:sz w:val="18"/>
                <w:szCs w:val="18"/>
              </w:rPr>
              <w:t>31453/1</w:t>
            </w:r>
          </w:p>
        </w:tc>
        <w:tc>
          <w:tcPr>
            <w:tcW w:w="2149" w:type="dxa"/>
            <w:hideMark/>
          </w:tcPr>
          <w:p w14:paraId="2EB78C0D" w14:textId="77777777" w:rsidR="00463D6D" w:rsidRPr="00F05271" w:rsidRDefault="00463D6D" w:rsidP="00DF0F01">
            <w:pPr>
              <w:keepNext w:val="0"/>
              <w:keepLines w:val="0"/>
              <w:widowControl w:val="0"/>
              <w:rPr>
                <w:sz w:val="18"/>
                <w:szCs w:val="18"/>
              </w:rPr>
            </w:pPr>
            <w:r w:rsidRPr="00F05271">
              <w:rPr>
                <w:sz w:val="18"/>
                <w:szCs w:val="18"/>
              </w:rPr>
              <w:t xml:space="preserve">Central </w:t>
            </w:r>
            <w:r>
              <w:rPr>
                <w:sz w:val="18"/>
                <w:szCs w:val="18"/>
              </w:rPr>
              <w:t>b</w:t>
            </w:r>
            <w:r w:rsidRPr="00F05271">
              <w:rPr>
                <w:sz w:val="18"/>
                <w:szCs w:val="18"/>
              </w:rPr>
              <w:t>uildings</w:t>
            </w:r>
          </w:p>
        </w:tc>
      </w:tr>
      <w:tr w:rsidR="00463D6D" w:rsidRPr="00F05271" w14:paraId="3B730AA6" w14:textId="77777777" w:rsidTr="00DF0F01">
        <w:trPr>
          <w:trHeight w:val="510"/>
        </w:trPr>
        <w:tc>
          <w:tcPr>
            <w:tcW w:w="1135" w:type="dxa"/>
            <w:hideMark/>
          </w:tcPr>
          <w:p w14:paraId="419A83A8"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1005</w:t>
            </w:r>
          </w:p>
        </w:tc>
        <w:tc>
          <w:tcPr>
            <w:tcW w:w="907" w:type="dxa"/>
            <w:hideMark/>
          </w:tcPr>
          <w:p w14:paraId="5FB98D4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6F024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9B6BA20" w14:textId="77777777" w:rsidR="00463D6D" w:rsidRPr="00F05271" w:rsidRDefault="00463D6D" w:rsidP="00DF0F01">
            <w:pPr>
              <w:keepNext w:val="0"/>
              <w:keepLines w:val="0"/>
              <w:widowControl w:val="0"/>
              <w:rPr>
                <w:sz w:val="18"/>
                <w:szCs w:val="18"/>
              </w:rPr>
            </w:pPr>
            <w:r w:rsidRPr="00A148D0">
              <w:rPr>
                <w:sz w:val="18"/>
                <w:szCs w:val="18"/>
              </w:rPr>
              <w:t>163­167 Liverpool Street</w:t>
            </w:r>
          </w:p>
        </w:tc>
        <w:tc>
          <w:tcPr>
            <w:tcW w:w="1559" w:type="dxa"/>
            <w:hideMark/>
          </w:tcPr>
          <w:p w14:paraId="720F4C24" w14:textId="77777777" w:rsidR="00463D6D" w:rsidRPr="00F05271" w:rsidRDefault="00463D6D" w:rsidP="00DF0F01">
            <w:pPr>
              <w:keepNext w:val="0"/>
              <w:keepLines w:val="0"/>
              <w:widowControl w:val="0"/>
              <w:rPr>
                <w:sz w:val="18"/>
                <w:szCs w:val="18"/>
              </w:rPr>
            </w:pPr>
            <w:r w:rsidRPr="00F05271">
              <w:rPr>
                <w:sz w:val="18"/>
                <w:szCs w:val="18"/>
              </w:rPr>
              <w:t>Christian City Church</w:t>
            </w:r>
          </w:p>
        </w:tc>
        <w:tc>
          <w:tcPr>
            <w:tcW w:w="1112" w:type="dxa"/>
            <w:hideMark/>
          </w:tcPr>
          <w:p w14:paraId="4FE8FE48" w14:textId="77777777" w:rsidR="00463D6D" w:rsidRPr="00F05271" w:rsidRDefault="00463D6D" w:rsidP="00DF0F01">
            <w:pPr>
              <w:keepNext w:val="0"/>
              <w:keepLines w:val="0"/>
              <w:widowControl w:val="0"/>
              <w:rPr>
                <w:sz w:val="18"/>
                <w:szCs w:val="18"/>
              </w:rPr>
            </w:pPr>
            <w:r w:rsidRPr="00F05271">
              <w:rPr>
                <w:sz w:val="18"/>
                <w:szCs w:val="18"/>
              </w:rPr>
              <w:t>224463/1</w:t>
            </w:r>
          </w:p>
        </w:tc>
        <w:tc>
          <w:tcPr>
            <w:tcW w:w="2149" w:type="dxa"/>
            <w:hideMark/>
          </w:tcPr>
          <w:p w14:paraId="386FFE14"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ormerly the Strand Theatre/Odeon</w:t>
            </w:r>
          </w:p>
        </w:tc>
      </w:tr>
      <w:tr w:rsidR="00463D6D" w:rsidRPr="00F05271" w14:paraId="0E020DAD" w14:textId="77777777" w:rsidTr="00DF0F01">
        <w:trPr>
          <w:trHeight w:val="765"/>
        </w:trPr>
        <w:tc>
          <w:tcPr>
            <w:tcW w:w="1135" w:type="dxa"/>
            <w:hideMark/>
          </w:tcPr>
          <w:p w14:paraId="476C63C9"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1006</w:t>
            </w:r>
          </w:p>
        </w:tc>
        <w:tc>
          <w:tcPr>
            <w:tcW w:w="907" w:type="dxa"/>
            <w:hideMark/>
          </w:tcPr>
          <w:p w14:paraId="243CFBE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9967C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22EE501" w14:textId="77777777" w:rsidR="00463D6D" w:rsidRPr="00F05271" w:rsidRDefault="00463D6D" w:rsidP="00DF0F01">
            <w:pPr>
              <w:keepNext w:val="0"/>
              <w:keepLines w:val="0"/>
              <w:widowControl w:val="0"/>
              <w:rPr>
                <w:sz w:val="18"/>
                <w:szCs w:val="18"/>
              </w:rPr>
            </w:pPr>
            <w:r w:rsidRPr="00F05271">
              <w:rPr>
                <w:sz w:val="18"/>
                <w:szCs w:val="18"/>
              </w:rPr>
              <w:t>168 Liverpool Street</w:t>
            </w:r>
          </w:p>
        </w:tc>
        <w:tc>
          <w:tcPr>
            <w:tcW w:w="1559" w:type="dxa"/>
            <w:hideMark/>
          </w:tcPr>
          <w:p w14:paraId="3C143B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3D17B7" w14:textId="77777777" w:rsidR="00463D6D" w:rsidRPr="00F05271" w:rsidRDefault="00463D6D" w:rsidP="00DF0F01">
            <w:pPr>
              <w:keepNext w:val="0"/>
              <w:keepLines w:val="0"/>
              <w:widowControl w:val="0"/>
              <w:rPr>
                <w:sz w:val="18"/>
                <w:szCs w:val="18"/>
              </w:rPr>
            </w:pPr>
            <w:r w:rsidRPr="00F05271">
              <w:rPr>
                <w:sz w:val="18"/>
                <w:szCs w:val="18"/>
              </w:rPr>
              <w:t>252488/1</w:t>
            </w:r>
          </w:p>
        </w:tc>
        <w:tc>
          <w:tcPr>
            <w:tcW w:w="2149" w:type="dxa"/>
            <w:hideMark/>
          </w:tcPr>
          <w:p w14:paraId="15C3A79E"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(formerly His Majesty's Theatre)</w:t>
            </w:r>
          </w:p>
        </w:tc>
      </w:tr>
      <w:tr w:rsidR="00463D6D" w:rsidRPr="00F05271" w14:paraId="4FF5EF5C" w14:textId="77777777" w:rsidTr="00DF0F01">
        <w:trPr>
          <w:trHeight w:val="510"/>
        </w:trPr>
        <w:tc>
          <w:tcPr>
            <w:tcW w:w="1135" w:type="dxa"/>
            <w:hideMark/>
          </w:tcPr>
          <w:p w14:paraId="7FD35EF0" w14:textId="77777777" w:rsidR="00463D6D" w:rsidRPr="00F05271" w:rsidRDefault="00463D6D" w:rsidP="00DF0F01">
            <w:pPr>
              <w:keepNext w:val="0"/>
              <w:keepLines w:val="0"/>
              <w:widowControl w:val="0"/>
              <w:rPr>
                <w:sz w:val="18"/>
                <w:szCs w:val="18"/>
              </w:rPr>
            </w:pPr>
            <w:r w:rsidRPr="00EE4A85">
              <w:rPr>
                <w:sz w:val="18"/>
                <w:szCs w:val="18"/>
              </w:rPr>
              <w:lastRenderedPageBreak/>
              <w:t>HOB-C</w:t>
            </w:r>
            <w:r>
              <w:rPr>
                <w:sz w:val="18"/>
                <w:szCs w:val="18"/>
              </w:rPr>
              <w:t>6</w:t>
            </w:r>
            <w:r w:rsidRPr="00EE4A85">
              <w:rPr>
                <w:sz w:val="18"/>
                <w:szCs w:val="18"/>
              </w:rPr>
              <w:t>.1.</w:t>
            </w:r>
            <w:r>
              <w:rPr>
                <w:sz w:val="18"/>
                <w:szCs w:val="18"/>
              </w:rPr>
              <w:t>1007</w:t>
            </w:r>
          </w:p>
        </w:tc>
        <w:tc>
          <w:tcPr>
            <w:tcW w:w="907" w:type="dxa"/>
            <w:hideMark/>
          </w:tcPr>
          <w:p w14:paraId="6AEE2D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45FBE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DDE315F" w14:textId="77777777" w:rsidR="00463D6D" w:rsidRPr="00F05271" w:rsidRDefault="00463D6D" w:rsidP="00DF0F01">
            <w:pPr>
              <w:keepNext w:val="0"/>
              <w:keepLines w:val="0"/>
              <w:widowControl w:val="0"/>
              <w:rPr>
                <w:sz w:val="18"/>
                <w:szCs w:val="18"/>
              </w:rPr>
            </w:pPr>
            <w:r w:rsidRPr="00F05271">
              <w:rPr>
                <w:sz w:val="18"/>
                <w:szCs w:val="18"/>
              </w:rPr>
              <w:t>179 Liverpool Street</w:t>
            </w:r>
          </w:p>
        </w:tc>
        <w:tc>
          <w:tcPr>
            <w:tcW w:w="1559" w:type="dxa"/>
            <w:hideMark/>
          </w:tcPr>
          <w:p w14:paraId="001902E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90EEEB" w14:textId="77777777" w:rsidR="00463D6D" w:rsidRPr="00F05271" w:rsidRDefault="00463D6D" w:rsidP="00DF0F01">
            <w:pPr>
              <w:keepNext w:val="0"/>
              <w:keepLines w:val="0"/>
              <w:widowControl w:val="0"/>
              <w:rPr>
                <w:sz w:val="18"/>
                <w:szCs w:val="18"/>
              </w:rPr>
            </w:pPr>
            <w:r w:rsidRPr="00A148D0">
              <w:rPr>
                <w:sz w:val="18"/>
                <w:szCs w:val="18"/>
              </w:rPr>
              <w:t>145958/1 145958/2 145958/3 145958/4 145958/5 145958/6</w:t>
            </w:r>
          </w:p>
        </w:tc>
        <w:tc>
          <w:tcPr>
            <w:tcW w:w="2149" w:type="dxa"/>
            <w:hideMark/>
          </w:tcPr>
          <w:p w14:paraId="052AA483"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bu</w:t>
            </w:r>
            <w:r w:rsidRPr="00F05271">
              <w:rPr>
                <w:sz w:val="18"/>
                <w:szCs w:val="18"/>
              </w:rPr>
              <w:t>ilding</w:t>
            </w:r>
          </w:p>
        </w:tc>
      </w:tr>
      <w:tr w:rsidR="00463D6D" w:rsidRPr="00F05271" w14:paraId="4C0F2714" w14:textId="77777777" w:rsidTr="00DF0F01">
        <w:trPr>
          <w:trHeight w:val="510"/>
        </w:trPr>
        <w:tc>
          <w:tcPr>
            <w:tcW w:w="1135" w:type="dxa"/>
            <w:hideMark/>
          </w:tcPr>
          <w:p w14:paraId="28EC77FC"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1008</w:t>
            </w:r>
          </w:p>
        </w:tc>
        <w:tc>
          <w:tcPr>
            <w:tcW w:w="907" w:type="dxa"/>
            <w:hideMark/>
          </w:tcPr>
          <w:p w14:paraId="12C3D7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1D61F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8441792" w14:textId="77777777" w:rsidR="00463D6D" w:rsidRPr="00F05271" w:rsidRDefault="00463D6D" w:rsidP="00DF0F01">
            <w:pPr>
              <w:keepNext w:val="0"/>
              <w:keepLines w:val="0"/>
              <w:widowControl w:val="0"/>
              <w:rPr>
                <w:sz w:val="18"/>
                <w:szCs w:val="18"/>
              </w:rPr>
            </w:pPr>
            <w:r w:rsidRPr="00A148D0">
              <w:rPr>
                <w:sz w:val="18"/>
                <w:szCs w:val="18"/>
              </w:rPr>
              <w:t>181­181A Liverpool Street</w:t>
            </w:r>
          </w:p>
        </w:tc>
        <w:tc>
          <w:tcPr>
            <w:tcW w:w="1559" w:type="dxa"/>
            <w:hideMark/>
          </w:tcPr>
          <w:p w14:paraId="774929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DB87C0" w14:textId="77777777" w:rsidR="00463D6D" w:rsidRPr="00F05271" w:rsidRDefault="00463D6D" w:rsidP="00DF0F01">
            <w:pPr>
              <w:keepNext w:val="0"/>
              <w:keepLines w:val="0"/>
              <w:widowControl w:val="0"/>
              <w:rPr>
                <w:sz w:val="18"/>
                <w:szCs w:val="18"/>
              </w:rPr>
            </w:pPr>
            <w:r w:rsidRPr="00F05271">
              <w:rPr>
                <w:sz w:val="18"/>
                <w:szCs w:val="18"/>
              </w:rPr>
              <w:t>40881/1</w:t>
            </w:r>
          </w:p>
        </w:tc>
        <w:tc>
          <w:tcPr>
            <w:tcW w:w="2149" w:type="dxa"/>
            <w:hideMark/>
          </w:tcPr>
          <w:p w14:paraId="1CF3B262" w14:textId="77777777" w:rsidR="00463D6D" w:rsidRPr="00F05271" w:rsidRDefault="00463D6D" w:rsidP="00DF0F01">
            <w:pPr>
              <w:keepNext w:val="0"/>
              <w:keepLines w:val="0"/>
              <w:widowControl w:val="0"/>
              <w:rPr>
                <w:sz w:val="18"/>
                <w:szCs w:val="18"/>
              </w:rPr>
            </w:pPr>
            <w:r w:rsidRPr="00F05271">
              <w:rPr>
                <w:sz w:val="18"/>
                <w:szCs w:val="18"/>
              </w:rPr>
              <w:t>Commercial/</w:t>
            </w:r>
            <w:r>
              <w:rPr>
                <w:sz w:val="18"/>
                <w:szCs w:val="18"/>
              </w:rPr>
              <w:t>r</w:t>
            </w:r>
            <w:r w:rsidRPr="00F05271">
              <w:rPr>
                <w:sz w:val="18"/>
                <w:szCs w:val="18"/>
              </w:rPr>
              <w:t xml:space="preserve">esidential </w:t>
            </w:r>
            <w:r>
              <w:rPr>
                <w:sz w:val="18"/>
                <w:szCs w:val="18"/>
              </w:rPr>
              <w:t>b</w:t>
            </w:r>
            <w:r w:rsidRPr="00F05271">
              <w:rPr>
                <w:sz w:val="18"/>
                <w:szCs w:val="18"/>
              </w:rPr>
              <w:t>uilding</w:t>
            </w:r>
          </w:p>
        </w:tc>
      </w:tr>
      <w:tr w:rsidR="00463D6D" w:rsidRPr="00F05271" w14:paraId="746A59D9" w14:textId="77777777" w:rsidTr="00DF0F01">
        <w:trPr>
          <w:trHeight w:val="510"/>
        </w:trPr>
        <w:tc>
          <w:tcPr>
            <w:tcW w:w="1135" w:type="dxa"/>
            <w:hideMark/>
          </w:tcPr>
          <w:p w14:paraId="7C5AFD0F"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1009</w:t>
            </w:r>
          </w:p>
        </w:tc>
        <w:tc>
          <w:tcPr>
            <w:tcW w:w="907" w:type="dxa"/>
            <w:hideMark/>
          </w:tcPr>
          <w:p w14:paraId="49AB1DA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9CD35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F64F511" w14:textId="77777777" w:rsidR="00463D6D" w:rsidRPr="00F05271" w:rsidRDefault="00463D6D" w:rsidP="00DF0F01">
            <w:pPr>
              <w:keepNext w:val="0"/>
              <w:keepLines w:val="0"/>
              <w:widowControl w:val="0"/>
              <w:rPr>
                <w:sz w:val="18"/>
                <w:szCs w:val="18"/>
              </w:rPr>
            </w:pPr>
            <w:r w:rsidRPr="00F05271">
              <w:rPr>
                <w:sz w:val="18"/>
                <w:szCs w:val="18"/>
              </w:rPr>
              <w:t>185 Liverpool Street</w:t>
            </w:r>
          </w:p>
        </w:tc>
        <w:tc>
          <w:tcPr>
            <w:tcW w:w="1559" w:type="dxa"/>
            <w:hideMark/>
          </w:tcPr>
          <w:p w14:paraId="6F1A71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7004CB" w14:textId="77777777" w:rsidR="00463D6D" w:rsidRPr="00F05271" w:rsidRDefault="00463D6D" w:rsidP="00DF0F01">
            <w:pPr>
              <w:keepNext w:val="0"/>
              <w:keepLines w:val="0"/>
              <w:widowControl w:val="0"/>
              <w:rPr>
                <w:sz w:val="18"/>
                <w:szCs w:val="18"/>
              </w:rPr>
            </w:pPr>
            <w:r w:rsidRPr="00F05271">
              <w:rPr>
                <w:sz w:val="18"/>
                <w:szCs w:val="18"/>
              </w:rPr>
              <w:t>125719/1</w:t>
            </w:r>
          </w:p>
        </w:tc>
        <w:tc>
          <w:tcPr>
            <w:tcW w:w="2149" w:type="dxa"/>
            <w:hideMark/>
          </w:tcPr>
          <w:p w14:paraId="3874D05D"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09E46788" w14:textId="77777777" w:rsidTr="00DF0F01">
        <w:trPr>
          <w:trHeight w:val="510"/>
        </w:trPr>
        <w:tc>
          <w:tcPr>
            <w:tcW w:w="1135" w:type="dxa"/>
            <w:hideMark/>
          </w:tcPr>
          <w:p w14:paraId="2F05C069"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1010</w:t>
            </w:r>
          </w:p>
        </w:tc>
        <w:tc>
          <w:tcPr>
            <w:tcW w:w="907" w:type="dxa"/>
            <w:hideMark/>
          </w:tcPr>
          <w:p w14:paraId="0AB3494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0DCC3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B5FCA51" w14:textId="77777777" w:rsidR="00463D6D" w:rsidRPr="00F05271" w:rsidRDefault="00463D6D" w:rsidP="00DF0F01">
            <w:pPr>
              <w:keepNext w:val="0"/>
              <w:keepLines w:val="0"/>
              <w:widowControl w:val="0"/>
              <w:rPr>
                <w:sz w:val="18"/>
                <w:szCs w:val="18"/>
              </w:rPr>
            </w:pPr>
            <w:r w:rsidRPr="00F05271">
              <w:rPr>
                <w:sz w:val="18"/>
                <w:szCs w:val="18"/>
              </w:rPr>
              <w:t>187 Liverpool Street</w:t>
            </w:r>
          </w:p>
        </w:tc>
        <w:tc>
          <w:tcPr>
            <w:tcW w:w="1559" w:type="dxa"/>
            <w:hideMark/>
          </w:tcPr>
          <w:p w14:paraId="24E1870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06E0D9" w14:textId="77777777" w:rsidR="00463D6D" w:rsidRPr="00F05271" w:rsidRDefault="00463D6D" w:rsidP="00DF0F01">
            <w:pPr>
              <w:keepNext w:val="0"/>
              <w:keepLines w:val="0"/>
              <w:widowControl w:val="0"/>
              <w:rPr>
                <w:sz w:val="18"/>
                <w:szCs w:val="18"/>
              </w:rPr>
            </w:pPr>
            <w:r w:rsidRPr="00F05271">
              <w:rPr>
                <w:sz w:val="18"/>
                <w:szCs w:val="18"/>
              </w:rPr>
              <w:t>129704/1</w:t>
            </w:r>
          </w:p>
        </w:tc>
        <w:tc>
          <w:tcPr>
            <w:tcW w:w="2149" w:type="dxa"/>
            <w:hideMark/>
          </w:tcPr>
          <w:p w14:paraId="51ECF0F2"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6F749D75" w14:textId="77777777" w:rsidTr="00DF0F01">
        <w:trPr>
          <w:trHeight w:val="765"/>
        </w:trPr>
        <w:tc>
          <w:tcPr>
            <w:tcW w:w="1135" w:type="dxa"/>
            <w:hideMark/>
          </w:tcPr>
          <w:p w14:paraId="1A648A4D"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1011</w:t>
            </w:r>
          </w:p>
        </w:tc>
        <w:tc>
          <w:tcPr>
            <w:tcW w:w="907" w:type="dxa"/>
            <w:hideMark/>
          </w:tcPr>
          <w:p w14:paraId="1E1A60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004E1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7C1D733" w14:textId="77777777" w:rsidR="00463D6D" w:rsidRPr="00F05271" w:rsidRDefault="00463D6D" w:rsidP="00DF0F01">
            <w:pPr>
              <w:keepNext w:val="0"/>
              <w:keepLines w:val="0"/>
              <w:widowControl w:val="0"/>
              <w:rPr>
                <w:sz w:val="18"/>
                <w:szCs w:val="18"/>
              </w:rPr>
            </w:pPr>
            <w:r w:rsidRPr="00F05271">
              <w:rPr>
                <w:sz w:val="18"/>
                <w:szCs w:val="18"/>
              </w:rPr>
              <w:t>189 Liverpool Street</w:t>
            </w:r>
          </w:p>
        </w:tc>
        <w:tc>
          <w:tcPr>
            <w:tcW w:w="1559" w:type="dxa"/>
            <w:hideMark/>
          </w:tcPr>
          <w:p w14:paraId="526994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758519" w14:textId="77777777" w:rsidR="00463D6D" w:rsidRPr="00F05271" w:rsidRDefault="00463D6D" w:rsidP="00DF0F01">
            <w:pPr>
              <w:keepNext w:val="0"/>
              <w:keepLines w:val="0"/>
              <w:widowControl w:val="0"/>
              <w:rPr>
                <w:sz w:val="18"/>
                <w:szCs w:val="18"/>
              </w:rPr>
            </w:pPr>
            <w:r w:rsidRPr="00F05271">
              <w:rPr>
                <w:sz w:val="18"/>
                <w:szCs w:val="18"/>
              </w:rPr>
              <w:t>120940/1</w:t>
            </w:r>
          </w:p>
        </w:tc>
        <w:tc>
          <w:tcPr>
            <w:tcW w:w="2149" w:type="dxa"/>
            <w:hideMark/>
          </w:tcPr>
          <w:p w14:paraId="327FE4AD"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 (</w:t>
            </w:r>
            <w:r>
              <w:rPr>
                <w:sz w:val="18"/>
                <w:szCs w:val="18"/>
              </w:rPr>
              <w:t>f</w:t>
            </w:r>
            <w:r w:rsidRPr="00F05271">
              <w:rPr>
                <w:sz w:val="18"/>
                <w:szCs w:val="18"/>
              </w:rPr>
              <w:t>ormerly Rainbow Inn/Tavern)</w:t>
            </w:r>
          </w:p>
        </w:tc>
      </w:tr>
      <w:tr w:rsidR="00463D6D" w:rsidRPr="00F05271" w14:paraId="009963A9" w14:textId="77777777" w:rsidTr="00DF0F01">
        <w:trPr>
          <w:trHeight w:val="510"/>
        </w:trPr>
        <w:tc>
          <w:tcPr>
            <w:tcW w:w="1135" w:type="dxa"/>
            <w:hideMark/>
          </w:tcPr>
          <w:p w14:paraId="67C97ED2"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1012</w:t>
            </w:r>
          </w:p>
        </w:tc>
        <w:tc>
          <w:tcPr>
            <w:tcW w:w="907" w:type="dxa"/>
            <w:hideMark/>
          </w:tcPr>
          <w:p w14:paraId="38133F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68386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A48F2EE" w14:textId="77777777" w:rsidR="00463D6D" w:rsidRPr="00F05271" w:rsidRDefault="00463D6D" w:rsidP="00DF0F01">
            <w:pPr>
              <w:keepNext w:val="0"/>
              <w:keepLines w:val="0"/>
              <w:widowControl w:val="0"/>
              <w:rPr>
                <w:sz w:val="18"/>
                <w:szCs w:val="18"/>
              </w:rPr>
            </w:pPr>
            <w:r w:rsidRPr="00F05271">
              <w:rPr>
                <w:sz w:val="18"/>
                <w:szCs w:val="18"/>
              </w:rPr>
              <w:t>195 Liverpool Street</w:t>
            </w:r>
          </w:p>
        </w:tc>
        <w:tc>
          <w:tcPr>
            <w:tcW w:w="1559" w:type="dxa"/>
            <w:hideMark/>
          </w:tcPr>
          <w:p w14:paraId="7B9C65AE" w14:textId="77777777" w:rsidR="00463D6D" w:rsidRPr="00F05271" w:rsidRDefault="00463D6D" w:rsidP="00DF0F01">
            <w:pPr>
              <w:keepNext w:val="0"/>
              <w:keepLines w:val="0"/>
              <w:widowControl w:val="0"/>
              <w:rPr>
                <w:sz w:val="18"/>
                <w:szCs w:val="18"/>
              </w:rPr>
            </w:pPr>
            <w:r w:rsidRPr="00F05271">
              <w:rPr>
                <w:sz w:val="18"/>
                <w:szCs w:val="18"/>
              </w:rPr>
              <w:t>Shamrock Hotel</w:t>
            </w:r>
          </w:p>
        </w:tc>
        <w:tc>
          <w:tcPr>
            <w:tcW w:w="1112" w:type="dxa"/>
            <w:hideMark/>
          </w:tcPr>
          <w:p w14:paraId="39F5C085" w14:textId="77777777" w:rsidR="00463D6D" w:rsidRPr="00F05271" w:rsidRDefault="00463D6D" w:rsidP="00DF0F01">
            <w:pPr>
              <w:keepNext w:val="0"/>
              <w:keepLines w:val="0"/>
              <w:widowControl w:val="0"/>
              <w:rPr>
                <w:sz w:val="18"/>
                <w:szCs w:val="18"/>
              </w:rPr>
            </w:pPr>
            <w:r w:rsidRPr="00F05271">
              <w:rPr>
                <w:sz w:val="18"/>
                <w:szCs w:val="18"/>
              </w:rPr>
              <w:t>37412/1</w:t>
            </w:r>
          </w:p>
        </w:tc>
        <w:tc>
          <w:tcPr>
            <w:tcW w:w="2149" w:type="dxa"/>
            <w:hideMark/>
          </w:tcPr>
          <w:p w14:paraId="23E76EF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ED0674" w14:textId="77777777" w:rsidTr="00DF0F01">
        <w:trPr>
          <w:trHeight w:val="510"/>
        </w:trPr>
        <w:tc>
          <w:tcPr>
            <w:tcW w:w="1135" w:type="dxa"/>
            <w:hideMark/>
          </w:tcPr>
          <w:p w14:paraId="17910105"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1013</w:t>
            </w:r>
          </w:p>
        </w:tc>
        <w:tc>
          <w:tcPr>
            <w:tcW w:w="907" w:type="dxa"/>
            <w:hideMark/>
          </w:tcPr>
          <w:p w14:paraId="30E0E0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07EEE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163CD9F" w14:textId="77777777" w:rsidR="00463D6D" w:rsidRPr="00F05271" w:rsidRDefault="00463D6D" w:rsidP="00DF0F01">
            <w:pPr>
              <w:keepNext w:val="0"/>
              <w:keepLines w:val="0"/>
              <w:widowControl w:val="0"/>
              <w:rPr>
                <w:sz w:val="18"/>
                <w:szCs w:val="18"/>
              </w:rPr>
            </w:pPr>
            <w:r w:rsidRPr="0090366F">
              <w:rPr>
                <w:sz w:val="18"/>
                <w:szCs w:val="18"/>
              </w:rPr>
              <w:t>200-210 Liverpool Street</w:t>
            </w:r>
          </w:p>
        </w:tc>
        <w:tc>
          <w:tcPr>
            <w:tcW w:w="1559" w:type="dxa"/>
            <w:hideMark/>
          </w:tcPr>
          <w:p w14:paraId="7CD41E6E" w14:textId="77777777" w:rsidR="00463D6D" w:rsidRPr="00F05271" w:rsidRDefault="00463D6D" w:rsidP="00DF0F01">
            <w:pPr>
              <w:keepNext w:val="0"/>
              <w:keepLines w:val="0"/>
              <w:widowControl w:val="0"/>
              <w:rPr>
                <w:sz w:val="18"/>
                <w:szCs w:val="18"/>
              </w:rPr>
            </w:pPr>
            <w:r w:rsidRPr="00F05271">
              <w:rPr>
                <w:sz w:val="18"/>
                <w:szCs w:val="18"/>
              </w:rPr>
              <w:t>Ashbury Chambers</w:t>
            </w:r>
          </w:p>
        </w:tc>
        <w:tc>
          <w:tcPr>
            <w:tcW w:w="1112" w:type="dxa"/>
            <w:hideMark/>
          </w:tcPr>
          <w:p w14:paraId="70A061B6" w14:textId="77777777" w:rsidR="00463D6D" w:rsidRPr="00F05271" w:rsidRDefault="00463D6D" w:rsidP="00DF0F01">
            <w:pPr>
              <w:keepNext w:val="0"/>
              <w:keepLines w:val="0"/>
              <w:widowControl w:val="0"/>
              <w:rPr>
                <w:sz w:val="18"/>
                <w:szCs w:val="18"/>
              </w:rPr>
            </w:pPr>
            <w:r w:rsidRPr="0090366F">
              <w:rPr>
                <w:sz w:val="18"/>
                <w:szCs w:val="18"/>
              </w:rPr>
              <w:t>39448/4 144462/1</w:t>
            </w:r>
          </w:p>
        </w:tc>
        <w:tc>
          <w:tcPr>
            <w:tcW w:w="2149" w:type="dxa"/>
            <w:hideMark/>
          </w:tcPr>
          <w:p w14:paraId="53D177C8" w14:textId="77777777" w:rsidR="00463D6D" w:rsidRPr="00F05271" w:rsidRDefault="00463D6D" w:rsidP="00DF0F01">
            <w:pPr>
              <w:keepNext w:val="0"/>
              <w:keepLines w:val="0"/>
              <w:widowControl w:val="0"/>
              <w:rPr>
                <w:sz w:val="18"/>
                <w:szCs w:val="18"/>
              </w:rPr>
            </w:pPr>
            <w:r>
              <w:rPr>
                <w:sz w:val="18"/>
                <w:szCs w:val="18"/>
              </w:rPr>
              <w:t>Includes</w:t>
            </w:r>
            <w:r w:rsidRPr="00F05271">
              <w:rPr>
                <w:sz w:val="18"/>
                <w:szCs w:val="18"/>
              </w:rPr>
              <w:t xml:space="preserve"> </w:t>
            </w:r>
            <w:r>
              <w:rPr>
                <w:sz w:val="18"/>
                <w:szCs w:val="18"/>
              </w:rPr>
              <w:t>c</w:t>
            </w:r>
            <w:r w:rsidRPr="00F05271">
              <w:rPr>
                <w:sz w:val="18"/>
                <w:szCs w:val="18"/>
              </w:rPr>
              <w:t xml:space="preserve">onjoined </w:t>
            </w:r>
            <w:r>
              <w:rPr>
                <w:sz w:val="18"/>
                <w:szCs w:val="18"/>
              </w:rPr>
              <w:t>s</w:t>
            </w:r>
            <w:r w:rsidRPr="00F05271">
              <w:rPr>
                <w:sz w:val="18"/>
                <w:szCs w:val="18"/>
              </w:rPr>
              <w:t>hops</w:t>
            </w:r>
          </w:p>
        </w:tc>
      </w:tr>
      <w:tr w:rsidR="00463D6D" w:rsidRPr="00F05271" w14:paraId="6B8E084C" w14:textId="77777777" w:rsidTr="00DF0F01">
        <w:trPr>
          <w:trHeight w:val="510"/>
        </w:trPr>
        <w:tc>
          <w:tcPr>
            <w:tcW w:w="1135" w:type="dxa"/>
            <w:hideMark/>
          </w:tcPr>
          <w:p w14:paraId="111D5EF8"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1014</w:t>
            </w:r>
          </w:p>
        </w:tc>
        <w:tc>
          <w:tcPr>
            <w:tcW w:w="907" w:type="dxa"/>
            <w:hideMark/>
          </w:tcPr>
          <w:p w14:paraId="2ED106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01440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F9B57B2" w14:textId="77777777" w:rsidR="00463D6D" w:rsidRPr="00F05271" w:rsidRDefault="00463D6D" w:rsidP="00DF0F01">
            <w:pPr>
              <w:keepNext w:val="0"/>
              <w:keepLines w:val="0"/>
              <w:widowControl w:val="0"/>
              <w:rPr>
                <w:sz w:val="18"/>
                <w:szCs w:val="18"/>
              </w:rPr>
            </w:pPr>
            <w:r w:rsidRPr="00F05271">
              <w:rPr>
                <w:sz w:val="18"/>
                <w:szCs w:val="18"/>
              </w:rPr>
              <w:t>201 Liverpool Street</w:t>
            </w:r>
          </w:p>
        </w:tc>
        <w:tc>
          <w:tcPr>
            <w:tcW w:w="1559" w:type="dxa"/>
            <w:hideMark/>
          </w:tcPr>
          <w:p w14:paraId="6580265F" w14:textId="77777777" w:rsidR="00463D6D" w:rsidRPr="00F05271" w:rsidRDefault="00463D6D" w:rsidP="00DF0F01">
            <w:pPr>
              <w:keepNext w:val="0"/>
              <w:keepLines w:val="0"/>
              <w:widowControl w:val="0"/>
              <w:rPr>
                <w:sz w:val="18"/>
                <w:szCs w:val="18"/>
              </w:rPr>
            </w:pPr>
            <w:r w:rsidRPr="00F05271">
              <w:rPr>
                <w:sz w:val="18"/>
                <w:szCs w:val="18"/>
              </w:rPr>
              <w:t>Ivan's</w:t>
            </w:r>
          </w:p>
        </w:tc>
        <w:tc>
          <w:tcPr>
            <w:tcW w:w="1112" w:type="dxa"/>
            <w:hideMark/>
          </w:tcPr>
          <w:p w14:paraId="004CFB22" w14:textId="77777777" w:rsidR="00463D6D" w:rsidRPr="00F05271" w:rsidRDefault="00463D6D" w:rsidP="00DF0F01">
            <w:pPr>
              <w:keepNext w:val="0"/>
              <w:keepLines w:val="0"/>
              <w:widowControl w:val="0"/>
              <w:rPr>
                <w:sz w:val="18"/>
                <w:szCs w:val="18"/>
              </w:rPr>
            </w:pPr>
            <w:r w:rsidRPr="00F05271">
              <w:rPr>
                <w:sz w:val="18"/>
                <w:szCs w:val="18"/>
              </w:rPr>
              <w:t>58295/1</w:t>
            </w:r>
          </w:p>
        </w:tc>
        <w:tc>
          <w:tcPr>
            <w:tcW w:w="2149" w:type="dxa"/>
            <w:hideMark/>
          </w:tcPr>
          <w:p w14:paraId="244AFB0E" w14:textId="77777777" w:rsidR="00463D6D" w:rsidRPr="00F05271" w:rsidRDefault="00463D6D" w:rsidP="00DF0F01">
            <w:pPr>
              <w:keepNext w:val="0"/>
              <w:keepLines w:val="0"/>
              <w:widowControl w:val="0"/>
              <w:rPr>
                <w:sz w:val="18"/>
                <w:szCs w:val="18"/>
              </w:rPr>
            </w:pPr>
            <w:r w:rsidRPr="00F05271">
              <w:rPr>
                <w:sz w:val="18"/>
                <w:szCs w:val="18"/>
              </w:rPr>
              <w:t>Former Salvation Army Citadel</w:t>
            </w:r>
          </w:p>
        </w:tc>
      </w:tr>
      <w:tr w:rsidR="00463D6D" w:rsidRPr="00F05271" w14:paraId="3D19C4DB" w14:textId="77777777" w:rsidTr="00DF0F01">
        <w:trPr>
          <w:trHeight w:val="510"/>
        </w:trPr>
        <w:tc>
          <w:tcPr>
            <w:tcW w:w="1135" w:type="dxa"/>
            <w:hideMark/>
          </w:tcPr>
          <w:p w14:paraId="42E14D63"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1015</w:t>
            </w:r>
          </w:p>
        </w:tc>
        <w:tc>
          <w:tcPr>
            <w:tcW w:w="907" w:type="dxa"/>
            <w:hideMark/>
          </w:tcPr>
          <w:p w14:paraId="586299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A852E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980CAEC" w14:textId="77777777" w:rsidR="00463D6D" w:rsidRPr="00F05271" w:rsidRDefault="00463D6D" w:rsidP="00DF0F01">
            <w:pPr>
              <w:keepNext w:val="0"/>
              <w:keepLines w:val="0"/>
              <w:widowControl w:val="0"/>
              <w:rPr>
                <w:sz w:val="18"/>
                <w:szCs w:val="18"/>
              </w:rPr>
            </w:pPr>
            <w:r w:rsidRPr="00F05271">
              <w:rPr>
                <w:sz w:val="18"/>
                <w:szCs w:val="18"/>
              </w:rPr>
              <w:t>221 Liverpool Street</w:t>
            </w:r>
          </w:p>
        </w:tc>
        <w:tc>
          <w:tcPr>
            <w:tcW w:w="1559" w:type="dxa"/>
            <w:hideMark/>
          </w:tcPr>
          <w:p w14:paraId="4CF58E4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5F619B" w14:textId="77777777" w:rsidR="00463D6D" w:rsidRPr="00F05271" w:rsidRDefault="00463D6D" w:rsidP="00DF0F01">
            <w:pPr>
              <w:keepNext w:val="0"/>
              <w:keepLines w:val="0"/>
              <w:widowControl w:val="0"/>
              <w:rPr>
                <w:sz w:val="18"/>
                <w:szCs w:val="18"/>
              </w:rPr>
            </w:pPr>
            <w:r w:rsidRPr="00F05271">
              <w:rPr>
                <w:sz w:val="18"/>
                <w:szCs w:val="18"/>
              </w:rPr>
              <w:t>90661/3</w:t>
            </w:r>
            <w:r>
              <w:rPr>
                <w:sz w:val="18"/>
                <w:szCs w:val="18"/>
              </w:rPr>
              <w:br/>
            </w:r>
            <w:r w:rsidRPr="00F05271">
              <w:rPr>
                <w:sz w:val="18"/>
                <w:szCs w:val="18"/>
              </w:rPr>
              <w:t>153953/2</w:t>
            </w:r>
          </w:p>
        </w:tc>
        <w:tc>
          <w:tcPr>
            <w:tcW w:w="2149" w:type="dxa"/>
            <w:hideMark/>
          </w:tcPr>
          <w:p w14:paraId="7D3032CC"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6848DC2F" w14:textId="77777777" w:rsidTr="00DF0F01">
        <w:trPr>
          <w:trHeight w:val="510"/>
        </w:trPr>
        <w:tc>
          <w:tcPr>
            <w:tcW w:w="1135" w:type="dxa"/>
            <w:hideMark/>
          </w:tcPr>
          <w:p w14:paraId="20A1CC11"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1016</w:t>
            </w:r>
          </w:p>
        </w:tc>
        <w:tc>
          <w:tcPr>
            <w:tcW w:w="907" w:type="dxa"/>
            <w:hideMark/>
          </w:tcPr>
          <w:p w14:paraId="7A1E7F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FE8A2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607745B" w14:textId="77777777" w:rsidR="00463D6D" w:rsidRPr="00F05271" w:rsidRDefault="00463D6D" w:rsidP="00DF0F01">
            <w:pPr>
              <w:keepNext w:val="0"/>
              <w:keepLines w:val="0"/>
              <w:widowControl w:val="0"/>
              <w:rPr>
                <w:sz w:val="18"/>
                <w:szCs w:val="18"/>
              </w:rPr>
            </w:pPr>
            <w:r w:rsidRPr="0090366F">
              <w:rPr>
                <w:sz w:val="18"/>
                <w:szCs w:val="18"/>
              </w:rPr>
              <w:t>227­229 Liverpool Street</w:t>
            </w:r>
          </w:p>
        </w:tc>
        <w:tc>
          <w:tcPr>
            <w:tcW w:w="1559" w:type="dxa"/>
            <w:hideMark/>
          </w:tcPr>
          <w:p w14:paraId="67078DB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D48A56" w14:textId="77777777" w:rsidR="00463D6D" w:rsidRPr="00F05271" w:rsidRDefault="00463D6D" w:rsidP="00DF0F01">
            <w:pPr>
              <w:keepNext w:val="0"/>
              <w:keepLines w:val="0"/>
              <w:widowControl w:val="0"/>
              <w:rPr>
                <w:sz w:val="18"/>
                <w:szCs w:val="18"/>
              </w:rPr>
            </w:pPr>
            <w:r w:rsidRPr="0090366F">
              <w:rPr>
                <w:sz w:val="18"/>
                <w:szCs w:val="18"/>
              </w:rPr>
              <w:t>130966/1 130966/2</w:t>
            </w:r>
          </w:p>
        </w:tc>
        <w:tc>
          <w:tcPr>
            <w:tcW w:w="2149" w:type="dxa"/>
            <w:hideMark/>
          </w:tcPr>
          <w:p w14:paraId="1FCBCB74" w14:textId="77777777" w:rsidR="00463D6D" w:rsidRPr="00F05271" w:rsidRDefault="00463D6D" w:rsidP="00DF0F01">
            <w:pPr>
              <w:keepNext w:val="0"/>
              <w:keepLines w:val="0"/>
              <w:widowControl w:val="0"/>
              <w:rPr>
                <w:sz w:val="18"/>
                <w:szCs w:val="18"/>
              </w:rPr>
            </w:pPr>
            <w:r w:rsidRPr="00F05271">
              <w:rPr>
                <w:sz w:val="18"/>
                <w:szCs w:val="18"/>
              </w:rPr>
              <w:t xml:space="preserve">Industrial </w:t>
            </w:r>
            <w:r>
              <w:rPr>
                <w:sz w:val="18"/>
                <w:szCs w:val="18"/>
              </w:rPr>
              <w:t>b</w:t>
            </w:r>
            <w:r w:rsidRPr="00F05271">
              <w:rPr>
                <w:sz w:val="18"/>
                <w:szCs w:val="18"/>
              </w:rPr>
              <w:t>uildings</w:t>
            </w:r>
          </w:p>
        </w:tc>
      </w:tr>
      <w:tr w:rsidR="00463D6D" w:rsidRPr="00F05271" w14:paraId="20D27573" w14:textId="77777777" w:rsidTr="00DF0F01">
        <w:trPr>
          <w:trHeight w:val="510"/>
        </w:trPr>
        <w:tc>
          <w:tcPr>
            <w:tcW w:w="1135" w:type="dxa"/>
            <w:hideMark/>
          </w:tcPr>
          <w:p w14:paraId="4E33D602"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1017</w:t>
            </w:r>
          </w:p>
        </w:tc>
        <w:tc>
          <w:tcPr>
            <w:tcW w:w="907" w:type="dxa"/>
            <w:hideMark/>
          </w:tcPr>
          <w:p w14:paraId="35A5E9E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0A772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18A6DF5" w14:textId="77777777" w:rsidR="00463D6D" w:rsidRPr="00F05271" w:rsidRDefault="00463D6D" w:rsidP="00DF0F01">
            <w:pPr>
              <w:keepNext w:val="0"/>
              <w:keepLines w:val="0"/>
              <w:widowControl w:val="0"/>
              <w:rPr>
                <w:sz w:val="18"/>
                <w:szCs w:val="18"/>
              </w:rPr>
            </w:pPr>
            <w:r w:rsidRPr="00F05271">
              <w:rPr>
                <w:sz w:val="18"/>
                <w:szCs w:val="18"/>
              </w:rPr>
              <w:t>251 Liverpool Street</w:t>
            </w:r>
          </w:p>
        </w:tc>
        <w:tc>
          <w:tcPr>
            <w:tcW w:w="1559" w:type="dxa"/>
            <w:hideMark/>
          </w:tcPr>
          <w:p w14:paraId="16A938D5" w14:textId="77777777" w:rsidR="00463D6D" w:rsidRPr="00F05271" w:rsidRDefault="00463D6D" w:rsidP="00DF0F01">
            <w:pPr>
              <w:keepNext w:val="0"/>
              <w:keepLines w:val="0"/>
              <w:widowControl w:val="0"/>
              <w:rPr>
                <w:sz w:val="18"/>
                <w:szCs w:val="18"/>
              </w:rPr>
            </w:pPr>
            <w:r w:rsidRPr="00F05271">
              <w:rPr>
                <w:sz w:val="18"/>
                <w:szCs w:val="18"/>
              </w:rPr>
              <w:t>Wild West Saloon</w:t>
            </w:r>
          </w:p>
        </w:tc>
        <w:tc>
          <w:tcPr>
            <w:tcW w:w="1112" w:type="dxa"/>
            <w:hideMark/>
          </w:tcPr>
          <w:p w14:paraId="74F5FB46" w14:textId="77777777" w:rsidR="00463D6D" w:rsidRPr="00F05271" w:rsidRDefault="00463D6D" w:rsidP="00DF0F01">
            <w:pPr>
              <w:keepNext w:val="0"/>
              <w:keepLines w:val="0"/>
              <w:widowControl w:val="0"/>
              <w:rPr>
                <w:sz w:val="18"/>
                <w:szCs w:val="18"/>
              </w:rPr>
            </w:pPr>
            <w:r w:rsidRPr="00F05271">
              <w:rPr>
                <w:sz w:val="18"/>
                <w:szCs w:val="18"/>
              </w:rPr>
              <w:t>198560/1</w:t>
            </w:r>
          </w:p>
        </w:tc>
        <w:tc>
          <w:tcPr>
            <w:tcW w:w="2149" w:type="dxa"/>
            <w:hideMark/>
          </w:tcPr>
          <w:p w14:paraId="1BB5999A" w14:textId="77777777" w:rsidR="00463D6D" w:rsidRPr="00F05271" w:rsidRDefault="00463D6D" w:rsidP="00DF0F01">
            <w:pPr>
              <w:keepNext w:val="0"/>
              <w:keepLines w:val="0"/>
              <w:widowControl w:val="0"/>
              <w:rPr>
                <w:sz w:val="18"/>
                <w:szCs w:val="18"/>
              </w:rPr>
            </w:pPr>
            <w:r w:rsidRPr="00F05271">
              <w:rPr>
                <w:sz w:val="18"/>
                <w:szCs w:val="18"/>
              </w:rPr>
              <w:t>Former Errol Flynn Tavern</w:t>
            </w:r>
          </w:p>
        </w:tc>
      </w:tr>
      <w:tr w:rsidR="00463D6D" w:rsidRPr="00F05271" w14:paraId="0F14B4C5" w14:textId="77777777" w:rsidTr="00DF0F01">
        <w:trPr>
          <w:trHeight w:val="510"/>
        </w:trPr>
        <w:tc>
          <w:tcPr>
            <w:tcW w:w="1135" w:type="dxa"/>
            <w:hideMark/>
          </w:tcPr>
          <w:p w14:paraId="44F081B6"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1018</w:t>
            </w:r>
          </w:p>
        </w:tc>
        <w:tc>
          <w:tcPr>
            <w:tcW w:w="907" w:type="dxa"/>
            <w:hideMark/>
          </w:tcPr>
          <w:p w14:paraId="59AD01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120D6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89A341E" w14:textId="77777777" w:rsidR="00463D6D" w:rsidRPr="00F05271" w:rsidRDefault="00463D6D" w:rsidP="00DF0F01">
            <w:pPr>
              <w:keepNext w:val="0"/>
              <w:keepLines w:val="0"/>
              <w:widowControl w:val="0"/>
              <w:rPr>
                <w:sz w:val="18"/>
                <w:szCs w:val="18"/>
              </w:rPr>
            </w:pPr>
            <w:r w:rsidRPr="00F05271">
              <w:rPr>
                <w:sz w:val="18"/>
                <w:szCs w:val="18"/>
              </w:rPr>
              <w:t>281 Liverpool Street</w:t>
            </w:r>
          </w:p>
        </w:tc>
        <w:tc>
          <w:tcPr>
            <w:tcW w:w="1559" w:type="dxa"/>
            <w:hideMark/>
          </w:tcPr>
          <w:p w14:paraId="6ECE1FBD" w14:textId="77777777" w:rsidR="00463D6D" w:rsidRPr="00F05271" w:rsidRDefault="00463D6D" w:rsidP="00DF0F01">
            <w:pPr>
              <w:keepNext w:val="0"/>
              <w:keepLines w:val="0"/>
              <w:widowControl w:val="0"/>
              <w:rPr>
                <w:sz w:val="18"/>
                <w:szCs w:val="18"/>
              </w:rPr>
            </w:pPr>
            <w:r w:rsidRPr="00F05271">
              <w:rPr>
                <w:sz w:val="18"/>
                <w:szCs w:val="18"/>
              </w:rPr>
              <w:t>The Pickled Frog</w:t>
            </w:r>
          </w:p>
        </w:tc>
        <w:tc>
          <w:tcPr>
            <w:tcW w:w="1112" w:type="dxa"/>
            <w:hideMark/>
          </w:tcPr>
          <w:p w14:paraId="74A48261" w14:textId="77777777" w:rsidR="00463D6D" w:rsidRPr="00F05271" w:rsidRDefault="00463D6D" w:rsidP="00DF0F01">
            <w:pPr>
              <w:keepNext w:val="0"/>
              <w:keepLines w:val="0"/>
              <w:widowControl w:val="0"/>
              <w:rPr>
                <w:sz w:val="18"/>
                <w:szCs w:val="18"/>
              </w:rPr>
            </w:pPr>
            <w:r w:rsidRPr="00F05271">
              <w:rPr>
                <w:sz w:val="18"/>
                <w:szCs w:val="18"/>
              </w:rPr>
              <w:t>68287/1</w:t>
            </w:r>
          </w:p>
        </w:tc>
        <w:tc>
          <w:tcPr>
            <w:tcW w:w="2149" w:type="dxa"/>
            <w:hideMark/>
          </w:tcPr>
          <w:p w14:paraId="662AB2A8" w14:textId="77777777" w:rsidR="00463D6D" w:rsidRPr="00F05271" w:rsidRDefault="00463D6D" w:rsidP="00DF0F01">
            <w:pPr>
              <w:keepNext w:val="0"/>
              <w:keepLines w:val="0"/>
              <w:widowControl w:val="0"/>
              <w:rPr>
                <w:sz w:val="18"/>
                <w:szCs w:val="18"/>
              </w:rPr>
            </w:pPr>
            <w:r w:rsidRPr="00F05271">
              <w:rPr>
                <w:sz w:val="18"/>
                <w:szCs w:val="18"/>
              </w:rPr>
              <w:t>Former Bavarian Tavern</w:t>
            </w:r>
          </w:p>
        </w:tc>
      </w:tr>
      <w:tr w:rsidR="00463D6D" w:rsidRPr="00F05271" w14:paraId="50AFD628" w14:textId="77777777" w:rsidTr="00DF0F01">
        <w:trPr>
          <w:trHeight w:val="1020"/>
        </w:trPr>
        <w:tc>
          <w:tcPr>
            <w:tcW w:w="1135" w:type="dxa"/>
            <w:hideMark/>
          </w:tcPr>
          <w:p w14:paraId="2867A5F6" w14:textId="77777777" w:rsidR="00463D6D" w:rsidRPr="0090366F" w:rsidRDefault="00463D6D" w:rsidP="00DF0F01">
            <w:pPr>
              <w:rPr>
                <w:sz w:val="18"/>
                <w:szCs w:val="18"/>
              </w:rPr>
            </w:pPr>
            <w:r w:rsidRPr="00EE4A85">
              <w:rPr>
                <w:sz w:val="18"/>
                <w:szCs w:val="18"/>
              </w:rPr>
              <w:lastRenderedPageBreak/>
              <w:t>HOB-C</w:t>
            </w:r>
            <w:r>
              <w:rPr>
                <w:sz w:val="18"/>
                <w:szCs w:val="18"/>
              </w:rPr>
              <w:t>6</w:t>
            </w:r>
            <w:r w:rsidRPr="00EE4A85">
              <w:rPr>
                <w:sz w:val="18"/>
                <w:szCs w:val="18"/>
              </w:rPr>
              <w:t>.1.</w:t>
            </w:r>
            <w:r>
              <w:rPr>
                <w:sz w:val="18"/>
                <w:szCs w:val="18"/>
              </w:rPr>
              <w:t>1019</w:t>
            </w:r>
          </w:p>
        </w:tc>
        <w:tc>
          <w:tcPr>
            <w:tcW w:w="907" w:type="dxa"/>
            <w:hideMark/>
          </w:tcPr>
          <w:p w14:paraId="2B5691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10328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F6E2CF3" w14:textId="77777777" w:rsidR="00463D6D" w:rsidRPr="00F05271" w:rsidRDefault="00463D6D" w:rsidP="00DF0F01">
            <w:pPr>
              <w:keepNext w:val="0"/>
              <w:keepLines w:val="0"/>
              <w:widowControl w:val="0"/>
              <w:rPr>
                <w:sz w:val="18"/>
                <w:szCs w:val="18"/>
              </w:rPr>
            </w:pPr>
            <w:r w:rsidRPr="0090366F">
              <w:rPr>
                <w:sz w:val="18"/>
                <w:szCs w:val="18"/>
              </w:rPr>
              <w:t>289­293 Liverpool Street</w:t>
            </w:r>
          </w:p>
        </w:tc>
        <w:tc>
          <w:tcPr>
            <w:tcW w:w="1559" w:type="dxa"/>
            <w:hideMark/>
          </w:tcPr>
          <w:p w14:paraId="10BF0E9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9F860F" w14:textId="77777777" w:rsidR="00463D6D" w:rsidRPr="00F05271" w:rsidRDefault="00463D6D" w:rsidP="00DF0F01">
            <w:pPr>
              <w:keepNext w:val="0"/>
              <w:keepLines w:val="0"/>
              <w:widowControl w:val="0"/>
              <w:rPr>
                <w:sz w:val="18"/>
                <w:szCs w:val="18"/>
              </w:rPr>
            </w:pPr>
            <w:r w:rsidRPr="0090366F">
              <w:rPr>
                <w:sz w:val="18"/>
                <w:szCs w:val="18"/>
              </w:rPr>
              <w:t>139824/289 139824/291 136573/1 136573/2</w:t>
            </w:r>
          </w:p>
        </w:tc>
        <w:tc>
          <w:tcPr>
            <w:tcW w:w="2149" w:type="dxa"/>
            <w:hideMark/>
          </w:tcPr>
          <w:p w14:paraId="5EE6A0B3"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uildings (one of which Formerly Conjoined Houses)</w:t>
            </w:r>
          </w:p>
        </w:tc>
      </w:tr>
      <w:tr w:rsidR="00463D6D" w:rsidRPr="00F05271" w14:paraId="69A33AF8" w14:textId="77777777" w:rsidTr="00DF0F01">
        <w:trPr>
          <w:trHeight w:val="510"/>
        </w:trPr>
        <w:tc>
          <w:tcPr>
            <w:tcW w:w="1135" w:type="dxa"/>
            <w:hideMark/>
          </w:tcPr>
          <w:p w14:paraId="04B7A24A"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1020</w:t>
            </w:r>
          </w:p>
        </w:tc>
        <w:tc>
          <w:tcPr>
            <w:tcW w:w="907" w:type="dxa"/>
            <w:hideMark/>
          </w:tcPr>
          <w:p w14:paraId="13D997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9A8515"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4BF033B2" w14:textId="77777777" w:rsidR="00463D6D" w:rsidRPr="00F05271" w:rsidRDefault="00463D6D" w:rsidP="00DF0F01">
            <w:pPr>
              <w:keepNext w:val="0"/>
              <w:keepLines w:val="0"/>
              <w:widowControl w:val="0"/>
              <w:rPr>
                <w:sz w:val="18"/>
                <w:szCs w:val="18"/>
              </w:rPr>
            </w:pPr>
            <w:r w:rsidRPr="00F25A98">
              <w:rPr>
                <w:sz w:val="18"/>
                <w:szCs w:val="18"/>
              </w:rPr>
              <w:t>313A ­315 Liverpool Street</w:t>
            </w:r>
          </w:p>
        </w:tc>
        <w:tc>
          <w:tcPr>
            <w:tcW w:w="1559" w:type="dxa"/>
            <w:hideMark/>
          </w:tcPr>
          <w:p w14:paraId="58FC0EE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D57D14" w14:textId="77777777" w:rsidR="00463D6D" w:rsidRPr="00F05271" w:rsidRDefault="00463D6D" w:rsidP="00DF0F01">
            <w:pPr>
              <w:keepNext w:val="0"/>
              <w:keepLines w:val="0"/>
              <w:widowControl w:val="0"/>
              <w:rPr>
                <w:sz w:val="18"/>
                <w:szCs w:val="18"/>
              </w:rPr>
            </w:pPr>
            <w:r w:rsidRPr="00F05271">
              <w:rPr>
                <w:sz w:val="18"/>
                <w:szCs w:val="18"/>
              </w:rPr>
              <w:t>27054/1</w:t>
            </w:r>
          </w:p>
        </w:tc>
        <w:tc>
          <w:tcPr>
            <w:tcW w:w="2149" w:type="dxa"/>
            <w:hideMark/>
          </w:tcPr>
          <w:p w14:paraId="112C4016" w14:textId="77777777" w:rsidR="00463D6D" w:rsidRPr="00F05271" w:rsidRDefault="00463D6D" w:rsidP="00DF0F01">
            <w:pPr>
              <w:keepNext w:val="0"/>
              <w:keepLines w:val="0"/>
              <w:widowControl w:val="0"/>
              <w:rPr>
                <w:sz w:val="18"/>
                <w:szCs w:val="18"/>
              </w:rPr>
            </w:pPr>
            <w:r w:rsidRPr="00F05271">
              <w:rPr>
                <w:sz w:val="18"/>
                <w:szCs w:val="18"/>
              </w:rPr>
              <w:t>Previously known as 315 Liverpool Street</w:t>
            </w:r>
          </w:p>
        </w:tc>
      </w:tr>
      <w:tr w:rsidR="00463D6D" w:rsidRPr="00F05271" w14:paraId="7E351305" w14:textId="77777777" w:rsidTr="00DF0F01">
        <w:trPr>
          <w:trHeight w:val="510"/>
        </w:trPr>
        <w:tc>
          <w:tcPr>
            <w:tcW w:w="1135" w:type="dxa"/>
            <w:hideMark/>
          </w:tcPr>
          <w:p w14:paraId="361A3807"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1021</w:t>
            </w:r>
          </w:p>
        </w:tc>
        <w:tc>
          <w:tcPr>
            <w:tcW w:w="907" w:type="dxa"/>
            <w:hideMark/>
          </w:tcPr>
          <w:p w14:paraId="26E428A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F86CC8"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6A71ED86" w14:textId="77777777" w:rsidR="00463D6D" w:rsidRPr="00F05271" w:rsidRDefault="00463D6D" w:rsidP="00DF0F01">
            <w:pPr>
              <w:keepNext w:val="0"/>
              <w:keepLines w:val="0"/>
              <w:widowControl w:val="0"/>
              <w:rPr>
                <w:sz w:val="18"/>
                <w:szCs w:val="18"/>
              </w:rPr>
            </w:pPr>
            <w:r w:rsidRPr="00F05271">
              <w:rPr>
                <w:sz w:val="18"/>
                <w:szCs w:val="18"/>
              </w:rPr>
              <w:t>319 Liverpool Street</w:t>
            </w:r>
          </w:p>
        </w:tc>
        <w:tc>
          <w:tcPr>
            <w:tcW w:w="1559" w:type="dxa"/>
            <w:hideMark/>
          </w:tcPr>
          <w:p w14:paraId="2FB228B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D0B1B2" w14:textId="77777777" w:rsidR="00463D6D" w:rsidRPr="00F05271" w:rsidRDefault="00463D6D" w:rsidP="00DF0F01">
            <w:pPr>
              <w:keepNext w:val="0"/>
              <w:keepLines w:val="0"/>
              <w:widowControl w:val="0"/>
              <w:rPr>
                <w:sz w:val="18"/>
                <w:szCs w:val="18"/>
              </w:rPr>
            </w:pPr>
            <w:r w:rsidRPr="00F05271">
              <w:rPr>
                <w:sz w:val="18"/>
                <w:szCs w:val="18"/>
              </w:rPr>
              <w:t>131485/2</w:t>
            </w:r>
          </w:p>
        </w:tc>
        <w:tc>
          <w:tcPr>
            <w:tcW w:w="2149" w:type="dxa"/>
            <w:hideMark/>
          </w:tcPr>
          <w:p w14:paraId="413DE2D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99C1F2B" w14:textId="77777777" w:rsidTr="00DF0F01">
        <w:trPr>
          <w:trHeight w:val="510"/>
        </w:trPr>
        <w:tc>
          <w:tcPr>
            <w:tcW w:w="1135" w:type="dxa"/>
            <w:hideMark/>
          </w:tcPr>
          <w:p w14:paraId="5527A5BE"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1022</w:t>
            </w:r>
          </w:p>
        </w:tc>
        <w:tc>
          <w:tcPr>
            <w:tcW w:w="907" w:type="dxa"/>
            <w:hideMark/>
          </w:tcPr>
          <w:p w14:paraId="6D0E5ED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B59186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409E730" w14:textId="77777777" w:rsidR="00463D6D" w:rsidRPr="00F05271" w:rsidRDefault="00463D6D" w:rsidP="00DF0F01">
            <w:pPr>
              <w:keepNext w:val="0"/>
              <w:keepLines w:val="0"/>
              <w:widowControl w:val="0"/>
              <w:rPr>
                <w:sz w:val="18"/>
                <w:szCs w:val="18"/>
              </w:rPr>
            </w:pPr>
            <w:r w:rsidRPr="00F05271">
              <w:rPr>
                <w:sz w:val="18"/>
                <w:szCs w:val="18"/>
              </w:rPr>
              <w:t>332 Liverpool Street</w:t>
            </w:r>
          </w:p>
        </w:tc>
        <w:tc>
          <w:tcPr>
            <w:tcW w:w="1559" w:type="dxa"/>
            <w:hideMark/>
          </w:tcPr>
          <w:p w14:paraId="0AF6BF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2351BF" w14:textId="77777777" w:rsidR="00463D6D" w:rsidRPr="00F05271" w:rsidRDefault="00463D6D" w:rsidP="00DF0F01">
            <w:pPr>
              <w:keepNext w:val="0"/>
              <w:keepLines w:val="0"/>
              <w:widowControl w:val="0"/>
              <w:rPr>
                <w:sz w:val="18"/>
                <w:szCs w:val="18"/>
              </w:rPr>
            </w:pPr>
            <w:r w:rsidRPr="00F05271">
              <w:rPr>
                <w:sz w:val="18"/>
                <w:szCs w:val="18"/>
              </w:rPr>
              <w:t>108888/1</w:t>
            </w:r>
          </w:p>
        </w:tc>
        <w:tc>
          <w:tcPr>
            <w:tcW w:w="2149" w:type="dxa"/>
            <w:hideMark/>
          </w:tcPr>
          <w:p w14:paraId="6103CB5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C6C088" w14:textId="77777777" w:rsidTr="00DF0F01">
        <w:trPr>
          <w:trHeight w:val="510"/>
        </w:trPr>
        <w:tc>
          <w:tcPr>
            <w:tcW w:w="1135" w:type="dxa"/>
            <w:hideMark/>
          </w:tcPr>
          <w:p w14:paraId="2564A3AB" w14:textId="77777777" w:rsidR="00463D6D" w:rsidRPr="00F05271" w:rsidRDefault="00463D6D" w:rsidP="00DF0F01">
            <w:pPr>
              <w:keepNext w:val="0"/>
              <w:keepLines w:val="0"/>
              <w:widowControl w:val="0"/>
              <w:rPr>
                <w:sz w:val="18"/>
                <w:szCs w:val="18"/>
              </w:rPr>
            </w:pPr>
            <w:r w:rsidRPr="00EE4A85">
              <w:rPr>
                <w:sz w:val="18"/>
                <w:szCs w:val="18"/>
              </w:rPr>
              <w:t>HOB-C</w:t>
            </w:r>
            <w:r>
              <w:rPr>
                <w:sz w:val="18"/>
                <w:szCs w:val="18"/>
              </w:rPr>
              <w:t>6</w:t>
            </w:r>
            <w:r w:rsidRPr="00EE4A85">
              <w:rPr>
                <w:sz w:val="18"/>
                <w:szCs w:val="18"/>
              </w:rPr>
              <w:t>.1.</w:t>
            </w:r>
            <w:r>
              <w:rPr>
                <w:sz w:val="18"/>
                <w:szCs w:val="18"/>
              </w:rPr>
              <w:t>1023</w:t>
            </w:r>
          </w:p>
        </w:tc>
        <w:tc>
          <w:tcPr>
            <w:tcW w:w="907" w:type="dxa"/>
            <w:hideMark/>
          </w:tcPr>
          <w:p w14:paraId="20E791F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D6949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90EDD4A" w14:textId="77777777" w:rsidR="00463D6D" w:rsidRPr="00F05271" w:rsidRDefault="00463D6D" w:rsidP="00DF0F01">
            <w:pPr>
              <w:keepNext w:val="0"/>
              <w:keepLines w:val="0"/>
              <w:widowControl w:val="0"/>
              <w:rPr>
                <w:sz w:val="18"/>
                <w:szCs w:val="18"/>
              </w:rPr>
            </w:pPr>
            <w:r w:rsidRPr="00F05271">
              <w:rPr>
                <w:sz w:val="18"/>
                <w:szCs w:val="18"/>
              </w:rPr>
              <w:t>334 Liverpool Street</w:t>
            </w:r>
          </w:p>
        </w:tc>
        <w:tc>
          <w:tcPr>
            <w:tcW w:w="1559" w:type="dxa"/>
            <w:hideMark/>
          </w:tcPr>
          <w:p w14:paraId="0A4C2C8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5556A4" w14:textId="77777777" w:rsidR="00463D6D" w:rsidRPr="00F05271" w:rsidRDefault="00463D6D" w:rsidP="00DF0F01">
            <w:pPr>
              <w:keepNext w:val="0"/>
              <w:keepLines w:val="0"/>
              <w:widowControl w:val="0"/>
              <w:rPr>
                <w:sz w:val="18"/>
                <w:szCs w:val="18"/>
              </w:rPr>
            </w:pPr>
            <w:r w:rsidRPr="00F05271">
              <w:rPr>
                <w:sz w:val="18"/>
                <w:szCs w:val="18"/>
              </w:rPr>
              <w:t>31060/1</w:t>
            </w:r>
          </w:p>
        </w:tc>
        <w:tc>
          <w:tcPr>
            <w:tcW w:w="2149" w:type="dxa"/>
            <w:hideMark/>
          </w:tcPr>
          <w:p w14:paraId="0FE9A76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802DFD" w14:textId="77777777" w:rsidTr="00DF0F01">
        <w:trPr>
          <w:trHeight w:val="510"/>
        </w:trPr>
        <w:tc>
          <w:tcPr>
            <w:tcW w:w="1135" w:type="dxa"/>
            <w:hideMark/>
          </w:tcPr>
          <w:p w14:paraId="10D4CCCB" w14:textId="77777777" w:rsidR="00463D6D" w:rsidRPr="00F05271" w:rsidRDefault="00463D6D" w:rsidP="00DF0F01">
            <w:pPr>
              <w:keepNext w:val="0"/>
              <w:keepLines w:val="0"/>
              <w:widowControl w:val="0"/>
              <w:rPr>
                <w:sz w:val="18"/>
                <w:szCs w:val="18"/>
              </w:rPr>
            </w:pPr>
            <w:r w:rsidRPr="006D7B95">
              <w:rPr>
                <w:sz w:val="18"/>
                <w:szCs w:val="18"/>
              </w:rPr>
              <w:t>HOB-C</w:t>
            </w:r>
            <w:r>
              <w:rPr>
                <w:sz w:val="18"/>
                <w:szCs w:val="18"/>
              </w:rPr>
              <w:t>6</w:t>
            </w:r>
            <w:r w:rsidRPr="006D7B95">
              <w:rPr>
                <w:sz w:val="18"/>
                <w:szCs w:val="18"/>
              </w:rPr>
              <w:t>.1.</w:t>
            </w:r>
            <w:r>
              <w:rPr>
                <w:sz w:val="18"/>
                <w:szCs w:val="18"/>
              </w:rPr>
              <w:t>1024</w:t>
            </w:r>
          </w:p>
        </w:tc>
        <w:tc>
          <w:tcPr>
            <w:tcW w:w="907" w:type="dxa"/>
            <w:hideMark/>
          </w:tcPr>
          <w:p w14:paraId="4EC141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03E02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ABA1E1E" w14:textId="77777777" w:rsidR="00463D6D" w:rsidRPr="00F05271" w:rsidRDefault="00463D6D" w:rsidP="00DF0F01">
            <w:pPr>
              <w:keepNext w:val="0"/>
              <w:keepLines w:val="0"/>
              <w:widowControl w:val="0"/>
              <w:rPr>
                <w:sz w:val="18"/>
                <w:szCs w:val="18"/>
              </w:rPr>
            </w:pPr>
            <w:r w:rsidRPr="00F05271">
              <w:rPr>
                <w:sz w:val="18"/>
                <w:szCs w:val="18"/>
              </w:rPr>
              <w:t>342 Liverpool Street</w:t>
            </w:r>
          </w:p>
        </w:tc>
        <w:tc>
          <w:tcPr>
            <w:tcW w:w="1559" w:type="dxa"/>
            <w:hideMark/>
          </w:tcPr>
          <w:p w14:paraId="71222D5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32C856" w14:textId="77777777" w:rsidR="00463D6D" w:rsidRPr="00F05271" w:rsidRDefault="00463D6D" w:rsidP="00DF0F01">
            <w:pPr>
              <w:keepNext w:val="0"/>
              <w:keepLines w:val="0"/>
              <w:widowControl w:val="0"/>
              <w:rPr>
                <w:sz w:val="18"/>
                <w:szCs w:val="18"/>
              </w:rPr>
            </w:pPr>
            <w:r w:rsidRPr="00F05271">
              <w:rPr>
                <w:sz w:val="18"/>
                <w:szCs w:val="18"/>
              </w:rPr>
              <w:t>43174/1</w:t>
            </w:r>
          </w:p>
        </w:tc>
        <w:tc>
          <w:tcPr>
            <w:tcW w:w="2149" w:type="dxa"/>
            <w:hideMark/>
          </w:tcPr>
          <w:p w14:paraId="023C61C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662896E" w14:textId="77777777" w:rsidTr="00DF0F01">
        <w:trPr>
          <w:trHeight w:val="510"/>
        </w:trPr>
        <w:tc>
          <w:tcPr>
            <w:tcW w:w="1135" w:type="dxa"/>
            <w:hideMark/>
          </w:tcPr>
          <w:p w14:paraId="0D71382E" w14:textId="77777777" w:rsidR="00463D6D" w:rsidRPr="00F05271" w:rsidRDefault="00463D6D" w:rsidP="00DF0F01">
            <w:pPr>
              <w:keepNext w:val="0"/>
              <w:keepLines w:val="0"/>
              <w:widowControl w:val="0"/>
              <w:rPr>
                <w:sz w:val="18"/>
                <w:szCs w:val="18"/>
              </w:rPr>
            </w:pPr>
            <w:r w:rsidRPr="006D7B95">
              <w:rPr>
                <w:sz w:val="18"/>
                <w:szCs w:val="18"/>
              </w:rPr>
              <w:t>HOB-C</w:t>
            </w:r>
            <w:r>
              <w:rPr>
                <w:sz w:val="18"/>
                <w:szCs w:val="18"/>
              </w:rPr>
              <w:t>6</w:t>
            </w:r>
            <w:r w:rsidRPr="006D7B95">
              <w:rPr>
                <w:sz w:val="18"/>
                <w:szCs w:val="18"/>
              </w:rPr>
              <w:t>.1.</w:t>
            </w:r>
            <w:r>
              <w:rPr>
                <w:sz w:val="18"/>
                <w:szCs w:val="18"/>
              </w:rPr>
              <w:t>1025</w:t>
            </w:r>
          </w:p>
        </w:tc>
        <w:tc>
          <w:tcPr>
            <w:tcW w:w="907" w:type="dxa"/>
            <w:hideMark/>
          </w:tcPr>
          <w:p w14:paraId="4B84EB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3BBBE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FA47200" w14:textId="77777777" w:rsidR="00463D6D" w:rsidRPr="00F05271" w:rsidRDefault="00463D6D" w:rsidP="00DF0F01">
            <w:pPr>
              <w:keepNext w:val="0"/>
              <w:keepLines w:val="0"/>
              <w:widowControl w:val="0"/>
              <w:rPr>
                <w:sz w:val="18"/>
                <w:szCs w:val="18"/>
              </w:rPr>
            </w:pPr>
            <w:r w:rsidRPr="00F05271">
              <w:rPr>
                <w:sz w:val="18"/>
                <w:szCs w:val="18"/>
              </w:rPr>
              <w:t>342A Liverpool Street</w:t>
            </w:r>
          </w:p>
        </w:tc>
        <w:tc>
          <w:tcPr>
            <w:tcW w:w="1559" w:type="dxa"/>
            <w:hideMark/>
          </w:tcPr>
          <w:p w14:paraId="02B61E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C680CC" w14:textId="77777777" w:rsidR="00463D6D" w:rsidRPr="00F05271" w:rsidRDefault="00463D6D" w:rsidP="00DF0F01">
            <w:pPr>
              <w:keepNext w:val="0"/>
              <w:keepLines w:val="0"/>
              <w:widowControl w:val="0"/>
              <w:rPr>
                <w:sz w:val="18"/>
                <w:szCs w:val="18"/>
              </w:rPr>
            </w:pPr>
            <w:r w:rsidRPr="00F05271">
              <w:rPr>
                <w:sz w:val="18"/>
                <w:szCs w:val="18"/>
              </w:rPr>
              <w:t>43174/3</w:t>
            </w:r>
          </w:p>
        </w:tc>
        <w:tc>
          <w:tcPr>
            <w:tcW w:w="2149" w:type="dxa"/>
            <w:hideMark/>
          </w:tcPr>
          <w:p w14:paraId="1D47CBC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2AAE05" w14:textId="77777777" w:rsidTr="00DF0F01">
        <w:trPr>
          <w:trHeight w:val="510"/>
        </w:trPr>
        <w:tc>
          <w:tcPr>
            <w:tcW w:w="1135" w:type="dxa"/>
            <w:hideMark/>
          </w:tcPr>
          <w:p w14:paraId="6D3F3ADE" w14:textId="77777777" w:rsidR="00463D6D" w:rsidRPr="00F05271" w:rsidRDefault="00463D6D" w:rsidP="00DF0F01">
            <w:pPr>
              <w:keepNext w:val="0"/>
              <w:keepLines w:val="0"/>
              <w:widowControl w:val="0"/>
              <w:rPr>
                <w:sz w:val="18"/>
                <w:szCs w:val="18"/>
              </w:rPr>
            </w:pPr>
            <w:r w:rsidRPr="00F05271">
              <w:rPr>
                <w:sz w:val="18"/>
                <w:szCs w:val="18"/>
              </w:rPr>
              <w:t> </w:t>
            </w:r>
            <w:r w:rsidRPr="00612AA6">
              <w:rPr>
                <w:sz w:val="18"/>
                <w:szCs w:val="18"/>
              </w:rPr>
              <w:t>HOB-C</w:t>
            </w:r>
            <w:r>
              <w:rPr>
                <w:sz w:val="18"/>
                <w:szCs w:val="18"/>
              </w:rPr>
              <w:t>6</w:t>
            </w:r>
            <w:r w:rsidRPr="00612AA6">
              <w:rPr>
                <w:sz w:val="18"/>
                <w:szCs w:val="18"/>
              </w:rPr>
              <w:t>.1.</w:t>
            </w:r>
            <w:r>
              <w:rPr>
                <w:sz w:val="18"/>
                <w:szCs w:val="18"/>
              </w:rPr>
              <w:t>1026</w:t>
            </w:r>
          </w:p>
        </w:tc>
        <w:tc>
          <w:tcPr>
            <w:tcW w:w="907" w:type="dxa"/>
            <w:hideMark/>
          </w:tcPr>
          <w:p w14:paraId="2DC244C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D5FA3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BEBC020" w14:textId="77777777" w:rsidR="00463D6D" w:rsidRPr="00AE15A7" w:rsidRDefault="00463D6D" w:rsidP="00DF0F01">
            <w:pPr>
              <w:keepNext w:val="0"/>
              <w:keepLines w:val="0"/>
              <w:widowControl w:val="0"/>
            </w:pPr>
            <w:r w:rsidRPr="00F05271">
              <w:rPr>
                <w:sz w:val="18"/>
                <w:szCs w:val="18"/>
              </w:rPr>
              <w:t>344 Liverpool Street</w:t>
            </w:r>
          </w:p>
        </w:tc>
        <w:tc>
          <w:tcPr>
            <w:tcW w:w="1559" w:type="dxa"/>
            <w:hideMark/>
          </w:tcPr>
          <w:p w14:paraId="1E3690C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5CCD3A" w14:textId="77777777" w:rsidR="00463D6D" w:rsidRPr="00F05271" w:rsidRDefault="00463D6D" w:rsidP="00DF0F01">
            <w:pPr>
              <w:keepNext w:val="0"/>
              <w:keepLines w:val="0"/>
              <w:widowControl w:val="0"/>
              <w:rPr>
                <w:sz w:val="18"/>
                <w:szCs w:val="18"/>
              </w:rPr>
            </w:pPr>
            <w:r w:rsidRPr="00F05271">
              <w:rPr>
                <w:sz w:val="18"/>
                <w:szCs w:val="18"/>
              </w:rPr>
              <w:t>123127/1</w:t>
            </w:r>
          </w:p>
        </w:tc>
        <w:tc>
          <w:tcPr>
            <w:tcW w:w="2149" w:type="dxa"/>
            <w:hideMark/>
          </w:tcPr>
          <w:p w14:paraId="393A06F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3FE6896" w14:textId="77777777" w:rsidTr="00DF0F01">
        <w:trPr>
          <w:trHeight w:val="510"/>
        </w:trPr>
        <w:tc>
          <w:tcPr>
            <w:tcW w:w="1135" w:type="dxa"/>
            <w:hideMark/>
          </w:tcPr>
          <w:p w14:paraId="3A629955"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1027</w:t>
            </w:r>
          </w:p>
        </w:tc>
        <w:tc>
          <w:tcPr>
            <w:tcW w:w="907" w:type="dxa"/>
            <w:hideMark/>
          </w:tcPr>
          <w:p w14:paraId="73A12F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A6D40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021DF3F" w14:textId="77777777" w:rsidR="00463D6D" w:rsidRPr="00F05271" w:rsidRDefault="00463D6D" w:rsidP="00DF0F01">
            <w:pPr>
              <w:keepNext w:val="0"/>
              <w:keepLines w:val="0"/>
              <w:widowControl w:val="0"/>
              <w:rPr>
                <w:sz w:val="18"/>
                <w:szCs w:val="18"/>
              </w:rPr>
            </w:pPr>
            <w:r w:rsidRPr="00F05271">
              <w:rPr>
                <w:sz w:val="18"/>
                <w:szCs w:val="18"/>
              </w:rPr>
              <w:t>365 Liverpool Street</w:t>
            </w:r>
          </w:p>
        </w:tc>
        <w:tc>
          <w:tcPr>
            <w:tcW w:w="1559" w:type="dxa"/>
            <w:hideMark/>
          </w:tcPr>
          <w:p w14:paraId="0E7E5CA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B4B082" w14:textId="77777777" w:rsidR="00463D6D" w:rsidRPr="00F05271" w:rsidRDefault="00463D6D" w:rsidP="00DF0F01">
            <w:pPr>
              <w:keepNext w:val="0"/>
              <w:keepLines w:val="0"/>
              <w:widowControl w:val="0"/>
              <w:rPr>
                <w:sz w:val="18"/>
                <w:szCs w:val="18"/>
              </w:rPr>
            </w:pPr>
            <w:r w:rsidRPr="00F05271">
              <w:rPr>
                <w:sz w:val="18"/>
                <w:szCs w:val="18"/>
              </w:rPr>
              <w:t>34600/1</w:t>
            </w:r>
          </w:p>
        </w:tc>
        <w:tc>
          <w:tcPr>
            <w:tcW w:w="2149" w:type="dxa"/>
            <w:hideMark/>
          </w:tcPr>
          <w:p w14:paraId="4EE4362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29B7647" w14:textId="77777777" w:rsidTr="00DF0F01">
        <w:trPr>
          <w:trHeight w:val="510"/>
        </w:trPr>
        <w:tc>
          <w:tcPr>
            <w:tcW w:w="1135" w:type="dxa"/>
            <w:hideMark/>
          </w:tcPr>
          <w:p w14:paraId="71FF03FA"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1028</w:t>
            </w:r>
          </w:p>
        </w:tc>
        <w:tc>
          <w:tcPr>
            <w:tcW w:w="907" w:type="dxa"/>
            <w:hideMark/>
          </w:tcPr>
          <w:p w14:paraId="5F4884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131E3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47B3F3C" w14:textId="77777777" w:rsidR="00463D6D" w:rsidRPr="00F05271" w:rsidRDefault="00463D6D" w:rsidP="00DF0F01">
            <w:pPr>
              <w:keepNext w:val="0"/>
              <w:keepLines w:val="0"/>
              <w:widowControl w:val="0"/>
              <w:rPr>
                <w:sz w:val="18"/>
                <w:szCs w:val="18"/>
              </w:rPr>
            </w:pPr>
            <w:r w:rsidRPr="00F05271">
              <w:rPr>
                <w:sz w:val="18"/>
                <w:szCs w:val="18"/>
              </w:rPr>
              <w:t>395 Liverpool Street</w:t>
            </w:r>
          </w:p>
        </w:tc>
        <w:tc>
          <w:tcPr>
            <w:tcW w:w="1559" w:type="dxa"/>
            <w:hideMark/>
          </w:tcPr>
          <w:p w14:paraId="0735A210" w14:textId="77777777" w:rsidR="00463D6D" w:rsidRPr="00F05271" w:rsidRDefault="00463D6D" w:rsidP="00DF0F01">
            <w:pPr>
              <w:keepNext w:val="0"/>
              <w:keepLines w:val="0"/>
              <w:widowControl w:val="0"/>
              <w:rPr>
                <w:sz w:val="18"/>
                <w:szCs w:val="18"/>
              </w:rPr>
            </w:pPr>
            <w:r w:rsidRPr="00F05271">
              <w:rPr>
                <w:sz w:val="18"/>
                <w:szCs w:val="18"/>
              </w:rPr>
              <w:t>Mirimar</w:t>
            </w:r>
          </w:p>
        </w:tc>
        <w:tc>
          <w:tcPr>
            <w:tcW w:w="1112" w:type="dxa"/>
            <w:hideMark/>
          </w:tcPr>
          <w:p w14:paraId="2F96FB4F" w14:textId="77777777" w:rsidR="00463D6D" w:rsidRPr="00F05271" w:rsidRDefault="00463D6D" w:rsidP="00DF0F01">
            <w:pPr>
              <w:keepNext w:val="0"/>
              <w:keepLines w:val="0"/>
              <w:widowControl w:val="0"/>
              <w:rPr>
                <w:sz w:val="18"/>
                <w:szCs w:val="18"/>
              </w:rPr>
            </w:pPr>
            <w:r w:rsidRPr="00F05271">
              <w:rPr>
                <w:sz w:val="18"/>
                <w:szCs w:val="18"/>
              </w:rPr>
              <w:t>51382/1</w:t>
            </w:r>
          </w:p>
        </w:tc>
        <w:tc>
          <w:tcPr>
            <w:tcW w:w="2149" w:type="dxa"/>
            <w:hideMark/>
          </w:tcPr>
          <w:p w14:paraId="4E33C1B7" w14:textId="77777777" w:rsidR="00463D6D" w:rsidRPr="00F05271" w:rsidRDefault="00463D6D" w:rsidP="00DF0F01">
            <w:pPr>
              <w:keepNext w:val="0"/>
              <w:keepLines w:val="0"/>
              <w:widowControl w:val="0"/>
              <w:rPr>
                <w:sz w:val="18"/>
                <w:szCs w:val="18"/>
              </w:rPr>
            </w:pPr>
            <w:r w:rsidRPr="00242DC4">
              <w:rPr>
                <w:sz w:val="18"/>
                <w:szCs w:val="18"/>
              </w:rPr>
              <w:t>House- refer to attached datasheet Reference No. HOB-C</w:t>
            </w:r>
            <w:r>
              <w:rPr>
                <w:sz w:val="18"/>
                <w:szCs w:val="18"/>
              </w:rPr>
              <w:t>6</w:t>
            </w:r>
            <w:r w:rsidRPr="00242DC4">
              <w:rPr>
                <w:sz w:val="18"/>
                <w:szCs w:val="18"/>
              </w:rPr>
              <w:t>.1.1028</w:t>
            </w:r>
          </w:p>
        </w:tc>
      </w:tr>
      <w:tr w:rsidR="00463D6D" w:rsidRPr="00F05271" w14:paraId="6D835D36" w14:textId="77777777" w:rsidTr="00DF0F01">
        <w:trPr>
          <w:trHeight w:val="510"/>
        </w:trPr>
        <w:tc>
          <w:tcPr>
            <w:tcW w:w="1135" w:type="dxa"/>
            <w:hideMark/>
          </w:tcPr>
          <w:p w14:paraId="111551BF"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1029</w:t>
            </w:r>
          </w:p>
        </w:tc>
        <w:tc>
          <w:tcPr>
            <w:tcW w:w="907" w:type="dxa"/>
            <w:hideMark/>
          </w:tcPr>
          <w:p w14:paraId="79EDB89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CF7F8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65B3B13" w14:textId="77777777" w:rsidR="00463D6D" w:rsidRPr="00F05271" w:rsidRDefault="00463D6D" w:rsidP="00DF0F01">
            <w:pPr>
              <w:keepNext w:val="0"/>
              <w:keepLines w:val="0"/>
              <w:widowControl w:val="0"/>
              <w:rPr>
                <w:sz w:val="18"/>
                <w:szCs w:val="18"/>
              </w:rPr>
            </w:pPr>
            <w:r w:rsidRPr="00F05271">
              <w:rPr>
                <w:sz w:val="18"/>
                <w:szCs w:val="18"/>
              </w:rPr>
              <w:t>367 Liverpool Street</w:t>
            </w:r>
          </w:p>
        </w:tc>
        <w:tc>
          <w:tcPr>
            <w:tcW w:w="1559" w:type="dxa"/>
            <w:hideMark/>
          </w:tcPr>
          <w:p w14:paraId="34F61F1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14AC38" w14:textId="77777777" w:rsidR="00463D6D" w:rsidRPr="00F05271" w:rsidRDefault="00463D6D" w:rsidP="00DF0F01">
            <w:pPr>
              <w:keepNext w:val="0"/>
              <w:keepLines w:val="0"/>
              <w:widowControl w:val="0"/>
              <w:rPr>
                <w:sz w:val="18"/>
                <w:szCs w:val="18"/>
              </w:rPr>
            </w:pPr>
            <w:r w:rsidRPr="00F05271">
              <w:rPr>
                <w:sz w:val="18"/>
                <w:szCs w:val="18"/>
              </w:rPr>
              <w:t>39476/1</w:t>
            </w:r>
          </w:p>
        </w:tc>
        <w:tc>
          <w:tcPr>
            <w:tcW w:w="2149" w:type="dxa"/>
            <w:hideMark/>
          </w:tcPr>
          <w:p w14:paraId="711FD6E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7687CC9" w14:textId="77777777" w:rsidTr="00DF0F01">
        <w:trPr>
          <w:trHeight w:val="510"/>
        </w:trPr>
        <w:tc>
          <w:tcPr>
            <w:tcW w:w="1135" w:type="dxa"/>
            <w:hideMark/>
          </w:tcPr>
          <w:p w14:paraId="639BDAF9"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1030</w:t>
            </w:r>
          </w:p>
        </w:tc>
        <w:tc>
          <w:tcPr>
            <w:tcW w:w="907" w:type="dxa"/>
            <w:hideMark/>
          </w:tcPr>
          <w:p w14:paraId="6D2C74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6FB827"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1F8A9C7" w14:textId="77777777" w:rsidR="00463D6D" w:rsidRPr="00F05271" w:rsidRDefault="00463D6D" w:rsidP="00DF0F01">
            <w:pPr>
              <w:keepNext w:val="0"/>
              <w:keepLines w:val="0"/>
              <w:widowControl w:val="0"/>
              <w:rPr>
                <w:sz w:val="18"/>
                <w:szCs w:val="18"/>
              </w:rPr>
            </w:pPr>
            <w:r w:rsidRPr="00F05271">
              <w:rPr>
                <w:sz w:val="18"/>
                <w:szCs w:val="18"/>
              </w:rPr>
              <w:t>3 Livingston Street</w:t>
            </w:r>
          </w:p>
        </w:tc>
        <w:tc>
          <w:tcPr>
            <w:tcW w:w="1559" w:type="dxa"/>
            <w:hideMark/>
          </w:tcPr>
          <w:p w14:paraId="5B96099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F9C416" w14:textId="77777777" w:rsidR="00463D6D" w:rsidRPr="00F05271" w:rsidRDefault="00463D6D" w:rsidP="00DF0F01">
            <w:pPr>
              <w:keepNext w:val="0"/>
              <w:keepLines w:val="0"/>
              <w:widowControl w:val="0"/>
              <w:rPr>
                <w:sz w:val="18"/>
                <w:szCs w:val="18"/>
              </w:rPr>
            </w:pPr>
            <w:r w:rsidRPr="00F05271">
              <w:rPr>
                <w:sz w:val="18"/>
                <w:szCs w:val="18"/>
              </w:rPr>
              <w:t>63397/1</w:t>
            </w:r>
          </w:p>
        </w:tc>
        <w:tc>
          <w:tcPr>
            <w:tcW w:w="2149" w:type="dxa"/>
            <w:hideMark/>
          </w:tcPr>
          <w:p w14:paraId="79E4539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BA80B25" w14:textId="77777777" w:rsidTr="00DF0F01">
        <w:trPr>
          <w:trHeight w:val="510"/>
        </w:trPr>
        <w:tc>
          <w:tcPr>
            <w:tcW w:w="1135" w:type="dxa"/>
            <w:hideMark/>
          </w:tcPr>
          <w:p w14:paraId="0E880144"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1031</w:t>
            </w:r>
          </w:p>
        </w:tc>
        <w:tc>
          <w:tcPr>
            <w:tcW w:w="907" w:type="dxa"/>
            <w:hideMark/>
          </w:tcPr>
          <w:p w14:paraId="12A543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26EED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5A62A2B" w14:textId="77777777" w:rsidR="00463D6D" w:rsidRPr="00F05271" w:rsidRDefault="00463D6D" w:rsidP="00DF0F01">
            <w:pPr>
              <w:keepNext w:val="0"/>
              <w:keepLines w:val="0"/>
              <w:widowControl w:val="0"/>
              <w:rPr>
                <w:sz w:val="18"/>
                <w:szCs w:val="18"/>
              </w:rPr>
            </w:pPr>
            <w:r w:rsidRPr="00F05271">
              <w:rPr>
                <w:sz w:val="18"/>
                <w:szCs w:val="18"/>
              </w:rPr>
              <w:t>Lochner Street</w:t>
            </w:r>
          </w:p>
        </w:tc>
        <w:tc>
          <w:tcPr>
            <w:tcW w:w="1559" w:type="dxa"/>
            <w:hideMark/>
          </w:tcPr>
          <w:p w14:paraId="22AC689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35792B" w14:textId="77777777" w:rsidR="00463D6D" w:rsidRPr="00F05271" w:rsidRDefault="00463D6D" w:rsidP="00DF0F01">
            <w:pPr>
              <w:keepNext w:val="0"/>
              <w:keepLines w:val="0"/>
              <w:widowControl w:val="0"/>
              <w:rPr>
                <w:sz w:val="18"/>
                <w:szCs w:val="18"/>
              </w:rPr>
            </w:pPr>
            <w:r w:rsidRPr="00F25A98">
              <w:rPr>
                <w:sz w:val="18"/>
                <w:szCs w:val="18"/>
              </w:rPr>
              <w:t xml:space="preserve">Not </w:t>
            </w:r>
            <w:r>
              <w:rPr>
                <w:sz w:val="18"/>
                <w:szCs w:val="18"/>
              </w:rPr>
              <w:t>Applicable</w:t>
            </w:r>
          </w:p>
        </w:tc>
        <w:tc>
          <w:tcPr>
            <w:tcW w:w="2149" w:type="dxa"/>
            <w:hideMark/>
          </w:tcPr>
          <w:p w14:paraId="5D763A51" w14:textId="77777777" w:rsidR="00463D6D" w:rsidRPr="00F05271" w:rsidRDefault="00463D6D" w:rsidP="00DF0F01">
            <w:pPr>
              <w:keepNext w:val="0"/>
              <w:keepLines w:val="0"/>
              <w:widowControl w:val="0"/>
              <w:rPr>
                <w:sz w:val="18"/>
                <w:szCs w:val="18"/>
              </w:rPr>
            </w:pPr>
            <w:r w:rsidRPr="00F05271">
              <w:rPr>
                <w:sz w:val="18"/>
                <w:szCs w:val="18"/>
              </w:rPr>
              <w:t xml:space="preserve">London </w:t>
            </w:r>
            <w:r>
              <w:rPr>
                <w:sz w:val="18"/>
                <w:szCs w:val="18"/>
              </w:rPr>
              <w:t>p</w:t>
            </w:r>
            <w:r w:rsidRPr="00F05271">
              <w:rPr>
                <w:sz w:val="18"/>
                <w:szCs w:val="18"/>
              </w:rPr>
              <w:t xml:space="preserve">lane </w:t>
            </w:r>
            <w:r>
              <w:rPr>
                <w:sz w:val="18"/>
                <w:szCs w:val="18"/>
              </w:rPr>
              <w:t>t</w:t>
            </w:r>
            <w:r w:rsidRPr="00F05271">
              <w:rPr>
                <w:sz w:val="18"/>
                <w:szCs w:val="18"/>
              </w:rPr>
              <w:t>rees</w:t>
            </w:r>
          </w:p>
        </w:tc>
      </w:tr>
      <w:tr w:rsidR="00463D6D" w:rsidRPr="00F05271" w14:paraId="6E521F0C" w14:textId="77777777" w:rsidTr="00DF0F01">
        <w:trPr>
          <w:trHeight w:val="510"/>
        </w:trPr>
        <w:tc>
          <w:tcPr>
            <w:tcW w:w="1135" w:type="dxa"/>
            <w:hideMark/>
          </w:tcPr>
          <w:p w14:paraId="18C05C7E" w14:textId="77777777" w:rsidR="00463D6D" w:rsidRPr="00F05271" w:rsidRDefault="00463D6D" w:rsidP="00DF0F01">
            <w:pPr>
              <w:keepNext w:val="0"/>
              <w:keepLines w:val="0"/>
              <w:widowControl w:val="0"/>
              <w:rPr>
                <w:sz w:val="18"/>
                <w:szCs w:val="18"/>
              </w:rPr>
            </w:pPr>
            <w:r w:rsidRPr="003D7C03">
              <w:rPr>
                <w:sz w:val="18"/>
                <w:szCs w:val="18"/>
              </w:rPr>
              <w:t>HOB-</w:t>
            </w:r>
            <w:r w:rsidRPr="003D7C03">
              <w:rPr>
                <w:sz w:val="18"/>
                <w:szCs w:val="18"/>
              </w:rPr>
              <w:lastRenderedPageBreak/>
              <w:t>C</w:t>
            </w:r>
            <w:r>
              <w:rPr>
                <w:sz w:val="18"/>
                <w:szCs w:val="18"/>
              </w:rPr>
              <w:t>6</w:t>
            </w:r>
            <w:r w:rsidRPr="003D7C03">
              <w:rPr>
                <w:sz w:val="18"/>
                <w:szCs w:val="18"/>
              </w:rPr>
              <w:t>.1.</w:t>
            </w:r>
            <w:r>
              <w:rPr>
                <w:sz w:val="18"/>
                <w:szCs w:val="18"/>
              </w:rPr>
              <w:t>1032</w:t>
            </w:r>
          </w:p>
        </w:tc>
        <w:tc>
          <w:tcPr>
            <w:tcW w:w="907" w:type="dxa"/>
            <w:hideMark/>
          </w:tcPr>
          <w:p w14:paraId="26A8FD48"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3C096CC7" w14:textId="77777777" w:rsidR="00463D6D" w:rsidRPr="00F05271" w:rsidRDefault="00463D6D" w:rsidP="00DF0F01">
            <w:pPr>
              <w:keepNext w:val="0"/>
              <w:keepLines w:val="0"/>
              <w:widowControl w:val="0"/>
              <w:rPr>
                <w:sz w:val="18"/>
                <w:szCs w:val="18"/>
              </w:rPr>
            </w:pPr>
            <w:r w:rsidRPr="00F05271">
              <w:rPr>
                <w:sz w:val="18"/>
                <w:szCs w:val="18"/>
              </w:rPr>
              <w:t xml:space="preserve">West </w:t>
            </w:r>
            <w:r w:rsidRPr="00F05271">
              <w:rPr>
                <w:sz w:val="18"/>
                <w:szCs w:val="18"/>
              </w:rPr>
              <w:lastRenderedPageBreak/>
              <w:t>Hobart</w:t>
            </w:r>
          </w:p>
        </w:tc>
        <w:tc>
          <w:tcPr>
            <w:tcW w:w="1823" w:type="dxa"/>
            <w:hideMark/>
          </w:tcPr>
          <w:p w14:paraId="509EDBEB" w14:textId="77777777" w:rsidR="00463D6D" w:rsidRPr="00F05271" w:rsidRDefault="00463D6D" w:rsidP="00DF0F01">
            <w:pPr>
              <w:keepNext w:val="0"/>
              <w:keepLines w:val="0"/>
              <w:widowControl w:val="0"/>
              <w:rPr>
                <w:sz w:val="18"/>
                <w:szCs w:val="18"/>
              </w:rPr>
            </w:pPr>
            <w:r w:rsidRPr="00F05271">
              <w:rPr>
                <w:sz w:val="18"/>
                <w:szCs w:val="18"/>
              </w:rPr>
              <w:lastRenderedPageBreak/>
              <w:t>3 Lochner Street</w:t>
            </w:r>
          </w:p>
        </w:tc>
        <w:tc>
          <w:tcPr>
            <w:tcW w:w="1559" w:type="dxa"/>
            <w:hideMark/>
          </w:tcPr>
          <w:p w14:paraId="7967A71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827D65" w14:textId="77777777" w:rsidR="00463D6D" w:rsidRPr="00F05271" w:rsidRDefault="00463D6D" w:rsidP="00DF0F01">
            <w:pPr>
              <w:keepNext w:val="0"/>
              <w:keepLines w:val="0"/>
              <w:widowControl w:val="0"/>
              <w:rPr>
                <w:sz w:val="18"/>
                <w:szCs w:val="18"/>
              </w:rPr>
            </w:pPr>
            <w:r w:rsidRPr="00F05271">
              <w:rPr>
                <w:sz w:val="18"/>
                <w:szCs w:val="18"/>
              </w:rPr>
              <w:t>12661/50</w:t>
            </w:r>
          </w:p>
        </w:tc>
        <w:tc>
          <w:tcPr>
            <w:tcW w:w="2149" w:type="dxa"/>
            <w:hideMark/>
          </w:tcPr>
          <w:p w14:paraId="6111435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2D25DB3" w14:textId="77777777" w:rsidTr="00DF0F01">
        <w:trPr>
          <w:trHeight w:val="510"/>
        </w:trPr>
        <w:tc>
          <w:tcPr>
            <w:tcW w:w="1135" w:type="dxa"/>
            <w:hideMark/>
          </w:tcPr>
          <w:p w14:paraId="5F7E0E83"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1033</w:t>
            </w:r>
          </w:p>
        </w:tc>
        <w:tc>
          <w:tcPr>
            <w:tcW w:w="907" w:type="dxa"/>
            <w:hideMark/>
          </w:tcPr>
          <w:p w14:paraId="01FF9AE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E52A5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3961079" w14:textId="77777777" w:rsidR="00463D6D" w:rsidRPr="00F05271" w:rsidRDefault="00463D6D" w:rsidP="00DF0F01">
            <w:pPr>
              <w:keepNext w:val="0"/>
              <w:keepLines w:val="0"/>
              <w:widowControl w:val="0"/>
              <w:rPr>
                <w:sz w:val="18"/>
                <w:szCs w:val="18"/>
              </w:rPr>
            </w:pPr>
            <w:r w:rsidRPr="00F05271">
              <w:rPr>
                <w:sz w:val="18"/>
                <w:szCs w:val="18"/>
              </w:rPr>
              <w:t>5 Lochner Street</w:t>
            </w:r>
          </w:p>
        </w:tc>
        <w:tc>
          <w:tcPr>
            <w:tcW w:w="1559" w:type="dxa"/>
            <w:hideMark/>
          </w:tcPr>
          <w:p w14:paraId="2F02934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D9C44C" w14:textId="77777777" w:rsidR="00463D6D" w:rsidRPr="00F05271" w:rsidRDefault="00463D6D" w:rsidP="00DF0F01">
            <w:pPr>
              <w:keepNext w:val="0"/>
              <w:keepLines w:val="0"/>
              <w:widowControl w:val="0"/>
              <w:rPr>
                <w:sz w:val="18"/>
                <w:szCs w:val="18"/>
              </w:rPr>
            </w:pPr>
            <w:r w:rsidRPr="00F05271">
              <w:rPr>
                <w:sz w:val="18"/>
                <w:szCs w:val="18"/>
              </w:rPr>
              <w:t>12661/51</w:t>
            </w:r>
          </w:p>
        </w:tc>
        <w:tc>
          <w:tcPr>
            <w:tcW w:w="2149" w:type="dxa"/>
            <w:hideMark/>
          </w:tcPr>
          <w:p w14:paraId="0D4C4A7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1204B05" w14:textId="77777777" w:rsidTr="00DF0F01">
        <w:trPr>
          <w:trHeight w:val="510"/>
        </w:trPr>
        <w:tc>
          <w:tcPr>
            <w:tcW w:w="1135" w:type="dxa"/>
            <w:hideMark/>
          </w:tcPr>
          <w:p w14:paraId="1B617006"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1034</w:t>
            </w:r>
          </w:p>
        </w:tc>
        <w:tc>
          <w:tcPr>
            <w:tcW w:w="907" w:type="dxa"/>
            <w:hideMark/>
          </w:tcPr>
          <w:p w14:paraId="0413616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8CBAB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FE38920" w14:textId="77777777" w:rsidR="00463D6D" w:rsidRPr="00F05271" w:rsidRDefault="00463D6D" w:rsidP="00DF0F01">
            <w:pPr>
              <w:keepNext w:val="0"/>
              <w:keepLines w:val="0"/>
              <w:widowControl w:val="0"/>
              <w:rPr>
                <w:sz w:val="18"/>
                <w:szCs w:val="18"/>
              </w:rPr>
            </w:pPr>
            <w:r w:rsidRPr="00F05271">
              <w:rPr>
                <w:sz w:val="18"/>
                <w:szCs w:val="18"/>
              </w:rPr>
              <w:t>25 Lochner Street</w:t>
            </w:r>
          </w:p>
        </w:tc>
        <w:tc>
          <w:tcPr>
            <w:tcW w:w="1559" w:type="dxa"/>
            <w:hideMark/>
          </w:tcPr>
          <w:p w14:paraId="27103C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E67891" w14:textId="77777777" w:rsidR="00463D6D" w:rsidRPr="00F05271" w:rsidRDefault="00463D6D" w:rsidP="00DF0F01">
            <w:pPr>
              <w:keepNext w:val="0"/>
              <w:keepLines w:val="0"/>
              <w:widowControl w:val="0"/>
              <w:rPr>
                <w:sz w:val="18"/>
                <w:szCs w:val="18"/>
              </w:rPr>
            </w:pPr>
            <w:r w:rsidRPr="00F05271">
              <w:rPr>
                <w:sz w:val="18"/>
                <w:szCs w:val="18"/>
              </w:rPr>
              <w:t>72778/7</w:t>
            </w:r>
          </w:p>
        </w:tc>
        <w:tc>
          <w:tcPr>
            <w:tcW w:w="2149" w:type="dxa"/>
            <w:hideMark/>
          </w:tcPr>
          <w:p w14:paraId="08AC32A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52C77B" w14:textId="77777777" w:rsidTr="00DF0F01">
        <w:trPr>
          <w:trHeight w:val="510"/>
        </w:trPr>
        <w:tc>
          <w:tcPr>
            <w:tcW w:w="1135" w:type="dxa"/>
            <w:hideMark/>
          </w:tcPr>
          <w:p w14:paraId="5EEADF8C"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1035</w:t>
            </w:r>
          </w:p>
        </w:tc>
        <w:tc>
          <w:tcPr>
            <w:tcW w:w="907" w:type="dxa"/>
            <w:hideMark/>
          </w:tcPr>
          <w:p w14:paraId="738EEA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D2BEB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BEB899C" w14:textId="77777777" w:rsidR="00463D6D" w:rsidRPr="00F05271" w:rsidRDefault="00463D6D" w:rsidP="00DF0F01">
            <w:pPr>
              <w:keepNext w:val="0"/>
              <w:keepLines w:val="0"/>
              <w:widowControl w:val="0"/>
              <w:rPr>
                <w:sz w:val="18"/>
                <w:szCs w:val="18"/>
              </w:rPr>
            </w:pPr>
            <w:r w:rsidRPr="00F05271">
              <w:rPr>
                <w:sz w:val="18"/>
                <w:szCs w:val="18"/>
              </w:rPr>
              <w:t>27 Lochner Street</w:t>
            </w:r>
          </w:p>
        </w:tc>
        <w:tc>
          <w:tcPr>
            <w:tcW w:w="1559" w:type="dxa"/>
            <w:hideMark/>
          </w:tcPr>
          <w:p w14:paraId="260B0D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185DD3" w14:textId="77777777" w:rsidR="00463D6D" w:rsidRPr="00F05271" w:rsidRDefault="00463D6D" w:rsidP="00DF0F01">
            <w:pPr>
              <w:keepNext w:val="0"/>
              <w:keepLines w:val="0"/>
              <w:widowControl w:val="0"/>
              <w:rPr>
                <w:sz w:val="18"/>
                <w:szCs w:val="18"/>
              </w:rPr>
            </w:pPr>
            <w:r w:rsidRPr="00F05271">
              <w:rPr>
                <w:sz w:val="18"/>
                <w:szCs w:val="18"/>
              </w:rPr>
              <w:t>72778/8</w:t>
            </w:r>
          </w:p>
        </w:tc>
        <w:tc>
          <w:tcPr>
            <w:tcW w:w="2149" w:type="dxa"/>
            <w:hideMark/>
          </w:tcPr>
          <w:p w14:paraId="6ED40F1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CA402C" w14:textId="77777777" w:rsidTr="00DF0F01">
        <w:trPr>
          <w:trHeight w:val="510"/>
        </w:trPr>
        <w:tc>
          <w:tcPr>
            <w:tcW w:w="1135" w:type="dxa"/>
            <w:hideMark/>
          </w:tcPr>
          <w:p w14:paraId="7ABB9E75"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1036</w:t>
            </w:r>
          </w:p>
        </w:tc>
        <w:tc>
          <w:tcPr>
            <w:tcW w:w="907" w:type="dxa"/>
            <w:hideMark/>
          </w:tcPr>
          <w:p w14:paraId="0ABAFA7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27B31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80F8AD3" w14:textId="77777777" w:rsidR="00463D6D" w:rsidRPr="00F05271" w:rsidRDefault="00463D6D" w:rsidP="00DF0F01">
            <w:pPr>
              <w:keepNext w:val="0"/>
              <w:keepLines w:val="0"/>
              <w:widowControl w:val="0"/>
              <w:rPr>
                <w:sz w:val="18"/>
                <w:szCs w:val="18"/>
              </w:rPr>
            </w:pPr>
            <w:r w:rsidRPr="00F05271">
              <w:rPr>
                <w:sz w:val="18"/>
                <w:szCs w:val="18"/>
              </w:rPr>
              <w:t>30 Lochner Street</w:t>
            </w:r>
          </w:p>
        </w:tc>
        <w:tc>
          <w:tcPr>
            <w:tcW w:w="1559" w:type="dxa"/>
            <w:hideMark/>
          </w:tcPr>
          <w:p w14:paraId="574D7CF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C01866" w14:textId="77777777" w:rsidR="00463D6D" w:rsidRPr="00F05271" w:rsidRDefault="00463D6D" w:rsidP="00DF0F01">
            <w:pPr>
              <w:keepNext w:val="0"/>
              <w:keepLines w:val="0"/>
              <w:widowControl w:val="0"/>
              <w:rPr>
                <w:sz w:val="18"/>
                <w:szCs w:val="18"/>
              </w:rPr>
            </w:pPr>
            <w:r w:rsidRPr="00F05271">
              <w:rPr>
                <w:sz w:val="18"/>
                <w:szCs w:val="18"/>
              </w:rPr>
              <w:t>46960/1</w:t>
            </w:r>
          </w:p>
        </w:tc>
        <w:tc>
          <w:tcPr>
            <w:tcW w:w="2149" w:type="dxa"/>
            <w:hideMark/>
          </w:tcPr>
          <w:p w14:paraId="2E74E6E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FB49AF7" w14:textId="77777777" w:rsidTr="00DF0F01">
        <w:trPr>
          <w:trHeight w:val="510"/>
        </w:trPr>
        <w:tc>
          <w:tcPr>
            <w:tcW w:w="1135" w:type="dxa"/>
            <w:hideMark/>
          </w:tcPr>
          <w:p w14:paraId="4B0CAA2E"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1037</w:t>
            </w:r>
          </w:p>
        </w:tc>
        <w:tc>
          <w:tcPr>
            <w:tcW w:w="907" w:type="dxa"/>
            <w:hideMark/>
          </w:tcPr>
          <w:p w14:paraId="3FE98A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73C1B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CDA980A" w14:textId="77777777" w:rsidR="00463D6D" w:rsidRPr="00F05271" w:rsidRDefault="00463D6D" w:rsidP="00DF0F01">
            <w:pPr>
              <w:keepNext w:val="0"/>
              <w:keepLines w:val="0"/>
              <w:widowControl w:val="0"/>
              <w:rPr>
                <w:sz w:val="18"/>
                <w:szCs w:val="18"/>
              </w:rPr>
            </w:pPr>
            <w:r w:rsidRPr="00F05271">
              <w:rPr>
                <w:sz w:val="18"/>
                <w:szCs w:val="18"/>
              </w:rPr>
              <w:t>40 Lochner Street</w:t>
            </w:r>
          </w:p>
        </w:tc>
        <w:tc>
          <w:tcPr>
            <w:tcW w:w="1559" w:type="dxa"/>
            <w:hideMark/>
          </w:tcPr>
          <w:p w14:paraId="4907917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64A0A1" w14:textId="77777777" w:rsidR="00463D6D" w:rsidRPr="00F05271" w:rsidRDefault="00463D6D" w:rsidP="00DF0F01">
            <w:pPr>
              <w:keepNext w:val="0"/>
              <w:keepLines w:val="0"/>
              <w:widowControl w:val="0"/>
              <w:rPr>
                <w:sz w:val="18"/>
                <w:szCs w:val="18"/>
              </w:rPr>
            </w:pPr>
            <w:r w:rsidRPr="00F05271">
              <w:rPr>
                <w:sz w:val="18"/>
                <w:szCs w:val="18"/>
              </w:rPr>
              <w:t>247729/1</w:t>
            </w:r>
          </w:p>
        </w:tc>
        <w:tc>
          <w:tcPr>
            <w:tcW w:w="2149" w:type="dxa"/>
            <w:hideMark/>
          </w:tcPr>
          <w:p w14:paraId="297319E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6F0496" w14:textId="77777777" w:rsidTr="00DF0F01">
        <w:trPr>
          <w:trHeight w:val="510"/>
        </w:trPr>
        <w:tc>
          <w:tcPr>
            <w:tcW w:w="1135" w:type="dxa"/>
            <w:hideMark/>
          </w:tcPr>
          <w:p w14:paraId="0EA9C17C"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1038</w:t>
            </w:r>
          </w:p>
        </w:tc>
        <w:tc>
          <w:tcPr>
            <w:tcW w:w="907" w:type="dxa"/>
            <w:hideMark/>
          </w:tcPr>
          <w:p w14:paraId="21707E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9F8D0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AF37355" w14:textId="77777777" w:rsidR="00463D6D" w:rsidRPr="00F05271" w:rsidRDefault="00463D6D" w:rsidP="00DF0F01">
            <w:pPr>
              <w:keepNext w:val="0"/>
              <w:keepLines w:val="0"/>
              <w:widowControl w:val="0"/>
              <w:rPr>
                <w:sz w:val="18"/>
                <w:szCs w:val="18"/>
              </w:rPr>
            </w:pPr>
            <w:r w:rsidRPr="00F05271">
              <w:rPr>
                <w:sz w:val="18"/>
                <w:szCs w:val="18"/>
              </w:rPr>
              <w:t>42 Lochner Street</w:t>
            </w:r>
          </w:p>
        </w:tc>
        <w:tc>
          <w:tcPr>
            <w:tcW w:w="1559" w:type="dxa"/>
            <w:hideMark/>
          </w:tcPr>
          <w:p w14:paraId="789C598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2334C3" w14:textId="77777777" w:rsidR="00463D6D" w:rsidRPr="00F05271" w:rsidRDefault="00463D6D" w:rsidP="00DF0F01">
            <w:pPr>
              <w:keepNext w:val="0"/>
              <w:keepLines w:val="0"/>
              <w:widowControl w:val="0"/>
              <w:rPr>
                <w:sz w:val="18"/>
                <w:szCs w:val="18"/>
              </w:rPr>
            </w:pPr>
            <w:r w:rsidRPr="00F05271">
              <w:rPr>
                <w:sz w:val="18"/>
                <w:szCs w:val="18"/>
              </w:rPr>
              <w:t>68610/1</w:t>
            </w:r>
          </w:p>
        </w:tc>
        <w:tc>
          <w:tcPr>
            <w:tcW w:w="2149" w:type="dxa"/>
            <w:hideMark/>
          </w:tcPr>
          <w:p w14:paraId="5EABD09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B0E0CE8" w14:textId="77777777" w:rsidTr="00DF0F01">
        <w:trPr>
          <w:trHeight w:val="510"/>
        </w:trPr>
        <w:tc>
          <w:tcPr>
            <w:tcW w:w="1135" w:type="dxa"/>
            <w:hideMark/>
          </w:tcPr>
          <w:p w14:paraId="3E0F9109"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1039</w:t>
            </w:r>
          </w:p>
        </w:tc>
        <w:tc>
          <w:tcPr>
            <w:tcW w:w="907" w:type="dxa"/>
            <w:hideMark/>
          </w:tcPr>
          <w:p w14:paraId="763BD5F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8D60C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AC623D4" w14:textId="77777777" w:rsidR="00463D6D" w:rsidRPr="00F05271" w:rsidRDefault="00463D6D" w:rsidP="00DF0F01">
            <w:pPr>
              <w:keepNext w:val="0"/>
              <w:keepLines w:val="0"/>
              <w:widowControl w:val="0"/>
              <w:rPr>
                <w:sz w:val="18"/>
                <w:szCs w:val="18"/>
              </w:rPr>
            </w:pPr>
            <w:r w:rsidRPr="00F05271">
              <w:rPr>
                <w:sz w:val="18"/>
                <w:szCs w:val="18"/>
              </w:rPr>
              <w:t>48 Lochner Street</w:t>
            </w:r>
          </w:p>
        </w:tc>
        <w:tc>
          <w:tcPr>
            <w:tcW w:w="1559" w:type="dxa"/>
            <w:hideMark/>
          </w:tcPr>
          <w:p w14:paraId="1E597A1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AEC5B6" w14:textId="77777777" w:rsidR="00463D6D" w:rsidRPr="00F05271" w:rsidRDefault="00463D6D" w:rsidP="00DF0F01">
            <w:pPr>
              <w:keepNext w:val="0"/>
              <w:keepLines w:val="0"/>
              <w:widowControl w:val="0"/>
              <w:rPr>
                <w:sz w:val="18"/>
                <w:szCs w:val="18"/>
              </w:rPr>
            </w:pPr>
            <w:r w:rsidRPr="00F05271">
              <w:rPr>
                <w:sz w:val="18"/>
                <w:szCs w:val="18"/>
              </w:rPr>
              <w:t>209189/1</w:t>
            </w:r>
          </w:p>
        </w:tc>
        <w:tc>
          <w:tcPr>
            <w:tcW w:w="2149" w:type="dxa"/>
            <w:hideMark/>
          </w:tcPr>
          <w:p w14:paraId="70E3B7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EA50A5" w14:textId="77777777" w:rsidTr="00DF0F01">
        <w:trPr>
          <w:trHeight w:val="510"/>
        </w:trPr>
        <w:tc>
          <w:tcPr>
            <w:tcW w:w="1135" w:type="dxa"/>
            <w:hideMark/>
          </w:tcPr>
          <w:p w14:paraId="1512025E" w14:textId="77777777" w:rsidR="00463D6D" w:rsidRPr="00F05271" w:rsidRDefault="00463D6D" w:rsidP="00DF0F01">
            <w:pPr>
              <w:keepNext w:val="0"/>
              <w:keepLines w:val="0"/>
              <w:widowControl w:val="0"/>
              <w:rPr>
                <w:sz w:val="18"/>
                <w:szCs w:val="18"/>
              </w:rPr>
            </w:pPr>
            <w:r w:rsidRPr="003D7C03">
              <w:rPr>
                <w:sz w:val="18"/>
                <w:szCs w:val="18"/>
              </w:rPr>
              <w:t>HOB-C</w:t>
            </w:r>
            <w:r>
              <w:rPr>
                <w:sz w:val="18"/>
                <w:szCs w:val="18"/>
              </w:rPr>
              <w:t>6</w:t>
            </w:r>
            <w:r w:rsidRPr="003D7C03">
              <w:rPr>
                <w:sz w:val="18"/>
                <w:szCs w:val="18"/>
              </w:rPr>
              <w:t>.1.</w:t>
            </w:r>
            <w:r>
              <w:rPr>
                <w:sz w:val="18"/>
                <w:szCs w:val="18"/>
              </w:rPr>
              <w:t>1040</w:t>
            </w:r>
          </w:p>
        </w:tc>
        <w:tc>
          <w:tcPr>
            <w:tcW w:w="907" w:type="dxa"/>
            <w:hideMark/>
          </w:tcPr>
          <w:p w14:paraId="6EF17A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00320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F8D3667" w14:textId="77777777" w:rsidR="00463D6D" w:rsidRPr="00F05271" w:rsidRDefault="00463D6D" w:rsidP="00DF0F01">
            <w:pPr>
              <w:keepNext w:val="0"/>
              <w:keepLines w:val="0"/>
              <w:widowControl w:val="0"/>
              <w:rPr>
                <w:sz w:val="18"/>
                <w:szCs w:val="18"/>
              </w:rPr>
            </w:pPr>
            <w:r w:rsidRPr="00F05271">
              <w:rPr>
                <w:sz w:val="18"/>
                <w:szCs w:val="18"/>
              </w:rPr>
              <w:t>50 Lochner Street</w:t>
            </w:r>
          </w:p>
        </w:tc>
        <w:tc>
          <w:tcPr>
            <w:tcW w:w="1559" w:type="dxa"/>
            <w:hideMark/>
          </w:tcPr>
          <w:p w14:paraId="276CD5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52DEC9" w14:textId="77777777" w:rsidR="00463D6D" w:rsidRPr="00F05271" w:rsidRDefault="00463D6D" w:rsidP="00DF0F01">
            <w:pPr>
              <w:keepNext w:val="0"/>
              <w:keepLines w:val="0"/>
              <w:widowControl w:val="0"/>
              <w:rPr>
                <w:sz w:val="18"/>
                <w:szCs w:val="18"/>
              </w:rPr>
            </w:pPr>
            <w:r w:rsidRPr="00F05271">
              <w:rPr>
                <w:sz w:val="18"/>
                <w:szCs w:val="18"/>
              </w:rPr>
              <w:t>228595/1</w:t>
            </w:r>
          </w:p>
        </w:tc>
        <w:tc>
          <w:tcPr>
            <w:tcW w:w="2149" w:type="dxa"/>
            <w:hideMark/>
          </w:tcPr>
          <w:p w14:paraId="2739792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B28C2F8" w14:textId="77777777" w:rsidTr="00DF0F01">
        <w:trPr>
          <w:trHeight w:val="510"/>
        </w:trPr>
        <w:tc>
          <w:tcPr>
            <w:tcW w:w="1135" w:type="dxa"/>
            <w:hideMark/>
          </w:tcPr>
          <w:p w14:paraId="5224A49B" w14:textId="77777777" w:rsidR="00463D6D" w:rsidRPr="00F05271" w:rsidRDefault="00463D6D" w:rsidP="00DF0F01">
            <w:pPr>
              <w:keepNext w:val="0"/>
              <w:keepLines w:val="0"/>
              <w:widowControl w:val="0"/>
              <w:rPr>
                <w:sz w:val="18"/>
                <w:szCs w:val="18"/>
              </w:rPr>
            </w:pPr>
            <w:r w:rsidRPr="00863962">
              <w:rPr>
                <w:sz w:val="18"/>
                <w:szCs w:val="18"/>
              </w:rPr>
              <w:t>HOB-C</w:t>
            </w:r>
            <w:r>
              <w:rPr>
                <w:sz w:val="18"/>
                <w:szCs w:val="18"/>
              </w:rPr>
              <w:t>6</w:t>
            </w:r>
            <w:r w:rsidRPr="00863962">
              <w:rPr>
                <w:sz w:val="18"/>
                <w:szCs w:val="18"/>
              </w:rPr>
              <w:t>.1.</w:t>
            </w:r>
            <w:r>
              <w:rPr>
                <w:sz w:val="18"/>
                <w:szCs w:val="18"/>
              </w:rPr>
              <w:t>1041</w:t>
            </w:r>
          </w:p>
        </w:tc>
        <w:tc>
          <w:tcPr>
            <w:tcW w:w="907" w:type="dxa"/>
            <w:hideMark/>
          </w:tcPr>
          <w:p w14:paraId="62CB9F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C259B4" w14:textId="77777777" w:rsidR="00463D6D" w:rsidRPr="00AE15A7" w:rsidRDefault="00463D6D" w:rsidP="00DF0F01">
            <w:pPr>
              <w:keepNext w:val="0"/>
              <w:keepLines w:val="0"/>
              <w:widowControl w:val="0"/>
            </w:pPr>
            <w:r w:rsidRPr="00F05271">
              <w:rPr>
                <w:sz w:val="18"/>
                <w:szCs w:val="18"/>
              </w:rPr>
              <w:t>West Hobart</w:t>
            </w:r>
          </w:p>
        </w:tc>
        <w:tc>
          <w:tcPr>
            <w:tcW w:w="1823" w:type="dxa"/>
            <w:hideMark/>
          </w:tcPr>
          <w:p w14:paraId="12F820BD" w14:textId="77777777" w:rsidR="00463D6D" w:rsidRPr="00F05271" w:rsidRDefault="00463D6D" w:rsidP="00DF0F01">
            <w:pPr>
              <w:keepNext w:val="0"/>
              <w:keepLines w:val="0"/>
              <w:widowControl w:val="0"/>
              <w:rPr>
                <w:sz w:val="18"/>
                <w:szCs w:val="18"/>
              </w:rPr>
            </w:pPr>
            <w:r w:rsidRPr="007638B6">
              <w:rPr>
                <w:sz w:val="18"/>
                <w:szCs w:val="18"/>
              </w:rPr>
              <w:t>41­43 Lochner Street</w:t>
            </w:r>
          </w:p>
        </w:tc>
        <w:tc>
          <w:tcPr>
            <w:tcW w:w="1559" w:type="dxa"/>
            <w:hideMark/>
          </w:tcPr>
          <w:p w14:paraId="540CBE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E35523" w14:textId="77777777" w:rsidR="00463D6D" w:rsidRPr="00F05271" w:rsidRDefault="00463D6D" w:rsidP="00DF0F01">
            <w:pPr>
              <w:keepNext w:val="0"/>
              <w:keepLines w:val="0"/>
              <w:widowControl w:val="0"/>
              <w:rPr>
                <w:sz w:val="18"/>
                <w:szCs w:val="18"/>
              </w:rPr>
            </w:pPr>
            <w:r w:rsidRPr="007638B6">
              <w:rPr>
                <w:sz w:val="18"/>
                <w:szCs w:val="18"/>
              </w:rPr>
              <w:t>58863/41 58863/43</w:t>
            </w:r>
          </w:p>
        </w:tc>
        <w:tc>
          <w:tcPr>
            <w:tcW w:w="2149" w:type="dxa"/>
            <w:hideMark/>
          </w:tcPr>
          <w:p w14:paraId="3745C87A" w14:textId="77777777" w:rsidR="00463D6D" w:rsidRPr="00F05271" w:rsidRDefault="00463D6D" w:rsidP="00DF0F01">
            <w:pPr>
              <w:keepNext w:val="0"/>
              <w:keepLines w:val="0"/>
              <w:widowControl w:val="0"/>
              <w:rPr>
                <w:sz w:val="18"/>
                <w:szCs w:val="18"/>
              </w:rPr>
            </w:pPr>
            <w:r w:rsidRPr="00F05271">
              <w:rPr>
                <w:sz w:val="18"/>
                <w:szCs w:val="18"/>
              </w:rPr>
              <w:t>Refer also 5</w:t>
            </w:r>
            <w:r>
              <w:rPr>
                <w:sz w:val="18"/>
                <w:szCs w:val="18"/>
              </w:rPr>
              <w:t>-</w:t>
            </w:r>
            <w:r w:rsidRPr="00F05271">
              <w:rPr>
                <w:sz w:val="18"/>
                <w:szCs w:val="18"/>
              </w:rPr>
              <w:t>7 Hamilton Street</w:t>
            </w:r>
          </w:p>
        </w:tc>
      </w:tr>
      <w:tr w:rsidR="00463D6D" w:rsidRPr="00F05271" w14:paraId="79AF539D" w14:textId="77777777" w:rsidTr="00DF0F01">
        <w:trPr>
          <w:trHeight w:val="510"/>
        </w:trPr>
        <w:tc>
          <w:tcPr>
            <w:tcW w:w="1135" w:type="dxa"/>
            <w:hideMark/>
          </w:tcPr>
          <w:p w14:paraId="35CC64FC" w14:textId="77777777" w:rsidR="00463D6D" w:rsidRPr="00F05271" w:rsidRDefault="00463D6D" w:rsidP="00DF0F01">
            <w:pPr>
              <w:keepNext w:val="0"/>
              <w:keepLines w:val="0"/>
              <w:widowControl w:val="0"/>
              <w:rPr>
                <w:sz w:val="18"/>
                <w:szCs w:val="18"/>
              </w:rPr>
            </w:pPr>
            <w:r w:rsidRPr="00863962">
              <w:rPr>
                <w:sz w:val="18"/>
                <w:szCs w:val="18"/>
              </w:rPr>
              <w:t>HOB-C</w:t>
            </w:r>
            <w:r>
              <w:rPr>
                <w:sz w:val="18"/>
                <w:szCs w:val="18"/>
              </w:rPr>
              <w:t>6</w:t>
            </w:r>
            <w:r w:rsidRPr="00863962">
              <w:rPr>
                <w:sz w:val="18"/>
                <w:szCs w:val="18"/>
              </w:rPr>
              <w:t>.1.</w:t>
            </w:r>
            <w:r>
              <w:rPr>
                <w:sz w:val="18"/>
                <w:szCs w:val="18"/>
              </w:rPr>
              <w:t>1042</w:t>
            </w:r>
          </w:p>
        </w:tc>
        <w:tc>
          <w:tcPr>
            <w:tcW w:w="907" w:type="dxa"/>
            <w:hideMark/>
          </w:tcPr>
          <w:p w14:paraId="7D4AD6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1622F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B4715BF" w14:textId="77777777" w:rsidR="00463D6D" w:rsidRPr="00F05271" w:rsidRDefault="00463D6D" w:rsidP="00DF0F01">
            <w:pPr>
              <w:keepNext w:val="0"/>
              <w:keepLines w:val="0"/>
              <w:widowControl w:val="0"/>
              <w:rPr>
                <w:sz w:val="18"/>
                <w:szCs w:val="18"/>
              </w:rPr>
            </w:pPr>
            <w:r w:rsidRPr="007638B6">
              <w:rPr>
                <w:sz w:val="18"/>
                <w:szCs w:val="18"/>
              </w:rPr>
              <w:t>45­47 Lochner Street</w:t>
            </w:r>
          </w:p>
        </w:tc>
        <w:tc>
          <w:tcPr>
            <w:tcW w:w="1559" w:type="dxa"/>
            <w:hideMark/>
          </w:tcPr>
          <w:p w14:paraId="511A21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95076B" w14:textId="77777777" w:rsidR="00463D6D" w:rsidRPr="00F05271" w:rsidRDefault="00463D6D" w:rsidP="00DF0F01">
            <w:pPr>
              <w:keepNext w:val="0"/>
              <w:keepLines w:val="0"/>
              <w:widowControl w:val="0"/>
              <w:rPr>
                <w:sz w:val="18"/>
                <w:szCs w:val="18"/>
              </w:rPr>
            </w:pPr>
            <w:r w:rsidRPr="007638B6">
              <w:rPr>
                <w:sz w:val="18"/>
                <w:szCs w:val="18"/>
              </w:rPr>
              <w:t>58863/45 58863/47</w:t>
            </w:r>
          </w:p>
        </w:tc>
        <w:tc>
          <w:tcPr>
            <w:tcW w:w="2149" w:type="dxa"/>
            <w:hideMark/>
          </w:tcPr>
          <w:p w14:paraId="5A4A9126" w14:textId="77777777" w:rsidR="00463D6D" w:rsidRPr="00F05271" w:rsidRDefault="00463D6D" w:rsidP="00DF0F01">
            <w:pPr>
              <w:keepNext w:val="0"/>
              <w:keepLines w:val="0"/>
              <w:widowControl w:val="0"/>
              <w:rPr>
                <w:sz w:val="18"/>
                <w:szCs w:val="18"/>
              </w:rPr>
            </w:pPr>
            <w:r w:rsidRPr="00F05271">
              <w:rPr>
                <w:sz w:val="18"/>
                <w:szCs w:val="18"/>
              </w:rPr>
              <w:t>Refer also 5</w:t>
            </w:r>
            <w:r>
              <w:rPr>
                <w:sz w:val="18"/>
                <w:szCs w:val="18"/>
              </w:rPr>
              <w:t>-</w:t>
            </w:r>
            <w:r w:rsidRPr="00F05271">
              <w:rPr>
                <w:sz w:val="18"/>
                <w:szCs w:val="18"/>
              </w:rPr>
              <w:t>7 Hamilton Street</w:t>
            </w:r>
          </w:p>
        </w:tc>
      </w:tr>
      <w:tr w:rsidR="00463D6D" w:rsidRPr="00F05271" w14:paraId="323523AB" w14:textId="77777777" w:rsidTr="00DF0F01">
        <w:trPr>
          <w:trHeight w:val="510"/>
        </w:trPr>
        <w:tc>
          <w:tcPr>
            <w:tcW w:w="1135" w:type="dxa"/>
            <w:hideMark/>
          </w:tcPr>
          <w:p w14:paraId="5627B50E" w14:textId="77777777" w:rsidR="00463D6D" w:rsidRPr="00F05271" w:rsidRDefault="00463D6D" w:rsidP="00DF0F01">
            <w:pPr>
              <w:keepNext w:val="0"/>
              <w:keepLines w:val="0"/>
              <w:widowControl w:val="0"/>
              <w:rPr>
                <w:sz w:val="18"/>
                <w:szCs w:val="18"/>
              </w:rPr>
            </w:pPr>
            <w:r w:rsidRPr="00863962">
              <w:rPr>
                <w:sz w:val="18"/>
                <w:szCs w:val="18"/>
              </w:rPr>
              <w:t>HOB-C</w:t>
            </w:r>
            <w:r>
              <w:rPr>
                <w:sz w:val="18"/>
                <w:szCs w:val="18"/>
              </w:rPr>
              <w:t>6</w:t>
            </w:r>
            <w:r w:rsidRPr="00863962">
              <w:rPr>
                <w:sz w:val="18"/>
                <w:szCs w:val="18"/>
              </w:rPr>
              <w:t>.1.</w:t>
            </w:r>
            <w:r>
              <w:rPr>
                <w:sz w:val="18"/>
                <w:szCs w:val="18"/>
              </w:rPr>
              <w:t>1043</w:t>
            </w:r>
          </w:p>
        </w:tc>
        <w:tc>
          <w:tcPr>
            <w:tcW w:w="907" w:type="dxa"/>
            <w:hideMark/>
          </w:tcPr>
          <w:p w14:paraId="4C59C03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2FC79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607A107" w14:textId="77777777" w:rsidR="00463D6D" w:rsidRPr="00F05271" w:rsidRDefault="00463D6D" w:rsidP="00DF0F01">
            <w:pPr>
              <w:keepNext w:val="0"/>
              <w:keepLines w:val="0"/>
              <w:widowControl w:val="0"/>
              <w:rPr>
                <w:sz w:val="18"/>
                <w:szCs w:val="18"/>
              </w:rPr>
            </w:pPr>
            <w:r w:rsidRPr="007638B6">
              <w:rPr>
                <w:sz w:val="18"/>
                <w:szCs w:val="18"/>
              </w:rPr>
              <w:t>49­51 Lochner Stree</w:t>
            </w:r>
          </w:p>
        </w:tc>
        <w:tc>
          <w:tcPr>
            <w:tcW w:w="1559" w:type="dxa"/>
            <w:hideMark/>
          </w:tcPr>
          <w:p w14:paraId="6DB9487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1E86B3" w14:textId="77777777" w:rsidR="00463D6D" w:rsidRPr="00F05271" w:rsidRDefault="00463D6D" w:rsidP="00DF0F01">
            <w:pPr>
              <w:keepNext w:val="0"/>
              <w:keepLines w:val="0"/>
              <w:widowControl w:val="0"/>
              <w:rPr>
                <w:sz w:val="18"/>
                <w:szCs w:val="18"/>
              </w:rPr>
            </w:pPr>
            <w:r w:rsidRPr="007638B6">
              <w:rPr>
                <w:sz w:val="18"/>
                <w:szCs w:val="18"/>
              </w:rPr>
              <w:t>58890/49 58890/51</w:t>
            </w:r>
          </w:p>
        </w:tc>
        <w:tc>
          <w:tcPr>
            <w:tcW w:w="2149" w:type="dxa"/>
            <w:hideMark/>
          </w:tcPr>
          <w:p w14:paraId="46227025" w14:textId="77777777" w:rsidR="00463D6D" w:rsidRPr="00F05271" w:rsidRDefault="00463D6D" w:rsidP="00DF0F01">
            <w:pPr>
              <w:keepNext w:val="0"/>
              <w:keepLines w:val="0"/>
              <w:widowControl w:val="0"/>
              <w:rPr>
                <w:sz w:val="18"/>
                <w:szCs w:val="18"/>
              </w:rPr>
            </w:pPr>
            <w:r w:rsidRPr="00F05271">
              <w:rPr>
                <w:sz w:val="18"/>
                <w:szCs w:val="18"/>
              </w:rPr>
              <w:t>Refer also 5</w:t>
            </w:r>
            <w:r>
              <w:rPr>
                <w:sz w:val="18"/>
                <w:szCs w:val="18"/>
              </w:rPr>
              <w:t>-</w:t>
            </w:r>
            <w:r w:rsidRPr="00F05271">
              <w:rPr>
                <w:sz w:val="18"/>
                <w:szCs w:val="18"/>
              </w:rPr>
              <w:t>7 Hamilton Street</w:t>
            </w:r>
          </w:p>
        </w:tc>
      </w:tr>
      <w:tr w:rsidR="00463D6D" w:rsidRPr="00F05271" w14:paraId="0BA313D3" w14:textId="77777777" w:rsidTr="00DF0F01">
        <w:trPr>
          <w:trHeight w:val="510"/>
        </w:trPr>
        <w:tc>
          <w:tcPr>
            <w:tcW w:w="1135" w:type="dxa"/>
            <w:hideMark/>
          </w:tcPr>
          <w:p w14:paraId="3BA62400" w14:textId="77777777" w:rsidR="00463D6D" w:rsidRPr="00F05271" w:rsidRDefault="00463D6D" w:rsidP="00DF0F01">
            <w:pPr>
              <w:keepNext w:val="0"/>
              <w:keepLines w:val="0"/>
              <w:widowControl w:val="0"/>
              <w:rPr>
                <w:sz w:val="18"/>
                <w:szCs w:val="18"/>
              </w:rPr>
            </w:pPr>
            <w:r w:rsidRPr="00863962">
              <w:rPr>
                <w:sz w:val="18"/>
                <w:szCs w:val="18"/>
              </w:rPr>
              <w:t>HOB-C</w:t>
            </w:r>
            <w:r>
              <w:rPr>
                <w:sz w:val="18"/>
                <w:szCs w:val="18"/>
              </w:rPr>
              <w:t>6</w:t>
            </w:r>
            <w:r w:rsidRPr="00863962">
              <w:rPr>
                <w:sz w:val="18"/>
                <w:szCs w:val="18"/>
              </w:rPr>
              <w:t>.1.</w:t>
            </w:r>
            <w:r>
              <w:rPr>
                <w:sz w:val="18"/>
                <w:szCs w:val="18"/>
              </w:rPr>
              <w:t>1044</w:t>
            </w:r>
          </w:p>
        </w:tc>
        <w:tc>
          <w:tcPr>
            <w:tcW w:w="907" w:type="dxa"/>
            <w:hideMark/>
          </w:tcPr>
          <w:p w14:paraId="6FBFD56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6B0CF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EDC2D53" w14:textId="77777777" w:rsidR="00463D6D" w:rsidRPr="00F05271" w:rsidRDefault="00463D6D" w:rsidP="00DF0F01">
            <w:pPr>
              <w:keepNext w:val="0"/>
              <w:keepLines w:val="0"/>
              <w:widowControl w:val="0"/>
              <w:rPr>
                <w:sz w:val="18"/>
                <w:szCs w:val="18"/>
              </w:rPr>
            </w:pPr>
            <w:r w:rsidRPr="00F05271">
              <w:rPr>
                <w:sz w:val="18"/>
                <w:szCs w:val="18"/>
              </w:rPr>
              <w:t>52 Lochner Street</w:t>
            </w:r>
          </w:p>
        </w:tc>
        <w:tc>
          <w:tcPr>
            <w:tcW w:w="1559" w:type="dxa"/>
            <w:hideMark/>
          </w:tcPr>
          <w:p w14:paraId="5FC3B6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44BA14" w14:textId="77777777" w:rsidR="00463D6D" w:rsidRPr="00F05271" w:rsidRDefault="00463D6D" w:rsidP="00DF0F01">
            <w:pPr>
              <w:keepNext w:val="0"/>
              <w:keepLines w:val="0"/>
              <w:widowControl w:val="0"/>
              <w:rPr>
                <w:sz w:val="18"/>
                <w:szCs w:val="18"/>
              </w:rPr>
            </w:pPr>
            <w:r w:rsidRPr="00F05271">
              <w:rPr>
                <w:sz w:val="18"/>
                <w:szCs w:val="18"/>
              </w:rPr>
              <w:t>219678/1</w:t>
            </w:r>
          </w:p>
        </w:tc>
        <w:tc>
          <w:tcPr>
            <w:tcW w:w="2149" w:type="dxa"/>
            <w:hideMark/>
          </w:tcPr>
          <w:p w14:paraId="51A3954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07241D" w14:textId="77777777" w:rsidTr="00DF0F01">
        <w:trPr>
          <w:trHeight w:val="510"/>
        </w:trPr>
        <w:tc>
          <w:tcPr>
            <w:tcW w:w="1135" w:type="dxa"/>
            <w:hideMark/>
          </w:tcPr>
          <w:p w14:paraId="0A3C3443" w14:textId="77777777" w:rsidR="00463D6D" w:rsidRPr="00F05271" w:rsidRDefault="00463D6D" w:rsidP="00DF0F01">
            <w:pPr>
              <w:keepNext w:val="0"/>
              <w:keepLines w:val="0"/>
              <w:widowControl w:val="0"/>
              <w:rPr>
                <w:sz w:val="18"/>
                <w:szCs w:val="18"/>
              </w:rPr>
            </w:pPr>
            <w:r w:rsidRPr="00863962">
              <w:rPr>
                <w:sz w:val="18"/>
                <w:szCs w:val="18"/>
              </w:rPr>
              <w:t>HOB-C</w:t>
            </w:r>
            <w:r>
              <w:rPr>
                <w:sz w:val="18"/>
                <w:szCs w:val="18"/>
              </w:rPr>
              <w:t>6</w:t>
            </w:r>
            <w:r w:rsidRPr="00863962">
              <w:rPr>
                <w:sz w:val="18"/>
                <w:szCs w:val="18"/>
              </w:rPr>
              <w:t>.1.</w:t>
            </w:r>
            <w:r>
              <w:rPr>
                <w:sz w:val="18"/>
                <w:szCs w:val="18"/>
              </w:rPr>
              <w:t>1045</w:t>
            </w:r>
          </w:p>
        </w:tc>
        <w:tc>
          <w:tcPr>
            <w:tcW w:w="907" w:type="dxa"/>
            <w:hideMark/>
          </w:tcPr>
          <w:p w14:paraId="42ADA11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08E1E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1CEC410" w14:textId="77777777" w:rsidR="00463D6D" w:rsidRPr="00F05271" w:rsidRDefault="00463D6D" w:rsidP="00DF0F01">
            <w:pPr>
              <w:keepNext w:val="0"/>
              <w:keepLines w:val="0"/>
              <w:widowControl w:val="0"/>
              <w:rPr>
                <w:sz w:val="18"/>
                <w:szCs w:val="18"/>
              </w:rPr>
            </w:pPr>
            <w:r w:rsidRPr="00F05271">
              <w:rPr>
                <w:sz w:val="18"/>
                <w:szCs w:val="18"/>
              </w:rPr>
              <w:t>57 Lochner Street</w:t>
            </w:r>
          </w:p>
        </w:tc>
        <w:tc>
          <w:tcPr>
            <w:tcW w:w="1559" w:type="dxa"/>
            <w:hideMark/>
          </w:tcPr>
          <w:p w14:paraId="54448A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8817A3" w14:textId="77777777" w:rsidR="00463D6D" w:rsidRPr="00F05271" w:rsidRDefault="00463D6D" w:rsidP="00DF0F01">
            <w:pPr>
              <w:keepNext w:val="0"/>
              <w:keepLines w:val="0"/>
              <w:widowControl w:val="0"/>
              <w:rPr>
                <w:sz w:val="18"/>
                <w:szCs w:val="18"/>
              </w:rPr>
            </w:pPr>
            <w:r w:rsidRPr="00F05271">
              <w:rPr>
                <w:sz w:val="18"/>
                <w:szCs w:val="18"/>
              </w:rPr>
              <w:t>198941/1</w:t>
            </w:r>
          </w:p>
        </w:tc>
        <w:tc>
          <w:tcPr>
            <w:tcW w:w="2149" w:type="dxa"/>
            <w:hideMark/>
          </w:tcPr>
          <w:p w14:paraId="53FFA26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1A97AC" w14:textId="77777777" w:rsidTr="00DF0F01">
        <w:trPr>
          <w:trHeight w:val="510"/>
        </w:trPr>
        <w:tc>
          <w:tcPr>
            <w:tcW w:w="1135" w:type="dxa"/>
            <w:hideMark/>
          </w:tcPr>
          <w:p w14:paraId="5A013151" w14:textId="77777777" w:rsidR="00463D6D" w:rsidRPr="00F05271" w:rsidRDefault="00463D6D" w:rsidP="00DF0F01">
            <w:pPr>
              <w:keepNext w:val="0"/>
              <w:keepLines w:val="0"/>
              <w:widowControl w:val="0"/>
              <w:rPr>
                <w:sz w:val="18"/>
                <w:szCs w:val="18"/>
              </w:rPr>
            </w:pPr>
            <w:r w:rsidRPr="00863962">
              <w:rPr>
                <w:sz w:val="18"/>
                <w:szCs w:val="18"/>
              </w:rPr>
              <w:t>HOB-C</w:t>
            </w:r>
            <w:r>
              <w:rPr>
                <w:sz w:val="18"/>
                <w:szCs w:val="18"/>
              </w:rPr>
              <w:t>6</w:t>
            </w:r>
            <w:r w:rsidRPr="00863962">
              <w:rPr>
                <w:sz w:val="18"/>
                <w:szCs w:val="18"/>
              </w:rPr>
              <w:t>.1.</w:t>
            </w:r>
            <w:r>
              <w:rPr>
                <w:sz w:val="18"/>
                <w:szCs w:val="18"/>
              </w:rPr>
              <w:t>1046</w:t>
            </w:r>
          </w:p>
        </w:tc>
        <w:tc>
          <w:tcPr>
            <w:tcW w:w="907" w:type="dxa"/>
            <w:hideMark/>
          </w:tcPr>
          <w:p w14:paraId="7ACDE6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1F72F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98A927F" w14:textId="77777777" w:rsidR="00463D6D" w:rsidRPr="00F05271" w:rsidRDefault="00463D6D" w:rsidP="00DF0F01">
            <w:pPr>
              <w:keepNext w:val="0"/>
              <w:keepLines w:val="0"/>
              <w:widowControl w:val="0"/>
              <w:rPr>
                <w:sz w:val="18"/>
                <w:szCs w:val="18"/>
              </w:rPr>
            </w:pPr>
            <w:r w:rsidRPr="00F05271">
              <w:rPr>
                <w:sz w:val="18"/>
                <w:szCs w:val="18"/>
              </w:rPr>
              <w:t>58 Lochner Street</w:t>
            </w:r>
          </w:p>
        </w:tc>
        <w:tc>
          <w:tcPr>
            <w:tcW w:w="1559" w:type="dxa"/>
            <w:hideMark/>
          </w:tcPr>
          <w:p w14:paraId="5422FC6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392B51" w14:textId="77777777" w:rsidR="00463D6D" w:rsidRPr="00F05271" w:rsidRDefault="00463D6D" w:rsidP="00DF0F01">
            <w:pPr>
              <w:keepNext w:val="0"/>
              <w:keepLines w:val="0"/>
              <w:widowControl w:val="0"/>
              <w:rPr>
                <w:sz w:val="18"/>
                <w:szCs w:val="18"/>
              </w:rPr>
            </w:pPr>
            <w:r w:rsidRPr="00F05271">
              <w:rPr>
                <w:sz w:val="18"/>
                <w:szCs w:val="18"/>
              </w:rPr>
              <w:t>200856/1</w:t>
            </w:r>
          </w:p>
        </w:tc>
        <w:tc>
          <w:tcPr>
            <w:tcW w:w="2149" w:type="dxa"/>
            <w:hideMark/>
          </w:tcPr>
          <w:p w14:paraId="753FBBF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C208BFA" w14:textId="77777777" w:rsidTr="00DF0F01">
        <w:trPr>
          <w:trHeight w:val="510"/>
        </w:trPr>
        <w:tc>
          <w:tcPr>
            <w:tcW w:w="1135" w:type="dxa"/>
            <w:hideMark/>
          </w:tcPr>
          <w:p w14:paraId="7C396A16" w14:textId="77777777" w:rsidR="00463D6D" w:rsidRPr="00F05271" w:rsidRDefault="00463D6D" w:rsidP="00DF0F01">
            <w:pPr>
              <w:keepNext w:val="0"/>
              <w:keepLines w:val="0"/>
              <w:widowControl w:val="0"/>
              <w:rPr>
                <w:sz w:val="18"/>
                <w:szCs w:val="18"/>
              </w:rPr>
            </w:pPr>
            <w:r w:rsidRPr="00863962">
              <w:rPr>
                <w:sz w:val="18"/>
                <w:szCs w:val="18"/>
              </w:rPr>
              <w:lastRenderedPageBreak/>
              <w:t>HOB-C</w:t>
            </w:r>
            <w:r>
              <w:rPr>
                <w:sz w:val="18"/>
                <w:szCs w:val="18"/>
              </w:rPr>
              <w:t>6</w:t>
            </w:r>
            <w:r w:rsidRPr="00863962">
              <w:rPr>
                <w:sz w:val="18"/>
                <w:szCs w:val="18"/>
              </w:rPr>
              <w:t>.1.</w:t>
            </w:r>
            <w:r>
              <w:rPr>
                <w:sz w:val="18"/>
                <w:szCs w:val="18"/>
              </w:rPr>
              <w:t>1047</w:t>
            </w:r>
          </w:p>
        </w:tc>
        <w:tc>
          <w:tcPr>
            <w:tcW w:w="907" w:type="dxa"/>
            <w:hideMark/>
          </w:tcPr>
          <w:p w14:paraId="41A7CE9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AC853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E7E6D96" w14:textId="77777777" w:rsidR="00463D6D" w:rsidRPr="00F05271" w:rsidRDefault="00463D6D" w:rsidP="00DF0F01">
            <w:pPr>
              <w:keepNext w:val="0"/>
              <w:keepLines w:val="0"/>
              <w:widowControl w:val="0"/>
              <w:rPr>
                <w:sz w:val="18"/>
                <w:szCs w:val="18"/>
              </w:rPr>
            </w:pPr>
            <w:r w:rsidRPr="00F05271">
              <w:rPr>
                <w:sz w:val="18"/>
                <w:szCs w:val="18"/>
              </w:rPr>
              <w:t>59 Lochner Street</w:t>
            </w:r>
          </w:p>
        </w:tc>
        <w:tc>
          <w:tcPr>
            <w:tcW w:w="1559" w:type="dxa"/>
            <w:hideMark/>
          </w:tcPr>
          <w:p w14:paraId="133EE39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ADF85C" w14:textId="77777777" w:rsidR="00463D6D" w:rsidRPr="00F05271" w:rsidRDefault="00463D6D" w:rsidP="00DF0F01">
            <w:pPr>
              <w:keepNext w:val="0"/>
              <w:keepLines w:val="0"/>
              <w:widowControl w:val="0"/>
              <w:rPr>
                <w:sz w:val="18"/>
                <w:szCs w:val="18"/>
              </w:rPr>
            </w:pPr>
            <w:r w:rsidRPr="00F05271">
              <w:rPr>
                <w:sz w:val="18"/>
                <w:szCs w:val="18"/>
              </w:rPr>
              <w:t>60502/6</w:t>
            </w:r>
          </w:p>
        </w:tc>
        <w:tc>
          <w:tcPr>
            <w:tcW w:w="2149" w:type="dxa"/>
            <w:hideMark/>
          </w:tcPr>
          <w:p w14:paraId="231DDF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74E3A30" w14:textId="77777777" w:rsidTr="00DF0F01">
        <w:trPr>
          <w:trHeight w:val="510"/>
        </w:trPr>
        <w:tc>
          <w:tcPr>
            <w:tcW w:w="1135" w:type="dxa"/>
            <w:hideMark/>
          </w:tcPr>
          <w:p w14:paraId="17A6C5FF" w14:textId="77777777" w:rsidR="00463D6D" w:rsidRPr="00F05271" w:rsidRDefault="00463D6D" w:rsidP="00DF0F01">
            <w:pPr>
              <w:keepNext w:val="0"/>
              <w:keepLines w:val="0"/>
              <w:widowControl w:val="0"/>
              <w:rPr>
                <w:sz w:val="18"/>
                <w:szCs w:val="18"/>
              </w:rPr>
            </w:pPr>
            <w:r w:rsidRPr="00863962">
              <w:rPr>
                <w:sz w:val="18"/>
                <w:szCs w:val="18"/>
              </w:rPr>
              <w:t>HOB-C</w:t>
            </w:r>
            <w:r>
              <w:rPr>
                <w:sz w:val="18"/>
                <w:szCs w:val="18"/>
              </w:rPr>
              <w:t>6</w:t>
            </w:r>
            <w:r w:rsidRPr="00863962">
              <w:rPr>
                <w:sz w:val="18"/>
                <w:szCs w:val="18"/>
              </w:rPr>
              <w:t>.1.</w:t>
            </w:r>
            <w:r>
              <w:rPr>
                <w:sz w:val="18"/>
                <w:szCs w:val="18"/>
              </w:rPr>
              <w:t>1048</w:t>
            </w:r>
          </w:p>
        </w:tc>
        <w:tc>
          <w:tcPr>
            <w:tcW w:w="907" w:type="dxa"/>
            <w:hideMark/>
          </w:tcPr>
          <w:p w14:paraId="740688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B901A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981E7BF" w14:textId="77777777" w:rsidR="00463D6D" w:rsidRPr="00F05271" w:rsidRDefault="00463D6D" w:rsidP="00DF0F01">
            <w:pPr>
              <w:keepNext w:val="0"/>
              <w:keepLines w:val="0"/>
              <w:widowControl w:val="0"/>
              <w:rPr>
                <w:sz w:val="18"/>
                <w:szCs w:val="18"/>
              </w:rPr>
            </w:pPr>
            <w:r w:rsidRPr="00F05271">
              <w:rPr>
                <w:sz w:val="18"/>
                <w:szCs w:val="18"/>
              </w:rPr>
              <w:t>63 Lochner Street</w:t>
            </w:r>
          </w:p>
        </w:tc>
        <w:tc>
          <w:tcPr>
            <w:tcW w:w="1559" w:type="dxa"/>
            <w:hideMark/>
          </w:tcPr>
          <w:p w14:paraId="57A4501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A09988" w14:textId="77777777" w:rsidR="00463D6D" w:rsidRPr="00F05271" w:rsidRDefault="00463D6D" w:rsidP="00DF0F01">
            <w:pPr>
              <w:keepNext w:val="0"/>
              <w:keepLines w:val="0"/>
              <w:widowControl w:val="0"/>
              <w:rPr>
                <w:sz w:val="18"/>
                <w:szCs w:val="18"/>
              </w:rPr>
            </w:pPr>
            <w:r w:rsidRPr="00F05271">
              <w:rPr>
                <w:sz w:val="18"/>
                <w:szCs w:val="18"/>
              </w:rPr>
              <w:t>60502/8</w:t>
            </w:r>
          </w:p>
        </w:tc>
        <w:tc>
          <w:tcPr>
            <w:tcW w:w="2149" w:type="dxa"/>
            <w:hideMark/>
          </w:tcPr>
          <w:p w14:paraId="0D2ECB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09474F8" w14:textId="77777777" w:rsidTr="00DF0F01">
        <w:trPr>
          <w:trHeight w:val="510"/>
        </w:trPr>
        <w:tc>
          <w:tcPr>
            <w:tcW w:w="1135" w:type="dxa"/>
            <w:hideMark/>
          </w:tcPr>
          <w:p w14:paraId="6F1B29C9"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1049</w:t>
            </w:r>
          </w:p>
        </w:tc>
        <w:tc>
          <w:tcPr>
            <w:tcW w:w="907" w:type="dxa"/>
            <w:hideMark/>
          </w:tcPr>
          <w:p w14:paraId="001F08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A4087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CE477B8" w14:textId="77777777" w:rsidR="00463D6D" w:rsidRPr="00F05271" w:rsidRDefault="00463D6D" w:rsidP="00DF0F01">
            <w:pPr>
              <w:keepNext w:val="0"/>
              <w:keepLines w:val="0"/>
              <w:widowControl w:val="0"/>
              <w:rPr>
                <w:sz w:val="18"/>
                <w:szCs w:val="18"/>
              </w:rPr>
            </w:pPr>
            <w:r w:rsidRPr="00F05271">
              <w:rPr>
                <w:sz w:val="18"/>
                <w:szCs w:val="18"/>
              </w:rPr>
              <w:t>68 Lochner Street</w:t>
            </w:r>
          </w:p>
        </w:tc>
        <w:tc>
          <w:tcPr>
            <w:tcW w:w="1559" w:type="dxa"/>
            <w:hideMark/>
          </w:tcPr>
          <w:p w14:paraId="73D1BD8F" w14:textId="77777777" w:rsidR="00463D6D" w:rsidRPr="00F05271" w:rsidRDefault="00463D6D" w:rsidP="00DF0F01">
            <w:pPr>
              <w:keepNext w:val="0"/>
              <w:keepLines w:val="0"/>
              <w:widowControl w:val="0"/>
              <w:rPr>
                <w:sz w:val="18"/>
                <w:szCs w:val="18"/>
              </w:rPr>
            </w:pPr>
            <w:r w:rsidRPr="00F05271">
              <w:rPr>
                <w:sz w:val="18"/>
                <w:szCs w:val="18"/>
              </w:rPr>
              <w:t>Kendra</w:t>
            </w:r>
          </w:p>
        </w:tc>
        <w:tc>
          <w:tcPr>
            <w:tcW w:w="1112" w:type="dxa"/>
            <w:hideMark/>
          </w:tcPr>
          <w:p w14:paraId="5062107B" w14:textId="77777777" w:rsidR="00463D6D" w:rsidRPr="00F05271" w:rsidRDefault="00463D6D" w:rsidP="00DF0F01">
            <w:pPr>
              <w:keepNext w:val="0"/>
              <w:keepLines w:val="0"/>
              <w:widowControl w:val="0"/>
              <w:rPr>
                <w:sz w:val="18"/>
                <w:szCs w:val="18"/>
              </w:rPr>
            </w:pPr>
            <w:r w:rsidRPr="00F05271">
              <w:rPr>
                <w:sz w:val="18"/>
                <w:szCs w:val="18"/>
              </w:rPr>
              <w:t>60502/14</w:t>
            </w:r>
          </w:p>
        </w:tc>
        <w:tc>
          <w:tcPr>
            <w:tcW w:w="2149" w:type="dxa"/>
            <w:hideMark/>
          </w:tcPr>
          <w:p w14:paraId="5D1F308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DE763D" w14:textId="77777777" w:rsidTr="00DF0F01">
        <w:trPr>
          <w:trHeight w:val="510"/>
        </w:trPr>
        <w:tc>
          <w:tcPr>
            <w:tcW w:w="1135" w:type="dxa"/>
            <w:hideMark/>
          </w:tcPr>
          <w:p w14:paraId="2A581919"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1050</w:t>
            </w:r>
          </w:p>
        </w:tc>
        <w:tc>
          <w:tcPr>
            <w:tcW w:w="907" w:type="dxa"/>
            <w:hideMark/>
          </w:tcPr>
          <w:p w14:paraId="10C7A7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62742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A0FB31F" w14:textId="77777777" w:rsidR="00463D6D" w:rsidRPr="00F05271" w:rsidRDefault="00463D6D" w:rsidP="00DF0F01">
            <w:pPr>
              <w:keepNext w:val="0"/>
              <w:keepLines w:val="0"/>
              <w:widowControl w:val="0"/>
              <w:rPr>
                <w:sz w:val="18"/>
                <w:szCs w:val="18"/>
              </w:rPr>
            </w:pPr>
            <w:r w:rsidRPr="00F05271">
              <w:rPr>
                <w:sz w:val="18"/>
                <w:szCs w:val="18"/>
              </w:rPr>
              <w:t>70 Lochner Street</w:t>
            </w:r>
          </w:p>
        </w:tc>
        <w:tc>
          <w:tcPr>
            <w:tcW w:w="1559" w:type="dxa"/>
            <w:hideMark/>
          </w:tcPr>
          <w:p w14:paraId="67577E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A6B1CB" w14:textId="77777777" w:rsidR="00463D6D" w:rsidRPr="00F05271" w:rsidRDefault="00463D6D" w:rsidP="00DF0F01">
            <w:pPr>
              <w:keepNext w:val="0"/>
              <w:keepLines w:val="0"/>
              <w:widowControl w:val="0"/>
              <w:rPr>
                <w:sz w:val="18"/>
                <w:szCs w:val="18"/>
              </w:rPr>
            </w:pPr>
            <w:r w:rsidRPr="00F05271">
              <w:rPr>
                <w:sz w:val="18"/>
                <w:szCs w:val="18"/>
              </w:rPr>
              <w:t>220155/13</w:t>
            </w:r>
          </w:p>
        </w:tc>
        <w:tc>
          <w:tcPr>
            <w:tcW w:w="2149" w:type="dxa"/>
            <w:hideMark/>
          </w:tcPr>
          <w:p w14:paraId="6FFF800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852BE1B" w14:textId="77777777" w:rsidTr="00DF0F01">
        <w:trPr>
          <w:trHeight w:val="510"/>
        </w:trPr>
        <w:tc>
          <w:tcPr>
            <w:tcW w:w="1135" w:type="dxa"/>
            <w:hideMark/>
          </w:tcPr>
          <w:p w14:paraId="6C6ACDE9"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1051</w:t>
            </w:r>
          </w:p>
        </w:tc>
        <w:tc>
          <w:tcPr>
            <w:tcW w:w="907" w:type="dxa"/>
            <w:hideMark/>
          </w:tcPr>
          <w:p w14:paraId="586A55F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718595"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81E6138" w14:textId="77777777" w:rsidR="00463D6D" w:rsidRPr="00F05271" w:rsidRDefault="00463D6D" w:rsidP="00DF0F01">
            <w:pPr>
              <w:keepNext w:val="0"/>
              <w:keepLines w:val="0"/>
              <w:widowControl w:val="0"/>
              <w:rPr>
                <w:sz w:val="18"/>
                <w:szCs w:val="18"/>
              </w:rPr>
            </w:pPr>
            <w:r w:rsidRPr="00F05271">
              <w:rPr>
                <w:sz w:val="18"/>
                <w:szCs w:val="18"/>
              </w:rPr>
              <w:t>2 Logan Street</w:t>
            </w:r>
          </w:p>
        </w:tc>
        <w:tc>
          <w:tcPr>
            <w:tcW w:w="1559" w:type="dxa"/>
            <w:hideMark/>
          </w:tcPr>
          <w:p w14:paraId="2084951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593601" w14:textId="77777777" w:rsidR="00463D6D" w:rsidRPr="00F05271" w:rsidRDefault="00463D6D" w:rsidP="00DF0F01">
            <w:pPr>
              <w:keepNext w:val="0"/>
              <w:keepLines w:val="0"/>
              <w:widowControl w:val="0"/>
              <w:rPr>
                <w:sz w:val="18"/>
                <w:szCs w:val="18"/>
              </w:rPr>
            </w:pPr>
            <w:r w:rsidRPr="007638B6">
              <w:rPr>
                <w:sz w:val="18"/>
                <w:szCs w:val="18"/>
              </w:rPr>
              <w:t>148135/1</w:t>
            </w:r>
          </w:p>
        </w:tc>
        <w:tc>
          <w:tcPr>
            <w:tcW w:w="2149" w:type="dxa"/>
            <w:hideMark/>
          </w:tcPr>
          <w:p w14:paraId="0E798E3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6CA52CE" w14:textId="77777777" w:rsidTr="00DF0F01">
        <w:trPr>
          <w:trHeight w:val="510"/>
        </w:trPr>
        <w:tc>
          <w:tcPr>
            <w:tcW w:w="1135" w:type="dxa"/>
            <w:hideMark/>
          </w:tcPr>
          <w:p w14:paraId="49540CFE"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1052</w:t>
            </w:r>
          </w:p>
        </w:tc>
        <w:tc>
          <w:tcPr>
            <w:tcW w:w="907" w:type="dxa"/>
            <w:hideMark/>
          </w:tcPr>
          <w:p w14:paraId="388337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F2318F"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263F014" w14:textId="77777777" w:rsidR="00463D6D" w:rsidRPr="00F05271" w:rsidRDefault="00463D6D" w:rsidP="00DF0F01">
            <w:pPr>
              <w:keepNext w:val="0"/>
              <w:keepLines w:val="0"/>
              <w:widowControl w:val="0"/>
              <w:rPr>
                <w:sz w:val="18"/>
                <w:szCs w:val="18"/>
              </w:rPr>
            </w:pPr>
            <w:r w:rsidRPr="00F05271">
              <w:rPr>
                <w:sz w:val="18"/>
                <w:szCs w:val="18"/>
              </w:rPr>
              <w:t>4 Logan Street</w:t>
            </w:r>
          </w:p>
        </w:tc>
        <w:tc>
          <w:tcPr>
            <w:tcW w:w="1559" w:type="dxa"/>
            <w:hideMark/>
          </w:tcPr>
          <w:p w14:paraId="1EFDDA6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B1530E" w14:textId="77777777" w:rsidR="00463D6D" w:rsidRPr="00F05271" w:rsidRDefault="00463D6D" w:rsidP="00DF0F01">
            <w:pPr>
              <w:keepNext w:val="0"/>
              <w:keepLines w:val="0"/>
              <w:widowControl w:val="0"/>
              <w:rPr>
                <w:sz w:val="18"/>
                <w:szCs w:val="18"/>
              </w:rPr>
            </w:pPr>
            <w:r w:rsidRPr="00F05271">
              <w:rPr>
                <w:sz w:val="18"/>
                <w:szCs w:val="18"/>
              </w:rPr>
              <w:t>129293/1</w:t>
            </w:r>
          </w:p>
        </w:tc>
        <w:tc>
          <w:tcPr>
            <w:tcW w:w="2149" w:type="dxa"/>
            <w:hideMark/>
          </w:tcPr>
          <w:p w14:paraId="2CCBF03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AD5343" w14:textId="77777777" w:rsidTr="00DF0F01">
        <w:trPr>
          <w:trHeight w:val="255"/>
        </w:trPr>
        <w:tc>
          <w:tcPr>
            <w:tcW w:w="1135" w:type="dxa"/>
            <w:hideMark/>
          </w:tcPr>
          <w:p w14:paraId="3AD77BDB"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1053</w:t>
            </w:r>
          </w:p>
        </w:tc>
        <w:tc>
          <w:tcPr>
            <w:tcW w:w="907" w:type="dxa"/>
            <w:hideMark/>
          </w:tcPr>
          <w:p w14:paraId="77B7644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8F3BA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EF06EAC" w14:textId="77777777" w:rsidR="00463D6D" w:rsidRPr="00F05271" w:rsidRDefault="00463D6D" w:rsidP="00DF0F01">
            <w:pPr>
              <w:keepNext w:val="0"/>
              <w:keepLines w:val="0"/>
              <w:widowControl w:val="0"/>
              <w:rPr>
                <w:sz w:val="18"/>
                <w:szCs w:val="18"/>
              </w:rPr>
            </w:pPr>
            <w:r w:rsidRPr="00F05271">
              <w:rPr>
                <w:sz w:val="18"/>
                <w:szCs w:val="18"/>
              </w:rPr>
              <w:t>11 Loina Street</w:t>
            </w:r>
          </w:p>
        </w:tc>
        <w:tc>
          <w:tcPr>
            <w:tcW w:w="1559" w:type="dxa"/>
            <w:hideMark/>
          </w:tcPr>
          <w:p w14:paraId="68D2CA1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A0069B" w14:textId="77777777" w:rsidR="00463D6D" w:rsidRPr="00F05271" w:rsidRDefault="00463D6D" w:rsidP="00DF0F01">
            <w:pPr>
              <w:keepNext w:val="0"/>
              <w:keepLines w:val="0"/>
              <w:widowControl w:val="0"/>
              <w:rPr>
                <w:sz w:val="18"/>
                <w:szCs w:val="18"/>
              </w:rPr>
            </w:pPr>
            <w:r w:rsidRPr="00F05271">
              <w:rPr>
                <w:sz w:val="18"/>
                <w:szCs w:val="18"/>
              </w:rPr>
              <w:t>57049/8</w:t>
            </w:r>
          </w:p>
        </w:tc>
        <w:tc>
          <w:tcPr>
            <w:tcW w:w="2149" w:type="dxa"/>
            <w:hideMark/>
          </w:tcPr>
          <w:p w14:paraId="0B2A6D3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4BCC27F" w14:textId="77777777" w:rsidTr="00DF0F01">
        <w:trPr>
          <w:trHeight w:val="255"/>
        </w:trPr>
        <w:tc>
          <w:tcPr>
            <w:tcW w:w="1135" w:type="dxa"/>
            <w:hideMark/>
          </w:tcPr>
          <w:p w14:paraId="15602196"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1054</w:t>
            </w:r>
          </w:p>
        </w:tc>
        <w:tc>
          <w:tcPr>
            <w:tcW w:w="907" w:type="dxa"/>
            <w:hideMark/>
          </w:tcPr>
          <w:p w14:paraId="23F52E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13B70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F61E3E8" w14:textId="77777777" w:rsidR="00463D6D" w:rsidRPr="00F05271" w:rsidRDefault="00463D6D" w:rsidP="00DF0F01">
            <w:pPr>
              <w:keepNext w:val="0"/>
              <w:keepLines w:val="0"/>
              <w:widowControl w:val="0"/>
              <w:rPr>
                <w:sz w:val="18"/>
                <w:szCs w:val="18"/>
              </w:rPr>
            </w:pPr>
            <w:r w:rsidRPr="00F05271">
              <w:rPr>
                <w:sz w:val="18"/>
                <w:szCs w:val="18"/>
              </w:rPr>
              <w:t>13 Loina Street</w:t>
            </w:r>
          </w:p>
        </w:tc>
        <w:tc>
          <w:tcPr>
            <w:tcW w:w="1559" w:type="dxa"/>
            <w:hideMark/>
          </w:tcPr>
          <w:p w14:paraId="49711C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71EA5B" w14:textId="77777777" w:rsidR="00463D6D" w:rsidRPr="00F05271" w:rsidRDefault="00463D6D" w:rsidP="00DF0F01">
            <w:pPr>
              <w:keepNext w:val="0"/>
              <w:keepLines w:val="0"/>
              <w:widowControl w:val="0"/>
              <w:rPr>
                <w:sz w:val="18"/>
                <w:szCs w:val="18"/>
              </w:rPr>
            </w:pPr>
            <w:r w:rsidRPr="00F05271">
              <w:rPr>
                <w:sz w:val="18"/>
                <w:szCs w:val="18"/>
              </w:rPr>
              <w:t>57049/9</w:t>
            </w:r>
          </w:p>
        </w:tc>
        <w:tc>
          <w:tcPr>
            <w:tcW w:w="2149" w:type="dxa"/>
            <w:hideMark/>
          </w:tcPr>
          <w:p w14:paraId="143873B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080D826" w14:textId="77777777" w:rsidTr="00DF0F01">
        <w:trPr>
          <w:trHeight w:val="255"/>
        </w:trPr>
        <w:tc>
          <w:tcPr>
            <w:tcW w:w="1135" w:type="dxa"/>
            <w:hideMark/>
          </w:tcPr>
          <w:p w14:paraId="687E5BC0"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1055</w:t>
            </w:r>
          </w:p>
        </w:tc>
        <w:tc>
          <w:tcPr>
            <w:tcW w:w="907" w:type="dxa"/>
            <w:hideMark/>
          </w:tcPr>
          <w:p w14:paraId="5292B7E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A5187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5A966E1" w14:textId="77777777" w:rsidR="00463D6D" w:rsidRPr="00F05271" w:rsidRDefault="00463D6D" w:rsidP="00DF0F01">
            <w:pPr>
              <w:keepNext w:val="0"/>
              <w:keepLines w:val="0"/>
              <w:widowControl w:val="0"/>
              <w:rPr>
                <w:sz w:val="18"/>
                <w:szCs w:val="18"/>
              </w:rPr>
            </w:pPr>
            <w:r w:rsidRPr="00F05271">
              <w:rPr>
                <w:sz w:val="18"/>
                <w:szCs w:val="18"/>
              </w:rPr>
              <w:t>14 Loina Street</w:t>
            </w:r>
          </w:p>
        </w:tc>
        <w:tc>
          <w:tcPr>
            <w:tcW w:w="1559" w:type="dxa"/>
            <w:hideMark/>
          </w:tcPr>
          <w:p w14:paraId="1EDC75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9BEABC" w14:textId="77777777" w:rsidR="00463D6D" w:rsidRPr="00F05271" w:rsidRDefault="00463D6D" w:rsidP="00DF0F01">
            <w:pPr>
              <w:keepNext w:val="0"/>
              <w:keepLines w:val="0"/>
              <w:widowControl w:val="0"/>
              <w:rPr>
                <w:sz w:val="18"/>
                <w:szCs w:val="18"/>
              </w:rPr>
            </w:pPr>
            <w:r w:rsidRPr="00F05271">
              <w:rPr>
                <w:sz w:val="18"/>
                <w:szCs w:val="18"/>
              </w:rPr>
              <w:t>221692/1</w:t>
            </w:r>
          </w:p>
        </w:tc>
        <w:tc>
          <w:tcPr>
            <w:tcW w:w="2149" w:type="dxa"/>
            <w:hideMark/>
          </w:tcPr>
          <w:p w14:paraId="1A88E33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0544F8A" w14:textId="77777777" w:rsidTr="00DF0F01">
        <w:trPr>
          <w:trHeight w:val="255"/>
        </w:trPr>
        <w:tc>
          <w:tcPr>
            <w:tcW w:w="1135" w:type="dxa"/>
            <w:hideMark/>
          </w:tcPr>
          <w:p w14:paraId="39F0DB42"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1056</w:t>
            </w:r>
          </w:p>
        </w:tc>
        <w:tc>
          <w:tcPr>
            <w:tcW w:w="907" w:type="dxa"/>
            <w:hideMark/>
          </w:tcPr>
          <w:p w14:paraId="6818485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9B475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E0D5889" w14:textId="77777777" w:rsidR="00463D6D" w:rsidRPr="00F05271" w:rsidRDefault="00463D6D" w:rsidP="00DF0F01">
            <w:pPr>
              <w:keepNext w:val="0"/>
              <w:keepLines w:val="0"/>
              <w:widowControl w:val="0"/>
              <w:rPr>
                <w:sz w:val="18"/>
                <w:szCs w:val="18"/>
              </w:rPr>
            </w:pPr>
            <w:r w:rsidRPr="00F05271">
              <w:rPr>
                <w:sz w:val="18"/>
                <w:szCs w:val="18"/>
              </w:rPr>
              <w:t>15 Loina Street</w:t>
            </w:r>
          </w:p>
        </w:tc>
        <w:tc>
          <w:tcPr>
            <w:tcW w:w="1559" w:type="dxa"/>
            <w:hideMark/>
          </w:tcPr>
          <w:p w14:paraId="310A378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00A22F" w14:textId="77777777" w:rsidR="00463D6D" w:rsidRPr="00F05271" w:rsidRDefault="00463D6D" w:rsidP="00DF0F01">
            <w:pPr>
              <w:keepNext w:val="0"/>
              <w:keepLines w:val="0"/>
              <w:widowControl w:val="0"/>
              <w:rPr>
                <w:sz w:val="18"/>
                <w:szCs w:val="18"/>
              </w:rPr>
            </w:pPr>
            <w:r w:rsidRPr="00F05271">
              <w:rPr>
                <w:sz w:val="18"/>
                <w:szCs w:val="18"/>
              </w:rPr>
              <w:t>57049/10</w:t>
            </w:r>
          </w:p>
        </w:tc>
        <w:tc>
          <w:tcPr>
            <w:tcW w:w="2149" w:type="dxa"/>
            <w:hideMark/>
          </w:tcPr>
          <w:p w14:paraId="635AE01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4C6D24D" w14:textId="77777777" w:rsidTr="00DF0F01">
        <w:trPr>
          <w:trHeight w:val="510"/>
        </w:trPr>
        <w:tc>
          <w:tcPr>
            <w:tcW w:w="1135" w:type="dxa"/>
            <w:hideMark/>
          </w:tcPr>
          <w:p w14:paraId="2D7C31E8" w14:textId="77777777" w:rsidR="00463D6D" w:rsidRPr="00F05271" w:rsidRDefault="00463D6D" w:rsidP="00DF0F01">
            <w:pPr>
              <w:keepNext w:val="0"/>
              <w:keepLines w:val="0"/>
              <w:widowControl w:val="0"/>
              <w:rPr>
                <w:sz w:val="18"/>
                <w:szCs w:val="18"/>
              </w:rPr>
            </w:pPr>
            <w:r w:rsidRPr="00A31EF3">
              <w:rPr>
                <w:sz w:val="18"/>
                <w:szCs w:val="18"/>
              </w:rPr>
              <w:t>HOB-C</w:t>
            </w:r>
            <w:r>
              <w:rPr>
                <w:sz w:val="18"/>
                <w:szCs w:val="18"/>
              </w:rPr>
              <w:t>6</w:t>
            </w:r>
            <w:r w:rsidRPr="00A31EF3">
              <w:rPr>
                <w:sz w:val="18"/>
                <w:szCs w:val="18"/>
              </w:rPr>
              <w:t>.1.</w:t>
            </w:r>
            <w:r>
              <w:rPr>
                <w:sz w:val="18"/>
                <w:szCs w:val="18"/>
              </w:rPr>
              <w:t>1057</w:t>
            </w:r>
          </w:p>
        </w:tc>
        <w:tc>
          <w:tcPr>
            <w:tcW w:w="907" w:type="dxa"/>
            <w:hideMark/>
          </w:tcPr>
          <w:p w14:paraId="109363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67A29D" w14:textId="77777777" w:rsidR="00463D6D" w:rsidRPr="00F05271" w:rsidRDefault="00463D6D" w:rsidP="00DF0F01">
            <w:pPr>
              <w:keepNext w:val="0"/>
              <w:keepLines w:val="0"/>
              <w:widowControl w:val="0"/>
              <w:rPr>
                <w:sz w:val="18"/>
                <w:szCs w:val="18"/>
              </w:rPr>
            </w:pPr>
            <w:r>
              <w:rPr>
                <w:sz w:val="18"/>
                <w:szCs w:val="18"/>
              </w:rPr>
              <w:t>Sandy Bay</w:t>
            </w:r>
          </w:p>
        </w:tc>
        <w:tc>
          <w:tcPr>
            <w:tcW w:w="1823" w:type="dxa"/>
            <w:hideMark/>
          </w:tcPr>
          <w:p w14:paraId="7FD601ED" w14:textId="77777777" w:rsidR="00463D6D" w:rsidRPr="00F05271" w:rsidRDefault="00463D6D" w:rsidP="00DF0F01">
            <w:pPr>
              <w:keepNext w:val="0"/>
              <w:keepLines w:val="0"/>
              <w:widowControl w:val="0"/>
              <w:rPr>
                <w:sz w:val="18"/>
                <w:szCs w:val="18"/>
              </w:rPr>
            </w:pPr>
            <w:r w:rsidRPr="00F05271">
              <w:rPr>
                <w:sz w:val="18"/>
                <w:szCs w:val="18"/>
              </w:rPr>
              <w:t>Lord Street</w:t>
            </w:r>
          </w:p>
        </w:tc>
        <w:tc>
          <w:tcPr>
            <w:tcW w:w="1559" w:type="dxa"/>
            <w:hideMark/>
          </w:tcPr>
          <w:p w14:paraId="5014D756" w14:textId="77777777" w:rsidR="00463D6D" w:rsidRPr="00F05271" w:rsidRDefault="00463D6D" w:rsidP="00DF0F01">
            <w:pPr>
              <w:keepNext w:val="0"/>
              <w:keepLines w:val="0"/>
              <w:widowControl w:val="0"/>
              <w:rPr>
                <w:sz w:val="18"/>
                <w:szCs w:val="18"/>
              </w:rPr>
            </w:pPr>
            <w:r w:rsidRPr="00F05271">
              <w:rPr>
                <w:sz w:val="18"/>
                <w:szCs w:val="18"/>
              </w:rPr>
              <w:t xml:space="preserve">Water </w:t>
            </w:r>
            <w:r>
              <w:rPr>
                <w:sz w:val="18"/>
                <w:szCs w:val="18"/>
              </w:rPr>
              <w:t>s</w:t>
            </w:r>
            <w:r w:rsidRPr="00F05271">
              <w:rPr>
                <w:sz w:val="18"/>
                <w:szCs w:val="18"/>
              </w:rPr>
              <w:t xml:space="preserve">tand </w:t>
            </w:r>
            <w:r>
              <w:rPr>
                <w:sz w:val="18"/>
                <w:szCs w:val="18"/>
              </w:rPr>
              <w:t>p</w:t>
            </w:r>
            <w:r w:rsidRPr="00F05271">
              <w:rPr>
                <w:sz w:val="18"/>
                <w:szCs w:val="18"/>
              </w:rPr>
              <w:t>ipe</w:t>
            </w:r>
          </w:p>
        </w:tc>
        <w:tc>
          <w:tcPr>
            <w:tcW w:w="1112" w:type="dxa"/>
            <w:hideMark/>
          </w:tcPr>
          <w:p w14:paraId="4A95D562" w14:textId="77777777" w:rsidR="00463D6D" w:rsidRPr="00F05271" w:rsidRDefault="00463D6D" w:rsidP="00DF0F01">
            <w:pPr>
              <w:keepNext w:val="0"/>
              <w:keepLines w:val="0"/>
              <w:widowControl w:val="0"/>
              <w:rPr>
                <w:sz w:val="18"/>
                <w:szCs w:val="18"/>
              </w:rPr>
            </w:pPr>
            <w:r w:rsidRPr="007638B6">
              <w:rPr>
                <w:sz w:val="18"/>
                <w:szCs w:val="18"/>
              </w:rPr>
              <w:t xml:space="preserve">Not </w:t>
            </w:r>
            <w:r>
              <w:rPr>
                <w:sz w:val="18"/>
                <w:szCs w:val="18"/>
              </w:rPr>
              <w:t>Applicable</w:t>
            </w:r>
          </w:p>
        </w:tc>
        <w:tc>
          <w:tcPr>
            <w:tcW w:w="2149" w:type="dxa"/>
            <w:hideMark/>
          </w:tcPr>
          <w:p w14:paraId="7127F3F4" w14:textId="77777777" w:rsidR="00463D6D" w:rsidRPr="00F05271" w:rsidRDefault="00463D6D" w:rsidP="00DF0F01">
            <w:pPr>
              <w:keepNext w:val="0"/>
              <w:keepLines w:val="0"/>
              <w:widowControl w:val="0"/>
              <w:rPr>
                <w:sz w:val="18"/>
                <w:szCs w:val="18"/>
              </w:rPr>
            </w:pPr>
            <w:r>
              <w:rPr>
                <w:sz w:val="18"/>
                <w:szCs w:val="18"/>
              </w:rPr>
              <w:t>O</w:t>
            </w:r>
            <w:r w:rsidRPr="00F05271">
              <w:rPr>
                <w:sz w:val="18"/>
                <w:szCs w:val="18"/>
              </w:rPr>
              <w:t>utside 289 Sandy Bay R</w:t>
            </w:r>
            <w:r>
              <w:rPr>
                <w:sz w:val="18"/>
                <w:szCs w:val="18"/>
              </w:rPr>
              <w:t>oa</w:t>
            </w:r>
            <w:r w:rsidRPr="00F05271">
              <w:rPr>
                <w:sz w:val="18"/>
                <w:szCs w:val="18"/>
              </w:rPr>
              <w:t>d</w:t>
            </w:r>
          </w:p>
        </w:tc>
      </w:tr>
      <w:tr w:rsidR="00463D6D" w:rsidRPr="00F05271" w14:paraId="47840327" w14:textId="77777777" w:rsidTr="00DF0F01">
        <w:trPr>
          <w:trHeight w:val="255"/>
        </w:trPr>
        <w:tc>
          <w:tcPr>
            <w:tcW w:w="1135" w:type="dxa"/>
            <w:hideMark/>
          </w:tcPr>
          <w:p w14:paraId="7A7E94C8"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1058</w:t>
            </w:r>
          </w:p>
        </w:tc>
        <w:tc>
          <w:tcPr>
            <w:tcW w:w="907" w:type="dxa"/>
            <w:hideMark/>
          </w:tcPr>
          <w:p w14:paraId="651EC1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EF6DB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7507CF0" w14:textId="77777777" w:rsidR="00463D6D" w:rsidRPr="00F05271" w:rsidRDefault="00463D6D" w:rsidP="00DF0F01">
            <w:pPr>
              <w:keepNext w:val="0"/>
              <w:keepLines w:val="0"/>
              <w:widowControl w:val="0"/>
              <w:rPr>
                <w:sz w:val="18"/>
                <w:szCs w:val="18"/>
              </w:rPr>
            </w:pPr>
            <w:r w:rsidRPr="00F05271">
              <w:rPr>
                <w:sz w:val="18"/>
                <w:szCs w:val="18"/>
              </w:rPr>
              <w:t>5 Lord Street</w:t>
            </w:r>
          </w:p>
        </w:tc>
        <w:tc>
          <w:tcPr>
            <w:tcW w:w="1559" w:type="dxa"/>
            <w:hideMark/>
          </w:tcPr>
          <w:p w14:paraId="15D5E84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3C53D1" w14:textId="77777777" w:rsidR="00463D6D" w:rsidRPr="00F05271" w:rsidRDefault="00463D6D" w:rsidP="00DF0F01">
            <w:pPr>
              <w:keepNext w:val="0"/>
              <w:keepLines w:val="0"/>
              <w:widowControl w:val="0"/>
              <w:rPr>
                <w:sz w:val="18"/>
                <w:szCs w:val="18"/>
              </w:rPr>
            </w:pPr>
            <w:r w:rsidRPr="00F05271">
              <w:rPr>
                <w:sz w:val="18"/>
                <w:szCs w:val="18"/>
              </w:rPr>
              <w:t>60122/2</w:t>
            </w:r>
          </w:p>
        </w:tc>
        <w:tc>
          <w:tcPr>
            <w:tcW w:w="2149" w:type="dxa"/>
            <w:hideMark/>
          </w:tcPr>
          <w:p w14:paraId="07684DF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BABFFF5" w14:textId="77777777" w:rsidTr="00DF0F01">
        <w:trPr>
          <w:trHeight w:val="255"/>
        </w:trPr>
        <w:tc>
          <w:tcPr>
            <w:tcW w:w="1135" w:type="dxa"/>
            <w:hideMark/>
          </w:tcPr>
          <w:p w14:paraId="2E79C3C3"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1059</w:t>
            </w:r>
          </w:p>
        </w:tc>
        <w:tc>
          <w:tcPr>
            <w:tcW w:w="907" w:type="dxa"/>
            <w:hideMark/>
          </w:tcPr>
          <w:p w14:paraId="1057EC7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16E51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15FCA72" w14:textId="77777777" w:rsidR="00463D6D" w:rsidRPr="00F05271" w:rsidRDefault="00463D6D" w:rsidP="00DF0F01">
            <w:pPr>
              <w:keepNext w:val="0"/>
              <w:keepLines w:val="0"/>
              <w:widowControl w:val="0"/>
              <w:rPr>
                <w:sz w:val="18"/>
                <w:szCs w:val="18"/>
              </w:rPr>
            </w:pPr>
            <w:r w:rsidRPr="00F05271">
              <w:rPr>
                <w:sz w:val="18"/>
                <w:szCs w:val="18"/>
              </w:rPr>
              <w:t>8 Lord Street</w:t>
            </w:r>
          </w:p>
        </w:tc>
        <w:tc>
          <w:tcPr>
            <w:tcW w:w="1559" w:type="dxa"/>
            <w:hideMark/>
          </w:tcPr>
          <w:p w14:paraId="12E6538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1E3868" w14:textId="77777777" w:rsidR="00463D6D" w:rsidRPr="00F05271" w:rsidRDefault="00463D6D" w:rsidP="00DF0F01">
            <w:pPr>
              <w:keepNext w:val="0"/>
              <w:keepLines w:val="0"/>
              <w:widowControl w:val="0"/>
              <w:rPr>
                <w:sz w:val="18"/>
                <w:szCs w:val="18"/>
              </w:rPr>
            </w:pPr>
            <w:r w:rsidRPr="00F05271">
              <w:rPr>
                <w:sz w:val="18"/>
                <w:szCs w:val="18"/>
              </w:rPr>
              <w:t>41195/1</w:t>
            </w:r>
          </w:p>
        </w:tc>
        <w:tc>
          <w:tcPr>
            <w:tcW w:w="2149" w:type="dxa"/>
            <w:hideMark/>
          </w:tcPr>
          <w:p w14:paraId="0766BEA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4E15C44" w14:textId="77777777" w:rsidTr="00DF0F01">
        <w:trPr>
          <w:trHeight w:val="255"/>
        </w:trPr>
        <w:tc>
          <w:tcPr>
            <w:tcW w:w="1135" w:type="dxa"/>
            <w:hideMark/>
          </w:tcPr>
          <w:p w14:paraId="608708D5"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1060</w:t>
            </w:r>
          </w:p>
        </w:tc>
        <w:tc>
          <w:tcPr>
            <w:tcW w:w="907" w:type="dxa"/>
            <w:hideMark/>
          </w:tcPr>
          <w:p w14:paraId="376AC16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894C3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F3E2A6E" w14:textId="77777777" w:rsidR="00463D6D" w:rsidRPr="00F05271" w:rsidRDefault="00463D6D" w:rsidP="00DF0F01">
            <w:pPr>
              <w:keepNext w:val="0"/>
              <w:keepLines w:val="0"/>
              <w:widowControl w:val="0"/>
              <w:rPr>
                <w:sz w:val="18"/>
                <w:szCs w:val="18"/>
              </w:rPr>
            </w:pPr>
            <w:r w:rsidRPr="00F05271">
              <w:rPr>
                <w:sz w:val="18"/>
                <w:szCs w:val="18"/>
              </w:rPr>
              <w:t>14B Lord Street</w:t>
            </w:r>
          </w:p>
        </w:tc>
        <w:tc>
          <w:tcPr>
            <w:tcW w:w="1559" w:type="dxa"/>
            <w:hideMark/>
          </w:tcPr>
          <w:p w14:paraId="1EEEA43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1F8FAD" w14:textId="77777777" w:rsidR="00463D6D" w:rsidRPr="00F05271" w:rsidRDefault="00463D6D" w:rsidP="00DF0F01">
            <w:pPr>
              <w:keepNext w:val="0"/>
              <w:keepLines w:val="0"/>
              <w:widowControl w:val="0"/>
              <w:rPr>
                <w:sz w:val="18"/>
                <w:szCs w:val="18"/>
              </w:rPr>
            </w:pPr>
            <w:r w:rsidRPr="00F05271">
              <w:rPr>
                <w:sz w:val="18"/>
                <w:szCs w:val="18"/>
              </w:rPr>
              <w:t>59085/2</w:t>
            </w:r>
          </w:p>
        </w:tc>
        <w:tc>
          <w:tcPr>
            <w:tcW w:w="2149" w:type="dxa"/>
            <w:hideMark/>
          </w:tcPr>
          <w:p w14:paraId="09D7BFA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3ACF8A" w14:textId="77777777" w:rsidTr="00DF0F01">
        <w:trPr>
          <w:trHeight w:val="255"/>
        </w:trPr>
        <w:tc>
          <w:tcPr>
            <w:tcW w:w="1135" w:type="dxa"/>
            <w:hideMark/>
          </w:tcPr>
          <w:p w14:paraId="449D5F50"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1061</w:t>
            </w:r>
          </w:p>
        </w:tc>
        <w:tc>
          <w:tcPr>
            <w:tcW w:w="907" w:type="dxa"/>
            <w:hideMark/>
          </w:tcPr>
          <w:p w14:paraId="645E6C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6C04E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C050574" w14:textId="77777777" w:rsidR="00463D6D" w:rsidRPr="00F05271" w:rsidRDefault="00463D6D" w:rsidP="00DF0F01">
            <w:pPr>
              <w:keepNext w:val="0"/>
              <w:keepLines w:val="0"/>
              <w:widowControl w:val="0"/>
              <w:rPr>
                <w:sz w:val="18"/>
                <w:szCs w:val="18"/>
              </w:rPr>
            </w:pPr>
            <w:r w:rsidRPr="00F05271">
              <w:rPr>
                <w:sz w:val="18"/>
                <w:szCs w:val="18"/>
              </w:rPr>
              <w:t>30 Lord Street</w:t>
            </w:r>
          </w:p>
        </w:tc>
        <w:tc>
          <w:tcPr>
            <w:tcW w:w="1559" w:type="dxa"/>
            <w:hideMark/>
          </w:tcPr>
          <w:p w14:paraId="17AF36CB" w14:textId="77777777" w:rsidR="00463D6D" w:rsidRPr="00F05271" w:rsidRDefault="00463D6D" w:rsidP="00DF0F01">
            <w:pPr>
              <w:keepNext w:val="0"/>
              <w:keepLines w:val="0"/>
              <w:widowControl w:val="0"/>
              <w:rPr>
                <w:sz w:val="18"/>
                <w:szCs w:val="18"/>
              </w:rPr>
            </w:pPr>
            <w:r w:rsidRPr="00F05271">
              <w:rPr>
                <w:sz w:val="18"/>
                <w:szCs w:val="18"/>
              </w:rPr>
              <w:t>Bunning</w:t>
            </w:r>
          </w:p>
        </w:tc>
        <w:tc>
          <w:tcPr>
            <w:tcW w:w="1112" w:type="dxa"/>
            <w:hideMark/>
          </w:tcPr>
          <w:p w14:paraId="37D5C2C4" w14:textId="77777777" w:rsidR="00463D6D" w:rsidRPr="00F05271" w:rsidRDefault="00463D6D" w:rsidP="00DF0F01">
            <w:pPr>
              <w:keepNext w:val="0"/>
              <w:keepLines w:val="0"/>
              <w:widowControl w:val="0"/>
              <w:rPr>
                <w:sz w:val="18"/>
                <w:szCs w:val="18"/>
              </w:rPr>
            </w:pPr>
            <w:r w:rsidRPr="00F05271">
              <w:rPr>
                <w:sz w:val="18"/>
                <w:szCs w:val="18"/>
              </w:rPr>
              <w:t>63895/1</w:t>
            </w:r>
          </w:p>
        </w:tc>
        <w:tc>
          <w:tcPr>
            <w:tcW w:w="2149" w:type="dxa"/>
            <w:hideMark/>
          </w:tcPr>
          <w:p w14:paraId="1E9DBBD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00FF93" w14:textId="77777777" w:rsidTr="00DF0F01">
        <w:trPr>
          <w:trHeight w:val="510"/>
        </w:trPr>
        <w:tc>
          <w:tcPr>
            <w:tcW w:w="1135" w:type="dxa"/>
            <w:hideMark/>
          </w:tcPr>
          <w:p w14:paraId="7F38A4B7" w14:textId="77777777" w:rsidR="00463D6D" w:rsidRPr="00F05271" w:rsidRDefault="00463D6D" w:rsidP="00DF0F01">
            <w:pPr>
              <w:keepNext w:val="0"/>
              <w:keepLines w:val="0"/>
              <w:widowControl w:val="0"/>
              <w:rPr>
                <w:sz w:val="18"/>
                <w:szCs w:val="18"/>
              </w:rPr>
            </w:pPr>
            <w:r w:rsidRPr="009F4966">
              <w:rPr>
                <w:sz w:val="18"/>
                <w:szCs w:val="18"/>
              </w:rPr>
              <w:lastRenderedPageBreak/>
              <w:t>HOB-C</w:t>
            </w:r>
            <w:r>
              <w:rPr>
                <w:sz w:val="18"/>
                <w:szCs w:val="18"/>
              </w:rPr>
              <w:t>6</w:t>
            </w:r>
            <w:r w:rsidRPr="009F4966">
              <w:rPr>
                <w:sz w:val="18"/>
                <w:szCs w:val="18"/>
              </w:rPr>
              <w:t>.1.</w:t>
            </w:r>
            <w:r>
              <w:rPr>
                <w:sz w:val="18"/>
                <w:szCs w:val="18"/>
              </w:rPr>
              <w:t>1062</w:t>
            </w:r>
          </w:p>
        </w:tc>
        <w:tc>
          <w:tcPr>
            <w:tcW w:w="907" w:type="dxa"/>
            <w:hideMark/>
          </w:tcPr>
          <w:p w14:paraId="3B13FA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7F55E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8103E1D" w14:textId="77777777" w:rsidR="00463D6D" w:rsidRPr="00F05271" w:rsidRDefault="00463D6D" w:rsidP="00DF0F01">
            <w:pPr>
              <w:keepNext w:val="0"/>
              <w:keepLines w:val="0"/>
              <w:widowControl w:val="0"/>
              <w:rPr>
                <w:sz w:val="18"/>
                <w:szCs w:val="18"/>
              </w:rPr>
            </w:pPr>
            <w:r w:rsidRPr="00F05271">
              <w:rPr>
                <w:sz w:val="18"/>
                <w:szCs w:val="18"/>
              </w:rPr>
              <w:t>50 Lord Street</w:t>
            </w:r>
          </w:p>
        </w:tc>
        <w:tc>
          <w:tcPr>
            <w:tcW w:w="1559" w:type="dxa"/>
            <w:hideMark/>
          </w:tcPr>
          <w:p w14:paraId="422BB048" w14:textId="77777777" w:rsidR="00463D6D" w:rsidRPr="00F05271" w:rsidRDefault="00463D6D" w:rsidP="00DF0F01">
            <w:pPr>
              <w:keepNext w:val="0"/>
              <w:keepLines w:val="0"/>
              <w:widowControl w:val="0"/>
              <w:rPr>
                <w:sz w:val="18"/>
                <w:szCs w:val="18"/>
              </w:rPr>
            </w:pPr>
            <w:r w:rsidRPr="00F05271">
              <w:rPr>
                <w:sz w:val="18"/>
                <w:szCs w:val="18"/>
              </w:rPr>
              <w:t>McGuinness Dairy</w:t>
            </w:r>
          </w:p>
        </w:tc>
        <w:tc>
          <w:tcPr>
            <w:tcW w:w="1112" w:type="dxa"/>
            <w:hideMark/>
          </w:tcPr>
          <w:p w14:paraId="21169A84" w14:textId="77777777" w:rsidR="00463D6D" w:rsidRPr="00F05271" w:rsidRDefault="00463D6D" w:rsidP="00DF0F01">
            <w:pPr>
              <w:keepNext w:val="0"/>
              <w:keepLines w:val="0"/>
              <w:widowControl w:val="0"/>
              <w:rPr>
                <w:sz w:val="18"/>
                <w:szCs w:val="18"/>
              </w:rPr>
            </w:pPr>
            <w:r w:rsidRPr="00F05271">
              <w:rPr>
                <w:sz w:val="18"/>
                <w:szCs w:val="18"/>
              </w:rPr>
              <w:t>204343/1</w:t>
            </w:r>
          </w:p>
        </w:tc>
        <w:tc>
          <w:tcPr>
            <w:tcW w:w="2149" w:type="dxa"/>
            <w:hideMark/>
          </w:tcPr>
          <w:p w14:paraId="7B32840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3C4AF6" w14:textId="77777777" w:rsidTr="00DF0F01">
        <w:trPr>
          <w:trHeight w:val="255"/>
        </w:trPr>
        <w:tc>
          <w:tcPr>
            <w:tcW w:w="1135" w:type="dxa"/>
            <w:hideMark/>
          </w:tcPr>
          <w:p w14:paraId="2D599939"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1063</w:t>
            </w:r>
          </w:p>
        </w:tc>
        <w:tc>
          <w:tcPr>
            <w:tcW w:w="907" w:type="dxa"/>
            <w:hideMark/>
          </w:tcPr>
          <w:p w14:paraId="6157EBF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04F8F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ACEF996" w14:textId="77777777" w:rsidR="00463D6D" w:rsidRPr="00F05271" w:rsidRDefault="00463D6D" w:rsidP="00DF0F01">
            <w:pPr>
              <w:keepNext w:val="0"/>
              <w:keepLines w:val="0"/>
              <w:widowControl w:val="0"/>
              <w:rPr>
                <w:sz w:val="18"/>
                <w:szCs w:val="18"/>
              </w:rPr>
            </w:pPr>
            <w:r w:rsidRPr="00F05271">
              <w:rPr>
                <w:sz w:val="18"/>
                <w:szCs w:val="18"/>
              </w:rPr>
              <w:t>71 Lord Street</w:t>
            </w:r>
          </w:p>
        </w:tc>
        <w:tc>
          <w:tcPr>
            <w:tcW w:w="1559" w:type="dxa"/>
            <w:hideMark/>
          </w:tcPr>
          <w:p w14:paraId="6149C6A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561834" w14:textId="77777777" w:rsidR="00463D6D" w:rsidRPr="00F05271" w:rsidRDefault="00463D6D" w:rsidP="00DF0F01">
            <w:pPr>
              <w:keepNext w:val="0"/>
              <w:keepLines w:val="0"/>
              <w:widowControl w:val="0"/>
              <w:rPr>
                <w:sz w:val="18"/>
                <w:szCs w:val="18"/>
              </w:rPr>
            </w:pPr>
            <w:r w:rsidRPr="00F05271">
              <w:rPr>
                <w:sz w:val="18"/>
                <w:szCs w:val="18"/>
              </w:rPr>
              <w:t>55178/64</w:t>
            </w:r>
          </w:p>
        </w:tc>
        <w:tc>
          <w:tcPr>
            <w:tcW w:w="2149" w:type="dxa"/>
            <w:hideMark/>
          </w:tcPr>
          <w:p w14:paraId="0FEB7D8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8727C37" w14:textId="77777777" w:rsidTr="00DF0F01">
        <w:trPr>
          <w:trHeight w:val="510"/>
        </w:trPr>
        <w:tc>
          <w:tcPr>
            <w:tcW w:w="1135" w:type="dxa"/>
            <w:hideMark/>
          </w:tcPr>
          <w:p w14:paraId="1C1496D0"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1064</w:t>
            </w:r>
          </w:p>
        </w:tc>
        <w:tc>
          <w:tcPr>
            <w:tcW w:w="907" w:type="dxa"/>
            <w:hideMark/>
          </w:tcPr>
          <w:p w14:paraId="5CEA5C1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DABBF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36A9B25" w14:textId="77777777" w:rsidR="00463D6D" w:rsidRPr="00F05271" w:rsidRDefault="00463D6D" w:rsidP="00DF0F01">
            <w:pPr>
              <w:keepNext w:val="0"/>
              <w:keepLines w:val="0"/>
              <w:widowControl w:val="0"/>
              <w:rPr>
                <w:sz w:val="18"/>
                <w:szCs w:val="18"/>
              </w:rPr>
            </w:pPr>
            <w:r w:rsidRPr="00F05271">
              <w:rPr>
                <w:sz w:val="18"/>
                <w:szCs w:val="18"/>
              </w:rPr>
              <w:t>6 Lower Jordan Hill Road</w:t>
            </w:r>
          </w:p>
        </w:tc>
        <w:tc>
          <w:tcPr>
            <w:tcW w:w="1559" w:type="dxa"/>
            <w:hideMark/>
          </w:tcPr>
          <w:p w14:paraId="3BCECA2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2E5A12" w14:textId="77777777" w:rsidR="00463D6D" w:rsidRPr="00F05271" w:rsidRDefault="00463D6D" w:rsidP="00DF0F01">
            <w:pPr>
              <w:keepNext w:val="0"/>
              <w:keepLines w:val="0"/>
              <w:widowControl w:val="0"/>
              <w:rPr>
                <w:sz w:val="18"/>
                <w:szCs w:val="18"/>
              </w:rPr>
            </w:pPr>
            <w:r w:rsidRPr="00F05271">
              <w:rPr>
                <w:sz w:val="18"/>
                <w:szCs w:val="18"/>
              </w:rPr>
              <w:t>25750/1</w:t>
            </w:r>
          </w:p>
        </w:tc>
        <w:tc>
          <w:tcPr>
            <w:tcW w:w="2149" w:type="dxa"/>
            <w:hideMark/>
          </w:tcPr>
          <w:p w14:paraId="1842097B"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0DE251EC" w14:textId="77777777" w:rsidTr="00DF0F01">
        <w:trPr>
          <w:trHeight w:val="510"/>
        </w:trPr>
        <w:tc>
          <w:tcPr>
            <w:tcW w:w="1135" w:type="dxa"/>
            <w:hideMark/>
          </w:tcPr>
          <w:p w14:paraId="1B141D3A"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1065</w:t>
            </w:r>
          </w:p>
        </w:tc>
        <w:tc>
          <w:tcPr>
            <w:tcW w:w="907" w:type="dxa"/>
            <w:hideMark/>
          </w:tcPr>
          <w:p w14:paraId="6DB20C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90506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5686CEF" w14:textId="77777777" w:rsidR="00463D6D" w:rsidRPr="00F05271" w:rsidRDefault="00463D6D" w:rsidP="00DF0F01">
            <w:pPr>
              <w:keepNext w:val="0"/>
              <w:keepLines w:val="0"/>
              <w:widowControl w:val="0"/>
              <w:rPr>
                <w:sz w:val="18"/>
                <w:szCs w:val="18"/>
              </w:rPr>
            </w:pPr>
            <w:r w:rsidRPr="00F05271">
              <w:rPr>
                <w:sz w:val="18"/>
                <w:szCs w:val="18"/>
              </w:rPr>
              <w:t>11 Lower Jordan Hill Road</w:t>
            </w:r>
          </w:p>
        </w:tc>
        <w:tc>
          <w:tcPr>
            <w:tcW w:w="1559" w:type="dxa"/>
            <w:hideMark/>
          </w:tcPr>
          <w:p w14:paraId="2227E2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2AC08A" w14:textId="77777777" w:rsidR="00463D6D" w:rsidRPr="00F05271" w:rsidRDefault="00463D6D" w:rsidP="00DF0F01">
            <w:pPr>
              <w:keepNext w:val="0"/>
              <w:keepLines w:val="0"/>
              <w:widowControl w:val="0"/>
              <w:rPr>
                <w:sz w:val="18"/>
                <w:szCs w:val="18"/>
              </w:rPr>
            </w:pPr>
            <w:r w:rsidRPr="00F05271">
              <w:rPr>
                <w:sz w:val="18"/>
                <w:szCs w:val="18"/>
              </w:rPr>
              <w:t>54724/31</w:t>
            </w:r>
          </w:p>
        </w:tc>
        <w:tc>
          <w:tcPr>
            <w:tcW w:w="2149" w:type="dxa"/>
            <w:hideMark/>
          </w:tcPr>
          <w:p w14:paraId="56296A5D"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ED38EDA" w14:textId="77777777" w:rsidTr="00DF0F01">
        <w:trPr>
          <w:trHeight w:val="510"/>
        </w:trPr>
        <w:tc>
          <w:tcPr>
            <w:tcW w:w="1135" w:type="dxa"/>
            <w:hideMark/>
          </w:tcPr>
          <w:p w14:paraId="3E6D7FEF"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1066</w:t>
            </w:r>
          </w:p>
        </w:tc>
        <w:tc>
          <w:tcPr>
            <w:tcW w:w="907" w:type="dxa"/>
            <w:hideMark/>
          </w:tcPr>
          <w:p w14:paraId="09D1CC5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9806C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3481751" w14:textId="77777777" w:rsidR="00463D6D" w:rsidRPr="00F05271" w:rsidRDefault="00463D6D" w:rsidP="00DF0F01">
            <w:pPr>
              <w:keepNext w:val="0"/>
              <w:keepLines w:val="0"/>
              <w:widowControl w:val="0"/>
              <w:rPr>
                <w:sz w:val="18"/>
                <w:szCs w:val="18"/>
              </w:rPr>
            </w:pPr>
            <w:r w:rsidRPr="00F05271">
              <w:rPr>
                <w:sz w:val="18"/>
                <w:szCs w:val="18"/>
              </w:rPr>
              <w:t>45 Lower Jordan Hill Road</w:t>
            </w:r>
          </w:p>
        </w:tc>
        <w:tc>
          <w:tcPr>
            <w:tcW w:w="1559" w:type="dxa"/>
            <w:hideMark/>
          </w:tcPr>
          <w:p w14:paraId="2FB36C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4D77FF" w14:textId="77777777" w:rsidR="00463D6D" w:rsidRPr="00F05271" w:rsidRDefault="00463D6D" w:rsidP="00DF0F01">
            <w:pPr>
              <w:keepNext w:val="0"/>
              <w:keepLines w:val="0"/>
              <w:widowControl w:val="0"/>
              <w:rPr>
                <w:sz w:val="18"/>
                <w:szCs w:val="18"/>
              </w:rPr>
            </w:pPr>
            <w:r w:rsidRPr="00F05271">
              <w:rPr>
                <w:sz w:val="18"/>
                <w:szCs w:val="18"/>
              </w:rPr>
              <w:t>63603/1</w:t>
            </w:r>
          </w:p>
        </w:tc>
        <w:tc>
          <w:tcPr>
            <w:tcW w:w="2149" w:type="dxa"/>
            <w:hideMark/>
          </w:tcPr>
          <w:p w14:paraId="64013ED0"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F34A2E7" w14:textId="77777777" w:rsidTr="00DF0F01">
        <w:trPr>
          <w:trHeight w:val="510"/>
        </w:trPr>
        <w:tc>
          <w:tcPr>
            <w:tcW w:w="1135" w:type="dxa"/>
            <w:hideMark/>
          </w:tcPr>
          <w:p w14:paraId="351BFA24" w14:textId="77777777" w:rsidR="00463D6D" w:rsidRPr="00F05271" w:rsidRDefault="00463D6D" w:rsidP="00DF0F01">
            <w:pPr>
              <w:keepNext w:val="0"/>
              <w:keepLines w:val="0"/>
              <w:widowControl w:val="0"/>
              <w:rPr>
                <w:sz w:val="18"/>
                <w:szCs w:val="18"/>
              </w:rPr>
            </w:pPr>
            <w:r w:rsidRPr="009F4966">
              <w:rPr>
                <w:sz w:val="18"/>
                <w:szCs w:val="18"/>
              </w:rPr>
              <w:t>HOB-C</w:t>
            </w:r>
            <w:r>
              <w:rPr>
                <w:sz w:val="18"/>
                <w:szCs w:val="18"/>
              </w:rPr>
              <w:t>6</w:t>
            </w:r>
            <w:r w:rsidRPr="009F4966">
              <w:rPr>
                <w:sz w:val="18"/>
                <w:szCs w:val="18"/>
              </w:rPr>
              <w:t>.1.</w:t>
            </w:r>
            <w:r>
              <w:rPr>
                <w:sz w:val="18"/>
                <w:szCs w:val="18"/>
              </w:rPr>
              <w:t>1067</w:t>
            </w:r>
          </w:p>
        </w:tc>
        <w:tc>
          <w:tcPr>
            <w:tcW w:w="907" w:type="dxa"/>
            <w:hideMark/>
          </w:tcPr>
          <w:p w14:paraId="0D5812B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D2D5F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16641C2" w14:textId="77777777" w:rsidR="00463D6D" w:rsidRPr="00F05271" w:rsidRDefault="00463D6D" w:rsidP="00DF0F01">
            <w:pPr>
              <w:keepNext w:val="0"/>
              <w:keepLines w:val="0"/>
              <w:widowControl w:val="0"/>
              <w:rPr>
                <w:sz w:val="18"/>
                <w:szCs w:val="18"/>
              </w:rPr>
            </w:pPr>
            <w:r w:rsidRPr="00F05271">
              <w:rPr>
                <w:sz w:val="18"/>
                <w:szCs w:val="18"/>
              </w:rPr>
              <w:t>12 Lynton Avenue</w:t>
            </w:r>
          </w:p>
        </w:tc>
        <w:tc>
          <w:tcPr>
            <w:tcW w:w="1559" w:type="dxa"/>
            <w:hideMark/>
          </w:tcPr>
          <w:p w14:paraId="2AF5AD0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FCDC69" w14:textId="77777777" w:rsidR="00463D6D" w:rsidRPr="00F05271" w:rsidRDefault="00463D6D" w:rsidP="00DF0F01">
            <w:pPr>
              <w:keepNext w:val="0"/>
              <w:keepLines w:val="0"/>
              <w:widowControl w:val="0"/>
              <w:rPr>
                <w:sz w:val="18"/>
                <w:szCs w:val="18"/>
              </w:rPr>
            </w:pPr>
            <w:r w:rsidRPr="00F05271">
              <w:rPr>
                <w:sz w:val="18"/>
                <w:szCs w:val="18"/>
              </w:rPr>
              <w:t>136027/1</w:t>
            </w:r>
          </w:p>
        </w:tc>
        <w:tc>
          <w:tcPr>
            <w:tcW w:w="2149" w:type="dxa"/>
            <w:hideMark/>
          </w:tcPr>
          <w:p w14:paraId="58A0785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EBD6365" w14:textId="77777777" w:rsidTr="00DF0F01">
        <w:trPr>
          <w:trHeight w:val="765"/>
        </w:trPr>
        <w:tc>
          <w:tcPr>
            <w:tcW w:w="1135" w:type="dxa"/>
            <w:hideMark/>
          </w:tcPr>
          <w:p w14:paraId="415A4BD7" w14:textId="77777777" w:rsidR="00463D6D" w:rsidRPr="00F05271" w:rsidRDefault="00463D6D" w:rsidP="00DF0F01">
            <w:pPr>
              <w:keepNext w:val="0"/>
              <w:keepLines w:val="0"/>
              <w:widowControl w:val="0"/>
              <w:rPr>
                <w:sz w:val="18"/>
                <w:szCs w:val="18"/>
              </w:rPr>
            </w:pPr>
            <w:r w:rsidRPr="00A41A72">
              <w:rPr>
                <w:sz w:val="18"/>
                <w:szCs w:val="18"/>
              </w:rPr>
              <w:t>HOB-C</w:t>
            </w:r>
            <w:r>
              <w:rPr>
                <w:sz w:val="18"/>
                <w:szCs w:val="18"/>
              </w:rPr>
              <w:t>6</w:t>
            </w:r>
            <w:r w:rsidRPr="00A41A72">
              <w:rPr>
                <w:sz w:val="18"/>
                <w:szCs w:val="18"/>
              </w:rPr>
              <w:t>.1.</w:t>
            </w:r>
            <w:r>
              <w:rPr>
                <w:sz w:val="18"/>
                <w:szCs w:val="18"/>
              </w:rPr>
              <w:t>1068</w:t>
            </w:r>
          </w:p>
        </w:tc>
        <w:tc>
          <w:tcPr>
            <w:tcW w:w="907" w:type="dxa"/>
            <w:hideMark/>
          </w:tcPr>
          <w:p w14:paraId="401C3B5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1E4AD6" w14:textId="77777777" w:rsidR="00463D6D" w:rsidRPr="00F05271" w:rsidRDefault="00463D6D" w:rsidP="00DF0F01">
            <w:pPr>
              <w:keepNext w:val="0"/>
              <w:keepLines w:val="0"/>
              <w:widowControl w:val="0"/>
              <w:rPr>
                <w:sz w:val="18"/>
                <w:szCs w:val="18"/>
              </w:rPr>
            </w:pPr>
            <w:r>
              <w:rPr>
                <w:sz w:val="18"/>
                <w:szCs w:val="18"/>
              </w:rPr>
              <w:t>South Hobart</w:t>
            </w:r>
          </w:p>
        </w:tc>
        <w:tc>
          <w:tcPr>
            <w:tcW w:w="1823" w:type="dxa"/>
            <w:hideMark/>
          </w:tcPr>
          <w:p w14:paraId="2329A45F" w14:textId="77777777" w:rsidR="00463D6D" w:rsidRPr="00F05271" w:rsidRDefault="00463D6D" w:rsidP="00DF0F01">
            <w:pPr>
              <w:keepNext w:val="0"/>
              <w:keepLines w:val="0"/>
              <w:widowControl w:val="0"/>
              <w:rPr>
                <w:sz w:val="18"/>
                <w:szCs w:val="18"/>
              </w:rPr>
            </w:pPr>
            <w:r w:rsidRPr="00F05271">
              <w:rPr>
                <w:sz w:val="18"/>
                <w:szCs w:val="18"/>
              </w:rPr>
              <w:t>Macfarlane Street</w:t>
            </w:r>
          </w:p>
        </w:tc>
        <w:tc>
          <w:tcPr>
            <w:tcW w:w="1559" w:type="dxa"/>
            <w:hideMark/>
          </w:tcPr>
          <w:p w14:paraId="0F93A5EF" w14:textId="77777777" w:rsidR="00463D6D" w:rsidRPr="00F05271" w:rsidRDefault="00463D6D" w:rsidP="00DF0F01">
            <w:pPr>
              <w:keepNext w:val="0"/>
              <w:keepLines w:val="0"/>
              <w:widowControl w:val="0"/>
              <w:rPr>
                <w:sz w:val="18"/>
                <w:szCs w:val="18"/>
              </w:rPr>
            </w:pPr>
            <w:r w:rsidRPr="00F05271">
              <w:rPr>
                <w:sz w:val="18"/>
                <w:szCs w:val="18"/>
              </w:rPr>
              <w:t xml:space="preserve">Macfarlane Street </w:t>
            </w:r>
            <w:r>
              <w:rPr>
                <w:sz w:val="18"/>
                <w:szCs w:val="18"/>
              </w:rPr>
              <w:t>b</w:t>
            </w:r>
            <w:r w:rsidRPr="00F05271">
              <w:rPr>
                <w:sz w:val="18"/>
                <w:szCs w:val="18"/>
              </w:rPr>
              <w:t xml:space="preserve">ridge </w:t>
            </w:r>
            <w:r>
              <w:rPr>
                <w:sz w:val="18"/>
                <w:szCs w:val="18"/>
              </w:rPr>
              <w:t>a</w:t>
            </w:r>
            <w:r w:rsidRPr="00F05271">
              <w:rPr>
                <w:sz w:val="18"/>
                <w:szCs w:val="18"/>
              </w:rPr>
              <w:t>butments</w:t>
            </w:r>
          </w:p>
        </w:tc>
        <w:tc>
          <w:tcPr>
            <w:tcW w:w="1112" w:type="dxa"/>
            <w:hideMark/>
          </w:tcPr>
          <w:p w14:paraId="2E517800" w14:textId="77777777" w:rsidR="00463D6D" w:rsidRPr="00F05271" w:rsidRDefault="00463D6D" w:rsidP="00DF0F01">
            <w:pPr>
              <w:keepNext w:val="0"/>
              <w:keepLines w:val="0"/>
              <w:widowControl w:val="0"/>
              <w:rPr>
                <w:sz w:val="18"/>
                <w:szCs w:val="18"/>
              </w:rPr>
            </w:pPr>
            <w:r w:rsidRPr="0067740A">
              <w:rPr>
                <w:sz w:val="18"/>
                <w:szCs w:val="18"/>
              </w:rPr>
              <w:t xml:space="preserve">Not </w:t>
            </w:r>
            <w:r>
              <w:rPr>
                <w:sz w:val="18"/>
                <w:szCs w:val="18"/>
              </w:rPr>
              <w:t>Applicable</w:t>
            </w:r>
          </w:p>
        </w:tc>
        <w:tc>
          <w:tcPr>
            <w:tcW w:w="2149" w:type="dxa"/>
            <w:hideMark/>
          </w:tcPr>
          <w:p w14:paraId="067557F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5502A3" w14:textId="77777777" w:rsidTr="00DF0F01">
        <w:trPr>
          <w:trHeight w:val="510"/>
        </w:trPr>
        <w:tc>
          <w:tcPr>
            <w:tcW w:w="1135" w:type="dxa"/>
            <w:hideMark/>
          </w:tcPr>
          <w:p w14:paraId="229AF568" w14:textId="77777777" w:rsidR="00463D6D" w:rsidRPr="00F05271" w:rsidRDefault="00463D6D" w:rsidP="00DF0F01">
            <w:pPr>
              <w:keepNext w:val="0"/>
              <w:keepLines w:val="0"/>
              <w:widowControl w:val="0"/>
              <w:rPr>
                <w:sz w:val="18"/>
                <w:szCs w:val="18"/>
              </w:rPr>
            </w:pPr>
            <w:r w:rsidRPr="00A41A72">
              <w:rPr>
                <w:sz w:val="18"/>
                <w:szCs w:val="18"/>
              </w:rPr>
              <w:t>HOB-C</w:t>
            </w:r>
            <w:r>
              <w:rPr>
                <w:sz w:val="18"/>
                <w:szCs w:val="18"/>
              </w:rPr>
              <w:t>6</w:t>
            </w:r>
            <w:r w:rsidRPr="00A41A72">
              <w:rPr>
                <w:sz w:val="18"/>
                <w:szCs w:val="18"/>
              </w:rPr>
              <w:t>.1.</w:t>
            </w:r>
            <w:r>
              <w:rPr>
                <w:sz w:val="18"/>
                <w:szCs w:val="18"/>
              </w:rPr>
              <w:t>1069</w:t>
            </w:r>
          </w:p>
        </w:tc>
        <w:tc>
          <w:tcPr>
            <w:tcW w:w="907" w:type="dxa"/>
            <w:hideMark/>
          </w:tcPr>
          <w:p w14:paraId="2DC556D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A181E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D021252" w14:textId="77777777" w:rsidR="00463D6D" w:rsidRPr="00F05271" w:rsidRDefault="00463D6D" w:rsidP="00DF0F01">
            <w:pPr>
              <w:keepNext w:val="0"/>
              <w:keepLines w:val="0"/>
              <w:widowControl w:val="0"/>
              <w:rPr>
                <w:sz w:val="18"/>
                <w:szCs w:val="18"/>
              </w:rPr>
            </w:pPr>
            <w:r w:rsidRPr="00F05271">
              <w:rPr>
                <w:sz w:val="18"/>
                <w:szCs w:val="18"/>
              </w:rPr>
              <w:t>3 Macfarlane Street</w:t>
            </w:r>
          </w:p>
        </w:tc>
        <w:tc>
          <w:tcPr>
            <w:tcW w:w="1559" w:type="dxa"/>
            <w:hideMark/>
          </w:tcPr>
          <w:p w14:paraId="5385E0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13D292" w14:textId="77777777" w:rsidR="00463D6D" w:rsidRPr="00F05271" w:rsidRDefault="00463D6D" w:rsidP="00DF0F01">
            <w:pPr>
              <w:keepNext w:val="0"/>
              <w:keepLines w:val="0"/>
              <w:widowControl w:val="0"/>
              <w:rPr>
                <w:sz w:val="18"/>
                <w:szCs w:val="18"/>
              </w:rPr>
            </w:pPr>
            <w:r w:rsidRPr="00F05271">
              <w:rPr>
                <w:sz w:val="18"/>
                <w:szCs w:val="18"/>
              </w:rPr>
              <w:t>116176/1</w:t>
            </w:r>
          </w:p>
        </w:tc>
        <w:tc>
          <w:tcPr>
            <w:tcW w:w="2149" w:type="dxa"/>
            <w:hideMark/>
          </w:tcPr>
          <w:p w14:paraId="5D82146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EACBF39" w14:textId="77777777" w:rsidTr="00DF0F01">
        <w:trPr>
          <w:trHeight w:val="765"/>
        </w:trPr>
        <w:tc>
          <w:tcPr>
            <w:tcW w:w="1135" w:type="dxa"/>
            <w:hideMark/>
          </w:tcPr>
          <w:p w14:paraId="72531DE6" w14:textId="77777777" w:rsidR="00463D6D" w:rsidRPr="00F05271" w:rsidRDefault="00463D6D" w:rsidP="00DF0F01">
            <w:pPr>
              <w:keepNext w:val="0"/>
              <w:keepLines w:val="0"/>
              <w:widowControl w:val="0"/>
              <w:rPr>
                <w:sz w:val="18"/>
                <w:szCs w:val="18"/>
              </w:rPr>
            </w:pPr>
            <w:r w:rsidRPr="00A41A72">
              <w:rPr>
                <w:sz w:val="18"/>
                <w:szCs w:val="18"/>
              </w:rPr>
              <w:t>HOB-C</w:t>
            </w:r>
            <w:r>
              <w:rPr>
                <w:sz w:val="18"/>
                <w:szCs w:val="18"/>
              </w:rPr>
              <w:t>6</w:t>
            </w:r>
            <w:r w:rsidRPr="00A41A72">
              <w:rPr>
                <w:sz w:val="18"/>
                <w:szCs w:val="18"/>
              </w:rPr>
              <w:t>.1.</w:t>
            </w:r>
            <w:r>
              <w:rPr>
                <w:sz w:val="18"/>
                <w:szCs w:val="18"/>
              </w:rPr>
              <w:t>1070</w:t>
            </w:r>
          </w:p>
        </w:tc>
        <w:tc>
          <w:tcPr>
            <w:tcW w:w="907" w:type="dxa"/>
            <w:hideMark/>
          </w:tcPr>
          <w:p w14:paraId="79AEF5F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1EF6D9"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6F0AEE2" w14:textId="77777777" w:rsidR="00463D6D" w:rsidRPr="00F05271" w:rsidRDefault="00463D6D" w:rsidP="00DF0F01">
            <w:pPr>
              <w:keepNext w:val="0"/>
              <w:keepLines w:val="0"/>
              <w:widowControl w:val="0"/>
              <w:rPr>
                <w:sz w:val="18"/>
                <w:szCs w:val="18"/>
              </w:rPr>
            </w:pPr>
            <w:r w:rsidRPr="00F05271">
              <w:rPr>
                <w:sz w:val="18"/>
                <w:szCs w:val="18"/>
              </w:rPr>
              <w:t>Macquarie Street</w:t>
            </w:r>
          </w:p>
        </w:tc>
        <w:tc>
          <w:tcPr>
            <w:tcW w:w="1559" w:type="dxa"/>
            <w:hideMark/>
          </w:tcPr>
          <w:p w14:paraId="3A71FBF4" w14:textId="77777777" w:rsidR="00463D6D" w:rsidRPr="00F05271" w:rsidRDefault="00463D6D" w:rsidP="00DF0F01">
            <w:pPr>
              <w:keepNext w:val="0"/>
              <w:keepLines w:val="0"/>
              <w:widowControl w:val="0"/>
              <w:rPr>
                <w:sz w:val="18"/>
                <w:szCs w:val="18"/>
              </w:rPr>
            </w:pPr>
            <w:r w:rsidRPr="00F05271">
              <w:rPr>
                <w:sz w:val="18"/>
                <w:szCs w:val="18"/>
              </w:rPr>
              <w:t>Town Boundary Stone</w:t>
            </w:r>
          </w:p>
        </w:tc>
        <w:tc>
          <w:tcPr>
            <w:tcW w:w="1112" w:type="dxa"/>
            <w:hideMark/>
          </w:tcPr>
          <w:p w14:paraId="41DB900A" w14:textId="77777777" w:rsidR="00463D6D" w:rsidRPr="00F05271" w:rsidRDefault="00463D6D" w:rsidP="00DF0F01">
            <w:pPr>
              <w:keepNext w:val="0"/>
              <w:keepLines w:val="0"/>
              <w:widowControl w:val="0"/>
              <w:rPr>
                <w:sz w:val="18"/>
                <w:szCs w:val="18"/>
              </w:rPr>
            </w:pPr>
            <w:r w:rsidRPr="00F05271">
              <w:rPr>
                <w:sz w:val="18"/>
                <w:szCs w:val="18"/>
              </w:rPr>
              <w:t>221692/1</w:t>
            </w:r>
          </w:p>
        </w:tc>
        <w:tc>
          <w:tcPr>
            <w:tcW w:w="2149" w:type="dxa"/>
            <w:hideMark/>
          </w:tcPr>
          <w:p w14:paraId="1F31A5A7"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ront of 481 Macquarie Street</w:t>
            </w:r>
          </w:p>
        </w:tc>
      </w:tr>
      <w:tr w:rsidR="00463D6D" w:rsidRPr="00F05271" w14:paraId="15273084" w14:textId="77777777" w:rsidTr="00DF0F01">
        <w:trPr>
          <w:trHeight w:val="765"/>
        </w:trPr>
        <w:tc>
          <w:tcPr>
            <w:tcW w:w="1135" w:type="dxa"/>
            <w:hideMark/>
          </w:tcPr>
          <w:p w14:paraId="5430D974" w14:textId="77777777" w:rsidR="00463D6D" w:rsidRPr="00F05271" w:rsidRDefault="00463D6D" w:rsidP="00DF0F01">
            <w:pPr>
              <w:keepNext w:val="0"/>
              <w:keepLines w:val="0"/>
              <w:widowControl w:val="0"/>
              <w:rPr>
                <w:sz w:val="18"/>
                <w:szCs w:val="18"/>
              </w:rPr>
            </w:pPr>
            <w:r w:rsidRPr="00A41A72">
              <w:rPr>
                <w:sz w:val="18"/>
                <w:szCs w:val="18"/>
              </w:rPr>
              <w:t>HOB-C</w:t>
            </w:r>
            <w:r>
              <w:rPr>
                <w:sz w:val="18"/>
                <w:szCs w:val="18"/>
              </w:rPr>
              <w:t>6</w:t>
            </w:r>
            <w:r w:rsidRPr="00A41A72">
              <w:rPr>
                <w:sz w:val="18"/>
                <w:szCs w:val="18"/>
              </w:rPr>
              <w:t>.1.</w:t>
            </w:r>
            <w:r>
              <w:rPr>
                <w:sz w:val="18"/>
                <w:szCs w:val="18"/>
              </w:rPr>
              <w:t>1071</w:t>
            </w:r>
          </w:p>
        </w:tc>
        <w:tc>
          <w:tcPr>
            <w:tcW w:w="907" w:type="dxa"/>
            <w:hideMark/>
          </w:tcPr>
          <w:p w14:paraId="711318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A471A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3A961CC" w14:textId="77777777" w:rsidR="00463D6D" w:rsidRPr="00F05271" w:rsidRDefault="00463D6D" w:rsidP="00DF0F01">
            <w:pPr>
              <w:keepNext w:val="0"/>
              <w:keepLines w:val="0"/>
              <w:widowControl w:val="0"/>
              <w:rPr>
                <w:sz w:val="18"/>
                <w:szCs w:val="18"/>
              </w:rPr>
            </w:pPr>
            <w:r w:rsidRPr="0067740A">
              <w:rPr>
                <w:sz w:val="18"/>
                <w:szCs w:val="18"/>
              </w:rPr>
              <w:t>144­148 Macquarie Street</w:t>
            </w:r>
          </w:p>
        </w:tc>
        <w:tc>
          <w:tcPr>
            <w:tcW w:w="1559" w:type="dxa"/>
            <w:hideMark/>
          </w:tcPr>
          <w:p w14:paraId="04199D30" w14:textId="77777777" w:rsidR="00463D6D" w:rsidRPr="00F05271" w:rsidRDefault="00463D6D" w:rsidP="00DF0F01">
            <w:pPr>
              <w:keepNext w:val="0"/>
              <w:keepLines w:val="0"/>
              <w:widowControl w:val="0"/>
              <w:rPr>
                <w:sz w:val="18"/>
                <w:szCs w:val="18"/>
              </w:rPr>
            </w:pPr>
            <w:r w:rsidRPr="00F05271">
              <w:rPr>
                <w:sz w:val="18"/>
                <w:szCs w:val="18"/>
              </w:rPr>
              <w:t>TGIO Office</w:t>
            </w:r>
          </w:p>
        </w:tc>
        <w:tc>
          <w:tcPr>
            <w:tcW w:w="1112" w:type="dxa"/>
            <w:hideMark/>
          </w:tcPr>
          <w:p w14:paraId="65AFF840" w14:textId="77777777" w:rsidR="00463D6D" w:rsidRPr="00F05271" w:rsidRDefault="00463D6D" w:rsidP="00DF0F01">
            <w:pPr>
              <w:keepNext w:val="0"/>
              <w:keepLines w:val="0"/>
              <w:widowControl w:val="0"/>
              <w:rPr>
                <w:sz w:val="18"/>
                <w:szCs w:val="18"/>
              </w:rPr>
            </w:pPr>
            <w:r w:rsidRPr="0067740A">
              <w:rPr>
                <w:sz w:val="18"/>
                <w:szCs w:val="18"/>
              </w:rPr>
              <w:t>33749/1 33749/6</w:t>
            </w:r>
          </w:p>
        </w:tc>
        <w:tc>
          <w:tcPr>
            <w:tcW w:w="2149" w:type="dxa"/>
            <w:hideMark/>
          </w:tcPr>
          <w:p w14:paraId="2AD3A9D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6EF5D4" w14:textId="77777777" w:rsidTr="00DF0F01">
        <w:trPr>
          <w:trHeight w:val="510"/>
        </w:trPr>
        <w:tc>
          <w:tcPr>
            <w:tcW w:w="1135" w:type="dxa"/>
            <w:hideMark/>
          </w:tcPr>
          <w:p w14:paraId="1B7CED28" w14:textId="77777777" w:rsidR="00463D6D" w:rsidRPr="0067740A" w:rsidRDefault="00463D6D" w:rsidP="00DF0F01">
            <w:pPr>
              <w:rPr>
                <w:sz w:val="18"/>
                <w:szCs w:val="18"/>
              </w:rPr>
            </w:pPr>
            <w:r w:rsidRPr="00A41A72">
              <w:rPr>
                <w:sz w:val="18"/>
                <w:szCs w:val="18"/>
              </w:rPr>
              <w:t>HOB-C</w:t>
            </w:r>
            <w:r>
              <w:rPr>
                <w:sz w:val="18"/>
                <w:szCs w:val="18"/>
              </w:rPr>
              <w:t>6</w:t>
            </w:r>
            <w:r w:rsidRPr="00A41A72">
              <w:rPr>
                <w:sz w:val="18"/>
                <w:szCs w:val="18"/>
              </w:rPr>
              <w:t>.1.</w:t>
            </w:r>
            <w:r>
              <w:rPr>
                <w:sz w:val="18"/>
                <w:szCs w:val="18"/>
              </w:rPr>
              <w:t>1072</w:t>
            </w:r>
          </w:p>
        </w:tc>
        <w:tc>
          <w:tcPr>
            <w:tcW w:w="907" w:type="dxa"/>
            <w:hideMark/>
          </w:tcPr>
          <w:p w14:paraId="22A2C9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1F1FB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710F969" w14:textId="77777777" w:rsidR="00463D6D" w:rsidRDefault="00463D6D" w:rsidP="00DF0F01">
            <w:pPr>
              <w:keepNext w:val="0"/>
              <w:keepLines w:val="0"/>
              <w:widowControl w:val="0"/>
              <w:rPr>
                <w:sz w:val="18"/>
                <w:szCs w:val="18"/>
              </w:rPr>
            </w:pPr>
            <w:r w:rsidRPr="00F05271">
              <w:rPr>
                <w:sz w:val="18"/>
                <w:szCs w:val="18"/>
              </w:rPr>
              <w:t>153 Macquarie Street</w:t>
            </w:r>
          </w:p>
          <w:p w14:paraId="613D1EFD" w14:textId="77777777" w:rsidR="00463D6D" w:rsidRPr="00F05271" w:rsidRDefault="00463D6D" w:rsidP="00DF0F01">
            <w:pPr>
              <w:keepNext w:val="0"/>
              <w:keepLines w:val="0"/>
              <w:widowControl w:val="0"/>
              <w:rPr>
                <w:sz w:val="18"/>
                <w:szCs w:val="18"/>
              </w:rPr>
            </w:pPr>
          </w:p>
        </w:tc>
        <w:tc>
          <w:tcPr>
            <w:tcW w:w="1559" w:type="dxa"/>
            <w:hideMark/>
          </w:tcPr>
          <w:p w14:paraId="00DAB4D8" w14:textId="77777777" w:rsidR="00463D6D" w:rsidRPr="00F05271" w:rsidRDefault="00463D6D" w:rsidP="00DF0F01">
            <w:pPr>
              <w:keepNext w:val="0"/>
              <w:keepLines w:val="0"/>
              <w:widowControl w:val="0"/>
              <w:rPr>
                <w:sz w:val="18"/>
                <w:szCs w:val="18"/>
              </w:rPr>
            </w:pPr>
            <w:r w:rsidRPr="00F05271">
              <w:rPr>
                <w:sz w:val="18"/>
                <w:szCs w:val="18"/>
              </w:rPr>
              <w:t>Marengo</w:t>
            </w:r>
          </w:p>
        </w:tc>
        <w:tc>
          <w:tcPr>
            <w:tcW w:w="1112" w:type="dxa"/>
            <w:hideMark/>
          </w:tcPr>
          <w:p w14:paraId="61586948" w14:textId="77777777" w:rsidR="00463D6D" w:rsidRPr="00F05271" w:rsidRDefault="00463D6D" w:rsidP="00DF0F01">
            <w:pPr>
              <w:keepNext w:val="0"/>
              <w:keepLines w:val="0"/>
              <w:widowControl w:val="0"/>
              <w:rPr>
                <w:sz w:val="18"/>
                <w:szCs w:val="18"/>
              </w:rPr>
            </w:pPr>
            <w:r w:rsidRPr="00F05271">
              <w:rPr>
                <w:sz w:val="18"/>
                <w:szCs w:val="18"/>
              </w:rPr>
              <w:t>134721/1</w:t>
            </w:r>
          </w:p>
        </w:tc>
        <w:tc>
          <w:tcPr>
            <w:tcW w:w="2149" w:type="dxa"/>
            <w:hideMark/>
          </w:tcPr>
          <w:p w14:paraId="17CBCC7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B4DF2CF" w14:textId="77777777" w:rsidTr="00DF0F01">
        <w:trPr>
          <w:trHeight w:val="510"/>
        </w:trPr>
        <w:tc>
          <w:tcPr>
            <w:tcW w:w="1135" w:type="dxa"/>
            <w:hideMark/>
          </w:tcPr>
          <w:p w14:paraId="3BD97346" w14:textId="77777777" w:rsidR="00463D6D" w:rsidRPr="00F05271" w:rsidRDefault="00463D6D" w:rsidP="00DF0F01">
            <w:pPr>
              <w:keepNext w:val="0"/>
              <w:keepLines w:val="0"/>
              <w:widowControl w:val="0"/>
              <w:rPr>
                <w:sz w:val="18"/>
                <w:szCs w:val="18"/>
              </w:rPr>
            </w:pPr>
            <w:r w:rsidRPr="00EB75F6">
              <w:rPr>
                <w:sz w:val="18"/>
                <w:szCs w:val="18"/>
              </w:rPr>
              <w:t>HOB-C</w:t>
            </w:r>
            <w:r>
              <w:rPr>
                <w:sz w:val="18"/>
                <w:szCs w:val="18"/>
              </w:rPr>
              <w:t>6</w:t>
            </w:r>
            <w:r w:rsidRPr="00EB75F6">
              <w:rPr>
                <w:sz w:val="18"/>
                <w:szCs w:val="18"/>
              </w:rPr>
              <w:t>.1.</w:t>
            </w:r>
            <w:r>
              <w:rPr>
                <w:sz w:val="18"/>
                <w:szCs w:val="18"/>
              </w:rPr>
              <w:t>1073</w:t>
            </w:r>
          </w:p>
        </w:tc>
        <w:tc>
          <w:tcPr>
            <w:tcW w:w="907" w:type="dxa"/>
            <w:hideMark/>
          </w:tcPr>
          <w:p w14:paraId="2028132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74AD5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32AD671" w14:textId="77777777" w:rsidR="00463D6D" w:rsidRPr="00F05271" w:rsidRDefault="00463D6D" w:rsidP="00DF0F01">
            <w:pPr>
              <w:keepNext w:val="0"/>
              <w:keepLines w:val="0"/>
              <w:widowControl w:val="0"/>
              <w:rPr>
                <w:sz w:val="18"/>
                <w:szCs w:val="18"/>
              </w:rPr>
            </w:pPr>
            <w:r w:rsidRPr="00F05271">
              <w:rPr>
                <w:sz w:val="18"/>
                <w:szCs w:val="18"/>
              </w:rPr>
              <w:t>157 Macquarie Street</w:t>
            </w:r>
          </w:p>
        </w:tc>
        <w:tc>
          <w:tcPr>
            <w:tcW w:w="1559" w:type="dxa"/>
            <w:hideMark/>
          </w:tcPr>
          <w:p w14:paraId="7D71A635" w14:textId="77777777" w:rsidR="00463D6D" w:rsidRPr="00F05271" w:rsidRDefault="00463D6D" w:rsidP="00DF0F01">
            <w:pPr>
              <w:keepNext w:val="0"/>
              <w:keepLines w:val="0"/>
              <w:widowControl w:val="0"/>
              <w:rPr>
                <w:sz w:val="18"/>
                <w:szCs w:val="18"/>
              </w:rPr>
            </w:pPr>
            <w:r w:rsidRPr="00F05271">
              <w:rPr>
                <w:sz w:val="18"/>
                <w:szCs w:val="18"/>
              </w:rPr>
              <w:t>Astor Private Hotel</w:t>
            </w:r>
          </w:p>
        </w:tc>
        <w:tc>
          <w:tcPr>
            <w:tcW w:w="1112" w:type="dxa"/>
            <w:hideMark/>
          </w:tcPr>
          <w:p w14:paraId="0C023472" w14:textId="77777777" w:rsidR="00463D6D" w:rsidRPr="00F05271" w:rsidRDefault="00463D6D" w:rsidP="00DF0F01">
            <w:pPr>
              <w:keepNext w:val="0"/>
              <w:keepLines w:val="0"/>
              <w:widowControl w:val="0"/>
              <w:rPr>
                <w:sz w:val="18"/>
                <w:szCs w:val="18"/>
              </w:rPr>
            </w:pPr>
            <w:r w:rsidRPr="00F05271">
              <w:rPr>
                <w:sz w:val="18"/>
                <w:szCs w:val="18"/>
              </w:rPr>
              <w:t>211573/1</w:t>
            </w:r>
          </w:p>
        </w:tc>
        <w:tc>
          <w:tcPr>
            <w:tcW w:w="2149" w:type="dxa"/>
            <w:hideMark/>
          </w:tcPr>
          <w:p w14:paraId="4BA2B03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9C744EC" w14:textId="77777777" w:rsidTr="00DF0F01">
        <w:trPr>
          <w:trHeight w:val="1020"/>
        </w:trPr>
        <w:tc>
          <w:tcPr>
            <w:tcW w:w="1135" w:type="dxa"/>
          </w:tcPr>
          <w:p w14:paraId="3868D314" w14:textId="77777777" w:rsidR="00463D6D" w:rsidRPr="00F602D1" w:rsidRDefault="00463D6D" w:rsidP="00DF0F01">
            <w:pPr>
              <w:keepNext w:val="0"/>
              <w:keepLines w:val="0"/>
              <w:widowControl w:val="0"/>
              <w:rPr>
                <w:sz w:val="18"/>
                <w:szCs w:val="18"/>
              </w:rPr>
            </w:pPr>
            <w:r w:rsidRPr="00EB75F6">
              <w:rPr>
                <w:sz w:val="18"/>
                <w:szCs w:val="18"/>
              </w:rPr>
              <w:t>HOB-C</w:t>
            </w:r>
            <w:r>
              <w:rPr>
                <w:sz w:val="18"/>
                <w:szCs w:val="18"/>
              </w:rPr>
              <w:t>6</w:t>
            </w:r>
            <w:r w:rsidRPr="00EB75F6">
              <w:rPr>
                <w:sz w:val="18"/>
                <w:szCs w:val="18"/>
              </w:rPr>
              <w:t>.1.</w:t>
            </w:r>
            <w:r>
              <w:rPr>
                <w:sz w:val="18"/>
                <w:szCs w:val="18"/>
              </w:rPr>
              <w:t>1074</w:t>
            </w:r>
          </w:p>
        </w:tc>
        <w:tc>
          <w:tcPr>
            <w:tcW w:w="907" w:type="dxa"/>
          </w:tcPr>
          <w:p w14:paraId="287684FA" w14:textId="77777777" w:rsidR="00463D6D" w:rsidRPr="00F72A78" w:rsidRDefault="00463D6D" w:rsidP="00DF0F01">
            <w:pPr>
              <w:keepNext w:val="0"/>
              <w:keepLines w:val="0"/>
              <w:widowControl w:val="0"/>
              <w:rPr>
                <w:sz w:val="18"/>
                <w:szCs w:val="18"/>
              </w:rPr>
            </w:pPr>
          </w:p>
        </w:tc>
        <w:tc>
          <w:tcPr>
            <w:tcW w:w="1077" w:type="dxa"/>
          </w:tcPr>
          <w:p w14:paraId="65D83513" w14:textId="77777777" w:rsidR="00463D6D" w:rsidRPr="001470CA" w:rsidRDefault="00463D6D" w:rsidP="00DF0F01">
            <w:pPr>
              <w:keepNext w:val="0"/>
              <w:keepLines w:val="0"/>
              <w:widowControl w:val="0"/>
              <w:rPr>
                <w:sz w:val="18"/>
                <w:szCs w:val="18"/>
              </w:rPr>
            </w:pPr>
            <w:r w:rsidRPr="00F72A78">
              <w:rPr>
                <w:sz w:val="18"/>
                <w:szCs w:val="18"/>
              </w:rPr>
              <w:t>Hobart</w:t>
            </w:r>
          </w:p>
        </w:tc>
        <w:tc>
          <w:tcPr>
            <w:tcW w:w="1823" w:type="dxa"/>
          </w:tcPr>
          <w:p w14:paraId="3278F3F8" w14:textId="77777777" w:rsidR="00463D6D" w:rsidRPr="00F602D1" w:rsidRDefault="00463D6D" w:rsidP="00DF0F01">
            <w:pPr>
              <w:keepNext w:val="0"/>
              <w:keepLines w:val="0"/>
              <w:widowControl w:val="0"/>
              <w:rPr>
                <w:sz w:val="18"/>
                <w:szCs w:val="18"/>
              </w:rPr>
            </w:pPr>
            <w:r w:rsidRPr="00F602D1">
              <w:rPr>
                <w:sz w:val="18"/>
                <w:szCs w:val="18"/>
              </w:rPr>
              <w:t>186 Macquarie Street</w:t>
            </w:r>
          </w:p>
        </w:tc>
        <w:tc>
          <w:tcPr>
            <w:tcW w:w="1559" w:type="dxa"/>
          </w:tcPr>
          <w:p w14:paraId="6534314E" w14:textId="77777777" w:rsidR="00463D6D" w:rsidRPr="00F602D1" w:rsidRDefault="00463D6D" w:rsidP="00DF0F01">
            <w:pPr>
              <w:keepNext w:val="0"/>
              <w:keepLines w:val="0"/>
              <w:widowControl w:val="0"/>
              <w:rPr>
                <w:sz w:val="18"/>
                <w:szCs w:val="18"/>
              </w:rPr>
            </w:pPr>
          </w:p>
        </w:tc>
        <w:tc>
          <w:tcPr>
            <w:tcW w:w="1112" w:type="dxa"/>
          </w:tcPr>
          <w:p w14:paraId="1E5470BA" w14:textId="77777777" w:rsidR="00463D6D" w:rsidRPr="00F602D1" w:rsidRDefault="00463D6D" w:rsidP="00DF0F01">
            <w:pPr>
              <w:keepNext w:val="0"/>
              <w:keepLines w:val="0"/>
              <w:widowControl w:val="0"/>
              <w:rPr>
                <w:sz w:val="18"/>
                <w:szCs w:val="18"/>
              </w:rPr>
            </w:pPr>
            <w:r w:rsidRPr="00F602D1">
              <w:rPr>
                <w:sz w:val="18"/>
                <w:szCs w:val="18"/>
              </w:rPr>
              <w:t>110411/1</w:t>
            </w:r>
          </w:p>
        </w:tc>
        <w:tc>
          <w:tcPr>
            <w:tcW w:w="2149" w:type="dxa"/>
          </w:tcPr>
          <w:p w14:paraId="28755EEC" w14:textId="77777777" w:rsidR="00463D6D" w:rsidRPr="00F602D1" w:rsidDel="00025776" w:rsidRDefault="00463D6D" w:rsidP="00DF0F01">
            <w:pPr>
              <w:keepNext w:val="0"/>
              <w:keepLines w:val="0"/>
              <w:widowControl w:val="0"/>
              <w:rPr>
                <w:sz w:val="18"/>
                <w:szCs w:val="18"/>
              </w:rPr>
            </w:pPr>
            <w:r w:rsidRPr="00F602D1">
              <w:rPr>
                <w:sz w:val="18"/>
                <w:szCs w:val="18"/>
              </w:rPr>
              <w:t>That part of the address previously known as 65-67 Davey Street</w:t>
            </w:r>
          </w:p>
        </w:tc>
      </w:tr>
      <w:tr w:rsidR="00463D6D" w:rsidRPr="00F05271" w14:paraId="07B0F2CC" w14:textId="77777777" w:rsidTr="00DF0F01">
        <w:trPr>
          <w:trHeight w:val="510"/>
        </w:trPr>
        <w:tc>
          <w:tcPr>
            <w:tcW w:w="1135" w:type="dxa"/>
            <w:hideMark/>
          </w:tcPr>
          <w:p w14:paraId="2CABECA0" w14:textId="77777777" w:rsidR="00463D6D" w:rsidRPr="00F05271" w:rsidRDefault="00463D6D" w:rsidP="00DF0F01">
            <w:pPr>
              <w:keepNext w:val="0"/>
              <w:keepLines w:val="0"/>
              <w:widowControl w:val="0"/>
              <w:rPr>
                <w:sz w:val="18"/>
                <w:szCs w:val="18"/>
              </w:rPr>
            </w:pPr>
            <w:r w:rsidRPr="00EB75F6">
              <w:rPr>
                <w:sz w:val="18"/>
                <w:szCs w:val="18"/>
              </w:rPr>
              <w:t>HOB-C</w:t>
            </w:r>
            <w:r>
              <w:rPr>
                <w:sz w:val="18"/>
                <w:szCs w:val="18"/>
              </w:rPr>
              <w:t>6</w:t>
            </w:r>
            <w:r w:rsidRPr="00EB75F6">
              <w:rPr>
                <w:sz w:val="18"/>
                <w:szCs w:val="18"/>
              </w:rPr>
              <w:t>.1.</w:t>
            </w:r>
            <w:r>
              <w:rPr>
                <w:sz w:val="18"/>
                <w:szCs w:val="18"/>
              </w:rPr>
              <w:t>1075</w:t>
            </w:r>
          </w:p>
        </w:tc>
        <w:tc>
          <w:tcPr>
            <w:tcW w:w="907" w:type="dxa"/>
            <w:hideMark/>
          </w:tcPr>
          <w:p w14:paraId="5AA1764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42D4C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1E9104F" w14:textId="77777777" w:rsidR="00463D6D" w:rsidRPr="00F05271" w:rsidRDefault="00463D6D" w:rsidP="00DF0F01">
            <w:pPr>
              <w:keepNext w:val="0"/>
              <w:keepLines w:val="0"/>
              <w:widowControl w:val="0"/>
              <w:rPr>
                <w:sz w:val="18"/>
                <w:szCs w:val="18"/>
              </w:rPr>
            </w:pPr>
            <w:r w:rsidRPr="00F05271">
              <w:rPr>
                <w:sz w:val="18"/>
                <w:szCs w:val="18"/>
              </w:rPr>
              <w:t>201 Macquarie Street</w:t>
            </w:r>
          </w:p>
        </w:tc>
        <w:tc>
          <w:tcPr>
            <w:tcW w:w="1559" w:type="dxa"/>
            <w:hideMark/>
          </w:tcPr>
          <w:p w14:paraId="25238E0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0C6886" w14:textId="77777777" w:rsidR="00463D6D" w:rsidRPr="00F05271" w:rsidRDefault="00463D6D" w:rsidP="00DF0F01">
            <w:pPr>
              <w:keepNext w:val="0"/>
              <w:keepLines w:val="0"/>
              <w:widowControl w:val="0"/>
              <w:rPr>
                <w:sz w:val="18"/>
                <w:szCs w:val="18"/>
              </w:rPr>
            </w:pPr>
            <w:r w:rsidRPr="00F05271">
              <w:rPr>
                <w:sz w:val="18"/>
                <w:szCs w:val="18"/>
              </w:rPr>
              <w:t>249597/1</w:t>
            </w:r>
          </w:p>
        </w:tc>
        <w:tc>
          <w:tcPr>
            <w:tcW w:w="2149" w:type="dxa"/>
            <w:hideMark/>
          </w:tcPr>
          <w:p w14:paraId="5712CF8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193FE9D" w14:textId="77777777" w:rsidTr="00DF0F01">
        <w:trPr>
          <w:trHeight w:val="510"/>
        </w:trPr>
        <w:tc>
          <w:tcPr>
            <w:tcW w:w="1135" w:type="dxa"/>
            <w:hideMark/>
          </w:tcPr>
          <w:p w14:paraId="2A5F33C8" w14:textId="77777777" w:rsidR="00463D6D" w:rsidRPr="00F05271" w:rsidRDefault="00463D6D" w:rsidP="00DF0F01">
            <w:pPr>
              <w:keepNext w:val="0"/>
              <w:keepLines w:val="0"/>
              <w:widowControl w:val="0"/>
              <w:rPr>
                <w:sz w:val="18"/>
                <w:szCs w:val="18"/>
              </w:rPr>
            </w:pPr>
            <w:r w:rsidRPr="00EB75F6">
              <w:rPr>
                <w:sz w:val="18"/>
                <w:szCs w:val="18"/>
              </w:rPr>
              <w:lastRenderedPageBreak/>
              <w:t>HOB-C</w:t>
            </w:r>
            <w:r>
              <w:rPr>
                <w:sz w:val="18"/>
                <w:szCs w:val="18"/>
              </w:rPr>
              <w:t>6</w:t>
            </w:r>
            <w:r w:rsidRPr="00EB75F6">
              <w:rPr>
                <w:sz w:val="18"/>
                <w:szCs w:val="18"/>
              </w:rPr>
              <w:t>.1.</w:t>
            </w:r>
            <w:r>
              <w:rPr>
                <w:sz w:val="18"/>
                <w:szCs w:val="18"/>
              </w:rPr>
              <w:t>1076</w:t>
            </w:r>
          </w:p>
        </w:tc>
        <w:tc>
          <w:tcPr>
            <w:tcW w:w="907" w:type="dxa"/>
            <w:hideMark/>
          </w:tcPr>
          <w:p w14:paraId="215257E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03D18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089E4E4" w14:textId="77777777" w:rsidR="00463D6D" w:rsidRPr="00F05271" w:rsidRDefault="00463D6D" w:rsidP="00DF0F01">
            <w:pPr>
              <w:keepNext w:val="0"/>
              <w:keepLines w:val="0"/>
              <w:widowControl w:val="0"/>
              <w:rPr>
                <w:sz w:val="18"/>
                <w:szCs w:val="18"/>
              </w:rPr>
            </w:pPr>
            <w:r w:rsidRPr="00F05271">
              <w:rPr>
                <w:sz w:val="18"/>
                <w:szCs w:val="18"/>
              </w:rPr>
              <w:t>207 Macquarie Street</w:t>
            </w:r>
          </w:p>
        </w:tc>
        <w:tc>
          <w:tcPr>
            <w:tcW w:w="1559" w:type="dxa"/>
            <w:hideMark/>
          </w:tcPr>
          <w:p w14:paraId="451E9E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BFCDA2" w14:textId="77777777" w:rsidR="00463D6D" w:rsidRPr="00F05271" w:rsidRDefault="00463D6D" w:rsidP="00DF0F01">
            <w:pPr>
              <w:keepNext w:val="0"/>
              <w:keepLines w:val="0"/>
              <w:widowControl w:val="0"/>
              <w:rPr>
                <w:sz w:val="18"/>
                <w:szCs w:val="18"/>
              </w:rPr>
            </w:pPr>
            <w:r w:rsidRPr="00F05271">
              <w:rPr>
                <w:sz w:val="18"/>
                <w:szCs w:val="18"/>
              </w:rPr>
              <w:t>116514/1</w:t>
            </w:r>
          </w:p>
        </w:tc>
        <w:tc>
          <w:tcPr>
            <w:tcW w:w="2149" w:type="dxa"/>
            <w:hideMark/>
          </w:tcPr>
          <w:p w14:paraId="5340A202" w14:textId="77777777" w:rsidR="00463D6D" w:rsidRPr="00F05271" w:rsidRDefault="00463D6D" w:rsidP="00DF0F01">
            <w:pPr>
              <w:keepNext w:val="0"/>
              <w:keepLines w:val="0"/>
              <w:widowControl w:val="0"/>
              <w:rPr>
                <w:sz w:val="18"/>
                <w:szCs w:val="18"/>
              </w:rPr>
            </w:pPr>
            <w:r w:rsidRPr="00F05271">
              <w:rPr>
                <w:sz w:val="18"/>
                <w:szCs w:val="18"/>
              </w:rPr>
              <w:t>Commercial</w:t>
            </w:r>
          </w:p>
        </w:tc>
      </w:tr>
      <w:tr w:rsidR="00463D6D" w:rsidRPr="00F05271" w14:paraId="049320E0" w14:textId="77777777" w:rsidTr="00DF0F01">
        <w:trPr>
          <w:trHeight w:val="510"/>
        </w:trPr>
        <w:tc>
          <w:tcPr>
            <w:tcW w:w="1135" w:type="dxa"/>
            <w:hideMark/>
          </w:tcPr>
          <w:p w14:paraId="559BCFB6" w14:textId="77777777" w:rsidR="00463D6D" w:rsidRPr="00F05271" w:rsidRDefault="00463D6D" w:rsidP="00DF0F01">
            <w:pPr>
              <w:keepNext w:val="0"/>
              <w:keepLines w:val="0"/>
              <w:widowControl w:val="0"/>
              <w:rPr>
                <w:sz w:val="18"/>
                <w:szCs w:val="18"/>
              </w:rPr>
            </w:pPr>
            <w:r w:rsidRPr="00EB75F6">
              <w:rPr>
                <w:sz w:val="18"/>
                <w:szCs w:val="18"/>
              </w:rPr>
              <w:t>HOB-C</w:t>
            </w:r>
            <w:r>
              <w:rPr>
                <w:sz w:val="18"/>
                <w:szCs w:val="18"/>
              </w:rPr>
              <w:t>6</w:t>
            </w:r>
            <w:r w:rsidRPr="00EB75F6">
              <w:rPr>
                <w:sz w:val="18"/>
                <w:szCs w:val="18"/>
              </w:rPr>
              <w:t>.1.</w:t>
            </w:r>
            <w:r>
              <w:rPr>
                <w:sz w:val="18"/>
                <w:szCs w:val="18"/>
              </w:rPr>
              <w:t>1077</w:t>
            </w:r>
          </w:p>
        </w:tc>
        <w:tc>
          <w:tcPr>
            <w:tcW w:w="907" w:type="dxa"/>
            <w:hideMark/>
          </w:tcPr>
          <w:p w14:paraId="557C4A9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45612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CAD3C7C" w14:textId="77777777" w:rsidR="00463D6D" w:rsidRPr="00F05271" w:rsidRDefault="00463D6D" w:rsidP="00DF0F01">
            <w:pPr>
              <w:keepNext w:val="0"/>
              <w:keepLines w:val="0"/>
              <w:widowControl w:val="0"/>
              <w:rPr>
                <w:sz w:val="18"/>
                <w:szCs w:val="18"/>
              </w:rPr>
            </w:pPr>
            <w:r w:rsidRPr="00F05271">
              <w:rPr>
                <w:sz w:val="18"/>
                <w:szCs w:val="18"/>
              </w:rPr>
              <w:t>211 Macquarie Street</w:t>
            </w:r>
          </w:p>
        </w:tc>
        <w:tc>
          <w:tcPr>
            <w:tcW w:w="1559" w:type="dxa"/>
            <w:hideMark/>
          </w:tcPr>
          <w:p w14:paraId="0CF62BAE" w14:textId="77777777" w:rsidR="00463D6D" w:rsidRPr="00F05271" w:rsidRDefault="00463D6D" w:rsidP="00DF0F01">
            <w:pPr>
              <w:keepNext w:val="0"/>
              <w:keepLines w:val="0"/>
              <w:widowControl w:val="0"/>
              <w:rPr>
                <w:sz w:val="18"/>
                <w:szCs w:val="18"/>
              </w:rPr>
            </w:pPr>
            <w:r w:rsidRPr="00F05271">
              <w:rPr>
                <w:sz w:val="18"/>
                <w:szCs w:val="18"/>
              </w:rPr>
              <w:t>Edinburgh</w:t>
            </w:r>
          </w:p>
        </w:tc>
        <w:tc>
          <w:tcPr>
            <w:tcW w:w="1112" w:type="dxa"/>
            <w:hideMark/>
          </w:tcPr>
          <w:p w14:paraId="5AF66263" w14:textId="77777777" w:rsidR="00463D6D" w:rsidRPr="00F05271" w:rsidRDefault="00463D6D" w:rsidP="00DF0F01">
            <w:pPr>
              <w:keepNext w:val="0"/>
              <w:keepLines w:val="0"/>
              <w:widowControl w:val="0"/>
              <w:rPr>
                <w:sz w:val="18"/>
                <w:szCs w:val="18"/>
              </w:rPr>
            </w:pPr>
            <w:r w:rsidRPr="00F05271">
              <w:rPr>
                <w:sz w:val="18"/>
                <w:szCs w:val="18"/>
              </w:rPr>
              <w:t>42063/2</w:t>
            </w:r>
          </w:p>
        </w:tc>
        <w:tc>
          <w:tcPr>
            <w:tcW w:w="2149" w:type="dxa"/>
            <w:hideMark/>
          </w:tcPr>
          <w:p w14:paraId="392968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F2A525E" w14:textId="77777777" w:rsidTr="00DF0F01">
        <w:trPr>
          <w:trHeight w:val="2900"/>
        </w:trPr>
        <w:tc>
          <w:tcPr>
            <w:tcW w:w="1135" w:type="dxa"/>
            <w:hideMark/>
          </w:tcPr>
          <w:p w14:paraId="1B60EF1E" w14:textId="77777777" w:rsidR="00463D6D" w:rsidRPr="00AC1CD8"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1078</w:t>
            </w:r>
          </w:p>
        </w:tc>
        <w:tc>
          <w:tcPr>
            <w:tcW w:w="907" w:type="dxa"/>
            <w:hideMark/>
          </w:tcPr>
          <w:p w14:paraId="70C21F26" w14:textId="77777777" w:rsidR="00463D6D" w:rsidRPr="00AC1CD8" w:rsidRDefault="00463D6D" w:rsidP="00DF0F01">
            <w:pPr>
              <w:keepNext w:val="0"/>
              <w:keepLines w:val="0"/>
              <w:widowControl w:val="0"/>
              <w:rPr>
                <w:sz w:val="18"/>
                <w:szCs w:val="18"/>
              </w:rPr>
            </w:pPr>
            <w:r w:rsidRPr="00AC1CD8">
              <w:rPr>
                <w:sz w:val="18"/>
                <w:szCs w:val="18"/>
              </w:rPr>
              <w:t> </w:t>
            </w:r>
          </w:p>
        </w:tc>
        <w:tc>
          <w:tcPr>
            <w:tcW w:w="1077" w:type="dxa"/>
            <w:hideMark/>
          </w:tcPr>
          <w:p w14:paraId="6231D90F" w14:textId="77777777" w:rsidR="00463D6D" w:rsidRPr="00AC1CD8" w:rsidRDefault="00463D6D" w:rsidP="00DF0F01">
            <w:pPr>
              <w:keepNext w:val="0"/>
              <w:keepLines w:val="0"/>
              <w:widowControl w:val="0"/>
              <w:rPr>
                <w:sz w:val="18"/>
                <w:szCs w:val="18"/>
              </w:rPr>
            </w:pPr>
            <w:r w:rsidRPr="00AC1CD8">
              <w:rPr>
                <w:sz w:val="18"/>
                <w:szCs w:val="18"/>
              </w:rPr>
              <w:t> Hobart</w:t>
            </w:r>
          </w:p>
        </w:tc>
        <w:tc>
          <w:tcPr>
            <w:tcW w:w="1823" w:type="dxa"/>
            <w:hideMark/>
          </w:tcPr>
          <w:p w14:paraId="2D60EFCA" w14:textId="77777777" w:rsidR="00463D6D" w:rsidRPr="00AC1CD8" w:rsidRDefault="00463D6D" w:rsidP="00DF0F01">
            <w:pPr>
              <w:keepNext w:val="0"/>
              <w:keepLines w:val="0"/>
              <w:widowControl w:val="0"/>
              <w:rPr>
                <w:sz w:val="18"/>
                <w:szCs w:val="18"/>
              </w:rPr>
            </w:pPr>
            <w:r w:rsidRPr="00AC1CD8">
              <w:rPr>
                <w:sz w:val="18"/>
                <w:szCs w:val="18"/>
              </w:rPr>
              <w:t>212­218 Macquarie Street</w:t>
            </w:r>
          </w:p>
        </w:tc>
        <w:tc>
          <w:tcPr>
            <w:tcW w:w="1559" w:type="dxa"/>
            <w:hideMark/>
          </w:tcPr>
          <w:p w14:paraId="7ADBDBF7" w14:textId="77777777" w:rsidR="00463D6D" w:rsidRPr="00AC1CD8" w:rsidRDefault="00463D6D" w:rsidP="00DF0F01">
            <w:pPr>
              <w:keepNext w:val="0"/>
              <w:keepLines w:val="0"/>
              <w:widowControl w:val="0"/>
              <w:rPr>
                <w:sz w:val="18"/>
                <w:szCs w:val="18"/>
              </w:rPr>
            </w:pPr>
            <w:r w:rsidRPr="00AC1CD8">
              <w:rPr>
                <w:sz w:val="18"/>
                <w:szCs w:val="18"/>
              </w:rPr>
              <w:t> </w:t>
            </w:r>
          </w:p>
        </w:tc>
        <w:tc>
          <w:tcPr>
            <w:tcW w:w="1112" w:type="dxa"/>
            <w:hideMark/>
          </w:tcPr>
          <w:p w14:paraId="5F928CC9" w14:textId="77777777" w:rsidR="00463D6D" w:rsidRPr="00AC1CD8" w:rsidRDefault="00463D6D" w:rsidP="00DF0F01">
            <w:pPr>
              <w:keepNext w:val="0"/>
              <w:keepLines w:val="0"/>
              <w:widowControl w:val="0"/>
              <w:rPr>
                <w:sz w:val="18"/>
                <w:szCs w:val="18"/>
              </w:rPr>
            </w:pPr>
            <w:r w:rsidRPr="00AC1CD8">
              <w:rPr>
                <w:sz w:val="18"/>
                <w:szCs w:val="18"/>
              </w:rPr>
              <w:t>28370/1</w:t>
            </w:r>
          </w:p>
        </w:tc>
        <w:tc>
          <w:tcPr>
            <w:tcW w:w="2149" w:type="dxa"/>
            <w:hideMark/>
          </w:tcPr>
          <w:p w14:paraId="142FF72E" w14:textId="77777777" w:rsidR="00463D6D" w:rsidRPr="00AC1CD8" w:rsidRDefault="00463D6D" w:rsidP="00DF0F01">
            <w:pPr>
              <w:keepNext w:val="0"/>
              <w:keepLines w:val="0"/>
              <w:widowControl w:val="0"/>
              <w:rPr>
                <w:sz w:val="18"/>
                <w:szCs w:val="18"/>
              </w:rPr>
            </w:pPr>
            <w:r w:rsidRPr="00AC1CD8">
              <w:rPr>
                <w:sz w:val="18"/>
                <w:szCs w:val="18"/>
              </w:rPr>
              <w:t>St Michael's Collegiate School including wall (previously known as 218 Macquarie Street, also includes that part of the address previously known as 91</w:t>
            </w:r>
            <w:r w:rsidRPr="00AC1CD8">
              <w:rPr>
                <w:sz w:val="18"/>
                <w:szCs w:val="18"/>
              </w:rPr>
              <w:softHyphen/>
              <w:t>93 Davey Street, 97 Davey Street and also Cananore, including the brick wall and 105 Davey Street (Jerusalem)</w:t>
            </w:r>
          </w:p>
        </w:tc>
      </w:tr>
      <w:tr w:rsidR="00463D6D" w:rsidRPr="00F05271" w14:paraId="5D8BB5D6" w14:textId="77777777" w:rsidTr="00DF0F01">
        <w:trPr>
          <w:trHeight w:val="510"/>
        </w:trPr>
        <w:tc>
          <w:tcPr>
            <w:tcW w:w="1135" w:type="dxa"/>
            <w:hideMark/>
          </w:tcPr>
          <w:p w14:paraId="65A68B88" w14:textId="77777777" w:rsidR="00463D6D" w:rsidRPr="00F05271"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1079</w:t>
            </w:r>
          </w:p>
        </w:tc>
        <w:tc>
          <w:tcPr>
            <w:tcW w:w="907" w:type="dxa"/>
            <w:hideMark/>
          </w:tcPr>
          <w:p w14:paraId="4143C0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46E94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E7147D4" w14:textId="77777777" w:rsidR="00463D6D" w:rsidRPr="00F05271" w:rsidRDefault="00463D6D" w:rsidP="00DF0F01">
            <w:pPr>
              <w:keepNext w:val="0"/>
              <w:keepLines w:val="0"/>
              <w:widowControl w:val="0"/>
              <w:rPr>
                <w:sz w:val="18"/>
                <w:szCs w:val="18"/>
              </w:rPr>
            </w:pPr>
            <w:r w:rsidRPr="00F05271">
              <w:rPr>
                <w:sz w:val="18"/>
                <w:szCs w:val="18"/>
              </w:rPr>
              <w:t>217 Macquarie Street</w:t>
            </w:r>
          </w:p>
        </w:tc>
        <w:tc>
          <w:tcPr>
            <w:tcW w:w="1559" w:type="dxa"/>
            <w:hideMark/>
          </w:tcPr>
          <w:p w14:paraId="1ADD587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97E63C" w14:textId="77777777" w:rsidR="00463D6D" w:rsidRPr="00F05271" w:rsidRDefault="00463D6D" w:rsidP="00DF0F01">
            <w:pPr>
              <w:keepNext w:val="0"/>
              <w:keepLines w:val="0"/>
              <w:widowControl w:val="0"/>
              <w:rPr>
                <w:sz w:val="18"/>
                <w:szCs w:val="18"/>
              </w:rPr>
            </w:pPr>
            <w:r w:rsidRPr="00F05271">
              <w:rPr>
                <w:sz w:val="18"/>
                <w:szCs w:val="18"/>
              </w:rPr>
              <w:t>146322/1</w:t>
            </w:r>
          </w:p>
        </w:tc>
        <w:tc>
          <w:tcPr>
            <w:tcW w:w="2149" w:type="dxa"/>
            <w:hideMark/>
          </w:tcPr>
          <w:p w14:paraId="36686231"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2D32FF79" w14:textId="77777777" w:rsidTr="00DF0F01">
        <w:trPr>
          <w:trHeight w:val="510"/>
        </w:trPr>
        <w:tc>
          <w:tcPr>
            <w:tcW w:w="1135" w:type="dxa"/>
            <w:hideMark/>
          </w:tcPr>
          <w:p w14:paraId="53CBA9E2" w14:textId="77777777" w:rsidR="00463D6D" w:rsidRPr="00F05271"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1080</w:t>
            </w:r>
          </w:p>
        </w:tc>
        <w:tc>
          <w:tcPr>
            <w:tcW w:w="907" w:type="dxa"/>
            <w:hideMark/>
          </w:tcPr>
          <w:p w14:paraId="4741267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6D2AC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C0FBB36" w14:textId="77777777" w:rsidR="00463D6D" w:rsidRPr="00F05271" w:rsidRDefault="00463D6D" w:rsidP="00DF0F01">
            <w:pPr>
              <w:keepNext w:val="0"/>
              <w:keepLines w:val="0"/>
              <w:widowControl w:val="0"/>
              <w:rPr>
                <w:sz w:val="18"/>
                <w:szCs w:val="18"/>
              </w:rPr>
            </w:pPr>
            <w:r w:rsidRPr="00F05271">
              <w:rPr>
                <w:sz w:val="18"/>
                <w:szCs w:val="18"/>
              </w:rPr>
              <w:t>232 Macquarie Street</w:t>
            </w:r>
          </w:p>
        </w:tc>
        <w:tc>
          <w:tcPr>
            <w:tcW w:w="1559" w:type="dxa"/>
            <w:hideMark/>
          </w:tcPr>
          <w:p w14:paraId="628DDE0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8CBE50" w14:textId="77777777" w:rsidR="00463D6D" w:rsidRPr="00F05271" w:rsidRDefault="00463D6D" w:rsidP="00DF0F01">
            <w:pPr>
              <w:keepNext w:val="0"/>
              <w:keepLines w:val="0"/>
              <w:widowControl w:val="0"/>
              <w:rPr>
                <w:sz w:val="18"/>
                <w:szCs w:val="18"/>
              </w:rPr>
            </w:pPr>
            <w:r w:rsidRPr="00F05271">
              <w:rPr>
                <w:sz w:val="18"/>
                <w:szCs w:val="18"/>
              </w:rPr>
              <w:t>52662/1</w:t>
            </w:r>
          </w:p>
        </w:tc>
        <w:tc>
          <w:tcPr>
            <w:tcW w:w="2149" w:type="dxa"/>
            <w:hideMark/>
          </w:tcPr>
          <w:p w14:paraId="6D6DED3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89F3366" w14:textId="77777777" w:rsidTr="00DF0F01">
        <w:trPr>
          <w:trHeight w:val="510"/>
        </w:trPr>
        <w:tc>
          <w:tcPr>
            <w:tcW w:w="1135" w:type="dxa"/>
            <w:hideMark/>
          </w:tcPr>
          <w:p w14:paraId="187F955C" w14:textId="77777777" w:rsidR="00463D6D" w:rsidRPr="00F05271"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1081</w:t>
            </w:r>
          </w:p>
        </w:tc>
        <w:tc>
          <w:tcPr>
            <w:tcW w:w="907" w:type="dxa"/>
            <w:hideMark/>
          </w:tcPr>
          <w:p w14:paraId="71919A1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D0B8D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74F3C1C" w14:textId="77777777" w:rsidR="00463D6D" w:rsidRPr="00F05271" w:rsidRDefault="00463D6D" w:rsidP="00DF0F01">
            <w:pPr>
              <w:keepNext w:val="0"/>
              <w:keepLines w:val="0"/>
              <w:widowControl w:val="0"/>
              <w:rPr>
                <w:sz w:val="18"/>
                <w:szCs w:val="18"/>
              </w:rPr>
            </w:pPr>
            <w:r w:rsidRPr="00F05271">
              <w:rPr>
                <w:sz w:val="18"/>
                <w:szCs w:val="18"/>
              </w:rPr>
              <w:t>235 Macquarie Street</w:t>
            </w:r>
          </w:p>
        </w:tc>
        <w:tc>
          <w:tcPr>
            <w:tcW w:w="1559" w:type="dxa"/>
            <w:hideMark/>
          </w:tcPr>
          <w:p w14:paraId="15C1E6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BC236A" w14:textId="77777777" w:rsidR="00463D6D" w:rsidRPr="00F05271" w:rsidRDefault="00463D6D" w:rsidP="00DF0F01">
            <w:pPr>
              <w:keepNext w:val="0"/>
              <w:keepLines w:val="0"/>
              <w:widowControl w:val="0"/>
              <w:rPr>
                <w:sz w:val="18"/>
                <w:szCs w:val="18"/>
              </w:rPr>
            </w:pPr>
            <w:r w:rsidRPr="00F05271">
              <w:rPr>
                <w:sz w:val="18"/>
                <w:szCs w:val="18"/>
              </w:rPr>
              <w:t>114947/1</w:t>
            </w:r>
          </w:p>
        </w:tc>
        <w:tc>
          <w:tcPr>
            <w:tcW w:w="2149" w:type="dxa"/>
            <w:hideMark/>
          </w:tcPr>
          <w:p w14:paraId="2EA770C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C056F7" w14:textId="77777777" w:rsidTr="00DF0F01">
        <w:trPr>
          <w:trHeight w:val="510"/>
        </w:trPr>
        <w:tc>
          <w:tcPr>
            <w:tcW w:w="1135" w:type="dxa"/>
            <w:hideMark/>
          </w:tcPr>
          <w:p w14:paraId="3E83C278" w14:textId="77777777" w:rsidR="00463D6D" w:rsidRPr="00F05271"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1082</w:t>
            </w:r>
          </w:p>
        </w:tc>
        <w:tc>
          <w:tcPr>
            <w:tcW w:w="907" w:type="dxa"/>
            <w:hideMark/>
          </w:tcPr>
          <w:p w14:paraId="5FC85D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B5AED0" w14:textId="77777777" w:rsidR="00463D6D" w:rsidRPr="00F05271" w:rsidRDefault="00463D6D" w:rsidP="00DF0F01">
            <w:pPr>
              <w:keepNext w:val="0"/>
              <w:keepLines w:val="0"/>
              <w:widowControl w:val="0"/>
              <w:rPr>
                <w:sz w:val="18"/>
                <w:szCs w:val="18"/>
              </w:rPr>
            </w:pPr>
            <w:r w:rsidRPr="00F05271">
              <w:rPr>
                <w:sz w:val="18"/>
                <w:szCs w:val="18"/>
              </w:rPr>
              <w:t> </w:t>
            </w:r>
            <w:r w:rsidRPr="00FB713A">
              <w:rPr>
                <w:sz w:val="18"/>
                <w:szCs w:val="18"/>
              </w:rPr>
              <w:t>Hobart</w:t>
            </w:r>
          </w:p>
        </w:tc>
        <w:tc>
          <w:tcPr>
            <w:tcW w:w="1823" w:type="dxa"/>
            <w:hideMark/>
          </w:tcPr>
          <w:p w14:paraId="69003794" w14:textId="77777777" w:rsidR="00463D6D" w:rsidRPr="00F05271" w:rsidRDefault="00463D6D" w:rsidP="00DF0F01">
            <w:pPr>
              <w:keepNext w:val="0"/>
              <w:keepLines w:val="0"/>
              <w:widowControl w:val="0"/>
              <w:rPr>
                <w:sz w:val="18"/>
                <w:szCs w:val="18"/>
              </w:rPr>
            </w:pPr>
            <w:r w:rsidRPr="00F05271">
              <w:rPr>
                <w:sz w:val="18"/>
                <w:szCs w:val="18"/>
              </w:rPr>
              <w:t>236 Macquarie Street</w:t>
            </w:r>
          </w:p>
        </w:tc>
        <w:tc>
          <w:tcPr>
            <w:tcW w:w="1559" w:type="dxa"/>
            <w:hideMark/>
          </w:tcPr>
          <w:p w14:paraId="486116A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B02352" w14:textId="77777777" w:rsidR="00463D6D" w:rsidRPr="00F05271" w:rsidRDefault="00463D6D" w:rsidP="00DF0F01">
            <w:pPr>
              <w:keepNext w:val="0"/>
              <w:keepLines w:val="0"/>
              <w:widowControl w:val="0"/>
              <w:rPr>
                <w:sz w:val="18"/>
                <w:szCs w:val="18"/>
              </w:rPr>
            </w:pPr>
            <w:r w:rsidRPr="00FB713A">
              <w:rPr>
                <w:sz w:val="18"/>
                <w:szCs w:val="18"/>
              </w:rPr>
              <w:t>120997/2 120997/238</w:t>
            </w:r>
          </w:p>
        </w:tc>
        <w:tc>
          <w:tcPr>
            <w:tcW w:w="2149" w:type="dxa"/>
            <w:hideMark/>
          </w:tcPr>
          <w:p w14:paraId="3347E24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08B6F8B" w14:textId="77777777" w:rsidTr="00DF0F01">
        <w:trPr>
          <w:trHeight w:val="765"/>
        </w:trPr>
        <w:tc>
          <w:tcPr>
            <w:tcW w:w="1135" w:type="dxa"/>
            <w:hideMark/>
          </w:tcPr>
          <w:p w14:paraId="58D54321" w14:textId="77777777" w:rsidR="00463D6D" w:rsidRPr="00F05271"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1083</w:t>
            </w:r>
          </w:p>
        </w:tc>
        <w:tc>
          <w:tcPr>
            <w:tcW w:w="907" w:type="dxa"/>
            <w:hideMark/>
          </w:tcPr>
          <w:p w14:paraId="087D3D6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AA62C7" w14:textId="77777777" w:rsidR="00463D6D" w:rsidRPr="00F05271" w:rsidRDefault="00463D6D" w:rsidP="00DF0F01">
            <w:pPr>
              <w:keepNext w:val="0"/>
              <w:keepLines w:val="0"/>
              <w:widowControl w:val="0"/>
              <w:rPr>
                <w:sz w:val="18"/>
                <w:szCs w:val="18"/>
              </w:rPr>
            </w:pPr>
            <w:r w:rsidRPr="00F05271">
              <w:rPr>
                <w:sz w:val="18"/>
                <w:szCs w:val="18"/>
              </w:rPr>
              <w:t> </w:t>
            </w:r>
            <w:r w:rsidRPr="00FB713A">
              <w:rPr>
                <w:sz w:val="18"/>
                <w:szCs w:val="18"/>
              </w:rPr>
              <w:t>Hobart</w:t>
            </w:r>
          </w:p>
        </w:tc>
        <w:tc>
          <w:tcPr>
            <w:tcW w:w="1823" w:type="dxa"/>
            <w:hideMark/>
          </w:tcPr>
          <w:p w14:paraId="6E9C4083" w14:textId="77777777" w:rsidR="00463D6D" w:rsidRPr="00F05271" w:rsidRDefault="00463D6D" w:rsidP="00DF0F01">
            <w:pPr>
              <w:keepNext w:val="0"/>
              <w:keepLines w:val="0"/>
              <w:widowControl w:val="0"/>
              <w:rPr>
                <w:sz w:val="18"/>
                <w:szCs w:val="18"/>
              </w:rPr>
            </w:pPr>
            <w:r w:rsidRPr="00FB713A">
              <w:rPr>
                <w:sz w:val="18"/>
                <w:szCs w:val="18"/>
              </w:rPr>
              <w:t>237­239 Macquarie Street</w:t>
            </w:r>
          </w:p>
        </w:tc>
        <w:tc>
          <w:tcPr>
            <w:tcW w:w="1559" w:type="dxa"/>
            <w:hideMark/>
          </w:tcPr>
          <w:p w14:paraId="7B63C1B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0BB1D8" w14:textId="77777777" w:rsidR="00463D6D" w:rsidRPr="00F05271" w:rsidRDefault="00463D6D" w:rsidP="00DF0F01">
            <w:pPr>
              <w:keepNext w:val="0"/>
              <w:keepLines w:val="0"/>
              <w:widowControl w:val="0"/>
              <w:rPr>
                <w:sz w:val="18"/>
                <w:szCs w:val="18"/>
              </w:rPr>
            </w:pPr>
            <w:r w:rsidRPr="006B1465">
              <w:rPr>
                <w:sz w:val="18"/>
                <w:szCs w:val="18"/>
              </w:rPr>
              <w:t>143287/237 143287/239</w:t>
            </w:r>
          </w:p>
        </w:tc>
        <w:tc>
          <w:tcPr>
            <w:tcW w:w="2149" w:type="dxa"/>
            <w:hideMark/>
          </w:tcPr>
          <w:p w14:paraId="04B28B0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8C79B6" w14:textId="77777777" w:rsidTr="00DF0F01">
        <w:trPr>
          <w:trHeight w:val="510"/>
        </w:trPr>
        <w:tc>
          <w:tcPr>
            <w:tcW w:w="1135" w:type="dxa"/>
            <w:hideMark/>
          </w:tcPr>
          <w:p w14:paraId="1042FA98" w14:textId="77777777" w:rsidR="00463D6D" w:rsidRPr="00F05271"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1084</w:t>
            </w:r>
          </w:p>
        </w:tc>
        <w:tc>
          <w:tcPr>
            <w:tcW w:w="907" w:type="dxa"/>
            <w:hideMark/>
          </w:tcPr>
          <w:p w14:paraId="74945D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D5DD3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995401A" w14:textId="77777777" w:rsidR="00463D6D" w:rsidRPr="00F05271" w:rsidRDefault="00463D6D" w:rsidP="00DF0F01">
            <w:pPr>
              <w:keepNext w:val="0"/>
              <w:keepLines w:val="0"/>
              <w:widowControl w:val="0"/>
              <w:rPr>
                <w:sz w:val="18"/>
                <w:szCs w:val="18"/>
              </w:rPr>
            </w:pPr>
            <w:r w:rsidRPr="00F05271">
              <w:rPr>
                <w:sz w:val="18"/>
                <w:szCs w:val="18"/>
              </w:rPr>
              <w:t>244 Macquarie Street</w:t>
            </w:r>
          </w:p>
        </w:tc>
        <w:tc>
          <w:tcPr>
            <w:tcW w:w="1559" w:type="dxa"/>
            <w:hideMark/>
          </w:tcPr>
          <w:p w14:paraId="6DC928A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9291DE1" w14:textId="77777777" w:rsidR="00463D6D" w:rsidRPr="00F05271" w:rsidRDefault="00463D6D" w:rsidP="00DF0F01">
            <w:pPr>
              <w:keepNext w:val="0"/>
              <w:keepLines w:val="0"/>
              <w:widowControl w:val="0"/>
              <w:rPr>
                <w:sz w:val="18"/>
                <w:szCs w:val="18"/>
              </w:rPr>
            </w:pPr>
            <w:r w:rsidRPr="00F05271">
              <w:rPr>
                <w:sz w:val="18"/>
                <w:szCs w:val="18"/>
              </w:rPr>
              <w:t>30306/1</w:t>
            </w:r>
          </w:p>
        </w:tc>
        <w:tc>
          <w:tcPr>
            <w:tcW w:w="2149" w:type="dxa"/>
            <w:hideMark/>
          </w:tcPr>
          <w:p w14:paraId="196C15C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181084" w14:textId="77777777" w:rsidTr="00DF0F01">
        <w:trPr>
          <w:trHeight w:val="510"/>
        </w:trPr>
        <w:tc>
          <w:tcPr>
            <w:tcW w:w="1135" w:type="dxa"/>
            <w:hideMark/>
          </w:tcPr>
          <w:p w14:paraId="42263613" w14:textId="77777777" w:rsidR="00463D6D" w:rsidRPr="00F05271"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1085</w:t>
            </w:r>
          </w:p>
        </w:tc>
        <w:tc>
          <w:tcPr>
            <w:tcW w:w="907" w:type="dxa"/>
            <w:hideMark/>
          </w:tcPr>
          <w:p w14:paraId="4EF5538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91B5E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4FC8602" w14:textId="77777777" w:rsidR="00463D6D" w:rsidRPr="00F05271" w:rsidRDefault="00463D6D" w:rsidP="00DF0F01">
            <w:pPr>
              <w:keepNext w:val="0"/>
              <w:keepLines w:val="0"/>
              <w:widowControl w:val="0"/>
              <w:rPr>
                <w:sz w:val="18"/>
                <w:szCs w:val="18"/>
              </w:rPr>
            </w:pPr>
            <w:r w:rsidRPr="00F05271">
              <w:rPr>
                <w:sz w:val="18"/>
                <w:szCs w:val="18"/>
              </w:rPr>
              <w:t>246 Macquarie Street</w:t>
            </w:r>
          </w:p>
        </w:tc>
        <w:tc>
          <w:tcPr>
            <w:tcW w:w="1559" w:type="dxa"/>
            <w:hideMark/>
          </w:tcPr>
          <w:p w14:paraId="76ADD6C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16CC79" w14:textId="77777777" w:rsidR="00463D6D" w:rsidRPr="00F05271" w:rsidRDefault="00463D6D" w:rsidP="00DF0F01">
            <w:pPr>
              <w:keepNext w:val="0"/>
              <w:keepLines w:val="0"/>
              <w:widowControl w:val="0"/>
              <w:rPr>
                <w:sz w:val="18"/>
                <w:szCs w:val="18"/>
              </w:rPr>
            </w:pPr>
            <w:r w:rsidRPr="00F05271">
              <w:rPr>
                <w:sz w:val="18"/>
                <w:szCs w:val="18"/>
              </w:rPr>
              <w:t>38000/1</w:t>
            </w:r>
          </w:p>
        </w:tc>
        <w:tc>
          <w:tcPr>
            <w:tcW w:w="2149" w:type="dxa"/>
            <w:hideMark/>
          </w:tcPr>
          <w:p w14:paraId="33AEE87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E146D4" w14:textId="77777777" w:rsidTr="00DF0F01">
        <w:trPr>
          <w:trHeight w:val="510"/>
        </w:trPr>
        <w:tc>
          <w:tcPr>
            <w:tcW w:w="1135" w:type="dxa"/>
            <w:hideMark/>
          </w:tcPr>
          <w:p w14:paraId="2E3E6D26" w14:textId="77777777" w:rsidR="00463D6D" w:rsidRPr="00F05271" w:rsidRDefault="00463D6D" w:rsidP="00DF0F01">
            <w:pPr>
              <w:keepNext w:val="0"/>
              <w:keepLines w:val="0"/>
              <w:widowControl w:val="0"/>
              <w:rPr>
                <w:sz w:val="18"/>
                <w:szCs w:val="18"/>
              </w:rPr>
            </w:pPr>
            <w:r w:rsidRPr="00D00A5C">
              <w:rPr>
                <w:sz w:val="18"/>
                <w:szCs w:val="18"/>
              </w:rPr>
              <w:t>HOB-C</w:t>
            </w:r>
            <w:r>
              <w:rPr>
                <w:sz w:val="18"/>
                <w:szCs w:val="18"/>
              </w:rPr>
              <w:t>6</w:t>
            </w:r>
            <w:r w:rsidRPr="00D00A5C">
              <w:rPr>
                <w:sz w:val="18"/>
                <w:szCs w:val="18"/>
              </w:rPr>
              <w:t>.1.</w:t>
            </w:r>
            <w:r>
              <w:rPr>
                <w:sz w:val="18"/>
                <w:szCs w:val="18"/>
              </w:rPr>
              <w:t>1086</w:t>
            </w:r>
          </w:p>
        </w:tc>
        <w:tc>
          <w:tcPr>
            <w:tcW w:w="907" w:type="dxa"/>
            <w:hideMark/>
          </w:tcPr>
          <w:p w14:paraId="2BEE127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461F0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8219FFF" w14:textId="77777777" w:rsidR="00463D6D" w:rsidRPr="00F05271" w:rsidRDefault="00463D6D" w:rsidP="00DF0F01">
            <w:pPr>
              <w:keepNext w:val="0"/>
              <w:keepLines w:val="0"/>
              <w:widowControl w:val="0"/>
              <w:rPr>
                <w:sz w:val="18"/>
                <w:szCs w:val="18"/>
              </w:rPr>
            </w:pPr>
            <w:r w:rsidRPr="00F05271">
              <w:rPr>
                <w:sz w:val="18"/>
                <w:szCs w:val="18"/>
              </w:rPr>
              <w:t>248 Macquarie Street</w:t>
            </w:r>
          </w:p>
        </w:tc>
        <w:tc>
          <w:tcPr>
            <w:tcW w:w="1559" w:type="dxa"/>
            <w:hideMark/>
          </w:tcPr>
          <w:p w14:paraId="0D03B98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F22DBD" w14:textId="77777777" w:rsidR="00463D6D" w:rsidRPr="00F05271" w:rsidRDefault="00463D6D" w:rsidP="00DF0F01">
            <w:pPr>
              <w:keepNext w:val="0"/>
              <w:keepLines w:val="0"/>
              <w:widowControl w:val="0"/>
              <w:rPr>
                <w:sz w:val="18"/>
                <w:szCs w:val="18"/>
              </w:rPr>
            </w:pPr>
            <w:r w:rsidRPr="00F05271">
              <w:rPr>
                <w:sz w:val="18"/>
                <w:szCs w:val="18"/>
              </w:rPr>
              <w:t>130972/1</w:t>
            </w:r>
          </w:p>
        </w:tc>
        <w:tc>
          <w:tcPr>
            <w:tcW w:w="2149" w:type="dxa"/>
            <w:hideMark/>
          </w:tcPr>
          <w:p w14:paraId="7FD18B7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12B3C3" w14:textId="77777777" w:rsidTr="00DF0F01">
        <w:trPr>
          <w:trHeight w:val="510"/>
        </w:trPr>
        <w:tc>
          <w:tcPr>
            <w:tcW w:w="1135" w:type="dxa"/>
            <w:hideMark/>
          </w:tcPr>
          <w:p w14:paraId="7166F5C6" w14:textId="77777777" w:rsidR="00463D6D" w:rsidRPr="00F05271" w:rsidRDefault="00463D6D" w:rsidP="00DF0F01">
            <w:pPr>
              <w:keepNext w:val="0"/>
              <w:keepLines w:val="0"/>
              <w:widowControl w:val="0"/>
              <w:rPr>
                <w:sz w:val="18"/>
                <w:szCs w:val="18"/>
              </w:rPr>
            </w:pPr>
            <w:r w:rsidRPr="00D00A5C">
              <w:rPr>
                <w:sz w:val="18"/>
                <w:szCs w:val="18"/>
              </w:rPr>
              <w:lastRenderedPageBreak/>
              <w:t>HOB-C</w:t>
            </w:r>
            <w:r>
              <w:rPr>
                <w:sz w:val="18"/>
                <w:szCs w:val="18"/>
              </w:rPr>
              <w:t>6</w:t>
            </w:r>
            <w:r w:rsidRPr="00D00A5C">
              <w:rPr>
                <w:sz w:val="18"/>
                <w:szCs w:val="18"/>
              </w:rPr>
              <w:t>.1.</w:t>
            </w:r>
            <w:r>
              <w:rPr>
                <w:sz w:val="18"/>
                <w:szCs w:val="18"/>
              </w:rPr>
              <w:t>1087</w:t>
            </w:r>
          </w:p>
        </w:tc>
        <w:tc>
          <w:tcPr>
            <w:tcW w:w="907" w:type="dxa"/>
            <w:hideMark/>
          </w:tcPr>
          <w:p w14:paraId="15EFA71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E8EDA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3F1D52A" w14:textId="77777777" w:rsidR="00463D6D" w:rsidRPr="00F05271" w:rsidRDefault="00463D6D" w:rsidP="00DF0F01">
            <w:pPr>
              <w:keepNext w:val="0"/>
              <w:keepLines w:val="0"/>
              <w:widowControl w:val="0"/>
              <w:rPr>
                <w:sz w:val="18"/>
                <w:szCs w:val="18"/>
              </w:rPr>
            </w:pPr>
            <w:r w:rsidRPr="00F05271">
              <w:rPr>
                <w:sz w:val="18"/>
                <w:szCs w:val="18"/>
              </w:rPr>
              <w:t>250 Macquarie Street</w:t>
            </w:r>
          </w:p>
        </w:tc>
        <w:tc>
          <w:tcPr>
            <w:tcW w:w="1559" w:type="dxa"/>
            <w:hideMark/>
          </w:tcPr>
          <w:p w14:paraId="1F8BA0A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9DD10C" w14:textId="77777777" w:rsidR="00463D6D" w:rsidRPr="00F05271" w:rsidRDefault="00463D6D" w:rsidP="00DF0F01">
            <w:pPr>
              <w:keepNext w:val="0"/>
              <w:keepLines w:val="0"/>
              <w:widowControl w:val="0"/>
              <w:rPr>
                <w:sz w:val="18"/>
                <w:szCs w:val="18"/>
              </w:rPr>
            </w:pPr>
            <w:r w:rsidRPr="00F05271">
              <w:rPr>
                <w:sz w:val="18"/>
                <w:szCs w:val="18"/>
              </w:rPr>
              <w:t>106749/1</w:t>
            </w:r>
          </w:p>
        </w:tc>
        <w:tc>
          <w:tcPr>
            <w:tcW w:w="2149" w:type="dxa"/>
            <w:hideMark/>
          </w:tcPr>
          <w:p w14:paraId="236998A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2FCB48" w14:textId="77777777" w:rsidTr="00DF0F01">
        <w:trPr>
          <w:trHeight w:val="765"/>
        </w:trPr>
        <w:tc>
          <w:tcPr>
            <w:tcW w:w="1135" w:type="dxa"/>
            <w:hideMark/>
          </w:tcPr>
          <w:p w14:paraId="5986F8EF"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1088</w:t>
            </w:r>
          </w:p>
        </w:tc>
        <w:tc>
          <w:tcPr>
            <w:tcW w:w="907" w:type="dxa"/>
            <w:hideMark/>
          </w:tcPr>
          <w:p w14:paraId="2A08D26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7C6A4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305C364" w14:textId="77777777" w:rsidR="00463D6D" w:rsidRPr="00F05271" w:rsidRDefault="00463D6D" w:rsidP="00DF0F01">
            <w:pPr>
              <w:keepNext w:val="0"/>
              <w:keepLines w:val="0"/>
              <w:widowControl w:val="0"/>
              <w:rPr>
                <w:sz w:val="18"/>
                <w:szCs w:val="18"/>
              </w:rPr>
            </w:pPr>
            <w:r w:rsidRPr="00FB713A">
              <w:rPr>
                <w:sz w:val="18"/>
                <w:szCs w:val="18"/>
              </w:rPr>
              <w:t>252­256 Macquarie Street</w:t>
            </w:r>
          </w:p>
        </w:tc>
        <w:tc>
          <w:tcPr>
            <w:tcW w:w="1559" w:type="dxa"/>
            <w:hideMark/>
          </w:tcPr>
          <w:p w14:paraId="1F25A38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FE4CFB" w14:textId="77777777" w:rsidR="00463D6D" w:rsidRPr="00F05271" w:rsidRDefault="00463D6D" w:rsidP="00DF0F01">
            <w:pPr>
              <w:keepNext w:val="0"/>
              <w:keepLines w:val="0"/>
              <w:widowControl w:val="0"/>
              <w:rPr>
                <w:sz w:val="18"/>
                <w:szCs w:val="18"/>
              </w:rPr>
            </w:pPr>
            <w:r w:rsidRPr="00F05271">
              <w:rPr>
                <w:sz w:val="18"/>
                <w:szCs w:val="18"/>
              </w:rPr>
              <w:t>105086/1</w:t>
            </w:r>
          </w:p>
        </w:tc>
        <w:tc>
          <w:tcPr>
            <w:tcW w:w="2149" w:type="dxa"/>
            <w:hideMark/>
          </w:tcPr>
          <w:p w14:paraId="13DBE6BE" w14:textId="77777777" w:rsidR="00463D6D" w:rsidRPr="00F05271" w:rsidRDefault="00463D6D" w:rsidP="00DF0F01">
            <w:pPr>
              <w:keepNext w:val="0"/>
              <w:keepLines w:val="0"/>
              <w:widowControl w:val="0"/>
              <w:rPr>
                <w:sz w:val="18"/>
                <w:szCs w:val="18"/>
              </w:rPr>
            </w:pPr>
            <w:r w:rsidRPr="00F05271">
              <w:rPr>
                <w:sz w:val="18"/>
                <w:szCs w:val="18"/>
              </w:rPr>
              <w:t>Restaurant</w:t>
            </w:r>
          </w:p>
        </w:tc>
      </w:tr>
      <w:tr w:rsidR="00463D6D" w:rsidRPr="00F05271" w14:paraId="2E154130" w14:textId="77777777" w:rsidTr="00DF0F01">
        <w:trPr>
          <w:trHeight w:val="510"/>
        </w:trPr>
        <w:tc>
          <w:tcPr>
            <w:tcW w:w="1135" w:type="dxa"/>
            <w:hideMark/>
          </w:tcPr>
          <w:p w14:paraId="22968C35"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1089</w:t>
            </w:r>
          </w:p>
        </w:tc>
        <w:tc>
          <w:tcPr>
            <w:tcW w:w="907" w:type="dxa"/>
            <w:hideMark/>
          </w:tcPr>
          <w:p w14:paraId="048D9B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89E9D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0DC1BFF" w14:textId="77777777" w:rsidR="00463D6D" w:rsidRPr="00F05271" w:rsidRDefault="00463D6D" w:rsidP="00DF0F01">
            <w:pPr>
              <w:keepNext w:val="0"/>
              <w:keepLines w:val="0"/>
              <w:widowControl w:val="0"/>
              <w:rPr>
                <w:sz w:val="18"/>
                <w:szCs w:val="18"/>
              </w:rPr>
            </w:pPr>
            <w:r w:rsidRPr="00F05271">
              <w:rPr>
                <w:sz w:val="18"/>
                <w:szCs w:val="18"/>
              </w:rPr>
              <w:t>268 Macquarie Street</w:t>
            </w:r>
          </w:p>
        </w:tc>
        <w:tc>
          <w:tcPr>
            <w:tcW w:w="1559" w:type="dxa"/>
            <w:hideMark/>
          </w:tcPr>
          <w:p w14:paraId="672ABF08" w14:textId="77777777" w:rsidR="00463D6D" w:rsidRPr="00F05271" w:rsidRDefault="00463D6D" w:rsidP="00DF0F01">
            <w:pPr>
              <w:keepNext w:val="0"/>
              <w:keepLines w:val="0"/>
              <w:widowControl w:val="0"/>
              <w:rPr>
                <w:sz w:val="18"/>
                <w:szCs w:val="18"/>
              </w:rPr>
            </w:pPr>
            <w:r w:rsidRPr="00F05271">
              <w:rPr>
                <w:sz w:val="18"/>
                <w:szCs w:val="18"/>
              </w:rPr>
              <w:t>Brancepeth</w:t>
            </w:r>
          </w:p>
        </w:tc>
        <w:tc>
          <w:tcPr>
            <w:tcW w:w="1112" w:type="dxa"/>
            <w:hideMark/>
          </w:tcPr>
          <w:p w14:paraId="6DEF74FD" w14:textId="77777777" w:rsidR="00463D6D" w:rsidRPr="00F05271" w:rsidRDefault="00463D6D" w:rsidP="00DF0F01">
            <w:pPr>
              <w:keepNext w:val="0"/>
              <w:keepLines w:val="0"/>
              <w:widowControl w:val="0"/>
              <w:rPr>
                <w:sz w:val="18"/>
                <w:szCs w:val="18"/>
              </w:rPr>
            </w:pPr>
            <w:r w:rsidRPr="00F05271">
              <w:rPr>
                <w:sz w:val="18"/>
                <w:szCs w:val="18"/>
              </w:rPr>
              <w:t>48721/1</w:t>
            </w:r>
          </w:p>
        </w:tc>
        <w:tc>
          <w:tcPr>
            <w:tcW w:w="2149" w:type="dxa"/>
            <w:hideMark/>
          </w:tcPr>
          <w:p w14:paraId="1667FB0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B7D7B10" w14:textId="77777777" w:rsidTr="00DF0F01">
        <w:trPr>
          <w:trHeight w:val="510"/>
        </w:trPr>
        <w:tc>
          <w:tcPr>
            <w:tcW w:w="1135" w:type="dxa"/>
            <w:hideMark/>
          </w:tcPr>
          <w:p w14:paraId="00729087"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1090</w:t>
            </w:r>
          </w:p>
        </w:tc>
        <w:tc>
          <w:tcPr>
            <w:tcW w:w="907" w:type="dxa"/>
            <w:hideMark/>
          </w:tcPr>
          <w:p w14:paraId="461F467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DEF848"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CE7B82C" w14:textId="77777777" w:rsidR="00463D6D" w:rsidRPr="00F05271" w:rsidRDefault="00463D6D" w:rsidP="00DF0F01">
            <w:pPr>
              <w:keepNext w:val="0"/>
              <w:keepLines w:val="0"/>
              <w:widowControl w:val="0"/>
              <w:rPr>
                <w:sz w:val="18"/>
                <w:szCs w:val="18"/>
              </w:rPr>
            </w:pPr>
            <w:r w:rsidRPr="00F05271">
              <w:rPr>
                <w:sz w:val="18"/>
                <w:szCs w:val="18"/>
              </w:rPr>
              <w:t>278 Macquarie Street</w:t>
            </w:r>
          </w:p>
        </w:tc>
        <w:tc>
          <w:tcPr>
            <w:tcW w:w="1559" w:type="dxa"/>
            <w:hideMark/>
          </w:tcPr>
          <w:p w14:paraId="40915DE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CC52AB" w14:textId="77777777" w:rsidR="00463D6D" w:rsidRPr="00F05271" w:rsidRDefault="00463D6D" w:rsidP="00DF0F01">
            <w:pPr>
              <w:keepNext w:val="0"/>
              <w:keepLines w:val="0"/>
              <w:widowControl w:val="0"/>
              <w:rPr>
                <w:sz w:val="18"/>
                <w:szCs w:val="18"/>
              </w:rPr>
            </w:pPr>
            <w:r w:rsidRPr="00F05271">
              <w:rPr>
                <w:sz w:val="18"/>
                <w:szCs w:val="18"/>
              </w:rPr>
              <w:t>124088/1</w:t>
            </w:r>
          </w:p>
        </w:tc>
        <w:tc>
          <w:tcPr>
            <w:tcW w:w="2149" w:type="dxa"/>
            <w:hideMark/>
          </w:tcPr>
          <w:p w14:paraId="708C253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70218E0" w14:textId="77777777" w:rsidTr="00DF0F01">
        <w:trPr>
          <w:trHeight w:val="510"/>
        </w:trPr>
        <w:tc>
          <w:tcPr>
            <w:tcW w:w="1135" w:type="dxa"/>
            <w:hideMark/>
          </w:tcPr>
          <w:p w14:paraId="27E6EFDA"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1091</w:t>
            </w:r>
          </w:p>
        </w:tc>
        <w:tc>
          <w:tcPr>
            <w:tcW w:w="907" w:type="dxa"/>
            <w:hideMark/>
          </w:tcPr>
          <w:p w14:paraId="618C4C4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56D73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48C601B" w14:textId="77777777" w:rsidR="00463D6D" w:rsidRPr="00F05271" w:rsidRDefault="00463D6D" w:rsidP="00DF0F01">
            <w:pPr>
              <w:keepNext w:val="0"/>
              <w:keepLines w:val="0"/>
              <w:widowControl w:val="0"/>
              <w:rPr>
                <w:sz w:val="18"/>
                <w:szCs w:val="18"/>
              </w:rPr>
            </w:pPr>
            <w:r w:rsidRPr="00F05271">
              <w:rPr>
                <w:sz w:val="18"/>
                <w:szCs w:val="18"/>
              </w:rPr>
              <w:t>280 Macquarie Street</w:t>
            </w:r>
          </w:p>
        </w:tc>
        <w:tc>
          <w:tcPr>
            <w:tcW w:w="1559" w:type="dxa"/>
            <w:hideMark/>
          </w:tcPr>
          <w:p w14:paraId="584FCB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84FB81E" w14:textId="77777777" w:rsidR="00463D6D" w:rsidRPr="00F05271" w:rsidRDefault="00463D6D" w:rsidP="00DF0F01">
            <w:pPr>
              <w:keepNext w:val="0"/>
              <w:keepLines w:val="0"/>
              <w:widowControl w:val="0"/>
              <w:rPr>
                <w:sz w:val="18"/>
                <w:szCs w:val="18"/>
              </w:rPr>
            </w:pPr>
            <w:r w:rsidRPr="00F05271">
              <w:rPr>
                <w:sz w:val="18"/>
                <w:szCs w:val="18"/>
              </w:rPr>
              <w:t>114812/1</w:t>
            </w:r>
          </w:p>
        </w:tc>
        <w:tc>
          <w:tcPr>
            <w:tcW w:w="2149" w:type="dxa"/>
            <w:hideMark/>
          </w:tcPr>
          <w:p w14:paraId="7557090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6602C91" w14:textId="77777777" w:rsidTr="00DF0F01">
        <w:trPr>
          <w:trHeight w:val="765"/>
        </w:trPr>
        <w:tc>
          <w:tcPr>
            <w:tcW w:w="1135" w:type="dxa"/>
            <w:hideMark/>
          </w:tcPr>
          <w:p w14:paraId="16812038"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1092</w:t>
            </w:r>
          </w:p>
        </w:tc>
        <w:tc>
          <w:tcPr>
            <w:tcW w:w="907" w:type="dxa"/>
            <w:hideMark/>
          </w:tcPr>
          <w:p w14:paraId="72BDCBD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41426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09E5BA4" w14:textId="77777777" w:rsidR="00463D6D" w:rsidRPr="00F05271" w:rsidRDefault="00463D6D" w:rsidP="00DF0F01">
            <w:pPr>
              <w:keepNext w:val="0"/>
              <w:keepLines w:val="0"/>
              <w:widowControl w:val="0"/>
              <w:rPr>
                <w:sz w:val="18"/>
                <w:szCs w:val="18"/>
              </w:rPr>
            </w:pPr>
            <w:r w:rsidRPr="00FB713A">
              <w:rPr>
                <w:sz w:val="18"/>
                <w:szCs w:val="18"/>
              </w:rPr>
              <w:t>282­284 Macquarie Street</w:t>
            </w:r>
          </w:p>
        </w:tc>
        <w:tc>
          <w:tcPr>
            <w:tcW w:w="1559" w:type="dxa"/>
            <w:hideMark/>
          </w:tcPr>
          <w:p w14:paraId="162E68C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76C86E" w14:textId="77777777" w:rsidR="00463D6D" w:rsidRPr="00F05271" w:rsidRDefault="00463D6D" w:rsidP="00DF0F01">
            <w:pPr>
              <w:keepNext w:val="0"/>
              <w:keepLines w:val="0"/>
              <w:widowControl w:val="0"/>
              <w:rPr>
                <w:sz w:val="18"/>
                <w:szCs w:val="18"/>
              </w:rPr>
            </w:pPr>
            <w:r w:rsidRPr="00F05271">
              <w:rPr>
                <w:sz w:val="18"/>
                <w:szCs w:val="18"/>
              </w:rPr>
              <w:t>122882/1</w:t>
            </w:r>
          </w:p>
        </w:tc>
        <w:tc>
          <w:tcPr>
            <w:tcW w:w="2149" w:type="dxa"/>
            <w:hideMark/>
          </w:tcPr>
          <w:p w14:paraId="20F3DC8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94B56B1" w14:textId="77777777" w:rsidTr="00DF0F01">
        <w:trPr>
          <w:trHeight w:val="510"/>
        </w:trPr>
        <w:tc>
          <w:tcPr>
            <w:tcW w:w="1135" w:type="dxa"/>
            <w:hideMark/>
          </w:tcPr>
          <w:p w14:paraId="729A8460"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1093</w:t>
            </w:r>
          </w:p>
        </w:tc>
        <w:tc>
          <w:tcPr>
            <w:tcW w:w="907" w:type="dxa"/>
            <w:hideMark/>
          </w:tcPr>
          <w:p w14:paraId="2CD53E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CE763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A9A6D55" w14:textId="77777777" w:rsidR="00463D6D" w:rsidRPr="00F05271" w:rsidRDefault="00463D6D" w:rsidP="00DF0F01">
            <w:pPr>
              <w:keepNext w:val="0"/>
              <w:keepLines w:val="0"/>
              <w:widowControl w:val="0"/>
              <w:rPr>
                <w:sz w:val="18"/>
                <w:szCs w:val="18"/>
              </w:rPr>
            </w:pPr>
            <w:r w:rsidRPr="00F05271">
              <w:rPr>
                <w:sz w:val="18"/>
                <w:szCs w:val="18"/>
              </w:rPr>
              <w:t>299 Macquarie Street</w:t>
            </w:r>
          </w:p>
        </w:tc>
        <w:tc>
          <w:tcPr>
            <w:tcW w:w="1559" w:type="dxa"/>
            <w:hideMark/>
          </w:tcPr>
          <w:p w14:paraId="61611CAF" w14:textId="77777777" w:rsidR="00463D6D" w:rsidRPr="00F05271" w:rsidRDefault="00463D6D" w:rsidP="00DF0F01">
            <w:pPr>
              <w:keepNext w:val="0"/>
              <w:keepLines w:val="0"/>
              <w:widowControl w:val="0"/>
              <w:rPr>
                <w:sz w:val="18"/>
                <w:szCs w:val="18"/>
              </w:rPr>
            </w:pPr>
            <w:r w:rsidRPr="00F05271">
              <w:rPr>
                <w:sz w:val="18"/>
                <w:szCs w:val="18"/>
              </w:rPr>
              <w:t>Alstonia</w:t>
            </w:r>
          </w:p>
        </w:tc>
        <w:tc>
          <w:tcPr>
            <w:tcW w:w="1112" w:type="dxa"/>
            <w:hideMark/>
          </w:tcPr>
          <w:p w14:paraId="6596585D" w14:textId="77777777" w:rsidR="00463D6D" w:rsidRPr="00F05271" w:rsidRDefault="00463D6D" w:rsidP="00DF0F01">
            <w:pPr>
              <w:keepNext w:val="0"/>
              <w:keepLines w:val="0"/>
              <w:widowControl w:val="0"/>
              <w:rPr>
                <w:sz w:val="18"/>
                <w:szCs w:val="18"/>
              </w:rPr>
            </w:pPr>
            <w:r w:rsidRPr="00F05271">
              <w:rPr>
                <w:sz w:val="18"/>
                <w:szCs w:val="18"/>
              </w:rPr>
              <w:t>39990/1</w:t>
            </w:r>
          </w:p>
        </w:tc>
        <w:tc>
          <w:tcPr>
            <w:tcW w:w="2149" w:type="dxa"/>
            <w:hideMark/>
          </w:tcPr>
          <w:p w14:paraId="53C8CC1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C852C4" w14:textId="77777777" w:rsidTr="00DF0F01">
        <w:trPr>
          <w:trHeight w:val="510"/>
        </w:trPr>
        <w:tc>
          <w:tcPr>
            <w:tcW w:w="1135" w:type="dxa"/>
            <w:hideMark/>
          </w:tcPr>
          <w:p w14:paraId="3A499C31"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1094</w:t>
            </w:r>
          </w:p>
        </w:tc>
        <w:tc>
          <w:tcPr>
            <w:tcW w:w="907" w:type="dxa"/>
            <w:hideMark/>
          </w:tcPr>
          <w:p w14:paraId="34F9E0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1789FB"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F154D08" w14:textId="77777777" w:rsidR="00463D6D" w:rsidRPr="00F05271" w:rsidRDefault="00463D6D" w:rsidP="00DF0F01">
            <w:pPr>
              <w:keepNext w:val="0"/>
              <w:keepLines w:val="0"/>
              <w:widowControl w:val="0"/>
              <w:rPr>
                <w:sz w:val="18"/>
                <w:szCs w:val="18"/>
              </w:rPr>
            </w:pPr>
            <w:r w:rsidRPr="00F05271">
              <w:rPr>
                <w:sz w:val="18"/>
                <w:szCs w:val="18"/>
              </w:rPr>
              <w:t>316 Macquarie Street</w:t>
            </w:r>
          </w:p>
        </w:tc>
        <w:tc>
          <w:tcPr>
            <w:tcW w:w="1559" w:type="dxa"/>
            <w:hideMark/>
          </w:tcPr>
          <w:p w14:paraId="5F3906A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C0C082" w14:textId="77777777" w:rsidR="00463D6D" w:rsidRPr="00F05271" w:rsidRDefault="00463D6D" w:rsidP="00DF0F01">
            <w:pPr>
              <w:keepNext w:val="0"/>
              <w:keepLines w:val="0"/>
              <w:widowControl w:val="0"/>
              <w:rPr>
                <w:sz w:val="18"/>
                <w:szCs w:val="18"/>
              </w:rPr>
            </w:pPr>
            <w:r w:rsidRPr="00F05271">
              <w:rPr>
                <w:sz w:val="18"/>
                <w:szCs w:val="18"/>
              </w:rPr>
              <w:t>220910/1</w:t>
            </w:r>
          </w:p>
        </w:tc>
        <w:tc>
          <w:tcPr>
            <w:tcW w:w="2149" w:type="dxa"/>
            <w:hideMark/>
          </w:tcPr>
          <w:p w14:paraId="62A60986" w14:textId="77777777" w:rsidR="00463D6D" w:rsidRPr="00F05271" w:rsidRDefault="00463D6D" w:rsidP="00DF0F01">
            <w:pPr>
              <w:keepNext w:val="0"/>
              <w:keepLines w:val="0"/>
              <w:widowControl w:val="0"/>
              <w:rPr>
                <w:sz w:val="18"/>
                <w:szCs w:val="18"/>
              </w:rPr>
            </w:pPr>
            <w:r w:rsidRPr="00F05271">
              <w:rPr>
                <w:sz w:val="18"/>
                <w:szCs w:val="18"/>
              </w:rPr>
              <w:t>Terrace</w:t>
            </w:r>
          </w:p>
        </w:tc>
      </w:tr>
      <w:tr w:rsidR="00463D6D" w:rsidRPr="00F05271" w14:paraId="60FAB4C3" w14:textId="77777777" w:rsidTr="00DF0F01">
        <w:trPr>
          <w:trHeight w:val="510"/>
        </w:trPr>
        <w:tc>
          <w:tcPr>
            <w:tcW w:w="1135" w:type="dxa"/>
            <w:hideMark/>
          </w:tcPr>
          <w:p w14:paraId="1E1BF110"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1095</w:t>
            </w:r>
          </w:p>
        </w:tc>
        <w:tc>
          <w:tcPr>
            <w:tcW w:w="907" w:type="dxa"/>
            <w:hideMark/>
          </w:tcPr>
          <w:p w14:paraId="30FBADB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43C9C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D9FB227" w14:textId="77777777" w:rsidR="00463D6D" w:rsidRPr="00F05271" w:rsidRDefault="00463D6D" w:rsidP="00DF0F01">
            <w:pPr>
              <w:keepNext w:val="0"/>
              <w:keepLines w:val="0"/>
              <w:widowControl w:val="0"/>
              <w:rPr>
                <w:sz w:val="18"/>
                <w:szCs w:val="18"/>
              </w:rPr>
            </w:pPr>
            <w:r w:rsidRPr="00F05271">
              <w:rPr>
                <w:sz w:val="18"/>
                <w:szCs w:val="18"/>
              </w:rPr>
              <w:t>318 Macquarie Street</w:t>
            </w:r>
          </w:p>
        </w:tc>
        <w:tc>
          <w:tcPr>
            <w:tcW w:w="1559" w:type="dxa"/>
            <w:hideMark/>
          </w:tcPr>
          <w:p w14:paraId="32824F1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2220A4" w14:textId="77777777" w:rsidR="00463D6D" w:rsidRPr="00F05271" w:rsidRDefault="00463D6D" w:rsidP="00DF0F01">
            <w:pPr>
              <w:keepNext w:val="0"/>
              <w:keepLines w:val="0"/>
              <w:widowControl w:val="0"/>
              <w:rPr>
                <w:sz w:val="18"/>
                <w:szCs w:val="18"/>
              </w:rPr>
            </w:pPr>
            <w:r w:rsidRPr="00F05271">
              <w:rPr>
                <w:sz w:val="18"/>
                <w:szCs w:val="18"/>
              </w:rPr>
              <w:t>47221/1</w:t>
            </w:r>
          </w:p>
        </w:tc>
        <w:tc>
          <w:tcPr>
            <w:tcW w:w="2149" w:type="dxa"/>
            <w:hideMark/>
          </w:tcPr>
          <w:p w14:paraId="544B1F40" w14:textId="77777777" w:rsidR="00463D6D" w:rsidRPr="00F05271" w:rsidRDefault="00463D6D" w:rsidP="00DF0F01">
            <w:pPr>
              <w:keepNext w:val="0"/>
              <w:keepLines w:val="0"/>
              <w:widowControl w:val="0"/>
              <w:rPr>
                <w:sz w:val="18"/>
                <w:szCs w:val="18"/>
              </w:rPr>
            </w:pPr>
            <w:r w:rsidRPr="00F05271">
              <w:rPr>
                <w:sz w:val="18"/>
                <w:szCs w:val="18"/>
              </w:rPr>
              <w:t>Terrace</w:t>
            </w:r>
          </w:p>
        </w:tc>
      </w:tr>
      <w:tr w:rsidR="00463D6D" w:rsidRPr="00F05271" w14:paraId="33EC8312" w14:textId="77777777" w:rsidTr="00DF0F01">
        <w:trPr>
          <w:trHeight w:val="510"/>
        </w:trPr>
        <w:tc>
          <w:tcPr>
            <w:tcW w:w="1135" w:type="dxa"/>
            <w:hideMark/>
          </w:tcPr>
          <w:p w14:paraId="0CF586DE"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1096</w:t>
            </w:r>
          </w:p>
        </w:tc>
        <w:tc>
          <w:tcPr>
            <w:tcW w:w="907" w:type="dxa"/>
            <w:hideMark/>
          </w:tcPr>
          <w:p w14:paraId="4243A6F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6889E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D7E28CC" w14:textId="77777777" w:rsidR="00463D6D" w:rsidRPr="00F05271" w:rsidRDefault="00463D6D" w:rsidP="00DF0F01">
            <w:pPr>
              <w:keepNext w:val="0"/>
              <w:keepLines w:val="0"/>
              <w:widowControl w:val="0"/>
              <w:rPr>
                <w:sz w:val="18"/>
                <w:szCs w:val="18"/>
              </w:rPr>
            </w:pPr>
            <w:r w:rsidRPr="00F05271">
              <w:rPr>
                <w:sz w:val="18"/>
                <w:szCs w:val="18"/>
              </w:rPr>
              <w:t>326 Macquarie Street</w:t>
            </w:r>
          </w:p>
        </w:tc>
        <w:tc>
          <w:tcPr>
            <w:tcW w:w="1559" w:type="dxa"/>
            <w:hideMark/>
          </w:tcPr>
          <w:p w14:paraId="0BEFEC76" w14:textId="77777777" w:rsidR="00463D6D" w:rsidRPr="00F05271" w:rsidRDefault="00463D6D" w:rsidP="00DF0F01">
            <w:pPr>
              <w:keepNext w:val="0"/>
              <w:keepLines w:val="0"/>
              <w:widowControl w:val="0"/>
              <w:rPr>
                <w:sz w:val="18"/>
                <w:szCs w:val="18"/>
              </w:rPr>
            </w:pPr>
            <w:r w:rsidRPr="00F05271">
              <w:rPr>
                <w:sz w:val="18"/>
                <w:szCs w:val="18"/>
              </w:rPr>
              <w:t>Macquarie Real Estate</w:t>
            </w:r>
          </w:p>
        </w:tc>
        <w:tc>
          <w:tcPr>
            <w:tcW w:w="1112" w:type="dxa"/>
            <w:hideMark/>
          </w:tcPr>
          <w:p w14:paraId="0E4F0FE3" w14:textId="77777777" w:rsidR="00463D6D" w:rsidRPr="00F05271" w:rsidRDefault="00463D6D" w:rsidP="00DF0F01">
            <w:pPr>
              <w:keepNext w:val="0"/>
              <w:keepLines w:val="0"/>
              <w:widowControl w:val="0"/>
              <w:rPr>
                <w:sz w:val="18"/>
                <w:szCs w:val="18"/>
              </w:rPr>
            </w:pPr>
            <w:r w:rsidRPr="00F05271">
              <w:rPr>
                <w:sz w:val="18"/>
                <w:szCs w:val="18"/>
              </w:rPr>
              <w:t>108487/1</w:t>
            </w:r>
          </w:p>
        </w:tc>
        <w:tc>
          <w:tcPr>
            <w:tcW w:w="2149" w:type="dxa"/>
            <w:hideMark/>
          </w:tcPr>
          <w:p w14:paraId="0A21209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B494A3" w14:textId="77777777" w:rsidTr="00DF0F01">
        <w:trPr>
          <w:trHeight w:val="765"/>
        </w:trPr>
        <w:tc>
          <w:tcPr>
            <w:tcW w:w="1135" w:type="dxa"/>
            <w:hideMark/>
          </w:tcPr>
          <w:p w14:paraId="136D1C30" w14:textId="77777777" w:rsidR="00463D6D" w:rsidRPr="00F05271" w:rsidRDefault="00463D6D" w:rsidP="00DF0F01">
            <w:pPr>
              <w:keepNext w:val="0"/>
              <w:keepLines w:val="0"/>
              <w:widowControl w:val="0"/>
              <w:rPr>
                <w:sz w:val="18"/>
                <w:szCs w:val="18"/>
              </w:rPr>
            </w:pPr>
            <w:r w:rsidRPr="00E56D93">
              <w:rPr>
                <w:sz w:val="18"/>
                <w:szCs w:val="18"/>
              </w:rPr>
              <w:t>HOB-C</w:t>
            </w:r>
            <w:r>
              <w:rPr>
                <w:sz w:val="18"/>
                <w:szCs w:val="18"/>
              </w:rPr>
              <w:t>6</w:t>
            </w:r>
            <w:r w:rsidRPr="00E56D93">
              <w:rPr>
                <w:sz w:val="18"/>
                <w:szCs w:val="18"/>
              </w:rPr>
              <w:t>.1.</w:t>
            </w:r>
            <w:r>
              <w:rPr>
                <w:sz w:val="18"/>
                <w:szCs w:val="18"/>
              </w:rPr>
              <w:t>1097</w:t>
            </w:r>
          </w:p>
        </w:tc>
        <w:tc>
          <w:tcPr>
            <w:tcW w:w="907" w:type="dxa"/>
            <w:hideMark/>
          </w:tcPr>
          <w:p w14:paraId="5BDF1E5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9B3B88" w14:textId="77777777" w:rsidR="00463D6D" w:rsidRPr="00F05271" w:rsidRDefault="00463D6D" w:rsidP="00DF0F01">
            <w:pPr>
              <w:keepNext w:val="0"/>
              <w:keepLines w:val="0"/>
              <w:widowControl w:val="0"/>
              <w:rPr>
                <w:sz w:val="18"/>
                <w:szCs w:val="18"/>
              </w:rPr>
            </w:pPr>
            <w:r w:rsidRPr="00FB713A">
              <w:rPr>
                <w:sz w:val="18"/>
                <w:szCs w:val="18"/>
              </w:rPr>
              <w:t>South Hobart</w:t>
            </w:r>
          </w:p>
        </w:tc>
        <w:tc>
          <w:tcPr>
            <w:tcW w:w="1823" w:type="dxa"/>
            <w:hideMark/>
          </w:tcPr>
          <w:p w14:paraId="7347A107" w14:textId="77777777" w:rsidR="00463D6D" w:rsidRPr="00F05271" w:rsidRDefault="00463D6D" w:rsidP="00DF0F01">
            <w:pPr>
              <w:keepNext w:val="0"/>
              <w:keepLines w:val="0"/>
              <w:widowControl w:val="0"/>
              <w:rPr>
                <w:sz w:val="18"/>
                <w:szCs w:val="18"/>
              </w:rPr>
            </w:pPr>
            <w:r w:rsidRPr="00FB713A">
              <w:rPr>
                <w:sz w:val="18"/>
                <w:szCs w:val="18"/>
              </w:rPr>
              <w:t>335A­335B Macquarie Street</w:t>
            </w:r>
          </w:p>
        </w:tc>
        <w:tc>
          <w:tcPr>
            <w:tcW w:w="1559" w:type="dxa"/>
            <w:hideMark/>
          </w:tcPr>
          <w:p w14:paraId="1DF9747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F5DADE" w14:textId="77777777" w:rsidR="00463D6D" w:rsidRPr="00F05271" w:rsidRDefault="00463D6D" w:rsidP="00DF0F01">
            <w:pPr>
              <w:keepNext w:val="0"/>
              <w:keepLines w:val="0"/>
              <w:widowControl w:val="0"/>
              <w:rPr>
                <w:sz w:val="18"/>
                <w:szCs w:val="18"/>
              </w:rPr>
            </w:pPr>
            <w:r w:rsidRPr="00FB713A">
              <w:rPr>
                <w:sz w:val="18"/>
                <w:szCs w:val="18"/>
              </w:rPr>
              <w:t>132393/1 132393/2</w:t>
            </w:r>
          </w:p>
        </w:tc>
        <w:tc>
          <w:tcPr>
            <w:tcW w:w="2149" w:type="dxa"/>
            <w:hideMark/>
          </w:tcPr>
          <w:p w14:paraId="43DA1DC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35D1BDC" w14:textId="77777777" w:rsidTr="00DF0F01">
        <w:trPr>
          <w:trHeight w:val="1275"/>
        </w:trPr>
        <w:tc>
          <w:tcPr>
            <w:tcW w:w="1135" w:type="dxa"/>
            <w:hideMark/>
          </w:tcPr>
          <w:p w14:paraId="27B7000B" w14:textId="77777777" w:rsidR="00463D6D" w:rsidRPr="004D7076" w:rsidRDefault="00463D6D" w:rsidP="00DF0F01">
            <w:pPr>
              <w:rPr>
                <w:sz w:val="18"/>
                <w:szCs w:val="18"/>
              </w:rPr>
            </w:pPr>
            <w:r w:rsidRPr="00E56D93">
              <w:rPr>
                <w:sz w:val="18"/>
                <w:szCs w:val="18"/>
              </w:rPr>
              <w:t>HOB-C</w:t>
            </w:r>
            <w:r>
              <w:rPr>
                <w:sz w:val="18"/>
                <w:szCs w:val="18"/>
              </w:rPr>
              <w:t>6</w:t>
            </w:r>
            <w:r w:rsidRPr="00E56D93">
              <w:rPr>
                <w:sz w:val="18"/>
                <w:szCs w:val="18"/>
              </w:rPr>
              <w:t>.1.</w:t>
            </w:r>
            <w:r>
              <w:rPr>
                <w:sz w:val="18"/>
                <w:szCs w:val="18"/>
              </w:rPr>
              <w:t>1098</w:t>
            </w:r>
          </w:p>
        </w:tc>
        <w:tc>
          <w:tcPr>
            <w:tcW w:w="907" w:type="dxa"/>
            <w:hideMark/>
          </w:tcPr>
          <w:p w14:paraId="32895C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B8C2F0" w14:textId="77777777" w:rsidR="00463D6D" w:rsidRPr="00F05271" w:rsidRDefault="00463D6D" w:rsidP="00DF0F01">
            <w:pPr>
              <w:keepNext w:val="0"/>
              <w:keepLines w:val="0"/>
              <w:widowControl w:val="0"/>
              <w:rPr>
                <w:sz w:val="18"/>
                <w:szCs w:val="18"/>
              </w:rPr>
            </w:pPr>
            <w:r w:rsidRPr="004D7076">
              <w:rPr>
                <w:sz w:val="18"/>
                <w:szCs w:val="18"/>
              </w:rPr>
              <w:t>South Hobart</w:t>
            </w:r>
          </w:p>
        </w:tc>
        <w:tc>
          <w:tcPr>
            <w:tcW w:w="1823" w:type="dxa"/>
            <w:hideMark/>
          </w:tcPr>
          <w:p w14:paraId="7D1B5510" w14:textId="77777777" w:rsidR="00463D6D" w:rsidRPr="00F05271" w:rsidRDefault="00463D6D" w:rsidP="00DF0F01">
            <w:pPr>
              <w:keepNext w:val="0"/>
              <w:keepLines w:val="0"/>
              <w:widowControl w:val="0"/>
              <w:rPr>
                <w:sz w:val="18"/>
                <w:szCs w:val="18"/>
              </w:rPr>
            </w:pPr>
            <w:r w:rsidRPr="00F05271">
              <w:rPr>
                <w:sz w:val="18"/>
                <w:szCs w:val="18"/>
              </w:rPr>
              <w:t>339 Macquarie Street</w:t>
            </w:r>
          </w:p>
        </w:tc>
        <w:tc>
          <w:tcPr>
            <w:tcW w:w="1559" w:type="dxa"/>
            <w:hideMark/>
          </w:tcPr>
          <w:p w14:paraId="1C9B4BE3" w14:textId="77777777" w:rsidR="00463D6D" w:rsidRPr="00F05271" w:rsidRDefault="00463D6D" w:rsidP="00DF0F01">
            <w:pPr>
              <w:keepNext w:val="0"/>
              <w:keepLines w:val="0"/>
              <w:widowControl w:val="0"/>
              <w:rPr>
                <w:sz w:val="18"/>
                <w:szCs w:val="18"/>
              </w:rPr>
            </w:pPr>
            <w:r w:rsidRPr="00F05271">
              <w:rPr>
                <w:sz w:val="18"/>
                <w:szCs w:val="18"/>
              </w:rPr>
              <w:t xml:space="preserve">All Saints Anglican Church </w:t>
            </w:r>
            <w:r>
              <w:rPr>
                <w:sz w:val="18"/>
                <w:szCs w:val="18"/>
              </w:rPr>
              <w:t>and</w:t>
            </w:r>
            <w:r w:rsidRPr="00F05271">
              <w:rPr>
                <w:sz w:val="18"/>
                <w:szCs w:val="18"/>
              </w:rPr>
              <w:t xml:space="preserve"> </w:t>
            </w:r>
            <w:r>
              <w:rPr>
                <w:sz w:val="18"/>
                <w:szCs w:val="18"/>
              </w:rPr>
              <w:t>h</w:t>
            </w:r>
            <w:r w:rsidRPr="00F05271">
              <w:rPr>
                <w:sz w:val="18"/>
                <w:szCs w:val="18"/>
              </w:rPr>
              <w:t>all</w:t>
            </w:r>
          </w:p>
        </w:tc>
        <w:tc>
          <w:tcPr>
            <w:tcW w:w="1112" w:type="dxa"/>
            <w:hideMark/>
          </w:tcPr>
          <w:p w14:paraId="0CBB0DB9" w14:textId="77777777" w:rsidR="00463D6D" w:rsidRPr="00F05271" w:rsidRDefault="00463D6D" w:rsidP="00DF0F01">
            <w:pPr>
              <w:keepNext w:val="0"/>
              <w:keepLines w:val="0"/>
              <w:widowControl w:val="0"/>
              <w:rPr>
                <w:sz w:val="18"/>
                <w:szCs w:val="18"/>
              </w:rPr>
            </w:pPr>
            <w:r w:rsidRPr="00F05271">
              <w:rPr>
                <w:sz w:val="18"/>
                <w:szCs w:val="18"/>
              </w:rPr>
              <w:t>46148/5</w:t>
            </w:r>
          </w:p>
        </w:tc>
        <w:tc>
          <w:tcPr>
            <w:tcW w:w="2149" w:type="dxa"/>
            <w:hideMark/>
          </w:tcPr>
          <w:p w14:paraId="7F0A25E7" w14:textId="77777777" w:rsidR="00463D6D" w:rsidRPr="00F05271" w:rsidRDefault="00463D6D" w:rsidP="00DF0F01">
            <w:pPr>
              <w:keepNext w:val="0"/>
              <w:keepLines w:val="0"/>
              <w:widowControl w:val="0"/>
              <w:rPr>
                <w:sz w:val="18"/>
                <w:szCs w:val="18"/>
              </w:rPr>
            </w:pPr>
            <w:r w:rsidRPr="00F05271">
              <w:rPr>
                <w:sz w:val="18"/>
                <w:szCs w:val="18"/>
              </w:rPr>
              <w:t xml:space="preserve">Also includes that part of the address previously known as part of </w:t>
            </w:r>
            <w:r w:rsidRPr="004D7076">
              <w:rPr>
                <w:sz w:val="18"/>
                <w:szCs w:val="18"/>
              </w:rPr>
              <w:t>341­347</w:t>
            </w:r>
            <w:r w:rsidRPr="00F05271">
              <w:rPr>
                <w:sz w:val="18"/>
                <w:szCs w:val="18"/>
              </w:rPr>
              <w:t xml:space="preserve"> Macquari</w:t>
            </w:r>
            <w:r>
              <w:rPr>
                <w:sz w:val="18"/>
                <w:szCs w:val="18"/>
              </w:rPr>
              <w:t>e Street</w:t>
            </w:r>
          </w:p>
        </w:tc>
      </w:tr>
      <w:tr w:rsidR="00463D6D" w:rsidRPr="00F05271" w14:paraId="4BDAB58D" w14:textId="77777777" w:rsidTr="00DF0F01">
        <w:trPr>
          <w:trHeight w:val="510"/>
        </w:trPr>
        <w:tc>
          <w:tcPr>
            <w:tcW w:w="1135" w:type="dxa"/>
            <w:hideMark/>
          </w:tcPr>
          <w:p w14:paraId="66029405" w14:textId="77777777" w:rsidR="00463D6D" w:rsidRPr="00F05271" w:rsidRDefault="00463D6D" w:rsidP="00DF0F01">
            <w:pPr>
              <w:keepNext w:val="0"/>
              <w:keepLines w:val="0"/>
              <w:widowControl w:val="0"/>
              <w:rPr>
                <w:sz w:val="18"/>
                <w:szCs w:val="18"/>
              </w:rPr>
            </w:pPr>
            <w:r w:rsidRPr="00F6513F">
              <w:rPr>
                <w:sz w:val="18"/>
                <w:szCs w:val="18"/>
              </w:rPr>
              <w:t>HOB-C</w:t>
            </w:r>
            <w:r>
              <w:rPr>
                <w:sz w:val="18"/>
                <w:szCs w:val="18"/>
              </w:rPr>
              <w:t>6</w:t>
            </w:r>
            <w:r w:rsidRPr="00F6513F">
              <w:rPr>
                <w:sz w:val="18"/>
                <w:szCs w:val="18"/>
              </w:rPr>
              <w:t>.1.</w:t>
            </w:r>
            <w:r>
              <w:rPr>
                <w:sz w:val="18"/>
                <w:szCs w:val="18"/>
              </w:rPr>
              <w:t>1099</w:t>
            </w:r>
          </w:p>
        </w:tc>
        <w:tc>
          <w:tcPr>
            <w:tcW w:w="907" w:type="dxa"/>
            <w:hideMark/>
          </w:tcPr>
          <w:p w14:paraId="0BF580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4F6B9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5DE74F0" w14:textId="77777777" w:rsidR="00463D6D" w:rsidRPr="00F05271" w:rsidRDefault="00463D6D" w:rsidP="00DF0F01">
            <w:pPr>
              <w:keepNext w:val="0"/>
              <w:keepLines w:val="0"/>
              <w:widowControl w:val="0"/>
              <w:rPr>
                <w:sz w:val="18"/>
                <w:szCs w:val="18"/>
              </w:rPr>
            </w:pPr>
            <w:r w:rsidRPr="00F05271">
              <w:rPr>
                <w:sz w:val="18"/>
                <w:szCs w:val="18"/>
              </w:rPr>
              <w:t>354 Macquarie Street</w:t>
            </w:r>
          </w:p>
        </w:tc>
        <w:tc>
          <w:tcPr>
            <w:tcW w:w="1559" w:type="dxa"/>
            <w:hideMark/>
          </w:tcPr>
          <w:p w14:paraId="5238FE2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7B8F6F" w14:textId="77777777" w:rsidR="00463D6D" w:rsidRPr="00F05271" w:rsidRDefault="00463D6D" w:rsidP="00DF0F01">
            <w:pPr>
              <w:keepNext w:val="0"/>
              <w:keepLines w:val="0"/>
              <w:widowControl w:val="0"/>
              <w:rPr>
                <w:sz w:val="18"/>
                <w:szCs w:val="18"/>
              </w:rPr>
            </w:pPr>
            <w:r w:rsidRPr="00F05271">
              <w:rPr>
                <w:sz w:val="18"/>
                <w:szCs w:val="18"/>
              </w:rPr>
              <w:t>100287/1</w:t>
            </w:r>
          </w:p>
        </w:tc>
        <w:tc>
          <w:tcPr>
            <w:tcW w:w="2149" w:type="dxa"/>
            <w:hideMark/>
          </w:tcPr>
          <w:p w14:paraId="723A910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A7725CA" w14:textId="77777777" w:rsidTr="00DF0F01">
        <w:trPr>
          <w:trHeight w:val="1275"/>
        </w:trPr>
        <w:tc>
          <w:tcPr>
            <w:tcW w:w="1135" w:type="dxa"/>
            <w:hideMark/>
          </w:tcPr>
          <w:p w14:paraId="2073AD61" w14:textId="77777777" w:rsidR="00463D6D" w:rsidRPr="00F05271" w:rsidRDefault="00463D6D" w:rsidP="00DF0F01">
            <w:pPr>
              <w:keepNext w:val="0"/>
              <w:keepLines w:val="0"/>
              <w:widowControl w:val="0"/>
              <w:rPr>
                <w:sz w:val="18"/>
                <w:szCs w:val="18"/>
              </w:rPr>
            </w:pPr>
            <w:r w:rsidRPr="00F6513F">
              <w:rPr>
                <w:sz w:val="18"/>
                <w:szCs w:val="18"/>
              </w:rPr>
              <w:lastRenderedPageBreak/>
              <w:t>HOB-C</w:t>
            </w:r>
            <w:r>
              <w:rPr>
                <w:sz w:val="18"/>
                <w:szCs w:val="18"/>
              </w:rPr>
              <w:t>6</w:t>
            </w:r>
            <w:r w:rsidRPr="00F6513F">
              <w:rPr>
                <w:sz w:val="18"/>
                <w:szCs w:val="18"/>
              </w:rPr>
              <w:t>.1.</w:t>
            </w:r>
            <w:r>
              <w:rPr>
                <w:sz w:val="18"/>
                <w:szCs w:val="18"/>
              </w:rPr>
              <w:t>1100</w:t>
            </w:r>
          </w:p>
        </w:tc>
        <w:tc>
          <w:tcPr>
            <w:tcW w:w="907" w:type="dxa"/>
            <w:hideMark/>
          </w:tcPr>
          <w:p w14:paraId="10CF1CD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91F2D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E1F002C" w14:textId="77777777" w:rsidR="00463D6D" w:rsidRPr="00F05271" w:rsidRDefault="00463D6D" w:rsidP="00DF0F01">
            <w:pPr>
              <w:keepNext w:val="0"/>
              <w:keepLines w:val="0"/>
              <w:widowControl w:val="0"/>
              <w:rPr>
                <w:sz w:val="18"/>
                <w:szCs w:val="18"/>
              </w:rPr>
            </w:pPr>
            <w:r w:rsidRPr="004D7076">
              <w:rPr>
                <w:sz w:val="18"/>
                <w:szCs w:val="18"/>
              </w:rPr>
              <w:t>356­360 Macquarie Street</w:t>
            </w:r>
          </w:p>
        </w:tc>
        <w:tc>
          <w:tcPr>
            <w:tcW w:w="1559" w:type="dxa"/>
            <w:hideMark/>
          </w:tcPr>
          <w:p w14:paraId="265663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B319627" w14:textId="77777777" w:rsidR="00463D6D" w:rsidRPr="00F05271" w:rsidRDefault="00463D6D" w:rsidP="00DF0F01">
            <w:pPr>
              <w:keepNext w:val="0"/>
              <w:keepLines w:val="0"/>
              <w:widowControl w:val="0"/>
              <w:rPr>
                <w:sz w:val="18"/>
                <w:szCs w:val="18"/>
              </w:rPr>
            </w:pPr>
            <w:r w:rsidRPr="00F05271">
              <w:rPr>
                <w:sz w:val="18"/>
                <w:szCs w:val="18"/>
              </w:rPr>
              <w:t>67832/5 67832/4 67832/3 67832/2 67832/1</w:t>
            </w:r>
          </w:p>
        </w:tc>
        <w:tc>
          <w:tcPr>
            <w:tcW w:w="2149" w:type="dxa"/>
            <w:hideMark/>
          </w:tcPr>
          <w:p w14:paraId="185A478A" w14:textId="77777777" w:rsidR="00463D6D" w:rsidRPr="00F05271" w:rsidRDefault="00463D6D" w:rsidP="00DF0F01">
            <w:pPr>
              <w:keepNext w:val="0"/>
              <w:keepLines w:val="0"/>
              <w:widowControl w:val="0"/>
              <w:rPr>
                <w:sz w:val="18"/>
                <w:szCs w:val="18"/>
              </w:rPr>
            </w:pPr>
            <w:r w:rsidRPr="00F05271">
              <w:rPr>
                <w:sz w:val="18"/>
                <w:szCs w:val="18"/>
              </w:rPr>
              <w:t>Shops</w:t>
            </w:r>
          </w:p>
        </w:tc>
      </w:tr>
      <w:tr w:rsidR="00463D6D" w:rsidRPr="00F05271" w14:paraId="24789A4E" w14:textId="77777777" w:rsidTr="00DF0F01">
        <w:trPr>
          <w:trHeight w:val="510"/>
        </w:trPr>
        <w:tc>
          <w:tcPr>
            <w:tcW w:w="1135" w:type="dxa"/>
            <w:hideMark/>
          </w:tcPr>
          <w:p w14:paraId="27F19A1D" w14:textId="77777777" w:rsidR="00463D6D" w:rsidRPr="00F05271" w:rsidRDefault="00463D6D" w:rsidP="00DF0F01">
            <w:pPr>
              <w:keepNext w:val="0"/>
              <w:keepLines w:val="0"/>
              <w:widowControl w:val="0"/>
              <w:rPr>
                <w:sz w:val="18"/>
                <w:szCs w:val="18"/>
              </w:rPr>
            </w:pPr>
            <w:r w:rsidRPr="00F6513F">
              <w:rPr>
                <w:sz w:val="18"/>
                <w:szCs w:val="18"/>
              </w:rPr>
              <w:t>HOB-C</w:t>
            </w:r>
            <w:r>
              <w:rPr>
                <w:sz w:val="18"/>
                <w:szCs w:val="18"/>
              </w:rPr>
              <w:t>6</w:t>
            </w:r>
            <w:r w:rsidRPr="00F6513F">
              <w:rPr>
                <w:sz w:val="18"/>
                <w:szCs w:val="18"/>
              </w:rPr>
              <w:t>.1.</w:t>
            </w:r>
            <w:r>
              <w:rPr>
                <w:sz w:val="18"/>
                <w:szCs w:val="18"/>
              </w:rPr>
              <w:t>1101</w:t>
            </w:r>
          </w:p>
        </w:tc>
        <w:tc>
          <w:tcPr>
            <w:tcW w:w="907" w:type="dxa"/>
            <w:hideMark/>
          </w:tcPr>
          <w:p w14:paraId="7AB21B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CE7833"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4E5EF8E" w14:textId="77777777" w:rsidR="00463D6D" w:rsidRPr="00F05271" w:rsidRDefault="00463D6D" w:rsidP="00DF0F01">
            <w:pPr>
              <w:keepNext w:val="0"/>
              <w:keepLines w:val="0"/>
              <w:widowControl w:val="0"/>
              <w:rPr>
                <w:sz w:val="18"/>
                <w:szCs w:val="18"/>
              </w:rPr>
            </w:pPr>
            <w:r w:rsidRPr="00F05271">
              <w:rPr>
                <w:sz w:val="18"/>
                <w:szCs w:val="18"/>
              </w:rPr>
              <w:t>359 Macquarie Street</w:t>
            </w:r>
          </w:p>
        </w:tc>
        <w:tc>
          <w:tcPr>
            <w:tcW w:w="1559" w:type="dxa"/>
            <w:hideMark/>
          </w:tcPr>
          <w:p w14:paraId="5423E8C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A73F52" w14:textId="77777777" w:rsidR="00463D6D" w:rsidRPr="00F05271" w:rsidRDefault="00463D6D" w:rsidP="00DF0F01">
            <w:pPr>
              <w:keepNext w:val="0"/>
              <w:keepLines w:val="0"/>
              <w:widowControl w:val="0"/>
              <w:rPr>
                <w:sz w:val="18"/>
                <w:szCs w:val="18"/>
              </w:rPr>
            </w:pPr>
            <w:r w:rsidRPr="00F05271">
              <w:rPr>
                <w:sz w:val="18"/>
                <w:szCs w:val="18"/>
              </w:rPr>
              <w:t>127297/1</w:t>
            </w:r>
          </w:p>
        </w:tc>
        <w:tc>
          <w:tcPr>
            <w:tcW w:w="2149" w:type="dxa"/>
            <w:hideMark/>
          </w:tcPr>
          <w:p w14:paraId="2B34D268"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2246C314" w14:textId="77777777" w:rsidTr="00DF0F01">
        <w:trPr>
          <w:trHeight w:val="765"/>
        </w:trPr>
        <w:tc>
          <w:tcPr>
            <w:tcW w:w="1135" w:type="dxa"/>
            <w:hideMark/>
          </w:tcPr>
          <w:p w14:paraId="41C45BFE"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1102</w:t>
            </w:r>
          </w:p>
        </w:tc>
        <w:tc>
          <w:tcPr>
            <w:tcW w:w="907" w:type="dxa"/>
            <w:hideMark/>
          </w:tcPr>
          <w:p w14:paraId="250A03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379D3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C96B153" w14:textId="77777777" w:rsidR="00463D6D" w:rsidRPr="00F05271" w:rsidRDefault="00463D6D" w:rsidP="00DF0F01">
            <w:pPr>
              <w:keepNext w:val="0"/>
              <w:keepLines w:val="0"/>
              <w:widowControl w:val="0"/>
              <w:rPr>
                <w:sz w:val="18"/>
                <w:szCs w:val="18"/>
              </w:rPr>
            </w:pPr>
            <w:r w:rsidRPr="004D7076">
              <w:rPr>
                <w:sz w:val="18"/>
                <w:szCs w:val="18"/>
              </w:rPr>
              <w:t>373­375 Macquarie Street</w:t>
            </w:r>
          </w:p>
        </w:tc>
        <w:tc>
          <w:tcPr>
            <w:tcW w:w="1559" w:type="dxa"/>
            <w:hideMark/>
          </w:tcPr>
          <w:p w14:paraId="4C1DAA6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1EDE74" w14:textId="77777777" w:rsidR="00463D6D" w:rsidRPr="00F05271" w:rsidRDefault="00463D6D" w:rsidP="00DF0F01">
            <w:pPr>
              <w:keepNext w:val="0"/>
              <w:keepLines w:val="0"/>
              <w:widowControl w:val="0"/>
              <w:rPr>
                <w:sz w:val="18"/>
                <w:szCs w:val="18"/>
              </w:rPr>
            </w:pPr>
            <w:r w:rsidRPr="00F05271">
              <w:rPr>
                <w:sz w:val="18"/>
                <w:szCs w:val="18"/>
              </w:rPr>
              <w:t>223897/1 223897/1</w:t>
            </w:r>
          </w:p>
        </w:tc>
        <w:tc>
          <w:tcPr>
            <w:tcW w:w="2149" w:type="dxa"/>
            <w:hideMark/>
          </w:tcPr>
          <w:p w14:paraId="2048C1FD" w14:textId="77777777" w:rsidR="00463D6D" w:rsidRPr="00F05271" w:rsidRDefault="00463D6D" w:rsidP="00DF0F01">
            <w:pPr>
              <w:keepNext w:val="0"/>
              <w:keepLines w:val="0"/>
              <w:widowControl w:val="0"/>
              <w:rPr>
                <w:sz w:val="18"/>
                <w:szCs w:val="18"/>
              </w:rPr>
            </w:pPr>
            <w:r w:rsidRPr="00F05271">
              <w:rPr>
                <w:sz w:val="18"/>
                <w:szCs w:val="18"/>
              </w:rPr>
              <w:t xml:space="preserve">Shop and </w:t>
            </w:r>
            <w:r>
              <w:rPr>
                <w:sz w:val="18"/>
                <w:szCs w:val="18"/>
              </w:rPr>
              <w:t>o</w:t>
            </w:r>
            <w:r w:rsidRPr="00F05271">
              <w:rPr>
                <w:sz w:val="18"/>
                <w:szCs w:val="18"/>
              </w:rPr>
              <w:t>ffice (formerly residence)</w:t>
            </w:r>
          </w:p>
        </w:tc>
      </w:tr>
      <w:tr w:rsidR="00463D6D" w:rsidRPr="00F05271" w14:paraId="7D4CA53B" w14:textId="77777777" w:rsidTr="00DF0F01">
        <w:trPr>
          <w:trHeight w:val="510"/>
        </w:trPr>
        <w:tc>
          <w:tcPr>
            <w:tcW w:w="1135" w:type="dxa"/>
            <w:hideMark/>
          </w:tcPr>
          <w:p w14:paraId="0FB6AAA3"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1103</w:t>
            </w:r>
          </w:p>
        </w:tc>
        <w:tc>
          <w:tcPr>
            <w:tcW w:w="907" w:type="dxa"/>
            <w:hideMark/>
          </w:tcPr>
          <w:p w14:paraId="6DBCF6E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598F0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7D1E553" w14:textId="77777777" w:rsidR="00463D6D" w:rsidRPr="00F05271" w:rsidRDefault="00463D6D" w:rsidP="00DF0F01">
            <w:pPr>
              <w:keepNext w:val="0"/>
              <w:keepLines w:val="0"/>
              <w:widowControl w:val="0"/>
              <w:rPr>
                <w:sz w:val="18"/>
                <w:szCs w:val="18"/>
              </w:rPr>
            </w:pPr>
            <w:r w:rsidRPr="00F05271">
              <w:rPr>
                <w:sz w:val="18"/>
                <w:szCs w:val="18"/>
              </w:rPr>
              <w:t>377 Macquarie Street</w:t>
            </w:r>
          </w:p>
        </w:tc>
        <w:tc>
          <w:tcPr>
            <w:tcW w:w="1559" w:type="dxa"/>
            <w:hideMark/>
          </w:tcPr>
          <w:p w14:paraId="2A5787C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01BDD4" w14:textId="77777777" w:rsidR="00463D6D" w:rsidRPr="00F05271" w:rsidRDefault="00463D6D" w:rsidP="00DF0F01">
            <w:pPr>
              <w:keepNext w:val="0"/>
              <w:keepLines w:val="0"/>
              <w:widowControl w:val="0"/>
              <w:rPr>
                <w:sz w:val="18"/>
                <w:szCs w:val="18"/>
              </w:rPr>
            </w:pPr>
            <w:r w:rsidRPr="00F05271">
              <w:rPr>
                <w:sz w:val="18"/>
                <w:szCs w:val="18"/>
              </w:rPr>
              <w:t>43161/2</w:t>
            </w:r>
          </w:p>
        </w:tc>
        <w:tc>
          <w:tcPr>
            <w:tcW w:w="2149" w:type="dxa"/>
            <w:hideMark/>
          </w:tcPr>
          <w:p w14:paraId="0CDC5F9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FBD46F9" w14:textId="77777777" w:rsidTr="00DF0F01">
        <w:trPr>
          <w:trHeight w:val="510"/>
        </w:trPr>
        <w:tc>
          <w:tcPr>
            <w:tcW w:w="1135" w:type="dxa"/>
            <w:hideMark/>
          </w:tcPr>
          <w:p w14:paraId="006BC62B"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1104</w:t>
            </w:r>
          </w:p>
        </w:tc>
        <w:tc>
          <w:tcPr>
            <w:tcW w:w="907" w:type="dxa"/>
            <w:hideMark/>
          </w:tcPr>
          <w:p w14:paraId="419E0B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24853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F170756" w14:textId="77777777" w:rsidR="00463D6D" w:rsidRPr="00F05271" w:rsidRDefault="00463D6D" w:rsidP="00DF0F01">
            <w:pPr>
              <w:keepNext w:val="0"/>
              <w:keepLines w:val="0"/>
              <w:widowControl w:val="0"/>
              <w:rPr>
                <w:sz w:val="18"/>
                <w:szCs w:val="18"/>
              </w:rPr>
            </w:pPr>
            <w:r w:rsidRPr="00F05271">
              <w:rPr>
                <w:sz w:val="18"/>
                <w:szCs w:val="18"/>
              </w:rPr>
              <w:t>383 Macquarie Street</w:t>
            </w:r>
          </w:p>
        </w:tc>
        <w:tc>
          <w:tcPr>
            <w:tcW w:w="1559" w:type="dxa"/>
            <w:hideMark/>
          </w:tcPr>
          <w:p w14:paraId="31815A3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6EC014" w14:textId="77777777" w:rsidR="00463D6D" w:rsidRPr="00F05271" w:rsidRDefault="00463D6D" w:rsidP="00DF0F01">
            <w:pPr>
              <w:keepNext w:val="0"/>
              <w:keepLines w:val="0"/>
              <w:widowControl w:val="0"/>
              <w:rPr>
                <w:sz w:val="18"/>
                <w:szCs w:val="18"/>
              </w:rPr>
            </w:pPr>
            <w:r w:rsidRPr="00F05271">
              <w:rPr>
                <w:sz w:val="18"/>
                <w:szCs w:val="18"/>
              </w:rPr>
              <w:t>132542/1</w:t>
            </w:r>
          </w:p>
        </w:tc>
        <w:tc>
          <w:tcPr>
            <w:tcW w:w="2149" w:type="dxa"/>
            <w:hideMark/>
          </w:tcPr>
          <w:p w14:paraId="15CB9FC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843352C" w14:textId="77777777" w:rsidTr="00DF0F01">
        <w:trPr>
          <w:trHeight w:val="765"/>
        </w:trPr>
        <w:tc>
          <w:tcPr>
            <w:tcW w:w="1135" w:type="dxa"/>
            <w:hideMark/>
          </w:tcPr>
          <w:p w14:paraId="5B588257"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1105</w:t>
            </w:r>
          </w:p>
        </w:tc>
        <w:tc>
          <w:tcPr>
            <w:tcW w:w="907" w:type="dxa"/>
            <w:hideMark/>
          </w:tcPr>
          <w:p w14:paraId="6D8D332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F10A9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62FC9AD" w14:textId="77777777" w:rsidR="00463D6D" w:rsidRPr="00F05271" w:rsidRDefault="00463D6D" w:rsidP="00DF0F01">
            <w:pPr>
              <w:keepNext w:val="0"/>
              <w:keepLines w:val="0"/>
              <w:widowControl w:val="0"/>
              <w:rPr>
                <w:sz w:val="18"/>
                <w:szCs w:val="18"/>
              </w:rPr>
            </w:pPr>
            <w:r w:rsidRPr="004D7076">
              <w:rPr>
                <w:sz w:val="18"/>
                <w:szCs w:val="18"/>
              </w:rPr>
              <w:t>1/393­2/393 Macquarie Street</w:t>
            </w:r>
          </w:p>
        </w:tc>
        <w:tc>
          <w:tcPr>
            <w:tcW w:w="1559" w:type="dxa"/>
            <w:hideMark/>
          </w:tcPr>
          <w:p w14:paraId="1258B9A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D62FC6" w14:textId="77777777" w:rsidR="00463D6D" w:rsidRPr="00F05271" w:rsidRDefault="00463D6D" w:rsidP="00DF0F01">
            <w:pPr>
              <w:keepNext w:val="0"/>
              <w:keepLines w:val="0"/>
              <w:widowControl w:val="0"/>
              <w:rPr>
                <w:sz w:val="18"/>
                <w:szCs w:val="18"/>
              </w:rPr>
            </w:pPr>
            <w:r w:rsidRPr="004D7076">
              <w:rPr>
                <w:sz w:val="18"/>
                <w:szCs w:val="18"/>
              </w:rPr>
              <w:t>59920/1 59920/2</w:t>
            </w:r>
          </w:p>
        </w:tc>
        <w:tc>
          <w:tcPr>
            <w:tcW w:w="2149" w:type="dxa"/>
            <w:hideMark/>
          </w:tcPr>
          <w:p w14:paraId="63F3BA69"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ouses</w:t>
            </w:r>
          </w:p>
        </w:tc>
      </w:tr>
      <w:tr w:rsidR="00463D6D" w:rsidRPr="00F05271" w14:paraId="047D8655" w14:textId="77777777" w:rsidTr="00DF0F01">
        <w:trPr>
          <w:trHeight w:val="765"/>
        </w:trPr>
        <w:tc>
          <w:tcPr>
            <w:tcW w:w="1135" w:type="dxa"/>
            <w:hideMark/>
          </w:tcPr>
          <w:p w14:paraId="655BA975"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1106</w:t>
            </w:r>
          </w:p>
        </w:tc>
        <w:tc>
          <w:tcPr>
            <w:tcW w:w="907" w:type="dxa"/>
            <w:hideMark/>
          </w:tcPr>
          <w:p w14:paraId="0880CA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E5073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0526861" w14:textId="77777777" w:rsidR="00463D6D" w:rsidRPr="00F05271" w:rsidRDefault="00463D6D" w:rsidP="00DF0F01">
            <w:pPr>
              <w:keepNext w:val="0"/>
              <w:keepLines w:val="0"/>
              <w:widowControl w:val="0"/>
              <w:rPr>
                <w:sz w:val="18"/>
                <w:szCs w:val="18"/>
              </w:rPr>
            </w:pPr>
            <w:r w:rsidRPr="004D7076">
              <w:rPr>
                <w:sz w:val="18"/>
                <w:szCs w:val="18"/>
              </w:rPr>
              <w:t>398­402 Macquarie Street</w:t>
            </w:r>
          </w:p>
        </w:tc>
        <w:tc>
          <w:tcPr>
            <w:tcW w:w="1559" w:type="dxa"/>
            <w:hideMark/>
          </w:tcPr>
          <w:p w14:paraId="147B08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0ECB0A" w14:textId="77777777" w:rsidR="00463D6D" w:rsidRPr="00F05271" w:rsidRDefault="00463D6D" w:rsidP="00DF0F01">
            <w:pPr>
              <w:keepNext w:val="0"/>
              <w:keepLines w:val="0"/>
              <w:widowControl w:val="0"/>
              <w:rPr>
                <w:sz w:val="18"/>
                <w:szCs w:val="18"/>
              </w:rPr>
            </w:pPr>
            <w:r w:rsidRPr="00F05271">
              <w:rPr>
                <w:sz w:val="18"/>
                <w:szCs w:val="18"/>
              </w:rPr>
              <w:t>108487/1</w:t>
            </w:r>
          </w:p>
        </w:tc>
        <w:tc>
          <w:tcPr>
            <w:tcW w:w="2149" w:type="dxa"/>
            <w:hideMark/>
          </w:tcPr>
          <w:p w14:paraId="05901B8C" w14:textId="77777777" w:rsidR="00463D6D" w:rsidRPr="00F05271" w:rsidRDefault="00463D6D" w:rsidP="00DF0F01">
            <w:pPr>
              <w:keepNext w:val="0"/>
              <w:keepLines w:val="0"/>
              <w:widowControl w:val="0"/>
              <w:rPr>
                <w:sz w:val="18"/>
                <w:szCs w:val="18"/>
              </w:rPr>
            </w:pPr>
            <w:r w:rsidRPr="00F05271">
              <w:rPr>
                <w:sz w:val="18"/>
                <w:szCs w:val="18"/>
              </w:rPr>
              <w:t xml:space="preserve">Flat and </w:t>
            </w:r>
            <w:r>
              <w:rPr>
                <w:sz w:val="18"/>
                <w:szCs w:val="18"/>
              </w:rPr>
              <w:t>s</w:t>
            </w:r>
            <w:r w:rsidRPr="00F05271">
              <w:rPr>
                <w:sz w:val="18"/>
                <w:szCs w:val="18"/>
              </w:rPr>
              <w:t>hop</w:t>
            </w:r>
          </w:p>
        </w:tc>
      </w:tr>
      <w:tr w:rsidR="00463D6D" w:rsidRPr="00F05271" w14:paraId="0B28DF41" w14:textId="77777777" w:rsidTr="00DF0F01">
        <w:trPr>
          <w:trHeight w:val="765"/>
        </w:trPr>
        <w:tc>
          <w:tcPr>
            <w:tcW w:w="1135" w:type="dxa"/>
            <w:hideMark/>
          </w:tcPr>
          <w:p w14:paraId="5E970E65"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1107</w:t>
            </w:r>
          </w:p>
        </w:tc>
        <w:tc>
          <w:tcPr>
            <w:tcW w:w="907" w:type="dxa"/>
            <w:hideMark/>
          </w:tcPr>
          <w:p w14:paraId="641016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33769C"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95A3030" w14:textId="77777777" w:rsidR="00463D6D" w:rsidRPr="00F05271" w:rsidRDefault="00463D6D" w:rsidP="00DF0F01">
            <w:pPr>
              <w:keepNext w:val="0"/>
              <w:keepLines w:val="0"/>
              <w:widowControl w:val="0"/>
              <w:rPr>
                <w:sz w:val="18"/>
                <w:szCs w:val="18"/>
              </w:rPr>
            </w:pPr>
            <w:r w:rsidRPr="004D7076">
              <w:rPr>
                <w:sz w:val="18"/>
                <w:szCs w:val="18"/>
              </w:rPr>
              <w:t>404­406 Macquarie Street</w:t>
            </w:r>
          </w:p>
        </w:tc>
        <w:tc>
          <w:tcPr>
            <w:tcW w:w="1559" w:type="dxa"/>
            <w:hideMark/>
          </w:tcPr>
          <w:p w14:paraId="23F7826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52382D" w14:textId="77777777" w:rsidR="00463D6D" w:rsidRPr="00F05271" w:rsidRDefault="00463D6D" w:rsidP="00DF0F01">
            <w:pPr>
              <w:keepNext w:val="0"/>
              <w:keepLines w:val="0"/>
              <w:widowControl w:val="0"/>
              <w:rPr>
                <w:sz w:val="18"/>
                <w:szCs w:val="18"/>
              </w:rPr>
            </w:pPr>
            <w:r w:rsidRPr="00F05271">
              <w:rPr>
                <w:sz w:val="18"/>
                <w:szCs w:val="18"/>
              </w:rPr>
              <w:t>51354/1; 155440/404</w:t>
            </w:r>
          </w:p>
        </w:tc>
        <w:tc>
          <w:tcPr>
            <w:tcW w:w="2149" w:type="dxa"/>
            <w:hideMark/>
          </w:tcPr>
          <w:p w14:paraId="12420E3C"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c</w:t>
            </w:r>
            <w:r w:rsidRPr="00F05271">
              <w:rPr>
                <w:sz w:val="18"/>
                <w:szCs w:val="18"/>
              </w:rPr>
              <w:t>ottages</w:t>
            </w:r>
          </w:p>
        </w:tc>
      </w:tr>
      <w:tr w:rsidR="00463D6D" w:rsidRPr="00F05271" w14:paraId="104866C2" w14:textId="77777777" w:rsidTr="00DF0F01">
        <w:trPr>
          <w:trHeight w:val="510"/>
        </w:trPr>
        <w:tc>
          <w:tcPr>
            <w:tcW w:w="1135" w:type="dxa"/>
            <w:hideMark/>
          </w:tcPr>
          <w:p w14:paraId="3A0970B8"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1108</w:t>
            </w:r>
          </w:p>
        </w:tc>
        <w:tc>
          <w:tcPr>
            <w:tcW w:w="907" w:type="dxa"/>
            <w:hideMark/>
          </w:tcPr>
          <w:p w14:paraId="17360DD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BE10DB"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9995EEE" w14:textId="77777777" w:rsidR="00463D6D" w:rsidRPr="00F05271" w:rsidRDefault="00463D6D" w:rsidP="00DF0F01">
            <w:pPr>
              <w:keepNext w:val="0"/>
              <w:keepLines w:val="0"/>
              <w:widowControl w:val="0"/>
              <w:rPr>
                <w:sz w:val="18"/>
                <w:szCs w:val="18"/>
              </w:rPr>
            </w:pPr>
            <w:r w:rsidRPr="00F05271">
              <w:rPr>
                <w:sz w:val="18"/>
                <w:szCs w:val="18"/>
              </w:rPr>
              <w:t>407 Macquarie Street</w:t>
            </w:r>
          </w:p>
        </w:tc>
        <w:tc>
          <w:tcPr>
            <w:tcW w:w="1559" w:type="dxa"/>
            <w:hideMark/>
          </w:tcPr>
          <w:p w14:paraId="5BDB7AD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058F83" w14:textId="77777777" w:rsidR="00463D6D" w:rsidRPr="00F05271" w:rsidRDefault="00463D6D" w:rsidP="00DF0F01">
            <w:pPr>
              <w:keepNext w:val="0"/>
              <w:keepLines w:val="0"/>
              <w:widowControl w:val="0"/>
              <w:rPr>
                <w:sz w:val="18"/>
                <w:szCs w:val="18"/>
              </w:rPr>
            </w:pPr>
            <w:r w:rsidRPr="00F05271">
              <w:rPr>
                <w:sz w:val="18"/>
                <w:szCs w:val="18"/>
              </w:rPr>
              <w:t>127704/407</w:t>
            </w:r>
          </w:p>
        </w:tc>
        <w:tc>
          <w:tcPr>
            <w:tcW w:w="2149" w:type="dxa"/>
            <w:hideMark/>
          </w:tcPr>
          <w:p w14:paraId="065F478C" w14:textId="77777777" w:rsidR="00463D6D" w:rsidRPr="00F05271" w:rsidRDefault="00463D6D" w:rsidP="00DF0F01">
            <w:pPr>
              <w:keepNext w:val="0"/>
              <w:keepLines w:val="0"/>
              <w:widowControl w:val="0"/>
              <w:rPr>
                <w:sz w:val="18"/>
                <w:szCs w:val="18"/>
              </w:rPr>
            </w:pPr>
            <w:r w:rsidRPr="00F05271">
              <w:rPr>
                <w:sz w:val="18"/>
                <w:szCs w:val="18"/>
              </w:rPr>
              <w:t xml:space="preserve">House and </w:t>
            </w:r>
            <w:r>
              <w:rPr>
                <w:sz w:val="18"/>
                <w:szCs w:val="18"/>
              </w:rPr>
              <w:t>s</w:t>
            </w:r>
            <w:r w:rsidRPr="00F05271">
              <w:rPr>
                <w:sz w:val="18"/>
                <w:szCs w:val="18"/>
              </w:rPr>
              <w:t>hop</w:t>
            </w:r>
          </w:p>
        </w:tc>
      </w:tr>
      <w:tr w:rsidR="00463D6D" w:rsidRPr="00F05271" w14:paraId="0B2A8CDD" w14:textId="77777777" w:rsidTr="00DF0F01">
        <w:trPr>
          <w:trHeight w:val="510"/>
        </w:trPr>
        <w:tc>
          <w:tcPr>
            <w:tcW w:w="1135" w:type="dxa"/>
            <w:hideMark/>
          </w:tcPr>
          <w:p w14:paraId="449AC9FD"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1109</w:t>
            </w:r>
          </w:p>
        </w:tc>
        <w:tc>
          <w:tcPr>
            <w:tcW w:w="907" w:type="dxa"/>
            <w:hideMark/>
          </w:tcPr>
          <w:p w14:paraId="0143BA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5717F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E405467" w14:textId="77777777" w:rsidR="00463D6D" w:rsidRPr="00F05271" w:rsidRDefault="00463D6D" w:rsidP="00DF0F01">
            <w:pPr>
              <w:keepNext w:val="0"/>
              <w:keepLines w:val="0"/>
              <w:widowControl w:val="0"/>
              <w:rPr>
                <w:sz w:val="18"/>
                <w:szCs w:val="18"/>
              </w:rPr>
            </w:pPr>
            <w:r w:rsidRPr="00F05271">
              <w:rPr>
                <w:sz w:val="18"/>
                <w:szCs w:val="18"/>
              </w:rPr>
              <w:t>413 Macquarie Street</w:t>
            </w:r>
          </w:p>
        </w:tc>
        <w:tc>
          <w:tcPr>
            <w:tcW w:w="1559" w:type="dxa"/>
            <w:hideMark/>
          </w:tcPr>
          <w:p w14:paraId="54F2AC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C9D77C" w14:textId="77777777" w:rsidR="00463D6D" w:rsidRPr="00F05271" w:rsidRDefault="00463D6D" w:rsidP="00DF0F01">
            <w:pPr>
              <w:keepNext w:val="0"/>
              <w:keepLines w:val="0"/>
              <w:widowControl w:val="0"/>
              <w:rPr>
                <w:sz w:val="18"/>
                <w:szCs w:val="18"/>
              </w:rPr>
            </w:pPr>
            <w:r w:rsidRPr="00F05271">
              <w:rPr>
                <w:sz w:val="18"/>
                <w:szCs w:val="18"/>
              </w:rPr>
              <w:t>27226/1</w:t>
            </w:r>
          </w:p>
        </w:tc>
        <w:tc>
          <w:tcPr>
            <w:tcW w:w="2149" w:type="dxa"/>
            <w:hideMark/>
          </w:tcPr>
          <w:p w14:paraId="665CA4C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F8EFD6F" w14:textId="77777777" w:rsidTr="00DF0F01">
        <w:trPr>
          <w:trHeight w:val="510"/>
        </w:trPr>
        <w:tc>
          <w:tcPr>
            <w:tcW w:w="1135" w:type="dxa"/>
            <w:hideMark/>
          </w:tcPr>
          <w:p w14:paraId="7A6AA597"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1110</w:t>
            </w:r>
          </w:p>
        </w:tc>
        <w:tc>
          <w:tcPr>
            <w:tcW w:w="907" w:type="dxa"/>
            <w:hideMark/>
          </w:tcPr>
          <w:p w14:paraId="685F919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61DBF9"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640B22F" w14:textId="77777777" w:rsidR="00463D6D" w:rsidRPr="00F05271" w:rsidRDefault="00463D6D" w:rsidP="00DF0F01">
            <w:pPr>
              <w:keepNext w:val="0"/>
              <w:keepLines w:val="0"/>
              <w:widowControl w:val="0"/>
              <w:rPr>
                <w:sz w:val="18"/>
                <w:szCs w:val="18"/>
              </w:rPr>
            </w:pPr>
            <w:r w:rsidRPr="00F05271">
              <w:rPr>
                <w:sz w:val="18"/>
                <w:szCs w:val="18"/>
              </w:rPr>
              <w:t>433 Macquarie Street</w:t>
            </w:r>
          </w:p>
        </w:tc>
        <w:tc>
          <w:tcPr>
            <w:tcW w:w="1559" w:type="dxa"/>
            <w:hideMark/>
          </w:tcPr>
          <w:p w14:paraId="7B00569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705D9EE" w14:textId="77777777" w:rsidR="00463D6D" w:rsidRPr="00F05271" w:rsidRDefault="00463D6D" w:rsidP="00DF0F01">
            <w:pPr>
              <w:keepNext w:val="0"/>
              <w:keepLines w:val="0"/>
              <w:widowControl w:val="0"/>
              <w:rPr>
                <w:sz w:val="18"/>
                <w:szCs w:val="18"/>
              </w:rPr>
            </w:pPr>
            <w:r w:rsidRPr="00F05271">
              <w:rPr>
                <w:sz w:val="18"/>
                <w:szCs w:val="18"/>
              </w:rPr>
              <w:t>197449/1</w:t>
            </w:r>
          </w:p>
        </w:tc>
        <w:tc>
          <w:tcPr>
            <w:tcW w:w="2149" w:type="dxa"/>
            <w:hideMark/>
          </w:tcPr>
          <w:p w14:paraId="168676F9" w14:textId="77777777" w:rsidR="00463D6D" w:rsidRPr="00F05271" w:rsidRDefault="00463D6D" w:rsidP="00DF0F01">
            <w:pPr>
              <w:keepNext w:val="0"/>
              <w:keepLines w:val="0"/>
              <w:widowControl w:val="0"/>
              <w:rPr>
                <w:sz w:val="18"/>
                <w:szCs w:val="18"/>
              </w:rPr>
            </w:pPr>
            <w:r w:rsidRPr="00F05271">
              <w:rPr>
                <w:sz w:val="18"/>
                <w:szCs w:val="18"/>
              </w:rPr>
              <w:t xml:space="preserve">Shop and </w:t>
            </w:r>
            <w:r>
              <w:rPr>
                <w:sz w:val="18"/>
                <w:szCs w:val="18"/>
              </w:rPr>
              <w:t>r</w:t>
            </w:r>
            <w:r w:rsidRPr="00F05271">
              <w:rPr>
                <w:sz w:val="18"/>
                <w:szCs w:val="18"/>
              </w:rPr>
              <w:t>esidence</w:t>
            </w:r>
          </w:p>
        </w:tc>
      </w:tr>
      <w:tr w:rsidR="00463D6D" w:rsidRPr="00F05271" w14:paraId="5FCCF389" w14:textId="77777777" w:rsidTr="00DF0F01">
        <w:trPr>
          <w:trHeight w:val="510"/>
        </w:trPr>
        <w:tc>
          <w:tcPr>
            <w:tcW w:w="1135" w:type="dxa"/>
            <w:hideMark/>
          </w:tcPr>
          <w:p w14:paraId="6B9D5008"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1111</w:t>
            </w:r>
          </w:p>
        </w:tc>
        <w:tc>
          <w:tcPr>
            <w:tcW w:w="907" w:type="dxa"/>
            <w:hideMark/>
          </w:tcPr>
          <w:p w14:paraId="0D1432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DE57A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ED6AC3E" w14:textId="77777777" w:rsidR="00463D6D" w:rsidRPr="00F05271" w:rsidRDefault="00463D6D" w:rsidP="00DF0F01">
            <w:pPr>
              <w:keepNext w:val="0"/>
              <w:keepLines w:val="0"/>
              <w:widowControl w:val="0"/>
              <w:rPr>
                <w:sz w:val="18"/>
                <w:szCs w:val="18"/>
              </w:rPr>
            </w:pPr>
            <w:r w:rsidRPr="00F05271">
              <w:rPr>
                <w:sz w:val="18"/>
                <w:szCs w:val="18"/>
              </w:rPr>
              <w:t>434 Macquarie Street</w:t>
            </w:r>
          </w:p>
        </w:tc>
        <w:tc>
          <w:tcPr>
            <w:tcW w:w="1559" w:type="dxa"/>
            <w:hideMark/>
          </w:tcPr>
          <w:p w14:paraId="2C9A8DE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43C145" w14:textId="77777777" w:rsidR="00463D6D" w:rsidRPr="00F05271" w:rsidRDefault="00463D6D" w:rsidP="00DF0F01">
            <w:pPr>
              <w:keepNext w:val="0"/>
              <w:keepLines w:val="0"/>
              <w:widowControl w:val="0"/>
              <w:rPr>
                <w:sz w:val="18"/>
                <w:szCs w:val="18"/>
              </w:rPr>
            </w:pPr>
            <w:r w:rsidRPr="00F05271">
              <w:rPr>
                <w:sz w:val="18"/>
                <w:szCs w:val="18"/>
              </w:rPr>
              <w:t>26861/1</w:t>
            </w:r>
          </w:p>
        </w:tc>
        <w:tc>
          <w:tcPr>
            <w:tcW w:w="2149" w:type="dxa"/>
            <w:hideMark/>
          </w:tcPr>
          <w:p w14:paraId="025A5DC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57EEAA" w14:textId="77777777" w:rsidTr="00DF0F01">
        <w:trPr>
          <w:trHeight w:val="765"/>
        </w:trPr>
        <w:tc>
          <w:tcPr>
            <w:tcW w:w="1135" w:type="dxa"/>
            <w:hideMark/>
          </w:tcPr>
          <w:p w14:paraId="54A7B0DA"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1112</w:t>
            </w:r>
          </w:p>
        </w:tc>
        <w:tc>
          <w:tcPr>
            <w:tcW w:w="907" w:type="dxa"/>
            <w:hideMark/>
          </w:tcPr>
          <w:p w14:paraId="403883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0B13A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AFCD962" w14:textId="77777777" w:rsidR="00463D6D" w:rsidRPr="00F05271" w:rsidRDefault="00463D6D" w:rsidP="00DF0F01">
            <w:pPr>
              <w:keepNext w:val="0"/>
              <w:keepLines w:val="0"/>
              <w:widowControl w:val="0"/>
              <w:rPr>
                <w:sz w:val="18"/>
                <w:szCs w:val="18"/>
              </w:rPr>
            </w:pPr>
            <w:r w:rsidRPr="004D7076">
              <w:rPr>
                <w:sz w:val="18"/>
                <w:szCs w:val="18"/>
              </w:rPr>
              <w:t>435­437 Macquarie Street</w:t>
            </w:r>
          </w:p>
        </w:tc>
        <w:tc>
          <w:tcPr>
            <w:tcW w:w="1559" w:type="dxa"/>
            <w:hideMark/>
          </w:tcPr>
          <w:p w14:paraId="012C72E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40A36B" w14:textId="77777777" w:rsidR="00463D6D" w:rsidRPr="00F05271" w:rsidRDefault="00463D6D" w:rsidP="00DF0F01">
            <w:pPr>
              <w:keepNext w:val="0"/>
              <w:keepLines w:val="0"/>
              <w:widowControl w:val="0"/>
              <w:rPr>
                <w:sz w:val="18"/>
                <w:szCs w:val="18"/>
              </w:rPr>
            </w:pPr>
            <w:r w:rsidRPr="004D7076">
              <w:rPr>
                <w:sz w:val="18"/>
                <w:szCs w:val="18"/>
              </w:rPr>
              <w:t>140378/1 140378/2</w:t>
            </w:r>
          </w:p>
        </w:tc>
        <w:tc>
          <w:tcPr>
            <w:tcW w:w="2149" w:type="dxa"/>
            <w:hideMark/>
          </w:tcPr>
          <w:p w14:paraId="47CA0CC0" w14:textId="77777777" w:rsidR="00463D6D" w:rsidRPr="00F05271" w:rsidRDefault="00463D6D" w:rsidP="00DF0F01">
            <w:pPr>
              <w:keepNext w:val="0"/>
              <w:keepLines w:val="0"/>
              <w:widowControl w:val="0"/>
              <w:rPr>
                <w:sz w:val="18"/>
                <w:szCs w:val="18"/>
              </w:rPr>
            </w:pPr>
            <w:r w:rsidRPr="00F05271">
              <w:rPr>
                <w:sz w:val="18"/>
                <w:szCs w:val="18"/>
              </w:rPr>
              <w:t>Shop &amp; Residence</w:t>
            </w:r>
          </w:p>
        </w:tc>
      </w:tr>
      <w:tr w:rsidR="00463D6D" w:rsidRPr="00F05271" w14:paraId="6A1564B9" w14:textId="77777777" w:rsidTr="00DF0F01">
        <w:trPr>
          <w:trHeight w:val="765"/>
        </w:trPr>
        <w:tc>
          <w:tcPr>
            <w:tcW w:w="1135" w:type="dxa"/>
            <w:hideMark/>
          </w:tcPr>
          <w:p w14:paraId="216BC7E0" w14:textId="77777777" w:rsidR="00463D6D" w:rsidRPr="00F05271" w:rsidRDefault="00463D6D" w:rsidP="00DF0F01">
            <w:pPr>
              <w:keepNext w:val="0"/>
              <w:keepLines w:val="0"/>
              <w:widowControl w:val="0"/>
              <w:rPr>
                <w:sz w:val="18"/>
                <w:szCs w:val="18"/>
              </w:rPr>
            </w:pPr>
            <w:r w:rsidRPr="00732B14">
              <w:rPr>
                <w:sz w:val="18"/>
                <w:szCs w:val="18"/>
              </w:rPr>
              <w:t>HOB-C</w:t>
            </w:r>
            <w:r>
              <w:rPr>
                <w:sz w:val="18"/>
                <w:szCs w:val="18"/>
              </w:rPr>
              <w:t>6</w:t>
            </w:r>
            <w:r w:rsidRPr="00732B14">
              <w:rPr>
                <w:sz w:val="18"/>
                <w:szCs w:val="18"/>
              </w:rPr>
              <w:t>.1.</w:t>
            </w:r>
            <w:r>
              <w:rPr>
                <w:sz w:val="18"/>
                <w:szCs w:val="18"/>
              </w:rPr>
              <w:t>1113</w:t>
            </w:r>
          </w:p>
        </w:tc>
        <w:tc>
          <w:tcPr>
            <w:tcW w:w="907" w:type="dxa"/>
            <w:hideMark/>
          </w:tcPr>
          <w:p w14:paraId="3EDFA73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1F478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C077EED" w14:textId="77777777" w:rsidR="00463D6D" w:rsidRPr="00F05271" w:rsidRDefault="00463D6D" w:rsidP="00DF0F01">
            <w:pPr>
              <w:keepNext w:val="0"/>
              <w:keepLines w:val="0"/>
              <w:widowControl w:val="0"/>
              <w:rPr>
                <w:sz w:val="18"/>
                <w:szCs w:val="18"/>
              </w:rPr>
            </w:pPr>
            <w:r w:rsidRPr="004D7076">
              <w:rPr>
                <w:sz w:val="18"/>
                <w:szCs w:val="18"/>
              </w:rPr>
              <w:t>471­473 Macquarie Street</w:t>
            </w:r>
          </w:p>
        </w:tc>
        <w:tc>
          <w:tcPr>
            <w:tcW w:w="1559" w:type="dxa"/>
            <w:hideMark/>
          </w:tcPr>
          <w:p w14:paraId="069D1A2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FFF0CD" w14:textId="77777777" w:rsidR="00463D6D" w:rsidRPr="00F05271" w:rsidRDefault="00463D6D" w:rsidP="00DF0F01">
            <w:pPr>
              <w:keepNext w:val="0"/>
              <w:keepLines w:val="0"/>
              <w:widowControl w:val="0"/>
              <w:rPr>
                <w:sz w:val="18"/>
                <w:szCs w:val="18"/>
              </w:rPr>
            </w:pPr>
            <w:r w:rsidRPr="00F05271">
              <w:rPr>
                <w:sz w:val="18"/>
                <w:szCs w:val="18"/>
              </w:rPr>
              <w:t>201824/1; 235171/1</w:t>
            </w:r>
          </w:p>
        </w:tc>
        <w:tc>
          <w:tcPr>
            <w:tcW w:w="2149" w:type="dxa"/>
            <w:hideMark/>
          </w:tcPr>
          <w:p w14:paraId="1CC5C4A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667C8AD" w14:textId="77777777" w:rsidTr="00DF0F01">
        <w:trPr>
          <w:trHeight w:val="510"/>
        </w:trPr>
        <w:tc>
          <w:tcPr>
            <w:tcW w:w="1135" w:type="dxa"/>
            <w:hideMark/>
          </w:tcPr>
          <w:p w14:paraId="51C6004C" w14:textId="77777777" w:rsidR="00463D6D" w:rsidRPr="00F05271" w:rsidRDefault="00463D6D" w:rsidP="00DF0F01">
            <w:pPr>
              <w:keepNext w:val="0"/>
              <w:keepLines w:val="0"/>
              <w:widowControl w:val="0"/>
              <w:rPr>
                <w:sz w:val="18"/>
                <w:szCs w:val="18"/>
              </w:rPr>
            </w:pPr>
            <w:r w:rsidRPr="00310C4D">
              <w:rPr>
                <w:sz w:val="18"/>
                <w:szCs w:val="18"/>
              </w:rPr>
              <w:lastRenderedPageBreak/>
              <w:t>HOB-C</w:t>
            </w:r>
            <w:r>
              <w:rPr>
                <w:sz w:val="18"/>
                <w:szCs w:val="18"/>
              </w:rPr>
              <w:t>6</w:t>
            </w:r>
            <w:r w:rsidRPr="00310C4D">
              <w:rPr>
                <w:sz w:val="18"/>
                <w:szCs w:val="18"/>
              </w:rPr>
              <w:t>.1.</w:t>
            </w:r>
            <w:r>
              <w:rPr>
                <w:sz w:val="18"/>
                <w:szCs w:val="18"/>
              </w:rPr>
              <w:t>1114</w:t>
            </w:r>
          </w:p>
        </w:tc>
        <w:tc>
          <w:tcPr>
            <w:tcW w:w="907" w:type="dxa"/>
            <w:hideMark/>
          </w:tcPr>
          <w:p w14:paraId="34063D7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70367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1E5B32A" w14:textId="77777777" w:rsidR="00463D6D" w:rsidRPr="00F05271" w:rsidRDefault="00463D6D" w:rsidP="00DF0F01">
            <w:pPr>
              <w:keepNext w:val="0"/>
              <w:keepLines w:val="0"/>
              <w:widowControl w:val="0"/>
              <w:rPr>
                <w:sz w:val="18"/>
                <w:szCs w:val="18"/>
              </w:rPr>
            </w:pPr>
            <w:r w:rsidRPr="00F05271">
              <w:rPr>
                <w:sz w:val="18"/>
                <w:szCs w:val="18"/>
              </w:rPr>
              <w:t>4 Maning Avenue</w:t>
            </w:r>
          </w:p>
        </w:tc>
        <w:tc>
          <w:tcPr>
            <w:tcW w:w="1559" w:type="dxa"/>
            <w:hideMark/>
          </w:tcPr>
          <w:p w14:paraId="441746E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089E74" w14:textId="77777777" w:rsidR="00463D6D" w:rsidRPr="00F05271" w:rsidRDefault="00463D6D" w:rsidP="00DF0F01">
            <w:pPr>
              <w:keepNext w:val="0"/>
              <w:keepLines w:val="0"/>
              <w:widowControl w:val="0"/>
              <w:rPr>
                <w:sz w:val="18"/>
                <w:szCs w:val="18"/>
              </w:rPr>
            </w:pPr>
            <w:r w:rsidRPr="00F05271">
              <w:rPr>
                <w:sz w:val="18"/>
                <w:szCs w:val="18"/>
              </w:rPr>
              <w:t>207038/1</w:t>
            </w:r>
          </w:p>
        </w:tc>
        <w:tc>
          <w:tcPr>
            <w:tcW w:w="2149" w:type="dxa"/>
            <w:hideMark/>
          </w:tcPr>
          <w:p w14:paraId="01B3B65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0B7D3B4" w14:textId="77777777" w:rsidTr="00DF0F01">
        <w:trPr>
          <w:trHeight w:val="510"/>
        </w:trPr>
        <w:tc>
          <w:tcPr>
            <w:tcW w:w="1135" w:type="dxa"/>
            <w:hideMark/>
          </w:tcPr>
          <w:p w14:paraId="368A8C36" w14:textId="77777777" w:rsidR="00463D6D" w:rsidRPr="00F05271" w:rsidRDefault="00463D6D" w:rsidP="00DF0F01">
            <w:pPr>
              <w:keepNext w:val="0"/>
              <w:keepLines w:val="0"/>
              <w:widowControl w:val="0"/>
              <w:rPr>
                <w:sz w:val="18"/>
                <w:szCs w:val="18"/>
              </w:rPr>
            </w:pPr>
            <w:r w:rsidRPr="00310C4D">
              <w:rPr>
                <w:sz w:val="18"/>
                <w:szCs w:val="18"/>
              </w:rPr>
              <w:t>HOB-C</w:t>
            </w:r>
            <w:r>
              <w:rPr>
                <w:sz w:val="18"/>
                <w:szCs w:val="18"/>
              </w:rPr>
              <w:t>6</w:t>
            </w:r>
            <w:r w:rsidRPr="00310C4D">
              <w:rPr>
                <w:sz w:val="18"/>
                <w:szCs w:val="18"/>
              </w:rPr>
              <w:t>.1.</w:t>
            </w:r>
            <w:r>
              <w:rPr>
                <w:sz w:val="18"/>
                <w:szCs w:val="18"/>
              </w:rPr>
              <w:t>1115</w:t>
            </w:r>
          </w:p>
        </w:tc>
        <w:tc>
          <w:tcPr>
            <w:tcW w:w="907" w:type="dxa"/>
            <w:hideMark/>
          </w:tcPr>
          <w:p w14:paraId="7C31CBA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5ED64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A4F5183" w14:textId="77777777" w:rsidR="00463D6D" w:rsidRPr="00F05271" w:rsidRDefault="00463D6D" w:rsidP="00DF0F01">
            <w:pPr>
              <w:keepNext w:val="0"/>
              <w:keepLines w:val="0"/>
              <w:widowControl w:val="0"/>
              <w:rPr>
                <w:sz w:val="18"/>
                <w:szCs w:val="18"/>
              </w:rPr>
            </w:pPr>
            <w:r w:rsidRPr="00F05271">
              <w:rPr>
                <w:sz w:val="18"/>
                <w:szCs w:val="18"/>
              </w:rPr>
              <w:t>16A Maning Avenue</w:t>
            </w:r>
          </w:p>
        </w:tc>
        <w:tc>
          <w:tcPr>
            <w:tcW w:w="1559" w:type="dxa"/>
            <w:hideMark/>
          </w:tcPr>
          <w:p w14:paraId="2FF6E1C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3FC125" w14:textId="77777777" w:rsidR="00463D6D" w:rsidRPr="00F05271" w:rsidRDefault="00463D6D" w:rsidP="00DF0F01">
            <w:pPr>
              <w:keepNext w:val="0"/>
              <w:keepLines w:val="0"/>
              <w:widowControl w:val="0"/>
              <w:rPr>
                <w:sz w:val="18"/>
                <w:szCs w:val="18"/>
              </w:rPr>
            </w:pPr>
            <w:r w:rsidRPr="00F05271">
              <w:rPr>
                <w:sz w:val="18"/>
                <w:szCs w:val="18"/>
              </w:rPr>
              <w:t>106533/3</w:t>
            </w:r>
          </w:p>
        </w:tc>
        <w:tc>
          <w:tcPr>
            <w:tcW w:w="2149" w:type="dxa"/>
            <w:hideMark/>
          </w:tcPr>
          <w:p w14:paraId="01E170FA" w14:textId="77777777" w:rsidR="00463D6D" w:rsidRPr="00F05271" w:rsidRDefault="00463D6D" w:rsidP="00DF0F01">
            <w:pPr>
              <w:keepNext w:val="0"/>
              <w:keepLines w:val="0"/>
              <w:widowControl w:val="0"/>
              <w:rPr>
                <w:sz w:val="18"/>
                <w:szCs w:val="18"/>
              </w:rPr>
            </w:pPr>
            <w:r w:rsidRPr="00F05271">
              <w:rPr>
                <w:sz w:val="18"/>
                <w:szCs w:val="18"/>
              </w:rPr>
              <w:t xml:space="preserve">Cedar Court </w:t>
            </w:r>
            <w:r>
              <w:rPr>
                <w:sz w:val="18"/>
                <w:szCs w:val="18"/>
              </w:rPr>
              <w:t>h</w:t>
            </w:r>
            <w:r w:rsidRPr="00F05271">
              <w:rPr>
                <w:sz w:val="18"/>
                <w:szCs w:val="18"/>
              </w:rPr>
              <w:t>edges</w:t>
            </w:r>
          </w:p>
        </w:tc>
      </w:tr>
      <w:tr w:rsidR="00463D6D" w:rsidRPr="00F05271" w14:paraId="02810953" w14:textId="77777777" w:rsidTr="00DF0F01">
        <w:trPr>
          <w:trHeight w:val="510"/>
        </w:trPr>
        <w:tc>
          <w:tcPr>
            <w:tcW w:w="1135" w:type="dxa"/>
            <w:hideMark/>
          </w:tcPr>
          <w:p w14:paraId="674172AA" w14:textId="77777777" w:rsidR="00463D6D" w:rsidRPr="00F05271" w:rsidRDefault="00463D6D" w:rsidP="00DF0F01">
            <w:pPr>
              <w:keepNext w:val="0"/>
              <w:keepLines w:val="0"/>
              <w:widowControl w:val="0"/>
              <w:rPr>
                <w:sz w:val="18"/>
                <w:szCs w:val="18"/>
              </w:rPr>
            </w:pPr>
            <w:r w:rsidRPr="00310C4D">
              <w:rPr>
                <w:sz w:val="18"/>
                <w:szCs w:val="18"/>
              </w:rPr>
              <w:t>HOB-C</w:t>
            </w:r>
            <w:r>
              <w:rPr>
                <w:sz w:val="18"/>
                <w:szCs w:val="18"/>
              </w:rPr>
              <w:t>6</w:t>
            </w:r>
            <w:r w:rsidRPr="00310C4D">
              <w:rPr>
                <w:sz w:val="18"/>
                <w:szCs w:val="18"/>
              </w:rPr>
              <w:t>.1.</w:t>
            </w:r>
            <w:r>
              <w:rPr>
                <w:sz w:val="18"/>
                <w:szCs w:val="18"/>
              </w:rPr>
              <w:t>1116</w:t>
            </w:r>
          </w:p>
        </w:tc>
        <w:tc>
          <w:tcPr>
            <w:tcW w:w="907" w:type="dxa"/>
            <w:hideMark/>
          </w:tcPr>
          <w:p w14:paraId="54D8BF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2AC58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5E90EB4" w14:textId="77777777" w:rsidR="00463D6D" w:rsidRPr="00F05271" w:rsidRDefault="00463D6D" w:rsidP="00DF0F01">
            <w:pPr>
              <w:keepNext w:val="0"/>
              <w:keepLines w:val="0"/>
              <w:widowControl w:val="0"/>
              <w:rPr>
                <w:sz w:val="18"/>
                <w:szCs w:val="18"/>
              </w:rPr>
            </w:pPr>
            <w:r w:rsidRPr="00F05271">
              <w:rPr>
                <w:sz w:val="18"/>
                <w:szCs w:val="18"/>
              </w:rPr>
              <w:t>18A Maning Avenue</w:t>
            </w:r>
          </w:p>
        </w:tc>
        <w:tc>
          <w:tcPr>
            <w:tcW w:w="1559" w:type="dxa"/>
            <w:hideMark/>
          </w:tcPr>
          <w:p w14:paraId="08E60B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61526E" w14:textId="77777777" w:rsidR="00463D6D" w:rsidRPr="00F05271" w:rsidRDefault="00463D6D" w:rsidP="00DF0F01">
            <w:pPr>
              <w:keepNext w:val="0"/>
              <w:keepLines w:val="0"/>
              <w:widowControl w:val="0"/>
              <w:rPr>
                <w:sz w:val="18"/>
                <w:szCs w:val="18"/>
              </w:rPr>
            </w:pPr>
            <w:r w:rsidRPr="00F05271">
              <w:rPr>
                <w:sz w:val="18"/>
                <w:szCs w:val="18"/>
              </w:rPr>
              <w:t>15105/2</w:t>
            </w:r>
          </w:p>
        </w:tc>
        <w:tc>
          <w:tcPr>
            <w:tcW w:w="2149" w:type="dxa"/>
            <w:hideMark/>
          </w:tcPr>
          <w:p w14:paraId="3CA4348E" w14:textId="77777777" w:rsidR="00463D6D" w:rsidRPr="00F05271" w:rsidRDefault="00463D6D" w:rsidP="00DF0F01">
            <w:pPr>
              <w:keepNext w:val="0"/>
              <w:keepLines w:val="0"/>
              <w:widowControl w:val="0"/>
              <w:rPr>
                <w:sz w:val="18"/>
                <w:szCs w:val="18"/>
              </w:rPr>
            </w:pPr>
            <w:r w:rsidRPr="00F05271">
              <w:rPr>
                <w:sz w:val="18"/>
                <w:szCs w:val="18"/>
              </w:rPr>
              <w:t xml:space="preserve">Cedar Court </w:t>
            </w:r>
            <w:r>
              <w:rPr>
                <w:sz w:val="18"/>
                <w:szCs w:val="18"/>
              </w:rPr>
              <w:t>h</w:t>
            </w:r>
            <w:r w:rsidRPr="00F05271">
              <w:rPr>
                <w:sz w:val="18"/>
                <w:szCs w:val="18"/>
              </w:rPr>
              <w:t>edges</w:t>
            </w:r>
          </w:p>
        </w:tc>
      </w:tr>
      <w:tr w:rsidR="00463D6D" w:rsidRPr="00F05271" w14:paraId="3FC1B025" w14:textId="77777777" w:rsidTr="00DF0F01">
        <w:trPr>
          <w:trHeight w:val="510"/>
        </w:trPr>
        <w:tc>
          <w:tcPr>
            <w:tcW w:w="1135" w:type="dxa"/>
            <w:hideMark/>
          </w:tcPr>
          <w:p w14:paraId="2B4F718C" w14:textId="77777777" w:rsidR="00463D6D" w:rsidRPr="00F05271" w:rsidRDefault="00463D6D" w:rsidP="00DF0F01">
            <w:pPr>
              <w:keepNext w:val="0"/>
              <w:keepLines w:val="0"/>
              <w:widowControl w:val="0"/>
              <w:rPr>
                <w:sz w:val="18"/>
                <w:szCs w:val="18"/>
              </w:rPr>
            </w:pPr>
            <w:r w:rsidRPr="00310C4D">
              <w:rPr>
                <w:sz w:val="18"/>
                <w:szCs w:val="18"/>
              </w:rPr>
              <w:t>HOB-C</w:t>
            </w:r>
            <w:r>
              <w:rPr>
                <w:sz w:val="18"/>
                <w:szCs w:val="18"/>
              </w:rPr>
              <w:t>6</w:t>
            </w:r>
            <w:r w:rsidRPr="00310C4D">
              <w:rPr>
                <w:sz w:val="18"/>
                <w:szCs w:val="18"/>
              </w:rPr>
              <w:t>.1.</w:t>
            </w:r>
            <w:r>
              <w:rPr>
                <w:sz w:val="18"/>
                <w:szCs w:val="18"/>
              </w:rPr>
              <w:t>1117</w:t>
            </w:r>
          </w:p>
        </w:tc>
        <w:tc>
          <w:tcPr>
            <w:tcW w:w="907" w:type="dxa"/>
            <w:hideMark/>
          </w:tcPr>
          <w:p w14:paraId="21C3CAC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46E04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D16CF2D" w14:textId="77777777" w:rsidR="00463D6D" w:rsidRPr="00F05271" w:rsidRDefault="00463D6D" w:rsidP="00DF0F01">
            <w:pPr>
              <w:keepNext w:val="0"/>
              <w:keepLines w:val="0"/>
              <w:widowControl w:val="0"/>
              <w:rPr>
                <w:sz w:val="18"/>
                <w:szCs w:val="18"/>
              </w:rPr>
            </w:pPr>
            <w:r w:rsidRPr="00F05271">
              <w:rPr>
                <w:sz w:val="18"/>
                <w:szCs w:val="18"/>
              </w:rPr>
              <w:t>20 Maning Avenue</w:t>
            </w:r>
          </w:p>
        </w:tc>
        <w:tc>
          <w:tcPr>
            <w:tcW w:w="1559" w:type="dxa"/>
            <w:hideMark/>
          </w:tcPr>
          <w:p w14:paraId="3F169AA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3715E9" w14:textId="77777777" w:rsidR="00463D6D" w:rsidRPr="00F05271" w:rsidRDefault="00463D6D" w:rsidP="00DF0F01">
            <w:pPr>
              <w:keepNext w:val="0"/>
              <w:keepLines w:val="0"/>
              <w:widowControl w:val="0"/>
              <w:rPr>
                <w:sz w:val="18"/>
                <w:szCs w:val="18"/>
              </w:rPr>
            </w:pPr>
            <w:r w:rsidRPr="00F05271">
              <w:rPr>
                <w:sz w:val="18"/>
                <w:szCs w:val="18"/>
              </w:rPr>
              <w:t>15105/3</w:t>
            </w:r>
          </w:p>
        </w:tc>
        <w:tc>
          <w:tcPr>
            <w:tcW w:w="2149" w:type="dxa"/>
            <w:hideMark/>
          </w:tcPr>
          <w:p w14:paraId="19507C6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8AFEBB3" w14:textId="77777777" w:rsidTr="00DF0F01">
        <w:trPr>
          <w:trHeight w:val="510"/>
        </w:trPr>
        <w:tc>
          <w:tcPr>
            <w:tcW w:w="1135" w:type="dxa"/>
            <w:hideMark/>
          </w:tcPr>
          <w:p w14:paraId="048F59C8" w14:textId="77777777" w:rsidR="00463D6D" w:rsidRPr="00F05271" w:rsidRDefault="00463D6D" w:rsidP="00DF0F01">
            <w:pPr>
              <w:keepNext w:val="0"/>
              <w:keepLines w:val="0"/>
              <w:widowControl w:val="0"/>
              <w:rPr>
                <w:sz w:val="18"/>
                <w:szCs w:val="18"/>
              </w:rPr>
            </w:pPr>
            <w:r w:rsidRPr="00310C4D">
              <w:rPr>
                <w:sz w:val="18"/>
                <w:szCs w:val="18"/>
              </w:rPr>
              <w:t>HOB-C</w:t>
            </w:r>
            <w:r>
              <w:rPr>
                <w:sz w:val="18"/>
                <w:szCs w:val="18"/>
              </w:rPr>
              <w:t>6</w:t>
            </w:r>
            <w:r w:rsidRPr="00310C4D">
              <w:rPr>
                <w:sz w:val="18"/>
                <w:szCs w:val="18"/>
              </w:rPr>
              <w:t>.1.</w:t>
            </w:r>
            <w:r>
              <w:rPr>
                <w:sz w:val="18"/>
                <w:szCs w:val="18"/>
              </w:rPr>
              <w:t>1118</w:t>
            </w:r>
          </w:p>
        </w:tc>
        <w:tc>
          <w:tcPr>
            <w:tcW w:w="907" w:type="dxa"/>
            <w:hideMark/>
          </w:tcPr>
          <w:p w14:paraId="0A73F51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8D7BD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7D4F22C" w14:textId="77777777" w:rsidR="00463D6D" w:rsidRPr="00F05271" w:rsidRDefault="00463D6D" w:rsidP="00DF0F01">
            <w:pPr>
              <w:keepNext w:val="0"/>
              <w:keepLines w:val="0"/>
              <w:widowControl w:val="0"/>
              <w:rPr>
                <w:sz w:val="18"/>
                <w:szCs w:val="18"/>
              </w:rPr>
            </w:pPr>
            <w:r w:rsidRPr="00F05271">
              <w:rPr>
                <w:sz w:val="18"/>
                <w:szCs w:val="18"/>
              </w:rPr>
              <w:t>Margaret Street</w:t>
            </w:r>
          </w:p>
        </w:tc>
        <w:tc>
          <w:tcPr>
            <w:tcW w:w="1559" w:type="dxa"/>
            <w:hideMark/>
          </w:tcPr>
          <w:p w14:paraId="1F5B609F" w14:textId="77777777" w:rsidR="00463D6D" w:rsidRPr="00F05271" w:rsidRDefault="00463D6D" w:rsidP="00DF0F01">
            <w:pPr>
              <w:keepNext w:val="0"/>
              <w:keepLines w:val="0"/>
              <w:widowControl w:val="0"/>
              <w:rPr>
                <w:sz w:val="18"/>
                <w:szCs w:val="18"/>
              </w:rPr>
            </w:pPr>
          </w:p>
        </w:tc>
        <w:tc>
          <w:tcPr>
            <w:tcW w:w="1112" w:type="dxa"/>
            <w:hideMark/>
          </w:tcPr>
          <w:p w14:paraId="0F96770D" w14:textId="77777777" w:rsidR="00463D6D" w:rsidRPr="00F05271" w:rsidRDefault="00463D6D" w:rsidP="00DF0F01">
            <w:pPr>
              <w:keepNext w:val="0"/>
              <w:keepLines w:val="0"/>
              <w:widowControl w:val="0"/>
              <w:rPr>
                <w:sz w:val="18"/>
                <w:szCs w:val="18"/>
              </w:rPr>
            </w:pPr>
            <w:r w:rsidRPr="00244AF6">
              <w:rPr>
                <w:sz w:val="18"/>
                <w:szCs w:val="18"/>
              </w:rPr>
              <w:t xml:space="preserve">Not </w:t>
            </w:r>
            <w:r>
              <w:rPr>
                <w:sz w:val="18"/>
                <w:szCs w:val="18"/>
              </w:rPr>
              <w:t>Applicable</w:t>
            </w:r>
          </w:p>
        </w:tc>
        <w:tc>
          <w:tcPr>
            <w:tcW w:w="2149" w:type="dxa"/>
            <w:hideMark/>
          </w:tcPr>
          <w:p w14:paraId="1A61E58C" w14:textId="77777777" w:rsidR="00463D6D" w:rsidRPr="00F05271" w:rsidRDefault="00463D6D" w:rsidP="00DF0F01">
            <w:pPr>
              <w:keepNext w:val="0"/>
              <w:keepLines w:val="0"/>
              <w:widowControl w:val="0"/>
              <w:rPr>
                <w:sz w:val="18"/>
                <w:szCs w:val="18"/>
              </w:rPr>
            </w:pPr>
            <w:r>
              <w:rPr>
                <w:sz w:val="18"/>
                <w:szCs w:val="18"/>
              </w:rPr>
              <w:t xml:space="preserve">Peppercorn tree (outside 10 and </w:t>
            </w:r>
            <w:r w:rsidRPr="00F05271">
              <w:rPr>
                <w:sz w:val="18"/>
                <w:szCs w:val="18"/>
              </w:rPr>
              <w:t>12 Margaret Street)</w:t>
            </w:r>
          </w:p>
        </w:tc>
      </w:tr>
      <w:tr w:rsidR="00463D6D" w:rsidRPr="00F05271" w14:paraId="3BDCE63A" w14:textId="77777777" w:rsidTr="00DF0F01">
        <w:trPr>
          <w:trHeight w:val="510"/>
        </w:trPr>
        <w:tc>
          <w:tcPr>
            <w:tcW w:w="1135" w:type="dxa"/>
            <w:hideMark/>
          </w:tcPr>
          <w:p w14:paraId="4FF20293" w14:textId="77777777" w:rsidR="00463D6D" w:rsidRPr="00F05271" w:rsidRDefault="00463D6D" w:rsidP="00DF0F01">
            <w:pPr>
              <w:keepNext w:val="0"/>
              <w:keepLines w:val="0"/>
              <w:widowControl w:val="0"/>
              <w:rPr>
                <w:sz w:val="18"/>
                <w:szCs w:val="18"/>
              </w:rPr>
            </w:pPr>
            <w:r w:rsidRPr="00310C4D">
              <w:rPr>
                <w:sz w:val="18"/>
                <w:szCs w:val="18"/>
              </w:rPr>
              <w:t>HOB-C</w:t>
            </w:r>
            <w:r>
              <w:rPr>
                <w:sz w:val="18"/>
                <w:szCs w:val="18"/>
              </w:rPr>
              <w:t>6</w:t>
            </w:r>
            <w:r w:rsidRPr="00310C4D">
              <w:rPr>
                <w:sz w:val="18"/>
                <w:szCs w:val="18"/>
              </w:rPr>
              <w:t>.1.</w:t>
            </w:r>
            <w:r>
              <w:rPr>
                <w:sz w:val="18"/>
                <w:szCs w:val="18"/>
              </w:rPr>
              <w:t>1119</w:t>
            </w:r>
          </w:p>
        </w:tc>
        <w:tc>
          <w:tcPr>
            <w:tcW w:w="907" w:type="dxa"/>
            <w:hideMark/>
          </w:tcPr>
          <w:p w14:paraId="1259A55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2979B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6300DCC" w14:textId="77777777" w:rsidR="00463D6D" w:rsidRPr="00F05271" w:rsidRDefault="00463D6D" w:rsidP="00DF0F01">
            <w:pPr>
              <w:keepNext w:val="0"/>
              <w:keepLines w:val="0"/>
              <w:widowControl w:val="0"/>
              <w:rPr>
                <w:sz w:val="18"/>
                <w:szCs w:val="18"/>
              </w:rPr>
            </w:pPr>
            <w:r w:rsidRPr="00F05271">
              <w:rPr>
                <w:sz w:val="18"/>
                <w:szCs w:val="18"/>
              </w:rPr>
              <w:t>10 Margaret Street</w:t>
            </w:r>
          </w:p>
        </w:tc>
        <w:tc>
          <w:tcPr>
            <w:tcW w:w="1559" w:type="dxa"/>
            <w:hideMark/>
          </w:tcPr>
          <w:p w14:paraId="4C8DFF2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E839120" w14:textId="77777777" w:rsidR="00463D6D" w:rsidRPr="00F05271" w:rsidRDefault="00463D6D" w:rsidP="00DF0F01">
            <w:pPr>
              <w:keepNext w:val="0"/>
              <w:keepLines w:val="0"/>
              <w:widowControl w:val="0"/>
              <w:rPr>
                <w:sz w:val="18"/>
                <w:szCs w:val="18"/>
              </w:rPr>
            </w:pPr>
            <w:r w:rsidRPr="00F05271">
              <w:rPr>
                <w:sz w:val="18"/>
                <w:szCs w:val="18"/>
              </w:rPr>
              <w:t>60003/2</w:t>
            </w:r>
          </w:p>
        </w:tc>
        <w:tc>
          <w:tcPr>
            <w:tcW w:w="2149" w:type="dxa"/>
            <w:hideMark/>
          </w:tcPr>
          <w:p w14:paraId="18637D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191D15F" w14:textId="77777777" w:rsidTr="00DF0F01">
        <w:trPr>
          <w:trHeight w:val="510"/>
        </w:trPr>
        <w:tc>
          <w:tcPr>
            <w:tcW w:w="1135" w:type="dxa"/>
            <w:hideMark/>
          </w:tcPr>
          <w:p w14:paraId="24791BFC" w14:textId="77777777" w:rsidR="00463D6D" w:rsidRPr="00F05271" w:rsidRDefault="00463D6D" w:rsidP="00DF0F01">
            <w:pPr>
              <w:keepNext w:val="0"/>
              <w:keepLines w:val="0"/>
              <w:widowControl w:val="0"/>
              <w:rPr>
                <w:sz w:val="18"/>
                <w:szCs w:val="18"/>
              </w:rPr>
            </w:pPr>
            <w:r w:rsidRPr="00310C4D">
              <w:rPr>
                <w:sz w:val="18"/>
                <w:szCs w:val="18"/>
              </w:rPr>
              <w:t>HOB-C</w:t>
            </w:r>
            <w:r>
              <w:rPr>
                <w:sz w:val="18"/>
                <w:szCs w:val="18"/>
              </w:rPr>
              <w:t>6</w:t>
            </w:r>
            <w:r w:rsidRPr="00310C4D">
              <w:rPr>
                <w:sz w:val="18"/>
                <w:szCs w:val="18"/>
              </w:rPr>
              <w:t>.1.</w:t>
            </w:r>
            <w:r>
              <w:rPr>
                <w:sz w:val="18"/>
                <w:szCs w:val="18"/>
              </w:rPr>
              <w:t>1120</w:t>
            </w:r>
          </w:p>
        </w:tc>
        <w:tc>
          <w:tcPr>
            <w:tcW w:w="907" w:type="dxa"/>
            <w:hideMark/>
          </w:tcPr>
          <w:p w14:paraId="55334F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6B165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3449877" w14:textId="77777777" w:rsidR="00463D6D" w:rsidRPr="00F05271" w:rsidRDefault="00463D6D" w:rsidP="00DF0F01">
            <w:pPr>
              <w:keepNext w:val="0"/>
              <w:keepLines w:val="0"/>
              <w:widowControl w:val="0"/>
              <w:rPr>
                <w:sz w:val="18"/>
                <w:szCs w:val="18"/>
              </w:rPr>
            </w:pPr>
            <w:r w:rsidRPr="00F05271">
              <w:rPr>
                <w:sz w:val="18"/>
                <w:szCs w:val="18"/>
              </w:rPr>
              <w:t>12 Margaret Street</w:t>
            </w:r>
          </w:p>
        </w:tc>
        <w:tc>
          <w:tcPr>
            <w:tcW w:w="1559" w:type="dxa"/>
            <w:hideMark/>
          </w:tcPr>
          <w:p w14:paraId="1999E2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81D7E0" w14:textId="77777777" w:rsidR="00463D6D" w:rsidRPr="00F05271" w:rsidRDefault="00463D6D" w:rsidP="00DF0F01">
            <w:pPr>
              <w:keepNext w:val="0"/>
              <w:keepLines w:val="0"/>
              <w:widowControl w:val="0"/>
              <w:rPr>
                <w:sz w:val="18"/>
                <w:szCs w:val="18"/>
              </w:rPr>
            </w:pPr>
            <w:r w:rsidRPr="00F05271">
              <w:rPr>
                <w:sz w:val="18"/>
                <w:szCs w:val="18"/>
              </w:rPr>
              <w:t>60003/1</w:t>
            </w:r>
          </w:p>
        </w:tc>
        <w:tc>
          <w:tcPr>
            <w:tcW w:w="2149" w:type="dxa"/>
            <w:hideMark/>
          </w:tcPr>
          <w:p w14:paraId="73438D5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925F02D" w14:textId="77777777" w:rsidTr="00DF0F01">
        <w:trPr>
          <w:trHeight w:val="510"/>
        </w:trPr>
        <w:tc>
          <w:tcPr>
            <w:tcW w:w="1135" w:type="dxa"/>
            <w:hideMark/>
          </w:tcPr>
          <w:p w14:paraId="5219D4BF"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.1.112</w:t>
            </w:r>
            <w:r>
              <w:rPr>
                <w:sz w:val="18"/>
                <w:szCs w:val="18"/>
              </w:rPr>
              <w:t>1</w:t>
            </w:r>
          </w:p>
        </w:tc>
        <w:tc>
          <w:tcPr>
            <w:tcW w:w="907" w:type="dxa"/>
            <w:hideMark/>
          </w:tcPr>
          <w:p w14:paraId="440375C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CB640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CC88A73" w14:textId="77777777" w:rsidR="00463D6D" w:rsidRPr="00F05271" w:rsidRDefault="00463D6D" w:rsidP="00DF0F01">
            <w:pPr>
              <w:keepNext w:val="0"/>
              <w:keepLines w:val="0"/>
              <w:widowControl w:val="0"/>
              <w:rPr>
                <w:sz w:val="18"/>
                <w:szCs w:val="18"/>
              </w:rPr>
            </w:pPr>
            <w:r w:rsidRPr="00F05271">
              <w:rPr>
                <w:sz w:val="18"/>
                <w:szCs w:val="18"/>
              </w:rPr>
              <w:t>17 Margaret Street</w:t>
            </w:r>
          </w:p>
        </w:tc>
        <w:tc>
          <w:tcPr>
            <w:tcW w:w="1559" w:type="dxa"/>
            <w:hideMark/>
          </w:tcPr>
          <w:p w14:paraId="747442ED" w14:textId="77777777" w:rsidR="00463D6D" w:rsidRPr="00F05271" w:rsidRDefault="00463D6D" w:rsidP="00DF0F01">
            <w:pPr>
              <w:keepNext w:val="0"/>
              <w:keepLines w:val="0"/>
              <w:widowControl w:val="0"/>
              <w:rPr>
                <w:sz w:val="18"/>
                <w:szCs w:val="18"/>
              </w:rPr>
            </w:pPr>
            <w:r w:rsidRPr="00F05271">
              <w:rPr>
                <w:sz w:val="18"/>
                <w:szCs w:val="18"/>
              </w:rPr>
              <w:t>Ashfield Court</w:t>
            </w:r>
          </w:p>
        </w:tc>
        <w:tc>
          <w:tcPr>
            <w:tcW w:w="1112" w:type="dxa"/>
            <w:hideMark/>
          </w:tcPr>
          <w:p w14:paraId="2B38868B" w14:textId="77777777" w:rsidR="00463D6D" w:rsidRPr="00F05271" w:rsidRDefault="00463D6D" w:rsidP="00DF0F01">
            <w:pPr>
              <w:keepNext w:val="0"/>
              <w:keepLines w:val="0"/>
              <w:widowControl w:val="0"/>
              <w:rPr>
                <w:sz w:val="18"/>
                <w:szCs w:val="18"/>
              </w:rPr>
            </w:pPr>
            <w:r w:rsidRPr="00F05271">
              <w:rPr>
                <w:sz w:val="18"/>
                <w:szCs w:val="18"/>
              </w:rPr>
              <w:t>197023/1</w:t>
            </w:r>
          </w:p>
        </w:tc>
        <w:tc>
          <w:tcPr>
            <w:tcW w:w="2149" w:type="dxa"/>
            <w:hideMark/>
          </w:tcPr>
          <w:p w14:paraId="328E537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9CA476" w14:textId="77777777" w:rsidTr="00DF0F01">
        <w:trPr>
          <w:trHeight w:val="510"/>
        </w:trPr>
        <w:tc>
          <w:tcPr>
            <w:tcW w:w="1135" w:type="dxa"/>
            <w:hideMark/>
          </w:tcPr>
          <w:p w14:paraId="5F7BBB4C"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.1.112</w:t>
            </w:r>
            <w:r>
              <w:rPr>
                <w:sz w:val="18"/>
                <w:szCs w:val="18"/>
              </w:rPr>
              <w:t>2</w:t>
            </w:r>
          </w:p>
        </w:tc>
        <w:tc>
          <w:tcPr>
            <w:tcW w:w="907" w:type="dxa"/>
            <w:hideMark/>
          </w:tcPr>
          <w:p w14:paraId="28CD41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51055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047C1A9" w14:textId="77777777" w:rsidR="00463D6D" w:rsidRPr="00F05271" w:rsidRDefault="00463D6D" w:rsidP="00DF0F01">
            <w:pPr>
              <w:keepNext w:val="0"/>
              <w:keepLines w:val="0"/>
              <w:widowControl w:val="0"/>
              <w:rPr>
                <w:sz w:val="18"/>
                <w:szCs w:val="18"/>
              </w:rPr>
            </w:pPr>
            <w:r w:rsidRPr="00F05271">
              <w:rPr>
                <w:sz w:val="18"/>
                <w:szCs w:val="18"/>
              </w:rPr>
              <w:t>22 Margaret Street</w:t>
            </w:r>
          </w:p>
        </w:tc>
        <w:tc>
          <w:tcPr>
            <w:tcW w:w="1559" w:type="dxa"/>
            <w:hideMark/>
          </w:tcPr>
          <w:p w14:paraId="0BDD5A6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5E2959C" w14:textId="77777777" w:rsidR="00463D6D" w:rsidRPr="00F05271" w:rsidRDefault="00463D6D" w:rsidP="00DF0F01">
            <w:pPr>
              <w:keepNext w:val="0"/>
              <w:keepLines w:val="0"/>
              <w:widowControl w:val="0"/>
              <w:rPr>
                <w:sz w:val="18"/>
                <w:szCs w:val="18"/>
              </w:rPr>
            </w:pPr>
            <w:r w:rsidRPr="00F05271">
              <w:rPr>
                <w:sz w:val="18"/>
                <w:szCs w:val="18"/>
              </w:rPr>
              <w:t>198975/1</w:t>
            </w:r>
          </w:p>
        </w:tc>
        <w:tc>
          <w:tcPr>
            <w:tcW w:w="2149" w:type="dxa"/>
            <w:hideMark/>
          </w:tcPr>
          <w:p w14:paraId="20925A3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E997A8B" w14:textId="77777777" w:rsidTr="00DF0F01">
        <w:trPr>
          <w:trHeight w:val="510"/>
        </w:trPr>
        <w:tc>
          <w:tcPr>
            <w:tcW w:w="1135" w:type="dxa"/>
            <w:hideMark/>
          </w:tcPr>
          <w:p w14:paraId="795E1596"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.1.112</w:t>
            </w:r>
            <w:r>
              <w:rPr>
                <w:sz w:val="18"/>
                <w:szCs w:val="18"/>
              </w:rPr>
              <w:t>3</w:t>
            </w:r>
          </w:p>
        </w:tc>
        <w:tc>
          <w:tcPr>
            <w:tcW w:w="907" w:type="dxa"/>
            <w:hideMark/>
          </w:tcPr>
          <w:p w14:paraId="296F09B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D46C7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7514FBF" w14:textId="77777777" w:rsidR="00463D6D" w:rsidRPr="00F05271" w:rsidRDefault="00463D6D" w:rsidP="00DF0F01">
            <w:pPr>
              <w:keepNext w:val="0"/>
              <w:keepLines w:val="0"/>
              <w:widowControl w:val="0"/>
              <w:rPr>
                <w:sz w:val="18"/>
                <w:szCs w:val="18"/>
              </w:rPr>
            </w:pPr>
            <w:r w:rsidRPr="00F05271">
              <w:rPr>
                <w:sz w:val="18"/>
                <w:szCs w:val="18"/>
              </w:rPr>
              <w:t>24 Margaret Street</w:t>
            </w:r>
          </w:p>
        </w:tc>
        <w:tc>
          <w:tcPr>
            <w:tcW w:w="1559" w:type="dxa"/>
            <w:hideMark/>
          </w:tcPr>
          <w:p w14:paraId="756D0F4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F0F0A9" w14:textId="77777777" w:rsidR="00463D6D" w:rsidRPr="00F05271" w:rsidRDefault="00463D6D" w:rsidP="00DF0F01">
            <w:pPr>
              <w:keepNext w:val="0"/>
              <w:keepLines w:val="0"/>
              <w:widowControl w:val="0"/>
              <w:rPr>
                <w:sz w:val="18"/>
                <w:szCs w:val="18"/>
              </w:rPr>
            </w:pPr>
            <w:r w:rsidRPr="00F05271">
              <w:rPr>
                <w:sz w:val="18"/>
                <w:szCs w:val="18"/>
              </w:rPr>
              <w:t>90636/1</w:t>
            </w:r>
          </w:p>
        </w:tc>
        <w:tc>
          <w:tcPr>
            <w:tcW w:w="2149" w:type="dxa"/>
            <w:hideMark/>
          </w:tcPr>
          <w:p w14:paraId="7D4D6E9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F931398" w14:textId="77777777" w:rsidTr="00DF0F01">
        <w:trPr>
          <w:trHeight w:val="510"/>
        </w:trPr>
        <w:tc>
          <w:tcPr>
            <w:tcW w:w="1135" w:type="dxa"/>
            <w:hideMark/>
          </w:tcPr>
          <w:p w14:paraId="00FEE391"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.1.112</w:t>
            </w:r>
            <w:r>
              <w:rPr>
                <w:sz w:val="18"/>
                <w:szCs w:val="18"/>
              </w:rPr>
              <w:t>4</w:t>
            </w:r>
          </w:p>
        </w:tc>
        <w:tc>
          <w:tcPr>
            <w:tcW w:w="907" w:type="dxa"/>
            <w:hideMark/>
          </w:tcPr>
          <w:p w14:paraId="4D6CE69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D6786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FD52AE1" w14:textId="77777777" w:rsidR="00463D6D" w:rsidRPr="00F05271" w:rsidRDefault="00463D6D" w:rsidP="00DF0F01">
            <w:pPr>
              <w:keepNext w:val="0"/>
              <w:keepLines w:val="0"/>
              <w:widowControl w:val="0"/>
              <w:rPr>
                <w:sz w:val="18"/>
                <w:szCs w:val="18"/>
              </w:rPr>
            </w:pPr>
            <w:r w:rsidRPr="00F05271">
              <w:rPr>
                <w:sz w:val="18"/>
                <w:szCs w:val="18"/>
              </w:rPr>
              <w:t>4 Marieville Esplanade</w:t>
            </w:r>
          </w:p>
        </w:tc>
        <w:tc>
          <w:tcPr>
            <w:tcW w:w="1559" w:type="dxa"/>
            <w:hideMark/>
          </w:tcPr>
          <w:p w14:paraId="5FDAED6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D359D1" w14:textId="77777777" w:rsidR="00463D6D" w:rsidRPr="00F05271" w:rsidRDefault="00463D6D" w:rsidP="00DF0F01">
            <w:pPr>
              <w:keepNext w:val="0"/>
              <w:keepLines w:val="0"/>
              <w:widowControl w:val="0"/>
              <w:rPr>
                <w:sz w:val="18"/>
                <w:szCs w:val="18"/>
              </w:rPr>
            </w:pPr>
            <w:r w:rsidRPr="00F05271">
              <w:rPr>
                <w:sz w:val="18"/>
                <w:szCs w:val="18"/>
              </w:rPr>
              <w:t>54490/1</w:t>
            </w:r>
          </w:p>
        </w:tc>
        <w:tc>
          <w:tcPr>
            <w:tcW w:w="2149" w:type="dxa"/>
            <w:hideMark/>
          </w:tcPr>
          <w:p w14:paraId="0329A45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42E3846" w14:textId="77777777" w:rsidTr="00DF0F01">
        <w:trPr>
          <w:trHeight w:val="510"/>
        </w:trPr>
        <w:tc>
          <w:tcPr>
            <w:tcW w:w="1135" w:type="dxa"/>
            <w:hideMark/>
          </w:tcPr>
          <w:p w14:paraId="78639492"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.1.112</w:t>
            </w:r>
            <w:r>
              <w:rPr>
                <w:sz w:val="18"/>
                <w:szCs w:val="18"/>
              </w:rPr>
              <w:t>5</w:t>
            </w:r>
          </w:p>
        </w:tc>
        <w:tc>
          <w:tcPr>
            <w:tcW w:w="907" w:type="dxa"/>
            <w:hideMark/>
          </w:tcPr>
          <w:p w14:paraId="1F479A9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02DFA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E4A33F4" w14:textId="77777777" w:rsidR="00463D6D" w:rsidRPr="00F05271" w:rsidRDefault="00463D6D" w:rsidP="00DF0F01">
            <w:pPr>
              <w:keepNext w:val="0"/>
              <w:keepLines w:val="0"/>
              <w:widowControl w:val="0"/>
              <w:rPr>
                <w:sz w:val="18"/>
                <w:szCs w:val="18"/>
              </w:rPr>
            </w:pPr>
            <w:r w:rsidRPr="00F05271">
              <w:rPr>
                <w:sz w:val="18"/>
                <w:szCs w:val="18"/>
              </w:rPr>
              <w:t>6 Marieville Esplanade</w:t>
            </w:r>
          </w:p>
        </w:tc>
        <w:tc>
          <w:tcPr>
            <w:tcW w:w="1559" w:type="dxa"/>
            <w:hideMark/>
          </w:tcPr>
          <w:p w14:paraId="1FB7D2E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23021E" w14:textId="77777777" w:rsidR="00463D6D" w:rsidRPr="00F05271" w:rsidRDefault="00463D6D" w:rsidP="00DF0F01">
            <w:pPr>
              <w:keepNext w:val="0"/>
              <w:keepLines w:val="0"/>
              <w:widowControl w:val="0"/>
              <w:rPr>
                <w:sz w:val="18"/>
                <w:szCs w:val="18"/>
              </w:rPr>
            </w:pPr>
            <w:r w:rsidRPr="00F05271">
              <w:rPr>
                <w:sz w:val="18"/>
                <w:szCs w:val="18"/>
              </w:rPr>
              <w:t>15628/1</w:t>
            </w:r>
          </w:p>
        </w:tc>
        <w:tc>
          <w:tcPr>
            <w:tcW w:w="2149" w:type="dxa"/>
            <w:hideMark/>
          </w:tcPr>
          <w:p w14:paraId="5C15320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18177F" w14:textId="77777777" w:rsidTr="00DF0F01">
        <w:trPr>
          <w:trHeight w:val="510"/>
        </w:trPr>
        <w:tc>
          <w:tcPr>
            <w:tcW w:w="1135" w:type="dxa"/>
            <w:hideMark/>
          </w:tcPr>
          <w:p w14:paraId="6C31B290"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.1.112</w:t>
            </w:r>
            <w:r>
              <w:rPr>
                <w:sz w:val="18"/>
                <w:szCs w:val="18"/>
              </w:rPr>
              <w:t>6</w:t>
            </w:r>
          </w:p>
        </w:tc>
        <w:tc>
          <w:tcPr>
            <w:tcW w:w="907" w:type="dxa"/>
            <w:hideMark/>
          </w:tcPr>
          <w:p w14:paraId="499C360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D24E6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716189D" w14:textId="77777777" w:rsidR="00463D6D" w:rsidRPr="00F05271" w:rsidRDefault="00463D6D" w:rsidP="00DF0F01">
            <w:pPr>
              <w:keepNext w:val="0"/>
              <w:keepLines w:val="0"/>
              <w:widowControl w:val="0"/>
              <w:rPr>
                <w:sz w:val="18"/>
                <w:szCs w:val="18"/>
              </w:rPr>
            </w:pPr>
            <w:r w:rsidRPr="00F05271">
              <w:rPr>
                <w:sz w:val="18"/>
                <w:szCs w:val="18"/>
              </w:rPr>
              <w:t>16 Marieville Esplanade</w:t>
            </w:r>
          </w:p>
        </w:tc>
        <w:tc>
          <w:tcPr>
            <w:tcW w:w="1559" w:type="dxa"/>
            <w:hideMark/>
          </w:tcPr>
          <w:p w14:paraId="75BB01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24042D" w14:textId="77777777" w:rsidR="00463D6D" w:rsidRPr="00F05271" w:rsidRDefault="00463D6D" w:rsidP="00DF0F01">
            <w:pPr>
              <w:keepNext w:val="0"/>
              <w:keepLines w:val="0"/>
              <w:widowControl w:val="0"/>
              <w:rPr>
                <w:sz w:val="18"/>
                <w:szCs w:val="18"/>
              </w:rPr>
            </w:pPr>
            <w:r w:rsidRPr="00F05271">
              <w:rPr>
                <w:sz w:val="18"/>
                <w:szCs w:val="18"/>
              </w:rPr>
              <w:t>45833/1</w:t>
            </w:r>
          </w:p>
        </w:tc>
        <w:tc>
          <w:tcPr>
            <w:tcW w:w="2149" w:type="dxa"/>
            <w:hideMark/>
          </w:tcPr>
          <w:p w14:paraId="5AC0EB8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5588D5" w14:textId="77777777" w:rsidTr="00DF0F01">
        <w:trPr>
          <w:trHeight w:val="510"/>
        </w:trPr>
        <w:tc>
          <w:tcPr>
            <w:tcW w:w="1135" w:type="dxa"/>
            <w:hideMark/>
          </w:tcPr>
          <w:p w14:paraId="554A363B"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.1.112</w:t>
            </w:r>
            <w:r>
              <w:rPr>
                <w:sz w:val="18"/>
                <w:szCs w:val="18"/>
              </w:rPr>
              <w:t>7</w:t>
            </w:r>
          </w:p>
        </w:tc>
        <w:tc>
          <w:tcPr>
            <w:tcW w:w="907" w:type="dxa"/>
            <w:hideMark/>
          </w:tcPr>
          <w:p w14:paraId="1B0F602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E7C50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17D8A3C" w14:textId="77777777" w:rsidR="00463D6D" w:rsidRPr="00F05271" w:rsidRDefault="00463D6D" w:rsidP="00DF0F01">
            <w:pPr>
              <w:keepNext w:val="0"/>
              <w:keepLines w:val="0"/>
              <w:widowControl w:val="0"/>
              <w:rPr>
                <w:sz w:val="18"/>
                <w:szCs w:val="18"/>
              </w:rPr>
            </w:pPr>
            <w:r w:rsidRPr="00F05271">
              <w:rPr>
                <w:sz w:val="18"/>
                <w:szCs w:val="18"/>
              </w:rPr>
              <w:t>18 Marieville Esplanade</w:t>
            </w:r>
          </w:p>
        </w:tc>
        <w:tc>
          <w:tcPr>
            <w:tcW w:w="1559" w:type="dxa"/>
            <w:hideMark/>
          </w:tcPr>
          <w:p w14:paraId="582CF5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D67ADF" w14:textId="77777777" w:rsidR="00463D6D" w:rsidRPr="00F05271" w:rsidRDefault="00463D6D" w:rsidP="00DF0F01">
            <w:pPr>
              <w:keepNext w:val="0"/>
              <w:keepLines w:val="0"/>
              <w:widowControl w:val="0"/>
              <w:rPr>
                <w:sz w:val="18"/>
                <w:szCs w:val="18"/>
              </w:rPr>
            </w:pPr>
            <w:r w:rsidRPr="00F05271">
              <w:rPr>
                <w:sz w:val="18"/>
                <w:szCs w:val="18"/>
              </w:rPr>
              <w:t>44804/1</w:t>
            </w:r>
          </w:p>
        </w:tc>
        <w:tc>
          <w:tcPr>
            <w:tcW w:w="2149" w:type="dxa"/>
            <w:hideMark/>
          </w:tcPr>
          <w:p w14:paraId="72348EC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9A0839F" w14:textId="77777777" w:rsidTr="00DF0F01">
        <w:trPr>
          <w:trHeight w:val="510"/>
        </w:trPr>
        <w:tc>
          <w:tcPr>
            <w:tcW w:w="1135" w:type="dxa"/>
            <w:hideMark/>
          </w:tcPr>
          <w:p w14:paraId="1D6F4400"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.1.112</w:t>
            </w:r>
            <w:r>
              <w:rPr>
                <w:sz w:val="18"/>
                <w:szCs w:val="18"/>
              </w:rPr>
              <w:t>8</w:t>
            </w:r>
          </w:p>
        </w:tc>
        <w:tc>
          <w:tcPr>
            <w:tcW w:w="907" w:type="dxa"/>
            <w:hideMark/>
          </w:tcPr>
          <w:p w14:paraId="509067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E7249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4741B56" w14:textId="77777777" w:rsidR="00463D6D" w:rsidRPr="00F05271" w:rsidRDefault="00463D6D" w:rsidP="00DF0F01">
            <w:pPr>
              <w:keepNext w:val="0"/>
              <w:keepLines w:val="0"/>
              <w:widowControl w:val="0"/>
              <w:rPr>
                <w:sz w:val="18"/>
                <w:szCs w:val="18"/>
              </w:rPr>
            </w:pPr>
            <w:r w:rsidRPr="00F05271">
              <w:rPr>
                <w:sz w:val="18"/>
                <w:szCs w:val="18"/>
              </w:rPr>
              <w:t>20 Marieville Esplanade</w:t>
            </w:r>
          </w:p>
        </w:tc>
        <w:tc>
          <w:tcPr>
            <w:tcW w:w="1559" w:type="dxa"/>
            <w:hideMark/>
          </w:tcPr>
          <w:p w14:paraId="454981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FD6568" w14:textId="77777777" w:rsidR="00463D6D" w:rsidRPr="00F05271" w:rsidRDefault="00463D6D" w:rsidP="00DF0F01">
            <w:pPr>
              <w:keepNext w:val="0"/>
              <w:keepLines w:val="0"/>
              <w:widowControl w:val="0"/>
              <w:rPr>
                <w:sz w:val="18"/>
                <w:szCs w:val="18"/>
              </w:rPr>
            </w:pPr>
            <w:r w:rsidRPr="00F05271">
              <w:rPr>
                <w:sz w:val="18"/>
                <w:szCs w:val="18"/>
              </w:rPr>
              <w:t>39687/2</w:t>
            </w:r>
          </w:p>
        </w:tc>
        <w:tc>
          <w:tcPr>
            <w:tcW w:w="2149" w:type="dxa"/>
            <w:hideMark/>
          </w:tcPr>
          <w:p w14:paraId="272821A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1D29035" w14:textId="77777777" w:rsidTr="00DF0F01">
        <w:trPr>
          <w:trHeight w:val="510"/>
        </w:trPr>
        <w:tc>
          <w:tcPr>
            <w:tcW w:w="1135" w:type="dxa"/>
            <w:hideMark/>
          </w:tcPr>
          <w:p w14:paraId="2DE6572F" w14:textId="77777777" w:rsidR="00463D6D" w:rsidRPr="00F05271" w:rsidRDefault="00463D6D" w:rsidP="00DF0F01">
            <w:pPr>
              <w:keepNext w:val="0"/>
              <w:keepLines w:val="0"/>
              <w:widowControl w:val="0"/>
              <w:rPr>
                <w:sz w:val="18"/>
                <w:szCs w:val="18"/>
              </w:rPr>
            </w:pPr>
            <w:r w:rsidRPr="006B5A05">
              <w:rPr>
                <w:sz w:val="18"/>
                <w:szCs w:val="18"/>
              </w:rPr>
              <w:lastRenderedPageBreak/>
              <w:t>HOB-C</w:t>
            </w:r>
            <w:r>
              <w:rPr>
                <w:sz w:val="18"/>
                <w:szCs w:val="18"/>
              </w:rPr>
              <w:t>6</w:t>
            </w:r>
            <w:r w:rsidRPr="006B5A05">
              <w:rPr>
                <w:sz w:val="18"/>
                <w:szCs w:val="18"/>
              </w:rPr>
              <w:t>.1.112</w:t>
            </w:r>
            <w:r>
              <w:rPr>
                <w:sz w:val="18"/>
                <w:szCs w:val="18"/>
              </w:rPr>
              <w:t>9</w:t>
            </w:r>
          </w:p>
        </w:tc>
        <w:tc>
          <w:tcPr>
            <w:tcW w:w="907" w:type="dxa"/>
            <w:hideMark/>
          </w:tcPr>
          <w:p w14:paraId="78AB798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62B0A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62094F9" w14:textId="77777777" w:rsidR="00463D6D" w:rsidRPr="00F05271" w:rsidRDefault="00463D6D" w:rsidP="00DF0F01">
            <w:pPr>
              <w:keepNext w:val="0"/>
              <w:keepLines w:val="0"/>
              <w:widowControl w:val="0"/>
              <w:rPr>
                <w:sz w:val="18"/>
                <w:szCs w:val="18"/>
              </w:rPr>
            </w:pPr>
            <w:r w:rsidRPr="00F05271">
              <w:rPr>
                <w:sz w:val="18"/>
                <w:szCs w:val="18"/>
              </w:rPr>
              <w:t>22 Marieville Esplanade</w:t>
            </w:r>
          </w:p>
        </w:tc>
        <w:tc>
          <w:tcPr>
            <w:tcW w:w="1559" w:type="dxa"/>
            <w:hideMark/>
          </w:tcPr>
          <w:p w14:paraId="7AFFC9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EDCA43" w14:textId="77777777" w:rsidR="00463D6D" w:rsidRPr="00F05271" w:rsidRDefault="00463D6D" w:rsidP="00DF0F01">
            <w:pPr>
              <w:keepNext w:val="0"/>
              <w:keepLines w:val="0"/>
              <w:widowControl w:val="0"/>
              <w:rPr>
                <w:sz w:val="18"/>
                <w:szCs w:val="18"/>
              </w:rPr>
            </w:pPr>
            <w:r w:rsidRPr="00F05271">
              <w:rPr>
                <w:sz w:val="18"/>
                <w:szCs w:val="18"/>
              </w:rPr>
              <w:t>33707/3</w:t>
            </w:r>
          </w:p>
        </w:tc>
        <w:tc>
          <w:tcPr>
            <w:tcW w:w="2149" w:type="dxa"/>
            <w:hideMark/>
          </w:tcPr>
          <w:p w14:paraId="5A7551D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977834D" w14:textId="77777777" w:rsidTr="00DF0F01">
        <w:trPr>
          <w:trHeight w:val="510"/>
        </w:trPr>
        <w:tc>
          <w:tcPr>
            <w:tcW w:w="1135" w:type="dxa"/>
            <w:hideMark/>
          </w:tcPr>
          <w:p w14:paraId="65F323EF" w14:textId="77777777" w:rsidR="00463D6D" w:rsidRPr="00F05271" w:rsidRDefault="00463D6D" w:rsidP="00DF0F01">
            <w:pPr>
              <w:keepNext w:val="0"/>
              <w:keepLines w:val="0"/>
              <w:widowControl w:val="0"/>
              <w:rPr>
                <w:sz w:val="18"/>
                <w:szCs w:val="18"/>
              </w:rPr>
            </w:pPr>
            <w:r w:rsidRPr="006B5A05">
              <w:rPr>
                <w:sz w:val="18"/>
                <w:szCs w:val="18"/>
              </w:rPr>
              <w:t>HOB-C</w:t>
            </w:r>
            <w:r>
              <w:rPr>
                <w:sz w:val="18"/>
                <w:szCs w:val="18"/>
              </w:rPr>
              <w:t>6</w:t>
            </w:r>
            <w:r w:rsidRPr="006B5A05">
              <w:rPr>
                <w:sz w:val="18"/>
                <w:szCs w:val="18"/>
              </w:rPr>
              <w:t>.1.11</w:t>
            </w:r>
            <w:r>
              <w:rPr>
                <w:sz w:val="18"/>
                <w:szCs w:val="18"/>
              </w:rPr>
              <w:t>3</w:t>
            </w:r>
            <w:r w:rsidRPr="006B5A05">
              <w:rPr>
                <w:sz w:val="18"/>
                <w:szCs w:val="18"/>
              </w:rPr>
              <w:t>0</w:t>
            </w:r>
          </w:p>
        </w:tc>
        <w:tc>
          <w:tcPr>
            <w:tcW w:w="907" w:type="dxa"/>
            <w:hideMark/>
          </w:tcPr>
          <w:p w14:paraId="3BB66A2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01259D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B0C7AFF" w14:textId="77777777" w:rsidR="00463D6D" w:rsidRPr="00F05271" w:rsidRDefault="00463D6D" w:rsidP="00DF0F01">
            <w:pPr>
              <w:keepNext w:val="0"/>
              <w:keepLines w:val="0"/>
              <w:widowControl w:val="0"/>
              <w:rPr>
                <w:sz w:val="18"/>
                <w:szCs w:val="18"/>
              </w:rPr>
            </w:pPr>
            <w:r w:rsidRPr="00F05271">
              <w:rPr>
                <w:sz w:val="18"/>
                <w:szCs w:val="18"/>
              </w:rPr>
              <w:t>2 Marine Terrace</w:t>
            </w:r>
          </w:p>
        </w:tc>
        <w:tc>
          <w:tcPr>
            <w:tcW w:w="1559" w:type="dxa"/>
            <w:hideMark/>
          </w:tcPr>
          <w:p w14:paraId="68D75A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C4812F" w14:textId="77777777" w:rsidR="00463D6D" w:rsidRPr="00F05271" w:rsidRDefault="00463D6D" w:rsidP="00DF0F01">
            <w:pPr>
              <w:keepNext w:val="0"/>
              <w:keepLines w:val="0"/>
              <w:widowControl w:val="0"/>
              <w:rPr>
                <w:sz w:val="18"/>
                <w:szCs w:val="18"/>
              </w:rPr>
            </w:pPr>
            <w:r w:rsidRPr="00F05271">
              <w:rPr>
                <w:sz w:val="18"/>
                <w:szCs w:val="18"/>
              </w:rPr>
              <w:t>121162/1</w:t>
            </w:r>
          </w:p>
        </w:tc>
        <w:tc>
          <w:tcPr>
            <w:tcW w:w="2149" w:type="dxa"/>
            <w:hideMark/>
          </w:tcPr>
          <w:p w14:paraId="159CBFD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4F969F" w14:textId="77777777" w:rsidTr="00DF0F01">
        <w:trPr>
          <w:trHeight w:val="510"/>
        </w:trPr>
        <w:tc>
          <w:tcPr>
            <w:tcW w:w="1135" w:type="dxa"/>
            <w:hideMark/>
          </w:tcPr>
          <w:p w14:paraId="38F4FAAA"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31</w:t>
            </w:r>
          </w:p>
        </w:tc>
        <w:tc>
          <w:tcPr>
            <w:tcW w:w="907" w:type="dxa"/>
            <w:hideMark/>
          </w:tcPr>
          <w:p w14:paraId="29410F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FC3668"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9C00142" w14:textId="77777777" w:rsidR="00463D6D" w:rsidRPr="00F05271" w:rsidRDefault="00463D6D" w:rsidP="00DF0F01">
            <w:pPr>
              <w:keepNext w:val="0"/>
              <w:keepLines w:val="0"/>
              <w:widowControl w:val="0"/>
              <w:rPr>
                <w:sz w:val="18"/>
                <w:szCs w:val="18"/>
              </w:rPr>
            </w:pPr>
            <w:r w:rsidRPr="00F05271">
              <w:rPr>
                <w:sz w:val="18"/>
                <w:szCs w:val="18"/>
              </w:rPr>
              <w:t>5 Marine Terrace</w:t>
            </w:r>
          </w:p>
        </w:tc>
        <w:tc>
          <w:tcPr>
            <w:tcW w:w="1559" w:type="dxa"/>
            <w:hideMark/>
          </w:tcPr>
          <w:p w14:paraId="65FD13C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EC61C1" w14:textId="77777777" w:rsidR="00463D6D" w:rsidRPr="00F05271" w:rsidRDefault="00463D6D" w:rsidP="00DF0F01">
            <w:pPr>
              <w:keepNext w:val="0"/>
              <w:keepLines w:val="0"/>
              <w:widowControl w:val="0"/>
              <w:rPr>
                <w:sz w:val="18"/>
                <w:szCs w:val="18"/>
              </w:rPr>
            </w:pPr>
            <w:r w:rsidRPr="00F05271">
              <w:rPr>
                <w:sz w:val="18"/>
                <w:szCs w:val="18"/>
              </w:rPr>
              <w:t>146997/1</w:t>
            </w:r>
          </w:p>
        </w:tc>
        <w:tc>
          <w:tcPr>
            <w:tcW w:w="2149" w:type="dxa"/>
            <w:hideMark/>
          </w:tcPr>
          <w:p w14:paraId="5F6F063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656CABD" w14:textId="77777777" w:rsidTr="00DF0F01">
        <w:trPr>
          <w:trHeight w:val="510"/>
        </w:trPr>
        <w:tc>
          <w:tcPr>
            <w:tcW w:w="1135" w:type="dxa"/>
            <w:hideMark/>
          </w:tcPr>
          <w:p w14:paraId="255235A5"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32</w:t>
            </w:r>
          </w:p>
        </w:tc>
        <w:tc>
          <w:tcPr>
            <w:tcW w:w="907" w:type="dxa"/>
            <w:hideMark/>
          </w:tcPr>
          <w:p w14:paraId="5DE0B34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4AE824"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24B860C8" w14:textId="77777777" w:rsidR="00463D6D" w:rsidRPr="00F05271" w:rsidRDefault="00463D6D" w:rsidP="00DF0F01">
            <w:pPr>
              <w:keepNext w:val="0"/>
              <w:keepLines w:val="0"/>
              <w:widowControl w:val="0"/>
              <w:rPr>
                <w:sz w:val="18"/>
                <w:szCs w:val="18"/>
              </w:rPr>
            </w:pPr>
            <w:r w:rsidRPr="00F05271">
              <w:rPr>
                <w:sz w:val="18"/>
                <w:szCs w:val="18"/>
              </w:rPr>
              <w:t>7 Marine Terrace</w:t>
            </w:r>
          </w:p>
        </w:tc>
        <w:tc>
          <w:tcPr>
            <w:tcW w:w="1559" w:type="dxa"/>
            <w:hideMark/>
          </w:tcPr>
          <w:p w14:paraId="506598D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A67009" w14:textId="77777777" w:rsidR="00463D6D" w:rsidRPr="00F05271" w:rsidRDefault="00463D6D" w:rsidP="00DF0F01">
            <w:pPr>
              <w:keepNext w:val="0"/>
              <w:keepLines w:val="0"/>
              <w:widowControl w:val="0"/>
              <w:rPr>
                <w:sz w:val="18"/>
                <w:szCs w:val="18"/>
              </w:rPr>
            </w:pPr>
            <w:r w:rsidRPr="00F05271">
              <w:rPr>
                <w:sz w:val="18"/>
                <w:szCs w:val="18"/>
              </w:rPr>
              <w:t>146997/2</w:t>
            </w:r>
          </w:p>
        </w:tc>
        <w:tc>
          <w:tcPr>
            <w:tcW w:w="2149" w:type="dxa"/>
            <w:hideMark/>
          </w:tcPr>
          <w:p w14:paraId="6024FEF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92FA33" w14:textId="77777777" w:rsidTr="00DF0F01">
        <w:trPr>
          <w:trHeight w:val="1020"/>
        </w:trPr>
        <w:tc>
          <w:tcPr>
            <w:tcW w:w="1135" w:type="dxa"/>
            <w:hideMark/>
          </w:tcPr>
          <w:p w14:paraId="4AAC692F" w14:textId="77777777" w:rsidR="00463D6D" w:rsidRPr="004C060B" w:rsidRDefault="00463D6D" w:rsidP="00DF0F01">
            <w:pPr>
              <w:rPr>
                <w:sz w:val="18"/>
                <w:szCs w:val="18"/>
              </w:rPr>
            </w:pPr>
            <w:r w:rsidRPr="00F607C3">
              <w:rPr>
                <w:sz w:val="18"/>
                <w:szCs w:val="18"/>
              </w:rPr>
              <w:t>HOB-C</w:t>
            </w:r>
            <w:r>
              <w:rPr>
                <w:sz w:val="18"/>
                <w:szCs w:val="18"/>
              </w:rPr>
              <w:t>6</w:t>
            </w:r>
            <w:r w:rsidRPr="00F607C3">
              <w:rPr>
                <w:sz w:val="18"/>
                <w:szCs w:val="18"/>
              </w:rPr>
              <w:t>.1.11</w:t>
            </w:r>
            <w:r>
              <w:rPr>
                <w:sz w:val="18"/>
                <w:szCs w:val="18"/>
              </w:rPr>
              <w:t>33</w:t>
            </w:r>
          </w:p>
        </w:tc>
        <w:tc>
          <w:tcPr>
            <w:tcW w:w="907" w:type="dxa"/>
            <w:hideMark/>
          </w:tcPr>
          <w:p w14:paraId="534C169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0AF1D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3EBFF20" w14:textId="77777777" w:rsidR="00463D6D" w:rsidRPr="00F05271" w:rsidRDefault="00463D6D" w:rsidP="00DF0F01">
            <w:pPr>
              <w:keepNext w:val="0"/>
              <w:keepLines w:val="0"/>
              <w:widowControl w:val="0"/>
              <w:rPr>
                <w:sz w:val="18"/>
                <w:szCs w:val="18"/>
              </w:rPr>
            </w:pPr>
            <w:r w:rsidRPr="004C060B">
              <w:rPr>
                <w:sz w:val="18"/>
                <w:szCs w:val="18"/>
              </w:rPr>
              <w:t>3/6­8 Market Place</w:t>
            </w:r>
          </w:p>
        </w:tc>
        <w:tc>
          <w:tcPr>
            <w:tcW w:w="1559" w:type="dxa"/>
            <w:hideMark/>
          </w:tcPr>
          <w:p w14:paraId="2FA72F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D3BA19" w14:textId="77777777" w:rsidR="00463D6D" w:rsidRPr="00F05271" w:rsidRDefault="00463D6D" w:rsidP="00DF0F01">
            <w:pPr>
              <w:keepNext w:val="0"/>
              <w:keepLines w:val="0"/>
              <w:widowControl w:val="0"/>
              <w:rPr>
                <w:sz w:val="18"/>
                <w:szCs w:val="18"/>
              </w:rPr>
            </w:pPr>
            <w:r w:rsidRPr="005579DC">
              <w:rPr>
                <w:sz w:val="18"/>
                <w:szCs w:val="18"/>
              </w:rPr>
              <w:t>129219/1</w:t>
            </w:r>
          </w:p>
        </w:tc>
        <w:tc>
          <w:tcPr>
            <w:tcW w:w="2149" w:type="dxa"/>
            <w:hideMark/>
          </w:tcPr>
          <w:p w14:paraId="449725D3" w14:textId="77777777" w:rsidR="00463D6D" w:rsidRPr="00F05271" w:rsidRDefault="00463D6D" w:rsidP="00DF0F01">
            <w:pPr>
              <w:keepNext w:val="0"/>
              <w:keepLines w:val="0"/>
              <w:widowControl w:val="0"/>
              <w:rPr>
                <w:sz w:val="18"/>
                <w:szCs w:val="18"/>
              </w:rPr>
            </w:pPr>
            <w:r w:rsidRPr="00F05271">
              <w:rPr>
                <w:sz w:val="18"/>
                <w:szCs w:val="18"/>
              </w:rPr>
              <w:t>Former Agricultural Bank of Tasmania (Previously known as 58 Collins Street)</w:t>
            </w:r>
          </w:p>
        </w:tc>
      </w:tr>
      <w:tr w:rsidR="00463D6D" w:rsidRPr="00F05271" w14:paraId="7740D9BC" w14:textId="77777777" w:rsidTr="00DF0F01">
        <w:trPr>
          <w:trHeight w:val="255"/>
        </w:trPr>
        <w:tc>
          <w:tcPr>
            <w:tcW w:w="1135" w:type="dxa"/>
            <w:hideMark/>
          </w:tcPr>
          <w:p w14:paraId="22955B9C"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34</w:t>
            </w:r>
          </w:p>
        </w:tc>
        <w:tc>
          <w:tcPr>
            <w:tcW w:w="907" w:type="dxa"/>
            <w:hideMark/>
          </w:tcPr>
          <w:p w14:paraId="56E824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CCF82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C58A5BE" w14:textId="77777777" w:rsidR="00463D6D" w:rsidRPr="00F05271" w:rsidRDefault="00463D6D" w:rsidP="00DF0F01">
            <w:pPr>
              <w:keepNext w:val="0"/>
              <w:keepLines w:val="0"/>
              <w:widowControl w:val="0"/>
              <w:rPr>
                <w:sz w:val="18"/>
                <w:szCs w:val="18"/>
              </w:rPr>
            </w:pPr>
            <w:r w:rsidRPr="00F05271">
              <w:rPr>
                <w:sz w:val="18"/>
                <w:szCs w:val="18"/>
              </w:rPr>
              <w:t>11 Marsh Street</w:t>
            </w:r>
          </w:p>
        </w:tc>
        <w:tc>
          <w:tcPr>
            <w:tcW w:w="1559" w:type="dxa"/>
            <w:hideMark/>
          </w:tcPr>
          <w:p w14:paraId="5FDB3EF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0C6F5C" w14:textId="77777777" w:rsidR="00463D6D" w:rsidRPr="00F05271" w:rsidRDefault="00463D6D" w:rsidP="00DF0F01">
            <w:pPr>
              <w:keepNext w:val="0"/>
              <w:keepLines w:val="0"/>
              <w:widowControl w:val="0"/>
              <w:rPr>
                <w:sz w:val="18"/>
                <w:szCs w:val="18"/>
              </w:rPr>
            </w:pPr>
            <w:r w:rsidRPr="00F05271">
              <w:rPr>
                <w:sz w:val="18"/>
                <w:szCs w:val="18"/>
              </w:rPr>
              <w:t>198159/1</w:t>
            </w:r>
          </w:p>
        </w:tc>
        <w:tc>
          <w:tcPr>
            <w:tcW w:w="2149" w:type="dxa"/>
            <w:hideMark/>
          </w:tcPr>
          <w:p w14:paraId="6D191B7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8C84F5B" w14:textId="77777777" w:rsidTr="00DF0F01">
        <w:trPr>
          <w:trHeight w:val="510"/>
        </w:trPr>
        <w:tc>
          <w:tcPr>
            <w:tcW w:w="1135" w:type="dxa"/>
            <w:hideMark/>
          </w:tcPr>
          <w:p w14:paraId="0DEDF238"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35</w:t>
            </w:r>
          </w:p>
        </w:tc>
        <w:tc>
          <w:tcPr>
            <w:tcW w:w="907" w:type="dxa"/>
            <w:hideMark/>
          </w:tcPr>
          <w:p w14:paraId="7C71F7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35B88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6F5C3C7" w14:textId="77777777" w:rsidR="00463D6D" w:rsidRPr="00F05271" w:rsidRDefault="00463D6D" w:rsidP="00DF0F01">
            <w:pPr>
              <w:keepNext w:val="0"/>
              <w:keepLines w:val="0"/>
              <w:widowControl w:val="0"/>
              <w:rPr>
                <w:sz w:val="18"/>
                <w:szCs w:val="18"/>
              </w:rPr>
            </w:pPr>
            <w:r w:rsidRPr="00F05271">
              <w:rPr>
                <w:sz w:val="18"/>
                <w:szCs w:val="18"/>
              </w:rPr>
              <w:t xml:space="preserve">7 </w:t>
            </w:r>
            <w:r>
              <w:rPr>
                <w:sz w:val="18"/>
                <w:szCs w:val="18"/>
              </w:rPr>
              <w:t>M</w:t>
            </w:r>
            <w:r w:rsidRPr="00F05271">
              <w:rPr>
                <w:sz w:val="18"/>
                <w:szCs w:val="18"/>
              </w:rPr>
              <w:t>ary Street</w:t>
            </w:r>
          </w:p>
        </w:tc>
        <w:tc>
          <w:tcPr>
            <w:tcW w:w="1559" w:type="dxa"/>
            <w:hideMark/>
          </w:tcPr>
          <w:p w14:paraId="6D6478D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7DB2BE" w14:textId="77777777" w:rsidR="00463D6D" w:rsidRPr="00F05271" w:rsidRDefault="00463D6D" w:rsidP="00DF0F01">
            <w:pPr>
              <w:keepNext w:val="0"/>
              <w:keepLines w:val="0"/>
              <w:widowControl w:val="0"/>
              <w:rPr>
                <w:sz w:val="18"/>
                <w:szCs w:val="18"/>
              </w:rPr>
            </w:pPr>
            <w:r w:rsidRPr="00F05271">
              <w:rPr>
                <w:sz w:val="18"/>
                <w:szCs w:val="18"/>
              </w:rPr>
              <w:t>118181/3</w:t>
            </w:r>
          </w:p>
        </w:tc>
        <w:tc>
          <w:tcPr>
            <w:tcW w:w="2149" w:type="dxa"/>
            <w:hideMark/>
          </w:tcPr>
          <w:p w14:paraId="6B3EF19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E190CA5" w14:textId="77777777" w:rsidTr="00DF0F01">
        <w:trPr>
          <w:trHeight w:val="510"/>
        </w:trPr>
        <w:tc>
          <w:tcPr>
            <w:tcW w:w="1135" w:type="dxa"/>
            <w:hideMark/>
          </w:tcPr>
          <w:p w14:paraId="679933CB"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36</w:t>
            </w:r>
          </w:p>
        </w:tc>
        <w:tc>
          <w:tcPr>
            <w:tcW w:w="907" w:type="dxa"/>
            <w:hideMark/>
          </w:tcPr>
          <w:p w14:paraId="7B64D5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5F78C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7A925B5" w14:textId="77777777" w:rsidR="00463D6D" w:rsidRPr="00F05271" w:rsidRDefault="00463D6D" w:rsidP="00DF0F01">
            <w:pPr>
              <w:keepNext w:val="0"/>
              <w:keepLines w:val="0"/>
              <w:widowControl w:val="0"/>
              <w:rPr>
                <w:sz w:val="18"/>
                <w:szCs w:val="18"/>
              </w:rPr>
            </w:pPr>
            <w:r w:rsidRPr="00F05271">
              <w:rPr>
                <w:sz w:val="18"/>
                <w:szCs w:val="18"/>
              </w:rPr>
              <w:t>10 Mary Street</w:t>
            </w:r>
          </w:p>
        </w:tc>
        <w:tc>
          <w:tcPr>
            <w:tcW w:w="1559" w:type="dxa"/>
            <w:hideMark/>
          </w:tcPr>
          <w:p w14:paraId="2F18928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BA35F5" w14:textId="77777777" w:rsidR="00463D6D" w:rsidRPr="00F05271" w:rsidRDefault="00463D6D" w:rsidP="00DF0F01">
            <w:pPr>
              <w:keepNext w:val="0"/>
              <w:keepLines w:val="0"/>
              <w:widowControl w:val="0"/>
              <w:rPr>
                <w:sz w:val="18"/>
                <w:szCs w:val="18"/>
              </w:rPr>
            </w:pPr>
            <w:r w:rsidRPr="00F05271">
              <w:rPr>
                <w:sz w:val="18"/>
                <w:szCs w:val="18"/>
              </w:rPr>
              <w:t>157685/1</w:t>
            </w:r>
          </w:p>
        </w:tc>
        <w:tc>
          <w:tcPr>
            <w:tcW w:w="2149" w:type="dxa"/>
            <w:hideMark/>
          </w:tcPr>
          <w:p w14:paraId="6EB4EDF0" w14:textId="77777777" w:rsidR="00463D6D" w:rsidRPr="00F05271" w:rsidRDefault="00463D6D" w:rsidP="00DF0F01">
            <w:pPr>
              <w:keepNext w:val="0"/>
              <w:keepLines w:val="0"/>
              <w:widowControl w:val="0"/>
              <w:rPr>
                <w:sz w:val="18"/>
                <w:szCs w:val="18"/>
              </w:rPr>
            </w:pPr>
            <w:r w:rsidRPr="00F05271">
              <w:rPr>
                <w:sz w:val="18"/>
                <w:szCs w:val="18"/>
              </w:rPr>
              <w:t>Large tree only</w:t>
            </w:r>
          </w:p>
        </w:tc>
      </w:tr>
      <w:tr w:rsidR="00463D6D" w:rsidRPr="00F05271" w14:paraId="69513E6B" w14:textId="77777777" w:rsidTr="00DF0F01">
        <w:trPr>
          <w:trHeight w:val="510"/>
        </w:trPr>
        <w:tc>
          <w:tcPr>
            <w:tcW w:w="1135" w:type="dxa"/>
            <w:hideMark/>
          </w:tcPr>
          <w:p w14:paraId="1206E48B"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37</w:t>
            </w:r>
          </w:p>
        </w:tc>
        <w:tc>
          <w:tcPr>
            <w:tcW w:w="907" w:type="dxa"/>
            <w:hideMark/>
          </w:tcPr>
          <w:p w14:paraId="2D7A70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436D4E"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EC52C18" w14:textId="77777777" w:rsidR="00463D6D" w:rsidRPr="00F05271" w:rsidRDefault="00463D6D" w:rsidP="00DF0F01">
            <w:pPr>
              <w:keepNext w:val="0"/>
              <w:keepLines w:val="0"/>
              <w:widowControl w:val="0"/>
              <w:rPr>
                <w:sz w:val="18"/>
                <w:szCs w:val="18"/>
              </w:rPr>
            </w:pPr>
            <w:r w:rsidRPr="00F05271">
              <w:rPr>
                <w:sz w:val="18"/>
                <w:szCs w:val="18"/>
              </w:rPr>
              <w:t>11 Mary Street</w:t>
            </w:r>
          </w:p>
        </w:tc>
        <w:tc>
          <w:tcPr>
            <w:tcW w:w="1559" w:type="dxa"/>
            <w:hideMark/>
          </w:tcPr>
          <w:p w14:paraId="5D3957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E39D31" w14:textId="77777777" w:rsidR="00463D6D" w:rsidRPr="00F05271" w:rsidRDefault="00463D6D" w:rsidP="00DF0F01">
            <w:pPr>
              <w:keepNext w:val="0"/>
              <w:keepLines w:val="0"/>
              <w:widowControl w:val="0"/>
              <w:rPr>
                <w:sz w:val="18"/>
                <w:szCs w:val="18"/>
              </w:rPr>
            </w:pPr>
            <w:r w:rsidRPr="00F05271">
              <w:rPr>
                <w:sz w:val="18"/>
                <w:szCs w:val="18"/>
              </w:rPr>
              <w:t>55852/1</w:t>
            </w:r>
          </w:p>
        </w:tc>
        <w:tc>
          <w:tcPr>
            <w:tcW w:w="2149" w:type="dxa"/>
            <w:hideMark/>
          </w:tcPr>
          <w:p w14:paraId="66125B9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E6CF0B6" w14:textId="77777777" w:rsidTr="00DF0F01">
        <w:trPr>
          <w:trHeight w:val="510"/>
        </w:trPr>
        <w:tc>
          <w:tcPr>
            <w:tcW w:w="1135" w:type="dxa"/>
            <w:hideMark/>
          </w:tcPr>
          <w:p w14:paraId="6CD48B66"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38</w:t>
            </w:r>
          </w:p>
        </w:tc>
        <w:tc>
          <w:tcPr>
            <w:tcW w:w="907" w:type="dxa"/>
            <w:hideMark/>
          </w:tcPr>
          <w:p w14:paraId="30F4C3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0CA53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52B64E8" w14:textId="77777777" w:rsidR="00463D6D" w:rsidRPr="00F05271" w:rsidRDefault="00463D6D" w:rsidP="00DF0F01">
            <w:pPr>
              <w:keepNext w:val="0"/>
              <w:keepLines w:val="0"/>
              <w:widowControl w:val="0"/>
              <w:rPr>
                <w:sz w:val="18"/>
                <w:szCs w:val="18"/>
              </w:rPr>
            </w:pPr>
            <w:r w:rsidRPr="00F05271">
              <w:rPr>
                <w:sz w:val="18"/>
                <w:szCs w:val="18"/>
              </w:rPr>
              <w:t>17 Mary Street</w:t>
            </w:r>
          </w:p>
        </w:tc>
        <w:tc>
          <w:tcPr>
            <w:tcW w:w="1559" w:type="dxa"/>
            <w:hideMark/>
          </w:tcPr>
          <w:p w14:paraId="5CCAF30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D9DF61" w14:textId="77777777" w:rsidR="00463D6D" w:rsidRPr="00F05271" w:rsidRDefault="00463D6D" w:rsidP="00DF0F01">
            <w:pPr>
              <w:keepNext w:val="0"/>
              <w:keepLines w:val="0"/>
              <w:widowControl w:val="0"/>
              <w:rPr>
                <w:sz w:val="18"/>
                <w:szCs w:val="18"/>
              </w:rPr>
            </w:pPr>
            <w:r w:rsidRPr="00F05271">
              <w:rPr>
                <w:sz w:val="18"/>
                <w:szCs w:val="18"/>
              </w:rPr>
              <w:t>90405/4</w:t>
            </w:r>
          </w:p>
        </w:tc>
        <w:tc>
          <w:tcPr>
            <w:tcW w:w="2149" w:type="dxa"/>
            <w:hideMark/>
          </w:tcPr>
          <w:p w14:paraId="715B80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B03915C" w14:textId="77777777" w:rsidTr="00DF0F01">
        <w:trPr>
          <w:trHeight w:val="510"/>
        </w:trPr>
        <w:tc>
          <w:tcPr>
            <w:tcW w:w="1135" w:type="dxa"/>
            <w:hideMark/>
          </w:tcPr>
          <w:p w14:paraId="145B6B62"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39</w:t>
            </w:r>
          </w:p>
        </w:tc>
        <w:tc>
          <w:tcPr>
            <w:tcW w:w="907" w:type="dxa"/>
            <w:hideMark/>
          </w:tcPr>
          <w:p w14:paraId="12334C5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049938"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C76DD99" w14:textId="77777777" w:rsidR="00463D6D" w:rsidRPr="00F05271" w:rsidRDefault="00463D6D" w:rsidP="00DF0F01">
            <w:pPr>
              <w:keepNext w:val="0"/>
              <w:keepLines w:val="0"/>
              <w:widowControl w:val="0"/>
              <w:rPr>
                <w:sz w:val="18"/>
                <w:szCs w:val="18"/>
              </w:rPr>
            </w:pPr>
            <w:r w:rsidRPr="00F05271">
              <w:rPr>
                <w:sz w:val="18"/>
                <w:szCs w:val="18"/>
              </w:rPr>
              <w:t>20 Mary Street</w:t>
            </w:r>
          </w:p>
        </w:tc>
        <w:tc>
          <w:tcPr>
            <w:tcW w:w="1559" w:type="dxa"/>
            <w:hideMark/>
          </w:tcPr>
          <w:p w14:paraId="672011C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568E94" w14:textId="77777777" w:rsidR="00463D6D" w:rsidRPr="00F05271" w:rsidRDefault="00463D6D" w:rsidP="00DF0F01">
            <w:pPr>
              <w:keepNext w:val="0"/>
              <w:keepLines w:val="0"/>
              <w:widowControl w:val="0"/>
              <w:rPr>
                <w:sz w:val="18"/>
                <w:szCs w:val="18"/>
              </w:rPr>
            </w:pPr>
            <w:r w:rsidRPr="00F05271">
              <w:rPr>
                <w:sz w:val="18"/>
                <w:szCs w:val="18"/>
              </w:rPr>
              <w:t>218067/1</w:t>
            </w:r>
          </w:p>
        </w:tc>
        <w:tc>
          <w:tcPr>
            <w:tcW w:w="2149" w:type="dxa"/>
            <w:hideMark/>
          </w:tcPr>
          <w:p w14:paraId="17A89FB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0411890" w14:textId="77777777" w:rsidTr="00DF0F01">
        <w:trPr>
          <w:trHeight w:val="510"/>
        </w:trPr>
        <w:tc>
          <w:tcPr>
            <w:tcW w:w="1135" w:type="dxa"/>
            <w:hideMark/>
          </w:tcPr>
          <w:p w14:paraId="12EC4F84"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40</w:t>
            </w:r>
          </w:p>
        </w:tc>
        <w:tc>
          <w:tcPr>
            <w:tcW w:w="907" w:type="dxa"/>
            <w:hideMark/>
          </w:tcPr>
          <w:p w14:paraId="0EB32D4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DDE59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DBD02E1" w14:textId="77777777" w:rsidR="00463D6D" w:rsidRPr="00F05271" w:rsidRDefault="00463D6D" w:rsidP="00DF0F01">
            <w:pPr>
              <w:keepNext w:val="0"/>
              <w:keepLines w:val="0"/>
              <w:widowControl w:val="0"/>
              <w:rPr>
                <w:sz w:val="18"/>
                <w:szCs w:val="18"/>
              </w:rPr>
            </w:pPr>
            <w:r w:rsidRPr="00F05271">
              <w:rPr>
                <w:sz w:val="18"/>
                <w:szCs w:val="18"/>
              </w:rPr>
              <w:t>21 Mary Street</w:t>
            </w:r>
          </w:p>
        </w:tc>
        <w:tc>
          <w:tcPr>
            <w:tcW w:w="1559" w:type="dxa"/>
            <w:hideMark/>
          </w:tcPr>
          <w:p w14:paraId="572460B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9EDA0B" w14:textId="77777777" w:rsidR="00463D6D" w:rsidRPr="00F05271" w:rsidRDefault="00463D6D" w:rsidP="00DF0F01">
            <w:pPr>
              <w:keepNext w:val="0"/>
              <w:keepLines w:val="0"/>
              <w:widowControl w:val="0"/>
              <w:rPr>
                <w:sz w:val="18"/>
                <w:szCs w:val="18"/>
              </w:rPr>
            </w:pPr>
            <w:r w:rsidRPr="00F05271">
              <w:rPr>
                <w:sz w:val="18"/>
                <w:szCs w:val="18"/>
              </w:rPr>
              <w:t>232434/1</w:t>
            </w:r>
          </w:p>
        </w:tc>
        <w:tc>
          <w:tcPr>
            <w:tcW w:w="2149" w:type="dxa"/>
            <w:hideMark/>
          </w:tcPr>
          <w:p w14:paraId="4E1FAD1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CC9E837" w14:textId="77777777" w:rsidTr="00DF0F01">
        <w:trPr>
          <w:trHeight w:val="510"/>
        </w:trPr>
        <w:tc>
          <w:tcPr>
            <w:tcW w:w="1135" w:type="dxa"/>
            <w:hideMark/>
          </w:tcPr>
          <w:p w14:paraId="4C581CC9"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41</w:t>
            </w:r>
          </w:p>
        </w:tc>
        <w:tc>
          <w:tcPr>
            <w:tcW w:w="907" w:type="dxa"/>
            <w:hideMark/>
          </w:tcPr>
          <w:p w14:paraId="6B55280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EC982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B964904" w14:textId="77777777" w:rsidR="00463D6D" w:rsidRPr="00F05271" w:rsidRDefault="00463D6D" w:rsidP="00DF0F01">
            <w:pPr>
              <w:keepNext w:val="0"/>
              <w:keepLines w:val="0"/>
              <w:widowControl w:val="0"/>
              <w:rPr>
                <w:sz w:val="18"/>
                <w:szCs w:val="18"/>
              </w:rPr>
            </w:pPr>
            <w:r w:rsidRPr="00F05271">
              <w:rPr>
                <w:sz w:val="18"/>
                <w:szCs w:val="18"/>
              </w:rPr>
              <w:t>23 Mary Street</w:t>
            </w:r>
          </w:p>
        </w:tc>
        <w:tc>
          <w:tcPr>
            <w:tcW w:w="1559" w:type="dxa"/>
            <w:hideMark/>
          </w:tcPr>
          <w:p w14:paraId="2F7BFC6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8F3FCE" w14:textId="77777777" w:rsidR="00463D6D" w:rsidRPr="00F05271" w:rsidRDefault="00463D6D" w:rsidP="00DF0F01">
            <w:pPr>
              <w:keepNext w:val="0"/>
              <w:keepLines w:val="0"/>
              <w:widowControl w:val="0"/>
              <w:rPr>
                <w:sz w:val="18"/>
                <w:szCs w:val="18"/>
              </w:rPr>
            </w:pPr>
            <w:r w:rsidRPr="00F05271">
              <w:rPr>
                <w:sz w:val="18"/>
                <w:szCs w:val="18"/>
              </w:rPr>
              <w:t>96109/1</w:t>
            </w:r>
          </w:p>
        </w:tc>
        <w:tc>
          <w:tcPr>
            <w:tcW w:w="2149" w:type="dxa"/>
            <w:hideMark/>
          </w:tcPr>
          <w:p w14:paraId="0C8F9EC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384FF3" w14:textId="77777777" w:rsidTr="00DF0F01">
        <w:trPr>
          <w:trHeight w:val="510"/>
        </w:trPr>
        <w:tc>
          <w:tcPr>
            <w:tcW w:w="1135" w:type="dxa"/>
            <w:hideMark/>
          </w:tcPr>
          <w:p w14:paraId="68DE7639"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42</w:t>
            </w:r>
          </w:p>
        </w:tc>
        <w:tc>
          <w:tcPr>
            <w:tcW w:w="907" w:type="dxa"/>
            <w:hideMark/>
          </w:tcPr>
          <w:p w14:paraId="396A46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1D3FC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625AB1D" w14:textId="77777777" w:rsidR="00463D6D" w:rsidRPr="00F05271" w:rsidRDefault="00463D6D" w:rsidP="00DF0F01">
            <w:pPr>
              <w:keepNext w:val="0"/>
              <w:keepLines w:val="0"/>
              <w:widowControl w:val="0"/>
              <w:rPr>
                <w:sz w:val="18"/>
                <w:szCs w:val="18"/>
              </w:rPr>
            </w:pPr>
            <w:r w:rsidRPr="00F05271">
              <w:rPr>
                <w:sz w:val="18"/>
                <w:szCs w:val="18"/>
              </w:rPr>
              <w:t>25 Mary Street</w:t>
            </w:r>
          </w:p>
        </w:tc>
        <w:tc>
          <w:tcPr>
            <w:tcW w:w="1559" w:type="dxa"/>
            <w:hideMark/>
          </w:tcPr>
          <w:p w14:paraId="0E2232E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06B62F" w14:textId="77777777" w:rsidR="00463D6D" w:rsidRPr="00F05271" w:rsidRDefault="00463D6D" w:rsidP="00DF0F01">
            <w:pPr>
              <w:keepNext w:val="0"/>
              <w:keepLines w:val="0"/>
              <w:widowControl w:val="0"/>
              <w:rPr>
                <w:sz w:val="18"/>
                <w:szCs w:val="18"/>
              </w:rPr>
            </w:pPr>
            <w:r w:rsidRPr="00F05271">
              <w:rPr>
                <w:sz w:val="18"/>
                <w:szCs w:val="18"/>
              </w:rPr>
              <w:t>202662/1</w:t>
            </w:r>
          </w:p>
        </w:tc>
        <w:tc>
          <w:tcPr>
            <w:tcW w:w="2149" w:type="dxa"/>
            <w:hideMark/>
          </w:tcPr>
          <w:p w14:paraId="0987F7C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E58DF8" w14:textId="77777777" w:rsidTr="00DF0F01">
        <w:trPr>
          <w:trHeight w:val="510"/>
        </w:trPr>
        <w:tc>
          <w:tcPr>
            <w:tcW w:w="1135" w:type="dxa"/>
            <w:hideMark/>
          </w:tcPr>
          <w:p w14:paraId="4B5FF6E4" w14:textId="77777777" w:rsidR="00463D6D" w:rsidRPr="00F05271" w:rsidRDefault="00463D6D" w:rsidP="00DF0F01">
            <w:pPr>
              <w:keepNext w:val="0"/>
              <w:keepLines w:val="0"/>
              <w:widowControl w:val="0"/>
              <w:rPr>
                <w:sz w:val="18"/>
                <w:szCs w:val="18"/>
              </w:rPr>
            </w:pPr>
            <w:r w:rsidRPr="00F607C3">
              <w:rPr>
                <w:sz w:val="18"/>
                <w:szCs w:val="18"/>
              </w:rPr>
              <w:t>HOB-</w:t>
            </w:r>
            <w:r w:rsidRPr="00F607C3">
              <w:rPr>
                <w:sz w:val="18"/>
                <w:szCs w:val="18"/>
              </w:rPr>
              <w:lastRenderedPageBreak/>
              <w:t>C</w:t>
            </w:r>
            <w:r>
              <w:rPr>
                <w:sz w:val="18"/>
                <w:szCs w:val="18"/>
              </w:rPr>
              <w:t>6</w:t>
            </w:r>
            <w:r w:rsidRPr="00F607C3">
              <w:rPr>
                <w:sz w:val="18"/>
                <w:szCs w:val="18"/>
              </w:rPr>
              <w:t>.1.11</w:t>
            </w:r>
            <w:r>
              <w:rPr>
                <w:sz w:val="18"/>
                <w:szCs w:val="18"/>
              </w:rPr>
              <w:t>43</w:t>
            </w:r>
          </w:p>
        </w:tc>
        <w:tc>
          <w:tcPr>
            <w:tcW w:w="907" w:type="dxa"/>
            <w:hideMark/>
          </w:tcPr>
          <w:p w14:paraId="3B8F6BF5"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082D7BC3" w14:textId="77777777" w:rsidR="00463D6D" w:rsidRPr="00F05271" w:rsidRDefault="00463D6D" w:rsidP="00DF0F01">
            <w:pPr>
              <w:keepNext w:val="0"/>
              <w:keepLines w:val="0"/>
              <w:widowControl w:val="0"/>
              <w:rPr>
                <w:sz w:val="18"/>
                <w:szCs w:val="18"/>
              </w:rPr>
            </w:pPr>
            <w:r w:rsidRPr="00F05271">
              <w:rPr>
                <w:sz w:val="18"/>
                <w:szCs w:val="18"/>
              </w:rPr>
              <w:t xml:space="preserve">North </w:t>
            </w:r>
            <w:r w:rsidRPr="00F05271">
              <w:rPr>
                <w:sz w:val="18"/>
                <w:szCs w:val="18"/>
              </w:rPr>
              <w:lastRenderedPageBreak/>
              <w:t>Hobart</w:t>
            </w:r>
          </w:p>
        </w:tc>
        <w:tc>
          <w:tcPr>
            <w:tcW w:w="1823" w:type="dxa"/>
            <w:hideMark/>
          </w:tcPr>
          <w:p w14:paraId="53F18E94" w14:textId="77777777" w:rsidR="00463D6D" w:rsidRPr="00F05271" w:rsidRDefault="00463D6D" w:rsidP="00DF0F01">
            <w:pPr>
              <w:keepNext w:val="0"/>
              <w:keepLines w:val="0"/>
              <w:widowControl w:val="0"/>
              <w:rPr>
                <w:sz w:val="18"/>
                <w:szCs w:val="18"/>
              </w:rPr>
            </w:pPr>
            <w:r w:rsidRPr="00943CAD">
              <w:rPr>
                <w:sz w:val="18"/>
                <w:szCs w:val="18"/>
              </w:rPr>
              <w:lastRenderedPageBreak/>
              <w:t>27­29 Mary Street</w:t>
            </w:r>
          </w:p>
        </w:tc>
        <w:tc>
          <w:tcPr>
            <w:tcW w:w="1559" w:type="dxa"/>
            <w:hideMark/>
          </w:tcPr>
          <w:p w14:paraId="74F79A1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9DEFB0F" w14:textId="77777777" w:rsidR="00463D6D" w:rsidRPr="00F05271" w:rsidRDefault="00463D6D" w:rsidP="00DF0F01">
            <w:pPr>
              <w:keepNext w:val="0"/>
              <w:keepLines w:val="0"/>
              <w:widowControl w:val="0"/>
              <w:rPr>
                <w:sz w:val="18"/>
                <w:szCs w:val="18"/>
              </w:rPr>
            </w:pPr>
            <w:r w:rsidRPr="00943CAD">
              <w:rPr>
                <w:sz w:val="18"/>
                <w:szCs w:val="18"/>
              </w:rPr>
              <w:t xml:space="preserve">68729/1 </w:t>
            </w:r>
            <w:r w:rsidRPr="00943CAD">
              <w:rPr>
                <w:sz w:val="18"/>
                <w:szCs w:val="18"/>
              </w:rPr>
              <w:lastRenderedPageBreak/>
              <w:t>68729/2</w:t>
            </w:r>
          </w:p>
        </w:tc>
        <w:tc>
          <w:tcPr>
            <w:tcW w:w="2149" w:type="dxa"/>
            <w:hideMark/>
          </w:tcPr>
          <w:p w14:paraId="5A5249C9"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r>
      <w:tr w:rsidR="00463D6D" w:rsidRPr="00F05271" w14:paraId="2B5AD415" w14:textId="77777777" w:rsidTr="00DF0F01">
        <w:trPr>
          <w:trHeight w:val="510"/>
        </w:trPr>
        <w:tc>
          <w:tcPr>
            <w:tcW w:w="1135" w:type="dxa"/>
            <w:hideMark/>
          </w:tcPr>
          <w:p w14:paraId="7E8436C9" w14:textId="77777777" w:rsidR="00463D6D" w:rsidRPr="00F05271" w:rsidRDefault="00463D6D" w:rsidP="00DF0F01">
            <w:pPr>
              <w:keepNext w:val="0"/>
              <w:keepLines w:val="0"/>
              <w:widowControl w:val="0"/>
              <w:rPr>
                <w:sz w:val="18"/>
                <w:szCs w:val="18"/>
              </w:rPr>
            </w:pPr>
            <w:r w:rsidRPr="00F607C3">
              <w:rPr>
                <w:sz w:val="18"/>
                <w:szCs w:val="18"/>
              </w:rPr>
              <w:t>HOB-C</w:t>
            </w:r>
            <w:r>
              <w:rPr>
                <w:sz w:val="18"/>
                <w:szCs w:val="18"/>
              </w:rPr>
              <w:t>6</w:t>
            </w:r>
            <w:r w:rsidRPr="00F607C3">
              <w:rPr>
                <w:sz w:val="18"/>
                <w:szCs w:val="18"/>
              </w:rPr>
              <w:t>.1.11</w:t>
            </w:r>
            <w:r>
              <w:rPr>
                <w:sz w:val="18"/>
                <w:szCs w:val="18"/>
              </w:rPr>
              <w:t>44</w:t>
            </w:r>
          </w:p>
        </w:tc>
        <w:tc>
          <w:tcPr>
            <w:tcW w:w="907" w:type="dxa"/>
            <w:hideMark/>
          </w:tcPr>
          <w:p w14:paraId="3136B91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67EC7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CE873A3" w14:textId="77777777" w:rsidR="00463D6D" w:rsidRPr="00F05271" w:rsidRDefault="00463D6D" w:rsidP="00DF0F01">
            <w:pPr>
              <w:keepNext w:val="0"/>
              <w:keepLines w:val="0"/>
              <w:widowControl w:val="0"/>
              <w:rPr>
                <w:sz w:val="18"/>
                <w:szCs w:val="18"/>
              </w:rPr>
            </w:pPr>
            <w:r w:rsidRPr="00943CAD">
              <w:rPr>
                <w:sz w:val="18"/>
                <w:szCs w:val="18"/>
              </w:rPr>
              <w:t>33­35 Mary Street</w:t>
            </w:r>
          </w:p>
        </w:tc>
        <w:tc>
          <w:tcPr>
            <w:tcW w:w="1559" w:type="dxa"/>
            <w:hideMark/>
          </w:tcPr>
          <w:p w14:paraId="7CA93A8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387404" w14:textId="77777777" w:rsidR="00463D6D" w:rsidRPr="00F05271" w:rsidRDefault="00463D6D" w:rsidP="00DF0F01">
            <w:pPr>
              <w:keepNext w:val="0"/>
              <w:keepLines w:val="0"/>
              <w:widowControl w:val="0"/>
              <w:rPr>
                <w:sz w:val="18"/>
                <w:szCs w:val="18"/>
              </w:rPr>
            </w:pPr>
            <w:r w:rsidRPr="00F05271">
              <w:rPr>
                <w:sz w:val="18"/>
                <w:szCs w:val="18"/>
              </w:rPr>
              <w:t>57406/1</w:t>
            </w:r>
            <w:r>
              <w:rPr>
                <w:sz w:val="18"/>
                <w:szCs w:val="18"/>
              </w:rPr>
              <w:t xml:space="preserve"> 57406/2</w:t>
            </w:r>
          </w:p>
        </w:tc>
        <w:tc>
          <w:tcPr>
            <w:tcW w:w="2149" w:type="dxa"/>
            <w:hideMark/>
          </w:tcPr>
          <w:p w14:paraId="27C77ED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C6B8B5" w14:textId="77777777" w:rsidTr="00DF0F01">
        <w:trPr>
          <w:trHeight w:val="510"/>
        </w:trPr>
        <w:tc>
          <w:tcPr>
            <w:tcW w:w="1135" w:type="dxa"/>
            <w:hideMark/>
          </w:tcPr>
          <w:p w14:paraId="5686F468" w14:textId="77777777" w:rsidR="00463D6D" w:rsidRPr="00F05271" w:rsidRDefault="00463D6D" w:rsidP="00DF0F01">
            <w:pPr>
              <w:keepNext w:val="0"/>
              <w:keepLines w:val="0"/>
              <w:widowControl w:val="0"/>
              <w:rPr>
                <w:sz w:val="18"/>
                <w:szCs w:val="18"/>
              </w:rPr>
            </w:pPr>
            <w:r>
              <w:rPr>
                <w:sz w:val="18"/>
                <w:szCs w:val="18"/>
              </w:rPr>
              <w:t>HOB-C6.1.1145</w:t>
            </w:r>
          </w:p>
        </w:tc>
        <w:tc>
          <w:tcPr>
            <w:tcW w:w="907" w:type="dxa"/>
            <w:hideMark/>
          </w:tcPr>
          <w:p w14:paraId="125B1E4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A4BA12"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6831430" w14:textId="77777777" w:rsidR="00463D6D" w:rsidRPr="00F05271" w:rsidRDefault="00463D6D" w:rsidP="00DF0F01">
            <w:pPr>
              <w:keepNext w:val="0"/>
              <w:keepLines w:val="0"/>
              <w:widowControl w:val="0"/>
              <w:rPr>
                <w:sz w:val="18"/>
                <w:szCs w:val="18"/>
              </w:rPr>
            </w:pPr>
            <w:r w:rsidRPr="00943CAD">
              <w:rPr>
                <w:sz w:val="18"/>
                <w:szCs w:val="18"/>
              </w:rPr>
              <w:t>37­39 Mary Street</w:t>
            </w:r>
          </w:p>
        </w:tc>
        <w:tc>
          <w:tcPr>
            <w:tcW w:w="1559" w:type="dxa"/>
            <w:hideMark/>
          </w:tcPr>
          <w:p w14:paraId="4DAA527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2BC2E8" w14:textId="77777777" w:rsidR="00463D6D" w:rsidRPr="00F05271" w:rsidRDefault="00463D6D" w:rsidP="00DF0F01">
            <w:pPr>
              <w:keepNext w:val="0"/>
              <w:keepLines w:val="0"/>
              <w:widowControl w:val="0"/>
              <w:rPr>
                <w:sz w:val="18"/>
                <w:szCs w:val="18"/>
              </w:rPr>
            </w:pPr>
            <w:r w:rsidRPr="00943CAD">
              <w:rPr>
                <w:sz w:val="18"/>
                <w:szCs w:val="18"/>
              </w:rPr>
              <w:t>57406/3 57406/4</w:t>
            </w:r>
          </w:p>
        </w:tc>
        <w:tc>
          <w:tcPr>
            <w:tcW w:w="2149" w:type="dxa"/>
            <w:hideMark/>
          </w:tcPr>
          <w:p w14:paraId="1BE0FFE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A9B8641" w14:textId="77777777" w:rsidTr="00DF0F01">
        <w:trPr>
          <w:trHeight w:val="510"/>
        </w:trPr>
        <w:tc>
          <w:tcPr>
            <w:tcW w:w="1135" w:type="dxa"/>
            <w:hideMark/>
          </w:tcPr>
          <w:p w14:paraId="5FA8C587"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46</w:t>
            </w:r>
          </w:p>
        </w:tc>
        <w:tc>
          <w:tcPr>
            <w:tcW w:w="907" w:type="dxa"/>
            <w:hideMark/>
          </w:tcPr>
          <w:p w14:paraId="68AEBAB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3DBCD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581A2EC" w14:textId="77777777" w:rsidR="00463D6D" w:rsidRPr="00F05271" w:rsidRDefault="00463D6D" w:rsidP="00DF0F01">
            <w:pPr>
              <w:keepNext w:val="0"/>
              <w:keepLines w:val="0"/>
              <w:widowControl w:val="0"/>
              <w:rPr>
                <w:sz w:val="18"/>
                <w:szCs w:val="18"/>
              </w:rPr>
            </w:pPr>
            <w:r w:rsidRPr="00F05271">
              <w:rPr>
                <w:sz w:val="18"/>
                <w:szCs w:val="18"/>
              </w:rPr>
              <w:t>41 Mary Street</w:t>
            </w:r>
          </w:p>
        </w:tc>
        <w:tc>
          <w:tcPr>
            <w:tcW w:w="1559" w:type="dxa"/>
            <w:hideMark/>
          </w:tcPr>
          <w:p w14:paraId="3954216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918AC9" w14:textId="77777777" w:rsidR="00463D6D" w:rsidRPr="00F05271" w:rsidRDefault="00463D6D" w:rsidP="00DF0F01">
            <w:pPr>
              <w:keepNext w:val="0"/>
              <w:keepLines w:val="0"/>
              <w:widowControl w:val="0"/>
              <w:rPr>
                <w:sz w:val="18"/>
                <w:szCs w:val="18"/>
              </w:rPr>
            </w:pPr>
            <w:r w:rsidRPr="00F05271">
              <w:rPr>
                <w:sz w:val="18"/>
                <w:szCs w:val="18"/>
              </w:rPr>
              <w:t>90073/1</w:t>
            </w:r>
          </w:p>
        </w:tc>
        <w:tc>
          <w:tcPr>
            <w:tcW w:w="2149" w:type="dxa"/>
            <w:hideMark/>
          </w:tcPr>
          <w:p w14:paraId="4986273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111F72" w14:textId="77777777" w:rsidTr="00DF0F01">
        <w:trPr>
          <w:trHeight w:val="510"/>
        </w:trPr>
        <w:tc>
          <w:tcPr>
            <w:tcW w:w="1135" w:type="dxa"/>
            <w:hideMark/>
          </w:tcPr>
          <w:p w14:paraId="7B7A4F90"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47</w:t>
            </w:r>
          </w:p>
        </w:tc>
        <w:tc>
          <w:tcPr>
            <w:tcW w:w="907" w:type="dxa"/>
            <w:hideMark/>
          </w:tcPr>
          <w:p w14:paraId="1E4B53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C9904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1B0621C" w14:textId="77777777" w:rsidR="00463D6D" w:rsidRPr="00F05271" w:rsidRDefault="00463D6D" w:rsidP="00DF0F01">
            <w:pPr>
              <w:keepNext w:val="0"/>
              <w:keepLines w:val="0"/>
              <w:widowControl w:val="0"/>
              <w:rPr>
                <w:sz w:val="18"/>
                <w:szCs w:val="18"/>
              </w:rPr>
            </w:pPr>
            <w:r w:rsidRPr="00F05271">
              <w:rPr>
                <w:sz w:val="18"/>
                <w:szCs w:val="18"/>
              </w:rPr>
              <w:t>9 Mawhera Avenue</w:t>
            </w:r>
          </w:p>
        </w:tc>
        <w:tc>
          <w:tcPr>
            <w:tcW w:w="1559" w:type="dxa"/>
            <w:hideMark/>
          </w:tcPr>
          <w:p w14:paraId="56B0AB1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A109F7" w14:textId="77777777" w:rsidR="00463D6D" w:rsidRPr="00F05271" w:rsidRDefault="00463D6D" w:rsidP="00DF0F01">
            <w:pPr>
              <w:keepNext w:val="0"/>
              <w:keepLines w:val="0"/>
              <w:widowControl w:val="0"/>
              <w:rPr>
                <w:sz w:val="18"/>
                <w:szCs w:val="18"/>
              </w:rPr>
            </w:pPr>
            <w:r w:rsidRPr="00F05271">
              <w:rPr>
                <w:sz w:val="18"/>
                <w:szCs w:val="18"/>
              </w:rPr>
              <w:t>196994/1</w:t>
            </w:r>
          </w:p>
        </w:tc>
        <w:tc>
          <w:tcPr>
            <w:tcW w:w="2149" w:type="dxa"/>
            <w:hideMark/>
          </w:tcPr>
          <w:p w14:paraId="07083CCC" w14:textId="77777777" w:rsidR="00463D6D" w:rsidRPr="00F05271" w:rsidRDefault="00463D6D" w:rsidP="00DF0F01">
            <w:pPr>
              <w:keepNext w:val="0"/>
              <w:keepLines w:val="0"/>
              <w:widowControl w:val="0"/>
              <w:rPr>
                <w:sz w:val="18"/>
                <w:szCs w:val="18"/>
              </w:rPr>
            </w:pPr>
            <w:r w:rsidRPr="00F05271">
              <w:rPr>
                <w:sz w:val="18"/>
                <w:szCs w:val="18"/>
              </w:rPr>
              <w:t>Cedar Court Hedges</w:t>
            </w:r>
          </w:p>
        </w:tc>
      </w:tr>
      <w:tr w:rsidR="00463D6D" w:rsidRPr="00F05271" w14:paraId="63E5745B" w14:textId="77777777" w:rsidTr="00DF0F01">
        <w:trPr>
          <w:trHeight w:val="510"/>
        </w:trPr>
        <w:tc>
          <w:tcPr>
            <w:tcW w:w="1135" w:type="dxa"/>
            <w:hideMark/>
          </w:tcPr>
          <w:p w14:paraId="45F0413D"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48</w:t>
            </w:r>
          </w:p>
        </w:tc>
        <w:tc>
          <w:tcPr>
            <w:tcW w:w="907" w:type="dxa"/>
            <w:hideMark/>
          </w:tcPr>
          <w:p w14:paraId="2D039F6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07B90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652A76C" w14:textId="77777777" w:rsidR="00463D6D" w:rsidRPr="00F05271" w:rsidRDefault="00463D6D" w:rsidP="00DF0F01">
            <w:pPr>
              <w:keepNext w:val="0"/>
              <w:keepLines w:val="0"/>
              <w:widowControl w:val="0"/>
              <w:rPr>
                <w:sz w:val="18"/>
                <w:szCs w:val="18"/>
              </w:rPr>
            </w:pPr>
            <w:r w:rsidRPr="00F05271">
              <w:rPr>
                <w:sz w:val="18"/>
                <w:szCs w:val="18"/>
              </w:rPr>
              <w:t>12A Mawhera Avenue</w:t>
            </w:r>
          </w:p>
        </w:tc>
        <w:tc>
          <w:tcPr>
            <w:tcW w:w="1559" w:type="dxa"/>
            <w:hideMark/>
          </w:tcPr>
          <w:p w14:paraId="0BEDBE9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B47C78" w14:textId="77777777" w:rsidR="00463D6D" w:rsidRPr="00F05271" w:rsidRDefault="00463D6D" w:rsidP="00DF0F01">
            <w:pPr>
              <w:keepNext w:val="0"/>
              <w:keepLines w:val="0"/>
              <w:widowControl w:val="0"/>
              <w:rPr>
                <w:sz w:val="18"/>
                <w:szCs w:val="18"/>
              </w:rPr>
            </w:pPr>
            <w:r w:rsidRPr="00F05271">
              <w:rPr>
                <w:sz w:val="18"/>
                <w:szCs w:val="18"/>
              </w:rPr>
              <w:t>147594/1</w:t>
            </w:r>
          </w:p>
        </w:tc>
        <w:tc>
          <w:tcPr>
            <w:tcW w:w="2149" w:type="dxa"/>
            <w:hideMark/>
          </w:tcPr>
          <w:p w14:paraId="3917DF7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B8B1BC" w14:textId="77777777" w:rsidTr="00DF0F01">
        <w:trPr>
          <w:trHeight w:val="510"/>
        </w:trPr>
        <w:tc>
          <w:tcPr>
            <w:tcW w:w="1135" w:type="dxa"/>
            <w:hideMark/>
          </w:tcPr>
          <w:p w14:paraId="74ADBEDE"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49</w:t>
            </w:r>
          </w:p>
        </w:tc>
        <w:tc>
          <w:tcPr>
            <w:tcW w:w="907" w:type="dxa"/>
            <w:hideMark/>
          </w:tcPr>
          <w:p w14:paraId="488035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9123DF"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01A20F1" w14:textId="77777777" w:rsidR="00463D6D" w:rsidRPr="00F05271" w:rsidRDefault="00463D6D" w:rsidP="00DF0F01">
            <w:pPr>
              <w:keepNext w:val="0"/>
              <w:keepLines w:val="0"/>
              <w:widowControl w:val="0"/>
              <w:rPr>
                <w:sz w:val="18"/>
                <w:szCs w:val="18"/>
              </w:rPr>
            </w:pPr>
            <w:r w:rsidRPr="00F05271">
              <w:rPr>
                <w:sz w:val="18"/>
                <w:szCs w:val="18"/>
              </w:rPr>
              <w:t>3 Mccann Crescent</w:t>
            </w:r>
          </w:p>
        </w:tc>
        <w:tc>
          <w:tcPr>
            <w:tcW w:w="1559" w:type="dxa"/>
            <w:hideMark/>
          </w:tcPr>
          <w:p w14:paraId="156E8C0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FDBCA8" w14:textId="77777777" w:rsidR="00463D6D" w:rsidRPr="00F05271" w:rsidRDefault="00463D6D" w:rsidP="00DF0F01">
            <w:pPr>
              <w:keepNext w:val="0"/>
              <w:keepLines w:val="0"/>
              <w:widowControl w:val="0"/>
              <w:rPr>
                <w:sz w:val="18"/>
                <w:szCs w:val="18"/>
              </w:rPr>
            </w:pPr>
            <w:r w:rsidRPr="00F05271">
              <w:rPr>
                <w:sz w:val="18"/>
                <w:szCs w:val="18"/>
              </w:rPr>
              <w:t>73935/8</w:t>
            </w:r>
          </w:p>
        </w:tc>
        <w:tc>
          <w:tcPr>
            <w:tcW w:w="2149" w:type="dxa"/>
            <w:hideMark/>
          </w:tcPr>
          <w:p w14:paraId="3D3B5F0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3C5852" w14:textId="77777777" w:rsidTr="00DF0F01">
        <w:trPr>
          <w:trHeight w:val="765"/>
        </w:trPr>
        <w:tc>
          <w:tcPr>
            <w:tcW w:w="1135" w:type="dxa"/>
            <w:hideMark/>
          </w:tcPr>
          <w:p w14:paraId="2D874341"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50</w:t>
            </w:r>
          </w:p>
        </w:tc>
        <w:tc>
          <w:tcPr>
            <w:tcW w:w="907" w:type="dxa"/>
            <w:hideMark/>
          </w:tcPr>
          <w:p w14:paraId="392BD2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42F988"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16BC84C" w14:textId="77777777" w:rsidR="00463D6D" w:rsidRPr="00F05271" w:rsidRDefault="00463D6D" w:rsidP="00DF0F01">
            <w:pPr>
              <w:keepNext w:val="0"/>
              <w:keepLines w:val="0"/>
              <w:widowControl w:val="0"/>
              <w:rPr>
                <w:sz w:val="18"/>
                <w:szCs w:val="18"/>
              </w:rPr>
            </w:pPr>
            <w:r w:rsidRPr="00F05271">
              <w:rPr>
                <w:sz w:val="18"/>
                <w:szCs w:val="18"/>
              </w:rPr>
              <w:t>5 Mcgregor Street</w:t>
            </w:r>
          </w:p>
        </w:tc>
        <w:tc>
          <w:tcPr>
            <w:tcW w:w="1559" w:type="dxa"/>
            <w:hideMark/>
          </w:tcPr>
          <w:p w14:paraId="7EEFE90B" w14:textId="77777777" w:rsidR="00463D6D" w:rsidRPr="00F05271" w:rsidRDefault="00463D6D" w:rsidP="00DF0F01">
            <w:pPr>
              <w:keepNext w:val="0"/>
              <w:keepLines w:val="0"/>
              <w:widowControl w:val="0"/>
              <w:rPr>
                <w:sz w:val="18"/>
                <w:szCs w:val="18"/>
              </w:rPr>
            </w:pPr>
            <w:r w:rsidRPr="00F05271">
              <w:rPr>
                <w:sz w:val="18"/>
                <w:szCs w:val="18"/>
              </w:rPr>
              <w:t>Lady Gowrie Child Care Centre</w:t>
            </w:r>
          </w:p>
        </w:tc>
        <w:tc>
          <w:tcPr>
            <w:tcW w:w="1112" w:type="dxa"/>
            <w:hideMark/>
          </w:tcPr>
          <w:p w14:paraId="54CC383E" w14:textId="77777777" w:rsidR="00463D6D" w:rsidRPr="00F05271" w:rsidRDefault="00463D6D" w:rsidP="00DF0F01">
            <w:pPr>
              <w:keepNext w:val="0"/>
              <w:keepLines w:val="0"/>
              <w:widowControl w:val="0"/>
              <w:rPr>
                <w:sz w:val="18"/>
                <w:szCs w:val="18"/>
              </w:rPr>
            </w:pPr>
            <w:r w:rsidRPr="00F05271">
              <w:rPr>
                <w:sz w:val="18"/>
                <w:szCs w:val="18"/>
              </w:rPr>
              <w:t>247986/1</w:t>
            </w:r>
          </w:p>
        </w:tc>
        <w:tc>
          <w:tcPr>
            <w:tcW w:w="2149" w:type="dxa"/>
            <w:hideMark/>
          </w:tcPr>
          <w:p w14:paraId="3996761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BA8CEA2" w14:textId="77777777" w:rsidTr="00DF0F01">
        <w:trPr>
          <w:trHeight w:val="510"/>
        </w:trPr>
        <w:tc>
          <w:tcPr>
            <w:tcW w:w="1135" w:type="dxa"/>
            <w:hideMark/>
          </w:tcPr>
          <w:p w14:paraId="12151C15"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51</w:t>
            </w:r>
          </w:p>
        </w:tc>
        <w:tc>
          <w:tcPr>
            <w:tcW w:w="907" w:type="dxa"/>
            <w:hideMark/>
          </w:tcPr>
          <w:p w14:paraId="4EE3006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9296A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3A96EF7" w14:textId="77777777" w:rsidR="00463D6D" w:rsidRPr="00F05271" w:rsidRDefault="00463D6D" w:rsidP="00DF0F01">
            <w:pPr>
              <w:keepNext w:val="0"/>
              <w:keepLines w:val="0"/>
              <w:widowControl w:val="0"/>
              <w:rPr>
                <w:sz w:val="18"/>
                <w:szCs w:val="18"/>
              </w:rPr>
            </w:pPr>
            <w:r w:rsidRPr="00F05271">
              <w:rPr>
                <w:sz w:val="18"/>
                <w:szCs w:val="18"/>
              </w:rPr>
              <w:t>13 Mcgregor Street</w:t>
            </w:r>
          </w:p>
        </w:tc>
        <w:tc>
          <w:tcPr>
            <w:tcW w:w="1559" w:type="dxa"/>
            <w:hideMark/>
          </w:tcPr>
          <w:p w14:paraId="6612B0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60A163C" w14:textId="77777777" w:rsidR="00463D6D" w:rsidRPr="00F05271" w:rsidRDefault="00463D6D" w:rsidP="00DF0F01">
            <w:pPr>
              <w:keepNext w:val="0"/>
              <w:keepLines w:val="0"/>
              <w:widowControl w:val="0"/>
              <w:rPr>
                <w:sz w:val="18"/>
                <w:szCs w:val="18"/>
              </w:rPr>
            </w:pPr>
            <w:r w:rsidRPr="00F05271">
              <w:rPr>
                <w:sz w:val="18"/>
                <w:szCs w:val="18"/>
              </w:rPr>
              <w:t>6645/2</w:t>
            </w:r>
          </w:p>
        </w:tc>
        <w:tc>
          <w:tcPr>
            <w:tcW w:w="2149" w:type="dxa"/>
            <w:hideMark/>
          </w:tcPr>
          <w:p w14:paraId="7C03DFA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E9107B1" w14:textId="77777777" w:rsidTr="00DF0F01">
        <w:trPr>
          <w:trHeight w:val="510"/>
        </w:trPr>
        <w:tc>
          <w:tcPr>
            <w:tcW w:w="1135" w:type="dxa"/>
            <w:hideMark/>
          </w:tcPr>
          <w:p w14:paraId="560BEE26"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52</w:t>
            </w:r>
          </w:p>
        </w:tc>
        <w:tc>
          <w:tcPr>
            <w:tcW w:w="907" w:type="dxa"/>
            <w:hideMark/>
          </w:tcPr>
          <w:p w14:paraId="22BC04B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0DC35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50A9DF2" w14:textId="77777777" w:rsidR="00463D6D" w:rsidRPr="00F05271" w:rsidRDefault="00463D6D" w:rsidP="00DF0F01">
            <w:pPr>
              <w:keepNext w:val="0"/>
              <w:keepLines w:val="0"/>
              <w:widowControl w:val="0"/>
              <w:rPr>
                <w:sz w:val="18"/>
                <w:szCs w:val="18"/>
              </w:rPr>
            </w:pPr>
            <w:r w:rsidRPr="00F05271">
              <w:rPr>
                <w:sz w:val="18"/>
                <w:szCs w:val="18"/>
              </w:rPr>
              <w:t>13 Mellifont Street</w:t>
            </w:r>
          </w:p>
        </w:tc>
        <w:tc>
          <w:tcPr>
            <w:tcW w:w="1559" w:type="dxa"/>
            <w:hideMark/>
          </w:tcPr>
          <w:p w14:paraId="035A042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5D8789" w14:textId="77777777" w:rsidR="00463D6D" w:rsidRPr="00F05271" w:rsidRDefault="00463D6D" w:rsidP="00DF0F01">
            <w:pPr>
              <w:keepNext w:val="0"/>
              <w:keepLines w:val="0"/>
              <w:widowControl w:val="0"/>
              <w:rPr>
                <w:sz w:val="18"/>
                <w:szCs w:val="18"/>
              </w:rPr>
            </w:pPr>
            <w:r w:rsidRPr="00F05271">
              <w:rPr>
                <w:sz w:val="18"/>
                <w:szCs w:val="18"/>
              </w:rPr>
              <w:t>63376/2</w:t>
            </w:r>
          </w:p>
        </w:tc>
        <w:tc>
          <w:tcPr>
            <w:tcW w:w="2149" w:type="dxa"/>
            <w:hideMark/>
          </w:tcPr>
          <w:p w14:paraId="32255DE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A4C6FAB" w14:textId="77777777" w:rsidTr="00DF0F01">
        <w:trPr>
          <w:trHeight w:val="510"/>
        </w:trPr>
        <w:tc>
          <w:tcPr>
            <w:tcW w:w="1135" w:type="dxa"/>
            <w:hideMark/>
          </w:tcPr>
          <w:p w14:paraId="7CE0ECC9"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53</w:t>
            </w:r>
          </w:p>
        </w:tc>
        <w:tc>
          <w:tcPr>
            <w:tcW w:w="907" w:type="dxa"/>
            <w:hideMark/>
          </w:tcPr>
          <w:p w14:paraId="5BE8D2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EFD9B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580D7C4" w14:textId="77777777" w:rsidR="00463D6D" w:rsidRPr="00F05271" w:rsidRDefault="00463D6D" w:rsidP="00DF0F01">
            <w:pPr>
              <w:keepNext w:val="0"/>
              <w:keepLines w:val="0"/>
              <w:widowControl w:val="0"/>
              <w:rPr>
                <w:sz w:val="18"/>
                <w:szCs w:val="18"/>
              </w:rPr>
            </w:pPr>
            <w:r w:rsidRPr="00F05271">
              <w:rPr>
                <w:sz w:val="18"/>
                <w:szCs w:val="18"/>
              </w:rPr>
              <w:t>1-5 Melville Street</w:t>
            </w:r>
          </w:p>
        </w:tc>
        <w:tc>
          <w:tcPr>
            <w:tcW w:w="1559" w:type="dxa"/>
            <w:hideMark/>
          </w:tcPr>
          <w:p w14:paraId="7AE2453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85D546" w14:textId="77777777" w:rsidR="00463D6D" w:rsidRPr="00F05271" w:rsidRDefault="00463D6D" w:rsidP="00DF0F01">
            <w:pPr>
              <w:keepNext w:val="0"/>
              <w:keepLines w:val="0"/>
              <w:widowControl w:val="0"/>
              <w:rPr>
                <w:sz w:val="18"/>
                <w:szCs w:val="18"/>
              </w:rPr>
            </w:pPr>
            <w:r w:rsidRPr="000863AC">
              <w:rPr>
                <w:sz w:val="18"/>
                <w:szCs w:val="18"/>
              </w:rPr>
              <w:t xml:space="preserve">Not </w:t>
            </w:r>
            <w:r>
              <w:rPr>
                <w:sz w:val="18"/>
                <w:szCs w:val="18"/>
              </w:rPr>
              <w:t>Applicable</w:t>
            </w:r>
          </w:p>
        </w:tc>
        <w:tc>
          <w:tcPr>
            <w:tcW w:w="2149" w:type="dxa"/>
            <w:hideMark/>
          </w:tcPr>
          <w:p w14:paraId="0A53C22A" w14:textId="77777777" w:rsidR="00463D6D" w:rsidRPr="00F05271" w:rsidRDefault="00463D6D" w:rsidP="00DF0F01">
            <w:pPr>
              <w:keepNext w:val="0"/>
              <w:keepLines w:val="0"/>
              <w:widowControl w:val="0"/>
              <w:rPr>
                <w:sz w:val="18"/>
                <w:szCs w:val="18"/>
              </w:rPr>
            </w:pPr>
            <w:r w:rsidRPr="00C92334">
              <w:rPr>
                <w:sz w:val="18"/>
                <w:szCs w:val="18"/>
              </w:rPr>
              <w:t>Old Gaol wall. Refer to attached datasheet Reference No. HOB-C</w:t>
            </w:r>
            <w:r>
              <w:rPr>
                <w:sz w:val="18"/>
                <w:szCs w:val="18"/>
              </w:rPr>
              <w:t>6</w:t>
            </w:r>
            <w:r w:rsidRPr="00C92334">
              <w:rPr>
                <w:sz w:val="18"/>
                <w:szCs w:val="18"/>
              </w:rPr>
              <w:t>.1.1153</w:t>
            </w:r>
          </w:p>
        </w:tc>
      </w:tr>
      <w:tr w:rsidR="00463D6D" w:rsidRPr="00F05271" w14:paraId="692C8155" w14:textId="77777777" w:rsidTr="00DF0F01">
        <w:trPr>
          <w:trHeight w:val="510"/>
        </w:trPr>
        <w:tc>
          <w:tcPr>
            <w:tcW w:w="1135" w:type="dxa"/>
            <w:hideMark/>
          </w:tcPr>
          <w:p w14:paraId="7164C59D"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54</w:t>
            </w:r>
          </w:p>
        </w:tc>
        <w:tc>
          <w:tcPr>
            <w:tcW w:w="907" w:type="dxa"/>
            <w:hideMark/>
          </w:tcPr>
          <w:p w14:paraId="41FE17B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E08EB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0D0B88A" w14:textId="77777777" w:rsidR="00463D6D" w:rsidRPr="00F05271" w:rsidRDefault="00463D6D" w:rsidP="00DF0F01">
            <w:pPr>
              <w:keepNext w:val="0"/>
              <w:keepLines w:val="0"/>
              <w:widowControl w:val="0"/>
              <w:rPr>
                <w:sz w:val="18"/>
                <w:szCs w:val="18"/>
              </w:rPr>
            </w:pPr>
            <w:r w:rsidRPr="00F05271">
              <w:rPr>
                <w:sz w:val="18"/>
                <w:szCs w:val="18"/>
              </w:rPr>
              <w:t>6 Melville Street</w:t>
            </w:r>
          </w:p>
        </w:tc>
        <w:tc>
          <w:tcPr>
            <w:tcW w:w="1559" w:type="dxa"/>
            <w:hideMark/>
          </w:tcPr>
          <w:p w14:paraId="62442B5F" w14:textId="77777777" w:rsidR="00463D6D" w:rsidRPr="00F05271" w:rsidRDefault="00463D6D" w:rsidP="00DF0F01">
            <w:pPr>
              <w:keepNext w:val="0"/>
              <w:keepLines w:val="0"/>
              <w:widowControl w:val="0"/>
              <w:rPr>
                <w:sz w:val="18"/>
                <w:szCs w:val="18"/>
              </w:rPr>
            </w:pPr>
            <w:r w:rsidRPr="00F05271">
              <w:rPr>
                <w:sz w:val="18"/>
                <w:szCs w:val="18"/>
              </w:rPr>
              <w:t>Scots Child Care Centre</w:t>
            </w:r>
          </w:p>
        </w:tc>
        <w:tc>
          <w:tcPr>
            <w:tcW w:w="1112" w:type="dxa"/>
            <w:hideMark/>
          </w:tcPr>
          <w:p w14:paraId="6C40BFEA" w14:textId="77777777" w:rsidR="00463D6D" w:rsidRPr="00F05271" w:rsidRDefault="00463D6D" w:rsidP="00DF0F01">
            <w:pPr>
              <w:keepNext w:val="0"/>
              <w:keepLines w:val="0"/>
              <w:widowControl w:val="0"/>
              <w:rPr>
                <w:sz w:val="18"/>
                <w:szCs w:val="18"/>
              </w:rPr>
            </w:pPr>
            <w:r w:rsidRPr="00F05271">
              <w:rPr>
                <w:sz w:val="18"/>
                <w:szCs w:val="18"/>
              </w:rPr>
              <w:t>203910/1</w:t>
            </w:r>
          </w:p>
        </w:tc>
        <w:tc>
          <w:tcPr>
            <w:tcW w:w="2149" w:type="dxa"/>
            <w:hideMark/>
          </w:tcPr>
          <w:p w14:paraId="0B0F689A" w14:textId="77777777" w:rsidR="00463D6D" w:rsidRPr="00F05271" w:rsidRDefault="00463D6D" w:rsidP="00DF0F01">
            <w:pPr>
              <w:keepNext w:val="0"/>
              <w:keepLines w:val="0"/>
              <w:widowControl w:val="0"/>
              <w:rPr>
                <w:sz w:val="18"/>
                <w:szCs w:val="18"/>
              </w:rPr>
            </w:pPr>
            <w:r w:rsidRPr="00F05271">
              <w:rPr>
                <w:sz w:val="18"/>
                <w:szCs w:val="18"/>
              </w:rPr>
              <w:t>Now part of 25</w:t>
            </w:r>
            <w:r>
              <w:rPr>
                <w:sz w:val="18"/>
                <w:szCs w:val="18"/>
              </w:rPr>
              <w:t>-</w:t>
            </w:r>
            <w:r w:rsidRPr="00F05271">
              <w:rPr>
                <w:sz w:val="18"/>
                <w:szCs w:val="18"/>
              </w:rPr>
              <w:softHyphen/>
              <w:t>29 Bathurst Street</w:t>
            </w:r>
          </w:p>
        </w:tc>
      </w:tr>
      <w:tr w:rsidR="00463D6D" w:rsidRPr="00F05271" w14:paraId="076E6FA2" w14:textId="77777777" w:rsidTr="00DF0F01">
        <w:trPr>
          <w:trHeight w:val="510"/>
        </w:trPr>
        <w:tc>
          <w:tcPr>
            <w:tcW w:w="1135" w:type="dxa"/>
            <w:hideMark/>
          </w:tcPr>
          <w:p w14:paraId="6B6A8C38" w14:textId="77777777" w:rsidR="00463D6D" w:rsidRPr="00F05271" w:rsidRDefault="00463D6D" w:rsidP="00DF0F01">
            <w:pPr>
              <w:keepNext w:val="0"/>
              <w:keepLines w:val="0"/>
              <w:widowControl w:val="0"/>
              <w:rPr>
                <w:sz w:val="18"/>
                <w:szCs w:val="18"/>
              </w:rPr>
            </w:pPr>
            <w:r w:rsidRPr="00E95B0E">
              <w:rPr>
                <w:sz w:val="18"/>
                <w:szCs w:val="18"/>
              </w:rPr>
              <w:t>HOB-C</w:t>
            </w:r>
            <w:r>
              <w:rPr>
                <w:sz w:val="18"/>
                <w:szCs w:val="18"/>
              </w:rPr>
              <w:t>6</w:t>
            </w:r>
            <w:r w:rsidRPr="00E95B0E">
              <w:rPr>
                <w:sz w:val="18"/>
                <w:szCs w:val="18"/>
              </w:rPr>
              <w:t>.1.11</w:t>
            </w:r>
            <w:r>
              <w:rPr>
                <w:sz w:val="18"/>
                <w:szCs w:val="18"/>
              </w:rPr>
              <w:t>55</w:t>
            </w:r>
          </w:p>
        </w:tc>
        <w:tc>
          <w:tcPr>
            <w:tcW w:w="907" w:type="dxa"/>
            <w:hideMark/>
          </w:tcPr>
          <w:p w14:paraId="7192213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1182A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0CE9072" w14:textId="77777777" w:rsidR="00463D6D" w:rsidRPr="00F05271" w:rsidRDefault="00463D6D" w:rsidP="00DF0F01">
            <w:pPr>
              <w:keepNext w:val="0"/>
              <w:keepLines w:val="0"/>
              <w:widowControl w:val="0"/>
              <w:rPr>
                <w:sz w:val="18"/>
                <w:szCs w:val="18"/>
              </w:rPr>
            </w:pPr>
            <w:r w:rsidRPr="00F05271">
              <w:rPr>
                <w:sz w:val="18"/>
                <w:szCs w:val="18"/>
              </w:rPr>
              <w:t>35 Melville Street</w:t>
            </w:r>
          </w:p>
        </w:tc>
        <w:tc>
          <w:tcPr>
            <w:tcW w:w="1559" w:type="dxa"/>
            <w:hideMark/>
          </w:tcPr>
          <w:p w14:paraId="1F88335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2666D9" w14:textId="77777777" w:rsidR="00463D6D" w:rsidRPr="00F05271" w:rsidRDefault="00463D6D" w:rsidP="00DF0F01">
            <w:pPr>
              <w:keepNext w:val="0"/>
              <w:keepLines w:val="0"/>
              <w:widowControl w:val="0"/>
              <w:rPr>
                <w:sz w:val="18"/>
                <w:szCs w:val="18"/>
              </w:rPr>
            </w:pPr>
            <w:r w:rsidRPr="00F05271">
              <w:rPr>
                <w:sz w:val="18"/>
                <w:szCs w:val="18"/>
              </w:rPr>
              <w:t>44299/1</w:t>
            </w:r>
          </w:p>
        </w:tc>
        <w:tc>
          <w:tcPr>
            <w:tcW w:w="2149" w:type="dxa"/>
            <w:hideMark/>
          </w:tcPr>
          <w:p w14:paraId="27446F4C" w14:textId="77777777" w:rsidR="00463D6D" w:rsidRPr="00F05271" w:rsidRDefault="00463D6D" w:rsidP="00DF0F01">
            <w:pPr>
              <w:keepNext w:val="0"/>
              <w:keepLines w:val="0"/>
              <w:widowControl w:val="0"/>
              <w:rPr>
                <w:sz w:val="18"/>
                <w:szCs w:val="18"/>
              </w:rPr>
            </w:pPr>
            <w:r w:rsidRPr="00F05271">
              <w:rPr>
                <w:sz w:val="18"/>
                <w:szCs w:val="18"/>
              </w:rPr>
              <w:t>Stone Wall</w:t>
            </w:r>
          </w:p>
        </w:tc>
      </w:tr>
      <w:tr w:rsidR="00463D6D" w:rsidRPr="00F05271" w14:paraId="5A81592B" w14:textId="77777777" w:rsidTr="00DF0F01">
        <w:trPr>
          <w:trHeight w:val="1020"/>
        </w:trPr>
        <w:tc>
          <w:tcPr>
            <w:tcW w:w="1135" w:type="dxa"/>
            <w:hideMark/>
          </w:tcPr>
          <w:p w14:paraId="32BD5618" w14:textId="77777777" w:rsidR="00463D6D" w:rsidRPr="00F05271" w:rsidRDefault="00463D6D" w:rsidP="00DF0F01">
            <w:pPr>
              <w:keepNext w:val="0"/>
              <w:keepLines w:val="0"/>
              <w:widowControl w:val="0"/>
              <w:rPr>
                <w:sz w:val="18"/>
                <w:szCs w:val="18"/>
              </w:rPr>
            </w:pPr>
            <w:r w:rsidRPr="003D3560">
              <w:rPr>
                <w:sz w:val="18"/>
                <w:szCs w:val="18"/>
              </w:rPr>
              <w:t>HOB-C</w:t>
            </w:r>
            <w:r>
              <w:rPr>
                <w:sz w:val="18"/>
                <w:szCs w:val="18"/>
              </w:rPr>
              <w:t>6</w:t>
            </w:r>
            <w:r w:rsidRPr="003D3560">
              <w:rPr>
                <w:sz w:val="18"/>
                <w:szCs w:val="18"/>
              </w:rPr>
              <w:t>.1.115</w:t>
            </w:r>
            <w:r>
              <w:rPr>
                <w:sz w:val="18"/>
                <w:szCs w:val="18"/>
              </w:rPr>
              <w:t>6</w:t>
            </w:r>
          </w:p>
        </w:tc>
        <w:tc>
          <w:tcPr>
            <w:tcW w:w="907" w:type="dxa"/>
            <w:hideMark/>
          </w:tcPr>
          <w:p w14:paraId="249CB20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67AD0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66605F6" w14:textId="77777777" w:rsidR="00463D6D" w:rsidRPr="00F05271" w:rsidRDefault="00463D6D" w:rsidP="00DF0F01">
            <w:pPr>
              <w:keepNext w:val="0"/>
              <w:keepLines w:val="0"/>
              <w:widowControl w:val="0"/>
              <w:rPr>
                <w:sz w:val="18"/>
                <w:szCs w:val="18"/>
              </w:rPr>
            </w:pPr>
            <w:r w:rsidRPr="00F05271">
              <w:rPr>
                <w:sz w:val="18"/>
                <w:szCs w:val="18"/>
              </w:rPr>
              <w:t>40 Melville Street</w:t>
            </w:r>
          </w:p>
        </w:tc>
        <w:tc>
          <w:tcPr>
            <w:tcW w:w="1559" w:type="dxa"/>
            <w:hideMark/>
          </w:tcPr>
          <w:p w14:paraId="72FFAA7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3ACFD3" w14:textId="77777777" w:rsidR="00463D6D" w:rsidRPr="00F05271" w:rsidRDefault="00463D6D" w:rsidP="00DF0F01">
            <w:pPr>
              <w:keepNext w:val="0"/>
              <w:keepLines w:val="0"/>
              <w:widowControl w:val="0"/>
              <w:rPr>
                <w:sz w:val="18"/>
                <w:szCs w:val="18"/>
              </w:rPr>
            </w:pPr>
            <w:r w:rsidRPr="00F05271">
              <w:rPr>
                <w:sz w:val="18"/>
                <w:szCs w:val="18"/>
              </w:rPr>
              <w:t>39840/1; 39840/2</w:t>
            </w:r>
          </w:p>
        </w:tc>
        <w:tc>
          <w:tcPr>
            <w:tcW w:w="2149" w:type="dxa"/>
            <w:hideMark/>
          </w:tcPr>
          <w:p w14:paraId="4C43A798" w14:textId="77777777" w:rsidR="00463D6D" w:rsidRPr="00F05271" w:rsidRDefault="00463D6D" w:rsidP="00DF0F01">
            <w:pPr>
              <w:keepNext w:val="0"/>
              <w:keepLines w:val="0"/>
              <w:widowControl w:val="0"/>
              <w:rPr>
                <w:sz w:val="18"/>
                <w:szCs w:val="18"/>
              </w:rPr>
            </w:pPr>
            <w:r w:rsidRPr="00F05271">
              <w:rPr>
                <w:sz w:val="18"/>
                <w:szCs w:val="18"/>
              </w:rPr>
              <w:t>That part of the address previously known as 44 Melville Street only</w:t>
            </w:r>
          </w:p>
        </w:tc>
      </w:tr>
      <w:tr w:rsidR="00463D6D" w:rsidRPr="00F05271" w14:paraId="5EB2D0C6" w14:textId="77777777" w:rsidTr="00DF0F01">
        <w:trPr>
          <w:trHeight w:val="510"/>
        </w:trPr>
        <w:tc>
          <w:tcPr>
            <w:tcW w:w="1135" w:type="dxa"/>
            <w:hideMark/>
          </w:tcPr>
          <w:p w14:paraId="2F46B67E" w14:textId="77777777" w:rsidR="00463D6D" w:rsidRPr="00F05271" w:rsidRDefault="00463D6D" w:rsidP="00DF0F01">
            <w:pPr>
              <w:keepNext w:val="0"/>
              <w:keepLines w:val="0"/>
              <w:widowControl w:val="0"/>
              <w:rPr>
                <w:sz w:val="18"/>
                <w:szCs w:val="18"/>
              </w:rPr>
            </w:pPr>
            <w:r w:rsidRPr="003D3560">
              <w:rPr>
                <w:sz w:val="18"/>
                <w:szCs w:val="18"/>
              </w:rPr>
              <w:lastRenderedPageBreak/>
              <w:t>HOB-C</w:t>
            </w:r>
            <w:r>
              <w:rPr>
                <w:sz w:val="18"/>
                <w:szCs w:val="18"/>
              </w:rPr>
              <w:t>6</w:t>
            </w:r>
            <w:r w:rsidRPr="003D3560">
              <w:rPr>
                <w:sz w:val="18"/>
                <w:szCs w:val="18"/>
              </w:rPr>
              <w:t>.1.115</w:t>
            </w:r>
            <w:r>
              <w:rPr>
                <w:sz w:val="18"/>
                <w:szCs w:val="18"/>
              </w:rPr>
              <w:t>7</w:t>
            </w:r>
          </w:p>
        </w:tc>
        <w:tc>
          <w:tcPr>
            <w:tcW w:w="907" w:type="dxa"/>
            <w:hideMark/>
          </w:tcPr>
          <w:p w14:paraId="46D3BA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A7436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2D0A986" w14:textId="77777777" w:rsidR="00463D6D" w:rsidRPr="00F05271" w:rsidRDefault="00463D6D" w:rsidP="00DF0F01">
            <w:pPr>
              <w:keepNext w:val="0"/>
              <w:keepLines w:val="0"/>
              <w:widowControl w:val="0"/>
              <w:rPr>
                <w:sz w:val="18"/>
                <w:szCs w:val="18"/>
              </w:rPr>
            </w:pPr>
            <w:r w:rsidRPr="00F05271">
              <w:rPr>
                <w:sz w:val="18"/>
                <w:szCs w:val="18"/>
              </w:rPr>
              <w:t>61 Melville Street</w:t>
            </w:r>
          </w:p>
        </w:tc>
        <w:tc>
          <w:tcPr>
            <w:tcW w:w="1559" w:type="dxa"/>
            <w:hideMark/>
          </w:tcPr>
          <w:p w14:paraId="1A041F8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3A00BF" w14:textId="77777777" w:rsidR="00463D6D" w:rsidRPr="00F05271" w:rsidRDefault="00463D6D" w:rsidP="00DF0F01">
            <w:pPr>
              <w:keepNext w:val="0"/>
              <w:keepLines w:val="0"/>
              <w:widowControl w:val="0"/>
              <w:rPr>
                <w:sz w:val="18"/>
                <w:szCs w:val="18"/>
              </w:rPr>
            </w:pPr>
            <w:r w:rsidRPr="00F05271">
              <w:rPr>
                <w:sz w:val="18"/>
                <w:szCs w:val="18"/>
              </w:rPr>
              <w:t>26999/1</w:t>
            </w:r>
          </w:p>
        </w:tc>
        <w:tc>
          <w:tcPr>
            <w:tcW w:w="2149" w:type="dxa"/>
            <w:hideMark/>
          </w:tcPr>
          <w:p w14:paraId="6B3B582E" w14:textId="77777777" w:rsidR="00463D6D" w:rsidRPr="00F05271" w:rsidRDefault="00463D6D" w:rsidP="00DF0F01">
            <w:pPr>
              <w:keepNext w:val="0"/>
              <w:keepLines w:val="0"/>
              <w:widowControl w:val="0"/>
              <w:rPr>
                <w:sz w:val="18"/>
                <w:szCs w:val="18"/>
              </w:rPr>
            </w:pPr>
            <w:r w:rsidRPr="00F05271">
              <w:rPr>
                <w:sz w:val="18"/>
                <w:szCs w:val="18"/>
              </w:rPr>
              <w:t>Conjoined Shop (with flat)</w:t>
            </w:r>
          </w:p>
        </w:tc>
      </w:tr>
      <w:tr w:rsidR="00463D6D" w:rsidRPr="00F05271" w14:paraId="6A8D6543" w14:textId="77777777" w:rsidTr="00DF0F01">
        <w:trPr>
          <w:trHeight w:val="510"/>
        </w:trPr>
        <w:tc>
          <w:tcPr>
            <w:tcW w:w="1135" w:type="dxa"/>
            <w:hideMark/>
          </w:tcPr>
          <w:p w14:paraId="0D0023B5" w14:textId="77777777" w:rsidR="00463D6D" w:rsidRPr="00F05271" w:rsidRDefault="00463D6D" w:rsidP="00DF0F01">
            <w:pPr>
              <w:keepNext w:val="0"/>
              <w:keepLines w:val="0"/>
              <w:widowControl w:val="0"/>
              <w:rPr>
                <w:sz w:val="18"/>
                <w:szCs w:val="18"/>
              </w:rPr>
            </w:pPr>
            <w:r w:rsidRPr="003D3560">
              <w:rPr>
                <w:sz w:val="18"/>
                <w:szCs w:val="18"/>
              </w:rPr>
              <w:t>HOB-C</w:t>
            </w:r>
            <w:r>
              <w:rPr>
                <w:sz w:val="18"/>
                <w:szCs w:val="18"/>
              </w:rPr>
              <w:t>6</w:t>
            </w:r>
            <w:r w:rsidRPr="003D3560">
              <w:rPr>
                <w:sz w:val="18"/>
                <w:szCs w:val="18"/>
              </w:rPr>
              <w:t>.1.115</w:t>
            </w:r>
            <w:r>
              <w:rPr>
                <w:sz w:val="18"/>
                <w:szCs w:val="18"/>
              </w:rPr>
              <w:t>8</w:t>
            </w:r>
          </w:p>
        </w:tc>
        <w:tc>
          <w:tcPr>
            <w:tcW w:w="907" w:type="dxa"/>
            <w:hideMark/>
          </w:tcPr>
          <w:p w14:paraId="5966A02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1C053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B00D62A" w14:textId="77777777" w:rsidR="00463D6D" w:rsidRPr="00F05271" w:rsidRDefault="00463D6D" w:rsidP="00DF0F01">
            <w:pPr>
              <w:keepNext w:val="0"/>
              <w:keepLines w:val="0"/>
              <w:widowControl w:val="0"/>
              <w:rPr>
                <w:sz w:val="18"/>
                <w:szCs w:val="18"/>
              </w:rPr>
            </w:pPr>
            <w:r w:rsidRPr="00F05271">
              <w:rPr>
                <w:sz w:val="18"/>
                <w:szCs w:val="18"/>
              </w:rPr>
              <w:t>63 Melville Street</w:t>
            </w:r>
          </w:p>
        </w:tc>
        <w:tc>
          <w:tcPr>
            <w:tcW w:w="1559" w:type="dxa"/>
            <w:hideMark/>
          </w:tcPr>
          <w:p w14:paraId="2A24D22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9F64FB" w14:textId="77777777" w:rsidR="00463D6D" w:rsidRPr="00F05271" w:rsidRDefault="00463D6D" w:rsidP="00DF0F01">
            <w:pPr>
              <w:keepNext w:val="0"/>
              <w:keepLines w:val="0"/>
              <w:widowControl w:val="0"/>
              <w:rPr>
                <w:sz w:val="18"/>
                <w:szCs w:val="18"/>
              </w:rPr>
            </w:pPr>
            <w:r w:rsidRPr="00F05271">
              <w:rPr>
                <w:sz w:val="18"/>
                <w:szCs w:val="18"/>
              </w:rPr>
              <w:t>57059/63</w:t>
            </w:r>
          </w:p>
        </w:tc>
        <w:tc>
          <w:tcPr>
            <w:tcW w:w="2149" w:type="dxa"/>
            <w:hideMark/>
          </w:tcPr>
          <w:p w14:paraId="3AF1D537" w14:textId="77777777" w:rsidR="00463D6D" w:rsidRPr="00F05271" w:rsidRDefault="00463D6D" w:rsidP="00DF0F01">
            <w:pPr>
              <w:keepNext w:val="0"/>
              <w:keepLines w:val="0"/>
              <w:widowControl w:val="0"/>
              <w:rPr>
                <w:sz w:val="18"/>
                <w:szCs w:val="18"/>
              </w:rPr>
            </w:pPr>
            <w:r w:rsidRPr="00F05271">
              <w:rPr>
                <w:sz w:val="18"/>
                <w:szCs w:val="18"/>
              </w:rPr>
              <w:t>Conjoined Shop</w:t>
            </w:r>
          </w:p>
        </w:tc>
      </w:tr>
      <w:tr w:rsidR="00463D6D" w:rsidRPr="00F05271" w14:paraId="2BE2C451" w14:textId="77777777" w:rsidTr="00DF0F01">
        <w:trPr>
          <w:trHeight w:val="765"/>
        </w:trPr>
        <w:tc>
          <w:tcPr>
            <w:tcW w:w="1135" w:type="dxa"/>
            <w:hideMark/>
          </w:tcPr>
          <w:p w14:paraId="4D72A3B7" w14:textId="77777777" w:rsidR="00463D6D" w:rsidRPr="00F05271" w:rsidRDefault="00463D6D" w:rsidP="00DF0F01">
            <w:pPr>
              <w:keepNext w:val="0"/>
              <w:keepLines w:val="0"/>
              <w:widowControl w:val="0"/>
              <w:rPr>
                <w:sz w:val="18"/>
                <w:szCs w:val="18"/>
              </w:rPr>
            </w:pPr>
            <w:r w:rsidRPr="003D3560">
              <w:rPr>
                <w:sz w:val="18"/>
                <w:szCs w:val="18"/>
              </w:rPr>
              <w:t>HOB-C</w:t>
            </w:r>
            <w:r>
              <w:rPr>
                <w:sz w:val="18"/>
                <w:szCs w:val="18"/>
              </w:rPr>
              <w:t>6</w:t>
            </w:r>
            <w:r w:rsidRPr="003D3560">
              <w:rPr>
                <w:sz w:val="18"/>
                <w:szCs w:val="18"/>
              </w:rPr>
              <w:t>.1.115</w:t>
            </w:r>
            <w:r>
              <w:rPr>
                <w:sz w:val="18"/>
                <w:szCs w:val="18"/>
              </w:rPr>
              <w:t>9</w:t>
            </w:r>
          </w:p>
        </w:tc>
        <w:tc>
          <w:tcPr>
            <w:tcW w:w="907" w:type="dxa"/>
            <w:hideMark/>
          </w:tcPr>
          <w:p w14:paraId="41FF7E4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9CE2C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AB4DCD5" w14:textId="77777777" w:rsidR="00463D6D" w:rsidRPr="00F05271" w:rsidRDefault="00463D6D" w:rsidP="00DF0F01">
            <w:pPr>
              <w:keepNext w:val="0"/>
              <w:keepLines w:val="0"/>
              <w:widowControl w:val="0"/>
              <w:rPr>
                <w:sz w:val="18"/>
                <w:szCs w:val="18"/>
              </w:rPr>
            </w:pPr>
            <w:r w:rsidRPr="00F05271">
              <w:rPr>
                <w:sz w:val="18"/>
                <w:szCs w:val="18"/>
              </w:rPr>
              <w:t>1/65 Melville Street</w:t>
            </w:r>
          </w:p>
        </w:tc>
        <w:tc>
          <w:tcPr>
            <w:tcW w:w="1559" w:type="dxa"/>
            <w:hideMark/>
          </w:tcPr>
          <w:p w14:paraId="0788D0D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C0980E" w14:textId="77777777" w:rsidR="00463D6D" w:rsidRPr="00F05271" w:rsidRDefault="00463D6D" w:rsidP="00DF0F01">
            <w:pPr>
              <w:keepNext w:val="0"/>
              <w:keepLines w:val="0"/>
              <w:widowControl w:val="0"/>
              <w:rPr>
                <w:sz w:val="18"/>
                <w:szCs w:val="18"/>
              </w:rPr>
            </w:pPr>
            <w:r w:rsidRPr="00F05271">
              <w:rPr>
                <w:sz w:val="18"/>
                <w:szCs w:val="18"/>
              </w:rPr>
              <w:t>57059/1</w:t>
            </w:r>
          </w:p>
        </w:tc>
        <w:tc>
          <w:tcPr>
            <w:tcW w:w="2149" w:type="dxa"/>
            <w:hideMark/>
          </w:tcPr>
          <w:p w14:paraId="459623A8" w14:textId="77777777" w:rsidR="00463D6D" w:rsidRPr="00F05271" w:rsidRDefault="00463D6D" w:rsidP="00DF0F01">
            <w:pPr>
              <w:keepNext w:val="0"/>
              <w:keepLines w:val="0"/>
              <w:widowControl w:val="0"/>
              <w:rPr>
                <w:sz w:val="18"/>
                <w:szCs w:val="18"/>
              </w:rPr>
            </w:pPr>
            <w:r w:rsidRPr="00F05271">
              <w:rPr>
                <w:sz w:val="18"/>
                <w:szCs w:val="18"/>
              </w:rPr>
              <w:t xml:space="preserve">Offices (within </w:t>
            </w:r>
            <w:r>
              <w:rPr>
                <w:sz w:val="18"/>
                <w:szCs w:val="18"/>
              </w:rPr>
              <w:t>c</w:t>
            </w:r>
            <w:r w:rsidRPr="00F05271">
              <w:rPr>
                <w:sz w:val="18"/>
                <w:szCs w:val="18"/>
              </w:rPr>
              <w:t xml:space="preserve">onjoined </w:t>
            </w:r>
            <w:r>
              <w:rPr>
                <w:sz w:val="18"/>
                <w:szCs w:val="18"/>
              </w:rPr>
              <w:t>c</w:t>
            </w:r>
            <w:r w:rsidRPr="00F05271">
              <w:rPr>
                <w:sz w:val="18"/>
                <w:szCs w:val="18"/>
              </w:rPr>
              <w:t xml:space="preserve">ommercial </w:t>
            </w:r>
            <w:r>
              <w:rPr>
                <w:sz w:val="18"/>
                <w:szCs w:val="18"/>
              </w:rPr>
              <w:t>b</w:t>
            </w:r>
            <w:r w:rsidRPr="00F05271">
              <w:rPr>
                <w:sz w:val="18"/>
                <w:szCs w:val="18"/>
              </w:rPr>
              <w:t>uilding)</w:t>
            </w:r>
          </w:p>
        </w:tc>
      </w:tr>
      <w:tr w:rsidR="00463D6D" w:rsidRPr="00F05271" w14:paraId="0A9493C0" w14:textId="77777777" w:rsidTr="00DF0F01">
        <w:trPr>
          <w:trHeight w:val="510"/>
        </w:trPr>
        <w:tc>
          <w:tcPr>
            <w:tcW w:w="1135" w:type="dxa"/>
            <w:hideMark/>
          </w:tcPr>
          <w:p w14:paraId="35921A90"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60</w:t>
            </w:r>
          </w:p>
        </w:tc>
        <w:tc>
          <w:tcPr>
            <w:tcW w:w="907" w:type="dxa"/>
            <w:hideMark/>
          </w:tcPr>
          <w:p w14:paraId="4111D69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611A6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C3E647D" w14:textId="77777777" w:rsidR="00463D6D" w:rsidRPr="00F05271" w:rsidRDefault="00463D6D" w:rsidP="00DF0F01">
            <w:pPr>
              <w:keepNext w:val="0"/>
              <w:keepLines w:val="0"/>
              <w:widowControl w:val="0"/>
              <w:rPr>
                <w:sz w:val="18"/>
                <w:szCs w:val="18"/>
              </w:rPr>
            </w:pPr>
            <w:r w:rsidRPr="00F05271">
              <w:rPr>
                <w:sz w:val="18"/>
                <w:szCs w:val="18"/>
              </w:rPr>
              <w:t>2/65 Melville Street</w:t>
            </w:r>
          </w:p>
        </w:tc>
        <w:tc>
          <w:tcPr>
            <w:tcW w:w="1559" w:type="dxa"/>
            <w:hideMark/>
          </w:tcPr>
          <w:p w14:paraId="00A1FA6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10504E" w14:textId="77777777" w:rsidR="00463D6D" w:rsidRPr="00F05271" w:rsidRDefault="00463D6D" w:rsidP="00DF0F01">
            <w:pPr>
              <w:keepNext w:val="0"/>
              <w:keepLines w:val="0"/>
              <w:widowControl w:val="0"/>
              <w:rPr>
                <w:sz w:val="18"/>
                <w:szCs w:val="18"/>
              </w:rPr>
            </w:pPr>
            <w:r w:rsidRPr="00F05271">
              <w:rPr>
                <w:sz w:val="18"/>
                <w:szCs w:val="18"/>
              </w:rPr>
              <w:t>57059/2</w:t>
            </w:r>
          </w:p>
        </w:tc>
        <w:tc>
          <w:tcPr>
            <w:tcW w:w="2149" w:type="dxa"/>
            <w:hideMark/>
          </w:tcPr>
          <w:p w14:paraId="49E5A916" w14:textId="77777777" w:rsidR="00463D6D" w:rsidRPr="00F05271" w:rsidRDefault="00463D6D" w:rsidP="00DF0F01">
            <w:pPr>
              <w:keepNext w:val="0"/>
              <w:keepLines w:val="0"/>
              <w:widowControl w:val="0"/>
              <w:rPr>
                <w:sz w:val="18"/>
                <w:szCs w:val="18"/>
              </w:rPr>
            </w:pPr>
            <w:r w:rsidRPr="00F05271">
              <w:rPr>
                <w:sz w:val="18"/>
                <w:szCs w:val="18"/>
              </w:rPr>
              <w:t xml:space="preserve">Flat (within </w:t>
            </w:r>
            <w:r>
              <w:rPr>
                <w:sz w:val="18"/>
                <w:szCs w:val="18"/>
              </w:rPr>
              <w:t>c</w:t>
            </w:r>
            <w:r w:rsidRPr="00F05271">
              <w:rPr>
                <w:sz w:val="18"/>
                <w:szCs w:val="18"/>
              </w:rPr>
              <w:t xml:space="preserve">onjoined </w:t>
            </w:r>
            <w:r>
              <w:rPr>
                <w:sz w:val="18"/>
                <w:szCs w:val="18"/>
              </w:rPr>
              <w:t>c</w:t>
            </w:r>
            <w:r w:rsidRPr="00F05271">
              <w:rPr>
                <w:sz w:val="18"/>
                <w:szCs w:val="18"/>
              </w:rPr>
              <w:t xml:space="preserve">ommercial </w:t>
            </w:r>
            <w:r>
              <w:rPr>
                <w:sz w:val="18"/>
                <w:szCs w:val="18"/>
              </w:rPr>
              <w:t>b</w:t>
            </w:r>
            <w:r w:rsidRPr="00F05271">
              <w:rPr>
                <w:sz w:val="18"/>
                <w:szCs w:val="18"/>
              </w:rPr>
              <w:t>uilding</w:t>
            </w:r>
          </w:p>
        </w:tc>
      </w:tr>
      <w:tr w:rsidR="00463D6D" w:rsidRPr="00F05271" w14:paraId="42F655C8" w14:textId="77777777" w:rsidTr="00DF0F01">
        <w:trPr>
          <w:trHeight w:val="510"/>
        </w:trPr>
        <w:tc>
          <w:tcPr>
            <w:tcW w:w="1135" w:type="dxa"/>
            <w:hideMark/>
          </w:tcPr>
          <w:p w14:paraId="00F4EFAA"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61</w:t>
            </w:r>
          </w:p>
        </w:tc>
        <w:tc>
          <w:tcPr>
            <w:tcW w:w="907" w:type="dxa"/>
            <w:hideMark/>
          </w:tcPr>
          <w:p w14:paraId="4F9B081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92A1E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95981F7" w14:textId="77777777" w:rsidR="00463D6D" w:rsidRPr="00F05271" w:rsidRDefault="00463D6D" w:rsidP="00DF0F01">
            <w:pPr>
              <w:keepNext w:val="0"/>
              <w:keepLines w:val="0"/>
              <w:widowControl w:val="0"/>
              <w:rPr>
                <w:sz w:val="18"/>
                <w:szCs w:val="18"/>
              </w:rPr>
            </w:pPr>
            <w:r w:rsidRPr="00F05271">
              <w:rPr>
                <w:sz w:val="18"/>
                <w:szCs w:val="18"/>
              </w:rPr>
              <w:t>67 Melville Street</w:t>
            </w:r>
          </w:p>
        </w:tc>
        <w:tc>
          <w:tcPr>
            <w:tcW w:w="1559" w:type="dxa"/>
            <w:hideMark/>
          </w:tcPr>
          <w:p w14:paraId="59DBCE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8542B2" w14:textId="77777777" w:rsidR="00463D6D" w:rsidRPr="00F05271" w:rsidRDefault="00463D6D" w:rsidP="00DF0F01">
            <w:pPr>
              <w:keepNext w:val="0"/>
              <w:keepLines w:val="0"/>
              <w:widowControl w:val="0"/>
              <w:rPr>
                <w:sz w:val="18"/>
                <w:szCs w:val="18"/>
              </w:rPr>
            </w:pPr>
            <w:r w:rsidRPr="00F05271">
              <w:rPr>
                <w:sz w:val="18"/>
                <w:szCs w:val="18"/>
              </w:rPr>
              <w:t>143974/1</w:t>
            </w:r>
          </w:p>
        </w:tc>
        <w:tc>
          <w:tcPr>
            <w:tcW w:w="2149" w:type="dxa"/>
            <w:hideMark/>
          </w:tcPr>
          <w:p w14:paraId="735C9CC0" w14:textId="77777777" w:rsidR="00463D6D" w:rsidRPr="00F05271" w:rsidRDefault="00463D6D" w:rsidP="00DF0F01">
            <w:pPr>
              <w:keepNext w:val="0"/>
              <w:keepLines w:val="0"/>
              <w:widowControl w:val="0"/>
              <w:rPr>
                <w:sz w:val="18"/>
                <w:szCs w:val="18"/>
              </w:rPr>
            </w:pPr>
            <w:r w:rsidRPr="00F05271">
              <w:rPr>
                <w:sz w:val="18"/>
                <w:szCs w:val="18"/>
              </w:rPr>
              <w:t xml:space="preserve">Now part of </w:t>
            </w:r>
            <w:r w:rsidRPr="006A306F">
              <w:rPr>
                <w:sz w:val="18"/>
                <w:szCs w:val="18"/>
              </w:rPr>
              <w:t>132­146</w:t>
            </w:r>
            <w:r w:rsidRPr="00F05271">
              <w:rPr>
                <w:sz w:val="18"/>
                <w:szCs w:val="18"/>
              </w:rPr>
              <w:t xml:space="preserve"> Elizabeth Street</w:t>
            </w:r>
          </w:p>
        </w:tc>
      </w:tr>
      <w:tr w:rsidR="00463D6D" w:rsidRPr="00F05271" w14:paraId="386CFDA1" w14:textId="77777777" w:rsidTr="00DF0F01">
        <w:trPr>
          <w:trHeight w:val="510"/>
        </w:trPr>
        <w:tc>
          <w:tcPr>
            <w:tcW w:w="1135" w:type="dxa"/>
            <w:hideMark/>
          </w:tcPr>
          <w:p w14:paraId="7F45A003"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62</w:t>
            </w:r>
          </w:p>
        </w:tc>
        <w:tc>
          <w:tcPr>
            <w:tcW w:w="907" w:type="dxa"/>
            <w:hideMark/>
          </w:tcPr>
          <w:p w14:paraId="2D18826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50B32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2F6401A" w14:textId="77777777" w:rsidR="00463D6D" w:rsidRPr="00F05271" w:rsidRDefault="00463D6D" w:rsidP="00DF0F01">
            <w:pPr>
              <w:keepNext w:val="0"/>
              <w:keepLines w:val="0"/>
              <w:widowControl w:val="0"/>
              <w:rPr>
                <w:sz w:val="18"/>
                <w:szCs w:val="18"/>
              </w:rPr>
            </w:pPr>
            <w:r w:rsidRPr="00F05271">
              <w:rPr>
                <w:sz w:val="18"/>
                <w:szCs w:val="18"/>
              </w:rPr>
              <w:t>132 Melville Street</w:t>
            </w:r>
          </w:p>
        </w:tc>
        <w:tc>
          <w:tcPr>
            <w:tcW w:w="1559" w:type="dxa"/>
            <w:hideMark/>
          </w:tcPr>
          <w:p w14:paraId="4C060A3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C31250" w14:textId="77777777" w:rsidR="00463D6D" w:rsidRPr="00F05271" w:rsidRDefault="00463D6D" w:rsidP="00DF0F01">
            <w:pPr>
              <w:keepNext w:val="0"/>
              <w:keepLines w:val="0"/>
              <w:widowControl w:val="0"/>
              <w:rPr>
                <w:sz w:val="18"/>
                <w:szCs w:val="18"/>
              </w:rPr>
            </w:pPr>
            <w:r w:rsidRPr="00F05271">
              <w:rPr>
                <w:sz w:val="18"/>
                <w:szCs w:val="18"/>
              </w:rPr>
              <w:t>160736/2</w:t>
            </w:r>
          </w:p>
        </w:tc>
        <w:tc>
          <w:tcPr>
            <w:tcW w:w="2149" w:type="dxa"/>
            <w:hideMark/>
          </w:tcPr>
          <w:p w14:paraId="3CA2463A" w14:textId="77777777" w:rsidR="00463D6D" w:rsidRPr="00F05271" w:rsidRDefault="00463D6D" w:rsidP="00DF0F01">
            <w:pPr>
              <w:keepNext w:val="0"/>
              <w:keepLines w:val="0"/>
              <w:widowControl w:val="0"/>
              <w:rPr>
                <w:sz w:val="18"/>
                <w:szCs w:val="18"/>
              </w:rPr>
            </w:pPr>
            <w:r w:rsidRPr="00F05271">
              <w:rPr>
                <w:sz w:val="18"/>
                <w:szCs w:val="18"/>
              </w:rPr>
              <w:t>Conjoined Cottage</w:t>
            </w:r>
          </w:p>
        </w:tc>
      </w:tr>
      <w:tr w:rsidR="00463D6D" w:rsidRPr="00F05271" w14:paraId="25629BDF" w14:textId="77777777" w:rsidTr="00DF0F01">
        <w:trPr>
          <w:trHeight w:val="510"/>
        </w:trPr>
        <w:tc>
          <w:tcPr>
            <w:tcW w:w="1135" w:type="dxa"/>
            <w:hideMark/>
          </w:tcPr>
          <w:p w14:paraId="484AEC2B"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63</w:t>
            </w:r>
          </w:p>
        </w:tc>
        <w:tc>
          <w:tcPr>
            <w:tcW w:w="907" w:type="dxa"/>
            <w:hideMark/>
          </w:tcPr>
          <w:p w14:paraId="7D530FE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96DCE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4A6443F" w14:textId="77777777" w:rsidR="00463D6D" w:rsidRPr="00F05271" w:rsidRDefault="00463D6D" w:rsidP="00DF0F01">
            <w:pPr>
              <w:keepNext w:val="0"/>
              <w:keepLines w:val="0"/>
              <w:widowControl w:val="0"/>
              <w:rPr>
                <w:sz w:val="18"/>
                <w:szCs w:val="18"/>
              </w:rPr>
            </w:pPr>
            <w:r w:rsidRPr="00F05271">
              <w:rPr>
                <w:sz w:val="18"/>
                <w:szCs w:val="18"/>
              </w:rPr>
              <w:t>134 Melville Street</w:t>
            </w:r>
          </w:p>
        </w:tc>
        <w:tc>
          <w:tcPr>
            <w:tcW w:w="1559" w:type="dxa"/>
            <w:hideMark/>
          </w:tcPr>
          <w:p w14:paraId="4994D7C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263A7D" w14:textId="77777777" w:rsidR="00463D6D" w:rsidRPr="00F05271" w:rsidRDefault="00463D6D" w:rsidP="00DF0F01">
            <w:pPr>
              <w:keepNext w:val="0"/>
              <w:keepLines w:val="0"/>
              <w:widowControl w:val="0"/>
              <w:rPr>
                <w:sz w:val="18"/>
                <w:szCs w:val="18"/>
              </w:rPr>
            </w:pPr>
            <w:r w:rsidRPr="00F05271">
              <w:rPr>
                <w:sz w:val="18"/>
                <w:szCs w:val="18"/>
              </w:rPr>
              <w:t>160736/1</w:t>
            </w:r>
          </w:p>
        </w:tc>
        <w:tc>
          <w:tcPr>
            <w:tcW w:w="2149" w:type="dxa"/>
            <w:hideMark/>
          </w:tcPr>
          <w:p w14:paraId="4B9EC7C5" w14:textId="77777777" w:rsidR="00463D6D" w:rsidRPr="00F05271" w:rsidRDefault="00463D6D" w:rsidP="00DF0F01">
            <w:pPr>
              <w:keepNext w:val="0"/>
              <w:keepLines w:val="0"/>
              <w:widowControl w:val="0"/>
              <w:rPr>
                <w:sz w:val="18"/>
                <w:szCs w:val="18"/>
              </w:rPr>
            </w:pPr>
            <w:r w:rsidRPr="00F05271">
              <w:rPr>
                <w:sz w:val="18"/>
                <w:szCs w:val="18"/>
              </w:rPr>
              <w:t>Conjoined House</w:t>
            </w:r>
          </w:p>
        </w:tc>
      </w:tr>
      <w:tr w:rsidR="00463D6D" w:rsidRPr="00F05271" w14:paraId="13EDDB42" w14:textId="77777777" w:rsidTr="00DF0F01">
        <w:trPr>
          <w:trHeight w:val="510"/>
        </w:trPr>
        <w:tc>
          <w:tcPr>
            <w:tcW w:w="1135" w:type="dxa"/>
            <w:hideMark/>
          </w:tcPr>
          <w:p w14:paraId="5302828B"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64</w:t>
            </w:r>
          </w:p>
        </w:tc>
        <w:tc>
          <w:tcPr>
            <w:tcW w:w="907" w:type="dxa"/>
            <w:hideMark/>
          </w:tcPr>
          <w:p w14:paraId="2256E1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1F084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38E1006" w14:textId="77777777" w:rsidR="00463D6D" w:rsidRPr="00F05271" w:rsidRDefault="00463D6D" w:rsidP="00DF0F01">
            <w:pPr>
              <w:keepNext w:val="0"/>
              <w:keepLines w:val="0"/>
              <w:widowControl w:val="0"/>
              <w:rPr>
                <w:sz w:val="18"/>
                <w:szCs w:val="18"/>
              </w:rPr>
            </w:pPr>
            <w:r w:rsidRPr="00F05271">
              <w:rPr>
                <w:sz w:val="18"/>
                <w:szCs w:val="18"/>
              </w:rPr>
              <w:t>136 Melville Street</w:t>
            </w:r>
          </w:p>
        </w:tc>
        <w:tc>
          <w:tcPr>
            <w:tcW w:w="1559" w:type="dxa"/>
            <w:hideMark/>
          </w:tcPr>
          <w:p w14:paraId="4C09638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3B6E4F" w14:textId="77777777" w:rsidR="00463D6D" w:rsidRPr="00F05271" w:rsidRDefault="00463D6D" w:rsidP="00DF0F01">
            <w:pPr>
              <w:keepNext w:val="0"/>
              <w:keepLines w:val="0"/>
              <w:widowControl w:val="0"/>
              <w:rPr>
                <w:sz w:val="18"/>
                <w:szCs w:val="18"/>
              </w:rPr>
            </w:pPr>
            <w:r w:rsidRPr="00F05271">
              <w:rPr>
                <w:sz w:val="18"/>
                <w:szCs w:val="18"/>
              </w:rPr>
              <w:t>196955/1</w:t>
            </w:r>
          </w:p>
        </w:tc>
        <w:tc>
          <w:tcPr>
            <w:tcW w:w="2149" w:type="dxa"/>
            <w:hideMark/>
          </w:tcPr>
          <w:p w14:paraId="46039EBF"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78F3BDB" w14:textId="77777777" w:rsidTr="00DF0F01">
        <w:trPr>
          <w:trHeight w:val="510"/>
        </w:trPr>
        <w:tc>
          <w:tcPr>
            <w:tcW w:w="1135" w:type="dxa"/>
            <w:hideMark/>
          </w:tcPr>
          <w:p w14:paraId="27012C99"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65</w:t>
            </w:r>
          </w:p>
        </w:tc>
        <w:tc>
          <w:tcPr>
            <w:tcW w:w="907" w:type="dxa"/>
            <w:hideMark/>
          </w:tcPr>
          <w:p w14:paraId="7318B73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394CF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F4B4C92" w14:textId="77777777" w:rsidR="00463D6D" w:rsidRPr="00F05271" w:rsidRDefault="00463D6D" w:rsidP="00DF0F01">
            <w:pPr>
              <w:keepNext w:val="0"/>
              <w:keepLines w:val="0"/>
              <w:widowControl w:val="0"/>
              <w:rPr>
                <w:sz w:val="18"/>
                <w:szCs w:val="18"/>
              </w:rPr>
            </w:pPr>
            <w:r w:rsidRPr="00F05271">
              <w:rPr>
                <w:sz w:val="18"/>
                <w:szCs w:val="18"/>
              </w:rPr>
              <w:t>147 Melville Street</w:t>
            </w:r>
          </w:p>
        </w:tc>
        <w:tc>
          <w:tcPr>
            <w:tcW w:w="1559" w:type="dxa"/>
            <w:hideMark/>
          </w:tcPr>
          <w:p w14:paraId="76C53B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89969E" w14:textId="77777777" w:rsidR="00463D6D" w:rsidRPr="00F05271" w:rsidRDefault="00463D6D" w:rsidP="00DF0F01">
            <w:pPr>
              <w:keepNext w:val="0"/>
              <w:keepLines w:val="0"/>
              <w:widowControl w:val="0"/>
              <w:rPr>
                <w:sz w:val="18"/>
                <w:szCs w:val="18"/>
              </w:rPr>
            </w:pPr>
            <w:r w:rsidRPr="00F05271">
              <w:rPr>
                <w:sz w:val="18"/>
                <w:szCs w:val="18"/>
              </w:rPr>
              <w:t>90742/1</w:t>
            </w:r>
          </w:p>
        </w:tc>
        <w:tc>
          <w:tcPr>
            <w:tcW w:w="2149" w:type="dxa"/>
            <w:hideMark/>
          </w:tcPr>
          <w:p w14:paraId="4463E684" w14:textId="77777777" w:rsidR="00463D6D" w:rsidRPr="00F05271" w:rsidRDefault="00463D6D" w:rsidP="00DF0F01">
            <w:pPr>
              <w:keepNext w:val="0"/>
              <w:keepLines w:val="0"/>
              <w:widowControl w:val="0"/>
              <w:rPr>
                <w:sz w:val="18"/>
                <w:szCs w:val="18"/>
              </w:rPr>
            </w:pPr>
            <w:r w:rsidRPr="00F05271">
              <w:rPr>
                <w:sz w:val="18"/>
                <w:szCs w:val="18"/>
              </w:rPr>
              <w:t>Conjoined House</w:t>
            </w:r>
          </w:p>
        </w:tc>
      </w:tr>
      <w:tr w:rsidR="00463D6D" w:rsidRPr="00F05271" w14:paraId="446AA08B" w14:textId="77777777" w:rsidTr="00DF0F01">
        <w:trPr>
          <w:trHeight w:val="510"/>
        </w:trPr>
        <w:tc>
          <w:tcPr>
            <w:tcW w:w="1135" w:type="dxa"/>
            <w:hideMark/>
          </w:tcPr>
          <w:p w14:paraId="5CF81B98"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66</w:t>
            </w:r>
          </w:p>
        </w:tc>
        <w:tc>
          <w:tcPr>
            <w:tcW w:w="907" w:type="dxa"/>
            <w:hideMark/>
          </w:tcPr>
          <w:p w14:paraId="35478A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9F333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A7C72D6" w14:textId="77777777" w:rsidR="00463D6D" w:rsidRPr="00F05271" w:rsidRDefault="00463D6D" w:rsidP="00DF0F01">
            <w:pPr>
              <w:keepNext w:val="0"/>
              <w:keepLines w:val="0"/>
              <w:widowControl w:val="0"/>
              <w:rPr>
                <w:sz w:val="18"/>
                <w:szCs w:val="18"/>
              </w:rPr>
            </w:pPr>
            <w:r w:rsidRPr="00F05271">
              <w:rPr>
                <w:sz w:val="18"/>
                <w:szCs w:val="18"/>
              </w:rPr>
              <w:t>149 Melville Street</w:t>
            </w:r>
          </w:p>
        </w:tc>
        <w:tc>
          <w:tcPr>
            <w:tcW w:w="1559" w:type="dxa"/>
            <w:hideMark/>
          </w:tcPr>
          <w:p w14:paraId="534E5BE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277BF1" w14:textId="77777777" w:rsidR="00463D6D" w:rsidRPr="00F05271" w:rsidRDefault="00463D6D" w:rsidP="00DF0F01">
            <w:pPr>
              <w:keepNext w:val="0"/>
              <w:keepLines w:val="0"/>
              <w:widowControl w:val="0"/>
              <w:rPr>
                <w:sz w:val="18"/>
                <w:szCs w:val="18"/>
              </w:rPr>
            </w:pPr>
            <w:r w:rsidRPr="00F05271">
              <w:rPr>
                <w:sz w:val="18"/>
                <w:szCs w:val="18"/>
              </w:rPr>
              <w:t>134614/1</w:t>
            </w:r>
          </w:p>
        </w:tc>
        <w:tc>
          <w:tcPr>
            <w:tcW w:w="2149" w:type="dxa"/>
            <w:hideMark/>
          </w:tcPr>
          <w:p w14:paraId="05CA7EAF" w14:textId="77777777" w:rsidR="00463D6D" w:rsidRPr="00F05271" w:rsidRDefault="00463D6D" w:rsidP="00DF0F01">
            <w:pPr>
              <w:keepNext w:val="0"/>
              <w:keepLines w:val="0"/>
              <w:widowControl w:val="0"/>
              <w:rPr>
                <w:sz w:val="18"/>
                <w:szCs w:val="18"/>
              </w:rPr>
            </w:pPr>
            <w:r w:rsidRPr="00F05271">
              <w:rPr>
                <w:sz w:val="18"/>
                <w:szCs w:val="18"/>
              </w:rPr>
              <w:t>Conjoined House</w:t>
            </w:r>
          </w:p>
        </w:tc>
      </w:tr>
      <w:tr w:rsidR="00463D6D" w:rsidRPr="00F05271" w14:paraId="78A65449" w14:textId="77777777" w:rsidTr="00DF0F01">
        <w:trPr>
          <w:trHeight w:val="510"/>
        </w:trPr>
        <w:tc>
          <w:tcPr>
            <w:tcW w:w="1135" w:type="dxa"/>
            <w:hideMark/>
          </w:tcPr>
          <w:p w14:paraId="499DD9B6"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67</w:t>
            </w:r>
          </w:p>
        </w:tc>
        <w:tc>
          <w:tcPr>
            <w:tcW w:w="907" w:type="dxa"/>
            <w:hideMark/>
          </w:tcPr>
          <w:p w14:paraId="47B5ED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5DF9D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5479164" w14:textId="77777777" w:rsidR="00463D6D" w:rsidRPr="00F05271" w:rsidRDefault="00463D6D" w:rsidP="00DF0F01">
            <w:pPr>
              <w:keepNext w:val="0"/>
              <w:keepLines w:val="0"/>
              <w:widowControl w:val="0"/>
              <w:rPr>
                <w:sz w:val="18"/>
                <w:szCs w:val="18"/>
              </w:rPr>
            </w:pPr>
            <w:r w:rsidRPr="00F05271">
              <w:rPr>
                <w:sz w:val="18"/>
                <w:szCs w:val="18"/>
              </w:rPr>
              <w:t>167 Melville Street</w:t>
            </w:r>
          </w:p>
        </w:tc>
        <w:tc>
          <w:tcPr>
            <w:tcW w:w="1559" w:type="dxa"/>
            <w:hideMark/>
          </w:tcPr>
          <w:p w14:paraId="75A177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7A0E14" w14:textId="77777777" w:rsidR="00463D6D" w:rsidRPr="00F05271" w:rsidRDefault="00463D6D" w:rsidP="00DF0F01">
            <w:pPr>
              <w:keepNext w:val="0"/>
              <w:keepLines w:val="0"/>
              <w:widowControl w:val="0"/>
              <w:rPr>
                <w:sz w:val="18"/>
                <w:szCs w:val="18"/>
              </w:rPr>
            </w:pPr>
            <w:r w:rsidRPr="00F05271">
              <w:rPr>
                <w:sz w:val="18"/>
                <w:szCs w:val="18"/>
              </w:rPr>
              <w:t>23664/3</w:t>
            </w:r>
          </w:p>
        </w:tc>
        <w:tc>
          <w:tcPr>
            <w:tcW w:w="2149" w:type="dxa"/>
            <w:hideMark/>
          </w:tcPr>
          <w:p w14:paraId="3B7AFF7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8C9DC99" w14:textId="77777777" w:rsidTr="00DF0F01">
        <w:trPr>
          <w:trHeight w:val="510"/>
        </w:trPr>
        <w:tc>
          <w:tcPr>
            <w:tcW w:w="1135" w:type="dxa"/>
            <w:hideMark/>
          </w:tcPr>
          <w:p w14:paraId="1FFC643D"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68</w:t>
            </w:r>
          </w:p>
        </w:tc>
        <w:tc>
          <w:tcPr>
            <w:tcW w:w="907" w:type="dxa"/>
            <w:hideMark/>
          </w:tcPr>
          <w:p w14:paraId="309E4B6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BFA70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A78887F" w14:textId="77777777" w:rsidR="00463D6D" w:rsidRPr="00F05271" w:rsidRDefault="00463D6D" w:rsidP="00DF0F01">
            <w:pPr>
              <w:keepNext w:val="0"/>
              <w:keepLines w:val="0"/>
              <w:widowControl w:val="0"/>
              <w:rPr>
                <w:sz w:val="18"/>
                <w:szCs w:val="18"/>
              </w:rPr>
            </w:pPr>
            <w:r w:rsidRPr="00F05271">
              <w:rPr>
                <w:sz w:val="18"/>
                <w:szCs w:val="18"/>
              </w:rPr>
              <w:t>169 Melville Street</w:t>
            </w:r>
          </w:p>
        </w:tc>
        <w:tc>
          <w:tcPr>
            <w:tcW w:w="1559" w:type="dxa"/>
            <w:hideMark/>
          </w:tcPr>
          <w:p w14:paraId="6D1943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493839" w14:textId="77777777" w:rsidR="00463D6D" w:rsidRPr="00F05271" w:rsidRDefault="00463D6D" w:rsidP="00DF0F01">
            <w:pPr>
              <w:keepNext w:val="0"/>
              <w:keepLines w:val="0"/>
              <w:widowControl w:val="0"/>
              <w:rPr>
                <w:sz w:val="18"/>
                <w:szCs w:val="18"/>
              </w:rPr>
            </w:pPr>
            <w:r w:rsidRPr="00F05271">
              <w:rPr>
                <w:sz w:val="18"/>
                <w:szCs w:val="18"/>
              </w:rPr>
              <w:t>45526/6</w:t>
            </w:r>
          </w:p>
        </w:tc>
        <w:tc>
          <w:tcPr>
            <w:tcW w:w="2149" w:type="dxa"/>
            <w:hideMark/>
          </w:tcPr>
          <w:p w14:paraId="7CFEDF4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746B45A" w14:textId="77777777" w:rsidTr="00DF0F01">
        <w:trPr>
          <w:trHeight w:val="510"/>
        </w:trPr>
        <w:tc>
          <w:tcPr>
            <w:tcW w:w="1135" w:type="dxa"/>
            <w:hideMark/>
          </w:tcPr>
          <w:p w14:paraId="5320C002"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69</w:t>
            </w:r>
          </w:p>
        </w:tc>
        <w:tc>
          <w:tcPr>
            <w:tcW w:w="907" w:type="dxa"/>
            <w:hideMark/>
          </w:tcPr>
          <w:p w14:paraId="2A72F22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C1A64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E15BEC7" w14:textId="77777777" w:rsidR="00463D6D" w:rsidRPr="00F05271" w:rsidRDefault="00463D6D" w:rsidP="00DF0F01">
            <w:pPr>
              <w:keepNext w:val="0"/>
              <w:keepLines w:val="0"/>
              <w:widowControl w:val="0"/>
              <w:rPr>
                <w:sz w:val="18"/>
                <w:szCs w:val="18"/>
              </w:rPr>
            </w:pPr>
            <w:r w:rsidRPr="00F05271">
              <w:rPr>
                <w:sz w:val="18"/>
                <w:szCs w:val="18"/>
              </w:rPr>
              <w:t>173 Melville Street</w:t>
            </w:r>
          </w:p>
        </w:tc>
        <w:tc>
          <w:tcPr>
            <w:tcW w:w="1559" w:type="dxa"/>
            <w:hideMark/>
          </w:tcPr>
          <w:p w14:paraId="434493D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E94846" w14:textId="77777777" w:rsidR="00463D6D" w:rsidRPr="00F05271" w:rsidRDefault="00463D6D" w:rsidP="00DF0F01">
            <w:pPr>
              <w:keepNext w:val="0"/>
              <w:keepLines w:val="0"/>
              <w:widowControl w:val="0"/>
              <w:rPr>
                <w:sz w:val="18"/>
                <w:szCs w:val="18"/>
              </w:rPr>
            </w:pPr>
            <w:r w:rsidRPr="00F05271">
              <w:rPr>
                <w:sz w:val="18"/>
                <w:szCs w:val="18"/>
              </w:rPr>
              <w:t>232361/1</w:t>
            </w:r>
          </w:p>
        </w:tc>
        <w:tc>
          <w:tcPr>
            <w:tcW w:w="2149" w:type="dxa"/>
            <w:hideMark/>
          </w:tcPr>
          <w:p w14:paraId="688667BD"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079A416" w14:textId="77777777" w:rsidTr="00DF0F01">
        <w:trPr>
          <w:trHeight w:val="510"/>
        </w:trPr>
        <w:tc>
          <w:tcPr>
            <w:tcW w:w="1135" w:type="dxa"/>
            <w:hideMark/>
          </w:tcPr>
          <w:p w14:paraId="3E818962" w14:textId="77777777" w:rsidR="00463D6D" w:rsidRPr="00F05271" w:rsidRDefault="00463D6D" w:rsidP="00DF0F01">
            <w:pPr>
              <w:keepNext w:val="0"/>
              <w:keepLines w:val="0"/>
              <w:widowControl w:val="0"/>
              <w:rPr>
                <w:sz w:val="18"/>
                <w:szCs w:val="18"/>
              </w:rPr>
            </w:pPr>
            <w:r w:rsidRPr="0006050C">
              <w:rPr>
                <w:sz w:val="18"/>
                <w:szCs w:val="18"/>
              </w:rPr>
              <w:t>HOB-C</w:t>
            </w:r>
            <w:r>
              <w:rPr>
                <w:sz w:val="18"/>
                <w:szCs w:val="18"/>
              </w:rPr>
              <w:t>6</w:t>
            </w:r>
            <w:r w:rsidRPr="0006050C">
              <w:rPr>
                <w:sz w:val="18"/>
                <w:szCs w:val="18"/>
              </w:rPr>
              <w:t>.1.11</w:t>
            </w:r>
            <w:r>
              <w:rPr>
                <w:sz w:val="18"/>
                <w:szCs w:val="18"/>
              </w:rPr>
              <w:t>70</w:t>
            </w:r>
          </w:p>
        </w:tc>
        <w:tc>
          <w:tcPr>
            <w:tcW w:w="907" w:type="dxa"/>
            <w:hideMark/>
          </w:tcPr>
          <w:p w14:paraId="0A8040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2ECF2A" w14:textId="77777777" w:rsidR="00463D6D" w:rsidRPr="00F05271" w:rsidRDefault="00463D6D" w:rsidP="00DF0F01">
            <w:pPr>
              <w:keepNext w:val="0"/>
              <w:keepLines w:val="0"/>
              <w:widowControl w:val="0"/>
              <w:rPr>
                <w:sz w:val="18"/>
                <w:szCs w:val="18"/>
              </w:rPr>
            </w:pPr>
            <w:r w:rsidRPr="00F05271">
              <w:rPr>
                <w:sz w:val="18"/>
                <w:szCs w:val="18"/>
              </w:rPr>
              <w:t> </w:t>
            </w:r>
            <w:r w:rsidRPr="006A306F">
              <w:rPr>
                <w:sz w:val="18"/>
                <w:szCs w:val="18"/>
              </w:rPr>
              <w:t>West Hobart</w:t>
            </w:r>
          </w:p>
        </w:tc>
        <w:tc>
          <w:tcPr>
            <w:tcW w:w="1823" w:type="dxa"/>
            <w:hideMark/>
          </w:tcPr>
          <w:p w14:paraId="1FCE6343" w14:textId="77777777" w:rsidR="00463D6D" w:rsidRPr="00F05271" w:rsidRDefault="00463D6D" w:rsidP="00DF0F01">
            <w:pPr>
              <w:keepNext w:val="0"/>
              <w:keepLines w:val="0"/>
              <w:widowControl w:val="0"/>
              <w:rPr>
                <w:sz w:val="18"/>
                <w:szCs w:val="18"/>
              </w:rPr>
            </w:pPr>
            <w:r w:rsidRPr="00F05271">
              <w:rPr>
                <w:sz w:val="18"/>
                <w:szCs w:val="18"/>
              </w:rPr>
              <w:t>177 Melville Street</w:t>
            </w:r>
          </w:p>
        </w:tc>
        <w:tc>
          <w:tcPr>
            <w:tcW w:w="1559" w:type="dxa"/>
            <w:hideMark/>
          </w:tcPr>
          <w:p w14:paraId="4BC2D57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84CF37" w14:textId="77777777" w:rsidR="00463D6D" w:rsidRPr="00F05271" w:rsidRDefault="00463D6D" w:rsidP="00DF0F01">
            <w:pPr>
              <w:keepNext w:val="0"/>
              <w:keepLines w:val="0"/>
              <w:widowControl w:val="0"/>
              <w:rPr>
                <w:sz w:val="18"/>
                <w:szCs w:val="18"/>
              </w:rPr>
            </w:pPr>
            <w:r w:rsidRPr="00EB2833">
              <w:rPr>
                <w:sz w:val="18"/>
                <w:szCs w:val="18"/>
              </w:rPr>
              <w:t>108138/1 108138/2 108138/3 108138/4 108138/5</w:t>
            </w:r>
          </w:p>
        </w:tc>
        <w:tc>
          <w:tcPr>
            <w:tcW w:w="2149" w:type="dxa"/>
            <w:hideMark/>
          </w:tcPr>
          <w:p w14:paraId="5E0E2A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6AE6E3" w14:textId="77777777" w:rsidTr="00DF0F01">
        <w:trPr>
          <w:trHeight w:val="510"/>
        </w:trPr>
        <w:tc>
          <w:tcPr>
            <w:tcW w:w="1135" w:type="dxa"/>
            <w:hideMark/>
          </w:tcPr>
          <w:p w14:paraId="3598D136" w14:textId="77777777" w:rsidR="00463D6D" w:rsidRPr="00F05271" w:rsidRDefault="00463D6D" w:rsidP="00DF0F01">
            <w:pPr>
              <w:keepNext w:val="0"/>
              <w:keepLines w:val="0"/>
              <w:widowControl w:val="0"/>
              <w:rPr>
                <w:sz w:val="18"/>
                <w:szCs w:val="18"/>
              </w:rPr>
            </w:pPr>
            <w:r w:rsidRPr="00AD0E9A">
              <w:rPr>
                <w:sz w:val="18"/>
                <w:szCs w:val="18"/>
              </w:rPr>
              <w:lastRenderedPageBreak/>
              <w:t>HOB-C</w:t>
            </w:r>
            <w:r>
              <w:rPr>
                <w:sz w:val="18"/>
                <w:szCs w:val="18"/>
              </w:rPr>
              <w:t>6</w:t>
            </w:r>
            <w:r w:rsidRPr="00AD0E9A">
              <w:rPr>
                <w:sz w:val="18"/>
                <w:szCs w:val="18"/>
              </w:rPr>
              <w:t>.1.11</w:t>
            </w:r>
            <w:r>
              <w:rPr>
                <w:sz w:val="18"/>
                <w:szCs w:val="18"/>
              </w:rPr>
              <w:t>71</w:t>
            </w:r>
          </w:p>
        </w:tc>
        <w:tc>
          <w:tcPr>
            <w:tcW w:w="907" w:type="dxa"/>
            <w:hideMark/>
          </w:tcPr>
          <w:p w14:paraId="429EC9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0ACC3F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EE80406" w14:textId="77777777" w:rsidR="00463D6D" w:rsidRPr="00F05271" w:rsidRDefault="00463D6D" w:rsidP="00DF0F01">
            <w:pPr>
              <w:keepNext w:val="0"/>
              <w:keepLines w:val="0"/>
              <w:widowControl w:val="0"/>
              <w:rPr>
                <w:sz w:val="18"/>
                <w:szCs w:val="18"/>
              </w:rPr>
            </w:pPr>
            <w:r w:rsidRPr="00F05271">
              <w:rPr>
                <w:sz w:val="18"/>
                <w:szCs w:val="18"/>
              </w:rPr>
              <w:t>179 Melville Street</w:t>
            </w:r>
          </w:p>
        </w:tc>
        <w:tc>
          <w:tcPr>
            <w:tcW w:w="1559" w:type="dxa"/>
            <w:hideMark/>
          </w:tcPr>
          <w:p w14:paraId="05EF33B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9FF601" w14:textId="77777777" w:rsidR="00463D6D" w:rsidRPr="00F05271" w:rsidRDefault="00463D6D" w:rsidP="00DF0F01">
            <w:pPr>
              <w:keepNext w:val="0"/>
              <w:keepLines w:val="0"/>
              <w:widowControl w:val="0"/>
              <w:rPr>
                <w:sz w:val="18"/>
                <w:szCs w:val="18"/>
              </w:rPr>
            </w:pPr>
            <w:r w:rsidRPr="00F05271">
              <w:rPr>
                <w:sz w:val="18"/>
                <w:szCs w:val="18"/>
              </w:rPr>
              <w:t>19319/1</w:t>
            </w:r>
          </w:p>
        </w:tc>
        <w:tc>
          <w:tcPr>
            <w:tcW w:w="2149" w:type="dxa"/>
            <w:hideMark/>
          </w:tcPr>
          <w:p w14:paraId="47AD6E3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EAD21CD" w14:textId="77777777" w:rsidTr="00DF0F01">
        <w:trPr>
          <w:trHeight w:val="510"/>
        </w:trPr>
        <w:tc>
          <w:tcPr>
            <w:tcW w:w="1135" w:type="dxa"/>
            <w:hideMark/>
          </w:tcPr>
          <w:p w14:paraId="17286C4F" w14:textId="77777777" w:rsidR="00463D6D" w:rsidRPr="00F05271" w:rsidRDefault="00463D6D" w:rsidP="00DF0F01">
            <w:pPr>
              <w:keepNext w:val="0"/>
              <w:keepLines w:val="0"/>
              <w:widowControl w:val="0"/>
              <w:rPr>
                <w:sz w:val="18"/>
                <w:szCs w:val="18"/>
              </w:rPr>
            </w:pPr>
            <w:r w:rsidRPr="00AD0E9A">
              <w:rPr>
                <w:sz w:val="18"/>
                <w:szCs w:val="18"/>
              </w:rPr>
              <w:t>HOB-C</w:t>
            </w:r>
            <w:r>
              <w:rPr>
                <w:sz w:val="18"/>
                <w:szCs w:val="18"/>
              </w:rPr>
              <w:t>6</w:t>
            </w:r>
            <w:r w:rsidRPr="00AD0E9A">
              <w:rPr>
                <w:sz w:val="18"/>
                <w:szCs w:val="18"/>
              </w:rPr>
              <w:t>.1.11</w:t>
            </w:r>
            <w:r>
              <w:rPr>
                <w:sz w:val="18"/>
                <w:szCs w:val="18"/>
              </w:rPr>
              <w:t>72</w:t>
            </w:r>
          </w:p>
        </w:tc>
        <w:tc>
          <w:tcPr>
            <w:tcW w:w="907" w:type="dxa"/>
            <w:hideMark/>
          </w:tcPr>
          <w:p w14:paraId="04CFBE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B92C1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ADE4920" w14:textId="77777777" w:rsidR="00463D6D" w:rsidRPr="00F05271" w:rsidRDefault="00463D6D" w:rsidP="00DF0F01">
            <w:pPr>
              <w:keepNext w:val="0"/>
              <w:keepLines w:val="0"/>
              <w:widowControl w:val="0"/>
              <w:rPr>
                <w:sz w:val="18"/>
                <w:szCs w:val="18"/>
              </w:rPr>
            </w:pPr>
            <w:r w:rsidRPr="00F05271">
              <w:rPr>
                <w:sz w:val="18"/>
                <w:szCs w:val="18"/>
              </w:rPr>
              <w:t>181 Melville Street</w:t>
            </w:r>
          </w:p>
        </w:tc>
        <w:tc>
          <w:tcPr>
            <w:tcW w:w="1559" w:type="dxa"/>
            <w:hideMark/>
          </w:tcPr>
          <w:p w14:paraId="4CA81C6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558137" w14:textId="77777777" w:rsidR="00463D6D" w:rsidRPr="00F05271" w:rsidRDefault="00463D6D" w:rsidP="00DF0F01">
            <w:pPr>
              <w:keepNext w:val="0"/>
              <w:keepLines w:val="0"/>
              <w:widowControl w:val="0"/>
              <w:rPr>
                <w:sz w:val="18"/>
                <w:szCs w:val="18"/>
              </w:rPr>
            </w:pPr>
            <w:r w:rsidRPr="00F05271">
              <w:rPr>
                <w:sz w:val="18"/>
                <w:szCs w:val="18"/>
              </w:rPr>
              <w:t>37765/2</w:t>
            </w:r>
          </w:p>
        </w:tc>
        <w:tc>
          <w:tcPr>
            <w:tcW w:w="2149" w:type="dxa"/>
            <w:hideMark/>
          </w:tcPr>
          <w:p w14:paraId="334AFBDD"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A4FA3E7" w14:textId="77777777" w:rsidTr="00DF0F01">
        <w:trPr>
          <w:trHeight w:val="510"/>
        </w:trPr>
        <w:tc>
          <w:tcPr>
            <w:tcW w:w="1135" w:type="dxa"/>
            <w:hideMark/>
          </w:tcPr>
          <w:p w14:paraId="32F6B17B" w14:textId="77777777" w:rsidR="00463D6D" w:rsidRPr="00F05271" w:rsidRDefault="00463D6D" w:rsidP="00DF0F01">
            <w:pPr>
              <w:keepNext w:val="0"/>
              <w:keepLines w:val="0"/>
              <w:widowControl w:val="0"/>
              <w:rPr>
                <w:sz w:val="18"/>
                <w:szCs w:val="18"/>
              </w:rPr>
            </w:pPr>
            <w:r w:rsidRPr="00AD0E9A">
              <w:rPr>
                <w:sz w:val="18"/>
                <w:szCs w:val="18"/>
              </w:rPr>
              <w:t>HOB-C</w:t>
            </w:r>
            <w:r>
              <w:rPr>
                <w:sz w:val="18"/>
                <w:szCs w:val="18"/>
              </w:rPr>
              <w:t>6</w:t>
            </w:r>
            <w:r w:rsidRPr="00AD0E9A">
              <w:rPr>
                <w:sz w:val="18"/>
                <w:szCs w:val="18"/>
              </w:rPr>
              <w:t>.1.11</w:t>
            </w:r>
            <w:r>
              <w:rPr>
                <w:sz w:val="18"/>
                <w:szCs w:val="18"/>
              </w:rPr>
              <w:t>73</w:t>
            </w:r>
          </w:p>
        </w:tc>
        <w:tc>
          <w:tcPr>
            <w:tcW w:w="907" w:type="dxa"/>
            <w:hideMark/>
          </w:tcPr>
          <w:p w14:paraId="3D0386C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55C0D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3D364A0" w14:textId="77777777" w:rsidR="00463D6D" w:rsidRPr="00F05271" w:rsidRDefault="00463D6D" w:rsidP="00DF0F01">
            <w:pPr>
              <w:keepNext w:val="0"/>
              <w:keepLines w:val="0"/>
              <w:widowControl w:val="0"/>
              <w:rPr>
                <w:sz w:val="18"/>
                <w:szCs w:val="18"/>
              </w:rPr>
            </w:pPr>
            <w:r w:rsidRPr="00F05271">
              <w:rPr>
                <w:sz w:val="18"/>
                <w:szCs w:val="18"/>
              </w:rPr>
              <w:t>182 Melville Street</w:t>
            </w:r>
          </w:p>
        </w:tc>
        <w:tc>
          <w:tcPr>
            <w:tcW w:w="1559" w:type="dxa"/>
            <w:hideMark/>
          </w:tcPr>
          <w:p w14:paraId="4FC81F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648F67" w14:textId="77777777" w:rsidR="00463D6D" w:rsidRPr="00F05271" w:rsidRDefault="00463D6D" w:rsidP="00DF0F01">
            <w:pPr>
              <w:keepNext w:val="0"/>
              <w:keepLines w:val="0"/>
              <w:widowControl w:val="0"/>
              <w:rPr>
                <w:sz w:val="18"/>
                <w:szCs w:val="18"/>
              </w:rPr>
            </w:pPr>
            <w:r w:rsidRPr="00F05271">
              <w:rPr>
                <w:sz w:val="18"/>
                <w:szCs w:val="18"/>
              </w:rPr>
              <w:t>18445/1</w:t>
            </w:r>
          </w:p>
        </w:tc>
        <w:tc>
          <w:tcPr>
            <w:tcW w:w="2149" w:type="dxa"/>
            <w:hideMark/>
          </w:tcPr>
          <w:p w14:paraId="6BDE4D7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0052C23" w14:textId="77777777" w:rsidTr="00DF0F01">
        <w:trPr>
          <w:trHeight w:val="510"/>
        </w:trPr>
        <w:tc>
          <w:tcPr>
            <w:tcW w:w="1135" w:type="dxa"/>
            <w:hideMark/>
          </w:tcPr>
          <w:p w14:paraId="6C4FB98B" w14:textId="77777777" w:rsidR="00463D6D" w:rsidRPr="00F05271" w:rsidRDefault="00463D6D" w:rsidP="00DF0F01">
            <w:pPr>
              <w:keepNext w:val="0"/>
              <w:keepLines w:val="0"/>
              <w:widowControl w:val="0"/>
              <w:rPr>
                <w:sz w:val="18"/>
                <w:szCs w:val="18"/>
              </w:rPr>
            </w:pPr>
            <w:r w:rsidRPr="00AD0E9A">
              <w:rPr>
                <w:sz w:val="18"/>
                <w:szCs w:val="18"/>
              </w:rPr>
              <w:t>HOB-C</w:t>
            </w:r>
            <w:r>
              <w:rPr>
                <w:sz w:val="18"/>
                <w:szCs w:val="18"/>
              </w:rPr>
              <w:t>6</w:t>
            </w:r>
            <w:r w:rsidRPr="00AD0E9A">
              <w:rPr>
                <w:sz w:val="18"/>
                <w:szCs w:val="18"/>
              </w:rPr>
              <w:t>.1.11</w:t>
            </w:r>
            <w:r>
              <w:rPr>
                <w:sz w:val="18"/>
                <w:szCs w:val="18"/>
              </w:rPr>
              <w:t>74</w:t>
            </w:r>
          </w:p>
        </w:tc>
        <w:tc>
          <w:tcPr>
            <w:tcW w:w="907" w:type="dxa"/>
            <w:hideMark/>
          </w:tcPr>
          <w:p w14:paraId="498E07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C38D9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11C1255" w14:textId="77777777" w:rsidR="00463D6D" w:rsidRPr="00F05271" w:rsidRDefault="00463D6D" w:rsidP="00DF0F01">
            <w:pPr>
              <w:keepNext w:val="0"/>
              <w:keepLines w:val="0"/>
              <w:widowControl w:val="0"/>
              <w:rPr>
                <w:sz w:val="18"/>
                <w:szCs w:val="18"/>
              </w:rPr>
            </w:pPr>
            <w:r w:rsidRPr="00F05271">
              <w:rPr>
                <w:sz w:val="18"/>
                <w:szCs w:val="18"/>
              </w:rPr>
              <w:t>184 Melville Street</w:t>
            </w:r>
          </w:p>
        </w:tc>
        <w:tc>
          <w:tcPr>
            <w:tcW w:w="1559" w:type="dxa"/>
            <w:hideMark/>
          </w:tcPr>
          <w:p w14:paraId="1CF8020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717989" w14:textId="77777777" w:rsidR="00463D6D" w:rsidRPr="00F05271" w:rsidRDefault="00463D6D" w:rsidP="00DF0F01">
            <w:pPr>
              <w:keepNext w:val="0"/>
              <w:keepLines w:val="0"/>
              <w:widowControl w:val="0"/>
              <w:rPr>
                <w:sz w:val="18"/>
                <w:szCs w:val="18"/>
              </w:rPr>
            </w:pPr>
            <w:r w:rsidRPr="00F05271">
              <w:rPr>
                <w:sz w:val="18"/>
                <w:szCs w:val="18"/>
              </w:rPr>
              <w:t>45345/1</w:t>
            </w:r>
          </w:p>
        </w:tc>
        <w:tc>
          <w:tcPr>
            <w:tcW w:w="2149" w:type="dxa"/>
            <w:hideMark/>
          </w:tcPr>
          <w:p w14:paraId="29507E2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1BB9350" w14:textId="77777777" w:rsidTr="00DF0F01">
        <w:trPr>
          <w:trHeight w:val="510"/>
        </w:trPr>
        <w:tc>
          <w:tcPr>
            <w:tcW w:w="1135" w:type="dxa"/>
            <w:hideMark/>
          </w:tcPr>
          <w:p w14:paraId="317AFF80" w14:textId="77777777" w:rsidR="00463D6D" w:rsidRPr="00F05271" w:rsidRDefault="00463D6D" w:rsidP="00DF0F01">
            <w:pPr>
              <w:keepNext w:val="0"/>
              <w:keepLines w:val="0"/>
              <w:widowControl w:val="0"/>
              <w:rPr>
                <w:sz w:val="18"/>
                <w:szCs w:val="18"/>
              </w:rPr>
            </w:pPr>
            <w:r w:rsidRPr="00AD0E9A">
              <w:rPr>
                <w:sz w:val="18"/>
                <w:szCs w:val="18"/>
              </w:rPr>
              <w:t>HOB-C</w:t>
            </w:r>
            <w:r>
              <w:rPr>
                <w:sz w:val="18"/>
                <w:szCs w:val="18"/>
              </w:rPr>
              <w:t>6</w:t>
            </w:r>
            <w:r w:rsidRPr="00AD0E9A">
              <w:rPr>
                <w:sz w:val="18"/>
                <w:szCs w:val="18"/>
              </w:rPr>
              <w:t>.1.11</w:t>
            </w:r>
            <w:r>
              <w:rPr>
                <w:sz w:val="18"/>
                <w:szCs w:val="18"/>
              </w:rPr>
              <w:t>75</w:t>
            </w:r>
          </w:p>
        </w:tc>
        <w:tc>
          <w:tcPr>
            <w:tcW w:w="907" w:type="dxa"/>
            <w:hideMark/>
          </w:tcPr>
          <w:p w14:paraId="56A8A19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4C4B1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FE98965" w14:textId="77777777" w:rsidR="00463D6D" w:rsidRPr="00F05271" w:rsidRDefault="00463D6D" w:rsidP="00DF0F01">
            <w:pPr>
              <w:keepNext w:val="0"/>
              <w:keepLines w:val="0"/>
              <w:widowControl w:val="0"/>
              <w:rPr>
                <w:sz w:val="18"/>
                <w:szCs w:val="18"/>
              </w:rPr>
            </w:pPr>
            <w:r w:rsidRPr="00F05271">
              <w:rPr>
                <w:sz w:val="18"/>
                <w:szCs w:val="18"/>
              </w:rPr>
              <w:t>186 Melville Street</w:t>
            </w:r>
          </w:p>
        </w:tc>
        <w:tc>
          <w:tcPr>
            <w:tcW w:w="1559" w:type="dxa"/>
            <w:hideMark/>
          </w:tcPr>
          <w:p w14:paraId="6D48D1F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AAD3E8" w14:textId="77777777" w:rsidR="00463D6D" w:rsidRPr="00F05271" w:rsidRDefault="00463D6D" w:rsidP="00DF0F01">
            <w:pPr>
              <w:keepNext w:val="0"/>
              <w:keepLines w:val="0"/>
              <w:widowControl w:val="0"/>
              <w:rPr>
                <w:sz w:val="18"/>
                <w:szCs w:val="18"/>
              </w:rPr>
            </w:pPr>
            <w:r w:rsidRPr="00F05271">
              <w:rPr>
                <w:sz w:val="18"/>
                <w:szCs w:val="18"/>
              </w:rPr>
              <w:t>119318/1</w:t>
            </w:r>
          </w:p>
        </w:tc>
        <w:tc>
          <w:tcPr>
            <w:tcW w:w="2149" w:type="dxa"/>
            <w:hideMark/>
          </w:tcPr>
          <w:p w14:paraId="3D903E87"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9A132FA" w14:textId="77777777" w:rsidTr="00DF0F01">
        <w:trPr>
          <w:trHeight w:val="510"/>
        </w:trPr>
        <w:tc>
          <w:tcPr>
            <w:tcW w:w="1135" w:type="dxa"/>
            <w:hideMark/>
          </w:tcPr>
          <w:p w14:paraId="740F4ED5" w14:textId="77777777" w:rsidR="00463D6D" w:rsidRPr="00F05271" w:rsidRDefault="00463D6D" w:rsidP="00DF0F01">
            <w:pPr>
              <w:keepNext w:val="0"/>
              <w:keepLines w:val="0"/>
              <w:widowControl w:val="0"/>
              <w:rPr>
                <w:sz w:val="18"/>
                <w:szCs w:val="18"/>
              </w:rPr>
            </w:pPr>
            <w:r w:rsidRPr="00AD0E9A">
              <w:rPr>
                <w:sz w:val="18"/>
                <w:szCs w:val="18"/>
              </w:rPr>
              <w:t>HOB-C</w:t>
            </w:r>
            <w:r>
              <w:rPr>
                <w:sz w:val="18"/>
                <w:szCs w:val="18"/>
              </w:rPr>
              <w:t>6</w:t>
            </w:r>
            <w:r w:rsidRPr="00AD0E9A">
              <w:rPr>
                <w:sz w:val="18"/>
                <w:szCs w:val="18"/>
              </w:rPr>
              <w:t>.1.11</w:t>
            </w:r>
            <w:r>
              <w:rPr>
                <w:sz w:val="18"/>
                <w:szCs w:val="18"/>
              </w:rPr>
              <w:t>76</w:t>
            </w:r>
          </w:p>
        </w:tc>
        <w:tc>
          <w:tcPr>
            <w:tcW w:w="907" w:type="dxa"/>
            <w:hideMark/>
          </w:tcPr>
          <w:p w14:paraId="0A503B5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022D8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599B6F0" w14:textId="77777777" w:rsidR="00463D6D" w:rsidRPr="00F05271" w:rsidRDefault="00463D6D" w:rsidP="00DF0F01">
            <w:pPr>
              <w:keepNext w:val="0"/>
              <w:keepLines w:val="0"/>
              <w:widowControl w:val="0"/>
              <w:rPr>
                <w:sz w:val="18"/>
                <w:szCs w:val="18"/>
              </w:rPr>
            </w:pPr>
            <w:r w:rsidRPr="00EB2833">
              <w:rPr>
                <w:sz w:val="18"/>
                <w:szCs w:val="18"/>
              </w:rPr>
              <w:t>188­190 Melville Street</w:t>
            </w:r>
          </w:p>
        </w:tc>
        <w:tc>
          <w:tcPr>
            <w:tcW w:w="1559" w:type="dxa"/>
            <w:hideMark/>
          </w:tcPr>
          <w:p w14:paraId="350BEAA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36F8B8" w14:textId="77777777" w:rsidR="00463D6D" w:rsidRPr="00F05271" w:rsidRDefault="00463D6D" w:rsidP="00DF0F01">
            <w:pPr>
              <w:keepNext w:val="0"/>
              <w:keepLines w:val="0"/>
              <w:widowControl w:val="0"/>
              <w:rPr>
                <w:sz w:val="18"/>
                <w:szCs w:val="18"/>
              </w:rPr>
            </w:pPr>
            <w:r w:rsidRPr="00EB2833">
              <w:rPr>
                <w:sz w:val="18"/>
                <w:szCs w:val="18"/>
              </w:rPr>
              <w:t>119711/1 119711/2</w:t>
            </w:r>
          </w:p>
        </w:tc>
        <w:tc>
          <w:tcPr>
            <w:tcW w:w="2149" w:type="dxa"/>
            <w:hideMark/>
          </w:tcPr>
          <w:p w14:paraId="48F066B6"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745285E" w14:textId="77777777" w:rsidTr="00DF0F01">
        <w:trPr>
          <w:trHeight w:val="510"/>
        </w:trPr>
        <w:tc>
          <w:tcPr>
            <w:tcW w:w="1135" w:type="dxa"/>
            <w:hideMark/>
          </w:tcPr>
          <w:p w14:paraId="482D7903" w14:textId="77777777" w:rsidR="00463D6D" w:rsidRPr="00F05271" w:rsidRDefault="00463D6D" w:rsidP="00DF0F01">
            <w:pPr>
              <w:keepNext w:val="0"/>
              <w:keepLines w:val="0"/>
              <w:widowControl w:val="0"/>
              <w:rPr>
                <w:sz w:val="18"/>
                <w:szCs w:val="18"/>
              </w:rPr>
            </w:pPr>
            <w:r w:rsidRPr="00AD0E9A">
              <w:rPr>
                <w:sz w:val="18"/>
                <w:szCs w:val="18"/>
              </w:rPr>
              <w:t>HOB-C</w:t>
            </w:r>
            <w:r>
              <w:rPr>
                <w:sz w:val="18"/>
                <w:szCs w:val="18"/>
              </w:rPr>
              <w:t>6</w:t>
            </w:r>
            <w:r w:rsidRPr="00AD0E9A">
              <w:rPr>
                <w:sz w:val="18"/>
                <w:szCs w:val="18"/>
              </w:rPr>
              <w:t>.1.11</w:t>
            </w:r>
            <w:r>
              <w:rPr>
                <w:sz w:val="18"/>
                <w:szCs w:val="18"/>
              </w:rPr>
              <w:t>77</w:t>
            </w:r>
          </w:p>
        </w:tc>
        <w:tc>
          <w:tcPr>
            <w:tcW w:w="907" w:type="dxa"/>
            <w:hideMark/>
          </w:tcPr>
          <w:p w14:paraId="138839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2286F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3A0C472" w14:textId="77777777" w:rsidR="00463D6D" w:rsidRPr="00F05271" w:rsidRDefault="00463D6D" w:rsidP="00DF0F01">
            <w:pPr>
              <w:keepNext w:val="0"/>
              <w:keepLines w:val="0"/>
              <w:widowControl w:val="0"/>
              <w:rPr>
                <w:sz w:val="18"/>
                <w:szCs w:val="18"/>
              </w:rPr>
            </w:pPr>
            <w:r w:rsidRPr="00F05271">
              <w:rPr>
                <w:sz w:val="18"/>
                <w:szCs w:val="18"/>
              </w:rPr>
              <w:t>199 Melville Street</w:t>
            </w:r>
          </w:p>
        </w:tc>
        <w:tc>
          <w:tcPr>
            <w:tcW w:w="1559" w:type="dxa"/>
            <w:hideMark/>
          </w:tcPr>
          <w:p w14:paraId="499CEFB4" w14:textId="77777777" w:rsidR="00463D6D" w:rsidRPr="00F05271" w:rsidRDefault="00463D6D" w:rsidP="00DF0F01">
            <w:pPr>
              <w:keepNext w:val="0"/>
              <w:keepLines w:val="0"/>
              <w:widowControl w:val="0"/>
              <w:rPr>
                <w:sz w:val="18"/>
                <w:szCs w:val="18"/>
              </w:rPr>
            </w:pPr>
            <w:r w:rsidRPr="00F05271">
              <w:rPr>
                <w:sz w:val="18"/>
                <w:szCs w:val="18"/>
              </w:rPr>
              <w:t>Westknowe</w:t>
            </w:r>
          </w:p>
        </w:tc>
        <w:tc>
          <w:tcPr>
            <w:tcW w:w="1112" w:type="dxa"/>
            <w:hideMark/>
          </w:tcPr>
          <w:p w14:paraId="24A49F43" w14:textId="77777777" w:rsidR="00463D6D" w:rsidRPr="00F05271" w:rsidRDefault="00463D6D" w:rsidP="00DF0F01">
            <w:pPr>
              <w:keepNext w:val="0"/>
              <w:keepLines w:val="0"/>
              <w:widowControl w:val="0"/>
              <w:rPr>
                <w:sz w:val="18"/>
                <w:szCs w:val="18"/>
              </w:rPr>
            </w:pPr>
            <w:r w:rsidRPr="00F05271">
              <w:rPr>
                <w:sz w:val="18"/>
                <w:szCs w:val="18"/>
              </w:rPr>
              <w:t>221020/1</w:t>
            </w:r>
          </w:p>
        </w:tc>
        <w:tc>
          <w:tcPr>
            <w:tcW w:w="2149" w:type="dxa"/>
            <w:hideMark/>
          </w:tcPr>
          <w:p w14:paraId="5A7EA32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05BE448" w14:textId="77777777" w:rsidTr="00DF0F01">
        <w:trPr>
          <w:trHeight w:val="510"/>
        </w:trPr>
        <w:tc>
          <w:tcPr>
            <w:tcW w:w="1135" w:type="dxa"/>
            <w:hideMark/>
          </w:tcPr>
          <w:p w14:paraId="432A6FE5" w14:textId="77777777" w:rsidR="00463D6D" w:rsidRPr="00F05271" w:rsidRDefault="00463D6D" w:rsidP="00DF0F01">
            <w:pPr>
              <w:keepNext w:val="0"/>
              <w:keepLines w:val="0"/>
              <w:widowControl w:val="0"/>
              <w:rPr>
                <w:sz w:val="18"/>
                <w:szCs w:val="18"/>
              </w:rPr>
            </w:pPr>
            <w:r w:rsidRPr="00AD0E9A">
              <w:rPr>
                <w:sz w:val="18"/>
                <w:szCs w:val="18"/>
              </w:rPr>
              <w:t>HOB-C</w:t>
            </w:r>
            <w:r>
              <w:rPr>
                <w:sz w:val="18"/>
                <w:szCs w:val="18"/>
              </w:rPr>
              <w:t>6</w:t>
            </w:r>
            <w:r w:rsidRPr="00AD0E9A">
              <w:rPr>
                <w:sz w:val="18"/>
                <w:szCs w:val="18"/>
              </w:rPr>
              <w:t>.1.11</w:t>
            </w:r>
            <w:r>
              <w:rPr>
                <w:sz w:val="18"/>
                <w:szCs w:val="18"/>
              </w:rPr>
              <w:t>78</w:t>
            </w:r>
          </w:p>
        </w:tc>
        <w:tc>
          <w:tcPr>
            <w:tcW w:w="907" w:type="dxa"/>
            <w:hideMark/>
          </w:tcPr>
          <w:p w14:paraId="4E13848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D0DF5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11465A5" w14:textId="77777777" w:rsidR="00463D6D" w:rsidRPr="00F05271" w:rsidRDefault="00463D6D" w:rsidP="00DF0F01">
            <w:pPr>
              <w:keepNext w:val="0"/>
              <w:keepLines w:val="0"/>
              <w:widowControl w:val="0"/>
              <w:rPr>
                <w:sz w:val="18"/>
                <w:szCs w:val="18"/>
              </w:rPr>
            </w:pPr>
            <w:r w:rsidRPr="00F05271">
              <w:rPr>
                <w:sz w:val="18"/>
                <w:szCs w:val="18"/>
              </w:rPr>
              <w:t>207 Melville Street</w:t>
            </w:r>
          </w:p>
        </w:tc>
        <w:tc>
          <w:tcPr>
            <w:tcW w:w="1559" w:type="dxa"/>
            <w:hideMark/>
          </w:tcPr>
          <w:p w14:paraId="768C336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9C9C54" w14:textId="77777777" w:rsidR="00463D6D" w:rsidRPr="00F05271" w:rsidRDefault="00463D6D" w:rsidP="00DF0F01">
            <w:pPr>
              <w:keepNext w:val="0"/>
              <w:keepLines w:val="0"/>
              <w:widowControl w:val="0"/>
              <w:rPr>
                <w:sz w:val="18"/>
                <w:szCs w:val="18"/>
              </w:rPr>
            </w:pPr>
            <w:r w:rsidRPr="00F05271">
              <w:rPr>
                <w:sz w:val="18"/>
                <w:szCs w:val="18"/>
              </w:rPr>
              <w:t>227140/1</w:t>
            </w:r>
          </w:p>
        </w:tc>
        <w:tc>
          <w:tcPr>
            <w:tcW w:w="2149" w:type="dxa"/>
            <w:hideMark/>
          </w:tcPr>
          <w:p w14:paraId="42263F6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FEF03D3" w14:textId="77777777" w:rsidTr="00DF0F01">
        <w:trPr>
          <w:trHeight w:val="510"/>
        </w:trPr>
        <w:tc>
          <w:tcPr>
            <w:tcW w:w="1135" w:type="dxa"/>
            <w:hideMark/>
          </w:tcPr>
          <w:p w14:paraId="70517405" w14:textId="77777777" w:rsidR="00463D6D" w:rsidRPr="00F05271" w:rsidRDefault="00463D6D" w:rsidP="00DF0F01">
            <w:pPr>
              <w:keepNext w:val="0"/>
              <w:keepLines w:val="0"/>
              <w:widowControl w:val="0"/>
              <w:rPr>
                <w:sz w:val="18"/>
                <w:szCs w:val="18"/>
              </w:rPr>
            </w:pPr>
            <w:r w:rsidRPr="00B121A4">
              <w:rPr>
                <w:sz w:val="18"/>
                <w:szCs w:val="18"/>
              </w:rPr>
              <w:t>HOB-C</w:t>
            </w:r>
            <w:r>
              <w:rPr>
                <w:sz w:val="18"/>
                <w:szCs w:val="18"/>
              </w:rPr>
              <w:t>6</w:t>
            </w:r>
            <w:r w:rsidRPr="00B121A4">
              <w:rPr>
                <w:sz w:val="18"/>
                <w:szCs w:val="18"/>
              </w:rPr>
              <w:t>.1.11</w:t>
            </w:r>
            <w:r>
              <w:rPr>
                <w:sz w:val="18"/>
                <w:szCs w:val="18"/>
              </w:rPr>
              <w:t>79</w:t>
            </w:r>
          </w:p>
        </w:tc>
        <w:tc>
          <w:tcPr>
            <w:tcW w:w="907" w:type="dxa"/>
            <w:hideMark/>
          </w:tcPr>
          <w:p w14:paraId="7FDCEA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101AF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9E710C7" w14:textId="77777777" w:rsidR="00463D6D" w:rsidRPr="00F05271" w:rsidRDefault="00463D6D" w:rsidP="00DF0F01">
            <w:pPr>
              <w:keepNext w:val="0"/>
              <w:keepLines w:val="0"/>
              <w:widowControl w:val="0"/>
              <w:rPr>
                <w:sz w:val="18"/>
                <w:szCs w:val="18"/>
              </w:rPr>
            </w:pPr>
            <w:r w:rsidRPr="00F05271">
              <w:rPr>
                <w:sz w:val="18"/>
                <w:szCs w:val="18"/>
              </w:rPr>
              <w:t>208 Melville Street</w:t>
            </w:r>
          </w:p>
        </w:tc>
        <w:tc>
          <w:tcPr>
            <w:tcW w:w="1559" w:type="dxa"/>
            <w:hideMark/>
          </w:tcPr>
          <w:p w14:paraId="107B92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A03021" w14:textId="77777777" w:rsidR="00463D6D" w:rsidRPr="00F05271" w:rsidRDefault="00463D6D" w:rsidP="00DF0F01">
            <w:pPr>
              <w:keepNext w:val="0"/>
              <w:keepLines w:val="0"/>
              <w:widowControl w:val="0"/>
              <w:rPr>
                <w:sz w:val="18"/>
                <w:szCs w:val="18"/>
              </w:rPr>
            </w:pPr>
            <w:r w:rsidRPr="00F05271">
              <w:rPr>
                <w:sz w:val="18"/>
                <w:szCs w:val="18"/>
              </w:rPr>
              <w:t>213785/1</w:t>
            </w:r>
          </w:p>
        </w:tc>
        <w:tc>
          <w:tcPr>
            <w:tcW w:w="2149" w:type="dxa"/>
            <w:hideMark/>
          </w:tcPr>
          <w:p w14:paraId="6F634F8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4CCF4BE" w14:textId="77777777" w:rsidTr="00DF0F01">
        <w:trPr>
          <w:trHeight w:val="510"/>
        </w:trPr>
        <w:tc>
          <w:tcPr>
            <w:tcW w:w="1135" w:type="dxa"/>
            <w:hideMark/>
          </w:tcPr>
          <w:p w14:paraId="1F729364" w14:textId="77777777" w:rsidR="00463D6D" w:rsidRPr="00F05271" w:rsidRDefault="00463D6D" w:rsidP="00DF0F01">
            <w:pPr>
              <w:keepNext w:val="0"/>
              <w:keepLines w:val="0"/>
              <w:widowControl w:val="0"/>
              <w:rPr>
                <w:sz w:val="18"/>
                <w:szCs w:val="18"/>
              </w:rPr>
            </w:pPr>
            <w:r w:rsidRPr="00B121A4">
              <w:rPr>
                <w:sz w:val="18"/>
                <w:szCs w:val="18"/>
              </w:rPr>
              <w:t>HOB-C</w:t>
            </w:r>
            <w:r>
              <w:rPr>
                <w:sz w:val="18"/>
                <w:szCs w:val="18"/>
              </w:rPr>
              <w:t>6</w:t>
            </w:r>
            <w:r w:rsidRPr="00B121A4">
              <w:rPr>
                <w:sz w:val="18"/>
                <w:szCs w:val="18"/>
              </w:rPr>
              <w:t>.1.11</w:t>
            </w:r>
            <w:r>
              <w:rPr>
                <w:sz w:val="18"/>
                <w:szCs w:val="18"/>
              </w:rPr>
              <w:t>80</w:t>
            </w:r>
          </w:p>
        </w:tc>
        <w:tc>
          <w:tcPr>
            <w:tcW w:w="907" w:type="dxa"/>
            <w:hideMark/>
          </w:tcPr>
          <w:p w14:paraId="098D1FB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06BF1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BDEC39B" w14:textId="77777777" w:rsidR="00463D6D" w:rsidRPr="00F05271" w:rsidRDefault="00463D6D" w:rsidP="00DF0F01">
            <w:pPr>
              <w:keepNext w:val="0"/>
              <w:keepLines w:val="0"/>
              <w:widowControl w:val="0"/>
              <w:rPr>
                <w:sz w:val="18"/>
                <w:szCs w:val="18"/>
              </w:rPr>
            </w:pPr>
            <w:r w:rsidRPr="00F05271">
              <w:rPr>
                <w:sz w:val="18"/>
                <w:szCs w:val="18"/>
              </w:rPr>
              <w:t>215 Melville Street</w:t>
            </w:r>
          </w:p>
        </w:tc>
        <w:tc>
          <w:tcPr>
            <w:tcW w:w="1559" w:type="dxa"/>
            <w:hideMark/>
          </w:tcPr>
          <w:p w14:paraId="3C02E5C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34EBC9" w14:textId="77777777" w:rsidR="00463D6D" w:rsidRPr="00F05271" w:rsidRDefault="00463D6D" w:rsidP="00DF0F01">
            <w:pPr>
              <w:keepNext w:val="0"/>
              <w:keepLines w:val="0"/>
              <w:widowControl w:val="0"/>
              <w:rPr>
                <w:sz w:val="18"/>
                <w:szCs w:val="18"/>
              </w:rPr>
            </w:pPr>
            <w:r w:rsidRPr="00F05271">
              <w:rPr>
                <w:sz w:val="18"/>
                <w:szCs w:val="18"/>
              </w:rPr>
              <w:t>124390/1</w:t>
            </w:r>
          </w:p>
        </w:tc>
        <w:tc>
          <w:tcPr>
            <w:tcW w:w="2149" w:type="dxa"/>
            <w:hideMark/>
          </w:tcPr>
          <w:p w14:paraId="4746739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E3E660F" w14:textId="77777777" w:rsidTr="00DF0F01">
        <w:trPr>
          <w:trHeight w:val="510"/>
        </w:trPr>
        <w:tc>
          <w:tcPr>
            <w:tcW w:w="1135" w:type="dxa"/>
            <w:hideMark/>
          </w:tcPr>
          <w:p w14:paraId="75D60027" w14:textId="77777777" w:rsidR="00463D6D" w:rsidRPr="00F05271" w:rsidRDefault="00463D6D" w:rsidP="00DF0F01">
            <w:pPr>
              <w:keepNext w:val="0"/>
              <w:keepLines w:val="0"/>
              <w:widowControl w:val="0"/>
              <w:rPr>
                <w:sz w:val="18"/>
                <w:szCs w:val="18"/>
              </w:rPr>
            </w:pPr>
            <w:r w:rsidRPr="00B121A4">
              <w:rPr>
                <w:sz w:val="18"/>
                <w:szCs w:val="18"/>
              </w:rPr>
              <w:t>HOB-C</w:t>
            </w:r>
            <w:r>
              <w:rPr>
                <w:sz w:val="18"/>
                <w:szCs w:val="18"/>
              </w:rPr>
              <w:t>6</w:t>
            </w:r>
            <w:r w:rsidRPr="00B121A4">
              <w:rPr>
                <w:sz w:val="18"/>
                <w:szCs w:val="18"/>
              </w:rPr>
              <w:t>.1.11</w:t>
            </w:r>
            <w:r>
              <w:rPr>
                <w:sz w:val="18"/>
                <w:szCs w:val="18"/>
              </w:rPr>
              <w:t>81</w:t>
            </w:r>
          </w:p>
        </w:tc>
        <w:tc>
          <w:tcPr>
            <w:tcW w:w="907" w:type="dxa"/>
            <w:hideMark/>
          </w:tcPr>
          <w:p w14:paraId="2DD0BDF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15B3C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79ED8D3" w14:textId="77777777" w:rsidR="00463D6D" w:rsidRPr="00F05271" w:rsidRDefault="00463D6D" w:rsidP="00DF0F01">
            <w:pPr>
              <w:keepNext w:val="0"/>
              <w:keepLines w:val="0"/>
              <w:widowControl w:val="0"/>
              <w:rPr>
                <w:sz w:val="18"/>
                <w:szCs w:val="18"/>
              </w:rPr>
            </w:pPr>
            <w:r w:rsidRPr="00F05271">
              <w:rPr>
                <w:sz w:val="18"/>
                <w:szCs w:val="18"/>
              </w:rPr>
              <w:t>12 Mercer Street</w:t>
            </w:r>
          </w:p>
        </w:tc>
        <w:tc>
          <w:tcPr>
            <w:tcW w:w="1559" w:type="dxa"/>
            <w:hideMark/>
          </w:tcPr>
          <w:p w14:paraId="13F0CFF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675B93" w14:textId="77777777" w:rsidR="00463D6D" w:rsidRPr="00F05271" w:rsidRDefault="00463D6D" w:rsidP="00DF0F01">
            <w:pPr>
              <w:keepNext w:val="0"/>
              <w:keepLines w:val="0"/>
              <w:widowControl w:val="0"/>
              <w:rPr>
                <w:sz w:val="18"/>
                <w:szCs w:val="18"/>
              </w:rPr>
            </w:pPr>
            <w:r w:rsidRPr="00F05271">
              <w:rPr>
                <w:sz w:val="18"/>
                <w:szCs w:val="18"/>
              </w:rPr>
              <w:t>94436/3</w:t>
            </w:r>
          </w:p>
        </w:tc>
        <w:tc>
          <w:tcPr>
            <w:tcW w:w="2149" w:type="dxa"/>
            <w:hideMark/>
          </w:tcPr>
          <w:p w14:paraId="5030E141" w14:textId="77777777" w:rsidR="00463D6D" w:rsidRPr="00F05271" w:rsidRDefault="00463D6D" w:rsidP="00DF0F01">
            <w:pPr>
              <w:keepNext w:val="0"/>
              <w:keepLines w:val="0"/>
              <w:widowControl w:val="0"/>
              <w:rPr>
                <w:sz w:val="18"/>
                <w:szCs w:val="18"/>
              </w:rPr>
            </w:pPr>
            <w:r w:rsidRPr="00242DC4">
              <w:rPr>
                <w:sz w:val="18"/>
                <w:szCs w:val="18"/>
              </w:rPr>
              <w:t>House. Refer to attached datasheet Reference No. HOB-C</w:t>
            </w:r>
            <w:r>
              <w:rPr>
                <w:sz w:val="18"/>
                <w:szCs w:val="18"/>
              </w:rPr>
              <w:t>6</w:t>
            </w:r>
            <w:r w:rsidRPr="00242DC4">
              <w:rPr>
                <w:sz w:val="18"/>
                <w:szCs w:val="18"/>
              </w:rPr>
              <w:t>.1.1181</w:t>
            </w:r>
          </w:p>
        </w:tc>
      </w:tr>
      <w:tr w:rsidR="00463D6D" w:rsidRPr="00F05271" w14:paraId="07BC47F5" w14:textId="77777777" w:rsidTr="00DF0F01">
        <w:trPr>
          <w:trHeight w:val="510"/>
        </w:trPr>
        <w:tc>
          <w:tcPr>
            <w:tcW w:w="1135" w:type="dxa"/>
            <w:hideMark/>
          </w:tcPr>
          <w:p w14:paraId="3ADE396C" w14:textId="77777777" w:rsidR="00463D6D" w:rsidRPr="00F05271" w:rsidRDefault="00463D6D" w:rsidP="00DF0F01">
            <w:pPr>
              <w:keepNext w:val="0"/>
              <w:keepLines w:val="0"/>
              <w:widowControl w:val="0"/>
              <w:rPr>
                <w:sz w:val="18"/>
                <w:szCs w:val="18"/>
              </w:rPr>
            </w:pPr>
            <w:r w:rsidRPr="00B121A4">
              <w:rPr>
                <w:sz w:val="18"/>
                <w:szCs w:val="18"/>
              </w:rPr>
              <w:t>HOB-C</w:t>
            </w:r>
            <w:r>
              <w:rPr>
                <w:sz w:val="18"/>
                <w:szCs w:val="18"/>
              </w:rPr>
              <w:t>6</w:t>
            </w:r>
            <w:r w:rsidRPr="00B121A4">
              <w:rPr>
                <w:sz w:val="18"/>
                <w:szCs w:val="18"/>
              </w:rPr>
              <w:t>.1.11</w:t>
            </w:r>
            <w:r>
              <w:rPr>
                <w:sz w:val="18"/>
                <w:szCs w:val="18"/>
              </w:rPr>
              <w:t>82</w:t>
            </w:r>
          </w:p>
        </w:tc>
        <w:tc>
          <w:tcPr>
            <w:tcW w:w="907" w:type="dxa"/>
            <w:hideMark/>
          </w:tcPr>
          <w:p w14:paraId="7A4DB4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0C016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19E0B01" w14:textId="77777777" w:rsidR="00463D6D" w:rsidRPr="00F05271" w:rsidRDefault="00463D6D" w:rsidP="00DF0F01">
            <w:pPr>
              <w:keepNext w:val="0"/>
              <w:keepLines w:val="0"/>
              <w:widowControl w:val="0"/>
              <w:rPr>
                <w:sz w:val="18"/>
                <w:szCs w:val="18"/>
              </w:rPr>
            </w:pPr>
            <w:r w:rsidRPr="00F05271">
              <w:rPr>
                <w:sz w:val="18"/>
                <w:szCs w:val="18"/>
              </w:rPr>
              <w:t>15 Mercer Street</w:t>
            </w:r>
          </w:p>
        </w:tc>
        <w:tc>
          <w:tcPr>
            <w:tcW w:w="1559" w:type="dxa"/>
            <w:hideMark/>
          </w:tcPr>
          <w:p w14:paraId="57190F9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78C363" w14:textId="77777777" w:rsidR="00463D6D" w:rsidRPr="00F05271" w:rsidRDefault="00463D6D" w:rsidP="00DF0F01">
            <w:pPr>
              <w:keepNext w:val="0"/>
              <w:keepLines w:val="0"/>
              <w:widowControl w:val="0"/>
              <w:rPr>
                <w:sz w:val="18"/>
                <w:szCs w:val="18"/>
              </w:rPr>
            </w:pPr>
            <w:r w:rsidRPr="00F05271">
              <w:rPr>
                <w:sz w:val="18"/>
                <w:szCs w:val="18"/>
              </w:rPr>
              <w:t>247281/1</w:t>
            </w:r>
          </w:p>
        </w:tc>
        <w:tc>
          <w:tcPr>
            <w:tcW w:w="2149" w:type="dxa"/>
            <w:hideMark/>
          </w:tcPr>
          <w:p w14:paraId="6EECA67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6F8CCE1" w14:textId="77777777" w:rsidTr="00DF0F01">
        <w:trPr>
          <w:trHeight w:val="765"/>
        </w:trPr>
        <w:tc>
          <w:tcPr>
            <w:tcW w:w="1135" w:type="dxa"/>
            <w:hideMark/>
          </w:tcPr>
          <w:p w14:paraId="5D21322E" w14:textId="77777777" w:rsidR="00463D6D" w:rsidRPr="00F05271" w:rsidRDefault="00463D6D" w:rsidP="00DF0F01">
            <w:pPr>
              <w:keepNext w:val="0"/>
              <w:keepLines w:val="0"/>
              <w:widowControl w:val="0"/>
              <w:rPr>
                <w:sz w:val="18"/>
                <w:szCs w:val="18"/>
              </w:rPr>
            </w:pPr>
            <w:r w:rsidRPr="00B121A4">
              <w:rPr>
                <w:sz w:val="18"/>
                <w:szCs w:val="18"/>
              </w:rPr>
              <w:t>HOB-C</w:t>
            </w:r>
            <w:r>
              <w:rPr>
                <w:sz w:val="18"/>
                <w:szCs w:val="18"/>
              </w:rPr>
              <w:t>6</w:t>
            </w:r>
            <w:r w:rsidRPr="00B121A4">
              <w:rPr>
                <w:sz w:val="18"/>
                <w:szCs w:val="18"/>
              </w:rPr>
              <w:t>.1.11</w:t>
            </w:r>
            <w:r>
              <w:rPr>
                <w:sz w:val="18"/>
                <w:szCs w:val="18"/>
              </w:rPr>
              <w:t>83</w:t>
            </w:r>
          </w:p>
        </w:tc>
        <w:tc>
          <w:tcPr>
            <w:tcW w:w="907" w:type="dxa"/>
            <w:hideMark/>
          </w:tcPr>
          <w:p w14:paraId="5D8F070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0E264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0DE9614" w14:textId="77777777" w:rsidR="00463D6D" w:rsidRPr="00F05271" w:rsidRDefault="00463D6D" w:rsidP="00DF0F01">
            <w:pPr>
              <w:keepNext w:val="0"/>
              <w:keepLines w:val="0"/>
              <w:widowControl w:val="0"/>
              <w:rPr>
                <w:sz w:val="18"/>
                <w:szCs w:val="18"/>
              </w:rPr>
            </w:pPr>
            <w:r w:rsidRPr="00F05271">
              <w:rPr>
                <w:sz w:val="18"/>
                <w:szCs w:val="18"/>
              </w:rPr>
              <w:t>2 Midwood Street</w:t>
            </w:r>
          </w:p>
        </w:tc>
        <w:tc>
          <w:tcPr>
            <w:tcW w:w="1559" w:type="dxa"/>
            <w:hideMark/>
          </w:tcPr>
          <w:p w14:paraId="563070E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674BFF" w14:textId="77777777" w:rsidR="00463D6D" w:rsidRPr="00F05271" w:rsidRDefault="00463D6D" w:rsidP="00DF0F01">
            <w:pPr>
              <w:keepNext w:val="0"/>
              <w:keepLines w:val="0"/>
              <w:widowControl w:val="0"/>
              <w:rPr>
                <w:sz w:val="18"/>
                <w:szCs w:val="18"/>
              </w:rPr>
            </w:pPr>
            <w:r w:rsidRPr="00F05271">
              <w:rPr>
                <w:sz w:val="18"/>
                <w:szCs w:val="18"/>
              </w:rPr>
              <w:t>150252/1</w:t>
            </w:r>
          </w:p>
        </w:tc>
        <w:tc>
          <w:tcPr>
            <w:tcW w:w="2149" w:type="dxa"/>
            <w:hideMark/>
          </w:tcPr>
          <w:p w14:paraId="64DB2A76" w14:textId="77777777" w:rsidR="00463D6D" w:rsidRPr="00F05271" w:rsidRDefault="00463D6D" w:rsidP="00DF0F01">
            <w:pPr>
              <w:keepNext w:val="0"/>
              <w:keepLines w:val="0"/>
              <w:widowControl w:val="0"/>
              <w:rPr>
                <w:sz w:val="18"/>
                <w:szCs w:val="18"/>
              </w:rPr>
            </w:pPr>
            <w:r w:rsidRPr="00F05271">
              <w:rPr>
                <w:sz w:val="18"/>
                <w:szCs w:val="18"/>
              </w:rPr>
              <w:t>Former Good Shepherd Home of Mercy</w:t>
            </w:r>
          </w:p>
        </w:tc>
      </w:tr>
      <w:tr w:rsidR="00463D6D" w:rsidRPr="00F05271" w14:paraId="7AF07116" w14:textId="77777777" w:rsidTr="00DF0F01">
        <w:trPr>
          <w:trHeight w:val="510"/>
        </w:trPr>
        <w:tc>
          <w:tcPr>
            <w:tcW w:w="1135" w:type="dxa"/>
            <w:hideMark/>
          </w:tcPr>
          <w:p w14:paraId="51D8AFAD" w14:textId="77777777" w:rsidR="00463D6D" w:rsidRPr="00F05271" w:rsidRDefault="00463D6D" w:rsidP="00DF0F01">
            <w:pPr>
              <w:keepNext w:val="0"/>
              <w:keepLines w:val="0"/>
              <w:widowControl w:val="0"/>
              <w:rPr>
                <w:sz w:val="18"/>
                <w:szCs w:val="18"/>
              </w:rPr>
            </w:pPr>
            <w:r w:rsidRPr="00B121A4">
              <w:rPr>
                <w:sz w:val="18"/>
                <w:szCs w:val="18"/>
              </w:rPr>
              <w:t>HOB-C</w:t>
            </w:r>
            <w:r>
              <w:rPr>
                <w:sz w:val="18"/>
                <w:szCs w:val="18"/>
              </w:rPr>
              <w:t>6</w:t>
            </w:r>
            <w:r w:rsidRPr="00B121A4">
              <w:rPr>
                <w:sz w:val="18"/>
                <w:szCs w:val="18"/>
              </w:rPr>
              <w:t>.1.11</w:t>
            </w:r>
            <w:r>
              <w:rPr>
                <w:sz w:val="18"/>
                <w:szCs w:val="18"/>
              </w:rPr>
              <w:t>84</w:t>
            </w:r>
          </w:p>
        </w:tc>
        <w:tc>
          <w:tcPr>
            <w:tcW w:w="907" w:type="dxa"/>
            <w:hideMark/>
          </w:tcPr>
          <w:p w14:paraId="00D854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3AAF0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459052C" w14:textId="77777777" w:rsidR="00463D6D" w:rsidRPr="00F05271" w:rsidRDefault="00463D6D" w:rsidP="00DF0F01">
            <w:pPr>
              <w:keepNext w:val="0"/>
              <w:keepLines w:val="0"/>
              <w:widowControl w:val="0"/>
              <w:rPr>
                <w:sz w:val="18"/>
                <w:szCs w:val="18"/>
              </w:rPr>
            </w:pPr>
            <w:r w:rsidRPr="00F05271">
              <w:rPr>
                <w:sz w:val="18"/>
                <w:szCs w:val="18"/>
              </w:rPr>
              <w:t>4 Midwood Street</w:t>
            </w:r>
          </w:p>
        </w:tc>
        <w:tc>
          <w:tcPr>
            <w:tcW w:w="1559" w:type="dxa"/>
            <w:hideMark/>
          </w:tcPr>
          <w:p w14:paraId="36282A5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EDB690" w14:textId="77777777" w:rsidR="00463D6D" w:rsidRPr="00F05271" w:rsidRDefault="00463D6D" w:rsidP="00DF0F01">
            <w:pPr>
              <w:keepNext w:val="0"/>
              <w:keepLines w:val="0"/>
              <w:widowControl w:val="0"/>
              <w:rPr>
                <w:sz w:val="18"/>
                <w:szCs w:val="18"/>
              </w:rPr>
            </w:pPr>
            <w:r w:rsidRPr="00F05271">
              <w:rPr>
                <w:sz w:val="18"/>
                <w:szCs w:val="18"/>
              </w:rPr>
              <w:t>123407/1</w:t>
            </w:r>
          </w:p>
        </w:tc>
        <w:tc>
          <w:tcPr>
            <w:tcW w:w="2149" w:type="dxa"/>
            <w:hideMark/>
          </w:tcPr>
          <w:p w14:paraId="638185A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F9D1FB" w14:textId="77777777" w:rsidTr="00DF0F01">
        <w:trPr>
          <w:trHeight w:val="510"/>
        </w:trPr>
        <w:tc>
          <w:tcPr>
            <w:tcW w:w="1135" w:type="dxa"/>
            <w:hideMark/>
          </w:tcPr>
          <w:p w14:paraId="752F6601" w14:textId="77777777" w:rsidR="00463D6D" w:rsidRPr="00F05271" w:rsidRDefault="00463D6D" w:rsidP="00DF0F01">
            <w:pPr>
              <w:keepNext w:val="0"/>
              <w:keepLines w:val="0"/>
              <w:widowControl w:val="0"/>
              <w:rPr>
                <w:sz w:val="18"/>
                <w:szCs w:val="18"/>
              </w:rPr>
            </w:pPr>
            <w:r w:rsidRPr="00B121A4">
              <w:rPr>
                <w:sz w:val="18"/>
                <w:szCs w:val="18"/>
              </w:rPr>
              <w:t>HOB-</w:t>
            </w:r>
            <w:r w:rsidRPr="00B121A4">
              <w:rPr>
                <w:sz w:val="18"/>
                <w:szCs w:val="18"/>
              </w:rPr>
              <w:lastRenderedPageBreak/>
              <w:t>C</w:t>
            </w:r>
            <w:r>
              <w:rPr>
                <w:sz w:val="18"/>
                <w:szCs w:val="18"/>
              </w:rPr>
              <w:t>6</w:t>
            </w:r>
            <w:r w:rsidRPr="00B121A4">
              <w:rPr>
                <w:sz w:val="18"/>
                <w:szCs w:val="18"/>
              </w:rPr>
              <w:t>.1.11</w:t>
            </w:r>
            <w:r>
              <w:rPr>
                <w:sz w:val="18"/>
                <w:szCs w:val="18"/>
              </w:rPr>
              <w:t>85</w:t>
            </w:r>
          </w:p>
        </w:tc>
        <w:tc>
          <w:tcPr>
            <w:tcW w:w="907" w:type="dxa"/>
            <w:hideMark/>
          </w:tcPr>
          <w:p w14:paraId="36692EDF"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7C37FA3F" w14:textId="77777777" w:rsidR="00463D6D" w:rsidRPr="00F05271" w:rsidRDefault="00463D6D" w:rsidP="00DF0F01">
            <w:pPr>
              <w:keepNext w:val="0"/>
              <w:keepLines w:val="0"/>
              <w:widowControl w:val="0"/>
              <w:rPr>
                <w:sz w:val="18"/>
                <w:szCs w:val="18"/>
              </w:rPr>
            </w:pPr>
            <w:r w:rsidRPr="00F05271">
              <w:rPr>
                <w:sz w:val="18"/>
                <w:szCs w:val="18"/>
              </w:rPr>
              <w:t xml:space="preserve">West </w:t>
            </w:r>
            <w:r w:rsidRPr="00F05271">
              <w:rPr>
                <w:sz w:val="18"/>
                <w:szCs w:val="18"/>
              </w:rPr>
              <w:lastRenderedPageBreak/>
              <w:t>Hobart</w:t>
            </w:r>
          </w:p>
        </w:tc>
        <w:tc>
          <w:tcPr>
            <w:tcW w:w="1823" w:type="dxa"/>
            <w:hideMark/>
          </w:tcPr>
          <w:p w14:paraId="0A884FE8" w14:textId="77777777" w:rsidR="00463D6D" w:rsidRPr="00F05271" w:rsidRDefault="00463D6D" w:rsidP="00DF0F01">
            <w:pPr>
              <w:keepNext w:val="0"/>
              <w:keepLines w:val="0"/>
              <w:widowControl w:val="0"/>
              <w:rPr>
                <w:sz w:val="18"/>
                <w:szCs w:val="18"/>
              </w:rPr>
            </w:pPr>
            <w:r w:rsidRPr="00F05271">
              <w:rPr>
                <w:sz w:val="18"/>
                <w:szCs w:val="18"/>
              </w:rPr>
              <w:lastRenderedPageBreak/>
              <w:t>21 Minallo Avenue</w:t>
            </w:r>
          </w:p>
        </w:tc>
        <w:tc>
          <w:tcPr>
            <w:tcW w:w="1559" w:type="dxa"/>
            <w:hideMark/>
          </w:tcPr>
          <w:p w14:paraId="2A6E25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90AFFA" w14:textId="77777777" w:rsidR="00463D6D" w:rsidRPr="00F05271" w:rsidRDefault="00463D6D" w:rsidP="00DF0F01">
            <w:pPr>
              <w:keepNext w:val="0"/>
              <w:keepLines w:val="0"/>
              <w:widowControl w:val="0"/>
              <w:rPr>
                <w:sz w:val="18"/>
                <w:szCs w:val="18"/>
              </w:rPr>
            </w:pPr>
            <w:r w:rsidRPr="00F05271">
              <w:rPr>
                <w:sz w:val="18"/>
                <w:szCs w:val="18"/>
              </w:rPr>
              <w:t>252022/1</w:t>
            </w:r>
          </w:p>
        </w:tc>
        <w:tc>
          <w:tcPr>
            <w:tcW w:w="2149" w:type="dxa"/>
            <w:hideMark/>
          </w:tcPr>
          <w:p w14:paraId="6FBBE98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F4A8D2B" w14:textId="77777777" w:rsidTr="00DF0F01">
        <w:trPr>
          <w:trHeight w:val="255"/>
        </w:trPr>
        <w:tc>
          <w:tcPr>
            <w:tcW w:w="1135" w:type="dxa"/>
            <w:hideMark/>
          </w:tcPr>
          <w:p w14:paraId="08F9550A" w14:textId="77777777" w:rsidR="00463D6D" w:rsidRPr="00F05271" w:rsidRDefault="00463D6D" w:rsidP="00DF0F01">
            <w:pPr>
              <w:keepNext w:val="0"/>
              <w:keepLines w:val="0"/>
              <w:widowControl w:val="0"/>
              <w:rPr>
                <w:sz w:val="18"/>
                <w:szCs w:val="18"/>
              </w:rPr>
            </w:pPr>
            <w:r w:rsidRPr="00E60285">
              <w:rPr>
                <w:sz w:val="18"/>
                <w:szCs w:val="18"/>
              </w:rPr>
              <w:t>HOB-C</w:t>
            </w:r>
            <w:r>
              <w:rPr>
                <w:sz w:val="18"/>
                <w:szCs w:val="18"/>
              </w:rPr>
              <w:t>6</w:t>
            </w:r>
            <w:r w:rsidRPr="00E60285">
              <w:rPr>
                <w:sz w:val="18"/>
                <w:szCs w:val="18"/>
              </w:rPr>
              <w:t>.1.118</w:t>
            </w:r>
            <w:r>
              <w:rPr>
                <w:sz w:val="18"/>
                <w:szCs w:val="18"/>
              </w:rPr>
              <w:t>6</w:t>
            </w:r>
          </w:p>
        </w:tc>
        <w:tc>
          <w:tcPr>
            <w:tcW w:w="907" w:type="dxa"/>
            <w:hideMark/>
          </w:tcPr>
          <w:p w14:paraId="604025B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F3C97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E843729" w14:textId="77777777" w:rsidR="00463D6D" w:rsidRPr="00F05271" w:rsidRDefault="00463D6D" w:rsidP="00DF0F01">
            <w:pPr>
              <w:keepNext w:val="0"/>
              <w:keepLines w:val="0"/>
              <w:widowControl w:val="0"/>
              <w:rPr>
                <w:sz w:val="18"/>
                <w:szCs w:val="18"/>
              </w:rPr>
            </w:pPr>
            <w:r w:rsidRPr="00F05271">
              <w:rPr>
                <w:sz w:val="18"/>
                <w:szCs w:val="18"/>
              </w:rPr>
              <w:t>6 Molle Street</w:t>
            </w:r>
          </w:p>
        </w:tc>
        <w:tc>
          <w:tcPr>
            <w:tcW w:w="1559" w:type="dxa"/>
            <w:hideMark/>
          </w:tcPr>
          <w:p w14:paraId="31451FC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E1B159" w14:textId="77777777" w:rsidR="00463D6D" w:rsidRPr="00F05271" w:rsidRDefault="00463D6D" w:rsidP="00DF0F01">
            <w:pPr>
              <w:keepNext w:val="0"/>
              <w:keepLines w:val="0"/>
              <w:widowControl w:val="0"/>
              <w:rPr>
                <w:sz w:val="18"/>
                <w:szCs w:val="18"/>
              </w:rPr>
            </w:pPr>
            <w:r w:rsidRPr="00F05271">
              <w:rPr>
                <w:sz w:val="18"/>
                <w:szCs w:val="18"/>
              </w:rPr>
              <w:t>131281/1</w:t>
            </w:r>
          </w:p>
        </w:tc>
        <w:tc>
          <w:tcPr>
            <w:tcW w:w="2149" w:type="dxa"/>
            <w:hideMark/>
          </w:tcPr>
          <w:p w14:paraId="445D6DD0" w14:textId="77777777" w:rsidR="00463D6D" w:rsidRPr="00F05271" w:rsidRDefault="00463D6D" w:rsidP="00DF0F01">
            <w:pPr>
              <w:keepNext w:val="0"/>
              <w:keepLines w:val="0"/>
              <w:widowControl w:val="0"/>
              <w:rPr>
                <w:sz w:val="18"/>
                <w:szCs w:val="18"/>
              </w:rPr>
            </w:pPr>
            <w:r w:rsidRPr="00F05271">
              <w:rPr>
                <w:sz w:val="18"/>
                <w:szCs w:val="18"/>
              </w:rPr>
              <w:t>Includes walls</w:t>
            </w:r>
          </w:p>
        </w:tc>
      </w:tr>
      <w:tr w:rsidR="00463D6D" w:rsidRPr="00F05271" w14:paraId="315E189C" w14:textId="77777777" w:rsidTr="00DF0F01">
        <w:trPr>
          <w:trHeight w:val="255"/>
        </w:trPr>
        <w:tc>
          <w:tcPr>
            <w:tcW w:w="1135" w:type="dxa"/>
            <w:hideMark/>
          </w:tcPr>
          <w:p w14:paraId="7A1684D5" w14:textId="77777777" w:rsidR="00463D6D" w:rsidRPr="00F05271" w:rsidRDefault="00463D6D" w:rsidP="00DF0F01">
            <w:pPr>
              <w:keepNext w:val="0"/>
              <w:keepLines w:val="0"/>
              <w:widowControl w:val="0"/>
              <w:rPr>
                <w:sz w:val="18"/>
                <w:szCs w:val="18"/>
              </w:rPr>
            </w:pPr>
            <w:r w:rsidRPr="00E60285">
              <w:rPr>
                <w:sz w:val="18"/>
                <w:szCs w:val="18"/>
              </w:rPr>
              <w:t>HOB-C</w:t>
            </w:r>
            <w:r>
              <w:rPr>
                <w:sz w:val="18"/>
                <w:szCs w:val="18"/>
              </w:rPr>
              <w:t>6</w:t>
            </w:r>
            <w:r w:rsidRPr="00E60285">
              <w:rPr>
                <w:sz w:val="18"/>
                <w:szCs w:val="18"/>
              </w:rPr>
              <w:t>.1.118</w:t>
            </w:r>
            <w:r>
              <w:rPr>
                <w:sz w:val="18"/>
                <w:szCs w:val="18"/>
              </w:rPr>
              <w:t>7</w:t>
            </w:r>
          </w:p>
        </w:tc>
        <w:tc>
          <w:tcPr>
            <w:tcW w:w="907" w:type="dxa"/>
            <w:hideMark/>
          </w:tcPr>
          <w:p w14:paraId="4CF2D3E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B7BD0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5DC72CB" w14:textId="77777777" w:rsidR="00463D6D" w:rsidRPr="00F05271" w:rsidRDefault="00463D6D" w:rsidP="00DF0F01">
            <w:pPr>
              <w:keepNext w:val="0"/>
              <w:keepLines w:val="0"/>
              <w:widowControl w:val="0"/>
              <w:rPr>
                <w:sz w:val="18"/>
                <w:szCs w:val="18"/>
              </w:rPr>
            </w:pPr>
            <w:r w:rsidRPr="00F05271">
              <w:rPr>
                <w:sz w:val="18"/>
                <w:szCs w:val="18"/>
              </w:rPr>
              <w:t>8 Molle Street</w:t>
            </w:r>
          </w:p>
        </w:tc>
        <w:tc>
          <w:tcPr>
            <w:tcW w:w="1559" w:type="dxa"/>
            <w:hideMark/>
          </w:tcPr>
          <w:p w14:paraId="452C8BC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FADCFB" w14:textId="77777777" w:rsidR="00463D6D" w:rsidRPr="00F05271" w:rsidRDefault="00463D6D" w:rsidP="00DF0F01">
            <w:pPr>
              <w:keepNext w:val="0"/>
              <w:keepLines w:val="0"/>
              <w:widowControl w:val="0"/>
              <w:rPr>
                <w:sz w:val="18"/>
                <w:szCs w:val="18"/>
              </w:rPr>
            </w:pPr>
            <w:r w:rsidRPr="00F05271">
              <w:rPr>
                <w:sz w:val="18"/>
                <w:szCs w:val="18"/>
              </w:rPr>
              <w:t>31076/1</w:t>
            </w:r>
          </w:p>
        </w:tc>
        <w:tc>
          <w:tcPr>
            <w:tcW w:w="2149" w:type="dxa"/>
            <w:hideMark/>
          </w:tcPr>
          <w:p w14:paraId="2AFC6FE9" w14:textId="77777777" w:rsidR="00463D6D" w:rsidRPr="00F05271" w:rsidRDefault="00463D6D" w:rsidP="00DF0F01">
            <w:pPr>
              <w:keepNext w:val="0"/>
              <w:keepLines w:val="0"/>
              <w:widowControl w:val="0"/>
              <w:rPr>
                <w:sz w:val="18"/>
                <w:szCs w:val="18"/>
              </w:rPr>
            </w:pPr>
            <w:r w:rsidRPr="00F05271">
              <w:rPr>
                <w:sz w:val="18"/>
                <w:szCs w:val="18"/>
              </w:rPr>
              <w:t>Includes walls</w:t>
            </w:r>
          </w:p>
        </w:tc>
      </w:tr>
      <w:tr w:rsidR="00463D6D" w:rsidRPr="00F05271" w14:paraId="6C77E6A8" w14:textId="77777777" w:rsidTr="00DF0F01">
        <w:trPr>
          <w:trHeight w:val="765"/>
        </w:trPr>
        <w:tc>
          <w:tcPr>
            <w:tcW w:w="1135" w:type="dxa"/>
            <w:hideMark/>
          </w:tcPr>
          <w:p w14:paraId="01E2DFC8"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.1.118</w:t>
            </w:r>
            <w:r>
              <w:rPr>
                <w:sz w:val="18"/>
                <w:szCs w:val="18"/>
              </w:rPr>
              <w:t>8</w:t>
            </w:r>
          </w:p>
        </w:tc>
        <w:tc>
          <w:tcPr>
            <w:tcW w:w="907" w:type="dxa"/>
            <w:hideMark/>
          </w:tcPr>
          <w:p w14:paraId="77AFBD9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09441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A851478" w14:textId="77777777" w:rsidR="00463D6D" w:rsidRPr="00F05271" w:rsidRDefault="00463D6D" w:rsidP="00DF0F01">
            <w:pPr>
              <w:keepNext w:val="0"/>
              <w:keepLines w:val="0"/>
              <w:widowControl w:val="0"/>
              <w:rPr>
                <w:sz w:val="18"/>
                <w:szCs w:val="18"/>
              </w:rPr>
            </w:pPr>
            <w:r w:rsidRPr="00F05271">
              <w:rPr>
                <w:sz w:val="18"/>
                <w:szCs w:val="18"/>
              </w:rPr>
              <w:t>10 Molle Street</w:t>
            </w:r>
          </w:p>
        </w:tc>
        <w:tc>
          <w:tcPr>
            <w:tcW w:w="1559" w:type="dxa"/>
            <w:hideMark/>
          </w:tcPr>
          <w:p w14:paraId="5E6F26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2C521A" w14:textId="77777777" w:rsidR="00463D6D" w:rsidRPr="00F05271" w:rsidRDefault="00463D6D" w:rsidP="00DF0F01">
            <w:pPr>
              <w:keepNext w:val="0"/>
              <w:keepLines w:val="0"/>
              <w:widowControl w:val="0"/>
              <w:rPr>
                <w:sz w:val="18"/>
                <w:szCs w:val="18"/>
              </w:rPr>
            </w:pPr>
            <w:r w:rsidRPr="00F05271">
              <w:rPr>
                <w:sz w:val="18"/>
                <w:szCs w:val="18"/>
              </w:rPr>
              <w:t>152966/2</w:t>
            </w:r>
          </w:p>
        </w:tc>
        <w:tc>
          <w:tcPr>
            <w:tcW w:w="2149" w:type="dxa"/>
            <w:hideMark/>
          </w:tcPr>
          <w:p w14:paraId="6456AEAC" w14:textId="77777777" w:rsidR="00463D6D" w:rsidRPr="00F05271" w:rsidRDefault="00463D6D" w:rsidP="00DF0F01">
            <w:pPr>
              <w:keepNext w:val="0"/>
              <w:keepLines w:val="0"/>
              <w:widowControl w:val="0"/>
              <w:rPr>
                <w:sz w:val="18"/>
                <w:szCs w:val="18"/>
              </w:rPr>
            </w:pPr>
            <w:r w:rsidRPr="00F05271">
              <w:rPr>
                <w:sz w:val="18"/>
                <w:szCs w:val="18"/>
              </w:rPr>
              <w:t>Includes walls (Now known as 2/124 Davey Street)</w:t>
            </w:r>
          </w:p>
        </w:tc>
      </w:tr>
      <w:tr w:rsidR="00463D6D" w:rsidRPr="00F05271" w14:paraId="148196D5" w14:textId="77777777" w:rsidTr="00DF0F01">
        <w:trPr>
          <w:trHeight w:val="255"/>
        </w:trPr>
        <w:tc>
          <w:tcPr>
            <w:tcW w:w="1135" w:type="dxa"/>
            <w:hideMark/>
          </w:tcPr>
          <w:p w14:paraId="4ED8A3A1"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.1.118</w:t>
            </w:r>
            <w:r>
              <w:rPr>
                <w:sz w:val="18"/>
                <w:szCs w:val="18"/>
              </w:rPr>
              <w:t>9</w:t>
            </w:r>
          </w:p>
        </w:tc>
        <w:tc>
          <w:tcPr>
            <w:tcW w:w="907" w:type="dxa"/>
            <w:hideMark/>
          </w:tcPr>
          <w:p w14:paraId="680A473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5A8F6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63D13E7" w14:textId="77777777" w:rsidR="00463D6D" w:rsidRPr="00F05271" w:rsidRDefault="00463D6D" w:rsidP="00DF0F01">
            <w:pPr>
              <w:keepNext w:val="0"/>
              <w:keepLines w:val="0"/>
              <w:widowControl w:val="0"/>
              <w:rPr>
                <w:sz w:val="18"/>
                <w:szCs w:val="18"/>
              </w:rPr>
            </w:pPr>
            <w:r w:rsidRPr="00F05271">
              <w:rPr>
                <w:sz w:val="18"/>
                <w:szCs w:val="18"/>
              </w:rPr>
              <w:t>14 Molle Street</w:t>
            </w:r>
          </w:p>
        </w:tc>
        <w:tc>
          <w:tcPr>
            <w:tcW w:w="1559" w:type="dxa"/>
            <w:hideMark/>
          </w:tcPr>
          <w:p w14:paraId="30314D8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77E7E4" w14:textId="77777777" w:rsidR="00463D6D" w:rsidRPr="00F05271" w:rsidRDefault="00463D6D" w:rsidP="00DF0F01">
            <w:pPr>
              <w:keepNext w:val="0"/>
              <w:keepLines w:val="0"/>
              <w:widowControl w:val="0"/>
              <w:rPr>
                <w:sz w:val="18"/>
                <w:szCs w:val="18"/>
              </w:rPr>
            </w:pPr>
            <w:r w:rsidRPr="00F05271">
              <w:rPr>
                <w:sz w:val="18"/>
                <w:szCs w:val="18"/>
              </w:rPr>
              <w:t>134348/1</w:t>
            </w:r>
          </w:p>
        </w:tc>
        <w:tc>
          <w:tcPr>
            <w:tcW w:w="2149" w:type="dxa"/>
            <w:hideMark/>
          </w:tcPr>
          <w:p w14:paraId="09080A5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EA2237" w14:textId="77777777" w:rsidTr="00DF0F01">
        <w:trPr>
          <w:trHeight w:val="765"/>
        </w:trPr>
        <w:tc>
          <w:tcPr>
            <w:tcW w:w="1135" w:type="dxa"/>
            <w:hideMark/>
          </w:tcPr>
          <w:p w14:paraId="4A841A15"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90</w:t>
            </w:r>
          </w:p>
        </w:tc>
        <w:tc>
          <w:tcPr>
            <w:tcW w:w="907" w:type="dxa"/>
            <w:hideMark/>
          </w:tcPr>
          <w:p w14:paraId="48E9740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1495DE"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13C64C61" w14:textId="77777777" w:rsidR="00463D6D" w:rsidRPr="00F05271" w:rsidRDefault="00463D6D" w:rsidP="00DF0F01">
            <w:pPr>
              <w:keepNext w:val="0"/>
              <w:keepLines w:val="0"/>
              <w:widowControl w:val="0"/>
              <w:rPr>
                <w:sz w:val="18"/>
                <w:szCs w:val="18"/>
              </w:rPr>
            </w:pPr>
            <w:r w:rsidRPr="00F05271">
              <w:rPr>
                <w:sz w:val="18"/>
                <w:szCs w:val="18"/>
              </w:rPr>
              <w:t>40 Molle Street</w:t>
            </w:r>
          </w:p>
        </w:tc>
        <w:tc>
          <w:tcPr>
            <w:tcW w:w="1559" w:type="dxa"/>
            <w:hideMark/>
          </w:tcPr>
          <w:p w14:paraId="396CD9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EDD437" w14:textId="77777777" w:rsidR="00463D6D" w:rsidRPr="00F05271" w:rsidRDefault="00463D6D" w:rsidP="00DF0F01">
            <w:pPr>
              <w:keepNext w:val="0"/>
              <w:keepLines w:val="0"/>
              <w:widowControl w:val="0"/>
              <w:rPr>
                <w:sz w:val="18"/>
                <w:szCs w:val="18"/>
              </w:rPr>
            </w:pPr>
            <w:r w:rsidRPr="00F05271">
              <w:rPr>
                <w:sz w:val="18"/>
                <w:szCs w:val="18"/>
              </w:rPr>
              <w:t>116771/1</w:t>
            </w:r>
          </w:p>
        </w:tc>
        <w:tc>
          <w:tcPr>
            <w:tcW w:w="2149" w:type="dxa"/>
            <w:hideMark/>
          </w:tcPr>
          <w:p w14:paraId="01F303EC" w14:textId="77777777" w:rsidR="00463D6D" w:rsidRPr="00F05271" w:rsidRDefault="00463D6D" w:rsidP="00DF0F01">
            <w:pPr>
              <w:keepNext w:val="0"/>
              <w:keepLines w:val="0"/>
              <w:widowControl w:val="0"/>
              <w:rPr>
                <w:sz w:val="18"/>
                <w:szCs w:val="18"/>
              </w:rPr>
            </w:pPr>
            <w:r w:rsidRPr="00F05271">
              <w:rPr>
                <w:sz w:val="18"/>
                <w:szCs w:val="18"/>
              </w:rPr>
              <w:t>Including chimney and stone walls over Rivulet</w:t>
            </w:r>
          </w:p>
        </w:tc>
      </w:tr>
      <w:tr w:rsidR="00463D6D" w:rsidRPr="00F05271" w14:paraId="1A09E948" w14:textId="77777777" w:rsidTr="00DF0F01">
        <w:trPr>
          <w:trHeight w:val="255"/>
        </w:trPr>
        <w:tc>
          <w:tcPr>
            <w:tcW w:w="1135" w:type="dxa"/>
            <w:hideMark/>
          </w:tcPr>
          <w:p w14:paraId="4B2F7BA3"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91</w:t>
            </w:r>
          </w:p>
        </w:tc>
        <w:tc>
          <w:tcPr>
            <w:tcW w:w="907" w:type="dxa"/>
            <w:hideMark/>
          </w:tcPr>
          <w:p w14:paraId="77A6FD0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459CB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59A8BC5" w14:textId="77777777" w:rsidR="00463D6D" w:rsidRPr="00F05271" w:rsidRDefault="00463D6D" w:rsidP="00DF0F01">
            <w:pPr>
              <w:keepNext w:val="0"/>
              <w:keepLines w:val="0"/>
              <w:widowControl w:val="0"/>
              <w:rPr>
                <w:sz w:val="18"/>
                <w:szCs w:val="18"/>
              </w:rPr>
            </w:pPr>
            <w:r w:rsidRPr="00F05271">
              <w:rPr>
                <w:sz w:val="18"/>
                <w:szCs w:val="18"/>
              </w:rPr>
              <w:t>47 Molle Street</w:t>
            </w:r>
          </w:p>
        </w:tc>
        <w:tc>
          <w:tcPr>
            <w:tcW w:w="1559" w:type="dxa"/>
            <w:hideMark/>
          </w:tcPr>
          <w:p w14:paraId="44F0FC9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17797B" w14:textId="77777777" w:rsidR="00463D6D" w:rsidRPr="00F05271" w:rsidRDefault="00463D6D" w:rsidP="00DF0F01">
            <w:pPr>
              <w:keepNext w:val="0"/>
              <w:keepLines w:val="0"/>
              <w:widowControl w:val="0"/>
              <w:rPr>
                <w:sz w:val="18"/>
                <w:szCs w:val="18"/>
              </w:rPr>
            </w:pPr>
            <w:r w:rsidRPr="00F05271">
              <w:rPr>
                <w:sz w:val="18"/>
                <w:szCs w:val="18"/>
              </w:rPr>
              <w:t>111933/1</w:t>
            </w:r>
          </w:p>
        </w:tc>
        <w:tc>
          <w:tcPr>
            <w:tcW w:w="2149" w:type="dxa"/>
            <w:hideMark/>
          </w:tcPr>
          <w:p w14:paraId="5B9C663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2550CC" w14:textId="77777777" w:rsidTr="00DF0F01">
        <w:trPr>
          <w:trHeight w:val="255"/>
        </w:trPr>
        <w:tc>
          <w:tcPr>
            <w:tcW w:w="1135" w:type="dxa"/>
            <w:hideMark/>
          </w:tcPr>
          <w:p w14:paraId="09472376"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92</w:t>
            </w:r>
          </w:p>
        </w:tc>
        <w:tc>
          <w:tcPr>
            <w:tcW w:w="907" w:type="dxa"/>
            <w:hideMark/>
          </w:tcPr>
          <w:p w14:paraId="092811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24E4D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F6CEAFE" w14:textId="77777777" w:rsidR="00463D6D" w:rsidRPr="00F05271" w:rsidRDefault="00463D6D" w:rsidP="00DF0F01">
            <w:pPr>
              <w:keepNext w:val="0"/>
              <w:keepLines w:val="0"/>
              <w:widowControl w:val="0"/>
              <w:rPr>
                <w:sz w:val="18"/>
                <w:szCs w:val="18"/>
              </w:rPr>
            </w:pPr>
            <w:r w:rsidRPr="00F05271">
              <w:rPr>
                <w:sz w:val="18"/>
                <w:szCs w:val="18"/>
              </w:rPr>
              <w:t>56 Molle Street</w:t>
            </w:r>
          </w:p>
        </w:tc>
        <w:tc>
          <w:tcPr>
            <w:tcW w:w="1559" w:type="dxa"/>
            <w:hideMark/>
          </w:tcPr>
          <w:p w14:paraId="7080040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26DCF3" w14:textId="77777777" w:rsidR="00463D6D" w:rsidRPr="00F05271" w:rsidRDefault="00463D6D" w:rsidP="00DF0F01">
            <w:pPr>
              <w:keepNext w:val="0"/>
              <w:keepLines w:val="0"/>
              <w:widowControl w:val="0"/>
              <w:rPr>
                <w:sz w:val="18"/>
                <w:szCs w:val="18"/>
              </w:rPr>
            </w:pPr>
            <w:r w:rsidRPr="00F05271">
              <w:rPr>
                <w:sz w:val="18"/>
                <w:szCs w:val="18"/>
              </w:rPr>
              <w:t>137884/1</w:t>
            </w:r>
          </w:p>
        </w:tc>
        <w:tc>
          <w:tcPr>
            <w:tcW w:w="2149" w:type="dxa"/>
            <w:hideMark/>
          </w:tcPr>
          <w:p w14:paraId="3FF74B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F3E2B4D" w14:textId="77777777" w:rsidTr="00DF0F01">
        <w:trPr>
          <w:trHeight w:val="255"/>
        </w:trPr>
        <w:tc>
          <w:tcPr>
            <w:tcW w:w="1135" w:type="dxa"/>
            <w:hideMark/>
          </w:tcPr>
          <w:p w14:paraId="6B9965D8"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93</w:t>
            </w:r>
          </w:p>
        </w:tc>
        <w:tc>
          <w:tcPr>
            <w:tcW w:w="907" w:type="dxa"/>
            <w:hideMark/>
          </w:tcPr>
          <w:p w14:paraId="76E4F1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023FF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95DF37A" w14:textId="77777777" w:rsidR="00463D6D" w:rsidRPr="00F05271" w:rsidRDefault="00463D6D" w:rsidP="00DF0F01">
            <w:pPr>
              <w:keepNext w:val="0"/>
              <w:keepLines w:val="0"/>
              <w:widowControl w:val="0"/>
              <w:rPr>
                <w:sz w:val="18"/>
                <w:szCs w:val="18"/>
              </w:rPr>
            </w:pPr>
            <w:r w:rsidRPr="00F05271">
              <w:rPr>
                <w:sz w:val="18"/>
                <w:szCs w:val="18"/>
              </w:rPr>
              <w:t>64 Molle Street</w:t>
            </w:r>
          </w:p>
        </w:tc>
        <w:tc>
          <w:tcPr>
            <w:tcW w:w="1559" w:type="dxa"/>
            <w:hideMark/>
          </w:tcPr>
          <w:p w14:paraId="445260F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5FC9AA" w14:textId="77777777" w:rsidR="00463D6D" w:rsidRPr="00F05271" w:rsidRDefault="00463D6D" w:rsidP="00DF0F01">
            <w:pPr>
              <w:keepNext w:val="0"/>
              <w:keepLines w:val="0"/>
              <w:widowControl w:val="0"/>
              <w:rPr>
                <w:sz w:val="18"/>
                <w:szCs w:val="18"/>
              </w:rPr>
            </w:pPr>
            <w:r w:rsidRPr="00F05271">
              <w:rPr>
                <w:sz w:val="18"/>
                <w:szCs w:val="18"/>
              </w:rPr>
              <w:t>108377/1</w:t>
            </w:r>
          </w:p>
        </w:tc>
        <w:tc>
          <w:tcPr>
            <w:tcW w:w="2149" w:type="dxa"/>
            <w:hideMark/>
          </w:tcPr>
          <w:p w14:paraId="20C84C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CAA1B2" w14:textId="77777777" w:rsidTr="00DF0F01">
        <w:trPr>
          <w:trHeight w:val="510"/>
        </w:trPr>
        <w:tc>
          <w:tcPr>
            <w:tcW w:w="1135" w:type="dxa"/>
            <w:hideMark/>
          </w:tcPr>
          <w:p w14:paraId="4F0FF4F3"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94</w:t>
            </w:r>
          </w:p>
        </w:tc>
        <w:tc>
          <w:tcPr>
            <w:tcW w:w="907" w:type="dxa"/>
            <w:hideMark/>
          </w:tcPr>
          <w:p w14:paraId="3234EF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C7CC6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2F9D427" w14:textId="77777777" w:rsidR="00463D6D" w:rsidRPr="00F05271" w:rsidRDefault="00463D6D" w:rsidP="00DF0F01">
            <w:pPr>
              <w:keepNext w:val="0"/>
              <w:keepLines w:val="0"/>
              <w:widowControl w:val="0"/>
              <w:rPr>
                <w:sz w:val="18"/>
                <w:szCs w:val="18"/>
              </w:rPr>
            </w:pPr>
            <w:r w:rsidRPr="00EB2833">
              <w:rPr>
                <w:sz w:val="18"/>
                <w:szCs w:val="18"/>
              </w:rPr>
              <w:t>96­98 Molle Street</w:t>
            </w:r>
          </w:p>
        </w:tc>
        <w:tc>
          <w:tcPr>
            <w:tcW w:w="1559" w:type="dxa"/>
            <w:hideMark/>
          </w:tcPr>
          <w:p w14:paraId="154CA74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B8F5E0" w14:textId="77777777" w:rsidR="00463D6D" w:rsidRPr="00F05271" w:rsidRDefault="00463D6D" w:rsidP="00DF0F01">
            <w:pPr>
              <w:keepNext w:val="0"/>
              <w:keepLines w:val="0"/>
              <w:widowControl w:val="0"/>
              <w:rPr>
                <w:sz w:val="18"/>
                <w:szCs w:val="18"/>
              </w:rPr>
            </w:pPr>
            <w:r w:rsidRPr="00EB2833">
              <w:rPr>
                <w:sz w:val="18"/>
                <w:szCs w:val="18"/>
              </w:rPr>
              <w:t>59286/1 59286/2</w:t>
            </w:r>
          </w:p>
        </w:tc>
        <w:tc>
          <w:tcPr>
            <w:tcW w:w="2149" w:type="dxa"/>
            <w:hideMark/>
          </w:tcPr>
          <w:p w14:paraId="2ABD71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965423" w14:textId="77777777" w:rsidTr="00DF0F01">
        <w:trPr>
          <w:trHeight w:val="510"/>
        </w:trPr>
        <w:tc>
          <w:tcPr>
            <w:tcW w:w="1135" w:type="dxa"/>
            <w:hideMark/>
          </w:tcPr>
          <w:p w14:paraId="38A9F8A4"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95</w:t>
            </w:r>
          </w:p>
        </w:tc>
        <w:tc>
          <w:tcPr>
            <w:tcW w:w="907" w:type="dxa"/>
            <w:hideMark/>
          </w:tcPr>
          <w:p w14:paraId="6BB4704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44900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555A7B8" w14:textId="77777777" w:rsidR="00463D6D" w:rsidRPr="00F05271" w:rsidRDefault="00463D6D" w:rsidP="00DF0F01">
            <w:pPr>
              <w:keepNext w:val="0"/>
              <w:keepLines w:val="0"/>
              <w:widowControl w:val="0"/>
              <w:rPr>
                <w:sz w:val="18"/>
                <w:szCs w:val="18"/>
              </w:rPr>
            </w:pPr>
            <w:r w:rsidRPr="00F05271">
              <w:rPr>
                <w:sz w:val="18"/>
                <w:szCs w:val="18"/>
              </w:rPr>
              <w:t>121 Molle Street</w:t>
            </w:r>
          </w:p>
        </w:tc>
        <w:tc>
          <w:tcPr>
            <w:tcW w:w="1559" w:type="dxa"/>
            <w:hideMark/>
          </w:tcPr>
          <w:p w14:paraId="5210158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1609FF" w14:textId="77777777" w:rsidR="00463D6D" w:rsidRPr="00F05271" w:rsidRDefault="00463D6D" w:rsidP="00DF0F01">
            <w:pPr>
              <w:keepNext w:val="0"/>
              <w:keepLines w:val="0"/>
              <w:widowControl w:val="0"/>
              <w:rPr>
                <w:sz w:val="18"/>
                <w:szCs w:val="18"/>
              </w:rPr>
            </w:pPr>
            <w:r w:rsidRPr="00F05271">
              <w:rPr>
                <w:sz w:val="18"/>
                <w:szCs w:val="18"/>
              </w:rPr>
              <w:t>100679/1</w:t>
            </w:r>
          </w:p>
        </w:tc>
        <w:tc>
          <w:tcPr>
            <w:tcW w:w="2149" w:type="dxa"/>
            <w:hideMark/>
          </w:tcPr>
          <w:p w14:paraId="3E8A597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A9D672" w14:textId="77777777" w:rsidTr="00DF0F01">
        <w:trPr>
          <w:trHeight w:val="510"/>
        </w:trPr>
        <w:tc>
          <w:tcPr>
            <w:tcW w:w="1135" w:type="dxa"/>
            <w:hideMark/>
          </w:tcPr>
          <w:p w14:paraId="0E26A7DF"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96</w:t>
            </w:r>
          </w:p>
        </w:tc>
        <w:tc>
          <w:tcPr>
            <w:tcW w:w="907" w:type="dxa"/>
            <w:hideMark/>
          </w:tcPr>
          <w:p w14:paraId="7C02D1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34C3DC"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A4A88FD" w14:textId="77777777" w:rsidR="00463D6D" w:rsidRPr="00F05271" w:rsidRDefault="00463D6D" w:rsidP="00DF0F01">
            <w:pPr>
              <w:keepNext w:val="0"/>
              <w:keepLines w:val="0"/>
              <w:widowControl w:val="0"/>
              <w:rPr>
                <w:sz w:val="18"/>
                <w:szCs w:val="18"/>
              </w:rPr>
            </w:pPr>
            <w:r w:rsidRPr="00F05271">
              <w:rPr>
                <w:sz w:val="18"/>
                <w:szCs w:val="18"/>
              </w:rPr>
              <w:t>12 Mona Street</w:t>
            </w:r>
          </w:p>
        </w:tc>
        <w:tc>
          <w:tcPr>
            <w:tcW w:w="1559" w:type="dxa"/>
            <w:hideMark/>
          </w:tcPr>
          <w:p w14:paraId="4876495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E8A356" w14:textId="77777777" w:rsidR="00463D6D" w:rsidRPr="00F05271" w:rsidRDefault="00463D6D" w:rsidP="00DF0F01">
            <w:pPr>
              <w:keepNext w:val="0"/>
              <w:keepLines w:val="0"/>
              <w:widowControl w:val="0"/>
              <w:rPr>
                <w:sz w:val="18"/>
                <w:szCs w:val="18"/>
              </w:rPr>
            </w:pPr>
            <w:r w:rsidRPr="00F05271">
              <w:rPr>
                <w:sz w:val="18"/>
                <w:szCs w:val="18"/>
              </w:rPr>
              <w:t>102593/1</w:t>
            </w:r>
          </w:p>
        </w:tc>
        <w:tc>
          <w:tcPr>
            <w:tcW w:w="2149" w:type="dxa"/>
            <w:hideMark/>
          </w:tcPr>
          <w:p w14:paraId="03CF097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0719E6D" w14:textId="77777777" w:rsidTr="00DF0F01">
        <w:trPr>
          <w:trHeight w:val="510"/>
        </w:trPr>
        <w:tc>
          <w:tcPr>
            <w:tcW w:w="1135" w:type="dxa"/>
            <w:hideMark/>
          </w:tcPr>
          <w:p w14:paraId="66949533"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97</w:t>
            </w:r>
          </w:p>
        </w:tc>
        <w:tc>
          <w:tcPr>
            <w:tcW w:w="907" w:type="dxa"/>
            <w:hideMark/>
          </w:tcPr>
          <w:p w14:paraId="6D2CB1C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ADCB01"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451D4C8" w14:textId="77777777" w:rsidR="00463D6D" w:rsidRPr="00F05271" w:rsidRDefault="00463D6D" w:rsidP="00DF0F01">
            <w:pPr>
              <w:keepNext w:val="0"/>
              <w:keepLines w:val="0"/>
              <w:widowControl w:val="0"/>
              <w:rPr>
                <w:sz w:val="18"/>
                <w:szCs w:val="18"/>
              </w:rPr>
            </w:pPr>
            <w:r w:rsidRPr="00F05271">
              <w:rPr>
                <w:sz w:val="18"/>
                <w:szCs w:val="18"/>
              </w:rPr>
              <w:t>17 Montagu Street</w:t>
            </w:r>
          </w:p>
        </w:tc>
        <w:tc>
          <w:tcPr>
            <w:tcW w:w="1559" w:type="dxa"/>
            <w:hideMark/>
          </w:tcPr>
          <w:p w14:paraId="425CDA51" w14:textId="77777777" w:rsidR="00463D6D" w:rsidRPr="00F05271" w:rsidRDefault="00463D6D" w:rsidP="00DF0F01">
            <w:pPr>
              <w:keepNext w:val="0"/>
              <w:keepLines w:val="0"/>
              <w:widowControl w:val="0"/>
              <w:rPr>
                <w:sz w:val="18"/>
                <w:szCs w:val="18"/>
              </w:rPr>
            </w:pPr>
            <w:r w:rsidRPr="00F05271">
              <w:rPr>
                <w:sz w:val="18"/>
                <w:szCs w:val="18"/>
              </w:rPr>
              <w:t>Four Pines</w:t>
            </w:r>
          </w:p>
        </w:tc>
        <w:tc>
          <w:tcPr>
            <w:tcW w:w="1112" w:type="dxa"/>
            <w:hideMark/>
          </w:tcPr>
          <w:p w14:paraId="7F303136" w14:textId="77777777" w:rsidR="00463D6D" w:rsidRPr="00F05271" w:rsidRDefault="00463D6D" w:rsidP="00DF0F01">
            <w:pPr>
              <w:keepNext w:val="0"/>
              <w:keepLines w:val="0"/>
              <w:widowControl w:val="0"/>
              <w:rPr>
                <w:sz w:val="18"/>
                <w:szCs w:val="18"/>
              </w:rPr>
            </w:pPr>
            <w:r w:rsidRPr="00F05271">
              <w:rPr>
                <w:sz w:val="18"/>
                <w:szCs w:val="18"/>
              </w:rPr>
              <w:t>248358/1</w:t>
            </w:r>
          </w:p>
        </w:tc>
        <w:tc>
          <w:tcPr>
            <w:tcW w:w="2149" w:type="dxa"/>
            <w:hideMark/>
          </w:tcPr>
          <w:p w14:paraId="76DCD20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AE521ED" w14:textId="77777777" w:rsidTr="00DF0F01">
        <w:trPr>
          <w:trHeight w:val="510"/>
        </w:trPr>
        <w:tc>
          <w:tcPr>
            <w:tcW w:w="1135" w:type="dxa"/>
            <w:hideMark/>
          </w:tcPr>
          <w:p w14:paraId="71D76D46"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98</w:t>
            </w:r>
          </w:p>
        </w:tc>
        <w:tc>
          <w:tcPr>
            <w:tcW w:w="907" w:type="dxa"/>
            <w:hideMark/>
          </w:tcPr>
          <w:p w14:paraId="708800A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8EDC91"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FB079EB" w14:textId="77777777" w:rsidR="00463D6D" w:rsidRPr="00F05271" w:rsidRDefault="00463D6D" w:rsidP="00DF0F01">
            <w:pPr>
              <w:keepNext w:val="0"/>
              <w:keepLines w:val="0"/>
              <w:widowControl w:val="0"/>
              <w:rPr>
                <w:sz w:val="18"/>
                <w:szCs w:val="18"/>
              </w:rPr>
            </w:pPr>
            <w:r w:rsidRPr="00F05271">
              <w:rPr>
                <w:sz w:val="18"/>
                <w:szCs w:val="18"/>
              </w:rPr>
              <w:t>18 Montagu Street</w:t>
            </w:r>
          </w:p>
        </w:tc>
        <w:tc>
          <w:tcPr>
            <w:tcW w:w="1559" w:type="dxa"/>
            <w:hideMark/>
          </w:tcPr>
          <w:p w14:paraId="3042250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4928248" w14:textId="77777777" w:rsidR="00463D6D" w:rsidRPr="00F05271" w:rsidRDefault="00463D6D" w:rsidP="00DF0F01">
            <w:pPr>
              <w:keepNext w:val="0"/>
              <w:keepLines w:val="0"/>
              <w:widowControl w:val="0"/>
              <w:rPr>
                <w:sz w:val="18"/>
                <w:szCs w:val="18"/>
              </w:rPr>
            </w:pPr>
            <w:r w:rsidRPr="00F05271">
              <w:rPr>
                <w:sz w:val="18"/>
                <w:szCs w:val="18"/>
              </w:rPr>
              <w:t>217505/75</w:t>
            </w:r>
          </w:p>
        </w:tc>
        <w:tc>
          <w:tcPr>
            <w:tcW w:w="2149" w:type="dxa"/>
            <w:hideMark/>
          </w:tcPr>
          <w:p w14:paraId="339D0C1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D12C021" w14:textId="77777777" w:rsidTr="00DF0F01">
        <w:trPr>
          <w:trHeight w:val="510"/>
        </w:trPr>
        <w:tc>
          <w:tcPr>
            <w:tcW w:w="1135" w:type="dxa"/>
            <w:hideMark/>
          </w:tcPr>
          <w:p w14:paraId="33533F97"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.1.11</w:t>
            </w:r>
            <w:r>
              <w:rPr>
                <w:sz w:val="18"/>
                <w:szCs w:val="18"/>
              </w:rPr>
              <w:t>99</w:t>
            </w:r>
          </w:p>
        </w:tc>
        <w:tc>
          <w:tcPr>
            <w:tcW w:w="907" w:type="dxa"/>
            <w:hideMark/>
          </w:tcPr>
          <w:p w14:paraId="1BBB4A1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152937"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5DB2846" w14:textId="77777777" w:rsidR="00463D6D" w:rsidRPr="00F05271" w:rsidRDefault="00463D6D" w:rsidP="00DF0F01">
            <w:pPr>
              <w:keepNext w:val="0"/>
              <w:keepLines w:val="0"/>
              <w:widowControl w:val="0"/>
              <w:rPr>
                <w:sz w:val="18"/>
                <w:szCs w:val="18"/>
              </w:rPr>
            </w:pPr>
            <w:r w:rsidRPr="00F05271">
              <w:rPr>
                <w:sz w:val="18"/>
                <w:szCs w:val="18"/>
              </w:rPr>
              <w:t>34 Montagu Street</w:t>
            </w:r>
          </w:p>
        </w:tc>
        <w:tc>
          <w:tcPr>
            <w:tcW w:w="1559" w:type="dxa"/>
            <w:hideMark/>
          </w:tcPr>
          <w:p w14:paraId="73A50B0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A4E04A" w14:textId="77777777" w:rsidR="00463D6D" w:rsidRPr="00F05271" w:rsidRDefault="00463D6D" w:rsidP="00DF0F01">
            <w:pPr>
              <w:keepNext w:val="0"/>
              <w:keepLines w:val="0"/>
              <w:widowControl w:val="0"/>
              <w:rPr>
                <w:sz w:val="18"/>
                <w:szCs w:val="18"/>
              </w:rPr>
            </w:pPr>
            <w:r w:rsidRPr="00F05271">
              <w:rPr>
                <w:sz w:val="18"/>
                <w:szCs w:val="18"/>
              </w:rPr>
              <w:t>119544/1</w:t>
            </w:r>
          </w:p>
        </w:tc>
        <w:tc>
          <w:tcPr>
            <w:tcW w:w="2149" w:type="dxa"/>
            <w:hideMark/>
          </w:tcPr>
          <w:p w14:paraId="593D3B24"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0F56B5AA" w14:textId="77777777" w:rsidTr="00DF0F01">
        <w:trPr>
          <w:trHeight w:val="510"/>
        </w:trPr>
        <w:tc>
          <w:tcPr>
            <w:tcW w:w="1135" w:type="dxa"/>
            <w:hideMark/>
          </w:tcPr>
          <w:p w14:paraId="7361629D" w14:textId="77777777" w:rsidR="00463D6D" w:rsidRPr="00F05271" w:rsidRDefault="00463D6D" w:rsidP="00DF0F01">
            <w:pPr>
              <w:keepNext w:val="0"/>
              <w:keepLines w:val="0"/>
              <w:widowControl w:val="0"/>
              <w:rPr>
                <w:sz w:val="18"/>
                <w:szCs w:val="18"/>
              </w:rPr>
            </w:pPr>
            <w:r w:rsidRPr="00642A84">
              <w:rPr>
                <w:sz w:val="18"/>
                <w:szCs w:val="18"/>
              </w:rPr>
              <w:lastRenderedPageBreak/>
              <w:t>HOB-C</w:t>
            </w:r>
            <w:r>
              <w:rPr>
                <w:sz w:val="18"/>
                <w:szCs w:val="18"/>
              </w:rPr>
              <w:t>6</w:t>
            </w:r>
            <w:r w:rsidRPr="00642A84">
              <w:rPr>
                <w:sz w:val="18"/>
                <w:szCs w:val="18"/>
              </w:rPr>
              <w:t>.1.1</w:t>
            </w:r>
            <w:r>
              <w:rPr>
                <w:sz w:val="18"/>
                <w:szCs w:val="18"/>
              </w:rPr>
              <w:t>200</w:t>
            </w:r>
          </w:p>
        </w:tc>
        <w:tc>
          <w:tcPr>
            <w:tcW w:w="907" w:type="dxa"/>
            <w:hideMark/>
          </w:tcPr>
          <w:p w14:paraId="7A111C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8B5A75"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661A474B" w14:textId="77777777" w:rsidR="00463D6D" w:rsidRPr="00F05271" w:rsidRDefault="00463D6D" w:rsidP="00DF0F01">
            <w:pPr>
              <w:keepNext w:val="0"/>
              <w:keepLines w:val="0"/>
              <w:widowControl w:val="0"/>
              <w:rPr>
                <w:sz w:val="18"/>
                <w:szCs w:val="18"/>
              </w:rPr>
            </w:pPr>
            <w:r w:rsidRPr="00F05271">
              <w:rPr>
                <w:sz w:val="18"/>
                <w:szCs w:val="18"/>
              </w:rPr>
              <w:t>35 Montagu Street</w:t>
            </w:r>
          </w:p>
        </w:tc>
        <w:tc>
          <w:tcPr>
            <w:tcW w:w="1559" w:type="dxa"/>
            <w:hideMark/>
          </w:tcPr>
          <w:p w14:paraId="192DEDC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07A37E" w14:textId="77777777" w:rsidR="00463D6D" w:rsidRPr="00F05271" w:rsidRDefault="00463D6D" w:rsidP="00DF0F01">
            <w:pPr>
              <w:keepNext w:val="0"/>
              <w:keepLines w:val="0"/>
              <w:widowControl w:val="0"/>
              <w:rPr>
                <w:sz w:val="18"/>
                <w:szCs w:val="18"/>
              </w:rPr>
            </w:pPr>
            <w:r w:rsidRPr="00F05271">
              <w:rPr>
                <w:sz w:val="18"/>
                <w:szCs w:val="18"/>
              </w:rPr>
              <w:t>220241/1</w:t>
            </w:r>
          </w:p>
        </w:tc>
        <w:tc>
          <w:tcPr>
            <w:tcW w:w="2149" w:type="dxa"/>
            <w:hideMark/>
          </w:tcPr>
          <w:p w14:paraId="4A17D51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B135006" w14:textId="77777777" w:rsidTr="00DF0F01">
        <w:trPr>
          <w:trHeight w:val="510"/>
        </w:trPr>
        <w:tc>
          <w:tcPr>
            <w:tcW w:w="1135" w:type="dxa"/>
            <w:hideMark/>
          </w:tcPr>
          <w:p w14:paraId="0C83FA3A"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201</w:t>
            </w:r>
          </w:p>
        </w:tc>
        <w:tc>
          <w:tcPr>
            <w:tcW w:w="907" w:type="dxa"/>
            <w:hideMark/>
          </w:tcPr>
          <w:p w14:paraId="3E2330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13147D"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6205E336" w14:textId="77777777" w:rsidR="00463D6D" w:rsidRPr="00F05271" w:rsidRDefault="00463D6D" w:rsidP="00DF0F01">
            <w:pPr>
              <w:keepNext w:val="0"/>
              <w:keepLines w:val="0"/>
              <w:widowControl w:val="0"/>
              <w:rPr>
                <w:sz w:val="18"/>
                <w:szCs w:val="18"/>
              </w:rPr>
            </w:pPr>
            <w:r w:rsidRPr="00F05271">
              <w:rPr>
                <w:sz w:val="18"/>
                <w:szCs w:val="18"/>
              </w:rPr>
              <w:t>38 Montagu Street</w:t>
            </w:r>
          </w:p>
        </w:tc>
        <w:tc>
          <w:tcPr>
            <w:tcW w:w="1559" w:type="dxa"/>
            <w:hideMark/>
          </w:tcPr>
          <w:p w14:paraId="16EA8CB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256395" w14:textId="77777777" w:rsidR="00463D6D" w:rsidRPr="00F05271" w:rsidRDefault="00463D6D" w:rsidP="00DF0F01">
            <w:pPr>
              <w:keepNext w:val="0"/>
              <w:keepLines w:val="0"/>
              <w:widowControl w:val="0"/>
              <w:rPr>
                <w:sz w:val="18"/>
                <w:szCs w:val="18"/>
              </w:rPr>
            </w:pPr>
            <w:r w:rsidRPr="00F05271">
              <w:rPr>
                <w:sz w:val="18"/>
                <w:szCs w:val="18"/>
              </w:rPr>
              <w:t>20230/36</w:t>
            </w:r>
          </w:p>
        </w:tc>
        <w:tc>
          <w:tcPr>
            <w:tcW w:w="2149" w:type="dxa"/>
            <w:hideMark/>
          </w:tcPr>
          <w:p w14:paraId="186A24D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FE8F885" w14:textId="77777777" w:rsidTr="00DF0F01">
        <w:trPr>
          <w:trHeight w:val="510"/>
        </w:trPr>
        <w:tc>
          <w:tcPr>
            <w:tcW w:w="1135" w:type="dxa"/>
            <w:hideMark/>
          </w:tcPr>
          <w:p w14:paraId="6EF1D7CF"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202</w:t>
            </w:r>
          </w:p>
        </w:tc>
        <w:tc>
          <w:tcPr>
            <w:tcW w:w="907" w:type="dxa"/>
            <w:hideMark/>
          </w:tcPr>
          <w:p w14:paraId="4EF114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9A9695"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28F8886" w14:textId="77777777" w:rsidR="00463D6D" w:rsidRPr="00F05271" w:rsidRDefault="00463D6D" w:rsidP="00DF0F01">
            <w:pPr>
              <w:keepNext w:val="0"/>
              <w:keepLines w:val="0"/>
              <w:widowControl w:val="0"/>
              <w:rPr>
                <w:sz w:val="18"/>
                <w:szCs w:val="18"/>
              </w:rPr>
            </w:pPr>
            <w:r w:rsidRPr="00F05271">
              <w:rPr>
                <w:sz w:val="18"/>
                <w:szCs w:val="18"/>
              </w:rPr>
              <w:t>40 Montagu Street</w:t>
            </w:r>
          </w:p>
        </w:tc>
        <w:tc>
          <w:tcPr>
            <w:tcW w:w="1559" w:type="dxa"/>
            <w:hideMark/>
          </w:tcPr>
          <w:p w14:paraId="077577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870462" w14:textId="77777777" w:rsidR="00463D6D" w:rsidRPr="00F05271" w:rsidRDefault="00463D6D" w:rsidP="00DF0F01">
            <w:pPr>
              <w:keepNext w:val="0"/>
              <w:keepLines w:val="0"/>
              <w:widowControl w:val="0"/>
              <w:rPr>
                <w:sz w:val="18"/>
                <w:szCs w:val="18"/>
              </w:rPr>
            </w:pPr>
            <w:r w:rsidRPr="00F05271">
              <w:rPr>
                <w:sz w:val="18"/>
                <w:szCs w:val="18"/>
              </w:rPr>
              <w:t>198368/1</w:t>
            </w:r>
          </w:p>
        </w:tc>
        <w:tc>
          <w:tcPr>
            <w:tcW w:w="2149" w:type="dxa"/>
            <w:hideMark/>
          </w:tcPr>
          <w:p w14:paraId="16C0076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7B13BDC" w14:textId="77777777" w:rsidTr="00DF0F01">
        <w:trPr>
          <w:trHeight w:val="510"/>
        </w:trPr>
        <w:tc>
          <w:tcPr>
            <w:tcW w:w="1135" w:type="dxa"/>
            <w:hideMark/>
          </w:tcPr>
          <w:p w14:paraId="0792FB0F"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203</w:t>
            </w:r>
          </w:p>
        </w:tc>
        <w:tc>
          <w:tcPr>
            <w:tcW w:w="907" w:type="dxa"/>
            <w:hideMark/>
          </w:tcPr>
          <w:p w14:paraId="2CB621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3A9307"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C27552C" w14:textId="77777777" w:rsidR="00463D6D" w:rsidRPr="00F05271" w:rsidRDefault="00463D6D" w:rsidP="00DF0F01">
            <w:pPr>
              <w:keepNext w:val="0"/>
              <w:keepLines w:val="0"/>
              <w:widowControl w:val="0"/>
              <w:rPr>
                <w:sz w:val="18"/>
                <w:szCs w:val="18"/>
              </w:rPr>
            </w:pPr>
            <w:r w:rsidRPr="00F05271">
              <w:rPr>
                <w:sz w:val="18"/>
                <w:szCs w:val="18"/>
              </w:rPr>
              <w:t>47 Montagu Street</w:t>
            </w:r>
          </w:p>
        </w:tc>
        <w:tc>
          <w:tcPr>
            <w:tcW w:w="1559" w:type="dxa"/>
            <w:hideMark/>
          </w:tcPr>
          <w:p w14:paraId="0BFB6CD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8AAD99" w14:textId="77777777" w:rsidR="00463D6D" w:rsidRPr="00F05271" w:rsidRDefault="00463D6D" w:rsidP="00DF0F01">
            <w:pPr>
              <w:keepNext w:val="0"/>
              <w:keepLines w:val="0"/>
              <w:widowControl w:val="0"/>
              <w:rPr>
                <w:sz w:val="18"/>
                <w:szCs w:val="18"/>
              </w:rPr>
            </w:pPr>
            <w:r w:rsidRPr="00F05271">
              <w:rPr>
                <w:sz w:val="18"/>
                <w:szCs w:val="18"/>
              </w:rPr>
              <w:t>95853/3</w:t>
            </w:r>
          </w:p>
        </w:tc>
        <w:tc>
          <w:tcPr>
            <w:tcW w:w="2149" w:type="dxa"/>
            <w:hideMark/>
          </w:tcPr>
          <w:p w14:paraId="2E32A35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439CFD3" w14:textId="77777777" w:rsidTr="00DF0F01">
        <w:trPr>
          <w:trHeight w:val="510"/>
        </w:trPr>
        <w:tc>
          <w:tcPr>
            <w:tcW w:w="1135" w:type="dxa"/>
            <w:hideMark/>
          </w:tcPr>
          <w:p w14:paraId="15525F69"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204</w:t>
            </w:r>
          </w:p>
        </w:tc>
        <w:tc>
          <w:tcPr>
            <w:tcW w:w="907" w:type="dxa"/>
            <w:hideMark/>
          </w:tcPr>
          <w:p w14:paraId="1422F5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358A43"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D05FA57" w14:textId="77777777" w:rsidR="00463D6D" w:rsidRPr="00F05271" w:rsidRDefault="00463D6D" w:rsidP="00DF0F01">
            <w:pPr>
              <w:keepNext w:val="0"/>
              <w:keepLines w:val="0"/>
              <w:widowControl w:val="0"/>
              <w:rPr>
                <w:sz w:val="18"/>
                <w:szCs w:val="18"/>
              </w:rPr>
            </w:pPr>
            <w:r w:rsidRPr="00F05271">
              <w:rPr>
                <w:sz w:val="18"/>
                <w:szCs w:val="18"/>
              </w:rPr>
              <w:t>49 Montagu Street</w:t>
            </w:r>
          </w:p>
        </w:tc>
        <w:tc>
          <w:tcPr>
            <w:tcW w:w="1559" w:type="dxa"/>
            <w:hideMark/>
          </w:tcPr>
          <w:p w14:paraId="7961B8D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FC0244" w14:textId="77777777" w:rsidR="00463D6D" w:rsidRPr="00F05271" w:rsidRDefault="00463D6D" w:rsidP="00DF0F01">
            <w:pPr>
              <w:keepNext w:val="0"/>
              <w:keepLines w:val="0"/>
              <w:widowControl w:val="0"/>
              <w:rPr>
                <w:sz w:val="18"/>
                <w:szCs w:val="18"/>
              </w:rPr>
            </w:pPr>
            <w:r w:rsidRPr="00F05271">
              <w:rPr>
                <w:sz w:val="18"/>
                <w:szCs w:val="18"/>
              </w:rPr>
              <w:t>70069/1</w:t>
            </w:r>
          </w:p>
        </w:tc>
        <w:tc>
          <w:tcPr>
            <w:tcW w:w="2149" w:type="dxa"/>
            <w:hideMark/>
          </w:tcPr>
          <w:p w14:paraId="42EFCA8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B78708B" w14:textId="77777777" w:rsidTr="00DF0F01">
        <w:trPr>
          <w:trHeight w:val="510"/>
        </w:trPr>
        <w:tc>
          <w:tcPr>
            <w:tcW w:w="1135" w:type="dxa"/>
            <w:hideMark/>
          </w:tcPr>
          <w:p w14:paraId="38E69444"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205</w:t>
            </w:r>
          </w:p>
        </w:tc>
        <w:tc>
          <w:tcPr>
            <w:tcW w:w="907" w:type="dxa"/>
            <w:hideMark/>
          </w:tcPr>
          <w:p w14:paraId="00D2BA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4AFEB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B19E634" w14:textId="77777777" w:rsidR="00463D6D" w:rsidRPr="00F05271" w:rsidRDefault="00463D6D" w:rsidP="00DF0F01">
            <w:pPr>
              <w:keepNext w:val="0"/>
              <w:keepLines w:val="0"/>
              <w:widowControl w:val="0"/>
              <w:rPr>
                <w:sz w:val="18"/>
                <w:szCs w:val="18"/>
              </w:rPr>
            </w:pPr>
            <w:r w:rsidRPr="00F05271">
              <w:rPr>
                <w:sz w:val="18"/>
                <w:szCs w:val="18"/>
              </w:rPr>
              <w:t>58 Montagu Street</w:t>
            </w:r>
          </w:p>
        </w:tc>
        <w:tc>
          <w:tcPr>
            <w:tcW w:w="1559" w:type="dxa"/>
            <w:hideMark/>
          </w:tcPr>
          <w:p w14:paraId="5BA141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6177EB" w14:textId="77777777" w:rsidR="00463D6D" w:rsidRPr="00F05271" w:rsidRDefault="00463D6D" w:rsidP="00DF0F01">
            <w:pPr>
              <w:keepNext w:val="0"/>
              <w:keepLines w:val="0"/>
              <w:widowControl w:val="0"/>
              <w:rPr>
                <w:sz w:val="18"/>
                <w:szCs w:val="18"/>
              </w:rPr>
            </w:pPr>
            <w:r w:rsidRPr="00F05271">
              <w:rPr>
                <w:sz w:val="18"/>
                <w:szCs w:val="18"/>
              </w:rPr>
              <w:t>109626/9</w:t>
            </w:r>
          </w:p>
        </w:tc>
        <w:tc>
          <w:tcPr>
            <w:tcW w:w="2149" w:type="dxa"/>
            <w:hideMark/>
          </w:tcPr>
          <w:p w14:paraId="3A4245B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E717D5" w14:textId="77777777" w:rsidTr="00DF0F01">
        <w:trPr>
          <w:trHeight w:val="510"/>
        </w:trPr>
        <w:tc>
          <w:tcPr>
            <w:tcW w:w="1135" w:type="dxa"/>
            <w:hideMark/>
          </w:tcPr>
          <w:p w14:paraId="768244C8"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206</w:t>
            </w:r>
          </w:p>
        </w:tc>
        <w:tc>
          <w:tcPr>
            <w:tcW w:w="907" w:type="dxa"/>
            <w:hideMark/>
          </w:tcPr>
          <w:p w14:paraId="7E95A7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350FC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4AA4E15" w14:textId="77777777" w:rsidR="00463D6D" w:rsidRPr="00F05271" w:rsidRDefault="00463D6D" w:rsidP="00DF0F01">
            <w:pPr>
              <w:keepNext w:val="0"/>
              <w:keepLines w:val="0"/>
              <w:widowControl w:val="0"/>
              <w:rPr>
                <w:sz w:val="18"/>
                <w:szCs w:val="18"/>
              </w:rPr>
            </w:pPr>
            <w:r w:rsidRPr="00F05271">
              <w:rPr>
                <w:sz w:val="18"/>
                <w:szCs w:val="18"/>
              </w:rPr>
              <w:t>82 Montagu Street</w:t>
            </w:r>
          </w:p>
        </w:tc>
        <w:tc>
          <w:tcPr>
            <w:tcW w:w="1559" w:type="dxa"/>
            <w:hideMark/>
          </w:tcPr>
          <w:p w14:paraId="748255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240D9E" w14:textId="77777777" w:rsidR="00463D6D" w:rsidRPr="00F05271" w:rsidRDefault="00463D6D" w:rsidP="00DF0F01">
            <w:pPr>
              <w:keepNext w:val="0"/>
              <w:keepLines w:val="0"/>
              <w:widowControl w:val="0"/>
              <w:rPr>
                <w:sz w:val="18"/>
                <w:szCs w:val="18"/>
              </w:rPr>
            </w:pPr>
            <w:r w:rsidRPr="00F05271">
              <w:rPr>
                <w:sz w:val="18"/>
                <w:szCs w:val="18"/>
              </w:rPr>
              <w:t>142129/1</w:t>
            </w:r>
          </w:p>
        </w:tc>
        <w:tc>
          <w:tcPr>
            <w:tcW w:w="2149" w:type="dxa"/>
            <w:hideMark/>
          </w:tcPr>
          <w:p w14:paraId="4D2B519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5921021" w14:textId="77777777" w:rsidTr="00DF0F01">
        <w:trPr>
          <w:trHeight w:val="510"/>
        </w:trPr>
        <w:tc>
          <w:tcPr>
            <w:tcW w:w="1135" w:type="dxa"/>
            <w:hideMark/>
          </w:tcPr>
          <w:p w14:paraId="6989FC66"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207</w:t>
            </w:r>
          </w:p>
        </w:tc>
        <w:tc>
          <w:tcPr>
            <w:tcW w:w="907" w:type="dxa"/>
            <w:hideMark/>
          </w:tcPr>
          <w:p w14:paraId="6DA4D3D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5F791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4B5DBD8" w14:textId="77777777" w:rsidR="00463D6D" w:rsidRPr="00F05271" w:rsidRDefault="00463D6D" w:rsidP="00DF0F01">
            <w:pPr>
              <w:keepNext w:val="0"/>
              <w:keepLines w:val="0"/>
              <w:widowControl w:val="0"/>
              <w:rPr>
                <w:sz w:val="18"/>
                <w:szCs w:val="18"/>
              </w:rPr>
            </w:pPr>
            <w:r w:rsidRPr="00F05271">
              <w:rPr>
                <w:sz w:val="18"/>
                <w:szCs w:val="18"/>
              </w:rPr>
              <w:t>84 Montagu Street</w:t>
            </w:r>
          </w:p>
        </w:tc>
        <w:tc>
          <w:tcPr>
            <w:tcW w:w="1559" w:type="dxa"/>
            <w:hideMark/>
          </w:tcPr>
          <w:p w14:paraId="5FBFE1E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F4A6575" w14:textId="77777777" w:rsidR="00463D6D" w:rsidRPr="00F05271" w:rsidRDefault="00463D6D" w:rsidP="00DF0F01">
            <w:pPr>
              <w:keepNext w:val="0"/>
              <w:keepLines w:val="0"/>
              <w:widowControl w:val="0"/>
              <w:rPr>
                <w:sz w:val="18"/>
                <w:szCs w:val="18"/>
              </w:rPr>
            </w:pPr>
            <w:r w:rsidRPr="00F05271">
              <w:rPr>
                <w:sz w:val="18"/>
                <w:szCs w:val="18"/>
              </w:rPr>
              <w:t>228369/13</w:t>
            </w:r>
          </w:p>
        </w:tc>
        <w:tc>
          <w:tcPr>
            <w:tcW w:w="2149" w:type="dxa"/>
            <w:hideMark/>
          </w:tcPr>
          <w:p w14:paraId="4423341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BB71266" w14:textId="77777777" w:rsidTr="00DF0F01">
        <w:trPr>
          <w:trHeight w:val="510"/>
        </w:trPr>
        <w:tc>
          <w:tcPr>
            <w:tcW w:w="1135" w:type="dxa"/>
            <w:hideMark/>
          </w:tcPr>
          <w:p w14:paraId="1F817731"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208</w:t>
            </w:r>
          </w:p>
        </w:tc>
        <w:tc>
          <w:tcPr>
            <w:tcW w:w="907" w:type="dxa"/>
            <w:hideMark/>
          </w:tcPr>
          <w:p w14:paraId="44C644E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4F25C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869B396" w14:textId="77777777" w:rsidR="00463D6D" w:rsidRPr="00F05271" w:rsidRDefault="00463D6D" w:rsidP="00DF0F01">
            <w:pPr>
              <w:keepNext w:val="0"/>
              <w:keepLines w:val="0"/>
              <w:widowControl w:val="0"/>
              <w:rPr>
                <w:sz w:val="18"/>
                <w:szCs w:val="18"/>
              </w:rPr>
            </w:pPr>
            <w:r w:rsidRPr="00F05271">
              <w:rPr>
                <w:sz w:val="18"/>
                <w:szCs w:val="18"/>
              </w:rPr>
              <w:t>94 Montagu Street</w:t>
            </w:r>
          </w:p>
        </w:tc>
        <w:tc>
          <w:tcPr>
            <w:tcW w:w="1559" w:type="dxa"/>
            <w:hideMark/>
          </w:tcPr>
          <w:p w14:paraId="1A1B6F5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8B1B06" w14:textId="77777777" w:rsidR="00463D6D" w:rsidRPr="00F05271" w:rsidRDefault="00463D6D" w:rsidP="00DF0F01">
            <w:pPr>
              <w:keepNext w:val="0"/>
              <w:keepLines w:val="0"/>
              <w:widowControl w:val="0"/>
              <w:rPr>
                <w:sz w:val="18"/>
                <w:szCs w:val="18"/>
              </w:rPr>
            </w:pPr>
            <w:r w:rsidRPr="00F05271">
              <w:rPr>
                <w:sz w:val="18"/>
                <w:szCs w:val="18"/>
              </w:rPr>
              <w:t>59781/1</w:t>
            </w:r>
          </w:p>
        </w:tc>
        <w:tc>
          <w:tcPr>
            <w:tcW w:w="2149" w:type="dxa"/>
            <w:hideMark/>
          </w:tcPr>
          <w:p w14:paraId="5898746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FF05F01" w14:textId="77777777" w:rsidTr="00DF0F01">
        <w:trPr>
          <w:trHeight w:val="510"/>
        </w:trPr>
        <w:tc>
          <w:tcPr>
            <w:tcW w:w="1135" w:type="dxa"/>
            <w:hideMark/>
          </w:tcPr>
          <w:p w14:paraId="6949B19D"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209</w:t>
            </w:r>
          </w:p>
        </w:tc>
        <w:tc>
          <w:tcPr>
            <w:tcW w:w="907" w:type="dxa"/>
            <w:hideMark/>
          </w:tcPr>
          <w:p w14:paraId="4B2FB6D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872C8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CC414A1" w14:textId="77777777" w:rsidR="00463D6D" w:rsidRPr="00F05271" w:rsidRDefault="00463D6D" w:rsidP="00DF0F01">
            <w:pPr>
              <w:keepNext w:val="0"/>
              <w:keepLines w:val="0"/>
              <w:widowControl w:val="0"/>
              <w:rPr>
                <w:sz w:val="18"/>
                <w:szCs w:val="18"/>
              </w:rPr>
            </w:pPr>
            <w:r w:rsidRPr="00F05271">
              <w:rPr>
                <w:sz w:val="18"/>
                <w:szCs w:val="18"/>
              </w:rPr>
              <w:t>102 Montagu Street</w:t>
            </w:r>
          </w:p>
        </w:tc>
        <w:tc>
          <w:tcPr>
            <w:tcW w:w="1559" w:type="dxa"/>
            <w:hideMark/>
          </w:tcPr>
          <w:p w14:paraId="6958394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9B6250" w14:textId="77777777" w:rsidR="00463D6D" w:rsidRPr="00F05271" w:rsidRDefault="00463D6D" w:rsidP="00DF0F01">
            <w:pPr>
              <w:keepNext w:val="0"/>
              <w:keepLines w:val="0"/>
              <w:widowControl w:val="0"/>
              <w:rPr>
                <w:sz w:val="18"/>
                <w:szCs w:val="18"/>
              </w:rPr>
            </w:pPr>
            <w:r w:rsidRPr="00F05271">
              <w:rPr>
                <w:sz w:val="18"/>
                <w:szCs w:val="18"/>
              </w:rPr>
              <w:t>43569/1</w:t>
            </w:r>
          </w:p>
        </w:tc>
        <w:tc>
          <w:tcPr>
            <w:tcW w:w="2149" w:type="dxa"/>
            <w:hideMark/>
          </w:tcPr>
          <w:p w14:paraId="7C17965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37E8DE6" w14:textId="77777777" w:rsidTr="00DF0F01">
        <w:trPr>
          <w:trHeight w:val="510"/>
        </w:trPr>
        <w:tc>
          <w:tcPr>
            <w:tcW w:w="1135" w:type="dxa"/>
            <w:hideMark/>
          </w:tcPr>
          <w:p w14:paraId="33796E86"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210</w:t>
            </w:r>
          </w:p>
        </w:tc>
        <w:tc>
          <w:tcPr>
            <w:tcW w:w="907" w:type="dxa"/>
            <w:hideMark/>
          </w:tcPr>
          <w:p w14:paraId="5491D7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FBCAE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BA2F3A7" w14:textId="77777777" w:rsidR="00463D6D" w:rsidRPr="00F05271" w:rsidRDefault="00463D6D" w:rsidP="00DF0F01">
            <w:pPr>
              <w:keepNext w:val="0"/>
              <w:keepLines w:val="0"/>
              <w:widowControl w:val="0"/>
              <w:rPr>
                <w:sz w:val="18"/>
                <w:szCs w:val="18"/>
              </w:rPr>
            </w:pPr>
            <w:r w:rsidRPr="00F05271">
              <w:rPr>
                <w:sz w:val="18"/>
                <w:szCs w:val="18"/>
              </w:rPr>
              <w:t>104 Montagu Street</w:t>
            </w:r>
          </w:p>
        </w:tc>
        <w:tc>
          <w:tcPr>
            <w:tcW w:w="1559" w:type="dxa"/>
            <w:hideMark/>
          </w:tcPr>
          <w:p w14:paraId="456A26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4C79F8" w14:textId="77777777" w:rsidR="00463D6D" w:rsidRPr="00F05271" w:rsidRDefault="00463D6D" w:rsidP="00DF0F01">
            <w:pPr>
              <w:keepNext w:val="0"/>
              <w:keepLines w:val="0"/>
              <w:widowControl w:val="0"/>
              <w:rPr>
                <w:sz w:val="18"/>
                <w:szCs w:val="18"/>
              </w:rPr>
            </w:pPr>
            <w:r w:rsidRPr="00F05271">
              <w:rPr>
                <w:sz w:val="18"/>
                <w:szCs w:val="18"/>
              </w:rPr>
              <w:t>41639/1</w:t>
            </w:r>
          </w:p>
        </w:tc>
        <w:tc>
          <w:tcPr>
            <w:tcW w:w="2149" w:type="dxa"/>
            <w:hideMark/>
          </w:tcPr>
          <w:p w14:paraId="54EFEDB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444371D" w14:textId="77777777" w:rsidTr="00DF0F01">
        <w:trPr>
          <w:trHeight w:val="510"/>
        </w:trPr>
        <w:tc>
          <w:tcPr>
            <w:tcW w:w="1135" w:type="dxa"/>
            <w:hideMark/>
          </w:tcPr>
          <w:p w14:paraId="791667EC"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211</w:t>
            </w:r>
          </w:p>
        </w:tc>
        <w:tc>
          <w:tcPr>
            <w:tcW w:w="907" w:type="dxa"/>
            <w:hideMark/>
          </w:tcPr>
          <w:p w14:paraId="6B9DD1D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88819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FE17A1E" w14:textId="77777777" w:rsidR="00463D6D" w:rsidRPr="00F05271" w:rsidRDefault="00463D6D" w:rsidP="00DF0F01">
            <w:pPr>
              <w:keepNext w:val="0"/>
              <w:keepLines w:val="0"/>
              <w:widowControl w:val="0"/>
              <w:rPr>
                <w:sz w:val="18"/>
                <w:szCs w:val="18"/>
              </w:rPr>
            </w:pPr>
            <w:r w:rsidRPr="00F05271">
              <w:rPr>
                <w:sz w:val="18"/>
                <w:szCs w:val="18"/>
              </w:rPr>
              <w:t>108 Montagu Street</w:t>
            </w:r>
          </w:p>
        </w:tc>
        <w:tc>
          <w:tcPr>
            <w:tcW w:w="1559" w:type="dxa"/>
            <w:hideMark/>
          </w:tcPr>
          <w:p w14:paraId="7816A41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7A111D8" w14:textId="77777777" w:rsidR="00463D6D" w:rsidRPr="00F05271" w:rsidRDefault="00463D6D" w:rsidP="00DF0F01">
            <w:pPr>
              <w:keepNext w:val="0"/>
              <w:keepLines w:val="0"/>
              <w:widowControl w:val="0"/>
              <w:rPr>
                <w:sz w:val="18"/>
                <w:szCs w:val="18"/>
              </w:rPr>
            </w:pPr>
            <w:r w:rsidRPr="00F05271">
              <w:rPr>
                <w:sz w:val="18"/>
                <w:szCs w:val="18"/>
              </w:rPr>
              <w:t>41264/52</w:t>
            </w:r>
          </w:p>
        </w:tc>
        <w:tc>
          <w:tcPr>
            <w:tcW w:w="2149" w:type="dxa"/>
            <w:hideMark/>
          </w:tcPr>
          <w:p w14:paraId="1936541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EFFFEE7" w14:textId="77777777" w:rsidTr="00DF0F01">
        <w:trPr>
          <w:trHeight w:val="510"/>
        </w:trPr>
        <w:tc>
          <w:tcPr>
            <w:tcW w:w="1135" w:type="dxa"/>
            <w:hideMark/>
          </w:tcPr>
          <w:p w14:paraId="5803480C"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212</w:t>
            </w:r>
          </w:p>
        </w:tc>
        <w:tc>
          <w:tcPr>
            <w:tcW w:w="907" w:type="dxa"/>
            <w:hideMark/>
          </w:tcPr>
          <w:p w14:paraId="10EFDF8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5E4E5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5EFA6AA" w14:textId="77777777" w:rsidR="00463D6D" w:rsidRPr="00F05271" w:rsidRDefault="00463D6D" w:rsidP="00DF0F01">
            <w:pPr>
              <w:keepNext w:val="0"/>
              <w:keepLines w:val="0"/>
              <w:widowControl w:val="0"/>
              <w:rPr>
                <w:sz w:val="18"/>
                <w:szCs w:val="18"/>
              </w:rPr>
            </w:pPr>
            <w:r w:rsidRPr="00F05271">
              <w:rPr>
                <w:sz w:val="18"/>
                <w:szCs w:val="18"/>
              </w:rPr>
              <w:t>111 Montagu Street</w:t>
            </w:r>
          </w:p>
        </w:tc>
        <w:tc>
          <w:tcPr>
            <w:tcW w:w="1559" w:type="dxa"/>
            <w:hideMark/>
          </w:tcPr>
          <w:p w14:paraId="55D9796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148193" w14:textId="77777777" w:rsidR="00463D6D" w:rsidRPr="00F05271" w:rsidRDefault="00463D6D" w:rsidP="00DF0F01">
            <w:pPr>
              <w:keepNext w:val="0"/>
              <w:keepLines w:val="0"/>
              <w:widowControl w:val="0"/>
              <w:rPr>
                <w:sz w:val="18"/>
                <w:szCs w:val="18"/>
              </w:rPr>
            </w:pPr>
            <w:r w:rsidRPr="00F05271">
              <w:rPr>
                <w:sz w:val="18"/>
                <w:szCs w:val="18"/>
              </w:rPr>
              <w:t>94439/1</w:t>
            </w:r>
          </w:p>
        </w:tc>
        <w:tc>
          <w:tcPr>
            <w:tcW w:w="2149" w:type="dxa"/>
            <w:hideMark/>
          </w:tcPr>
          <w:p w14:paraId="14BBAD9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26277B6" w14:textId="77777777" w:rsidTr="00DF0F01">
        <w:trPr>
          <w:trHeight w:val="510"/>
        </w:trPr>
        <w:tc>
          <w:tcPr>
            <w:tcW w:w="1135" w:type="dxa"/>
            <w:hideMark/>
          </w:tcPr>
          <w:p w14:paraId="3DE2DDD4"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213</w:t>
            </w:r>
          </w:p>
        </w:tc>
        <w:tc>
          <w:tcPr>
            <w:tcW w:w="907" w:type="dxa"/>
            <w:hideMark/>
          </w:tcPr>
          <w:p w14:paraId="4364D5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6DAD46"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209D0111" w14:textId="77777777" w:rsidR="00463D6D" w:rsidRPr="00F05271" w:rsidRDefault="00463D6D" w:rsidP="00DF0F01">
            <w:pPr>
              <w:keepNext w:val="0"/>
              <w:keepLines w:val="0"/>
              <w:widowControl w:val="0"/>
              <w:rPr>
                <w:sz w:val="18"/>
                <w:szCs w:val="18"/>
              </w:rPr>
            </w:pPr>
            <w:r w:rsidRPr="00F05271">
              <w:rPr>
                <w:sz w:val="18"/>
                <w:szCs w:val="18"/>
              </w:rPr>
              <w:t>3 Montpelier Retreat</w:t>
            </w:r>
          </w:p>
        </w:tc>
        <w:tc>
          <w:tcPr>
            <w:tcW w:w="1559" w:type="dxa"/>
            <w:hideMark/>
          </w:tcPr>
          <w:p w14:paraId="423EAA3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14CCEE" w14:textId="77777777" w:rsidR="00463D6D" w:rsidRPr="00F05271" w:rsidRDefault="00463D6D" w:rsidP="00DF0F01">
            <w:pPr>
              <w:keepNext w:val="0"/>
              <w:keepLines w:val="0"/>
              <w:widowControl w:val="0"/>
              <w:rPr>
                <w:sz w:val="18"/>
                <w:szCs w:val="18"/>
              </w:rPr>
            </w:pPr>
            <w:r w:rsidRPr="00F05271">
              <w:rPr>
                <w:sz w:val="18"/>
                <w:szCs w:val="18"/>
              </w:rPr>
              <w:t>169262/1</w:t>
            </w:r>
          </w:p>
        </w:tc>
        <w:tc>
          <w:tcPr>
            <w:tcW w:w="2149" w:type="dxa"/>
            <w:hideMark/>
          </w:tcPr>
          <w:p w14:paraId="2E06B53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DDCF683" w14:textId="77777777" w:rsidTr="00DF0F01">
        <w:trPr>
          <w:trHeight w:val="510"/>
        </w:trPr>
        <w:tc>
          <w:tcPr>
            <w:tcW w:w="1135" w:type="dxa"/>
            <w:hideMark/>
          </w:tcPr>
          <w:p w14:paraId="26976992"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214</w:t>
            </w:r>
          </w:p>
        </w:tc>
        <w:tc>
          <w:tcPr>
            <w:tcW w:w="907" w:type="dxa"/>
            <w:hideMark/>
          </w:tcPr>
          <w:p w14:paraId="19B9C17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3F80EC"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D4181ED" w14:textId="77777777" w:rsidR="00463D6D" w:rsidRPr="00F05271" w:rsidRDefault="00463D6D" w:rsidP="00DF0F01">
            <w:pPr>
              <w:keepNext w:val="0"/>
              <w:keepLines w:val="0"/>
              <w:widowControl w:val="0"/>
              <w:rPr>
                <w:sz w:val="18"/>
                <w:szCs w:val="18"/>
              </w:rPr>
            </w:pPr>
            <w:r w:rsidRPr="00F05271">
              <w:rPr>
                <w:sz w:val="18"/>
                <w:szCs w:val="18"/>
              </w:rPr>
              <w:t>37 Montpelier Retreat</w:t>
            </w:r>
          </w:p>
        </w:tc>
        <w:tc>
          <w:tcPr>
            <w:tcW w:w="1559" w:type="dxa"/>
            <w:hideMark/>
          </w:tcPr>
          <w:p w14:paraId="652230A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B20C93" w14:textId="77777777" w:rsidR="00463D6D" w:rsidRPr="00F05271" w:rsidRDefault="00463D6D" w:rsidP="00DF0F01">
            <w:pPr>
              <w:keepNext w:val="0"/>
              <w:keepLines w:val="0"/>
              <w:widowControl w:val="0"/>
              <w:rPr>
                <w:sz w:val="18"/>
                <w:szCs w:val="18"/>
              </w:rPr>
            </w:pPr>
            <w:r w:rsidRPr="00F05271">
              <w:rPr>
                <w:sz w:val="18"/>
                <w:szCs w:val="18"/>
              </w:rPr>
              <w:t>12315/2</w:t>
            </w:r>
          </w:p>
        </w:tc>
        <w:tc>
          <w:tcPr>
            <w:tcW w:w="2149" w:type="dxa"/>
            <w:hideMark/>
          </w:tcPr>
          <w:p w14:paraId="2899584B" w14:textId="77777777" w:rsidR="00463D6D" w:rsidRPr="003A54B5" w:rsidRDefault="00463D6D" w:rsidP="00DF0F01">
            <w:pPr>
              <w:keepNext w:val="0"/>
              <w:keepLines w:val="0"/>
              <w:widowControl w:val="0"/>
              <w:rPr>
                <w:sz w:val="18"/>
                <w:szCs w:val="18"/>
                <w:highlight w:val="green"/>
              </w:rPr>
            </w:pPr>
            <w:r w:rsidRPr="00242DC4">
              <w:rPr>
                <w:sz w:val="18"/>
                <w:szCs w:val="18"/>
              </w:rPr>
              <w:t>Refer to attached datasheet Reference No. HOB-C</w:t>
            </w:r>
            <w:r>
              <w:rPr>
                <w:sz w:val="18"/>
                <w:szCs w:val="18"/>
              </w:rPr>
              <w:t>6</w:t>
            </w:r>
            <w:r w:rsidRPr="00242DC4">
              <w:rPr>
                <w:sz w:val="18"/>
                <w:szCs w:val="18"/>
              </w:rPr>
              <w:t>.1.1214</w:t>
            </w:r>
          </w:p>
        </w:tc>
      </w:tr>
      <w:tr w:rsidR="00463D6D" w:rsidRPr="00F05271" w14:paraId="48FB1739" w14:textId="77777777" w:rsidTr="00DF0F01">
        <w:trPr>
          <w:trHeight w:val="510"/>
        </w:trPr>
        <w:tc>
          <w:tcPr>
            <w:tcW w:w="1135" w:type="dxa"/>
            <w:hideMark/>
          </w:tcPr>
          <w:p w14:paraId="40E9BB15" w14:textId="77777777" w:rsidR="00463D6D" w:rsidRPr="00F05271" w:rsidRDefault="00463D6D" w:rsidP="00DF0F01">
            <w:pPr>
              <w:keepNext w:val="0"/>
              <w:keepLines w:val="0"/>
              <w:widowControl w:val="0"/>
              <w:rPr>
                <w:sz w:val="18"/>
                <w:szCs w:val="18"/>
              </w:rPr>
            </w:pPr>
            <w:r w:rsidRPr="00642A84">
              <w:rPr>
                <w:sz w:val="18"/>
                <w:szCs w:val="18"/>
              </w:rPr>
              <w:lastRenderedPageBreak/>
              <w:t>HOB-C</w:t>
            </w:r>
            <w:r>
              <w:rPr>
                <w:sz w:val="18"/>
                <w:szCs w:val="18"/>
              </w:rPr>
              <w:t>6</w:t>
            </w:r>
            <w:r w:rsidRPr="00642A84">
              <w:rPr>
                <w:sz w:val="18"/>
                <w:szCs w:val="18"/>
              </w:rPr>
              <w:t>.1.1</w:t>
            </w:r>
            <w:r>
              <w:rPr>
                <w:sz w:val="18"/>
                <w:szCs w:val="18"/>
              </w:rPr>
              <w:t>215</w:t>
            </w:r>
          </w:p>
        </w:tc>
        <w:tc>
          <w:tcPr>
            <w:tcW w:w="907" w:type="dxa"/>
            <w:hideMark/>
          </w:tcPr>
          <w:p w14:paraId="61BAF7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A2F48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28B88A0" w14:textId="77777777" w:rsidR="00463D6D" w:rsidRPr="00F05271" w:rsidRDefault="00463D6D" w:rsidP="00DF0F01">
            <w:pPr>
              <w:keepNext w:val="0"/>
              <w:keepLines w:val="0"/>
              <w:widowControl w:val="0"/>
              <w:rPr>
                <w:sz w:val="18"/>
                <w:szCs w:val="18"/>
              </w:rPr>
            </w:pPr>
            <w:r w:rsidRPr="00F05271">
              <w:rPr>
                <w:sz w:val="18"/>
                <w:szCs w:val="18"/>
              </w:rPr>
              <w:t>19 Morrison Street</w:t>
            </w:r>
          </w:p>
        </w:tc>
        <w:tc>
          <w:tcPr>
            <w:tcW w:w="1559" w:type="dxa"/>
            <w:hideMark/>
          </w:tcPr>
          <w:p w14:paraId="6E055B0F" w14:textId="77777777" w:rsidR="00463D6D" w:rsidRPr="00F05271" w:rsidRDefault="00463D6D" w:rsidP="00DF0F01">
            <w:pPr>
              <w:keepNext w:val="0"/>
              <w:keepLines w:val="0"/>
              <w:widowControl w:val="0"/>
              <w:rPr>
                <w:sz w:val="18"/>
                <w:szCs w:val="18"/>
              </w:rPr>
            </w:pPr>
            <w:r w:rsidRPr="00F05271">
              <w:rPr>
                <w:sz w:val="18"/>
                <w:szCs w:val="18"/>
              </w:rPr>
              <w:t>Telegraph Hotel</w:t>
            </w:r>
          </w:p>
        </w:tc>
        <w:tc>
          <w:tcPr>
            <w:tcW w:w="1112" w:type="dxa"/>
            <w:hideMark/>
          </w:tcPr>
          <w:p w14:paraId="5E832EE1" w14:textId="77777777" w:rsidR="00463D6D" w:rsidRPr="00F05271" w:rsidRDefault="00463D6D" w:rsidP="00DF0F01">
            <w:pPr>
              <w:keepNext w:val="0"/>
              <w:keepLines w:val="0"/>
              <w:widowControl w:val="0"/>
              <w:rPr>
                <w:sz w:val="18"/>
                <w:szCs w:val="18"/>
              </w:rPr>
            </w:pPr>
            <w:r w:rsidRPr="00F05271">
              <w:rPr>
                <w:sz w:val="18"/>
                <w:szCs w:val="18"/>
              </w:rPr>
              <w:t>249473/1</w:t>
            </w:r>
          </w:p>
        </w:tc>
        <w:tc>
          <w:tcPr>
            <w:tcW w:w="2149" w:type="dxa"/>
            <w:hideMark/>
          </w:tcPr>
          <w:p w14:paraId="69AA653F" w14:textId="77777777" w:rsidR="00463D6D" w:rsidRPr="003A54B5" w:rsidRDefault="00463D6D" w:rsidP="00DF0F01">
            <w:pPr>
              <w:keepNext w:val="0"/>
              <w:keepLines w:val="0"/>
              <w:widowControl w:val="0"/>
              <w:rPr>
                <w:sz w:val="18"/>
                <w:szCs w:val="18"/>
                <w:highlight w:val="green"/>
              </w:rPr>
            </w:pPr>
            <w:r w:rsidRPr="00242DC4">
              <w:rPr>
                <w:sz w:val="18"/>
                <w:szCs w:val="18"/>
              </w:rPr>
              <w:t>Refer to attached datasheet Reference No. HOB-C</w:t>
            </w:r>
            <w:r>
              <w:rPr>
                <w:sz w:val="18"/>
                <w:szCs w:val="18"/>
              </w:rPr>
              <w:t>6</w:t>
            </w:r>
            <w:r w:rsidRPr="00242DC4">
              <w:rPr>
                <w:sz w:val="18"/>
                <w:szCs w:val="18"/>
              </w:rPr>
              <w:t>.1.1215</w:t>
            </w:r>
          </w:p>
        </w:tc>
      </w:tr>
      <w:tr w:rsidR="00463D6D" w:rsidRPr="00F05271" w14:paraId="724D1F5A" w14:textId="77777777" w:rsidTr="00DF0F01">
        <w:trPr>
          <w:trHeight w:val="510"/>
        </w:trPr>
        <w:tc>
          <w:tcPr>
            <w:tcW w:w="1135" w:type="dxa"/>
            <w:hideMark/>
          </w:tcPr>
          <w:p w14:paraId="63B6D0C7"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216</w:t>
            </w:r>
          </w:p>
        </w:tc>
        <w:tc>
          <w:tcPr>
            <w:tcW w:w="907" w:type="dxa"/>
            <w:hideMark/>
          </w:tcPr>
          <w:p w14:paraId="777451C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7270A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558680B" w14:textId="77777777" w:rsidR="00463D6D" w:rsidRPr="00F05271" w:rsidRDefault="00463D6D" w:rsidP="00DF0F01">
            <w:pPr>
              <w:keepNext w:val="0"/>
              <w:keepLines w:val="0"/>
              <w:widowControl w:val="0"/>
              <w:rPr>
                <w:sz w:val="18"/>
                <w:szCs w:val="18"/>
              </w:rPr>
            </w:pPr>
            <w:r w:rsidRPr="00F05271">
              <w:rPr>
                <w:sz w:val="18"/>
                <w:szCs w:val="18"/>
              </w:rPr>
              <w:t>21-25 Morrison Street</w:t>
            </w:r>
          </w:p>
        </w:tc>
        <w:tc>
          <w:tcPr>
            <w:tcW w:w="1559" w:type="dxa"/>
            <w:hideMark/>
          </w:tcPr>
          <w:p w14:paraId="5B9C62B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84A023" w14:textId="77777777" w:rsidR="00463D6D" w:rsidRPr="00F05271" w:rsidRDefault="00463D6D" w:rsidP="00DF0F01">
            <w:pPr>
              <w:keepNext w:val="0"/>
              <w:keepLines w:val="0"/>
              <w:widowControl w:val="0"/>
              <w:rPr>
                <w:sz w:val="18"/>
                <w:szCs w:val="18"/>
              </w:rPr>
            </w:pPr>
            <w:r w:rsidRPr="00F05271">
              <w:rPr>
                <w:sz w:val="18"/>
                <w:szCs w:val="18"/>
              </w:rPr>
              <w:t>90398/1</w:t>
            </w:r>
          </w:p>
        </w:tc>
        <w:tc>
          <w:tcPr>
            <w:tcW w:w="2149" w:type="dxa"/>
            <w:hideMark/>
          </w:tcPr>
          <w:p w14:paraId="10003064" w14:textId="77777777" w:rsidR="00463D6D" w:rsidRPr="003A54B5" w:rsidRDefault="00463D6D" w:rsidP="00DF0F01">
            <w:pPr>
              <w:keepNext w:val="0"/>
              <w:keepLines w:val="0"/>
              <w:widowControl w:val="0"/>
              <w:rPr>
                <w:sz w:val="18"/>
                <w:szCs w:val="18"/>
                <w:highlight w:val="green"/>
              </w:rPr>
            </w:pPr>
            <w:r w:rsidRPr="00242DC4">
              <w:rPr>
                <w:sz w:val="18"/>
                <w:szCs w:val="18"/>
              </w:rPr>
              <w:t>Refer to attached datasheet Reference No. HOB-C</w:t>
            </w:r>
            <w:r>
              <w:rPr>
                <w:sz w:val="18"/>
                <w:szCs w:val="18"/>
              </w:rPr>
              <w:t>6</w:t>
            </w:r>
            <w:r w:rsidRPr="00242DC4">
              <w:rPr>
                <w:sz w:val="18"/>
                <w:szCs w:val="18"/>
              </w:rPr>
              <w:t>.1.1216</w:t>
            </w:r>
          </w:p>
        </w:tc>
      </w:tr>
      <w:tr w:rsidR="00463D6D" w:rsidRPr="00F05271" w14:paraId="55444E7A" w14:textId="77777777" w:rsidTr="00DF0F01">
        <w:trPr>
          <w:trHeight w:val="510"/>
        </w:trPr>
        <w:tc>
          <w:tcPr>
            <w:tcW w:w="1135" w:type="dxa"/>
            <w:hideMark/>
          </w:tcPr>
          <w:p w14:paraId="13B8B449"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217</w:t>
            </w:r>
          </w:p>
        </w:tc>
        <w:tc>
          <w:tcPr>
            <w:tcW w:w="907" w:type="dxa"/>
            <w:hideMark/>
          </w:tcPr>
          <w:p w14:paraId="2FE920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87E969"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02121BAB" w14:textId="77777777" w:rsidR="00463D6D" w:rsidRPr="00F05271" w:rsidRDefault="00463D6D" w:rsidP="00DF0F01">
            <w:pPr>
              <w:keepNext w:val="0"/>
              <w:keepLines w:val="0"/>
              <w:widowControl w:val="0"/>
              <w:rPr>
                <w:sz w:val="18"/>
                <w:szCs w:val="18"/>
              </w:rPr>
            </w:pPr>
            <w:r w:rsidRPr="00F05271">
              <w:rPr>
                <w:sz w:val="18"/>
                <w:szCs w:val="18"/>
              </w:rPr>
              <w:t>Mortimer Avenue</w:t>
            </w:r>
          </w:p>
        </w:tc>
        <w:tc>
          <w:tcPr>
            <w:tcW w:w="1559" w:type="dxa"/>
            <w:hideMark/>
          </w:tcPr>
          <w:p w14:paraId="0BBC1D4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BC0270" w14:textId="77777777" w:rsidR="00463D6D" w:rsidRPr="00F05271" w:rsidRDefault="00463D6D" w:rsidP="00DF0F01">
            <w:pPr>
              <w:keepNext w:val="0"/>
              <w:keepLines w:val="0"/>
              <w:widowControl w:val="0"/>
              <w:rPr>
                <w:sz w:val="18"/>
                <w:szCs w:val="18"/>
              </w:rPr>
            </w:pPr>
            <w:r w:rsidRPr="00D578E6">
              <w:rPr>
                <w:sz w:val="18"/>
                <w:szCs w:val="18"/>
              </w:rPr>
              <w:t xml:space="preserve">Not </w:t>
            </w:r>
            <w:r>
              <w:rPr>
                <w:sz w:val="18"/>
                <w:szCs w:val="18"/>
              </w:rPr>
              <w:t>Applicable</w:t>
            </w:r>
          </w:p>
        </w:tc>
        <w:tc>
          <w:tcPr>
            <w:tcW w:w="2149" w:type="dxa"/>
            <w:hideMark/>
          </w:tcPr>
          <w:p w14:paraId="29B664C3" w14:textId="77777777" w:rsidR="00463D6D" w:rsidRPr="00F05271" w:rsidRDefault="00463D6D" w:rsidP="00DF0F01">
            <w:pPr>
              <w:keepNext w:val="0"/>
              <w:keepLines w:val="0"/>
              <w:widowControl w:val="0"/>
              <w:rPr>
                <w:sz w:val="18"/>
                <w:szCs w:val="18"/>
              </w:rPr>
            </w:pPr>
            <w:r w:rsidRPr="00F05271">
              <w:rPr>
                <w:sz w:val="18"/>
                <w:szCs w:val="18"/>
              </w:rPr>
              <w:t>Road Terracing</w:t>
            </w:r>
          </w:p>
        </w:tc>
      </w:tr>
      <w:tr w:rsidR="00463D6D" w:rsidRPr="00F05271" w14:paraId="4BFA3728" w14:textId="77777777" w:rsidTr="00DF0F01">
        <w:trPr>
          <w:trHeight w:val="510"/>
        </w:trPr>
        <w:tc>
          <w:tcPr>
            <w:tcW w:w="1135" w:type="dxa"/>
            <w:hideMark/>
          </w:tcPr>
          <w:p w14:paraId="38837CA8"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218</w:t>
            </w:r>
          </w:p>
        </w:tc>
        <w:tc>
          <w:tcPr>
            <w:tcW w:w="907" w:type="dxa"/>
            <w:hideMark/>
          </w:tcPr>
          <w:p w14:paraId="275206C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DBFB82"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24C6891" w14:textId="77777777" w:rsidR="00463D6D" w:rsidRPr="00F05271" w:rsidRDefault="00463D6D" w:rsidP="00DF0F01">
            <w:pPr>
              <w:keepNext w:val="0"/>
              <w:keepLines w:val="0"/>
              <w:widowControl w:val="0"/>
              <w:rPr>
                <w:sz w:val="18"/>
                <w:szCs w:val="18"/>
              </w:rPr>
            </w:pPr>
            <w:r w:rsidRPr="00F05271">
              <w:rPr>
                <w:sz w:val="18"/>
                <w:szCs w:val="18"/>
              </w:rPr>
              <w:t>1 Mortimer Avenue</w:t>
            </w:r>
          </w:p>
        </w:tc>
        <w:tc>
          <w:tcPr>
            <w:tcW w:w="1559" w:type="dxa"/>
            <w:hideMark/>
          </w:tcPr>
          <w:p w14:paraId="28546150" w14:textId="77777777" w:rsidR="00463D6D" w:rsidRPr="00F05271" w:rsidRDefault="00463D6D" w:rsidP="00DF0F01">
            <w:pPr>
              <w:keepNext w:val="0"/>
              <w:keepLines w:val="0"/>
              <w:widowControl w:val="0"/>
              <w:rPr>
                <w:sz w:val="18"/>
                <w:szCs w:val="18"/>
              </w:rPr>
            </w:pPr>
            <w:r w:rsidRPr="00F05271">
              <w:rPr>
                <w:sz w:val="18"/>
                <w:szCs w:val="18"/>
              </w:rPr>
              <w:t>Werndee</w:t>
            </w:r>
          </w:p>
        </w:tc>
        <w:tc>
          <w:tcPr>
            <w:tcW w:w="1112" w:type="dxa"/>
            <w:hideMark/>
          </w:tcPr>
          <w:p w14:paraId="4825FD59" w14:textId="77777777" w:rsidR="00463D6D" w:rsidRPr="00F05271" w:rsidRDefault="00463D6D" w:rsidP="00DF0F01">
            <w:pPr>
              <w:keepNext w:val="0"/>
              <w:keepLines w:val="0"/>
              <w:widowControl w:val="0"/>
              <w:rPr>
                <w:sz w:val="18"/>
                <w:szCs w:val="18"/>
              </w:rPr>
            </w:pPr>
            <w:r w:rsidRPr="00F05271">
              <w:rPr>
                <w:sz w:val="18"/>
                <w:szCs w:val="18"/>
              </w:rPr>
              <w:t>112649/1</w:t>
            </w:r>
          </w:p>
        </w:tc>
        <w:tc>
          <w:tcPr>
            <w:tcW w:w="2149" w:type="dxa"/>
            <w:hideMark/>
          </w:tcPr>
          <w:p w14:paraId="74751D8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3EE12BB" w14:textId="77777777" w:rsidTr="00DF0F01">
        <w:trPr>
          <w:trHeight w:val="510"/>
        </w:trPr>
        <w:tc>
          <w:tcPr>
            <w:tcW w:w="1135" w:type="dxa"/>
            <w:hideMark/>
          </w:tcPr>
          <w:p w14:paraId="5922CA14"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219</w:t>
            </w:r>
          </w:p>
        </w:tc>
        <w:tc>
          <w:tcPr>
            <w:tcW w:w="907" w:type="dxa"/>
            <w:hideMark/>
          </w:tcPr>
          <w:p w14:paraId="26AF453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FF5B06"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B53BB50" w14:textId="77777777" w:rsidR="00463D6D" w:rsidRPr="00F05271" w:rsidRDefault="00463D6D" w:rsidP="00DF0F01">
            <w:pPr>
              <w:keepNext w:val="0"/>
              <w:keepLines w:val="0"/>
              <w:widowControl w:val="0"/>
              <w:rPr>
                <w:sz w:val="18"/>
                <w:szCs w:val="18"/>
              </w:rPr>
            </w:pPr>
            <w:r w:rsidRPr="00F05271">
              <w:rPr>
                <w:sz w:val="18"/>
                <w:szCs w:val="18"/>
              </w:rPr>
              <w:t>9 Mortimer Avenue</w:t>
            </w:r>
          </w:p>
        </w:tc>
        <w:tc>
          <w:tcPr>
            <w:tcW w:w="1559" w:type="dxa"/>
            <w:hideMark/>
          </w:tcPr>
          <w:p w14:paraId="3645C6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DCFF8E" w14:textId="77777777" w:rsidR="00463D6D" w:rsidRPr="00F05271" w:rsidRDefault="00463D6D" w:rsidP="00DF0F01">
            <w:pPr>
              <w:keepNext w:val="0"/>
              <w:keepLines w:val="0"/>
              <w:widowControl w:val="0"/>
              <w:rPr>
                <w:sz w:val="18"/>
                <w:szCs w:val="18"/>
              </w:rPr>
            </w:pPr>
            <w:r w:rsidRPr="00F05271">
              <w:rPr>
                <w:sz w:val="18"/>
                <w:szCs w:val="18"/>
              </w:rPr>
              <w:t>216655/1</w:t>
            </w:r>
          </w:p>
        </w:tc>
        <w:tc>
          <w:tcPr>
            <w:tcW w:w="2149" w:type="dxa"/>
            <w:hideMark/>
          </w:tcPr>
          <w:p w14:paraId="1244C96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F844D4D" w14:textId="77777777" w:rsidTr="00DF0F01">
        <w:trPr>
          <w:trHeight w:val="510"/>
        </w:trPr>
        <w:tc>
          <w:tcPr>
            <w:tcW w:w="1135" w:type="dxa"/>
            <w:hideMark/>
          </w:tcPr>
          <w:p w14:paraId="0F518C3E"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220</w:t>
            </w:r>
          </w:p>
        </w:tc>
        <w:tc>
          <w:tcPr>
            <w:tcW w:w="907" w:type="dxa"/>
            <w:hideMark/>
          </w:tcPr>
          <w:p w14:paraId="467DE7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1AECE9"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0EFF83A2" w14:textId="77777777" w:rsidR="00463D6D" w:rsidRPr="00F05271" w:rsidRDefault="00463D6D" w:rsidP="00DF0F01">
            <w:pPr>
              <w:keepNext w:val="0"/>
              <w:keepLines w:val="0"/>
              <w:widowControl w:val="0"/>
              <w:rPr>
                <w:sz w:val="18"/>
                <w:szCs w:val="18"/>
              </w:rPr>
            </w:pPr>
            <w:r w:rsidRPr="00F05271">
              <w:rPr>
                <w:sz w:val="18"/>
                <w:szCs w:val="18"/>
              </w:rPr>
              <w:t>10 Mortimer Avenue</w:t>
            </w:r>
          </w:p>
        </w:tc>
        <w:tc>
          <w:tcPr>
            <w:tcW w:w="1559" w:type="dxa"/>
            <w:hideMark/>
          </w:tcPr>
          <w:p w14:paraId="7B69A149" w14:textId="77777777" w:rsidR="00463D6D" w:rsidRPr="00F05271" w:rsidRDefault="00463D6D" w:rsidP="00DF0F01">
            <w:pPr>
              <w:keepNext w:val="0"/>
              <w:keepLines w:val="0"/>
              <w:widowControl w:val="0"/>
              <w:rPr>
                <w:sz w:val="18"/>
                <w:szCs w:val="18"/>
              </w:rPr>
            </w:pPr>
            <w:r w:rsidRPr="00F05271">
              <w:rPr>
                <w:sz w:val="18"/>
                <w:szCs w:val="18"/>
              </w:rPr>
              <w:t>Eynon</w:t>
            </w:r>
          </w:p>
        </w:tc>
        <w:tc>
          <w:tcPr>
            <w:tcW w:w="1112" w:type="dxa"/>
            <w:hideMark/>
          </w:tcPr>
          <w:p w14:paraId="1E5D59A5" w14:textId="77777777" w:rsidR="00463D6D" w:rsidRPr="00F05271" w:rsidRDefault="00463D6D" w:rsidP="00DF0F01">
            <w:pPr>
              <w:keepNext w:val="0"/>
              <w:keepLines w:val="0"/>
              <w:widowControl w:val="0"/>
              <w:rPr>
                <w:sz w:val="18"/>
                <w:szCs w:val="18"/>
              </w:rPr>
            </w:pPr>
            <w:r w:rsidRPr="00F05271">
              <w:rPr>
                <w:sz w:val="18"/>
                <w:szCs w:val="18"/>
              </w:rPr>
              <w:t>38797/1</w:t>
            </w:r>
          </w:p>
        </w:tc>
        <w:tc>
          <w:tcPr>
            <w:tcW w:w="2149" w:type="dxa"/>
            <w:hideMark/>
          </w:tcPr>
          <w:p w14:paraId="7E44C69C" w14:textId="77777777" w:rsidR="00463D6D" w:rsidRPr="00F05271" w:rsidRDefault="00463D6D" w:rsidP="00DF0F01">
            <w:pPr>
              <w:keepNext w:val="0"/>
              <w:keepLines w:val="0"/>
              <w:widowControl w:val="0"/>
              <w:rPr>
                <w:sz w:val="18"/>
                <w:szCs w:val="18"/>
              </w:rPr>
            </w:pPr>
            <w:r w:rsidRPr="00F05271">
              <w:rPr>
                <w:sz w:val="18"/>
                <w:szCs w:val="18"/>
              </w:rPr>
              <w:t>Trees</w:t>
            </w:r>
          </w:p>
        </w:tc>
      </w:tr>
      <w:tr w:rsidR="00463D6D" w:rsidRPr="00F05271" w14:paraId="35A1B7DF" w14:textId="77777777" w:rsidTr="00DF0F01">
        <w:trPr>
          <w:trHeight w:val="510"/>
        </w:trPr>
        <w:tc>
          <w:tcPr>
            <w:tcW w:w="1135" w:type="dxa"/>
            <w:hideMark/>
          </w:tcPr>
          <w:p w14:paraId="01965BEB"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221</w:t>
            </w:r>
          </w:p>
        </w:tc>
        <w:tc>
          <w:tcPr>
            <w:tcW w:w="907" w:type="dxa"/>
            <w:hideMark/>
          </w:tcPr>
          <w:p w14:paraId="0050EA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4C0580"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E7BD4BA" w14:textId="77777777" w:rsidR="00463D6D" w:rsidRPr="00F05271" w:rsidRDefault="00463D6D" w:rsidP="00DF0F01">
            <w:pPr>
              <w:keepNext w:val="0"/>
              <w:keepLines w:val="0"/>
              <w:widowControl w:val="0"/>
              <w:rPr>
                <w:sz w:val="18"/>
                <w:szCs w:val="18"/>
              </w:rPr>
            </w:pPr>
            <w:r w:rsidRPr="00F05271">
              <w:rPr>
                <w:sz w:val="18"/>
                <w:szCs w:val="18"/>
              </w:rPr>
              <w:t>11 Mortimer Avenue</w:t>
            </w:r>
          </w:p>
        </w:tc>
        <w:tc>
          <w:tcPr>
            <w:tcW w:w="1559" w:type="dxa"/>
            <w:hideMark/>
          </w:tcPr>
          <w:p w14:paraId="1F9CD41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822FC7" w14:textId="77777777" w:rsidR="00463D6D" w:rsidRPr="00F05271" w:rsidRDefault="00463D6D" w:rsidP="00DF0F01">
            <w:pPr>
              <w:keepNext w:val="0"/>
              <w:keepLines w:val="0"/>
              <w:widowControl w:val="0"/>
              <w:rPr>
                <w:sz w:val="18"/>
                <w:szCs w:val="18"/>
              </w:rPr>
            </w:pPr>
            <w:r w:rsidRPr="00F05271">
              <w:rPr>
                <w:sz w:val="18"/>
                <w:szCs w:val="18"/>
              </w:rPr>
              <w:t>222265/3</w:t>
            </w:r>
          </w:p>
        </w:tc>
        <w:tc>
          <w:tcPr>
            <w:tcW w:w="2149" w:type="dxa"/>
            <w:hideMark/>
          </w:tcPr>
          <w:p w14:paraId="436FDDE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C4E6FE0" w14:textId="77777777" w:rsidTr="00DF0F01">
        <w:trPr>
          <w:trHeight w:val="510"/>
        </w:trPr>
        <w:tc>
          <w:tcPr>
            <w:tcW w:w="1135" w:type="dxa"/>
            <w:hideMark/>
          </w:tcPr>
          <w:p w14:paraId="1817B9A2"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222</w:t>
            </w:r>
          </w:p>
        </w:tc>
        <w:tc>
          <w:tcPr>
            <w:tcW w:w="907" w:type="dxa"/>
            <w:hideMark/>
          </w:tcPr>
          <w:p w14:paraId="61394A9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EFCC1C"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3764A08" w14:textId="77777777" w:rsidR="00463D6D" w:rsidRPr="00F05271" w:rsidRDefault="00463D6D" w:rsidP="00DF0F01">
            <w:pPr>
              <w:keepNext w:val="0"/>
              <w:keepLines w:val="0"/>
              <w:widowControl w:val="0"/>
              <w:rPr>
                <w:sz w:val="18"/>
                <w:szCs w:val="18"/>
              </w:rPr>
            </w:pPr>
            <w:r w:rsidRPr="00F05271">
              <w:rPr>
                <w:sz w:val="18"/>
                <w:szCs w:val="18"/>
              </w:rPr>
              <w:t>14 Mortimer Avenue</w:t>
            </w:r>
          </w:p>
        </w:tc>
        <w:tc>
          <w:tcPr>
            <w:tcW w:w="1559" w:type="dxa"/>
            <w:hideMark/>
          </w:tcPr>
          <w:p w14:paraId="0C02D22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43D876" w14:textId="77777777" w:rsidR="00463D6D" w:rsidRPr="00F05271" w:rsidRDefault="00463D6D" w:rsidP="00DF0F01">
            <w:pPr>
              <w:keepNext w:val="0"/>
              <w:keepLines w:val="0"/>
              <w:widowControl w:val="0"/>
              <w:rPr>
                <w:sz w:val="18"/>
                <w:szCs w:val="18"/>
              </w:rPr>
            </w:pPr>
            <w:r w:rsidRPr="00F05271">
              <w:rPr>
                <w:sz w:val="18"/>
                <w:szCs w:val="18"/>
              </w:rPr>
              <w:t>158938/1</w:t>
            </w:r>
          </w:p>
        </w:tc>
        <w:tc>
          <w:tcPr>
            <w:tcW w:w="2149" w:type="dxa"/>
            <w:hideMark/>
          </w:tcPr>
          <w:p w14:paraId="3CD4019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CE2BAC2" w14:textId="77777777" w:rsidTr="00DF0F01">
        <w:trPr>
          <w:trHeight w:val="510"/>
        </w:trPr>
        <w:tc>
          <w:tcPr>
            <w:tcW w:w="1135" w:type="dxa"/>
            <w:hideMark/>
          </w:tcPr>
          <w:p w14:paraId="5826B2AD"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223</w:t>
            </w:r>
          </w:p>
        </w:tc>
        <w:tc>
          <w:tcPr>
            <w:tcW w:w="907" w:type="dxa"/>
            <w:hideMark/>
          </w:tcPr>
          <w:p w14:paraId="5FA169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5BCDE5"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32F6AB73" w14:textId="77777777" w:rsidR="00463D6D" w:rsidRPr="00F05271" w:rsidRDefault="00463D6D" w:rsidP="00DF0F01">
            <w:pPr>
              <w:keepNext w:val="0"/>
              <w:keepLines w:val="0"/>
              <w:widowControl w:val="0"/>
              <w:rPr>
                <w:sz w:val="18"/>
                <w:szCs w:val="18"/>
              </w:rPr>
            </w:pPr>
            <w:r w:rsidRPr="00F05271">
              <w:rPr>
                <w:sz w:val="18"/>
                <w:szCs w:val="18"/>
              </w:rPr>
              <w:t>16 Mortimer Avenue</w:t>
            </w:r>
          </w:p>
        </w:tc>
        <w:tc>
          <w:tcPr>
            <w:tcW w:w="1559" w:type="dxa"/>
            <w:hideMark/>
          </w:tcPr>
          <w:p w14:paraId="3C1C2BC7" w14:textId="77777777" w:rsidR="00463D6D" w:rsidRPr="00F05271" w:rsidRDefault="00463D6D" w:rsidP="00DF0F01">
            <w:pPr>
              <w:keepNext w:val="0"/>
              <w:keepLines w:val="0"/>
              <w:widowControl w:val="0"/>
              <w:rPr>
                <w:sz w:val="18"/>
                <w:szCs w:val="18"/>
              </w:rPr>
            </w:pPr>
            <w:r w:rsidRPr="00F05271">
              <w:rPr>
                <w:sz w:val="18"/>
                <w:szCs w:val="18"/>
              </w:rPr>
              <w:t>Midleton (garden)</w:t>
            </w:r>
          </w:p>
        </w:tc>
        <w:tc>
          <w:tcPr>
            <w:tcW w:w="1112" w:type="dxa"/>
            <w:hideMark/>
          </w:tcPr>
          <w:p w14:paraId="1FC83255" w14:textId="77777777" w:rsidR="00463D6D" w:rsidRPr="00F05271" w:rsidRDefault="00463D6D" w:rsidP="00DF0F01">
            <w:pPr>
              <w:keepNext w:val="0"/>
              <w:keepLines w:val="0"/>
              <w:widowControl w:val="0"/>
              <w:rPr>
                <w:sz w:val="18"/>
                <w:szCs w:val="18"/>
              </w:rPr>
            </w:pPr>
            <w:r w:rsidRPr="00F05271">
              <w:rPr>
                <w:sz w:val="18"/>
                <w:szCs w:val="18"/>
              </w:rPr>
              <w:t>116838/1</w:t>
            </w:r>
          </w:p>
        </w:tc>
        <w:tc>
          <w:tcPr>
            <w:tcW w:w="2149" w:type="dxa"/>
            <w:hideMark/>
          </w:tcPr>
          <w:p w14:paraId="5E3FB3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8A7D453" w14:textId="77777777" w:rsidTr="00DF0F01">
        <w:trPr>
          <w:trHeight w:val="510"/>
        </w:trPr>
        <w:tc>
          <w:tcPr>
            <w:tcW w:w="1135" w:type="dxa"/>
            <w:hideMark/>
          </w:tcPr>
          <w:p w14:paraId="31239026"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224</w:t>
            </w:r>
          </w:p>
        </w:tc>
        <w:tc>
          <w:tcPr>
            <w:tcW w:w="907" w:type="dxa"/>
            <w:hideMark/>
          </w:tcPr>
          <w:p w14:paraId="3C5DDC5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D9F972"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00438B72" w14:textId="77777777" w:rsidR="00463D6D" w:rsidRPr="00F05271" w:rsidRDefault="00463D6D" w:rsidP="00DF0F01">
            <w:pPr>
              <w:keepNext w:val="0"/>
              <w:keepLines w:val="0"/>
              <w:widowControl w:val="0"/>
              <w:rPr>
                <w:sz w:val="18"/>
                <w:szCs w:val="18"/>
              </w:rPr>
            </w:pPr>
            <w:r w:rsidRPr="00F05271">
              <w:rPr>
                <w:sz w:val="18"/>
                <w:szCs w:val="18"/>
              </w:rPr>
              <w:t>18 Mortimer Avenue</w:t>
            </w:r>
          </w:p>
        </w:tc>
        <w:tc>
          <w:tcPr>
            <w:tcW w:w="1559" w:type="dxa"/>
            <w:hideMark/>
          </w:tcPr>
          <w:p w14:paraId="3A493FC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215578" w14:textId="77777777" w:rsidR="00463D6D" w:rsidRPr="00F05271" w:rsidRDefault="00463D6D" w:rsidP="00DF0F01">
            <w:pPr>
              <w:keepNext w:val="0"/>
              <w:keepLines w:val="0"/>
              <w:widowControl w:val="0"/>
              <w:rPr>
                <w:sz w:val="18"/>
                <w:szCs w:val="18"/>
              </w:rPr>
            </w:pPr>
            <w:r w:rsidRPr="00F05271">
              <w:rPr>
                <w:sz w:val="18"/>
                <w:szCs w:val="18"/>
              </w:rPr>
              <w:t>199038/1</w:t>
            </w:r>
          </w:p>
        </w:tc>
        <w:tc>
          <w:tcPr>
            <w:tcW w:w="2149" w:type="dxa"/>
            <w:hideMark/>
          </w:tcPr>
          <w:p w14:paraId="44D8B51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D1F051" w14:textId="77777777" w:rsidTr="00DF0F01">
        <w:trPr>
          <w:trHeight w:val="510"/>
        </w:trPr>
        <w:tc>
          <w:tcPr>
            <w:tcW w:w="1135" w:type="dxa"/>
            <w:hideMark/>
          </w:tcPr>
          <w:p w14:paraId="69894AFE"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225</w:t>
            </w:r>
          </w:p>
        </w:tc>
        <w:tc>
          <w:tcPr>
            <w:tcW w:w="907" w:type="dxa"/>
            <w:hideMark/>
          </w:tcPr>
          <w:p w14:paraId="530EE01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B8C3AC" w14:textId="77777777" w:rsidR="00463D6D" w:rsidRPr="00F05271" w:rsidRDefault="00463D6D" w:rsidP="00DF0F01">
            <w:pPr>
              <w:keepNext w:val="0"/>
              <w:keepLines w:val="0"/>
              <w:widowControl w:val="0"/>
              <w:rPr>
                <w:sz w:val="18"/>
                <w:szCs w:val="18"/>
              </w:rPr>
            </w:pPr>
            <w:r w:rsidRPr="00B809AF">
              <w:rPr>
                <w:sz w:val="18"/>
                <w:szCs w:val="18"/>
              </w:rPr>
              <w:t>Mount Stuart</w:t>
            </w:r>
          </w:p>
        </w:tc>
        <w:tc>
          <w:tcPr>
            <w:tcW w:w="1823" w:type="dxa"/>
            <w:hideMark/>
          </w:tcPr>
          <w:p w14:paraId="5737A973" w14:textId="77777777" w:rsidR="00463D6D" w:rsidRPr="00F05271" w:rsidRDefault="00463D6D" w:rsidP="00DF0F01">
            <w:pPr>
              <w:keepNext w:val="0"/>
              <w:keepLines w:val="0"/>
              <w:widowControl w:val="0"/>
              <w:rPr>
                <w:sz w:val="18"/>
                <w:szCs w:val="18"/>
              </w:rPr>
            </w:pPr>
            <w:r>
              <w:rPr>
                <w:sz w:val="18"/>
                <w:szCs w:val="18"/>
              </w:rPr>
              <w:t>Adjacent to</w:t>
            </w:r>
            <w:r w:rsidRPr="00F05271">
              <w:rPr>
                <w:sz w:val="18"/>
                <w:szCs w:val="18"/>
              </w:rPr>
              <w:t xml:space="preserve"> 18 Mortimer Avenue</w:t>
            </w:r>
          </w:p>
        </w:tc>
        <w:tc>
          <w:tcPr>
            <w:tcW w:w="1559" w:type="dxa"/>
            <w:hideMark/>
          </w:tcPr>
          <w:p w14:paraId="0D6C86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7693CE6" w14:textId="77777777" w:rsidR="00463D6D" w:rsidRPr="00F05271" w:rsidRDefault="00463D6D" w:rsidP="00DF0F01">
            <w:pPr>
              <w:keepNext w:val="0"/>
              <w:keepLines w:val="0"/>
              <w:widowControl w:val="0"/>
              <w:rPr>
                <w:sz w:val="18"/>
                <w:szCs w:val="18"/>
              </w:rPr>
            </w:pPr>
            <w:r w:rsidRPr="00B809AF">
              <w:rPr>
                <w:sz w:val="18"/>
                <w:szCs w:val="18"/>
              </w:rPr>
              <w:t xml:space="preserve">Not </w:t>
            </w:r>
            <w:r>
              <w:rPr>
                <w:sz w:val="18"/>
                <w:szCs w:val="18"/>
              </w:rPr>
              <w:t>Applicable</w:t>
            </w:r>
          </w:p>
        </w:tc>
        <w:tc>
          <w:tcPr>
            <w:tcW w:w="2149" w:type="dxa"/>
            <w:hideMark/>
          </w:tcPr>
          <w:p w14:paraId="3B51FFDF" w14:textId="77777777" w:rsidR="00463D6D" w:rsidRPr="00F05271" w:rsidRDefault="00463D6D" w:rsidP="00DF0F01">
            <w:pPr>
              <w:keepNext w:val="0"/>
              <w:keepLines w:val="0"/>
              <w:widowControl w:val="0"/>
              <w:rPr>
                <w:sz w:val="18"/>
                <w:szCs w:val="18"/>
              </w:rPr>
            </w:pPr>
            <w:r w:rsidRPr="00F05271">
              <w:rPr>
                <w:sz w:val="18"/>
                <w:szCs w:val="18"/>
              </w:rPr>
              <w:t>Beaulieu Right of Way</w:t>
            </w:r>
          </w:p>
        </w:tc>
      </w:tr>
      <w:tr w:rsidR="00463D6D" w:rsidRPr="00F05271" w14:paraId="02790AB0" w14:textId="77777777" w:rsidTr="00DF0F01">
        <w:trPr>
          <w:trHeight w:val="510"/>
        </w:trPr>
        <w:tc>
          <w:tcPr>
            <w:tcW w:w="1135" w:type="dxa"/>
            <w:hideMark/>
          </w:tcPr>
          <w:p w14:paraId="37FD3941"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226</w:t>
            </w:r>
          </w:p>
        </w:tc>
        <w:tc>
          <w:tcPr>
            <w:tcW w:w="907" w:type="dxa"/>
            <w:hideMark/>
          </w:tcPr>
          <w:p w14:paraId="088A46B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C679C5"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483A5E5F" w14:textId="77777777" w:rsidR="00463D6D" w:rsidRPr="00F05271" w:rsidRDefault="00463D6D" w:rsidP="00DF0F01">
            <w:pPr>
              <w:keepNext w:val="0"/>
              <w:keepLines w:val="0"/>
              <w:widowControl w:val="0"/>
              <w:rPr>
                <w:sz w:val="18"/>
                <w:szCs w:val="18"/>
              </w:rPr>
            </w:pPr>
            <w:r>
              <w:rPr>
                <w:sz w:val="18"/>
                <w:szCs w:val="18"/>
              </w:rPr>
              <w:t>Opposite</w:t>
            </w:r>
            <w:r w:rsidRPr="00F05271">
              <w:rPr>
                <w:sz w:val="18"/>
                <w:szCs w:val="18"/>
              </w:rPr>
              <w:t xml:space="preserve"> 20 Mortimer Avenue</w:t>
            </w:r>
          </w:p>
        </w:tc>
        <w:tc>
          <w:tcPr>
            <w:tcW w:w="1559" w:type="dxa"/>
            <w:hideMark/>
          </w:tcPr>
          <w:p w14:paraId="02433A4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1E9DFC" w14:textId="77777777" w:rsidR="00463D6D" w:rsidRPr="00F05271" w:rsidRDefault="00463D6D" w:rsidP="00DF0F01">
            <w:pPr>
              <w:keepNext w:val="0"/>
              <w:keepLines w:val="0"/>
              <w:widowControl w:val="0"/>
              <w:rPr>
                <w:sz w:val="18"/>
                <w:szCs w:val="18"/>
              </w:rPr>
            </w:pPr>
            <w:r w:rsidRPr="00B809AF">
              <w:rPr>
                <w:sz w:val="18"/>
                <w:szCs w:val="18"/>
              </w:rPr>
              <w:t xml:space="preserve">Not </w:t>
            </w:r>
            <w:r>
              <w:rPr>
                <w:sz w:val="18"/>
                <w:szCs w:val="18"/>
              </w:rPr>
              <w:t>Applicable</w:t>
            </w:r>
          </w:p>
        </w:tc>
        <w:tc>
          <w:tcPr>
            <w:tcW w:w="2149" w:type="dxa"/>
            <w:hideMark/>
          </w:tcPr>
          <w:p w14:paraId="799FCC99" w14:textId="77777777" w:rsidR="00463D6D" w:rsidRPr="00F05271" w:rsidRDefault="00463D6D" w:rsidP="00DF0F01">
            <w:pPr>
              <w:keepNext w:val="0"/>
              <w:keepLines w:val="0"/>
              <w:widowControl w:val="0"/>
              <w:rPr>
                <w:sz w:val="18"/>
                <w:szCs w:val="18"/>
              </w:rPr>
            </w:pPr>
            <w:r w:rsidRPr="00F05271">
              <w:rPr>
                <w:sz w:val="18"/>
                <w:szCs w:val="18"/>
              </w:rPr>
              <w:t>Stone Steps</w:t>
            </w:r>
          </w:p>
        </w:tc>
      </w:tr>
      <w:tr w:rsidR="00463D6D" w:rsidRPr="00F05271" w14:paraId="64BF7583" w14:textId="77777777" w:rsidTr="00DF0F01">
        <w:trPr>
          <w:trHeight w:val="510"/>
        </w:trPr>
        <w:tc>
          <w:tcPr>
            <w:tcW w:w="1135" w:type="dxa"/>
            <w:hideMark/>
          </w:tcPr>
          <w:p w14:paraId="789BB436"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227</w:t>
            </w:r>
          </w:p>
        </w:tc>
        <w:tc>
          <w:tcPr>
            <w:tcW w:w="907" w:type="dxa"/>
            <w:hideMark/>
          </w:tcPr>
          <w:p w14:paraId="085D77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B4B7EE"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400EB99" w14:textId="77777777" w:rsidR="00463D6D" w:rsidRPr="00F05271" w:rsidRDefault="00463D6D" w:rsidP="00DF0F01">
            <w:pPr>
              <w:keepNext w:val="0"/>
              <w:keepLines w:val="0"/>
              <w:widowControl w:val="0"/>
              <w:rPr>
                <w:sz w:val="18"/>
                <w:szCs w:val="18"/>
              </w:rPr>
            </w:pPr>
            <w:r w:rsidRPr="00F05271">
              <w:rPr>
                <w:sz w:val="18"/>
                <w:szCs w:val="18"/>
              </w:rPr>
              <w:t>21 Mortimer Avenue</w:t>
            </w:r>
          </w:p>
        </w:tc>
        <w:tc>
          <w:tcPr>
            <w:tcW w:w="1559" w:type="dxa"/>
            <w:hideMark/>
          </w:tcPr>
          <w:p w14:paraId="525B00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8351017" w14:textId="77777777" w:rsidR="00463D6D" w:rsidRPr="00F05271" w:rsidRDefault="00463D6D" w:rsidP="00DF0F01">
            <w:pPr>
              <w:keepNext w:val="0"/>
              <w:keepLines w:val="0"/>
              <w:widowControl w:val="0"/>
              <w:rPr>
                <w:sz w:val="18"/>
                <w:szCs w:val="18"/>
              </w:rPr>
            </w:pPr>
            <w:r w:rsidRPr="00F05271">
              <w:rPr>
                <w:sz w:val="18"/>
                <w:szCs w:val="18"/>
              </w:rPr>
              <w:t>200030/1</w:t>
            </w:r>
          </w:p>
        </w:tc>
        <w:tc>
          <w:tcPr>
            <w:tcW w:w="2149" w:type="dxa"/>
            <w:hideMark/>
          </w:tcPr>
          <w:p w14:paraId="76B6FAC6"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5142F719" w14:textId="77777777" w:rsidTr="00DF0F01">
        <w:trPr>
          <w:trHeight w:val="510"/>
        </w:trPr>
        <w:tc>
          <w:tcPr>
            <w:tcW w:w="1135" w:type="dxa"/>
            <w:hideMark/>
          </w:tcPr>
          <w:p w14:paraId="200C1EE6"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228</w:t>
            </w:r>
          </w:p>
        </w:tc>
        <w:tc>
          <w:tcPr>
            <w:tcW w:w="907" w:type="dxa"/>
            <w:hideMark/>
          </w:tcPr>
          <w:p w14:paraId="0C0A1E2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333AF1"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7693705" w14:textId="77777777" w:rsidR="00463D6D" w:rsidRPr="00F05271" w:rsidRDefault="00463D6D" w:rsidP="00DF0F01">
            <w:pPr>
              <w:keepNext w:val="0"/>
              <w:keepLines w:val="0"/>
              <w:widowControl w:val="0"/>
              <w:rPr>
                <w:sz w:val="18"/>
                <w:szCs w:val="18"/>
              </w:rPr>
            </w:pPr>
            <w:r w:rsidRPr="00F05271">
              <w:rPr>
                <w:sz w:val="18"/>
                <w:szCs w:val="18"/>
              </w:rPr>
              <w:t>25 Mortimer Avenue</w:t>
            </w:r>
          </w:p>
        </w:tc>
        <w:tc>
          <w:tcPr>
            <w:tcW w:w="1559" w:type="dxa"/>
            <w:hideMark/>
          </w:tcPr>
          <w:p w14:paraId="1A70A43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59A7E0" w14:textId="77777777" w:rsidR="00463D6D" w:rsidRPr="00F05271" w:rsidRDefault="00463D6D" w:rsidP="00DF0F01">
            <w:pPr>
              <w:keepNext w:val="0"/>
              <w:keepLines w:val="0"/>
              <w:widowControl w:val="0"/>
              <w:rPr>
                <w:sz w:val="18"/>
                <w:szCs w:val="18"/>
              </w:rPr>
            </w:pPr>
            <w:r w:rsidRPr="00B809AF">
              <w:rPr>
                <w:sz w:val="18"/>
                <w:szCs w:val="18"/>
              </w:rPr>
              <w:t>58188/0</w:t>
            </w:r>
          </w:p>
        </w:tc>
        <w:tc>
          <w:tcPr>
            <w:tcW w:w="2149" w:type="dxa"/>
            <w:hideMark/>
          </w:tcPr>
          <w:p w14:paraId="008A35EA" w14:textId="77777777" w:rsidR="00463D6D" w:rsidRPr="00F05271" w:rsidRDefault="00463D6D" w:rsidP="00DF0F01">
            <w:pPr>
              <w:keepNext w:val="0"/>
              <w:keepLines w:val="0"/>
              <w:widowControl w:val="0"/>
              <w:rPr>
                <w:sz w:val="18"/>
                <w:szCs w:val="18"/>
              </w:rPr>
            </w:pPr>
            <w:r w:rsidRPr="00F05271">
              <w:rPr>
                <w:sz w:val="18"/>
                <w:szCs w:val="18"/>
              </w:rPr>
              <w:t>Gateposts</w:t>
            </w:r>
          </w:p>
        </w:tc>
      </w:tr>
      <w:tr w:rsidR="00463D6D" w:rsidRPr="00F05271" w14:paraId="52492D3A" w14:textId="77777777" w:rsidTr="00DF0F01">
        <w:trPr>
          <w:trHeight w:val="510"/>
        </w:trPr>
        <w:tc>
          <w:tcPr>
            <w:tcW w:w="1135" w:type="dxa"/>
            <w:hideMark/>
          </w:tcPr>
          <w:p w14:paraId="110E508E" w14:textId="77777777" w:rsidR="00463D6D" w:rsidRPr="00F05271" w:rsidRDefault="00463D6D" w:rsidP="00DF0F01">
            <w:pPr>
              <w:keepNext w:val="0"/>
              <w:keepLines w:val="0"/>
              <w:widowControl w:val="0"/>
              <w:rPr>
                <w:sz w:val="18"/>
                <w:szCs w:val="18"/>
              </w:rPr>
            </w:pPr>
            <w:r w:rsidRPr="00642A84">
              <w:rPr>
                <w:sz w:val="18"/>
                <w:szCs w:val="18"/>
              </w:rPr>
              <w:t>HOB-</w:t>
            </w:r>
            <w:r w:rsidRPr="00642A84">
              <w:rPr>
                <w:sz w:val="18"/>
                <w:szCs w:val="18"/>
              </w:rPr>
              <w:lastRenderedPageBreak/>
              <w:t>C</w:t>
            </w:r>
            <w:r>
              <w:rPr>
                <w:sz w:val="18"/>
                <w:szCs w:val="18"/>
              </w:rPr>
              <w:t>6</w:t>
            </w:r>
            <w:r w:rsidRPr="00642A84">
              <w:rPr>
                <w:sz w:val="18"/>
                <w:szCs w:val="18"/>
              </w:rPr>
              <w:t>.1.1</w:t>
            </w:r>
            <w:r>
              <w:rPr>
                <w:sz w:val="18"/>
                <w:szCs w:val="18"/>
              </w:rPr>
              <w:t>229</w:t>
            </w:r>
          </w:p>
        </w:tc>
        <w:tc>
          <w:tcPr>
            <w:tcW w:w="907" w:type="dxa"/>
            <w:hideMark/>
          </w:tcPr>
          <w:p w14:paraId="6D3507B0"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2674DC4E" w14:textId="77777777" w:rsidR="00463D6D" w:rsidRPr="00F05271" w:rsidRDefault="00463D6D" w:rsidP="00DF0F01">
            <w:pPr>
              <w:keepNext w:val="0"/>
              <w:keepLines w:val="0"/>
              <w:widowControl w:val="0"/>
              <w:rPr>
                <w:sz w:val="18"/>
                <w:szCs w:val="18"/>
              </w:rPr>
            </w:pPr>
            <w:r w:rsidRPr="00F05271">
              <w:rPr>
                <w:sz w:val="18"/>
                <w:szCs w:val="18"/>
              </w:rPr>
              <w:t xml:space="preserve">Mount </w:t>
            </w:r>
            <w:r w:rsidRPr="00F05271">
              <w:rPr>
                <w:sz w:val="18"/>
                <w:szCs w:val="18"/>
              </w:rPr>
              <w:lastRenderedPageBreak/>
              <w:t>Stuart</w:t>
            </w:r>
          </w:p>
        </w:tc>
        <w:tc>
          <w:tcPr>
            <w:tcW w:w="1823" w:type="dxa"/>
            <w:hideMark/>
          </w:tcPr>
          <w:p w14:paraId="6C346F6E" w14:textId="77777777" w:rsidR="00463D6D" w:rsidRPr="00F05271" w:rsidRDefault="00463D6D" w:rsidP="00DF0F01">
            <w:pPr>
              <w:keepNext w:val="0"/>
              <w:keepLines w:val="0"/>
              <w:widowControl w:val="0"/>
              <w:rPr>
                <w:sz w:val="18"/>
                <w:szCs w:val="18"/>
              </w:rPr>
            </w:pPr>
            <w:r w:rsidRPr="00F05271">
              <w:rPr>
                <w:sz w:val="18"/>
                <w:szCs w:val="18"/>
              </w:rPr>
              <w:lastRenderedPageBreak/>
              <w:t xml:space="preserve">31 Mortimer </w:t>
            </w:r>
            <w:r w:rsidRPr="00F05271">
              <w:rPr>
                <w:sz w:val="18"/>
                <w:szCs w:val="18"/>
              </w:rPr>
              <w:lastRenderedPageBreak/>
              <w:t>Avenue</w:t>
            </w:r>
          </w:p>
        </w:tc>
        <w:tc>
          <w:tcPr>
            <w:tcW w:w="1559" w:type="dxa"/>
            <w:hideMark/>
          </w:tcPr>
          <w:p w14:paraId="32A3B9A9"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112" w:type="dxa"/>
            <w:hideMark/>
          </w:tcPr>
          <w:p w14:paraId="4E16550C" w14:textId="77777777" w:rsidR="00463D6D" w:rsidRPr="00F05271" w:rsidRDefault="00463D6D" w:rsidP="00DF0F01">
            <w:pPr>
              <w:keepNext w:val="0"/>
              <w:keepLines w:val="0"/>
              <w:widowControl w:val="0"/>
              <w:rPr>
                <w:sz w:val="18"/>
                <w:szCs w:val="18"/>
              </w:rPr>
            </w:pPr>
            <w:r w:rsidRPr="00F05271">
              <w:rPr>
                <w:sz w:val="18"/>
                <w:szCs w:val="18"/>
              </w:rPr>
              <w:t>252538/1</w:t>
            </w:r>
          </w:p>
        </w:tc>
        <w:tc>
          <w:tcPr>
            <w:tcW w:w="2149" w:type="dxa"/>
            <w:hideMark/>
          </w:tcPr>
          <w:p w14:paraId="49C9803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763585D" w14:textId="77777777" w:rsidTr="00DF0F01">
        <w:trPr>
          <w:trHeight w:val="510"/>
        </w:trPr>
        <w:tc>
          <w:tcPr>
            <w:tcW w:w="1135" w:type="dxa"/>
            <w:hideMark/>
          </w:tcPr>
          <w:p w14:paraId="5C58E315"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230</w:t>
            </w:r>
          </w:p>
        </w:tc>
        <w:tc>
          <w:tcPr>
            <w:tcW w:w="907" w:type="dxa"/>
            <w:hideMark/>
          </w:tcPr>
          <w:p w14:paraId="590C94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B2F704"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36BB44EC" w14:textId="77777777" w:rsidR="00463D6D" w:rsidRPr="00F05271" w:rsidRDefault="00463D6D" w:rsidP="00DF0F01">
            <w:pPr>
              <w:keepNext w:val="0"/>
              <w:keepLines w:val="0"/>
              <w:widowControl w:val="0"/>
              <w:rPr>
                <w:sz w:val="18"/>
                <w:szCs w:val="18"/>
              </w:rPr>
            </w:pPr>
            <w:r w:rsidRPr="00F05271">
              <w:rPr>
                <w:sz w:val="18"/>
                <w:szCs w:val="18"/>
              </w:rPr>
              <w:t>33 Mortimer Avenue</w:t>
            </w:r>
          </w:p>
        </w:tc>
        <w:tc>
          <w:tcPr>
            <w:tcW w:w="1559" w:type="dxa"/>
            <w:hideMark/>
          </w:tcPr>
          <w:p w14:paraId="494FDDDC" w14:textId="77777777" w:rsidR="00463D6D" w:rsidRPr="00F05271" w:rsidRDefault="00463D6D" w:rsidP="00DF0F01">
            <w:pPr>
              <w:keepNext w:val="0"/>
              <w:keepLines w:val="0"/>
              <w:widowControl w:val="0"/>
              <w:rPr>
                <w:sz w:val="18"/>
                <w:szCs w:val="18"/>
              </w:rPr>
            </w:pPr>
            <w:r w:rsidRPr="00F05271">
              <w:rPr>
                <w:sz w:val="18"/>
                <w:szCs w:val="18"/>
              </w:rPr>
              <w:t>Akton</w:t>
            </w:r>
          </w:p>
        </w:tc>
        <w:tc>
          <w:tcPr>
            <w:tcW w:w="1112" w:type="dxa"/>
            <w:hideMark/>
          </w:tcPr>
          <w:p w14:paraId="17FF2FBE" w14:textId="77777777" w:rsidR="00463D6D" w:rsidRPr="00F05271" w:rsidRDefault="00463D6D" w:rsidP="00DF0F01">
            <w:pPr>
              <w:keepNext w:val="0"/>
              <w:keepLines w:val="0"/>
              <w:widowControl w:val="0"/>
              <w:rPr>
                <w:sz w:val="18"/>
                <w:szCs w:val="18"/>
              </w:rPr>
            </w:pPr>
            <w:r w:rsidRPr="00F05271">
              <w:rPr>
                <w:sz w:val="18"/>
                <w:szCs w:val="18"/>
              </w:rPr>
              <w:t>250050/1</w:t>
            </w:r>
          </w:p>
        </w:tc>
        <w:tc>
          <w:tcPr>
            <w:tcW w:w="2149" w:type="dxa"/>
            <w:hideMark/>
          </w:tcPr>
          <w:p w14:paraId="33D758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39DB78A" w14:textId="77777777" w:rsidTr="00DF0F01">
        <w:trPr>
          <w:trHeight w:val="3617"/>
        </w:trPr>
        <w:tc>
          <w:tcPr>
            <w:tcW w:w="1135" w:type="dxa"/>
            <w:hideMark/>
          </w:tcPr>
          <w:p w14:paraId="6941D22E"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231</w:t>
            </w:r>
          </w:p>
        </w:tc>
        <w:tc>
          <w:tcPr>
            <w:tcW w:w="907" w:type="dxa"/>
            <w:hideMark/>
          </w:tcPr>
          <w:p w14:paraId="1D292C38" w14:textId="77777777" w:rsidR="00463D6D" w:rsidRPr="00F05271" w:rsidRDefault="00463D6D" w:rsidP="00DF0F01">
            <w:pPr>
              <w:keepNext w:val="0"/>
              <w:keepLines w:val="0"/>
              <w:widowControl w:val="0"/>
              <w:rPr>
                <w:sz w:val="18"/>
                <w:szCs w:val="18"/>
              </w:rPr>
            </w:pPr>
            <w:r w:rsidRPr="00B809AF">
              <w:rPr>
                <w:sz w:val="18"/>
                <w:szCs w:val="18"/>
              </w:rPr>
              <w:t>Mount Stuart</w:t>
            </w:r>
          </w:p>
        </w:tc>
        <w:tc>
          <w:tcPr>
            <w:tcW w:w="1077" w:type="dxa"/>
            <w:hideMark/>
          </w:tcPr>
          <w:p w14:paraId="4F921D56"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337C408A" w14:textId="77777777" w:rsidR="00463D6D" w:rsidRPr="00F05271" w:rsidRDefault="00463D6D" w:rsidP="00DF0F01">
            <w:pPr>
              <w:keepNext w:val="0"/>
              <w:keepLines w:val="0"/>
              <w:widowControl w:val="0"/>
              <w:rPr>
                <w:sz w:val="18"/>
                <w:szCs w:val="18"/>
              </w:rPr>
            </w:pPr>
            <w:r w:rsidRPr="00F05271">
              <w:rPr>
                <w:sz w:val="18"/>
                <w:szCs w:val="18"/>
              </w:rPr>
              <w:t xml:space="preserve">Mount Stuart lanes </w:t>
            </w:r>
            <w:r>
              <w:rPr>
                <w:sz w:val="18"/>
                <w:szCs w:val="18"/>
              </w:rPr>
              <w:t>l</w:t>
            </w:r>
            <w:r w:rsidRPr="00F05271">
              <w:rPr>
                <w:sz w:val="18"/>
                <w:szCs w:val="18"/>
              </w:rPr>
              <w:t>ocated between: Mount Stuart Road and Fordham Street; Senator Street and Auvergne Avenue; Montagu Street and Doyle Avenue; Benjafield Terrace to Gordon Avenue (X2); Raymont Terrace to Darling Parade; Darling Parade to Benjafield Terrace.</w:t>
            </w:r>
          </w:p>
        </w:tc>
        <w:tc>
          <w:tcPr>
            <w:tcW w:w="1559" w:type="dxa"/>
            <w:hideMark/>
          </w:tcPr>
          <w:p w14:paraId="40C4AEDF" w14:textId="77777777" w:rsidR="00463D6D" w:rsidRPr="00F05271" w:rsidRDefault="00463D6D" w:rsidP="00DF0F01">
            <w:pPr>
              <w:keepNext w:val="0"/>
              <w:keepLines w:val="0"/>
              <w:widowControl w:val="0"/>
              <w:rPr>
                <w:sz w:val="18"/>
                <w:szCs w:val="18"/>
              </w:rPr>
            </w:pPr>
            <w:r w:rsidRPr="00F05271">
              <w:rPr>
                <w:sz w:val="18"/>
                <w:szCs w:val="18"/>
              </w:rPr>
              <w:t>Mount Stuart Pedestrian Lanes</w:t>
            </w:r>
          </w:p>
        </w:tc>
        <w:tc>
          <w:tcPr>
            <w:tcW w:w="1112" w:type="dxa"/>
            <w:hideMark/>
          </w:tcPr>
          <w:p w14:paraId="54757874" w14:textId="77777777" w:rsidR="00463D6D" w:rsidRPr="00F05271" w:rsidRDefault="00463D6D" w:rsidP="00DF0F01">
            <w:pPr>
              <w:keepNext w:val="0"/>
              <w:keepLines w:val="0"/>
              <w:widowControl w:val="0"/>
              <w:rPr>
                <w:sz w:val="18"/>
                <w:szCs w:val="18"/>
              </w:rPr>
            </w:pPr>
            <w:r w:rsidRPr="00B809AF">
              <w:rPr>
                <w:sz w:val="18"/>
                <w:szCs w:val="18"/>
              </w:rPr>
              <w:t xml:space="preserve">Not </w:t>
            </w:r>
            <w:r>
              <w:rPr>
                <w:sz w:val="18"/>
                <w:szCs w:val="18"/>
              </w:rPr>
              <w:t>Applicable</w:t>
            </w:r>
          </w:p>
        </w:tc>
        <w:tc>
          <w:tcPr>
            <w:tcW w:w="2149" w:type="dxa"/>
            <w:hideMark/>
          </w:tcPr>
          <w:p w14:paraId="399AD30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775BEC" w14:textId="77777777" w:rsidTr="00DF0F01">
        <w:trPr>
          <w:trHeight w:val="510"/>
        </w:trPr>
        <w:tc>
          <w:tcPr>
            <w:tcW w:w="1135" w:type="dxa"/>
            <w:hideMark/>
          </w:tcPr>
          <w:p w14:paraId="5496EB5E" w14:textId="77777777" w:rsidR="00463D6D" w:rsidRPr="00F05271" w:rsidRDefault="00463D6D" w:rsidP="00DF0F01">
            <w:pPr>
              <w:keepNext w:val="0"/>
              <w:keepLines w:val="0"/>
              <w:widowControl w:val="0"/>
              <w:rPr>
                <w:sz w:val="18"/>
                <w:szCs w:val="18"/>
              </w:rPr>
            </w:pPr>
            <w:r w:rsidRPr="00642A84">
              <w:rPr>
                <w:sz w:val="18"/>
                <w:szCs w:val="18"/>
              </w:rPr>
              <w:t>HOB-C.1.1</w:t>
            </w:r>
            <w:r>
              <w:rPr>
                <w:sz w:val="18"/>
                <w:szCs w:val="18"/>
              </w:rPr>
              <w:t>232</w:t>
            </w:r>
          </w:p>
        </w:tc>
        <w:tc>
          <w:tcPr>
            <w:tcW w:w="907" w:type="dxa"/>
            <w:hideMark/>
          </w:tcPr>
          <w:p w14:paraId="3CD064DE" w14:textId="77777777" w:rsidR="00463D6D" w:rsidRPr="00F05271" w:rsidRDefault="00463D6D" w:rsidP="00DF0F01">
            <w:pPr>
              <w:keepNext w:val="0"/>
              <w:keepLines w:val="0"/>
              <w:widowControl w:val="0"/>
              <w:rPr>
                <w:sz w:val="18"/>
                <w:szCs w:val="18"/>
              </w:rPr>
            </w:pPr>
            <w:r w:rsidRPr="00B809AF">
              <w:rPr>
                <w:sz w:val="18"/>
                <w:szCs w:val="18"/>
              </w:rPr>
              <w:t>Mount Stuart</w:t>
            </w:r>
          </w:p>
        </w:tc>
        <w:tc>
          <w:tcPr>
            <w:tcW w:w="1077" w:type="dxa"/>
            <w:hideMark/>
          </w:tcPr>
          <w:p w14:paraId="21BA6BD2"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07C72299" w14:textId="77777777" w:rsidR="00463D6D" w:rsidRPr="00F05271" w:rsidRDefault="00463D6D" w:rsidP="00DF0F01">
            <w:pPr>
              <w:keepNext w:val="0"/>
              <w:keepLines w:val="0"/>
              <w:widowControl w:val="0"/>
              <w:rPr>
                <w:sz w:val="18"/>
                <w:szCs w:val="18"/>
              </w:rPr>
            </w:pPr>
            <w:r w:rsidRPr="00F05271">
              <w:rPr>
                <w:sz w:val="18"/>
                <w:szCs w:val="18"/>
              </w:rPr>
              <w:t>Mount Stuart Road</w:t>
            </w:r>
          </w:p>
        </w:tc>
        <w:tc>
          <w:tcPr>
            <w:tcW w:w="1559" w:type="dxa"/>
            <w:hideMark/>
          </w:tcPr>
          <w:p w14:paraId="7D86E9B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C23DFF" w14:textId="77777777" w:rsidR="00463D6D" w:rsidRPr="00F05271" w:rsidRDefault="00463D6D" w:rsidP="00DF0F01">
            <w:pPr>
              <w:keepNext w:val="0"/>
              <w:keepLines w:val="0"/>
              <w:widowControl w:val="0"/>
              <w:rPr>
                <w:sz w:val="18"/>
                <w:szCs w:val="18"/>
              </w:rPr>
            </w:pPr>
            <w:r w:rsidRPr="0078044C">
              <w:rPr>
                <w:sz w:val="18"/>
                <w:szCs w:val="18"/>
              </w:rPr>
              <w:t xml:space="preserve">Not </w:t>
            </w:r>
            <w:r>
              <w:rPr>
                <w:sz w:val="18"/>
                <w:szCs w:val="18"/>
              </w:rPr>
              <w:t>Applicable</w:t>
            </w:r>
          </w:p>
        </w:tc>
        <w:tc>
          <w:tcPr>
            <w:tcW w:w="2149" w:type="dxa"/>
            <w:hideMark/>
          </w:tcPr>
          <w:p w14:paraId="25D131FC" w14:textId="77777777" w:rsidR="00463D6D" w:rsidRPr="00F05271" w:rsidRDefault="00463D6D" w:rsidP="00DF0F01">
            <w:pPr>
              <w:keepNext w:val="0"/>
              <w:keepLines w:val="0"/>
              <w:widowControl w:val="0"/>
              <w:rPr>
                <w:sz w:val="18"/>
                <w:szCs w:val="18"/>
              </w:rPr>
            </w:pPr>
            <w:r w:rsidRPr="00F05271">
              <w:rPr>
                <w:sz w:val="18"/>
                <w:szCs w:val="18"/>
              </w:rPr>
              <w:t>Road Terracing</w:t>
            </w:r>
          </w:p>
        </w:tc>
      </w:tr>
      <w:tr w:rsidR="00463D6D" w:rsidRPr="00F05271" w14:paraId="21E29630" w14:textId="77777777" w:rsidTr="00DF0F01">
        <w:trPr>
          <w:trHeight w:val="510"/>
        </w:trPr>
        <w:tc>
          <w:tcPr>
            <w:tcW w:w="1135" w:type="dxa"/>
            <w:hideMark/>
          </w:tcPr>
          <w:p w14:paraId="2F0E6299" w14:textId="77777777" w:rsidR="00463D6D" w:rsidRPr="00F05271" w:rsidRDefault="00463D6D" w:rsidP="00DF0F01">
            <w:pPr>
              <w:keepNext w:val="0"/>
              <w:keepLines w:val="0"/>
              <w:widowControl w:val="0"/>
              <w:rPr>
                <w:sz w:val="18"/>
                <w:szCs w:val="18"/>
              </w:rPr>
            </w:pPr>
            <w:r w:rsidRPr="00642A84">
              <w:rPr>
                <w:sz w:val="18"/>
                <w:szCs w:val="18"/>
              </w:rPr>
              <w:t>HOB-C.1.1</w:t>
            </w:r>
            <w:r>
              <w:rPr>
                <w:sz w:val="18"/>
                <w:szCs w:val="18"/>
              </w:rPr>
              <w:t>233</w:t>
            </w:r>
          </w:p>
        </w:tc>
        <w:tc>
          <w:tcPr>
            <w:tcW w:w="907" w:type="dxa"/>
            <w:hideMark/>
          </w:tcPr>
          <w:p w14:paraId="55E956B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B03066"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493DA04E" w14:textId="77777777" w:rsidR="00463D6D" w:rsidRPr="00F05271" w:rsidRDefault="00463D6D" w:rsidP="00DF0F01">
            <w:pPr>
              <w:keepNext w:val="0"/>
              <w:keepLines w:val="0"/>
              <w:widowControl w:val="0"/>
              <w:rPr>
                <w:sz w:val="18"/>
                <w:szCs w:val="18"/>
              </w:rPr>
            </w:pPr>
            <w:r w:rsidRPr="00F05271">
              <w:rPr>
                <w:sz w:val="18"/>
                <w:szCs w:val="18"/>
              </w:rPr>
              <w:t>1a Mount Stuart Road</w:t>
            </w:r>
          </w:p>
        </w:tc>
        <w:tc>
          <w:tcPr>
            <w:tcW w:w="1559" w:type="dxa"/>
            <w:hideMark/>
          </w:tcPr>
          <w:p w14:paraId="5C3BB5DD" w14:textId="77777777" w:rsidR="00463D6D" w:rsidRPr="00F05271" w:rsidRDefault="00463D6D" w:rsidP="00DF0F01">
            <w:pPr>
              <w:keepNext w:val="0"/>
              <w:keepLines w:val="0"/>
              <w:widowControl w:val="0"/>
              <w:rPr>
                <w:sz w:val="18"/>
                <w:szCs w:val="18"/>
              </w:rPr>
            </w:pPr>
            <w:r w:rsidRPr="00F05271">
              <w:rPr>
                <w:sz w:val="18"/>
                <w:szCs w:val="18"/>
              </w:rPr>
              <w:t>Kronye</w:t>
            </w:r>
          </w:p>
        </w:tc>
        <w:tc>
          <w:tcPr>
            <w:tcW w:w="1112" w:type="dxa"/>
            <w:hideMark/>
          </w:tcPr>
          <w:p w14:paraId="79BCBDD7" w14:textId="77777777" w:rsidR="00463D6D" w:rsidRPr="00F05271" w:rsidRDefault="00463D6D" w:rsidP="00DF0F01">
            <w:pPr>
              <w:keepNext w:val="0"/>
              <w:keepLines w:val="0"/>
              <w:widowControl w:val="0"/>
              <w:rPr>
                <w:sz w:val="18"/>
                <w:szCs w:val="18"/>
              </w:rPr>
            </w:pPr>
            <w:r w:rsidRPr="00F05271">
              <w:rPr>
                <w:sz w:val="18"/>
                <w:szCs w:val="18"/>
              </w:rPr>
              <w:t>200088/1</w:t>
            </w:r>
          </w:p>
        </w:tc>
        <w:tc>
          <w:tcPr>
            <w:tcW w:w="2149" w:type="dxa"/>
            <w:hideMark/>
          </w:tcPr>
          <w:p w14:paraId="58CBEA26" w14:textId="77777777" w:rsidR="00463D6D" w:rsidRPr="00F05271" w:rsidRDefault="00463D6D" w:rsidP="00DF0F01">
            <w:pPr>
              <w:keepNext w:val="0"/>
              <w:keepLines w:val="0"/>
              <w:widowControl w:val="0"/>
              <w:rPr>
                <w:sz w:val="18"/>
                <w:szCs w:val="18"/>
              </w:rPr>
            </w:pPr>
            <w:r w:rsidRPr="00F05271">
              <w:rPr>
                <w:sz w:val="18"/>
                <w:szCs w:val="18"/>
              </w:rPr>
              <w:t>J.W. Beattie's House</w:t>
            </w:r>
          </w:p>
        </w:tc>
      </w:tr>
      <w:tr w:rsidR="00463D6D" w:rsidRPr="00F05271" w14:paraId="7B10B66C" w14:textId="77777777" w:rsidTr="00DF0F01">
        <w:trPr>
          <w:trHeight w:val="510"/>
        </w:trPr>
        <w:tc>
          <w:tcPr>
            <w:tcW w:w="1135" w:type="dxa"/>
            <w:hideMark/>
          </w:tcPr>
          <w:p w14:paraId="0CA875E0"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234</w:t>
            </w:r>
          </w:p>
        </w:tc>
        <w:tc>
          <w:tcPr>
            <w:tcW w:w="907" w:type="dxa"/>
            <w:hideMark/>
          </w:tcPr>
          <w:p w14:paraId="35BEBBF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3D9EEF"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4073D78" w14:textId="77777777" w:rsidR="00463D6D" w:rsidRPr="00F05271" w:rsidRDefault="00463D6D" w:rsidP="00DF0F01">
            <w:pPr>
              <w:keepNext w:val="0"/>
              <w:keepLines w:val="0"/>
              <w:widowControl w:val="0"/>
              <w:rPr>
                <w:sz w:val="18"/>
                <w:szCs w:val="18"/>
              </w:rPr>
            </w:pPr>
            <w:r w:rsidRPr="00F05271">
              <w:rPr>
                <w:sz w:val="18"/>
                <w:szCs w:val="18"/>
              </w:rPr>
              <w:t>2 Mount Stuart Road</w:t>
            </w:r>
          </w:p>
        </w:tc>
        <w:tc>
          <w:tcPr>
            <w:tcW w:w="1559" w:type="dxa"/>
            <w:hideMark/>
          </w:tcPr>
          <w:p w14:paraId="04CE0E2C" w14:textId="77777777" w:rsidR="00463D6D" w:rsidRPr="00F05271" w:rsidRDefault="00463D6D" w:rsidP="00DF0F01">
            <w:pPr>
              <w:keepNext w:val="0"/>
              <w:keepLines w:val="0"/>
              <w:widowControl w:val="0"/>
              <w:rPr>
                <w:sz w:val="18"/>
                <w:szCs w:val="18"/>
              </w:rPr>
            </w:pPr>
            <w:r w:rsidRPr="00F05271">
              <w:rPr>
                <w:sz w:val="18"/>
                <w:szCs w:val="18"/>
              </w:rPr>
              <w:t>Tara</w:t>
            </w:r>
          </w:p>
        </w:tc>
        <w:tc>
          <w:tcPr>
            <w:tcW w:w="1112" w:type="dxa"/>
            <w:hideMark/>
          </w:tcPr>
          <w:p w14:paraId="70025ED6" w14:textId="77777777" w:rsidR="00463D6D" w:rsidRPr="00F05271" w:rsidRDefault="00463D6D" w:rsidP="00DF0F01">
            <w:pPr>
              <w:keepNext w:val="0"/>
              <w:keepLines w:val="0"/>
              <w:widowControl w:val="0"/>
              <w:rPr>
                <w:sz w:val="18"/>
                <w:szCs w:val="18"/>
              </w:rPr>
            </w:pPr>
            <w:r w:rsidRPr="00F05271">
              <w:rPr>
                <w:sz w:val="18"/>
                <w:szCs w:val="18"/>
              </w:rPr>
              <w:t>207993/1</w:t>
            </w:r>
          </w:p>
        </w:tc>
        <w:tc>
          <w:tcPr>
            <w:tcW w:w="2149" w:type="dxa"/>
            <w:hideMark/>
          </w:tcPr>
          <w:p w14:paraId="25FD221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AB460FF" w14:textId="77777777" w:rsidTr="00DF0F01">
        <w:trPr>
          <w:trHeight w:val="510"/>
        </w:trPr>
        <w:tc>
          <w:tcPr>
            <w:tcW w:w="1135" w:type="dxa"/>
            <w:hideMark/>
          </w:tcPr>
          <w:p w14:paraId="4B333BAE" w14:textId="77777777" w:rsidR="00463D6D" w:rsidRPr="00F05271" w:rsidRDefault="00463D6D" w:rsidP="00DF0F01">
            <w:pPr>
              <w:keepNext w:val="0"/>
              <w:keepLines w:val="0"/>
              <w:widowControl w:val="0"/>
              <w:rPr>
                <w:sz w:val="18"/>
                <w:szCs w:val="18"/>
              </w:rPr>
            </w:pPr>
            <w:r w:rsidRPr="00642A84">
              <w:rPr>
                <w:sz w:val="18"/>
                <w:szCs w:val="18"/>
              </w:rPr>
              <w:t>HOB-C</w:t>
            </w:r>
            <w:r>
              <w:rPr>
                <w:sz w:val="18"/>
                <w:szCs w:val="18"/>
              </w:rPr>
              <w:t>6</w:t>
            </w:r>
            <w:r w:rsidRPr="00642A84">
              <w:rPr>
                <w:sz w:val="18"/>
                <w:szCs w:val="18"/>
              </w:rPr>
              <w:t>.1.1</w:t>
            </w:r>
            <w:r>
              <w:rPr>
                <w:sz w:val="18"/>
                <w:szCs w:val="18"/>
              </w:rPr>
              <w:t>235</w:t>
            </w:r>
          </w:p>
        </w:tc>
        <w:tc>
          <w:tcPr>
            <w:tcW w:w="907" w:type="dxa"/>
            <w:hideMark/>
          </w:tcPr>
          <w:p w14:paraId="0785522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ADC178"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44E3D283" w14:textId="77777777" w:rsidR="00463D6D" w:rsidRPr="00F05271" w:rsidRDefault="00463D6D" w:rsidP="00DF0F01">
            <w:pPr>
              <w:keepNext w:val="0"/>
              <w:keepLines w:val="0"/>
              <w:widowControl w:val="0"/>
              <w:rPr>
                <w:sz w:val="18"/>
                <w:szCs w:val="18"/>
              </w:rPr>
            </w:pPr>
            <w:r w:rsidRPr="00F05271">
              <w:rPr>
                <w:sz w:val="18"/>
                <w:szCs w:val="18"/>
              </w:rPr>
              <w:t>3 Mount Stuart Road</w:t>
            </w:r>
          </w:p>
        </w:tc>
        <w:tc>
          <w:tcPr>
            <w:tcW w:w="1559" w:type="dxa"/>
            <w:hideMark/>
          </w:tcPr>
          <w:p w14:paraId="730FD516" w14:textId="77777777" w:rsidR="00463D6D" w:rsidRPr="00F05271" w:rsidRDefault="00463D6D" w:rsidP="00DF0F01">
            <w:pPr>
              <w:keepNext w:val="0"/>
              <w:keepLines w:val="0"/>
              <w:widowControl w:val="0"/>
              <w:rPr>
                <w:sz w:val="18"/>
                <w:szCs w:val="18"/>
              </w:rPr>
            </w:pPr>
            <w:r w:rsidRPr="00F05271">
              <w:rPr>
                <w:sz w:val="18"/>
                <w:szCs w:val="18"/>
              </w:rPr>
              <w:t>Rhubarb Hill</w:t>
            </w:r>
          </w:p>
        </w:tc>
        <w:tc>
          <w:tcPr>
            <w:tcW w:w="1112" w:type="dxa"/>
            <w:hideMark/>
          </w:tcPr>
          <w:p w14:paraId="416EA39B" w14:textId="77777777" w:rsidR="00463D6D" w:rsidRPr="00F05271" w:rsidRDefault="00463D6D" w:rsidP="00DF0F01">
            <w:pPr>
              <w:keepNext w:val="0"/>
              <w:keepLines w:val="0"/>
              <w:widowControl w:val="0"/>
              <w:rPr>
                <w:sz w:val="18"/>
                <w:szCs w:val="18"/>
              </w:rPr>
            </w:pPr>
            <w:r w:rsidRPr="00F05271">
              <w:rPr>
                <w:sz w:val="18"/>
                <w:szCs w:val="18"/>
              </w:rPr>
              <w:t>60622/4</w:t>
            </w:r>
          </w:p>
        </w:tc>
        <w:tc>
          <w:tcPr>
            <w:tcW w:w="2149" w:type="dxa"/>
            <w:hideMark/>
          </w:tcPr>
          <w:p w14:paraId="4C87397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0F82FD" w14:textId="77777777" w:rsidTr="00DF0F01">
        <w:trPr>
          <w:trHeight w:val="510"/>
        </w:trPr>
        <w:tc>
          <w:tcPr>
            <w:tcW w:w="1135" w:type="dxa"/>
            <w:hideMark/>
          </w:tcPr>
          <w:p w14:paraId="74F9FD83" w14:textId="77777777" w:rsidR="00463D6D" w:rsidRPr="00F05271" w:rsidRDefault="00463D6D" w:rsidP="00DF0F01">
            <w:pPr>
              <w:keepNext w:val="0"/>
              <w:keepLines w:val="0"/>
              <w:widowControl w:val="0"/>
              <w:rPr>
                <w:sz w:val="18"/>
                <w:szCs w:val="18"/>
              </w:rPr>
            </w:pPr>
            <w:r w:rsidRPr="00CC798D">
              <w:rPr>
                <w:sz w:val="18"/>
                <w:szCs w:val="18"/>
              </w:rPr>
              <w:t>HOB-C</w:t>
            </w:r>
            <w:r>
              <w:rPr>
                <w:sz w:val="18"/>
                <w:szCs w:val="18"/>
              </w:rPr>
              <w:t>6</w:t>
            </w:r>
            <w:r w:rsidRPr="00CC798D">
              <w:rPr>
                <w:sz w:val="18"/>
                <w:szCs w:val="18"/>
              </w:rPr>
              <w:t>.1.123</w:t>
            </w:r>
            <w:r>
              <w:rPr>
                <w:sz w:val="18"/>
                <w:szCs w:val="18"/>
              </w:rPr>
              <w:t>6</w:t>
            </w:r>
          </w:p>
        </w:tc>
        <w:tc>
          <w:tcPr>
            <w:tcW w:w="907" w:type="dxa"/>
            <w:hideMark/>
          </w:tcPr>
          <w:p w14:paraId="357F73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814795"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BA40B06" w14:textId="77777777" w:rsidR="00463D6D" w:rsidRPr="00F05271" w:rsidRDefault="00463D6D" w:rsidP="00DF0F01">
            <w:pPr>
              <w:keepNext w:val="0"/>
              <w:keepLines w:val="0"/>
              <w:widowControl w:val="0"/>
              <w:rPr>
                <w:sz w:val="18"/>
                <w:szCs w:val="18"/>
              </w:rPr>
            </w:pPr>
            <w:r w:rsidRPr="00F05271">
              <w:rPr>
                <w:sz w:val="18"/>
                <w:szCs w:val="18"/>
              </w:rPr>
              <w:t>4 Mount Stuart Road</w:t>
            </w:r>
          </w:p>
        </w:tc>
        <w:tc>
          <w:tcPr>
            <w:tcW w:w="1559" w:type="dxa"/>
            <w:hideMark/>
          </w:tcPr>
          <w:p w14:paraId="5F47D499" w14:textId="77777777" w:rsidR="00463D6D" w:rsidRPr="00F05271" w:rsidRDefault="00463D6D" w:rsidP="00DF0F01">
            <w:pPr>
              <w:keepNext w:val="0"/>
              <w:keepLines w:val="0"/>
              <w:widowControl w:val="0"/>
              <w:rPr>
                <w:sz w:val="18"/>
                <w:szCs w:val="18"/>
              </w:rPr>
            </w:pPr>
            <w:r w:rsidRPr="00F05271">
              <w:rPr>
                <w:sz w:val="18"/>
                <w:szCs w:val="18"/>
              </w:rPr>
              <w:t>Culverden</w:t>
            </w:r>
          </w:p>
        </w:tc>
        <w:tc>
          <w:tcPr>
            <w:tcW w:w="1112" w:type="dxa"/>
            <w:hideMark/>
          </w:tcPr>
          <w:p w14:paraId="61B3CF51" w14:textId="77777777" w:rsidR="00463D6D" w:rsidRPr="00F05271" w:rsidRDefault="00463D6D" w:rsidP="00DF0F01">
            <w:pPr>
              <w:keepNext w:val="0"/>
              <w:keepLines w:val="0"/>
              <w:widowControl w:val="0"/>
              <w:rPr>
                <w:sz w:val="18"/>
                <w:szCs w:val="18"/>
              </w:rPr>
            </w:pPr>
            <w:r w:rsidRPr="00F05271">
              <w:rPr>
                <w:sz w:val="18"/>
                <w:szCs w:val="18"/>
              </w:rPr>
              <w:t>49750/3</w:t>
            </w:r>
          </w:p>
        </w:tc>
        <w:tc>
          <w:tcPr>
            <w:tcW w:w="2149" w:type="dxa"/>
            <w:hideMark/>
          </w:tcPr>
          <w:p w14:paraId="4A25392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C075275" w14:textId="77777777" w:rsidTr="00DF0F01">
        <w:trPr>
          <w:trHeight w:val="510"/>
        </w:trPr>
        <w:tc>
          <w:tcPr>
            <w:tcW w:w="1135" w:type="dxa"/>
            <w:hideMark/>
          </w:tcPr>
          <w:p w14:paraId="1B20DF42" w14:textId="77777777" w:rsidR="00463D6D" w:rsidRPr="00F05271" w:rsidRDefault="00463D6D" w:rsidP="00DF0F01">
            <w:pPr>
              <w:keepNext w:val="0"/>
              <w:keepLines w:val="0"/>
              <w:widowControl w:val="0"/>
              <w:rPr>
                <w:sz w:val="18"/>
                <w:szCs w:val="18"/>
              </w:rPr>
            </w:pPr>
            <w:r w:rsidRPr="00CC798D">
              <w:rPr>
                <w:sz w:val="18"/>
                <w:szCs w:val="18"/>
              </w:rPr>
              <w:t>HOB-C</w:t>
            </w:r>
            <w:r>
              <w:rPr>
                <w:sz w:val="18"/>
                <w:szCs w:val="18"/>
              </w:rPr>
              <w:t>6</w:t>
            </w:r>
            <w:r w:rsidRPr="00CC798D">
              <w:rPr>
                <w:sz w:val="18"/>
                <w:szCs w:val="18"/>
              </w:rPr>
              <w:t>.1.123</w:t>
            </w:r>
            <w:r>
              <w:rPr>
                <w:sz w:val="18"/>
                <w:szCs w:val="18"/>
              </w:rPr>
              <w:t>7</w:t>
            </w:r>
          </w:p>
        </w:tc>
        <w:tc>
          <w:tcPr>
            <w:tcW w:w="907" w:type="dxa"/>
            <w:hideMark/>
          </w:tcPr>
          <w:p w14:paraId="5721950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602F20"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0AFCADD4" w14:textId="77777777" w:rsidR="00463D6D" w:rsidRPr="00F05271" w:rsidRDefault="00463D6D" w:rsidP="00DF0F01">
            <w:pPr>
              <w:keepNext w:val="0"/>
              <w:keepLines w:val="0"/>
              <w:widowControl w:val="0"/>
              <w:rPr>
                <w:sz w:val="18"/>
                <w:szCs w:val="18"/>
              </w:rPr>
            </w:pPr>
            <w:r w:rsidRPr="00F05271">
              <w:rPr>
                <w:sz w:val="18"/>
                <w:szCs w:val="18"/>
              </w:rPr>
              <w:t>5 Mount Stuart Road</w:t>
            </w:r>
          </w:p>
        </w:tc>
        <w:tc>
          <w:tcPr>
            <w:tcW w:w="1559" w:type="dxa"/>
            <w:hideMark/>
          </w:tcPr>
          <w:p w14:paraId="1AA5514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2B80D5" w14:textId="77777777" w:rsidR="00463D6D" w:rsidRPr="00F05271" w:rsidRDefault="00463D6D" w:rsidP="00DF0F01">
            <w:pPr>
              <w:keepNext w:val="0"/>
              <w:keepLines w:val="0"/>
              <w:widowControl w:val="0"/>
              <w:rPr>
                <w:sz w:val="18"/>
                <w:szCs w:val="18"/>
              </w:rPr>
            </w:pPr>
            <w:r w:rsidRPr="00F05271">
              <w:rPr>
                <w:sz w:val="18"/>
                <w:szCs w:val="18"/>
              </w:rPr>
              <w:t>49937/3</w:t>
            </w:r>
          </w:p>
        </w:tc>
        <w:tc>
          <w:tcPr>
            <w:tcW w:w="2149" w:type="dxa"/>
            <w:hideMark/>
          </w:tcPr>
          <w:p w14:paraId="46FA512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D9BEF4C" w14:textId="77777777" w:rsidTr="00DF0F01">
        <w:trPr>
          <w:trHeight w:val="510"/>
        </w:trPr>
        <w:tc>
          <w:tcPr>
            <w:tcW w:w="1135" w:type="dxa"/>
            <w:hideMark/>
          </w:tcPr>
          <w:p w14:paraId="0FF30276" w14:textId="77777777" w:rsidR="00463D6D" w:rsidRPr="00F05271" w:rsidRDefault="00463D6D" w:rsidP="00DF0F01">
            <w:pPr>
              <w:keepNext w:val="0"/>
              <w:keepLines w:val="0"/>
              <w:widowControl w:val="0"/>
              <w:rPr>
                <w:sz w:val="18"/>
                <w:szCs w:val="18"/>
              </w:rPr>
            </w:pPr>
            <w:r w:rsidRPr="00CC798D">
              <w:rPr>
                <w:sz w:val="18"/>
                <w:szCs w:val="18"/>
              </w:rPr>
              <w:t>HOB-C</w:t>
            </w:r>
            <w:r>
              <w:rPr>
                <w:sz w:val="18"/>
                <w:szCs w:val="18"/>
              </w:rPr>
              <w:t>6</w:t>
            </w:r>
            <w:r w:rsidRPr="00CC798D">
              <w:rPr>
                <w:sz w:val="18"/>
                <w:szCs w:val="18"/>
              </w:rPr>
              <w:t>.1.123</w:t>
            </w:r>
            <w:r>
              <w:rPr>
                <w:sz w:val="18"/>
                <w:szCs w:val="18"/>
              </w:rPr>
              <w:t>8</w:t>
            </w:r>
          </w:p>
        </w:tc>
        <w:tc>
          <w:tcPr>
            <w:tcW w:w="907" w:type="dxa"/>
            <w:hideMark/>
          </w:tcPr>
          <w:p w14:paraId="78B225E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661D16"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1976B820" w14:textId="77777777" w:rsidR="00463D6D" w:rsidRPr="00F05271" w:rsidRDefault="00463D6D" w:rsidP="00DF0F01">
            <w:pPr>
              <w:keepNext w:val="0"/>
              <w:keepLines w:val="0"/>
              <w:widowControl w:val="0"/>
              <w:rPr>
                <w:sz w:val="18"/>
                <w:szCs w:val="18"/>
              </w:rPr>
            </w:pPr>
            <w:r w:rsidRPr="00F05271">
              <w:rPr>
                <w:sz w:val="18"/>
                <w:szCs w:val="18"/>
              </w:rPr>
              <w:t>7 Mount Stuart Road</w:t>
            </w:r>
          </w:p>
        </w:tc>
        <w:tc>
          <w:tcPr>
            <w:tcW w:w="1559" w:type="dxa"/>
            <w:hideMark/>
          </w:tcPr>
          <w:p w14:paraId="7A826303" w14:textId="77777777" w:rsidR="00463D6D" w:rsidRPr="00F05271" w:rsidRDefault="00463D6D" w:rsidP="00DF0F01">
            <w:pPr>
              <w:keepNext w:val="0"/>
              <w:keepLines w:val="0"/>
              <w:widowControl w:val="0"/>
              <w:rPr>
                <w:sz w:val="18"/>
                <w:szCs w:val="18"/>
              </w:rPr>
            </w:pPr>
            <w:r w:rsidRPr="00F05271">
              <w:rPr>
                <w:sz w:val="18"/>
                <w:szCs w:val="18"/>
              </w:rPr>
              <w:t>Ovalau</w:t>
            </w:r>
          </w:p>
        </w:tc>
        <w:tc>
          <w:tcPr>
            <w:tcW w:w="1112" w:type="dxa"/>
            <w:hideMark/>
          </w:tcPr>
          <w:p w14:paraId="771D5D8D" w14:textId="77777777" w:rsidR="00463D6D" w:rsidRPr="00F05271" w:rsidRDefault="00463D6D" w:rsidP="00DF0F01">
            <w:pPr>
              <w:keepNext w:val="0"/>
              <w:keepLines w:val="0"/>
              <w:widowControl w:val="0"/>
              <w:rPr>
                <w:sz w:val="18"/>
                <w:szCs w:val="18"/>
              </w:rPr>
            </w:pPr>
            <w:r w:rsidRPr="00F05271">
              <w:rPr>
                <w:sz w:val="18"/>
                <w:szCs w:val="18"/>
              </w:rPr>
              <w:t>50056/1</w:t>
            </w:r>
          </w:p>
        </w:tc>
        <w:tc>
          <w:tcPr>
            <w:tcW w:w="2149" w:type="dxa"/>
            <w:hideMark/>
          </w:tcPr>
          <w:p w14:paraId="3C9AE6F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422F21D" w14:textId="77777777" w:rsidTr="00DF0F01">
        <w:trPr>
          <w:trHeight w:val="510"/>
        </w:trPr>
        <w:tc>
          <w:tcPr>
            <w:tcW w:w="1135" w:type="dxa"/>
            <w:hideMark/>
          </w:tcPr>
          <w:p w14:paraId="0237EE5C" w14:textId="77777777" w:rsidR="00463D6D" w:rsidRPr="00F05271" w:rsidRDefault="00463D6D" w:rsidP="00DF0F01">
            <w:pPr>
              <w:keepNext w:val="0"/>
              <w:keepLines w:val="0"/>
              <w:widowControl w:val="0"/>
              <w:rPr>
                <w:sz w:val="18"/>
                <w:szCs w:val="18"/>
              </w:rPr>
            </w:pPr>
            <w:r w:rsidRPr="00CC798D">
              <w:rPr>
                <w:sz w:val="18"/>
                <w:szCs w:val="18"/>
              </w:rPr>
              <w:t>HOB-C</w:t>
            </w:r>
            <w:r>
              <w:rPr>
                <w:sz w:val="18"/>
                <w:szCs w:val="18"/>
              </w:rPr>
              <w:t>6</w:t>
            </w:r>
            <w:r w:rsidRPr="00CC798D">
              <w:rPr>
                <w:sz w:val="18"/>
                <w:szCs w:val="18"/>
              </w:rPr>
              <w:t>.1.123</w:t>
            </w:r>
            <w:r>
              <w:rPr>
                <w:sz w:val="18"/>
                <w:szCs w:val="18"/>
              </w:rPr>
              <w:t>9</w:t>
            </w:r>
          </w:p>
        </w:tc>
        <w:tc>
          <w:tcPr>
            <w:tcW w:w="907" w:type="dxa"/>
            <w:hideMark/>
          </w:tcPr>
          <w:p w14:paraId="36BFF84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A529E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4445F097" w14:textId="77777777" w:rsidR="00463D6D" w:rsidRPr="00F05271" w:rsidRDefault="00463D6D" w:rsidP="00DF0F01">
            <w:pPr>
              <w:keepNext w:val="0"/>
              <w:keepLines w:val="0"/>
              <w:widowControl w:val="0"/>
              <w:rPr>
                <w:sz w:val="18"/>
                <w:szCs w:val="18"/>
              </w:rPr>
            </w:pPr>
            <w:r w:rsidRPr="00F05271">
              <w:rPr>
                <w:sz w:val="18"/>
                <w:szCs w:val="18"/>
              </w:rPr>
              <w:t>9 Mount Stuart Road</w:t>
            </w:r>
          </w:p>
        </w:tc>
        <w:tc>
          <w:tcPr>
            <w:tcW w:w="1559" w:type="dxa"/>
            <w:hideMark/>
          </w:tcPr>
          <w:p w14:paraId="4A2BB0FD" w14:textId="77777777" w:rsidR="00463D6D" w:rsidRPr="00F05271" w:rsidRDefault="00463D6D" w:rsidP="00DF0F01">
            <w:pPr>
              <w:keepNext w:val="0"/>
              <w:keepLines w:val="0"/>
              <w:widowControl w:val="0"/>
              <w:rPr>
                <w:sz w:val="18"/>
                <w:szCs w:val="18"/>
              </w:rPr>
            </w:pPr>
            <w:r w:rsidRPr="00F05271">
              <w:rPr>
                <w:sz w:val="18"/>
                <w:szCs w:val="18"/>
              </w:rPr>
              <w:t>Emohruo</w:t>
            </w:r>
          </w:p>
        </w:tc>
        <w:tc>
          <w:tcPr>
            <w:tcW w:w="1112" w:type="dxa"/>
            <w:hideMark/>
          </w:tcPr>
          <w:p w14:paraId="0931B57A" w14:textId="77777777" w:rsidR="00463D6D" w:rsidRPr="00F05271" w:rsidRDefault="00463D6D" w:rsidP="00DF0F01">
            <w:pPr>
              <w:keepNext w:val="0"/>
              <w:keepLines w:val="0"/>
              <w:widowControl w:val="0"/>
              <w:rPr>
                <w:sz w:val="18"/>
                <w:szCs w:val="18"/>
              </w:rPr>
            </w:pPr>
            <w:r w:rsidRPr="00F05271">
              <w:rPr>
                <w:sz w:val="18"/>
                <w:szCs w:val="18"/>
              </w:rPr>
              <w:t>93982/1</w:t>
            </w:r>
          </w:p>
        </w:tc>
        <w:tc>
          <w:tcPr>
            <w:tcW w:w="2149" w:type="dxa"/>
            <w:hideMark/>
          </w:tcPr>
          <w:p w14:paraId="530BBB7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F4243BA" w14:textId="77777777" w:rsidTr="00DF0F01">
        <w:trPr>
          <w:trHeight w:val="510"/>
        </w:trPr>
        <w:tc>
          <w:tcPr>
            <w:tcW w:w="1135" w:type="dxa"/>
            <w:hideMark/>
          </w:tcPr>
          <w:p w14:paraId="4BAEF303" w14:textId="77777777" w:rsidR="00463D6D" w:rsidRPr="00F05271" w:rsidRDefault="00463D6D" w:rsidP="00DF0F01">
            <w:pPr>
              <w:keepNext w:val="0"/>
              <w:keepLines w:val="0"/>
              <w:widowControl w:val="0"/>
              <w:rPr>
                <w:sz w:val="18"/>
                <w:szCs w:val="18"/>
              </w:rPr>
            </w:pPr>
            <w:r w:rsidRPr="00CC798D">
              <w:rPr>
                <w:sz w:val="18"/>
                <w:szCs w:val="18"/>
              </w:rPr>
              <w:t>HOB-C</w:t>
            </w:r>
            <w:r>
              <w:rPr>
                <w:sz w:val="18"/>
                <w:szCs w:val="18"/>
              </w:rPr>
              <w:t>6</w:t>
            </w:r>
            <w:r w:rsidRPr="00CC798D">
              <w:rPr>
                <w:sz w:val="18"/>
                <w:szCs w:val="18"/>
              </w:rPr>
              <w:t>.1.12</w:t>
            </w:r>
            <w:r>
              <w:rPr>
                <w:sz w:val="18"/>
                <w:szCs w:val="18"/>
              </w:rPr>
              <w:t>40</w:t>
            </w:r>
          </w:p>
        </w:tc>
        <w:tc>
          <w:tcPr>
            <w:tcW w:w="907" w:type="dxa"/>
            <w:hideMark/>
          </w:tcPr>
          <w:p w14:paraId="11ADA7F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10609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556D98C" w14:textId="77777777" w:rsidR="00463D6D" w:rsidRPr="00F05271" w:rsidRDefault="00463D6D" w:rsidP="00DF0F01">
            <w:pPr>
              <w:keepNext w:val="0"/>
              <w:keepLines w:val="0"/>
              <w:widowControl w:val="0"/>
              <w:rPr>
                <w:sz w:val="18"/>
                <w:szCs w:val="18"/>
              </w:rPr>
            </w:pPr>
            <w:r w:rsidRPr="00F05271">
              <w:rPr>
                <w:sz w:val="18"/>
                <w:szCs w:val="18"/>
              </w:rPr>
              <w:t>13 Mount Stuart Road</w:t>
            </w:r>
          </w:p>
        </w:tc>
        <w:tc>
          <w:tcPr>
            <w:tcW w:w="1559" w:type="dxa"/>
            <w:hideMark/>
          </w:tcPr>
          <w:p w14:paraId="4FE4B56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0F7587" w14:textId="77777777" w:rsidR="00463D6D" w:rsidRPr="00F05271" w:rsidRDefault="00463D6D" w:rsidP="00DF0F01">
            <w:pPr>
              <w:keepNext w:val="0"/>
              <w:keepLines w:val="0"/>
              <w:widowControl w:val="0"/>
              <w:rPr>
                <w:sz w:val="18"/>
                <w:szCs w:val="18"/>
              </w:rPr>
            </w:pPr>
            <w:r w:rsidRPr="00F05271">
              <w:rPr>
                <w:sz w:val="18"/>
                <w:szCs w:val="18"/>
              </w:rPr>
              <w:t>197922/10</w:t>
            </w:r>
          </w:p>
        </w:tc>
        <w:tc>
          <w:tcPr>
            <w:tcW w:w="2149" w:type="dxa"/>
            <w:hideMark/>
          </w:tcPr>
          <w:p w14:paraId="301C785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0FF00B8" w14:textId="77777777" w:rsidTr="00DF0F01">
        <w:trPr>
          <w:trHeight w:val="510"/>
        </w:trPr>
        <w:tc>
          <w:tcPr>
            <w:tcW w:w="1135" w:type="dxa"/>
            <w:hideMark/>
          </w:tcPr>
          <w:p w14:paraId="3C2D1C66" w14:textId="77777777" w:rsidR="00463D6D" w:rsidRPr="00F05271" w:rsidRDefault="00463D6D" w:rsidP="00DF0F01">
            <w:pPr>
              <w:keepNext w:val="0"/>
              <w:keepLines w:val="0"/>
              <w:widowControl w:val="0"/>
              <w:rPr>
                <w:sz w:val="18"/>
                <w:szCs w:val="18"/>
              </w:rPr>
            </w:pPr>
            <w:r w:rsidRPr="00642A84">
              <w:rPr>
                <w:sz w:val="18"/>
                <w:szCs w:val="18"/>
              </w:rPr>
              <w:lastRenderedPageBreak/>
              <w:t>HOB-C</w:t>
            </w:r>
            <w:r>
              <w:rPr>
                <w:sz w:val="18"/>
                <w:szCs w:val="18"/>
              </w:rPr>
              <w:t>6</w:t>
            </w:r>
            <w:r w:rsidRPr="00642A84">
              <w:rPr>
                <w:sz w:val="18"/>
                <w:szCs w:val="18"/>
              </w:rPr>
              <w:t>.1.1</w:t>
            </w:r>
            <w:r>
              <w:rPr>
                <w:sz w:val="18"/>
                <w:szCs w:val="18"/>
              </w:rPr>
              <w:t>241</w:t>
            </w:r>
          </w:p>
        </w:tc>
        <w:tc>
          <w:tcPr>
            <w:tcW w:w="907" w:type="dxa"/>
            <w:hideMark/>
          </w:tcPr>
          <w:p w14:paraId="29A7492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AD22D3"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3A1DB618" w14:textId="77777777" w:rsidR="00463D6D" w:rsidRPr="00F05271" w:rsidRDefault="00463D6D" w:rsidP="00DF0F01">
            <w:pPr>
              <w:keepNext w:val="0"/>
              <w:keepLines w:val="0"/>
              <w:widowControl w:val="0"/>
              <w:rPr>
                <w:sz w:val="18"/>
                <w:szCs w:val="18"/>
              </w:rPr>
            </w:pPr>
            <w:r w:rsidRPr="00F05271">
              <w:rPr>
                <w:sz w:val="18"/>
                <w:szCs w:val="18"/>
              </w:rPr>
              <w:t>25 Mount Stuart Road</w:t>
            </w:r>
          </w:p>
        </w:tc>
        <w:tc>
          <w:tcPr>
            <w:tcW w:w="1559" w:type="dxa"/>
            <w:hideMark/>
          </w:tcPr>
          <w:p w14:paraId="20DF8E7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69133E" w14:textId="77777777" w:rsidR="00463D6D" w:rsidRPr="00F05271" w:rsidRDefault="00463D6D" w:rsidP="00DF0F01">
            <w:pPr>
              <w:keepNext w:val="0"/>
              <w:keepLines w:val="0"/>
              <w:widowControl w:val="0"/>
              <w:rPr>
                <w:sz w:val="18"/>
                <w:szCs w:val="18"/>
              </w:rPr>
            </w:pPr>
            <w:r w:rsidRPr="00F05271">
              <w:rPr>
                <w:sz w:val="18"/>
                <w:szCs w:val="18"/>
              </w:rPr>
              <w:t>203473/1</w:t>
            </w:r>
          </w:p>
        </w:tc>
        <w:tc>
          <w:tcPr>
            <w:tcW w:w="2149" w:type="dxa"/>
            <w:hideMark/>
          </w:tcPr>
          <w:p w14:paraId="49140B3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7ED5042" w14:textId="77777777" w:rsidTr="00DF0F01">
        <w:trPr>
          <w:trHeight w:val="510"/>
        </w:trPr>
        <w:tc>
          <w:tcPr>
            <w:tcW w:w="1135" w:type="dxa"/>
            <w:hideMark/>
          </w:tcPr>
          <w:p w14:paraId="71CB4E1C"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42</w:t>
            </w:r>
          </w:p>
        </w:tc>
        <w:tc>
          <w:tcPr>
            <w:tcW w:w="907" w:type="dxa"/>
            <w:hideMark/>
          </w:tcPr>
          <w:p w14:paraId="1F807C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22520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02B20009" w14:textId="77777777" w:rsidR="00463D6D" w:rsidRPr="00F05271" w:rsidRDefault="00463D6D" w:rsidP="00DF0F01">
            <w:pPr>
              <w:keepNext w:val="0"/>
              <w:keepLines w:val="0"/>
              <w:widowControl w:val="0"/>
              <w:rPr>
                <w:sz w:val="18"/>
                <w:szCs w:val="18"/>
              </w:rPr>
            </w:pPr>
            <w:r w:rsidRPr="00F05271">
              <w:rPr>
                <w:sz w:val="18"/>
                <w:szCs w:val="18"/>
              </w:rPr>
              <w:t>27 Mount Stuart Road</w:t>
            </w:r>
          </w:p>
        </w:tc>
        <w:tc>
          <w:tcPr>
            <w:tcW w:w="1559" w:type="dxa"/>
            <w:hideMark/>
          </w:tcPr>
          <w:p w14:paraId="01B807C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10159A" w14:textId="77777777" w:rsidR="00463D6D" w:rsidRPr="00F05271" w:rsidRDefault="00463D6D" w:rsidP="00DF0F01">
            <w:pPr>
              <w:keepNext w:val="0"/>
              <w:keepLines w:val="0"/>
              <w:widowControl w:val="0"/>
              <w:rPr>
                <w:sz w:val="18"/>
                <w:szCs w:val="18"/>
              </w:rPr>
            </w:pPr>
            <w:r w:rsidRPr="00F05271">
              <w:rPr>
                <w:sz w:val="18"/>
                <w:szCs w:val="18"/>
              </w:rPr>
              <w:t>221884/1</w:t>
            </w:r>
          </w:p>
        </w:tc>
        <w:tc>
          <w:tcPr>
            <w:tcW w:w="2149" w:type="dxa"/>
            <w:hideMark/>
          </w:tcPr>
          <w:p w14:paraId="60195C0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04A3736" w14:textId="77777777" w:rsidTr="00DF0F01">
        <w:trPr>
          <w:trHeight w:val="510"/>
        </w:trPr>
        <w:tc>
          <w:tcPr>
            <w:tcW w:w="1135" w:type="dxa"/>
            <w:hideMark/>
          </w:tcPr>
          <w:p w14:paraId="762CCD10"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43</w:t>
            </w:r>
          </w:p>
        </w:tc>
        <w:tc>
          <w:tcPr>
            <w:tcW w:w="907" w:type="dxa"/>
            <w:hideMark/>
          </w:tcPr>
          <w:p w14:paraId="2FC3DDE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245012"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42066A7" w14:textId="77777777" w:rsidR="00463D6D" w:rsidRPr="00F05271" w:rsidRDefault="00463D6D" w:rsidP="00DF0F01">
            <w:pPr>
              <w:keepNext w:val="0"/>
              <w:keepLines w:val="0"/>
              <w:widowControl w:val="0"/>
              <w:rPr>
                <w:sz w:val="18"/>
                <w:szCs w:val="18"/>
              </w:rPr>
            </w:pPr>
            <w:r w:rsidRPr="00F05271">
              <w:rPr>
                <w:sz w:val="18"/>
                <w:szCs w:val="18"/>
              </w:rPr>
              <w:t>37 Mount Stuart Road</w:t>
            </w:r>
          </w:p>
        </w:tc>
        <w:tc>
          <w:tcPr>
            <w:tcW w:w="1559" w:type="dxa"/>
            <w:hideMark/>
          </w:tcPr>
          <w:p w14:paraId="1A0F03A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0B5E81" w14:textId="77777777" w:rsidR="00463D6D" w:rsidRPr="00F05271" w:rsidRDefault="00463D6D" w:rsidP="00DF0F01">
            <w:pPr>
              <w:keepNext w:val="0"/>
              <w:keepLines w:val="0"/>
              <w:widowControl w:val="0"/>
              <w:rPr>
                <w:sz w:val="18"/>
                <w:szCs w:val="18"/>
              </w:rPr>
            </w:pPr>
            <w:r w:rsidRPr="00F05271">
              <w:rPr>
                <w:sz w:val="18"/>
                <w:szCs w:val="18"/>
              </w:rPr>
              <w:t>101588/1</w:t>
            </w:r>
          </w:p>
        </w:tc>
        <w:tc>
          <w:tcPr>
            <w:tcW w:w="2149" w:type="dxa"/>
            <w:hideMark/>
          </w:tcPr>
          <w:p w14:paraId="48354FF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E7E8199" w14:textId="77777777" w:rsidTr="00DF0F01">
        <w:trPr>
          <w:trHeight w:val="510"/>
        </w:trPr>
        <w:tc>
          <w:tcPr>
            <w:tcW w:w="1135" w:type="dxa"/>
            <w:hideMark/>
          </w:tcPr>
          <w:p w14:paraId="7A34E316"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44</w:t>
            </w:r>
          </w:p>
        </w:tc>
        <w:tc>
          <w:tcPr>
            <w:tcW w:w="907" w:type="dxa"/>
            <w:hideMark/>
          </w:tcPr>
          <w:p w14:paraId="59F8C6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DDE17B"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61FF869" w14:textId="77777777" w:rsidR="00463D6D" w:rsidRPr="00F05271" w:rsidRDefault="00463D6D" w:rsidP="00DF0F01">
            <w:pPr>
              <w:keepNext w:val="0"/>
              <w:keepLines w:val="0"/>
              <w:widowControl w:val="0"/>
              <w:rPr>
                <w:sz w:val="18"/>
                <w:szCs w:val="18"/>
              </w:rPr>
            </w:pPr>
            <w:r w:rsidRPr="00F05271">
              <w:rPr>
                <w:sz w:val="18"/>
                <w:szCs w:val="18"/>
              </w:rPr>
              <w:t>43b Mount Stuart Road</w:t>
            </w:r>
          </w:p>
        </w:tc>
        <w:tc>
          <w:tcPr>
            <w:tcW w:w="1559" w:type="dxa"/>
            <w:hideMark/>
          </w:tcPr>
          <w:p w14:paraId="2389ADFC" w14:textId="77777777" w:rsidR="00463D6D" w:rsidRPr="00F05271" w:rsidRDefault="00463D6D" w:rsidP="00DF0F01">
            <w:pPr>
              <w:keepNext w:val="0"/>
              <w:keepLines w:val="0"/>
              <w:widowControl w:val="0"/>
              <w:rPr>
                <w:sz w:val="18"/>
                <w:szCs w:val="18"/>
              </w:rPr>
            </w:pPr>
            <w:r w:rsidRPr="00F05271">
              <w:rPr>
                <w:sz w:val="18"/>
                <w:szCs w:val="18"/>
              </w:rPr>
              <w:t>Nubrestone</w:t>
            </w:r>
          </w:p>
        </w:tc>
        <w:tc>
          <w:tcPr>
            <w:tcW w:w="1112" w:type="dxa"/>
            <w:hideMark/>
          </w:tcPr>
          <w:p w14:paraId="73E46E37" w14:textId="77777777" w:rsidR="00463D6D" w:rsidRPr="00F05271" w:rsidRDefault="00463D6D" w:rsidP="00DF0F01">
            <w:pPr>
              <w:keepNext w:val="0"/>
              <w:keepLines w:val="0"/>
              <w:widowControl w:val="0"/>
              <w:rPr>
                <w:sz w:val="18"/>
                <w:szCs w:val="18"/>
              </w:rPr>
            </w:pPr>
            <w:r w:rsidRPr="00F05271">
              <w:rPr>
                <w:sz w:val="18"/>
                <w:szCs w:val="18"/>
              </w:rPr>
              <w:t>233527/1</w:t>
            </w:r>
          </w:p>
        </w:tc>
        <w:tc>
          <w:tcPr>
            <w:tcW w:w="2149" w:type="dxa"/>
            <w:hideMark/>
          </w:tcPr>
          <w:p w14:paraId="1D6533B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FFD292" w14:textId="77777777" w:rsidTr="00DF0F01">
        <w:trPr>
          <w:trHeight w:val="510"/>
        </w:trPr>
        <w:tc>
          <w:tcPr>
            <w:tcW w:w="1135" w:type="dxa"/>
            <w:hideMark/>
          </w:tcPr>
          <w:p w14:paraId="663E9D4D"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45</w:t>
            </w:r>
          </w:p>
        </w:tc>
        <w:tc>
          <w:tcPr>
            <w:tcW w:w="907" w:type="dxa"/>
            <w:hideMark/>
          </w:tcPr>
          <w:p w14:paraId="0B25813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DA160F"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18D0E73" w14:textId="77777777" w:rsidR="00463D6D" w:rsidRPr="00F05271" w:rsidRDefault="00463D6D" w:rsidP="00DF0F01">
            <w:pPr>
              <w:keepNext w:val="0"/>
              <w:keepLines w:val="0"/>
              <w:widowControl w:val="0"/>
              <w:rPr>
                <w:sz w:val="18"/>
                <w:szCs w:val="18"/>
              </w:rPr>
            </w:pPr>
            <w:r w:rsidRPr="00F05271">
              <w:rPr>
                <w:sz w:val="18"/>
                <w:szCs w:val="18"/>
              </w:rPr>
              <w:t>45 Mount Stuart Road</w:t>
            </w:r>
          </w:p>
        </w:tc>
        <w:tc>
          <w:tcPr>
            <w:tcW w:w="1559" w:type="dxa"/>
            <w:hideMark/>
          </w:tcPr>
          <w:p w14:paraId="3B7012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8EA8E0" w14:textId="77777777" w:rsidR="00463D6D" w:rsidRPr="00F05271" w:rsidRDefault="00463D6D" w:rsidP="00DF0F01">
            <w:pPr>
              <w:keepNext w:val="0"/>
              <w:keepLines w:val="0"/>
              <w:widowControl w:val="0"/>
              <w:rPr>
                <w:sz w:val="18"/>
                <w:szCs w:val="18"/>
              </w:rPr>
            </w:pPr>
            <w:r w:rsidRPr="00F05271">
              <w:rPr>
                <w:sz w:val="18"/>
                <w:szCs w:val="18"/>
              </w:rPr>
              <w:t>90624/1</w:t>
            </w:r>
          </w:p>
        </w:tc>
        <w:tc>
          <w:tcPr>
            <w:tcW w:w="2149" w:type="dxa"/>
            <w:hideMark/>
          </w:tcPr>
          <w:p w14:paraId="5CF1881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9D6C5E9" w14:textId="77777777" w:rsidTr="00DF0F01">
        <w:trPr>
          <w:trHeight w:val="510"/>
        </w:trPr>
        <w:tc>
          <w:tcPr>
            <w:tcW w:w="1135" w:type="dxa"/>
            <w:hideMark/>
          </w:tcPr>
          <w:p w14:paraId="493E058D"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46</w:t>
            </w:r>
          </w:p>
        </w:tc>
        <w:tc>
          <w:tcPr>
            <w:tcW w:w="907" w:type="dxa"/>
            <w:hideMark/>
          </w:tcPr>
          <w:p w14:paraId="6B67DC3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79378E"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754EDF8" w14:textId="77777777" w:rsidR="00463D6D" w:rsidRPr="00F05271" w:rsidRDefault="00463D6D" w:rsidP="00DF0F01">
            <w:pPr>
              <w:keepNext w:val="0"/>
              <w:keepLines w:val="0"/>
              <w:widowControl w:val="0"/>
              <w:rPr>
                <w:sz w:val="18"/>
                <w:szCs w:val="18"/>
              </w:rPr>
            </w:pPr>
            <w:r w:rsidRPr="00F05271">
              <w:rPr>
                <w:sz w:val="18"/>
                <w:szCs w:val="18"/>
              </w:rPr>
              <w:t>47 Mount Stuart Road</w:t>
            </w:r>
          </w:p>
        </w:tc>
        <w:tc>
          <w:tcPr>
            <w:tcW w:w="1559" w:type="dxa"/>
            <w:hideMark/>
          </w:tcPr>
          <w:p w14:paraId="403A23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6EE33F" w14:textId="77777777" w:rsidR="00463D6D" w:rsidRPr="00F05271" w:rsidRDefault="00463D6D" w:rsidP="00DF0F01">
            <w:pPr>
              <w:keepNext w:val="0"/>
              <w:keepLines w:val="0"/>
              <w:widowControl w:val="0"/>
              <w:rPr>
                <w:sz w:val="18"/>
                <w:szCs w:val="18"/>
              </w:rPr>
            </w:pPr>
            <w:r w:rsidRPr="00F05271">
              <w:rPr>
                <w:sz w:val="18"/>
                <w:szCs w:val="18"/>
              </w:rPr>
              <w:t>198151/1</w:t>
            </w:r>
          </w:p>
        </w:tc>
        <w:tc>
          <w:tcPr>
            <w:tcW w:w="2149" w:type="dxa"/>
            <w:hideMark/>
          </w:tcPr>
          <w:p w14:paraId="6610B40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0FE81B2" w14:textId="77777777" w:rsidTr="00DF0F01">
        <w:trPr>
          <w:trHeight w:val="510"/>
        </w:trPr>
        <w:tc>
          <w:tcPr>
            <w:tcW w:w="1135" w:type="dxa"/>
            <w:hideMark/>
          </w:tcPr>
          <w:p w14:paraId="2F7347EC"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47</w:t>
            </w:r>
          </w:p>
        </w:tc>
        <w:tc>
          <w:tcPr>
            <w:tcW w:w="907" w:type="dxa"/>
            <w:hideMark/>
          </w:tcPr>
          <w:p w14:paraId="749AFF2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3A5905"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4E761252" w14:textId="77777777" w:rsidR="00463D6D" w:rsidRPr="00F05271" w:rsidRDefault="00463D6D" w:rsidP="00DF0F01">
            <w:pPr>
              <w:keepNext w:val="0"/>
              <w:keepLines w:val="0"/>
              <w:widowControl w:val="0"/>
              <w:rPr>
                <w:sz w:val="18"/>
                <w:szCs w:val="18"/>
              </w:rPr>
            </w:pPr>
            <w:r w:rsidRPr="00F05271">
              <w:rPr>
                <w:sz w:val="18"/>
                <w:szCs w:val="18"/>
              </w:rPr>
              <w:t>55 Mount Stuart Road</w:t>
            </w:r>
          </w:p>
        </w:tc>
        <w:tc>
          <w:tcPr>
            <w:tcW w:w="1559" w:type="dxa"/>
            <w:hideMark/>
          </w:tcPr>
          <w:p w14:paraId="22A9B73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E6BA9B" w14:textId="77777777" w:rsidR="00463D6D" w:rsidRPr="00F05271" w:rsidRDefault="00463D6D" w:rsidP="00DF0F01">
            <w:pPr>
              <w:keepNext w:val="0"/>
              <w:keepLines w:val="0"/>
              <w:widowControl w:val="0"/>
              <w:rPr>
                <w:sz w:val="18"/>
                <w:szCs w:val="18"/>
              </w:rPr>
            </w:pPr>
            <w:r w:rsidRPr="00F05271">
              <w:rPr>
                <w:sz w:val="18"/>
                <w:szCs w:val="18"/>
              </w:rPr>
              <w:t>120969/1</w:t>
            </w:r>
          </w:p>
        </w:tc>
        <w:tc>
          <w:tcPr>
            <w:tcW w:w="2149" w:type="dxa"/>
            <w:hideMark/>
          </w:tcPr>
          <w:p w14:paraId="2591AF4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DCA36F9" w14:textId="77777777" w:rsidTr="00DF0F01">
        <w:trPr>
          <w:trHeight w:val="765"/>
        </w:trPr>
        <w:tc>
          <w:tcPr>
            <w:tcW w:w="1135" w:type="dxa"/>
            <w:hideMark/>
          </w:tcPr>
          <w:p w14:paraId="1EC2855F"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48</w:t>
            </w:r>
          </w:p>
        </w:tc>
        <w:tc>
          <w:tcPr>
            <w:tcW w:w="907" w:type="dxa"/>
            <w:hideMark/>
          </w:tcPr>
          <w:p w14:paraId="278363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7CE0B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FC690C5" w14:textId="77777777" w:rsidR="00463D6D" w:rsidRPr="00F05271" w:rsidRDefault="00463D6D" w:rsidP="00DF0F01">
            <w:pPr>
              <w:keepNext w:val="0"/>
              <w:keepLines w:val="0"/>
              <w:widowControl w:val="0"/>
              <w:rPr>
                <w:sz w:val="18"/>
                <w:szCs w:val="18"/>
              </w:rPr>
            </w:pPr>
            <w:r w:rsidRPr="00F05271">
              <w:rPr>
                <w:sz w:val="18"/>
                <w:szCs w:val="18"/>
              </w:rPr>
              <w:t>17 Murray Street</w:t>
            </w:r>
          </w:p>
        </w:tc>
        <w:tc>
          <w:tcPr>
            <w:tcW w:w="1559" w:type="dxa"/>
            <w:hideMark/>
          </w:tcPr>
          <w:p w14:paraId="6FACB4C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A0F124" w14:textId="77777777" w:rsidR="00463D6D" w:rsidRPr="00F05271" w:rsidRDefault="00463D6D" w:rsidP="00DF0F01">
            <w:pPr>
              <w:keepNext w:val="0"/>
              <w:keepLines w:val="0"/>
              <w:widowControl w:val="0"/>
              <w:rPr>
                <w:sz w:val="18"/>
                <w:szCs w:val="18"/>
              </w:rPr>
            </w:pPr>
            <w:r w:rsidRPr="0078044C">
              <w:rPr>
                <w:sz w:val="18"/>
                <w:szCs w:val="18"/>
              </w:rPr>
              <w:t>119268/1</w:t>
            </w:r>
          </w:p>
        </w:tc>
        <w:tc>
          <w:tcPr>
            <w:tcW w:w="2149" w:type="dxa"/>
            <w:hideMark/>
          </w:tcPr>
          <w:p w14:paraId="6C4FD5CE" w14:textId="77777777" w:rsidR="00463D6D" w:rsidRPr="00F05271" w:rsidRDefault="00463D6D" w:rsidP="00DF0F01">
            <w:pPr>
              <w:keepNext w:val="0"/>
              <w:keepLines w:val="0"/>
              <w:widowControl w:val="0"/>
              <w:rPr>
                <w:sz w:val="18"/>
                <w:szCs w:val="18"/>
              </w:rPr>
            </w:pPr>
            <w:r w:rsidRPr="00F05271">
              <w:rPr>
                <w:sz w:val="18"/>
                <w:szCs w:val="18"/>
              </w:rPr>
              <w:t>Aurora (former HEC) Sub-Station (</w:t>
            </w:r>
            <w:r>
              <w:rPr>
                <w:sz w:val="18"/>
                <w:szCs w:val="18"/>
              </w:rPr>
              <w:t>corner</w:t>
            </w:r>
            <w:r w:rsidRPr="00F05271">
              <w:rPr>
                <w:sz w:val="18"/>
                <w:szCs w:val="18"/>
              </w:rPr>
              <w:t xml:space="preserve"> Davey Street)</w:t>
            </w:r>
          </w:p>
        </w:tc>
      </w:tr>
      <w:tr w:rsidR="00463D6D" w:rsidRPr="00F05271" w14:paraId="0BF63707" w14:textId="77777777" w:rsidTr="00DF0F01">
        <w:trPr>
          <w:trHeight w:val="510"/>
        </w:trPr>
        <w:tc>
          <w:tcPr>
            <w:tcW w:w="1135" w:type="dxa"/>
            <w:hideMark/>
          </w:tcPr>
          <w:p w14:paraId="61ABC11A"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49</w:t>
            </w:r>
          </w:p>
        </w:tc>
        <w:tc>
          <w:tcPr>
            <w:tcW w:w="907" w:type="dxa"/>
            <w:hideMark/>
          </w:tcPr>
          <w:p w14:paraId="151BE9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E1370A" w14:textId="77777777" w:rsidR="00463D6D" w:rsidRPr="00F05271" w:rsidRDefault="00463D6D" w:rsidP="00DF0F01">
            <w:pPr>
              <w:keepNext w:val="0"/>
              <w:keepLines w:val="0"/>
              <w:widowControl w:val="0"/>
              <w:rPr>
                <w:sz w:val="18"/>
                <w:szCs w:val="18"/>
              </w:rPr>
            </w:pPr>
            <w:r w:rsidRPr="00F05271">
              <w:rPr>
                <w:sz w:val="18"/>
                <w:szCs w:val="18"/>
              </w:rPr>
              <w:t> </w:t>
            </w:r>
            <w:r w:rsidRPr="0078044C">
              <w:rPr>
                <w:sz w:val="18"/>
                <w:szCs w:val="18"/>
              </w:rPr>
              <w:t>Hobart</w:t>
            </w:r>
          </w:p>
        </w:tc>
        <w:tc>
          <w:tcPr>
            <w:tcW w:w="1823" w:type="dxa"/>
            <w:hideMark/>
          </w:tcPr>
          <w:p w14:paraId="5D09719E" w14:textId="77777777" w:rsidR="00463D6D" w:rsidRPr="00F05271" w:rsidRDefault="00463D6D" w:rsidP="00DF0F01">
            <w:pPr>
              <w:keepNext w:val="0"/>
              <w:keepLines w:val="0"/>
              <w:widowControl w:val="0"/>
              <w:rPr>
                <w:sz w:val="18"/>
                <w:szCs w:val="18"/>
              </w:rPr>
            </w:pPr>
            <w:r w:rsidRPr="00F05271">
              <w:rPr>
                <w:sz w:val="18"/>
                <w:szCs w:val="18"/>
              </w:rPr>
              <w:t xml:space="preserve"> Murray Street</w:t>
            </w:r>
          </w:p>
        </w:tc>
        <w:tc>
          <w:tcPr>
            <w:tcW w:w="1559" w:type="dxa"/>
            <w:hideMark/>
          </w:tcPr>
          <w:p w14:paraId="4E58A552" w14:textId="77777777" w:rsidR="00463D6D" w:rsidRPr="00F05271" w:rsidRDefault="00463D6D" w:rsidP="00DF0F01">
            <w:pPr>
              <w:keepNext w:val="0"/>
              <w:keepLines w:val="0"/>
              <w:widowControl w:val="0"/>
              <w:rPr>
                <w:sz w:val="18"/>
                <w:szCs w:val="18"/>
              </w:rPr>
            </w:pPr>
            <w:r w:rsidRPr="00F05271">
              <w:rPr>
                <w:sz w:val="18"/>
                <w:szCs w:val="18"/>
              </w:rPr>
              <w:t>St. David's Cathedral</w:t>
            </w:r>
          </w:p>
        </w:tc>
        <w:tc>
          <w:tcPr>
            <w:tcW w:w="1112" w:type="dxa"/>
            <w:hideMark/>
          </w:tcPr>
          <w:p w14:paraId="39CB1C59" w14:textId="77777777" w:rsidR="00463D6D" w:rsidRPr="00F05271" w:rsidRDefault="00463D6D" w:rsidP="00DF0F01">
            <w:pPr>
              <w:keepNext w:val="0"/>
              <w:keepLines w:val="0"/>
              <w:widowControl w:val="0"/>
              <w:rPr>
                <w:sz w:val="18"/>
                <w:szCs w:val="18"/>
              </w:rPr>
            </w:pPr>
            <w:r w:rsidRPr="00F05271">
              <w:rPr>
                <w:sz w:val="18"/>
                <w:szCs w:val="18"/>
              </w:rPr>
              <w:t>108908/1</w:t>
            </w:r>
          </w:p>
        </w:tc>
        <w:tc>
          <w:tcPr>
            <w:tcW w:w="2149" w:type="dxa"/>
            <w:hideMark/>
          </w:tcPr>
          <w:p w14:paraId="400B48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90E952" w14:textId="77777777" w:rsidTr="00DF0F01">
        <w:trPr>
          <w:trHeight w:val="510"/>
        </w:trPr>
        <w:tc>
          <w:tcPr>
            <w:tcW w:w="1135" w:type="dxa"/>
            <w:hideMark/>
          </w:tcPr>
          <w:p w14:paraId="7FA9AFA0"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50</w:t>
            </w:r>
          </w:p>
        </w:tc>
        <w:tc>
          <w:tcPr>
            <w:tcW w:w="907" w:type="dxa"/>
            <w:hideMark/>
          </w:tcPr>
          <w:p w14:paraId="2BC394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17359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A6EEB9E" w14:textId="77777777" w:rsidR="00463D6D" w:rsidRPr="00F05271" w:rsidRDefault="00463D6D" w:rsidP="00DF0F01">
            <w:pPr>
              <w:keepNext w:val="0"/>
              <w:keepLines w:val="0"/>
              <w:widowControl w:val="0"/>
              <w:rPr>
                <w:sz w:val="18"/>
                <w:szCs w:val="18"/>
              </w:rPr>
            </w:pPr>
            <w:r w:rsidRPr="001610C5">
              <w:rPr>
                <w:sz w:val="18"/>
                <w:szCs w:val="18"/>
              </w:rPr>
              <w:t>31­31B Murray Street</w:t>
            </w:r>
          </w:p>
        </w:tc>
        <w:tc>
          <w:tcPr>
            <w:tcW w:w="1559" w:type="dxa"/>
            <w:hideMark/>
          </w:tcPr>
          <w:p w14:paraId="6C51F47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1CAB43" w14:textId="77777777" w:rsidR="00463D6D" w:rsidRPr="00F05271" w:rsidRDefault="00463D6D" w:rsidP="00DF0F01">
            <w:pPr>
              <w:keepNext w:val="0"/>
              <w:keepLines w:val="0"/>
              <w:widowControl w:val="0"/>
              <w:rPr>
                <w:sz w:val="18"/>
                <w:szCs w:val="18"/>
              </w:rPr>
            </w:pPr>
            <w:r>
              <w:rPr>
                <w:sz w:val="18"/>
                <w:szCs w:val="18"/>
              </w:rPr>
              <w:t>59737/1 59737/2</w:t>
            </w:r>
            <w:r w:rsidRPr="001610C5">
              <w:rPr>
                <w:sz w:val="18"/>
                <w:szCs w:val="18"/>
              </w:rPr>
              <w:t xml:space="preserve"> 59737/3</w:t>
            </w:r>
          </w:p>
        </w:tc>
        <w:tc>
          <w:tcPr>
            <w:tcW w:w="2149" w:type="dxa"/>
            <w:hideMark/>
          </w:tcPr>
          <w:p w14:paraId="29E2F2FF" w14:textId="77777777" w:rsidR="00463D6D" w:rsidRPr="00F05271" w:rsidRDefault="00463D6D" w:rsidP="00DF0F01">
            <w:pPr>
              <w:keepNext w:val="0"/>
              <w:keepLines w:val="0"/>
              <w:widowControl w:val="0"/>
              <w:rPr>
                <w:sz w:val="18"/>
                <w:szCs w:val="18"/>
              </w:rPr>
            </w:pPr>
            <w:r w:rsidRPr="00F05271">
              <w:rPr>
                <w:sz w:val="18"/>
                <w:szCs w:val="18"/>
              </w:rPr>
              <w:t>Commercial Building</w:t>
            </w:r>
          </w:p>
        </w:tc>
      </w:tr>
      <w:tr w:rsidR="00463D6D" w:rsidRPr="00F05271" w14:paraId="607A9869" w14:textId="77777777" w:rsidTr="00DF0F01">
        <w:trPr>
          <w:trHeight w:val="510"/>
        </w:trPr>
        <w:tc>
          <w:tcPr>
            <w:tcW w:w="1135" w:type="dxa"/>
            <w:hideMark/>
          </w:tcPr>
          <w:p w14:paraId="0C53A99C"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51</w:t>
            </w:r>
          </w:p>
        </w:tc>
        <w:tc>
          <w:tcPr>
            <w:tcW w:w="907" w:type="dxa"/>
            <w:hideMark/>
          </w:tcPr>
          <w:p w14:paraId="009E8FB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FBC88B" w14:textId="77777777" w:rsidR="00463D6D" w:rsidRPr="00F05271" w:rsidRDefault="00463D6D" w:rsidP="00DF0F01">
            <w:pPr>
              <w:keepNext w:val="0"/>
              <w:keepLines w:val="0"/>
              <w:widowControl w:val="0"/>
              <w:rPr>
                <w:sz w:val="18"/>
                <w:szCs w:val="18"/>
              </w:rPr>
            </w:pPr>
            <w:r w:rsidRPr="00F05271">
              <w:rPr>
                <w:sz w:val="18"/>
                <w:szCs w:val="18"/>
              </w:rPr>
              <w:t> Hobart</w:t>
            </w:r>
          </w:p>
        </w:tc>
        <w:tc>
          <w:tcPr>
            <w:tcW w:w="1823" w:type="dxa"/>
            <w:hideMark/>
          </w:tcPr>
          <w:p w14:paraId="1F49571E" w14:textId="77777777" w:rsidR="00463D6D" w:rsidRPr="00F05271" w:rsidRDefault="00463D6D" w:rsidP="00DF0F01">
            <w:pPr>
              <w:keepNext w:val="0"/>
              <w:keepLines w:val="0"/>
              <w:widowControl w:val="0"/>
              <w:rPr>
                <w:sz w:val="18"/>
                <w:szCs w:val="18"/>
              </w:rPr>
            </w:pPr>
            <w:r w:rsidRPr="001610C5">
              <w:rPr>
                <w:sz w:val="18"/>
                <w:szCs w:val="18"/>
              </w:rPr>
              <w:t>34­38 Murray Street</w:t>
            </w:r>
          </w:p>
        </w:tc>
        <w:tc>
          <w:tcPr>
            <w:tcW w:w="1559" w:type="dxa"/>
            <w:hideMark/>
          </w:tcPr>
          <w:p w14:paraId="5B9FD10B" w14:textId="77777777" w:rsidR="00463D6D" w:rsidRPr="00F05271" w:rsidRDefault="00463D6D" w:rsidP="00DF0F01">
            <w:pPr>
              <w:keepNext w:val="0"/>
              <w:keepLines w:val="0"/>
              <w:widowControl w:val="0"/>
              <w:rPr>
                <w:sz w:val="18"/>
                <w:szCs w:val="18"/>
              </w:rPr>
            </w:pPr>
            <w:r w:rsidRPr="00F05271">
              <w:rPr>
                <w:sz w:val="18"/>
                <w:szCs w:val="18"/>
              </w:rPr>
              <w:t> Hadley's Hotel</w:t>
            </w:r>
          </w:p>
        </w:tc>
        <w:tc>
          <w:tcPr>
            <w:tcW w:w="1112" w:type="dxa"/>
            <w:hideMark/>
          </w:tcPr>
          <w:p w14:paraId="1D238736" w14:textId="77777777" w:rsidR="00463D6D" w:rsidRPr="00F05271" w:rsidRDefault="00463D6D" w:rsidP="00DF0F01">
            <w:pPr>
              <w:keepNext w:val="0"/>
              <w:keepLines w:val="0"/>
              <w:widowControl w:val="0"/>
              <w:rPr>
                <w:sz w:val="18"/>
                <w:szCs w:val="18"/>
              </w:rPr>
            </w:pPr>
            <w:r w:rsidRPr="004A293F">
              <w:rPr>
                <w:sz w:val="18"/>
                <w:szCs w:val="18"/>
              </w:rPr>
              <w:t>157304/2</w:t>
            </w:r>
          </w:p>
        </w:tc>
        <w:tc>
          <w:tcPr>
            <w:tcW w:w="2149" w:type="dxa"/>
            <w:hideMark/>
          </w:tcPr>
          <w:p w14:paraId="7706F1E3" w14:textId="77777777" w:rsidR="00463D6D" w:rsidRPr="00F05271" w:rsidRDefault="00463D6D" w:rsidP="00DF0F01">
            <w:pPr>
              <w:keepNext w:val="0"/>
              <w:keepLines w:val="0"/>
              <w:widowControl w:val="0"/>
              <w:rPr>
                <w:sz w:val="18"/>
                <w:szCs w:val="18"/>
              </w:rPr>
            </w:pPr>
          </w:p>
        </w:tc>
      </w:tr>
      <w:tr w:rsidR="00463D6D" w:rsidRPr="00F05271" w14:paraId="3B341FB2" w14:textId="77777777" w:rsidTr="00DF0F01">
        <w:trPr>
          <w:trHeight w:val="510"/>
        </w:trPr>
        <w:tc>
          <w:tcPr>
            <w:tcW w:w="1135" w:type="dxa"/>
            <w:hideMark/>
          </w:tcPr>
          <w:p w14:paraId="5A35D33A"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52</w:t>
            </w:r>
          </w:p>
        </w:tc>
        <w:tc>
          <w:tcPr>
            <w:tcW w:w="907" w:type="dxa"/>
            <w:hideMark/>
          </w:tcPr>
          <w:p w14:paraId="5DF5452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6B481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FB90FB8" w14:textId="77777777" w:rsidR="00463D6D" w:rsidRPr="00F05271" w:rsidRDefault="00463D6D" w:rsidP="00DF0F01">
            <w:pPr>
              <w:keepNext w:val="0"/>
              <w:keepLines w:val="0"/>
              <w:widowControl w:val="0"/>
              <w:rPr>
                <w:sz w:val="18"/>
                <w:szCs w:val="18"/>
              </w:rPr>
            </w:pPr>
            <w:r w:rsidRPr="00F05271">
              <w:rPr>
                <w:sz w:val="18"/>
                <w:szCs w:val="18"/>
              </w:rPr>
              <w:t>46-48 Murray Street</w:t>
            </w:r>
          </w:p>
        </w:tc>
        <w:tc>
          <w:tcPr>
            <w:tcW w:w="1559" w:type="dxa"/>
            <w:hideMark/>
          </w:tcPr>
          <w:p w14:paraId="199CC14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AF02C1" w14:textId="77777777" w:rsidR="00463D6D" w:rsidRPr="00F05271" w:rsidRDefault="00463D6D" w:rsidP="00DF0F01">
            <w:pPr>
              <w:keepNext w:val="0"/>
              <w:keepLines w:val="0"/>
              <w:widowControl w:val="0"/>
              <w:rPr>
                <w:sz w:val="18"/>
                <w:szCs w:val="18"/>
              </w:rPr>
            </w:pPr>
            <w:r w:rsidRPr="00F05271">
              <w:rPr>
                <w:sz w:val="18"/>
                <w:szCs w:val="18"/>
              </w:rPr>
              <w:t>224763/1</w:t>
            </w:r>
          </w:p>
        </w:tc>
        <w:tc>
          <w:tcPr>
            <w:tcW w:w="2149" w:type="dxa"/>
            <w:hideMark/>
          </w:tcPr>
          <w:p w14:paraId="2E0970A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B09535" w14:textId="77777777" w:rsidTr="00DF0F01">
        <w:trPr>
          <w:trHeight w:val="1530"/>
        </w:trPr>
        <w:tc>
          <w:tcPr>
            <w:tcW w:w="1135" w:type="dxa"/>
            <w:hideMark/>
          </w:tcPr>
          <w:p w14:paraId="59B0C5C1"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53</w:t>
            </w:r>
          </w:p>
        </w:tc>
        <w:tc>
          <w:tcPr>
            <w:tcW w:w="907" w:type="dxa"/>
            <w:hideMark/>
          </w:tcPr>
          <w:p w14:paraId="6D9F720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E551A1"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3079490F" w14:textId="77777777" w:rsidR="00463D6D" w:rsidRPr="00F05271" w:rsidRDefault="00463D6D" w:rsidP="00DF0F01">
            <w:pPr>
              <w:keepNext w:val="0"/>
              <w:keepLines w:val="0"/>
              <w:widowControl w:val="0"/>
              <w:rPr>
                <w:sz w:val="18"/>
                <w:szCs w:val="18"/>
              </w:rPr>
            </w:pPr>
            <w:r w:rsidRPr="00380A94">
              <w:rPr>
                <w:sz w:val="18"/>
                <w:szCs w:val="18"/>
              </w:rPr>
              <w:t>49­51 Murray Street</w:t>
            </w:r>
          </w:p>
        </w:tc>
        <w:tc>
          <w:tcPr>
            <w:tcW w:w="1559" w:type="dxa"/>
            <w:hideMark/>
          </w:tcPr>
          <w:p w14:paraId="37F487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FC9600" w14:textId="77777777" w:rsidR="00463D6D" w:rsidRPr="00F05271" w:rsidRDefault="00463D6D" w:rsidP="00DF0F01">
            <w:pPr>
              <w:keepNext w:val="0"/>
              <w:keepLines w:val="0"/>
              <w:widowControl w:val="0"/>
              <w:rPr>
                <w:sz w:val="18"/>
                <w:szCs w:val="18"/>
              </w:rPr>
            </w:pPr>
            <w:r w:rsidRPr="00F05271">
              <w:rPr>
                <w:sz w:val="18"/>
                <w:szCs w:val="18"/>
              </w:rPr>
              <w:t>104395/1</w:t>
            </w:r>
          </w:p>
        </w:tc>
        <w:tc>
          <w:tcPr>
            <w:tcW w:w="2149" w:type="dxa"/>
            <w:hideMark/>
          </w:tcPr>
          <w:p w14:paraId="07134E54" w14:textId="77777777" w:rsidR="00463D6D" w:rsidRPr="00F05271" w:rsidRDefault="00463D6D" w:rsidP="00DF0F01">
            <w:pPr>
              <w:keepNext w:val="0"/>
              <w:keepLines w:val="0"/>
              <w:widowControl w:val="0"/>
              <w:rPr>
                <w:sz w:val="18"/>
                <w:szCs w:val="18"/>
              </w:rPr>
            </w:pPr>
            <w:r w:rsidRPr="00F05271">
              <w:rPr>
                <w:sz w:val="18"/>
                <w:szCs w:val="18"/>
              </w:rPr>
              <w:t xml:space="preserve">Commercial Building (Cat and Fiddle Arcade </w:t>
            </w:r>
            <w:r>
              <w:rPr>
                <w:sz w:val="18"/>
                <w:szCs w:val="18"/>
              </w:rPr>
              <w:t>-</w:t>
            </w:r>
            <w:r w:rsidRPr="00F05271">
              <w:rPr>
                <w:sz w:val="18"/>
                <w:szCs w:val="18"/>
              </w:rPr>
              <w:t xml:space="preserve"> refer also C62, C70, C79, C80 of the Central Area Heritage Review)</w:t>
            </w:r>
          </w:p>
        </w:tc>
      </w:tr>
      <w:tr w:rsidR="00463D6D" w:rsidRPr="00F05271" w14:paraId="4CC00A3E" w14:textId="77777777" w:rsidTr="00DF0F01">
        <w:trPr>
          <w:trHeight w:val="1530"/>
        </w:trPr>
        <w:tc>
          <w:tcPr>
            <w:tcW w:w="1135" w:type="dxa"/>
            <w:hideMark/>
          </w:tcPr>
          <w:p w14:paraId="3358B792" w14:textId="77777777" w:rsidR="00463D6D" w:rsidRPr="00380A94" w:rsidRDefault="00463D6D" w:rsidP="00DF0F01">
            <w:pPr>
              <w:rPr>
                <w:sz w:val="18"/>
                <w:szCs w:val="18"/>
              </w:rPr>
            </w:pPr>
            <w:r w:rsidRPr="00FD3690">
              <w:rPr>
                <w:sz w:val="18"/>
                <w:szCs w:val="18"/>
              </w:rPr>
              <w:lastRenderedPageBreak/>
              <w:t>HOB-C</w:t>
            </w:r>
            <w:r>
              <w:rPr>
                <w:sz w:val="18"/>
                <w:szCs w:val="18"/>
              </w:rPr>
              <w:t>6</w:t>
            </w:r>
            <w:r w:rsidRPr="00FD3690">
              <w:rPr>
                <w:sz w:val="18"/>
                <w:szCs w:val="18"/>
              </w:rPr>
              <w:t>.1.12</w:t>
            </w:r>
            <w:r>
              <w:rPr>
                <w:sz w:val="18"/>
                <w:szCs w:val="18"/>
              </w:rPr>
              <w:t>54</w:t>
            </w:r>
          </w:p>
        </w:tc>
        <w:tc>
          <w:tcPr>
            <w:tcW w:w="907" w:type="dxa"/>
            <w:hideMark/>
          </w:tcPr>
          <w:p w14:paraId="6D87210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0BAE5C"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7F2CF9ED" w14:textId="77777777" w:rsidR="00463D6D" w:rsidRPr="00F05271" w:rsidRDefault="00463D6D" w:rsidP="00DF0F01">
            <w:pPr>
              <w:keepNext w:val="0"/>
              <w:keepLines w:val="0"/>
              <w:widowControl w:val="0"/>
              <w:rPr>
                <w:sz w:val="18"/>
                <w:szCs w:val="18"/>
              </w:rPr>
            </w:pPr>
            <w:r w:rsidRPr="00380A94">
              <w:rPr>
                <w:sz w:val="18"/>
                <w:szCs w:val="18"/>
              </w:rPr>
              <w:t>49­51 Murray Street</w:t>
            </w:r>
          </w:p>
        </w:tc>
        <w:tc>
          <w:tcPr>
            <w:tcW w:w="1559" w:type="dxa"/>
            <w:hideMark/>
          </w:tcPr>
          <w:p w14:paraId="7B7CF8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5DD1C2" w14:textId="77777777" w:rsidR="00463D6D" w:rsidRPr="00F05271" w:rsidRDefault="00463D6D" w:rsidP="00DF0F01">
            <w:pPr>
              <w:keepNext w:val="0"/>
              <w:keepLines w:val="0"/>
              <w:widowControl w:val="0"/>
              <w:rPr>
                <w:sz w:val="18"/>
                <w:szCs w:val="18"/>
              </w:rPr>
            </w:pPr>
            <w:r w:rsidRPr="00D95758">
              <w:rPr>
                <w:sz w:val="18"/>
                <w:szCs w:val="18"/>
              </w:rPr>
              <w:t>162952/1</w:t>
            </w:r>
          </w:p>
        </w:tc>
        <w:tc>
          <w:tcPr>
            <w:tcW w:w="2149" w:type="dxa"/>
            <w:hideMark/>
          </w:tcPr>
          <w:p w14:paraId="1E44B427" w14:textId="77777777" w:rsidR="00463D6D" w:rsidRPr="00F05271" w:rsidRDefault="00463D6D" w:rsidP="00DF0F01">
            <w:pPr>
              <w:keepNext w:val="0"/>
              <w:keepLines w:val="0"/>
              <w:widowControl w:val="0"/>
              <w:rPr>
                <w:sz w:val="18"/>
                <w:szCs w:val="18"/>
              </w:rPr>
            </w:pPr>
            <w:r w:rsidRPr="00F05271">
              <w:rPr>
                <w:sz w:val="18"/>
                <w:szCs w:val="18"/>
              </w:rPr>
              <w:t xml:space="preserve">Commercial Building (Cat and Fiddle Arcade </w:t>
            </w:r>
            <w:r>
              <w:rPr>
                <w:sz w:val="18"/>
                <w:szCs w:val="18"/>
              </w:rPr>
              <w:t>-</w:t>
            </w:r>
            <w:r w:rsidRPr="00F05271">
              <w:rPr>
                <w:sz w:val="18"/>
                <w:szCs w:val="18"/>
              </w:rPr>
              <w:t xml:space="preserve"> refer also C62, C70, C78, C80 of the Central Area Heritage Review)</w:t>
            </w:r>
          </w:p>
        </w:tc>
      </w:tr>
      <w:tr w:rsidR="00463D6D" w:rsidRPr="00F05271" w14:paraId="2769C751" w14:textId="77777777" w:rsidTr="00DF0F01">
        <w:trPr>
          <w:trHeight w:val="1275"/>
        </w:trPr>
        <w:tc>
          <w:tcPr>
            <w:tcW w:w="1135" w:type="dxa"/>
            <w:hideMark/>
          </w:tcPr>
          <w:p w14:paraId="7E55D0B3"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55</w:t>
            </w:r>
          </w:p>
        </w:tc>
        <w:tc>
          <w:tcPr>
            <w:tcW w:w="907" w:type="dxa"/>
            <w:hideMark/>
          </w:tcPr>
          <w:p w14:paraId="3D345D9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F809CF"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729CFF65" w14:textId="77777777" w:rsidR="00463D6D" w:rsidRPr="00F05271" w:rsidRDefault="00463D6D" w:rsidP="00DF0F01">
            <w:pPr>
              <w:keepNext w:val="0"/>
              <w:keepLines w:val="0"/>
              <w:widowControl w:val="0"/>
              <w:rPr>
                <w:sz w:val="18"/>
                <w:szCs w:val="18"/>
              </w:rPr>
            </w:pPr>
            <w:r w:rsidRPr="004F3F47">
              <w:rPr>
                <w:sz w:val="18"/>
                <w:szCs w:val="18"/>
              </w:rPr>
              <w:t>49­51 Murray Street</w:t>
            </w:r>
          </w:p>
        </w:tc>
        <w:tc>
          <w:tcPr>
            <w:tcW w:w="1559" w:type="dxa"/>
            <w:hideMark/>
          </w:tcPr>
          <w:p w14:paraId="0BFEC48C" w14:textId="77777777" w:rsidR="00463D6D" w:rsidRPr="00F05271" w:rsidRDefault="00463D6D" w:rsidP="00DF0F01">
            <w:pPr>
              <w:keepNext w:val="0"/>
              <w:keepLines w:val="0"/>
              <w:widowControl w:val="0"/>
              <w:rPr>
                <w:sz w:val="18"/>
                <w:szCs w:val="18"/>
              </w:rPr>
            </w:pPr>
            <w:r w:rsidRPr="00F05271">
              <w:rPr>
                <w:sz w:val="18"/>
                <w:szCs w:val="18"/>
              </w:rPr>
              <w:t>Cleburne House</w:t>
            </w:r>
          </w:p>
        </w:tc>
        <w:tc>
          <w:tcPr>
            <w:tcW w:w="1112" w:type="dxa"/>
            <w:hideMark/>
          </w:tcPr>
          <w:p w14:paraId="47C6F644" w14:textId="77777777" w:rsidR="00463D6D" w:rsidRPr="00F05271" w:rsidRDefault="00463D6D" w:rsidP="00DF0F01">
            <w:pPr>
              <w:keepNext w:val="0"/>
              <w:keepLines w:val="0"/>
              <w:widowControl w:val="0"/>
              <w:rPr>
                <w:sz w:val="18"/>
                <w:szCs w:val="18"/>
              </w:rPr>
            </w:pPr>
            <w:r w:rsidRPr="00D95758">
              <w:rPr>
                <w:sz w:val="18"/>
                <w:szCs w:val="18"/>
              </w:rPr>
              <w:t>162952/2</w:t>
            </w:r>
          </w:p>
        </w:tc>
        <w:tc>
          <w:tcPr>
            <w:tcW w:w="2149" w:type="dxa"/>
            <w:hideMark/>
          </w:tcPr>
          <w:p w14:paraId="36E26C84" w14:textId="77777777" w:rsidR="00463D6D" w:rsidRPr="00F05271" w:rsidRDefault="00463D6D" w:rsidP="00DF0F01">
            <w:pPr>
              <w:keepNext w:val="0"/>
              <w:keepLines w:val="0"/>
              <w:widowControl w:val="0"/>
              <w:rPr>
                <w:sz w:val="18"/>
                <w:szCs w:val="18"/>
              </w:rPr>
            </w:pPr>
            <w:r w:rsidRPr="00F05271">
              <w:rPr>
                <w:sz w:val="18"/>
                <w:szCs w:val="18"/>
              </w:rPr>
              <w:t xml:space="preserve">Cat and Fiddle Arcade </w:t>
            </w:r>
            <w:r>
              <w:rPr>
                <w:sz w:val="18"/>
                <w:szCs w:val="18"/>
              </w:rPr>
              <w:t>-</w:t>
            </w:r>
            <w:r w:rsidRPr="00F05271">
              <w:rPr>
                <w:sz w:val="18"/>
                <w:szCs w:val="18"/>
              </w:rPr>
              <w:t xml:space="preserve"> refer also C62, C70, C78, C79 of the Central Area Heritage Review</w:t>
            </w:r>
          </w:p>
        </w:tc>
      </w:tr>
      <w:tr w:rsidR="00463D6D" w:rsidRPr="00F05271" w14:paraId="2E783DBF" w14:textId="77777777" w:rsidTr="00DF0F01">
        <w:trPr>
          <w:trHeight w:val="1275"/>
        </w:trPr>
        <w:tc>
          <w:tcPr>
            <w:tcW w:w="1135" w:type="dxa"/>
            <w:hideMark/>
          </w:tcPr>
          <w:p w14:paraId="20102D38"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56</w:t>
            </w:r>
          </w:p>
        </w:tc>
        <w:tc>
          <w:tcPr>
            <w:tcW w:w="907" w:type="dxa"/>
            <w:hideMark/>
          </w:tcPr>
          <w:p w14:paraId="27A3791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682BBC"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4862ABBB" w14:textId="77777777" w:rsidR="00463D6D" w:rsidRPr="00F05271" w:rsidRDefault="00463D6D" w:rsidP="00DF0F01">
            <w:pPr>
              <w:keepNext w:val="0"/>
              <w:keepLines w:val="0"/>
              <w:widowControl w:val="0"/>
              <w:rPr>
                <w:sz w:val="18"/>
                <w:szCs w:val="18"/>
              </w:rPr>
            </w:pPr>
            <w:r w:rsidRPr="004F3F47">
              <w:rPr>
                <w:sz w:val="18"/>
                <w:szCs w:val="18"/>
              </w:rPr>
              <w:t>49­51 Murray Street</w:t>
            </w:r>
          </w:p>
        </w:tc>
        <w:tc>
          <w:tcPr>
            <w:tcW w:w="1559" w:type="dxa"/>
            <w:hideMark/>
          </w:tcPr>
          <w:p w14:paraId="0C62F602" w14:textId="77777777" w:rsidR="00463D6D" w:rsidRPr="00F05271" w:rsidRDefault="00463D6D" w:rsidP="00DF0F01">
            <w:pPr>
              <w:keepNext w:val="0"/>
              <w:keepLines w:val="0"/>
              <w:widowControl w:val="0"/>
              <w:rPr>
                <w:sz w:val="18"/>
                <w:szCs w:val="18"/>
              </w:rPr>
            </w:pPr>
            <w:r w:rsidRPr="00F05271">
              <w:rPr>
                <w:sz w:val="18"/>
                <w:szCs w:val="18"/>
              </w:rPr>
              <w:t>Cat and Fiddle Square</w:t>
            </w:r>
          </w:p>
        </w:tc>
        <w:tc>
          <w:tcPr>
            <w:tcW w:w="1112" w:type="dxa"/>
            <w:hideMark/>
          </w:tcPr>
          <w:p w14:paraId="4B8472BB" w14:textId="77777777" w:rsidR="00463D6D" w:rsidRPr="00F05271" w:rsidRDefault="00463D6D" w:rsidP="00DF0F01">
            <w:pPr>
              <w:keepNext w:val="0"/>
              <w:keepLines w:val="0"/>
              <w:widowControl w:val="0"/>
              <w:rPr>
                <w:sz w:val="18"/>
                <w:szCs w:val="18"/>
              </w:rPr>
            </w:pPr>
            <w:r w:rsidRPr="00F05271">
              <w:rPr>
                <w:sz w:val="18"/>
                <w:szCs w:val="18"/>
              </w:rPr>
              <w:t>45218/1</w:t>
            </w:r>
          </w:p>
        </w:tc>
        <w:tc>
          <w:tcPr>
            <w:tcW w:w="2149" w:type="dxa"/>
            <w:hideMark/>
          </w:tcPr>
          <w:p w14:paraId="33325F21" w14:textId="77777777" w:rsidR="00463D6D" w:rsidRPr="00F05271" w:rsidRDefault="00463D6D" w:rsidP="00DF0F01">
            <w:pPr>
              <w:keepNext w:val="0"/>
              <w:keepLines w:val="0"/>
              <w:widowControl w:val="0"/>
              <w:rPr>
                <w:sz w:val="18"/>
                <w:szCs w:val="18"/>
              </w:rPr>
            </w:pPr>
            <w:r w:rsidRPr="00F05271">
              <w:rPr>
                <w:sz w:val="18"/>
                <w:szCs w:val="18"/>
              </w:rPr>
              <w:t xml:space="preserve">Cat and Fiddle Arcade </w:t>
            </w:r>
            <w:r>
              <w:rPr>
                <w:sz w:val="18"/>
                <w:szCs w:val="18"/>
              </w:rPr>
              <w:t>-</w:t>
            </w:r>
            <w:r w:rsidRPr="00F05271">
              <w:rPr>
                <w:sz w:val="18"/>
                <w:szCs w:val="18"/>
              </w:rPr>
              <w:t xml:space="preserve"> refer also C62, C78, C79, C80 of the Central Area Heritage Review</w:t>
            </w:r>
          </w:p>
        </w:tc>
      </w:tr>
      <w:tr w:rsidR="00463D6D" w:rsidRPr="00F05271" w14:paraId="0B2E8DDA" w14:textId="77777777" w:rsidTr="00DF0F01">
        <w:trPr>
          <w:trHeight w:val="1275"/>
        </w:trPr>
        <w:tc>
          <w:tcPr>
            <w:tcW w:w="1135" w:type="dxa"/>
            <w:hideMark/>
          </w:tcPr>
          <w:p w14:paraId="55E58A2C" w14:textId="77777777" w:rsidR="00463D6D" w:rsidRPr="004F3F47" w:rsidRDefault="00463D6D" w:rsidP="00DF0F01">
            <w:pPr>
              <w:rPr>
                <w:sz w:val="18"/>
                <w:szCs w:val="18"/>
              </w:rPr>
            </w:pPr>
            <w:r w:rsidRPr="00FD3690">
              <w:rPr>
                <w:sz w:val="18"/>
                <w:szCs w:val="18"/>
              </w:rPr>
              <w:t>HOB-C</w:t>
            </w:r>
            <w:r>
              <w:rPr>
                <w:sz w:val="18"/>
                <w:szCs w:val="18"/>
              </w:rPr>
              <w:t>6</w:t>
            </w:r>
            <w:r w:rsidRPr="00FD3690">
              <w:rPr>
                <w:sz w:val="18"/>
                <w:szCs w:val="18"/>
              </w:rPr>
              <w:t>.1.12</w:t>
            </w:r>
            <w:r>
              <w:rPr>
                <w:sz w:val="18"/>
                <w:szCs w:val="18"/>
              </w:rPr>
              <w:t>57</w:t>
            </w:r>
          </w:p>
        </w:tc>
        <w:tc>
          <w:tcPr>
            <w:tcW w:w="907" w:type="dxa"/>
            <w:hideMark/>
          </w:tcPr>
          <w:p w14:paraId="61F2A6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E0F783"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358425A5" w14:textId="77777777" w:rsidR="00463D6D" w:rsidRPr="00F05271" w:rsidRDefault="00463D6D" w:rsidP="00DF0F01">
            <w:pPr>
              <w:keepNext w:val="0"/>
              <w:keepLines w:val="0"/>
              <w:widowControl w:val="0"/>
              <w:rPr>
                <w:sz w:val="18"/>
                <w:szCs w:val="18"/>
              </w:rPr>
            </w:pPr>
            <w:r w:rsidRPr="004F3F47">
              <w:rPr>
                <w:sz w:val="18"/>
                <w:szCs w:val="18"/>
              </w:rPr>
              <w:t>49­51 Murray Street</w:t>
            </w:r>
          </w:p>
        </w:tc>
        <w:tc>
          <w:tcPr>
            <w:tcW w:w="1559" w:type="dxa"/>
            <w:hideMark/>
          </w:tcPr>
          <w:p w14:paraId="29A5089A" w14:textId="77777777" w:rsidR="00463D6D" w:rsidRPr="00F05271" w:rsidRDefault="00463D6D" w:rsidP="00DF0F01">
            <w:pPr>
              <w:keepNext w:val="0"/>
              <w:keepLines w:val="0"/>
              <w:widowControl w:val="0"/>
              <w:rPr>
                <w:sz w:val="18"/>
                <w:szCs w:val="18"/>
              </w:rPr>
            </w:pPr>
            <w:r w:rsidRPr="00F05271">
              <w:rPr>
                <w:sz w:val="18"/>
                <w:szCs w:val="18"/>
              </w:rPr>
              <w:t>Club Chambers</w:t>
            </w:r>
          </w:p>
        </w:tc>
        <w:tc>
          <w:tcPr>
            <w:tcW w:w="1112" w:type="dxa"/>
            <w:hideMark/>
          </w:tcPr>
          <w:p w14:paraId="3B47D7BC" w14:textId="77777777" w:rsidR="00463D6D" w:rsidRPr="00F05271" w:rsidRDefault="00463D6D" w:rsidP="00DF0F01">
            <w:pPr>
              <w:keepNext w:val="0"/>
              <w:keepLines w:val="0"/>
              <w:widowControl w:val="0"/>
              <w:rPr>
                <w:sz w:val="18"/>
                <w:szCs w:val="18"/>
              </w:rPr>
            </w:pPr>
            <w:r w:rsidRPr="00F05271">
              <w:rPr>
                <w:sz w:val="18"/>
                <w:szCs w:val="18"/>
              </w:rPr>
              <w:t>5222/5</w:t>
            </w:r>
          </w:p>
        </w:tc>
        <w:tc>
          <w:tcPr>
            <w:tcW w:w="2149" w:type="dxa"/>
            <w:hideMark/>
          </w:tcPr>
          <w:p w14:paraId="4E2C0E54" w14:textId="77777777" w:rsidR="00463D6D" w:rsidRPr="00F05271" w:rsidRDefault="00463D6D" w:rsidP="00DF0F01">
            <w:pPr>
              <w:keepNext w:val="0"/>
              <w:keepLines w:val="0"/>
              <w:widowControl w:val="0"/>
              <w:rPr>
                <w:sz w:val="18"/>
                <w:szCs w:val="18"/>
              </w:rPr>
            </w:pPr>
            <w:r w:rsidRPr="00F05271">
              <w:rPr>
                <w:sz w:val="18"/>
                <w:szCs w:val="18"/>
              </w:rPr>
              <w:t xml:space="preserve">Cat and Fiddle Arcade </w:t>
            </w:r>
            <w:r>
              <w:rPr>
                <w:sz w:val="18"/>
                <w:szCs w:val="18"/>
              </w:rPr>
              <w:t>-</w:t>
            </w:r>
            <w:r w:rsidRPr="00F05271">
              <w:rPr>
                <w:sz w:val="18"/>
                <w:szCs w:val="18"/>
              </w:rPr>
              <w:t xml:space="preserve"> refer also C70, C78, C79, C80 of the Central Area Heritage Review</w:t>
            </w:r>
          </w:p>
        </w:tc>
      </w:tr>
      <w:tr w:rsidR="00463D6D" w:rsidRPr="00F05271" w14:paraId="7696CF6F" w14:textId="77777777" w:rsidTr="00DF0F01">
        <w:trPr>
          <w:trHeight w:val="1275"/>
        </w:trPr>
        <w:tc>
          <w:tcPr>
            <w:tcW w:w="1135" w:type="dxa"/>
            <w:hideMark/>
          </w:tcPr>
          <w:p w14:paraId="140495CD"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58</w:t>
            </w:r>
          </w:p>
        </w:tc>
        <w:tc>
          <w:tcPr>
            <w:tcW w:w="907" w:type="dxa"/>
            <w:hideMark/>
          </w:tcPr>
          <w:p w14:paraId="0EF3966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DD47A8"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1112BCE5" w14:textId="77777777" w:rsidR="00463D6D" w:rsidRPr="00F05271" w:rsidRDefault="00463D6D" w:rsidP="00DF0F01">
            <w:pPr>
              <w:keepNext w:val="0"/>
              <w:keepLines w:val="0"/>
              <w:widowControl w:val="0"/>
              <w:rPr>
                <w:sz w:val="18"/>
                <w:szCs w:val="18"/>
              </w:rPr>
            </w:pPr>
            <w:r w:rsidRPr="004F3F47">
              <w:rPr>
                <w:sz w:val="18"/>
                <w:szCs w:val="18"/>
              </w:rPr>
              <w:t>55­59 Murray Street</w:t>
            </w:r>
          </w:p>
        </w:tc>
        <w:tc>
          <w:tcPr>
            <w:tcW w:w="1559" w:type="dxa"/>
            <w:hideMark/>
          </w:tcPr>
          <w:p w14:paraId="16E54DE6" w14:textId="77777777" w:rsidR="00463D6D" w:rsidRPr="00F05271" w:rsidRDefault="00463D6D" w:rsidP="00DF0F01">
            <w:pPr>
              <w:keepNext w:val="0"/>
              <w:keepLines w:val="0"/>
              <w:widowControl w:val="0"/>
              <w:rPr>
                <w:sz w:val="18"/>
                <w:szCs w:val="18"/>
              </w:rPr>
            </w:pPr>
            <w:r w:rsidRPr="00F05271">
              <w:rPr>
                <w:sz w:val="18"/>
                <w:szCs w:val="18"/>
              </w:rPr>
              <w:t>Myer Department Store</w:t>
            </w:r>
          </w:p>
        </w:tc>
        <w:tc>
          <w:tcPr>
            <w:tcW w:w="1112" w:type="dxa"/>
            <w:hideMark/>
          </w:tcPr>
          <w:p w14:paraId="75EA2693" w14:textId="77777777" w:rsidR="00463D6D" w:rsidRPr="00F05271" w:rsidRDefault="00463D6D" w:rsidP="00DF0F01">
            <w:pPr>
              <w:keepNext w:val="0"/>
              <w:keepLines w:val="0"/>
              <w:widowControl w:val="0"/>
              <w:rPr>
                <w:sz w:val="18"/>
                <w:szCs w:val="18"/>
              </w:rPr>
            </w:pPr>
            <w:r w:rsidRPr="00F05271">
              <w:rPr>
                <w:sz w:val="18"/>
                <w:szCs w:val="18"/>
              </w:rPr>
              <w:t>32672/1; 32672/2</w:t>
            </w:r>
          </w:p>
        </w:tc>
        <w:tc>
          <w:tcPr>
            <w:tcW w:w="2149" w:type="dxa"/>
            <w:hideMark/>
          </w:tcPr>
          <w:p w14:paraId="32D6D42F" w14:textId="77777777" w:rsidR="00463D6D" w:rsidRPr="00A74BD5" w:rsidRDefault="00463D6D" w:rsidP="00DF0F01">
            <w:pPr>
              <w:keepNext w:val="0"/>
              <w:keepLines w:val="0"/>
              <w:widowControl w:val="0"/>
              <w:rPr>
                <w:sz w:val="18"/>
                <w:szCs w:val="18"/>
              </w:rPr>
            </w:pPr>
            <w:r w:rsidRPr="00050822">
              <w:rPr>
                <w:sz w:val="18"/>
                <w:szCs w:val="18"/>
              </w:rPr>
              <w:t>Murray Street faç</w:t>
            </w:r>
            <w:r w:rsidRPr="00A74BD5">
              <w:rPr>
                <w:sz w:val="18"/>
                <w:szCs w:val="18"/>
              </w:rPr>
              <w:t xml:space="preserve">ades </w:t>
            </w:r>
            <w:r>
              <w:rPr>
                <w:sz w:val="18"/>
                <w:szCs w:val="18"/>
              </w:rPr>
              <w:t>-</w:t>
            </w:r>
            <w:r w:rsidRPr="00A74BD5">
              <w:rPr>
                <w:sz w:val="18"/>
                <w:szCs w:val="18"/>
              </w:rPr>
              <w:t xml:space="preserve"> refer also C25, C75, C76 and C88 of the Central Area Heritage Review</w:t>
            </w:r>
          </w:p>
        </w:tc>
      </w:tr>
      <w:tr w:rsidR="00463D6D" w:rsidRPr="00F05271" w14:paraId="419AFCC9" w14:textId="77777777" w:rsidTr="00DF0F01">
        <w:trPr>
          <w:trHeight w:val="1275"/>
        </w:trPr>
        <w:tc>
          <w:tcPr>
            <w:tcW w:w="1135" w:type="dxa"/>
            <w:hideMark/>
          </w:tcPr>
          <w:p w14:paraId="12A0D6A7"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59</w:t>
            </w:r>
          </w:p>
        </w:tc>
        <w:tc>
          <w:tcPr>
            <w:tcW w:w="907" w:type="dxa"/>
            <w:hideMark/>
          </w:tcPr>
          <w:p w14:paraId="3F578BE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9FD2F9"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3A6D660F" w14:textId="77777777" w:rsidR="00463D6D" w:rsidRPr="00F05271" w:rsidRDefault="00463D6D" w:rsidP="00DF0F01">
            <w:pPr>
              <w:keepNext w:val="0"/>
              <w:keepLines w:val="0"/>
              <w:widowControl w:val="0"/>
              <w:rPr>
                <w:sz w:val="18"/>
                <w:szCs w:val="18"/>
              </w:rPr>
            </w:pPr>
            <w:r w:rsidRPr="004F3F47">
              <w:rPr>
                <w:sz w:val="18"/>
                <w:szCs w:val="18"/>
              </w:rPr>
              <w:t>55­59 Murray Street</w:t>
            </w:r>
          </w:p>
        </w:tc>
        <w:tc>
          <w:tcPr>
            <w:tcW w:w="1559" w:type="dxa"/>
            <w:hideMark/>
          </w:tcPr>
          <w:p w14:paraId="11F131DB" w14:textId="77777777" w:rsidR="00463D6D" w:rsidRPr="00F05271" w:rsidRDefault="00463D6D" w:rsidP="00DF0F01">
            <w:pPr>
              <w:keepNext w:val="0"/>
              <w:keepLines w:val="0"/>
              <w:widowControl w:val="0"/>
              <w:rPr>
                <w:sz w:val="18"/>
                <w:szCs w:val="18"/>
              </w:rPr>
            </w:pPr>
            <w:r w:rsidRPr="00F05271">
              <w:rPr>
                <w:sz w:val="18"/>
                <w:szCs w:val="18"/>
              </w:rPr>
              <w:t>Myer Department Store</w:t>
            </w:r>
          </w:p>
        </w:tc>
        <w:tc>
          <w:tcPr>
            <w:tcW w:w="1112" w:type="dxa"/>
            <w:hideMark/>
          </w:tcPr>
          <w:p w14:paraId="6D126151" w14:textId="77777777" w:rsidR="00463D6D" w:rsidRPr="00F05271" w:rsidRDefault="00463D6D" w:rsidP="00DF0F01">
            <w:pPr>
              <w:keepNext w:val="0"/>
              <w:keepLines w:val="0"/>
              <w:widowControl w:val="0"/>
              <w:rPr>
                <w:sz w:val="18"/>
                <w:szCs w:val="18"/>
              </w:rPr>
            </w:pPr>
            <w:r w:rsidRPr="004F3F47">
              <w:rPr>
                <w:sz w:val="18"/>
                <w:szCs w:val="18"/>
              </w:rPr>
              <w:t>176466/1</w:t>
            </w:r>
          </w:p>
        </w:tc>
        <w:tc>
          <w:tcPr>
            <w:tcW w:w="2149" w:type="dxa"/>
            <w:hideMark/>
          </w:tcPr>
          <w:p w14:paraId="752C5A8E" w14:textId="77777777" w:rsidR="00463D6D" w:rsidRPr="00A74BD5" w:rsidRDefault="00463D6D" w:rsidP="00DF0F01">
            <w:pPr>
              <w:keepNext w:val="0"/>
              <w:keepLines w:val="0"/>
              <w:widowControl w:val="0"/>
              <w:rPr>
                <w:sz w:val="18"/>
                <w:szCs w:val="18"/>
              </w:rPr>
            </w:pPr>
            <w:r w:rsidRPr="00050822">
              <w:rPr>
                <w:sz w:val="18"/>
                <w:szCs w:val="18"/>
              </w:rPr>
              <w:t>Murray Street faç</w:t>
            </w:r>
            <w:r w:rsidRPr="00A74BD5">
              <w:rPr>
                <w:sz w:val="18"/>
                <w:szCs w:val="18"/>
              </w:rPr>
              <w:t xml:space="preserve">ades </w:t>
            </w:r>
            <w:r>
              <w:rPr>
                <w:sz w:val="18"/>
                <w:szCs w:val="18"/>
              </w:rPr>
              <w:t>-</w:t>
            </w:r>
            <w:r w:rsidRPr="00A74BD5">
              <w:rPr>
                <w:sz w:val="18"/>
                <w:szCs w:val="18"/>
              </w:rPr>
              <w:t xml:space="preserve"> refer also C25, C75, C76 and C77 of the Central Area Heritage Review</w:t>
            </w:r>
          </w:p>
        </w:tc>
      </w:tr>
      <w:tr w:rsidR="00463D6D" w:rsidRPr="00F05271" w14:paraId="71770784" w14:textId="77777777" w:rsidTr="00DF0F01">
        <w:trPr>
          <w:trHeight w:val="510"/>
        </w:trPr>
        <w:tc>
          <w:tcPr>
            <w:tcW w:w="1135" w:type="dxa"/>
            <w:hideMark/>
          </w:tcPr>
          <w:p w14:paraId="71E086F4" w14:textId="77777777" w:rsidR="00463D6D" w:rsidRPr="00F05271" w:rsidRDefault="00463D6D" w:rsidP="00DF0F01">
            <w:pPr>
              <w:keepNext w:val="0"/>
              <w:keepLines w:val="0"/>
              <w:widowControl w:val="0"/>
              <w:rPr>
                <w:sz w:val="18"/>
                <w:szCs w:val="18"/>
              </w:rPr>
            </w:pPr>
            <w:r w:rsidRPr="00FD3690">
              <w:rPr>
                <w:sz w:val="18"/>
                <w:szCs w:val="18"/>
              </w:rPr>
              <w:t>HOB-C.1.12</w:t>
            </w:r>
            <w:r>
              <w:rPr>
                <w:sz w:val="18"/>
                <w:szCs w:val="18"/>
              </w:rPr>
              <w:t>60</w:t>
            </w:r>
          </w:p>
        </w:tc>
        <w:tc>
          <w:tcPr>
            <w:tcW w:w="907" w:type="dxa"/>
            <w:hideMark/>
          </w:tcPr>
          <w:p w14:paraId="4DA639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0ADEB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50E3951" w14:textId="77777777" w:rsidR="00463D6D" w:rsidRPr="00F05271" w:rsidRDefault="00463D6D" w:rsidP="00DF0F01">
            <w:pPr>
              <w:keepNext w:val="0"/>
              <w:keepLines w:val="0"/>
              <w:widowControl w:val="0"/>
              <w:rPr>
                <w:sz w:val="18"/>
                <w:szCs w:val="18"/>
              </w:rPr>
            </w:pPr>
            <w:r w:rsidRPr="00F05271">
              <w:rPr>
                <w:sz w:val="18"/>
                <w:szCs w:val="18"/>
              </w:rPr>
              <w:t>65 Murray Street</w:t>
            </w:r>
          </w:p>
        </w:tc>
        <w:tc>
          <w:tcPr>
            <w:tcW w:w="1559" w:type="dxa"/>
            <w:hideMark/>
          </w:tcPr>
          <w:p w14:paraId="2DB9AC92" w14:textId="77777777" w:rsidR="00463D6D" w:rsidRPr="00F05271" w:rsidRDefault="00463D6D" w:rsidP="00DF0F01">
            <w:pPr>
              <w:keepNext w:val="0"/>
              <w:keepLines w:val="0"/>
              <w:widowControl w:val="0"/>
              <w:rPr>
                <w:sz w:val="18"/>
                <w:szCs w:val="18"/>
              </w:rPr>
            </w:pPr>
            <w:r w:rsidRPr="00F05271">
              <w:rPr>
                <w:sz w:val="18"/>
                <w:szCs w:val="18"/>
              </w:rPr>
              <w:t>MLC Building</w:t>
            </w:r>
          </w:p>
        </w:tc>
        <w:tc>
          <w:tcPr>
            <w:tcW w:w="1112" w:type="dxa"/>
            <w:hideMark/>
          </w:tcPr>
          <w:p w14:paraId="471E3634" w14:textId="77777777" w:rsidR="00463D6D" w:rsidRPr="00F05271" w:rsidRDefault="00463D6D" w:rsidP="00DF0F01">
            <w:pPr>
              <w:keepNext w:val="0"/>
              <w:keepLines w:val="0"/>
              <w:widowControl w:val="0"/>
              <w:rPr>
                <w:sz w:val="18"/>
                <w:szCs w:val="18"/>
              </w:rPr>
            </w:pPr>
            <w:r w:rsidRPr="00F05271">
              <w:rPr>
                <w:sz w:val="18"/>
                <w:szCs w:val="18"/>
              </w:rPr>
              <w:t>57080/1</w:t>
            </w:r>
          </w:p>
        </w:tc>
        <w:tc>
          <w:tcPr>
            <w:tcW w:w="2149" w:type="dxa"/>
            <w:hideMark/>
          </w:tcPr>
          <w:p w14:paraId="6D12489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003126" w14:textId="77777777" w:rsidTr="00DF0F01">
        <w:trPr>
          <w:trHeight w:val="1530"/>
        </w:trPr>
        <w:tc>
          <w:tcPr>
            <w:tcW w:w="1135" w:type="dxa"/>
            <w:hideMark/>
          </w:tcPr>
          <w:p w14:paraId="7E68442B" w14:textId="77777777" w:rsidR="00463D6D" w:rsidRPr="00A93C9D" w:rsidRDefault="00463D6D" w:rsidP="00DF0F01">
            <w:pPr>
              <w:rPr>
                <w:sz w:val="18"/>
                <w:szCs w:val="18"/>
              </w:rPr>
            </w:pPr>
            <w:r w:rsidRPr="00FD3690">
              <w:rPr>
                <w:sz w:val="18"/>
                <w:szCs w:val="18"/>
              </w:rPr>
              <w:t>HOB-C</w:t>
            </w:r>
            <w:r>
              <w:rPr>
                <w:sz w:val="18"/>
                <w:szCs w:val="18"/>
              </w:rPr>
              <w:t>6</w:t>
            </w:r>
            <w:r w:rsidRPr="00FD3690">
              <w:rPr>
                <w:sz w:val="18"/>
                <w:szCs w:val="18"/>
              </w:rPr>
              <w:t>.1.12</w:t>
            </w:r>
            <w:r>
              <w:rPr>
                <w:sz w:val="18"/>
                <w:szCs w:val="18"/>
              </w:rPr>
              <w:t>61</w:t>
            </w:r>
          </w:p>
        </w:tc>
        <w:tc>
          <w:tcPr>
            <w:tcW w:w="907" w:type="dxa"/>
            <w:hideMark/>
          </w:tcPr>
          <w:p w14:paraId="010C11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6FA851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3D0BC98" w14:textId="77777777" w:rsidR="00463D6D" w:rsidRPr="00F05271" w:rsidRDefault="00463D6D" w:rsidP="00DF0F01">
            <w:pPr>
              <w:keepNext w:val="0"/>
              <w:keepLines w:val="0"/>
              <w:widowControl w:val="0"/>
              <w:rPr>
                <w:sz w:val="18"/>
                <w:szCs w:val="18"/>
              </w:rPr>
            </w:pPr>
            <w:r w:rsidRPr="00A93C9D">
              <w:rPr>
                <w:sz w:val="18"/>
                <w:szCs w:val="18"/>
              </w:rPr>
              <w:t>67­69 Murray Street</w:t>
            </w:r>
          </w:p>
        </w:tc>
        <w:tc>
          <w:tcPr>
            <w:tcW w:w="1559" w:type="dxa"/>
            <w:hideMark/>
          </w:tcPr>
          <w:p w14:paraId="49DFCE1D" w14:textId="77777777" w:rsidR="00463D6D" w:rsidRPr="00F05271" w:rsidRDefault="00463D6D" w:rsidP="00DF0F01">
            <w:pPr>
              <w:keepNext w:val="0"/>
              <w:keepLines w:val="0"/>
              <w:widowControl w:val="0"/>
              <w:rPr>
                <w:sz w:val="18"/>
                <w:szCs w:val="18"/>
              </w:rPr>
            </w:pPr>
            <w:r w:rsidRPr="00F05271">
              <w:rPr>
                <w:sz w:val="18"/>
                <w:szCs w:val="18"/>
              </w:rPr>
              <w:t>Union House</w:t>
            </w:r>
          </w:p>
        </w:tc>
        <w:tc>
          <w:tcPr>
            <w:tcW w:w="1112" w:type="dxa"/>
            <w:hideMark/>
          </w:tcPr>
          <w:p w14:paraId="29F2FF89" w14:textId="77777777" w:rsidR="00463D6D" w:rsidRPr="00F05271" w:rsidRDefault="00463D6D" w:rsidP="00DF0F01">
            <w:pPr>
              <w:keepNext w:val="0"/>
              <w:keepLines w:val="0"/>
              <w:widowControl w:val="0"/>
              <w:rPr>
                <w:sz w:val="18"/>
                <w:szCs w:val="18"/>
              </w:rPr>
            </w:pPr>
            <w:r w:rsidRPr="00F05271">
              <w:rPr>
                <w:sz w:val="18"/>
                <w:szCs w:val="18"/>
              </w:rPr>
              <w:t>47359/1</w:t>
            </w:r>
          </w:p>
        </w:tc>
        <w:tc>
          <w:tcPr>
            <w:tcW w:w="2149" w:type="dxa"/>
            <w:hideMark/>
          </w:tcPr>
          <w:p w14:paraId="6A41EBCE"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 xml:space="preserve">ormerly Duke of Clarence Hotel </w:t>
            </w:r>
            <w:r>
              <w:rPr>
                <w:sz w:val="18"/>
                <w:szCs w:val="18"/>
              </w:rPr>
              <w:t xml:space="preserve">- </w:t>
            </w:r>
            <w:r w:rsidRPr="00F05271">
              <w:rPr>
                <w:sz w:val="18"/>
                <w:szCs w:val="18"/>
              </w:rPr>
              <w:t xml:space="preserve">refer also C36 135 Liverpool Street </w:t>
            </w:r>
            <w:r>
              <w:rPr>
                <w:sz w:val="18"/>
                <w:szCs w:val="18"/>
              </w:rPr>
              <w:t>and</w:t>
            </w:r>
            <w:r w:rsidRPr="00F05271">
              <w:rPr>
                <w:sz w:val="18"/>
                <w:szCs w:val="18"/>
              </w:rPr>
              <w:t xml:space="preserve"> C84 </w:t>
            </w:r>
            <w:r w:rsidRPr="00A93C9D">
              <w:rPr>
                <w:sz w:val="18"/>
                <w:szCs w:val="18"/>
              </w:rPr>
              <w:t>131­133 Liverpool Street of the Central Area Heritage Review</w:t>
            </w:r>
          </w:p>
        </w:tc>
      </w:tr>
      <w:tr w:rsidR="00463D6D" w:rsidRPr="00F05271" w14:paraId="3FC353CC" w14:textId="77777777" w:rsidTr="00DF0F01">
        <w:trPr>
          <w:trHeight w:val="510"/>
        </w:trPr>
        <w:tc>
          <w:tcPr>
            <w:tcW w:w="1135" w:type="dxa"/>
            <w:hideMark/>
          </w:tcPr>
          <w:p w14:paraId="686A6D8C"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62</w:t>
            </w:r>
          </w:p>
        </w:tc>
        <w:tc>
          <w:tcPr>
            <w:tcW w:w="907" w:type="dxa"/>
            <w:hideMark/>
          </w:tcPr>
          <w:p w14:paraId="55F97F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A41EA9"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6391B2D" w14:textId="77777777" w:rsidR="00463D6D" w:rsidRPr="00F05271" w:rsidRDefault="00463D6D" w:rsidP="00DF0F01">
            <w:pPr>
              <w:keepNext w:val="0"/>
              <w:keepLines w:val="0"/>
              <w:widowControl w:val="0"/>
              <w:rPr>
                <w:sz w:val="18"/>
                <w:szCs w:val="18"/>
              </w:rPr>
            </w:pPr>
            <w:r w:rsidRPr="00F05271">
              <w:rPr>
                <w:sz w:val="18"/>
                <w:szCs w:val="18"/>
              </w:rPr>
              <w:t>71 Murray Street</w:t>
            </w:r>
          </w:p>
        </w:tc>
        <w:tc>
          <w:tcPr>
            <w:tcW w:w="1559" w:type="dxa"/>
            <w:hideMark/>
          </w:tcPr>
          <w:p w14:paraId="47D468C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C3CB65" w14:textId="77777777" w:rsidR="00463D6D" w:rsidRPr="00F05271" w:rsidRDefault="00463D6D" w:rsidP="00DF0F01">
            <w:pPr>
              <w:keepNext w:val="0"/>
              <w:keepLines w:val="0"/>
              <w:widowControl w:val="0"/>
              <w:rPr>
                <w:sz w:val="18"/>
                <w:szCs w:val="18"/>
              </w:rPr>
            </w:pPr>
            <w:r w:rsidRPr="00F05271">
              <w:rPr>
                <w:sz w:val="18"/>
                <w:szCs w:val="18"/>
              </w:rPr>
              <w:t>90578/1</w:t>
            </w:r>
          </w:p>
        </w:tc>
        <w:tc>
          <w:tcPr>
            <w:tcW w:w="2149" w:type="dxa"/>
            <w:hideMark/>
          </w:tcPr>
          <w:p w14:paraId="045EB145" w14:textId="77777777" w:rsidR="00463D6D" w:rsidRPr="00F05271" w:rsidRDefault="00463D6D" w:rsidP="00DF0F01">
            <w:pPr>
              <w:keepNext w:val="0"/>
              <w:keepLines w:val="0"/>
              <w:widowControl w:val="0"/>
              <w:rPr>
                <w:sz w:val="18"/>
                <w:szCs w:val="18"/>
              </w:rPr>
            </w:pPr>
            <w:r w:rsidRPr="00F05271">
              <w:rPr>
                <w:sz w:val="18"/>
                <w:szCs w:val="18"/>
              </w:rPr>
              <w:t xml:space="preserve">Commercial </w:t>
            </w:r>
            <w:r>
              <w:rPr>
                <w:sz w:val="18"/>
                <w:szCs w:val="18"/>
              </w:rPr>
              <w:t>b</w:t>
            </w:r>
            <w:r w:rsidRPr="00F05271">
              <w:rPr>
                <w:sz w:val="18"/>
                <w:szCs w:val="18"/>
              </w:rPr>
              <w:t>uilding</w:t>
            </w:r>
          </w:p>
        </w:tc>
      </w:tr>
      <w:tr w:rsidR="00463D6D" w:rsidRPr="00F05271" w14:paraId="5BF0446A" w14:textId="77777777" w:rsidTr="00DF0F01">
        <w:trPr>
          <w:trHeight w:val="510"/>
        </w:trPr>
        <w:tc>
          <w:tcPr>
            <w:tcW w:w="1135" w:type="dxa"/>
            <w:hideMark/>
          </w:tcPr>
          <w:p w14:paraId="437287A2" w14:textId="77777777" w:rsidR="00463D6D" w:rsidRPr="00F05271" w:rsidRDefault="00463D6D" w:rsidP="00DF0F01">
            <w:pPr>
              <w:keepNext w:val="0"/>
              <w:keepLines w:val="0"/>
              <w:widowControl w:val="0"/>
              <w:rPr>
                <w:sz w:val="18"/>
                <w:szCs w:val="18"/>
              </w:rPr>
            </w:pPr>
            <w:r w:rsidRPr="00FD3690">
              <w:rPr>
                <w:sz w:val="18"/>
                <w:szCs w:val="18"/>
              </w:rPr>
              <w:lastRenderedPageBreak/>
              <w:t>HOB-C</w:t>
            </w:r>
            <w:r>
              <w:rPr>
                <w:sz w:val="18"/>
                <w:szCs w:val="18"/>
              </w:rPr>
              <w:t>6</w:t>
            </w:r>
            <w:r w:rsidRPr="00FD3690">
              <w:rPr>
                <w:sz w:val="18"/>
                <w:szCs w:val="18"/>
              </w:rPr>
              <w:t>.1.12</w:t>
            </w:r>
            <w:r>
              <w:rPr>
                <w:sz w:val="18"/>
                <w:szCs w:val="18"/>
              </w:rPr>
              <w:t>63</w:t>
            </w:r>
          </w:p>
        </w:tc>
        <w:tc>
          <w:tcPr>
            <w:tcW w:w="907" w:type="dxa"/>
            <w:hideMark/>
          </w:tcPr>
          <w:p w14:paraId="1BCA397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0BDF2D"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A7DA3BB" w14:textId="77777777" w:rsidR="00463D6D" w:rsidRPr="00F05271" w:rsidRDefault="00463D6D" w:rsidP="00DF0F01">
            <w:pPr>
              <w:keepNext w:val="0"/>
              <w:keepLines w:val="0"/>
              <w:widowControl w:val="0"/>
              <w:rPr>
                <w:sz w:val="18"/>
                <w:szCs w:val="18"/>
              </w:rPr>
            </w:pPr>
            <w:r w:rsidRPr="00F05271">
              <w:rPr>
                <w:sz w:val="18"/>
                <w:szCs w:val="18"/>
              </w:rPr>
              <w:t>96 Murray Street</w:t>
            </w:r>
          </w:p>
        </w:tc>
        <w:tc>
          <w:tcPr>
            <w:tcW w:w="1559" w:type="dxa"/>
            <w:hideMark/>
          </w:tcPr>
          <w:p w14:paraId="00FF035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30FD19" w14:textId="77777777" w:rsidR="00463D6D" w:rsidRPr="00F05271" w:rsidRDefault="00463D6D" w:rsidP="00DF0F01">
            <w:pPr>
              <w:keepNext w:val="0"/>
              <w:keepLines w:val="0"/>
              <w:widowControl w:val="0"/>
              <w:rPr>
                <w:sz w:val="18"/>
                <w:szCs w:val="18"/>
              </w:rPr>
            </w:pPr>
            <w:r w:rsidRPr="00F05271">
              <w:rPr>
                <w:sz w:val="18"/>
                <w:szCs w:val="18"/>
              </w:rPr>
              <w:t>49736/2</w:t>
            </w:r>
          </w:p>
        </w:tc>
        <w:tc>
          <w:tcPr>
            <w:tcW w:w="2149" w:type="dxa"/>
            <w:hideMark/>
          </w:tcPr>
          <w:p w14:paraId="3C6A7AA8" w14:textId="77777777" w:rsidR="00463D6D" w:rsidRPr="00F05271" w:rsidRDefault="00463D6D" w:rsidP="00DF0F01">
            <w:pPr>
              <w:keepNext w:val="0"/>
              <w:keepLines w:val="0"/>
              <w:widowControl w:val="0"/>
              <w:rPr>
                <w:sz w:val="18"/>
                <w:szCs w:val="18"/>
              </w:rPr>
            </w:pPr>
            <w:r w:rsidRPr="00F05271">
              <w:rPr>
                <w:sz w:val="18"/>
                <w:szCs w:val="18"/>
              </w:rPr>
              <w:t>Now part of 137 Liverpool Street</w:t>
            </w:r>
          </w:p>
        </w:tc>
      </w:tr>
      <w:tr w:rsidR="00463D6D" w:rsidRPr="00F05271" w14:paraId="76A4C1DC" w14:textId="77777777" w:rsidTr="00DF0F01">
        <w:trPr>
          <w:trHeight w:val="510"/>
        </w:trPr>
        <w:tc>
          <w:tcPr>
            <w:tcW w:w="1135" w:type="dxa"/>
            <w:hideMark/>
          </w:tcPr>
          <w:p w14:paraId="2B7D77FE"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64</w:t>
            </w:r>
          </w:p>
        </w:tc>
        <w:tc>
          <w:tcPr>
            <w:tcW w:w="907" w:type="dxa"/>
            <w:hideMark/>
          </w:tcPr>
          <w:p w14:paraId="07710A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B8A89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528EA05" w14:textId="77777777" w:rsidR="00463D6D" w:rsidRPr="00F05271" w:rsidRDefault="00463D6D" w:rsidP="00DF0F01">
            <w:pPr>
              <w:keepNext w:val="0"/>
              <w:keepLines w:val="0"/>
              <w:widowControl w:val="0"/>
              <w:rPr>
                <w:sz w:val="18"/>
                <w:szCs w:val="18"/>
              </w:rPr>
            </w:pPr>
            <w:r w:rsidRPr="00F05271">
              <w:rPr>
                <w:sz w:val="18"/>
                <w:szCs w:val="18"/>
              </w:rPr>
              <w:t>105 Murray Street</w:t>
            </w:r>
          </w:p>
        </w:tc>
        <w:tc>
          <w:tcPr>
            <w:tcW w:w="1559" w:type="dxa"/>
            <w:hideMark/>
          </w:tcPr>
          <w:p w14:paraId="4DA6A5F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3AFBDC" w14:textId="77777777" w:rsidR="00463D6D" w:rsidRPr="00F05271" w:rsidRDefault="00463D6D" w:rsidP="00DF0F01">
            <w:pPr>
              <w:keepNext w:val="0"/>
              <w:keepLines w:val="0"/>
              <w:widowControl w:val="0"/>
              <w:rPr>
                <w:sz w:val="18"/>
                <w:szCs w:val="18"/>
              </w:rPr>
            </w:pPr>
            <w:r w:rsidRPr="00F05271">
              <w:rPr>
                <w:sz w:val="18"/>
                <w:szCs w:val="18"/>
              </w:rPr>
              <w:t>121307/1</w:t>
            </w:r>
          </w:p>
        </w:tc>
        <w:tc>
          <w:tcPr>
            <w:tcW w:w="2149" w:type="dxa"/>
            <w:hideMark/>
          </w:tcPr>
          <w:p w14:paraId="2ADCE0B1" w14:textId="77777777" w:rsidR="00463D6D" w:rsidRPr="00F05271" w:rsidRDefault="00463D6D" w:rsidP="00DF0F01">
            <w:pPr>
              <w:keepNext w:val="0"/>
              <w:keepLines w:val="0"/>
              <w:widowControl w:val="0"/>
              <w:rPr>
                <w:sz w:val="18"/>
                <w:szCs w:val="18"/>
              </w:rPr>
            </w:pPr>
            <w:r w:rsidRPr="00F05271">
              <w:rPr>
                <w:sz w:val="18"/>
                <w:szCs w:val="18"/>
              </w:rPr>
              <w:t>Garage</w:t>
            </w:r>
          </w:p>
        </w:tc>
      </w:tr>
      <w:tr w:rsidR="00463D6D" w:rsidRPr="00F05271" w14:paraId="61BA4070" w14:textId="77777777" w:rsidTr="00DF0F01">
        <w:trPr>
          <w:trHeight w:val="510"/>
        </w:trPr>
        <w:tc>
          <w:tcPr>
            <w:tcW w:w="1135" w:type="dxa"/>
            <w:hideMark/>
          </w:tcPr>
          <w:p w14:paraId="29AE13C7"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65</w:t>
            </w:r>
          </w:p>
        </w:tc>
        <w:tc>
          <w:tcPr>
            <w:tcW w:w="907" w:type="dxa"/>
            <w:hideMark/>
          </w:tcPr>
          <w:p w14:paraId="163980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0B30D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35D6B77" w14:textId="77777777" w:rsidR="00463D6D" w:rsidRPr="00F05271" w:rsidRDefault="00463D6D" w:rsidP="00DF0F01">
            <w:pPr>
              <w:keepNext w:val="0"/>
              <w:keepLines w:val="0"/>
              <w:widowControl w:val="0"/>
              <w:rPr>
                <w:sz w:val="18"/>
                <w:szCs w:val="18"/>
              </w:rPr>
            </w:pPr>
            <w:r w:rsidRPr="00F05271">
              <w:rPr>
                <w:sz w:val="18"/>
                <w:szCs w:val="18"/>
              </w:rPr>
              <w:t>107 Murray Street</w:t>
            </w:r>
          </w:p>
        </w:tc>
        <w:tc>
          <w:tcPr>
            <w:tcW w:w="1559" w:type="dxa"/>
            <w:hideMark/>
          </w:tcPr>
          <w:p w14:paraId="71F0996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3926AF" w14:textId="77777777" w:rsidR="00463D6D" w:rsidRPr="00F05271" w:rsidRDefault="00463D6D" w:rsidP="00DF0F01">
            <w:pPr>
              <w:keepNext w:val="0"/>
              <w:keepLines w:val="0"/>
              <w:widowControl w:val="0"/>
              <w:rPr>
                <w:sz w:val="18"/>
                <w:szCs w:val="18"/>
              </w:rPr>
            </w:pPr>
            <w:r w:rsidRPr="00F05271">
              <w:rPr>
                <w:sz w:val="18"/>
                <w:szCs w:val="18"/>
              </w:rPr>
              <w:t>222356/1</w:t>
            </w:r>
          </w:p>
        </w:tc>
        <w:tc>
          <w:tcPr>
            <w:tcW w:w="2149" w:type="dxa"/>
            <w:hideMark/>
          </w:tcPr>
          <w:p w14:paraId="498DD892"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27FFD514" w14:textId="77777777" w:rsidTr="00DF0F01">
        <w:trPr>
          <w:trHeight w:val="510"/>
        </w:trPr>
        <w:tc>
          <w:tcPr>
            <w:tcW w:w="1135" w:type="dxa"/>
            <w:hideMark/>
          </w:tcPr>
          <w:p w14:paraId="4146FC01"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66</w:t>
            </w:r>
          </w:p>
        </w:tc>
        <w:tc>
          <w:tcPr>
            <w:tcW w:w="907" w:type="dxa"/>
            <w:hideMark/>
          </w:tcPr>
          <w:p w14:paraId="5B3E7A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F7B6B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828A52D" w14:textId="77777777" w:rsidR="00463D6D" w:rsidRPr="00F05271" w:rsidRDefault="00463D6D" w:rsidP="00DF0F01">
            <w:pPr>
              <w:keepNext w:val="0"/>
              <w:keepLines w:val="0"/>
              <w:widowControl w:val="0"/>
              <w:rPr>
                <w:sz w:val="18"/>
                <w:szCs w:val="18"/>
              </w:rPr>
            </w:pPr>
            <w:r w:rsidRPr="00F05271">
              <w:rPr>
                <w:sz w:val="18"/>
                <w:szCs w:val="18"/>
              </w:rPr>
              <w:t>126 Murray Street</w:t>
            </w:r>
          </w:p>
        </w:tc>
        <w:tc>
          <w:tcPr>
            <w:tcW w:w="1559" w:type="dxa"/>
            <w:hideMark/>
          </w:tcPr>
          <w:p w14:paraId="7A55995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E9AC2D" w14:textId="77777777" w:rsidR="00463D6D" w:rsidRPr="00F05271" w:rsidRDefault="00463D6D" w:rsidP="00DF0F01">
            <w:pPr>
              <w:keepNext w:val="0"/>
              <w:keepLines w:val="0"/>
              <w:widowControl w:val="0"/>
              <w:rPr>
                <w:sz w:val="18"/>
                <w:szCs w:val="18"/>
              </w:rPr>
            </w:pPr>
            <w:r w:rsidRPr="00A93C9D">
              <w:rPr>
                <w:sz w:val="18"/>
                <w:szCs w:val="18"/>
              </w:rPr>
              <w:t>156204/1 156204/2 156204/3</w:t>
            </w:r>
          </w:p>
        </w:tc>
        <w:tc>
          <w:tcPr>
            <w:tcW w:w="2149" w:type="dxa"/>
            <w:hideMark/>
          </w:tcPr>
          <w:p w14:paraId="5F7F0C18" w14:textId="77777777" w:rsidR="00463D6D" w:rsidRPr="00F05271" w:rsidRDefault="00463D6D" w:rsidP="00DF0F01">
            <w:pPr>
              <w:keepNext w:val="0"/>
              <w:keepLines w:val="0"/>
              <w:widowControl w:val="0"/>
              <w:rPr>
                <w:sz w:val="18"/>
                <w:szCs w:val="18"/>
              </w:rPr>
            </w:pPr>
            <w:r w:rsidRPr="00F05271">
              <w:rPr>
                <w:sz w:val="18"/>
                <w:szCs w:val="18"/>
              </w:rPr>
              <w:t>Previously known as 128 Murray Street</w:t>
            </w:r>
          </w:p>
        </w:tc>
      </w:tr>
      <w:tr w:rsidR="00463D6D" w:rsidRPr="00F05271" w14:paraId="37AB1812" w14:textId="77777777" w:rsidTr="00DF0F01">
        <w:trPr>
          <w:trHeight w:val="510"/>
        </w:trPr>
        <w:tc>
          <w:tcPr>
            <w:tcW w:w="1135" w:type="dxa"/>
            <w:hideMark/>
          </w:tcPr>
          <w:p w14:paraId="1C9E2A5F"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67</w:t>
            </w:r>
          </w:p>
        </w:tc>
        <w:tc>
          <w:tcPr>
            <w:tcW w:w="907" w:type="dxa"/>
            <w:hideMark/>
          </w:tcPr>
          <w:p w14:paraId="7ACC4AA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583E0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650AB9E" w14:textId="77777777" w:rsidR="00463D6D" w:rsidRPr="00F05271" w:rsidRDefault="00463D6D" w:rsidP="00DF0F01">
            <w:pPr>
              <w:keepNext w:val="0"/>
              <w:keepLines w:val="0"/>
              <w:widowControl w:val="0"/>
              <w:rPr>
                <w:sz w:val="18"/>
                <w:szCs w:val="18"/>
              </w:rPr>
            </w:pPr>
            <w:r w:rsidRPr="00F05271">
              <w:rPr>
                <w:sz w:val="18"/>
                <w:szCs w:val="18"/>
              </w:rPr>
              <w:t>198 Murray Street</w:t>
            </w:r>
          </w:p>
        </w:tc>
        <w:tc>
          <w:tcPr>
            <w:tcW w:w="1559" w:type="dxa"/>
            <w:hideMark/>
          </w:tcPr>
          <w:p w14:paraId="0FD4D020" w14:textId="77777777" w:rsidR="00463D6D" w:rsidRPr="00F05271" w:rsidRDefault="00463D6D" w:rsidP="00DF0F01">
            <w:pPr>
              <w:keepNext w:val="0"/>
              <w:keepLines w:val="0"/>
              <w:widowControl w:val="0"/>
              <w:rPr>
                <w:sz w:val="18"/>
                <w:szCs w:val="18"/>
              </w:rPr>
            </w:pPr>
            <w:r w:rsidRPr="00F05271">
              <w:rPr>
                <w:sz w:val="18"/>
                <w:szCs w:val="18"/>
              </w:rPr>
              <w:t>Hobart Animal Hospital</w:t>
            </w:r>
          </w:p>
        </w:tc>
        <w:tc>
          <w:tcPr>
            <w:tcW w:w="1112" w:type="dxa"/>
            <w:hideMark/>
          </w:tcPr>
          <w:p w14:paraId="72411BB0" w14:textId="77777777" w:rsidR="00463D6D" w:rsidRPr="00F05271" w:rsidRDefault="00463D6D" w:rsidP="00DF0F01">
            <w:pPr>
              <w:keepNext w:val="0"/>
              <w:keepLines w:val="0"/>
              <w:widowControl w:val="0"/>
              <w:rPr>
                <w:sz w:val="18"/>
                <w:szCs w:val="18"/>
              </w:rPr>
            </w:pPr>
            <w:r w:rsidRPr="00F05271">
              <w:rPr>
                <w:sz w:val="18"/>
                <w:szCs w:val="18"/>
              </w:rPr>
              <w:t>43764/1</w:t>
            </w:r>
          </w:p>
        </w:tc>
        <w:tc>
          <w:tcPr>
            <w:tcW w:w="2149" w:type="dxa"/>
            <w:hideMark/>
          </w:tcPr>
          <w:p w14:paraId="46D0146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2845F20" w14:textId="77777777" w:rsidTr="00DF0F01">
        <w:trPr>
          <w:trHeight w:val="510"/>
        </w:trPr>
        <w:tc>
          <w:tcPr>
            <w:tcW w:w="1135" w:type="dxa"/>
            <w:hideMark/>
          </w:tcPr>
          <w:p w14:paraId="39C738EA"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68</w:t>
            </w:r>
          </w:p>
        </w:tc>
        <w:tc>
          <w:tcPr>
            <w:tcW w:w="907" w:type="dxa"/>
            <w:hideMark/>
          </w:tcPr>
          <w:p w14:paraId="2ADF42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0E90C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3D46A79" w14:textId="77777777" w:rsidR="00463D6D" w:rsidRPr="00F05271" w:rsidRDefault="00463D6D" w:rsidP="00DF0F01">
            <w:pPr>
              <w:keepNext w:val="0"/>
              <w:keepLines w:val="0"/>
              <w:widowControl w:val="0"/>
              <w:rPr>
                <w:sz w:val="18"/>
                <w:szCs w:val="18"/>
              </w:rPr>
            </w:pPr>
            <w:r w:rsidRPr="00A93C9D">
              <w:rPr>
                <w:sz w:val="18"/>
                <w:szCs w:val="18"/>
              </w:rPr>
              <w:t>222­228 Murray Street</w:t>
            </w:r>
          </w:p>
        </w:tc>
        <w:tc>
          <w:tcPr>
            <w:tcW w:w="1559" w:type="dxa"/>
            <w:hideMark/>
          </w:tcPr>
          <w:p w14:paraId="5705716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DD8220" w14:textId="77777777" w:rsidR="00463D6D" w:rsidRPr="00F05271" w:rsidRDefault="00463D6D" w:rsidP="00DF0F01">
            <w:pPr>
              <w:keepNext w:val="0"/>
              <w:keepLines w:val="0"/>
              <w:widowControl w:val="0"/>
              <w:rPr>
                <w:sz w:val="18"/>
                <w:szCs w:val="18"/>
              </w:rPr>
            </w:pPr>
            <w:r w:rsidRPr="00F05271">
              <w:rPr>
                <w:sz w:val="18"/>
                <w:szCs w:val="18"/>
              </w:rPr>
              <w:t>134728/1</w:t>
            </w:r>
          </w:p>
        </w:tc>
        <w:tc>
          <w:tcPr>
            <w:tcW w:w="2149" w:type="dxa"/>
            <w:hideMark/>
          </w:tcPr>
          <w:p w14:paraId="7AD5AE15" w14:textId="77777777" w:rsidR="00463D6D" w:rsidRPr="00F05271" w:rsidRDefault="00463D6D" w:rsidP="00DF0F01">
            <w:pPr>
              <w:keepNext w:val="0"/>
              <w:keepLines w:val="0"/>
              <w:widowControl w:val="0"/>
              <w:rPr>
                <w:sz w:val="18"/>
                <w:szCs w:val="18"/>
              </w:rPr>
            </w:pPr>
            <w:r w:rsidRPr="00F05271">
              <w:rPr>
                <w:sz w:val="18"/>
                <w:szCs w:val="18"/>
              </w:rPr>
              <w:t>Office (former Residence)</w:t>
            </w:r>
          </w:p>
        </w:tc>
      </w:tr>
      <w:tr w:rsidR="00463D6D" w:rsidRPr="00F05271" w14:paraId="4EED2990" w14:textId="77777777" w:rsidTr="00DF0F01">
        <w:trPr>
          <w:trHeight w:val="1275"/>
        </w:trPr>
        <w:tc>
          <w:tcPr>
            <w:tcW w:w="1135" w:type="dxa"/>
            <w:hideMark/>
          </w:tcPr>
          <w:p w14:paraId="5B42466F"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69</w:t>
            </w:r>
          </w:p>
        </w:tc>
        <w:tc>
          <w:tcPr>
            <w:tcW w:w="907" w:type="dxa"/>
            <w:hideMark/>
          </w:tcPr>
          <w:p w14:paraId="1894FB4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778172" w14:textId="77777777" w:rsidR="00463D6D" w:rsidRPr="00F05271" w:rsidRDefault="00463D6D" w:rsidP="00DF0F01">
            <w:pPr>
              <w:keepNext w:val="0"/>
              <w:keepLines w:val="0"/>
              <w:widowControl w:val="0"/>
              <w:rPr>
                <w:sz w:val="18"/>
                <w:szCs w:val="18"/>
              </w:rPr>
            </w:pPr>
            <w:r>
              <w:rPr>
                <w:sz w:val="18"/>
                <w:szCs w:val="18"/>
              </w:rPr>
              <w:t>Hobart</w:t>
            </w:r>
          </w:p>
        </w:tc>
        <w:tc>
          <w:tcPr>
            <w:tcW w:w="1823" w:type="dxa"/>
            <w:hideMark/>
          </w:tcPr>
          <w:p w14:paraId="51ADB8EC" w14:textId="77777777" w:rsidR="00463D6D" w:rsidRPr="00F05271" w:rsidRDefault="00463D6D" w:rsidP="00DF0F01">
            <w:pPr>
              <w:keepNext w:val="0"/>
              <w:keepLines w:val="0"/>
              <w:widowControl w:val="0"/>
              <w:rPr>
                <w:sz w:val="18"/>
                <w:szCs w:val="18"/>
              </w:rPr>
            </w:pPr>
            <w:r w:rsidRPr="00A93C9D">
              <w:rPr>
                <w:sz w:val="18"/>
                <w:szCs w:val="18"/>
              </w:rPr>
              <w:t>222­228 Murray Street</w:t>
            </w:r>
          </w:p>
        </w:tc>
        <w:tc>
          <w:tcPr>
            <w:tcW w:w="1559" w:type="dxa"/>
            <w:hideMark/>
          </w:tcPr>
          <w:p w14:paraId="109C0C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9E311E" w14:textId="77777777" w:rsidR="00463D6D" w:rsidRPr="00F05271" w:rsidRDefault="00463D6D" w:rsidP="00DF0F01">
            <w:pPr>
              <w:keepNext w:val="0"/>
              <w:keepLines w:val="0"/>
              <w:widowControl w:val="0"/>
              <w:rPr>
                <w:sz w:val="18"/>
                <w:szCs w:val="18"/>
              </w:rPr>
            </w:pPr>
            <w:r w:rsidRPr="00F05271">
              <w:rPr>
                <w:sz w:val="18"/>
                <w:szCs w:val="18"/>
              </w:rPr>
              <w:t>29824/6</w:t>
            </w:r>
          </w:p>
        </w:tc>
        <w:tc>
          <w:tcPr>
            <w:tcW w:w="2149" w:type="dxa"/>
            <w:hideMark/>
          </w:tcPr>
          <w:p w14:paraId="48CF2C8E" w14:textId="77777777" w:rsidR="00463D6D" w:rsidRPr="00F05271" w:rsidRDefault="00463D6D" w:rsidP="00DF0F01">
            <w:pPr>
              <w:keepNext w:val="0"/>
              <w:keepLines w:val="0"/>
              <w:widowControl w:val="0"/>
              <w:rPr>
                <w:sz w:val="18"/>
                <w:szCs w:val="18"/>
              </w:rPr>
            </w:pPr>
            <w:r w:rsidRPr="00F05271">
              <w:rPr>
                <w:sz w:val="18"/>
                <w:szCs w:val="18"/>
              </w:rPr>
              <w:t>That part of the address previously known as 199</w:t>
            </w:r>
            <w:r>
              <w:rPr>
                <w:sz w:val="18"/>
                <w:szCs w:val="18"/>
              </w:rPr>
              <w:t>-</w:t>
            </w:r>
            <w:r w:rsidRPr="00F05271">
              <w:rPr>
                <w:sz w:val="18"/>
                <w:szCs w:val="18"/>
              </w:rPr>
              <w:softHyphen/>
              <w:t>203 Harrington Street only</w:t>
            </w:r>
          </w:p>
        </w:tc>
      </w:tr>
      <w:tr w:rsidR="00463D6D" w:rsidRPr="00F05271" w14:paraId="4312EC21" w14:textId="77777777" w:rsidTr="00DF0F01">
        <w:trPr>
          <w:trHeight w:val="510"/>
        </w:trPr>
        <w:tc>
          <w:tcPr>
            <w:tcW w:w="1135" w:type="dxa"/>
            <w:hideMark/>
          </w:tcPr>
          <w:p w14:paraId="7B605B51"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70</w:t>
            </w:r>
          </w:p>
        </w:tc>
        <w:tc>
          <w:tcPr>
            <w:tcW w:w="907" w:type="dxa"/>
            <w:hideMark/>
          </w:tcPr>
          <w:p w14:paraId="3A9C22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EDB7A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4AB5956" w14:textId="77777777" w:rsidR="00463D6D" w:rsidRPr="00F05271" w:rsidRDefault="00463D6D" w:rsidP="00DF0F01">
            <w:pPr>
              <w:keepNext w:val="0"/>
              <w:keepLines w:val="0"/>
              <w:widowControl w:val="0"/>
              <w:rPr>
                <w:sz w:val="18"/>
                <w:szCs w:val="18"/>
              </w:rPr>
            </w:pPr>
            <w:r w:rsidRPr="00A93C9D">
              <w:rPr>
                <w:sz w:val="18"/>
                <w:szCs w:val="18"/>
              </w:rPr>
              <w:t>286­290 Murray Street</w:t>
            </w:r>
          </w:p>
        </w:tc>
        <w:tc>
          <w:tcPr>
            <w:tcW w:w="1559" w:type="dxa"/>
            <w:hideMark/>
          </w:tcPr>
          <w:p w14:paraId="7C8EFFA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F2611E" w14:textId="77777777" w:rsidR="00463D6D" w:rsidRPr="00F05271" w:rsidRDefault="00463D6D" w:rsidP="00DF0F01">
            <w:pPr>
              <w:keepNext w:val="0"/>
              <w:keepLines w:val="0"/>
              <w:widowControl w:val="0"/>
              <w:rPr>
                <w:sz w:val="18"/>
                <w:szCs w:val="18"/>
              </w:rPr>
            </w:pPr>
            <w:r w:rsidRPr="00F05271">
              <w:rPr>
                <w:sz w:val="18"/>
                <w:szCs w:val="18"/>
              </w:rPr>
              <w:t>234055/1</w:t>
            </w:r>
          </w:p>
        </w:tc>
        <w:tc>
          <w:tcPr>
            <w:tcW w:w="2149" w:type="dxa"/>
            <w:hideMark/>
          </w:tcPr>
          <w:p w14:paraId="31847F43" w14:textId="77777777" w:rsidR="00463D6D" w:rsidRPr="00F05271" w:rsidRDefault="00463D6D" w:rsidP="00DF0F01">
            <w:pPr>
              <w:keepNext w:val="0"/>
              <w:keepLines w:val="0"/>
              <w:widowControl w:val="0"/>
              <w:rPr>
                <w:sz w:val="18"/>
                <w:szCs w:val="18"/>
              </w:rPr>
            </w:pPr>
            <w:r w:rsidRPr="00F05271">
              <w:rPr>
                <w:sz w:val="18"/>
                <w:szCs w:val="18"/>
              </w:rPr>
              <w:t xml:space="preserve">Corner </w:t>
            </w:r>
            <w:r>
              <w:rPr>
                <w:sz w:val="18"/>
                <w:szCs w:val="18"/>
              </w:rPr>
              <w:t>s</w:t>
            </w:r>
            <w:r w:rsidRPr="00F05271">
              <w:rPr>
                <w:sz w:val="18"/>
                <w:szCs w:val="18"/>
              </w:rPr>
              <w:t xml:space="preserve">hop and </w:t>
            </w:r>
            <w:r>
              <w:rPr>
                <w:sz w:val="18"/>
                <w:szCs w:val="18"/>
              </w:rPr>
              <w:t>c</w:t>
            </w:r>
            <w:r w:rsidRPr="00F05271">
              <w:rPr>
                <w:sz w:val="18"/>
                <w:szCs w:val="18"/>
              </w:rPr>
              <w:t xml:space="preserve">onjoined </w:t>
            </w:r>
            <w:r>
              <w:rPr>
                <w:sz w:val="18"/>
                <w:szCs w:val="18"/>
              </w:rPr>
              <w:t>h</w:t>
            </w:r>
            <w:r w:rsidRPr="00F05271">
              <w:rPr>
                <w:sz w:val="18"/>
                <w:szCs w:val="18"/>
              </w:rPr>
              <w:t>ouses</w:t>
            </w:r>
          </w:p>
        </w:tc>
      </w:tr>
      <w:tr w:rsidR="00463D6D" w:rsidRPr="00F05271" w14:paraId="55EE15A2" w14:textId="77777777" w:rsidTr="00DF0F01">
        <w:trPr>
          <w:trHeight w:val="510"/>
        </w:trPr>
        <w:tc>
          <w:tcPr>
            <w:tcW w:w="1135" w:type="dxa"/>
            <w:hideMark/>
          </w:tcPr>
          <w:p w14:paraId="47F99012"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71</w:t>
            </w:r>
          </w:p>
        </w:tc>
        <w:tc>
          <w:tcPr>
            <w:tcW w:w="907" w:type="dxa"/>
            <w:hideMark/>
          </w:tcPr>
          <w:p w14:paraId="4C18D37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75364C"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EB0F90B" w14:textId="77777777" w:rsidR="00463D6D" w:rsidRPr="00F05271" w:rsidRDefault="00463D6D" w:rsidP="00DF0F01">
            <w:pPr>
              <w:keepNext w:val="0"/>
              <w:keepLines w:val="0"/>
              <w:widowControl w:val="0"/>
              <w:rPr>
                <w:sz w:val="18"/>
                <w:szCs w:val="18"/>
              </w:rPr>
            </w:pPr>
            <w:r w:rsidRPr="00F05271">
              <w:rPr>
                <w:sz w:val="18"/>
                <w:szCs w:val="18"/>
              </w:rPr>
              <w:t>310 Murray Street</w:t>
            </w:r>
          </w:p>
        </w:tc>
        <w:tc>
          <w:tcPr>
            <w:tcW w:w="1559" w:type="dxa"/>
            <w:hideMark/>
          </w:tcPr>
          <w:p w14:paraId="664F098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2CE3CD" w14:textId="77777777" w:rsidR="00463D6D" w:rsidRPr="00F05271" w:rsidRDefault="00463D6D" w:rsidP="00DF0F01">
            <w:pPr>
              <w:keepNext w:val="0"/>
              <w:keepLines w:val="0"/>
              <w:widowControl w:val="0"/>
              <w:rPr>
                <w:sz w:val="18"/>
                <w:szCs w:val="18"/>
              </w:rPr>
            </w:pPr>
            <w:r w:rsidRPr="00F05271">
              <w:rPr>
                <w:sz w:val="18"/>
                <w:szCs w:val="18"/>
              </w:rPr>
              <w:t>231782/1</w:t>
            </w:r>
          </w:p>
        </w:tc>
        <w:tc>
          <w:tcPr>
            <w:tcW w:w="2149" w:type="dxa"/>
            <w:hideMark/>
          </w:tcPr>
          <w:p w14:paraId="322BD09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FE8C8D" w14:textId="77777777" w:rsidTr="00DF0F01">
        <w:trPr>
          <w:trHeight w:val="510"/>
        </w:trPr>
        <w:tc>
          <w:tcPr>
            <w:tcW w:w="1135" w:type="dxa"/>
            <w:hideMark/>
          </w:tcPr>
          <w:p w14:paraId="29C0D8F5"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72</w:t>
            </w:r>
          </w:p>
        </w:tc>
        <w:tc>
          <w:tcPr>
            <w:tcW w:w="907" w:type="dxa"/>
            <w:hideMark/>
          </w:tcPr>
          <w:p w14:paraId="664FFC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A14CF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8125E12" w14:textId="77777777" w:rsidR="00463D6D" w:rsidRPr="00F05271" w:rsidRDefault="00463D6D" w:rsidP="00DF0F01">
            <w:pPr>
              <w:keepNext w:val="0"/>
              <w:keepLines w:val="0"/>
              <w:widowControl w:val="0"/>
              <w:rPr>
                <w:sz w:val="18"/>
                <w:szCs w:val="18"/>
              </w:rPr>
            </w:pPr>
            <w:r w:rsidRPr="00F05271">
              <w:rPr>
                <w:sz w:val="18"/>
                <w:szCs w:val="18"/>
              </w:rPr>
              <w:t>1 Napoleon Street</w:t>
            </w:r>
          </w:p>
        </w:tc>
        <w:tc>
          <w:tcPr>
            <w:tcW w:w="1559" w:type="dxa"/>
            <w:hideMark/>
          </w:tcPr>
          <w:p w14:paraId="33AFB72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12FCA1" w14:textId="77777777" w:rsidR="00463D6D" w:rsidRPr="00F05271" w:rsidRDefault="00463D6D" w:rsidP="00DF0F01">
            <w:pPr>
              <w:keepNext w:val="0"/>
              <w:keepLines w:val="0"/>
              <w:widowControl w:val="0"/>
              <w:rPr>
                <w:sz w:val="18"/>
                <w:szCs w:val="18"/>
              </w:rPr>
            </w:pPr>
            <w:r w:rsidRPr="00F05271">
              <w:rPr>
                <w:sz w:val="18"/>
                <w:szCs w:val="18"/>
              </w:rPr>
              <w:t>115253/1</w:t>
            </w:r>
          </w:p>
        </w:tc>
        <w:tc>
          <w:tcPr>
            <w:tcW w:w="2149" w:type="dxa"/>
            <w:hideMark/>
          </w:tcPr>
          <w:p w14:paraId="2E72B10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947F529" w14:textId="77777777" w:rsidTr="00DF0F01">
        <w:trPr>
          <w:trHeight w:val="510"/>
        </w:trPr>
        <w:tc>
          <w:tcPr>
            <w:tcW w:w="1135" w:type="dxa"/>
            <w:hideMark/>
          </w:tcPr>
          <w:p w14:paraId="4062AE60"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73</w:t>
            </w:r>
          </w:p>
        </w:tc>
        <w:tc>
          <w:tcPr>
            <w:tcW w:w="907" w:type="dxa"/>
            <w:hideMark/>
          </w:tcPr>
          <w:p w14:paraId="24C878B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CBA945"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5299D06" w14:textId="77777777" w:rsidR="00463D6D" w:rsidRPr="00F05271" w:rsidRDefault="00463D6D" w:rsidP="00DF0F01">
            <w:pPr>
              <w:keepNext w:val="0"/>
              <w:keepLines w:val="0"/>
              <w:widowControl w:val="0"/>
              <w:rPr>
                <w:sz w:val="18"/>
                <w:szCs w:val="18"/>
              </w:rPr>
            </w:pPr>
            <w:r w:rsidRPr="00F05271">
              <w:rPr>
                <w:sz w:val="18"/>
                <w:szCs w:val="18"/>
              </w:rPr>
              <w:t>31 Napoleon Street</w:t>
            </w:r>
          </w:p>
        </w:tc>
        <w:tc>
          <w:tcPr>
            <w:tcW w:w="1559" w:type="dxa"/>
            <w:hideMark/>
          </w:tcPr>
          <w:p w14:paraId="3879CAA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60D3A5" w14:textId="77777777" w:rsidR="00463D6D" w:rsidRPr="00F05271" w:rsidRDefault="00463D6D" w:rsidP="00DF0F01">
            <w:pPr>
              <w:keepNext w:val="0"/>
              <w:keepLines w:val="0"/>
              <w:widowControl w:val="0"/>
              <w:rPr>
                <w:sz w:val="18"/>
                <w:szCs w:val="18"/>
              </w:rPr>
            </w:pPr>
            <w:r w:rsidRPr="00F05271">
              <w:rPr>
                <w:sz w:val="18"/>
                <w:szCs w:val="18"/>
              </w:rPr>
              <w:t>114172/1</w:t>
            </w:r>
          </w:p>
        </w:tc>
        <w:tc>
          <w:tcPr>
            <w:tcW w:w="2149" w:type="dxa"/>
            <w:hideMark/>
          </w:tcPr>
          <w:p w14:paraId="24A42C6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4F46D0D" w14:textId="77777777" w:rsidTr="00DF0F01">
        <w:trPr>
          <w:trHeight w:val="510"/>
        </w:trPr>
        <w:tc>
          <w:tcPr>
            <w:tcW w:w="1135" w:type="dxa"/>
            <w:hideMark/>
          </w:tcPr>
          <w:p w14:paraId="6894F0E5"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74</w:t>
            </w:r>
          </w:p>
        </w:tc>
        <w:tc>
          <w:tcPr>
            <w:tcW w:w="907" w:type="dxa"/>
            <w:hideMark/>
          </w:tcPr>
          <w:p w14:paraId="34EA7A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6D3D22"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3CF1220" w14:textId="77777777" w:rsidR="00463D6D" w:rsidRPr="00F05271" w:rsidRDefault="00463D6D" w:rsidP="00DF0F01">
            <w:pPr>
              <w:keepNext w:val="0"/>
              <w:keepLines w:val="0"/>
              <w:widowControl w:val="0"/>
              <w:rPr>
                <w:sz w:val="18"/>
                <w:szCs w:val="18"/>
              </w:rPr>
            </w:pPr>
            <w:r w:rsidRPr="00F05271">
              <w:rPr>
                <w:sz w:val="18"/>
                <w:szCs w:val="18"/>
              </w:rPr>
              <w:t>56 Napoleon Street</w:t>
            </w:r>
          </w:p>
        </w:tc>
        <w:tc>
          <w:tcPr>
            <w:tcW w:w="1559" w:type="dxa"/>
            <w:hideMark/>
          </w:tcPr>
          <w:p w14:paraId="49F7281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CB0694" w14:textId="77777777" w:rsidR="00463D6D" w:rsidRPr="00F05271" w:rsidRDefault="00463D6D" w:rsidP="00DF0F01">
            <w:pPr>
              <w:keepNext w:val="0"/>
              <w:keepLines w:val="0"/>
              <w:widowControl w:val="0"/>
              <w:rPr>
                <w:sz w:val="18"/>
                <w:szCs w:val="18"/>
              </w:rPr>
            </w:pPr>
            <w:r w:rsidRPr="00F05271">
              <w:rPr>
                <w:sz w:val="18"/>
                <w:szCs w:val="18"/>
              </w:rPr>
              <w:t>30122/1</w:t>
            </w:r>
          </w:p>
        </w:tc>
        <w:tc>
          <w:tcPr>
            <w:tcW w:w="2149" w:type="dxa"/>
            <w:hideMark/>
          </w:tcPr>
          <w:p w14:paraId="6CC8230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9CECD4F" w14:textId="77777777" w:rsidTr="00DF0F01">
        <w:trPr>
          <w:trHeight w:val="510"/>
        </w:trPr>
        <w:tc>
          <w:tcPr>
            <w:tcW w:w="1135" w:type="dxa"/>
            <w:hideMark/>
          </w:tcPr>
          <w:p w14:paraId="40087DD7"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75</w:t>
            </w:r>
          </w:p>
        </w:tc>
        <w:tc>
          <w:tcPr>
            <w:tcW w:w="907" w:type="dxa"/>
            <w:hideMark/>
          </w:tcPr>
          <w:p w14:paraId="20D06D1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F59F82"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7F5391C" w14:textId="77777777" w:rsidR="00463D6D" w:rsidRPr="00F05271" w:rsidRDefault="00463D6D" w:rsidP="00DF0F01">
            <w:pPr>
              <w:keepNext w:val="0"/>
              <w:keepLines w:val="0"/>
              <w:widowControl w:val="0"/>
              <w:rPr>
                <w:sz w:val="18"/>
                <w:szCs w:val="18"/>
              </w:rPr>
            </w:pPr>
            <w:r w:rsidRPr="00F05271">
              <w:rPr>
                <w:sz w:val="18"/>
                <w:szCs w:val="18"/>
              </w:rPr>
              <w:t>60 Napoleon Street</w:t>
            </w:r>
          </w:p>
        </w:tc>
        <w:tc>
          <w:tcPr>
            <w:tcW w:w="1559" w:type="dxa"/>
            <w:hideMark/>
          </w:tcPr>
          <w:p w14:paraId="259CBC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046902" w14:textId="77777777" w:rsidR="00463D6D" w:rsidRPr="00F05271" w:rsidRDefault="00463D6D" w:rsidP="00DF0F01">
            <w:pPr>
              <w:keepNext w:val="0"/>
              <w:keepLines w:val="0"/>
              <w:widowControl w:val="0"/>
              <w:rPr>
                <w:sz w:val="18"/>
                <w:szCs w:val="18"/>
              </w:rPr>
            </w:pPr>
            <w:r w:rsidRPr="00F05271">
              <w:rPr>
                <w:sz w:val="18"/>
                <w:szCs w:val="18"/>
              </w:rPr>
              <w:t>107654/1</w:t>
            </w:r>
          </w:p>
        </w:tc>
        <w:tc>
          <w:tcPr>
            <w:tcW w:w="2149" w:type="dxa"/>
            <w:hideMark/>
          </w:tcPr>
          <w:p w14:paraId="093D255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B09B7D5" w14:textId="77777777" w:rsidTr="00DF0F01">
        <w:trPr>
          <w:trHeight w:val="510"/>
        </w:trPr>
        <w:tc>
          <w:tcPr>
            <w:tcW w:w="1135" w:type="dxa"/>
            <w:hideMark/>
          </w:tcPr>
          <w:p w14:paraId="5DA6FA7B"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76</w:t>
            </w:r>
          </w:p>
        </w:tc>
        <w:tc>
          <w:tcPr>
            <w:tcW w:w="907" w:type="dxa"/>
            <w:hideMark/>
          </w:tcPr>
          <w:p w14:paraId="69E4360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F948E3"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06E1BF5" w14:textId="77777777" w:rsidR="00463D6D" w:rsidRPr="00F05271" w:rsidRDefault="00463D6D" w:rsidP="00DF0F01">
            <w:pPr>
              <w:keepNext w:val="0"/>
              <w:keepLines w:val="0"/>
              <w:widowControl w:val="0"/>
              <w:rPr>
                <w:sz w:val="18"/>
                <w:szCs w:val="18"/>
              </w:rPr>
            </w:pPr>
            <w:r w:rsidRPr="00F05271">
              <w:rPr>
                <w:sz w:val="18"/>
                <w:szCs w:val="18"/>
              </w:rPr>
              <w:t>74 Napoleon Street</w:t>
            </w:r>
          </w:p>
        </w:tc>
        <w:tc>
          <w:tcPr>
            <w:tcW w:w="1559" w:type="dxa"/>
            <w:hideMark/>
          </w:tcPr>
          <w:p w14:paraId="7B336A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E8EA084" w14:textId="77777777" w:rsidR="00463D6D" w:rsidRPr="00F05271" w:rsidRDefault="00463D6D" w:rsidP="00DF0F01">
            <w:pPr>
              <w:keepNext w:val="0"/>
              <w:keepLines w:val="0"/>
              <w:widowControl w:val="0"/>
              <w:rPr>
                <w:sz w:val="18"/>
                <w:szCs w:val="18"/>
              </w:rPr>
            </w:pPr>
            <w:r w:rsidRPr="00F05271">
              <w:rPr>
                <w:sz w:val="18"/>
                <w:szCs w:val="18"/>
              </w:rPr>
              <w:t>46798/1</w:t>
            </w:r>
          </w:p>
        </w:tc>
        <w:tc>
          <w:tcPr>
            <w:tcW w:w="2149" w:type="dxa"/>
            <w:hideMark/>
          </w:tcPr>
          <w:p w14:paraId="40B0D5E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ED7201" w14:textId="77777777" w:rsidTr="00DF0F01">
        <w:trPr>
          <w:trHeight w:val="255"/>
        </w:trPr>
        <w:tc>
          <w:tcPr>
            <w:tcW w:w="1135" w:type="dxa"/>
            <w:hideMark/>
          </w:tcPr>
          <w:p w14:paraId="1EDE4ED5" w14:textId="77777777" w:rsidR="00463D6D" w:rsidRPr="00F05271" w:rsidRDefault="00463D6D" w:rsidP="00DF0F01">
            <w:pPr>
              <w:keepNext w:val="0"/>
              <w:keepLines w:val="0"/>
              <w:widowControl w:val="0"/>
              <w:rPr>
                <w:sz w:val="18"/>
                <w:szCs w:val="18"/>
              </w:rPr>
            </w:pPr>
            <w:r w:rsidRPr="00FD3690">
              <w:rPr>
                <w:sz w:val="18"/>
                <w:szCs w:val="18"/>
              </w:rPr>
              <w:lastRenderedPageBreak/>
              <w:t>HOB-C</w:t>
            </w:r>
            <w:r>
              <w:rPr>
                <w:sz w:val="18"/>
                <w:szCs w:val="18"/>
              </w:rPr>
              <w:t>6</w:t>
            </w:r>
            <w:r w:rsidRPr="00FD3690">
              <w:rPr>
                <w:sz w:val="18"/>
                <w:szCs w:val="18"/>
              </w:rPr>
              <w:t>.1.12</w:t>
            </w:r>
            <w:r>
              <w:rPr>
                <w:sz w:val="18"/>
                <w:szCs w:val="18"/>
              </w:rPr>
              <w:t>77</w:t>
            </w:r>
          </w:p>
        </w:tc>
        <w:tc>
          <w:tcPr>
            <w:tcW w:w="907" w:type="dxa"/>
            <w:hideMark/>
          </w:tcPr>
          <w:p w14:paraId="5182FCC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28F98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3F9543C" w14:textId="77777777" w:rsidR="00463D6D" w:rsidRPr="00F05271" w:rsidRDefault="00463D6D" w:rsidP="00DF0F01">
            <w:pPr>
              <w:keepNext w:val="0"/>
              <w:keepLines w:val="0"/>
              <w:widowControl w:val="0"/>
              <w:rPr>
                <w:sz w:val="18"/>
                <w:szCs w:val="18"/>
              </w:rPr>
            </w:pPr>
            <w:r w:rsidRPr="00F05271">
              <w:rPr>
                <w:sz w:val="18"/>
                <w:szCs w:val="18"/>
              </w:rPr>
              <w:t>16 Nelson Road</w:t>
            </w:r>
          </w:p>
        </w:tc>
        <w:tc>
          <w:tcPr>
            <w:tcW w:w="1559" w:type="dxa"/>
            <w:hideMark/>
          </w:tcPr>
          <w:p w14:paraId="2F21515F" w14:textId="77777777" w:rsidR="00463D6D" w:rsidRPr="00F05271" w:rsidRDefault="00463D6D" w:rsidP="00DF0F01">
            <w:pPr>
              <w:keepNext w:val="0"/>
              <w:keepLines w:val="0"/>
              <w:widowControl w:val="0"/>
              <w:rPr>
                <w:sz w:val="18"/>
                <w:szCs w:val="18"/>
              </w:rPr>
            </w:pPr>
            <w:r w:rsidRPr="00F05271">
              <w:rPr>
                <w:sz w:val="18"/>
                <w:szCs w:val="18"/>
              </w:rPr>
              <w:t>Bitaili</w:t>
            </w:r>
          </w:p>
        </w:tc>
        <w:tc>
          <w:tcPr>
            <w:tcW w:w="1112" w:type="dxa"/>
            <w:hideMark/>
          </w:tcPr>
          <w:p w14:paraId="2C3B7F9B" w14:textId="77777777" w:rsidR="00463D6D" w:rsidRPr="00F05271" w:rsidRDefault="00463D6D" w:rsidP="00DF0F01">
            <w:pPr>
              <w:keepNext w:val="0"/>
              <w:keepLines w:val="0"/>
              <w:widowControl w:val="0"/>
              <w:rPr>
                <w:sz w:val="18"/>
                <w:szCs w:val="18"/>
              </w:rPr>
            </w:pPr>
            <w:r w:rsidRPr="00F05271">
              <w:rPr>
                <w:sz w:val="18"/>
                <w:szCs w:val="18"/>
              </w:rPr>
              <w:t>95973/8</w:t>
            </w:r>
          </w:p>
        </w:tc>
        <w:tc>
          <w:tcPr>
            <w:tcW w:w="2149" w:type="dxa"/>
            <w:hideMark/>
          </w:tcPr>
          <w:p w14:paraId="019B2BD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2AE572" w14:textId="77777777" w:rsidTr="00DF0F01">
        <w:trPr>
          <w:trHeight w:val="510"/>
        </w:trPr>
        <w:tc>
          <w:tcPr>
            <w:tcW w:w="1135" w:type="dxa"/>
            <w:hideMark/>
          </w:tcPr>
          <w:p w14:paraId="083B7239"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78</w:t>
            </w:r>
          </w:p>
        </w:tc>
        <w:tc>
          <w:tcPr>
            <w:tcW w:w="907" w:type="dxa"/>
            <w:hideMark/>
          </w:tcPr>
          <w:p w14:paraId="6B99BC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D56238"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C25BDA9" w14:textId="77777777" w:rsidR="00463D6D" w:rsidRPr="00F05271" w:rsidRDefault="00463D6D" w:rsidP="00DF0F01">
            <w:pPr>
              <w:keepNext w:val="0"/>
              <w:keepLines w:val="0"/>
              <w:widowControl w:val="0"/>
              <w:rPr>
                <w:sz w:val="18"/>
                <w:szCs w:val="18"/>
              </w:rPr>
            </w:pPr>
            <w:r w:rsidRPr="00F05271">
              <w:rPr>
                <w:sz w:val="18"/>
                <w:szCs w:val="18"/>
              </w:rPr>
              <w:t>3 Nevada Street</w:t>
            </w:r>
          </w:p>
        </w:tc>
        <w:tc>
          <w:tcPr>
            <w:tcW w:w="1559" w:type="dxa"/>
            <w:hideMark/>
          </w:tcPr>
          <w:p w14:paraId="3EE9C287" w14:textId="77777777" w:rsidR="00463D6D" w:rsidRPr="00F05271" w:rsidRDefault="00463D6D" w:rsidP="00DF0F01">
            <w:pPr>
              <w:keepNext w:val="0"/>
              <w:keepLines w:val="0"/>
              <w:widowControl w:val="0"/>
              <w:rPr>
                <w:sz w:val="18"/>
                <w:szCs w:val="18"/>
              </w:rPr>
            </w:pPr>
            <w:r w:rsidRPr="00F05271">
              <w:rPr>
                <w:sz w:val="18"/>
                <w:szCs w:val="18"/>
              </w:rPr>
              <w:t>Henley Cottage</w:t>
            </w:r>
          </w:p>
        </w:tc>
        <w:tc>
          <w:tcPr>
            <w:tcW w:w="1112" w:type="dxa"/>
            <w:hideMark/>
          </w:tcPr>
          <w:p w14:paraId="28D88F7C" w14:textId="77777777" w:rsidR="00463D6D" w:rsidRPr="00F05271" w:rsidRDefault="00463D6D" w:rsidP="00DF0F01">
            <w:pPr>
              <w:keepNext w:val="0"/>
              <w:keepLines w:val="0"/>
              <w:widowControl w:val="0"/>
              <w:rPr>
                <w:sz w:val="18"/>
                <w:szCs w:val="18"/>
              </w:rPr>
            </w:pPr>
            <w:r w:rsidRPr="00F05271">
              <w:rPr>
                <w:sz w:val="18"/>
                <w:szCs w:val="18"/>
              </w:rPr>
              <w:t>43086/1</w:t>
            </w:r>
          </w:p>
        </w:tc>
        <w:tc>
          <w:tcPr>
            <w:tcW w:w="2149" w:type="dxa"/>
            <w:hideMark/>
          </w:tcPr>
          <w:p w14:paraId="170544B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E2D9AC9" w14:textId="77777777" w:rsidTr="00DF0F01">
        <w:trPr>
          <w:trHeight w:val="765"/>
        </w:trPr>
        <w:tc>
          <w:tcPr>
            <w:tcW w:w="1135" w:type="dxa"/>
            <w:hideMark/>
          </w:tcPr>
          <w:p w14:paraId="48B117A3"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79</w:t>
            </w:r>
          </w:p>
        </w:tc>
        <w:tc>
          <w:tcPr>
            <w:tcW w:w="907" w:type="dxa"/>
            <w:hideMark/>
          </w:tcPr>
          <w:p w14:paraId="4CE49E2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944B7B" w14:textId="77777777" w:rsidR="00463D6D" w:rsidRPr="00F05271" w:rsidRDefault="00463D6D" w:rsidP="00DF0F01">
            <w:pPr>
              <w:keepNext w:val="0"/>
              <w:keepLines w:val="0"/>
              <w:widowControl w:val="0"/>
              <w:rPr>
                <w:sz w:val="18"/>
                <w:szCs w:val="18"/>
              </w:rPr>
            </w:pPr>
            <w:r w:rsidRPr="00CE6B1E">
              <w:rPr>
                <w:sz w:val="18"/>
                <w:szCs w:val="18"/>
              </w:rPr>
              <w:t>New Town</w:t>
            </w:r>
          </w:p>
        </w:tc>
        <w:tc>
          <w:tcPr>
            <w:tcW w:w="1823" w:type="dxa"/>
            <w:hideMark/>
          </w:tcPr>
          <w:p w14:paraId="49209D8D" w14:textId="77777777" w:rsidR="00463D6D" w:rsidRPr="00F05271" w:rsidRDefault="00463D6D" w:rsidP="00DF0F01">
            <w:pPr>
              <w:keepNext w:val="0"/>
              <w:keepLines w:val="0"/>
              <w:widowControl w:val="0"/>
              <w:rPr>
                <w:sz w:val="18"/>
                <w:szCs w:val="18"/>
              </w:rPr>
            </w:pPr>
            <w:r w:rsidRPr="00F05271">
              <w:rPr>
                <w:sz w:val="18"/>
                <w:szCs w:val="18"/>
              </w:rPr>
              <w:t>New Town Road</w:t>
            </w:r>
          </w:p>
        </w:tc>
        <w:tc>
          <w:tcPr>
            <w:tcW w:w="1559" w:type="dxa"/>
            <w:hideMark/>
          </w:tcPr>
          <w:p w14:paraId="03490B69" w14:textId="77777777" w:rsidR="00463D6D" w:rsidRPr="00F05271" w:rsidRDefault="00463D6D" w:rsidP="00DF0F01">
            <w:pPr>
              <w:keepNext w:val="0"/>
              <w:keepLines w:val="0"/>
              <w:widowControl w:val="0"/>
              <w:rPr>
                <w:sz w:val="18"/>
                <w:szCs w:val="18"/>
              </w:rPr>
            </w:pPr>
            <w:r w:rsidRPr="00F05271">
              <w:rPr>
                <w:sz w:val="18"/>
                <w:szCs w:val="18"/>
              </w:rPr>
              <w:t>Watch houses</w:t>
            </w:r>
          </w:p>
        </w:tc>
        <w:tc>
          <w:tcPr>
            <w:tcW w:w="1112" w:type="dxa"/>
            <w:hideMark/>
          </w:tcPr>
          <w:p w14:paraId="24475ED0" w14:textId="77777777" w:rsidR="00463D6D" w:rsidRPr="00F05271" w:rsidRDefault="00463D6D" w:rsidP="00DF0F01">
            <w:pPr>
              <w:keepNext w:val="0"/>
              <w:keepLines w:val="0"/>
              <w:widowControl w:val="0"/>
              <w:rPr>
                <w:sz w:val="18"/>
                <w:szCs w:val="18"/>
              </w:rPr>
            </w:pPr>
            <w:r w:rsidRPr="00CE6B1E">
              <w:rPr>
                <w:sz w:val="18"/>
                <w:szCs w:val="18"/>
              </w:rPr>
              <w:t xml:space="preserve">Not </w:t>
            </w:r>
            <w:r>
              <w:rPr>
                <w:sz w:val="18"/>
                <w:szCs w:val="18"/>
              </w:rPr>
              <w:t>Applicable</w:t>
            </w:r>
          </w:p>
        </w:tc>
        <w:tc>
          <w:tcPr>
            <w:tcW w:w="2149" w:type="dxa"/>
            <w:hideMark/>
          </w:tcPr>
          <w:p w14:paraId="610D16B9" w14:textId="77777777" w:rsidR="00463D6D" w:rsidRPr="00F05271" w:rsidRDefault="00463D6D" w:rsidP="00DF0F01">
            <w:pPr>
              <w:keepNext w:val="0"/>
              <w:keepLines w:val="0"/>
              <w:widowControl w:val="0"/>
              <w:rPr>
                <w:sz w:val="18"/>
                <w:szCs w:val="18"/>
              </w:rPr>
            </w:pPr>
            <w:r>
              <w:rPr>
                <w:sz w:val="18"/>
                <w:szCs w:val="18"/>
              </w:rPr>
              <w:t>C</w:t>
            </w:r>
            <w:r w:rsidRPr="00F05271">
              <w:rPr>
                <w:sz w:val="18"/>
                <w:szCs w:val="18"/>
              </w:rPr>
              <w:t>orner St Johns Avenue</w:t>
            </w:r>
          </w:p>
        </w:tc>
      </w:tr>
      <w:tr w:rsidR="00463D6D" w:rsidRPr="00F05271" w14:paraId="4B6DCEB0" w14:textId="77777777" w:rsidTr="00DF0F01">
        <w:trPr>
          <w:trHeight w:val="510"/>
        </w:trPr>
        <w:tc>
          <w:tcPr>
            <w:tcW w:w="1135" w:type="dxa"/>
            <w:hideMark/>
          </w:tcPr>
          <w:p w14:paraId="4697FA38"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80</w:t>
            </w:r>
          </w:p>
        </w:tc>
        <w:tc>
          <w:tcPr>
            <w:tcW w:w="907" w:type="dxa"/>
            <w:hideMark/>
          </w:tcPr>
          <w:p w14:paraId="4F6711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072B32" w14:textId="77777777" w:rsidR="00463D6D" w:rsidRPr="00F05271" w:rsidRDefault="00463D6D" w:rsidP="00DF0F01">
            <w:pPr>
              <w:keepNext w:val="0"/>
              <w:keepLines w:val="0"/>
              <w:widowControl w:val="0"/>
              <w:rPr>
                <w:sz w:val="18"/>
                <w:szCs w:val="18"/>
              </w:rPr>
            </w:pPr>
            <w:r w:rsidRPr="00CE6B1E">
              <w:rPr>
                <w:sz w:val="18"/>
                <w:szCs w:val="18"/>
              </w:rPr>
              <w:t>New Town</w:t>
            </w:r>
          </w:p>
        </w:tc>
        <w:tc>
          <w:tcPr>
            <w:tcW w:w="1823" w:type="dxa"/>
            <w:hideMark/>
          </w:tcPr>
          <w:p w14:paraId="6E10EB76" w14:textId="77777777" w:rsidR="00463D6D" w:rsidRPr="00F05271" w:rsidRDefault="00463D6D" w:rsidP="00DF0F01">
            <w:pPr>
              <w:keepNext w:val="0"/>
              <w:keepLines w:val="0"/>
              <w:widowControl w:val="0"/>
              <w:rPr>
                <w:sz w:val="18"/>
                <w:szCs w:val="18"/>
              </w:rPr>
            </w:pPr>
            <w:r w:rsidRPr="00F05271">
              <w:rPr>
                <w:sz w:val="18"/>
                <w:szCs w:val="18"/>
              </w:rPr>
              <w:t>New Town Road</w:t>
            </w:r>
          </w:p>
        </w:tc>
        <w:tc>
          <w:tcPr>
            <w:tcW w:w="1559" w:type="dxa"/>
            <w:hideMark/>
          </w:tcPr>
          <w:p w14:paraId="1A2606F4" w14:textId="77777777" w:rsidR="00463D6D" w:rsidRPr="00F05271" w:rsidRDefault="00463D6D" w:rsidP="00DF0F01">
            <w:pPr>
              <w:keepNext w:val="0"/>
              <w:keepLines w:val="0"/>
              <w:widowControl w:val="0"/>
              <w:rPr>
                <w:sz w:val="18"/>
                <w:szCs w:val="18"/>
              </w:rPr>
            </w:pPr>
            <w:r w:rsidRPr="00F05271">
              <w:rPr>
                <w:sz w:val="18"/>
                <w:szCs w:val="18"/>
              </w:rPr>
              <w:t>New Town Bridge</w:t>
            </w:r>
          </w:p>
        </w:tc>
        <w:tc>
          <w:tcPr>
            <w:tcW w:w="1112" w:type="dxa"/>
            <w:hideMark/>
          </w:tcPr>
          <w:p w14:paraId="3FE5867F" w14:textId="77777777" w:rsidR="00463D6D" w:rsidRPr="00F05271" w:rsidRDefault="00463D6D" w:rsidP="00DF0F01">
            <w:pPr>
              <w:keepNext w:val="0"/>
              <w:keepLines w:val="0"/>
              <w:widowControl w:val="0"/>
              <w:rPr>
                <w:sz w:val="18"/>
                <w:szCs w:val="18"/>
              </w:rPr>
            </w:pPr>
            <w:r w:rsidRPr="00CE6B1E">
              <w:rPr>
                <w:sz w:val="18"/>
                <w:szCs w:val="18"/>
              </w:rPr>
              <w:t xml:space="preserve">Not </w:t>
            </w:r>
            <w:r>
              <w:rPr>
                <w:sz w:val="18"/>
                <w:szCs w:val="18"/>
              </w:rPr>
              <w:t>Applicable</w:t>
            </w:r>
          </w:p>
        </w:tc>
        <w:tc>
          <w:tcPr>
            <w:tcW w:w="2149" w:type="dxa"/>
            <w:hideMark/>
          </w:tcPr>
          <w:p w14:paraId="6365976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7024D0" w14:textId="77777777" w:rsidTr="00DF0F01">
        <w:trPr>
          <w:trHeight w:val="510"/>
        </w:trPr>
        <w:tc>
          <w:tcPr>
            <w:tcW w:w="1135" w:type="dxa"/>
            <w:hideMark/>
          </w:tcPr>
          <w:p w14:paraId="4E9F1D57"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81</w:t>
            </w:r>
          </w:p>
        </w:tc>
        <w:tc>
          <w:tcPr>
            <w:tcW w:w="907" w:type="dxa"/>
            <w:hideMark/>
          </w:tcPr>
          <w:p w14:paraId="49355F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9FB95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D95B730" w14:textId="77777777" w:rsidR="00463D6D" w:rsidRPr="00F05271" w:rsidRDefault="00463D6D" w:rsidP="00DF0F01">
            <w:pPr>
              <w:keepNext w:val="0"/>
              <w:keepLines w:val="0"/>
              <w:widowControl w:val="0"/>
              <w:rPr>
                <w:sz w:val="18"/>
                <w:szCs w:val="18"/>
              </w:rPr>
            </w:pPr>
            <w:r w:rsidRPr="00CE6B1E">
              <w:rPr>
                <w:sz w:val="18"/>
                <w:szCs w:val="18"/>
              </w:rPr>
              <w:t>26­28 New Town Road</w:t>
            </w:r>
          </w:p>
        </w:tc>
        <w:tc>
          <w:tcPr>
            <w:tcW w:w="1559" w:type="dxa"/>
            <w:hideMark/>
          </w:tcPr>
          <w:p w14:paraId="03A186F4" w14:textId="77777777" w:rsidR="00463D6D" w:rsidRPr="00F05271" w:rsidRDefault="00463D6D" w:rsidP="00DF0F01">
            <w:pPr>
              <w:keepNext w:val="0"/>
              <w:keepLines w:val="0"/>
              <w:widowControl w:val="0"/>
              <w:rPr>
                <w:sz w:val="18"/>
                <w:szCs w:val="18"/>
              </w:rPr>
            </w:pPr>
            <w:r w:rsidRPr="00F05271">
              <w:rPr>
                <w:sz w:val="18"/>
                <w:szCs w:val="18"/>
              </w:rPr>
              <w:t>Polish Club</w:t>
            </w:r>
          </w:p>
        </w:tc>
        <w:tc>
          <w:tcPr>
            <w:tcW w:w="1112" w:type="dxa"/>
            <w:hideMark/>
          </w:tcPr>
          <w:p w14:paraId="66C3024D" w14:textId="77777777" w:rsidR="00463D6D" w:rsidRPr="00F05271" w:rsidRDefault="00463D6D" w:rsidP="00DF0F01">
            <w:pPr>
              <w:keepNext w:val="0"/>
              <w:keepLines w:val="0"/>
              <w:widowControl w:val="0"/>
              <w:rPr>
                <w:sz w:val="18"/>
                <w:szCs w:val="18"/>
              </w:rPr>
            </w:pPr>
            <w:r w:rsidRPr="00F05271">
              <w:rPr>
                <w:sz w:val="18"/>
                <w:szCs w:val="18"/>
              </w:rPr>
              <w:t>112418/1</w:t>
            </w:r>
          </w:p>
        </w:tc>
        <w:tc>
          <w:tcPr>
            <w:tcW w:w="2149" w:type="dxa"/>
            <w:hideMark/>
          </w:tcPr>
          <w:p w14:paraId="623C1EA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DA7CAB" w14:textId="77777777" w:rsidTr="00DF0F01">
        <w:trPr>
          <w:trHeight w:val="510"/>
        </w:trPr>
        <w:tc>
          <w:tcPr>
            <w:tcW w:w="1135" w:type="dxa"/>
            <w:hideMark/>
          </w:tcPr>
          <w:p w14:paraId="644111FB"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82</w:t>
            </w:r>
          </w:p>
        </w:tc>
        <w:tc>
          <w:tcPr>
            <w:tcW w:w="907" w:type="dxa"/>
            <w:hideMark/>
          </w:tcPr>
          <w:p w14:paraId="2F5BC2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50969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4AD2E8A" w14:textId="77777777" w:rsidR="00463D6D" w:rsidRPr="00F05271" w:rsidRDefault="00463D6D" w:rsidP="00DF0F01">
            <w:pPr>
              <w:keepNext w:val="0"/>
              <w:keepLines w:val="0"/>
              <w:widowControl w:val="0"/>
              <w:rPr>
                <w:sz w:val="18"/>
                <w:szCs w:val="18"/>
              </w:rPr>
            </w:pPr>
            <w:r w:rsidRPr="00CE6B1E">
              <w:rPr>
                <w:sz w:val="18"/>
                <w:szCs w:val="18"/>
              </w:rPr>
              <w:t>31­33 New Town Road</w:t>
            </w:r>
          </w:p>
        </w:tc>
        <w:tc>
          <w:tcPr>
            <w:tcW w:w="1559" w:type="dxa"/>
            <w:hideMark/>
          </w:tcPr>
          <w:p w14:paraId="22DF335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C11D7E" w14:textId="77777777" w:rsidR="00463D6D" w:rsidRPr="00F05271" w:rsidRDefault="00463D6D" w:rsidP="00DF0F01">
            <w:pPr>
              <w:keepNext w:val="0"/>
              <w:keepLines w:val="0"/>
              <w:widowControl w:val="0"/>
              <w:rPr>
                <w:sz w:val="18"/>
                <w:szCs w:val="18"/>
              </w:rPr>
            </w:pPr>
            <w:r w:rsidRPr="00F05271">
              <w:rPr>
                <w:sz w:val="18"/>
                <w:szCs w:val="18"/>
              </w:rPr>
              <w:t>58474/1</w:t>
            </w:r>
          </w:p>
        </w:tc>
        <w:tc>
          <w:tcPr>
            <w:tcW w:w="2149" w:type="dxa"/>
            <w:hideMark/>
          </w:tcPr>
          <w:p w14:paraId="76954DE7" w14:textId="77777777" w:rsidR="00463D6D" w:rsidRPr="00F05271" w:rsidRDefault="00463D6D" w:rsidP="00DF0F01">
            <w:pPr>
              <w:keepNext w:val="0"/>
              <w:keepLines w:val="0"/>
              <w:widowControl w:val="0"/>
              <w:rPr>
                <w:sz w:val="18"/>
                <w:szCs w:val="18"/>
              </w:rPr>
            </w:pPr>
            <w:r w:rsidRPr="00F05271">
              <w:rPr>
                <w:sz w:val="18"/>
                <w:szCs w:val="18"/>
              </w:rPr>
              <w:t>Shops</w:t>
            </w:r>
          </w:p>
        </w:tc>
      </w:tr>
      <w:tr w:rsidR="00463D6D" w:rsidRPr="00F05271" w14:paraId="07D931E1" w14:textId="77777777" w:rsidTr="00DF0F01">
        <w:trPr>
          <w:trHeight w:val="510"/>
        </w:trPr>
        <w:tc>
          <w:tcPr>
            <w:tcW w:w="1135" w:type="dxa"/>
            <w:hideMark/>
          </w:tcPr>
          <w:p w14:paraId="50ED9FBC"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83</w:t>
            </w:r>
          </w:p>
        </w:tc>
        <w:tc>
          <w:tcPr>
            <w:tcW w:w="907" w:type="dxa"/>
            <w:hideMark/>
          </w:tcPr>
          <w:p w14:paraId="4715D3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61A36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BC6CF28" w14:textId="77777777" w:rsidR="00463D6D" w:rsidRPr="00F05271" w:rsidRDefault="00463D6D" w:rsidP="00DF0F01">
            <w:pPr>
              <w:keepNext w:val="0"/>
              <w:keepLines w:val="0"/>
              <w:widowControl w:val="0"/>
              <w:rPr>
                <w:sz w:val="18"/>
                <w:szCs w:val="18"/>
              </w:rPr>
            </w:pPr>
            <w:r w:rsidRPr="00F05271">
              <w:rPr>
                <w:sz w:val="18"/>
                <w:szCs w:val="18"/>
              </w:rPr>
              <w:t>35 New Town Road</w:t>
            </w:r>
          </w:p>
        </w:tc>
        <w:tc>
          <w:tcPr>
            <w:tcW w:w="1559" w:type="dxa"/>
            <w:hideMark/>
          </w:tcPr>
          <w:p w14:paraId="75060D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3F8991" w14:textId="77777777" w:rsidR="00463D6D" w:rsidRPr="00F05271" w:rsidRDefault="00463D6D" w:rsidP="00DF0F01">
            <w:pPr>
              <w:keepNext w:val="0"/>
              <w:keepLines w:val="0"/>
              <w:widowControl w:val="0"/>
              <w:rPr>
                <w:sz w:val="18"/>
                <w:szCs w:val="18"/>
              </w:rPr>
            </w:pPr>
            <w:r w:rsidRPr="00F05271">
              <w:rPr>
                <w:sz w:val="18"/>
                <w:szCs w:val="18"/>
              </w:rPr>
              <w:t>15143/2</w:t>
            </w:r>
          </w:p>
        </w:tc>
        <w:tc>
          <w:tcPr>
            <w:tcW w:w="2149" w:type="dxa"/>
            <w:hideMark/>
          </w:tcPr>
          <w:p w14:paraId="148D328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0ABBE12" w14:textId="77777777" w:rsidTr="00DF0F01">
        <w:trPr>
          <w:trHeight w:val="510"/>
        </w:trPr>
        <w:tc>
          <w:tcPr>
            <w:tcW w:w="1135" w:type="dxa"/>
            <w:hideMark/>
          </w:tcPr>
          <w:p w14:paraId="325B325F"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84</w:t>
            </w:r>
          </w:p>
        </w:tc>
        <w:tc>
          <w:tcPr>
            <w:tcW w:w="907" w:type="dxa"/>
            <w:hideMark/>
          </w:tcPr>
          <w:p w14:paraId="6FA831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89079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DF4DCEE" w14:textId="77777777" w:rsidR="00463D6D" w:rsidRPr="00F05271" w:rsidRDefault="00463D6D" w:rsidP="00DF0F01">
            <w:pPr>
              <w:keepNext w:val="0"/>
              <w:keepLines w:val="0"/>
              <w:widowControl w:val="0"/>
              <w:rPr>
                <w:sz w:val="18"/>
                <w:szCs w:val="18"/>
              </w:rPr>
            </w:pPr>
            <w:r w:rsidRPr="00F05271">
              <w:rPr>
                <w:sz w:val="18"/>
                <w:szCs w:val="18"/>
              </w:rPr>
              <w:t>37 New Town Road</w:t>
            </w:r>
          </w:p>
        </w:tc>
        <w:tc>
          <w:tcPr>
            <w:tcW w:w="1559" w:type="dxa"/>
            <w:hideMark/>
          </w:tcPr>
          <w:p w14:paraId="35CC95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976B44" w14:textId="77777777" w:rsidR="00463D6D" w:rsidRPr="00F05271" w:rsidRDefault="00463D6D" w:rsidP="00DF0F01">
            <w:pPr>
              <w:keepNext w:val="0"/>
              <w:keepLines w:val="0"/>
              <w:widowControl w:val="0"/>
              <w:rPr>
                <w:sz w:val="18"/>
                <w:szCs w:val="18"/>
              </w:rPr>
            </w:pPr>
            <w:r w:rsidRPr="00F05271">
              <w:rPr>
                <w:sz w:val="18"/>
                <w:szCs w:val="18"/>
              </w:rPr>
              <w:t>104007/2</w:t>
            </w:r>
          </w:p>
        </w:tc>
        <w:tc>
          <w:tcPr>
            <w:tcW w:w="2149" w:type="dxa"/>
            <w:hideMark/>
          </w:tcPr>
          <w:p w14:paraId="3FFAB98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12AE8CF" w14:textId="77777777" w:rsidTr="00DF0F01">
        <w:trPr>
          <w:trHeight w:val="510"/>
        </w:trPr>
        <w:tc>
          <w:tcPr>
            <w:tcW w:w="1135" w:type="dxa"/>
            <w:hideMark/>
          </w:tcPr>
          <w:p w14:paraId="27A76619"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85</w:t>
            </w:r>
          </w:p>
        </w:tc>
        <w:tc>
          <w:tcPr>
            <w:tcW w:w="907" w:type="dxa"/>
            <w:hideMark/>
          </w:tcPr>
          <w:p w14:paraId="5C0491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48A2A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B94B7AA" w14:textId="77777777" w:rsidR="00463D6D" w:rsidRPr="00F05271" w:rsidRDefault="00463D6D" w:rsidP="00DF0F01">
            <w:pPr>
              <w:keepNext w:val="0"/>
              <w:keepLines w:val="0"/>
              <w:widowControl w:val="0"/>
              <w:rPr>
                <w:sz w:val="18"/>
                <w:szCs w:val="18"/>
              </w:rPr>
            </w:pPr>
            <w:r w:rsidRPr="00F05271">
              <w:rPr>
                <w:sz w:val="18"/>
                <w:szCs w:val="18"/>
              </w:rPr>
              <w:t>39 New Town Road</w:t>
            </w:r>
          </w:p>
        </w:tc>
        <w:tc>
          <w:tcPr>
            <w:tcW w:w="1559" w:type="dxa"/>
            <w:hideMark/>
          </w:tcPr>
          <w:p w14:paraId="3356A3D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D73F1A" w14:textId="77777777" w:rsidR="00463D6D" w:rsidRPr="00F05271" w:rsidRDefault="00463D6D" w:rsidP="00DF0F01">
            <w:pPr>
              <w:keepNext w:val="0"/>
              <w:keepLines w:val="0"/>
              <w:widowControl w:val="0"/>
              <w:rPr>
                <w:sz w:val="18"/>
                <w:szCs w:val="18"/>
              </w:rPr>
            </w:pPr>
            <w:r w:rsidRPr="00F05271">
              <w:rPr>
                <w:sz w:val="18"/>
                <w:szCs w:val="18"/>
              </w:rPr>
              <w:t>46902/1</w:t>
            </w:r>
          </w:p>
        </w:tc>
        <w:tc>
          <w:tcPr>
            <w:tcW w:w="2149" w:type="dxa"/>
            <w:hideMark/>
          </w:tcPr>
          <w:p w14:paraId="659C886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A3518FC" w14:textId="77777777" w:rsidTr="00DF0F01">
        <w:trPr>
          <w:trHeight w:val="510"/>
        </w:trPr>
        <w:tc>
          <w:tcPr>
            <w:tcW w:w="1135" w:type="dxa"/>
            <w:hideMark/>
          </w:tcPr>
          <w:p w14:paraId="263228EA"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86</w:t>
            </w:r>
          </w:p>
        </w:tc>
        <w:tc>
          <w:tcPr>
            <w:tcW w:w="907" w:type="dxa"/>
            <w:hideMark/>
          </w:tcPr>
          <w:p w14:paraId="6D58591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5DECF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B59A404" w14:textId="77777777" w:rsidR="00463D6D" w:rsidRPr="00F05271" w:rsidRDefault="00463D6D" w:rsidP="00DF0F01">
            <w:pPr>
              <w:keepNext w:val="0"/>
              <w:keepLines w:val="0"/>
              <w:widowControl w:val="0"/>
              <w:rPr>
                <w:sz w:val="18"/>
                <w:szCs w:val="18"/>
              </w:rPr>
            </w:pPr>
            <w:r w:rsidRPr="00F05271">
              <w:rPr>
                <w:sz w:val="18"/>
                <w:szCs w:val="18"/>
              </w:rPr>
              <w:t>46 New Town Road</w:t>
            </w:r>
          </w:p>
        </w:tc>
        <w:tc>
          <w:tcPr>
            <w:tcW w:w="1559" w:type="dxa"/>
            <w:hideMark/>
          </w:tcPr>
          <w:p w14:paraId="78F5FBE6" w14:textId="77777777" w:rsidR="00463D6D" w:rsidRPr="00F05271" w:rsidRDefault="00463D6D" w:rsidP="00DF0F01">
            <w:pPr>
              <w:keepNext w:val="0"/>
              <w:keepLines w:val="0"/>
              <w:widowControl w:val="0"/>
              <w:rPr>
                <w:sz w:val="18"/>
                <w:szCs w:val="18"/>
              </w:rPr>
            </w:pPr>
            <w:r w:rsidRPr="00F05271">
              <w:rPr>
                <w:sz w:val="18"/>
                <w:szCs w:val="18"/>
              </w:rPr>
              <w:t>Early Traveller's Inn</w:t>
            </w:r>
          </w:p>
        </w:tc>
        <w:tc>
          <w:tcPr>
            <w:tcW w:w="1112" w:type="dxa"/>
            <w:hideMark/>
          </w:tcPr>
          <w:p w14:paraId="0FCDAD94" w14:textId="77777777" w:rsidR="00463D6D" w:rsidRPr="00F05271" w:rsidRDefault="00463D6D" w:rsidP="00DF0F01">
            <w:pPr>
              <w:keepNext w:val="0"/>
              <w:keepLines w:val="0"/>
              <w:widowControl w:val="0"/>
              <w:rPr>
                <w:sz w:val="18"/>
                <w:szCs w:val="18"/>
              </w:rPr>
            </w:pPr>
            <w:r w:rsidRPr="00F05271">
              <w:rPr>
                <w:sz w:val="18"/>
                <w:szCs w:val="18"/>
              </w:rPr>
              <w:t>76403/1</w:t>
            </w:r>
          </w:p>
        </w:tc>
        <w:tc>
          <w:tcPr>
            <w:tcW w:w="2149" w:type="dxa"/>
            <w:hideMark/>
          </w:tcPr>
          <w:p w14:paraId="6088C68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083D312" w14:textId="77777777" w:rsidTr="00DF0F01">
        <w:trPr>
          <w:trHeight w:val="510"/>
        </w:trPr>
        <w:tc>
          <w:tcPr>
            <w:tcW w:w="1135" w:type="dxa"/>
            <w:hideMark/>
          </w:tcPr>
          <w:p w14:paraId="620C639F"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87</w:t>
            </w:r>
          </w:p>
        </w:tc>
        <w:tc>
          <w:tcPr>
            <w:tcW w:w="907" w:type="dxa"/>
            <w:hideMark/>
          </w:tcPr>
          <w:p w14:paraId="1056B02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B025B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8A32EF3" w14:textId="77777777" w:rsidR="00463D6D" w:rsidRPr="00F05271" w:rsidRDefault="00463D6D" w:rsidP="00DF0F01">
            <w:pPr>
              <w:keepNext w:val="0"/>
              <w:keepLines w:val="0"/>
              <w:widowControl w:val="0"/>
              <w:rPr>
                <w:sz w:val="18"/>
                <w:szCs w:val="18"/>
              </w:rPr>
            </w:pPr>
            <w:r w:rsidRPr="00CE6B1E">
              <w:rPr>
                <w:sz w:val="18"/>
                <w:szCs w:val="18"/>
              </w:rPr>
              <w:t>59­65 New Town Road</w:t>
            </w:r>
          </w:p>
        </w:tc>
        <w:tc>
          <w:tcPr>
            <w:tcW w:w="1559" w:type="dxa"/>
            <w:hideMark/>
          </w:tcPr>
          <w:p w14:paraId="374D01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4C3541" w14:textId="77777777" w:rsidR="00463D6D" w:rsidRPr="00F05271" w:rsidRDefault="00463D6D" w:rsidP="00DF0F01">
            <w:pPr>
              <w:keepNext w:val="0"/>
              <w:keepLines w:val="0"/>
              <w:widowControl w:val="0"/>
              <w:rPr>
                <w:sz w:val="18"/>
                <w:szCs w:val="18"/>
              </w:rPr>
            </w:pPr>
            <w:r w:rsidRPr="00F05271">
              <w:rPr>
                <w:sz w:val="18"/>
                <w:szCs w:val="18"/>
              </w:rPr>
              <w:t>217182/1; 217269/1</w:t>
            </w:r>
          </w:p>
        </w:tc>
        <w:tc>
          <w:tcPr>
            <w:tcW w:w="2149" w:type="dxa"/>
            <w:hideMark/>
          </w:tcPr>
          <w:p w14:paraId="26A3AF2B" w14:textId="77777777" w:rsidR="00463D6D" w:rsidRPr="00F05271" w:rsidRDefault="00463D6D" w:rsidP="00DF0F01">
            <w:pPr>
              <w:keepNext w:val="0"/>
              <w:keepLines w:val="0"/>
              <w:widowControl w:val="0"/>
              <w:rPr>
                <w:sz w:val="18"/>
                <w:szCs w:val="18"/>
              </w:rPr>
            </w:pPr>
            <w:r w:rsidRPr="00F05271">
              <w:rPr>
                <w:sz w:val="18"/>
                <w:szCs w:val="18"/>
              </w:rPr>
              <w:t>Part only (cottage)</w:t>
            </w:r>
          </w:p>
        </w:tc>
      </w:tr>
      <w:tr w:rsidR="00463D6D" w:rsidRPr="00F05271" w14:paraId="18009BE1" w14:textId="77777777" w:rsidTr="00DF0F01">
        <w:trPr>
          <w:trHeight w:val="510"/>
        </w:trPr>
        <w:tc>
          <w:tcPr>
            <w:tcW w:w="1135" w:type="dxa"/>
            <w:hideMark/>
          </w:tcPr>
          <w:p w14:paraId="0C453A33"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88</w:t>
            </w:r>
          </w:p>
        </w:tc>
        <w:tc>
          <w:tcPr>
            <w:tcW w:w="907" w:type="dxa"/>
            <w:hideMark/>
          </w:tcPr>
          <w:p w14:paraId="56D6764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84E4D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14B5ABB" w14:textId="77777777" w:rsidR="00463D6D" w:rsidRPr="00F05271" w:rsidRDefault="00463D6D" w:rsidP="00DF0F01">
            <w:pPr>
              <w:keepNext w:val="0"/>
              <w:keepLines w:val="0"/>
              <w:widowControl w:val="0"/>
              <w:rPr>
                <w:sz w:val="18"/>
                <w:szCs w:val="18"/>
              </w:rPr>
            </w:pPr>
            <w:r w:rsidRPr="00F05271">
              <w:rPr>
                <w:sz w:val="18"/>
                <w:szCs w:val="18"/>
              </w:rPr>
              <w:t>66 New Town Road</w:t>
            </w:r>
          </w:p>
        </w:tc>
        <w:tc>
          <w:tcPr>
            <w:tcW w:w="1559" w:type="dxa"/>
            <w:hideMark/>
          </w:tcPr>
          <w:p w14:paraId="12E476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B418E6" w14:textId="77777777" w:rsidR="00463D6D" w:rsidRPr="00F05271" w:rsidRDefault="00463D6D" w:rsidP="00DF0F01">
            <w:pPr>
              <w:keepNext w:val="0"/>
              <w:keepLines w:val="0"/>
              <w:widowControl w:val="0"/>
              <w:rPr>
                <w:sz w:val="18"/>
                <w:szCs w:val="18"/>
              </w:rPr>
            </w:pPr>
            <w:r w:rsidRPr="00F05271">
              <w:rPr>
                <w:sz w:val="18"/>
                <w:szCs w:val="18"/>
              </w:rPr>
              <w:t>24666/1</w:t>
            </w:r>
          </w:p>
        </w:tc>
        <w:tc>
          <w:tcPr>
            <w:tcW w:w="2149" w:type="dxa"/>
            <w:hideMark/>
          </w:tcPr>
          <w:p w14:paraId="552C1A7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A0BFF63" w14:textId="77777777" w:rsidTr="00DF0F01">
        <w:trPr>
          <w:trHeight w:val="510"/>
        </w:trPr>
        <w:tc>
          <w:tcPr>
            <w:tcW w:w="1135" w:type="dxa"/>
            <w:hideMark/>
          </w:tcPr>
          <w:p w14:paraId="6A68CD3E"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89</w:t>
            </w:r>
          </w:p>
        </w:tc>
        <w:tc>
          <w:tcPr>
            <w:tcW w:w="907" w:type="dxa"/>
            <w:hideMark/>
          </w:tcPr>
          <w:p w14:paraId="5196C0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6F6D4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0C06A2E" w14:textId="77777777" w:rsidR="00463D6D" w:rsidRPr="00F05271" w:rsidRDefault="00463D6D" w:rsidP="00DF0F01">
            <w:pPr>
              <w:keepNext w:val="0"/>
              <w:keepLines w:val="0"/>
              <w:widowControl w:val="0"/>
              <w:rPr>
                <w:sz w:val="18"/>
                <w:szCs w:val="18"/>
              </w:rPr>
            </w:pPr>
            <w:r w:rsidRPr="00F05271">
              <w:rPr>
                <w:sz w:val="18"/>
                <w:szCs w:val="18"/>
              </w:rPr>
              <w:t>68 New Town Road</w:t>
            </w:r>
          </w:p>
        </w:tc>
        <w:tc>
          <w:tcPr>
            <w:tcW w:w="1559" w:type="dxa"/>
            <w:hideMark/>
          </w:tcPr>
          <w:p w14:paraId="40B626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E92029" w14:textId="77777777" w:rsidR="00463D6D" w:rsidRPr="00F05271" w:rsidRDefault="00463D6D" w:rsidP="00DF0F01">
            <w:pPr>
              <w:keepNext w:val="0"/>
              <w:keepLines w:val="0"/>
              <w:widowControl w:val="0"/>
              <w:rPr>
                <w:sz w:val="18"/>
                <w:szCs w:val="18"/>
              </w:rPr>
            </w:pPr>
            <w:r w:rsidRPr="00F05271">
              <w:rPr>
                <w:sz w:val="18"/>
                <w:szCs w:val="18"/>
              </w:rPr>
              <w:t>24674/1</w:t>
            </w:r>
          </w:p>
        </w:tc>
        <w:tc>
          <w:tcPr>
            <w:tcW w:w="2149" w:type="dxa"/>
            <w:hideMark/>
          </w:tcPr>
          <w:p w14:paraId="58838ED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5B121B0" w14:textId="77777777" w:rsidTr="00DF0F01">
        <w:trPr>
          <w:trHeight w:val="510"/>
        </w:trPr>
        <w:tc>
          <w:tcPr>
            <w:tcW w:w="1135" w:type="dxa"/>
            <w:hideMark/>
          </w:tcPr>
          <w:p w14:paraId="495149AA"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90</w:t>
            </w:r>
          </w:p>
        </w:tc>
        <w:tc>
          <w:tcPr>
            <w:tcW w:w="907" w:type="dxa"/>
            <w:hideMark/>
          </w:tcPr>
          <w:p w14:paraId="4E83CA4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F42FF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2E090E3" w14:textId="77777777" w:rsidR="00463D6D" w:rsidRPr="00F05271" w:rsidRDefault="00463D6D" w:rsidP="00DF0F01">
            <w:pPr>
              <w:keepNext w:val="0"/>
              <w:keepLines w:val="0"/>
              <w:widowControl w:val="0"/>
              <w:rPr>
                <w:sz w:val="18"/>
                <w:szCs w:val="18"/>
              </w:rPr>
            </w:pPr>
            <w:r w:rsidRPr="00F05271">
              <w:rPr>
                <w:sz w:val="18"/>
                <w:szCs w:val="18"/>
              </w:rPr>
              <w:t>70 New Town Road</w:t>
            </w:r>
          </w:p>
        </w:tc>
        <w:tc>
          <w:tcPr>
            <w:tcW w:w="1559" w:type="dxa"/>
            <w:hideMark/>
          </w:tcPr>
          <w:p w14:paraId="1C2327D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BD0322" w14:textId="77777777" w:rsidR="00463D6D" w:rsidRPr="00F05271" w:rsidRDefault="00463D6D" w:rsidP="00DF0F01">
            <w:pPr>
              <w:keepNext w:val="0"/>
              <w:keepLines w:val="0"/>
              <w:widowControl w:val="0"/>
              <w:rPr>
                <w:sz w:val="18"/>
                <w:szCs w:val="18"/>
              </w:rPr>
            </w:pPr>
            <w:r w:rsidRPr="00F05271">
              <w:rPr>
                <w:sz w:val="18"/>
                <w:szCs w:val="18"/>
              </w:rPr>
              <w:t>128516/1</w:t>
            </w:r>
          </w:p>
        </w:tc>
        <w:tc>
          <w:tcPr>
            <w:tcW w:w="2149" w:type="dxa"/>
            <w:hideMark/>
          </w:tcPr>
          <w:p w14:paraId="6D2DEB8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24E6114" w14:textId="77777777" w:rsidTr="00DF0F01">
        <w:trPr>
          <w:trHeight w:val="510"/>
        </w:trPr>
        <w:tc>
          <w:tcPr>
            <w:tcW w:w="1135" w:type="dxa"/>
            <w:hideMark/>
          </w:tcPr>
          <w:p w14:paraId="476624CB"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91</w:t>
            </w:r>
          </w:p>
        </w:tc>
        <w:tc>
          <w:tcPr>
            <w:tcW w:w="907" w:type="dxa"/>
            <w:hideMark/>
          </w:tcPr>
          <w:p w14:paraId="349E610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FC345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87194D2" w14:textId="77777777" w:rsidR="00463D6D" w:rsidRPr="00F05271" w:rsidRDefault="00463D6D" w:rsidP="00DF0F01">
            <w:pPr>
              <w:keepNext w:val="0"/>
              <w:keepLines w:val="0"/>
              <w:widowControl w:val="0"/>
              <w:rPr>
                <w:sz w:val="18"/>
                <w:szCs w:val="18"/>
              </w:rPr>
            </w:pPr>
            <w:r w:rsidRPr="00F05271">
              <w:rPr>
                <w:sz w:val="18"/>
                <w:szCs w:val="18"/>
              </w:rPr>
              <w:t>76 New Town Road</w:t>
            </w:r>
          </w:p>
        </w:tc>
        <w:tc>
          <w:tcPr>
            <w:tcW w:w="1559" w:type="dxa"/>
            <w:hideMark/>
          </w:tcPr>
          <w:p w14:paraId="38672F9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9A15C3" w14:textId="77777777" w:rsidR="00463D6D" w:rsidRPr="00F05271" w:rsidRDefault="00463D6D" w:rsidP="00DF0F01">
            <w:pPr>
              <w:keepNext w:val="0"/>
              <w:keepLines w:val="0"/>
              <w:widowControl w:val="0"/>
              <w:rPr>
                <w:sz w:val="18"/>
                <w:szCs w:val="18"/>
              </w:rPr>
            </w:pPr>
            <w:r w:rsidRPr="00F05271">
              <w:rPr>
                <w:sz w:val="18"/>
                <w:szCs w:val="18"/>
              </w:rPr>
              <w:t>7748/2</w:t>
            </w:r>
          </w:p>
        </w:tc>
        <w:tc>
          <w:tcPr>
            <w:tcW w:w="2149" w:type="dxa"/>
            <w:hideMark/>
          </w:tcPr>
          <w:p w14:paraId="5741CC7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55A1233" w14:textId="77777777" w:rsidTr="00DF0F01">
        <w:trPr>
          <w:trHeight w:val="510"/>
        </w:trPr>
        <w:tc>
          <w:tcPr>
            <w:tcW w:w="1135" w:type="dxa"/>
            <w:hideMark/>
          </w:tcPr>
          <w:p w14:paraId="63EF004C" w14:textId="77777777" w:rsidR="00463D6D" w:rsidRPr="00F05271" w:rsidRDefault="00463D6D" w:rsidP="00DF0F01">
            <w:pPr>
              <w:keepNext w:val="0"/>
              <w:keepLines w:val="0"/>
              <w:widowControl w:val="0"/>
              <w:rPr>
                <w:sz w:val="18"/>
                <w:szCs w:val="18"/>
              </w:rPr>
            </w:pPr>
            <w:r w:rsidRPr="00FD3690">
              <w:rPr>
                <w:sz w:val="18"/>
                <w:szCs w:val="18"/>
              </w:rPr>
              <w:lastRenderedPageBreak/>
              <w:t>HOB-C</w:t>
            </w:r>
            <w:r>
              <w:rPr>
                <w:sz w:val="18"/>
                <w:szCs w:val="18"/>
              </w:rPr>
              <w:t>6</w:t>
            </w:r>
            <w:r w:rsidRPr="00FD3690">
              <w:rPr>
                <w:sz w:val="18"/>
                <w:szCs w:val="18"/>
              </w:rPr>
              <w:t>.1.12</w:t>
            </w:r>
            <w:r>
              <w:rPr>
                <w:sz w:val="18"/>
                <w:szCs w:val="18"/>
              </w:rPr>
              <w:t>92</w:t>
            </w:r>
          </w:p>
        </w:tc>
        <w:tc>
          <w:tcPr>
            <w:tcW w:w="907" w:type="dxa"/>
            <w:hideMark/>
          </w:tcPr>
          <w:p w14:paraId="62EB61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F978E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F9F971F" w14:textId="77777777" w:rsidR="00463D6D" w:rsidRPr="00F05271" w:rsidRDefault="00463D6D" w:rsidP="00DF0F01">
            <w:pPr>
              <w:keepNext w:val="0"/>
              <w:keepLines w:val="0"/>
              <w:widowControl w:val="0"/>
              <w:rPr>
                <w:sz w:val="18"/>
                <w:szCs w:val="18"/>
              </w:rPr>
            </w:pPr>
            <w:r w:rsidRPr="00F05271">
              <w:rPr>
                <w:sz w:val="18"/>
                <w:szCs w:val="18"/>
              </w:rPr>
              <w:t>84 New Town Road</w:t>
            </w:r>
          </w:p>
        </w:tc>
        <w:tc>
          <w:tcPr>
            <w:tcW w:w="1559" w:type="dxa"/>
            <w:hideMark/>
          </w:tcPr>
          <w:p w14:paraId="387567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0E121A" w14:textId="77777777" w:rsidR="00463D6D" w:rsidRPr="00F05271" w:rsidRDefault="00463D6D" w:rsidP="00DF0F01">
            <w:pPr>
              <w:keepNext w:val="0"/>
              <w:keepLines w:val="0"/>
              <w:widowControl w:val="0"/>
              <w:rPr>
                <w:sz w:val="18"/>
                <w:szCs w:val="18"/>
              </w:rPr>
            </w:pPr>
            <w:r w:rsidRPr="00F05271">
              <w:rPr>
                <w:sz w:val="18"/>
                <w:szCs w:val="18"/>
              </w:rPr>
              <w:t>61012/3</w:t>
            </w:r>
          </w:p>
        </w:tc>
        <w:tc>
          <w:tcPr>
            <w:tcW w:w="2149" w:type="dxa"/>
            <w:hideMark/>
          </w:tcPr>
          <w:p w14:paraId="35D91DD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34308F4" w14:textId="77777777" w:rsidTr="00DF0F01">
        <w:trPr>
          <w:trHeight w:val="510"/>
        </w:trPr>
        <w:tc>
          <w:tcPr>
            <w:tcW w:w="1135" w:type="dxa"/>
            <w:hideMark/>
          </w:tcPr>
          <w:p w14:paraId="4B79139B"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93</w:t>
            </w:r>
          </w:p>
        </w:tc>
        <w:tc>
          <w:tcPr>
            <w:tcW w:w="907" w:type="dxa"/>
            <w:hideMark/>
          </w:tcPr>
          <w:p w14:paraId="7EF1FC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6D904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A44D3EE" w14:textId="77777777" w:rsidR="00463D6D" w:rsidRPr="00F05271" w:rsidRDefault="00463D6D" w:rsidP="00DF0F01">
            <w:pPr>
              <w:keepNext w:val="0"/>
              <w:keepLines w:val="0"/>
              <w:widowControl w:val="0"/>
              <w:rPr>
                <w:sz w:val="18"/>
                <w:szCs w:val="18"/>
              </w:rPr>
            </w:pPr>
            <w:r w:rsidRPr="00F05271">
              <w:rPr>
                <w:sz w:val="18"/>
                <w:szCs w:val="18"/>
              </w:rPr>
              <w:t>86 New Town Road</w:t>
            </w:r>
          </w:p>
        </w:tc>
        <w:tc>
          <w:tcPr>
            <w:tcW w:w="1559" w:type="dxa"/>
            <w:hideMark/>
          </w:tcPr>
          <w:p w14:paraId="5D8306A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A359E3" w14:textId="77777777" w:rsidR="00463D6D" w:rsidRPr="00F05271" w:rsidRDefault="00463D6D" w:rsidP="00DF0F01">
            <w:pPr>
              <w:keepNext w:val="0"/>
              <w:keepLines w:val="0"/>
              <w:widowControl w:val="0"/>
              <w:rPr>
                <w:sz w:val="18"/>
                <w:szCs w:val="18"/>
              </w:rPr>
            </w:pPr>
            <w:r w:rsidRPr="00F05271">
              <w:rPr>
                <w:sz w:val="18"/>
                <w:szCs w:val="18"/>
              </w:rPr>
              <w:t>61012/2</w:t>
            </w:r>
          </w:p>
        </w:tc>
        <w:tc>
          <w:tcPr>
            <w:tcW w:w="2149" w:type="dxa"/>
            <w:hideMark/>
          </w:tcPr>
          <w:p w14:paraId="43BC20C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3416855" w14:textId="77777777" w:rsidTr="00DF0F01">
        <w:trPr>
          <w:trHeight w:val="510"/>
        </w:trPr>
        <w:tc>
          <w:tcPr>
            <w:tcW w:w="1135" w:type="dxa"/>
            <w:hideMark/>
          </w:tcPr>
          <w:p w14:paraId="5DBB401F"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94</w:t>
            </w:r>
          </w:p>
        </w:tc>
        <w:tc>
          <w:tcPr>
            <w:tcW w:w="907" w:type="dxa"/>
            <w:hideMark/>
          </w:tcPr>
          <w:p w14:paraId="7397CA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2EC73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A9E2E54" w14:textId="77777777" w:rsidR="00463D6D" w:rsidRPr="00F05271" w:rsidRDefault="00463D6D" w:rsidP="00DF0F01">
            <w:pPr>
              <w:keepNext w:val="0"/>
              <w:keepLines w:val="0"/>
              <w:widowControl w:val="0"/>
              <w:rPr>
                <w:sz w:val="18"/>
                <w:szCs w:val="18"/>
              </w:rPr>
            </w:pPr>
            <w:r w:rsidRPr="00F05271">
              <w:rPr>
                <w:sz w:val="18"/>
                <w:szCs w:val="18"/>
              </w:rPr>
              <w:t>88 New Town Road</w:t>
            </w:r>
          </w:p>
        </w:tc>
        <w:tc>
          <w:tcPr>
            <w:tcW w:w="1559" w:type="dxa"/>
            <w:hideMark/>
          </w:tcPr>
          <w:p w14:paraId="416404B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159CCC" w14:textId="77777777" w:rsidR="00463D6D" w:rsidRPr="00F05271" w:rsidRDefault="00463D6D" w:rsidP="00DF0F01">
            <w:pPr>
              <w:keepNext w:val="0"/>
              <w:keepLines w:val="0"/>
              <w:widowControl w:val="0"/>
              <w:rPr>
                <w:sz w:val="18"/>
                <w:szCs w:val="18"/>
              </w:rPr>
            </w:pPr>
            <w:r w:rsidRPr="00F05271">
              <w:rPr>
                <w:sz w:val="18"/>
                <w:szCs w:val="18"/>
              </w:rPr>
              <w:t>61012/1</w:t>
            </w:r>
          </w:p>
        </w:tc>
        <w:tc>
          <w:tcPr>
            <w:tcW w:w="2149" w:type="dxa"/>
            <w:hideMark/>
          </w:tcPr>
          <w:p w14:paraId="192D206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5876090" w14:textId="77777777" w:rsidTr="00DF0F01">
        <w:trPr>
          <w:trHeight w:val="510"/>
        </w:trPr>
        <w:tc>
          <w:tcPr>
            <w:tcW w:w="1135" w:type="dxa"/>
            <w:hideMark/>
          </w:tcPr>
          <w:p w14:paraId="2F4C7F50"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95</w:t>
            </w:r>
          </w:p>
        </w:tc>
        <w:tc>
          <w:tcPr>
            <w:tcW w:w="907" w:type="dxa"/>
            <w:hideMark/>
          </w:tcPr>
          <w:p w14:paraId="24BCF26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AC718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58BF12E" w14:textId="77777777" w:rsidR="00463D6D" w:rsidRPr="00F05271" w:rsidRDefault="00463D6D" w:rsidP="00DF0F01">
            <w:pPr>
              <w:keepNext w:val="0"/>
              <w:keepLines w:val="0"/>
              <w:widowControl w:val="0"/>
              <w:rPr>
                <w:sz w:val="18"/>
                <w:szCs w:val="18"/>
              </w:rPr>
            </w:pPr>
            <w:r w:rsidRPr="00215B77">
              <w:rPr>
                <w:sz w:val="18"/>
                <w:szCs w:val="18"/>
              </w:rPr>
              <w:t>95­97 New Town Road</w:t>
            </w:r>
          </w:p>
        </w:tc>
        <w:tc>
          <w:tcPr>
            <w:tcW w:w="1559" w:type="dxa"/>
            <w:hideMark/>
          </w:tcPr>
          <w:p w14:paraId="34B040E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B70442" w14:textId="77777777" w:rsidR="00463D6D" w:rsidRPr="00F05271" w:rsidRDefault="00463D6D" w:rsidP="00DF0F01">
            <w:pPr>
              <w:keepNext w:val="0"/>
              <w:keepLines w:val="0"/>
              <w:widowControl w:val="0"/>
              <w:rPr>
                <w:sz w:val="18"/>
                <w:szCs w:val="18"/>
              </w:rPr>
            </w:pPr>
            <w:r w:rsidRPr="00F05271">
              <w:rPr>
                <w:sz w:val="18"/>
                <w:szCs w:val="18"/>
              </w:rPr>
              <w:t>224978/1</w:t>
            </w:r>
          </w:p>
        </w:tc>
        <w:tc>
          <w:tcPr>
            <w:tcW w:w="2149" w:type="dxa"/>
            <w:hideMark/>
          </w:tcPr>
          <w:p w14:paraId="502B3B1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0FBCAC0" w14:textId="77777777" w:rsidTr="00DF0F01">
        <w:trPr>
          <w:trHeight w:val="510"/>
        </w:trPr>
        <w:tc>
          <w:tcPr>
            <w:tcW w:w="1135" w:type="dxa"/>
            <w:hideMark/>
          </w:tcPr>
          <w:p w14:paraId="5590416A"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96</w:t>
            </w:r>
          </w:p>
        </w:tc>
        <w:tc>
          <w:tcPr>
            <w:tcW w:w="907" w:type="dxa"/>
            <w:hideMark/>
          </w:tcPr>
          <w:p w14:paraId="1A2A55D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2B631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C84F7E4" w14:textId="77777777" w:rsidR="00463D6D" w:rsidRPr="00F05271" w:rsidRDefault="00463D6D" w:rsidP="00DF0F01">
            <w:pPr>
              <w:keepNext w:val="0"/>
              <w:keepLines w:val="0"/>
              <w:widowControl w:val="0"/>
              <w:rPr>
                <w:sz w:val="18"/>
                <w:szCs w:val="18"/>
              </w:rPr>
            </w:pPr>
            <w:r w:rsidRPr="00F05271">
              <w:rPr>
                <w:sz w:val="18"/>
                <w:szCs w:val="18"/>
              </w:rPr>
              <w:t>131 New Town Road</w:t>
            </w:r>
          </w:p>
        </w:tc>
        <w:tc>
          <w:tcPr>
            <w:tcW w:w="1559" w:type="dxa"/>
            <w:hideMark/>
          </w:tcPr>
          <w:p w14:paraId="2426C8CF" w14:textId="77777777" w:rsidR="00463D6D" w:rsidRPr="00F05271" w:rsidRDefault="00463D6D" w:rsidP="00DF0F01">
            <w:pPr>
              <w:keepNext w:val="0"/>
              <w:keepLines w:val="0"/>
              <w:widowControl w:val="0"/>
              <w:rPr>
                <w:sz w:val="18"/>
                <w:szCs w:val="18"/>
              </w:rPr>
            </w:pPr>
            <w:r w:rsidRPr="00F05271">
              <w:rPr>
                <w:sz w:val="18"/>
                <w:szCs w:val="18"/>
              </w:rPr>
              <w:t>Talbot Hotel</w:t>
            </w:r>
          </w:p>
        </w:tc>
        <w:tc>
          <w:tcPr>
            <w:tcW w:w="1112" w:type="dxa"/>
            <w:hideMark/>
          </w:tcPr>
          <w:p w14:paraId="7EF28503" w14:textId="77777777" w:rsidR="00463D6D" w:rsidRPr="00F05271" w:rsidRDefault="00463D6D" w:rsidP="00DF0F01">
            <w:pPr>
              <w:keepNext w:val="0"/>
              <w:keepLines w:val="0"/>
              <w:widowControl w:val="0"/>
              <w:rPr>
                <w:sz w:val="18"/>
                <w:szCs w:val="18"/>
              </w:rPr>
            </w:pPr>
            <w:r w:rsidRPr="00F05271">
              <w:rPr>
                <w:sz w:val="18"/>
                <w:szCs w:val="18"/>
              </w:rPr>
              <w:t>46912/1</w:t>
            </w:r>
          </w:p>
        </w:tc>
        <w:tc>
          <w:tcPr>
            <w:tcW w:w="2149" w:type="dxa"/>
            <w:hideMark/>
          </w:tcPr>
          <w:p w14:paraId="38E5BFC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2DAE91" w14:textId="77777777" w:rsidTr="00DF0F01">
        <w:trPr>
          <w:trHeight w:val="510"/>
        </w:trPr>
        <w:tc>
          <w:tcPr>
            <w:tcW w:w="1135" w:type="dxa"/>
            <w:hideMark/>
          </w:tcPr>
          <w:p w14:paraId="369E1931"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97</w:t>
            </w:r>
          </w:p>
        </w:tc>
        <w:tc>
          <w:tcPr>
            <w:tcW w:w="907" w:type="dxa"/>
            <w:hideMark/>
          </w:tcPr>
          <w:p w14:paraId="6A3946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5D92F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ADCEB6C" w14:textId="77777777" w:rsidR="00463D6D" w:rsidRPr="00F05271" w:rsidRDefault="00463D6D" w:rsidP="00DF0F01">
            <w:pPr>
              <w:keepNext w:val="0"/>
              <w:keepLines w:val="0"/>
              <w:widowControl w:val="0"/>
              <w:rPr>
                <w:sz w:val="18"/>
                <w:szCs w:val="18"/>
              </w:rPr>
            </w:pPr>
            <w:r w:rsidRPr="00F05271">
              <w:rPr>
                <w:sz w:val="18"/>
                <w:szCs w:val="18"/>
              </w:rPr>
              <w:t>147 New Town Road</w:t>
            </w:r>
          </w:p>
        </w:tc>
        <w:tc>
          <w:tcPr>
            <w:tcW w:w="1559" w:type="dxa"/>
            <w:hideMark/>
          </w:tcPr>
          <w:p w14:paraId="18405D3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44A553" w14:textId="77777777" w:rsidR="00463D6D" w:rsidRPr="00F05271" w:rsidRDefault="00463D6D" w:rsidP="00DF0F01">
            <w:pPr>
              <w:keepNext w:val="0"/>
              <w:keepLines w:val="0"/>
              <w:widowControl w:val="0"/>
              <w:rPr>
                <w:sz w:val="18"/>
                <w:szCs w:val="18"/>
              </w:rPr>
            </w:pPr>
            <w:r w:rsidRPr="00F05271">
              <w:rPr>
                <w:sz w:val="18"/>
                <w:szCs w:val="18"/>
              </w:rPr>
              <w:t>116119/1</w:t>
            </w:r>
          </w:p>
        </w:tc>
        <w:tc>
          <w:tcPr>
            <w:tcW w:w="2149" w:type="dxa"/>
            <w:hideMark/>
          </w:tcPr>
          <w:p w14:paraId="7C8750A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DDD352B" w14:textId="77777777" w:rsidTr="00DF0F01">
        <w:trPr>
          <w:trHeight w:val="510"/>
        </w:trPr>
        <w:tc>
          <w:tcPr>
            <w:tcW w:w="1135" w:type="dxa"/>
            <w:hideMark/>
          </w:tcPr>
          <w:p w14:paraId="698EEEC7"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98</w:t>
            </w:r>
          </w:p>
        </w:tc>
        <w:tc>
          <w:tcPr>
            <w:tcW w:w="907" w:type="dxa"/>
            <w:hideMark/>
          </w:tcPr>
          <w:p w14:paraId="2B6B3D1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14157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9885C35" w14:textId="77777777" w:rsidR="00463D6D" w:rsidRPr="00F05271" w:rsidRDefault="00463D6D" w:rsidP="00DF0F01">
            <w:pPr>
              <w:keepNext w:val="0"/>
              <w:keepLines w:val="0"/>
              <w:widowControl w:val="0"/>
              <w:rPr>
                <w:sz w:val="18"/>
                <w:szCs w:val="18"/>
              </w:rPr>
            </w:pPr>
            <w:r w:rsidRPr="00215B77">
              <w:rPr>
                <w:sz w:val="18"/>
                <w:szCs w:val="18"/>
              </w:rPr>
              <w:t>157A­159A New Town Road</w:t>
            </w:r>
          </w:p>
        </w:tc>
        <w:tc>
          <w:tcPr>
            <w:tcW w:w="1559" w:type="dxa"/>
            <w:hideMark/>
          </w:tcPr>
          <w:p w14:paraId="3F463F4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F5B74C" w14:textId="77777777" w:rsidR="00463D6D" w:rsidRPr="00F05271" w:rsidRDefault="00463D6D" w:rsidP="00DF0F01">
            <w:pPr>
              <w:keepNext w:val="0"/>
              <w:keepLines w:val="0"/>
              <w:widowControl w:val="0"/>
              <w:rPr>
                <w:sz w:val="18"/>
                <w:szCs w:val="18"/>
              </w:rPr>
            </w:pPr>
            <w:r w:rsidRPr="00F05271">
              <w:rPr>
                <w:sz w:val="18"/>
                <w:szCs w:val="18"/>
              </w:rPr>
              <w:t>107864/2</w:t>
            </w:r>
          </w:p>
        </w:tc>
        <w:tc>
          <w:tcPr>
            <w:tcW w:w="2149" w:type="dxa"/>
            <w:hideMark/>
          </w:tcPr>
          <w:p w14:paraId="61859CC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4CF166" w14:textId="77777777" w:rsidTr="00DF0F01">
        <w:trPr>
          <w:trHeight w:val="510"/>
        </w:trPr>
        <w:tc>
          <w:tcPr>
            <w:tcW w:w="1135" w:type="dxa"/>
            <w:hideMark/>
          </w:tcPr>
          <w:p w14:paraId="0A4DA484"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.1.12</w:t>
            </w:r>
            <w:r>
              <w:rPr>
                <w:sz w:val="18"/>
                <w:szCs w:val="18"/>
              </w:rPr>
              <w:t>99</w:t>
            </w:r>
          </w:p>
        </w:tc>
        <w:tc>
          <w:tcPr>
            <w:tcW w:w="907" w:type="dxa"/>
            <w:hideMark/>
          </w:tcPr>
          <w:p w14:paraId="5FAD13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BFBA6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F5FBAFF" w14:textId="77777777" w:rsidR="00463D6D" w:rsidRPr="00F05271" w:rsidRDefault="00463D6D" w:rsidP="00DF0F01">
            <w:pPr>
              <w:keepNext w:val="0"/>
              <w:keepLines w:val="0"/>
              <w:widowControl w:val="0"/>
              <w:rPr>
                <w:sz w:val="18"/>
                <w:szCs w:val="18"/>
              </w:rPr>
            </w:pPr>
            <w:r w:rsidRPr="00F05271">
              <w:rPr>
                <w:sz w:val="18"/>
                <w:szCs w:val="18"/>
              </w:rPr>
              <w:t>159B New Town Road</w:t>
            </w:r>
          </w:p>
        </w:tc>
        <w:tc>
          <w:tcPr>
            <w:tcW w:w="1559" w:type="dxa"/>
            <w:hideMark/>
          </w:tcPr>
          <w:p w14:paraId="6695827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BB8B38" w14:textId="77777777" w:rsidR="00463D6D" w:rsidRPr="00F05271" w:rsidRDefault="00463D6D" w:rsidP="00DF0F01">
            <w:pPr>
              <w:keepNext w:val="0"/>
              <w:keepLines w:val="0"/>
              <w:widowControl w:val="0"/>
              <w:rPr>
                <w:sz w:val="18"/>
                <w:szCs w:val="18"/>
              </w:rPr>
            </w:pPr>
            <w:r w:rsidRPr="00F05271">
              <w:rPr>
                <w:sz w:val="18"/>
                <w:szCs w:val="18"/>
              </w:rPr>
              <w:t>20100/1</w:t>
            </w:r>
          </w:p>
        </w:tc>
        <w:tc>
          <w:tcPr>
            <w:tcW w:w="2149" w:type="dxa"/>
            <w:hideMark/>
          </w:tcPr>
          <w:p w14:paraId="05D8915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27A0CB" w14:textId="77777777" w:rsidTr="00DF0F01">
        <w:trPr>
          <w:trHeight w:val="510"/>
        </w:trPr>
        <w:tc>
          <w:tcPr>
            <w:tcW w:w="1135" w:type="dxa"/>
            <w:hideMark/>
          </w:tcPr>
          <w:p w14:paraId="02D5CFBE"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w:t>
            </w:r>
            <w:r>
              <w:rPr>
                <w:sz w:val="18"/>
                <w:szCs w:val="18"/>
              </w:rPr>
              <w:t>300</w:t>
            </w:r>
          </w:p>
        </w:tc>
        <w:tc>
          <w:tcPr>
            <w:tcW w:w="907" w:type="dxa"/>
            <w:hideMark/>
          </w:tcPr>
          <w:p w14:paraId="5F8F5E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38843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534D041" w14:textId="77777777" w:rsidR="00463D6D" w:rsidRPr="00F05271" w:rsidRDefault="00463D6D" w:rsidP="00DF0F01">
            <w:pPr>
              <w:keepNext w:val="0"/>
              <w:keepLines w:val="0"/>
              <w:widowControl w:val="0"/>
              <w:rPr>
                <w:sz w:val="18"/>
                <w:szCs w:val="18"/>
              </w:rPr>
            </w:pPr>
            <w:r w:rsidRPr="00F05271">
              <w:rPr>
                <w:sz w:val="18"/>
                <w:szCs w:val="18"/>
              </w:rPr>
              <w:t>161 New Town Road</w:t>
            </w:r>
          </w:p>
        </w:tc>
        <w:tc>
          <w:tcPr>
            <w:tcW w:w="1559" w:type="dxa"/>
            <w:hideMark/>
          </w:tcPr>
          <w:p w14:paraId="56260FC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3807AF" w14:textId="77777777" w:rsidR="00463D6D" w:rsidRPr="00F05271" w:rsidRDefault="00463D6D" w:rsidP="00DF0F01">
            <w:pPr>
              <w:keepNext w:val="0"/>
              <w:keepLines w:val="0"/>
              <w:widowControl w:val="0"/>
              <w:rPr>
                <w:sz w:val="18"/>
                <w:szCs w:val="18"/>
              </w:rPr>
            </w:pPr>
            <w:r w:rsidRPr="00F05271">
              <w:rPr>
                <w:sz w:val="18"/>
                <w:szCs w:val="18"/>
              </w:rPr>
              <w:t>31239/8</w:t>
            </w:r>
          </w:p>
        </w:tc>
        <w:tc>
          <w:tcPr>
            <w:tcW w:w="2149" w:type="dxa"/>
            <w:hideMark/>
          </w:tcPr>
          <w:p w14:paraId="398B758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AA34299" w14:textId="77777777" w:rsidTr="00DF0F01">
        <w:trPr>
          <w:trHeight w:val="510"/>
        </w:trPr>
        <w:tc>
          <w:tcPr>
            <w:tcW w:w="1135" w:type="dxa"/>
            <w:hideMark/>
          </w:tcPr>
          <w:p w14:paraId="295057CD"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w:t>
            </w:r>
            <w:r>
              <w:rPr>
                <w:sz w:val="18"/>
                <w:szCs w:val="18"/>
              </w:rPr>
              <w:t>301</w:t>
            </w:r>
          </w:p>
        </w:tc>
        <w:tc>
          <w:tcPr>
            <w:tcW w:w="907" w:type="dxa"/>
            <w:hideMark/>
          </w:tcPr>
          <w:p w14:paraId="0A4514F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41F1C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7E4C238" w14:textId="77777777" w:rsidR="00463D6D" w:rsidRPr="00F05271" w:rsidRDefault="00463D6D" w:rsidP="00DF0F01">
            <w:pPr>
              <w:keepNext w:val="0"/>
              <w:keepLines w:val="0"/>
              <w:widowControl w:val="0"/>
              <w:rPr>
                <w:sz w:val="18"/>
                <w:szCs w:val="18"/>
              </w:rPr>
            </w:pPr>
            <w:r w:rsidRPr="00F05271">
              <w:rPr>
                <w:sz w:val="18"/>
                <w:szCs w:val="18"/>
              </w:rPr>
              <w:t>163 New Town Road</w:t>
            </w:r>
          </w:p>
        </w:tc>
        <w:tc>
          <w:tcPr>
            <w:tcW w:w="1559" w:type="dxa"/>
            <w:hideMark/>
          </w:tcPr>
          <w:p w14:paraId="7DFBCC4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D81216" w14:textId="77777777" w:rsidR="00463D6D" w:rsidRPr="00F05271" w:rsidRDefault="00463D6D" w:rsidP="00DF0F01">
            <w:pPr>
              <w:keepNext w:val="0"/>
              <w:keepLines w:val="0"/>
              <w:widowControl w:val="0"/>
              <w:rPr>
                <w:sz w:val="18"/>
                <w:szCs w:val="18"/>
              </w:rPr>
            </w:pPr>
            <w:r w:rsidRPr="00F05271">
              <w:rPr>
                <w:sz w:val="18"/>
                <w:szCs w:val="18"/>
              </w:rPr>
              <w:t>41953/1</w:t>
            </w:r>
          </w:p>
        </w:tc>
        <w:tc>
          <w:tcPr>
            <w:tcW w:w="2149" w:type="dxa"/>
            <w:hideMark/>
          </w:tcPr>
          <w:p w14:paraId="5F3AB79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25EB91F" w14:textId="77777777" w:rsidTr="00DF0F01">
        <w:trPr>
          <w:trHeight w:val="510"/>
        </w:trPr>
        <w:tc>
          <w:tcPr>
            <w:tcW w:w="1135" w:type="dxa"/>
            <w:hideMark/>
          </w:tcPr>
          <w:p w14:paraId="143EE0BE"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w:t>
            </w:r>
            <w:r>
              <w:rPr>
                <w:sz w:val="18"/>
                <w:szCs w:val="18"/>
              </w:rPr>
              <w:t>302</w:t>
            </w:r>
          </w:p>
        </w:tc>
        <w:tc>
          <w:tcPr>
            <w:tcW w:w="907" w:type="dxa"/>
            <w:hideMark/>
          </w:tcPr>
          <w:p w14:paraId="4B40A7D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740CF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1225778" w14:textId="77777777" w:rsidR="00463D6D" w:rsidRPr="00F05271" w:rsidRDefault="00463D6D" w:rsidP="00DF0F01">
            <w:pPr>
              <w:keepNext w:val="0"/>
              <w:keepLines w:val="0"/>
              <w:widowControl w:val="0"/>
              <w:rPr>
                <w:sz w:val="18"/>
                <w:szCs w:val="18"/>
              </w:rPr>
            </w:pPr>
            <w:r w:rsidRPr="00F05271">
              <w:rPr>
                <w:sz w:val="18"/>
                <w:szCs w:val="18"/>
              </w:rPr>
              <w:t>165 New Town Road</w:t>
            </w:r>
          </w:p>
        </w:tc>
        <w:tc>
          <w:tcPr>
            <w:tcW w:w="1559" w:type="dxa"/>
            <w:hideMark/>
          </w:tcPr>
          <w:p w14:paraId="3D82541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E194E1" w14:textId="77777777" w:rsidR="00463D6D" w:rsidRPr="00F05271" w:rsidRDefault="00463D6D" w:rsidP="00DF0F01">
            <w:pPr>
              <w:keepNext w:val="0"/>
              <w:keepLines w:val="0"/>
              <w:widowControl w:val="0"/>
              <w:rPr>
                <w:sz w:val="18"/>
                <w:szCs w:val="18"/>
              </w:rPr>
            </w:pPr>
            <w:r w:rsidRPr="00F05271">
              <w:rPr>
                <w:sz w:val="18"/>
                <w:szCs w:val="18"/>
              </w:rPr>
              <w:t>125551/1</w:t>
            </w:r>
          </w:p>
        </w:tc>
        <w:tc>
          <w:tcPr>
            <w:tcW w:w="2149" w:type="dxa"/>
            <w:hideMark/>
          </w:tcPr>
          <w:p w14:paraId="28196C5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C08E9F" w14:textId="77777777" w:rsidTr="00DF0F01">
        <w:trPr>
          <w:trHeight w:val="510"/>
        </w:trPr>
        <w:tc>
          <w:tcPr>
            <w:tcW w:w="1135" w:type="dxa"/>
            <w:hideMark/>
          </w:tcPr>
          <w:p w14:paraId="36F0C0D7"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w:t>
            </w:r>
            <w:r>
              <w:rPr>
                <w:sz w:val="18"/>
                <w:szCs w:val="18"/>
              </w:rPr>
              <w:t>303</w:t>
            </w:r>
          </w:p>
        </w:tc>
        <w:tc>
          <w:tcPr>
            <w:tcW w:w="907" w:type="dxa"/>
            <w:hideMark/>
          </w:tcPr>
          <w:p w14:paraId="4D22C53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F4589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DF6BC78" w14:textId="77777777" w:rsidR="00463D6D" w:rsidRPr="00F05271" w:rsidRDefault="00463D6D" w:rsidP="00DF0F01">
            <w:pPr>
              <w:keepNext w:val="0"/>
              <w:keepLines w:val="0"/>
              <w:widowControl w:val="0"/>
              <w:rPr>
                <w:sz w:val="18"/>
                <w:szCs w:val="18"/>
              </w:rPr>
            </w:pPr>
            <w:r w:rsidRPr="00F05271">
              <w:rPr>
                <w:sz w:val="18"/>
                <w:szCs w:val="18"/>
              </w:rPr>
              <w:t>167 New Town Road</w:t>
            </w:r>
          </w:p>
        </w:tc>
        <w:tc>
          <w:tcPr>
            <w:tcW w:w="1559" w:type="dxa"/>
            <w:hideMark/>
          </w:tcPr>
          <w:p w14:paraId="3DA922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AB0E8B" w14:textId="77777777" w:rsidR="00463D6D" w:rsidRPr="00F05271" w:rsidRDefault="00463D6D" w:rsidP="00DF0F01">
            <w:pPr>
              <w:keepNext w:val="0"/>
              <w:keepLines w:val="0"/>
              <w:widowControl w:val="0"/>
              <w:rPr>
                <w:sz w:val="18"/>
                <w:szCs w:val="18"/>
              </w:rPr>
            </w:pPr>
            <w:r w:rsidRPr="00F05271">
              <w:rPr>
                <w:sz w:val="18"/>
                <w:szCs w:val="18"/>
              </w:rPr>
              <w:t>52984/1</w:t>
            </w:r>
          </w:p>
        </w:tc>
        <w:tc>
          <w:tcPr>
            <w:tcW w:w="2149" w:type="dxa"/>
            <w:hideMark/>
          </w:tcPr>
          <w:p w14:paraId="69599BF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F0BE6C" w14:textId="77777777" w:rsidTr="00DF0F01">
        <w:trPr>
          <w:trHeight w:val="510"/>
        </w:trPr>
        <w:tc>
          <w:tcPr>
            <w:tcW w:w="1135" w:type="dxa"/>
            <w:hideMark/>
          </w:tcPr>
          <w:p w14:paraId="4F2C3F54"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w:t>
            </w:r>
            <w:r>
              <w:rPr>
                <w:sz w:val="18"/>
                <w:szCs w:val="18"/>
              </w:rPr>
              <w:t>304</w:t>
            </w:r>
          </w:p>
        </w:tc>
        <w:tc>
          <w:tcPr>
            <w:tcW w:w="907" w:type="dxa"/>
            <w:hideMark/>
          </w:tcPr>
          <w:p w14:paraId="6F8663F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B6BF0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ACB020D" w14:textId="77777777" w:rsidR="00463D6D" w:rsidRPr="00F05271" w:rsidRDefault="00463D6D" w:rsidP="00DF0F01">
            <w:pPr>
              <w:keepNext w:val="0"/>
              <w:keepLines w:val="0"/>
              <w:widowControl w:val="0"/>
              <w:rPr>
                <w:sz w:val="18"/>
                <w:szCs w:val="18"/>
              </w:rPr>
            </w:pPr>
            <w:r w:rsidRPr="00F05271">
              <w:rPr>
                <w:sz w:val="18"/>
                <w:szCs w:val="18"/>
              </w:rPr>
              <w:t>169 New Town Road</w:t>
            </w:r>
          </w:p>
        </w:tc>
        <w:tc>
          <w:tcPr>
            <w:tcW w:w="1559" w:type="dxa"/>
            <w:hideMark/>
          </w:tcPr>
          <w:p w14:paraId="491A816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E2BCE9" w14:textId="77777777" w:rsidR="00463D6D" w:rsidRPr="00F05271" w:rsidRDefault="00463D6D" w:rsidP="00DF0F01">
            <w:pPr>
              <w:keepNext w:val="0"/>
              <w:keepLines w:val="0"/>
              <w:widowControl w:val="0"/>
              <w:rPr>
                <w:sz w:val="18"/>
                <w:szCs w:val="18"/>
              </w:rPr>
            </w:pPr>
            <w:r w:rsidRPr="00F05271">
              <w:rPr>
                <w:sz w:val="18"/>
                <w:szCs w:val="18"/>
              </w:rPr>
              <w:t>56693/1</w:t>
            </w:r>
          </w:p>
        </w:tc>
        <w:tc>
          <w:tcPr>
            <w:tcW w:w="2149" w:type="dxa"/>
            <w:hideMark/>
          </w:tcPr>
          <w:p w14:paraId="4D75F97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84EAB24" w14:textId="77777777" w:rsidTr="00DF0F01">
        <w:trPr>
          <w:trHeight w:val="510"/>
        </w:trPr>
        <w:tc>
          <w:tcPr>
            <w:tcW w:w="1135" w:type="dxa"/>
            <w:hideMark/>
          </w:tcPr>
          <w:p w14:paraId="4BC60DCD"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w:t>
            </w:r>
            <w:r>
              <w:rPr>
                <w:sz w:val="18"/>
                <w:szCs w:val="18"/>
              </w:rPr>
              <w:t>305</w:t>
            </w:r>
          </w:p>
        </w:tc>
        <w:tc>
          <w:tcPr>
            <w:tcW w:w="907" w:type="dxa"/>
            <w:hideMark/>
          </w:tcPr>
          <w:p w14:paraId="080C3F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F761A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56A0B87" w14:textId="77777777" w:rsidR="00463D6D" w:rsidRPr="00F05271" w:rsidRDefault="00463D6D" w:rsidP="00DF0F01">
            <w:pPr>
              <w:keepNext w:val="0"/>
              <w:keepLines w:val="0"/>
              <w:widowControl w:val="0"/>
              <w:rPr>
                <w:sz w:val="18"/>
                <w:szCs w:val="18"/>
              </w:rPr>
            </w:pPr>
            <w:r w:rsidRPr="00F05271">
              <w:rPr>
                <w:sz w:val="18"/>
                <w:szCs w:val="18"/>
              </w:rPr>
              <w:t>171 New Town Road</w:t>
            </w:r>
          </w:p>
        </w:tc>
        <w:tc>
          <w:tcPr>
            <w:tcW w:w="1559" w:type="dxa"/>
            <w:hideMark/>
          </w:tcPr>
          <w:p w14:paraId="7048F4E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9E96C30" w14:textId="77777777" w:rsidR="00463D6D" w:rsidRPr="00F05271" w:rsidRDefault="00463D6D" w:rsidP="00DF0F01">
            <w:pPr>
              <w:keepNext w:val="0"/>
              <w:keepLines w:val="0"/>
              <w:widowControl w:val="0"/>
              <w:rPr>
                <w:sz w:val="18"/>
                <w:szCs w:val="18"/>
              </w:rPr>
            </w:pPr>
            <w:r w:rsidRPr="00F05271">
              <w:rPr>
                <w:sz w:val="18"/>
                <w:szCs w:val="18"/>
              </w:rPr>
              <w:t>46219/1</w:t>
            </w:r>
          </w:p>
        </w:tc>
        <w:tc>
          <w:tcPr>
            <w:tcW w:w="2149" w:type="dxa"/>
            <w:hideMark/>
          </w:tcPr>
          <w:p w14:paraId="4AE82E8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191F80" w14:textId="77777777" w:rsidTr="00DF0F01">
        <w:trPr>
          <w:trHeight w:val="510"/>
        </w:trPr>
        <w:tc>
          <w:tcPr>
            <w:tcW w:w="1135" w:type="dxa"/>
            <w:hideMark/>
          </w:tcPr>
          <w:p w14:paraId="0D086EB4"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w:t>
            </w:r>
            <w:r>
              <w:rPr>
                <w:sz w:val="18"/>
                <w:szCs w:val="18"/>
              </w:rPr>
              <w:t>306</w:t>
            </w:r>
          </w:p>
        </w:tc>
        <w:tc>
          <w:tcPr>
            <w:tcW w:w="907" w:type="dxa"/>
            <w:hideMark/>
          </w:tcPr>
          <w:p w14:paraId="178BB51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AE70E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02DD69B" w14:textId="77777777" w:rsidR="00463D6D" w:rsidRPr="00F05271" w:rsidRDefault="00463D6D" w:rsidP="00DF0F01">
            <w:pPr>
              <w:keepNext w:val="0"/>
              <w:keepLines w:val="0"/>
              <w:widowControl w:val="0"/>
              <w:rPr>
                <w:sz w:val="18"/>
                <w:szCs w:val="18"/>
              </w:rPr>
            </w:pPr>
            <w:r w:rsidRPr="00F05271">
              <w:rPr>
                <w:sz w:val="18"/>
                <w:szCs w:val="18"/>
              </w:rPr>
              <w:t>177 New Town Road</w:t>
            </w:r>
          </w:p>
        </w:tc>
        <w:tc>
          <w:tcPr>
            <w:tcW w:w="1559" w:type="dxa"/>
            <w:hideMark/>
          </w:tcPr>
          <w:p w14:paraId="298EFB3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4806AE" w14:textId="77777777" w:rsidR="00463D6D" w:rsidRPr="00F05271" w:rsidRDefault="00463D6D" w:rsidP="00DF0F01">
            <w:pPr>
              <w:keepNext w:val="0"/>
              <w:keepLines w:val="0"/>
              <w:widowControl w:val="0"/>
              <w:rPr>
                <w:sz w:val="18"/>
                <w:szCs w:val="18"/>
              </w:rPr>
            </w:pPr>
            <w:r w:rsidRPr="00F05271">
              <w:rPr>
                <w:sz w:val="18"/>
                <w:szCs w:val="18"/>
              </w:rPr>
              <w:t>54021/1</w:t>
            </w:r>
          </w:p>
        </w:tc>
        <w:tc>
          <w:tcPr>
            <w:tcW w:w="2149" w:type="dxa"/>
            <w:hideMark/>
          </w:tcPr>
          <w:p w14:paraId="7F3526A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49884E" w14:textId="77777777" w:rsidTr="00DF0F01">
        <w:trPr>
          <w:trHeight w:val="510"/>
        </w:trPr>
        <w:tc>
          <w:tcPr>
            <w:tcW w:w="1135" w:type="dxa"/>
            <w:hideMark/>
          </w:tcPr>
          <w:p w14:paraId="1FDA3FF4" w14:textId="77777777" w:rsidR="00463D6D" w:rsidRPr="00F05271" w:rsidRDefault="00463D6D" w:rsidP="00DF0F01">
            <w:pPr>
              <w:keepNext w:val="0"/>
              <w:keepLines w:val="0"/>
              <w:widowControl w:val="0"/>
              <w:rPr>
                <w:sz w:val="18"/>
                <w:szCs w:val="18"/>
              </w:rPr>
            </w:pPr>
            <w:r w:rsidRPr="00485401">
              <w:rPr>
                <w:sz w:val="18"/>
                <w:szCs w:val="18"/>
              </w:rPr>
              <w:lastRenderedPageBreak/>
              <w:t>HOB-C</w:t>
            </w:r>
            <w:r>
              <w:rPr>
                <w:sz w:val="18"/>
                <w:szCs w:val="18"/>
              </w:rPr>
              <w:t>6</w:t>
            </w:r>
            <w:r w:rsidRPr="00485401">
              <w:rPr>
                <w:sz w:val="18"/>
                <w:szCs w:val="18"/>
              </w:rPr>
              <w:t>.1.130</w:t>
            </w:r>
            <w:r>
              <w:rPr>
                <w:sz w:val="18"/>
                <w:szCs w:val="18"/>
              </w:rPr>
              <w:t>7</w:t>
            </w:r>
          </w:p>
        </w:tc>
        <w:tc>
          <w:tcPr>
            <w:tcW w:w="907" w:type="dxa"/>
            <w:hideMark/>
          </w:tcPr>
          <w:p w14:paraId="12D42DF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F30FC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7B20D7B" w14:textId="77777777" w:rsidR="00463D6D" w:rsidRPr="00F05271" w:rsidRDefault="00463D6D" w:rsidP="00DF0F01">
            <w:pPr>
              <w:keepNext w:val="0"/>
              <w:keepLines w:val="0"/>
              <w:widowControl w:val="0"/>
              <w:rPr>
                <w:sz w:val="18"/>
                <w:szCs w:val="18"/>
              </w:rPr>
            </w:pPr>
            <w:r w:rsidRPr="00F05271">
              <w:rPr>
                <w:sz w:val="18"/>
                <w:szCs w:val="18"/>
              </w:rPr>
              <w:t>198 New Town Road</w:t>
            </w:r>
          </w:p>
        </w:tc>
        <w:tc>
          <w:tcPr>
            <w:tcW w:w="1559" w:type="dxa"/>
            <w:hideMark/>
          </w:tcPr>
          <w:p w14:paraId="44BBF1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31DEC4" w14:textId="77777777" w:rsidR="00463D6D" w:rsidRPr="00F05271" w:rsidRDefault="00463D6D" w:rsidP="00DF0F01">
            <w:pPr>
              <w:keepNext w:val="0"/>
              <w:keepLines w:val="0"/>
              <w:widowControl w:val="0"/>
              <w:rPr>
                <w:sz w:val="18"/>
                <w:szCs w:val="18"/>
              </w:rPr>
            </w:pPr>
            <w:r w:rsidRPr="00F05271">
              <w:rPr>
                <w:sz w:val="18"/>
                <w:szCs w:val="18"/>
              </w:rPr>
              <w:t>127096/1</w:t>
            </w:r>
          </w:p>
        </w:tc>
        <w:tc>
          <w:tcPr>
            <w:tcW w:w="2149" w:type="dxa"/>
            <w:hideMark/>
          </w:tcPr>
          <w:p w14:paraId="093BFC4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6B82C41" w14:textId="77777777" w:rsidTr="00DF0F01">
        <w:trPr>
          <w:trHeight w:val="510"/>
        </w:trPr>
        <w:tc>
          <w:tcPr>
            <w:tcW w:w="1135" w:type="dxa"/>
            <w:hideMark/>
          </w:tcPr>
          <w:p w14:paraId="68FEFCBD"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.1.130</w:t>
            </w:r>
            <w:r>
              <w:rPr>
                <w:sz w:val="18"/>
                <w:szCs w:val="18"/>
              </w:rPr>
              <w:t>8</w:t>
            </w:r>
          </w:p>
        </w:tc>
        <w:tc>
          <w:tcPr>
            <w:tcW w:w="907" w:type="dxa"/>
            <w:hideMark/>
          </w:tcPr>
          <w:p w14:paraId="1932C7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273DC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87A4B12" w14:textId="77777777" w:rsidR="00463D6D" w:rsidRPr="00F05271" w:rsidRDefault="00463D6D" w:rsidP="00DF0F01">
            <w:pPr>
              <w:keepNext w:val="0"/>
              <w:keepLines w:val="0"/>
              <w:widowControl w:val="0"/>
              <w:rPr>
                <w:sz w:val="18"/>
                <w:szCs w:val="18"/>
              </w:rPr>
            </w:pPr>
            <w:r w:rsidRPr="00F05271">
              <w:rPr>
                <w:sz w:val="18"/>
                <w:szCs w:val="18"/>
              </w:rPr>
              <w:t>202 New Town Road</w:t>
            </w:r>
          </w:p>
        </w:tc>
        <w:tc>
          <w:tcPr>
            <w:tcW w:w="1559" w:type="dxa"/>
            <w:hideMark/>
          </w:tcPr>
          <w:p w14:paraId="269EBF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240E79" w14:textId="77777777" w:rsidR="00463D6D" w:rsidRPr="00F05271" w:rsidRDefault="00463D6D" w:rsidP="00DF0F01">
            <w:pPr>
              <w:keepNext w:val="0"/>
              <w:keepLines w:val="0"/>
              <w:widowControl w:val="0"/>
              <w:rPr>
                <w:sz w:val="18"/>
                <w:szCs w:val="18"/>
              </w:rPr>
            </w:pPr>
            <w:r w:rsidRPr="00215B77">
              <w:rPr>
                <w:sz w:val="18"/>
                <w:szCs w:val="18"/>
              </w:rPr>
              <w:t>57148/1 57148/2</w:t>
            </w:r>
          </w:p>
        </w:tc>
        <w:tc>
          <w:tcPr>
            <w:tcW w:w="2149" w:type="dxa"/>
            <w:hideMark/>
          </w:tcPr>
          <w:p w14:paraId="094C146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F16A34" w14:textId="77777777" w:rsidTr="00DF0F01">
        <w:trPr>
          <w:trHeight w:val="510"/>
        </w:trPr>
        <w:tc>
          <w:tcPr>
            <w:tcW w:w="1135" w:type="dxa"/>
            <w:hideMark/>
          </w:tcPr>
          <w:p w14:paraId="22869C39"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.1.130</w:t>
            </w:r>
            <w:r>
              <w:rPr>
                <w:sz w:val="18"/>
                <w:szCs w:val="18"/>
              </w:rPr>
              <w:t>9</w:t>
            </w:r>
          </w:p>
        </w:tc>
        <w:tc>
          <w:tcPr>
            <w:tcW w:w="907" w:type="dxa"/>
            <w:hideMark/>
          </w:tcPr>
          <w:p w14:paraId="2123EBA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155C2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07D6497" w14:textId="77777777" w:rsidR="00463D6D" w:rsidRPr="00F05271" w:rsidRDefault="00463D6D" w:rsidP="00DF0F01">
            <w:pPr>
              <w:keepNext w:val="0"/>
              <w:keepLines w:val="0"/>
              <w:widowControl w:val="0"/>
              <w:rPr>
                <w:sz w:val="18"/>
                <w:szCs w:val="18"/>
              </w:rPr>
            </w:pPr>
            <w:r w:rsidRPr="00F05271">
              <w:rPr>
                <w:sz w:val="18"/>
                <w:szCs w:val="18"/>
              </w:rPr>
              <w:t>210 New Town Road</w:t>
            </w:r>
          </w:p>
        </w:tc>
        <w:tc>
          <w:tcPr>
            <w:tcW w:w="1559" w:type="dxa"/>
            <w:hideMark/>
          </w:tcPr>
          <w:p w14:paraId="0588CA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D31B51" w14:textId="77777777" w:rsidR="00463D6D" w:rsidRPr="00F05271" w:rsidRDefault="00463D6D" w:rsidP="00DF0F01">
            <w:pPr>
              <w:keepNext w:val="0"/>
              <w:keepLines w:val="0"/>
              <w:widowControl w:val="0"/>
              <w:rPr>
                <w:sz w:val="18"/>
                <w:szCs w:val="18"/>
              </w:rPr>
            </w:pPr>
            <w:r w:rsidRPr="00F05271">
              <w:rPr>
                <w:sz w:val="18"/>
                <w:szCs w:val="18"/>
              </w:rPr>
              <w:t>38474/1</w:t>
            </w:r>
          </w:p>
        </w:tc>
        <w:tc>
          <w:tcPr>
            <w:tcW w:w="2149" w:type="dxa"/>
            <w:hideMark/>
          </w:tcPr>
          <w:p w14:paraId="1CCBEA8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C1107BF" w14:textId="77777777" w:rsidTr="00DF0F01">
        <w:trPr>
          <w:trHeight w:val="510"/>
        </w:trPr>
        <w:tc>
          <w:tcPr>
            <w:tcW w:w="1135" w:type="dxa"/>
            <w:hideMark/>
          </w:tcPr>
          <w:p w14:paraId="29841DF7"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10</w:t>
            </w:r>
          </w:p>
        </w:tc>
        <w:tc>
          <w:tcPr>
            <w:tcW w:w="907" w:type="dxa"/>
            <w:hideMark/>
          </w:tcPr>
          <w:p w14:paraId="4C7E54B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859F7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2446D88" w14:textId="77777777" w:rsidR="00463D6D" w:rsidRPr="00F05271" w:rsidRDefault="00463D6D" w:rsidP="00DF0F01">
            <w:pPr>
              <w:keepNext w:val="0"/>
              <w:keepLines w:val="0"/>
              <w:widowControl w:val="0"/>
              <w:rPr>
                <w:sz w:val="18"/>
                <w:szCs w:val="18"/>
              </w:rPr>
            </w:pPr>
            <w:r w:rsidRPr="00F05271">
              <w:rPr>
                <w:sz w:val="18"/>
                <w:szCs w:val="18"/>
              </w:rPr>
              <w:t>232 New Town Road</w:t>
            </w:r>
          </w:p>
        </w:tc>
        <w:tc>
          <w:tcPr>
            <w:tcW w:w="1559" w:type="dxa"/>
            <w:hideMark/>
          </w:tcPr>
          <w:p w14:paraId="662ABC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829013" w14:textId="77777777" w:rsidR="00463D6D" w:rsidRPr="00F05271" w:rsidRDefault="00463D6D" w:rsidP="00DF0F01">
            <w:pPr>
              <w:keepNext w:val="0"/>
              <w:keepLines w:val="0"/>
              <w:widowControl w:val="0"/>
              <w:rPr>
                <w:sz w:val="18"/>
                <w:szCs w:val="18"/>
              </w:rPr>
            </w:pPr>
            <w:r w:rsidRPr="00F05271">
              <w:rPr>
                <w:sz w:val="18"/>
                <w:szCs w:val="18"/>
              </w:rPr>
              <w:t>106150/3</w:t>
            </w:r>
          </w:p>
        </w:tc>
        <w:tc>
          <w:tcPr>
            <w:tcW w:w="2149" w:type="dxa"/>
            <w:hideMark/>
          </w:tcPr>
          <w:p w14:paraId="7BDDEE6F" w14:textId="77777777" w:rsidR="00463D6D" w:rsidRPr="00F05271" w:rsidRDefault="00463D6D" w:rsidP="00DF0F01">
            <w:pPr>
              <w:keepNext w:val="0"/>
              <w:keepLines w:val="0"/>
              <w:widowControl w:val="0"/>
              <w:rPr>
                <w:sz w:val="18"/>
                <w:szCs w:val="18"/>
              </w:rPr>
            </w:pPr>
            <w:r w:rsidRPr="00242DC4">
              <w:rPr>
                <w:sz w:val="18"/>
                <w:szCs w:val="18"/>
              </w:rPr>
              <w:t>Former New Town police station - Refer to attached datasheet Reference No. HOB-C</w:t>
            </w:r>
            <w:r>
              <w:rPr>
                <w:sz w:val="18"/>
                <w:szCs w:val="18"/>
              </w:rPr>
              <w:t>6</w:t>
            </w:r>
            <w:r w:rsidRPr="00242DC4">
              <w:rPr>
                <w:sz w:val="18"/>
                <w:szCs w:val="18"/>
              </w:rPr>
              <w:t>.1.1310</w:t>
            </w:r>
          </w:p>
        </w:tc>
      </w:tr>
      <w:tr w:rsidR="00463D6D" w:rsidRPr="00F05271" w14:paraId="4B32B389" w14:textId="77777777" w:rsidTr="00DF0F01">
        <w:trPr>
          <w:trHeight w:val="510"/>
        </w:trPr>
        <w:tc>
          <w:tcPr>
            <w:tcW w:w="1135" w:type="dxa"/>
            <w:hideMark/>
          </w:tcPr>
          <w:p w14:paraId="0462E1C3"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11</w:t>
            </w:r>
          </w:p>
        </w:tc>
        <w:tc>
          <w:tcPr>
            <w:tcW w:w="907" w:type="dxa"/>
            <w:hideMark/>
          </w:tcPr>
          <w:p w14:paraId="607BB23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716AB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E178377" w14:textId="77777777" w:rsidR="00463D6D" w:rsidRPr="00F05271" w:rsidRDefault="00463D6D" w:rsidP="00DF0F01">
            <w:pPr>
              <w:keepNext w:val="0"/>
              <w:keepLines w:val="0"/>
              <w:widowControl w:val="0"/>
              <w:rPr>
                <w:sz w:val="18"/>
                <w:szCs w:val="18"/>
              </w:rPr>
            </w:pPr>
            <w:r w:rsidRPr="00F05271">
              <w:rPr>
                <w:sz w:val="18"/>
                <w:szCs w:val="18"/>
              </w:rPr>
              <w:t>234 New Town Road</w:t>
            </w:r>
          </w:p>
        </w:tc>
        <w:tc>
          <w:tcPr>
            <w:tcW w:w="1559" w:type="dxa"/>
            <w:hideMark/>
          </w:tcPr>
          <w:p w14:paraId="371B1A5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CD3DBD" w14:textId="77777777" w:rsidR="00463D6D" w:rsidRPr="00F05271" w:rsidRDefault="00463D6D" w:rsidP="00DF0F01">
            <w:pPr>
              <w:keepNext w:val="0"/>
              <w:keepLines w:val="0"/>
              <w:widowControl w:val="0"/>
              <w:rPr>
                <w:sz w:val="18"/>
                <w:szCs w:val="18"/>
              </w:rPr>
            </w:pPr>
            <w:r w:rsidRPr="00F05271">
              <w:rPr>
                <w:sz w:val="18"/>
                <w:szCs w:val="18"/>
              </w:rPr>
              <w:t>106089/2</w:t>
            </w:r>
          </w:p>
        </w:tc>
        <w:tc>
          <w:tcPr>
            <w:tcW w:w="2149" w:type="dxa"/>
            <w:hideMark/>
          </w:tcPr>
          <w:p w14:paraId="4DC64AD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74BB981" w14:textId="77777777" w:rsidTr="00DF0F01">
        <w:trPr>
          <w:trHeight w:val="765"/>
        </w:trPr>
        <w:tc>
          <w:tcPr>
            <w:tcW w:w="1135" w:type="dxa"/>
            <w:hideMark/>
          </w:tcPr>
          <w:p w14:paraId="731E71E6"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12</w:t>
            </w:r>
          </w:p>
        </w:tc>
        <w:tc>
          <w:tcPr>
            <w:tcW w:w="907" w:type="dxa"/>
            <w:hideMark/>
          </w:tcPr>
          <w:p w14:paraId="72046A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6F25F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90FBF9A" w14:textId="77777777" w:rsidR="00463D6D" w:rsidRPr="00F05271" w:rsidRDefault="00463D6D" w:rsidP="00DF0F01">
            <w:pPr>
              <w:keepNext w:val="0"/>
              <w:keepLines w:val="0"/>
              <w:widowControl w:val="0"/>
              <w:rPr>
                <w:sz w:val="18"/>
                <w:szCs w:val="18"/>
              </w:rPr>
            </w:pPr>
            <w:r w:rsidRPr="00F05271">
              <w:rPr>
                <w:sz w:val="18"/>
                <w:szCs w:val="18"/>
              </w:rPr>
              <w:t>245 New Town Road</w:t>
            </w:r>
          </w:p>
        </w:tc>
        <w:tc>
          <w:tcPr>
            <w:tcW w:w="1559" w:type="dxa"/>
            <w:hideMark/>
          </w:tcPr>
          <w:p w14:paraId="6C367F76" w14:textId="77777777" w:rsidR="00463D6D" w:rsidRPr="00F05271" w:rsidRDefault="00463D6D" w:rsidP="00DF0F01">
            <w:pPr>
              <w:keepNext w:val="0"/>
              <w:keepLines w:val="0"/>
              <w:widowControl w:val="0"/>
              <w:rPr>
                <w:sz w:val="18"/>
                <w:szCs w:val="18"/>
              </w:rPr>
            </w:pPr>
            <w:r w:rsidRPr="00F05271">
              <w:rPr>
                <w:sz w:val="18"/>
                <w:szCs w:val="18"/>
              </w:rPr>
              <w:t>St Johns Soldiers Memorial Hall</w:t>
            </w:r>
          </w:p>
        </w:tc>
        <w:tc>
          <w:tcPr>
            <w:tcW w:w="1112" w:type="dxa"/>
            <w:hideMark/>
          </w:tcPr>
          <w:p w14:paraId="01C4D046" w14:textId="77777777" w:rsidR="00463D6D" w:rsidRPr="00F05271" w:rsidRDefault="00463D6D" w:rsidP="00DF0F01">
            <w:pPr>
              <w:keepNext w:val="0"/>
              <w:keepLines w:val="0"/>
              <w:widowControl w:val="0"/>
              <w:rPr>
                <w:sz w:val="18"/>
                <w:szCs w:val="18"/>
              </w:rPr>
            </w:pPr>
            <w:r w:rsidRPr="00F05271">
              <w:rPr>
                <w:sz w:val="18"/>
                <w:szCs w:val="18"/>
              </w:rPr>
              <w:t>91142/5</w:t>
            </w:r>
          </w:p>
        </w:tc>
        <w:tc>
          <w:tcPr>
            <w:tcW w:w="2149" w:type="dxa"/>
            <w:hideMark/>
          </w:tcPr>
          <w:p w14:paraId="7676D16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A274C1" w14:textId="77777777" w:rsidTr="00DF0F01">
        <w:trPr>
          <w:trHeight w:val="510"/>
        </w:trPr>
        <w:tc>
          <w:tcPr>
            <w:tcW w:w="1135" w:type="dxa"/>
            <w:hideMark/>
          </w:tcPr>
          <w:p w14:paraId="3F18620E"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13</w:t>
            </w:r>
          </w:p>
        </w:tc>
        <w:tc>
          <w:tcPr>
            <w:tcW w:w="907" w:type="dxa"/>
            <w:hideMark/>
          </w:tcPr>
          <w:p w14:paraId="257684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D59F9B"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458E9A7" w14:textId="77777777" w:rsidR="00463D6D" w:rsidRPr="00F05271" w:rsidRDefault="00463D6D" w:rsidP="00DF0F01">
            <w:pPr>
              <w:keepNext w:val="0"/>
              <w:keepLines w:val="0"/>
              <w:widowControl w:val="0"/>
              <w:rPr>
                <w:sz w:val="18"/>
                <w:szCs w:val="18"/>
              </w:rPr>
            </w:pPr>
            <w:r w:rsidRPr="00F05271">
              <w:rPr>
                <w:sz w:val="18"/>
                <w:szCs w:val="18"/>
              </w:rPr>
              <w:t>12 Newcastle Street</w:t>
            </w:r>
          </w:p>
        </w:tc>
        <w:tc>
          <w:tcPr>
            <w:tcW w:w="1559" w:type="dxa"/>
            <w:hideMark/>
          </w:tcPr>
          <w:p w14:paraId="12089E8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B6B2C7" w14:textId="77777777" w:rsidR="00463D6D" w:rsidRPr="00F05271" w:rsidRDefault="00463D6D" w:rsidP="00DF0F01">
            <w:pPr>
              <w:keepNext w:val="0"/>
              <w:keepLines w:val="0"/>
              <w:widowControl w:val="0"/>
              <w:rPr>
                <w:sz w:val="18"/>
                <w:szCs w:val="18"/>
              </w:rPr>
            </w:pPr>
            <w:r w:rsidRPr="00F05271">
              <w:rPr>
                <w:sz w:val="18"/>
                <w:szCs w:val="18"/>
              </w:rPr>
              <w:t>31044/1</w:t>
            </w:r>
          </w:p>
        </w:tc>
        <w:tc>
          <w:tcPr>
            <w:tcW w:w="2149" w:type="dxa"/>
            <w:hideMark/>
          </w:tcPr>
          <w:p w14:paraId="4EF5614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17E69E6" w14:textId="77777777" w:rsidTr="00DF0F01">
        <w:trPr>
          <w:trHeight w:val="510"/>
        </w:trPr>
        <w:tc>
          <w:tcPr>
            <w:tcW w:w="1135" w:type="dxa"/>
            <w:hideMark/>
          </w:tcPr>
          <w:p w14:paraId="1165E948"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14</w:t>
            </w:r>
          </w:p>
        </w:tc>
        <w:tc>
          <w:tcPr>
            <w:tcW w:w="907" w:type="dxa"/>
            <w:hideMark/>
          </w:tcPr>
          <w:p w14:paraId="0DB3287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24A87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25E9B8A" w14:textId="77777777" w:rsidR="00463D6D" w:rsidRPr="00F05271" w:rsidRDefault="00463D6D" w:rsidP="00DF0F01">
            <w:pPr>
              <w:keepNext w:val="0"/>
              <w:keepLines w:val="0"/>
              <w:widowControl w:val="0"/>
              <w:rPr>
                <w:sz w:val="18"/>
                <w:szCs w:val="18"/>
              </w:rPr>
            </w:pPr>
            <w:r w:rsidRPr="00F05271">
              <w:rPr>
                <w:sz w:val="18"/>
                <w:szCs w:val="18"/>
              </w:rPr>
              <w:t>6 Newdegate Street</w:t>
            </w:r>
          </w:p>
        </w:tc>
        <w:tc>
          <w:tcPr>
            <w:tcW w:w="1559" w:type="dxa"/>
            <w:hideMark/>
          </w:tcPr>
          <w:p w14:paraId="3281E89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CC461E3" w14:textId="77777777" w:rsidR="00463D6D" w:rsidRPr="00F05271" w:rsidRDefault="00463D6D" w:rsidP="00DF0F01">
            <w:pPr>
              <w:keepNext w:val="0"/>
              <w:keepLines w:val="0"/>
              <w:widowControl w:val="0"/>
              <w:rPr>
                <w:sz w:val="18"/>
                <w:szCs w:val="18"/>
              </w:rPr>
            </w:pPr>
            <w:r w:rsidRPr="00F05271">
              <w:rPr>
                <w:sz w:val="18"/>
                <w:szCs w:val="18"/>
              </w:rPr>
              <w:t>90512/2</w:t>
            </w:r>
          </w:p>
        </w:tc>
        <w:tc>
          <w:tcPr>
            <w:tcW w:w="2149" w:type="dxa"/>
            <w:hideMark/>
          </w:tcPr>
          <w:p w14:paraId="54EC1F6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3CEE4AB" w14:textId="77777777" w:rsidTr="00DF0F01">
        <w:trPr>
          <w:trHeight w:val="510"/>
        </w:trPr>
        <w:tc>
          <w:tcPr>
            <w:tcW w:w="1135" w:type="dxa"/>
            <w:hideMark/>
          </w:tcPr>
          <w:p w14:paraId="69B1531A"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15</w:t>
            </w:r>
          </w:p>
        </w:tc>
        <w:tc>
          <w:tcPr>
            <w:tcW w:w="907" w:type="dxa"/>
            <w:hideMark/>
          </w:tcPr>
          <w:p w14:paraId="52CDEF4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614C2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CB2B048" w14:textId="77777777" w:rsidR="00463D6D" w:rsidRPr="00F05271" w:rsidRDefault="00463D6D" w:rsidP="00DF0F01">
            <w:pPr>
              <w:keepNext w:val="0"/>
              <w:keepLines w:val="0"/>
              <w:widowControl w:val="0"/>
              <w:rPr>
                <w:sz w:val="18"/>
                <w:szCs w:val="18"/>
              </w:rPr>
            </w:pPr>
            <w:r w:rsidRPr="00215B77">
              <w:rPr>
                <w:sz w:val="18"/>
                <w:szCs w:val="18"/>
              </w:rPr>
              <w:t>8­10 Newdegate Street</w:t>
            </w:r>
          </w:p>
        </w:tc>
        <w:tc>
          <w:tcPr>
            <w:tcW w:w="1559" w:type="dxa"/>
            <w:hideMark/>
          </w:tcPr>
          <w:p w14:paraId="7E21A4A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B59299" w14:textId="77777777" w:rsidR="00463D6D" w:rsidRPr="00F05271" w:rsidRDefault="00463D6D" w:rsidP="00DF0F01">
            <w:pPr>
              <w:keepNext w:val="0"/>
              <w:keepLines w:val="0"/>
              <w:widowControl w:val="0"/>
              <w:rPr>
                <w:sz w:val="18"/>
                <w:szCs w:val="18"/>
              </w:rPr>
            </w:pPr>
            <w:r w:rsidRPr="00F05271">
              <w:rPr>
                <w:sz w:val="18"/>
                <w:szCs w:val="18"/>
              </w:rPr>
              <w:t>53192/1; 52940/1</w:t>
            </w:r>
          </w:p>
        </w:tc>
        <w:tc>
          <w:tcPr>
            <w:tcW w:w="2149" w:type="dxa"/>
            <w:hideMark/>
          </w:tcPr>
          <w:p w14:paraId="2FC5D6D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E01E70" w14:textId="77777777" w:rsidTr="00DF0F01">
        <w:trPr>
          <w:trHeight w:val="510"/>
        </w:trPr>
        <w:tc>
          <w:tcPr>
            <w:tcW w:w="1135" w:type="dxa"/>
            <w:hideMark/>
          </w:tcPr>
          <w:p w14:paraId="43275EAB"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16</w:t>
            </w:r>
          </w:p>
        </w:tc>
        <w:tc>
          <w:tcPr>
            <w:tcW w:w="907" w:type="dxa"/>
            <w:hideMark/>
          </w:tcPr>
          <w:p w14:paraId="5867AB3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1F9EA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415CEA0" w14:textId="77777777" w:rsidR="00463D6D" w:rsidRPr="00F05271" w:rsidRDefault="00463D6D" w:rsidP="00DF0F01">
            <w:pPr>
              <w:keepNext w:val="0"/>
              <w:keepLines w:val="0"/>
              <w:widowControl w:val="0"/>
              <w:rPr>
                <w:sz w:val="18"/>
                <w:szCs w:val="18"/>
              </w:rPr>
            </w:pPr>
            <w:r w:rsidRPr="00F05271">
              <w:rPr>
                <w:sz w:val="18"/>
                <w:szCs w:val="18"/>
              </w:rPr>
              <w:t>13 Newdegate Street</w:t>
            </w:r>
          </w:p>
        </w:tc>
        <w:tc>
          <w:tcPr>
            <w:tcW w:w="1559" w:type="dxa"/>
            <w:hideMark/>
          </w:tcPr>
          <w:p w14:paraId="53A489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4811E1" w14:textId="77777777" w:rsidR="00463D6D" w:rsidRPr="00F05271" w:rsidRDefault="00463D6D" w:rsidP="00DF0F01">
            <w:pPr>
              <w:keepNext w:val="0"/>
              <w:keepLines w:val="0"/>
              <w:widowControl w:val="0"/>
              <w:rPr>
                <w:sz w:val="18"/>
                <w:szCs w:val="18"/>
              </w:rPr>
            </w:pPr>
            <w:r w:rsidRPr="00F05271">
              <w:rPr>
                <w:sz w:val="18"/>
                <w:szCs w:val="18"/>
              </w:rPr>
              <w:t>30658/1</w:t>
            </w:r>
          </w:p>
        </w:tc>
        <w:tc>
          <w:tcPr>
            <w:tcW w:w="2149" w:type="dxa"/>
            <w:hideMark/>
          </w:tcPr>
          <w:p w14:paraId="69E2E7B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325045" w14:textId="77777777" w:rsidTr="00DF0F01">
        <w:trPr>
          <w:trHeight w:val="510"/>
        </w:trPr>
        <w:tc>
          <w:tcPr>
            <w:tcW w:w="1135" w:type="dxa"/>
            <w:hideMark/>
          </w:tcPr>
          <w:p w14:paraId="70FC890C"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17</w:t>
            </w:r>
          </w:p>
        </w:tc>
        <w:tc>
          <w:tcPr>
            <w:tcW w:w="907" w:type="dxa"/>
            <w:hideMark/>
          </w:tcPr>
          <w:p w14:paraId="232293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8D4F2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8236F87" w14:textId="77777777" w:rsidR="00463D6D" w:rsidRPr="00F05271" w:rsidRDefault="00463D6D" w:rsidP="00DF0F01">
            <w:pPr>
              <w:keepNext w:val="0"/>
              <w:keepLines w:val="0"/>
              <w:widowControl w:val="0"/>
              <w:rPr>
                <w:sz w:val="18"/>
                <w:szCs w:val="18"/>
              </w:rPr>
            </w:pPr>
            <w:r w:rsidRPr="00F05271">
              <w:rPr>
                <w:sz w:val="18"/>
                <w:szCs w:val="18"/>
              </w:rPr>
              <w:t>18 Newdegate Street</w:t>
            </w:r>
          </w:p>
        </w:tc>
        <w:tc>
          <w:tcPr>
            <w:tcW w:w="1559" w:type="dxa"/>
            <w:hideMark/>
          </w:tcPr>
          <w:p w14:paraId="127A636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43ADFE" w14:textId="77777777" w:rsidR="00463D6D" w:rsidRPr="00F05271" w:rsidRDefault="00463D6D" w:rsidP="00DF0F01">
            <w:pPr>
              <w:keepNext w:val="0"/>
              <w:keepLines w:val="0"/>
              <w:widowControl w:val="0"/>
              <w:rPr>
                <w:sz w:val="18"/>
                <w:szCs w:val="18"/>
              </w:rPr>
            </w:pPr>
            <w:r w:rsidRPr="00F05271">
              <w:rPr>
                <w:sz w:val="18"/>
                <w:szCs w:val="18"/>
              </w:rPr>
              <w:t>124949/1</w:t>
            </w:r>
          </w:p>
        </w:tc>
        <w:tc>
          <w:tcPr>
            <w:tcW w:w="2149" w:type="dxa"/>
            <w:hideMark/>
          </w:tcPr>
          <w:p w14:paraId="4B76F21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46F6E2A" w14:textId="77777777" w:rsidTr="00DF0F01">
        <w:trPr>
          <w:trHeight w:val="765"/>
        </w:trPr>
        <w:tc>
          <w:tcPr>
            <w:tcW w:w="1135" w:type="dxa"/>
            <w:hideMark/>
          </w:tcPr>
          <w:p w14:paraId="7E3E40D4" w14:textId="77777777" w:rsidR="00463D6D" w:rsidRPr="00F05271" w:rsidRDefault="00463D6D" w:rsidP="00DF0F01">
            <w:pPr>
              <w:keepNext w:val="0"/>
              <w:keepLines w:val="0"/>
              <w:widowControl w:val="0"/>
              <w:rPr>
                <w:sz w:val="18"/>
                <w:szCs w:val="18"/>
              </w:rPr>
            </w:pPr>
            <w:r w:rsidRPr="00485401">
              <w:rPr>
                <w:sz w:val="18"/>
                <w:szCs w:val="18"/>
              </w:rPr>
              <w:t>HOB-C</w:t>
            </w:r>
            <w:r>
              <w:rPr>
                <w:sz w:val="18"/>
                <w:szCs w:val="18"/>
              </w:rPr>
              <w:t>6</w:t>
            </w:r>
            <w:r w:rsidRPr="00485401">
              <w:rPr>
                <w:sz w:val="18"/>
                <w:szCs w:val="18"/>
              </w:rPr>
              <w:t>.1.13</w:t>
            </w:r>
            <w:r>
              <w:rPr>
                <w:sz w:val="18"/>
                <w:szCs w:val="18"/>
              </w:rPr>
              <w:t>18</w:t>
            </w:r>
          </w:p>
        </w:tc>
        <w:tc>
          <w:tcPr>
            <w:tcW w:w="907" w:type="dxa"/>
            <w:hideMark/>
          </w:tcPr>
          <w:p w14:paraId="3549F6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72613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C084FCD" w14:textId="77777777" w:rsidR="00463D6D" w:rsidRPr="00F05271" w:rsidRDefault="00463D6D" w:rsidP="00DF0F01">
            <w:pPr>
              <w:keepNext w:val="0"/>
              <w:keepLines w:val="0"/>
              <w:widowControl w:val="0"/>
              <w:rPr>
                <w:sz w:val="18"/>
                <w:szCs w:val="18"/>
              </w:rPr>
            </w:pPr>
            <w:r w:rsidRPr="00F05271">
              <w:rPr>
                <w:sz w:val="18"/>
                <w:szCs w:val="18"/>
              </w:rPr>
              <w:t>20-22 Newdegate Street</w:t>
            </w:r>
          </w:p>
        </w:tc>
        <w:tc>
          <w:tcPr>
            <w:tcW w:w="1559" w:type="dxa"/>
            <w:hideMark/>
          </w:tcPr>
          <w:p w14:paraId="75EA36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3E7915" w14:textId="77777777" w:rsidR="00463D6D" w:rsidRPr="00F05271" w:rsidRDefault="00463D6D" w:rsidP="00DF0F01">
            <w:pPr>
              <w:keepNext w:val="0"/>
              <w:keepLines w:val="0"/>
              <w:widowControl w:val="0"/>
              <w:rPr>
                <w:sz w:val="18"/>
                <w:szCs w:val="18"/>
              </w:rPr>
            </w:pPr>
            <w:r w:rsidRPr="00F05271">
              <w:rPr>
                <w:sz w:val="18"/>
                <w:szCs w:val="18"/>
              </w:rPr>
              <w:t>130979/1</w:t>
            </w:r>
          </w:p>
        </w:tc>
        <w:tc>
          <w:tcPr>
            <w:tcW w:w="2149" w:type="dxa"/>
            <w:hideMark/>
          </w:tcPr>
          <w:p w14:paraId="38B7F64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8DB1EAF" w14:textId="77777777" w:rsidTr="00DF0F01">
        <w:trPr>
          <w:trHeight w:val="510"/>
        </w:trPr>
        <w:tc>
          <w:tcPr>
            <w:tcW w:w="1135" w:type="dxa"/>
            <w:hideMark/>
          </w:tcPr>
          <w:p w14:paraId="41E20478" w14:textId="77777777" w:rsidR="00463D6D" w:rsidRPr="00F05271" w:rsidRDefault="00463D6D" w:rsidP="00DF0F01">
            <w:pPr>
              <w:keepNext w:val="0"/>
              <w:keepLines w:val="0"/>
              <w:widowControl w:val="0"/>
              <w:rPr>
                <w:sz w:val="18"/>
                <w:szCs w:val="18"/>
              </w:rPr>
            </w:pPr>
            <w:r w:rsidRPr="00D371AA">
              <w:rPr>
                <w:sz w:val="18"/>
                <w:szCs w:val="18"/>
              </w:rPr>
              <w:t>HOB-C</w:t>
            </w:r>
            <w:r>
              <w:rPr>
                <w:sz w:val="18"/>
                <w:szCs w:val="18"/>
              </w:rPr>
              <w:t>6</w:t>
            </w:r>
            <w:r w:rsidRPr="00D371AA">
              <w:rPr>
                <w:sz w:val="18"/>
                <w:szCs w:val="18"/>
              </w:rPr>
              <w:t>.1.13</w:t>
            </w:r>
            <w:r>
              <w:rPr>
                <w:sz w:val="18"/>
                <w:szCs w:val="18"/>
              </w:rPr>
              <w:t>19</w:t>
            </w:r>
          </w:p>
        </w:tc>
        <w:tc>
          <w:tcPr>
            <w:tcW w:w="907" w:type="dxa"/>
            <w:hideMark/>
          </w:tcPr>
          <w:p w14:paraId="16D246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F35D8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257ADDA" w14:textId="77777777" w:rsidR="00463D6D" w:rsidRPr="00F05271" w:rsidRDefault="00463D6D" w:rsidP="00DF0F01">
            <w:pPr>
              <w:keepNext w:val="0"/>
              <w:keepLines w:val="0"/>
              <w:widowControl w:val="0"/>
              <w:rPr>
                <w:sz w:val="18"/>
                <w:szCs w:val="18"/>
              </w:rPr>
            </w:pPr>
            <w:r w:rsidRPr="00F05271">
              <w:rPr>
                <w:sz w:val="18"/>
                <w:szCs w:val="18"/>
              </w:rPr>
              <w:t xml:space="preserve">24 </w:t>
            </w:r>
            <w:r>
              <w:rPr>
                <w:sz w:val="18"/>
                <w:szCs w:val="18"/>
              </w:rPr>
              <w:t>N</w:t>
            </w:r>
            <w:r w:rsidRPr="00F05271">
              <w:rPr>
                <w:sz w:val="18"/>
                <w:szCs w:val="18"/>
              </w:rPr>
              <w:t>ewdegate Street</w:t>
            </w:r>
          </w:p>
        </w:tc>
        <w:tc>
          <w:tcPr>
            <w:tcW w:w="1559" w:type="dxa"/>
            <w:hideMark/>
          </w:tcPr>
          <w:p w14:paraId="58B56BA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F07967" w14:textId="77777777" w:rsidR="00463D6D" w:rsidRPr="00F05271" w:rsidRDefault="00463D6D" w:rsidP="00DF0F01">
            <w:pPr>
              <w:keepNext w:val="0"/>
              <w:keepLines w:val="0"/>
              <w:widowControl w:val="0"/>
              <w:rPr>
                <w:sz w:val="18"/>
                <w:szCs w:val="18"/>
              </w:rPr>
            </w:pPr>
            <w:r w:rsidRPr="00F05271">
              <w:rPr>
                <w:sz w:val="18"/>
                <w:szCs w:val="18"/>
              </w:rPr>
              <w:t>23156/3</w:t>
            </w:r>
          </w:p>
        </w:tc>
        <w:tc>
          <w:tcPr>
            <w:tcW w:w="2149" w:type="dxa"/>
            <w:hideMark/>
          </w:tcPr>
          <w:p w14:paraId="1E6E4F0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D93F49" w14:textId="77777777" w:rsidTr="00DF0F01">
        <w:trPr>
          <w:trHeight w:val="510"/>
        </w:trPr>
        <w:tc>
          <w:tcPr>
            <w:tcW w:w="1135" w:type="dxa"/>
            <w:hideMark/>
          </w:tcPr>
          <w:p w14:paraId="5934D034" w14:textId="77777777" w:rsidR="00463D6D" w:rsidRPr="00F05271" w:rsidRDefault="00463D6D" w:rsidP="00DF0F01">
            <w:pPr>
              <w:keepNext w:val="0"/>
              <w:keepLines w:val="0"/>
              <w:widowControl w:val="0"/>
              <w:rPr>
                <w:sz w:val="18"/>
                <w:szCs w:val="18"/>
              </w:rPr>
            </w:pPr>
            <w:r w:rsidRPr="00D371AA">
              <w:rPr>
                <w:sz w:val="18"/>
                <w:szCs w:val="18"/>
              </w:rPr>
              <w:t>HOB-C</w:t>
            </w:r>
            <w:r>
              <w:rPr>
                <w:sz w:val="18"/>
                <w:szCs w:val="18"/>
              </w:rPr>
              <w:t>6</w:t>
            </w:r>
            <w:r w:rsidRPr="00D371AA">
              <w:rPr>
                <w:sz w:val="18"/>
                <w:szCs w:val="18"/>
              </w:rPr>
              <w:t>.1.13</w:t>
            </w:r>
            <w:r>
              <w:rPr>
                <w:sz w:val="18"/>
                <w:szCs w:val="18"/>
              </w:rPr>
              <w:t>20</w:t>
            </w:r>
          </w:p>
        </w:tc>
        <w:tc>
          <w:tcPr>
            <w:tcW w:w="907" w:type="dxa"/>
            <w:hideMark/>
          </w:tcPr>
          <w:p w14:paraId="5A24304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5E233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B7A9B26" w14:textId="77777777" w:rsidR="00463D6D" w:rsidRPr="00F05271" w:rsidRDefault="00463D6D" w:rsidP="00DF0F01">
            <w:pPr>
              <w:keepNext w:val="0"/>
              <w:keepLines w:val="0"/>
              <w:widowControl w:val="0"/>
              <w:rPr>
                <w:sz w:val="18"/>
                <w:szCs w:val="18"/>
              </w:rPr>
            </w:pPr>
            <w:r w:rsidRPr="00F05271">
              <w:rPr>
                <w:sz w:val="18"/>
                <w:szCs w:val="18"/>
              </w:rPr>
              <w:t>26 Newdegate Street</w:t>
            </w:r>
          </w:p>
        </w:tc>
        <w:tc>
          <w:tcPr>
            <w:tcW w:w="1559" w:type="dxa"/>
            <w:hideMark/>
          </w:tcPr>
          <w:p w14:paraId="599EDF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E8F5AC" w14:textId="77777777" w:rsidR="00463D6D" w:rsidRPr="00F05271" w:rsidRDefault="00463D6D" w:rsidP="00DF0F01">
            <w:pPr>
              <w:keepNext w:val="0"/>
              <w:keepLines w:val="0"/>
              <w:widowControl w:val="0"/>
              <w:rPr>
                <w:sz w:val="18"/>
                <w:szCs w:val="18"/>
              </w:rPr>
            </w:pPr>
            <w:r w:rsidRPr="00F05271">
              <w:rPr>
                <w:sz w:val="18"/>
                <w:szCs w:val="18"/>
              </w:rPr>
              <w:t>42760/1</w:t>
            </w:r>
          </w:p>
        </w:tc>
        <w:tc>
          <w:tcPr>
            <w:tcW w:w="2149" w:type="dxa"/>
            <w:hideMark/>
          </w:tcPr>
          <w:p w14:paraId="0A258E8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02E987" w14:textId="77777777" w:rsidTr="00DF0F01">
        <w:trPr>
          <w:trHeight w:val="510"/>
        </w:trPr>
        <w:tc>
          <w:tcPr>
            <w:tcW w:w="1135" w:type="dxa"/>
            <w:hideMark/>
          </w:tcPr>
          <w:p w14:paraId="725DAB7C" w14:textId="77777777" w:rsidR="00463D6D" w:rsidRPr="00F05271" w:rsidRDefault="00463D6D" w:rsidP="00DF0F01">
            <w:pPr>
              <w:keepNext w:val="0"/>
              <w:keepLines w:val="0"/>
              <w:widowControl w:val="0"/>
              <w:rPr>
                <w:sz w:val="18"/>
                <w:szCs w:val="18"/>
              </w:rPr>
            </w:pPr>
            <w:r w:rsidRPr="00BA3CE6">
              <w:rPr>
                <w:sz w:val="18"/>
                <w:szCs w:val="18"/>
              </w:rPr>
              <w:lastRenderedPageBreak/>
              <w:t>HOB-C</w:t>
            </w:r>
            <w:r>
              <w:rPr>
                <w:sz w:val="18"/>
                <w:szCs w:val="18"/>
              </w:rPr>
              <w:t>6</w:t>
            </w:r>
            <w:r w:rsidRPr="00BA3CE6">
              <w:rPr>
                <w:sz w:val="18"/>
                <w:szCs w:val="18"/>
              </w:rPr>
              <w:t>.1.13</w:t>
            </w:r>
            <w:r>
              <w:rPr>
                <w:sz w:val="18"/>
                <w:szCs w:val="18"/>
              </w:rPr>
              <w:t>21</w:t>
            </w:r>
          </w:p>
        </w:tc>
        <w:tc>
          <w:tcPr>
            <w:tcW w:w="907" w:type="dxa"/>
            <w:hideMark/>
          </w:tcPr>
          <w:p w14:paraId="0E88975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223EEB"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1D48933" w14:textId="77777777" w:rsidR="00463D6D" w:rsidRPr="00F05271" w:rsidRDefault="00463D6D" w:rsidP="00DF0F01">
            <w:pPr>
              <w:keepNext w:val="0"/>
              <w:keepLines w:val="0"/>
              <w:widowControl w:val="0"/>
              <w:rPr>
                <w:sz w:val="18"/>
                <w:szCs w:val="18"/>
              </w:rPr>
            </w:pPr>
            <w:r w:rsidRPr="00F05271">
              <w:rPr>
                <w:sz w:val="18"/>
                <w:szCs w:val="18"/>
              </w:rPr>
              <w:t>28 Newdegate Street</w:t>
            </w:r>
          </w:p>
        </w:tc>
        <w:tc>
          <w:tcPr>
            <w:tcW w:w="1559" w:type="dxa"/>
            <w:hideMark/>
          </w:tcPr>
          <w:p w14:paraId="71A03C78" w14:textId="77777777" w:rsidR="00463D6D" w:rsidRPr="00F05271" w:rsidRDefault="00463D6D" w:rsidP="00DF0F01">
            <w:pPr>
              <w:keepNext w:val="0"/>
              <w:keepLines w:val="0"/>
              <w:widowControl w:val="0"/>
              <w:rPr>
                <w:sz w:val="18"/>
                <w:szCs w:val="18"/>
              </w:rPr>
            </w:pPr>
            <w:r w:rsidRPr="00F05271">
              <w:rPr>
                <w:sz w:val="18"/>
                <w:szCs w:val="18"/>
              </w:rPr>
              <w:t>Coach House</w:t>
            </w:r>
          </w:p>
        </w:tc>
        <w:tc>
          <w:tcPr>
            <w:tcW w:w="1112" w:type="dxa"/>
            <w:hideMark/>
          </w:tcPr>
          <w:p w14:paraId="2B3CCAB8" w14:textId="77777777" w:rsidR="00463D6D" w:rsidRPr="00F05271" w:rsidRDefault="00463D6D" w:rsidP="00DF0F01">
            <w:pPr>
              <w:keepNext w:val="0"/>
              <w:keepLines w:val="0"/>
              <w:widowControl w:val="0"/>
              <w:rPr>
                <w:sz w:val="18"/>
                <w:szCs w:val="18"/>
              </w:rPr>
            </w:pPr>
            <w:r w:rsidRPr="00F05271">
              <w:rPr>
                <w:sz w:val="18"/>
                <w:szCs w:val="18"/>
              </w:rPr>
              <w:t>46640/1</w:t>
            </w:r>
          </w:p>
        </w:tc>
        <w:tc>
          <w:tcPr>
            <w:tcW w:w="2149" w:type="dxa"/>
            <w:hideMark/>
          </w:tcPr>
          <w:p w14:paraId="5639C9E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28445FA" w14:textId="77777777" w:rsidTr="00DF0F01">
        <w:trPr>
          <w:trHeight w:val="765"/>
        </w:trPr>
        <w:tc>
          <w:tcPr>
            <w:tcW w:w="1135" w:type="dxa"/>
            <w:hideMark/>
          </w:tcPr>
          <w:p w14:paraId="44C58E46"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22</w:t>
            </w:r>
          </w:p>
        </w:tc>
        <w:tc>
          <w:tcPr>
            <w:tcW w:w="907" w:type="dxa"/>
            <w:hideMark/>
          </w:tcPr>
          <w:p w14:paraId="69EFF00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D8B3F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87C8F4C" w14:textId="77777777" w:rsidR="00463D6D" w:rsidRPr="00F05271" w:rsidRDefault="00463D6D" w:rsidP="00DF0F01">
            <w:pPr>
              <w:keepNext w:val="0"/>
              <w:keepLines w:val="0"/>
              <w:widowControl w:val="0"/>
              <w:rPr>
                <w:sz w:val="18"/>
                <w:szCs w:val="18"/>
              </w:rPr>
            </w:pPr>
            <w:r w:rsidRPr="00C47A7B">
              <w:rPr>
                <w:sz w:val="18"/>
                <w:szCs w:val="18"/>
              </w:rPr>
              <w:t>30­32</w:t>
            </w:r>
            <w:r w:rsidRPr="00F05271">
              <w:rPr>
                <w:sz w:val="18"/>
                <w:szCs w:val="18"/>
              </w:rPr>
              <w:t xml:space="preserve"> Newdegate Street</w:t>
            </w:r>
          </w:p>
        </w:tc>
        <w:tc>
          <w:tcPr>
            <w:tcW w:w="1559" w:type="dxa"/>
            <w:hideMark/>
          </w:tcPr>
          <w:p w14:paraId="5D9259E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8F15EE" w14:textId="77777777" w:rsidR="00463D6D" w:rsidRPr="00F05271" w:rsidRDefault="00463D6D" w:rsidP="00DF0F01">
            <w:pPr>
              <w:keepNext w:val="0"/>
              <w:keepLines w:val="0"/>
              <w:widowControl w:val="0"/>
              <w:rPr>
                <w:sz w:val="18"/>
                <w:szCs w:val="18"/>
              </w:rPr>
            </w:pPr>
            <w:r w:rsidRPr="00C47A7B">
              <w:rPr>
                <w:sz w:val="18"/>
                <w:szCs w:val="18"/>
              </w:rPr>
              <w:t>58398/1 58398/2</w:t>
            </w:r>
          </w:p>
        </w:tc>
        <w:tc>
          <w:tcPr>
            <w:tcW w:w="2149" w:type="dxa"/>
            <w:hideMark/>
          </w:tcPr>
          <w:p w14:paraId="56493BB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C2156C" w14:textId="77777777" w:rsidTr="00DF0F01">
        <w:trPr>
          <w:trHeight w:val="510"/>
        </w:trPr>
        <w:tc>
          <w:tcPr>
            <w:tcW w:w="1135" w:type="dxa"/>
            <w:hideMark/>
          </w:tcPr>
          <w:p w14:paraId="377D5CA4"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23</w:t>
            </w:r>
          </w:p>
        </w:tc>
        <w:tc>
          <w:tcPr>
            <w:tcW w:w="907" w:type="dxa"/>
            <w:hideMark/>
          </w:tcPr>
          <w:p w14:paraId="5F57CAB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60948E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D3E2E50" w14:textId="77777777" w:rsidR="00463D6D" w:rsidRPr="00F05271" w:rsidRDefault="00463D6D" w:rsidP="00DF0F01">
            <w:pPr>
              <w:keepNext w:val="0"/>
              <w:keepLines w:val="0"/>
              <w:widowControl w:val="0"/>
              <w:rPr>
                <w:sz w:val="18"/>
                <w:szCs w:val="18"/>
              </w:rPr>
            </w:pPr>
            <w:r w:rsidRPr="00F05271">
              <w:rPr>
                <w:sz w:val="18"/>
                <w:szCs w:val="18"/>
              </w:rPr>
              <w:t>33 Newdegate Street</w:t>
            </w:r>
          </w:p>
        </w:tc>
        <w:tc>
          <w:tcPr>
            <w:tcW w:w="1559" w:type="dxa"/>
            <w:hideMark/>
          </w:tcPr>
          <w:p w14:paraId="0583AA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41F7BB" w14:textId="77777777" w:rsidR="00463D6D" w:rsidRPr="00F05271" w:rsidRDefault="00463D6D" w:rsidP="00DF0F01">
            <w:pPr>
              <w:keepNext w:val="0"/>
              <w:keepLines w:val="0"/>
              <w:widowControl w:val="0"/>
              <w:rPr>
                <w:sz w:val="18"/>
                <w:szCs w:val="18"/>
              </w:rPr>
            </w:pPr>
            <w:r w:rsidRPr="00F05271">
              <w:rPr>
                <w:sz w:val="18"/>
                <w:szCs w:val="18"/>
              </w:rPr>
              <w:t>24468/4</w:t>
            </w:r>
          </w:p>
        </w:tc>
        <w:tc>
          <w:tcPr>
            <w:tcW w:w="2149" w:type="dxa"/>
            <w:hideMark/>
          </w:tcPr>
          <w:p w14:paraId="28C9976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FD385F6" w14:textId="77777777" w:rsidTr="00DF0F01">
        <w:trPr>
          <w:trHeight w:val="510"/>
        </w:trPr>
        <w:tc>
          <w:tcPr>
            <w:tcW w:w="1135" w:type="dxa"/>
            <w:hideMark/>
          </w:tcPr>
          <w:p w14:paraId="28BCA342"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24</w:t>
            </w:r>
          </w:p>
        </w:tc>
        <w:tc>
          <w:tcPr>
            <w:tcW w:w="907" w:type="dxa"/>
            <w:hideMark/>
          </w:tcPr>
          <w:p w14:paraId="67CFD8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BAB78B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C43E384" w14:textId="77777777" w:rsidR="00463D6D" w:rsidRPr="00F05271" w:rsidRDefault="00463D6D" w:rsidP="00DF0F01">
            <w:pPr>
              <w:keepNext w:val="0"/>
              <w:keepLines w:val="0"/>
              <w:widowControl w:val="0"/>
              <w:rPr>
                <w:sz w:val="18"/>
                <w:szCs w:val="18"/>
              </w:rPr>
            </w:pPr>
            <w:r w:rsidRPr="00F05271">
              <w:rPr>
                <w:sz w:val="18"/>
                <w:szCs w:val="18"/>
              </w:rPr>
              <w:t>37 Newdegate Street</w:t>
            </w:r>
          </w:p>
        </w:tc>
        <w:tc>
          <w:tcPr>
            <w:tcW w:w="1559" w:type="dxa"/>
            <w:hideMark/>
          </w:tcPr>
          <w:p w14:paraId="037C3E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7B941C" w14:textId="77777777" w:rsidR="00463D6D" w:rsidRPr="00F05271" w:rsidRDefault="00463D6D" w:rsidP="00DF0F01">
            <w:pPr>
              <w:keepNext w:val="0"/>
              <w:keepLines w:val="0"/>
              <w:widowControl w:val="0"/>
              <w:rPr>
                <w:sz w:val="18"/>
                <w:szCs w:val="18"/>
              </w:rPr>
            </w:pPr>
            <w:r w:rsidRPr="00F05271">
              <w:rPr>
                <w:sz w:val="18"/>
                <w:szCs w:val="18"/>
              </w:rPr>
              <w:t>232822/1</w:t>
            </w:r>
          </w:p>
        </w:tc>
        <w:tc>
          <w:tcPr>
            <w:tcW w:w="2149" w:type="dxa"/>
            <w:hideMark/>
          </w:tcPr>
          <w:p w14:paraId="2FEDC60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B001BD" w14:textId="77777777" w:rsidTr="00DF0F01">
        <w:trPr>
          <w:trHeight w:val="510"/>
        </w:trPr>
        <w:tc>
          <w:tcPr>
            <w:tcW w:w="1135" w:type="dxa"/>
            <w:hideMark/>
          </w:tcPr>
          <w:p w14:paraId="00C712C6"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25</w:t>
            </w:r>
          </w:p>
        </w:tc>
        <w:tc>
          <w:tcPr>
            <w:tcW w:w="907" w:type="dxa"/>
            <w:hideMark/>
          </w:tcPr>
          <w:p w14:paraId="7027F8B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7C7212"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93104C3" w14:textId="77777777" w:rsidR="00463D6D" w:rsidRPr="00F05271" w:rsidRDefault="00463D6D" w:rsidP="00DF0F01">
            <w:pPr>
              <w:keepNext w:val="0"/>
              <w:keepLines w:val="0"/>
              <w:widowControl w:val="0"/>
              <w:rPr>
                <w:sz w:val="18"/>
                <w:szCs w:val="18"/>
              </w:rPr>
            </w:pPr>
            <w:r w:rsidRPr="00F05271">
              <w:rPr>
                <w:sz w:val="18"/>
                <w:szCs w:val="18"/>
              </w:rPr>
              <w:t>38 Newdegate Street</w:t>
            </w:r>
          </w:p>
        </w:tc>
        <w:tc>
          <w:tcPr>
            <w:tcW w:w="1559" w:type="dxa"/>
            <w:hideMark/>
          </w:tcPr>
          <w:p w14:paraId="1890A01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5A070A" w14:textId="77777777" w:rsidR="00463D6D" w:rsidRPr="00F05271" w:rsidRDefault="00463D6D" w:rsidP="00DF0F01">
            <w:pPr>
              <w:keepNext w:val="0"/>
              <w:keepLines w:val="0"/>
              <w:widowControl w:val="0"/>
              <w:rPr>
                <w:sz w:val="18"/>
                <w:szCs w:val="18"/>
              </w:rPr>
            </w:pPr>
            <w:r w:rsidRPr="00F05271">
              <w:rPr>
                <w:sz w:val="18"/>
                <w:szCs w:val="18"/>
              </w:rPr>
              <w:t>101767/1</w:t>
            </w:r>
          </w:p>
        </w:tc>
        <w:tc>
          <w:tcPr>
            <w:tcW w:w="2149" w:type="dxa"/>
            <w:hideMark/>
          </w:tcPr>
          <w:p w14:paraId="3BCCFA6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058A2ED" w14:textId="77777777" w:rsidTr="00DF0F01">
        <w:trPr>
          <w:trHeight w:val="510"/>
        </w:trPr>
        <w:tc>
          <w:tcPr>
            <w:tcW w:w="1135" w:type="dxa"/>
            <w:hideMark/>
          </w:tcPr>
          <w:p w14:paraId="183F76D8"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26</w:t>
            </w:r>
          </w:p>
        </w:tc>
        <w:tc>
          <w:tcPr>
            <w:tcW w:w="907" w:type="dxa"/>
            <w:hideMark/>
          </w:tcPr>
          <w:p w14:paraId="55BF055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3E039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21CE89D" w14:textId="77777777" w:rsidR="00463D6D" w:rsidRPr="00F05271" w:rsidRDefault="00463D6D" w:rsidP="00DF0F01">
            <w:pPr>
              <w:keepNext w:val="0"/>
              <w:keepLines w:val="0"/>
              <w:widowControl w:val="0"/>
              <w:rPr>
                <w:sz w:val="18"/>
                <w:szCs w:val="18"/>
              </w:rPr>
            </w:pPr>
            <w:r w:rsidRPr="00F05271">
              <w:rPr>
                <w:sz w:val="18"/>
                <w:szCs w:val="18"/>
              </w:rPr>
              <w:t>40 Newdegate Street</w:t>
            </w:r>
          </w:p>
        </w:tc>
        <w:tc>
          <w:tcPr>
            <w:tcW w:w="1559" w:type="dxa"/>
            <w:hideMark/>
          </w:tcPr>
          <w:p w14:paraId="7A14955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B12CCE" w14:textId="77777777" w:rsidR="00463D6D" w:rsidRPr="00F05271" w:rsidRDefault="00463D6D" w:rsidP="00DF0F01">
            <w:pPr>
              <w:keepNext w:val="0"/>
              <w:keepLines w:val="0"/>
              <w:widowControl w:val="0"/>
              <w:rPr>
                <w:sz w:val="18"/>
                <w:szCs w:val="18"/>
              </w:rPr>
            </w:pPr>
            <w:r w:rsidRPr="00F05271">
              <w:rPr>
                <w:sz w:val="18"/>
                <w:szCs w:val="18"/>
              </w:rPr>
              <w:t>130831/1</w:t>
            </w:r>
          </w:p>
        </w:tc>
        <w:tc>
          <w:tcPr>
            <w:tcW w:w="2149" w:type="dxa"/>
            <w:hideMark/>
          </w:tcPr>
          <w:p w14:paraId="62108F5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F4DFCA" w14:textId="77777777" w:rsidTr="00DF0F01">
        <w:trPr>
          <w:trHeight w:val="510"/>
        </w:trPr>
        <w:tc>
          <w:tcPr>
            <w:tcW w:w="1135" w:type="dxa"/>
            <w:hideMark/>
          </w:tcPr>
          <w:p w14:paraId="536F3B28"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27</w:t>
            </w:r>
          </w:p>
        </w:tc>
        <w:tc>
          <w:tcPr>
            <w:tcW w:w="907" w:type="dxa"/>
            <w:hideMark/>
          </w:tcPr>
          <w:p w14:paraId="6D3D5E4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57719C"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3AE4C02" w14:textId="77777777" w:rsidR="00463D6D" w:rsidRPr="00F05271" w:rsidRDefault="00463D6D" w:rsidP="00DF0F01">
            <w:pPr>
              <w:keepNext w:val="0"/>
              <w:keepLines w:val="0"/>
              <w:widowControl w:val="0"/>
              <w:rPr>
                <w:sz w:val="18"/>
                <w:szCs w:val="18"/>
              </w:rPr>
            </w:pPr>
            <w:r w:rsidRPr="00F05271">
              <w:rPr>
                <w:sz w:val="18"/>
                <w:szCs w:val="18"/>
              </w:rPr>
              <w:t>42 Newdegate Street</w:t>
            </w:r>
          </w:p>
        </w:tc>
        <w:tc>
          <w:tcPr>
            <w:tcW w:w="1559" w:type="dxa"/>
            <w:hideMark/>
          </w:tcPr>
          <w:p w14:paraId="10A6B68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B43B2B" w14:textId="77777777" w:rsidR="00463D6D" w:rsidRPr="00F05271" w:rsidRDefault="00463D6D" w:rsidP="00DF0F01">
            <w:pPr>
              <w:keepNext w:val="0"/>
              <w:keepLines w:val="0"/>
              <w:widowControl w:val="0"/>
              <w:rPr>
                <w:sz w:val="18"/>
                <w:szCs w:val="18"/>
              </w:rPr>
            </w:pPr>
            <w:r w:rsidRPr="00F05271">
              <w:rPr>
                <w:sz w:val="18"/>
                <w:szCs w:val="18"/>
              </w:rPr>
              <w:t>47701/1</w:t>
            </w:r>
          </w:p>
        </w:tc>
        <w:tc>
          <w:tcPr>
            <w:tcW w:w="2149" w:type="dxa"/>
            <w:hideMark/>
          </w:tcPr>
          <w:p w14:paraId="2B4EC55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FE5F4E1" w14:textId="77777777" w:rsidTr="00DF0F01">
        <w:trPr>
          <w:trHeight w:val="510"/>
        </w:trPr>
        <w:tc>
          <w:tcPr>
            <w:tcW w:w="1135" w:type="dxa"/>
            <w:hideMark/>
          </w:tcPr>
          <w:p w14:paraId="583A0BAB"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28</w:t>
            </w:r>
          </w:p>
        </w:tc>
        <w:tc>
          <w:tcPr>
            <w:tcW w:w="907" w:type="dxa"/>
            <w:hideMark/>
          </w:tcPr>
          <w:p w14:paraId="45DE7D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79FF8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A4D21AD" w14:textId="77777777" w:rsidR="00463D6D" w:rsidRPr="00F05271" w:rsidRDefault="00463D6D" w:rsidP="00DF0F01">
            <w:pPr>
              <w:keepNext w:val="0"/>
              <w:keepLines w:val="0"/>
              <w:widowControl w:val="0"/>
              <w:rPr>
                <w:sz w:val="18"/>
                <w:szCs w:val="18"/>
              </w:rPr>
            </w:pPr>
            <w:r w:rsidRPr="00F05271">
              <w:rPr>
                <w:sz w:val="18"/>
                <w:szCs w:val="18"/>
              </w:rPr>
              <w:t>43 Newdegate Street</w:t>
            </w:r>
          </w:p>
        </w:tc>
        <w:tc>
          <w:tcPr>
            <w:tcW w:w="1559" w:type="dxa"/>
            <w:hideMark/>
          </w:tcPr>
          <w:p w14:paraId="7C11F429" w14:textId="77777777" w:rsidR="00463D6D" w:rsidRPr="00F05271" w:rsidRDefault="00463D6D" w:rsidP="00DF0F01">
            <w:pPr>
              <w:keepNext w:val="0"/>
              <w:keepLines w:val="0"/>
              <w:widowControl w:val="0"/>
              <w:rPr>
                <w:sz w:val="18"/>
                <w:szCs w:val="18"/>
              </w:rPr>
            </w:pPr>
            <w:r w:rsidRPr="00F05271">
              <w:rPr>
                <w:sz w:val="18"/>
                <w:szCs w:val="18"/>
              </w:rPr>
              <w:t>Crarae</w:t>
            </w:r>
          </w:p>
        </w:tc>
        <w:tc>
          <w:tcPr>
            <w:tcW w:w="1112" w:type="dxa"/>
            <w:hideMark/>
          </w:tcPr>
          <w:p w14:paraId="57D0D516" w14:textId="77777777" w:rsidR="00463D6D" w:rsidRPr="00F05271" w:rsidRDefault="00463D6D" w:rsidP="00DF0F01">
            <w:pPr>
              <w:keepNext w:val="0"/>
              <w:keepLines w:val="0"/>
              <w:widowControl w:val="0"/>
              <w:rPr>
                <w:sz w:val="18"/>
                <w:szCs w:val="18"/>
              </w:rPr>
            </w:pPr>
            <w:r w:rsidRPr="00F05271">
              <w:rPr>
                <w:sz w:val="18"/>
                <w:szCs w:val="18"/>
              </w:rPr>
              <w:t>90496/2</w:t>
            </w:r>
          </w:p>
        </w:tc>
        <w:tc>
          <w:tcPr>
            <w:tcW w:w="2149" w:type="dxa"/>
            <w:hideMark/>
          </w:tcPr>
          <w:p w14:paraId="018B812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DDEF46D" w14:textId="77777777" w:rsidTr="00DF0F01">
        <w:trPr>
          <w:trHeight w:val="510"/>
        </w:trPr>
        <w:tc>
          <w:tcPr>
            <w:tcW w:w="1135" w:type="dxa"/>
            <w:hideMark/>
          </w:tcPr>
          <w:p w14:paraId="13F03B6D"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29</w:t>
            </w:r>
          </w:p>
        </w:tc>
        <w:tc>
          <w:tcPr>
            <w:tcW w:w="907" w:type="dxa"/>
            <w:hideMark/>
          </w:tcPr>
          <w:p w14:paraId="022481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94F1C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60BA094" w14:textId="77777777" w:rsidR="00463D6D" w:rsidRPr="00F05271" w:rsidRDefault="00463D6D" w:rsidP="00DF0F01">
            <w:pPr>
              <w:keepNext w:val="0"/>
              <w:keepLines w:val="0"/>
              <w:widowControl w:val="0"/>
              <w:rPr>
                <w:sz w:val="18"/>
                <w:szCs w:val="18"/>
              </w:rPr>
            </w:pPr>
            <w:r w:rsidRPr="00F05271">
              <w:rPr>
                <w:sz w:val="18"/>
                <w:szCs w:val="18"/>
              </w:rPr>
              <w:t>46 Newdegate Street</w:t>
            </w:r>
          </w:p>
        </w:tc>
        <w:tc>
          <w:tcPr>
            <w:tcW w:w="1559" w:type="dxa"/>
            <w:hideMark/>
          </w:tcPr>
          <w:p w14:paraId="671C3D5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69D17A" w14:textId="77777777" w:rsidR="00463D6D" w:rsidRPr="00F05271" w:rsidRDefault="00463D6D" w:rsidP="00DF0F01">
            <w:pPr>
              <w:keepNext w:val="0"/>
              <w:keepLines w:val="0"/>
              <w:widowControl w:val="0"/>
              <w:rPr>
                <w:sz w:val="18"/>
                <w:szCs w:val="18"/>
              </w:rPr>
            </w:pPr>
            <w:r w:rsidRPr="00F05271">
              <w:rPr>
                <w:sz w:val="18"/>
                <w:szCs w:val="18"/>
              </w:rPr>
              <w:t>68866/1</w:t>
            </w:r>
          </w:p>
        </w:tc>
        <w:tc>
          <w:tcPr>
            <w:tcW w:w="2149" w:type="dxa"/>
            <w:hideMark/>
          </w:tcPr>
          <w:p w14:paraId="139608D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D42FED1" w14:textId="77777777" w:rsidTr="00DF0F01">
        <w:trPr>
          <w:trHeight w:val="510"/>
        </w:trPr>
        <w:tc>
          <w:tcPr>
            <w:tcW w:w="1135" w:type="dxa"/>
            <w:hideMark/>
          </w:tcPr>
          <w:p w14:paraId="6D53FA3F"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30</w:t>
            </w:r>
          </w:p>
        </w:tc>
        <w:tc>
          <w:tcPr>
            <w:tcW w:w="907" w:type="dxa"/>
            <w:hideMark/>
          </w:tcPr>
          <w:p w14:paraId="49B43E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2CC631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6036F96" w14:textId="77777777" w:rsidR="00463D6D" w:rsidRPr="00F05271" w:rsidRDefault="00463D6D" w:rsidP="00DF0F01">
            <w:pPr>
              <w:keepNext w:val="0"/>
              <w:keepLines w:val="0"/>
              <w:widowControl w:val="0"/>
              <w:rPr>
                <w:sz w:val="18"/>
                <w:szCs w:val="18"/>
              </w:rPr>
            </w:pPr>
            <w:r w:rsidRPr="00F05271">
              <w:rPr>
                <w:sz w:val="18"/>
                <w:szCs w:val="18"/>
              </w:rPr>
              <w:t>50 Newdegate Street</w:t>
            </w:r>
          </w:p>
        </w:tc>
        <w:tc>
          <w:tcPr>
            <w:tcW w:w="1559" w:type="dxa"/>
            <w:hideMark/>
          </w:tcPr>
          <w:p w14:paraId="1CDC805F" w14:textId="77777777" w:rsidR="00463D6D" w:rsidRPr="00F05271" w:rsidRDefault="00463D6D" w:rsidP="00DF0F01">
            <w:pPr>
              <w:keepNext w:val="0"/>
              <w:keepLines w:val="0"/>
              <w:widowControl w:val="0"/>
              <w:rPr>
                <w:sz w:val="18"/>
                <w:szCs w:val="18"/>
              </w:rPr>
            </w:pPr>
            <w:r w:rsidRPr="00F05271">
              <w:rPr>
                <w:sz w:val="18"/>
                <w:szCs w:val="18"/>
              </w:rPr>
              <w:t>San Souci</w:t>
            </w:r>
          </w:p>
        </w:tc>
        <w:tc>
          <w:tcPr>
            <w:tcW w:w="1112" w:type="dxa"/>
            <w:hideMark/>
          </w:tcPr>
          <w:p w14:paraId="52357CCD" w14:textId="77777777" w:rsidR="00463D6D" w:rsidRPr="00F05271" w:rsidRDefault="00463D6D" w:rsidP="00DF0F01">
            <w:pPr>
              <w:keepNext w:val="0"/>
              <w:keepLines w:val="0"/>
              <w:widowControl w:val="0"/>
              <w:rPr>
                <w:sz w:val="18"/>
                <w:szCs w:val="18"/>
              </w:rPr>
            </w:pPr>
            <w:r w:rsidRPr="00F05271">
              <w:rPr>
                <w:sz w:val="18"/>
                <w:szCs w:val="18"/>
              </w:rPr>
              <w:t>35640/1</w:t>
            </w:r>
          </w:p>
        </w:tc>
        <w:tc>
          <w:tcPr>
            <w:tcW w:w="2149" w:type="dxa"/>
            <w:hideMark/>
          </w:tcPr>
          <w:p w14:paraId="6901987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4C0E503" w14:textId="77777777" w:rsidTr="00DF0F01">
        <w:trPr>
          <w:trHeight w:val="510"/>
        </w:trPr>
        <w:tc>
          <w:tcPr>
            <w:tcW w:w="1135" w:type="dxa"/>
            <w:hideMark/>
          </w:tcPr>
          <w:p w14:paraId="0E36A638"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31</w:t>
            </w:r>
          </w:p>
        </w:tc>
        <w:tc>
          <w:tcPr>
            <w:tcW w:w="907" w:type="dxa"/>
            <w:hideMark/>
          </w:tcPr>
          <w:p w14:paraId="6193636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59FF1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D9C4C42" w14:textId="77777777" w:rsidR="00463D6D" w:rsidRPr="00F05271" w:rsidRDefault="00463D6D" w:rsidP="00DF0F01">
            <w:pPr>
              <w:keepNext w:val="0"/>
              <w:keepLines w:val="0"/>
              <w:widowControl w:val="0"/>
              <w:rPr>
                <w:sz w:val="18"/>
                <w:szCs w:val="18"/>
              </w:rPr>
            </w:pPr>
            <w:r w:rsidRPr="00F05271">
              <w:rPr>
                <w:sz w:val="18"/>
                <w:szCs w:val="18"/>
              </w:rPr>
              <w:t>54 Newdegate Street</w:t>
            </w:r>
          </w:p>
        </w:tc>
        <w:tc>
          <w:tcPr>
            <w:tcW w:w="1559" w:type="dxa"/>
            <w:hideMark/>
          </w:tcPr>
          <w:p w14:paraId="402642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C9E135" w14:textId="77777777" w:rsidR="00463D6D" w:rsidRPr="00F05271" w:rsidRDefault="00463D6D" w:rsidP="00DF0F01">
            <w:pPr>
              <w:keepNext w:val="0"/>
              <w:keepLines w:val="0"/>
              <w:widowControl w:val="0"/>
              <w:rPr>
                <w:sz w:val="18"/>
                <w:szCs w:val="18"/>
              </w:rPr>
            </w:pPr>
            <w:r w:rsidRPr="00F05271">
              <w:rPr>
                <w:sz w:val="18"/>
                <w:szCs w:val="18"/>
              </w:rPr>
              <w:t>50885/1</w:t>
            </w:r>
          </w:p>
        </w:tc>
        <w:tc>
          <w:tcPr>
            <w:tcW w:w="2149" w:type="dxa"/>
            <w:hideMark/>
          </w:tcPr>
          <w:p w14:paraId="59D17D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9A103F0" w14:textId="77777777" w:rsidTr="00DF0F01">
        <w:trPr>
          <w:trHeight w:val="510"/>
        </w:trPr>
        <w:tc>
          <w:tcPr>
            <w:tcW w:w="1135" w:type="dxa"/>
            <w:hideMark/>
          </w:tcPr>
          <w:p w14:paraId="071E8F77"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32</w:t>
            </w:r>
          </w:p>
        </w:tc>
        <w:tc>
          <w:tcPr>
            <w:tcW w:w="907" w:type="dxa"/>
            <w:hideMark/>
          </w:tcPr>
          <w:p w14:paraId="3A7286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ACED2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312F0B2" w14:textId="77777777" w:rsidR="00463D6D" w:rsidRPr="00F05271" w:rsidRDefault="00463D6D" w:rsidP="00DF0F01">
            <w:pPr>
              <w:keepNext w:val="0"/>
              <w:keepLines w:val="0"/>
              <w:widowControl w:val="0"/>
              <w:rPr>
                <w:sz w:val="18"/>
                <w:szCs w:val="18"/>
              </w:rPr>
            </w:pPr>
            <w:r w:rsidRPr="00F05271">
              <w:rPr>
                <w:sz w:val="18"/>
                <w:szCs w:val="18"/>
              </w:rPr>
              <w:t>56 Newdegate Street</w:t>
            </w:r>
          </w:p>
        </w:tc>
        <w:tc>
          <w:tcPr>
            <w:tcW w:w="1559" w:type="dxa"/>
            <w:hideMark/>
          </w:tcPr>
          <w:p w14:paraId="48A8BC5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4E7A74" w14:textId="77777777" w:rsidR="00463D6D" w:rsidRPr="00F05271" w:rsidRDefault="00463D6D" w:rsidP="00DF0F01">
            <w:pPr>
              <w:keepNext w:val="0"/>
              <w:keepLines w:val="0"/>
              <w:widowControl w:val="0"/>
              <w:rPr>
                <w:sz w:val="18"/>
                <w:szCs w:val="18"/>
              </w:rPr>
            </w:pPr>
            <w:r w:rsidRPr="00F05271">
              <w:rPr>
                <w:sz w:val="18"/>
                <w:szCs w:val="18"/>
              </w:rPr>
              <w:t>101766/1</w:t>
            </w:r>
          </w:p>
        </w:tc>
        <w:tc>
          <w:tcPr>
            <w:tcW w:w="2149" w:type="dxa"/>
            <w:hideMark/>
          </w:tcPr>
          <w:p w14:paraId="39BC58A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A7C525" w14:textId="77777777" w:rsidTr="00DF0F01">
        <w:trPr>
          <w:trHeight w:val="510"/>
        </w:trPr>
        <w:tc>
          <w:tcPr>
            <w:tcW w:w="1135" w:type="dxa"/>
            <w:hideMark/>
          </w:tcPr>
          <w:p w14:paraId="0120D3CD"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33</w:t>
            </w:r>
          </w:p>
        </w:tc>
        <w:tc>
          <w:tcPr>
            <w:tcW w:w="907" w:type="dxa"/>
            <w:hideMark/>
          </w:tcPr>
          <w:p w14:paraId="636A092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ED36E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85FB075" w14:textId="77777777" w:rsidR="00463D6D" w:rsidRPr="00F05271" w:rsidRDefault="00463D6D" w:rsidP="00DF0F01">
            <w:pPr>
              <w:keepNext w:val="0"/>
              <w:keepLines w:val="0"/>
              <w:widowControl w:val="0"/>
              <w:rPr>
                <w:sz w:val="18"/>
                <w:szCs w:val="18"/>
              </w:rPr>
            </w:pPr>
            <w:r w:rsidRPr="00F05271">
              <w:rPr>
                <w:sz w:val="18"/>
                <w:szCs w:val="18"/>
              </w:rPr>
              <w:t>57 Newdegate Street</w:t>
            </w:r>
          </w:p>
        </w:tc>
        <w:tc>
          <w:tcPr>
            <w:tcW w:w="1559" w:type="dxa"/>
            <w:hideMark/>
          </w:tcPr>
          <w:p w14:paraId="7A013412" w14:textId="77777777" w:rsidR="00463D6D" w:rsidRPr="00F05271" w:rsidRDefault="00463D6D" w:rsidP="00DF0F01">
            <w:pPr>
              <w:keepNext w:val="0"/>
              <w:keepLines w:val="0"/>
              <w:widowControl w:val="0"/>
              <w:rPr>
                <w:sz w:val="18"/>
                <w:szCs w:val="18"/>
              </w:rPr>
            </w:pPr>
            <w:r w:rsidRPr="00F05271">
              <w:rPr>
                <w:sz w:val="18"/>
                <w:szCs w:val="18"/>
              </w:rPr>
              <w:t>Chelsea</w:t>
            </w:r>
          </w:p>
        </w:tc>
        <w:tc>
          <w:tcPr>
            <w:tcW w:w="1112" w:type="dxa"/>
            <w:hideMark/>
          </w:tcPr>
          <w:p w14:paraId="1B377FE4" w14:textId="77777777" w:rsidR="00463D6D" w:rsidRPr="00F05271" w:rsidRDefault="00463D6D" w:rsidP="00DF0F01">
            <w:pPr>
              <w:keepNext w:val="0"/>
              <w:keepLines w:val="0"/>
              <w:widowControl w:val="0"/>
              <w:rPr>
                <w:sz w:val="18"/>
                <w:szCs w:val="18"/>
              </w:rPr>
            </w:pPr>
            <w:r w:rsidRPr="00F05271">
              <w:rPr>
                <w:sz w:val="18"/>
                <w:szCs w:val="18"/>
              </w:rPr>
              <w:t>204035/14</w:t>
            </w:r>
          </w:p>
        </w:tc>
        <w:tc>
          <w:tcPr>
            <w:tcW w:w="2149" w:type="dxa"/>
            <w:hideMark/>
          </w:tcPr>
          <w:p w14:paraId="3B32104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0E106EC" w14:textId="77777777" w:rsidTr="00DF0F01">
        <w:trPr>
          <w:trHeight w:val="510"/>
        </w:trPr>
        <w:tc>
          <w:tcPr>
            <w:tcW w:w="1135" w:type="dxa"/>
            <w:hideMark/>
          </w:tcPr>
          <w:p w14:paraId="6142E33F" w14:textId="77777777" w:rsidR="00463D6D" w:rsidRPr="00F05271" w:rsidRDefault="00463D6D" w:rsidP="00DF0F01">
            <w:pPr>
              <w:keepNext w:val="0"/>
              <w:keepLines w:val="0"/>
              <w:widowControl w:val="0"/>
              <w:rPr>
                <w:sz w:val="18"/>
                <w:szCs w:val="18"/>
              </w:rPr>
            </w:pPr>
            <w:r w:rsidRPr="00BA3CE6">
              <w:rPr>
                <w:sz w:val="18"/>
                <w:szCs w:val="18"/>
              </w:rPr>
              <w:t>HOB-C</w:t>
            </w:r>
            <w:r>
              <w:rPr>
                <w:sz w:val="18"/>
                <w:szCs w:val="18"/>
              </w:rPr>
              <w:t>6</w:t>
            </w:r>
            <w:r w:rsidRPr="00BA3CE6">
              <w:rPr>
                <w:sz w:val="18"/>
                <w:szCs w:val="18"/>
              </w:rPr>
              <w:t>.1.13</w:t>
            </w:r>
            <w:r>
              <w:rPr>
                <w:sz w:val="18"/>
                <w:szCs w:val="18"/>
              </w:rPr>
              <w:t>34</w:t>
            </w:r>
          </w:p>
        </w:tc>
        <w:tc>
          <w:tcPr>
            <w:tcW w:w="907" w:type="dxa"/>
            <w:hideMark/>
          </w:tcPr>
          <w:p w14:paraId="5E14DAA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16032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484B781" w14:textId="77777777" w:rsidR="00463D6D" w:rsidRPr="00F05271" w:rsidRDefault="00463D6D" w:rsidP="00DF0F01">
            <w:pPr>
              <w:keepNext w:val="0"/>
              <w:keepLines w:val="0"/>
              <w:widowControl w:val="0"/>
              <w:rPr>
                <w:sz w:val="18"/>
                <w:szCs w:val="18"/>
              </w:rPr>
            </w:pPr>
            <w:r w:rsidRPr="00F05271">
              <w:rPr>
                <w:sz w:val="18"/>
                <w:szCs w:val="18"/>
              </w:rPr>
              <w:t>58 Newdegate Street</w:t>
            </w:r>
          </w:p>
        </w:tc>
        <w:tc>
          <w:tcPr>
            <w:tcW w:w="1559" w:type="dxa"/>
            <w:hideMark/>
          </w:tcPr>
          <w:p w14:paraId="1280A7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B0736C" w14:textId="77777777" w:rsidR="00463D6D" w:rsidRPr="00F05271" w:rsidRDefault="00463D6D" w:rsidP="00DF0F01">
            <w:pPr>
              <w:keepNext w:val="0"/>
              <w:keepLines w:val="0"/>
              <w:widowControl w:val="0"/>
              <w:rPr>
                <w:sz w:val="18"/>
                <w:szCs w:val="18"/>
              </w:rPr>
            </w:pPr>
            <w:r w:rsidRPr="00F05271">
              <w:rPr>
                <w:sz w:val="18"/>
                <w:szCs w:val="18"/>
              </w:rPr>
              <w:t>31356/1</w:t>
            </w:r>
          </w:p>
        </w:tc>
        <w:tc>
          <w:tcPr>
            <w:tcW w:w="2149" w:type="dxa"/>
            <w:hideMark/>
          </w:tcPr>
          <w:p w14:paraId="4848EE0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F1499EB" w14:textId="77777777" w:rsidTr="00DF0F01">
        <w:trPr>
          <w:trHeight w:val="510"/>
        </w:trPr>
        <w:tc>
          <w:tcPr>
            <w:tcW w:w="1135" w:type="dxa"/>
            <w:hideMark/>
          </w:tcPr>
          <w:p w14:paraId="43D346EE" w14:textId="77777777" w:rsidR="00463D6D" w:rsidRPr="00F05271" w:rsidRDefault="00463D6D" w:rsidP="00DF0F01">
            <w:pPr>
              <w:keepNext w:val="0"/>
              <w:keepLines w:val="0"/>
              <w:widowControl w:val="0"/>
              <w:rPr>
                <w:sz w:val="18"/>
                <w:szCs w:val="18"/>
              </w:rPr>
            </w:pPr>
            <w:r w:rsidRPr="00FD3690">
              <w:rPr>
                <w:sz w:val="18"/>
                <w:szCs w:val="18"/>
              </w:rPr>
              <w:t>HOB-C</w:t>
            </w:r>
            <w:r>
              <w:rPr>
                <w:sz w:val="18"/>
                <w:szCs w:val="18"/>
              </w:rPr>
              <w:t>6</w:t>
            </w:r>
            <w:r w:rsidRPr="00FD3690">
              <w:rPr>
                <w:sz w:val="18"/>
                <w:szCs w:val="18"/>
              </w:rPr>
              <w:t>.1.1</w:t>
            </w:r>
            <w:r>
              <w:rPr>
                <w:sz w:val="18"/>
                <w:szCs w:val="18"/>
              </w:rPr>
              <w:t>335</w:t>
            </w:r>
          </w:p>
        </w:tc>
        <w:tc>
          <w:tcPr>
            <w:tcW w:w="907" w:type="dxa"/>
            <w:hideMark/>
          </w:tcPr>
          <w:p w14:paraId="1B54DE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FAA70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7E5EC8B" w14:textId="77777777" w:rsidR="00463D6D" w:rsidRPr="00F05271" w:rsidRDefault="00463D6D" w:rsidP="00DF0F01">
            <w:pPr>
              <w:keepNext w:val="0"/>
              <w:keepLines w:val="0"/>
              <w:widowControl w:val="0"/>
              <w:rPr>
                <w:sz w:val="18"/>
                <w:szCs w:val="18"/>
              </w:rPr>
            </w:pPr>
            <w:r w:rsidRPr="00F05271">
              <w:rPr>
                <w:sz w:val="18"/>
                <w:szCs w:val="18"/>
              </w:rPr>
              <w:t>59 Newdegate Street</w:t>
            </w:r>
          </w:p>
        </w:tc>
        <w:tc>
          <w:tcPr>
            <w:tcW w:w="1559" w:type="dxa"/>
            <w:hideMark/>
          </w:tcPr>
          <w:p w14:paraId="3AB04AC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320D5D" w14:textId="77777777" w:rsidR="00463D6D" w:rsidRPr="00F05271" w:rsidRDefault="00463D6D" w:rsidP="00DF0F01">
            <w:pPr>
              <w:keepNext w:val="0"/>
              <w:keepLines w:val="0"/>
              <w:widowControl w:val="0"/>
              <w:rPr>
                <w:sz w:val="18"/>
                <w:szCs w:val="18"/>
              </w:rPr>
            </w:pPr>
            <w:r w:rsidRPr="00F05271">
              <w:rPr>
                <w:sz w:val="18"/>
                <w:szCs w:val="18"/>
              </w:rPr>
              <w:t>204085/1</w:t>
            </w:r>
          </w:p>
        </w:tc>
        <w:tc>
          <w:tcPr>
            <w:tcW w:w="2149" w:type="dxa"/>
            <w:hideMark/>
          </w:tcPr>
          <w:p w14:paraId="5337646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A55038" w14:textId="77777777" w:rsidTr="00DF0F01">
        <w:trPr>
          <w:trHeight w:val="510"/>
        </w:trPr>
        <w:tc>
          <w:tcPr>
            <w:tcW w:w="1135" w:type="dxa"/>
            <w:hideMark/>
          </w:tcPr>
          <w:p w14:paraId="24618A90" w14:textId="77777777" w:rsidR="00463D6D" w:rsidRPr="00F05271" w:rsidRDefault="00463D6D" w:rsidP="00DF0F01">
            <w:pPr>
              <w:keepNext w:val="0"/>
              <w:keepLines w:val="0"/>
              <w:widowControl w:val="0"/>
              <w:rPr>
                <w:sz w:val="18"/>
                <w:szCs w:val="18"/>
              </w:rPr>
            </w:pPr>
            <w:r w:rsidRPr="00E61A97">
              <w:rPr>
                <w:sz w:val="18"/>
                <w:szCs w:val="18"/>
              </w:rPr>
              <w:lastRenderedPageBreak/>
              <w:t>HOB-C</w:t>
            </w:r>
            <w:r>
              <w:rPr>
                <w:sz w:val="18"/>
                <w:szCs w:val="18"/>
              </w:rPr>
              <w:t>6</w:t>
            </w:r>
            <w:r w:rsidRPr="00E61A97">
              <w:rPr>
                <w:sz w:val="18"/>
                <w:szCs w:val="18"/>
              </w:rPr>
              <w:t>.1.13</w:t>
            </w:r>
            <w:r>
              <w:rPr>
                <w:sz w:val="18"/>
                <w:szCs w:val="18"/>
              </w:rPr>
              <w:t>36</w:t>
            </w:r>
          </w:p>
        </w:tc>
        <w:tc>
          <w:tcPr>
            <w:tcW w:w="907" w:type="dxa"/>
            <w:hideMark/>
          </w:tcPr>
          <w:p w14:paraId="4D0D87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01499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B720FD6" w14:textId="77777777" w:rsidR="00463D6D" w:rsidRPr="00F05271" w:rsidRDefault="00463D6D" w:rsidP="00DF0F01">
            <w:pPr>
              <w:keepNext w:val="0"/>
              <w:keepLines w:val="0"/>
              <w:widowControl w:val="0"/>
              <w:rPr>
                <w:sz w:val="18"/>
                <w:szCs w:val="18"/>
              </w:rPr>
            </w:pPr>
            <w:r w:rsidRPr="00F05271">
              <w:rPr>
                <w:sz w:val="18"/>
                <w:szCs w:val="18"/>
              </w:rPr>
              <w:t>60 Newdegate Street</w:t>
            </w:r>
          </w:p>
        </w:tc>
        <w:tc>
          <w:tcPr>
            <w:tcW w:w="1559" w:type="dxa"/>
            <w:hideMark/>
          </w:tcPr>
          <w:p w14:paraId="01D64BA1" w14:textId="77777777" w:rsidR="00463D6D" w:rsidRPr="00F05271" w:rsidRDefault="00463D6D" w:rsidP="00DF0F01">
            <w:pPr>
              <w:keepNext w:val="0"/>
              <w:keepLines w:val="0"/>
              <w:widowControl w:val="0"/>
              <w:rPr>
                <w:sz w:val="18"/>
                <w:szCs w:val="18"/>
              </w:rPr>
            </w:pPr>
            <w:r w:rsidRPr="00F05271">
              <w:rPr>
                <w:sz w:val="18"/>
                <w:szCs w:val="18"/>
              </w:rPr>
              <w:t>Lindeville</w:t>
            </w:r>
          </w:p>
        </w:tc>
        <w:tc>
          <w:tcPr>
            <w:tcW w:w="1112" w:type="dxa"/>
            <w:hideMark/>
          </w:tcPr>
          <w:p w14:paraId="15200C86" w14:textId="77777777" w:rsidR="00463D6D" w:rsidRPr="00F05271" w:rsidRDefault="00463D6D" w:rsidP="00DF0F01">
            <w:pPr>
              <w:keepNext w:val="0"/>
              <w:keepLines w:val="0"/>
              <w:widowControl w:val="0"/>
              <w:rPr>
                <w:sz w:val="18"/>
                <w:szCs w:val="18"/>
              </w:rPr>
            </w:pPr>
            <w:r w:rsidRPr="00F05271">
              <w:rPr>
                <w:sz w:val="18"/>
                <w:szCs w:val="18"/>
              </w:rPr>
              <w:t>60502/3</w:t>
            </w:r>
          </w:p>
        </w:tc>
        <w:tc>
          <w:tcPr>
            <w:tcW w:w="2149" w:type="dxa"/>
            <w:hideMark/>
          </w:tcPr>
          <w:p w14:paraId="098D2A8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9B348D" w14:textId="77777777" w:rsidTr="00DF0F01">
        <w:trPr>
          <w:trHeight w:val="510"/>
        </w:trPr>
        <w:tc>
          <w:tcPr>
            <w:tcW w:w="1135" w:type="dxa"/>
            <w:hideMark/>
          </w:tcPr>
          <w:p w14:paraId="6C031948"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37</w:t>
            </w:r>
          </w:p>
        </w:tc>
        <w:tc>
          <w:tcPr>
            <w:tcW w:w="907" w:type="dxa"/>
            <w:hideMark/>
          </w:tcPr>
          <w:p w14:paraId="4DEDCE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069BF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39A4B5E" w14:textId="77777777" w:rsidR="00463D6D" w:rsidRPr="00F05271" w:rsidRDefault="00463D6D" w:rsidP="00DF0F01">
            <w:pPr>
              <w:keepNext w:val="0"/>
              <w:keepLines w:val="0"/>
              <w:widowControl w:val="0"/>
              <w:rPr>
                <w:sz w:val="18"/>
                <w:szCs w:val="18"/>
              </w:rPr>
            </w:pPr>
            <w:r w:rsidRPr="00F05271">
              <w:rPr>
                <w:sz w:val="18"/>
                <w:szCs w:val="18"/>
              </w:rPr>
              <w:t>61 Newdegate Street</w:t>
            </w:r>
          </w:p>
        </w:tc>
        <w:tc>
          <w:tcPr>
            <w:tcW w:w="1559" w:type="dxa"/>
            <w:hideMark/>
          </w:tcPr>
          <w:p w14:paraId="214A198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C35692" w14:textId="77777777" w:rsidR="00463D6D" w:rsidRPr="00F05271" w:rsidRDefault="00463D6D" w:rsidP="00DF0F01">
            <w:pPr>
              <w:keepNext w:val="0"/>
              <w:keepLines w:val="0"/>
              <w:widowControl w:val="0"/>
              <w:rPr>
                <w:sz w:val="18"/>
                <w:szCs w:val="18"/>
              </w:rPr>
            </w:pPr>
            <w:r w:rsidRPr="00F05271">
              <w:rPr>
                <w:sz w:val="18"/>
                <w:szCs w:val="18"/>
              </w:rPr>
              <w:t>228594/14</w:t>
            </w:r>
          </w:p>
        </w:tc>
        <w:tc>
          <w:tcPr>
            <w:tcW w:w="2149" w:type="dxa"/>
            <w:hideMark/>
          </w:tcPr>
          <w:p w14:paraId="0ADCEDC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C3138B" w14:textId="77777777" w:rsidTr="00DF0F01">
        <w:trPr>
          <w:trHeight w:val="510"/>
        </w:trPr>
        <w:tc>
          <w:tcPr>
            <w:tcW w:w="1135" w:type="dxa"/>
            <w:hideMark/>
          </w:tcPr>
          <w:p w14:paraId="553BDAB7"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38</w:t>
            </w:r>
          </w:p>
        </w:tc>
        <w:tc>
          <w:tcPr>
            <w:tcW w:w="907" w:type="dxa"/>
            <w:hideMark/>
          </w:tcPr>
          <w:p w14:paraId="744281F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8182C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182EB3B" w14:textId="77777777" w:rsidR="00463D6D" w:rsidRPr="00F05271" w:rsidRDefault="00463D6D" w:rsidP="00DF0F01">
            <w:pPr>
              <w:keepNext w:val="0"/>
              <w:keepLines w:val="0"/>
              <w:widowControl w:val="0"/>
              <w:rPr>
                <w:sz w:val="18"/>
                <w:szCs w:val="18"/>
              </w:rPr>
            </w:pPr>
            <w:r w:rsidRPr="00F05271">
              <w:rPr>
                <w:sz w:val="18"/>
                <w:szCs w:val="18"/>
              </w:rPr>
              <w:t>62 Newdegate Street</w:t>
            </w:r>
          </w:p>
        </w:tc>
        <w:tc>
          <w:tcPr>
            <w:tcW w:w="1559" w:type="dxa"/>
            <w:hideMark/>
          </w:tcPr>
          <w:p w14:paraId="3686EF3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947822" w14:textId="77777777" w:rsidR="00463D6D" w:rsidRPr="00F05271" w:rsidRDefault="00463D6D" w:rsidP="00DF0F01">
            <w:pPr>
              <w:keepNext w:val="0"/>
              <w:keepLines w:val="0"/>
              <w:widowControl w:val="0"/>
              <w:rPr>
                <w:sz w:val="18"/>
                <w:szCs w:val="18"/>
              </w:rPr>
            </w:pPr>
            <w:r w:rsidRPr="00F05271">
              <w:rPr>
                <w:sz w:val="18"/>
                <w:szCs w:val="18"/>
              </w:rPr>
              <w:t>60502/4</w:t>
            </w:r>
          </w:p>
        </w:tc>
        <w:tc>
          <w:tcPr>
            <w:tcW w:w="2149" w:type="dxa"/>
            <w:hideMark/>
          </w:tcPr>
          <w:p w14:paraId="67D1980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AA37B11" w14:textId="77777777" w:rsidTr="00DF0F01">
        <w:trPr>
          <w:trHeight w:val="510"/>
        </w:trPr>
        <w:tc>
          <w:tcPr>
            <w:tcW w:w="1135" w:type="dxa"/>
            <w:hideMark/>
          </w:tcPr>
          <w:p w14:paraId="4CD1C01E"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39</w:t>
            </w:r>
          </w:p>
        </w:tc>
        <w:tc>
          <w:tcPr>
            <w:tcW w:w="907" w:type="dxa"/>
            <w:hideMark/>
          </w:tcPr>
          <w:p w14:paraId="25C42C3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E13AB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8960DD7" w14:textId="77777777" w:rsidR="00463D6D" w:rsidRPr="00F05271" w:rsidRDefault="00463D6D" w:rsidP="00DF0F01">
            <w:pPr>
              <w:keepNext w:val="0"/>
              <w:keepLines w:val="0"/>
              <w:widowControl w:val="0"/>
              <w:rPr>
                <w:sz w:val="18"/>
                <w:szCs w:val="18"/>
              </w:rPr>
            </w:pPr>
            <w:r w:rsidRPr="00F05271">
              <w:rPr>
                <w:sz w:val="18"/>
                <w:szCs w:val="18"/>
              </w:rPr>
              <w:t>64 Newdegate Street</w:t>
            </w:r>
          </w:p>
        </w:tc>
        <w:tc>
          <w:tcPr>
            <w:tcW w:w="1559" w:type="dxa"/>
            <w:hideMark/>
          </w:tcPr>
          <w:p w14:paraId="5F9DD4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DE27CF" w14:textId="77777777" w:rsidR="00463D6D" w:rsidRPr="00F05271" w:rsidRDefault="00463D6D" w:rsidP="00DF0F01">
            <w:pPr>
              <w:keepNext w:val="0"/>
              <w:keepLines w:val="0"/>
              <w:widowControl w:val="0"/>
              <w:rPr>
                <w:sz w:val="18"/>
                <w:szCs w:val="18"/>
              </w:rPr>
            </w:pPr>
            <w:r w:rsidRPr="00F05271">
              <w:rPr>
                <w:sz w:val="18"/>
                <w:szCs w:val="18"/>
              </w:rPr>
              <w:t>220102/1</w:t>
            </w:r>
          </w:p>
        </w:tc>
        <w:tc>
          <w:tcPr>
            <w:tcW w:w="2149" w:type="dxa"/>
            <w:hideMark/>
          </w:tcPr>
          <w:p w14:paraId="19AA058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4853F1B" w14:textId="77777777" w:rsidTr="00DF0F01">
        <w:trPr>
          <w:trHeight w:val="510"/>
        </w:trPr>
        <w:tc>
          <w:tcPr>
            <w:tcW w:w="1135" w:type="dxa"/>
            <w:hideMark/>
          </w:tcPr>
          <w:p w14:paraId="5CB4FF49"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40</w:t>
            </w:r>
          </w:p>
        </w:tc>
        <w:tc>
          <w:tcPr>
            <w:tcW w:w="907" w:type="dxa"/>
            <w:hideMark/>
          </w:tcPr>
          <w:p w14:paraId="26B271A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BE0CB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3FAE9E0" w14:textId="77777777" w:rsidR="00463D6D" w:rsidRPr="00F05271" w:rsidRDefault="00463D6D" w:rsidP="00DF0F01">
            <w:pPr>
              <w:keepNext w:val="0"/>
              <w:keepLines w:val="0"/>
              <w:widowControl w:val="0"/>
              <w:rPr>
                <w:sz w:val="18"/>
                <w:szCs w:val="18"/>
              </w:rPr>
            </w:pPr>
            <w:r w:rsidRPr="00F05271">
              <w:rPr>
                <w:sz w:val="18"/>
                <w:szCs w:val="18"/>
              </w:rPr>
              <w:t>65 Newdegate Street</w:t>
            </w:r>
          </w:p>
        </w:tc>
        <w:tc>
          <w:tcPr>
            <w:tcW w:w="1559" w:type="dxa"/>
            <w:hideMark/>
          </w:tcPr>
          <w:p w14:paraId="2BEB19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4F8ED6" w14:textId="77777777" w:rsidR="00463D6D" w:rsidRPr="00F05271" w:rsidRDefault="00463D6D" w:rsidP="00DF0F01">
            <w:pPr>
              <w:keepNext w:val="0"/>
              <w:keepLines w:val="0"/>
              <w:widowControl w:val="0"/>
              <w:rPr>
                <w:sz w:val="18"/>
                <w:szCs w:val="18"/>
              </w:rPr>
            </w:pPr>
            <w:r w:rsidRPr="00F05271">
              <w:rPr>
                <w:sz w:val="18"/>
                <w:szCs w:val="18"/>
              </w:rPr>
              <w:t>198483/1</w:t>
            </w:r>
          </w:p>
        </w:tc>
        <w:tc>
          <w:tcPr>
            <w:tcW w:w="2149" w:type="dxa"/>
            <w:hideMark/>
          </w:tcPr>
          <w:p w14:paraId="0827A8D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ED01A8" w14:textId="77777777" w:rsidTr="00DF0F01">
        <w:trPr>
          <w:trHeight w:val="510"/>
        </w:trPr>
        <w:tc>
          <w:tcPr>
            <w:tcW w:w="1135" w:type="dxa"/>
            <w:hideMark/>
          </w:tcPr>
          <w:p w14:paraId="36D2EA71"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41</w:t>
            </w:r>
          </w:p>
        </w:tc>
        <w:tc>
          <w:tcPr>
            <w:tcW w:w="907" w:type="dxa"/>
            <w:hideMark/>
          </w:tcPr>
          <w:p w14:paraId="5478BF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62F1A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9DCF612" w14:textId="77777777" w:rsidR="00463D6D" w:rsidRPr="00F05271" w:rsidRDefault="00463D6D" w:rsidP="00DF0F01">
            <w:pPr>
              <w:keepNext w:val="0"/>
              <w:keepLines w:val="0"/>
              <w:widowControl w:val="0"/>
              <w:rPr>
                <w:sz w:val="18"/>
                <w:szCs w:val="18"/>
              </w:rPr>
            </w:pPr>
            <w:r w:rsidRPr="00F05271">
              <w:rPr>
                <w:sz w:val="18"/>
                <w:szCs w:val="18"/>
              </w:rPr>
              <w:t>66 Newdegate Street</w:t>
            </w:r>
          </w:p>
        </w:tc>
        <w:tc>
          <w:tcPr>
            <w:tcW w:w="1559" w:type="dxa"/>
            <w:hideMark/>
          </w:tcPr>
          <w:p w14:paraId="5CD8F4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172C3B" w14:textId="77777777" w:rsidR="00463D6D" w:rsidRPr="00F05271" w:rsidRDefault="00463D6D" w:rsidP="00DF0F01">
            <w:pPr>
              <w:keepNext w:val="0"/>
              <w:keepLines w:val="0"/>
              <w:widowControl w:val="0"/>
              <w:rPr>
                <w:sz w:val="18"/>
                <w:szCs w:val="18"/>
              </w:rPr>
            </w:pPr>
            <w:r w:rsidRPr="00F05271">
              <w:rPr>
                <w:sz w:val="18"/>
                <w:szCs w:val="18"/>
              </w:rPr>
              <w:t>228200/1</w:t>
            </w:r>
          </w:p>
        </w:tc>
        <w:tc>
          <w:tcPr>
            <w:tcW w:w="2149" w:type="dxa"/>
            <w:hideMark/>
          </w:tcPr>
          <w:p w14:paraId="36088BE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F234340" w14:textId="77777777" w:rsidTr="00DF0F01">
        <w:trPr>
          <w:trHeight w:val="510"/>
        </w:trPr>
        <w:tc>
          <w:tcPr>
            <w:tcW w:w="1135" w:type="dxa"/>
            <w:hideMark/>
          </w:tcPr>
          <w:p w14:paraId="1F65357E"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42</w:t>
            </w:r>
          </w:p>
        </w:tc>
        <w:tc>
          <w:tcPr>
            <w:tcW w:w="907" w:type="dxa"/>
            <w:hideMark/>
          </w:tcPr>
          <w:p w14:paraId="08C1E3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4A9B2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62EB597" w14:textId="77777777" w:rsidR="00463D6D" w:rsidRPr="00F05271" w:rsidRDefault="00463D6D" w:rsidP="00DF0F01">
            <w:pPr>
              <w:keepNext w:val="0"/>
              <w:keepLines w:val="0"/>
              <w:widowControl w:val="0"/>
              <w:rPr>
                <w:sz w:val="18"/>
                <w:szCs w:val="18"/>
              </w:rPr>
            </w:pPr>
            <w:r w:rsidRPr="00F05271">
              <w:rPr>
                <w:sz w:val="18"/>
                <w:szCs w:val="18"/>
              </w:rPr>
              <w:t>67 Newdegate Street</w:t>
            </w:r>
          </w:p>
        </w:tc>
        <w:tc>
          <w:tcPr>
            <w:tcW w:w="1559" w:type="dxa"/>
            <w:hideMark/>
          </w:tcPr>
          <w:p w14:paraId="78F94D9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217E88" w14:textId="77777777" w:rsidR="00463D6D" w:rsidRPr="00F05271" w:rsidRDefault="00463D6D" w:rsidP="00DF0F01">
            <w:pPr>
              <w:keepNext w:val="0"/>
              <w:keepLines w:val="0"/>
              <w:widowControl w:val="0"/>
              <w:rPr>
                <w:sz w:val="18"/>
                <w:szCs w:val="18"/>
              </w:rPr>
            </w:pPr>
            <w:r w:rsidRPr="00F05271">
              <w:rPr>
                <w:sz w:val="18"/>
                <w:szCs w:val="18"/>
              </w:rPr>
              <w:t>197057/1</w:t>
            </w:r>
          </w:p>
        </w:tc>
        <w:tc>
          <w:tcPr>
            <w:tcW w:w="2149" w:type="dxa"/>
            <w:hideMark/>
          </w:tcPr>
          <w:p w14:paraId="12FFEC9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BEDA561" w14:textId="77777777" w:rsidTr="00DF0F01">
        <w:trPr>
          <w:trHeight w:val="510"/>
        </w:trPr>
        <w:tc>
          <w:tcPr>
            <w:tcW w:w="1135" w:type="dxa"/>
            <w:hideMark/>
          </w:tcPr>
          <w:p w14:paraId="06D7E085"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43</w:t>
            </w:r>
          </w:p>
        </w:tc>
        <w:tc>
          <w:tcPr>
            <w:tcW w:w="907" w:type="dxa"/>
            <w:hideMark/>
          </w:tcPr>
          <w:p w14:paraId="22CD01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D05A2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D1FA80B" w14:textId="77777777" w:rsidR="00463D6D" w:rsidRPr="00F05271" w:rsidRDefault="00463D6D" w:rsidP="00DF0F01">
            <w:pPr>
              <w:keepNext w:val="0"/>
              <w:keepLines w:val="0"/>
              <w:widowControl w:val="0"/>
              <w:rPr>
                <w:sz w:val="18"/>
                <w:szCs w:val="18"/>
              </w:rPr>
            </w:pPr>
            <w:r w:rsidRPr="00F05271">
              <w:rPr>
                <w:sz w:val="18"/>
                <w:szCs w:val="18"/>
              </w:rPr>
              <w:t>68 Newdegate Street</w:t>
            </w:r>
          </w:p>
        </w:tc>
        <w:tc>
          <w:tcPr>
            <w:tcW w:w="1559" w:type="dxa"/>
            <w:hideMark/>
          </w:tcPr>
          <w:p w14:paraId="327E7CF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98D212B" w14:textId="77777777" w:rsidR="00463D6D" w:rsidRPr="00F05271" w:rsidRDefault="00463D6D" w:rsidP="00DF0F01">
            <w:pPr>
              <w:keepNext w:val="0"/>
              <w:keepLines w:val="0"/>
              <w:widowControl w:val="0"/>
              <w:rPr>
                <w:sz w:val="18"/>
                <w:szCs w:val="18"/>
              </w:rPr>
            </w:pPr>
            <w:r w:rsidRPr="00F05271">
              <w:rPr>
                <w:sz w:val="18"/>
                <w:szCs w:val="18"/>
              </w:rPr>
              <w:t>231433/1</w:t>
            </w:r>
          </w:p>
        </w:tc>
        <w:tc>
          <w:tcPr>
            <w:tcW w:w="2149" w:type="dxa"/>
            <w:hideMark/>
          </w:tcPr>
          <w:p w14:paraId="763E37C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84DB03" w14:textId="77777777" w:rsidTr="00DF0F01">
        <w:trPr>
          <w:trHeight w:val="510"/>
        </w:trPr>
        <w:tc>
          <w:tcPr>
            <w:tcW w:w="1135" w:type="dxa"/>
            <w:hideMark/>
          </w:tcPr>
          <w:p w14:paraId="76EE51FA"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44</w:t>
            </w:r>
          </w:p>
        </w:tc>
        <w:tc>
          <w:tcPr>
            <w:tcW w:w="907" w:type="dxa"/>
            <w:hideMark/>
          </w:tcPr>
          <w:p w14:paraId="2FCBD8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3FBFC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AAD7A0E" w14:textId="77777777" w:rsidR="00463D6D" w:rsidRPr="00F05271" w:rsidRDefault="00463D6D" w:rsidP="00DF0F01">
            <w:pPr>
              <w:keepNext w:val="0"/>
              <w:keepLines w:val="0"/>
              <w:widowControl w:val="0"/>
              <w:rPr>
                <w:sz w:val="18"/>
                <w:szCs w:val="18"/>
              </w:rPr>
            </w:pPr>
            <w:r w:rsidRPr="00F05271">
              <w:rPr>
                <w:sz w:val="18"/>
                <w:szCs w:val="18"/>
              </w:rPr>
              <w:t>69 Newdegate Street</w:t>
            </w:r>
          </w:p>
        </w:tc>
        <w:tc>
          <w:tcPr>
            <w:tcW w:w="1559" w:type="dxa"/>
            <w:hideMark/>
          </w:tcPr>
          <w:p w14:paraId="2C3044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BFCA8B" w14:textId="77777777" w:rsidR="00463D6D" w:rsidRPr="00F05271" w:rsidRDefault="00463D6D" w:rsidP="00DF0F01">
            <w:pPr>
              <w:keepNext w:val="0"/>
              <w:keepLines w:val="0"/>
              <w:widowControl w:val="0"/>
              <w:rPr>
                <w:sz w:val="18"/>
                <w:szCs w:val="18"/>
              </w:rPr>
            </w:pPr>
            <w:r w:rsidRPr="00F05271">
              <w:rPr>
                <w:sz w:val="18"/>
                <w:szCs w:val="18"/>
              </w:rPr>
              <w:t>119601/1</w:t>
            </w:r>
          </w:p>
        </w:tc>
        <w:tc>
          <w:tcPr>
            <w:tcW w:w="2149" w:type="dxa"/>
            <w:hideMark/>
          </w:tcPr>
          <w:p w14:paraId="22CA289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774C91C" w14:textId="77777777" w:rsidTr="00DF0F01">
        <w:trPr>
          <w:trHeight w:val="510"/>
        </w:trPr>
        <w:tc>
          <w:tcPr>
            <w:tcW w:w="1135" w:type="dxa"/>
            <w:hideMark/>
          </w:tcPr>
          <w:p w14:paraId="43D2E2F9"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45</w:t>
            </w:r>
          </w:p>
        </w:tc>
        <w:tc>
          <w:tcPr>
            <w:tcW w:w="907" w:type="dxa"/>
            <w:hideMark/>
          </w:tcPr>
          <w:p w14:paraId="0C5A3EF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2ED27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84CEA50" w14:textId="77777777" w:rsidR="00463D6D" w:rsidRPr="00F05271" w:rsidRDefault="00463D6D" w:rsidP="00DF0F01">
            <w:pPr>
              <w:keepNext w:val="0"/>
              <w:keepLines w:val="0"/>
              <w:widowControl w:val="0"/>
              <w:rPr>
                <w:sz w:val="18"/>
                <w:szCs w:val="18"/>
              </w:rPr>
            </w:pPr>
            <w:r w:rsidRPr="00F05271">
              <w:rPr>
                <w:sz w:val="18"/>
                <w:szCs w:val="18"/>
              </w:rPr>
              <w:t>70 Newdegate Street</w:t>
            </w:r>
          </w:p>
        </w:tc>
        <w:tc>
          <w:tcPr>
            <w:tcW w:w="1559" w:type="dxa"/>
            <w:hideMark/>
          </w:tcPr>
          <w:p w14:paraId="09C5B2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6AA94B" w14:textId="77777777" w:rsidR="00463D6D" w:rsidRPr="00F05271" w:rsidRDefault="00463D6D" w:rsidP="00DF0F01">
            <w:pPr>
              <w:keepNext w:val="0"/>
              <w:keepLines w:val="0"/>
              <w:widowControl w:val="0"/>
              <w:rPr>
                <w:sz w:val="18"/>
                <w:szCs w:val="18"/>
              </w:rPr>
            </w:pPr>
            <w:r w:rsidRPr="00F05271">
              <w:rPr>
                <w:sz w:val="18"/>
                <w:szCs w:val="18"/>
              </w:rPr>
              <w:t>94135/3</w:t>
            </w:r>
          </w:p>
        </w:tc>
        <w:tc>
          <w:tcPr>
            <w:tcW w:w="2149" w:type="dxa"/>
            <w:hideMark/>
          </w:tcPr>
          <w:p w14:paraId="16ED44C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B4292CE" w14:textId="77777777" w:rsidTr="00DF0F01">
        <w:trPr>
          <w:trHeight w:val="510"/>
        </w:trPr>
        <w:tc>
          <w:tcPr>
            <w:tcW w:w="1135" w:type="dxa"/>
            <w:hideMark/>
          </w:tcPr>
          <w:p w14:paraId="46540057"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46</w:t>
            </w:r>
          </w:p>
        </w:tc>
        <w:tc>
          <w:tcPr>
            <w:tcW w:w="907" w:type="dxa"/>
            <w:hideMark/>
          </w:tcPr>
          <w:p w14:paraId="1F9DDE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6F168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EBFC39B" w14:textId="77777777" w:rsidR="00463D6D" w:rsidRPr="00F05271" w:rsidRDefault="00463D6D" w:rsidP="00DF0F01">
            <w:pPr>
              <w:keepNext w:val="0"/>
              <w:keepLines w:val="0"/>
              <w:widowControl w:val="0"/>
              <w:rPr>
                <w:sz w:val="18"/>
                <w:szCs w:val="18"/>
              </w:rPr>
            </w:pPr>
            <w:r w:rsidRPr="00F05271">
              <w:rPr>
                <w:sz w:val="18"/>
                <w:szCs w:val="18"/>
              </w:rPr>
              <w:t>72 Newdegate Street</w:t>
            </w:r>
          </w:p>
        </w:tc>
        <w:tc>
          <w:tcPr>
            <w:tcW w:w="1559" w:type="dxa"/>
            <w:hideMark/>
          </w:tcPr>
          <w:p w14:paraId="4DC0029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3099FF" w14:textId="77777777" w:rsidR="00463D6D" w:rsidRPr="00F05271" w:rsidRDefault="00463D6D" w:rsidP="00DF0F01">
            <w:pPr>
              <w:keepNext w:val="0"/>
              <w:keepLines w:val="0"/>
              <w:widowControl w:val="0"/>
              <w:rPr>
                <w:sz w:val="18"/>
                <w:szCs w:val="18"/>
              </w:rPr>
            </w:pPr>
            <w:r w:rsidRPr="00F05271">
              <w:rPr>
                <w:sz w:val="18"/>
                <w:szCs w:val="18"/>
              </w:rPr>
              <w:t>232275/1</w:t>
            </w:r>
          </w:p>
        </w:tc>
        <w:tc>
          <w:tcPr>
            <w:tcW w:w="2149" w:type="dxa"/>
            <w:hideMark/>
          </w:tcPr>
          <w:p w14:paraId="1590B37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3B2310D" w14:textId="77777777" w:rsidTr="00DF0F01">
        <w:trPr>
          <w:trHeight w:val="510"/>
        </w:trPr>
        <w:tc>
          <w:tcPr>
            <w:tcW w:w="1135" w:type="dxa"/>
            <w:hideMark/>
          </w:tcPr>
          <w:p w14:paraId="7406E537"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47</w:t>
            </w:r>
          </w:p>
        </w:tc>
        <w:tc>
          <w:tcPr>
            <w:tcW w:w="907" w:type="dxa"/>
            <w:hideMark/>
          </w:tcPr>
          <w:p w14:paraId="47945C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BCCF6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36C7E53" w14:textId="77777777" w:rsidR="00463D6D" w:rsidRPr="00F05271" w:rsidRDefault="00463D6D" w:rsidP="00DF0F01">
            <w:pPr>
              <w:keepNext w:val="0"/>
              <w:keepLines w:val="0"/>
              <w:widowControl w:val="0"/>
              <w:rPr>
                <w:sz w:val="18"/>
                <w:szCs w:val="18"/>
              </w:rPr>
            </w:pPr>
            <w:r w:rsidRPr="00F05271">
              <w:rPr>
                <w:sz w:val="18"/>
                <w:szCs w:val="18"/>
              </w:rPr>
              <w:t>73 Newdegate Street</w:t>
            </w:r>
          </w:p>
        </w:tc>
        <w:tc>
          <w:tcPr>
            <w:tcW w:w="1559" w:type="dxa"/>
            <w:hideMark/>
          </w:tcPr>
          <w:p w14:paraId="543717E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9E073C" w14:textId="77777777" w:rsidR="00463D6D" w:rsidRPr="00F05271" w:rsidRDefault="00463D6D" w:rsidP="00DF0F01">
            <w:pPr>
              <w:keepNext w:val="0"/>
              <w:keepLines w:val="0"/>
              <w:widowControl w:val="0"/>
              <w:rPr>
                <w:sz w:val="18"/>
                <w:szCs w:val="18"/>
              </w:rPr>
            </w:pPr>
            <w:r w:rsidRPr="00F05271">
              <w:rPr>
                <w:sz w:val="18"/>
                <w:szCs w:val="18"/>
              </w:rPr>
              <w:t>23359/5</w:t>
            </w:r>
          </w:p>
        </w:tc>
        <w:tc>
          <w:tcPr>
            <w:tcW w:w="2149" w:type="dxa"/>
            <w:hideMark/>
          </w:tcPr>
          <w:p w14:paraId="298879B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9BDCA0" w14:textId="77777777" w:rsidTr="00DF0F01">
        <w:trPr>
          <w:trHeight w:val="510"/>
        </w:trPr>
        <w:tc>
          <w:tcPr>
            <w:tcW w:w="1135" w:type="dxa"/>
            <w:hideMark/>
          </w:tcPr>
          <w:p w14:paraId="1610BC2E"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48</w:t>
            </w:r>
          </w:p>
        </w:tc>
        <w:tc>
          <w:tcPr>
            <w:tcW w:w="907" w:type="dxa"/>
            <w:hideMark/>
          </w:tcPr>
          <w:p w14:paraId="1B0FFF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C2684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027E2FB" w14:textId="77777777" w:rsidR="00463D6D" w:rsidRPr="00F05271" w:rsidRDefault="00463D6D" w:rsidP="00DF0F01">
            <w:pPr>
              <w:keepNext w:val="0"/>
              <w:keepLines w:val="0"/>
              <w:widowControl w:val="0"/>
              <w:rPr>
                <w:sz w:val="18"/>
                <w:szCs w:val="18"/>
              </w:rPr>
            </w:pPr>
            <w:r w:rsidRPr="00F05271">
              <w:rPr>
                <w:sz w:val="18"/>
                <w:szCs w:val="18"/>
              </w:rPr>
              <w:t>75 Newdegate Street</w:t>
            </w:r>
          </w:p>
        </w:tc>
        <w:tc>
          <w:tcPr>
            <w:tcW w:w="1559" w:type="dxa"/>
            <w:hideMark/>
          </w:tcPr>
          <w:p w14:paraId="453B99F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8D759D" w14:textId="77777777" w:rsidR="00463D6D" w:rsidRPr="00F05271" w:rsidRDefault="00463D6D" w:rsidP="00DF0F01">
            <w:pPr>
              <w:keepNext w:val="0"/>
              <w:keepLines w:val="0"/>
              <w:widowControl w:val="0"/>
              <w:rPr>
                <w:sz w:val="18"/>
                <w:szCs w:val="18"/>
              </w:rPr>
            </w:pPr>
            <w:r w:rsidRPr="00F05271">
              <w:rPr>
                <w:sz w:val="18"/>
                <w:szCs w:val="18"/>
              </w:rPr>
              <w:t>59606/8</w:t>
            </w:r>
          </w:p>
        </w:tc>
        <w:tc>
          <w:tcPr>
            <w:tcW w:w="2149" w:type="dxa"/>
            <w:hideMark/>
          </w:tcPr>
          <w:p w14:paraId="3FE5D15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85D4BEB" w14:textId="77777777" w:rsidTr="00DF0F01">
        <w:trPr>
          <w:trHeight w:val="510"/>
        </w:trPr>
        <w:tc>
          <w:tcPr>
            <w:tcW w:w="1135" w:type="dxa"/>
            <w:hideMark/>
          </w:tcPr>
          <w:p w14:paraId="6C6BDBE9" w14:textId="77777777" w:rsidR="00463D6D" w:rsidRPr="00F05271" w:rsidRDefault="00463D6D" w:rsidP="00DF0F01">
            <w:pPr>
              <w:keepNext w:val="0"/>
              <w:keepLines w:val="0"/>
              <w:widowControl w:val="0"/>
              <w:rPr>
                <w:sz w:val="18"/>
                <w:szCs w:val="18"/>
              </w:rPr>
            </w:pPr>
            <w:r w:rsidRPr="00E61A97">
              <w:rPr>
                <w:sz w:val="18"/>
                <w:szCs w:val="18"/>
              </w:rPr>
              <w:t>HOB-C</w:t>
            </w:r>
            <w:r>
              <w:rPr>
                <w:sz w:val="18"/>
                <w:szCs w:val="18"/>
              </w:rPr>
              <w:t>6</w:t>
            </w:r>
            <w:r w:rsidRPr="00E61A97">
              <w:rPr>
                <w:sz w:val="18"/>
                <w:szCs w:val="18"/>
              </w:rPr>
              <w:t>.1.13</w:t>
            </w:r>
            <w:r>
              <w:rPr>
                <w:sz w:val="18"/>
                <w:szCs w:val="18"/>
              </w:rPr>
              <w:t>49</w:t>
            </w:r>
          </w:p>
        </w:tc>
        <w:tc>
          <w:tcPr>
            <w:tcW w:w="907" w:type="dxa"/>
            <w:hideMark/>
          </w:tcPr>
          <w:p w14:paraId="00E068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08EA1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D09AEEE" w14:textId="77777777" w:rsidR="00463D6D" w:rsidRPr="00F05271" w:rsidRDefault="00463D6D" w:rsidP="00DF0F01">
            <w:pPr>
              <w:keepNext w:val="0"/>
              <w:keepLines w:val="0"/>
              <w:widowControl w:val="0"/>
              <w:rPr>
                <w:sz w:val="18"/>
                <w:szCs w:val="18"/>
              </w:rPr>
            </w:pPr>
            <w:r w:rsidRPr="00F05271">
              <w:rPr>
                <w:sz w:val="18"/>
                <w:szCs w:val="18"/>
              </w:rPr>
              <w:t>76 Newdegate Street</w:t>
            </w:r>
          </w:p>
        </w:tc>
        <w:tc>
          <w:tcPr>
            <w:tcW w:w="1559" w:type="dxa"/>
            <w:hideMark/>
          </w:tcPr>
          <w:p w14:paraId="3788AA57" w14:textId="77777777" w:rsidR="00463D6D" w:rsidRPr="00F05271" w:rsidRDefault="00463D6D" w:rsidP="00DF0F01">
            <w:pPr>
              <w:keepNext w:val="0"/>
              <w:keepLines w:val="0"/>
              <w:widowControl w:val="0"/>
              <w:rPr>
                <w:sz w:val="18"/>
                <w:szCs w:val="18"/>
              </w:rPr>
            </w:pPr>
            <w:r w:rsidRPr="00F05271">
              <w:rPr>
                <w:sz w:val="18"/>
                <w:szCs w:val="18"/>
              </w:rPr>
              <w:t>O'Toole</w:t>
            </w:r>
          </w:p>
        </w:tc>
        <w:tc>
          <w:tcPr>
            <w:tcW w:w="1112" w:type="dxa"/>
            <w:hideMark/>
          </w:tcPr>
          <w:p w14:paraId="10FBA932" w14:textId="77777777" w:rsidR="00463D6D" w:rsidRPr="00F05271" w:rsidRDefault="00463D6D" w:rsidP="00DF0F01">
            <w:pPr>
              <w:keepNext w:val="0"/>
              <w:keepLines w:val="0"/>
              <w:widowControl w:val="0"/>
              <w:rPr>
                <w:sz w:val="18"/>
                <w:szCs w:val="18"/>
              </w:rPr>
            </w:pPr>
            <w:r w:rsidRPr="00F05271">
              <w:rPr>
                <w:sz w:val="18"/>
                <w:szCs w:val="18"/>
              </w:rPr>
              <w:t>60502/34</w:t>
            </w:r>
          </w:p>
        </w:tc>
        <w:tc>
          <w:tcPr>
            <w:tcW w:w="2149" w:type="dxa"/>
            <w:hideMark/>
          </w:tcPr>
          <w:p w14:paraId="2196919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E90F1B" w14:textId="77777777" w:rsidTr="00DF0F01">
        <w:trPr>
          <w:trHeight w:val="510"/>
        </w:trPr>
        <w:tc>
          <w:tcPr>
            <w:tcW w:w="1135" w:type="dxa"/>
            <w:hideMark/>
          </w:tcPr>
          <w:p w14:paraId="1E3630F8"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50</w:t>
            </w:r>
          </w:p>
        </w:tc>
        <w:tc>
          <w:tcPr>
            <w:tcW w:w="907" w:type="dxa"/>
            <w:hideMark/>
          </w:tcPr>
          <w:p w14:paraId="20014F3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48E8D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11A581A" w14:textId="77777777" w:rsidR="00463D6D" w:rsidRPr="00F05271" w:rsidRDefault="00463D6D" w:rsidP="00DF0F01">
            <w:pPr>
              <w:keepNext w:val="0"/>
              <w:keepLines w:val="0"/>
              <w:widowControl w:val="0"/>
              <w:rPr>
                <w:sz w:val="18"/>
                <w:szCs w:val="18"/>
              </w:rPr>
            </w:pPr>
            <w:r w:rsidRPr="00F05271">
              <w:rPr>
                <w:sz w:val="18"/>
                <w:szCs w:val="18"/>
              </w:rPr>
              <w:t>77 Newdegate Street</w:t>
            </w:r>
          </w:p>
        </w:tc>
        <w:tc>
          <w:tcPr>
            <w:tcW w:w="1559" w:type="dxa"/>
            <w:hideMark/>
          </w:tcPr>
          <w:p w14:paraId="0AB2B3F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AFC2E3" w14:textId="77777777" w:rsidR="00463D6D" w:rsidRPr="00F05271" w:rsidRDefault="00463D6D" w:rsidP="00DF0F01">
            <w:pPr>
              <w:keepNext w:val="0"/>
              <w:keepLines w:val="0"/>
              <w:widowControl w:val="0"/>
              <w:rPr>
                <w:sz w:val="18"/>
                <w:szCs w:val="18"/>
              </w:rPr>
            </w:pPr>
            <w:r w:rsidRPr="00F05271">
              <w:rPr>
                <w:sz w:val="18"/>
                <w:szCs w:val="18"/>
              </w:rPr>
              <w:t>59606/7</w:t>
            </w:r>
          </w:p>
        </w:tc>
        <w:tc>
          <w:tcPr>
            <w:tcW w:w="2149" w:type="dxa"/>
            <w:hideMark/>
          </w:tcPr>
          <w:p w14:paraId="65D4270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4223205" w14:textId="77777777" w:rsidTr="00DF0F01">
        <w:trPr>
          <w:trHeight w:val="510"/>
        </w:trPr>
        <w:tc>
          <w:tcPr>
            <w:tcW w:w="1135" w:type="dxa"/>
            <w:hideMark/>
          </w:tcPr>
          <w:p w14:paraId="05F54C10" w14:textId="77777777" w:rsidR="00463D6D" w:rsidRPr="00F05271" w:rsidRDefault="00463D6D" w:rsidP="00DF0F01">
            <w:pPr>
              <w:keepNext w:val="0"/>
              <w:keepLines w:val="0"/>
              <w:widowControl w:val="0"/>
              <w:rPr>
                <w:sz w:val="18"/>
                <w:szCs w:val="18"/>
              </w:rPr>
            </w:pPr>
            <w:r w:rsidRPr="00D52C16">
              <w:rPr>
                <w:sz w:val="18"/>
                <w:szCs w:val="18"/>
              </w:rPr>
              <w:lastRenderedPageBreak/>
              <w:t>HOB-C</w:t>
            </w:r>
            <w:r>
              <w:rPr>
                <w:sz w:val="18"/>
                <w:szCs w:val="18"/>
              </w:rPr>
              <w:t>6</w:t>
            </w:r>
            <w:r w:rsidRPr="00D52C16">
              <w:rPr>
                <w:sz w:val="18"/>
                <w:szCs w:val="18"/>
              </w:rPr>
              <w:t>.1.13</w:t>
            </w:r>
            <w:r>
              <w:rPr>
                <w:sz w:val="18"/>
                <w:szCs w:val="18"/>
              </w:rPr>
              <w:t>51</w:t>
            </w:r>
          </w:p>
        </w:tc>
        <w:tc>
          <w:tcPr>
            <w:tcW w:w="907" w:type="dxa"/>
            <w:hideMark/>
          </w:tcPr>
          <w:p w14:paraId="2E73BF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8E379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FF704C7" w14:textId="77777777" w:rsidR="00463D6D" w:rsidRPr="00F05271" w:rsidRDefault="00463D6D" w:rsidP="00DF0F01">
            <w:pPr>
              <w:keepNext w:val="0"/>
              <w:keepLines w:val="0"/>
              <w:widowControl w:val="0"/>
              <w:rPr>
                <w:sz w:val="18"/>
                <w:szCs w:val="18"/>
              </w:rPr>
            </w:pPr>
            <w:r w:rsidRPr="00F05271">
              <w:rPr>
                <w:sz w:val="18"/>
                <w:szCs w:val="18"/>
              </w:rPr>
              <w:t>78 Newdegate Street</w:t>
            </w:r>
          </w:p>
        </w:tc>
        <w:tc>
          <w:tcPr>
            <w:tcW w:w="1559" w:type="dxa"/>
            <w:hideMark/>
          </w:tcPr>
          <w:p w14:paraId="527F223B" w14:textId="77777777" w:rsidR="00463D6D" w:rsidRPr="00F05271" w:rsidRDefault="00463D6D" w:rsidP="00DF0F01">
            <w:pPr>
              <w:keepNext w:val="0"/>
              <w:keepLines w:val="0"/>
              <w:widowControl w:val="0"/>
              <w:rPr>
                <w:sz w:val="18"/>
                <w:szCs w:val="18"/>
              </w:rPr>
            </w:pPr>
            <w:r w:rsidRPr="00F05271">
              <w:rPr>
                <w:sz w:val="18"/>
                <w:szCs w:val="18"/>
              </w:rPr>
              <w:t>Lumeah</w:t>
            </w:r>
          </w:p>
        </w:tc>
        <w:tc>
          <w:tcPr>
            <w:tcW w:w="1112" w:type="dxa"/>
            <w:hideMark/>
          </w:tcPr>
          <w:p w14:paraId="72510666" w14:textId="77777777" w:rsidR="00463D6D" w:rsidRPr="00F05271" w:rsidRDefault="00463D6D" w:rsidP="00DF0F01">
            <w:pPr>
              <w:keepNext w:val="0"/>
              <w:keepLines w:val="0"/>
              <w:widowControl w:val="0"/>
              <w:rPr>
                <w:sz w:val="18"/>
                <w:szCs w:val="18"/>
              </w:rPr>
            </w:pPr>
            <w:r w:rsidRPr="00F05271">
              <w:rPr>
                <w:sz w:val="18"/>
                <w:szCs w:val="18"/>
              </w:rPr>
              <w:t>60502/33</w:t>
            </w:r>
          </w:p>
        </w:tc>
        <w:tc>
          <w:tcPr>
            <w:tcW w:w="2149" w:type="dxa"/>
            <w:hideMark/>
          </w:tcPr>
          <w:p w14:paraId="296F768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AB957B0" w14:textId="77777777" w:rsidTr="00DF0F01">
        <w:trPr>
          <w:trHeight w:val="510"/>
        </w:trPr>
        <w:tc>
          <w:tcPr>
            <w:tcW w:w="1135" w:type="dxa"/>
            <w:hideMark/>
          </w:tcPr>
          <w:p w14:paraId="1EE5A6A9"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52</w:t>
            </w:r>
          </w:p>
        </w:tc>
        <w:tc>
          <w:tcPr>
            <w:tcW w:w="907" w:type="dxa"/>
            <w:hideMark/>
          </w:tcPr>
          <w:p w14:paraId="6B3767C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94201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8A00F90" w14:textId="77777777" w:rsidR="00463D6D" w:rsidRPr="00F05271" w:rsidRDefault="00463D6D" w:rsidP="00DF0F01">
            <w:pPr>
              <w:keepNext w:val="0"/>
              <w:keepLines w:val="0"/>
              <w:widowControl w:val="0"/>
              <w:rPr>
                <w:sz w:val="18"/>
                <w:szCs w:val="18"/>
              </w:rPr>
            </w:pPr>
            <w:r w:rsidRPr="00F05271">
              <w:rPr>
                <w:sz w:val="18"/>
                <w:szCs w:val="18"/>
              </w:rPr>
              <w:t>79 Newdegate Street</w:t>
            </w:r>
          </w:p>
        </w:tc>
        <w:tc>
          <w:tcPr>
            <w:tcW w:w="1559" w:type="dxa"/>
            <w:hideMark/>
          </w:tcPr>
          <w:p w14:paraId="4F81CEC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E72686" w14:textId="77777777" w:rsidR="00463D6D" w:rsidRPr="00F05271" w:rsidRDefault="00463D6D" w:rsidP="00DF0F01">
            <w:pPr>
              <w:keepNext w:val="0"/>
              <w:keepLines w:val="0"/>
              <w:widowControl w:val="0"/>
              <w:rPr>
                <w:sz w:val="18"/>
                <w:szCs w:val="18"/>
              </w:rPr>
            </w:pPr>
            <w:r w:rsidRPr="00F05271">
              <w:rPr>
                <w:sz w:val="18"/>
                <w:szCs w:val="18"/>
              </w:rPr>
              <w:t>59606/6</w:t>
            </w:r>
          </w:p>
        </w:tc>
        <w:tc>
          <w:tcPr>
            <w:tcW w:w="2149" w:type="dxa"/>
            <w:hideMark/>
          </w:tcPr>
          <w:p w14:paraId="5BBDC84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82940A" w14:textId="77777777" w:rsidTr="00DF0F01">
        <w:trPr>
          <w:trHeight w:val="510"/>
        </w:trPr>
        <w:tc>
          <w:tcPr>
            <w:tcW w:w="1135" w:type="dxa"/>
            <w:hideMark/>
          </w:tcPr>
          <w:p w14:paraId="5365B322"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53</w:t>
            </w:r>
          </w:p>
        </w:tc>
        <w:tc>
          <w:tcPr>
            <w:tcW w:w="907" w:type="dxa"/>
            <w:hideMark/>
          </w:tcPr>
          <w:p w14:paraId="7F9602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8D8CF3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0923071" w14:textId="77777777" w:rsidR="00463D6D" w:rsidRPr="00F05271" w:rsidRDefault="00463D6D" w:rsidP="00DF0F01">
            <w:pPr>
              <w:keepNext w:val="0"/>
              <w:keepLines w:val="0"/>
              <w:widowControl w:val="0"/>
              <w:rPr>
                <w:sz w:val="18"/>
                <w:szCs w:val="18"/>
              </w:rPr>
            </w:pPr>
            <w:r w:rsidRPr="00F05271">
              <w:rPr>
                <w:sz w:val="18"/>
                <w:szCs w:val="18"/>
              </w:rPr>
              <w:t>80 Newdegate Street</w:t>
            </w:r>
          </w:p>
        </w:tc>
        <w:tc>
          <w:tcPr>
            <w:tcW w:w="1559" w:type="dxa"/>
            <w:hideMark/>
          </w:tcPr>
          <w:p w14:paraId="3359597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CABC66" w14:textId="77777777" w:rsidR="00463D6D" w:rsidRPr="00F05271" w:rsidRDefault="00463D6D" w:rsidP="00DF0F01">
            <w:pPr>
              <w:keepNext w:val="0"/>
              <w:keepLines w:val="0"/>
              <w:widowControl w:val="0"/>
              <w:rPr>
                <w:sz w:val="18"/>
                <w:szCs w:val="18"/>
              </w:rPr>
            </w:pPr>
            <w:r w:rsidRPr="00F05271">
              <w:rPr>
                <w:sz w:val="18"/>
                <w:szCs w:val="18"/>
              </w:rPr>
              <w:t>60502/32</w:t>
            </w:r>
          </w:p>
        </w:tc>
        <w:tc>
          <w:tcPr>
            <w:tcW w:w="2149" w:type="dxa"/>
            <w:hideMark/>
          </w:tcPr>
          <w:p w14:paraId="4DAA3A1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8775753" w14:textId="77777777" w:rsidTr="00DF0F01">
        <w:trPr>
          <w:trHeight w:val="510"/>
        </w:trPr>
        <w:tc>
          <w:tcPr>
            <w:tcW w:w="1135" w:type="dxa"/>
            <w:hideMark/>
          </w:tcPr>
          <w:p w14:paraId="2A7612C2"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54</w:t>
            </w:r>
          </w:p>
        </w:tc>
        <w:tc>
          <w:tcPr>
            <w:tcW w:w="907" w:type="dxa"/>
            <w:hideMark/>
          </w:tcPr>
          <w:p w14:paraId="0EBA6F2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45DF8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09C89F9" w14:textId="77777777" w:rsidR="00463D6D" w:rsidRPr="00F05271" w:rsidRDefault="00463D6D" w:rsidP="00DF0F01">
            <w:pPr>
              <w:keepNext w:val="0"/>
              <w:keepLines w:val="0"/>
              <w:widowControl w:val="0"/>
              <w:rPr>
                <w:sz w:val="18"/>
                <w:szCs w:val="18"/>
              </w:rPr>
            </w:pPr>
            <w:r w:rsidRPr="00F05271">
              <w:rPr>
                <w:sz w:val="18"/>
                <w:szCs w:val="18"/>
              </w:rPr>
              <w:t>81 Newdegate Street</w:t>
            </w:r>
          </w:p>
        </w:tc>
        <w:tc>
          <w:tcPr>
            <w:tcW w:w="1559" w:type="dxa"/>
            <w:hideMark/>
          </w:tcPr>
          <w:p w14:paraId="6065BFB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78BA67" w14:textId="77777777" w:rsidR="00463D6D" w:rsidRPr="00F05271" w:rsidRDefault="00463D6D" w:rsidP="00DF0F01">
            <w:pPr>
              <w:keepNext w:val="0"/>
              <w:keepLines w:val="0"/>
              <w:widowControl w:val="0"/>
              <w:rPr>
                <w:sz w:val="18"/>
                <w:szCs w:val="18"/>
              </w:rPr>
            </w:pPr>
            <w:r w:rsidRPr="00F05271">
              <w:rPr>
                <w:sz w:val="18"/>
                <w:szCs w:val="18"/>
              </w:rPr>
              <w:t>59606/5</w:t>
            </w:r>
          </w:p>
        </w:tc>
        <w:tc>
          <w:tcPr>
            <w:tcW w:w="2149" w:type="dxa"/>
            <w:hideMark/>
          </w:tcPr>
          <w:p w14:paraId="4493E2F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4912912" w14:textId="77777777" w:rsidTr="00DF0F01">
        <w:trPr>
          <w:trHeight w:val="765"/>
        </w:trPr>
        <w:tc>
          <w:tcPr>
            <w:tcW w:w="1135" w:type="dxa"/>
            <w:hideMark/>
          </w:tcPr>
          <w:p w14:paraId="155E086F"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55</w:t>
            </w:r>
          </w:p>
        </w:tc>
        <w:tc>
          <w:tcPr>
            <w:tcW w:w="907" w:type="dxa"/>
            <w:hideMark/>
          </w:tcPr>
          <w:p w14:paraId="537658C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38849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9435478" w14:textId="77777777" w:rsidR="00463D6D" w:rsidRPr="00F05271" w:rsidRDefault="00463D6D" w:rsidP="00DF0F01">
            <w:pPr>
              <w:keepNext w:val="0"/>
              <w:keepLines w:val="0"/>
              <w:widowControl w:val="0"/>
              <w:rPr>
                <w:sz w:val="18"/>
                <w:szCs w:val="18"/>
              </w:rPr>
            </w:pPr>
            <w:r w:rsidRPr="008613C2">
              <w:rPr>
                <w:sz w:val="18"/>
                <w:szCs w:val="18"/>
              </w:rPr>
              <w:t>82­84 Newdegate Street</w:t>
            </w:r>
          </w:p>
        </w:tc>
        <w:tc>
          <w:tcPr>
            <w:tcW w:w="1559" w:type="dxa"/>
            <w:hideMark/>
          </w:tcPr>
          <w:p w14:paraId="070C61A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0BFAC6" w14:textId="77777777" w:rsidR="00463D6D" w:rsidRPr="00F05271" w:rsidRDefault="00463D6D" w:rsidP="00DF0F01">
            <w:pPr>
              <w:keepNext w:val="0"/>
              <w:keepLines w:val="0"/>
              <w:widowControl w:val="0"/>
              <w:rPr>
                <w:sz w:val="18"/>
                <w:szCs w:val="18"/>
              </w:rPr>
            </w:pPr>
            <w:r w:rsidRPr="008613C2">
              <w:rPr>
                <w:sz w:val="18"/>
                <w:szCs w:val="18"/>
              </w:rPr>
              <w:t>57245/1 57245/2</w:t>
            </w:r>
          </w:p>
        </w:tc>
        <w:tc>
          <w:tcPr>
            <w:tcW w:w="2149" w:type="dxa"/>
            <w:hideMark/>
          </w:tcPr>
          <w:p w14:paraId="43A0380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4A09ABF" w14:textId="77777777" w:rsidTr="00DF0F01">
        <w:trPr>
          <w:trHeight w:val="510"/>
        </w:trPr>
        <w:tc>
          <w:tcPr>
            <w:tcW w:w="1135" w:type="dxa"/>
            <w:hideMark/>
          </w:tcPr>
          <w:p w14:paraId="7FE1915E"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56</w:t>
            </w:r>
          </w:p>
        </w:tc>
        <w:tc>
          <w:tcPr>
            <w:tcW w:w="907" w:type="dxa"/>
            <w:hideMark/>
          </w:tcPr>
          <w:p w14:paraId="0B92D0D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628E2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1F4B4BA" w14:textId="77777777" w:rsidR="00463D6D" w:rsidRPr="00F05271" w:rsidRDefault="00463D6D" w:rsidP="00DF0F01">
            <w:pPr>
              <w:keepNext w:val="0"/>
              <w:keepLines w:val="0"/>
              <w:widowControl w:val="0"/>
              <w:rPr>
                <w:sz w:val="18"/>
                <w:szCs w:val="18"/>
              </w:rPr>
            </w:pPr>
            <w:r w:rsidRPr="00F05271">
              <w:rPr>
                <w:sz w:val="18"/>
                <w:szCs w:val="18"/>
              </w:rPr>
              <w:t>83 Newdegate Street</w:t>
            </w:r>
          </w:p>
        </w:tc>
        <w:tc>
          <w:tcPr>
            <w:tcW w:w="1559" w:type="dxa"/>
            <w:hideMark/>
          </w:tcPr>
          <w:p w14:paraId="33C62ABF" w14:textId="77777777" w:rsidR="00463D6D" w:rsidRPr="00F05271" w:rsidRDefault="00463D6D" w:rsidP="00DF0F01">
            <w:pPr>
              <w:keepNext w:val="0"/>
              <w:keepLines w:val="0"/>
              <w:widowControl w:val="0"/>
              <w:rPr>
                <w:sz w:val="18"/>
                <w:szCs w:val="18"/>
              </w:rPr>
            </w:pPr>
            <w:r w:rsidRPr="00F05271">
              <w:rPr>
                <w:sz w:val="18"/>
                <w:szCs w:val="18"/>
              </w:rPr>
              <w:t>Clonda</w:t>
            </w:r>
          </w:p>
        </w:tc>
        <w:tc>
          <w:tcPr>
            <w:tcW w:w="1112" w:type="dxa"/>
            <w:hideMark/>
          </w:tcPr>
          <w:p w14:paraId="5462BFCC" w14:textId="77777777" w:rsidR="00463D6D" w:rsidRPr="00F05271" w:rsidRDefault="00463D6D" w:rsidP="00DF0F01">
            <w:pPr>
              <w:keepNext w:val="0"/>
              <w:keepLines w:val="0"/>
              <w:widowControl w:val="0"/>
              <w:rPr>
                <w:sz w:val="18"/>
                <w:szCs w:val="18"/>
              </w:rPr>
            </w:pPr>
            <w:r w:rsidRPr="00F05271">
              <w:rPr>
                <w:sz w:val="18"/>
                <w:szCs w:val="18"/>
              </w:rPr>
              <w:t>121249/1</w:t>
            </w:r>
          </w:p>
        </w:tc>
        <w:tc>
          <w:tcPr>
            <w:tcW w:w="2149" w:type="dxa"/>
            <w:hideMark/>
          </w:tcPr>
          <w:p w14:paraId="6B64C9D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DBB826C" w14:textId="77777777" w:rsidTr="00DF0F01">
        <w:trPr>
          <w:trHeight w:val="510"/>
        </w:trPr>
        <w:tc>
          <w:tcPr>
            <w:tcW w:w="1135" w:type="dxa"/>
            <w:hideMark/>
          </w:tcPr>
          <w:p w14:paraId="705D5040"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57</w:t>
            </w:r>
          </w:p>
        </w:tc>
        <w:tc>
          <w:tcPr>
            <w:tcW w:w="907" w:type="dxa"/>
            <w:hideMark/>
          </w:tcPr>
          <w:p w14:paraId="46DC90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98A6E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9489A7A" w14:textId="77777777" w:rsidR="00463D6D" w:rsidRPr="00F05271" w:rsidRDefault="00463D6D" w:rsidP="00DF0F01">
            <w:pPr>
              <w:keepNext w:val="0"/>
              <w:keepLines w:val="0"/>
              <w:widowControl w:val="0"/>
              <w:rPr>
                <w:sz w:val="18"/>
                <w:szCs w:val="18"/>
              </w:rPr>
            </w:pPr>
            <w:r w:rsidRPr="00F05271">
              <w:rPr>
                <w:sz w:val="18"/>
                <w:szCs w:val="18"/>
              </w:rPr>
              <w:t>86 Newdegate Street</w:t>
            </w:r>
          </w:p>
        </w:tc>
        <w:tc>
          <w:tcPr>
            <w:tcW w:w="1559" w:type="dxa"/>
            <w:hideMark/>
          </w:tcPr>
          <w:p w14:paraId="715B25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CD5BDC" w14:textId="77777777" w:rsidR="00463D6D" w:rsidRPr="00F05271" w:rsidRDefault="00463D6D" w:rsidP="00DF0F01">
            <w:pPr>
              <w:keepNext w:val="0"/>
              <w:keepLines w:val="0"/>
              <w:widowControl w:val="0"/>
              <w:rPr>
                <w:sz w:val="18"/>
                <w:szCs w:val="18"/>
              </w:rPr>
            </w:pPr>
            <w:r w:rsidRPr="00F05271">
              <w:rPr>
                <w:sz w:val="18"/>
                <w:szCs w:val="18"/>
              </w:rPr>
              <w:t>224478/1</w:t>
            </w:r>
          </w:p>
        </w:tc>
        <w:tc>
          <w:tcPr>
            <w:tcW w:w="2149" w:type="dxa"/>
            <w:hideMark/>
          </w:tcPr>
          <w:p w14:paraId="7149F7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B8C11A" w14:textId="77777777" w:rsidTr="00DF0F01">
        <w:trPr>
          <w:trHeight w:val="510"/>
        </w:trPr>
        <w:tc>
          <w:tcPr>
            <w:tcW w:w="1135" w:type="dxa"/>
            <w:hideMark/>
          </w:tcPr>
          <w:p w14:paraId="5D873715"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58</w:t>
            </w:r>
          </w:p>
        </w:tc>
        <w:tc>
          <w:tcPr>
            <w:tcW w:w="907" w:type="dxa"/>
            <w:hideMark/>
          </w:tcPr>
          <w:p w14:paraId="2759164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B80F4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32F4287" w14:textId="77777777" w:rsidR="00463D6D" w:rsidRPr="00F05271" w:rsidRDefault="00463D6D" w:rsidP="00DF0F01">
            <w:pPr>
              <w:keepNext w:val="0"/>
              <w:keepLines w:val="0"/>
              <w:widowControl w:val="0"/>
              <w:rPr>
                <w:sz w:val="18"/>
                <w:szCs w:val="18"/>
              </w:rPr>
            </w:pPr>
            <w:r w:rsidRPr="00F05271">
              <w:rPr>
                <w:sz w:val="18"/>
                <w:szCs w:val="18"/>
              </w:rPr>
              <w:t>88 Newdegate Street</w:t>
            </w:r>
          </w:p>
        </w:tc>
        <w:tc>
          <w:tcPr>
            <w:tcW w:w="1559" w:type="dxa"/>
            <w:hideMark/>
          </w:tcPr>
          <w:p w14:paraId="77181B2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D730A3" w14:textId="77777777" w:rsidR="00463D6D" w:rsidRPr="00F05271" w:rsidRDefault="00463D6D" w:rsidP="00DF0F01">
            <w:pPr>
              <w:keepNext w:val="0"/>
              <w:keepLines w:val="0"/>
              <w:widowControl w:val="0"/>
              <w:rPr>
                <w:sz w:val="18"/>
                <w:szCs w:val="18"/>
              </w:rPr>
            </w:pPr>
            <w:r w:rsidRPr="00F05271">
              <w:rPr>
                <w:sz w:val="18"/>
                <w:szCs w:val="18"/>
              </w:rPr>
              <w:t>224200/29</w:t>
            </w:r>
          </w:p>
        </w:tc>
        <w:tc>
          <w:tcPr>
            <w:tcW w:w="2149" w:type="dxa"/>
            <w:hideMark/>
          </w:tcPr>
          <w:p w14:paraId="4471CC5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4A2C354" w14:textId="77777777" w:rsidTr="00DF0F01">
        <w:trPr>
          <w:trHeight w:val="510"/>
        </w:trPr>
        <w:tc>
          <w:tcPr>
            <w:tcW w:w="1135" w:type="dxa"/>
            <w:hideMark/>
          </w:tcPr>
          <w:p w14:paraId="36D4F5B0"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59</w:t>
            </w:r>
          </w:p>
        </w:tc>
        <w:tc>
          <w:tcPr>
            <w:tcW w:w="907" w:type="dxa"/>
            <w:hideMark/>
          </w:tcPr>
          <w:p w14:paraId="22E222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4CA02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EA7C5C4" w14:textId="77777777" w:rsidR="00463D6D" w:rsidRPr="00F05271" w:rsidRDefault="00463D6D" w:rsidP="00DF0F01">
            <w:pPr>
              <w:keepNext w:val="0"/>
              <w:keepLines w:val="0"/>
              <w:widowControl w:val="0"/>
              <w:rPr>
                <w:sz w:val="18"/>
                <w:szCs w:val="18"/>
              </w:rPr>
            </w:pPr>
            <w:r w:rsidRPr="00F05271">
              <w:rPr>
                <w:sz w:val="18"/>
                <w:szCs w:val="18"/>
              </w:rPr>
              <w:t>91 Newdegate Street</w:t>
            </w:r>
          </w:p>
        </w:tc>
        <w:tc>
          <w:tcPr>
            <w:tcW w:w="1559" w:type="dxa"/>
            <w:hideMark/>
          </w:tcPr>
          <w:p w14:paraId="555AB76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3A19E0" w14:textId="77777777" w:rsidR="00463D6D" w:rsidRPr="00F05271" w:rsidRDefault="00463D6D" w:rsidP="00DF0F01">
            <w:pPr>
              <w:keepNext w:val="0"/>
              <w:keepLines w:val="0"/>
              <w:widowControl w:val="0"/>
              <w:rPr>
                <w:sz w:val="18"/>
                <w:szCs w:val="18"/>
              </w:rPr>
            </w:pPr>
            <w:r w:rsidRPr="00F05271">
              <w:rPr>
                <w:sz w:val="18"/>
                <w:szCs w:val="18"/>
              </w:rPr>
              <w:t>247640/1</w:t>
            </w:r>
          </w:p>
        </w:tc>
        <w:tc>
          <w:tcPr>
            <w:tcW w:w="2149" w:type="dxa"/>
            <w:hideMark/>
          </w:tcPr>
          <w:p w14:paraId="13FF4FB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01BCFF0" w14:textId="77777777" w:rsidTr="00DF0F01">
        <w:trPr>
          <w:trHeight w:val="510"/>
        </w:trPr>
        <w:tc>
          <w:tcPr>
            <w:tcW w:w="1135" w:type="dxa"/>
            <w:hideMark/>
          </w:tcPr>
          <w:p w14:paraId="332C33CD"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60</w:t>
            </w:r>
          </w:p>
        </w:tc>
        <w:tc>
          <w:tcPr>
            <w:tcW w:w="907" w:type="dxa"/>
            <w:hideMark/>
          </w:tcPr>
          <w:p w14:paraId="41CC017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61CCDC"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4FCF375" w14:textId="77777777" w:rsidR="00463D6D" w:rsidRPr="00F05271" w:rsidRDefault="00463D6D" w:rsidP="00DF0F01">
            <w:pPr>
              <w:keepNext w:val="0"/>
              <w:keepLines w:val="0"/>
              <w:widowControl w:val="0"/>
              <w:rPr>
                <w:sz w:val="18"/>
                <w:szCs w:val="18"/>
              </w:rPr>
            </w:pPr>
            <w:r w:rsidRPr="00F05271">
              <w:rPr>
                <w:sz w:val="18"/>
                <w:szCs w:val="18"/>
              </w:rPr>
              <w:t>92 Newdegate Street</w:t>
            </w:r>
          </w:p>
        </w:tc>
        <w:tc>
          <w:tcPr>
            <w:tcW w:w="1559" w:type="dxa"/>
            <w:hideMark/>
          </w:tcPr>
          <w:p w14:paraId="171499B0" w14:textId="77777777" w:rsidR="00463D6D" w:rsidRPr="00F05271" w:rsidRDefault="00463D6D" w:rsidP="00DF0F01">
            <w:pPr>
              <w:keepNext w:val="0"/>
              <w:keepLines w:val="0"/>
              <w:widowControl w:val="0"/>
              <w:rPr>
                <w:sz w:val="18"/>
                <w:szCs w:val="18"/>
              </w:rPr>
            </w:pPr>
            <w:r w:rsidRPr="00F05271">
              <w:rPr>
                <w:sz w:val="18"/>
                <w:szCs w:val="18"/>
              </w:rPr>
              <w:t>Melut</w:t>
            </w:r>
          </w:p>
        </w:tc>
        <w:tc>
          <w:tcPr>
            <w:tcW w:w="1112" w:type="dxa"/>
            <w:hideMark/>
          </w:tcPr>
          <w:p w14:paraId="0C58A1AC" w14:textId="77777777" w:rsidR="00463D6D" w:rsidRPr="00F05271" w:rsidRDefault="00463D6D" w:rsidP="00DF0F01">
            <w:pPr>
              <w:keepNext w:val="0"/>
              <w:keepLines w:val="0"/>
              <w:widowControl w:val="0"/>
              <w:rPr>
                <w:sz w:val="18"/>
                <w:szCs w:val="18"/>
              </w:rPr>
            </w:pPr>
            <w:r w:rsidRPr="00F05271">
              <w:rPr>
                <w:sz w:val="18"/>
                <w:szCs w:val="18"/>
              </w:rPr>
              <w:t>43309/1</w:t>
            </w:r>
          </w:p>
        </w:tc>
        <w:tc>
          <w:tcPr>
            <w:tcW w:w="2149" w:type="dxa"/>
            <w:hideMark/>
          </w:tcPr>
          <w:p w14:paraId="3F3F07D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E98BEBD" w14:textId="77777777" w:rsidTr="00DF0F01">
        <w:trPr>
          <w:trHeight w:val="510"/>
        </w:trPr>
        <w:tc>
          <w:tcPr>
            <w:tcW w:w="1135" w:type="dxa"/>
            <w:hideMark/>
          </w:tcPr>
          <w:p w14:paraId="7605236B"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61</w:t>
            </w:r>
          </w:p>
        </w:tc>
        <w:tc>
          <w:tcPr>
            <w:tcW w:w="907" w:type="dxa"/>
            <w:hideMark/>
          </w:tcPr>
          <w:p w14:paraId="3E2CBC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3BF16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7A7C058" w14:textId="77777777" w:rsidR="00463D6D" w:rsidRPr="00F05271" w:rsidRDefault="00463D6D" w:rsidP="00DF0F01">
            <w:pPr>
              <w:keepNext w:val="0"/>
              <w:keepLines w:val="0"/>
              <w:widowControl w:val="0"/>
              <w:rPr>
                <w:sz w:val="18"/>
                <w:szCs w:val="18"/>
              </w:rPr>
            </w:pPr>
            <w:r w:rsidRPr="00F05271">
              <w:rPr>
                <w:sz w:val="18"/>
                <w:szCs w:val="18"/>
              </w:rPr>
              <w:t>93 Newdegate Street</w:t>
            </w:r>
          </w:p>
        </w:tc>
        <w:tc>
          <w:tcPr>
            <w:tcW w:w="1559" w:type="dxa"/>
            <w:hideMark/>
          </w:tcPr>
          <w:p w14:paraId="798AF351" w14:textId="77777777" w:rsidR="00463D6D" w:rsidRPr="00F05271" w:rsidRDefault="00463D6D" w:rsidP="00DF0F01">
            <w:pPr>
              <w:keepNext w:val="0"/>
              <w:keepLines w:val="0"/>
              <w:widowControl w:val="0"/>
              <w:rPr>
                <w:sz w:val="18"/>
                <w:szCs w:val="18"/>
              </w:rPr>
            </w:pPr>
            <w:r w:rsidRPr="00F05271">
              <w:rPr>
                <w:sz w:val="18"/>
                <w:szCs w:val="18"/>
              </w:rPr>
              <w:t>Eurobin</w:t>
            </w:r>
          </w:p>
        </w:tc>
        <w:tc>
          <w:tcPr>
            <w:tcW w:w="1112" w:type="dxa"/>
            <w:hideMark/>
          </w:tcPr>
          <w:p w14:paraId="62A5544C" w14:textId="77777777" w:rsidR="00463D6D" w:rsidRPr="00F05271" w:rsidRDefault="00463D6D" w:rsidP="00DF0F01">
            <w:pPr>
              <w:keepNext w:val="0"/>
              <w:keepLines w:val="0"/>
              <w:widowControl w:val="0"/>
              <w:rPr>
                <w:sz w:val="18"/>
                <w:szCs w:val="18"/>
              </w:rPr>
            </w:pPr>
            <w:r w:rsidRPr="00F05271">
              <w:rPr>
                <w:sz w:val="18"/>
                <w:szCs w:val="18"/>
              </w:rPr>
              <w:t>224068/3</w:t>
            </w:r>
          </w:p>
        </w:tc>
        <w:tc>
          <w:tcPr>
            <w:tcW w:w="2149" w:type="dxa"/>
            <w:hideMark/>
          </w:tcPr>
          <w:p w14:paraId="7B9FDAC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F610A84" w14:textId="77777777" w:rsidTr="00DF0F01">
        <w:trPr>
          <w:trHeight w:val="510"/>
        </w:trPr>
        <w:tc>
          <w:tcPr>
            <w:tcW w:w="1135" w:type="dxa"/>
            <w:hideMark/>
          </w:tcPr>
          <w:p w14:paraId="04DA2637"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62</w:t>
            </w:r>
          </w:p>
        </w:tc>
        <w:tc>
          <w:tcPr>
            <w:tcW w:w="907" w:type="dxa"/>
            <w:hideMark/>
          </w:tcPr>
          <w:p w14:paraId="3FF8BF6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D2DD4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880D6D8" w14:textId="77777777" w:rsidR="00463D6D" w:rsidRPr="00F05271" w:rsidRDefault="00463D6D" w:rsidP="00DF0F01">
            <w:pPr>
              <w:keepNext w:val="0"/>
              <w:keepLines w:val="0"/>
              <w:widowControl w:val="0"/>
              <w:rPr>
                <w:sz w:val="18"/>
                <w:szCs w:val="18"/>
              </w:rPr>
            </w:pPr>
            <w:r w:rsidRPr="00F05271">
              <w:rPr>
                <w:sz w:val="18"/>
                <w:szCs w:val="18"/>
              </w:rPr>
              <w:t>94 Newdegate Street</w:t>
            </w:r>
          </w:p>
        </w:tc>
        <w:tc>
          <w:tcPr>
            <w:tcW w:w="1559" w:type="dxa"/>
            <w:hideMark/>
          </w:tcPr>
          <w:p w14:paraId="31BF10A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EFD8DA" w14:textId="77777777" w:rsidR="00463D6D" w:rsidRPr="00F05271" w:rsidRDefault="00463D6D" w:rsidP="00DF0F01">
            <w:pPr>
              <w:keepNext w:val="0"/>
              <w:keepLines w:val="0"/>
              <w:widowControl w:val="0"/>
              <w:rPr>
                <w:sz w:val="18"/>
                <w:szCs w:val="18"/>
              </w:rPr>
            </w:pPr>
            <w:r w:rsidRPr="00F05271">
              <w:rPr>
                <w:sz w:val="18"/>
                <w:szCs w:val="18"/>
              </w:rPr>
              <w:t>107863/1</w:t>
            </w:r>
          </w:p>
        </w:tc>
        <w:tc>
          <w:tcPr>
            <w:tcW w:w="2149" w:type="dxa"/>
            <w:hideMark/>
          </w:tcPr>
          <w:p w14:paraId="515EDD6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8D2972" w14:textId="77777777" w:rsidTr="00DF0F01">
        <w:trPr>
          <w:trHeight w:val="510"/>
        </w:trPr>
        <w:tc>
          <w:tcPr>
            <w:tcW w:w="1135" w:type="dxa"/>
            <w:hideMark/>
          </w:tcPr>
          <w:p w14:paraId="08DD5016"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63</w:t>
            </w:r>
          </w:p>
        </w:tc>
        <w:tc>
          <w:tcPr>
            <w:tcW w:w="907" w:type="dxa"/>
            <w:hideMark/>
          </w:tcPr>
          <w:p w14:paraId="2D55FF3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2C7C5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0AA87D1" w14:textId="77777777" w:rsidR="00463D6D" w:rsidRPr="00F05271" w:rsidRDefault="00463D6D" w:rsidP="00DF0F01">
            <w:pPr>
              <w:keepNext w:val="0"/>
              <w:keepLines w:val="0"/>
              <w:widowControl w:val="0"/>
              <w:rPr>
                <w:sz w:val="18"/>
                <w:szCs w:val="18"/>
              </w:rPr>
            </w:pPr>
            <w:r w:rsidRPr="00F05271">
              <w:rPr>
                <w:sz w:val="18"/>
                <w:szCs w:val="18"/>
              </w:rPr>
              <w:t>95 Newdegate Street</w:t>
            </w:r>
          </w:p>
        </w:tc>
        <w:tc>
          <w:tcPr>
            <w:tcW w:w="1559" w:type="dxa"/>
            <w:hideMark/>
          </w:tcPr>
          <w:p w14:paraId="09294CF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79A899" w14:textId="77777777" w:rsidR="00463D6D" w:rsidRPr="00F05271" w:rsidRDefault="00463D6D" w:rsidP="00DF0F01">
            <w:pPr>
              <w:keepNext w:val="0"/>
              <w:keepLines w:val="0"/>
              <w:widowControl w:val="0"/>
              <w:rPr>
                <w:sz w:val="18"/>
                <w:szCs w:val="18"/>
              </w:rPr>
            </w:pPr>
            <w:r w:rsidRPr="00F05271">
              <w:rPr>
                <w:sz w:val="18"/>
                <w:szCs w:val="18"/>
              </w:rPr>
              <w:t>60563/7</w:t>
            </w:r>
          </w:p>
        </w:tc>
        <w:tc>
          <w:tcPr>
            <w:tcW w:w="2149" w:type="dxa"/>
            <w:hideMark/>
          </w:tcPr>
          <w:p w14:paraId="2645B06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36DDEAC" w14:textId="77777777" w:rsidTr="00DF0F01">
        <w:trPr>
          <w:trHeight w:val="765"/>
        </w:trPr>
        <w:tc>
          <w:tcPr>
            <w:tcW w:w="1135" w:type="dxa"/>
            <w:hideMark/>
          </w:tcPr>
          <w:p w14:paraId="747BE5EF"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64</w:t>
            </w:r>
          </w:p>
        </w:tc>
        <w:tc>
          <w:tcPr>
            <w:tcW w:w="907" w:type="dxa"/>
            <w:hideMark/>
          </w:tcPr>
          <w:p w14:paraId="5030F4C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2ACF4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25DD876" w14:textId="77777777" w:rsidR="00463D6D" w:rsidRPr="00F05271" w:rsidRDefault="00463D6D" w:rsidP="00DF0F01">
            <w:pPr>
              <w:keepNext w:val="0"/>
              <w:keepLines w:val="0"/>
              <w:widowControl w:val="0"/>
              <w:rPr>
                <w:sz w:val="18"/>
                <w:szCs w:val="18"/>
              </w:rPr>
            </w:pPr>
            <w:r w:rsidRPr="008613C2">
              <w:rPr>
                <w:sz w:val="18"/>
                <w:szCs w:val="18"/>
              </w:rPr>
              <w:t>97­99 Newdegate Street</w:t>
            </w:r>
          </w:p>
        </w:tc>
        <w:tc>
          <w:tcPr>
            <w:tcW w:w="1559" w:type="dxa"/>
            <w:hideMark/>
          </w:tcPr>
          <w:p w14:paraId="45461D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EB8AF9" w14:textId="77777777" w:rsidR="00463D6D" w:rsidRPr="00F05271" w:rsidRDefault="00463D6D" w:rsidP="00DF0F01">
            <w:pPr>
              <w:keepNext w:val="0"/>
              <w:keepLines w:val="0"/>
              <w:widowControl w:val="0"/>
              <w:rPr>
                <w:sz w:val="18"/>
                <w:szCs w:val="18"/>
              </w:rPr>
            </w:pPr>
            <w:r w:rsidRPr="008613C2">
              <w:rPr>
                <w:sz w:val="18"/>
                <w:szCs w:val="18"/>
              </w:rPr>
              <w:t>60563/5; 60563/6</w:t>
            </w:r>
          </w:p>
        </w:tc>
        <w:tc>
          <w:tcPr>
            <w:tcW w:w="2149" w:type="dxa"/>
            <w:hideMark/>
          </w:tcPr>
          <w:p w14:paraId="403F31F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43A5AEA" w14:textId="77777777" w:rsidTr="00DF0F01">
        <w:trPr>
          <w:trHeight w:val="510"/>
        </w:trPr>
        <w:tc>
          <w:tcPr>
            <w:tcW w:w="1135" w:type="dxa"/>
            <w:hideMark/>
          </w:tcPr>
          <w:p w14:paraId="390460EC"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65</w:t>
            </w:r>
          </w:p>
        </w:tc>
        <w:tc>
          <w:tcPr>
            <w:tcW w:w="907" w:type="dxa"/>
            <w:hideMark/>
          </w:tcPr>
          <w:p w14:paraId="780721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ACE23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76FAB34" w14:textId="77777777" w:rsidR="00463D6D" w:rsidRPr="00F05271" w:rsidRDefault="00463D6D" w:rsidP="00DF0F01">
            <w:pPr>
              <w:keepNext w:val="0"/>
              <w:keepLines w:val="0"/>
              <w:widowControl w:val="0"/>
              <w:rPr>
                <w:sz w:val="18"/>
                <w:szCs w:val="18"/>
              </w:rPr>
            </w:pPr>
            <w:r w:rsidRPr="00F05271">
              <w:rPr>
                <w:sz w:val="18"/>
                <w:szCs w:val="18"/>
              </w:rPr>
              <w:t>101 Newdegate Street</w:t>
            </w:r>
          </w:p>
        </w:tc>
        <w:tc>
          <w:tcPr>
            <w:tcW w:w="1559" w:type="dxa"/>
            <w:hideMark/>
          </w:tcPr>
          <w:p w14:paraId="5207C5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2ECBA2" w14:textId="77777777" w:rsidR="00463D6D" w:rsidRPr="00F05271" w:rsidRDefault="00463D6D" w:rsidP="00DF0F01">
            <w:pPr>
              <w:keepNext w:val="0"/>
              <w:keepLines w:val="0"/>
              <w:widowControl w:val="0"/>
              <w:rPr>
                <w:sz w:val="18"/>
                <w:szCs w:val="18"/>
              </w:rPr>
            </w:pPr>
            <w:r w:rsidRPr="00F05271">
              <w:rPr>
                <w:sz w:val="18"/>
                <w:szCs w:val="18"/>
              </w:rPr>
              <w:t>248662/1</w:t>
            </w:r>
          </w:p>
        </w:tc>
        <w:tc>
          <w:tcPr>
            <w:tcW w:w="2149" w:type="dxa"/>
            <w:hideMark/>
          </w:tcPr>
          <w:p w14:paraId="1146CD3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D63C8B" w14:textId="77777777" w:rsidTr="00DF0F01">
        <w:trPr>
          <w:trHeight w:val="510"/>
        </w:trPr>
        <w:tc>
          <w:tcPr>
            <w:tcW w:w="1135" w:type="dxa"/>
            <w:hideMark/>
          </w:tcPr>
          <w:p w14:paraId="2DBEB0DB" w14:textId="77777777" w:rsidR="00463D6D" w:rsidRPr="00F05271" w:rsidRDefault="00463D6D" w:rsidP="00DF0F01">
            <w:pPr>
              <w:keepNext w:val="0"/>
              <w:keepLines w:val="0"/>
              <w:widowControl w:val="0"/>
              <w:rPr>
                <w:sz w:val="18"/>
                <w:szCs w:val="18"/>
              </w:rPr>
            </w:pPr>
            <w:r w:rsidRPr="00D52C16">
              <w:rPr>
                <w:sz w:val="18"/>
                <w:szCs w:val="18"/>
              </w:rPr>
              <w:lastRenderedPageBreak/>
              <w:t>HOB-C</w:t>
            </w:r>
            <w:r>
              <w:rPr>
                <w:sz w:val="18"/>
                <w:szCs w:val="18"/>
              </w:rPr>
              <w:t>6</w:t>
            </w:r>
            <w:r w:rsidRPr="00D52C16">
              <w:rPr>
                <w:sz w:val="18"/>
                <w:szCs w:val="18"/>
              </w:rPr>
              <w:t>.1.13</w:t>
            </w:r>
            <w:r>
              <w:rPr>
                <w:sz w:val="18"/>
                <w:szCs w:val="18"/>
              </w:rPr>
              <w:t>66</w:t>
            </w:r>
          </w:p>
        </w:tc>
        <w:tc>
          <w:tcPr>
            <w:tcW w:w="907" w:type="dxa"/>
            <w:hideMark/>
          </w:tcPr>
          <w:p w14:paraId="07937FF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A1590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8E279FB" w14:textId="77777777" w:rsidR="00463D6D" w:rsidRPr="00F05271" w:rsidRDefault="00463D6D" w:rsidP="00DF0F01">
            <w:pPr>
              <w:keepNext w:val="0"/>
              <w:keepLines w:val="0"/>
              <w:widowControl w:val="0"/>
              <w:rPr>
                <w:sz w:val="18"/>
                <w:szCs w:val="18"/>
              </w:rPr>
            </w:pPr>
            <w:r w:rsidRPr="00F05271">
              <w:rPr>
                <w:sz w:val="18"/>
                <w:szCs w:val="18"/>
              </w:rPr>
              <w:t>105 Newdegate Street</w:t>
            </w:r>
          </w:p>
        </w:tc>
        <w:tc>
          <w:tcPr>
            <w:tcW w:w="1559" w:type="dxa"/>
            <w:hideMark/>
          </w:tcPr>
          <w:p w14:paraId="736E4A6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284DEB" w14:textId="77777777" w:rsidR="00463D6D" w:rsidRPr="00F05271" w:rsidRDefault="00463D6D" w:rsidP="00DF0F01">
            <w:pPr>
              <w:keepNext w:val="0"/>
              <w:keepLines w:val="0"/>
              <w:widowControl w:val="0"/>
              <w:rPr>
                <w:sz w:val="18"/>
                <w:szCs w:val="18"/>
              </w:rPr>
            </w:pPr>
            <w:r w:rsidRPr="00F05271">
              <w:rPr>
                <w:sz w:val="18"/>
                <w:szCs w:val="18"/>
              </w:rPr>
              <w:t>226559/1</w:t>
            </w:r>
          </w:p>
        </w:tc>
        <w:tc>
          <w:tcPr>
            <w:tcW w:w="2149" w:type="dxa"/>
            <w:hideMark/>
          </w:tcPr>
          <w:p w14:paraId="4A4212C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F485669" w14:textId="77777777" w:rsidTr="00DF0F01">
        <w:trPr>
          <w:trHeight w:val="510"/>
        </w:trPr>
        <w:tc>
          <w:tcPr>
            <w:tcW w:w="1135" w:type="dxa"/>
            <w:hideMark/>
          </w:tcPr>
          <w:p w14:paraId="2CDD96CF"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67</w:t>
            </w:r>
          </w:p>
        </w:tc>
        <w:tc>
          <w:tcPr>
            <w:tcW w:w="907" w:type="dxa"/>
            <w:hideMark/>
          </w:tcPr>
          <w:p w14:paraId="4BEF55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BA46DA"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03CDC56" w14:textId="77777777" w:rsidR="00463D6D" w:rsidRPr="00F05271" w:rsidRDefault="00463D6D" w:rsidP="00DF0F01">
            <w:pPr>
              <w:keepNext w:val="0"/>
              <w:keepLines w:val="0"/>
              <w:widowControl w:val="0"/>
              <w:rPr>
                <w:sz w:val="18"/>
                <w:szCs w:val="18"/>
              </w:rPr>
            </w:pPr>
            <w:r w:rsidRPr="008613C2">
              <w:rPr>
                <w:sz w:val="18"/>
                <w:szCs w:val="18"/>
              </w:rPr>
              <w:t>4­4A Newlands Avenue</w:t>
            </w:r>
          </w:p>
        </w:tc>
        <w:tc>
          <w:tcPr>
            <w:tcW w:w="1559" w:type="dxa"/>
            <w:hideMark/>
          </w:tcPr>
          <w:p w14:paraId="39DD7921" w14:textId="77777777" w:rsidR="00463D6D" w:rsidRPr="00F05271" w:rsidRDefault="00463D6D" w:rsidP="00DF0F01">
            <w:pPr>
              <w:keepNext w:val="0"/>
              <w:keepLines w:val="0"/>
              <w:widowControl w:val="0"/>
              <w:rPr>
                <w:sz w:val="18"/>
                <w:szCs w:val="18"/>
              </w:rPr>
            </w:pPr>
            <w:r w:rsidRPr="00F05271">
              <w:rPr>
                <w:sz w:val="18"/>
                <w:szCs w:val="18"/>
              </w:rPr>
              <w:t>Dumbarton</w:t>
            </w:r>
          </w:p>
        </w:tc>
        <w:tc>
          <w:tcPr>
            <w:tcW w:w="1112" w:type="dxa"/>
            <w:hideMark/>
          </w:tcPr>
          <w:p w14:paraId="007CAF13" w14:textId="77777777" w:rsidR="00463D6D" w:rsidRPr="00F05271" w:rsidRDefault="00463D6D" w:rsidP="00DF0F01">
            <w:pPr>
              <w:keepNext w:val="0"/>
              <w:keepLines w:val="0"/>
              <w:widowControl w:val="0"/>
              <w:rPr>
                <w:sz w:val="18"/>
                <w:szCs w:val="18"/>
              </w:rPr>
            </w:pPr>
            <w:r w:rsidRPr="00F05271">
              <w:rPr>
                <w:sz w:val="18"/>
                <w:szCs w:val="18"/>
              </w:rPr>
              <w:t>231149/1; 231150/1</w:t>
            </w:r>
          </w:p>
        </w:tc>
        <w:tc>
          <w:tcPr>
            <w:tcW w:w="2149" w:type="dxa"/>
            <w:hideMark/>
          </w:tcPr>
          <w:p w14:paraId="4A5523B9"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08A79A97" w14:textId="77777777" w:rsidTr="00DF0F01">
        <w:trPr>
          <w:trHeight w:val="510"/>
        </w:trPr>
        <w:tc>
          <w:tcPr>
            <w:tcW w:w="1135" w:type="dxa"/>
            <w:hideMark/>
          </w:tcPr>
          <w:p w14:paraId="5527D628"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68</w:t>
            </w:r>
          </w:p>
        </w:tc>
        <w:tc>
          <w:tcPr>
            <w:tcW w:w="907" w:type="dxa"/>
            <w:hideMark/>
          </w:tcPr>
          <w:p w14:paraId="744F98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990890"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5EA558E" w14:textId="77777777" w:rsidR="00463D6D" w:rsidRPr="00F05271" w:rsidRDefault="00463D6D" w:rsidP="00DF0F01">
            <w:pPr>
              <w:keepNext w:val="0"/>
              <w:keepLines w:val="0"/>
              <w:widowControl w:val="0"/>
              <w:rPr>
                <w:sz w:val="18"/>
                <w:szCs w:val="18"/>
              </w:rPr>
            </w:pPr>
            <w:r w:rsidRPr="00F05271">
              <w:rPr>
                <w:sz w:val="18"/>
                <w:szCs w:val="18"/>
              </w:rPr>
              <w:t>8 Newlands Avenue</w:t>
            </w:r>
          </w:p>
        </w:tc>
        <w:tc>
          <w:tcPr>
            <w:tcW w:w="1559" w:type="dxa"/>
            <w:hideMark/>
          </w:tcPr>
          <w:p w14:paraId="09E0E8E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52AD5F" w14:textId="77777777" w:rsidR="00463D6D" w:rsidRPr="00F05271" w:rsidRDefault="00463D6D" w:rsidP="00DF0F01">
            <w:pPr>
              <w:keepNext w:val="0"/>
              <w:keepLines w:val="0"/>
              <w:widowControl w:val="0"/>
              <w:rPr>
                <w:sz w:val="18"/>
                <w:szCs w:val="18"/>
              </w:rPr>
            </w:pPr>
            <w:r w:rsidRPr="00F05271">
              <w:rPr>
                <w:sz w:val="18"/>
                <w:szCs w:val="18"/>
              </w:rPr>
              <w:t>248754/54</w:t>
            </w:r>
          </w:p>
        </w:tc>
        <w:tc>
          <w:tcPr>
            <w:tcW w:w="2149" w:type="dxa"/>
            <w:hideMark/>
          </w:tcPr>
          <w:p w14:paraId="42D1E0B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AAEE2EA" w14:textId="77777777" w:rsidTr="00DF0F01">
        <w:trPr>
          <w:trHeight w:val="510"/>
        </w:trPr>
        <w:tc>
          <w:tcPr>
            <w:tcW w:w="1135" w:type="dxa"/>
            <w:hideMark/>
          </w:tcPr>
          <w:p w14:paraId="20E243DC"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69</w:t>
            </w:r>
          </w:p>
        </w:tc>
        <w:tc>
          <w:tcPr>
            <w:tcW w:w="907" w:type="dxa"/>
            <w:hideMark/>
          </w:tcPr>
          <w:p w14:paraId="235220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C1E039"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8C3AC92" w14:textId="77777777" w:rsidR="00463D6D" w:rsidRPr="00F05271" w:rsidRDefault="00463D6D" w:rsidP="00DF0F01">
            <w:pPr>
              <w:keepNext w:val="0"/>
              <w:keepLines w:val="0"/>
              <w:widowControl w:val="0"/>
              <w:rPr>
                <w:sz w:val="18"/>
                <w:szCs w:val="18"/>
              </w:rPr>
            </w:pPr>
            <w:r w:rsidRPr="00F05271">
              <w:rPr>
                <w:sz w:val="18"/>
                <w:szCs w:val="18"/>
              </w:rPr>
              <w:t>10 Newlands Avenue</w:t>
            </w:r>
          </w:p>
        </w:tc>
        <w:tc>
          <w:tcPr>
            <w:tcW w:w="1559" w:type="dxa"/>
            <w:hideMark/>
          </w:tcPr>
          <w:p w14:paraId="15C029EB" w14:textId="77777777" w:rsidR="00463D6D" w:rsidRPr="00F05271" w:rsidRDefault="00463D6D" w:rsidP="00DF0F01">
            <w:pPr>
              <w:keepNext w:val="0"/>
              <w:keepLines w:val="0"/>
              <w:widowControl w:val="0"/>
              <w:rPr>
                <w:sz w:val="18"/>
                <w:szCs w:val="18"/>
              </w:rPr>
            </w:pPr>
            <w:r w:rsidRPr="00F05271">
              <w:rPr>
                <w:sz w:val="18"/>
                <w:szCs w:val="18"/>
              </w:rPr>
              <w:t>Craiglyn</w:t>
            </w:r>
          </w:p>
        </w:tc>
        <w:tc>
          <w:tcPr>
            <w:tcW w:w="1112" w:type="dxa"/>
            <w:hideMark/>
          </w:tcPr>
          <w:p w14:paraId="0814DDCA" w14:textId="77777777" w:rsidR="00463D6D" w:rsidRPr="00F05271" w:rsidRDefault="00463D6D" w:rsidP="00DF0F01">
            <w:pPr>
              <w:keepNext w:val="0"/>
              <w:keepLines w:val="0"/>
              <w:widowControl w:val="0"/>
              <w:rPr>
                <w:sz w:val="18"/>
                <w:szCs w:val="18"/>
              </w:rPr>
            </w:pPr>
            <w:r w:rsidRPr="00F05271">
              <w:rPr>
                <w:sz w:val="18"/>
                <w:szCs w:val="18"/>
              </w:rPr>
              <w:t>232917/1</w:t>
            </w:r>
          </w:p>
        </w:tc>
        <w:tc>
          <w:tcPr>
            <w:tcW w:w="2149" w:type="dxa"/>
            <w:hideMark/>
          </w:tcPr>
          <w:p w14:paraId="238D317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C7B14A" w14:textId="77777777" w:rsidTr="00DF0F01">
        <w:trPr>
          <w:trHeight w:val="510"/>
        </w:trPr>
        <w:tc>
          <w:tcPr>
            <w:tcW w:w="1135" w:type="dxa"/>
            <w:hideMark/>
          </w:tcPr>
          <w:p w14:paraId="2244188E"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70</w:t>
            </w:r>
          </w:p>
        </w:tc>
        <w:tc>
          <w:tcPr>
            <w:tcW w:w="907" w:type="dxa"/>
            <w:hideMark/>
          </w:tcPr>
          <w:p w14:paraId="296EC8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14193E"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101914F3" w14:textId="77777777" w:rsidR="00463D6D" w:rsidRPr="00F05271" w:rsidRDefault="00463D6D" w:rsidP="00DF0F01">
            <w:pPr>
              <w:keepNext w:val="0"/>
              <w:keepLines w:val="0"/>
              <w:widowControl w:val="0"/>
              <w:rPr>
                <w:sz w:val="18"/>
                <w:szCs w:val="18"/>
              </w:rPr>
            </w:pPr>
            <w:r w:rsidRPr="00F05271">
              <w:rPr>
                <w:sz w:val="18"/>
                <w:szCs w:val="18"/>
              </w:rPr>
              <w:t>12 Newlands Avenue</w:t>
            </w:r>
          </w:p>
        </w:tc>
        <w:tc>
          <w:tcPr>
            <w:tcW w:w="1559" w:type="dxa"/>
            <w:hideMark/>
          </w:tcPr>
          <w:p w14:paraId="2D45755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B23908" w14:textId="77777777" w:rsidR="00463D6D" w:rsidRPr="00F05271" w:rsidRDefault="00463D6D" w:rsidP="00DF0F01">
            <w:pPr>
              <w:keepNext w:val="0"/>
              <w:keepLines w:val="0"/>
              <w:widowControl w:val="0"/>
              <w:rPr>
                <w:sz w:val="18"/>
                <w:szCs w:val="18"/>
              </w:rPr>
            </w:pPr>
            <w:r w:rsidRPr="00F05271">
              <w:rPr>
                <w:sz w:val="18"/>
                <w:szCs w:val="18"/>
              </w:rPr>
              <w:t>109010/1</w:t>
            </w:r>
          </w:p>
        </w:tc>
        <w:tc>
          <w:tcPr>
            <w:tcW w:w="2149" w:type="dxa"/>
            <w:hideMark/>
          </w:tcPr>
          <w:p w14:paraId="3C42BFD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C57954" w14:textId="77777777" w:rsidTr="00DF0F01">
        <w:trPr>
          <w:trHeight w:val="255"/>
        </w:trPr>
        <w:tc>
          <w:tcPr>
            <w:tcW w:w="1135" w:type="dxa"/>
            <w:hideMark/>
          </w:tcPr>
          <w:p w14:paraId="72E95792"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71</w:t>
            </w:r>
          </w:p>
        </w:tc>
        <w:tc>
          <w:tcPr>
            <w:tcW w:w="907" w:type="dxa"/>
            <w:hideMark/>
          </w:tcPr>
          <w:p w14:paraId="7CD167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734C7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A49EE1D" w14:textId="77777777" w:rsidR="00463D6D" w:rsidRPr="00F05271" w:rsidRDefault="00463D6D" w:rsidP="00DF0F01">
            <w:pPr>
              <w:keepNext w:val="0"/>
              <w:keepLines w:val="0"/>
              <w:widowControl w:val="0"/>
              <w:rPr>
                <w:sz w:val="18"/>
                <w:szCs w:val="18"/>
              </w:rPr>
            </w:pPr>
            <w:r w:rsidRPr="00F05271">
              <w:rPr>
                <w:sz w:val="18"/>
                <w:szCs w:val="18"/>
              </w:rPr>
              <w:t>1 Nixon Street</w:t>
            </w:r>
          </w:p>
        </w:tc>
        <w:tc>
          <w:tcPr>
            <w:tcW w:w="1559" w:type="dxa"/>
            <w:hideMark/>
          </w:tcPr>
          <w:p w14:paraId="1140A9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BEDA16" w14:textId="77777777" w:rsidR="00463D6D" w:rsidRPr="00F05271" w:rsidRDefault="00463D6D" w:rsidP="00DF0F01">
            <w:pPr>
              <w:keepNext w:val="0"/>
              <w:keepLines w:val="0"/>
              <w:widowControl w:val="0"/>
              <w:rPr>
                <w:sz w:val="18"/>
                <w:szCs w:val="18"/>
              </w:rPr>
            </w:pPr>
            <w:r w:rsidRPr="00F05271">
              <w:rPr>
                <w:sz w:val="18"/>
                <w:szCs w:val="18"/>
              </w:rPr>
              <w:t>116386/1</w:t>
            </w:r>
          </w:p>
        </w:tc>
        <w:tc>
          <w:tcPr>
            <w:tcW w:w="2149" w:type="dxa"/>
            <w:hideMark/>
          </w:tcPr>
          <w:p w14:paraId="4CC17C2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D64F91E" w14:textId="77777777" w:rsidTr="00DF0F01">
        <w:trPr>
          <w:trHeight w:val="255"/>
        </w:trPr>
        <w:tc>
          <w:tcPr>
            <w:tcW w:w="1135" w:type="dxa"/>
            <w:hideMark/>
          </w:tcPr>
          <w:p w14:paraId="73CC6115"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72</w:t>
            </w:r>
          </w:p>
        </w:tc>
        <w:tc>
          <w:tcPr>
            <w:tcW w:w="907" w:type="dxa"/>
            <w:hideMark/>
          </w:tcPr>
          <w:p w14:paraId="02B54D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5BBCA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A6052B1" w14:textId="77777777" w:rsidR="00463D6D" w:rsidRPr="00F05271" w:rsidRDefault="00463D6D" w:rsidP="00DF0F01">
            <w:pPr>
              <w:keepNext w:val="0"/>
              <w:keepLines w:val="0"/>
              <w:widowControl w:val="0"/>
              <w:rPr>
                <w:sz w:val="18"/>
                <w:szCs w:val="18"/>
              </w:rPr>
            </w:pPr>
            <w:r w:rsidRPr="00F05271">
              <w:rPr>
                <w:sz w:val="18"/>
                <w:szCs w:val="18"/>
              </w:rPr>
              <w:t>2 Nixon Street</w:t>
            </w:r>
          </w:p>
        </w:tc>
        <w:tc>
          <w:tcPr>
            <w:tcW w:w="1559" w:type="dxa"/>
            <w:hideMark/>
          </w:tcPr>
          <w:p w14:paraId="3C5137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D84A77" w14:textId="77777777" w:rsidR="00463D6D" w:rsidRPr="00F05271" w:rsidRDefault="00463D6D" w:rsidP="00DF0F01">
            <w:pPr>
              <w:keepNext w:val="0"/>
              <w:keepLines w:val="0"/>
              <w:widowControl w:val="0"/>
              <w:rPr>
                <w:sz w:val="18"/>
                <w:szCs w:val="18"/>
              </w:rPr>
            </w:pPr>
            <w:r w:rsidRPr="00F05271">
              <w:rPr>
                <w:sz w:val="18"/>
                <w:szCs w:val="18"/>
              </w:rPr>
              <w:t>144955/1</w:t>
            </w:r>
          </w:p>
        </w:tc>
        <w:tc>
          <w:tcPr>
            <w:tcW w:w="2149" w:type="dxa"/>
            <w:hideMark/>
          </w:tcPr>
          <w:p w14:paraId="0EAD676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7879982" w14:textId="77777777" w:rsidTr="00DF0F01">
        <w:trPr>
          <w:trHeight w:val="255"/>
        </w:trPr>
        <w:tc>
          <w:tcPr>
            <w:tcW w:w="1135" w:type="dxa"/>
            <w:hideMark/>
          </w:tcPr>
          <w:p w14:paraId="15B5C2CD"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73</w:t>
            </w:r>
          </w:p>
        </w:tc>
        <w:tc>
          <w:tcPr>
            <w:tcW w:w="907" w:type="dxa"/>
            <w:hideMark/>
          </w:tcPr>
          <w:p w14:paraId="78FEF03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523B3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8B72AC3" w14:textId="77777777" w:rsidR="00463D6D" w:rsidRPr="00F05271" w:rsidRDefault="00463D6D" w:rsidP="00DF0F01">
            <w:pPr>
              <w:keepNext w:val="0"/>
              <w:keepLines w:val="0"/>
              <w:widowControl w:val="0"/>
              <w:rPr>
                <w:sz w:val="18"/>
                <w:szCs w:val="18"/>
              </w:rPr>
            </w:pPr>
            <w:r w:rsidRPr="00F05271">
              <w:rPr>
                <w:sz w:val="18"/>
                <w:szCs w:val="18"/>
              </w:rPr>
              <w:t>8 Nixon Street</w:t>
            </w:r>
          </w:p>
        </w:tc>
        <w:tc>
          <w:tcPr>
            <w:tcW w:w="1559" w:type="dxa"/>
            <w:hideMark/>
          </w:tcPr>
          <w:p w14:paraId="05F05D0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2C7A86" w14:textId="77777777" w:rsidR="00463D6D" w:rsidRPr="00F05271" w:rsidRDefault="00463D6D" w:rsidP="00DF0F01">
            <w:pPr>
              <w:keepNext w:val="0"/>
              <w:keepLines w:val="0"/>
              <w:widowControl w:val="0"/>
              <w:rPr>
                <w:sz w:val="18"/>
                <w:szCs w:val="18"/>
              </w:rPr>
            </w:pPr>
            <w:r w:rsidRPr="00F05271">
              <w:rPr>
                <w:sz w:val="18"/>
                <w:szCs w:val="18"/>
              </w:rPr>
              <w:t>29679/1</w:t>
            </w:r>
          </w:p>
        </w:tc>
        <w:tc>
          <w:tcPr>
            <w:tcW w:w="2149" w:type="dxa"/>
            <w:hideMark/>
          </w:tcPr>
          <w:p w14:paraId="5265695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431CB8" w14:textId="77777777" w:rsidTr="00DF0F01">
        <w:trPr>
          <w:trHeight w:val="255"/>
        </w:trPr>
        <w:tc>
          <w:tcPr>
            <w:tcW w:w="1135" w:type="dxa"/>
            <w:hideMark/>
          </w:tcPr>
          <w:p w14:paraId="4818D4B6"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74</w:t>
            </w:r>
          </w:p>
        </w:tc>
        <w:tc>
          <w:tcPr>
            <w:tcW w:w="907" w:type="dxa"/>
            <w:hideMark/>
          </w:tcPr>
          <w:p w14:paraId="7BA524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7DFE6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194CC25" w14:textId="77777777" w:rsidR="00463D6D" w:rsidRPr="00F05271" w:rsidRDefault="00463D6D" w:rsidP="00DF0F01">
            <w:pPr>
              <w:keepNext w:val="0"/>
              <w:keepLines w:val="0"/>
              <w:widowControl w:val="0"/>
              <w:rPr>
                <w:sz w:val="18"/>
                <w:szCs w:val="18"/>
              </w:rPr>
            </w:pPr>
            <w:r w:rsidRPr="00F05271">
              <w:rPr>
                <w:sz w:val="18"/>
                <w:szCs w:val="18"/>
              </w:rPr>
              <w:t>10 Nixon Street</w:t>
            </w:r>
          </w:p>
        </w:tc>
        <w:tc>
          <w:tcPr>
            <w:tcW w:w="1559" w:type="dxa"/>
            <w:hideMark/>
          </w:tcPr>
          <w:p w14:paraId="046879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06A668" w14:textId="77777777" w:rsidR="00463D6D" w:rsidRPr="00F05271" w:rsidRDefault="00463D6D" w:rsidP="00DF0F01">
            <w:pPr>
              <w:keepNext w:val="0"/>
              <w:keepLines w:val="0"/>
              <w:widowControl w:val="0"/>
              <w:rPr>
                <w:sz w:val="18"/>
                <w:szCs w:val="18"/>
              </w:rPr>
            </w:pPr>
            <w:r w:rsidRPr="00F05271">
              <w:rPr>
                <w:sz w:val="18"/>
                <w:szCs w:val="18"/>
              </w:rPr>
              <w:t>29679/2</w:t>
            </w:r>
          </w:p>
        </w:tc>
        <w:tc>
          <w:tcPr>
            <w:tcW w:w="2149" w:type="dxa"/>
            <w:hideMark/>
          </w:tcPr>
          <w:p w14:paraId="152AC7E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948C071" w14:textId="77777777" w:rsidTr="00DF0F01">
        <w:trPr>
          <w:trHeight w:val="510"/>
        </w:trPr>
        <w:tc>
          <w:tcPr>
            <w:tcW w:w="1135" w:type="dxa"/>
            <w:hideMark/>
          </w:tcPr>
          <w:p w14:paraId="1AB17CBD"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75</w:t>
            </w:r>
          </w:p>
        </w:tc>
        <w:tc>
          <w:tcPr>
            <w:tcW w:w="907" w:type="dxa"/>
            <w:hideMark/>
          </w:tcPr>
          <w:p w14:paraId="260B13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F7581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8FA1363" w14:textId="77777777" w:rsidR="00463D6D" w:rsidRPr="00F05271" w:rsidRDefault="00463D6D" w:rsidP="00DF0F01">
            <w:pPr>
              <w:keepNext w:val="0"/>
              <w:keepLines w:val="0"/>
              <w:widowControl w:val="0"/>
              <w:rPr>
                <w:sz w:val="18"/>
                <w:szCs w:val="18"/>
              </w:rPr>
            </w:pPr>
            <w:r w:rsidRPr="00F05271">
              <w:rPr>
                <w:sz w:val="18"/>
                <w:szCs w:val="18"/>
              </w:rPr>
              <w:t>1 &amp; 2/29 Norfolk Crescent</w:t>
            </w:r>
          </w:p>
        </w:tc>
        <w:tc>
          <w:tcPr>
            <w:tcW w:w="1559" w:type="dxa"/>
            <w:hideMark/>
          </w:tcPr>
          <w:p w14:paraId="0CC691F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D956EA" w14:textId="77777777" w:rsidR="00463D6D" w:rsidRPr="00F05271" w:rsidRDefault="00463D6D" w:rsidP="00DF0F01">
            <w:pPr>
              <w:keepNext w:val="0"/>
              <w:keepLines w:val="0"/>
              <w:widowControl w:val="0"/>
              <w:rPr>
                <w:sz w:val="18"/>
                <w:szCs w:val="18"/>
              </w:rPr>
            </w:pPr>
            <w:r w:rsidRPr="0008332A">
              <w:rPr>
                <w:sz w:val="18"/>
                <w:szCs w:val="18"/>
              </w:rPr>
              <w:t>58622/1 58622/2</w:t>
            </w:r>
          </w:p>
        </w:tc>
        <w:tc>
          <w:tcPr>
            <w:tcW w:w="2149" w:type="dxa"/>
            <w:hideMark/>
          </w:tcPr>
          <w:p w14:paraId="04E827BA"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06ED2381" w14:textId="77777777" w:rsidTr="00DF0F01">
        <w:trPr>
          <w:trHeight w:val="510"/>
        </w:trPr>
        <w:tc>
          <w:tcPr>
            <w:tcW w:w="1135" w:type="dxa"/>
            <w:hideMark/>
          </w:tcPr>
          <w:p w14:paraId="570B9FE4"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76</w:t>
            </w:r>
          </w:p>
        </w:tc>
        <w:tc>
          <w:tcPr>
            <w:tcW w:w="907" w:type="dxa"/>
            <w:hideMark/>
          </w:tcPr>
          <w:p w14:paraId="7401DCC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80585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4C9364E" w14:textId="77777777" w:rsidR="00463D6D" w:rsidRPr="00F05271" w:rsidRDefault="00463D6D" w:rsidP="00DF0F01">
            <w:pPr>
              <w:keepNext w:val="0"/>
              <w:keepLines w:val="0"/>
              <w:widowControl w:val="0"/>
              <w:rPr>
                <w:sz w:val="18"/>
                <w:szCs w:val="18"/>
              </w:rPr>
            </w:pPr>
            <w:r w:rsidRPr="0008332A">
              <w:rPr>
                <w:sz w:val="18"/>
                <w:szCs w:val="18"/>
              </w:rPr>
              <w:t>2­2A Nutgrove Avenue</w:t>
            </w:r>
          </w:p>
        </w:tc>
        <w:tc>
          <w:tcPr>
            <w:tcW w:w="1559" w:type="dxa"/>
            <w:hideMark/>
          </w:tcPr>
          <w:p w14:paraId="3635131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2B5C5D" w14:textId="77777777" w:rsidR="00463D6D" w:rsidRPr="00F05271" w:rsidRDefault="00463D6D" w:rsidP="00DF0F01">
            <w:pPr>
              <w:keepNext w:val="0"/>
              <w:keepLines w:val="0"/>
              <w:widowControl w:val="0"/>
              <w:rPr>
                <w:sz w:val="18"/>
                <w:szCs w:val="18"/>
              </w:rPr>
            </w:pPr>
            <w:r>
              <w:rPr>
                <w:sz w:val="18"/>
                <w:szCs w:val="18"/>
              </w:rPr>
              <w:t>107577/1</w:t>
            </w:r>
            <w:r w:rsidRPr="0008332A">
              <w:rPr>
                <w:sz w:val="18"/>
                <w:szCs w:val="18"/>
              </w:rPr>
              <w:t xml:space="preserve"> 107577/2</w:t>
            </w:r>
          </w:p>
        </w:tc>
        <w:tc>
          <w:tcPr>
            <w:tcW w:w="2149" w:type="dxa"/>
            <w:hideMark/>
          </w:tcPr>
          <w:p w14:paraId="738315E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DC753A1" w14:textId="77777777" w:rsidTr="00DF0F01">
        <w:trPr>
          <w:trHeight w:val="255"/>
        </w:trPr>
        <w:tc>
          <w:tcPr>
            <w:tcW w:w="1135" w:type="dxa"/>
            <w:hideMark/>
          </w:tcPr>
          <w:p w14:paraId="5277CFD3"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77</w:t>
            </w:r>
          </w:p>
        </w:tc>
        <w:tc>
          <w:tcPr>
            <w:tcW w:w="907" w:type="dxa"/>
            <w:hideMark/>
          </w:tcPr>
          <w:p w14:paraId="596CA1D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89032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E49DCE9" w14:textId="77777777" w:rsidR="00463D6D" w:rsidRPr="00F05271" w:rsidRDefault="00463D6D" w:rsidP="00DF0F01">
            <w:pPr>
              <w:keepNext w:val="0"/>
              <w:keepLines w:val="0"/>
              <w:widowControl w:val="0"/>
              <w:rPr>
                <w:sz w:val="18"/>
                <w:szCs w:val="18"/>
              </w:rPr>
            </w:pPr>
            <w:r w:rsidRPr="00F05271">
              <w:rPr>
                <w:sz w:val="18"/>
                <w:szCs w:val="18"/>
              </w:rPr>
              <w:t>2 Oakley Street</w:t>
            </w:r>
          </w:p>
        </w:tc>
        <w:tc>
          <w:tcPr>
            <w:tcW w:w="1559" w:type="dxa"/>
            <w:hideMark/>
          </w:tcPr>
          <w:p w14:paraId="12AC9AE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BF7BF8" w14:textId="77777777" w:rsidR="00463D6D" w:rsidRPr="00F05271" w:rsidRDefault="00463D6D" w:rsidP="00DF0F01">
            <w:pPr>
              <w:keepNext w:val="0"/>
              <w:keepLines w:val="0"/>
              <w:widowControl w:val="0"/>
              <w:rPr>
                <w:sz w:val="18"/>
                <w:szCs w:val="18"/>
              </w:rPr>
            </w:pPr>
            <w:r w:rsidRPr="00F05271">
              <w:rPr>
                <w:sz w:val="18"/>
                <w:szCs w:val="18"/>
              </w:rPr>
              <w:t>233076/1</w:t>
            </w:r>
          </w:p>
        </w:tc>
        <w:tc>
          <w:tcPr>
            <w:tcW w:w="2149" w:type="dxa"/>
            <w:hideMark/>
          </w:tcPr>
          <w:p w14:paraId="070389B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051DCFC" w14:textId="77777777" w:rsidTr="00DF0F01">
        <w:trPr>
          <w:trHeight w:val="510"/>
        </w:trPr>
        <w:tc>
          <w:tcPr>
            <w:tcW w:w="1135" w:type="dxa"/>
            <w:hideMark/>
          </w:tcPr>
          <w:p w14:paraId="52E014A7"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78</w:t>
            </w:r>
          </w:p>
        </w:tc>
        <w:tc>
          <w:tcPr>
            <w:tcW w:w="907" w:type="dxa"/>
            <w:hideMark/>
          </w:tcPr>
          <w:p w14:paraId="79853F1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D1630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6D06367" w14:textId="77777777" w:rsidR="00463D6D" w:rsidRPr="00F05271" w:rsidRDefault="00463D6D" w:rsidP="00DF0F01">
            <w:pPr>
              <w:keepNext w:val="0"/>
              <w:keepLines w:val="0"/>
              <w:widowControl w:val="0"/>
              <w:rPr>
                <w:sz w:val="18"/>
                <w:szCs w:val="18"/>
              </w:rPr>
            </w:pPr>
            <w:r w:rsidRPr="00F05271">
              <w:rPr>
                <w:sz w:val="18"/>
                <w:szCs w:val="18"/>
              </w:rPr>
              <w:t>15 Oakley Street</w:t>
            </w:r>
          </w:p>
        </w:tc>
        <w:tc>
          <w:tcPr>
            <w:tcW w:w="1559" w:type="dxa"/>
            <w:hideMark/>
          </w:tcPr>
          <w:p w14:paraId="03821C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9852D2" w14:textId="77777777" w:rsidR="00463D6D" w:rsidRPr="00F05271" w:rsidRDefault="00463D6D" w:rsidP="00DF0F01">
            <w:pPr>
              <w:keepNext w:val="0"/>
              <w:keepLines w:val="0"/>
              <w:widowControl w:val="0"/>
              <w:rPr>
                <w:sz w:val="18"/>
                <w:szCs w:val="18"/>
              </w:rPr>
            </w:pPr>
            <w:r w:rsidRPr="00F05271">
              <w:rPr>
                <w:sz w:val="18"/>
                <w:szCs w:val="18"/>
              </w:rPr>
              <w:t>219924/10</w:t>
            </w:r>
          </w:p>
        </w:tc>
        <w:tc>
          <w:tcPr>
            <w:tcW w:w="2149" w:type="dxa"/>
            <w:hideMark/>
          </w:tcPr>
          <w:p w14:paraId="3BAE146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B987E19" w14:textId="77777777" w:rsidTr="00DF0F01">
        <w:trPr>
          <w:trHeight w:val="510"/>
        </w:trPr>
        <w:tc>
          <w:tcPr>
            <w:tcW w:w="1135" w:type="dxa"/>
            <w:hideMark/>
          </w:tcPr>
          <w:p w14:paraId="7F97650B"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7</w:t>
            </w:r>
            <w:r w:rsidRPr="00D52C16">
              <w:rPr>
                <w:sz w:val="18"/>
                <w:szCs w:val="18"/>
              </w:rPr>
              <w:t>9</w:t>
            </w:r>
          </w:p>
        </w:tc>
        <w:tc>
          <w:tcPr>
            <w:tcW w:w="907" w:type="dxa"/>
            <w:hideMark/>
          </w:tcPr>
          <w:p w14:paraId="6E0C4B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B3E5B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8803023" w14:textId="77777777" w:rsidR="00463D6D" w:rsidRPr="00F05271" w:rsidRDefault="00463D6D" w:rsidP="00DF0F01">
            <w:pPr>
              <w:keepNext w:val="0"/>
              <w:keepLines w:val="0"/>
              <w:widowControl w:val="0"/>
              <w:rPr>
                <w:sz w:val="18"/>
                <w:szCs w:val="18"/>
              </w:rPr>
            </w:pPr>
            <w:r w:rsidRPr="00F05271">
              <w:rPr>
                <w:sz w:val="18"/>
                <w:szCs w:val="18"/>
              </w:rPr>
              <w:t>20 Oakley Street</w:t>
            </w:r>
          </w:p>
        </w:tc>
        <w:tc>
          <w:tcPr>
            <w:tcW w:w="1559" w:type="dxa"/>
            <w:hideMark/>
          </w:tcPr>
          <w:p w14:paraId="48C3915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AAD221" w14:textId="77777777" w:rsidR="00463D6D" w:rsidRPr="00F05271" w:rsidRDefault="00463D6D" w:rsidP="00DF0F01">
            <w:pPr>
              <w:keepNext w:val="0"/>
              <w:keepLines w:val="0"/>
              <w:widowControl w:val="0"/>
              <w:rPr>
                <w:sz w:val="18"/>
                <w:szCs w:val="18"/>
              </w:rPr>
            </w:pPr>
            <w:r w:rsidRPr="00F05271">
              <w:rPr>
                <w:sz w:val="18"/>
                <w:szCs w:val="18"/>
              </w:rPr>
              <w:t>220911/1</w:t>
            </w:r>
          </w:p>
        </w:tc>
        <w:tc>
          <w:tcPr>
            <w:tcW w:w="2149" w:type="dxa"/>
            <w:hideMark/>
          </w:tcPr>
          <w:p w14:paraId="614BFF9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B28EEDF" w14:textId="77777777" w:rsidTr="00DF0F01">
        <w:trPr>
          <w:trHeight w:val="510"/>
        </w:trPr>
        <w:tc>
          <w:tcPr>
            <w:tcW w:w="1135" w:type="dxa"/>
            <w:hideMark/>
          </w:tcPr>
          <w:p w14:paraId="642A5ACC"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80</w:t>
            </w:r>
          </w:p>
        </w:tc>
        <w:tc>
          <w:tcPr>
            <w:tcW w:w="907" w:type="dxa"/>
            <w:hideMark/>
          </w:tcPr>
          <w:p w14:paraId="47EA3C8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20903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C483B0E" w14:textId="77777777" w:rsidR="00463D6D" w:rsidRPr="00F05271" w:rsidRDefault="00463D6D" w:rsidP="00DF0F01">
            <w:pPr>
              <w:keepNext w:val="0"/>
              <w:keepLines w:val="0"/>
              <w:widowControl w:val="0"/>
              <w:rPr>
                <w:sz w:val="18"/>
                <w:szCs w:val="18"/>
              </w:rPr>
            </w:pPr>
            <w:r w:rsidRPr="00F05271">
              <w:rPr>
                <w:sz w:val="18"/>
                <w:szCs w:val="18"/>
              </w:rPr>
              <w:t>21 Oakley Street</w:t>
            </w:r>
          </w:p>
        </w:tc>
        <w:tc>
          <w:tcPr>
            <w:tcW w:w="1559" w:type="dxa"/>
            <w:hideMark/>
          </w:tcPr>
          <w:p w14:paraId="7A0E7C1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BAD406" w14:textId="77777777" w:rsidR="00463D6D" w:rsidRPr="00F05271" w:rsidRDefault="00463D6D" w:rsidP="00DF0F01">
            <w:pPr>
              <w:keepNext w:val="0"/>
              <w:keepLines w:val="0"/>
              <w:widowControl w:val="0"/>
              <w:rPr>
                <w:sz w:val="18"/>
                <w:szCs w:val="18"/>
              </w:rPr>
            </w:pPr>
            <w:r w:rsidRPr="00F05271">
              <w:rPr>
                <w:sz w:val="18"/>
                <w:szCs w:val="18"/>
              </w:rPr>
              <w:t>73509/1</w:t>
            </w:r>
          </w:p>
        </w:tc>
        <w:tc>
          <w:tcPr>
            <w:tcW w:w="2149" w:type="dxa"/>
            <w:hideMark/>
          </w:tcPr>
          <w:p w14:paraId="5264AC0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B677983" w14:textId="77777777" w:rsidTr="00DF0F01">
        <w:trPr>
          <w:trHeight w:val="510"/>
        </w:trPr>
        <w:tc>
          <w:tcPr>
            <w:tcW w:w="1135" w:type="dxa"/>
            <w:hideMark/>
          </w:tcPr>
          <w:p w14:paraId="6C60C8C9" w14:textId="77777777" w:rsidR="00463D6D" w:rsidRPr="00F05271" w:rsidRDefault="00463D6D" w:rsidP="00DF0F01">
            <w:pPr>
              <w:keepNext w:val="0"/>
              <w:keepLines w:val="0"/>
              <w:widowControl w:val="0"/>
              <w:rPr>
                <w:sz w:val="18"/>
                <w:szCs w:val="18"/>
              </w:rPr>
            </w:pPr>
            <w:r w:rsidRPr="00D52C16">
              <w:rPr>
                <w:sz w:val="18"/>
                <w:szCs w:val="18"/>
              </w:rPr>
              <w:lastRenderedPageBreak/>
              <w:t>HOB-C</w:t>
            </w:r>
            <w:r>
              <w:rPr>
                <w:sz w:val="18"/>
                <w:szCs w:val="18"/>
              </w:rPr>
              <w:t>6</w:t>
            </w:r>
            <w:r w:rsidRPr="00D52C16">
              <w:rPr>
                <w:sz w:val="18"/>
                <w:szCs w:val="18"/>
              </w:rPr>
              <w:t>.1.13</w:t>
            </w:r>
            <w:r>
              <w:rPr>
                <w:sz w:val="18"/>
                <w:szCs w:val="18"/>
              </w:rPr>
              <w:t>81</w:t>
            </w:r>
          </w:p>
        </w:tc>
        <w:tc>
          <w:tcPr>
            <w:tcW w:w="907" w:type="dxa"/>
            <w:hideMark/>
          </w:tcPr>
          <w:p w14:paraId="5803B6E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8C03A6"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1374C156" w14:textId="77777777" w:rsidR="00463D6D" w:rsidRPr="00F05271" w:rsidRDefault="00463D6D" w:rsidP="00DF0F01">
            <w:pPr>
              <w:keepNext w:val="0"/>
              <w:keepLines w:val="0"/>
              <w:widowControl w:val="0"/>
              <w:rPr>
                <w:sz w:val="18"/>
                <w:szCs w:val="18"/>
              </w:rPr>
            </w:pPr>
            <w:r w:rsidRPr="00F05271">
              <w:rPr>
                <w:sz w:val="18"/>
                <w:szCs w:val="18"/>
              </w:rPr>
              <w:t>23 Ogilvie Street</w:t>
            </w:r>
          </w:p>
        </w:tc>
        <w:tc>
          <w:tcPr>
            <w:tcW w:w="1559" w:type="dxa"/>
            <w:hideMark/>
          </w:tcPr>
          <w:p w14:paraId="0129C56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86CCFF" w14:textId="77777777" w:rsidR="00463D6D" w:rsidRPr="00F05271" w:rsidRDefault="00463D6D" w:rsidP="00DF0F01">
            <w:pPr>
              <w:keepNext w:val="0"/>
              <w:keepLines w:val="0"/>
              <w:widowControl w:val="0"/>
              <w:rPr>
                <w:sz w:val="18"/>
                <w:szCs w:val="18"/>
              </w:rPr>
            </w:pPr>
            <w:r w:rsidRPr="00F05271">
              <w:rPr>
                <w:sz w:val="18"/>
                <w:szCs w:val="18"/>
              </w:rPr>
              <w:t>59717/12</w:t>
            </w:r>
          </w:p>
        </w:tc>
        <w:tc>
          <w:tcPr>
            <w:tcW w:w="2149" w:type="dxa"/>
            <w:hideMark/>
          </w:tcPr>
          <w:p w14:paraId="60731E8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95442E4" w14:textId="77777777" w:rsidTr="00DF0F01">
        <w:trPr>
          <w:trHeight w:val="510"/>
        </w:trPr>
        <w:tc>
          <w:tcPr>
            <w:tcW w:w="1135" w:type="dxa"/>
            <w:hideMark/>
          </w:tcPr>
          <w:p w14:paraId="0BAD6737"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82</w:t>
            </w:r>
          </w:p>
        </w:tc>
        <w:tc>
          <w:tcPr>
            <w:tcW w:w="907" w:type="dxa"/>
            <w:hideMark/>
          </w:tcPr>
          <w:p w14:paraId="165D6D8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4028B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D65D4CF" w14:textId="77777777" w:rsidR="00463D6D" w:rsidRPr="00F05271" w:rsidRDefault="00463D6D" w:rsidP="00DF0F01">
            <w:pPr>
              <w:keepNext w:val="0"/>
              <w:keepLines w:val="0"/>
              <w:widowControl w:val="0"/>
              <w:rPr>
                <w:sz w:val="18"/>
                <w:szCs w:val="18"/>
              </w:rPr>
            </w:pPr>
            <w:r w:rsidRPr="00F05271">
              <w:rPr>
                <w:sz w:val="18"/>
                <w:szCs w:val="18"/>
              </w:rPr>
              <w:t>8 Oldham Avenue</w:t>
            </w:r>
          </w:p>
        </w:tc>
        <w:tc>
          <w:tcPr>
            <w:tcW w:w="1559" w:type="dxa"/>
            <w:hideMark/>
          </w:tcPr>
          <w:p w14:paraId="56A1E01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1FAD5A" w14:textId="77777777" w:rsidR="00463D6D" w:rsidRPr="00F05271" w:rsidRDefault="00463D6D" w:rsidP="00DF0F01">
            <w:pPr>
              <w:keepNext w:val="0"/>
              <w:keepLines w:val="0"/>
              <w:widowControl w:val="0"/>
              <w:rPr>
                <w:sz w:val="18"/>
                <w:szCs w:val="18"/>
              </w:rPr>
            </w:pPr>
            <w:r w:rsidRPr="00F05271">
              <w:rPr>
                <w:sz w:val="18"/>
                <w:szCs w:val="18"/>
              </w:rPr>
              <w:t>60981/85</w:t>
            </w:r>
          </w:p>
        </w:tc>
        <w:tc>
          <w:tcPr>
            <w:tcW w:w="2149" w:type="dxa"/>
            <w:hideMark/>
          </w:tcPr>
          <w:p w14:paraId="294A0FF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DBF7E4C" w14:textId="77777777" w:rsidTr="00DF0F01">
        <w:trPr>
          <w:trHeight w:val="510"/>
        </w:trPr>
        <w:tc>
          <w:tcPr>
            <w:tcW w:w="1135" w:type="dxa"/>
            <w:hideMark/>
          </w:tcPr>
          <w:p w14:paraId="5096E078"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83</w:t>
            </w:r>
          </w:p>
        </w:tc>
        <w:tc>
          <w:tcPr>
            <w:tcW w:w="907" w:type="dxa"/>
            <w:hideMark/>
          </w:tcPr>
          <w:p w14:paraId="472E4B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230E3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9E48B3A" w14:textId="77777777" w:rsidR="00463D6D" w:rsidRPr="00F05271" w:rsidRDefault="00463D6D" w:rsidP="00DF0F01">
            <w:pPr>
              <w:keepNext w:val="0"/>
              <w:keepLines w:val="0"/>
              <w:widowControl w:val="0"/>
              <w:rPr>
                <w:sz w:val="18"/>
                <w:szCs w:val="18"/>
              </w:rPr>
            </w:pPr>
            <w:r w:rsidRPr="00F05271">
              <w:rPr>
                <w:sz w:val="18"/>
                <w:szCs w:val="18"/>
              </w:rPr>
              <w:t>9 Oldham Avenue</w:t>
            </w:r>
          </w:p>
        </w:tc>
        <w:tc>
          <w:tcPr>
            <w:tcW w:w="1559" w:type="dxa"/>
            <w:hideMark/>
          </w:tcPr>
          <w:p w14:paraId="6FBDFB9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69FA04" w14:textId="77777777" w:rsidR="00463D6D" w:rsidRPr="00F05271" w:rsidRDefault="00463D6D" w:rsidP="00DF0F01">
            <w:pPr>
              <w:keepNext w:val="0"/>
              <w:keepLines w:val="0"/>
              <w:widowControl w:val="0"/>
              <w:rPr>
                <w:sz w:val="18"/>
                <w:szCs w:val="18"/>
              </w:rPr>
            </w:pPr>
            <w:r w:rsidRPr="00F05271">
              <w:rPr>
                <w:sz w:val="18"/>
                <w:szCs w:val="18"/>
              </w:rPr>
              <w:t>249089/1</w:t>
            </w:r>
          </w:p>
        </w:tc>
        <w:tc>
          <w:tcPr>
            <w:tcW w:w="2149" w:type="dxa"/>
            <w:hideMark/>
          </w:tcPr>
          <w:p w14:paraId="0AA958C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CB3A72C" w14:textId="77777777" w:rsidTr="00DF0F01">
        <w:trPr>
          <w:trHeight w:val="510"/>
        </w:trPr>
        <w:tc>
          <w:tcPr>
            <w:tcW w:w="1135" w:type="dxa"/>
            <w:hideMark/>
          </w:tcPr>
          <w:p w14:paraId="565CDF55"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84</w:t>
            </w:r>
          </w:p>
        </w:tc>
        <w:tc>
          <w:tcPr>
            <w:tcW w:w="907" w:type="dxa"/>
            <w:hideMark/>
          </w:tcPr>
          <w:p w14:paraId="43F0A2C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A1C9D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6CA231D" w14:textId="77777777" w:rsidR="00463D6D" w:rsidRPr="00F05271" w:rsidRDefault="00463D6D" w:rsidP="00DF0F01">
            <w:pPr>
              <w:keepNext w:val="0"/>
              <w:keepLines w:val="0"/>
              <w:widowControl w:val="0"/>
              <w:rPr>
                <w:sz w:val="18"/>
                <w:szCs w:val="18"/>
              </w:rPr>
            </w:pPr>
            <w:r w:rsidRPr="00F05271">
              <w:rPr>
                <w:sz w:val="18"/>
                <w:szCs w:val="18"/>
              </w:rPr>
              <w:t>10 Oldham Avenue</w:t>
            </w:r>
          </w:p>
        </w:tc>
        <w:tc>
          <w:tcPr>
            <w:tcW w:w="1559" w:type="dxa"/>
            <w:hideMark/>
          </w:tcPr>
          <w:p w14:paraId="03B1E4B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A0AD07" w14:textId="77777777" w:rsidR="00463D6D" w:rsidRPr="00F05271" w:rsidRDefault="00463D6D" w:rsidP="00DF0F01">
            <w:pPr>
              <w:keepNext w:val="0"/>
              <w:keepLines w:val="0"/>
              <w:widowControl w:val="0"/>
              <w:rPr>
                <w:sz w:val="18"/>
                <w:szCs w:val="18"/>
              </w:rPr>
            </w:pPr>
            <w:r w:rsidRPr="00F05271">
              <w:rPr>
                <w:sz w:val="18"/>
                <w:szCs w:val="18"/>
              </w:rPr>
              <w:t>60981/84</w:t>
            </w:r>
          </w:p>
        </w:tc>
        <w:tc>
          <w:tcPr>
            <w:tcW w:w="2149" w:type="dxa"/>
            <w:hideMark/>
          </w:tcPr>
          <w:p w14:paraId="611AD03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D424EA0" w14:textId="77777777" w:rsidTr="00DF0F01">
        <w:trPr>
          <w:trHeight w:val="510"/>
        </w:trPr>
        <w:tc>
          <w:tcPr>
            <w:tcW w:w="1135" w:type="dxa"/>
            <w:hideMark/>
          </w:tcPr>
          <w:p w14:paraId="73213C37"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85</w:t>
            </w:r>
          </w:p>
        </w:tc>
        <w:tc>
          <w:tcPr>
            <w:tcW w:w="907" w:type="dxa"/>
            <w:hideMark/>
          </w:tcPr>
          <w:p w14:paraId="5D10062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C845C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02AC88E" w14:textId="77777777" w:rsidR="00463D6D" w:rsidRPr="00F05271" w:rsidRDefault="00463D6D" w:rsidP="00DF0F01">
            <w:pPr>
              <w:keepNext w:val="0"/>
              <w:keepLines w:val="0"/>
              <w:widowControl w:val="0"/>
              <w:rPr>
                <w:sz w:val="18"/>
                <w:szCs w:val="18"/>
              </w:rPr>
            </w:pPr>
            <w:r w:rsidRPr="00F05271">
              <w:rPr>
                <w:sz w:val="18"/>
                <w:szCs w:val="18"/>
              </w:rPr>
              <w:t>14 Oldham Avenue</w:t>
            </w:r>
          </w:p>
        </w:tc>
        <w:tc>
          <w:tcPr>
            <w:tcW w:w="1559" w:type="dxa"/>
            <w:hideMark/>
          </w:tcPr>
          <w:p w14:paraId="045CA5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446A58" w14:textId="77777777" w:rsidR="00463D6D" w:rsidRPr="00F05271" w:rsidRDefault="00463D6D" w:rsidP="00DF0F01">
            <w:pPr>
              <w:keepNext w:val="0"/>
              <w:keepLines w:val="0"/>
              <w:widowControl w:val="0"/>
              <w:rPr>
                <w:sz w:val="18"/>
                <w:szCs w:val="18"/>
              </w:rPr>
            </w:pPr>
            <w:r w:rsidRPr="00F05271">
              <w:rPr>
                <w:sz w:val="18"/>
                <w:szCs w:val="18"/>
              </w:rPr>
              <w:t>198386/1</w:t>
            </w:r>
          </w:p>
        </w:tc>
        <w:tc>
          <w:tcPr>
            <w:tcW w:w="2149" w:type="dxa"/>
            <w:hideMark/>
          </w:tcPr>
          <w:p w14:paraId="68B0AF4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7AED87F" w14:textId="77777777" w:rsidTr="00DF0F01">
        <w:trPr>
          <w:trHeight w:val="510"/>
        </w:trPr>
        <w:tc>
          <w:tcPr>
            <w:tcW w:w="1135" w:type="dxa"/>
            <w:hideMark/>
          </w:tcPr>
          <w:p w14:paraId="53CF43AA"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86</w:t>
            </w:r>
          </w:p>
        </w:tc>
        <w:tc>
          <w:tcPr>
            <w:tcW w:w="907" w:type="dxa"/>
            <w:hideMark/>
          </w:tcPr>
          <w:p w14:paraId="5163AE0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18BB4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7D67AF9" w14:textId="77777777" w:rsidR="00463D6D" w:rsidRPr="00F05271" w:rsidRDefault="00463D6D" w:rsidP="00DF0F01">
            <w:pPr>
              <w:keepNext w:val="0"/>
              <w:keepLines w:val="0"/>
              <w:widowControl w:val="0"/>
              <w:rPr>
                <w:sz w:val="18"/>
                <w:szCs w:val="18"/>
              </w:rPr>
            </w:pPr>
            <w:r w:rsidRPr="00F05271">
              <w:rPr>
                <w:sz w:val="18"/>
                <w:szCs w:val="18"/>
              </w:rPr>
              <w:t>16 Oldham Avenue</w:t>
            </w:r>
          </w:p>
        </w:tc>
        <w:tc>
          <w:tcPr>
            <w:tcW w:w="1559" w:type="dxa"/>
            <w:hideMark/>
          </w:tcPr>
          <w:p w14:paraId="2A3881F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4DFB774" w14:textId="77777777" w:rsidR="00463D6D" w:rsidRPr="00F05271" w:rsidRDefault="00463D6D" w:rsidP="00DF0F01">
            <w:pPr>
              <w:keepNext w:val="0"/>
              <w:keepLines w:val="0"/>
              <w:widowControl w:val="0"/>
              <w:rPr>
                <w:sz w:val="18"/>
                <w:szCs w:val="18"/>
              </w:rPr>
            </w:pPr>
            <w:r w:rsidRPr="00F05271">
              <w:rPr>
                <w:sz w:val="18"/>
                <w:szCs w:val="18"/>
              </w:rPr>
              <w:t>60981/80</w:t>
            </w:r>
          </w:p>
        </w:tc>
        <w:tc>
          <w:tcPr>
            <w:tcW w:w="2149" w:type="dxa"/>
            <w:hideMark/>
          </w:tcPr>
          <w:p w14:paraId="258DB03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9B8D287" w14:textId="77777777" w:rsidTr="00DF0F01">
        <w:trPr>
          <w:trHeight w:val="510"/>
        </w:trPr>
        <w:tc>
          <w:tcPr>
            <w:tcW w:w="1135" w:type="dxa"/>
            <w:hideMark/>
          </w:tcPr>
          <w:p w14:paraId="19B44CCB"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87</w:t>
            </w:r>
          </w:p>
        </w:tc>
        <w:tc>
          <w:tcPr>
            <w:tcW w:w="907" w:type="dxa"/>
            <w:hideMark/>
          </w:tcPr>
          <w:p w14:paraId="34F2B44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F9F76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99529CB" w14:textId="77777777" w:rsidR="00463D6D" w:rsidRPr="00F05271" w:rsidRDefault="00463D6D" w:rsidP="00DF0F01">
            <w:pPr>
              <w:keepNext w:val="0"/>
              <w:keepLines w:val="0"/>
              <w:widowControl w:val="0"/>
              <w:rPr>
                <w:sz w:val="18"/>
                <w:szCs w:val="18"/>
              </w:rPr>
            </w:pPr>
            <w:r w:rsidRPr="00F05271">
              <w:rPr>
                <w:sz w:val="18"/>
                <w:szCs w:val="18"/>
              </w:rPr>
              <w:t>18 Oldham Avenue</w:t>
            </w:r>
          </w:p>
        </w:tc>
        <w:tc>
          <w:tcPr>
            <w:tcW w:w="1559" w:type="dxa"/>
            <w:hideMark/>
          </w:tcPr>
          <w:p w14:paraId="4A7148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704D9EA" w14:textId="77777777" w:rsidR="00463D6D" w:rsidRPr="00F05271" w:rsidRDefault="00463D6D" w:rsidP="00DF0F01">
            <w:pPr>
              <w:keepNext w:val="0"/>
              <w:keepLines w:val="0"/>
              <w:widowControl w:val="0"/>
              <w:rPr>
                <w:sz w:val="18"/>
                <w:szCs w:val="18"/>
              </w:rPr>
            </w:pPr>
            <w:r w:rsidRPr="00F05271">
              <w:rPr>
                <w:sz w:val="18"/>
                <w:szCs w:val="18"/>
              </w:rPr>
              <w:t>60981/78</w:t>
            </w:r>
          </w:p>
        </w:tc>
        <w:tc>
          <w:tcPr>
            <w:tcW w:w="2149" w:type="dxa"/>
            <w:hideMark/>
          </w:tcPr>
          <w:p w14:paraId="1028D67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BAAD6F4" w14:textId="77777777" w:rsidTr="00DF0F01">
        <w:trPr>
          <w:trHeight w:val="510"/>
        </w:trPr>
        <w:tc>
          <w:tcPr>
            <w:tcW w:w="1135" w:type="dxa"/>
            <w:hideMark/>
          </w:tcPr>
          <w:p w14:paraId="12712E1B"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88</w:t>
            </w:r>
          </w:p>
        </w:tc>
        <w:tc>
          <w:tcPr>
            <w:tcW w:w="907" w:type="dxa"/>
            <w:hideMark/>
          </w:tcPr>
          <w:p w14:paraId="1B0289F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739F7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DBAB204" w14:textId="77777777" w:rsidR="00463D6D" w:rsidRPr="00F05271" w:rsidRDefault="00463D6D" w:rsidP="00DF0F01">
            <w:pPr>
              <w:keepNext w:val="0"/>
              <w:keepLines w:val="0"/>
              <w:widowControl w:val="0"/>
              <w:rPr>
                <w:sz w:val="18"/>
                <w:szCs w:val="18"/>
              </w:rPr>
            </w:pPr>
            <w:r w:rsidRPr="00F05271">
              <w:rPr>
                <w:sz w:val="18"/>
                <w:szCs w:val="18"/>
              </w:rPr>
              <w:t>28 Oldham Avenue</w:t>
            </w:r>
          </w:p>
        </w:tc>
        <w:tc>
          <w:tcPr>
            <w:tcW w:w="1559" w:type="dxa"/>
            <w:hideMark/>
          </w:tcPr>
          <w:p w14:paraId="6E4C05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8EA023" w14:textId="77777777" w:rsidR="00463D6D" w:rsidRPr="00F05271" w:rsidRDefault="00463D6D" w:rsidP="00DF0F01">
            <w:pPr>
              <w:keepNext w:val="0"/>
              <w:keepLines w:val="0"/>
              <w:widowControl w:val="0"/>
              <w:rPr>
                <w:sz w:val="18"/>
                <w:szCs w:val="18"/>
              </w:rPr>
            </w:pPr>
            <w:r w:rsidRPr="00F05271">
              <w:rPr>
                <w:sz w:val="18"/>
                <w:szCs w:val="18"/>
              </w:rPr>
              <w:t>60981/108</w:t>
            </w:r>
          </w:p>
        </w:tc>
        <w:tc>
          <w:tcPr>
            <w:tcW w:w="2149" w:type="dxa"/>
            <w:hideMark/>
          </w:tcPr>
          <w:p w14:paraId="7BA247D6" w14:textId="77777777" w:rsidR="00463D6D" w:rsidRPr="00F05271" w:rsidRDefault="00463D6D" w:rsidP="00DF0F01">
            <w:pPr>
              <w:keepNext w:val="0"/>
              <w:keepLines w:val="0"/>
              <w:widowControl w:val="0"/>
              <w:rPr>
                <w:sz w:val="18"/>
                <w:szCs w:val="18"/>
              </w:rPr>
            </w:pPr>
            <w:r w:rsidRPr="00F05271">
              <w:rPr>
                <w:sz w:val="18"/>
                <w:szCs w:val="18"/>
              </w:rPr>
              <w:t>Former Shop</w:t>
            </w:r>
          </w:p>
        </w:tc>
      </w:tr>
      <w:tr w:rsidR="00463D6D" w:rsidRPr="00F05271" w14:paraId="4B1B8575" w14:textId="77777777" w:rsidTr="00DF0F01">
        <w:trPr>
          <w:trHeight w:val="510"/>
        </w:trPr>
        <w:tc>
          <w:tcPr>
            <w:tcW w:w="1135" w:type="dxa"/>
            <w:hideMark/>
          </w:tcPr>
          <w:p w14:paraId="04050C03"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89</w:t>
            </w:r>
          </w:p>
        </w:tc>
        <w:tc>
          <w:tcPr>
            <w:tcW w:w="907" w:type="dxa"/>
            <w:hideMark/>
          </w:tcPr>
          <w:p w14:paraId="50AA79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03F5F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E0110F4" w14:textId="77777777" w:rsidR="00463D6D" w:rsidRPr="00F05271" w:rsidRDefault="00463D6D" w:rsidP="00DF0F01">
            <w:pPr>
              <w:keepNext w:val="0"/>
              <w:keepLines w:val="0"/>
              <w:widowControl w:val="0"/>
              <w:rPr>
                <w:sz w:val="18"/>
                <w:szCs w:val="18"/>
              </w:rPr>
            </w:pPr>
            <w:r w:rsidRPr="00F05271">
              <w:rPr>
                <w:sz w:val="18"/>
                <w:szCs w:val="18"/>
              </w:rPr>
              <w:t>29 Oldham Avenue</w:t>
            </w:r>
          </w:p>
        </w:tc>
        <w:tc>
          <w:tcPr>
            <w:tcW w:w="1559" w:type="dxa"/>
            <w:hideMark/>
          </w:tcPr>
          <w:p w14:paraId="79F427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AB726E" w14:textId="77777777" w:rsidR="00463D6D" w:rsidRPr="00F05271" w:rsidRDefault="00463D6D" w:rsidP="00DF0F01">
            <w:pPr>
              <w:keepNext w:val="0"/>
              <w:keepLines w:val="0"/>
              <w:widowControl w:val="0"/>
              <w:rPr>
                <w:sz w:val="18"/>
                <w:szCs w:val="18"/>
              </w:rPr>
            </w:pPr>
            <w:r w:rsidRPr="00F05271">
              <w:rPr>
                <w:sz w:val="18"/>
                <w:szCs w:val="18"/>
              </w:rPr>
              <w:t>60981/132</w:t>
            </w:r>
          </w:p>
        </w:tc>
        <w:tc>
          <w:tcPr>
            <w:tcW w:w="2149" w:type="dxa"/>
            <w:hideMark/>
          </w:tcPr>
          <w:p w14:paraId="1A51B1B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322DA11" w14:textId="77777777" w:rsidTr="00DF0F01">
        <w:trPr>
          <w:trHeight w:val="510"/>
        </w:trPr>
        <w:tc>
          <w:tcPr>
            <w:tcW w:w="1135" w:type="dxa"/>
            <w:hideMark/>
          </w:tcPr>
          <w:p w14:paraId="79DBBA62"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90</w:t>
            </w:r>
          </w:p>
        </w:tc>
        <w:tc>
          <w:tcPr>
            <w:tcW w:w="907" w:type="dxa"/>
            <w:hideMark/>
          </w:tcPr>
          <w:p w14:paraId="7D8A3C7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3F36B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321EF75" w14:textId="77777777" w:rsidR="00463D6D" w:rsidRPr="00F05271" w:rsidRDefault="00463D6D" w:rsidP="00DF0F01">
            <w:pPr>
              <w:keepNext w:val="0"/>
              <w:keepLines w:val="0"/>
              <w:widowControl w:val="0"/>
              <w:rPr>
                <w:sz w:val="18"/>
                <w:szCs w:val="18"/>
              </w:rPr>
            </w:pPr>
            <w:r w:rsidRPr="00F05271">
              <w:rPr>
                <w:sz w:val="18"/>
                <w:szCs w:val="18"/>
              </w:rPr>
              <w:t>30 Oldham Avenue</w:t>
            </w:r>
          </w:p>
        </w:tc>
        <w:tc>
          <w:tcPr>
            <w:tcW w:w="1559" w:type="dxa"/>
            <w:hideMark/>
          </w:tcPr>
          <w:p w14:paraId="47EC161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189892" w14:textId="77777777" w:rsidR="00463D6D" w:rsidRPr="00F05271" w:rsidRDefault="00463D6D" w:rsidP="00DF0F01">
            <w:pPr>
              <w:keepNext w:val="0"/>
              <w:keepLines w:val="0"/>
              <w:widowControl w:val="0"/>
              <w:rPr>
                <w:sz w:val="18"/>
                <w:szCs w:val="18"/>
              </w:rPr>
            </w:pPr>
            <w:r w:rsidRPr="00F05271">
              <w:rPr>
                <w:sz w:val="18"/>
                <w:szCs w:val="18"/>
              </w:rPr>
              <w:t>60981/106</w:t>
            </w:r>
          </w:p>
        </w:tc>
        <w:tc>
          <w:tcPr>
            <w:tcW w:w="2149" w:type="dxa"/>
            <w:hideMark/>
          </w:tcPr>
          <w:p w14:paraId="15A2019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569FACC" w14:textId="77777777" w:rsidTr="00DF0F01">
        <w:trPr>
          <w:trHeight w:val="510"/>
        </w:trPr>
        <w:tc>
          <w:tcPr>
            <w:tcW w:w="1135" w:type="dxa"/>
            <w:hideMark/>
          </w:tcPr>
          <w:p w14:paraId="6B146F1A"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91</w:t>
            </w:r>
          </w:p>
        </w:tc>
        <w:tc>
          <w:tcPr>
            <w:tcW w:w="907" w:type="dxa"/>
            <w:hideMark/>
          </w:tcPr>
          <w:p w14:paraId="09F729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091AC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A559D22" w14:textId="77777777" w:rsidR="00463D6D" w:rsidRPr="00F05271" w:rsidRDefault="00463D6D" w:rsidP="00DF0F01">
            <w:pPr>
              <w:keepNext w:val="0"/>
              <w:keepLines w:val="0"/>
              <w:widowControl w:val="0"/>
              <w:rPr>
                <w:sz w:val="18"/>
                <w:szCs w:val="18"/>
              </w:rPr>
            </w:pPr>
            <w:r w:rsidRPr="00F05271">
              <w:rPr>
                <w:sz w:val="18"/>
                <w:szCs w:val="18"/>
              </w:rPr>
              <w:t>35 Oldham Avenue</w:t>
            </w:r>
          </w:p>
        </w:tc>
        <w:tc>
          <w:tcPr>
            <w:tcW w:w="1559" w:type="dxa"/>
            <w:hideMark/>
          </w:tcPr>
          <w:p w14:paraId="417A14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7D6C52" w14:textId="77777777" w:rsidR="00463D6D" w:rsidRPr="00F05271" w:rsidRDefault="00463D6D" w:rsidP="00DF0F01">
            <w:pPr>
              <w:keepNext w:val="0"/>
              <w:keepLines w:val="0"/>
              <w:widowControl w:val="0"/>
              <w:rPr>
                <w:sz w:val="18"/>
                <w:szCs w:val="18"/>
              </w:rPr>
            </w:pPr>
            <w:r w:rsidRPr="00F05271">
              <w:rPr>
                <w:sz w:val="18"/>
                <w:szCs w:val="18"/>
              </w:rPr>
              <w:t>60981/128</w:t>
            </w:r>
          </w:p>
        </w:tc>
        <w:tc>
          <w:tcPr>
            <w:tcW w:w="2149" w:type="dxa"/>
            <w:hideMark/>
          </w:tcPr>
          <w:p w14:paraId="7DB149D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B03B43D" w14:textId="77777777" w:rsidTr="00DF0F01">
        <w:trPr>
          <w:trHeight w:val="510"/>
        </w:trPr>
        <w:tc>
          <w:tcPr>
            <w:tcW w:w="1135" w:type="dxa"/>
            <w:hideMark/>
          </w:tcPr>
          <w:p w14:paraId="1DC7212E"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92</w:t>
            </w:r>
          </w:p>
        </w:tc>
        <w:tc>
          <w:tcPr>
            <w:tcW w:w="907" w:type="dxa"/>
            <w:hideMark/>
          </w:tcPr>
          <w:p w14:paraId="7B50969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AEC1A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447FB90" w14:textId="77777777" w:rsidR="00463D6D" w:rsidRPr="00F05271" w:rsidRDefault="00463D6D" w:rsidP="00DF0F01">
            <w:pPr>
              <w:keepNext w:val="0"/>
              <w:keepLines w:val="0"/>
              <w:widowControl w:val="0"/>
              <w:rPr>
                <w:sz w:val="18"/>
                <w:szCs w:val="18"/>
              </w:rPr>
            </w:pPr>
            <w:r w:rsidRPr="00F05271">
              <w:rPr>
                <w:sz w:val="18"/>
                <w:szCs w:val="18"/>
              </w:rPr>
              <w:t>37 Oldham Avenue</w:t>
            </w:r>
          </w:p>
        </w:tc>
        <w:tc>
          <w:tcPr>
            <w:tcW w:w="1559" w:type="dxa"/>
            <w:hideMark/>
          </w:tcPr>
          <w:p w14:paraId="288A794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5AD0C9" w14:textId="77777777" w:rsidR="00463D6D" w:rsidRPr="00F05271" w:rsidRDefault="00463D6D" w:rsidP="00DF0F01">
            <w:pPr>
              <w:keepNext w:val="0"/>
              <w:keepLines w:val="0"/>
              <w:widowControl w:val="0"/>
              <w:rPr>
                <w:sz w:val="18"/>
                <w:szCs w:val="18"/>
              </w:rPr>
            </w:pPr>
            <w:r w:rsidRPr="00F05271">
              <w:rPr>
                <w:sz w:val="18"/>
                <w:szCs w:val="18"/>
              </w:rPr>
              <w:t>67941/1</w:t>
            </w:r>
          </w:p>
        </w:tc>
        <w:tc>
          <w:tcPr>
            <w:tcW w:w="2149" w:type="dxa"/>
            <w:hideMark/>
          </w:tcPr>
          <w:p w14:paraId="2E0899D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6ED324A" w14:textId="77777777" w:rsidTr="00DF0F01">
        <w:trPr>
          <w:trHeight w:val="510"/>
        </w:trPr>
        <w:tc>
          <w:tcPr>
            <w:tcW w:w="1135" w:type="dxa"/>
            <w:hideMark/>
          </w:tcPr>
          <w:p w14:paraId="782652C9"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93</w:t>
            </w:r>
          </w:p>
        </w:tc>
        <w:tc>
          <w:tcPr>
            <w:tcW w:w="907" w:type="dxa"/>
            <w:hideMark/>
          </w:tcPr>
          <w:p w14:paraId="7142E5E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7B872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3FC6C62" w14:textId="77777777" w:rsidR="00463D6D" w:rsidRPr="00F05271" w:rsidRDefault="00463D6D" w:rsidP="00DF0F01">
            <w:pPr>
              <w:keepNext w:val="0"/>
              <w:keepLines w:val="0"/>
              <w:widowControl w:val="0"/>
              <w:rPr>
                <w:sz w:val="18"/>
                <w:szCs w:val="18"/>
              </w:rPr>
            </w:pPr>
            <w:r w:rsidRPr="00F05271">
              <w:rPr>
                <w:sz w:val="18"/>
                <w:szCs w:val="18"/>
              </w:rPr>
              <w:t>41 Oldham Avenue</w:t>
            </w:r>
          </w:p>
        </w:tc>
        <w:tc>
          <w:tcPr>
            <w:tcW w:w="1559" w:type="dxa"/>
            <w:hideMark/>
          </w:tcPr>
          <w:p w14:paraId="15D6D28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585B17" w14:textId="77777777" w:rsidR="00463D6D" w:rsidRPr="00F05271" w:rsidRDefault="00463D6D" w:rsidP="00DF0F01">
            <w:pPr>
              <w:keepNext w:val="0"/>
              <w:keepLines w:val="0"/>
              <w:widowControl w:val="0"/>
              <w:rPr>
                <w:sz w:val="18"/>
                <w:szCs w:val="18"/>
              </w:rPr>
            </w:pPr>
            <w:r w:rsidRPr="00F05271">
              <w:rPr>
                <w:sz w:val="18"/>
                <w:szCs w:val="18"/>
              </w:rPr>
              <w:t>60981/126</w:t>
            </w:r>
          </w:p>
        </w:tc>
        <w:tc>
          <w:tcPr>
            <w:tcW w:w="2149" w:type="dxa"/>
            <w:hideMark/>
          </w:tcPr>
          <w:p w14:paraId="71AB627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0EDB321" w14:textId="77777777" w:rsidTr="00DF0F01">
        <w:trPr>
          <w:trHeight w:val="510"/>
        </w:trPr>
        <w:tc>
          <w:tcPr>
            <w:tcW w:w="1135" w:type="dxa"/>
            <w:hideMark/>
          </w:tcPr>
          <w:p w14:paraId="64AF3099"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94</w:t>
            </w:r>
          </w:p>
        </w:tc>
        <w:tc>
          <w:tcPr>
            <w:tcW w:w="907" w:type="dxa"/>
            <w:hideMark/>
          </w:tcPr>
          <w:p w14:paraId="2FE8571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62E53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FFFC46D" w14:textId="77777777" w:rsidR="00463D6D" w:rsidRPr="00F05271" w:rsidRDefault="00463D6D" w:rsidP="00DF0F01">
            <w:pPr>
              <w:keepNext w:val="0"/>
              <w:keepLines w:val="0"/>
              <w:widowControl w:val="0"/>
              <w:rPr>
                <w:sz w:val="18"/>
                <w:szCs w:val="18"/>
              </w:rPr>
            </w:pPr>
            <w:r w:rsidRPr="00F05271">
              <w:rPr>
                <w:sz w:val="18"/>
                <w:szCs w:val="18"/>
              </w:rPr>
              <w:t>57 Oldham Avenue</w:t>
            </w:r>
          </w:p>
        </w:tc>
        <w:tc>
          <w:tcPr>
            <w:tcW w:w="1559" w:type="dxa"/>
            <w:hideMark/>
          </w:tcPr>
          <w:p w14:paraId="621F36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79DEF4" w14:textId="77777777" w:rsidR="00463D6D" w:rsidRPr="00F05271" w:rsidRDefault="00463D6D" w:rsidP="00DF0F01">
            <w:pPr>
              <w:keepNext w:val="0"/>
              <w:keepLines w:val="0"/>
              <w:widowControl w:val="0"/>
              <w:rPr>
                <w:sz w:val="18"/>
                <w:szCs w:val="18"/>
              </w:rPr>
            </w:pPr>
            <w:r w:rsidRPr="00F05271">
              <w:rPr>
                <w:sz w:val="18"/>
                <w:szCs w:val="18"/>
              </w:rPr>
              <w:t>60981/121</w:t>
            </w:r>
          </w:p>
        </w:tc>
        <w:tc>
          <w:tcPr>
            <w:tcW w:w="2149" w:type="dxa"/>
            <w:hideMark/>
          </w:tcPr>
          <w:p w14:paraId="786B216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98E7211" w14:textId="77777777" w:rsidTr="00DF0F01">
        <w:trPr>
          <w:trHeight w:val="510"/>
        </w:trPr>
        <w:tc>
          <w:tcPr>
            <w:tcW w:w="1135" w:type="dxa"/>
            <w:hideMark/>
          </w:tcPr>
          <w:p w14:paraId="79FDC7BC"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95</w:t>
            </w:r>
          </w:p>
        </w:tc>
        <w:tc>
          <w:tcPr>
            <w:tcW w:w="907" w:type="dxa"/>
            <w:hideMark/>
          </w:tcPr>
          <w:p w14:paraId="17E473D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3C61A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17B5B79" w14:textId="77777777" w:rsidR="00463D6D" w:rsidRPr="00F05271" w:rsidRDefault="00463D6D" w:rsidP="00DF0F01">
            <w:pPr>
              <w:keepNext w:val="0"/>
              <w:keepLines w:val="0"/>
              <w:widowControl w:val="0"/>
              <w:rPr>
                <w:sz w:val="18"/>
                <w:szCs w:val="18"/>
              </w:rPr>
            </w:pPr>
            <w:r w:rsidRPr="00F05271">
              <w:rPr>
                <w:sz w:val="18"/>
                <w:szCs w:val="18"/>
              </w:rPr>
              <w:t>62 Oldham Avenue</w:t>
            </w:r>
          </w:p>
        </w:tc>
        <w:tc>
          <w:tcPr>
            <w:tcW w:w="1559" w:type="dxa"/>
            <w:hideMark/>
          </w:tcPr>
          <w:p w14:paraId="04710A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BDC585" w14:textId="77777777" w:rsidR="00463D6D" w:rsidRPr="00F05271" w:rsidRDefault="00463D6D" w:rsidP="00DF0F01">
            <w:pPr>
              <w:keepNext w:val="0"/>
              <w:keepLines w:val="0"/>
              <w:widowControl w:val="0"/>
              <w:rPr>
                <w:sz w:val="18"/>
                <w:szCs w:val="18"/>
              </w:rPr>
            </w:pPr>
            <w:r w:rsidRPr="00F05271">
              <w:rPr>
                <w:sz w:val="18"/>
                <w:szCs w:val="18"/>
              </w:rPr>
              <w:t>60981/24</w:t>
            </w:r>
          </w:p>
        </w:tc>
        <w:tc>
          <w:tcPr>
            <w:tcW w:w="2149" w:type="dxa"/>
            <w:hideMark/>
          </w:tcPr>
          <w:p w14:paraId="2E4F76D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2E1CF45" w14:textId="77777777" w:rsidTr="00DF0F01">
        <w:trPr>
          <w:trHeight w:val="510"/>
        </w:trPr>
        <w:tc>
          <w:tcPr>
            <w:tcW w:w="1135" w:type="dxa"/>
            <w:hideMark/>
          </w:tcPr>
          <w:p w14:paraId="28BAC1DB" w14:textId="77777777" w:rsidR="00463D6D" w:rsidRPr="00F05271" w:rsidRDefault="00463D6D" w:rsidP="00DF0F01">
            <w:pPr>
              <w:keepNext w:val="0"/>
              <w:keepLines w:val="0"/>
              <w:widowControl w:val="0"/>
              <w:rPr>
                <w:sz w:val="18"/>
                <w:szCs w:val="18"/>
              </w:rPr>
            </w:pPr>
            <w:r w:rsidRPr="00D52C16">
              <w:rPr>
                <w:sz w:val="18"/>
                <w:szCs w:val="18"/>
              </w:rPr>
              <w:lastRenderedPageBreak/>
              <w:t>HOB-C</w:t>
            </w:r>
            <w:r>
              <w:rPr>
                <w:sz w:val="18"/>
                <w:szCs w:val="18"/>
              </w:rPr>
              <w:t>6</w:t>
            </w:r>
            <w:r w:rsidRPr="00D52C16">
              <w:rPr>
                <w:sz w:val="18"/>
                <w:szCs w:val="18"/>
              </w:rPr>
              <w:t>.1.13</w:t>
            </w:r>
            <w:r>
              <w:rPr>
                <w:sz w:val="18"/>
                <w:szCs w:val="18"/>
              </w:rPr>
              <w:t>96</w:t>
            </w:r>
          </w:p>
        </w:tc>
        <w:tc>
          <w:tcPr>
            <w:tcW w:w="907" w:type="dxa"/>
            <w:hideMark/>
          </w:tcPr>
          <w:p w14:paraId="1FABB39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14A6A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84B355B" w14:textId="77777777" w:rsidR="00463D6D" w:rsidRPr="00F05271" w:rsidRDefault="00463D6D" w:rsidP="00DF0F01">
            <w:pPr>
              <w:keepNext w:val="0"/>
              <w:keepLines w:val="0"/>
              <w:widowControl w:val="0"/>
              <w:rPr>
                <w:sz w:val="18"/>
                <w:szCs w:val="18"/>
              </w:rPr>
            </w:pPr>
            <w:r w:rsidRPr="00F05271">
              <w:rPr>
                <w:sz w:val="18"/>
                <w:szCs w:val="18"/>
              </w:rPr>
              <w:t>69 Oldham Avenue</w:t>
            </w:r>
          </w:p>
        </w:tc>
        <w:tc>
          <w:tcPr>
            <w:tcW w:w="1559" w:type="dxa"/>
            <w:hideMark/>
          </w:tcPr>
          <w:p w14:paraId="084ABD3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4A1364" w14:textId="77777777" w:rsidR="00463D6D" w:rsidRPr="00F05271" w:rsidRDefault="00463D6D" w:rsidP="00DF0F01">
            <w:pPr>
              <w:keepNext w:val="0"/>
              <w:keepLines w:val="0"/>
              <w:widowControl w:val="0"/>
              <w:rPr>
                <w:sz w:val="18"/>
                <w:szCs w:val="18"/>
              </w:rPr>
            </w:pPr>
            <w:r w:rsidRPr="00F05271">
              <w:rPr>
                <w:sz w:val="18"/>
                <w:szCs w:val="18"/>
              </w:rPr>
              <w:t>248642/1</w:t>
            </w:r>
          </w:p>
        </w:tc>
        <w:tc>
          <w:tcPr>
            <w:tcW w:w="2149" w:type="dxa"/>
            <w:hideMark/>
          </w:tcPr>
          <w:p w14:paraId="52D6BB7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50A1EA5" w14:textId="77777777" w:rsidTr="00DF0F01">
        <w:trPr>
          <w:trHeight w:val="510"/>
        </w:trPr>
        <w:tc>
          <w:tcPr>
            <w:tcW w:w="1135" w:type="dxa"/>
            <w:hideMark/>
          </w:tcPr>
          <w:p w14:paraId="7BD94F26"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97</w:t>
            </w:r>
          </w:p>
        </w:tc>
        <w:tc>
          <w:tcPr>
            <w:tcW w:w="907" w:type="dxa"/>
            <w:hideMark/>
          </w:tcPr>
          <w:p w14:paraId="5ABE50C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2DB26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E2186D6" w14:textId="77777777" w:rsidR="00463D6D" w:rsidRPr="00F05271" w:rsidRDefault="00463D6D" w:rsidP="00DF0F01">
            <w:pPr>
              <w:keepNext w:val="0"/>
              <w:keepLines w:val="0"/>
              <w:widowControl w:val="0"/>
              <w:rPr>
                <w:sz w:val="18"/>
                <w:szCs w:val="18"/>
              </w:rPr>
            </w:pPr>
            <w:r w:rsidRPr="00F05271">
              <w:rPr>
                <w:sz w:val="18"/>
                <w:szCs w:val="18"/>
              </w:rPr>
              <w:t>71 Oldham Avenue</w:t>
            </w:r>
          </w:p>
        </w:tc>
        <w:tc>
          <w:tcPr>
            <w:tcW w:w="1559" w:type="dxa"/>
            <w:hideMark/>
          </w:tcPr>
          <w:p w14:paraId="273E97C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751BDE8" w14:textId="77777777" w:rsidR="00463D6D" w:rsidRPr="00F05271" w:rsidRDefault="00463D6D" w:rsidP="00DF0F01">
            <w:pPr>
              <w:keepNext w:val="0"/>
              <w:keepLines w:val="0"/>
              <w:widowControl w:val="0"/>
              <w:rPr>
                <w:sz w:val="18"/>
                <w:szCs w:val="18"/>
              </w:rPr>
            </w:pPr>
            <w:r w:rsidRPr="00F05271">
              <w:rPr>
                <w:sz w:val="18"/>
                <w:szCs w:val="18"/>
              </w:rPr>
              <w:t>128838/1</w:t>
            </w:r>
          </w:p>
        </w:tc>
        <w:tc>
          <w:tcPr>
            <w:tcW w:w="2149" w:type="dxa"/>
            <w:hideMark/>
          </w:tcPr>
          <w:p w14:paraId="05EF367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BE1616B" w14:textId="77777777" w:rsidTr="00DF0F01">
        <w:trPr>
          <w:trHeight w:val="510"/>
        </w:trPr>
        <w:tc>
          <w:tcPr>
            <w:tcW w:w="1135" w:type="dxa"/>
            <w:hideMark/>
          </w:tcPr>
          <w:p w14:paraId="3046737D"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98</w:t>
            </w:r>
          </w:p>
        </w:tc>
        <w:tc>
          <w:tcPr>
            <w:tcW w:w="907" w:type="dxa"/>
            <w:hideMark/>
          </w:tcPr>
          <w:p w14:paraId="19C94A3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30141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17F8B7A" w14:textId="77777777" w:rsidR="00463D6D" w:rsidRPr="00F05271" w:rsidRDefault="00463D6D" w:rsidP="00DF0F01">
            <w:pPr>
              <w:keepNext w:val="0"/>
              <w:keepLines w:val="0"/>
              <w:widowControl w:val="0"/>
              <w:rPr>
                <w:sz w:val="18"/>
                <w:szCs w:val="18"/>
              </w:rPr>
            </w:pPr>
            <w:r w:rsidRPr="00F05271">
              <w:rPr>
                <w:sz w:val="18"/>
                <w:szCs w:val="18"/>
              </w:rPr>
              <w:t>73 Oldham Avenue</w:t>
            </w:r>
          </w:p>
        </w:tc>
        <w:tc>
          <w:tcPr>
            <w:tcW w:w="1559" w:type="dxa"/>
            <w:hideMark/>
          </w:tcPr>
          <w:p w14:paraId="151687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6B9F06" w14:textId="77777777" w:rsidR="00463D6D" w:rsidRPr="00F05271" w:rsidRDefault="00463D6D" w:rsidP="00DF0F01">
            <w:pPr>
              <w:keepNext w:val="0"/>
              <w:keepLines w:val="0"/>
              <w:widowControl w:val="0"/>
              <w:rPr>
                <w:sz w:val="18"/>
                <w:szCs w:val="18"/>
              </w:rPr>
            </w:pPr>
            <w:r w:rsidRPr="00F05271">
              <w:rPr>
                <w:sz w:val="18"/>
                <w:szCs w:val="18"/>
              </w:rPr>
              <w:t>67541/3</w:t>
            </w:r>
          </w:p>
        </w:tc>
        <w:tc>
          <w:tcPr>
            <w:tcW w:w="2149" w:type="dxa"/>
            <w:hideMark/>
          </w:tcPr>
          <w:p w14:paraId="67C06B4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4806618" w14:textId="77777777" w:rsidTr="00DF0F01">
        <w:trPr>
          <w:trHeight w:val="510"/>
        </w:trPr>
        <w:tc>
          <w:tcPr>
            <w:tcW w:w="1135" w:type="dxa"/>
            <w:hideMark/>
          </w:tcPr>
          <w:p w14:paraId="7063325D"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.1.13</w:t>
            </w:r>
            <w:r>
              <w:rPr>
                <w:sz w:val="18"/>
                <w:szCs w:val="18"/>
              </w:rPr>
              <w:t>99</w:t>
            </w:r>
          </w:p>
        </w:tc>
        <w:tc>
          <w:tcPr>
            <w:tcW w:w="907" w:type="dxa"/>
            <w:hideMark/>
          </w:tcPr>
          <w:p w14:paraId="28901A9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58CF9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921EC83" w14:textId="77777777" w:rsidR="00463D6D" w:rsidRPr="00F05271" w:rsidRDefault="00463D6D" w:rsidP="00DF0F01">
            <w:pPr>
              <w:keepNext w:val="0"/>
              <w:keepLines w:val="0"/>
              <w:widowControl w:val="0"/>
              <w:rPr>
                <w:sz w:val="18"/>
                <w:szCs w:val="18"/>
              </w:rPr>
            </w:pPr>
            <w:r w:rsidRPr="00F05271">
              <w:rPr>
                <w:sz w:val="18"/>
                <w:szCs w:val="18"/>
              </w:rPr>
              <w:t>77 Oldham Avenue</w:t>
            </w:r>
          </w:p>
        </w:tc>
        <w:tc>
          <w:tcPr>
            <w:tcW w:w="1559" w:type="dxa"/>
            <w:hideMark/>
          </w:tcPr>
          <w:p w14:paraId="057B510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E15C67" w14:textId="77777777" w:rsidR="00463D6D" w:rsidRPr="00F05271" w:rsidRDefault="00463D6D" w:rsidP="00DF0F01">
            <w:pPr>
              <w:keepNext w:val="0"/>
              <w:keepLines w:val="0"/>
              <w:widowControl w:val="0"/>
              <w:rPr>
                <w:sz w:val="18"/>
                <w:szCs w:val="18"/>
              </w:rPr>
            </w:pPr>
            <w:r w:rsidRPr="00F05271">
              <w:rPr>
                <w:sz w:val="18"/>
                <w:szCs w:val="18"/>
              </w:rPr>
              <w:t>67541/1</w:t>
            </w:r>
          </w:p>
        </w:tc>
        <w:tc>
          <w:tcPr>
            <w:tcW w:w="2149" w:type="dxa"/>
            <w:hideMark/>
          </w:tcPr>
          <w:p w14:paraId="6EA2BED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4069FBE" w14:textId="77777777" w:rsidTr="00DF0F01">
        <w:trPr>
          <w:trHeight w:val="510"/>
        </w:trPr>
        <w:tc>
          <w:tcPr>
            <w:tcW w:w="1135" w:type="dxa"/>
            <w:hideMark/>
          </w:tcPr>
          <w:p w14:paraId="7CD989D8"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400</w:t>
            </w:r>
          </w:p>
        </w:tc>
        <w:tc>
          <w:tcPr>
            <w:tcW w:w="907" w:type="dxa"/>
            <w:hideMark/>
          </w:tcPr>
          <w:p w14:paraId="408A2F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533A8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3F9994C" w14:textId="77777777" w:rsidR="00463D6D" w:rsidRPr="00F05271" w:rsidRDefault="00463D6D" w:rsidP="00DF0F01">
            <w:pPr>
              <w:keepNext w:val="0"/>
              <w:keepLines w:val="0"/>
              <w:widowControl w:val="0"/>
              <w:rPr>
                <w:sz w:val="18"/>
                <w:szCs w:val="18"/>
              </w:rPr>
            </w:pPr>
            <w:r w:rsidRPr="00F05271">
              <w:rPr>
                <w:sz w:val="18"/>
                <w:szCs w:val="18"/>
              </w:rPr>
              <w:t>83 Oldham Avenue</w:t>
            </w:r>
          </w:p>
        </w:tc>
        <w:tc>
          <w:tcPr>
            <w:tcW w:w="1559" w:type="dxa"/>
            <w:hideMark/>
          </w:tcPr>
          <w:p w14:paraId="797AD8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C88D5C" w14:textId="77777777" w:rsidR="00463D6D" w:rsidRPr="00F05271" w:rsidRDefault="00463D6D" w:rsidP="00DF0F01">
            <w:pPr>
              <w:keepNext w:val="0"/>
              <w:keepLines w:val="0"/>
              <w:widowControl w:val="0"/>
              <w:rPr>
                <w:sz w:val="18"/>
                <w:szCs w:val="18"/>
              </w:rPr>
            </w:pPr>
            <w:r w:rsidRPr="00F05271">
              <w:rPr>
                <w:sz w:val="18"/>
                <w:szCs w:val="18"/>
              </w:rPr>
              <w:t>60981/23</w:t>
            </w:r>
          </w:p>
        </w:tc>
        <w:tc>
          <w:tcPr>
            <w:tcW w:w="2149" w:type="dxa"/>
            <w:hideMark/>
          </w:tcPr>
          <w:p w14:paraId="40E3F3A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887C385" w14:textId="77777777" w:rsidTr="00DF0F01">
        <w:trPr>
          <w:trHeight w:val="255"/>
        </w:trPr>
        <w:tc>
          <w:tcPr>
            <w:tcW w:w="1135" w:type="dxa"/>
            <w:hideMark/>
          </w:tcPr>
          <w:p w14:paraId="0D2AE23E"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401</w:t>
            </w:r>
          </w:p>
        </w:tc>
        <w:tc>
          <w:tcPr>
            <w:tcW w:w="907" w:type="dxa"/>
            <w:hideMark/>
          </w:tcPr>
          <w:p w14:paraId="41360A1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2CE1B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1DC7536" w14:textId="77777777" w:rsidR="00463D6D" w:rsidRPr="00F05271" w:rsidRDefault="00463D6D" w:rsidP="00DF0F01">
            <w:pPr>
              <w:keepNext w:val="0"/>
              <w:keepLines w:val="0"/>
              <w:widowControl w:val="0"/>
              <w:rPr>
                <w:sz w:val="18"/>
                <w:szCs w:val="18"/>
              </w:rPr>
            </w:pPr>
            <w:r w:rsidRPr="00F05271">
              <w:rPr>
                <w:sz w:val="18"/>
                <w:szCs w:val="18"/>
              </w:rPr>
              <w:t>289 Park Street</w:t>
            </w:r>
          </w:p>
        </w:tc>
        <w:tc>
          <w:tcPr>
            <w:tcW w:w="1559" w:type="dxa"/>
            <w:hideMark/>
          </w:tcPr>
          <w:p w14:paraId="41896DE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496C10" w14:textId="77777777" w:rsidR="00463D6D" w:rsidRPr="00F05271" w:rsidRDefault="00463D6D" w:rsidP="00DF0F01">
            <w:pPr>
              <w:keepNext w:val="0"/>
              <w:keepLines w:val="0"/>
              <w:widowControl w:val="0"/>
              <w:rPr>
                <w:sz w:val="18"/>
                <w:szCs w:val="18"/>
              </w:rPr>
            </w:pPr>
            <w:r w:rsidRPr="00F05271">
              <w:rPr>
                <w:sz w:val="18"/>
                <w:szCs w:val="18"/>
              </w:rPr>
              <w:t>199016/1</w:t>
            </w:r>
          </w:p>
        </w:tc>
        <w:tc>
          <w:tcPr>
            <w:tcW w:w="2149" w:type="dxa"/>
            <w:hideMark/>
          </w:tcPr>
          <w:p w14:paraId="2BC3906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73E1CE9" w14:textId="77777777" w:rsidTr="00DF0F01">
        <w:trPr>
          <w:trHeight w:val="255"/>
        </w:trPr>
        <w:tc>
          <w:tcPr>
            <w:tcW w:w="1135" w:type="dxa"/>
            <w:hideMark/>
          </w:tcPr>
          <w:p w14:paraId="5B6481B5"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402</w:t>
            </w:r>
          </w:p>
        </w:tc>
        <w:tc>
          <w:tcPr>
            <w:tcW w:w="907" w:type="dxa"/>
            <w:hideMark/>
          </w:tcPr>
          <w:p w14:paraId="39D0E6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157C4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94C77B2" w14:textId="77777777" w:rsidR="00463D6D" w:rsidRPr="00F05271" w:rsidRDefault="00463D6D" w:rsidP="00DF0F01">
            <w:pPr>
              <w:keepNext w:val="0"/>
              <w:keepLines w:val="0"/>
              <w:widowControl w:val="0"/>
              <w:rPr>
                <w:sz w:val="18"/>
                <w:szCs w:val="18"/>
              </w:rPr>
            </w:pPr>
            <w:r w:rsidRPr="00F05271">
              <w:rPr>
                <w:sz w:val="18"/>
                <w:szCs w:val="18"/>
              </w:rPr>
              <w:t>291 Park Street</w:t>
            </w:r>
          </w:p>
        </w:tc>
        <w:tc>
          <w:tcPr>
            <w:tcW w:w="1559" w:type="dxa"/>
            <w:hideMark/>
          </w:tcPr>
          <w:p w14:paraId="4598B65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97F6CF" w14:textId="77777777" w:rsidR="00463D6D" w:rsidRPr="00F05271" w:rsidRDefault="00463D6D" w:rsidP="00DF0F01">
            <w:pPr>
              <w:keepNext w:val="0"/>
              <w:keepLines w:val="0"/>
              <w:widowControl w:val="0"/>
              <w:rPr>
                <w:sz w:val="18"/>
                <w:szCs w:val="18"/>
              </w:rPr>
            </w:pPr>
            <w:r w:rsidRPr="00F05271">
              <w:rPr>
                <w:sz w:val="18"/>
                <w:szCs w:val="18"/>
              </w:rPr>
              <w:t>247846/1</w:t>
            </w:r>
          </w:p>
        </w:tc>
        <w:tc>
          <w:tcPr>
            <w:tcW w:w="2149" w:type="dxa"/>
            <w:hideMark/>
          </w:tcPr>
          <w:p w14:paraId="76E4167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6E5D0AF" w14:textId="77777777" w:rsidTr="00DF0F01">
        <w:trPr>
          <w:trHeight w:val="255"/>
        </w:trPr>
        <w:tc>
          <w:tcPr>
            <w:tcW w:w="1135" w:type="dxa"/>
            <w:hideMark/>
          </w:tcPr>
          <w:p w14:paraId="14E7D61D"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403</w:t>
            </w:r>
          </w:p>
        </w:tc>
        <w:tc>
          <w:tcPr>
            <w:tcW w:w="907" w:type="dxa"/>
            <w:hideMark/>
          </w:tcPr>
          <w:p w14:paraId="1D0DC43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2E50B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FDB86A5" w14:textId="77777777" w:rsidR="00463D6D" w:rsidRPr="00F05271" w:rsidRDefault="00463D6D" w:rsidP="00DF0F01">
            <w:pPr>
              <w:keepNext w:val="0"/>
              <w:keepLines w:val="0"/>
              <w:widowControl w:val="0"/>
              <w:rPr>
                <w:sz w:val="18"/>
                <w:szCs w:val="18"/>
              </w:rPr>
            </w:pPr>
            <w:r w:rsidRPr="00F05271">
              <w:rPr>
                <w:sz w:val="18"/>
                <w:szCs w:val="18"/>
              </w:rPr>
              <w:t>307 Park Street</w:t>
            </w:r>
          </w:p>
        </w:tc>
        <w:tc>
          <w:tcPr>
            <w:tcW w:w="1559" w:type="dxa"/>
            <w:hideMark/>
          </w:tcPr>
          <w:p w14:paraId="53C966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5CA8CF" w14:textId="77777777" w:rsidR="00463D6D" w:rsidRPr="00F05271" w:rsidRDefault="00463D6D" w:rsidP="00DF0F01">
            <w:pPr>
              <w:keepNext w:val="0"/>
              <w:keepLines w:val="0"/>
              <w:widowControl w:val="0"/>
              <w:rPr>
                <w:sz w:val="18"/>
                <w:szCs w:val="18"/>
              </w:rPr>
            </w:pPr>
            <w:r w:rsidRPr="00F05271">
              <w:rPr>
                <w:sz w:val="18"/>
                <w:szCs w:val="18"/>
              </w:rPr>
              <w:t>67775/1</w:t>
            </w:r>
          </w:p>
        </w:tc>
        <w:tc>
          <w:tcPr>
            <w:tcW w:w="2149" w:type="dxa"/>
            <w:hideMark/>
          </w:tcPr>
          <w:p w14:paraId="2DC4EDD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5F7CE68" w14:textId="77777777" w:rsidTr="00DF0F01">
        <w:trPr>
          <w:trHeight w:val="255"/>
        </w:trPr>
        <w:tc>
          <w:tcPr>
            <w:tcW w:w="1135" w:type="dxa"/>
            <w:hideMark/>
          </w:tcPr>
          <w:p w14:paraId="6983B984"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404</w:t>
            </w:r>
          </w:p>
        </w:tc>
        <w:tc>
          <w:tcPr>
            <w:tcW w:w="907" w:type="dxa"/>
            <w:hideMark/>
          </w:tcPr>
          <w:p w14:paraId="7D70E5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14E29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F457C6C" w14:textId="77777777" w:rsidR="00463D6D" w:rsidRPr="00F05271" w:rsidRDefault="00463D6D" w:rsidP="00DF0F01">
            <w:pPr>
              <w:keepNext w:val="0"/>
              <w:keepLines w:val="0"/>
              <w:widowControl w:val="0"/>
              <w:rPr>
                <w:sz w:val="18"/>
                <w:szCs w:val="18"/>
              </w:rPr>
            </w:pPr>
            <w:r w:rsidRPr="00F05271">
              <w:rPr>
                <w:sz w:val="18"/>
                <w:szCs w:val="18"/>
              </w:rPr>
              <w:t>311 Park Street</w:t>
            </w:r>
          </w:p>
        </w:tc>
        <w:tc>
          <w:tcPr>
            <w:tcW w:w="1559" w:type="dxa"/>
            <w:hideMark/>
          </w:tcPr>
          <w:p w14:paraId="77C2EC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F091EE" w14:textId="77777777" w:rsidR="00463D6D" w:rsidRPr="00F05271" w:rsidRDefault="00463D6D" w:rsidP="00DF0F01">
            <w:pPr>
              <w:keepNext w:val="0"/>
              <w:keepLines w:val="0"/>
              <w:widowControl w:val="0"/>
              <w:rPr>
                <w:sz w:val="18"/>
                <w:szCs w:val="18"/>
              </w:rPr>
            </w:pPr>
            <w:r w:rsidRPr="00F05271">
              <w:rPr>
                <w:sz w:val="18"/>
                <w:szCs w:val="18"/>
              </w:rPr>
              <w:t>60981/79</w:t>
            </w:r>
          </w:p>
        </w:tc>
        <w:tc>
          <w:tcPr>
            <w:tcW w:w="2149" w:type="dxa"/>
            <w:hideMark/>
          </w:tcPr>
          <w:p w14:paraId="271B1B6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89D84DC" w14:textId="77777777" w:rsidTr="00DF0F01">
        <w:trPr>
          <w:trHeight w:val="255"/>
        </w:trPr>
        <w:tc>
          <w:tcPr>
            <w:tcW w:w="1135" w:type="dxa"/>
            <w:hideMark/>
          </w:tcPr>
          <w:p w14:paraId="1EB65342"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405</w:t>
            </w:r>
          </w:p>
        </w:tc>
        <w:tc>
          <w:tcPr>
            <w:tcW w:w="907" w:type="dxa"/>
            <w:hideMark/>
          </w:tcPr>
          <w:p w14:paraId="53A4DE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07E1D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46ED49D" w14:textId="77777777" w:rsidR="00463D6D" w:rsidRPr="00F05271" w:rsidRDefault="00463D6D" w:rsidP="00DF0F01">
            <w:pPr>
              <w:keepNext w:val="0"/>
              <w:keepLines w:val="0"/>
              <w:widowControl w:val="0"/>
              <w:rPr>
                <w:sz w:val="18"/>
                <w:szCs w:val="18"/>
              </w:rPr>
            </w:pPr>
            <w:r w:rsidRPr="00F05271">
              <w:rPr>
                <w:sz w:val="18"/>
                <w:szCs w:val="18"/>
              </w:rPr>
              <w:t>315 Park Street</w:t>
            </w:r>
          </w:p>
        </w:tc>
        <w:tc>
          <w:tcPr>
            <w:tcW w:w="1559" w:type="dxa"/>
            <w:hideMark/>
          </w:tcPr>
          <w:p w14:paraId="2ADF3B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067DEB" w14:textId="77777777" w:rsidR="00463D6D" w:rsidRPr="00F05271" w:rsidRDefault="00463D6D" w:rsidP="00DF0F01">
            <w:pPr>
              <w:keepNext w:val="0"/>
              <w:keepLines w:val="0"/>
              <w:widowControl w:val="0"/>
              <w:rPr>
                <w:sz w:val="18"/>
                <w:szCs w:val="18"/>
              </w:rPr>
            </w:pPr>
            <w:r w:rsidRPr="00F05271">
              <w:rPr>
                <w:sz w:val="18"/>
                <w:szCs w:val="18"/>
              </w:rPr>
              <w:t>60981/75</w:t>
            </w:r>
          </w:p>
        </w:tc>
        <w:tc>
          <w:tcPr>
            <w:tcW w:w="2149" w:type="dxa"/>
            <w:hideMark/>
          </w:tcPr>
          <w:p w14:paraId="011974A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8CECD7E" w14:textId="77777777" w:rsidTr="00DF0F01">
        <w:trPr>
          <w:trHeight w:val="255"/>
        </w:trPr>
        <w:tc>
          <w:tcPr>
            <w:tcW w:w="1135" w:type="dxa"/>
            <w:hideMark/>
          </w:tcPr>
          <w:p w14:paraId="5DFEC35D"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406</w:t>
            </w:r>
          </w:p>
        </w:tc>
        <w:tc>
          <w:tcPr>
            <w:tcW w:w="907" w:type="dxa"/>
            <w:hideMark/>
          </w:tcPr>
          <w:p w14:paraId="1199AB1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4659B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8EBB331" w14:textId="77777777" w:rsidR="00463D6D" w:rsidRPr="00F05271" w:rsidRDefault="00463D6D" w:rsidP="00DF0F01">
            <w:pPr>
              <w:keepNext w:val="0"/>
              <w:keepLines w:val="0"/>
              <w:widowControl w:val="0"/>
              <w:rPr>
                <w:sz w:val="18"/>
                <w:szCs w:val="18"/>
              </w:rPr>
            </w:pPr>
            <w:r w:rsidRPr="00F05271">
              <w:rPr>
                <w:sz w:val="18"/>
                <w:szCs w:val="18"/>
              </w:rPr>
              <w:t>317 Park Street</w:t>
            </w:r>
          </w:p>
        </w:tc>
        <w:tc>
          <w:tcPr>
            <w:tcW w:w="1559" w:type="dxa"/>
            <w:hideMark/>
          </w:tcPr>
          <w:p w14:paraId="65463B1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5698FB" w14:textId="77777777" w:rsidR="00463D6D" w:rsidRPr="00F05271" w:rsidRDefault="00463D6D" w:rsidP="00DF0F01">
            <w:pPr>
              <w:keepNext w:val="0"/>
              <w:keepLines w:val="0"/>
              <w:widowControl w:val="0"/>
              <w:rPr>
                <w:sz w:val="18"/>
                <w:szCs w:val="18"/>
              </w:rPr>
            </w:pPr>
            <w:r w:rsidRPr="00D74B1A">
              <w:rPr>
                <w:sz w:val="18"/>
                <w:szCs w:val="18"/>
              </w:rPr>
              <w:t>56328/1 56328/2</w:t>
            </w:r>
          </w:p>
        </w:tc>
        <w:tc>
          <w:tcPr>
            <w:tcW w:w="2149" w:type="dxa"/>
            <w:hideMark/>
          </w:tcPr>
          <w:p w14:paraId="5F37C008"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7E2AA87" w14:textId="77777777" w:rsidTr="00DF0F01">
        <w:trPr>
          <w:trHeight w:val="255"/>
        </w:trPr>
        <w:tc>
          <w:tcPr>
            <w:tcW w:w="1135" w:type="dxa"/>
            <w:hideMark/>
          </w:tcPr>
          <w:p w14:paraId="30AE4BC4"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407</w:t>
            </w:r>
          </w:p>
        </w:tc>
        <w:tc>
          <w:tcPr>
            <w:tcW w:w="907" w:type="dxa"/>
            <w:hideMark/>
          </w:tcPr>
          <w:p w14:paraId="299D74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94955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732B953" w14:textId="77777777" w:rsidR="00463D6D" w:rsidRPr="00F05271" w:rsidRDefault="00463D6D" w:rsidP="00DF0F01">
            <w:pPr>
              <w:keepNext w:val="0"/>
              <w:keepLines w:val="0"/>
              <w:widowControl w:val="0"/>
              <w:rPr>
                <w:sz w:val="18"/>
                <w:szCs w:val="18"/>
              </w:rPr>
            </w:pPr>
            <w:r w:rsidRPr="00F05271">
              <w:rPr>
                <w:sz w:val="18"/>
                <w:szCs w:val="18"/>
              </w:rPr>
              <w:t>320 Park Street</w:t>
            </w:r>
          </w:p>
        </w:tc>
        <w:tc>
          <w:tcPr>
            <w:tcW w:w="1559" w:type="dxa"/>
            <w:hideMark/>
          </w:tcPr>
          <w:p w14:paraId="0FFC62E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6AB871" w14:textId="77777777" w:rsidR="00463D6D" w:rsidRPr="00F05271" w:rsidRDefault="00463D6D" w:rsidP="00DF0F01">
            <w:pPr>
              <w:keepNext w:val="0"/>
              <w:keepLines w:val="0"/>
              <w:widowControl w:val="0"/>
              <w:rPr>
                <w:sz w:val="18"/>
                <w:szCs w:val="18"/>
              </w:rPr>
            </w:pPr>
            <w:r w:rsidRPr="00F05271">
              <w:rPr>
                <w:sz w:val="18"/>
                <w:szCs w:val="18"/>
              </w:rPr>
              <w:t>133371/1</w:t>
            </w:r>
          </w:p>
        </w:tc>
        <w:tc>
          <w:tcPr>
            <w:tcW w:w="2149" w:type="dxa"/>
            <w:hideMark/>
          </w:tcPr>
          <w:p w14:paraId="7932AB4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791F703" w14:textId="77777777" w:rsidTr="00DF0F01">
        <w:trPr>
          <w:trHeight w:val="255"/>
        </w:trPr>
        <w:tc>
          <w:tcPr>
            <w:tcW w:w="1135" w:type="dxa"/>
            <w:hideMark/>
          </w:tcPr>
          <w:p w14:paraId="3DB4B2C4"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408</w:t>
            </w:r>
          </w:p>
        </w:tc>
        <w:tc>
          <w:tcPr>
            <w:tcW w:w="907" w:type="dxa"/>
            <w:hideMark/>
          </w:tcPr>
          <w:p w14:paraId="583AEC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80BF0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12CFC48" w14:textId="77777777" w:rsidR="00463D6D" w:rsidRPr="00F05271" w:rsidRDefault="00463D6D" w:rsidP="00DF0F01">
            <w:pPr>
              <w:keepNext w:val="0"/>
              <w:keepLines w:val="0"/>
              <w:widowControl w:val="0"/>
              <w:rPr>
                <w:sz w:val="18"/>
                <w:szCs w:val="18"/>
              </w:rPr>
            </w:pPr>
            <w:r w:rsidRPr="00F05271">
              <w:rPr>
                <w:sz w:val="18"/>
                <w:szCs w:val="18"/>
              </w:rPr>
              <w:t>321 Park Street</w:t>
            </w:r>
          </w:p>
        </w:tc>
        <w:tc>
          <w:tcPr>
            <w:tcW w:w="1559" w:type="dxa"/>
            <w:hideMark/>
          </w:tcPr>
          <w:p w14:paraId="45D72B5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A6E353" w14:textId="77777777" w:rsidR="00463D6D" w:rsidRPr="00F05271" w:rsidRDefault="00463D6D" w:rsidP="00DF0F01">
            <w:pPr>
              <w:keepNext w:val="0"/>
              <w:keepLines w:val="0"/>
              <w:widowControl w:val="0"/>
              <w:rPr>
                <w:sz w:val="18"/>
                <w:szCs w:val="18"/>
              </w:rPr>
            </w:pPr>
            <w:r w:rsidRPr="00F05271">
              <w:rPr>
                <w:sz w:val="18"/>
                <w:szCs w:val="18"/>
              </w:rPr>
              <w:t>60981/69</w:t>
            </w:r>
          </w:p>
        </w:tc>
        <w:tc>
          <w:tcPr>
            <w:tcW w:w="2149" w:type="dxa"/>
            <w:hideMark/>
          </w:tcPr>
          <w:p w14:paraId="1F6BD9D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8C98E8A" w14:textId="77777777" w:rsidTr="00DF0F01">
        <w:trPr>
          <w:trHeight w:val="255"/>
        </w:trPr>
        <w:tc>
          <w:tcPr>
            <w:tcW w:w="1135" w:type="dxa"/>
            <w:hideMark/>
          </w:tcPr>
          <w:p w14:paraId="05BDEE02"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409</w:t>
            </w:r>
          </w:p>
        </w:tc>
        <w:tc>
          <w:tcPr>
            <w:tcW w:w="907" w:type="dxa"/>
            <w:hideMark/>
          </w:tcPr>
          <w:p w14:paraId="626073E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4A5E9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51AED18" w14:textId="77777777" w:rsidR="00463D6D" w:rsidRPr="00F05271" w:rsidRDefault="00463D6D" w:rsidP="00DF0F01">
            <w:pPr>
              <w:keepNext w:val="0"/>
              <w:keepLines w:val="0"/>
              <w:widowControl w:val="0"/>
              <w:rPr>
                <w:sz w:val="18"/>
                <w:szCs w:val="18"/>
              </w:rPr>
            </w:pPr>
            <w:r w:rsidRPr="00F05271">
              <w:rPr>
                <w:sz w:val="18"/>
                <w:szCs w:val="18"/>
              </w:rPr>
              <w:t>322 Park Street</w:t>
            </w:r>
          </w:p>
        </w:tc>
        <w:tc>
          <w:tcPr>
            <w:tcW w:w="1559" w:type="dxa"/>
            <w:hideMark/>
          </w:tcPr>
          <w:p w14:paraId="1506745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A9A6B7" w14:textId="77777777" w:rsidR="00463D6D" w:rsidRPr="00F05271" w:rsidRDefault="00463D6D" w:rsidP="00DF0F01">
            <w:pPr>
              <w:keepNext w:val="0"/>
              <w:keepLines w:val="0"/>
              <w:widowControl w:val="0"/>
              <w:rPr>
                <w:sz w:val="18"/>
                <w:szCs w:val="18"/>
              </w:rPr>
            </w:pPr>
            <w:r w:rsidRPr="00F05271">
              <w:rPr>
                <w:sz w:val="18"/>
                <w:szCs w:val="18"/>
              </w:rPr>
              <w:t>49829/1</w:t>
            </w:r>
          </w:p>
        </w:tc>
        <w:tc>
          <w:tcPr>
            <w:tcW w:w="2149" w:type="dxa"/>
            <w:hideMark/>
          </w:tcPr>
          <w:p w14:paraId="0E6D790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2C86B13" w14:textId="77777777" w:rsidTr="00DF0F01">
        <w:trPr>
          <w:trHeight w:val="255"/>
        </w:trPr>
        <w:tc>
          <w:tcPr>
            <w:tcW w:w="1135" w:type="dxa"/>
            <w:hideMark/>
          </w:tcPr>
          <w:p w14:paraId="076DFB0F"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410</w:t>
            </w:r>
          </w:p>
        </w:tc>
        <w:tc>
          <w:tcPr>
            <w:tcW w:w="907" w:type="dxa"/>
            <w:hideMark/>
          </w:tcPr>
          <w:p w14:paraId="2145276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05295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20F5AF9" w14:textId="77777777" w:rsidR="00463D6D" w:rsidRPr="00F05271" w:rsidRDefault="00463D6D" w:rsidP="00DF0F01">
            <w:pPr>
              <w:keepNext w:val="0"/>
              <w:keepLines w:val="0"/>
              <w:widowControl w:val="0"/>
              <w:rPr>
                <w:sz w:val="18"/>
                <w:szCs w:val="18"/>
              </w:rPr>
            </w:pPr>
            <w:r w:rsidRPr="00F05271">
              <w:rPr>
                <w:sz w:val="18"/>
                <w:szCs w:val="18"/>
              </w:rPr>
              <w:t>328 Park Street</w:t>
            </w:r>
          </w:p>
        </w:tc>
        <w:tc>
          <w:tcPr>
            <w:tcW w:w="1559" w:type="dxa"/>
            <w:hideMark/>
          </w:tcPr>
          <w:p w14:paraId="0221EC2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6E85DD" w14:textId="77777777" w:rsidR="00463D6D" w:rsidRPr="00F05271" w:rsidRDefault="00463D6D" w:rsidP="00DF0F01">
            <w:pPr>
              <w:keepNext w:val="0"/>
              <w:keepLines w:val="0"/>
              <w:widowControl w:val="0"/>
              <w:rPr>
                <w:sz w:val="18"/>
                <w:szCs w:val="18"/>
              </w:rPr>
            </w:pPr>
            <w:r w:rsidRPr="00F05271">
              <w:rPr>
                <w:sz w:val="18"/>
                <w:szCs w:val="18"/>
              </w:rPr>
              <w:t>13702/14</w:t>
            </w:r>
          </w:p>
        </w:tc>
        <w:tc>
          <w:tcPr>
            <w:tcW w:w="2149" w:type="dxa"/>
            <w:hideMark/>
          </w:tcPr>
          <w:p w14:paraId="2D12515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7B07987" w14:textId="77777777" w:rsidTr="00DF0F01">
        <w:trPr>
          <w:trHeight w:val="255"/>
        </w:trPr>
        <w:tc>
          <w:tcPr>
            <w:tcW w:w="1135" w:type="dxa"/>
            <w:hideMark/>
          </w:tcPr>
          <w:p w14:paraId="4DC08F45" w14:textId="77777777" w:rsidR="00463D6D" w:rsidRPr="00F05271" w:rsidRDefault="00463D6D" w:rsidP="00DF0F01">
            <w:pPr>
              <w:keepNext w:val="0"/>
              <w:keepLines w:val="0"/>
              <w:widowControl w:val="0"/>
              <w:rPr>
                <w:sz w:val="18"/>
                <w:szCs w:val="18"/>
              </w:rPr>
            </w:pPr>
            <w:r w:rsidRPr="00D52C16">
              <w:rPr>
                <w:sz w:val="18"/>
                <w:szCs w:val="18"/>
              </w:rPr>
              <w:lastRenderedPageBreak/>
              <w:t>HOB-C</w:t>
            </w:r>
            <w:r>
              <w:rPr>
                <w:sz w:val="18"/>
                <w:szCs w:val="18"/>
              </w:rPr>
              <w:t>6</w:t>
            </w:r>
            <w:r w:rsidRPr="00D52C16">
              <w:rPr>
                <w:sz w:val="18"/>
                <w:szCs w:val="18"/>
              </w:rPr>
              <w:t>.1.1</w:t>
            </w:r>
            <w:r>
              <w:rPr>
                <w:sz w:val="18"/>
                <w:szCs w:val="18"/>
              </w:rPr>
              <w:t>411</w:t>
            </w:r>
          </w:p>
        </w:tc>
        <w:tc>
          <w:tcPr>
            <w:tcW w:w="907" w:type="dxa"/>
            <w:hideMark/>
          </w:tcPr>
          <w:p w14:paraId="6F451BF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4E9AA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7902D9E" w14:textId="77777777" w:rsidR="00463D6D" w:rsidRPr="00F05271" w:rsidRDefault="00463D6D" w:rsidP="00DF0F01">
            <w:pPr>
              <w:keepNext w:val="0"/>
              <w:keepLines w:val="0"/>
              <w:widowControl w:val="0"/>
              <w:rPr>
                <w:sz w:val="18"/>
                <w:szCs w:val="18"/>
              </w:rPr>
            </w:pPr>
            <w:r w:rsidRPr="00F05271">
              <w:rPr>
                <w:sz w:val="18"/>
                <w:szCs w:val="18"/>
              </w:rPr>
              <w:t>331 Park Street</w:t>
            </w:r>
          </w:p>
        </w:tc>
        <w:tc>
          <w:tcPr>
            <w:tcW w:w="1559" w:type="dxa"/>
            <w:hideMark/>
          </w:tcPr>
          <w:p w14:paraId="2132F9A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9FC9FE" w14:textId="77777777" w:rsidR="00463D6D" w:rsidRPr="00F05271" w:rsidRDefault="00463D6D" w:rsidP="00DF0F01">
            <w:pPr>
              <w:keepNext w:val="0"/>
              <w:keepLines w:val="0"/>
              <w:widowControl w:val="0"/>
              <w:rPr>
                <w:sz w:val="18"/>
                <w:szCs w:val="18"/>
              </w:rPr>
            </w:pPr>
            <w:r w:rsidRPr="00F05271">
              <w:rPr>
                <w:sz w:val="18"/>
                <w:szCs w:val="18"/>
              </w:rPr>
              <w:t>247847/1</w:t>
            </w:r>
          </w:p>
        </w:tc>
        <w:tc>
          <w:tcPr>
            <w:tcW w:w="2149" w:type="dxa"/>
            <w:hideMark/>
          </w:tcPr>
          <w:p w14:paraId="7C14DEB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1570EA4" w14:textId="77777777" w:rsidTr="00DF0F01">
        <w:trPr>
          <w:trHeight w:val="510"/>
        </w:trPr>
        <w:tc>
          <w:tcPr>
            <w:tcW w:w="1135" w:type="dxa"/>
            <w:hideMark/>
          </w:tcPr>
          <w:p w14:paraId="58331DA9"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412</w:t>
            </w:r>
          </w:p>
        </w:tc>
        <w:tc>
          <w:tcPr>
            <w:tcW w:w="907" w:type="dxa"/>
            <w:hideMark/>
          </w:tcPr>
          <w:p w14:paraId="3C05D2A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66E5C7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2DDB28C" w14:textId="77777777" w:rsidR="00463D6D" w:rsidRPr="00F05271" w:rsidRDefault="00463D6D" w:rsidP="00DF0F01">
            <w:pPr>
              <w:keepNext w:val="0"/>
              <w:keepLines w:val="0"/>
              <w:widowControl w:val="0"/>
              <w:rPr>
                <w:sz w:val="18"/>
                <w:szCs w:val="18"/>
              </w:rPr>
            </w:pPr>
            <w:r w:rsidRPr="00F05271">
              <w:rPr>
                <w:sz w:val="18"/>
                <w:szCs w:val="18"/>
              </w:rPr>
              <w:t>333 Park Street</w:t>
            </w:r>
          </w:p>
        </w:tc>
        <w:tc>
          <w:tcPr>
            <w:tcW w:w="1559" w:type="dxa"/>
            <w:hideMark/>
          </w:tcPr>
          <w:p w14:paraId="5E17679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EF1288" w14:textId="77777777" w:rsidR="00463D6D" w:rsidRPr="00F05271" w:rsidRDefault="00463D6D" w:rsidP="00DF0F01">
            <w:pPr>
              <w:keepNext w:val="0"/>
              <w:keepLines w:val="0"/>
              <w:widowControl w:val="0"/>
              <w:rPr>
                <w:sz w:val="18"/>
                <w:szCs w:val="18"/>
              </w:rPr>
            </w:pPr>
            <w:r w:rsidRPr="00F05271">
              <w:rPr>
                <w:sz w:val="18"/>
                <w:szCs w:val="18"/>
              </w:rPr>
              <w:t>60981/79</w:t>
            </w:r>
          </w:p>
        </w:tc>
        <w:tc>
          <w:tcPr>
            <w:tcW w:w="2149" w:type="dxa"/>
            <w:hideMark/>
          </w:tcPr>
          <w:p w14:paraId="68A6C817" w14:textId="77777777" w:rsidR="00463D6D" w:rsidRPr="00F05271" w:rsidRDefault="00463D6D" w:rsidP="00DF0F01">
            <w:pPr>
              <w:keepNext w:val="0"/>
              <w:keepLines w:val="0"/>
              <w:widowControl w:val="0"/>
              <w:rPr>
                <w:sz w:val="18"/>
                <w:szCs w:val="18"/>
              </w:rPr>
            </w:pPr>
            <w:r w:rsidRPr="00F05271">
              <w:rPr>
                <w:sz w:val="18"/>
                <w:szCs w:val="18"/>
              </w:rPr>
              <w:t>Residence and Garden</w:t>
            </w:r>
          </w:p>
        </w:tc>
      </w:tr>
      <w:tr w:rsidR="00463D6D" w:rsidRPr="00F05271" w14:paraId="0F3F6682" w14:textId="77777777" w:rsidTr="00DF0F01">
        <w:trPr>
          <w:trHeight w:val="510"/>
        </w:trPr>
        <w:tc>
          <w:tcPr>
            <w:tcW w:w="1135" w:type="dxa"/>
            <w:hideMark/>
          </w:tcPr>
          <w:p w14:paraId="63D9A62F"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413</w:t>
            </w:r>
          </w:p>
        </w:tc>
        <w:tc>
          <w:tcPr>
            <w:tcW w:w="907" w:type="dxa"/>
            <w:hideMark/>
          </w:tcPr>
          <w:p w14:paraId="2FC9358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17A82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79AC2C7" w14:textId="77777777" w:rsidR="00463D6D" w:rsidRPr="00F05271" w:rsidRDefault="00463D6D" w:rsidP="00DF0F01">
            <w:pPr>
              <w:keepNext w:val="0"/>
              <w:keepLines w:val="0"/>
              <w:widowControl w:val="0"/>
              <w:rPr>
                <w:sz w:val="18"/>
                <w:szCs w:val="18"/>
              </w:rPr>
            </w:pPr>
            <w:r w:rsidRPr="00D87D5A">
              <w:rPr>
                <w:sz w:val="18"/>
                <w:szCs w:val="18"/>
              </w:rPr>
              <w:t>342­344 Park Street</w:t>
            </w:r>
          </w:p>
        </w:tc>
        <w:tc>
          <w:tcPr>
            <w:tcW w:w="1559" w:type="dxa"/>
            <w:hideMark/>
          </w:tcPr>
          <w:p w14:paraId="572F014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5077A7" w14:textId="77777777" w:rsidR="00463D6D" w:rsidRPr="00F05271" w:rsidRDefault="00463D6D" w:rsidP="00DF0F01">
            <w:pPr>
              <w:keepNext w:val="0"/>
              <w:keepLines w:val="0"/>
              <w:widowControl w:val="0"/>
              <w:rPr>
                <w:sz w:val="18"/>
                <w:szCs w:val="18"/>
              </w:rPr>
            </w:pPr>
            <w:r w:rsidRPr="00F05271">
              <w:rPr>
                <w:sz w:val="18"/>
                <w:szCs w:val="18"/>
              </w:rPr>
              <w:t>71841/2</w:t>
            </w:r>
          </w:p>
        </w:tc>
        <w:tc>
          <w:tcPr>
            <w:tcW w:w="2149" w:type="dxa"/>
            <w:hideMark/>
          </w:tcPr>
          <w:p w14:paraId="470B155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C8E742B" w14:textId="77777777" w:rsidTr="00DF0F01">
        <w:trPr>
          <w:trHeight w:val="255"/>
        </w:trPr>
        <w:tc>
          <w:tcPr>
            <w:tcW w:w="1135" w:type="dxa"/>
            <w:hideMark/>
          </w:tcPr>
          <w:p w14:paraId="0E4C34EA"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414</w:t>
            </w:r>
          </w:p>
        </w:tc>
        <w:tc>
          <w:tcPr>
            <w:tcW w:w="907" w:type="dxa"/>
            <w:hideMark/>
          </w:tcPr>
          <w:p w14:paraId="1C96A4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32159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E727607" w14:textId="77777777" w:rsidR="00463D6D" w:rsidRPr="00F05271" w:rsidRDefault="00463D6D" w:rsidP="00DF0F01">
            <w:pPr>
              <w:keepNext w:val="0"/>
              <w:keepLines w:val="0"/>
              <w:widowControl w:val="0"/>
              <w:rPr>
                <w:sz w:val="18"/>
                <w:szCs w:val="18"/>
              </w:rPr>
            </w:pPr>
            <w:r w:rsidRPr="00F05271">
              <w:rPr>
                <w:sz w:val="18"/>
                <w:szCs w:val="18"/>
              </w:rPr>
              <w:t>360 Park Street</w:t>
            </w:r>
          </w:p>
        </w:tc>
        <w:tc>
          <w:tcPr>
            <w:tcW w:w="1559" w:type="dxa"/>
            <w:hideMark/>
          </w:tcPr>
          <w:p w14:paraId="1826CB4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512961" w14:textId="77777777" w:rsidR="00463D6D" w:rsidRPr="00F05271" w:rsidRDefault="00463D6D" w:rsidP="00DF0F01">
            <w:pPr>
              <w:keepNext w:val="0"/>
              <w:keepLines w:val="0"/>
              <w:widowControl w:val="0"/>
              <w:rPr>
                <w:sz w:val="18"/>
                <w:szCs w:val="18"/>
              </w:rPr>
            </w:pPr>
            <w:r w:rsidRPr="00F05271">
              <w:rPr>
                <w:sz w:val="18"/>
                <w:szCs w:val="18"/>
              </w:rPr>
              <w:t>60808/12</w:t>
            </w:r>
          </w:p>
        </w:tc>
        <w:tc>
          <w:tcPr>
            <w:tcW w:w="2149" w:type="dxa"/>
            <w:hideMark/>
          </w:tcPr>
          <w:p w14:paraId="7BAD25C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92694C7" w14:textId="77777777" w:rsidTr="00DF0F01">
        <w:trPr>
          <w:trHeight w:val="255"/>
        </w:trPr>
        <w:tc>
          <w:tcPr>
            <w:tcW w:w="1135" w:type="dxa"/>
            <w:hideMark/>
          </w:tcPr>
          <w:p w14:paraId="400B76A7"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415</w:t>
            </w:r>
          </w:p>
        </w:tc>
        <w:tc>
          <w:tcPr>
            <w:tcW w:w="907" w:type="dxa"/>
            <w:hideMark/>
          </w:tcPr>
          <w:p w14:paraId="12D3C72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8AE40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85AAC5F" w14:textId="77777777" w:rsidR="00463D6D" w:rsidRPr="00F05271" w:rsidRDefault="00463D6D" w:rsidP="00DF0F01">
            <w:pPr>
              <w:keepNext w:val="0"/>
              <w:keepLines w:val="0"/>
              <w:widowControl w:val="0"/>
              <w:rPr>
                <w:sz w:val="18"/>
                <w:szCs w:val="18"/>
              </w:rPr>
            </w:pPr>
            <w:r w:rsidRPr="00F05271">
              <w:rPr>
                <w:sz w:val="18"/>
                <w:szCs w:val="18"/>
              </w:rPr>
              <w:t>375 Park Street</w:t>
            </w:r>
          </w:p>
        </w:tc>
        <w:tc>
          <w:tcPr>
            <w:tcW w:w="1559" w:type="dxa"/>
            <w:hideMark/>
          </w:tcPr>
          <w:p w14:paraId="39938B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59E443" w14:textId="77777777" w:rsidR="00463D6D" w:rsidRPr="00F05271" w:rsidRDefault="00463D6D" w:rsidP="00DF0F01">
            <w:pPr>
              <w:keepNext w:val="0"/>
              <w:keepLines w:val="0"/>
              <w:widowControl w:val="0"/>
              <w:rPr>
                <w:sz w:val="18"/>
                <w:szCs w:val="18"/>
              </w:rPr>
            </w:pPr>
            <w:r w:rsidRPr="00F05271">
              <w:rPr>
                <w:sz w:val="18"/>
                <w:szCs w:val="18"/>
              </w:rPr>
              <w:t>105176/1</w:t>
            </w:r>
          </w:p>
        </w:tc>
        <w:tc>
          <w:tcPr>
            <w:tcW w:w="2149" w:type="dxa"/>
            <w:hideMark/>
          </w:tcPr>
          <w:p w14:paraId="4F96D99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3D994D6" w14:textId="77777777" w:rsidTr="00DF0F01">
        <w:trPr>
          <w:trHeight w:val="255"/>
        </w:trPr>
        <w:tc>
          <w:tcPr>
            <w:tcW w:w="1135" w:type="dxa"/>
            <w:hideMark/>
          </w:tcPr>
          <w:p w14:paraId="08267A1A"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416</w:t>
            </w:r>
          </w:p>
        </w:tc>
        <w:tc>
          <w:tcPr>
            <w:tcW w:w="907" w:type="dxa"/>
            <w:hideMark/>
          </w:tcPr>
          <w:p w14:paraId="4726E8D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BEB50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133A73B" w14:textId="77777777" w:rsidR="00463D6D" w:rsidRPr="00F05271" w:rsidRDefault="00463D6D" w:rsidP="00DF0F01">
            <w:pPr>
              <w:keepNext w:val="0"/>
              <w:keepLines w:val="0"/>
              <w:widowControl w:val="0"/>
              <w:rPr>
                <w:sz w:val="18"/>
                <w:szCs w:val="18"/>
              </w:rPr>
            </w:pPr>
            <w:r w:rsidRPr="00F05271">
              <w:rPr>
                <w:sz w:val="18"/>
                <w:szCs w:val="18"/>
              </w:rPr>
              <w:t>378 Park Street</w:t>
            </w:r>
          </w:p>
        </w:tc>
        <w:tc>
          <w:tcPr>
            <w:tcW w:w="1559" w:type="dxa"/>
            <w:hideMark/>
          </w:tcPr>
          <w:p w14:paraId="75A36C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877F0A" w14:textId="77777777" w:rsidR="00463D6D" w:rsidRPr="00F05271" w:rsidRDefault="00463D6D" w:rsidP="00DF0F01">
            <w:pPr>
              <w:keepNext w:val="0"/>
              <w:keepLines w:val="0"/>
              <w:widowControl w:val="0"/>
              <w:rPr>
                <w:sz w:val="18"/>
                <w:szCs w:val="18"/>
              </w:rPr>
            </w:pPr>
            <w:r w:rsidRPr="00F05271">
              <w:rPr>
                <w:sz w:val="18"/>
                <w:szCs w:val="18"/>
              </w:rPr>
              <w:t>54683/3</w:t>
            </w:r>
          </w:p>
        </w:tc>
        <w:tc>
          <w:tcPr>
            <w:tcW w:w="2149" w:type="dxa"/>
            <w:hideMark/>
          </w:tcPr>
          <w:p w14:paraId="7E21702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8A90F60" w14:textId="77777777" w:rsidTr="00DF0F01">
        <w:trPr>
          <w:trHeight w:val="255"/>
        </w:trPr>
        <w:tc>
          <w:tcPr>
            <w:tcW w:w="1135" w:type="dxa"/>
            <w:hideMark/>
          </w:tcPr>
          <w:p w14:paraId="2D2FC6F6"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417</w:t>
            </w:r>
          </w:p>
        </w:tc>
        <w:tc>
          <w:tcPr>
            <w:tcW w:w="907" w:type="dxa"/>
            <w:hideMark/>
          </w:tcPr>
          <w:p w14:paraId="1CF0907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E277C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218D0C6" w14:textId="77777777" w:rsidR="00463D6D" w:rsidRPr="00F05271" w:rsidRDefault="00463D6D" w:rsidP="00DF0F01">
            <w:pPr>
              <w:keepNext w:val="0"/>
              <w:keepLines w:val="0"/>
              <w:widowControl w:val="0"/>
              <w:rPr>
                <w:sz w:val="18"/>
                <w:szCs w:val="18"/>
              </w:rPr>
            </w:pPr>
            <w:r w:rsidRPr="00F05271">
              <w:rPr>
                <w:sz w:val="18"/>
                <w:szCs w:val="18"/>
              </w:rPr>
              <w:t>379 Park Street</w:t>
            </w:r>
          </w:p>
        </w:tc>
        <w:tc>
          <w:tcPr>
            <w:tcW w:w="1559" w:type="dxa"/>
            <w:hideMark/>
          </w:tcPr>
          <w:p w14:paraId="7D0E15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5A78C2" w14:textId="77777777" w:rsidR="00463D6D" w:rsidRPr="00F05271" w:rsidRDefault="00463D6D" w:rsidP="00DF0F01">
            <w:pPr>
              <w:keepNext w:val="0"/>
              <w:keepLines w:val="0"/>
              <w:widowControl w:val="0"/>
              <w:rPr>
                <w:sz w:val="18"/>
                <w:szCs w:val="18"/>
              </w:rPr>
            </w:pPr>
            <w:r w:rsidRPr="00F05271">
              <w:rPr>
                <w:sz w:val="18"/>
                <w:szCs w:val="18"/>
              </w:rPr>
              <w:t>50014/9</w:t>
            </w:r>
          </w:p>
        </w:tc>
        <w:tc>
          <w:tcPr>
            <w:tcW w:w="2149" w:type="dxa"/>
            <w:hideMark/>
          </w:tcPr>
          <w:p w14:paraId="49D76E2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2009B82" w14:textId="77777777" w:rsidTr="00DF0F01">
        <w:trPr>
          <w:trHeight w:val="255"/>
        </w:trPr>
        <w:tc>
          <w:tcPr>
            <w:tcW w:w="1135" w:type="dxa"/>
            <w:hideMark/>
          </w:tcPr>
          <w:p w14:paraId="38BFCDD6"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418</w:t>
            </w:r>
          </w:p>
        </w:tc>
        <w:tc>
          <w:tcPr>
            <w:tcW w:w="907" w:type="dxa"/>
            <w:hideMark/>
          </w:tcPr>
          <w:p w14:paraId="31485D2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2AE69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8DD93B0" w14:textId="77777777" w:rsidR="00463D6D" w:rsidRPr="00F05271" w:rsidRDefault="00463D6D" w:rsidP="00DF0F01">
            <w:pPr>
              <w:keepNext w:val="0"/>
              <w:keepLines w:val="0"/>
              <w:widowControl w:val="0"/>
              <w:rPr>
                <w:sz w:val="18"/>
                <w:szCs w:val="18"/>
              </w:rPr>
            </w:pPr>
            <w:r w:rsidRPr="00F05271">
              <w:rPr>
                <w:sz w:val="18"/>
                <w:szCs w:val="18"/>
              </w:rPr>
              <w:t>381 Park Street</w:t>
            </w:r>
          </w:p>
        </w:tc>
        <w:tc>
          <w:tcPr>
            <w:tcW w:w="1559" w:type="dxa"/>
            <w:hideMark/>
          </w:tcPr>
          <w:p w14:paraId="7777966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D315D0" w14:textId="77777777" w:rsidR="00463D6D" w:rsidRPr="00F05271" w:rsidRDefault="00463D6D" w:rsidP="00DF0F01">
            <w:pPr>
              <w:keepNext w:val="0"/>
              <w:keepLines w:val="0"/>
              <w:widowControl w:val="0"/>
              <w:rPr>
                <w:sz w:val="18"/>
                <w:szCs w:val="18"/>
              </w:rPr>
            </w:pPr>
            <w:r w:rsidRPr="00F05271">
              <w:rPr>
                <w:sz w:val="18"/>
                <w:szCs w:val="18"/>
              </w:rPr>
              <w:t>50014/8</w:t>
            </w:r>
          </w:p>
        </w:tc>
        <w:tc>
          <w:tcPr>
            <w:tcW w:w="2149" w:type="dxa"/>
            <w:hideMark/>
          </w:tcPr>
          <w:p w14:paraId="59F89F35"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F950F55" w14:textId="77777777" w:rsidTr="00DF0F01">
        <w:trPr>
          <w:trHeight w:val="255"/>
        </w:trPr>
        <w:tc>
          <w:tcPr>
            <w:tcW w:w="1135" w:type="dxa"/>
            <w:hideMark/>
          </w:tcPr>
          <w:p w14:paraId="5C5A893D"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419</w:t>
            </w:r>
          </w:p>
        </w:tc>
        <w:tc>
          <w:tcPr>
            <w:tcW w:w="907" w:type="dxa"/>
            <w:hideMark/>
          </w:tcPr>
          <w:p w14:paraId="184FE0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B56D65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D6A8F57" w14:textId="77777777" w:rsidR="00463D6D" w:rsidRPr="00F05271" w:rsidRDefault="00463D6D" w:rsidP="00DF0F01">
            <w:pPr>
              <w:keepNext w:val="0"/>
              <w:keepLines w:val="0"/>
              <w:widowControl w:val="0"/>
              <w:rPr>
                <w:sz w:val="18"/>
                <w:szCs w:val="18"/>
              </w:rPr>
            </w:pPr>
            <w:r w:rsidRPr="00F05271">
              <w:rPr>
                <w:sz w:val="18"/>
                <w:szCs w:val="18"/>
              </w:rPr>
              <w:t>383 Park Street</w:t>
            </w:r>
          </w:p>
        </w:tc>
        <w:tc>
          <w:tcPr>
            <w:tcW w:w="1559" w:type="dxa"/>
            <w:hideMark/>
          </w:tcPr>
          <w:p w14:paraId="5C09E9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4EC43E" w14:textId="77777777" w:rsidR="00463D6D" w:rsidRPr="00F05271" w:rsidRDefault="00463D6D" w:rsidP="00DF0F01">
            <w:pPr>
              <w:keepNext w:val="0"/>
              <w:keepLines w:val="0"/>
              <w:widowControl w:val="0"/>
              <w:rPr>
                <w:sz w:val="18"/>
                <w:szCs w:val="18"/>
              </w:rPr>
            </w:pPr>
            <w:r w:rsidRPr="00F05271">
              <w:rPr>
                <w:sz w:val="18"/>
                <w:szCs w:val="18"/>
              </w:rPr>
              <w:t>50014//79</w:t>
            </w:r>
          </w:p>
        </w:tc>
        <w:tc>
          <w:tcPr>
            <w:tcW w:w="2149" w:type="dxa"/>
            <w:hideMark/>
          </w:tcPr>
          <w:p w14:paraId="7FCB269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46062BA" w14:textId="77777777" w:rsidTr="00DF0F01">
        <w:trPr>
          <w:trHeight w:val="255"/>
        </w:trPr>
        <w:tc>
          <w:tcPr>
            <w:tcW w:w="1135" w:type="dxa"/>
            <w:hideMark/>
          </w:tcPr>
          <w:p w14:paraId="047A0693"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420</w:t>
            </w:r>
          </w:p>
        </w:tc>
        <w:tc>
          <w:tcPr>
            <w:tcW w:w="907" w:type="dxa"/>
            <w:hideMark/>
          </w:tcPr>
          <w:p w14:paraId="585AEE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8DA6F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C4A03AD" w14:textId="77777777" w:rsidR="00463D6D" w:rsidRPr="00F05271" w:rsidRDefault="00463D6D" w:rsidP="00DF0F01">
            <w:pPr>
              <w:keepNext w:val="0"/>
              <w:keepLines w:val="0"/>
              <w:widowControl w:val="0"/>
              <w:rPr>
                <w:sz w:val="18"/>
                <w:szCs w:val="18"/>
              </w:rPr>
            </w:pPr>
            <w:r w:rsidRPr="00F05271">
              <w:rPr>
                <w:sz w:val="18"/>
                <w:szCs w:val="18"/>
              </w:rPr>
              <w:t>386 Park Street</w:t>
            </w:r>
          </w:p>
        </w:tc>
        <w:tc>
          <w:tcPr>
            <w:tcW w:w="1559" w:type="dxa"/>
            <w:hideMark/>
          </w:tcPr>
          <w:p w14:paraId="1E7BF06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C31A48" w14:textId="77777777" w:rsidR="00463D6D" w:rsidRPr="00F05271" w:rsidRDefault="00463D6D" w:rsidP="00DF0F01">
            <w:pPr>
              <w:keepNext w:val="0"/>
              <w:keepLines w:val="0"/>
              <w:widowControl w:val="0"/>
              <w:rPr>
                <w:sz w:val="18"/>
                <w:szCs w:val="18"/>
              </w:rPr>
            </w:pPr>
            <w:r>
              <w:rPr>
                <w:sz w:val="18"/>
                <w:szCs w:val="18"/>
              </w:rPr>
              <w:t>159142/1</w:t>
            </w:r>
          </w:p>
        </w:tc>
        <w:tc>
          <w:tcPr>
            <w:tcW w:w="2149" w:type="dxa"/>
            <w:hideMark/>
          </w:tcPr>
          <w:p w14:paraId="3ED3F4B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FBAD71B" w14:textId="77777777" w:rsidTr="00DF0F01">
        <w:trPr>
          <w:trHeight w:val="510"/>
        </w:trPr>
        <w:tc>
          <w:tcPr>
            <w:tcW w:w="1135" w:type="dxa"/>
            <w:hideMark/>
          </w:tcPr>
          <w:p w14:paraId="60B86DA2" w14:textId="77777777" w:rsidR="00463D6D" w:rsidRPr="00F05271" w:rsidRDefault="00463D6D" w:rsidP="00DF0F01">
            <w:pPr>
              <w:keepNext w:val="0"/>
              <w:keepLines w:val="0"/>
              <w:widowControl w:val="0"/>
              <w:rPr>
                <w:sz w:val="18"/>
                <w:szCs w:val="18"/>
              </w:rPr>
            </w:pPr>
            <w:r w:rsidRPr="00D52C16">
              <w:rPr>
                <w:sz w:val="18"/>
                <w:szCs w:val="18"/>
              </w:rPr>
              <w:t>HOB-C</w:t>
            </w:r>
            <w:r>
              <w:rPr>
                <w:sz w:val="18"/>
                <w:szCs w:val="18"/>
              </w:rPr>
              <w:t>6</w:t>
            </w:r>
            <w:r w:rsidRPr="00D52C16">
              <w:rPr>
                <w:sz w:val="18"/>
                <w:szCs w:val="18"/>
              </w:rPr>
              <w:t>.1.1</w:t>
            </w:r>
            <w:r>
              <w:rPr>
                <w:sz w:val="18"/>
                <w:szCs w:val="18"/>
              </w:rPr>
              <w:t>421</w:t>
            </w:r>
          </w:p>
        </w:tc>
        <w:tc>
          <w:tcPr>
            <w:tcW w:w="907" w:type="dxa"/>
            <w:hideMark/>
          </w:tcPr>
          <w:p w14:paraId="1E52C7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BE550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8D18B9E" w14:textId="77777777" w:rsidR="00463D6D" w:rsidRPr="00F05271" w:rsidRDefault="00463D6D" w:rsidP="00DF0F01">
            <w:pPr>
              <w:keepNext w:val="0"/>
              <w:keepLines w:val="0"/>
              <w:widowControl w:val="0"/>
              <w:rPr>
                <w:sz w:val="18"/>
                <w:szCs w:val="18"/>
              </w:rPr>
            </w:pPr>
            <w:r w:rsidRPr="00F05271">
              <w:rPr>
                <w:sz w:val="18"/>
                <w:szCs w:val="18"/>
              </w:rPr>
              <w:t>13 Parliament Street</w:t>
            </w:r>
          </w:p>
        </w:tc>
        <w:tc>
          <w:tcPr>
            <w:tcW w:w="1559" w:type="dxa"/>
            <w:hideMark/>
          </w:tcPr>
          <w:p w14:paraId="49E619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6FC278" w14:textId="77777777" w:rsidR="00463D6D" w:rsidRPr="00F05271" w:rsidRDefault="00463D6D" w:rsidP="00DF0F01">
            <w:pPr>
              <w:keepNext w:val="0"/>
              <w:keepLines w:val="0"/>
              <w:widowControl w:val="0"/>
              <w:rPr>
                <w:sz w:val="18"/>
                <w:szCs w:val="18"/>
              </w:rPr>
            </w:pPr>
            <w:r w:rsidRPr="00F05271">
              <w:rPr>
                <w:sz w:val="18"/>
                <w:szCs w:val="18"/>
              </w:rPr>
              <w:t>109063/1</w:t>
            </w:r>
          </w:p>
        </w:tc>
        <w:tc>
          <w:tcPr>
            <w:tcW w:w="2149" w:type="dxa"/>
            <w:hideMark/>
          </w:tcPr>
          <w:p w14:paraId="2984339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9C94EEB" w14:textId="77777777" w:rsidTr="00DF0F01">
        <w:trPr>
          <w:trHeight w:val="510"/>
        </w:trPr>
        <w:tc>
          <w:tcPr>
            <w:tcW w:w="1135" w:type="dxa"/>
            <w:hideMark/>
          </w:tcPr>
          <w:p w14:paraId="4DDAFEB3" w14:textId="77777777" w:rsidR="00463D6D" w:rsidRPr="00F05271" w:rsidRDefault="00463D6D" w:rsidP="00DF0F01">
            <w:pPr>
              <w:keepNext w:val="0"/>
              <w:keepLines w:val="0"/>
              <w:widowControl w:val="0"/>
              <w:rPr>
                <w:sz w:val="18"/>
                <w:szCs w:val="18"/>
              </w:rPr>
            </w:pPr>
            <w:r w:rsidRPr="0017021E">
              <w:rPr>
                <w:sz w:val="18"/>
                <w:szCs w:val="18"/>
              </w:rPr>
              <w:t>HOB-C</w:t>
            </w:r>
            <w:r>
              <w:rPr>
                <w:sz w:val="18"/>
                <w:szCs w:val="18"/>
              </w:rPr>
              <w:t>6</w:t>
            </w:r>
            <w:r w:rsidRPr="0017021E">
              <w:rPr>
                <w:sz w:val="18"/>
                <w:szCs w:val="18"/>
              </w:rPr>
              <w:t>.1.142</w:t>
            </w:r>
            <w:r>
              <w:rPr>
                <w:sz w:val="18"/>
                <w:szCs w:val="18"/>
              </w:rPr>
              <w:t>2</w:t>
            </w:r>
          </w:p>
        </w:tc>
        <w:tc>
          <w:tcPr>
            <w:tcW w:w="907" w:type="dxa"/>
            <w:hideMark/>
          </w:tcPr>
          <w:p w14:paraId="6569F55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F5DC0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F07C991" w14:textId="77777777" w:rsidR="00463D6D" w:rsidRPr="00F05271" w:rsidRDefault="00463D6D" w:rsidP="00DF0F01">
            <w:pPr>
              <w:keepNext w:val="0"/>
              <w:keepLines w:val="0"/>
              <w:widowControl w:val="0"/>
              <w:rPr>
                <w:sz w:val="18"/>
                <w:szCs w:val="18"/>
              </w:rPr>
            </w:pPr>
            <w:r w:rsidRPr="00F05271">
              <w:rPr>
                <w:sz w:val="18"/>
                <w:szCs w:val="18"/>
              </w:rPr>
              <w:t>22 Parliament Street</w:t>
            </w:r>
          </w:p>
        </w:tc>
        <w:tc>
          <w:tcPr>
            <w:tcW w:w="1559" w:type="dxa"/>
            <w:hideMark/>
          </w:tcPr>
          <w:p w14:paraId="18CCC0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06AB32" w14:textId="77777777" w:rsidR="00463D6D" w:rsidRPr="00F05271" w:rsidRDefault="00463D6D" w:rsidP="00DF0F01">
            <w:pPr>
              <w:keepNext w:val="0"/>
              <w:keepLines w:val="0"/>
              <w:widowControl w:val="0"/>
              <w:rPr>
                <w:sz w:val="18"/>
                <w:szCs w:val="18"/>
              </w:rPr>
            </w:pPr>
            <w:r w:rsidRPr="00F05271">
              <w:rPr>
                <w:sz w:val="18"/>
                <w:szCs w:val="18"/>
              </w:rPr>
              <w:t>49793/2/3</w:t>
            </w:r>
          </w:p>
        </w:tc>
        <w:tc>
          <w:tcPr>
            <w:tcW w:w="2149" w:type="dxa"/>
            <w:hideMark/>
          </w:tcPr>
          <w:p w14:paraId="54E2544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76B9784" w14:textId="77777777" w:rsidTr="00DF0F01">
        <w:trPr>
          <w:trHeight w:val="510"/>
        </w:trPr>
        <w:tc>
          <w:tcPr>
            <w:tcW w:w="1135" w:type="dxa"/>
            <w:hideMark/>
          </w:tcPr>
          <w:p w14:paraId="0AE54D4A" w14:textId="77777777" w:rsidR="00463D6D" w:rsidRPr="00F05271" w:rsidRDefault="00463D6D" w:rsidP="00DF0F01">
            <w:pPr>
              <w:keepNext w:val="0"/>
              <w:keepLines w:val="0"/>
              <w:widowControl w:val="0"/>
              <w:rPr>
                <w:sz w:val="18"/>
                <w:szCs w:val="18"/>
              </w:rPr>
            </w:pPr>
            <w:r w:rsidRPr="0017021E">
              <w:rPr>
                <w:sz w:val="18"/>
                <w:szCs w:val="18"/>
              </w:rPr>
              <w:t>HOB-C</w:t>
            </w:r>
            <w:r>
              <w:rPr>
                <w:sz w:val="18"/>
                <w:szCs w:val="18"/>
              </w:rPr>
              <w:t>6</w:t>
            </w:r>
            <w:r w:rsidRPr="0017021E">
              <w:rPr>
                <w:sz w:val="18"/>
                <w:szCs w:val="18"/>
              </w:rPr>
              <w:t>.1.142</w:t>
            </w:r>
            <w:r>
              <w:rPr>
                <w:sz w:val="18"/>
                <w:szCs w:val="18"/>
              </w:rPr>
              <w:t>3</w:t>
            </w:r>
          </w:p>
        </w:tc>
        <w:tc>
          <w:tcPr>
            <w:tcW w:w="907" w:type="dxa"/>
            <w:hideMark/>
          </w:tcPr>
          <w:p w14:paraId="19D2C1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44561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9A8097F" w14:textId="77777777" w:rsidR="00463D6D" w:rsidRPr="00F05271" w:rsidRDefault="00463D6D" w:rsidP="00DF0F01">
            <w:pPr>
              <w:keepNext w:val="0"/>
              <w:keepLines w:val="0"/>
              <w:widowControl w:val="0"/>
              <w:rPr>
                <w:sz w:val="18"/>
                <w:szCs w:val="18"/>
              </w:rPr>
            </w:pPr>
            <w:r w:rsidRPr="00F05271">
              <w:rPr>
                <w:sz w:val="18"/>
                <w:szCs w:val="18"/>
              </w:rPr>
              <w:t>24 Parliament Street</w:t>
            </w:r>
          </w:p>
        </w:tc>
        <w:tc>
          <w:tcPr>
            <w:tcW w:w="1559" w:type="dxa"/>
            <w:hideMark/>
          </w:tcPr>
          <w:p w14:paraId="6E81361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05BC5E" w14:textId="77777777" w:rsidR="00463D6D" w:rsidRPr="00F05271" w:rsidRDefault="00463D6D" w:rsidP="00DF0F01">
            <w:pPr>
              <w:keepNext w:val="0"/>
              <w:keepLines w:val="0"/>
              <w:widowControl w:val="0"/>
              <w:rPr>
                <w:sz w:val="18"/>
                <w:szCs w:val="18"/>
              </w:rPr>
            </w:pPr>
            <w:r w:rsidRPr="00F05271">
              <w:rPr>
                <w:sz w:val="18"/>
                <w:szCs w:val="18"/>
              </w:rPr>
              <w:t>30784/1</w:t>
            </w:r>
          </w:p>
        </w:tc>
        <w:tc>
          <w:tcPr>
            <w:tcW w:w="2149" w:type="dxa"/>
            <w:hideMark/>
          </w:tcPr>
          <w:p w14:paraId="6D18471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BAFA05E" w14:textId="77777777" w:rsidTr="00DF0F01">
        <w:trPr>
          <w:trHeight w:val="510"/>
        </w:trPr>
        <w:tc>
          <w:tcPr>
            <w:tcW w:w="1135" w:type="dxa"/>
            <w:hideMark/>
          </w:tcPr>
          <w:p w14:paraId="55A08748" w14:textId="77777777" w:rsidR="00463D6D" w:rsidRPr="00F05271" w:rsidRDefault="00463D6D" w:rsidP="00DF0F01">
            <w:pPr>
              <w:keepNext w:val="0"/>
              <w:keepLines w:val="0"/>
              <w:widowControl w:val="0"/>
              <w:rPr>
                <w:sz w:val="18"/>
                <w:szCs w:val="18"/>
              </w:rPr>
            </w:pPr>
            <w:r w:rsidRPr="0017021E">
              <w:rPr>
                <w:sz w:val="18"/>
                <w:szCs w:val="18"/>
              </w:rPr>
              <w:t>HOB-C</w:t>
            </w:r>
            <w:r>
              <w:rPr>
                <w:sz w:val="18"/>
                <w:szCs w:val="18"/>
              </w:rPr>
              <w:t>6</w:t>
            </w:r>
            <w:r w:rsidRPr="0017021E">
              <w:rPr>
                <w:sz w:val="18"/>
                <w:szCs w:val="18"/>
              </w:rPr>
              <w:t>.1.142</w:t>
            </w:r>
            <w:r>
              <w:rPr>
                <w:sz w:val="18"/>
                <w:szCs w:val="18"/>
              </w:rPr>
              <w:t>4</w:t>
            </w:r>
          </w:p>
        </w:tc>
        <w:tc>
          <w:tcPr>
            <w:tcW w:w="907" w:type="dxa"/>
            <w:hideMark/>
          </w:tcPr>
          <w:p w14:paraId="0A72B75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EF4FF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0DB1FF5" w14:textId="77777777" w:rsidR="00463D6D" w:rsidRPr="00F05271" w:rsidRDefault="00463D6D" w:rsidP="00DF0F01">
            <w:pPr>
              <w:keepNext w:val="0"/>
              <w:keepLines w:val="0"/>
              <w:widowControl w:val="0"/>
              <w:rPr>
                <w:sz w:val="18"/>
                <w:szCs w:val="18"/>
              </w:rPr>
            </w:pPr>
            <w:r w:rsidRPr="00F05271">
              <w:rPr>
                <w:sz w:val="18"/>
                <w:szCs w:val="18"/>
              </w:rPr>
              <w:t>31 Parliament Street</w:t>
            </w:r>
          </w:p>
        </w:tc>
        <w:tc>
          <w:tcPr>
            <w:tcW w:w="1559" w:type="dxa"/>
            <w:hideMark/>
          </w:tcPr>
          <w:p w14:paraId="4165A5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7B27D6" w14:textId="77777777" w:rsidR="00463D6D" w:rsidRPr="00F05271" w:rsidRDefault="00463D6D" w:rsidP="00DF0F01">
            <w:pPr>
              <w:keepNext w:val="0"/>
              <w:keepLines w:val="0"/>
              <w:widowControl w:val="0"/>
              <w:rPr>
                <w:sz w:val="18"/>
                <w:szCs w:val="18"/>
              </w:rPr>
            </w:pPr>
            <w:r w:rsidRPr="00F05271">
              <w:rPr>
                <w:sz w:val="18"/>
                <w:szCs w:val="18"/>
              </w:rPr>
              <w:t>214433/1; 248224/1</w:t>
            </w:r>
          </w:p>
        </w:tc>
        <w:tc>
          <w:tcPr>
            <w:tcW w:w="2149" w:type="dxa"/>
            <w:hideMark/>
          </w:tcPr>
          <w:p w14:paraId="56B43DB1"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0F7C13E0" w14:textId="77777777" w:rsidTr="00DF0F01">
        <w:trPr>
          <w:trHeight w:val="510"/>
        </w:trPr>
        <w:tc>
          <w:tcPr>
            <w:tcW w:w="1135" w:type="dxa"/>
            <w:hideMark/>
          </w:tcPr>
          <w:p w14:paraId="7BA813A8" w14:textId="77777777" w:rsidR="00463D6D" w:rsidRPr="00F05271" w:rsidRDefault="00463D6D" w:rsidP="00DF0F01">
            <w:pPr>
              <w:keepNext w:val="0"/>
              <w:keepLines w:val="0"/>
              <w:widowControl w:val="0"/>
              <w:rPr>
                <w:sz w:val="18"/>
                <w:szCs w:val="18"/>
              </w:rPr>
            </w:pPr>
            <w:r w:rsidRPr="0017021E">
              <w:rPr>
                <w:sz w:val="18"/>
                <w:szCs w:val="18"/>
              </w:rPr>
              <w:t>HOB-C</w:t>
            </w:r>
            <w:r>
              <w:rPr>
                <w:sz w:val="18"/>
                <w:szCs w:val="18"/>
              </w:rPr>
              <w:t>6</w:t>
            </w:r>
            <w:r w:rsidRPr="0017021E">
              <w:rPr>
                <w:sz w:val="18"/>
                <w:szCs w:val="18"/>
              </w:rPr>
              <w:t>.1.142</w:t>
            </w:r>
            <w:r>
              <w:rPr>
                <w:sz w:val="18"/>
                <w:szCs w:val="18"/>
              </w:rPr>
              <w:t>5</w:t>
            </w:r>
          </w:p>
        </w:tc>
        <w:tc>
          <w:tcPr>
            <w:tcW w:w="907" w:type="dxa"/>
            <w:hideMark/>
          </w:tcPr>
          <w:p w14:paraId="7A07083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D4283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8186D6C" w14:textId="77777777" w:rsidR="00463D6D" w:rsidRPr="00F05271" w:rsidRDefault="00463D6D" w:rsidP="00DF0F01">
            <w:pPr>
              <w:keepNext w:val="0"/>
              <w:keepLines w:val="0"/>
              <w:widowControl w:val="0"/>
              <w:rPr>
                <w:sz w:val="18"/>
                <w:szCs w:val="18"/>
              </w:rPr>
            </w:pPr>
            <w:r w:rsidRPr="00F05271">
              <w:rPr>
                <w:sz w:val="18"/>
                <w:szCs w:val="18"/>
              </w:rPr>
              <w:t>40 Parliament Street</w:t>
            </w:r>
          </w:p>
        </w:tc>
        <w:tc>
          <w:tcPr>
            <w:tcW w:w="1559" w:type="dxa"/>
            <w:hideMark/>
          </w:tcPr>
          <w:p w14:paraId="1C2AAA2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CEF69C" w14:textId="77777777" w:rsidR="00463D6D" w:rsidRPr="00F05271" w:rsidRDefault="00463D6D" w:rsidP="00DF0F01">
            <w:pPr>
              <w:keepNext w:val="0"/>
              <w:keepLines w:val="0"/>
              <w:widowControl w:val="0"/>
              <w:rPr>
                <w:sz w:val="18"/>
                <w:szCs w:val="18"/>
              </w:rPr>
            </w:pPr>
            <w:r w:rsidRPr="00F05271">
              <w:rPr>
                <w:sz w:val="18"/>
                <w:szCs w:val="18"/>
              </w:rPr>
              <w:t>40349/1</w:t>
            </w:r>
          </w:p>
        </w:tc>
        <w:tc>
          <w:tcPr>
            <w:tcW w:w="2149" w:type="dxa"/>
            <w:hideMark/>
          </w:tcPr>
          <w:p w14:paraId="3DD780F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239C75E" w14:textId="77777777" w:rsidTr="00DF0F01">
        <w:trPr>
          <w:trHeight w:val="510"/>
        </w:trPr>
        <w:tc>
          <w:tcPr>
            <w:tcW w:w="1135" w:type="dxa"/>
            <w:hideMark/>
          </w:tcPr>
          <w:p w14:paraId="26132110" w14:textId="77777777" w:rsidR="00463D6D" w:rsidRPr="00F05271" w:rsidRDefault="00463D6D" w:rsidP="00DF0F01">
            <w:pPr>
              <w:keepNext w:val="0"/>
              <w:keepLines w:val="0"/>
              <w:widowControl w:val="0"/>
              <w:rPr>
                <w:sz w:val="18"/>
                <w:szCs w:val="18"/>
              </w:rPr>
            </w:pPr>
            <w:r w:rsidRPr="006E2D4F">
              <w:rPr>
                <w:sz w:val="18"/>
                <w:szCs w:val="18"/>
              </w:rPr>
              <w:lastRenderedPageBreak/>
              <w:t>HOB-C</w:t>
            </w:r>
            <w:r>
              <w:rPr>
                <w:sz w:val="18"/>
                <w:szCs w:val="18"/>
              </w:rPr>
              <w:t>6</w:t>
            </w:r>
            <w:r w:rsidRPr="006E2D4F">
              <w:rPr>
                <w:sz w:val="18"/>
                <w:szCs w:val="18"/>
              </w:rPr>
              <w:t>.1.142</w:t>
            </w:r>
            <w:r>
              <w:rPr>
                <w:sz w:val="18"/>
                <w:szCs w:val="18"/>
              </w:rPr>
              <w:t>6</w:t>
            </w:r>
          </w:p>
        </w:tc>
        <w:tc>
          <w:tcPr>
            <w:tcW w:w="907" w:type="dxa"/>
            <w:hideMark/>
          </w:tcPr>
          <w:p w14:paraId="46E82E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4C5CC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09049AA" w14:textId="77777777" w:rsidR="00463D6D" w:rsidRPr="00F05271" w:rsidRDefault="00463D6D" w:rsidP="00DF0F01">
            <w:pPr>
              <w:keepNext w:val="0"/>
              <w:keepLines w:val="0"/>
              <w:widowControl w:val="0"/>
              <w:rPr>
                <w:sz w:val="18"/>
                <w:szCs w:val="18"/>
              </w:rPr>
            </w:pPr>
            <w:r w:rsidRPr="00F05271">
              <w:rPr>
                <w:sz w:val="18"/>
                <w:szCs w:val="18"/>
              </w:rPr>
              <w:t>46 Parliament Street</w:t>
            </w:r>
          </w:p>
        </w:tc>
        <w:tc>
          <w:tcPr>
            <w:tcW w:w="1559" w:type="dxa"/>
            <w:hideMark/>
          </w:tcPr>
          <w:p w14:paraId="0A66AC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F6034D" w14:textId="77777777" w:rsidR="00463D6D" w:rsidRPr="00F05271" w:rsidRDefault="00463D6D" w:rsidP="00DF0F01">
            <w:pPr>
              <w:keepNext w:val="0"/>
              <w:keepLines w:val="0"/>
              <w:widowControl w:val="0"/>
              <w:rPr>
                <w:sz w:val="18"/>
                <w:szCs w:val="18"/>
              </w:rPr>
            </w:pPr>
            <w:r w:rsidRPr="00F05271">
              <w:rPr>
                <w:sz w:val="18"/>
                <w:szCs w:val="18"/>
              </w:rPr>
              <w:t>27230/8</w:t>
            </w:r>
          </w:p>
        </w:tc>
        <w:tc>
          <w:tcPr>
            <w:tcW w:w="2149" w:type="dxa"/>
            <w:hideMark/>
          </w:tcPr>
          <w:p w14:paraId="3BE95A4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362A519" w14:textId="77777777" w:rsidTr="00DF0F01">
        <w:trPr>
          <w:trHeight w:val="510"/>
        </w:trPr>
        <w:tc>
          <w:tcPr>
            <w:tcW w:w="1135" w:type="dxa"/>
            <w:hideMark/>
          </w:tcPr>
          <w:p w14:paraId="7DA205A3"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.1.142</w:t>
            </w:r>
            <w:r>
              <w:rPr>
                <w:sz w:val="18"/>
                <w:szCs w:val="18"/>
              </w:rPr>
              <w:t>7</w:t>
            </w:r>
          </w:p>
        </w:tc>
        <w:tc>
          <w:tcPr>
            <w:tcW w:w="907" w:type="dxa"/>
            <w:hideMark/>
          </w:tcPr>
          <w:p w14:paraId="4BBF29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AE3B7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A2B5257" w14:textId="77777777" w:rsidR="00463D6D" w:rsidRPr="00F05271" w:rsidRDefault="00463D6D" w:rsidP="00DF0F01">
            <w:pPr>
              <w:keepNext w:val="0"/>
              <w:keepLines w:val="0"/>
              <w:widowControl w:val="0"/>
              <w:rPr>
                <w:sz w:val="18"/>
                <w:szCs w:val="18"/>
              </w:rPr>
            </w:pPr>
            <w:r w:rsidRPr="00F05271">
              <w:rPr>
                <w:sz w:val="18"/>
                <w:szCs w:val="18"/>
              </w:rPr>
              <w:t>1 Paternoster Row</w:t>
            </w:r>
          </w:p>
        </w:tc>
        <w:tc>
          <w:tcPr>
            <w:tcW w:w="1559" w:type="dxa"/>
            <w:hideMark/>
          </w:tcPr>
          <w:p w14:paraId="4B02A9D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3AC64B" w14:textId="77777777" w:rsidR="00463D6D" w:rsidRPr="00F05271" w:rsidRDefault="00463D6D" w:rsidP="00DF0F01">
            <w:pPr>
              <w:keepNext w:val="0"/>
              <w:keepLines w:val="0"/>
              <w:widowControl w:val="0"/>
              <w:rPr>
                <w:sz w:val="18"/>
                <w:szCs w:val="18"/>
              </w:rPr>
            </w:pPr>
            <w:r w:rsidRPr="00F05271">
              <w:rPr>
                <w:sz w:val="18"/>
                <w:szCs w:val="18"/>
              </w:rPr>
              <w:t>132963/1; 134006/1</w:t>
            </w:r>
          </w:p>
        </w:tc>
        <w:tc>
          <w:tcPr>
            <w:tcW w:w="2149" w:type="dxa"/>
            <w:hideMark/>
          </w:tcPr>
          <w:p w14:paraId="29D60AA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A9EFB98" w14:textId="77777777" w:rsidTr="00DF0F01">
        <w:trPr>
          <w:trHeight w:val="510"/>
        </w:trPr>
        <w:tc>
          <w:tcPr>
            <w:tcW w:w="1135" w:type="dxa"/>
            <w:hideMark/>
          </w:tcPr>
          <w:p w14:paraId="4A64650E"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.1.142</w:t>
            </w:r>
            <w:r>
              <w:rPr>
                <w:sz w:val="18"/>
                <w:szCs w:val="18"/>
              </w:rPr>
              <w:t>8</w:t>
            </w:r>
          </w:p>
        </w:tc>
        <w:tc>
          <w:tcPr>
            <w:tcW w:w="907" w:type="dxa"/>
            <w:hideMark/>
          </w:tcPr>
          <w:p w14:paraId="0885B40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5890F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CBE2973" w14:textId="77777777" w:rsidR="00463D6D" w:rsidRPr="00F05271" w:rsidRDefault="00463D6D" w:rsidP="00DF0F01">
            <w:pPr>
              <w:keepNext w:val="0"/>
              <w:keepLines w:val="0"/>
              <w:widowControl w:val="0"/>
              <w:rPr>
                <w:sz w:val="18"/>
                <w:szCs w:val="18"/>
              </w:rPr>
            </w:pPr>
            <w:r w:rsidRPr="00F05271">
              <w:rPr>
                <w:sz w:val="18"/>
                <w:szCs w:val="18"/>
              </w:rPr>
              <w:t>14 Paternoster Row</w:t>
            </w:r>
          </w:p>
        </w:tc>
        <w:tc>
          <w:tcPr>
            <w:tcW w:w="1559" w:type="dxa"/>
            <w:hideMark/>
          </w:tcPr>
          <w:p w14:paraId="6648F2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7985E86" w14:textId="77777777" w:rsidR="00463D6D" w:rsidRPr="00F05271" w:rsidRDefault="00463D6D" w:rsidP="00DF0F01">
            <w:pPr>
              <w:keepNext w:val="0"/>
              <w:keepLines w:val="0"/>
              <w:widowControl w:val="0"/>
              <w:rPr>
                <w:sz w:val="18"/>
                <w:szCs w:val="18"/>
              </w:rPr>
            </w:pPr>
            <w:r w:rsidRPr="00F05271">
              <w:rPr>
                <w:sz w:val="18"/>
                <w:szCs w:val="18"/>
              </w:rPr>
              <w:t>109951/1</w:t>
            </w:r>
          </w:p>
        </w:tc>
        <w:tc>
          <w:tcPr>
            <w:tcW w:w="2149" w:type="dxa"/>
            <w:hideMark/>
          </w:tcPr>
          <w:p w14:paraId="4B6EF4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9E49D59" w14:textId="77777777" w:rsidTr="00DF0F01">
        <w:trPr>
          <w:trHeight w:val="510"/>
        </w:trPr>
        <w:tc>
          <w:tcPr>
            <w:tcW w:w="1135" w:type="dxa"/>
            <w:hideMark/>
          </w:tcPr>
          <w:p w14:paraId="4026FD51"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.1.142</w:t>
            </w:r>
            <w:r>
              <w:rPr>
                <w:sz w:val="18"/>
                <w:szCs w:val="18"/>
              </w:rPr>
              <w:t>9</w:t>
            </w:r>
          </w:p>
        </w:tc>
        <w:tc>
          <w:tcPr>
            <w:tcW w:w="907" w:type="dxa"/>
            <w:hideMark/>
          </w:tcPr>
          <w:p w14:paraId="32D0D31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3EB17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02BA841" w14:textId="77777777" w:rsidR="00463D6D" w:rsidRPr="00F05271" w:rsidRDefault="00463D6D" w:rsidP="00DF0F01">
            <w:pPr>
              <w:keepNext w:val="0"/>
              <w:keepLines w:val="0"/>
              <w:widowControl w:val="0"/>
              <w:rPr>
                <w:sz w:val="18"/>
                <w:szCs w:val="18"/>
              </w:rPr>
            </w:pPr>
            <w:r w:rsidRPr="00F05271">
              <w:rPr>
                <w:sz w:val="18"/>
                <w:szCs w:val="18"/>
              </w:rPr>
              <w:t>19 Paternoster Row</w:t>
            </w:r>
          </w:p>
        </w:tc>
        <w:tc>
          <w:tcPr>
            <w:tcW w:w="1559" w:type="dxa"/>
            <w:hideMark/>
          </w:tcPr>
          <w:p w14:paraId="35E2A70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2E49C0" w14:textId="77777777" w:rsidR="00463D6D" w:rsidRPr="00F05271" w:rsidRDefault="00463D6D" w:rsidP="00DF0F01">
            <w:pPr>
              <w:keepNext w:val="0"/>
              <w:keepLines w:val="0"/>
              <w:widowControl w:val="0"/>
              <w:rPr>
                <w:sz w:val="18"/>
                <w:szCs w:val="18"/>
              </w:rPr>
            </w:pPr>
            <w:r w:rsidRPr="00F05271">
              <w:rPr>
                <w:sz w:val="18"/>
                <w:szCs w:val="18"/>
              </w:rPr>
              <w:t>57744/2</w:t>
            </w:r>
          </w:p>
        </w:tc>
        <w:tc>
          <w:tcPr>
            <w:tcW w:w="2149" w:type="dxa"/>
            <w:hideMark/>
          </w:tcPr>
          <w:p w14:paraId="31D029E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392D324" w14:textId="77777777" w:rsidTr="00DF0F01">
        <w:trPr>
          <w:trHeight w:val="510"/>
        </w:trPr>
        <w:tc>
          <w:tcPr>
            <w:tcW w:w="1135" w:type="dxa"/>
            <w:hideMark/>
          </w:tcPr>
          <w:p w14:paraId="727520AB"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30</w:t>
            </w:r>
          </w:p>
        </w:tc>
        <w:tc>
          <w:tcPr>
            <w:tcW w:w="907" w:type="dxa"/>
            <w:hideMark/>
          </w:tcPr>
          <w:p w14:paraId="127328F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F6AA3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FEE2707" w14:textId="77777777" w:rsidR="00463D6D" w:rsidRPr="00F05271" w:rsidRDefault="00463D6D" w:rsidP="00DF0F01">
            <w:pPr>
              <w:keepNext w:val="0"/>
              <w:keepLines w:val="0"/>
              <w:widowControl w:val="0"/>
              <w:rPr>
                <w:sz w:val="18"/>
                <w:szCs w:val="18"/>
              </w:rPr>
            </w:pPr>
            <w:r w:rsidRPr="00F05271">
              <w:rPr>
                <w:sz w:val="18"/>
                <w:szCs w:val="18"/>
              </w:rPr>
              <w:t>20 Paternoster Row</w:t>
            </w:r>
          </w:p>
        </w:tc>
        <w:tc>
          <w:tcPr>
            <w:tcW w:w="1559" w:type="dxa"/>
            <w:hideMark/>
          </w:tcPr>
          <w:p w14:paraId="0E5BFF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730C88" w14:textId="77777777" w:rsidR="00463D6D" w:rsidRPr="00F05271" w:rsidRDefault="00463D6D" w:rsidP="00DF0F01">
            <w:pPr>
              <w:keepNext w:val="0"/>
              <w:keepLines w:val="0"/>
              <w:widowControl w:val="0"/>
              <w:rPr>
                <w:sz w:val="18"/>
                <w:szCs w:val="18"/>
              </w:rPr>
            </w:pPr>
            <w:r w:rsidRPr="00F05271">
              <w:rPr>
                <w:sz w:val="18"/>
                <w:szCs w:val="18"/>
              </w:rPr>
              <w:t>222312/1</w:t>
            </w:r>
          </w:p>
        </w:tc>
        <w:tc>
          <w:tcPr>
            <w:tcW w:w="2149" w:type="dxa"/>
            <w:hideMark/>
          </w:tcPr>
          <w:p w14:paraId="2AB4C26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3920AD1" w14:textId="77777777" w:rsidTr="00DF0F01">
        <w:trPr>
          <w:trHeight w:val="510"/>
        </w:trPr>
        <w:tc>
          <w:tcPr>
            <w:tcW w:w="1135" w:type="dxa"/>
            <w:hideMark/>
          </w:tcPr>
          <w:p w14:paraId="62BAF13B"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31</w:t>
            </w:r>
          </w:p>
        </w:tc>
        <w:tc>
          <w:tcPr>
            <w:tcW w:w="907" w:type="dxa"/>
            <w:hideMark/>
          </w:tcPr>
          <w:p w14:paraId="38C546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34C69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AB47397" w14:textId="77777777" w:rsidR="00463D6D" w:rsidRPr="00F05271" w:rsidRDefault="00463D6D" w:rsidP="00DF0F01">
            <w:pPr>
              <w:keepNext w:val="0"/>
              <w:keepLines w:val="0"/>
              <w:widowControl w:val="0"/>
              <w:rPr>
                <w:sz w:val="18"/>
                <w:szCs w:val="18"/>
              </w:rPr>
            </w:pPr>
            <w:r w:rsidRPr="00B2270F">
              <w:rPr>
                <w:sz w:val="18"/>
                <w:szCs w:val="18"/>
              </w:rPr>
              <w:t>2­4 Patrick Street</w:t>
            </w:r>
          </w:p>
        </w:tc>
        <w:tc>
          <w:tcPr>
            <w:tcW w:w="1559" w:type="dxa"/>
            <w:hideMark/>
          </w:tcPr>
          <w:p w14:paraId="17C339A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88A02D" w14:textId="77777777" w:rsidR="00463D6D" w:rsidRPr="00F05271" w:rsidRDefault="00463D6D" w:rsidP="00DF0F01">
            <w:pPr>
              <w:keepNext w:val="0"/>
              <w:keepLines w:val="0"/>
              <w:widowControl w:val="0"/>
              <w:rPr>
                <w:sz w:val="18"/>
                <w:szCs w:val="18"/>
              </w:rPr>
            </w:pPr>
            <w:r w:rsidRPr="00F05271">
              <w:rPr>
                <w:sz w:val="18"/>
                <w:szCs w:val="18"/>
              </w:rPr>
              <w:t>134188/1</w:t>
            </w:r>
          </w:p>
        </w:tc>
        <w:tc>
          <w:tcPr>
            <w:tcW w:w="2149" w:type="dxa"/>
            <w:hideMark/>
          </w:tcPr>
          <w:p w14:paraId="0F75C1A2" w14:textId="77777777" w:rsidR="00463D6D" w:rsidRPr="00F05271" w:rsidRDefault="00463D6D" w:rsidP="00DF0F01">
            <w:pPr>
              <w:keepNext w:val="0"/>
              <w:keepLines w:val="0"/>
              <w:widowControl w:val="0"/>
              <w:rPr>
                <w:sz w:val="18"/>
                <w:szCs w:val="18"/>
              </w:rPr>
            </w:pPr>
            <w:r w:rsidRPr="00F05271">
              <w:rPr>
                <w:sz w:val="18"/>
                <w:szCs w:val="18"/>
              </w:rPr>
              <w:t>Commercial Buildings</w:t>
            </w:r>
          </w:p>
        </w:tc>
      </w:tr>
      <w:tr w:rsidR="00463D6D" w:rsidRPr="00F05271" w14:paraId="04346805" w14:textId="77777777" w:rsidTr="00DF0F01">
        <w:trPr>
          <w:trHeight w:val="510"/>
        </w:trPr>
        <w:tc>
          <w:tcPr>
            <w:tcW w:w="1135" w:type="dxa"/>
            <w:hideMark/>
          </w:tcPr>
          <w:p w14:paraId="04B5B8CA"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32</w:t>
            </w:r>
          </w:p>
        </w:tc>
        <w:tc>
          <w:tcPr>
            <w:tcW w:w="907" w:type="dxa"/>
            <w:hideMark/>
          </w:tcPr>
          <w:p w14:paraId="4A7ECE1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B4FE6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38FA7A8" w14:textId="77777777" w:rsidR="00463D6D" w:rsidRPr="00F05271" w:rsidRDefault="00463D6D" w:rsidP="00DF0F01">
            <w:pPr>
              <w:keepNext w:val="0"/>
              <w:keepLines w:val="0"/>
              <w:widowControl w:val="0"/>
              <w:rPr>
                <w:sz w:val="18"/>
                <w:szCs w:val="18"/>
              </w:rPr>
            </w:pPr>
            <w:r w:rsidRPr="00F05271">
              <w:rPr>
                <w:sz w:val="18"/>
                <w:szCs w:val="18"/>
              </w:rPr>
              <w:t>35 Patrick Street</w:t>
            </w:r>
          </w:p>
        </w:tc>
        <w:tc>
          <w:tcPr>
            <w:tcW w:w="1559" w:type="dxa"/>
            <w:hideMark/>
          </w:tcPr>
          <w:p w14:paraId="591F986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C2635A8" w14:textId="77777777" w:rsidR="00463D6D" w:rsidRPr="00F05271" w:rsidRDefault="00463D6D" w:rsidP="00DF0F01">
            <w:pPr>
              <w:keepNext w:val="0"/>
              <w:keepLines w:val="0"/>
              <w:widowControl w:val="0"/>
              <w:rPr>
                <w:sz w:val="18"/>
                <w:szCs w:val="18"/>
              </w:rPr>
            </w:pPr>
            <w:r w:rsidRPr="00F05271">
              <w:rPr>
                <w:sz w:val="18"/>
                <w:szCs w:val="18"/>
              </w:rPr>
              <w:t>45836/1</w:t>
            </w:r>
          </w:p>
        </w:tc>
        <w:tc>
          <w:tcPr>
            <w:tcW w:w="2149" w:type="dxa"/>
            <w:hideMark/>
          </w:tcPr>
          <w:p w14:paraId="50E5352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57253F5" w14:textId="77777777" w:rsidTr="00DF0F01">
        <w:trPr>
          <w:trHeight w:val="510"/>
        </w:trPr>
        <w:tc>
          <w:tcPr>
            <w:tcW w:w="1135" w:type="dxa"/>
            <w:hideMark/>
          </w:tcPr>
          <w:p w14:paraId="6987354C"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33</w:t>
            </w:r>
          </w:p>
        </w:tc>
        <w:tc>
          <w:tcPr>
            <w:tcW w:w="907" w:type="dxa"/>
            <w:hideMark/>
          </w:tcPr>
          <w:p w14:paraId="0314884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BC6282"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71BEBD8" w14:textId="77777777" w:rsidR="00463D6D" w:rsidRPr="00F05271" w:rsidRDefault="00463D6D" w:rsidP="00DF0F01">
            <w:pPr>
              <w:keepNext w:val="0"/>
              <w:keepLines w:val="0"/>
              <w:widowControl w:val="0"/>
              <w:rPr>
                <w:sz w:val="18"/>
                <w:szCs w:val="18"/>
              </w:rPr>
            </w:pPr>
            <w:r w:rsidRPr="00F05271">
              <w:rPr>
                <w:sz w:val="18"/>
                <w:szCs w:val="18"/>
              </w:rPr>
              <w:t>37 Patrick Street</w:t>
            </w:r>
          </w:p>
        </w:tc>
        <w:tc>
          <w:tcPr>
            <w:tcW w:w="1559" w:type="dxa"/>
            <w:hideMark/>
          </w:tcPr>
          <w:p w14:paraId="3533AD6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907D39" w14:textId="77777777" w:rsidR="00463D6D" w:rsidRPr="00F05271" w:rsidRDefault="00463D6D" w:rsidP="00DF0F01">
            <w:pPr>
              <w:keepNext w:val="0"/>
              <w:keepLines w:val="0"/>
              <w:widowControl w:val="0"/>
              <w:rPr>
                <w:sz w:val="18"/>
                <w:szCs w:val="18"/>
              </w:rPr>
            </w:pPr>
            <w:r w:rsidRPr="00F05271">
              <w:rPr>
                <w:sz w:val="18"/>
                <w:szCs w:val="18"/>
              </w:rPr>
              <w:t>46630/1</w:t>
            </w:r>
          </w:p>
        </w:tc>
        <w:tc>
          <w:tcPr>
            <w:tcW w:w="2149" w:type="dxa"/>
            <w:hideMark/>
          </w:tcPr>
          <w:p w14:paraId="3420B2A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3A2C029" w14:textId="77777777" w:rsidTr="00DF0F01">
        <w:trPr>
          <w:trHeight w:val="510"/>
        </w:trPr>
        <w:tc>
          <w:tcPr>
            <w:tcW w:w="1135" w:type="dxa"/>
            <w:hideMark/>
          </w:tcPr>
          <w:p w14:paraId="6E0BCD0C"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34</w:t>
            </w:r>
          </w:p>
        </w:tc>
        <w:tc>
          <w:tcPr>
            <w:tcW w:w="907" w:type="dxa"/>
            <w:hideMark/>
          </w:tcPr>
          <w:p w14:paraId="55C6268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C16C9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0701C12" w14:textId="77777777" w:rsidR="00463D6D" w:rsidRPr="00F05271" w:rsidRDefault="00463D6D" w:rsidP="00DF0F01">
            <w:pPr>
              <w:keepNext w:val="0"/>
              <w:keepLines w:val="0"/>
              <w:widowControl w:val="0"/>
              <w:rPr>
                <w:sz w:val="18"/>
                <w:szCs w:val="18"/>
              </w:rPr>
            </w:pPr>
            <w:r w:rsidRPr="00F05271">
              <w:rPr>
                <w:sz w:val="18"/>
                <w:szCs w:val="18"/>
              </w:rPr>
              <w:t>40 Patrick Street</w:t>
            </w:r>
          </w:p>
        </w:tc>
        <w:tc>
          <w:tcPr>
            <w:tcW w:w="1559" w:type="dxa"/>
            <w:hideMark/>
          </w:tcPr>
          <w:p w14:paraId="17F1CD5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600EC6" w14:textId="77777777" w:rsidR="00463D6D" w:rsidRPr="00F05271" w:rsidRDefault="00463D6D" w:rsidP="00DF0F01">
            <w:pPr>
              <w:keepNext w:val="0"/>
              <w:keepLines w:val="0"/>
              <w:widowControl w:val="0"/>
              <w:rPr>
                <w:sz w:val="18"/>
                <w:szCs w:val="18"/>
              </w:rPr>
            </w:pPr>
            <w:r w:rsidRPr="00F05271">
              <w:rPr>
                <w:sz w:val="18"/>
                <w:szCs w:val="18"/>
              </w:rPr>
              <w:t>111949/1</w:t>
            </w:r>
          </w:p>
        </w:tc>
        <w:tc>
          <w:tcPr>
            <w:tcW w:w="2149" w:type="dxa"/>
            <w:hideMark/>
          </w:tcPr>
          <w:p w14:paraId="2A239F4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D8FE636" w14:textId="77777777" w:rsidTr="00DF0F01">
        <w:trPr>
          <w:trHeight w:val="510"/>
        </w:trPr>
        <w:tc>
          <w:tcPr>
            <w:tcW w:w="1135" w:type="dxa"/>
            <w:hideMark/>
          </w:tcPr>
          <w:p w14:paraId="05B2BC6A"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35</w:t>
            </w:r>
          </w:p>
        </w:tc>
        <w:tc>
          <w:tcPr>
            <w:tcW w:w="907" w:type="dxa"/>
            <w:hideMark/>
          </w:tcPr>
          <w:p w14:paraId="34F2E7F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BA47D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6641EFD" w14:textId="77777777" w:rsidR="00463D6D" w:rsidRPr="00F05271" w:rsidRDefault="00463D6D" w:rsidP="00DF0F01">
            <w:pPr>
              <w:keepNext w:val="0"/>
              <w:keepLines w:val="0"/>
              <w:widowControl w:val="0"/>
              <w:rPr>
                <w:sz w:val="18"/>
                <w:szCs w:val="18"/>
              </w:rPr>
            </w:pPr>
            <w:r w:rsidRPr="00F05271">
              <w:rPr>
                <w:sz w:val="18"/>
                <w:szCs w:val="18"/>
              </w:rPr>
              <w:t>47 Patrick Street</w:t>
            </w:r>
          </w:p>
        </w:tc>
        <w:tc>
          <w:tcPr>
            <w:tcW w:w="1559" w:type="dxa"/>
            <w:hideMark/>
          </w:tcPr>
          <w:p w14:paraId="3A0595B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4E7EF5" w14:textId="77777777" w:rsidR="00463D6D" w:rsidRPr="00F05271" w:rsidRDefault="00463D6D" w:rsidP="00DF0F01">
            <w:pPr>
              <w:keepNext w:val="0"/>
              <w:keepLines w:val="0"/>
              <w:widowControl w:val="0"/>
              <w:rPr>
                <w:sz w:val="18"/>
                <w:szCs w:val="18"/>
              </w:rPr>
            </w:pPr>
            <w:r w:rsidRPr="00F05271">
              <w:rPr>
                <w:sz w:val="18"/>
                <w:szCs w:val="18"/>
              </w:rPr>
              <w:t>140089/1</w:t>
            </w:r>
          </w:p>
        </w:tc>
        <w:tc>
          <w:tcPr>
            <w:tcW w:w="2149" w:type="dxa"/>
            <w:hideMark/>
          </w:tcPr>
          <w:p w14:paraId="756923D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82FFE0" w14:textId="77777777" w:rsidTr="00DF0F01">
        <w:trPr>
          <w:trHeight w:val="510"/>
        </w:trPr>
        <w:tc>
          <w:tcPr>
            <w:tcW w:w="1135" w:type="dxa"/>
            <w:hideMark/>
          </w:tcPr>
          <w:p w14:paraId="747F9BED"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36</w:t>
            </w:r>
          </w:p>
        </w:tc>
        <w:tc>
          <w:tcPr>
            <w:tcW w:w="907" w:type="dxa"/>
            <w:hideMark/>
          </w:tcPr>
          <w:p w14:paraId="5E8DCC0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D92F5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6F9EDAE" w14:textId="77777777" w:rsidR="00463D6D" w:rsidRPr="00F05271" w:rsidRDefault="00463D6D" w:rsidP="00DF0F01">
            <w:pPr>
              <w:keepNext w:val="0"/>
              <w:keepLines w:val="0"/>
              <w:widowControl w:val="0"/>
              <w:rPr>
                <w:sz w:val="18"/>
                <w:szCs w:val="18"/>
              </w:rPr>
            </w:pPr>
            <w:r w:rsidRPr="00B2270F">
              <w:rPr>
                <w:sz w:val="18"/>
                <w:szCs w:val="18"/>
              </w:rPr>
              <w:t>51­51A</w:t>
            </w:r>
            <w:r w:rsidRPr="00F05271">
              <w:rPr>
                <w:sz w:val="18"/>
                <w:szCs w:val="18"/>
              </w:rPr>
              <w:t xml:space="preserve"> Patrick Street</w:t>
            </w:r>
          </w:p>
        </w:tc>
        <w:tc>
          <w:tcPr>
            <w:tcW w:w="1559" w:type="dxa"/>
            <w:hideMark/>
          </w:tcPr>
          <w:p w14:paraId="5D1FF43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E8DCAD" w14:textId="77777777" w:rsidR="00463D6D" w:rsidRPr="00F05271" w:rsidRDefault="00463D6D" w:rsidP="00DF0F01">
            <w:pPr>
              <w:keepNext w:val="0"/>
              <w:keepLines w:val="0"/>
              <w:widowControl w:val="0"/>
              <w:rPr>
                <w:sz w:val="18"/>
                <w:szCs w:val="18"/>
              </w:rPr>
            </w:pPr>
            <w:r w:rsidRPr="00B2270F">
              <w:rPr>
                <w:sz w:val="18"/>
                <w:szCs w:val="18"/>
              </w:rPr>
              <w:t>133599/1 133599/2</w:t>
            </w:r>
          </w:p>
        </w:tc>
        <w:tc>
          <w:tcPr>
            <w:tcW w:w="2149" w:type="dxa"/>
            <w:hideMark/>
          </w:tcPr>
          <w:p w14:paraId="5966B03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ED867AA" w14:textId="77777777" w:rsidTr="00DF0F01">
        <w:trPr>
          <w:trHeight w:val="510"/>
        </w:trPr>
        <w:tc>
          <w:tcPr>
            <w:tcW w:w="1135" w:type="dxa"/>
            <w:hideMark/>
          </w:tcPr>
          <w:p w14:paraId="639F22AB"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37</w:t>
            </w:r>
          </w:p>
        </w:tc>
        <w:tc>
          <w:tcPr>
            <w:tcW w:w="907" w:type="dxa"/>
            <w:hideMark/>
          </w:tcPr>
          <w:p w14:paraId="6B01E25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553D35"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5B1A022E" w14:textId="77777777" w:rsidR="00463D6D" w:rsidRPr="00F05271" w:rsidRDefault="00463D6D" w:rsidP="00DF0F01">
            <w:pPr>
              <w:keepNext w:val="0"/>
              <w:keepLines w:val="0"/>
              <w:widowControl w:val="0"/>
              <w:rPr>
                <w:sz w:val="18"/>
                <w:szCs w:val="18"/>
              </w:rPr>
            </w:pPr>
            <w:r w:rsidRPr="00F05271">
              <w:rPr>
                <w:sz w:val="18"/>
                <w:szCs w:val="18"/>
              </w:rPr>
              <w:t>51A Patrick Street</w:t>
            </w:r>
          </w:p>
        </w:tc>
        <w:tc>
          <w:tcPr>
            <w:tcW w:w="1559" w:type="dxa"/>
            <w:hideMark/>
          </w:tcPr>
          <w:p w14:paraId="0FD2761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08AF2A" w14:textId="77777777" w:rsidR="00463D6D" w:rsidRPr="00F05271" w:rsidRDefault="00463D6D" w:rsidP="00DF0F01">
            <w:pPr>
              <w:keepNext w:val="0"/>
              <w:keepLines w:val="0"/>
              <w:widowControl w:val="0"/>
              <w:rPr>
                <w:sz w:val="18"/>
                <w:szCs w:val="18"/>
              </w:rPr>
            </w:pPr>
            <w:r w:rsidRPr="00B2270F">
              <w:rPr>
                <w:sz w:val="18"/>
                <w:szCs w:val="18"/>
              </w:rPr>
              <w:t>133599/2</w:t>
            </w:r>
          </w:p>
        </w:tc>
        <w:tc>
          <w:tcPr>
            <w:tcW w:w="2149" w:type="dxa"/>
            <w:hideMark/>
          </w:tcPr>
          <w:p w14:paraId="2034A63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D1458A" w14:textId="77777777" w:rsidTr="00DF0F01">
        <w:trPr>
          <w:trHeight w:val="510"/>
        </w:trPr>
        <w:tc>
          <w:tcPr>
            <w:tcW w:w="1135" w:type="dxa"/>
            <w:hideMark/>
          </w:tcPr>
          <w:p w14:paraId="6F0DB1A2"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38</w:t>
            </w:r>
          </w:p>
        </w:tc>
        <w:tc>
          <w:tcPr>
            <w:tcW w:w="907" w:type="dxa"/>
            <w:hideMark/>
          </w:tcPr>
          <w:p w14:paraId="7B647B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E798FE"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7E52975" w14:textId="77777777" w:rsidR="00463D6D" w:rsidRPr="00F05271" w:rsidRDefault="00463D6D" w:rsidP="00DF0F01">
            <w:pPr>
              <w:keepNext w:val="0"/>
              <w:keepLines w:val="0"/>
              <w:widowControl w:val="0"/>
              <w:rPr>
                <w:sz w:val="18"/>
                <w:szCs w:val="18"/>
              </w:rPr>
            </w:pPr>
            <w:r w:rsidRPr="00F05271">
              <w:rPr>
                <w:sz w:val="18"/>
                <w:szCs w:val="18"/>
              </w:rPr>
              <w:t>53 Patrick Street</w:t>
            </w:r>
          </w:p>
        </w:tc>
        <w:tc>
          <w:tcPr>
            <w:tcW w:w="1559" w:type="dxa"/>
            <w:hideMark/>
          </w:tcPr>
          <w:p w14:paraId="3D74378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8347EE" w14:textId="77777777" w:rsidR="00463D6D" w:rsidRPr="00F05271" w:rsidRDefault="00463D6D" w:rsidP="00DF0F01">
            <w:pPr>
              <w:keepNext w:val="0"/>
              <w:keepLines w:val="0"/>
              <w:widowControl w:val="0"/>
              <w:rPr>
                <w:sz w:val="18"/>
                <w:szCs w:val="18"/>
              </w:rPr>
            </w:pPr>
            <w:r w:rsidRPr="00F05271">
              <w:rPr>
                <w:sz w:val="18"/>
                <w:szCs w:val="18"/>
              </w:rPr>
              <w:t>133599/3</w:t>
            </w:r>
          </w:p>
        </w:tc>
        <w:tc>
          <w:tcPr>
            <w:tcW w:w="2149" w:type="dxa"/>
            <w:hideMark/>
          </w:tcPr>
          <w:p w14:paraId="7D6B420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C0120D" w14:textId="77777777" w:rsidTr="00DF0F01">
        <w:trPr>
          <w:trHeight w:val="510"/>
        </w:trPr>
        <w:tc>
          <w:tcPr>
            <w:tcW w:w="1135" w:type="dxa"/>
            <w:hideMark/>
          </w:tcPr>
          <w:p w14:paraId="756572C1"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39</w:t>
            </w:r>
          </w:p>
        </w:tc>
        <w:tc>
          <w:tcPr>
            <w:tcW w:w="907" w:type="dxa"/>
            <w:hideMark/>
          </w:tcPr>
          <w:p w14:paraId="4FF05C1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09892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FDEF90E" w14:textId="77777777" w:rsidR="00463D6D" w:rsidRPr="00F05271" w:rsidRDefault="00463D6D" w:rsidP="00DF0F01">
            <w:pPr>
              <w:keepNext w:val="0"/>
              <w:keepLines w:val="0"/>
              <w:widowControl w:val="0"/>
              <w:rPr>
                <w:sz w:val="18"/>
                <w:szCs w:val="18"/>
              </w:rPr>
            </w:pPr>
            <w:r w:rsidRPr="00F05271">
              <w:rPr>
                <w:sz w:val="18"/>
                <w:szCs w:val="18"/>
              </w:rPr>
              <w:t>55 Patrick Street</w:t>
            </w:r>
          </w:p>
        </w:tc>
        <w:tc>
          <w:tcPr>
            <w:tcW w:w="1559" w:type="dxa"/>
            <w:hideMark/>
          </w:tcPr>
          <w:p w14:paraId="180552C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46253E" w14:textId="77777777" w:rsidR="00463D6D" w:rsidRPr="00F05271" w:rsidRDefault="00463D6D" w:rsidP="00DF0F01">
            <w:pPr>
              <w:keepNext w:val="0"/>
              <w:keepLines w:val="0"/>
              <w:widowControl w:val="0"/>
              <w:rPr>
                <w:sz w:val="18"/>
                <w:szCs w:val="18"/>
              </w:rPr>
            </w:pPr>
            <w:r w:rsidRPr="00F05271">
              <w:rPr>
                <w:sz w:val="18"/>
                <w:szCs w:val="18"/>
              </w:rPr>
              <w:t>105202/1</w:t>
            </w:r>
          </w:p>
        </w:tc>
        <w:tc>
          <w:tcPr>
            <w:tcW w:w="2149" w:type="dxa"/>
            <w:hideMark/>
          </w:tcPr>
          <w:p w14:paraId="610F79C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D328C22" w14:textId="77777777" w:rsidTr="00DF0F01">
        <w:trPr>
          <w:trHeight w:val="510"/>
        </w:trPr>
        <w:tc>
          <w:tcPr>
            <w:tcW w:w="1135" w:type="dxa"/>
            <w:hideMark/>
          </w:tcPr>
          <w:p w14:paraId="48814421"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40</w:t>
            </w:r>
          </w:p>
        </w:tc>
        <w:tc>
          <w:tcPr>
            <w:tcW w:w="907" w:type="dxa"/>
            <w:hideMark/>
          </w:tcPr>
          <w:p w14:paraId="221F83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1012D6"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9AF5A88" w14:textId="77777777" w:rsidR="00463D6D" w:rsidRPr="00F05271" w:rsidRDefault="00463D6D" w:rsidP="00DF0F01">
            <w:pPr>
              <w:keepNext w:val="0"/>
              <w:keepLines w:val="0"/>
              <w:widowControl w:val="0"/>
              <w:rPr>
                <w:sz w:val="18"/>
                <w:szCs w:val="18"/>
              </w:rPr>
            </w:pPr>
            <w:r w:rsidRPr="00B2270F">
              <w:rPr>
                <w:sz w:val="18"/>
                <w:szCs w:val="18"/>
              </w:rPr>
              <w:t>67­67A Patrick Street</w:t>
            </w:r>
          </w:p>
        </w:tc>
        <w:tc>
          <w:tcPr>
            <w:tcW w:w="1559" w:type="dxa"/>
            <w:hideMark/>
          </w:tcPr>
          <w:p w14:paraId="1730F57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468D55" w14:textId="77777777" w:rsidR="00463D6D" w:rsidRPr="00F05271" w:rsidRDefault="00463D6D" w:rsidP="00DF0F01">
            <w:pPr>
              <w:keepNext w:val="0"/>
              <w:keepLines w:val="0"/>
              <w:widowControl w:val="0"/>
              <w:rPr>
                <w:sz w:val="18"/>
                <w:szCs w:val="18"/>
              </w:rPr>
            </w:pPr>
            <w:r w:rsidRPr="00F05271">
              <w:rPr>
                <w:sz w:val="18"/>
                <w:szCs w:val="18"/>
              </w:rPr>
              <w:t>86552/1</w:t>
            </w:r>
          </w:p>
        </w:tc>
        <w:tc>
          <w:tcPr>
            <w:tcW w:w="2149" w:type="dxa"/>
            <w:hideMark/>
          </w:tcPr>
          <w:p w14:paraId="49A8D65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E6C0B82" w14:textId="77777777" w:rsidTr="00DF0F01">
        <w:trPr>
          <w:trHeight w:val="510"/>
        </w:trPr>
        <w:tc>
          <w:tcPr>
            <w:tcW w:w="1135" w:type="dxa"/>
            <w:hideMark/>
          </w:tcPr>
          <w:p w14:paraId="4736E2B9" w14:textId="77777777" w:rsidR="00463D6D" w:rsidRPr="00F05271" w:rsidRDefault="00463D6D" w:rsidP="00DF0F01">
            <w:pPr>
              <w:keepNext w:val="0"/>
              <w:keepLines w:val="0"/>
              <w:widowControl w:val="0"/>
              <w:rPr>
                <w:sz w:val="18"/>
                <w:szCs w:val="18"/>
              </w:rPr>
            </w:pPr>
            <w:r w:rsidRPr="006E2D4F">
              <w:rPr>
                <w:sz w:val="18"/>
                <w:szCs w:val="18"/>
              </w:rPr>
              <w:lastRenderedPageBreak/>
              <w:t>HOB-C</w:t>
            </w:r>
            <w:r>
              <w:rPr>
                <w:sz w:val="18"/>
                <w:szCs w:val="18"/>
              </w:rPr>
              <w:t>6</w:t>
            </w:r>
            <w:r w:rsidRPr="006E2D4F">
              <w:rPr>
                <w:sz w:val="18"/>
                <w:szCs w:val="18"/>
              </w:rPr>
              <w:t>.1.14</w:t>
            </w:r>
            <w:r>
              <w:rPr>
                <w:sz w:val="18"/>
                <w:szCs w:val="18"/>
              </w:rPr>
              <w:t>41</w:t>
            </w:r>
          </w:p>
        </w:tc>
        <w:tc>
          <w:tcPr>
            <w:tcW w:w="907" w:type="dxa"/>
            <w:hideMark/>
          </w:tcPr>
          <w:p w14:paraId="1FA49C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05D44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3FACCC02" w14:textId="77777777" w:rsidR="00463D6D" w:rsidRPr="00F05271" w:rsidRDefault="00463D6D" w:rsidP="00DF0F01">
            <w:pPr>
              <w:keepNext w:val="0"/>
              <w:keepLines w:val="0"/>
              <w:widowControl w:val="0"/>
              <w:rPr>
                <w:sz w:val="18"/>
                <w:szCs w:val="18"/>
              </w:rPr>
            </w:pPr>
            <w:r w:rsidRPr="00F05271">
              <w:rPr>
                <w:sz w:val="18"/>
                <w:szCs w:val="18"/>
              </w:rPr>
              <w:t>75 Patrick Street</w:t>
            </w:r>
          </w:p>
        </w:tc>
        <w:tc>
          <w:tcPr>
            <w:tcW w:w="1559" w:type="dxa"/>
            <w:hideMark/>
          </w:tcPr>
          <w:p w14:paraId="631B2F0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E7481B" w14:textId="77777777" w:rsidR="00463D6D" w:rsidRPr="00F05271" w:rsidRDefault="00463D6D" w:rsidP="00DF0F01">
            <w:pPr>
              <w:keepNext w:val="0"/>
              <w:keepLines w:val="0"/>
              <w:widowControl w:val="0"/>
              <w:rPr>
                <w:sz w:val="18"/>
                <w:szCs w:val="18"/>
              </w:rPr>
            </w:pPr>
            <w:r w:rsidRPr="00F05271">
              <w:rPr>
                <w:sz w:val="18"/>
                <w:szCs w:val="18"/>
              </w:rPr>
              <w:t>111327/1</w:t>
            </w:r>
          </w:p>
        </w:tc>
        <w:tc>
          <w:tcPr>
            <w:tcW w:w="2149" w:type="dxa"/>
            <w:hideMark/>
          </w:tcPr>
          <w:p w14:paraId="57C5E842" w14:textId="77777777" w:rsidR="00463D6D" w:rsidRPr="00F05271" w:rsidRDefault="00463D6D" w:rsidP="00DF0F01">
            <w:pPr>
              <w:keepNext w:val="0"/>
              <w:keepLines w:val="0"/>
              <w:widowControl w:val="0"/>
              <w:rPr>
                <w:sz w:val="18"/>
                <w:szCs w:val="18"/>
              </w:rPr>
            </w:pPr>
            <w:r w:rsidRPr="00F05271">
              <w:rPr>
                <w:sz w:val="18"/>
                <w:szCs w:val="18"/>
              </w:rPr>
              <w:t>Office (Former Residence)</w:t>
            </w:r>
          </w:p>
        </w:tc>
      </w:tr>
      <w:tr w:rsidR="00463D6D" w:rsidRPr="00F05271" w14:paraId="4D864068" w14:textId="77777777" w:rsidTr="00DF0F01">
        <w:trPr>
          <w:trHeight w:val="510"/>
        </w:trPr>
        <w:tc>
          <w:tcPr>
            <w:tcW w:w="1135" w:type="dxa"/>
            <w:hideMark/>
          </w:tcPr>
          <w:p w14:paraId="72026AC4"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42</w:t>
            </w:r>
          </w:p>
        </w:tc>
        <w:tc>
          <w:tcPr>
            <w:tcW w:w="907" w:type="dxa"/>
            <w:hideMark/>
          </w:tcPr>
          <w:p w14:paraId="61C6DA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BF702B"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F3EF53D" w14:textId="77777777" w:rsidR="00463D6D" w:rsidRPr="00F05271" w:rsidRDefault="00463D6D" w:rsidP="00DF0F01">
            <w:pPr>
              <w:keepNext w:val="0"/>
              <w:keepLines w:val="0"/>
              <w:widowControl w:val="0"/>
              <w:rPr>
                <w:sz w:val="18"/>
                <w:szCs w:val="18"/>
              </w:rPr>
            </w:pPr>
            <w:r w:rsidRPr="00B2270F">
              <w:rPr>
                <w:sz w:val="18"/>
                <w:szCs w:val="18"/>
              </w:rPr>
              <w:t>77­79</w:t>
            </w:r>
            <w:r w:rsidRPr="00F05271">
              <w:rPr>
                <w:sz w:val="18"/>
                <w:szCs w:val="18"/>
              </w:rPr>
              <w:t xml:space="preserve"> Patrick Street</w:t>
            </w:r>
          </w:p>
        </w:tc>
        <w:tc>
          <w:tcPr>
            <w:tcW w:w="1559" w:type="dxa"/>
            <w:hideMark/>
          </w:tcPr>
          <w:p w14:paraId="0D531A4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823C599" w14:textId="77777777" w:rsidR="00463D6D" w:rsidRPr="00F05271" w:rsidRDefault="00463D6D" w:rsidP="00DF0F01">
            <w:pPr>
              <w:keepNext w:val="0"/>
              <w:keepLines w:val="0"/>
              <w:widowControl w:val="0"/>
              <w:rPr>
                <w:sz w:val="18"/>
                <w:szCs w:val="18"/>
              </w:rPr>
            </w:pPr>
            <w:r w:rsidRPr="00F05271">
              <w:rPr>
                <w:sz w:val="18"/>
                <w:szCs w:val="18"/>
              </w:rPr>
              <w:t>228380/1</w:t>
            </w:r>
          </w:p>
        </w:tc>
        <w:tc>
          <w:tcPr>
            <w:tcW w:w="2149" w:type="dxa"/>
            <w:hideMark/>
          </w:tcPr>
          <w:p w14:paraId="1F605414" w14:textId="77777777" w:rsidR="00463D6D" w:rsidRPr="00F05271" w:rsidRDefault="00463D6D" w:rsidP="00DF0F01">
            <w:pPr>
              <w:keepNext w:val="0"/>
              <w:keepLines w:val="0"/>
              <w:widowControl w:val="0"/>
              <w:rPr>
                <w:sz w:val="18"/>
                <w:szCs w:val="18"/>
              </w:rPr>
            </w:pPr>
            <w:r w:rsidRPr="00F05271">
              <w:rPr>
                <w:sz w:val="18"/>
                <w:szCs w:val="18"/>
              </w:rPr>
              <w:t>Conjoined Houses</w:t>
            </w:r>
          </w:p>
        </w:tc>
      </w:tr>
      <w:tr w:rsidR="00463D6D" w:rsidRPr="00F05271" w14:paraId="3E814DD6" w14:textId="77777777" w:rsidTr="00DF0F01">
        <w:trPr>
          <w:trHeight w:val="510"/>
        </w:trPr>
        <w:tc>
          <w:tcPr>
            <w:tcW w:w="1135" w:type="dxa"/>
            <w:hideMark/>
          </w:tcPr>
          <w:p w14:paraId="3261B803" w14:textId="77777777" w:rsidR="00463D6D" w:rsidRPr="00F05271" w:rsidRDefault="00463D6D" w:rsidP="00DF0F01">
            <w:pPr>
              <w:keepNext w:val="0"/>
              <w:keepLines w:val="0"/>
              <w:widowControl w:val="0"/>
              <w:rPr>
                <w:sz w:val="18"/>
                <w:szCs w:val="18"/>
              </w:rPr>
            </w:pPr>
            <w:r w:rsidRPr="006E2D4F">
              <w:rPr>
                <w:sz w:val="18"/>
                <w:szCs w:val="18"/>
              </w:rPr>
              <w:t>HOB-C</w:t>
            </w:r>
            <w:r>
              <w:rPr>
                <w:sz w:val="18"/>
                <w:szCs w:val="18"/>
              </w:rPr>
              <w:t>6</w:t>
            </w:r>
            <w:r w:rsidRPr="006E2D4F">
              <w:rPr>
                <w:sz w:val="18"/>
                <w:szCs w:val="18"/>
              </w:rPr>
              <w:t>.1.14</w:t>
            </w:r>
            <w:r>
              <w:rPr>
                <w:sz w:val="18"/>
                <w:szCs w:val="18"/>
              </w:rPr>
              <w:t>43</w:t>
            </w:r>
          </w:p>
        </w:tc>
        <w:tc>
          <w:tcPr>
            <w:tcW w:w="907" w:type="dxa"/>
            <w:hideMark/>
          </w:tcPr>
          <w:p w14:paraId="69DD29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9F2777"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8B9F86A" w14:textId="77777777" w:rsidR="00463D6D" w:rsidRPr="00F05271" w:rsidRDefault="00463D6D" w:rsidP="00DF0F01">
            <w:pPr>
              <w:keepNext w:val="0"/>
              <w:keepLines w:val="0"/>
              <w:widowControl w:val="0"/>
              <w:rPr>
                <w:sz w:val="18"/>
                <w:szCs w:val="18"/>
              </w:rPr>
            </w:pPr>
            <w:r w:rsidRPr="00825A36">
              <w:rPr>
                <w:sz w:val="18"/>
                <w:szCs w:val="18"/>
              </w:rPr>
              <w:t>81­83</w:t>
            </w:r>
            <w:r w:rsidRPr="00F05271">
              <w:rPr>
                <w:sz w:val="18"/>
                <w:szCs w:val="18"/>
              </w:rPr>
              <w:t xml:space="preserve"> Patrick Street</w:t>
            </w:r>
          </w:p>
        </w:tc>
        <w:tc>
          <w:tcPr>
            <w:tcW w:w="1559" w:type="dxa"/>
            <w:hideMark/>
          </w:tcPr>
          <w:p w14:paraId="217BE1D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89394BA" w14:textId="77777777" w:rsidR="00463D6D" w:rsidRPr="00F05271" w:rsidRDefault="00463D6D" w:rsidP="00DF0F01">
            <w:pPr>
              <w:keepNext w:val="0"/>
              <w:keepLines w:val="0"/>
              <w:widowControl w:val="0"/>
              <w:rPr>
                <w:sz w:val="18"/>
                <w:szCs w:val="18"/>
              </w:rPr>
            </w:pPr>
            <w:r w:rsidRPr="00825A36">
              <w:rPr>
                <w:sz w:val="18"/>
                <w:szCs w:val="18"/>
              </w:rPr>
              <w:t>137577/1 137577/2 137577/3</w:t>
            </w:r>
          </w:p>
        </w:tc>
        <w:tc>
          <w:tcPr>
            <w:tcW w:w="2149" w:type="dxa"/>
            <w:hideMark/>
          </w:tcPr>
          <w:p w14:paraId="40BD7013" w14:textId="77777777" w:rsidR="00463D6D" w:rsidRPr="00F05271" w:rsidRDefault="00463D6D" w:rsidP="00DF0F01">
            <w:pPr>
              <w:keepNext w:val="0"/>
              <w:keepLines w:val="0"/>
              <w:widowControl w:val="0"/>
              <w:rPr>
                <w:sz w:val="18"/>
                <w:szCs w:val="18"/>
              </w:rPr>
            </w:pPr>
            <w:r w:rsidRPr="00F05271">
              <w:rPr>
                <w:sz w:val="18"/>
                <w:szCs w:val="18"/>
              </w:rPr>
              <w:t>Houses</w:t>
            </w:r>
          </w:p>
        </w:tc>
      </w:tr>
      <w:tr w:rsidR="00463D6D" w:rsidRPr="00F05271" w14:paraId="6954B75C" w14:textId="77777777" w:rsidTr="00DF0F01">
        <w:trPr>
          <w:trHeight w:val="510"/>
        </w:trPr>
        <w:tc>
          <w:tcPr>
            <w:tcW w:w="1135" w:type="dxa"/>
            <w:hideMark/>
          </w:tcPr>
          <w:p w14:paraId="0193E8C8"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44</w:t>
            </w:r>
          </w:p>
        </w:tc>
        <w:tc>
          <w:tcPr>
            <w:tcW w:w="907" w:type="dxa"/>
            <w:hideMark/>
          </w:tcPr>
          <w:p w14:paraId="2255F29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4730B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425B15F" w14:textId="77777777" w:rsidR="00463D6D" w:rsidRPr="00F05271" w:rsidRDefault="00463D6D" w:rsidP="00DF0F01">
            <w:pPr>
              <w:keepNext w:val="0"/>
              <w:keepLines w:val="0"/>
              <w:widowControl w:val="0"/>
              <w:rPr>
                <w:sz w:val="18"/>
                <w:szCs w:val="18"/>
              </w:rPr>
            </w:pPr>
            <w:r w:rsidRPr="00825A36">
              <w:rPr>
                <w:sz w:val="18"/>
                <w:szCs w:val="18"/>
              </w:rPr>
              <w:t>91­91A</w:t>
            </w:r>
            <w:r w:rsidRPr="00F05271">
              <w:rPr>
                <w:sz w:val="18"/>
                <w:szCs w:val="18"/>
              </w:rPr>
              <w:t xml:space="preserve"> Patrick Street</w:t>
            </w:r>
          </w:p>
        </w:tc>
        <w:tc>
          <w:tcPr>
            <w:tcW w:w="1559" w:type="dxa"/>
            <w:hideMark/>
          </w:tcPr>
          <w:p w14:paraId="3512381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FFAFFE" w14:textId="77777777" w:rsidR="00463D6D" w:rsidRPr="00F05271" w:rsidRDefault="00463D6D" w:rsidP="00DF0F01">
            <w:pPr>
              <w:keepNext w:val="0"/>
              <w:keepLines w:val="0"/>
              <w:widowControl w:val="0"/>
              <w:rPr>
                <w:sz w:val="18"/>
                <w:szCs w:val="18"/>
              </w:rPr>
            </w:pPr>
            <w:r w:rsidRPr="00F05271">
              <w:rPr>
                <w:sz w:val="18"/>
                <w:szCs w:val="18"/>
              </w:rPr>
              <w:t>21901/1</w:t>
            </w:r>
          </w:p>
        </w:tc>
        <w:tc>
          <w:tcPr>
            <w:tcW w:w="2149" w:type="dxa"/>
            <w:hideMark/>
          </w:tcPr>
          <w:p w14:paraId="6A0F559F" w14:textId="77777777" w:rsidR="00463D6D" w:rsidRPr="00F05271" w:rsidRDefault="00463D6D" w:rsidP="00DF0F01">
            <w:pPr>
              <w:keepNext w:val="0"/>
              <w:keepLines w:val="0"/>
              <w:widowControl w:val="0"/>
              <w:rPr>
                <w:sz w:val="18"/>
                <w:szCs w:val="18"/>
              </w:rPr>
            </w:pPr>
            <w:r w:rsidRPr="00F05271">
              <w:rPr>
                <w:sz w:val="18"/>
                <w:szCs w:val="18"/>
              </w:rPr>
              <w:t>Barn at rear</w:t>
            </w:r>
          </w:p>
        </w:tc>
      </w:tr>
      <w:tr w:rsidR="00463D6D" w:rsidRPr="00F05271" w14:paraId="4BE2F833" w14:textId="77777777" w:rsidTr="00DF0F01">
        <w:trPr>
          <w:trHeight w:val="510"/>
        </w:trPr>
        <w:tc>
          <w:tcPr>
            <w:tcW w:w="1135" w:type="dxa"/>
            <w:hideMark/>
          </w:tcPr>
          <w:p w14:paraId="720B3543"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45</w:t>
            </w:r>
          </w:p>
        </w:tc>
        <w:tc>
          <w:tcPr>
            <w:tcW w:w="907" w:type="dxa"/>
            <w:hideMark/>
          </w:tcPr>
          <w:p w14:paraId="33073A4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54C2F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9C93907" w14:textId="77777777" w:rsidR="00463D6D" w:rsidRPr="00F05271" w:rsidRDefault="00463D6D" w:rsidP="00DF0F01">
            <w:pPr>
              <w:keepNext w:val="0"/>
              <w:keepLines w:val="0"/>
              <w:widowControl w:val="0"/>
              <w:rPr>
                <w:sz w:val="18"/>
                <w:szCs w:val="18"/>
              </w:rPr>
            </w:pPr>
            <w:r w:rsidRPr="00F05271">
              <w:rPr>
                <w:sz w:val="18"/>
                <w:szCs w:val="18"/>
              </w:rPr>
              <w:t>93 Patrick Street</w:t>
            </w:r>
          </w:p>
        </w:tc>
        <w:tc>
          <w:tcPr>
            <w:tcW w:w="1559" w:type="dxa"/>
            <w:hideMark/>
          </w:tcPr>
          <w:p w14:paraId="479DA8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58B984" w14:textId="77777777" w:rsidR="00463D6D" w:rsidRPr="00F05271" w:rsidRDefault="00463D6D" w:rsidP="00DF0F01">
            <w:pPr>
              <w:keepNext w:val="0"/>
              <w:keepLines w:val="0"/>
              <w:widowControl w:val="0"/>
              <w:rPr>
                <w:sz w:val="18"/>
                <w:szCs w:val="18"/>
              </w:rPr>
            </w:pPr>
            <w:r w:rsidRPr="00F05271">
              <w:rPr>
                <w:sz w:val="18"/>
                <w:szCs w:val="18"/>
              </w:rPr>
              <w:t>202513/1</w:t>
            </w:r>
          </w:p>
        </w:tc>
        <w:tc>
          <w:tcPr>
            <w:tcW w:w="2149" w:type="dxa"/>
            <w:hideMark/>
          </w:tcPr>
          <w:p w14:paraId="14D1B39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08C565B" w14:textId="77777777" w:rsidTr="00DF0F01">
        <w:trPr>
          <w:trHeight w:val="510"/>
        </w:trPr>
        <w:tc>
          <w:tcPr>
            <w:tcW w:w="1135" w:type="dxa"/>
            <w:hideMark/>
          </w:tcPr>
          <w:p w14:paraId="5D58A8A6"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46</w:t>
            </w:r>
          </w:p>
        </w:tc>
        <w:tc>
          <w:tcPr>
            <w:tcW w:w="907" w:type="dxa"/>
            <w:hideMark/>
          </w:tcPr>
          <w:p w14:paraId="2D4AC64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A4F00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A980CE9" w14:textId="77777777" w:rsidR="00463D6D" w:rsidRPr="00F05271" w:rsidRDefault="00463D6D" w:rsidP="00DF0F01">
            <w:pPr>
              <w:keepNext w:val="0"/>
              <w:keepLines w:val="0"/>
              <w:widowControl w:val="0"/>
              <w:rPr>
                <w:sz w:val="18"/>
                <w:szCs w:val="18"/>
              </w:rPr>
            </w:pPr>
            <w:r w:rsidRPr="00F05271">
              <w:rPr>
                <w:sz w:val="18"/>
                <w:szCs w:val="18"/>
              </w:rPr>
              <w:t>95 Patrick Street</w:t>
            </w:r>
          </w:p>
        </w:tc>
        <w:tc>
          <w:tcPr>
            <w:tcW w:w="1559" w:type="dxa"/>
            <w:hideMark/>
          </w:tcPr>
          <w:p w14:paraId="163429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27F733" w14:textId="77777777" w:rsidR="00463D6D" w:rsidRPr="00F05271" w:rsidRDefault="00463D6D" w:rsidP="00DF0F01">
            <w:pPr>
              <w:keepNext w:val="0"/>
              <w:keepLines w:val="0"/>
              <w:widowControl w:val="0"/>
              <w:rPr>
                <w:sz w:val="18"/>
                <w:szCs w:val="18"/>
              </w:rPr>
            </w:pPr>
            <w:r w:rsidRPr="00F05271">
              <w:rPr>
                <w:sz w:val="18"/>
                <w:szCs w:val="18"/>
              </w:rPr>
              <w:t>90216/1</w:t>
            </w:r>
          </w:p>
        </w:tc>
        <w:tc>
          <w:tcPr>
            <w:tcW w:w="2149" w:type="dxa"/>
            <w:hideMark/>
          </w:tcPr>
          <w:p w14:paraId="1A433D1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7791758" w14:textId="77777777" w:rsidTr="00DF0F01">
        <w:trPr>
          <w:trHeight w:val="510"/>
        </w:trPr>
        <w:tc>
          <w:tcPr>
            <w:tcW w:w="1135" w:type="dxa"/>
            <w:hideMark/>
          </w:tcPr>
          <w:p w14:paraId="42D9AC36"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47</w:t>
            </w:r>
          </w:p>
        </w:tc>
        <w:tc>
          <w:tcPr>
            <w:tcW w:w="907" w:type="dxa"/>
            <w:hideMark/>
          </w:tcPr>
          <w:p w14:paraId="33B0749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7506E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B962A5B" w14:textId="77777777" w:rsidR="00463D6D" w:rsidRPr="00F05271" w:rsidRDefault="00463D6D" w:rsidP="00DF0F01">
            <w:pPr>
              <w:keepNext w:val="0"/>
              <w:keepLines w:val="0"/>
              <w:widowControl w:val="0"/>
              <w:rPr>
                <w:sz w:val="18"/>
                <w:szCs w:val="18"/>
              </w:rPr>
            </w:pPr>
            <w:r w:rsidRPr="00F05271">
              <w:rPr>
                <w:sz w:val="18"/>
                <w:szCs w:val="18"/>
              </w:rPr>
              <w:t>97 Patrick Street</w:t>
            </w:r>
          </w:p>
        </w:tc>
        <w:tc>
          <w:tcPr>
            <w:tcW w:w="1559" w:type="dxa"/>
            <w:hideMark/>
          </w:tcPr>
          <w:p w14:paraId="1AE38A2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37AA46" w14:textId="77777777" w:rsidR="00463D6D" w:rsidRPr="00F05271" w:rsidRDefault="00463D6D" w:rsidP="00DF0F01">
            <w:pPr>
              <w:keepNext w:val="0"/>
              <w:keepLines w:val="0"/>
              <w:widowControl w:val="0"/>
              <w:rPr>
                <w:sz w:val="18"/>
                <w:szCs w:val="18"/>
              </w:rPr>
            </w:pPr>
            <w:r w:rsidRPr="00F05271">
              <w:rPr>
                <w:sz w:val="18"/>
                <w:szCs w:val="18"/>
              </w:rPr>
              <w:t>149408/4</w:t>
            </w:r>
          </w:p>
        </w:tc>
        <w:tc>
          <w:tcPr>
            <w:tcW w:w="2149" w:type="dxa"/>
            <w:hideMark/>
          </w:tcPr>
          <w:p w14:paraId="408C0A6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C3E7D3E" w14:textId="77777777" w:rsidTr="00DF0F01">
        <w:trPr>
          <w:trHeight w:val="510"/>
        </w:trPr>
        <w:tc>
          <w:tcPr>
            <w:tcW w:w="1135" w:type="dxa"/>
            <w:hideMark/>
          </w:tcPr>
          <w:p w14:paraId="5B816EB2"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48</w:t>
            </w:r>
          </w:p>
        </w:tc>
        <w:tc>
          <w:tcPr>
            <w:tcW w:w="907" w:type="dxa"/>
            <w:hideMark/>
          </w:tcPr>
          <w:p w14:paraId="0F8099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991FF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46C4669" w14:textId="77777777" w:rsidR="00463D6D" w:rsidRPr="00F05271" w:rsidRDefault="00463D6D" w:rsidP="00DF0F01">
            <w:pPr>
              <w:keepNext w:val="0"/>
              <w:keepLines w:val="0"/>
              <w:widowControl w:val="0"/>
              <w:rPr>
                <w:sz w:val="18"/>
                <w:szCs w:val="18"/>
              </w:rPr>
            </w:pPr>
            <w:r w:rsidRPr="00F05271">
              <w:rPr>
                <w:sz w:val="18"/>
                <w:szCs w:val="18"/>
              </w:rPr>
              <w:t>99 Patrick Street</w:t>
            </w:r>
          </w:p>
        </w:tc>
        <w:tc>
          <w:tcPr>
            <w:tcW w:w="1559" w:type="dxa"/>
            <w:hideMark/>
          </w:tcPr>
          <w:p w14:paraId="38D5F16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9ACC4C" w14:textId="77777777" w:rsidR="00463D6D" w:rsidRPr="00F05271" w:rsidRDefault="00463D6D" w:rsidP="00DF0F01">
            <w:pPr>
              <w:keepNext w:val="0"/>
              <w:keepLines w:val="0"/>
              <w:widowControl w:val="0"/>
              <w:rPr>
                <w:sz w:val="18"/>
                <w:szCs w:val="18"/>
              </w:rPr>
            </w:pPr>
            <w:r w:rsidRPr="00F05271">
              <w:rPr>
                <w:sz w:val="18"/>
                <w:szCs w:val="18"/>
              </w:rPr>
              <w:t>90216/3</w:t>
            </w:r>
          </w:p>
        </w:tc>
        <w:tc>
          <w:tcPr>
            <w:tcW w:w="2149" w:type="dxa"/>
            <w:hideMark/>
          </w:tcPr>
          <w:p w14:paraId="079C24D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91866A4" w14:textId="77777777" w:rsidTr="00DF0F01">
        <w:trPr>
          <w:trHeight w:val="510"/>
        </w:trPr>
        <w:tc>
          <w:tcPr>
            <w:tcW w:w="1135" w:type="dxa"/>
            <w:hideMark/>
          </w:tcPr>
          <w:p w14:paraId="545766EA"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49</w:t>
            </w:r>
          </w:p>
        </w:tc>
        <w:tc>
          <w:tcPr>
            <w:tcW w:w="907" w:type="dxa"/>
            <w:hideMark/>
          </w:tcPr>
          <w:p w14:paraId="381400D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7034C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5A4C05B" w14:textId="77777777" w:rsidR="00463D6D" w:rsidRPr="00F05271" w:rsidRDefault="00463D6D" w:rsidP="00DF0F01">
            <w:pPr>
              <w:keepNext w:val="0"/>
              <w:keepLines w:val="0"/>
              <w:widowControl w:val="0"/>
              <w:rPr>
                <w:sz w:val="18"/>
                <w:szCs w:val="18"/>
              </w:rPr>
            </w:pPr>
            <w:r w:rsidRPr="00F05271">
              <w:rPr>
                <w:sz w:val="18"/>
                <w:szCs w:val="18"/>
              </w:rPr>
              <w:t>101 Patrick Street</w:t>
            </w:r>
          </w:p>
        </w:tc>
        <w:tc>
          <w:tcPr>
            <w:tcW w:w="1559" w:type="dxa"/>
            <w:hideMark/>
          </w:tcPr>
          <w:p w14:paraId="2C7440C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E68E81" w14:textId="77777777" w:rsidR="00463D6D" w:rsidRPr="00F05271" w:rsidRDefault="00463D6D" w:rsidP="00DF0F01">
            <w:pPr>
              <w:keepNext w:val="0"/>
              <w:keepLines w:val="0"/>
              <w:widowControl w:val="0"/>
              <w:rPr>
                <w:sz w:val="18"/>
                <w:szCs w:val="18"/>
              </w:rPr>
            </w:pPr>
            <w:r w:rsidRPr="00F05271">
              <w:rPr>
                <w:sz w:val="18"/>
                <w:szCs w:val="18"/>
              </w:rPr>
              <w:t>90216/4</w:t>
            </w:r>
          </w:p>
        </w:tc>
        <w:tc>
          <w:tcPr>
            <w:tcW w:w="2149" w:type="dxa"/>
            <w:hideMark/>
          </w:tcPr>
          <w:p w14:paraId="61F5ADC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5B8367D" w14:textId="77777777" w:rsidTr="00DF0F01">
        <w:trPr>
          <w:trHeight w:val="510"/>
        </w:trPr>
        <w:tc>
          <w:tcPr>
            <w:tcW w:w="1135" w:type="dxa"/>
            <w:hideMark/>
          </w:tcPr>
          <w:p w14:paraId="282666AA"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50</w:t>
            </w:r>
          </w:p>
        </w:tc>
        <w:tc>
          <w:tcPr>
            <w:tcW w:w="907" w:type="dxa"/>
            <w:hideMark/>
          </w:tcPr>
          <w:p w14:paraId="643D4D5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CDDF2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AF77486" w14:textId="77777777" w:rsidR="00463D6D" w:rsidRPr="00F05271" w:rsidRDefault="00463D6D" w:rsidP="00DF0F01">
            <w:pPr>
              <w:keepNext w:val="0"/>
              <w:keepLines w:val="0"/>
              <w:widowControl w:val="0"/>
              <w:rPr>
                <w:sz w:val="18"/>
                <w:szCs w:val="18"/>
              </w:rPr>
            </w:pPr>
            <w:r w:rsidRPr="00F05271">
              <w:rPr>
                <w:sz w:val="18"/>
                <w:szCs w:val="18"/>
              </w:rPr>
              <w:t>103 Patrick Street</w:t>
            </w:r>
          </w:p>
        </w:tc>
        <w:tc>
          <w:tcPr>
            <w:tcW w:w="1559" w:type="dxa"/>
            <w:hideMark/>
          </w:tcPr>
          <w:p w14:paraId="623E14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B265FC" w14:textId="77777777" w:rsidR="00463D6D" w:rsidRPr="00F05271" w:rsidRDefault="00463D6D" w:rsidP="00DF0F01">
            <w:pPr>
              <w:keepNext w:val="0"/>
              <w:keepLines w:val="0"/>
              <w:widowControl w:val="0"/>
              <w:rPr>
                <w:sz w:val="18"/>
                <w:szCs w:val="18"/>
              </w:rPr>
            </w:pPr>
            <w:r w:rsidRPr="00F05271">
              <w:rPr>
                <w:sz w:val="18"/>
                <w:szCs w:val="18"/>
              </w:rPr>
              <w:t>90216/5</w:t>
            </w:r>
          </w:p>
        </w:tc>
        <w:tc>
          <w:tcPr>
            <w:tcW w:w="2149" w:type="dxa"/>
            <w:hideMark/>
          </w:tcPr>
          <w:p w14:paraId="10FF1AE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45EA849" w14:textId="77777777" w:rsidTr="00DF0F01">
        <w:trPr>
          <w:trHeight w:val="510"/>
        </w:trPr>
        <w:tc>
          <w:tcPr>
            <w:tcW w:w="1135" w:type="dxa"/>
            <w:hideMark/>
          </w:tcPr>
          <w:p w14:paraId="270F1BB9"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51</w:t>
            </w:r>
          </w:p>
        </w:tc>
        <w:tc>
          <w:tcPr>
            <w:tcW w:w="907" w:type="dxa"/>
            <w:hideMark/>
          </w:tcPr>
          <w:p w14:paraId="09A7588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FC287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BA8DC2F" w14:textId="77777777" w:rsidR="00463D6D" w:rsidRPr="00F05271" w:rsidRDefault="00463D6D" w:rsidP="00DF0F01">
            <w:pPr>
              <w:keepNext w:val="0"/>
              <w:keepLines w:val="0"/>
              <w:widowControl w:val="0"/>
              <w:rPr>
                <w:sz w:val="18"/>
                <w:szCs w:val="18"/>
              </w:rPr>
            </w:pPr>
            <w:r w:rsidRPr="00F05271">
              <w:rPr>
                <w:sz w:val="18"/>
                <w:szCs w:val="18"/>
              </w:rPr>
              <w:t>105 Patrick Street</w:t>
            </w:r>
          </w:p>
        </w:tc>
        <w:tc>
          <w:tcPr>
            <w:tcW w:w="1559" w:type="dxa"/>
            <w:hideMark/>
          </w:tcPr>
          <w:p w14:paraId="0813BC3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29165F" w14:textId="77777777" w:rsidR="00463D6D" w:rsidRPr="00F05271" w:rsidRDefault="00463D6D" w:rsidP="00DF0F01">
            <w:pPr>
              <w:keepNext w:val="0"/>
              <w:keepLines w:val="0"/>
              <w:widowControl w:val="0"/>
              <w:rPr>
                <w:sz w:val="18"/>
                <w:szCs w:val="18"/>
              </w:rPr>
            </w:pPr>
            <w:r w:rsidRPr="00F05271">
              <w:rPr>
                <w:sz w:val="18"/>
                <w:szCs w:val="18"/>
              </w:rPr>
              <w:t>228111/1</w:t>
            </w:r>
          </w:p>
        </w:tc>
        <w:tc>
          <w:tcPr>
            <w:tcW w:w="2149" w:type="dxa"/>
            <w:hideMark/>
          </w:tcPr>
          <w:p w14:paraId="5B4C2CC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DFAFD8D" w14:textId="77777777" w:rsidTr="00DF0F01">
        <w:trPr>
          <w:trHeight w:val="510"/>
        </w:trPr>
        <w:tc>
          <w:tcPr>
            <w:tcW w:w="1135" w:type="dxa"/>
            <w:hideMark/>
          </w:tcPr>
          <w:p w14:paraId="0E6AB1C5"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52</w:t>
            </w:r>
          </w:p>
        </w:tc>
        <w:tc>
          <w:tcPr>
            <w:tcW w:w="907" w:type="dxa"/>
            <w:hideMark/>
          </w:tcPr>
          <w:p w14:paraId="2E327D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FFB4A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9C2EF32" w14:textId="77777777" w:rsidR="00463D6D" w:rsidRPr="00F05271" w:rsidRDefault="00463D6D" w:rsidP="00DF0F01">
            <w:pPr>
              <w:keepNext w:val="0"/>
              <w:keepLines w:val="0"/>
              <w:widowControl w:val="0"/>
              <w:rPr>
                <w:sz w:val="18"/>
                <w:szCs w:val="18"/>
              </w:rPr>
            </w:pPr>
            <w:r w:rsidRPr="00F05271">
              <w:rPr>
                <w:sz w:val="18"/>
                <w:szCs w:val="18"/>
              </w:rPr>
              <w:t>107 Patrick Street</w:t>
            </w:r>
          </w:p>
        </w:tc>
        <w:tc>
          <w:tcPr>
            <w:tcW w:w="1559" w:type="dxa"/>
            <w:hideMark/>
          </w:tcPr>
          <w:p w14:paraId="365F1A4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8093DF" w14:textId="77777777" w:rsidR="00463D6D" w:rsidRPr="00F05271" w:rsidRDefault="00463D6D" w:rsidP="00DF0F01">
            <w:pPr>
              <w:keepNext w:val="0"/>
              <w:keepLines w:val="0"/>
              <w:widowControl w:val="0"/>
              <w:rPr>
                <w:sz w:val="18"/>
                <w:szCs w:val="18"/>
              </w:rPr>
            </w:pPr>
            <w:r w:rsidRPr="00F05271">
              <w:rPr>
                <w:sz w:val="18"/>
                <w:szCs w:val="18"/>
              </w:rPr>
              <w:t>226180/1</w:t>
            </w:r>
          </w:p>
        </w:tc>
        <w:tc>
          <w:tcPr>
            <w:tcW w:w="2149" w:type="dxa"/>
            <w:hideMark/>
          </w:tcPr>
          <w:p w14:paraId="54B5D00A" w14:textId="77777777" w:rsidR="00463D6D" w:rsidRPr="00F05271" w:rsidRDefault="00463D6D" w:rsidP="00DF0F01">
            <w:pPr>
              <w:keepNext w:val="0"/>
              <w:keepLines w:val="0"/>
              <w:widowControl w:val="0"/>
              <w:rPr>
                <w:sz w:val="18"/>
                <w:szCs w:val="18"/>
              </w:rPr>
            </w:pPr>
            <w:r w:rsidRPr="00F05271">
              <w:rPr>
                <w:sz w:val="18"/>
                <w:szCs w:val="18"/>
              </w:rPr>
              <w:t>Conjoined House</w:t>
            </w:r>
          </w:p>
        </w:tc>
      </w:tr>
      <w:tr w:rsidR="00463D6D" w:rsidRPr="00F05271" w14:paraId="0ABA7319" w14:textId="77777777" w:rsidTr="00DF0F01">
        <w:trPr>
          <w:trHeight w:val="510"/>
        </w:trPr>
        <w:tc>
          <w:tcPr>
            <w:tcW w:w="1135" w:type="dxa"/>
            <w:hideMark/>
          </w:tcPr>
          <w:p w14:paraId="00DDF5F9"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53</w:t>
            </w:r>
          </w:p>
        </w:tc>
        <w:tc>
          <w:tcPr>
            <w:tcW w:w="907" w:type="dxa"/>
            <w:hideMark/>
          </w:tcPr>
          <w:p w14:paraId="5E320C9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19494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21E1BD8" w14:textId="77777777" w:rsidR="00463D6D" w:rsidRPr="00F05271" w:rsidRDefault="00463D6D" w:rsidP="00DF0F01">
            <w:pPr>
              <w:keepNext w:val="0"/>
              <w:keepLines w:val="0"/>
              <w:widowControl w:val="0"/>
              <w:rPr>
                <w:sz w:val="18"/>
                <w:szCs w:val="18"/>
              </w:rPr>
            </w:pPr>
            <w:r w:rsidRPr="00F05271">
              <w:rPr>
                <w:sz w:val="18"/>
                <w:szCs w:val="18"/>
              </w:rPr>
              <w:t>115 Patrick Street</w:t>
            </w:r>
          </w:p>
        </w:tc>
        <w:tc>
          <w:tcPr>
            <w:tcW w:w="1559" w:type="dxa"/>
            <w:hideMark/>
          </w:tcPr>
          <w:p w14:paraId="581ECD2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B197BB" w14:textId="77777777" w:rsidR="00463D6D" w:rsidRPr="00F05271" w:rsidRDefault="00463D6D" w:rsidP="00DF0F01">
            <w:pPr>
              <w:keepNext w:val="0"/>
              <w:keepLines w:val="0"/>
              <w:widowControl w:val="0"/>
              <w:rPr>
                <w:sz w:val="18"/>
                <w:szCs w:val="18"/>
              </w:rPr>
            </w:pPr>
            <w:r w:rsidRPr="00F05271">
              <w:rPr>
                <w:sz w:val="18"/>
                <w:szCs w:val="18"/>
              </w:rPr>
              <w:t>56782/3</w:t>
            </w:r>
          </w:p>
        </w:tc>
        <w:tc>
          <w:tcPr>
            <w:tcW w:w="2149" w:type="dxa"/>
            <w:hideMark/>
          </w:tcPr>
          <w:p w14:paraId="2816B8C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8F08685" w14:textId="77777777" w:rsidTr="00DF0F01">
        <w:trPr>
          <w:trHeight w:val="510"/>
        </w:trPr>
        <w:tc>
          <w:tcPr>
            <w:tcW w:w="1135" w:type="dxa"/>
            <w:hideMark/>
          </w:tcPr>
          <w:p w14:paraId="2DDE354A"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54</w:t>
            </w:r>
          </w:p>
        </w:tc>
        <w:tc>
          <w:tcPr>
            <w:tcW w:w="907" w:type="dxa"/>
            <w:hideMark/>
          </w:tcPr>
          <w:p w14:paraId="40AF1BF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D1BD6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15B37D6" w14:textId="77777777" w:rsidR="00463D6D" w:rsidRPr="00F05271" w:rsidRDefault="00463D6D" w:rsidP="00DF0F01">
            <w:pPr>
              <w:keepNext w:val="0"/>
              <w:keepLines w:val="0"/>
              <w:widowControl w:val="0"/>
              <w:rPr>
                <w:sz w:val="18"/>
                <w:szCs w:val="18"/>
              </w:rPr>
            </w:pPr>
            <w:r w:rsidRPr="00F05271">
              <w:rPr>
                <w:sz w:val="18"/>
                <w:szCs w:val="18"/>
              </w:rPr>
              <w:t>125 Patrick Street</w:t>
            </w:r>
          </w:p>
        </w:tc>
        <w:tc>
          <w:tcPr>
            <w:tcW w:w="1559" w:type="dxa"/>
            <w:hideMark/>
          </w:tcPr>
          <w:p w14:paraId="6379E16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C95CB9" w14:textId="77777777" w:rsidR="00463D6D" w:rsidRPr="00F05271" w:rsidRDefault="00463D6D" w:rsidP="00DF0F01">
            <w:pPr>
              <w:keepNext w:val="0"/>
              <w:keepLines w:val="0"/>
              <w:widowControl w:val="0"/>
              <w:rPr>
                <w:sz w:val="18"/>
                <w:szCs w:val="18"/>
              </w:rPr>
            </w:pPr>
            <w:r w:rsidRPr="00F05271">
              <w:rPr>
                <w:sz w:val="18"/>
                <w:szCs w:val="18"/>
              </w:rPr>
              <w:t>88404/2</w:t>
            </w:r>
          </w:p>
        </w:tc>
        <w:tc>
          <w:tcPr>
            <w:tcW w:w="2149" w:type="dxa"/>
            <w:hideMark/>
          </w:tcPr>
          <w:p w14:paraId="28F70E6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7B19AF0" w14:textId="77777777" w:rsidTr="00DF0F01">
        <w:trPr>
          <w:trHeight w:val="510"/>
        </w:trPr>
        <w:tc>
          <w:tcPr>
            <w:tcW w:w="1135" w:type="dxa"/>
            <w:hideMark/>
          </w:tcPr>
          <w:p w14:paraId="2E6574E2" w14:textId="77777777" w:rsidR="00463D6D" w:rsidRPr="00F05271" w:rsidRDefault="00463D6D" w:rsidP="00DF0F01">
            <w:pPr>
              <w:keepNext w:val="0"/>
              <w:keepLines w:val="0"/>
              <w:widowControl w:val="0"/>
              <w:rPr>
                <w:sz w:val="18"/>
                <w:szCs w:val="18"/>
              </w:rPr>
            </w:pPr>
            <w:r w:rsidRPr="00F83170">
              <w:rPr>
                <w:sz w:val="18"/>
                <w:szCs w:val="18"/>
              </w:rPr>
              <w:t>HOB-C</w:t>
            </w:r>
            <w:r>
              <w:rPr>
                <w:sz w:val="18"/>
                <w:szCs w:val="18"/>
              </w:rPr>
              <w:t>6</w:t>
            </w:r>
            <w:r w:rsidRPr="00F83170">
              <w:rPr>
                <w:sz w:val="18"/>
                <w:szCs w:val="18"/>
              </w:rPr>
              <w:t>.1.14</w:t>
            </w:r>
            <w:r>
              <w:rPr>
                <w:sz w:val="18"/>
                <w:szCs w:val="18"/>
              </w:rPr>
              <w:t>55</w:t>
            </w:r>
          </w:p>
        </w:tc>
        <w:tc>
          <w:tcPr>
            <w:tcW w:w="907" w:type="dxa"/>
            <w:hideMark/>
          </w:tcPr>
          <w:p w14:paraId="0541D06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E4D22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D5E76F0" w14:textId="77777777" w:rsidR="00463D6D" w:rsidRPr="00F05271" w:rsidRDefault="00463D6D" w:rsidP="00DF0F01">
            <w:pPr>
              <w:keepNext w:val="0"/>
              <w:keepLines w:val="0"/>
              <w:widowControl w:val="0"/>
              <w:rPr>
                <w:sz w:val="18"/>
                <w:szCs w:val="18"/>
              </w:rPr>
            </w:pPr>
            <w:r w:rsidRPr="00F05271">
              <w:rPr>
                <w:sz w:val="18"/>
                <w:szCs w:val="18"/>
              </w:rPr>
              <w:t>131 Patrick Street</w:t>
            </w:r>
          </w:p>
        </w:tc>
        <w:tc>
          <w:tcPr>
            <w:tcW w:w="1559" w:type="dxa"/>
            <w:hideMark/>
          </w:tcPr>
          <w:p w14:paraId="7C05901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75469F" w14:textId="77777777" w:rsidR="00463D6D" w:rsidRPr="00F05271" w:rsidRDefault="00463D6D" w:rsidP="00DF0F01">
            <w:pPr>
              <w:keepNext w:val="0"/>
              <w:keepLines w:val="0"/>
              <w:widowControl w:val="0"/>
              <w:rPr>
                <w:sz w:val="18"/>
                <w:szCs w:val="18"/>
              </w:rPr>
            </w:pPr>
            <w:r w:rsidRPr="00F05271">
              <w:rPr>
                <w:sz w:val="18"/>
                <w:szCs w:val="18"/>
              </w:rPr>
              <w:t>223639/1</w:t>
            </w:r>
          </w:p>
        </w:tc>
        <w:tc>
          <w:tcPr>
            <w:tcW w:w="2149" w:type="dxa"/>
            <w:hideMark/>
          </w:tcPr>
          <w:p w14:paraId="3A234F9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D63B983" w14:textId="77777777" w:rsidTr="00DF0F01">
        <w:trPr>
          <w:trHeight w:val="510"/>
        </w:trPr>
        <w:tc>
          <w:tcPr>
            <w:tcW w:w="1135" w:type="dxa"/>
            <w:hideMark/>
          </w:tcPr>
          <w:p w14:paraId="7391DAC7" w14:textId="77777777" w:rsidR="00463D6D" w:rsidRPr="00F05271" w:rsidRDefault="00463D6D" w:rsidP="00DF0F01">
            <w:pPr>
              <w:keepNext w:val="0"/>
              <w:keepLines w:val="0"/>
              <w:widowControl w:val="0"/>
              <w:rPr>
                <w:sz w:val="18"/>
                <w:szCs w:val="18"/>
              </w:rPr>
            </w:pPr>
            <w:r w:rsidRPr="002B6E9B">
              <w:rPr>
                <w:sz w:val="18"/>
                <w:szCs w:val="18"/>
              </w:rPr>
              <w:lastRenderedPageBreak/>
              <w:t>HOB-C</w:t>
            </w:r>
            <w:r>
              <w:rPr>
                <w:sz w:val="18"/>
                <w:szCs w:val="18"/>
              </w:rPr>
              <w:t>6</w:t>
            </w:r>
            <w:r w:rsidRPr="002B6E9B">
              <w:rPr>
                <w:sz w:val="18"/>
                <w:szCs w:val="18"/>
              </w:rPr>
              <w:t>.1.14</w:t>
            </w:r>
            <w:r>
              <w:rPr>
                <w:sz w:val="18"/>
                <w:szCs w:val="18"/>
              </w:rPr>
              <w:t>56</w:t>
            </w:r>
          </w:p>
        </w:tc>
        <w:tc>
          <w:tcPr>
            <w:tcW w:w="907" w:type="dxa"/>
            <w:hideMark/>
          </w:tcPr>
          <w:p w14:paraId="3D82EC3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ACF7C9"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0AAB2E3" w14:textId="77777777" w:rsidR="00463D6D" w:rsidRPr="00F05271" w:rsidRDefault="00463D6D" w:rsidP="00DF0F01">
            <w:pPr>
              <w:keepNext w:val="0"/>
              <w:keepLines w:val="0"/>
              <w:widowControl w:val="0"/>
              <w:rPr>
                <w:sz w:val="18"/>
                <w:szCs w:val="18"/>
              </w:rPr>
            </w:pPr>
            <w:r w:rsidRPr="00F05271">
              <w:rPr>
                <w:sz w:val="18"/>
                <w:szCs w:val="18"/>
              </w:rPr>
              <w:t>141 Patrick Street</w:t>
            </w:r>
          </w:p>
        </w:tc>
        <w:tc>
          <w:tcPr>
            <w:tcW w:w="1559" w:type="dxa"/>
            <w:hideMark/>
          </w:tcPr>
          <w:p w14:paraId="4F9D724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35D007" w14:textId="77777777" w:rsidR="00463D6D" w:rsidRPr="00F05271" w:rsidRDefault="00463D6D" w:rsidP="00DF0F01">
            <w:pPr>
              <w:keepNext w:val="0"/>
              <w:keepLines w:val="0"/>
              <w:widowControl w:val="0"/>
              <w:rPr>
                <w:sz w:val="18"/>
                <w:szCs w:val="18"/>
              </w:rPr>
            </w:pPr>
            <w:r w:rsidRPr="00F05271">
              <w:rPr>
                <w:sz w:val="18"/>
                <w:szCs w:val="18"/>
              </w:rPr>
              <w:t>121262/2</w:t>
            </w:r>
          </w:p>
        </w:tc>
        <w:tc>
          <w:tcPr>
            <w:tcW w:w="2149" w:type="dxa"/>
            <w:hideMark/>
          </w:tcPr>
          <w:p w14:paraId="397A8C43" w14:textId="77777777" w:rsidR="00463D6D" w:rsidRPr="00F05271" w:rsidRDefault="00463D6D" w:rsidP="00DF0F01">
            <w:pPr>
              <w:keepNext w:val="0"/>
              <w:keepLines w:val="0"/>
              <w:widowControl w:val="0"/>
              <w:rPr>
                <w:sz w:val="18"/>
                <w:szCs w:val="18"/>
              </w:rPr>
            </w:pPr>
            <w:r w:rsidRPr="00F05271">
              <w:rPr>
                <w:sz w:val="18"/>
                <w:szCs w:val="18"/>
              </w:rPr>
              <w:t>House (Also includes 1 Henry Street)</w:t>
            </w:r>
          </w:p>
        </w:tc>
      </w:tr>
      <w:tr w:rsidR="00463D6D" w:rsidRPr="00F05271" w14:paraId="7BE5F73C" w14:textId="77777777" w:rsidTr="00DF0F01">
        <w:trPr>
          <w:trHeight w:val="510"/>
        </w:trPr>
        <w:tc>
          <w:tcPr>
            <w:tcW w:w="1135" w:type="dxa"/>
            <w:hideMark/>
          </w:tcPr>
          <w:p w14:paraId="65D0A1E4"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57</w:t>
            </w:r>
          </w:p>
        </w:tc>
        <w:tc>
          <w:tcPr>
            <w:tcW w:w="907" w:type="dxa"/>
            <w:hideMark/>
          </w:tcPr>
          <w:p w14:paraId="0FDF96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A60A7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FEBD669" w14:textId="77777777" w:rsidR="00463D6D" w:rsidRPr="00F05271" w:rsidRDefault="00463D6D" w:rsidP="00DF0F01">
            <w:pPr>
              <w:keepNext w:val="0"/>
              <w:keepLines w:val="0"/>
              <w:widowControl w:val="0"/>
              <w:rPr>
                <w:sz w:val="18"/>
                <w:szCs w:val="18"/>
              </w:rPr>
            </w:pPr>
            <w:r w:rsidRPr="00F05271">
              <w:rPr>
                <w:sz w:val="18"/>
                <w:szCs w:val="18"/>
              </w:rPr>
              <w:t>36 Pedder Street</w:t>
            </w:r>
          </w:p>
        </w:tc>
        <w:tc>
          <w:tcPr>
            <w:tcW w:w="1559" w:type="dxa"/>
            <w:hideMark/>
          </w:tcPr>
          <w:p w14:paraId="458D64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655F11" w14:textId="77777777" w:rsidR="00463D6D" w:rsidRPr="00F05271" w:rsidRDefault="00463D6D" w:rsidP="00DF0F01">
            <w:pPr>
              <w:keepNext w:val="0"/>
              <w:keepLines w:val="0"/>
              <w:widowControl w:val="0"/>
              <w:rPr>
                <w:sz w:val="18"/>
                <w:szCs w:val="18"/>
              </w:rPr>
            </w:pPr>
            <w:r w:rsidRPr="00F05271">
              <w:rPr>
                <w:sz w:val="18"/>
                <w:szCs w:val="18"/>
              </w:rPr>
              <w:t>221058/6</w:t>
            </w:r>
          </w:p>
        </w:tc>
        <w:tc>
          <w:tcPr>
            <w:tcW w:w="2149" w:type="dxa"/>
            <w:hideMark/>
          </w:tcPr>
          <w:p w14:paraId="37FCE4E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B15EDAA" w14:textId="77777777" w:rsidTr="00DF0F01">
        <w:trPr>
          <w:trHeight w:val="510"/>
        </w:trPr>
        <w:tc>
          <w:tcPr>
            <w:tcW w:w="1135" w:type="dxa"/>
            <w:hideMark/>
          </w:tcPr>
          <w:p w14:paraId="404AB507"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58</w:t>
            </w:r>
          </w:p>
        </w:tc>
        <w:tc>
          <w:tcPr>
            <w:tcW w:w="907" w:type="dxa"/>
            <w:hideMark/>
          </w:tcPr>
          <w:p w14:paraId="0D0FAD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86A16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0EB11A3" w14:textId="77777777" w:rsidR="00463D6D" w:rsidRPr="00F05271" w:rsidRDefault="00463D6D" w:rsidP="00DF0F01">
            <w:pPr>
              <w:keepNext w:val="0"/>
              <w:keepLines w:val="0"/>
              <w:widowControl w:val="0"/>
              <w:rPr>
                <w:sz w:val="18"/>
                <w:szCs w:val="18"/>
              </w:rPr>
            </w:pPr>
            <w:r w:rsidRPr="00F05271">
              <w:rPr>
                <w:sz w:val="18"/>
                <w:szCs w:val="18"/>
              </w:rPr>
              <w:t>41 Pedder Street</w:t>
            </w:r>
          </w:p>
        </w:tc>
        <w:tc>
          <w:tcPr>
            <w:tcW w:w="1559" w:type="dxa"/>
            <w:hideMark/>
          </w:tcPr>
          <w:p w14:paraId="751061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7B0EB4" w14:textId="77777777" w:rsidR="00463D6D" w:rsidRPr="00F05271" w:rsidRDefault="00463D6D" w:rsidP="00DF0F01">
            <w:pPr>
              <w:keepNext w:val="0"/>
              <w:keepLines w:val="0"/>
              <w:widowControl w:val="0"/>
              <w:rPr>
                <w:sz w:val="18"/>
                <w:szCs w:val="18"/>
              </w:rPr>
            </w:pPr>
            <w:r w:rsidRPr="00F05271">
              <w:rPr>
                <w:sz w:val="18"/>
                <w:szCs w:val="18"/>
              </w:rPr>
              <w:t>94606/3</w:t>
            </w:r>
          </w:p>
        </w:tc>
        <w:tc>
          <w:tcPr>
            <w:tcW w:w="2149" w:type="dxa"/>
            <w:hideMark/>
          </w:tcPr>
          <w:p w14:paraId="5BEFD6F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2AC11B9" w14:textId="77777777" w:rsidTr="00DF0F01">
        <w:trPr>
          <w:trHeight w:val="510"/>
        </w:trPr>
        <w:tc>
          <w:tcPr>
            <w:tcW w:w="1135" w:type="dxa"/>
            <w:hideMark/>
          </w:tcPr>
          <w:p w14:paraId="334B4DE1"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59</w:t>
            </w:r>
          </w:p>
        </w:tc>
        <w:tc>
          <w:tcPr>
            <w:tcW w:w="907" w:type="dxa"/>
            <w:hideMark/>
          </w:tcPr>
          <w:p w14:paraId="6AF770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9B2ED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9606F88" w14:textId="77777777" w:rsidR="00463D6D" w:rsidRPr="00F05271" w:rsidRDefault="00463D6D" w:rsidP="00DF0F01">
            <w:pPr>
              <w:keepNext w:val="0"/>
              <w:keepLines w:val="0"/>
              <w:widowControl w:val="0"/>
              <w:rPr>
                <w:sz w:val="18"/>
                <w:szCs w:val="18"/>
              </w:rPr>
            </w:pPr>
            <w:r w:rsidRPr="00F05271">
              <w:rPr>
                <w:sz w:val="18"/>
                <w:szCs w:val="18"/>
              </w:rPr>
              <w:t>43 Pedder Street</w:t>
            </w:r>
          </w:p>
        </w:tc>
        <w:tc>
          <w:tcPr>
            <w:tcW w:w="1559" w:type="dxa"/>
            <w:hideMark/>
          </w:tcPr>
          <w:p w14:paraId="73A3793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6D1CE6" w14:textId="77777777" w:rsidR="00463D6D" w:rsidRPr="00F05271" w:rsidRDefault="00463D6D" w:rsidP="00DF0F01">
            <w:pPr>
              <w:keepNext w:val="0"/>
              <w:keepLines w:val="0"/>
              <w:widowControl w:val="0"/>
              <w:rPr>
                <w:sz w:val="18"/>
                <w:szCs w:val="18"/>
              </w:rPr>
            </w:pPr>
            <w:r w:rsidRPr="00F05271">
              <w:rPr>
                <w:sz w:val="18"/>
                <w:szCs w:val="18"/>
              </w:rPr>
              <w:t>218397/33</w:t>
            </w:r>
          </w:p>
        </w:tc>
        <w:tc>
          <w:tcPr>
            <w:tcW w:w="2149" w:type="dxa"/>
            <w:hideMark/>
          </w:tcPr>
          <w:p w14:paraId="31FA842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25609CE" w14:textId="77777777" w:rsidTr="00DF0F01">
        <w:trPr>
          <w:trHeight w:val="510"/>
        </w:trPr>
        <w:tc>
          <w:tcPr>
            <w:tcW w:w="1135" w:type="dxa"/>
            <w:hideMark/>
          </w:tcPr>
          <w:p w14:paraId="4E30CC55"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60</w:t>
            </w:r>
          </w:p>
        </w:tc>
        <w:tc>
          <w:tcPr>
            <w:tcW w:w="907" w:type="dxa"/>
            <w:hideMark/>
          </w:tcPr>
          <w:p w14:paraId="411BC8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F6E83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83826FA" w14:textId="77777777" w:rsidR="00463D6D" w:rsidRPr="00F05271" w:rsidRDefault="00463D6D" w:rsidP="00DF0F01">
            <w:pPr>
              <w:keepNext w:val="0"/>
              <w:keepLines w:val="0"/>
              <w:widowControl w:val="0"/>
              <w:rPr>
                <w:sz w:val="18"/>
                <w:szCs w:val="18"/>
              </w:rPr>
            </w:pPr>
            <w:r w:rsidRPr="00F05271">
              <w:rPr>
                <w:sz w:val="18"/>
                <w:szCs w:val="18"/>
              </w:rPr>
              <w:t>51 Pedder Street</w:t>
            </w:r>
          </w:p>
        </w:tc>
        <w:tc>
          <w:tcPr>
            <w:tcW w:w="1559" w:type="dxa"/>
            <w:hideMark/>
          </w:tcPr>
          <w:p w14:paraId="7D3C3536" w14:textId="77777777" w:rsidR="00463D6D" w:rsidRPr="00F05271" w:rsidRDefault="00463D6D" w:rsidP="00DF0F01">
            <w:pPr>
              <w:keepNext w:val="0"/>
              <w:keepLines w:val="0"/>
              <w:widowControl w:val="0"/>
              <w:rPr>
                <w:sz w:val="18"/>
                <w:szCs w:val="18"/>
              </w:rPr>
            </w:pPr>
            <w:r w:rsidRPr="00F05271">
              <w:rPr>
                <w:sz w:val="18"/>
                <w:szCs w:val="18"/>
              </w:rPr>
              <w:t>Plasmalgwyn</w:t>
            </w:r>
          </w:p>
        </w:tc>
        <w:tc>
          <w:tcPr>
            <w:tcW w:w="1112" w:type="dxa"/>
            <w:hideMark/>
          </w:tcPr>
          <w:p w14:paraId="09D24425" w14:textId="77777777" w:rsidR="00463D6D" w:rsidRPr="00F05271" w:rsidRDefault="00463D6D" w:rsidP="00DF0F01">
            <w:pPr>
              <w:keepNext w:val="0"/>
              <w:keepLines w:val="0"/>
              <w:widowControl w:val="0"/>
              <w:rPr>
                <w:sz w:val="18"/>
                <w:szCs w:val="18"/>
              </w:rPr>
            </w:pPr>
            <w:r w:rsidRPr="00F05271">
              <w:rPr>
                <w:sz w:val="18"/>
                <w:szCs w:val="18"/>
              </w:rPr>
              <w:t>234613/1</w:t>
            </w:r>
          </w:p>
        </w:tc>
        <w:tc>
          <w:tcPr>
            <w:tcW w:w="2149" w:type="dxa"/>
            <w:hideMark/>
          </w:tcPr>
          <w:p w14:paraId="628CE5B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968E5D3" w14:textId="77777777" w:rsidTr="00DF0F01">
        <w:trPr>
          <w:trHeight w:val="510"/>
        </w:trPr>
        <w:tc>
          <w:tcPr>
            <w:tcW w:w="1135" w:type="dxa"/>
            <w:hideMark/>
          </w:tcPr>
          <w:p w14:paraId="49C2F9A1"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61</w:t>
            </w:r>
          </w:p>
        </w:tc>
        <w:tc>
          <w:tcPr>
            <w:tcW w:w="907" w:type="dxa"/>
            <w:hideMark/>
          </w:tcPr>
          <w:p w14:paraId="57EF6E8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6F1C9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CA96D08" w14:textId="77777777" w:rsidR="00463D6D" w:rsidRPr="00F05271" w:rsidRDefault="00463D6D" w:rsidP="00DF0F01">
            <w:pPr>
              <w:keepNext w:val="0"/>
              <w:keepLines w:val="0"/>
              <w:widowControl w:val="0"/>
              <w:rPr>
                <w:sz w:val="18"/>
                <w:szCs w:val="18"/>
              </w:rPr>
            </w:pPr>
            <w:r w:rsidRPr="00F05271">
              <w:rPr>
                <w:sz w:val="18"/>
                <w:szCs w:val="18"/>
              </w:rPr>
              <w:t>66 Pedder Street</w:t>
            </w:r>
          </w:p>
        </w:tc>
        <w:tc>
          <w:tcPr>
            <w:tcW w:w="1559" w:type="dxa"/>
            <w:hideMark/>
          </w:tcPr>
          <w:p w14:paraId="2AC8960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2FBD37" w14:textId="77777777" w:rsidR="00463D6D" w:rsidRPr="00F05271" w:rsidRDefault="00463D6D" w:rsidP="00DF0F01">
            <w:pPr>
              <w:keepNext w:val="0"/>
              <w:keepLines w:val="0"/>
              <w:widowControl w:val="0"/>
              <w:rPr>
                <w:sz w:val="18"/>
                <w:szCs w:val="18"/>
              </w:rPr>
            </w:pPr>
            <w:r w:rsidRPr="00F05271">
              <w:rPr>
                <w:sz w:val="18"/>
                <w:szCs w:val="18"/>
              </w:rPr>
              <w:t>227547/1</w:t>
            </w:r>
          </w:p>
        </w:tc>
        <w:tc>
          <w:tcPr>
            <w:tcW w:w="2149" w:type="dxa"/>
            <w:hideMark/>
          </w:tcPr>
          <w:p w14:paraId="7E7AD5C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6E5630E" w14:textId="77777777" w:rsidTr="00DF0F01">
        <w:trPr>
          <w:trHeight w:val="510"/>
        </w:trPr>
        <w:tc>
          <w:tcPr>
            <w:tcW w:w="1135" w:type="dxa"/>
            <w:hideMark/>
          </w:tcPr>
          <w:p w14:paraId="5845AD16"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62</w:t>
            </w:r>
          </w:p>
        </w:tc>
        <w:tc>
          <w:tcPr>
            <w:tcW w:w="907" w:type="dxa"/>
            <w:hideMark/>
          </w:tcPr>
          <w:p w14:paraId="040E123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DE818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51D04CB" w14:textId="77777777" w:rsidR="00463D6D" w:rsidRPr="00F05271" w:rsidRDefault="00463D6D" w:rsidP="00DF0F01">
            <w:pPr>
              <w:keepNext w:val="0"/>
              <w:keepLines w:val="0"/>
              <w:widowControl w:val="0"/>
              <w:rPr>
                <w:sz w:val="18"/>
                <w:szCs w:val="18"/>
              </w:rPr>
            </w:pPr>
            <w:r w:rsidRPr="00F05271">
              <w:rPr>
                <w:sz w:val="18"/>
                <w:szCs w:val="18"/>
              </w:rPr>
              <w:t>67 Pedder Street</w:t>
            </w:r>
          </w:p>
        </w:tc>
        <w:tc>
          <w:tcPr>
            <w:tcW w:w="1559" w:type="dxa"/>
            <w:hideMark/>
          </w:tcPr>
          <w:p w14:paraId="354DC24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322F22B" w14:textId="77777777" w:rsidR="00463D6D" w:rsidRPr="00F05271" w:rsidRDefault="00463D6D" w:rsidP="00DF0F01">
            <w:pPr>
              <w:keepNext w:val="0"/>
              <w:keepLines w:val="0"/>
              <w:widowControl w:val="0"/>
              <w:rPr>
                <w:sz w:val="18"/>
                <w:szCs w:val="18"/>
              </w:rPr>
            </w:pPr>
            <w:r w:rsidRPr="00F05271">
              <w:rPr>
                <w:sz w:val="18"/>
                <w:szCs w:val="18"/>
              </w:rPr>
              <w:t>107886/1</w:t>
            </w:r>
          </w:p>
        </w:tc>
        <w:tc>
          <w:tcPr>
            <w:tcW w:w="2149" w:type="dxa"/>
            <w:hideMark/>
          </w:tcPr>
          <w:p w14:paraId="6EB0FCF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78FAF8D" w14:textId="77777777" w:rsidTr="00DF0F01">
        <w:trPr>
          <w:trHeight w:val="510"/>
        </w:trPr>
        <w:tc>
          <w:tcPr>
            <w:tcW w:w="1135" w:type="dxa"/>
            <w:hideMark/>
          </w:tcPr>
          <w:p w14:paraId="7915DA09"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63</w:t>
            </w:r>
          </w:p>
        </w:tc>
        <w:tc>
          <w:tcPr>
            <w:tcW w:w="907" w:type="dxa"/>
            <w:hideMark/>
          </w:tcPr>
          <w:p w14:paraId="565A96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40804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18649FD" w14:textId="77777777" w:rsidR="00463D6D" w:rsidRPr="00F05271" w:rsidRDefault="00463D6D" w:rsidP="00DF0F01">
            <w:pPr>
              <w:keepNext w:val="0"/>
              <w:keepLines w:val="0"/>
              <w:widowControl w:val="0"/>
              <w:rPr>
                <w:sz w:val="18"/>
                <w:szCs w:val="18"/>
              </w:rPr>
            </w:pPr>
            <w:r w:rsidRPr="00F05271">
              <w:rPr>
                <w:sz w:val="18"/>
                <w:szCs w:val="18"/>
              </w:rPr>
              <w:t>68 Pedder Street</w:t>
            </w:r>
          </w:p>
        </w:tc>
        <w:tc>
          <w:tcPr>
            <w:tcW w:w="1559" w:type="dxa"/>
            <w:hideMark/>
          </w:tcPr>
          <w:p w14:paraId="17D11D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748966" w14:textId="77777777" w:rsidR="00463D6D" w:rsidRPr="00F05271" w:rsidRDefault="00463D6D" w:rsidP="00DF0F01">
            <w:pPr>
              <w:keepNext w:val="0"/>
              <w:keepLines w:val="0"/>
              <w:widowControl w:val="0"/>
              <w:rPr>
                <w:sz w:val="18"/>
                <w:szCs w:val="18"/>
              </w:rPr>
            </w:pPr>
            <w:r w:rsidRPr="00F05271">
              <w:rPr>
                <w:sz w:val="18"/>
                <w:szCs w:val="18"/>
              </w:rPr>
              <w:t>226225/1</w:t>
            </w:r>
          </w:p>
        </w:tc>
        <w:tc>
          <w:tcPr>
            <w:tcW w:w="2149" w:type="dxa"/>
            <w:hideMark/>
          </w:tcPr>
          <w:p w14:paraId="2DC7DDA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E1E4ADE" w14:textId="77777777" w:rsidTr="00DF0F01">
        <w:trPr>
          <w:trHeight w:val="510"/>
        </w:trPr>
        <w:tc>
          <w:tcPr>
            <w:tcW w:w="1135" w:type="dxa"/>
            <w:hideMark/>
          </w:tcPr>
          <w:p w14:paraId="0E4EAA8A"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64</w:t>
            </w:r>
          </w:p>
        </w:tc>
        <w:tc>
          <w:tcPr>
            <w:tcW w:w="907" w:type="dxa"/>
            <w:hideMark/>
          </w:tcPr>
          <w:p w14:paraId="7AF11C5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D915E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9298F0A" w14:textId="77777777" w:rsidR="00463D6D" w:rsidRPr="00F05271" w:rsidRDefault="00463D6D" w:rsidP="00DF0F01">
            <w:pPr>
              <w:keepNext w:val="0"/>
              <w:keepLines w:val="0"/>
              <w:widowControl w:val="0"/>
              <w:rPr>
                <w:sz w:val="18"/>
                <w:szCs w:val="18"/>
              </w:rPr>
            </w:pPr>
            <w:r w:rsidRPr="00F05271">
              <w:rPr>
                <w:sz w:val="18"/>
                <w:szCs w:val="18"/>
              </w:rPr>
              <w:t>69 Pedder Street</w:t>
            </w:r>
          </w:p>
        </w:tc>
        <w:tc>
          <w:tcPr>
            <w:tcW w:w="1559" w:type="dxa"/>
            <w:hideMark/>
          </w:tcPr>
          <w:p w14:paraId="0A6149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5AF428" w14:textId="77777777" w:rsidR="00463D6D" w:rsidRPr="00F05271" w:rsidRDefault="00463D6D" w:rsidP="00DF0F01">
            <w:pPr>
              <w:keepNext w:val="0"/>
              <w:keepLines w:val="0"/>
              <w:widowControl w:val="0"/>
              <w:rPr>
                <w:sz w:val="18"/>
                <w:szCs w:val="18"/>
              </w:rPr>
            </w:pPr>
            <w:r w:rsidRPr="00F05271">
              <w:rPr>
                <w:sz w:val="18"/>
                <w:szCs w:val="18"/>
              </w:rPr>
              <w:t>11443/1</w:t>
            </w:r>
          </w:p>
        </w:tc>
        <w:tc>
          <w:tcPr>
            <w:tcW w:w="2149" w:type="dxa"/>
            <w:hideMark/>
          </w:tcPr>
          <w:p w14:paraId="295572B5"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BADB0A5" w14:textId="77777777" w:rsidTr="00DF0F01">
        <w:trPr>
          <w:trHeight w:val="510"/>
        </w:trPr>
        <w:tc>
          <w:tcPr>
            <w:tcW w:w="1135" w:type="dxa"/>
            <w:hideMark/>
          </w:tcPr>
          <w:p w14:paraId="7B2AFA91"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65</w:t>
            </w:r>
          </w:p>
        </w:tc>
        <w:tc>
          <w:tcPr>
            <w:tcW w:w="907" w:type="dxa"/>
            <w:hideMark/>
          </w:tcPr>
          <w:p w14:paraId="3ADB77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7C8AB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4E305E6" w14:textId="77777777" w:rsidR="00463D6D" w:rsidRPr="00F05271" w:rsidRDefault="00463D6D" w:rsidP="00DF0F01">
            <w:pPr>
              <w:keepNext w:val="0"/>
              <w:keepLines w:val="0"/>
              <w:widowControl w:val="0"/>
              <w:rPr>
                <w:sz w:val="18"/>
                <w:szCs w:val="18"/>
              </w:rPr>
            </w:pPr>
            <w:r w:rsidRPr="00F05271">
              <w:rPr>
                <w:sz w:val="18"/>
                <w:szCs w:val="18"/>
              </w:rPr>
              <w:t>70 Pedder Street</w:t>
            </w:r>
          </w:p>
        </w:tc>
        <w:tc>
          <w:tcPr>
            <w:tcW w:w="1559" w:type="dxa"/>
            <w:hideMark/>
          </w:tcPr>
          <w:p w14:paraId="6465F37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3ADF52" w14:textId="77777777" w:rsidR="00463D6D" w:rsidRPr="00F05271" w:rsidRDefault="00463D6D" w:rsidP="00DF0F01">
            <w:pPr>
              <w:keepNext w:val="0"/>
              <w:keepLines w:val="0"/>
              <w:widowControl w:val="0"/>
              <w:rPr>
                <w:sz w:val="18"/>
                <w:szCs w:val="18"/>
              </w:rPr>
            </w:pPr>
            <w:r w:rsidRPr="00F05271">
              <w:rPr>
                <w:sz w:val="18"/>
                <w:szCs w:val="18"/>
              </w:rPr>
              <w:t>228866/1</w:t>
            </w:r>
          </w:p>
        </w:tc>
        <w:tc>
          <w:tcPr>
            <w:tcW w:w="2149" w:type="dxa"/>
            <w:hideMark/>
          </w:tcPr>
          <w:p w14:paraId="0B962F9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5580C3B" w14:textId="77777777" w:rsidTr="00DF0F01">
        <w:trPr>
          <w:trHeight w:val="510"/>
        </w:trPr>
        <w:tc>
          <w:tcPr>
            <w:tcW w:w="1135" w:type="dxa"/>
            <w:hideMark/>
          </w:tcPr>
          <w:p w14:paraId="715E6129"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66</w:t>
            </w:r>
          </w:p>
        </w:tc>
        <w:tc>
          <w:tcPr>
            <w:tcW w:w="907" w:type="dxa"/>
            <w:hideMark/>
          </w:tcPr>
          <w:p w14:paraId="4CC25D1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79936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E1950D3" w14:textId="77777777" w:rsidR="00463D6D" w:rsidRPr="00F05271" w:rsidRDefault="00463D6D" w:rsidP="00DF0F01">
            <w:pPr>
              <w:keepNext w:val="0"/>
              <w:keepLines w:val="0"/>
              <w:widowControl w:val="0"/>
              <w:rPr>
                <w:sz w:val="18"/>
                <w:szCs w:val="18"/>
              </w:rPr>
            </w:pPr>
            <w:r w:rsidRPr="00F05271">
              <w:rPr>
                <w:sz w:val="18"/>
                <w:szCs w:val="18"/>
              </w:rPr>
              <w:t>71 Pedder Street</w:t>
            </w:r>
          </w:p>
        </w:tc>
        <w:tc>
          <w:tcPr>
            <w:tcW w:w="1559" w:type="dxa"/>
            <w:hideMark/>
          </w:tcPr>
          <w:p w14:paraId="5C3EB0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061675" w14:textId="77777777" w:rsidR="00463D6D" w:rsidRPr="00F05271" w:rsidRDefault="00463D6D" w:rsidP="00DF0F01">
            <w:pPr>
              <w:keepNext w:val="0"/>
              <w:keepLines w:val="0"/>
              <w:widowControl w:val="0"/>
              <w:rPr>
                <w:sz w:val="18"/>
                <w:szCs w:val="18"/>
              </w:rPr>
            </w:pPr>
            <w:r w:rsidRPr="00F05271">
              <w:rPr>
                <w:sz w:val="18"/>
                <w:szCs w:val="18"/>
              </w:rPr>
              <w:t>90726/1</w:t>
            </w:r>
          </w:p>
        </w:tc>
        <w:tc>
          <w:tcPr>
            <w:tcW w:w="2149" w:type="dxa"/>
            <w:hideMark/>
          </w:tcPr>
          <w:p w14:paraId="40987F4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91A7FFE" w14:textId="77777777" w:rsidTr="00DF0F01">
        <w:trPr>
          <w:trHeight w:val="510"/>
        </w:trPr>
        <w:tc>
          <w:tcPr>
            <w:tcW w:w="1135" w:type="dxa"/>
            <w:hideMark/>
          </w:tcPr>
          <w:p w14:paraId="0DD9FED1"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67</w:t>
            </w:r>
          </w:p>
        </w:tc>
        <w:tc>
          <w:tcPr>
            <w:tcW w:w="907" w:type="dxa"/>
            <w:hideMark/>
          </w:tcPr>
          <w:p w14:paraId="7F11410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F9D1F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1F7B6D6" w14:textId="77777777" w:rsidR="00463D6D" w:rsidRPr="00F05271" w:rsidRDefault="00463D6D" w:rsidP="00DF0F01">
            <w:pPr>
              <w:keepNext w:val="0"/>
              <w:keepLines w:val="0"/>
              <w:widowControl w:val="0"/>
              <w:rPr>
                <w:sz w:val="18"/>
                <w:szCs w:val="18"/>
              </w:rPr>
            </w:pPr>
            <w:r w:rsidRPr="00F05271">
              <w:rPr>
                <w:sz w:val="18"/>
                <w:szCs w:val="18"/>
              </w:rPr>
              <w:t>72 Pedder Street</w:t>
            </w:r>
          </w:p>
        </w:tc>
        <w:tc>
          <w:tcPr>
            <w:tcW w:w="1559" w:type="dxa"/>
            <w:hideMark/>
          </w:tcPr>
          <w:p w14:paraId="072DF0A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87535DF" w14:textId="77777777" w:rsidR="00463D6D" w:rsidRPr="00F05271" w:rsidRDefault="00463D6D" w:rsidP="00DF0F01">
            <w:pPr>
              <w:keepNext w:val="0"/>
              <w:keepLines w:val="0"/>
              <w:widowControl w:val="0"/>
              <w:rPr>
                <w:sz w:val="18"/>
                <w:szCs w:val="18"/>
              </w:rPr>
            </w:pPr>
            <w:r w:rsidRPr="00F05271">
              <w:rPr>
                <w:sz w:val="18"/>
                <w:szCs w:val="18"/>
              </w:rPr>
              <w:t>205716/1</w:t>
            </w:r>
          </w:p>
        </w:tc>
        <w:tc>
          <w:tcPr>
            <w:tcW w:w="2149" w:type="dxa"/>
            <w:hideMark/>
          </w:tcPr>
          <w:p w14:paraId="13A0564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EA5CE1B" w14:textId="77777777" w:rsidTr="00DF0F01">
        <w:trPr>
          <w:trHeight w:val="510"/>
        </w:trPr>
        <w:tc>
          <w:tcPr>
            <w:tcW w:w="1135" w:type="dxa"/>
            <w:hideMark/>
          </w:tcPr>
          <w:p w14:paraId="58ACEE77"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68</w:t>
            </w:r>
          </w:p>
        </w:tc>
        <w:tc>
          <w:tcPr>
            <w:tcW w:w="907" w:type="dxa"/>
            <w:hideMark/>
          </w:tcPr>
          <w:p w14:paraId="7D4538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386145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9C8023D" w14:textId="77777777" w:rsidR="00463D6D" w:rsidRPr="00F05271" w:rsidRDefault="00463D6D" w:rsidP="00DF0F01">
            <w:pPr>
              <w:keepNext w:val="0"/>
              <w:keepLines w:val="0"/>
              <w:widowControl w:val="0"/>
              <w:rPr>
                <w:sz w:val="18"/>
                <w:szCs w:val="18"/>
              </w:rPr>
            </w:pPr>
            <w:r w:rsidRPr="00DF23AF">
              <w:rPr>
                <w:sz w:val="18"/>
                <w:szCs w:val="18"/>
              </w:rPr>
              <w:t>73­75 Pedder Street</w:t>
            </w:r>
          </w:p>
        </w:tc>
        <w:tc>
          <w:tcPr>
            <w:tcW w:w="1559" w:type="dxa"/>
            <w:hideMark/>
          </w:tcPr>
          <w:p w14:paraId="790A98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87801F" w14:textId="77777777" w:rsidR="00463D6D" w:rsidRPr="00F05271" w:rsidRDefault="00463D6D" w:rsidP="00DF0F01">
            <w:pPr>
              <w:keepNext w:val="0"/>
              <w:keepLines w:val="0"/>
              <w:widowControl w:val="0"/>
              <w:rPr>
                <w:sz w:val="18"/>
                <w:szCs w:val="18"/>
              </w:rPr>
            </w:pPr>
            <w:r>
              <w:rPr>
                <w:sz w:val="18"/>
                <w:szCs w:val="18"/>
              </w:rPr>
              <w:t>59111/1</w:t>
            </w:r>
            <w:r w:rsidRPr="00DF23AF">
              <w:rPr>
                <w:sz w:val="18"/>
                <w:szCs w:val="18"/>
              </w:rPr>
              <w:t xml:space="preserve"> 59111/75</w:t>
            </w:r>
          </w:p>
        </w:tc>
        <w:tc>
          <w:tcPr>
            <w:tcW w:w="2149" w:type="dxa"/>
            <w:hideMark/>
          </w:tcPr>
          <w:p w14:paraId="374AE0F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7F48704" w14:textId="77777777" w:rsidTr="00DF0F01">
        <w:trPr>
          <w:trHeight w:val="510"/>
        </w:trPr>
        <w:tc>
          <w:tcPr>
            <w:tcW w:w="1135" w:type="dxa"/>
            <w:hideMark/>
          </w:tcPr>
          <w:p w14:paraId="49E0C23E"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69</w:t>
            </w:r>
          </w:p>
        </w:tc>
        <w:tc>
          <w:tcPr>
            <w:tcW w:w="907" w:type="dxa"/>
            <w:hideMark/>
          </w:tcPr>
          <w:p w14:paraId="4E8895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DFD69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E3827AF" w14:textId="77777777" w:rsidR="00463D6D" w:rsidRPr="00F05271" w:rsidRDefault="00463D6D" w:rsidP="00DF0F01">
            <w:pPr>
              <w:keepNext w:val="0"/>
              <w:keepLines w:val="0"/>
              <w:widowControl w:val="0"/>
              <w:rPr>
                <w:sz w:val="18"/>
                <w:szCs w:val="18"/>
              </w:rPr>
            </w:pPr>
            <w:r w:rsidRPr="00F05271">
              <w:rPr>
                <w:sz w:val="18"/>
                <w:szCs w:val="18"/>
              </w:rPr>
              <w:t>74 Pedder Street</w:t>
            </w:r>
          </w:p>
        </w:tc>
        <w:tc>
          <w:tcPr>
            <w:tcW w:w="1559" w:type="dxa"/>
            <w:hideMark/>
          </w:tcPr>
          <w:p w14:paraId="7B5753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0329586" w14:textId="77777777" w:rsidR="00463D6D" w:rsidRPr="00F05271" w:rsidRDefault="00463D6D" w:rsidP="00DF0F01">
            <w:pPr>
              <w:keepNext w:val="0"/>
              <w:keepLines w:val="0"/>
              <w:widowControl w:val="0"/>
              <w:rPr>
                <w:sz w:val="18"/>
                <w:szCs w:val="18"/>
              </w:rPr>
            </w:pPr>
            <w:r w:rsidRPr="00F05271">
              <w:rPr>
                <w:sz w:val="18"/>
                <w:szCs w:val="18"/>
              </w:rPr>
              <w:t>204447/1</w:t>
            </w:r>
          </w:p>
        </w:tc>
        <w:tc>
          <w:tcPr>
            <w:tcW w:w="2149" w:type="dxa"/>
            <w:hideMark/>
          </w:tcPr>
          <w:p w14:paraId="0F9F28F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B627255" w14:textId="77777777" w:rsidTr="00DF0F01">
        <w:trPr>
          <w:trHeight w:val="510"/>
        </w:trPr>
        <w:tc>
          <w:tcPr>
            <w:tcW w:w="1135" w:type="dxa"/>
            <w:hideMark/>
          </w:tcPr>
          <w:p w14:paraId="2AEC9020"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70</w:t>
            </w:r>
          </w:p>
        </w:tc>
        <w:tc>
          <w:tcPr>
            <w:tcW w:w="907" w:type="dxa"/>
            <w:hideMark/>
          </w:tcPr>
          <w:p w14:paraId="5061F62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2C86B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C39DB53" w14:textId="77777777" w:rsidR="00463D6D" w:rsidRPr="00F05271" w:rsidRDefault="00463D6D" w:rsidP="00DF0F01">
            <w:pPr>
              <w:keepNext w:val="0"/>
              <w:keepLines w:val="0"/>
              <w:widowControl w:val="0"/>
              <w:rPr>
                <w:sz w:val="18"/>
                <w:szCs w:val="18"/>
              </w:rPr>
            </w:pPr>
            <w:r w:rsidRPr="00F05271">
              <w:rPr>
                <w:sz w:val="18"/>
                <w:szCs w:val="18"/>
              </w:rPr>
              <w:t>84 Pedder Street</w:t>
            </w:r>
          </w:p>
        </w:tc>
        <w:tc>
          <w:tcPr>
            <w:tcW w:w="1559" w:type="dxa"/>
            <w:hideMark/>
          </w:tcPr>
          <w:p w14:paraId="729FD0B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18282B" w14:textId="77777777" w:rsidR="00463D6D" w:rsidRPr="00F05271" w:rsidRDefault="00463D6D" w:rsidP="00DF0F01">
            <w:pPr>
              <w:keepNext w:val="0"/>
              <w:keepLines w:val="0"/>
              <w:widowControl w:val="0"/>
              <w:rPr>
                <w:sz w:val="18"/>
                <w:szCs w:val="18"/>
              </w:rPr>
            </w:pPr>
            <w:r w:rsidRPr="00F05271">
              <w:rPr>
                <w:sz w:val="18"/>
                <w:szCs w:val="18"/>
              </w:rPr>
              <w:t>61752/2</w:t>
            </w:r>
          </w:p>
        </w:tc>
        <w:tc>
          <w:tcPr>
            <w:tcW w:w="2149" w:type="dxa"/>
            <w:hideMark/>
          </w:tcPr>
          <w:p w14:paraId="51C9F25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68BBA34" w14:textId="77777777" w:rsidTr="00DF0F01">
        <w:trPr>
          <w:trHeight w:val="510"/>
        </w:trPr>
        <w:tc>
          <w:tcPr>
            <w:tcW w:w="1135" w:type="dxa"/>
            <w:hideMark/>
          </w:tcPr>
          <w:p w14:paraId="1AC8FD59" w14:textId="77777777" w:rsidR="00463D6D" w:rsidRPr="00F05271" w:rsidRDefault="00463D6D" w:rsidP="00DF0F01">
            <w:pPr>
              <w:keepNext w:val="0"/>
              <w:keepLines w:val="0"/>
              <w:widowControl w:val="0"/>
              <w:rPr>
                <w:sz w:val="18"/>
                <w:szCs w:val="18"/>
              </w:rPr>
            </w:pPr>
            <w:r w:rsidRPr="002B6E9B">
              <w:rPr>
                <w:sz w:val="18"/>
                <w:szCs w:val="18"/>
              </w:rPr>
              <w:lastRenderedPageBreak/>
              <w:t>HOB-C</w:t>
            </w:r>
            <w:r>
              <w:rPr>
                <w:sz w:val="18"/>
                <w:szCs w:val="18"/>
              </w:rPr>
              <w:t>6</w:t>
            </w:r>
            <w:r w:rsidRPr="002B6E9B">
              <w:rPr>
                <w:sz w:val="18"/>
                <w:szCs w:val="18"/>
              </w:rPr>
              <w:t>.1.14</w:t>
            </w:r>
            <w:r>
              <w:rPr>
                <w:sz w:val="18"/>
                <w:szCs w:val="18"/>
              </w:rPr>
              <w:t>7</w:t>
            </w:r>
            <w:r w:rsidRPr="002B6E9B">
              <w:rPr>
                <w:sz w:val="18"/>
                <w:szCs w:val="18"/>
              </w:rPr>
              <w:t>1</w:t>
            </w:r>
          </w:p>
        </w:tc>
        <w:tc>
          <w:tcPr>
            <w:tcW w:w="907" w:type="dxa"/>
            <w:hideMark/>
          </w:tcPr>
          <w:p w14:paraId="2BAC0A5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15584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7E7E613" w14:textId="77777777" w:rsidR="00463D6D" w:rsidRPr="00F05271" w:rsidRDefault="00463D6D" w:rsidP="00DF0F01">
            <w:pPr>
              <w:keepNext w:val="0"/>
              <w:keepLines w:val="0"/>
              <w:widowControl w:val="0"/>
              <w:rPr>
                <w:sz w:val="18"/>
                <w:szCs w:val="18"/>
              </w:rPr>
            </w:pPr>
            <w:r w:rsidRPr="00F05271">
              <w:rPr>
                <w:sz w:val="18"/>
                <w:szCs w:val="18"/>
              </w:rPr>
              <w:t>85 Pedder Street</w:t>
            </w:r>
          </w:p>
        </w:tc>
        <w:tc>
          <w:tcPr>
            <w:tcW w:w="1559" w:type="dxa"/>
            <w:hideMark/>
          </w:tcPr>
          <w:p w14:paraId="6672115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0F138D" w14:textId="77777777" w:rsidR="00463D6D" w:rsidRPr="00F05271" w:rsidRDefault="00463D6D" w:rsidP="00DF0F01">
            <w:pPr>
              <w:keepNext w:val="0"/>
              <w:keepLines w:val="0"/>
              <w:widowControl w:val="0"/>
              <w:rPr>
                <w:sz w:val="18"/>
                <w:szCs w:val="18"/>
              </w:rPr>
            </w:pPr>
            <w:r w:rsidRPr="00F05271">
              <w:rPr>
                <w:sz w:val="18"/>
                <w:szCs w:val="18"/>
              </w:rPr>
              <w:t>218397/33</w:t>
            </w:r>
          </w:p>
        </w:tc>
        <w:tc>
          <w:tcPr>
            <w:tcW w:w="2149" w:type="dxa"/>
            <w:hideMark/>
          </w:tcPr>
          <w:p w14:paraId="7A6DEF8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9FB2D47" w14:textId="77777777" w:rsidTr="00DF0F01">
        <w:trPr>
          <w:trHeight w:val="510"/>
        </w:trPr>
        <w:tc>
          <w:tcPr>
            <w:tcW w:w="1135" w:type="dxa"/>
            <w:hideMark/>
          </w:tcPr>
          <w:p w14:paraId="19734FE9"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72</w:t>
            </w:r>
          </w:p>
        </w:tc>
        <w:tc>
          <w:tcPr>
            <w:tcW w:w="907" w:type="dxa"/>
            <w:hideMark/>
          </w:tcPr>
          <w:p w14:paraId="77CD4A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A28FF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C79A976" w14:textId="77777777" w:rsidR="00463D6D" w:rsidRPr="00F05271" w:rsidRDefault="00463D6D" w:rsidP="00DF0F01">
            <w:pPr>
              <w:keepNext w:val="0"/>
              <w:keepLines w:val="0"/>
              <w:widowControl w:val="0"/>
              <w:rPr>
                <w:sz w:val="18"/>
                <w:szCs w:val="18"/>
              </w:rPr>
            </w:pPr>
            <w:r w:rsidRPr="00F05271">
              <w:rPr>
                <w:sz w:val="18"/>
                <w:szCs w:val="18"/>
              </w:rPr>
              <w:t>89 Pedder Street</w:t>
            </w:r>
          </w:p>
        </w:tc>
        <w:tc>
          <w:tcPr>
            <w:tcW w:w="1559" w:type="dxa"/>
            <w:hideMark/>
          </w:tcPr>
          <w:p w14:paraId="3266C63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CF2E95" w14:textId="77777777" w:rsidR="00463D6D" w:rsidRPr="00F05271" w:rsidRDefault="00463D6D" w:rsidP="00DF0F01">
            <w:pPr>
              <w:keepNext w:val="0"/>
              <w:keepLines w:val="0"/>
              <w:widowControl w:val="0"/>
              <w:rPr>
                <w:sz w:val="18"/>
                <w:szCs w:val="18"/>
              </w:rPr>
            </w:pPr>
            <w:r w:rsidRPr="00F05271">
              <w:rPr>
                <w:sz w:val="18"/>
                <w:szCs w:val="18"/>
              </w:rPr>
              <w:t>62332/35</w:t>
            </w:r>
          </w:p>
        </w:tc>
        <w:tc>
          <w:tcPr>
            <w:tcW w:w="2149" w:type="dxa"/>
            <w:hideMark/>
          </w:tcPr>
          <w:p w14:paraId="463AD49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6E02750" w14:textId="77777777" w:rsidTr="00DF0F01">
        <w:trPr>
          <w:trHeight w:val="510"/>
        </w:trPr>
        <w:tc>
          <w:tcPr>
            <w:tcW w:w="1135" w:type="dxa"/>
            <w:hideMark/>
          </w:tcPr>
          <w:p w14:paraId="1404D702"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73</w:t>
            </w:r>
          </w:p>
        </w:tc>
        <w:tc>
          <w:tcPr>
            <w:tcW w:w="907" w:type="dxa"/>
            <w:hideMark/>
          </w:tcPr>
          <w:p w14:paraId="18B935E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54BD8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1F78DC8" w14:textId="77777777" w:rsidR="00463D6D" w:rsidRPr="00F05271" w:rsidRDefault="00463D6D" w:rsidP="00DF0F01">
            <w:pPr>
              <w:keepNext w:val="0"/>
              <w:keepLines w:val="0"/>
              <w:widowControl w:val="0"/>
              <w:rPr>
                <w:sz w:val="18"/>
                <w:szCs w:val="18"/>
              </w:rPr>
            </w:pPr>
            <w:r w:rsidRPr="00F05271">
              <w:rPr>
                <w:sz w:val="18"/>
                <w:szCs w:val="18"/>
              </w:rPr>
              <w:t>90 Pedder Street</w:t>
            </w:r>
          </w:p>
        </w:tc>
        <w:tc>
          <w:tcPr>
            <w:tcW w:w="1559" w:type="dxa"/>
            <w:hideMark/>
          </w:tcPr>
          <w:p w14:paraId="6106EB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90EF83" w14:textId="77777777" w:rsidR="00463D6D" w:rsidRPr="00F05271" w:rsidRDefault="00463D6D" w:rsidP="00DF0F01">
            <w:pPr>
              <w:keepNext w:val="0"/>
              <w:keepLines w:val="0"/>
              <w:widowControl w:val="0"/>
              <w:rPr>
                <w:sz w:val="18"/>
                <w:szCs w:val="18"/>
              </w:rPr>
            </w:pPr>
            <w:r w:rsidRPr="00F05271">
              <w:rPr>
                <w:sz w:val="18"/>
                <w:szCs w:val="18"/>
              </w:rPr>
              <w:t>92798/1</w:t>
            </w:r>
          </w:p>
        </w:tc>
        <w:tc>
          <w:tcPr>
            <w:tcW w:w="2149" w:type="dxa"/>
            <w:hideMark/>
          </w:tcPr>
          <w:p w14:paraId="10415ED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0D4DC80" w14:textId="77777777" w:rsidTr="00DF0F01">
        <w:trPr>
          <w:trHeight w:val="510"/>
        </w:trPr>
        <w:tc>
          <w:tcPr>
            <w:tcW w:w="1135" w:type="dxa"/>
            <w:hideMark/>
          </w:tcPr>
          <w:p w14:paraId="5050ED4C"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74</w:t>
            </w:r>
          </w:p>
        </w:tc>
        <w:tc>
          <w:tcPr>
            <w:tcW w:w="907" w:type="dxa"/>
            <w:hideMark/>
          </w:tcPr>
          <w:p w14:paraId="4BAC50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8BD65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BA9955B" w14:textId="77777777" w:rsidR="00463D6D" w:rsidRPr="00F05271" w:rsidRDefault="00463D6D" w:rsidP="00DF0F01">
            <w:pPr>
              <w:keepNext w:val="0"/>
              <w:keepLines w:val="0"/>
              <w:widowControl w:val="0"/>
              <w:rPr>
                <w:sz w:val="18"/>
                <w:szCs w:val="18"/>
              </w:rPr>
            </w:pPr>
            <w:r w:rsidRPr="00F05271">
              <w:rPr>
                <w:sz w:val="18"/>
                <w:szCs w:val="18"/>
              </w:rPr>
              <w:t>92 Pedder Street</w:t>
            </w:r>
          </w:p>
        </w:tc>
        <w:tc>
          <w:tcPr>
            <w:tcW w:w="1559" w:type="dxa"/>
            <w:hideMark/>
          </w:tcPr>
          <w:p w14:paraId="03D372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E87C96" w14:textId="77777777" w:rsidR="00463D6D" w:rsidRPr="00F05271" w:rsidRDefault="00463D6D" w:rsidP="00DF0F01">
            <w:pPr>
              <w:keepNext w:val="0"/>
              <w:keepLines w:val="0"/>
              <w:widowControl w:val="0"/>
              <w:rPr>
                <w:sz w:val="18"/>
                <w:szCs w:val="18"/>
              </w:rPr>
            </w:pPr>
            <w:r w:rsidRPr="00F05271">
              <w:rPr>
                <w:sz w:val="18"/>
                <w:szCs w:val="18"/>
              </w:rPr>
              <w:t>244478/1</w:t>
            </w:r>
          </w:p>
        </w:tc>
        <w:tc>
          <w:tcPr>
            <w:tcW w:w="2149" w:type="dxa"/>
            <w:hideMark/>
          </w:tcPr>
          <w:p w14:paraId="2F007D5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D6EA0E6" w14:textId="77777777" w:rsidTr="00DF0F01">
        <w:trPr>
          <w:trHeight w:val="510"/>
        </w:trPr>
        <w:tc>
          <w:tcPr>
            <w:tcW w:w="1135" w:type="dxa"/>
            <w:hideMark/>
          </w:tcPr>
          <w:p w14:paraId="411C044D" w14:textId="77777777" w:rsidR="00463D6D" w:rsidRPr="00F05271" w:rsidRDefault="00463D6D" w:rsidP="00DF0F01">
            <w:pPr>
              <w:keepNext w:val="0"/>
              <w:keepLines w:val="0"/>
              <w:widowControl w:val="0"/>
              <w:rPr>
                <w:sz w:val="18"/>
                <w:szCs w:val="18"/>
              </w:rPr>
            </w:pPr>
            <w:r w:rsidRPr="002B6E9B">
              <w:rPr>
                <w:sz w:val="18"/>
                <w:szCs w:val="18"/>
              </w:rPr>
              <w:t>HOB-C</w:t>
            </w:r>
            <w:r>
              <w:rPr>
                <w:sz w:val="18"/>
                <w:szCs w:val="18"/>
              </w:rPr>
              <w:t>6</w:t>
            </w:r>
            <w:r w:rsidRPr="002B6E9B">
              <w:rPr>
                <w:sz w:val="18"/>
                <w:szCs w:val="18"/>
              </w:rPr>
              <w:t>.1.14</w:t>
            </w:r>
            <w:r>
              <w:rPr>
                <w:sz w:val="18"/>
                <w:szCs w:val="18"/>
              </w:rPr>
              <w:t>75</w:t>
            </w:r>
          </w:p>
        </w:tc>
        <w:tc>
          <w:tcPr>
            <w:tcW w:w="907" w:type="dxa"/>
            <w:hideMark/>
          </w:tcPr>
          <w:p w14:paraId="6ADDC3B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AABAE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8D0B4A4" w14:textId="77777777" w:rsidR="00463D6D" w:rsidRPr="00F05271" w:rsidRDefault="00463D6D" w:rsidP="00DF0F01">
            <w:pPr>
              <w:keepNext w:val="0"/>
              <w:keepLines w:val="0"/>
              <w:widowControl w:val="0"/>
              <w:rPr>
                <w:sz w:val="18"/>
                <w:szCs w:val="18"/>
              </w:rPr>
            </w:pPr>
            <w:r w:rsidRPr="00F05271">
              <w:rPr>
                <w:sz w:val="18"/>
                <w:szCs w:val="18"/>
              </w:rPr>
              <w:t>93 Pedder Street</w:t>
            </w:r>
          </w:p>
        </w:tc>
        <w:tc>
          <w:tcPr>
            <w:tcW w:w="1559" w:type="dxa"/>
            <w:hideMark/>
          </w:tcPr>
          <w:p w14:paraId="69AEBC0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718C66" w14:textId="77777777" w:rsidR="00463D6D" w:rsidRPr="00F05271" w:rsidRDefault="00463D6D" w:rsidP="00DF0F01">
            <w:pPr>
              <w:keepNext w:val="0"/>
              <w:keepLines w:val="0"/>
              <w:widowControl w:val="0"/>
              <w:rPr>
                <w:sz w:val="18"/>
                <w:szCs w:val="18"/>
              </w:rPr>
            </w:pPr>
            <w:r w:rsidRPr="00F05271">
              <w:rPr>
                <w:sz w:val="18"/>
                <w:szCs w:val="18"/>
              </w:rPr>
              <w:t>62332/37</w:t>
            </w:r>
          </w:p>
        </w:tc>
        <w:tc>
          <w:tcPr>
            <w:tcW w:w="2149" w:type="dxa"/>
            <w:hideMark/>
          </w:tcPr>
          <w:p w14:paraId="7224160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08D2B64" w14:textId="77777777" w:rsidTr="00DF0F01">
        <w:trPr>
          <w:trHeight w:val="765"/>
        </w:trPr>
        <w:tc>
          <w:tcPr>
            <w:tcW w:w="1135" w:type="dxa"/>
            <w:hideMark/>
          </w:tcPr>
          <w:p w14:paraId="481F8FF7"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76</w:t>
            </w:r>
          </w:p>
        </w:tc>
        <w:tc>
          <w:tcPr>
            <w:tcW w:w="907" w:type="dxa"/>
            <w:hideMark/>
          </w:tcPr>
          <w:p w14:paraId="7DE2CCA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D2C97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1869758" w14:textId="77777777" w:rsidR="00463D6D" w:rsidRPr="00F05271" w:rsidRDefault="00463D6D" w:rsidP="00DF0F01">
            <w:pPr>
              <w:keepNext w:val="0"/>
              <w:keepLines w:val="0"/>
              <w:widowControl w:val="0"/>
              <w:rPr>
                <w:sz w:val="18"/>
                <w:szCs w:val="18"/>
              </w:rPr>
            </w:pPr>
            <w:r w:rsidRPr="00F05271">
              <w:rPr>
                <w:sz w:val="18"/>
                <w:szCs w:val="18"/>
              </w:rPr>
              <w:t>1 Peel Street</w:t>
            </w:r>
          </w:p>
        </w:tc>
        <w:tc>
          <w:tcPr>
            <w:tcW w:w="1559" w:type="dxa"/>
            <w:hideMark/>
          </w:tcPr>
          <w:p w14:paraId="1368D3A7" w14:textId="77777777" w:rsidR="00463D6D" w:rsidRPr="00F05271" w:rsidRDefault="00463D6D" w:rsidP="00DF0F01">
            <w:pPr>
              <w:keepNext w:val="0"/>
              <w:keepLines w:val="0"/>
              <w:widowControl w:val="0"/>
              <w:rPr>
                <w:sz w:val="18"/>
                <w:szCs w:val="18"/>
              </w:rPr>
            </w:pPr>
            <w:r w:rsidRPr="00F05271">
              <w:rPr>
                <w:sz w:val="18"/>
                <w:szCs w:val="18"/>
              </w:rPr>
              <w:t>Queenborough Memorial Garden</w:t>
            </w:r>
          </w:p>
        </w:tc>
        <w:tc>
          <w:tcPr>
            <w:tcW w:w="1112" w:type="dxa"/>
            <w:hideMark/>
          </w:tcPr>
          <w:p w14:paraId="378C73FD" w14:textId="77777777" w:rsidR="00463D6D" w:rsidRPr="00F05271" w:rsidRDefault="00463D6D" w:rsidP="00DF0F01">
            <w:pPr>
              <w:keepNext w:val="0"/>
              <w:keepLines w:val="0"/>
              <w:widowControl w:val="0"/>
              <w:rPr>
                <w:sz w:val="18"/>
                <w:szCs w:val="18"/>
              </w:rPr>
            </w:pPr>
            <w:r w:rsidRPr="00F05271">
              <w:rPr>
                <w:sz w:val="18"/>
                <w:szCs w:val="18"/>
              </w:rPr>
              <w:t>140539/1</w:t>
            </w:r>
          </w:p>
        </w:tc>
        <w:tc>
          <w:tcPr>
            <w:tcW w:w="2149" w:type="dxa"/>
            <w:hideMark/>
          </w:tcPr>
          <w:p w14:paraId="224A899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3C0FD4" w14:textId="77777777" w:rsidTr="00DF0F01">
        <w:trPr>
          <w:trHeight w:val="510"/>
        </w:trPr>
        <w:tc>
          <w:tcPr>
            <w:tcW w:w="1135" w:type="dxa"/>
            <w:hideMark/>
          </w:tcPr>
          <w:p w14:paraId="62C66462" w14:textId="77777777" w:rsidR="00463D6D" w:rsidRPr="00F05271" w:rsidRDefault="00463D6D" w:rsidP="00DF0F01">
            <w:pPr>
              <w:keepNext w:val="0"/>
              <w:keepLines w:val="0"/>
              <w:widowControl w:val="0"/>
              <w:rPr>
                <w:sz w:val="18"/>
                <w:szCs w:val="18"/>
              </w:rPr>
            </w:pPr>
            <w:r>
              <w:rPr>
                <w:sz w:val="18"/>
                <w:szCs w:val="18"/>
              </w:rPr>
              <w:t>HOB-C6.</w:t>
            </w:r>
            <w:r w:rsidRPr="00FB0235">
              <w:rPr>
                <w:sz w:val="18"/>
                <w:szCs w:val="18"/>
              </w:rPr>
              <w:t>1.14</w:t>
            </w:r>
            <w:r>
              <w:rPr>
                <w:sz w:val="18"/>
                <w:szCs w:val="18"/>
              </w:rPr>
              <w:t>77</w:t>
            </w:r>
          </w:p>
        </w:tc>
        <w:tc>
          <w:tcPr>
            <w:tcW w:w="907" w:type="dxa"/>
            <w:hideMark/>
          </w:tcPr>
          <w:p w14:paraId="7005E14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9FA32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341F019" w14:textId="77777777" w:rsidR="00463D6D" w:rsidRPr="00F05271" w:rsidRDefault="00463D6D" w:rsidP="00DF0F01">
            <w:pPr>
              <w:keepNext w:val="0"/>
              <w:keepLines w:val="0"/>
              <w:widowControl w:val="0"/>
              <w:rPr>
                <w:sz w:val="18"/>
                <w:szCs w:val="18"/>
              </w:rPr>
            </w:pPr>
            <w:r w:rsidRPr="00F05271">
              <w:rPr>
                <w:sz w:val="18"/>
                <w:szCs w:val="18"/>
              </w:rPr>
              <w:t>9 Petty Street</w:t>
            </w:r>
          </w:p>
        </w:tc>
        <w:tc>
          <w:tcPr>
            <w:tcW w:w="1559" w:type="dxa"/>
            <w:hideMark/>
          </w:tcPr>
          <w:p w14:paraId="13A4B10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27E0AA" w14:textId="77777777" w:rsidR="00463D6D" w:rsidRPr="00F05271" w:rsidRDefault="00463D6D" w:rsidP="00DF0F01">
            <w:pPr>
              <w:keepNext w:val="0"/>
              <w:keepLines w:val="0"/>
              <w:widowControl w:val="0"/>
              <w:rPr>
                <w:sz w:val="18"/>
                <w:szCs w:val="18"/>
              </w:rPr>
            </w:pPr>
            <w:r w:rsidRPr="00F05271">
              <w:rPr>
                <w:sz w:val="18"/>
                <w:szCs w:val="18"/>
              </w:rPr>
              <w:t>32656/1</w:t>
            </w:r>
          </w:p>
        </w:tc>
        <w:tc>
          <w:tcPr>
            <w:tcW w:w="2149" w:type="dxa"/>
            <w:hideMark/>
          </w:tcPr>
          <w:p w14:paraId="04E2AE0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154EC59" w14:textId="77777777" w:rsidTr="00DF0F01">
        <w:trPr>
          <w:trHeight w:val="510"/>
        </w:trPr>
        <w:tc>
          <w:tcPr>
            <w:tcW w:w="1135" w:type="dxa"/>
            <w:hideMark/>
          </w:tcPr>
          <w:p w14:paraId="2637E918"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78</w:t>
            </w:r>
          </w:p>
        </w:tc>
        <w:tc>
          <w:tcPr>
            <w:tcW w:w="907" w:type="dxa"/>
            <w:hideMark/>
          </w:tcPr>
          <w:p w14:paraId="49F6169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CD3C4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C8F3E92" w14:textId="77777777" w:rsidR="00463D6D" w:rsidRPr="00F05271" w:rsidRDefault="00463D6D" w:rsidP="00DF0F01">
            <w:pPr>
              <w:keepNext w:val="0"/>
              <w:keepLines w:val="0"/>
              <w:widowControl w:val="0"/>
              <w:rPr>
                <w:sz w:val="18"/>
                <w:szCs w:val="18"/>
              </w:rPr>
            </w:pPr>
            <w:r w:rsidRPr="00F05271">
              <w:rPr>
                <w:sz w:val="18"/>
                <w:szCs w:val="18"/>
              </w:rPr>
              <w:t>14 Petty Street</w:t>
            </w:r>
          </w:p>
        </w:tc>
        <w:tc>
          <w:tcPr>
            <w:tcW w:w="1559" w:type="dxa"/>
            <w:hideMark/>
          </w:tcPr>
          <w:p w14:paraId="7E6056C1" w14:textId="77777777" w:rsidR="00463D6D" w:rsidRPr="00F05271" w:rsidRDefault="00463D6D" w:rsidP="00DF0F01">
            <w:pPr>
              <w:keepNext w:val="0"/>
              <w:keepLines w:val="0"/>
              <w:widowControl w:val="0"/>
              <w:rPr>
                <w:sz w:val="18"/>
                <w:szCs w:val="18"/>
              </w:rPr>
            </w:pPr>
            <w:r w:rsidRPr="00F05271">
              <w:rPr>
                <w:sz w:val="18"/>
                <w:szCs w:val="18"/>
              </w:rPr>
              <w:t>Hathaway</w:t>
            </w:r>
          </w:p>
        </w:tc>
        <w:tc>
          <w:tcPr>
            <w:tcW w:w="1112" w:type="dxa"/>
            <w:hideMark/>
          </w:tcPr>
          <w:p w14:paraId="50ED2F1C" w14:textId="77777777" w:rsidR="00463D6D" w:rsidRPr="00F05271" w:rsidRDefault="00463D6D" w:rsidP="00DF0F01">
            <w:pPr>
              <w:keepNext w:val="0"/>
              <w:keepLines w:val="0"/>
              <w:widowControl w:val="0"/>
              <w:rPr>
                <w:sz w:val="18"/>
                <w:szCs w:val="18"/>
              </w:rPr>
            </w:pPr>
            <w:r w:rsidRPr="00F05271">
              <w:rPr>
                <w:sz w:val="18"/>
                <w:szCs w:val="18"/>
              </w:rPr>
              <w:t>33569/1</w:t>
            </w:r>
          </w:p>
        </w:tc>
        <w:tc>
          <w:tcPr>
            <w:tcW w:w="2149" w:type="dxa"/>
            <w:hideMark/>
          </w:tcPr>
          <w:p w14:paraId="36352E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DE95EE" w14:textId="77777777" w:rsidTr="00DF0F01">
        <w:trPr>
          <w:trHeight w:val="510"/>
        </w:trPr>
        <w:tc>
          <w:tcPr>
            <w:tcW w:w="1135" w:type="dxa"/>
            <w:hideMark/>
          </w:tcPr>
          <w:p w14:paraId="21FBCE0D"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79</w:t>
            </w:r>
          </w:p>
        </w:tc>
        <w:tc>
          <w:tcPr>
            <w:tcW w:w="907" w:type="dxa"/>
            <w:hideMark/>
          </w:tcPr>
          <w:p w14:paraId="541C99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3F2F5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B0946F2" w14:textId="77777777" w:rsidR="00463D6D" w:rsidRPr="00F05271" w:rsidRDefault="00463D6D" w:rsidP="00DF0F01">
            <w:pPr>
              <w:keepNext w:val="0"/>
              <w:keepLines w:val="0"/>
              <w:widowControl w:val="0"/>
              <w:rPr>
                <w:sz w:val="18"/>
                <w:szCs w:val="18"/>
              </w:rPr>
            </w:pPr>
            <w:r w:rsidRPr="00F05271">
              <w:rPr>
                <w:sz w:val="18"/>
                <w:szCs w:val="18"/>
              </w:rPr>
              <w:t>19 Petty Street</w:t>
            </w:r>
          </w:p>
        </w:tc>
        <w:tc>
          <w:tcPr>
            <w:tcW w:w="1559" w:type="dxa"/>
            <w:hideMark/>
          </w:tcPr>
          <w:p w14:paraId="0DF3A04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58D959" w14:textId="77777777" w:rsidR="00463D6D" w:rsidRPr="00F05271" w:rsidRDefault="00463D6D" w:rsidP="00DF0F01">
            <w:pPr>
              <w:keepNext w:val="0"/>
              <w:keepLines w:val="0"/>
              <w:widowControl w:val="0"/>
              <w:rPr>
                <w:sz w:val="18"/>
                <w:szCs w:val="18"/>
              </w:rPr>
            </w:pPr>
            <w:r w:rsidRPr="00F05271">
              <w:rPr>
                <w:sz w:val="18"/>
                <w:szCs w:val="18"/>
              </w:rPr>
              <w:t>27675/4</w:t>
            </w:r>
          </w:p>
        </w:tc>
        <w:tc>
          <w:tcPr>
            <w:tcW w:w="2149" w:type="dxa"/>
            <w:hideMark/>
          </w:tcPr>
          <w:p w14:paraId="29971A7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5A8D22D" w14:textId="77777777" w:rsidTr="00DF0F01">
        <w:trPr>
          <w:trHeight w:val="510"/>
        </w:trPr>
        <w:tc>
          <w:tcPr>
            <w:tcW w:w="1135" w:type="dxa"/>
            <w:hideMark/>
          </w:tcPr>
          <w:p w14:paraId="0A2A915F"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80</w:t>
            </w:r>
          </w:p>
        </w:tc>
        <w:tc>
          <w:tcPr>
            <w:tcW w:w="907" w:type="dxa"/>
            <w:hideMark/>
          </w:tcPr>
          <w:p w14:paraId="1E17AF0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A3286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752482B" w14:textId="77777777" w:rsidR="00463D6D" w:rsidRPr="00F05271" w:rsidRDefault="00463D6D" w:rsidP="00DF0F01">
            <w:pPr>
              <w:keepNext w:val="0"/>
              <w:keepLines w:val="0"/>
              <w:widowControl w:val="0"/>
              <w:rPr>
                <w:sz w:val="18"/>
                <w:szCs w:val="18"/>
              </w:rPr>
            </w:pPr>
            <w:r w:rsidRPr="00F05271">
              <w:rPr>
                <w:sz w:val="18"/>
                <w:szCs w:val="18"/>
              </w:rPr>
              <w:t>26 Petty Street</w:t>
            </w:r>
          </w:p>
        </w:tc>
        <w:tc>
          <w:tcPr>
            <w:tcW w:w="1559" w:type="dxa"/>
            <w:hideMark/>
          </w:tcPr>
          <w:p w14:paraId="3AA7756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550042D" w14:textId="77777777" w:rsidR="00463D6D" w:rsidRPr="00F05271" w:rsidRDefault="00463D6D" w:rsidP="00DF0F01">
            <w:pPr>
              <w:keepNext w:val="0"/>
              <w:keepLines w:val="0"/>
              <w:widowControl w:val="0"/>
              <w:rPr>
                <w:sz w:val="18"/>
                <w:szCs w:val="18"/>
              </w:rPr>
            </w:pPr>
            <w:r w:rsidRPr="00F05271">
              <w:rPr>
                <w:sz w:val="18"/>
                <w:szCs w:val="18"/>
              </w:rPr>
              <w:t>42037/1</w:t>
            </w:r>
          </w:p>
        </w:tc>
        <w:tc>
          <w:tcPr>
            <w:tcW w:w="2149" w:type="dxa"/>
            <w:hideMark/>
          </w:tcPr>
          <w:p w14:paraId="29BD13AE"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482E63B" w14:textId="77777777" w:rsidTr="00DF0F01">
        <w:trPr>
          <w:trHeight w:val="255"/>
        </w:trPr>
        <w:tc>
          <w:tcPr>
            <w:tcW w:w="1135" w:type="dxa"/>
            <w:hideMark/>
          </w:tcPr>
          <w:p w14:paraId="4893EBA1"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81</w:t>
            </w:r>
          </w:p>
        </w:tc>
        <w:tc>
          <w:tcPr>
            <w:tcW w:w="907" w:type="dxa"/>
            <w:hideMark/>
          </w:tcPr>
          <w:p w14:paraId="6DC34C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66B2C8"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16E5A02A" w14:textId="77777777" w:rsidR="00463D6D" w:rsidRPr="00F05271" w:rsidRDefault="00463D6D" w:rsidP="00DF0F01">
            <w:pPr>
              <w:keepNext w:val="0"/>
              <w:keepLines w:val="0"/>
              <w:widowControl w:val="0"/>
              <w:rPr>
                <w:sz w:val="18"/>
                <w:szCs w:val="18"/>
              </w:rPr>
            </w:pPr>
            <w:r w:rsidRPr="00F05271">
              <w:rPr>
                <w:sz w:val="18"/>
                <w:szCs w:val="18"/>
              </w:rPr>
              <w:t>1 Pillinger Drive</w:t>
            </w:r>
          </w:p>
        </w:tc>
        <w:tc>
          <w:tcPr>
            <w:tcW w:w="1559" w:type="dxa"/>
            <w:hideMark/>
          </w:tcPr>
          <w:p w14:paraId="023E285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9DD36B" w14:textId="77777777" w:rsidR="00463D6D" w:rsidRPr="00F05271" w:rsidRDefault="00463D6D" w:rsidP="00DF0F01">
            <w:pPr>
              <w:keepNext w:val="0"/>
              <w:keepLines w:val="0"/>
              <w:widowControl w:val="0"/>
              <w:rPr>
                <w:sz w:val="18"/>
                <w:szCs w:val="18"/>
              </w:rPr>
            </w:pPr>
            <w:r w:rsidRPr="00F05271">
              <w:rPr>
                <w:sz w:val="18"/>
                <w:szCs w:val="18"/>
              </w:rPr>
              <w:t>74271/2</w:t>
            </w:r>
          </w:p>
        </w:tc>
        <w:tc>
          <w:tcPr>
            <w:tcW w:w="2149" w:type="dxa"/>
            <w:hideMark/>
          </w:tcPr>
          <w:p w14:paraId="32C46C7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9B9B510" w14:textId="77777777" w:rsidTr="00DF0F01">
        <w:trPr>
          <w:trHeight w:val="255"/>
        </w:trPr>
        <w:tc>
          <w:tcPr>
            <w:tcW w:w="1135" w:type="dxa"/>
            <w:hideMark/>
          </w:tcPr>
          <w:p w14:paraId="1CC731B7"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82</w:t>
            </w:r>
          </w:p>
        </w:tc>
        <w:tc>
          <w:tcPr>
            <w:tcW w:w="907" w:type="dxa"/>
            <w:hideMark/>
          </w:tcPr>
          <w:p w14:paraId="20CAE98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6D0AA0"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293D7345" w14:textId="77777777" w:rsidR="00463D6D" w:rsidRPr="00F05271" w:rsidRDefault="00463D6D" w:rsidP="00DF0F01">
            <w:pPr>
              <w:keepNext w:val="0"/>
              <w:keepLines w:val="0"/>
              <w:widowControl w:val="0"/>
              <w:rPr>
                <w:sz w:val="18"/>
                <w:szCs w:val="18"/>
              </w:rPr>
            </w:pPr>
            <w:r w:rsidRPr="00F05271">
              <w:rPr>
                <w:sz w:val="18"/>
                <w:szCs w:val="18"/>
              </w:rPr>
              <w:t>17 Pillinger Drive</w:t>
            </w:r>
          </w:p>
        </w:tc>
        <w:tc>
          <w:tcPr>
            <w:tcW w:w="1559" w:type="dxa"/>
            <w:hideMark/>
          </w:tcPr>
          <w:p w14:paraId="357BDB0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8FA2BE" w14:textId="77777777" w:rsidR="00463D6D" w:rsidRPr="00F05271" w:rsidRDefault="00463D6D" w:rsidP="00DF0F01">
            <w:pPr>
              <w:keepNext w:val="0"/>
              <w:keepLines w:val="0"/>
              <w:widowControl w:val="0"/>
              <w:rPr>
                <w:sz w:val="18"/>
                <w:szCs w:val="18"/>
              </w:rPr>
            </w:pPr>
            <w:r w:rsidRPr="00F05271">
              <w:rPr>
                <w:sz w:val="18"/>
                <w:szCs w:val="18"/>
              </w:rPr>
              <w:t>75861/1</w:t>
            </w:r>
          </w:p>
        </w:tc>
        <w:tc>
          <w:tcPr>
            <w:tcW w:w="2149" w:type="dxa"/>
            <w:hideMark/>
          </w:tcPr>
          <w:p w14:paraId="00633A2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82C62D" w14:textId="77777777" w:rsidTr="00DF0F01">
        <w:trPr>
          <w:trHeight w:val="255"/>
        </w:trPr>
        <w:tc>
          <w:tcPr>
            <w:tcW w:w="1135" w:type="dxa"/>
            <w:hideMark/>
          </w:tcPr>
          <w:p w14:paraId="6464260A"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83</w:t>
            </w:r>
          </w:p>
        </w:tc>
        <w:tc>
          <w:tcPr>
            <w:tcW w:w="907" w:type="dxa"/>
            <w:hideMark/>
          </w:tcPr>
          <w:p w14:paraId="7114463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D5A99B"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6CD8770C" w14:textId="77777777" w:rsidR="00463D6D" w:rsidRPr="00F05271" w:rsidRDefault="00463D6D" w:rsidP="00DF0F01">
            <w:pPr>
              <w:keepNext w:val="0"/>
              <w:keepLines w:val="0"/>
              <w:widowControl w:val="0"/>
              <w:rPr>
                <w:sz w:val="18"/>
                <w:szCs w:val="18"/>
              </w:rPr>
            </w:pPr>
            <w:r w:rsidRPr="00F05271">
              <w:rPr>
                <w:sz w:val="18"/>
                <w:szCs w:val="18"/>
              </w:rPr>
              <w:t>19 Pillinger Drive</w:t>
            </w:r>
          </w:p>
        </w:tc>
        <w:tc>
          <w:tcPr>
            <w:tcW w:w="1559" w:type="dxa"/>
            <w:hideMark/>
          </w:tcPr>
          <w:p w14:paraId="475BFC1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E324EC" w14:textId="77777777" w:rsidR="00463D6D" w:rsidRPr="00F05271" w:rsidRDefault="00463D6D" w:rsidP="00DF0F01">
            <w:pPr>
              <w:keepNext w:val="0"/>
              <w:keepLines w:val="0"/>
              <w:widowControl w:val="0"/>
              <w:rPr>
                <w:sz w:val="18"/>
                <w:szCs w:val="18"/>
              </w:rPr>
            </w:pPr>
            <w:r w:rsidRPr="00F05271">
              <w:rPr>
                <w:sz w:val="18"/>
                <w:szCs w:val="18"/>
              </w:rPr>
              <w:t>87865/16</w:t>
            </w:r>
          </w:p>
        </w:tc>
        <w:tc>
          <w:tcPr>
            <w:tcW w:w="2149" w:type="dxa"/>
            <w:hideMark/>
          </w:tcPr>
          <w:p w14:paraId="5B0C436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9AFD9B" w14:textId="77777777" w:rsidTr="00DF0F01">
        <w:trPr>
          <w:trHeight w:val="255"/>
        </w:trPr>
        <w:tc>
          <w:tcPr>
            <w:tcW w:w="1135" w:type="dxa"/>
            <w:hideMark/>
          </w:tcPr>
          <w:p w14:paraId="33F95436"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84</w:t>
            </w:r>
          </w:p>
        </w:tc>
        <w:tc>
          <w:tcPr>
            <w:tcW w:w="907" w:type="dxa"/>
            <w:hideMark/>
          </w:tcPr>
          <w:p w14:paraId="7F20675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2A7EFE"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0E569F7B" w14:textId="77777777" w:rsidR="00463D6D" w:rsidRPr="00F05271" w:rsidRDefault="00463D6D" w:rsidP="00DF0F01">
            <w:pPr>
              <w:keepNext w:val="0"/>
              <w:keepLines w:val="0"/>
              <w:widowControl w:val="0"/>
              <w:rPr>
                <w:sz w:val="18"/>
                <w:szCs w:val="18"/>
              </w:rPr>
            </w:pPr>
            <w:r w:rsidRPr="00F05271">
              <w:rPr>
                <w:sz w:val="18"/>
                <w:szCs w:val="18"/>
              </w:rPr>
              <w:t>21 Pillinger Drive</w:t>
            </w:r>
          </w:p>
        </w:tc>
        <w:tc>
          <w:tcPr>
            <w:tcW w:w="1559" w:type="dxa"/>
            <w:hideMark/>
          </w:tcPr>
          <w:p w14:paraId="2C30F6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7D68EA" w14:textId="77777777" w:rsidR="00463D6D" w:rsidRPr="00F05271" w:rsidRDefault="00463D6D" w:rsidP="00DF0F01">
            <w:pPr>
              <w:keepNext w:val="0"/>
              <w:keepLines w:val="0"/>
              <w:widowControl w:val="0"/>
              <w:rPr>
                <w:sz w:val="18"/>
                <w:szCs w:val="18"/>
              </w:rPr>
            </w:pPr>
            <w:r w:rsidRPr="00F05271">
              <w:rPr>
                <w:sz w:val="18"/>
                <w:szCs w:val="18"/>
              </w:rPr>
              <w:t>122989/15</w:t>
            </w:r>
          </w:p>
        </w:tc>
        <w:tc>
          <w:tcPr>
            <w:tcW w:w="2149" w:type="dxa"/>
            <w:hideMark/>
          </w:tcPr>
          <w:p w14:paraId="7F2EC72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A66DFE" w14:textId="77777777" w:rsidTr="00DF0F01">
        <w:trPr>
          <w:trHeight w:val="255"/>
        </w:trPr>
        <w:tc>
          <w:tcPr>
            <w:tcW w:w="1135" w:type="dxa"/>
            <w:hideMark/>
          </w:tcPr>
          <w:p w14:paraId="15000671" w14:textId="77777777" w:rsidR="00463D6D" w:rsidRPr="00F05271" w:rsidRDefault="00463D6D" w:rsidP="00DF0F01">
            <w:pPr>
              <w:keepNext w:val="0"/>
              <w:keepLines w:val="0"/>
              <w:widowControl w:val="0"/>
              <w:rPr>
                <w:sz w:val="18"/>
                <w:szCs w:val="18"/>
              </w:rPr>
            </w:pPr>
            <w:r w:rsidRPr="00FB0235">
              <w:rPr>
                <w:sz w:val="18"/>
                <w:szCs w:val="18"/>
              </w:rPr>
              <w:t>HOB-C</w:t>
            </w:r>
            <w:r>
              <w:rPr>
                <w:sz w:val="18"/>
                <w:szCs w:val="18"/>
              </w:rPr>
              <w:t>6</w:t>
            </w:r>
            <w:r w:rsidRPr="00FB0235">
              <w:rPr>
                <w:sz w:val="18"/>
                <w:szCs w:val="18"/>
              </w:rPr>
              <w:t>.1.14</w:t>
            </w:r>
            <w:r>
              <w:rPr>
                <w:sz w:val="18"/>
                <w:szCs w:val="18"/>
              </w:rPr>
              <w:t>85</w:t>
            </w:r>
          </w:p>
        </w:tc>
        <w:tc>
          <w:tcPr>
            <w:tcW w:w="907" w:type="dxa"/>
            <w:hideMark/>
          </w:tcPr>
          <w:p w14:paraId="3D03DC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2CA827"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443BB67C" w14:textId="77777777" w:rsidR="00463D6D" w:rsidRPr="00F05271" w:rsidRDefault="00463D6D" w:rsidP="00DF0F01">
            <w:pPr>
              <w:keepNext w:val="0"/>
              <w:keepLines w:val="0"/>
              <w:widowControl w:val="0"/>
              <w:rPr>
                <w:sz w:val="18"/>
                <w:szCs w:val="18"/>
              </w:rPr>
            </w:pPr>
            <w:r w:rsidRPr="00F05271">
              <w:rPr>
                <w:sz w:val="18"/>
                <w:szCs w:val="18"/>
              </w:rPr>
              <w:t>22 Pillinger Drive</w:t>
            </w:r>
          </w:p>
        </w:tc>
        <w:tc>
          <w:tcPr>
            <w:tcW w:w="1559" w:type="dxa"/>
            <w:hideMark/>
          </w:tcPr>
          <w:p w14:paraId="41D4967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9DA196" w14:textId="77777777" w:rsidR="00463D6D" w:rsidRPr="00F05271" w:rsidRDefault="00463D6D" w:rsidP="00DF0F01">
            <w:pPr>
              <w:keepNext w:val="0"/>
              <w:keepLines w:val="0"/>
              <w:widowControl w:val="0"/>
              <w:rPr>
                <w:sz w:val="18"/>
                <w:szCs w:val="18"/>
              </w:rPr>
            </w:pPr>
            <w:r w:rsidRPr="00F05271">
              <w:rPr>
                <w:sz w:val="18"/>
                <w:szCs w:val="18"/>
              </w:rPr>
              <w:t>75208/2</w:t>
            </w:r>
          </w:p>
        </w:tc>
        <w:tc>
          <w:tcPr>
            <w:tcW w:w="2149" w:type="dxa"/>
            <w:hideMark/>
          </w:tcPr>
          <w:p w14:paraId="214CB41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65A957" w14:textId="77777777" w:rsidTr="00DF0F01">
        <w:trPr>
          <w:trHeight w:val="255"/>
        </w:trPr>
        <w:tc>
          <w:tcPr>
            <w:tcW w:w="1135" w:type="dxa"/>
            <w:hideMark/>
          </w:tcPr>
          <w:p w14:paraId="09D65842" w14:textId="77777777" w:rsidR="00463D6D" w:rsidRPr="00F05271" w:rsidRDefault="00463D6D" w:rsidP="00DF0F01">
            <w:pPr>
              <w:keepNext w:val="0"/>
              <w:keepLines w:val="0"/>
              <w:widowControl w:val="0"/>
              <w:rPr>
                <w:sz w:val="18"/>
                <w:szCs w:val="18"/>
              </w:rPr>
            </w:pPr>
            <w:r w:rsidRPr="00FB0235">
              <w:rPr>
                <w:sz w:val="18"/>
                <w:szCs w:val="18"/>
              </w:rPr>
              <w:lastRenderedPageBreak/>
              <w:t>HOB-C</w:t>
            </w:r>
            <w:r>
              <w:rPr>
                <w:sz w:val="18"/>
                <w:szCs w:val="18"/>
              </w:rPr>
              <w:t>6</w:t>
            </w:r>
            <w:r w:rsidRPr="00FB0235">
              <w:rPr>
                <w:sz w:val="18"/>
                <w:szCs w:val="18"/>
              </w:rPr>
              <w:t>.1.14</w:t>
            </w:r>
            <w:r>
              <w:rPr>
                <w:sz w:val="18"/>
                <w:szCs w:val="18"/>
              </w:rPr>
              <w:t>86</w:t>
            </w:r>
          </w:p>
        </w:tc>
        <w:tc>
          <w:tcPr>
            <w:tcW w:w="907" w:type="dxa"/>
            <w:hideMark/>
          </w:tcPr>
          <w:p w14:paraId="7F048B2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5C4E2F"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2C303F43" w14:textId="77777777" w:rsidR="00463D6D" w:rsidRPr="00F05271" w:rsidRDefault="00463D6D" w:rsidP="00DF0F01">
            <w:pPr>
              <w:keepNext w:val="0"/>
              <w:keepLines w:val="0"/>
              <w:widowControl w:val="0"/>
              <w:rPr>
                <w:sz w:val="18"/>
                <w:szCs w:val="18"/>
              </w:rPr>
            </w:pPr>
            <w:r w:rsidRPr="00F05271">
              <w:rPr>
                <w:sz w:val="18"/>
                <w:szCs w:val="18"/>
              </w:rPr>
              <w:t>27 Pillinger Drive</w:t>
            </w:r>
          </w:p>
        </w:tc>
        <w:tc>
          <w:tcPr>
            <w:tcW w:w="1559" w:type="dxa"/>
            <w:hideMark/>
          </w:tcPr>
          <w:p w14:paraId="51F7AD4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BE6E22" w14:textId="77777777" w:rsidR="00463D6D" w:rsidRPr="00F05271" w:rsidRDefault="00463D6D" w:rsidP="00DF0F01">
            <w:pPr>
              <w:keepNext w:val="0"/>
              <w:keepLines w:val="0"/>
              <w:widowControl w:val="0"/>
              <w:rPr>
                <w:sz w:val="18"/>
                <w:szCs w:val="18"/>
              </w:rPr>
            </w:pPr>
            <w:r w:rsidRPr="00F05271">
              <w:rPr>
                <w:sz w:val="18"/>
                <w:szCs w:val="18"/>
              </w:rPr>
              <w:t>87866/12</w:t>
            </w:r>
          </w:p>
        </w:tc>
        <w:tc>
          <w:tcPr>
            <w:tcW w:w="2149" w:type="dxa"/>
            <w:hideMark/>
          </w:tcPr>
          <w:p w14:paraId="1593C7D3" w14:textId="77777777" w:rsidR="00463D6D" w:rsidRPr="00F05271" w:rsidRDefault="00463D6D" w:rsidP="00DF0F01">
            <w:pPr>
              <w:keepNext w:val="0"/>
              <w:keepLines w:val="0"/>
              <w:widowControl w:val="0"/>
              <w:rPr>
                <w:sz w:val="18"/>
                <w:szCs w:val="18"/>
              </w:rPr>
            </w:pPr>
            <w:r w:rsidRPr="00F05271">
              <w:rPr>
                <w:sz w:val="18"/>
                <w:szCs w:val="18"/>
              </w:rPr>
              <w:t>House and fence</w:t>
            </w:r>
          </w:p>
        </w:tc>
      </w:tr>
      <w:tr w:rsidR="00463D6D" w:rsidRPr="00F05271" w14:paraId="14C9768B" w14:textId="77777777" w:rsidTr="00DF0F01">
        <w:trPr>
          <w:trHeight w:val="510"/>
        </w:trPr>
        <w:tc>
          <w:tcPr>
            <w:tcW w:w="1135" w:type="dxa"/>
            <w:hideMark/>
          </w:tcPr>
          <w:p w14:paraId="141E5795"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87</w:t>
            </w:r>
          </w:p>
        </w:tc>
        <w:tc>
          <w:tcPr>
            <w:tcW w:w="907" w:type="dxa"/>
            <w:hideMark/>
          </w:tcPr>
          <w:p w14:paraId="6B12B4F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B5264C"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0B8AFEDD" w14:textId="77777777" w:rsidR="00463D6D" w:rsidRPr="00F05271" w:rsidRDefault="00463D6D" w:rsidP="00DF0F01">
            <w:pPr>
              <w:keepNext w:val="0"/>
              <w:keepLines w:val="0"/>
              <w:widowControl w:val="0"/>
              <w:rPr>
                <w:sz w:val="18"/>
                <w:szCs w:val="18"/>
              </w:rPr>
            </w:pPr>
            <w:r w:rsidRPr="00F05271">
              <w:rPr>
                <w:sz w:val="18"/>
                <w:szCs w:val="18"/>
              </w:rPr>
              <w:t>28 Pillinger Drive</w:t>
            </w:r>
          </w:p>
        </w:tc>
        <w:tc>
          <w:tcPr>
            <w:tcW w:w="1559" w:type="dxa"/>
            <w:hideMark/>
          </w:tcPr>
          <w:p w14:paraId="6E60222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0BF388" w14:textId="77777777" w:rsidR="00463D6D" w:rsidRPr="00F05271" w:rsidRDefault="00463D6D" w:rsidP="00DF0F01">
            <w:pPr>
              <w:keepNext w:val="0"/>
              <w:keepLines w:val="0"/>
              <w:widowControl w:val="0"/>
              <w:rPr>
                <w:sz w:val="18"/>
                <w:szCs w:val="18"/>
              </w:rPr>
            </w:pPr>
            <w:r w:rsidRPr="00F05271">
              <w:rPr>
                <w:sz w:val="18"/>
                <w:szCs w:val="18"/>
              </w:rPr>
              <w:t>225230/1</w:t>
            </w:r>
          </w:p>
        </w:tc>
        <w:tc>
          <w:tcPr>
            <w:tcW w:w="2149" w:type="dxa"/>
            <w:hideMark/>
          </w:tcPr>
          <w:p w14:paraId="5A8AAADB" w14:textId="77777777" w:rsidR="00463D6D" w:rsidRPr="00F05271" w:rsidRDefault="00463D6D" w:rsidP="00DF0F01">
            <w:pPr>
              <w:keepNext w:val="0"/>
              <w:keepLines w:val="0"/>
              <w:widowControl w:val="0"/>
              <w:rPr>
                <w:sz w:val="18"/>
                <w:szCs w:val="18"/>
              </w:rPr>
            </w:pPr>
            <w:r w:rsidRPr="00F05271">
              <w:rPr>
                <w:sz w:val="18"/>
                <w:szCs w:val="18"/>
              </w:rPr>
              <w:t>House and Laurel plantings</w:t>
            </w:r>
          </w:p>
        </w:tc>
      </w:tr>
      <w:tr w:rsidR="00463D6D" w:rsidRPr="00F05271" w14:paraId="73C224E8" w14:textId="77777777" w:rsidTr="00DF0F01">
        <w:trPr>
          <w:trHeight w:val="510"/>
        </w:trPr>
        <w:tc>
          <w:tcPr>
            <w:tcW w:w="1135" w:type="dxa"/>
            <w:hideMark/>
          </w:tcPr>
          <w:p w14:paraId="0FD563F4"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88</w:t>
            </w:r>
          </w:p>
        </w:tc>
        <w:tc>
          <w:tcPr>
            <w:tcW w:w="907" w:type="dxa"/>
            <w:hideMark/>
          </w:tcPr>
          <w:p w14:paraId="086836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044755" w14:textId="77777777" w:rsidR="00463D6D" w:rsidRPr="00F05271" w:rsidRDefault="00463D6D" w:rsidP="00DF0F01">
            <w:pPr>
              <w:keepNext w:val="0"/>
              <w:keepLines w:val="0"/>
              <w:widowControl w:val="0"/>
              <w:rPr>
                <w:sz w:val="18"/>
                <w:szCs w:val="18"/>
              </w:rPr>
            </w:pPr>
            <w:r w:rsidRPr="00F05271">
              <w:rPr>
                <w:sz w:val="18"/>
                <w:szCs w:val="18"/>
              </w:rPr>
              <w:t>Fern Tree</w:t>
            </w:r>
          </w:p>
        </w:tc>
        <w:tc>
          <w:tcPr>
            <w:tcW w:w="1823" w:type="dxa"/>
            <w:hideMark/>
          </w:tcPr>
          <w:p w14:paraId="3C314BFD" w14:textId="77777777" w:rsidR="00463D6D" w:rsidRPr="00F05271" w:rsidRDefault="00463D6D" w:rsidP="00DF0F01">
            <w:pPr>
              <w:keepNext w:val="0"/>
              <w:keepLines w:val="0"/>
              <w:widowControl w:val="0"/>
              <w:rPr>
                <w:sz w:val="18"/>
                <w:szCs w:val="18"/>
              </w:rPr>
            </w:pPr>
            <w:r w:rsidRPr="00FF5A53">
              <w:rPr>
                <w:sz w:val="18"/>
                <w:szCs w:val="18"/>
              </w:rPr>
              <w:t>35­37</w:t>
            </w:r>
            <w:r w:rsidRPr="00F05271">
              <w:rPr>
                <w:sz w:val="18"/>
                <w:szCs w:val="18"/>
              </w:rPr>
              <w:t xml:space="preserve"> Pillinger Drive</w:t>
            </w:r>
          </w:p>
        </w:tc>
        <w:tc>
          <w:tcPr>
            <w:tcW w:w="1559" w:type="dxa"/>
            <w:hideMark/>
          </w:tcPr>
          <w:p w14:paraId="4A3D070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432A0D" w14:textId="77777777" w:rsidR="00463D6D" w:rsidRPr="00F05271" w:rsidRDefault="00463D6D" w:rsidP="00DF0F01">
            <w:pPr>
              <w:keepNext w:val="0"/>
              <w:keepLines w:val="0"/>
              <w:widowControl w:val="0"/>
              <w:rPr>
                <w:sz w:val="18"/>
                <w:szCs w:val="18"/>
              </w:rPr>
            </w:pPr>
            <w:r w:rsidRPr="00F05271">
              <w:rPr>
                <w:sz w:val="18"/>
                <w:szCs w:val="18"/>
              </w:rPr>
              <w:t>118258/1</w:t>
            </w:r>
          </w:p>
        </w:tc>
        <w:tc>
          <w:tcPr>
            <w:tcW w:w="2149" w:type="dxa"/>
            <w:hideMark/>
          </w:tcPr>
          <w:p w14:paraId="05B10965" w14:textId="77777777" w:rsidR="00463D6D" w:rsidRPr="00F05271" w:rsidRDefault="00463D6D" w:rsidP="00DF0F01">
            <w:pPr>
              <w:keepNext w:val="0"/>
              <w:keepLines w:val="0"/>
              <w:widowControl w:val="0"/>
              <w:rPr>
                <w:sz w:val="18"/>
                <w:szCs w:val="18"/>
              </w:rPr>
            </w:pPr>
            <w:r w:rsidRPr="00F05271">
              <w:rPr>
                <w:sz w:val="18"/>
                <w:szCs w:val="18"/>
              </w:rPr>
              <w:t>Garden</w:t>
            </w:r>
          </w:p>
        </w:tc>
      </w:tr>
      <w:tr w:rsidR="00463D6D" w:rsidRPr="00F05271" w14:paraId="50901717" w14:textId="77777777" w:rsidTr="00DF0F01">
        <w:trPr>
          <w:trHeight w:val="255"/>
        </w:trPr>
        <w:tc>
          <w:tcPr>
            <w:tcW w:w="1135" w:type="dxa"/>
            <w:hideMark/>
          </w:tcPr>
          <w:p w14:paraId="7A0EC17A"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89</w:t>
            </w:r>
          </w:p>
        </w:tc>
        <w:tc>
          <w:tcPr>
            <w:tcW w:w="907" w:type="dxa"/>
            <w:hideMark/>
          </w:tcPr>
          <w:p w14:paraId="232166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6315E0"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1B4B07A5" w14:textId="77777777" w:rsidR="00463D6D" w:rsidRPr="00F05271" w:rsidRDefault="00463D6D" w:rsidP="00DF0F01">
            <w:pPr>
              <w:keepNext w:val="0"/>
              <w:keepLines w:val="0"/>
              <w:widowControl w:val="0"/>
              <w:rPr>
                <w:sz w:val="18"/>
                <w:szCs w:val="18"/>
              </w:rPr>
            </w:pPr>
            <w:r w:rsidRPr="00F05271">
              <w:rPr>
                <w:sz w:val="18"/>
                <w:szCs w:val="18"/>
              </w:rPr>
              <w:t>3 Pillinger Street</w:t>
            </w:r>
          </w:p>
        </w:tc>
        <w:tc>
          <w:tcPr>
            <w:tcW w:w="1559" w:type="dxa"/>
            <w:hideMark/>
          </w:tcPr>
          <w:p w14:paraId="2871138B" w14:textId="77777777" w:rsidR="00463D6D" w:rsidRPr="00F05271" w:rsidRDefault="00463D6D" w:rsidP="00DF0F01">
            <w:pPr>
              <w:keepNext w:val="0"/>
              <w:keepLines w:val="0"/>
              <w:widowControl w:val="0"/>
              <w:rPr>
                <w:sz w:val="18"/>
                <w:szCs w:val="18"/>
              </w:rPr>
            </w:pPr>
            <w:r w:rsidRPr="00F05271">
              <w:rPr>
                <w:sz w:val="18"/>
                <w:szCs w:val="18"/>
              </w:rPr>
              <w:t>Bonnvil</w:t>
            </w:r>
          </w:p>
        </w:tc>
        <w:tc>
          <w:tcPr>
            <w:tcW w:w="1112" w:type="dxa"/>
            <w:hideMark/>
          </w:tcPr>
          <w:p w14:paraId="150783BB" w14:textId="77777777" w:rsidR="00463D6D" w:rsidRPr="00F05271" w:rsidRDefault="00463D6D" w:rsidP="00DF0F01">
            <w:pPr>
              <w:keepNext w:val="0"/>
              <w:keepLines w:val="0"/>
              <w:widowControl w:val="0"/>
              <w:rPr>
                <w:sz w:val="18"/>
                <w:szCs w:val="18"/>
              </w:rPr>
            </w:pPr>
            <w:r w:rsidRPr="00F05271">
              <w:rPr>
                <w:sz w:val="18"/>
                <w:szCs w:val="18"/>
              </w:rPr>
              <w:t>105634/1</w:t>
            </w:r>
          </w:p>
        </w:tc>
        <w:tc>
          <w:tcPr>
            <w:tcW w:w="2149" w:type="dxa"/>
            <w:hideMark/>
          </w:tcPr>
          <w:p w14:paraId="5C55544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6D78AA" w14:textId="77777777" w:rsidTr="00DF0F01">
        <w:trPr>
          <w:trHeight w:val="255"/>
        </w:trPr>
        <w:tc>
          <w:tcPr>
            <w:tcW w:w="1135" w:type="dxa"/>
            <w:hideMark/>
          </w:tcPr>
          <w:p w14:paraId="42D2B6A1"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90</w:t>
            </w:r>
          </w:p>
        </w:tc>
        <w:tc>
          <w:tcPr>
            <w:tcW w:w="907" w:type="dxa"/>
            <w:hideMark/>
          </w:tcPr>
          <w:p w14:paraId="28B5203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A0F29C"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0488195A" w14:textId="77777777" w:rsidR="00463D6D" w:rsidRPr="00F05271" w:rsidRDefault="00463D6D" w:rsidP="00DF0F01">
            <w:pPr>
              <w:keepNext w:val="0"/>
              <w:keepLines w:val="0"/>
              <w:widowControl w:val="0"/>
              <w:rPr>
                <w:sz w:val="18"/>
                <w:szCs w:val="18"/>
              </w:rPr>
            </w:pPr>
            <w:r w:rsidRPr="00F05271">
              <w:rPr>
                <w:sz w:val="18"/>
                <w:szCs w:val="18"/>
              </w:rPr>
              <w:t>9 Pillinger Street</w:t>
            </w:r>
          </w:p>
        </w:tc>
        <w:tc>
          <w:tcPr>
            <w:tcW w:w="1559" w:type="dxa"/>
            <w:hideMark/>
          </w:tcPr>
          <w:p w14:paraId="74413A87" w14:textId="77777777" w:rsidR="00463D6D" w:rsidRPr="00F05271" w:rsidRDefault="00463D6D" w:rsidP="00DF0F01">
            <w:pPr>
              <w:keepNext w:val="0"/>
              <w:keepLines w:val="0"/>
              <w:widowControl w:val="0"/>
              <w:rPr>
                <w:sz w:val="18"/>
                <w:szCs w:val="18"/>
              </w:rPr>
            </w:pPr>
            <w:r w:rsidRPr="00F05271">
              <w:rPr>
                <w:sz w:val="18"/>
                <w:szCs w:val="18"/>
              </w:rPr>
              <w:t>The Deanery</w:t>
            </w:r>
          </w:p>
        </w:tc>
        <w:tc>
          <w:tcPr>
            <w:tcW w:w="1112" w:type="dxa"/>
            <w:hideMark/>
          </w:tcPr>
          <w:p w14:paraId="056F4D06" w14:textId="77777777" w:rsidR="00463D6D" w:rsidRPr="00F05271" w:rsidRDefault="00463D6D" w:rsidP="00DF0F01">
            <w:pPr>
              <w:keepNext w:val="0"/>
              <w:keepLines w:val="0"/>
              <w:widowControl w:val="0"/>
              <w:rPr>
                <w:sz w:val="18"/>
                <w:szCs w:val="18"/>
              </w:rPr>
            </w:pPr>
            <w:r w:rsidRPr="00F05271">
              <w:rPr>
                <w:sz w:val="18"/>
                <w:szCs w:val="18"/>
              </w:rPr>
              <w:t>53572/1</w:t>
            </w:r>
          </w:p>
        </w:tc>
        <w:tc>
          <w:tcPr>
            <w:tcW w:w="2149" w:type="dxa"/>
            <w:hideMark/>
          </w:tcPr>
          <w:p w14:paraId="19EA9BF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50E72E6" w14:textId="77777777" w:rsidTr="00DF0F01">
        <w:trPr>
          <w:trHeight w:val="510"/>
        </w:trPr>
        <w:tc>
          <w:tcPr>
            <w:tcW w:w="1135" w:type="dxa"/>
            <w:hideMark/>
          </w:tcPr>
          <w:p w14:paraId="7ABB0538"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91</w:t>
            </w:r>
          </w:p>
        </w:tc>
        <w:tc>
          <w:tcPr>
            <w:tcW w:w="907" w:type="dxa"/>
            <w:hideMark/>
          </w:tcPr>
          <w:p w14:paraId="73C432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BFF39C"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06F18303" w14:textId="77777777" w:rsidR="00463D6D" w:rsidRPr="00F05271" w:rsidRDefault="00463D6D" w:rsidP="00DF0F01">
            <w:pPr>
              <w:keepNext w:val="0"/>
              <w:keepLines w:val="0"/>
              <w:widowControl w:val="0"/>
              <w:rPr>
                <w:sz w:val="18"/>
                <w:szCs w:val="18"/>
              </w:rPr>
            </w:pPr>
            <w:r w:rsidRPr="00F05271">
              <w:rPr>
                <w:sz w:val="18"/>
                <w:szCs w:val="18"/>
              </w:rPr>
              <w:t>20 Pillinger Street</w:t>
            </w:r>
          </w:p>
        </w:tc>
        <w:tc>
          <w:tcPr>
            <w:tcW w:w="1559" w:type="dxa"/>
            <w:hideMark/>
          </w:tcPr>
          <w:p w14:paraId="7A3BCDA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4E398A" w14:textId="77777777" w:rsidR="00463D6D" w:rsidRPr="00F05271" w:rsidRDefault="00463D6D" w:rsidP="00DF0F01">
            <w:pPr>
              <w:keepNext w:val="0"/>
              <w:keepLines w:val="0"/>
              <w:widowControl w:val="0"/>
              <w:rPr>
                <w:sz w:val="18"/>
                <w:szCs w:val="18"/>
              </w:rPr>
            </w:pPr>
            <w:r w:rsidRPr="00F05271">
              <w:rPr>
                <w:sz w:val="18"/>
                <w:szCs w:val="18"/>
              </w:rPr>
              <w:t>25223/1</w:t>
            </w:r>
          </w:p>
        </w:tc>
        <w:tc>
          <w:tcPr>
            <w:tcW w:w="2149" w:type="dxa"/>
            <w:hideMark/>
          </w:tcPr>
          <w:p w14:paraId="4B025F4A"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1418C400" w14:textId="77777777" w:rsidTr="00DF0F01">
        <w:trPr>
          <w:trHeight w:val="510"/>
        </w:trPr>
        <w:tc>
          <w:tcPr>
            <w:tcW w:w="1135" w:type="dxa"/>
            <w:hideMark/>
          </w:tcPr>
          <w:p w14:paraId="065AB34E"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92</w:t>
            </w:r>
          </w:p>
        </w:tc>
        <w:tc>
          <w:tcPr>
            <w:tcW w:w="907" w:type="dxa"/>
            <w:hideMark/>
          </w:tcPr>
          <w:p w14:paraId="609D71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1193FC"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2466F6AD" w14:textId="77777777" w:rsidR="00463D6D" w:rsidRPr="00F05271" w:rsidRDefault="00463D6D" w:rsidP="00DF0F01">
            <w:pPr>
              <w:keepNext w:val="0"/>
              <w:keepLines w:val="0"/>
              <w:widowControl w:val="0"/>
              <w:rPr>
                <w:sz w:val="18"/>
                <w:szCs w:val="18"/>
              </w:rPr>
            </w:pPr>
            <w:r w:rsidRPr="00F05271">
              <w:rPr>
                <w:sz w:val="18"/>
                <w:szCs w:val="18"/>
              </w:rPr>
              <w:t>30 Pillinger Street</w:t>
            </w:r>
          </w:p>
        </w:tc>
        <w:tc>
          <w:tcPr>
            <w:tcW w:w="1559" w:type="dxa"/>
            <w:hideMark/>
          </w:tcPr>
          <w:p w14:paraId="1D12134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97B639D" w14:textId="77777777" w:rsidR="00463D6D" w:rsidRPr="00F05271" w:rsidRDefault="00463D6D" w:rsidP="00DF0F01">
            <w:pPr>
              <w:keepNext w:val="0"/>
              <w:keepLines w:val="0"/>
              <w:widowControl w:val="0"/>
              <w:rPr>
                <w:sz w:val="18"/>
                <w:szCs w:val="18"/>
              </w:rPr>
            </w:pPr>
            <w:r w:rsidRPr="00F05271">
              <w:rPr>
                <w:sz w:val="18"/>
                <w:szCs w:val="18"/>
              </w:rPr>
              <w:t>61382/2</w:t>
            </w:r>
          </w:p>
        </w:tc>
        <w:tc>
          <w:tcPr>
            <w:tcW w:w="2149" w:type="dxa"/>
            <w:hideMark/>
          </w:tcPr>
          <w:p w14:paraId="6DA9546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31C962F" w14:textId="77777777" w:rsidTr="00DF0F01">
        <w:trPr>
          <w:trHeight w:val="255"/>
        </w:trPr>
        <w:tc>
          <w:tcPr>
            <w:tcW w:w="1135" w:type="dxa"/>
            <w:hideMark/>
          </w:tcPr>
          <w:p w14:paraId="1523E4C8"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93</w:t>
            </w:r>
          </w:p>
        </w:tc>
        <w:tc>
          <w:tcPr>
            <w:tcW w:w="907" w:type="dxa"/>
            <w:hideMark/>
          </w:tcPr>
          <w:p w14:paraId="1D0C89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09799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78AC9AF" w14:textId="77777777" w:rsidR="00463D6D" w:rsidRPr="00F05271" w:rsidRDefault="00463D6D" w:rsidP="00DF0F01">
            <w:pPr>
              <w:keepNext w:val="0"/>
              <w:keepLines w:val="0"/>
              <w:widowControl w:val="0"/>
              <w:rPr>
                <w:sz w:val="18"/>
                <w:szCs w:val="18"/>
              </w:rPr>
            </w:pPr>
            <w:r w:rsidRPr="00F05271">
              <w:rPr>
                <w:sz w:val="18"/>
                <w:szCs w:val="18"/>
              </w:rPr>
              <w:t>Pine Street</w:t>
            </w:r>
          </w:p>
        </w:tc>
        <w:tc>
          <w:tcPr>
            <w:tcW w:w="1559" w:type="dxa"/>
            <w:hideMark/>
          </w:tcPr>
          <w:p w14:paraId="0268160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217051" w14:textId="77777777" w:rsidR="00463D6D" w:rsidRPr="00F05271" w:rsidRDefault="00463D6D" w:rsidP="00DF0F01">
            <w:pPr>
              <w:keepNext w:val="0"/>
              <w:keepLines w:val="0"/>
              <w:widowControl w:val="0"/>
              <w:rPr>
                <w:sz w:val="18"/>
                <w:szCs w:val="18"/>
              </w:rPr>
            </w:pPr>
            <w:r w:rsidRPr="006618A9">
              <w:rPr>
                <w:sz w:val="18"/>
                <w:szCs w:val="18"/>
              </w:rPr>
              <w:t xml:space="preserve">Not </w:t>
            </w:r>
            <w:r>
              <w:rPr>
                <w:sz w:val="18"/>
                <w:szCs w:val="18"/>
              </w:rPr>
              <w:t>Applicable</w:t>
            </w:r>
          </w:p>
        </w:tc>
        <w:tc>
          <w:tcPr>
            <w:tcW w:w="2149" w:type="dxa"/>
            <w:hideMark/>
          </w:tcPr>
          <w:p w14:paraId="13DEBD9B" w14:textId="77777777" w:rsidR="00463D6D" w:rsidRPr="00F05271" w:rsidRDefault="00463D6D" w:rsidP="00DF0F01">
            <w:pPr>
              <w:keepNext w:val="0"/>
              <w:keepLines w:val="0"/>
              <w:widowControl w:val="0"/>
              <w:rPr>
                <w:sz w:val="18"/>
                <w:szCs w:val="18"/>
              </w:rPr>
            </w:pPr>
            <w:r w:rsidRPr="00F05271">
              <w:rPr>
                <w:sz w:val="18"/>
                <w:szCs w:val="18"/>
              </w:rPr>
              <w:t>London Plane Trees</w:t>
            </w:r>
          </w:p>
        </w:tc>
      </w:tr>
      <w:tr w:rsidR="00463D6D" w:rsidRPr="00F05271" w14:paraId="3EC5D63C" w14:textId="77777777" w:rsidTr="00DF0F01">
        <w:trPr>
          <w:trHeight w:val="510"/>
        </w:trPr>
        <w:tc>
          <w:tcPr>
            <w:tcW w:w="1135" w:type="dxa"/>
            <w:hideMark/>
          </w:tcPr>
          <w:p w14:paraId="5ABA6FBA"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94</w:t>
            </w:r>
          </w:p>
        </w:tc>
        <w:tc>
          <w:tcPr>
            <w:tcW w:w="907" w:type="dxa"/>
            <w:hideMark/>
          </w:tcPr>
          <w:p w14:paraId="3D5D06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D1B3E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BEF8CD7" w14:textId="77777777" w:rsidR="00463D6D" w:rsidRPr="00F05271" w:rsidRDefault="00463D6D" w:rsidP="00DF0F01">
            <w:pPr>
              <w:keepNext w:val="0"/>
              <w:keepLines w:val="0"/>
              <w:widowControl w:val="0"/>
              <w:rPr>
                <w:sz w:val="18"/>
                <w:szCs w:val="18"/>
              </w:rPr>
            </w:pPr>
            <w:r w:rsidRPr="00F05271">
              <w:rPr>
                <w:sz w:val="18"/>
                <w:szCs w:val="18"/>
              </w:rPr>
              <w:t>1 Pine Street</w:t>
            </w:r>
          </w:p>
        </w:tc>
        <w:tc>
          <w:tcPr>
            <w:tcW w:w="1559" w:type="dxa"/>
            <w:hideMark/>
          </w:tcPr>
          <w:p w14:paraId="5FFB11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E810CA" w14:textId="77777777" w:rsidR="00463D6D" w:rsidRPr="00F05271" w:rsidRDefault="00463D6D" w:rsidP="00DF0F01">
            <w:pPr>
              <w:keepNext w:val="0"/>
              <w:keepLines w:val="0"/>
              <w:widowControl w:val="0"/>
              <w:rPr>
                <w:sz w:val="18"/>
                <w:szCs w:val="18"/>
              </w:rPr>
            </w:pPr>
            <w:r w:rsidRPr="00F05271">
              <w:rPr>
                <w:sz w:val="18"/>
                <w:szCs w:val="18"/>
              </w:rPr>
              <w:t>72778/14</w:t>
            </w:r>
          </w:p>
        </w:tc>
        <w:tc>
          <w:tcPr>
            <w:tcW w:w="2149" w:type="dxa"/>
            <w:hideMark/>
          </w:tcPr>
          <w:p w14:paraId="0AD8EB4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EC6A650" w14:textId="77777777" w:rsidTr="00DF0F01">
        <w:trPr>
          <w:trHeight w:val="510"/>
        </w:trPr>
        <w:tc>
          <w:tcPr>
            <w:tcW w:w="1135" w:type="dxa"/>
            <w:hideMark/>
          </w:tcPr>
          <w:p w14:paraId="46B8896C"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95</w:t>
            </w:r>
          </w:p>
        </w:tc>
        <w:tc>
          <w:tcPr>
            <w:tcW w:w="907" w:type="dxa"/>
            <w:hideMark/>
          </w:tcPr>
          <w:p w14:paraId="307CD4F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02F4AD"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C716EBB" w14:textId="77777777" w:rsidR="00463D6D" w:rsidRPr="00F05271" w:rsidRDefault="00463D6D" w:rsidP="00DF0F01">
            <w:pPr>
              <w:keepNext w:val="0"/>
              <w:keepLines w:val="0"/>
              <w:widowControl w:val="0"/>
              <w:rPr>
                <w:sz w:val="18"/>
                <w:szCs w:val="18"/>
              </w:rPr>
            </w:pPr>
            <w:r w:rsidRPr="00F05271">
              <w:rPr>
                <w:sz w:val="18"/>
                <w:szCs w:val="18"/>
              </w:rPr>
              <w:t>3 Pine Street</w:t>
            </w:r>
          </w:p>
        </w:tc>
        <w:tc>
          <w:tcPr>
            <w:tcW w:w="1559" w:type="dxa"/>
            <w:hideMark/>
          </w:tcPr>
          <w:p w14:paraId="36B1ECA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CF9728" w14:textId="77777777" w:rsidR="00463D6D" w:rsidRPr="00F05271" w:rsidRDefault="00463D6D" w:rsidP="00DF0F01">
            <w:pPr>
              <w:keepNext w:val="0"/>
              <w:keepLines w:val="0"/>
              <w:widowControl w:val="0"/>
              <w:rPr>
                <w:sz w:val="18"/>
                <w:szCs w:val="18"/>
              </w:rPr>
            </w:pPr>
            <w:r w:rsidRPr="00F05271">
              <w:rPr>
                <w:sz w:val="18"/>
                <w:szCs w:val="18"/>
              </w:rPr>
              <w:t>72778/5</w:t>
            </w:r>
          </w:p>
        </w:tc>
        <w:tc>
          <w:tcPr>
            <w:tcW w:w="2149" w:type="dxa"/>
            <w:hideMark/>
          </w:tcPr>
          <w:p w14:paraId="50E6BB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E42BAD" w14:textId="77777777" w:rsidTr="00DF0F01">
        <w:trPr>
          <w:trHeight w:val="510"/>
        </w:trPr>
        <w:tc>
          <w:tcPr>
            <w:tcW w:w="1135" w:type="dxa"/>
            <w:hideMark/>
          </w:tcPr>
          <w:p w14:paraId="65E716E3"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96</w:t>
            </w:r>
          </w:p>
        </w:tc>
        <w:tc>
          <w:tcPr>
            <w:tcW w:w="907" w:type="dxa"/>
            <w:hideMark/>
          </w:tcPr>
          <w:p w14:paraId="6D65FB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78B7B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E2BD658" w14:textId="77777777" w:rsidR="00463D6D" w:rsidRPr="00F05271" w:rsidRDefault="00463D6D" w:rsidP="00DF0F01">
            <w:pPr>
              <w:keepNext w:val="0"/>
              <w:keepLines w:val="0"/>
              <w:widowControl w:val="0"/>
              <w:rPr>
                <w:sz w:val="18"/>
                <w:szCs w:val="18"/>
              </w:rPr>
            </w:pPr>
            <w:r w:rsidRPr="00F05271">
              <w:rPr>
                <w:sz w:val="18"/>
                <w:szCs w:val="18"/>
              </w:rPr>
              <w:t>5 Pine Street</w:t>
            </w:r>
          </w:p>
        </w:tc>
        <w:tc>
          <w:tcPr>
            <w:tcW w:w="1559" w:type="dxa"/>
            <w:hideMark/>
          </w:tcPr>
          <w:p w14:paraId="32CACE1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519702" w14:textId="77777777" w:rsidR="00463D6D" w:rsidRPr="00F05271" w:rsidRDefault="00463D6D" w:rsidP="00DF0F01">
            <w:pPr>
              <w:keepNext w:val="0"/>
              <w:keepLines w:val="0"/>
              <w:widowControl w:val="0"/>
              <w:rPr>
                <w:sz w:val="18"/>
                <w:szCs w:val="18"/>
              </w:rPr>
            </w:pPr>
            <w:r w:rsidRPr="00F05271">
              <w:rPr>
                <w:sz w:val="18"/>
                <w:szCs w:val="18"/>
              </w:rPr>
              <w:t>245823/1</w:t>
            </w:r>
          </w:p>
        </w:tc>
        <w:tc>
          <w:tcPr>
            <w:tcW w:w="2149" w:type="dxa"/>
            <w:hideMark/>
          </w:tcPr>
          <w:p w14:paraId="3A1B003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E668729" w14:textId="77777777" w:rsidTr="00DF0F01">
        <w:trPr>
          <w:trHeight w:val="510"/>
        </w:trPr>
        <w:tc>
          <w:tcPr>
            <w:tcW w:w="1135" w:type="dxa"/>
            <w:hideMark/>
          </w:tcPr>
          <w:p w14:paraId="246C62B1"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97</w:t>
            </w:r>
          </w:p>
        </w:tc>
        <w:tc>
          <w:tcPr>
            <w:tcW w:w="907" w:type="dxa"/>
            <w:hideMark/>
          </w:tcPr>
          <w:p w14:paraId="6D12E7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52C87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7E03000" w14:textId="77777777" w:rsidR="00463D6D" w:rsidRPr="00F05271" w:rsidRDefault="00463D6D" w:rsidP="00DF0F01">
            <w:pPr>
              <w:keepNext w:val="0"/>
              <w:keepLines w:val="0"/>
              <w:widowControl w:val="0"/>
              <w:rPr>
                <w:sz w:val="18"/>
                <w:szCs w:val="18"/>
              </w:rPr>
            </w:pPr>
            <w:r w:rsidRPr="00F05271">
              <w:rPr>
                <w:sz w:val="18"/>
                <w:szCs w:val="18"/>
              </w:rPr>
              <w:t>10 Pine Street</w:t>
            </w:r>
          </w:p>
        </w:tc>
        <w:tc>
          <w:tcPr>
            <w:tcW w:w="1559" w:type="dxa"/>
            <w:hideMark/>
          </w:tcPr>
          <w:p w14:paraId="7E9E5C7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4F4E94" w14:textId="77777777" w:rsidR="00463D6D" w:rsidRPr="00F05271" w:rsidRDefault="00463D6D" w:rsidP="00DF0F01">
            <w:pPr>
              <w:keepNext w:val="0"/>
              <w:keepLines w:val="0"/>
              <w:widowControl w:val="0"/>
              <w:rPr>
                <w:sz w:val="18"/>
                <w:szCs w:val="18"/>
              </w:rPr>
            </w:pPr>
            <w:r w:rsidRPr="00F05271">
              <w:rPr>
                <w:sz w:val="18"/>
                <w:szCs w:val="18"/>
              </w:rPr>
              <w:t>100487/1</w:t>
            </w:r>
          </w:p>
        </w:tc>
        <w:tc>
          <w:tcPr>
            <w:tcW w:w="2149" w:type="dxa"/>
            <w:hideMark/>
          </w:tcPr>
          <w:p w14:paraId="2986408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015368F" w14:textId="77777777" w:rsidTr="00DF0F01">
        <w:trPr>
          <w:trHeight w:val="510"/>
        </w:trPr>
        <w:tc>
          <w:tcPr>
            <w:tcW w:w="1135" w:type="dxa"/>
            <w:hideMark/>
          </w:tcPr>
          <w:p w14:paraId="5E5BFCFF"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98</w:t>
            </w:r>
          </w:p>
        </w:tc>
        <w:tc>
          <w:tcPr>
            <w:tcW w:w="907" w:type="dxa"/>
            <w:hideMark/>
          </w:tcPr>
          <w:p w14:paraId="0A0598F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C9AC1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ADB09CD" w14:textId="77777777" w:rsidR="00463D6D" w:rsidRPr="00F05271" w:rsidRDefault="00463D6D" w:rsidP="00DF0F01">
            <w:pPr>
              <w:keepNext w:val="0"/>
              <w:keepLines w:val="0"/>
              <w:widowControl w:val="0"/>
              <w:rPr>
                <w:sz w:val="18"/>
                <w:szCs w:val="18"/>
              </w:rPr>
            </w:pPr>
            <w:r w:rsidRPr="00F05271">
              <w:rPr>
                <w:sz w:val="18"/>
                <w:szCs w:val="18"/>
              </w:rPr>
              <w:t>21 Pine Street</w:t>
            </w:r>
          </w:p>
        </w:tc>
        <w:tc>
          <w:tcPr>
            <w:tcW w:w="1559" w:type="dxa"/>
            <w:hideMark/>
          </w:tcPr>
          <w:p w14:paraId="0013E0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9699F6" w14:textId="77777777" w:rsidR="00463D6D" w:rsidRPr="00F05271" w:rsidRDefault="00463D6D" w:rsidP="00DF0F01">
            <w:pPr>
              <w:keepNext w:val="0"/>
              <w:keepLines w:val="0"/>
              <w:widowControl w:val="0"/>
              <w:rPr>
                <w:sz w:val="18"/>
                <w:szCs w:val="18"/>
              </w:rPr>
            </w:pPr>
            <w:r w:rsidRPr="00F05271">
              <w:rPr>
                <w:sz w:val="18"/>
                <w:szCs w:val="18"/>
              </w:rPr>
              <w:t>13156/1</w:t>
            </w:r>
          </w:p>
        </w:tc>
        <w:tc>
          <w:tcPr>
            <w:tcW w:w="2149" w:type="dxa"/>
            <w:hideMark/>
          </w:tcPr>
          <w:p w14:paraId="4D9D215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DC12052" w14:textId="77777777" w:rsidTr="00DF0F01">
        <w:trPr>
          <w:trHeight w:val="510"/>
        </w:trPr>
        <w:tc>
          <w:tcPr>
            <w:tcW w:w="1135" w:type="dxa"/>
            <w:hideMark/>
          </w:tcPr>
          <w:p w14:paraId="68DACA70"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.1.14</w:t>
            </w:r>
            <w:r>
              <w:rPr>
                <w:sz w:val="18"/>
                <w:szCs w:val="18"/>
              </w:rPr>
              <w:t>99</w:t>
            </w:r>
          </w:p>
        </w:tc>
        <w:tc>
          <w:tcPr>
            <w:tcW w:w="907" w:type="dxa"/>
            <w:hideMark/>
          </w:tcPr>
          <w:p w14:paraId="2C95174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AA206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FA92E8A" w14:textId="77777777" w:rsidR="00463D6D" w:rsidRPr="00F05271" w:rsidRDefault="00463D6D" w:rsidP="00DF0F01">
            <w:pPr>
              <w:keepNext w:val="0"/>
              <w:keepLines w:val="0"/>
              <w:widowControl w:val="0"/>
              <w:rPr>
                <w:sz w:val="18"/>
                <w:szCs w:val="18"/>
              </w:rPr>
            </w:pPr>
            <w:r w:rsidRPr="00F05271">
              <w:rPr>
                <w:sz w:val="18"/>
                <w:szCs w:val="18"/>
              </w:rPr>
              <w:t>23 Pine Street</w:t>
            </w:r>
          </w:p>
        </w:tc>
        <w:tc>
          <w:tcPr>
            <w:tcW w:w="1559" w:type="dxa"/>
            <w:hideMark/>
          </w:tcPr>
          <w:p w14:paraId="686B1D0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448408" w14:textId="77777777" w:rsidR="00463D6D" w:rsidRPr="00F05271" w:rsidRDefault="00463D6D" w:rsidP="00DF0F01">
            <w:pPr>
              <w:keepNext w:val="0"/>
              <w:keepLines w:val="0"/>
              <w:widowControl w:val="0"/>
              <w:rPr>
                <w:sz w:val="18"/>
                <w:szCs w:val="18"/>
              </w:rPr>
            </w:pPr>
            <w:r w:rsidRPr="00F05271">
              <w:rPr>
                <w:sz w:val="18"/>
                <w:szCs w:val="18"/>
              </w:rPr>
              <w:t>52277/1</w:t>
            </w:r>
          </w:p>
        </w:tc>
        <w:tc>
          <w:tcPr>
            <w:tcW w:w="2149" w:type="dxa"/>
            <w:hideMark/>
          </w:tcPr>
          <w:p w14:paraId="0F8A0A7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61D58A" w14:textId="77777777" w:rsidTr="00DF0F01">
        <w:trPr>
          <w:trHeight w:val="510"/>
        </w:trPr>
        <w:tc>
          <w:tcPr>
            <w:tcW w:w="1135" w:type="dxa"/>
            <w:hideMark/>
          </w:tcPr>
          <w:p w14:paraId="3501CB7F" w14:textId="77777777" w:rsidR="00463D6D" w:rsidRPr="00F05271" w:rsidRDefault="00463D6D" w:rsidP="00DF0F01">
            <w:pPr>
              <w:keepNext w:val="0"/>
              <w:keepLines w:val="0"/>
              <w:widowControl w:val="0"/>
              <w:rPr>
                <w:sz w:val="18"/>
                <w:szCs w:val="18"/>
              </w:rPr>
            </w:pPr>
            <w:r w:rsidRPr="00490871">
              <w:rPr>
                <w:sz w:val="18"/>
                <w:szCs w:val="18"/>
              </w:rPr>
              <w:t>HOB-C</w:t>
            </w:r>
            <w:r>
              <w:rPr>
                <w:sz w:val="18"/>
                <w:szCs w:val="18"/>
              </w:rPr>
              <w:t>6</w:t>
            </w:r>
            <w:r w:rsidRPr="00490871">
              <w:rPr>
                <w:sz w:val="18"/>
                <w:szCs w:val="18"/>
              </w:rPr>
              <w:t>.1.1</w:t>
            </w:r>
            <w:r>
              <w:rPr>
                <w:sz w:val="18"/>
                <w:szCs w:val="18"/>
              </w:rPr>
              <w:t>500</w:t>
            </w:r>
          </w:p>
        </w:tc>
        <w:tc>
          <w:tcPr>
            <w:tcW w:w="907" w:type="dxa"/>
            <w:hideMark/>
          </w:tcPr>
          <w:p w14:paraId="20E89B9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6A571C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40BBB09" w14:textId="77777777" w:rsidR="00463D6D" w:rsidRPr="00F05271" w:rsidRDefault="00463D6D" w:rsidP="00DF0F01">
            <w:pPr>
              <w:keepNext w:val="0"/>
              <w:keepLines w:val="0"/>
              <w:widowControl w:val="0"/>
              <w:rPr>
                <w:sz w:val="18"/>
                <w:szCs w:val="18"/>
              </w:rPr>
            </w:pPr>
            <w:r w:rsidRPr="00F05271">
              <w:rPr>
                <w:sz w:val="18"/>
                <w:szCs w:val="18"/>
              </w:rPr>
              <w:t>25 Pine Street</w:t>
            </w:r>
          </w:p>
        </w:tc>
        <w:tc>
          <w:tcPr>
            <w:tcW w:w="1559" w:type="dxa"/>
            <w:hideMark/>
          </w:tcPr>
          <w:p w14:paraId="311321E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07BE3B" w14:textId="77777777" w:rsidR="00463D6D" w:rsidRPr="00F05271" w:rsidRDefault="00463D6D" w:rsidP="00DF0F01">
            <w:pPr>
              <w:keepNext w:val="0"/>
              <w:keepLines w:val="0"/>
              <w:widowControl w:val="0"/>
              <w:rPr>
                <w:sz w:val="18"/>
                <w:szCs w:val="18"/>
              </w:rPr>
            </w:pPr>
            <w:r w:rsidRPr="00F05271">
              <w:rPr>
                <w:sz w:val="18"/>
                <w:szCs w:val="18"/>
              </w:rPr>
              <w:t>30939/1</w:t>
            </w:r>
          </w:p>
        </w:tc>
        <w:tc>
          <w:tcPr>
            <w:tcW w:w="2149" w:type="dxa"/>
            <w:hideMark/>
          </w:tcPr>
          <w:p w14:paraId="3219C33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9846173" w14:textId="77777777" w:rsidTr="00DF0F01">
        <w:trPr>
          <w:trHeight w:val="1275"/>
        </w:trPr>
        <w:tc>
          <w:tcPr>
            <w:tcW w:w="1135" w:type="dxa"/>
            <w:hideMark/>
          </w:tcPr>
          <w:p w14:paraId="4149E573" w14:textId="77777777" w:rsidR="00463D6D" w:rsidRPr="00F05271" w:rsidRDefault="00463D6D" w:rsidP="00DF0F01">
            <w:pPr>
              <w:keepNext w:val="0"/>
              <w:keepLines w:val="0"/>
              <w:widowControl w:val="0"/>
              <w:rPr>
                <w:sz w:val="18"/>
                <w:szCs w:val="18"/>
              </w:rPr>
            </w:pPr>
            <w:r w:rsidRPr="005C1AF2">
              <w:rPr>
                <w:sz w:val="18"/>
                <w:szCs w:val="18"/>
              </w:rPr>
              <w:lastRenderedPageBreak/>
              <w:t>HOB-C</w:t>
            </w:r>
            <w:r>
              <w:rPr>
                <w:sz w:val="18"/>
                <w:szCs w:val="18"/>
              </w:rPr>
              <w:t>6</w:t>
            </w:r>
            <w:r w:rsidRPr="005C1AF2">
              <w:rPr>
                <w:sz w:val="18"/>
                <w:szCs w:val="18"/>
              </w:rPr>
              <w:t>.1.1</w:t>
            </w:r>
            <w:r>
              <w:rPr>
                <w:sz w:val="18"/>
                <w:szCs w:val="18"/>
              </w:rPr>
              <w:t>501</w:t>
            </w:r>
          </w:p>
        </w:tc>
        <w:tc>
          <w:tcPr>
            <w:tcW w:w="907" w:type="dxa"/>
            <w:hideMark/>
          </w:tcPr>
          <w:p w14:paraId="4AF4503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B5DC85" w14:textId="77777777" w:rsidR="00463D6D" w:rsidRPr="00F05271" w:rsidRDefault="00463D6D" w:rsidP="00DF0F01">
            <w:pPr>
              <w:keepNext w:val="0"/>
              <w:keepLines w:val="0"/>
              <w:widowControl w:val="0"/>
              <w:rPr>
                <w:sz w:val="18"/>
                <w:szCs w:val="18"/>
              </w:rPr>
            </w:pPr>
            <w:r>
              <w:rPr>
                <w:sz w:val="18"/>
                <w:szCs w:val="18"/>
              </w:rPr>
              <w:t>k</w:t>
            </w:r>
            <w:r w:rsidRPr="00F05271">
              <w:rPr>
                <w:sz w:val="18"/>
                <w:szCs w:val="18"/>
              </w:rPr>
              <w:t>unanyi/</w:t>
            </w:r>
            <w:r>
              <w:rPr>
                <w:sz w:val="18"/>
                <w:szCs w:val="18"/>
              </w:rPr>
              <w:t xml:space="preserve"> </w:t>
            </w:r>
            <w:r w:rsidRPr="00F05271">
              <w:rPr>
                <w:sz w:val="18"/>
                <w:szCs w:val="18"/>
              </w:rPr>
              <w:t>Mount Wellington</w:t>
            </w:r>
          </w:p>
        </w:tc>
        <w:tc>
          <w:tcPr>
            <w:tcW w:w="1823" w:type="dxa"/>
            <w:hideMark/>
          </w:tcPr>
          <w:p w14:paraId="70D996EE" w14:textId="77777777" w:rsidR="00463D6D" w:rsidRPr="00F05271" w:rsidRDefault="00463D6D" w:rsidP="00DF0F01">
            <w:pPr>
              <w:keepNext w:val="0"/>
              <w:keepLines w:val="0"/>
              <w:widowControl w:val="0"/>
              <w:rPr>
                <w:sz w:val="18"/>
                <w:szCs w:val="18"/>
              </w:rPr>
            </w:pPr>
            <w:r w:rsidRPr="00F05271">
              <w:rPr>
                <w:sz w:val="18"/>
                <w:szCs w:val="18"/>
              </w:rPr>
              <w:t>Pinnacle Road</w:t>
            </w:r>
          </w:p>
        </w:tc>
        <w:tc>
          <w:tcPr>
            <w:tcW w:w="1559" w:type="dxa"/>
            <w:hideMark/>
          </w:tcPr>
          <w:p w14:paraId="668026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5736EC" w14:textId="77777777" w:rsidR="00463D6D" w:rsidRPr="00F05271" w:rsidRDefault="00463D6D" w:rsidP="00DF0F01">
            <w:pPr>
              <w:keepNext w:val="0"/>
              <w:keepLines w:val="0"/>
              <w:widowControl w:val="0"/>
              <w:rPr>
                <w:sz w:val="18"/>
                <w:szCs w:val="18"/>
              </w:rPr>
            </w:pPr>
            <w:r w:rsidRPr="006618A9">
              <w:rPr>
                <w:sz w:val="18"/>
                <w:szCs w:val="18"/>
              </w:rPr>
              <w:t xml:space="preserve">Not </w:t>
            </w:r>
            <w:r>
              <w:rPr>
                <w:sz w:val="18"/>
                <w:szCs w:val="18"/>
              </w:rPr>
              <w:t>Applicable</w:t>
            </w:r>
          </w:p>
        </w:tc>
        <w:tc>
          <w:tcPr>
            <w:tcW w:w="2149" w:type="dxa"/>
            <w:hideMark/>
          </w:tcPr>
          <w:p w14:paraId="75E2D14D" w14:textId="77777777" w:rsidR="00463D6D" w:rsidRPr="00F05271" w:rsidRDefault="00463D6D" w:rsidP="00DF0F01">
            <w:pPr>
              <w:keepNext w:val="0"/>
              <w:keepLines w:val="0"/>
              <w:widowControl w:val="0"/>
              <w:rPr>
                <w:sz w:val="18"/>
                <w:szCs w:val="18"/>
              </w:rPr>
            </w:pPr>
            <w:r w:rsidRPr="00F05271">
              <w:rPr>
                <w:sz w:val="18"/>
                <w:szCs w:val="18"/>
              </w:rPr>
              <w:t>Road reservation from Pillinger Drive/Bracken Lane intersection to summit car park</w:t>
            </w:r>
            <w:r>
              <w:rPr>
                <w:sz w:val="18"/>
                <w:szCs w:val="18"/>
              </w:rPr>
              <w:t>. Refer to datasheet Reference No. HOB-C6.1.1501</w:t>
            </w:r>
          </w:p>
        </w:tc>
      </w:tr>
      <w:tr w:rsidR="00463D6D" w:rsidRPr="00F05271" w14:paraId="40A6752B" w14:textId="77777777" w:rsidTr="00DF0F01">
        <w:trPr>
          <w:trHeight w:val="255"/>
        </w:trPr>
        <w:tc>
          <w:tcPr>
            <w:tcW w:w="1135" w:type="dxa"/>
            <w:hideMark/>
          </w:tcPr>
          <w:p w14:paraId="069B309A"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502</w:t>
            </w:r>
          </w:p>
        </w:tc>
        <w:tc>
          <w:tcPr>
            <w:tcW w:w="907" w:type="dxa"/>
            <w:hideMark/>
          </w:tcPr>
          <w:p w14:paraId="0AA443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C94691"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6A50CA1" w14:textId="77777777" w:rsidR="00463D6D" w:rsidRPr="00F05271" w:rsidRDefault="00463D6D" w:rsidP="00DF0F01">
            <w:pPr>
              <w:keepNext w:val="0"/>
              <w:keepLines w:val="0"/>
              <w:widowControl w:val="0"/>
              <w:rPr>
                <w:sz w:val="18"/>
                <w:szCs w:val="18"/>
              </w:rPr>
            </w:pPr>
            <w:r w:rsidRPr="00F05271">
              <w:rPr>
                <w:sz w:val="18"/>
                <w:szCs w:val="18"/>
              </w:rPr>
              <w:t>1 Pirie Street</w:t>
            </w:r>
          </w:p>
        </w:tc>
        <w:tc>
          <w:tcPr>
            <w:tcW w:w="1559" w:type="dxa"/>
            <w:hideMark/>
          </w:tcPr>
          <w:p w14:paraId="34E2622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DCD1D4" w14:textId="77777777" w:rsidR="00463D6D" w:rsidRPr="00F05271" w:rsidRDefault="00463D6D" w:rsidP="00DF0F01">
            <w:pPr>
              <w:keepNext w:val="0"/>
              <w:keepLines w:val="0"/>
              <w:widowControl w:val="0"/>
              <w:rPr>
                <w:sz w:val="18"/>
                <w:szCs w:val="18"/>
              </w:rPr>
            </w:pPr>
            <w:r w:rsidRPr="00F05271">
              <w:rPr>
                <w:sz w:val="18"/>
                <w:szCs w:val="18"/>
              </w:rPr>
              <w:t>60775/2</w:t>
            </w:r>
          </w:p>
        </w:tc>
        <w:tc>
          <w:tcPr>
            <w:tcW w:w="2149" w:type="dxa"/>
            <w:hideMark/>
          </w:tcPr>
          <w:p w14:paraId="116A936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E1C2669" w14:textId="77777777" w:rsidTr="00DF0F01">
        <w:trPr>
          <w:trHeight w:val="255"/>
        </w:trPr>
        <w:tc>
          <w:tcPr>
            <w:tcW w:w="1135" w:type="dxa"/>
            <w:hideMark/>
          </w:tcPr>
          <w:p w14:paraId="4CE9D1C8"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503</w:t>
            </w:r>
          </w:p>
        </w:tc>
        <w:tc>
          <w:tcPr>
            <w:tcW w:w="907" w:type="dxa"/>
            <w:hideMark/>
          </w:tcPr>
          <w:p w14:paraId="4121B3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EA91C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5E6A84C" w14:textId="77777777" w:rsidR="00463D6D" w:rsidRPr="00F05271" w:rsidRDefault="00463D6D" w:rsidP="00DF0F01">
            <w:pPr>
              <w:keepNext w:val="0"/>
              <w:keepLines w:val="0"/>
              <w:widowControl w:val="0"/>
              <w:rPr>
                <w:sz w:val="18"/>
                <w:szCs w:val="18"/>
              </w:rPr>
            </w:pPr>
            <w:r w:rsidRPr="00F05271">
              <w:rPr>
                <w:sz w:val="18"/>
                <w:szCs w:val="18"/>
              </w:rPr>
              <w:t>8 Pirie Street</w:t>
            </w:r>
          </w:p>
        </w:tc>
        <w:tc>
          <w:tcPr>
            <w:tcW w:w="1559" w:type="dxa"/>
            <w:hideMark/>
          </w:tcPr>
          <w:p w14:paraId="2CD370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8574C1" w14:textId="77777777" w:rsidR="00463D6D" w:rsidRPr="00F05271" w:rsidRDefault="00463D6D" w:rsidP="00DF0F01">
            <w:pPr>
              <w:keepNext w:val="0"/>
              <w:keepLines w:val="0"/>
              <w:widowControl w:val="0"/>
              <w:rPr>
                <w:sz w:val="18"/>
                <w:szCs w:val="18"/>
              </w:rPr>
            </w:pPr>
            <w:r w:rsidRPr="00F05271">
              <w:rPr>
                <w:sz w:val="18"/>
                <w:szCs w:val="18"/>
              </w:rPr>
              <w:t>131585/2</w:t>
            </w:r>
          </w:p>
        </w:tc>
        <w:tc>
          <w:tcPr>
            <w:tcW w:w="2149" w:type="dxa"/>
            <w:hideMark/>
          </w:tcPr>
          <w:p w14:paraId="08DCEA7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A5B6E3" w14:textId="77777777" w:rsidTr="00DF0F01">
        <w:trPr>
          <w:trHeight w:val="255"/>
        </w:trPr>
        <w:tc>
          <w:tcPr>
            <w:tcW w:w="1135" w:type="dxa"/>
            <w:hideMark/>
          </w:tcPr>
          <w:p w14:paraId="38FA46B0"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504</w:t>
            </w:r>
          </w:p>
        </w:tc>
        <w:tc>
          <w:tcPr>
            <w:tcW w:w="907" w:type="dxa"/>
            <w:hideMark/>
          </w:tcPr>
          <w:p w14:paraId="74769EC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B65E7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0539064" w14:textId="77777777" w:rsidR="00463D6D" w:rsidRPr="00F05271" w:rsidRDefault="00463D6D" w:rsidP="00DF0F01">
            <w:pPr>
              <w:keepNext w:val="0"/>
              <w:keepLines w:val="0"/>
              <w:widowControl w:val="0"/>
              <w:rPr>
                <w:sz w:val="18"/>
                <w:szCs w:val="18"/>
              </w:rPr>
            </w:pPr>
            <w:r w:rsidRPr="00F05271">
              <w:rPr>
                <w:sz w:val="18"/>
                <w:szCs w:val="18"/>
              </w:rPr>
              <w:t>9 Pirie Street</w:t>
            </w:r>
          </w:p>
        </w:tc>
        <w:tc>
          <w:tcPr>
            <w:tcW w:w="1559" w:type="dxa"/>
            <w:hideMark/>
          </w:tcPr>
          <w:p w14:paraId="60D721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3C38AA" w14:textId="77777777" w:rsidR="00463D6D" w:rsidRPr="00F05271" w:rsidRDefault="00463D6D" w:rsidP="00DF0F01">
            <w:pPr>
              <w:keepNext w:val="0"/>
              <w:keepLines w:val="0"/>
              <w:widowControl w:val="0"/>
              <w:rPr>
                <w:sz w:val="18"/>
                <w:szCs w:val="18"/>
              </w:rPr>
            </w:pPr>
            <w:r w:rsidRPr="00F05271">
              <w:rPr>
                <w:sz w:val="18"/>
                <w:szCs w:val="18"/>
              </w:rPr>
              <w:t>252128/1</w:t>
            </w:r>
          </w:p>
        </w:tc>
        <w:tc>
          <w:tcPr>
            <w:tcW w:w="2149" w:type="dxa"/>
            <w:hideMark/>
          </w:tcPr>
          <w:p w14:paraId="7956AFD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BEF742B" w14:textId="77777777" w:rsidTr="00DF0F01">
        <w:trPr>
          <w:trHeight w:val="255"/>
        </w:trPr>
        <w:tc>
          <w:tcPr>
            <w:tcW w:w="1135" w:type="dxa"/>
            <w:hideMark/>
          </w:tcPr>
          <w:p w14:paraId="2965D0D9"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505</w:t>
            </w:r>
          </w:p>
        </w:tc>
        <w:tc>
          <w:tcPr>
            <w:tcW w:w="907" w:type="dxa"/>
            <w:hideMark/>
          </w:tcPr>
          <w:p w14:paraId="4209D90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D7538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5AC6384" w14:textId="77777777" w:rsidR="00463D6D" w:rsidRPr="00F05271" w:rsidRDefault="00463D6D" w:rsidP="00DF0F01">
            <w:pPr>
              <w:keepNext w:val="0"/>
              <w:keepLines w:val="0"/>
              <w:widowControl w:val="0"/>
              <w:rPr>
                <w:sz w:val="18"/>
                <w:szCs w:val="18"/>
              </w:rPr>
            </w:pPr>
            <w:r w:rsidRPr="00F05271">
              <w:rPr>
                <w:sz w:val="18"/>
                <w:szCs w:val="18"/>
              </w:rPr>
              <w:t>13 Pirie Street</w:t>
            </w:r>
          </w:p>
        </w:tc>
        <w:tc>
          <w:tcPr>
            <w:tcW w:w="1559" w:type="dxa"/>
            <w:hideMark/>
          </w:tcPr>
          <w:p w14:paraId="7172BA5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9643B8E" w14:textId="77777777" w:rsidR="00463D6D" w:rsidRPr="00F05271" w:rsidRDefault="00463D6D" w:rsidP="00DF0F01">
            <w:pPr>
              <w:keepNext w:val="0"/>
              <w:keepLines w:val="0"/>
              <w:widowControl w:val="0"/>
              <w:rPr>
                <w:sz w:val="18"/>
                <w:szCs w:val="18"/>
              </w:rPr>
            </w:pPr>
            <w:r w:rsidRPr="00F05271">
              <w:rPr>
                <w:sz w:val="18"/>
                <w:szCs w:val="18"/>
              </w:rPr>
              <w:t>198376/1</w:t>
            </w:r>
          </w:p>
        </w:tc>
        <w:tc>
          <w:tcPr>
            <w:tcW w:w="2149" w:type="dxa"/>
            <w:hideMark/>
          </w:tcPr>
          <w:p w14:paraId="754D923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1B49CF7" w14:textId="77777777" w:rsidTr="00DF0F01">
        <w:trPr>
          <w:trHeight w:val="255"/>
        </w:trPr>
        <w:tc>
          <w:tcPr>
            <w:tcW w:w="1135" w:type="dxa"/>
            <w:hideMark/>
          </w:tcPr>
          <w:p w14:paraId="6C4858FB"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506</w:t>
            </w:r>
          </w:p>
        </w:tc>
        <w:tc>
          <w:tcPr>
            <w:tcW w:w="907" w:type="dxa"/>
            <w:hideMark/>
          </w:tcPr>
          <w:p w14:paraId="2E8A7A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84177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3855BD2" w14:textId="77777777" w:rsidR="00463D6D" w:rsidRPr="00F05271" w:rsidRDefault="00463D6D" w:rsidP="00DF0F01">
            <w:pPr>
              <w:keepNext w:val="0"/>
              <w:keepLines w:val="0"/>
              <w:widowControl w:val="0"/>
              <w:rPr>
                <w:sz w:val="18"/>
                <w:szCs w:val="18"/>
              </w:rPr>
            </w:pPr>
            <w:r w:rsidRPr="00F05271">
              <w:rPr>
                <w:sz w:val="18"/>
                <w:szCs w:val="18"/>
              </w:rPr>
              <w:t>15 Pirie Street</w:t>
            </w:r>
          </w:p>
        </w:tc>
        <w:tc>
          <w:tcPr>
            <w:tcW w:w="1559" w:type="dxa"/>
            <w:hideMark/>
          </w:tcPr>
          <w:p w14:paraId="7E20391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3C05B9" w14:textId="77777777" w:rsidR="00463D6D" w:rsidRPr="00F05271" w:rsidRDefault="00463D6D" w:rsidP="00DF0F01">
            <w:pPr>
              <w:keepNext w:val="0"/>
              <w:keepLines w:val="0"/>
              <w:widowControl w:val="0"/>
              <w:rPr>
                <w:sz w:val="18"/>
                <w:szCs w:val="18"/>
              </w:rPr>
            </w:pPr>
            <w:r w:rsidRPr="00F05271">
              <w:rPr>
                <w:sz w:val="18"/>
                <w:szCs w:val="18"/>
              </w:rPr>
              <w:t>34698/1</w:t>
            </w:r>
          </w:p>
        </w:tc>
        <w:tc>
          <w:tcPr>
            <w:tcW w:w="2149" w:type="dxa"/>
            <w:hideMark/>
          </w:tcPr>
          <w:p w14:paraId="5AB44B2B" w14:textId="77777777" w:rsidR="00463D6D" w:rsidRPr="00F05271" w:rsidRDefault="00463D6D" w:rsidP="00DF0F01">
            <w:pPr>
              <w:keepNext w:val="0"/>
              <w:keepLines w:val="0"/>
              <w:widowControl w:val="0"/>
              <w:rPr>
                <w:sz w:val="18"/>
                <w:szCs w:val="18"/>
              </w:rPr>
            </w:pPr>
            <w:r w:rsidRPr="00F05271">
              <w:rPr>
                <w:sz w:val="18"/>
                <w:szCs w:val="18"/>
              </w:rPr>
              <w:t>Garden</w:t>
            </w:r>
          </w:p>
        </w:tc>
      </w:tr>
      <w:tr w:rsidR="00463D6D" w:rsidRPr="00F05271" w14:paraId="02578A98" w14:textId="77777777" w:rsidTr="00DF0F01">
        <w:trPr>
          <w:trHeight w:val="510"/>
        </w:trPr>
        <w:tc>
          <w:tcPr>
            <w:tcW w:w="1135" w:type="dxa"/>
            <w:hideMark/>
          </w:tcPr>
          <w:p w14:paraId="18F6A299"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507</w:t>
            </w:r>
          </w:p>
        </w:tc>
        <w:tc>
          <w:tcPr>
            <w:tcW w:w="907" w:type="dxa"/>
            <w:hideMark/>
          </w:tcPr>
          <w:p w14:paraId="48C88C8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C381F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75E9F2C" w14:textId="77777777" w:rsidR="00463D6D" w:rsidRPr="00F05271" w:rsidRDefault="00463D6D" w:rsidP="00DF0F01">
            <w:pPr>
              <w:keepNext w:val="0"/>
              <w:keepLines w:val="0"/>
              <w:widowControl w:val="0"/>
              <w:rPr>
                <w:sz w:val="18"/>
                <w:szCs w:val="18"/>
              </w:rPr>
            </w:pPr>
            <w:r w:rsidRPr="001F7366">
              <w:rPr>
                <w:sz w:val="18"/>
                <w:szCs w:val="18"/>
              </w:rPr>
              <w:t>20­20A</w:t>
            </w:r>
            <w:r w:rsidRPr="00F05271">
              <w:rPr>
                <w:sz w:val="18"/>
                <w:szCs w:val="18"/>
              </w:rPr>
              <w:t xml:space="preserve"> Pirie Street</w:t>
            </w:r>
          </w:p>
        </w:tc>
        <w:tc>
          <w:tcPr>
            <w:tcW w:w="1559" w:type="dxa"/>
            <w:hideMark/>
          </w:tcPr>
          <w:p w14:paraId="040D5A2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47D400" w14:textId="77777777" w:rsidR="00463D6D" w:rsidRPr="00F05271" w:rsidRDefault="00463D6D" w:rsidP="00DF0F01">
            <w:pPr>
              <w:keepNext w:val="0"/>
              <w:keepLines w:val="0"/>
              <w:widowControl w:val="0"/>
              <w:rPr>
                <w:sz w:val="18"/>
                <w:szCs w:val="18"/>
              </w:rPr>
            </w:pPr>
            <w:r w:rsidRPr="00F05271">
              <w:rPr>
                <w:sz w:val="18"/>
                <w:szCs w:val="18"/>
              </w:rPr>
              <w:t>94439/1</w:t>
            </w:r>
          </w:p>
        </w:tc>
        <w:tc>
          <w:tcPr>
            <w:tcW w:w="2149" w:type="dxa"/>
            <w:hideMark/>
          </w:tcPr>
          <w:p w14:paraId="519CAAF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8DB7DE5" w14:textId="77777777" w:rsidTr="00DF0F01">
        <w:trPr>
          <w:trHeight w:val="255"/>
        </w:trPr>
        <w:tc>
          <w:tcPr>
            <w:tcW w:w="1135" w:type="dxa"/>
            <w:hideMark/>
          </w:tcPr>
          <w:p w14:paraId="736C99EB"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508</w:t>
            </w:r>
          </w:p>
        </w:tc>
        <w:tc>
          <w:tcPr>
            <w:tcW w:w="907" w:type="dxa"/>
            <w:hideMark/>
          </w:tcPr>
          <w:p w14:paraId="2859CF2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6BC7AF"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9D83BDE" w14:textId="77777777" w:rsidR="00463D6D" w:rsidRPr="00F05271" w:rsidRDefault="00463D6D" w:rsidP="00DF0F01">
            <w:pPr>
              <w:keepNext w:val="0"/>
              <w:keepLines w:val="0"/>
              <w:widowControl w:val="0"/>
              <w:rPr>
                <w:sz w:val="18"/>
                <w:szCs w:val="18"/>
              </w:rPr>
            </w:pPr>
            <w:r w:rsidRPr="00F05271">
              <w:rPr>
                <w:sz w:val="18"/>
                <w:szCs w:val="18"/>
              </w:rPr>
              <w:t>62 Pirie Street</w:t>
            </w:r>
          </w:p>
        </w:tc>
        <w:tc>
          <w:tcPr>
            <w:tcW w:w="1559" w:type="dxa"/>
            <w:hideMark/>
          </w:tcPr>
          <w:p w14:paraId="777DB5C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CB44095" w14:textId="77777777" w:rsidR="00463D6D" w:rsidRPr="00F05271" w:rsidRDefault="00463D6D" w:rsidP="00DF0F01">
            <w:pPr>
              <w:keepNext w:val="0"/>
              <w:keepLines w:val="0"/>
              <w:widowControl w:val="0"/>
              <w:rPr>
                <w:sz w:val="18"/>
                <w:szCs w:val="18"/>
              </w:rPr>
            </w:pPr>
            <w:r w:rsidRPr="00F05271">
              <w:rPr>
                <w:sz w:val="18"/>
                <w:szCs w:val="18"/>
              </w:rPr>
              <w:t>118053/1</w:t>
            </w:r>
          </w:p>
        </w:tc>
        <w:tc>
          <w:tcPr>
            <w:tcW w:w="2149" w:type="dxa"/>
            <w:hideMark/>
          </w:tcPr>
          <w:p w14:paraId="1A1E562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E54796" w14:textId="77777777" w:rsidTr="00DF0F01">
        <w:trPr>
          <w:trHeight w:val="255"/>
        </w:trPr>
        <w:tc>
          <w:tcPr>
            <w:tcW w:w="1135" w:type="dxa"/>
            <w:hideMark/>
          </w:tcPr>
          <w:p w14:paraId="3779735D"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509</w:t>
            </w:r>
          </w:p>
        </w:tc>
        <w:tc>
          <w:tcPr>
            <w:tcW w:w="907" w:type="dxa"/>
            <w:hideMark/>
          </w:tcPr>
          <w:p w14:paraId="494B80F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9F56D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BD2C75A" w14:textId="77777777" w:rsidR="00463D6D" w:rsidRPr="00F05271" w:rsidRDefault="00463D6D" w:rsidP="00DF0F01">
            <w:pPr>
              <w:keepNext w:val="0"/>
              <w:keepLines w:val="0"/>
              <w:widowControl w:val="0"/>
              <w:rPr>
                <w:sz w:val="18"/>
                <w:szCs w:val="18"/>
              </w:rPr>
            </w:pPr>
            <w:r w:rsidRPr="00F05271">
              <w:rPr>
                <w:sz w:val="18"/>
                <w:szCs w:val="18"/>
              </w:rPr>
              <w:t>64 Pirie Street</w:t>
            </w:r>
          </w:p>
        </w:tc>
        <w:tc>
          <w:tcPr>
            <w:tcW w:w="1559" w:type="dxa"/>
            <w:hideMark/>
          </w:tcPr>
          <w:p w14:paraId="5036945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E5ED34" w14:textId="77777777" w:rsidR="00463D6D" w:rsidRPr="00F05271" w:rsidRDefault="00463D6D" w:rsidP="00DF0F01">
            <w:pPr>
              <w:keepNext w:val="0"/>
              <w:keepLines w:val="0"/>
              <w:widowControl w:val="0"/>
              <w:rPr>
                <w:sz w:val="18"/>
                <w:szCs w:val="18"/>
              </w:rPr>
            </w:pPr>
            <w:r w:rsidRPr="00F05271">
              <w:rPr>
                <w:sz w:val="18"/>
                <w:szCs w:val="18"/>
              </w:rPr>
              <w:t>19107/2</w:t>
            </w:r>
          </w:p>
        </w:tc>
        <w:tc>
          <w:tcPr>
            <w:tcW w:w="2149" w:type="dxa"/>
            <w:hideMark/>
          </w:tcPr>
          <w:p w14:paraId="07C9B9B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389F0E" w14:textId="77777777" w:rsidTr="00DF0F01">
        <w:trPr>
          <w:trHeight w:val="255"/>
        </w:trPr>
        <w:tc>
          <w:tcPr>
            <w:tcW w:w="1135" w:type="dxa"/>
            <w:hideMark/>
          </w:tcPr>
          <w:p w14:paraId="56F83D9A" w14:textId="77777777" w:rsidR="00463D6D" w:rsidRPr="00F05271" w:rsidRDefault="00463D6D" w:rsidP="00DF0F01">
            <w:pPr>
              <w:keepNext w:val="0"/>
              <w:keepLines w:val="0"/>
              <w:widowControl w:val="0"/>
              <w:rPr>
                <w:sz w:val="18"/>
                <w:szCs w:val="18"/>
              </w:rPr>
            </w:pPr>
            <w:r w:rsidRPr="005C1AF2">
              <w:rPr>
                <w:sz w:val="18"/>
                <w:szCs w:val="18"/>
              </w:rPr>
              <w:t>HOB-C</w:t>
            </w:r>
            <w:r>
              <w:rPr>
                <w:sz w:val="18"/>
                <w:szCs w:val="18"/>
              </w:rPr>
              <w:t>6</w:t>
            </w:r>
            <w:r w:rsidRPr="005C1AF2">
              <w:rPr>
                <w:sz w:val="18"/>
                <w:szCs w:val="18"/>
              </w:rPr>
              <w:t>.1.1</w:t>
            </w:r>
            <w:r>
              <w:rPr>
                <w:sz w:val="18"/>
                <w:szCs w:val="18"/>
              </w:rPr>
              <w:t>510</w:t>
            </w:r>
          </w:p>
        </w:tc>
        <w:tc>
          <w:tcPr>
            <w:tcW w:w="907" w:type="dxa"/>
            <w:hideMark/>
          </w:tcPr>
          <w:p w14:paraId="0C601D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510370" w14:textId="77777777" w:rsidR="00463D6D" w:rsidRPr="00F05271" w:rsidRDefault="00463D6D" w:rsidP="00DF0F01">
            <w:pPr>
              <w:keepNext w:val="0"/>
              <w:keepLines w:val="0"/>
              <w:widowControl w:val="0"/>
              <w:rPr>
                <w:sz w:val="18"/>
                <w:szCs w:val="18"/>
              </w:rPr>
            </w:pPr>
            <w:r w:rsidRPr="001F7366">
              <w:rPr>
                <w:sz w:val="18"/>
                <w:szCs w:val="18"/>
              </w:rPr>
              <w:t>North Hobart</w:t>
            </w:r>
          </w:p>
        </w:tc>
        <w:tc>
          <w:tcPr>
            <w:tcW w:w="1823" w:type="dxa"/>
            <w:hideMark/>
          </w:tcPr>
          <w:p w14:paraId="64FDD22D" w14:textId="77777777" w:rsidR="00463D6D" w:rsidRPr="00F05271" w:rsidRDefault="00463D6D" w:rsidP="00DF0F01">
            <w:pPr>
              <w:keepNext w:val="0"/>
              <w:keepLines w:val="0"/>
              <w:widowControl w:val="0"/>
              <w:rPr>
                <w:sz w:val="18"/>
                <w:szCs w:val="18"/>
              </w:rPr>
            </w:pPr>
            <w:r w:rsidRPr="00F05271">
              <w:rPr>
                <w:sz w:val="18"/>
                <w:szCs w:val="18"/>
              </w:rPr>
              <w:t>4 Pitt Street</w:t>
            </w:r>
          </w:p>
        </w:tc>
        <w:tc>
          <w:tcPr>
            <w:tcW w:w="1559" w:type="dxa"/>
            <w:hideMark/>
          </w:tcPr>
          <w:p w14:paraId="7874F72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3AF8E6" w14:textId="77777777" w:rsidR="00463D6D" w:rsidRPr="00F05271" w:rsidRDefault="00463D6D" w:rsidP="00DF0F01">
            <w:pPr>
              <w:keepNext w:val="0"/>
              <w:keepLines w:val="0"/>
              <w:widowControl w:val="0"/>
              <w:rPr>
                <w:sz w:val="18"/>
                <w:szCs w:val="18"/>
              </w:rPr>
            </w:pPr>
            <w:r w:rsidRPr="00F05271">
              <w:rPr>
                <w:sz w:val="18"/>
                <w:szCs w:val="18"/>
              </w:rPr>
              <w:t>38377/1</w:t>
            </w:r>
          </w:p>
        </w:tc>
        <w:tc>
          <w:tcPr>
            <w:tcW w:w="2149" w:type="dxa"/>
            <w:hideMark/>
          </w:tcPr>
          <w:p w14:paraId="036B661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6749E14" w14:textId="77777777" w:rsidTr="00DF0F01">
        <w:trPr>
          <w:trHeight w:val="255"/>
        </w:trPr>
        <w:tc>
          <w:tcPr>
            <w:tcW w:w="1135" w:type="dxa"/>
            <w:hideMark/>
          </w:tcPr>
          <w:p w14:paraId="793AAAFB" w14:textId="77777777" w:rsidR="00463D6D" w:rsidRPr="00F05271" w:rsidRDefault="00463D6D" w:rsidP="00DF0F01">
            <w:pPr>
              <w:keepNext w:val="0"/>
              <w:keepLines w:val="0"/>
              <w:widowControl w:val="0"/>
              <w:rPr>
                <w:sz w:val="18"/>
                <w:szCs w:val="18"/>
              </w:rPr>
            </w:pPr>
            <w:r w:rsidRPr="0049366F">
              <w:rPr>
                <w:sz w:val="18"/>
                <w:szCs w:val="18"/>
              </w:rPr>
              <w:t>HOB-C</w:t>
            </w:r>
            <w:r>
              <w:rPr>
                <w:sz w:val="18"/>
                <w:szCs w:val="18"/>
              </w:rPr>
              <w:t>6</w:t>
            </w:r>
            <w:r w:rsidRPr="0049366F">
              <w:rPr>
                <w:sz w:val="18"/>
                <w:szCs w:val="18"/>
              </w:rPr>
              <w:t>.1.1</w:t>
            </w:r>
            <w:r>
              <w:rPr>
                <w:sz w:val="18"/>
                <w:szCs w:val="18"/>
              </w:rPr>
              <w:t>511</w:t>
            </w:r>
          </w:p>
        </w:tc>
        <w:tc>
          <w:tcPr>
            <w:tcW w:w="907" w:type="dxa"/>
            <w:hideMark/>
          </w:tcPr>
          <w:p w14:paraId="5ABE69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E7F8EB" w14:textId="77777777" w:rsidR="00463D6D" w:rsidRPr="00F05271" w:rsidRDefault="00463D6D" w:rsidP="00DF0F01">
            <w:pPr>
              <w:keepNext w:val="0"/>
              <w:keepLines w:val="0"/>
              <w:widowControl w:val="0"/>
              <w:rPr>
                <w:sz w:val="18"/>
                <w:szCs w:val="18"/>
              </w:rPr>
            </w:pPr>
            <w:r w:rsidRPr="001F7366">
              <w:rPr>
                <w:sz w:val="18"/>
                <w:szCs w:val="18"/>
              </w:rPr>
              <w:t>North Hobart</w:t>
            </w:r>
          </w:p>
        </w:tc>
        <w:tc>
          <w:tcPr>
            <w:tcW w:w="1823" w:type="dxa"/>
            <w:hideMark/>
          </w:tcPr>
          <w:p w14:paraId="3F4533A0" w14:textId="77777777" w:rsidR="00463D6D" w:rsidRPr="00F05271" w:rsidRDefault="00463D6D" w:rsidP="00DF0F01">
            <w:pPr>
              <w:keepNext w:val="0"/>
              <w:keepLines w:val="0"/>
              <w:widowControl w:val="0"/>
              <w:rPr>
                <w:sz w:val="18"/>
                <w:szCs w:val="18"/>
              </w:rPr>
            </w:pPr>
            <w:r w:rsidRPr="00F05271">
              <w:rPr>
                <w:sz w:val="18"/>
                <w:szCs w:val="18"/>
              </w:rPr>
              <w:t>6 Pitt Street</w:t>
            </w:r>
          </w:p>
        </w:tc>
        <w:tc>
          <w:tcPr>
            <w:tcW w:w="1559" w:type="dxa"/>
            <w:hideMark/>
          </w:tcPr>
          <w:p w14:paraId="5CDA5C5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144513" w14:textId="77777777" w:rsidR="00463D6D" w:rsidRPr="00F05271" w:rsidRDefault="00463D6D" w:rsidP="00DF0F01">
            <w:pPr>
              <w:keepNext w:val="0"/>
              <w:keepLines w:val="0"/>
              <w:widowControl w:val="0"/>
              <w:rPr>
                <w:sz w:val="18"/>
                <w:szCs w:val="18"/>
              </w:rPr>
            </w:pPr>
            <w:r w:rsidRPr="00F05271">
              <w:rPr>
                <w:sz w:val="18"/>
                <w:szCs w:val="18"/>
              </w:rPr>
              <w:t>110962/1</w:t>
            </w:r>
          </w:p>
        </w:tc>
        <w:tc>
          <w:tcPr>
            <w:tcW w:w="2149" w:type="dxa"/>
            <w:hideMark/>
          </w:tcPr>
          <w:p w14:paraId="64AAC5D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6D15C3" w14:textId="77777777" w:rsidTr="00DF0F01">
        <w:trPr>
          <w:trHeight w:val="510"/>
        </w:trPr>
        <w:tc>
          <w:tcPr>
            <w:tcW w:w="1135" w:type="dxa"/>
            <w:hideMark/>
          </w:tcPr>
          <w:p w14:paraId="42E117FE" w14:textId="77777777" w:rsidR="00463D6D" w:rsidRPr="00F05271" w:rsidRDefault="00463D6D" w:rsidP="00DF0F01">
            <w:pPr>
              <w:keepNext w:val="0"/>
              <w:keepLines w:val="0"/>
              <w:widowControl w:val="0"/>
              <w:rPr>
                <w:sz w:val="18"/>
                <w:szCs w:val="18"/>
              </w:rPr>
            </w:pPr>
            <w:r w:rsidRPr="0049366F">
              <w:rPr>
                <w:sz w:val="18"/>
                <w:szCs w:val="18"/>
              </w:rPr>
              <w:t>HOB-C</w:t>
            </w:r>
            <w:r>
              <w:rPr>
                <w:sz w:val="18"/>
                <w:szCs w:val="18"/>
              </w:rPr>
              <w:t>6</w:t>
            </w:r>
            <w:r w:rsidRPr="0049366F">
              <w:rPr>
                <w:sz w:val="18"/>
                <w:szCs w:val="18"/>
              </w:rPr>
              <w:t>.1.1</w:t>
            </w:r>
            <w:r>
              <w:rPr>
                <w:sz w:val="18"/>
                <w:szCs w:val="18"/>
              </w:rPr>
              <w:t>512</w:t>
            </w:r>
          </w:p>
        </w:tc>
        <w:tc>
          <w:tcPr>
            <w:tcW w:w="907" w:type="dxa"/>
            <w:hideMark/>
          </w:tcPr>
          <w:p w14:paraId="506243F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D71D2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B860549" w14:textId="77777777" w:rsidR="00463D6D" w:rsidRPr="00F05271" w:rsidRDefault="00463D6D" w:rsidP="00DF0F01">
            <w:pPr>
              <w:keepNext w:val="0"/>
              <w:keepLines w:val="0"/>
              <w:widowControl w:val="0"/>
              <w:rPr>
                <w:sz w:val="18"/>
                <w:szCs w:val="18"/>
              </w:rPr>
            </w:pPr>
            <w:r w:rsidRPr="001F7366">
              <w:rPr>
                <w:sz w:val="18"/>
                <w:szCs w:val="18"/>
              </w:rPr>
              <w:t>5­7</w:t>
            </w:r>
            <w:r w:rsidRPr="00F05271">
              <w:rPr>
                <w:sz w:val="18"/>
                <w:szCs w:val="18"/>
              </w:rPr>
              <w:t xml:space="preserve"> Pitt Street</w:t>
            </w:r>
          </w:p>
        </w:tc>
        <w:tc>
          <w:tcPr>
            <w:tcW w:w="1559" w:type="dxa"/>
            <w:hideMark/>
          </w:tcPr>
          <w:p w14:paraId="4F858A2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10C7D7" w14:textId="77777777" w:rsidR="00463D6D" w:rsidRPr="00F05271" w:rsidRDefault="00463D6D" w:rsidP="00DF0F01">
            <w:pPr>
              <w:keepNext w:val="0"/>
              <w:keepLines w:val="0"/>
              <w:widowControl w:val="0"/>
              <w:rPr>
                <w:sz w:val="18"/>
                <w:szCs w:val="18"/>
              </w:rPr>
            </w:pPr>
            <w:r w:rsidRPr="001F7366">
              <w:rPr>
                <w:sz w:val="18"/>
                <w:szCs w:val="18"/>
              </w:rPr>
              <w:t>128921/1 128921/2</w:t>
            </w:r>
          </w:p>
        </w:tc>
        <w:tc>
          <w:tcPr>
            <w:tcW w:w="2149" w:type="dxa"/>
            <w:hideMark/>
          </w:tcPr>
          <w:p w14:paraId="0BCF514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5544B21" w14:textId="77777777" w:rsidTr="00DF0F01">
        <w:trPr>
          <w:trHeight w:val="510"/>
        </w:trPr>
        <w:tc>
          <w:tcPr>
            <w:tcW w:w="1135" w:type="dxa"/>
            <w:hideMark/>
          </w:tcPr>
          <w:p w14:paraId="12E8A9F1" w14:textId="77777777" w:rsidR="00463D6D" w:rsidRPr="00F05271" w:rsidRDefault="00463D6D" w:rsidP="00DF0F01">
            <w:pPr>
              <w:keepNext w:val="0"/>
              <w:keepLines w:val="0"/>
              <w:widowControl w:val="0"/>
              <w:rPr>
                <w:sz w:val="18"/>
                <w:szCs w:val="18"/>
              </w:rPr>
            </w:pPr>
            <w:r w:rsidRPr="0049366F">
              <w:rPr>
                <w:sz w:val="18"/>
                <w:szCs w:val="18"/>
              </w:rPr>
              <w:t>HOB-C</w:t>
            </w:r>
            <w:r>
              <w:rPr>
                <w:sz w:val="18"/>
                <w:szCs w:val="18"/>
              </w:rPr>
              <w:t>6</w:t>
            </w:r>
            <w:r w:rsidRPr="0049366F">
              <w:rPr>
                <w:sz w:val="18"/>
                <w:szCs w:val="18"/>
              </w:rPr>
              <w:t>.1.1</w:t>
            </w:r>
            <w:r>
              <w:rPr>
                <w:sz w:val="18"/>
                <w:szCs w:val="18"/>
              </w:rPr>
              <w:t>513</w:t>
            </w:r>
          </w:p>
        </w:tc>
        <w:tc>
          <w:tcPr>
            <w:tcW w:w="907" w:type="dxa"/>
            <w:hideMark/>
          </w:tcPr>
          <w:p w14:paraId="02CC3C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4150B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4C1F3A5" w14:textId="77777777" w:rsidR="00463D6D" w:rsidRPr="00F05271" w:rsidRDefault="00463D6D" w:rsidP="00DF0F01">
            <w:pPr>
              <w:keepNext w:val="0"/>
              <w:keepLines w:val="0"/>
              <w:widowControl w:val="0"/>
              <w:rPr>
                <w:sz w:val="18"/>
                <w:szCs w:val="18"/>
              </w:rPr>
            </w:pPr>
            <w:r w:rsidRPr="00F05271">
              <w:rPr>
                <w:sz w:val="18"/>
                <w:szCs w:val="18"/>
              </w:rPr>
              <w:t>20 Pitt Street</w:t>
            </w:r>
          </w:p>
        </w:tc>
        <w:tc>
          <w:tcPr>
            <w:tcW w:w="1559" w:type="dxa"/>
            <w:hideMark/>
          </w:tcPr>
          <w:p w14:paraId="6FACBAD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089736C" w14:textId="77777777" w:rsidR="00463D6D" w:rsidRPr="00F05271" w:rsidRDefault="00463D6D" w:rsidP="00DF0F01">
            <w:pPr>
              <w:keepNext w:val="0"/>
              <w:keepLines w:val="0"/>
              <w:widowControl w:val="0"/>
              <w:rPr>
                <w:sz w:val="18"/>
                <w:szCs w:val="18"/>
              </w:rPr>
            </w:pPr>
            <w:r w:rsidRPr="00F05271">
              <w:rPr>
                <w:sz w:val="18"/>
                <w:szCs w:val="18"/>
              </w:rPr>
              <w:t>218937/1</w:t>
            </w:r>
          </w:p>
        </w:tc>
        <w:tc>
          <w:tcPr>
            <w:tcW w:w="2149" w:type="dxa"/>
            <w:hideMark/>
          </w:tcPr>
          <w:p w14:paraId="441DC67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062F919" w14:textId="77777777" w:rsidTr="00DF0F01">
        <w:trPr>
          <w:trHeight w:val="510"/>
        </w:trPr>
        <w:tc>
          <w:tcPr>
            <w:tcW w:w="1135" w:type="dxa"/>
            <w:hideMark/>
          </w:tcPr>
          <w:p w14:paraId="4DD300C9" w14:textId="77777777" w:rsidR="00463D6D" w:rsidRPr="00F05271" w:rsidRDefault="00463D6D" w:rsidP="00DF0F01">
            <w:pPr>
              <w:keepNext w:val="0"/>
              <w:keepLines w:val="0"/>
              <w:widowControl w:val="0"/>
              <w:rPr>
                <w:sz w:val="18"/>
                <w:szCs w:val="18"/>
              </w:rPr>
            </w:pPr>
            <w:r w:rsidRPr="0049366F">
              <w:rPr>
                <w:sz w:val="18"/>
                <w:szCs w:val="18"/>
              </w:rPr>
              <w:t>HOB-C</w:t>
            </w:r>
            <w:r>
              <w:rPr>
                <w:sz w:val="18"/>
                <w:szCs w:val="18"/>
              </w:rPr>
              <w:t>6</w:t>
            </w:r>
            <w:r w:rsidRPr="0049366F">
              <w:rPr>
                <w:sz w:val="18"/>
                <w:szCs w:val="18"/>
              </w:rPr>
              <w:t>.1.1</w:t>
            </w:r>
            <w:r>
              <w:rPr>
                <w:sz w:val="18"/>
                <w:szCs w:val="18"/>
              </w:rPr>
              <w:t>514</w:t>
            </w:r>
          </w:p>
        </w:tc>
        <w:tc>
          <w:tcPr>
            <w:tcW w:w="907" w:type="dxa"/>
            <w:hideMark/>
          </w:tcPr>
          <w:p w14:paraId="32D20A0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D723F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E8C1692" w14:textId="77777777" w:rsidR="00463D6D" w:rsidRPr="00F05271" w:rsidRDefault="00463D6D" w:rsidP="00DF0F01">
            <w:pPr>
              <w:keepNext w:val="0"/>
              <w:keepLines w:val="0"/>
              <w:widowControl w:val="0"/>
              <w:rPr>
                <w:sz w:val="18"/>
                <w:szCs w:val="18"/>
              </w:rPr>
            </w:pPr>
            <w:r w:rsidRPr="00F05271">
              <w:rPr>
                <w:sz w:val="18"/>
                <w:szCs w:val="18"/>
              </w:rPr>
              <w:t>32 Pitt Street</w:t>
            </w:r>
          </w:p>
        </w:tc>
        <w:tc>
          <w:tcPr>
            <w:tcW w:w="1559" w:type="dxa"/>
            <w:hideMark/>
          </w:tcPr>
          <w:p w14:paraId="3F4AB65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41A5CF" w14:textId="77777777" w:rsidR="00463D6D" w:rsidRPr="00F05271" w:rsidRDefault="00463D6D" w:rsidP="00DF0F01">
            <w:pPr>
              <w:keepNext w:val="0"/>
              <w:keepLines w:val="0"/>
              <w:widowControl w:val="0"/>
              <w:rPr>
                <w:sz w:val="18"/>
                <w:szCs w:val="18"/>
              </w:rPr>
            </w:pPr>
            <w:r w:rsidRPr="00F05271">
              <w:rPr>
                <w:sz w:val="18"/>
                <w:szCs w:val="18"/>
              </w:rPr>
              <w:t>116406/1</w:t>
            </w:r>
          </w:p>
        </w:tc>
        <w:tc>
          <w:tcPr>
            <w:tcW w:w="2149" w:type="dxa"/>
            <w:hideMark/>
          </w:tcPr>
          <w:p w14:paraId="6182C240" w14:textId="77777777" w:rsidR="00463D6D" w:rsidRPr="00F05271" w:rsidRDefault="00463D6D" w:rsidP="00DF0F01">
            <w:pPr>
              <w:keepNext w:val="0"/>
              <w:keepLines w:val="0"/>
              <w:widowControl w:val="0"/>
              <w:rPr>
                <w:sz w:val="18"/>
                <w:szCs w:val="18"/>
              </w:rPr>
            </w:pPr>
            <w:r w:rsidRPr="00242DC4">
              <w:rPr>
                <w:sz w:val="18"/>
                <w:szCs w:val="18"/>
              </w:rPr>
              <w:t>Refer to attached datasheet Reference No. HOB-C</w:t>
            </w:r>
            <w:r>
              <w:rPr>
                <w:sz w:val="18"/>
                <w:szCs w:val="18"/>
              </w:rPr>
              <w:t>6</w:t>
            </w:r>
            <w:r w:rsidRPr="00242DC4">
              <w:rPr>
                <w:sz w:val="18"/>
                <w:szCs w:val="18"/>
              </w:rPr>
              <w:t>.1.1514</w:t>
            </w:r>
          </w:p>
        </w:tc>
      </w:tr>
      <w:tr w:rsidR="00463D6D" w:rsidRPr="00F05271" w14:paraId="17CDB967" w14:textId="77777777" w:rsidTr="00DF0F01">
        <w:trPr>
          <w:trHeight w:val="510"/>
        </w:trPr>
        <w:tc>
          <w:tcPr>
            <w:tcW w:w="1135" w:type="dxa"/>
            <w:hideMark/>
          </w:tcPr>
          <w:p w14:paraId="1FFB2AD8" w14:textId="77777777" w:rsidR="00463D6D" w:rsidRPr="00F05271" w:rsidRDefault="00463D6D" w:rsidP="00DF0F01">
            <w:pPr>
              <w:keepNext w:val="0"/>
              <w:keepLines w:val="0"/>
              <w:widowControl w:val="0"/>
              <w:rPr>
                <w:sz w:val="18"/>
                <w:szCs w:val="18"/>
              </w:rPr>
            </w:pPr>
            <w:r w:rsidRPr="00E70E37">
              <w:rPr>
                <w:sz w:val="18"/>
                <w:szCs w:val="18"/>
              </w:rPr>
              <w:lastRenderedPageBreak/>
              <w:t>HOB-C</w:t>
            </w:r>
            <w:r>
              <w:rPr>
                <w:sz w:val="18"/>
                <w:szCs w:val="18"/>
              </w:rPr>
              <w:t>6</w:t>
            </w:r>
            <w:r w:rsidRPr="00E70E37">
              <w:rPr>
                <w:sz w:val="18"/>
                <w:szCs w:val="18"/>
              </w:rPr>
              <w:t>.1.1</w:t>
            </w:r>
            <w:r>
              <w:rPr>
                <w:sz w:val="18"/>
                <w:szCs w:val="18"/>
              </w:rPr>
              <w:t>515</w:t>
            </w:r>
          </w:p>
        </w:tc>
        <w:tc>
          <w:tcPr>
            <w:tcW w:w="907" w:type="dxa"/>
            <w:hideMark/>
          </w:tcPr>
          <w:p w14:paraId="01A776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7C40D7"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9D0395F" w14:textId="77777777" w:rsidR="00463D6D" w:rsidRPr="00F05271" w:rsidRDefault="00463D6D" w:rsidP="00DF0F01">
            <w:pPr>
              <w:keepNext w:val="0"/>
              <w:keepLines w:val="0"/>
              <w:widowControl w:val="0"/>
              <w:rPr>
                <w:sz w:val="18"/>
                <w:szCs w:val="18"/>
              </w:rPr>
            </w:pPr>
            <w:r w:rsidRPr="00F05271">
              <w:rPr>
                <w:sz w:val="18"/>
                <w:szCs w:val="18"/>
              </w:rPr>
              <w:t>Poets Road</w:t>
            </w:r>
          </w:p>
        </w:tc>
        <w:tc>
          <w:tcPr>
            <w:tcW w:w="1559" w:type="dxa"/>
            <w:hideMark/>
          </w:tcPr>
          <w:p w14:paraId="1435B88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F41DE4" w14:textId="77777777" w:rsidR="00463D6D" w:rsidRPr="00F05271" w:rsidRDefault="00463D6D" w:rsidP="00DF0F01">
            <w:pPr>
              <w:keepNext w:val="0"/>
              <w:keepLines w:val="0"/>
              <w:widowControl w:val="0"/>
              <w:rPr>
                <w:sz w:val="18"/>
                <w:szCs w:val="18"/>
              </w:rPr>
            </w:pPr>
            <w:r w:rsidRPr="00AC21A3">
              <w:rPr>
                <w:sz w:val="18"/>
                <w:szCs w:val="18"/>
              </w:rPr>
              <w:t xml:space="preserve">Not </w:t>
            </w:r>
            <w:r>
              <w:rPr>
                <w:sz w:val="18"/>
                <w:szCs w:val="18"/>
              </w:rPr>
              <w:t>Applicable</w:t>
            </w:r>
          </w:p>
        </w:tc>
        <w:tc>
          <w:tcPr>
            <w:tcW w:w="2149" w:type="dxa"/>
            <w:hideMark/>
          </w:tcPr>
          <w:p w14:paraId="0F2BA10A" w14:textId="77777777" w:rsidR="00463D6D" w:rsidRPr="00F05271" w:rsidRDefault="00463D6D" w:rsidP="00DF0F01">
            <w:pPr>
              <w:keepNext w:val="0"/>
              <w:keepLines w:val="0"/>
              <w:widowControl w:val="0"/>
              <w:rPr>
                <w:sz w:val="18"/>
                <w:szCs w:val="18"/>
              </w:rPr>
            </w:pPr>
            <w:r w:rsidRPr="00F05271">
              <w:rPr>
                <w:sz w:val="18"/>
                <w:szCs w:val="18"/>
              </w:rPr>
              <w:t xml:space="preserve">Sandstone </w:t>
            </w:r>
            <w:r>
              <w:rPr>
                <w:sz w:val="18"/>
                <w:szCs w:val="18"/>
              </w:rPr>
              <w:t>b</w:t>
            </w:r>
            <w:r w:rsidRPr="00F05271">
              <w:rPr>
                <w:sz w:val="18"/>
                <w:szCs w:val="18"/>
              </w:rPr>
              <w:t xml:space="preserve">oundary </w:t>
            </w:r>
            <w:r>
              <w:rPr>
                <w:sz w:val="18"/>
                <w:szCs w:val="18"/>
              </w:rPr>
              <w:t>p</w:t>
            </w:r>
            <w:r w:rsidRPr="00F05271">
              <w:rPr>
                <w:sz w:val="18"/>
                <w:szCs w:val="18"/>
              </w:rPr>
              <w:t xml:space="preserve">ost </w:t>
            </w:r>
          </w:p>
        </w:tc>
      </w:tr>
      <w:tr w:rsidR="00463D6D" w:rsidRPr="00F05271" w14:paraId="5DB974F7" w14:textId="77777777" w:rsidTr="00DF0F01">
        <w:trPr>
          <w:trHeight w:val="510"/>
        </w:trPr>
        <w:tc>
          <w:tcPr>
            <w:tcW w:w="1135" w:type="dxa"/>
            <w:hideMark/>
          </w:tcPr>
          <w:p w14:paraId="4A4E63CF" w14:textId="77777777" w:rsidR="00463D6D" w:rsidRPr="00F05271" w:rsidRDefault="00463D6D" w:rsidP="00DF0F01">
            <w:pPr>
              <w:keepNext w:val="0"/>
              <w:keepLines w:val="0"/>
              <w:widowControl w:val="0"/>
              <w:rPr>
                <w:sz w:val="18"/>
                <w:szCs w:val="18"/>
              </w:rPr>
            </w:pPr>
            <w:r w:rsidRPr="00E70E37">
              <w:rPr>
                <w:sz w:val="18"/>
                <w:szCs w:val="18"/>
              </w:rPr>
              <w:t>HOB-C</w:t>
            </w:r>
            <w:r>
              <w:rPr>
                <w:sz w:val="18"/>
                <w:szCs w:val="18"/>
              </w:rPr>
              <w:t>6</w:t>
            </w:r>
            <w:r w:rsidRPr="00E70E37">
              <w:rPr>
                <w:sz w:val="18"/>
                <w:szCs w:val="18"/>
              </w:rPr>
              <w:t>.1.1</w:t>
            </w:r>
            <w:r>
              <w:rPr>
                <w:sz w:val="18"/>
                <w:szCs w:val="18"/>
              </w:rPr>
              <w:t>516</w:t>
            </w:r>
          </w:p>
        </w:tc>
        <w:tc>
          <w:tcPr>
            <w:tcW w:w="907" w:type="dxa"/>
            <w:hideMark/>
          </w:tcPr>
          <w:p w14:paraId="3C57C9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D2654B"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884AB50" w14:textId="77777777" w:rsidR="00463D6D" w:rsidRPr="00F05271" w:rsidRDefault="00463D6D" w:rsidP="00DF0F01">
            <w:pPr>
              <w:keepNext w:val="0"/>
              <w:keepLines w:val="0"/>
              <w:widowControl w:val="0"/>
              <w:rPr>
                <w:sz w:val="18"/>
                <w:szCs w:val="18"/>
              </w:rPr>
            </w:pPr>
            <w:r w:rsidRPr="00F05271">
              <w:rPr>
                <w:sz w:val="18"/>
                <w:szCs w:val="18"/>
              </w:rPr>
              <w:t>28 Pottery Road</w:t>
            </w:r>
          </w:p>
        </w:tc>
        <w:tc>
          <w:tcPr>
            <w:tcW w:w="1559" w:type="dxa"/>
            <w:hideMark/>
          </w:tcPr>
          <w:p w14:paraId="54ACF7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990E23" w14:textId="77777777" w:rsidR="00463D6D" w:rsidRPr="00F05271" w:rsidRDefault="00463D6D" w:rsidP="00DF0F01">
            <w:pPr>
              <w:keepNext w:val="0"/>
              <w:keepLines w:val="0"/>
              <w:widowControl w:val="0"/>
              <w:rPr>
                <w:sz w:val="18"/>
                <w:szCs w:val="18"/>
              </w:rPr>
            </w:pPr>
            <w:r w:rsidRPr="00F05271">
              <w:rPr>
                <w:sz w:val="18"/>
                <w:szCs w:val="18"/>
              </w:rPr>
              <w:t>81838/1</w:t>
            </w:r>
          </w:p>
        </w:tc>
        <w:tc>
          <w:tcPr>
            <w:tcW w:w="2149" w:type="dxa"/>
            <w:hideMark/>
          </w:tcPr>
          <w:p w14:paraId="2CC0062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FB82BF8" w14:textId="77777777" w:rsidTr="00DF0F01">
        <w:trPr>
          <w:trHeight w:val="510"/>
        </w:trPr>
        <w:tc>
          <w:tcPr>
            <w:tcW w:w="1135" w:type="dxa"/>
            <w:hideMark/>
          </w:tcPr>
          <w:p w14:paraId="2EC8FD4D" w14:textId="77777777" w:rsidR="00463D6D" w:rsidRPr="00F05271" w:rsidRDefault="00463D6D" w:rsidP="00DF0F01">
            <w:pPr>
              <w:keepNext w:val="0"/>
              <w:keepLines w:val="0"/>
              <w:widowControl w:val="0"/>
              <w:rPr>
                <w:sz w:val="18"/>
                <w:szCs w:val="18"/>
              </w:rPr>
            </w:pPr>
            <w:r w:rsidRPr="00E70E37">
              <w:rPr>
                <w:sz w:val="18"/>
                <w:szCs w:val="18"/>
              </w:rPr>
              <w:t>HOB-C</w:t>
            </w:r>
            <w:r>
              <w:rPr>
                <w:sz w:val="18"/>
                <w:szCs w:val="18"/>
              </w:rPr>
              <w:t>6</w:t>
            </w:r>
            <w:r w:rsidRPr="00E70E37">
              <w:rPr>
                <w:sz w:val="18"/>
                <w:szCs w:val="18"/>
              </w:rPr>
              <w:t>.1.1</w:t>
            </w:r>
            <w:r>
              <w:rPr>
                <w:sz w:val="18"/>
                <w:szCs w:val="18"/>
              </w:rPr>
              <w:t>517</w:t>
            </w:r>
          </w:p>
        </w:tc>
        <w:tc>
          <w:tcPr>
            <w:tcW w:w="907" w:type="dxa"/>
            <w:hideMark/>
          </w:tcPr>
          <w:p w14:paraId="6FAA371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0FFEBC"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0AC77E5" w14:textId="77777777" w:rsidR="00463D6D" w:rsidRPr="00F05271" w:rsidRDefault="00463D6D" w:rsidP="00DF0F01">
            <w:pPr>
              <w:keepNext w:val="0"/>
              <w:keepLines w:val="0"/>
              <w:widowControl w:val="0"/>
              <w:rPr>
                <w:sz w:val="18"/>
                <w:szCs w:val="18"/>
              </w:rPr>
            </w:pPr>
            <w:r w:rsidRPr="00F05271">
              <w:rPr>
                <w:sz w:val="18"/>
                <w:szCs w:val="18"/>
              </w:rPr>
              <w:t>33 Pottery Road</w:t>
            </w:r>
          </w:p>
        </w:tc>
        <w:tc>
          <w:tcPr>
            <w:tcW w:w="1559" w:type="dxa"/>
            <w:hideMark/>
          </w:tcPr>
          <w:p w14:paraId="638060E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139B5F" w14:textId="77777777" w:rsidR="00463D6D" w:rsidRPr="00F05271" w:rsidRDefault="00463D6D" w:rsidP="00DF0F01">
            <w:pPr>
              <w:keepNext w:val="0"/>
              <w:keepLines w:val="0"/>
              <w:widowControl w:val="0"/>
              <w:rPr>
                <w:sz w:val="18"/>
                <w:szCs w:val="18"/>
              </w:rPr>
            </w:pPr>
            <w:r w:rsidRPr="00F05271">
              <w:rPr>
                <w:sz w:val="18"/>
                <w:szCs w:val="18"/>
              </w:rPr>
              <w:t>67963/2</w:t>
            </w:r>
          </w:p>
        </w:tc>
        <w:tc>
          <w:tcPr>
            <w:tcW w:w="2149" w:type="dxa"/>
            <w:hideMark/>
          </w:tcPr>
          <w:p w14:paraId="3E3C709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F91E84D" w14:textId="77777777" w:rsidTr="00DF0F01">
        <w:trPr>
          <w:trHeight w:val="510"/>
        </w:trPr>
        <w:tc>
          <w:tcPr>
            <w:tcW w:w="1135" w:type="dxa"/>
            <w:hideMark/>
          </w:tcPr>
          <w:p w14:paraId="477B9E23" w14:textId="77777777" w:rsidR="00463D6D" w:rsidRPr="00F05271" w:rsidRDefault="00463D6D" w:rsidP="00DF0F01">
            <w:pPr>
              <w:keepNext w:val="0"/>
              <w:keepLines w:val="0"/>
              <w:widowControl w:val="0"/>
              <w:rPr>
                <w:sz w:val="18"/>
                <w:szCs w:val="18"/>
              </w:rPr>
            </w:pPr>
            <w:r w:rsidRPr="00E70E37">
              <w:rPr>
                <w:sz w:val="18"/>
                <w:szCs w:val="18"/>
              </w:rPr>
              <w:t>HOB-C</w:t>
            </w:r>
            <w:r>
              <w:rPr>
                <w:sz w:val="18"/>
                <w:szCs w:val="18"/>
              </w:rPr>
              <w:t>6</w:t>
            </w:r>
            <w:r w:rsidRPr="00E70E37">
              <w:rPr>
                <w:sz w:val="18"/>
                <w:szCs w:val="18"/>
              </w:rPr>
              <w:t>.1.1</w:t>
            </w:r>
            <w:r>
              <w:rPr>
                <w:sz w:val="18"/>
                <w:szCs w:val="18"/>
              </w:rPr>
              <w:t>518</w:t>
            </w:r>
          </w:p>
        </w:tc>
        <w:tc>
          <w:tcPr>
            <w:tcW w:w="907" w:type="dxa"/>
            <w:hideMark/>
          </w:tcPr>
          <w:p w14:paraId="6C6E84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E87486"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7ECB155D" w14:textId="77777777" w:rsidR="00463D6D" w:rsidRPr="00F05271" w:rsidRDefault="00463D6D" w:rsidP="00DF0F01">
            <w:pPr>
              <w:keepNext w:val="0"/>
              <w:keepLines w:val="0"/>
              <w:widowControl w:val="0"/>
              <w:rPr>
                <w:sz w:val="18"/>
                <w:szCs w:val="18"/>
              </w:rPr>
            </w:pPr>
            <w:r w:rsidRPr="00AC21A3">
              <w:rPr>
                <w:sz w:val="18"/>
                <w:szCs w:val="18"/>
              </w:rPr>
              <w:t>48­52</w:t>
            </w:r>
            <w:r w:rsidRPr="00AC21A3" w:rsidDel="00AC21A3">
              <w:rPr>
                <w:sz w:val="18"/>
                <w:szCs w:val="18"/>
              </w:rPr>
              <w:t xml:space="preserve"> </w:t>
            </w:r>
            <w:r w:rsidRPr="00F05271">
              <w:rPr>
                <w:sz w:val="18"/>
                <w:szCs w:val="18"/>
              </w:rPr>
              <w:t>Pottery Road</w:t>
            </w:r>
          </w:p>
        </w:tc>
        <w:tc>
          <w:tcPr>
            <w:tcW w:w="1559" w:type="dxa"/>
            <w:hideMark/>
          </w:tcPr>
          <w:p w14:paraId="4FFF851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A10026" w14:textId="77777777" w:rsidR="00463D6D" w:rsidRPr="00F05271" w:rsidRDefault="00463D6D" w:rsidP="00DF0F01">
            <w:pPr>
              <w:keepNext w:val="0"/>
              <w:keepLines w:val="0"/>
              <w:widowControl w:val="0"/>
              <w:rPr>
                <w:sz w:val="18"/>
                <w:szCs w:val="18"/>
              </w:rPr>
            </w:pPr>
            <w:r w:rsidRPr="00AC21A3">
              <w:rPr>
                <w:sz w:val="18"/>
                <w:szCs w:val="18"/>
              </w:rPr>
              <w:t>167528/1 167528/2 167528/3 167528/4 167528/5</w:t>
            </w:r>
          </w:p>
        </w:tc>
        <w:tc>
          <w:tcPr>
            <w:tcW w:w="2149" w:type="dxa"/>
            <w:hideMark/>
          </w:tcPr>
          <w:p w14:paraId="738F67E6" w14:textId="77777777" w:rsidR="00463D6D" w:rsidRPr="00F05271" w:rsidRDefault="00463D6D" w:rsidP="00DF0F01">
            <w:pPr>
              <w:keepNext w:val="0"/>
              <w:keepLines w:val="0"/>
              <w:widowControl w:val="0"/>
              <w:rPr>
                <w:sz w:val="18"/>
                <w:szCs w:val="18"/>
              </w:rPr>
            </w:pPr>
            <w:r w:rsidRPr="00F05271">
              <w:rPr>
                <w:sz w:val="18"/>
                <w:szCs w:val="18"/>
              </w:rPr>
              <w:t>Cypress Hedge</w:t>
            </w:r>
          </w:p>
        </w:tc>
      </w:tr>
      <w:tr w:rsidR="00463D6D" w:rsidRPr="00F05271" w14:paraId="501B01C3" w14:textId="77777777" w:rsidTr="00DF0F01">
        <w:trPr>
          <w:trHeight w:val="510"/>
        </w:trPr>
        <w:tc>
          <w:tcPr>
            <w:tcW w:w="1135" w:type="dxa"/>
            <w:hideMark/>
          </w:tcPr>
          <w:p w14:paraId="7B89B4A6" w14:textId="77777777" w:rsidR="00463D6D" w:rsidRPr="00F05271" w:rsidRDefault="00463D6D" w:rsidP="00DF0F01">
            <w:pPr>
              <w:keepNext w:val="0"/>
              <w:keepLines w:val="0"/>
              <w:widowControl w:val="0"/>
              <w:rPr>
                <w:sz w:val="18"/>
                <w:szCs w:val="18"/>
              </w:rPr>
            </w:pPr>
            <w:r w:rsidRPr="00E70E37">
              <w:rPr>
                <w:sz w:val="18"/>
                <w:szCs w:val="18"/>
              </w:rPr>
              <w:t>HOB-C</w:t>
            </w:r>
            <w:r>
              <w:rPr>
                <w:sz w:val="18"/>
                <w:szCs w:val="18"/>
              </w:rPr>
              <w:t>6</w:t>
            </w:r>
            <w:r w:rsidRPr="00E70E37">
              <w:rPr>
                <w:sz w:val="18"/>
                <w:szCs w:val="18"/>
              </w:rPr>
              <w:t>.1.1</w:t>
            </w:r>
            <w:r>
              <w:rPr>
                <w:sz w:val="18"/>
                <w:szCs w:val="18"/>
              </w:rPr>
              <w:t>519</w:t>
            </w:r>
          </w:p>
        </w:tc>
        <w:tc>
          <w:tcPr>
            <w:tcW w:w="907" w:type="dxa"/>
            <w:hideMark/>
          </w:tcPr>
          <w:p w14:paraId="6CE44C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69D24A"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FB50EAA" w14:textId="77777777" w:rsidR="00463D6D" w:rsidRPr="00F05271" w:rsidRDefault="00463D6D" w:rsidP="00DF0F01">
            <w:pPr>
              <w:keepNext w:val="0"/>
              <w:keepLines w:val="0"/>
              <w:widowControl w:val="0"/>
              <w:rPr>
                <w:sz w:val="18"/>
                <w:szCs w:val="18"/>
              </w:rPr>
            </w:pPr>
            <w:r w:rsidRPr="00F05271">
              <w:rPr>
                <w:sz w:val="18"/>
                <w:szCs w:val="18"/>
              </w:rPr>
              <w:t>49 Pottery Road</w:t>
            </w:r>
          </w:p>
        </w:tc>
        <w:tc>
          <w:tcPr>
            <w:tcW w:w="1559" w:type="dxa"/>
            <w:hideMark/>
          </w:tcPr>
          <w:p w14:paraId="500068E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C6056B" w14:textId="77777777" w:rsidR="00463D6D" w:rsidRPr="00F05271" w:rsidRDefault="00463D6D" w:rsidP="00DF0F01">
            <w:pPr>
              <w:keepNext w:val="0"/>
              <w:keepLines w:val="0"/>
              <w:widowControl w:val="0"/>
              <w:rPr>
                <w:sz w:val="18"/>
                <w:szCs w:val="18"/>
              </w:rPr>
            </w:pPr>
            <w:r w:rsidRPr="00F05271">
              <w:rPr>
                <w:sz w:val="18"/>
                <w:szCs w:val="18"/>
              </w:rPr>
              <w:t>106954/3</w:t>
            </w:r>
          </w:p>
        </w:tc>
        <w:tc>
          <w:tcPr>
            <w:tcW w:w="2149" w:type="dxa"/>
            <w:hideMark/>
          </w:tcPr>
          <w:p w14:paraId="59CAB1F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F61A57B" w14:textId="77777777" w:rsidTr="00DF0F01">
        <w:trPr>
          <w:trHeight w:val="255"/>
        </w:trPr>
        <w:tc>
          <w:tcPr>
            <w:tcW w:w="1135" w:type="dxa"/>
            <w:hideMark/>
          </w:tcPr>
          <w:p w14:paraId="371F814A" w14:textId="77777777" w:rsidR="00463D6D" w:rsidRPr="00F05271" w:rsidRDefault="00463D6D" w:rsidP="00DF0F01">
            <w:pPr>
              <w:keepNext w:val="0"/>
              <w:keepLines w:val="0"/>
              <w:widowControl w:val="0"/>
              <w:rPr>
                <w:sz w:val="18"/>
                <w:szCs w:val="18"/>
              </w:rPr>
            </w:pPr>
            <w:r w:rsidRPr="00E70E37">
              <w:rPr>
                <w:sz w:val="18"/>
                <w:szCs w:val="18"/>
              </w:rPr>
              <w:t>HOB-C</w:t>
            </w:r>
            <w:r>
              <w:rPr>
                <w:sz w:val="18"/>
                <w:szCs w:val="18"/>
              </w:rPr>
              <w:t>6</w:t>
            </w:r>
            <w:r w:rsidRPr="00E70E37">
              <w:rPr>
                <w:sz w:val="18"/>
                <w:szCs w:val="18"/>
              </w:rPr>
              <w:t>.1.1</w:t>
            </w:r>
            <w:r>
              <w:rPr>
                <w:sz w:val="18"/>
                <w:szCs w:val="18"/>
              </w:rPr>
              <w:t>520</w:t>
            </w:r>
          </w:p>
        </w:tc>
        <w:tc>
          <w:tcPr>
            <w:tcW w:w="907" w:type="dxa"/>
            <w:hideMark/>
          </w:tcPr>
          <w:p w14:paraId="4EAFB9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66BE6C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481F9A6" w14:textId="77777777" w:rsidR="00463D6D" w:rsidRPr="00F05271" w:rsidRDefault="00463D6D" w:rsidP="00DF0F01">
            <w:pPr>
              <w:keepNext w:val="0"/>
              <w:keepLines w:val="0"/>
              <w:widowControl w:val="0"/>
              <w:rPr>
                <w:sz w:val="18"/>
                <w:szCs w:val="18"/>
              </w:rPr>
            </w:pPr>
            <w:r w:rsidRPr="00F05271">
              <w:rPr>
                <w:sz w:val="18"/>
                <w:szCs w:val="18"/>
              </w:rPr>
              <w:t>18 Powell Street</w:t>
            </w:r>
          </w:p>
        </w:tc>
        <w:tc>
          <w:tcPr>
            <w:tcW w:w="1559" w:type="dxa"/>
            <w:hideMark/>
          </w:tcPr>
          <w:p w14:paraId="795331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9D8C1C" w14:textId="77777777" w:rsidR="00463D6D" w:rsidRPr="00F05271" w:rsidRDefault="00463D6D" w:rsidP="00DF0F01">
            <w:pPr>
              <w:keepNext w:val="0"/>
              <w:keepLines w:val="0"/>
              <w:widowControl w:val="0"/>
              <w:rPr>
                <w:sz w:val="18"/>
                <w:szCs w:val="18"/>
              </w:rPr>
            </w:pPr>
            <w:r w:rsidRPr="00F05271">
              <w:rPr>
                <w:sz w:val="18"/>
                <w:szCs w:val="18"/>
              </w:rPr>
              <w:t>34594/3</w:t>
            </w:r>
          </w:p>
        </w:tc>
        <w:tc>
          <w:tcPr>
            <w:tcW w:w="2149" w:type="dxa"/>
            <w:hideMark/>
          </w:tcPr>
          <w:p w14:paraId="4214B49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71194F60" w14:textId="77777777" w:rsidTr="00DF0F01">
        <w:trPr>
          <w:trHeight w:val="510"/>
        </w:trPr>
        <w:tc>
          <w:tcPr>
            <w:tcW w:w="1135" w:type="dxa"/>
            <w:hideMark/>
          </w:tcPr>
          <w:p w14:paraId="50162D3C" w14:textId="77777777" w:rsidR="00463D6D" w:rsidRPr="00F05271" w:rsidRDefault="00463D6D" w:rsidP="00DF0F01">
            <w:pPr>
              <w:keepNext w:val="0"/>
              <w:keepLines w:val="0"/>
              <w:widowControl w:val="0"/>
              <w:rPr>
                <w:sz w:val="18"/>
                <w:szCs w:val="18"/>
              </w:rPr>
            </w:pPr>
            <w:r w:rsidRPr="005319CE">
              <w:rPr>
                <w:sz w:val="18"/>
                <w:szCs w:val="18"/>
              </w:rPr>
              <w:t>HOB-C</w:t>
            </w:r>
            <w:r>
              <w:rPr>
                <w:sz w:val="18"/>
                <w:szCs w:val="18"/>
              </w:rPr>
              <w:t>6</w:t>
            </w:r>
            <w:r w:rsidRPr="005319CE">
              <w:rPr>
                <w:sz w:val="18"/>
                <w:szCs w:val="18"/>
              </w:rPr>
              <w:t>.1.1</w:t>
            </w:r>
            <w:r>
              <w:rPr>
                <w:sz w:val="18"/>
                <w:szCs w:val="18"/>
              </w:rPr>
              <w:t>521</w:t>
            </w:r>
          </w:p>
        </w:tc>
        <w:tc>
          <w:tcPr>
            <w:tcW w:w="907" w:type="dxa"/>
            <w:hideMark/>
          </w:tcPr>
          <w:p w14:paraId="7DD230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9DCF0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81BAA0A" w14:textId="77777777" w:rsidR="00463D6D" w:rsidRPr="00F05271" w:rsidRDefault="00463D6D" w:rsidP="00DF0F01">
            <w:pPr>
              <w:keepNext w:val="0"/>
              <w:keepLines w:val="0"/>
              <w:widowControl w:val="0"/>
              <w:rPr>
                <w:sz w:val="18"/>
                <w:szCs w:val="18"/>
              </w:rPr>
            </w:pPr>
            <w:r w:rsidRPr="00F05271">
              <w:rPr>
                <w:sz w:val="18"/>
                <w:szCs w:val="18"/>
              </w:rPr>
              <w:t>16 Princes Street</w:t>
            </w:r>
          </w:p>
        </w:tc>
        <w:tc>
          <w:tcPr>
            <w:tcW w:w="1559" w:type="dxa"/>
            <w:hideMark/>
          </w:tcPr>
          <w:p w14:paraId="38571674" w14:textId="77777777" w:rsidR="00463D6D" w:rsidRPr="00F05271" w:rsidRDefault="00463D6D" w:rsidP="00DF0F01">
            <w:pPr>
              <w:keepNext w:val="0"/>
              <w:keepLines w:val="0"/>
              <w:widowControl w:val="0"/>
              <w:rPr>
                <w:sz w:val="18"/>
                <w:szCs w:val="18"/>
              </w:rPr>
            </w:pPr>
            <w:r w:rsidRPr="00F05271">
              <w:rPr>
                <w:sz w:val="18"/>
                <w:szCs w:val="18"/>
              </w:rPr>
              <w:t>Naturally Natural</w:t>
            </w:r>
          </w:p>
        </w:tc>
        <w:tc>
          <w:tcPr>
            <w:tcW w:w="1112" w:type="dxa"/>
            <w:hideMark/>
          </w:tcPr>
          <w:p w14:paraId="00052B4C" w14:textId="77777777" w:rsidR="00463D6D" w:rsidRPr="00F05271" w:rsidRDefault="00463D6D" w:rsidP="00DF0F01">
            <w:pPr>
              <w:keepNext w:val="0"/>
              <w:keepLines w:val="0"/>
              <w:widowControl w:val="0"/>
              <w:rPr>
                <w:sz w:val="18"/>
                <w:szCs w:val="18"/>
              </w:rPr>
            </w:pPr>
            <w:r w:rsidRPr="00F05271">
              <w:rPr>
                <w:sz w:val="18"/>
                <w:szCs w:val="18"/>
              </w:rPr>
              <w:t>96465/28</w:t>
            </w:r>
          </w:p>
        </w:tc>
        <w:tc>
          <w:tcPr>
            <w:tcW w:w="2149" w:type="dxa"/>
            <w:hideMark/>
          </w:tcPr>
          <w:p w14:paraId="615ABD3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3FBDFA8" w14:textId="77777777" w:rsidTr="00DF0F01">
        <w:trPr>
          <w:trHeight w:val="765"/>
        </w:trPr>
        <w:tc>
          <w:tcPr>
            <w:tcW w:w="1135" w:type="dxa"/>
            <w:hideMark/>
          </w:tcPr>
          <w:p w14:paraId="73071B9F" w14:textId="77777777" w:rsidR="00463D6D" w:rsidRPr="00F05271" w:rsidRDefault="00463D6D" w:rsidP="00DF0F01">
            <w:pPr>
              <w:keepNext w:val="0"/>
              <w:keepLines w:val="0"/>
              <w:widowControl w:val="0"/>
              <w:rPr>
                <w:sz w:val="18"/>
                <w:szCs w:val="18"/>
              </w:rPr>
            </w:pPr>
            <w:r w:rsidRPr="005319CE">
              <w:rPr>
                <w:sz w:val="18"/>
                <w:szCs w:val="18"/>
              </w:rPr>
              <w:t>HOB-C</w:t>
            </w:r>
            <w:r>
              <w:rPr>
                <w:sz w:val="18"/>
                <w:szCs w:val="18"/>
              </w:rPr>
              <w:t>6</w:t>
            </w:r>
            <w:r w:rsidRPr="005319CE">
              <w:rPr>
                <w:sz w:val="18"/>
                <w:szCs w:val="18"/>
              </w:rPr>
              <w:t>.1.1</w:t>
            </w:r>
            <w:r>
              <w:rPr>
                <w:sz w:val="18"/>
                <w:szCs w:val="18"/>
              </w:rPr>
              <w:t>522</w:t>
            </w:r>
          </w:p>
        </w:tc>
        <w:tc>
          <w:tcPr>
            <w:tcW w:w="907" w:type="dxa"/>
            <w:hideMark/>
          </w:tcPr>
          <w:p w14:paraId="72BB85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FB226F"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2364C2D5" w14:textId="77777777" w:rsidR="00463D6D" w:rsidRPr="00F05271" w:rsidRDefault="00463D6D" w:rsidP="00DF0F01">
            <w:pPr>
              <w:keepNext w:val="0"/>
              <w:keepLines w:val="0"/>
              <w:widowControl w:val="0"/>
              <w:rPr>
                <w:sz w:val="18"/>
                <w:szCs w:val="18"/>
              </w:rPr>
            </w:pPr>
            <w:r w:rsidRPr="00F05271">
              <w:rPr>
                <w:sz w:val="18"/>
                <w:szCs w:val="18"/>
              </w:rPr>
              <w:t>16a Princes Street</w:t>
            </w:r>
          </w:p>
        </w:tc>
        <w:tc>
          <w:tcPr>
            <w:tcW w:w="1559" w:type="dxa"/>
            <w:hideMark/>
          </w:tcPr>
          <w:p w14:paraId="6B933C4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7CFE10" w14:textId="77777777" w:rsidR="00463D6D" w:rsidRPr="00F05271" w:rsidRDefault="00463D6D" w:rsidP="00DF0F01">
            <w:pPr>
              <w:keepNext w:val="0"/>
              <w:keepLines w:val="0"/>
              <w:widowControl w:val="0"/>
              <w:rPr>
                <w:sz w:val="18"/>
                <w:szCs w:val="18"/>
              </w:rPr>
            </w:pPr>
            <w:r w:rsidRPr="00F05271">
              <w:rPr>
                <w:sz w:val="18"/>
                <w:szCs w:val="18"/>
              </w:rPr>
              <w:t>121104/1</w:t>
            </w:r>
          </w:p>
        </w:tc>
        <w:tc>
          <w:tcPr>
            <w:tcW w:w="2149" w:type="dxa"/>
            <w:hideMark/>
          </w:tcPr>
          <w:p w14:paraId="782B662E" w14:textId="77777777" w:rsidR="00463D6D" w:rsidRPr="00F05271" w:rsidRDefault="00463D6D" w:rsidP="00DF0F01">
            <w:pPr>
              <w:keepNext w:val="0"/>
              <w:keepLines w:val="0"/>
              <w:widowControl w:val="0"/>
              <w:rPr>
                <w:sz w:val="18"/>
                <w:szCs w:val="18"/>
              </w:rPr>
            </w:pPr>
            <w:r w:rsidRPr="00F05271">
              <w:rPr>
                <w:sz w:val="18"/>
                <w:szCs w:val="18"/>
              </w:rPr>
              <w:t>Formerly Primitive Methodist Mission Hall</w:t>
            </w:r>
          </w:p>
        </w:tc>
      </w:tr>
      <w:tr w:rsidR="00463D6D" w:rsidRPr="00F05271" w14:paraId="1EAAA165" w14:textId="77777777" w:rsidTr="00DF0F01">
        <w:trPr>
          <w:trHeight w:val="510"/>
        </w:trPr>
        <w:tc>
          <w:tcPr>
            <w:tcW w:w="1135" w:type="dxa"/>
            <w:hideMark/>
          </w:tcPr>
          <w:p w14:paraId="60C00E11" w14:textId="77777777" w:rsidR="00463D6D" w:rsidRPr="00F05271" w:rsidRDefault="00463D6D" w:rsidP="00DF0F01">
            <w:pPr>
              <w:keepNext w:val="0"/>
              <w:keepLines w:val="0"/>
              <w:widowControl w:val="0"/>
              <w:rPr>
                <w:sz w:val="18"/>
                <w:szCs w:val="18"/>
              </w:rPr>
            </w:pPr>
            <w:r w:rsidRPr="005319CE">
              <w:rPr>
                <w:sz w:val="18"/>
                <w:szCs w:val="18"/>
              </w:rPr>
              <w:t>HOB-C</w:t>
            </w:r>
            <w:r>
              <w:rPr>
                <w:sz w:val="18"/>
                <w:szCs w:val="18"/>
              </w:rPr>
              <w:t>6</w:t>
            </w:r>
            <w:r w:rsidRPr="005319CE">
              <w:rPr>
                <w:sz w:val="18"/>
                <w:szCs w:val="18"/>
              </w:rPr>
              <w:t>.1.1</w:t>
            </w:r>
            <w:r>
              <w:rPr>
                <w:sz w:val="18"/>
                <w:szCs w:val="18"/>
              </w:rPr>
              <w:t>523</w:t>
            </w:r>
          </w:p>
        </w:tc>
        <w:tc>
          <w:tcPr>
            <w:tcW w:w="907" w:type="dxa"/>
            <w:hideMark/>
          </w:tcPr>
          <w:p w14:paraId="42E87A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AE19D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1223050" w14:textId="77777777" w:rsidR="00463D6D" w:rsidRPr="00F05271" w:rsidRDefault="00463D6D" w:rsidP="00DF0F01">
            <w:pPr>
              <w:keepNext w:val="0"/>
              <w:keepLines w:val="0"/>
              <w:widowControl w:val="0"/>
              <w:rPr>
                <w:sz w:val="18"/>
                <w:szCs w:val="18"/>
              </w:rPr>
            </w:pPr>
            <w:r w:rsidRPr="00F05271">
              <w:rPr>
                <w:sz w:val="18"/>
                <w:szCs w:val="18"/>
              </w:rPr>
              <w:t>19 Princes Street</w:t>
            </w:r>
          </w:p>
        </w:tc>
        <w:tc>
          <w:tcPr>
            <w:tcW w:w="1559" w:type="dxa"/>
            <w:hideMark/>
          </w:tcPr>
          <w:p w14:paraId="67A433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557F37" w14:textId="77777777" w:rsidR="00463D6D" w:rsidRPr="00F05271" w:rsidRDefault="00463D6D" w:rsidP="00DF0F01">
            <w:pPr>
              <w:keepNext w:val="0"/>
              <w:keepLines w:val="0"/>
              <w:widowControl w:val="0"/>
              <w:rPr>
                <w:sz w:val="18"/>
                <w:szCs w:val="18"/>
              </w:rPr>
            </w:pPr>
            <w:r w:rsidRPr="00F05271">
              <w:rPr>
                <w:sz w:val="18"/>
                <w:szCs w:val="18"/>
              </w:rPr>
              <w:t>58387/1</w:t>
            </w:r>
          </w:p>
        </w:tc>
        <w:tc>
          <w:tcPr>
            <w:tcW w:w="2149" w:type="dxa"/>
            <w:hideMark/>
          </w:tcPr>
          <w:p w14:paraId="67FE37A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CA4313F" w14:textId="77777777" w:rsidTr="00DF0F01">
        <w:trPr>
          <w:trHeight w:val="510"/>
        </w:trPr>
        <w:tc>
          <w:tcPr>
            <w:tcW w:w="1135" w:type="dxa"/>
            <w:hideMark/>
          </w:tcPr>
          <w:p w14:paraId="12FE665A" w14:textId="77777777" w:rsidR="00463D6D" w:rsidRPr="00F05271" w:rsidRDefault="00463D6D" w:rsidP="00DF0F01">
            <w:pPr>
              <w:keepNext w:val="0"/>
              <w:keepLines w:val="0"/>
              <w:widowControl w:val="0"/>
              <w:rPr>
                <w:sz w:val="18"/>
                <w:szCs w:val="18"/>
              </w:rPr>
            </w:pPr>
            <w:r w:rsidRPr="005319CE">
              <w:rPr>
                <w:sz w:val="18"/>
                <w:szCs w:val="18"/>
              </w:rPr>
              <w:t>HOB-C</w:t>
            </w:r>
            <w:r>
              <w:rPr>
                <w:sz w:val="18"/>
                <w:szCs w:val="18"/>
              </w:rPr>
              <w:t>6</w:t>
            </w:r>
            <w:r w:rsidRPr="005319CE">
              <w:rPr>
                <w:sz w:val="18"/>
                <w:szCs w:val="18"/>
              </w:rPr>
              <w:t>.1.1</w:t>
            </w:r>
            <w:r>
              <w:rPr>
                <w:sz w:val="18"/>
                <w:szCs w:val="18"/>
              </w:rPr>
              <w:t>524</w:t>
            </w:r>
          </w:p>
        </w:tc>
        <w:tc>
          <w:tcPr>
            <w:tcW w:w="907" w:type="dxa"/>
            <w:hideMark/>
          </w:tcPr>
          <w:p w14:paraId="44A9493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697CA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2DFA759" w14:textId="77777777" w:rsidR="00463D6D" w:rsidRPr="00F05271" w:rsidRDefault="00463D6D" w:rsidP="00DF0F01">
            <w:pPr>
              <w:keepNext w:val="0"/>
              <w:keepLines w:val="0"/>
              <w:widowControl w:val="0"/>
              <w:rPr>
                <w:sz w:val="18"/>
                <w:szCs w:val="18"/>
              </w:rPr>
            </w:pPr>
            <w:r w:rsidRPr="00F05271">
              <w:rPr>
                <w:sz w:val="18"/>
                <w:szCs w:val="18"/>
              </w:rPr>
              <w:t>23 Princes Street</w:t>
            </w:r>
          </w:p>
        </w:tc>
        <w:tc>
          <w:tcPr>
            <w:tcW w:w="1559" w:type="dxa"/>
            <w:hideMark/>
          </w:tcPr>
          <w:p w14:paraId="1923E04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5F6FDE" w14:textId="77777777" w:rsidR="00463D6D" w:rsidRPr="00F05271" w:rsidRDefault="00463D6D" w:rsidP="00DF0F01">
            <w:pPr>
              <w:keepNext w:val="0"/>
              <w:keepLines w:val="0"/>
              <w:widowControl w:val="0"/>
              <w:rPr>
                <w:sz w:val="18"/>
                <w:szCs w:val="18"/>
              </w:rPr>
            </w:pPr>
            <w:r w:rsidRPr="00F05271">
              <w:rPr>
                <w:sz w:val="18"/>
                <w:szCs w:val="18"/>
              </w:rPr>
              <w:t>50507/1</w:t>
            </w:r>
          </w:p>
        </w:tc>
        <w:tc>
          <w:tcPr>
            <w:tcW w:w="2149" w:type="dxa"/>
            <w:hideMark/>
          </w:tcPr>
          <w:p w14:paraId="38533EFD"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5671EB1B" w14:textId="77777777" w:rsidTr="00DF0F01">
        <w:trPr>
          <w:trHeight w:val="510"/>
        </w:trPr>
        <w:tc>
          <w:tcPr>
            <w:tcW w:w="1135" w:type="dxa"/>
            <w:hideMark/>
          </w:tcPr>
          <w:p w14:paraId="720226B5" w14:textId="77777777" w:rsidR="00463D6D" w:rsidRPr="00F05271" w:rsidRDefault="00463D6D" w:rsidP="00DF0F01">
            <w:pPr>
              <w:keepNext w:val="0"/>
              <w:keepLines w:val="0"/>
              <w:widowControl w:val="0"/>
              <w:rPr>
                <w:sz w:val="18"/>
                <w:szCs w:val="18"/>
              </w:rPr>
            </w:pPr>
            <w:r w:rsidRPr="005319CE">
              <w:rPr>
                <w:sz w:val="18"/>
                <w:szCs w:val="18"/>
              </w:rPr>
              <w:t>HOB-C</w:t>
            </w:r>
            <w:r>
              <w:rPr>
                <w:sz w:val="18"/>
                <w:szCs w:val="18"/>
              </w:rPr>
              <w:t>6</w:t>
            </w:r>
            <w:r w:rsidRPr="005319CE">
              <w:rPr>
                <w:sz w:val="18"/>
                <w:szCs w:val="18"/>
              </w:rPr>
              <w:t>.1.1</w:t>
            </w:r>
            <w:r>
              <w:rPr>
                <w:sz w:val="18"/>
                <w:szCs w:val="18"/>
              </w:rPr>
              <w:t>525</w:t>
            </w:r>
          </w:p>
        </w:tc>
        <w:tc>
          <w:tcPr>
            <w:tcW w:w="907" w:type="dxa"/>
            <w:hideMark/>
          </w:tcPr>
          <w:p w14:paraId="5793F27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C919F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AF6F48B" w14:textId="77777777" w:rsidR="00463D6D" w:rsidRPr="00F05271" w:rsidRDefault="00463D6D" w:rsidP="00DF0F01">
            <w:pPr>
              <w:keepNext w:val="0"/>
              <w:keepLines w:val="0"/>
              <w:widowControl w:val="0"/>
              <w:rPr>
                <w:sz w:val="18"/>
                <w:szCs w:val="18"/>
              </w:rPr>
            </w:pPr>
            <w:r w:rsidRPr="00F05271">
              <w:rPr>
                <w:sz w:val="18"/>
                <w:szCs w:val="18"/>
              </w:rPr>
              <w:t>32 Princes Street</w:t>
            </w:r>
          </w:p>
        </w:tc>
        <w:tc>
          <w:tcPr>
            <w:tcW w:w="1559" w:type="dxa"/>
            <w:hideMark/>
          </w:tcPr>
          <w:p w14:paraId="6F107F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F5F122" w14:textId="77777777" w:rsidR="00463D6D" w:rsidRPr="00F05271" w:rsidRDefault="00463D6D" w:rsidP="00DF0F01">
            <w:pPr>
              <w:keepNext w:val="0"/>
              <w:keepLines w:val="0"/>
              <w:widowControl w:val="0"/>
              <w:rPr>
                <w:sz w:val="18"/>
                <w:szCs w:val="18"/>
              </w:rPr>
            </w:pPr>
            <w:r w:rsidRPr="00F05271">
              <w:rPr>
                <w:sz w:val="18"/>
                <w:szCs w:val="18"/>
              </w:rPr>
              <w:t>58708/3</w:t>
            </w:r>
          </w:p>
        </w:tc>
        <w:tc>
          <w:tcPr>
            <w:tcW w:w="2149" w:type="dxa"/>
            <w:hideMark/>
          </w:tcPr>
          <w:p w14:paraId="0430928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7D2011" w14:textId="77777777" w:rsidTr="00DF0F01">
        <w:trPr>
          <w:trHeight w:val="510"/>
        </w:trPr>
        <w:tc>
          <w:tcPr>
            <w:tcW w:w="1135" w:type="dxa"/>
            <w:hideMark/>
          </w:tcPr>
          <w:p w14:paraId="6B554F23" w14:textId="77777777" w:rsidR="00463D6D" w:rsidRPr="00F05271" w:rsidRDefault="00463D6D" w:rsidP="00DF0F01">
            <w:pPr>
              <w:keepNext w:val="0"/>
              <w:keepLines w:val="0"/>
              <w:widowControl w:val="0"/>
              <w:rPr>
                <w:sz w:val="18"/>
                <w:szCs w:val="18"/>
              </w:rPr>
            </w:pPr>
            <w:r w:rsidRPr="005319CE">
              <w:rPr>
                <w:sz w:val="18"/>
                <w:szCs w:val="18"/>
              </w:rPr>
              <w:t>HOB-C</w:t>
            </w:r>
            <w:r>
              <w:rPr>
                <w:sz w:val="18"/>
                <w:szCs w:val="18"/>
              </w:rPr>
              <w:t>6</w:t>
            </w:r>
            <w:r w:rsidRPr="005319CE">
              <w:rPr>
                <w:sz w:val="18"/>
                <w:szCs w:val="18"/>
              </w:rPr>
              <w:t>.1.1</w:t>
            </w:r>
            <w:r>
              <w:rPr>
                <w:sz w:val="18"/>
                <w:szCs w:val="18"/>
              </w:rPr>
              <w:t>526</w:t>
            </w:r>
          </w:p>
        </w:tc>
        <w:tc>
          <w:tcPr>
            <w:tcW w:w="907" w:type="dxa"/>
            <w:hideMark/>
          </w:tcPr>
          <w:p w14:paraId="42C9D3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D1EA0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70CDEF9" w14:textId="77777777" w:rsidR="00463D6D" w:rsidRPr="00F05271" w:rsidRDefault="00463D6D" w:rsidP="00DF0F01">
            <w:pPr>
              <w:keepNext w:val="0"/>
              <w:keepLines w:val="0"/>
              <w:widowControl w:val="0"/>
              <w:rPr>
                <w:sz w:val="18"/>
                <w:szCs w:val="18"/>
              </w:rPr>
            </w:pPr>
            <w:r w:rsidRPr="00F05271">
              <w:rPr>
                <w:sz w:val="18"/>
                <w:szCs w:val="18"/>
              </w:rPr>
              <w:t>34 Princes Street</w:t>
            </w:r>
          </w:p>
        </w:tc>
        <w:tc>
          <w:tcPr>
            <w:tcW w:w="1559" w:type="dxa"/>
            <w:hideMark/>
          </w:tcPr>
          <w:p w14:paraId="03D2BFA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0FA1FE" w14:textId="77777777" w:rsidR="00463D6D" w:rsidRPr="00F05271" w:rsidRDefault="00463D6D" w:rsidP="00DF0F01">
            <w:pPr>
              <w:keepNext w:val="0"/>
              <w:keepLines w:val="0"/>
              <w:widowControl w:val="0"/>
              <w:rPr>
                <w:sz w:val="18"/>
                <w:szCs w:val="18"/>
              </w:rPr>
            </w:pPr>
            <w:r w:rsidRPr="00F05271">
              <w:rPr>
                <w:sz w:val="18"/>
                <w:szCs w:val="18"/>
              </w:rPr>
              <w:t>43543/1</w:t>
            </w:r>
          </w:p>
        </w:tc>
        <w:tc>
          <w:tcPr>
            <w:tcW w:w="2149" w:type="dxa"/>
            <w:hideMark/>
          </w:tcPr>
          <w:p w14:paraId="3DC660D2"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52C8E0F" w14:textId="77777777" w:rsidTr="00DF0F01">
        <w:trPr>
          <w:trHeight w:val="510"/>
        </w:trPr>
        <w:tc>
          <w:tcPr>
            <w:tcW w:w="1135" w:type="dxa"/>
            <w:hideMark/>
          </w:tcPr>
          <w:p w14:paraId="21442CD4" w14:textId="77777777" w:rsidR="00463D6D" w:rsidRPr="00F05271" w:rsidRDefault="00463D6D" w:rsidP="00DF0F01">
            <w:pPr>
              <w:keepNext w:val="0"/>
              <w:keepLines w:val="0"/>
              <w:widowControl w:val="0"/>
              <w:rPr>
                <w:sz w:val="18"/>
                <w:szCs w:val="18"/>
              </w:rPr>
            </w:pPr>
            <w:r w:rsidRPr="005319CE">
              <w:rPr>
                <w:sz w:val="18"/>
                <w:szCs w:val="18"/>
              </w:rPr>
              <w:t>HOB-C</w:t>
            </w:r>
            <w:r>
              <w:rPr>
                <w:sz w:val="18"/>
                <w:szCs w:val="18"/>
              </w:rPr>
              <w:t>6</w:t>
            </w:r>
            <w:r w:rsidRPr="005319CE">
              <w:rPr>
                <w:sz w:val="18"/>
                <w:szCs w:val="18"/>
              </w:rPr>
              <w:t>.1.1</w:t>
            </w:r>
            <w:r>
              <w:rPr>
                <w:sz w:val="18"/>
                <w:szCs w:val="18"/>
              </w:rPr>
              <w:t>527</w:t>
            </w:r>
          </w:p>
        </w:tc>
        <w:tc>
          <w:tcPr>
            <w:tcW w:w="907" w:type="dxa"/>
            <w:hideMark/>
          </w:tcPr>
          <w:p w14:paraId="4F78963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0275D3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1312C9A" w14:textId="77777777" w:rsidR="00463D6D" w:rsidRPr="00F05271" w:rsidRDefault="00463D6D" w:rsidP="00DF0F01">
            <w:pPr>
              <w:keepNext w:val="0"/>
              <w:keepLines w:val="0"/>
              <w:widowControl w:val="0"/>
              <w:rPr>
                <w:sz w:val="18"/>
                <w:szCs w:val="18"/>
              </w:rPr>
            </w:pPr>
            <w:r w:rsidRPr="00F05271">
              <w:rPr>
                <w:sz w:val="18"/>
                <w:szCs w:val="18"/>
              </w:rPr>
              <w:t>79 Princes Street</w:t>
            </w:r>
          </w:p>
        </w:tc>
        <w:tc>
          <w:tcPr>
            <w:tcW w:w="1559" w:type="dxa"/>
            <w:hideMark/>
          </w:tcPr>
          <w:p w14:paraId="3688ED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04AF9D" w14:textId="77777777" w:rsidR="00463D6D" w:rsidRPr="00F05271" w:rsidRDefault="00463D6D" w:rsidP="00DF0F01">
            <w:pPr>
              <w:keepNext w:val="0"/>
              <w:keepLines w:val="0"/>
              <w:widowControl w:val="0"/>
              <w:rPr>
                <w:sz w:val="18"/>
                <w:szCs w:val="18"/>
              </w:rPr>
            </w:pPr>
            <w:r w:rsidRPr="00F05271">
              <w:rPr>
                <w:sz w:val="18"/>
                <w:szCs w:val="18"/>
              </w:rPr>
              <w:t>148134/1</w:t>
            </w:r>
          </w:p>
        </w:tc>
        <w:tc>
          <w:tcPr>
            <w:tcW w:w="2149" w:type="dxa"/>
            <w:hideMark/>
          </w:tcPr>
          <w:p w14:paraId="54D1F18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E046069" w14:textId="77777777" w:rsidTr="00DF0F01">
        <w:trPr>
          <w:trHeight w:val="510"/>
        </w:trPr>
        <w:tc>
          <w:tcPr>
            <w:tcW w:w="1135" w:type="dxa"/>
            <w:hideMark/>
          </w:tcPr>
          <w:p w14:paraId="69529523" w14:textId="77777777" w:rsidR="00463D6D" w:rsidRPr="00F05271" w:rsidRDefault="00463D6D" w:rsidP="00DF0F01">
            <w:pPr>
              <w:keepNext w:val="0"/>
              <w:keepLines w:val="0"/>
              <w:widowControl w:val="0"/>
              <w:rPr>
                <w:sz w:val="18"/>
                <w:szCs w:val="18"/>
              </w:rPr>
            </w:pPr>
            <w:r w:rsidRPr="005319CE">
              <w:rPr>
                <w:sz w:val="18"/>
                <w:szCs w:val="18"/>
              </w:rPr>
              <w:t>HOB-C</w:t>
            </w:r>
            <w:r>
              <w:rPr>
                <w:sz w:val="18"/>
                <w:szCs w:val="18"/>
              </w:rPr>
              <w:t>6</w:t>
            </w:r>
            <w:r w:rsidRPr="005319CE">
              <w:rPr>
                <w:sz w:val="18"/>
                <w:szCs w:val="18"/>
              </w:rPr>
              <w:t>.1.1</w:t>
            </w:r>
            <w:r>
              <w:rPr>
                <w:sz w:val="18"/>
                <w:szCs w:val="18"/>
              </w:rPr>
              <w:t>528</w:t>
            </w:r>
          </w:p>
        </w:tc>
        <w:tc>
          <w:tcPr>
            <w:tcW w:w="907" w:type="dxa"/>
            <w:hideMark/>
          </w:tcPr>
          <w:p w14:paraId="203048B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61742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0B12147" w14:textId="77777777" w:rsidR="00463D6D" w:rsidRPr="00F05271" w:rsidRDefault="00463D6D" w:rsidP="00DF0F01">
            <w:pPr>
              <w:keepNext w:val="0"/>
              <w:keepLines w:val="0"/>
              <w:widowControl w:val="0"/>
              <w:rPr>
                <w:sz w:val="18"/>
                <w:szCs w:val="18"/>
              </w:rPr>
            </w:pPr>
            <w:r w:rsidRPr="00F05271">
              <w:rPr>
                <w:sz w:val="18"/>
                <w:szCs w:val="18"/>
              </w:rPr>
              <w:t>111 Princes Street</w:t>
            </w:r>
          </w:p>
        </w:tc>
        <w:tc>
          <w:tcPr>
            <w:tcW w:w="1559" w:type="dxa"/>
            <w:hideMark/>
          </w:tcPr>
          <w:p w14:paraId="5656946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883E1C" w14:textId="77777777" w:rsidR="00463D6D" w:rsidRPr="00F05271" w:rsidRDefault="00463D6D" w:rsidP="00DF0F01">
            <w:pPr>
              <w:keepNext w:val="0"/>
              <w:keepLines w:val="0"/>
              <w:widowControl w:val="0"/>
              <w:rPr>
                <w:sz w:val="18"/>
                <w:szCs w:val="18"/>
              </w:rPr>
            </w:pPr>
            <w:r w:rsidRPr="00F05271">
              <w:rPr>
                <w:sz w:val="18"/>
                <w:szCs w:val="18"/>
              </w:rPr>
              <w:t>37847/1</w:t>
            </w:r>
          </w:p>
        </w:tc>
        <w:tc>
          <w:tcPr>
            <w:tcW w:w="2149" w:type="dxa"/>
            <w:hideMark/>
          </w:tcPr>
          <w:p w14:paraId="4FC39A5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EFFF0C8" w14:textId="77777777" w:rsidTr="00DF0F01">
        <w:trPr>
          <w:trHeight w:val="255"/>
        </w:trPr>
        <w:tc>
          <w:tcPr>
            <w:tcW w:w="1135" w:type="dxa"/>
            <w:hideMark/>
          </w:tcPr>
          <w:p w14:paraId="28F35218" w14:textId="77777777" w:rsidR="00463D6D" w:rsidRPr="00F05271" w:rsidRDefault="00463D6D" w:rsidP="00DF0F01">
            <w:pPr>
              <w:keepNext w:val="0"/>
              <w:keepLines w:val="0"/>
              <w:widowControl w:val="0"/>
              <w:rPr>
                <w:sz w:val="18"/>
                <w:szCs w:val="18"/>
              </w:rPr>
            </w:pPr>
            <w:r w:rsidRPr="00F4389D">
              <w:rPr>
                <w:sz w:val="18"/>
                <w:szCs w:val="18"/>
              </w:rPr>
              <w:lastRenderedPageBreak/>
              <w:t>HOB-C</w:t>
            </w:r>
            <w:r>
              <w:rPr>
                <w:sz w:val="18"/>
                <w:szCs w:val="18"/>
              </w:rPr>
              <w:t>6</w:t>
            </w:r>
            <w:r w:rsidRPr="00F4389D">
              <w:rPr>
                <w:sz w:val="18"/>
                <w:szCs w:val="18"/>
              </w:rPr>
              <w:t>.1.152</w:t>
            </w:r>
            <w:r>
              <w:rPr>
                <w:sz w:val="18"/>
                <w:szCs w:val="18"/>
              </w:rPr>
              <w:t>9</w:t>
            </w:r>
          </w:p>
        </w:tc>
        <w:tc>
          <w:tcPr>
            <w:tcW w:w="907" w:type="dxa"/>
            <w:hideMark/>
          </w:tcPr>
          <w:p w14:paraId="19A134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5B1A1B"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3A055866" w14:textId="77777777" w:rsidR="00463D6D" w:rsidRPr="00F05271" w:rsidRDefault="00463D6D" w:rsidP="00DF0F01">
            <w:pPr>
              <w:keepNext w:val="0"/>
              <w:keepLines w:val="0"/>
              <w:widowControl w:val="0"/>
              <w:rPr>
                <w:sz w:val="18"/>
                <w:szCs w:val="18"/>
              </w:rPr>
            </w:pPr>
            <w:r w:rsidRPr="00F05271">
              <w:rPr>
                <w:sz w:val="18"/>
                <w:szCs w:val="18"/>
              </w:rPr>
              <w:t>6 Proctors Road</w:t>
            </w:r>
          </w:p>
        </w:tc>
        <w:tc>
          <w:tcPr>
            <w:tcW w:w="1559" w:type="dxa"/>
            <w:hideMark/>
          </w:tcPr>
          <w:p w14:paraId="7A1D0BAE" w14:textId="77777777" w:rsidR="00463D6D" w:rsidRPr="00F05271" w:rsidRDefault="00463D6D" w:rsidP="00DF0F01">
            <w:pPr>
              <w:keepNext w:val="0"/>
              <w:keepLines w:val="0"/>
              <w:widowControl w:val="0"/>
              <w:rPr>
                <w:sz w:val="18"/>
                <w:szCs w:val="18"/>
              </w:rPr>
            </w:pPr>
            <w:r w:rsidRPr="00F05271">
              <w:rPr>
                <w:sz w:val="18"/>
                <w:szCs w:val="18"/>
              </w:rPr>
              <w:t>Stretton Croft</w:t>
            </w:r>
          </w:p>
        </w:tc>
        <w:tc>
          <w:tcPr>
            <w:tcW w:w="1112" w:type="dxa"/>
            <w:hideMark/>
          </w:tcPr>
          <w:p w14:paraId="47560F1E" w14:textId="77777777" w:rsidR="00463D6D" w:rsidRPr="00F05271" w:rsidRDefault="00463D6D" w:rsidP="00DF0F01">
            <w:pPr>
              <w:keepNext w:val="0"/>
              <w:keepLines w:val="0"/>
              <w:widowControl w:val="0"/>
              <w:rPr>
                <w:sz w:val="18"/>
                <w:szCs w:val="18"/>
              </w:rPr>
            </w:pPr>
            <w:r w:rsidRPr="00F05271">
              <w:rPr>
                <w:sz w:val="18"/>
                <w:szCs w:val="18"/>
              </w:rPr>
              <w:t>227997/1</w:t>
            </w:r>
          </w:p>
        </w:tc>
        <w:tc>
          <w:tcPr>
            <w:tcW w:w="2149" w:type="dxa"/>
            <w:hideMark/>
          </w:tcPr>
          <w:p w14:paraId="4B8EC3F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63F684" w14:textId="77777777" w:rsidTr="00DF0F01">
        <w:trPr>
          <w:trHeight w:val="510"/>
        </w:trPr>
        <w:tc>
          <w:tcPr>
            <w:tcW w:w="1135" w:type="dxa"/>
            <w:hideMark/>
          </w:tcPr>
          <w:p w14:paraId="7BC508A3" w14:textId="77777777" w:rsidR="00463D6D" w:rsidRPr="00F05271" w:rsidRDefault="00463D6D" w:rsidP="00DF0F01">
            <w:pPr>
              <w:keepNext w:val="0"/>
              <w:keepLines w:val="0"/>
              <w:widowControl w:val="0"/>
              <w:rPr>
                <w:sz w:val="18"/>
                <w:szCs w:val="18"/>
              </w:rPr>
            </w:pPr>
            <w:r w:rsidRPr="00F4389D">
              <w:rPr>
                <w:sz w:val="18"/>
                <w:szCs w:val="18"/>
              </w:rPr>
              <w:t>HOB-C</w:t>
            </w:r>
            <w:r>
              <w:rPr>
                <w:sz w:val="18"/>
                <w:szCs w:val="18"/>
              </w:rPr>
              <w:t>6</w:t>
            </w:r>
            <w:r w:rsidRPr="00F4389D">
              <w:rPr>
                <w:sz w:val="18"/>
                <w:szCs w:val="18"/>
              </w:rPr>
              <w:t>.1.15</w:t>
            </w:r>
            <w:r>
              <w:rPr>
                <w:sz w:val="18"/>
                <w:szCs w:val="18"/>
              </w:rPr>
              <w:t>30</w:t>
            </w:r>
          </w:p>
        </w:tc>
        <w:tc>
          <w:tcPr>
            <w:tcW w:w="907" w:type="dxa"/>
            <w:hideMark/>
          </w:tcPr>
          <w:p w14:paraId="50E9493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AA30A0"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3C1830B5" w14:textId="77777777" w:rsidR="00463D6D" w:rsidRPr="00F05271" w:rsidRDefault="00463D6D" w:rsidP="00DF0F01">
            <w:pPr>
              <w:keepNext w:val="0"/>
              <w:keepLines w:val="0"/>
              <w:widowControl w:val="0"/>
              <w:rPr>
                <w:sz w:val="18"/>
                <w:szCs w:val="18"/>
              </w:rPr>
            </w:pPr>
            <w:r w:rsidRPr="00F05271">
              <w:rPr>
                <w:sz w:val="18"/>
                <w:szCs w:val="18"/>
              </w:rPr>
              <w:t>45 Proctors Road</w:t>
            </w:r>
          </w:p>
        </w:tc>
        <w:tc>
          <w:tcPr>
            <w:tcW w:w="1559" w:type="dxa"/>
            <w:hideMark/>
          </w:tcPr>
          <w:p w14:paraId="07116DA5" w14:textId="77777777" w:rsidR="00463D6D" w:rsidRPr="00F05271" w:rsidRDefault="00463D6D" w:rsidP="00DF0F01">
            <w:pPr>
              <w:keepNext w:val="0"/>
              <w:keepLines w:val="0"/>
              <w:widowControl w:val="0"/>
              <w:rPr>
                <w:sz w:val="18"/>
                <w:szCs w:val="18"/>
              </w:rPr>
            </w:pPr>
            <w:r w:rsidRPr="00F05271">
              <w:rPr>
                <w:sz w:val="18"/>
                <w:szCs w:val="18"/>
              </w:rPr>
              <w:t>Cranbrook</w:t>
            </w:r>
          </w:p>
        </w:tc>
        <w:tc>
          <w:tcPr>
            <w:tcW w:w="1112" w:type="dxa"/>
            <w:hideMark/>
          </w:tcPr>
          <w:p w14:paraId="42A7F6E8" w14:textId="77777777" w:rsidR="00463D6D" w:rsidRPr="00F05271" w:rsidRDefault="00463D6D" w:rsidP="00DF0F01">
            <w:pPr>
              <w:keepNext w:val="0"/>
              <w:keepLines w:val="0"/>
              <w:widowControl w:val="0"/>
              <w:rPr>
                <w:sz w:val="18"/>
                <w:szCs w:val="18"/>
              </w:rPr>
            </w:pPr>
            <w:r w:rsidRPr="00F05271">
              <w:rPr>
                <w:sz w:val="18"/>
                <w:szCs w:val="18"/>
              </w:rPr>
              <w:t>248693/1</w:t>
            </w:r>
          </w:p>
        </w:tc>
        <w:tc>
          <w:tcPr>
            <w:tcW w:w="2149" w:type="dxa"/>
            <w:hideMark/>
          </w:tcPr>
          <w:p w14:paraId="40B8035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0995CF" w14:textId="77777777" w:rsidTr="00DF0F01">
        <w:trPr>
          <w:trHeight w:val="510"/>
        </w:trPr>
        <w:tc>
          <w:tcPr>
            <w:tcW w:w="1135" w:type="dxa"/>
            <w:hideMark/>
          </w:tcPr>
          <w:p w14:paraId="0BF519B9" w14:textId="77777777" w:rsidR="00463D6D" w:rsidRPr="00F05271" w:rsidRDefault="00463D6D" w:rsidP="00DF0F01">
            <w:pPr>
              <w:keepNext w:val="0"/>
              <w:keepLines w:val="0"/>
              <w:widowControl w:val="0"/>
              <w:rPr>
                <w:sz w:val="18"/>
                <w:szCs w:val="18"/>
              </w:rPr>
            </w:pPr>
            <w:r w:rsidRPr="00F4389D">
              <w:rPr>
                <w:sz w:val="18"/>
                <w:szCs w:val="18"/>
              </w:rPr>
              <w:t>HOB-C</w:t>
            </w:r>
            <w:r>
              <w:rPr>
                <w:sz w:val="18"/>
                <w:szCs w:val="18"/>
              </w:rPr>
              <w:t>6</w:t>
            </w:r>
            <w:r w:rsidRPr="00F4389D">
              <w:rPr>
                <w:sz w:val="18"/>
                <w:szCs w:val="18"/>
              </w:rPr>
              <w:t>.1.15</w:t>
            </w:r>
            <w:r>
              <w:rPr>
                <w:sz w:val="18"/>
                <w:szCs w:val="18"/>
              </w:rPr>
              <w:t>31</w:t>
            </w:r>
          </w:p>
        </w:tc>
        <w:tc>
          <w:tcPr>
            <w:tcW w:w="907" w:type="dxa"/>
            <w:hideMark/>
          </w:tcPr>
          <w:p w14:paraId="54E873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AD404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588A29D" w14:textId="77777777" w:rsidR="00463D6D" w:rsidRPr="00F05271" w:rsidRDefault="00463D6D" w:rsidP="00DF0F01">
            <w:pPr>
              <w:keepNext w:val="0"/>
              <w:keepLines w:val="0"/>
              <w:widowControl w:val="0"/>
              <w:rPr>
                <w:sz w:val="18"/>
                <w:szCs w:val="18"/>
              </w:rPr>
            </w:pPr>
            <w:r w:rsidRPr="00F05271">
              <w:rPr>
                <w:sz w:val="18"/>
                <w:szCs w:val="18"/>
              </w:rPr>
              <w:t>Quayle Street</w:t>
            </w:r>
          </w:p>
        </w:tc>
        <w:tc>
          <w:tcPr>
            <w:tcW w:w="1559" w:type="dxa"/>
            <w:hideMark/>
          </w:tcPr>
          <w:p w14:paraId="55D33661" w14:textId="77777777" w:rsidR="00463D6D" w:rsidRPr="00F05271" w:rsidRDefault="00463D6D" w:rsidP="00DF0F01">
            <w:pPr>
              <w:keepNext w:val="0"/>
              <w:keepLines w:val="0"/>
              <w:widowControl w:val="0"/>
              <w:rPr>
                <w:sz w:val="18"/>
                <w:szCs w:val="18"/>
              </w:rPr>
            </w:pPr>
            <w:r w:rsidRPr="00F05271">
              <w:rPr>
                <w:sz w:val="18"/>
                <w:szCs w:val="18"/>
              </w:rPr>
              <w:t>Bridge Abutment</w:t>
            </w:r>
          </w:p>
        </w:tc>
        <w:tc>
          <w:tcPr>
            <w:tcW w:w="1112" w:type="dxa"/>
            <w:hideMark/>
          </w:tcPr>
          <w:p w14:paraId="22D9FCCF" w14:textId="77777777" w:rsidR="00463D6D" w:rsidRPr="00F05271" w:rsidRDefault="00463D6D" w:rsidP="00DF0F01">
            <w:pPr>
              <w:keepNext w:val="0"/>
              <w:keepLines w:val="0"/>
              <w:widowControl w:val="0"/>
              <w:rPr>
                <w:sz w:val="18"/>
                <w:szCs w:val="18"/>
              </w:rPr>
            </w:pPr>
            <w:r w:rsidRPr="00E15F83">
              <w:rPr>
                <w:sz w:val="18"/>
                <w:szCs w:val="18"/>
              </w:rPr>
              <w:t xml:space="preserve">Not </w:t>
            </w:r>
            <w:r>
              <w:rPr>
                <w:sz w:val="18"/>
                <w:szCs w:val="18"/>
              </w:rPr>
              <w:t>Applicable</w:t>
            </w:r>
          </w:p>
        </w:tc>
        <w:tc>
          <w:tcPr>
            <w:tcW w:w="2149" w:type="dxa"/>
            <w:hideMark/>
          </w:tcPr>
          <w:p w14:paraId="1FC45550" w14:textId="77777777" w:rsidR="00463D6D" w:rsidRPr="00F05271" w:rsidRDefault="00463D6D" w:rsidP="00DF0F01">
            <w:pPr>
              <w:keepNext w:val="0"/>
              <w:keepLines w:val="0"/>
              <w:widowControl w:val="0"/>
              <w:rPr>
                <w:sz w:val="18"/>
                <w:szCs w:val="18"/>
              </w:rPr>
            </w:pPr>
            <w:r w:rsidRPr="00F05271">
              <w:rPr>
                <w:sz w:val="18"/>
                <w:szCs w:val="18"/>
              </w:rPr>
              <w:t>(at corner with Marieville Esplanade)</w:t>
            </w:r>
          </w:p>
        </w:tc>
      </w:tr>
      <w:tr w:rsidR="00463D6D" w:rsidRPr="00F05271" w14:paraId="63EA0CE8" w14:textId="77777777" w:rsidTr="00DF0F01">
        <w:trPr>
          <w:trHeight w:val="255"/>
        </w:trPr>
        <w:tc>
          <w:tcPr>
            <w:tcW w:w="1135" w:type="dxa"/>
            <w:hideMark/>
          </w:tcPr>
          <w:p w14:paraId="6CC5056E" w14:textId="77777777" w:rsidR="00463D6D" w:rsidRPr="00F05271" w:rsidRDefault="00463D6D" w:rsidP="00DF0F01">
            <w:pPr>
              <w:keepNext w:val="0"/>
              <w:keepLines w:val="0"/>
              <w:widowControl w:val="0"/>
              <w:rPr>
                <w:sz w:val="18"/>
                <w:szCs w:val="18"/>
              </w:rPr>
            </w:pPr>
            <w:r w:rsidRPr="00F4389D">
              <w:rPr>
                <w:sz w:val="18"/>
                <w:szCs w:val="18"/>
              </w:rPr>
              <w:t>HOB-C</w:t>
            </w:r>
            <w:r>
              <w:rPr>
                <w:sz w:val="18"/>
                <w:szCs w:val="18"/>
              </w:rPr>
              <w:t>6</w:t>
            </w:r>
            <w:r w:rsidRPr="00F4389D">
              <w:rPr>
                <w:sz w:val="18"/>
                <w:szCs w:val="18"/>
              </w:rPr>
              <w:t>.1.15</w:t>
            </w:r>
            <w:r>
              <w:rPr>
                <w:sz w:val="18"/>
                <w:szCs w:val="18"/>
              </w:rPr>
              <w:t>32</w:t>
            </w:r>
          </w:p>
        </w:tc>
        <w:tc>
          <w:tcPr>
            <w:tcW w:w="907" w:type="dxa"/>
            <w:hideMark/>
          </w:tcPr>
          <w:p w14:paraId="5D6E47F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CCBF0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BC85A23" w14:textId="77777777" w:rsidR="00463D6D" w:rsidRPr="00F05271" w:rsidRDefault="00463D6D" w:rsidP="00DF0F01">
            <w:pPr>
              <w:keepNext w:val="0"/>
              <w:keepLines w:val="0"/>
              <w:widowControl w:val="0"/>
              <w:rPr>
                <w:sz w:val="18"/>
                <w:szCs w:val="18"/>
              </w:rPr>
            </w:pPr>
            <w:r w:rsidRPr="00F05271">
              <w:rPr>
                <w:sz w:val="18"/>
                <w:szCs w:val="18"/>
              </w:rPr>
              <w:t>9 Quayle Street</w:t>
            </w:r>
          </w:p>
        </w:tc>
        <w:tc>
          <w:tcPr>
            <w:tcW w:w="1559" w:type="dxa"/>
            <w:hideMark/>
          </w:tcPr>
          <w:p w14:paraId="6036C35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FF187AD" w14:textId="77777777" w:rsidR="00463D6D" w:rsidRPr="00F05271" w:rsidRDefault="00463D6D" w:rsidP="00DF0F01">
            <w:pPr>
              <w:keepNext w:val="0"/>
              <w:keepLines w:val="0"/>
              <w:widowControl w:val="0"/>
              <w:rPr>
                <w:sz w:val="18"/>
                <w:szCs w:val="18"/>
              </w:rPr>
            </w:pPr>
            <w:r w:rsidRPr="00F05271">
              <w:rPr>
                <w:sz w:val="18"/>
                <w:szCs w:val="18"/>
              </w:rPr>
              <w:t>20109/1</w:t>
            </w:r>
          </w:p>
        </w:tc>
        <w:tc>
          <w:tcPr>
            <w:tcW w:w="2149" w:type="dxa"/>
            <w:hideMark/>
          </w:tcPr>
          <w:p w14:paraId="5FEEB6DC" w14:textId="77777777" w:rsidR="00463D6D" w:rsidRPr="00F05271" w:rsidRDefault="00463D6D" w:rsidP="00DF0F01">
            <w:pPr>
              <w:keepNext w:val="0"/>
              <w:keepLines w:val="0"/>
              <w:widowControl w:val="0"/>
              <w:rPr>
                <w:sz w:val="18"/>
                <w:szCs w:val="18"/>
              </w:rPr>
            </w:pPr>
            <w:r w:rsidRPr="00F05271">
              <w:rPr>
                <w:sz w:val="18"/>
                <w:szCs w:val="18"/>
              </w:rPr>
              <w:t>Built c1911</w:t>
            </w:r>
          </w:p>
        </w:tc>
      </w:tr>
      <w:tr w:rsidR="00463D6D" w:rsidRPr="00F05271" w14:paraId="236B457E" w14:textId="77777777" w:rsidTr="00DF0F01">
        <w:trPr>
          <w:trHeight w:val="510"/>
        </w:trPr>
        <w:tc>
          <w:tcPr>
            <w:tcW w:w="1135" w:type="dxa"/>
            <w:hideMark/>
          </w:tcPr>
          <w:p w14:paraId="24FE0B35" w14:textId="77777777" w:rsidR="00463D6D" w:rsidRPr="00F05271" w:rsidRDefault="00463D6D" w:rsidP="00DF0F01">
            <w:pPr>
              <w:keepNext w:val="0"/>
              <w:keepLines w:val="0"/>
              <w:widowControl w:val="0"/>
              <w:rPr>
                <w:sz w:val="18"/>
                <w:szCs w:val="18"/>
              </w:rPr>
            </w:pPr>
            <w:r w:rsidRPr="00F4389D">
              <w:rPr>
                <w:sz w:val="18"/>
                <w:szCs w:val="18"/>
              </w:rPr>
              <w:t>HOB-C</w:t>
            </w:r>
            <w:r>
              <w:rPr>
                <w:sz w:val="18"/>
                <w:szCs w:val="18"/>
              </w:rPr>
              <w:t>6</w:t>
            </w:r>
            <w:r w:rsidRPr="00F4389D">
              <w:rPr>
                <w:sz w:val="18"/>
                <w:szCs w:val="18"/>
              </w:rPr>
              <w:t>.1.15</w:t>
            </w:r>
            <w:r>
              <w:rPr>
                <w:sz w:val="18"/>
                <w:szCs w:val="18"/>
              </w:rPr>
              <w:t>33</w:t>
            </w:r>
          </w:p>
        </w:tc>
        <w:tc>
          <w:tcPr>
            <w:tcW w:w="907" w:type="dxa"/>
            <w:hideMark/>
          </w:tcPr>
          <w:p w14:paraId="4100AB7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BE214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60FC471" w14:textId="77777777" w:rsidR="00463D6D" w:rsidRPr="00F05271" w:rsidRDefault="00463D6D" w:rsidP="00DF0F01">
            <w:pPr>
              <w:keepNext w:val="0"/>
              <w:keepLines w:val="0"/>
              <w:widowControl w:val="0"/>
              <w:rPr>
                <w:sz w:val="18"/>
                <w:szCs w:val="18"/>
              </w:rPr>
            </w:pPr>
            <w:r w:rsidRPr="00F05271">
              <w:rPr>
                <w:sz w:val="18"/>
                <w:szCs w:val="18"/>
              </w:rPr>
              <w:t>11 Quayle Street</w:t>
            </w:r>
          </w:p>
        </w:tc>
        <w:tc>
          <w:tcPr>
            <w:tcW w:w="1559" w:type="dxa"/>
            <w:hideMark/>
          </w:tcPr>
          <w:p w14:paraId="25EFCB2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50DE5E" w14:textId="77777777" w:rsidR="00463D6D" w:rsidRPr="00F05271" w:rsidRDefault="00463D6D" w:rsidP="00DF0F01">
            <w:pPr>
              <w:keepNext w:val="0"/>
              <w:keepLines w:val="0"/>
              <w:widowControl w:val="0"/>
              <w:rPr>
                <w:sz w:val="18"/>
                <w:szCs w:val="18"/>
              </w:rPr>
            </w:pPr>
            <w:r w:rsidRPr="00F05271">
              <w:rPr>
                <w:sz w:val="18"/>
                <w:szCs w:val="18"/>
              </w:rPr>
              <w:t>28424/1</w:t>
            </w:r>
          </w:p>
        </w:tc>
        <w:tc>
          <w:tcPr>
            <w:tcW w:w="2149" w:type="dxa"/>
            <w:hideMark/>
          </w:tcPr>
          <w:p w14:paraId="686FC87D" w14:textId="77777777" w:rsidR="00463D6D" w:rsidRPr="00F05271" w:rsidRDefault="00463D6D" w:rsidP="00DF0F01">
            <w:pPr>
              <w:keepNext w:val="0"/>
              <w:keepLines w:val="0"/>
              <w:widowControl w:val="0"/>
              <w:rPr>
                <w:sz w:val="18"/>
                <w:szCs w:val="18"/>
              </w:rPr>
            </w:pPr>
            <w:r w:rsidRPr="00F05271">
              <w:rPr>
                <w:sz w:val="18"/>
                <w:szCs w:val="18"/>
              </w:rPr>
              <w:t>Built c1909</w:t>
            </w:r>
          </w:p>
        </w:tc>
      </w:tr>
      <w:tr w:rsidR="00463D6D" w:rsidRPr="00F05271" w14:paraId="33550796" w14:textId="77777777" w:rsidTr="00DF0F01">
        <w:trPr>
          <w:trHeight w:val="510"/>
        </w:trPr>
        <w:tc>
          <w:tcPr>
            <w:tcW w:w="1135" w:type="dxa"/>
            <w:hideMark/>
          </w:tcPr>
          <w:p w14:paraId="6555C3B2" w14:textId="77777777" w:rsidR="00463D6D" w:rsidRPr="00F05271" w:rsidRDefault="00463D6D" w:rsidP="00DF0F01">
            <w:pPr>
              <w:keepNext w:val="0"/>
              <w:keepLines w:val="0"/>
              <w:widowControl w:val="0"/>
              <w:rPr>
                <w:sz w:val="18"/>
                <w:szCs w:val="18"/>
              </w:rPr>
            </w:pPr>
            <w:r w:rsidRPr="00F4389D">
              <w:rPr>
                <w:sz w:val="18"/>
                <w:szCs w:val="18"/>
              </w:rPr>
              <w:t>HOB-C</w:t>
            </w:r>
            <w:r>
              <w:rPr>
                <w:sz w:val="18"/>
                <w:szCs w:val="18"/>
              </w:rPr>
              <w:t>6</w:t>
            </w:r>
            <w:r w:rsidRPr="00F4389D">
              <w:rPr>
                <w:sz w:val="18"/>
                <w:szCs w:val="18"/>
              </w:rPr>
              <w:t>.1.15</w:t>
            </w:r>
            <w:r>
              <w:rPr>
                <w:sz w:val="18"/>
                <w:szCs w:val="18"/>
              </w:rPr>
              <w:t>34</w:t>
            </w:r>
          </w:p>
        </w:tc>
        <w:tc>
          <w:tcPr>
            <w:tcW w:w="907" w:type="dxa"/>
            <w:hideMark/>
          </w:tcPr>
          <w:p w14:paraId="264164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A9E42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1A29A89" w14:textId="77777777" w:rsidR="00463D6D" w:rsidRPr="00F05271" w:rsidRDefault="00463D6D" w:rsidP="00DF0F01">
            <w:pPr>
              <w:keepNext w:val="0"/>
              <w:keepLines w:val="0"/>
              <w:widowControl w:val="0"/>
              <w:rPr>
                <w:sz w:val="18"/>
                <w:szCs w:val="18"/>
              </w:rPr>
            </w:pPr>
            <w:r w:rsidRPr="00F05271">
              <w:rPr>
                <w:sz w:val="18"/>
                <w:szCs w:val="18"/>
              </w:rPr>
              <w:t>15 Quayle Street</w:t>
            </w:r>
          </w:p>
        </w:tc>
        <w:tc>
          <w:tcPr>
            <w:tcW w:w="1559" w:type="dxa"/>
            <w:hideMark/>
          </w:tcPr>
          <w:p w14:paraId="660F68F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3A947C" w14:textId="77777777" w:rsidR="00463D6D" w:rsidRPr="00F05271" w:rsidRDefault="00463D6D" w:rsidP="00DF0F01">
            <w:pPr>
              <w:keepNext w:val="0"/>
              <w:keepLines w:val="0"/>
              <w:widowControl w:val="0"/>
              <w:rPr>
                <w:sz w:val="18"/>
                <w:szCs w:val="18"/>
              </w:rPr>
            </w:pPr>
            <w:r w:rsidRPr="00E15F83">
              <w:rPr>
                <w:sz w:val="18"/>
                <w:szCs w:val="18"/>
              </w:rPr>
              <w:t>134686/1 134686/2</w:t>
            </w:r>
          </w:p>
        </w:tc>
        <w:tc>
          <w:tcPr>
            <w:tcW w:w="2149" w:type="dxa"/>
            <w:hideMark/>
          </w:tcPr>
          <w:p w14:paraId="7A5F4132" w14:textId="77777777" w:rsidR="00463D6D" w:rsidRPr="00F05271" w:rsidRDefault="00463D6D" w:rsidP="00DF0F01">
            <w:pPr>
              <w:keepNext w:val="0"/>
              <w:keepLines w:val="0"/>
              <w:widowControl w:val="0"/>
              <w:rPr>
                <w:sz w:val="18"/>
                <w:szCs w:val="18"/>
              </w:rPr>
            </w:pPr>
            <w:r w:rsidRPr="00F05271">
              <w:rPr>
                <w:sz w:val="18"/>
                <w:szCs w:val="18"/>
              </w:rPr>
              <w:t>Built c1890</w:t>
            </w:r>
          </w:p>
        </w:tc>
      </w:tr>
      <w:tr w:rsidR="00463D6D" w:rsidRPr="00F05271" w14:paraId="0F34EBDD" w14:textId="77777777" w:rsidTr="00DF0F01">
        <w:trPr>
          <w:trHeight w:val="510"/>
        </w:trPr>
        <w:tc>
          <w:tcPr>
            <w:tcW w:w="1135" w:type="dxa"/>
            <w:hideMark/>
          </w:tcPr>
          <w:p w14:paraId="6010D909" w14:textId="77777777" w:rsidR="00463D6D" w:rsidRPr="00F05271" w:rsidRDefault="00463D6D" w:rsidP="00DF0F01">
            <w:pPr>
              <w:keepNext w:val="0"/>
              <w:keepLines w:val="0"/>
              <w:widowControl w:val="0"/>
              <w:rPr>
                <w:sz w:val="18"/>
                <w:szCs w:val="18"/>
              </w:rPr>
            </w:pPr>
            <w:r w:rsidRPr="00F4389D">
              <w:rPr>
                <w:sz w:val="18"/>
                <w:szCs w:val="18"/>
              </w:rPr>
              <w:t>HOB-C</w:t>
            </w:r>
            <w:r>
              <w:rPr>
                <w:sz w:val="18"/>
                <w:szCs w:val="18"/>
              </w:rPr>
              <w:t>6</w:t>
            </w:r>
            <w:r w:rsidRPr="00F4389D">
              <w:rPr>
                <w:sz w:val="18"/>
                <w:szCs w:val="18"/>
              </w:rPr>
              <w:t>.1.15</w:t>
            </w:r>
            <w:r>
              <w:rPr>
                <w:sz w:val="18"/>
                <w:szCs w:val="18"/>
              </w:rPr>
              <w:t>35</w:t>
            </w:r>
          </w:p>
        </w:tc>
        <w:tc>
          <w:tcPr>
            <w:tcW w:w="907" w:type="dxa"/>
            <w:hideMark/>
          </w:tcPr>
          <w:p w14:paraId="01631C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45E8C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F00AF3A" w14:textId="77777777" w:rsidR="00463D6D" w:rsidRPr="00F05271" w:rsidRDefault="00463D6D" w:rsidP="00DF0F01">
            <w:pPr>
              <w:keepNext w:val="0"/>
              <w:keepLines w:val="0"/>
              <w:widowControl w:val="0"/>
              <w:rPr>
                <w:sz w:val="18"/>
                <w:szCs w:val="18"/>
              </w:rPr>
            </w:pPr>
            <w:r w:rsidRPr="00F05271">
              <w:rPr>
                <w:sz w:val="18"/>
                <w:szCs w:val="18"/>
              </w:rPr>
              <w:t>21 Quayle Street</w:t>
            </w:r>
          </w:p>
        </w:tc>
        <w:tc>
          <w:tcPr>
            <w:tcW w:w="1559" w:type="dxa"/>
            <w:hideMark/>
          </w:tcPr>
          <w:p w14:paraId="384F369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ECFAC4" w14:textId="77777777" w:rsidR="00463D6D" w:rsidRPr="00F05271" w:rsidRDefault="00463D6D" w:rsidP="00DF0F01">
            <w:pPr>
              <w:keepNext w:val="0"/>
              <w:keepLines w:val="0"/>
              <w:widowControl w:val="0"/>
              <w:rPr>
                <w:sz w:val="18"/>
                <w:szCs w:val="18"/>
              </w:rPr>
            </w:pPr>
            <w:r w:rsidRPr="00F05271">
              <w:rPr>
                <w:sz w:val="18"/>
                <w:szCs w:val="18"/>
              </w:rPr>
              <w:t>139404/1</w:t>
            </w:r>
          </w:p>
        </w:tc>
        <w:tc>
          <w:tcPr>
            <w:tcW w:w="2149" w:type="dxa"/>
            <w:hideMark/>
          </w:tcPr>
          <w:p w14:paraId="0B5D23D9" w14:textId="77777777" w:rsidR="00463D6D" w:rsidRPr="00F05271" w:rsidRDefault="00463D6D" w:rsidP="00DF0F01">
            <w:pPr>
              <w:keepNext w:val="0"/>
              <w:keepLines w:val="0"/>
              <w:widowControl w:val="0"/>
              <w:rPr>
                <w:sz w:val="18"/>
                <w:szCs w:val="18"/>
              </w:rPr>
            </w:pPr>
            <w:r w:rsidRPr="00F05271">
              <w:rPr>
                <w:sz w:val="18"/>
                <w:szCs w:val="18"/>
              </w:rPr>
              <w:t>Built c1890</w:t>
            </w:r>
          </w:p>
        </w:tc>
      </w:tr>
      <w:tr w:rsidR="00463D6D" w:rsidRPr="00F05271" w14:paraId="536BE550" w14:textId="77777777" w:rsidTr="00DF0F01">
        <w:trPr>
          <w:trHeight w:val="510"/>
        </w:trPr>
        <w:tc>
          <w:tcPr>
            <w:tcW w:w="1135" w:type="dxa"/>
            <w:hideMark/>
          </w:tcPr>
          <w:p w14:paraId="7C494151" w14:textId="77777777" w:rsidR="00463D6D" w:rsidRPr="00F05271" w:rsidRDefault="00463D6D" w:rsidP="00DF0F01">
            <w:pPr>
              <w:keepNext w:val="0"/>
              <w:keepLines w:val="0"/>
              <w:widowControl w:val="0"/>
              <w:rPr>
                <w:sz w:val="18"/>
                <w:szCs w:val="18"/>
              </w:rPr>
            </w:pPr>
            <w:r w:rsidRPr="00F4389D">
              <w:rPr>
                <w:sz w:val="18"/>
                <w:szCs w:val="18"/>
              </w:rPr>
              <w:t>HOB-C</w:t>
            </w:r>
            <w:r>
              <w:rPr>
                <w:sz w:val="18"/>
                <w:szCs w:val="18"/>
              </w:rPr>
              <w:t>6</w:t>
            </w:r>
            <w:r w:rsidRPr="00F4389D">
              <w:rPr>
                <w:sz w:val="18"/>
                <w:szCs w:val="18"/>
              </w:rPr>
              <w:t>.1.15</w:t>
            </w:r>
            <w:r>
              <w:rPr>
                <w:sz w:val="18"/>
                <w:szCs w:val="18"/>
              </w:rPr>
              <w:t>36</w:t>
            </w:r>
          </w:p>
        </w:tc>
        <w:tc>
          <w:tcPr>
            <w:tcW w:w="907" w:type="dxa"/>
            <w:hideMark/>
          </w:tcPr>
          <w:p w14:paraId="215BBDE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9236E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F50A418" w14:textId="77777777" w:rsidR="00463D6D" w:rsidRPr="00F05271" w:rsidRDefault="00463D6D" w:rsidP="00DF0F01">
            <w:pPr>
              <w:keepNext w:val="0"/>
              <w:keepLines w:val="0"/>
              <w:widowControl w:val="0"/>
              <w:rPr>
                <w:sz w:val="18"/>
                <w:szCs w:val="18"/>
              </w:rPr>
            </w:pPr>
            <w:r w:rsidRPr="00F05271">
              <w:rPr>
                <w:sz w:val="18"/>
                <w:szCs w:val="18"/>
              </w:rPr>
              <w:t>23 Quayle Street</w:t>
            </w:r>
          </w:p>
        </w:tc>
        <w:tc>
          <w:tcPr>
            <w:tcW w:w="1559" w:type="dxa"/>
            <w:hideMark/>
          </w:tcPr>
          <w:p w14:paraId="73B3E95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0B600F" w14:textId="77777777" w:rsidR="00463D6D" w:rsidRPr="00F05271" w:rsidRDefault="00463D6D" w:rsidP="00DF0F01">
            <w:pPr>
              <w:keepNext w:val="0"/>
              <w:keepLines w:val="0"/>
              <w:widowControl w:val="0"/>
              <w:rPr>
                <w:sz w:val="18"/>
                <w:szCs w:val="18"/>
              </w:rPr>
            </w:pPr>
            <w:r w:rsidRPr="00F05271">
              <w:rPr>
                <w:sz w:val="18"/>
                <w:szCs w:val="18"/>
              </w:rPr>
              <w:t>44097/1</w:t>
            </w:r>
          </w:p>
        </w:tc>
        <w:tc>
          <w:tcPr>
            <w:tcW w:w="2149" w:type="dxa"/>
            <w:hideMark/>
          </w:tcPr>
          <w:p w14:paraId="4770F4C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476115B" w14:textId="77777777" w:rsidTr="00DF0F01">
        <w:trPr>
          <w:trHeight w:val="510"/>
        </w:trPr>
        <w:tc>
          <w:tcPr>
            <w:tcW w:w="1135" w:type="dxa"/>
            <w:hideMark/>
          </w:tcPr>
          <w:p w14:paraId="6D491888" w14:textId="77777777" w:rsidR="00463D6D" w:rsidRPr="00F05271" w:rsidRDefault="00463D6D" w:rsidP="00DF0F01">
            <w:pPr>
              <w:keepNext w:val="0"/>
              <w:keepLines w:val="0"/>
              <w:widowControl w:val="0"/>
              <w:rPr>
                <w:sz w:val="18"/>
                <w:szCs w:val="18"/>
              </w:rPr>
            </w:pPr>
            <w:r w:rsidRPr="00B96D69">
              <w:rPr>
                <w:sz w:val="18"/>
                <w:szCs w:val="18"/>
              </w:rPr>
              <w:t>HOB-C</w:t>
            </w:r>
            <w:r>
              <w:rPr>
                <w:sz w:val="18"/>
                <w:szCs w:val="18"/>
              </w:rPr>
              <w:t>6</w:t>
            </w:r>
            <w:r w:rsidRPr="00B96D69">
              <w:rPr>
                <w:sz w:val="18"/>
                <w:szCs w:val="18"/>
              </w:rPr>
              <w:t>.1.15</w:t>
            </w:r>
            <w:r>
              <w:rPr>
                <w:sz w:val="18"/>
                <w:szCs w:val="18"/>
              </w:rPr>
              <w:t>37</w:t>
            </w:r>
          </w:p>
        </w:tc>
        <w:tc>
          <w:tcPr>
            <w:tcW w:w="907" w:type="dxa"/>
            <w:hideMark/>
          </w:tcPr>
          <w:p w14:paraId="283F1D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6A1FF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A596820" w14:textId="77777777" w:rsidR="00463D6D" w:rsidRPr="00F05271" w:rsidRDefault="00463D6D" w:rsidP="00DF0F01">
            <w:pPr>
              <w:keepNext w:val="0"/>
              <w:keepLines w:val="0"/>
              <w:widowControl w:val="0"/>
              <w:rPr>
                <w:sz w:val="18"/>
                <w:szCs w:val="18"/>
              </w:rPr>
            </w:pPr>
            <w:r w:rsidRPr="00F05271">
              <w:rPr>
                <w:sz w:val="18"/>
                <w:szCs w:val="18"/>
              </w:rPr>
              <w:t>25 Quayle Street</w:t>
            </w:r>
          </w:p>
        </w:tc>
        <w:tc>
          <w:tcPr>
            <w:tcW w:w="1559" w:type="dxa"/>
            <w:hideMark/>
          </w:tcPr>
          <w:p w14:paraId="12FC77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75EF16" w14:textId="77777777" w:rsidR="00463D6D" w:rsidRPr="00F05271" w:rsidRDefault="00463D6D" w:rsidP="00DF0F01">
            <w:pPr>
              <w:keepNext w:val="0"/>
              <w:keepLines w:val="0"/>
              <w:widowControl w:val="0"/>
              <w:rPr>
                <w:sz w:val="18"/>
                <w:szCs w:val="18"/>
              </w:rPr>
            </w:pPr>
            <w:r w:rsidRPr="00F05271">
              <w:rPr>
                <w:sz w:val="18"/>
                <w:szCs w:val="18"/>
              </w:rPr>
              <w:t>200863/1</w:t>
            </w:r>
          </w:p>
        </w:tc>
        <w:tc>
          <w:tcPr>
            <w:tcW w:w="2149" w:type="dxa"/>
            <w:hideMark/>
          </w:tcPr>
          <w:p w14:paraId="1962201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AE09B76" w14:textId="77777777" w:rsidTr="00DF0F01">
        <w:trPr>
          <w:trHeight w:val="510"/>
        </w:trPr>
        <w:tc>
          <w:tcPr>
            <w:tcW w:w="1135" w:type="dxa"/>
            <w:hideMark/>
          </w:tcPr>
          <w:p w14:paraId="2084CBB1" w14:textId="77777777" w:rsidR="00463D6D" w:rsidRPr="00F05271" w:rsidRDefault="00463D6D" w:rsidP="00DF0F01">
            <w:pPr>
              <w:keepNext w:val="0"/>
              <w:keepLines w:val="0"/>
              <w:widowControl w:val="0"/>
              <w:rPr>
                <w:sz w:val="18"/>
                <w:szCs w:val="18"/>
              </w:rPr>
            </w:pPr>
            <w:r w:rsidRPr="00B96D69">
              <w:rPr>
                <w:sz w:val="18"/>
                <w:szCs w:val="18"/>
              </w:rPr>
              <w:t>HOB-C</w:t>
            </w:r>
            <w:r>
              <w:rPr>
                <w:sz w:val="18"/>
                <w:szCs w:val="18"/>
              </w:rPr>
              <w:t>6</w:t>
            </w:r>
            <w:r w:rsidRPr="00B96D69">
              <w:rPr>
                <w:sz w:val="18"/>
                <w:szCs w:val="18"/>
              </w:rPr>
              <w:t>.1.15</w:t>
            </w:r>
            <w:r>
              <w:rPr>
                <w:sz w:val="18"/>
                <w:szCs w:val="18"/>
              </w:rPr>
              <w:t>38</w:t>
            </w:r>
          </w:p>
        </w:tc>
        <w:tc>
          <w:tcPr>
            <w:tcW w:w="907" w:type="dxa"/>
            <w:hideMark/>
          </w:tcPr>
          <w:p w14:paraId="218713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134D2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D83888A" w14:textId="77777777" w:rsidR="00463D6D" w:rsidRPr="00F05271" w:rsidRDefault="00463D6D" w:rsidP="00DF0F01">
            <w:pPr>
              <w:keepNext w:val="0"/>
              <w:keepLines w:val="0"/>
              <w:widowControl w:val="0"/>
              <w:rPr>
                <w:sz w:val="18"/>
                <w:szCs w:val="18"/>
              </w:rPr>
            </w:pPr>
            <w:r w:rsidRPr="00F05271">
              <w:rPr>
                <w:sz w:val="18"/>
                <w:szCs w:val="18"/>
              </w:rPr>
              <w:t>27 Quayle Street</w:t>
            </w:r>
          </w:p>
        </w:tc>
        <w:tc>
          <w:tcPr>
            <w:tcW w:w="1559" w:type="dxa"/>
            <w:hideMark/>
          </w:tcPr>
          <w:p w14:paraId="7A19F8E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6E05BD" w14:textId="77777777" w:rsidR="00463D6D" w:rsidRPr="00F05271" w:rsidRDefault="00463D6D" w:rsidP="00DF0F01">
            <w:pPr>
              <w:keepNext w:val="0"/>
              <w:keepLines w:val="0"/>
              <w:widowControl w:val="0"/>
              <w:rPr>
                <w:sz w:val="18"/>
                <w:szCs w:val="18"/>
              </w:rPr>
            </w:pPr>
            <w:r w:rsidRPr="00F05271">
              <w:rPr>
                <w:sz w:val="18"/>
                <w:szCs w:val="18"/>
              </w:rPr>
              <w:t>56486/1</w:t>
            </w:r>
          </w:p>
        </w:tc>
        <w:tc>
          <w:tcPr>
            <w:tcW w:w="2149" w:type="dxa"/>
            <w:hideMark/>
          </w:tcPr>
          <w:p w14:paraId="04DF057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3728A33" w14:textId="77777777" w:rsidTr="00DF0F01">
        <w:trPr>
          <w:trHeight w:val="510"/>
        </w:trPr>
        <w:tc>
          <w:tcPr>
            <w:tcW w:w="1135" w:type="dxa"/>
            <w:hideMark/>
          </w:tcPr>
          <w:p w14:paraId="15B8EEC9" w14:textId="77777777" w:rsidR="00463D6D" w:rsidRPr="00F05271" w:rsidRDefault="00463D6D" w:rsidP="00DF0F01">
            <w:pPr>
              <w:keepNext w:val="0"/>
              <w:keepLines w:val="0"/>
              <w:widowControl w:val="0"/>
              <w:rPr>
                <w:sz w:val="18"/>
                <w:szCs w:val="18"/>
              </w:rPr>
            </w:pPr>
            <w:r w:rsidRPr="00B96D69">
              <w:rPr>
                <w:sz w:val="18"/>
                <w:szCs w:val="18"/>
              </w:rPr>
              <w:t>HOB-C</w:t>
            </w:r>
            <w:r>
              <w:rPr>
                <w:sz w:val="18"/>
                <w:szCs w:val="18"/>
              </w:rPr>
              <w:t>6</w:t>
            </w:r>
            <w:r w:rsidRPr="00B96D69">
              <w:rPr>
                <w:sz w:val="18"/>
                <w:szCs w:val="18"/>
              </w:rPr>
              <w:t>.1.15</w:t>
            </w:r>
            <w:r>
              <w:rPr>
                <w:sz w:val="18"/>
                <w:szCs w:val="18"/>
              </w:rPr>
              <w:t>39</w:t>
            </w:r>
          </w:p>
        </w:tc>
        <w:tc>
          <w:tcPr>
            <w:tcW w:w="907" w:type="dxa"/>
            <w:hideMark/>
          </w:tcPr>
          <w:p w14:paraId="72AD64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FBD13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794C2A0" w14:textId="77777777" w:rsidR="00463D6D" w:rsidRPr="00F05271" w:rsidRDefault="00463D6D" w:rsidP="00DF0F01">
            <w:pPr>
              <w:keepNext w:val="0"/>
              <w:keepLines w:val="0"/>
              <w:widowControl w:val="0"/>
              <w:rPr>
                <w:sz w:val="18"/>
                <w:szCs w:val="18"/>
              </w:rPr>
            </w:pPr>
            <w:r w:rsidRPr="00F05271">
              <w:rPr>
                <w:sz w:val="18"/>
                <w:szCs w:val="18"/>
              </w:rPr>
              <w:t>29 Quayle Street</w:t>
            </w:r>
          </w:p>
        </w:tc>
        <w:tc>
          <w:tcPr>
            <w:tcW w:w="1559" w:type="dxa"/>
            <w:hideMark/>
          </w:tcPr>
          <w:p w14:paraId="00FB6A1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820C95E" w14:textId="77777777" w:rsidR="00463D6D" w:rsidRPr="00F05271" w:rsidRDefault="00463D6D" w:rsidP="00DF0F01">
            <w:pPr>
              <w:keepNext w:val="0"/>
              <w:keepLines w:val="0"/>
              <w:widowControl w:val="0"/>
              <w:rPr>
                <w:sz w:val="18"/>
                <w:szCs w:val="18"/>
              </w:rPr>
            </w:pPr>
            <w:r w:rsidRPr="00F05271">
              <w:rPr>
                <w:sz w:val="18"/>
                <w:szCs w:val="18"/>
              </w:rPr>
              <w:t>56486/2</w:t>
            </w:r>
          </w:p>
        </w:tc>
        <w:tc>
          <w:tcPr>
            <w:tcW w:w="2149" w:type="dxa"/>
            <w:hideMark/>
          </w:tcPr>
          <w:p w14:paraId="2CDA080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0BC66D" w14:textId="77777777" w:rsidTr="00DF0F01">
        <w:trPr>
          <w:trHeight w:val="510"/>
        </w:trPr>
        <w:tc>
          <w:tcPr>
            <w:tcW w:w="1135" w:type="dxa"/>
            <w:hideMark/>
          </w:tcPr>
          <w:p w14:paraId="1C2C8CF6" w14:textId="77777777" w:rsidR="00463D6D" w:rsidRPr="00F05271" w:rsidRDefault="00463D6D" w:rsidP="00DF0F01">
            <w:pPr>
              <w:keepNext w:val="0"/>
              <w:keepLines w:val="0"/>
              <w:widowControl w:val="0"/>
              <w:rPr>
                <w:sz w:val="18"/>
                <w:szCs w:val="18"/>
              </w:rPr>
            </w:pPr>
            <w:r w:rsidRPr="00B96D69">
              <w:rPr>
                <w:sz w:val="18"/>
                <w:szCs w:val="18"/>
              </w:rPr>
              <w:t>HOB-C</w:t>
            </w:r>
            <w:r>
              <w:rPr>
                <w:sz w:val="18"/>
                <w:szCs w:val="18"/>
              </w:rPr>
              <w:t>6</w:t>
            </w:r>
            <w:r w:rsidRPr="00B96D69">
              <w:rPr>
                <w:sz w:val="18"/>
                <w:szCs w:val="18"/>
              </w:rPr>
              <w:t>.1.15</w:t>
            </w:r>
            <w:r>
              <w:rPr>
                <w:sz w:val="18"/>
                <w:szCs w:val="18"/>
              </w:rPr>
              <w:t>40</w:t>
            </w:r>
          </w:p>
        </w:tc>
        <w:tc>
          <w:tcPr>
            <w:tcW w:w="907" w:type="dxa"/>
            <w:hideMark/>
          </w:tcPr>
          <w:p w14:paraId="742889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28BAF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F9AA911" w14:textId="77777777" w:rsidR="00463D6D" w:rsidRPr="00F05271" w:rsidRDefault="00463D6D" w:rsidP="00DF0F01">
            <w:pPr>
              <w:keepNext w:val="0"/>
              <w:keepLines w:val="0"/>
              <w:widowControl w:val="0"/>
              <w:rPr>
                <w:sz w:val="18"/>
                <w:szCs w:val="18"/>
              </w:rPr>
            </w:pPr>
            <w:r w:rsidRPr="00F05271">
              <w:rPr>
                <w:sz w:val="18"/>
                <w:szCs w:val="18"/>
              </w:rPr>
              <w:t>31 Quayle Street</w:t>
            </w:r>
          </w:p>
        </w:tc>
        <w:tc>
          <w:tcPr>
            <w:tcW w:w="1559" w:type="dxa"/>
            <w:hideMark/>
          </w:tcPr>
          <w:p w14:paraId="6B54E89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6C9731" w14:textId="77777777" w:rsidR="00463D6D" w:rsidRPr="00F05271" w:rsidRDefault="00463D6D" w:rsidP="00DF0F01">
            <w:pPr>
              <w:keepNext w:val="0"/>
              <w:keepLines w:val="0"/>
              <w:widowControl w:val="0"/>
              <w:rPr>
                <w:sz w:val="18"/>
                <w:szCs w:val="18"/>
              </w:rPr>
            </w:pPr>
            <w:r w:rsidRPr="00F05271">
              <w:rPr>
                <w:sz w:val="18"/>
                <w:szCs w:val="18"/>
              </w:rPr>
              <w:t>19280/1</w:t>
            </w:r>
          </w:p>
        </w:tc>
        <w:tc>
          <w:tcPr>
            <w:tcW w:w="2149" w:type="dxa"/>
            <w:hideMark/>
          </w:tcPr>
          <w:p w14:paraId="67F109A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06EDBC" w14:textId="77777777" w:rsidTr="00DF0F01">
        <w:trPr>
          <w:trHeight w:val="510"/>
        </w:trPr>
        <w:tc>
          <w:tcPr>
            <w:tcW w:w="1135" w:type="dxa"/>
            <w:hideMark/>
          </w:tcPr>
          <w:p w14:paraId="4FC80203" w14:textId="77777777" w:rsidR="00463D6D" w:rsidRPr="00F05271" w:rsidRDefault="00463D6D" w:rsidP="00DF0F01">
            <w:pPr>
              <w:keepNext w:val="0"/>
              <w:keepLines w:val="0"/>
              <w:widowControl w:val="0"/>
              <w:rPr>
                <w:sz w:val="18"/>
                <w:szCs w:val="18"/>
              </w:rPr>
            </w:pPr>
            <w:r w:rsidRPr="00B96D69">
              <w:rPr>
                <w:sz w:val="18"/>
                <w:szCs w:val="18"/>
              </w:rPr>
              <w:t>HOB-C</w:t>
            </w:r>
            <w:r>
              <w:rPr>
                <w:sz w:val="18"/>
                <w:szCs w:val="18"/>
              </w:rPr>
              <w:t>6</w:t>
            </w:r>
            <w:r w:rsidRPr="00B96D69">
              <w:rPr>
                <w:sz w:val="18"/>
                <w:szCs w:val="18"/>
              </w:rPr>
              <w:t>.1.15</w:t>
            </w:r>
            <w:r>
              <w:rPr>
                <w:sz w:val="18"/>
                <w:szCs w:val="18"/>
              </w:rPr>
              <w:t>41</w:t>
            </w:r>
          </w:p>
        </w:tc>
        <w:tc>
          <w:tcPr>
            <w:tcW w:w="907" w:type="dxa"/>
            <w:hideMark/>
          </w:tcPr>
          <w:p w14:paraId="470212B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93F5D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84AA494" w14:textId="77777777" w:rsidR="00463D6D" w:rsidRPr="00F05271" w:rsidRDefault="00463D6D" w:rsidP="00DF0F01">
            <w:pPr>
              <w:keepNext w:val="0"/>
              <w:keepLines w:val="0"/>
              <w:widowControl w:val="0"/>
              <w:rPr>
                <w:sz w:val="18"/>
                <w:szCs w:val="18"/>
              </w:rPr>
            </w:pPr>
            <w:r w:rsidRPr="00F05271">
              <w:rPr>
                <w:sz w:val="18"/>
                <w:szCs w:val="18"/>
              </w:rPr>
              <w:t>33 Quayle Street</w:t>
            </w:r>
          </w:p>
        </w:tc>
        <w:tc>
          <w:tcPr>
            <w:tcW w:w="1559" w:type="dxa"/>
            <w:hideMark/>
          </w:tcPr>
          <w:p w14:paraId="32987E1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29CDF0" w14:textId="77777777" w:rsidR="00463D6D" w:rsidRPr="00F05271" w:rsidRDefault="00463D6D" w:rsidP="00DF0F01">
            <w:pPr>
              <w:keepNext w:val="0"/>
              <w:keepLines w:val="0"/>
              <w:widowControl w:val="0"/>
              <w:rPr>
                <w:sz w:val="18"/>
                <w:szCs w:val="18"/>
              </w:rPr>
            </w:pPr>
            <w:r w:rsidRPr="00F05271">
              <w:rPr>
                <w:sz w:val="18"/>
                <w:szCs w:val="18"/>
              </w:rPr>
              <w:t>136425/1</w:t>
            </w:r>
          </w:p>
        </w:tc>
        <w:tc>
          <w:tcPr>
            <w:tcW w:w="2149" w:type="dxa"/>
            <w:hideMark/>
          </w:tcPr>
          <w:p w14:paraId="21CE2FA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A3C552D" w14:textId="77777777" w:rsidTr="00DF0F01">
        <w:trPr>
          <w:trHeight w:val="510"/>
        </w:trPr>
        <w:tc>
          <w:tcPr>
            <w:tcW w:w="1135" w:type="dxa"/>
            <w:hideMark/>
          </w:tcPr>
          <w:p w14:paraId="6ADB3DDB" w14:textId="77777777" w:rsidR="00463D6D" w:rsidRPr="00F05271" w:rsidRDefault="00463D6D" w:rsidP="00DF0F01">
            <w:pPr>
              <w:keepNext w:val="0"/>
              <w:keepLines w:val="0"/>
              <w:widowControl w:val="0"/>
              <w:rPr>
                <w:sz w:val="18"/>
                <w:szCs w:val="18"/>
              </w:rPr>
            </w:pPr>
            <w:r w:rsidRPr="000D4FF1">
              <w:rPr>
                <w:sz w:val="18"/>
                <w:szCs w:val="18"/>
              </w:rPr>
              <w:t>HOB-C</w:t>
            </w:r>
            <w:r>
              <w:rPr>
                <w:sz w:val="18"/>
                <w:szCs w:val="18"/>
              </w:rPr>
              <w:t>6</w:t>
            </w:r>
            <w:r w:rsidRPr="000D4FF1">
              <w:rPr>
                <w:sz w:val="18"/>
                <w:szCs w:val="18"/>
              </w:rPr>
              <w:t>.1.15</w:t>
            </w:r>
            <w:r>
              <w:rPr>
                <w:sz w:val="18"/>
                <w:szCs w:val="18"/>
              </w:rPr>
              <w:t>42</w:t>
            </w:r>
          </w:p>
        </w:tc>
        <w:tc>
          <w:tcPr>
            <w:tcW w:w="907" w:type="dxa"/>
            <w:hideMark/>
          </w:tcPr>
          <w:p w14:paraId="77E0DE6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C24D7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122EC42" w14:textId="77777777" w:rsidR="00463D6D" w:rsidRPr="00F05271" w:rsidRDefault="00463D6D" w:rsidP="00DF0F01">
            <w:pPr>
              <w:keepNext w:val="0"/>
              <w:keepLines w:val="0"/>
              <w:widowControl w:val="0"/>
              <w:rPr>
                <w:sz w:val="18"/>
                <w:szCs w:val="18"/>
              </w:rPr>
            </w:pPr>
            <w:r w:rsidRPr="00F05271">
              <w:rPr>
                <w:sz w:val="18"/>
                <w:szCs w:val="18"/>
              </w:rPr>
              <w:t>35 Quayle Street</w:t>
            </w:r>
          </w:p>
        </w:tc>
        <w:tc>
          <w:tcPr>
            <w:tcW w:w="1559" w:type="dxa"/>
            <w:hideMark/>
          </w:tcPr>
          <w:p w14:paraId="53CE568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DA3583" w14:textId="77777777" w:rsidR="00463D6D" w:rsidRPr="00F05271" w:rsidRDefault="00463D6D" w:rsidP="00DF0F01">
            <w:pPr>
              <w:keepNext w:val="0"/>
              <w:keepLines w:val="0"/>
              <w:widowControl w:val="0"/>
              <w:rPr>
                <w:sz w:val="18"/>
                <w:szCs w:val="18"/>
              </w:rPr>
            </w:pPr>
            <w:r w:rsidRPr="00F05271">
              <w:rPr>
                <w:sz w:val="18"/>
                <w:szCs w:val="18"/>
              </w:rPr>
              <w:t>26658/3</w:t>
            </w:r>
          </w:p>
        </w:tc>
        <w:tc>
          <w:tcPr>
            <w:tcW w:w="2149" w:type="dxa"/>
            <w:hideMark/>
          </w:tcPr>
          <w:p w14:paraId="2743AC7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3AF021" w14:textId="77777777" w:rsidTr="00DF0F01">
        <w:trPr>
          <w:trHeight w:val="510"/>
        </w:trPr>
        <w:tc>
          <w:tcPr>
            <w:tcW w:w="1135" w:type="dxa"/>
            <w:hideMark/>
          </w:tcPr>
          <w:p w14:paraId="279C9A88" w14:textId="77777777" w:rsidR="00463D6D" w:rsidRPr="00F05271" w:rsidRDefault="00463D6D" w:rsidP="00DF0F01">
            <w:pPr>
              <w:keepNext w:val="0"/>
              <w:keepLines w:val="0"/>
              <w:widowControl w:val="0"/>
              <w:rPr>
                <w:sz w:val="18"/>
                <w:szCs w:val="18"/>
              </w:rPr>
            </w:pPr>
            <w:r w:rsidRPr="000D4FF1">
              <w:rPr>
                <w:sz w:val="18"/>
                <w:szCs w:val="18"/>
              </w:rPr>
              <w:t>HOB-C</w:t>
            </w:r>
            <w:r>
              <w:rPr>
                <w:sz w:val="18"/>
                <w:szCs w:val="18"/>
              </w:rPr>
              <w:t>6</w:t>
            </w:r>
            <w:r w:rsidRPr="000D4FF1">
              <w:rPr>
                <w:sz w:val="18"/>
                <w:szCs w:val="18"/>
              </w:rPr>
              <w:t>.1.15</w:t>
            </w:r>
            <w:r>
              <w:rPr>
                <w:sz w:val="18"/>
                <w:szCs w:val="18"/>
              </w:rPr>
              <w:t>43</w:t>
            </w:r>
          </w:p>
        </w:tc>
        <w:tc>
          <w:tcPr>
            <w:tcW w:w="907" w:type="dxa"/>
            <w:hideMark/>
          </w:tcPr>
          <w:p w14:paraId="3DE11E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5E34E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92083C5" w14:textId="77777777" w:rsidR="00463D6D" w:rsidRPr="00F05271" w:rsidRDefault="00463D6D" w:rsidP="00DF0F01">
            <w:pPr>
              <w:keepNext w:val="0"/>
              <w:keepLines w:val="0"/>
              <w:widowControl w:val="0"/>
              <w:rPr>
                <w:sz w:val="18"/>
                <w:szCs w:val="18"/>
              </w:rPr>
            </w:pPr>
            <w:r w:rsidRPr="00F05271">
              <w:rPr>
                <w:sz w:val="18"/>
                <w:szCs w:val="18"/>
              </w:rPr>
              <w:t>42 Quayle Street</w:t>
            </w:r>
          </w:p>
        </w:tc>
        <w:tc>
          <w:tcPr>
            <w:tcW w:w="1559" w:type="dxa"/>
            <w:hideMark/>
          </w:tcPr>
          <w:p w14:paraId="2F6BEE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99C231" w14:textId="77777777" w:rsidR="00463D6D" w:rsidRPr="00F05271" w:rsidRDefault="00463D6D" w:rsidP="00DF0F01">
            <w:pPr>
              <w:keepNext w:val="0"/>
              <w:keepLines w:val="0"/>
              <w:widowControl w:val="0"/>
              <w:rPr>
                <w:sz w:val="18"/>
                <w:szCs w:val="18"/>
              </w:rPr>
            </w:pPr>
            <w:r w:rsidRPr="00F05271">
              <w:rPr>
                <w:sz w:val="18"/>
                <w:szCs w:val="18"/>
              </w:rPr>
              <w:t>41954/6</w:t>
            </w:r>
          </w:p>
        </w:tc>
        <w:tc>
          <w:tcPr>
            <w:tcW w:w="2149" w:type="dxa"/>
            <w:hideMark/>
          </w:tcPr>
          <w:p w14:paraId="57BBC9D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4B96759" w14:textId="77777777" w:rsidTr="00DF0F01">
        <w:trPr>
          <w:trHeight w:val="255"/>
        </w:trPr>
        <w:tc>
          <w:tcPr>
            <w:tcW w:w="1135" w:type="dxa"/>
            <w:hideMark/>
          </w:tcPr>
          <w:p w14:paraId="221B1694" w14:textId="77777777" w:rsidR="00463D6D" w:rsidRPr="00F05271" w:rsidRDefault="00463D6D" w:rsidP="00DF0F01">
            <w:pPr>
              <w:keepNext w:val="0"/>
              <w:keepLines w:val="0"/>
              <w:widowControl w:val="0"/>
              <w:rPr>
                <w:sz w:val="18"/>
                <w:szCs w:val="18"/>
              </w:rPr>
            </w:pPr>
            <w:r w:rsidRPr="000D4FF1">
              <w:rPr>
                <w:sz w:val="18"/>
                <w:szCs w:val="18"/>
              </w:rPr>
              <w:lastRenderedPageBreak/>
              <w:t>HOB-C</w:t>
            </w:r>
            <w:r>
              <w:rPr>
                <w:sz w:val="18"/>
                <w:szCs w:val="18"/>
              </w:rPr>
              <w:t>6</w:t>
            </w:r>
            <w:r w:rsidRPr="000D4FF1">
              <w:rPr>
                <w:sz w:val="18"/>
                <w:szCs w:val="18"/>
              </w:rPr>
              <w:t>.1.15</w:t>
            </w:r>
            <w:r>
              <w:rPr>
                <w:sz w:val="18"/>
                <w:szCs w:val="18"/>
              </w:rPr>
              <w:t>44</w:t>
            </w:r>
          </w:p>
        </w:tc>
        <w:tc>
          <w:tcPr>
            <w:tcW w:w="907" w:type="dxa"/>
            <w:hideMark/>
          </w:tcPr>
          <w:p w14:paraId="043DF7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4D754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E999F21" w14:textId="77777777" w:rsidR="00463D6D" w:rsidRPr="00F05271" w:rsidRDefault="00463D6D" w:rsidP="00DF0F01">
            <w:pPr>
              <w:keepNext w:val="0"/>
              <w:keepLines w:val="0"/>
              <w:widowControl w:val="0"/>
              <w:rPr>
                <w:sz w:val="18"/>
                <w:szCs w:val="18"/>
              </w:rPr>
            </w:pPr>
            <w:r w:rsidRPr="00F05271">
              <w:rPr>
                <w:sz w:val="18"/>
                <w:szCs w:val="18"/>
              </w:rPr>
              <w:t>3 Queen Street</w:t>
            </w:r>
          </w:p>
        </w:tc>
        <w:tc>
          <w:tcPr>
            <w:tcW w:w="1559" w:type="dxa"/>
            <w:hideMark/>
          </w:tcPr>
          <w:p w14:paraId="567A898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FA15DF" w14:textId="77777777" w:rsidR="00463D6D" w:rsidRPr="00F05271" w:rsidRDefault="00463D6D" w:rsidP="00DF0F01">
            <w:pPr>
              <w:keepNext w:val="0"/>
              <w:keepLines w:val="0"/>
              <w:widowControl w:val="0"/>
              <w:rPr>
                <w:sz w:val="18"/>
                <w:szCs w:val="18"/>
              </w:rPr>
            </w:pPr>
            <w:r w:rsidRPr="00F05271">
              <w:rPr>
                <w:sz w:val="18"/>
                <w:szCs w:val="18"/>
              </w:rPr>
              <w:t>106097/2</w:t>
            </w:r>
          </w:p>
        </w:tc>
        <w:tc>
          <w:tcPr>
            <w:tcW w:w="2149" w:type="dxa"/>
            <w:hideMark/>
          </w:tcPr>
          <w:p w14:paraId="5625D71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4D2A676" w14:textId="77777777" w:rsidTr="00DF0F01">
        <w:trPr>
          <w:trHeight w:val="255"/>
        </w:trPr>
        <w:tc>
          <w:tcPr>
            <w:tcW w:w="1135" w:type="dxa"/>
            <w:hideMark/>
          </w:tcPr>
          <w:p w14:paraId="57BE7A93" w14:textId="77777777" w:rsidR="00463D6D" w:rsidRPr="00F05271" w:rsidRDefault="00463D6D" w:rsidP="00DF0F01">
            <w:pPr>
              <w:keepNext w:val="0"/>
              <w:keepLines w:val="0"/>
              <w:widowControl w:val="0"/>
              <w:rPr>
                <w:sz w:val="18"/>
                <w:szCs w:val="18"/>
              </w:rPr>
            </w:pPr>
            <w:r w:rsidRPr="000D4FF1">
              <w:rPr>
                <w:sz w:val="18"/>
                <w:szCs w:val="18"/>
              </w:rPr>
              <w:t>HOB-C</w:t>
            </w:r>
            <w:r>
              <w:rPr>
                <w:sz w:val="18"/>
                <w:szCs w:val="18"/>
              </w:rPr>
              <w:t>6</w:t>
            </w:r>
            <w:r w:rsidRPr="000D4FF1">
              <w:rPr>
                <w:sz w:val="18"/>
                <w:szCs w:val="18"/>
              </w:rPr>
              <w:t>.1.15</w:t>
            </w:r>
            <w:r>
              <w:rPr>
                <w:sz w:val="18"/>
                <w:szCs w:val="18"/>
              </w:rPr>
              <w:t>45</w:t>
            </w:r>
          </w:p>
        </w:tc>
        <w:tc>
          <w:tcPr>
            <w:tcW w:w="907" w:type="dxa"/>
            <w:hideMark/>
          </w:tcPr>
          <w:p w14:paraId="417150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39EFF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0B85B41" w14:textId="77777777" w:rsidR="00463D6D" w:rsidRPr="00F05271" w:rsidRDefault="00463D6D" w:rsidP="00DF0F01">
            <w:pPr>
              <w:keepNext w:val="0"/>
              <w:keepLines w:val="0"/>
              <w:widowControl w:val="0"/>
              <w:rPr>
                <w:sz w:val="18"/>
                <w:szCs w:val="18"/>
              </w:rPr>
            </w:pPr>
            <w:r w:rsidRPr="00F05271">
              <w:rPr>
                <w:sz w:val="18"/>
                <w:szCs w:val="18"/>
              </w:rPr>
              <w:t>4 Queen Street</w:t>
            </w:r>
          </w:p>
        </w:tc>
        <w:tc>
          <w:tcPr>
            <w:tcW w:w="1559" w:type="dxa"/>
            <w:hideMark/>
          </w:tcPr>
          <w:p w14:paraId="4B91BC1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EA3C70" w14:textId="77777777" w:rsidR="00463D6D" w:rsidRPr="00F05271" w:rsidRDefault="00463D6D" w:rsidP="00DF0F01">
            <w:pPr>
              <w:keepNext w:val="0"/>
              <w:keepLines w:val="0"/>
              <w:widowControl w:val="0"/>
              <w:rPr>
                <w:sz w:val="18"/>
                <w:szCs w:val="18"/>
              </w:rPr>
            </w:pPr>
            <w:r w:rsidRPr="00F05271">
              <w:rPr>
                <w:sz w:val="18"/>
                <w:szCs w:val="18"/>
              </w:rPr>
              <w:t>148150/1</w:t>
            </w:r>
          </w:p>
        </w:tc>
        <w:tc>
          <w:tcPr>
            <w:tcW w:w="2149" w:type="dxa"/>
            <w:hideMark/>
          </w:tcPr>
          <w:p w14:paraId="251D6C5B" w14:textId="77777777" w:rsidR="00463D6D" w:rsidRPr="00F05271" w:rsidRDefault="00463D6D" w:rsidP="00DF0F01">
            <w:pPr>
              <w:keepNext w:val="0"/>
              <w:keepLines w:val="0"/>
              <w:widowControl w:val="0"/>
              <w:rPr>
                <w:sz w:val="18"/>
                <w:szCs w:val="18"/>
              </w:rPr>
            </w:pPr>
            <w:r w:rsidRPr="00F05271">
              <w:rPr>
                <w:sz w:val="18"/>
                <w:szCs w:val="18"/>
              </w:rPr>
              <w:t>Conjoined Dwelling</w:t>
            </w:r>
          </w:p>
        </w:tc>
      </w:tr>
      <w:tr w:rsidR="00463D6D" w:rsidRPr="00F05271" w14:paraId="6B444ACE" w14:textId="77777777" w:rsidTr="00DF0F01">
        <w:trPr>
          <w:trHeight w:val="255"/>
        </w:trPr>
        <w:tc>
          <w:tcPr>
            <w:tcW w:w="1135" w:type="dxa"/>
            <w:hideMark/>
          </w:tcPr>
          <w:p w14:paraId="5049010A" w14:textId="77777777" w:rsidR="00463D6D" w:rsidRPr="00F05271" w:rsidRDefault="00463D6D" w:rsidP="00DF0F01">
            <w:pPr>
              <w:keepNext w:val="0"/>
              <w:keepLines w:val="0"/>
              <w:widowControl w:val="0"/>
              <w:rPr>
                <w:sz w:val="18"/>
                <w:szCs w:val="18"/>
              </w:rPr>
            </w:pPr>
            <w:r w:rsidRPr="000D4FF1">
              <w:rPr>
                <w:sz w:val="18"/>
                <w:szCs w:val="18"/>
              </w:rPr>
              <w:t>HOB-C</w:t>
            </w:r>
            <w:r>
              <w:rPr>
                <w:sz w:val="18"/>
                <w:szCs w:val="18"/>
              </w:rPr>
              <w:t>6</w:t>
            </w:r>
            <w:r w:rsidRPr="000D4FF1">
              <w:rPr>
                <w:sz w:val="18"/>
                <w:szCs w:val="18"/>
              </w:rPr>
              <w:t>.1.15</w:t>
            </w:r>
            <w:r>
              <w:rPr>
                <w:sz w:val="18"/>
                <w:szCs w:val="18"/>
              </w:rPr>
              <w:t>46</w:t>
            </w:r>
          </w:p>
        </w:tc>
        <w:tc>
          <w:tcPr>
            <w:tcW w:w="907" w:type="dxa"/>
            <w:hideMark/>
          </w:tcPr>
          <w:p w14:paraId="1BB9C65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FB763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9F2D7B4" w14:textId="77777777" w:rsidR="00463D6D" w:rsidRPr="00F05271" w:rsidRDefault="00463D6D" w:rsidP="00DF0F01">
            <w:pPr>
              <w:keepNext w:val="0"/>
              <w:keepLines w:val="0"/>
              <w:widowControl w:val="0"/>
              <w:rPr>
                <w:sz w:val="18"/>
                <w:szCs w:val="18"/>
              </w:rPr>
            </w:pPr>
            <w:r w:rsidRPr="00F05271">
              <w:rPr>
                <w:sz w:val="18"/>
                <w:szCs w:val="18"/>
              </w:rPr>
              <w:t>5 Queen Street</w:t>
            </w:r>
          </w:p>
        </w:tc>
        <w:tc>
          <w:tcPr>
            <w:tcW w:w="1559" w:type="dxa"/>
            <w:hideMark/>
          </w:tcPr>
          <w:p w14:paraId="4449BE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2F50B5" w14:textId="77777777" w:rsidR="00463D6D" w:rsidRPr="00F05271" w:rsidRDefault="00463D6D" w:rsidP="00DF0F01">
            <w:pPr>
              <w:keepNext w:val="0"/>
              <w:keepLines w:val="0"/>
              <w:widowControl w:val="0"/>
              <w:rPr>
                <w:sz w:val="18"/>
                <w:szCs w:val="18"/>
              </w:rPr>
            </w:pPr>
            <w:r w:rsidRPr="00F05271">
              <w:rPr>
                <w:sz w:val="18"/>
                <w:szCs w:val="18"/>
              </w:rPr>
              <w:t>24878/16</w:t>
            </w:r>
          </w:p>
        </w:tc>
        <w:tc>
          <w:tcPr>
            <w:tcW w:w="2149" w:type="dxa"/>
            <w:hideMark/>
          </w:tcPr>
          <w:p w14:paraId="1E38273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CD9C3AE" w14:textId="77777777" w:rsidTr="00DF0F01">
        <w:trPr>
          <w:trHeight w:val="255"/>
        </w:trPr>
        <w:tc>
          <w:tcPr>
            <w:tcW w:w="1135" w:type="dxa"/>
            <w:hideMark/>
          </w:tcPr>
          <w:p w14:paraId="35F6B008" w14:textId="77777777" w:rsidR="00463D6D" w:rsidRPr="00F05271" w:rsidRDefault="00463D6D" w:rsidP="00DF0F01">
            <w:pPr>
              <w:keepNext w:val="0"/>
              <w:keepLines w:val="0"/>
              <w:widowControl w:val="0"/>
              <w:rPr>
                <w:sz w:val="18"/>
                <w:szCs w:val="18"/>
              </w:rPr>
            </w:pPr>
            <w:r w:rsidRPr="000D4FF1">
              <w:rPr>
                <w:sz w:val="18"/>
                <w:szCs w:val="18"/>
              </w:rPr>
              <w:t>HOB-C</w:t>
            </w:r>
            <w:r>
              <w:rPr>
                <w:sz w:val="18"/>
                <w:szCs w:val="18"/>
              </w:rPr>
              <w:t>6</w:t>
            </w:r>
            <w:r w:rsidRPr="000D4FF1">
              <w:rPr>
                <w:sz w:val="18"/>
                <w:szCs w:val="18"/>
              </w:rPr>
              <w:t>.1.15</w:t>
            </w:r>
            <w:r>
              <w:rPr>
                <w:sz w:val="18"/>
                <w:szCs w:val="18"/>
              </w:rPr>
              <w:t>47</w:t>
            </w:r>
          </w:p>
        </w:tc>
        <w:tc>
          <w:tcPr>
            <w:tcW w:w="907" w:type="dxa"/>
            <w:hideMark/>
          </w:tcPr>
          <w:p w14:paraId="53CBEB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1C9A8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161B2C4" w14:textId="77777777" w:rsidR="00463D6D" w:rsidRPr="00F05271" w:rsidRDefault="00463D6D" w:rsidP="00DF0F01">
            <w:pPr>
              <w:keepNext w:val="0"/>
              <w:keepLines w:val="0"/>
              <w:widowControl w:val="0"/>
              <w:rPr>
                <w:sz w:val="18"/>
                <w:szCs w:val="18"/>
              </w:rPr>
            </w:pPr>
            <w:r w:rsidRPr="00F05271">
              <w:rPr>
                <w:sz w:val="18"/>
                <w:szCs w:val="18"/>
              </w:rPr>
              <w:t>6 Queen Street</w:t>
            </w:r>
          </w:p>
        </w:tc>
        <w:tc>
          <w:tcPr>
            <w:tcW w:w="1559" w:type="dxa"/>
            <w:hideMark/>
          </w:tcPr>
          <w:p w14:paraId="2C13F51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AEAF81" w14:textId="77777777" w:rsidR="00463D6D" w:rsidRPr="00F05271" w:rsidRDefault="00463D6D" w:rsidP="00DF0F01">
            <w:pPr>
              <w:keepNext w:val="0"/>
              <w:keepLines w:val="0"/>
              <w:widowControl w:val="0"/>
              <w:rPr>
                <w:sz w:val="18"/>
                <w:szCs w:val="18"/>
              </w:rPr>
            </w:pPr>
            <w:r w:rsidRPr="00F05271">
              <w:rPr>
                <w:sz w:val="18"/>
                <w:szCs w:val="18"/>
              </w:rPr>
              <w:t>148150/1</w:t>
            </w:r>
          </w:p>
        </w:tc>
        <w:tc>
          <w:tcPr>
            <w:tcW w:w="2149" w:type="dxa"/>
            <w:hideMark/>
          </w:tcPr>
          <w:p w14:paraId="0C8F9F2A" w14:textId="77777777" w:rsidR="00463D6D" w:rsidRPr="00F05271" w:rsidRDefault="00463D6D" w:rsidP="00DF0F01">
            <w:pPr>
              <w:keepNext w:val="0"/>
              <w:keepLines w:val="0"/>
              <w:widowControl w:val="0"/>
              <w:rPr>
                <w:sz w:val="18"/>
                <w:szCs w:val="18"/>
              </w:rPr>
            </w:pPr>
            <w:r w:rsidRPr="00F05271">
              <w:rPr>
                <w:sz w:val="18"/>
                <w:szCs w:val="18"/>
              </w:rPr>
              <w:t>Conjoined Dwelling</w:t>
            </w:r>
          </w:p>
        </w:tc>
      </w:tr>
      <w:tr w:rsidR="00463D6D" w:rsidRPr="00F05271" w14:paraId="463F9267" w14:textId="77777777" w:rsidTr="00DF0F01">
        <w:trPr>
          <w:trHeight w:val="255"/>
        </w:trPr>
        <w:tc>
          <w:tcPr>
            <w:tcW w:w="1135" w:type="dxa"/>
            <w:hideMark/>
          </w:tcPr>
          <w:p w14:paraId="4934D79B"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48</w:t>
            </w:r>
          </w:p>
        </w:tc>
        <w:tc>
          <w:tcPr>
            <w:tcW w:w="907" w:type="dxa"/>
            <w:hideMark/>
          </w:tcPr>
          <w:p w14:paraId="0B4036A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7D098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CE3FCC8" w14:textId="77777777" w:rsidR="00463D6D" w:rsidRPr="00F05271" w:rsidRDefault="00463D6D" w:rsidP="00DF0F01">
            <w:pPr>
              <w:keepNext w:val="0"/>
              <w:keepLines w:val="0"/>
              <w:widowControl w:val="0"/>
              <w:rPr>
                <w:sz w:val="18"/>
                <w:szCs w:val="18"/>
              </w:rPr>
            </w:pPr>
            <w:r w:rsidRPr="00F05271">
              <w:rPr>
                <w:sz w:val="18"/>
                <w:szCs w:val="18"/>
              </w:rPr>
              <w:t>7 Queen Street</w:t>
            </w:r>
          </w:p>
        </w:tc>
        <w:tc>
          <w:tcPr>
            <w:tcW w:w="1559" w:type="dxa"/>
            <w:hideMark/>
          </w:tcPr>
          <w:p w14:paraId="21652B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47379F" w14:textId="77777777" w:rsidR="00463D6D" w:rsidRPr="00F05271" w:rsidRDefault="00463D6D" w:rsidP="00DF0F01">
            <w:pPr>
              <w:keepNext w:val="0"/>
              <w:keepLines w:val="0"/>
              <w:widowControl w:val="0"/>
              <w:rPr>
                <w:sz w:val="18"/>
                <w:szCs w:val="18"/>
              </w:rPr>
            </w:pPr>
            <w:r w:rsidRPr="00F05271">
              <w:rPr>
                <w:sz w:val="18"/>
                <w:szCs w:val="18"/>
              </w:rPr>
              <w:t>45853/1</w:t>
            </w:r>
          </w:p>
        </w:tc>
        <w:tc>
          <w:tcPr>
            <w:tcW w:w="2149" w:type="dxa"/>
            <w:hideMark/>
          </w:tcPr>
          <w:p w14:paraId="642DA5D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1DE8A49" w14:textId="77777777" w:rsidTr="00DF0F01">
        <w:trPr>
          <w:trHeight w:val="255"/>
        </w:trPr>
        <w:tc>
          <w:tcPr>
            <w:tcW w:w="1135" w:type="dxa"/>
            <w:hideMark/>
          </w:tcPr>
          <w:p w14:paraId="0FE051D6"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49</w:t>
            </w:r>
          </w:p>
        </w:tc>
        <w:tc>
          <w:tcPr>
            <w:tcW w:w="907" w:type="dxa"/>
            <w:hideMark/>
          </w:tcPr>
          <w:p w14:paraId="2BB03F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71C9C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F567809" w14:textId="77777777" w:rsidR="00463D6D" w:rsidRPr="00F05271" w:rsidRDefault="00463D6D" w:rsidP="00DF0F01">
            <w:pPr>
              <w:keepNext w:val="0"/>
              <w:keepLines w:val="0"/>
              <w:widowControl w:val="0"/>
              <w:rPr>
                <w:sz w:val="18"/>
                <w:szCs w:val="18"/>
              </w:rPr>
            </w:pPr>
            <w:r w:rsidRPr="00F05271">
              <w:rPr>
                <w:sz w:val="18"/>
                <w:szCs w:val="18"/>
              </w:rPr>
              <w:t>8 Queen Street</w:t>
            </w:r>
          </w:p>
        </w:tc>
        <w:tc>
          <w:tcPr>
            <w:tcW w:w="1559" w:type="dxa"/>
            <w:hideMark/>
          </w:tcPr>
          <w:p w14:paraId="1347D99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7289E2" w14:textId="77777777" w:rsidR="00463D6D" w:rsidRPr="00F05271" w:rsidRDefault="00463D6D" w:rsidP="00DF0F01">
            <w:pPr>
              <w:keepNext w:val="0"/>
              <w:keepLines w:val="0"/>
              <w:widowControl w:val="0"/>
              <w:rPr>
                <w:sz w:val="18"/>
                <w:szCs w:val="18"/>
              </w:rPr>
            </w:pPr>
            <w:r w:rsidRPr="00F05271">
              <w:rPr>
                <w:sz w:val="18"/>
                <w:szCs w:val="18"/>
              </w:rPr>
              <w:t>112476/1</w:t>
            </w:r>
          </w:p>
        </w:tc>
        <w:tc>
          <w:tcPr>
            <w:tcW w:w="2149" w:type="dxa"/>
            <w:hideMark/>
          </w:tcPr>
          <w:p w14:paraId="332086C2" w14:textId="77777777" w:rsidR="00463D6D" w:rsidRPr="00F05271" w:rsidRDefault="00463D6D" w:rsidP="00DF0F01">
            <w:pPr>
              <w:keepNext w:val="0"/>
              <w:keepLines w:val="0"/>
              <w:widowControl w:val="0"/>
              <w:rPr>
                <w:sz w:val="18"/>
                <w:szCs w:val="18"/>
              </w:rPr>
            </w:pPr>
            <w:r w:rsidRPr="00F05271">
              <w:rPr>
                <w:sz w:val="18"/>
                <w:szCs w:val="18"/>
              </w:rPr>
              <w:t>Conjoined Dwelling</w:t>
            </w:r>
          </w:p>
        </w:tc>
      </w:tr>
      <w:tr w:rsidR="00463D6D" w:rsidRPr="00F05271" w14:paraId="15D24958" w14:textId="77777777" w:rsidTr="00DF0F01">
        <w:trPr>
          <w:trHeight w:val="255"/>
        </w:trPr>
        <w:tc>
          <w:tcPr>
            <w:tcW w:w="1135" w:type="dxa"/>
            <w:hideMark/>
          </w:tcPr>
          <w:p w14:paraId="516BC2C6"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50</w:t>
            </w:r>
          </w:p>
        </w:tc>
        <w:tc>
          <w:tcPr>
            <w:tcW w:w="907" w:type="dxa"/>
            <w:hideMark/>
          </w:tcPr>
          <w:p w14:paraId="2E1BFEE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0D92C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AC55129" w14:textId="77777777" w:rsidR="00463D6D" w:rsidRPr="00F05271" w:rsidRDefault="00463D6D" w:rsidP="00DF0F01">
            <w:pPr>
              <w:keepNext w:val="0"/>
              <w:keepLines w:val="0"/>
              <w:widowControl w:val="0"/>
              <w:rPr>
                <w:sz w:val="18"/>
                <w:szCs w:val="18"/>
              </w:rPr>
            </w:pPr>
            <w:r w:rsidRPr="00F05271">
              <w:rPr>
                <w:sz w:val="18"/>
                <w:szCs w:val="18"/>
              </w:rPr>
              <w:t>10 Queen Street</w:t>
            </w:r>
          </w:p>
        </w:tc>
        <w:tc>
          <w:tcPr>
            <w:tcW w:w="1559" w:type="dxa"/>
            <w:hideMark/>
          </w:tcPr>
          <w:p w14:paraId="3EC75C7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328E5C" w14:textId="77777777" w:rsidR="00463D6D" w:rsidRPr="00F05271" w:rsidRDefault="00463D6D" w:rsidP="00DF0F01">
            <w:pPr>
              <w:keepNext w:val="0"/>
              <w:keepLines w:val="0"/>
              <w:widowControl w:val="0"/>
              <w:rPr>
                <w:sz w:val="18"/>
                <w:szCs w:val="18"/>
              </w:rPr>
            </w:pPr>
            <w:r w:rsidRPr="00F05271">
              <w:rPr>
                <w:sz w:val="18"/>
                <w:szCs w:val="18"/>
              </w:rPr>
              <w:t>112476/1</w:t>
            </w:r>
          </w:p>
        </w:tc>
        <w:tc>
          <w:tcPr>
            <w:tcW w:w="2149" w:type="dxa"/>
            <w:hideMark/>
          </w:tcPr>
          <w:p w14:paraId="0B8C0617" w14:textId="77777777" w:rsidR="00463D6D" w:rsidRPr="00F05271" w:rsidRDefault="00463D6D" w:rsidP="00DF0F01">
            <w:pPr>
              <w:keepNext w:val="0"/>
              <w:keepLines w:val="0"/>
              <w:widowControl w:val="0"/>
              <w:rPr>
                <w:sz w:val="18"/>
                <w:szCs w:val="18"/>
              </w:rPr>
            </w:pPr>
            <w:r w:rsidRPr="00F05271">
              <w:rPr>
                <w:sz w:val="18"/>
                <w:szCs w:val="18"/>
              </w:rPr>
              <w:t>Conjoined Dwelling</w:t>
            </w:r>
          </w:p>
        </w:tc>
      </w:tr>
      <w:tr w:rsidR="00463D6D" w:rsidRPr="00F05271" w14:paraId="24B22B0A" w14:textId="77777777" w:rsidTr="00DF0F01">
        <w:trPr>
          <w:trHeight w:val="255"/>
        </w:trPr>
        <w:tc>
          <w:tcPr>
            <w:tcW w:w="1135" w:type="dxa"/>
            <w:hideMark/>
          </w:tcPr>
          <w:p w14:paraId="3F5481A9"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51</w:t>
            </w:r>
          </w:p>
        </w:tc>
        <w:tc>
          <w:tcPr>
            <w:tcW w:w="907" w:type="dxa"/>
            <w:hideMark/>
          </w:tcPr>
          <w:p w14:paraId="27FEF39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D2E8A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83331FF" w14:textId="77777777" w:rsidR="00463D6D" w:rsidRPr="00F05271" w:rsidRDefault="00463D6D" w:rsidP="00DF0F01">
            <w:pPr>
              <w:keepNext w:val="0"/>
              <w:keepLines w:val="0"/>
              <w:widowControl w:val="0"/>
              <w:rPr>
                <w:sz w:val="18"/>
                <w:szCs w:val="18"/>
              </w:rPr>
            </w:pPr>
            <w:r w:rsidRPr="00F05271">
              <w:rPr>
                <w:sz w:val="18"/>
                <w:szCs w:val="18"/>
              </w:rPr>
              <w:t>11 Queen Street</w:t>
            </w:r>
          </w:p>
        </w:tc>
        <w:tc>
          <w:tcPr>
            <w:tcW w:w="1559" w:type="dxa"/>
            <w:hideMark/>
          </w:tcPr>
          <w:p w14:paraId="2F11BE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C45888" w14:textId="77777777" w:rsidR="00463D6D" w:rsidRPr="00F05271" w:rsidRDefault="00463D6D" w:rsidP="00DF0F01">
            <w:pPr>
              <w:keepNext w:val="0"/>
              <w:keepLines w:val="0"/>
              <w:widowControl w:val="0"/>
              <w:rPr>
                <w:sz w:val="18"/>
                <w:szCs w:val="18"/>
              </w:rPr>
            </w:pPr>
            <w:r w:rsidRPr="00F05271">
              <w:rPr>
                <w:sz w:val="18"/>
                <w:szCs w:val="18"/>
              </w:rPr>
              <w:t>37644/1</w:t>
            </w:r>
          </w:p>
        </w:tc>
        <w:tc>
          <w:tcPr>
            <w:tcW w:w="2149" w:type="dxa"/>
            <w:hideMark/>
          </w:tcPr>
          <w:p w14:paraId="458544E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CEF9F2" w14:textId="77777777" w:rsidTr="00DF0F01">
        <w:trPr>
          <w:trHeight w:val="255"/>
        </w:trPr>
        <w:tc>
          <w:tcPr>
            <w:tcW w:w="1135" w:type="dxa"/>
            <w:hideMark/>
          </w:tcPr>
          <w:p w14:paraId="6229EA89"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52</w:t>
            </w:r>
          </w:p>
        </w:tc>
        <w:tc>
          <w:tcPr>
            <w:tcW w:w="907" w:type="dxa"/>
            <w:hideMark/>
          </w:tcPr>
          <w:p w14:paraId="7D1763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58093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D665854" w14:textId="77777777" w:rsidR="00463D6D" w:rsidRPr="00F05271" w:rsidRDefault="00463D6D" w:rsidP="00DF0F01">
            <w:pPr>
              <w:keepNext w:val="0"/>
              <w:keepLines w:val="0"/>
              <w:widowControl w:val="0"/>
              <w:rPr>
                <w:sz w:val="18"/>
                <w:szCs w:val="18"/>
              </w:rPr>
            </w:pPr>
            <w:r w:rsidRPr="00F05271">
              <w:rPr>
                <w:sz w:val="18"/>
                <w:szCs w:val="18"/>
              </w:rPr>
              <w:t>12 Queen Street</w:t>
            </w:r>
          </w:p>
        </w:tc>
        <w:tc>
          <w:tcPr>
            <w:tcW w:w="1559" w:type="dxa"/>
            <w:hideMark/>
          </w:tcPr>
          <w:p w14:paraId="7A573DB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E7A650" w14:textId="77777777" w:rsidR="00463D6D" w:rsidRPr="00F05271" w:rsidRDefault="00463D6D" w:rsidP="00DF0F01">
            <w:pPr>
              <w:keepNext w:val="0"/>
              <w:keepLines w:val="0"/>
              <w:widowControl w:val="0"/>
              <w:rPr>
                <w:sz w:val="18"/>
                <w:szCs w:val="18"/>
              </w:rPr>
            </w:pPr>
            <w:r w:rsidRPr="00F05271">
              <w:rPr>
                <w:sz w:val="18"/>
                <w:szCs w:val="18"/>
              </w:rPr>
              <w:t>51557/1</w:t>
            </w:r>
          </w:p>
        </w:tc>
        <w:tc>
          <w:tcPr>
            <w:tcW w:w="2149" w:type="dxa"/>
            <w:hideMark/>
          </w:tcPr>
          <w:p w14:paraId="74E44F9C" w14:textId="77777777" w:rsidR="00463D6D" w:rsidRPr="00F05271" w:rsidRDefault="00463D6D" w:rsidP="00DF0F01">
            <w:pPr>
              <w:keepNext w:val="0"/>
              <w:keepLines w:val="0"/>
              <w:widowControl w:val="0"/>
              <w:rPr>
                <w:sz w:val="18"/>
                <w:szCs w:val="18"/>
              </w:rPr>
            </w:pPr>
            <w:r w:rsidRPr="00F05271">
              <w:rPr>
                <w:sz w:val="18"/>
                <w:szCs w:val="18"/>
              </w:rPr>
              <w:t>Conjoined Dwelling</w:t>
            </w:r>
          </w:p>
        </w:tc>
      </w:tr>
      <w:tr w:rsidR="00463D6D" w:rsidRPr="00F05271" w14:paraId="1F811B55" w14:textId="77777777" w:rsidTr="00DF0F01">
        <w:trPr>
          <w:trHeight w:val="255"/>
        </w:trPr>
        <w:tc>
          <w:tcPr>
            <w:tcW w:w="1135" w:type="dxa"/>
            <w:hideMark/>
          </w:tcPr>
          <w:p w14:paraId="2057B6DF"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53</w:t>
            </w:r>
          </w:p>
        </w:tc>
        <w:tc>
          <w:tcPr>
            <w:tcW w:w="907" w:type="dxa"/>
            <w:hideMark/>
          </w:tcPr>
          <w:p w14:paraId="600F49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84829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7924CFF" w14:textId="77777777" w:rsidR="00463D6D" w:rsidRPr="00F05271" w:rsidRDefault="00463D6D" w:rsidP="00DF0F01">
            <w:pPr>
              <w:keepNext w:val="0"/>
              <w:keepLines w:val="0"/>
              <w:widowControl w:val="0"/>
              <w:rPr>
                <w:sz w:val="18"/>
                <w:szCs w:val="18"/>
              </w:rPr>
            </w:pPr>
            <w:r w:rsidRPr="00F05271">
              <w:rPr>
                <w:sz w:val="18"/>
                <w:szCs w:val="18"/>
              </w:rPr>
              <w:t>13 Queen Street</w:t>
            </w:r>
          </w:p>
        </w:tc>
        <w:tc>
          <w:tcPr>
            <w:tcW w:w="1559" w:type="dxa"/>
            <w:hideMark/>
          </w:tcPr>
          <w:p w14:paraId="12A095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58D5DF4" w14:textId="77777777" w:rsidR="00463D6D" w:rsidRPr="00F05271" w:rsidRDefault="00463D6D" w:rsidP="00DF0F01">
            <w:pPr>
              <w:keepNext w:val="0"/>
              <w:keepLines w:val="0"/>
              <w:widowControl w:val="0"/>
              <w:rPr>
                <w:sz w:val="18"/>
                <w:szCs w:val="18"/>
              </w:rPr>
            </w:pPr>
            <w:r w:rsidRPr="00F05271">
              <w:rPr>
                <w:sz w:val="18"/>
                <w:szCs w:val="18"/>
              </w:rPr>
              <w:t>123303/1</w:t>
            </w:r>
          </w:p>
        </w:tc>
        <w:tc>
          <w:tcPr>
            <w:tcW w:w="2149" w:type="dxa"/>
            <w:hideMark/>
          </w:tcPr>
          <w:p w14:paraId="0B5A3A7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41CC7F4" w14:textId="77777777" w:rsidTr="00DF0F01">
        <w:trPr>
          <w:trHeight w:val="255"/>
        </w:trPr>
        <w:tc>
          <w:tcPr>
            <w:tcW w:w="1135" w:type="dxa"/>
            <w:hideMark/>
          </w:tcPr>
          <w:p w14:paraId="37023F48"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54</w:t>
            </w:r>
          </w:p>
        </w:tc>
        <w:tc>
          <w:tcPr>
            <w:tcW w:w="907" w:type="dxa"/>
            <w:hideMark/>
          </w:tcPr>
          <w:p w14:paraId="6C4277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FD106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36C402D" w14:textId="77777777" w:rsidR="00463D6D" w:rsidRPr="00F05271" w:rsidRDefault="00463D6D" w:rsidP="00DF0F01">
            <w:pPr>
              <w:keepNext w:val="0"/>
              <w:keepLines w:val="0"/>
              <w:widowControl w:val="0"/>
              <w:rPr>
                <w:sz w:val="18"/>
                <w:szCs w:val="18"/>
              </w:rPr>
            </w:pPr>
            <w:r w:rsidRPr="00F05271">
              <w:rPr>
                <w:sz w:val="18"/>
                <w:szCs w:val="18"/>
              </w:rPr>
              <w:t>14 Queen Street</w:t>
            </w:r>
          </w:p>
        </w:tc>
        <w:tc>
          <w:tcPr>
            <w:tcW w:w="1559" w:type="dxa"/>
            <w:hideMark/>
          </w:tcPr>
          <w:p w14:paraId="0AE6CDA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6B2D58" w14:textId="77777777" w:rsidR="00463D6D" w:rsidRPr="00F05271" w:rsidRDefault="00463D6D" w:rsidP="00DF0F01">
            <w:pPr>
              <w:keepNext w:val="0"/>
              <w:keepLines w:val="0"/>
              <w:widowControl w:val="0"/>
              <w:rPr>
                <w:sz w:val="18"/>
                <w:szCs w:val="18"/>
              </w:rPr>
            </w:pPr>
            <w:r w:rsidRPr="00F05271">
              <w:rPr>
                <w:sz w:val="18"/>
                <w:szCs w:val="18"/>
              </w:rPr>
              <w:t>51557/1</w:t>
            </w:r>
          </w:p>
        </w:tc>
        <w:tc>
          <w:tcPr>
            <w:tcW w:w="2149" w:type="dxa"/>
            <w:hideMark/>
          </w:tcPr>
          <w:p w14:paraId="51B767FA" w14:textId="77777777" w:rsidR="00463D6D" w:rsidRPr="00F05271" w:rsidRDefault="00463D6D" w:rsidP="00DF0F01">
            <w:pPr>
              <w:keepNext w:val="0"/>
              <w:keepLines w:val="0"/>
              <w:widowControl w:val="0"/>
              <w:rPr>
                <w:sz w:val="18"/>
                <w:szCs w:val="18"/>
              </w:rPr>
            </w:pPr>
            <w:r w:rsidRPr="00F05271">
              <w:rPr>
                <w:sz w:val="18"/>
                <w:szCs w:val="18"/>
              </w:rPr>
              <w:t>Conjoined Dwelling</w:t>
            </w:r>
          </w:p>
        </w:tc>
      </w:tr>
      <w:tr w:rsidR="00463D6D" w:rsidRPr="00F05271" w14:paraId="6F446C7B" w14:textId="77777777" w:rsidTr="00DF0F01">
        <w:trPr>
          <w:trHeight w:val="510"/>
        </w:trPr>
        <w:tc>
          <w:tcPr>
            <w:tcW w:w="1135" w:type="dxa"/>
            <w:hideMark/>
          </w:tcPr>
          <w:p w14:paraId="5F2F7EDB"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55</w:t>
            </w:r>
          </w:p>
        </w:tc>
        <w:tc>
          <w:tcPr>
            <w:tcW w:w="907" w:type="dxa"/>
            <w:hideMark/>
          </w:tcPr>
          <w:p w14:paraId="3C227FA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874F28" w14:textId="77777777" w:rsidR="00463D6D" w:rsidRPr="00F05271" w:rsidRDefault="00463D6D" w:rsidP="00DF0F01">
            <w:pPr>
              <w:keepNext w:val="0"/>
              <w:keepLines w:val="0"/>
              <w:widowControl w:val="0"/>
              <w:rPr>
                <w:sz w:val="18"/>
                <w:szCs w:val="18"/>
              </w:rPr>
            </w:pPr>
            <w:r w:rsidRPr="00E039FF">
              <w:rPr>
                <w:sz w:val="18"/>
                <w:szCs w:val="18"/>
              </w:rPr>
              <w:t>Sandy Bay</w:t>
            </w:r>
          </w:p>
        </w:tc>
        <w:tc>
          <w:tcPr>
            <w:tcW w:w="1823" w:type="dxa"/>
            <w:hideMark/>
          </w:tcPr>
          <w:p w14:paraId="6BF47B2F" w14:textId="77777777" w:rsidR="00463D6D" w:rsidRPr="00F05271" w:rsidRDefault="00463D6D" w:rsidP="00DF0F01">
            <w:pPr>
              <w:keepNext w:val="0"/>
              <w:keepLines w:val="0"/>
              <w:widowControl w:val="0"/>
              <w:rPr>
                <w:sz w:val="18"/>
                <w:szCs w:val="18"/>
              </w:rPr>
            </w:pPr>
            <w:r w:rsidRPr="00F05271">
              <w:rPr>
                <w:sz w:val="18"/>
                <w:szCs w:val="18"/>
              </w:rPr>
              <w:t>22 Queen Street</w:t>
            </w:r>
          </w:p>
        </w:tc>
        <w:tc>
          <w:tcPr>
            <w:tcW w:w="1559" w:type="dxa"/>
            <w:hideMark/>
          </w:tcPr>
          <w:p w14:paraId="1D26A91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32C53A" w14:textId="77777777" w:rsidR="00463D6D" w:rsidRPr="00F05271" w:rsidRDefault="00463D6D" w:rsidP="00DF0F01">
            <w:pPr>
              <w:keepNext w:val="0"/>
              <w:keepLines w:val="0"/>
              <w:widowControl w:val="0"/>
              <w:rPr>
                <w:sz w:val="18"/>
                <w:szCs w:val="18"/>
              </w:rPr>
            </w:pPr>
            <w:r w:rsidRPr="00F05271">
              <w:rPr>
                <w:sz w:val="18"/>
                <w:szCs w:val="18"/>
              </w:rPr>
              <w:t>140551/1</w:t>
            </w:r>
          </w:p>
        </w:tc>
        <w:tc>
          <w:tcPr>
            <w:tcW w:w="2149" w:type="dxa"/>
            <w:hideMark/>
          </w:tcPr>
          <w:p w14:paraId="09C54067" w14:textId="77777777" w:rsidR="00463D6D" w:rsidRPr="00F05271" w:rsidRDefault="00463D6D" w:rsidP="00DF0F01">
            <w:pPr>
              <w:keepNext w:val="0"/>
              <w:keepLines w:val="0"/>
              <w:widowControl w:val="0"/>
              <w:rPr>
                <w:sz w:val="18"/>
                <w:szCs w:val="18"/>
              </w:rPr>
            </w:pPr>
            <w:r w:rsidRPr="00F05271">
              <w:rPr>
                <w:sz w:val="18"/>
                <w:szCs w:val="18"/>
              </w:rPr>
              <w:t>Cottage (formerly Sayer's Orchard)</w:t>
            </w:r>
          </w:p>
        </w:tc>
      </w:tr>
      <w:tr w:rsidR="00463D6D" w:rsidRPr="00F05271" w14:paraId="5CB794E0" w14:textId="77777777" w:rsidTr="00DF0F01">
        <w:trPr>
          <w:trHeight w:val="255"/>
        </w:trPr>
        <w:tc>
          <w:tcPr>
            <w:tcW w:w="1135" w:type="dxa"/>
            <w:hideMark/>
          </w:tcPr>
          <w:p w14:paraId="2F02AC50"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56</w:t>
            </w:r>
          </w:p>
        </w:tc>
        <w:tc>
          <w:tcPr>
            <w:tcW w:w="907" w:type="dxa"/>
            <w:hideMark/>
          </w:tcPr>
          <w:p w14:paraId="149935D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B2EBC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F0BB1AA" w14:textId="77777777" w:rsidR="00463D6D" w:rsidRPr="00F05271" w:rsidRDefault="00463D6D" w:rsidP="00DF0F01">
            <w:pPr>
              <w:keepNext w:val="0"/>
              <w:keepLines w:val="0"/>
              <w:widowControl w:val="0"/>
              <w:rPr>
                <w:sz w:val="18"/>
                <w:szCs w:val="18"/>
              </w:rPr>
            </w:pPr>
            <w:r w:rsidRPr="00F05271">
              <w:rPr>
                <w:sz w:val="18"/>
                <w:szCs w:val="18"/>
              </w:rPr>
              <w:t>25 Queen Street</w:t>
            </w:r>
          </w:p>
        </w:tc>
        <w:tc>
          <w:tcPr>
            <w:tcW w:w="1559" w:type="dxa"/>
            <w:hideMark/>
          </w:tcPr>
          <w:p w14:paraId="2EABC37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75831F" w14:textId="77777777" w:rsidR="00463D6D" w:rsidRPr="00F05271" w:rsidRDefault="00463D6D" w:rsidP="00DF0F01">
            <w:pPr>
              <w:keepNext w:val="0"/>
              <w:keepLines w:val="0"/>
              <w:widowControl w:val="0"/>
              <w:rPr>
                <w:sz w:val="18"/>
                <w:szCs w:val="18"/>
              </w:rPr>
            </w:pPr>
            <w:r w:rsidRPr="00F05271">
              <w:rPr>
                <w:sz w:val="18"/>
                <w:szCs w:val="18"/>
              </w:rPr>
              <w:t>132359/1</w:t>
            </w:r>
          </w:p>
        </w:tc>
        <w:tc>
          <w:tcPr>
            <w:tcW w:w="2149" w:type="dxa"/>
            <w:hideMark/>
          </w:tcPr>
          <w:p w14:paraId="4D33F12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001C926" w14:textId="77777777" w:rsidTr="00DF0F01">
        <w:trPr>
          <w:trHeight w:val="255"/>
        </w:trPr>
        <w:tc>
          <w:tcPr>
            <w:tcW w:w="1135" w:type="dxa"/>
            <w:hideMark/>
          </w:tcPr>
          <w:p w14:paraId="09D72D32"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57</w:t>
            </w:r>
          </w:p>
        </w:tc>
        <w:tc>
          <w:tcPr>
            <w:tcW w:w="907" w:type="dxa"/>
            <w:hideMark/>
          </w:tcPr>
          <w:p w14:paraId="1EED862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9400F0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98CAA33" w14:textId="77777777" w:rsidR="00463D6D" w:rsidRPr="00F05271" w:rsidRDefault="00463D6D" w:rsidP="00DF0F01">
            <w:pPr>
              <w:keepNext w:val="0"/>
              <w:keepLines w:val="0"/>
              <w:widowControl w:val="0"/>
              <w:rPr>
                <w:sz w:val="18"/>
                <w:szCs w:val="18"/>
              </w:rPr>
            </w:pPr>
            <w:r w:rsidRPr="00F05271">
              <w:rPr>
                <w:sz w:val="18"/>
                <w:szCs w:val="18"/>
              </w:rPr>
              <w:t>26 Queen Street</w:t>
            </w:r>
          </w:p>
        </w:tc>
        <w:tc>
          <w:tcPr>
            <w:tcW w:w="1559" w:type="dxa"/>
            <w:hideMark/>
          </w:tcPr>
          <w:p w14:paraId="346A44A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D80072" w14:textId="77777777" w:rsidR="00463D6D" w:rsidRPr="00F05271" w:rsidRDefault="00463D6D" w:rsidP="00DF0F01">
            <w:pPr>
              <w:keepNext w:val="0"/>
              <w:keepLines w:val="0"/>
              <w:widowControl w:val="0"/>
              <w:rPr>
                <w:sz w:val="18"/>
                <w:szCs w:val="18"/>
              </w:rPr>
            </w:pPr>
            <w:r w:rsidRPr="00F05271">
              <w:rPr>
                <w:sz w:val="18"/>
                <w:szCs w:val="18"/>
              </w:rPr>
              <w:t>118784/1</w:t>
            </w:r>
          </w:p>
        </w:tc>
        <w:tc>
          <w:tcPr>
            <w:tcW w:w="2149" w:type="dxa"/>
            <w:hideMark/>
          </w:tcPr>
          <w:p w14:paraId="5896107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8F3566" w14:textId="77777777" w:rsidTr="00DF0F01">
        <w:trPr>
          <w:trHeight w:val="255"/>
        </w:trPr>
        <w:tc>
          <w:tcPr>
            <w:tcW w:w="1135" w:type="dxa"/>
            <w:hideMark/>
          </w:tcPr>
          <w:p w14:paraId="2F8E6137" w14:textId="77777777" w:rsidR="00463D6D" w:rsidRPr="00F05271" w:rsidRDefault="00463D6D" w:rsidP="00DF0F01">
            <w:pPr>
              <w:keepNext w:val="0"/>
              <w:keepLines w:val="0"/>
              <w:widowControl w:val="0"/>
              <w:rPr>
                <w:sz w:val="18"/>
                <w:szCs w:val="18"/>
              </w:rPr>
            </w:pPr>
            <w:r w:rsidRPr="0040524C">
              <w:rPr>
                <w:sz w:val="18"/>
                <w:szCs w:val="18"/>
              </w:rPr>
              <w:t>HOB-C</w:t>
            </w:r>
            <w:r>
              <w:rPr>
                <w:sz w:val="18"/>
                <w:szCs w:val="18"/>
              </w:rPr>
              <w:t>6</w:t>
            </w:r>
            <w:r w:rsidRPr="0040524C">
              <w:rPr>
                <w:sz w:val="18"/>
                <w:szCs w:val="18"/>
              </w:rPr>
              <w:t>.1.15</w:t>
            </w:r>
            <w:r>
              <w:rPr>
                <w:sz w:val="18"/>
                <w:szCs w:val="18"/>
              </w:rPr>
              <w:t>58</w:t>
            </w:r>
          </w:p>
        </w:tc>
        <w:tc>
          <w:tcPr>
            <w:tcW w:w="907" w:type="dxa"/>
            <w:hideMark/>
          </w:tcPr>
          <w:p w14:paraId="04344D7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8D1AA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143A678" w14:textId="77777777" w:rsidR="00463D6D" w:rsidRPr="00F05271" w:rsidRDefault="00463D6D" w:rsidP="00DF0F01">
            <w:pPr>
              <w:keepNext w:val="0"/>
              <w:keepLines w:val="0"/>
              <w:widowControl w:val="0"/>
              <w:rPr>
                <w:sz w:val="18"/>
                <w:szCs w:val="18"/>
              </w:rPr>
            </w:pPr>
            <w:r w:rsidRPr="00F05271">
              <w:rPr>
                <w:sz w:val="18"/>
                <w:szCs w:val="18"/>
              </w:rPr>
              <w:t>27 Queen Street</w:t>
            </w:r>
          </w:p>
        </w:tc>
        <w:tc>
          <w:tcPr>
            <w:tcW w:w="1559" w:type="dxa"/>
            <w:hideMark/>
          </w:tcPr>
          <w:p w14:paraId="4B563F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6DB9A22" w14:textId="77777777" w:rsidR="00463D6D" w:rsidRPr="00F05271" w:rsidRDefault="00463D6D" w:rsidP="00DF0F01">
            <w:pPr>
              <w:keepNext w:val="0"/>
              <w:keepLines w:val="0"/>
              <w:widowControl w:val="0"/>
              <w:rPr>
                <w:sz w:val="18"/>
                <w:szCs w:val="18"/>
              </w:rPr>
            </w:pPr>
            <w:r w:rsidRPr="00F05271">
              <w:rPr>
                <w:sz w:val="18"/>
                <w:szCs w:val="18"/>
              </w:rPr>
              <w:t>105078/1</w:t>
            </w:r>
          </w:p>
        </w:tc>
        <w:tc>
          <w:tcPr>
            <w:tcW w:w="2149" w:type="dxa"/>
            <w:hideMark/>
          </w:tcPr>
          <w:p w14:paraId="71B4D65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02C1A6" w14:textId="77777777" w:rsidTr="00DF0F01">
        <w:trPr>
          <w:trHeight w:val="255"/>
        </w:trPr>
        <w:tc>
          <w:tcPr>
            <w:tcW w:w="1135" w:type="dxa"/>
            <w:hideMark/>
          </w:tcPr>
          <w:p w14:paraId="2E005EA6" w14:textId="77777777" w:rsidR="00463D6D" w:rsidRPr="00F05271" w:rsidRDefault="00463D6D" w:rsidP="00DF0F01">
            <w:pPr>
              <w:keepNext w:val="0"/>
              <w:keepLines w:val="0"/>
              <w:widowControl w:val="0"/>
              <w:rPr>
                <w:sz w:val="18"/>
                <w:szCs w:val="18"/>
              </w:rPr>
            </w:pPr>
            <w:r w:rsidRPr="00FE5E52">
              <w:rPr>
                <w:sz w:val="18"/>
                <w:szCs w:val="18"/>
              </w:rPr>
              <w:lastRenderedPageBreak/>
              <w:t>HOB-C</w:t>
            </w:r>
            <w:r>
              <w:rPr>
                <w:sz w:val="18"/>
                <w:szCs w:val="18"/>
              </w:rPr>
              <w:t>6</w:t>
            </w:r>
            <w:r w:rsidRPr="00FE5E52">
              <w:rPr>
                <w:sz w:val="18"/>
                <w:szCs w:val="18"/>
              </w:rPr>
              <w:t>.1.15</w:t>
            </w:r>
            <w:r>
              <w:rPr>
                <w:sz w:val="18"/>
                <w:szCs w:val="18"/>
              </w:rPr>
              <w:t>59</w:t>
            </w:r>
          </w:p>
        </w:tc>
        <w:tc>
          <w:tcPr>
            <w:tcW w:w="907" w:type="dxa"/>
            <w:hideMark/>
          </w:tcPr>
          <w:p w14:paraId="5F3BE2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7D185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51B28E1" w14:textId="77777777" w:rsidR="00463D6D" w:rsidRPr="00F05271" w:rsidRDefault="00463D6D" w:rsidP="00DF0F01">
            <w:pPr>
              <w:keepNext w:val="0"/>
              <w:keepLines w:val="0"/>
              <w:widowControl w:val="0"/>
              <w:rPr>
                <w:sz w:val="18"/>
                <w:szCs w:val="18"/>
              </w:rPr>
            </w:pPr>
            <w:r w:rsidRPr="00F05271">
              <w:rPr>
                <w:sz w:val="18"/>
                <w:szCs w:val="18"/>
              </w:rPr>
              <w:t>29 Queen Street</w:t>
            </w:r>
          </w:p>
        </w:tc>
        <w:tc>
          <w:tcPr>
            <w:tcW w:w="1559" w:type="dxa"/>
            <w:hideMark/>
          </w:tcPr>
          <w:p w14:paraId="6DFC1B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C4508E" w14:textId="77777777" w:rsidR="00463D6D" w:rsidRPr="00F05271" w:rsidRDefault="00463D6D" w:rsidP="00DF0F01">
            <w:pPr>
              <w:keepNext w:val="0"/>
              <w:keepLines w:val="0"/>
              <w:widowControl w:val="0"/>
              <w:rPr>
                <w:sz w:val="18"/>
                <w:szCs w:val="18"/>
              </w:rPr>
            </w:pPr>
            <w:r w:rsidRPr="00F05271">
              <w:rPr>
                <w:sz w:val="18"/>
                <w:szCs w:val="18"/>
              </w:rPr>
              <w:t>123971/2</w:t>
            </w:r>
          </w:p>
        </w:tc>
        <w:tc>
          <w:tcPr>
            <w:tcW w:w="2149" w:type="dxa"/>
            <w:hideMark/>
          </w:tcPr>
          <w:p w14:paraId="35534EC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B1FDC01" w14:textId="77777777" w:rsidTr="00DF0F01">
        <w:trPr>
          <w:trHeight w:val="255"/>
        </w:trPr>
        <w:tc>
          <w:tcPr>
            <w:tcW w:w="1135" w:type="dxa"/>
            <w:hideMark/>
          </w:tcPr>
          <w:p w14:paraId="7CCBD977"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60</w:t>
            </w:r>
          </w:p>
        </w:tc>
        <w:tc>
          <w:tcPr>
            <w:tcW w:w="907" w:type="dxa"/>
            <w:hideMark/>
          </w:tcPr>
          <w:p w14:paraId="336294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D89C9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BFCED7A" w14:textId="77777777" w:rsidR="00463D6D" w:rsidRPr="00F05271" w:rsidRDefault="00463D6D" w:rsidP="00DF0F01">
            <w:pPr>
              <w:keepNext w:val="0"/>
              <w:keepLines w:val="0"/>
              <w:widowControl w:val="0"/>
              <w:rPr>
                <w:sz w:val="18"/>
                <w:szCs w:val="18"/>
              </w:rPr>
            </w:pPr>
            <w:r w:rsidRPr="00F05271">
              <w:rPr>
                <w:sz w:val="18"/>
                <w:szCs w:val="18"/>
              </w:rPr>
              <w:t>30 Queen Street</w:t>
            </w:r>
          </w:p>
        </w:tc>
        <w:tc>
          <w:tcPr>
            <w:tcW w:w="1559" w:type="dxa"/>
            <w:hideMark/>
          </w:tcPr>
          <w:p w14:paraId="312F553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E5B8A2" w14:textId="77777777" w:rsidR="00463D6D" w:rsidRPr="00F05271" w:rsidRDefault="00463D6D" w:rsidP="00DF0F01">
            <w:pPr>
              <w:keepNext w:val="0"/>
              <w:keepLines w:val="0"/>
              <w:widowControl w:val="0"/>
              <w:rPr>
                <w:sz w:val="18"/>
                <w:szCs w:val="18"/>
              </w:rPr>
            </w:pPr>
            <w:r w:rsidRPr="00F05271">
              <w:rPr>
                <w:sz w:val="18"/>
                <w:szCs w:val="18"/>
              </w:rPr>
              <w:t>16904/1</w:t>
            </w:r>
          </w:p>
        </w:tc>
        <w:tc>
          <w:tcPr>
            <w:tcW w:w="2149" w:type="dxa"/>
            <w:hideMark/>
          </w:tcPr>
          <w:p w14:paraId="2AE916E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24B88A" w14:textId="77777777" w:rsidTr="00DF0F01">
        <w:trPr>
          <w:trHeight w:val="255"/>
        </w:trPr>
        <w:tc>
          <w:tcPr>
            <w:tcW w:w="1135" w:type="dxa"/>
            <w:hideMark/>
          </w:tcPr>
          <w:p w14:paraId="2047EE87"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61</w:t>
            </w:r>
          </w:p>
        </w:tc>
        <w:tc>
          <w:tcPr>
            <w:tcW w:w="907" w:type="dxa"/>
            <w:hideMark/>
          </w:tcPr>
          <w:p w14:paraId="029674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02385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D372EE8" w14:textId="77777777" w:rsidR="00463D6D" w:rsidRPr="00F05271" w:rsidRDefault="00463D6D" w:rsidP="00DF0F01">
            <w:pPr>
              <w:keepNext w:val="0"/>
              <w:keepLines w:val="0"/>
              <w:widowControl w:val="0"/>
              <w:rPr>
                <w:sz w:val="18"/>
                <w:szCs w:val="18"/>
              </w:rPr>
            </w:pPr>
            <w:r w:rsidRPr="00F05271">
              <w:rPr>
                <w:sz w:val="18"/>
                <w:szCs w:val="18"/>
              </w:rPr>
              <w:t>31 Queen Street</w:t>
            </w:r>
          </w:p>
        </w:tc>
        <w:tc>
          <w:tcPr>
            <w:tcW w:w="1559" w:type="dxa"/>
            <w:hideMark/>
          </w:tcPr>
          <w:p w14:paraId="390F3C9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94638B" w14:textId="77777777" w:rsidR="00463D6D" w:rsidRPr="00F05271" w:rsidRDefault="00463D6D" w:rsidP="00DF0F01">
            <w:pPr>
              <w:keepNext w:val="0"/>
              <w:keepLines w:val="0"/>
              <w:widowControl w:val="0"/>
              <w:rPr>
                <w:sz w:val="18"/>
                <w:szCs w:val="18"/>
              </w:rPr>
            </w:pPr>
            <w:r w:rsidRPr="00F05271">
              <w:rPr>
                <w:sz w:val="18"/>
                <w:szCs w:val="18"/>
              </w:rPr>
              <w:t>22680/1</w:t>
            </w:r>
          </w:p>
        </w:tc>
        <w:tc>
          <w:tcPr>
            <w:tcW w:w="2149" w:type="dxa"/>
            <w:hideMark/>
          </w:tcPr>
          <w:p w14:paraId="0FBB9A8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C781B35" w14:textId="77777777" w:rsidTr="00DF0F01">
        <w:trPr>
          <w:trHeight w:val="255"/>
        </w:trPr>
        <w:tc>
          <w:tcPr>
            <w:tcW w:w="1135" w:type="dxa"/>
            <w:hideMark/>
          </w:tcPr>
          <w:p w14:paraId="3AC84B24"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62</w:t>
            </w:r>
          </w:p>
        </w:tc>
        <w:tc>
          <w:tcPr>
            <w:tcW w:w="907" w:type="dxa"/>
            <w:hideMark/>
          </w:tcPr>
          <w:p w14:paraId="30F789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52BEC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86D8B18" w14:textId="77777777" w:rsidR="00463D6D" w:rsidRPr="00F05271" w:rsidRDefault="00463D6D" w:rsidP="00DF0F01">
            <w:pPr>
              <w:keepNext w:val="0"/>
              <w:keepLines w:val="0"/>
              <w:widowControl w:val="0"/>
              <w:rPr>
                <w:sz w:val="18"/>
                <w:szCs w:val="18"/>
              </w:rPr>
            </w:pPr>
            <w:r w:rsidRPr="00F05271">
              <w:rPr>
                <w:sz w:val="18"/>
                <w:szCs w:val="18"/>
              </w:rPr>
              <w:t>32 Queen Street</w:t>
            </w:r>
          </w:p>
        </w:tc>
        <w:tc>
          <w:tcPr>
            <w:tcW w:w="1559" w:type="dxa"/>
            <w:hideMark/>
          </w:tcPr>
          <w:p w14:paraId="5D7DF76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890289" w14:textId="77777777" w:rsidR="00463D6D" w:rsidRPr="00F05271" w:rsidRDefault="00463D6D" w:rsidP="00DF0F01">
            <w:pPr>
              <w:keepNext w:val="0"/>
              <w:keepLines w:val="0"/>
              <w:widowControl w:val="0"/>
              <w:rPr>
                <w:sz w:val="18"/>
                <w:szCs w:val="18"/>
              </w:rPr>
            </w:pPr>
            <w:r w:rsidRPr="00F05271">
              <w:rPr>
                <w:sz w:val="18"/>
                <w:szCs w:val="18"/>
              </w:rPr>
              <w:t>13670/1</w:t>
            </w:r>
          </w:p>
        </w:tc>
        <w:tc>
          <w:tcPr>
            <w:tcW w:w="2149" w:type="dxa"/>
            <w:hideMark/>
          </w:tcPr>
          <w:p w14:paraId="57330C9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AA15BEB" w14:textId="77777777" w:rsidTr="00DF0F01">
        <w:trPr>
          <w:trHeight w:val="510"/>
        </w:trPr>
        <w:tc>
          <w:tcPr>
            <w:tcW w:w="1135" w:type="dxa"/>
            <w:hideMark/>
          </w:tcPr>
          <w:p w14:paraId="06B8AC3B"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63</w:t>
            </w:r>
          </w:p>
        </w:tc>
        <w:tc>
          <w:tcPr>
            <w:tcW w:w="907" w:type="dxa"/>
            <w:hideMark/>
          </w:tcPr>
          <w:p w14:paraId="75B3FD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015B4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016CF36" w14:textId="77777777" w:rsidR="00463D6D" w:rsidRPr="00F05271" w:rsidRDefault="00463D6D" w:rsidP="00DF0F01">
            <w:pPr>
              <w:keepNext w:val="0"/>
              <w:keepLines w:val="0"/>
              <w:widowControl w:val="0"/>
              <w:rPr>
                <w:sz w:val="18"/>
                <w:szCs w:val="18"/>
              </w:rPr>
            </w:pPr>
            <w:r w:rsidRPr="00E039FF">
              <w:rPr>
                <w:sz w:val="18"/>
                <w:szCs w:val="18"/>
              </w:rPr>
              <w:t>34­36</w:t>
            </w:r>
            <w:r w:rsidRPr="00F05271">
              <w:rPr>
                <w:sz w:val="18"/>
                <w:szCs w:val="18"/>
              </w:rPr>
              <w:t xml:space="preserve"> Queen Street</w:t>
            </w:r>
          </w:p>
        </w:tc>
        <w:tc>
          <w:tcPr>
            <w:tcW w:w="1559" w:type="dxa"/>
            <w:hideMark/>
          </w:tcPr>
          <w:p w14:paraId="36183B7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ADE69F" w14:textId="77777777" w:rsidR="00463D6D" w:rsidRPr="00F05271" w:rsidRDefault="00463D6D" w:rsidP="00DF0F01">
            <w:pPr>
              <w:keepNext w:val="0"/>
              <w:keepLines w:val="0"/>
              <w:widowControl w:val="0"/>
              <w:rPr>
                <w:sz w:val="18"/>
                <w:szCs w:val="18"/>
              </w:rPr>
            </w:pPr>
            <w:r w:rsidRPr="00F05271">
              <w:rPr>
                <w:sz w:val="18"/>
                <w:szCs w:val="18"/>
              </w:rPr>
              <w:t>36565/1</w:t>
            </w:r>
          </w:p>
        </w:tc>
        <w:tc>
          <w:tcPr>
            <w:tcW w:w="2149" w:type="dxa"/>
            <w:hideMark/>
          </w:tcPr>
          <w:p w14:paraId="5C7549E9" w14:textId="77777777" w:rsidR="00463D6D" w:rsidRPr="00F05271" w:rsidRDefault="00463D6D" w:rsidP="00DF0F01">
            <w:pPr>
              <w:keepNext w:val="0"/>
              <w:keepLines w:val="0"/>
              <w:widowControl w:val="0"/>
              <w:rPr>
                <w:sz w:val="18"/>
                <w:szCs w:val="18"/>
              </w:rPr>
            </w:pPr>
            <w:r w:rsidRPr="00F05271">
              <w:rPr>
                <w:sz w:val="18"/>
                <w:szCs w:val="18"/>
              </w:rPr>
              <w:t>Terrace</w:t>
            </w:r>
          </w:p>
        </w:tc>
      </w:tr>
      <w:tr w:rsidR="00463D6D" w:rsidRPr="00F05271" w14:paraId="3CDE4D8C" w14:textId="77777777" w:rsidTr="00DF0F01">
        <w:trPr>
          <w:trHeight w:val="255"/>
        </w:trPr>
        <w:tc>
          <w:tcPr>
            <w:tcW w:w="1135" w:type="dxa"/>
            <w:hideMark/>
          </w:tcPr>
          <w:p w14:paraId="3B500BE8"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64</w:t>
            </w:r>
          </w:p>
        </w:tc>
        <w:tc>
          <w:tcPr>
            <w:tcW w:w="907" w:type="dxa"/>
            <w:hideMark/>
          </w:tcPr>
          <w:p w14:paraId="08E58C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459CE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EA125B5" w14:textId="77777777" w:rsidR="00463D6D" w:rsidRPr="00F05271" w:rsidRDefault="00463D6D" w:rsidP="00DF0F01">
            <w:pPr>
              <w:keepNext w:val="0"/>
              <w:keepLines w:val="0"/>
              <w:widowControl w:val="0"/>
              <w:rPr>
                <w:sz w:val="18"/>
                <w:szCs w:val="18"/>
              </w:rPr>
            </w:pPr>
            <w:r w:rsidRPr="00F05271">
              <w:rPr>
                <w:sz w:val="18"/>
                <w:szCs w:val="18"/>
              </w:rPr>
              <w:t>35 Queen Street</w:t>
            </w:r>
          </w:p>
        </w:tc>
        <w:tc>
          <w:tcPr>
            <w:tcW w:w="1559" w:type="dxa"/>
            <w:hideMark/>
          </w:tcPr>
          <w:p w14:paraId="773057C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A49B5B" w14:textId="77777777" w:rsidR="00463D6D" w:rsidRPr="00F05271" w:rsidRDefault="00463D6D" w:rsidP="00DF0F01">
            <w:pPr>
              <w:keepNext w:val="0"/>
              <w:keepLines w:val="0"/>
              <w:widowControl w:val="0"/>
              <w:rPr>
                <w:sz w:val="18"/>
                <w:szCs w:val="18"/>
              </w:rPr>
            </w:pPr>
            <w:r w:rsidRPr="00F05271">
              <w:rPr>
                <w:sz w:val="18"/>
                <w:szCs w:val="18"/>
              </w:rPr>
              <w:t>107664/1</w:t>
            </w:r>
          </w:p>
        </w:tc>
        <w:tc>
          <w:tcPr>
            <w:tcW w:w="2149" w:type="dxa"/>
            <w:hideMark/>
          </w:tcPr>
          <w:p w14:paraId="09E8A3B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3D7C02B" w14:textId="77777777" w:rsidTr="00DF0F01">
        <w:trPr>
          <w:trHeight w:val="255"/>
        </w:trPr>
        <w:tc>
          <w:tcPr>
            <w:tcW w:w="1135" w:type="dxa"/>
            <w:hideMark/>
          </w:tcPr>
          <w:p w14:paraId="3751BD11"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65</w:t>
            </w:r>
          </w:p>
        </w:tc>
        <w:tc>
          <w:tcPr>
            <w:tcW w:w="907" w:type="dxa"/>
            <w:hideMark/>
          </w:tcPr>
          <w:p w14:paraId="55CEFA6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6961B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5D58B15" w14:textId="77777777" w:rsidR="00463D6D" w:rsidRPr="00F05271" w:rsidRDefault="00463D6D" w:rsidP="00DF0F01">
            <w:pPr>
              <w:keepNext w:val="0"/>
              <w:keepLines w:val="0"/>
              <w:widowControl w:val="0"/>
              <w:rPr>
                <w:sz w:val="18"/>
                <w:szCs w:val="18"/>
              </w:rPr>
            </w:pPr>
            <w:r w:rsidRPr="00F05271">
              <w:rPr>
                <w:sz w:val="18"/>
                <w:szCs w:val="18"/>
              </w:rPr>
              <w:t>38 Queen Street</w:t>
            </w:r>
          </w:p>
        </w:tc>
        <w:tc>
          <w:tcPr>
            <w:tcW w:w="1559" w:type="dxa"/>
            <w:hideMark/>
          </w:tcPr>
          <w:p w14:paraId="4C457E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122E0E1" w14:textId="77777777" w:rsidR="00463D6D" w:rsidRPr="00F05271" w:rsidRDefault="00463D6D" w:rsidP="00DF0F01">
            <w:pPr>
              <w:keepNext w:val="0"/>
              <w:keepLines w:val="0"/>
              <w:widowControl w:val="0"/>
              <w:rPr>
                <w:sz w:val="18"/>
                <w:szCs w:val="18"/>
              </w:rPr>
            </w:pPr>
            <w:r w:rsidRPr="00F05271">
              <w:rPr>
                <w:sz w:val="18"/>
                <w:szCs w:val="18"/>
              </w:rPr>
              <w:t>106826/1</w:t>
            </w:r>
          </w:p>
        </w:tc>
        <w:tc>
          <w:tcPr>
            <w:tcW w:w="2149" w:type="dxa"/>
            <w:hideMark/>
          </w:tcPr>
          <w:p w14:paraId="5219D39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25ABC7" w14:textId="77777777" w:rsidTr="00DF0F01">
        <w:trPr>
          <w:trHeight w:val="255"/>
        </w:trPr>
        <w:tc>
          <w:tcPr>
            <w:tcW w:w="1135" w:type="dxa"/>
            <w:hideMark/>
          </w:tcPr>
          <w:p w14:paraId="46F409D0"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66</w:t>
            </w:r>
          </w:p>
        </w:tc>
        <w:tc>
          <w:tcPr>
            <w:tcW w:w="907" w:type="dxa"/>
            <w:hideMark/>
          </w:tcPr>
          <w:p w14:paraId="1B29426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E490E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398C072" w14:textId="77777777" w:rsidR="00463D6D" w:rsidRPr="00F05271" w:rsidRDefault="00463D6D" w:rsidP="00DF0F01">
            <w:pPr>
              <w:keepNext w:val="0"/>
              <w:keepLines w:val="0"/>
              <w:widowControl w:val="0"/>
              <w:rPr>
                <w:sz w:val="18"/>
                <w:szCs w:val="18"/>
              </w:rPr>
            </w:pPr>
            <w:r w:rsidRPr="00F05271">
              <w:rPr>
                <w:sz w:val="18"/>
                <w:szCs w:val="18"/>
              </w:rPr>
              <w:t>39 Queen Street</w:t>
            </w:r>
          </w:p>
        </w:tc>
        <w:tc>
          <w:tcPr>
            <w:tcW w:w="1559" w:type="dxa"/>
            <w:hideMark/>
          </w:tcPr>
          <w:p w14:paraId="661BA1E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1F794E" w14:textId="77777777" w:rsidR="00463D6D" w:rsidRPr="00F05271" w:rsidRDefault="00463D6D" w:rsidP="00DF0F01">
            <w:pPr>
              <w:keepNext w:val="0"/>
              <w:keepLines w:val="0"/>
              <w:widowControl w:val="0"/>
              <w:rPr>
                <w:sz w:val="18"/>
                <w:szCs w:val="18"/>
              </w:rPr>
            </w:pPr>
            <w:r w:rsidRPr="00F05271">
              <w:rPr>
                <w:sz w:val="18"/>
                <w:szCs w:val="18"/>
              </w:rPr>
              <w:t>53566/1</w:t>
            </w:r>
          </w:p>
        </w:tc>
        <w:tc>
          <w:tcPr>
            <w:tcW w:w="2149" w:type="dxa"/>
            <w:hideMark/>
          </w:tcPr>
          <w:p w14:paraId="4B7D835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300EAC" w14:textId="77777777" w:rsidTr="00DF0F01">
        <w:trPr>
          <w:trHeight w:val="255"/>
        </w:trPr>
        <w:tc>
          <w:tcPr>
            <w:tcW w:w="1135" w:type="dxa"/>
            <w:hideMark/>
          </w:tcPr>
          <w:p w14:paraId="253BCA16"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67</w:t>
            </w:r>
          </w:p>
        </w:tc>
        <w:tc>
          <w:tcPr>
            <w:tcW w:w="907" w:type="dxa"/>
            <w:hideMark/>
          </w:tcPr>
          <w:p w14:paraId="01C46AD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435A1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DE4606E" w14:textId="77777777" w:rsidR="00463D6D" w:rsidRPr="00F05271" w:rsidRDefault="00463D6D" w:rsidP="00DF0F01">
            <w:pPr>
              <w:keepNext w:val="0"/>
              <w:keepLines w:val="0"/>
              <w:widowControl w:val="0"/>
              <w:rPr>
                <w:sz w:val="18"/>
                <w:szCs w:val="18"/>
              </w:rPr>
            </w:pPr>
            <w:r w:rsidRPr="00F05271">
              <w:rPr>
                <w:sz w:val="18"/>
                <w:szCs w:val="18"/>
              </w:rPr>
              <w:t>42 Queen Street</w:t>
            </w:r>
          </w:p>
        </w:tc>
        <w:tc>
          <w:tcPr>
            <w:tcW w:w="1559" w:type="dxa"/>
            <w:hideMark/>
          </w:tcPr>
          <w:p w14:paraId="5D54234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DACB16" w14:textId="77777777" w:rsidR="00463D6D" w:rsidRPr="00F05271" w:rsidRDefault="00463D6D" w:rsidP="00DF0F01">
            <w:pPr>
              <w:keepNext w:val="0"/>
              <w:keepLines w:val="0"/>
              <w:widowControl w:val="0"/>
              <w:rPr>
                <w:sz w:val="18"/>
                <w:szCs w:val="18"/>
              </w:rPr>
            </w:pPr>
            <w:r w:rsidRPr="00F05271">
              <w:rPr>
                <w:sz w:val="18"/>
                <w:szCs w:val="18"/>
              </w:rPr>
              <w:t>202107/18</w:t>
            </w:r>
          </w:p>
        </w:tc>
        <w:tc>
          <w:tcPr>
            <w:tcW w:w="2149" w:type="dxa"/>
            <w:hideMark/>
          </w:tcPr>
          <w:p w14:paraId="07ADF8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6C49736" w14:textId="77777777" w:rsidTr="00DF0F01">
        <w:trPr>
          <w:trHeight w:val="255"/>
        </w:trPr>
        <w:tc>
          <w:tcPr>
            <w:tcW w:w="1135" w:type="dxa"/>
            <w:hideMark/>
          </w:tcPr>
          <w:p w14:paraId="26AFA9AA"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68</w:t>
            </w:r>
          </w:p>
        </w:tc>
        <w:tc>
          <w:tcPr>
            <w:tcW w:w="907" w:type="dxa"/>
            <w:hideMark/>
          </w:tcPr>
          <w:p w14:paraId="3C0C95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D7138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B14B0F4" w14:textId="77777777" w:rsidR="00463D6D" w:rsidRPr="00F05271" w:rsidRDefault="00463D6D" w:rsidP="00DF0F01">
            <w:pPr>
              <w:keepNext w:val="0"/>
              <w:keepLines w:val="0"/>
              <w:widowControl w:val="0"/>
              <w:rPr>
                <w:sz w:val="18"/>
                <w:szCs w:val="18"/>
              </w:rPr>
            </w:pPr>
            <w:r w:rsidRPr="00F05271">
              <w:rPr>
                <w:sz w:val="18"/>
                <w:szCs w:val="18"/>
              </w:rPr>
              <w:t>43 Queen Street</w:t>
            </w:r>
          </w:p>
        </w:tc>
        <w:tc>
          <w:tcPr>
            <w:tcW w:w="1559" w:type="dxa"/>
            <w:hideMark/>
          </w:tcPr>
          <w:p w14:paraId="43D5601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D488A7" w14:textId="77777777" w:rsidR="00463D6D" w:rsidRPr="00F05271" w:rsidRDefault="00463D6D" w:rsidP="00DF0F01">
            <w:pPr>
              <w:keepNext w:val="0"/>
              <w:keepLines w:val="0"/>
              <w:widowControl w:val="0"/>
              <w:rPr>
                <w:sz w:val="18"/>
                <w:szCs w:val="18"/>
              </w:rPr>
            </w:pPr>
            <w:r w:rsidRPr="00F05271">
              <w:rPr>
                <w:sz w:val="18"/>
                <w:szCs w:val="18"/>
              </w:rPr>
              <w:t>214658/1</w:t>
            </w:r>
          </w:p>
        </w:tc>
        <w:tc>
          <w:tcPr>
            <w:tcW w:w="2149" w:type="dxa"/>
            <w:hideMark/>
          </w:tcPr>
          <w:p w14:paraId="538B6C3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DCFEAEC" w14:textId="77777777" w:rsidTr="00DF0F01">
        <w:trPr>
          <w:trHeight w:val="255"/>
        </w:trPr>
        <w:tc>
          <w:tcPr>
            <w:tcW w:w="1135" w:type="dxa"/>
            <w:hideMark/>
          </w:tcPr>
          <w:p w14:paraId="5EE9C2CA"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69</w:t>
            </w:r>
          </w:p>
        </w:tc>
        <w:tc>
          <w:tcPr>
            <w:tcW w:w="907" w:type="dxa"/>
            <w:hideMark/>
          </w:tcPr>
          <w:p w14:paraId="48E2A6D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2819D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F7437BB" w14:textId="77777777" w:rsidR="00463D6D" w:rsidRPr="00F05271" w:rsidRDefault="00463D6D" w:rsidP="00DF0F01">
            <w:pPr>
              <w:keepNext w:val="0"/>
              <w:keepLines w:val="0"/>
              <w:widowControl w:val="0"/>
              <w:rPr>
                <w:sz w:val="18"/>
                <w:szCs w:val="18"/>
              </w:rPr>
            </w:pPr>
            <w:r w:rsidRPr="00F05271">
              <w:rPr>
                <w:sz w:val="18"/>
                <w:szCs w:val="18"/>
              </w:rPr>
              <w:t>44 Queen Street</w:t>
            </w:r>
          </w:p>
        </w:tc>
        <w:tc>
          <w:tcPr>
            <w:tcW w:w="1559" w:type="dxa"/>
            <w:hideMark/>
          </w:tcPr>
          <w:p w14:paraId="188AC6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F27264" w14:textId="77777777" w:rsidR="00463D6D" w:rsidRPr="00F05271" w:rsidRDefault="00463D6D" w:rsidP="00DF0F01">
            <w:pPr>
              <w:keepNext w:val="0"/>
              <w:keepLines w:val="0"/>
              <w:widowControl w:val="0"/>
              <w:rPr>
                <w:sz w:val="18"/>
                <w:szCs w:val="18"/>
              </w:rPr>
            </w:pPr>
            <w:r w:rsidRPr="00F05271">
              <w:rPr>
                <w:sz w:val="18"/>
                <w:szCs w:val="18"/>
              </w:rPr>
              <w:t>55691/17</w:t>
            </w:r>
          </w:p>
        </w:tc>
        <w:tc>
          <w:tcPr>
            <w:tcW w:w="2149" w:type="dxa"/>
            <w:hideMark/>
          </w:tcPr>
          <w:p w14:paraId="561B3BB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FB4509E" w14:textId="77777777" w:rsidTr="00DF0F01">
        <w:trPr>
          <w:trHeight w:val="255"/>
        </w:trPr>
        <w:tc>
          <w:tcPr>
            <w:tcW w:w="1135" w:type="dxa"/>
            <w:hideMark/>
          </w:tcPr>
          <w:p w14:paraId="5C744616"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70</w:t>
            </w:r>
          </w:p>
        </w:tc>
        <w:tc>
          <w:tcPr>
            <w:tcW w:w="907" w:type="dxa"/>
            <w:hideMark/>
          </w:tcPr>
          <w:p w14:paraId="73B198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391BC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CEB5944" w14:textId="77777777" w:rsidR="00463D6D" w:rsidRPr="00F05271" w:rsidRDefault="00463D6D" w:rsidP="00DF0F01">
            <w:pPr>
              <w:keepNext w:val="0"/>
              <w:keepLines w:val="0"/>
              <w:widowControl w:val="0"/>
              <w:rPr>
                <w:sz w:val="18"/>
                <w:szCs w:val="18"/>
              </w:rPr>
            </w:pPr>
            <w:r w:rsidRPr="00F05271">
              <w:rPr>
                <w:sz w:val="18"/>
                <w:szCs w:val="18"/>
              </w:rPr>
              <w:t>46 Queen Street</w:t>
            </w:r>
          </w:p>
        </w:tc>
        <w:tc>
          <w:tcPr>
            <w:tcW w:w="1559" w:type="dxa"/>
            <w:hideMark/>
          </w:tcPr>
          <w:p w14:paraId="7BCC538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AE3DDC" w14:textId="77777777" w:rsidR="00463D6D" w:rsidRPr="00F05271" w:rsidRDefault="00463D6D" w:rsidP="00DF0F01">
            <w:pPr>
              <w:keepNext w:val="0"/>
              <w:keepLines w:val="0"/>
              <w:widowControl w:val="0"/>
              <w:rPr>
                <w:sz w:val="18"/>
                <w:szCs w:val="18"/>
              </w:rPr>
            </w:pPr>
            <w:r w:rsidRPr="00F05271">
              <w:rPr>
                <w:sz w:val="18"/>
                <w:szCs w:val="18"/>
              </w:rPr>
              <w:t>55691/16</w:t>
            </w:r>
          </w:p>
        </w:tc>
        <w:tc>
          <w:tcPr>
            <w:tcW w:w="2149" w:type="dxa"/>
            <w:hideMark/>
          </w:tcPr>
          <w:p w14:paraId="7F8801A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D25638C" w14:textId="77777777" w:rsidTr="00DF0F01">
        <w:trPr>
          <w:trHeight w:val="255"/>
        </w:trPr>
        <w:tc>
          <w:tcPr>
            <w:tcW w:w="1135" w:type="dxa"/>
            <w:hideMark/>
          </w:tcPr>
          <w:p w14:paraId="63857511" w14:textId="77777777" w:rsidR="00463D6D" w:rsidRPr="00F05271" w:rsidRDefault="00463D6D" w:rsidP="00DF0F01">
            <w:pPr>
              <w:keepNext w:val="0"/>
              <w:keepLines w:val="0"/>
              <w:widowControl w:val="0"/>
              <w:rPr>
                <w:sz w:val="18"/>
                <w:szCs w:val="18"/>
              </w:rPr>
            </w:pPr>
            <w:r w:rsidRPr="00FE5E52">
              <w:rPr>
                <w:sz w:val="18"/>
                <w:szCs w:val="18"/>
              </w:rPr>
              <w:t>HOB-C</w:t>
            </w:r>
            <w:r>
              <w:rPr>
                <w:sz w:val="18"/>
                <w:szCs w:val="18"/>
              </w:rPr>
              <w:t>6</w:t>
            </w:r>
            <w:r w:rsidRPr="00FE5E52">
              <w:rPr>
                <w:sz w:val="18"/>
                <w:szCs w:val="18"/>
              </w:rPr>
              <w:t>.1.15</w:t>
            </w:r>
            <w:r>
              <w:rPr>
                <w:sz w:val="18"/>
                <w:szCs w:val="18"/>
              </w:rPr>
              <w:t>71</w:t>
            </w:r>
          </w:p>
        </w:tc>
        <w:tc>
          <w:tcPr>
            <w:tcW w:w="907" w:type="dxa"/>
            <w:hideMark/>
          </w:tcPr>
          <w:p w14:paraId="11E90BC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76B6A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948FB54" w14:textId="77777777" w:rsidR="00463D6D" w:rsidRPr="00F05271" w:rsidRDefault="00463D6D" w:rsidP="00DF0F01">
            <w:pPr>
              <w:keepNext w:val="0"/>
              <w:keepLines w:val="0"/>
              <w:widowControl w:val="0"/>
              <w:rPr>
                <w:sz w:val="18"/>
                <w:szCs w:val="18"/>
              </w:rPr>
            </w:pPr>
            <w:r w:rsidRPr="00F05271">
              <w:rPr>
                <w:sz w:val="18"/>
                <w:szCs w:val="18"/>
              </w:rPr>
              <w:t>47 Queen Street</w:t>
            </w:r>
          </w:p>
        </w:tc>
        <w:tc>
          <w:tcPr>
            <w:tcW w:w="1559" w:type="dxa"/>
            <w:hideMark/>
          </w:tcPr>
          <w:p w14:paraId="0FDEB23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689723" w14:textId="77777777" w:rsidR="00463D6D" w:rsidRPr="00F05271" w:rsidRDefault="00463D6D" w:rsidP="00DF0F01">
            <w:pPr>
              <w:keepNext w:val="0"/>
              <w:keepLines w:val="0"/>
              <w:widowControl w:val="0"/>
              <w:rPr>
                <w:sz w:val="18"/>
                <w:szCs w:val="18"/>
              </w:rPr>
            </w:pPr>
            <w:r w:rsidRPr="00F05271">
              <w:rPr>
                <w:sz w:val="18"/>
                <w:szCs w:val="18"/>
              </w:rPr>
              <w:t>226067/1</w:t>
            </w:r>
          </w:p>
        </w:tc>
        <w:tc>
          <w:tcPr>
            <w:tcW w:w="2149" w:type="dxa"/>
            <w:hideMark/>
          </w:tcPr>
          <w:p w14:paraId="607B16C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846BE1F" w14:textId="77777777" w:rsidTr="00DF0F01">
        <w:trPr>
          <w:trHeight w:val="255"/>
        </w:trPr>
        <w:tc>
          <w:tcPr>
            <w:tcW w:w="1135" w:type="dxa"/>
            <w:hideMark/>
          </w:tcPr>
          <w:p w14:paraId="4E68E5D9" w14:textId="77777777" w:rsidR="00463D6D" w:rsidRPr="00F05271" w:rsidRDefault="00463D6D" w:rsidP="00DF0F01">
            <w:pPr>
              <w:keepNext w:val="0"/>
              <w:keepLines w:val="0"/>
              <w:widowControl w:val="0"/>
              <w:rPr>
                <w:sz w:val="18"/>
                <w:szCs w:val="18"/>
              </w:rPr>
            </w:pPr>
            <w:r w:rsidRPr="00760A5B">
              <w:rPr>
                <w:sz w:val="18"/>
                <w:szCs w:val="18"/>
              </w:rPr>
              <w:t>HOB-C</w:t>
            </w:r>
            <w:r>
              <w:rPr>
                <w:sz w:val="18"/>
                <w:szCs w:val="18"/>
              </w:rPr>
              <w:t>6</w:t>
            </w:r>
            <w:r w:rsidRPr="00760A5B">
              <w:rPr>
                <w:sz w:val="18"/>
                <w:szCs w:val="18"/>
              </w:rPr>
              <w:t>.1.15</w:t>
            </w:r>
            <w:r>
              <w:rPr>
                <w:sz w:val="18"/>
                <w:szCs w:val="18"/>
              </w:rPr>
              <w:t>72</w:t>
            </w:r>
          </w:p>
        </w:tc>
        <w:tc>
          <w:tcPr>
            <w:tcW w:w="907" w:type="dxa"/>
            <w:hideMark/>
          </w:tcPr>
          <w:p w14:paraId="294696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0AFF4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4EF64DE" w14:textId="77777777" w:rsidR="00463D6D" w:rsidRPr="00F05271" w:rsidRDefault="00463D6D" w:rsidP="00DF0F01">
            <w:pPr>
              <w:keepNext w:val="0"/>
              <w:keepLines w:val="0"/>
              <w:widowControl w:val="0"/>
              <w:rPr>
                <w:sz w:val="18"/>
                <w:szCs w:val="18"/>
              </w:rPr>
            </w:pPr>
            <w:r w:rsidRPr="00F05271">
              <w:rPr>
                <w:sz w:val="18"/>
                <w:szCs w:val="18"/>
              </w:rPr>
              <w:t>48 Queen Street</w:t>
            </w:r>
          </w:p>
        </w:tc>
        <w:tc>
          <w:tcPr>
            <w:tcW w:w="1559" w:type="dxa"/>
            <w:hideMark/>
          </w:tcPr>
          <w:p w14:paraId="6EFD3C9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0B3412" w14:textId="77777777" w:rsidR="00463D6D" w:rsidRPr="00F05271" w:rsidRDefault="00463D6D" w:rsidP="00DF0F01">
            <w:pPr>
              <w:keepNext w:val="0"/>
              <w:keepLines w:val="0"/>
              <w:widowControl w:val="0"/>
              <w:rPr>
                <w:sz w:val="18"/>
                <w:szCs w:val="18"/>
              </w:rPr>
            </w:pPr>
            <w:r w:rsidRPr="00F05271">
              <w:rPr>
                <w:sz w:val="18"/>
                <w:szCs w:val="18"/>
              </w:rPr>
              <w:t>218999/1</w:t>
            </w:r>
          </w:p>
        </w:tc>
        <w:tc>
          <w:tcPr>
            <w:tcW w:w="2149" w:type="dxa"/>
            <w:hideMark/>
          </w:tcPr>
          <w:p w14:paraId="3CD952B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033FEF" w14:textId="77777777" w:rsidTr="00DF0F01">
        <w:trPr>
          <w:trHeight w:val="255"/>
        </w:trPr>
        <w:tc>
          <w:tcPr>
            <w:tcW w:w="1135" w:type="dxa"/>
            <w:hideMark/>
          </w:tcPr>
          <w:p w14:paraId="4CF89955" w14:textId="77777777" w:rsidR="00463D6D" w:rsidRPr="00F05271" w:rsidRDefault="00463D6D" w:rsidP="00DF0F01">
            <w:pPr>
              <w:keepNext w:val="0"/>
              <w:keepLines w:val="0"/>
              <w:widowControl w:val="0"/>
              <w:rPr>
                <w:sz w:val="18"/>
                <w:szCs w:val="18"/>
              </w:rPr>
            </w:pPr>
            <w:r w:rsidRPr="00760A5B">
              <w:rPr>
                <w:sz w:val="18"/>
                <w:szCs w:val="18"/>
              </w:rPr>
              <w:t>HOB-C</w:t>
            </w:r>
            <w:r>
              <w:rPr>
                <w:sz w:val="18"/>
                <w:szCs w:val="18"/>
              </w:rPr>
              <w:t>6</w:t>
            </w:r>
            <w:r w:rsidRPr="00760A5B">
              <w:rPr>
                <w:sz w:val="18"/>
                <w:szCs w:val="18"/>
              </w:rPr>
              <w:t>.1.15</w:t>
            </w:r>
            <w:r>
              <w:rPr>
                <w:sz w:val="18"/>
                <w:szCs w:val="18"/>
              </w:rPr>
              <w:t>73</w:t>
            </w:r>
          </w:p>
        </w:tc>
        <w:tc>
          <w:tcPr>
            <w:tcW w:w="907" w:type="dxa"/>
            <w:hideMark/>
          </w:tcPr>
          <w:p w14:paraId="781F254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E5CEA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43525BF" w14:textId="77777777" w:rsidR="00463D6D" w:rsidRPr="00F05271" w:rsidRDefault="00463D6D" w:rsidP="00DF0F01">
            <w:pPr>
              <w:keepNext w:val="0"/>
              <w:keepLines w:val="0"/>
              <w:widowControl w:val="0"/>
              <w:rPr>
                <w:sz w:val="18"/>
                <w:szCs w:val="18"/>
              </w:rPr>
            </w:pPr>
            <w:r w:rsidRPr="00F05271">
              <w:rPr>
                <w:sz w:val="18"/>
                <w:szCs w:val="18"/>
              </w:rPr>
              <w:t>49 Queen Street</w:t>
            </w:r>
          </w:p>
        </w:tc>
        <w:tc>
          <w:tcPr>
            <w:tcW w:w="1559" w:type="dxa"/>
            <w:hideMark/>
          </w:tcPr>
          <w:p w14:paraId="15F5E4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55AE30" w14:textId="77777777" w:rsidR="00463D6D" w:rsidRPr="00F05271" w:rsidRDefault="00463D6D" w:rsidP="00DF0F01">
            <w:pPr>
              <w:keepNext w:val="0"/>
              <w:keepLines w:val="0"/>
              <w:widowControl w:val="0"/>
              <w:rPr>
                <w:sz w:val="18"/>
                <w:szCs w:val="18"/>
              </w:rPr>
            </w:pPr>
            <w:r w:rsidRPr="00F05271">
              <w:rPr>
                <w:sz w:val="18"/>
                <w:szCs w:val="18"/>
              </w:rPr>
              <w:t>121425/1</w:t>
            </w:r>
          </w:p>
        </w:tc>
        <w:tc>
          <w:tcPr>
            <w:tcW w:w="2149" w:type="dxa"/>
            <w:hideMark/>
          </w:tcPr>
          <w:p w14:paraId="1308146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3502E7A" w14:textId="77777777" w:rsidTr="00DF0F01">
        <w:trPr>
          <w:trHeight w:val="255"/>
        </w:trPr>
        <w:tc>
          <w:tcPr>
            <w:tcW w:w="1135" w:type="dxa"/>
            <w:hideMark/>
          </w:tcPr>
          <w:p w14:paraId="6FB8741C" w14:textId="77777777" w:rsidR="00463D6D" w:rsidRPr="00F05271" w:rsidRDefault="00463D6D" w:rsidP="00DF0F01">
            <w:pPr>
              <w:keepNext w:val="0"/>
              <w:keepLines w:val="0"/>
              <w:widowControl w:val="0"/>
              <w:rPr>
                <w:sz w:val="18"/>
                <w:szCs w:val="18"/>
              </w:rPr>
            </w:pPr>
            <w:r w:rsidRPr="00116377">
              <w:rPr>
                <w:sz w:val="18"/>
                <w:szCs w:val="18"/>
              </w:rPr>
              <w:lastRenderedPageBreak/>
              <w:t>HOB-C</w:t>
            </w:r>
            <w:r>
              <w:rPr>
                <w:sz w:val="18"/>
                <w:szCs w:val="18"/>
              </w:rPr>
              <w:t>6</w:t>
            </w:r>
            <w:r w:rsidRPr="00116377">
              <w:rPr>
                <w:sz w:val="18"/>
                <w:szCs w:val="18"/>
              </w:rPr>
              <w:t>.1.15</w:t>
            </w:r>
            <w:r>
              <w:rPr>
                <w:sz w:val="18"/>
                <w:szCs w:val="18"/>
              </w:rPr>
              <w:t>74</w:t>
            </w:r>
          </w:p>
        </w:tc>
        <w:tc>
          <w:tcPr>
            <w:tcW w:w="907" w:type="dxa"/>
            <w:hideMark/>
          </w:tcPr>
          <w:p w14:paraId="124B508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5D3CB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9EEDAA7" w14:textId="77777777" w:rsidR="00463D6D" w:rsidRPr="00F05271" w:rsidRDefault="00463D6D" w:rsidP="00DF0F01">
            <w:pPr>
              <w:keepNext w:val="0"/>
              <w:keepLines w:val="0"/>
              <w:widowControl w:val="0"/>
              <w:rPr>
                <w:sz w:val="18"/>
                <w:szCs w:val="18"/>
              </w:rPr>
            </w:pPr>
            <w:r w:rsidRPr="00F05271">
              <w:rPr>
                <w:sz w:val="18"/>
                <w:szCs w:val="18"/>
              </w:rPr>
              <w:t>51 Queen Street</w:t>
            </w:r>
          </w:p>
        </w:tc>
        <w:tc>
          <w:tcPr>
            <w:tcW w:w="1559" w:type="dxa"/>
            <w:hideMark/>
          </w:tcPr>
          <w:p w14:paraId="2B46E58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9E1247E" w14:textId="77777777" w:rsidR="00463D6D" w:rsidRPr="00F05271" w:rsidRDefault="00463D6D" w:rsidP="00DF0F01">
            <w:pPr>
              <w:keepNext w:val="0"/>
              <w:keepLines w:val="0"/>
              <w:widowControl w:val="0"/>
              <w:rPr>
                <w:sz w:val="18"/>
                <w:szCs w:val="18"/>
              </w:rPr>
            </w:pPr>
            <w:r w:rsidRPr="00F05271">
              <w:rPr>
                <w:sz w:val="18"/>
                <w:szCs w:val="18"/>
              </w:rPr>
              <w:t>40786/1</w:t>
            </w:r>
          </w:p>
        </w:tc>
        <w:tc>
          <w:tcPr>
            <w:tcW w:w="2149" w:type="dxa"/>
            <w:hideMark/>
          </w:tcPr>
          <w:p w14:paraId="2D41E08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55D9AC" w14:textId="77777777" w:rsidTr="00DF0F01">
        <w:trPr>
          <w:trHeight w:val="255"/>
        </w:trPr>
        <w:tc>
          <w:tcPr>
            <w:tcW w:w="1135" w:type="dxa"/>
            <w:hideMark/>
          </w:tcPr>
          <w:p w14:paraId="4613F36F" w14:textId="77777777" w:rsidR="00463D6D" w:rsidRPr="00F05271" w:rsidRDefault="00463D6D" w:rsidP="00DF0F01">
            <w:pPr>
              <w:keepNext w:val="0"/>
              <w:keepLines w:val="0"/>
              <w:widowControl w:val="0"/>
              <w:rPr>
                <w:sz w:val="18"/>
                <w:szCs w:val="18"/>
              </w:rPr>
            </w:pPr>
            <w:r w:rsidRPr="00116377">
              <w:rPr>
                <w:sz w:val="18"/>
                <w:szCs w:val="18"/>
              </w:rPr>
              <w:t>HOB-C</w:t>
            </w:r>
            <w:r>
              <w:rPr>
                <w:sz w:val="18"/>
                <w:szCs w:val="18"/>
              </w:rPr>
              <w:t>6</w:t>
            </w:r>
            <w:r w:rsidRPr="00116377">
              <w:rPr>
                <w:sz w:val="18"/>
                <w:szCs w:val="18"/>
              </w:rPr>
              <w:t>.1.15</w:t>
            </w:r>
            <w:r>
              <w:rPr>
                <w:sz w:val="18"/>
                <w:szCs w:val="18"/>
              </w:rPr>
              <w:t>75</w:t>
            </w:r>
          </w:p>
        </w:tc>
        <w:tc>
          <w:tcPr>
            <w:tcW w:w="907" w:type="dxa"/>
            <w:hideMark/>
          </w:tcPr>
          <w:p w14:paraId="066EBF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B51A4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BBD8634" w14:textId="77777777" w:rsidR="00463D6D" w:rsidRPr="00F05271" w:rsidRDefault="00463D6D" w:rsidP="00DF0F01">
            <w:pPr>
              <w:keepNext w:val="0"/>
              <w:keepLines w:val="0"/>
              <w:widowControl w:val="0"/>
              <w:rPr>
                <w:sz w:val="18"/>
                <w:szCs w:val="18"/>
              </w:rPr>
            </w:pPr>
            <w:r w:rsidRPr="00F05271">
              <w:rPr>
                <w:sz w:val="18"/>
                <w:szCs w:val="18"/>
              </w:rPr>
              <w:t>55 Queen Street</w:t>
            </w:r>
          </w:p>
        </w:tc>
        <w:tc>
          <w:tcPr>
            <w:tcW w:w="1559" w:type="dxa"/>
            <w:hideMark/>
          </w:tcPr>
          <w:p w14:paraId="30D2817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BE50FC" w14:textId="77777777" w:rsidR="00463D6D" w:rsidRPr="00F05271" w:rsidRDefault="00463D6D" w:rsidP="00DF0F01">
            <w:pPr>
              <w:keepNext w:val="0"/>
              <w:keepLines w:val="0"/>
              <w:widowControl w:val="0"/>
              <w:rPr>
                <w:sz w:val="18"/>
                <w:szCs w:val="18"/>
              </w:rPr>
            </w:pPr>
            <w:r w:rsidRPr="00F05271">
              <w:rPr>
                <w:sz w:val="18"/>
                <w:szCs w:val="18"/>
              </w:rPr>
              <w:t>150233/1</w:t>
            </w:r>
          </w:p>
        </w:tc>
        <w:tc>
          <w:tcPr>
            <w:tcW w:w="2149" w:type="dxa"/>
            <w:hideMark/>
          </w:tcPr>
          <w:p w14:paraId="1E358C5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024885D" w14:textId="77777777" w:rsidTr="00DF0F01">
        <w:trPr>
          <w:trHeight w:val="255"/>
        </w:trPr>
        <w:tc>
          <w:tcPr>
            <w:tcW w:w="1135" w:type="dxa"/>
            <w:hideMark/>
          </w:tcPr>
          <w:p w14:paraId="038C5CD3" w14:textId="77777777" w:rsidR="00463D6D" w:rsidRPr="00F05271" w:rsidRDefault="00463D6D" w:rsidP="00DF0F01">
            <w:pPr>
              <w:keepNext w:val="0"/>
              <w:keepLines w:val="0"/>
              <w:widowControl w:val="0"/>
              <w:rPr>
                <w:sz w:val="18"/>
                <w:szCs w:val="18"/>
              </w:rPr>
            </w:pPr>
            <w:r w:rsidRPr="00116377">
              <w:rPr>
                <w:sz w:val="18"/>
                <w:szCs w:val="18"/>
              </w:rPr>
              <w:t>HOB-C</w:t>
            </w:r>
            <w:r>
              <w:rPr>
                <w:sz w:val="18"/>
                <w:szCs w:val="18"/>
              </w:rPr>
              <w:t>6</w:t>
            </w:r>
            <w:r w:rsidRPr="00116377">
              <w:rPr>
                <w:sz w:val="18"/>
                <w:szCs w:val="18"/>
              </w:rPr>
              <w:t>.1.15</w:t>
            </w:r>
            <w:r>
              <w:rPr>
                <w:sz w:val="18"/>
                <w:szCs w:val="18"/>
              </w:rPr>
              <w:t>76</w:t>
            </w:r>
          </w:p>
        </w:tc>
        <w:tc>
          <w:tcPr>
            <w:tcW w:w="907" w:type="dxa"/>
            <w:hideMark/>
          </w:tcPr>
          <w:p w14:paraId="3AD1CD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B6AFC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482EBEC" w14:textId="77777777" w:rsidR="00463D6D" w:rsidRPr="00F05271" w:rsidRDefault="00463D6D" w:rsidP="00DF0F01">
            <w:pPr>
              <w:keepNext w:val="0"/>
              <w:keepLines w:val="0"/>
              <w:widowControl w:val="0"/>
              <w:rPr>
                <w:sz w:val="18"/>
                <w:szCs w:val="18"/>
              </w:rPr>
            </w:pPr>
            <w:r w:rsidRPr="00F05271">
              <w:rPr>
                <w:sz w:val="18"/>
                <w:szCs w:val="18"/>
              </w:rPr>
              <w:t>56 Queen Street</w:t>
            </w:r>
          </w:p>
        </w:tc>
        <w:tc>
          <w:tcPr>
            <w:tcW w:w="1559" w:type="dxa"/>
            <w:hideMark/>
          </w:tcPr>
          <w:p w14:paraId="2DA162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581071" w14:textId="77777777" w:rsidR="00463D6D" w:rsidRPr="00F05271" w:rsidRDefault="00463D6D" w:rsidP="00DF0F01">
            <w:pPr>
              <w:keepNext w:val="0"/>
              <w:keepLines w:val="0"/>
              <w:widowControl w:val="0"/>
              <w:rPr>
                <w:sz w:val="18"/>
                <w:szCs w:val="18"/>
              </w:rPr>
            </w:pPr>
            <w:r w:rsidRPr="00F05271">
              <w:rPr>
                <w:sz w:val="18"/>
                <w:szCs w:val="18"/>
              </w:rPr>
              <w:t>222827/10</w:t>
            </w:r>
          </w:p>
        </w:tc>
        <w:tc>
          <w:tcPr>
            <w:tcW w:w="2149" w:type="dxa"/>
            <w:hideMark/>
          </w:tcPr>
          <w:p w14:paraId="047B7AD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C0115E" w14:textId="77777777" w:rsidTr="00DF0F01">
        <w:trPr>
          <w:trHeight w:val="255"/>
        </w:trPr>
        <w:tc>
          <w:tcPr>
            <w:tcW w:w="1135" w:type="dxa"/>
            <w:hideMark/>
          </w:tcPr>
          <w:p w14:paraId="64900DBB" w14:textId="77777777" w:rsidR="00463D6D" w:rsidRPr="00F05271" w:rsidRDefault="00463D6D" w:rsidP="00DF0F01">
            <w:pPr>
              <w:keepNext w:val="0"/>
              <w:keepLines w:val="0"/>
              <w:widowControl w:val="0"/>
              <w:rPr>
                <w:sz w:val="18"/>
                <w:szCs w:val="18"/>
              </w:rPr>
            </w:pPr>
            <w:r w:rsidRPr="00116377">
              <w:rPr>
                <w:sz w:val="18"/>
                <w:szCs w:val="18"/>
              </w:rPr>
              <w:t>HOB-C</w:t>
            </w:r>
            <w:r>
              <w:rPr>
                <w:sz w:val="18"/>
                <w:szCs w:val="18"/>
              </w:rPr>
              <w:t>6</w:t>
            </w:r>
            <w:r w:rsidRPr="00116377">
              <w:rPr>
                <w:sz w:val="18"/>
                <w:szCs w:val="18"/>
              </w:rPr>
              <w:t>.1.15</w:t>
            </w:r>
            <w:r>
              <w:rPr>
                <w:sz w:val="18"/>
                <w:szCs w:val="18"/>
              </w:rPr>
              <w:t>77</w:t>
            </w:r>
          </w:p>
        </w:tc>
        <w:tc>
          <w:tcPr>
            <w:tcW w:w="907" w:type="dxa"/>
            <w:hideMark/>
          </w:tcPr>
          <w:p w14:paraId="056BB6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4E81E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ED9229A" w14:textId="77777777" w:rsidR="00463D6D" w:rsidRPr="00F05271" w:rsidRDefault="00463D6D" w:rsidP="00DF0F01">
            <w:pPr>
              <w:keepNext w:val="0"/>
              <w:keepLines w:val="0"/>
              <w:widowControl w:val="0"/>
              <w:rPr>
                <w:sz w:val="18"/>
                <w:szCs w:val="18"/>
              </w:rPr>
            </w:pPr>
            <w:r w:rsidRPr="00F05271">
              <w:rPr>
                <w:sz w:val="18"/>
                <w:szCs w:val="18"/>
              </w:rPr>
              <w:t>58 Queen Street</w:t>
            </w:r>
          </w:p>
        </w:tc>
        <w:tc>
          <w:tcPr>
            <w:tcW w:w="1559" w:type="dxa"/>
            <w:hideMark/>
          </w:tcPr>
          <w:p w14:paraId="5B11389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B435F2" w14:textId="77777777" w:rsidR="00463D6D" w:rsidRPr="00F05271" w:rsidRDefault="00463D6D" w:rsidP="00DF0F01">
            <w:pPr>
              <w:keepNext w:val="0"/>
              <w:keepLines w:val="0"/>
              <w:widowControl w:val="0"/>
              <w:rPr>
                <w:sz w:val="18"/>
                <w:szCs w:val="18"/>
              </w:rPr>
            </w:pPr>
            <w:r w:rsidRPr="00F05271">
              <w:rPr>
                <w:sz w:val="18"/>
                <w:szCs w:val="18"/>
              </w:rPr>
              <w:t>215208/9</w:t>
            </w:r>
          </w:p>
        </w:tc>
        <w:tc>
          <w:tcPr>
            <w:tcW w:w="2149" w:type="dxa"/>
            <w:hideMark/>
          </w:tcPr>
          <w:p w14:paraId="228656E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C2DA333" w14:textId="77777777" w:rsidTr="00DF0F01">
        <w:trPr>
          <w:trHeight w:val="510"/>
        </w:trPr>
        <w:tc>
          <w:tcPr>
            <w:tcW w:w="1135" w:type="dxa"/>
            <w:hideMark/>
          </w:tcPr>
          <w:p w14:paraId="616700E3" w14:textId="77777777" w:rsidR="00463D6D" w:rsidRPr="00F05271" w:rsidRDefault="00463D6D" w:rsidP="00DF0F01">
            <w:pPr>
              <w:keepNext w:val="0"/>
              <w:keepLines w:val="0"/>
              <w:widowControl w:val="0"/>
              <w:rPr>
                <w:sz w:val="18"/>
                <w:szCs w:val="18"/>
              </w:rPr>
            </w:pPr>
            <w:r w:rsidRPr="00116377">
              <w:rPr>
                <w:sz w:val="18"/>
                <w:szCs w:val="18"/>
              </w:rPr>
              <w:t>HOB-C</w:t>
            </w:r>
            <w:r>
              <w:rPr>
                <w:sz w:val="18"/>
                <w:szCs w:val="18"/>
              </w:rPr>
              <w:t>6</w:t>
            </w:r>
            <w:r w:rsidRPr="00116377">
              <w:rPr>
                <w:sz w:val="18"/>
                <w:szCs w:val="18"/>
              </w:rPr>
              <w:t>.1.15</w:t>
            </w:r>
            <w:r>
              <w:rPr>
                <w:sz w:val="18"/>
                <w:szCs w:val="18"/>
              </w:rPr>
              <w:t>78</w:t>
            </w:r>
          </w:p>
        </w:tc>
        <w:tc>
          <w:tcPr>
            <w:tcW w:w="907" w:type="dxa"/>
            <w:hideMark/>
          </w:tcPr>
          <w:p w14:paraId="4799F81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CEFB8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793F881" w14:textId="77777777" w:rsidR="00463D6D" w:rsidRPr="00F05271" w:rsidRDefault="00463D6D" w:rsidP="00DF0F01">
            <w:pPr>
              <w:keepNext w:val="0"/>
              <w:keepLines w:val="0"/>
              <w:widowControl w:val="0"/>
              <w:rPr>
                <w:sz w:val="18"/>
                <w:szCs w:val="18"/>
              </w:rPr>
            </w:pPr>
            <w:r w:rsidRPr="00F05271">
              <w:rPr>
                <w:sz w:val="18"/>
                <w:szCs w:val="18"/>
              </w:rPr>
              <w:t>59-63 Queen Street</w:t>
            </w:r>
          </w:p>
        </w:tc>
        <w:tc>
          <w:tcPr>
            <w:tcW w:w="1559" w:type="dxa"/>
            <w:hideMark/>
          </w:tcPr>
          <w:p w14:paraId="42B148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48752F" w14:textId="77777777" w:rsidR="00463D6D" w:rsidRPr="00F05271" w:rsidRDefault="00463D6D" w:rsidP="00DF0F01">
            <w:pPr>
              <w:keepNext w:val="0"/>
              <w:keepLines w:val="0"/>
              <w:widowControl w:val="0"/>
              <w:rPr>
                <w:sz w:val="18"/>
                <w:szCs w:val="18"/>
              </w:rPr>
            </w:pPr>
            <w:r w:rsidRPr="00F05271">
              <w:rPr>
                <w:sz w:val="18"/>
                <w:szCs w:val="18"/>
              </w:rPr>
              <w:t>123867/1</w:t>
            </w:r>
          </w:p>
        </w:tc>
        <w:tc>
          <w:tcPr>
            <w:tcW w:w="2149" w:type="dxa"/>
            <w:hideMark/>
          </w:tcPr>
          <w:p w14:paraId="44C45CE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C66B11" w14:textId="77777777" w:rsidTr="00DF0F01">
        <w:trPr>
          <w:trHeight w:val="255"/>
        </w:trPr>
        <w:tc>
          <w:tcPr>
            <w:tcW w:w="1135" w:type="dxa"/>
            <w:hideMark/>
          </w:tcPr>
          <w:p w14:paraId="3DDAB0B9" w14:textId="77777777" w:rsidR="00463D6D" w:rsidRPr="00F05271" w:rsidRDefault="00463D6D" w:rsidP="00DF0F01">
            <w:pPr>
              <w:keepNext w:val="0"/>
              <w:keepLines w:val="0"/>
              <w:widowControl w:val="0"/>
              <w:rPr>
                <w:sz w:val="18"/>
                <w:szCs w:val="18"/>
              </w:rPr>
            </w:pPr>
            <w:r w:rsidRPr="00116377">
              <w:rPr>
                <w:sz w:val="18"/>
                <w:szCs w:val="18"/>
              </w:rPr>
              <w:t>HOB-C</w:t>
            </w:r>
            <w:r>
              <w:rPr>
                <w:sz w:val="18"/>
                <w:szCs w:val="18"/>
              </w:rPr>
              <w:t>6</w:t>
            </w:r>
            <w:r w:rsidRPr="00116377">
              <w:rPr>
                <w:sz w:val="18"/>
                <w:szCs w:val="18"/>
              </w:rPr>
              <w:t>.1.15</w:t>
            </w:r>
            <w:r>
              <w:rPr>
                <w:sz w:val="18"/>
                <w:szCs w:val="18"/>
              </w:rPr>
              <w:t>79</w:t>
            </w:r>
          </w:p>
        </w:tc>
        <w:tc>
          <w:tcPr>
            <w:tcW w:w="907" w:type="dxa"/>
            <w:hideMark/>
          </w:tcPr>
          <w:p w14:paraId="09BA70D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87B47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122C9DE" w14:textId="77777777" w:rsidR="00463D6D" w:rsidRPr="00F05271" w:rsidRDefault="00463D6D" w:rsidP="00DF0F01">
            <w:pPr>
              <w:keepNext w:val="0"/>
              <w:keepLines w:val="0"/>
              <w:widowControl w:val="0"/>
              <w:rPr>
                <w:sz w:val="18"/>
                <w:szCs w:val="18"/>
              </w:rPr>
            </w:pPr>
            <w:r w:rsidRPr="00F05271">
              <w:rPr>
                <w:sz w:val="18"/>
                <w:szCs w:val="18"/>
              </w:rPr>
              <w:t>60 Queen Street</w:t>
            </w:r>
          </w:p>
        </w:tc>
        <w:tc>
          <w:tcPr>
            <w:tcW w:w="1559" w:type="dxa"/>
            <w:hideMark/>
          </w:tcPr>
          <w:p w14:paraId="2EA7099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926B0D4" w14:textId="77777777" w:rsidR="00463D6D" w:rsidRPr="00F05271" w:rsidRDefault="00463D6D" w:rsidP="00DF0F01">
            <w:pPr>
              <w:keepNext w:val="0"/>
              <w:keepLines w:val="0"/>
              <w:widowControl w:val="0"/>
              <w:rPr>
                <w:sz w:val="18"/>
                <w:szCs w:val="18"/>
              </w:rPr>
            </w:pPr>
            <w:r w:rsidRPr="00F05271">
              <w:rPr>
                <w:sz w:val="18"/>
                <w:szCs w:val="18"/>
              </w:rPr>
              <w:t>55691/8</w:t>
            </w:r>
          </w:p>
        </w:tc>
        <w:tc>
          <w:tcPr>
            <w:tcW w:w="2149" w:type="dxa"/>
            <w:hideMark/>
          </w:tcPr>
          <w:p w14:paraId="3C5AA05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A20BC3" w14:textId="77777777" w:rsidTr="00DF0F01">
        <w:trPr>
          <w:trHeight w:val="510"/>
        </w:trPr>
        <w:tc>
          <w:tcPr>
            <w:tcW w:w="1135" w:type="dxa"/>
            <w:hideMark/>
          </w:tcPr>
          <w:p w14:paraId="06066B3B" w14:textId="77777777" w:rsidR="00463D6D" w:rsidRPr="00F05271" w:rsidRDefault="00463D6D" w:rsidP="00DF0F01">
            <w:pPr>
              <w:keepNext w:val="0"/>
              <w:keepLines w:val="0"/>
              <w:widowControl w:val="0"/>
              <w:rPr>
                <w:sz w:val="18"/>
                <w:szCs w:val="18"/>
              </w:rPr>
            </w:pPr>
            <w:r w:rsidRPr="00116377">
              <w:rPr>
                <w:sz w:val="18"/>
                <w:szCs w:val="18"/>
              </w:rPr>
              <w:t>HOB-C.1.15</w:t>
            </w:r>
            <w:r>
              <w:rPr>
                <w:sz w:val="18"/>
                <w:szCs w:val="18"/>
              </w:rPr>
              <w:t>80</w:t>
            </w:r>
          </w:p>
        </w:tc>
        <w:tc>
          <w:tcPr>
            <w:tcW w:w="907" w:type="dxa"/>
            <w:hideMark/>
          </w:tcPr>
          <w:p w14:paraId="3F4C7A3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FA851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CD1E5FA" w14:textId="77777777" w:rsidR="00463D6D" w:rsidRPr="00F05271" w:rsidRDefault="00463D6D" w:rsidP="00DF0F01">
            <w:pPr>
              <w:keepNext w:val="0"/>
              <w:keepLines w:val="0"/>
              <w:widowControl w:val="0"/>
              <w:rPr>
                <w:sz w:val="18"/>
                <w:szCs w:val="18"/>
              </w:rPr>
            </w:pPr>
            <w:r w:rsidRPr="009F398A">
              <w:rPr>
                <w:sz w:val="18"/>
                <w:szCs w:val="18"/>
              </w:rPr>
              <w:t>62­62A</w:t>
            </w:r>
            <w:r w:rsidRPr="00F05271">
              <w:rPr>
                <w:sz w:val="18"/>
                <w:szCs w:val="18"/>
              </w:rPr>
              <w:t xml:space="preserve"> Queen Street</w:t>
            </w:r>
          </w:p>
        </w:tc>
        <w:tc>
          <w:tcPr>
            <w:tcW w:w="1559" w:type="dxa"/>
            <w:hideMark/>
          </w:tcPr>
          <w:p w14:paraId="4B70A16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EDCB4F" w14:textId="77777777" w:rsidR="00463D6D" w:rsidRPr="00F05271" w:rsidRDefault="00463D6D" w:rsidP="00DF0F01">
            <w:pPr>
              <w:keepNext w:val="0"/>
              <w:keepLines w:val="0"/>
              <w:widowControl w:val="0"/>
              <w:rPr>
                <w:sz w:val="18"/>
                <w:szCs w:val="18"/>
              </w:rPr>
            </w:pPr>
            <w:r w:rsidRPr="009F398A">
              <w:rPr>
                <w:sz w:val="18"/>
                <w:szCs w:val="18"/>
              </w:rPr>
              <w:t>57070/1 57070/2</w:t>
            </w:r>
          </w:p>
        </w:tc>
        <w:tc>
          <w:tcPr>
            <w:tcW w:w="2149" w:type="dxa"/>
            <w:hideMark/>
          </w:tcPr>
          <w:p w14:paraId="4F9D611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F3732D" w14:textId="77777777" w:rsidTr="00DF0F01">
        <w:trPr>
          <w:trHeight w:val="255"/>
        </w:trPr>
        <w:tc>
          <w:tcPr>
            <w:tcW w:w="1135" w:type="dxa"/>
            <w:hideMark/>
          </w:tcPr>
          <w:p w14:paraId="5AAA2D53" w14:textId="77777777" w:rsidR="00463D6D" w:rsidRPr="00F05271" w:rsidRDefault="00463D6D" w:rsidP="00DF0F01">
            <w:pPr>
              <w:keepNext w:val="0"/>
              <w:keepLines w:val="0"/>
              <w:widowControl w:val="0"/>
              <w:rPr>
                <w:sz w:val="18"/>
                <w:szCs w:val="18"/>
              </w:rPr>
            </w:pPr>
            <w:r w:rsidRPr="00116377">
              <w:rPr>
                <w:sz w:val="18"/>
                <w:szCs w:val="18"/>
              </w:rPr>
              <w:t>HOB-C.1.15</w:t>
            </w:r>
            <w:r>
              <w:rPr>
                <w:sz w:val="18"/>
                <w:szCs w:val="18"/>
              </w:rPr>
              <w:t>81</w:t>
            </w:r>
          </w:p>
        </w:tc>
        <w:tc>
          <w:tcPr>
            <w:tcW w:w="907" w:type="dxa"/>
            <w:hideMark/>
          </w:tcPr>
          <w:p w14:paraId="4D99C2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BA862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4B91ED1" w14:textId="77777777" w:rsidR="00463D6D" w:rsidRPr="00F05271" w:rsidRDefault="00463D6D" w:rsidP="00DF0F01">
            <w:pPr>
              <w:keepNext w:val="0"/>
              <w:keepLines w:val="0"/>
              <w:widowControl w:val="0"/>
              <w:rPr>
                <w:sz w:val="18"/>
                <w:szCs w:val="18"/>
              </w:rPr>
            </w:pPr>
            <w:r w:rsidRPr="00F05271">
              <w:rPr>
                <w:sz w:val="18"/>
                <w:szCs w:val="18"/>
              </w:rPr>
              <w:t>64 Queen Street</w:t>
            </w:r>
          </w:p>
        </w:tc>
        <w:tc>
          <w:tcPr>
            <w:tcW w:w="1559" w:type="dxa"/>
            <w:hideMark/>
          </w:tcPr>
          <w:p w14:paraId="7CE02EE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748B91" w14:textId="77777777" w:rsidR="00463D6D" w:rsidRPr="00F05271" w:rsidRDefault="00463D6D" w:rsidP="00DF0F01">
            <w:pPr>
              <w:keepNext w:val="0"/>
              <w:keepLines w:val="0"/>
              <w:widowControl w:val="0"/>
              <w:rPr>
                <w:sz w:val="18"/>
                <w:szCs w:val="18"/>
              </w:rPr>
            </w:pPr>
            <w:r w:rsidRPr="00F05271">
              <w:rPr>
                <w:sz w:val="18"/>
                <w:szCs w:val="18"/>
              </w:rPr>
              <w:t>230315/1</w:t>
            </w:r>
          </w:p>
        </w:tc>
        <w:tc>
          <w:tcPr>
            <w:tcW w:w="2149" w:type="dxa"/>
            <w:hideMark/>
          </w:tcPr>
          <w:p w14:paraId="751B1B4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096728" w14:textId="77777777" w:rsidTr="00DF0F01">
        <w:trPr>
          <w:trHeight w:val="255"/>
        </w:trPr>
        <w:tc>
          <w:tcPr>
            <w:tcW w:w="1135" w:type="dxa"/>
            <w:hideMark/>
          </w:tcPr>
          <w:p w14:paraId="3596584B" w14:textId="77777777" w:rsidR="00463D6D" w:rsidRPr="00F05271" w:rsidRDefault="00463D6D" w:rsidP="00DF0F01">
            <w:pPr>
              <w:keepNext w:val="0"/>
              <w:keepLines w:val="0"/>
              <w:widowControl w:val="0"/>
              <w:rPr>
                <w:sz w:val="18"/>
                <w:szCs w:val="18"/>
              </w:rPr>
            </w:pPr>
            <w:r w:rsidRPr="00116377">
              <w:rPr>
                <w:sz w:val="18"/>
                <w:szCs w:val="18"/>
              </w:rPr>
              <w:t>HOB-C</w:t>
            </w:r>
            <w:r>
              <w:rPr>
                <w:sz w:val="18"/>
                <w:szCs w:val="18"/>
              </w:rPr>
              <w:t>6</w:t>
            </w:r>
            <w:r w:rsidRPr="00116377">
              <w:rPr>
                <w:sz w:val="18"/>
                <w:szCs w:val="18"/>
              </w:rPr>
              <w:t>.1.15</w:t>
            </w:r>
            <w:r>
              <w:rPr>
                <w:sz w:val="18"/>
                <w:szCs w:val="18"/>
              </w:rPr>
              <w:t>82</w:t>
            </w:r>
          </w:p>
        </w:tc>
        <w:tc>
          <w:tcPr>
            <w:tcW w:w="907" w:type="dxa"/>
            <w:hideMark/>
          </w:tcPr>
          <w:p w14:paraId="63C6120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0ADAB9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19DC4E2" w14:textId="77777777" w:rsidR="00463D6D" w:rsidRPr="00F05271" w:rsidRDefault="00463D6D" w:rsidP="00DF0F01">
            <w:pPr>
              <w:keepNext w:val="0"/>
              <w:keepLines w:val="0"/>
              <w:widowControl w:val="0"/>
              <w:rPr>
                <w:sz w:val="18"/>
                <w:szCs w:val="18"/>
              </w:rPr>
            </w:pPr>
            <w:r w:rsidRPr="00F05271">
              <w:rPr>
                <w:sz w:val="18"/>
                <w:szCs w:val="18"/>
              </w:rPr>
              <w:t>66 Queen Street</w:t>
            </w:r>
          </w:p>
        </w:tc>
        <w:tc>
          <w:tcPr>
            <w:tcW w:w="1559" w:type="dxa"/>
            <w:hideMark/>
          </w:tcPr>
          <w:p w14:paraId="7C96EEE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559490D" w14:textId="77777777" w:rsidR="00463D6D" w:rsidRPr="00F05271" w:rsidRDefault="00463D6D" w:rsidP="00DF0F01">
            <w:pPr>
              <w:keepNext w:val="0"/>
              <w:keepLines w:val="0"/>
              <w:widowControl w:val="0"/>
              <w:rPr>
                <w:sz w:val="18"/>
                <w:szCs w:val="18"/>
              </w:rPr>
            </w:pPr>
            <w:r w:rsidRPr="009F398A">
              <w:rPr>
                <w:sz w:val="18"/>
                <w:szCs w:val="18"/>
              </w:rPr>
              <w:t>55691/5 55691/4</w:t>
            </w:r>
          </w:p>
        </w:tc>
        <w:tc>
          <w:tcPr>
            <w:tcW w:w="2149" w:type="dxa"/>
            <w:hideMark/>
          </w:tcPr>
          <w:p w14:paraId="0D5445E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98A1C2" w14:textId="77777777" w:rsidTr="00DF0F01">
        <w:trPr>
          <w:trHeight w:val="255"/>
        </w:trPr>
        <w:tc>
          <w:tcPr>
            <w:tcW w:w="1135" w:type="dxa"/>
            <w:hideMark/>
          </w:tcPr>
          <w:p w14:paraId="04C75FFF" w14:textId="77777777" w:rsidR="00463D6D" w:rsidRPr="00F05271" w:rsidRDefault="00463D6D" w:rsidP="00DF0F01">
            <w:pPr>
              <w:keepNext w:val="0"/>
              <w:keepLines w:val="0"/>
              <w:widowControl w:val="0"/>
              <w:rPr>
                <w:sz w:val="18"/>
                <w:szCs w:val="18"/>
              </w:rPr>
            </w:pPr>
            <w:r w:rsidRPr="00BE4BB9">
              <w:rPr>
                <w:sz w:val="18"/>
                <w:szCs w:val="18"/>
              </w:rPr>
              <w:t>HOB-C</w:t>
            </w:r>
            <w:r>
              <w:rPr>
                <w:sz w:val="18"/>
                <w:szCs w:val="18"/>
              </w:rPr>
              <w:t>6</w:t>
            </w:r>
            <w:r w:rsidRPr="00BE4BB9">
              <w:rPr>
                <w:sz w:val="18"/>
                <w:szCs w:val="18"/>
              </w:rPr>
              <w:t>.1.15</w:t>
            </w:r>
            <w:r>
              <w:rPr>
                <w:sz w:val="18"/>
                <w:szCs w:val="18"/>
              </w:rPr>
              <w:t>83</w:t>
            </w:r>
          </w:p>
        </w:tc>
        <w:tc>
          <w:tcPr>
            <w:tcW w:w="907" w:type="dxa"/>
            <w:hideMark/>
          </w:tcPr>
          <w:p w14:paraId="6FBA73D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FB779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026DBCD" w14:textId="77777777" w:rsidR="00463D6D" w:rsidRPr="00F05271" w:rsidRDefault="00463D6D" w:rsidP="00DF0F01">
            <w:pPr>
              <w:keepNext w:val="0"/>
              <w:keepLines w:val="0"/>
              <w:widowControl w:val="0"/>
              <w:rPr>
                <w:sz w:val="18"/>
                <w:szCs w:val="18"/>
              </w:rPr>
            </w:pPr>
            <w:r w:rsidRPr="00F05271">
              <w:rPr>
                <w:sz w:val="18"/>
                <w:szCs w:val="18"/>
              </w:rPr>
              <w:t>67 Queen Street</w:t>
            </w:r>
          </w:p>
        </w:tc>
        <w:tc>
          <w:tcPr>
            <w:tcW w:w="1559" w:type="dxa"/>
            <w:hideMark/>
          </w:tcPr>
          <w:p w14:paraId="1DCB37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19C5BC" w14:textId="77777777" w:rsidR="00463D6D" w:rsidRPr="00F05271" w:rsidRDefault="00463D6D" w:rsidP="00DF0F01">
            <w:pPr>
              <w:keepNext w:val="0"/>
              <w:keepLines w:val="0"/>
              <w:widowControl w:val="0"/>
              <w:rPr>
                <w:sz w:val="18"/>
                <w:szCs w:val="18"/>
              </w:rPr>
            </w:pPr>
            <w:r w:rsidRPr="00F05271">
              <w:rPr>
                <w:sz w:val="18"/>
                <w:szCs w:val="18"/>
              </w:rPr>
              <w:t>126674/1</w:t>
            </w:r>
          </w:p>
        </w:tc>
        <w:tc>
          <w:tcPr>
            <w:tcW w:w="2149" w:type="dxa"/>
            <w:hideMark/>
          </w:tcPr>
          <w:p w14:paraId="2FC38A2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969A65" w14:textId="77777777" w:rsidTr="00DF0F01">
        <w:trPr>
          <w:trHeight w:val="255"/>
        </w:trPr>
        <w:tc>
          <w:tcPr>
            <w:tcW w:w="1135" w:type="dxa"/>
            <w:hideMark/>
          </w:tcPr>
          <w:p w14:paraId="29827F45" w14:textId="77777777" w:rsidR="00463D6D" w:rsidRPr="00F05271" w:rsidRDefault="00463D6D" w:rsidP="00DF0F01">
            <w:pPr>
              <w:keepNext w:val="0"/>
              <w:keepLines w:val="0"/>
              <w:widowControl w:val="0"/>
              <w:rPr>
                <w:sz w:val="18"/>
                <w:szCs w:val="18"/>
              </w:rPr>
            </w:pPr>
            <w:r w:rsidRPr="00BE4BB9">
              <w:rPr>
                <w:sz w:val="18"/>
                <w:szCs w:val="18"/>
              </w:rPr>
              <w:t>HOB-C</w:t>
            </w:r>
            <w:r>
              <w:rPr>
                <w:sz w:val="18"/>
                <w:szCs w:val="18"/>
              </w:rPr>
              <w:t>6</w:t>
            </w:r>
            <w:r w:rsidRPr="00BE4BB9">
              <w:rPr>
                <w:sz w:val="18"/>
                <w:szCs w:val="18"/>
              </w:rPr>
              <w:t>.1.15</w:t>
            </w:r>
            <w:r>
              <w:rPr>
                <w:sz w:val="18"/>
                <w:szCs w:val="18"/>
              </w:rPr>
              <w:t>84</w:t>
            </w:r>
          </w:p>
        </w:tc>
        <w:tc>
          <w:tcPr>
            <w:tcW w:w="907" w:type="dxa"/>
            <w:hideMark/>
          </w:tcPr>
          <w:p w14:paraId="0E59543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003C7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81B5D97" w14:textId="77777777" w:rsidR="00463D6D" w:rsidRPr="00F05271" w:rsidRDefault="00463D6D" w:rsidP="00DF0F01">
            <w:pPr>
              <w:keepNext w:val="0"/>
              <w:keepLines w:val="0"/>
              <w:widowControl w:val="0"/>
              <w:rPr>
                <w:sz w:val="18"/>
                <w:szCs w:val="18"/>
              </w:rPr>
            </w:pPr>
            <w:r w:rsidRPr="00F05271">
              <w:rPr>
                <w:sz w:val="18"/>
                <w:szCs w:val="18"/>
              </w:rPr>
              <w:t>69 Queen Street</w:t>
            </w:r>
          </w:p>
        </w:tc>
        <w:tc>
          <w:tcPr>
            <w:tcW w:w="1559" w:type="dxa"/>
            <w:hideMark/>
          </w:tcPr>
          <w:p w14:paraId="7CE25FF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3878495" w14:textId="77777777" w:rsidR="00463D6D" w:rsidRPr="00F05271" w:rsidRDefault="00463D6D" w:rsidP="00DF0F01">
            <w:pPr>
              <w:keepNext w:val="0"/>
              <w:keepLines w:val="0"/>
              <w:widowControl w:val="0"/>
              <w:rPr>
                <w:sz w:val="18"/>
                <w:szCs w:val="18"/>
              </w:rPr>
            </w:pPr>
            <w:r w:rsidRPr="00F05271">
              <w:rPr>
                <w:sz w:val="18"/>
                <w:szCs w:val="18"/>
              </w:rPr>
              <w:t>52987/1</w:t>
            </w:r>
          </w:p>
        </w:tc>
        <w:tc>
          <w:tcPr>
            <w:tcW w:w="2149" w:type="dxa"/>
            <w:hideMark/>
          </w:tcPr>
          <w:p w14:paraId="50F60E7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CBF44AF" w14:textId="77777777" w:rsidTr="00DF0F01">
        <w:trPr>
          <w:trHeight w:val="255"/>
        </w:trPr>
        <w:tc>
          <w:tcPr>
            <w:tcW w:w="1135" w:type="dxa"/>
            <w:hideMark/>
          </w:tcPr>
          <w:p w14:paraId="4EADC505" w14:textId="77777777" w:rsidR="00463D6D" w:rsidRPr="00F05271" w:rsidRDefault="00463D6D" w:rsidP="00DF0F01">
            <w:pPr>
              <w:keepNext w:val="0"/>
              <w:keepLines w:val="0"/>
              <w:widowControl w:val="0"/>
              <w:rPr>
                <w:sz w:val="18"/>
                <w:szCs w:val="18"/>
              </w:rPr>
            </w:pPr>
            <w:r w:rsidRPr="00BE4BB9">
              <w:rPr>
                <w:sz w:val="18"/>
                <w:szCs w:val="18"/>
              </w:rPr>
              <w:t>HOB-C</w:t>
            </w:r>
            <w:r>
              <w:rPr>
                <w:sz w:val="18"/>
                <w:szCs w:val="18"/>
              </w:rPr>
              <w:t>6</w:t>
            </w:r>
            <w:r w:rsidRPr="00BE4BB9">
              <w:rPr>
                <w:sz w:val="18"/>
                <w:szCs w:val="18"/>
              </w:rPr>
              <w:t>.1.15</w:t>
            </w:r>
            <w:r>
              <w:rPr>
                <w:sz w:val="18"/>
                <w:szCs w:val="18"/>
              </w:rPr>
              <w:t>85</w:t>
            </w:r>
          </w:p>
        </w:tc>
        <w:tc>
          <w:tcPr>
            <w:tcW w:w="907" w:type="dxa"/>
            <w:hideMark/>
          </w:tcPr>
          <w:p w14:paraId="7B6C30B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96163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8DF9400" w14:textId="77777777" w:rsidR="00463D6D" w:rsidRPr="00F05271" w:rsidRDefault="00463D6D" w:rsidP="00DF0F01">
            <w:pPr>
              <w:keepNext w:val="0"/>
              <w:keepLines w:val="0"/>
              <w:widowControl w:val="0"/>
              <w:rPr>
                <w:sz w:val="18"/>
                <w:szCs w:val="18"/>
              </w:rPr>
            </w:pPr>
            <w:r w:rsidRPr="00F05271">
              <w:rPr>
                <w:sz w:val="18"/>
                <w:szCs w:val="18"/>
              </w:rPr>
              <w:t>68 Queen Street</w:t>
            </w:r>
          </w:p>
        </w:tc>
        <w:tc>
          <w:tcPr>
            <w:tcW w:w="1559" w:type="dxa"/>
            <w:hideMark/>
          </w:tcPr>
          <w:p w14:paraId="543D912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F75422" w14:textId="77777777" w:rsidR="00463D6D" w:rsidRPr="00F05271" w:rsidRDefault="00463D6D" w:rsidP="00DF0F01">
            <w:pPr>
              <w:keepNext w:val="0"/>
              <w:keepLines w:val="0"/>
              <w:widowControl w:val="0"/>
              <w:rPr>
                <w:sz w:val="18"/>
                <w:szCs w:val="18"/>
              </w:rPr>
            </w:pPr>
            <w:r w:rsidRPr="00F05271">
              <w:rPr>
                <w:sz w:val="18"/>
                <w:szCs w:val="18"/>
              </w:rPr>
              <w:t>55691/4</w:t>
            </w:r>
          </w:p>
        </w:tc>
        <w:tc>
          <w:tcPr>
            <w:tcW w:w="2149" w:type="dxa"/>
            <w:hideMark/>
          </w:tcPr>
          <w:p w14:paraId="23638A5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6F94EB0" w14:textId="77777777" w:rsidTr="00DF0F01">
        <w:trPr>
          <w:trHeight w:val="255"/>
        </w:trPr>
        <w:tc>
          <w:tcPr>
            <w:tcW w:w="1135" w:type="dxa"/>
            <w:hideMark/>
          </w:tcPr>
          <w:p w14:paraId="10BACAF0" w14:textId="77777777" w:rsidR="00463D6D" w:rsidRPr="00F05271" w:rsidRDefault="00463D6D" w:rsidP="00DF0F01">
            <w:pPr>
              <w:keepNext w:val="0"/>
              <w:keepLines w:val="0"/>
              <w:widowControl w:val="0"/>
              <w:rPr>
                <w:sz w:val="18"/>
                <w:szCs w:val="18"/>
              </w:rPr>
            </w:pPr>
            <w:r w:rsidRPr="00BE4BB9">
              <w:rPr>
                <w:sz w:val="18"/>
                <w:szCs w:val="18"/>
              </w:rPr>
              <w:t>HOB-C</w:t>
            </w:r>
            <w:r>
              <w:rPr>
                <w:sz w:val="18"/>
                <w:szCs w:val="18"/>
              </w:rPr>
              <w:t>6</w:t>
            </w:r>
            <w:r w:rsidRPr="00BE4BB9">
              <w:rPr>
                <w:sz w:val="18"/>
                <w:szCs w:val="18"/>
              </w:rPr>
              <w:t>.1.15</w:t>
            </w:r>
            <w:r>
              <w:rPr>
                <w:sz w:val="18"/>
                <w:szCs w:val="18"/>
              </w:rPr>
              <w:t>86</w:t>
            </w:r>
          </w:p>
        </w:tc>
        <w:tc>
          <w:tcPr>
            <w:tcW w:w="907" w:type="dxa"/>
            <w:hideMark/>
          </w:tcPr>
          <w:p w14:paraId="690819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B7D1F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4FEAA34" w14:textId="77777777" w:rsidR="00463D6D" w:rsidRPr="00F05271" w:rsidRDefault="00463D6D" w:rsidP="00DF0F01">
            <w:pPr>
              <w:keepNext w:val="0"/>
              <w:keepLines w:val="0"/>
              <w:widowControl w:val="0"/>
              <w:rPr>
                <w:sz w:val="18"/>
                <w:szCs w:val="18"/>
              </w:rPr>
            </w:pPr>
            <w:r w:rsidRPr="00F05271">
              <w:rPr>
                <w:sz w:val="18"/>
                <w:szCs w:val="18"/>
              </w:rPr>
              <w:t>72 Queen Street</w:t>
            </w:r>
          </w:p>
        </w:tc>
        <w:tc>
          <w:tcPr>
            <w:tcW w:w="1559" w:type="dxa"/>
            <w:hideMark/>
          </w:tcPr>
          <w:p w14:paraId="38D44C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38D929C" w14:textId="77777777" w:rsidR="00463D6D" w:rsidRPr="00F05271" w:rsidRDefault="00463D6D" w:rsidP="00DF0F01">
            <w:pPr>
              <w:keepNext w:val="0"/>
              <w:keepLines w:val="0"/>
              <w:widowControl w:val="0"/>
              <w:rPr>
                <w:sz w:val="18"/>
                <w:szCs w:val="18"/>
              </w:rPr>
            </w:pPr>
            <w:r w:rsidRPr="0097367E">
              <w:rPr>
                <w:sz w:val="18"/>
                <w:szCs w:val="18"/>
              </w:rPr>
              <w:t>58090/1 58090/2 58090/3</w:t>
            </w:r>
          </w:p>
        </w:tc>
        <w:tc>
          <w:tcPr>
            <w:tcW w:w="2149" w:type="dxa"/>
            <w:hideMark/>
          </w:tcPr>
          <w:p w14:paraId="293E52C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63652F7" w14:textId="77777777" w:rsidTr="00DF0F01">
        <w:trPr>
          <w:trHeight w:val="255"/>
        </w:trPr>
        <w:tc>
          <w:tcPr>
            <w:tcW w:w="1135" w:type="dxa"/>
            <w:hideMark/>
          </w:tcPr>
          <w:p w14:paraId="354CA5F5" w14:textId="77777777" w:rsidR="00463D6D" w:rsidRPr="00F05271" w:rsidRDefault="00463D6D" w:rsidP="00DF0F01">
            <w:pPr>
              <w:keepNext w:val="0"/>
              <w:keepLines w:val="0"/>
              <w:widowControl w:val="0"/>
              <w:rPr>
                <w:sz w:val="18"/>
                <w:szCs w:val="18"/>
              </w:rPr>
            </w:pPr>
            <w:r w:rsidRPr="00BE4BB9">
              <w:rPr>
                <w:sz w:val="18"/>
                <w:szCs w:val="18"/>
              </w:rPr>
              <w:t>HOB-C</w:t>
            </w:r>
            <w:r>
              <w:rPr>
                <w:sz w:val="18"/>
                <w:szCs w:val="18"/>
              </w:rPr>
              <w:t>6</w:t>
            </w:r>
            <w:r w:rsidRPr="00BE4BB9">
              <w:rPr>
                <w:sz w:val="18"/>
                <w:szCs w:val="18"/>
              </w:rPr>
              <w:t>.1.15</w:t>
            </w:r>
            <w:r>
              <w:rPr>
                <w:sz w:val="18"/>
                <w:szCs w:val="18"/>
              </w:rPr>
              <w:t>87</w:t>
            </w:r>
          </w:p>
        </w:tc>
        <w:tc>
          <w:tcPr>
            <w:tcW w:w="907" w:type="dxa"/>
            <w:hideMark/>
          </w:tcPr>
          <w:p w14:paraId="588770A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FACAC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6413E81" w14:textId="77777777" w:rsidR="00463D6D" w:rsidRPr="00F05271" w:rsidRDefault="00463D6D" w:rsidP="00DF0F01">
            <w:pPr>
              <w:keepNext w:val="0"/>
              <w:keepLines w:val="0"/>
              <w:widowControl w:val="0"/>
              <w:rPr>
                <w:sz w:val="18"/>
                <w:szCs w:val="18"/>
              </w:rPr>
            </w:pPr>
            <w:r w:rsidRPr="00F05271">
              <w:rPr>
                <w:sz w:val="18"/>
                <w:szCs w:val="18"/>
              </w:rPr>
              <w:t>74 Queen Street</w:t>
            </w:r>
          </w:p>
        </w:tc>
        <w:tc>
          <w:tcPr>
            <w:tcW w:w="1559" w:type="dxa"/>
            <w:hideMark/>
          </w:tcPr>
          <w:p w14:paraId="2007C66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52908A" w14:textId="77777777" w:rsidR="00463D6D" w:rsidRPr="00F05271" w:rsidRDefault="00463D6D" w:rsidP="00DF0F01">
            <w:pPr>
              <w:keepNext w:val="0"/>
              <w:keepLines w:val="0"/>
              <w:widowControl w:val="0"/>
              <w:rPr>
                <w:sz w:val="18"/>
                <w:szCs w:val="18"/>
              </w:rPr>
            </w:pPr>
            <w:r w:rsidRPr="00F05271">
              <w:rPr>
                <w:sz w:val="18"/>
                <w:szCs w:val="18"/>
              </w:rPr>
              <w:t>55691/1</w:t>
            </w:r>
          </w:p>
        </w:tc>
        <w:tc>
          <w:tcPr>
            <w:tcW w:w="2149" w:type="dxa"/>
            <w:hideMark/>
          </w:tcPr>
          <w:p w14:paraId="2B7FF06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C0DB9D" w14:textId="77777777" w:rsidTr="00DF0F01">
        <w:trPr>
          <w:trHeight w:val="255"/>
        </w:trPr>
        <w:tc>
          <w:tcPr>
            <w:tcW w:w="1135" w:type="dxa"/>
            <w:hideMark/>
          </w:tcPr>
          <w:p w14:paraId="4D19CCBC" w14:textId="77777777" w:rsidR="00463D6D" w:rsidRPr="00F05271" w:rsidRDefault="00463D6D" w:rsidP="00DF0F01">
            <w:pPr>
              <w:keepNext w:val="0"/>
              <w:keepLines w:val="0"/>
              <w:widowControl w:val="0"/>
              <w:rPr>
                <w:sz w:val="18"/>
                <w:szCs w:val="18"/>
              </w:rPr>
            </w:pPr>
            <w:r w:rsidRPr="00BE4BB9">
              <w:rPr>
                <w:sz w:val="18"/>
                <w:szCs w:val="18"/>
              </w:rPr>
              <w:t>HOB-C</w:t>
            </w:r>
            <w:r>
              <w:rPr>
                <w:sz w:val="18"/>
                <w:szCs w:val="18"/>
              </w:rPr>
              <w:t>6</w:t>
            </w:r>
            <w:r w:rsidRPr="00BE4BB9">
              <w:rPr>
                <w:sz w:val="18"/>
                <w:szCs w:val="18"/>
              </w:rPr>
              <w:t>.1.15</w:t>
            </w:r>
            <w:r>
              <w:rPr>
                <w:sz w:val="18"/>
                <w:szCs w:val="18"/>
              </w:rPr>
              <w:t>88</w:t>
            </w:r>
          </w:p>
        </w:tc>
        <w:tc>
          <w:tcPr>
            <w:tcW w:w="907" w:type="dxa"/>
            <w:hideMark/>
          </w:tcPr>
          <w:p w14:paraId="71D01D9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0B124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BC8F619" w14:textId="77777777" w:rsidR="00463D6D" w:rsidRPr="00F05271" w:rsidRDefault="00463D6D" w:rsidP="00DF0F01">
            <w:pPr>
              <w:keepNext w:val="0"/>
              <w:keepLines w:val="0"/>
              <w:widowControl w:val="0"/>
              <w:rPr>
                <w:sz w:val="18"/>
                <w:szCs w:val="18"/>
              </w:rPr>
            </w:pPr>
            <w:r w:rsidRPr="00F05271">
              <w:rPr>
                <w:sz w:val="18"/>
                <w:szCs w:val="18"/>
              </w:rPr>
              <w:t>78 Queen Street</w:t>
            </w:r>
          </w:p>
        </w:tc>
        <w:tc>
          <w:tcPr>
            <w:tcW w:w="1559" w:type="dxa"/>
            <w:hideMark/>
          </w:tcPr>
          <w:p w14:paraId="279601C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CF5AA7" w14:textId="77777777" w:rsidR="00463D6D" w:rsidRPr="00F05271" w:rsidRDefault="00463D6D" w:rsidP="00DF0F01">
            <w:pPr>
              <w:keepNext w:val="0"/>
              <w:keepLines w:val="0"/>
              <w:widowControl w:val="0"/>
              <w:rPr>
                <w:sz w:val="18"/>
                <w:szCs w:val="18"/>
              </w:rPr>
            </w:pPr>
            <w:r w:rsidRPr="00F05271">
              <w:rPr>
                <w:sz w:val="18"/>
                <w:szCs w:val="18"/>
              </w:rPr>
              <w:t>58099/1</w:t>
            </w:r>
          </w:p>
        </w:tc>
        <w:tc>
          <w:tcPr>
            <w:tcW w:w="2149" w:type="dxa"/>
            <w:hideMark/>
          </w:tcPr>
          <w:p w14:paraId="6DD5A25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B34377" w14:textId="77777777" w:rsidTr="00DF0F01">
        <w:trPr>
          <w:trHeight w:val="255"/>
        </w:trPr>
        <w:tc>
          <w:tcPr>
            <w:tcW w:w="1135" w:type="dxa"/>
            <w:hideMark/>
          </w:tcPr>
          <w:p w14:paraId="7CB5D5F2" w14:textId="77777777" w:rsidR="00463D6D" w:rsidRPr="00F05271" w:rsidRDefault="00463D6D" w:rsidP="00DF0F01">
            <w:pPr>
              <w:keepNext w:val="0"/>
              <w:keepLines w:val="0"/>
              <w:widowControl w:val="0"/>
              <w:rPr>
                <w:sz w:val="18"/>
                <w:szCs w:val="18"/>
              </w:rPr>
            </w:pPr>
            <w:r w:rsidRPr="001E4D71">
              <w:rPr>
                <w:sz w:val="18"/>
                <w:szCs w:val="18"/>
              </w:rPr>
              <w:lastRenderedPageBreak/>
              <w:t>HOB-C</w:t>
            </w:r>
            <w:r>
              <w:rPr>
                <w:sz w:val="18"/>
                <w:szCs w:val="18"/>
              </w:rPr>
              <w:t>6</w:t>
            </w:r>
            <w:r w:rsidRPr="001E4D71">
              <w:rPr>
                <w:sz w:val="18"/>
                <w:szCs w:val="18"/>
              </w:rPr>
              <w:t>.1.15</w:t>
            </w:r>
            <w:r>
              <w:rPr>
                <w:sz w:val="18"/>
                <w:szCs w:val="18"/>
              </w:rPr>
              <w:t>89</w:t>
            </w:r>
          </w:p>
        </w:tc>
        <w:tc>
          <w:tcPr>
            <w:tcW w:w="907" w:type="dxa"/>
            <w:hideMark/>
          </w:tcPr>
          <w:p w14:paraId="66DDA2C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BB259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99D84D2" w14:textId="77777777" w:rsidR="00463D6D" w:rsidRPr="00F05271" w:rsidRDefault="00463D6D" w:rsidP="00DF0F01">
            <w:pPr>
              <w:keepNext w:val="0"/>
              <w:keepLines w:val="0"/>
              <w:widowControl w:val="0"/>
              <w:rPr>
                <w:sz w:val="18"/>
                <w:szCs w:val="18"/>
              </w:rPr>
            </w:pPr>
            <w:r w:rsidRPr="00F05271">
              <w:rPr>
                <w:sz w:val="18"/>
                <w:szCs w:val="18"/>
              </w:rPr>
              <w:t>80 Queen Street</w:t>
            </w:r>
          </w:p>
        </w:tc>
        <w:tc>
          <w:tcPr>
            <w:tcW w:w="1559" w:type="dxa"/>
            <w:hideMark/>
          </w:tcPr>
          <w:p w14:paraId="1AFD2EE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FD19BF" w14:textId="77777777" w:rsidR="00463D6D" w:rsidRPr="00F05271" w:rsidRDefault="00463D6D" w:rsidP="00DF0F01">
            <w:pPr>
              <w:keepNext w:val="0"/>
              <w:keepLines w:val="0"/>
              <w:widowControl w:val="0"/>
              <w:rPr>
                <w:sz w:val="18"/>
                <w:szCs w:val="18"/>
              </w:rPr>
            </w:pPr>
            <w:r w:rsidRPr="00F05271">
              <w:rPr>
                <w:sz w:val="18"/>
                <w:szCs w:val="18"/>
              </w:rPr>
              <w:t>58099/2</w:t>
            </w:r>
          </w:p>
        </w:tc>
        <w:tc>
          <w:tcPr>
            <w:tcW w:w="2149" w:type="dxa"/>
            <w:hideMark/>
          </w:tcPr>
          <w:p w14:paraId="71D1BFA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6C5794D" w14:textId="77777777" w:rsidTr="00DF0F01">
        <w:trPr>
          <w:trHeight w:val="255"/>
        </w:trPr>
        <w:tc>
          <w:tcPr>
            <w:tcW w:w="1135" w:type="dxa"/>
            <w:hideMark/>
          </w:tcPr>
          <w:p w14:paraId="762FEA31"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90</w:t>
            </w:r>
          </w:p>
        </w:tc>
        <w:tc>
          <w:tcPr>
            <w:tcW w:w="907" w:type="dxa"/>
            <w:hideMark/>
          </w:tcPr>
          <w:p w14:paraId="2738625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920BBD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7D29E44" w14:textId="77777777" w:rsidR="00463D6D" w:rsidRPr="00F05271" w:rsidRDefault="00463D6D" w:rsidP="00DF0F01">
            <w:pPr>
              <w:keepNext w:val="0"/>
              <w:keepLines w:val="0"/>
              <w:widowControl w:val="0"/>
              <w:rPr>
                <w:sz w:val="18"/>
                <w:szCs w:val="18"/>
              </w:rPr>
            </w:pPr>
            <w:r w:rsidRPr="00F05271">
              <w:rPr>
                <w:sz w:val="18"/>
                <w:szCs w:val="18"/>
              </w:rPr>
              <w:t>82 Queen Street</w:t>
            </w:r>
          </w:p>
        </w:tc>
        <w:tc>
          <w:tcPr>
            <w:tcW w:w="1559" w:type="dxa"/>
            <w:hideMark/>
          </w:tcPr>
          <w:p w14:paraId="260E5FE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8232E2" w14:textId="77777777" w:rsidR="00463D6D" w:rsidRPr="00F05271" w:rsidRDefault="00463D6D" w:rsidP="00DF0F01">
            <w:pPr>
              <w:keepNext w:val="0"/>
              <w:keepLines w:val="0"/>
              <w:widowControl w:val="0"/>
              <w:rPr>
                <w:sz w:val="18"/>
                <w:szCs w:val="18"/>
              </w:rPr>
            </w:pPr>
            <w:r w:rsidRPr="00F05271">
              <w:rPr>
                <w:sz w:val="18"/>
                <w:szCs w:val="18"/>
              </w:rPr>
              <w:t>70546/2</w:t>
            </w:r>
          </w:p>
        </w:tc>
        <w:tc>
          <w:tcPr>
            <w:tcW w:w="2149" w:type="dxa"/>
            <w:hideMark/>
          </w:tcPr>
          <w:p w14:paraId="6DE6B54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B89CDAB" w14:textId="77777777" w:rsidTr="00DF0F01">
        <w:trPr>
          <w:trHeight w:val="255"/>
        </w:trPr>
        <w:tc>
          <w:tcPr>
            <w:tcW w:w="1135" w:type="dxa"/>
            <w:hideMark/>
          </w:tcPr>
          <w:p w14:paraId="20CB596A"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91</w:t>
            </w:r>
          </w:p>
        </w:tc>
        <w:tc>
          <w:tcPr>
            <w:tcW w:w="907" w:type="dxa"/>
            <w:hideMark/>
          </w:tcPr>
          <w:p w14:paraId="3431F43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72274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55AF948" w14:textId="77777777" w:rsidR="00463D6D" w:rsidRPr="00F05271" w:rsidRDefault="00463D6D" w:rsidP="00DF0F01">
            <w:pPr>
              <w:keepNext w:val="0"/>
              <w:keepLines w:val="0"/>
              <w:widowControl w:val="0"/>
              <w:rPr>
                <w:sz w:val="18"/>
                <w:szCs w:val="18"/>
              </w:rPr>
            </w:pPr>
            <w:r w:rsidRPr="00F05271">
              <w:rPr>
                <w:sz w:val="18"/>
                <w:szCs w:val="18"/>
              </w:rPr>
              <w:t>92 Queen Street</w:t>
            </w:r>
          </w:p>
        </w:tc>
        <w:tc>
          <w:tcPr>
            <w:tcW w:w="1559" w:type="dxa"/>
            <w:hideMark/>
          </w:tcPr>
          <w:p w14:paraId="6E1A3B7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6804D1" w14:textId="77777777" w:rsidR="00463D6D" w:rsidRPr="00F05271" w:rsidRDefault="00463D6D" w:rsidP="00DF0F01">
            <w:pPr>
              <w:keepNext w:val="0"/>
              <w:keepLines w:val="0"/>
              <w:widowControl w:val="0"/>
              <w:rPr>
                <w:sz w:val="18"/>
                <w:szCs w:val="18"/>
              </w:rPr>
            </w:pPr>
            <w:r w:rsidRPr="00F05271">
              <w:rPr>
                <w:sz w:val="18"/>
                <w:szCs w:val="18"/>
              </w:rPr>
              <w:t>216933/1</w:t>
            </w:r>
          </w:p>
        </w:tc>
        <w:tc>
          <w:tcPr>
            <w:tcW w:w="2149" w:type="dxa"/>
            <w:hideMark/>
          </w:tcPr>
          <w:p w14:paraId="548DB5F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10F09E5" w14:textId="77777777" w:rsidTr="00DF0F01">
        <w:trPr>
          <w:trHeight w:val="255"/>
        </w:trPr>
        <w:tc>
          <w:tcPr>
            <w:tcW w:w="1135" w:type="dxa"/>
            <w:hideMark/>
          </w:tcPr>
          <w:p w14:paraId="50A40145"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92</w:t>
            </w:r>
          </w:p>
        </w:tc>
        <w:tc>
          <w:tcPr>
            <w:tcW w:w="907" w:type="dxa"/>
            <w:hideMark/>
          </w:tcPr>
          <w:p w14:paraId="3ED1A0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00EF2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DE30122" w14:textId="77777777" w:rsidR="00463D6D" w:rsidRPr="00F05271" w:rsidRDefault="00463D6D" w:rsidP="00DF0F01">
            <w:pPr>
              <w:keepNext w:val="0"/>
              <w:keepLines w:val="0"/>
              <w:widowControl w:val="0"/>
              <w:rPr>
                <w:sz w:val="18"/>
                <w:szCs w:val="18"/>
              </w:rPr>
            </w:pPr>
            <w:r w:rsidRPr="00F05271">
              <w:rPr>
                <w:sz w:val="18"/>
                <w:szCs w:val="18"/>
              </w:rPr>
              <w:t>94 Queen Street</w:t>
            </w:r>
          </w:p>
        </w:tc>
        <w:tc>
          <w:tcPr>
            <w:tcW w:w="1559" w:type="dxa"/>
            <w:hideMark/>
          </w:tcPr>
          <w:p w14:paraId="48AF530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1075E1" w14:textId="77777777" w:rsidR="00463D6D" w:rsidRPr="00F05271" w:rsidRDefault="00463D6D" w:rsidP="00DF0F01">
            <w:pPr>
              <w:keepNext w:val="0"/>
              <w:keepLines w:val="0"/>
              <w:widowControl w:val="0"/>
              <w:rPr>
                <w:sz w:val="18"/>
                <w:szCs w:val="18"/>
              </w:rPr>
            </w:pPr>
            <w:r w:rsidRPr="00F05271">
              <w:rPr>
                <w:sz w:val="18"/>
                <w:szCs w:val="18"/>
              </w:rPr>
              <w:t>230497/1</w:t>
            </w:r>
          </w:p>
        </w:tc>
        <w:tc>
          <w:tcPr>
            <w:tcW w:w="2149" w:type="dxa"/>
            <w:hideMark/>
          </w:tcPr>
          <w:p w14:paraId="5786FFC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E6A9C21" w14:textId="77777777" w:rsidTr="00DF0F01">
        <w:trPr>
          <w:trHeight w:val="255"/>
        </w:trPr>
        <w:tc>
          <w:tcPr>
            <w:tcW w:w="1135" w:type="dxa"/>
            <w:hideMark/>
          </w:tcPr>
          <w:p w14:paraId="68FB9485"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93</w:t>
            </w:r>
          </w:p>
        </w:tc>
        <w:tc>
          <w:tcPr>
            <w:tcW w:w="907" w:type="dxa"/>
            <w:hideMark/>
          </w:tcPr>
          <w:p w14:paraId="167D95C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E69BA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BEE1249" w14:textId="77777777" w:rsidR="00463D6D" w:rsidRPr="00F05271" w:rsidRDefault="00463D6D" w:rsidP="00DF0F01">
            <w:pPr>
              <w:keepNext w:val="0"/>
              <w:keepLines w:val="0"/>
              <w:widowControl w:val="0"/>
              <w:rPr>
                <w:sz w:val="18"/>
                <w:szCs w:val="18"/>
              </w:rPr>
            </w:pPr>
            <w:r w:rsidRPr="00F05271">
              <w:rPr>
                <w:sz w:val="18"/>
                <w:szCs w:val="18"/>
              </w:rPr>
              <w:t>98 Queen Street</w:t>
            </w:r>
          </w:p>
        </w:tc>
        <w:tc>
          <w:tcPr>
            <w:tcW w:w="1559" w:type="dxa"/>
            <w:hideMark/>
          </w:tcPr>
          <w:p w14:paraId="6740526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A66275" w14:textId="77777777" w:rsidR="00463D6D" w:rsidRPr="00F05271" w:rsidRDefault="00463D6D" w:rsidP="00DF0F01">
            <w:pPr>
              <w:keepNext w:val="0"/>
              <w:keepLines w:val="0"/>
              <w:widowControl w:val="0"/>
              <w:rPr>
                <w:sz w:val="18"/>
                <w:szCs w:val="18"/>
              </w:rPr>
            </w:pPr>
            <w:r w:rsidRPr="00F05271">
              <w:rPr>
                <w:sz w:val="18"/>
                <w:szCs w:val="18"/>
              </w:rPr>
              <w:t>49798/1</w:t>
            </w:r>
          </w:p>
        </w:tc>
        <w:tc>
          <w:tcPr>
            <w:tcW w:w="2149" w:type="dxa"/>
            <w:hideMark/>
          </w:tcPr>
          <w:p w14:paraId="6F1BF3F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36D9FF3" w14:textId="77777777" w:rsidTr="00DF0F01">
        <w:trPr>
          <w:trHeight w:val="510"/>
        </w:trPr>
        <w:tc>
          <w:tcPr>
            <w:tcW w:w="1135" w:type="dxa"/>
            <w:hideMark/>
          </w:tcPr>
          <w:p w14:paraId="7AF4525C"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94</w:t>
            </w:r>
          </w:p>
        </w:tc>
        <w:tc>
          <w:tcPr>
            <w:tcW w:w="907" w:type="dxa"/>
            <w:hideMark/>
          </w:tcPr>
          <w:p w14:paraId="0A0892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E3552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D464D18" w14:textId="77777777" w:rsidR="00463D6D" w:rsidRPr="00F05271" w:rsidRDefault="00463D6D" w:rsidP="00DF0F01">
            <w:pPr>
              <w:keepNext w:val="0"/>
              <w:keepLines w:val="0"/>
              <w:widowControl w:val="0"/>
              <w:rPr>
                <w:sz w:val="18"/>
                <w:szCs w:val="18"/>
              </w:rPr>
            </w:pPr>
            <w:r w:rsidRPr="00F05271">
              <w:rPr>
                <w:sz w:val="18"/>
                <w:szCs w:val="18"/>
              </w:rPr>
              <w:t>108 Queen Street</w:t>
            </w:r>
          </w:p>
        </w:tc>
        <w:tc>
          <w:tcPr>
            <w:tcW w:w="1559" w:type="dxa"/>
            <w:hideMark/>
          </w:tcPr>
          <w:p w14:paraId="0D089E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A48788" w14:textId="77777777" w:rsidR="00463D6D" w:rsidRPr="00F05271" w:rsidRDefault="00463D6D" w:rsidP="00DF0F01">
            <w:pPr>
              <w:keepNext w:val="0"/>
              <w:keepLines w:val="0"/>
              <w:widowControl w:val="0"/>
              <w:rPr>
                <w:sz w:val="18"/>
                <w:szCs w:val="18"/>
              </w:rPr>
            </w:pPr>
            <w:r w:rsidRPr="00F05271">
              <w:rPr>
                <w:sz w:val="18"/>
                <w:szCs w:val="18"/>
              </w:rPr>
              <w:t>19316/1</w:t>
            </w:r>
          </w:p>
        </w:tc>
        <w:tc>
          <w:tcPr>
            <w:tcW w:w="2149" w:type="dxa"/>
            <w:hideMark/>
          </w:tcPr>
          <w:p w14:paraId="28F03D5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83B4D10" w14:textId="77777777" w:rsidTr="00DF0F01">
        <w:trPr>
          <w:trHeight w:val="510"/>
        </w:trPr>
        <w:tc>
          <w:tcPr>
            <w:tcW w:w="1135" w:type="dxa"/>
            <w:hideMark/>
          </w:tcPr>
          <w:p w14:paraId="3F9DFE5A"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95</w:t>
            </w:r>
          </w:p>
        </w:tc>
        <w:tc>
          <w:tcPr>
            <w:tcW w:w="907" w:type="dxa"/>
            <w:hideMark/>
          </w:tcPr>
          <w:p w14:paraId="2B338A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5CE438" w14:textId="77777777" w:rsidR="00463D6D" w:rsidRPr="00F05271" w:rsidRDefault="00463D6D" w:rsidP="00DF0F01">
            <w:pPr>
              <w:keepNext w:val="0"/>
              <w:keepLines w:val="0"/>
              <w:widowControl w:val="0"/>
              <w:rPr>
                <w:sz w:val="18"/>
                <w:szCs w:val="18"/>
              </w:rPr>
            </w:pPr>
            <w:r w:rsidRPr="0097367E">
              <w:rPr>
                <w:sz w:val="18"/>
                <w:szCs w:val="18"/>
              </w:rPr>
              <w:t>New Town</w:t>
            </w:r>
          </w:p>
        </w:tc>
        <w:tc>
          <w:tcPr>
            <w:tcW w:w="1823" w:type="dxa"/>
            <w:hideMark/>
          </w:tcPr>
          <w:p w14:paraId="4DAC2776" w14:textId="77777777" w:rsidR="00463D6D" w:rsidRPr="00F05271" w:rsidRDefault="00463D6D" w:rsidP="00DF0F01">
            <w:pPr>
              <w:keepNext w:val="0"/>
              <w:keepLines w:val="0"/>
              <w:widowControl w:val="0"/>
              <w:rPr>
                <w:sz w:val="18"/>
                <w:szCs w:val="18"/>
              </w:rPr>
            </w:pPr>
            <w:r w:rsidRPr="00F05271">
              <w:rPr>
                <w:sz w:val="18"/>
                <w:szCs w:val="18"/>
              </w:rPr>
              <w:t>Queens Walk</w:t>
            </w:r>
          </w:p>
        </w:tc>
        <w:tc>
          <w:tcPr>
            <w:tcW w:w="1559" w:type="dxa"/>
            <w:hideMark/>
          </w:tcPr>
          <w:p w14:paraId="6072C217" w14:textId="77777777" w:rsidR="00463D6D" w:rsidRPr="00F05271" w:rsidRDefault="00463D6D" w:rsidP="00DF0F01">
            <w:pPr>
              <w:keepNext w:val="0"/>
              <w:keepLines w:val="0"/>
              <w:widowControl w:val="0"/>
              <w:rPr>
                <w:sz w:val="18"/>
                <w:szCs w:val="18"/>
              </w:rPr>
            </w:pPr>
            <w:r w:rsidRPr="00F05271">
              <w:rPr>
                <w:sz w:val="18"/>
                <w:szCs w:val="18"/>
              </w:rPr>
              <w:t>Cornelian Bay Cemetery</w:t>
            </w:r>
          </w:p>
        </w:tc>
        <w:tc>
          <w:tcPr>
            <w:tcW w:w="1112" w:type="dxa"/>
            <w:hideMark/>
          </w:tcPr>
          <w:p w14:paraId="2D8CDF99" w14:textId="77777777" w:rsidR="00463D6D" w:rsidRPr="00F05271" w:rsidRDefault="00463D6D" w:rsidP="00DF0F01">
            <w:pPr>
              <w:keepNext w:val="0"/>
              <w:keepLines w:val="0"/>
              <w:widowControl w:val="0"/>
              <w:rPr>
                <w:sz w:val="18"/>
                <w:szCs w:val="18"/>
              </w:rPr>
            </w:pPr>
            <w:r w:rsidRPr="0097367E">
              <w:rPr>
                <w:sz w:val="18"/>
                <w:szCs w:val="18"/>
              </w:rPr>
              <w:t>154847/1 154847/2</w:t>
            </w:r>
          </w:p>
        </w:tc>
        <w:tc>
          <w:tcPr>
            <w:tcW w:w="2149" w:type="dxa"/>
            <w:hideMark/>
          </w:tcPr>
          <w:p w14:paraId="106AB1F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030E86E" w14:textId="77777777" w:rsidTr="00DF0F01">
        <w:trPr>
          <w:trHeight w:val="510"/>
        </w:trPr>
        <w:tc>
          <w:tcPr>
            <w:tcW w:w="1135" w:type="dxa"/>
            <w:hideMark/>
          </w:tcPr>
          <w:p w14:paraId="46085F51"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96</w:t>
            </w:r>
          </w:p>
        </w:tc>
        <w:tc>
          <w:tcPr>
            <w:tcW w:w="907" w:type="dxa"/>
            <w:hideMark/>
          </w:tcPr>
          <w:p w14:paraId="4A3D6D9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A2C29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C0F777D" w14:textId="77777777" w:rsidR="00463D6D" w:rsidRPr="00F05271" w:rsidRDefault="00463D6D" w:rsidP="00DF0F01">
            <w:pPr>
              <w:keepNext w:val="0"/>
              <w:keepLines w:val="0"/>
              <w:widowControl w:val="0"/>
              <w:rPr>
                <w:sz w:val="18"/>
                <w:szCs w:val="18"/>
              </w:rPr>
            </w:pPr>
            <w:r w:rsidRPr="00F05271">
              <w:rPr>
                <w:sz w:val="18"/>
                <w:szCs w:val="18"/>
              </w:rPr>
              <w:t>1 Queens Walk</w:t>
            </w:r>
          </w:p>
        </w:tc>
        <w:tc>
          <w:tcPr>
            <w:tcW w:w="1559" w:type="dxa"/>
            <w:hideMark/>
          </w:tcPr>
          <w:p w14:paraId="0867DA71" w14:textId="77777777" w:rsidR="00463D6D" w:rsidRPr="00F05271" w:rsidRDefault="00463D6D" w:rsidP="00DF0F01">
            <w:pPr>
              <w:keepNext w:val="0"/>
              <w:keepLines w:val="0"/>
              <w:widowControl w:val="0"/>
              <w:rPr>
                <w:sz w:val="18"/>
                <w:szCs w:val="18"/>
              </w:rPr>
            </w:pPr>
            <w:r w:rsidRPr="00F05271">
              <w:rPr>
                <w:sz w:val="18"/>
                <w:szCs w:val="18"/>
              </w:rPr>
              <w:t>Stainforth Court</w:t>
            </w:r>
          </w:p>
        </w:tc>
        <w:tc>
          <w:tcPr>
            <w:tcW w:w="1112" w:type="dxa"/>
            <w:hideMark/>
          </w:tcPr>
          <w:p w14:paraId="1333E756" w14:textId="77777777" w:rsidR="00463D6D" w:rsidRPr="00F05271" w:rsidRDefault="00463D6D" w:rsidP="00DF0F01">
            <w:pPr>
              <w:keepNext w:val="0"/>
              <w:keepLines w:val="0"/>
              <w:widowControl w:val="0"/>
              <w:rPr>
                <w:sz w:val="18"/>
                <w:szCs w:val="18"/>
              </w:rPr>
            </w:pPr>
            <w:r w:rsidRPr="0097367E">
              <w:rPr>
                <w:sz w:val="18"/>
                <w:szCs w:val="18"/>
              </w:rPr>
              <w:t>152325/1</w:t>
            </w:r>
          </w:p>
        </w:tc>
        <w:tc>
          <w:tcPr>
            <w:tcW w:w="2149" w:type="dxa"/>
            <w:hideMark/>
          </w:tcPr>
          <w:p w14:paraId="493E904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D40DC9" w14:textId="77777777" w:rsidTr="00DF0F01">
        <w:trPr>
          <w:trHeight w:val="255"/>
        </w:trPr>
        <w:tc>
          <w:tcPr>
            <w:tcW w:w="1135" w:type="dxa"/>
            <w:hideMark/>
          </w:tcPr>
          <w:p w14:paraId="6F517D21"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97</w:t>
            </w:r>
          </w:p>
        </w:tc>
        <w:tc>
          <w:tcPr>
            <w:tcW w:w="907" w:type="dxa"/>
            <w:hideMark/>
          </w:tcPr>
          <w:p w14:paraId="243A4B8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7081E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633C75E" w14:textId="77777777" w:rsidR="00463D6D" w:rsidRPr="00F05271" w:rsidRDefault="00463D6D" w:rsidP="00DF0F01">
            <w:pPr>
              <w:keepNext w:val="0"/>
              <w:keepLines w:val="0"/>
              <w:widowControl w:val="0"/>
              <w:rPr>
                <w:sz w:val="18"/>
                <w:szCs w:val="18"/>
              </w:rPr>
            </w:pPr>
            <w:r w:rsidRPr="00F05271">
              <w:rPr>
                <w:sz w:val="18"/>
                <w:szCs w:val="18"/>
              </w:rPr>
              <w:t>15 Quorn Street</w:t>
            </w:r>
          </w:p>
        </w:tc>
        <w:tc>
          <w:tcPr>
            <w:tcW w:w="1559" w:type="dxa"/>
            <w:hideMark/>
          </w:tcPr>
          <w:p w14:paraId="1B743C3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35CB83" w14:textId="77777777" w:rsidR="00463D6D" w:rsidRPr="00F05271" w:rsidRDefault="00463D6D" w:rsidP="00DF0F01">
            <w:pPr>
              <w:keepNext w:val="0"/>
              <w:keepLines w:val="0"/>
              <w:widowControl w:val="0"/>
              <w:rPr>
                <w:sz w:val="18"/>
                <w:szCs w:val="18"/>
              </w:rPr>
            </w:pPr>
            <w:r w:rsidRPr="00F05271">
              <w:rPr>
                <w:sz w:val="18"/>
                <w:szCs w:val="18"/>
              </w:rPr>
              <w:t>199479/1</w:t>
            </w:r>
          </w:p>
        </w:tc>
        <w:tc>
          <w:tcPr>
            <w:tcW w:w="2149" w:type="dxa"/>
            <w:hideMark/>
          </w:tcPr>
          <w:p w14:paraId="0BCD44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A5F1D3B" w14:textId="77777777" w:rsidTr="00DF0F01">
        <w:trPr>
          <w:trHeight w:val="510"/>
        </w:trPr>
        <w:tc>
          <w:tcPr>
            <w:tcW w:w="1135" w:type="dxa"/>
            <w:hideMark/>
          </w:tcPr>
          <w:p w14:paraId="4E21B827"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98</w:t>
            </w:r>
          </w:p>
        </w:tc>
        <w:tc>
          <w:tcPr>
            <w:tcW w:w="907" w:type="dxa"/>
            <w:hideMark/>
          </w:tcPr>
          <w:p w14:paraId="7EA28B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D75D6D"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D27E601" w14:textId="77777777" w:rsidR="00463D6D" w:rsidRPr="00F05271" w:rsidRDefault="00463D6D" w:rsidP="00DF0F01">
            <w:pPr>
              <w:keepNext w:val="0"/>
              <w:keepLines w:val="0"/>
              <w:widowControl w:val="0"/>
              <w:rPr>
                <w:sz w:val="18"/>
                <w:szCs w:val="18"/>
              </w:rPr>
            </w:pPr>
            <w:r w:rsidRPr="00F05271">
              <w:rPr>
                <w:sz w:val="18"/>
                <w:szCs w:val="18"/>
              </w:rPr>
              <w:t>5 Ratho Street</w:t>
            </w:r>
          </w:p>
        </w:tc>
        <w:tc>
          <w:tcPr>
            <w:tcW w:w="1559" w:type="dxa"/>
            <w:hideMark/>
          </w:tcPr>
          <w:p w14:paraId="6EAF922C" w14:textId="77777777" w:rsidR="00463D6D" w:rsidRPr="00F05271" w:rsidRDefault="00463D6D" w:rsidP="00DF0F01">
            <w:pPr>
              <w:keepNext w:val="0"/>
              <w:keepLines w:val="0"/>
              <w:widowControl w:val="0"/>
              <w:rPr>
                <w:sz w:val="18"/>
                <w:szCs w:val="18"/>
              </w:rPr>
            </w:pPr>
            <w:r w:rsidRPr="00F05271">
              <w:rPr>
                <w:sz w:val="18"/>
                <w:szCs w:val="18"/>
              </w:rPr>
              <w:t>The Bungalow</w:t>
            </w:r>
          </w:p>
        </w:tc>
        <w:tc>
          <w:tcPr>
            <w:tcW w:w="1112" w:type="dxa"/>
            <w:hideMark/>
          </w:tcPr>
          <w:p w14:paraId="60878BB5" w14:textId="77777777" w:rsidR="00463D6D" w:rsidRPr="00F05271" w:rsidRDefault="00463D6D" w:rsidP="00DF0F01">
            <w:pPr>
              <w:keepNext w:val="0"/>
              <w:keepLines w:val="0"/>
              <w:widowControl w:val="0"/>
              <w:rPr>
                <w:sz w:val="18"/>
                <w:szCs w:val="18"/>
              </w:rPr>
            </w:pPr>
            <w:r w:rsidRPr="00F05271">
              <w:rPr>
                <w:sz w:val="18"/>
                <w:szCs w:val="18"/>
              </w:rPr>
              <w:t>224001/1</w:t>
            </w:r>
          </w:p>
        </w:tc>
        <w:tc>
          <w:tcPr>
            <w:tcW w:w="2149" w:type="dxa"/>
            <w:hideMark/>
          </w:tcPr>
          <w:p w14:paraId="4B0783F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1CEAF42" w14:textId="77777777" w:rsidTr="00DF0F01">
        <w:trPr>
          <w:trHeight w:val="510"/>
        </w:trPr>
        <w:tc>
          <w:tcPr>
            <w:tcW w:w="1135" w:type="dxa"/>
            <w:hideMark/>
          </w:tcPr>
          <w:p w14:paraId="2DF1539A"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.1.15</w:t>
            </w:r>
            <w:r>
              <w:rPr>
                <w:sz w:val="18"/>
                <w:szCs w:val="18"/>
              </w:rPr>
              <w:t>99</w:t>
            </w:r>
          </w:p>
        </w:tc>
        <w:tc>
          <w:tcPr>
            <w:tcW w:w="907" w:type="dxa"/>
            <w:hideMark/>
          </w:tcPr>
          <w:p w14:paraId="1E20F5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75AABF"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A245D65" w14:textId="77777777" w:rsidR="00463D6D" w:rsidRPr="00F05271" w:rsidRDefault="00463D6D" w:rsidP="00DF0F01">
            <w:pPr>
              <w:keepNext w:val="0"/>
              <w:keepLines w:val="0"/>
              <w:widowControl w:val="0"/>
              <w:rPr>
                <w:sz w:val="18"/>
                <w:szCs w:val="18"/>
              </w:rPr>
            </w:pPr>
            <w:r w:rsidRPr="0068032C">
              <w:rPr>
                <w:sz w:val="18"/>
                <w:szCs w:val="18"/>
              </w:rPr>
              <w:t>13­15</w:t>
            </w:r>
            <w:r w:rsidRPr="00F05271">
              <w:rPr>
                <w:sz w:val="18"/>
                <w:szCs w:val="18"/>
              </w:rPr>
              <w:t xml:space="preserve"> Ratho Street</w:t>
            </w:r>
          </w:p>
        </w:tc>
        <w:tc>
          <w:tcPr>
            <w:tcW w:w="1559" w:type="dxa"/>
            <w:hideMark/>
          </w:tcPr>
          <w:p w14:paraId="701FB6D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B65D6E" w14:textId="77777777" w:rsidR="00463D6D" w:rsidRPr="00F05271" w:rsidRDefault="00463D6D" w:rsidP="00DF0F01">
            <w:pPr>
              <w:keepNext w:val="0"/>
              <w:keepLines w:val="0"/>
              <w:widowControl w:val="0"/>
              <w:rPr>
                <w:sz w:val="18"/>
                <w:szCs w:val="18"/>
              </w:rPr>
            </w:pPr>
            <w:r w:rsidRPr="00F05271">
              <w:rPr>
                <w:sz w:val="18"/>
                <w:szCs w:val="18"/>
              </w:rPr>
              <w:t>223126/8</w:t>
            </w:r>
          </w:p>
        </w:tc>
        <w:tc>
          <w:tcPr>
            <w:tcW w:w="2149" w:type="dxa"/>
            <w:hideMark/>
          </w:tcPr>
          <w:p w14:paraId="6E2AFA3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34E78B" w14:textId="77777777" w:rsidTr="00DF0F01">
        <w:trPr>
          <w:trHeight w:val="510"/>
        </w:trPr>
        <w:tc>
          <w:tcPr>
            <w:tcW w:w="1135" w:type="dxa"/>
            <w:hideMark/>
          </w:tcPr>
          <w:p w14:paraId="71263A56"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w:t>
            </w:r>
            <w:r>
              <w:rPr>
                <w:sz w:val="18"/>
                <w:szCs w:val="18"/>
              </w:rPr>
              <w:t>600</w:t>
            </w:r>
          </w:p>
        </w:tc>
        <w:tc>
          <w:tcPr>
            <w:tcW w:w="907" w:type="dxa"/>
            <w:hideMark/>
          </w:tcPr>
          <w:p w14:paraId="6298DA6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FF4DDA"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95A7306" w14:textId="77777777" w:rsidR="00463D6D" w:rsidRPr="00F05271" w:rsidRDefault="00463D6D" w:rsidP="00DF0F01">
            <w:pPr>
              <w:keepNext w:val="0"/>
              <w:keepLines w:val="0"/>
              <w:widowControl w:val="0"/>
              <w:rPr>
                <w:sz w:val="18"/>
                <w:szCs w:val="18"/>
              </w:rPr>
            </w:pPr>
            <w:r w:rsidRPr="00F05271">
              <w:rPr>
                <w:sz w:val="18"/>
                <w:szCs w:val="18"/>
              </w:rPr>
              <w:t>16 Ratho Street</w:t>
            </w:r>
          </w:p>
        </w:tc>
        <w:tc>
          <w:tcPr>
            <w:tcW w:w="1559" w:type="dxa"/>
            <w:hideMark/>
          </w:tcPr>
          <w:p w14:paraId="6DFB63F3" w14:textId="77777777" w:rsidR="00463D6D" w:rsidRPr="00F05271" w:rsidRDefault="00463D6D" w:rsidP="00DF0F01">
            <w:pPr>
              <w:keepNext w:val="0"/>
              <w:keepLines w:val="0"/>
              <w:widowControl w:val="0"/>
              <w:rPr>
                <w:sz w:val="18"/>
                <w:szCs w:val="18"/>
              </w:rPr>
            </w:pPr>
            <w:r w:rsidRPr="00F05271">
              <w:rPr>
                <w:sz w:val="18"/>
                <w:szCs w:val="18"/>
              </w:rPr>
              <w:t>Inasmuch</w:t>
            </w:r>
          </w:p>
        </w:tc>
        <w:tc>
          <w:tcPr>
            <w:tcW w:w="1112" w:type="dxa"/>
            <w:hideMark/>
          </w:tcPr>
          <w:p w14:paraId="60365903" w14:textId="77777777" w:rsidR="00463D6D" w:rsidRPr="00F05271" w:rsidRDefault="00463D6D" w:rsidP="00DF0F01">
            <w:pPr>
              <w:keepNext w:val="0"/>
              <w:keepLines w:val="0"/>
              <w:widowControl w:val="0"/>
              <w:rPr>
                <w:sz w:val="18"/>
                <w:szCs w:val="18"/>
              </w:rPr>
            </w:pPr>
            <w:r w:rsidRPr="00F05271">
              <w:rPr>
                <w:sz w:val="18"/>
                <w:szCs w:val="18"/>
              </w:rPr>
              <w:t>57810/179</w:t>
            </w:r>
          </w:p>
        </w:tc>
        <w:tc>
          <w:tcPr>
            <w:tcW w:w="2149" w:type="dxa"/>
            <w:hideMark/>
          </w:tcPr>
          <w:p w14:paraId="2001AC1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EF66FA" w14:textId="77777777" w:rsidTr="00DF0F01">
        <w:trPr>
          <w:trHeight w:val="510"/>
        </w:trPr>
        <w:tc>
          <w:tcPr>
            <w:tcW w:w="1135" w:type="dxa"/>
            <w:hideMark/>
          </w:tcPr>
          <w:p w14:paraId="37A3A7DF" w14:textId="77777777" w:rsidR="00463D6D" w:rsidRPr="00F05271" w:rsidRDefault="00463D6D" w:rsidP="00DF0F01">
            <w:pPr>
              <w:keepNext w:val="0"/>
              <w:keepLines w:val="0"/>
              <w:widowControl w:val="0"/>
              <w:rPr>
                <w:sz w:val="18"/>
                <w:szCs w:val="18"/>
              </w:rPr>
            </w:pPr>
            <w:r w:rsidRPr="001E4D71">
              <w:rPr>
                <w:sz w:val="18"/>
                <w:szCs w:val="18"/>
              </w:rPr>
              <w:t>HOB-C</w:t>
            </w:r>
            <w:r>
              <w:rPr>
                <w:sz w:val="18"/>
                <w:szCs w:val="18"/>
              </w:rPr>
              <w:t>6</w:t>
            </w:r>
            <w:r w:rsidRPr="001E4D71">
              <w:rPr>
                <w:sz w:val="18"/>
                <w:szCs w:val="18"/>
              </w:rPr>
              <w:t>.1.1</w:t>
            </w:r>
            <w:r>
              <w:rPr>
                <w:sz w:val="18"/>
                <w:szCs w:val="18"/>
              </w:rPr>
              <w:t>601</w:t>
            </w:r>
          </w:p>
        </w:tc>
        <w:tc>
          <w:tcPr>
            <w:tcW w:w="907" w:type="dxa"/>
            <w:hideMark/>
          </w:tcPr>
          <w:p w14:paraId="1C6BF0E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058E0E"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14279B83" w14:textId="77777777" w:rsidR="00463D6D" w:rsidRPr="00F05271" w:rsidRDefault="00463D6D" w:rsidP="00DF0F01">
            <w:pPr>
              <w:keepNext w:val="0"/>
              <w:keepLines w:val="0"/>
              <w:widowControl w:val="0"/>
              <w:rPr>
                <w:sz w:val="18"/>
                <w:szCs w:val="18"/>
              </w:rPr>
            </w:pPr>
            <w:r w:rsidRPr="0068032C">
              <w:rPr>
                <w:sz w:val="18"/>
                <w:szCs w:val="18"/>
              </w:rPr>
              <w:t>16B­22</w:t>
            </w:r>
            <w:r w:rsidRPr="00F05271">
              <w:rPr>
                <w:sz w:val="18"/>
                <w:szCs w:val="18"/>
              </w:rPr>
              <w:t xml:space="preserve"> Ratho Street</w:t>
            </w:r>
          </w:p>
        </w:tc>
        <w:tc>
          <w:tcPr>
            <w:tcW w:w="1559" w:type="dxa"/>
            <w:hideMark/>
          </w:tcPr>
          <w:p w14:paraId="4E859DC5" w14:textId="77777777" w:rsidR="00463D6D" w:rsidRPr="00F05271" w:rsidRDefault="00463D6D" w:rsidP="00DF0F01">
            <w:pPr>
              <w:keepNext w:val="0"/>
              <w:keepLines w:val="0"/>
              <w:widowControl w:val="0"/>
              <w:rPr>
                <w:sz w:val="18"/>
                <w:szCs w:val="18"/>
              </w:rPr>
            </w:pPr>
            <w:r w:rsidRPr="00F05271">
              <w:rPr>
                <w:sz w:val="18"/>
                <w:szCs w:val="18"/>
              </w:rPr>
              <w:t>Almshouses</w:t>
            </w:r>
          </w:p>
        </w:tc>
        <w:tc>
          <w:tcPr>
            <w:tcW w:w="1112" w:type="dxa"/>
            <w:hideMark/>
          </w:tcPr>
          <w:p w14:paraId="77027CB5" w14:textId="77777777" w:rsidR="00463D6D" w:rsidRPr="00F05271" w:rsidRDefault="00463D6D" w:rsidP="00DF0F01">
            <w:pPr>
              <w:keepNext w:val="0"/>
              <w:keepLines w:val="0"/>
              <w:widowControl w:val="0"/>
              <w:rPr>
                <w:sz w:val="18"/>
                <w:szCs w:val="18"/>
              </w:rPr>
            </w:pPr>
            <w:r w:rsidRPr="00F05271">
              <w:rPr>
                <w:sz w:val="18"/>
                <w:szCs w:val="18"/>
              </w:rPr>
              <w:t>57810/167</w:t>
            </w:r>
          </w:p>
        </w:tc>
        <w:tc>
          <w:tcPr>
            <w:tcW w:w="2149" w:type="dxa"/>
            <w:hideMark/>
          </w:tcPr>
          <w:p w14:paraId="35772C6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9936F0" w14:textId="77777777" w:rsidTr="00DF0F01">
        <w:trPr>
          <w:trHeight w:val="510"/>
        </w:trPr>
        <w:tc>
          <w:tcPr>
            <w:tcW w:w="1135" w:type="dxa"/>
            <w:hideMark/>
          </w:tcPr>
          <w:p w14:paraId="764E4C73" w14:textId="77777777" w:rsidR="00463D6D" w:rsidRPr="00F05271" w:rsidRDefault="00463D6D" w:rsidP="00DF0F01">
            <w:pPr>
              <w:keepNext w:val="0"/>
              <w:keepLines w:val="0"/>
              <w:widowControl w:val="0"/>
              <w:rPr>
                <w:sz w:val="18"/>
                <w:szCs w:val="18"/>
              </w:rPr>
            </w:pPr>
            <w:r w:rsidRPr="000B63D9">
              <w:rPr>
                <w:sz w:val="18"/>
                <w:szCs w:val="18"/>
              </w:rPr>
              <w:t>HOB-C</w:t>
            </w:r>
            <w:r>
              <w:rPr>
                <w:sz w:val="18"/>
                <w:szCs w:val="18"/>
              </w:rPr>
              <w:t>6</w:t>
            </w:r>
            <w:r w:rsidRPr="000B63D9">
              <w:rPr>
                <w:sz w:val="18"/>
                <w:szCs w:val="18"/>
              </w:rPr>
              <w:t>.1.1</w:t>
            </w:r>
            <w:r>
              <w:rPr>
                <w:sz w:val="18"/>
                <w:szCs w:val="18"/>
              </w:rPr>
              <w:t>602</w:t>
            </w:r>
          </w:p>
        </w:tc>
        <w:tc>
          <w:tcPr>
            <w:tcW w:w="907" w:type="dxa"/>
            <w:hideMark/>
          </w:tcPr>
          <w:p w14:paraId="34D7CA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802135"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F86DB80" w14:textId="77777777" w:rsidR="00463D6D" w:rsidRPr="00F05271" w:rsidRDefault="00463D6D" w:rsidP="00DF0F01">
            <w:pPr>
              <w:keepNext w:val="0"/>
              <w:keepLines w:val="0"/>
              <w:widowControl w:val="0"/>
              <w:rPr>
                <w:sz w:val="18"/>
                <w:szCs w:val="18"/>
              </w:rPr>
            </w:pPr>
            <w:r w:rsidRPr="00F05271">
              <w:rPr>
                <w:sz w:val="18"/>
                <w:szCs w:val="18"/>
              </w:rPr>
              <w:t>30 Ratho Street</w:t>
            </w:r>
          </w:p>
        </w:tc>
        <w:tc>
          <w:tcPr>
            <w:tcW w:w="1559" w:type="dxa"/>
            <w:hideMark/>
          </w:tcPr>
          <w:p w14:paraId="639F90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868165" w14:textId="77777777" w:rsidR="00463D6D" w:rsidRPr="00F05271" w:rsidRDefault="00463D6D" w:rsidP="00DF0F01">
            <w:pPr>
              <w:keepNext w:val="0"/>
              <w:keepLines w:val="0"/>
              <w:widowControl w:val="0"/>
              <w:rPr>
                <w:sz w:val="18"/>
                <w:szCs w:val="18"/>
              </w:rPr>
            </w:pPr>
            <w:r w:rsidRPr="00F05271">
              <w:rPr>
                <w:sz w:val="18"/>
                <w:szCs w:val="18"/>
              </w:rPr>
              <w:t>142155/1</w:t>
            </w:r>
          </w:p>
        </w:tc>
        <w:tc>
          <w:tcPr>
            <w:tcW w:w="2149" w:type="dxa"/>
            <w:hideMark/>
          </w:tcPr>
          <w:p w14:paraId="721F0895" w14:textId="77777777" w:rsidR="00463D6D" w:rsidRPr="00F05271" w:rsidRDefault="00463D6D" w:rsidP="00DF0F01">
            <w:pPr>
              <w:keepNext w:val="0"/>
              <w:keepLines w:val="0"/>
              <w:widowControl w:val="0"/>
              <w:rPr>
                <w:sz w:val="18"/>
                <w:szCs w:val="18"/>
              </w:rPr>
            </w:pPr>
            <w:r w:rsidRPr="00F05271">
              <w:rPr>
                <w:sz w:val="18"/>
                <w:szCs w:val="18"/>
              </w:rPr>
              <w:t>Elderly Persons Units</w:t>
            </w:r>
          </w:p>
        </w:tc>
      </w:tr>
      <w:tr w:rsidR="00463D6D" w:rsidRPr="00F05271" w14:paraId="59CD905D" w14:textId="77777777" w:rsidTr="00DF0F01">
        <w:trPr>
          <w:trHeight w:val="255"/>
        </w:trPr>
        <w:tc>
          <w:tcPr>
            <w:tcW w:w="1135" w:type="dxa"/>
            <w:hideMark/>
          </w:tcPr>
          <w:p w14:paraId="2FDD63F0" w14:textId="77777777" w:rsidR="00463D6D" w:rsidRPr="00F05271" w:rsidRDefault="00463D6D" w:rsidP="00DF0F01">
            <w:pPr>
              <w:keepNext w:val="0"/>
              <w:keepLines w:val="0"/>
              <w:widowControl w:val="0"/>
              <w:rPr>
                <w:sz w:val="18"/>
                <w:szCs w:val="18"/>
              </w:rPr>
            </w:pPr>
            <w:r w:rsidRPr="000B63D9">
              <w:rPr>
                <w:sz w:val="18"/>
                <w:szCs w:val="18"/>
              </w:rPr>
              <w:t>HOB-C</w:t>
            </w:r>
            <w:r>
              <w:rPr>
                <w:sz w:val="18"/>
                <w:szCs w:val="18"/>
              </w:rPr>
              <w:t>6</w:t>
            </w:r>
            <w:r w:rsidRPr="000B63D9">
              <w:rPr>
                <w:sz w:val="18"/>
                <w:szCs w:val="18"/>
              </w:rPr>
              <w:t>.1.1</w:t>
            </w:r>
            <w:r>
              <w:rPr>
                <w:sz w:val="18"/>
                <w:szCs w:val="18"/>
              </w:rPr>
              <w:t>603</w:t>
            </w:r>
          </w:p>
        </w:tc>
        <w:tc>
          <w:tcPr>
            <w:tcW w:w="907" w:type="dxa"/>
            <w:hideMark/>
          </w:tcPr>
          <w:p w14:paraId="5B4FC4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2CAC8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2E480BB" w14:textId="77777777" w:rsidR="00463D6D" w:rsidRPr="00F05271" w:rsidRDefault="00463D6D" w:rsidP="00DF0F01">
            <w:pPr>
              <w:keepNext w:val="0"/>
              <w:keepLines w:val="0"/>
              <w:widowControl w:val="0"/>
              <w:rPr>
                <w:sz w:val="18"/>
                <w:szCs w:val="18"/>
              </w:rPr>
            </w:pPr>
            <w:r w:rsidRPr="00F05271">
              <w:rPr>
                <w:sz w:val="18"/>
                <w:szCs w:val="18"/>
              </w:rPr>
              <w:t>9 Rattle Street</w:t>
            </w:r>
          </w:p>
        </w:tc>
        <w:tc>
          <w:tcPr>
            <w:tcW w:w="1559" w:type="dxa"/>
            <w:hideMark/>
          </w:tcPr>
          <w:p w14:paraId="032B41C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883455" w14:textId="77777777" w:rsidR="00463D6D" w:rsidRPr="00F05271" w:rsidRDefault="00463D6D" w:rsidP="00DF0F01">
            <w:pPr>
              <w:keepNext w:val="0"/>
              <w:keepLines w:val="0"/>
              <w:widowControl w:val="0"/>
              <w:rPr>
                <w:sz w:val="18"/>
                <w:szCs w:val="18"/>
              </w:rPr>
            </w:pPr>
            <w:r w:rsidRPr="00F05271">
              <w:rPr>
                <w:sz w:val="18"/>
                <w:szCs w:val="18"/>
              </w:rPr>
              <w:t>222152/7</w:t>
            </w:r>
          </w:p>
        </w:tc>
        <w:tc>
          <w:tcPr>
            <w:tcW w:w="2149" w:type="dxa"/>
            <w:hideMark/>
          </w:tcPr>
          <w:p w14:paraId="5D4C7912"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FBF81FF" w14:textId="77777777" w:rsidTr="00DF0F01">
        <w:trPr>
          <w:trHeight w:val="255"/>
        </w:trPr>
        <w:tc>
          <w:tcPr>
            <w:tcW w:w="1135" w:type="dxa"/>
            <w:hideMark/>
          </w:tcPr>
          <w:p w14:paraId="3E281E0C" w14:textId="77777777" w:rsidR="00463D6D" w:rsidRPr="00F05271" w:rsidRDefault="00463D6D" w:rsidP="00DF0F01">
            <w:pPr>
              <w:keepNext w:val="0"/>
              <w:keepLines w:val="0"/>
              <w:widowControl w:val="0"/>
              <w:rPr>
                <w:sz w:val="18"/>
                <w:szCs w:val="18"/>
              </w:rPr>
            </w:pPr>
            <w:r w:rsidRPr="00DF42F4">
              <w:rPr>
                <w:sz w:val="18"/>
                <w:szCs w:val="18"/>
              </w:rPr>
              <w:lastRenderedPageBreak/>
              <w:t>HOB-C</w:t>
            </w:r>
            <w:r>
              <w:rPr>
                <w:sz w:val="18"/>
                <w:szCs w:val="18"/>
              </w:rPr>
              <w:t>6</w:t>
            </w:r>
            <w:r w:rsidRPr="00DF42F4">
              <w:rPr>
                <w:sz w:val="18"/>
                <w:szCs w:val="18"/>
              </w:rPr>
              <w:t>.1.1</w:t>
            </w:r>
            <w:r>
              <w:rPr>
                <w:sz w:val="18"/>
                <w:szCs w:val="18"/>
              </w:rPr>
              <w:t>604</w:t>
            </w:r>
          </w:p>
        </w:tc>
        <w:tc>
          <w:tcPr>
            <w:tcW w:w="907" w:type="dxa"/>
            <w:hideMark/>
          </w:tcPr>
          <w:p w14:paraId="241579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D6330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27137B0" w14:textId="77777777" w:rsidR="00463D6D" w:rsidRPr="00F05271" w:rsidRDefault="00463D6D" w:rsidP="00DF0F01">
            <w:pPr>
              <w:keepNext w:val="0"/>
              <w:keepLines w:val="0"/>
              <w:widowControl w:val="0"/>
              <w:rPr>
                <w:sz w:val="18"/>
                <w:szCs w:val="18"/>
              </w:rPr>
            </w:pPr>
            <w:r w:rsidRPr="00F05271">
              <w:rPr>
                <w:sz w:val="18"/>
                <w:szCs w:val="18"/>
              </w:rPr>
              <w:t>13 Rattle Street</w:t>
            </w:r>
          </w:p>
        </w:tc>
        <w:tc>
          <w:tcPr>
            <w:tcW w:w="1559" w:type="dxa"/>
            <w:hideMark/>
          </w:tcPr>
          <w:p w14:paraId="0C723D1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9E999D" w14:textId="77777777" w:rsidR="00463D6D" w:rsidRPr="00F05271" w:rsidRDefault="00463D6D" w:rsidP="00DF0F01">
            <w:pPr>
              <w:keepNext w:val="0"/>
              <w:keepLines w:val="0"/>
              <w:widowControl w:val="0"/>
              <w:rPr>
                <w:sz w:val="18"/>
                <w:szCs w:val="18"/>
              </w:rPr>
            </w:pPr>
            <w:r w:rsidRPr="00F05271">
              <w:rPr>
                <w:sz w:val="18"/>
                <w:szCs w:val="18"/>
              </w:rPr>
              <w:t>86737/5</w:t>
            </w:r>
          </w:p>
        </w:tc>
        <w:tc>
          <w:tcPr>
            <w:tcW w:w="2149" w:type="dxa"/>
            <w:hideMark/>
          </w:tcPr>
          <w:p w14:paraId="0077D1F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42F247E" w14:textId="77777777" w:rsidTr="00DF0F01">
        <w:trPr>
          <w:trHeight w:val="255"/>
        </w:trPr>
        <w:tc>
          <w:tcPr>
            <w:tcW w:w="1135" w:type="dxa"/>
            <w:hideMark/>
          </w:tcPr>
          <w:p w14:paraId="40EAD81F"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605</w:t>
            </w:r>
          </w:p>
        </w:tc>
        <w:tc>
          <w:tcPr>
            <w:tcW w:w="907" w:type="dxa"/>
            <w:hideMark/>
          </w:tcPr>
          <w:p w14:paraId="0C7203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F76D0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B1DD35A" w14:textId="77777777" w:rsidR="00463D6D" w:rsidRPr="00F05271" w:rsidRDefault="00463D6D" w:rsidP="00DF0F01">
            <w:pPr>
              <w:keepNext w:val="0"/>
              <w:keepLines w:val="0"/>
              <w:widowControl w:val="0"/>
              <w:rPr>
                <w:sz w:val="18"/>
                <w:szCs w:val="18"/>
              </w:rPr>
            </w:pPr>
            <w:r w:rsidRPr="00F05271">
              <w:rPr>
                <w:sz w:val="18"/>
                <w:szCs w:val="18"/>
              </w:rPr>
              <w:t>15 Rattle Street</w:t>
            </w:r>
          </w:p>
        </w:tc>
        <w:tc>
          <w:tcPr>
            <w:tcW w:w="1559" w:type="dxa"/>
            <w:hideMark/>
          </w:tcPr>
          <w:p w14:paraId="1241CD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6A35DC" w14:textId="77777777" w:rsidR="00463D6D" w:rsidRPr="00F05271" w:rsidRDefault="00463D6D" w:rsidP="00DF0F01">
            <w:pPr>
              <w:keepNext w:val="0"/>
              <w:keepLines w:val="0"/>
              <w:widowControl w:val="0"/>
              <w:rPr>
                <w:sz w:val="18"/>
                <w:szCs w:val="18"/>
              </w:rPr>
            </w:pPr>
            <w:r w:rsidRPr="00F05271">
              <w:rPr>
                <w:sz w:val="18"/>
                <w:szCs w:val="18"/>
              </w:rPr>
              <w:t>86737/4</w:t>
            </w:r>
          </w:p>
        </w:tc>
        <w:tc>
          <w:tcPr>
            <w:tcW w:w="2149" w:type="dxa"/>
            <w:hideMark/>
          </w:tcPr>
          <w:p w14:paraId="62A0F6F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0FF221E" w14:textId="77777777" w:rsidTr="00DF0F01">
        <w:trPr>
          <w:trHeight w:val="255"/>
        </w:trPr>
        <w:tc>
          <w:tcPr>
            <w:tcW w:w="1135" w:type="dxa"/>
            <w:hideMark/>
          </w:tcPr>
          <w:p w14:paraId="2F97D502"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606</w:t>
            </w:r>
          </w:p>
        </w:tc>
        <w:tc>
          <w:tcPr>
            <w:tcW w:w="907" w:type="dxa"/>
            <w:hideMark/>
          </w:tcPr>
          <w:p w14:paraId="6ED3826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3E404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6348057" w14:textId="77777777" w:rsidR="00463D6D" w:rsidRPr="00F05271" w:rsidRDefault="00463D6D" w:rsidP="00DF0F01">
            <w:pPr>
              <w:keepNext w:val="0"/>
              <w:keepLines w:val="0"/>
              <w:widowControl w:val="0"/>
              <w:rPr>
                <w:sz w:val="18"/>
                <w:szCs w:val="18"/>
              </w:rPr>
            </w:pPr>
            <w:r w:rsidRPr="00F05271">
              <w:rPr>
                <w:sz w:val="18"/>
                <w:szCs w:val="18"/>
              </w:rPr>
              <w:t>16 Rattle Street</w:t>
            </w:r>
          </w:p>
        </w:tc>
        <w:tc>
          <w:tcPr>
            <w:tcW w:w="1559" w:type="dxa"/>
            <w:hideMark/>
          </w:tcPr>
          <w:p w14:paraId="672C6B4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1DB082" w14:textId="77777777" w:rsidR="00463D6D" w:rsidRPr="00F05271" w:rsidRDefault="00463D6D" w:rsidP="00DF0F01">
            <w:pPr>
              <w:keepNext w:val="0"/>
              <w:keepLines w:val="0"/>
              <w:widowControl w:val="0"/>
              <w:rPr>
                <w:sz w:val="18"/>
                <w:szCs w:val="18"/>
              </w:rPr>
            </w:pPr>
            <w:r w:rsidRPr="00F05271">
              <w:rPr>
                <w:sz w:val="18"/>
                <w:szCs w:val="18"/>
              </w:rPr>
              <w:t>61737/2</w:t>
            </w:r>
          </w:p>
        </w:tc>
        <w:tc>
          <w:tcPr>
            <w:tcW w:w="2149" w:type="dxa"/>
            <w:hideMark/>
          </w:tcPr>
          <w:p w14:paraId="440939E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6342325" w14:textId="77777777" w:rsidTr="00DF0F01">
        <w:trPr>
          <w:trHeight w:val="255"/>
        </w:trPr>
        <w:tc>
          <w:tcPr>
            <w:tcW w:w="1135" w:type="dxa"/>
            <w:hideMark/>
          </w:tcPr>
          <w:p w14:paraId="46CCB283"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607</w:t>
            </w:r>
          </w:p>
        </w:tc>
        <w:tc>
          <w:tcPr>
            <w:tcW w:w="907" w:type="dxa"/>
            <w:hideMark/>
          </w:tcPr>
          <w:p w14:paraId="35E92EB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B22E9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7B270AF" w14:textId="77777777" w:rsidR="00463D6D" w:rsidRPr="00F05271" w:rsidRDefault="00463D6D" w:rsidP="00DF0F01">
            <w:pPr>
              <w:keepNext w:val="0"/>
              <w:keepLines w:val="0"/>
              <w:widowControl w:val="0"/>
              <w:rPr>
                <w:sz w:val="18"/>
                <w:szCs w:val="18"/>
              </w:rPr>
            </w:pPr>
            <w:r w:rsidRPr="00F05271">
              <w:rPr>
                <w:sz w:val="18"/>
                <w:szCs w:val="18"/>
              </w:rPr>
              <w:t>18 Rattle Street</w:t>
            </w:r>
          </w:p>
        </w:tc>
        <w:tc>
          <w:tcPr>
            <w:tcW w:w="1559" w:type="dxa"/>
            <w:hideMark/>
          </w:tcPr>
          <w:p w14:paraId="2399BFE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637142" w14:textId="77777777" w:rsidR="00463D6D" w:rsidRPr="00F05271" w:rsidRDefault="00463D6D" w:rsidP="00DF0F01">
            <w:pPr>
              <w:keepNext w:val="0"/>
              <w:keepLines w:val="0"/>
              <w:widowControl w:val="0"/>
              <w:rPr>
                <w:sz w:val="18"/>
                <w:szCs w:val="18"/>
              </w:rPr>
            </w:pPr>
            <w:r w:rsidRPr="00F05271">
              <w:rPr>
                <w:sz w:val="18"/>
                <w:szCs w:val="18"/>
              </w:rPr>
              <w:t>61737/1</w:t>
            </w:r>
          </w:p>
        </w:tc>
        <w:tc>
          <w:tcPr>
            <w:tcW w:w="2149" w:type="dxa"/>
            <w:hideMark/>
          </w:tcPr>
          <w:p w14:paraId="6DFCCC3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C144EAF" w14:textId="77777777" w:rsidTr="00DF0F01">
        <w:trPr>
          <w:trHeight w:val="255"/>
        </w:trPr>
        <w:tc>
          <w:tcPr>
            <w:tcW w:w="1135" w:type="dxa"/>
            <w:hideMark/>
          </w:tcPr>
          <w:p w14:paraId="6934F3F8"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608</w:t>
            </w:r>
          </w:p>
        </w:tc>
        <w:tc>
          <w:tcPr>
            <w:tcW w:w="907" w:type="dxa"/>
            <w:hideMark/>
          </w:tcPr>
          <w:p w14:paraId="2F804D6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26603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3467BEC" w14:textId="77777777" w:rsidR="00463D6D" w:rsidRPr="00F05271" w:rsidRDefault="00463D6D" w:rsidP="00DF0F01">
            <w:pPr>
              <w:keepNext w:val="0"/>
              <w:keepLines w:val="0"/>
              <w:widowControl w:val="0"/>
              <w:rPr>
                <w:sz w:val="18"/>
                <w:szCs w:val="18"/>
              </w:rPr>
            </w:pPr>
            <w:r w:rsidRPr="00F05271">
              <w:rPr>
                <w:sz w:val="18"/>
                <w:szCs w:val="18"/>
              </w:rPr>
              <w:t>19 Rattle Street</w:t>
            </w:r>
          </w:p>
        </w:tc>
        <w:tc>
          <w:tcPr>
            <w:tcW w:w="1559" w:type="dxa"/>
            <w:hideMark/>
          </w:tcPr>
          <w:p w14:paraId="620CC0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E536800" w14:textId="77777777" w:rsidR="00463D6D" w:rsidRPr="00F05271" w:rsidRDefault="00463D6D" w:rsidP="00DF0F01">
            <w:pPr>
              <w:keepNext w:val="0"/>
              <w:keepLines w:val="0"/>
              <w:widowControl w:val="0"/>
              <w:rPr>
                <w:sz w:val="18"/>
                <w:szCs w:val="18"/>
              </w:rPr>
            </w:pPr>
            <w:r w:rsidRPr="00F05271">
              <w:rPr>
                <w:sz w:val="18"/>
                <w:szCs w:val="18"/>
              </w:rPr>
              <w:t>67629/2</w:t>
            </w:r>
          </w:p>
        </w:tc>
        <w:tc>
          <w:tcPr>
            <w:tcW w:w="2149" w:type="dxa"/>
            <w:hideMark/>
          </w:tcPr>
          <w:p w14:paraId="00C9782F"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7BA95E5" w14:textId="77777777" w:rsidTr="00DF0F01">
        <w:trPr>
          <w:trHeight w:val="255"/>
        </w:trPr>
        <w:tc>
          <w:tcPr>
            <w:tcW w:w="1135" w:type="dxa"/>
            <w:hideMark/>
          </w:tcPr>
          <w:p w14:paraId="421B5E7A"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609</w:t>
            </w:r>
          </w:p>
        </w:tc>
        <w:tc>
          <w:tcPr>
            <w:tcW w:w="907" w:type="dxa"/>
            <w:hideMark/>
          </w:tcPr>
          <w:p w14:paraId="2F0437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D2FB4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BFEA656" w14:textId="77777777" w:rsidR="00463D6D" w:rsidRPr="00F05271" w:rsidRDefault="00463D6D" w:rsidP="00DF0F01">
            <w:pPr>
              <w:keepNext w:val="0"/>
              <w:keepLines w:val="0"/>
              <w:widowControl w:val="0"/>
              <w:rPr>
                <w:sz w:val="18"/>
                <w:szCs w:val="18"/>
              </w:rPr>
            </w:pPr>
            <w:r w:rsidRPr="00F05271">
              <w:rPr>
                <w:sz w:val="18"/>
                <w:szCs w:val="18"/>
              </w:rPr>
              <w:t>21 Rattle Street</w:t>
            </w:r>
          </w:p>
        </w:tc>
        <w:tc>
          <w:tcPr>
            <w:tcW w:w="1559" w:type="dxa"/>
            <w:hideMark/>
          </w:tcPr>
          <w:p w14:paraId="23401F6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00F367" w14:textId="77777777" w:rsidR="00463D6D" w:rsidRPr="00F05271" w:rsidRDefault="00463D6D" w:rsidP="00DF0F01">
            <w:pPr>
              <w:keepNext w:val="0"/>
              <w:keepLines w:val="0"/>
              <w:widowControl w:val="0"/>
              <w:rPr>
                <w:sz w:val="18"/>
                <w:szCs w:val="18"/>
              </w:rPr>
            </w:pPr>
            <w:r w:rsidRPr="00F05271">
              <w:rPr>
                <w:sz w:val="18"/>
                <w:szCs w:val="18"/>
              </w:rPr>
              <w:t>67629/3</w:t>
            </w:r>
          </w:p>
        </w:tc>
        <w:tc>
          <w:tcPr>
            <w:tcW w:w="2149" w:type="dxa"/>
            <w:hideMark/>
          </w:tcPr>
          <w:p w14:paraId="35869979"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827DEEB" w14:textId="77777777" w:rsidTr="00DF0F01">
        <w:trPr>
          <w:trHeight w:val="255"/>
        </w:trPr>
        <w:tc>
          <w:tcPr>
            <w:tcW w:w="1135" w:type="dxa"/>
            <w:hideMark/>
          </w:tcPr>
          <w:p w14:paraId="1C152AFD"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610</w:t>
            </w:r>
          </w:p>
        </w:tc>
        <w:tc>
          <w:tcPr>
            <w:tcW w:w="907" w:type="dxa"/>
            <w:hideMark/>
          </w:tcPr>
          <w:p w14:paraId="731EF99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65ABD6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21FCE56" w14:textId="77777777" w:rsidR="00463D6D" w:rsidRPr="00F05271" w:rsidRDefault="00463D6D" w:rsidP="00DF0F01">
            <w:pPr>
              <w:keepNext w:val="0"/>
              <w:keepLines w:val="0"/>
              <w:widowControl w:val="0"/>
              <w:rPr>
                <w:sz w:val="18"/>
                <w:szCs w:val="18"/>
              </w:rPr>
            </w:pPr>
            <w:r w:rsidRPr="00F05271">
              <w:rPr>
                <w:sz w:val="18"/>
                <w:szCs w:val="18"/>
              </w:rPr>
              <w:t>23 Rattle Street</w:t>
            </w:r>
          </w:p>
        </w:tc>
        <w:tc>
          <w:tcPr>
            <w:tcW w:w="1559" w:type="dxa"/>
            <w:hideMark/>
          </w:tcPr>
          <w:p w14:paraId="793B97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E2FF6AB" w14:textId="77777777" w:rsidR="00463D6D" w:rsidRPr="00F05271" w:rsidRDefault="00463D6D" w:rsidP="00DF0F01">
            <w:pPr>
              <w:keepNext w:val="0"/>
              <w:keepLines w:val="0"/>
              <w:widowControl w:val="0"/>
              <w:rPr>
                <w:sz w:val="18"/>
                <w:szCs w:val="18"/>
              </w:rPr>
            </w:pPr>
            <w:r w:rsidRPr="00F05271">
              <w:rPr>
                <w:sz w:val="18"/>
                <w:szCs w:val="18"/>
              </w:rPr>
              <w:t>67629/4</w:t>
            </w:r>
          </w:p>
        </w:tc>
        <w:tc>
          <w:tcPr>
            <w:tcW w:w="2149" w:type="dxa"/>
            <w:hideMark/>
          </w:tcPr>
          <w:p w14:paraId="1116F0F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CB8276E" w14:textId="77777777" w:rsidTr="00DF0F01">
        <w:trPr>
          <w:trHeight w:val="255"/>
        </w:trPr>
        <w:tc>
          <w:tcPr>
            <w:tcW w:w="1135" w:type="dxa"/>
            <w:hideMark/>
          </w:tcPr>
          <w:p w14:paraId="6C9FC25F"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611</w:t>
            </w:r>
          </w:p>
        </w:tc>
        <w:tc>
          <w:tcPr>
            <w:tcW w:w="907" w:type="dxa"/>
            <w:hideMark/>
          </w:tcPr>
          <w:p w14:paraId="47F0B10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7C3E60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15D8DBD" w14:textId="77777777" w:rsidR="00463D6D" w:rsidRPr="00F05271" w:rsidRDefault="00463D6D" w:rsidP="00DF0F01">
            <w:pPr>
              <w:keepNext w:val="0"/>
              <w:keepLines w:val="0"/>
              <w:widowControl w:val="0"/>
              <w:rPr>
                <w:sz w:val="18"/>
                <w:szCs w:val="18"/>
              </w:rPr>
            </w:pPr>
            <w:r w:rsidRPr="00F05271">
              <w:rPr>
                <w:sz w:val="18"/>
                <w:szCs w:val="18"/>
              </w:rPr>
              <w:t>25 Rattle Street</w:t>
            </w:r>
          </w:p>
        </w:tc>
        <w:tc>
          <w:tcPr>
            <w:tcW w:w="1559" w:type="dxa"/>
            <w:hideMark/>
          </w:tcPr>
          <w:p w14:paraId="6D135F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4F3B01" w14:textId="77777777" w:rsidR="00463D6D" w:rsidRPr="00F05271" w:rsidRDefault="00463D6D" w:rsidP="00DF0F01">
            <w:pPr>
              <w:keepNext w:val="0"/>
              <w:keepLines w:val="0"/>
              <w:widowControl w:val="0"/>
              <w:rPr>
                <w:sz w:val="18"/>
                <w:szCs w:val="18"/>
              </w:rPr>
            </w:pPr>
            <w:r w:rsidRPr="00F05271">
              <w:rPr>
                <w:sz w:val="18"/>
                <w:szCs w:val="18"/>
              </w:rPr>
              <w:t>67629/5</w:t>
            </w:r>
          </w:p>
        </w:tc>
        <w:tc>
          <w:tcPr>
            <w:tcW w:w="2149" w:type="dxa"/>
            <w:hideMark/>
          </w:tcPr>
          <w:p w14:paraId="49974ED5"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66973B0" w14:textId="77777777" w:rsidTr="00DF0F01">
        <w:trPr>
          <w:trHeight w:val="255"/>
        </w:trPr>
        <w:tc>
          <w:tcPr>
            <w:tcW w:w="1135" w:type="dxa"/>
            <w:hideMark/>
          </w:tcPr>
          <w:p w14:paraId="4FCD8FEF"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612</w:t>
            </w:r>
          </w:p>
        </w:tc>
        <w:tc>
          <w:tcPr>
            <w:tcW w:w="907" w:type="dxa"/>
            <w:hideMark/>
          </w:tcPr>
          <w:p w14:paraId="1C17B0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C894B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0FF3090" w14:textId="77777777" w:rsidR="00463D6D" w:rsidRPr="00F05271" w:rsidRDefault="00463D6D" w:rsidP="00DF0F01">
            <w:pPr>
              <w:keepNext w:val="0"/>
              <w:keepLines w:val="0"/>
              <w:widowControl w:val="0"/>
              <w:rPr>
                <w:sz w:val="18"/>
                <w:szCs w:val="18"/>
              </w:rPr>
            </w:pPr>
            <w:r w:rsidRPr="00F05271">
              <w:rPr>
                <w:sz w:val="18"/>
                <w:szCs w:val="18"/>
              </w:rPr>
              <w:t>27 Rattle Street</w:t>
            </w:r>
          </w:p>
        </w:tc>
        <w:tc>
          <w:tcPr>
            <w:tcW w:w="1559" w:type="dxa"/>
            <w:hideMark/>
          </w:tcPr>
          <w:p w14:paraId="68F6E19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3989E4" w14:textId="77777777" w:rsidR="00463D6D" w:rsidRPr="00F05271" w:rsidRDefault="00463D6D" w:rsidP="00DF0F01">
            <w:pPr>
              <w:keepNext w:val="0"/>
              <w:keepLines w:val="0"/>
              <w:widowControl w:val="0"/>
              <w:rPr>
                <w:sz w:val="18"/>
                <w:szCs w:val="18"/>
              </w:rPr>
            </w:pPr>
            <w:r w:rsidRPr="00F05271">
              <w:rPr>
                <w:sz w:val="18"/>
                <w:szCs w:val="18"/>
              </w:rPr>
              <w:t>221050/6</w:t>
            </w:r>
          </w:p>
        </w:tc>
        <w:tc>
          <w:tcPr>
            <w:tcW w:w="2149" w:type="dxa"/>
            <w:hideMark/>
          </w:tcPr>
          <w:p w14:paraId="546BCB7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EF7EA79" w14:textId="77777777" w:rsidTr="00DF0F01">
        <w:trPr>
          <w:trHeight w:val="255"/>
        </w:trPr>
        <w:tc>
          <w:tcPr>
            <w:tcW w:w="1135" w:type="dxa"/>
            <w:hideMark/>
          </w:tcPr>
          <w:p w14:paraId="56881083"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613</w:t>
            </w:r>
          </w:p>
        </w:tc>
        <w:tc>
          <w:tcPr>
            <w:tcW w:w="907" w:type="dxa"/>
            <w:hideMark/>
          </w:tcPr>
          <w:p w14:paraId="3CEE48C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C6BF12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40F8211" w14:textId="77777777" w:rsidR="00463D6D" w:rsidRPr="00F05271" w:rsidRDefault="00463D6D" w:rsidP="00DF0F01">
            <w:pPr>
              <w:keepNext w:val="0"/>
              <w:keepLines w:val="0"/>
              <w:widowControl w:val="0"/>
              <w:rPr>
                <w:sz w:val="18"/>
                <w:szCs w:val="18"/>
              </w:rPr>
            </w:pPr>
            <w:r w:rsidRPr="00F05271">
              <w:rPr>
                <w:sz w:val="18"/>
                <w:szCs w:val="18"/>
              </w:rPr>
              <w:t>35 Rattle Street</w:t>
            </w:r>
          </w:p>
        </w:tc>
        <w:tc>
          <w:tcPr>
            <w:tcW w:w="1559" w:type="dxa"/>
            <w:hideMark/>
          </w:tcPr>
          <w:p w14:paraId="11FDAD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FBB3AA" w14:textId="77777777" w:rsidR="00463D6D" w:rsidRPr="00F05271" w:rsidRDefault="00463D6D" w:rsidP="00DF0F01">
            <w:pPr>
              <w:keepNext w:val="0"/>
              <w:keepLines w:val="0"/>
              <w:widowControl w:val="0"/>
              <w:rPr>
                <w:sz w:val="18"/>
                <w:szCs w:val="18"/>
              </w:rPr>
            </w:pPr>
            <w:r w:rsidRPr="00F05271">
              <w:rPr>
                <w:sz w:val="18"/>
                <w:szCs w:val="18"/>
              </w:rPr>
              <w:t>62332/7</w:t>
            </w:r>
          </w:p>
        </w:tc>
        <w:tc>
          <w:tcPr>
            <w:tcW w:w="2149" w:type="dxa"/>
            <w:hideMark/>
          </w:tcPr>
          <w:p w14:paraId="12284BF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1E9EBA8" w14:textId="77777777" w:rsidTr="00DF0F01">
        <w:trPr>
          <w:trHeight w:val="255"/>
        </w:trPr>
        <w:tc>
          <w:tcPr>
            <w:tcW w:w="1135" w:type="dxa"/>
            <w:hideMark/>
          </w:tcPr>
          <w:p w14:paraId="77EAFB52" w14:textId="77777777" w:rsidR="00463D6D" w:rsidRPr="00F05271" w:rsidRDefault="00463D6D" w:rsidP="00DF0F01">
            <w:pPr>
              <w:keepNext w:val="0"/>
              <w:keepLines w:val="0"/>
              <w:widowControl w:val="0"/>
              <w:rPr>
                <w:sz w:val="18"/>
                <w:szCs w:val="18"/>
              </w:rPr>
            </w:pPr>
            <w:r w:rsidRPr="00DF42F4">
              <w:rPr>
                <w:sz w:val="18"/>
                <w:szCs w:val="18"/>
              </w:rPr>
              <w:t>HOB-C</w:t>
            </w:r>
            <w:r>
              <w:rPr>
                <w:sz w:val="18"/>
                <w:szCs w:val="18"/>
              </w:rPr>
              <w:t>6</w:t>
            </w:r>
            <w:r w:rsidRPr="00DF42F4">
              <w:rPr>
                <w:sz w:val="18"/>
                <w:szCs w:val="18"/>
              </w:rPr>
              <w:t>.1.1</w:t>
            </w:r>
            <w:r>
              <w:rPr>
                <w:sz w:val="18"/>
                <w:szCs w:val="18"/>
              </w:rPr>
              <w:t>614</w:t>
            </w:r>
          </w:p>
        </w:tc>
        <w:tc>
          <w:tcPr>
            <w:tcW w:w="907" w:type="dxa"/>
            <w:hideMark/>
          </w:tcPr>
          <w:p w14:paraId="0CB871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D5C7B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65C19C4" w14:textId="77777777" w:rsidR="00463D6D" w:rsidRPr="00F05271" w:rsidRDefault="00463D6D" w:rsidP="00DF0F01">
            <w:pPr>
              <w:keepNext w:val="0"/>
              <w:keepLines w:val="0"/>
              <w:widowControl w:val="0"/>
              <w:rPr>
                <w:sz w:val="18"/>
                <w:szCs w:val="18"/>
              </w:rPr>
            </w:pPr>
            <w:r w:rsidRPr="00F05271">
              <w:rPr>
                <w:sz w:val="18"/>
                <w:szCs w:val="18"/>
              </w:rPr>
              <w:t>39 Rattle Street</w:t>
            </w:r>
          </w:p>
        </w:tc>
        <w:tc>
          <w:tcPr>
            <w:tcW w:w="1559" w:type="dxa"/>
            <w:hideMark/>
          </w:tcPr>
          <w:p w14:paraId="66553C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106B27" w14:textId="77777777" w:rsidR="00463D6D" w:rsidRPr="00F05271" w:rsidRDefault="00463D6D" w:rsidP="00DF0F01">
            <w:pPr>
              <w:keepNext w:val="0"/>
              <w:keepLines w:val="0"/>
              <w:widowControl w:val="0"/>
              <w:rPr>
                <w:sz w:val="18"/>
                <w:szCs w:val="18"/>
              </w:rPr>
            </w:pPr>
            <w:r w:rsidRPr="00F05271">
              <w:rPr>
                <w:sz w:val="18"/>
                <w:szCs w:val="18"/>
              </w:rPr>
              <w:t>62332/4</w:t>
            </w:r>
          </w:p>
        </w:tc>
        <w:tc>
          <w:tcPr>
            <w:tcW w:w="2149" w:type="dxa"/>
            <w:hideMark/>
          </w:tcPr>
          <w:p w14:paraId="63EBA370"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266B566" w14:textId="77777777" w:rsidTr="00DF0F01">
        <w:trPr>
          <w:trHeight w:val="510"/>
        </w:trPr>
        <w:tc>
          <w:tcPr>
            <w:tcW w:w="1135" w:type="dxa"/>
            <w:hideMark/>
          </w:tcPr>
          <w:p w14:paraId="6602826A" w14:textId="77777777" w:rsidR="00463D6D" w:rsidRPr="00F05271" w:rsidRDefault="00463D6D" w:rsidP="00DF0F01">
            <w:pPr>
              <w:keepNext w:val="0"/>
              <w:keepLines w:val="0"/>
              <w:widowControl w:val="0"/>
              <w:rPr>
                <w:sz w:val="18"/>
                <w:szCs w:val="18"/>
              </w:rPr>
            </w:pPr>
            <w:r w:rsidRPr="00F94BB2">
              <w:rPr>
                <w:sz w:val="18"/>
                <w:szCs w:val="18"/>
              </w:rPr>
              <w:t>HOB-C</w:t>
            </w:r>
            <w:r>
              <w:rPr>
                <w:sz w:val="18"/>
                <w:szCs w:val="18"/>
              </w:rPr>
              <w:t>6</w:t>
            </w:r>
            <w:r w:rsidRPr="00F94BB2">
              <w:rPr>
                <w:sz w:val="18"/>
                <w:szCs w:val="18"/>
              </w:rPr>
              <w:t>.1.1</w:t>
            </w:r>
            <w:r>
              <w:rPr>
                <w:sz w:val="18"/>
                <w:szCs w:val="18"/>
              </w:rPr>
              <w:t>615</w:t>
            </w:r>
          </w:p>
        </w:tc>
        <w:tc>
          <w:tcPr>
            <w:tcW w:w="907" w:type="dxa"/>
            <w:hideMark/>
          </w:tcPr>
          <w:p w14:paraId="09521C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18C44F"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072FCE37" w14:textId="77777777" w:rsidR="00463D6D" w:rsidRPr="00F05271" w:rsidRDefault="00463D6D" w:rsidP="00DF0F01">
            <w:pPr>
              <w:keepNext w:val="0"/>
              <w:keepLines w:val="0"/>
              <w:widowControl w:val="0"/>
              <w:rPr>
                <w:sz w:val="18"/>
                <w:szCs w:val="18"/>
              </w:rPr>
            </w:pPr>
            <w:r w:rsidRPr="00F05271">
              <w:rPr>
                <w:sz w:val="18"/>
                <w:szCs w:val="18"/>
              </w:rPr>
              <w:t>20 Raymont Terrace</w:t>
            </w:r>
          </w:p>
        </w:tc>
        <w:tc>
          <w:tcPr>
            <w:tcW w:w="1559" w:type="dxa"/>
            <w:hideMark/>
          </w:tcPr>
          <w:p w14:paraId="5006BA58" w14:textId="77777777" w:rsidR="00463D6D" w:rsidRPr="00F05271" w:rsidRDefault="00463D6D" w:rsidP="00DF0F01">
            <w:pPr>
              <w:keepNext w:val="0"/>
              <w:keepLines w:val="0"/>
              <w:widowControl w:val="0"/>
              <w:rPr>
                <w:sz w:val="18"/>
                <w:szCs w:val="18"/>
              </w:rPr>
            </w:pPr>
            <w:r w:rsidRPr="00F05271">
              <w:rPr>
                <w:sz w:val="18"/>
                <w:szCs w:val="18"/>
              </w:rPr>
              <w:t>H.S. Hurst's House</w:t>
            </w:r>
          </w:p>
        </w:tc>
        <w:tc>
          <w:tcPr>
            <w:tcW w:w="1112" w:type="dxa"/>
            <w:hideMark/>
          </w:tcPr>
          <w:p w14:paraId="2D279BCF" w14:textId="77777777" w:rsidR="00463D6D" w:rsidRPr="00F05271" w:rsidRDefault="00463D6D" w:rsidP="00DF0F01">
            <w:pPr>
              <w:keepNext w:val="0"/>
              <w:keepLines w:val="0"/>
              <w:widowControl w:val="0"/>
              <w:rPr>
                <w:sz w:val="18"/>
                <w:szCs w:val="18"/>
              </w:rPr>
            </w:pPr>
            <w:r w:rsidRPr="00F05271">
              <w:rPr>
                <w:sz w:val="18"/>
                <w:szCs w:val="18"/>
              </w:rPr>
              <w:t>70673/2</w:t>
            </w:r>
          </w:p>
        </w:tc>
        <w:tc>
          <w:tcPr>
            <w:tcW w:w="2149" w:type="dxa"/>
            <w:hideMark/>
          </w:tcPr>
          <w:p w14:paraId="639125D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AFAFE3" w14:textId="77777777" w:rsidTr="00DF0F01">
        <w:trPr>
          <w:trHeight w:val="510"/>
        </w:trPr>
        <w:tc>
          <w:tcPr>
            <w:tcW w:w="1135" w:type="dxa"/>
            <w:hideMark/>
          </w:tcPr>
          <w:p w14:paraId="4949FEA5" w14:textId="77777777" w:rsidR="00463D6D" w:rsidRPr="00F05271" w:rsidRDefault="00463D6D" w:rsidP="00DF0F01">
            <w:pPr>
              <w:keepNext w:val="0"/>
              <w:keepLines w:val="0"/>
              <w:widowControl w:val="0"/>
              <w:rPr>
                <w:sz w:val="18"/>
                <w:szCs w:val="18"/>
              </w:rPr>
            </w:pPr>
            <w:r w:rsidRPr="00F94BB2">
              <w:rPr>
                <w:sz w:val="18"/>
                <w:szCs w:val="18"/>
              </w:rPr>
              <w:t>HOB-C</w:t>
            </w:r>
            <w:r>
              <w:rPr>
                <w:sz w:val="18"/>
                <w:szCs w:val="18"/>
              </w:rPr>
              <w:t>6</w:t>
            </w:r>
            <w:r w:rsidRPr="00F94BB2">
              <w:rPr>
                <w:sz w:val="18"/>
                <w:szCs w:val="18"/>
              </w:rPr>
              <w:t>.1.1</w:t>
            </w:r>
            <w:r>
              <w:rPr>
                <w:sz w:val="18"/>
                <w:szCs w:val="18"/>
              </w:rPr>
              <w:t>616</w:t>
            </w:r>
          </w:p>
        </w:tc>
        <w:tc>
          <w:tcPr>
            <w:tcW w:w="907" w:type="dxa"/>
            <w:hideMark/>
          </w:tcPr>
          <w:p w14:paraId="36BACBB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2537A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9D46F76" w14:textId="77777777" w:rsidR="00463D6D" w:rsidRPr="00F05271" w:rsidRDefault="00463D6D" w:rsidP="00DF0F01">
            <w:pPr>
              <w:keepNext w:val="0"/>
              <w:keepLines w:val="0"/>
              <w:widowControl w:val="0"/>
              <w:rPr>
                <w:sz w:val="18"/>
                <w:szCs w:val="18"/>
              </w:rPr>
            </w:pPr>
            <w:r w:rsidRPr="00F05271">
              <w:rPr>
                <w:sz w:val="18"/>
                <w:szCs w:val="18"/>
              </w:rPr>
              <w:t>8 Red Chapel Avenue</w:t>
            </w:r>
          </w:p>
        </w:tc>
        <w:tc>
          <w:tcPr>
            <w:tcW w:w="1559" w:type="dxa"/>
            <w:hideMark/>
          </w:tcPr>
          <w:p w14:paraId="55C4D66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61699B" w14:textId="77777777" w:rsidR="00463D6D" w:rsidRPr="00F05271" w:rsidRDefault="00463D6D" w:rsidP="00DF0F01">
            <w:pPr>
              <w:keepNext w:val="0"/>
              <w:keepLines w:val="0"/>
              <w:widowControl w:val="0"/>
              <w:rPr>
                <w:sz w:val="18"/>
                <w:szCs w:val="18"/>
              </w:rPr>
            </w:pPr>
            <w:r w:rsidRPr="00F05271">
              <w:rPr>
                <w:sz w:val="18"/>
                <w:szCs w:val="18"/>
              </w:rPr>
              <w:t>94398/1</w:t>
            </w:r>
          </w:p>
        </w:tc>
        <w:tc>
          <w:tcPr>
            <w:tcW w:w="2149" w:type="dxa"/>
            <w:hideMark/>
          </w:tcPr>
          <w:p w14:paraId="631D50C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ACBB1E3" w14:textId="77777777" w:rsidTr="00DF0F01">
        <w:trPr>
          <w:trHeight w:val="510"/>
        </w:trPr>
        <w:tc>
          <w:tcPr>
            <w:tcW w:w="1135" w:type="dxa"/>
            <w:hideMark/>
          </w:tcPr>
          <w:p w14:paraId="4CFB8502" w14:textId="77777777" w:rsidR="00463D6D" w:rsidRPr="00F05271" w:rsidRDefault="00463D6D" w:rsidP="00DF0F01">
            <w:pPr>
              <w:keepNext w:val="0"/>
              <w:keepLines w:val="0"/>
              <w:widowControl w:val="0"/>
              <w:rPr>
                <w:sz w:val="18"/>
                <w:szCs w:val="18"/>
              </w:rPr>
            </w:pPr>
            <w:r w:rsidRPr="00F94BB2">
              <w:rPr>
                <w:sz w:val="18"/>
                <w:szCs w:val="18"/>
              </w:rPr>
              <w:t>HOB-C</w:t>
            </w:r>
            <w:r>
              <w:rPr>
                <w:sz w:val="18"/>
                <w:szCs w:val="18"/>
              </w:rPr>
              <w:t>6</w:t>
            </w:r>
            <w:r w:rsidRPr="00F94BB2">
              <w:rPr>
                <w:sz w:val="18"/>
                <w:szCs w:val="18"/>
              </w:rPr>
              <w:t>.1.1</w:t>
            </w:r>
            <w:r>
              <w:rPr>
                <w:sz w:val="18"/>
                <w:szCs w:val="18"/>
              </w:rPr>
              <w:t>617</w:t>
            </w:r>
          </w:p>
        </w:tc>
        <w:tc>
          <w:tcPr>
            <w:tcW w:w="907" w:type="dxa"/>
            <w:hideMark/>
          </w:tcPr>
          <w:p w14:paraId="682A8D2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75A21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2D89B3C" w14:textId="77777777" w:rsidR="00463D6D" w:rsidRPr="00F05271" w:rsidRDefault="00463D6D" w:rsidP="00DF0F01">
            <w:pPr>
              <w:keepNext w:val="0"/>
              <w:keepLines w:val="0"/>
              <w:widowControl w:val="0"/>
              <w:rPr>
                <w:sz w:val="18"/>
                <w:szCs w:val="18"/>
              </w:rPr>
            </w:pPr>
            <w:r w:rsidRPr="00F05271">
              <w:rPr>
                <w:sz w:val="18"/>
                <w:szCs w:val="18"/>
              </w:rPr>
              <w:t>14A Red Chapel Avenue</w:t>
            </w:r>
          </w:p>
        </w:tc>
        <w:tc>
          <w:tcPr>
            <w:tcW w:w="1559" w:type="dxa"/>
            <w:hideMark/>
          </w:tcPr>
          <w:p w14:paraId="1AC813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8AD8D5A" w14:textId="77777777" w:rsidR="00463D6D" w:rsidRPr="00F05271" w:rsidRDefault="00463D6D" w:rsidP="00DF0F01">
            <w:pPr>
              <w:keepNext w:val="0"/>
              <w:keepLines w:val="0"/>
              <w:widowControl w:val="0"/>
              <w:rPr>
                <w:sz w:val="18"/>
                <w:szCs w:val="18"/>
              </w:rPr>
            </w:pPr>
            <w:r w:rsidRPr="00F05271">
              <w:rPr>
                <w:sz w:val="18"/>
                <w:szCs w:val="18"/>
              </w:rPr>
              <w:t>79615/2</w:t>
            </w:r>
          </w:p>
        </w:tc>
        <w:tc>
          <w:tcPr>
            <w:tcW w:w="2149" w:type="dxa"/>
            <w:hideMark/>
          </w:tcPr>
          <w:p w14:paraId="051467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5B1A2E" w14:textId="77777777" w:rsidTr="00DF0F01">
        <w:trPr>
          <w:trHeight w:val="510"/>
        </w:trPr>
        <w:tc>
          <w:tcPr>
            <w:tcW w:w="1135" w:type="dxa"/>
            <w:hideMark/>
          </w:tcPr>
          <w:p w14:paraId="73744527" w14:textId="77777777" w:rsidR="00463D6D" w:rsidRPr="00F05271" w:rsidRDefault="00463D6D" w:rsidP="00DF0F01">
            <w:pPr>
              <w:keepNext w:val="0"/>
              <w:keepLines w:val="0"/>
              <w:widowControl w:val="0"/>
              <w:rPr>
                <w:sz w:val="18"/>
                <w:szCs w:val="18"/>
              </w:rPr>
            </w:pPr>
            <w:r w:rsidRPr="00F94BB2">
              <w:rPr>
                <w:sz w:val="18"/>
                <w:szCs w:val="18"/>
              </w:rPr>
              <w:t>HOB-C</w:t>
            </w:r>
            <w:r>
              <w:rPr>
                <w:sz w:val="18"/>
                <w:szCs w:val="18"/>
              </w:rPr>
              <w:t>6</w:t>
            </w:r>
            <w:r w:rsidRPr="00F94BB2">
              <w:rPr>
                <w:sz w:val="18"/>
                <w:szCs w:val="18"/>
              </w:rPr>
              <w:t>.1.1</w:t>
            </w:r>
            <w:r>
              <w:rPr>
                <w:sz w:val="18"/>
                <w:szCs w:val="18"/>
              </w:rPr>
              <w:t>618</w:t>
            </w:r>
          </w:p>
        </w:tc>
        <w:tc>
          <w:tcPr>
            <w:tcW w:w="907" w:type="dxa"/>
            <w:hideMark/>
          </w:tcPr>
          <w:p w14:paraId="4E8DD46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19D77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46BF9F3" w14:textId="77777777" w:rsidR="00463D6D" w:rsidRPr="00F05271" w:rsidRDefault="00463D6D" w:rsidP="00DF0F01">
            <w:pPr>
              <w:keepNext w:val="0"/>
              <w:keepLines w:val="0"/>
              <w:widowControl w:val="0"/>
              <w:rPr>
                <w:sz w:val="18"/>
                <w:szCs w:val="18"/>
              </w:rPr>
            </w:pPr>
            <w:r w:rsidRPr="00F05271">
              <w:rPr>
                <w:sz w:val="18"/>
                <w:szCs w:val="18"/>
              </w:rPr>
              <w:t>31 Red Chapel Avenue</w:t>
            </w:r>
          </w:p>
        </w:tc>
        <w:tc>
          <w:tcPr>
            <w:tcW w:w="1559" w:type="dxa"/>
            <w:hideMark/>
          </w:tcPr>
          <w:p w14:paraId="5D60B3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D5CF23" w14:textId="77777777" w:rsidR="00463D6D" w:rsidRPr="00F05271" w:rsidRDefault="00463D6D" w:rsidP="00DF0F01">
            <w:pPr>
              <w:keepNext w:val="0"/>
              <w:keepLines w:val="0"/>
              <w:widowControl w:val="0"/>
              <w:rPr>
                <w:sz w:val="18"/>
                <w:szCs w:val="18"/>
              </w:rPr>
            </w:pPr>
            <w:r w:rsidRPr="00F05271">
              <w:rPr>
                <w:sz w:val="18"/>
                <w:szCs w:val="18"/>
              </w:rPr>
              <w:t>142250/2</w:t>
            </w:r>
          </w:p>
        </w:tc>
        <w:tc>
          <w:tcPr>
            <w:tcW w:w="2149" w:type="dxa"/>
            <w:hideMark/>
          </w:tcPr>
          <w:p w14:paraId="62786F8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370ED35" w14:textId="77777777" w:rsidTr="00DF0F01">
        <w:trPr>
          <w:trHeight w:val="510"/>
        </w:trPr>
        <w:tc>
          <w:tcPr>
            <w:tcW w:w="1135" w:type="dxa"/>
            <w:hideMark/>
          </w:tcPr>
          <w:p w14:paraId="5F0840E2" w14:textId="77777777" w:rsidR="00463D6D" w:rsidRPr="00F05271" w:rsidRDefault="00463D6D" w:rsidP="00DF0F01">
            <w:pPr>
              <w:keepNext w:val="0"/>
              <w:keepLines w:val="0"/>
              <w:widowControl w:val="0"/>
              <w:rPr>
                <w:sz w:val="18"/>
                <w:szCs w:val="18"/>
              </w:rPr>
            </w:pPr>
            <w:r w:rsidRPr="005675C1">
              <w:rPr>
                <w:sz w:val="18"/>
                <w:szCs w:val="18"/>
              </w:rPr>
              <w:lastRenderedPageBreak/>
              <w:t>HOB-C</w:t>
            </w:r>
            <w:r>
              <w:rPr>
                <w:sz w:val="18"/>
                <w:szCs w:val="18"/>
              </w:rPr>
              <w:t>6</w:t>
            </w:r>
            <w:r w:rsidRPr="005675C1">
              <w:rPr>
                <w:sz w:val="18"/>
                <w:szCs w:val="18"/>
              </w:rPr>
              <w:t>.1.1</w:t>
            </w:r>
            <w:r>
              <w:rPr>
                <w:sz w:val="18"/>
                <w:szCs w:val="18"/>
              </w:rPr>
              <w:t>619</w:t>
            </w:r>
          </w:p>
        </w:tc>
        <w:tc>
          <w:tcPr>
            <w:tcW w:w="907" w:type="dxa"/>
            <w:hideMark/>
          </w:tcPr>
          <w:p w14:paraId="5AAE06B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43F0B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677A290" w14:textId="77777777" w:rsidR="00463D6D" w:rsidRPr="00F05271" w:rsidRDefault="00463D6D" w:rsidP="00DF0F01">
            <w:pPr>
              <w:keepNext w:val="0"/>
              <w:keepLines w:val="0"/>
              <w:widowControl w:val="0"/>
              <w:rPr>
                <w:sz w:val="18"/>
                <w:szCs w:val="18"/>
              </w:rPr>
            </w:pPr>
            <w:r w:rsidRPr="00F05271">
              <w:rPr>
                <w:sz w:val="18"/>
                <w:szCs w:val="18"/>
              </w:rPr>
              <w:t>33 Red Chapel Avenue</w:t>
            </w:r>
          </w:p>
        </w:tc>
        <w:tc>
          <w:tcPr>
            <w:tcW w:w="1559" w:type="dxa"/>
            <w:hideMark/>
          </w:tcPr>
          <w:p w14:paraId="36A4134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F836D25" w14:textId="77777777" w:rsidR="00463D6D" w:rsidRPr="00F05271" w:rsidRDefault="00463D6D" w:rsidP="00DF0F01">
            <w:pPr>
              <w:keepNext w:val="0"/>
              <w:keepLines w:val="0"/>
              <w:widowControl w:val="0"/>
              <w:rPr>
                <w:sz w:val="18"/>
                <w:szCs w:val="18"/>
              </w:rPr>
            </w:pPr>
            <w:r w:rsidRPr="00F05271">
              <w:rPr>
                <w:sz w:val="18"/>
                <w:szCs w:val="18"/>
              </w:rPr>
              <w:t>242760/2</w:t>
            </w:r>
          </w:p>
        </w:tc>
        <w:tc>
          <w:tcPr>
            <w:tcW w:w="2149" w:type="dxa"/>
            <w:hideMark/>
          </w:tcPr>
          <w:p w14:paraId="7FFEF7A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0A55E34" w14:textId="77777777" w:rsidTr="00DF0F01">
        <w:trPr>
          <w:trHeight w:val="510"/>
        </w:trPr>
        <w:tc>
          <w:tcPr>
            <w:tcW w:w="1135" w:type="dxa"/>
            <w:hideMark/>
          </w:tcPr>
          <w:p w14:paraId="4E48F52D" w14:textId="77777777" w:rsidR="00463D6D" w:rsidRPr="00F05271" w:rsidRDefault="00463D6D" w:rsidP="00DF0F01">
            <w:pPr>
              <w:keepNext w:val="0"/>
              <w:keepLines w:val="0"/>
              <w:widowControl w:val="0"/>
              <w:rPr>
                <w:sz w:val="18"/>
                <w:szCs w:val="18"/>
              </w:rPr>
            </w:pPr>
            <w:r w:rsidRPr="005675C1">
              <w:rPr>
                <w:sz w:val="18"/>
                <w:szCs w:val="18"/>
              </w:rPr>
              <w:t>HOB-C</w:t>
            </w:r>
            <w:r>
              <w:rPr>
                <w:sz w:val="18"/>
                <w:szCs w:val="18"/>
              </w:rPr>
              <w:t>6</w:t>
            </w:r>
            <w:r w:rsidRPr="005675C1">
              <w:rPr>
                <w:sz w:val="18"/>
                <w:szCs w:val="18"/>
              </w:rPr>
              <w:t>.1.1</w:t>
            </w:r>
            <w:r>
              <w:rPr>
                <w:sz w:val="18"/>
                <w:szCs w:val="18"/>
              </w:rPr>
              <w:t>620</w:t>
            </w:r>
          </w:p>
        </w:tc>
        <w:tc>
          <w:tcPr>
            <w:tcW w:w="907" w:type="dxa"/>
            <w:hideMark/>
          </w:tcPr>
          <w:p w14:paraId="5FF2A0F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168AA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DD24831" w14:textId="77777777" w:rsidR="00463D6D" w:rsidRPr="00F05271" w:rsidRDefault="00463D6D" w:rsidP="00DF0F01">
            <w:pPr>
              <w:keepNext w:val="0"/>
              <w:keepLines w:val="0"/>
              <w:widowControl w:val="0"/>
              <w:rPr>
                <w:sz w:val="18"/>
                <w:szCs w:val="18"/>
              </w:rPr>
            </w:pPr>
            <w:r w:rsidRPr="00F05271">
              <w:rPr>
                <w:sz w:val="18"/>
                <w:szCs w:val="18"/>
              </w:rPr>
              <w:t>39 Red Chapel Avenue</w:t>
            </w:r>
          </w:p>
        </w:tc>
        <w:tc>
          <w:tcPr>
            <w:tcW w:w="1559" w:type="dxa"/>
            <w:hideMark/>
          </w:tcPr>
          <w:p w14:paraId="17284EB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600D23" w14:textId="77777777" w:rsidR="00463D6D" w:rsidRPr="00F05271" w:rsidRDefault="00463D6D" w:rsidP="00DF0F01">
            <w:pPr>
              <w:keepNext w:val="0"/>
              <w:keepLines w:val="0"/>
              <w:widowControl w:val="0"/>
              <w:rPr>
                <w:sz w:val="18"/>
                <w:szCs w:val="18"/>
              </w:rPr>
            </w:pPr>
            <w:r w:rsidRPr="00F05271">
              <w:rPr>
                <w:sz w:val="18"/>
                <w:szCs w:val="18"/>
              </w:rPr>
              <w:t>203465/1</w:t>
            </w:r>
          </w:p>
        </w:tc>
        <w:tc>
          <w:tcPr>
            <w:tcW w:w="2149" w:type="dxa"/>
            <w:hideMark/>
          </w:tcPr>
          <w:p w14:paraId="7FE49E9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97A3BC0" w14:textId="77777777" w:rsidTr="00DF0F01">
        <w:trPr>
          <w:trHeight w:val="510"/>
        </w:trPr>
        <w:tc>
          <w:tcPr>
            <w:tcW w:w="1135" w:type="dxa"/>
            <w:hideMark/>
          </w:tcPr>
          <w:p w14:paraId="631BB419" w14:textId="77777777" w:rsidR="00463D6D" w:rsidRPr="00F05271" w:rsidRDefault="00463D6D" w:rsidP="00DF0F01">
            <w:pPr>
              <w:keepNext w:val="0"/>
              <w:keepLines w:val="0"/>
              <w:widowControl w:val="0"/>
              <w:rPr>
                <w:sz w:val="18"/>
                <w:szCs w:val="18"/>
              </w:rPr>
            </w:pPr>
            <w:r w:rsidRPr="005675C1">
              <w:rPr>
                <w:sz w:val="18"/>
                <w:szCs w:val="18"/>
              </w:rPr>
              <w:t>HOB-C</w:t>
            </w:r>
            <w:r>
              <w:rPr>
                <w:sz w:val="18"/>
                <w:szCs w:val="18"/>
              </w:rPr>
              <w:t>6</w:t>
            </w:r>
            <w:r w:rsidRPr="005675C1">
              <w:rPr>
                <w:sz w:val="18"/>
                <w:szCs w:val="18"/>
              </w:rPr>
              <w:t>.1.1</w:t>
            </w:r>
            <w:r>
              <w:rPr>
                <w:sz w:val="18"/>
                <w:szCs w:val="18"/>
              </w:rPr>
              <w:t>621</w:t>
            </w:r>
          </w:p>
        </w:tc>
        <w:tc>
          <w:tcPr>
            <w:tcW w:w="907" w:type="dxa"/>
            <w:hideMark/>
          </w:tcPr>
          <w:p w14:paraId="38D920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C6E92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5EC783A" w14:textId="77777777" w:rsidR="00463D6D" w:rsidRPr="00F05271" w:rsidRDefault="00463D6D" w:rsidP="00DF0F01">
            <w:pPr>
              <w:keepNext w:val="0"/>
              <w:keepLines w:val="0"/>
              <w:widowControl w:val="0"/>
              <w:rPr>
                <w:sz w:val="18"/>
                <w:szCs w:val="18"/>
              </w:rPr>
            </w:pPr>
            <w:r w:rsidRPr="00F05271">
              <w:rPr>
                <w:sz w:val="18"/>
                <w:szCs w:val="18"/>
              </w:rPr>
              <w:t>Regent Street</w:t>
            </w:r>
          </w:p>
        </w:tc>
        <w:tc>
          <w:tcPr>
            <w:tcW w:w="1559" w:type="dxa"/>
            <w:hideMark/>
          </w:tcPr>
          <w:p w14:paraId="0BCD464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0DD959" w14:textId="77777777" w:rsidR="00463D6D" w:rsidRPr="00F05271" w:rsidRDefault="00463D6D" w:rsidP="00DF0F01">
            <w:pPr>
              <w:keepNext w:val="0"/>
              <w:keepLines w:val="0"/>
              <w:widowControl w:val="0"/>
              <w:rPr>
                <w:sz w:val="18"/>
                <w:szCs w:val="18"/>
              </w:rPr>
            </w:pPr>
            <w:r w:rsidRPr="00F43324">
              <w:rPr>
                <w:sz w:val="18"/>
                <w:szCs w:val="18"/>
              </w:rPr>
              <w:t xml:space="preserve">Not </w:t>
            </w:r>
            <w:r>
              <w:rPr>
                <w:sz w:val="18"/>
                <w:szCs w:val="18"/>
              </w:rPr>
              <w:t>Applicable</w:t>
            </w:r>
          </w:p>
        </w:tc>
        <w:tc>
          <w:tcPr>
            <w:tcW w:w="2149" w:type="dxa"/>
            <w:hideMark/>
          </w:tcPr>
          <w:p w14:paraId="77581713" w14:textId="77777777" w:rsidR="00463D6D" w:rsidRPr="00F05271" w:rsidRDefault="00463D6D" w:rsidP="00DF0F01">
            <w:pPr>
              <w:keepNext w:val="0"/>
              <w:keepLines w:val="0"/>
              <w:widowControl w:val="0"/>
              <w:rPr>
                <w:sz w:val="18"/>
                <w:szCs w:val="18"/>
              </w:rPr>
            </w:pPr>
            <w:r w:rsidRPr="00F05271">
              <w:rPr>
                <w:sz w:val="18"/>
                <w:szCs w:val="18"/>
              </w:rPr>
              <w:t>Regent Street Bridge Abutments</w:t>
            </w:r>
          </w:p>
        </w:tc>
      </w:tr>
      <w:tr w:rsidR="00463D6D" w:rsidRPr="00F05271" w14:paraId="68EB2E1C" w14:textId="77777777" w:rsidTr="00DF0F01">
        <w:trPr>
          <w:trHeight w:val="765"/>
        </w:trPr>
        <w:tc>
          <w:tcPr>
            <w:tcW w:w="1135" w:type="dxa"/>
            <w:hideMark/>
          </w:tcPr>
          <w:p w14:paraId="3152F45E" w14:textId="77777777" w:rsidR="00463D6D" w:rsidRPr="00F05271" w:rsidRDefault="00463D6D" w:rsidP="00DF0F01">
            <w:pPr>
              <w:keepNext w:val="0"/>
              <w:keepLines w:val="0"/>
              <w:widowControl w:val="0"/>
              <w:rPr>
                <w:sz w:val="18"/>
                <w:szCs w:val="18"/>
              </w:rPr>
            </w:pPr>
            <w:r w:rsidRPr="005675C1">
              <w:rPr>
                <w:sz w:val="18"/>
                <w:szCs w:val="18"/>
              </w:rPr>
              <w:t>HOB-C</w:t>
            </w:r>
            <w:r>
              <w:rPr>
                <w:sz w:val="18"/>
                <w:szCs w:val="18"/>
              </w:rPr>
              <w:t>6</w:t>
            </w:r>
            <w:r w:rsidRPr="005675C1">
              <w:rPr>
                <w:sz w:val="18"/>
                <w:szCs w:val="18"/>
              </w:rPr>
              <w:t>.1.1</w:t>
            </w:r>
            <w:r>
              <w:rPr>
                <w:sz w:val="18"/>
                <w:szCs w:val="18"/>
              </w:rPr>
              <w:t>622</w:t>
            </w:r>
          </w:p>
        </w:tc>
        <w:tc>
          <w:tcPr>
            <w:tcW w:w="907" w:type="dxa"/>
            <w:hideMark/>
          </w:tcPr>
          <w:p w14:paraId="567575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34B6B3" w14:textId="77777777" w:rsidR="00463D6D" w:rsidRPr="00F05271" w:rsidRDefault="00463D6D" w:rsidP="00DF0F01">
            <w:pPr>
              <w:keepNext w:val="0"/>
              <w:keepLines w:val="0"/>
              <w:widowControl w:val="0"/>
              <w:rPr>
                <w:sz w:val="18"/>
                <w:szCs w:val="18"/>
              </w:rPr>
            </w:pPr>
            <w:r>
              <w:rPr>
                <w:sz w:val="18"/>
                <w:szCs w:val="18"/>
              </w:rPr>
              <w:t>S</w:t>
            </w:r>
            <w:r w:rsidRPr="00F05271">
              <w:rPr>
                <w:sz w:val="18"/>
                <w:szCs w:val="18"/>
              </w:rPr>
              <w:t>andy Bay</w:t>
            </w:r>
          </w:p>
        </w:tc>
        <w:tc>
          <w:tcPr>
            <w:tcW w:w="1823" w:type="dxa"/>
            <w:hideMark/>
          </w:tcPr>
          <w:p w14:paraId="4851D595" w14:textId="77777777" w:rsidR="00463D6D" w:rsidRPr="00F05271" w:rsidRDefault="00463D6D" w:rsidP="00DF0F01">
            <w:pPr>
              <w:keepNext w:val="0"/>
              <w:keepLines w:val="0"/>
              <w:widowControl w:val="0"/>
              <w:rPr>
                <w:sz w:val="18"/>
                <w:szCs w:val="18"/>
              </w:rPr>
            </w:pPr>
            <w:r w:rsidRPr="00F05271">
              <w:rPr>
                <w:sz w:val="18"/>
                <w:szCs w:val="18"/>
              </w:rPr>
              <w:t>6 Regent Street</w:t>
            </w:r>
          </w:p>
        </w:tc>
        <w:tc>
          <w:tcPr>
            <w:tcW w:w="1559" w:type="dxa"/>
            <w:hideMark/>
          </w:tcPr>
          <w:p w14:paraId="067B85F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CFA149" w14:textId="77777777" w:rsidR="00463D6D" w:rsidRPr="00F05271" w:rsidRDefault="00463D6D" w:rsidP="00DF0F01">
            <w:pPr>
              <w:keepNext w:val="0"/>
              <w:keepLines w:val="0"/>
              <w:widowControl w:val="0"/>
              <w:rPr>
                <w:sz w:val="18"/>
                <w:szCs w:val="18"/>
              </w:rPr>
            </w:pPr>
            <w:r w:rsidRPr="00F05271">
              <w:rPr>
                <w:sz w:val="18"/>
                <w:szCs w:val="18"/>
              </w:rPr>
              <w:t>31743/1</w:t>
            </w:r>
          </w:p>
        </w:tc>
        <w:tc>
          <w:tcPr>
            <w:tcW w:w="2149" w:type="dxa"/>
            <w:hideMark/>
          </w:tcPr>
          <w:p w14:paraId="776B42B6" w14:textId="77777777" w:rsidR="00463D6D" w:rsidRPr="00F05271" w:rsidRDefault="00463D6D" w:rsidP="00DF0F01">
            <w:pPr>
              <w:keepNext w:val="0"/>
              <w:keepLines w:val="0"/>
              <w:widowControl w:val="0"/>
              <w:rPr>
                <w:sz w:val="18"/>
                <w:szCs w:val="18"/>
              </w:rPr>
            </w:pPr>
            <w:r w:rsidRPr="00F05271">
              <w:rPr>
                <w:sz w:val="18"/>
                <w:szCs w:val="18"/>
              </w:rPr>
              <w:t>(Previously known as part of 4</w:t>
            </w:r>
            <w:r>
              <w:rPr>
                <w:sz w:val="18"/>
                <w:szCs w:val="18"/>
              </w:rPr>
              <w:t>-</w:t>
            </w:r>
            <w:r w:rsidRPr="00F05271">
              <w:rPr>
                <w:sz w:val="18"/>
                <w:szCs w:val="18"/>
              </w:rPr>
              <w:t>12 Regent Street)</w:t>
            </w:r>
          </w:p>
        </w:tc>
      </w:tr>
      <w:tr w:rsidR="00463D6D" w:rsidRPr="00F05271" w14:paraId="12974733" w14:textId="77777777" w:rsidTr="00DF0F01">
        <w:trPr>
          <w:trHeight w:val="765"/>
        </w:trPr>
        <w:tc>
          <w:tcPr>
            <w:tcW w:w="1135" w:type="dxa"/>
            <w:hideMark/>
          </w:tcPr>
          <w:p w14:paraId="2154DAE4" w14:textId="77777777" w:rsidR="00463D6D" w:rsidRPr="00F05271" w:rsidRDefault="00463D6D" w:rsidP="00DF0F01">
            <w:pPr>
              <w:keepNext w:val="0"/>
              <w:keepLines w:val="0"/>
              <w:widowControl w:val="0"/>
              <w:rPr>
                <w:sz w:val="18"/>
                <w:szCs w:val="18"/>
              </w:rPr>
            </w:pPr>
            <w:r w:rsidRPr="005675C1">
              <w:rPr>
                <w:sz w:val="18"/>
                <w:szCs w:val="18"/>
              </w:rPr>
              <w:t>HOB-C</w:t>
            </w:r>
            <w:r>
              <w:rPr>
                <w:sz w:val="18"/>
                <w:szCs w:val="18"/>
              </w:rPr>
              <w:t>6</w:t>
            </w:r>
            <w:r w:rsidRPr="005675C1">
              <w:rPr>
                <w:sz w:val="18"/>
                <w:szCs w:val="18"/>
              </w:rPr>
              <w:t>.1.1</w:t>
            </w:r>
            <w:r>
              <w:rPr>
                <w:sz w:val="18"/>
                <w:szCs w:val="18"/>
              </w:rPr>
              <w:t>623</w:t>
            </w:r>
          </w:p>
        </w:tc>
        <w:tc>
          <w:tcPr>
            <w:tcW w:w="907" w:type="dxa"/>
            <w:hideMark/>
          </w:tcPr>
          <w:p w14:paraId="4F5E13D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2B6BE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7D860FB" w14:textId="77777777" w:rsidR="00463D6D" w:rsidRPr="00F05271" w:rsidRDefault="00463D6D" w:rsidP="00DF0F01">
            <w:pPr>
              <w:keepNext w:val="0"/>
              <w:keepLines w:val="0"/>
              <w:widowControl w:val="0"/>
              <w:rPr>
                <w:sz w:val="18"/>
                <w:szCs w:val="18"/>
              </w:rPr>
            </w:pPr>
            <w:r w:rsidRPr="00F05271">
              <w:rPr>
                <w:sz w:val="18"/>
                <w:szCs w:val="18"/>
              </w:rPr>
              <w:t>8 Regent Street</w:t>
            </w:r>
          </w:p>
        </w:tc>
        <w:tc>
          <w:tcPr>
            <w:tcW w:w="1559" w:type="dxa"/>
            <w:hideMark/>
          </w:tcPr>
          <w:p w14:paraId="130D36A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CF68AB8" w14:textId="77777777" w:rsidR="00463D6D" w:rsidRPr="00F05271" w:rsidRDefault="00463D6D" w:rsidP="00DF0F01">
            <w:pPr>
              <w:keepNext w:val="0"/>
              <w:keepLines w:val="0"/>
              <w:widowControl w:val="0"/>
              <w:rPr>
                <w:sz w:val="18"/>
                <w:szCs w:val="18"/>
              </w:rPr>
            </w:pPr>
            <w:r w:rsidRPr="00F05271">
              <w:rPr>
                <w:sz w:val="18"/>
                <w:szCs w:val="18"/>
              </w:rPr>
              <w:t>20642/1</w:t>
            </w:r>
          </w:p>
        </w:tc>
        <w:tc>
          <w:tcPr>
            <w:tcW w:w="2149" w:type="dxa"/>
            <w:hideMark/>
          </w:tcPr>
          <w:p w14:paraId="19349DD2" w14:textId="77777777" w:rsidR="00463D6D" w:rsidRPr="00F05271" w:rsidRDefault="00463D6D" w:rsidP="00DF0F01">
            <w:pPr>
              <w:keepNext w:val="0"/>
              <w:keepLines w:val="0"/>
              <w:widowControl w:val="0"/>
              <w:rPr>
                <w:sz w:val="18"/>
                <w:szCs w:val="18"/>
              </w:rPr>
            </w:pPr>
            <w:r w:rsidRPr="00F05271">
              <w:rPr>
                <w:sz w:val="18"/>
                <w:szCs w:val="18"/>
              </w:rPr>
              <w:t xml:space="preserve">(Previously known as part of </w:t>
            </w:r>
            <w:r w:rsidRPr="00F43324">
              <w:rPr>
                <w:sz w:val="18"/>
                <w:szCs w:val="18"/>
              </w:rPr>
              <w:t>4­12</w:t>
            </w:r>
            <w:r w:rsidRPr="00F05271">
              <w:rPr>
                <w:sz w:val="18"/>
                <w:szCs w:val="18"/>
              </w:rPr>
              <w:t xml:space="preserve"> Regent Street)</w:t>
            </w:r>
          </w:p>
        </w:tc>
      </w:tr>
      <w:tr w:rsidR="00463D6D" w:rsidRPr="00F05271" w14:paraId="311125F5" w14:textId="77777777" w:rsidTr="00DF0F01">
        <w:trPr>
          <w:trHeight w:val="765"/>
        </w:trPr>
        <w:tc>
          <w:tcPr>
            <w:tcW w:w="1135" w:type="dxa"/>
            <w:hideMark/>
          </w:tcPr>
          <w:p w14:paraId="5093350F" w14:textId="77777777" w:rsidR="00463D6D" w:rsidRPr="00F05271" w:rsidRDefault="00463D6D" w:rsidP="00DF0F01">
            <w:pPr>
              <w:keepNext w:val="0"/>
              <w:keepLines w:val="0"/>
              <w:widowControl w:val="0"/>
              <w:rPr>
                <w:sz w:val="18"/>
                <w:szCs w:val="18"/>
              </w:rPr>
            </w:pPr>
            <w:r w:rsidRPr="005675C1">
              <w:rPr>
                <w:sz w:val="18"/>
                <w:szCs w:val="18"/>
              </w:rPr>
              <w:t>HOB-C</w:t>
            </w:r>
            <w:r>
              <w:rPr>
                <w:sz w:val="18"/>
                <w:szCs w:val="18"/>
              </w:rPr>
              <w:t>6</w:t>
            </w:r>
            <w:r w:rsidRPr="005675C1">
              <w:rPr>
                <w:sz w:val="18"/>
                <w:szCs w:val="18"/>
              </w:rPr>
              <w:t>.1.1</w:t>
            </w:r>
            <w:r>
              <w:rPr>
                <w:sz w:val="18"/>
                <w:szCs w:val="18"/>
              </w:rPr>
              <w:t>624</w:t>
            </w:r>
          </w:p>
        </w:tc>
        <w:tc>
          <w:tcPr>
            <w:tcW w:w="907" w:type="dxa"/>
            <w:hideMark/>
          </w:tcPr>
          <w:p w14:paraId="3A676F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3B754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D10337C" w14:textId="77777777" w:rsidR="00463D6D" w:rsidRPr="00F05271" w:rsidRDefault="00463D6D" w:rsidP="00DF0F01">
            <w:pPr>
              <w:keepNext w:val="0"/>
              <w:keepLines w:val="0"/>
              <w:widowControl w:val="0"/>
              <w:rPr>
                <w:sz w:val="18"/>
                <w:szCs w:val="18"/>
              </w:rPr>
            </w:pPr>
            <w:r w:rsidRPr="00F6714C">
              <w:rPr>
                <w:sz w:val="18"/>
                <w:szCs w:val="18"/>
              </w:rPr>
              <w:t>10­12</w:t>
            </w:r>
            <w:r w:rsidRPr="00F05271">
              <w:rPr>
                <w:sz w:val="18"/>
                <w:szCs w:val="18"/>
              </w:rPr>
              <w:t xml:space="preserve"> Regent Street</w:t>
            </w:r>
          </w:p>
        </w:tc>
        <w:tc>
          <w:tcPr>
            <w:tcW w:w="1559" w:type="dxa"/>
            <w:hideMark/>
          </w:tcPr>
          <w:p w14:paraId="5194097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3B1562" w14:textId="77777777" w:rsidR="00463D6D" w:rsidRPr="00F05271" w:rsidRDefault="00463D6D" w:rsidP="00DF0F01">
            <w:pPr>
              <w:keepNext w:val="0"/>
              <w:keepLines w:val="0"/>
              <w:widowControl w:val="0"/>
              <w:rPr>
                <w:sz w:val="18"/>
                <w:szCs w:val="18"/>
              </w:rPr>
            </w:pPr>
            <w:r w:rsidRPr="00F6714C">
              <w:rPr>
                <w:sz w:val="18"/>
                <w:szCs w:val="18"/>
              </w:rPr>
              <w:t>57289/10 57289/12</w:t>
            </w:r>
          </w:p>
        </w:tc>
        <w:tc>
          <w:tcPr>
            <w:tcW w:w="2149" w:type="dxa"/>
            <w:hideMark/>
          </w:tcPr>
          <w:p w14:paraId="70B02891" w14:textId="77777777" w:rsidR="00463D6D" w:rsidRPr="00F05271" w:rsidRDefault="00463D6D" w:rsidP="00DF0F01">
            <w:pPr>
              <w:keepNext w:val="0"/>
              <w:keepLines w:val="0"/>
              <w:widowControl w:val="0"/>
              <w:rPr>
                <w:sz w:val="18"/>
                <w:szCs w:val="18"/>
              </w:rPr>
            </w:pPr>
            <w:r w:rsidRPr="00F05271">
              <w:rPr>
                <w:sz w:val="18"/>
                <w:szCs w:val="18"/>
              </w:rPr>
              <w:t>(Previously known as part of 4</w:t>
            </w:r>
            <w:r>
              <w:rPr>
                <w:sz w:val="18"/>
                <w:szCs w:val="18"/>
              </w:rPr>
              <w:t>-</w:t>
            </w:r>
            <w:r w:rsidRPr="00F05271">
              <w:rPr>
                <w:sz w:val="18"/>
                <w:szCs w:val="18"/>
              </w:rPr>
              <w:t>12 Regent Street)</w:t>
            </w:r>
          </w:p>
        </w:tc>
      </w:tr>
      <w:tr w:rsidR="00463D6D" w:rsidRPr="00F05271" w14:paraId="6889DAE3" w14:textId="77777777" w:rsidTr="00DF0F01">
        <w:trPr>
          <w:trHeight w:val="1275"/>
        </w:trPr>
        <w:tc>
          <w:tcPr>
            <w:tcW w:w="1135" w:type="dxa"/>
            <w:hideMark/>
          </w:tcPr>
          <w:p w14:paraId="79E9F567" w14:textId="77777777" w:rsidR="00463D6D" w:rsidRPr="00F05271" w:rsidRDefault="00463D6D" w:rsidP="00DF0F01">
            <w:pPr>
              <w:keepNext w:val="0"/>
              <w:keepLines w:val="0"/>
              <w:widowControl w:val="0"/>
              <w:rPr>
                <w:sz w:val="18"/>
                <w:szCs w:val="18"/>
              </w:rPr>
            </w:pPr>
            <w:r w:rsidRPr="005675C1">
              <w:rPr>
                <w:sz w:val="18"/>
                <w:szCs w:val="18"/>
              </w:rPr>
              <w:t>HOB-C</w:t>
            </w:r>
            <w:r>
              <w:rPr>
                <w:sz w:val="18"/>
                <w:szCs w:val="18"/>
              </w:rPr>
              <w:t>6</w:t>
            </w:r>
            <w:r w:rsidRPr="005675C1">
              <w:rPr>
                <w:sz w:val="18"/>
                <w:szCs w:val="18"/>
              </w:rPr>
              <w:t>.1.1</w:t>
            </w:r>
            <w:r>
              <w:rPr>
                <w:sz w:val="18"/>
                <w:szCs w:val="18"/>
              </w:rPr>
              <w:t>625</w:t>
            </w:r>
          </w:p>
        </w:tc>
        <w:tc>
          <w:tcPr>
            <w:tcW w:w="907" w:type="dxa"/>
            <w:hideMark/>
          </w:tcPr>
          <w:p w14:paraId="1F78629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6BCD9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ABC032A" w14:textId="77777777" w:rsidR="00463D6D" w:rsidRPr="00F05271" w:rsidRDefault="00463D6D" w:rsidP="00DF0F01">
            <w:pPr>
              <w:keepNext w:val="0"/>
              <w:keepLines w:val="0"/>
              <w:widowControl w:val="0"/>
              <w:rPr>
                <w:sz w:val="18"/>
                <w:szCs w:val="18"/>
              </w:rPr>
            </w:pPr>
            <w:r w:rsidRPr="00F05271">
              <w:rPr>
                <w:sz w:val="18"/>
                <w:szCs w:val="18"/>
              </w:rPr>
              <w:t>14 Regent Street</w:t>
            </w:r>
          </w:p>
        </w:tc>
        <w:tc>
          <w:tcPr>
            <w:tcW w:w="1559" w:type="dxa"/>
            <w:hideMark/>
          </w:tcPr>
          <w:p w14:paraId="69D210C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DAE781" w14:textId="77777777" w:rsidR="00463D6D" w:rsidRPr="00F05271" w:rsidRDefault="00463D6D" w:rsidP="00DF0F01">
            <w:pPr>
              <w:keepNext w:val="0"/>
              <w:keepLines w:val="0"/>
              <w:widowControl w:val="0"/>
              <w:rPr>
                <w:sz w:val="18"/>
                <w:szCs w:val="18"/>
              </w:rPr>
            </w:pPr>
            <w:r w:rsidRPr="00F05271">
              <w:rPr>
                <w:sz w:val="18"/>
                <w:szCs w:val="18"/>
              </w:rPr>
              <w:t>139594/1</w:t>
            </w:r>
          </w:p>
        </w:tc>
        <w:tc>
          <w:tcPr>
            <w:tcW w:w="2149" w:type="dxa"/>
            <w:hideMark/>
          </w:tcPr>
          <w:p w14:paraId="7AF01CB2" w14:textId="77777777" w:rsidR="00463D6D" w:rsidRPr="00F05271" w:rsidRDefault="00463D6D" w:rsidP="00DF0F01">
            <w:pPr>
              <w:keepNext w:val="0"/>
              <w:keepLines w:val="0"/>
              <w:widowControl w:val="0"/>
              <w:rPr>
                <w:sz w:val="18"/>
                <w:szCs w:val="18"/>
              </w:rPr>
            </w:pPr>
            <w:r w:rsidRPr="00F05271">
              <w:rPr>
                <w:sz w:val="18"/>
                <w:szCs w:val="18"/>
              </w:rPr>
              <w:t>(That part of the address previously known as 4 Regent Street only grounds of former residence)</w:t>
            </w:r>
          </w:p>
        </w:tc>
      </w:tr>
      <w:tr w:rsidR="00463D6D" w:rsidRPr="00F05271" w14:paraId="74BE3613" w14:textId="77777777" w:rsidTr="00DF0F01">
        <w:trPr>
          <w:trHeight w:val="510"/>
        </w:trPr>
        <w:tc>
          <w:tcPr>
            <w:tcW w:w="1135" w:type="dxa"/>
            <w:hideMark/>
          </w:tcPr>
          <w:p w14:paraId="0B9F2AFB" w14:textId="77777777" w:rsidR="00463D6D" w:rsidRPr="00F05271" w:rsidRDefault="00463D6D" w:rsidP="00DF0F01">
            <w:pPr>
              <w:keepNext w:val="0"/>
              <w:keepLines w:val="0"/>
              <w:widowControl w:val="0"/>
              <w:rPr>
                <w:sz w:val="18"/>
                <w:szCs w:val="18"/>
              </w:rPr>
            </w:pPr>
            <w:r>
              <w:rPr>
                <w:sz w:val="18"/>
                <w:szCs w:val="18"/>
              </w:rPr>
              <w:t>HOB-C6.</w:t>
            </w:r>
            <w:r w:rsidRPr="005675C1">
              <w:rPr>
                <w:sz w:val="18"/>
                <w:szCs w:val="18"/>
              </w:rPr>
              <w:t>1.1</w:t>
            </w:r>
            <w:r>
              <w:rPr>
                <w:sz w:val="18"/>
                <w:szCs w:val="18"/>
              </w:rPr>
              <w:t>626</w:t>
            </w:r>
          </w:p>
        </w:tc>
        <w:tc>
          <w:tcPr>
            <w:tcW w:w="907" w:type="dxa"/>
            <w:hideMark/>
          </w:tcPr>
          <w:p w14:paraId="7440A3F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DF313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36F0563" w14:textId="77777777" w:rsidR="00463D6D" w:rsidRPr="00F05271" w:rsidRDefault="00463D6D" w:rsidP="00DF0F01">
            <w:pPr>
              <w:keepNext w:val="0"/>
              <w:keepLines w:val="0"/>
              <w:widowControl w:val="0"/>
              <w:rPr>
                <w:sz w:val="18"/>
                <w:szCs w:val="18"/>
              </w:rPr>
            </w:pPr>
            <w:r w:rsidRPr="00F05271">
              <w:rPr>
                <w:sz w:val="18"/>
                <w:szCs w:val="18"/>
              </w:rPr>
              <w:t>30 Regent Street</w:t>
            </w:r>
          </w:p>
        </w:tc>
        <w:tc>
          <w:tcPr>
            <w:tcW w:w="1559" w:type="dxa"/>
            <w:hideMark/>
          </w:tcPr>
          <w:p w14:paraId="552E5FA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19A9AB" w14:textId="77777777" w:rsidR="00463D6D" w:rsidRPr="00F05271" w:rsidRDefault="00463D6D" w:rsidP="00DF0F01">
            <w:pPr>
              <w:keepNext w:val="0"/>
              <w:keepLines w:val="0"/>
              <w:widowControl w:val="0"/>
              <w:rPr>
                <w:sz w:val="18"/>
                <w:szCs w:val="18"/>
              </w:rPr>
            </w:pPr>
            <w:r w:rsidRPr="00F05271">
              <w:rPr>
                <w:sz w:val="18"/>
                <w:szCs w:val="18"/>
              </w:rPr>
              <w:t>48783/1</w:t>
            </w:r>
          </w:p>
        </w:tc>
        <w:tc>
          <w:tcPr>
            <w:tcW w:w="2149" w:type="dxa"/>
            <w:hideMark/>
          </w:tcPr>
          <w:p w14:paraId="468EF0F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5EB5B00" w14:textId="77777777" w:rsidTr="00DF0F01">
        <w:trPr>
          <w:trHeight w:val="510"/>
        </w:trPr>
        <w:tc>
          <w:tcPr>
            <w:tcW w:w="1135" w:type="dxa"/>
            <w:hideMark/>
          </w:tcPr>
          <w:p w14:paraId="402D5FA7" w14:textId="77777777" w:rsidR="00463D6D" w:rsidRPr="00F05271" w:rsidRDefault="00463D6D" w:rsidP="00DF0F01">
            <w:pPr>
              <w:keepNext w:val="0"/>
              <w:keepLines w:val="0"/>
              <w:widowControl w:val="0"/>
              <w:rPr>
                <w:sz w:val="18"/>
                <w:szCs w:val="18"/>
              </w:rPr>
            </w:pPr>
            <w:r w:rsidRPr="005675C1">
              <w:rPr>
                <w:sz w:val="18"/>
                <w:szCs w:val="18"/>
              </w:rPr>
              <w:t>HOB-C</w:t>
            </w:r>
            <w:r>
              <w:rPr>
                <w:sz w:val="18"/>
                <w:szCs w:val="18"/>
              </w:rPr>
              <w:t>6</w:t>
            </w:r>
            <w:r w:rsidRPr="005675C1">
              <w:rPr>
                <w:sz w:val="18"/>
                <w:szCs w:val="18"/>
              </w:rPr>
              <w:t>.1.1</w:t>
            </w:r>
            <w:r>
              <w:rPr>
                <w:sz w:val="18"/>
                <w:szCs w:val="18"/>
              </w:rPr>
              <w:t>627</w:t>
            </w:r>
          </w:p>
        </w:tc>
        <w:tc>
          <w:tcPr>
            <w:tcW w:w="907" w:type="dxa"/>
            <w:hideMark/>
          </w:tcPr>
          <w:p w14:paraId="27BB611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89480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F9D6B71" w14:textId="77777777" w:rsidR="00463D6D" w:rsidRPr="00F05271" w:rsidRDefault="00463D6D" w:rsidP="00DF0F01">
            <w:pPr>
              <w:keepNext w:val="0"/>
              <w:keepLines w:val="0"/>
              <w:widowControl w:val="0"/>
              <w:rPr>
                <w:sz w:val="18"/>
                <w:szCs w:val="18"/>
              </w:rPr>
            </w:pPr>
            <w:r w:rsidRPr="00F05271">
              <w:rPr>
                <w:sz w:val="18"/>
                <w:szCs w:val="18"/>
              </w:rPr>
              <w:t>31 Regent Street</w:t>
            </w:r>
          </w:p>
        </w:tc>
        <w:tc>
          <w:tcPr>
            <w:tcW w:w="1559" w:type="dxa"/>
            <w:hideMark/>
          </w:tcPr>
          <w:p w14:paraId="352FB6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7EEE07" w14:textId="77777777" w:rsidR="00463D6D" w:rsidRPr="00F05271" w:rsidRDefault="00463D6D" w:rsidP="00DF0F01">
            <w:pPr>
              <w:keepNext w:val="0"/>
              <w:keepLines w:val="0"/>
              <w:widowControl w:val="0"/>
              <w:rPr>
                <w:sz w:val="18"/>
                <w:szCs w:val="18"/>
              </w:rPr>
            </w:pPr>
            <w:r w:rsidRPr="00F05271">
              <w:rPr>
                <w:sz w:val="18"/>
                <w:szCs w:val="18"/>
              </w:rPr>
              <w:t>104714/1</w:t>
            </w:r>
          </w:p>
        </w:tc>
        <w:tc>
          <w:tcPr>
            <w:tcW w:w="2149" w:type="dxa"/>
            <w:hideMark/>
          </w:tcPr>
          <w:p w14:paraId="5A7E2F5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D2AF633" w14:textId="77777777" w:rsidTr="00DF0F01">
        <w:trPr>
          <w:trHeight w:val="510"/>
        </w:trPr>
        <w:tc>
          <w:tcPr>
            <w:tcW w:w="1135" w:type="dxa"/>
            <w:hideMark/>
          </w:tcPr>
          <w:p w14:paraId="210EEE89" w14:textId="77777777" w:rsidR="00463D6D" w:rsidRPr="00F05271" w:rsidRDefault="00463D6D" w:rsidP="00DF0F01">
            <w:pPr>
              <w:keepNext w:val="0"/>
              <w:keepLines w:val="0"/>
              <w:widowControl w:val="0"/>
              <w:rPr>
                <w:sz w:val="18"/>
                <w:szCs w:val="18"/>
              </w:rPr>
            </w:pPr>
            <w:r w:rsidRPr="005675C1">
              <w:rPr>
                <w:sz w:val="18"/>
                <w:szCs w:val="18"/>
              </w:rPr>
              <w:t>HOB-C</w:t>
            </w:r>
            <w:r>
              <w:rPr>
                <w:sz w:val="18"/>
                <w:szCs w:val="18"/>
              </w:rPr>
              <w:t>6</w:t>
            </w:r>
            <w:r w:rsidRPr="005675C1">
              <w:rPr>
                <w:sz w:val="18"/>
                <w:szCs w:val="18"/>
              </w:rPr>
              <w:t>.1.1</w:t>
            </w:r>
            <w:r>
              <w:rPr>
                <w:sz w:val="18"/>
                <w:szCs w:val="18"/>
              </w:rPr>
              <w:t>628</w:t>
            </w:r>
          </w:p>
        </w:tc>
        <w:tc>
          <w:tcPr>
            <w:tcW w:w="907" w:type="dxa"/>
            <w:hideMark/>
          </w:tcPr>
          <w:p w14:paraId="54E1C7F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C0885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93C8F36" w14:textId="77777777" w:rsidR="00463D6D" w:rsidRPr="00F05271" w:rsidRDefault="00463D6D" w:rsidP="00DF0F01">
            <w:pPr>
              <w:keepNext w:val="0"/>
              <w:keepLines w:val="0"/>
              <w:widowControl w:val="0"/>
              <w:rPr>
                <w:sz w:val="18"/>
                <w:szCs w:val="18"/>
              </w:rPr>
            </w:pPr>
            <w:r w:rsidRPr="00F05271">
              <w:rPr>
                <w:sz w:val="18"/>
                <w:szCs w:val="18"/>
              </w:rPr>
              <w:t>41 Regent Street</w:t>
            </w:r>
          </w:p>
        </w:tc>
        <w:tc>
          <w:tcPr>
            <w:tcW w:w="1559" w:type="dxa"/>
            <w:hideMark/>
          </w:tcPr>
          <w:p w14:paraId="434ED74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A544F0" w14:textId="77777777" w:rsidR="00463D6D" w:rsidRPr="00F05271" w:rsidRDefault="00463D6D" w:rsidP="00DF0F01">
            <w:pPr>
              <w:keepNext w:val="0"/>
              <w:keepLines w:val="0"/>
              <w:widowControl w:val="0"/>
              <w:rPr>
                <w:sz w:val="18"/>
                <w:szCs w:val="18"/>
              </w:rPr>
            </w:pPr>
            <w:r w:rsidRPr="00F05271">
              <w:rPr>
                <w:sz w:val="18"/>
                <w:szCs w:val="18"/>
              </w:rPr>
              <w:t>8180/4</w:t>
            </w:r>
          </w:p>
        </w:tc>
        <w:tc>
          <w:tcPr>
            <w:tcW w:w="2149" w:type="dxa"/>
            <w:hideMark/>
          </w:tcPr>
          <w:p w14:paraId="595280FB"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5954F7F" w14:textId="77777777" w:rsidTr="00DF0F01">
        <w:trPr>
          <w:trHeight w:val="510"/>
        </w:trPr>
        <w:tc>
          <w:tcPr>
            <w:tcW w:w="1135" w:type="dxa"/>
            <w:hideMark/>
          </w:tcPr>
          <w:p w14:paraId="0433D447" w14:textId="77777777" w:rsidR="00463D6D" w:rsidRPr="00F05271" w:rsidRDefault="00463D6D" w:rsidP="00DF0F01">
            <w:pPr>
              <w:keepNext w:val="0"/>
              <w:keepLines w:val="0"/>
              <w:widowControl w:val="0"/>
              <w:rPr>
                <w:sz w:val="18"/>
                <w:szCs w:val="18"/>
              </w:rPr>
            </w:pPr>
            <w:r w:rsidRPr="00A57F31">
              <w:rPr>
                <w:sz w:val="18"/>
                <w:szCs w:val="18"/>
              </w:rPr>
              <w:t>HOB-C</w:t>
            </w:r>
            <w:r>
              <w:rPr>
                <w:sz w:val="18"/>
                <w:szCs w:val="18"/>
              </w:rPr>
              <w:t>6</w:t>
            </w:r>
            <w:r w:rsidRPr="00A57F31">
              <w:rPr>
                <w:sz w:val="18"/>
                <w:szCs w:val="18"/>
              </w:rPr>
              <w:t>.1.1</w:t>
            </w:r>
            <w:r>
              <w:rPr>
                <w:sz w:val="18"/>
                <w:szCs w:val="18"/>
              </w:rPr>
              <w:t>629</w:t>
            </w:r>
          </w:p>
        </w:tc>
        <w:tc>
          <w:tcPr>
            <w:tcW w:w="907" w:type="dxa"/>
            <w:hideMark/>
          </w:tcPr>
          <w:p w14:paraId="536361C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AB4C7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4A2238A" w14:textId="77777777" w:rsidR="00463D6D" w:rsidRPr="00F05271" w:rsidRDefault="00463D6D" w:rsidP="00DF0F01">
            <w:pPr>
              <w:keepNext w:val="0"/>
              <w:keepLines w:val="0"/>
              <w:widowControl w:val="0"/>
              <w:rPr>
                <w:sz w:val="18"/>
                <w:szCs w:val="18"/>
              </w:rPr>
            </w:pPr>
            <w:r w:rsidRPr="00F05271">
              <w:rPr>
                <w:sz w:val="18"/>
                <w:szCs w:val="18"/>
              </w:rPr>
              <w:t>45 Regent Street</w:t>
            </w:r>
          </w:p>
        </w:tc>
        <w:tc>
          <w:tcPr>
            <w:tcW w:w="1559" w:type="dxa"/>
            <w:hideMark/>
          </w:tcPr>
          <w:p w14:paraId="2B3A2D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F3C621" w14:textId="77777777" w:rsidR="00463D6D" w:rsidRPr="00F05271" w:rsidRDefault="00463D6D" w:rsidP="00DF0F01">
            <w:pPr>
              <w:keepNext w:val="0"/>
              <w:keepLines w:val="0"/>
              <w:widowControl w:val="0"/>
              <w:rPr>
                <w:sz w:val="18"/>
                <w:szCs w:val="18"/>
              </w:rPr>
            </w:pPr>
            <w:r w:rsidRPr="00F05271">
              <w:rPr>
                <w:sz w:val="18"/>
                <w:szCs w:val="18"/>
              </w:rPr>
              <w:t>66467/1</w:t>
            </w:r>
          </w:p>
        </w:tc>
        <w:tc>
          <w:tcPr>
            <w:tcW w:w="2149" w:type="dxa"/>
            <w:hideMark/>
          </w:tcPr>
          <w:p w14:paraId="3004DCB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5924A77" w14:textId="77777777" w:rsidTr="00DF0F01">
        <w:trPr>
          <w:trHeight w:val="510"/>
        </w:trPr>
        <w:tc>
          <w:tcPr>
            <w:tcW w:w="1135" w:type="dxa"/>
            <w:hideMark/>
          </w:tcPr>
          <w:p w14:paraId="0C179940" w14:textId="77777777" w:rsidR="00463D6D" w:rsidRPr="00F05271" w:rsidRDefault="00463D6D" w:rsidP="00DF0F01">
            <w:pPr>
              <w:keepNext w:val="0"/>
              <w:keepLines w:val="0"/>
              <w:widowControl w:val="0"/>
              <w:rPr>
                <w:sz w:val="18"/>
                <w:szCs w:val="18"/>
              </w:rPr>
            </w:pPr>
            <w:r w:rsidRPr="00A57F31">
              <w:rPr>
                <w:sz w:val="18"/>
                <w:szCs w:val="18"/>
              </w:rPr>
              <w:t>HOB-C</w:t>
            </w:r>
            <w:r>
              <w:rPr>
                <w:sz w:val="18"/>
                <w:szCs w:val="18"/>
              </w:rPr>
              <w:t>6</w:t>
            </w:r>
            <w:r w:rsidRPr="00A57F31">
              <w:rPr>
                <w:sz w:val="18"/>
                <w:szCs w:val="18"/>
              </w:rPr>
              <w:t>.1.1</w:t>
            </w:r>
            <w:r>
              <w:rPr>
                <w:sz w:val="18"/>
                <w:szCs w:val="18"/>
              </w:rPr>
              <w:t>630</w:t>
            </w:r>
          </w:p>
        </w:tc>
        <w:tc>
          <w:tcPr>
            <w:tcW w:w="907" w:type="dxa"/>
            <w:hideMark/>
          </w:tcPr>
          <w:p w14:paraId="005EE52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88AAE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D12500B" w14:textId="77777777" w:rsidR="00463D6D" w:rsidRPr="00F05271" w:rsidRDefault="00463D6D" w:rsidP="00DF0F01">
            <w:pPr>
              <w:keepNext w:val="0"/>
              <w:keepLines w:val="0"/>
              <w:widowControl w:val="0"/>
              <w:rPr>
                <w:sz w:val="18"/>
                <w:szCs w:val="18"/>
              </w:rPr>
            </w:pPr>
            <w:r w:rsidRPr="00F05271">
              <w:rPr>
                <w:sz w:val="18"/>
                <w:szCs w:val="18"/>
              </w:rPr>
              <w:t>1/48 Regent Street</w:t>
            </w:r>
          </w:p>
        </w:tc>
        <w:tc>
          <w:tcPr>
            <w:tcW w:w="1559" w:type="dxa"/>
            <w:hideMark/>
          </w:tcPr>
          <w:p w14:paraId="0295873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714549" w14:textId="77777777" w:rsidR="00463D6D" w:rsidRPr="00F05271" w:rsidRDefault="00463D6D" w:rsidP="00DF0F01">
            <w:pPr>
              <w:keepNext w:val="0"/>
              <w:keepLines w:val="0"/>
              <w:widowControl w:val="0"/>
              <w:rPr>
                <w:sz w:val="18"/>
                <w:szCs w:val="18"/>
              </w:rPr>
            </w:pPr>
            <w:r w:rsidRPr="00F05271">
              <w:rPr>
                <w:sz w:val="18"/>
                <w:szCs w:val="18"/>
              </w:rPr>
              <w:t> </w:t>
            </w:r>
          </w:p>
        </w:tc>
        <w:tc>
          <w:tcPr>
            <w:tcW w:w="2149" w:type="dxa"/>
            <w:hideMark/>
          </w:tcPr>
          <w:p w14:paraId="3D7BE879" w14:textId="77777777" w:rsidR="00463D6D" w:rsidRPr="00F05271" w:rsidRDefault="00463D6D" w:rsidP="00DF0F01">
            <w:pPr>
              <w:keepNext w:val="0"/>
              <w:keepLines w:val="0"/>
              <w:widowControl w:val="0"/>
              <w:rPr>
                <w:sz w:val="18"/>
                <w:szCs w:val="18"/>
              </w:rPr>
            </w:pPr>
            <w:r w:rsidRPr="00242DC4">
              <w:rPr>
                <w:sz w:val="18"/>
                <w:szCs w:val="18"/>
              </w:rPr>
              <w:t>House - refer to attached datasheet Reference No. HOB-C</w:t>
            </w:r>
            <w:r>
              <w:rPr>
                <w:sz w:val="18"/>
                <w:szCs w:val="18"/>
              </w:rPr>
              <w:t>6</w:t>
            </w:r>
            <w:r w:rsidRPr="00242DC4">
              <w:rPr>
                <w:sz w:val="18"/>
                <w:szCs w:val="18"/>
              </w:rPr>
              <w:t>.1.1630</w:t>
            </w:r>
          </w:p>
        </w:tc>
      </w:tr>
      <w:tr w:rsidR="00463D6D" w:rsidRPr="00F05271" w14:paraId="66736BCD" w14:textId="77777777" w:rsidTr="00DF0F01">
        <w:trPr>
          <w:trHeight w:val="510"/>
        </w:trPr>
        <w:tc>
          <w:tcPr>
            <w:tcW w:w="1135" w:type="dxa"/>
            <w:hideMark/>
          </w:tcPr>
          <w:p w14:paraId="683F8F45" w14:textId="77777777" w:rsidR="00463D6D" w:rsidRPr="00F05271" w:rsidRDefault="00463D6D" w:rsidP="00DF0F01">
            <w:pPr>
              <w:keepNext w:val="0"/>
              <w:keepLines w:val="0"/>
              <w:widowControl w:val="0"/>
              <w:rPr>
                <w:sz w:val="18"/>
                <w:szCs w:val="18"/>
              </w:rPr>
            </w:pPr>
            <w:r w:rsidRPr="00A57F31">
              <w:rPr>
                <w:sz w:val="18"/>
                <w:szCs w:val="18"/>
              </w:rPr>
              <w:t>HOB-C</w:t>
            </w:r>
            <w:r>
              <w:rPr>
                <w:sz w:val="18"/>
                <w:szCs w:val="18"/>
              </w:rPr>
              <w:t>6</w:t>
            </w:r>
            <w:r w:rsidRPr="00A57F31">
              <w:rPr>
                <w:sz w:val="18"/>
                <w:szCs w:val="18"/>
              </w:rPr>
              <w:t>.1.1</w:t>
            </w:r>
            <w:r>
              <w:rPr>
                <w:sz w:val="18"/>
                <w:szCs w:val="18"/>
              </w:rPr>
              <w:t>631</w:t>
            </w:r>
          </w:p>
        </w:tc>
        <w:tc>
          <w:tcPr>
            <w:tcW w:w="907" w:type="dxa"/>
            <w:hideMark/>
          </w:tcPr>
          <w:p w14:paraId="696834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ABD0A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36F9C16" w14:textId="77777777" w:rsidR="00463D6D" w:rsidRPr="00F05271" w:rsidRDefault="00463D6D" w:rsidP="00DF0F01">
            <w:pPr>
              <w:keepNext w:val="0"/>
              <w:keepLines w:val="0"/>
              <w:widowControl w:val="0"/>
              <w:rPr>
                <w:sz w:val="18"/>
                <w:szCs w:val="18"/>
              </w:rPr>
            </w:pPr>
            <w:r w:rsidRPr="00F05271">
              <w:rPr>
                <w:sz w:val="18"/>
                <w:szCs w:val="18"/>
              </w:rPr>
              <w:t>1/64 Regent Street</w:t>
            </w:r>
          </w:p>
        </w:tc>
        <w:tc>
          <w:tcPr>
            <w:tcW w:w="1559" w:type="dxa"/>
            <w:hideMark/>
          </w:tcPr>
          <w:p w14:paraId="0BC3CB8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6434E9" w14:textId="77777777" w:rsidR="00463D6D" w:rsidRPr="00F05271" w:rsidRDefault="00463D6D" w:rsidP="00DF0F01">
            <w:pPr>
              <w:keepNext w:val="0"/>
              <w:keepLines w:val="0"/>
              <w:widowControl w:val="0"/>
              <w:rPr>
                <w:sz w:val="18"/>
                <w:szCs w:val="18"/>
              </w:rPr>
            </w:pPr>
            <w:r w:rsidRPr="00F05271">
              <w:rPr>
                <w:sz w:val="18"/>
                <w:szCs w:val="18"/>
              </w:rPr>
              <w:t>132472/1</w:t>
            </w:r>
          </w:p>
        </w:tc>
        <w:tc>
          <w:tcPr>
            <w:tcW w:w="2149" w:type="dxa"/>
            <w:hideMark/>
          </w:tcPr>
          <w:p w14:paraId="2C4ECF4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3107F78F" w14:textId="77777777" w:rsidTr="00DF0F01">
        <w:trPr>
          <w:trHeight w:val="510"/>
        </w:trPr>
        <w:tc>
          <w:tcPr>
            <w:tcW w:w="1135" w:type="dxa"/>
            <w:hideMark/>
          </w:tcPr>
          <w:p w14:paraId="74FB8577" w14:textId="77777777" w:rsidR="00463D6D" w:rsidRPr="00F05271" w:rsidRDefault="00463D6D" w:rsidP="00DF0F01">
            <w:pPr>
              <w:keepNext w:val="0"/>
              <w:keepLines w:val="0"/>
              <w:widowControl w:val="0"/>
              <w:rPr>
                <w:sz w:val="18"/>
                <w:szCs w:val="18"/>
              </w:rPr>
            </w:pPr>
            <w:r w:rsidRPr="00626520">
              <w:rPr>
                <w:sz w:val="18"/>
                <w:szCs w:val="18"/>
              </w:rPr>
              <w:lastRenderedPageBreak/>
              <w:t>HOB-C</w:t>
            </w:r>
            <w:r>
              <w:rPr>
                <w:sz w:val="18"/>
                <w:szCs w:val="18"/>
              </w:rPr>
              <w:t>6</w:t>
            </w:r>
            <w:r w:rsidRPr="00626520">
              <w:rPr>
                <w:sz w:val="18"/>
                <w:szCs w:val="18"/>
              </w:rPr>
              <w:t>.1.1</w:t>
            </w:r>
            <w:r>
              <w:rPr>
                <w:sz w:val="18"/>
                <w:szCs w:val="18"/>
              </w:rPr>
              <w:t>632</w:t>
            </w:r>
          </w:p>
        </w:tc>
        <w:tc>
          <w:tcPr>
            <w:tcW w:w="907" w:type="dxa"/>
            <w:hideMark/>
          </w:tcPr>
          <w:p w14:paraId="703C18F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95D959" w14:textId="77777777" w:rsidR="00463D6D" w:rsidRPr="00F05271" w:rsidRDefault="00463D6D" w:rsidP="00DF0F01">
            <w:pPr>
              <w:keepNext w:val="0"/>
              <w:keepLines w:val="0"/>
              <w:widowControl w:val="0"/>
              <w:rPr>
                <w:sz w:val="18"/>
                <w:szCs w:val="18"/>
              </w:rPr>
            </w:pPr>
            <w:r w:rsidRPr="00F05271">
              <w:rPr>
                <w:sz w:val="18"/>
                <w:szCs w:val="18"/>
              </w:rPr>
              <w:t>Mount Nelson</w:t>
            </w:r>
          </w:p>
        </w:tc>
        <w:tc>
          <w:tcPr>
            <w:tcW w:w="1823" w:type="dxa"/>
            <w:hideMark/>
          </w:tcPr>
          <w:p w14:paraId="2BC018A7" w14:textId="77777777" w:rsidR="00463D6D" w:rsidRPr="00F05271" w:rsidRDefault="00463D6D" w:rsidP="00DF0F01">
            <w:pPr>
              <w:keepNext w:val="0"/>
              <w:keepLines w:val="0"/>
              <w:widowControl w:val="0"/>
              <w:rPr>
                <w:sz w:val="18"/>
                <w:szCs w:val="18"/>
              </w:rPr>
            </w:pPr>
            <w:r w:rsidRPr="00F05271">
              <w:rPr>
                <w:sz w:val="18"/>
                <w:szCs w:val="18"/>
              </w:rPr>
              <w:t>12 Ribbon Gum Court</w:t>
            </w:r>
          </w:p>
        </w:tc>
        <w:tc>
          <w:tcPr>
            <w:tcW w:w="1559" w:type="dxa"/>
            <w:hideMark/>
          </w:tcPr>
          <w:p w14:paraId="037E990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C1A3FF" w14:textId="77777777" w:rsidR="00463D6D" w:rsidRPr="00F05271" w:rsidRDefault="00463D6D" w:rsidP="00DF0F01">
            <w:pPr>
              <w:keepNext w:val="0"/>
              <w:keepLines w:val="0"/>
              <w:widowControl w:val="0"/>
              <w:rPr>
                <w:sz w:val="18"/>
                <w:szCs w:val="18"/>
              </w:rPr>
            </w:pPr>
            <w:r w:rsidRPr="00F05271">
              <w:rPr>
                <w:sz w:val="18"/>
                <w:szCs w:val="18"/>
              </w:rPr>
              <w:t>169578/6</w:t>
            </w:r>
          </w:p>
        </w:tc>
        <w:tc>
          <w:tcPr>
            <w:tcW w:w="2149" w:type="dxa"/>
            <w:hideMark/>
          </w:tcPr>
          <w:p w14:paraId="61BD2A2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035D5C" w14:textId="77777777" w:rsidTr="00DF0F01">
        <w:trPr>
          <w:trHeight w:val="255"/>
        </w:trPr>
        <w:tc>
          <w:tcPr>
            <w:tcW w:w="1135" w:type="dxa"/>
            <w:hideMark/>
          </w:tcPr>
          <w:p w14:paraId="19B1026B"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633</w:t>
            </w:r>
          </w:p>
        </w:tc>
        <w:tc>
          <w:tcPr>
            <w:tcW w:w="907" w:type="dxa"/>
            <w:hideMark/>
          </w:tcPr>
          <w:p w14:paraId="36B671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34CE0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4D08888" w14:textId="77777777" w:rsidR="00463D6D" w:rsidRPr="00F05271" w:rsidRDefault="00463D6D" w:rsidP="00DF0F01">
            <w:pPr>
              <w:keepNext w:val="0"/>
              <w:keepLines w:val="0"/>
              <w:widowControl w:val="0"/>
              <w:rPr>
                <w:sz w:val="18"/>
                <w:szCs w:val="18"/>
              </w:rPr>
            </w:pPr>
            <w:r w:rsidRPr="00F05271">
              <w:rPr>
                <w:sz w:val="18"/>
                <w:szCs w:val="18"/>
              </w:rPr>
              <w:t>8 Risdon Road</w:t>
            </w:r>
          </w:p>
        </w:tc>
        <w:tc>
          <w:tcPr>
            <w:tcW w:w="1559" w:type="dxa"/>
            <w:hideMark/>
          </w:tcPr>
          <w:p w14:paraId="5F12A6C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94937A" w14:textId="77777777" w:rsidR="00463D6D" w:rsidRPr="00F05271" w:rsidRDefault="00463D6D" w:rsidP="00DF0F01">
            <w:pPr>
              <w:keepNext w:val="0"/>
              <w:keepLines w:val="0"/>
              <w:widowControl w:val="0"/>
              <w:rPr>
                <w:sz w:val="18"/>
                <w:szCs w:val="18"/>
              </w:rPr>
            </w:pPr>
            <w:r w:rsidRPr="00F05271">
              <w:rPr>
                <w:sz w:val="18"/>
                <w:szCs w:val="18"/>
              </w:rPr>
              <w:t>213919/1</w:t>
            </w:r>
          </w:p>
        </w:tc>
        <w:tc>
          <w:tcPr>
            <w:tcW w:w="2149" w:type="dxa"/>
            <w:hideMark/>
          </w:tcPr>
          <w:p w14:paraId="03EAAD34" w14:textId="77777777" w:rsidR="00463D6D" w:rsidRPr="00F05271" w:rsidRDefault="00463D6D" w:rsidP="00DF0F01">
            <w:pPr>
              <w:keepNext w:val="0"/>
              <w:keepLines w:val="0"/>
              <w:widowControl w:val="0"/>
              <w:rPr>
                <w:sz w:val="18"/>
                <w:szCs w:val="18"/>
              </w:rPr>
            </w:pPr>
            <w:r w:rsidRPr="00F05271">
              <w:rPr>
                <w:sz w:val="18"/>
                <w:szCs w:val="18"/>
              </w:rPr>
              <w:t xml:space="preserve">Former </w:t>
            </w:r>
            <w:r>
              <w:rPr>
                <w:sz w:val="18"/>
                <w:szCs w:val="18"/>
              </w:rPr>
              <w:t>s</w:t>
            </w:r>
            <w:r w:rsidRPr="00F05271">
              <w:rPr>
                <w:sz w:val="18"/>
                <w:szCs w:val="18"/>
              </w:rPr>
              <w:t>hop</w:t>
            </w:r>
          </w:p>
        </w:tc>
      </w:tr>
      <w:tr w:rsidR="00463D6D" w:rsidRPr="00F05271" w14:paraId="1D91D65F" w14:textId="77777777" w:rsidTr="00DF0F01">
        <w:trPr>
          <w:trHeight w:val="255"/>
        </w:trPr>
        <w:tc>
          <w:tcPr>
            <w:tcW w:w="1135" w:type="dxa"/>
            <w:hideMark/>
          </w:tcPr>
          <w:p w14:paraId="65217879"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634</w:t>
            </w:r>
          </w:p>
        </w:tc>
        <w:tc>
          <w:tcPr>
            <w:tcW w:w="907" w:type="dxa"/>
            <w:hideMark/>
          </w:tcPr>
          <w:p w14:paraId="5017A2E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D270A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538C1F5" w14:textId="77777777" w:rsidR="00463D6D" w:rsidRPr="00F05271" w:rsidRDefault="00463D6D" w:rsidP="00DF0F01">
            <w:pPr>
              <w:keepNext w:val="0"/>
              <w:keepLines w:val="0"/>
              <w:widowControl w:val="0"/>
              <w:rPr>
                <w:sz w:val="18"/>
                <w:szCs w:val="18"/>
              </w:rPr>
            </w:pPr>
            <w:r w:rsidRPr="00F05271">
              <w:rPr>
                <w:sz w:val="18"/>
                <w:szCs w:val="18"/>
              </w:rPr>
              <w:t>10 Risdon Road</w:t>
            </w:r>
          </w:p>
        </w:tc>
        <w:tc>
          <w:tcPr>
            <w:tcW w:w="1559" w:type="dxa"/>
            <w:hideMark/>
          </w:tcPr>
          <w:p w14:paraId="4D75C7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74FCC8" w14:textId="77777777" w:rsidR="00463D6D" w:rsidRPr="00F05271" w:rsidRDefault="00463D6D" w:rsidP="00DF0F01">
            <w:pPr>
              <w:keepNext w:val="0"/>
              <w:keepLines w:val="0"/>
              <w:widowControl w:val="0"/>
              <w:rPr>
                <w:sz w:val="18"/>
                <w:szCs w:val="18"/>
              </w:rPr>
            </w:pPr>
            <w:r w:rsidRPr="00F05271">
              <w:rPr>
                <w:sz w:val="18"/>
                <w:szCs w:val="18"/>
              </w:rPr>
              <w:t>233122/1</w:t>
            </w:r>
          </w:p>
        </w:tc>
        <w:tc>
          <w:tcPr>
            <w:tcW w:w="2149" w:type="dxa"/>
            <w:hideMark/>
          </w:tcPr>
          <w:p w14:paraId="351263F7"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23C8975" w14:textId="77777777" w:rsidTr="00DF0F01">
        <w:trPr>
          <w:trHeight w:val="255"/>
        </w:trPr>
        <w:tc>
          <w:tcPr>
            <w:tcW w:w="1135" w:type="dxa"/>
            <w:hideMark/>
          </w:tcPr>
          <w:p w14:paraId="7ED9B39B"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635</w:t>
            </w:r>
          </w:p>
        </w:tc>
        <w:tc>
          <w:tcPr>
            <w:tcW w:w="907" w:type="dxa"/>
            <w:hideMark/>
          </w:tcPr>
          <w:p w14:paraId="00CC2AE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95F76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B40A8A0" w14:textId="77777777" w:rsidR="00463D6D" w:rsidRPr="00F05271" w:rsidRDefault="00463D6D" w:rsidP="00DF0F01">
            <w:pPr>
              <w:keepNext w:val="0"/>
              <w:keepLines w:val="0"/>
              <w:widowControl w:val="0"/>
              <w:rPr>
                <w:sz w:val="18"/>
                <w:szCs w:val="18"/>
              </w:rPr>
            </w:pPr>
            <w:r w:rsidRPr="00F05271">
              <w:rPr>
                <w:sz w:val="18"/>
                <w:szCs w:val="18"/>
              </w:rPr>
              <w:t>14 Risdon Road</w:t>
            </w:r>
          </w:p>
        </w:tc>
        <w:tc>
          <w:tcPr>
            <w:tcW w:w="1559" w:type="dxa"/>
            <w:hideMark/>
          </w:tcPr>
          <w:p w14:paraId="1A91B35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98FA8F" w14:textId="77777777" w:rsidR="00463D6D" w:rsidRPr="00F05271" w:rsidRDefault="00463D6D" w:rsidP="00DF0F01">
            <w:pPr>
              <w:keepNext w:val="0"/>
              <w:keepLines w:val="0"/>
              <w:widowControl w:val="0"/>
              <w:rPr>
                <w:sz w:val="18"/>
                <w:szCs w:val="18"/>
              </w:rPr>
            </w:pPr>
            <w:r w:rsidRPr="00F05271">
              <w:rPr>
                <w:sz w:val="18"/>
                <w:szCs w:val="18"/>
              </w:rPr>
              <w:t>199566/1</w:t>
            </w:r>
          </w:p>
        </w:tc>
        <w:tc>
          <w:tcPr>
            <w:tcW w:w="2149" w:type="dxa"/>
            <w:hideMark/>
          </w:tcPr>
          <w:p w14:paraId="21D13720"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639C437C" w14:textId="77777777" w:rsidTr="00DF0F01">
        <w:trPr>
          <w:trHeight w:val="255"/>
        </w:trPr>
        <w:tc>
          <w:tcPr>
            <w:tcW w:w="1135" w:type="dxa"/>
            <w:hideMark/>
          </w:tcPr>
          <w:p w14:paraId="17724E9C"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636</w:t>
            </w:r>
          </w:p>
        </w:tc>
        <w:tc>
          <w:tcPr>
            <w:tcW w:w="907" w:type="dxa"/>
            <w:hideMark/>
          </w:tcPr>
          <w:p w14:paraId="173E68F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4D078C"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6275476" w14:textId="77777777" w:rsidR="00463D6D" w:rsidRPr="00F05271" w:rsidRDefault="00463D6D" w:rsidP="00DF0F01">
            <w:pPr>
              <w:keepNext w:val="0"/>
              <w:keepLines w:val="0"/>
              <w:widowControl w:val="0"/>
              <w:rPr>
                <w:sz w:val="18"/>
                <w:szCs w:val="18"/>
              </w:rPr>
            </w:pPr>
            <w:r w:rsidRPr="00F05271">
              <w:rPr>
                <w:sz w:val="18"/>
                <w:szCs w:val="18"/>
              </w:rPr>
              <w:t>16 Risdon Road</w:t>
            </w:r>
          </w:p>
        </w:tc>
        <w:tc>
          <w:tcPr>
            <w:tcW w:w="1559" w:type="dxa"/>
            <w:hideMark/>
          </w:tcPr>
          <w:p w14:paraId="1DDFFB1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B0CBD1" w14:textId="77777777" w:rsidR="00463D6D" w:rsidRPr="00F05271" w:rsidRDefault="00463D6D" w:rsidP="00DF0F01">
            <w:pPr>
              <w:keepNext w:val="0"/>
              <w:keepLines w:val="0"/>
              <w:widowControl w:val="0"/>
              <w:rPr>
                <w:sz w:val="18"/>
                <w:szCs w:val="18"/>
              </w:rPr>
            </w:pPr>
            <w:r w:rsidRPr="00F05271">
              <w:rPr>
                <w:sz w:val="18"/>
                <w:szCs w:val="18"/>
              </w:rPr>
              <w:t>196851/1</w:t>
            </w:r>
          </w:p>
        </w:tc>
        <w:tc>
          <w:tcPr>
            <w:tcW w:w="2149" w:type="dxa"/>
            <w:hideMark/>
          </w:tcPr>
          <w:p w14:paraId="7D87F3A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0880FE0" w14:textId="77777777" w:rsidTr="00DF0F01">
        <w:trPr>
          <w:trHeight w:val="255"/>
        </w:trPr>
        <w:tc>
          <w:tcPr>
            <w:tcW w:w="1135" w:type="dxa"/>
            <w:hideMark/>
          </w:tcPr>
          <w:p w14:paraId="7CD5CDD3"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637</w:t>
            </w:r>
          </w:p>
        </w:tc>
        <w:tc>
          <w:tcPr>
            <w:tcW w:w="907" w:type="dxa"/>
            <w:hideMark/>
          </w:tcPr>
          <w:p w14:paraId="3146196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4A5B8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4A5A686" w14:textId="77777777" w:rsidR="00463D6D" w:rsidRPr="00F05271" w:rsidRDefault="00463D6D" w:rsidP="00DF0F01">
            <w:pPr>
              <w:keepNext w:val="0"/>
              <w:keepLines w:val="0"/>
              <w:widowControl w:val="0"/>
              <w:rPr>
                <w:sz w:val="18"/>
                <w:szCs w:val="18"/>
              </w:rPr>
            </w:pPr>
            <w:r w:rsidRPr="00F05271">
              <w:rPr>
                <w:sz w:val="18"/>
                <w:szCs w:val="18"/>
              </w:rPr>
              <w:t>50 Risdon Road</w:t>
            </w:r>
          </w:p>
        </w:tc>
        <w:tc>
          <w:tcPr>
            <w:tcW w:w="1559" w:type="dxa"/>
            <w:hideMark/>
          </w:tcPr>
          <w:p w14:paraId="41F25F2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38903E" w14:textId="77777777" w:rsidR="00463D6D" w:rsidRPr="00F05271" w:rsidRDefault="00463D6D" w:rsidP="00DF0F01">
            <w:pPr>
              <w:keepNext w:val="0"/>
              <w:keepLines w:val="0"/>
              <w:widowControl w:val="0"/>
              <w:rPr>
                <w:sz w:val="18"/>
                <w:szCs w:val="18"/>
              </w:rPr>
            </w:pPr>
            <w:r w:rsidRPr="00F05271">
              <w:rPr>
                <w:sz w:val="18"/>
                <w:szCs w:val="18"/>
              </w:rPr>
              <w:t>112963/1</w:t>
            </w:r>
          </w:p>
        </w:tc>
        <w:tc>
          <w:tcPr>
            <w:tcW w:w="2149" w:type="dxa"/>
            <w:hideMark/>
          </w:tcPr>
          <w:p w14:paraId="37025BC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30DC65" w14:textId="77777777" w:rsidTr="00DF0F01">
        <w:trPr>
          <w:trHeight w:val="255"/>
        </w:trPr>
        <w:tc>
          <w:tcPr>
            <w:tcW w:w="1135" w:type="dxa"/>
            <w:hideMark/>
          </w:tcPr>
          <w:p w14:paraId="2ED5E6C2"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638</w:t>
            </w:r>
          </w:p>
        </w:tc>
        <w:tc>
          <w:tcPr>
            <w:tcW w:w="907" w:type="dxa"/>
            <w:hideMark/>
          </w:tcPr>
          <w:p w14:paraId="5F0266F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35A87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78CABAD" w14:textId="77777777" w:rsidR="00463D6D" w:rsidRPr="00F05271" w:rsidRDefault="00463D6D" w:rsidP="00DF0F01">
            <w:pPr>
              <w:keepNext w:val="0"/>
              <w:keepLines w:val="0"/>
              <w:widowControl w:val="0"/>
              <w:rPr>
                <w:sz w:val="18"/>
                <w:szCs w:val="18"/>
              </w:rPr>
            </w:pPr>
            <w:r w:rsidRPr="00F05271">
              <w:rPr>
                <w:sz w:val="18"/>
                <w:szCs w:val="18"/>
              </w:rPr>
              <w:t>51 Risdon Road</w:t>
            </w:r>
          </w:p>
        </w:tc>
        <w:tc>
          <w:tcPr>
            <w:tcW w:w="1559" w:type="dxa"/>
            <w:hideMark/>
          </w:tcPr>
          <w:p w14:paraId="6AA312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1A9493" w14:textId="77777777" w:rsidR="00463D6D" w:rsidRPr="00F05271" w:rsidRDefault="00463D6D" w:rsidP="00DF0F01">
            <w:pPr>
              <w:keepNext w:val="0"/>
              <w:keepLines w:val="0"/>
              <w:widowControl w:val="0"/>
              <w:rPr>
                <w:sz w:val="18"/>
                <w:szCs w:val="18"/>
              </w:rPr>
            </w:pPr>
            <w:r w:rsidRPr="00F05271">
              <w:rPr>
                <w:sz w:val="18"/>
                <w:szCs w:val="18"/>
              </w:rPr>
              <w:t>65988/2</w:t>
            </w:r>
          </w:p>
        </w:tc>
        <w:tc>
          <w:tcPr>
            <w:tcW w:w="2149" w:type="dxa"/>
            <w:hideMark/>
          </w:tcPr>
          <w:p w14:paraId="4FC289E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EB9F73A" w14:textId="77777777" w:rsidTr="00DF0F01">
        <w:trPr>
          <w:trHeight w:val="255"/>
        </w:trPr>
        <w:tc>
          <w:tcPr>
            <w:tcW w:w="1135" w:type="dxa"/>
            <w:hideMark/>
          </w:tcPr>
          <w:p w14:paraId="6E841675"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639</w:t>
            </w:r>
          </w:p>
        </w:tc>
        <w:tc>
          <w:tcPr>
            <w:tcW w:w="907" w:type="dxa"/>
            <w:hideMark/>
          </w:tcPr>
          <w:p w14:paraId="5C5E8B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2616B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A41F26B" w14:textId="77777777" w:rsidR="00463D6D" w:rsidRPr="00F05271" w:rsidRDefault="00463D6D" w:rsidP="00DF0F01">
            <w:pPr>
              <w:keepNext w:val="0"/>
              <w:keepLines w:val="0"/>
              <w:widowControl w:val="0"/>
              <w:rPr>
                <w:sz w:val="18"/>
                <w:szCs w:val="18"/>
              </w:rPr>
            </w:pPr>
            <w:r w:rsidRPr="00F05271">
              <w:rPr>
                <w:sz w:val="18"/>
                <w:szCs w:val="18"/>
              </w:rPr>
              <w:t>56 Risdon Road</w:t>
            </w:r>
          </w:p>
        </w:tc>
        <w:tc>
          <w:tcPr>
            <w:tcW w:w="1559" w:type="dxa"/>
            <w:hideMark/>
          </w:tcPr>
          <w:p w14:paraId="4EFDFCD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D8A0D7" w14:textId="77777777" w:rsidR="00463D6D" w:rsidRPr="00F05271" w:rsidRDefault="00463D6D" w:rsidP="00DF0F01">
            <w:pPr>
              <w:keepNext w:val="0"/>
              <w:keepLines w:val="0"/>
              <w:widowControl w:val="0"/>
              <w:rPr>
                <w:sz w:val="18"/>
                <w:szCs w:val="18"/>
              </w:rPr>
            </w:pPr>
            <w:r w:rsidRPr="00F05271">
              <w:rPr>
                <w:sz w:val="18"/>
                <w:szCs w:val="18"/>
              </w:rPr>
              <w:t>20362/1</w:t>
            </w:r>
          </w:p>
        </w:tc>
        <w:tc>
          <w:tcPr>
            <w:tcW w:w="2149" w:type="dxa"/>
            <w:hideMark/>
          </w:tcPr>
          <w:p w14:paraId="119F137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F0EA3A6" w14:textId="77777777" w:rsidTr="00DF0F01">
        <w:trPr>
          <w:trHeight w:val="510"/>
        </w:trPr>
        <w:tc>
          <w:tcPr>
            <w:tcW w:w="1135" w:type="dxa"/>
            <w:hideMark/>
          </w:tcPr>
          <w:p w14:paraId="5F4E1FE2"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640</w:t>
            </w:r>
          </w:p>
        </w:tc>
        <w:tc>
          <w:tcPr>
            <w:tcW w:w="907" w:type="dxa"/>
            <w:hideMark/>
          </w:tcPr>
          <w:p w14:paraId="5329FEF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D268A5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A96122F" w14:textId="77777777" w:rsidR="00463D6D" w:rsidRPr="00F05271" w:rsidRDefault="00463D6D" w:rsidP="00DF0F01">
            <w:pPr>
              <w:keepNext w:val="0"/>
              <w:keepLines w:val="0"/>
              <w:widowControl w:val="0"/>
              <w:rPr>
                <w:sz w:val="18"/>
                <w:szCs w:val="18"/>
              </w:rPr>
            </w:pPr>
            <w:r w:rsidRPr="00F05271">
              <w:rPr>
                <w:sz w:val="18"/>
                <w:szCs w:val="18"/>
              </w:rPr>
              <w:t>6 Roberts Street</w:t>
            </w:r>
          </w:p>
        </w:tc>
        <w:tc>
          <w:tcPr>
            <w:tcW w:w="1559" w:type="dxa"/>
            <w:hideMark/>
          </w:tcPr>
          <w:p w14:paraId="0A44621B" w14:textId="77777777" w:rsidR="00463D6D" w:rsidRPr="00F05271" w:rsidRDefault="00463D6D" w:rsidP="00DF0F01">
            <w:pPr>
              <w:keepNext w:val="0"/>
              <w:keepLines w:val="0"/>
              <w:widowControl w:val="0"/>
              <w:rPr>
                <w:sz w:val="18"/>
                <w:szCs w:val="18"/>
              </w:rPr>
            </w:pPr>
            <w:r w:rsidRPr="00F05271">
              <w:rPr>
                <w:sz w:val="18"/>
                <w:szCs w:val="18"/>
              </w:rPr>
              <w:t>Waldorf Cottage</w:t>
            </w:r>
          </w:p>
        </w:tc>
        <w:tc>
          <w:tcPr>
            <w:tcW w:w="1112" w:type="dxa"/>
            <w:hideMark/>
          </w:tcPr>
          <w:p w14:paraId="7C744ECA" w14:textId="77777777" w:rsidR="00463D6D" w:rsidRPr="00F05271" w:rsidRDefault="00463D6D" w:rsidP="00DF0F01">
            <w:pPr>
              <w:keepNext w:val="0"/>
              <w:keepLines w:val="0"/>
              <w:widowControl w:val="0"/>
              <w:rPr>
                <w:sz w:val="18"/>
                <w:szCs w:val="18"/>
              </w:rPr>
            </w:pPr>
            <w:r w:rsidRPr="00F05271">
              <w:rPr>
                <w:sz w:val="18"/>
                <w:szCs w:val="18"/>
              </w:rPr>
              <w:t>41751/1</w:t>
            </w:r>
          </w:p>
        </w:tc>
        <w:tc>
          <w:tcPr>
            <w:tcW w:w="2149" w:type="dxa"/>
            <w:hideMark/>
          </w:tcPr>
          <w:p w14:paraId="14FFA9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C195383" w14:textId="77777777" w:rsidTr="00DF0F01">
        <w:trPr>
          <w:trHeight w:val="510"/>
        </w:trPr>
        <w:tc>
          <w:tcPr>
            <w:tcW w:w="1135" w:type="dxa"/>
            <w:hideMark/>
          </w:tcPr>
          <w:p w14:paraId="5FA8E561"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641</w:t>
            </w:r>
          </w:p>
        </w:tc>
        <w:tc>
          <w:tcPr>
            <w:tcW w:w="907" w:type="dxa"/>
            <w:hideMark/>
          </w:tcPr>
          <w:p w14:paraId="6D749E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EE4318"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2890A97D" w14:textId="77777777" w:rsidR="00463D6D" w:rsidRPr="00F05271" w:rsidRDefault="00463D6D" w:rsidP="00DF0F01">
            <w:pPr>
              <w:keepNext w:val="0"/>
              <w:keepLines w:val="0"/>
              <w:widowControl w:val="0"/>
              <w:rPr>
                <w:sz w:val="18"/>
                <w:szCs w:val="18"/>
              </w:rPr>
            </w:pPr>
            <w:r w:rsidRPr="00F05271">
              <w:rPr>
                <w:sz w:val="18"/>
                <w:szCs w:val="18"/>
              </w:rPr>
              <w:t>9 Roberts Street</w:t>
            </w:r>
          </w:p>
        </w:tc>
        <w:tc>
          <w:tcPr>
            <w:tcW w:w="1559" w:type="dxa"/>
            <w:hideMark/>
          </w:tcPr>
          <w:p w14:paraId="50C2FBF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4957F2" w14:textId="77777777" w:rsidR="00463D6D" w:rsidRPr="00F05271" w:rsidRDefault="00463D6D" w:rsidP="00DF0F01">
            <w:pPr>
              <w:keepNext w:val="0"/>
              <w:keepLines w:val="0"/>
              <w:widowControl w:val="0"/>
              <w:rPr>
                <w:sz w:val="18"/>
                <w:szCs w:val="18"/>
              </w:rPr>
            </w:pPr>
            <w:r w:rsidRPr="00F05271">
              <w:rPr>
                <w:sz w:val="18"/>
                <w:szCs w:val="18"/>
              </w:rPr>
              <w:t>90603/2</w:t>
            </w:r>
          </w:p>
        </w:tc>
        <w:tc>
          <w:tcPr>
            <w:tcW w:w="2149" w:type="dxa"/>
            <w:hideMark/>
          </w:tcPr>
          <w:p w14:paraId="0FBFCC9D" w14:textId="77777777" w:rsidR="00463D6D" w:rsidRPr="00F05271" w:rsidRDefault="00463D6D" w:rsidP="00DF0F01">
            <w:pPr>
              <w:keepNext w:val="0"/>
              <w:keepLines w:val="0"/>
              <w:widowControl w:val="0"/>
              <w:rPr>
                <w:sz w:val="18"/>
                <w:szCs w:val="18"/>
              </w:rPr>
            </w:pPr>
            <w:r w:rsidRPr="00F05271">
              <w:rPr>
                <w:sz w:val="18"/>
                <w:szCs w:val="18"/>
              </w:rPr>
              <w:t xml:space="preserve">Stone barn </w:t>
            </w:r>
            <w:r>
              <w:rPr>
                <w:sz w:val="18"/>
                <w:szCs w:val="18"/>
              </w:rPr>
              <w:t>and</w:t>
            </w:r>
            <w:r w:rsidRPr="00F05271">
              <w:rPr>
                <w:sz w:val="18"/>
                <w:szCs w:val="18"/>
              </w:rPr>
              <w:t xml:space="preserve"> walls</w:t>
            </w:r>
          </w:p>
        </w:tc>
      </w:tr>
      <w:tr w:rsidR="00463D6D" w:rsidRPr="00F05271" w14:paraId="3FE2132E" w14:textId="77777777" w:rsidTr="00DF0F01">
        <w:trPr>
          <w:trHeight w:val="255"/>
        </w:trPr>
        <w:tc>
          <w:tcPr>
            <w:tcW w:w="1135" w:type="dxa"/>
            <w:hideMark/>
          </w:tcPr>
          <w:p w14:paraId="02A5B670"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642</w:t>
            </w:r>
          </w:p>
        </w:tc>
        <w:tc>
          <w:tcPr>
            <w:tcW w:w="907" w:type="dxa"/>
            <w:hideMark/>
          </w:tcPr>
          <w:p w14:paraId="2A54A5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4EBC0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39114E4" w14:textId="77777777" w:rsidR="00463D6D" w:rsidRPr="00F05271" w:rsidRDefault="00463D6D" w:rsidP="00DF0F01">
            <w:pPr>
              <w:keepNext w:val="0"/>
              <w:keepLines w:val="0"/>
              <w:widowControl w:val="0"/>
              <w:rPr>
                <w:sz w:val="18"/>
                <w:szCs w:val="18"/>
              </w:rPr>
            </w:pPr>
            <w:r w:rsidRPr="00F05271">
              <w:rPr>
                <w:sz w:val="18"/>
                <w:szCs w:val="18"/>
              </w:rPr>
              <w:t>1 Roope Street</w:t>
            </w:r>
          </w:p>
        </w:tc>
        <w:tc>
          <w:tcPr>
            <w:tcW w:w="1559" w:type="dxa"/>
            <w:hideMark/>
          </w:tcPr>
          <w:p w14:paraId="2FDB445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D8E14C" w14:textId="77777777" w:rsidR="00463D6D" w:rsidRPr="00F05271" w:rsidRDefault="00463D6D" w:rsidP="00DF0F01">
            <w:pPr>
              <w:keepNext w:val="0"/>
              <w:keepLines w:val="0"/>
              <w:widowControl w:val="0"/>
              <w:rPr>
                <w:sz w:val="18"/>
                <w:szCs w:val="18"/>
              </w:rPr>
            </w:pPr>
            <w:r w:rsidRPr="00F05271">
              <w:rPr>
                <w:sz w:val="18"/>
                <w:szCs w:val="18"/>
              </w:rPr>
              <w:t>60571/18</w:t>
            </w:r>
          </w:p>
        </w:tc>
        <w:tc>
          <w:tcPr>
            <w:tcW w:w="2149" w:type="dxa"/>
            <w:hideMark/>
          </w:tcPr>
          <w:p w14:paraId="6047DC7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AB968AB" w14:textId="77777777" w:rsidTr="00DF0F01">
        <w:trPr>
          <w:trHeight w:val="255"/>
        </w:trPr>
        <w:tc>
          <w:tcPr>
            <w:tcW w:w="1135" w:type="dxa"/>
            <w:hideMark/>
          </w:tcPr>
          <w:p w14:paraId="5F06A3E6"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643</w:t>
            </w:r>
          </w:p>
        </w:tc>
        <w:tc>
          <w:tcPr>
            <w:tcW w:w="907" w:type="dxa"/>
            <w:hideMark/>
          </w:tcPr>
          <w:p w14:paraId="1CCAA6B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56B87F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94CBAE5" w14:textId="77777777" w:rsidR="00463D6D" w:rsidRPr="00F05271" w:rsidRDefault="00463D6D" w:rsidP="00DF0F01">
            <w:pPr>
              <w:keepNext w:val="0"/>
              <w:keepLines w:val="0"/>
              <w:widowControl w:val="0"/>
              <w:rPr>
                <w:sz w:val="18"/>
                <w:szCs w:val="18"/>
              </w:rPr>
            </w:pPr>
            <w:r w:rsidRPr="00F05271">
              <w:rPr>
                <w:sz w:val="18"/>
                <w:szCs w:val="18"/>
              </w:rPr>
              <w:t>2 Roope Street</w:t>
            </w:r>
          </w:p>
        </w:tc>
        <w:tc>
          <w:tcPr>
            <w:tcW w:w="1559" w:type="dxa"/>
            <w:hideMark/>
          </w:tcPr>
          <w:p w14:paraId="7FAAAFB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230499" w14:textId="77777777" w:rsidR="00463D6D" w:rsidRPr="00F05271" w:rsidRDefault="00463D6D" w:rsidP="00DF0F01">
            <w:pPr>
              <w:keepNext w:val="0"/>
              <w:keepLines w:val="0"/>
              <w:widowControl w:val="0"/>
              <w:rPr>
                <w:sz w:val="18"/>
                <w:szCs w:val="18"/>
              </w:rPr>
            </w:pPr>
            <w:r w:rsidRPr="00F05271">
              <w:rPr>
                <w:sz w:val="18"/>
                <w:szCs w:val="18"/>
              </w:rPr>
              <w:t>60571/9</w:t>
            </w:r>
          </w:p>
        </w:tc>
        <w:tc>
          <w:tcPr>
            <w:tcW w:w="2149" w:type="dxa"/>
            <w:hideMark/>
          </w:tcPr>
          <w:p w14:paraId="24743F9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0E0330A" w14:textId="77777777" w:rsidTr="00DF0F01">
        <w:trPr>
          <w:trHeight w:val="255"/>
        </w:trPr>
        <w:tc>
          <w:tcPr>
            <w:tcW w:w="1135" w:type="dxa"/>
            <w:hideMark/>
          </w:tcPr>
          <w:p w14:paraId="55F11A8C" w14:textId="77777777" w:rsidR="00463D6D" w:rsidRPr="00F05271" w:rsidRDefault="00463D6D" w:rsidP="00DF0F01">
            <w:pPr>
              <w:keepNext w:val="0"/>
              <w:keepLines w:val="0"/>
              <w:widowControl w:val="0"/>
              <w:rPr>
                <w:sz w:val="18"/>
                <w:szCs w:val="18"/>
              </w:rPr>
            </w:pPr>
            <w:r w:rsidRPr="00626520">
              <w:rPr>
                <w:sz w:val="18"/>
                <w:szCs w:val="18"/>
              </w:rPr>
              <w:t>HOB-C</w:t>
            </w:r>
            <w:r>
              <w:rPr>
                <w:sz w:val="18"/>
                <w:szCs w:val="18"/>
              </w:rPr>
              <w:t>6</w:t>
            </w:r>
            <w:r w:rsidRPr="00626520">
              <w:rPr>
                <w:sz w:val="18"/>
                <w:szCs w:val="18"/>
              </w:rPr>
              <w:t>.1.1</w:t>
            </w:r>
            <w:r>
              <w:rPr>
                <w:sz w:val="18"/>
                <w:szCs w:val="18"/>
              </w:rPr>
              <w:t>644</w:t>
            </w:r>
          </w:p>
        </w:tc>
        <w:tc>
          <w:tcPr>
            <w:tcW w:w="907" w:type="dxa"/>
            <w:hideMark/>
          </w:tcPr>
          <w:p w14:paraId="1D94501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D0628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E60EAC1" w14:textId="77777777" w:rsidR="00463D6D" w:rsidRPr="00F05271" w:rsidRDefault="00463D6D" w:rsidP="00DF0F01">
            <w:pPr>
              <w:keepNext w:val="0"/>
              <w:keepLines w:val="0"/>
              <w:widowControl w:val="0"/>
              <w:rPr>
                <w:sz w:val="18"/>
                <w:szCs w:val="18"/>
              </w:rPr>
            </w:pPr>
            <w:r w:rsidRPr="00F05271">
              <w:rPr>
                <w:sz w:val="18"/>
                <w:szCs w:val="18"/>
              </w:rPr>
              <w:t>7 Roope Street</w:t>
            </w:r>
          </w:p>
        </w:tc>
        <w:tc>
          <w:tcPr>
            <w:tcW w:w="1559" w:type="dxa"/>
            <w:hideMark/>
          </w:tcPr>
          <w:p w14:paraId="071A9E7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3D34F6" w14:textId="77777777" w:rsidR="00463D6D" w:rsidRPr="00F05271" w:rsidRDefault="00463D6D" w:rsidP="00DF0F01">
            <w:pPr>
              <w:keepNext w:val="0"/>
              <w:keepLines w:val="0"/>
              <w:widowControl w:val="0"/>
              <w:rPr>
                <w:sz w:val="18"/>
                <w:szCs w:val="18"/>
              </w:rPr>
            </w:pPr>
            <w:r w:rsidRPr="00F05271">
              <w:rPr>
                <w:sz w:val="18"/>
                <w:szCs w:val="18"/>
              </w:rPr>
              <w:t>60571/15</w:t>
            </w:r>
          </w:p>
        </w:tc>
        <w:tc>
          <w:tcPr>
            <w:tcW w:w="2149" w:type="dxa"/>
            <w:hideMark/>
          </w:tcPr>
          <w:p w14:paraId="7E258805"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19E1686" w14:textId="77777777" w:rsidTr="00DF0F01">
        <w:trPr>
          <w:trHeight w:val="255"/>
        </w:trPr>
        <w:tc>
          <w:tcPr>
            <w:tcW w:w="1135" w:type="dxa"/>
            <w:hideMark/>
          </w:tcPr>
          <w:p w14:paraId="3412A6A1" w14:textId="77777777" w:rsidR="00463D6D" w:rsidRPr="00F05271" w:rsidRDefault="00463D6D" w:rsidP="00DF0F01">
            <w:pPr>
              <w:keepNext w:val="0"/>
              <w:keepLines w:val="0"/>
              <w:widowControl w:val="0"/>
              <w:rPr>
                <w:sz w:val="18"/>
                <w:szCs w:val="18"/>
              </w:rPr>
            </w:pPr>
            <w:r w:rsidRPr="00E50580">
              <w:rPr>
                <w:sz w:val="18"/>
                <w:szCs w:val="18"/>
              </w:rPr>
              <w:t>HOB-C</w:t>
            </w:r>
            <w:r>
              <w:rPr>
                <w:sz w:val="18"/>
                <w:szCs w:val="18"/>
              </w:rPr>
              <w:t>6</w:t>
            </w:r>
            <w:r w:rsidRPr="00E50580">
              <w:rPr>
                <w:sz w:val="18"/>
                <w:szCs w:val="18"/>
              </w:rPr>
              <w:t>.1.1</w:t>
            </w:r>
            <w:r>
              <w:rPr>
                <w:sz w:val="18"/>
                <w:szCs w:val="18"/>
              </w:rPr>
              <w:t>645</w:t>
            </w:r>
          </w:p>
        </w:tc>
        <w:tc>
          <w:tcPr>
            <w:tcW w:w="907" w:type="dxa"/>
            <w:hideMark/>
          </w:tcPr>
          <w:p w14:paraId="4A8F377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4FD8C9"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93C859D" w14:textId="77777777" w:rsidR="00463D6D" w:rsidRPr="00F05271" w:rsidRDefault="00463D6D" w:rsidP="00DF0F01">
            <w:pPr>
              <w:keepNext w:val="0"/>
              <w:keepLines w:val="0"/>
              <w:widowControl w:val="0"/>
              <w:rPr>
                <w:sz w:val="18"/>
                <w:szCs w:val="18"/>
              </w:rPr>
            </w:pPr>
            <w:r w:rsidRPr="00F05271">
              <w:rPr>
                <w:sz w:val="18"/>
                <w:szCs w:val="18"/>
              </w:rPr>
              <w:t>31 Roope Street</w:t>
            </w:r>
          </w:p>
        </w:tc>
        <w:tc>
          <w:tcPr>
            <w:tcW w:w="1559" w:type="dxa"/>
            <w:hideMark/>
          </w:tcPr>
          <w:p w14:paraId="01DEB5C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7F02952" w14:textId="77777777" w:rsidR="00463D6D" w:rsidRPr="00F05271" w:rsidRDefault="00463D6D" w:rsidP="00DF0F01">
            <w:pPr>
              <w:keepNext w:val="0"/>
              <w:keepLines w:val="0"/>
              <w:widowControl w:val="0"/>
              <w:rPr>
                <w:sz w:val="18"/>
                <w:szCs w:val="18"/>
              </w:rPr>
            </w:pPr>
            <w:r w:rsidRPr="00F05271">
              <w:rPr>
                <w:sz w:val="18"/>
                <w:szCs w:val="18"/>
              </w:rPr>
              <w:t>60683/1</w:t>
            </w:r>
          </w:p>
        </w:tc>
        <w:tc>
          <w:tcPr>
            <w:tcW w:w="2149" w:type="dxa"/>
            <w:hideMark/>
          </w:tcPr>
          <w:p w14:paraId="336E181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2E94128" w14:textId="77777777" w:rsidTr="00DF0F01">
        <w:trPr>
          <w:trHeight w:val="510"/>
        </w:trPr>
        <w:tc>
          <w:tcPr>
            <w:tcW w:w="1135" w:type="dxa"/>
            <w:hideMark/>
          </w:tcPr>
          <w:p w14:paraId="48D2DE0F" w14:textId="77777777" w:rsidR="00463D6D" w:rsidRPr="00F05271" w:rsidRDefault="00463D6D" w:rsidP="00DF0F01">
            <w:pPr>
              <w:keepNext w:val="0"/>
              <w:keepLines w:val="0"/>
              <w:widowControl w:val="0"/>
              <w:rPr>
                <w:sz w:val="18"/>
                <w:szCs w:val="18"/>
              </w:rPr>
            </w:pPr>
            <w:r w:rsidRPr="00E50580">
              <w:rPr>
                <w:sz w:val="18"/>
                <w:szCs w:val="18"/>
              </w:rPr>
              <w:t>HOB-C</w:t>
            </w:r>
            <w:r>
              <w:rPr>
                <w:sz w:val="18"/>
                <w:szCs w:val="18"/>
              </w:rPr>
              <w:t>6</w:t>
            </w:r>
            <w:r w:rsidRPr="00E50580">
              <w:rPr>
                <w:sz w:val="18"/>
                <w:szCs w:val="18"/>
              </w:rPr>
              <w:t>.1.1</w:t>
            </w:r>
            <w:r>
              <w:rPr>
                <w:sz w:val="18"/>
                <w:szCs w:val="18"/>
              </w:rPr>
              <w:t>646</w:t>
            </w:r>
          </w:p>
        </w:tc>
        <w:tc>
          <w:tcPr>
            <w:tcW w:w="907" w:type="dxa"/>
            <w:hideMark/>
          </w:tcPr>
          <w:p w14:paraId="5C9DB4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339D67"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C2A4B10" w14:textId="77777777" w:rsidR="00463D6D" w:rsidRPr="00F05271" w:rsidRDefault="00463D6D" w:rsidP="00DF0F01">
            <w:pPr>
              <w:keepNext w:val="0"/>
              <w:keepLines w:val="0"/>
              <w:widowControl w:val="0"/>
              <w:rPr>
                <w:sz w:val="18"/>
                <w:szCs w:val="18"/>
              </w:rPr>
            </w:pPr>
            <w:r w:rsidRPr="00F05271">
              <w:rPr>
                <w:sz w:val="18"/>
                <w:szCs w:val="18"/>
              </w:rPr>
              <w:t>6 Rosehill Crescent</w:t>
            </w:r>
          </w:p>
        </w:tc>
        <w:tc>
          <w:tcPr>
            <w:tcW w:w="1559" w:type="dxa"/>
            <w:hideMark/>
          </w:tcPr>
          <w:p w14:paraId="3D8E8C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A02731" w14:textId="77777777" w:rsidR="00463D6D" w:rsidRPr="00F05271" w:rsidRDefault="00463D6D" w:rsidP="00DF0F01">
            <w:pPr>
              <w:keepNext w:val="0"/>
              <w:keepLines w:val="0"/>
              <w:widowControl w:val="0"/>
              <w:rPr>
                <w:sz w:val="18"/>
                <w:szCs w:val="18"/>
              </w:rPr>
            </w:pPr>
            <w:r w:rsidRPr="00F05271">
              <w:rPr>
                <w:sz w:val="18"/>
                <w:szCs w:val="18"/>
              </w:rPr>
              <w:t>22638/13</w:t>
            </w:r>
          </w:p>
        </w:tc>
        <w:tc>
          <w:tcPr>
            <w:tcW w:w="2149" w:type="dxa"/>
            <w:hideMark/>
          </w:tcPr>
          <w:p w14:paraId="3B0C536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626860F" w14:textId="77777777" w:rsidTr="00DF0F01">
        <w:trPr>
          <w:trHeight w:val="765"/>
        </w:trPr>
        <w:tc>
          <w:tcPr>
            <w:tcW w:w="1135" w:type="dxa"/>
            <w:hideMark/>
          </w:tcPr>
          <w:p w14:paraId="29757D17" w14:textId="77777777" w:rsidR="00463D6D" w:rsidRPr="00F05271" w:rsidRDefault="00463D6D" w:rsidP="00DF0F01">
            <w:pPr>
              <w:keepNext w:val="0"/>
              <w:keepLines w:val="0"/>
              <w:widowControl w:val="0"/>
              <w:rPr>
                <w:sz w:val="18"/>
                <w:szCs w:val="18"/>
              </w:rPr>
            </w:pPr>
            <w:r w:rsidRPr="007A2640">
              <w:rPr>
                <w:sz w:val="18"/>
                <w:szCs w:val="18"/>
              </w:rPr>
              <w:lastRenderedPageBreak/>
              <w:t>HOB-C</w:t>
            </w:r>
            <w:r>
              <w:rPr>
                <w:sz w:val="18"/>
                <w:szCs w:val="18"/>
              </w:rPr>
              <w:t>6</w:t>
            </w:r>
            <w:r w:rsidRPr="007A2640">
              <w:rPr>
                <w:sz w:val="18"/>
                <w:szCs w:val="18"/>
              </w:rPr>
              <w:t>.1.1</w:t>
            </w:r>
            <w:r>
              <w:rPr>
                <w:sz w:val="18"/>
                <w:szCs w:val="18"/>
              </w:rPr>
              <w:t>647</w:t>
            </w:r>
          </w:p>
        </w:tc>
        <w:tc>
          <w:tcPr>
            <w:tcW w:w="907" w:type="dxa"/>
            <w:hideMark/>
          </w:tcPr>
          <w:p w14:paraId="1B4CA1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EA7233"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E2C0357" w14:textId="77777777" w:rsidR="00463D6D" w:rsidRPr="00F05271" w:rsidRDefault="00463D6D" w:rsidP="00DF0F01">
            <w:pPr>
              <w:keepNext w:val="0"/>
              <w:keepLines w:val="0"/>
              <w:widowControl w:val="0"/>
              <w:rPr>
                <w:sz w:val="18"/>
                <w:szCs w:val="18"/>
              </w:rPr>
            </w:pPr>
            <w:r w:rsidRPr="00F05271">
              <w:rPr>
                <w:sz w:val="18"/>
                <w:szCs w:val="18"/>
              </w:rPr>
              <w:t>Runnymede Street</w:t>
            </w:r>
          </w:p>
        </w:tc>
        <w:tc>
          <w:tcPr>
            <w:tcW w:w="1559" w:type="dxa"/>
            <w:hideMark/>
          </w:tcPr>
          <w:p w14:paraId="29890144" w14:textId="77777777" w:rsidR="00463D6D" w:rsidRPr="00F05271" w:rsidRDefault="00463D6D" w:rsidP="00DF0F01">
            <w:pPr>
              <w:keepNext w:val="0"/>
              <w:keepLines w:val="0"/>
              <w:widowControl w:val="0"/>
              <w:rPr>
                <w:sz w:val="18"/>
                <w:szCs w:val="18"/>
              </w:rPr>
            </w:pPr>
            <w:r w:rsidRPr="00F05271">
              <w:rPr>
                <w:sz w:val="18"/>
                <w:szCs w:val="18"/>
              </w:rPr>
              <w:t>Arthur Circus Recreation Ground</w:t>
            </w:r>
          </w:p>
        </w:tc>
        <w:tc>
          <w:tcPr>
            <w:tcW w:w="1112" w:type="dxa"/>
            <w:hideMark/>
          </w:tcPr>
          <w:p w14:paraId="08024D79" w14:textId="77777777" w:rsidR="00463D6D" w:rsidRPr="00F05271" w:rsidRDefault="00463D6D" w:rsidP="00DF0F01">
            <w:pPr>
              <w:keepNext w:val="0"/>
              <w:keepLines w:val="0"/>
              <w:widowControl w:val="0"/>
              <w:rPr>
                <w:sz w:val="18"/>
                <w:szCs w:val="18"/>
              </w:rPr>
            </w:pPr>
            <w:r w:rsidRPr="00440ABE">
              <w:rPr>
                <w:sz w:val="18"/>
                <w:szCs w:val="18"/>
              </w:rPr>
              <w:t xml:space="preserve">Not </w:t>
            </w:r>
            <w:r>
              <w:rPr>
                <w:sz w:val="18"/>
                <w:szCs w:val="18"/>
              </w:rPr>
              <w:t>Applicable</w:t>
            </w:r>
          </w:p>
        </w:tc>
        <w:tc>
          <w:tcPr>
            <w:tcW w:w="2149" w:type="dxa"/>
            <w:hideMark/>
          </w:tcPr>
          <w:p w14:paraId="5B62BE2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A3B5B5" w14:textId="77777777" w:rsidTr="00DF0F01">
        <w:trPr>
          <w:trHeight w:val="510"/>
        </w:trPr>
        <w:tc>
          <w:tcPr>
            <w:tcW w:w="1135" w:type="dxa"/>
            <w:hideMark/>
          </w:tcPr>
          <w:p w14:paraId="3EF1D2C1" w14:textId="77777777" w:rsidR="00463D6D" w:rsidRPr="00F05271" w:rsidRDefault="00463D6D" w:rsidP="00DF0F01">
            <w:pPr>
              <w:keepNext w:val="0"/>
              <w:keepLines w:val="0"/>
              <w:widowControl w:val="0"/>
              <w:rPr>
                <w:sz w:val="18"/>
                <w:szCs w:val="18"/>
              </w:rPr>
            </w:pPr>
            <w:r w:rsidRPr="007A2640">
              <w:rPr>
                <w:sz w:val="18"/>
                <w:szCs w:val="18"/>
              </w:rPr>
              <w:t>HOB-C</w:t>
            </w:r>
            <w:r>
              <w:rPr>
                <w:sz w:val="18"/>
                <w:szCs w:val="18"/>
              </w:rPr>
              <w:t>6</w:t>
            </w:r>
            <w:r w:rsidRPr="007A2640">
              <w:rPr>
                <w:sz w:val="18"/>
                <w:szCs w:val="18"/>
              </w:rPr>
              <w:t>.1.1</w:t>
            </w:r>
            <w:r>
              <w:rPr>
                <w:sz w:val="18"/>
                <w:szCs w:val="18"/>
              </w:rPr>
              <w:t>648</w:t>
            </w:r>
          </w:p>
        </w:tc>
        <w:tc>
          <w:tcPr>
            <w:tcW w:w="907" w:type="dxa"/>
            <w:hideMark/>
          </w:tcPr>
          <w:p w14:paraId="5E2EFF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16F13F"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2731DF12" w14:textId="77777777" w:rsidR="00463D6D" w:rsidRPr="00F05271" w:rsidRDefault="00463D6D" w:rsidP="00DF0F01">
            <w:pPr>
              <w:keepNext w:val="0"/>
              <w:keepLines w:val="0"/>
              <w:widowControl w:val="0"/>
              <w:rPr>
                <w:sz w:val="18"/>
                <w:szCs w:val="18"/>
              </w:rPr>
            </w:pPr>
            <w:r w:rsidRPr="00F05271">
              <w:rPr>
                <w:sz w:val="18"/>
                <w:szCs w:val="18"/>
              </w:rPr>
              <w:t>33 Runnymede Street</w:t>
            </w:r>
          </w:p>
        </w:tc>
        <w:tc>
          <w:tcPr>
            <w:tcW w:w="1559" w:type="dxa"/>
            <w:hideMark/>
          </w:tcPr>
          <w:p w14:paraId="3F477F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F5C933" w14:textId="77777777" w:rsidR="00463D6D" w:rsidRPr="00F05271" w:rsidRDefault="00463D6D" w:rsidP="00DF0F01">
            <w:pPr>
              <w:keepNext w:val="0"/>
              <w:keepLines w:val="0"/>
              <w:widowControl w:val="0"/>
              <w:rPr>
                <w:sz w:val="18"/>
                <w:szCs w:val="18"/>
              </w:rPr>
            </w:pPr>
            <w:r w:rsidRPr="00F05271">
              <w:rPr>
                <w:sz w:val="18"/>
                <w:szCs w:val="18"/>
              </w:rPr>
              <w:t>122792/1</w:t>
            </w:r>
          </w:p>
        </w:tc>
        <w:tc>
          <w:tcPr>
            <w:tcW w:w="2149" w:type="dxa"/>
            <w:hideMark/>
          </w:tcPr>
          <w:p w14:paraId="5434761A"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4853E96D" w14:textId="77777777" w:rsidTr="00DF0F01">
        <w:trPr>
          <w:trHeight w:val="510"/>
        </w:trPr>
        <w:tc>
          <w:tcPr>
            <w:tcW w:w="1135" w:type="dxa"/>
            <w:hideMark/>
          </w:tcPr>
          <w:p w14:paraId="527EE108" w14:textId="77777777" w:rsidR="00463D6D" w:rsidRPr="00F05271" w:rsidRDefault="00463D6D" w:rsidP="00DF0F01">
            <w:pPr>
              <w:keepNext w:val="0"/>
              <w:keepLines w:val="0"/>
              <w:widowControl w:val="0"/>
              <w:rPr>
                <w:sz w:val="18"/>
                <w:szCs w:val="18"/>
              </w:rPr>
            </w:pPr>
            <w:r w:rsidRPr="007A2640">
              <w:rPr>
                <w:sz w:val="18"/>
                <w:szCs w:val="18"/>
              </w:rPr>
              <w:t>HOB-C</w:t>
            </w:r>
            <w:r>
              <w:rPr>
                <w:sz w:val="18"/>
                <w:szCs w:val="18"/>
              </w:rPr>
              <w:t>6</w:t>
            </w:r>
            <w:r w:rsidRPr="007A2640">
              <w:rPr>
                <w:sz w:val="18"/>
                <w:szCs w:val="18"/>
              </w:rPr>
              <w:t>.1.1</w:t>
            </w:r>
            <w:r>
              <w:rPr>
                <w:sz w:val="18"/>
                <w:szCs w:val="18"/>
              </w:rPr>
              <w:t>649</w:t>
            </w:r>
          </w:p>
        </w:tc>
        <w:tc>
          <w:tcPr>
            <w:tcW w:w="907" w:type="dxa"/>
            <w:hideMark/>
          </w:tcPr>
          <w:p w14:paraId="688BC88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99782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BA25896" w14:textId="77777777" w:rsidR="00463D6D" w:rsidRPr="00F05271" w:rsidRDefault="00463D6D" w:rsidP="00DF0F01">
            <w:pPr>
              <w:keepNext w:val="0"/>
              <w:keepLines w:val="0"/>
              <w:widowControl w:val="0"/>
              <w:rPr>
                <w:sz w:val="18"/>
                <w:szCs w:val="18"/>
              </w:rPr>
            </w:pPr>
            <w:r w:rsidRPr="00F05271">
              <w:rPr>
                <w:sz w:val="18"/>
                <w:szCs w:val="18"/>
              </w:rPr>
              <w:t>35 Runnymede Street</w:t>
            </w:r>
          </w:p>
        </w:tc>
        <w:tc>
          <w:tcPr>
            <w:tcW w:w="1559" w:type="dxa"/>
            <w:hideMark/>
          </w:tcPr>
          <w:p w14:paraId="1E2D61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DF266BA" w14:textId="77777777" w:rsidR="00463D6D" w:rsidRPr="00F05271" w:rsidRDefault="00463D6D" w:rsidP="00DF0F01">
            <w:pPr>
              <w:keepNext w:val="0"/>
              <w:keepLines w:val="0"/>
              <w:widowControl w:val="0"/>
              <w:rPr>
                <w:sz w:val="18"/>
                <w:szCs w:val="18"/>
              </w:rPr>
            </w:pPr>
            <w:r w:rsidRPr="00F05271">
              <w:rPr>
                <w:sz w:val="18"/>
                <w:szCs w:val="18"/>
              </w:rPr>
              <w:t>122792/1</w:t>
            </w:r>
          </w:p>
        </w:tc>
        <w:tc>
          <w:tcPr>
            <w:tcW w:w="2149" w:type="dxa"/>
            <w:hideMark/>
          </w:tcPr>
          <w:p w14:paraId="675BD053"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541067B9" w14:textId="77777777" w:rsidTr="00DF0F01">
        <w:trPr>
          <w:trHeight w:val="510"/>
        </w:trPr>
        <w:tc>
          <w:tcPr>
            <w:tcW w:w="1135" w:type="dxa"/>
            <w:hideMark/>
          </w:tcPr>
          <w:p w14:paraId="562EDC4E" w14:textId="77777777" w:rsidR="00463D6D" w:rsidRPr="00F05271" w:rsidRDefault="00463D6D" w:rsidP="00DF0F01">
            <w:pPr>
              <w:keepNext w:val="0"/>
              <w:keepLines w:val="0"/>
              <w:widowControl w:val="0"/>
              <w:rPr>
                <w:sz w:val="18"/>
                <w:szCs w:val="18"/>
              </w:rPr>
            </w:pPr>
            <w:r w:rsidRPr="007A2640">
              <w:rPr>
                <w:sz w:val="18"/>
                <w:szCs w:val="18"/>
              </w:rPr>
              <w:t>HOB-C</w:t>
            </w:r>
            <w:r>
              <w:rPr>
                <w:sz w:val="18"/>
                <w:szCs w:val="18"/>
              </w:rPr>
              <w:t>6</w:t>
            </w:r>
            <w:r w:rsidRPr="007A2640">
              <w:rPr>
                <w:sz w:val="18"/>
                <w:szCs w:val="18"/>
              </w:rPr>
              <w:t>.1.1</w:t>
            </w:r>
            <w:r>
              <w:rPr>
                <w:sz w:val="18"/>
                <w:szCs w:val="18"/>
              </w:rPr>
              <w:t>650</w:t>
            </w:r>
          </w:p>
        </w:tc>
        <w:tc>
          <w:tcPr>
            <w:tcW w:w="907" w:type="dxa"/>
            <w:hideMark/>
          </w:tcPr>
          <w:p w14:paraId="5EC670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E17754"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DABC714" w14:textId="77777777" w:rsidR="00463D6D" w:rsidRPr="00F05271" w:rsidRDefault="00463D6D" w:rsidP="00DF0F01">
            <w:pPr>
              <w:keepNext w:val="0"/>
              <w:keepLines w:val="0"/>
              <w:widowControl w:val="0"/>
              <w:rPr>
                <w:sz w:val="18"/>
                <w:szCs w:val="18"/>
              </w:rPr>
            </w:pPr>
            <w:r w:rsidRPr="00F05271">
              <w:rPr>
                <w:sz w:val="18"/>
                <w:szCs w:val="18"/>
              </w:rPr>
              <w:t>37 Runnymede Street</w:t>
            </w:r>
          </w:p>
        </w:tc>
        <w:tc>
          <w:tcPr>
            <w:tcW w:w="1559" w:type="dxa"/>
            <w:hideMark/>
          </w:tcPr>
          <w:p w14:paraId="520123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CD31BE" w14:textId="77777777" w:rsidR="00463D6D" w:rsidRPr="00F05271" w:rsidRDefault="00463D6D" w:rsidP="00DF0F01">
            <w:pPr>
              <w:keepNext w:val="0"/>
              <w:keepLines w:val="0"/>
              <w:widowControl w:val="0"/>
              <w:rPr>
                <w:sz w:val="18"/>
                <w:szCs w:val="18"/>
              </w:rPr>
            </w:pPr>
            <w:r>
              <w:rPr>
                <w:sz w:val="18"/>
                <w:szCs w:val="18"/>
              </w:rPr>
              <w:t>57070/1</w:t>
            </w:r>
            <w:r w:rsidRPr="00440ABE">
              <w:rPr>
                <w:sz w:val="18"/>
                <w:szCs w:val="18"/>
              </w:rPr>
              <w:t xml:space="preserve"> 57070/2</w:t>
            </w:r>
          </w:p>
        </w:tc>
        <w:tc>
          <w:tcPr>
            <w:tcW w:w="2149" w:type="dxa"/>
            <w:hideMark/>
          </w:tcPr>
          <w:p w14:paraId="2AFA014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096132" w14:textId="77777777" w:rsidTr="00DF0F01">
        <w:trPr>
          <w:trHeight w:val="510"/>
        </w:trPr>
        <w:tc>
          <w:tcPr>
            <w:tcW w:w="1135" w:type="dxa"/>
            <w:hideMark/>
          </w:tcPr>
          <w:p w14:paraId="1467F701" w14:textId="77777777" w:rsidR="00463D6D" w:rsidRPr="00F05271" w:rsidRDefault="00463D6D" w:rsidP="00DF0F01">
            <w:pPr>
              <w:keepNext w:val="0"/>
              <w:keepLines w:val="0"/>
              <w:widowControl w:val="0"/>
              <w:rPr>
                <w:sz w:val="18"/>
                <w:szCs w:val="18"/>
              </w:rPr>
            </w:pPr>
            <w:r w:rsidRPr="007A2640">
              <w:rPr>
                <w:sz w:val="18"/>
                <w:szCs w:val="18"/>
              </w:rPr>
              <w:t>HOB-C</w:t>
            </w:r>
            <w:r>
              <w:rPr>
                <w:sz w:val="18"/>
                <w:szCs w:val="18"/>
              </w:rPr>
              <w:t>6</w:t>
            </w:r>
            <w:r w:rsidRPr="007A2640">
              <w:rPr>
                <w:sz w:val="18"/>
                <w:szCs w:val="18"/>
              </w:rPr>
              <w:t>.1.1</w:t>
            </w:r>
            <w:r>
              <w:rPr>
                <w:sz w:val="18"/>
                <w:szCs w:val="18"/>
              </w:rPr>
              <w:t>651</w:t>
            </w:r>
          </w:p>
        </w:tc>
        <w:tc>
          <w:tcPr>
            <w:tcW w:w="907" w:type="dxa"/>
            <w:hideMark/>
          </w:tcPr>
          <w:p w14:paraId="737BB02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22FE92"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388D1EDA" w14:textId="77777777" w:rsidR="00463D6D" w:rsidRPr="00F05271" w:rsidRDefault="00463D6D" w:rsidP="00DF0F01">
            <w:pPr>
              <w:keepNext w:val="0"/>
              <w:keepLines w:val="0"/>
              <w:widowControl w:val="0"/>
              <w:rPr>
                <w:sz w:val="18"/>
                <w:szCs w:val="18"/>
              </w:rPr>
            </w:pPr>
            <w:r w:rsidRPr="00440ABE">
              <w:rPr>
                <w:sz w:val="18"/>
                <w:szCs w:val="18"/>
              </w:rPr>
              <w:t>2A­2B</w:t>
            </w:r>
            <w:r w:rsidRPr="00F05271">
              <w:rPr>
                <w:sz w:val="18"/>
                <w:szCs w:val="18"/>
              </w:rPr>
              <w:t xml:space="preserve"> Rupert Avenue</w:t>
            </w:r>
          </w:p>
        </w:tc>
        <w:tc>
          <w:tcPr>
            <w:tcW w:w="1559" w:type="dxa"/>
            <w:hideMark/>
          </w:tcPr>
          <w:p w14:paraId="18E555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17AEAC" w14:textId="77777777" w:rsidR="00463D6D" w:rsidRPr="00F05271" w:rsidRDefault="00463D6D" w:rsidP="00DF0F01">
            <w:pPr>
              <w:keepNext w:val="0"/>
              <w:keepLines w:val="0"/>
              <w:widowControl w:val="0"/>
              <w:rPr>
                <w:sz w:val="18"/>
                <w:szCs w:val="18"/>
              </w:rPr>
            </w:pPr>
            <w:r w:rsidRPr="00F05271">
              <w:rPr>
                <w:sz w:val="18"/>
                <w:szCs w:val="18"/>
              </w:rPr>
              <w:t>224127/1</w:t>
            </w:r>
          </w:p>
        </w:tc>
        <w:tc>
          <w:tcPr>
            <w:tcW w:w="2149" w:type="dxa"/>
            <w:hideMark/>
          </w:tcPr>
          <w:p w14:paraId="7494C2FD" w14:textId="77777777" w:rsidR="00463D6D" w:rsidRPr="00F05271" w:rsidRDefault="00463D6D" w:rsidP="00DF0F01">
            <w:pPr>
              <w:keepNext w:val="0"/>
              <w:keepLines w:val="0"/>
              <w:widowControl w:val="0"/>
              <w:rPr>
                <w:sz w:val="18"/>
                <w:szCs w:val="18"/>
              </w:rPr>
            </w:pPr>
            <w:r w:rsidRPr="00F05271">
              <w:rPr>
                <w:sz w:val="18"/>
                <w:szCs w:val="18"/>
              </w:rPr>
              <w:t>Flats</w:t>
            </w:r>
          </w:p>
        </w:tc>
      </w:tr>
      <w:tr w:rsidR="00463D6D" w:rsidRPr="00F05271" w14:paraId="455EF04A" w14:textId="77777777" w:rsidTr="00DF0F01">
        <w:trPr>
          <w:trHeight w:val="510"/>
        </w:trPr>
        <w:tc>
          <w:tcPr>
            <w:tcW w:w="1135" w:type="dxa"/>
            <w:hideMark/>
          </w:tcPr>
          <w:p w14:paraId="24E26341" w14:textId="77777777" w:rsidR="00463D6D" w:rsidRPr="00F05271" w:rsidRDefault="00463D6D" w:rsidP="00DF0F01">
            <w:pPr>
              <w:keepNext w:val="0"/>
              <w:keepLines w:val="0"/>
              <w:widowControl w:val="0"/>
              <w:rPr>
                <w:sz w:val="18"/>
                <w:szCs w:val="18"/>
              </w:rPr>
            </w:pPr>
            <w:r w:rsidRPr="007A2640">
              <w:rPr>
                <w:sz w:val="18"/>
                <w:szCs w:val="18"/>
              </w:rPr>
              <w:t>HOB-C</w:t>
            </w:r>
            <w:r>
              <w:rPr>
                <w:sz w:val="18"/>
                <w:szCs w:val="18"/>
              </w:rPr>
              <w:t>6</w:t>
            </w:r>
            <w:r w:rsidRPr="007A2640">
              <w:rPr>
                <w:sz w:val="18"/>
                <w:szCs w:val="18"/>
              </w:rPr>
              <w:t>.1.1</w:t>
            </w:r>
            <w:r>
              <w:rPr>
                <w:sz w:val="18"/>
                <w:szCs w:val="18"/>
              </w:rPr>
              <w:t>652</w:t>
            </w:r>
          </w:p>
        </w:tc>
        <w:tc>
          <w:tcPr>
            <w:tcW w:w="907" w:type="dxa"/>
            <w:hideMark/>
          </w:tcPr>
          <w:p w14:paraId="1C066E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D9A042"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0E5E5FB" w14:textId="77777777" w:rsidR="00463D6D" w:rsidRPr="00F05271" w:rsidRDefault="00463D6D" w:rsidP="00DF0F01">
            <w:pPr>
              <w:keepNext w:val="0"/>
              <w:keepLines w:val="0"/>
              <w:widowControl w:val="0"/>
              <w:rPr>
                <w:sz w:val="18"/>
                <w:szCs w:val="18"/>
              </w:rPr>
            </w:pPr>
            <w:r w:rsidRPr="00F05271">
              <w:rPr>
                <w:sz w:val="18"/>
                <w:szCs w:val="18"/>
              </w:rPr>
              <w:t>4 Rupert Avenue</w:t>
            </w:r>
          </w:p>
        </w:tc>
        <w:tc>
          <w:tcPr>
            <w:tcW w:w="1559" w:type="dxa"/>
            <w:hideMark/>
          </w:tcPr>
          <w:p w14:paraId="6EB4BE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FD190E" w14:textId="77777777" w:rsidR="00463D6D" w:rsidRPr="00F05271" w:rsidRDefault="00463D6D" w:rsidP="00DF0F01">
            <w:pPr>
              <w:keepNext w:val="0"/>
              <w:keepLines w:val="0"/>
              <w:widowControl w:val="0"/>
              <w:rPr>
                <w:sz w:val="18"/>
                <w:szCs w:val="18"/>
              </w:rPr>
            </w:pPr>
            <w:r w:rsidRPr="00F05271">
              <w:rPr>
                <w:sz w:val="18"/>
                <w:szCs w:val="18"/>
              </w:rPr>
              <w:t>31046/3</w:t>
            </w:r>
          </w:p>
        </w:tc>
        <w:tc>
          <w:tcPr>
            <w:tcW w:w="2149" w:type="dxa"/>
            <w:hideMark/>
          </w:tcPr>
          <w:p w14:paraId="56B6FEEF" w14:textId="77777777" w:rsidR="00463D6D" w:rsidRPr="00F05271" w:rsidRDefault="00463D6D" w:rsidP="00DF0F01">
            <w:pPr>
              <w:keepNext w:val="0"/>
              <w:keepLines w:val="0"/>
              <w:widowControl w:val="0"/>
              <w:rPr>
                <w:sz w:val="18"/>
                <w:szCs w:val="18"/>
              </w:rPr>
            </w:pPr>
            <w:r w:rsidRPr="00F05271">
              <w:rPr>
                <w:sz w:val="18"/>
                <w:szCs w:val="18"/>
              </w:rPr>
              <w:t>House and Garden</w:t>
            </w:r>
          </w:p>
        </w:tc>
      </w:tr>
      <w:tr w:rsidR="00463D6D" w:rsidRPr="00F05271" w14:paraId="71191259" w14:textId="77777777" w:rsidTr="00DF0F01">
        <w:trPr>
          <w:trHeight w:val="510"/>
        </w:trPr>
        <w:tc>
          <w:tcPr>
            <w:tcW w:w="1135" w:type="dxa"/>
            <w:hideMark/>
          </w:tcPr>
          <w:p w14:paraId="66351C13" w14:textId="77777777" w:rsidR="00463D6D" w:rsidRPr="00F05271" w:rsidRDefault="00463D6D" w:rsidP="00DF0F01">
            <w:pPr>
              <w:keepNext w:val="0"/>
              <w:keepLines w:val="0"/>
              <w:widowControl w:val="0"/>
              <w:rPr>
                <w:sz w:val="18"/>
                <w:szCs w:val="18"/>
              </w:rPr>
            </w:pPr>
            <w:r w:rsidRPr="007A2640">
              <w:rPr>
                <w:sz w:val="18"/>
                <w:szCs w:val="18"/>
              </w:rPr>
              <w:t>HOB-C</w:t>
            </w:r>
            <w:r>
              <w:rPr>
                <w:sz w:val="18"/>
                <w:szCs w:val="18"/>
              </w:rPr>
              <w:t>6</w:t>
            </w:r>
            <w:r w:rsidRPr="007A2640">
              <w:rPr>
                <w:sz w:val="18"/>
                <w:szCs w:val="18"/>
              </w:rPr>
              <w:t>.1.1</w:t>
            </w:r>
            <w:r>
              <w:rPr>
                <w:sz w:val="18"/>
                <w:szCs w:val="18"/>
              </w:rPr>
              <w:t>653</w:t>
            </w:r>
          </w:p>
        </w:tc>
        <w:tc>
          <w:tcPr>
            <w:tcW w:w="907" w:type="dxa"/>
            <w:hideMark/>
          </w:tcPr>
          <w:p w14:paraId="1E82F2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AD2DE9"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EC6FAA5" w14:textId="77777777" w:rsidR="00463D6D" w:rsidRPr="00F05271" w:rsidRDefault="00463D6D" w:rsidP="00DF0F01">
            <w:pPr>
              <w:keepNext w:val="0"/>
              <w:keepLines w:val="0"/>
              <w:widowControl w:val="0"/>
              <w:rPr>
                <w:sz w:val="18"/>
                <w:szCs w:val="18"/>
              </w:rPr>
            </w:pPr>
            <w:r w:rsidRPr="00F05271">
              <w:rPr>
                <w:sz w:val="18"/>
                <w:szCs w:val="18"/>
              </w:rPr>
              <w:t>11 Rupert Avenue</w:t>
            </w:r>
          </w:p>
        </w:tc>
        <w:tc>
          <w:tcPr>
            <w:tcW w:w="1559" w:type="dxa"/>
            <w:hideMark/>
          </w:tcPr>
          <w:p w14:paraId="228A4B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E8CE814" w14:textId="77777777" w:rsidR="00463D6D" w:rsidRPr="00F05271" w:rsidRDefault="00463D6D" w:rsidP="00DF0F01">
            <w:pPr>
              <w:keepNext w:val="0"/>
              <w:keepLines w:val="0"/>
              <w:widowControl w:val="0"/>
              <w:rPr>
                <w:sz w:val="18"/>
                <w:szCs w:val="18"/>
              </w:rPr>
            </w:pPr>
            <w:r w:rsidRPr="00F05271">
              <w:rPr>
                <w:sz w:val="18"/>
                <w:szCs w:val="18"/>
              </w:rPr>
              <w:t>72775/15</w:t>
            </w:r>
          </w:p>
        </w:tc>
        <w:tc>
          <w:tcPr>
            <w:tcW w:w="2149" w:type="dxa"/>
            <w:hideMark/>
          </w:tcPr>
          <w:p w14:paraId="6EB000B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F7A937C" w14:textId="77777777" w:rsidTr="00DF0F01">
        <w:trPr>
          <w:trHeight w:val="510"/>
        </w:trPr>
        <w:tc>
          <w:tcPr>
            <w:tcW w:w="1135" w:type="dxa"/>
            <w:hideMark/>
          </w:tcPr>
          <w:p w14:paraId="69E1C974" w14:textId="77777777" w:rsidR="00463D6D" w:rsidRPr="00F05271" w:rsidRDefault="00463D6D" w:rsidP="00DF0F01">
            <w:pPr>
              <w:keepNext w:val="0"/>
              <w:keepLines w:val="0"/>
              <w:widowControl w:val="0"/>
              <w:rPr>
                <w:sz w:val="18"/>
                <w:szCs w:val="18"/>
              </w:rPr>
            </w:pPr>
            <w:r w:rsidRPr="00690B2F">
              <w:rPr>
                <w:sz w:val="18"/>
                <w:szCs w:val="18"/>
              </w:rPr>
              <w:t>HOB-C</w:t>
            </w:r>
            <w:r>
              <w:rPr>
                <w:sz w:val="18"/>
                <w:szCs w:val="18"/>
              </w:rPr>
              <w:t>6</w:t>
            </w:r>
            <w:r w:rsidRPr="00690B2F">
              <w:rPr>
                <w:sz w:val="18"/>
                <w:szCs w:val="18"/>
              </w:rPr>
              <w:t>.1.1</w:t>
            </w:r>
            <w:r>
              <w:rPr>
                <w:sz w:val="18"/>
                <w:szCs w:val="18"/>
              </w:rPr>
              <w:t>654</w:t>
            </w:r>
          </w:p>
        </w:tc>
        <w:tc>
          <w:tcPr>
            <w:tcW w:w="907" w:type="dxa"/>
            <w:hideMark/>
          </w:tcPr>
          <w:p w14:paraId="15FA61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7576FD"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26291B7" w14:textId="77777777" w:rsidR="00463D6D" w:rsidRPr="00F05271" w:rsidRDefault="00463D6D" w:rsidP="00DF0F01">
            <w:pPr>
              <w:keepNext w:val="0"/>
              <w:keepLines w:val="0"/>
              <w:widowControl w:val="0"/>
              <w:rPr>
                <w:sz w:val="18"/>
                <w:szCs w:val="18"/>
              </w:rPr>
            </w:pPr>
            <w:r w:rsidRPr="00F05271">
              <w:rPr>
                <w:sz w:val="18"/>
                <w:szCs w:val="18"/>
              </w:rPr>
              <w:t>12 Rupert Avenue</w:t>
            </w:r>
          </w:p>
        </w:tc>
        <w:tc>
          <w:tcPr>
            <w:tcW w:w="1559" w:type="dxa"/>
            <w:hideMark/>
          </w:tcPr>
          <w:p w14:paraId="2A7CF01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13C806" w14:textId="77777777" w:rsidR="00463D6D" w:rsidRPr="00F05271" w:rsidRDefault="00463D6D" w:rsidP="00DF0F01">
            <w:pPr>
              <w:keepNext w:val="0"/>
              <w:keepLines w:val="0"/>
              <w:widowControl w:val="0"/>
              <w:rPr>
                <w:sz w:val="18"/>
                <w:szCs w:val="18"/>
              </w:rPr>
            </w:pPr>
            <w:r w:rsidRPr="00F05271">
              <w:rPr>
                <w:sz w:val="18"/>
                <w:szCs w:val="18"/>
              </w:rPr>
              <w:t>220826/1</w:t>
            </w:r>
          </w:p>
        </w:tc>
        <w:tc>
          <w:tcPr>
            <w:tcW w:w="2149" w:type="dxa"/>
            <w:hideMark/>
          </w:tcPr>
          <w:p w14:paraId="0FED58F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8B919B2" w14:textId="77777777" w:rsidTr="00DF0F01">
        <w:trPr>
          <w:trHeight w:val="510"/>
        </w:trPr>
        <w:tc>
          <w:tcPr>
            <w:tcW w:w="1135" w:type="dxa"/>
            <w:hideMark/>
          </w:tcPr>
          <w:p w14:paraId="3C78C5C7" w14:textId="77777777" w:rsidR="00463D6D" w:rsidRPr="00F05271" w:rsidRDefault="00463D6D" w:rsidP="00DF0F01">
            <w:pPr>
              <w:keepNext w:val="0"/>
              <w:keepLines w:val="0"/>
              <w:widowControl w:val="0"/>
              <w:rPr>
                <w:sz w:val="18"/>
                <w:szCs w:val="18"/>
              </w:rPr>
            </w:pPr>
            <w:r w:rsidRPr="00690B2F">
              <w:rPr>
                <w:sz w:val="18"/>
                <w:szCs w:val="18"/>
              </w:rPr>
              <w:t>HOB-C</w:t>
            </w:r>
            <w:r>
              <w:rPr>
                <w:sz w:val="18"/>
                <w:szCs w:val="18"/>
              </w:rPr>
              <w:t>6</w:t>
            </w:r>
            <w:r w:rsidRPr="00690B2F">
              <w:rPr>
                <w:sz w:val="18"/>
                <w:szCs w:val="18"/>
              </w:rPr>
              <w:t>.1.1</w:t>
            </w:r>
            <w:r>
              <w:rPr>
                <w:sz w:val="18"/>
                <w:szCs w:val="18"/>
              </w:rPr>
              <w:t>655</w:t>
            </w:r>
          </w:p>
        </w:tc>
        <w:tc>
          <w:tcPr>
            <w:tcW w:w="907" w:type="dxa"/>
            <w:hideMark/>
          </w:tcPr>
          <w:p w14:paraId="004832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D7249C"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14A46572" w14:textId="77777777" w:rsidR="00463D6D" w:rsidRPr="00F05271" w:rsidRDefault="00463D6D" w:rsidP="00DF0F01">
            <w:pPr>
              <w:keepNext w:val="0"/>
              <w:keepLines w:val="0"/>
              <w:widowControl w:val="0"/>
              <w:rPr>
                <w:sz w:val="18"/>
                <w:szCs w:val="18"/>
              </w:rPr>
            </w:pPr>
            <w:r w:rsidRPr="00F05271">
              <w:rPr>
                <w:sz w:val="18"/>
                <w:szCs w:val="18"/>
              </w:rPr>
              <w:t>14 Rupert Avenue</w:t>
            </w:r>
          </w:p>
        </w:tc>
        <w:tc>
          <w:tcPr>
            <w:tcW w:w="1559" w:type="dxa"/>
            <w:hideMark/>
          </w:tcPr>
          <w:p w14:paraId="01D47027" w14:textId="77777777" w:rsidR="00463D6D" w:rsidRPr="00F05271" w:rsidRDefault="00463D6D" w:rsidP="00DF0F01">
            <w:pPr>
              <w:keepNext w:val="0"/>
              <w:keepLines w:val="0"/>
              <w:widowControl w:val="0"/>
              <w:rPr>
                <w:sz w:val="18"/>
                <w:szCs w:val="18"/>
              </w:rPr>
            </w:pPr>
            <w:r w:rsidRPr="00F05271">
              <w:rPr>
                <w:sz w:val="18"/>
                <w:szCs w:val="18"/>
              </w:rPr>
              <w:t>Cindrel</w:t>
            </w:r>
          </w:p>
        </w:tc>
        <w:tc>
          <w:tcPr>
            <w:tcW w:w="1112" w:type="dxa"/>
            <w:hideMark/>
          </w:tcPr>
          <w:p w14:paraId="4DDF4250" w14:textId="77777777" w:rsidR="00463D6D" w:rsidRPr="00F05271" w:rsidRDefault="00463D6D" w:rsidP="00DF0F01">
            <w:pPr>
              <w:keepNext w:val="0"/>
              <w:keepLines w:val="0"/>
              <w:widowControl w:val="0"/>
              <w:rPr>
                <w:sz w:val="18"/>
                <w:szCs w:val="18"/>
              </w:rPr>
            </w:pPr>
            <w:r w:rsidRPr="00F05271">
              <w:rPr>
                <w:sz w:val="18"/>
                <w:szCs w:val="18"/>
              </w:rPr>
              <w:t>252432/1</w:t>
            </w:r>
          </w:p>
        </w:tc>
        <w:tc>
          <w:tcPr>
            <w:tcW w:w="2149" w:type="dxa"/>
            <w:hideMark/>
          </w:tcPr>
          <w:p w14:paraId="08FFCF1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B563631" w14:textId="77777777" w:rsidTr="00DF0F01">
        <w:trPr>
          <w:trHeight w:val="510"/>
        </w:trPr>
        <w:tc>
          <w:tcPr>
            <w:tcW w:w="1135" w:type="dxa"/>
            <w:hideMark/>
          </w:tcPr>
          <w:p w14:paraId="501BA82A" w14:textId="77777777" w:rsidR="00463D6D" w:rsidRPr="00F05271" w:rsidRDefault="00463D6D" w:rsidP="00DF0F01">
            <w:pPr>
              <w:keepNext w:val="0"/>
              <w:keepLines w:val="0"/>
              <w:widowControl w:val="0"/>
              <w:rPr>
                <w:sz w:val="18"/>
                <w:szCs w:val="18"/>
              </w:rPr>
            </w:pPr>
            <w:r w:rsidRPr="00690B2F">
              <w:rPr>
                <w:sz w:val="18"/>
                <w:szCs w:val="18"/>
              </w:rPr>
              <w:t>HOB-C</w:t>
            </w:r>
            <w:r>
              <w:rPr>
                <w:sz w:val="18"/>
                <w:szCs w:val="18"/>
              </w:rPr>
              <w:t>6</w:t>
            </w:r>
            <w:r w:rsidRPr="00690B2F">
              <w:rPr>
                <w:sz w:val="18"/>
                <w:szCs w:val="18"/>
              </w:rPr>
              <w:t>.1.1</w:t>
            </w:r>
            <w:r>
              <w:rPr>
                <w:sz w:val="18"/>
                <w:szCs w:val="18"/>
              </w:rPr>
              <w:t>656</w:t>
            </w:r>
          </w:p>
        </w:tc>
        <w:tc>
          <w:tcPr>
            <w:tcW w:w="907" w:type="dxa"/>
            <w:hideMark/>
          </w:tcPr>
          <w:p w14:paraId="500F3F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0AC9AE"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CE7FF63" w14:textId="77777777" w:rsidR="00463D6D" w:rsidRPr="00F05271" w:rsidRDefault="00463D6D" w:rsidP="00DF0F01">
            <w:pPr>
              <w:keepNext w:val="0"/>
              <w:keepLines w:val="0"/>
              <w:widowControl w:val="0"/>
              <w:rPr>
                <w:sz w:val="18"/>
                <w:szCs w:val="18"/>
              </w:rPr>
            </w:pPr>
            <w:r w:rsidRPr="00F05271">
              <w:rPr>
                <w:sz w:val="18"/>
                <w:szCs w:val="18"/>
              </w:rPr>
              <w:t>18 Rupert Avenue</w:t>
            </w:r>
          </w:p>
        </w:tc>
        <w:tc>
          <w:tcPr>
            <w:tcW w:w="1559" w:type="dxa"/>
            <w:hideMark/>
          </w:tcPr>
          <w:p w14:paraId="4B3D5773" w14:textId="77777777" w:rsidR="00463D6D" w:rsidRPr="00F05271" w:rsidRDefault="00463D6D" w:rsidP="00DF0F01">
            <w:pPr>
              <w:keepNext w:val="0"/>
              <w:keepLines w:val="0"/>
              <w:widowControl w:val="0"/>
              <w:rPr>
                <w:sz w:val="18"/>
                <w:szCs w:val="18"/>
              </w:rPr>
            </w:pPr>
            <w:r w:rsidRPr="00F05271">
              <w:rPr>
                <w:sz w:val="18"/>
                <w:szCs w:val="18"/>
              </w:rPr>
              <w:t>Rugeley</w:t>
            </w:r>
          </w:p>
        </w:tc>
        <w:tc>
          <w:tcPr>
            <w:tcW w:w="1112" w:type="dxa"/>
            <w:hideMark/>
          </w:tcPr>
          <w:p w14:paraId="0B50B27E" w14:textId="77777777" w:rsidR="00463D6D" w:rsidRPr="00F05271" w:rsidRDefault="00463D6D" w:rsidP="00DF0F01">
            <w:pPr>
              <w:keepNext w:val="0"/>
              <w:keepLines w:val="0"/>
              <w:widowControl w:val="0"/>
              <w:rPr>
                <w:sz w:val="18"/>
                <w:szCs w:val="18"/>
              </w:rPr>
            </w:pPr>
            <w:r w:rsidRPr="00F05271">
              <w:rPr>
                <w:sz w:val="18"/>
                <w:szCs w:val="18"/>
              </w:rPr>
              <w:t>72775/11</w:t>
            </w:r>
          </w:p>
        </w:tc>
        <w:tc>
          <w:tcPr>
            <w:tcW w:w="2149" w:type="dxa"/>
            <w:hideMark/>
          </w:tcPr>
          <w:p w14:paraId="31DC4B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3D6FABC" w14:textId="77777777" w:rsidTr="00DF0F01">
        <w:trPr>
          <w:trHeight w:val="765"/>
        </w:trPr>
        <w:tc>
          <w:tcPr>
            <w:tcW w:w="1135" w:type="dxa"/>
            <w:hideMark/>
          </w:tcPr>
          <w:p w14:paraId="6569F3C1" w14:textId="77777777" w:rsidR="00463D6D" w:rsidRPr="00F05271" w:rsidRDefault="00463D6D" w:rsidP="00DF0F01">
            <w:pPr>
              <w:keepNext w:val="0"/>
              <w:keepLines w:val="0"/>
              <w:widowControl w:val="0"/>
              <w:rPr>
                <w:sz w:val="18"/>
                <w:szCs w:val="18"/>
              </w:rPr>
            </w:pPr>
            <w:r w:rsidRPr="00690B2F">
              <w:rPr>
                <w:sz w:val="18"/>
                <w:szCs w:val="18"/>
              </w:rPr>
              <w:t>HOB-C</w:t>
            </w:r>
            <w:r>
              <w:rPr>
                <w:sz w:val="18"/>
                <w:szCs w:val="18"/>
              </w:rPr>
              <w:t>6</w:t>
            </w:r>
            <w:r w:rsidRPr="00690B2F">
              <w:rPr>
                <w:sz w:val="18"/>
                <w:szCs w:val="18"/>
              </w:rPr>
              <w:t>.1.1</w:t>
            </w:r>
            <w:r>
              <w:rPr>
                <w:sz w:val="18"/>
                <w:szCs w:val="18"/>
              </w:rPr>
              <w:t>657</w:t>
            </w:r>
          </w:p>
        </w:tc>
        <w:tc>
          <w:tcPr>
            <w:tcW w:w="907" w:type="dxa"/>
            <w:hideMark/>
          </w:tcPr>
          <w:p w14:paraId="2CB919F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26E7C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397D56D" w14:textId="77777777" w:rsidR="00463D6D" w:rsidRPr="00F05271" w:rsidRDefault="00463D6D" w:rsidP="00DF0F01">
            <w:pPr>
              <w:keepNext w:val="0"/>
              <w:keepLines w:val="0"/>
              <w:widowControl w:val="0"/>
              <w:rPr>
                <w:sz w:val="18"/>
                <w:szCs w:val="18"/>
              </w:rPr>
            </w:pPr>
            <w:r w:rsidRPr="00F05271">
              <w:rPr>
                <w:sz w:val="18"/>
                <w:szCs w:val="18"/>
              </w:rPr>
              <w:t>2 Russell Crescent</w:t>
            </w:r>
          </w:p>
        </w:tc>
        <w:tc>
          <w:tcPr>
            <w:tcW w:w="1559" w:type="dxa"/>
            <w:hideMark/>
          </w:tcPr>
          <w:p w14:paraId="22E39FA6" w14:textId="77777777" w:rsidR="00463D6D" w:rsidRPr="00F05271" w:rsidRDefault="00463D6D" w:rsidP="00DF0F01">
            <w:pPr>
              <w:keepNext w:val="0"/>
              <w:keepLines w:val="0"/>
              <w:widowControl w:val="0"/>
              <w:rPr>
                <w:sz w:val="18"/>
                <w:szCs w:val="18"/>
              </w:rPr>
            </w:pPr>
            <w:r w:rsidRPr="00F05271">
              <w:rPr>
                <w:sz w:val="18"/>
                <w:szCs w:val="18"/>
              </w:rPr>
              <w:t>Mayfair Veterinary Clinic</w:t>
            </w:r>
          </w:p>
        </w:tc>
        <w:tc>
          <w:tcPr>
            <w:tcW w:w="1112" w:type="dxa"/>
            <w:hideMark/>
          </w:tcPr>
          <w:p w14:paraId="11707042" w14:textId="77777777" w:rsidR="00463D6D" w:rsidRPr="00F05271" w:rsidRDefault="00463D6D" w:rsidP="00DF0F01">
            <w:pPr>
              <w:keepNext w:val="0"/>
              <w:keepLines w:val="0"/>
              <w:widowControl w:val="0"/>
              <w:rPr>
                <w:sz w:val="18"/>
                <w:szCs w:val="18"/>
              </w:rPr>
            </w:pPr>
            <w:r w:rsidRPr="00F05271">
              <w:rPr>
                <w:sz w:val="18"/>
                <w:szCs w:val="18"/>
              </w:rPr>
              <w:t>112040/1</w:t>
            </w:r>
          </w:p>
        </w:tc>
        <w:tc>
          <w:tcPr>
            <w:tcW w:w="2149" w:type="dxa"/>
            <w:hideMark/>
          </w:tcPr>
          <w:p w14:paraId="218F5C5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55413C" w14:textId="77777777" w:rsidTr="00DF0F01">
        <w:trPr>
          <w:trHeight w:val="510"/>
        </w:trPr>
        <w:tc>
          <w:tcPr>
            <w:tcW w:w="1135" w:type="dxa"/>
            <w:hideMark/>
          </w:tcPr>
          <w:p w14:paraId="395DB273" w14:textId="77777777" w:rsidR="00463D6D" w:rsidRPr="00F05271" w:rsidRDefault="00463D6D" w:rsidP="00DF0F01">
            <w:pPr>
              <w:keepNext w:val="0"/>
              <w:keepLines w:val="0"/>
              <w:widowControl w:val="0"/>
              <w:rPr>
                <w:sz w:val="18"/>
                <w:szCs w:val="18"/>
              </w:rPr>
            </w:pPr>
            <w:r w:rsidRPr="00690B2F">
              <w:rPr>
                <w:sz w:val="18"/>
                <w:szCs w:val="18"/>
              </w:rPr>
              <w:t>HOB-C</w:t>
            </w:r>
            <w:r>
              <w:rPr>
                <w:sz w:val="18"/>
                <w:szCs w:val="18"/>
              </w:rPr>
              <w:t>6</w:t>
            </w:r>
            <w:r w:rsidRPr="00690B2F">
              <w:rPr>
                <w:sz w:val="18"/>
                <w:szCs w:val="18"/>
              </w:rPr>
              <w:t>.1.1</w:t>
            </w:r>
            <w:r>
              <w:rPr>
                <w:sz w:val="18"/>
                <w:szCs w:val="18"/>
              </w:rPr>
              <w:t>658</w:t>
            </w:r>
          </w:p>
        </w:tc>
        <w:tc>
          <w:tcPr>
            <w:tcW w:w="907" w:type="dxa"/>
            <w:hideMark/>
          </w:tcPr>
          <w:p w14:paraId="5A93A97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D8085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3C5364C" w14:textId="77777777" w:rsidR="00463D6D" w:rsidRPr="00F05271" w:rsidRDefault="00463D6D" w:rsidP="00DF0F01">
            <w:pPr>
              <w:keepNext w:val="0"/>
              <w:keepLines w:val="0"/>
              <w:widowControl w:val="0"/>
              <w:rPr>
                <w:sz w:val="18"/>
                <w:szCs w:val="18"/>
              </w:rPr>
            </w:pPr>
            <w:r w:rsidRPr="00440ABE">
              <w:rPr>
                <w:sz w:val="18"/>
                <w:szCs w:val="18"/>
              </w:rPr>
              <w:t>4­4A</w:t>
            </w:r>
            <w:r w:rsidRPr="00F05271">
              <w:rPr>
                <w:sz w:val="18"/>
                <w:szCs w:val="18"/>
              </w:rPr>
              <w:t xml:space="preserve"> Russell Crescent</w:t>
            </w:r>
          </w:p>
        </w:tc>
        <w:tc>
          <w:tcPr>
            <w:tcW w:w="1559" w:type="dxa"/>
            <w:hideMark/>
          </w:tcPr>
          <w:p w14:paraId="0FC0ADB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D62B56" w14:textId="77777777" w:rsidR="00463D6D" w:rsidRPr="00F05271" w:rsidRDefault="00463D6D" w:rsidP="00DF0F01">
            <w:pPr>
              <w:keepNext w:val="0"/>
              <w:keepLines w:val="0"/>
              <w:widowControl w:val="0"/>
              <w:rPr>
                <w:sz w:val="18"/>
                <w:szCs w:val="18"/>
              </w:rPr>
            </w:pPr>
            <w:r w:rsidRPr="00F05271">
              <w:rPr>
                <w:sz w:val="18"/>
                <w:szCs w:val="18"/>
              </w:rPr>
              <w:t>31495/1</w:t>
            </w:r>
          </w:p>
        </w:tc>
        <w:tc>
          <w:tcPr>
            <w:tcW w:w="2149" w:type="dxa"/>
            <w:hideMark/>
          </w:tcPr>
          <w:p w14:paraId="4C496FD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DD87103" w14:textId="77777777" w:rsidTr="00DF0F01">
        <w:trPr>
          <w:trHeight w:val="765"/>
        </w:trPr>
        <w:tc>
          <w:tcPr>
            <w:tcW w:w="1135" w:type="dxa"/>
            <w:hideMark/>
          </w:tcPr>
          <w:p w14:paraId="39B46D5E" w14:textId="77777777" w:rsidR="00463D6D" w:rsidRPr="00F05271" w:rsidRDefault="00463D6D" w:rsidP="00DF0F01">
            <w:pPr>
              <w:keepNext w:val="0"/>
              <w:keepLines w:val="0"/>
              <w:widowControl w:val="0"/>
              <w:rPr>
                <w:sz w:val="18"/>
                <w:szCs w:val="18"/>
              </w:rPr>
            </w:pPr>
            <w:r w:rsidRPr="00690B2F">
              <w:rPr>
                <w:sz w:val="18"/>
                <w:szCs w:val="18"/>
              </w:rPr>
              <w:t>HOB-C</w:t>
            </w:r>
            <w:r>
              <w:rPr>
                <w:sz w:val="18"/>
                <w:szCs w:val="18"/>
              </w:rPr>
              <w:t>6</w:t>
            </w:r>
            <w:r w:rsidRPr="00690B2F">
              <w:rPr>
                <w:sz w:val="18"/>
                <w:szCs w:val="18"/>
              </w:rPr>
              <w:t>.1.1</w:t>
            </w:r>
            <w:r>
              <w:rPr>
                <w:sz w:val="18"/>
                <w:szCs w:val="18"/>
              </w:rPr>
              <w:t>659</w:t>
            </w:r>
          </w:p>
        </w:tc>
        <w:tc>
          <w:tcPr>
            <w:tcW w:w="907" w:type="dxa"/>
            <w:hideMark/>
          </w:tcPr>
          <w:p w14:paraId="59D48F6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8F587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841771D" w14:textId="77777777" w:rsidR="00463D6D" w:rsidRPr="00F05271" w:rsidRDefault="00463D6D" w:rsidP="00DF0F01">
            <w:pPr>
              <w:keepNext w:val="0"/>
              <w:keepLines w:val="0"/>
              <w:widowControl w:val="0"/>
              <w:rPr>
                <w:sz w:val="18"/>
                <w:szCs w:val="18"/>
              </w:rPr>
            </w:pPr>
            <w:r w:rsidRPr="00F05271">
              <w:rPr>
                <w:sz w:val="18"/>
                <w:szCs w:val="18"/>
              </w:rPr>
              <w:t>1-5 Ryde Street</w:t>
            </w:r>
          </w:p>
        </w:tc>
        <w:tc>
          <w:tcPr>
            <w:tcW w:w="1559" w:type="dxa"/>
            <w:hideMark/>
          </w:tcPr>
          <w:p w14:paraId="028381FC" w14:textId="77777777" w:rsidR="00463D6D" w:rsidRPr="00F05271" w:rsidRDefault="00463D6D" w:rsidP="00DF0F01">
            <w:pPr>
              <w:keepNext w:val="0"/>
              <w:keepLines w:val="0"/>
              <w:widowControl w:val="0"/>
              <w:rPr>
                <w:sz w:val="18"/>
                <w:szCs w:val="18"/>
              </w:rPr>
            </w:pPr>
            <w:r w:rsidRPr="00F05271">
              <w:rPr>
                <w:sz w:val="18"/>
                <w:szCs w:val="18"/>
              </w:rPr>
              <w:t>North Hobart Oval</w:t>
            </w:r>
          </w:p>
        </w:tc>
        <w:tc>
          <w:tcPr>
            <w:tcW w:w="1112" w:type="dxa"/>
            <w:hideMark/>
          </w:tcPr>
          <w:p w14:paraId="0A1E4A23" w14:textId="77777777" w:rsidR="00463D6D" w:rsidRPr="00F05271" w:rsidRDefault="00463D6D" w:rsidP="00DF0F01">
            <w:pPr>
              <w:keepNext w:val="0"/>
              <w:keepLines w:val="0"/>
              <w:widowControl w:val="0"/>
              <w:rPr>
                <w:sz w:val="18"/>
                <w:szCs w:val="18"/>
              </w:rPr>
            </w:pPr>
            <w:r w:rsidRPr="00E505AB">
              <w:rPr>
                <w:sz w:val="18"/>
                <w:szCs w:val="18"/>
              </w:rPr>
              <w:t>119922/1</w:t>
            </w:r>
          </w:p>
        </w:tc>
        <w:tc>
          <w:tcPr>
            <w:tcW w:w="2149" w:type="dxa"/>
            <w:hideMark/>
          </w:tcPr>
          <w:p w14:paraId="470ECCED" w14:textId="77777777" w:rsidR="00463D6D" w:rsidRPr="00F05271" w:rsidRDefault="00463D6D" w:rsidP="00DF0F01">
            <w:pPr>
              <w:keepNext w:val="0"/>
              <w:keepLines w:val="0"/>
              <w:widowControl w:val="0"/>
              <w:rPr>
                <w:sz w:val="18"/>
                <w:szCs w:val="18"/>
              </w:rPr>
            </w:pPr>
            <w:r w:rsidRPr="00F05271">
              <w:rPr>
                <w:sz w:val="18"/>
                <w:szCs w:val="18"/>
              </w:rPr>
              <w:t>Grandstand (George Miller Stand - Ryde Street frontage)</w:t>
            </w:r>
            <w:r>
              <w:rPr>
                <w:sz w:val="18"/>
                <w:szCs w:val="18"/>
              </w:rPr>
              <w:t>. Refer to attached datasheet Reference No. HOB-C6.1.1659</w:t>
            </w:r>
          </w:p>
        </w:tc>
      </w:tr>
      <w:tr w:rsidR="00463D6D" w:rsidRPr="00F05271" w14:paraId="72C27C5E" w14:textId="77777777" w:rsidTr="00DF0F01">
        <w:trPr>
          <w:trHeight w:val="1020"/>
        </w:trPr>
        <w:tc>
          <w:tcPr>
            <w:tcW w:w="1135" w:type="dxa"/>
            <w:hideMark/>
          </w:tcPr>
          <w:p w14:paraId="1374513D" w14:textId="77777777" w:rsidR="00463D6D" w:rsidRPr="00F05271" w:rsidRDefault="00463D6D" w:rsidP="00DF0F01">
            <w:pPr>
              <w:keepNext w:val="0"/>
              <w:keepLines w:val="0"/>
              <w:widowControl w:val="0"/>
              <w:rPr>
                <w:sz w:val="18"/>
                <w:szCs w:val="18"/>
              </w:rPr>
            </w:pPr>
            <w:r w:rsidRPr="00690B2F">
              <w:rPr>
                <w:sz w:val="18"/>
                <w:szCs w:val="18"/>
              </w:rPr>
              <w:lastRenderedPageBreak/>
              <w:t>HOB-C</w:t>
            </w:r>
            <w:r>
              <w:rPr>
                <w:sz w:val="18"/>
                <w:szCs w:val="18"/>
              </w:rPr>
              <w:t>6</w:t>
            </w:r>
            <w:r w:rsidRPr="00690B2F">
              <w:rPr>
                <w:sz w:val="18"/>
                <w:szCs w:val="18"/>
              </w:rPr>
              <w:t>.1.1</w:t>
            </w:r>
            <w:r>
              <w:rPr>
                <w:sz w:val="18"/>
                <w:szCs w:val="18"/>
              </w:rPr>
              <w:t>660</w:t>
            </w:r>
          </w:p>
        </w:tc>
        <w:tc>
          <w:tcPr>
            <w:tcW w:w="907" w:type="dxa"/>
            <w:hideMark/>
          </w:tcPr>
          <w:p w14:paraId="705D602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3DE36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64A95CD" w14:textId="77777777" w:rsidR="00463D6D" w:rsidRPr="00F05271" w:rsidRDefault="00463D6D" w:rsidP="00DF0F01">
            <w:pPr>
              <w:keepNext w:val="0"/>
              <w:keepLines w:val="0"/>
              <w:widowControl w:val="0"/>
              <w:rPr>
                <w:sz w:val="18"/>
                <w:szCs w:val="18"/>
              </w:rPr>
            </w:pPr>
            <w:r w:rsidRPr="00F05271">
              <w:rPr>
                <w:sz w:val="18"/>
                <w:szCs w:val="18"/>
              </w:rPr>
              <w:t>1-5 Ryde Street</w:t>
            </w:r>
          </w:p>
        </w:tc>
        <w:tc>
          <w:tcPr>
            <w:tcW w:w="1559" w:type="dxa"/>
            <w:hideMark/>
          </w:tcPr>
          <w:p w14:paraId="5661C512" w14:textId="77777777" w:rsidR="00463D6D" w:rsidRPr="00F05271" w:rsidRDefault="00463D6D" w:rsidP="00DF0F01">
            <w:pPr>
              <w:keepNext w:val="0"/>
              <w:keepLines w:val="0"/>
              <w:widowControl w:val="0"/>
              <w:rPr>
                <w:sz w:val="18"/>
                <w:szCs w:val="18"/>
              </w:rPr>
            </w:pPr>
            <w:r w:rsidRPr="00F05271">
              <w:rPr>
                <w:sz w:val="18"/>
                <w:szCs w:val="18"/>
              </w:rPr>
              <w:t>North Hobart Oval</w:t>
            </w:r>
          </w:p>
        </w:tc>
        <w:tc>
          <w:tcPr>
            <w:tcW w:w="1112" w:type="dxa"/>
            <w:hideMark/>
          </w:tcPr>
          <w:p w14:paraId="7FD21715" w14:textId="77777777" w:rsidR="00463D6D" w:rsidRPr="00F05271" w:rsidRDefault="00463D6D" w:rsidP="00DF0F01">
            <w:pPr>
              <w:keepNext w:val="0"/>
              <w:keepLines w:val="0"/>
              <w:widowControl w:val="0"/>
              <w:rPr>
                <w:sz w:val="18"/>
                <w:szCs w:val="18"/>
              </w:rPr>
            </w:pPr>
            <w:r w:rsidRPr="00E505AB">
              <w:rPr>
                <w:sz w:val="18"/>
                <w:szCs w:val="18"/>
              </w:rPr>
              <w:t>119922/1</w:t>
            </w:r>
          </w:p>
        </w:tc>
        <w:tc>
          <w:tcPr>
            <w:tcW w:w="2149" w:type="dxa"/>
            <w:hideMark/>
          </w:tcPr>
          <w:p w14:paraId="39CC6EC6" w14:textId="77777777" w:rsidR="00463D6D" w:rsidRPr="00F05271" w:rsidRDefault="00463D6D" w:rsidP="00DF0F01">
            <w:pPr>
              <w:keepNext w:val="0"/>
              <w:keepLines w:val="0"/>
              <w:widowControl w:val="0"/>
              <w:rPr>
                <w:sz w:val="18"/>
                <w:szCs w:val="18"/>
              </w:rPr>
            </w:pPr>
            <w:r w:rsidRPr="00F05271">
              <w:rPr>
                <w:sz w:val="18"/>
                <w:szCs w:val="18"/>
              </w:rPr>
              <w:t>Grandstand (Horrie Gorringe Stand - Argyle Street frontage)</w:t>
            </w:r>
            <w:r>
              <w:rPr>
                <w:sz w:val="18"/>
                <w:szCs w:val="18"/>
              </w:rPr>
              <w:t>. Refer to attached datasheet Reference No. HOB-C6.1.1659</w:t>
            </w:r>
          </w:p>
        </w:tc>
      </w:tr>
      <w:tr w:rsidR="00463D6D" w:rsidRPr="00F05271" w14:paraId="4E568203" w14:textId="77777777" w:rsidTr="00DF0F01">
        <w:trPr>
          <w:trHeight w:val="510"/>
        </w:trPr>
        <w:tc>
          <w:tcPr>
            <w:tcW w:w="1135" w:type="dxa"/>
            <w:hideMark/>
          </w:tcPr>
          <w:p w14:paraId="2A2A0535" w14:textId="77777777" w:rsidR="00463D6D" w:rsidRPr="00F05271" w:rsidRDefault="00463D6D" w:rsidP="00DF0F01">
            <w:pPr>
              <w:keepNext w:val="0"/>
              <w:keepLines w:val="0"/>
              <w:widowControl w:val="0"/>
              <w:rPr>
                <w:sz w:val="18"/>
                <w:szCs w:val="18"/>
              </w:rPr>
            </w:pPr>
            <w:r w:rsidRPr="009B5176">
              <w:rPr>
                <w:sz w:val="18"/>
                <w:szCs w:val="18"/>
              </w:rPr>
              <w:t>HOB-C</w:t>
            </w:r>
            <w:r>
              <w:rPr>
                <w:sz w:val="18"/>
                <w:szCs w:val="18"/>
              </w:rPr>
              <w:t>6</w:t>
            </w:r>
            <w:r w:rsidRPr="009B5176">
              <w:rPr>
                <w:sz w:val="18"/>
                <w:szCs w:val="18"/>
              </w:rPr>
              <w:t>.1.1</w:t>
            </w:r>
            <w:r>
              <w:rPr>
                <w:sz w:val="18"/>
                <w:szCs w:val="18"/>
              </w:rPr>
              <w:t>661</w:t>
            </w:r>
          </w:p>
        </w:tc>
        <w:tc>
          <w:tcPr>
            <w:tcW w:w="907" w:type="dxa"/>
            <w:hideMark/>
          </w:tcPr>
          <w:p w14:paraId="29167AD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72CFC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59B2C43" w14:textId="77777777" w:rsidR="00463D6D" w:rsidRPr="00F05271" w:rsidRDefault="00463D6D" w:rsidP="00DF0F01">
            <w:pPr>
              <w:keepNext w:val="0"/>
              <w:keepLines w:val="0"/>
              <w:widowControl w:val="0"/>
              <w:rPr>
                <w:sz w:val="18"/>
                <w:szCs w:val="18"/>
              </w:rPr>
            </w:pPr>
            <w:r w:rsidRPr="00F05271">
              <w:rPr>
                <w:sz w:val="18"/>
                <w:szCs w:val="18"/>
              </w:rPr>
              <w:t>1 Salamanca Place</w:t>
            </w:r>
          </w:p>
        </w:tc>
        <w:tc>
          <w:tcPr>
            <w:tcW w:w="1559" w:type="dxa"/>
            <w:hideMark/>
          </w:tcPr>
          <w:p w14:paraId="5CFDEE0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A1DE76" w14:textId="77777777" w:rsidR="00463D6D" w:rsidRPr="00F05271" w:rsidRDefault="00463D6D" w:rsidP="00DF0F01">
            <w:pPr>
              <w:keepNext w:val="0"/>
              <w:keepLines w:val="0"/>
              <w:widowControl w:val="0"/>
              <w:rPr>
                <w:sz w:val="18"/>
                <w:szCs w:val="18"/>
              </w:rPr>
            </w:pPr>
            <w:r w:rsidRPr="00E505AB">
              <w:rPr>
                <w:sz w:val="18"/>
                <w:szCs w:val="18"/>
              </w:rPr>
              <w:t>224304/1 150342/1 150228/1 150228/2 150345/1 150345/2</w:t>
            </w:r>
          </w:p>
        </w:tc>
        <w:tc>
          <w:tcPr>
            <w:tcW w:w="2149" w:type="dxa"/>
            <w:hideMark/>
          </w:tcPr>
          <w:p w14:paraId="20E00CC4" w14:textId="77777777" w:rsidR="00463D6D" w:rsidRPr="00F05271" w:rsidRDefault="00463D6D" w:rsidP="00DF0F01">
            <w:pPr>
              <w:keepNext w:val="0"/>
              <w:keepLines w:val="0"/>
              <w:widowControl w:val="0"/>
              <w:rPr>
                <w:sz w:val="18"/>
                <w:szCs w:val="18"/>
              </w:rPr>
            </w:pPr>
            <w:r w:rsidRPr="00F05271">
              <w:rPr>
                <w:sz w:val="18"/>
                <w:szCs w:val="18"/>
              </w:rPr>
              <w:t>Supreme Law Courts</w:t>
            </w:r>
          </w:p>
        </w:tc>
      </w:tr>
      <w:tr w:rsidR="00463D6D" w:rsidRPr="00F05271" w14:paraId="39E6C7B2" w14:textId="77777777" w:rsidTr="00DF0F01">
        <w:trPr>
          <w:trHeight w:val="765"/>
        </w:trPr>
        <w:tc>
          <w:tcPr>
            <w:tcW w:w="1135" w:type="dxa"/>
            <w:hideMark/>
          </w:tcPr>
          <w:p w14:paraId="67C67984" w14:textId="77777777" w:rsidR="00463D6D" w:rsidRPr="00F05271" w:rsidRDefault="00463D6D" w:rsidP="00DF0F01">
            <w:pPr>
              <w:keepNext w:val="0"/>
              <w:keepLines w:val="0"/>
              <w:widowControl w:val="0"/>
              <w:rPr>
                <w:sz w:val="18"/>
                <w:szCs w:val="18"/>
              </w:rPr>
            </w:pPr>
            <w:r w:rsidRPr="009B5176">
              <w:rPr>
                <w:sz w:val="18"/>
                <w:szCs w:val="18"/>
              </w:rPr>
              <w:t>HOB-C</w:t>
            </w:r>
            <w:r>
              <w:rPr>
                <w:sz w:val="18"/>
                <w:szCs w:val="18"/>
              </w:rPr>
              <w:t>6</w:t>
            </w:r>
            <w:r w:rsidRPr="009B5176">
              <w:rPr>
                <w:sz w:val="18"/>
                <w:szCs w:val="18"/>
              </w:rPr>
              <w:t>.1.1</w:t>
            </w:r>
            <w:r>
              <w:rPr>
                <w:sz w:val="18"/>
                <w:szCs w:val="18"/>
              </w:rPr>
              <w:t>662</w:t>
            </w:r>
          </w:p>
        </w:tc>
        <w:tc>
          <w:tcPr>
            <w:tcW w:w="907" w:type="dxa"/>
            <w:hideMark/>
          </w:tcPr>
          <w:p w14:paraId="4430A1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A8295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645B9F5" w14:textId="77777777" w:rsidR="00463D6D" w:rsidRPr="00F05271" w:rsidRDefault="00463D6D" w:rsidP="00DF0F01">
            <w:pPr>
              <w:keepNext w:val="0"/>
              <w:keepLines w:val="0"/>
              <w:widowControl w:val="0"/>
              <w:rPr>
                <w:sz w:val="18"/>
                <w:szCs w:val="18"/>
              </w:rPr>
            </w:pPr>
            <w:r w:rsidRPr="00E505AB">
              <w:rPr>
                <w:sz w:val="18"/>
                <w:szCs w:val="18"/>
              </w:rPr>
              <w:t>35A ­37</w:t>
            </w:r>
            <w:r w:rsidRPr="00F05271">
              <w:rPr>
                <w:sz w:val="18"/>
                <w:szCs w:val="18"/>
              </w:rPr>
              <w:t xml:space="preserve"> Salvator Road</w:t>
            </w:r>
          </w:p>
        </w:tc>
        <w:tc>
          <w:tcPr>
            <w:tcW w:w="1559" w:type="dxa"/>
            <w:hideMark/>
          </w:tcPr>
          <w:p w14:paraId="3BFBA1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80DF17" w14:textId="77777777" w:rsidR="00463D6D" w:rsidRPr="00F05271" w:rsidRDefault="00463D6D" w:rsidP="00DF0F01">
            <w:pPr>
              <w:keepNext w:val="0"/>
              <w:keepLines w:val="0"/>
              <w:widowControl w:val="0"/>
              <w:rPr>
                <w:sz w:val="18"/>
                <w:szCs w:val="18"/>
              </w:rPr>
            </w:pPr>
            <w:r w:rsidRPr="00F05271">
              <w:rPr>
                <w:sz w:val="18"/>
                <w:szCs w:val="18"/>
              </w:rPr>
              <w:t>103512/1</w:t>
            </w:r>
          </w:p>
        </w:tc>
        <w:tc>
          <w:tcPr>
            <w:tcW w:w="2149" w:type="dxa"/>
            <w:hideMark/>
          </w:tcPr>
          <w:p w14:paraId="4DFB39D7" w14:textId="77777777" w:rsidR="00463D6D" w:rsidRPr="00F05271" w:rsidRDefault="00463D6D" w:rsidP="00DF0F01">
            <w:pPr>
              <w:keepNext w:val="0"/>
              <w:keepLines w:val="0"/>
              <w:widowControl w:val="0"/>
              <w:rPr>
                <w:sz w:val="18"/>
                <w:szCs w:val="18"/>
              </w:rPr>
            </w:pPr>
            <w:r w:rsidRPr="00F05271">
              <w:rPr>
                <w:sz w:val="18"/>
                <w:szCs w:val="18"/>
              </w:rPr>
              <w:t xml:space="preserve">Grounds and trees (Previously known as </w:t>
            </w:r>
            <w:r w:rsidRPr="00E505AB">
              <w:rPr>
                <w:sz w:val="18"/>
                <w:szCs w:val="18"/>
              </w:rPr>
              <w:t>37­39</w:t>
            </w:r>
            <w:r w:rsidRPr="00F05271">
              <w:rPr>
                <w:sz w:val="18"/>
                <w:szCs w:val="18"/>
              </w:rPr>
              <w:t xml:space="preserve"> Salvator Road)</w:t>
            </w:r>
          </w:p>
        </w:tc>
      </w:tr>
      <w:tr w:rsidR="00463D6D" w:rsidRPr="00F05271" w14:paraId="7BCFEC77" w14:textId="77777777" w:rsidTr="00DF0F01">
        <w:trPr>
          <w:trHeight w:val="765"/>
        </w:trPr>
        <w:tc>
          <w:tcPr>
            <w:tcW w:w="1135" w:type="dxa"/>
            <w:hideMark/>
          </w:tcPr>
          <w:p w14:paraId="6587C24A" w14:textId="77777777" w:rsidR="00463D6D" w:rsidRPr="00F05271" w:rsidRDefault="00463D6D" w:rsidP="00DF0F01">
            <w:pPr>
              <w:keepNext w:val="0"/>
              <w:keepLines w:val="0"/>
              <w:widowControl w:val="0"/>
              <w:rPr>
                <w:sz w:val="18"/>
                <w:szCs w:val="18"/>
              </w:rPr>
            </w:pPr>
            <w:r w:rsidRPr="009B5176">
              <w:rPr>
                <w:sz w:val="18"/>
                <w:szCs w:val="18"/>
              </w:rPr>
              <w:t>HOB-C</w:t>
            </w:r>
            <w:r>
              <w:rPr>
                <w:sz w:val="18"/>
                <w:szCs w:val="18"/>
              </w:rPr>
              <w:t>6</w:t>
            </w:r>
            <w:r w:rsidRPr="009B5176">
              <w:rPr>
                <w:sz w:val="18"/>
                <w:szCs w:val="18"/>
              </w:rPr>
              <w:t>.1.1</w:t>
            </w:r>
            <w:r>
              <w:rPr>
                <w:sz w:val="18"/>
                <w:szCs w:val="18"/>
              </w:rPr>
              <w:t>663</w:t>
            </w:r>
          </w:p>
        </w:tc>
        <w:tc>
          <w:tcPr>
            <w:tcW w:w="907" w:type="dxa"/>
            <w:hideMark/>
          </w:tcPr>
          <w:p w14:paraId="24358D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8D505B" w14:textId="77777777" w:rsidR="00463D6D" w:rsidRPr="00F05271" w:rsidRDefault="00463D6D" w:rsidP="00DF0F01">
            <w:pPr>
              <w:keepNext w:val="0"/>
              <w:keepLines w:val="0"/>
              <w:widowControl w:val="0"/>
              <w:rPr>
                <w:sz w:val="18"/>
                <w:szCs w:val="18"/>
              </w:rPr>
            </w:pPr>
            <w:r w:rsidRPr="002F373D">
              <w:rPr>
                <w:sz w:val="18"/>
                <w:szCs w:val="18"/>
              </w:rPr>
              <w:t>Sandy Bay</w:t>
            </w:r>
          </w:p>
        </w:tc>
        <w:tc>
          <w:tcPr>
            <w:tcW w:w="1823" w:type="dxa"/>
            <w:hideMark/>
          </w:tcPr>
          <w:p w14:paraId="095081F6" w14:textId="77777777" w:rsidR="00463D6D" w:rsidRPr="00F05271" w:rsidRDefault="00463D6D" w:rsidP="00DF0F01">
            <w:pPr>
              <w:keepNext w:val="0"/>
              <w:keepLines w:val="0"/>
              <w:widowControl w:val="0"/>
              <w:rPr>
                <w:sz w:val="18"/>
                <w:szCs w:val="18"/>
              </w:rPr>
            </w:pPr>
            <w:r w:rsidRPr="00F05271">
              <w:rPr>
                <w:sz w:val="18"/>
                <w:szCs w:val="18"/>
              </w:rPr>
              <w:t xml:space="preserve"> Sandy Bay Road</w:t>
            </w:r>
          </w:p>
        </w:tc>
        <w:tc>
          <w:tcPr>
            <w:tcW w:w="1559" w:type="dxa"/>
            <w:hideMark/>
          </w:tcPr>
          <w:p w14:paraId="7096781B" w14:textId="77777777" w:rsidR="00463D6D" w:rsidRPr="00F05271" w:rsidRDefault="00463D6D" w:rsidP="00DF0F01">
            <w:pPr>
              <w:keepNext w:val="0"/>
              <w:keepLines w:val="0"/>
              <w:widowControl w:val="0"/>
              <w:rPr>
                <w:sz w:val="18"/>
                <w:szCs w:val="18"/>
              </w:rPr>
            </w:pPr>
            <w:r w:rsidRPr="00F05271">
              <w:rPr>
                <w:sz w:val="18"/>
                <w:szCs w:val="18"/>
              </w:rPr>
              <w:t>St George's Cemetery Stone Wall</w:t>
            </w:r>
          </w:p>
        </w:tc>
        <w:tc>
          <w:tcPr>
            <w:tcW w:w="1112" w:type="dxa"/>
            <w:hideMark/>
          </w:tcPr>
          <w:p w14:paraId="578A976C" w14:textId="77777777" w:rsidR="00463D6D" w:rsidRPr="00F05271" w:rsidRDefault="00463D6D" w:rsidP="00DF0F01">
            <w:pPr>
              <w:keepNext w:val="0"/>
              <w:keepLines w:val="0"/>
              <w:widowControl w:val="0"/>
              <w:rPr>
                <w:sz w:val="18"/>
                <w:szCs w:val="18"/>
              </w:rPr>
            </w:pPr>
            <w:r w:rsidRPr="00E505AB">
              <w:rPr>
                <w:sz w:val="18"/>
                <w:szCs w:val="18"/>
              </w:rPr>
              <w:t>106544/1</w:t>
            </w:r>
            <w:r>
              <w:rPr>
                <w:sz w:val="18"/>
                <w:szCs w:val="18"/>
              </w:rPr>
              <w:t xml:space="preserve"> 101187/1 40533/2</w:t>
            </w:r>
            <w:r>
              <w:rPr>
                <w:sz w:val="18"/>
                <w:szCs w:val="18"/>
              </w:rPr>
              <w:br/>
            </w:r>
            <w:r w:rsidRPr="00E505AB">
              <w:rPr>
                <w:sz w:val="18"/>
                <w:szCs w:val="18"/>
              </w:rPr>
              <w:t>234231/1</w:t>
            </w:r>
          </w:p>
        </w:tc>
        <w:tc>
          <w:tcPr>
            <w:tcW w:w="2149" w:type="dxa"/>
            <w:hideMark/>
          </w:tcPr>
          <w:p w14:paraId="7ADFEE8F" w14:textId="77777777" w:rsidR="00463D6D" w:rsidRPr="00F05271" w:rsidRDefault="00463D6D" w:rsidP="00DF0F01">
            <w:pPr>
              <w:keepNext w:val="0"/>
              <w:keepLines w:val="0"/>
              <w:widowControl w:val="0"/>
              <w:rPr>
                <w:sz w:val="18"/>
                <w:szCs w:val="18"/>
              </w:rPr>
            </w:pPr>
            <w:r>
              <w:rPr>
                <w:sz w:val="18"/>
                <w:szCs w:val="18"/>
              </w:rPr>
              <w:t>B</w:t>
            </w:r>
            <w:r w:rsidRPr="00F05271">
              <w:rPr>
                <w:sz w:val="18"/>
                <w:szCs w:val="18"/>
              </w:rPr>
              <w:t>elow 65 and 67 Sandy Bay Road</w:t>
            </w:r>
          </w:p>
        </w:tc>
      </w:tr>
      <w:tr w:rsidR="00463D6D" w:rsidRPr="00F05271" w14:paraId="17019350" w14:textId="77777777" w:rsidTr="00DF0F01">
        <w:trPr>
          <w:trHeight w:val="510"/>
        </w:trPr>
        <w:tc>
          <w:tcPr>
            <w:tcW w:w="1135" w:type="dxa"/>
            <w:hideMark/>
          </w:tcPr>
          <w:p w14:paraId="72AF8FA2" w14:textId="77777777" w:rsidR="00463D6D" w:rsidRPr="00F05271" w:rsidRDefault="00463D6D" w:rsidP="00DF0F01">
            <w:pPr>
              <w:keepNext w:val="0"/>
              <w:keepLines w:val="0"/>
              <w:widowControl w:val="0"/>
              <w:rPr>
                <w:sz w:val="18"/>
                <w:szCs w:val="18"/>
              </w:rPr>
            </w:pPr>
            <w:r w:rsidRPr="009B5176">
              <w:rPr>
                <w:sz w:val="18"/>
                <w:szCs w:val="18"/>
              </w:rPr>
              <w:t>HOB-C</w:t>
            </w:r>
            <w:r>
              <w:rPr>
                <w:sz w:val="18"/>
                <w:szCs w:val="18"/>
              </w:rPr>
              <w:t>6</w:t>
            </w:r>
            <w:r w:rsidRPr="009B5176">
              <w:rPr>
                <w:sz w:val="18"/>
                <w:szCs w:val="18"/>
              </w:rPr>
              <w:t>.1.1</w:t>
            </w:r>
            <w:r>
              <w:rPr>
                <w:sz w:val="18"/>
                <w:szCs w:val="18"/>
              </w:rPr>
              <w:t>664</w:t>
            </w:r>
          </w:p>
        </w:tc>
        <w:tc>
          <w:tcPr>
            <w:tcW w:w="907" w:type="dxa"/>
            <w:hideMark/>
          </w:tcPr>
          <w:p w14:paraId="542624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646A298" w14:textId="77777777" w:rsidR="00463D6D" w:rsidRPr="00F05271" w:rsidRDefault="00463D6D" w:rsidP="00DF0F01">
            <w:pPr>
              <w:keepNext w:val="0"/>
              <w:keepLines w:val="0"/>
              <w:widowControl w:val="0"/>
              <w:rPr>
                <w:sz w:val="18"/>
                <w:szCs w:val="18"/>
              </w:rPr>
            </w:pPr>
            <w:r w:rsidRPr="002F373D">
              <w:rPr>
                <w:sz w:val="18"/>
                <w:szCs w:val="18"/>
              </w:rPr>
              <w:t>Sandy Bay</w:t>
            </w:r>
          </w:p>
        </w:tc>
        <w:tc>
          <w:tcPr>
            <w:tcW w:w="1823" w:type="dxa"/>
            <w:hideMark/>
          </w:tcPr>
          <w:p w14:paraId="6ED88FA9" w14:textId="77777777" w:rsidR="00463D6D" w:rsidRPr="00F05271" w:rsidRDefault="00463D6D" w:rsidP="00DF0F01">
            <w:pPr>
              <w:keepNext w:val="0"/>
              <w:keepLines w:val="0"/>
              <w:widowControl w:val="0"/>
              <w:rPr>
                <w:sz w:val="18"/>
                <w:szCs w:val="18"/>
              </w:rPr>
            </w:pPr>
            <w:r w:rsidRPr="00F05271">
              <w:rPr>
                <w:sz w:val="18"/>
                <w:szCs w:val="18"/>
              </w:rPr>
              <w:t xml:space="preserve"> Sandy Bay Road</w:t>
            </w:r>
          </w:p>
        </w:tc>
        <w:tc>
          <w:tcPr>
            <w:tcW w:w="1559" w:type="dxa"/>
            <w:hideMark/>
          </w:tcPr>
          <w:p w14:paraId="050C3C8F" w14:textId="77777777" w:rsidR="00463D6D" w:rsidRPr="00F05271" w:rsidRDefault="00463D6D" w:rsidP="00DF0F01">
            <w:pPr>
              <w:keepNext w:val="0"/>
              <w:keepLines w:val="0"/>
              <w:widowControl w:val="0"/>
              <w:rPr>
                <w:sz w:val="18"/>
                <w:szCs w:val="18"/>
              </w:rPr>
            </w:pPr>
            <w:r w:rsidRPr="00F05271">
              <w:rPr>
                <w:sz w:val="18"/>
                <w:szCs w:val="18"/>
              </w:rPr>
              <w:t>Sandy Bay Rivulet Bridge</w:t>
            </w:r>
          </w:p>
        </w:tc>
        <w:tc>
          <w:tcPr>
            <w:tcW w:w="1112" w:type="dxa"/>
            <w:hideMark/>
          </w:tcPr>
          <w:p w14:paraId="417BFEA9" w14:textId="77777777" w:rsidR="00463D6D" w:rsidRPr="00F05271" w:rsidRDefault="00463D6D" w:rsidP="00DF0F01">
            <w:pPr>
              <w:keepNext w:val="0"/>
              <w:keepLines w:val="0"/>
              <w:widowControl w:val="0"/>
              <w:rPr>
                <w:sz w:val="18"/>
                <w:szCs w:val="18"/>
              </w:rPr>
            </w:pPr>
            <w:r w:rsidRPr="001F4A9C">
              <w:rPr>
                <w:sz w:val="18"/>
                <w:szCs w:val="18"/>
              </w:rPr>
              <w:t xml:space="preserve">Not </w:t>
            </w:r>
            <w:r>
              <w:rPr>
                <w:sz w:val="18"/>
                <w:szCs w:val="18"/>
              </w:rPr>
              <w:t>Applicable</w:t>
            </w:r>
          </w:p>
        </w:tc>
        <w:tc>
          <w:tcPr>
            <w:tcW w:w="2149" w:type="dxa"/>
            <w:hideMark/>
          </w:tcPr>
          <w:p w14:paraId="4CE5628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B01AF4" w14:textId="77777777" w:rsidTr="00DF0F01">
        <w:trPr>
          <w:trHeight w:val="765"/>
        </w:trPr>
        <w:tc>
          <w:tcPr>
            <w:tcW w:w="1135" w:type="dxa"/>
            <w:hideMark/>
          </w:tcPr>
          <w:p w14:paraId="327D155E" w14:textId="77777777" w:rsidR="00463D6D" w:rsidRPr="00F05271" w:rsidRDefault="00463D6D" w:rsidP="00DF0F01">
            <w:pPr>
              <w:keepNext w:val="0"/>
              <w:keepLines w:val="0"/>
              <w:widowControl w:val="0"/>
              <w:rPr>
                <w:sz w:val="18"/>
                <w:szCs w:val="18"/>
              </w:rPr>
            </w:pPr>
            <w:r w:rsidRPr="009B5176">
              <w:rPr>
                <w:sz w:val="18"/>
                <w:szCs w:val="18"/>
              </w:rPr>
              <w:t>HOB-C</w:t>
            </w:r>
            <w:r>
              <w:rPr>
                <w:sz w:val="18"/>
                <w:szCs w:val="18"/>
              </w:rPr>
              <w:t>6</w:t>
            </w:r>
            <w:r w:rsidRPr="009B5176">
              <w:rPr>
                <w:sz w:val="18"/>
                <w:szCs w:val="18"/>
              </w:rPr>
              <w:t>.1.1</w:t>
            </w:r>
            <w:r>
              <w:rPr>
                <w:sz w:val="18"/>
                <w:szCs w:val="18"/>
              </w:rPr>
              <w:t>665</w:t>
            </w:r>
          </w:p>
        </w:tc>
        <w:tc>
          <w:tcPr>
            <w:tcW w:w="907" w:type="dxa"/>
            <w:hideMark/>
          </w:tcPr>
          <w:p w14:paraId="03A97E8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68EB66" w14:textId="77777777" w:rsidR="00463D6D" w:rsidRPr="00F05271" w:rsidRDefault="00463D6D" w:rsidP="00DF0F01">
            <w:pPr>
              <w:keepNext w:val="0"/>
              <w:keepLines w:val="0"/>
              <w:widowControl w:val="0"/>
              <w:rPr>
                <w:sz w:val="18"/>
                <w:szCs w:val="18"/>
              </w:rPr>
            </w:pPr>
            <w:r w:rsidRPr="002F373D">
              <w:rPr>
                <w:sz w:val="18"/>
                <w:szCs w:val="18"/>
              </w:rPr>
              <w:t>Sandy Bay</w:t>
            </w:r>
          </w:p>
        </w:tc>
        <w:tc>
          <w:tcPr>
            <w:tcW w:w="1823" w:type="dxa"/>
            <w:hideMark/>
          </w:tcPr>
          <w:p w14:paraId="0C1B6B6B" w14:textId="77777777" w:rsidR="00463D6D" w:rsidRPr="00F05271" w:rsidRDefault="00463D6D" w:rsidP="00DF0F01">
            <w:pPr>
              <w:keepNext w:val="0"/>
              <w:keepLines w:val="0"/>
              <w:widowControl w:val="0"/>
              <w:rPr>
                <w:sz w:val="18"/>
                <w:szCs w:val="18"/>
              </w:rPr>
            </w:pPr>
            <w:r w:rsidRPr="00F05271">
              <w:rPr>
                <w:sz w:val="18"/>
                <w:szCs w:val="18"/>
              </w:rPr>
              <w:t xml:space="preserve"> Sandy Bay Road</w:t>
            </w:r>
          </w:p>
        </w:tc>
        <w:tc>
          <w:tcPr>
            <w:tcW w:w="1559" w:type="dxa"/>
            <w:hideMark/>
          </w:tcPr>
          <w:p w14:paraId="12F4A6A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AA837A" w14:textId="77777777" w:rsidR="00463D6D" w:rsidRPr="00F05271" w:rsidRDefault="00463D6D" w:rsidP="00DF0F01">
            <w:pPr>
              <w:keepNext w:val="0"/>
              <w:keepLines w:val="0"/>
              <w:widowControl w:val="0"/>
              <w:rPr>
                <w:sz w:val="18"/>
                <w:szCs w:val="18"/>
              </w:rPr>
            </w:pPr>
            <w:r w:rsidRPr="001F4A9C">
              <w:rPr>
                <w:sz w:val="18"/>
                <w:szCs w:val="18"/>
              </w:rPr>
              <w:t xml:space="preserve">Not </w:t>
            </w:r>
            <w:r>
              <w:rPr>
                <w:sz w:val="18"/>
                <w:szCs w:val="18"/>
              </w:rPr>
              <w:t>Applicable</w:t>
            </w:r>
          </w:p>
        </w:tc>
        <w:tc>
          <w:tcPr>
            <w:tcW w:w="2149" w:type="dxa"/>
            <w:hideMark/>
          </w:tcPr>
          <w:p w14:paraId="7E82B03D" w14:textId="77777777" w:rsidR="00463D6D" w:rsidRPr="00F05271" w:rsidRDefault="00463D6D" w:rsidP="00DF0F01">
            <w:pPr>
              <w:keepNext w:val="0"/>
              <w:keepLines w:val="0"/>
              <w:widowControl w:val="0"/>
              <w:rPr>
                <w:sz w:val="18"/>
                <w:szCs w:val="18"/>
              </w:rPr>
            </w:pPr>
            <w:r w:rsidRPr="00F05271">
              <w:rPr>
                <w:sz w:val="18"/>
                <w:szCs w:val="18"/>
              </w:rPr>
              <w:t xml:space="preserve">Bayswater Corner Post </w:t>
            </w:r>
            <w:r w:rsidRPr="00F05271">
              <w:rPr>
                <w:sz w:val="18"/>
                <w:szCs w:val="18"/>
              </w:rPr>
              <w:softHyphen/>
              <w:t xml:space="preserve"> stands below 320 Sandy Bay Road</w:t>
            </w:r>
          </w:p>
        </w:tc>
      </w:tr>
      <w:tr w:rsidR="00463D6D" w:rsidRPr="00F05271" w14:paraId="31F234F5" w14:textId="77777777" w:rsidTr="00DF0F01">
        <w:trPr>
          <w:trHeight w:val="510"/>
        </w:trPr>
        <w:tc>
          <w:tcPr>
            <w:tcW w:w="1135" w:type="dxa"/>
            <w:hideMark/>
          </w:tcPr>
          <w:p w14:paraId="5D06FA26" w14:textId="77777777" w:rsidR="00463D6D" w:rsidRPr="00F05271" w:rsidRDefault="00463D6D" w:rsidP="00DF0F01">
            <w:pPr>
              <w:keepNext w:val="0"/>
              <w:keepLines w:val="0"/>
              <w:widowControl w:val="0"/>
              <w:rPr>
                <w:sz w:val="18"/>
                <w:szCs w:val="18"/>
              </w:rPr>
            </w:pPr>
            <w:r w:rsidRPr="00030B7F">
              <w:rPr>
                <w:sz w:val="18"/>
                <w:szCs w:val="18"/>
              </w:rPr>
              <w:t>HOB-C</w:t>
            </w:r>
            <w:r>
              <w:rPr>
                <w:sz w:val="18"/>
                <w:szCs w:val="18"/>
              </w:rPr>
              <w:t>6</w:t>
            </w:r>
            <w:r w:rsidRPr="00030B7F">
              <w:rPr>
                <w:sz w:val="18"/>
                <w:szCs w:val="18"/>
              </w:rPr>
              <w:t>.1.1</w:t>
            </w:r>
            <w:r>
              <w:rPr>
                <w:sz w:val="18"/>
                <w:szCs w:val="18"/>
              </w:rPr>
              <w:t>666</w:t>
            </w:r>
          </w:p>
        </w:tc>
        <w:tc>
          <w:tcPr>
            <w:tcW w:w="907" w:type="dxa"/>
            <w:hideMark/>
          </w:tcPr>
          <w:p w14:paraId="6FB7793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B22505" w14:textId="77777777" w:rsidR="00463D6D" w:rsidRPr="00F05271" w:rsidRDefault="00463D6D" w:rsidP="00DF0F01">
            <w:pPr>
              <w:keepNext w:val="0"/>
              <w:keepLines w:val="0"/>
              <w:widowControl w:val="0"/>
              <w:rPr>
                <w:sz w:val="18"/>
                <w:szCs w:val="18"/>
              </w:rPr>
            </w:pPr>
            <w:r w:rsidRPr="002F373D">
              <w:rPr>
                <w:sz w:val="18"/>
                <w:szCs w:val="18"/>
              </w:rPr>
              <w:t>Sandy Bay</w:t>
            </w:r>
          </w:p>
        </w:tc>
        <w:tc>
          <w:tcPr>
            <w:tcW w:w="1823" w:type="dxa"/>
            <w:hideMark/>
          </w:tcPr>
          <w:p w14:paraId="09431C58" w14:textId="77777777" w:rsidR="00463D6D" w:rsidRPr="00F05271" w:rsidRDefault="00463D6D" w:rsidP="00DF0F01">
            <w:pPr>
              <w:keepNext w:val="0"/>
              <w:keepLines w:val="0"/>
              <w:widowControl w:val="0"/>
              <w:rPr>
                <w:sz w:val="18"/>
                <w:szCs w:val="18"/>
              </w:rPr>
            </w:pPr>
            <w:r w:rsidRPr="00F05271">
              <w:rPr>
                <w:sz w:val="18"/>
                <w:szCs w:val="18"/>
              </w:rPr>
              <w:t xml:space="preserve"> Sandy Bay Road</w:t>
            </w:r>
          </w:p>
        </w:tc>
        <w:tc>
          <w:tcPr>
            <w:tcW w:w="1559" w:type="dxa"/>
            <w:hideMark/>
          </w:tcPr>
          <w:p w14:paraId="6EA30241" w14:textId="77777777" w:rsidR="00463D6D" w:rsidRPr="00F05271" w:rsidRDefault="00463D6D" w:rsidP="00DF0F01">
            <w:pPr>
              <w:keepNext w:val="0"/>
              <w:keepLines w:val="0"/>
              <w:widowControl w:val="0"/>
              <w:rPr>
                <w:sz w:val="18"/>
                <w:szCs w:val="18"/>
              </w:rPr>
            </w:pPr>
            <w:r w:rsidRPr="00F05271">
              <w:rPr>
                <w:sz w:val="18"/>
                <w:szCs w:val="18"/>
              </w:rPr>
              <w:t>Gas Pumphouse</w:t>
            </w:r>
          </w:p>
        </w:tc>
        <w:tc>
          <w:tcPr>
            <w:tcW w:w="1112" w:type="dxa"/>
            <w:hideMark/>
          </w:tcPr>
          <w:p w14:paraId="7E9A70D8" w14:textId="77777777" w:rsidR="00463D6D" w:rsidRPr="00F05271" w:rsidRDefault="00463D6D" w:rsidP="00DF0F01">
            <w:pPr>
              <w:keepNext w:val="0"/>
              <w:keepLines w:val="0"/>
              <w:widowControl w:val="0"/>
              <w:rPr>
                <w:sz w:val="18"/>
                <w:szCs w:val="18"/>
              </w:rPr>
            </w:pPr>
            <w:r w:rsidRPr="001F4A9C">
              <w:rPr>
                <w:sz w:val="18"/>
                <w:szCs w:val="18"/>
              </w:rPr>
              <w:t xml:space="preserve">Not </w:t>
            </w:r>
            <w:r>
              <w:rPr>
                <w:sz w:val="18"/>
                <w:szCs w:val="18"/>
              </w:rPr>
              <w:t>Applicable</w:t>
            </w:r>
          </w:p>
        </w:tc>
        <w:tc>
          <w:tcPr>
            <w:tcW w:w="2149" w:type="dxa"/>
            <w:hideMark/>
          </w:tcPr>
          <w:p w14:paraId="05E80AC7" w14:textId="77777777" w:rsidR="00463D6D" w:rsidRPr="00F05271" w:rsidRDefault="00463D6D" w:rsidP="00DF0F01">
            <w:pPr>
              <w:keepNext w:val="0"/>
              <w:keepLines w:val="0"/>
              <w:widowControl w:val="0"/>
              <w:rPr>
                <w:sz w:val="18"/>
                <w:szCs w:val="18"/>
              </w:rPr>
            </w:pPr>
            <w:r>
              <w:rPr>
                <w:sz w:val="18"/>
                <w:szCs w:val="18"/>
              </w:rPr>
              <w:t>S</w:t>
            </w:r>
            <w:r w:rsidRPr="00F05271">
              <w:rPr>
                <w:sz w:val="18"/>
                <w:szCs w:val="18"/>
              </w:rPr>
              <w:t>tands below 320 Sandy Bay Road</w:t>
            </w:r>
          </w:p>
        </w:tc>
      </w:tr>
      <w:tr w:rsidR="00463D6D" w:rsidRPr="00F05271" w14:paraId="173EFBBD" w14:textId="77777777" w:rsidTr="00DF0F01">
        <w:trPr>
          <w:trHeight w:val="510"/>
        </w:trPr>
        <w:tc>
          <w:tcPr>
            <w:tcW w:w="1135" w:type="dxa"/>
            <w:hideMark/>
          </w:tcPr>
          <w:p w14:paraId="33E66B7A" w14:textId="77777777" w:rsidR="00463D6D" w:rsidRPr="00F05271" w:rsidRDefault="00463D6D" w:rsidP="00DF0F01">
            <w:pPr>
              <w:keepNext w:val="0"/>
              <w:keepLines w:val="0"/>
              <w:widowControl w:val="0"/>
              <w:rPr>
                <w:sz w:val="18"/>
                <w:szCs w:val="18"/>
              </w:rPr>
            </w:pPr>
            <w:r w:rsidRPr="00030B7F">
              <w:rPr>
                <w:sz w:val="18"/>
                <w:szCs w:val="18"/>
              </w:rPr>
              <w:t>HOB-C</w:t>
            </w:r>
            <w:r>
              <w:rPr>
                <w:sz w:val="18"/>
                <w:szCs w:val="18"/>
              </w:rPr>
              <w:t>6</w:t>
            </w:r>
            <w:r w:rsidRPr="00030B7F">
              <w:rPr>
                <w:sz w:val="18"/>
                <w:szCs w:val="18"/>
              </w:rPr>
              <w:t>.1.1</w:t>
            </w:r>
            <w:r>
              <w:rPr>
                <w:sz w:val="18"/>
                <w:szCs w:val="18"/>
              </w:rPr>
              <w:t>667</w:t>
            </w:r>
          </w:p>
        </w:tc>
        <w:tc>
          <w:tcPr>
            <w:tcW w:w="907" w:type="dxa"/>
            <w:hideMark/>
          </w:tcPr>
          <w:p w14:paraId="29B6044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6D00E22" w14:textId="77777777" w:rsidR="00463D6D" w:rsidRPr="00F05271" w:rsidRDefault="00463D6D" w:rsidP="00DF0F01">
            <w:pPr>
              <w:keepNext w:val="0"/>
              <w:keepLines w:val="0"/>
              <w:widowControl w:val="0"/>
              <w:rPr>
                <w:sz w:val="18"/>
                <w:szCs w:val="18"/>
              </w:rPr>
            </w:pPr>
            <w:r w:rsidRPr="001F4A9C">
              <w:rPr>
                <w:sz w:val="18"/>
                <w:szCs w:val="18"/>
              </w:rPr>
              <w:t>Sandy Bay</w:t>
            </w:r>
          </w:p>
        </w:tc>
        <w:tc>
          <w:tcPr>
            <w:tcW w:w="1823" w:type="dxa"/>
            <w:hideMark/>
          </w:tcPr>
          <w:p w14:paraId="36BB1A79" w14:textId="77777777" w:rsidR="00463D6D" w:rsidRPr="00F05271" w:rsidRDefault="00463D6D" w:rsidP="00DF0F01">
            <w:pPr>
              <w:keepNext w:val="0"/>
              <w:keepLines w:val="0"/>
              <w:widowControl w:val="0"/>
              <w:rPr>
                <w:sz w:val="18"/>
                <w:szCs w:val="18"/>
              </w:rPr>
            </w:pPr>
            <w:r w:rsidRPr="00F05271">
              <w:rPr>
                <w:sz w:val="18"/>
                <w:szCs w:val="18"/>
              </w:rPr>
              <w:t xml:space="preserve"> Sandy Bay Road</w:t>
            </w:r>
          </w:p>
        </w:tc>
        <w:tc>
          <w:tcPr>
            <w:tcW w:w="1559" w:type="dxa"/>
            <w:hideMark/>
          </w:tcPr>
          <w:p w14:paraId="42F371E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6615AC" w14:textId="77777777" w:rsidR="00463D6D" w:rsidRPr="00F05271" w:rsidRDefault="00463D6D" w:rsidP="00DF0F01">
            <w:pPr>
              <w:keepNext w:val="0"/>
              <w:keepLines w:val="0"/>
              <w:widowControl w:val="0"/>
              <w:rPr>
                <w:sz w:val="18"/>
                <w:szCs w:val="18"/>
              </w:rPr>
            </w:pPr>
            <w:r w:rsidRPr="001F4A9C">
              <w:rPr>
                <w:sz w:val="18"/>
                <w:szCs w:val="18"/>
              </w:rPr>
              <w:t xml:space="preserve">Not </w:t>
            </w:r>
            <w:r>
              <w:rPr>
                <w:sz w:val="18"/>
                <w:szCs w:val="18"/>
              </w:rPr>
              <w:t>Applicable</w:t>
            </w:r>
          </w:p>
        </w:tc>
        <w:tc>
          <w:tcPr>
            <w:tcW w:w="2149" w:type="dxa"/>
            <w:hideMark/>
          </w:tcPr>
          <w:p w14:paraId="375A1E08" w14:textId="77777777" w:rsidR="00463D6D" w:rsidRPr="00F05271" w:rsidRDefault="00463D6D" w:rsidP="00DF0F01">
            <w:pPr>
              <w:keepNext w:val="0"/>
              <w:keepLines w:val="0"/>
              <w:widowControl w:val="0"/>
              <w:rPr>
                <w:sz w:val="18"/>
                <w:szCs w:val="18"/>
              </w:rPr>
            </w:pPr>
            <w:r w:rsidRPr="00F05271">
              <w:rPr>
                <w:sz w:val="18"/>
                <w:szCs w:val="18"/>
              </w:rPr>
              <w:t>Milepost outside 403</w:t>
            </w:r>
          </w:p>
        </w:tc>
      </w:tr>
      <w:tr w:rsidR="00463D6D" w:rsidRPr="00F05271" w14:paraId="1A654E4A" w14:textId="77777777" w:rsidTr="00DF0F01">
        <w:trPr>
          <w:trHeight w:val="765"/>
        </w:trPr>
        <w:tc>
          <w:tcPr>
            <w:tcW w:w="1135" w:type="dxa"/>
            <w:hideMark/>
          </w:tcPr>
          <w:p w14:paraId="664C4B8A" w14:textId="77777777" w:rsidR="00463D6D" w:rsidRPr="00F05271" w:rsidRDefault="00463D6D" w:rsidP="00DF0F01">
            <w:pPr>
              <w:keepNext w:val="0"/>
              <w:keepLines w:val="0"/>
              <w:widowControl w:val="0"/>
              <w:rPr>
                <w:sz w:val="18"/>
                <w:szCs w:val="18"/>
              </w:rPr>
            </w:pPr>
            <w:r w:rsidRPr="00030B7F">
              <w:rPr>
                <w:sz w:val="18"/>
                <w:szCs w:val="18"/>
              </w:rPr>
              <w:t>HOB-C</w:t>
            </w:r>
            <w:r>
              <w:rPr>
                <w:sz w:val="18"/>
                <w:szCs w:val="18"/>
              </w:rPr>
              <w:t>6</w:t>
            </w:r>
            <w:r w:rsidRPr="00030B7F">
              <w:rPr>
                <w:sz w:val="18"/>
                <w:szCs w:val="18"/>
              </w:rPr>
              <w:t>.1.1</w:t>
            </w:r>
            <w:r>
              <w:rPr>
                <w:sz w:val="18"/>
                <w:szCs w:val="18"/>
              </w:rPr>
              <w:t>668</w:t>
            </w:r>
          </w:p>
        </w:tc>
        <w:tc>
          <w:tcPr>
            <w:tcW w:w="907" w:type="dxa"/>
            <w:hideMark/>
          </w:tcPr>
          <w:p w14:paraId="17FACAB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3FC9AB" w14:textId="77777777" w:rsidR="00463D6D" w:rsidRPr="00F05271" w:rsidRDefault="00463D6D" w:rsidP="00DF0F01">
            <w:pPr>
              <w:keepNext w:val="0"/>
              <w:keepLines w:val="0"/>
              <w:widowControl w:val="0"/>
              <w:rPr>
                <w:sz w:val="18"/>
                <w:szCs w:val="18"/>
              </w:rPr>
            </w:pPr>
            <w:r w:rsidRPr="001F4A9C">
              <w:rPr>
                <w:sz w:val="18"/>
                <w:szCs w:val="18"/>
              </w:rPr>
              <w:t>Sandy Bay</w:t>
            </w:r>
          </w:p>
        </w:tc>
        <w:tc>
          <w:tcPr>
            <w:tcW w:w="1823" w:type="dxa"/>
            <w:hideMark/>
          </w:tcPr>
          <w:p w14:paraId="292849EA" w14:textId="77777777" w:rsidR="00463D6D" w:rsidRPr="00F05271" w:rsidRDefault="00463D6D" w:rsidP="00DF0F01">
            <w:pPr>
              <w:keepNext w:val="0"/>
              <w:keepLines w:val="0"/>
              <w:widowControl w:val="0"/>
              <w:rPr>
                <w:sz w:val="18"/>
                <w:szCs w:val="18"/>
              </w:rPr>
            </w:pPr>
            <w:r w:rsidRPr="00F05271">
              <w:rPr>
                <w:sz w:val="18"/>
                <w:szCs w:val="18"/>
              </w:rPr>
              <w:t xml:space="preserve"> Sandy Bay Road</w:t>
            </w:r>
          </w:p>
        </w:tc>
        <w:tc>
          <w:tcPr>
            <w:tcW w:w="1559" w:type="dxa"/>
            <w:hideMark/>
          </w:tcPr>
          <w:p w14:paraId="09A8509B" w14:textId="77777777" w:rsidR="00463D6D" w:rsidRPr="00F05271" w:rsidRDefault="00463D6D" w:rsidP="00DF0F01">
            <w:pPr>
              <w:keepNext w:val="0"/>
              <w:keepLines w:val="0"/>
              <w:widowControl w:val="0"/>
              <w:rPr>
                <w:sz w:val="18"/>
                <w:szCs w:val="18"/>
              </w:rPr>
            </w:pPr>
            <w:r w:rsidRPr="00F05271">
              <w:rPr>
                <w:sz w:val="18"/>
                <w:szCs w:val="18"/>
              </w:rPr>
              <w:t>Blinking Billy Point Pumphouse</w:t>
            </w:r>
          </w:p>
        </w:tc>
        <w:tc>
          <w:tcPr>
            <w:tcW w:w="1112" w:type="dxa"/>
            <w:hideMark/>
          </w:tcPr>
          <w:p w14:paraId="1928FF6F" w14:textId="77777777" w:rsidR="00463D6D" w:rsidRPr="00F05271" w:rsidRDefault="00463D6D" w:rsidP="00DF0F01">
            <w:pPr>
              <w:keepNext w:val="0"/>
              <w:keepLines w:val="0"/>
              <w:widowControl w:val="0"/>
              <w:rPr>
                <w:sz w:val="18"/>
                <w:szCs w:val="18"/>
              </w:rPr>
            </w:pPr>
            <w:r w:rsidRPr="0057094B">
              <w:rPr>
                <w:sz w:val="18"/>
                <w:szCs w:val="18"/>
              </w:rPr>
              <w:t xml:space="preserve">Not </w:t>
            </w:r>
            <w:r>
              <w:rPr>
                <w:sz w:val="18"/>
                <w:szCs w:val="18"/>
              </w:rPr>
              <w:t>Applicable</w:t>
            </w:r>
          </w:p>
        </w:tc>
        <w:tc>
          <w:tcPr>
            <w:tcW w:w="2149" w:type="dxa"/>
            <w:hideMark/>
          </w:tcPr>
          <w:p w14:paraId="54DC16D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4C35E99" w14:textId="77777777" w:rsidTr="00DF0F01">
        <w:trPr>
          <w:trHeight w:val="765"/>
        </w:trPr>
        <w:tc>
          <w:tcPr>
            <w:tcW w:w="1135" w:type="dxa"/>
            <w:hideMark/>
          </w:tcPr>
          <w:p w14:paraId="3B791CFD" w14:textId="77777777" w:rsidR="00463D6D" w:rsidRPr="00F05271" w:rsidRDefault="00463D6D" w:rsidP="00DF0F01">
            <w:pPr>
              <w:keepNext w:val="0"/>
              <w:keepLines w:val="0"/>
              <w:widowControl w:val="0"/>
              <w:rPr>
                <w:sz w:val="18"/>
                <w:szCs w:val="18"/>
              </w:rPr>
            </w:pPr>
            <w:r w:rsidRPr="00030B7F">
              <w:rPr>
                <w:sz w:val="18"/>
                <w:szCs w:val="18"/>
              </w:rPr>
              <w:t>HOB-C</w:t>
            </w:r>
            <w:r>
              <w:rPr>
                <w:sz w:val="18"/>
                <w:szCs w:val="18"/>
              </w:rPr>
              <w:t>6</w:t>
            </w:r>
            <w:r w:rsidRPr="00030B7F">
              <w:rPr>
                <w:sz w:val="18"/>
                <w:szCs w:val="18"/>
              </w:rPr>
              <w:t>.1.1</w:t>
            </w:r>
            <w:r>
              <w:rPr>
                <w:sz w:val="18"/>
                <w:szCs w:val="18"/>
              </w:rPr>
              <w:t>669</w:t>
            </w:r>
          </w:p>
        </w:tc>
        <w:tc>
          <w:tcPr>
            <w:tcW w:w="907" w:type="dxa"/>
            <w:hideMark/>
          </w:tcPr>
          <w:p w14:paraId="3059E0E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164408" w14:textId="77777777" w:rsidR="00463D6D" w:rsidRPr="00F05271" w:rsidRDefault="00463D6D" w:rsidP="00DF0F01">
            <w:pPr>
              <w:keepNext w:val="0"/>
              <w:keepLines w:val="0"/>
              <w:widowControl w:val="0"/>
              <w:rPr>
                <w:sz w:val="18"/>
                <w:szCs w:val="18"/>
              </w:rPr>
            </w:pPr>
            <w:r w:rsidRPr="001F4A9C">
              <w:rPr>
                <w:sz w:val="18"/>
                <w:szCs w:val="18"/>
              </w:rPr>
              <w:t>Sandy Bay</w:t>
            </w:r>
          </w:p>
        </w:tc>
        <w:tc>
          <w:tcPr>
            <w:tcW w:w="1823" w:type="dxa"/>
            <w:hideMark/>
          </w:tcPr>
          <w:p w14:paraId="083CA447" w14:textId="77777777" w:rsidR="00463D6D" w:rsidRPr="00F05271" w:rsidRDefault="00463D6D" w:rsidP="00DF0F01">
            <w:pPr>
              <w:keepNext w:val="0"/>
              <w:keepLines w:val="0"/>
              <w:widowControl w:val="0"/>
              <w:rPr>
                <w:sz w:val="18"/>
                <w:szCs w:val="18"/>
              </w:rPr>
            </w:pPr>
            <w:r w:rsidRPr="00F05271">
              <w:rPr>
                <w:sz w:val="18"/>
                <w:szCs w:val="18"/>
              </w:rPr>
              <w:t xml:space="preserve"> Sandy Bay Road</w:t>
            </w:r>
          </w:p>
        </w:tc>
        <w:tc>
          <w:tcPr>
            <w:tcW w:w="1559" w:type="dxa"/>
            <w:hideMark/>
          </w:tcPr>
          <w:p w14:paraId="1976E2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D0CE62" w14:textId="77777777" w:rsidR="00463D6D" w:rsidRPr="00F05271" w:rsidRDefault="00463D6D" w:rsidP="00DF0F01">
            <w:pPr>
              <w:keepNext w:val="0"/>
              <w:keepLines w:val="0"/>
              <w:widowControl w:val="0"/>
              <w:rPr>
                <w:sz w:val="18"/>
                <w:szCs w:val="18"/>
              </w:rPr>
            </w:pPr>
            <w:r w:rsidRPr="0057094B">
              <w:rPr>
                <w:sz w:val="18"/>
                <w:szCs w:val="18"/>
              </w:rPr>
              <w:t xml:space="preserve">Not </w:t>
            </w:r>
            <w:r>
              <w:rPr>
                <w:sz w:val="18"/>
                <w:szCs w:val="18"/>
              </w:rPr>
              <w:t>Applicable</w:t>
            </w:r>
          </w:p>
        </w:tc>
        <w:tc>
          <w:tcPr>
            <w:tcW w:w="2149" w:type="dxa"/>
            <w:hideMark/>
          </w:tcPr>
          <w:p w14:paraId="658A469A" w14:textId="77777777" w:rsidR="00463D6D" w:rsidRPr="00F05271" w:rsidRDefault="00463D6D" w:rsidP="00DF0F01">
            <w:pPr>
              <w:keepNext w:val="0"/>
              <w:keepLines w:val="0"/>
              <w:widowControl w:val="0"/>
              <w:rPr>
                <w:sz w:val="18"/>
                <w:szCs w:val="18"/>
              </w:rPr>
            </w:pPr>
            <w:r w:rsidRPr="00F05271">
              <w:rPr>
                <w:sz w:val="18"/>
                <w:szCs w:val="18"/>
              </w:rPr>
              <w:t>Milepost opposite 780A Sandy Bay Road</w:t>
            </w:r>
          </w:p>
        </w:tc>
      </w:tr>
      <w:tr w:rsidR="00463D6D" w:rsidRPr="00F05271" w14:paraId="55BBEEF3" w14:textId="77777777" w:rsidTr="00DF0F01">
        <w:trPr>
          <w:trHeight w:val="510"/>
        </w:trPr>
        <w:tc>
          <w:tcPr>
            <w:tcW w:w="1135" w:type="dxa"/>
            <w:hideMark/>
          </w:tcPr>
          <w:p w14:paraId="5610D658" w14:textId="77777777" w:rsidR="00463D6D" w:rsidRPr="00F05271" w:rsidRDefault="00463D6D" w:rsidP="00DF0F01">
            <w:pPr>
              <w:keepNext w:val="0"/>
              <w:keepLines w:val="0"/>
              <w:widowControl w:val="0"/>
              <w:rPr>
                <w:sz w:val="18"/>
                <w:szCs w:val="18"/>
              </w:rPr>
            </w:pPr>
            <w:r w:rsidRPr="00030B7F">
              <w:rPr>
                <w:sz w:val="18"/>
                <w:szCs w:val="18"/>
              </w:rPr>
              <w:t>HOB-C</w:t>
            </w:r>
            <w:r>
              <w:rPr>
                <w:sz w:val="18"/>
                <w:szCs w:val="18"/>
              </w:rPr>
              <w:t>6</w:t>
            </w:r>
            <w:r w:rsidRPr="00030B7F">
              <w:rPr>
                <w:sz w:val="18"/>
                <w:szCs w:val="18"/>
              </w:rPr>
              <w:t>.1.1</w:t>
            </w:r>
            <w:r>
              <w:rPr>
                <w:sz w:val="18"/>
                <w:szCs w:val="18"/>
              </w:rPr>
              <w:t>670</w:t>
            </w:r>
          </w:p>
        </w:tc>
        <w:tc>
          <w:tcPr>
            <w:tcW w:w="907" w:type="dxa"/>
            <w:hideMark/>
          </w:tcPr>
          <w:p w14:paraId="5EFBC1B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444C58" w14:textId="77777777" w:rsidR="00463D6D" w:rsidRPr="00F05271" w:rsidRDefault="00463D6D" w:rsidP="00DF0F01">
            <w:pPr>
              <w:keepNext w:val="0"/>
              <w:keepLines w:val="0"/>
              <w:widowControl w:val="0"/>
              <w:rPr>
                <w:sz w:val="18"/>
                <w:szCs w:val="18"/>
              </w:rPr>
            </w:pPr>
            <w:r w:rsidRPr="001F4A9C">
              <w:rPr>
                <w:sz w:val="18"/>
                <w:szCs w:val="18"/>
              </w:rPr>
              <w:t>Sandy Bay</w:t>
            </w:r>
          </w:p>
        </w:tc>
        <w:tc>
          <w:tcPr>
            <w:tcW w:w="1823" w:type="dxa"/>
            <w:hideMark/>
          </w:tcPr>
          <w:p w14:paraId="0631C043" w14:textId="77777777" w:rsidR="00463D6D" w:rsidRPr="00F05271" w:rsidRDefault="00463D6D" w:rsidP="00DF0F01">
            <w:pPr>
              <w:keepNext w:val="0"/>
              <w:keepLines w:val="0"/>
              <w:widowControl w:val="0"/>
              <w:rPr>
                <w:sz w:val="18"/>
                <w:szCs w:val="18"/>
              </w:rPr>
            </w:pPr>
            <w:r w:rsidRPr="00F05271">
              <w:rPr>
                <w:sz w:val="18"/>
                <w:szCs w:val="18"/>
              </w:rPr>
              <w:t xml:space="preserve"> Sandy Bay Road</w:t>
            </w:r>
          </w:p>
        </w:tc>
        <w:tc>
          <w:tcPr>
            <w:tcW w:w="1559" w:type="dxa"/>
            <w:hideMark/>
          </w:tcPr>
          <w:p w14:paraId="3DA97A3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C292CF" w14:textId="77777777" w:rsidR="00463D6D" w:rsidRPr="00F05271" w:rsidRDefault="00463D6D" w:rsidP="00DF0F01">
            <w:pPr>
              <w:keepNext w:val="0"/>
              <w:keepLines w:val="0"/>
              <w:widowControl w:val="0"/>
              <w:rPr>
                <w:sz w:val="18"/>
                <w:szCs w:val="18"/>
              </w:rPr>
            </w:pPr>
            <w:r w:rsidRPr="0057094B">
              <w:rPr>
                <w:sz w:val="18"/>
                <w:szCs w:val="18"/>
              </w:rPr>
              <w:t xml:space="preserve">Not </w:t>
            </w:r>
            <w:r>
              <w:rPr>
                <w:sz w:val="18"/>
                <w:szCs w:val="18"/>
              </w:rPr>
              <w:t>Applicable</w:t>
            </w:r>
          </w:p>
        </w:tc>
        <w:tc>
          <w:tcPr>
            <w:tcW w:w="2149" w:type="dxa"/>
            <w:hideMark/>
          </w:tcPr>
          <w:p w14:paraId="2886C839" w14:textId="77777777" w:rsidR="00463D6D" w:rsidRPr="00F05271" w:rsidRDefault="00463D6D" w:rsidP="00DF0F01">
            <w:pPr>
              <w:keepNext w:val="0"/>
              <w:keepLines w:val="0"/>
              <w:widowControl w:val="0"/>
              <w:rPr>
                <w:sz w:val="18"/>
                <w:szCs w:val="18"/>
              </w:rPr>
            </w:pPr>
            <w:r w:rsidRPr="00F05271">
              <w:rPr>
                <w:sz w:val="18"/>
                <w:szCs w:val="18"/>
              </w:rPr>
              <w:t>Jetty</w:t>
            </w:r>
          </w:p>
        </w:tc>
      </w:tr>
      <w:tr w:rsidR="00463D6D" w:rsidRPr="00F05271" w14:paraId="43DB0DD9" w14:textId="77777777" w:rsidTr="00DF0F01">
        <w:trPr>
          <w:trHeight w:val="765"/>
        </w:trPr>
        <w:tc>
          <w:tcPr>
            <w:tcW w:w="1135" w:type="dxa"/>
            <w:shd w:val="clear" w:color="auto" w:fill="auto"/>
            <w:hideMark/>
          </w:tcPr>
          <w:p w14:paraId="25CABB9E" w14:textId="77777777" w:rsidR="00463D6D" w:rsidRPr="003A4D32" w:rsidRDefault="00463D6D" w:rsidP="00DF0F01">
            <w:pPr>
              <w:keepNext w:val="0"/>
              <w:keepLines w:val="0"/>
              <w:widowControl w:val="0"/>
              <w:rPr>
                <w:sz w:val="18"/>
                <w:szCs w:val="18"/>
              </w:rPr>
            </w:pPr>
            <w:r w:rsidRPr="00F435FC">
              <w:rPr>
                <w:sz w:val="18"/>
                <w:szCs w:val="18"/>
              </w:rPr>
              <w:lastRenderedPageBreak/>
              <w:t>HOB-C</w:t>
            </w:r>
            <w:r>
              <w:rPr>
                <w:sz w:val="18"/>
                <w:szCs w:val="18"/>
              </w:rPr>
              <w:t>6</w:t>
            </w:r>
            <w:r w:rsidRPr="00F435FC">
              <w:rPr>
                <w:sz w:val="18"/>
                <w:szCs w:val="18"/>
              </w:rPr>
              <w:t>.1.1</w:t>
            </w:r>
            <w:r>
              <w:rPr>
                <w:sz w:val="18"/>
                <w:szCs w:val="18"/>
              </w:rPr>
              <w:t>671</w:t>
            </w:r>
          </w:p>
        </w:tc>
        <w:tc>
          <w:tcPr>
            <w:tcW w:w="907" w:type="dxa"/>
            <w:shd w:val="clear" w:color="auto" w:fill="auto"/>
            <w:hideMark/>
          </w:tcPr>
          <w:p w14:paraId="6D8C5FFB" w14:textId="77777777" w:rsidR="00463D6D" w:rsidRPr="003A4D32" w:rsidRDefault="00463D6D" w:rsidP="00DF0F01">
            <w:pPr>
              <w:keepNext w:val="0"/>
              <w:keepLines w:val="0"/>
              <w:widowControl w:val="0"/>
              <w:rPr>
                <w:sz w:val="18"/>
                <w:szCs w:val="18"/>
              </w:rPr>
            </w:pPr>
            <w:r w:rsidRPr="003A4D32">
              <w:rPr>
                <w:sz w:val="18"/>
                <w:szCs w:val="18"/>
              </w:rPr>
              <w:t> </w:t>
            </w:r>
          </w:p>
        </w:tc>
        <w:tc>
          <w:tcPr>
            <w:tcW w:w="1077" w:type="dxa"/>
            <w:shd w:val="clear" w:color="auto" w:fill="auto"/>
            <w:hideMark/>
          </w:tcPr>
          <w:p w14:paraId="3D4B1A3E" w14:textId="77777777" w:rsidR="00463D6D" w:rsidRPr="003A4D32" w:rsidRDefault="00463D6D" w:rsidP="00DF0F01">
            <w:pPr>
              <w:keepNext w:val="0"/>
              <w:keepLines w:val="0"/>
              <w:widowControl w:val="0"/>
              <w:rPr>
                <w:sz w:val="18"/>
                <w:szCs w:val="18"/>
              </w:rPr>
            </w:pPr>
            <w:r w:rsidRPr="003A4D32">
              <w:rPr>
                <w:sz w:val="18"/>
                <w:szCs w:val="18"/>
              </w:rPr>
              <w:t>Hobart</w:t>
            </w:r>
          </w:p>
        </w:tc>
        <w:tc>
          <w:tcPr>
            <w:tcW w:w="1823" w:type="dxa"/>
            <w:shd w:val="clear" w:color="auto" w:fill="auto"/>
            <w:hideMark/>
          </w:tcPr>
          <w:p w14:paraId="053A9252" w14:textId="77777777" w:rsidR="00463D6D" w:rsidRPr="003A4D32" w:rsidRDefault="00463D6D" w:rsidP="00DF0F01">
            <w:pPr>
              <w:keepNext w:val="0"/>
              <w:keepLines w:val="0"/>
              <w:widowControl w:val="0"/>
              <w:rPr>
                <w:sz w:val="18"/>
                <w:szCs w:val="18"/>
              </w:rPr>
            </w:pPr>
            <w:r w:rsidRPr="003A4D32">
              <w:rPr>
                <w:sz w:val="18"/>
                <w:szCs w:val="18"/>
              </w:rPr>
              <w:t>5­7</w:t>
            </w:r>
            <w:r w:rsidRPr="003A4D32" w:rsidDel="0057094B">
              <w:rPr>
                <w:sz w:val="18"/>
                <w:szCs w:val="18"/>
              </w:rPr>
              <w:t xml:space="preserve"> </w:t>
            </w:r>
            <w:r w:rsidRPr="003A4D32">
              <w:rPr>
                <w:sz w:val="18"/>
                <w:szCs w:val="18"/>
              </w:rPr>
              <w:t>Sandy Bay Road</w:t>
            </w:r>
          </w:p>
        </w:tc>
        <w:tc>
          <w:tcPr>
            <w:tcW w:w="1559" w:type="dxa"/>
            <w:shd w:val="clear" w:color="auto" w:fill="auto"/>
            <w:hideMark/>
          </w:tcPr>
          <w:p w14:paraId="330C0671" w14:textId="77777777" w:rsidR="00463D6D" w:rsidRPr="003A4D32" w:rsidRDefault="00463D6D" w:rsidP="00DF0F01">
            <w:pPr>
              <w:keepNext w:val="0"/>
              <w:keepLines w:val="0"/>
              <w:widowControl w:val="0"/>
              <w:rPr>
                <w:sz w:val="18"/>
                <w:szCs w:val="18"/>
              </w:rPr>
            </w:pPr>
            <w:r w:rsidRPr="003A4D32">
              <w:rPr>
                <w:sz w:val="18"/>
                <w:szCs w:val="18"/>
              </w:rPr>
              <w:t> </w:t>
            </w:r>
          </w:p>
        </w:tc>
        <w:tc>
          <w:tcPr>
            <w:tcW w:w="1112" w:type="dxa"/>
            <w:shd w:val="clear" w:color="auto" w:fill="auto"/>
            <w:hideMark/>
          </w:tcPr>
          <w:p w14:paraId="6F5FEECC" w14:textId="77777777" w:rsidR="00463D6D" w:rsidRPr="003A4D32" w:rsidRDefault="00463D6D" w:rsidP="00DF0F01">
            <w:pPr>
              <w:keepNext w:val="0"/>
              <w:keepLines w:val="0"/>
              <w:widowControl w:val="0"/>
              <w:rPr>
                <w:sz w:val="18"/>
                <w:szCs w:val="18"/>
              </w:rPr>
            </w:pPr>
            <w:r w:rsidRPr="003A4D32">
              <w:rPr>
                <w:sz w:val="18"/>
                <w:szCs w:val="18"/>
              </w:rPr>
              <w:t>51956/6</w:t>
            </w:r>
          </w:p>
        </w:tc>
        <w:tc>
          <w:tcPr>
            <w:tcW w:w="2149" w:type="dxa"/>
            <w:shd w:val="clear" w:color="auto" w:fill="auto"/>
            <w:hideMark/>
          </w:tcPr>
          <w:p w14:paraId="4E58E877" w14:textId="77777777" w:rsidR="00463D6D" w:rsidRPr="003A4D32" w:rsidRDefault="00463D6D" w:rsidP="00DF0F01">
            <w:pPr>
              <w:keepNext w:val="0"/>
              <w:keepLines w:val="0"/>
              <w:widowControl w:val="0"/>
              <w:rPr>
                <w:sz w:val="18"/>
                <w:szCs w:val="18"/>
              </w:rPr>
            </w:pPr>
            <w:r w:rsidRPr="003A4D32">
              <w:rPr>
                <w:sz w:val="18"/>
                <w:szCs w:val="18"/>
              </w:rPr>
              <w:t>House (Previously known as 6 Heathfield Avenue)</w:t>
            </w:r>
          </w:p>
        </w:tc>
      </w:tr>
      <w:tr w:rsidR="00463D6D" w:rsidRPr="00F05271" w14:paraId="5CCD1927" w14:textId="77777777" w:rsidTr="00DF0F01">
        <w:trPr>
          <w:trHeight w:val="765"/>
        </w:trPr>
        <w:tc>
          <w:tcPr>
            <w:tcW w:w="1135" w:type="dxa"/>
            <w:shd w:val="clear" w:color="auto" w:fill="auto"/>
            <w:hideMark/>
          </w:tcPr>
          <w:p w14:paraId="45AF17E5" w14:textId="77777777" w:rsidR="00463D6D" w:rsidRPr="003A4D32" w:rsidRDefault="00463D6D" w:rsidP="00DF0F01">
            <w:pPr>
              <w:keepNext w:val="0"/>
              <w:keepLines w:val="0"/>
              <w:widowControl w:val="0"/>
              <w:rPr>
                <w:sz w:val="18"/>
                <w:szCs w:val="18"/>
              </w:rPr>
            </w:pPr>
            <w:r w:rsidRPr="00F435FC">
              <w:rPr>
                <w:sz w:val="18"/>
                <w:szCs w:val="18"/>
              </w:rPr>
              <w:t>HOB-C</w:t>
            </w:r>
            <w:r>
              <w:rPr>
                <w:sz w:val="18"/>
                <w:szCs w:val="18"/>
              </w:rPr>
              <w:t>6</w:t>
            </w:r>
            <w:r w:rsidRPr="00F435FC">
              <w:rPr>
                <w:sz w:val="18"/>
                <w:szCs w:val="18"/>
              </w:rPr>
              <w:t>.1.1</w:t>
            </w:r>
            <w:r>
              <w:rPr>
                <w:sz w:val="18"/>
                <w:szCs w:val="18"/>
              </w:rPr>
              <w:t>672</w:t>
            </w:r>
          </w:p>
        </w:tc>
        <w:tc>
          <w:tcPr>
            <w:tcW w:w="907" w:type="dxa"/>
            <w:shd w:val="clear" w:color="auto" w:fill="auto"/>
            <w:hideMark/>
          </w:tcPr>
          <w:p w14:paraId="693492C4" w14:textId="77777777" w:rsidR="00463D6D" w:rsidRPr="003A4D32" w:rsidRDefault="00463D6D" w:rsidP="00DF0F01">
            <w:pPr>
              <w:keepNext w:val="0"/>
              <w:keepLines w:val="0"/>
              <w:widowControl w:val="0"/>
              <w:rPr>
                <w:sz w:val="18"/>
                <w:szCs w:val="18"/>
              </w:rPr>
            </w:pPr>
            <w:r w:rsidRPr="003A4D32">
              <w:rPr>
                <w:sz w:val="18"/>
                <w:szCs w:val="18"/>
              </w:rPr>
              <w:t> </w:t>
            </w:r>
          </w:p>
        </w:tc>
        <w:tc>
          <w:tcPr>
            <w:tcW w:w="1077" w:type="dxa"/>
            <w:shd w:val="clear" w:color="auto" w:fill="auto"/>
            <w:hideMark/>
          </w:tcPr>
          <w:p w14:paraId="20EF5C98" w14:textId="77777777" w:rsidR="00463D6D" w:rsidRPr="003A4D32" w:rsidRDefault="00463D6D" w:rsidP="00DF0F01">
            <w:pPr>
              <w:keepNext w:val="0"/>
              <w:keepLines w:val="0"/>
              <w:widowControl w:val="0"/>
              <w:rPr>
                <w:sz w:val="18"/>
                <w:szCs w:val="18"/>
              </w:rPr>
            </w:pPr>
            <w:r w:rsidRPr="003A4D32">
              <w:rPr>
                <w:sz w:val="18"/>
                <w:szCs w:val="18"/>
              </w:rPr>
              <w:t>Hobart</w:t>
            </w:r>
          </w:p>
        </w:tc>
        <w:tc>
          <w:tcPr>
            <w:tcW w:w="1823" w:type="dxa"/>
            <w:shd w:val="clear" w:color="auto" w:fill="auto"/>
            <w:hideMark/>
          </w:tcPr>
          <w:p w14:paraId="19C00292" w14:textId="77777777" w:rsidR="00463D6D" w:rsidRPr="003A4D32" w:rsidRDefault="00463D6D" w:rsidP="00DF0F01">
            <w:pPr>
              <w:keepNext w:val="0"/>
              <w:keepLines w:val="0"/>
              <w:widowControl w:val="0"/>
              <w:rPr>
                <w:sz w:val="18"/>
                <w:szCs w:val="18"/>
              </w:rPr>
            </w:pPr>
            <w:r w:rsidRPr="003A4D32">
              <w:rPr>
                <w:sz w:val="18"/>
                <w:szCs w:val="18"/>
              </w:rPr>
              <w:t>5­7 Sandy Bay Road</w:t>
            </w:r>
          </w:p>
        </w:tc>
        <w:tc>
          <w:tcPr>
            <w:tcW w:w="1559" w:type="dxa"/>
            <w:shd w:val="clear" w:color="auto" w:fill="auto"/>
            <w:hideMark/>
          </w:tcPr>
          <w:p w14:paraId="762F5C39" w14:textId="77777777" w:rsidR="00463D6D" w:rsidRPr="003A4D32" w:rsidRDefault="00463D6D" w:rsidP="00DF0F01">
            <w:pPr>
              <w:keepNext w:val="0"/>
              <w:keepLines w:val="0"/>
              <w:widowControl w:val="0"/>
              <w:rPr>
                <w:sz w:val="18"/>
                <w:szCs w:val="18"/>
              </w:rPr>
            </w:pPr>
            <w:r w:rsidRPr="003A4D32">
              <w:rPr>
                <w:sz w:val="18"/>
                <w:szCs w:val="18"/>
              </w:rPr>
              <w:t> </w:t>
            </w:r>
          </w:p>
        </w:tc>
        <w:tc>
          <w:tcPr>
            <w:tcW w:w="1112" w:type="dxa"/>
            <w:shd w:val="clear" w:color="auto" w:fill="auto"/>
            <w:hideMark/>
          </w:tcPr>
          <w:p w14:paraId="11F1F7F6" w14:textId="77777777" w:rsidR="00463D6D" w:rsidRPr="003A4D32" w:rsidRDefault="00463D6D" w:rsidP="00DF0F01">
            <w:pPr>
              <w:keepNext w:val="0"/>
              <w:keepLines w:val="0"/>
              <w:widowControl w:val="0"/>
              <w:rPr>
                <w:sz w:val="18"/>
                <w:szCs w:val="18"/>
              </w:rPr>
            </w:pPr>
            <w:r>
              <w:rPr>
                <w:sz w:val="18"/>
                <w:szCs w:val="18"/>
              </w:rPr>
              <w:t>51956/7</w:t>
            </w:r>
          </w:p>
        </w:tc>
        <w:tc>
          <w:tcPr>
            <w:tcW w:w="2149" w:type="dxa"/>
            <w:shd w:val="clear" w:color="auto" w:fill="auto"/>
            <w:hideMark/>
          </w:tcPr>
          <w:p w14:paraId="0AC25896" w14:textId="77777777" w:rsidR="00463D6D" w:rsidRPr="003A4D32" w:rsidRDefault="00463D6D" w:rsidP="00DF0F01">
            <w:pPr>
              <w:keepNext w:val="0"/>
              <w:keepLines w:val="0"/>
              <w:widowControl w:val="0"/>
              <w:rPr>
                <w:sz w:val="18"/>
                <w:szCs w:val="18"/>
              </w:rPr>
            </w:pPr>
            <w:r w:rsidRPr="003A4D32">
              <w:rPr>
                <w:sz w:val="18"/>
                <w:szCs w:val="18"/>
              </w:rPr>
              <w:t>Flats (Previously known as 4 Heathfield Avenue)</w:t>
            </w:r>
          </w:p>
        </w:tc>
      </w:tr>
      <w:tr w:rsidR="00463D6D" w:rsidRPr="00F05271" w14:paraId="4689CFDB" w14:textId="77777777" w:rsidTr="00DF0F01">
        <w:trPr>
          <w:trHeight w:val="510"/>
        </w:trPr>
        <w:tc>
          <w:tcPr>
            <w:tcW w:w="1135" w:type="dxa"/>
            <w:hideMark/>
          </w:tcPr>
          <w:p w14:paraId="434AE2E1" w14:textId="77777777" w:rsidR="00463D6D" w:rsidRPr="00F05271" w:rsidRDefault="00463D6D" w:rsidP="00DF0F01">
            <w:pPr>
              <w:keepNext w:val="0"/>
              <w:keepLines w:val="0"/>
              <w:widowControl w:val="0"/>
              <w:rPr>
                <w:sz w:val="18"/>
                <w:szCs w:val="18"/>
              </w:rPr>
            </w:pPr>
            <w:r w:rsidRPr="00297469">
              <w:rPr>
                <w:sz w:val="18"/>
                <w:szCs w:val="18"/>
              </w:rPr>
              <w:t>HOB-C</w:t>
            </w:r>
            <w:r>
              <w:rPr>
                <w:sz w:val="18"/>
                <w:szCs w:val="18"/>
              </w:rPr>
              <w:t>6</w:t>
            </w:r>
            <w:r w:rsidRPr="00297469">
              <w:rPr>
                <w:sz w:val="18"/>
                <w:szCs w:val="18"/>
              </w:rPr>
              <w:t>.1.1</w:t>
            </w:r>
            <w:r>
              <w:rPr>
                <w:sz w:val="18"/>
                <w:szCs w:val="18"/>
              </w:rPr>
              <w:t>673</w:t>
            </w:r>
          </w:p>
        </w:tc>
        <w:tc>
          <w:tcPr>
            <w:tcW w:w="907" w:type="dxa"/>
            <w:hideMark/>
          </w:tcPr>
          <w:p w14:paraId="2AEEB94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4726C6"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BA73A11" w14:textId="77777777" w:rsidR="00463D6D" w:rsidRPr="00F05271" w:rsidRDefault="00463D6D" w:rsidP="00DF0F01">
            <w:pPr>
              <w:keepNext w:val="0"/>
              <w:keepLines w:val="0"/>
              <w:widowControl w:val="0"/>
              <w:rPr>
                <w:sz w:val="18"/>
                <w:szCs w:val="18"/>
              </w:rPr>
            </w:pPr>
            <w:r w:rsidRPr="00F05271">
              <w:rPr>
                <w:sz w:val="18"/>
                <w:szCs w:val="18"/>
              </w:rPr>
              <w:t>29 Sandy Bay Road</w:t>
            </w:r>
          </w:p>
        </w:tc>
        <w:tc>
          <w:tcPr>
            <w:tcW w:w="1559" w:type="dxa"/>
            <w:hideMark/>
          </w:tcPr>
          <w:p w14:paraId="596B8A9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B0E321" w14:textId="77777777" w:rsidR="00463D6D" w:rsidRPr="00F05271" w:rsidRDefault="00463D6D" w:rsidP="00DF0F01">
            <w:pPr>
              <w:keepNext w:val="0"/>
              <w:keepLines w:val="0"/>
              <w:widowControl w:val="0"/>
              <w:rPr>
                <w:sz w:val="18"/>
                <w:szCs w:val="18"/>
              </w:rPr>
            </w:pPr>
            <w:r w:rsidRPr="00F05271">
              <w:rPr>
                <w:sz w:val="18"/>
                <w:szCs w:val="18"/>
              </w:rPr>
              <w:t>39541/1</w:t>
            </w:r>
          </w:p>
        </w:tc>
        <w:tc>
          <w:tcPr>
            <w:tcW w:w="2149" w:type="dxa"/>
            <w:hideMark/>
          </w:tcPr>
          <w:p w14:paraId="560630C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70E377D" w14:textId="77777777" w:rsidTr="00DF0F01">
        <w:trPr>
          <w:trHeight w:val="510"/>
        </w:trPr>
        <w:tc>
          <w:tcPr>
            <w:tcW w:w="1135" w:type="dxa"/>
            <w:hideMark/>
          </w:tcPr>
          <w:p w14:paraId="2FF7D9AE" w14:textId="77777777" w:rsidR="00463D6D" w:rsidRPr="00F05271" w:rsidRDefault="00463D6D" w:rsidP="00DF0F01">
            <w:pPr>
              <w:keepNext w:val="0"/>
              <w:keepLines w:val="0"/>
              <w:widowControl w:val="0"/>
              <w:rPr>
                <w:sz w:val="18"/>
                <w:szCs w:val="18"/>
              </w:rPr>
            </w:pPr>
            <w:r w:rsidRPr="00297469">
              <w:rPr>
                <w:sz w:val="18"/>
                <w:szCs w:val="18"/>
              </w:rPr>
              <w:t>HOB-C</w:t>
            </w:r>
            <w:r>
              <w:rPr>
                <w:sz w:val="18"/>
                <w:szCs w:val="18"/>
              </w:rPr>
              <w:t>6</w:t>
            </w:r>
            <w:r w:rsidRPr="00297469">
              <w:rPr>
                <w:sz w:val="18"/>
                <w:szCs w:val="18"/>
              </w:rPr>
              <w:t>.1.1</w:t>
            </w:r>
            <w:r>
              <w:rPr>
                <w:sz w:val="18"/>
                <w:szCs w:val="18"/>
              </w:rPr>
              <w:t>674</w:t>
            </w:r>
          </w:p>
        </w:tc>
        <w:tc>
          <w:tcPr>
            <w:tcW w:w="907" w:type="dxa"/>
            <w:hideMark/>
          </w:tcPr>
          <w:p w14:paraId="5266A8E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6969D9"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20E86D2" w14:textId="77777777" w:rsidR="00463D6D" w:rsidRPr="00F05271" w:rsidRDefault="00463D6D" w:rsidP="00DF0F01">
            <w:pPr>
              <w:keepNext w:val="0"/>
              <w:keepLines w:val="0"/>
              <w:widowControl w:val="0"/>
              <w:rPr>
                <w:sz w:val="18"/>
                <w:szCs w:val="18"/>
              </w:rPr>
            </w:pPr>
            <w:r w:rsidRPr="00F05271">
              <w:rPr>
                <w:sz w:val="18"/>
                <w:szCs w:val="18"/>
              </w:rPr>
              <w:t>31 Sandy Bay Road</w:t>
            </w:r>
          </w:p>
        </w:tc>
        <w:tc>
          <w:tcPr>
            <w:tcW w:w="1559" w:type="dxa"/>
            <w:hideMark/>
          </w:tcPr>
          <w:p w14:paraId="7256E9B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B514A55" w14:textId="77777777" w:rsidR="00463D6D" w:rsidRPr="00F05271" w:rsidRDefault="00463D6D" w:rsidP="00DF0F01">
            <w:pPr>
              <w:keepNext w:val="0"/>
              <w:keepLines w:val="0"/>
              <w:widowControl w:val="0"/>
              <w:rPr>
                <w:sz w:val="18"/>
                <w:szCs w:val="18"/>
              </w:rPr>
            </w:pPr>
            <w:r w:rsidRPr="00F05271">
              <w:rPr>
                <w:sz w:val="18"/>
                <w:szCs w:val="18"/>
              </w:rPr>
              <w:t>146787/1</w:t>
            </w:r>
          </w:p>
        </w:tc>
        <w:tc>
          <w:tcPr>
            <w:tcW w:w="2149" w:type="dxa"/>
            <w:hideMark/>
          </w:tcPr>
          <w:p w14:paraId="489D568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5134DBB" w14:textId="77777777" w:rsidTr="00DF0F01">
        <w:trPr>
          <w:trHeight w:val="510"/>
        </w:trPr>
        <w:tc>
          <w:tcPr>
            <w:tcW w:w="1135" w:type="dxa"/>
            <w:hideMark/>
          </w:tcPr>
          <w:p w14:paraId="57738F33" w14:textId="77777777" w:rsidR="00463D6D" w:rsidRPr="00F05271" w:rsidRDefault="00463D6D" w:rsidP="00DF0F01">
            <w:pPr>
              <w:keepNext w:val="0"/>
              <w:keepLines w:val="0"/>
              <w:widowControl w:val="0"/>
              <w:rPr>
                <w:sz w:val="18"/>
                <w:szCs w:val="18"/>
              </w:rPr>
            </w:pPr>
            <w:r>
              <w:rPr>
                <w:sz w:val="18"/>
                <w:szCs w:val="18"/>
              </w:rPr>
              <w:t>HOB-C6.</w:t>
            </w:r>
            <w:r w:rsidRPr="00297469">
              <w:rPr>
                <w:sz w:val="18"/>
                <w:szCs w:val="18"/>
              </w:rPr>
              <w:t>1.1</w:t>
            </w:r>
            <w:r>
              <w:rPr>
                <w:sz w:val="18"/>
                <w:szCs w:val="18"/>
              </w:rPr>
              <w:t>675</w:t>
            </w:r>
          </w:p>
        </w:tc>
        <w:tc>
          <w:tcPr>
            <w:tcW w:w="907" w:type="dxa"/>
            <w:hideMark/>
          </w:tcPr>
          <w:p w14:paraId="07497AB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F644A8"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AB4AA04" w14:textId="77777777" w:rsidR="00463D6D" w:rsidRPr="00F05271" w:rsidRDefault="00463D6D" w:rsidP="00DF0F01">
            <w:pPr>
              <w:keepNext w:val="0"/>
              <w:keepLines w:val="0"/>
              <w:widowControl w:val="0"/>
              <w:rPr>
                <w:sz w:val="18"/>
                <w:szCs w:val="18"/>
              </w:rPr>
            </w:pPr>
            <w:r w:rsidRPr="00F05271">
              <w:rPr>
                <w:sz w:val="18"/>
                <w:szCs w:val="18"/>
              </w:rPr>
              <w:t>33 Sandy Bay Road</w:t>
            </w:r>
          </w:p>
        </w:tc>
        <w:tc>
          <w:tcPr>
            <w:tcW w:w="1559" w:type="dxa"/>
            <w:hideMark/>
          </w:tcPr>
          <w:p w14:paraId="4FEB0BC8" w14:textId="77777777" w:rsidR="00463D6D" w:rsidRPr="00F05271" w:rsidRDefault="00463D6D" w:rsidP="00DF0F01">
            <w:pPr>
              <w:keepNext w:val="0"/>
              <w:keepLines w:val="0"/>
              <w:widowControl w:val="0"/>
              <w:rPr>
                <w:sz w:val="18"/>
                <w:szCs w:val="18"/>
              </w:rPr>
            </w:pPr>
            <w:r w:rsidRPr="00F05271">
              <w:rPr>
                <w:sz w:val="18"/>
                <w:szCs w:val="18"/>
              </w:rPr>
              <w:t>Clairette</w:t>
            </w:r>
          </w:p>
        </w:tc>
        <w:tc>
          <w:tcPr>
            <w:tcW w:w="1112" w:type="dxa"/>
            <w:hideMark/>
          </w:tcPr>
          <w:p w14:paraId="072FD791" w14:textId="77777777" w:rsidR="00463D6D" w:rsidRPr="00F05271" w:rsidRDefault="00463D6D" w:rsidP="00DF0F01">
            <w:pPr>
              <w:keepNext w:val="0"/>
              <w:keepLines w:val="0"/>
              <w:widowControl w:val="0"/>
              <w:rPr>
                <w:sz w:val="18"/>
                <w:szCs w:val="18"/>
              </w:rPr>
            </w:pPr>
            <w:r w:rsidRPr="00F05271">
              <w:rPr>
                <w:sz w:val="18"/>
                <w:szCs w:val="18"/>
              </w:rPr>
              <w:t>123490/1</w:t>
            </w:r>
          </w:p>
        </w:tc>
        <w:tc>
          <w:tcPr>
            <w:tcW w:w="2149" w:type="dxa"/>
            <w:hideMark/>
          </w:tcPr>
          <w:p w14:paraId="516D9C5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B48D1AF" w14:textId="77777777" w:rsidTr="00DF0F01">
        <w:trPr>
          <w:trHeight w:val="510"/>
        </w:trPr>
        <w:tc>
          <w:tcPr>
            <w:tcW w:w="1135" w:type="dxa"/>
            <w:hideMark/>
          </w:tcPr>
          <w:p w14:paraId="0099EB82" w14:textId="77777777" w:rsidR="00463D6D" w:rsidRPr="00F05271" w:rsidRDefault="00463D6D" w:rsidP="00DF0F01">
            <w:pPr>
              <w:keepNext w:val="0"/>
              <w:keepLines w:val="0"/>
              <w:widowControl w:val="0"/>
              <w:rPr>
                <w:sz w:val="18"/>
                <w:szCs w:val="18"/>
              </w:rPr>
            </w:pPr>
            <w:r w:rsidRPr="00297469">
              <w:rPr>
                <w:sz w:val="18"/>
                <w:szCs w:val="18"/>
              </w:rPr>
              <w:t>HOB-C</w:t>
            </w:r>
            <w:r>
              <w:rPr>
                <w:sz w:val="18"/>
                <w:szCs w:val="18"/>
              </w:rPr>
              <w:t>6</w:t>
            </w:r>
            <w:r w:rsidRPr="00297469">
              <w:rPr>
                <w:sz w:val="18"/>
                <w:szCs w:val="18"/>
              </w:rPr>
              <w:t>.1.1</w:t>
            </w:r>
            <w:r>
              <w:rPr>
                <w:sz w:val="18"/>
                <w:szCs w:val="18"/>
              </w:rPr>
              <w:t>676</w:t>
            </w:r>
          </w:p>
        </w:tc>
        <w:tc>
          <w:tcPr>
            <w:tcW w:w="907" w:type="dxa"/>
            <w:hideMark/>
          </w:tcPr>
          <w:p w14:paraId="2BEC95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2A36E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2487EF8E" w14:textId="77777777" w:rsidR="00463D6D" w:rsidRPr="00F05271" w:rsidRDefault="00463D6D" w:rsidP="00DF0F01">
            <w:pPr>
              <w:keepNext w:val="0"/>
              <w:keepLines w:val="0"/>
              <w:widowControl w:val="0"/>
              <w:rPr>
                <w:sz w:val="18"/>
                <w:szCs w:val="18"/>
              </w:rPr>
            </w:pPr>
            <w:r w:rsidRPr="00A6089F">
              <w:rPr>
                <w:sz w:val="18"/>
                <w:szCs w:val="18"/>
              </w:rPr>
              <w:t>35­37</w:t>
            </w:r>
            <w:r w:rsidRPr="00F05271">
              <w:rPr>
                <w:sz w:val="18"/>
                <w:szCs w:val="18"/>
              </w:rPr>
              <w:t xml:space="preserve"> Sandy Bay Road</w:t>
            </w:r>
          </w:p>
        </w:tc>
        <w:tc>
          <w:tcPr>
            <w:tcW w:w="1559" w:type="dxa"/>
            <w:hideMark/>
          </w:tcPr>
          <w:p w14:paraId="0DFDD0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45B881" w14:textId="77777777" w:rsidR="00463D6D" w:rsidRPr="00F05271" w:rsidRDefault="00463D6D" w:rsidP="00DF0F01">
            <w:pPr>
              <w:keepNext w:val="0"/>
              <w:keepLines w:val="0"/>
              <w:widowControl w:val="0"/>
              <w:rPr>
                <w:sz w:val="18"/>
                <w:szCs w:val="18"/>
              </w:rPr>
            </w:pPr>
            <w:r w:rsidRPr="00F05271">
              <w:rPr>
                <w:sz w:val="18"/>
                <w:szCs w:val="18"/>
              </w:rPr>
              <w:t>31163/1</w:t>
            </w:r>
          </w:p>
        </w:tc>
        <w:tc>
          <w:tcPr>
            <w:tcW w:w="2149" w:type="dxa"/>
            <w:hideMark/>
          </w:tcPr>
          <w:p w14:paraId="56C4143A" w14:textId="77777777" w:rsidR="00463D6D" w:rsidRPr="00F05271" w:rsidRDefault="00463D6D" w:rsidP="00DF0F01">
            <w:pPr>
              <w:keepNext w:val="0"/>
              <w:keepLines w:val="0"/>
              <w:widowControl w:val="0"/>
              <w:rPr>
                <w:sz w:val="18"/>
                <w:szCs w:val="18"/>
              </w:rPr>
            </w:pPr>
            <w:r w:rsidRPr="00F05271">
              <w:rPr>
                <w:sz w:val="18"/>
                <w:szCs w:val="18"/>
              </w:rPr>
              <w:t xml:space="preserve">Shop </w:t>
            </w:r>
            <w:r>
              <w:rPr>
                <w:sz w:val="18"/>
                <w:szCs w:val="18"/>
              </w:rPr>
              <w:t>and</w:t>
            </w:r>
            <w:r w:rsidRPr="00F05271">
              <w:rPr>
                <w:sz w:val="18"/>
                <w:szCs w:val="18"/>
              </w:rPr>
              <w:t xml:space="preserve"> Flat</w:t>
            </w:r>
          </w:p>
        </w:tc>
      </w:tr>
      <w:tr w:rsidR="00463D6D" w:rsidRPr="00F05271" w14:paraId="44D1E471" w14:textId="77777777" w:rsidTr="00DF0F01">
        <w:trPr>
          <w:trHeight w:val="510"/>
        </w:trPr>
        <w:tc>
          <w:tcPr>
            <w:tcW w:w="1135" w:type="dxa"/>
            <w:hideMark/>
          </w:tcPr>
          <w:p w14:paraId="73A0ED87" w14:textId="77777777" w:rsidR="00463D6D" w:rsidRPr="00F05271" w:rsidRDefault="00463D6D" w:rsidP="00DF0F01">
            <w:pPr>
              <w:keepNext w:val="0"/>
              <w:keepLines w:val="0"/>
              <w:widowControl w:val="0"/>
              <w:rPr>
                <w:sz w:val="18"/>
                <w:szCs w:val="18"/>
              </w:rPr>
            </w:pPr>
            <w:r w:rsidRPr="00297469">
              <w:rPr>
                <w:sz w:val="18"/>
                <w:szCs w:val="18"/>
              </w:rPr>
              <w:t>HOB-C</w:t>
            </w:r>
            <w:r>
              <w:rPr>
                <w:sz w:val="18"/>
                <w:szCs w:val="18"/>
              </w:rPr>
              <w:t>6</w:t>
            </w:r>
            <w:r w:rsidRPr="00297469">
              <w:rPr>
                <w:sz w:val="18"/>
                <w:szCs w:val="18"/>
              </w:rPr>
              <w:t>.1.1</w:t>
            </w:r>
            <w:r>
              <w:rPr>
                <w:sz w:val="18"/>
                <w:szCs w:val="18"/>
              </w:rPr>
              <w:t>677</w:t>
            </w:r>
          </w:p>
        </w:tc>
        <w:tc>
          <w:tcPr>
            <w:tcW w:w="907" w:type="dxa"/>
            <w:hideMark/>
          </w:tcPr>
          <w:p w14:paraId="7FC554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51E5CD"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0E9DA63" w14:textId="77777777" w:rsidR="00463D6D" w:rsidRPr="00F05271" w:rsidRDefault="00463D6D" w:rsidP="00DF0F01">
            <w:pPr>
              <w:keepNext w:val="0"/>
              <w:keepLines w:val="0"/>
              <w:widowControl w:val="0"/>
              <w:rPr>
                <w:sz w:val="18"/>
                <w:szCs w:val="18"/>
              </w:rPr>
            </w:pPr>
            <w:r w:rsidRPr="00F05271">
              <w:rPr>
                <w:sz w:val="18"/>
                <w:szCs w:val="18"/>
              </w:rPr>
              <w:t>46-48 Sandy Bay Road</w:t>
            </w:r>
          </w:p>
        </w:tc>
        <w:tc>
          <w:tcPr>
            <w:tcW w:w="1559" w:type="dxa"/>
            <w:hideMark/>
          </w:tcPr>
          <w:p w14:paraId="566BFDE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7F85D2A" w14:textId="77777777" w:rsidR="00463D6D" w:rsidRPr="00F05271" w:rsidRDefault="00463D6D" w:rsidP="00DF0F01">
            <w:pPr>
              <w:keepNext w:val="0"/>
              <w:keepLines w:val="0"/>
              <w:widowControl w:val="0"/>
              <w:rPr>
                <w:sz w:val="18"/>
                <w:szCs w:val="18"/>
              </w:rPr>
            </w:pPr>
            <w:r w:rsidRPr="00F05271">
              <w:rPr>
                <w:sz w:val="18"/>
                <w:szCs w:val="18"/>
              </w:rPr>
              <w:t>12315/1</w:t>
            </w:r>
          </w:p>
        </w:tc>
        <w:tc>
          <w:tcPr>
            <w:tcW w:w="2149" w:type="dxa"/>
            <w:hideMark/>
          </w:tcPr>
          <w:p w14:paraId="5E1ACA5B" w14:textId="77777777" w:rsidR="00463D6D" w:rsidRPr="00242DC4" w:rsidRDefault="00463D6D" w:rsidP="00DF0F01">
            <w:pPr>
              <w:keepNext w:val="0"/>
              <w:keepLines w:val="0"/>
              <w:widowControl w:val="0"/>
              <w:rPr>
                <w:sz w:val="18"/>
                <w:szCs w:val="18"/>
              </w:rPr>
            </w:pPr>
            <w:r w:rsidRPr="00242DC4">
              <w:rPr>
                <w:sz w:val="18"/>
                <w:szCs w:val="18"/>
              </w:rPr>
              <w:t>Apartment block</w:t>
            </w:r>
            <w:r w:rsidRPr="00242DC4">
              <w:t xml:space="preserve"> </w:t>
            </w:r>
            <w:r w:rsidRPr="00242DC4">
              <w:rPr>
                <w:sz w:val="18"/>
                <w:szCs w:val="18"/>
              </w:rPr>
              <w:t>- refer to attached datasheet Reference No. HOB-C</w:t>
            </w:r>
            <w:r>
              <w:rPr>
                <w:sz w:val="18"/>
                <w:szCs w:val="18"/>
              </w:rPr>
              <w:t>6</w:t>
            </w:r>
            <w:r w:rsidRPr="00242DC4">
              <w:rPr>
                <w:sz w:val="18"/>
                <w:szCs w:val="18"/>
              </w:rPr>
              <w:t>.1.1677</w:t>
            </w:r>
          </w:p>
        </w:tc>
      </w:tr>
      <w:tr w:rsidR="00463D6D" w:rsidRPr="00F05271" w14:paraId="3A2C1EDA" w14:textId="77777777" w:rsidTr="00DF0F01">
        <w:trPr>
          <w:trHeight w:val="510"/>
        </w:trPr>
        <w:tc>
          <w:tcPr>
            <w:tcW w:w="1135" w:type="dxa"/>
            <w:hideMark/>
          </w:tcPr>
          <w:p w14:paraId="4335A5A8" w14:textId="77777777" w:rsidR="00463D6D" w:rsidRPr="00F05271" w:rsidRDefault="00463D6D" w:rsidP="00DF0F01">
            <w:pPr>
              <w:keepNext w:val="0"/>
              <w:keepLines w:val="0"/>
              <w:widowControl w:val="0"/>
              <w:rPr>
                <w:sz w:val="18"/>
                <w:szCs w:val="18"/>
              </w:rPr>
            </w:pPr>
            <w:r w:rsidRPr="00297469">
              <w:rPr>
                <w:sz w:val="18"/>
                <w:szCs w:val="18"/>
              </w:rPr>
              <w:t>HOB-C</w:t>
            </w:r>
            <w:r>
              <w:rPr>
                <w:sz w:val="18"/>
                <w:szCs w:val="18"/>
              </w:rPr>
              <w:t>6</w:t>
            </w:r>
            <w:r w:rsidRPr="00297469">
              <w:rPr>
                <w:sz w:val="18"/>
                <w:szCs w:val="18"/>
              </w:rPr>
              <w:t>.1.1</w:t>
            </w:r>
            <w:r>
              <w:rPr>
                <w:sz w:val="18"/>
                <w:szCs w:val="18"/>
              </w:rPr>
              <w:t>678</w:t>
            </w:r>
          </w:p>
        </w:tc>
        <w:tc>
          <w:tcPr>
            <w:tcW w:w="907" w:type="dxa"/>
            <w:hideMark/>
          </w:tcPr>
          <w:p w14:paraId="7C20F95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0B751A"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A9813EE" w14:textId="77777777" w:rsidR="00463D6D" w:rsidRPr="00F05271" w:rsidRDefault="00463D6D" w:rsidP="00DF0F01">
            <w:pPr>
              <w:keepNext w:val="0"/>
              <w:keepLines w:val="0"/>
              <w:widowControl w:val="0"/>
              <w:rPr>
                <w:sz w:val="18"/>
                <w:szCs w:val="18"/>
              </w:rPr>
            </w:pPr>
            <w:r w:rsidRPr="00F05271">
              <w:rPr>
                <w:sz w:val="18"/>
                <w:szCs w:val="18"/>
              </w:rPr>
              <w:t>50-62 Sandy Bay Road</w:t>
            </w:r>
          </w:p>
        </w:tc>
        <w:tc>
          <w:tcPr>
            <w:tcW w:w="1559" w:type="dxa"/>
            <w:hideMark/>
          </w:tcPr>
          <w:p w14:paraId="07414EC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F770BEA" w14:textId="77777777" w:rsidR="00463D6D" w:rsidRPr="00F05271" w:rsidRDefault="00463D6D" w:rsidP="00DF0F01">
            <w:pPr>
              <w:keepNext w:val="0"/>
              <w:keepLines w:val="0"/>
              <w:widowControl w:val="0"/>
              <w:rPr>
                <w:sz w:val="18"/>
                <w:szCs w:val="18"/>
              </w:rPr>
            </w:pPr>
            <w:r w:rsidRPr="00F05271">
              <w:rPr>
                <w:sz w:val="18"/>
                <w:szCs w:val="18"/>
              </w:rPr>
              <w:t>134183/1</w:t>
            </w:r>
          </w:p>
        </w:tc>
        <w:tc>
          <w:tcPr>
            <w:tcW w:w="2149" w:type="dxa"/>
            <w:hideMark/>
          </w:tcPr>
          <w:p w14:paraId="45110CFD" w14:textId="77777777" w:rsidR="00463D6D" w:rsidRPr="00242DC4" w:rsidRDefault="00463D6D" w:rsidP="00DF0F01">
            <w:pPr>
              <w:keepNext w:val="0"/>
              <w:keepLines w:val="0"/>
              <w:widowControl w:val="0"/>
              <w:rPr>
                <w:sz w:val="18"/>
                <w:szCs w:val="18"/>
              </w:rPr>
            </w:pPr>
            <w:r w:rsidRPr="00242DC4">
              <w:rPr>
                <w:sz w:val="18"/>
                <w:szCs w:val="18"/>
              </w:rPr>
              <w:t>Shops - refer to attached datasheet Reference No. HOB-C</w:t>
            </w:r>
            <w:r>
              <w:rPr>
                <w:sz w:val="18"/>
                <w:szCs w:val="18"/>
              </w:rPr>
              <w:t>6</w:t>
            </w:r>
            <w:r w:rsidRPr="00242DC4">
              <w:rPr>
                <w:sz w:val="18"/>
                <w:szCs w:val="18"/>
              </w:rPr>
              <w:t>.1.1678</w:t>
            </w:r>
          </w:p>
        </w:tc>
      </w:tr>
      <w:tr w:rsidR="00463D6D" w:rsidRPr="00F05271" w14:paraId="674646E0" w14:textId="77777777" w:rsidTr="00DF0F01">
        <w:trPr>
          <w:trHeight w:val="510"/>
        </w:trPr>
        <w:tc>
          <w:tcPr>
            <w:tcW w:w="1135" w:type="dxa"/>
            <w:hideMark/>
          </w:tcPr>
          <w:p w14:paraId="49A85BF9" w14:textId="77777777" w:rsidR="00463D6D" w:rsidRPr="00F05271" w:rsidRDefault="00463D6D" w:rsidP="00DF0F01">
            <w:pPr>
              <w:keepNext w:val="0"/>
              <w:keepLines w:val="0"/>
              <w:widowControl w:val="0"/>
              <w:rPr>
                <w:sz w:val="18"/>
                <w:szCs w:val="18"/>
              </w:rPr>
            </w:pPr>
            <w:r w:rsidRPr="00206A3A">
              <w:rPr>
                <w:sz w:val="18"/>
                <w:szCs w:val="18"/>
              </w:rPr>
              <w:t>HOB-C</w:t>
            </w:r>
            <w:r>
              <w:rPr>
                <w:sz w:val="18"/>
                <w:szCs w:val="18"/>
              </w:rPr>
              <w:t>6</w:t>
            </w:r>
            <w:r w:rsidRPr="00206A3A">
              <w:rPr>
                <w:sz w:val="18"/>
                <w:szCs w:val="18"/>
              </w:rPr>
              <w:t>.1.1</w:t>
            </w:r>
            <w:r>
              <w:rPr>
                <w:sz w:val="18"/>
                <w:szCs w:val="18"/>
              </w:rPr>
              <w:t>679</w:t>
            </w:r>
          </w:p>
        </w:tc>
        <w:tc>
          <w:tcPr>
            <w:tcW w:w="907" w:type="dxa"/>
            <w:hideMark/>
          </w:tcPr>
          <w:p w14:paraId="5ADD43E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8417EA" w14:textId="77777777" w:rsidR="00463D6D" w:rsidRPr="00F05271" w:rsidRDefault="00463D6D" w:rsidP="00DF0F01">
            <w:pPr>
              <w:keepNext w:val="0"/>
              <w:keepLines w:val="0"/>
              <w:widowControl w:val="0"/>
              <w:rPr>
                <w:sz w:val="18"/>
                <w:szCs w:val="18"/>
              </w:rPr>
            </w:pPr>
            <w:r w:rsidRPr="00A6089F">
              <w:rPr>
                <w:sz w:val="18"/>
                <w:szCs w:val="18"/>
              </w:rPr>
              <w:t>Battery Point</w:t>
            </w:r>
          </w:p>
        </w:tc>
        <w:tc>
          <w:tcPr>
            <w:tcW w:w="1823" w:type="dxa"/>
            <w:hideMark/>
          </w:tcPr>
          <w:p w14:paraId="67966205" w14:textId="77777777" w:rsidR="00463D6D" w:rsidRPr="00F05271" w:rsidRDefault="00463D6D" w:rsidP="00DF0F01">
            <w:pPr>
              <w:keepNext w:val="0"/>
              <w:keepLines w:val="0"/>
              <w:widowControl w:val="0"/>
              <w:rPr>
                <w:sz w:val="18"/>
                <w:szCs w:val="18"/>
              </w:rPr>
            </w:pPr>
            <w:r w:rsidRPr="00A6089F">
              <w:rPr>
                <w:sz w:val="18"/>
                <w:szCs w:val="18"/>
              </w:rPr>
              <w:t>51­53</w:t>
            </w:r>
            <w:r w:rsidRPr="00F05271">
              <w:rPr>
                <w:sz w:val="18"/>
                <w:szCs w:val="18"/>
              </w:rPr>
              <w:t xml:space="preserve"> Sandy Bay Road</w:t>
            </w:r>
          </w:p>
        </w:tc>
        <w:tc>
          <w:tcPr>
            <w:tcW w:w="1559" w:type="dxa"/>
            <w:hideMark/>
          </w:tcPr>
          <w:p w14:paraId="0F3B36F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B80003" w14:textId="77777777" w:rsidR="00463D6D" w:rsidRPr="00F05271" w:rsidRDefault="00463D6D" w:rsidP="00DF0F01">
            <w:pPr>
              <w:keepNext w:val="0"/>
              <w:keepLines w:val="0"/>
              <w:widowControl w:val="0"/>
              <w:rPr>
                <w:sz w:val="18"/>
                <w:szCs w:val="18"/>
              </w:rPr>
            </w:pPr>
            <w:r w:rsidRPr="00F05271">
              <w:rPr>
                <w:sz w:val="18"/>
                <w:szCs w:val="18"/>
              </w:rPr>
              <w:t>152038/1</w:t>
            </w:r>
          </w:p>
        </w:tc>
        <w:tc>
          <w:tcPr>
            <w:tcW w:w="2149" w:type="dxa"/>
            <w:hideMark/>
          </w:tcPr>
          <w:p w14:paraId="46E556F8" w14:textId="77777777" w:rsidR="00463D6D" w:rsidRPr="00F05271" w:rsidRDefault="00463D6D" w:rsidP="00DF0F01">
            <w:pPr>
              <w:keepNext w:val="0"/>
              <w:keepLines w:val="0"/>
              <w:widowControl w:val="0"/>
              <w:rPr>
                <w:sz w:val="18"/>
                <w:szCs w:val="18"/>
              </w:rPr>
            </w:pPr>
            <w:r w:rsidRPr="00F05271">
              <w:rPr>
                <w:sz w:val="18"/>
                <w:szCs w:val="18"/>
              </w:rPr>
              <w:t>Previously known as 53 Sandy Bay Road</w:t>
            </w:r>
          </w:p>
        </w:tc>
      </w:tr>
      <w:tr w:rsidR="00463D6D" w:rsidRPr="00F05271" w14:paraId="4DE62264" w14:textId="77777777" w:rsidTr="00DF0F01">
        <w:trPr>
          <w:trHeight w:val="510"/>
        </w:trPr>
        <w:tc>
          <w:tcPr>
            <w:tcW w:w="1135" w:type="dxa"/>
            <w:hideMark/>
          </w:tcPr>
          <w:p w14:paraId="0E19F6F7" w14:textId="77777777" w:rsidR="00463D6D" w:rsidRPr="00F05271" w:rsidRDefault="00463D6D" w:rsidP="00DF0F01">
            <w:pPr>
              <w:keepNext w:val="0"/>
              <w:keepLines w:val="0"/>
              <w:widowControl w:val="0"/>
              <w:rPr>
                <w:sz w:val="18"/>
                <w:szCs w:val="18"/>
              </w:rPr>
            </w:pPr>
            <w:r w:rsidRPr="00206A3A">
              <w:rPr>
                <w:sz w:val="18"/>
                <w:szCs w:val="18"/>
              </w:rPr>
              <w:t>HOB-C</w:t>
            </w:r>
            <w:r>
              <w:rPr>
                <w:sz w:val="18"/>
                <w:szCs w:val="18"/>
              </w:rPr>
              <w:t>6</w:t>
            </w:r>
            <w:r w:rsidRPr="00206A3A">
              <w:rPr>
                <w:sz w:val="18"/>
                <w:szCs w:val="18"/>
              </w:rPr>
              <w:t>.1.1</w:t>
            </w:r>
            <w:r>
              <w:rPr>
                <w:sz w:val="18"/>
                <w:szCs w:val="18"/>
              </w:rPr>
              <w:t>680</w:t>
            </w:r>
          </w:p>
        </w:tc>
        <w:tc>
          <w:tcPr>
            <w:tcW w:w="907" w:type="dxa"/>
            <w:hideMark/>
          </w:tcPr>
          <w:p w14:paraId="152411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B8EAA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80ED22D" w14:textId="77777777" w:rsidR="00463D6D" w:rsidRPr="00F05271" w:rsidRDefault="00463D6D" w:rsidP="00DF0F01">
            <w:pPr>
              <w:keepNext w:val="0"/>
              <w:keepLines w:val="0"/>
              <w:widowControl w:val="0"/>
              <w:rPr>
                <w:sz w:val="18"/>
                <w:szCs w:val="18"/>
              </w:rPr>
            </w:pPr>
            <w:r w:rsidRPr="00F05271">
              <w:rPr>
                <w:sz w:val="18"/>
                <w:szCs w:val="18"/>
              </w:rPr>
              <w:t>59 Sandy Bay Road</w:t>
            </w:r>
          </w:p>
        </w:tc>
        <w:tc>
          <w:tcPr>
            <w:tcW w:w="1559" w:type="dxa"/>
            <w:hideMark/>
          </w:tcPr>
          <w:p w14:paraId="3BA1C31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C632C8" w14:textId="77777777" w:rsidR="00463D6D" w:rsidRPr="00F05271" w:rsidRDefault="00463D6D" w:rsidP="00DF0F01">
            <w:pPr>
              <w:keepNext w:val="0"/>
              <w:keepLines w:val="0"/>
              <w:widowControl w:val="0"/>
              <w:rPr>
                <w:sz w:val="18"/>
                <w:szCs w:val="18"/>
              </w:rPr>
            </w:pPr>
            <w:r w:rsidRPr="00F05271">
              <w:rPr>
                <w:sz w:val="18"/>
                <w:szCs w:val="18"/>
              </w:rPr>
              <w:t>134521/1</w:t>
            </w:r>
          </w:p>
        </w:tc>
        <w:tc>
          <w:tcPr>
            <w:tcW w:w="2149" w:type="dxa"/>
            <w:hideMark/>
          </w:tcPr>
          <w:p w14:paraId="1996EBF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2426F9D" w14:textId="77777777" w:rsidTr="00DF0F01">
        <w:trPr>
          <w:trHeight w:val="510"/>
        </w:trPr>
        <w:tc>
          <w:tcPr>
            <w:tcW w:w="1135" w:type="dxa"/>
            <w:hideMark/>
          </w:tcPr>
          <w:p w14:paraId="10C225C1" w14:textId="77777777" w:rsidR="00463D6D" w:rsidRPr="00F05271" w:rsidRDefault="00463D6D" w:rsidP="00DF0F01">
            <w:pPr>
              <w:keepNext w:val="0"/>
              <w:keepLines w:val="0"/>
              <w:widowControl w:val="0"/>
              <w:rPr>
                <w:sz w:val="18"/>
                <w:szCs w:val="18"/>
              </w:rPr>
            </w:pPr>
            <w:r w:rsidRPr="00206A3A">
              <w:rPr>
                <w:sz w:val="18"/>
                <w:szCs w:val="18"/>
              </w:rPr>
              <w:t>HOB-C</w:t>
            </w:r>
            <w:r>
              <w:rPr>
                <w:sz w:val="18"/>
                <w:szCs w:val="18"/>
              </w:rPr>
              <w:t>6</w:t>
            </w:r>
            <w:r w:rsidRPr="00206A3A">
              <w:rPr>
                <w:sz w:val="18"/>
                <w:szCs w:val="18"/>
              </w:rPr>
              <w:t>.1.1</w:t>
            </w:r>
            <w:r>
              <w:rPr>
                <w:sz w:val="18"/>
                <w:szCs w:val="18"/>
              </w:rPr>
              <w:t>681</w:t>
            </w:r>
          </w:p>
        </w:tc>
        <w:tc>
          <w:tcPr>
            <w:tcW w:w="907" w:type="dxa"/>
            <w:hideMark/>
          </w:tcPr>
          <w:p w14:paraId="032F25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B59ED5"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C9B3842" w14:textId="77777777" w:rsidR="00463D6D" w:rsidRPr="00F05271" w:rsidRDefault="00463D6D" w:rsidP="00DF0F01">
            <w:pPr>
              <w:keepNext w:val="0"/>
              <w:keepLines w:val="0"/>
              <w:widowControl w:val="0"/>
              <w:rPr>
                <w:sz w:val="18"/>
                <w:szCs w:val="18"/>
              </w:rPr>
            </w:pPr>
            <w:r w:rsidRPr="00F05271">
              <w:rPr>
                <w:sz w:val="18"/>
                <w:szCs w:val="18"/>
              </w:rPr>
              <w:t>63 Sandy Bay Road</w:t>
            </w:r>
          </w:p>
        </w:tc>
        <w:tc>
          <w:tcPr>
            <w:tcW w:w="1559" w:type="dxa"/>
            <w:hideMark/>
          </w:tcPr>
          <w:p w14:paraId="79CA158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A8451D" w14:textId="77777777" w:rsidR="00463D6D" w:rsidRPr="00F05271" w:rsidRDefault="00463D6D" w:rsidP="00DF0F01">
            <w:pPr>
              <w:keepNext w:val="0"/>
              <w:keepLines w:val="0"/>
              <w:widowControl w:val="0"/>
              <w:rPr>
                <w:sz w:val="18"/>
                <w:szCs w:val="18"/>
              </w:rPr>
            </w:pPr>
            <w:r w:rsidRPr="00F05271">
              <w:rPr>
                <w:sz w:val="18"/>
                <w:szCs w:val="18"/>
              </w:rPr>
              <w:t>238336/1</w:t>
            </w:r>
          </w:p>
        </w:tc>
        <w:tc>
          <w:tcPr>
            <w:tcW w:w="2149" w:type="dxa"/>
            <w:hideMark/>
          </w:tcPr>
          <w:p w14:paraId="4A70538F"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BCB4236" w14:textId="77777777" w:rsidTr="00DF0F01">
        <w:trPr>
          <w:trHeight w:val="510"/>
        </w:trPr>
        <w:tc>
          <w:tcPr>
            <w:tcW w:w="1135" w:type="dxa"/>
            <w:hideMark/>
          </w:tcPr>
          <w:p w14:paraId="59C0ABA1" w14:textId="77777777" w:rsidR="00463D6D" w:rsidRPr="00F05271" w:rsidRDefault="00463D6D" w:rsidP="00DF0F01">
            <w:pPr>
              <w:keepNext w:val="0"/>
              <w:keepLines w:val="0"/>
              <w:widowControl w:val="0"/>
              <w:rPr>
                <w:sz w:val="18"/>
                <w:szCs w:val="18"/>
              </w:rPr>
            </w:pPr>
            <w:r w:rsidRPr="00206A3A">
              <w:rPr>
                <w:sz w:val="18"/>
                <w:szCs w:val="18"/>
              </w:rPr>
              <w:t>HOB-C</w:t>
            </w:r>
            <w:r>
              <w:rPr>
                <w:sz w:val="18"/>
                <w:szCs w:val="18"/>
              </w:rPr>
              <w:t>6</w:t>
            </w:r>
            <w:r w:rsidRPr="00206A3A">
              <w:rPr>
                <w:sz w:val="18"/>
                <w:szCs w:val="18"/>
              </w:rPr>
              <w:t>.1.1</w:t>
            </w:r>
            <w:r>
              <w:rPr>
                <w:sz w:val="18"/>
                <w:szCs w:val="18"/>
              </w:rPr>
              <w:t>682</w:t>
            </w:r>
          </w:p>
        </w:tc>
        <w:tc>
          <w:tcPr>
            <w:tcW w:w="907" w:type="dxa"/>
            <w:hideMark/>
          </w:tcPr>
          <w:p w14:paraId="4F8538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CCA7C7"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A4D48AB" w14:textId="77777777" w:rsidR="00463D6D" w:rsidRPr="00F05271" w:rsidRDefault="00463D6D" w:rsidP="00DF0F01">
            <w:pPr>
              <w:keepNext w:val="0"/>
              <w:keepLines w:val="0"/>
              <w:widowControl w:val="0"/>
              <w:rPr>
                <w:sz w:val="18"/>
                <w:szCs w:val="18"/>
              </w:rPr>
            </w:pPr>
            <w:r w:rsidRPr="00F05271">
              <w:rPr>
                <w:sz w:val="18"/>
                <w:szCs w:val="18"/>
              </w:rPr>
              <w:t>64 Sandy Bay Road</w:t>
            </w:r>
          </w:p>
        </w:tc>
        <w:tc>
          <w:tcPr>
            <w:tcW w:w="1559" w:type="dxa"/>
            <w:hideMark/>
          </w:tcPr>
          <w:p w14:paraId="01E9BDF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2A3BBE" w14:textId="77777777" w:rsidR="00463D6D" w:rsidRPr="00F05271" w:rsidRDefault="00463D6D" w:rsidP="00DF0F01">
            <w:pPr>
              <w:keepNext w:val="0"/>
              <w:keepLines w:val="0"/>
              <w:widowControl w:val="0"/>
              <w:rPr>
                <w:sz w:val="18"/>
                <w:szCs w:val="18"/>
              </w:rPr>
            </w:pPr>
            <w:r w:rsidRPr="007C621D">
              <w:rPr>
                <w:sz w:val="18"/>
                <w:szCs w:val="18"/>
              </w:rPr>
              <w:t>33989/1 33989/2</w:t>
            </w:r>
          </w:p>
        </w:tc>
        <w:tc>
          <w:tcPr>
            <w:tcW w:w="2149" w:type="dxa"/>
            <w:hideMark/>
          </w:tcPr>
          <w:p w14:paraId="1242E80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278D81" w14:textId="77777777" w:rsidTr="00DF0F01">
        <w:trPr>
          <w:trHeight w:val="510"/>
        </w:trPr>
        <w:tc>
          <w:tcPr>
            <w:tcW w:w="1135" w:type="dxa"/>
            <w:hideMark/>
          </w:tcPr>
          <w:p w14:paraId="2FB7CEE9" w14:textId="77777777" w:rsidR="00463D6D" w:rsidRPr="00F05271" w:rsidRDefault="00463D6D" w:rsidP="00DF0F01">
            <w:pPr>
              <w:keepNext w:val="0"/>
              <w:keepLines w:val="0"/>
              <w:widowControl w:val="0"/>
              <w:rPr>
                <w:sz w:val="18"/>
                <w:szCs w:val="18"/>
              </w:rPr>
            </w:pPr>
            <w:r w:rsidRPr="00206A3A">
              <w:rPr>
                <w:sz w:val="18"/>
                <w:szCs w:val="18"/>
              </w:rPr>
              <w:t>HOB-C</w:t>
            </w:r>
            <w:r>
              <w:rPr>
                <w:sz w:val="18"/>
                <w:szCs w:val="18"/>
              </w:rPr>
              <w:t>6</w:t>
            </w:r>
            <w:r w:rsidRPr="00206A3A">
              <w:rPr>
                <w:sz w:val="18"/>
                <w:szCs w:val="18"/>
              </w:rPr>
              <w:t>.1.1</w:t>
            </w:r>
            <w:r>
              <w:rPr>
                <w:sz w:val="18"/>
                <w:szCs w:val="18"/>
              </w:rPr>
              <w:t>683</w:t>
            </w:r>
          </w:p>
        </w:tc>
        <w:tc>
          <w:tcPr>
            <w:tcW w:w="907" w:type="dxa"/>
            <w:hideMark/>
          </w:tcPr>
          <w:p w14:paraId="39898A7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913464"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993DFA2" w14:textId="77777777" w:rsidR="00463D6D" w:rsidRPr="00F05271" w:rsidRDefault="00463D6D" w:rsidP="00DF0F01">
            <w:pPr>
              <w:keepNext w:val="0"/>
              <w:keepLines w:val="0"/>
              <w:widowControl w:val="0"/>
              <w:rPr>
                <w:sz w:val="18"/>
                <w:szCs w:val="18"/>
              </w:rPr>
            </w:pPr>
            <w:r w:rsidRPr="00F05271">
              <w:rPr>
                <w:sz w:val="18"/>
                <w:szCs w:val="18"/>
              </w:rPr>
              <w:t>68 Sandy Bay Road</w:t>
            </w:r>
          </w:p>
        </w:tc>
        <w:tc>
          <w:tcPr>
            <w:tcW w:w="1559" w:type="dxa"/>
            <w:hideMark/>
          </w:tcPr>
          <w:p w14:paraId="58F714B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9E228D7" w14:textId="77777777" w:rsidR="00463D6D" w:rsidRPr="00F05271" w:rsidRDefault="00463D6D" w:rsidP="00DF0F01">
            <w:pPr>
              <w:keepNext w:val="0"/>
              <w:keepLines w:val="0"/>
              <w:widowControl w:val="0"/>
              <w:rPr>
                <w:sz w:val="18"/>
                <w:szCs w:val="18"/>
              </w:rPr>
            </w:pPr>
            <w:r w:rsidRPr="00F05271">
              <w:rPr>
                <w:sz w:val="18"/>
                <w:szCs w:val="18"/>
              </w:rPr>
              <w:t>46359/2</w:t>
            </w:r>
          </w:p>
        </w:tc>
        <w:tc>
          <w:tcPr>
            <w:tcW w:w="2149" w:type="dxa"/>
            <w:hideMark/>
          </w:tcPr>
          <w:p w14:paraId="144585B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8DCF15E" w14:textId="77777777" w:rsidTr="00DF0F01">
        <w:trPr>
          <w:trHeight w:val="510"/>
        </w:trPr>
        <w:tc>
          <w:tcPr>
            <w:tcW w:w="1135" w:type="dxa"/>
            <w:hideMark/>
          </w:tcPr>
          <w:p w14:paraId="6A6C6766" w14:textId="77777777" w:rsidR="00463D6D" w:rsidRPr="00F05271" w:rsidRDefault="00463D6D" w:rsidP="00DF0F01">
            <w:pPr>
              <w:keepNext w:val="0"/>
              <w:keepLines w:val="0"/>
              <w:widowControl w:val="0"/>
              <w:rPr>
                <w:sz w:val="18"/>
                <w:szCs w:val="18"/>
              </w:rPr>
            </w:pPr>
            <w:r w:rsidRPr="00206A3A">
              <w:rPr>
                <w:sz w:val="18"/>
                <w:szCs w:val="18"/>
              </w:rPr>
              <w:t>HOB-C</w:t>
            </w:r>
            <w:r>
              <w:rPr>
                <w:sz w:val="18"/>
                <w:szCs w:val="18"/>
              </w:rPr>
              <w:t>6</w:t>
            </w:r>
            <w:r w:rsidRPr="00206A3A">
              <w:rPr>
                <w:sz w:val="18"/>
                <w:szCs w:val="18"/>
              </w:rPr>
              <w:t>.1.1</w:t>
            </w:r>
            <w:r>
              <w:rPr>
                <w:sz w:val="18"/>
                <w:szCs w:val="18"/>
              </w:rPr>
              <w:t>684</w:t>
            </w:r>
          </w:p>
        </w:tc>
        <w:tc>
          <w:tcPr>
            <w:tcW w:w="907" w:type="dxa"/>
            <w:hideMark/>
          </w:tcPr>
          <w:p w14:paraId="5BC7B6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B435A4"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77AA14D" w14:textId="77777777" w:rsidR="00463D6D" w:rsidRPr="00F05271" w:rsidRDefault="00463D6D" w:rsidP="00DF0F01">
            <w:pPr>
              <w:keepNext w:val="0"/>
              <w:keepLines w:val="0"/>
              <w:widowControl w:val="0"/>
              <w:rPr>
                <w:sz w:val="18"/>
                <w:szCs w:val="18"/>
              </w:rPr>
            </w:pPr>
            <w:r w:rsidRPr="00F05271">
              <w:rPr>
                <w:sz w:val="18"/>
                <w:szCs w:val="18"/>
              </w:rPr>
              <w:t>70 Sandy Bay Road</w:t>
            </w:r>
          </w:p>
        </w:tc>
        <w:tc>
          <w:tcPr>
            <w:tcW w:w="1559" w:type="dxa"/>
            <w:hideMark/>
          </w:tcPr>
          <w:p w14:paraId="368B072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9F1B19" w14:textId="77777777" w:rsidR="00463D6D" w:rsidRPr="00F05271" w:rsidRDefault="00463D6D" w:rsidP="00DF0F01">
            <w:pPr>
              <w:keepNext w:val="0"/>
              <w:keepLines w:val="0"/>
              <w:widowControl w:val="0"/>
              <w:rPr>
                <w:sz w:val="18"/>
                <w:szCs w:val="18"/>
              </w:rPr>
            </w:pPr>
            <w:r w:rsidRPr="00F05271">
              <w:rPr>
                <w:sz w:val="18"/>
                <w:szCs w:val="18"/>
              </w:rPr>
              <w:t>32550/1</w:t>
            </w:r>
          </w:p>
        </w:tc>
        <w:tc>
          <w:tcPr>
            <w:tcW w:w="2149" w:type="dxa"/>
            <w:hideMark/>
          </w:tcPr>
          <w:p w14:paraId="08DF481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DD8914" w14:textId="77777777" w:rsidTr="00DF0F01">
        <w:trPr>
          <w:trHeight w:val="510"/>
        </w:trPr>
        <w:tc>
          <w:tcPr>
            <w:tcW w:w="1135" w:type="dxa"/>
            <w:hideMark/>
          </w:tcPr>
          <w:p w14:paraId="4F2495A3" w14:textId="77777777" w:rsidR="00463D6D" w:rsidRPr="00F05271" w:rsidRDefault="00463D6D" w:rsidP="00DF0F01">
            <w:pPr>
              <w:keepNext w:val="0"/>
              <w:keepLines w:val="0"/>
              <w:widowControl w:val="0"/>
              <w:rPr>
                <w:sz w:val="18"/>
                <w:szCs w:val="18"/>
              </w:rPr>
            </w:pPr>
            <w:r w:rsidRPr="00206A3A">
              <w:rPr>
                <w:sz w:val="18"/>
                <w:szCs w:val="18"/>
              </w:rPr>
              <w:lastRenderedPageBreak/>
              <w:t>HOB-C</w:t>
            </w:r>
            <w:r>
              <w:rPr>
                <w:sz w:val="18"/>
                <w:szCs w:val="18"/>
              </w:rPr>
              <w:t>6</w:t>
            </w:r>
            <w:r w:rsidRPr="00206A3A">
              <w:rPr>
                <w:sz w:val="18"/>
                <w:szCs w:val="18"/>
              </w:rPr>
              <w:t>.1.1</w:t>
            </w:r>
            <w:r>
              <w:rPr>
                <w:sz w:val="18"/>
                <w:szCs w:val="18"/>
              </w:rPr>
              <w:t>685</w:t>
            </w:r>
          </w:p>
        </w:tc>
        <w:tc>
          <w:tcPr>
            <w:tcW w:w="907" w:type="dxa"/>
            <w:hideMark/>
          </w:tcPr>
          <w:p w14:paraId="498D7D0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028E8C"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1236741" w14:textId="77777777" w:rsidR="00463D6D" w:rsidRPr="00F05271" w:rsidRDefault="00463D6D" w:rsidP="00DF0F01">
            <w:pPr>
              <w:keepNext w:val="0"/>
              <w:keepLines w:val="0"/>
              <w:widowControl w:val="0"/>
              <w:rPr>
                <w:sz w:val="18"/>
                <w:szCs w:val="18"/>
              </w:rPr>
            </w:pPr>
            <w:r w:rsidRPr="00F05271">
              <w:rPr>
                <w:sz w:val="18"/>
                <w:szCs w:val="18"/>
              </w:rPr>
              <w:t>72 Sandy Bay Road</w:t>
            </w:r>
          </w:p>
        </w:tc>
        <w:tc>
          <w:tcPr>
            <w:tcW w:w="1559" w:type="dxa"/>
            <w:hideMark/>
          </w:tcPr>
          <w:p w14:paraId="463CECA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4F7373" w14:textId="77777777" w:rsidR="00463D6D" w:rsidRPr="00F05271" w:rsidRDefault="00463D6D" w:rsidP="00DF0F01">
            <w:pPr>
              <w:keepNext w:val="0"/>
              <w:keepLines w:val="0"/>
              <w:widowControl w:val="0"/>
              <w:rPr>
                <w:sz w:val="18"/>
                <w:szCs w:val="18"/>
              </w:rPr>
            </w:pPr>
            <w:r w:rsidRPr="00F05271">
              <w:rPr>
                <w:sz w:val="18"/>
                <w:szCs w:val="18"/>
              </w:rPr>
              <w:t>16860/1</w:t>
            </w:r>
          </w:p>
        </w:tc>
        <w:tc>
          <w:tcPr>
            <w:tcW w:w="2149" w:type="dxa"/>
            <w:hideMark/>
          </w:tcPr>
          <w:p w14:paraId="450CCB3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F1D66E7" w14:textId="77777777" w:rsidTr="00DF0F01">
        <w:trPr>
          <w:trHeight w:val="510"/>
        </w:trPr>
        <w:tc>
          <w:tcPr>
            <w:tcW w:w="1135" w:type="dxa"/>
            <w:hideMark/>
          </w:tcPr>
          <w:p w14:paraId="4BE0744B" w14:textId="77777777" w:rsidR="00463D6D" w:rsidRPr="00F05271" w:rsidRDefault="00463D6D" w:rsidP="00DF0F01">
            <w:pPr>
              <w:keepNext w:val="0"/>
              <w:keepLines w:val="0"/>
              <w:widowControl w:val="0"/>
              <w:rPr>
                <w:sz w:val="18"/>
                <w:szCs w:val="18"/>
              </w:rPr>
            </w:pPr>
            <w:r w:rsidRPr="00206A3A">
              <w:rPr>
                <w:sz w:val="18"/>
                <w:szCs w:val="18"/>
              </w:rPr>
              <w:t>HOB-C</w:t>
            </w:r>
            <w:r>
              <w:rPr>
                <w:sz w:val="18"/>
                <w:szCs w:val="18"/>
              </w:rPr>
              <w:t>6</w:t>
            </w:r>
            <w:r w:rsidRPr="00206A3A">
              <w:rPr>
                <w:sz w:val="18"/>
                <w:szCs w:val="18"/>
              </w:rPr>
              <w:t>.1.1</w:t>
            </w:r>
            <w:r>
              <w:rPr>
                <w:sz w:val="18"/>
                <w:szCs w:val="18"/>
              </w:rPr>
              <w:t>686</w:t>
            </w:r>
          </w:p>
        </w:tc>
        <w:tc>
          <w:tcPr>
            <w:tcW w:w="907" w:type="dxa"/>
            <w:hideMark/>
          </w:tcPr>
          <w:p w14:paraId="7CDA4BA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94D015" w14:textId="77777777" w:rsidR="00463D6D" w:rsidRPr="00F05271" w:rsidRDefault="00463D6D" w:rsidP="00DF0F01">
            <w:pPr>
              <w:keepNext w:val="0"/>
              <w:keepLines w:val="0"/>
              <w:widowControl w:val="0"/>
              <w:rPr>
                <w:sz w:val="18"/>
                <w:szCs w:val="18"/>
              </w:rPr>
            </w:pPr>
            <w:r w:rsidRPr="007C621D">
              <w:rPr>
                <w:sz w:val="18"/>
                <w:szCs w:val="18"/>
              </w:rPr>
              <w:t>Battery Point</w:t>
            </w:r>
          </w:p>
        </w:tc>
        <w:tc>
          <w:tcPr>
            <w:tcW w:w="1823" w:type="dxa"/>
            <w:hideMark/>
          </w:tcPr>
          <w:p w14:paraId="30FF990F" w14:textId="77777777" w:rsidR="00463D6D" w:rsidRPr="00F05271" w:rsidRDefault="00463D6D" w:rsidP="00DF0F01">
            <w:pPr>
              <w:keepNext w:val="0"/>
              <w:keepLines w:val="0"/>
              <w:widowControl w:val="0"/>
              <w:rPr>
                <w:sz w:val="18"/>
                <w:szCs w:val="18"/>
              </w:rPr>
            </w:pPr>
            <w:r w:rsidRPr="00F05271">
              <w:rPr>
                <w:sz w:val="18"/>
                <w:szCs w:val="18"/>
              </w:rPr>
              <w:t>82 Sandy Bay Road</w:t>
            </w:r>
          </w:p>
        </w:tc>
        <w:tc>
          <w:tcPr>
            <w:tcW w:w="1559" w:type="dxa"/>
            <w:hideMark/>
          </w:tcPr>
          <w:p w14:paraId="589FAFB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24BC1A" w14:textId="77777777" w:rsidR="00463D6D" w:rsidRPr="00F05271" w:rsidRDefault="00463D6D" w:rsidP="00DF0F01">
            <w:pPr>
              <w:keepNext w:val="0"/>
              <w:keepLines w:val="0"/>
              <w:widowControl w:val="0"/>
              <w:rPr>
                <w:sz w:val="18"/>
                <w:szCs w:val="18"/>
              </w:rPr>
            </w:pPr>
            <w:r w:rsidRPr="007C621D">
              <w:rPr>
                <w:sz w:val="18"/>
                <w:szCs w:val="18"/>
              </w:rPr>
              <w:t>135775/0</w:t>
            </w:r>
            <w:r w:rsidRPr="00F05271">
              <w:rPr>
                <w:sz w:val="18"/>
                <w:szCs w:val="18"/>
              </w:rPr>
              <w:t> </w:t>
            </w:r>
          </w:p>
        </w:tc>
        <w:tc>
          <w:tcPr>
            <w:tcW w:w="2149" w:type="dxa"/>
            <w:hideMark/>
          </w:tcPr>
          <w:p w14:paraId="7950E2E5" w14:textId="77777777" w:rsidR="00463D6D" w:rsidRPr="00F05271" w:rsidRDefault="00463D6D" w:rsidP="00DF0F01">
            <w:pPr>
              <w:keepNext w:val="0"/>
              <w:keepLines w:val="0"/>
              <w:widowControl w:val="0"/>
              <w:rPr>
                <w:sz w:val="18"/>
                <w:szCs w:val="18"/>
              </w:rPr>
            </w:pPr>
            <w:r w:rsidRPr="00F05271">
              <w:rPr>
                <w:sz w:val="18"/>
                <w:szCs w:val="18"/>
              </w:rPr>
              <w:t>Former grounds of Beaumaris</w:t>
            </w:r>
          </w:p>
        </w:tc>
      </w:tr>
      <w:tr w:rsidR="00463D6D" w:rsidRPr="00F05271" w14:paraId="24DC689A" w14:textId="77777777" w:rsidTr="00DF0F01">
        <w:trPr>
          <w:trHeight w:val="510"/>
        </w:trPr>
        <w:tc>
          <w:tcPr>
            <w:tcW w:w="1135" w:type="dxa"/>
            <w:hideMark/>
          </w:tcPr>
          <w:p w14:paraId="160166BD" w14:textId="77777777" w:rsidR="00463D6D" w:rsidRPr="00F05271" w:rsidRDefault="00463D6D" w:rsidP="00DF0F01">
            <w:pPr>
              <w:keepNext w:val="0"/>
              <w:keepLines w:val="0"/>
              <w:widowControl w:val="0"/>
              <w:rPr>
                <w:sz w:val="18"/>
                <w:szCs w:val="18"/>
              </w:rPr>
            </w:pPr>
            <w:r w:rsidRPr="00206A3A">
              <w:rPr>
                <w:sz w:val="18"/>
                <w:szCs w:val="18"/>
              </w:rPr>
              <w:t>HOB-C</w:t>
            </w:r>
            <w:r>
              <w:rPr>
                <w:sz w:val="18"/>
                <w:szCs w:val="18"/>
              </w:rPr>
              <w:t>6</w:t>
            </w:r>
            <w:r w:rsidRPr="00206A3A">
              <w:rPr>
                <w:sz w:val="18"/>
                <w:szCs w:val="18"/>
              </w:rPr>
              <w:t>.1.1</w:t>
            </w:r>
            <w:r>
              <w:rPr>
                <w:sz w:val="18"/>
                <w:szCs w:val="18"/>
              </w:rPr>
              <w:t>687</w:t>
            </w:r>
          </w:p>
        </w:tc>
        <w:tc>
          <w:tcPr>
            <w:tcW w:w="907" w:type="dxa"/>
            <w:hideMark/>
          </w:tcPr>
          <w:p w14:paraId="4ECF2AB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A58D75"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630B471" w14:textId="77777777" w:rsidR="00463D6D" w:rsidRPr="00F05271" w:rsidRDefault="00463D6D" w:rsidP="00DF0F01">
            <w:pPr>
              <w:keepNext w:val="0"/>
              <w:keepLines w:val="0"/>
              <w:widowControl w:val="0"/>
              <w:rPr>
                <w:sz w:val="18"/>
                <w:szCs w:val="18"/>
              </w:rPr>
            </w:pPr>
            <w:r w:rsidRPr="00F05271">
              <w:rPr>
                <w:sz w:val="18"/>
                <w:szCs w:val="18"/>
              </w:rPr>
              <w:t>90 Sandy Bay Road</w:t>
            </w:r>
          </w:p>
        </w:tc>
        <w:tc>
          <w:tcPr>
            <w:tcW w:w="1559" w:type="dxa"/>
            <w:hideMark/>
          </w:tcPr>
          <w:p w14:paraId="458745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80CE27" w14:textId="77777777" w:rsidR="00463D6D" w:rsidRPr="00F05271" w:rsidRDefault="00463D6D" w:rsidP="00DF0F01">
            <w:pPr>
              <w:keepNext w:val="0"/>
              <w:keepLines w:val="0"/>
              <w:widowControl w:val="0"/>
              <w:rPr>
                <w:sz w:val="18"/>
                <w:szCs w:val="18"/>
              </w:rPr>
            </w:pPr>
            <w:r w:rsidRPr="00F05271">
              <w:rPr>
                <w:sz w:val="18"/>
                <w:szCs w:val="18"/>
              </w:rPr>
              <w:t>252284/1</w:t>
            </w:r>
          </w:p>
        </w:tc>
        <w:tc>
          <w:tcPr>
            <w:tcW w:w="2149" w:type="dxa"/>
            <w:hideMark/>
          </w:tcPr>
          <w:p w14:paraId="7571ABE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D3867C9" w14:textId="77777777" w:rsidTr="00DF0F01">
        <w:trPr>
          <w:trHeight w:val="510"/>
        </w:trPr>
        <w:tc>
          <w:tcPr>
            <w:tcW w:w="1135" w:type="dxa"/>
            <w:hideMark/>
          </w:tcPr>
          <w:p w14:paraId="36A5B1E4" w14:textId="77777777" w:rsidR="00463D6D" w:rsidRPr="00F05271" w:rsidRDefault="00463D6D" w:rsidP="00DF0F01">
            <w:pPr>
              <w:keepNext w:val="0"/>
              <w:keepLines w:val="0"/>
              <w:widowControl w:val="0"/>
              <w:rPr>
                <w:sz w:val="18"/>
                <w:szCs w:val="18"/>
              </w:rPr>
            </w:pPr>
            <w:r w:rsidRPr="001E6042">
              <w:rPr>
                <w:sz w:val="18"/>
                <w:szCs w:val="18"/>
              </w:rPr>
              <w:t>HOB-C</w:t>
            </w:r>
            <w:r>
              <w:rPr>
                <w:sz w:val="18"/>
                <w:szCs w:val="18"/>
              </w:rPr>
              <w:t>6</w:t>
            </w:r>
            <w:r w:rsidRPr="001E6042">
              <w:rPr>
                <w:sz w:val="18"/>
                <w:szCs w:val="18"/>
              </w:rPr>
              <w:t>.1.1</w:t>
            </w:r>
            <w:r>
              <w:rPr>
                <w:sz w:val="18"/>
                <w:szCs w:val="18"/>
              </w:rPr>
              <w:t>688</w:t>
            </w:r>
          </w:p>
        </w:tc>
        <w:tc>
          <w:tcPr>
            <w:tcW w:w="907" w:type="dxa"/>
            <w:hideMark/>
          </w:tcPr>
          <w:p w14:paraId="0DA638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CF2A6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29985FB" w14:textId="77777777" w:rsidR="00463D6D" w:rsidRPr="00F05271" w:rsidRDefault="00463D6D" w:rsidP="00DF0F01">
            <w:pPr>
              <w:keepNext w:val="0"/>
              <w:keepLines w:val="0"/>
              <w:widowControl w:val="0"/>
              <w:rPr>
                <w:sz w:val="18"/>
                <w:szCs w:val="18"/>
              </w:rPr>
            </w:pPr>
            <w:r w:rsidRPr="00F05271">
              <w:rPr>
                <w:sz w:val="18"/>
                <w:szCs w:val="18"/>
              </w:rPr>
              <w:t>94 Sandy Bay Road</w:t>
            </w:r>
          </w:p>
        </w:tc>
        <w:tc>
          <w:tcPr>
            <w:tcW w:w="1559" w:type="dxa"/>
            <w:hideMark/>
          </w:tcPr>
          <w:p w14:paraId="06B5D79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1D4508" w14:textId="77777777" w:rsidR="00463D6D" w:rsidRPr="00F05271" w:rsidRDefault="00463D6D" w:rsidP="00DF0F01">
            <w:pPr>
              <w:keepNext w:val="0"/>
              <w:keepLines w:val="0"/>
              <w:widowControl w:val="0"/>
              <w:rPr>
                <w:sz w:val="18"/>
                <w:szCs w:val="18"/>
              </w:rPr>
            </w:pPr>
            <w:r w:rsidRPr="00F05271">
              <w:rPr>
                <w:sz w:val="18"/>
                <w:szCs w:val="18"/>
              </w:rPr>
              <w:t>79196/1</w:t>
            </w:r>
          </w:p>
        </w:tc>
        <w:tc>
          <w:tcPr>
            <w:tcW w:w="2149" w:type="dxa"/>
            <w:hideMark/>
          </w:tcPr>
          <w:p w14:paraId="42EDF0B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9359F8A" w14:textId="77777777" w:rsidTr="00DF0F01">
        <w:trPr>
          <w:trHeight w:val="510"/>
        </w:trPr>
        <w:tc>
          <w:tcPr>
            <w:tcW w:w="1135" w:type="dxa"/>
            <w:hideMark/>
          </w:tcPr>
          <w:p w14:paraId="37F2528D" w14:textId="77777777" w:rsidR="00463D6D" w:rsidRPr="00F05271" w:rsidRDefault="00463D6D" w:rsidP="00DF0F01">
            <w:pPr>
              <w:keepNext w:val="0"/>
              <w:keepLines w:val="0"/>
              <w:widowControl w:val="0"/>
              <w:rPr>
                <w:sz w:val="18"/>
                <w:szCs w:val="18"/>
              </w:rPr>
            </w:pPr>
            <w:r w:rsidRPr="001E6042">
              <w:rPr>
                <w:sz w:val="18"/>
                <w:szCs w:val="18"/>
              </w:rPr>
              <w:t>HOB-C</w:t>
            </w:r>
            <w:r>
              <w:rPr>
                <w:sz w:val="18"/>
                <w:szCs w:val="18"/>
              </w:rPr>
              <w:t>6</w:t>
            </w:r>
            <w:r w:rsidRPr="001E6042">
              <w:rPr>
                <w:sz w:val="18"/>
                <w:szCs w:val="18"/>
              </w:rPr>
              <w:t>.1.1</w:t>
            </w:r>
            <w:r>
              <w:rPr>
                <w:sz w:val="18"/>
                <w:szCs w:val="18"/>
              </w:rPr>
              <w:t>689</w:t>
            </w:r>
          </w:p>
        </w:tc>
        <w:tc>
          <w:tcPr>
            <w:tcW w:w="907" w:type="dxa"/>
            <w:hideMark/>
          </w:tcPr>
          <w:p w14:paraId="6655BE7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78D3DE"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064B00E" w14:textId="77777777" w:rsidR="00463D6D" w:rsidRPr="00F05271" w:rsidRDefault="00463D6D" w:rsidP="00DF0F01">
            <w:pPr>
              <w:keepNext w:val="0"/>
              <w:keepLines w:val="0"/>
              <w:widowControl w:val="0"/>
              <w:rPr>
                <w:sz w:val="18"/>
                <w:szCs w:val="18"/>
              </w:rPr>
            </w:pPr>
            <w:r w:rsidRPr="00F05271">
              <w:rPr>
                <w:sz w:val="18"/>
                <w:szCs w:val="18"/>
              </w:rPr>
              <w:t>96 Sandy Bay Road</w:t>
            </w:r>
          </w:p>
        </w:tc>
        <w:tc>
          <w:tcPr>
            <w:tcW w:w="1559" w:type="dxa"/>
            <w:hideMark/>
          </w:tcPr>
          <w:p w14:paraId="61C3031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59AF5F" w14:textId="77777777" w:rsidR="00463D6D" w:rsidRPr="00F05271" w:rsidRDefault="00463D6D" w:rsidP="00DF0F01">
            <w:pPr>
              <w:keepNext w:val="0"/>
              <w:keepLines w:val="0"/>
              <w:widowControl w:val="0"/>
              <w:rPr>
                <w:sz w:val="18"/>
                <w:szCs w:val="18"/>
              </w:rPr>
            </w:pPr>
            <w:r w:rsidRPr="003D3407">
              <w:rPr>
                <w:sz w:val="18"/>
                <w:szCs w:val="18"/>
              </w:rPr>
              <w:t>157313/1 157313/2</w:t>
            </w:r>
          </w:p>
        </w:tc>
        <w:tc>
          <w:tcPr>
            <w:tcW w:w="2149" w:type="dxa"/>
            <w:hideMark/>
          </w:tcPr>
          <w:p w14:paraId="38A97D3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1924FFA" w14:textId="77777777" w:rsidTr="00DF0F01">
        <w:trPr>
          <w:trHeight w:val="510"/>
        </w:trPr>
        <w:tc>
          <w:tcPr>
            <w:tcW w:w="1135" w:type="dxa"/>
            <w:hideMark/>
          </w:tcPr>
          <w:p w14:paraId="793654EF"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690</w:t>
            </w:r>
          </w:p>
        </w:tc>
        <w:tc>
          <w:tcPr>
            <w:tcW w:w="907" w:type="dxa"/>
            <w:hideMark/>
          </w:tcPr>
          <w:p w14:paraId="346552E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2B42E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CB2C54D" w14:textId="77777777" w:rsidR="00463D6D" w:rsidRPr="00F05271" w:rsidRDefault="00463D6D" w:rsidP="00DF0F01">
            <w:pPr>
              <w:keepNext w:val="0"/>
              <w:keepLines w:val="0"/>
              <w:widowControl w:val="0"/>
              <w:rPr>
                <w:sz w:val="18"/>
                <w:szCs w:val="18"/>
              </w:rPr>
            </w:pPr>
            <w:r w:rsidRPr="00F05271">
              <w:rPr>
                <w:sz w:val="18"/>
                <w:szCs w:val="18"/>
              </w:rPr>
              <w:t>114 Sandy Bay Road</w:t>
            </w:r>
          </w:p>
        </w:tc>
        <w:tc>
          <w:tcPr>
            <w:tcW w:w="1559" w:type="dxa"/>
            <w:hideMark/>
          </w:tcPr>
          <w:p w14:paraId="014800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2594C49" w14:textId="77777777" w:rsidR="00463D6D" w:rsidRPr="00F05271" w:rsidRDefault="00463D6D" w:rsidP="00DF0F01">
            <w:pPr>
              <w:keepNext w:val="0"/>
              <w:keepLines w:val="0"/>
              <w:widowControl w:val="0"/>
              <w:rPr>
                <w:sz w:val="18"/>
                <w:szCs w:val="18"/>
              </w:rPr>
            </w:pPr>
            <w:r w:rsidRPr="00F05271">
              <w:rPr>
                <w:sz w:val="18"/>
                <w:szCs w:val="18"/>
              </w:rPr>
              <w:t>142541/1</w:t>
            </w:r>
          </w:p>
        </w:tc>
        <w:tc>
          <w:tcPr>
            <w:tcW w:w="2149" w:type="dxa"/>
            <w:hideMark/>
          </w:tcPr>
          <w:p w14:paraId="76D0567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E305E8B" w14:textId="77777777" w:rsidTr="00DF0F01">
        <w:trPr>
          <w:trHeight w:val="510"/>
        </w:trPr>
        <w:tc>
          <w:tcPr>
            <w:tcW w:w="1135" w:type="dxa"/>
            <w:hideMark/>
          </w:tcPr>
          <w:p w14:paraId="5512F293"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691</w:t>
            </w:r>
          </w:p>
        </w:tc>
        <w:tc>
          <w:tcPr>
            <w:tcW w:w="907" w:type="dxa"/>
            <w:hideMark/>
          </w:tcPr>
          <w:p w14:paraId="52F0D9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D6E27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ABBE7AB" w14:textId="77777777" w:rsidR="00463D6D" w:rsidRPr="00F05271" w:rsidRDefault="00463D6D" w:rsidP="00DF0F01">
            <w:pPr>
              <w:keepNext w:val="0"/>
              <w:keepLines w:val="0"/>
              <w:widowControl w:val="0"/>
              <w:rPr>
                <w:sz w:val="18"/>
                <w:szCs w:val="18"/>
              </w:rPr>
            </w:pPr>
            <w:r w:rsidRPr="003D3407">
              <w:rPr>
                <w:sz w:val="18"/>
                <w:szCs w:val="18"/>
              </w:rPr>
              <w:t>116­116A</w:t>
            </w:r>
            <w:r w:rsidRPr="00F05271">
              <w:rPr>
                <w:sz w:val="18"/>
                <w:szCs w:val="18"/>
              </w:rPr>
              <w:t xml:space="preserve"> Sandy Bay Road</w:t>
            </w:r>
          </w:p>
        </w:tc>
        <w:tc>
          <w:tcPr>
            <w:tcW w:w="1559" w:type="dxa"/>
            <w:hideMark/>
          </w:tcPr>
          <w:p w14:paraId="75B37A8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70DDCC" w14:textId="77777777" w:rsidR="00463D6D" w:rsidRPr="00F05271" w:rsidRDefault="00463D6D" w:rsidP="00DF0F01">
            <w:pPr>
              <w:keepNext w:val="0"/>
              <w:keepLines w:val="0"/>
              <w:widowControl w:val="0"/>
              <w:rPr>
                <w:sz w:val="18"/>
                <w:szCs w:val="18"/>
              </w:rPr>
            </w:pPr>
            <w:r w:rsidRPr="003D3407">
              <w:rPr>
                <w:sz w:val="18"/>
                <w:szCs w:val="18"/>
              </w:rPr>
              <w:t>157977/1 157977/2</w:t>
            </w:r>
          </w:p>
        </w:tc>
        <w:tc>
          <w:tcPr>
            <w:tcW w:w="2149" w:type="dxa"/>
            <w:hideMark/>
          </w:tcPr>
          <w:p w14:paraId="61F990A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0FCBA76" w14:textId="77777777" w:rsidTr="00DF0F01">
        <w:trPr>
          <w:trHeight w:val="510"/>
        </w:trPr>
        <w:tc>
          <w:tcPr>
            <w:tcW w:w="1135" w:type="dxa"/>
            <w:hideMark/>
          </w:tcPr>
          <w:p w14:paraId="60A7DF0C"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692</w:t>
            </w:r>
          </w:p>
        </w:tc>
        <w:tc>
          <w:tcPr>
            <w:tcW w:w="907" w:type="dxa"/>
            <w:hideMark/>
          </w:tcPr>
          <w:p w14:paraId="2324C66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DCE8C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9DA5E47" w14:textId="77777777" w:rsidR="00463D6D" w:rsidRPr="00F05271" w:rsidRDefault="00463D6D" w:rsidP="00DF0F01">
            <w:pPr>
              <w:keepNext w:val="0"/>
              <w:keepLines w:val="0"/>
              <w:widowControl w:val="0"/>
              <w:rPr>
                <w:sz w:val="18"/>
                <w:szCs w:val="18"/>
              </w:rPr>
            </w:pPr>
            <w:r w:rsidRPr="00F05271">
              <w:rPr>
                <w:sz w:val="18"/>
                <w:szCs w:val="18"/>
              </w:rPr>
              <w:t>118 Sandy Bay Road</w:t>
            </w:r>
          </w:p>
        </w:tc>
        <w:tc>
          <w:tcPr>
            <w:tcW w:w="1559" w:type="dxa"/>
            <w:hideMark/>
          </w:tcPr>
          <w:p w14:paraId="095F90A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3E103E" w14:textId="77777777" w:rsidR="00463D6D" w:rsidRPr="00F05271" w:rsidRDefault="00463D6D" w:rsidP="00DF0F01">
            <w:pPr>
              <w:keepNext w:val="0"/>
              <w:keepLines w:val="0"/>
              <w:widowControl w:val="0"/>
              <w:rPr>
                <w:sz w:val="18"/>
                <w:szCs w:val="18"/>
              </w:rPr>
            </w:pPr>
            <w:r w:rsidRPr="00F05271">
              <w:rPr>
                <w:sz w:val="18"/>
                <w:szCs w:val="18"/>
              </w:rPr>
              <w:t>41142/1</w:t>
            </w:r>
          </w:p>
        </w:tc>
        <w:tc>
          <w:tcPr>
            <w:tcW w:w="2149" w:type="dxa"/>
            <w:hideMark/>
          </w:tcPr>
          <w:p w14:paraId="1201FAB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1022BF" w14:textId="77777777" w:rsidTr="00DF0F01">
        <w:trPr>
          <w:trHeight w:val="510"/>
        </w:trPr>
        <w:tc>
          <w:tcPr>
            <w:tcW w:w="1135" w:type="dxa"/>
            <w:hideMark/>
          </w:tcPr>
          <w:p w14:paraId="2A8A3B9A"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693</w:t>
            </w:r>
          </w:p>
        </w:tc>
        <w:tc>
          <w:tcPr>
            <w:tcW w:w="907" w:type="dxa"/>
            <w:hideMark/>
          </w:tcPr>
          <w:p w14:paraId="141D4A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2CB7BB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35685EF" w14:textId="77777777" w:rsidR="00463D6D" w:rsidRPr="00F05271" w:rsidRDefault="00463D6D" w:rsidP="00DF0F01">
            <w:pPr>
              <w:keepNext w:val="0"/>
              <w:keepLines w:val="0"/>
              <w:widowControl w:val="0"/>
              <w:rPr>
                <w:sz w:val="18"/>
                <w:szCs w:val="18"/>
              </w:rPr>
            </w:pPr>
            <w:r w:rsidRPr="00F05271">
              <w:rPr>
                <w:sz w:val="18"/>
                <w:szCs w:val="18"/>
              </w:rPr>
              <w:t>120 Sandy Bay Road</w:t>
            </w:r>
          </w:p>
        </w:tc>
        <w:tc>
          <w:tcPr>
            <w:tcW w:w="1559" w:type="dxa"/>
            <w:hideMark/>
          </w:tcPr>
          <w:p w14:paraId="795CE2DC" w14:textId="77777777" w:rsidR="00463D6D" w:rsidRPr="00F05271" w:rsidRDefault="00463D6D" w:rsidP="00DF0F01">
            <w:pPr>
              <w:keepNext w:val="0"/>
              <w:keepLines w:val="0"/>
              <w:widowControl w:val="0"/>
              <w:rPr>
                <w:sz w:val="18"/>
                <w:szCs w:val="18"/>
              </w:rPr>
            </w:pPr>
            <w:r w:rsidRPr="00F05271">
              <w:rPr>
                <w:sz w:val="18"/>
                <w:szCs w:val="18"/>
              </w:rPr>
              <w:t>Dereel</w:t>
            </w:r>
          </w:p>
        </w:tc>
        <w:tc>
          <w:tcPr>
            <w:tcW w:w="1112" w:type="dxa"/>
            <w:hideMark/>
          </w:tcPr>
          <w:p w14:paraId="7B78053C" w14:textId="77777777" w:rsidR="00463D6D" w:rsidRPr="00F05271" w:rsidRDefault="00463D6D" w:rsidP="00DF0F01">
            <w:pPr>
              <w:keepNext w:val="0"/>
              <w:keepLines w:val="0"/>
              <w:widowControl w:val="0"/>
              <w:rPr>
                <w:sz w:val="18"/>
                <w:szCs w:val="18"/>
              </w:rPr>
            </w:pPr>
            <w:r w:rsidRPr="003D3407">
              <w:rPr>
                <w:sz w:val="18"/>
                <w:szCs w:val="18"/>
              </w:rPr>
              <w:t>27615/1 27615/2</w:t>
            </w:r>
          </w:p>
        </w:tc>
        <w:tc>
          <w:tcPr>
            <w:tcW w:w="2149" w:type="dxa"/>
            <w:hideMark/>
          </w:tcPr>
          <w:p w14:paraId="466DBD9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8F97F7C" w14:textId="77777777" w:rsidTr="00DF0F01">
        <w:trPr>
          <w:trHeight w:val="510"/>
        </w:trPr>
        <w:tc>
          <w:tcPr>
            <w:tcW w:w="1135" w:type="dxa"/>
            <w:hideMark/>
          </w:tcPr>
          <w:p w14:paraId="3511FD1D"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694</w:t>
            </w:r>
          </w:p>
        </w:tc>
        <w:tc>
          <w:tcPr>
            <w:tcW w:w="907" w:type="dxa"/>
            <w:hideMark/>
          </w:tcPr>
          <w:p w14:paraId="0E28019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D2300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D89A0DD" w14:textId="77777777" w:rsidR="00463D6D" w:rsidRPr="00F05271" w:rsidRDefault="00463D6D" w:rsidP="00DF0F01">
            <w:pPr>
              <w:keepNext w:val="0"/>
              <w:keepLines w:val="0"/>
              <w:widowControl w:val="0"/>
              <w:rPr>
                <w:sz w:val="18"/>
                <w:szCs w:val="18"/>
              </w:rPr>
            </w:pPr>
            <w:r w:rsidRPr="00F05271">
              <w:rPr>
                <w:sz w:val="18"/>
                <w:szCs w:val="18"/>
              </w:rPr>
              <w:t>143 Sandy Bay Road</w:t>
            </w:r>
          </w:p>
        </w:tc>
        <w:tc>
          <w:tcPr>
            <w:tcW w:w="1559" w:type="dxa"/>
            <w:hideMark/>
          </w:tcPr>
          <w:p w14:paraId="13ECFEB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F4E124" w14:textId="77777777" w:rsidR="00463D6D" w:rsidRPr="00F05271" w:rsidRDefault="00463D6D" w:rsidP="00DF0F01">
            <w:pPr>
              <w:keepNext w:val="0"/>
              <w:keepLines w:val="0"/>
              <w:widowControl w:val="0"/>
              <w:rPr>
                <w:sz w:val="18"/>
                <w:szCs w:val="18"/>
              </w:rPr>
            </w:pPr>
            <w:r w:rsidRPr="00F05271">
              <w:rPr>
                <w:sz w:val="18"/>
                <w:szCs w:val="18"/>
              </w:rPr>
              <w:t>248937/1</w:t>
            </w:r>
          </w:p>
        </w:tc>
        <w:tc>
          <w:tcPr>
            <w:tcW w:w="2149" w:type="dxa"/>
            <w:hideMark/>
          </w:tcPr>
          <w:p w14:paraId="1E6DE511"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34E05880" w14:textId="77777777" w:rsidTr="00DF0F01">
        <w:trPr>
          <w:trHeight w:val="510"/>
        </w:trPr>
        <w:tc>
          <w:tcPr>
            <w:tcW w:w="1135" w:type="dxa"/>
            <w:hideMark/>
          </w:tcPr>
          <w:p w14:paraId="169CAEBC"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695</w:t>
            </w:r>
          </w:p>
        </w:tc>
        <w:tc>
          <w:tcPr>
            <w:tcW w:w="907" w:type="dxa"/>
            <w:hideMark/>
          </w:tcPr>
          <w:p w14:paraId="13E831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B9EF0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1130B19" w14:textId="77777777" w:rsidR="00463D6D" w:rsidRPr="00F05271" w:rsidRDefault="00463D6D" w:rsidP="00DF0F01">
            <w:pPr>
              <w:keepNext w:val="0"/>
              <w:keepLines w:val="0"/>
              <w:widowControl w:val="0"/>
              <w:rPr>
                <w:sz w:val="18"/>
                <w:szCs w:val="18"/>
              </w:rPr>
            </w:pPr>
            <w:r w:rsidRPr="003D3407">
              <w:rPr>
                <w:sz w:val="18"/>
                <w:szCs w:val="18"/>
              </w:rPr>
              <w:t>165­167</w:t>
            </w:r>
            <w:r w:rsidRPr="00F05271">
              <w:rPr>
                <w:sz w:val="18"/>
                <w:szCs w:val="18"/>
              </w:rPr>
              <w:t xml:space="preserve"> Sandy Bay Road</w:t>
            </w:r>
          </w:p>
        </w:tc>
        <w:tc>
          <w:tcPr>
            <w:tcW w:w="1559" w:type="dxa"/>
            <w:hideMark/>
          </w:tcPr>
          <w:p w14:paraId="029DA31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4865722" w14:textId="77777777" w:rsidR="00463D6D" w:rsidRPr="00F05271" w:rsidRDefault="00463D6D" w:rsidP="00DF0F01">
            <w:pPr>
              <w:keepNext w:val="0"/>
              <w:keepLines w:val="0"/>
              <w:widowControl w:val="0"/>
              <w:rPr>
                <w:sz w:val="18"/>
                <w:szCs w:val="18"/>
              </w:rPr>
            </w:pPr>
            <w:r w:rsidRPr="00F05271">
              <w:rPr>
                <w:sz w:val="18"/>
                <w:szCs w:val="18"/>
              </w:rPr>
              <w:t>248937/1</w:t>
            </w:r>
          </w:p>
        </w:tc>
        <w:tc>
          <w:tcPr>
            <w:tcW w:w="2149" w:type="dxa"/>
            <w:hideMark/>
          </w:tcPr>
          <w:p w14:paraId="60C9B2E1" w14:textId="77777777" w:rsidR="00463D6D" w:rsidRPr="00F05271" w:rsidRDefault="00463D6D" w:rsidP="00DF0F01">
            <w:pPr>
              <w:keepNext w:val="0"/>
              <w:keepLines w:val="0"/>
              <w:widowControl w:val="0"/>
              <w:rPr>
                <w:sz w:val="18"/>
                <w:szCs w:val="18"/>
              </w:rPr>
            </w:pPr>
            <w:r w:rsidRPr="00F05271">
              <w:rPr>
                <w:sz w:val="18"/>
                <w:szCs w:val="18"/>
              </w:rPr>
              <w:t>Shop</w:t>
            </w:r>
          </w:p>
        </w:tc>
      </w:tr>
      <w:tr w:rsidR="00463D6D" w:rsidRPr="00F05271" w14:paraId="3FDB9A9D" w14:textId="77777777" w:rsidTr="00DF0F01">
        <w:trPr>
          <w:trHeight w:val="510"/>
        </w:trPr>
        <w:tc>
          <w:tcPr>
            <w:tcW w:w="1135" w:type="dxa"/>
            <w:hideMark/>
          </w:tcPr>
          <w:p w14:paraId="1DAFFC85"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696</w:t>
            </w:r>
          </w:p>
        </w:tc>
        <w:tc>
          <w:tcPr>
            <w:tcW w:w="907" w:type="dxa"/>
            <w:hideMark/>
          </w:tcPr>
          <w:p w14:paraId="037741E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126F3C3"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E623AF6" w14:textId="77777777" w:rsidR="00463D6D" w:rsidRPr="00F05271" w:rsidRDefault="00463D6D" w:rsidP="00DF0F01">
            <w:pPr>
              <w:keepNext w:val="0"/>
              <w:keepLines w:val="0"/>
              <w:widowControl w:val="0"/>
              <w:rPr>
                <w:sz w:val="18"/>
                <w:szCs w:val="18"/>
              </w:rPr>
            </w:pPr>
            <w:r w:rsidRPr="00F05271">
              <w:rPr>
                <w:sz w:val="18"/>
                <w:szCs w:val="18"/>
              </w:rPr>
              <w:t>241 Sandy Bay Road</w:t>
            </w:r>
          </w:p>
        </w:tc>
        <w:tc>
          <w:tcPr>
            <w:tcW w:w="1559" w:type="dxa"/>
            <w:hideMark/>
          </w:tcPr>
          <w:p w14:paraId="397CAEE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4ED551" w14:textId="77777777" w:rsidR="00463D6D" w:rsidRPr="00F05271" w:rsidRDefault="00463D6D" w:rsidP="00DF0F01">
            <w:pPr>
              <w:keepNext w:val="0"/>
              <w:keepLines w:val="0"/>
              <w:widowControl w:val="0"/>
              <w:rPr>
                <w:sz w:val="18"/>
                <w:szCs w:val="18"/>
              </w:rPr>
            </w:pPr>
            <w:r w:rsidRPr="003D3407">
              <w:rPr>
                <w:sz w:val="18"/>
                <w:szCs w:val="18"/>
              </w:rPr>
              <w:t>56434/1 56434/2</w:t>
            </w:r>
          </w:p>
        </w:tc>
        <w:tc>
          <w:tcPr>
            <w:tcW w:w="2149" w:type="dxa"/>
            <w:hideMark/>
          </w:tcPr>
          <w:p w14:paraId="0E5A78D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6A9143F" w14:textId="77777777" w:rsidTr="00DF0F01">
        <w:trPr>
          <w:trHeight w:val="510"/>
        </w:trPr>
        <w:tc>
          <w:tcPr>
            <w:tcW w:w="1135" w:type="dxa"/>
            <w:hideMark/>
          </w:tcPr>
          <w:p w14:paraId="66C75B30"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697</w:t>
            </w:r>
          </w:p>
        </w:tc>
        <w:tc>
          <w:tcPr>
            <w:tcW w:w="907" w:type="dxa"/>
            <w:hideMark/>
          </w:tcPr>
          <w:p w14:paraId="09023EB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2BE89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D87A07B" w14:textId="77777777" w:rsidR="00463D6D" w:rsidRPr="00F05271" w:rsidRDefault="00463D6D" w:rsidP="00DF0F01">
            <w:pPr>
              <w:keepNext w:val="0"/>
              <w:keepLines w:val="0"/>
              <w:widowControl w:val="0"/>
              <w:rPr>
                <w:sz w:val="18"/>
                <w:szCs w:val="18"/>
              </w:rPr>
            </w:pPr>
            <w:r w:rsidRPr="00F05271">
              <w:rPr>
                <w:sz w:val="18"/>
                <w:szCs w:val="18"/>
              </w:rPr>
              <w:t>280 Sandy Bay Road</w:t>
            </w:r>
          </w:p>
        </w:tc>
        <w:tc>
          <w:tcPr>
            <w:tcW w:w="1559" w:type="dxa"/>
            <w:hideMark/>
          </w:tcPr>
          <w:p w14:paraId="672479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5730FE" w14:textId="77777777" w:rsidR="00463D6D" w:rsidRPr="00F05271" w:rsidRDefault="00463D6D" w:rsidP="00DF0F01">
            <w:pPr>
              <w:keepNext w:val="0"/>
              <w:keepLines w:val="0"/>
              <w:widowControl w:val="0"/>
              <w:rPr>
                <w:sz w:val="18"/>
                <w:szCs w:val="18"/>
              </w:rPr>
            </w:pPr>
            <w:r w:rsidRPr="00F05271">
              <w:rPr>
                <w:sz w:val="18"/>
                <w:szCs w:val="18"/>
              </w:rPr>
              <w:t>45004/1</w:t>
            </w:r>
          </w:p>
        </w:tc>
        <w:tc>
          <w:tcPr>
            <w:tcW w:w="2149" w:type="dxa"/>
            <w:hideMark/>
          </w:tcPr>
          <w:p w14:paraId="14FF714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E9B5BBD" w14:textId="77777777" w:rsidTr="00DF0F01">
        <w:trPr>
          <w:trHeight w:val="510"/>
        </w:trPr>
        <w:tc>
          <w:tcPr>
            <w:tcW w:w="1135" w:type="dxa"/>
            <w:hideMark/>
          </w:tcPr>
          <w:p w14:paraId="3F7A86DC"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698</w:t>
            </w:r>
          </w:p>
        </w:tc>
        <w:tc>
          <w:tcPr>
            <w:tcW w:w="907" w:type="dxa"/>
            <w:hideMark/>
          </w:tcPr>
          <w:p w14:paraId="5A9474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52806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4146FF1" w14:textId="77777777" w:rsidR="00463D6D" w:rsidRPr="00F05271" w:rsidRDefault="00463D6D" w:rsidP="00DF0F01">
            <w:pPr>
              <w:keepNext w:val="0"/>
              <w:keepLines w:val="0"/>
              <w:widowControl w:val="0"/>
              <w:rPr>
                <w:sz w:val="18"/>
                <w:szCs w:val="18"/>
              </w:rPr>
            </w:pPr>
            <w:r w:rsidRPr="00F05271">
              <w:rPr>
                <w:sz w:val="18"/>
                <w:szCs w:val="18"/>
              </w:rPr>
              <w:t>281 Sandy Bay Road</w:t>
            </w:r>
          </w:p>
        </w:tc>
        <w:tc>
          <w:tcPr>
            <w:tcW w:w="1559" w:type="dxa"/>
            <w:hideMark/>
          </w:tcPr>
          <w:p w14:paraId="2F1754C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D1D3E06" w14:textId="77777777" w:rsidR="00463D6D" w:rsidRPr="00F05271" w:rsidRDefault="00463D6D" w:rsidP="00DF0F01">
            <w:pPr>
              <w:keepNext w:val="0"/>
              <w:keepLines w:val="0"/>
              <w:widowControl w:val="0"/>
              <w:rPr>
                <w:sz w:val="18"/>
                <w:szCs w:val="18"/>
              </w:rPr>
            </w:pPr>
            <w:r w:rsidRPr="00F05271">
              <w:rPr>
                <w:sz w:val="18"/>
                <w:szCs w:val="18"/>
              </w:rPr>
              <w:t>247993/1</w:t>
            </w:r>
          </w:p>
        </w:tc>
        <w:tc>
          <w:tcPr>
            <w:tcW w:w="2149" w:type="dxa"/>
            <w:hideMark/>
          </w:tcPr>
          <w:p w14:paraId="55E1483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8DA6E8" w14:textId="77777777" w:rsidTr="00DF0F01">
        <w:trPr>
          <w:trHeight w:val="510"/>
        </w:trPr>
        <w:tc>
          <w:tcPr>
            <w:tcW w:w="1135" w:type="dxa"/>
            <w:hideMark/>
          </w:tcPr>
          <w:p w14:paraId="691B36A0"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699</w:t>
            </w:r>
          </w:p>
        </w:tc>
        <w:tc>
          <w:tcPr>
            <w:tcW w:w="907" w:type="dxa"/>
            <w:hideMark/>
          </w:tcPr>
          <w:p w14:paraId="540B97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BC2E17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E5107EB" w14:textId="77777777" w:rsidR="00463D6D" w:rsidRPr="00F05271" w:rsidRDefault="00463D6D" w:rsidP="00DF0F01">
            <w:pPr>
              <w:keepNext w:val="0"/>
              <w:keepLines w:val="0"/>
              <w:widowControl w:val="0"/>
              <w:rPr>
                <w:sz w:val="18"/>
                <w:szCs w:val="18"/>
              </w:rPr>
            </w:pPr>
            <w:r w:rsidRPr="00F05271">
              <w:rPr>
                <w:sz w:val="18"/>
                <w:szCs w:val="18"/>
              </w:rPr>
              <w:t>285 Sandy Bay Road</w:t>
            </w:r>
          </w:p>
        </w:tc>
        <w:tc>
          <w:tcPr>
            <w:tcW w:w="1559" w:type="dxa"/>
            <w:hideMark/>
          </w:tcPr>
          <w:p w14:paraId="65A9B33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A4D0D96" w14:textId="77777777" w:rsidR="00463D6D" w:rsidRPr="00F05271" w:rsidRDefault="00463D6D" w:rsidP="00DF0F01">
            <w:pPr>
              <w:keepNext w:val="0"/>
              <w:keepLines w:val="0"/>
              <w:widowControl w:val="0"/>
              <w:rPr>
                <w:sz w:val="18"/>
                <w:szCs w:val="18"/>
              </w:rPr>
            </w:pPr>
            <w:r w:rsidRPr="00832B1E">
              <w:rPr>
                <w:sz w:val="18"/>
                <w:szCs w:val="18"/>
              </w:rPr>
              <w:t>146904/1</w:t>
            </w:r>
          </w:p>
        </w:tc>
        <w:tc>
          <w:tcPr>
            <w:tcW w:w="2149" w:type="dxa"/>
            <w:hideMark/>
          </w:tcPr>
          <w:p w14:paraId="390F0DB5" w14:textId="77777777" w:rsidR="00463D6D" w:rsidRPr="00F05271" w:rsidRDefault="00463D6D" w:rsidP="00DF0F01">
            <w:pPr>
              <w:keepNext w:val="0"/>
              <w:keepLines w:val="0"/>
              <w:widowControl w:val="0"/>
              <w:rPr>
                <w:sz w:val="18"/>
                <w:szCs w:val="18"/>
              </w:rPr>
            </w:pPr>
            <w:r w:rsidRPr="00F05271">
              <w:rPr>
                <w:sz w:val="18"/>
                <w:szCs w:val="18"/>
              </w:rPr>
              <w:t>Former St Peter's Rectory</w:t>
            </w:r>
          </w:p>
        </w:tc>
      </w:tr>
      <w:tr w:rsidR="00463D6D" w:rsidRPr="00F05271" w14:paraId="1FF693D7" w14:textId="77777777" w:rsidTr="00DF0F01">
        <w:trPr>
          <w:trHeight w:val="510"/>
        </w:trPr>
        <w:tc>
          <w:tcPr>
            <w:tcW w:w="1135" w:type="dxa"/>
            <w:hideMark/>
          </w:tcPr>
          <w:p w14:paraId="0248D712" w14:textId="77777777" w:rsidR="00463D6D" w:rsidRPr="00F05271" w:rsidRDefault="00463D6D" w:rsidP="00DF0F01">
            <w:pPr>
              <w:keepNext w:val="0"/>
              <w:keepLines w:val="0"/>
              <w:widowControl w:val="0"/>
              <w:rPr>
                <w:sz w:val="18"/>
                <w:szCs w:val="18"/>
              </w:rPr>
            </w:pPr>
            <w:r w:rsidRPr="007606ED">
              <w:rPr>
                <w:sz w:val="18"/>
                <w:szCs w:val="18"/>
              </w:rPr>
              <w:lastRenderedPageBreak/>
              <w:t>HOB-C</w:t>
            </w:r>
            <w:r>
              <w:rPr>
                <w:sz w:val="18"/>
                <w:szCs w:val="18"/>
              </w:rPr>
              <w:t>6</w:t>
            </w:r>
            <w:r w:rsidRPr="007606ED">
              <w:rPr>
                <w:sz w:val="18"/>
                <w:szCs w:val="18"/>
              </w:rPr>
              <w:t>.1.1</w:t>
            </w:r>
            <w:r>
              <w:rPr>
                <w:sz w:val="18"/>
                <w:szCs w:val="18"/>
              </w:rPr>
              <w:t>700</w:t>
            </w:r>
          </w:p>
        </w:tc>
        <w:tc>
          <w:tcPr>
            <w:tcW w:w="907" w:type="dxa"/>
            <w:hideMark/>
          </w:tcPr>
          <w:p w14:paraId="3F6F77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3F98F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CDB1E3B" w14:textId="77777777" w:rsidR="00463D6D" w:rsidRPr="00F05271" w:rsidRDefault="00463D6D" w:rsidP="00DF0F01">
            <w:pPr>
              <w:keepNext w:val="0"/>
              <w:keepLines w:val="0"/>
              <w:widowControl w:val="0"/>
              <w:rPr>
                <w:sz w:val="18"/>
                <w:szCs w:val="18"/>
              </w:rPr>
            </w:pPr>
            <w:r w:rsidRPr="00F05271">
              <w:rPr>
                <w:sz w:val="18"/>
                <w:szCs w:val="18"/>
              </w:rPr>
              <w:t>348 Sandy Bay Road</w:t>
            </w:r>
          </w:p>
        </w:tc>
        <w:tc>
          <w:tcPr>
            <w:tcW w:w="1559" w:type="dxa"/>
            <w:hideMark/>
          </w:tcPr>
          <w:p w14:paraId="0D239E9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88DD6E" w14:textId="77777777" w:rsidR="00463D6D" w:rsidRPr="00F05271" w:rsidRDefault="00463D6D" w:rsidP="00DF0F01">
            <w:pPr>
              <w:keepNext w:val="0"/>
              <w:keepLines w:val="0"/>
              <w:widowControl w:val="0"/>
              <w:rPr>
                <w:sz w:val="18"/>
                <w:szCs w:val="18"/>
              </w:rPr>
            </w:pPr>
            <w:r w:rsidRPr="00F05271">
              <w:rPr>
                <w:sz w:val="18"/>
                <w:szCs w:val="18"/>
              </w:rPr>
              <w:t>35894/1</w:t>
            </w:r>
          </w:p>
        </w:tc>
        <w:tc>
          <w:tcPr>
            <w:tcW w:w="2149" w:type="dxa"/>
            <w:hideMark/>
          </w:tcPr>
          <w:p w14:paraId="5FA38A1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10CEDC" w14:textId="77777777" w:rsidTr="00DF0F01">
        <w:trPr>
          <w:trHeight w:val="510"/>
        </w:trPr>
        <w:tc>
          <w:tcPr>
            <w:tcW w:w="1135" w:type="dxa"/>
            <w:hideMark/>
          </w:tcPr>
          <w:p w14:paraId="51926B02"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701</w:t>
            </w:r>
          </w:p>
        </w:tc>
        <w:tc>
          <w:tcPr>
            <w:tcW w:w="907" w:type="dxa"/>
            <w:hideMark/>
          </w:tcPr>
          <w:p w14:paraId="792005A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C853D3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E8A62AF" w14:textId="77777777" w:rsidR="00463D6D" w:rsidRPr="00F05271" w:rsidRDefault="00463D6D" w:rsidP="00DF0F01">
            <w:pPr>
              <w:keepNext w:val="0"/>
              <w:keepLines w:val="0"/>
              <w:widowControl w:val="0"/>
              <w:rPr>
                <w:sz w:val="18"/>
                <w:szCs w:val="18"/>
              </w:rPr>
            </w:pPr>
            <w:r w:rsidRPr="00F05271">
              <w:rPr>
                <w:sz w:val="18"/>
                <w:szCs w:val="18"/>
              </w:rPr>
              <w:t>356 Sandy Bay Road</w:t>
            </w:r>
          </w:p>
        </w:tc>
        <w:tc>
          <w:tcPr>
            <w:tcW w:w="1559" w:type="dxa"/>
            <w:hideMark/>
          </w:tcPr>
          <w:p w14:paraId="1DF8CF8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3D727C" w14:textId="77777777" w:rsidR="00463D6D" w:rsidRPr="00F05271" w:rsidRDefault="00463D6D" w:rsidP="00DF0F01">
            <w:pPr>
              <w:keepNext w:val="0"/>
              <w:keepLines w:val="0"/>
              <w:widowControl w:val="0"/>
              <w:rPr>
                <w:sz w:val="18"/>
                <w:szCs w:val="18"/>
              </w:rPr>
            </w:pPr>
            <w:r w:rsidRPr="00F05271">
              <w:rPr>
                <w:sz w:val="18"/>
                <w:szCs w:val="18"/>
              </w:rPr>
              <w:t>245005/1</w:t>
            </w:r>
          </w:p>
        </w:tc>
        <w:tc>
          <w:tcPr>
            <w:tcW w:w="2149" w:type="dxa"/>
            <w:hideMark/>
          </w:tcPr>
          <w:p w14:paraId="695DEB1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B15E6A3" w14:textId="77777777" w:rsidTr="00DF0F01">
        <w:trPr>
          <w:trHeight w:val="510"/>
        </w:trPr>
        <w:tc>
          <w:tcPr>
            <w:tcW w:w="1135" w:type="dxa"/>
            <w:hideMark/>
          </w:tcPr>
          <w:p w14:paraId="46DCB147" w14:textId="77777777" w:rsidR="00463D6D" w:rsidRPr="00F05271" w:rsidRDefault="00463D6D" w:rsidP="00DF0F01">
            <w:pPr>
              <w:keepNext w:val="0"/>
              <w:keepLines w:val="0"/>
              <w:widowControl w:val="0"/>
              <w:rPr>
                <w:sz w:val="18"/>
                <w:szCs w:val="18"/>
              </w:rPr>
            </w:pPr>
            <w:r w:rsidRPr="00F12DD5">
              <w:rPr>
                <w:sz w:val="18"/>
                <w:szCs w:val="18"/>
              </w:rPr>
              <w:t>HOB-C</w:t>
            </w:r>
            <w:r>
              <w:rPr>
                <w:sz w:val="18"/>
                <w:szCs w:val="18"/>
              </w:rPr>
              <w:t>6</w:t>
            </w:r>
            <w:r w:rsidRPr="00F12DD5">
              <w:rPr>
                <w:sz w:val="18"/>
                <w:szCs w:val="18"/>
              </w:rPr>
              <w:t>.1.170</w:t>
            </w:r>
            <w:r>
              <w:rPr>
                <w:sz w:val="18"/>
                <w:szCs w:val="18"/>
              </w:rPr>
              <w:t>2</w:t>
            </w:r>
          </w:p>
        </w:tc>
        <w:tc>
          <w:tcPr>
            <w:tcW w:w="907" w:type="dxa"/>
            <w:hideMark/>
          </w:tcPr>
          <w:p w14:paraId="1B89C5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F5AC419"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821A429" w14:textId="77777777" w:rsidR="00463D6D" w:rsidRPr="00F05271" w:rsidRDefault="00463D6D" w:rsidP="00DF0F01">
            <w:pPr>
              <w:keepNext w:val="0"/>
              <w:keepLines w:val="0"/>
              <w:widowControl w:val="0"/>
              <w:rPr>
                <w:sz w:val="18"/>
                <w:szCs w:val="18"/>
              </w:rPr>
            </w:pPr>
            <w:r w:rsidRPr="00F05271">
              <w:rPr>
                <w:sz w:val="18"/>
                <w:szCs w:val="18"/>
              </w:rPr>
              <w:t>362 Sandy Bay Road</w:t>
            </w:r>
          </w:p>
        </w:tc>
        <w:tc>
          <w:tcPr>
            <w:tcW w:w="1559" w:type="dxa"/>
            <w:hideMark/>
          </w:tcPr>
          <w:p w14:paraId="2DA391C3" w14:textId="77777777" w:rsidR="00463D6D" w:rsidRPr="00F05271" w:rsidRDefault="00463D6D" w:rsidP="00DF0F01">
            <w:pPr>
              <w:keepNext w:val="0"/>
              <w:keepLines w:val="0"/>
              <w:widowControl w:val="0"/>
              <w:rPr>
                <w:sz w:val="18"/>
                <w:szCs w:val="18"/>
              </w:rPr>
            </w:pPr>
            <w:r w:rsidRPr="00F05271">
              <w:rPr>
                <w:sz w:val="18"/>
                <w:szCs w:val="18"/>
              </w:rPr>
              <w:t>St Alva</w:t>
            </w:r>
          </w:p>
        </w:tc>
        <w:tc>
          <w:tcPr>
            <w:tcW w:w="1112" w:type="dxa"/>
            <w:hideMark/>
          </w:tcPr>
          <w:p w14:paraId="771BA9A6" w14:textId="77777777" w:rsidR="00463D6D" w:rsidRPr="00F05271" w:rsidRDefault="00463D6D" w:rsidP="00DF0F01">
            <w:pPr>
              <w:keepNext w:val="0"/>
              <w:keepLines w:val="0"/>
              <w:widowControl w:val="0"/>
              <w:rPr>
                <w:sz w:val="18"/>
                <w:szCs w:val="18"/>
              </w:rPr>
            </w:pPr>
            <w:r w:rsidRPr="00F05271">
              <w:rPr>
                <w:sz w:val="18"/>
                <w:szCs w:val="18"/>
              </w:rPr>
              <w:t>198969/1</w:t>
            </w:r>
          </w:p>
        </w:tc>
        <w:tc>
          <w:tcPr>
            <w:tcW w:w="2149" w:type="dxa"/>
            <w:hideMark/>
          </w:tcPr>
          <w:p w14:paraId="7B482DE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55E8853" w14:textId="77777777" w:rsidTr="00DF0F01">
        <w:trPr>
          <w:trHeight w:val="510"/>
        </w:trPr>
        <w:tc>
          <w:tcPr>
            <w:tcW w:w="1135" w:type="dxa"/>
            <w:hideMark/>
          </w:tcPr>
          <w:p w14:paraId="323DCE76" w14:textId="77777777" w:rsidR="00463D6D" w:rsidRPr="00F05271" w:rsidRDefault="00463D6D" w:rsidP="00DF0F01">
            <w:pPr>
              <w:keepNext w:val="0"/>
              <w:keepLines w:val="0"/>
              <w:widowControl w:val="0"/>
              <w:rPr>
                <w:sz w:val="18"/>
                <w:szCs w:val="18"/>
              </w:rPr>
            </w:pPr>
            <w:r w:rsidRPr="00F12DD5">
              <w:rPr>
                <w:sz w:val="18"/>
                <w:szCs w:val="18"/>
              </w:rPr>
              <w:t>HOB-C</w:t>
            </w:r>
            <w:r>
              <w:rPr>
                <w:sz w:val="18"/>
                <w:szCs w:val="18"/>
              </w:rPr>
              <w:t>6</w:t>
            </w:r>
            <w:r w:rsidRPr="00F12DD5">
              <w:rPr>
                <w:sz w:val="18"/>
                <w:szCs w:val="18"/>
              </w:rPr>
              <w:t>.1.170</w:t>
            </w:r>
            <w:r>
              <w:rPr>
                <w:sz w:val="18"/>
                <w:szCs w:val="18"/>
              </w:rPr>
              <w:t>3</w:t>
            </w:r>
          </w:p>
        </w:tc>
        <w:tc>
          <w:tcPr>
            <w:tcW w:w="907" w:type="dxa"/>
            <w:hideMark/>
          </w:tcPr>
          <w:p w14:paraId="082657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E9C47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023C308" w14:textId="77777777" w:rsidR="00463D6D" w:rsidRPr="00F05271" w:rsidRDefault="00463D6D" w:rsidP="00DF0F01">
            <w:pPr>
              <w:keepNext w:val="0"/>
              <w:keepLines w:val="0"/>
              <w:widowControl w:val="0"/>
              <w:rPr>
                <w:sz w:val="18"/>
                <w:szCs w:val="18"/>
              </w:rPr>
            </w:pPr>
            <w:r w:rsidRPr="00F05271">
              <w:rPr>
                <w:sz w:val="18"/>
                <w:szCs w:val="18"/>
              </w:rPr>
              <w:t>391 Sandy Bay Road</w:t>
            </w:r>
          </w:p>
        </w:tc>
        <w:tc>
          <w:tcPr>
            <w:tcW w:w="1559" w:type="dxa"/>
            <w:hideMark/>
          </w:tcPr>
          <w:p w14:paraId="36FDD8A8" w14:textId="77777777" w:rsidR="00463D6D" w:rsidRPr="00F05271" w:rsidRDefault="00463D6D" w:rsidP="00DF0F01">
            <w:pPr>
              <w:keepNext w:val="0"/>
              <w:keepLines w:val="0"/>
              <w:widowControl w:val="0"/>
              <w:rPr>
                <w:sz w:val="18"/>
                <w:szCs w:val="18"/>
              </w:rPr>
            </w:pPr>
            <w:r w:rsidRPr="00F05271">
              <w:rPr>
                <w:sz w:val="18"/>
                <w:szCs w:val="18"/>
              </w:rPr>
              <w:t>Amberley House</w:t>
            </w:r>
          </w:p>
        </w:tc>
        <w:tc>
          <w:tcPr>
            <w:tcW w:w="1112" w:type="dxa"/>
            <w:hideMark/>
          </w:tcPr>
          <w:p w14:paraId="436D7B33" w14:textId="77777777" w:rsidR="00463D6D" w:rsidRPr="00F05271" w:rsidRDefault="00463D6D" w:rsidP="00DF0F01">
            <w:pPr>
              <w:keepNext w:val="0"/>
              <w:keepLines w:val="0"/>
              <w:widowControl w:val="0"/>
              <w:rPr>
                <w:sz w:val="18"/>
                <w:szCs w:val="18"/>
              </w:rPr>
            </w:pPr>
            <w:r w:rsidRPr="00F05271">
              <w:rPr>
                <w:sz w:val="18"/>
                <w:szCs w:val="18"/>
              </w:rPr>
              <w:t>204977/1</w:t>
            </w:r>
          </w:p>
        </w:tc>
        <w:tc>
          <w:tcPr>
            <w:tcW w:w="2149" w:type="dxa"/>
            <w:hideMark/>
          </w:tcPr>
          <w:p w14:paraId="5A1C290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093B7BE" w14:textId="77777777" w:rsidTr="00DF0F01">
        <w:trPr>
          <w:trHeight w:val="510"/>
        </w:trPr>
        <w:tc>
          <w:tcPr>
            <w:tcW w:w="1135" w:type="dxa"/>
            <w:hideMark/>
          </w:tcPr>
          <w:p w14:paraId="16A09406" w14:textId="77777777" w:rsidR="00463D6D" w:rsidRPr="00F05271" w:rsidRDefault="00463D6D" w:rsidP="00DF0F01">
            <w:pPr>
              <w:keepNext w:val="0"/>
              <w:keepLines w:val="0"/>
              <w:widowControl w:val="0"/>
              <w:rPr>
                <w:sz w:val="18"/>
                <w:szCs w:val="18"/>
              </w:rPr>
            </w:pPr>
            <w:r w:rsidRPr="00F12DD5">
              <w:rPr>
                <w:sz w:val="18"/>
                <w:szCs w:val="18"/>
              </w:rPr>
              <w:t>HOB-C</w:t>
            </w:r>
            <w:r>
              <w:rPr>
                <w:sz w:val="18"/>
                <w:szCs w:val="18"/>
              </w:rPr>
              <w:t>6</w:t>
            </w:r>
            <w:r w:rsidRPr="00F12DD5">
              <w:rPr>
                <w:sz w:val="18"/>
                <w:szCs w:val="18"/>
              </w:rPr>
              <w:t>.1.170</w:t>
            </w:r>
            <w:r>
              <w:rPr>
                <w:sz w:val="18"/>
                <w:szCs w:val="18"/>
              </w:rPr>
              <w:t>4</w:t>
            </w:r>
          </w:p>
        </w:tc>
        <w:tc>
          <w:tcPr>
            <w:tcW w:w="907" w:type="dxa"/>
            <w:hideMark/>
          </w:tcPr>
          <w:p w14:paraId="295B62A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E55F0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77BD474" w14:textId="77777777" w:rsidR="00463D6D" w:rsidRPr="00F05271" w:rsidRDefault="00463D6D" w:rsidP="00DF0F01">
            <w:pPr>
              <w:keepNext w:val="0"/>
              <w:keepLines w:val="0"/>
              <w:widowControl w:val="0"/>
              <w:rPr>
                <w:sz w:val="18"/>
                <w:szCs w:val="18"/>
              </w:rPr>
            </w:pPr>
            <w:r w:rsidRPr="00F05271">
              <w:rPr>
                <w:sz w:val="18"/>
                <w:szCs w:val="18"/>
              </w:rPr>
              <w:t>393 Sandy Bay Road</w:t>
            </w:r>
          </w:p>
        </w:tc>
        <w:tc>
          <w:tcPr>
            <w:tcW w:w="1559" w:type="dxa"/>
            <w:hideMark/>
          </w:tcPr>
          <w:p w14:paraId="74924D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B2BA94" w14:textId="77777777" w:rsidR="00463D6D" w:rsidRPr="00F05271" w:rsidRDefault="00463D6D" w:rsidP="00DF0F01">
            <w:pPr>
              <w:keepNext w:val="0"/>
              <w:keepLines w:val="0"/>
              <w:widowControl w:val="0"/>
              <w:rPr>
                <w:sz w:val="18"/>
                <w:szCs w:val="18"/>
              </w:rPr>
            </w:pPr>
            <w:r w:rsidRPr="00F05271">
              <w:rPr>
                <w:sz w:val="18"/>
                <w:szCs w:val="18"/>
              </w:rPr>
              <w:t>65542/1</w:t>
            </w:r>
          </w:p>
        </w:tc>
        <w:tc>
          <w:tcPr>
            <w:tcW w:w="2149" w:type="dxa"/>
            <w:hideMark/>
          </w:tcPr>
          <w:p w14:paraId="02AC8C6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B48391B" w14:textId="77777777" w:rsidTr="00DF0F01">
        <w:trPr>
          <w:trHeight w:val="510"/>
        </w:trPr>
        <w:tc>
          <w:tcPr>
            <w:tcW w:w="1135" w:type="dxa"/>
            <w:hideMark/>
          </w:tcPr>
          <w:p w14:paraId="2DFCC9D2" w14:textId="77777777" w:rsidR="00463D6D" w:rsidRPr="00F05271" w:rsidRDefault="00463D6D" w:rsidP="00DF0F01">
            <w:pPr>
              <w:keepNext w:val="0"/>
              <w:keepLines w:val="0"/>
              <w:widowControl w:val="0"/>
              <w:rPr>
                <w:sz w:val="18"/>
                <w:szCs w:val="18"/>
              </w:rPr>
            </w:pPr>
            <w:r w:rsidRPr="00F12DD5">
              <w:rPr>
                <w:sz w:val="18"/>
                <w:szCs w:val="18"/>
              </w:rPr>
              <w:t>HOB-C</w:t>
            </w:r>
            <w:r>
              <w:rPr>
                <w:sz w:val="18"/>
                <w:szCs w:val="18"/>
              </w:rPr>
              <w:t>6</w:t>
            </w:r>
            <w:r w:rsidRPr="00F12DD5">
              <w:rPr>
                <w:sz w:val="18"/>
                <w:szCs w:val="18"/>
              </w:rPr>
              <w:t>.1.170</w:t>
            </w:r>
            <w:r>
              <w:rPr>
                <w:sz w:val="18"/>
                <w:szCs w:val="18"/>
              </w:rPr>
              <w:t>5</w:t>
            </w:r>
          </w:p>
        </w:tc>
        <w:tc>
          <w:tcPr>
            <w:tcW w:w="907" w:type="dxa"/>
            <w:hideMark/>
          </w:tcPr>
          <w:p w14:paraId="55D746F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EC97A9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270FA66" w14:textId="77777777" w:rsidR="00463D6D" w:rsidRPr="00F05271" w:rsidRDefault="00463D6D" w:rsidP="00DF0F01">
            <w:pPr>
              <w:keepNext w:val="0"/>
              <w:keepLines w:val="0"/>
              <w:widowControl w:val="0"/>
              <w:rPr>
                <w:sz w:val="18"/>
                <w:szCs w:val="18"/>
              </w:rPr>
            </w:pPr>
            <w:r w:rsidRPr="00F05271">
              <w:rPr>
                <w:sz w:val="18"/>
                <w:szCs w:val="18"/>
              </w:rPr>
              <w:t>399 Sandy Bay Road</w:t>
            </w:r>
          </w:p>
        </w:tc>
        <w:tc>
          <w:tcPr>
            <w:tcW w:w="1559" w:type="dxa"/>
            <w:hideMark/>
          </w:tcPr>
          <w:p w14:paraId="53430B72" w14:textId="77777777" w:rsidR="00463D6D" w:rsidRPr="00F05271" w:rsidRDefault="00463D6D" w:rsidP="00DF0F01">
            <w:pPr>
              <w:keepNext w:val="0"/>
              <w:keepLines w:val="0"/>
              <w:widowControl w:val="0"/>
              <w:rPr>
                <w:sz w:val="18"/>
                <w:szCs w:val="18"/>
              </w:rPr>
            </w:pPr>
            <w:r w:rsidRPr="00F05271">
              <w:rPr>
                <w:sz w:val="18"/>
                <w:szCs w:val="18"/>
              </w:rPr>
              <w:t>Lonsdale</w:t>
            </w:r>
          </w:p>
        </w:tc>
        <w:tc>
          <w:tcPr>
            <w:tcW w:w="1112" w:type="dxa"/>
            <w:hideMark/>
          </w:tcPr>
          <w:p w14:paraId="4E1AFFF0" w14:textId="77777777" w:rsidR="00463D6D" w:rsidRPr="00F05271" w:rsidRDefault="00463D6D" w:rsidP="00DF0F01">
            <w:pPr>
              <w:keepNext w:val="0"/>
              <w:keepLines w:val="0"/>
              <w:widowControl w:val="0"/>
              <w:rPr>
                <w:sz w:val="18"/>
                <w:szCs w:val="18"/>
              </w:rPr>
            </w:pPr>
            <w:r w:rsidRPr="00F05271">
              <w:rPr>
                <w:sz w:val="18"/>
                <w:szCs w:val="18"/>
              </w:rPr>
              <w:t>252285/1</w:t>
            </w:r>
          </w:p>
        </w:tc>
        <w:tc>
          <w:tcPr>
            <w:tcW w:w="2149" w:type="dxa"/>
            <w:hideMark/>
          </w:tcPr>
          <w:p w14:paraId="7CD966C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1D470DE" w14:textId="77777777" w:rsidTr="00DF0F01">
        <w:trPr>
          <w:trHeight w:val="510"/>
        </w:trPr>
        <w:tc>
          <w:tcPr>
            <w:tcW w:w="1135" w:type="dxa"/>
            <w:hideMark/>
          </w:tcPr>
          <w:p w14:paraId="5CC39ACC" w14:textId="77777777" w:rsidR="00463D6D" w:rsidRPr="00F05271" w:rsidRDefault="00463D6D" w:rsidP="00DF0F01">
            <w:pPr>
              <w:keepNext w:val="0"/>
              <w:keepLines w:val="0"/>
              <w:widowControl w:val="0"/>
              <w:rPr>
                <w:sz w:val="18"/>
                <w:szCs w:val="18"/>
              </w:rPr>
            </w:pPr>
            <w:r w:rsidRPr="00F12DD5">
              <w:rPr>
                <w:sz w:val="18"/>
                <w:szCs w:val="18"/>
              </w:rPr>
              <w:t>HOB-C</w:t>
            </w:r>
            <w:r>
              <w:rPr>
                <w:sz w:val="18"/>
                <w:szCs w:val="18"/>
              </w:rPr>
              <w:t>6</w:t>
            </w:r>
            <w:r w:rsidRPr="00F12DD5">
              <w:rPr>
                <w:sz w:val="18"/>
                <w:szCs w:val="18"/>
              </w:rPr>
              <w:t>.1.170</w:t>
            </w:r>
            <w:r>
              <w:rPr>
                <w:sz w:val="18"/>
                <w:szCs w:val="18"/>
              </w:rPr>
              <w:t>6</w:t>
            </w:r>
          </w:p>
        </w:tc>
        <w:tc>
          <w:tcPr>
            <w:tcW w:w="907" w:type="dxa"/>
            <w:hideMark/>
          </w:tcPr>
          <w:p w14:paraId="571663B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FC5AF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C3B9140" w14:textId="77777777" w:rsidR="00463D6D" w:rsidRPr="00F05271" w:rsidRDefault="00463D6D" w:rsidP="00DF0F01">
            <w:pPr>
              <w:keepNext w:val="0"/>
              <w:keepLines w:val="0"/>
              <w:widowControl w:val="0"/>
              <w:rPr>
                <w:sz w:val="18"/>
                <w:szCs w:val="18"/>
              </w:rPr>
            </w:pPr>
            <w:r w:rsidRPr="00F05271">
              <w:rPr>
                <w:sz w:val="18"/>
                <w:szCs w:val="18"/>
              </w:rPr>
              <w:t>431 Sandy Bay Road</w:t>
            </w:r>
          </w:p>
        </w:tc>
        <w:tc>
          <w:tcPr>
            <w:tcW w:w="1559" w:type="dxa"/>
            <w:hideMark/>
          </w:tcPr>
          <w:p w14:paraId="544008F5" w14:textId="77777777" w:rsidR="00463D6D" w:rsidRPr="00F05271" w:rsidRDefault="00463D6D" w:rsidP="00DF0F01">
            <w:pPr>
              <w:keepNext w:val="0"/>
              <w:keepLines w:val="0"/>
              <w:widowControl w:val="0"/>
              <w:rPr>
                <w:sz w:val="18"/>
                <w:szCs w:val="18"/>
              </w:rPr>
            </w:pPr>
            <w:r w:rsidRPr="00F05271">
              <w:rPr>
                <w:sz w:val="18"/>
                <w:szCs w:val="18"/>
              </w:rPr>
              <w:t>Derwentwater Cottage</w:t>
            </w:r>
          </w:p>
        </w:tc>
        <w:tc>
          <w:tcPr>
            <w:tcW w:w="1112" w:type="dxa"/>
            <w:hideMark/>
          </w:tcPr>
          <w:p w14:paraId="37A48E7F" w14:textId="77777777" w:rsidR="00463D6D" w:rsidRPr="00F05271" w:rsidRDefault="00463D6D" w:rsidP="00DF0F01">
            <w:pPr>
              <w:keepNext w:val="0"/>
              <w:keepLines w:val="0"/>
              <w:widowControl w:val="0"/>
              <w:rPr>
                <w:sz w:val="18"/>
                <w:szCs w:val="18"/>
              </w:rPr>
            </w:pPr>
            <w:r w:rsidRPr="00F05271">
              <w:rPr>
                <w:sz w:val="18"/>
                <w:szCs w:val="18"/>
              </w:rPr>
              <w:t>252423/1</w:t>
            </w:r>
          </w:p>
        </w:tc>
        <w:tc>
          <w:tcPr>
            <w:tcW w:w="2149" w:type="dxa"/>
            <w:hideMark/>
          </w:tcPr>
          <w:p w14:paraId="3EFB82C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DA91572" w14:textId="77777777" w:rsidTr="00DF0F01">
        <w:trPr>
          <w:trHeight w:val="510"/>
        </w:trPr>
        <w:tc>
          <w:tcPr>
            <w:tcW w:w="1135" w:type="dxa"/>
            <w:hideMark/>
          </w:tcPr>
          <w:p w14:paraId="5DFAE26B" w14:textId="77777777" w:rsidR="00463D6D" w:rsidRPr="00F05271" w:rsidRDefault="00463D6D" w:rsidP="00DF0F01">
            <w:pPr>
              <w:keepNext w:val="0"/>
              <w:keepLines w:val="0"/>
              <w:widowControl w:val="0"/>
              <w:rPr>
                <w:sz w:val="18"/>
                <w:szCs w:val="18"/>
              </w:rPr>
            </w:pPr>
            <w:r w:rsidRPr="00F12DD5">
              <w:rPr>
                <w:sz w:val="18"/>
                <w:szCs w:val="18"/>
              </w:rPr>
              <w:t>HOB-C</w:t>
            </w:r>
            <w:r>
              <w:rPr>
                <w:sz w:val="18"/>
                <w:szCs w:val="18"/>
              </w:rPr>
              <w:t>6</w:t>
            </w:r>
            <w:r w:rsidRPr="00F12DD5">
              <w:rPr>
                <w:sz w:val="18"/>
                <w:szCs w:val="18"/>
              </w:rPr>
              <w:t>.1.170</w:t>
            </w:r>
            <w:r>
              <w:rPr>
                <w:sz w:val="18"/>
                <w:szCs w:val="18"/>
              </w:rPr>
              <w:t>7</w:t>
            </w:r>
          </w:p>
        </w:tc>
        <w:tc>
          <w:tcPr>
            <w:tcW w:w="907" w:type="dxa"/>
            <w:hideMark/>
          </w:tcPr>
          <w:p w14:paraId="7CCD00A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9FFCE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7B7420E" w14:textId="77777777" w:rsidR="00463D6D" w:rsidRPr="00F05271" w:rsidRDefault="00463D6D" w:rsidP="00DF0F01">
            <w:pPr>
              <w:keepNext w:val="0"/>
              <w:keepLines w:val="0"/>
              <w:widowControl w:val="0"/>
              <w:rPr>
                <w:sz w:val="18"/>
                <w:szCs w:val="18"/>
              </w:rPr>
            </w:pPr>
            <w:r w:rsidRPr="00F05271">
              <w:rPr>
                <w:sz w:val="18"/>
                <w:szCs w:val="18"/>
              </w:rPr>
              <w:t>441 Sandy Bay Road</w:t>
            </w:r>
          </w:p>
        </w:tc>
        <w:tc>
          <w:tcPr>
            <w:tcW w:w="1559" w:type="dxa"/>
            <w:hideMark/>
          </w:tcPr>
          <w:p w14:paraId="6C6DD5C5" w14:textId="77777777" w:rsidR="00463D6D" w:rsidRPr="00F05271" w:rsidRDefault="00463D6D" w:rsidP="00DF0F01">
            <w:pPr>
              <w:keepNext w:val="0"/>
              <w:keepLines w:val="0"/>
              <w:widowControl w:val="0"/>
              <w:rPr>
                <w:sz w:val="18"/>
                <w:szCs w:val="18"/>
              </w:rPr>
            </w:pPr>
            <w:r w:rsidRPr="00F05271">
              <w:rPr>
                <w:sz w:val="18"/>
                <w:szCs w:val="18"/>
              </w:rPr>
              <w:t>The Nook</w:t>
            </w:r>
          </w:p>
        </w:tc>
        <w:tc>
          <w:tcPr>
            <w:tcW w:w="1112" w:type="dxa"/>
            <w:hideMark/>
          </w:tcPr>
          <w:p w14:paraId="4CAED9BB" w14:textId="77777777" w:rsidR="00463D6D" w:rsidRPr="00F05271" w:rsidRDefault="00463D6D" w:rsidP="00DF0F01">
            <w:pPr>
              <w:keepNext w:val="0"/>
              <w:keepLines w:val="0"/>
              <w:widowControl w:val="0"/>
              <w:rPr>
                <w:sz w:val="18"/>
                <w:szCs w:val="18"/>
              </w:rPr>
            </w:pPr>
            <w:r w:rsidRPr="00F05271">
              <w:rPr>
                <w:sz w:val="18"/>
                <w:szCs w:val="18"/>
              </w:rPr>
              <w:t>61624/1</w:t>
            </w:r>
          </w:p>
        </w:tc>
        <w:tc>
          <w:tcPr>
            <w:tcW w:w="2149" w:type="dxa"/>
            <w:hideMark/>
          </w:tcPr>
          <w:p w14:paraId="6AE3BBD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C5A3E0C" w14:textId="77777777" w:rsidTr="00DF0F01">
        <w:trPr>
          <w:trHeight w:val="765"/>
        </w:trPr>
        <w:tc>
          <w:tcPr>
            <w:tcW w:w="1135" w:type="dxa"/>
            <w:hideMark/>
          </w:tcPr>
          <w:p w14:paraId="1AA88C0F" w14:textId="77777777" w:rsidR="00463D6D" w:rsidRPr="00F05271" w:rsidRDefault="00463D6D" w:rsidP="00DF0F01">
            <w:pPr>
              <w:keepNext w:val="0"/>
              <w:keepLines w:val="0"/>
              <w:widowControl w:val="0"/>
              <w:rPr>
                <w:sz w:val="18"/>
                <w:szCs w:val="18"/>
              </w:rPr>
            </w:pPr>
            <w:r w:rsidRPr="00C90FD5">
              <w:rPr>
                <w:sz w:val="18"/>
                <w:szCs w:val="18"/>
              </w:rPr>
              <w:t>HOB-C</w:t>
            </w:r>
            <w:r>
              <w:rPr>
                <w:sz w:val="18"/>
                <w:szCs w:val="18"/>
              </w:rPr>
              <w:t>6</w:t>
            </w:r>
            <w:r w:rsidRPr="00C90FD5">
              <w:rPr>
                <w:sz w:val="18"/>
                <w:szCs w:val="18"/>
              </w:rPr>
              <w:t>.1.170</w:t>
            </w:r>
            <w:r>
              <w:rPr>
                <w:sz w:val="18"/>
                <w:szCs w:val="18"/>
              </w:rPr>
              <w:t>8</w:t>
            </w:r>
          </w:p>
        </w:tc>
        <w:tc>
          <w:tcPr>
            <w:tcW w:w="907" w:type="dxa"/>
            <w:hideMark/>
          </w:tcPr>
          <w:p w14:paraId="4F11E68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C5A30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50C4984" w14:textId="77777777" w:rsidR="00463D6D" w:rsidRPr="00F05271" w:rsidRDefault="00463D6D" w:rsidP="00DF0F01">
            <w:pPr>
              <w:keepNext w:val="0"/>
              <w:keepLines w:val="0"/>
              <w:widowControl w:val="0"/>
              <w:rPr>
                <w:sz w:val="18"/>
                <w:szCs w:val="18"/>
              </w:rPr>
            </w:pPr>
            <w:r w:rsidRPr="00F05271">
              <w:rPr>
                <w:sz w:val="18"/>
                <w:szCs w:val="18"/>
              </w:rPr>
              <w:t>443 Sandy Bay Road</w:t>
            </w:r>
          </w:p>
        </w:tc>
        <w:tc>
          <w:tcPr>
            <w:tcW w:w="1559" w:type="dxa"/>
            <w:hideMark/>
          </w:tcPr>
          <w:p w14:paraId="036D1E1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289A6C" w14:textId="77777777" w:rsidR="00463D6D" w:rsidRPr="00F05271" w:rsidRDefault="00463D6D" w:rsidP="00DF0F01">
            <w:pPr>
              <w:keepNext w:val="0"/>
              <w:keepLines w:val="0"/>
              <w:widowControl w:val="0"/>
              <w:rPr>
                <w:sz w:val="18"/>
                <w:szCs w:val="18"/>
              </w:rPr>
            </w:pPr>
            <w:r w:rsidRPr="00F05271">
              <w:rPr>
                <w:sz w:val="18"/>
                <w:szCs w:val="18"/>
              </w:rPr>
              <w:t>135745/3</w:t>
            </w:r>
          </w:p>
        </w:tc>
        <w:tc>
          <w:tcPr>
            <w:tcW w:w="2149" w:type="dxa"/>
            <w:hideMark/>
          </w:tcPr>
          <w:p w14:paraId="0CB8E5F2" w14:textId="77777777" w:rsidR="00463D6D" w:rsidRPr="00F05271" w:rsidRDefault="00463D6D" w:rsidP="00DF0F01">
            <w:pPr>
              <w:keepNext w:val="0"/>
              <w:keepLines w:val="0"/>
              <w:widowControl w:val="0"/>
              <w:rPr>
                <w:sz w:val="18"/>
                <w:szCs w:val="18"/>
              </w:rPr>
            </w:pPr>
            <w:r w:rsidRPr="00F05271">
              <w:rPr>
                <w:sz w:val="18"/>
                <w:szCs w:val="18"/>
              </w:rPr>
              <w:t xml:space="preserve">Stone </w:t>
            </w:r>
            <w:r>
              <w:rPr>
                <w:sz w:val="18"/>
                <w:szCs w:val="18"/>
              </w:rPr>
              <w:t>w</w:t>
            </w:r>
            <w:r w:rsidRPr="00F05271">
              <w:rPr>
                <w:sz w:val="18"/>
                <w:szCs w:val="18"/>
              </w:rPr>
              <w:t>all (</w:t>
            </w:r>
            <w:r>
              <w:rPr>
                <w:sz w:val="18"/>
                <w:szCs w:val="18"/>
              </w:rPr>
              <w:t>p</w:t>
            </w:r>
            <w:r w:rsidRPr="00F05271">
              <w:rPr>
                <w:sz w:val="18"/>
                <w:szCs w:val="18"/>
              </w:rPr>
              <w:t>reviously known as 1 Waimea Avenue)</w:t>
            </w:r>
          </w:p>
        </w:tc>
      </w:tr>
      <w:tr w:rsidR="00463D6D" w:rsidRPr="00F05271" w14:paraId="0C75F6E4" w14:textId="77777777" w:rsidTr="00DF0F01">
        <w:trPr>
          <w:trHeight w:val="510"/>
        </w:trPr>
        <w:tc>
          <w:tcPr>
            <w:tcW w:w="1135" w:type="dxa"/>
            <w:hideMark/>
          </w:tcPr>
          <w:p w14:paraId="1D0B10A1" w14:textId="77777777" w:rsidR="00463D6D" w:rsidRPr="00F05271" w:rsidRDefault="00463D6D" w:rsidP="00DF0F01">
            <w:pPr>
              <w:keepNext w:val="0"/>
              <w:keepLines w:val="0"/>
              <w:widowControl w:val="0"/>
              <w:rPr>
                <w:sz w:val="18"/>
                <w:szCs w:val="18"/>
              </w:rPr>
            </w:pPr>
            <w:r w:rsidRPr="00C90FD5">
              <w:rPr>
                <w:sz w:val="18"/>
                <w:szCs w:val="18"/>
              </w:rPr>
              <w:t>HOB-C</w:t>
            </w:r>
            <w:r>
              <w:rPr>
                <w:sz w:val="18"/>
                <w:szCs w:val="18"/>
              </w:rPr>
              <w:t>6</w:t>
            </w:r>
            <w:r w:rsidRPr="00C90FD5">
              <w:rPr>
                <w:sz w:val="18"/>
                <w:szCs w:val="18"/>
              </w:rPr>
              <w:t>.1.170</w:t>
            </w:r>
            <w:r>
              <w:rPr>
                <w:sz w:val="18"/>
                <w:szCs w:val="18"/>
              </w:rPr>
              <w:t>9</w:t>
            </w:r>
          </w:p>
        </w:tc>
        <w:tc>
          <w:tcPr>
            <w:tcW w:w="907" w:type="dxa"/>
            <w:hideMark/>
          </w:tcPr>
          <w:p w14:paraId="4C89A1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10B02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642A5FB" w14:textId="77777777" w:rsidR="00463D6D" w:rsidRPr="00F05271" w:rsidRDefault="00463D6D" w:rsidP="00DF0F01">
            <w:pPr>
              <w:keepNext w:val="0"/>
              <w:keepLines w:val="0"/>
              <w:widowControl w:val="0"/>
              <w:rPr>
                <w:sz w:val="18"/>
                <w:szCs w:val="18"/>
              </w:rPr>
            </w:pPr>
            <w:r w:rsidRPr="00F05271">
              <w:rPr>
                <w:sz w:val="18"/>
                <w:szCs w:val="18"/>
              </w:rPr>
              <w:t>467 Sandy Bay Road</w:t>
            </w:r>
          </w:p>
        </w:tc>
        <w:tc>
          <w:tcPr>
            <w:tcW w:w="1559" w:type="dxa"/>
            <w:hideMark/>
          </w:tcPr>
          <w:p w14:paraId="35E6518C" w14:textId="77777777" w:rsidR="00463D6D" w:rsidRPr="00F05271" w:rsidRDefault="00463D6D" w:rsidP="00DF0F01">
            <w:pPr>
              <w:keepNext w:val="0"/>
              <w:keepLines w:val="0"/>
              <w:widowControl w:val="0"/>
              <w:rPr>
                <w:sz w:val="18"/>
                <w:szCs w:val="18"/>
              </w:rPr>
            </w:pPr>
            <w:r w:rsidRPr="00F05271">
              <w:rPr>
                <w:sz w:val="18"/>
                <w:szCs w:val="18"/>
              </w:rPr>
              <w:t>Kingsley Bank</w:t>
            </w:r>
          </w:p>
        </w:tc>
        <w:tc>
          <w:tcPr>
            <w:tcW w:w="1112" w:type="dxa"/>
            <w:hideMark/>
          </w:tcPr>
          <w:p w14:paraId="5FD326A6" w14:textId="77777777" w:rsidR="00463D6D" w:rsidRPr="00F05271" w:rsidRDefault="00463D6D" w:rsidP="00DF0F01">
            <w:pPr>
              <w:keepNext w:val="0"/>
              <w:keepLines w:val="0"/>
              <w:widowControl w:val="0"/>
              <w:rPr>
                <w:sz w:val="18"/>
                <w:szCs w:val="18"/>
              </w:rPr>
            </w:pPr>
            <w:r w:rsidRPr="00F05271">
              <w:rPr>
                <w:sz w:val="18"/>
                <w:szCs w:val="18"/>
              </w:rPr>
              <w:t>60175/2</w:t>
            </w:r>
          </w:p>
        </w:tc>
        <w:tc>
          <w:tcPr>
            <w:tcW w:w="2149" w:type="dxa"/>
            <w:hideMark/>
          </w:tcPr>
          <w:p w14:paraId="427E906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85A309" w14:textId="77777777" w:rsidTr="00DF0F01">
        <w:trPr>
          <w:trHeight w:val="510"/>
        </w:trPr>
        <w:tc>
          <w:tcPr>
            <w:tcW w:w="1135" w:type="dxa"/>
            <w:hideMark/>
          </w:tcPr>
          <w:p w14:paraId="248D42E6" w14:textId="77777777" w:rsidR="00463D6D" w:rsidRPr="00F05271" w:rsidRDefault="00463D6D" w:rsidP="00DF0F01">
            <w:pPr>
              <w:keepNext w:val="0"/>
              <w:keepLines w:val="0"/>
              <w:widowControl w:val="0"/>
              <w:rPr>
                <w:sz w:val="18"/>
                <w:szCs w:val="18"/>
              </w:rPr>
            </w:pPr>
            <w:r w:rsidRPr="00C90FD5">
              <w:rPr>
                <w:sz w:val="18"/>
                <w:szCs w:val="18"/>
              </w:rPr>
              <w:t>HOB-C</w:t>
            </w:r>
            <w:r>
              <w:rPr>
                <w:sz w:val="18"/>
                <w:szCs w:val="18"/>
              </w:rPr>
              <w:t>6</w:t>
            </w:r>
            <w:r w:rsidRPr="00C90FD5">
              <w:rPr>
                <w:sz w:val="18"/>
                <w:szCs w:val="18"/>
              </w:rPr>
              <w:t>.1.17</w:t>
            </w:r>
            <w:r>
              <w:rPr>
                <w:sz w:val="18"/>
                <w:szCs w:val="18"/>
              </w:rPr>
              <w:t>10</w:t>
            </w:r>
          </w:p>
        </w:tc>
        <w:tc>
          <w:tcPr>
            <w:tcW w:w="907" w:type="dxa"/>
            <w:hideMark/>
          </w:tcPr>
          <w:p w14:paraId="5A4C42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A4E27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291EAF7" w14:textId="77777777" w:rsidR="00463D6D" w:rsidRPr="00F05271" w:rsidRDefault="00463D6D" w:rsidP="00DF0F01">
            <w:pPr>
              <w:keepNext w:val="0"/>
              <w:keepLines w:val="0"/>
              <w:widowControl w:val="0"/>
              <w:rPr>
                <w:sz w:val="18"/>
                <w:szCs w:val="18"/>
              </w:rPr>
            </w:pPr>
            <w:r w:rsidRPr="00F05271">
              <w:rPr>
                <w:sz w:val="18"/>
                <w:szCs w:val="18"/>
              </w:rPr>
              <w:t>469 Sandy Bay Road</w:t>
            </w:r>
          </w:p>
        </w:tc>
        <w:tc>
          <w:tcPr>
            <w:tcW w:w="1559" w:type="dxa"/>
            <w:hideMark/>
          </w:tcPr>
          <w:p w14:paraId="12EFF4D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9110FC" w14:textId="77777777" w:rsidR="00463D6D" w:rsidRPr="00F05271" w:rsidRDefault="00463D6D" w:rsidP="00DF0F01">
            <w:pPr>
              <w:keepNext w:val="0"/>
              <w:keepLines w:val="0"/>
              <w:widowControl w:val="0"/>
              <w:rPr>
                <w:sz w:val="18"/>
                <w:szCs w:val="18"/>
              </w:rPr>
            </w:pPr>
            <w:r w:rsidRPr="00F05271">
              <w:rPr>
                <w:sz w:val="18"/>
                <w:szCs w:val="18"/>
              </w:rPr>
              <w:t>60175/3</w:t>
            </w:r>
          </w:p>
        </w:tc>
        <w:tc>
          <w:tcPr>
            <w:tcW w:w="2149" w:type="dxa"/>
            <w:hideMark/>
          </w:tcPr>
          <w:p w14:paraId="4A45597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1160FA2" w14:textId="77777777" w:rsidTr="00DF0F01">
        <w:trPr>
          <w:trHeight w:val="510"/>
        </w:trPr>
        <w:tc>
          <w:tcPr>
            <w:tcW w:w="1135" w:type="dxa"/>
            <w:hideMark/>
          </w:tcPr>
          <w:p w14:paraId="5ECC7FB0" w14:textId="77777777" w:rsidR="00463D6D" w:rsidRPr="00F05271" w:rsidRDefault="00463D6D" w:rsidP="00DF0F01">
            <w:pPr>
              <w:keepNext w:val="0"/>
              <w:keepLines w:val="0"/>
              <w:widowControl w:val="0"/>
              <w:rPr>
                <w:sz w:val="18"/>
                <w:szCs w:val="18"/>
              </w:rPr>
            </w:pPr>
            <w:r w:rsidRPr="00C90FD5">
              <w:rPr>
                <w:sz w:val="18"/>
                <w:szCs w:val="18"/>
              </w:rPr>
              <w:t>HOB-C</w:t>
            </w:r>
            <w:r>
              <w:rPr>
                <w:sz w:val="18"/>
                <w:szCs w:val="18"/>
              </w:rPr>
              <w:t>6</w:t>
            </w:r>
            <w:r w:rsidRPr="00C90FD5">
              <w:rPr>
                <w:sz w:val="18"/>
                <w:szCs w:val="18"/>
              </w:rPr>
              <w:t>.1.17</w:t>
            </w:r>
            <w:r>
              <w:rPr>
                <w:sz w:val="18"/>
                <w:szCs w:val="18"/>
              </w:rPr>
              <w:t>1</w:t>
            </w:r>
            <w:r w:rsidRPr="00C90FD5">
              <w:rPr>
                <w:sz w:val="18"/>
                <w:szCs w:val="18"/>
              </w:rPr>
              <w:t>1</w:t>
            </w:r>
          </w:p>
        </w:tc>
        <w:tc>
          <w:tcPr>
            <w:tcW w:w="907" w:type="dxa"/>
            <w:hideMark/>
          </w:tcPr>
          <w:p w14:paraId="664B609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C5A95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DFF688B" w14:textId="77777777" w:rsidR="00463D6D" w:rsidRPr="00F05271" w:rsidRDefault="00463D6D" w:rsidP="00DF0F01">
            <w:pPr>
              <w:keepNext w:val="0"/>
              <w:keepLines w:val="0"/>
              <w:widowControl w:val="0"/>
              <w:rPr>
                <w:sz w:val="18"/>
                <w:szCs w:val="18"/>
              </w:rPr>
            </w:pPr>
            <w:r w:rsidRPr="00F05271">
              <w:rPr>
                <w:sz w:val="18"/>
                <w:szCs w:val="18"/>
              </w:rPr>
              <w:t>473 Sandy Bay Road</w:t>
            </w:r>
          </w:p>
        </w:tc>
        <w:tc>
          <w:tcPr>
            <w:tcW w:w="1559" w:type="dxa"/>
            <w:hideMark/>
          </w:tcPr>
          <w:p w14:paraId="2A5A7DD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9A05FB" w14:textId="77777777" w:rsidR="00463D6D" w:rsidRPr="00F05271" w:rsidRDefault="00463D6D" w:rsidP="00DF0F01">
            <w:pPr>
              <w:keepNext w:val="0"/>
              <w:keepLines w:val="0"/>
              <w:widowControl w:val="0"/>
              <w:rPr>
                <w:sz w:val="18"/>
                <w:szCs w:val="18"/>
              </w:rPr>
            </w:pPr>
            <w:r w:rsidRPr="00F05271">
              <w:rPr>
                <w:sz w:val="18"/>
                <w:szCs w:val="18"/>
              </w:rPr>
              <w:t>198161/1</w:t>
            </w:r>
          </w:p>
        </w:tc>
        <w:tc>
          <w:tcPr>
            <w:tcW w:w="2149" w:type="dxa"/>
            <w:hideMark/>
          </w:tcPr>
          <w:p w14:paraId="6BE4517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A571D98" w14:textId="77777777" w:rsidTr="00DF0F01">
        <w:trPr>
          <w:trHeight w:val="510"/>
        </w:trPr>
        <w:tc>
          <w:tcPr>
            <w:tcW w:w="1135" w:type="dxa"/>
            <w:hideMark/>
          </w:tcPr>
          <w:p w14:paraId="366285C1" w14:textId="77777777" w:rsidR="00463D6D" w:rsidRPr="00F05271" w:rsidRDefault="00463D6D" w:rsidP="00DF0F01">
            <w:pPr>
              <w:keepNext w:val="0"/>
              <w:keepLines w:val="0"/>
              <w:widowControl w:val="0"/>
              <w:rPr>
                <w:sz w:val="18"/>
                <w:szCs w:val="18"/>
              </w:rPr>
            </w:pPr>
            <w:r w:rsidRPr="00C90FD5">
              <w:rPr>
                <w:sz w:val="18"/>
                <w:szCs w:val="18"/>
              </w:rPr>
              <w:t>HOB-C</w:t>
            </w:r>
            <w:r>
              <w:rPr>
                <w:sz w:val="18"/>
                <w:szCs w:val="18"/>
              </w:rPr>
              <w:t>6</w:t>
            </w:r>
            <w:r w:rsidRPr="00C90FD5">
              <w:rPr>
                <w:sz w:val="18"/>
                <w:szCs w:val="18"/>
              </w:rPr>
              <w:t>.1.17</w:t>
            </w:r>
            <w:r>
              <w:rPr>
                <w:sz w:val="18"/>
                <w:szCs w:val="18"/>
              </w:rPr>
              <w:t>12</w:t>
            </w:r>
          </w:p>
        </w:tc>
        <w:tc>
          <w:tcPr>
            <w:tcW w:w="907" w:type="dxa"/>
            <w:hideMark/>
          </w:tcPr>
          <w:p w14:paraId="7CB2170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2A402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AED206C" w14:textId="77777777" w:rsidR="00463D6D" w:rsidRPr="00F05271" w:rsidRDefault="00463D6D" w:rsidP="00DF0F01">
            <w:pPr>
              <w:keepNext w:val="0"/>
              <w:keepLines w:val="0"/>
              <w:widowControl w:val="0"/>
              <w:rPr>
                <w:sz w:val="18"/>
                <w:szCs w:val="18"/>
              </w:rPr>
            </w:pPr>
            <w:r w:rsidRPr="00F05271">
              <w:rPr>
                <w:sz w:val="18"/>
                <w:szCs w:val="18"/>
              </w:rPr>
              <w:t>487 Sandy Bay Road</w:t>
            </w:r>
          </w:p>
        </w:tc>
        <w:tc>
          <w:tcPr>
            <w:tcW w:w="1559" w:type="dxa"/>
            <w:hideMark/>
          </w:tcPr>
          <w:p w14:paraId="46017E70" w14:textId="77777777" w:rsidR="00463D6D" w:rsidRPr="00F05271" w:rsidRDefault="00463D6D" w:rsidP="00DF0F01">
            <w:pPr>
              <w:keepNext w:val="0"/>
              <w:keepLines w:val="0"/>
              <w:widowControl w:val="0"/>
              <w:rPr>
                <w:sz w:val="18"/>
                <w:szCs w:val="18"/>
              </w:rPr>
            </w:pPr>
            <w:r w:rsidRPr="00F05271">
              <w:rPr>
                <w:sz w:val="18"/>
                <w:szCs w:val="18"/>
              </w:rPr>
              <w:t>Preana</w:t>
            </w:r>
          </w:p>
        </w:tc>
        <w:tc>
          <w:tcPr>
            <w:tcW w:w="1112" w:type="dxa"/>
            <w:hideMark/>
          </w:tcPr>
          <w:p w14:paraId="425C7929" w14:textId="77777777" w:rsidR="00463D6D" w:rsidRPr="00F05271" w:rsidRDefault="00463D6D" w:rsidP="00DF0F01">
            <w:pPr>
              <w:keepNext w:val="0"/>
              <w:keepLines w:val="0"/>
              <w:widowControl w:val="0"/>
              <w:rPr>
                <w:sz w:val="18"/>
                <w:szCs w:val="18"/>
              </w:rPr>
            </w:pPr>
            <w:r w:rsidRPr="00F05271">
              <w:rPr>
                <w:sz w:val="18"/>
                <w:szCs w:val="18"/>
              </w:rPr>
              <w:t>230771/1</w:t>
            </w:r>
          </w:p>
        </w:tc>
        <w:tc>
          <w:tcPr>
            <w:tcW w:w="2149" w:type="dxa"/>
            <w:hideMark/>
          </w:tcPr>
          <w:p w14:paraId="70A0F80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6812B7F" w14:textId="77777777" w:rsidTr="00DF0F01">
        <w:trPr>
          <w:trHeight w:val="510"/>
        </w:trPr>
        <w:tc>
          <w:tcPr>
            <w:tcW w:w="1135" w:type="dxa"/>
            <w:hideMark/>
          </w:tcPr>
          <w:p w14:paraId="2B174B54" w14:textId="77777777" w:rsidR="00463D6D" w:rsidRPr="00F05271" w:rsidRDefault="00463D6D" w:rsidP="00DF0F01">
            <w:pPr>
              <w:keepNext w:val="0"/>
              <w:keepLines w:val="0"/>
              <w:widowControl w:val="0"/>
              <w:rPr>
                <w:sz w:val="18"/>
                <w:szCs w:val="18"/>
              </w:rPr>
            </w:pPr>
            <w:r w:rsidRPr="00C90FD5">
              <w:rPr>
                <w:sz w:val="18"/>
                <w:szCs w:val="18"/>
              </w:rPr>
              <w:t>HOB-C</w:t>
            </w:r>
            <w:r>
              <w:rPr>
                <w:sz w:val="18"/>
                <w:szCs w:val="18"/>
              </w:rPr>
              <w:t>6</w:t>
            </w:r>
            <w:r w:rsidRPr="00C90FD5">
              <w:rPr>
                <w:sz w:val="18"/>
                <w:szCs w:val="18"/>
              </w:rPr>
              <w:t>.1.17</w:t>
            </w:r>
            <w:r>
              <w:rPr>
                <w:sz w:val="18"/>
                <w:szCs w:val="18"/>
              </w:rPr>
              <w:t>13</w:t>
            </w:r>
          </w:p>
        </w:tc>
        <w:tc>
          <w:tcPr>
            <w:tcW w:w="907" w:type="dxa"/>
            <w:hideMark/>
          </w:tcPr>
          <w:p w14:paraId="37B199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624D1B"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D34DFEC" w14:textId="77777777" w:rsidR="00463D6D" w:rsidRPr="00F05271" w:rsidRDefault="00463D6D" w:rsidP="00DF0F01">
            <w:pPr>
              <w:keepNext w:val="0"/>
              <w:keepLines w:val="0"/>
              <w:widowControl w:val="0"/>
              <w:rPr>
                <w:sz w:val="18"/>
                <w:szCs w:val="18"/>
              </w:rPr>
            </w:pPr>
            <w:r w:rsidRPr="00832B1E">
              <w:rPr>
                <w:sz w:val="18"/>
                <w:szCs w:val="18"/>
              </w:rPr>
              <w:t>490­492</w:t>
            </w:r>
            <w:r w:rsidRPr="00F05271">
              <w:rPr>
                <w:sz w:val="18"/>
                <w:szCs w:val="18"/>
              </w:rPr>
              <w:t xml:space="preserve"> Sandy Bay Road</w:t>
            </w:r>
          </w:p>
        </w:tc>
        <w:tc>
          <w:tcPr>
            <w:tcW w:w="1559" w:type="dxa"/>
            <w:hideMark/>
          </w:tcPr>
          <w:p w14:paraId="507F35C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3EF35A" w14:textId="77777777" w:rsidR="00463D6D" w:rsidRPr="00F05271" w:rsidRDefault="00463D6D" w:rsidP="00DF0F01">
            <w:pPr>
              <w:keepNext w:val="0"/>
              <w:keepLines w:val="0"/>
              <w:widowControl w:val="0"/>
              <w:rPr>
                <w:sz w:val="18"/>
                <w:szCs w:val="18"/>
              </w:rPr>
            </w:pPr>
            <w:r w:rsidRPr="00F05271">
              <w:rPr>
                <w:sz w:val="18"/>
                <w:szCs w:val="18"/>
              </w:rPr>
              <w:t>53183/1</w:t>
            </w:r>
          </w:p>
        </w:tc>
        <w:tc>
          <w:tcPr>
            <w:tcW w:w="2149" w:type="dxa"/>
            <w:hideMark/>
          </w:tcPr>
          <w:p w14:paraId="790A984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4656F09" w14:textId="77777777" w:rsidTr="00DF0F01">
        <w:trPr>
          <w:trHeight w:val="510"/>
        </w:trPr>
        <w:tc>
          <w:tcPr>
            <w:tcW w:w="1135" w:type="dxa"/>
            <w:hideMark/>
          </w:tcPr>
          <w:p w14:paraId="446E6E18" w14:textId="77777777" w:rsidR="00463D6D" w:rsidRPr="00F05271" w:rsidRDefault="00463D6D" w:rsidP="00DF0F01">
            <w:pPr>
              <w:keepNext w:val="0"/>
              <w:keepLines w:val="0"/>
              <w:widowControl w:val="0"/>
              <w:rPr>
                <w:sz w:val="18"/>
                <w:szCs w:val="18"/>
              </w:rPr>
            </w:pPr>
            <w:r w:rsidRPr="00C90FD5">
              <w:rPr>
                <w:sz w:val="18"/>
                <w:szCs w:val="18"/>
              </w:rPr>
              <w:t>HOB-C</w:t>
            </w:r>
            <w:r>
              <w:rPr>
                <w:sz w:val="18"/>
                <w:szCs w:val="18"/>
              </w:rPr>
              <w:t>6</w:t>
            </w:r>
            <w:r w:rsidRPr="00C90FD5">
              <w:rPr>
                <w:sz w:val="18"/>
                <w:szCs w:val="18"/>
              </w:rPr>
              <w:t>.1.17</w:t>
            </w:r>
            <w:r>
              <w:rPr>
                <w:sz w:val="18"/>
                <w:szCs w:val="18"/>
              </w:rPr>
              <w:t>14</w:t>
            </w:r>
          </w:p>
        </w:tc>
        <w:tc>
          <w:tcPr>
            <w:tcW w:w="907" w:type="dxa"/>
            <w:hideMark/>
          </w:tcPr>
          <w:p w14:paraId="5B8269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0626B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8081D63" w14:textId="77777777" w:rsidR="00463D6D" w:rsidRPr="00F05271" w:rsidRDefault="00463D6D" w:rsidP="00DF0F01">
            <w:pPr>
              <w:keepNext w:val="0"/>
              <w:keepLines w:val="0"/>
              <w:widowControl w:val="0"/>
              <w:rPr>
                <w:sz w:val="18"/>
                <w:szCs w:val="18"/>
              </w:rPr>
            </w:pPr>
            <w:r w:rsidRPr="00F05271">
              <w:rPr>
                <w:sz w:val="18"/>
                <w:szCs w:val="18"/>
              </w:rPr>
              <w:t>507 Sandy Bay Road</w:t>
            </w:r>
          </w:p>
        </w:tc>
        <w:tc>
          <w:tcPr>
            <w:tcW w:w="1559" w:type="dxa"/>
            <w:hideMark/>
          </w:tcPr>
          <w:p w14:paraId="7A5C2FCF" w14:textId="77777777" w:rsidR="00463D6D" w:rsidRPr="00F05271" w:rsidRDefault="00463D6D" w:rsidP="00DF0F01">
            <w:pPr>
              <w:keepNext w:val="0"/>
              <w:keepLines w:val="0"/>
              <w:widowControl w:val="0"/>
              <w:rPr>
                <w:sz w:val="18"/>
                <w:szCs w:val="18"/>
              </w:rPr>
            </w:pPr>
            <w:r w:rsidRPr="00F05271">
              <w:rPr>
                <w:sz w:val="18"/>
                <w:szCs w:val="18"/>
              </w:rPr>
              <w:t>Weston</w:t>
            </w:r>
          </w:p>
        </w:tc>
        <w:tc>
          <w:tcPr>
            <w:tcW w:w="1112" w:type="dxa"/>
            <w:hideMark/>
          </w:tcPr>
          <w:p w14:paraId="3DA31807" w14:textId="77777777" w:rsidR="00463D6D" w:rsidRPr="00F05271" w:rsidRDefault="00463D6D" w:rsidP="00DF0F01">
            <w:pPr>
              <w:keepNext w:val="0"/>
              <w:keepLines w:val="0"/>
              <w:widowControl w:val="0"/>
              <w:rPr>
                <w:sz w:val="18"/>
                <w:szCs w:val="18"/>
              </w:rPr>
            </w:pPr>
            <w:r w:rsidRPr="00F05271">
              <w:rPr>
                <w:sz w:val="18"/>
                <w:szCs w:val="18"/>
              </w:rPr>
              <w:t>55741/1</w:t>
            </w:r>
          </w:p>
        </w:tc>
        <w:tc>
          <w:tcPr>
            <w:tcW w:w="2149" w:type="dxa"/>
            <w:hideMark/>
          </w:tcPr>
          <w:p w14:paraId="34DD99E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90EE01" w14:textId="77777777" w:rsidTr="00DF0F01">
        <w:trPr>
          <w:trHeight w:val="510"/>
        </w:trPr>
        <w:tc>
          <w:tcPr>
            <w:tcW w:w="1135" w:type="dxa"/>
            <w:hideMark/>
          </w:tcPr>
          <w:p w14:paraId="32617061" w14:textId="77777777" w:rsidR="00463D6D" w:rsidRPr="00F05271" w:rsidRDefault="00463D6D" w:rsidP="00DF0F01">
            <w:pPr>
              <w:keepNext w:val="0"/>
              <w:keepLines w:val="0"/>
              <w:widowControl w:val="0"/>
              <w:rPr>
                <w:sz w:val="18"/>
                <w:szCs w:val="18"/>
              </w:rPr>
            </w:pPr>
            <w:r w:rsidRPr="00C90FD5">
              <w:rPr>
                <w:sz w:val="18"/>
                <w:szCs w:val="18"/>
              </w:rPr>
              <w:lastRenderedPageBreak/>
              <w:t>HOB-C</w:t>
            </w:r>
            <w:r>
              <w:rPr>
                <w:sz w:val="18"/>
                <w:szCs w:val="18"/>
              </w:rPr>
              <w:t>6</w:t>
            </w:r>
            <w:r w:rsidRPr="00C90FD5">
              <w:rPr>
                <w:sz w:val="18"/>
                <w:szCs w:val="18"/>
              </w:rPr>
              <w:t>.1.17</w:t>
            </w:r>
            <w:r>
              <w:rPr>
                <w:sz w:val="18"/>
                <w:szCs w:val="18"/>
              </w:rPr>
              <w:t>15</w:t>
            </w:r>
          </w:p>
        </w:tc>
        <w:tc>
          <w:tcPr>
            <w:tcW w:w="907" w:type="dxa"/>
            <w:hideMark/>
          </w:tcPr>
          <w:p w14:paraId="5F2117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89909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F7BDF59" w14:textId="77777777" w:rsidR="00463D6D" w:rsidRPr="00F05271" w:rsidRDefault="00463D6D" w:rsidP="00DF0F01">
            <w:pPr>
              <w:keepNext w:val="0"/>
              <w:keepLines w:val="0"/>
              <w:widowControl w:val="0"/>
              <w:rPr>
                <w:sz w:val="18"/>
                <w:szCs w:val="18"/>
              </w:rPr>
            </w:pPr>
            <w:r w:rsidRPr="00F05271">
              <w:rPr>
                <w:sz w:val="18"/>
                <w:szCs w:val="18"/>
              </w:rPr>
              <w:t>531 Sandy Bay Road</w:t>
            </w:r>
          </w:p>
        </w:tc>
        <w:tc>
          <w:tcPr>
            <w:tcW w:w="1559" w:type="dxa"/>
            <w:hideMark/>
          </w:tcPr>
          <w:p w14:paraId="6E34168C" w14:textId="77777777" w:rsidR="00463D6D" w:rsidRPr="00F05271" w:rsidRDefault="00463D6D" w:rsidP="00DF0F01">
            <w:pPr>
              <w:keepNext w:val="0"/>
              <w:keepLines w:val="0"/>
              <w:widowControl w:val="0"/>
              <w:rPr>
                <w:sz w:val="18"/>
                <w:szCs w:val="18"/>
              </w:rPr>
            </w:pPr>
            <w:r w:rsidRPr="00F05271">
              <w:rPr>
                <w:sz w:val="18"/>
                <w:szCs w:val="18"/>
              </w:rPr>
              <w:t>L.J. Hooker</w:t>
            </w:r>
          </w:p>
        </w:tc>
        <w:tc>
          <w:tcPr>
            <w:tcW w:w="1112" w:type="dxa"/>
            <w:hideMark/>
          </w:tcPr>
          <w:p w14:paraId="5F51E20F" w14:textId="77777777" w:rsidR="00463D6D" w:rsidRPr="00F05271" w:rsidRDefault="00463D6D" w:rsidP="00DF0F01">
            <w:pPr>
              <w:keepNext w:val="0"/>
              <w:keepLines w:val="0"/>
              <w:widowControl w:val="0"/>
              <w:rPr>
                <w:sz w:val="18"/>
                <w:szCs w:val="18"/>
              </w:rPr>
            </w:pPr>
            <w:r w:rsidRPr="00F05271">
              <w:rPr>
                <w:sz w:val="18"/>
                <w:szCs w:val="18"/>
              </w:rPr>
              <w:t>11886/1</w:t>
            </w:r>
          </w:p>
        </w:tc>
        <w:tc>
          <w:tcPr>
            <w:tcW w:w="2149" w:type="dxa"/>
            <w:hideMark/>
          </w:tcPr>
          <w:p w14:paraId="635A343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398E584" w14:textId="77777777" w:rsidTr="00DF0F01">
        <w:trPr>
          <w:trHeight w:val="510"/>
        </w:trPr>
        <w:tc>
          <w:tcPr>
            <w:tcW w:w="1135" w:type="dxa"/>
            <w:hideMark/>
          </w:tcPr>
          <w:p w14:paraId="51076AAA" w14:textId="77777777" w:rsidR="00463D6D" w:rsidRPr="00F05271" w:rsidRDefault="00463D6D" w:rsidP="00DF0F01">
            <w:pPr>
              <w:keepNext w:val="0"/>
              <w:keepLines w:val="0"/>
              <w:widowControl w:val="0"/>
              <w:rPr>
                <w:sz w:val="18"/>
                <w:szCs w:val="18"/>
              </w:rPr>
            </w:pPr>
            <w:r w:rsidRPr="00C90FD5">
              <w:rPr>
                <w:sz w:val="18"/>
                <w:szCs w:val="18"/>
              </w:rPr>
              <w:t>HOB-C</w:t>
            </w:r>
            <w:r>
              <w:rPr>
                <w:sz w:val="18"/>
                <w:szCs w:val="18"/>
              </w:rPr>
              <w:t>6</w:t>
            </w:r>
            <w:r w:rsidRPr="00C90FD5">
              <w:rPr>
                <w:sz w:val="18"/>
                <w:szCs w:val="18"/>
              </w:rPr>
              <w:t>.1.17</w:t>
            </w:r>
            <w:r>
              <w:rPr>
                <w:sz w:val="18"/>
                <w:szCs w:val="18"/>
              </w:rPr>
              <w:t>16</w:t>
            </w:r>
          </w:p>
        </w:tc>
        <w:tc>
          <w:tcPr>
            <w:tcW w:w="907" w:type="dxa"/>
            <w:hideMark/>
          </w:tcPr>
          <w:p w14:paraId="2493CE7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650C8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09EEB64" w14:textId="77777777" w:rsidR="00463D6D" w:rsidRPr="00F05271" w:rsidRDefault="00463D6D" w:rsidP="00DF0F01">
            <w:pPr>
              <w:keepNext w:val="0"/>
              <w:keepLines w:val="0"/>
              <w:widowControl w:val="0"/>
              <w:rPr>
                <w:sz w:val="18"/>
                <w:szCs w:val="18"/>
              </w:rPr>
            </w:pPr>
            <w:r w:rsidRPr="00F05271">
              <w:rPr>
                <w:sz w:val="18"/>
                <w:szCs w:val="18"/>
              </w:rPr>
              <w:t>535 Sandy Bay Road</w:t>
            </w:r>
          </w:p>
        </w:tc>
        <w:tc>
          <w:tcPr>
            <w:tcW w:w="1559" w:type="dxa"/>
            <w:hideMark/>
          </w:tcPr>
          <w:p w14:paraId="0BB92C54" w14:textId="77777777" w:rsidR="00463D6D" w:rsidRPr="00F05271" w:rsidRDefault="00463D6D" w:rsidP="00DF0F01">
            <w:pPr>
              <w:keepNext w:val="0"/>
              <w:keepLines w:val="0"/>
              <w:widowControl w:val="0"/>
              <w:rPr>
                <w:sz w:val="18"/>
                <w:szCs w:val="18"/>
              </w:rPr>
            </w:pPr>
            <w:r w:rsidRPr="00F05271">
              <w:rPr>
                <w:sz w:val="18"/>
                <w:szCs w:val="18"/>
              </w:rPr>
              <w:t>Telstra Exchange</w:t>
            </w:r>
          </w:p>
        </w:tc>
        <w:tc>
          <w:tcPr>
            <w:tcW w:w="1112" w:type="dxa"/>
            <w:hideMark/>
          </w:tcPr>
          <w:p w14:paraId="59E6538D" w14:textId="77777777" w:rsidR="00463D6D" w:rsidRPr="00F05271" w:rsidRDefault="00463D6D" w:rsidP="00DF0F01">
            <w:pPr>
              <w:keepNext w:val="0"/>
              <w:keepLines w:val="0"/>
              <w:widowControl w:val="0"/>
              <w:rPr>
                <w:sz w:val="18"/>
                <w:szCs w:val="18"/>
              </w:rPr>
            </w:pPr>
            <w:r w:rsidRPr="00F05271">
              <w:rPr>
                <w:sz w:val="18"/>
                <w:szCs w:val="18"/>
              </w:rPr>
              <w:t>33695/1</w:t>
            </w:r>
          </w:p>
        </w:tc>
        <w:tc>
          <w:tcPr>
            <w:tcW w:w="2149" w:type="dxa"/>
            <w:hideMark/>
          </w:tcPr>
          <w:p w14:paraId="74203B8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F8FE7C9" w14:textId="77777777" w:rsidTr="00DF0F01">
        <w:trPr>
          <w:trHeight w:val="510"/>
        </w:trPr>
        <w:tc>
          <w:tcPr>
            <w:tcW w:w="1135" w:type="dxa"/>
            <w:hideMark/>
          </w:tcPr>
          <w:p w14:paraId="6BA9BE69"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17</w:t>
            </w:r>
          </w:p>
        </w:tc>
        <w:tc>
          <w:tcPr>
            <w:tcW w:w="907" w:type="dxa"/>
            <w:hideMark/>
          </w:tcPr>
          <w:p w14:paraId="69FAAA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6F6B2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D6E7A27" w14:textId="77777777" w:rsidR="00463D6D" w:rsidRPr="00F05271" w:rsidRDefault="00463D6D" w:rsidP="00DF0F01">
            <w:pPr>
              <w:keepNext w:val="0"/>
              <w:keepLines w:val="0"/>
              <w:widowControl w:val="0"/>
              <w:rPr>
                <w:sz w:val="18"/>
                <w:szCs w:val="18"/>
              </w:rPr>
            </w:pPr>
            <w:r w:rsidRPr="00F05271">
              <w:rPr>
                <w:sz w:val="18"/>
                <w:szCs w:val="18"/>
              </w:rPr>
              <w:t>548 Sandy Bay Road</w:t>
            </w:r>
          </w:p>
        </w:tc>
        <w:tc>
          <w:tcPr>
            <w:tcW w:w="1559" w:type="dxa"/>
            <w:hideMark/>
          </w:tcPr>
          <w:p w14:paraId="725112D7" w14:textId="77777777" w:rsidR="00463D6D" w:rsidRPr="00F05271" w:rsidRDefault="00463D6D" w:rsidP="00DF0F01">
            <w:pPr>
              <w:keepNext w:val="0"/>
              <w:keepLines w:val="0"/>
              <w:widowControl w:val="0"/>
              <w:rPr>
                <w:sz w:val="18"/>
                <w:szCs w:val="18"/>
              </w:rPr>
            </w:pPr>
            <w:r w:rsidRPr="00F05271">
              <w:rPr>
                <w:sz w:val="18"/>
                <w:szCs w:val="18"/>
              </w:rPr>
              <w:t>Gare Loch</w:t>
            </w:r>
          </w:p>
        </w:tc>
        <w:tc>
          <w:tcPr>
            <w:tcW w:w="1112" w:type="dxa"/>
            <w:hideMark/>
          </w:tcPr>
          <w:p w14:paraId="2B4CB8CB" w14:textId="77777777" w:rsidR="00463D6D" w:rsidRPr="00F05271" w:rsidRDefault="00463D6D" w:rsidP="00DF0F01">
            <w:pPr>
              <w:keepNext w:val="0"/>
              <w:keepLines w:val="0"/>
              <w:widowControl w:val="0"/>
              <w:rPr>
                <w:sz w:val="18"/>
                <w:szCs w:val="18"/>
              </w:rPr>
            </w:pPr>
            <w:r w:rsidRPr="00F05271">
              <w:rPr>
                <w:sz w:val="18"/>
                <w:szCs w:val="18"/>
              </w:rPr>
              <w:t>251558/1</w:t>
            </w:r>
          </w:p>
        </w:tc>
        <w:tc>
          <w:tcPr>
            <w:tcW w:w="2149" w:type="dxa"/>
            <w:hideMark/>
          </w:tcPr>
          <w:p w14:paraId="395A12C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9FA9D3" w14:textId="77777777" w:rsidTr="00DF0F01">
        <w:trPr>
          <w:trHeight w:val="510"/>
        </w:trPr>
        <w:tc>
          <w:tcPr>
            <w:tcW w:w="1135" w:type="dxa"/>
            <w:hideMark/>
          </w:tcPr>
          <w:p w14:paraId="5EBBF564"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18</w:t>
            </w:r>
          </w:p>
        </w:tc>
        <w:tc>
          <w:tcPr>
            <w:tcW w:w="907" w:type="dxa"/>
            <w:hideMark/>
          </w:tcPr>
          <w:p w14:paraId="6BC1E2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814AB0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BF1DE6C" w14:textId="77777777" w:rsidR="00463D6D" w:rsidRPr="00F05271" w:rsidRDefault="00463D6D" w:rsidP="00DF0F01">
            <w:pPr>
              <w:keepNext w:val="0"/>
              <w:keepLines w:val="0"/>
              <w:widowControl w:val="0"/>
              <w:rPr>
                <w:sz w:val="18"/>
                <w:szCs w:val="18"/>
              </w:rPr>
            </w:pPr>
            <w:r w:rsidRPr="00F05271">
              <w:rPr>
                <w:sz w:val="18"/>
                <w:szCs w:val="18"/>
              </w:rPr>
              <w:t>555 Sandy Bay Road</w:t>
            </w:r>
          </w:p>
        </w:tc>
        <w:tc>
          <w:tcPr>
            <w:tcW w:w="1559" w:type="dxa"/>
            <w:hideMark/>
          </w:tcPr>
          <w:p w14:paraId="28EE9586" w14:textId="77777777" w:rsidR="00463D6D" w:rsidRPr="00F05271" w:rsidRDefault="00463D6D" w:rsidP="00DF0F01">
            <w:pPr>
              <w:keepNext w:val="0"/>
              <w:keepLines w:val="0"/>
              <w:widowControl w:val="0"/>
              <w:rPr>
                <w:sz w:val="18"/>
                <w:szCs w:val="18"/>
              </w:rPr>
            </w:pPr>
            <w:r w:rsidRPr="00F05271">
              <w:rPr>
                <w:sz w:val="18"/>
                <w:szCs w:val="18"/>
              </w:rPr>
              <w:t>Highfield</w:t>
            </w:r>
          </w:p>
        </w:tc>
        <w:tc>
          <w:tcPr>
            <w:tcW w:w="1112" w:type="dxa"/>
            <w:hideMark/>
          </w:tcPr>
          <w:p w14:paraId="63EB09AC" w14:textId="77777777" w:rsidR="00463D6D" w:rsidRPr="00F05271" w:rsidRDefault="00463D6D" w:rsidP="00DF0F01">
            <w:pPr>
              <w:keepNext w:val="0"/>
              <w:keepLines w:val="0"/>
              <w:widowControl w:val="0"/>
              <w:rPr>
                <w:sz w:val="18"/>
                <w:szCs w:val="18"/>
              </w:rPr>
            </w:pPr>
            <w:r w:rsidRPr="00F05271">
              <w:rPr>
                <w:sz w:val="18"/>
                <w:szCs w:val="18"/>
              </w:rPr>
              <w:t>48523/1</w:t>
            </w:r>
          </w:p>
        </w:tc>
        <w:tc>
          <w:tcPr>
            <w:tcW w:w="2149" w:type="dxa"/>
            <w:hideMark/>
          </w:tcPr>
          <w:p w14:paraId="4ADEFD1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F21E330" w14:textId="77777777" w:rsidTr="00DF0F01">
        <w:trPr>
          <w:trHeight w:val="510"/>
        </w:trPr>
        <w:tc>
          <w:tcPr>
            <w:tcW w:w="1135" w:type="dxa"/>
            <w:hideMark/>
          </w:tcPr>
          <w:p w14:paraId="73430161"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19</w:t>
            </w:r>
          </w:p>
        </w:tc>
        <w:tc>
          <w:tcPr>
            <w:tcW w:w="907" w:type="dxa"/>
            <w:hideMark/>
          </w:tcPr>
          <w:p w14:paraId="6C98DE7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F9C9C8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62CF021" w14:textId="77777777" w:rsidR="00463D6D" w:rsidRPr="00F05271" w:rsidRDefault="00463D6D" w:rsidP="00DF0F01">
            <w:pPr>
              <w:keepNext w:val="0"/>
              <w:keepLines w:val="0"/>
              <w:widowControl w:val="0"/>
              <w:rPr>
                <w:sz w:val="18"/>
                <w:szCs w:val="18"/>
              </w:rPr>
            </w:pPr>
            <w:r w:rsidRPr="00F05271">
              <w:rPr>
                <w:sz w:val="18"/>
                <w:szCs w:val="18"/>
              </w:rPr>
              <w:t>557 Sandy Bay Road</w:t>
            </w:r>
          </w:p>
        </w:tc>
        <w:tc>
          <w:tcPr>
            <w:tcW w:w="1559" w:type="dxa"/>
            <w:hideMark/>
          </w:tcPr>
          <w:p w14:paraId="3505181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7974EF" w14:textId="77777777" w:rsidR="00463D6D" w:rsidRPr="00F05271" w:rsidRDefault="00463D6D" w:rsidP="00DF0F01">
            <w:pPr>
              <w:keepNext w:val="0"/>
              <w:keepLines w:val="0"/>
              <w:widowControl w:val="0"/>
              <w:rPr>
                <w:sz w:val="18"/>
                <w:szCs w:val="18"/>
              </w:rPr>
            </w:pPr>
            <w:r w:rsidRPr="00F05271">
              <w:rPr>
                <w:sz w:val="18"/>
                <w:szCs w:val="18"/>
              </w:rPr>
              <w:t>116219/1</w:t>
            </w:r>
          </w:p>
        </w:tc>
        <w:tc>
          <w:tcPr>
            <w:tcW w:w="2149" w:type="dxa"/>
            <w:hideMark/>
          </w:tcPr>
          <w:p w14:paraId="1187BB1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AD8AFEA" w14:textId="77777777" w:rsidTr="00DF0F01">
        <w:trPr>
          <w:trHeight w:val="510"/>
        </w:trPr>
        <w:tc>
          <w:tcPr>
            <w:tcW w:w="1135" w:type="dxa"/>
            <w:hideMark/>
          </w:tcPr>
          <w:p w14:paraId="72155CE2"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20</w:t>
            </w:r>
          </w:p>
        </w:tc>
        <w:tc>
          <w:tcPr>
            <w:tcW w:w="907" w:type="dxa"/>
            <w:hideMark/>
          </w:tcPr>
          <w:p w14:paraId="3899500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9EDA4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527C9AE" w14:textId="77777777" w:rsidR="00463D6D" w:rsidRPr="00F05271" w:rsidRDefault="00463D6D" w:rsidP="00DF0F01">
            <w:pPr>
              <w:keepNext w:val="0"/>
              <w:keepLines w:val="0"/>
              <w:widowControl w:val="0"/>
              <w:rPr>
                <w:sz w:val="18"/>
                <w:szCs w:val="18"/>
              </w:rPr>
            </w:pPr>
            <w:r w:rsidRPr="00F05271">
              <w:rPr>
                <w:sz w:val="18"/>
                <w:szCs w:val="18"/>
              </w:rPr>
              <w:t>559 Sandy Bay Road</w:t>
            </w:r>
          </w:p>
        </w:tc>
        <w:tc>
          <w:tcPr>
            <w:tcW w:w="1559" w:type="dxa"/>
            <w:hideMark/>
          </w:tcPr>
          <w:p w14:paraId="0270D894" w14:textId="77777777" w:rsidR="00463D6D" w:rsidRPr="00F05271" w:rsidRDefault="00463D6D" w:rsidP="00DF0F01">
            <w:pPr>
              <w:keepNext w:val="0"/>
              <w:keepLines w:val="0"/>
              <w:widowControl w:val="0"/>
              <w:rPr>
                <w:sz w:val="18"/>
                <w:szCs w:val="18"/>
              </w:rPr>
            </w:pPr>
            <w:r w:rsidRPr="00F05271">
              <w:rPr>
                <w:sz w:val="18"/>
                <w:szCs w:val="18"/>
              </w:rPr>
              <w:t>Otira</w:t>
            </w:r>
          </w:p>
        </w:tc>
        <w:tc>
          <w:tcPr>
            <w:tcW w:w="1112" w:type="dxa"/>
            <w:hideMark/>
          </w:tcPr>
          <w:p w14:paraId="3E315A5E" w14:textId="77777777" w:rsidR="00463D6D" w:rsidRPr="00F05271" w:rsidRDefault="00463D6D" w:rsidP="00DF0F01">
            <w:pPr>
              <w:keepNext w:val="0"/>
              <w:keepLines w:val="0"/>
              <w:widowControl w:val="0"/>
              <w:rPr>
                <w:sz w:val="18"/>
                <w:szCs w:val="18"/>
              </w:rPr>
            </w:pPr>
            <w:r w:rsidRPr="00F05271">
              <w:rPr>
                <w:sz w:val="18"/>
                <w:szCs w:val="18"/>
              </w:rPr>
              <w:t>63158/2</w:t>
            </w:r>
          </w:p>
        </w:tc>
        <w:tc>
          <w:tcPr>
            <w:tcW w:w="2149" w:type="dxa"/>
            <w:hideMark/>
          </w:tcPr>
          <w:p w14:paraId="06648F4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8D36A2B" w14:textId="77777777" w:rsidTr="00DF0F01">
        <w:trPr>
          <w:trHeight w:val="510"/>
        </w:trPr>
        <w:tc>
          <w:tcPr>
            <w:tcW w:w="1135" w:type="dxa"/>
            <w:hideMark/>
          </w:tcPr>
          <w:p w14:paraId="45E19526"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21</w:t>
            </w:r>
          </w:p>
        </w:tc>
        <w:tc>
          <w:tcPr>
            <w:tcW w:w="907" w:type="dxa"/>
            <w:hideMark/>
          </w:tcPr>
          <w:p w14:paraId="7A23B74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73B354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576A7E6" w14:textId="77777777" w:rsidR="00463D6D" w:rsidRPr="00F05271" w:rsidRDefault="00463D6D" w:rsidP="00DF0F01">
            <w:pPr>
              <w:keepNext w:val="0"/>
              <w:keepLines w:val="0"/>
              <w:widowControl w:val="0"/>
              <w:rPr>
                <w:sz w:val="18"/>
                <w:szCs w:val="18"/>
              </w:rPr>
            </w:pPr>
            <w:r w:rsidRPr="00F05271">
              <w:rPr>
                <w:sz w:val="18"/>
                <w:szCs w:val="18"/>
              </w:rPr>
              <w:t>561 Sandy Bay Road</w:t>
            </w:r>
          </w:p>
        </w:tc>
        <w:tc>
          <w:tcPr>
            <w:tcW w:w="1559" w:type="dxa"/>
            <w:hideMark/>
          </w:tcPr>
          <w:p w14:paraId="7413FF9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E421ACD" w14:textId="77777777" w:rsidR="00463D6D" w:rsidRPr="00F05271" w:rsidRDefault="00463D6D" w:rsidP="00DF0F01">
            <w:pPr>
              <w:keepNext w:val="0"/>
              <w:keepLines w:val="0"/>
              <w:widowControl w:val="0"/>
              <w:rPr>
                <w:sz w:val="18"/>
                <w:szCs w:val="18"/>
              </w:rPr>
            </w:pPr>
            <w:r w:rsidRPr="00F05271">
              <w:rPr>
                <w:sz w:val="18"/>
                <w:szCs w:val="18"/>
              </w:rPr>
              <w:t>106991/1</w:t>
            </w:r>
          </w:p>
        </w:tc>
        <w:tc>
          <w:tcPr>
            <w:tcW w:w="2149" w:type="dxa"/>
            <w:hideMark/>
          </w:tcPr>
          <w:p w14:paraId="090B128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BA0B210" w14:textId="77777777" w:rsidTr="00DF0F01">
        <w:trPr>
          <w:trHeight w:val="510"/>
        </w:trPr>
        <w:tc>
          <w:tcPr>
            <w:tcW w:w="1135" w:type="dxa"/>
            <w:hideMark/>
          </w:tcPr>
          <w:p w14:paraId="319C96EA"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22</w:t>
            </w:r>
          </w:p>
        </w:tc>
        <w:tc>
          <w:tcPr>
            <w:tcW w:w="907" w:type="dxa"/>
            <w:hideMark/>
          </w:tcPr>
          <w:p w14:paraId="5F5657B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6EDC1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DFF5B4A" w14:textId="77777777" w:rsidR="00463D6D" w:rsidRPr="00F05271" w:rsidRDefault="00463D6D" w:rsidP="00DF0F01">
            <w:pPr>
              <w:keepNext w:val="0"/>
              <w:keepLines w:val="0"/>
              <w:widowControl w:val="0"/>
              <w:rPr>
                <w:sz w:val="18"/>
                <w:szCs w:val="18"/>
              </w:rPr>
            </w:pPr>
            <w:r w:rsidRPr="00F05271">
              <w:rPr>
                <w:sz w:val="18"/>
                <w:szCs w:val="18"/>
              </w:rPr>
              <w:t>572 Sandy Bay Road</w:t>
            </w:r>
          </w:p>
        </w:tc>
        <w:tc>
          <w:tcPr>
            <w:tcW w:w="1559" w:type="dxa"/>
            <w:hideMark/>
          </w:tcPr>
          <w:p w14:paraId="585E116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CE8F5C" w14:textId="77777777" w:rsidR="00463D6D" w:rsidRPr="00F05271" w:rsidRDefault="00463D6D" w:rsidP="00DF0F01">
            <w:pPr>
              <w:keepNext w:val="0"/>
              <w:keepLines w:val="0"/>
              <w:widowControl w:val="0"/>
              <w:rPr>
                <w:sz w:val="18"/>
                <w:szCs w:val="18"/>
              </w:rPr>
            </w:pPr>
            <w:r w:rsidRPr="00F05271">
              <w:rPr>
                <w:sz w:val="18"/>
                <w:szCs w:val="18"/>
              </w:rPr>
              <w:t>53361/1</w:t>
            </w:r>
          </w:p>
        </w:tc>
        <w:tc>
          <w:tcPr>
            <w:tcW w:w="2149" w:type="dxa"/>
            <w:hideMark/>
          </w:tcPr>
          <w:p w14:paraId="2E5E8853"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E54FB51" w14:textId="77777777" w:rsidTr="00DF0F01">
        <w:trPr>
          <w:trHeight w:val="510"/>
        </w:trPr>
        <w:tc>
          <w:tcPr>
            <w:tcW w:w="1135" w:type="dxa"/>
            <w:hideMark/>
          </w:tcPr>
          <w:p w14:paraId="5EDC0ED0"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23</w:t>
            </w:r>
          </w:p>
        </w:tc>
        <w:tc>
          <w:tcPr>
            <w:tcW w:w="907" w:type="dxa"/>
            <w:hideMark/>
          </w:tcPr>
          <w:p w14:paraId="3B313D4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0855A2"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9CA1253" w14:textId="77777777" w:rsidR="00463D6D" w:rsidRPr="00F05271" w:rsidRDefault="00463D6D" w:rsidP="00DF0F01">
            <w:pPr>
              <w:keepNext w:val="0"/>
              <w:keepLines w:val="0"/>
              <w:widowControl w:val="0"/>
              <w:rPr>
                <w:sz w:val="18"/>
                <w:szCs w:val="18"/>
              </w:rPr>
            </w:pPr>
            <w:r w:rsidRPr="00F05271">
              <w:rPr>
                <w:sz w:val="18"/>
                <w:szCs w:val="18"/>
              </w:rPr>
              <w:t>593 Sandy Bay Road</w:t>
            </w:r>
          </w:p>
        </w:tc>
        <w:tc>
          <w:tcPr>
            <w:tcW w:w="1559" w:type="dxa"/>
            <w:hideMark/>
          </w:tcPr>
          <w:p w14:paraId="182DD857" w14:textId="77777777" w:rsidR="00463D6D" w:rsidRPr="00F05271" w:rsidRDefault="00463D6D" w:rsidP="00DF0F01">
            <w:pPr>
              <w:keepNext w:val="0"/>
              <w:keepLines w:val="0"/>
              <w:widowControl w:val="0"/>
              <w:rPr>
                <w:sz w:val="18"/>
                <w:szCs w:val="18"/>
              </w:rPr>
            </w:pPr>
            <w:r w:rsidRPr="00F05271">
              <w:rPr>
                <w:sz w:val="18"/>
                <w:szCs w:val="18"/>
              </w:rPr>
              <w:t>Sorrento</w:t>
            </w:r>
          </w:p>
        </w:tc>
        <w:tc>
          <w:tcPr>
            <w:tcW w:w="1112" w:type="dxa"/>
            <w:hideMark/>
          </w:tcPr>
          <w:p w14:paraId="31D14172" w14:textId="77777777" w:rsidR="00463D6D" w:rsidRPr="00F05271" w:rsidRDefault="00463D6D" w:rsidP="00DF0F01">
            <w:pPr>
              <w:keepNext w:val="0"/>
              <w:keepLines w:val="0"/>
              <w:widowControl w:val="0"/>
              <w:rPr>
                <w:sz w:val="18"/>
                <w:szCs w:val="18"/>
              </w:rPr>
            </w:pPr>
            <w:r w:rsidRPr="00F05271">
              <w:rPr>
                <w:sz w:val="18"/>
                <w:szCs w:val="18"/>
              </w:rPr>
              <w:t>246899/1</w:t>
            </w:r>
          </w:p>
        </w:tc>
        <w:tc>
          <w:tcPr>
            <w:tcW w:w="2149" w:type="dxa"/>
            <w:hideMark/>
          </w:tcPr>
          <w:p w14:paraId="43C882F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77A1D9F" w14:textId="77777777" w:rsidTr="00DF0F01">
        <w:trPr>
          <w:trHeight w:val="510"/>
        </w:trPr>
        <w:tc>
          <w:tcPr>
            <w:tcW w:w="1135" w:type="dxa"/>
            <w:hideMark/>
          </w:tcPr>
          <w:p w14:paraId="1D3A5E78"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24</w:t>
            </w:r>
          </w:p>
        </w:tc>
        <w:tc>
          <w:tcPr>
            <w:tcW w:w="907" w:type="dxa"/>
            <w:hideMark/>
          </w:tcPr>
          <w:p w14:paraId="6346E7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3784E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6F18AAD" w14:textId="77777777" w:rsidR="00463D6D" w:rsidRPr="00F05271" w:rsidRDefault="00463D6D" w:rsidP="00DF0F01">
            <w:pPr>
              <w:keepNext w:val="0"/>
              <w:keepLines w:val="0"/>
              <w:widowControl w:val="0"/>
              <w:rPr>
                <w:sz w:val="18"/>
                <w:szCs w:val="18"/>
              </w:rPr>
            </w:pPr>
            <w:r w:rsidRPr="00F05271">
              <w:rPr>
                <w:sz w:val="18"/>
                <w:szCs w:val="18"/>
              </w:rPr>
              <w:t>648</w:t>
            </w:r>
            <w:r w:rsidRPr="00F05271">
              <w:rPr>
                <w:sz w:val="18"/>
                <w:szCs w:val="18"/>
              </w:rPr>
              <w:softHyphen/>
              <w:t>650 Sandy Bay Road</w:t>
            </w:r>
          </w:p>
        </w:tc>
        <w:tc>
          <w:tcPr>
            <w:tcW w:w="1559" w:type="dxa"/>
            <w:hideMark/>
          </w:tcPr>
          <w:p w14:paraId="4B61C7A5" w14:textId="77777777" w:rsidR="00463D6D" w:rsidRPr="00F05271" w:rsidRDefault="00463D6D" w:rsidP="00DF0F01">
            <w:pPr>
              <w:keepNext w:val="0"/>
              <w:keepLines w:val="0"/>
              <w:widowControl w:val="0"/>
              <w:rPr>
                <w:sz w:val="18"/>
                <w:szCs w:val="18"/>
              </w:rPr>
            </w:pPr>
            <w:r w:rsidRPr="00F05271">
              <w:rPr>
                <w:sz w:val="18"/>
                <w:szCs w:val="18"/>
              </w:rPr>
              <w:t>Sentosa</w:t>
            </w:r>
          </w:p>
        </w:tc>
        <w:tc>
          <w:tcPr>
            <w:tcW w:w="1112" w:type="dxa"/>
            <w:hideMark/>
          </w:tcPr>
          <w:p w14:paraId="0134D2A5" w14:textId="77777777" w:rsidR="00463D6D" w:rsidRPr="00F05271" w:rsidRDefault="00463D6D" w:rsidP="00DF0F01">
            <w:pPr>
              <w:keepNext w:val="0"/>
              <w:keepLines w:val="0"/>
              <w:widowControl w:val="0"/>
              <w:rPr>
                <w:sz w:val="18"/>
                <w:szCs w:val="18"/>
              </w:rPr>
            </w:pPr>
            <w:r w:rsidRPr="00DC70DE">
              <w:rPr>
                <w:sz w:val="18"/>
                <w:szCs w:val="18"/>
              </w:rPr>
              <w:t>101678/1 101678/2</w:t>
            </w:r>
          </w:p>
        </w:tc>
        <w:tc>
          <w:tcPr>
            <w:tcW w:w="2149" w:type="dxa"/>
            <w:hideMark/>
          </w:tcPr>
          <w:p w14:paraId="6281C54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5B0F300" w14:textId="77777777" w:rsidTr="00DF0F01">
        <w:trPr>
          <w:trHeight w:val="765"/>
        </w:trPr>
        <w:tc>
          <w:tcPr>
            <w:tcW w:w="1135" w:type="dxa"/>
            <w:hideMark/>
          </w:tcPr>
          <w:p w14:paraId="12CF2020"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25</w:t>
            </w:r>
          </w:p>
        </w:tc>
        <w:tc>
          <w:tcPr>
            <w:tcW w:w="907" w:type="dxa"/>
            <w:hideMark/>
          </w:tcPr>
          <w:p w14:paraId="2F102A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A38069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2619FC6" w14:textId="77777777" w:rsidR="00463D6D" w:rsidRPr="00F05271" w:rsidRDefault="00463D6D" w:rsidP="00DF0F01">
            <w:pPr>
              <w:keepNext w:val="0"/>
              <w:keepLines w:val="0"/>
              <w:widowControl w:val="0"/>
              <w:rPr>
                <w:sz w:val="18"/>
                <w:szCs w:val="18"/>
              </w:rPr>
            </w:pPr>
            <w:r w:rsidRPr="00F05271">
              <w:rPr>
                <w:sz w:val="18"/>
                <w:szCs w:val="18"/>
              </w:rPr>
              <w:t>652 Sandy Bay Road</w:t>
            </w:r>
          </w:p>
        </w:tc>
        <w:tc>
          <w:tcPr>
            <w:tcW w:w="1559" w:type="dxa"/>
            <w:hideMark/>
          </w:tcPr>
          <w:p w14:paraId="263B75BA" w14:textId="77777777" w:rsidR="00463D6D" w:rsidRPr="00F05271" w:rsidRDefault="00463D6D" w:rsidP="00DF0F01">
            <w:pPr>
              <w:keepNext w:val="0"/>
              <w:keepLines w:val="0"/>
              <w:widowControl w:val="0"/>
              <w:rPr>
                <w:sz w:val="18"/>
                <w:szCs w:val="18"/>
              </w:rPr>
            </w:pPr>
            <w:r w:rsidRPr="00F05271">
              <w:rPr>
                <w:sz w:val="18"/>
                <w:szCs w:val="18"/>
              </w:rPr>
              <w:t>Blinking Billy Point</w:t>
            </w:r>
          </w:p>
        </w:tc>
        <w:tc>
          <w:tcPr>
            <w:tcW w:w="1112" w:type="dxa"/>
            <w:hideMark/>
          </w:tcPr>
          <w:p w14:paraId="522031B8" w14:textId="77777777" w:rsidR="00463D6D" w:rsidRPr="00F05271" w:rsidRDefault="00463D6D" w:rsidP="00DF0F01">
            <w:pPr>
              <w:keepNext w:val="0"/>
              <w:keepLines w:val="0"/>
              <w:widowControl w:val="0"/>
              <w:rPr>
                <w:sz w:val="18"/>
                <w:szCs w:val="18"/>
              </w:rPr>
            </w:pPr>
            <w:r w:rsidRPr="00F05271">
              <w:rPr>
                <w:sz w:val="18"/>
                <w:szCs w:val="18"/>
              </w:rPr>
              <w:t>123964/5</w:t>
            </w:r>
          </w:p>
        </w:tc>
        <w:tc>
          <w:tcPr>
            <w:tcW w:w="2149" w:type="dxa"/>
            <w:hideMark/>
          </w:tcPr>
          <w:p w14:paraId="38202ED2" w14:textId="77777777" w:rsidR="00463D6D" w:rsidRPr="00F05271" w:rsidRDefault="00463D6D" w:rsidP="00DF0F01">
            <w:pPr>
              <w:keepNext w:val="0"/>
              <w:keepLines w:val="0"/>
              <w:widowControl w:val="0"/>
              <w:rPr>
                <w:sz w:val="18"/>
                <w:szCs w:val="18"/>
              </w:rPr>
            </w:pPr>
            <w:r>
              <w:rPr>
                <w:sz w:val="18"/>
                <w:szCs w:val="18"/>
              </w:rPr>
              <w:t>E</w:t>
            </w:r>
            <w:r w:rsidRPr="00F05271">
              <w:rPr>
                <w:sz w:val="18"/>
                <w:szCs w:val="18"/>
              </w:rPr>
              <w:t>xcluding the Tasmanian Heritage Council listed beacon</w:t>
            </w:r>
          </w:p>
        </w:tc>
      </w:tr>
      <w:tr w:rsidR="00463D6D" w:rsidRPr="00F05271" w14:paraId="2AA244EE" w14:textId="77777777" w:rsidTr="00DF0F01">
        <w:trPr>
          <w:trHeight w:val="510"/>
        </w:trPr>
        <w:tc>
          <w:tcPr>
            <w:tcW w:w="1135" w:type="dxa"/>
            <w:hideMark/>
          </w:tcPr>
          <w:p w14:paraId="30671022"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26</w:t>
            </w:r>
          </w:p>
        </w:tc>
        <w:tc>
          <w:tcPr>
            <w:tcW w:w="907" w:type="dxa"/>
            <w:hideMark/>
          </w:tcPr>
          <w:p w14:paraId="7CE2A69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1ED311"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F93FABC" w14:textId="77777777" w:rsidR="00463D6D" w:rsidRPr="00F05271" w:rsidRDefault="00463D6D" w:rsidP="00DF0F01">
            <w:pPr>
              <w:keepNext w:val="0"/>
              <w:keepLines w:val="0"/>
              <w:widowControl w:val="0"/>
              <w:rPr>
                <w:sz w:val="18"/>
                <w:szCs w:val="18"/>
              </w:rPr>
            </w:pPr>
            <w:r w:rsidRPr="00F05271">
              <w:rPr>
                <w:sz w:val="18"/>
                <w:szCs w:val="18"/>
              </w:rPr>
              <w:t>688 Sandy Bay Road</w:t>
            </w:r>
          </w:p>
        </w:tc>
        <w:tc>
          <w:tcPr>
            <w:tcW w:w="1559" w:type="dxa"/>
            <w:hideMark/>
          </w:tcPr>
          <w:p w14:paraId="0B06C3AF" w14:textId="77777777" w:rsidR="00463D6D" w:rsidRPr="00F05271" w:rsidRDefault="00463D6D" w:rsidP="00DF0F01">
            <w:pPr>
              <w:keepNext w:val="0"/>
              <w:keepLines w:val="0"/>
              <w:widowControl w:val="0"/>
              <w:rPr>
                <w:sz w:val="18"/>
                <w:szCs w:val="18"/>
              </w:rPr>
            </w:pPr>
            <w:r w:rsidRPr="00F05271">
              <w:rPr>
                <w:sz w:val="18"/>
                <w:szCs w:val="18"/>
              </w:rPr>
              <w:t>Dunoon</w:t>
            </w:r>
          </w:p>
        </w:tc>
        <w:tc>
          <w:tcPr>
            <w:tcW w:w="1112" w:type="dxa"/>
            <w:hideMark/>
          </w:tcPr>
          <w:p w14:paraId="1D8DCBB2" w14:textId="77777777" w:rsidR="00463D6D" w:rsidRPr="00F05271" w:rsidRDefault="00463D6D" w:rsidP="00DF0F01">
            <w:pPr>
              <w:keepNext w:val="0"/>
              <w:keepLines w:val="0"/>
              <w:widowControl w:val="0"/>
              <w:rPr>
                <w:sz w:val="18"/>
                <w:szCs w:val="18"/>
              </w:rPr>
            </w:pPr>
            <w:r w:rsidRPr="00F05271">
              <w:rPr>
                <w:sz w:val="18"/>
                <w:szCs w:val="18"/>
              </w:rPr>
              <w:t>55768/2</w:t>
            </w:r>
          </w:p>
        </w:tc>
        <w:tc>
          <w:tcPr>
            <w:tcW w:w="2149" w:type="dxa"/>
            <w:hideMark/>
          </w:tcPr>
          <w:p w14:paraId="63CC2B3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A9B5594" w14:textId="77777777" w:rsidTr="00DF0F01">
        <w:trPr>
          <w:trHeight w:val="510"/>
        </w:trPr>
        <w:tc>
          <w:tcPr>
            <w:tcW w:w="1135" w:type="dxa"/>
            <w:hideMark/>
          </w:tcPr>
          <w:p w14:paraId="2E3B2C8A"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27</w:t>
            </w:r>
          </w:p>
        </w:tc>
        <w:tc>
          <w:tcPr>
            <w:tcW w:w="907" w:type="dxa"/>
            <w:hideMark/>
          </w:tcPr>
          <w:p w14:paraId="2F2867F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28A97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EFB4D44" w14:textId="77777777" w:rsidR="00463D6D" w:rsidRPr="00F05271" w:rsidRDefault="00463D6D" w:rsidP="00DF0F01">
            <w:pPr>
              <w:keepNext w:val="0"/>
              <w:keepLines w:val="0"/>
              <w:widowControl w:val="0"/>
              <w:rPr>
                <w:sz w:val="18"/>
                <w:szCs w:val="18"/>
              </w:rPr>
            </w:pPr>
            <w:r w:rsidRPr="00F05271">
              <w:rPr>
                <w:sz w:val="18"/>
                <w:szCs w:val="18"/>
              </w:rPr>
              <w:t>743 Sandy Bay Road</w:t>
            </w:r>
          </w:p>
        </w:tc>
        <w:tc>
          <w:tcPr>
            <w:tcW w:w="1559" w:type="dxa"/>
            <w:hideMark/>
          </w:tcPr>
          <w:p w14:paraId="09D02BA2" w14:textId="77777777" w:rsidR="00463D6D" w:rsidRPr="00F05271" w:rsidRDefault="00463D6D" w:rsidP="00DF0F01">
            <w:pPr>
              <w:keepNext w:val="0"/>
              <w:keepLines w:val="0"/>
              <w:widowControl w:val="0"/>
              <w:rPr>
                <w:sz w:val="18"/>
                <w:szCs w:val="18"/>
              </w:rPr>
            </w:pPr>
            <w:r w:rsidRPr="00F05271">
              <w:rPr>
                <w:sz w:val="18"/>
                <w:szCs w:val="18"/>
              </w:rPr>
              <w:t>Salvation Army Hall</w:t>
            </w:r>
          </w:p>
        </w:tc>
        <w:tc>
          <w:tcPr>
            <w:tcW w:w="1112" w:type="dxa"/>
            <w:hideMark/>
          </w:tcPr>
          <w:p w14:paraId="12269822" w14:textId="77777777" w:rsidR="00463D6D" w:rsidRPr="00F05271" w:rsidRDefault="00463D6D" w:rsidP="00DF0F01">
            <w:pPr>
              <w:keepNext w:val="0"/>
              <w:keepLines w:val="0"/>
              <w:widowControl w:val="0"/>
              <w:rPr>
                <w:sz w:val="18"/>
                <w:szCs w:val="18"/>
              </w:rPr>
            </w:pPr>
            <w:r>
              <w:rPr>
                <w:sz w:val="18"/>
                <w:szCs w:val="18"/>
              </w:rPr>
              <w:t>250114/</w:t>
            </w:r>
            <w:r w:rsidRPr="00F05271">
              <w:rPr>
                <w:sz w:val="18"/>
                <w:szCs w:val="18"/>
              </w:rPr>
              <w:t>1</w:t>
            </w:r>
          </w:p>
        </w:tc>
        <w:tc>
          <w:tcPr>
            <w:tcW w:w="2149" w:type="dxa"/>
            <w:hideMark/>
          </w:tcPr>
          <w:p w14:paraId="6DA6FF4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655A785" w14:textId="77777777" w:rsidTr="00DF0F01">
        <w:trPr>
          <w:trHeight w:val="510"/>
        </w:trPr>
        <w:tc>
          <w:tcPr>
            <w:tcW w:w="1135" w:type="dxa"/>
            <w:hideMark/>
          </w:tcPr>
          <w:p w14:paraId="742ED712"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28</w:t>
            </w:r>
          </w:p>
        </w:tc>
        <w:tc>
          <w:tcPr>
            <w:tcW w:w="907" w:type="dxa"/>
            <w:hideMark/>
          </w:tcPr>
          <w:p w14:paraId="43FDB23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ABD32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38D08F2E" w14:textId="77777777" w:rsidR="00463D6D" w:rsidRPr="00F05271" w:rsidRDefault="00463D6D" w:rsidP="00DF0F01">
            <w:pPr>
              <w:keepNext w:val="0"/>
              <w:keepLines w:val="0"/>
              <w:widowControl w:val="0"/>
              <w:rPr>
                <w:sz w:val="18"/>
                <w:szCs w:val="18"/>
              </w:rPr>
            </w:pPr>
            <w:r w:rsidRPr="00F05271">
              <w:rPr>
                <w:sz w:val="18"/>
                <w:szCs w:val="18"/>
              </w:rPr>
              <w:t>764 Sandy Bay Road</w:t>
            </w:r>
          </w:p>
        </w:tc>
        <w:tc>
          <w:tcPr>
            <w:tcW w:w="1559" w:type="dxa"/>
            <w:hideMark/>
          </w:tcPr>
          <w:p w14:paraId="3411B60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81B823" w14:textId="77777777" w:rsidR="00463D6D" w:rsidRPr="00F05271" w:rsidRDefault="00463D6D" w:rsidP="00DF0F01">
            <w:pPr>
              <w:keepNext w:val="0"/>
              <w:keepLines w:val="0"/>
              <w:widowControl w:val="0"/>
              <w:rPr>
                <w:sz w:val="18"/>
                <w:szCs w:val="18"/>
              </w:rPr>
            </w:pPr>
            <w:r>
              <w:rPr>
                <w:sz w:val="18"/>
                <w:szCs w:val="18"/>
              </w:rPr>
              <w:t>162418/2</w:t>
            </w:r>
          </w:p>
        </w:tc>
        <w:tc>
          <w:tcPr>
            <w:tcW w:w="2149" w:type="dxa"/>
            <w:hideMark/>
          </w:tcPr>
          <w:p w14:paraId="5981DF0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669C6B3" w14:textId="77777777" w:rsidTr="00DF0F01">
        <w:trPr>
          <w:trHeight w:val="510"/>
        </w:trPr>
        <w:tc>
          <w:tcPr>
            <w:tcW w:w="1135" w:type="dxa"/>
            <w:hideMark/>
          </w:tcPr>
          <w:p w14:paraId="7F0877F3" w14:textId="77777777" w:rsidR="00463D6D" w:rsidRPr="00F05271" w:rsidRDefault="00463D6D" w:rsidP="00DF0F01">
            <w:pPr>
              <w:keepNext w:val="0"/>
              <w:keepLines w:val="0"/>
              <w:widowControl w:val="0"/>
              <w:rPr>
                <w:sz w:val="18"/>
                <w:szCs w:val="18"/>
              </w:rPr>
            </w:pPr>
            <w:r w:rsidRPr="00737A53">
              <w:rPr>
                <w:sz w:val="18"/>
                <w:szCs w:val="18"/>
              </w:rPr>
              <w:t>HOB-C</w:t>
            </w:r>
            <w:r>
              <w:rPr>
                <w:sz w:val="18"/>
                <w:szCs w:val="18"/>
              </w:rPr>
              <w:t>6</w:t>
            </w:r>
            <w:r w:rsidRPr="00737A53">
              <w:rPr>
                <w:sz w:val="18"/>
                <w:szCs w:val="18"/>
              </w:rPr>
              <w:t>.1.17</w:t>
            </w:r>
            <w:r>
              <w:rPr>
                <w:sz w:val="18"/>
                <w:szCs w:val="18"/>
              </w:rPr>
              <w:t>29</w:t>
            </w:r>
          </w:p>
        </w:tc>
        <w:tc>
          <w:tcPr>
            <w:tcW w:w="907" w:type="dxa"/>
            <w:hideMark/>
          </w:tcPr>
          <w:p w14:paraId="02EE8EE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EDF86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860881B" w14:textId="77777777" w:rsidR="00463D6D" w:rsidRPr="00F05271" w:rsidRDefault="00463D6D" w:rsidP="00DF0F01">
            <w:pPr>
              <w:keepNext w:val="0"/>
              <w:keepLines w:val="0"/>
              <w:widowControl w:val="0"/>
              <w:rPr>
                <w:sz w:val="18"/>
                <w:szCs w:val="18"/>
              </w:rPr>
            </w:pPr>
            <w:r w:rsidRPr="00F05271">
              <w:rPr>
                <w:sz w:val="18"/>
                <w:szCs w:val="18"/>
              </w:rPr>
              <w:t>827 Sandy Bay Road</w:t>
            </w:r>
          </w:p>
        </w:tc>
        <w:tc>
          <w:tcPr>
            <w:tcW w:w="1559" w:type="dxa"/>
            <w:hideMark/>
          </w:tcPr>
          <w:p w14:paraId="7A522CC0" w14:textId="77777777" w:rsidR="00463D6D" w:rsidRPr="00F05271" w:rsidRDefault="00463D6D" w:rsidP="00DF0F01">
            <w:pPr>
              <w:keepNext w:val="0"/>
              <w:keepLines w:val="0"/>
              <w:widowControl w:val="0"/>
              <w:rPr>
                <w:sz w:val="18"/>
                <w:szCs w:val="18"/>
              </w:rPr>
            </w:pPr>
            <w:r w:rsidRPr="00F05271">
              <w:rPr>
                <w:sz w:val="18"/>
                <w:szCs w:val="18"/>
              </w:rPr>
              <w:t>Kapunda</w:t>
            </w:r>
          </w:p>
        </w:tc>
        <w:tc>
          <w:tcPr>
            <w:tcW w:w="1112" w:type="dxa"/>
            <w:hideMark/>
          </w:tcPr>
          <w:p w14:paraId="3D8BC3C0" w14:textId="77777777" w:rsidR="00463D6D" w:rsidRPr="00F05271" w:rsidRDefault="00463D6D" w:rsidP="00DF0F01">
            <w:pPr>
              <w:keepNext w:val="0"/>
              <w:keepLines w:val="0"/>
              <w:widowControl w:val="0"/>
              <w:rPr>
                <w:sz w:val="18"/>
                <w:szCs w:val="18"/>
              </w:rPr>
            </w:pPr>
            <w:r w:rsidRPr="00F05271">
              <w:rPr>
                <w:sz w:val="18"/>
                <w:szCs w:val="18"/>
              </w:rPr>
              <w:t>40719/1</w:t>
            </w:r>
          </w:p>
        </w:tc>
        <w:tc>
          <w:tcPr>
            <w:tcW w:w="2149" w:type="dxa"/>
            <w:hideMark/>
          </w:tcPr>
          <w:p w14:paraId="35E17C4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99C988A" w14:textId="77777777" w:rsidTr="00DF0F01">
        <w:trPr>
          <w:trHeight w:val="510"/>
        </w:trPr>
        <w:tc>
          <w:tcPr>
            <w:tcW w:w="1135" w:type="dxa"/>
            <w:hideMark/>
          </w:tcPr>
          <w:p w14:paraId="42F8941F" w14:textId="77777777" w:rsidR="00463D6D" w:rsidRPr="00F05271" w:rsidRDefault="00463D6D" w:rsidP="00DF0F01">
            <w:pPr>
              <w:keepNext w:val="0"/>
              <w:keepLines w:val="0"/>
              <w:widowControl w:val="0"/>
              <w:rPr>
                <w:sz w:val="18"/>
                <w:szCs w:val="18"/>
              </w:rPr>
            </w:pPr>
            <w:r w:rsidRPr="00737A53">
              <w:rPr>
                <w:sz w:val="18"/>
                <w:szCs w:val="18"/>
              </w:rPr>
              <w:lastRenderedPageBreak/>
              <w:t>HOB-C</w:t>
            </w:r>
            <w:r>
              <w:rPr>
                <w:sz w:val="18"/>
                <w:szCs w:val="18"/>
              </w:rPr>
              <w:t>6</w:t>
            </w:r>
            <w:r w:rsidRPr="00737A53">
              <w:rPr>
                <w:sz w:val="18"/>
                <w:szCs w:val="18"/>
              </w:rPr>
              <w:t>.1.17</w:t>
            </w:r>
            <w:r>
              <w:rPr>
                <w:sz w:val="18"/>
                <w:szCs w:val="18"/>
              </w:rPr>
              <w:t>30</w:t>
            </w:r>
          </w:p>
        </w:tc>
        <w:tc>
          <w:tcPr>
            <w:tcW w:w="907" w:type="dxa"/>
            <w:hideMark/>
          </w:tcPr>
          <w:p w14:paraId="555753F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3CD10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22B7FB0" w14:textId="77777777" w:rsidR="00463D6D" w:rsidRPr="00F05271" w:rsidRDefault="00463D6D" w:rsidP="00DF0F01">
            <w:pPr>
              <w:keepNext w:val="0"/>
              <w:keepLines w:val="0"/>
              <w:widowControl w:val="0"/>
              <w:rPr>
                <w:sz w:val="18"/>
                <w:szCs w:val="18"/>
              </w:rPr>
            </w:pPr>
            <w:r w:rsidRPr="00F05271">
              <w:rPr>
                <w:sz w:val="18"/>
                <w:szCs w:val="18"/>
              </w:rPr>
              <w:t>851C Sandy Bay Road</w:t>
            </w:r>
          </w:p>
        </w:tc>
        <w:tc>
          <w:tcPr>
            <w:tcW w:w="1559" w:type="dxa"/>
            <w:hideMark/>
          </w:tcPr>
          <w:p w14:paraId="19CE58B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C2ED6F3" w14:textId="77777777" w:rsidR="00463D6D" w:rsidRPr="00F05271" w:rsidRDefault="00463D6D" w:rsidP="00DF0F01">
            <w:pPr>
              <w:keepNext w:val="0"/>
              <w:keepLines w:val="0"/>
              <w:widowControl w:val="0"/>
              <w:rPr>
                <w:sz w:val="18"/>
                <w:szCs w:val="18"/>
              </w:rPr>
            </w:pPr>
            <w:r w:rsidRPr="00F05271">
              <w:rPr>
                <w:sz w:val="18"/>
                <w:szCs w:val="18"/>
              </w:rPr>
              <w:t>167639/1</w:t>
            </w:r>
          </w:p>
        </w:tc>
        <w:tc>
          <w:tcPr>
            <w:tcW w:w="2149" w:type="dxa"/>
            <w:hideMark/>
          </w:tcPr>
          <w:p w14:paraId="4BF8FA0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B05E9FB" w14:textId="77777777" w:rsidTr="00DF0F01">
        <w:trPr>
          <w:trHeight w:val="510"/>
        </w:trPr>
        <w:tc>
          <w:tcPr>
            <w:tcW w:w="1135" w:type="dxa"/>
            <w:hideMark/>
          </w:tcPr>
          <w:p w14:paraId="7794B03C" w14:textId="77777777" w:rsidR="00463D6D" w:rsidRPr="00F05271" w:rsidRDefault="00463D6D" w:rsidP="00DF0F01">
            <w:pPr>
              <w:keepNext w:val="0"/>
              <w:keepLines w:val="0"/>
              <w:widowControl w:val="0"/>
              <w:rPr>
                <w:sz w:val="18"/>
                <w:szCs w:val="18"/>
              </w:rPr>
            </w:pPr>
            <w:r w:rsidRPr="007606ED">
              <w:rPr>
                <w:sz w:val="18"/>
                <w:szCs w:val="18"/>
              </w:rPr>
              <w:t>HOB-C</w:t>
            </w:r>
            <w:r>
              <w:rPr>
                <w:sz w:val="18"/>
                <w:szCs w:val="18"/>
              </w:rPr>
              <w:t>6</w:t>
            </w:r>
            <w:r w:rsidRPr="007606ED">
              <w:rPr>
                <w:sz w:val="18"/>
                <w:szCs w:val="18"/>
              </w:rPr>
              <w:t>.1.1</w:t>
            </w:r>
            <w:r>
              <w:rPr>
                <w:sz w:val="18"/>
                <w:szCs w:val="18"/>
              </w:rPr>
              <w:t>731</w:t>
            </w:r>
          </w:p>
        </w:tc>
        <w:tc>
          <w:tcPr>
            <w:tcW w:w="907" w:type="dxa"/>
            <w:hideMark/>
          </w:tcPr>
          <w:p w14:paraId="1E39E04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5E3F5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13B0B8E3" w14:textId="77777777" w:rsidR="00463D6D" w:rsidRPr="00F05271" w:rsidRDefault="00463D6D" w:rsidP="00DF0F01">
            <w:pPr>
              <w:keepNext w:val="0"/>
              <w:keepLines w:val="0"/>
              <w:widowControl w:val="0"/>
              <w:rPr>
                <w:sz w:val="18"/>
                <w:szCs w:val="18"/>
              </w:rPr>
            </w:pPr>
            <w:r w:rsidRPr="00F05271">
              <w:rPr>
                <w:sz w:val="18"/>
                <w:szCs w:val="18"/>
              </w:rPr>
              <w:t>871 Sandy Bay Road</w:t>
            </w:r>
          </w:p>
        </w:tc>
        <w:tc>
          <w:tcPr>
            <w:tcW w:w="1559" w:type="dxa"/>
            <w:hideMark/>
          </w:tcPr>
          <w:p w14:paraId="7DB18C7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67A82D" w14:textId="77777777" w:rsidR="00463D6D" w:rsidRPr="00F05271" w:rsidRDefault="00463D6D" w:rsidP="00DF0F01">
            <w:pPr>
              <w:keepNext w:val="0"/>
              <w:keepLines w:val="0"/>
              <w:widowControl w:val="0"/>
              <w:rPr>
                <w:sz w:val="18"/>
                <w:szCs w:val="18"/>
              </w:rPr>
            </w:pPr>
            <w:r w:rsidRPr="00F05271">
              <w:rPr>
                <w:sz w:val="18"/>
                <w:szCs w:val="18"/>
              </w:rPr>
              <w:t>28089/4</w:t>
            </w:r>
          </w:p>
        </w:tc>
        <w:tc>
          <w:tcPr>
            <w:tcW w:w="2149" w:type="dxa"/>
            <w:hideMark/>
          </w:tcPr>
          <w:p w14:paraId="66AB772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12EF7FF" w14:textId="77777777" w:rsidTr="00DF0F01">
        <w:trPr>
          <w:trHeight w:val="510"/>
        </w:trPr>
        <w:tc>
          <w:tcPr>
            <w:tcW w:w="1135" w:type="dxa"/>
            <w:hideMark/>
          </w:tcPr>
          <w:p w14:paraId="0CEE167B"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32</w:t>
            </w:r>
          </w:p>
        </w:tc>
        <w:tc>
          <w:tcPr>
            <w:tcW w:w="907" w:type="dxa"/>
            <w:hideMark/>
          </w:tcPr>
          <w:p w14:paraId="24E12D6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985FAC"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99B48B7" w14:textId="77777777" w:rsidR="00463D6D" w:rsidRPr="00F05271" w:rsidRDefault="00463D6D" w:rsidP="00DF0F01">
            <w:pPr>
              <w:keepNext w:val="0"/>
              <w:keepLines w:val="0"/>
              <w:widowControl w:val="0"/>
              <w:rPr>
                <w:sz w:val="18"/>
                <w:szCs w:val="18"/>
              </w:rPr>
            </w:pPr>
            <w:r w:rsidRPr="00F05271">
              <w:rPr>
                <w:sz w:val="18"/>
                <w:szCs w:val="18"/>
              </w:rPr>
              <w:t>902 Sandy Bay Road</w:t>
            </w:r>
          </w:p>
        </w:tc>
        <w:tc>
          <w:tcPr>
            <w:tcW w:w="1559" w:type="dxa"/>
            <w:hideMark/>
          </w:tcPr>
          <w:p w14:paraId="2541587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EAB739" w14:textId="77777777" w:rsidR="00463D6D" w:rsidRPr="00F05271" w:rsidRDefault="00463D6D" w:rsidP="00DF0F01">
            <w:pPr>
              <w:keepNext w:val="0"/>
              <w:keepLines w:val="0"/>
              <w:widowControl w:val="0"/>
              <w:rPr>
                <w:sz w:val="18"/>
                <w:szCs w:val="18"/>
              </w:rPr>
            </w:pPr>
            <w:r w:rsidRPr="00F05271">
              <w:rPr>
                <w:sz w:val="18"/>
                <w:szCs w:val="18"/>
              </w:rPr>
              <w:t>152557/1</w:t>
            </w:r>
          </w:p>
        </w:tc>
        <w:tc>
          <w:tcPr>
            <w:tcW w:w="2149" w:type="dxa"/>
            <w:hideMark/>
          </w:tcPr>
          <w:p w14:paraId="0583ED3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518060" w14:textId="77777777" w:rsidTr="00DF0F01">
        <w:trPr>
          <w:trHeight w:val="765"/>
        </w:trPr>
        <w:tc>
          <w:tcPr>
            <w:tcW w:w="1135" w:type="dxa"/>
            <w:hideMark/>
          </w:tcPr>
          <w:p w14:paraId="71ECB5E5"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33</w:t>
            </w:r>
          </w:p>
        </w:tc>
        <w:tc>
          <w:tcPr>
            <w:tcW w:w="907" w:type="dxa"/>
            <w:hideMark/>
          </w:tcPr>
          <w:p w14:paraId="210AFE3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C8414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467E0A54" w14:textId="77777777" w:rsidR="00463D6D" w:rsidRPr="00F05271" w:rsidRDefault="00463D6D" w:rsidP="00DF0F01">
            <w:pPr>
              <w:keepNext w:val="0"/>
              <w:keepLines w:val="0"/>
              <w:widowControl w:val="0"/>
              <w:rPr>
                <w:sz w:val="18"/>
                <w:szCs w:val="18"/>
              </w:rPr>
            </w:pPr>
            <w:r w:rsidRPr="00F05271">
              <w:rPr>
                <w:sz w:val="18"/>
                <w:szCs w:val="18"/>
              </w:rPr>
              <w:t>outside 163 Sandy Bay Road</w:t>
            </w:r>
          </w:p>
        </w:tc>
        <w:tc>
          <w:tcPr>
            <w:tcW w:w="1559" w:type="dxa"/>
            <w:hideMark/>
          </w:tcPr>
          <w:p w14:paraId="6C5F0CC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7B484E" w14:textId="77777777" w:rsidR="00463D6D" w:rsidRPr="00F05271" w:rsidRDefault="00463D6D" w:rsidP="00DF0F01">
            <w:pPr>
              <w:keepNext w:val="0"/>
              <w:keepLines w:val="0"/>
              <w:widowControl w:val="0"/>
              <w:rPr>
                <w:sz w:val="18"/>
                <w:szCs w:val="18"/>
              </w:rPr>
            </w:pPr>
            <w:r w:rsidRPr="00183C08">
              <w:rPr>
                <w:sz w:val="18"/>
                <w:szCs w:val="18"/>
              </w:rPr>
              <w:t xml:space="preserve">Not </w:t>
            </w:r>
            <w:r>
              <w:rPr>
                <w:sz w:val="18"/>
                <w:szCs w:val="18"/>
              </w:rPr>
              <w:t>Applicable</w:t>
            </w:r>
          </w:p>
        </w:tc>
        <w:tc>
          <w:tcPr>
            <w:tcW w:w="2149" w:type="dxa"/>
            <w:hideMark/>
          </w:tcPr>
          <w:p w14:paraId="3591896A" w14:textId="77777777" w:rsidR="00463D6D" w:rsidRPr="00F05271" w:rsidRDefault="00463D6D" w:rsidP="00DF0F01">
            <w:pPr>
              <w:keepNext w:val="0"/>
              <w:keepLines w:val="0"/>
              <w:widowControl w:val="0"/>
              <w:rPr>
                <w:sz w:val="18"/>
                <w:szCs w:val="18"/>
              </w:rPr>
            </w:pPr>
            <w:r w:rsidRPr="00F05271">
              <w:rPr>
                <w:sz w:val="18"/>
                <w:szCs w:val="18"/>
              </w:rPr>
              <w:t>Verandah Post Pads</w:t>
            </w:r>
          </w:p>
        </w:tc>
      </w:tr>
      <w:tr w:rsidR="00463D6D" w:rsidRPr="00F05271" w14:paraId="7A422A81" w14:textId="77777777" w:rsidTr="00DF0F01">
        <w:trPr>
          <w:trHeight w:val="510"/>
        </w:trPr>
        <w:tc>
          <w:tcPr>
            <w:tcW w:w="1135" w:type="dxa"/>
            <w:hideMark/>
          </w:tcPr>
          <w:p w14:paraId="70B6A6AF"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34</w:t>
            </w:r>
          </w:p>
        </w:tc>
        <w:tc>
          <w:tcPr>
            <w:tcW w:w="907" w:type="dxa"/>
            <w:hideMark/>
          </w:tcPr>
          <w:p w14:paraId="2A25702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4D37B3" w14:textId="77777777" w:rsidR="00463D6D" w:rsidRPr="00F05271" w:rsidRDefault="00463D6D" w:rsidP="00DF0F01">
            <w:pPr>
              <w:keepNext w:val="0"/>
              <w:keepLines w:val="0"/>
              <w:widowControl w:val="0"/>
              <w:rPr>
                <w:sz w:val="18"/>
                <w:szCs w:val="18"/>
              </w:rPr>
            </w:pPr>
            <w:r w:rsidRPr="00183C08">
              <w:rPr>
                <w:sz w:val="18"/>
                <w:szCs w:val="18"/>
              </w:rPr>
              <w:t>Glebe</w:t>
            </w:r>
          </w:p>
        </w:tc>
        <w:tc>
          <w:tcPr>
            <w:tcW w:w="1823" w:type="dxa"/>
            <w:hideMark/>
          </w:tcPr>
          <w:p w14:paraId="225EC790" w14:textId="77777777" w:rsidR="00463D6D" w:rsidRPr="00F05271" w:rsidRDefault="00463D6D" w:rsidP="00DF0F01">
            <w:pPr>
              <w:keepNext w:val="0"/>
              <w:keepLines w:val="0"/>
              <w:widowControl w:val="0"/>
              <w:rPr>
                <w:sz w:val="18"/>
                <w:szCs w:val="18"/>
              </w:rPr>
            </w:pPr>
            <w:r w:rsidRPr="00183C08">
              <w:rPr>
                <w:sz w:val="18"/>
                <w:szCs w:val="18"/>
              </w:rPr>
              <w:t>13­15</w:t>
            </w:r>
            <w:r w:rsidRPr="00F05271">
              <w:rPr>
                <w:sz w:val="18"/>
                <w:szCs w:val="18"/>
              </w:rPr>
              <w:t xml:space="preserve"> Scott Street</w:t>
            </w:r>
          </w:p>
        </w:tc>
        <w:tc>
          <w:tcPr>
            <w:tcW w:w="1559" w:type="dxa"/>
            <w:hideMark/>
          </w:tcPr>
          <w:p w14:paraId="291AAAC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15F7AB" w14:textId="77777777" w:rsidR="00463D6D" w:rsidRPr="00F05271" w:rsidRDefault="00463D6D" w:rsidP="00DF0F01">
            <w:pPr>
              <w:keepNext w:val="0"/>
              <w:keepLines w:val="0"/>
              <w:widowControl w:val="0"/>
              <w:rPr>
                <w:sz w:val="18"/>
                <w:szCs w:val="18"/>
              </w:rPr>
            </w:pPr>
            <w:r w:rsidRPr="00183C08">
              <w:rPr>
                <w:sz w:val="18"/>
                <w:szCs w:val="18"/>
              </w:rPr>
              <w:t>58802/1 58802/2</w:t>
            </w:r>
          </w:p>
        </w:tc>
        <w:tc>
          <w:tcPr>
            <w:tcW w:w="2149" w:type="dxa"/>
            <w:hideMark/>
          </w:tcPr>
          <w:p w14:paraId="08CB4C7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15827B" w14:textId="77777777" w:rsidTr="00DF0F01">
        <w:trPr>
          <w:trHeight w:val="510"/>
        </w:trPr>
        <w:tc>
          <w:tcPr>
            <w:tcW w:w="1135" w:type="dxa"/>
            <w:hideMark/>
          </w:tcPr>
          <w:p w14:paraId="5765818F"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35</w:t>
            </w:r>
          </w:p>
        </w:tc>
        <w:tc>
          <w:tcPr>
            <w:tcW w:w="907" w:type="dxa"/>
            <w:hideMark/>
          </w:tcPr>
          <w:p w14:paraId="6C283DF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DDFF9A"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05A38CE4" w14:textId="77777777" w:rsidR="00463D6D" w:rsidRPr="00F05271" w:rsidRDefault="00463D6D" w:rsidP="00DF0F01">
            <w:pPr>
              <w:keepNext w:val="0"/>
              <w:keepLines w:val="0"/>
              <w:widowControl w:val="0"/>
              <w:rPr>
                <w:sz w:val="18"/>
                <w:szCs w:val="18"/>
              </w:rPr>
            </w:pPr>
            <w:r w:rsidRPr="00F05271">
              <w:rPr>
                <w:sz w:val="18"/>
                <w:szCs w:val="18"/>
              </w:rPr>
              <w:t>20 Senator Street</w:t>
            </w:r>
          </w:p>
        </w:tc>
        <w:tc>
          <w:tcPr>
            <w:tcW w:w="1559" w:type="dxa"/>
            <w:hideMark/>
          </w:tcPr>
          <w:p w14:paraId="6E60C76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1CF1D61" w14:textId="77777777" w:rsidR="00463D6D" w:rsidRPr="00F05271" w:rsidRDefault="00463D6D" w:rsidP="00DF0F01">
            <w:pPr>
              <w:keepNext w:val="0"/>
              <w:keepLines w:val="0"/>
              <w:widowControl w:val="0"/>
              <w:rPr>
                <w:sz w:val="18"/>
                <w:szCs w:val="18"/>
              </w:rPr>
            </w:pPr>
            <w:r w:rsidRPr="00122F25">
              <w:rPr>
                <w:sz w:val="18"/>
                <w:szCs w:val="18"/>
              </w:rPr>
              <w:t>57608/2 57608/1</w:t>
            </w:r>
          </w:p>
        </w:tc>
        <w:tc>
          <w:tcPr>
            <w:tcW w:w="2149" w:type="dxa"/>
            <w:hideMark/>
          </w:tcPr>
          <w:p w14:paraId="51A6CD0E" w14:textId="77777777" w:rsidR="00463D6D" w:rsidRPr="00F05271" w:rsidRDefault="00463D6D" w:rsidP="00DF0F01">
            <w:pPr>
              <w:keepNext w:val="0"/>
              <w:keepLines w:val="0"/>
              <w:widowControl w:val="0"/>
              <w:rPr>
                <w:sz w:val="18"/>
                <w:szCs w:val="18"/>
              </w:rPr>
            </w:pPr>
            <w:r w:rsidRPr="00F05271">
              <w:rPr>
                <w:sz w:val="18"/>
                <w:szCs w:val="18"/>
              </w:rPr>
              <w:t>Bhutan Cypress</w:t>
            </w:r>
          </w:p>
        </w:tc>
      </w:tr>
      <w:tr w:rsidR="00463D6D" w:rsidRPr="00F05271" w14:paraId="41793783" w14:textId="77777777" w:rsidTr="00DF0F01">
        <w:trPr>
          <w:trHeight w:val="510"/>
        </w:trPr>
        <w:tc>
          <w:tcPr>
            <w:tcW w:w="1135" w:type="dxa"/>
            <w:hideMark/>
          </w:tcPr>
          <w:p w14:paraId="5F3B6DD7"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36</w:t>
            </w:r>
          </w:p>
        </w:tc>
        <w:tc>
          <w:tcPr>
            <w:tcW w:w="907" w:type="dxa"/>
            <w:hideMark/>
          </w:tcPr>
          <w:p w14:paraId="05F1C4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6FACC43"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E7B0040" w14:textId="77777777" w:rsidR="00463D6D" w:rsidRPr="00F05271" w:rsidRDefault="00463D6D" w:rsidP="00DF0F01">
            <w:pPr>
              <w:keepNext w:val="0"/>
              <w:keepLines w:val="0"/>
              <w:widowControl w:val="0"/>
              <w:rPr>
                <w:sz w:val="18"/>
                <w:szCs w:val="18"/>
              </w:rPr>
            </w:pPr>
            <w:r w:rsidRPr="00F05271">
              <w:rPr>
                <w:sz w:val="18"/>
                <w:szCs w:val="18"/>
              </w:rPr>
              <w:t>23 Senator Street</w:t>
            </w:r>
          </w:p>
        </w:tc>
        <w:tc>
          <w:tcPr>
            <w:tcW w:w="1559" w:type="dxa"/>
            <w:hideMark/>
          </w:tcPr>
          <w:p w14:paraId="4FC5964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2210F4" w14:textId="77777777" w:rsidR="00463D6D" w:rsidRPr="00F05271" w:rsidRDefault="00463D6D" w:rsidP="00DF0F01">
            <w:pPr>
              <w:keepNext w:val="0"/>
              <w:keepLines w:val="0"/>
              <w:widowControl w:val="0"/>
              <w:rPr>
                <w:sz w:val="18"/>
                <w:szCs w:val="18"/>
              </w:rPr>
            </w:pPr>
            <w:r w:rsidRPr="00F05271">
              <w:rPr>
                <w:sz w:val="18"/>
                <w:szCs w:val="18"/>
              </w:rPr>
              <w:t>28869/4</w:t>
            </w:r>
          </w:p>
        </w:tc>
        <w:tc>
          <w:tcPr>
            <w:tcW w:w="2149" w:type="dxa"/>
            <w:hideMark/>
          </w:tcPr>
          <w:p w14:paraId="37F15C93" w14:textId="77777777" w:rsidR="00463D6D" w:rsidRPr="00F05271" w:rsidRDefault="00463D6D" w:rsidP="00DF0F01">
            <w:pPr>
              <w:keepNext w:val="0"/>
              <w:keepLines w:val="0"/>
              <w:widowControl w:val="0"/>
              <w:rPr>
                <w:sz w:val="18"/>
                <w:szCs w:val="18"/>
              </w:rPr>
            </w:pPr>
            <w:r w:rsidRPr="00F05271">
              <w:rPr>
                <w:sz w:val="18"/>
                <w:szCs w:val="18"/>
              </w:rPr>
              <w:t>High Rising including garden</w:t>
            </w:r>
          </w:p>
        </w:tc>
      </w:tr>
      <w:tr w:rsidR="00463D6D" w:rsidRPr="00F05271" w14:paraId="37D2570C" w14:textId="77777777" w:rsidTr="00DF0F01">
        <w:trPr>
          <w:trHeight w:val="510"/>
        </w:trPr>
        <w:tc>
          <w:tcPr>
            <w:tcW w:w="1135" w:type="dxa"/>
            <w:hideMark/>
          </w:tcPr>
          <w:p w14:paraId="62537AB3"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37</w:t>
            </w:r>
          </w:p>
        </w:tc>
        <w:tc>
          <w:tcPr>
            <w:tcW w:w="907" w:type="dxa"/>
            <w:hideMark/>
          </w:tcPr>
          <w:p w14:paraId="3797044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8B5302" w14:textId="77777777" w:rsidR="00463D6D" w:rsidRPr="00F05271" w:rsidRDefault="00463D6D" w:rsidP="00DF0F01">
            <w:pPr>
              <w:keepNext w:val="0"/>
              <w:keepLines w:val="0"/>
              <w:widowControl w:val="0"/>
              <w:rPr>
                <w:sz w:val="18"/>
                <w:szCs w:val="18"/>
              </w:rPr>
            </w:pPr>
            <w:r w:rsidRPr="00122F25">
              <w:rPr>
                <w:sz w:val="18"/>
                <w:szCs w:val="18"/>
              </w:rPr>
              <w:t>Glebe</w:t>
            </w:r>
          </w:p>
        </w:tc>
        <w:tc>
          <w:tcPr>
            <w:tcW w:w="1823" w:type="dxa"/>
            <w:hideMark/>
          </w:tcPr>
          <w:p w14:paraId="76FC574E" w14:textId="77777777" w:rsidR="00463D6D" w:rsidRPr="00F05271" w:rsidRDefault="00463D6D" w:rsidP="00DF0F01">
            <w:pPr>
              <w:keepNext w:val="0"/>
              <w:keepLines w:val="0"/>
              <w:widowControl w:val="0"/>
              <w:rPr>
                <w:sz w:val="18"/>
                <w:szCs w:val="18"/>
              </w:rPr>
            </w:pPr>
            <w:r w:rsidRPr="00F05271">
              <w:rPr>
                <w:sz w:val="18"/>
                <w:szCs w:val="18"/>
              </w:rPr>
              <w:t>8 Service Street</w:t>
            </w:r>
          </w:p>
        </w:tc>
        <w:tc>
          <w:tcPr>
            <w:tcW w:w="1559" w:type="dxa"/>
            <w:hideMark/>
          </w:tcPr>
          <w:p w14:paraId="49AE348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224682" w14:textId="77777777" w:rsidR="00463D6D" w:rsidRPr="00F05271" w:rsidRDefault="00463D6D" w:rsidP="00DF0F01">
            <w:pPr>
              <w:keepNext w:val="0"/>
              <w:keepLines w:val="0"/>
              <w:widowControl w:val="0"/>
              <w:rPr>
                <w:sz w:val="18"/>
                <w:szCs w:val="18"/>
              </w:rPr>
            </w:pPr>
            <w:r w:rsidRPr="00F05271">
              <w:rPr>
                <w:sz w:val="18"/>
                <w:szCs w:val="18"/>
              </w:rPr>
              <w:t>106464/1</w:t>
            </w:r>
          </w:p>
        </w:tc>
        <w:tc>
          <w:tcPr>
            <w:tcW w:w="2149" w:type="dxa"/>
            <w:hideMark/>
          </w:tcPr>
          <w:p w14:paraId="2CF7C1CB" w14:textId="77777777" w:rsidR="00463D6D" w:rsidRPr="00F05271" w:rsidRDefault="00463D6D" w:rsidP="00DF0F01">
            <w:pPr>
              <w:keepNext w:val="0"/>
              <w:keepLines w:val="0"/>
              <w:widowControl w:val="0"/>
              <w:rPr>
                <w:sz w:val="18"/>
                <w:szCs w:val="18"/>
              </w:rPr>
            </w:pPr>
            <w:r w:rsidRPr="00F05271">
              <w:rPr>
                <w:sz w:val="18"/>
                <w:szCs w:val="18"/>
              </w:rPr>
              <w:t>Now part of 125 Brooker Avenue</w:t>
            </w:r>
          </w:p>
        </w:tc>
      </w:tr>
      <w:tr w:rsidR="00463D6D" w:rsidRPr="00F05271" w14:paraId="54CD17E5" w14:textId="77777777" w:rsidTr="00DF0F01">
        <w:trPr>
          <w:trHeight w:val="510"/>
        </w:trPr>
        <w:tc>
          <w:tcPr>
            <w:tcW w:w="1135" w:type="dxa"/>
            <w:hideMark/>
          </w:tcPr>
          <w:p w14:paraId="1B623A15"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38</w:t>
            </w:r>
          </w:p>
        </w:tc>
        <w:tc>
          <w:tcPr>
            <w:tcW w:w="907" w:type="dxa"/>
            <w:hideMark/>
          </w:tcPr>
          <w:p w14:paraId="225AFF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808194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9BF9656" w14:textId="77777777" w:rsidR="00463D6D" w:rsidRPr="00F05271" w:rsidRDefault="00463D6D" w:rsidP="00DF0F01">
            <w:pPr>
              <w:keepNext w:val="0"/>
              <w:keepLines w:val="0"/>
              <w:widowControl w:val="0"/>
              <w:rPr>
                <w:sz w:val="18"/>
                <w:szCs w:val="18"/>
              </w:rPr>
            </w:pPr>
            <w:r w:rsidRPr="00F05271">
              <w:rPr>
                <w:sz w:val="18"/>
                <w:szCs w:val="18"/>
              </w:rPr>
              <w:t>37 Seymour Street</w:t>
            </w:r>
          </w:p>
        </w:tc>
        <w:tc>
          <w:tcPr>
            <w:tcW w:w="1559" w:type="dxa"/>
            <w:hideMark/>
          </w:tcPr>
          <w:p w14:paraId="15F7224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EAF11C" w14:textId="77777777" w:rsidR="00463D6D" w:rsidRPr="00F05271" w:rsidRDefault="00463D6D" w:rsidP="00DF0F01">
            <w:pPr>
              <w:keepNext w:val="0"/>
              <w:keepLines w:val="0"/>
              <w:widowControl w:val="0"/>
              <w:rPr>
                <w:sz w:val="18"/>
                <w:szCs w:val="18"/>
              </w:rPr>
            </w:pPr>
            <w:r w:rsidRPr="00F05271">
              <w:rPr>
                <w:sz w:val="18"/>
                <w:szCs w:val="18"/>
              </w:rPr>
              <w:t>91101/3</w:t>
            </w:r>
          </w:p>
        </w:tc>
        <w:tc>
          <w:tcPr>
            <w:tcW w:w="2149" w:type="dxa"/>
            <w:hideMark/>
          </w:tcPr>
          <w:p w14:paraId="0430878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5530892" w14:textId="77777777" w:rsidTr="00DF0F01">
        <w:trPr>
          <w:trHeight w:val="510"/>
        </w:trPr>
        <w:tc>
          <w:tcPr>
            <w:tcW w:w="1135" w:type="dxa"/>
            <w:hideMark/>
          </w:tcPr>
          <w:p w14:paraId="5B1A86B4"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39</w:t>
            </w:r>
          </w:p>
        </w:tc>
        <w:tc>
          <w:tcPr>
            <w:tcW w:w="907" w:type="dxa"/>
            <w:hideMark/>
          </w:tcPr>
          <w:p w14:paraId="23AE91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0D6A2B"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CAEEB95" w14:textId="77777777" w:rsidR="00463D6D" w:rsidRPr="00F05271" w:rsidRDefault="00463D6D" w:rsidP="00DF0F01">
            <w:pPr>
              <w:keepNext w:val="0"/>
              <w:keepLines w:val="0"/>
              <w:widowControl w:val="0"/>
              <w:rPr>
                <w:sz w:val="18"/>
                <w:szCs w:val="18"/>
              </w:rPr>
            </w:pPr>
            <w:r w:rsidRPr="00F05271">
              <w:rPr>
                <w:sz w:val="18"/>
                <w:szCs w:val="18"/>
              </w:rPr>
              <w:t>11 Sharps Road</w:t>
            </w:r>
          </w:p>
        </w:tc>
        <w:tc>
          <w:tcPr>
            <w:tcW w:w="1559" w:type="dxa"/>
            <w:hideMark/>
          </w:tcPr>
          <w:p w14:paraId="6D9085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632470" w14:textId="77777777" w:rsidR="00463D6D" w:rsidRPr="00F05271" w:rsidRDefault="00463D6D" w:rsidP="00DF0F01">
            <w:pPr>
              <w:keepNext w:val="0"/>
              <w:keepLines w:val="0"/>
              <w:widowControl w:val="0"/>
              <w:rPr>
                <w:sz w:val="18"/>
                <w:szCs w:val="18"/>
              </w:rPr>
            </w:pPr>
            <w:r w:rsidRPr="00F05271">
              <w:rPr>
                <w:sz w:val="18"/>
                <w:szCs w:val="18"/>
              </w:rPr>
              <w:t>198558/1</w:t>
            </w:r>
          </w:p>
        </w:tc>
        <w:tc>
          <w:tcPr>
            <w:tcW w:w="2149" w:type="dxa"/>
            <w:hideMark/>
          </w:tcPr>
          <w:p w14:paraId="6279CA4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9B93A42" w14:textId="77777777" w:rsidTr="00DF0F01">
        <w:trPr>
          <w:trHeight w:val="510"/>
        </w:trPr>
        <w:tc>
          <w:tcPr>
            <w:tcW w:w="1135" w:type="dxa"/>
            <w:hideMark/>
          </w:tcPr>
          <w:p w14:paraId="0D7CBB02"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40</w:t>
            </w:r>
          </w:p>
        </w:tc>
        <w:tc>
          <w:tcPr>
            <w:tcW w:w="907" w:type="dxa"/>
            <w:hideMark/>
          </w:tcPr>
          <w:p w14:paraId="051EF9D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0639D34"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58927D2D" w14:textId="77777777" w:rsidR="00463D6D" w:rsidRPr="00F05271" w:rsidRDefault="00463D6D" w:rsidP="00DF0F01">
            <w:pPr>
              <w:keepNext w:val="0"/>
              <w:keepLines w:val="0"/>
              <w:widowControl w:val="0"/>
              <w:rPr>
                <w:sz w:val="18"/>
                <w:szCs w:val="18"/>
              </w:rPr>
            </w:pPr>
            <w:r w:rsidRPr="00F05271">
              <w:rPr>
                <w:sz w:val="18"/>
                <w:szCs w:val="18"/>
              </w:rPr>
              <w:t>23 Sharps Road</w:t>
            </w:r>
          </w:p>
        </w:tc>
        <w:tc>
          <w:tcPr>
            <w:tcW w:w="1559" w:type="dxa"/>
            <w:hideMark/>
          </w:tcPr>
          <w:p w14:paraId="06D9046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8AFA8C" w14:textId="77777777" w:rsidR="00463D6D" w:rsidRPr="00F05271" w:rsidRDefault="00463D6D" w:rsidP="00DF0F01">
            <w:pPr>
              <w:keepNext w:val="0"/>
              <w:keepLines w:val="0"/>
              <w:widowControl w:val="0"/>
              <w:rPr>
                <w:sz w:val="18"/>
                <w:szCs w:val="18"/>
              </w:rPr>
            </w:pPr>
            <w:r w:rsidRPr="00F05271">
              <w:rPr>
                <w:sz w:val="18"/>
                <w:szCs w:val="18"/>
              </w:rPr>
              <w:t>5162/20</w:t>
            </w:r>
          </w:p>
        </w:tc>
        <w:tc>
          <w:tcPr>
            <w:tcW w:w="2149" w:type="dxa"/>
            <w:hideMark/>
          </w:tcPr>
          <w:p w14:paraId="44BAB4D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472F7EF" w14:textId="77777777" w:rsidTr="00DF0F01">
        <w:trPr>
          <w:trHeight w:val="510"/>
        </w:trPr>
        <w:tc>
          <w:tcPr>
            <w:tcW w:w="1135" w:type="dxa"/>
            <w:hideMark/>
          </w:tcPr>
          <w:p w14:paraId="61FCC3C0" w14:textId="77777777" w:rsidR="00463D6D" w:rsidRPr="00F05271" w:rsidRDefault="00463D6D" w:rsidP="00DF0F01">
            <w:pPr>
              <w:keepNext w:val="0"/>
              <w:keepLines w:val="0"/>
              <w:widowControl w:val="0"/>
              <w:rPr>
                <w:sz w:val="18"/>
                <w:szCs w:val="18"/>
              </w:rPr>
            </w:pPr>
            <w:r w:rsidRPr="00A34F09">
              <w:rPr>
                <w:sz w:val="18"/>
                <w:szCs w:val="18"/>
              </w:rPr>
              <w:t>HOB-C</w:t>
            </w:r>
            <w:r>
              <w:rPr>
                <w:sz w:val="18"/>
                <w:szCs w:val="18"/>
              </w:rPr>
              <w:t>6</w:t>
            </w:r>
            <w:r w:rsidRPr="00A34F09">
              <w:rPr>
                <w:sz w:val="18"/>
                <w:szCs w:val="18"/>
              </w:rPr>
              <w:t>.1.17</w:t>
            </w:r>
            <w:r>
              <w:rPr>
                <w:sz w:val="18"/>
                <w:szCs w:val="18"/>
              </w:rPr>
              <w:t>4</w:t>
            </w:r>
            <w:r w:rsidRPr="00A34F09">
              <w:rPr>
                <w:sz w:val="18"/>
                <w:szCs w:val="18"/>
              </w:rPr>
              <w:t>1</w:t>
            </w:r>
          </w:p>
        </w:tc>
        <w:tc>
          <w:tcPr>
            <w:tcW w:w="907" w:type="dxa"/>
            <w:hideMark/>
          </w:tcPr>
          <w:p w14:paraId="38EE8B6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2676C93" w14:textId="77777777" w:rsidR="00463D6D" w:rsidRPr="00F05271" w:rsidRDefault="00463D6D" w:rsidP="00DF0F01">
            <w:pPr>
              <w:keepNext w:val="0"/>
              <w:keepLines w:val="0"/>
              <w:widowControl w:val="0"/>
              <w:rPr>
                <w:sz w:val="18"/>
                <w:szCs w:val="18"/>
              </w:rPr>
            </w:pPr>
            <w:r w:rsidRPr="00122F25">
              <w:rPr>
                <w:sz w:val="18"/>
                <w:szCs w:val="18"/>
              </w:rPr>
              <w:t>Glebe</w:t>
            </w:r>
          </w:p>
        </w:tc>
        <w:tc>
          <w:tcPr>
            <w:tcW w:w="1823" w:type="dxa"/>
            <w:hideMark/>
          </w:tcPr>
          <w:p w14:paraId="44BD2209" w14:textId="77777777" w:rsidR="00463D6D" w:rsidRPr="00F05271" w:rsidRDefault="00463D6D" w:rsidP="00DF0F01">
            <w:pPr>
              <w:keepNext w:val="0"/>
              <w:keepLines w:val="0"/>
              <w:widowControl w:val="0"/>
              <w:rPr>
                <w:sz w:val="18"/>
                <w:szCs w:val="18"/>
              </w:rPr>
            </w:pPr>
            <w:r w:rsidRPr="00F05271">
              <w:rPr>
                <w:sz w:val="18"/>
                <w:szCs w:val="18"/>
              </w:rPr>
              <w:t>9 Shoobridge Street</w:t>
            </w:r>
          </w:p>
        </w:tc>
        <w:tc>
          <w:tcPr>
            <w:tcW w:w="1559" w:type="dxa"/>
            <w:hideMark/>
          </w:tcPr>
          <w:p w14:paraId="26CF9CE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5C3C18F" w14:textId="77777777" w:rsidR="00463D6D" w:rsidRPr="00F05271" w:rsidRDefault="00463D6D" w:rsidP="00DF0F01">
            <w:pPr>
              <w:keepNext w:val="0"/>
              <w:keepLines w:val="0"/>
              <w:widowControl w:val="0"/>
              <w:rPr>
                <w:sz w:val="18"/>
                <w:szCs w:val="18"/>
              </w:rPr>
            </w:pPr>
            <w:r w:rsidRPr="00F05271">
              <w:rPr>
                <w:sz w:val="18"/>
                <w:szCs w:val="18"/>
              </w:rPr>
              <w:t>112118/1</w:t>
            </w:r>
          </w:p>
        </w:tc>
        <w:tc>
          <w:tcPr>
            <w:tcW w:w="2149" w:type="dxa"/>
            <w:hideMark/>
          </w:tcPr>
          <w:p w14:paraId="41E54AC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C805FE" w14:textId="77777777" w:rsidTr="00DF0F01">
        <w:trPr>
          <w:trHeight w:val="510"/>
        </w:trPr>
        <w:tc>
          <w:tcPr>
            <w:tcW w:w="1135" w:type="dxa"/>
            <w:hideMark/>
          </w:tcPr>
          <w:p w14:paraId="199E496B" w14:textId="77777777" w:rsidR="00463D6D" w:rsidRPr="00F05271" w:rsidRDefault="00463D6D" w:rsidP="00DF0F01">
            <w:pPr>
              <w:keepNext w:val="0"/>
              <w:keepLines w:val="0"/>
              <w:widowControl w:val="0"/>
              <w:rPr>
                <w:sz w:val="18"/>
                <w:szCs w:val="18"/>
              </w:rPr>
            </w:pPr>
            <w:r w:rsidRPr="007B1FC4">
              <w:rPr>
                <w:sz w:val="18"/>
                <w:szCs w:val="18"/>
              </w:rPr>
              <w:t>HOB-C</w:t>
            </w:r>
            <w:r>
              <w:rPr>
                <w:sz w:val="18"/>
                <w:szCs w:val="18"/>
              </w:rPr>
              <w:t>6</w:t>
            </w:r>
            <w:r w:rsidRPr="007B1FC4">
              <w:rPr>
                <w:sz w:val="18"/>
                <w:szCs w:val="18"/>
              </w:rPr>
              <w:t>.1.17</w:t>
            </w:r>
            <w:r>
              <w:rPr>
                <w:sz w:val="18"/>
                <w:szCs w:val="18"/>
              </w:rPr>
              <w:t>42</w:t>
            </w:r>
          </w:p>
        </w:tc>
        <w:tc>
          <w:tcPr>
            <w:tcW w:w="907" w:type="dxa"/>
            <w:hideMark/>
          </w:tcPr>
          <w:p w14:paraId="68734D2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A64F092"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7D6DEB79" w14:textId="77777777" w:rsidR="00463D6D" w:rsidRPr="00F05271" w:rsidRDefault="00463D6D" w:rsidP="00DF0F01">
            <w:pPr>
              <w:keepNext w:val="0"/>
              <w:keepLines w:val="0"/>
              <w:widowControl w:val="0"/>
              <w:rPr>
                <w:sz w:val="18"/>
                <w:szCs w:val="18"/>
              </w:rPr>
            </w:pPr>
            <w:r w:rsidRPr="00F05271">
              <w:rPr>
                <w:sz w:val="18"/>
                <w:szCs w:val="18"/>
              </w:rPr>
              <w:t>43 Shoobridge Street</w:t>
            </w:r>
          </w:p>
        </w:tc>
        <w:tc>
          <w:tcPr>
            <w:tcW w:w="1559" w:type="dxa"/>
            <w:hideMark/>
          </w:tcPr>
          <w:p w14:paraId="7CEF8A5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9C63D0" w14:textId="77777777" w:rsidR="00463D6D" w:rsidRPr="00F05271" w:rsidRDefault="00463D6D" w:rsidP="00DF0F01">
            <w:pPr>
              <w:keepNext w:val="0"/>
              <w:keepLines w:val="0"/>
              <w:widowControl w:val="0"/>
              <w:rPr>
                <w:sz w:val="18"/>
                <w:szCs w:val="18"/>
              </w:rPr>
            </w:pPr>
            <w:r w:rsidRPr="00F05271">
              <w:rPr>
                <w:sz w:val="18"/>
                <w:szCs w:val="18"/>
              </w:rPr>
              <w:t>131146/1</w:t>
            </w:r>
          </w:p>
        </w:tc>
        <w:tc>
          <w:tcPr>
            <w:tcW w:w="2149" w:type="dxa"/>
            <w:hideMark/>
          </w:tcPr>
          <w:p w14:paraId="66ADDB6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08DB41" w14:textId="77777777" w:rsidTr="00DF0F01">
        <w:trPr>
          <w:trHeight w:val="510"/>
        </w:trPr>
        <w:tc>
          <w:tcPr>
            <w:tcW w:w="1135" w:type="dxa"/>
            <w:hideMark/>
          </w:tcPr>
          <w:p w14:paraId="329AC4DB" w14:textId="77777777" w:rsidR="00463D6D" w:rsidRPr="00F05271" w:rsidRDefault="00463D6D" w:rsidP="00DF0F01">
            <w:pPr>
              <w:keepNext w:val="0"/>
              <w:keepLines w:val="0"/>
              <w:widowControl w:val="0"/>
              <w:rPr>
                <w:sz w:val="18"/>
                <w:szCs w:val="18"/>
              </w:rPr>
            </w:pPr>
            <w:r w:rsidRPr="007B1FC4">
              <w:rPr>
                <w:sz w:val="18"/>
                <w:szCs w:val="18"/>
              </w:rPr>
              <w:t>HOB-C</w:t>
            </w:r>
            <w:r>
              <w:rPr>
                <w:sz w:val="18"/>
                <w:szCs w:val="18"/>
              </w:rPr>
              <w:t>6</w:t>
            </w:r>
            <w:r w:rsidRPr="007B1FC4">
              <w:rPr>
                <w:sz w:val="18"/>
                <w:szCs w:val="18"/>
              </w:rPr>
              <w:t>.1.17</w:t>
            </w:r>
            <w:r>
              <w:rPr>
                <w:sz w:val="18"/>
                <w:szCs w:val="18"/>
              </w:rPr>
              <w:t>43</w:t>
            </w:r>
          </w:p>
        </w:tc>
        <w:tc>
          <w:tcPr>
            <w:tcW w:w="907" w:type="dxa"/>
            <w:hideMark/>
          </w:tcPr>
          <w:p w14:paraId="767EC86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DAA56D" w14:textId="77777777" w:rsidR="00463D6D" w:rsidRPr="00F05271" w:rsidRDefault="00463D6D" w:rsidP="00DF0F01">
            <w:pPr>
              <w:keepNext w:val="0"/>
              <w:keepLines w:val="0"/>
              <w:widowControl w:val="0"/>
              <w:rPr>
                <w:sz w:val="18"/>
                <w:szCs w:val="18"/>
              </w:rPr>
            </w:pPr>
            <w:r w:rsidRPr="00F05271">
              <w:rPr>
                <w:sz w:val="18"/>
                <w:szCs w:val="18"/>
              </w:rPr>
              <w:t>Glebe</w:t>
            </w:r>
          </w:p>
        </w:tc>
        <w:tc>
          <w:tcPr>
            <w:tcW w:w="1823" w:type="dxa"/>
            <w:hideMark/>
          </w:tcPr>
          <w:p w14:paraId="77094599" w14:textId="77777777" w:rsidR="00463D6D" w:rsidRPr="00F05271" w:rsidRDefault="00463D6D" w:rsidP="00DF0F01">
            <w:pPr>
              <w:keepNext w:val="0"/>
              <w:keepLines w:val="0"/>
              <w:widowControl w:val="0"/>
              <w:rPr>
                <w:sz w:val="18"/>
                <w:szCs w:val="18"/>
              </w:rPr>
            </w:pPr>
            <w:r w:rsidRPr="00F05271">
              <w:rPr>
                <w:sz w:val="18"/>
                <w:szCs w:val="18"/>
              </w:rPr>
              <w:t>45 Shoobridge Street</w:t>
            </w:r>
          </w:p>
        </w:tc>
        <w:tc>
          <w:tcPr>
            <w:tcW w:w="1559" w:type="dxa"/>
            <w:hideMark/>
          </w:tcPr>
          <w:p w14:paraId="39BFFA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F1BE87" w14:textId="77777777" w:rsidR="00463D6D" w:rsidRPr="00F05271" w:rsidRDefault="00463D6D" w:rsidP="00DF0F01">
            <w:pPr>
              <w:keepNext w:val="0"/>
              <w:keepLines w:val="0"/>
              <w:widowControl w:val="0"/>
              <w:rPr>
                <w:sz w:val="18"/>
                <w:szCs w:val="18"/>
              </w:rPr>
            </w:pPr>
            <w:r w:rsidRPr="00F05271">
              <w:rPr>
                <w:sz w:val="18"/>
                <w:szCs w:val="18"/>
              </w:rPr>
              <w:t>34129/2</w:t>
            </w:r>
          </w:p>
        </w:tc>
        <w:tc>
          <w:tcPr>
            <w:tcW w:w="2149" w:type="dxa"/>
            <w:hideMark/>
          </w:tcPr>
          <w:p w14:paraId="19270C2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93E4B5F" w14:textId="77777777" w:rsidTr="00DF0F01">
        <w:trPr>
          <w:trHeight w:val="510"/>
        </w:trPr>
        <w:tc>
          <w:tcPr>
            <w:tcW w:w="1135" w:type="dxa"/>
            <w:hideMark/>
          </w:tcPr>
          <w:p w14:paraId="10D005DD" w14:textId="77777777" w:rsidR="00463D6D" w:rsidRPr="00F05271" w:rsidRDefault="00463D6D" w:rsidP="00DF0F01">
            <w:pPr>
              <w:keepNext w:val="0"/>
              <w:keepLines w:val="0"/>
              <w:widowControl w:val="0"/>
              <w:rPr>
                <w:sz w:val="18"/>
                <w:szCs w:val="18"/>
              </w:rPr>
            </w:pPr>
            <w:r w:rsidRPr="007B1FC4">
              <w:rPr>
                <w:sz w:val="18"/>
                <w:szCs w:val="18"/>
              </w:rPr>
              <w:t>HOB-C</w:t>
            </w:r>
            <w:r>
              <w:rPr>
                <w:sz w:val="18"/>
                <w:szCs w:val="18"/>
              </w:rPr>
              <w:t>6</w:t>
            </w:r>
            <w:r w:rsidRPr="007B1FC4">
              <w:rPr>
                <w:sz w:val="18"/>
                <w:szCs w:val="18"/>
              </w:rPr>
              <w:t>.1.17</w:t>
            </w:r>
            <w:r>
              <w:rPr>
                <w:sz w:val="18"/>
                <w:szCs w:val="18"/>
              </w:rPr>
              <w:t>44</w:t>
            </w:r>
          </w:p>
        </w:tc>
        <w:tc>
          <w:tcPr>
            <w:tcW w:w="907" w:type="dxa"/>
            <w:hideMark/>
          </w:tcPr>
          <w:p w14:paraId="177D9A1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8C7383"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F3853A9" w14:textId="77777777" w:rsidR="00463D6D" w:rsidRPr="00F05271" w:rsidRDefault="00463D6D" w:rsidP="00DF0F01">
            <w:pPr>
              <w:keepNext w:val="0"/>
              <w:keepLines w:val="0"/>
              <w:widowControl w:val="0"/>
              <w:rPr>
                <w:sz w:val="18"/>
                <w:szCs w:val="18"/>
              </w:rPr>
            </w:pPr>
            <w:r w:rsidRPr="00F05271">
              <w:rPr>
                <w:sz w:val="18"/>
                <w:szCs w:val="18"/>
              </w:rPr>
              <w:t>7 Sloane Street</w:t>
            </w:r>
          </w:p>
        </w:tc>
        <w:tc>
          <w:tcPr>
            <w:tcW w:w="1559" w:type="dxa"/>
            <w:hideMark/>
          </w:tcPr>
          <w:p w14:paraId="3EEE69E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B610E18" w14:textId="77777777" w:rsidR="00463D6D" w:rsidRPr="00F05271" w:rsidRDefault="00463D6D" w:rsidP="00DF0F01">
            <w:pPr>
              <w:keepNext w:val="0"/>
              <w:keepLines w:val="0"/>
              <w:widowControl w:val="0"/>
              <w:rPr>
                <w:sz w:val="18"/>
                <w:szCs w:val="18"/>
              </w:rPr>
            </w:pPr>
            <w:r w:rsidRPr="00F05271">
              <w:rPr>
                <w:sz w:val="18"/>
                <w:szCs w:val="18"/>
              </w:rPr>
              <w:t>148375/1</w:t>
            </w:r>
          </w:p>
        </w:tc>
        <w:tc>
          <w:tcPr>
            <w:tcW w:w="2149" w:type="dxa"/>
            <w:hideMark/>
          </w:tcPr>
          <w:p w14:paraId="3566866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0F10EB" w14:textId="77777777" w:rsidTr="00DF0F01">
        <w:trPr>
          <w:trHeight w:val="510"/>
        </w:trPr>
        <w:tc>
          <w:tcPr>
            <w:tcW w:w="1135" w:type="dxa"/>
            <w:hideMark/>
          </w:tcPr>
          <w:p w14:paraId="25DE5953" w14:textId="77777777" w:rsidR="00463D6D" w:rsidRPr="00F05271" w:rsidRDefault="00463D6D" w:rsidP="00DF0F01">
            <w:pPr>
              <w:keepNext w:val="0"/>
              <w:keepLines w:val="0"/>
              <w:widowControl w:val="0"/>
              <w:rPr>
                <w:sz w:val="18"/>
                <w:szCs w:val="18"/>
              </w:rPr>
            </w:pPr>
            <w:r w:rsidRPr="007B1FC4">
              <w:rPr>
                <w:sz w:val="18"/>
                <w:szCs w:val="18"/>
              </w:rPr>
              <w:lastRenderedPageBreak/>
              <w:t>HOB-C</w:t>
            </w:r>
            <w:r>
              <w:rPr>
                <w:sz w:val="18"/>
                <w:szCs w:val="18"/>
              </w:rPr>
              <w:t>6</w:t>
            </w:r>
            <w:r w:rsidRPr="007B1FC4">
              <w:rPr>
                <w:sz w:val="18"/>
                <w:szCs w:val="18"/>
              </w:rPr>
              <w:t>.1.17</w:t>
            </w:r>
            <w:r>
              <w:rPr>
                <w:sz w:val="18"/>
                <w:szCs w:val="18"/>
              </w:rPr>
              <w:t>45</w:t>
            </w:r>
          </w:p>
        </w:tc>
        <w:tc>
          <w:tcPr>
            <w:tcW w:w="907" w:type="dxa"/>
            <w:hideMark/>
          </w:tcPr>
          <w:p w14:paraId="5E15888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22EEBD"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62DD11C" w14:textId="77777777" w:rsidR="00463D6D" w:rsidRPr="00F05271" w:rsidRDefault="00463D6D" w:rsidP="00DF0F01">
            <w:pPr>
              <w:keepNext w:val="0"/>
              <w:keepLines w:val="0"/>
              <w:widowControl w:val="0"/>
              <w:rPr>
                <w:sz w:val="18"/>
                <w:szCs w:val="18"/>
              </w:rPr>
            </w:pPr>
            <w:r w:rsidRPr="00F05271">
              <w:rPr>
                <w:sz w:val="18"/>
                <w:szCs w:val="18"/>
              </w:rPr>
              <w:t>10 Sloane Street</w:t>
            </w:r>
          </w:p>
        </w:tc>
        <w:tc>
          <w:tcPr>
            <w:tcW w:w="1559" w:type="dxa"/>
            <w:hideMark/>
          </w:tcPr>
          <w:p w14:paraId="26BBC9C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39CB3E" w14:textId="77777777" w:rsidR="00463D6D" w:rsidRPr="00F05271" w:rsidRDefault="00463D6D" w:rsidP="00DF0F01">
            <w:pPr>
              <w:keepNext w:val="0"/>
              <w:keepLines w:val="0"/>
              <w:widowControl w:val="0"/>
              <w:rPr>
                <w:sz w:val="18"/>
                <w:szCs w:val="18"/>
              </w:rPr>
            </w:pPr>
            <w:r w:rsidRPr="00F05271">
              <w:rPr>
                <w:sz w:val="18"/>
                <w:szCs w:val="18"/>
              </w:rPr>
              <w:t>61738/1</w:t>
            </w:r>
          </w:p>
        </w:tc>
        <w:tc>
          <w:tcPr>
            <w:tcW w:w="2149" w:type="dxa"/>
            <w:hideMark/>
          </w:tcPr>
          <w:p w14:paraId="7D36B01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04F1B91" w14:textId="77777777" w:rsidTr="00DF0F01">
        <w:trPr>
          <w:trHeight w:val="510"/>
        </w:trPr>
        <w:tc>
          <w:tcPr>
            <w:tcW w:w="1135" w:type="dxa"/>
            <w:hideMark/>
          </w:tcPr>
          <w:p w14:paraId="7B08CCD4" w14:textId="77777777" w:rsidR="00463D6D" w:rsidRPr="00F05271" w:rsidRDefault="00463D6D" w:rsidP="00DF0F01">
            <w:pPr>
              <w:keepNext w:val="0"/>
              <w:keepLines w:val="0"/>
              <w:widowControl w:val="0"/>
              <w:rPr>
                <w:sz w:val="18"/>
                <w:szCs w:val="18"/>
              </w:rPr>
            </w:pPr>
            <w:r w:rsidRPr="007B1FC4">
              <w:rPr>
                <w:sz w:val="18"/>
                <w:szCs w:val="18"/>
              </w:rPr>
              <w:t>HOB-C</w:t>
            </w:r>
            <w:r>
              <w:rPr>
                <w:sz w:val="18"/>
                <w:szCs w:val="18"/>
              </w:rPr>
              <w:t>6</w:t>
            </w:r>
            <w:r w:rsidRPr="007B1FC4">
              <w:rPr>
                <w:sz w:val="18"/>
                <w:szCs w:val="18"/>
              </w:rPr>
              <w:t>.1.17</w:t>
            </w:r>
            <w:r>
              <w:rPr>
                <w:sz w:val="18"/>
                <w:szCs w:val="18"/>
              </w:rPr>
              <w:t>46</w:t>
            </w:r>
          </w:p>
        </w:tc>
        <w:tc>
          <w:tcPr>
            <w:tcW w:w="907" w:type="dxa"/>
            <w:hideMark/>
          </w:tcPr>
          <w:p w14:paraId="1BA6C97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8BBC29"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3BE5A3E" w14:textId="77777777" w:rsidR="00463D6D" w:rsidRPr="00F05271" w:rsidRDefault="00463D6D" w:rsidP="00DF0F01">
            <w:pPr>
              <w:keepNext w:val="0"/>
              <w:keepLines w:val="0"/>
              <w:widowControl w:val="0"/>
              <w:rPr>
                <w:sz w:val="18"/>
                <w:szCs w:val="18"/>
              </w:rPr>
            </w:pPr>
            <w:r w:rsidRPr="00F05271">
              <w:rPr>
                <w:sz w:val="18"/>
                <w:szCs w:val="18"/>
              </w:rPr>
              <w:t>2 Smith Street</w:t>
            </w:r>
          </w:p>
        </w:tc>
        <w:tc>
          <w:tcPr>
            <w:tcW w:w="1559" w:type="dxa"/>
            <w:hideMark/>
          </w:tcPr>
          <w:p w14:paraId="4898E53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C9DA5DA" w14:textId="77777777" w:rsidR="00463D6D" w:rsidRPr="00F05271" w:rsidRDefault="00463D6D" w:rsidP="00DF0F01">
            <w:pPr>
              <w:keepNext w:val="0"/>
              <w:keepLines w:val="0"/>
              <w:widowControl w:val="0"/>
              <w:rPr>
                <w:sz w:val="18"/>
                <w:szCs w:val="18"/>
              </w:rPr>
            </w:pPr>
            <w:r w:rsidRPr="00F05271">
              <w:rPr>
                <w:sz w:val="18"/>
                <w:szCs w:val="18"/>
              </w:rPr>
              <w:t>232640/1</w:t>
            </w:r>
          </w:p>
        </w:tc>
        <w:tc>
          <w:tcPr>
            <w:tcW w:w="2149" w:type="dxa"/>
            <w:hideMark/>
          </w:tcPr>
          <w:p w14:paraId="36F06B3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61D4A9D" w14:textId="77777777" w:rsidTr="00DF0F01">
        <w:trPr>
          <w:trHeight w:val="510"/>
        </w:trPr>
        <w:tc>
          <w:tcPr>
            <w:tcW w:w="1135" w:type="dxa"/>
            <w:hideMark/>
          </w:tcPr>
          <w:p w14:paraId="35E14EB0" w14:textId="77777777" w:rsidR="00463D6D" w:rsidRPr="00F05271" w:rsidRDefault="00463D6D" w:rsidP="00DF0F01">
            <w:pPr>
              <w:keepNext w:val="0"/>
              <w:keepLines w:val="0"/>
              <w:widowControl w:val="0"/>
              <w:rPr>
                <w:sz w:val="18"/>
                <w:szCs w:val="18"/>
              </w:rPr>
            </w:pPr>
            <w:r w:rsidRPr="001B0343">
              <w:rPr>
                <w:sz w:val="18"/>
                <w:szCs w:val="18"/>
              </w:rPr>
              <w:t>HOB-C</w:t>
            </w:r>
            <w:r>
              <w:rPr>
                <w:sz w:val="18"/>
                <w:szCs w:val="18"/>
              </w:rPr>
              <w:t>6</w:t>
            </w:r>
            <w:r w:rsidRPr="001B0343">
              <w:rPr>
                <w:sz w:val="18"/>
                <w:szCs w:val="18"/>
              </w:rPr>
              <w:t>.1.17</w:t>
            </w:r>
            <w:r>
              <w:rPr>
                <w:sz w:val="18"/>
                <w:szCs w:val="18"/>
              </w:rPr>
              <w:t>47</w:t>
            </w:r>
          </w:p>
        </w:tc>
        <w:tc>
          <w:tcPr>
            <w:tcW w:w="907" w:type="dxa"/>
            <w:hideMark/>
          </w:tcPr>
          <w:p w14:paraId="1F9474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4925E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A4034D0" w14:textId="77777777" w:rsidR="00463D6D" w:rsidRPr="00F05271" w:rsidRDefault="00463D6D" w:rsidP="00DF0F01">
            <w:pPr>
              <w:keepNext w:val="0"/>
              <w:keepLines w:val="0"/>
              <w:widowControl w:val="0"/>
              <w:rPr>
                <w:sz w:val="18"/>
                <w:szCs w:val="18"/>
              </w:rPr>
            </w:pPr>
            <w:r w:rsidRPr="00F05271">
              <w:rPr>
                <w:sz w:val="18"/>
                <w:szCs w:val="18"/>
              </w:rPr>
              <w:t>4 Smith Street</w:t>
            </w:r>
          </w:p>
        </w:tc>
        <w:tc>
          <w:tcPr>
            <w:tcW w:w="1559" w:type="dxa"/>
            <w:hideMark/>
          </w:tcPr>
          <w:p w14:paraId="2C36C8E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C55E37" w14:textId="77777777" w:rsidR="00463D6D" w:rsidRPr="00F05271" w:rsidRDefault="00463D6D" w:rsidP="00DF0F01">
            <w:pPr>
              <w:keepNext w:val="0"/>
              <w:keepLines w:val="0"/>
              <w:widowControl w:val="0"/>
              <w:rPr>
                <w:sz w:val="18"/>
                <w:szCs w:val="18"/>
              </w:rPr>
            </w:pPr>
            <w:r w:rsidRPr="00F05271">
              <w:rPr>
                <w:sz w:val="18"/>
                <w:szCs w:val="18"/>
              </w:rPr>
              <w:t>235009/1</w:t>
            </w:r>
          </w:p>
        </w:tc>
        <w:tc>
          <w:tcPr>
            <w:tcW w:w="2149" w:type="dxa"/>
            <w:hideMark/>
          </w:tcPr>
          <w:p w14:paraId="4ABC553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C24688A" w14:textId="77777777" w:rsidTr="00DF0F01">
        <w:trPr>
          <w:trHeight w:val="510"/>
        </w:trPr>
        <w:tc>
          <w:tcPr>
            <w:tcW w:w="1135" w:type="dxa"/>
            <w:hideMark/>
          </w:tcPr>
          <w:p w14:paraId="1CC42EA5" w14:textId="77777777" w:rsidR="00463D6D" w:rsidRPr="00F05271" w:rsidRDefault="00463D6D" w:rsidP="00DF0F01">
            <w:pPr>
              <w:keepNext w:val="0"/>
              <w:keepLines w:val="0"/>
              <w:widowControl w:val="0"/>
              <w:rPr>
                <w:sz w:val="18"/>
                <w:szCs w:val="18"/>
              </w:rPr>
            </w:pPr>
            <w:r w:rsidRPr="001B0343">
              <w:rPr>
                <w:sz w:val="18"/>
                <w:szCs w:val="18"/>
              </w:rPr>
              <w:t>HOB-C</w:t>
            </w:r>
            <w:r>
              <w:rPr>
                <w:sz w:val="18"/>
                <w:szCs w:val="18"/>
              </w:rPr>
              <w:t>6</w:t>
            </w:r>
            <w:r w:rsidRPr="001B0343">
              <w:rPr>
                <w:sz w:val="18"/>
                <w:szCs w:val="18"/>
              </w:rPr>
              <w:t>.1.17</w:t>
            </w:r>
            <w:r>
              <w:rPr>
                <w:sz w:val="18"/>
                <w:szCs w:val="18"/>
              </w:rPr>
              <w:t>48</w:t>
            </w:r>
          </w:p>
        </w:tc>
        <w:tc>
          <w:tcPr>
            <w:tcW w:w="907" w:type="dxa"/>
            <w:hideMark/>
          </w:tcPr>
          <w:p w14:paraId="2D3E3FF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28C04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E64F33A" w14:textId="77777777" w:rsidR="00463D6D" w:rsidRPr="00F05271" w:rsidRDefault="00463D6D" w:rsidP="00DF0F01">
            <w:pPr>
              <w:keepNext w:val="0"/>
              <w:keepLines w:val="0"/>
              <w:widowControl w:val="0"/>
              <w:rPr>
                <w:sz w:val="18"/>
                <w:szCs w:val="18"/>
              </w:rPr>
            </w:pPr>
            <w:r w:rsidRPr="00F05271">
              <w:rPr>
                <w:sz w:val="18"/>
                <w:szCs w:val="18"/>
              </w:rPr>
              <w:t>6 Smith Street</w:t>
            </w:r>
          </w:p>
        </w:tc>
        <w:tc>
          <w:tcPr>
            <w:tcW w:w="1559" w:type="dxa"/>
            <w:hideMark/>
          </w:tcPr>
          <w:p w14:paraId="61D3E1F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8FCDA5" w14:textId="77777777" w:rsidR="00463D6D" w:rsidRPr="00F05271" w:rsidRDefault="00463D6D" w:rsidP="00DF0F01">
            <w:pPr>
              <w:keepNext w:val="0"/>
              <w:keepLines w:val="0"/>
              <w:widowControl w:val="0"/>
              <w:rPr>
                <w:sz w:val="18"/>
                <w:szCs w:val="18"/>
              </w:rPr>
            </w:pPr>
            <w:r w:rsidRPr="00F05271">
              <w:rPr>
                <w:sz w:val="18"/>
                <w:szCs w:val="18"/>
              </w:rPr>
              <w:t>56660/1</w:t>
            </w:r>
          </w:p>
        </w:tc>
        <w:tc>
          <w:tcPr>
            <w:tcW w:w="2149" w:type="dxa"/>
            <w:hideMark/>
          </w:tcPr>
          <w:p w14:paraId="5FD0E66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8286F48" w14:textId="77777777" w:rsidTr="00DF0F01">
        <w:trPr>
          <w:trHeight w:val="510"/>
        </w:trPr>
        <w:tc>
          <w:tcPr>
            <w:tcW w:w="1135" w:type="dxa"/>
            <w:hideMark/>
          </w:tcPr>
          <w:p w14:paraId="4BCB75E3" w14:textId="77777777" w:rsidR="00463D6D" w:rsidRPr="00F05271" w:rsidRDefault="00463D6D" w:rsidP="00DF0F01">
            <w:pPr>
              <w:keepNext w:val="0"/>
              <w:keepLines w:val="0"/>
              <w:widowControl w:val="0"/>
              <w:rPr>
                <w:sz w:val="18"/>
                <w:szCs w:val="18"/>
              </w:rPr>
            </w:pPr>
            <w:r w:rsidRPr="001B0343">
              <w:rPr>
                <w:sz w:val="18"/>
                <w:szCs w:val="18"/>
              </w:rPr>
              <w:t>HOB-C</w:t>
            </w:r>
            <w:r>
              <w:rPr>
                <w:sz w:val="18"/>
                <w:szCs w:val="18"/>
              </w:rPr>
              <w:t>6</w:t>
            </w:r>
            <w:r w:rsidRPr="001B0343">
              <w:rPr>
                <w:sz w:val="18"/>
                <w:szCs w:val="18"/>
              </w:rPr>
              <w:t>.1.17</w:t>
            </w:r>
            <w:r>
              <w:rPr>
                <w:sz w:val="18"/>
                <w:szCs w:val="18"/>
              </w:rPr>
              <w:t>49</w:t>
            </w:r>
          </w:p>
        </w:tc>
        <w:tc>
          <w:tcPr>
            <w:tcW w:w="907" w:type="dxa"/>
            <w:hideMark/>
          </w:tcPr>
          <w:p w14:paraId="577653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7858EC"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0F843F5" w14:textId="77777777" w:rsidR="00463D6D" w:rsidRPr="00F05271" w:rsidRDefault="00463D6D" w:rsidP="00DF0F01">
            <w:pPr>
              <w:keepNext w:val="0"/>
              <w:keepLines w:val="0"/>
              <w:widowControl w:val="0"/>
              <w:rPr>
                <w:sz w:val="18"/>
                <w:szCs w:val="18"/>
              </w:rPr>
            </w:pPr>
            <w:r w:rsidRPr="00F05271">
              <w:rPr>
                <w:sz w:val="18"/>
                <w:szCs w:val="18"/>
              </w:rPr>
              <w:t>8 Smith Street</w:t>
            </w:r>
          </w:p>
        </w:tc>
        <w:tc>
          <w:tcPr>
            <w:tcW w:w="1559" w:type="dxa"/>
            <w:hideMark/>
          </w:tcPr>
          <w:p w14:paraId="3F53C8F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C51D06D" w14:textId="77777777" w:rsidR="00463D6D" w:rsidRPr="00F05271" w:rsidRDefault="00463D6D" w:rsidP="00DF0F01">
            <w:pPr>
              <w:keepNext w:val="0"/>
              <w:keepLines w:val="0"/>
              <w:widowControl w:val="0"/>
              <w:rPr>
                <w:sz w:val="18"/>
                <w:szCs w:val="18"/>
              </w:rPr>
            </w:pPr>
            <w:r w:rsidRPr="00F05271">
              <w:rPr>
                <w:sz w:val="18"/>
                <w:szCs w:val="18"/>
              </w:rPr>
              <w:t>56660/2</w:t>
            </w:r>
          </w:p>
        </w:tc>
        <w:tc>
          <w:tcPr>
            <w:tcW w:w="2149" w:type="dxa"/>
            <w:hideMark/>
          </w:tcPr>
          <w:p w14:paraId="39B5A28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1ECFEDA" w14:textId="77777777" w:rsidTr="00DF0F01">
        <w:trPr>
          <w:trHeight w:val="510"/>
        </w:trPr>
        <w:tc>
          <w:tcPr>
            <w:tcW w:w="1135" w:type="dxa"/>
            <w:hideMark/>
          </w:tcPr>
          <w:p w14:paraId="1241E205" w14:textId="77777777" w:rsidR="00463D6D" w:rsidRPr="00F05271" w:rsidRDefault="00463D6D" w:rsidP="00DF0F01">
            <w:pPr>
              <w:keepNext w:val="0"/>
              <w:keepLines w:val="0"/>
              <w:widowControl w:val="0"/>
              <w:rPr>
                <w:sz w:val="18"/>
                <w:szCs w:val="18"/>
              </w:rPr>
            </w:pPr>
            <w:r w:rsidRPr="001B0343">
              <w:rPr>
                <w:sz w:val="18"/>
                <w:szCs w:val="18"/>
              </w:rPr>
              <w:t>HOB-C</w:t>
            </w:r>
            <w:r>
              <w:rPr>
                <w:sz w:val="18"/>
                <w:szCs w:val="18"/>
              </w:rPr>
              <w:t>6</w:t>
            </w:r>
            <w:r w:rsidRPr="001B0343">
              <w:rPr>
                <w:sz w:val="18"/>
                <w:szCs w:val="18"/>
              </w:rPr>
              <w:t>.1.17</w:t>
            </w:r>
            <w:r>
              <w:rPr>
                <w:sz w:val="18"/>
                <w:szCs w:val="18"/>
              </w:rPr>
              <w:t>50</w:t>
            </w:r>
          </w:p>
        </w:tc>
        <w:tc>
          <w:tcPr>
            <w:tcW w:w="907" w:type="dxa"/>
            <w:hideMark/>
          </w:tcPr>
          <w:p w14:paraId="04888A8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36ECB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7238DCF" w14:textId="77777777" w:rsidR="00463D6D" w:rsidRPr="00F05271" w:rsidRDefault="00463D6D" w:rsidP="00DF0F01">
            <w:pPr>
              <w:keepNext w:val="0"/>
              <w:keepLines w:val="0"/>
              <w:widowControl w:val="0"/>
              <w:rPr>
                <w:sz w:val="18"/>
                <w:szCs w:val="18"/>
              </w:rPr>
            </w:pPr>
            <w:r w:rsidRPr="00F05271">
              <w:rPr>
                <w:sz w:val="18"/>
                <w:szCs w:val="18"/>
              </w:rPr>
              <w:t>10-12 Smith Street</w:t>
            </w:r>
          </w:p>
        </w:tc>
        <w:tc>
          <w:tcPr>
            <w:tcW w:w="1559" w:type="dxa"/>
            <w:hideMark/>
          </w:tcPr>
          <w:p w14:paraId="1A03FE9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649B547" w14:textId="77777777" w:rsidR="00463D6D" w:rsidRPr="00F05271" w:rsidRDefault="00463D6D" w:rsidP="00DF0F01">
            <w:pPr>
              <w:keepNext w:val="0"/>
              <w:keepLines w:val="0"/>
              <w:widowControl w:val="0"/>
              <w:rPr>
                <w:sz w:val="18"/>
                <w:szCs w:val="18"/>
              </w:rPr>
            </w:pPr>
            <w:r w:rsidRPr="00F05271">
              <w:rPr>
                <w:sz w:val="18"/>
                <w:szCs w:val="18"/>
              </w:rPr>
              <w:t>205234/1</w:t>
            </w:r>
          </w:p>
        </w:tc>
        <w:tc>
          <w:tcPr>
            <w:tcW w:w="2149" w:type="dxa"/>
            <w:hideMark/>
          </w:tcPr>
          <w:p w14:paraId="74BC2B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6210AF4" w14:textId="77777777" w:rsidTr="00DF0F01">
        <w:trPr>
          <w:trHeight w:val="510"/>
        </w:trPr>
        <w:tc>
          <w:tcPr>
            <w:tcW w:w="1135" w:type="dxa"/>
            <w:hideMark/>
          </w:tcPr>
          <w:p w14:paraId="2BF9EB68" w14:textId="77777777" w:rsidR="00463D6D" w:rsidRPr="00F05271" w:rsidRDefault="00463D6D" w:rsidP="00DF0F01">
            <w:pPr>
              <w:keepNext w:val="0"/>
              <w:keepLines w:val="0"/>
              <w:widowControl w:val="0"/>
              <w:rPr>
                <w:sz w:val="18"/>
                <w:szCs w:val="18"/>
              </w:rPr>
            </w:pPr>
            <w:r w:rsidRPr="001B0343">
              <w:rPr>
                <w:sz w:val="18"/>
                <w:szCs w:val="18"/>
              </w:rPr>
              <w:t>HOB-C</w:t>
            </w:r>
            <w:r>
              <w:rPr>
                <w:sz w:val="18"/>
                <w:szCs w:val="18"/>
              </w:rPr>
              <w:t>6</w:t>
            </w:r>
            <w:r w:rsidRPr="001B0343">
              <w:rPr>
                <w:sz w:val="18"/>
                <w:szCs w:val="18"/>
              </w:rPr>
              <w:t>.1.17</w:t>
            </w:r>
            <w:r>
              <w:rPr>
                <w:sz w:val="18"/>
                <w:szCs w:val="18"/>
              </w:rPr>
              <w:t>5</w:t>
            </w:r>
            <w:r w:rsidRPr="001B0343">
              <w:rPr>
                <w:sz w:val="18"/>
                <w:szCs w:val="18"/>
              </w:rPr>
              <w:t>1</w:t>
            </w:r>
          </w:p>
        </w:tc>
        <w:tc>
          <w:tcPr>
            <w:tcW w:w="907" w:type="dxa"/>
            <w:hideMark/>
          </w:tcPr>
          <w:p w14:paraId="2DC8B2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7672C9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C25FC44" w14:textId="77777777" w:rsidR="00463D6D" w:rsidRPr="00F05271" w:rsidRDefault="00463D6D" w:rsidP="00DF0F01">
            <w:pPr>
              <w:keepNext w:val="0"/>
              <w:keepLines w:val="0"/>
              <w:widowControl w:val="0"/>
              <w:rPr>
                <w:sz w:val="18"/>
                <w:szCs w:val="18"/>
              </w:rPr>
            </w:pPr>
            <w:r w:rsidRPr="00F05271">
              <w:rPr>
                <w:sz w:val="18"/>
                <w:szCs w:val="18"/>
              </w:rPr>
              <w:t>14 Smith Street</w:t>
            </w:r>
          </w:p>
        </w:tc>
        <w:tc>
          <w:tcPr>
            <w:tcW w:w="1559" w:type="dxa"/>
            <w:hideMark/>
          </w:tcPr>
          <w:p w14:paraId="784B6F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07474B" w14:textId="77777777" w:rsidR="00463D6D" w:rsidRPr="00F05271" w:rsidRDefault="00463D6D" w:rsidP="00DF0F01">
            <w:pPr>
              <w:keepNext w:val="0"/>
              <w:keepLines w:val="0"/>
              <w:widowControl w:val="0"/>
              <w:rPr>
                <w:sz w:val="18"/>
                <w:szCs w:val="18"/>
              </w:rPr>
            </w:pPr>
            <w:r w:rsidRPr="00F05271">
              <w:rPr>
                <w:sz w:val="18"/>
                <w:szCs w:val="18"/>
              </w:rPr>
              <w:t>154429/1</w:t>
            </w:r>
            <w:r w:rsidRPr="00F05271">
              <w:rPr>
                <w:sz w:val="18"/>
                <w:szCs w:val="18"/>
              </w:rPr>
              <w:br/>
              <w:t>154429/2</w:t>
            </w:r>
          </w:p>
        </w:tc>
        <w:tc>
          <w:tcPr>
            <w:tcW w:w="2149" w:type="dxa"/>
            <w:hideMark/>
          </w:tcPr>
          <w:p w14:paraId="0F46B1D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37AC5B3" w14:textId="77777777" w:rsidTr="00DF0F01">
        <w:trPr>
          <w:trHeight w:val="510"/>
        </w:trPr>
        <w:tc>
          <w:tcPr>
            <w:tcW w:w="1135" w:type="dxa"/>
            <w:hideMark/>
          </w:tcPr>
          <w:p w14:paraId="5CADF80F" w14:textId="77777777" w:rsidR="00463D6D" w:rsidRPr="00F05271" w:rsidRDefault="00463D6D" w:rsidP="00DF0F01">
            <w:pPr>
              <w:keepNext w:val="0"/>
              <w:keepLines w:val="0"/>
              <w:widowControl w:val="0"/>
              <w:rPr>
                <w:sz w:val="18"/>
                <w:szCs w:val="18"/>
              </w:rPr>
            </w:pPr>
            <w:r w:rsidRPr="001B0343">
              <w:rPr>
                <w:sz w:val="18"/>
                <w:szCs w:val="18"/>
              </w:rPr>
              <w:t>HOB-C</w:t>
            </w:r>
            <w:r>
              <w:rPr>
                <w:sz w:val="18"/>
                <w:szCs w:val="18"/>
              </w:rPr>
              <w:t>6</w:t>
            </w:r>
            <w:r w:rsidRPr="001B0343">
              <w:rPr>
                <w:sz w:val="18"/>
                <w:szCs w:val="18"/>
              </w:rPr>
              <w:t>.1.17</w:t>
            </w:r>
            <w:r>
              <w:rPr>
                <w:sz w:val="18"/>
                <w:szCs w:val="18"/>
              </w:rPr>
              <w:t>52</w:t>
            </w:r>
          </w:p>
        </w:tc>
        <w:tc>
          <w:tcPr>
            <w:tcW w:w="907" w:type="dxa"/>
            <w:hideMark/>
          </w:tcPr>
          <w:p w14:paraId="19124F9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84713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9F7C2D0" w14:textId="77777777" w:rsidR="00463D6D" w:rsidRPr="00F05271" w:rsidRDefault="00463D6D" w:rsidP="00DF0F01">
            <w:pPr>
              <w:keepNext w:val="0"/>
              <w:keepLines w:val="0"/>
              <w:widowControl w:val="0"/>
              <w:rPr>
                <w:sz w:val="18"/>
                <w:szCs w:val="18"/>
              </w:rPr>
            </w:pPr>
            <w:r w:rsidRPr="00F05271">
              <w:rPr>
                <w:sz w:val="18"/>
                <w:szCs w:val="18"/>
              </w:rPr>
              <w:t>16 Smith Street</w:t>
            </w:r>
          </w:p>
        </w:tc>
        <w:tc>
          <w:tcPr>
            <w:tcW w:w="1559" w:type="dxa"/>
            <w:hideMark/>
          </w:tcPr>
          <w:p w14:paraId="60F987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FC456A3" w14:textId="77777777" w:rsidR="00463D6D" w:rsidRPr="00F05271" w:rsidRDefault="00463D6D" w:rsidP="00DF0F01">
            <w:pPr>
              <w:keepNext w:val="0"/>
              <w:keepLines w:val="0"/>
              <w:widowControl w:val="0"/>
              <w:rPr>
                <w:sz w:val="18"/>
                <w:szCs w:val="18"/>
              </w:rPr>
            </w:pPr>
            <w:r w:rsidRPr="00F05271">
              <w:rPr>
                <w:sz w:val="18"/>
                <w:szCs w:val="18"/>
              </w:rPr>
              <w:t>157588/2</w:t>
            </w:r>
          </w:p>
        </w:tc>
        <w:tc>
          <w:tcPr>
            <w:tcW w:w="2149" w:type="dxa"/>
            <w:hideMark/>
          </w:tcPr>
          <w:p w14:paraId="0A3CA46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EFE520" w14:textId="77777777" w:rsidTr="00DF0F01">
        <w:trPr>
          <w:trHeight w:val="510"/>
        </w:trPr>
        <w:tc>
          <w:tcPr>
            <w:tcW w:w="1135" w:type="dxa"/>
            <w:hideMark/>
          </w:tcPr>
          <w:p w14:paraId="27FF412A" w14:textId="77777777" w:rsidR="00463D6D" w:rsidRPr="00F05271" w:rsidRDefault="00463D6D" w:rsidP="00DF0F01">
            <w:pPr>
              <w:keepNext w:val="0"/>
              <w:keepLines w:val="0"/>
              <w:widowControl w:val="0"/>
              <w:rPr>
                <w:sz w:val="18"/>
                <w:szCs w:val="18"/>
              </w:rPr>
            </w:pPr>
            <w:r w:rsidRPr="001B0343">
              <w:rPr>
                <w:sz w:val="18"/>
                <w:szCs w:val="18"/>
              </w:rPr>
              <w:t>HOB-C</w:t>
            </w:r>
            <w:r>
              <w:rPr>
                <w:sz w:val="18"/>
                <w:szCs w:val="18"/>
              </w:rPr>
              <w:t>6</w:t>
            </w:r>
            <w:r w:rsidRPr="001B0343">
              <w:rPr>
                <w:sz w:val="18"/>
                <w:szCs w:val="18"/>
              </w:rPr>
              <w:t>.1.17</w:t>
            </w:r>
            <w:r>
              <w:rPr>
                <w:sz w:val="18"/>
                <w:szCs w:val="18"/>
              </w:rPr>
              <w:t>53</w:t>
            </w:r>
          </w:p>
        </w:tc>
        <w:tc>
          <w:tcPr>
            <w:tcW w:w="907" w:type="dxa"/>
            <w:hideMark/>
          </w:tcPr>
          <w:p w14:paraId="0673B9A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A5395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D96A9DB" w14:textId="77777777" w:rsidR="00463D6D" w:rsidRPr="00F05271" w:rsidRDefault="00463D6D" w:rsidP="00DF0F01">
            <w:pPr>
              <w:keepNext w:val="0"/>
              <w:keepLines w:val="0"/>
              <w:widowControl w:val="0"/>
              <w:rPr>
                <w:sz w:val="18"/>
                <w:szCs w:val="18"/>
              </w:rPr>
            </w:pPr>
            <w:r w:rsidRPr="00F05271">
              <w:rPr>
                <w:sz w:val="18"/>
                <w:szCs w:val="18"/>
              </w:rPr>
              <w:t>18 Smith Street</w:t>
            </w:r>
          </w:p>
        </w:tc>
        <w:tc>
          <w:tcPr>
            <w:tcW w:w="1559" w:type="dxa"/>
            <w:hideMark/>
          </w:tcPr>
          <w:p w14:paraId="17FF272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8EC37D" w14:textId="77777777" w:rsidR="00463D6D" w:rsidRPr="00F05271" w:rsidRDefault="00463D6D" w:rsidP="00DF0F01">
            <w:pPr>
              <w:keepNext w:val="0"/>
              <w:keepLines w:val="0"/>
              <w:widowControl w:val="0"/>
              <w:rPr>
                <w:sz w:val="18"/>
                <w:szCs w:val="18"/>
              </w:rPr>
            </w:pPr>
            <w:r w:rsidRPr="001222AB">
              <w:rPr>
                <w:sz w:val="18"/>
                <w:szCs w:val="18"/>
              </w:rPr>
              <w:t>158884/1 158884/2 158884/3 158884/4</w:t>
            </w:r>
          </w:p>
        </w:tc>
        <w:tc>
          <w:tcPr>
            <w:tcW w:w="2149" w:type="dxa"/>
            <w:hideMark/>
          </w:tcPr>
          <w:p w14:paraId="29EE599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53637D" w14:textId="77777777" w:rsidTr="00DF0F01">
        <w:trPr>
          <w:trHeight w:val="510"/>
        </w:trPr>
        <w:tc>
          <w:tcPr>
            <w:tcW w:w="1135" w:type="dxa"/>
            <w:hideMark/>
          </w:tcPr>
          <w:p w14:paraId="0935CC5A" w14:textId="77777777" w:rsidR="00463D6D" w:rsidRPr="00F05271" w:rsidRDefault="00463D6D" w:rsidP="00DF0F01">
            <w:pPr>
              <w:keepNext w:val="0"/>
              <w:keepLines w:val="0"/>
              <w:widowControl w:val="0"/>
              <w:rPr>
                <w:sz w:val="18"/>
                <w:szCs w:val="18"/>
              </w:rPr>
            </w:pPr>
            <w:r w:rsidRPr="001B0343">
              <w:rPr>
                <w:sz w:val="18"/>
                <w:szCs w:val="18"/>
              </w:rPr>
              <w:t>HOB-C</w:t>
            </w:r>
            <w:r>
              <w:rPr>
                <w:sz w:val="18"/>
                <w:szCs w:val="18"/>
              </w:rPr>
              <w:t>6</w:t>
            </w:r>
            <w:r w:rsidRPr="001B0343">
              <w:rPr>
                <w:sz w:val="18"/>
                <w:szCs w:val="18"/>
              </w:rPr>
              <w:t>.1.17</w:t>
            </w:r>
            <w:r>
              <w:rPr>
                <w:sz w:val="18"/>
                <w:szCs w:val="18"/>
              </w:rPr>
              <w:t>54</w:t>
            </w:r>
          </w:p>
        </w:tc>
        <w:tc>
          <w:tcPr>
            <w:tcW w:w="907" w:type="dxa"/>
            <w:hideMark/>
          </w:tcPr>
          <w:p w14:paraId="6FED565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16F41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E9E18B4" w14:textId="77777777" w:rsidR="00463D6D" w:rsidRPr="00F05271" w:rsidRDefault="00463D6D" w:rsidP="00DF0F01">
            <w:pPr>
              <w:keepNext w:val="0"/>
              <w:keepLines w:val="0"/>
              <w:widowControl w:val="0"/>
              <w:rPr>
                <w:sz w:val="18"/>
                <w:szCs w:val="18"/>
              </w:rPr>
            </w:pPr>
            <w:r w:rsidRPr="00F05271">
              <w:rPr>
                <w:sz w:val="18"/>
                <w:szCs w:val="18"/>
              </w:rPr>
              <w:t>20 Smith Street</w:t>
            </w:r>
          </w:p>
        </w:tc>
        <w:tc>
          <w:tcPr>
            <w:tcW w:w="1559" w:type="dxa"/>
            <w:hideMark/>
          </w:tcPr>
          <w:p w14:paraId="022673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375075" w14:textId="77777777" w:rsidR="00463D6D" w:rsidRPr="00F05271" w:rsidRDefault="00463D6D" w:rsidP="00DF0F01">
            <w:pPr>
              <w:keepNext w:val="0"/>
              <w:keepLines w:val="0"/>
              <w:widowControl w:val="0"/>
              <w:rPr>
                <w:sz w:val="18"/>
                <w:szCs w:val="18"/>
              </w:rPr>
            </w:pPr>
            <w:r w:rsidRPr="00F05271">
              <w:rPr>
                <w:sz w:val="18"/>
                <w:szCs w:val="18"/>
              </w:rPr>
              <w:t>108468/1</w:t>
            </w:r>
            <w:r w:rsidRPr="00F05271">
              <w:rPr>
                <w:sz w:val="18"/>
                <w:szCs w:val="18"/>
              </w:rPr>
              <w:br/>
              <w:t>108468/2</w:t>
            </w:r>
          </w:p>
        </w:tc>
        <w:tc>
          <w:tcPr>
            <w:tcW w:w="2149" w:type="dxa"/>
            <w:hideMark/>
          </w:tcPr>
          <w:p w14:paraId="1D165F5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6890457" w14:textId="77777777" w:rsidTr="00DF0F01">
        <w:trPr>
          <w:trHeight w:val="510"/>
        </w:trPr>
        <w:tc>
          <w:tcPr>
            <w:tcW w:w="1135" w:type="dxa"/>
            <w:hideMark/>
          </w:tcPr>
          <w:p w14:paraId="601CB409" w14:textId="77777777" w:rsidR="00463D6D" w:rsidRPr="00F05271" w:rsidRDefault="00463D6D" w:rsidP="00DF0F01">
            <w:pPr>
              <w:keepNext w:val="0"/>
              <w:keepLines w:val="0"/>
              <w:widowControl w:val="0"/>
              <w:rPr>
                <w:sz w:val="18"/>
                <w:szCs w:val="18"/>
              </w:rPr>
            </w:pPr>
            <w:r w:rsidRPr="00ED1D36">
              <w:rPr>
                <w:sz w:val="18"/>
                <w:szCs w:val="18"/>
              </w:rPr>
              <w:t>HOB-C</w:t>
            </w:r>
            <w:r>
              <w:rPr>
                <w:sz w:val="18"/>
                <w:szCs w:val="18"/>
              </w:rPr>
              <w:t>6</w:t>
            </w:r>
            <w:r w:rsidRPr="00ED1D36">
              <w:rPr>
                <w:sz w:val="18"/>
                <w:szCs w:val="18"/>
              </w:rPr>
              <w:t>.1.17</w:t>
            </w:r>
            <w:r>
              <w:rPr>
                <w:sz w:val="18"/>
                <w:szCs w:val="18"/>
              </w:rPr>
              <w:t>55</w:t>
            </w:r>
          </w:p>
        </w:tc>
        <w:tc>
          <w:tcPr>
            <w:tcW w:w="907" w:type="dxa"/>
            <w:hideMark/>
          </w:tcPr>
          <w:p w14:paraId="4833A06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9D4ECE"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0E5284D" w14:textId="77777777" w:rsidR="00463D6D" w:rsidRPr="00F05271" w:rsidRDefault="00463D6D" w:rsidP="00DF0F01">
            <w:pPr>
              <w:keepNext w:val="0"/>
              <w:keepLines w:val="0"/>
              <w:widowControl w:val="0"/>
              <w:rPr>
                <w:sz w:val="18"/>
                <w:szCs w:val="18"/>
              </w:rPr>
            </w:pPr>
            <w:r w:rsidRPr="00F05271">
              <w:rPr>
                <w:sz w:val="18"/>
                <w:szCs w:val="18"/>
              </w:rPr>
              <w:t>28 Smith Street</w:t>
            </w:r>
          </w:p>
        </w:tc>
        <w:tc>
          <w:tcPr>
            <w:tcW w:w="1559" w:type="dxa"/>
            <w:hideMark/>
          </w:tcPr>
          <w:p w14:paraId="0247E85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BAA2230" w14:textId="77777777" w:rsidR="00463D6D" w:rsidRPr="00F05271" w:rsidRDefault="00463D6D" w:rsidP="00DF0F01">
            <w:pPr>
              <w:keepNext w:val="0"/>
              <w:keepLines w:val="0"/>
              <w:widowControl w:val="0"/>
              <w:rPr>
                <w:sz w:val="18"/>
                <w:szCs w:val="18"/>
              </w:rPr>
            </w:pPr>
            <w:r w:rsidRPr="00F05271">
              <w:rPr>
                <w:sz w:val="18"/>
                <w:szCs w:val="18"/>
              </w:rPr>
              <w:t>41085/1</w:t>
            </w:r>
          </w:p>
        </w:tc>
        <w:tc>
          <w:tcPr>
            <w:tcW w:w="2149" w:type="dxa"/>
            <w:hideMark/>
          </w:tcPr>
          <w:p w14:paraId="68EE3C3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272009" w14:textId="77777777" w:rsidTr="00DF0F01">
        <w:trPr>
          <w:trHeight w:val="510"/>
        </w:trPr>
        <w:tc>
          <w:tcPr>
            <w:tcW w:w="1135" w:type="dxa"/>
            <w:hideMark/>
          </w:tcPr>
          <w:p w14:paraId="217848D6" w14:textId="77777777" w:rsidR="00463D6D" w:rsidRPr="00F05271" w:rsidRDefault="00463D6D" w:rsidP="00DF0F01">
            <w:pPr>
              <w:keepNext w:val="0"/>
              <w:keepLines w:val="0"/>
              <w:widowControl w:val="0"/>
              <w:rPr>
                <w:sz w:val="18"/>
                <w:szCs w:val="18"/>
              </w:rPr>
            </w:pPr>
            <w:r w:rsidRPr="00ED1D36">
              <w:rPr>
                <w:sz w:val="18"/>
                <w:szCs w:val="18"/>
              </w:rPr>
              <w:t>HOB-C</w:t>
            </w:r>
            <w:r>
              <w:rPr>
                <w:sz w:val="18"/>
                <w:szCs w:val="18"/>
              </w:rPr>
              <w:t>6</w:t>
            </w:r>
            <w:r w:rsidRPr="00ED1D36">
              <w:rPr>
                <w:sz w:val="18"/>
                <w:szCs w:val="18"/>
              </w:rPr>
              <w:t>.1.17</w:t>
            </w:r>
            <w:r>
              <w:rPr>
                <w:sz w:val="18"/>
                <w:szCs w:val="18"/>
              </w:rPr>
              <w:t>56</w:t>
            </w:r>
          </w:p>
        </w:tc>
        <w:tc>
          <w:tcPr>
            <w:tcW w:w="907" w:type="dxa"/>
            <w:hideMark/>
          </w:tcPr>
          <w:p w14:paraId="1E8EFB4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4BB6B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9ACE949" w14:textId="77777777" w:rsidR="00463D6D" w:rsidRPr="00F05271" w:rsidRDefault="00463D6D" w:rsidP="00DF0F01">
            <w:pPr>
              <w:keepNext w:val="0"/>
              <w:keepLines w:val="0"/>
              <w:widowControl w:val="0"/>
              <w:rPr>
                <w:sz w:val="18"/>
                <w:szCs w:val="18"/>
              </w:rPr>
            </w:pPr>
            <w:r w:rsidRPr="00F05271">
              <w:rPr>
                <w:sz w:val="18"/>
                <w:szCs w:val="18"/>
              </w:rPr>
              <w:t>30 Smith Street</w:t>
            </w:r>
          </w:p>
        </w:tc>
        <w:tc>
          <w:tcPr>
            <w:tcW w:w="1559" w:type="dxa"/>
            <w:hideMark/>
          </w:tcPr>
          <w:p w14:paraId="297E83E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968AA8" w14:textId="77777777" w:rsidR="00463D6D" w:rsidRPr="00F05271" w:rsidRDefault="00463D6D" w:rsidP="00DF0F01">
            <w:pPr>
              <w:keepNext w:val="0"/>
              <w:keepLines w:val="0"/>
              <w:widowControl w:val="0"/>
              <w:rPr>
                <w:sz w:val="18"/>
                <w:szCs w:val="18"/>
              </w:rPr>
            </w:pPr>
            <w:r w:rsidRPr="00F05271">
              <w:rPr>
                <w:sz w:val="18"/>
                <w:szCs w:val="18"/>
              </w:rPr>
              <w:t>110960/1</w:t>
            </w:r>
          </w:p>
        </w:tc>
        <w:tc>
          <w:tcPr>
            <w:tcW w:w="2149" w:type="dxa"/>
            <w:hideMark/>
          </w:tcPr>
          <w:p w14:paraId="2B523E2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8C4E40" w14:textId="77777777" w:rsidTr="00DF0F01">
        <w:trPr>
          <w:trHeight w:val="510"/>
        </w:trPr>
        <w:tc>
          <w:tcPr>
            <w:tcW w:w="1135" w:type="dxa"/>
            <w:hideMark/>
          </w:tcPr>
          <w:p w14:paraId="31049FC9" w14:textId="77777777" w:rsidR="00463D6D" w:rsidRPr="00F05271" w:rsidRDefault="00463D6D" w:rsidP="00DF0F01">
            <w:pPr>
              <w:keepNext w:val="0"/>
              <w:keepLines w:val="0"/>
              <w:widowControl w:val="0"/>
              <w:rPr>
                <w:sz w:val="18"/>
                <w:szCs w:val="18"/>
              </w:rPr>
            </w:pPr>
            <w:r w:rsidRPr="00ED1D36">
              <w:rPr>
                <w:sz w:val="18"/>
                <w:szCs w:val="18"/>
              </w:rPr>
              <w:t>HOB-C</w:t>
            </w:r>
            <w:r>
              <w:rPr>
                <w:sz w:val="18"/>
                <w:szCs w:val="18"/>
              </w:rPr>
              <w:t>6</w:t>
            </w:r>
            <w:r w:rsidRPr="00ED1D36">
              <w:rPr>
                <w:sz w:val="18"/>
                <w:szCs w:val="18"/>
              </w:rPr>
              <w:t>.1.17</w:t>
            </w:r>
            <w:r>
              <w:rPr>
                <w:sz w:val="18"/>
                <w:szCs w:val="18"/>
              </w:rPr>
              <w:t>57</w:t>
            </w:r>
          </w:p>
        </w:tc>
        <w:tc>
          <w:tcPr>
            <w:tcW w:w="907" w:type="dxa"/>
            <w:hideMark/>
          </w:tcPr>
          <w:p w14:paraId="1972A36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F4A2C1"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D14A041" w14:textId="77777777" w:rsidR="00463D6D" w:rsidRPr="00F05271" w:rsidRDefault="00463D6D" w:rsidP="00DF0F01">
            <w:pPr>
              <w:keepNext w:val="0"/>
              <w:keepLines w:val="0"/>
              <w:widowControl w:val="0"/>
              <w:rPr>
                <w:sz w:val="18"/>
                <w:szCs w:val="18"/>
              </w:rPr>
            </w:pPr>
            <w:r w:rsidRPr="00F05271">
              <w:rPr>
                <w:sz w:val="18"/>
                <w:szCs w:val="18"/>
              </w:rPr>
              <w:t>32 Smith Street</w:t>
            </w:r>
          </w:p>
        </w:tc>
        <w:tc>
          <w:tcPr>
            <w:tcW w:w="1559" w:type="dxa"/>
            <w:hideMark/>
          </w:tcPr>
          <w:p w14:paraId="6B54A4C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942EF04" w14:textId="77777777" w:rsidR="00463D6D" w:rsidRPr="00F05271" w:rsidRDefault="00463D6D" w:rsidP="00DF0F01">
            <w:pPr>
              <w:keepNext w:val="0"/>
              <w:keepLines w:val="0"/>
              <w:widowControl w:val="0"/>
              <w:rPr>
                <w:sz w:val="18"/>
                <w:szCs w:val="18"/>
              </w:rPr>
            </w:pPr>
            <w:r w:rsidRPr="00F05271">
              <w:rPr>
                <w:sz w:val="18"/>
                <w:szCs w:val="18"/>
              </w:rPr>
              <w:t>20639/1</w:t>
            </w:r>
          </w:p>
        </w:tc>
        <w:tc>
          <w:tcPr>
            <w:tcW w:w="2149" w:type="dxa"/>
            <w:hideMark/>
          </w:tcPr>
          <w:p w14:paraId="07D83C4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7E12798" w14:textId="77777777" w:rsidTr="00DF0F01">
        <w:trPr>
          <w:trHeight w:val="510"/>
        </w:trPr>
        <w:tc>
          <w:tcPr>
            <w:tcW w:w="1135" w:type="dxa"/>
            <w:hideMark/>
          </w:tcPr>
          <w:p w14:paraId="5AA2AF69" w14:textId="77777777" w:rsidR="00463D6D" w:rsidRPr="00F05271" w:rsidRDefault="00463D6D" w:rsidP="00DF0F01">
            <w:pPr>
              <w:keepNext w:val="0"/>
              <w:keepLines w:val="0"/>
              <w:widowControl w:val="0"/>
              <w:rPr>
                <w:sz w:val="18"/>
                <w:szCs w:val="18"/>
              </w:rPr>
            </w:pPr>
            <w:r w:rsidRPr="00ED1D36">
              <w:rPr>
                <w:sz w:val="18"/>
                <w:szCs w:val="18"/>
              </w:rPr>
              <w:t>HOB-C</w:t>
            </w:r>
            <w:r>
              <w:rPr>
                <w:sz w:val="18"/>
                <w:szCs w:val="18"/>
              </w:rPr>
              <w:t>6</w:t>
            </w:r>
            <w:r w:rsidRPr="00ED1D36">
              <w:rPr>
                <w:sz w:val="18"/>
                <w:szCs w:val="18"/>
              </w:rPr>
              <w:t>.1.17</w:t>
            </w:r>
            <w:r>
              <w:rPr>
                <w:sz w:val="18"/>
                <w:szCs w:val="18"/>
              </w:rPr>
              <w:t>58</w:t>
            </w:r>
          </w:p>
        </w:tc>
        <w:tc>
          <w:tcPr>
            <w:tcW w:w="907" w:type="dxa"/>
            <w:hideMark/>
          </w:tcPr>
          <w:p w14:paraId="2E3037E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DD237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0A716F9" w14:textId="77777777" w:rsidR="00463D6D" w:rsidRPr="00F05271" w:rsidRDefault="00463D6D" w:rsidP="00DF0F01">
            <w:pPr>
              <w:keepNext w:val="0"/>
              <w:keepLines w:val="0"/>
              <w:widowControl w:val="0"/>
              <w:rPr>
                <w:sz w:val="18"/>
                <w:szCs w:val="18"/>
              </w:rPr>
            </w:pPr>
            <w:r w:rsidRPr="00F05271">
              <w:rPr>
                <w:sz w:val="18"/>
                <w:szCs w:val="18"/>
              </w:rPr>
              <w:t>34 Smith Street</w:t>
            </w:r>
          </w:p>
        </w:tc>
        <w:tc>
          <w:tcPr>
            <w:tcW w:w="1559" w:type="dxa"/>
            <w:hideMark/>
          </w:tcPr>
          <w:p w14:paraId="052940E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AAA92DD" w14:textId="77777777" w:rsidR="00463D6D" w:rsidRPr="00F05271" w:rsidRDefault="00463D6D" w:rsidP="00DF0F01">
            <w:pPr>
              <w:keepNext w:val="0"/>
              <w:keepLines w:val="0"/>
              <w:widowControl w:val="0"/>
              <w:rPr>
                <w:sz w:val="18"/>
                <w:szCs w:val="18"/>
              </w:rPr>
            </w:pPr>
            <w:r w:rsidRPr="00F05271">
              <w:rPr>
                <w:sz w:val="18"/>
                <w:szCs w:val="18"/>
              </w:rPr>
              <w:t>23902/1</w:t>
            </w:r>
          </w:p>
        </w:tc>
        <w:tc>
          <w:tcPr>
            <w:tcW w:w="2149" w:type="dxa"/>
            <w:hideMark/>
          </w:tcPr>
          <w:p w14:paraId="1CD0F8B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0E72470" w14:textId="77777777" w:rsidTr="00DF0F01">
        <w:trPr>
          <w:trHeight w:val="510"/>
        </w:trPr>
        <w:tc>
          <w:tcPr>
            <w:tcW w:w="1135" w:type="dxa"/>
            <w:hideMark/>
          </w:tcPr>
          <w:p w14:paraId="33B8B9C7" w14:textId="77777777" w:rsidR="00463D6D" w:rsidRPr="00F05271" w:rsidRDefault="00463D6D" w:rsidP="00DF0F01">
            <w:pPr>
              <w:keepNext w:val="0"/>
              <w:keepLines w:val="0"/>
              <w:widowControl w:val="0"/>
              <w:rPr>
                <w:sz w:val="18"/>
                <w:szCs w:val="18"/>
              </w:rPr>
            </w:pPr>
            <w:r w:rsidRPr="00ED1D36">
              <w:rPr>
                <w:sz w:val="18"/>
                <w:szCs w:val="18"/>
              </w:rPr>
              <w:t>HOB-</w:t>
            </w:r>
            <w:r w:rsidRPr="00ED1D36">
              <w:rPr>
                <w:sz w:val="18"/>
                <w:szCs w:val="18"/>
              </w:rPr>
              <w:lastRenderedPageBreak/>
              <w:t>C</w:t>
            </w:r>
            <w:r>
              <w:rPr>
                <w:sz w:val="18"/>
                <w:szCs w:val="18"/>
              </w:rPr>
              <w:t>6</w:t>
            </w:r>
            <w:r w:rsidRPr="00ED1D36">
              <w:rPr>
                <w:sz w:val="18"/>
                <w:szCs w:val="18"/>
              </w:rPr>
              <w:t>.1.17</w:t>
            </w:r>
            <w:r>
              <w:rPr>
                <w:sz w:val="18"/>
                <w:szCs w:val="18"/>
              </w:rPr>
              <w:t>59</w:t>
            </w:r>
          </w:p>
        </w:tc>
        <w:tc>
          <w:tcPr>
            <w:tcW w:w="907" w:type="dxa"/>
            <w:hideMark/>
          </w:tcPr>
          <w:p w14:paraId="50BBCCAD"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4FA7EA54" w14:textId="77777777" w:rsidR="00463D6D" w:rsidRPr="00F05271" w:rsidRDefault="00463D6D" w:rsidP="00DF0F01">
            <w:pPr>
              <w:keepNext w:val="0"/>
              <w:keepLines w:val="0"/>
              <w:widowControl w:val="0"/>
              <w:rPr>
                <w:sz w:val="18"/>
                <w:szCs w:val="18"/>
              </w:rPr>
            </w:pPr>
            <w:r w:rsidRPr="00F05271">
              <w:rPr>
                <w:sz w:val="18"/>
                <w:szCs w:val="18"/>
              </w:rPr>
              <w:t xml:space="preserve">North </w:t>
            </w:r>
            <w:r w:rsidRPr="00F05271">
              <w:rPr>
                <w:sz w:val="18"/>
                <w:szCs w:val="18"/>
              </w:rPr>
              <w:lastRenderedPageBreak/>
              <w:t>Hobart</w:t>
            </w:r>
          </w:p>
        </w:tc>
        <w:tc>
          <w:tcPr>
            <w:tcW w:w="1823" w:type="dxa"/>
            <w:hideMark/>
          </w:tcPr>
          <w:p w14:paraId="77D57E6A" w14:textId="77777777" w:rsidR="00463D6D" w:rsidRPr="00F05271" w:rsidRDefault="00463D6D" w:rsidP="00DF0F01">
            <w:pPr>
              <w:keepNext w:val="0"/>
              <w:keepLines w:val="0"/>
              <w:widowControl w:val="0"/>
              <w:rPr>
                <w:sz w:val="18"/>
                <w:szCs w:val="18"/>
              </w:rPr>
            </w:pPr>
            <w:r w:rsidRPr="00F05271">
              <w:rPr>
                <w:sz w:val="18"/>
                <w:szCs w:val="18"/>
              </w:rPr>
              <w:lastRenderedPageBreak/>
              <w:t>36 Smith Street</w:t>
            </w:r>
          </w:p>
        </w:tc>
        <w:tc>
          <w:tcPr>
            <w:tcW w:w="1559" w:type="dxa"/>
            <w:hideMark/>
          </w:tcPr>
          <w:p w14:paraId="545FA9E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061DCB" w14:textId="77777777" w:rsidR="00463D6D" w:rsidRPr="00F05271" w:rsidRDefault="00463D6D" w:rsidP="00DF0F01">
            <w:pPr>
              <w:keepNext w:val="0"/>
              <w:keepLines w:val="0"/>
              <w:widowControl w:val="0"/>
              <w:rPr>
                <w:sz w:val="18"/>
                <w:szCs w:val="18"/>
              </w:rPr>
            </w:pPr>
            <w:r w:rsidRPr="00F05271">
              <w:rPr>
                <w:sz w:val="18"/>
                <w:szCs w:val="18"/>
              </w:rPr>
              <w:t>145020/1</w:t>
            </w:r>
          </w:p>
        </w:tc>
        <w:tc>
          <w:tcPr>
            <w:tcW w:w="2149" w:type="dxa"/>
            <w:hideMark/>
          </w:tcPr>
          <w:p w14:paraId="06B1DF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72A548D" w14:textId="77777777" w:rsidTr="00DF0F01">
        <w:trPr>
          <w:trHeight w:val="510"/>
        </w:trPr>
        <w:tc>
          <w:tcPr>
            <w:tcW w:w="1135" w:type="dxa"/>
            <w:hideMark/>
          </w:tcPr>
          <w:p w14:paraId="6E6DCB21" w14:textId="77777777" w:rsidR="00463D6D" w:rsidRPr="00F05271" w:rsidRDefault="00463D6D" w:rsidP="00DF0F01">
            <w:pPr>
              <w:keepNext w:val="0"/>
              <w:keepLines w:val="0"/>
              <w:widowControl w:val="0"/>
              <w:rPr>
                <w:sz w:val="18"/>
                <w:szCs w:val="18"/>
              </w:rPr>
            </w:pPr>
            <w:r w:rsidRPr="00ED1D36">
              <w:rPr>
                <w:sz w:val="18"/>
                <w:szCs w:val="18"/>
              </w:rPr>
              <w:t>HOB-C</w:t>
            </w:r>
            <w:r>
              <w:rPr>
                <w:sz w:val="18"/>
                <w:szCs w:val="18"/>
              </w:rPr>
              <w:t>6</w:t>
            </w:r>
            <w:r w:rsidRPr="00ED1D36">
              <w:rPr>
                <w:sz w:val="18"/>
                <w:szCs w:val="18"/>
              </w:rPr>
              <w:t>.1.17</w:t>
            </w:r>
            <w:r>
              <w:rPr>
                <w:sz w:val="18"/>
                <w:szCs w:val="18"/>
              </w:rPr>
              <w:t>60</w:t>
            </w:r>
          </w:p>
        </w:tc>
        <w:tc>
          <w:tcPr>
            <w:tcW w:w="907" w:type="dxa"/>
            <w:hideMark/>
          </w:tcPr>
          <w:p w14:paraId="0516A7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1D079E"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1BA1FA6" w14:textId="77777777" w:rsidR="00463D6D" w:rsidRPr="00F05271" w:rsidRDefault="00463D6D" w:rsidP="00DF0F01">
            <w:pPr>
              <w:keepNext w:val="0"/>
              <w:keepLines w:val="0"/>
              <w:widowControl w:val="0"/>
              <w:rPr>
                <w:sz w:val="18"/>
                <w:szCs w:val="18"/>
              </w:rPr>
            </w:pPr>
            <w:r w:rsidRPr="00F05271">
              <w:rPr>
                <w:sz w:val="18"/>
                <w:szCs w:val="18"/>
              </w:rPr>
              <w:t>38 Smith Street</w:t>
            </w:r>
          </w:p>
        </w:tc>
        <w:tc>
          <w:tcPr>
            <w:tcW w:w="1559" w:type="dxa"/>
            <w:hideMark/>
          </w:tcPr>
          <w:p w14:paraId="3C5D08A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22F232" w14:textId="77777777" w:rsidR="00463D6D" w:rsidRPr="00F05271" w:rsidRDefault="00463D6D" w:rsidP="00DF0F01">
            <w:pPr>
              <w:keepNext w:val="0"/>
              <w:keepLines w:val="0"/>
              <w:widowControl w:val="0"/>
              <w:rPr>
                <w:sz w:val="18"/>
                <w:szCs w:val="18"/>
              </w:rPr>
            </w:pPr>
            <w:r w:rsidRPr="00F05271">
              <w:rPr>
                <w:sz w:val="18"/>
                <w:szCs w:val="18"/>
              </w:rPr>
              <w:t>58047/1</w:t>
            </w:r>
          </w:p>
        </w:tc>
        <w:tc>
          <w:tcPr>
            <w:tcW w:w="2149" w:type="dxa"/>
            <w:hideMark/>
          </w:tcPr>
          <w:p w14:paraId="4FB2531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E6438E" w14:textId="77777777" w:rsidTr="00DF0F01">
        <w:trPr>
          <w:trHeight w:val="510"/>
        </w:trPr>
        <w:tc>
          <w:tcPr>
            <w:tcW w:w="1135" w:type="dxa"/>
            <w:hideMark/>
          </w:tcPr>
          <w:p w14:paraId="7DFA6BBA" w14:textId="77777777" w:rsidR="00463D6D" w:rsidRPr="00F05271" w:rsidRDefault="00463D6D" w:rsidP="00DF0F01">
            <w:pPr>
              <w:keepNext w:val="0"/>
              <w:keepLines w:val="0"/>
              <w:widowControl w:val="0"/>
              <w:rPr>
                <w:sz w:val="18"/>
                <w:szCs w:val="18"/>
              </w:rPr>
            </w:pPr>
            <w:r w:rsidRPr="00ED1D36">
              <w:rPr>
                <w:sz w:val="18"/>
                <w:szCs w:val="18"/>
              </w:rPr>
              <w:t>HOB-C</w:t>
            </w:r>
            <w:r>
              <w:rPr>
                <w:sz w:val="18"/>
                <w:szCs w:val="18"/>
              </w:rPr>
              <w:t>6</w:t>
            </w:r>
            <w:r w:rsidRPr="00ED1D36">
              <w:rPr>
                <w:sz w:val="18"/>
                <w:szCs w:val="18"/>
              </w:rPr>
              <w:t>.1.17</w:t>
            </w:r>
            <w:r>
              <w:rPr>
                <w:sz w:val="18"/>
                <w:szCs w:val="18"/>
              </w:rPr>
              <w:t>6</w:t>
            </w:r>
            <w:r w:rsidRPr="00ED1D36">
              <w:rPr>
                <w:sz w:val="18"/>
                <w:szCs w:val="18"/>
              </w:rPr>
              <w:t>1</w:t>
            </w:r>
          </w:p>
        </w:tc>
        <w:tc>
          <w:tcPr>
            <w:tcW w:w="907" w:type="dxa"/>
            <w:hideMark/>
          </w:tcPr>
          <w:p w14:paraId="0B03BB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4A68A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69D629A" w14:textId="77777777" w:rsidR="00463D6D" w:rsidRPr="00F05271" w:rsidRDefault="00463D6D" w:rsidP="00DF0F01">
            <w:pPr>
              <w:keepNext w:val="0"/>
              <w:keepLines w:val="0"/>
              <w:widowControl w:val="0"/>
              <w:rPr>
                <w:sz w:val="18"/>
                <w:szCs w:val="18"/>
              </w:rPr>
            </w:pPr>
            <w:r w:rsidRPr="00F05271">
              <w:rPr>
                <w:sz w:val="18"/>
                <w:szCs w:val="18"/>
              </w:rPr>
              <w:t>40 Smith Street</w:t>
            </w:r>
          </w:p>
        </w:tc>
        <w:tc>
          <w:tcPr>
            <w:tcW w:w="1559" w:type="dxa"/>
            <w:hideMark/>
          </w:tcPr>
          <w:p w14:paraId="7EDC6D8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963E8F4" w14:textId="77777777" w:rsidR="00463D6D" w:rsidRPr="00F05271" w:rsidRDefault="00463D6D" w:rsidP="00DF0F01">
            <w:pPr>
              <w:keepNext w:val="0"/>
              <w:keepLines w:val="0"/>
              <w:widowControl w:val="0"/>
              <w:rPr>
                <w:sz w:val="18"/>
                <w:szCs w:val="18"/>
              </w:rPr>
            </w:pPr>
            <w:r w:rsidRPr="00F05271">
              <w:rPr>
                <w:sz w:val="18"/>
                <w:szCs w:val="18"/>
              </w:rPr>
              <w:t>58047/2</w:t>
            </w:r>
          </w:p>
        </w:tc>
        <w:tc>
          <w:tcPr>
            <w:tcW w:w="2149" w:type="dxa"/>
            <w:hideMark/>
          </w:tcPr>
          <w:p w14:paraId="38ECC8F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EDBE182" w14:textId="77777777" w:rsidTr="00DF0F01">
        <w:trPr>
          <w:trHeight w:val="510"/>
        </w:trPr>
        <w:tc>
          <w:tcPr>
            <w:tcW w:w="1135" w:type="dxa"/>
            <w:hideMark/>
          </w:tcPr>
          <w:p w14:paraId="12BA95A6" w14:textId="77777777" w:rsidR="00463D6D" w:rsidRPr="00F05271" w:rsidRDefault="00463D6D" w:rsidP="00DF0F01">
            <w:pPr>
              <w:keepNext w:val="0"/>
              <w:keepLines w:val="0"/>
              <w:widowControl w:val="0"/>
              <w:rPr>
                <w:sz w:val="18"/>
                <w:szCs w:val="18"/>
              </w:rPr>
            </w:pPr>
            <w:r w:rsidRPr="00485935">
              <w:rPr>
                <w:sz w:val="18"/>
                <w:szCs w:val="18"/>
              </w:rPr>
              <w:t>HOB-C</w:t>
            </w:r>
            <w:r>
              <w:rPr>
                <w:sz w:val="18"/>
                <w:szCs w:val="18"/>
              </w:rPr>
              <w:t>6</w:t>
            </w:r>
            <w:r w:rsidRPr="00485935">
              <w:rPr>
                <w:sz w:val="18"/>
                <w:szCs w:val="18"/>
              </w:rPr>
              <w:t>.1.17</w:t>
            </w:r>
            <w:r>
              <w:rPr>
                <w:sz w:val="18"/>
                <w:szCs w:val="18"/>
              </w:rPr>
              <w:t>62</w:t>
            </w:r>
          </w:p>
        </w:tc>
        <w:tc>
          <w:tcPr>
            <w:tcW w:w="907" w:type="dxa"/>
            <w:hideMark/>
          </w:tcPr>
          <w:p w14:paraId="1B0BCCE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C0C4B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44656B3" w14:textId="77777777" w:rsidR="00463D6D" w:rsidRPr="00F05271" w:rsidRDefault="00463D6D" w:rsidP="00DF0F01">
            <w:pPr>
              <w:keepNext w:val="0"/>
              <w:keepLines w:val="0"/>
              <w:widowControl w:val="0"/>
              <w:rPr>
                <w:sz w:val="18"/>
                <w:szCs w:val="18"/>
              </w:rPr>
            </w:pPr>
            <w:r w:rsidRPr="00F05271">
              <w:rPr>
                <w:sz w:val="18"/>
                <w:szCs w:val="18"/>
              </w:rPr>
              <w:t>44 Smith Street</w:t>
            </w:r>
          </w:p>
        </w:tc>
        <w:tc>
          <w:tcPr>
            <w:tcW w:w="1559" w:type="dxa"/>
            <w:hideMark/>
          </w:tcPr>
          <w:p w14:paraId="0978E4C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DEE42CB" w14:textId="77777777" w:rsidR="00463D6D" w:rsidRPr="00F05271" w:rsidRDefault="00463D6D" w:rsidP="00DF0F01">
            <w:pPr>
              <w:keepNext w:val="0"/>
              <w:keepLines w:val="0"/>
              <w:widowControl w:val="0"/>
              <w:rPr>
                <w:sz w:val="18"/>
                <w:szCs w:val="18"/>
              </w:rPr>
            </w:pPr>
            <w:r w:rsidRPr="00F05271">
              <w:rPr>
                <w:sz w:val="18"/>
                <w:szCs w:val="18"/>
              </w:rPr>
              <w:t>45061/1</w:t>
            </w:r>
          </w:p>
        </w:tc>
        <w:tc>
          <w:tcPr>
            <w:tcW w:w="2149" w:type="dxa"/>
            <w:hideMark/>
          </w:tcPr>
          <w:p w14:paraId="38855A0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F1FE533" w14:textId="77777777" w:rsidTr="00DF0F01">
        <w:trPr>
          <w:trHeight w:val="510"/>
        </w:trPr>
        <w:tc>
          <w:tcPr>
            <w:tcW w:w="1135" w:type="dxa"/>
            <w:hideMark/>
          </w:tcPr>
          <w:p w14:paraId="04673B0E" w14:textId="77777777" w:rsidR="00463D6D" w:rsidRPr="00F05271" w:rsidRDefault="00463D6D" w:rsidP="00DF0F01">
            <w:pPr>
              <w:keepNext w:val="0"/>
              <w:keepLines w:val="0"/>
              <w:widowControl w:val="0"/>
              <w:rPr>
                <w:sz w:val="18"/>
                <w:szCs w:val="18"/>
              </w:rPr>
            </w:pPr>
            <w:r w:rsidRPr="00485935">
              <w:rPr>
                <w:sz w:val="18"/>
                <w:szCs w:val="18"/>
              </w:rPr>
              <w:t>HOB-C</w:t>
            </w:r>
            <w:r>
              <w:rPr>
                <w:sz w:val="18"/>
                <w:szCs w:val="18"/>
              </w:rPr>
              <w:t>6</w:t>
            </w:r>
            <w:r w:rsidRPr="00485935">
              <w:rPr>
                <w:sz w:val="18"/>
                <w:szCs w:val="18"/>
              </w:rPr>
              <w:t>.1.17</w:t>
            </w:r>
            <w:r>
              <w:rPr>
                <w:sz w:val="18"/>
                <w:szCs w:val="18"/>
              </w:rPr>
              <w:t>63</w:t>
            </w:r>
          </w:p>
        </w:tc>
        <w:tc>
          <w:tcPr>
            <w:tcW w:w="907" w:type="dxa"/>
            <w:hideMark/>
          </w:tcPr>
          <w:p w14:paraId="0751414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414B28"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AED10A1" w14:textId="77777777" w:rsidR="00463D6D" w:rsidRPr="00F05271" w:rsidRDefault="00463D6D" w:rsidP="00DF0F01">
            <w:pPr>
              <w:keepNext w:val="0"/>
              <w:keepLines w:val="0"/>
              <w:widowControl w:val="0"/>
              <w:rPr>
                <w:sz w:val="18"/>
                <w:szCs w:val="18"/>
              </w:rPr>
            </w:pPr>
            <w:r w:rsidRPr="00F05271">
              <w:rPr>
                <w:sz w:val="18"/>
                <w:szCs w:val="18"/>
              </w:rPr>
              <w:t>46 Smith Street</w:t>
            </w:r>
          </w:p>
        </w:tc>
        <w:tc>
          <w:tcPr>
            <w:tcW w:w="1559" w:type="dxa"/>
            <w:hideMark/>
          </w:tcPr>
          <w:p w14:paraId="43A3B4D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5CCF4D" w14:textId="77777777" w:rsidR="00463D6D" w:rsidRPr="00F05271" w:rsidRDefault="00463D6D" w:rsidP="00DF0F01">
            <w:pPr>
              <w:keepNext w:val="0"/>
              <w:keepLines w:val="0"/>
              <w:widowControl w:val="0"/>
              <w:rPr>
                <w:sz w:val="18"/>
                <w:szCs w:val="18"/>
              </w:rPr>
            </w:pPr>
            <w:r w:rsidRPr="00F05271">
              <w:rPr>
                <w:sz w:val="18"/>
                <w:szCs w:val="18"/>
              </w:rPr>
              <w:t>58057/46</w:t>
            </w:r>
          </w:p>
        </w:tc>
        <w:tc>
          <w:tcPr>
            <w:tcW w:w="2149" w:type="dxa"/>
            <w:hideMark/>
          </w:tcPr>
          <w:p w14:paraId="5589B63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D788FE" w14:textId="77777777" w:rsidTr="00DF0F01">
        <w:trPr>
          <w:trHeight w:val="510"/>
        </w:trPr>
        <w:tc>
          <w:tcPr>
            <w:tcW w:w="1135" w:type="dxa"/>
            <w:hideMark/>
          </w:tcPr>
          <w:p w14:paraId="25A8961E" w14:textId="77777777" w:rsidR="00463D6D" w:rsidRPr="00F05271" w:rsidRDefault="00463D6D" w:rsidP="00DF0F01">
            <w:pPr>
              <w:keepNext w:val="0"/>
              <w:keepLines w:val="0"/>
              <w:widowControl w:val="0"/>
              <w:rPr>
                <w:sz w:val="18"/>
                <w:szCs w:val="18"/>
              </w:rPr>
            </w:pPr>
            <w:r w:rsidRPr="00485935">
              <w:rPr>
                <w:sz w:val="18"/>
                <w:szCs w:val="18"/>
              </w:rPr>
              <w:t>HOB-C</w:t>
            </w:r>
            <w:r>
              <w:rPr>
                <w:sz w:val="18"/>
                <w:szCs w:val="18"/>
              </w:rPr>
              <w:t>6</w:t>
            </w:r>
            <w:r w:rsidRPr="00485935">
              <w:rPr>
                <w:sz w:val="18"/>
                <w:szCs w:val="18"/>
              </w:rPr>
              <w:t>.1.17</w:t>
            </w:r>
            <w:r>
              <w:rPr>
                <w:sz w:val="18"/>
                <w:szCs w:val="18"/>
              </w:rPr>
              <w:t>64</w:t>
            </w:r>
          </w:p>
        </w:tc>
        <w:tc>
          <w:tcPr>
            <w:tcW w:w="907" w:type="dxa"/>
            <w:hideMark/>
          </w:tcPr>
          <w:p w14:paraId="4F93C66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2F3E8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67E841A" w14:textId="77777777" w:rsidR="00463D6D" w:rsidRPr="00F05271" w:rsidRDefault="00463D6D" w:rsidP="00DF0F01">
            <w:pPr>
              <w:keepNext w:val="0"/>
              <w:keepLines w:val="0"/>
              <w:widowControl w:val="0"/>
              <w:rPr>
                <w:sz w:val="18"/>
                <w:szCs w:val="18"/>
              </w:rPr>
            </w:pPr>
            <w:r w:rsidRPr="00F05271">
              <w:rPr>
                <w:sz w:val="18"/>
                <w:szCs w:val="18"/>
              </w:rPr>
              <w:t>48 Smith Street</w:t>
            </w:r>
          </w:p>
        </w:tc>
        <w:tc>
          <w:tcPr>
            <w:tcW w:w="1559" w:type="dxa"/>
            <w:hideMark/>
          </w:tcPr>
          <w:p w14:paraId="6E9EC92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982380" w14:textId="77777777" w:rsidR="00463D6D" w:rsidRPr="00F05271" w:rsidRDefault="00463D6D" w:rsidP="00DF0F01">
            <w:pPr>
              <w:keepNext w:val="0"/>
              <w:keepLines w:val="0"/>
              <w:widowControl w:val="0"/>
              <w:rPr>
                <w:sz w:val="18"/>
                <w:szCs w:val="18"/>
              </w:rPr>
            </w:pPr>
            <w:r w:rsidRPr="00F05271">
              <w:rPr>
                <w:sz w:val="18"/>
                <w:szCs w:val="18"/>
              </w:rPr>
              <w:t>58057/48</w:t>
            </w:r>
          </w:p>
        </w:tc>
        <w:tc>
          <w:tcPr>
            <w:tcW w:w="2149" w:type="dxa"/>
            <w:hideMark/>
          </w:tcPr>
          <w:p w14:paraId="5396DE3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A81E6E" w14:textId="77777777" w:rsidTr="00DF0F01">
        <w:trPr>
          <w:trHeight w:val="510"/>
        </w:trPr>
        <w:tc>
          <w:tcPr>
            <w:tcW w:w="1135" w:type="dxa"/>
            <w:hideMark/>
          </w:tcPr>
          <w:p w14:paraId="30AF6E23" w14:textId="77777777" w:rsidR="00463D6D" w:rsidRPr="00F05271" w:rsidRDefault="00463D6D" w:rsidP="00DF0F01">
            <w:pPr>
              <w:keepNext w:val="0"/>
              <w:keepLines w:val="0"/>
              <w:widowControl w:val="0"/>
              <w:rPr>
                <w:sz w:val="18"/>
                <w:szCs w:val="18"/>
              </w:rPr>
            </w:pPr>
            <w:r w:rsidRPr="00485935">
              <w:rPr>
                <w:sz w:val="18"/>
                <w:szCs w:val="18"/>
              </w:rPr>
              <w:t>HOB-C</w:t>
            </w:r>
            <w:r>
              <w:rPr>
                <w:sz w:val="18"/>
                <w:szCs w:val="18"/>
              </w:rPr>
              <w:t>6</w:t>
            </w:r>
            <w:r w:rsidRPr="00485935">
              <w:rPr>
                <w:sz w:val="18"/>
                <w:szCs w:val="18"/>
              </w:rPr>
              <w:t>.1.17</w:t>
            </w:r>
            <w:r>
              <w:rPr>
                <w:sz w:val="18"/>
                <w:szCs w:val="18"/>
              </w:rPr>
              <w:t>65</w:t>
            </w:r>
          </w:p>
        </w:tc>
        <w:tc>
          <w:tcPr>
            <w:tcW w:w="907" w:type="dxa"/>
            <w:hideMark/>
          </w:tcPr>
          <w:p w14:paraId="552103D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9D21C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1D24AA01" w14:textId="77777777" w:rsidR="00463D6D" w:rsidRPr="00F05271" w:rsidRDefault="00463D6D" w:rsidP="00DF0F01">
            <w:pPr>
              <w:keepNext w:val="0"/>
              <w:keepLines w:val="0"/>
              <w:widowControl w:val="0"/>
              <w:rPr>
                <w:sz w:val="18"/>
                <w:szCs w:val="18"/>
              </w:rPr>
            </w:pPr>
            <w:r w:rsidRPr="00F05271">
              <w:rPr>
                <w:sz w:val="18"/>
                <w:szCs w:val="18"/>
              </w:rPr>
              <w:t>7 Smith Street</w:t>
            </w:r>
          </w:p>
        </w:tc>
        <w:tc>
          <w:tcPr>
            <w:tcW w:w="1559" w:type="dxa"/>
            <w:hideMark/>
          </w:tcPr>
          <w:p w14:paraId="229AA78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19C49B" w14:textId="77777777" w:rsidR="00463D6D" w:rsidRPr="00F05271" w:rsidRDefault="00463D6D" w:rsidP="00DF0F01">
            <w:pPr>
              <w:keepNext w:val="0"/>
              <w:keepLines w:val="0"/>
              <w:widowControl w:val="0"/>
              <w:rPr>
                <w:sz w:val="18"/>
                <w:szCs w:val="18"/>
              </w:rPr>
            </w:pPr>
            <w:r w:rsidRPr="00F05271">
              <w:rPr>
                <w:sz w:val="18"/>
                <w:szCs w:val="18"/>
              </w:rPr>
              <w:t>57089/7</w:t>
            </w:r>
          </w:p>
        </w:tc>
        <w:tc>
          <w:tcPr>
            <w:tcW w:w="2149" w:type="dxa"/>
            <w:hideMark/>
          </w:tcPr>
          <w:p w14:paraId="51982AA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6FD5CF" w14:textId="77777777" w:rsidTr="00DF0F01">
        <w:trPr>
          <w:trHeight w:val="510"/>
        </w:trPr>
        <w:tc>
          <w:tcPr>
            <w:tcW w:w="1135" w:type="dxa"/>
            <w:hideMark/>
          </w:tcPr>
          <w:p w14:paraId="2DA447CA"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66</w:t>
            </w:r>
          </w:p>
        </w:tc>
        <w:tc>
          <w:tcPr>
            <w:tcW w:w="907" w:type="dxa"/>
            <w:hideMark/>
          </w:tcPr>
          <w:p w14:paraId="1262E47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6E3085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EC3AF0B" w14:textId="77777777" w:rsidR="00463D6D" w:rsidRPr="00F05271" w:rsidRDefault="00463D6D" w:rsidP="00DF0F01">
            <w:pPr>
              <w:keepNext w:val="0"/>
              <w:keepLines w:val="0"/>
              <w:widowControl w:val="0"/>
              <w:rPr>
                <w:sz w:val="18"/>
                <w:szCs w:val="18"/>
              </w:rPr>
            </w:pPr>
            <w:r w:rsidRPr="00F05271">
              <w:rPr>
                <w:sz w:val="18"/>
                <w:szCs w:val="18"/>
              </w:rPr>
              <w:t>9 Smith Street</w:t>
            </w:r>
          </w:p>
        </w:tc>
        <w:tc>
          <w:tcPr>
            <w:tcW w:w="1559" w:type="dxa"/>
            <w:hideMark/>
          </w:tcPr>
          <w:p w14:paraId="341F371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C91AEE6" w14:textId="77777777" w:rsidR="00463D6D" w:rsidRPr="00F05271" w:rsidRDefault="00463D6D" w:rsidP="00DF0F01">
            <w:pPr>
              <w:keepNext w:val="0"/>
              <w:keepLines w:val="0"/>
              <w:widowControl w:val="0"/>
              <w:rPr>
                <w:sz w:val="18"/>
                <w:szCs w:val="18"/>
              </w:rPr>
            </w:pPr>
            <w:r w:rsidRPr="00F05271">
              <w:rPr>
                <w:sz w:val="18"/>
                <w:szCs w:val="18"/>
              </w:rPr>
              <w:t>57089/9</w:t>
            </w:r>
          </w:p>
        </w:tc>
        <w:tc>
          <w:tcPr>
            <w:tcW w:w="2149" w:type="dxa"/>
            <w:hideMark/>
          </w:tcPr>
          <w:p w14:paraId="6BEF67D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DC7A923" w14:textId="77777777" w:rsidTr="00DF0F01">
        <w:trPr>
          <w:trHeight w:val="510"/>
        </w:trPr>
        <w:tc>
          <w:tcPr>
            <w:tcW w:w="1135" w:type="dxa"/>
            <w:hideMark/>
          </w:tcPr>
          <w:p w14:paraId="0F6A4849"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67</w:t>
            </w:r>
          </w:p>
        </w:tc>
        <w:tc>
          <w:tcPr>
            <w:tcW w:w="907" w:type="dxa"/>
            <w:hideMark/>
          </w:tcPr>
          <w:p w14:paraId="7B63C31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D3FB6B3"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050C22D" w14:textId="77777777" w:rsidR="00463D6D" w:rsidRPr="00F05271" w:rsidRDefault="00463D6D" w:rsidP="00DF0F01">
            <w:pPr>
              <w:keepNext w:val="0"/>
              <w:keepLines w:val="0"/>
              <w:widowControl w:val="0"/>
              <w:rPr>
                <w:sz w:val="18"/>
                <w:szCs w:val="18"/>
              </w:rPr>
            </w:pPr>
            <w:r w:rsidRPr="00F05271">
              <w:rPr>
                <w:sz w:val="18"/>
                <w:szCs w:val="18"/>
              </w:rPr>
              <w:t>11 Smith Street</w:t>
            </w:r>
          </w:p>
        </w:tc>
        <w:tc>
          <w:tcPr>
            <w:tcW w:w="1559" w:type="dxa"/>
            <w:hideMark/>
          </w:tcPr>
          <w:p w14:paraId="4536075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C3BFDD" w14:textId="77777777" w:rsidR="00463D6D" w:rsidRPr="00F05271" w:rsidRDefault="00463D6D" w:rsidP="00DF0F01">
            <w:pPr>
              <w:keepNext w:val="0"/>
              <w:keepLines w:val="0"/>
              <w:widowControl w:val="0"/>
              <w:rPr>
                <w:sz w:val="18"/>
                <w:szCs w:val="18"/>
              </w:rPr>
            </w:pPr>
            <w:r w:rsidRPr="00F05271">
              <w:rPr>
                <w:sz w:val="18"/>
                <w:szCs w:val="18"/>
              </w:rPr>
              <w:t>57089/11</w:t>
            </w:r>
          </w:p>
        </w:tc>
        <w:tc>
          <w:tcPr>
            <w:tcW w:w="2149" w:type="dxa"/>
            <w:hideMark/>
          </w:tcPr>
          <w:p w14:paraId="24A44A6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50F6216" w14:textId="77777777" w:rsidTr="00DF0F01">
        <w:trPr>
          <w:trHeight w:val="510"/>
        </w:trPr>
        <w:tc>
          <w:tcPr>
            <w:tcW w:w="1135" w:type="dxa"/>
            <w:hideMark/>
          </w:tcPr>
          <w:p w14:paraId="7FB07B61"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68</w:t>
            </w:r>
          </w:p>
        </w:tc>
        <w:tc>
          <w:tcPr>
            <w:tcW w:w="907" w:type="dxa"/>
            <w:hideMark/>
          </w:tcPr>
          <w:p w14:paraId="307A260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910F89C"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B1E695C" w14:textId="77777777" w:rsidR="00463D6D" w:rsidRPr="00F05271" w:rsidRDefault="00463D6D" w:rsidP="00DF0F01">
            <w:pPr>
              <w:keepNext w:val="0"/>
              <w:keepLines w:val="0"/>
              <w:widowControl w:val="0"/>
              <w:rPr>
                <w:sz w:val="18"/>
                <w:szCs w:val="18"/>
              </w:rPr>
            </w:pPr>
            <w:r w:rsidRPr="00F05271">
              <w:rPr>
                <w:sz w:val="18"/>
                <w:szCs w:val="18"/>
              </w:rPr>
              <w:t>13 Smith Street</w:t>
            </w:r>
          </w:p>
        </w:tc>
        <w:tc>
          <w:tcPr>
            <w:tcW w:w="1559" w:type="dxa"/>
            <w:hideMark/>
          </w:tcPr>
          <w:p w14:paraId="58BCF5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2F3574" w14:textId="77777777" w:rsidR="00463D6D" w:rsidRPr="00F05271" w:rsidRDefault="00463D6D" w:rsidP="00DF0F01">
            <w:pPr>
              <w:keepNext w:val="0"/>
              <w:keepLines w:val="0"/>
              <w:widowControl w:val="0"/>
              <w:rPr>
                <w:sz w:val="18"/>
                <w:szCs w:val="18"/>
              </w:rPr>
            </w:pPr>
            <w:r w:rsidRPr="00F05271">
              <w:rPr>
                <w:sz w:val="18"/>
                <w:szCs w:val="18"/>
              </w:rPr>
              <w:t>48321/3</w:t>
            </w:r>
          </w:p>
        </w:tc>
        <w:tc>
          <w:tcPr>
            <w:tcW w:w="2149" w:type="dxa"/>
            <w:hideMark/>
          </w:tcPr>
          <w:p w14:paraId="02229DE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78863F" w14:textId="77777777" w:rsidTr="00DF0F01">
        <w:trPr>
          <w:trHeight w:val="510"/>
        </w:trPr>
        <w:tc>
          <w:tcPr>
            <w:tcW w:w="1135" w:type="dxa"/>
            <w:hideMark/>
          </w:tcPr>
          <w:p w14:paraId="3A3292F4"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69</w:t>
            </w:r>
          </w:p>
        </w:tc>
        <w:tc>
          <w:tcPr>
            <w:tcW w:w="907" w:type="dxa"/>
            <w:hideMark/>
          </w:tcPr>
          <w:p w14:paraId="413C648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E8C3E4"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0AFD48D" w14:textId="77777777" w:rsidR="00463D6D" w:rsidRPr="00F05271" w:rsidRDefault="00463D6D" w:rsidP="00DF0F01">
            <w:pPr>
              <w:keepNext w:val="0"/>
              <w:keepLines w:val="0"/>
              <w:widowControl w:val="0"/>
              <w:rPr>
                <w:sz w:val="18"/>
                <w:szCs w:val="18"/>
              </w:rPr>
            </w:pPr>
            <w:r w:rsidRPr="00F05271">
              <w:rPr>
                <w:sz w:val="18"/>
                <w:szCs w:val="18"/>
              </w:rPr>
              <w:t>15 Smith Street</w:t>
            </w:r>
          </w:p>
        </w:tc>
        <w:tc>
          <w:tcPr>
            <w:tcW w:w="1559" w:type="dxa"/>
            <w:hideMark/>
          </w:tcPr>
          <w:p w14:paraId="6479ED1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88F986" w14:textId="77777777" w:rsidR="00463D6D" w:rsidRPr="00F05271" w:rsidRDefault="00463D6D" w:rsidP="00DF0F01">
            <w:pPr>
              <w:keepNext w:val="0"/>
              <w:keepLines w:val="0"/>
              <w:widowControl w:val="0"/>
              <w:rPr>
                <w:sz w:val="18"/>
                <w:szCs w:val="18"/>
              </w:rPr>
            </w:pPr>
            <w:r w:rsidRPr="00F05271">
              <w:rPr>
                <w:sz w:val="18"/>
                <w:szCs w:val="18"/>
              </w:rPr>
              <w:t>48321/2</w:t>
            </w:r>
          </w:p>
        </w:tc>
        <w:tc>
          <w:tcPr>
            <w:tcW w:w="2149" w:type="dxa"/>
            <w:hideMark/>
          </w:tcPr>
          <w:p w14:paraId="05D95AA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69547FC" w14:textId="77777777" w:rsidTr="00DF0F01">
        <w:trPr>
          <w:trHeight w:val="510"/>
        </w:trPr>
        <w:tc>
          <w:tcPr>
            <w:tcW w:w="1135" w:type="dxa"/>
            <w:hideMark/>
          </w:tcPr>
          <w:p w14:paraId="70C31233"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70</w:t>
            </w:r>
          </w:p>
        </w:tc>
        <w:tc>
          <w:tcPr>
            <w:tcW w:w="907" w:type="dxa"/>
            <w:hideMark/>
          </w:tcPr>
          <w:p w14:paraId="069E1D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D8ABAE"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653F35EF" w14:textId="77777777" w:rsidR="00463D6D" w:rsidRPr="00F05271" w:rsidRDefault="00463D6D" w:rsidP="00DF0F01">
            <w:pPr>
              <w:keepNext w:val="0"/>
              <w:keepLines w:val="0"/>
              <w:widowControl w:val="0"/>
              <w:rPr>
                <w:sz w:val="18"/>
                <w:szCs w:val="18"/>
              </w:rPr>
            </w:pPr>
            <w:r w:rsidRPr="00F05271">
              <w:rPr>
                <w:sz w:val="18"/>
                <w:szCs w:val="18"/>
              </w:rPr>
              <w:t>17 Smith Street</w:t>
            </w:r>
          </w:p>
        </w:tc>
        <w:tc>
          <w:tcPr>
            <w:tcW w:w="1559" w:type="dxa"/>
            <w:hideMark/>
          </w:tcPr>
          <w:p w14:paraId="4504F84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AB494B3" w14:textId="77777777" w:rsidR="00463D6D" w:rsidRPr="00F05271" w:rsidRDefault="00463D6D" w:rsidP="00DF0F01">
            <w:pPr>
              <w:keepNext w:val="0"/>
              <w:keepLines w:val="0"/>
              <w:widowControl w:val="0"/>
              <w:rPr>
                <w:sz w:val="18"/>
                <w:szCs w:val="18"/>
              </w:rPr>
            </w:pPr>
            <w:r w:rsidRPr="00F05271">
              <w:rPr>
                <w:sz w:val="18"/>
                <w:szCs w:val="18"/>
              </w:rPr>
              <w:t>50399/1</w:t>
            </w:r>
          </w:p>
        </w:tc>
        <w:tc>
          <w:tcPr>
            <w:tcW w:w="2149" w:type="dxa"/>
            <w:hideMark/>
          </w:tcPr>
          <w:p w14:paraId="2CB994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94FDF7" w14:textId="77777777" w:rsidTr="00DF0F01">
        <w:trPr>
          <w:trHeight w:val="510"/>
        </w:trPr>
        <w:tc>
          <w:tcPr>
            <w:tcW w:w="1135" w:type="dxa"/>
            <w:hideMark/>
          </w:tcPr>
          <w:p w14:paraId="07F7707B"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71</w:t>
            </w:r>
          </w:p>
        </w:tc>
        <w:tc>
          <w:tcPr>
            <w:tcW w:w="907" w:type="dxa"/>
            <w:hideMark/>
          </w:tcPr>
          <w:p w14:paraId="3AA2E1A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B845CC"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95A736E" w14:textId="77777777" w:rsidR="00463D6D" w:rsidRPr="00F05271" w:rsidRDefault="00463D6D" w:rsidP="00DF0F01">
            <w:pPr>
              <w:keepNext w:val="0"/>
              <w:keepLines w:val="0"/>
              <w:widowControl w:val="0"/>
              <w:rPr>
                <w:sz w:val="18"/>
                <w:szCs w:val="18"/>
              </w:rPr>
            </w:pPr>
            <w:r w:rsidRPr="00F05271">
              <w:rPr>
                <w:sz w:val="18"/>
                <w:szCs w:val="18"/>
              </w:rPr>
              <w:t>19 Smith Street</w:t>
            </w:r>
          </w:p>
        </w:tc>
        <w:tc>
          <w:tcPr>
            <w:tcW w:w="1559" w:type="dxa"/>
            <w:hideMark/>
          </w:tcPr>
          <w:p w14:paraId="7E0B385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F7E868E" w14:textId="77777777" w:rsidR="00463D6D" w:rsidRPr="00F05271" w:rsidRDefault="00463D6D" w:rsidP="00DF0F01">
            <w:pPr>
              <w:keepNext w:val="0"/>
              <w:keepLines w:val="0"/>
              <w:widowControl w:val="0"/>
              <w:rPr>
                <w:sz w:val="18"/>
                <w:szCs w:val="18"/>
              </w:rPr>
            </w:pPr>
            <w:r w:rsidRPr="00F05271">
              <w:rPr>
                <w:sz w:val="18"/>
                <w:szCs w:val="18"/>
              </w:rPr>
              <w:t>90761/5</w:t>
            </w:r>
          </w:p>
        </w:tc>
        <w:tc>
          <w:tcPr>
            <w:tcW w:w="2149" w:type="dxa"/>
            <w:hideMark/>
          </w:tcPr>
          <w:p w14:paraId="03FCBAC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9CFB90E" w14:textId="77777777" w:rsidTr="00DF0F01">
        <w:trPr>
          <w:trHeight w:val="510"/>
        </w:trPr>
        <w:tc>
          <w:tcPr>
            <w:tcW w:w="1135" w:type="dxa"/>
            <w:hideMark/>
          </w:tcPr>
          <w:p w14:paraId="1BDFB8A3"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72</w:t>
            </w:r>
          </w:p>
        </w:tc>
        <w:tc>
          <w:tcPr>
            <w:tcW w:w="907" w:type="dxa"/>
            <w:hideMark/>
          </w:tcPr>
          <w:p w14:paraId="70BAF8C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E64FD8"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191E6D0" w14:textId="77777777" w:rsidR="00463D6D" w:rsidRPr="00F05271" w:rsidRDefault="00463D6D" w:rsidP="00DF0F01">
            <w:pPr>
              <w:keepNext w:val="0"/>
              <w:keepLines w:val="0"/>
              <w:widowControl w:val="0"/>
              <w:rPr>
                <w:sz w:val="18"/>
                <w:szCs w:val="18"/>
              </w:rPr>
            </w:pPr>
            <w:r w:rsidRPr="00F05271">
              <w:rPr>
                <w:sz w:val="18"/>
                <w:szCs w:val="18"/>
              </w:rPr>
              <w:t>21 Smith Street</w:t>
            </w:r>
          </w:p>
        </w:tc>
        <w:tc>
          <w:tcPr>
            <w:tcW w:w="1559" w:type="dxa"/>
            <w:hideMark/>
          </w:tcPr>
          <w:p w14:paraId="65508F2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E8FCF76" w14:textId="77777777" w:rsidR="00463D6D" w:rsidRPr="00F05271" w:rsidRDefault="00463D6D" w:rsidP="00DF0F01">
            <w:pPr>
              <w:keepNext w:val="0"/>
              <w:keepLines w:val="0"/>
              <w:widowControl w:val="0"/>
              <w:rPr>
                <w:sz w:val="18"/>
                <w:szCs w:val="18"/>
              </w:rPr>
            </w:pPr>
            <w:r w:rsidRPr="00F05271">
              <w:rPr>
                <w:sz w:val="18"/>
                <w:szCs w:val="18"/>
              </w:rPr>
              <w:t>222680/4</w:t>
            </w:r>
          </w:p>
        </w:tc>
        <w:tc>
          <w:tcPr>
            <w:tcW w:w="2149" w:type="dxa"/>
            <w:hideMark/>
          </w:tcPr>
          <w:p w14:paraId="4E16BFF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3957372" w14:textId="77777777" w:rsidTr="00DF0F01">
        <w:trPr>
          <w:trHeight w:val="510"/>
        </w:trPr>
        <w:tc>
          <w:tcPr>
            <w:tcW w:w="1135" w:type="dxa"/>
            <w:hideMark/>
          </w:tcPr>
          <w:p w14:paraId="10FB22C2"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73</w:t>
            </w:r>
          </w:p>
        </w:tc>
        <w:tc>
          <w:tcPr>
            <w:tcW w:w="907" w:type="dxa"/>
            <w:hideMark/>
          </w:tcPr>
          <w:p w14:paraId="0D7129B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595480"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30B8D3E" w14:textId="77777777" w:rsidR="00463D6D" w:rsidRPr="00F05271" w:rsidRDefault="00463D6D" w:rsidP="00DF0F01">
            <w:pPr>
              <w:keepNext w:val="0"/>
              <w:keepLines w:val="0"/>
              <w:widowControl w:val="0"/>
              <w:rPr>
                <w:sz w:val="18"/>
                <w:szCs w:val="18"/>
              </w:rPr>
            </w:pPr>
            <w:r w:rsidRPr="00F05271">
              <w:rPr>
                <w:sz w:val="18"/>
                <w:szCs w:val="18"/>
              </w:rPr>
              <w:t>23 Smith Street</w:t>
            </w:r>
          </w:p>
        </w:tc>
        <w:tc>
          <w:tcPr>
            <w:tcW w:w="1559" w:type="dxa"/>
            <w:hideMark/>
          </w:tcPr>
          <w:p w14:paraId="6D3635B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B7EEDF" w14:textId="77777777" w:rsidR="00463D6D" w:rsidRPr="00F05271" w:rsidRDefault="00463D6D" w:rsidP="00DF0F01">
            <w:pPr>
              <w:keepNext w:val="0"/>
              <w:keepLines w:val="0"/>
              <w:widowControl w:val="0"/>
              <w:rPr>
                <w:sz w:val="18"/>
                <w:szCs w:val="18"/>
              </w:rPr>
            </w:pPr>
            <w:r w:rsidRPr="00F05271">
              <w:rPr>
                <w:sz w:val="18"/>
                <w:szCs w:val="18"/>
              </w:rPr>
              <w:t>233361/1</w:t>
            </w:r>
          </w:p>
        </w:tc>
        <w:tc>
          <w:tcPr>
            <w:tcW w:w="2149" w:type="dxa"/>
            <w:hideMark/>
          </w:tcPr>
          <w:p w14:paraId="5253CAB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9ECF601" w14:textId="77777777" w:rsidTr="00DF0F01">
        <w:trPr>
          <w:trHeight w:val="510"/>
        </w:trPr>
        <w:tc>
          <w:tcPr>
            <w:tcW w:w="1135" w:type="dxa"/>
            <w:hideMark/>
          </w:tcPr>
          <w:p w14:paraId="477AE4DC" w14:textId="77777777" w:rsidR="00463D6D" w:rsidRPr="00F05271" w:rsidRDefault="00463D6D" w:rsidP="00DF0F01">
            <w:pPr>
              <w:keepNext w:val="0"/>
              <w:keepLines w:val="0"/>
              <w:widowControl w:val="0"/>
              <w:rPr>
                <w:sz w:val="18"/>
                <w:szCs w:val="18"/>
              </w:rPr>
            </w:pPr>
            <w:r w:rsidRPr="00343FAC">
              <w:rPr>
                <w:sz w:val="18"/>
                <w:szCs w:val="18"/>
              </w:rPr>
              <w:lastRenderedPageBreak/>
              <w:t>HOB-C</w:t>
            </w:r>
            <w:r>
              <w:rPr>
                <w:sz w:val="18"/>
                <w:szCs w:val="18"/>
              </w:rPr>
              <w:t>6</w:t>
            </w:r>
            <w:r w:rsidRPr="00343FAC">
              <w:rPr>
                <w:sz w:val="18"/>
                <w:szCs w:val="18"/>
              </w:rPr>
              <w:t>.1.17</w:t>
            </w:r>
            <w:r>
              <w:rPr>
                <w:sz w:val="18"/>
                <w:szCs w:val="18"/>
              </w:rPr>
              <w:t>74</w:t>
            </w:r>
          </w:p>
        </w:tc>
        <w:tc>
          <w:tcPr>
            <w:tcW w:w="907" w:type="dxa"/>
            <w:hideMark/>
          </w:tcPr>
          <w:p w14:paraId="50AA9CE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52CAC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F39DAE1" w14:textId="77777777" w:rsidR="00463D6D" w:rsidRPr="00F05271" w:rsidRDefault="00463D6D" w:rsidP="00DF0F01">
            <w:pPr>
              <w:keepNext w:val="0"/>
              <w:keepLines w:val="0"/>
              <w:widowControl w:val="0"/>
              <w:rPr>
                <w:sz w:val="18"/>
                <w:szCs w:val="18"/>
              </w:rPr>
            </w:pPr>
            <w:r w:rsidRPr="00F05271">
              <w:rPr>
                <w:sz w:val="18"/>
                <w:szCs w:val="18"/>
              </w:rPr>
              <w:t>27 Smith Street</w:t>
            </w:r>
          </w:p>
        </w:tc>
        <w:tc>
          <w:tcPr>
            <w:tcW w:w="1559" w:type="dxa"/>
            <w:hideMark/>
          </w:tcPr>
          <w:p w14:paraId="798ED87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13D25A" w14:textId="77777777" w:rsidR="00463D6D" w:rsidRPr="00F05271" w:rsidRDefault="00463D6D" w:rsidP="00DF0F01">
            <w:pPr>
              <w:keepNext w:val="0"/>
              <w:keepLines w:val="0"/>
              <w:widowControl w:val="0"/>
              <w:rPr>
                <w:sz w:val="18"/>
                <w:szCs w:val="18"/>
              </w:rPr>
            </w:pPr>
            <w:r w:rsidRPr="00F05271">
              <w:rPr>
                <w:sz w:val="18"/>
                <w:szCs w:val="18"/>
              </w:rPr>
              <w:t>69820/3</w:t>
            </w:r>
          </w:p>
        </w:tc>
        <w:tc>
          <w:tcPr>
            <w:tcW w:w="2149" w:type="dxa"/>
            <w:hideMark/>
          </w:tcPr>
          <w:p w14:paraId="2B79C7A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01E589" w14:textId="77777777" w:rsidTr="00DF0F01">
        <w:trPr>
          <w:trHeight w:val="510"/>
        </w:trPr>
        <w:tc>
          <w:tcPr>
            <w:tcW w:w="1135" w:type="dxa"/>
            <w:hideMark/>
          </w:tcPr>
          <w:p w14:paraId="12A6883D" w14:textId="77777777" w:rsidR="00463D6D" w:rsidRPr="00F05271" w:rsidRDefault="00463D6D" w:rsidP="00DF0F01">
            <w:pPr>
              <w:keepNext w:val="0"/>
              <w:keepLines w:val="0"/>
              <w:widowControl w:val="0"/>
              <w:rPr>
                <w:sz w:val="18"/>
                <w:szCs w:val="18"/>
              </w:rPr>
            </w:pPr>
            <w:r w:rsidRPr="00343FAC">
              <w:rPr>
                <w:sz w:val="18"/>
                <w:szCs w:val="18"/>
              </w:rPr>
              <w:t>HOB-C</w:t>
            </w:r>
            <w:r>
              <w:rPr>
                <w:sz w:val="18"/>
                <w:szCs w:val="18"/>
              </w:rPr>
              <w:t>6</w:t>
            </w:r>
            <w:r w:rsidRPr="00343FAC">
              <w:rPr>
                <w:sz w:val="18"/>
                <w:szCs w:val="18"/>
              </w:rPr>
              <w:t>.1.17</w:t>
            </w:r>
            <w:r>
              <w:rPr>
                <w:sz w:val="18"/>
                <w:szCs w:val="18"/>
              </w:rPr>
              <w:t>75</w:t>
            </w:r>
          </w:p>
        </w:tc>
        <w:tc>
          <w:tcPr>
            <w:tcW w:w="907" w:type="dxa"/>
            <w:hideMark/>
          </w:tcPr>
          <w:p w14:paraId="19C55A0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31AF45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C1D745D" w14:textId="77777777" w:rsidR="00463D6D" w:rsidRPr="00F05271" w:rsidRDefault="00463D6D" w:rsidP="00DF0F01">
            <w:pPr>
              <w:keepNext w:val="0"/>
              <w:keepLines w:val="0"/>
              <w:widowControl w:val="0"/>
              <w:rPr>
                <w:sz w:val="18"/>
                <w:szCs w:val="18"/>
              </w:rPr>
            </w:pPr>
            <w:r w:rsidRPr="00F05271">
              <w:rPr>
                <w:sz w:val="18"/>
                <w:szCs w:val="18"/>
              </w:rPr>
              <w:t>29 Smith Street</w:t>
            </w:r>
          </w:p>
        </w:tc>
        <w:tc>
          <w:tcPr>
            <w:tcW w:w="1559" w:type="dxa"/>
            <w:hideMark/>
          </w:tcPr>
          <w:p w14:paraId="1106192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1FFF9A9" w14:textId="77777777" w:rsidR="00463D6D" w:rsidRPr="00F05271" w:rsidRDefault="00463D6D" w:rsidP="00DF0F01">
            <w:pPr>
              <w:keepNext w:val="0"/>
              <w:keepLines w:val="0"/>
              <w:widowControl w:val="0"/>
              <w:rPr>
                <w:sz w:val="18"/>
                <w:szCs w:val="18"/>
              </w:rPr>
            </w:pPr>
            <w:r w:rsidRPr="00F05271">
              <w:rPr>
                <w:sz w:val="18"/>
                <w:szCs w:val="18"/>
              </w:rPr>
              <w:t>69820/2</w:t>
            </w:r>
          </w:p>
        </w:tc>
        <w:tc>
          <w:tcPr>
            <w:tcW w:w="2149" w:type="dxa"/>
            <w:hideMark/>
          </w:tcPr>
          <w:p w14:paraId="441991F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58D434A" w14:textId="77777777" w:rsidTr="00DF0F01">
        <w:trPr>
          <w:trHeight w:val="510"/>
        </w:trPr>
        <w:tc>
          <w:tcPr>
            <w:tcW w:w="1135" w:type="dxa"/>
            <w:hideMark/>
          </w:tcPr>
          <w:p w14:paraId="77CF77B5"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76</w:t>
            </w:r>
          </w:p>
        </w:tc>
        <w:tc>
          <w:tcPr>
            <w:tcW w:w="907" w:type="dxa"/>
            <w:hideMark/>
          </w:tcPr>
          <w:p w14:paraId="6D304A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0B156A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E575FCC" w14:textId="77777777" w:rsidR="00463D6D" w:rsidRPr="00F05271" w:rsidRDefault="00463D6D" w:rsidP="00DF0F01">
            <w:pPr>
              <w:keepNext w:val="0"/>
              <w:keepLines w:val="0"/>
              <w:widowControl w:val="0"/>
              <w:rPr>
                <w:sz w:val="18"/>
                <w:szCs w:val="18"/>
              </w:rPr>
            </w:pPr>
            <w:r w:rsidRPr="00F05271">
              <w:rPr>
                <w:sz w:val="18"/>
                <w:szCs w:val="18"/>
              </w:rPr>
              <w:t>31 Smith Street</w:t>
            </w:r>
          </w:p>
        </w:tc>
        <w:tc>
          <w:tcPr>
            <w:tcW w:w="1559" w:type="dxa"/>
            <w:hideMark/>
          </w:tcPr>
          <w:p w14:paraId="5903086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6705FA" w14:textId="77777777" w:rsidR="00463D6D" w:rsidRPr="00F05271" w:rsidRDefault="00463D6D" w:rsidP="00DF0F01">
            <w:pPr>
              <w:keepNext w:val="0"/>
              <w:keepLines w:val="0"/>
              <w:widowControl w:val="0"/>
              <w:rPr>
                <w:sz w:val="18"/>
                <w:szCs w:val="18"/>
              </w:rPr>
            </w:pPr>
            <w:r w:rsidRPr="00F05271">
              <w:rPr>
                <w:sz w:val="18"/>
                <w:szCs w:val="18"/>
              </w:rPr>
              <w:t>69820/1</w:t>
            </w:r>
          </w:p>
        </w:tc>
        <w:tc>
          <w:tcPr>
            <w:tcW w:w="2149" w:type="dxa"/>
            <w:hideMark/>
          </w:tcPr>
          <w:p w14:paraId="5F5D337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2EF3558" w14:textId="77777777" w:rsidTr="00DF0F01">
        <w:trPr>
          <w:trHeight w:val="510"/>
        </w:trPr>
        <w:tc>
          <w:tcPr>
            <w:tcW w:w="1135" w:type="dxa"/>
            <w:hideMark/>
          </w:tcPr>
          <w:p w14:paraId="675B318A"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77</w:t>
            </w:r>
          </w:p>
        </w:tc>
        <w:tc>
          <w:tcPr>
            <w:tcW w:w="907" w:type="dxa"/>
            <w:hideMark/>
          </w:tcPr>
          <w:p w14:paraId="30887C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10027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243C6E32" w14:textId="77777777" w:rsidR="00463D6D" w:rsidRPr="00F05271" w:rsidRDefault="00463D6D" w:rsidP="00DF0F01">
            <w:pPr>
              <w:keepNext w:val="0"/>
              <w:keepLines w:val="0"/>
              <w:widowControl w:val="0"/>
              <w:rPr>
                <w:sz w:val="18"/>
                <w:szCs w:val="18"/>
              </w:rPr>
            </w:pPr>
            <w:r w:rsidRPr="00F05271">
              <w:rPr>
                <w:sz w:val="18"/>
                <w:szCs w:val="18"/>
              </w:rPr>
              <w:t>33 Smith Street</w:t>
            </w:r>
          </w:p>
        </w:tc>
        <w:tc>
          <w:tcPr>
            <w:tcW w:w="1559" w:type="dxa"/>
            <w:hideMark/>
          </w:tcPr>
          <w:p w14:paraId="3D5C468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809DAF8" w14:textId="77777777" w:rsidR="00463D6D" w:rsidRPr="00F05271" w:rsidRDefault="00463D6D" w:rsidP="00DF0F01">
            <w:pPr>
              <w:keepNext w:val="0"/>
              <w:keepLines w:val="0"/>
              <w:widowControl w:val="0"/>
              <w:rPr>
                <w:sz w:val="18"/>
                <w:szCs w:val="18"/>
              </w:rPr>
            </w:pPr>
            <w:r w:rsidRPr="00F05271">
              <w:rPr>
                <w:sz w:val="18"/>
                <w:szCs w:val="18"/>
              </w:rPr>
              <w:t>116513/1</w:t>
            </w:r>
          </w:p>
        </w:tc>
        <w:tc>
          <w:tcPr>
            <w:tcW w:w="2149" w:type="dxa"/>
            <w:hideMark/>
          </w:tcPr>
          <w:p w14:paraId="4D222B9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823049" w14:textId="77777777" w:rsidTr="00DF0F01">
        <w:trPr>
          <w:trHeight w:val="510"/>
        </w:trPr>
        <w:tc>
          <w:tcPr>
            <w:tcW w:w="1135" w:type="dxa"/>
            <w:hideMark/>
          </w:tcPr>
          <w:p w14:paraId="1DDE439E"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78</w:t>
            </w:r>
          </w:p>
        </w:tc>
        <w:tc>
          <w:tcPr>
            <w:tcW w:w="907" w:type="dxa"/>
            <w:hideMark/>
          </w:tcPr>
          <w:p w14:paraId="72D4C54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7A166E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5F55641" w14:textId="77777777" w:rsidR="00463D6D" w:rsidRPr="00F05271" w:rsidRDefault="00463D6D" w:rsidP="00DF0F01">
            <w:pPr>
              <w:keepNext w:val="0"/>
              <w:keepLines w:val="0"/>
              <w:widowControl w:val="0"/>
              <w:rPr>
                <w:sz w:val="18"/>
                <w:szCs w:val="18"/>
              </w:rPr>
            </w:pPr>
            <w:r w:rsidRPr="00F05271">
              <w:rPr>
                <w:sz w:val="18"/>
                <w:szCs w:val="18"/>
              </w:rPr>
              <w:t>35 Smith Street</w:t>
            </w:r>
          </w:p>
        </w:tc>
        <w:tc>
          <w:tcPr>
            <w:tcW w:w="1559" w:type="dxa"/>
            <w:hideMark/>
          </w:tcPr>
          <w:p w14:paraId="1FFAC72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2B68D83" w14:textId="77777777" w:rsidR="00463D6D" w:rsidRPr="00F05271" w:rsidRDefault="00463D6D" w:rsidP="00DF0F01">
            <w:pPr>
              <w:keepNext w:val="0"/>
              <w:keepLines w:val="0"/>
              <w:widowControl w:val="0"/>
              <w:rPr>
                <w:sz w:val="18"/>
                <w:szCs w:val="18"/>
              </w:rPr>
            </w:pPr>
            <w:r w:rsidRPr="00F05271">
              <w:rPr>
                <w:sz w:val="18"/>
                <w:szCs w:val="18"/>
              </w:rPr>
              <w:t>47544/1</w:t>
            </w:r>
          </w:p>
        </w:tc>
        <w:tc>
          <w:tcPr>
            <w:tcW w:w="2149" w:type="dxa"/>
            <w:hideMark/>
          </w:tcPr>
          <w:p w14:paraId="605FC7D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1B4AC05" w14:textId="77777777" w:rsidTr="00DF0F01">
        <w:trPr>
          <w:trHeight w:val="510"/>
        </w:trPr>
        <w:tc>
          <w:tcPr>
            <w:tcW w:w="1135" w:type="dxa"/>
            <w:hideMark/>
          </w:tcPr>
          <w:p w14:paraId="7E834EA9"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79</w:t>
            </w:r>
          </w:p>
        </w:tc>
        <w:tc>
          <w:tcPr>
            <w:tcW w:w="907" w:type="dxa"/>
            <w:hideMark/>
          </w:tcPr>
          <w:p w14:paraId="0E6DAA0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21638E"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BF50638" w14:textId="77777777" w:rsidR="00463D6D" w:rsidRPr="00F05271" w:rsidRDefault="00463D6D" w:rsidP="00DF0F01">
            <w:pPr>
              <w:keepNext w:val="0"/>
              <w:keepLines w:val="0"/>
              <w:widowControl w:val="0"/>
              <w:rPr>
                <w:sz w:val="18"/>
                <w:szCs w:val="18"/>
              </w:rPr>
            </w:pPr>
            <w:r w:rsidRPr="00F05271">
              <w:rPr>
                <w:sz w:val="18"/>
                <w:szCs w:val="18"/>
              </w:rPr>
              <w:t>37 Smith Street</w:t>
            </w:r>
          </w:p>
        </w:tc>
        <w:tc>
          <w:tcPr>
            <w:tcW w:w="1559" w:type="dxa"/>
            <w:hideMark/>
          </w:tcPr>
          <w:p w14:paraId="41FC5EB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9C9B007" w14:textId="77777777" w:rsidR="00463D6D" w:rsidRPr="00F05271" w:rsidRDefault="00463D6D" w:rsidP="00DF0F01">
            <w:pPr>
              <w:keepNext w:val="0"/>
              <w:keepLines w:val="0"/>
              <w:widowControl w:val="0"/>
              <w:rPr>
                <w:sz w:val="18"/>
                <w:szCs w:val="18"/>
              </w:rPr>
            </w:pPr>
            <w:r w:rsidRPr="00F05271">
              <w:rPr>
                <w:sz w:val="18"/>
                <w:szCs w:val="18"/>
              </w:rPr>
              <w:t>213923/1</w:t>
            </w:r>
          </w:p>
        </w:tc>
        <w:tc>
          <w:tcPr>
            <w:tcW w:w="2149" w:type="dxa"/>
            <w:hideMark/>
          </w:tcPr>
          <w:p w14:paraId="1972BC7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7A607EF" w14:textId="77777777" w:rsidTr="00DF0F01">
        <w:trPr>
          <w:trHeight w:val="510"/>
        </w:trPr>
        <w:tc>
          <w:tcPr>
            <w:tcW w:w="1135" w:type="dxa"/>
            <w:hideMark/>
          </w:tcPr>
          <w:p w14:paraId="6B381BA6"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80</w:t>
            </w:r>
          </w:p>
        </w:tc>
        <w:tc>
          <w:tcPr>
            <w:tcW w:w="907" w:type="dxa"/>
            <w:hideMark/>
          </w:tcPr>
          <w:p w14:paraId="6289955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33AD2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087B7D9" w14:textId="77777777" w:rsidR="00463D6D" w:rsidRPr="00F05271" w:rsidRDefault="00463D6D" w:rsidP="00DF0F01">
            <w:pPr>
              <w:keepNext w:val="0"/>
              <w:keepLines w:val="0"/>
              <w:widowControl w:val="0"/>
              <w:rPr>
                <w:sz w:val="18"/>
                <w:szCs w:val="18"/>
              </w:rPr>
            </w:pPr>
            <w:r w:rsidRPr="00F05271">
              <w:rPr>
                <w:sz w:val="18"/>
                <w:szCs w:val="18"/>
              </w:rPr>
              <w:t>55 Smith Street</w:t>
            </w:r>
          </w:p>
        </w:tc>
        <w:tc>
          <w:tcPr>
            <w:tcW w:w="1559" w:type="dxa"/>
            <w:hideMark/>
          </w:tcPr>
          <w:p w14:paraId="71A4B62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ECEA75" w14:textId="77777777" w:rsidR="00463D6D" w:rsidRPr="00F05271" w:rsidRDefault="00463D6D" w:rsidP="00DF0F01">
            <w:pPr>
              <w:keepNext w:val="0"/>
              <w:keepLines w:val="0"/>
              <w:widowControl w:val="0"/>
              <w:rPr>
                <w:sz w:val="18"/>
                <w:szCs w:val="18"/>
              </w:rPr>
            </w:pPr>
            <w:r w:rsidRPr="00F05271">
              <w:rPr>
                <w:sz w:val="18"/>
                <w:szCs w:val="18"/>
              </w:rPr>
              <w:t>109589/2</w:t>
            </w:r>
          </w:p>
        </w:tc>
        <w:tc>
          <w:tcPr>
            <w:tcW w:w="2149" w:type="dxa"/>
            <w:hideMark/>
          </w:tcPr>
          <w:p w14:paraId="59EB6C4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5FA4B6C" w14:textId="77777777" w:rsidTr="00DF0F01">
        <w:trPr>
          <w:trHeight w:val="510"/>
        </w:trPr>
        <w:tc>
          <w:tcPr>
            <w:tcW w:w="1135" w:type="dxa"/>
            <w:hideMark/>
          </w:tcPr>
          <w:p w14:paraId="778B2660"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w:t>
            </w:r>
            <w:r w:rsidRPr="001C2664">
              <w:rPr>
                <w:sz w:val="18"/>
                <w:szCs w:val="18"/>
              </w:rPr>
              <w:t>1</w:t>
            </w:r>
          </w:p>
        </w:tc>
        <w:tc>
          <w:tcPr>
            <w:tcW w:w="907" w:type="dxa"/>
            <w:hideMark/>
          </w:tcPr>
          <w:p w14:paraId="304C26D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479CFC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025EE4D" w14:textId="77777777" w:rsidR="00463D6D" w:rsidRPr="00F05271" w:rsidRDefault="00463D6D" w:rsidP="00DF0F01">
            <w:pPr>
              <w:keepNext w:val="0"/>
              <w:keepLines w:val="0"/>
              <w:widowControl w:val="0"/>
              <w:rPr>
                <w:sz w:val="18"/>
                <w:szCs w:val="18"/>
              </w:rPr>
            </w:pPr>
            <w:r w:rsidRPr="00F05271">
              <w:rPr>
                <w:sz w:val="18"/>
                <w:szCs w:val="18"/>
              </w:rPr>
              <w:t>59 Smith Street</w:t>
            </w:r>
          </w:p>
        </w:tc>
        <w:tc>
          <w:tcPr>
            <w:tcW w:w="1559" w:type="dxa"/>
            <w:hideMark/>
          </w:tcPr>
          <w:p w14:paraId="4A33B92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528A9F" w14:textId="77777777" w:rsidR="00463D6D" w:rsidRPr="00F05271" w:rsidRDefault="00463D6D" w:rsidP="00DF0F01">
            <w:pPr>
              <w:keepNext w:val="0"/>
              <w:keepLines w:val="0"/>
              <w:widowControl w:val="0"/>
              <w:rPr>
                <w:sz w:val="18"/>
                <w:szCs w:val="18"/>
              </w:rPr>
            </w:pPr>
            <w:r w:rsidRPr="00F05271">
              <w:rPr>
                <w:sz w:val="18"/>
                <w:szCs w:val="18"/>
              </w:rPr>
              <w:t>117124/1</w:t>
            </w:r>
          </w:p>
        </w:tc>
        <w:tc>
          <w:tcPr>
            <w:tcW w:w="2149" w:type="dxa"/>
            <w:hideMark/>
          </w:tcPr>
          <w:p w14:paraId="229CD73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DB95BAA" w14:textId="77777777" w:rsidTr="00DF0F01">
        <w:trPr>
          <w:trHeight w:val="510"/>
        </w:trPr>
        <w:tc>
          <w:tcPr>
            <w:tcW w:w="1135" w:type="dxa"/>
            <w:hideMark/>
          </w:tcPr>
          <w:p w14:paraId="1E2C6FA3"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82</w:t>
            </w:r>
          </w:p>
        </w:tc>
        <w:tc>
          <w:tcPr>
            <w:tcW w:w="907" w:type="dxa"/>
            <w:hideMark/>
          </w:tcPr>
          <w:p w14:paraId="29C38E5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3970EF"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CAE50ED" w14:textId="77777777" w:rsidR="00463D6D" w:rsidRPr="00F05271" w:rsidRDefault="00463D6D" w:rsidP="00DF0F01">
            <w:pPr>
              <w:keepNext w:val="0"/>
              <w:keepLines w:val="0"/>
              <w:widowControl w:val="0"/>
              <w:rPr>
                <w:sz w:val="18"/>
                <w:szCs w:val="18"/>
              </w:rPr>
            </w:pPr>
            <w:r w:rsidRPr="00F05271">
              <w:rPr>
                <w:sz w:val="18"/>
                <w:szCs w:val="18"/>
              </w:rPr>
              <w:t>61 Smith Street</w:t>
            </w:r>
          </w:p>
        </w:tc>
        <w:tc>
          <w:tcPr>
            <w:tcW w:w="1559" w:type="dxa"/>
            <w:hideMark/>
          </w:tcPr>
          <w:p w14:paraId="16634E3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BD7890" w14:textId="77777777" w:rsidR="00463D6D" w:rsidRPr="00F05271" w:rsidRDefault="00463D6D" w:rsidP="00DF0F01">
            <w:pPr>
              <w:keepNext w:val="0"/>
              <w:keepLines w:val="0"/>
              <w:widowControl w:val="0"/>
              <w:rPr>
                <w:sz w:val="18"/>
                <w:szCs w:val="18"/>
              </w:rPr>
            </w:pPr>
            <w:r w:rsidRPr="00F05271">
              <w:rPr>
                <w:sz w:val="18"/>
                <w:szCs w:val="18"/>
              </w:rPr>
              <w:t>117124/2</w:t>
            </w:r>
          </w:p>
        </w:tc>
        <w:tc>
          <w:tcPr>
            <w:tcW w:w="2149" w:type="dxa"/>
            <w:hideMark/>
          </w:tcPr>
          <w:p w14:paraId="51C7168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C117AF" w14:textId="77777777" w:rsidTr="00DF0F01">
        <w:trPr>
          <w:trHeight w:val="510"/>
        </w:trPr>
        <w:tc>
          <w:tcPr>
            <w:tcW w:w="1135" w:type="dxa"/>
            <w:hideMark/>
          </w:tcPr>
          <w:p w14:paraId="2AFE824B"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83</w:t>
            </w:r>
          </w:p>
        </w:tc>
        <w:tc>
          <w:tcPr>
            <w:tcW w:w="907" w:type="dxa"/>
            <w:hideMark/>
          </w:tcPr>
          <w:p w14:paraId="00D942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9DAE3C1"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D60365C" w14:textId="77777777" w:rsidR="00463D6D" w:rsidRPr="00F05271" w:rsidRDefault="00463D6D" w:rsidP="00DF0F01">
            <w:pPr>
              <w:keepNext w:val="0"/>
              <w:keepLines w:val="0"/>
              <w:widowControl w:val="0"/>
              <w:rPr>
                <w:sz w:val="18"/>
                <w:szCs w:val="18"/>
              </w:rPr>
            </w:pPr>
            <w:r w:rsidRPr="00F05271">
              <w:rPr>
                <w:sz w:val="18"/>
                <w:szCs w:val="18"/>
              </w:rPr>
              <w:t>65-67 Smith Street</w:t>
            </w:r>
          </w:p>
        </w:tc>
        <w:tc>
          <w:tcPr>
            <w:tcW w:w="1559" w:type="dxa"/>
            <w:hideMark/>
          </w:tcPr>
          <w:p w14:paraId="7F12453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AF5622E" w14:textId="77777777" w:rsidR="00463D6D" w:rsidRPr="00F05271" w:rsidRDefault="00463D6D" w:rsidP="00DF0F01">
            <w:pPr>
              <w:keepNext w:val="0"/>
              <w:keepLines w:val="0"/>
              <w:widowControl w:val="0"/>
              <w:rPr>
                <w:sz w:val="18"/>
                <w:szCs w:val="18"/>
              </w:rPr>
            </w:pPr>
            <w:r w:rsidRPr="008B6B6C">
              <w:rPr>
                <w:sz w:val="18"/>
                <w:szCs w:val="18"/>
              </w:rPr>
              <w:t>60059/1 60059/2</w:t>
            </w:r>
          </w:p>
        </w:tc>
        <w:tc>
          <w:tcPr>
            <w:tcW w:w="2149" w:type="dxa"/>
            <w:hideMark/>
          </w:tcPr>
          <w:p w14:paraId="32C488C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6AE715A" w14:textId="77777777" w:rsidTr="00DF0F01">
        <w:trPr>
          <w:trHeight w:val="510"/>
        </w:trPr>
        <w:tc>
          <w:tcPr>
            <w:tcW w:w="1135" w:type="dxa"/>
            <w:hideMark/>
          </w:tcPr>
          <w:p w14:paraId="62B66E09"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84</w:t>
            </w:r>
          </w:p>
        </w:tc>
        <w:tc>
          <w:tcPr>
            <w:tcW w:w="907" w:type="dxa"/>
            <w:hideMark/>
          </w:tcPr>
          <w:p w14:paraId="0BA84AD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4B6EA5"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2E0A2A8" w14:textId="77777777" w:rsidR="00463D6D" w:rsidRPr="00F05271" w:rsidRDefault="00463D6D" w:rsidP="00DF0F01">
            <w:pPr>
              <w:keepNext w:val="0"/>
              <w:keepLines w:val="0"/>
              <w:widowControl w:val="0"/>
              <w:rPr>
                <w:sz w:val="18"/>
                <w:szCs w:val="18"/>
              </w:rPr>
            </w:pPr>
            <w:r w:rsidRPr="00F05271">
              <w:rPr>
                <w:sz w:val="18"/>
                <w:szCs w:val="18"/>
              </w:rPr>
              <w:t>17 St Georges Terrace</w:t>
            </w:r>
          </w:p>
        </w:tc>
        <w:tc>
          <w:tcPr>
            <w:tcW w:w="1559" w:type="dxa"/>
            <w:hideMark/>
          </w:tcPr>
          <w:p w14:paraId="6ECCE46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562B69B" w14:textId="77777777" w:rsidR="00463D6D" w:rsidRPr="00F05271" w:rsidRDefault="00463D6D" w:rsidP="00DF0F01">
            <w:pPr>
              <w:keepNext w:val="0"/>
              <w:keepLines w:val="0"/>
              <w:widowControl w:val="0"/>
              <w:rPr>
                <w:sz w:val="18"/>
                <w:szCs w:val="18"/>
              </w:rPr>
            </w:pPr>
            <w:r w:rsidRPr="00F05271">
              <w:rPr>
                <w:sz w:val="18"/>
                <w:szCs w:val="18"/>
              </w:rPr>
              <w:t>17517/3</w:t>
            </w:r>
          </w:p>
        </w:tc>
        <w:tc>
          <w:tcPr>
            <w:tcW w:w="2149" w:type="dxa"/>
            <w:hideMark/>
          </w:tcPr>
          <w:p w14:paraId="77042FE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662B1F" w14:textId="77777777" w:rsidTr="00DF0F01">
        <w:trPr>
          <w:trHeight w:val="510"/>
        </w:trPr>
        <w:tc>
          <w:tcPr>
            <w:tcW w:w="1135" w:type="dxa"/>
            <w:hideMark/>
          </w:tcPr>
          <w:p w14:paraId="1D3F91FE"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85</w:t>
            </w:r>
          </w:p>
        </w:tc>
        <w:tc>
          <w:tcPr>
            <w:tcW w:w="907" w:type="dxa"/>
            <w:hideMark/>
          </w:tcPr>
          <w:p w14:paraId="2AD0805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D82C86"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4F30DCE2" w14:textId="77777777" w:rsidR="00463D6D" w:rsidRPr="00F05271" w:rsidRDefault="00463D6D" w:rsidP="00DF0F01">
            <w:pPr>
              <w:keepNext w:val="0"/>
              <w:keepLines w:val="0"/>
              <w:widowControl w:val="0"/>
              <w:rPr>
                <w:sz w:val="18"/>
                <w:szCs w:val="18"/>
              </w:rPr>
            </w:pPr>
            <w:r w:rsidRPr="00F05271">
              <w:rPr>
                <w:sz w:val="18"/>
                <w:szCs w:val="18"/>
              </w:rPr>
              <w:t>23 St Georges Terrace</w:t>
            </w:r>
          </w:p>
        </w:tc>
        <w:tc>
          <w:tcPr>
            <w:tcW w:w="1559" w:type="dxa"/>
            <w:hideMark/>
          </w:tcPr>
          <w:p w14:paraId="209699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8C9833" w14:textId="77777777" w:rsidR="00463D6D" w:rsidRPr="00F05271" w:rsidRDefault="00463D6D" w:rsidP="00DF0F01">
            <w:pPr>
              <w:keepNext w:val="0"/>
              <w:keepLines w:val="0"/>
              <w:widowControl w:val="0"/>
              <w:rPr>
                <w:sz w:val="18"/>
                <w:szCs w:val="18"/>
              </w:rPr>
            </w:pPr>
            <w:r w:rsidRPr="00F05271">
              <w:rPr>
                <w:sz w:val="18"/>
                <w:szCs w:val="18"/>
              </w:rPr>
              <w:t>37039/1</w:t>
            </w:r>
          </w:p>
        </w:tc>
        <w:tc>
          <w:tcPr>
            <w:tcW w:w="2149" w:type="dxa"/>
            <w:hideMark/>
          </w:tcPr>
          <w:p w14:paraId="48B7B34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DB4FFB2" w14:textId="77777777" w:rsidTr="00DF0F01">
        <w:trPr>
          <w:trHeight w:val="510"/>
        </w:trPr>
        <w:tc>
          <w:tcPr>
            <w:tcW w:w="1135" w:type="dxa"/>
            <w:hideMark/>
          </w:tcPr>
          <w:p w14:paraId="4C912D29"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86</w:t>
            </w:r>
          </w:p>
        </w:tc>
        <w:tc>
          <w:tcPr>
            <w:tcW w:w="907" w:type="dxa"/>
            <w:hideMark/>
          </w:tcPr>
          <w:p w14:paraId="787E63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AD8550"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2E01B03" w14:textId="77777777" w:rsidR="00463D6D" w:rsidRPr="00F05271" w:rsidRDefault="00463D6D" w:rsidP="00DF0F01">
            <w:pPr>
              <w:keepNext w:val="0"/>
              <w:keepLines w:val="0"/>
              <w:widowControl w:val="0"/>
              <w:rPr>
                <w:sz w:val="18"/>
                <w:szCs w:val="18"/>
              </w:rPr>
            </w:pPr>
            <w:r w:rsidRPr="008B6B6C">
              <w:rPr>
                <w:sz w:val="18"/>
                <w:szCs w:val="18"/>
              </w:rPr>
              <w:t xml:space="preserve">30­32 </w:t>
            </w:r>
            <w:r w:rsidRPr="00F05271">
              <w:rPr>
                <w:sz w:val="18"/>
                <w:szCs w:val="18"/>
              </w:rPr>
              <w:t xml:space="preserve"> St Georges Terrace</w:t>
            </w:r>
          </w:p>
        </w:tc>
        <w:tc>
          <w:tcPr>
            <w:tcW w:w="1559" w:type="dxa"/>
            <w:hideMark/>
          </w:tcPr>
          <w:p w14:paraId="7A7930D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53470E" w14:textId="77777777" w:rsidR="00463D6D" w:rsidRPr="00F05271" w:rsidRDefault="00463D6D" w:rsidP="00DF0F01">
            <w:pPr>
              <w:keepNext w:val="0"/>
              <w:keepLines w:val="0"/>
              <w:widowControl w:val="0"/>
              <w:rPr>
                <w:sz w:val="18"/>
                <w:szCs w:val="18"/>
              </w:rPr>
            </w:pPr>
            <w:r w:rsidRPr="00F05271">
              <w:rPr>
                <w:sz w:val="18"/>
                <w:szCs w:val="18"/>
              </w:rPr>
              <w:t>17071/1</w:t>
            </w:r>
          </w:p>
        </w:tc>
        <w:tc>
          <w:tcPr>
            <w:tcW w:w="2149" w:type="dxa"/>
            <w:hideMark/>
          </w:tcPr>
          <w:p w14:paraId="13D9985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673CA3" w14:textId="77777777" w:rsidTr="00DF0F01">
        <w:trPr>
          <w:trHeight w:val="510"/>
        </w:trPr>
        <w:tc>
          <w:tcPr>
            <w:tcW w:w="1135" w:type="dxa"/>
            <w:hideMark/>
          </w:tcPr>
          <w:p w14:paraId="43C1FFD8"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87</w:t>
            </w:r>
          </w:p>
        </w:tc>
        <w:tc>
          <w:tcPr>
            <w:tcW w:w="907" w:type="dxa"/>
            <w:hideMark/>
          </w:tcPr>
          <w:p w14:paraId="0480D37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D3C64F3"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0F9A261" w14:textId="77777777" w:rsidR="00463D6D" w:rsidRPr="00F05271" w:rsidRDefault="00463D6D" w:rsidP="00DF0F01">
            <w:pPr>
              <w:keepNext w:val="0"/>
              <w:keepLines w:val="0"/>
              <w:widowControl w:val="0"/>
              <w:rPr>
                <w:sz w:val="18"/>
                <w:szCs w:val="18"/>
              </w:rPr>
            </w:pPr>
            <w:r w:rsidRPr="00F05271">
              <w:rPr>
                <w:sz w:val="18"/>
                <w:szCs w:val="18"/>
              </w:rPr>
              <w:t>44 St Georges Terrace</w:t>
            </w:r>
          </w:p>
        </w:tc>
        <w:tc>
          <w:tcPr>
            <w:tcW w:w="1559" w:type="dxa"/>
            <w:hideMark/>
          </w:tcPr>
          <w:p w14:paraId="33D756D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72BCD86" w14:textId="77777777" w:rsidR="00463D6D" w:rsidRPr="00F05271" w:rsidRDefault="00463D6D" w:rsidP="00DF0F01">
            <w:pPr>
              <w:keepNext w:val="0"/>
              <w:keepLines w:val="0"/>
              <w:widowControl w:val="0"/>
              <w:rPr>
                <w:sz w:val="18"/>
                <w:szCs w:val="18"/>
              </w:rPr>
            </w:pPr>
            <w:r w:rsidRPr="00F05271">
              <w:rPr>
                <w:sz w:val="18"/>
                <w:szCs w:val="18"/>
              </w:rPr>
              <w:t>45640/1</w:t>
            </w:r>
          </w:p>
        </w:tc>
        <w:tc>
          <w:tcPr>
            <w:tcW w:w="2149" w:type="dxa"/>
            <w:hideMark/>
          </w:tcPr>
          <w:p w14:paraId="16786F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770D1AA" w14:textId="77777777" w:rsidTr="00DF0F01">
        <w:trPr>
          <w:trHeight w:val="510"/>
        </w:trPr>
        <w:tc>
          <w:tcPr>
            <w:tcW w:w="1135" w:type="dxa"/>
            <w:hideMark/>
          </w:tcPr>
          <w:p w14:paraId="048DEF2B" w14:textId="77777777" w:rsidR="00463D6D" w:rsidRPr="00F05271" w:rsidRDefault="00463D6D" w:rsidP="00DF0F01">
            <w:pPr>
              <w:keepNext w:val="0"/>
              <w:keepLines w:val="0"/>
              <w:widowControl w:val="0"/>
              <w:rPr>
                <w:sz w:val="18"/>
                <w:szCs w:val="18"/>
              </w:rPr>
            </w:pPr>
            <w:r w:rsidRPr="001C2664">
              <w:rPr>
                <w:sz w:val="18"/>
                <w:szCs w:val="18"/>
              </w:rPr>
              <w:t>HOB-C</w:t>
            </w:r>
            <w:r>
              <w:rPr>
                <w:sz w:val="18"/>
                <w:szCs w:val="18"/>
              </w:rPr>
              <w:t>6</w:t>
            </w:r>
            <w:r w:rsidRPr="001C2664">
              <w:rPr>
                <w:sz w:val="18"/>
                <w:szCs w:val="18"/>
              </w:rPr>
              <w:t>.1.17</w:t>
            </w:r>
            <w:r>
              <w:rPr>
                <w:sz w:val="18"/>
                <w:szCs w:val="18"/>
              </w:rPr>
              <w:t>88</w:t>
            </w:r>
          </w:p>
        </w:tc>
        <w:tc>
          <w:tcPr>
            <w:tcW w:w="907" w:type="dxa"/>
            <w:hideMark/>
          </w:tcPr>
          <w:p w14:paraId="541CEF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24B73C"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1C9679C0" w14:textId="77777777" w:rsidR="00463D6D" w:rsidRPr="00F05271" w:rsidRDefault="00463D6D" w:rsidP="00DF0F01">
            <w:pPr>
              <w:keepNext w:val="0"/>
              <w:keepLines w:val="0"/>
              <w:widowControl w:val="0"/>
              <w:rPr>
                <w:sz w:val="18"/>
                <w:szCs w:val="18"/>
              </w:rPr>
            </w:pPr>
            <w:r w:rsidRPr="00F05271">
              <w:rPr>
                <w:sz w:val="18"/>
                <w:szCs w:val="18"/>
              </w:rPr>
              <w:t>59 St Georges Terrace</w:t>
            </w:r>
          </w:p>
        </w:tc>
        <w:tc>
          <w:tcPr>
            <w:tcW w:w="1559" w:type="dxa"/>
            <w:hideMark/>
          </w:tcPr>
          <w:p w14:paraId="53C9857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51190A6" w14:textId="77777777" w:rsidR="00463D6D" w:rsidRPr="00F05271" w:rsidRDefault="00463D6D" w:rsidP="00DF0F01">
            <w:pPr>
              <w:keepNext w:val="0"/>
              <w:keepLines w:val="0"/>
              <w:widowControl w:val="0"/>
              <w:rPr>
                <w:sz w:val="18"/>
                <w:szCs w:val="18"/>
              </w:rPr>
            </w:pPr>
            <w:r w:rsidRPr="00F05271">
              <w:rPr>
                <w:sz w:val="18"/>
                <w:szCs w:val="18"/>
              </w:rPr>
              <w:t>136922/2</w:t>
            </w:r>
          </w:p>
        </w:tc>
        <w:tc>
          <w:tcPr>
            <w:tcW w:w="2149" w:type="dxa"/>
            <w:hideMark/>
          </w:tcPr>
          <w:p w14:paraId="3DE7248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4790DF" w14:textId="77777777" w:rsidTr="00DF0F01">
        <w:trPr>
          <w:trHeight w:val="510"/>
        </w:trPr>
        <w:tc>
          <w:tcPr>
            <w:tcW w:w="1135" w:type="dxa"/>
            <w:hideMark/>
          </w:tcPr>
          <w:p w14:paraId="6E284E4E" w14:textId="77777777" w:rsidR="00463D6D" w:rsidRPr="00F05271" w:rsidRDefault="00463D6D" w:rsidP="00DF0F01">
            <w:pPr>
              <w:keepNext w:val="0"/>
              <w:keepLines w:val="0"/>
              <w:widowControl w:val="0"/>
              <w:rPr>
                <w:sz w:val="18"/>
                <w:szCs w:val="18"/>
              </w:rPr>
            </w:pPr>
            <w:r w:rsidRPr="007606ED">
              <w:rPr>
                <w:sz w:val="18"/>
                <w:szCs w:val="18"/>
              </w:rPr>
              <w:lastRenderedPageBreak/>
              <w:t>HOB-C</w:t>
            </w:r>
            <w:r>
              <w:rPr>
                <w:sz w:val="18"/>
                <w:szCs w:val="18"/>
              </w:rPr>
              <w:t>6</w:t>
            </w:r>
            <w:r w:rsidRPr="007606ED">
              <w:rPr>
                <w:sz w:val="18"/>
                <w:szCs w:val="18"/>
              </w:rPr>
              <w:t>.1.1</w:t>
            </w:r>
            <w:r>
              <w:rPr>
                <w:sz w:val="18"/>
                <w:szCs w:val="18"/>
              </w:rPr>
              <w:t>789</w:t>
            </w:r>
          </w:p>
        </w:tc>
        <w:tc>
          <w:tcPr>
            <w:tcW w:w="907" w:type="dxa"/>
            <w:hideMark/>
          </w:tcPr>
          <w:p w14:paraId="1B51079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9CEC13" w14:textId="77777777" w:rsidR="00463D6D" w:rsidRPr="00F05271" w:rsidRDefault="00463D6D" w:rsidP="00DF0F01">
            <w:pPr>
              <w:keepNext w:val="0"/>
              <w:keepLines w:val="0"/>
              <w:widowControl w:val="0"/>
              <w:rPr>
                <w:sz w:val="18"/>
                <w:szCs w:val="18"/>
              </w:rPr>
            </w:pPr>
            <w:r w:rsidRPr="008A659F">
              <w:rPr>
                <w:sz w:val="18"/>
                <w:szCs w:val="18"/>
              </w:rPr>
              <w:t>New Town</w:t>
            </w:r>
          </w:p>
        </w:tc>
        <w:tc>
          <w:tcPr>
            <w:tcW w:w="1823" w:type="dxa"/>
            <w:hideMark/>
          </w:tcPr>
          <w:p w14:paraId="35193B91" w14:textId="77777777" w:rsidR="00463D6D" w:rsidRPr="00F05271" w:rsidRDefault="00463D6D" w:rsidP="00DF0F01">
            <w:pPr>
              <w:keepNext w:val="0"/>
              <w:keepLines w:val="0"/>
              <w:widowControl w:val="0"/>
              <w:rPr>
                <w:sz w:val="18"/>
                <w:szCs w:val="18"/>
              </w:rPr>
            </w:pPr>
            <w:r w:rsidRPr="00F05271">
              <w:rPr>
                <w:sz w:val="18"/>
                <w:szCs w:val="18"/>
              </w:rPr>
              <w:t>St Johns Avenue</w:t>
            </w:r>
          </w:p>
        </w:tc>
        <w:tc>
          <w:tcPr>
            <w:tcW w:w="1559" w:type="dxa"/>
            <w:hideMark/>
          </w:tcPr>
          <w:p w14:paraId="240EF90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7442BA" w14:textId="77777777" w:rsidR="00463D6D" w:rsidRPr="00F05271" w:rsidRDefault="00463D6D" w:rsidP="00DF0F01">
            <w:pPr>
              <w:keepNext w:val="0"/>
              <w:keepLines w:val="0"/>
              <w:widowControl w:val="0"/>
              <w:rPr>
                <w:sz w:val="18"/>
                <w:szCs w:val="18"/>
              </w:rPr>
            </w:pPr>
            <w:r w:rsidRPr="008A659F">
              <w:rPr>
                <w:sz w:val="18"/>
                <w:szCs w:val="18"/>
              </w:rPr>
              <w:t xml:space="preserve">Not </w:t>
            </w:r>
            <w:r>
              <w:rPr>
                <w:sz w:val="18"/>
                <w:szCs w:val="18"/>
              </w:rPr>
              <w:t>Applicable</w:t>
            </w:r>
          </w:p>
        </w:tc>
        <w:tc>
          <w:tcPr>
            <w:tcW w:w="2149" w:type="dxa"/>
            <w:hideMark/>
          </w:tcPr>
          <w:p w14:paraId="2030DAD3" w14:textId="77777777" w:rsidR="00463D6D" w:rsidRPr="00F05271" w:rsidRDefault="00463D6D" w:rsidP="00DF0F01">
            <w:pPr>
              <w:keepNext w:val="0"/>
              <w:keepLines w:val="0"/>
              <w:widowControl w:val="0"/>
              <w:rPr>
                <w:sz w:val="18"/>
                <w:szCs w:val="18"/>
              </w:rPr>
            </w:pPr>
            <w:r w:rsidRPr="00F05271">
              <w:rPr>
                <w:sz w:val="18"/>
                <w:szCs w:val="18"/>
              </w:rPr>
              <w:t>(corner New Town Road)</w:t>
            </w:r>
          </w:p>
        </w:tc>
      </w:tr>
      <w:tr w:rsidR="00463D6D" w:rsidRPr="00F05271" w14:paraId="3BAD2EAE" w14:textId="77777777" w:rsidTr="00DF0F01">
        <w:trPr>
          <w:trHeight w:val="1785"/>
        </w:trPr>
        <w:tc>
          <w:tcPr>
            <w:tcW w:w="1135" w:type="dxa"/>
            <w:hideMark/>
          </w:tcPr>
          <w:p w14:paraId="0D8D61AE" w14:textId="77777777" w:rsidR="00463D6D" w:rsidRPr="00F05271" w:rsidRDefault="00463D6D" w:rsidP="00DF0F01">
            <w:pPr>
              <w:keepNext w:val="0"/>
              <w:keepLines w:val="0"/>
              <w:widowControl w:val="0"/>
              <w:rPr>
                <w:sz w:val="18"/>
                <w:szCs w:val="18"/>
              </w:rPr>
            </w:pPr>
            <w:r w:rsidRPr="00FC75FA">
              <w:rPr>
                <w:sz w:val="18"/>
                <w:szCs w:val="18"/>
              </w:rPr>
              <w:t>HOB-C</w:t>
            </w:r>
            <w:r>
              <w:rPr>
                <w:sz w:val="18"/>
                <w:szCs w:val="18"/>
              </w:rPr>
              <w:t>6</w:t>
            </w:r>
            <w:r w:rsidRPr="00FC75FA">
              <w:rPr>
                <w:sz w:val="18"/>
                <w:szCs w:val="18"/>
              </w:rPr>
              <w:t>.1.17</w:t>
            </w:r>
            <w:r>
              <w:rPr>
                <w:sz w:val="18"/>
                <w:szCs w:val="18"/>
              </w:rPr>
              <w:t>90</w:t>
            </w:r>
          </w:p>
        </w:tc>
        <w:tc>
          <w:tcPr>
            <w:tcW w:w="907" w:type="dxa"/>
            <w:hideMark/>
          </w:tcPr>
          <w:p w14:paraId="03E8F93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BACDAB8" w14:textId="77777777" w:rsidR="00463D6D" w:rsidRPr="00F05271" w:rsidRDefault="00463D6D" w:rsidP="00DF0F01">
            <w:pPr>
              <w:keepNext w:val="0"/>
              <w:keepLines w:val="0"/>
              <w:widowControl w:val="0"/>
              <w:rPr>
                <w:sz w:val="18"/>
                <w:szCs w:val="18"/>
              </w:rPr>
            </w:pPr>
            <w:r w:rsidRPr="008A659F">
              <w:rPr>
                <w:sz w:val="18"/>
                <w:szCs w:val="18"/>
              </w:rPr>
              <w:t>New Town</w:t>
            </w:r>
          </w:p>
        </w:tc>
        <w:tc>
          <w:tcPr>
            <w:tcW w:w="1823" w:type="dxa"/>
            <w:hideMark/>
          </w:tcPr>
          <w:p w14:paraId="514F795E" w14:textId="77777777" w:rsidR="00463D6D" w:rsidRPr="00F05271" w:rsidRDefault="00463D6D" w:rsidP="00DF0F01">
            <w:pPr>
              <w:keepNext w:val="0"/>
              <w:keepLines w:val="0"/>
              <w:widowControl w:val="0"/>
              <w:rPr>
                <w:sz w:val="18"/>
                <w:szCs w:val="18"/>
              </w:rPr>
            </w:pPr>
            <w:r w:rsidRPr="00F05271">
              <w:rPr>
                <w:sz w:val="18"/>
                <w:szCs w:val="18"/>
              </w:rPr>
              <w:t>St Johns Avenue</w:t>
            </w:r>
          </w:p>
        </w:tc>
        <w:tc>
          <w:tcPr>
            <w:tcW w:w="1559" w:type="dxa"/>
            <w:hideMark/>
          </w:tcPr>
          <w:p w14:paraId="70EFF1A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01659BA" w14:textId="77777777" w:rsidR="00463D6D" w:rsidRPr="008A659F" w:rsidRDefault="00463D6D" w:rsidP="00DF0F01">
            <w:pPr>
              <w:rPr>
                <w:sz w:val="18"/>
                <w:szCs w:val="18"/>
              </w:rPr>
            </w:pPr>
            <w:r w:rsidRPr="008A659F">
              <w:rPr>
                <w:sz w:val="18"/>
                <w:szCs w:val="18"/>
              </w:rPr>
              <w:t xml:space="preserve">Not </w:t>
            </w:r>
            <w:r>
              <w:rPr>
                <w:sz w:val="18"/>
                <w:szCs w:val="18"/>
              </w:rPr>
              <w:t>Applicable</w:t>
            </w:r>
          </w:p>
        </w:tc>
        <w:tc>
          <w:tcPr>
            <w:tcW w:w="2149" w:type="dxa"/>
            <w:hideMark/>
          </w:tcPr>
          <w:p w14:paraId="347D081E" w14:textId="77777777" w:rsidR="00463D6D" w:rsidRPr="00F05271" w:rsidRDefault="00463D6D" w:rsidP="00DF0F01">
            <w:pPr>
              <w:keepNext w:val="0"/>
              <w:keepLines w:val="0"/>
              <w:widowControl w:val="0"/>
              <w:rPr>
                <w:sz w:val="18"/>
                <w:szCs w:val="18"/>
              </w:rPr>
            </w:pPr>
            <w:r w:rsidRPr="00F05271">
              <w:rPr>
                <w:sz w:val="18"/>
                <w:szCs w:val="18"/>
              </w:rPr>
              <w:t>St John's Anglican Church; St John's Park precinct; including trees, Capt. Forster monument, former orphan school, parsonage</w:t>
            </w:r>
          </w:p>
        </w:tc>
      </w:tr>
      <w:tr w:rsidR="00463D6D" w:rsidRPr="00F05271" w14:paraId="0EBFA84F" w14:textId="77777777" w:rsidTr="00DF0F01">
        <w:trPr>
          <w:trHeight w:val="510"/>
        </w:trPr>
        <w:tc>
          <w:tcPr>
            <w:tcW w:w="1135" w:type="dxa"/>
            <w:hideMark/>
          </w:tcPr>
          <w:p w14:paraId="7DE4A37F" w14:textId="77777777" w:rsidR="00463D6D" w:rsidRPr="00F05271" w:rsidRDefault="00463D6D" w:rsidP="00DF0F01">
            <w:pPr>
              <w:keepNext w:val="0"/>
              <w:keepLines w:val="0"/>
              <w:widowControl w:val="0"/>
              <w:rPr>
                <w:sz w:val="18"/>
                <w:szCs w:val="18"/>
              </w:rPr>
            </w:pPr>
            <w:r w:rsidRPr="00FC75FA">
              <w:rPr>
                <w:sz w:val="18"/>
                <w:szCs w:val="18"/>
              </w:rPr>
              <w:t>HOB-C</w:t>
            </w:r>
            <w:r>
              <w:rPr>
                <w:sz w:val="18"/>
                <w:szCs w:val="18"/>
              </w:rPr>
              <w:t>6</w:t>
            </w:r>
            <w:r w:rsidRPr="00FC75FA">
              <w:rPr>
                <w:sz w:val="18"/>
                <w:szCs w:val="18"/>
              </w:rPr>
              <w:t>.1.17</w:t>
            </w:r>
            <w:r>
              <w:rPr>
                <w:sz w:val="18"/>
                <w:szCs w:val="18"/>
              </w:rPr>
              <w:t>9</w:t>
            </w:r>
            <w:r w:rsidRPr="00FC75FA">
              <w:rPr>
                <w:sz w:val="18"/>
                <w:szCs w:val="18"/>
              </w:rPr>
              <w:t>1</w:t>
            </w:r>
          </w:p>
        </w:tc>
        <w:tc>
          <w:tcPr>
            <w:tcW w:w="907" w:type="dxa"/>
            <w:hideMark/>
          </w:tcPr>
          <w:p w14:paraId="47613A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812A66C" w14:textId="77777777" w:rsidR="00463D6D" w:rsidRPr="00F05271" w:rsidRDefault="00463D6D" w:rsidP="00DF0F01">
            <w:pPr>
              <w:keepNext w:val="0"/>
              <w:keepLines w:val="0"/>
              <w:widowControl w:val="0"/>
              <w:rPr>
                <w:sz w:val="18"/>
                <w:szCs w:val="18"/>
              </w:rPr>
            </w:pPr>
            <w:r w:rsidRPr="008A659F">
              <w:rPr>
                <w:sz w:val="18"/>
                <w:szCs w:val="18"/>
              </w:rPr>
              <w:t>New Town</w:t>
            </w:r>
          </w:p>
        </w:tc>
        <w:tc>
          <w:tcPr>
            <w:tcW w:w="1823" w:type="dxa"/>
            <w:hideMark/>
          </w:tcPr>
          <w:p w14:paraId="7E877411" w14:textId="77777777" w:rsidR="00463D6D" w:rsidRPr="00F05271" w:rsidRDefault="00463D6D" w:rsidP="00DF0F01">
            <w:pPr>
              <w:keepNext w:val="0"/>
              <w:keepLines w:val="0"/>
              <w:widowControl w:val="0"/>
              <w:rPr>
                <w:sz w:val="18"/>
                <w:szCs w:val="18"/>
              </w:rPr>
            </w:pPr>
            <w:r w:rsidRPr="00F05271">
              <w:rPr>
                <w:sz w:val="18"/>
                <w:szCs w:val="18"/>
              </w:rPr>
              <w:t>St Johns Avenue</w:t>
            </w:r>
          </w:p>
        </w:tc>
        <w:tc>
          <w:tcPr>
            <w:tcW w:w="1559" w:type="dxa"/>
            <w:hideMark/>
          </w:tcPr>
          <w:p w14:paraId="2D7CB3AD" w14:textId="77777777" w:rsidR="00463D6D" w:rsidRPr="00F05271" w:rsidRDefault="00463D6D" w:rsidP="00DF0F01">
            <w:pPr>
              <w:keepNext w:val="0"/>
              <w:keepLines w:val="0"/>
              <w:widowControl w:val="0"/>
              <w:rPr>
                <w:sz w:val="18"/>
                <w:szCs w:val="18"/>
              </w:rPr>
            </w:pPr>
            <w:r w:rsidRPr="00F05271">
              <w:rPr>
                <w:sz w:val="18"/>
                <w:szCs w:val="18"/>
              </w:rPr>
              <w:t>St John's Bowling Club</w:t>
            </w:r>
          </w:p>
        </w:tc>
        <w:tc>
          <w:tcPr>
            <w:tcW w:w="1112" w:type="dxa"/>
            <w:hideMark/>
          </w:tcPr>
          <w:p w14:paraId="2405C54C" w14:textId="77777777" w:rsidR="00463D6D" w:rsidRPr="00F05271" w:rsidRDefault="00463D6D" w:rsidP="00DF0F01">
            <w:pPr>
              <w:keepNext w:val="0"/>
              <w:keepLines w:val="0"/>
              <w:widowControl w:val="0"/>
              <w:rPr>
                <w:sz w:val="18"/>
                <w:szCs w:val="18"/>
              </w:rPr>
            </w:pPr>
            <w:r w:rsidRPr="008A659F">
              <w:rPr>
                <w:sz w:val="18"/>
                <w:szCs w:val="18"/>
              </w:rPr>
              <w:t>149031/1</w:t>
            </w:r>
          </w:p>
        </w:tc>
        <w:tc>
          <w:tcPr>
            <w:tcW w:w="2149" w:type="dxa"/>
            <w:hideMark/>
          </w:tcPr>
          <w:p w14:paraId="0C6EB91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F4BC755" w14:textId="77777777" w:rsidTr="00DF0F01">
        <w:trPr>
          <w:trHeight w:val="510"/>
        </w:trPr>
        <w:tc>
          <w:tcPr>
            <w:tcW w:w="1135" w:type="dxa"/>
            <w:hideMark/>
          </w:tcPr>
          <w:p w14:paraId="69A8A953" w14:textId="77777777" w:rsidR="00463D6D" w:rsidRPr="00F05271" w:rsidRDefault="00463D6D" w:rsidP="00DF0F01">
            <w:pPr>
              <w:keepNext w:val="0"/>
              <w:keepLines w:val="0"/>
              <w:widowControl w:val="0"/>
              <w:rPr>
                <w:sz w:val="18"/>
                <w:szCs w:val="18"/>
              </w:rPr>
            </w:pPr>
            <w:r w:rsidRPr="00FC75FA">
              <w:rPr>
                <w:sz w:val="18"/>
                <w:szCs w:val="18"/>
              </w:rPr>
              <w:t>HOB-C</w:t>
            </w:r>
            <w:r>
              <w:rPr>
                <w:sz w:val="18"/>
                <w:szCs w:val="18"/>
              </w:rPr>
              <w:t>6</w:t>
            </w:r>
            <w:r w:rsidRPr="00FC75FA">
              <w:rPr>
                <w:sz w:val="18"/>
                <w:szCs w:val="18"/>
              </w:rPr>
              <w:t>.1.17</w:t>
            </w:r>
            <w:r>
              <w:rPr>
                <w:sz w:val="18"/>
                <w:szCs w:val="18"/>
              </w:rPr>
              <w:t>92</w:t>
            </w:r>
          </w:p>
        </w:tc>
        <w:tc>
          <w:tcPr>
            <w:tcW w:w="907" w:type="dxa"/>
            <w:hideMark/>
          </w:tcPr>
          <w:p w14:paraId="0674D21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AB5B6C" w14:textId="77777777" w:rsidR="00463D6D" w:rsidRPr="00F05271" w:rsidRDefault="00463D6D" w:rsidP="00DF0F01">
            <w:pPr>
              <w:keepNext w:val="0"/>
              <w:keepLines w:val="0"/>
              <w:widowControl w:val="0"/>
              <w:rPr>
                <w:sz w:val="18"/>
                <w:szCs w:val="18"/>
              </w:rPr>
            </w:pPr>
            <w:r w:rsidRPr="008A659F">
              <w:rPr>
                <w:sz w:val="18"/>
                <w:szCs w:val="18"/>
              </w:rPr>
              <w:t>New Town</w:t>
            </w:r>
          </w:p>
        </w:tc>
        <w:tc>
          <w:tcPr>
            <w:tcW w:w="1823" w:type="dxa"/>
            <w:hideMark/>
          </w:tcPr>
          <w:p w14:paraId="2ADF0D23" w14:textId="77777777" w:rsidR="00463D6D" w:rsidRPr="00F05271" w:rsidRDefault="00463D6D" w:rsidP="00DF0F01">
            <w:pPr>
              <w:keepNext w:val="0"/>
              <w:keepLines w:val="0"/>
              <w:widowControl w:val="0"/>
              <w:rPr>
                <w:sz w:val="18"/>
                <w:szCs w:val="18"/>
              </w:rPr>
            </w:pPr>
            <w:r w:rsidRPr="00F05271">
              <w:rPr>
                <w:sz w:val="18"/>
                <w:szCs w:val="18"/>
              </w:rPr>
              <w:t>9 St Johns Avenue</w:t>
            </w:r>
          </w:p>
        </w:tc>
        <w:tc>
          <w:tcPr>
            <w:tcW w:w="1559" w:type="dxa"/>
            <w:hideMark/>
          </w:tcPr>
          <w:p w14:paraId="4A07B5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C916C2" w14:textId="77777777" w:rsidR="00463D6D" w:rsidRPr="00F05271" w:rsidRDefault="00463D6D" w:rsidP="00DF0F01">
            <w:pPr>
              <w:keepNext w:val="0"/>
              <w:keepLines w:val="0"/>
              <w:widowControl w:val="0"/>
              <w:rPr>
                <w:sz w:val="18"/>
                <w:szCs w:val="18"/>
              </w:rPr>
            </w:pPr>
            <w:r w:rsidRPr="008A659F">
              <w:rPr>
                <w:sz w:val="18"/>
                <w:szCs w:val="18"/>
              </w:rPr>
              <w:t>223265/16</w:t>
            </w:r>
          </w:p>
        </w:tc>
        <w:tc>
          <w:tcPr>
            <w:tcW w:w="2149" w:type="dxa"/>
            <w:hideMark/>
          </w:tcPr>
          <w:p w14:paraId="517ACE5E"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D89391B" w14:textId="77777777" w:rsidTr="00DF0F01">
        <w:trPr>
          <w:trHeight w:val="255"/>
        </w:trPr>
        <w:tc>
          <w:tcPr>
            <w:tcW w:w="1135" w:type="dxa"/>
            <w:hideMark/>
          </w:tcPr>
          <w:p w14:paraId="492B0A41" w14:textId="77777777" w:rsidR="00463D6D" w:rsidRPr="00F05271" w:rsidRDefault="00463D6D" w:rsidP="00DF0F01">
            <w:pPr>
              <w:keepNext w:val="0"/>
              <w:keepLines w:val="0"/>
              <w:widowControl w:val="0"/>
              <w:rPr>
                <w:sz w:val="18"/>
                <w:szCs w:val="18"/>
              </w:rPr>
            </w:pPr>
            <w:r w:rsidRPr="00FC75FA">
              <w:rPr>
                <w:sz w:val="18"/>
                <w:szCs w:val="18"/>
              </w:rPr>
              <w:t>HOB-C</w:t>
            </w:r>
            <w:r>
              <w:rPr>
                <w:sz w:val="18"/>
                <w:szCs w:val="18"/>
              </w:rPr>
              <w:t>6</w:t>
            </w:r>
            <w:r w:rsidRPr="00FC75FA">
              <w:rPr>
                <w:sz w:val="18"/>
                <w:szCs w:val="18"/>
              </w:rPr>
              <w:t>.1.17</w:t>
            </w:r>
            <w:r>
              <w:rPr>
                <w:sz w:val="18"/>
                <w:szCs w:val="18"/>
              </w:rPr>
              <w:t>93</w:t>
            </w:r>
          </w:p>
        </w:tc>
        <w:tc>
          <w:tcPr>
            <w:tcW w:w="907" w:type="dxa"/>
            <w:hideMark/>
          </w:tcPr>
          <w:p w14:paraId="13353B8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3A6530"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748E1E3" w14:textId="77777777" w:rsidR="00463D6D" w:rsidRPr="00F05271" w:rsidRDefault="00463D6D" w:rsidP="00DF0F01">
            <w:pPr>
              <w:keepNext w:val="0"/>
              <w:keepLines w:val="0"/>
              <w:widowControl w:val="0"/>
              <w:rPr>
                <w:sz w:val="18"/>
                <w:szCs w:val="18"/>
              </w:rPr>
            </w:pPr>
            <w:r w:rsidRPr="00F05271">
              <w:rPr>
                <w:sz w:val="18"/>
                <w:szCs w:val="18"/>
              </w:rPr>
              <w:t>2 Stanley Street</w:t>
            </w:r>
          </w:p>
        </w:tc>
        <w:tc>
          <w:tcPr>
            <w:tcW w:w="1559" w:type="dxa"/>
            <w:hideMark/>
          </w:tcPr>
          <w:p w14:paraId="720EC09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B00509B" w14:textId="77777777" w:rsidR="00463D6D" w:rsidRPr="00F05271" w:rsidRDefault="00463D6D" w:rsidP="00DF0F01">
            <w:pPr>
              <w:keepNext w:val="0"/>
              <w:keepLines w:val="0"/>
              <w:widowControl w:val="0"/>
              <w:rPr>
                <w:sz w:val="18"/>
                <w:szCs w:val="18"/>
              </w:rPr>
            </w:pPr>
            <w:r w:rsidRPr="00F05271">
              <w:rPr>
                <w:sz w:val="18"/>
                <w:szCs w:val="18"/>
              </w:rPr>
              <w:t>131711/4</w:t>
            </w:r>
          </w:p>
        </w:tc>
        <w:tc>
          <w:tcPr>
            <w:tcW w:w="2149" w:type="dxa"/>
            <w:hideMark/>
          </w:tcPr>
          <w:p w14:paraId="162110AB"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65428007" w14:textId="77777777" w:rsidTr="00DF0F01">
        <w:trPr>
          <w:trHeight w:val="255"/>
        </w:trPr>
        <w:tc>
          <w:tcPr>
            <w:tcW w:w="1135" w:type="dxa"/>
            <w:hideMark/>
          </w:tcPr>
          <w:p w14:paraId="64607123" w14:textId="77777777" w:rsidR="00463D6D" w:rsidRPr="00F05271" w:rsidRDefault="00463D6D" w:rsidP="00DF0F01">
            <w:pPr>
              <w:keepNext w:val="0"/>
              <w:keepLines w:val="0"/>
              <w:widowControl w:val="0"/>
              <w:rPr>
                <w:sz w:val="18"/>
                <w:szCs w:val="18"/>
              </w:rPr>
            </w:pPr>
            <w:r w:rsidRPr="00FC75FA">
              <w:rPr>
                <w:sz w:val="18"/>
                <w:szCs w:val="18"/>
              </w:rPr>
              <w:t>HOB-C</w:t>
            </w:r>
            <w:r>
              <w:rPr>
                <w:sz w:val="18"/>
                <w:szCs w:val="18"/>
              </w:rPr>
              <w:t>6</w:t>
            </w:r>
            <w:r w:rsidRPr="00FC75FA">
              <w:rPr>
                <w:sz w:val="18"/>
                <w:szCs w:val="18"/>
              </w:rPr>
              <w:t>.1.17</w:t>
            </w:r>
            <w:r>
              <w:rPr>
                <w:sz w:val="18"/>
                <w:szCs w:val="18"/>
              </w:rPr>
              <w:t>94</w:t>
            </w:r>
          </w:p>
        </w:tc>
        <w:tc>
          <w:tcPr>
            <w:tcW w:w="907" w:type="dxa"/>
            <w:hideMark/>
          </w:tcPr>
          <w:p w14:paraId="62E12B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3535FC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08E6082" w14:textId="77777777" w:rsidR="00463D6D" w:rsidRPr="00F05271" w:rsidRDefault="00463D6D" w:rsidP="00DF0F01">
            <w:pPr>
              <w:keepNext w:val="0"/>
              <w:keepLines w:val="0"/>
              <w:widowControl w:val="0"/>
              <w:rPr>
                <w:sz w:val="18"/>
                <w:szCs w:val="18"/>
              </w:rPr>
            </w:pPr>
            <w:r w:rsidRPr="00F05271">
              <w:rPr>
                <w:sz w:val="18"/>
                <w:szCs w:val="18"/>
              </w:rPr>
              <w:t>3 Stanley Street</w:t>
            </w:r>
          </w:p>
        </w:tc>
        <w:tc>
          <w:tcPr>
            <w:tcW w:w="1559" w:type="dxa"/>
            <w:hideMark/>
          </w:tcPr>
          <w:p w14:paraId="511947F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E9FE42" w14:textId="77777777" w:rsidR="00463D6D" w:rsidRPr="00F05271" w:rsidRDefault="00463D6D" w:rsidP="00DF0F01">
            <w:pPr>
              <w:keepNext w:val="0"/>
              <w:keepLines w:val="0"/>
              <w:widowControl w:val="0"/>
              <w:rPr>
                <w:sz w:val="18"/>
                <w:szCs w:val="18"/>
              </w:rPr>
            </w:pPr>
            <w:r w:rsidRPr="00F05271">
              <w:rPr>
                <w:sz w:val="18"/>
                <w:szCs w:val="18"/>
              </w:rPr>
              <w:t>118506/2</w:t>
            </w:r>
          </w:p>
        </w:tc>
        <w:tc>
          <w:tcPr>
            <w:tcW w:w="2149" w:type="dxa"/>
            <w:hideMark/>
          </w:tcPr>
          <w:p w14:paraId="18CC00AC"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07F227A7" w14:textId="77777777" w:rsidTr="00DF0F01">
        <w:trPr>
          <w:trHeight w:val="255"/>
        </w:trPr>
        <w:tc>
          <w:tcPr>
            <w:tcW w:w="1135" w:type="dxa"/>
            <w:hideMark/>
          </w:tcPr>
          <w:p w14:paraId="43367990" w14:textId="77777777" w:rsidR="00463D6D" w:rsidRPr="00F05271" w:rsidRDefault="00463D6D" w:rsidP="00DF0F01">
            <w:pPr>
              <w:keepNext w:val="0"/>
              <w:keepLines w:val="0"/>
              <w:widowControl w:val="0"/>
              <w:rPr>
                <w:sz w:val="18"/>
                <w:szCs w:val="18"/>
              </w:rPr>
            </w:pPr>
            <w:r w:rsidRPr="00FC75FA">
              <w:rPr>
                <w:sz w:val="18"/>
                <w:szCs w:val="18"/>
              </w:rPr>
              <w:t>HOB-C</w:t>
            </w:r>
            <w:r>
              <w:rPr>
                <w:sz w:val="18"/>
                <w:szCs w:val="18"/>
              </w:rPr>
              <w:t>6</w:t>
            </w:r>
            <w:r w:rsidRPr="00FC75FA">
              <w:rPr>
                <w:sz w:val="18"/>
                <w:szCs w:val="18"/>
              </w:rPr>
              <w:t>.1.17</w:t>
            </w:r>
            <w:r>
              <w:rPr>
                <w:sz w:val="18"/>
                <w:szCs w:val="18"/>
              </w:rPr>
              <w:t>95</w:t>
            </w:r>
          </w:p>
        </w:tc>
        <w:tc>
          <w:tcPr>
            <w:tcW w:w="907" w:type="dxa"/>
            <w:hideMark/>
          </w:tcPr>
          <w:p w14:paraId="1BE26E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8A92DD4"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D4FFF6C" w14:textId="77777777" w:rsidR="00463D6D" w:rsidRPr="00F05271" w:rsidRDefault="00463D6D" w:rsidP="00DF0F01">
            <w:pPr>
              <w:keepNext w:val="0"/>
              <w:keepLines w:val="0"/>
              <w:widowControl w:val="0"/>
              <w:rPr>
                <w:sz w:val="18"/>
                <w:szCs w:val="18"/>
              </w:rPr>
            </w:pPr>
            <w:r w:rsidRPr="00F05271">
              <w:rPr>
                <w:sz w:val="18"/>
                <w:szCs w:val="18"/>
              </w:rPr>
              <w:t>4 Stanley Street</w:t>
            </w:r>
          </w:p>
        </w:tc>
        <w:tc>
          <w:tcPr>
            <w:tcW w:w="1559" w:type="dxa"/>
            <w:hideMark/>
          </w:tcPr>
          <w:p w14:paraId="3106B12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C79DDA" w14:textId="77777777" w:rsidR="00463D6D" w:rsidRPr="00F05271" w:rsidRDefault="00463D6D" w:rsidP="00DF0F01">
            <w:pPr>
              <w:keepNext w:val="0"/>
              <w:keepLines w:val="0"/>
              <w:widowControl w:val="0"/>
              <w:rPr>
                <w:sz w:val="18"/>
                <w:szCs w:val="18"/>
              </w:rPr>
            </w:pPr>
            <w:r w:rsidRPr="00F05271">
              <w:rPr>
                <w:sz w:val="18"/>
                <w:szCs w:val="18"/>
              </w:rPr>
              <w:t>131711/3</w:t>
            </w:r>
          </w:p>
        </w:tc>
        <w:tc>
          <w:tcPr>
            <w:tcW w:w="2149" w:type="dxa"/>
            <w:hideMark/>
          </w:tcPr>
          <w:p w14:paraId="4CFFAF3A"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69668A79" w14:textId="77777777" w:rsidTr="00DF0F01">
        <w:trPr>
          <w:trHeight w:val="255"/>
        </w:trPr>
        <w:tc>
          <w:tcPr>
            <w:tcW w:w="1135" w:type="dxa"/>
            <w:hideMark/>
          </w:tcPr>
          <w:p w14:paraId="6FE7F480" w14:textId="77777777" w:rsidR="00463D6D" w:rsidRPr="00F05271" w:rsidRDefault="00463D6D" w:rsidP="00DF0F01">
            <w:pPr>
              <w:keepNext w:val="0"/>
              <w:keepLines w:val="0"/>
              <w:widowControl w:val="0"/>
              <w:rPr>
                <w:sz w:val="18"/>
                <w:szCs w:val="18"/>
              </w:rPr>
            </w:pPr>
            <w:r w:rsidRPr="00FC75FA">
              <w:rPr>
                <w:sz w:val="18"/>
                <w:szCs w:val="18"/>
              </w:rPr>
              <w:t>HOB-C</w:t>
            </w:r>
            <w:r>
              <w:rPr>
                <w:sz w:val="18"/>
                <w:szCs w:val="18"/>
              </w:rPr>
              <w:t>6</w:t>
            </w:r>
            <w:r w:rsidRPr="00FC75FA">
              <w:rPr>
                <w:sz w:val="18"/>
                <w:szCs w:val="18"/>
              </w:rPr>
              <w:t>.1.17</w:t>
            </w:r>
            <w:r>
              <w:rPr>
                <w:sz w:val="18"/>
                <w:szCs w:val="18"/>
              </w:rPr>
              <w:t>96</w:t>
            </w:r>
          </w:p>
        </w:tc>
        <w:tc>
          <w:tcPr>
            <w:tcW w:w="907" w:type="dxa"/>
            <w:hideMark/>
          </w:tcPr>
          <w:p w14:paraId="309BD39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119395"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E57B6C2" w14:textId="77777777" w:rsidR="00463D6D" w:rsidRPr="00F05271" w:rsidRDefault="00463D6D" w:rsidP="00DF0F01">
            <w:pPr>
              <w:keepNext w:val="0"/>
              <w:keepLines w:val="0"/>
              <w:widowControl w:val="0"/>
              <w:rPr>
                <w:sz w:val="18"/>
                <w:szCs w:val="18"/>
              </w:rPr>
            </w:pPr>
            <w:r w:rsidRPr="00F05271">
              <w:rPr>
                <w:sz w:val="18"/>
                <w:szCs w:val="18"/>
              </w:rPr>
              <w:t>5 Stanley Street</w:t>
            </w:r>
          </w:p>
        </w:tc>
        <w:tc>
          <w:tcPr>
            <w:tcW w:w="1559" w:type="dxa"/>
            <w:hideMark/>
          </w:tcPr>
          <w:p w14:paraId="360B257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A8285B" w14:textId="77777777" w:rsidR="00463D6D" w:rsidRPr="00F05271" w:rsidRDefault="00463D6D" w:rsidP="00DF0F01">
            <w:pPr>
              <w:keepNext w:val="0"/>
              <w:keepLines w:val="0"/>
              <w:widowControl w:val="0"/>
              <w:rPr>
                <w:sz w:val="18"/>
                <w:szCs w:val="18"/>
              </w:rPr>
            </w:pPr>
            <w:r w:rsidRPr="00F05271">
              <w:rPr>
                <w:sz w:val="18"/>
                <w:szCs w:val="18"/>
              </w:rPr>
              <w:t>118466/3</w:t>
            </w:r>
          </w:p>
        </w:tc>
        <w:tc>
          <w:tcPr>
            <w:tcW w:w="2149" w:type="dxa"/>
            <w:hideMark/>
          </w:tcPr>
          <w:p w14:paraId="22210FC4"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3793EDB2" w14:textId="77777777" w:rsidTr="00DF0F01">
        <w:trPr>
          <w:trHeight w:val="510"/>
        </w:trPr>
        <w:tc>
          <w:tcPr>
            <w:tcW w:w="1135" w:type="dxa"/>
            <w:hideMark/>
          </w:tcPr>
          <w:p w14:paraId="1DDB2D9C" w14:textId="77777777" w:rsidR="00463D6D" w:rsidRPr="00F05271" w:rsidRDefault="00463D6D" w:rsidP="00DF0F01">
            <w:pPr>
              <w:keepNext w:val="0"/>
              <w:keepLines w:val="0"/>
              <w:widowControl w:val="0"/>
              <w:rPr>
                <w:sz w:val="18"/>
                <w:szCs w:val="18"/>
              </w:rPr>
            </w:pPr>
            <w:r w:rsidRPr="005B2EC5">
              <w:rPr>
                <w:sz w:val="18"/>
                <w:szCs w:val="18"/>
              </w:rPr>
              <w:t>HOB-C</w:t>
            </w:r>
            <w:r>
              <w:rPr>
                <w:sz w:val="18"/>
                <w:szCs w:val="18"/>
              </w:rPr>
              <w:t>6</w:t>
            </w:r>
            <w:r w:rsidRPr="005B2EC5">
              <w:rPr>
                <w:sz w:val="18"/>
                <w:szCs w:val="18"/>
              </w:rPr>
              <w:t>.1.17</w:t>
            </w:r>
            <w:r>
              <w:rPr>
                <w:sz w:val="18"/>
                <w:szCs w:val="18"/>
              </w:rPr>
              <w:t>97</w:t>
            </w:r>
          </w:p>
        </w:tc>
        <w:tc>
          <w:tcPr>
            <w:tcW w:w="907" w:type="dxa"/>
            <w:hideMark/>
          </w:tcPr>
          <w:p w14:paraId="7C7171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71BD4FA"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71C64B5E" w14:textId="77777777" w:rsidR="00463D6D" w:rsidRPr="00F05271" w:rsidRDefault="00463D6D" w:rsidP="00DF0F01">
            <w:pPr>
              <w:keepNext w:val="0"/>
              <w:keepLines w:val="0"/>
              <w:widowControl w:val="0"/>
              <w:rPr>
                <w:sz w:val="18"/>
                <w:szCs w:val="18"/>
              </w:rPr>
            </w:pPr>
            <w:r w:rsidRPr="00F05271">
              <w:rPr>
                <w:sz w:val="18"/>
                <w:szCs w:val="18"/>
              </w:rPr>
              <w:t>5 Star Street</w:t>
            </w:r>
          </w:p>
        </w:tc>
        <w:tc>
          <w:tcPr>
            <w:tcW w:w="1559" w:type="dxa"/>
            <w:hideMark/>
          </w:tcPr>
          <w:p w14:paraId="5F46391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098046" w14:textId="77777777" w:rsidR="00463D6D" w:rsidRPr="00F05271" w:rsidRDefault="00463D6D" w:rsidP="00DF0F01">
            <w:pPr>
              <w:keepNext w:val="0"/>
              <w:keepLines w:val="0"/>
              <w:widowControl w:val="0"/>
              <w:rPr>
                <w:sz w:val="18"/>
                <w:szCs w:val="18"/>
              </w:rPr>
            </w:pPr>
            <w:r w:rsidRPr="00F05271">
              <w:rPr>
                <w:sz w:val="18"/>
                <w:szCs w:val="18"/>
              </w:rPr>
              <w:t>149973/1; 149972/1</w:t>
            </w:r>
          </w:p>
        </w:tc>
        <w:tc>
          <w:tcPr>
            <w:tcW w:w="2149" w:type="dxa"/>
            <w:hideMark/>
          </w:tcPr>
          <w:p w14:paraId="1B8AD180" w14:textId="77777777" w:rsidR="00463D6D" w:rsidRPr="00F05271" w:rsidRDefault="00463D6D" w:rsidP="00DF0F01">
            <w:pPr>
              <w:keepNext w:val="0"/>
              <w:keepLines w:val="0"/>
              <w:widowControl w:val="0"/>
              <w:rPr>
                <w:sz w:val="18"/>
                <w:szCs w:val="18"/>
              </w:rPr>
            </w:pPr>
            <w:r w:rsidRPr="00F05271">
              <w:rPr>
                <w:sz w:val="18"/>
                <w:szCs w:val="18"/>
              </w:rPr>
              <w:t>Hedge</w:t>
            </w:r>
          </w:p>
        </w:tc>
      </w:tr>
      <w:tr w:rsidR="00463D6D" w:rsidRPr="00F05271" w14:paraId="5BA138F6" w14:textId="77777777" w:rsidTr="00DF0F01">
        <w:trPr>
          <w:trHeight w:val="255"/>
        </w:trPr>
        <w:tc>
          <w:tcPr>
            <w:tcW w:w="1135" w:type="dxa"/>
            <w:hideMark/>
          </w:tcPr>
          <w:p w14:paraId="4112A978" w14:textId="77777777" w:rsidR="00463D6D" w:rsidRPr="00F05271" w:rsidRDefault="00463D6D" w:rsidP="00DF0F01">
            <w:pPr>
              <w:keepNext w:val="0"/>
              <w:keepLines w:val="0"/>
              <w:widowControl w:val="0"/>
              <w:rPr>
                <w:sz w:val="18"/>
                <w:szCs w:val="18"/>
              </w:rPr>
            </w:pPr>
            <w:r w:rsidRPr="005B2EC5">
              <w:rPr>
                <w:sz w:val="18"/>
                <w:szCs w:val="18"/>
              </w:rPr>
              <w:t>HOB-C</w:t>
            </w:r>
            <w:r>
              <w:rPr>
                <w:sz w:val="18"/>
                <w:szCs w:val="18"/>
              </w:rPr>
              <w:t>6</w:t>
            </w:r>
            <w:r w:rsidRPr="005B2EC5">
              <w:rPr>
                <w:sz w:val="18"/>
                <w:szCs w:val="18"/>
              </w:rPr>
              <w:t>.1.17</w:t>
            </w:r>
            <w:r>
              <w:rPr>
                <w:sz w:val="18"/>
                <w:szCs w:val="18"/>
              </w:rPr>
              <w:t>98</w:t>
            </w:r>
          </w:p>
        </w:tc>
        <w:tc>
          <w:tcPr>
            <w:tcW w:w="907" w:type="dxa"/>
            <w:hideMark/>
          </w:tcPr>
          <w:p w14:paraId="03FC385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0A099D"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21FCC16" w14:textId="77777777" w:rsidR="00463D6D" w:rsidRPr="00F05271" w:rsidRDefault="00463D6D" w:rsidP="00DF0F01">
            <w:pPr>
              <w:keepNext w:val="0"/>
              <w:keepLines w:val="0"/>
              <w:widowControl w:val="0"/>
              <w:rPr>
                <w:sz w:val="18"/>
                <w:szCs w:val="18"/>
              </w:rPr>
            </w:pPr>
            <w:r w:rsidRPr="00F05271">
              <w:rPr>
                <w:sz w:val="18"/>
                <w:szCs w:val="18"/>
              </w:rPr>
              <w:t>7 Star Street</w:t>
            </w:r>
          </w:p>
        </w:tc>
        <w:tc>
          <w:tcPr>
            <w:tcW w:w="1559" w:type="dxa"/>
            <w:hideMark/>
          </w:tcPr>
          <w:p w14:paraId="78E5522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8DFDDC" w14:textId="77777777" w:rsidR="00463D6D" w:rsidRPr="00F05271" w:rsidRDefault="00463D6D" w:rsidP="00DF0F01">
            <w:pPr>
              <w:keepNext w:val="0"/>
              <w:keepLines w:val="0"/>
              <w:widowControl w:val="0"/>
              <w:rPr>
                <w:sz w:val="18"/>
                <w:szCs w:val="18"/>
              </w:rPr>
            </w:pPr>
            <w:r w:rsidRPr="00C704C8">
              <w:rPr>
                <w:sz w:val="18"/>
                <w:szCs w:val="18"/>
              </w:rPr>
              <w:t>45957/1 45957/2</w:t>
            </w:r>
          </w:p>
        </w:tc>
        <w:tc>
          <w:tcPr>
            <w:tcW w:w="2149" w:type="dxa"/>
            <w:hideMark/>
          </w:tcPr>
          <w:p w14:paraId="3250AA47" w14:textId="77777777" w:rsidR="00463D6D" w:rsidRPr="00F05271" w:rsidRDefault="00463D6D" w:rsidP="00DF0F01">
            <w:pPr>
              <w:keepNext w:val="0"/>
              <w:keepLines w:val="0"/>
              <w:widowControl w:val="0"/>
              <w:rPr>
                <w:sz w:val="18"/>
                <w:szCs w:val="18"/>
              </w:rPr>
            </w:pPr>
            <w:r w:rsidRPr="00F05271">
              <w:rPr>
                <w:sz w:val="18"/>
                <w:szCs w:val="18"/>
              </w:rPr>
              <w:t>Hedge</w:t>
            </w:r>
          </w:p>
        </w:tc>
      </w:tr>
      <w:tr w:rsidR="00463D6D" w:rsidRPr="00F05271" w14:paraId="56099FBF" w14:textId="77777777" w:rsidTr="00DF0F01">
        <w:trPr>
          <w:trHeight w:val="255"/>
        </w:trPr>
        <w:tc>
          <w:tcPr>
            <w:tcW w:w="1135" w:type="dxa"/>
            <w:hideMark/>
          </w:tcPr>
          <w:p w14:paraId="53132708" w14:textId="77777777" w:rsidR="00463D6D" w:rsidRPr="00F05271" w:rsidRDefault="00463D6D" w:rsidP="00DF0F01">
            <w:pPr>
              <w:keepNext w:val="0"/>
              <w:keepLines w:val="0"/>
              <w:widowControl w:val="0"/>
              <w:rPr>
                <w:sz w:val="18"/>
                <w:szCs w:val="18"/>
              </w:rPr>
            </w:pPr>
            <w:r w:rsidRPr="005B2EC5">
              <w:rPr>
                <w:sz w:val="18"/>
                <w:szCs w:val="18"/>
              </w:rPr>
              <w:t>HOB-C</w:t>
            </w:r>
            <w:r>
              <w:rPr>
                <w:sz w:val="18"/>
                <w:szCs w:val="18"/>
              </w:rPr>
              <w:t>6</w:t>
            </w:r>
            <w:r w:rsidRPr="005B2EC5">
              <w:rPr>
                <w:sz w:val="18"/>
                <w:szCs w:val="18"/>
              </w:rPr>
              <w:t>.1.17</w:t>
            </w:r>
            <w:r>
              <w:rPr>
                <w:sz w:val="18"/>
                <w:szCs w:val="18"/>
              </w:rPr>
              <w:t>99</w:t>
            </w:r>
          </w:p>
        </w:tc>
        <w:tc>
          <w:tcPr>
            <w:tcW w:w="907" w:type="dxa"/>
            <w:hideMark/>
          </w:tcPr>
          <w:p w14:paraId="20CD4CC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0827B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6E8901D" w14:textId="77777777" w:rsidR="00463D6D" w:rsidRPr="00F05271" w:rsidRDefault="00463D6D" w:rsidP="00DF0F01">
            <w:pPr>
              <w:keepNext w:val="0"/>
              <w:keepLines w:val="0"/>
              <w:widowControl w:val="0"/>
              <w:rPr>
                <w:sz w:val="18"/>
                <w:szCs w:val="18"/>
              </w:rPr>
            </w:pPr>
            <w:r w:rsidRPr="00F05271">
              <w:rPr>
                <w:sz w:val="18"/>
                <w:szCs w:val="18"/>
              </w:rPr>
              <w:t>3 Stoke Street</w:t>
            </w:r>
          </w:p>
        </w:tc>
        <w:tc>
          <w:tcPr>
            <w:tcW w:w="1559" w:type="dxa"/>
            <w:hideMark/>
          </w:tcPr>
          <w:p w14:paraId="52ED937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F3ED122" w14:textId="77777777" w:rsidR="00463D6D" w:rsidRPr="00F05271" w:rsidRDefault="00463D6D" w:rsidP="00DF0F01">
            <w:pPr>
              <w:keepNext w:val="0"/>
              <w:keepLines w:val="0"/>
              <w:widowControl w:val="0"/>
              <w:rPr>
                <w:sz w:val="18"/>
                <w:szCs w:val="18"/>
              </w:rPr>
            </w:pPr>
            <w:r w:rsidRPr="00F05271">
              <w:rPr>
                <w:sz w:val="18"/>
                <w:szCs w:val="18"/>
              </w:rPr>
              <w:t>229997/1</w:t>
            </w:r>
          </w:p>
        </w:tc>
        <w:tc>
          <w:tcPr>
            <w:tcW w:w="2149" w:type="dxa"/>
            <w:hideMark/>
          </w:tcPr>
          <w:p w14:paraId="27E9F931"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85B3C1C" w14:textId="77777777" w:rsidTr="00DF0F01">
        <w:trPr>
          <w:trHeight w:val="255"/>
        </w:trPr>
        <w:tc>
          <w:tcPr>
            <w:tcW w:w="1135" w:type="dxa"/>
            <w:hideMark/>
          </w:tcPr>
          <w:p w14:paraId="4A423F26" w14:textId="77777777" w:rsidR="00463D6D" w:rsidRPr="00F05271" w:rsidRDefault="00463D6D" w:rsidP="00DF0F01">
            <w:pPr>
              <w:keepNext w:val="0"/>
              <w:keepLines w:val="0"/>
              <w:widowControl w:val="0"/>
              <w:rPr>
                <w:sz w:val="18"/>
                <w:szCs w:val="18"/>
              </w:rPr>
            </w:pPr>
            <w:r w:rsidRPr="005B2EC5">
              <w:rPr>
                <w:sz w:val="18"/>
                <w:szCs w:val="18"/>
              </w:rPr>
              <w:t>HOB-C</w:t>
            </w:r>
            <w:r>
              <w:rPr>
                <w:sz w:val="18"/>
                <w:szCs w:val="18"/>
              </w:rPr>
              <w:t>6</w:t>
            </w:r>
            <w:r w:rsidRPr="005B2EC5">
              <w:rPr>
                <w:sz w:val="18"/>
                <w:szCs w:val="18"/>
              </w:rPr>
              <w:t>.1.1</w:t>
            </w:r>
            <w:r>
              <w:rPr>
                <w:sz w:val="18"/>
                <w:szCs w:val="18"/>
              </w:rPr>
              <w:t>800</w:t>
            </w:r>
          </w:p>
        </w:tc>
        <w:tc>
          <w:tcPr>
            <w:tcW w:w="907" w:type="dxa"/>
            <w:hideMark/>
          </w:tcPr>
          <w:p w14:paraId="6A7D69B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4CCA26"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4F3F0A4" w14:textId="77777777" w:rsidR="00463D6D" w:rsidRPr="00F05271" w:rsidRDefault="00463D6D" w:rsidP="00DF0F01">
            <w:pPr>
              <w:keepNext w:val="0"/>
              <w:keepLines w:val="0"/>
              <w:widowControl w:val="0"/>
              <w:rPr>
                <w:sz w:val="18"/>
                <w:szCs w:val="18"/>
              </w:rPr>
            </w:pPr>
            <w:r w:rsidRPr="00F05271">
              <w:rPr>
                <w:sz w:val="18"/>
                <w:szCs w:val="18"/>
              </w:rPr>
              <w:t>8 Stoke Street</w:t>
            </w:r>
          </w:p>
        </w:tc>
        <w:tc>
          <w:tcPr>
            <w:tcW w:w="1559" w:type="dxa"/>
            <w:hideMark/>
          </w:tcPr>
          <w:p w14:paraId="7D639F7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E8800C" w14:textId="77777777" w:rsidR="00463D6D" w:rsidRPr="00F05271" w:rsidRDefault="00463D6D" w:rsidP="00DF0F01">
            <w:pPr>
              <w:keepNext w:val="0"/>
              <w:keepLines w:val="0"/>
              <w:widowControl w:val="0"/>
              <w:rPr>
                <w:sz w:val="18"/>
                <w:szCs w:val="18"/>
              </w:rPr>
            </w:pPr>
            <w:r w:rsidRPr="00F05271">
              <w:rPr>
                <w:sz w:val="18"/>
                <w:szCs w:val="18"/>
              </w:rPr>
              <w:t>60840/3</w:t>
            </w:r>
          </w:p>
        </w:tc>
        <w:tc>
          <w:tcPr>
            <w:tcW w:w="2149" w:type="dxa"/>
            <w:hideMark/>
          </w:tcPr>
          <w:p w14:paraId="7F85500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10BF179" w14:textId="77777777" w:rsidTr="00DF0F01">
        <w:trPr>
          <w:trHeight w:val="255"/>
        </w:trPr>
        <w:tc>
          <w:tcPr>
            <w:tcW w:w="1135" w:type="dxa"/>
            <w:hideMark/>
          </w:tcPr>
          <w:p w14:paraId="1F1DE0DB" w14:textId="77777777" w:rsidR="00463D6D" w:rsidRPr="00F05271" w:rsidRDefault="00463D6D" w:rsidP="00DF0F01">
            <w:pPr>
              <w:keepNext w:val="0"/>
              <w:keepLines w:val="0"/>
              <w:widowControl w:val="0"/>
              <w:rPr>
                <w:sz w:val="18"/>
                <w:szCs w:val="18"/>
              </w:rPr>
            </w:pPr>
            <w:r w:rsidRPr="005B2EC5">
              <w:rPr>
                <w:sz w:val="18"/>
                <w:szCs w:val="18"/>
              </w:rPr>
              <w:t>HOB-C</w:t>
            </w:r>
            <w:r>
              <w:rPr>
                <w:sz w:val="18"/>
                <w:szCs w:val="18"/>
              </w:rPr>
              <w:t>6</w:t>
            </w:r>
            <w:r w:rsidRPr="005B2EC5">
              <w:rPr>
                <w:sz w:val="18"/>
                <w:szCs w:val="18"/>
              </w:rPr>
              <w:t>.1.1</w:t>
            </w:r>
            <w:r>
              <w:rPr>
                <w:sz w:val="18"/>
                <w:szCs w:val="18"/>
              </w:rPr>
              <w:t>8</w:t>
            </w:r>
            <w:r w:rsidRPr="005B2EC5">
              <w:rPr>
                <w:sz w:val="18"/>
                <w:szCs w:val="18"/>
              </w:rPr>
              <w:t>01</w:t>
            </w:r>
          </w:p>
        </w:tc>
        <w:tc>
          <w:tcPr>
            <w:tcW w:w="907" w:type="dxa"/>
            <w:hideMark/>
          </w:tcPr>
          <w:p w14:paraId="5847ED8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6F2D54"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762AC395" w14:textId="77777777" w:rsidR="00463D6D" w:rsidRPr="00F05271" w:rsidRDefault="00463D6D" w:rsidP="00DF0F01">
            <w:pPr>
              <w:keepNext w:val="0"/>
              <w:keepLines w:val="0"/>
              <w:widowControl w:val="0"/>
              <w:rPr>
                <w:sz w:val="18"/>
                <w:szCs w:val="18"/>
              </w:rPr>
            </w:pPr>
            <w:r w:rsidRPr="00F05271">
              <w:rPr>
                <w:sz w:val="18"/>
                <w:szCs w:val="18"/>
              </w:rPr>
              <w:t>13 Stoke Street</w:t>
            </w:r>
          </w:p>
        </w:tc>
        <w:tc>
          <w:tcPr>
            <w:tcW w:w="1559" w:type="dxa"/>
            <w:hideMark/>
          </w:tcPr>
          <w:p w14:paraId="619E23B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ACBFAD2" w14:textId="77777777" w:rsidR="00463D6D" w:rsidRPr="00F05271" w:rsidRDefault="00463D6D" w:rsidP="00DF0F01">
            <w:pPr>
              <w:keepNext w:val="0"/>
              <w:keepLines w:val="0"/>
              <w:widowControl w:val="0"/>
              <w:rPr>
                <w:sz w:val="18"/>
                <w:szCs w:val="18"/>
              </w:rPr>
            </w:pPr>
            <w:r w:rsidRPr="00F05271">
              <w:rPr>
                <w:sz w:val="18"/>
                <w:szCs w:val="18"/>
              </w:rPr>
              <w:t>52050/1</w:t>
            </w:r>
          </w:p>
        </w:tc>
        <w:tc>
          <w:tcPr>
            <w:tcW w:w="2149" w:type="dxa"/>
            <w:hideMark/>
          </w:tcPr>
          <w:p w14:paraId="4E6202A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BDE8848" w14:textId="77777777" w:rsidTr="00DF0F01">
        <w:trPr>
          <w:trHeight w:val="255"/>
        </w:trPr>
        <w:tc>
          <w:tcPr>
            <w:tcW w:w="1135" w:type="dxa"/>
            <w:hideMark/>
          </w:tcPr>
          <w:p w14:paraId="623B62A8" w14:textId="77777777" w:rsidR="00463D6D" w:rsidRPr="00F05271" w:rsidRDefault="00463D6D" w:rsidP="00DF0F01">
            <w:pPr>
              <w:keepNext w:val="0"/>
              <w:keepLines w:val="0"/>
              <w:widowControl w:val="0"/>
              <w:rPr>
                <w:sz w:val="18"/>
                <w:szCs w:val="18"/>
              </w:rPr>
            </w:pPr>
            <w:r w:rsidRPr="005B2EC5">
              <w:rPr>
                <w:sz w:val="18"/>
                <w:szCs w:val="18"/>
              </w:rPr>
              <w:t>HOB-C</w:t>
            </w:r>
            <w:r>
              <w:rPr>
                <w:sz w:val="18"/>
                <w:szCs w:val="18"/>
              </w:rPr>
              <w:t>6</w:t>
            </w:r>
            <w:r w:rsidRPr="005B2EC5">
              <w:rPr>
                <w:sz w:val="18"/>
                <w:szCs w:val="18"/>
              </w:rPr>
              <w:t>.1.1</w:t>
            </w:r>
            <w:r>
              <w:rPr>
                <w:sz w:val="18"/>
                <w:szCs w:val="18"/>
              </w:rPr>
              <w:t>802</w:t>
            </w:r>
          </w:p>
        </w:tc>
        <w:tc>
          <w:tcPr>
            <w:tcW w:w="907" w:type="dxa"/>
            <w:hideMark/>
          </w:tcPr>
          <w:p w14:paraId="1B44AD9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4C506B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59ED061" w14:textId="77777777" w:rsidR="00463D6D" w:rsidRPr="00F05271" w:rsidRDefault="00463D6D" w:rsidP="00DF0F01">
            <w:pPr>
              <w:keepNext w:val="0"/>
              <w:keepLines w:val="0"/>
              <w:widowControl w:val="0"/>
              <w:rPr>
                <w:sz w:val="18"/>
                <w:szCs w:val="18"/>
              </w:rPr>
            </w:pPr>
            <w:r w:rsidRPr="00F05271">
              <w:rPr>
                <w:sz w:val="18"/>
                <w:szCs w:val="18"/>
              </w:rPr>
              <w:t>20 Stoke Street</w:t>
            </w:r>
          </w:p>
        </w:tc>
        <w:tc>
          <w:tcPr>
            <w:tcW w:w="1559" w:type="dxa"/>
            <w:hideMark/>
          </w:tcPr>
          <w:p w14:paraId="38ACDA6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A44627C" w14:textId="77777777" w:rsidR="00463D6D" w:rsidRPr="00F05271" w:rsidRDefault="00463D6D" w:rsidP="00DF0F01">
            <w:pPr>
              <w:keepNext w:val="0"/>
              <w:keepLines w:val="0"/>
              <w:widowControl w:val="0"/>
              <w:rPr>
                <w:sz w:val="18"/>
                <w:szCs w:val="18"/>
              </w:rPr>
            </w:pPr>
            <w:r w:rsidRPr="00F05271">
              <w:rPr>
                <w:sz w:val="18"/>
                <w:szCs w:val="18"/>
              </w:rPr>
              <w:t>64911/16</w:t>
            </w:r>
          </w:p>
        </w:tc>
        <w:tc>
          <w:tcPr>
            <w:tcW w:w="2149" w:type="dxa"/>
            <w:hideMark/>
          </w:tcPr>
          <w:p w14:paraId="0C83158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A7B6FDC" w14:textId="77777777" w:rsidTr="00DF0F01">
        <w:trPr>
          <w:trHeight w:val="255"/>
        </w:trPr>
        <w:tc>
          <w:tcPr>
            <w:tcW w:w="1135" w:type="dxa"/>
            <w:hideMark/>
          </w:tcPr>
          <w:p w14:paraId="431F05A0" w14:textId="77777777" w:rsidR="00463D6D" w:rsidRPr="00F05271" w:rsidRDefault="00463D6D" w:rsidP="00DF0F01">
            <w:pPr>
              <w:keepNext w:val="0"/>
              <w:keepLines w:val="0"/>
              <w:widowControl w:val="0"/>
              <w:rPr>
                <w:sz w:val="18"/>
                <w:szCs w:val="18"/>
              </w:rPr>
            </w:pPr>
            <w:r w:rsidRPr="005B2EC5">
              <w:rPr>
                <w:sz w:val="18"/>
                <w:szCs w:val="18"/>
              </w:rPr>
              <w:lastRenderedPageBreak/>
              <w:t>HOB-C</w:t>
            </w:r>
            <w:r>
              <w:rPr>
                <w:sz w:val="18"/>
                <w:szCs w:val="18"/>
              </w:rPr>
              <w:t>6</w:t>
            </w:r>
            <w:r w:rsidRPr="005B2EC5">
              <w:rPr>
                <w:sz w:val="18"/>
                <w:szCs w:val="18"/>
              </w:rPr>
              <w:t>.1.1</w:t>
            </w:r>
            <w:r>
              <w:rPr>
                <w:sz w:val="18"/>
                <w:szCs w:val="18"/>
              </w:rPr>
              <w:t>803</w:t>
            </w:r>
          </w:p>
        </w:tc>
        <w:tc>
          <w:tcPr>
            <w:tcW w:w="907" w:type="dxa"/>
            <w:hideMark/>
          </w:tcPr>
          <w:p w14:paraId="1827B24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5F0126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5FE0E59" w14:textId="77777777" w:rsidR="00463D6D" w:rsidRPr="00F05271" w:rsidRDefault="00463D6D" w:rsidP="00DF0F01">
            <w:pPr>
              <w:keepNext w:val="0"/>
              <w:keepLines w:val="0"/>
              <w:widowControl w:val="0"/>
              <w:rPr>
                <w:sz w:val="18"/>
                <w:szCs w:val="18"/>
              </w:rPr>
            </w:pPr>
            <w:r w:rsidRPr="00F05271">
              <w:rPr>
                <w:sz w:val="18"/>
                <w:szCs w:val="18"/>
              </w:rPr>
              <w:t>23 Stoke Street</w:t>
            </w:r>
          </w:p>
        </w:tc>
        <w:tc>
          <w:tcPr>
            <w:tcW w:w="1559" w:type="dxa"/>
            <w:hideMark/>
          </w:tcPr>
          <w:p w14:paraId="1E793085" w14:textId="77777777" w:rsidR="00463D6D" w:rsidRPr="00F05271" w:rsidRDefault="00463D6D" w:rsidP="00DF0F01">
            <w:pPr>
              <w:keepNext w:val="0"/>
              <w:keepLines w:val="0"/>
              <w:widowControl w:val="0"/>
              <w:rPr>
                <w:sz w:val="18"/>
                <w:szCs w:val="18"/>
              </w:rPr>
            </w:pPr>
            <w:r w:rsidRPr="00F05271">
              <w:rPr>
                <w:sz w:val="18"/>
                <w:szCs w:val="18"/>
              </w:rPr>
              <w:t>Willesden</w:t>
            </w:r>
          </w:p>
        </w:tc>
        <w:tc>
          <w:tcPr>
            <w:tcW w:w="1112" w:type="dxa"/>
            <w:hideMark/>
          </w:tcPr>
          <w:p w14:paraId="2A471D08" w14:textId="77777777" w:rsidR="00463D6D" w:rsidRPr="00F05271" w:rsidRDefault="00463D6D" w:rsidP="00DF0F01">
            <w:pPr>
              <w:keepNext w:val="0"/>
              <w:keepLines w:val="0"/>
              <w:widowControl w:val="0"/>
              <w:rPr>
                <w:sz w:val="18"/>
                <w:szCs w:val="18"/>
              </w:rPr>
            </w:pPr>
            <w:r w:rsidRPr="00F05271">
              <w:rPr>
                <w:sz w:val="18"/>
                <w:szCs w:val="18"/>
              </w:rPr>
              <w:t>230406/1</w:t>
            </w:r>
          </w:p>
        </w:tc>
        <w:tc>
          <w:tcPr>
            <w:tcW w:w="2149" w:type="dxa"/>
            <w:hideMark/>
          </w:tcPr>
          <w:p w14:paraId="0531970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F4B6F05" w14:textId="77777777" w:rsidTr="00DF0F01">
        <w:trPr>
          <w:trHeight w:val="255"/>
        </w:trPr>
        <w:tc>
          <w:tcPr>
            <w:tcW w:w="1135" w:type="dxa"/>
            <w:hideMark/>
          </w:tcPr>
          <w:p w14:paraId="4C7F2AFB" w14:textId="77777777" w:rsidR="00463D6D" w:rsidRPr="00F05271" w:rsidRDefault="00463D6D" w:rsidP="00DF0F01">
            <w:pPr>
              <w:keepNext w:val="0"/>
              <w:keepLines w:val="0"/>
              <w:widowControl w:val="0"/>
              <w:rPr>
                <w:sz w:val="18"/>
                <w:szCs w:val="18"/>
              </w:rPr>
            </w:pPr>
            <w:r w:rsidRPr="005B2EC5">
              <w:rPr>
                <w:sz w:val="18"/>
                <w:szCs w:val="18"/>
              </w:rPr>
              <w:t>HOB-C</w:t>
            </w:r>
            <w:r>
              <w:rPr>
                <w:sz w:val="18"/>
                <w:szCs w:val="18"/>
              </w:rPr>
              <w:t>6</w:t>
            </w:r>
            <w:r w:rsidRPr="005B2EC5">
              <w:rPr>
                <w:sz w:val="18"/>
                <w:szCs w:val="18"/>
              </w:rPr>
              <w:t>.1.1</w:t>
            </w:r>
            <w:r>
              <w:rPr>
                <w:sz w:val="18"/>
                <w:szCs w:val="18"/>
              </w:rPr>
              <w:t>804</w:t>
            </w:r>
          </w:p>
        </w:tc>
        <w:tc>
          <w:tcPr>
            <w:tcW w:w="907" w:type="dxa"/>
            <w:hideMark/>
          </w:tcPr>
          <w:p w14:paraId="45A0B3C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1DB5E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BD84C3D" w14:textId="77777777" w:rsidR="00463D6D" w:rsidRPr="00F05271" w:rsidRDefault="00463D6D" w:rsidP="00DF0F01">
            <w:pPr>
              <w:keepNext w:val="0"/>
              <w:keepLines w:val="0"/>
              <w:widowControl w:val="0"/>
              <w:rPr>
                <w:sz w:val="18"/>
                <w:szCs w:val="18"/>
              </w:rPr>
            </w:pPr>
            <w:r w:rsidRPr="00F05271">
              <w:rPr>
                <w:sz w:val="18"/>
                <w:szCs w:val="18"/>
              </w:rPr>
              <w:t>24 Stoke Street</w:t>
            </w:r>
          </w:p>
        </w:tc>
        <w:tc>
          <w:tcPr>
            <w:tcW w:w="1559" w:type="dxa"/>
            <w:hideMark/>
          </w:tcPr>
          <w:p w14:paraId="23F19A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6C1E2C5" w14:textId="77777777" w:rsidR="00463D6D" w:rsidRPr="00F05271" w:rsidRDefault="00463D6D" w:rsidP="00DF0F01">
            <w:pPr>
              <w:keepNext w:val="0"/>
              <w:keepLines w:val="0"/>
              <w:widowControl w:val="0"/>
              <w:rPr>
                <w:sz w:val="18"/>
                <w:szCs w:val="18"/>
              </w:rPr>
            </w:pPr>
            <w:r w:rsidRPr="00F05271">
              <w:rPr>
                <w:sz w:val="18"/>
                <w:szCs w:val="18"/>
              </w:rPr>
              <w:t>100141/1</w:t>
            </w:r>
          </w:p>
        </w:tc>
        <w:tc>
          <w:tcPr>
            <w:tcW w:w="2149" w:type="dxa"/>
            <w:hideMark/>
          </w:tcPr>
          <w:p w14:paraId="57255C1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4430E93" w14:textId="77777777" w:rsidTr="00DF0F01">
        <w:trPr>
          <w:trHeight w:val="255"/>
        </w:trPr>
        <w:tc>
          <w:tcPr>
            <w:tcW w:w="1135" w:type="dxa"/>
            <w:hideMark/>
          </w:tcPr>
          <w:p w14:paraId="1BEEEC49" w14:textId="77777777" w:rsidR="00463D6D" w:rsidRPr="00F05271" w:rsidRDefault="00463D6D" w:rsidP="00DF0F01">
            <w:pPr>
              <w:keepNext w:val="0"/>
              <w:keepLines w:val="0"/>
              <w:widowControl w:val="0"/>
              <w:rPr>
                <w:sz w:val="18"/>
                <w:szCs w:val="18"/>
              </w:rPr>
            </w:pPr>
            <w:r w:rsidRPr="00B03C5D">
              <w:rPr>
                <w:sz w:val="18"/>
                <w:szCs w:val="18"/>
              </w:rPr>
              <w:t>HOB-C</w:t>
            </w:r>
            <w:r>
              <w:rPr>
                <w:sz w:val="18"/>
                <w:szCs w:val="18"/>
              </w:rPr>
              <w:t>6</w:t>
            </w:r>
            <w:r w:rsidRPr="00B03C5D">
              <w:rPr>
                <w:sz w:val="18"/>
                <w:szCs w:val="18"/>
              </w:rPr>
              <w:t>.1.1</w:t>
            </w:r>
            <w:r>
              <w:rPr>
                <w:sz w:val="18"/>
                <w:szCs w:val="18"/>
              </w:rPr>
              <w:t>805</w:t>
            </w:r>
          </w:p>
        </w:tc>
        <w:tc>
          <w:tcPr>
            <w:tcW w:w="907" w:type="dxa"/>
            <w:hideMark/>
          </w:tcPr>
          <w:p w14:paraId="37EB5B5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B1C535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8B589DE" w14:textId="77777777" w:rsidR="00463D6D" w:rsidRPr="00F05271" w:rsidRDefault="00463D6D" w:rsidP="00DF0F01">
            <w:pPr>
              <w:keepNext w:val="0"/>
              <w:keepLines w:val="0"/>
              <w:widowControl w:val="0"/>
              <w:rPr>
                <w:sz w:val="18"/>
                <w:szCs w:val="18"/>
              </w:rPr>
            </w:pPr>
            <w:r w:rsidRPr="00F05271">
              <w:rPr>
                <w:sz w:val="18"/>
                <w:szCs w:val="18"/>
              </w:rPr>
              <w:t>26 Stoke Street</w:t>
            </w:r>
          </w:p>
        </w:tc>
        <w:tc>
          <w:tcPr>
            <w:tcW w:w="1559" w:type="dxa"/>
            <w:hideMark/>
          </w:tcPr>
          <w:p w14:paraId="1776E70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891E01" w14:textId="77777777" w:rsidR="00463D6D" w:rsidRPr="00F05271" w:rsidRDefault="00463D6D" w:rsidP="00DF0F01">
            <w:pPr>
              <w:keepNext w:val="0"/>
              <w:keepLines w:val="0"/>
              <w:widowControl w:val="0"/>
              <w:rPr>
                <w:sz w:val="18"/>
                <w:szCs w:val="18"/>
              </w:rPr>
            </w:pPr>
            <w:r w:rsidRPr="00F05271">
              <w:rPr>
                <w:sz w:val="18"/>
                <w:szCs w:val="18"/>
              </w:rPr>
              <w:t>251524/1</w:t>
            </w:r>
          </w:p>
        </w:tc>
        <w:tc>
          <w:tcPr>
            <w:tcW w:w="2149" w:type="dxa"/>
            <w:hideMark/>
          </w:tcPr>
          <w:p w14:paraId="7250E3E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AFB8641" w14:textId="77777777" w:rsidTr="00DF0F01">
        <w:trPr>
          <w:trHeight w:val="255"/>
        </w:trPr>
        <w:tc>
          <w:tcPr>
            <w:tcW w:w="1135" w:type="dxa"/>
            <w:hideMark/>
          </w:tcPr>
          <w:p w14:paraId="3B92DD2B" w14:textId="77777777" w:rsidR="00463D6D" w:rsidRPr="00F05271" w:rsidRDefault="00463D6D" w:rsidP="00DF0F01">
            <w:pPr>
              <w:keepNext w:val="0"/>
              <w:keepLines w:val="0"/>
              <w:widowControl w:val="0"/>
              <w:rPr>
                <w:sz w:val="18"/>
                <w:szCs w:val="18"/>
              </w:rPr>
            </w:pPr>
            <w:r w:rsidRPr="00B03C5D">
              <w:rPr>
                <w:sz w:val="18"/>
                <w:szCs w:val="18"/>
              </w:rPr>
              <w:t>HOB-C</w:t>
            </w:r>
            <w:r>
              <w:rPr>
                <w:sz w:val="18"/>
                <w:szCs w:val="18"/>
              </w:rPr>
              <w:t>6</w:t>
            </w:r>
            <w:r w:rsidRPr="00B03C5D">
              <w:rPr>
                <w:sz w:val="18"/>
                <w:szCs w:val="18"/>
              </w:rPr>
              <w:t>.1.1</w:t>
            </w:r>
            <w:r>
              <w:rPr>
                <w:sz w:val="18"/>
                <w:szCs w:val="18"/>
              </w:rPr>
              <w:t>806</w:t>
            </w:r>
          </w:p>
        </w:tc>
        <w:tc>
          <w:tcPr>
            <w:tcW w:w="907" w:type="dxa"/>
            <w:hideMark/>
          </w:tcPr>
          <w:p w14:paraId="0C3B843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4B809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5917941" w14:textId="77777777" w:rsidR="00463D6D" w:rsidRPr="00F05271" w:rsidRDefault="00463D6D" w:rsidP="00DF0F01">
            <w:pPr>
              <w:keepNext w:val="0"/>
              <w:keepLines w:val="0"/>
              <w:widowControl w:val="0"/>
              <w:rPr>
                <w:sz w:val="18"/>
                <w:szCs w:val="18"/>
              </w:rPr>
            </w:pPr>
            <w:r w:rsidRPr="00F05271">
              <w:rPr>
                <w:sz w:val="18"/>
                <w:szCs w:val="18"/>
              </w:rPr>
              <w:t>29 Stoke Street</w:t>
            </w:r>
          </w:p>
        </w:tc>
        <w:tc>
          <w:tcPr>
            <w:tcW w:w="1559" w:type="dxa"/>
            <w:hideMark/>
          </w:tcPr>
          <w:p w14:paraId="38E555E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1D6DF6" w14:textId="77777777" w:rsidR="00463D6D" w:rsidRPr="00F05271" w:rsidRDefault="00463D6D" w:rsidP="00DF0F01">
            <w:pPr>
              <w:keepNext w:val="0"/>
              <w:keepLines w:val="0"/>
              <w:widowControl w:val="0"/>
              <w:rPr>
                <w:sz w:val="18"/>
                <w:szCs w:val="18"/>
              </w:rPr>
            </w:pPr>
            <w:r w:rsidRPr="00F05271">
              <w:rPr>
                <w:sz w:val="18"/>
                <w:szCs w:val="18"/>
              </w:rPr>
              <w:t>27400/3</w:t>
            </w:r>
          </w:p>
        </w:tc>
        <w:tc>
          <w:tcPr>
            <w:tcW w:w="2149" w:type="dxa"/>
            <w:hideMark/>
          </w:tcPr>
          <w:p w14:paraId="7110578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3E5FCF6" w14:textId="77777777" w:rsidTr="00DF0F01">
        <w:trPr>
          <w:trHeight w:val="255"/>
        </w:trPr>
        <w:tc>
          <w:tcPr>
            <w:tcW w:w="1135" w:type="dxa"/>
            <w:hideMark/>
          </w:tcPr>
          <w:p w14:paraId="3E5A30C6" w14:textId="77777777" w:rsidR="00463D6D" w:rsidRPr="00F05271" w:rsidRDefault="00463D6D" w:rsidP="00DF0F01">
            <w:pPr>
              <w:keepNext w:val="0"/>
              <w:keepLines w:val="0"/>
              <w:widowControl w:val="0"/>
              <w:rPr>
                <w:sz w:val="18"/>
                <w:szCs w:val="18"/>
              </w:rPr>
            </w:pPr>
            <w:r w:rsidRPr="00B03C5D">
              <w:rPr>
                <w:sz w:val="18"/>
                <w:szCs w:val="18"/>
              </w:rPr>
              <w:t>HOB-C</w:t>
            </w:r>
            <w:r>
              <w:rPr>
                <w:sz w:val="18"/>
                <w:szCs w:val="18"/>
              </w:rPr>
              <w:t>6</w:t>
            </w:r>
            <w:r w:rsidRPr="00B03C5D">
              <w:rPr>
                <w:sz w:val="18"/>
                <w:szCs w:val="18"/>
              </w:rPr>
              <w:t>.1.1</w:t>
            </w:r>
            <w:r>
              <w:rPr>
                <w:sz w:val="18"/>
                <w:szCs w:val="18"/>
              </w:rPr>
              <w:t>807</w:t>
            </w:r>
          </w:p>
        </w:tc>
        <w:tc>
          <w:tcPr>
            <w:tcW w:w="907" w:type="dxa"/>
            <w:hideMark/>
          </w:tcPr>
          <w:p w14:paraId="250DE88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9D8F22"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488BEE7" w14:textId="77777777" w:rsidR="00463D6D" w:rsidRPr="00F05271" w:rsidRDefault="00463D6D" w:rsidP="00DF0F01">
            <w:pPr>
              <w:keepNext w:val="0"/>
              <w:keepLines w:val="0"/>
              <w:widowControl w:val="0"/>
              <w:rPr>
                <w:sz w:val="18"/>
                <w:szCs w:val="18"/>
              </w:rPr>
            </w:pPr>
            <w:r w:rsidRPr="00F05271">
              <w:rPr>
                <w:sz w:val="18"/>
                <w:szCs w:val="18"/>
              </w:rPr>
              <w:t>31 Stoke Street</w:t>
            </w:r>
          </w:p>
        </w:tc>
        <w:tc>
          <w:tcPr>
            <w:tcW w:w="1559" w:type="dxa"/>
            <w:hideMark/>
          </w:tcPr>
          <w:p w14:paraId="7D107C8E" w14:textId="77777777" w:rsidR="00463D6D" w:rsidRPr="00F05271" w:rsidRDefault="00463D6D" w:rsidP="00DF0F01">
            <w:pPr>
              <w:keepNext w:val="0"/>
              <w:keepLines w:val="0"/>
              <w:widowControl w:val="0"/>
              <w:rPr>
                <w:sz w:val="18"/>
                <w:szCs w:val="18"/>
              </w:rPr>
            </w:pPr>
            <w:r w:rsidRPr="00F05271">
              <w:rPr>
                <w:sz w:val="18"/>
                <w:szCs w:val="18"/>
              </w:rPr>
              <w:t>Thane</w:t>
            </w:r>
          </w:p>
        </w:tc>
        <w:tc>
          <w:tcPr>
            <w:tcW w:w="1112" w:type="dxa"/>
            <w:hideMark/>
          </w:tcPr>
          <w:p w14:paraId="7C874F37" w14:textId="77777777" w:rsidR="00463D6D" w:rsidRPr="00F05271" w:rsidRDefault="00463D6D" w:rsidP="00DF0F01">
            <w:pPr>
              <w:keepNext w:val="0"/>
              <w:keepLines w:val="0"/>
              <w:widowControl w:val="0"/>
              <w:rPr>
                <w:sz w:val="18"/>
                <w:szCs w:val="18"/>
              </w:rPr>
            </w:pPr>
            <w:r w:rsidRPr="00F05271">
              <w:rPr>
                <w:sz w:val="18"/>
                <w:szCs w:val="18"/>
              </w:rPr>
              <w:t>69093/1</w:t>
            </w:r>
          </w:p>
        </w:tc>
        <w:tc>
          <w:tcPr>
            <w:tcW w:w="2149" w:type="dxa"/>
            <w:hideMark/>
          </w:tcPr>
          <w:p w14:paraId="6DF6E61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29144C" w14:textId="77777777" w:rsidTr="00DF0F01">
        <w:trPr>
          <w:trHeight w:val="510"/>
        </w:trPr>
        <w:tc>
          <w:tcPr>
            <w:tcW w:w="1135" w:type="dxa"/>
            <w:hideMark/>
          </w:tcPr>
          <w:p w14:paraId="192645E8" w14:textId="77777777" w:rsidR="00463D6D" w:rsidRPr="00F05271" w:rsidRDefault="00463D6D" w:rsidP="00DF0F01">
            <w:pPr>
              <w:keepNext w:val="0"/>
              <w:keepLines w:val="0"/>
              <w:widowControl w:val="0"/>
              <w:rPr>
                <w:sz w:val="18"/>
                <w:szCs w:val="18"/>
              </w:rPr>
            </w:pPr>
            <w:r w:rsidRPr="00B03C5D">
              <w:rPr>
                <w:sz w:val="18"/>
                <w:szCs w:val="18"/>
              </w:rPr>
              <w:t>HOB-C</w:t>
            </w:r>
            <w:r>
              <w:rPr>
                <w:sz w:val="18"/>
                <w:szCs w:val="18"/>
              </w:rPr>
              <w:t>6</w:t>
            </w:r>
            <w:r w:rsidRPr="00B03C5D">
              <w:rPr>
                <w:sz w:val="18"/>
                <w:szCs w:val="18"/>
              </w:rPr>
              <w:t>.1.1</w:t>
            </w:r>
            <w:r>
              <w:rPr>
                <w:sz w:val="18"/>
                <w:szCs w:val="18"/>
              </w:rPr>
              <w:t>808</w:t>
            </w:r>
          </w:p>
        </w:tc>
        <w:tc>
          <w:tcPr>
            <w:tcW w:w="907" w:type="dxa"/>
            <w:hideMark/>
          </w:tcPr>
          <w:p w14:paraId="6C54954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EF568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FD83B03" w14:textId="77777777" w:rsidR="00463D6D" w:rsidRPr="00F05271" w:rsidRDefault="00463D6D" w:rsidP="00DF0F01">
            <w:pPr>
              <w:keepNext w:val="0"/>
              <w:keepLines w:val="0"/>
              <w:widowControl w:val="0"/>
              <w:rPr>
                <w:sz w:val="18"/>
                <w:szCs w:val="18"/>
              </w:rPr>
            </w:pPr>
            <w:r w:rsidRPr="00F05271">
              <w:rPr>
                <w:sz w:val="18"/>
                <w:szCs w:val="18"/>
              </w:rPr>
              <w:t>Stoney Steps Road</w:t>
            </w:r>
          </w:p>
        </w:tc>
        <w:tc>
          <w:tcPr>
            <w:tcW w:w="1559" w:type="dxa"/>
            <w:hideMark/>
          </w:tcPr>
          <w:p w14:paraId="755CA91E" w14:textId="77777777" w:rsidR="00463D6D" w:rsidRPr="00F05271" w:rsidRDefault="00463D6D" w:rsidP="00DF0F01">
            <w:pPr>
              <w:keepNext w:val="0"/>
              <w:keepLines w:val="0"/>
              <w:widowControl w:val="0"/>
              <w:rPr>
                <w:sz w:val="18"/>
                <w:szCs w:val="18"/>
              </w:rPr>
            </w:pPr>
            <w:r w:rsidRPr="00F05271">
              <w:rPr>
                <w:sz w:val="18"/>
                <w:szCs w:val="18"/>
              </w:rPr>
              <w:t>Stoney Steps Road</w:t>
            </w:r>
          </w:p>
        </w:tc>
        <w:tc>
          <w:tcPr>
            <w:tcW w:w="1112" w:type="dxa"/>
            <w:hideMark/>
          </w:tcPr>
          <w:p w14:paraId="7ED0EB97" w14:textId="77777777" w:rsidR="00463D6D" w:rsidRPr="00F05271" w:rsidRDefault="00463D6D" w:rsidP="00DF0F01">
            <w:pPr>
              <w:keepNext w:val="0"/>
              <w:keepLines w:val="0"/>
              <w:widowControl w:val="0"/>
              <w:rPr>
                <w:sz w:val="18"/>
                <w:szCs w:val="18"/>
              </w:rPr>
            </w:pPr>
            <w:r w:rsidRPr="00C704C8">
              <w:rPr>
                <w:sz w:val="18"/>
                <w:szCs w:val="18"/>
              </w:rPr>
              <w:t xml:space="preserve">Not </w:t>
            </w:r>
            <w:r>
              <w:rPr>
                <w:sz w:val="18"/>
                <w:szCs w:val="18"/>
              </w:rPr>
              <w:t>Applicable</w:t>
            </w:r>
          </w:p>
        </w:tc>
        <w:tc>
          <w:tcPr>
            <w:tcW w:w="2149" w:type="dxa"/>
            <w:hideMark/>
          </w:tcPr>
          <w:p w14:paraId="2FEAFE4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F9010A" w14:textId="77777777" w:rsidTr="00DF0F01">
        <w:trPr>
          <w:trHeight w:val="510"/>
        </w:trPr>
        <w:tc>
          <w:tcPr>
            <w:tcW w:w="1135" w:type="dxa"/>
            <w:hideMark/>
          </w:tcPr>
          <w:p w14:paraId="73FC9E25" w14:textId="77777777" w:rsidR="00463D6D" w:rsidRPr="00F05271" w:rsidRDefault="00463D6D" w:rsidP="00DF0F01">
            <w:pPr>
              <w:keepNext w:val="0"/>
              <w:keepLines w:val="0"/>
              <w:widowControl w:val="0"/>
              <w:rPr>
                <w:sz w:val="18"/>
                <w:szCs w:val="18"/>
              </w:rPr>
            </w:pPr>
            <w:r w:rsidRPr="00B03C5D">
              <w:rPr>
                <w:sz w:val="18"/>
                <w:szCs w:val="18"/>
              </w:rPr>
              <w:t>HOB-C</w:t>
            </w:r>
            <w:r>
              <w:rPr>
                <w:sz w:val="18"/>
                <w:szCs w:val="18"/>
              </w:rPr>
              <w:t>6</w:t>
            </w:r>
            <w:r w:rsidRPr="00B03C5D">
              <w:rPr>
                <w:sz w:val="18"/>
                <w:szCs w:val="18"/>
              </w:rPr>
              <w:t>.1.1</w:t>
            </w:r>
            <w:r>
              <w:rPr>
                <w:sz w:val="18"/>
                <w:szCs w:val="18"/>
              </w:rPr>
              <w:t>809</w:t>
            </w:r>
          </w:p>
        </w:tc>
        <w:tc>
          <w:tcPr>
            <w:tcW w:w="907" w:type="dxa"/>
            <w:hideMark/>
          </w:tcPr>
          <w:p w14:paraId="3D4BD8E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1CD835E" w14:textId="77777777" w:rsidR="00463D6D" w:rsidRPr="00F05271" w:rsidRDefault="00463D6D" w:rsidP="00DF0F01">
            <w:pPr>
              <w:keepNext w:val="0"/>
              <w:keepLines w:val="0"/>
              <w:widowControl w:val="0"/>
              <w:rPr>
                <w:sz w:val="18"/>
                <w:szCs w:val="18"/>
              </w:rPr>
            </w:pPr>
            <w:r w:rsidRPr="009C059A">
              <w:rPr>
                <w:sz w:val="18"/>
                <w:szCs w:val="18"/>
              </w:rPr>
              <w:t>Battery Point</w:t>
            </w:r>
          </w:p>
        </w:tc>
        <w:tc>
          <w:tcPr>
            <w:tcW w:w="1823" w:type="dxa"/>
            <w:hideMark/>
          </w:tcPr>
          <w:p w14:paraId="64357860" w14:textId="77777777" w:rsidR="00463D6D" w:rsidRPr="00F05271" w:rsidRDefault="00463D6D" w:rsidP="00DF0F01">
            <w:pPr>
              <w:keepNext w:val="0"/>
              <w:keepLines w:val="0"/>
              <w:widowControl w:val="0"/>
              <w:rPr>
                <w:sz w:val="18"/>
                <w:szCs w:val="18"/>
              </w:rPr>
            </w:pPr>
            <w:r w:rsidRPr="00F05271">
              <w:rPr>
                <w:sz w:val="18"/>
                <w:szCs w:val="18"/>
              </w:rPr>
              <w:t>6 Stowell Avenue</w:t>
            </w:r>
          </w:p>
        </w:tc>
        <w:tc>
          <w:tcPr>
            <w:tcW w:w="1559" w:type="dxa"/>
            <w:hideMark/>
          </w:tcPr>
          <w:p w14:paraId="7257E2CC" w14:textId="77777777" w:rsidR="00463D6D" w:rsidRPr="00F05271" w:rsidRDefault="00463D6D" w:rsidP="00DF0F01">
            <w:pPr>
              <w:keepNext w:val="0"/>
              <w:keepLines w:val="0"/>
              <w:widowControl w:val="0"/>
              <w:rPr>
                <w:sz w:val="18"/>
                <w:szCs w:val="18"/>
              </w:rPr>
            </w:pPr>
            <w:r w:rsidRPr="00F05271">
              <w:rPr>
                <w:sz w:val="18"/>
                <w:szCs w:val="18"/>
              </w:rPr>
              <w:t>Stowell</w:t>
            </w:r>
          </w:p>
        </w:tc>
        <w:tc>
          <w:tcPr>
            <w:tcW w:w="1112" w:type="dxa"/>
            <w:hideMark/>
          </w:tcPr>
          <w:p w14:paraId="30A4A9D7" w14:textId="77777777" w:rsidR="00463D6D" w:rsidRPr="00F05271" w:rsidRDefault="00463D6D" w:rsidP="00DF0F01">
            <w:pPr>
              <w:keepNext w:val="0"/>
              <w:keepLines w:val="0"/>
              <w:widowControl w:val="0"/>
              <w:rPr>
                <w:sz w:val="18"/>
                <w:szCs w:val="18"/>
              </w:rPr>
            </w:pPr>
            <w:r w:rsidRPr="00C704C8">
              <w:rPr>
                <w:sz w:val="18"/>
                <w:szCs w:val="18"/>
              </w:rPr>
              <w:t>11198/12 11198/15</w:t>
            </w:r>
          </w:p>
        </w:tc>
        <w:tc>
          <w:tcPr>
            <w:tcW w:w="2149" w:type="dxa"/>
            <w:hideMark/>
          </w:tcPr>
          <w:p w14:paraId="38146F27" w14:textId="77777777" w:rsidR="00463D6D" w:rsidRPr="00F05271" w:rsidRDefault="00463D6D" w:rsidP="00DF0F01">
            <w:pPr>
              <w:keepNext w:val="0"/>
              <w:keepLines w:val="0"/>
              <w:widowControl w:val="0"/>
              <w:rPr>
                <w:sz w:val="18"/>
                <w:szCs w:val="18"/>
              </w:rPr>
            </w:pPr>
            <w:r>
              <w:rPr>
                <w:sz w:val="18"/>
                <w:szCs w:val="18"/>
              </w:rPr>
              <w:t>Including</w:t>
            </w:r>
            <w:r w:rsidRPr="00F05271">
              <w:rPr>
                <w:sz w:val="18"/>
                <w:szCs w:val="18"/>
              </w:rPr>
              <w:t xml:space="preserve"> outbuildings </w:t>
            </w:r>
            <w:r>
              <w:rPr>
                <w:sz w:val="18"/>
                <w:szCs w:val="18"/>
              </w:rPr>
              <w:t>and</w:t>
            </w:r>
            <w:r w:rsidRPr="00F05271">
              <w:rPr>
                <w:sz w:val="18"/>
                <w:szCs w:val="18"/>
              </w:rPr>
              <w:t xml:space="preserve"> garden</w:t>
            </w:r>
          </w:p>
        </w:tc>
      </w:tr>
      <w:tr w:rsidR="00463D6D" w:rsidRPr="00F05271" w14:paraId="3C87429E" w14:textId="77777777" w:rsidTr="00DF0F01">
        <w:trPr>
          <w:trHeight w:val="510"/>
        </w:trPr>
        <w:tc>
          <w:tcPr>
            <w:tcW w:w="1135" w:type="dxa"/>
            <w:hideMark/>
          </w:tcPr>
          <w:p w14:paraId="25A99641" w14:textId="77777777" w:rsidR="00463D6D" w:rsidRPr="00F05271" w:rsidRDefault="00463D6D" w:rsidP="00DF0F01">
            <w:pPr>
              <w:keepNext w:val="0"/>
              <w:keepLines w:val="0"/>
              <w:widowControl w:val="0"/>
              <w:rPr>
                <w:sz w:val="18"/>
                <w:szCs w:val="18"/>
              </w:rPr>
            </w:pPr>
            <w:r w:rsidRPr="00B03C5D">
              <w:rPr>
                <w:sz w:val="18"/>
                <w:szCs w:val="18"/>
              </w:rPr>
              <w:t>HOB-C</w:t>
            </w:r>
            <w:r>
              <w:rPr>
                <w:sz w:val="18"/>
                <w:szCs w:val="18"/>
              </w:rPr>
              <w:t>6</w:t>
            </w:r>
            <w:r w:rsidRPr="00B03C5D">
              <w:rPr>
                <w:sz w:val="18"/>
                <w:szCs w:val="18"/>
              </w:rPr>
              <w:t>.1.1</w:t>
            </w:r>
            <w:r>
              <w:rPr>
                <w:sz w:val="18"/>
                <w:szCs w:val="18"/>
              </w:rPr>
              <w:t>810</w:t>
            </w:r>
          </w:p>
        </w:tc>
        <w:tc>
          <w:tcPr>
            <w:tcW w:w="907" w:type="dxa"/>
            <w:hideMark/>
          </w:tcPr>
          <w:p w14:paraId="75F6093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ACD60E4"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340B1539" w14:textId="77777777" w:rsidR="00463D6D" w:rsidRPr="00F05271" w:rsidRDefault="00463D6D" w:rsidP="00DF0F01">
            <w:pPr>
              <w:keepNext w:val="0"/>
              <w:keepLines w:val="0"/>
              <w:widowControl w:val="0"/>
              <w:rPr>
                <w:sz w:val="18"/>
                <w:szCs w:val="18"/>
              </w:rPr>
            </w:pPr>
            <w:r w:rsidRPr="00F05271">
              <w:rPr>
                <w:sz w:val="18"/>
                <w:szCs w:val="18"/>
              </w:rPr>
              <w:t>15 Strathern Street</w:t>
            </w:r>
          </w:p>
        </w:tc>
        <w:tc>
          <w:tcPr>
            <w:tcW w:w="1559" w:type="dxa"/>
            <w:hideMark/>
          </w:tcPr>
          <w:p w14:paraId="2839F211" w14:textId="77777777" w:rsidR="00463D6D" w:rsidRPr="00F05271" w:rsidRDefault="00463D6D" w:rsidP="00DF0F01">
            <w:pPr>
              <w:keepNext w:val="0"/>
              <w:keepLines w:val="0"/>
              <w:widowControl w:val="0"/>
              <w:rPr>
                <w:sz w:val="18"/>
                <w:szCs w:val="18"/>
              </w:rPr>
            </w:pPr>
            <w:r w:rsidRPr="00F05271">
              <w:rPr>
                <w:sz w:val="18"/>
                <w:szCs w:val="18"/>
              </w:rPr>
              <w:t>Avonlea</w:t>
            </w:r>
          </w:p>
        </w:tc>
        <w:tc>
          <w:tcPr>
            <w:tcW w:w="1112" w:type="dxa"/>
            <w:hideMark/>
          </w:tcPr>
          <w:p w14:paraId="52083F28" w14:textId="77777777" w:rsidR="00463D6D" w:rsidRPr="00F05271" w:rsidRDefault="00463D6D" w:rsidP="00DF0F01">
            <w:pPr>
              <w:keepNext w:val="0"/>
              <w:keepLines w:val="0"/>
              <w:widowControl w:val="0"/>
              <w:rPr>
                <w:sz w:val="18"/>
                <w:szCs w:val="18"/>
              </w:rPr>
            </w:pPr>
            <w:r w:rsidRPr="00F05271">
              <w:rPr>
                <w:sz w:val="18"/>
                <w:szCs w:val="18"/>
              </w:rPr>
              <w:t>106633/1</w:t>
            </w:r>
          </w:p>
        </w:tc>
        <w:tc>
          <w:tcPr>
            <w:tcW w:w="2149" w:type="dxa"/>
            <w:hideMark/>
          </w:tcPr>
          <w:p w14:paraId="216BB83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A7F5570" w14:textId="77777777" w:rsidTr="00DF0F01">
        <w:trPr>
          <w:trHeight w:val="510"/>
        </w:trPr>
        <w:tc>
          <w:tcPr>
            <w:tcW w:w="1135" w:type="dxa"/>
            <w:hideMark/>
          </w:tcPr>
          <w:p w14:paraId="2C136E0F" w14:textId="77777777" w:rsidR="00463D6D" w:rsidRPr="00F05271" w:rsidRDefault="00463D6D" w:rsidP="00DF0F01">
            <w:pPr>
              <w:keepNext w:val="0"/>
              <w:keepLines w:val="0"/>
              <w:widowControl w:val="0"/>
              <w:rPr>
                <w:sz w:val="18"/>
                <w:szCs w:val="18"/>
              </w:rPr>
            </w:pPr>
            <w:r w:rsidRPr="00B03C5D">
              <w:rPr>
                <w:sz w:val="18"/>
                <w:szCs w:val="18"/>
              </w:rPr>
              <w:t>HOB-C</w:t>
            </w:r>
            <w:r>
              <w:rPr>
                <w:sz w:val="18"/>
                <w:szCs w:val="18"/>
              </w:rPr>
              <w:t>6</w:t>
            </w:r>
            <w:r w:rsidRPr="00B03C5D">
              <w:rPr>
                <w:sz w:val="18"/>
                <w:szCs w:val="18"/>
              </w:rPr>
              <w:t>.1.1</w:t>
            </w:r>
            <w:r>
              <w:rPr>
                <w:sz w:val="18"/>
                <w:szCs w:val="18"/>
              </w:rPr>
              <w:t>811</w:t>
            </w:r>
          </w:p>
        </w:tc>
        <w:tc>
          <w:tcPr>
            <w:tcW w:w="907" w:type="dxa"/>
            <w:hideMark/>
          </w:tcPr>
          <w:p w14:paraId="0071F3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A82AC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47D35E3" w14:textId="77777777" w:rsidR="00463D6D" w:rsidRPr="00F05271" w:rsidRDefault="00463D6D" w:rsidP="00DF0F01">
            <w:pPr>
              <w:keepNext w:val="0"/>
              <w:keepLines w:val="0"/>
              <w:widowControl w:val="0"/>
              <w:rPr>
                <w:sz w:val="18"/>
                <w:szCs w:val="18"/>
              </w:rPr>
            </w:pPr>
            <w:r w:rsidRPr="00F05271">
              <w:rPr>
                <w:sz w:val="18"/>
                <w:szCs w:val="18"/>
              </w:rPr>
              <w:t>13 Summerhill Road</w:t>
            </w:r>
          </w:p>
        </w:tc>
        <w:tc>
          <w:tcPr>
            <w:tcW w:w="1559" w:type="dxa"/>
            <w:hideMark/>
          </w:tcPr>
          <w:p w14:paraId="5289098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3FBA93" w14:textId="77777777" w:rsidR="00463D6D" w:rsidRPr="00F05271" w:rsidRDefault="00463D6D" w:rsidP="00DF0F01">
            <w:pPr>
              <w:keepNext w:val="0"/>
              <w:keepLines w:val="0"/>
              <w:widowControl w:val="0"/>
              <w:rPr>
                <w:sz w:val="18"/>
                <w:szCs w:val="18"/>
              </w:rPr>
            </w:pPr>
            <w:r w:rsidRPr="00F05271">
              <w:rPr>
                <w:sz w:val="18"/>
                <w:szCs w:val="18"/>
              </w:rPr>
              <w:t>59855/1</w:t>
            </w:r>
          </w:p>
        </w:tc>
        <w:tc>
          <w:tcPr>
            <w:tcW w:w="2149" w:type="dxa"/>
            <w:hideMark/>
          </w:tcPr>
          <w:p w14:paraId="1DE58DD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6E0B157" w14:textId="77777777" w:rsidTr="00DF0F01">
        <w:trPr>
          <w:trHeight w:val="510"/>
        </w:trPr>
        <w:tc>
          <w:tcPr>
            <w:tcW w:w="1135" w:type="dxa"/>
            <w:hideMark/>
          </w:tcPr>
          <w:p w14:paraId="51FD657B" w14:textId="77777777" w:rsidR="00463D6D" w:rsidRPr="00F05271" w:rsidRDefault="00463D6D" w:rsidP="00DF0F01">
            <w:pPr>
              <w:keepNext w:val="0"/>
              <w:keepLines w:val="0"/>
              <w:widowControl w:val="0"/>
              <w:rPr>
                <w:sz w:val="18"/>
                <w:szCs w:val="18"/>
              </w:rPr>
            </w:pPr>
            <w:r w:rsidRPr="00B03C5D">
              <w:rPr>
                <w:sz w:val="18"/>
                <w:szCs w:val="18"/>
              </w:rPr>
              <w:t>HOB-C</w:t>
            </w:r>
            <w:r>
              <w:rPr>
                <w:sz w:val="18"/>
                <w:szCs w:val="18"/>
              </w:rPr>
              <w:t>6</w:t>
            </w:r>
            <w:r w:rsidRPr="00B03C5D">
              <w:rPr>
                <w:sz w:val="18"/>
                <w:szCs w:val="18"/>
              </w:rPr>
              <w:t>.1.1</w:t>
            </w:r>
            <w:r>
              <w:rPr>
                <w:sz w:val="18"/>
                <w:szCs w:val="18"/>
              </w:rPr>
              <w:t>812</w:t>
            </w:r>
          </w:p>
        </w:tc>
        <w:tc>
          <w:tcPr>
            <w:tcW w:w="907" w:type="dxa"/>
            <w:hideMark/>
          </w:tcPr>
          <w:p w14:paraId="012AF7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689EB6"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09DA3EF" w14:textId="77777777" w:rsidR="00463D6D" w:rsidRPr="00F05271" w:rsidRDefault="00463D6D" w:rsidP="00DF0F01">
            <w:pPr>
              <w:keepNext w:val="0"/>
              <w:keepLines w:val="0"/>
              <w:widowControl w:val="0"/>
              <w:rPr>
                <w:sz w:val="18"/>
                <w:szCs w:val="18"/>
              </w:rPr>
            </w:pPr>
            <w:r w:rsidRPr="00F05271">
              <w:rPr>
                <w:sz w:val="18"/>
                <w:szCs w:val="18"/>
              </w:rPr>
              <w:t>15 Summerhill Road</w:t>
            </w:r>
          </w:p>
        </w:tc>
        <w:tc>
          <w:tcPr>
            <w:tcW w:w="1559" w:type="dxa"/>
            <w:hideMark/>
          </w:tcPr>
          <w:p w14:paraId="0AA6B16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7F0DBB7" w14:textId="77777777" w:rsidR="00463D6D" w:rsidRPr="00F05271" w:rsidRDefault="00463D6D" w:rsidP="00DF0F01">
            <w:pPr>
              <w:keepNext w:val="0"/>
              <w:keepLines w:val="0"/>
              <w:widowControl w:val="0"/>
              <w:rPr>
                <w:sz w:val="18"/>
                <w:szCs w:val="18"/>
              </w:rPr>
            </w:pPr>
            <w:r w:rsidRPr="00F05271">
              <w:rPr>
                <w:sz w:val="18"/>
                <w:szCs w:val="18"/>
              </w:rPr>
              <w:t>251901/1</w:t>
            </w:r>
          </w:p>
        </w:tc>
        <w:tc>
          <w:tcPr>
            <w:tcW w:w="2149" w:type="dxa"/>
            <w:hideMark/>
          </w:tcPr>
          <w:p w14:paraId="2E29DBC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357487D" w14:textId="77777777" w:rsidTr="00DF0F01">
        <w:trPr>
          <w:trHeight w:val="510"/>
        </w:trPr>
        <w:tc>
          <w:tcPr>
            <w:tcW w:w="1135" w:type="dxa"/>
            <w:hideMark/>
          </w:tcPr>
          <w:p w14:paraId="450026DB" w14:textId="77777777" w:rsidR="00463D6D" w:rsidRPr="00F05271" w:rsidRDefault="00463D6D" w:rsidP="00DF0F01">
            <w:pPr>
              <w:keepNext w:val="0"/>
              <w:keepLines w:val="0"/>
              <w:widowControl w:val="0"/>
              <w:rPr>
                <w:sz w:val="18"/>
                <w:szCs w:val="18"/>
              </w:rPr>
            </w:pPr>
            <w:r w:rsidRPr="00107245">
              <w:rPr>
                <w:sz w:val="18"/>
                <w:szCs w:val="18"/>
              </w:rPr>
              <w:t>HOB-C</w:t>
            </w:r>
            <w:r>
              <w:rPr>
                <w:sz w:val="18"/>
                <w:szCs w:val="18"/>
              </w:rPr>
              <w:t>6</w:t>
            </w:r>
            <w:r w:rsidRPr="00107245">
              <w:rPr>
                <w:sz w:val="18"/>
                <w:szCs w:val="18"/>
              </w:rPr>
              <w:t>.1.1</w:t>
            </w:r>
            <w:r>
              <w:rPr>
                <w:sz w:val="18"/>
                <w:szCs w:val="18"/>
              </w:rPr>
              <w:t>813</w:t>
            </w:r>
          </w:p>
        </w:tc>
        <w:tc>
          <w:tcPr>
            <w:tcW w:w="907" w:type="dxa"/>
            <w:hideMark/>
          </w:tcPr>
          <w:p w14:paraId="31DF67A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297CE60"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4D523DF" w14:textId="77777777" w:rsidR="00463D6D" w:rsidRPr="00F05271" w:rsidRDefault="00463D6D" w:rsidP="00DF0F01">
            <w:pPr>
              <w:keepNext w:val="0"/>
              <w:keepLines w:val="0"/>
              <w:widowControl w:val="0"/>
              <w:rPr>
                <w:sz w:val="18"/>
                <w:szCs w:val="18"/>
              </w:rPr>
            </w:pPr>
            <w:r w:rsidRPr="00F05271">
              <w:rPr>
                <w:sz w:val="18"/>
                <w:szCs w:val="18"/>
              </w:rPr>
              <w:t>24 Summerhill Road</w:t>
            </w:r>
          </w:p>
        </w:tc>
        <w:tc>
          <w:tcPr>
            <w:tcW w:w="1559" w:type="dxa"/>
            <w:hideMark/>
          </w:tcPr>
          <w:p w14:paraId="2FCE0A8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771299" w14:textId="77777777" w:rsidR="00463D6D" w:rsidRPr="00F05271" w:rsidRDefault="00463D6D" w:rsidP="00DF0F01">
            <w:pPr>
              <w:keepNext w:val="0"/>
              <w:keepLines w:val="0"/>
              <w:widowControl w:val="0"/>
              <w:rPr>
                <w:sz w:val="18"/>
                <w:szCs w:val="18"/>
              </w:rPr>
            </w:pPr>
            <w:r w:rsidRPr="00F05271">
              <w:rPr>
                <w:sz w:val="18"/>
                <w:szCs w:val="18"/>
              </w:rPr>
              <w:t>21367/1</w:t>
            </w:r>
          </w:p>
        </w:tc>
        <w:tc>
          <w:tcPr>
            <w:tcW w:w="2149" w:type="dxa"/>
            <w:hideMark/>
          </w:tcPr>
          <w:p w14:paraId="09112F7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504A5F4" w14:textId="77777777" w:rsidTr="00DF0F01">
        <w:trPr>
          <w:trHeight w:val="510"/>
        </w:trPr>
        <w:tc>
          <w:tcPr>
            <w:tcW w:w="1135" w:type="dxa"/>
            <w:hideMark/>
          </w:tcPr>
          <w:p w14:paraId="7684D633" w14:textId="77777777" w:rsidR="00463D6D" w:rsidRPr="00F05271" w:rsidRDefault="00463D6D" w:rsidP="00DF0F01">
            <w:pPr>
              <w:keepNext w:val="0"/>
              <w:keepLines w:val="0"/>
              <w:widowControl w:val="0"/>
              <w:rPr>
                <w:sz w:val="18"/>
                <w:szCs w:val="18"/>
              </w:rPr>
            </w:pPr>
            <w:r w:rsidRPr="00107245">
              <w:rPr>
                <w:sz w:val="18"/>
                <w:szCs w:val="18"/>
              </w:rPr>
              <w:t>HOB-C</w:t>
            </w:r>
            <w:r>
              <w:rPr>
                <w:sz w:val="18"/>
                <w:szCs w:val="18"/>
              </w:rPr>
              <w:t>6</w:t>
            </w:r>
            <w:r w:rsidRPr="00107245">
              <w:rPr>
                <w:sz w:val="18"/>
                <w:szCs w:val="18"/>
              </w:rPr>
              <w:t>.1.1</w:t>
            </w:r>
            <w:r>
              <w:rPr>
                <w:sz w:val="18"/>
                <w:szCs w:val="18"/>
              </w:rPr>
              <w:t>814</w:t>
            </w:r>
          </w:p>
        </w:tc>
        <w:tc>
          <w:tcPr>
            <w:tcW w:w="907" w:type="dxa"/>
            <w:hideMark/>
          </w:tcPr>
          <w:p w14:paraId="611A46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1D21CA"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20A6213F" w14:textId="77777777" w:rsidR="00463D6D" w:rsidRPr="00F05271" w:rsidRDefault="00463D6D" w:rsidP="00DF0F01">
            <w:pPr>
              <w:keepNext w:val="0"/>
              <w:keepLines w:val="0"/>
              <w:widowControl w:val="0"/>
              <w:rPr>
                <w:sz w:val="18"/>
                <w:szCs w:val="18"/>
              </w:rPr>
            </w:pPr>
            <w:r w:rsidRPr="00F05271">
              <w:rPr>
                <w:sz w:val="18"/>
                <w:szCs w:val="18"/>
              </w:rPr>
              <w:t>5 Suncrest Avenue</w:t>
            </w:r>
          </w:p>
        </w:tc>
        <w:tc>
          <w:tcPr>
            <w:tcW w:w="1559" w:type="dxa"/>
            <w:hideMark/>
          </w:tcPr>
          <w:p w14:paraId="20561FB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0B814E" w14:textId="77777777" w:rsidR="00463D6D" w:rsidRPr="00F05271" w:rsidRDefault="00463D6D" w:rsidP="00DF0F01">
            <w:pPr>
              <w:keepNext w:val="0"/>
              <w:keepLines w:val="0"/>
              <w:widowControl w:val="0"/>
              <w:rPr>
                <w:sz w:val="18"/>
                <w:szCs w:val="18"/>
              </w:rPr>
            </w:pPr>
            <w:r w:rsidRPr="00F05271">
              <w:rPr>
                <w:sz w:val="18"/>
                <w:szCs w:val="18"/>
              </w:rPr>
              <w:t>55860/32</w:t>
            </w:r>
          </w:p>
        </w:tc>
        <w:tc>
          <w:tcPr>
            <w:tcW w:w="2149" w:type="dxa"/>
            <w:hideMark/>
          </w:tcPr>
          <w:p w14:paraId="0B6C4E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3F13FCF" w14:textId="77777777" w:rsidTr="00DF0F01">
        <w:trPr>
          <w:trHeight w:val="510"/>
        </w:trPr>
        <w:tc>
          <w:tcPr>
            <w:tcW w:w="1135" w:type="dxa"/>
            <w:hideMark/>
          </w:tcPr>
          <w:p w14:paraId="2E5F7482" w14:textId="77777777" w:rsidR="00463D6D" w:rsidRPr="00F05271" w:rsidRDefault="00463D6D" w:rsidP="00DF0F01">
            <w:pPr>
              <w:keepNext w:val="0"/>
              <w:keepLines w:val="0"/>
              <w:widowControl w:val="0"/>
              <w:rPr>
                <w:sz w:val="18"/>
                <w:szCs w:val="18"/>
              </w:rPr>
            </w:pPr>
            <w:r w:rsidRPr="00107245">
              <w:rPr>
                <w:sz w:val="18"/>
                <w:szCs w:val="18"/>
              </w:rPr>
              <w:t>HOB-C</w:t>
            </w:r>
            <w:r>
              <w:rPr>
                <w:sz w:val="18"/>
                <w:szCs w:val="18"/>
              </w:rPr>
              <w:t>6</w:t>
            </w:r>
            <w:r w:rsidRPr="00107245">
              <w:rPr>
                <w:sz w:val="18"/>
                <w:szCs w:val="18"/>
              </w:rPr>
              <w:t>.1.1</w:t>
            </w:r>
            <w:r>
              <w:rPr>
                <w:sz w:val="18"/>
                <w:szCs w:val="18"/>
              </w:rPr>
              <w:t>815</w:t>
            </w:r>
          </w:p>
        </w:tc>
        <w:tc>
          <w:tcPr>
            <w:tcW w:w="907" w:type="dxa"/>
            <w:hideMark/>
          </w:tcPr>
          <w:p w14:paraId="1F05642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E056EE"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573C0BA" w14:textId="77777777" w:rsidR="00463D6D" w:rsidRPr="00F05271" w:rsidRDefault="00463D6D" w:rsidP="00DF0F01">
            <w:pPr>
              <w:keepNext w:val="0"/>
              <w:keepLines w:val="0"/>
              <w:widowControl w:val="0"/>
              <w:rPr>
                <w:sz w:val="18"/>
                <w:szCs w:val="18"/>
              </w:rPr>
            </w:pPr>
            <w:r w:rsidRPr="00F05271">
              <w:rPr>
                <w:sz w:val="18"/>
                <w:szCs w:val="18"/>
              </w:rPr>
              <w:t>18 Suncrest Avenue</w:t>
            </w:r>
          </w:p>
        </w:tc>
        <w:tc>
          <w:tcPr>
            <w:tcW w:w="1559" w:type="dxa"/>
            <w:hideMark/>
          </w:tcPr>
          <w:p w14:paraId="34B5785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D744A1" w14:textId="77777777" w:rsidR="00463D6D" w:rsidRPr="00F05271" w:rsidRDefault="00463D6D" w:rsidP="00DF0F01">
            <w:pPr>
              <w:keepNext w:val="0"/>
              <w:keepLines w:val="0"/>
              <w:widowControl w:val="0"/>
              <w:rPr>
                <w:sz w:val="18"/>
                <w:szCs w:val="18"/>
              </w:rPr>
            </w:pPr>
            <w:r w:rsidRPr="00F05271">
              <w:rPr>
                <w:sz w:val="18"/>
                <w:szCs w:val="18"/>
              </w:rPr>
              <w:t>42119/1</w:t>
            </w:r>
          </w:p>
        </w:tc>
        <w:tc>
          <w:tcPr>
            <w:tcW w:w="2149" w:type="dxa"/>
            <w:hideMark/>
          </w:tcPr>
          <w:p w14:paraId="4D709AD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61A683D" w14:textId="77777777" w:rsidTr="00DF0F01">
        <w:trPr>
          <w:trHeight w:val="510"/>
        </w:trPr>
        <w:tc>
          <w:tcPr>
            <w:tcW w:w="1135" w:type="dxa"/>
            <w:hideMark/>
          </w:tcPr>
          <w:p w14:paraId="0929E542" w14:textId="77777777" w:rsidR="00463D6D" w:rsidRPr="00F05271" w:rsidRDefault="00463D6D" w:rsidP="00DF0F01">
            <w:pPr>
              <w:keepNext w:val="0"/>
              <w:keepLines w:val="0"/>
              <w:widowControl w:val="0"/>
              <w:rPr>
                <w:sz w:val="18"/>
                <w:szCs w:val="18"/>
              </w:rPr>
            </w:pPr>
            <w:r w:rsidRPr="00107245">
              <w:rPr>
                <w:sz w:val="18"/>
                <w:szCs w:val="18"/>
              </w:rPr>
              <w:t>HOB-C</w:t>
            </w:r>
            <w:r>
              <w:rPr>
                <w:sz w:val="18"/>
                <w:szCs w:val="18"/>
              </w:rPr>
              <w:t>6</w:t>
            </w:r>
            <w:r w:rsidRPr="00107245">
              <w:rPr>
                <w:sz w:val="18"/>
                <w:szCs w:val="18"/>
              </w:rPr>
              <w:t>.1.1</w:t>
            </w:r>
            <w:r>
              <w:rPr>
                <w:sz w:val="18"/>
                <w:szCs w:val="18"/>
              </w:rPr>
              <w:t>816</w:t>
            </w:r>
          </w:p>
        </w:tc>
        <w:tc>
          <w:tcPr>
            <w:tcW w:w="907" w:type="dxa"/>
            <w:hideMark/>
          </w:tcPr>
          <w:p w14:paraId="274CCE9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9E9135"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6357EFD" w14:textId="77777777" w:rsidR="00463D6D" w:rsidRPr="00F05271" w:rsidRDefault="00463D6D" w:rsidP="00DF0F01">
            <w:pPr>
              <w:keepNext w:val="0"/>
              <w:keepLines w:val="0"/>
              <w:widowControl w:val="0"/>
              <w:rPr>
                <w:sz w:val="18"/>
                <w:szCs w:val="18"/>
              </w:rPr>
            </w:pPr>
            <w:r w:rsidRPr="00F05271">
              <w:rPr>
                <w:sz w:val="18"/>
                <w:szCs w:val="18"/>
              </w:rPr>
              <w:t>20 Swan Street</w:t>
            </w:r>
          </w:p>
        </w:tc>
        <w:tc>
          <w:tcPr>
            <w:tcW w:w="1559" w:type="dxa"/>
            <w:hideMark/>
          </w:tcPr>
          <w:p w14:paraId="4D55767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AF9DA8" w14:textId="77777777" w:rsidR="00463D6D" w:rsidRPr="00F05271" w:rsidRDefault="00463D6D" w:rsidP="00DF0F01">
            <w:pPr>
              <w:keepNext w:val="0"/>
              <w:keepLines w:val="0"/>
              <w:widowControl w:val="0"/>
              <w:rPr>
                <w:sz w:val="18"/>
                <w:szCs w:val="18"/>
              </w:rPr>
            </w:pPr>
            <w:r w:rsidRPr="00F05271">
              <w:rPr>
                <w:sz w:val="18"/>
                <w:szCs w:val="18"/>
              </w:rPr>
              <w:t>73130/20</w:t>
            </w:r>
          </w:p>
        </w:tc>
        <w:tc>
          <w:tcPr>
            <w:tcW w:w="2149" w:type="dxa"/>
            <w:hideMark/>
          </w:tcPr>
          <w:p w14:paraId="064026B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A88F96F" w14:textId="77777777" w:rsidTr="00DF0F01">
        <w:trPr>
          <w:trHeight w:val="510"/>
        </w:trPr>
        <w:tc>
          <w:tcPr>
            <w:tcW w:w="1135" w:type="dxa"/>
            <w:hideMark/>
          </w:tcPr>
          <w:p w14:paraId="1E1DCE9E" w14:textId="77777777" w:rsidR="00463D6D" w:rsidRPr="00F05271" w:rsidRDefault="00463D6D" w:rsidP="00DF0F01">
            <w:pPr>
              <w:keepNext w:val="0"/>
              <w:keepLines w:val="0"/>
              <w:widowControl w:val="0"/>
              <w:rPr>
                <w:sz w:val="18"/>
                <w:szCs w:val="18"/>
              </w:rPr>
            </w:pPr>
            <w:r w:rsidRPr="00107245">
              <w:rPr>
                <w:sz w:val="18"/>
                <w:szCs w:val="18"/>
              </w:rPr>
              <w:t>HOB-C</w:t>
            </w:r>
            <w:r>
              <w:rPr>
                <w:sz w:val="18"/>
                <w:szCs w:val="18"/>
              </w:rPr>
              <w:t>6</w:t>
            </w:r>
            <w:r w:rsidRPr="00107245">
              <w:rPr>
                <w:sz w:val="18"/>
                <w:szCs w:val="18"/>
              </w:rPr>
              <w:t>.1.1</w:t>
            </w:r>
            <w:r>
              <w:rPr>
                <w:sz w:val="18"/>
                <w:szCs w:val="18"/>
              </w:rPr>
              <w:t>817</w:t>
            </w:r>
          </w:p>
        </w:tc>
        <w:tc>
          <w:tcPr>
            <w:tcW w:w="907" w:type="dxa"/>
            <w:hideMark/>
          </w:tcPr>
          <w:p w14:paraId="788C50C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04944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CBA20EB" w14:textId="77777777" w:rsidR="00463D6D" w:rsidRPr="00F05271" w:rsidRDefault="00463D6D" w:rsidP="00DF0F01">
            <w:pPr>
              <w:keepNext w:val="0"/>
              <w:keepLines w:val="0"/>
              <w:widowControl w:val="0"/>
              <w:rPr>
                <w:sz w:val="18"/>
                <w:szCs w:val="18"/>
              </w:rPr>
            </w:pPr>
            <w:r w:rsidRPr="00F05271">
              <w:rPr>
                <w:sz w:val="18"/>
                <w:szCs w:val="18"/>
              </w:rPr>
              <w:t>24 Swan Street</w:t>
            </w:r>
          </w:p>
        </w:tc>
        <w:tc>
          <w:tcPr>
            <w:tcW w:w="1559" w:type="dxa"/>
            <w:hideMark/>
          </w:tcPr>
          <w:p w14:paraId="6B8DB42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644513F" w14:textId="77777777" w:rsidR="00463D6D" w:rsidRPr="00F05271" w:rsidRDefault="00463D6D" w:rsidP="00DF0F01">
            <w:pPr>
              <w:keepNext w:val="0"/>
              <w:keepLines w:val="0"/>
              <w:widowControl w:val="0"/>
              <w:rPr>
                <w:sz w:val="18"/>
                <w:szCs w:val="18"/>
              </w:rPr>
            </w:pPr>
            <w:r w:rsidRPr="00F05271">
              <w:rPr>
                <w:sz w:val="18"/>
                <w:szCs w:val="18"/>
              </w:rPr>
              <w:t>248782/1</w:t>
            </w:r>
          </w:p>
        </w:tc>
        <w:tc>
          <w:tcPr>
            <w:tcW w:w="2149" w:type="dxa"/>
            <w:hideMark/>
          </w:tcPr>
          <w:p w14:paraId="75EDB01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937C1BF" w14:textId="77777777" w:rsidTr="00DF0F01">
        <w:trPr>
          <w:trHeight w:val="510"/>
        </w:trPr>
        <w:tc>
          <w:tcPr>
            <w:tcW w:w="1135" w:type="dxa"/>
            <w:hideMark/>
          </w:tcPr>
          <w:p w14:paraId="33D5EF11" w14:textId="77777777" w:rsidR="00463D6D" w:rsidRPr="00F05271" w:rsidRDefault="00463D6D" w:rsidP="00DF0F01">
            <w:pPr>
              <w:keepNext w:val="0"/>
              <w:keepLines w:val="0"/>
              <w:widowControl w:val="0"/>
              <w:rPr>
                <w:sz w:val="18"/>
                <w:szCs w:val="18"/>
              </w:rPr>
            </w:pPr>
            <w:r w:rsidRPr="00107245">
              <w:rPr>
                <w:sz w:val="18"/>
                <w:szCs w:val="18"/>
              </w:rPr>
              <w:lastRenderedPageBreak/>
              <w:t>HOB-C</w:t>
            </w:r>
            <w:r>
              <w:rPr>
                <w:sz w:val="18"/>
                <w:szCs w:val="18"/>
              </w:rPr>
              <w:t>6</w:t>
            </w:r>
            <w:r w:rsidRPr="00107245">
              <w:rPr>
                <w:sz w:val="18"/>
                <w:szCs w:val="18"/>
              </w:rPr>
              <w:t>.1.1</w:t>
            </w:r>
            <w:r>
              <w:rPr>
                <w:sz w:val="18"/>
                <w:szCs w:val="18"/>
              </w:rPr>
              <w:t>818</w:t>
            </w:r>
          </w:p>
        </w:tc>
        <w:tc>
          <w:tcPr>
            <w:tcW w:w="907" w:type="dxa"/>
            <w:hideMark/>
          </w:tcPr>
          <w:p w14:paraId="31412D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7D53EA"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F08FBBE" w14:textId="77777777" w:rsidR="00463D6D" w:rsidRPr="00F05271" w:rsidRDefault="00463D6D" w:rsidP="00DF0F01">
            <w:pPr>
              <w:keepNext w:val="0"/>
              <w:keepLines w:val="0"/>
              <w:widowControl w:val="0"/>
              <w:rPr>
                <w:sz w:val="18"/>
                <w:szCs w:val="18"/>
              </w:rPr>
            </w:pPr>
            <w:r w:rsidRPr="00F05271">
              <w:rPr>
                <w:sz w:val="18"/>
                <w:szCs w:val="18"/>
              </w:rPr>
              <w:t>26 Swan Street</w:t>
            </w:r>
          </w:p>
        </w:tc>
        <w:tc>
          <w:tcPr>
            <w:tcW w:w="1559" w:type="dxa"/>
            <w:hideMark/>
          </w:tcPr>
          <w:p w14:paraId="76AE89A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0E3BF82" w14:textId="77777777" w:rsidR="00463D6D" w:rsidRPr="00F05271" w:rsidRDefault="00463D6D" w:rsidP="00DF0F01">
            <w:pPr>
              <w:keepNext w:val="0"/>
              <w:keepLines w:val="0"/>
              <w:widowControl w:val="0"/>
              <w:rPr>
                <w:sz w:val="18"/>
                <w:szCs w:val="18"/>
              </w:rPr>
            </w:pPr>
            <w:r w:rsidRPr="00F05271">
              <w:rPr>
                <w:sz w:val="18"/>
                <w:szCs w:val="18"/>
              </w:rPr>
              <w:t>199560/1</w:t>
            </w:r>
          </w:p>
        </w:tc>
        <w:tc>
          <w:tcPr>
            <w:tcW w:w="2149" w:type="dxa"/>
            <w:hideMark/>
          </w:tcPr>
          <w:p w14:paraId="5C36B12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D9DD13E" w14:textId="77777777" w:rsidTr="00DF0F01">
        <w:trPr>
          <w:trHeight w:val="510"/>
        </w:trPr>
        <w:tc>
          <w:tcPr>
            <w:tcW w:w="1135" w:type="dxa"/>
            <w:hideMark/>
          </w:tcPr>
          <w:p w14:paraId="2B109148" w14:textId="77777777" w:rsidR="00463D6D" w:rsidRPr="00F05271" w:rsidRDefault="00463D6D" w:rsidP="00DF0F01">
            <w:pPr>
              <w:keepNext w:val="0"/>
              <w:keepLines w:val="0"/>
              <w:widowControl w:val="0"/>
              <w:rPr>
                <w:sz w:val="18"/>
                <w:szCs w:val="18"/>
              </w:rPr>
            </w:pPr>
            <w:r w:rsidRPr="004F3C12">
              <w:rPr>
                <w:sz w:val="18"/>
                <w:szCs w:val="18"/>
              </w:rPr>
              <w:t>HOB-C</w:t>
            </w:r>
            <w:r>
              <w:rPr>
                <w:sz w:val="18"/>
                <w:szCs w:val="18"/>
              </w:rPr>
              <w:t>6</w:t>
            </w:r>
            <w:r w:rsidRPr="004F3C12">
              <w:rPr>
                <w:sz w:val="18"/>
                <w:szCs w:val="18"/>
              </w:rPr>
              <w:t>.1.1</w:t>
            </w:r>
            <w:r>
              <w:rPr>
                <w:sz w:val="18"/>
                <w:szCs w:val="18"/>
              </w:rPr>
              <w:t>819</w:t>
            </w:r>
          </w:p>
        </w:tc>
        <w:tc>
          <w:tcPr>
            <w:tcW w:w="907" w:type="dxa"/>
            <w:hideMark/>
          </w:tcPr>
          <w:p w14:paraId="35A2494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DE205A1"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52FECD59" w14:textId="77777777" w:rsidR="00463D6D" w:rsidRPr="00F05271" w:rsidRDefault="00463D6D" w:rsidP="00DF0F01">
            <w:pPr>
              <w:keepNext w:val="0"/>
              <w:keepLines w:val="0"/>
              <w:widowControl w:val="0"/>
              <w:rPr>
                <w:sz w:val="18"/>
                <w:szCs w:val="18"/>
              </w:rPr>
            </w:pPr>
            <w:r w:rsidRPr="00F05271">
              <w:rPr>
                <w:sz w:val="18"/>
                <w:szCs w:val="18"/>
              </w:rPr>
              <w:t>28 Swan Street</w:t>
            </w:r>
          </w:p>
        </w:tc>
        <w:tc>
          <w:tcPr>
            <w:tcW w:w="1559" w:type="dxa"/>
            <w:hideMark/>
          </w:tcPr>
          <w:p w14:paraId="1418C3B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51860E1" w14:textId="77777777" w:rsidR="00463D6D" w:rsidRPr="00F05271" w:rsidRDefault="00463D6D" w:rsidP="00DF0F01">
            <w:pPr>
              <w:keepNext w:val="0"/>
              <w:keepLines w:val="0"/>
              <w:widowControl w:val="0"/>
              <w:rPr>
                <w:sz w:val="18"/>
                <w:szCs w:val="18"/>
              </w:rPr>
            </w:pPr>
            <w:r w:rsidRPr="00F05271">
              <w:rPr>
                <w:sz w:val="18"/>
                <w:szCs w:val="18"/>
              </w:rPr>
              <w:t>63449/29</w:t>
            </w:r>
          </w:p>
        </w:tc>
        <w:tc>
          <w:tcPr>
            <w:tcW w:w="2149" w:type="dxa"/>
            <w:hideMark/>
          </w:tcPr>
          <w:p w14:paraId="634949B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401BD06" w14:textId="77777777" w:rsidTr="00DF0F01">
        <w:trPr>
          <w:trHeight w:val="510"/>
        </w:trPr>
        <w:tc>
          <w:tcPr>
            <w:tcW w:w="1135" w:type="dxa"/>
            <w:hideMark/>
          </w:tcPr>
          <w:p w14:paraId="7A70F03E" w14:textId="77777777" w:rsidR="00463D6D" w:rsidRPr="00F05271" w:rsidRDefault="00463D6D" w:rsidP="00DF0F01">
            <w:pPr>
              <w:keepNext w:val="0"/>
              <w:keepLines w:val="0"/>
              <w:widowControl w:val="0"/>
              <w:rPr>
                <w:sz w:val="18"/>
                <w:szCs w:val="18"/>
              </w:rPr>
            </w:pPr>
            <w:r w:rsidRPr="004F3C12">
              <w:rPr>
                <w:sz w:val="18"/>
                <w:szCs w:val="18"/>
              </w:rPr>
              <w:t>HOB-C</w:t>
            </w:r>
            <w:r>
              <w:rPr>
                <w:sz w:val="18"/>
                <w:szCs w:val="18"/>
              </w:rPr>
              <w:t>6</w:t>
            </w:r>
            <w:r w:rsidRPr="004F3C12">
              <w:rPr>
                <w:sz w:val="18"/>
                <w:szCs w:val="18"/>
              </w:rPr>
              <w:t>.1.1</w:t>
            </w:r>
            <w:r>
              <w:rPr>
                <w:sz w:val="18"/>
                <w:szCs w:val="18"/>
              </w:rPr>
              <w:t>820</w:t>
            </w:r>
          </w:p>
        </w:tc>
        <w:tc>
          <w:tcPr>
            <w:tcW w:w="907" w:type="dxa"/>
            <w:hideMark/>
          </w:tcPr>
          <w:p w14:paraId="59BD67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3D043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9D7C0CC" w14:textId="77777777" w:rsidR="00463D6D" w:rsidRPr="00F05271" w:rsidRDefault="00463D6D" w:rsidP="00DF0F01">
            <w:pPr>
              <w:keepNext w:val="0"/>
              <w:keepLines w:val="0"/>
              <w:widowControl w:val="0"/>
              <w:rPr>
                <w:sz w:val="18"/>
                <w:szCs w:val="18"/>
              </w:rPr>
            </w:pPr>
            <w:r w:rsidRPr="00F05271">
              <w:rPr>
                <w:sz w:val="18"/>
                <w:szCs w:val="18"/>
              </w:rPr>
              <w:t>5 Swanston Street</w:t>
            </w:r>
          </w:p>
        </w:tc>
        <w:tc>
          <w:tcPr>
            <w:tcW w:w="1559" w:type="dxa"/>
            <w:hideMark/>
          </w:tcPr>
          <w:p w14:paraId="350C0D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A6FCF75" w14:textId="77777777" w:rsidR="00463D6D" w:rsidRPr="00F05271" w:rsidRDefault="00463D6D" w:rsidP="00DF0F01">
            <w:pPr>
              <w:keepNext w:val="0"/>
              <w:keepLines w:val="0"/>
              <w:widowControl w:val="0"/>
              <w:rPr>
                <w:sz w:val="18"/>
                <w:szCs w:val="18"/>
              </w:rPr>
            </w:pPr>
            <w:r w:rsidRPr="00F05271">
              <w:rPr>
                <w:sz w:val="18"/>
                <w:szCs w:val="18"/>
              </w:rPr>
              <w:t>13702/20; 39546/1</w:t>
            </w:r>
          </w:p>
        </w:tc>
        <w:tc>
          <w:tcPr>
            <w:tcW w:w="2149" w:type="dxa"/>
            <w:hideMark/>
          </w:tcPr>
          <w:p w14:paraId="1E76860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8528FA9" w14:textId="77777777" w:rsidTr="00DF0F01">
        <w:trPr>
          <w:trHeight w:val="510"/>
        </w:trPr>
        <w:tc>
          <w:tcPr>
            <w:tcW w:w="1135" w:type="dxa"/>
            <w:hideMark/>
          </w:tcPr>
          <w:p w14:paraId="11BD6547" w14:textId="77777777" w:rsidR="00463D6D" w:rsidRPr="00F05271" w:rsidRDefault="00463D6D" w:rsidP="00DF0F01">
            <w:pPr>
              <w:keepNext w:val="0"/>
              <w:keepLines w:val="0"/>
              <w:widowControl w:val="0"/>
              <w:rPr>
                <w:sz w:val="18"/>
                <w:szCs w:val="18"/>
              </w:rPr>
            </w:pPr>
            <w:r w:rsidRPr="004F3C12">
              <w:rPr>
                <w:sz w:val="18"/>
                <w:szCs w:val="18"/>
              </w:rPr>
              <w:t>HOB-C</w:t>
            </w:r>
            <w:r>
              <w:rPr>
                <w:sz w:val="18"/>
                <w:szCs w:val="18"/>
              </w:rPr>
              <w:t>6</w:t>
            </w:r>
            <w:r w:rsidRPr="004F3C12">
              <w:rPr>
                <w:sz w:val="18"/>
                <w:szCs w:val="18"/>
              </w:rPr>
              <w:t>.1.1</w:t>
            </w:r>
            <w:r>
              <w:rPr>
                <w:sz w:val="18"/>
                <w:szCs w:val="18"/>
              </w:rPr>
              <w:t>821</w:t>
            </w:r>
          </w:p>
        </w:tc>
        <w:tc>
          <w:tcPr>
            <w:tcW w:w="907" w:type="dxa"/>
            <w:hideMark/>
          </w:tcPr>
          <w:p w14:paraId="29E2FCF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0F044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F23868F" w14:textId="77777777" w:rsidR="00463D6D" w:rsidRPr="00F05271" w:rsidRDefault="00463D6D" w:rsidP="00DF0F01">
            <w:pPr>
              <w:keepNext w:val="0"/>
              <w:keepLines w:val="0"/>
              <w:widowControl w:val="0"/>
              <w:rPr>
                <w:sz w:val="18"/>
                <w:szCs w:val="18"/>
              </w:rPr>
            </w:pPr>
            <w:r w:rsidRPr="00F05271">
              <w:rPr>
                <w:sz w:val="18"/>
                <w:szCs w:val="18"/>
              </w:rPr>
              <w:t>8 Swanston Street</w:t>
            </w:r>
          </w:p>
        </w:tc>
        <w:tc>
          <w:tcPr>
            <w:tcW w:w="1559" w:type="dxa"/>
            <w:hideMark/>
          </w:tcPr>
          <w:p w14:paraId="20EDFE5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42C94F" w14:textId="77777777" w:rsidR="00463D6D" w:rsidRPr="00F05271" w:rsidRDefault="00463D6D" w:rsidP="00DF0F01">
            <w:pPr>
              <w:keepNext w:val="0"/>
              <w:keepLines w:val="0"/>
              <w:widowControl w:val="0"/>
              <w:rPr>
                <w:sz w:val="18"/>
                <w:szCs w:val="18"/>
              </w:rPr>
            </w:pPr>
            <w:r w:rsidRPr="00F05271">
              <w:rPr>
                <w:sz w:val="18"/>
                <w:szCs w:val="18"/>
              </w:rPr>
              <w:t>60080/16</w:t>
            </w:r>
          </w:p>
        </w:tc>
        <w:tc>
          <w:tcPr>
            <w:tcW w:w="2149" w:type="dxa"/>
            <w:hideMark/>
          </w:tcPr>
          <w:p w14:paraId="4E31D203"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48DF6DB7" w14:textId="77777777" w:rsidTr="00DF0F01">
        <w:trPr>
          <w:trHeight w:val="510"/>
        </w:trPr>
        <w:tc>
          <w:tcPr>
            <w:tcW w:w="1135" w:type="dxa"/>
            <w:hideMark/>
          </w:tcPr>
          <w:p w14:paraId="425E26AD" w14:textId="77777777" w:rsidR="00463D6D" w:rsidRPr="00F05271" w:rsidRDefault="00463D6D" w:rsidP="00DF0F01">
            <w:pPr>
              <w:keepNext w:val="0"/>
              <w:keepLines w:val="0"/>
              <w:widowControl w:val="0"/>
              <w:rPr>
                <w:sz w:val="18"/>
                <w:szCs w:val="18"/>
              </w:rPr>
            </w:pPr>
            <w:r w:rsidRPr="004F3C12">
              <w:rPr>
                <w:sz w:val="18"/>
                <w:szCs w:val="18"/>
              </w:rPr>
              <w:t>HOB-C</w:t>
            </w:r>
            <w:r>
              <w:rPr>
                <w:sz w:val="18"/>
                <w:szCs w:val="18"/>
              </w:rPr>
              <w:t>6</w:t>
            </w:r>
            <w:r w:rsidRPr="004F3C12">
              <w:rPr>
                <w:sz w:val="18"/>
                <w:szCs w:val="18"/>
              </w:rPr>
              <w:t>.1.1</w:t>
            </w:r>
            <w:r>
              <w:rPr>
                <w:sz w:val="18"/>
                <w:szCs w:val="18"/>
              </w:rPr>
              <w:t>822</w:t>
            </w:r>
          </w:p>
        </w:tc>
        <w:tc>
          <w:tcPr>
            <w:tcW w:w="907" w:type="dxa"/>
            <w:hideMark/>
          </w:tcPr>
          <w:p w14:paraId="30FEA4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F3BA9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849AE36" w14:textId="77777777" w:rsidR="00463D6D" w:rsidRPr="00F05271" w:rsidRDefault="00463D6D" w:rsidP="00DF0F01">
            <w:pPr>
              <w:keepNext w:val="0"/>
              <w:keepLines w:val="0"/>
              <w:widowControl w:val="0"/>
              <w:rPr>
                <w:sz w:val="18"/>
                <w:szCs w:val="18"/>
              </w:rPr>
            </w:pPr>
            <w:r w:rsidRPr="00F05271">
              <w:rPr>
                <w:sz w:val="18"/>
                <w:szCs w:val="18"/>
              </w:rPr>
              <w:t>12 Swanston Street</w:t>
            </w:r>
          </w:p>
        </w:tc>
        <w:tc>
          <w:tcPr>
            <w:tcW w:w="1559" w:type="dxa"/>
            <w:hideMark/>
          </w:tcPr>
          <w:p w14:paraId="2DAD1D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4E5681" w14:textId="77777777" w:rsidR="00463D6D" w:rsidRPr="00F05271" w:rsidRDefault="00463D6D" w:rsidP="00DF0F01">
            <w:pPr>
              <w:keepNext w:val="0"/>
              <w:keepLines w:val="0"/>
              <w:widowControl w:val="0"/>
              <w:rPr>
                <w:sz w:val="18"/>
                <w:szCs w:val="18"/>
              </w:rPr>
            </w:pPr>
            <w:r w:rsidRPr="00F05271">
              <w:rPr>
                <w:sz w:val="18"/>
                <w:szCs w:val="18"/>
              </w:rPr>
              <w:t>230776/14</w:t>
            </w:r>
          </w:p>
        </w:tc>
        <w:tc>
          <w:tcPr>
            <w:tcW w:w="2149" w:type="dxa"/>
            <w:hideMark/>
          </w:tcPr>
          <w:p w14:paraId="09597B64"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18F8AD1E" w14:textId="77777777" w:rsidTr="00DF0F01">
        <w:trPr>
          <w:trHeight w:val="510"/>
        </w:trPr>
        <w:tc>
          <w:tcPr>
            <w:tcW w:w="1135" w:type="dxa"/>
            <w:hideMark/>
          </w:tcPr>
          <w:p w14:paraId="3E80DCC6" w14:textId="77777777" w:rsidR="00463D6D" w:rsidRPr="00F05271" w:rsidRDefault="00463D6D" w:rsidP="00DF0F01">
            <w:pPr>
              <w:keepNext w:val="0"/>
              <w:keepLines w:val="0"/>
              <w:widowControl w:val="0"/>
              <w:rPr>
                <w:sz w:val="18"/>
                <w:szCs w:val="18"/>
              </w:rPr>
            </w:pPr>
            <w:r w:rsidRPr="004F3C12">
              <w:rPr>
                <w:sz w:val="18"/>
                <w:szCs w:val="18"/>
              </w:rPr>
              <w:t>HOB-C</w:t>
            </w:r>
            <w:r>
              <w:rPr>
                <w:sz w:val="18"/>
                <w:szCs w:val="18"/>
              </w:rPr>
              <w:t>6</w:t>
            </w:r>
            <w:r w:rsidRPr="004F3C12">
              <w:rPr>
                <w:sz w:val="18"/>
                <w:szCs w:val="18"/>
              </w:rPr>
              <w:t>.1.1</w:t>
            </w:r>
            <w:r>
              <w:rPr>
                <w:sz w:val="18"/>
                <w:szCs w:val="18"/>
              </w:rPr>
              <w:t>823</w:t>
            </w:r>
          </w:p>
        </w:tc>
        <w:tc>
          <w:tcPr>
            <w:tcW w:w="907" w:type="dxa"/>
            <w:hideMark/>
          </w:tcPr>
          <w:p w14:paraId="70A262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B75DFA"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59D0162" w14:textId="77777777" w:rsidR="00463D6D" w:rsidRPr="00F05271" w:rsidRDefault="00463D6D" w:rsidP="00DF0F01">
            <w:pPr>
              <w:keepNext w:val="0"/>
              <w:keepLines w:val="0"/>
              <w:widowControl w:val="0"/>
              <w:rPr>
                <w:sz w:val="18"/>
                <w:szCs w:val="18"/>
              </w:rPr>
            </w:pPr>
            <w:r w:rsidRPr="00F05271">
              <w:rPr>
                <w:sz w:val="18"/>
                <w:szCs w:val="18"/>
              </w:rPr>
              <w:t>13 Swanston Street</w:t>
            </w:r>
          </w:p>
        </w:tc>
        <w:tc>
          <w:tcPr>
            <w:tcW w:w="1559" w:type="dxa"/>
            <w:hideMark/>
          </w:tcPr>
          <w:p w14:paraId="634AE3F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1872FD" w14:textId="77777777" w:rsidR="00463D6D" w:rsidRPr="00F05271" w:rsidRDefault="00463D6D" w:rsidP="00DF0F01">
            <w:pPr>
              <w:keepNext w:val="0"/>
              <w:keepLines w:val="0"/>
              <w:widowControl w:val="0"/>
              <w:rPr>
                <w:sz w:val="18"/>
                <w:szCs w:val="18"/>
              </w:rPr>
            </w:pPr>
            <w:r w:rsidRPr="00F05271">
              <w:rPr>
                <w:sz w:val="18"/>
                <w:szCs w:val="18"/>
              </w:rPr>
              <w:t>13702/16</w:t>
            </w:r>
          </w:p>
        </w:tc>
        <w:tc>
          <w:tcPr>
            <w:tcW w:w="2149" w:type="dxa"/>
            <w:hideMark/>
          </w:tcPr>
          <w:p w14:paraId="0400423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203B938" w14:textId="77777777" w:rsidTr="00DF0F01">
        <w:trPr>
          <w:trHeight w:val="510"/>
        </w:trPr>
        <w:tc>
          <w:tcPr>
            <w:tcW w:w="1135" w:type="dxa"/>
            <w:hideMark/>
          </w:tcPr>
          <w:p w14:paraId="171624C7" w14:textId="77777777" w:rsidR="00463D6D" w:rsidRPr="00F05271" w:rsidRDefault="00463D6D" w:rsidP="00DF0F01">
            <w:pPr>
              <w:keepNext w:val="0"/>
              <w:keepLines w:val="0"/>
              <w:widowControl w:val="0"/>
              <w:rPr>
                <w:sz w:val="18"/>
                <w:szCs w:val="18"/>
              </w:rPr>
            </w:pPr>
            <w:r w:rsidRPr="004F3C12">
              <w:rPr>
                <w:sz w:val="18"/>
                <w:szCs w:val="18"/>
              </w:rPr>
              <w:t>HOB-C</w:t>
            </w:r>
            <w:r>
              <w:rPr>
                <w:sz w:val="18"/>
                <w:szCs w:val="18"/>
              </w:rPr>
              <w:t>6</w:t>
            </w:r>
            <w:r w:rsidRPr="004F3C12">
              <w:rPr>
                <w:sz w:val="18"/>
                <w:szCs w:val="18"/>
              </w:rPr>
              <w:t>.1.1</w:t>
            </w:r>
            <w:r>
              <w:rPr>
                <w:sz w:val="18"/>
                <w:szCs w:val="18"/>
              </w:rPr>
              <w:t>824</w:t>
            </w:r>
          </w:p>
        </w:tc>
        <w:tc>
          <w:tcPr>
            <w:tcW w:w="907" w:type="dxa"/>
            <w:hideMark/>
          </w:tcPr>
          <w:p w14:paraId="478DA7B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679430"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40ACA937" w14:textId="77777777" w:rsidR="00463D6D" w:rsidRPr="00F05271" w:rsidRDefault="00463D6D" w:rsidP="00DF0F01">
            <w:pPr>
              <w:keepNext w:val="0"/>
              <w:keepLines w:val="0"/>
              <w:widowControl w:val="0"/>
              <w:rPr>
                <w:sz w:val="18"/>
                <w:szCs w:val="18"/>
              </w:rPr>
            </w:pPr>
            <w:r w:rsidRPr="00F05271">
              <w:rPr>
                <w:sz w:val="18"/>
                <w:szCs w:val="18"/>
              </w:rPr>
              <w:t>15 Swanston Street</w:t>
            </w:r>
          </w:p>
        </w:tc>
        <w:tc>
          <w:tcPr>
            <w:tcW w:w="1559" w:type="dxa"/>
            <w:hideMark/>
          </w:tcPr>
          <w:p w14:paraId="3AE46A2A" w14:textId="77777777" w:rsidR="00463D6D" w:rsidRPr="00F05271" w:rsidRDefault="00463D6D" w:rsidP="00DF0F01">
            <w:pPr>
              <w:keepNext w:val="0"/>
              <w:keepLines w:val="0"/>
              <w:widowControl w:val="0"/>
              <w:rPr>
                <w:sz w:val="18"/>
                <w:szCs w:val="18"/>
              </w:rPr>
            </w:pPr>
            <w:r w:rsidRPr="00F05271">
              <w:rPr>
                <w:sz w:val="18"/>
                <w:szCs w:val="18"/>
              </w:rPr>
              <w:t>Adwalton</w:t>
            </w:r>
          </w:p>
        </w:tc>
        <w:tc>
          <w:tcPr>
            <w:tcW w:w="1112" w:type="dxa"/>
            <w:hideMark/>
          </w:tcPr>
          <w:p w14:paraId="67C99629" w14:textId="77777777" w:rsidR="00463D6D" w:rsidRPr="00F05271" w:rsidRDefault="00463D6D" w:rsidP="00DF0F01">
            <w:pPr>
              <w:keepNext w:val="0"/>
              <w:keepLines w:val="0"/>
              <w:widowControl w:val="0"/>
              <w:rPr>
                <w:sz w:val="18"/>
                <w:szCs w:val="18"/>
              </w:rPr>
            </w:pPr>
            <w:r w:rsidRPr="00F05271">
              <w:rPr>
                <w:sz w:val="18"/>
                <w:szCs w:val="18"/>
              </w:rPr>
              <w:t>134897/1</w:t>
            </w:r>
          </w:p>
        </w:tc>
        <w:tc>
          <w:tcPr>
            <w:tcW w:w="2149" w:type="dxa"/>
            <w:hideMark/>
          </w:tcPr>
          <w:p w14:paraId="3B9298F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BBC0F5A" w14:textId="77777777" w:rsidTr="00DF0F01">
        <w:trPr>
          <w:trHeight w:val="510"/>
        </w:trPr>
        <w:tc>
          <w:tcPr>
            <w:tcW w:w="1135" w:type="dxa"/>
            <w:hideMark/>
          </w:tcPr>
          <w:p w14:paraId="63E53943" w14:textId="77777777" w:rsidR="00463D6D" w:rsidRPr="00F05271" w:rsidRDefault="00463D6D" w:rsidP="00DF0F01">
            <w:pPr>
              <w:keepNext w:val="0"/>
              <w:keepLines w:val="0"/>
              <w:widowControl w:val="0"/>
              <w:rPr>
                <w:sz w:val="18"/>
                <w:szCs w:val="18"/>
              </w:rPr>
            </w:pPr>
            <w:r w:rsidRPr="004F3C12">
              <w:rPr>
                <w:sz w:val="18"/>
                <w:szCs w:val="18"/>
              </w:rPr>
              <w:t>HOB-C</w:t>
            </w:r>
            <w:r>
              <w:rPr>
                <w:sz w:val="18"/>
                <w:szCs w:val="18"/>
              </w:rPr>
              <w:t>6</w:t>
            </w:r>
            <w:r w:rsidRPr="004F3C12">
              <w:rPr>
                <w:sz w:val="18"/>
                <w:szCs w:val="18"/>
              </w:rPr>
              <w:t>.1.1</w:t>
            </w:r>
            <w:r>
              <w:rPr>
                <w:sz w:val="18"/>
                <w:szCs w:val="18"/>
              </w:rPr>
              <w:t>825</w:t>
            </w:r>
          </w:p>
        </w:tc>
        <w:tc>
          <w:tcPr>
            <w:tcW w:w="907" w:type="dxa"/>
            <w:hideMark/>
          </w:tcPr>
          <w:p w14:paraId="6BD2A7B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79094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D667F27" w14:textId="77777777" w:rsidR="00463D6D" w:rsidRPr="00F05271" w:rsidRDefault="00463D6D" w:rsidP="00DF0F01">
            <w:pPr>
              <w:keepNext w:val="0"/>
              <w:keepLines w:val="0"/>
              <w:widowControl w:val="0"/>
              <w:rPr>
                <w:sz w:val="18"/>
                <w:szCs w:val="18"/>
              </w:rPr>
            </w:pPr>
            <w:r w:rsidRPr="00F05271">
              <w:rPr>
                <w:sz w:val="18"/>
                <w:szCs w:val="18"/>
              </w:rPr>
              <w:t>16 Swanston Street</w:t>
            </w:r>
          </w:p>
        </w:tc>
        <w:tc>
          <w:tcPr>
            <w:tcW w:w="1559" w:type="dxa"/>
            <w:hideMark/>
          </w:tcPr>
          <w:p w14:paraId="2028CD2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52ACFA" w14:textId="77777777" w:rsidR="00463D6D" w:rsidRPr="00F05271" w:rsidRDefault="00463D6D" w:rsidP="00DF0F01">
            <w:pPr>
              <w:keepNext w:val="0"/>
              <w:keepLines w:val="0"/>
              <w:widowControl w:val="0"/>
              <w:rPr>
                <w:sz w:val="18"/>
                <w:szCs w:val="18"/>
              </w:rPr>
            </w:pPr>
            <w:r w:rsidRPr="00F05271">
              <w:rPr>
                <w:sz w:val="18"/>
                <w:szCs w:val="18"/>
              </w:rPr>
              <w:t>109587/3</w:t>
            </w:r>
          </w:p>
        </w:tc>
        <w:tc>
          <w:tcPr>
            <w:tcW w:w="2149" w:type="dxa"/>
            <w:hideMark/>
          </w:tcPr>
          <w:p w14:paraId="76C2D6EC"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3B7974FE" w14:textId="77777777" w:rsidTr="00DF0F01">
        <w:trPr>
          <w:trHeight w:val="510"/>
        </w:trPr>
        <w:tc>
          <w:tcPr>
            <w:tcW w:w="1135" w:type="dxa"/>
            <w:hideMark/>
          </w:tcPr>
          <w:p w14:paraId="68A5ADA9" w14:textId="77777777" w:rsidR="00463D6D" w:rsidRPr="00F05271" w:rsidRDefault="00463D6D" w:rsidP="00DF0F01">
            <w:pPr>
              <w:keepNext w:val="0"/>
              <w:keepLines w:val="0"/>
              <w:widowControl w:val="0"/>
              <w:rPr>
                <w:sz w:val="18"/>
                <w:szCs w:val="18"/>
              </w:rPr>
            </w:pPr>
            <w:r w:rsidRPr="004F3C12">
              <w:rPr>
                <w:sz w:val="18"/>
                <w:szCs w:val="18"/>
              </w:rPr>
              <w:t>HOB-C</w:t>
            </w:r>
            <w:r>
              <w:rPr>
                <w:sz w:val="18"/>
                <w:szCs w:val="18"/>
              </w:rPr>
              <w:t>6</w:t>
            </w:r>
            <w:r w:rsidRPr="004F3C12">
              <w:rPr>
                <w:sz w:val="18"/>
                <w:szCs w:val="18"/>
              </w:rPr>
              <w:t>.1.1</w:t>
            </w:r>
            <w:r>
              <w:rPr>
                <w:sz w:val="18"/>
                <w:szCs w:val="18"/>
              </w:rPr>
              <w:t>826</w:t>
            </w:r>
          </w:p>
        </w:tc>
        <w:tc>
          <w:tcPr>
            <w:tcW w:w="907" w:type="dxa"/>
            <w:hideMark/>
          </w:tcPr>
          <w:p w14:paraId="37040E8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AF0F1D"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23E3A7D9" w14:textId="77777777" w:rsidR="00463D6D" w:rsidRPr="00F05271" w:rsidRDefault="00463D6D" w:rsidP="00DF0F01">
            <w:pPr>
              <w:keepNext w:val="0"/>
              <w:keepLines w:val="0"/>
              <w:widowControl w:val="0"/>
              <w:rPr>
                <w:sz w:val="18"/>
                <w:szCs w:val="18"/>
              </w:rPr>
            </w:pPr>
            <w:r w:rsidRPr="00F05271">
              <w:rPr>
                <w:sz w:val="18"/>
                <w:szCs w:val="18"/>
              </w:rPr>
              <w:t>20A Swanston Street</w:t>
            </w:r>
          </w:p>
        </w:tc>
        <w:tc>
          <w:tcPr>
            <w:tcW w:w="1559" w:type="dxa"/>
            <w:hideMark/>
          </w:tcPr>
          <w:p w14:paraId="6FAB014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5CEBA5" w14:textId="77777777" w:rsidR="00463D6D" w:rsidRPr="00F05271" w:rsidRDefault="00463D6D" w:rsidP="00DF0F01">
            <w:pPr>
              <w:keepNext w:val="0"/>
              <w:keepLines w:val="0"/>
              <w:widowControl w:val="0"/>
              <w:rPr>
                <w:sz w:val="18"/>
                <w:szCs w:val="18"/>
              </w:rPr>
            </w:pPr>
            <w:r w:rsidRPr="00F05271">
              <w:rPr>
                <w:sz w:val="18"/>
                <w:szCs w:val="18"/>
              </w:rPr>
              <w:t>244868/1</w:t>
            </w:r>
          </w:p>
        </w:tc>
        <w:tc>
          <w:tcPr>
            <w:tcW w:w="2149" w:type="dxa"/>
            <w:hideMark/>
          </w:tcPr>
          <w:p w14:paraId="1DC8CD5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353F9DF" w14:textId="77777777" w:rsidTr="00DF0F01">
        <w:trPr>
          <w:trHeight w:val="510"/>
        </w:trPr>
        <w:tc>
          <w:tcPr>
            <w:tcW w:w="1135" w:type="dxa"/>
            <w:hideMark/>
          </w:tcPr>
          <w:p w14:paraId="3D8A0293" w14:textId="77777777" w:rsidR="00463D6D" w:rsidRPr="00F05271" w:rsidRDefault="00463D6D" w:rsidP="00DF0F01">
            <w:pPr>
              <w:keepNext w:val="0"/>
              <w:keepLines w:val="0"/>
              <w:widowControl w:val="0"/>
              <w:rPr>
                <w:sz w:val="18"/>
                <w:szCs w:val="18"/>
              </w:rPr>
            </w:pPr>
            <w:r w:rsidRPr="00435923">
              <w:rPr>
                <w:sz w:val="18"/>
                <w:szCs w:val="18"/>
              </w:rPr>
              <w:t>HOB-C</w:t>
            </w:r>
            <w:r>
              <w:rPr>
                <w:sz w:val="18"/>
                <w:szCs w:val="18"/>
              </w:rPr>
              <w:t>6</w:t>
            </w:r>
            <w:r w:rsidRPr="00435923">
              <w:rPr>
                <w:sz w:val="18"/>
                <w:szCs w:val="18"/>
              </w:rPr>
              <w:t>.1.1</w:t>
            </w:r>
            <w:r>
              <w:rPr>
                <w:sz w:val="18"/>
                <w:szCs w:val="18"/>
              </w:rPr>
              <w:t>827</w:t>
            </w:r>
          </w:p>
        </w:tc>
        <w:tc>
          <w:tcPr>
            <w:tcW w:w="907" w:type="dxa"/>
            <w:hideMark/>
          </w:tcPr>
          <w:p w14:paraId="729194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5EC577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6E4EB03" w14:textId="77777777" w:rsidR="00463D6D" w:rsidRPr="00F05271" w:rsidRDefault="00463D6D" w:rsidP="00DF0F01">
            <w:pPr>
              <w:keepNext w:val="0"/>
              <w:keepLines w:val="0"/>
              <w:widowControl w:val="0"/>
              <w:rPr>
                <w:sz w:val="18"/>
                <w:szCs w:val="18"/>
              </w:rPr>
            </w:pPr>
            <w:r w:rsidRPr="00F05271">
              <w:rPr>
                <w:sz w:val="18"/>
                <w:szCs w:val="18"/>
              </w:rPr>
              <w:t>25 Swanston Street</w:t>
            </w:r>
          </w:p>
        </w:tc>
        <w:tc>
          <w:tcPr>
            <w:tcW w:w="1559" w:type="dxa"/>
            <w:hideMark/>
          </w:tcPr>
          <w:p w14:paraId="7718D06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E007C28" w14:textId="77777777" w:rsidR="00463D6D" w:rsidRPr="00F05271" w:rsidRDefault="00463D6D" w:rsidP="00DF0F01">
            <w:pPr>
              <w:keepNext w:val="0"/>
              <w:keepLines w:val="0"/>
              <w:widowControl w:val="0"/>
              <w:rPr>
                <w:sz w:val="18"/>
                <w:szCs w:val="18"/>
              </w:rPr>
            </w:pPr>
            <w:r w:rsidRPr="00F05271">
              <w:rPr>
                <w:sz w:val="18"/>
                <w:szCs w:val="18"/>
              </w:rPr>
              <w:t>248206/1</w:t>
            </w:r>
          </w:p>
        </w:tc>
        <w:tc>
          <w:tcPr>
            <w:tcW w:w="2149" w:type="dxa"/>
            <w:hideMark/>
          </w:tcPr>
          <w:p w14:paraId="43A7B19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CE6B4BC" w14:textId="77777777" w:rsidTr="00DF0F01">
        <w:trPr>
          <w:trHeight w:val="510"/>
        </w:trPr>
        <w:tc>
          <w:tcPr>
            <w:tcW w:w="1135" w:type="dxa"/>
            <w:hideMark/>
          </w:tcPr>
          <w:p w14:paraId="17A58C99" w14:textId="77777777" w:rsidR="00463D6D" w:rsidRPr="00F05271" w:rsidRDefault="00463D6D" w:rsidP="00DF0F01">
            <w:pPr>
              <w:keepNext w:val="0"/>
              <w:keepLines w:val="0"/>
              <w:widowControl w:val="0"/>
              <w:rPr>
                <w:sz w:val="18"/>
                <w:szCs w:val="18"/>
              </w:rPr>
            </w:pPr>
            <w:r w:rsidRPr="00435923">
              <w:rPr>
                <w:sz w:val="18"/>
                <w:szCs w:val="18"/>
              </w:rPr>
              <w:t>HOB-C</w:t>
            </w:r>
            <w:r>
              <w:rPr>
                <w:sz w:val="18"/>
                <w:szCs w:val="18"/>
              </w:rPr>
              <w:t>6</w:t>
            </w:r>
            <w:r w:rsidRPr="00435923">
              <w:rPr>
                <w:sz w:val="18"/>
                <w:szCs w:val="18"/>
              </w:rPr>
              <w:t>.1.1</w:t>
            </w:r>
            <w:r>
              <w:rPr>
                <w:sz w:val="18"/>
                <w:szCs w:val="18"/>
              </w:rPr>
              <w:t>828</w:t>
            </w:r>
          </w:p>
        </w:tc>
        <w:tc>
          <w:tcPr>
            <w:tcW w:w="907" w:type="dxa"/>
            <w:hideMark/>
          </w:tcPr>
          <w:p w14:paraId="450F7FF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EAD9513"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43CF263" w14:textId="77777777" w:rsidR="00463D6D" w:rsidRPr="00F05271" w:rsidRDefault="00463D6D" w:rsidP="00DF0F01">
            <w:pPr>
              <w:keepNext w:val="0"/>
              <w:keepLines w:val="0"/>
              <w:widowControl w:val="0"/>
              <w:rPr>
                <w:sz w:val="18"/>
                <w:szCs w:val="18"/>
              </w:rPr>
            </w:pPr>
            <w:r w:rsidRPr="00F05271">
              <w:rPr>
                <w:sz w:val="18"/>
                <w:szCs w:val="18"/>
              </w:rPr>
              <w:t>29 Swanston Street</w:t>
            </w:r>
          </w:p>
        </w:tc>
        <w:tc>
          <w:tcPr>
            <w:tcW w:w="1559" w:type="dxa"/>
            <w:hideMark/>
          </w:tcPr>
          <w:p w14:paraId="112B9CCE"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2B4056" w14:textId="77777777" w:rsidR="00463D6D" w:rsidRPr="00F05271" w:rsidRDefault="00463D6D" w:rsidP="00DF0F01">
            <w:pPr>
              <w:keepNext w:val="0"/>
              <w:keepLines w:val="0"/>
              <w:widowControl w:val="0"/>
              <w:rPr>
                <w:sz w:val="18"/>
                <w:szCs w:val="18"/>
              </w:rPr>
            </w:pPr>
            <w:r w:rsidRPr="00F05271">
              <w:rPr>
                <w:sz w:val="18"/>
                <w:szCs w:val="18"/>
              </w:rPr>
              <w:t>216534/1</w:t>
            </w:r>
          </w:p>
        </w:tc>
        <w:tc>
          <w:tcPr>
            <w:tcW w:w="2149" w:type="dxa"/>
            <w:hideMark/>
          </w:tcPr>
          <w:p w14:paraId="034FF13F" w14:textId="77777777" w:rsidR="00463D6D" w:rsidRPr="00F05271" w:rsidRDefault="00463D6D" w:rsidP="00DF0F01">
            <w:pPr>
              <w:keepNext w:val="0"/>
              <w:keepLines w:val="0"/>
              <w:widowControl w:val="0"/>
              <w:rPr>
                <w:sz w:val="18"/>
                <w:szCs w:val="18"/>
              </w:rPr>
            </w:pPr>
            <w:r w:rsidRPr="00F05271">
              <w:rPr>
                <w:sz w:val="18"/>
                <w:szCs w:val="18"/>
              </w:rPr>
              <w:t>Residence and Garden</w:t>
            </w:r>
          </w:p>
        </w:tc>
      </w:tr>
      <w:tr w:rsidR="00463D6D" w:rsidRPr="00F05271" w14:paraId="1F529C3C" w14:textId="77777777" w:rsidTr="00DF0F01">
        <w:trPr>
          <w:trHeight w:val="510"/>
        </w:trPr>
        <w:tc>
          <w:tcPr>
            <w:tcW w:w="1135" w:type="dxa"/>
            <w:hideMark/>
          </w:tcPr>
          <w:p w14:paraId="29B068A4" w14:textId="77777777" w:rsidR="00463D6D" w:rsidRPr="00F05271" w:rsidRDefault="00463D6D" w:rsidP="00DF0F01">
            <w:pPr>
              <w:keepNext w:val="0"/>
              <w:keepLines w:val="0"/>
              <w:widowControl w:val="0"/>
              <w:rPr>
                <w:sz w:val="18"/>
                <w:szCs w:val="18"/>
              </w:rPr>
            </w:pPr>
            <w:r w:rsidRPr="00435923">
              <w:rPr>
                <w:sz w:val="18"/>
                <w:szCs w:val="18"/>
              </w:rPr>
              <w:t>HOB-C</w:t>
            </w:r>
            <w:r>
              <w:rPr>
                <w:sz w:val="18"/>
                <w:szCs w:val="18"/>
              </w:rPr>
              <w:t>6</w:t>
            </w:r>
            <w:r w:rsidRPr="00435923">
              <w:rPr>
                <w:sz w:val="18"/>
                <w:szCs w:val="18"/>
              </w:rPr>
              <w:t>.1.1</w:t>
            </w:r>
            <w:r>
              <w:rPr>
                <w:sz w:val="18"/>
                <w:szCs w:val="18"/>
              </w:rPr>
              <w:t>829</w:t>
            </w:r>
          </w:p>
        </w:tc>
        <w:tc>
          <w:tcPr>
            <w:tcW w:w="907" w:type="dxa"/>
            <w:hideMark/>
          </w:tcPr>
          <w:p w14:paraId="6FAB2BF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C2EBD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4DE5EAA" w14:textId="77777777" w:rsidR="00463D6D" w:rsidRPr="00F05271" w:rsidRDefault="00463D6D" w:rsidP="00DF0F01">
            <w:pPr>
              <w:keepNext w:val="0"/>
              <w:keepLines w:val="0"/>
              <w:widowControl w:val="0"/>
              <w:rPr>
                <w:sz w:val="18"/>
                <w:szCs w:val="18"/>
              </w:rPr>
            </w:pPr>
            <w:r w:rsidRPr="00F05271">
              <w:rPr>
                <w:sz w:val="18"/>
                <w:szCs w:val="18"/>
              </w:rPr>
              <w:t>52 Swanston Street</w:t>
            </w:r>
          </w:p>
        </w:tc>
        <w:tc>
          <w:tcPr>
            <w:tcW w:w="1559" w:type="dxa"/>
            <w:hideMark/>
          </w:tcPr>
          <w:p w14:paraId="31E2652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4EF78F" w14:textId="77777777" w:rsidR="00463D6D" w:rsidRPr="00F05271" w:rsidRDefault="00463D6D" w:rsidP="00DF0F01">
            <w:pPr>
              <w:keepNext w:val="0"/>
              <w:keepLines w:val="0"/>
              <w:widowControl w:val="0"/>
              <w:rPr>
                <w:sz w:val="18"/>
                <w:szCs w:val="18"/>
              </w:rPr>
            </w:pPr>
            <w:r w:rsidRPr="00F05271">
              <w:rPr>
                <w:sz w:val="18"/>
                <w:szCs w:val="18"/>
              </w:rPr>
              <w:t>126672/1</w:t>
            </w:r>
          </w:p>
        </w:tc>
        <w:tc>
          <w:tcPr>
            <w:tcW w:w="2149" w:type="dxa"/>
            <w:hideMark/>
          </w:tcPr>
          <w:p w14:paraId="517C0EDA"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56BD39D9" w14:textId="77777777" w:rsidTr="00DF0F01">
        <w:trPr>
          <w:trHeight w:val="510"/>
        </w:trPr>
        <w:tc>
          <w:tcPr>
            <w:tcW w:w="1135" w:type="dxa"/>
            <w:hideMark/>
          </w:tcPr>
          <w:p w14:paraId="3F4077DF" w14:textId="77777777" w:rsidR="00463D6D" w:rsidRPr="00F05271" w:rsidRDefault="00463D6D" w:rsidP="00DF0F01">
            <w:pPr>
              <w:keepNext w:val="0"/>
              <w:keepLines w:val="0"/>
              <w:widowControl w:val="0"/>
              <w:rPr>
                <w:sz w:val="18"/>
                <w:szCs w:val="18"/>
              </w:rPr>
            </w:pPr>
            <w:r w:rsidRPr="00435923">
              <w:rPr>
                <w:sz w:val="18"/>
                <w:szCs w:val="18"/>
              </w:rPr>
              <w:t>HOB-C</w:t>
            </w:r>
            <w:r>
              <w:rPr>
                <w:sz w:val="18"/>
                <w:szCs w:val="18"/>
              </w:rPr>
              <w:t>6</w:t>
            </w:r>
            <w:r w:rsidRPr="00435923">
              <w:rPr>
                <w:sz w:val="18"/>
                <w:szCs w:val="18"/>
              </w:rPr>
              <w:t>.1.1</w:t>
            </w:r>
            <w:r>
              <w:rPr>
                <w:sz w:val="18"/>
                <w:szCs w:val="18"/>
              </w:rPr>
              <w:t>830</w:t>
            </w:r>
          </w:p>
        </w:tc>
        <w:tc>
          <w:tcPr>
            <w:tcW w:w="907" w:type="dxa"/>
            <w:hideMark/>
          </w:tcPr>
          <w:p w14:paraId="27438A3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194E05"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16D2F5F4" w14:textId="77777777" w:rsidR="00463D6D" w:rsidRPr="00F05271" w:rsidRDefault="00463D6D" w:rsidP="00DF0F01">
            <w:pPr>
              <w:keepNext w:val="0"/>
              <w:keepLines w:val="0"/>
              <w:widowControl w:val="0"/>
              <w:rPr>
                <w:sz w:val="18"/>
                <w:szCs w:val="18"/>
              </w:rPr>
            </w:pPr>
            <w:r w:rsidRPr="00F05271">
              <w:rPr>
                <w:sz w:val="18"/>
                <w:szCs w:val="18"/>
              </w:rPr>
              <w:t>90 Swanston Street</w:t>
            </w:r>
          </w:p>
        </w:tc>
        <w:tc>
          <w:tcPr>
            <w:tcW w:w="1559" w:type="dxa"/>
            <w:hideMark/>
          </w:tcPr>
          <w:p w14:paraId="363246D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D47E99" w14:textId="77777777" w:rsidR="00463D6D" w:rsidRPr="00F05271" w:rsidRDefault="00463D6D" w:rsidP="00DF0F01">
            <w:pPr>
              <w:keepNext w:val="0"/>
              <w:keepLines w:val="0"/>
              <w:widowControl w:val="0"/>
              <w:rPr>
                <w:sz w:val="18"/>
                <w:szCs w:val="18"/>
              </w:rPr>
            </w:pPr>
            <w:r w:rsidRPr="00F05271">
              <w:rPr>
                <w:sz w:val="18"/>
                <w:szCs w:val="18"/>
              </w:rPr>
              <w:t>54415/1</w:t>
            </w:r>
          </w:p>
        </w:tc>
        <w:tc>
          <w:tcPr>
            <w:tcW w:w="2149" w:type="dxa"/>
            <w:hideMark/>
          </w:tcPr>
          <w:p w14:paraId="10097AEB"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22DF0CC4" w14:textId="77777777" w:rsidTr="00DF0F01">
        <w:trPr>
          <w:trHeight w:val="510"/>
        </w:trPr>
        <w:tc>
          <w:tcPr>
            <w:tcW w:w="1135" w:type="dxa"/>
            <w:hideMark/>
          </w:tcPr>
          <w:p w14:paraId="346127AE" w14:textId="77777777" w:rsidR="00463D6D" w:rsidRPr="00F05271" w:rsidRDefault="00463D6D" w:rsidP="00DF0F01">
            <w:pPr>
              <w:keepNext w:val="0"/>
              <w:keepLines w:val="0"/>
              <w:widowControl w:val="0"/>
              <w:rPr>
                <w:sz w:val="18"/>
                <w:szCs w:val="18"/>
              </w:rPr>
            </w:pPr>
            <w:r w:rsidRPr="00435923">
              <w:rPr>
                <w:sz w:val="18"/>
                <w:szCs w:val="18"/>
              </w:rPr>
              <w:t>HOB-C</w:t>
            </w:r>
            <w:r>
              <w:rPr>
                <w:sz w:val="18"/>
                <w:szCs w:val="18"/>
              </w:rPr>
              <w:t>6</w:t>
            </w:r>
            <w:r w:rsidRPr="00435923">
              <w:rPr>
                <w:sz w:val="18"/>
                <w:szCs w:val="18"/>
              </w:rPr>
              <w:t>.1.1</w:t>
            </w:r>
            <w:r>
              <w:rPr>
                <w:sz w:val="18"/>
                <w:szCs w:val="18"/>
              </w:rPr>
              <w:t>831</w:t>
            </w:r>
          </w:p>
        </w:tc>
        <w:tc>
          <w:tcPr>
            <w:tcW w:w="907" w:type="dxa"/>
            <w:hideMark/>
          </w:tcPr>
          <w:p w14:paraId="0E3BFCA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E576BBB"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ACCA419" w14:textId="77777777" w:rsidR="00463D6D" w:rsidRPr="00F05271" w:rsidRDefault="00463D6D" w:rsidP="00DF0F01">
            <w:pPr>
              <w:keepNext w:val="0"/>
              <w:keepLines w:val="0"/>
              <w:widowControl w:val="0"/>
              <w:rPr>
                <w:sz w:val="18"/>
                <w:szCs w:val="18"/>
              </w:rPr>
            </w:pPr>
            <w:r w:rsidRPr="00F05271">
              <w:rPr>
                <w:sz w:val="18"/>
                <w:szCs w:val="18"/>
              </w:rPr>
              <w:t>92 Swanston Street</w:t>
            </w:r>
          </w:p>
        </w:tc>
        <w:tc>
          <w:tcPr>
            <w:tcW w:w="1559" w:type="dxa"/>
            <w:hideMark/>
          </w:tcPr>
          <w:p w14:paraId="47C031A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3D4369" w14:textId="77777777" w:rsidR="00463D6D" w:rsidRPr="00F05271" w:rsidRDefault="00463D6D" w:rsidP="00DF0F01">
            <w:pPr>
              <w:keepNext w:val="0"/>
              <w:keepLines w:val="0"/>
              <w:widowControl w:val="0"/>
              <w:rPr>
                <w:sz w:val="18"/>
                <w:szCs w:val="18"/>
              </w:rPr>
            </w:pPr>
            <w:r w:rsidRPr="00F05271">
              <w:rPr>
                <w:sz w:val="18"/>
                <w:szCs w:val="18"/>
              </w:rPr>
              <w:t>137564/1</w:t>
            </w:r>
          </w:p>
        </w:tc>
        <w:tc>
          <w:tcPr>
            <w:tcW w:w="2149" w:type="dxa"/>
            <w:hideMark/>
          </w:tcPr>
          <w:p w14:paraId="504FDD06"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0BD06A56" w14:textId="77777777" w:rsidTr="00DF0F01">
        <w:trPr>
          <w:trHeight w:val="510"/>
        </w:trPr>
        <w:tc>
          <w:tcPr>
            <w:tcW w:w="1135" w:type="dxa"/>
            <w:hideMark/>
          </w:tcPr>
          <w:p w14:paraId="61F99005" w14:textId="77777777" w:rsidR="00463D6D" w:rsidRPr="00F05271" w:rsidRDefault="00463D6D" w:rsidP="00DF0F01">
            <w:pPr>
              <w:keepNext w:val="0"/>
              <w:keepLines w:val="0"/>
              <w:widowControl w:val="0"/>
              <w:rPr>
                <w:sz w:val="18"/>
                <w:szCs w:val="18"/>
              </w:rPr>
            </w:pPr>
            <w:r w:rsidRPr="00435923">
              <w:rPr>
                <w:sz w:val="18"/>
                <w:szCs w:val="18"/>
              </w:rPr>
              <w:t>HOB-C</w:t>
            </w:r>
            <w:r>
              <w:rPr>
                <w:sz w:val="18"/>
                <w:szCs w:val="18"/>
              </w:rPr>
              <w:t>6</w:t>
            </w:r>
            <w:r w:rsidRPr="00435923">
              <w:rPr>
                <w:sz w:val="18"/>
                <w:szCs w:val="18"/>
              </w:rPr>
              <w:t>.1.1</w:t>
            </w:r>
            <w:r>
              <w:rPr>
                <w:sz w:val="18"/>
                <w:szCs w:val="18"/>
              </w:rPr>
              <w:t>832</w:t>
            </w:r>
          </w:p>
        </w:tc>
        <w:tc>
          <w:tcPr>
            <w:tcW w:w="907" w:type="dxa"/>
            <w:hideMark/>
          </w:tcPr>
          <w:p w14:paraId="3E17015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9AFAD7"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3B95BF3B" w14:textId="77777777" w:rsidR="00463D6D" w:rsidRPr="00F05271" w:rsidRDefault="00463D6D" w:rsidP="00DF0F01">
            <w:pPr>
              <w:keepNext w:val="0"/>
              <w:keepLines w:val="0"/>
              <w:widowControl w:val="0"/>
              <w:rPr>
                <w:sz w:val="18"/>
                <w:szCs w:val="18"/>
              </w:rPr>
            </w:pPr>
            <w:r w:rsidRPr="00F05271">
              <w:rPr>
                <w:sz w:val="18"/>
                <w:szCs w:val="18"/>
              </w:rPr>
              <w:t>95 Swanston Street</w:t>
            </w:r>
          </w:p>
        </w:tc>
        <w:tc>
          <w:tcPr>
            <w:tcW w:w="1559" w:type="dxa"/>
            <w:hideMark/>
          </w:tcPr>
          <w:p w14:paraId="7AD60BF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0958176" w14:textId="77777777" w:rsidR="00463D6D" w:rsidRPr="00F05271" w:rsidRDefault="00463D6D" w:rsidP="00DF0F01">
            <w:pPr>
              <w:keepNext w:val="0"/>
              <w:keepLines w:val="0"/>
              <w:widowControl w:val="0"/>
              <w:rPr>
                <w:sz w:val="18"/>
                <w:szCs w:val="18"/>
              </w:rPr>
            </w:pPr>
            <w:r w:rsidRPr="00F05271">
              <w:rPr>
                <w:sz w:val="18"/>
                <w:szCs w:val="18"/>
              </w:rPr>
              <w:t>236151/1</w:t>
            </w:r>
          </w:p>
        </w:tc>
        <w:tc>
          <w:tcPr>
            <w:tcW w:w="2149" w:type="dxa"/>
            <w:hideMark/>
          </w:tcPr>
          <w:p w14:paraId="02943C0D" w14:textId="77777777" w:rsidR="00463D6D" w:rsidRPr="00F05271" w:rsidRDefault="00463D6D" w:rsidP="00DF0F01">
            <w:pPr>
              <w:keepNext w:val="0"/>
              <w:keepLines w:val="0"/>
              <w:widowControl w:val="0"/>
              <w:rPr>
                <w:sz w:val="18"/>
                <w:szCs w:val="18"/>
              </w:rPr>
            </w:pPr>
            <w:r w:rsidRPr="00F05271">
              <w:rPr>
                <w:sz w:val="18"/>
                <w:szCs w:val="18"/>
              </w:rPr>
              <w:t>Residence</w:t>
            </w:r>
          </w:p>
        </w:tc>
      </w:tr>
      <w:tr w:rsidR="00463D6D" w:rsidRPr="00F05271" w14:paraId="7418C507" w14:textId="77777777" w:rsidTr="00DF0F01">
        <w:trPr>
          <w:trHeight w:val="510"/>
        </w:trPr>
        <w:tc>
          <w:tcPr>
            <w:tcW w:w="1135" w:type="dxa"/>
            <w:hideMark/>
          </w:tcPr>
          <w:p w14:paraId="558C1947" w14:textId="77777777" w:rsidR="00463D6D" w:rsidRPr="00F05271" w:rsidRDefault="00463D6D" w:rsidP="00DF0F01">
            <w:pPr>
              <w:keepNext w:val="0"/>
              <w:keepLines w:val="0"/>
              <w:widowControl w:val="0"/>
              <w:rPr>
                <w:sz w:val="18"/>
                <w:szCs w:val="18"/>
              </w:rPr>
            </w:pPr>
            <w:r w:rsidRPr="00435923">
              <w:rPr>
                <w:sz w:val="18"/>
                <w:szCs w:val="18"/>
              </w:rPr>
              <w:lastRenderedPageBreak/>
              <w:t>HOB-C</w:t>
            </w:r>
            <w:r>
              <w:rPr>
                <w:sz w:val="18"/>
                <w:szCs w:val="18"/>
              </w:rPr>
              <w:t>6</w:t>
            </w:r>
            <w:r w:rsidRPr="00435923">
              <w:rPr>
                <w:sz w:val="18"/>
                <w:szCs w:val="18"/>
              </w:rPr>
              <w:t>.1.1</w:t>
            </w:r>
            <w:r>
              <w:rPr>
                <w:sz w:val="18"/>
                <w:szCs w:val="18"/>
              </w:rPr>
              <w:t>833</w:t>
            </w:r>
          </w:p>
        </w:tc>
        <w:tc>
          <w:tcPr>
            <w:tcW w:w="907" w:type="dxa"/>
            <w:hideMark/>
          </w:tcPr>
          <w:p w14:paraId="7AB2948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F9CB34" w14:textId="77777777" w:rsidR="00463D6D" w:rsidRPr="00F05271" w:rsidRDefault="00463D6D" w:rsidP="00DF0F01">
            <w:pPr>
              <w:keepNext w:val="0"/>
              <w:keepLines w:val="0"/>
              <w:widowControl w:val="0"/>
              <w:rPr>
                <w:sz w:val="18"/>
                <w:szCs w:val="18"/>
              </w:rPr>
            </w:pPr>
            <w:r w:rsidRPr="00211C88">
              <w:rPr>
                <w:sz w:val="18"/>
                <w:szCs w:val="18"/>
              </w:rPr>
              <w:t>South Hobart</w:t>
            </w:r>
          </w:p>
        </w:tc>
        <w:tc>
          <w:tcPr>
            <w:tcW w:w="1823" w:type="dxa"/>
            <w:hideMark/>
          </w:tcPr>
          <w:p w14:paraId="1CF5459C" w14:textId="77777777" w:rsidR="00463D6D" w:rsidRPr="00F05271" w:rsidRDefault="00463D6D" w:rsidP="00DF0F01">
            <w:pPr>
              <w:keepNext w:val="0"/>
              <w:keepLines w:val="0"/>
              <w:widowControl w:val="0"/>
              <w:rPr>
                <w:sz w:val="18"/>
                <w:szCs w:val="18"/>
              </w:rPr>
            </w:pPr>
            <w:r w:rsidRPr="00F05271">
              <w:rPr>
                <w:sz w:val="18"/>
                <w:szCs w:val="18"/>
              </w:rPr>
              <w:t>Tara Street</w:t>
            </w:r>
          </w:p>
        </w:tc>
        <w:tc>
          <w:tcPr>
            <w:tcW w:w="1559" w:type="dxa"/>
            <w:hideMark/>
          </w:tcPr>
          <w:p w14:paraId="087C429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13A1A7" w14:textId="77777777" w:rsidR="00463D6D" w:rsidRPr="00F05271" w:rsidRDefault="00463D6D" w:rsidP="00DF0F01">
            <w:pPr>
              <w:keepNext w:val="0"/>
              <w:keepLines w:val="0"/>
              <w:widowControl w:val="0"/>
              <w:rPr>
                <w:sz w:val="18"/>
                <w:szCs w:val="18"/>
              </w:rPr>
            </w:pPr>
            <w:r w:rsidRPr="00211C88">
              <w:rPr>
                <w:sz w:val="18"/>
                <w:szCs w:val="18"/>
              </w:rPr>
              <w:t xml:space="preserve">Not </w:t>
            </w:r>
            <w:r>
              <w:rPr>
                <w:sz w:val="18"/>
                <w:szCs w:val="18"/>
              </w:rPr>
              <w:t>Applicable</w:t>
            </w:r>
          </w:p>
        </w:tc>
        <w:tc>
          <w:tcPr>
            <w:tcW w:w="2149" w:type="dxa"/>
            <w:hideMark/>
          </w:tcPr>
          <w:p w14:paraId="662D54BD" w14:textId="77777777" w:rsidR="00463D6D" w:rsidRPr="00F05271" w:rsidRDefault="00463D6D" w:rsidP="00DF0F01">
            <w:pPr>
              <w:keepNext w:val="0"/>
              <w:keepLines w:val="0"/>
              <w:widowControl w:val="0"/>
              <w:rPr>
                <w:sz w:val="18"/>
                <w:szCs w:val="18"/>
              </w:rPr>
            </w:pPr>
            <w:r w:rsidRPr="00F05271">
              <w:rPr>
                <w:sz w:val="18"/>
                <w:szCs w:val="18"/>
              </w:rPr>
              <w:t>Tara Street Bridge Abutments</w:t>
            </w:r>
          </w:p>
        </w:tc>
      </w:tr>
      <w:tr w:rsidR="00463D6D" w:rsidRPr="00F05271" w14:paraId="0572D3CF" w14:textId="77777777" w:rsidTr="00DF0F01">
        <w:trPr>
          <w:trHeight w:val="510"/>
        </w:trPr>
        <w:tc>
          <w:tcPr>
            <w:tcW w:w="1135" w:type="dxa"/>
            <w:hideMark/>
          </w:tcPr>
          <w:p w14:paraId="754B8CBC" w14:textId="77777777" w:rsidR="00463D6D" w:rsidRPr="00F05271" w:rsidRDefault="00463D6D" w:rsidP="00DF0F01">
            <w:pPr>
              <w:keepNext w:val="0"/>
              <w:keepLines w:val="0"/>
              <w:widowControl w:val="0"/>
              <w:rPr>
                <w:sz w:val="18"/>
                <w:szCs w:val="18"/>
              </w:rPr>
            </w:pPr>
            <w:r w:rsidRPr="005D6830">
              <w:rPr>
                <w:sz w:val="18"/>
                <w:szCs w:val="18"/>
              </w:rPr>
              <w:t>HOB-C</w:t>
            </w:r>
            <w:r>
              <w:rPr>
                <w:sz w:val="18"/>
                <w:szCs w:val="18"/>
              </w:rPr>
              <w:t>6</w:t>
            </w:r>
            <w:r w:rsidRPr="005D6830">
              <w:rPr>
                <w:sz w:val="18"/>
                <w:szCs w:val="18"/>
              </w:rPr>
              <w:t>.1.1</w:t>
            </w:r>
            <w:r>
              <w:rPr>
                <w:sz w:val="18"/>
                <w:szCs w:val="18"/>
              </w:rPr>
              <w:t>834</w:t>
            </w:r>
          </w:p>
        </w:tc>
        <w:tc>
          <w:tcPr>
            <w:tcW w:w="907" w:type="dxa"/>
            <w:hideMark/>
          </w:tcPr>
          <w:p w14:paraId="6E62F7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BA85BB"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3FA94A40" w14:textId="77777777" w:rsidR="00463D6D" w:rsidRPr="00F05271" w:rsidRDefault="00463D6D" w:rsidP="00DF0F01">
            <w:pPr>
              <w:keepNext w:val="0"/>
              <w:keepLines w:val="0"/>
              <w:widowControl w:val="0"/>
              <w:rPr>
                <w:sz w:val="18"/>
                <w:szCs w:val="18"/>
              </w:rPr>
            </w:pPr>
            <w:r w:rsidRPr="00F05271">
              <w:rPr>
                <w:sz w:val="18"/>
                <w:szCs w:val="18"/>
              </w:rPr>
              <w:t>57 Tasma Street</w:t>
            </w:r>
          </w:p>
        </w:tc>
        <w:tc>
          <w:tcPr>
            <w:tcW w:w="1559" w:type="dxa"/>
            <w:hideMark/>
          </w:tcPr>
          <w:p w14:paraId="5C9241A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ECA928" w14:textId="77777777" w:rsidR="00463D6D" w:rsidRPr="00F05271" w:rsidRDefault="00463D6D" w:rsidP="00DF0F01">
            <w:pPr>
              <w:keepNext w:val="0"/>
              <w:keepLines w:val="0"/>
              <w:widowControl w:val="0"/>
              <w:rPr>
                <w:sz w:val="18"/>
                <w:szCs w:val="18"/>
              </w:rPr>
            </w:pPr>
            <w:r w:rsidRPr="00F05271">
              <w:rPr>
                <w:sz w:val="18"/>
                <w:szCs w:val="18"/>
              </w:rPr>
              <w:t>124177/1</w:t>
            </w:r>
          </w:p>
        </w:tc>
        <w:tc>
          <w:tcPr>
            <w:tcW w:w="2149" w:type="dxa"/>
            <w:hideMark/>
          </w:tcPr>
          <w:p w14:paraId="1F226469" w14:textId="77777777" w:rsidR="00463D6D" w:rsidRPr="00F05271" w:rsidRDefault="00463D6D" w:rsidP="00DF0F01">
            <w:pPr>
              <w:keepNext w:val="0"/>
              <w:keepLines w:val="0"/>
              <w:widowControl w:val="0"/>
              <w:rPr>
                <w:sz w:val="18"/>
                <w:szCs w:val="18"/>
              </w:rPr>
            </w:pPr>
            <w:r w:rsidRPr="00242DC4">
              <w:rPr>
                <w:sz w:val="18"/>
                <w:szCs w:val="18"/>
              </w:rPr>
              <w:t>Refer to attached datasheet Reference No. HOB-C</w:t>
            </w:r>
            <w:r>
              <w:rPr>
                <w:sz w:val="18"/>
                <w:szCs w:val="18"/>
              </w:rPr>
              <w:t>6</w:t>
            </w:r>
            <w:r w:rsidRPr="00242DC4">
              <w:rPr>
                <w:sz w:val="18"/>
                <w:szCs w:val="18"/>
              </w:rPr>
              <w:t>.1.1834</w:t>
            </w:r>
          </w:p>
        </w:tc>
      </w:tr>
      <w:tr w:rsidR="00463D6D" w:rsidRPr="00F05271" w14:paraId="0561500D" w14:textId="77777777" w:rsidTr="00DF0F01">
        <w:trPr>
          <w:trHeight w:val="510"/>
        </w:trPr>
        <w:tc>
          <w:tcPr>
            <w:tcW w:w="1135" w:type="dxa"/>
            <w:hideMark/>
          </w:tcPr>
          <w:p w14:paraId="21346080" w14:textId="77777777" w:rsidR="00463D6D" w:rsidRPr="00F05271" w:rsidRDefault="00463D6D" w:rsidP="00DF0F01">
            <w:pPr>
              <w:keepNext w:val="0"/>
              <w:keepLines w:val="0"/>
              <w:widowControl w:val="0"/>
              <w:rPr>
                <w:sz w:val="18"/>
                <w:szCs w:val="18"/>
              </w:rPr>
            </w:pPr>
            <w:r w:rsidRPr="005D6830">
              <w:rPr>
                <w:sz w:val="18"/>
                <w:szCs w:val="18"/>
              </w:rPr>
              <w:t>HOB-C</w:t>
            </w:r>
            <w:r>
              <w:rPr>
                <w:sz w:val="18"/>
                <w:szCs w:val="18"/>
              </w:rPr>
              <w:t>6</w:t>
            </w:r>
            <w:r w:rsidRPr="005D6830">
              <w:rPr>
                <w:sz w:val="18"/>
                <w:szCs w:val="18"/>
              </w:rPr>
              <w:t>.1.1</w:t>
            </w:r>
            <w:r>
              <w:rPr>
                <w:sz w:val="18"/>
                <w:szCs w:val="18"/>
              </w:rPr>
              <w:t>835</w:t>
            </w:r>
          </w:p>
        </w:tc>
        <w:tc>
          <w:tcPr>
            <w:tcW w:w="907" w:type="dxa"/>
            <w:hideMark/>
          </w:tcPr>
          <w:p w14:paraId="7166E01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2AFF182"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2D0B437" w14:textId="77777777" w:rsidR="00463D6D" w:rsidRPr="00F05271" w:rsidRDefault="00463D6D" w:rsidP="00DF0F01">
            <w:pPr>
              <w:keepNext w:val="0"/>
              <w:keepLines w:val="0"/>
              <w:widowControl w:val="0"/>
              <w:rPr>
                <w:sz w:val="18"/>
                <w:szCs w:val="18"/>
              </w:rPr>
            </w:pPr>
            <w:r w:rsidRPr="00F05271">
              <w:rPr>
                <w:sz w:val="18"/>
                <w:szCs w:val="18"/>
              </w:rPr>
              <w:t>61 Tasma Street</w:t>
            </w:r>
          </w:p>
        </w:tc>
        <w:tc>
          <w:tcPr>
            <w:tcW w:w="1559" w:type="dxa"/>
            <w:hideMark/>
          </w:tcPr>
          <w:p w14:paraId="1B9E46F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2167424" w14:textId="77777777" w:rsidR="00463D6D" w:rsidRPr="00F05271" w:rsidRDefault="00463D6D" w:rsidP="00DF0F01">
            <w:pPr>
              <w:keepNext w:val="0"/>
              <w:keepLines w:val="0"/>
              <w:widowControl w:val="0"/>
              <w:rPr>
                <w:sz w:val="18"/>
                <w:szCs w:val="18"/>
              </w:rPr>
            </w:pPr>
            <w:r w:rsidRPr="00F05271">
              <w:rPr>
                <w:sz w:val="18"/>
                <w:szCs w:val="18"/>
              </w:rPr>
              <w:t>27468/1</w:t>
            </w:r>
          </w:p>
        </w:tc>
        <w:tc>
          <w:tcPr>
            <w:tcW w:w="2149" w:type="dxa"/>
            <w:hideMark/>
          </w:tcPr>
          <w:p w14:paraId="527248D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640270" w14:textId="77777777" w:rsidTr="00DF0F01">
        <w:trPr>
          <w:trHeight w:val="1020"/>
        </w:trPr>
        <w:tc>
          <w:tcPr>
            <w:tcW w:w="1135" w:type="dxa"/>
            <w:hideMark/>
          </w:tcPr>
          <w:p w14:paraId="0148C470" w14:textId="77777777" w:rsidR="00463D6D" w:rsidRPr="00F05271" w:rsidRDefault="00463D6D" w:rsidP="00DF0F01">
            <w:pPr>
              <w:keepNext w:val="0"/>
              <w:keepLines w:val="0"/>
              <w:widowControl w:val="0"/>
              <w:rPr>
                <w:sz w:val="18"/>
                <w:szCs w:val="18"/>
              </w:rPr>
            </w:pPr>
            <w:r w:rsidRPr="005D6830">
              <w:rPr>
                <w:sz w:val="18"/>
                <w:szCs w:val="18"/>
              </w:rPr>
              <w:t>HOB-C</w:t>
            </w:r>
            <w:r>
              <w:rPr>
                <w:sz w:val="18"/>
                <w:szCs w:val="18"/>
              </w:rPr>
              <w:t>6</w:t>
            </w:r>
            <w:r w:rsidRPr="005D6830">
              <w:rPr>
                <w:sz w:val="18"/>
                <w:szCs w:val="18"/>
              </w:rPr>
              <w:t>.1.1</w:t>
            </w:r>
            <w:r>
              <w:rPr>
                <w:sz w:val="18"/>
                <w:szCs w:val="18"/>
              </w:rPr>
              <w:t>836</w:t>
            </w:r>
          </w:p>
        </w:tc>
        <w:tc>
          <w:tcPr>
            <w:tcW w:w="907" w:type="dxa"/>
            <w:hideMark/>
          </w:tcPr>
          <w:p w14:paraId="5FA4BBA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BED925" w14:textId="77777777" w:rsidR="00463D6D" w:rsidRPr="00F05271" w:rsidRDefault="00463D6D" w:rsidP="00DF0F01">
            <w:pPr>
              <w:keepNext w:val="0"/>
              <w:keepLines w:val="0"/>
              <w:widowControl w:val="0"/>
              <w:rPr>
                <w:sz w:val="18"/>
                <w:szCs w:val="18"/>
              </w:rPr>
            </w:pPr>
            <w:r w:rsidRPr="00C87EE9">
              <w:rPr>
                <w:sz w:val="18"/>
                <w:szCs w:val="18"/>
              </w:rPr>
              <w:t>North Hobart</w:t>
            </w:r>
          </w:p>
        </w:tc>
        <w:tc>
          <w:tcPr>
            <w:tcW w:w="1823" w:type="dxa"/>
            <w:hideMark/>
          </w:tcPr>
          <w:p w14:paraId="2D9D3496" w14:textId="77777777" w:rsidR="00463D6D" w:rsidRPr="00F05271" w:rsidRDefault="00463D6D" w:rsidP="00DF0F01">
            <w:pPr>
              <w:keepNext w:val="0"/>
              <w:keepLines w:val="0"/>
              <w:widowControl w:val="0"/>
              <w:rPr>
                <w:sz w:val="18"/>
                <w:szCs w:val="18"/>
              </w:rPr>
            </w:pPr>
            <w:r w:rsidRPr="00C87EE9">
              <w:rPr>
                <w:sz w:val="18"/>
                <w:szCs w:val="18"/>
              </w:rPr>
              <w:t>69­75</w:t>
            </w:r>
            <w:r w:rsidRPr="00F05271">
              <w:rPr>
                <w:sz w:val="18"/>
                <w:szCs w:val="18"/>
              </w:rPr>
              <w:t xml:space="preserve"> Tasma Street</w:t>
            </w:r>
          </w:p>
        </w:tc>
        <w:tc>
          <w:tcPr>
            <w:tcW w:w="1559" w:type="dxa"/>
            <w:hideMark/>
          </w:tcPr>
          <w:p w14:paraId="02F737A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11F07B7" w14:textId="77777777" w:rsidR="00463D6D" w:rsidRPr="00F05271" w:rsidRDefault="00463D6D" w:rsidP="00DF0F01">
            <w:pPr>
              <w:keepNext w:val="0"/>
              <w:keepLines w:val="0"/>
              <w:widowControl w:val="0"/>
              <w:rPr>
                <w:sz w:val="18"/>
                <w:szCs w:val="18"/>
              </w:rPr>
            </w:pPr>
            <w:r w:rsidRPr="00F05271">
              <w:rPr>
                <w:sz w:val="18"/>
                <w:szCs w:val="18"/>
              </w:rPr>
              <w:t>59868/69 90472/2 90472/1 230369/1</w:t>
            </w:r>
          </w:p>
        </w:tc>
        <w:tc>
          <w:tcPr>
            <w:tcW w:w="2149" w:type="dxa"/>
            <w:hideMark/>
          </w:tcPr>
          <w:p w14:paraId="7E77CF9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88D76E8" w14:textId="77777777" w:rsidTr="00DF0F01">
        <w:trPr>
          <w:trHeight w:val="510"/>
        </w:trPr>
        <w:tc>
          <w:tcPr>
            <w:tcW w:w="1135" w:type="dxa"/>
            <w:hideMark/>
          </w:tcPr>
          <w:p w14:paraId="78BE6537" w14:textId="77777777" w:rsidR="00463D6D" w:rsidRPr="00F05271" w:rsidRDefault="00463D6D" w:rsidP="00DF0F01">
            <w:pPr>
              <w:keepNext w:val="0"/>
              <w:keepLines w:val="0"/>
              <w:widowControl w:val="0"/>
              <w:rPr>
                <w:sz w:val="18"/>
                <w:szCs w:val="18"/>
              </w:rPr>
            </w:pPr>
            <w:r w:rsidRPr="005D6830">
              <w:rPr>
                <w:sz w:val="18"/>
                <w:szCs w:val="18"/>
              </w:rPr>
              <w:t>HOB-C</w:t>
            </w:r>
            <w:r>
              <w:rPr>
                <w:sz w:val="18"/>
                <w:szCs w:val="18"/>
              </w:rPr>
              <w:t>6</w:t>
            </w:r>
            <w:r w:rsidRPr="005D6830">
              <w:rPr>
                <w:sz w:val="18"/>
                <w:szCs w:val="18"/>
              </w:rPr>
              <w:t>.1.1</w:t>
            </w:r>
            <w:r>
              <w:rPr>
                <w:sz w:val="18"/>
                <w:szCs w:val="18"/>
              </w:rPr>
              <w:t>837</w:t>
            </w:r>
          </w:p>
        </w:tc>
        <w:tc>
          <w:tcPr>
            <w:tcW w:w="907" w:type="dxa"/>
            <w:hideMark/>
          </w:tcPr>
          <w:p w14:paraId="3B3DE9B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3BD956"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000D9981" w14:textId="77777777" w:rsidR="00463D6D" w:rsidRPr="00F05271" w:rsidRDefault="00463D6D" w:rsidP="00DF0F01">
            <w:pPr>
              <w:keepNext w:val="0"/>
              <w:keepLines w:val="0"/>
              <w:widowControl w:val="0"/>
              <w:rPr>
                <w:sz w:val="18"/>
                <w:szCs w:val="18"/>
              </w:rPr>
            </w:pPr>
            <w:r w:rsidRPr="00F05271">
              <w:rPr>
                <w:sz w:val="18"/>
                <w:szCs w:val="18"/>
              </w:rPr>
              <w:t>79 Tasma Street</w:t>
            </w:r>
          </w:p>
        </w:tc>
        <w:tc>
          <w:tcPr>
            <w:tcW w:w="1559" w:type="dxa"/>
            <w:hideMark/>
          </w:tcPr>
          <w:p w14:paraId="24C694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3BB389" w14:textId="77777777" w:rsidR="00463D6D" w:rsidRPr="00F05271" w:rsidRDefault="00463D6D" w:rsidP="00DF0F01">
            <w:pPr>
              <w:keepNext w:val="0"/>
              <w:keepLines w:val="0"/>
              <w:widowControl w:val="0"/>
              <w:rPr>
                <w:sz w:val="18"/>
                <w:szCs w:val="18"/>
              </w:rPr>
            </w:pPr>
            <w:r w:rsidRPr="00F05271">
              <w:rPr>
                <w:sz w:val="18"/>
                <w:szCs w:val="18"/>
              </w:rPr>
              <w:t>45237/1</w:t>
            </w:r>
          </w:p>
        </w:tc>
        <w:tc>
          <w:tcPr>
            <w:tcW w:w="2149" w:type="dxa"/>
            <w:hideMark/>
          </w:tcPr>
          <w:p w14:paraId="1A638FB9" w14:textId="77777777" w:rsidR="00463D6D" w:rsidRPr="00F05271" w:rsidRDefault="00463D6D" w:rsidP="00DF0F01">
            <w:pPr>
              <w:keepNext w:val="0"/>
              <w:keepLines w:val="0"/>
              <w:widowControl w:val="0"/>
              <w:rPr>
                <w:sz w:val="18"/>
                <w:szCs w:val="18"/>
              </w:rPr>
            </w:pPr>
            <w:r w:rsidRPr="00242DC4">
              <w:rPr>
                <w:sz w:val="18"/>
                <w:szCs w:val="18"/>
              </w:rPr>
              <w:t>House</w:t>
            </w:r>
            <w:r w:rsidRPr="00242DC4">
              <w:t xml:space="preserve"> </w:t>
            </w:r>
            <w:r w:rsidRPr="00242DC4">
              <w:rPr>
                <w:sz w:val="18"/>
                <w:szCs w:val="18"/>
              </w:rPr>
              <w:t>- Refer to attached datasheet Reference No. HOB-C</w:t>
            </w:r>
            <w:r>
              <w:rPr>
                <w:sz w:val="18"/>
                <w:szCs w:val="18"/>
              </w:rPr>
              <w:t>6</w:t>
            </w:r>
            <w:r w:rsidRPr="00242DC4">
              <w:rPr>
                <w:sz w:val="18"/>
                <w:szCs w:val="18"/>
              </w:rPr>
              <w:t>.1.1837</w:t>
            </w:r>
          </w:p>
        </w:tc>
      </w:tr>
      <w:tr w:rsidR="00463D6D" w:rsidRPr="00F05271" w14:paraId="7D07BEAD" w14:textId="77777777" w:rsidTr="00DF0F01">
        <w:trPr>
          <w:trHeight w:val="510"/>
        </w:trPr>
        <w:tc>
          <w:tcPr>
            <w:tcW w:w="1135" w:type="dxa"/>
            <w:hideMark/>
          </w:tcPr>
          <w:p w14:paraId="6617A627" w14:textId="77777777" w:rsidR="00463D6D" w:rsidRPr="00F05271" w:rsidRDefault="00463D6D" w:rsidP="00DF0F01">
            <w:pPr>
              <w:keepNext w:val="0"/>
              <w:keepLines w:val="0"/>
              <w:widowControl w:val="0"/>
              <w:rPr>
                <w:sz w:val="18"/>
                <w:szCs w:val="18"/>
              </w:rPr>
            </w:pPr>
            <w:r w:rsidRPr="005D6830">
              <w:rPr>
                <w:sz w:val="18"/>
                <w:szCs w:val="18"/>
              </w:rPr>
              <w:t>HOB-C</w:t>
            </w:r>
            <w:r>
              <w:rPr>
                <w:sz w:val="18"/>
                <w:szCs w:val="18"/>
              </w:rPr>
              <w:t>6</w:t>
            </w:r>
            <w:r w:rsidRPr="005D6830">
              <w:rPr>
                <w:sz w:val="18"/>
                <w:szCs w:val="18"/>
              </w:rPr>
              <w:t>.1.1</w:t>
            </w:r>
            <w:r>
              <w:rPr>
                <w:sz w:val="18"/>
                <w:szCs w:val="18"/>
              </w:rPr>
              <w:t>838</w:t>
            </w:r>
          </w:p>
        </w:tc>
        <w:tc>
          <w:tcPr>
            <w:tcW w:w="907" w:type="dxa"/>
            <w:hideMark/>
          </w:tcPr>
          <w:p w14:paraId="344E1A6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56F0E0"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963A1F6" w14:textId="77777777" w:rsidR="00463D6D" w:rsidRPr="00F05271" w:rsidRDefault="00463D6D" w:rsidP="00DF0F01">
            <w:pPr>
              <w:keepNext w:val="0"/>
              <w:keepLines w:val="0"/>
              <w:widowControl w:val="0"/>
              <w:rPr>
                <w:sz w:val="18"/>
                <w:szCs w:val="18"/>
              </w:rPr>
            </w:pPr>
            <w:r w:rsidRPr="00F05271">
              <w:rPr>
                <w:sz w:val="18"/>
                <w:szCs w:val="18"/>
              </w:rPr>
              <w:t>1 Toorak Avenue</w:t>
            </w:r>
          </w:p>
        </w:tc>
        <w:tc>
          <w:tcPr>
            <w:tcW w:w="1559" w:type="dxa"/>
            <w:hideMark/>
          </w:tcPr>
          <w:p w14:paraId="6E49130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6B4039" w14:textId="77777777" w:rsidR="00463D6D" w:rsidRPr="00F05271" w:rsidRDefault="00463D6D" w:rsidP="00DF0F01">
            <w:pPr>
              <w:keepNext w:val="0"/>
              <w:keepLines w:val="0"/>
              <w:widowControl w:val="0"/>
              <w:rPr>
                <w:sz w:val="18"/>
                <w:szCs w:val="18"/>
              </w:rPr>
            </w:pPr>
            <w:r w:rsidRPr="00F05271">
              <w:rPr>
                <w:sz w:val="18"/>
                <w:szCs w:val="18"/>
              </w:rPr>
              <w:t>115942/1</w:t>
            </w:r>
          </w:p>
        </w:tc>
        <w:tc>
          <w:tcPr>
            <w:tcW w:w="2149" w:type="dxa"/>
            <w:hideMark/>
          </w:tcPr>
          <w:p w14:paraId="218B6E0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20EF30A" w14:textId="77777777" w:rsidTr="00DF0F01">
        <w:trPr>
          <w:trHeight w:val="510"/>
        </w:trPr>
        <w:tc>
          <w:tcPr>
            <w:tcW w:w="1135" w:type="dxa"/>
            <w:hideMark/>
          </w:tcPr>
          <w:p w14:paraId="2D2AFA65" w14:textId="77777777" w:rsidR="00463D6D" w:rsidRPr="00F05271" w:rsidRDefault="00463D6D" w:rsidP="00DF0F01">
            <w:pPr>
              <w:keepNext w:val="0"/>
              <w:keepLines w:val="0"/>
              <w:widowControl w:val="0"/>
              <w:rPr>
                <w:sz w:val="18"/>
                <w:szCs w:val="18"/>
              </w:rPr>
            </w:pPr>
            <w:r w:rsidRPr="005D6830">
              <w:rPr>
                <w:sz w:val="18"/>
                <w:szCs w:val="18"/>
              </w:rPr>
              <w:t>HOB-C</w:t>
            </w:r>
            <w:r>
              <w:rPr>
                <w:sz w:val="18"/>
                <w:szCs w:val="18"/>
              </w:rPr>
              <w:t>6</w:t>
            </w:r>
            <w:r w:rsidRPr="005D6830">
              <w:rPr>
                <w:sz w:val="18"/>
                <w:szCs w:val="18"/>
              </w:rPr>
              <w:t>.1.1</w:t>
            </w:r>
            <w:r>
              <w:rPr>
                <w:sz w:val="18"/>
                <w:szCs w:val="18"/>
              </w:rPr>
              <w:t>839</w:t>
            </w:r>
          </w:p>
        </w:tc>
        <w:tc>
          <w:tcPr>
            <w:tcW w:w="907" w:type="dxa"/>
            <w:hideMark/>
          </w:tcPr>
          <w:p w14:paraId="64D4BEC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A8643C"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71A409D" w14:textId="77777777" w:rsidR="00463D6D" w:rsidRPr="00F05271" w:rsidRDefault="00463D6D" w:rsidP="00DF0F01">
            <w:pPr>
              <w:keepNext w:val="0"/>
              <w:keepLines w:val="0"/>
              <w:widowControl w:val="0"/>
              <w:rPr>
                <w:sz w:val="18"/>
                <w:szCs w:val="18"/>
              </w:rPr>
            </w:pPr>
            <w:r w:rsidRPr="00F05271">
              <w:rPr>
                <w:sz w:val="18"/>
                <w:szCs w:val="18"/>
              </w:rPr>
              <w:t>5 Toorak Avenue</w:t>
            </w:r>
          </w:p>
        </w:tc>
        <w:tc>
          <w:tcPr>
            <w:tcW w:w="1559" w:type="dxa"/>
            <w:hideMark/>
          </w:tcPr>
          <w:p w14:paraId="752DB9A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638F83D" w14:textId="77777777" w:rsidR="00463D6D" w:rsidRPr="00F05271" w:rsidRDefault="00463D6D" w:rsidP="00DF0F01">
            <w:pPr>
              <w:keepNext w:val="0"/>
              <w:keepLines w:val="0"/>
              <w:widowControl w:val="0"/>
              <w:rPr>
                <w:sz w:val="18"/>
                <w:szCs w:val="18"/>
              </w:rPr>
            </w:pPr>
            <w:r w:rsidRPr="00F05271">
              <w:rPr>
                <w:sz w:val="18"/>
                <w:szCs w:val="18"/>
              </w:rPr>
              <w:t>118108/10</w:t>
            </w:r>
          </w:p>
        </w:tc>
        <w:tc>
          <w:tcPr>
            <w:tcW w:w="2149" w:type="dxa"/>
            <w:hideMark/>
          </w:tcPr>
          <w:p w14:paraId="029826A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A922352" w14:textId="77777777" w:rsidTr="00DF0F01">
        <w:trPr>
          <w:trHeight w:val="510"/>
        </w:trPr>
        <w:tc>
          <w:tcPr>
            <w:tcW w:w="1135" w:type="dxa"/>
            <w:hideMark/>
          </w:tcPr>
          <w:p w14:paraId="328E867A" w14:textId="77777777" w:rsidR="00463D6D" w:rsidRPr="00F05271" w:rsidRDefault="00463D6D" w:rsidP="00DF0F01">
            <w:pPr>
              <w:keepNext w:val="0"/>
              <w:keepLines w:val="0"/>
              <w:widowControl w:val="0"/>
              <w:rPr>
                <w:sz w:val="18"/>
                <w:szCs w:val="18"/>
              </w:rPr>
            </w:pPr>
            <w:r w:rsidRPr="00062BAE">
              <w:rPr>
                <w:sz w:val="18"/>
                <w:szCs w:val="18"/>
              </w:rPr>
              <w:t>HOB-C</w:t>
            </w:r>
            <w:r>
              <w:rPr>
                <w:sz w:val="18"/>
                <w:szCs w:val="18"/>
              </w:rPr>
              <w:t>6</w:t>
            </w:r>
            <w:r w:rsidRPr="00062BAE">
              <w:rPr>
                <w:sz w:val="18"/>
                <w:szCs w:val="18"/>
              </w:rPr>
              <w:t>.1.1</w:t>
            </w:r>
            <w:r>
              <w:rPr>
                <w:sz w:val="18"/>
                <w:szCs w:val="18"/>
              </w:rPr>
              <w:t>840</w:t>
            </w:r>
          </w:p>
        </w:tc>
        <w:tc>
          <w:tcPr>
            <w:tcW w:w="907" w:type="dxa"/>
            <w:hideMark/>
          </w:tcPr>
          <w:p w14:paraId="20C9B78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591D11D"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6102C09" w14:textId="77777777" w:rsidR="00463D6D" w:rsidRPr="00F05271" w:rsidRDefault="00463D6D" w:rsidP="00DF0F01">
            <w:pPr>
              <w:keepNext w:val="0"/>
              <w:keepLines w:val="0"/>
              <w:widowControl w:val="0"/>
              <w:rPr>
                <w:sz w:val="18"/>
                <w:szCs w:val="18"/>
              </w:rPr>
            </w:pPr>
            <w:r w:rsidRPr="00F05271">
              <w:rPr>
                <w:sz w:val="18"/>
                <w:szCs w:val="18"/>
              </w:rPr>
              <w:t>6 Toorak Avenue</w:t>
            </w:r>
          </w:p>
        </w:tc>
        <w:tc>
          <w:tcPr>
            <w:tcW w:w="1559" w:type="dxa"/>
            <w:hideMark/>
          </w:tcPr>
          <w:p w14:paraId="657641B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C2F6DA" w14:textId="77777777" w:rsidR="00463D6D" w:rsidRPr="00F05271" w:rsidRDefault="00463D6D" w:rsidP="00DF0F01">
            <w:pPr>
              <w:keepNext w:val="0"/>
              <w:keepLines w:val="0"/>
              <w:widowControl w:val="0"/>
              <w:rPr>
                <w:sz w:val="18"/>
                <w:szCs w:val="18"/>
              </w:rPr>
            </w:pPr>
            <w:r>
              <w:rPr>
                <w:sz w:val="18"/>
                <w:szCs w:val="18"/>
              </w:rPr>
              <w:t>175459/1</w:t>
            </w:r>
          </w:p>
        </w:tc>
        <w:tc>
          <w:tcPr>
            <w:tcW w:w="2149" w:type="dxa"/>
            <w:hideMark/>
          </w:tcPr>
          <w:p w14:paraId="4684AA9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36D1617" w14:textId="77777777" w:rsidTr="00DF0F01">
        <w:trPr>
          <w:trHeight w:val="510"/>
        </w:trPr>
        <w:tc>
          <w:tcPr>
            <w:tcW w:w="1135" w:type="dxa"/>
            <w:hideMark/>
          </w:tcPr>
          <w:p w14:paraId="0361FC46" w14:textId="77777777" w:rsidR="00463D6D" w:rsidRPr="00F05271" w:rsidRDefault="00463D6D" w:rsidP="00DF0F01">
            <w:pPr>
              <w:keepNext w:val="0"/>
              <w:keepLines w:val="0"/>
              <w:widowControl w:val="0"/>
              <w:rPr>
                <w:sz w:val="18"/>
                <w:szCs w:val="18"/>
              </w:rPr>
            </w:pPr>
            <w:r w:rsidRPr="00062BAE">
              <w:rPr>
                <w:sz w:val="18"/>
                <w:szCs w:val="18"/>
              </w:rPr>
              <w:t>HOB-C</w:t>
            </w:r>
            <w:r>
              <w:rPr>
                <w:sz w:val="18"/>
                <w:szCs w:val="18"/>
              </w:rPr>
              <w:t>6</w:t>
            </w:r>
            <w:r w:rsidRPr="00062BAE">
              <w:rPr>
                <w:sz w:val="18"/>
                <w:szCs w:val="18"/>
              </w:rPr>
              <w:t>.1.1</w:t>
            </w:r>
            <w:r>
              <w:rPr>
                <w:sz w:val="18"/>
                <w:szCs w:val="18"/>
              </w:rPr>
              <w:t>841</w:t>
            </w:r>
          </w:p>
        </w:tc>
        <w:tc>
          <w:tcPr>
            <w:tcW w:w="907" w:type="dxa"/>
            <w:hideMark/>
          </w:tcPr>
          <w:p w14:paraId="6117CA1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B0CB31"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16FF3C9" w14:textId="77777777" w:rsidR="00463D6D" w:rsidRPr="00F05271" w:rsidRDefault="00463D6D" w:rsidP="00DF0F01">
            <w:pPr>
              <w:keepNext w:val="0"/>
              <w:keepLines w:val="0"/>
              <w:widowControl w:val="0"/>
              <w:rPr>
                <w:sz w:val="18"/>
                <w:szCs w:val="18"/>
              </w:rPr>
            </w:pPr>
            <w:r w:rsidRPr="00F05271">
              <w:rPr>
                <w:sz w:val="18"/>
                <w:szCs w:val="18"/>
              </w:rPr>
              <w:t>8 Toorak Avenue</w:t>
            </w:r>
          </w:p>
        </w:tc>
        <w:tc>
          <w:tcPr>
            <w:tcW w:w="1559" w:type="dxa"/>
            <w:hideMark/>
          </w:tcPr>
          <w:p w14:paraId="1EE84FD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4AF10C" w14:textId="77777777" w:rsidR="00463D6D" w:rsidRPr="00F05271" w:rsidRDefault="00463D6D" w:rsidP="00DF0F01">
            <w:pPr>
              <w:keepNext w:val="0"/>
              <w:keepLines w:val="0"/>
              <w:widowControl w:val="0"/>
              <w:rPr>
                <w:sz w:val="18"/>
                <w:szCs w:val="18"/>
              </w:rPr>
            </w:pPr>
            <w:r w:rsidRPr="00F05271">
              <w:rPr>
                <w:sz w:val="18"/>
                <w:szCs w:val="18"/>
              </w:rPr>
              <w:t>157006/1</w:t>
            </w:r>
          </w:p>
        </w:tc>
        <w:tc>
          <w:tcPr>
            <w:tcW w:w="2149" w:type="dxa"/>
            <w:hideMark/>
          </w:tcPr>
          <w:p w14:paraId="430E375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3206A9A" w14:textId="77777777" w:rsidTr="00DF0F01">
        <w:trPr>
          <w:trHeight w:val="510"/>
        </w:trPr>
        <w:tc>
          <w:tcPr>
            <w:tcW w:w="1135" w:type="dxa"/>
            <w:hideMark/>
          </w:tcPr>
          <w:p w14:paraId="5AF526E7" w14:textId="77777777" w:rsidR="00463D6D" w:rsidRPr="00F05271" w:rsidRDefault="00463D6D" w:rsidP="00DF0F01">
            <w:pPr>
              <w:keepNext w:val="0"/>
              <w:keepLines w:val="0"/>
              <w:widowControl w:val="0"/>
              <w:rPr>
                <w:sz w:val="18"/>
                <w:szCs w:val="18"/>
              </w:rPr>
            </w:pPr>
            <w:r w:rsidRPr="00062BAE">
              <w:rPr>
                <w:sz w:val="18"/>
                <w:szCs w:val="18"/>
              </w:rPr>
              <w:t>HOB-C</w:t>
            </w:r>
            <w:r>
              <w:rPr>
                <w:sz w:val="18"/>
                <w:szCs w:val="18"/>
              </w:rPr>
              <w:t>6</w:t>
            </w:r>
            <w:r w:rsidRPr="00062BAE">
              <w:rPr>
                <w:sz w:val="18"/>
                <w:szCs w:val="18"/>
              </w:rPr>
              <w:t>.1.1</w:t>
            </w:r>
            <w:r>
              <w:rPr>
                <w:sz w:val="18"/>
                <w:szCs w:val="18"/>
              </w:rPr>
              <w:t>842</w:t>
            </w:r>
          </w:p>
        </w:tc>
        <w:tc>
          <w:tcPr>
            <w:tcW w:w="907" w:type="dxa"/>
            <w:hideMark/>
          </w:tcPr>
          <w:p w14:paraId="09E24EC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9F3E5A1"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CBD2F13" w14:textId="77777777" w:rsidR="00463D6D" w:rsidRPr="00F05271" w:rsidRDefault="00463D6D" w:rsidP="00DF0F01">
            <w:pPr>
              <w:keepNext w:val="0"/>
              <w:keepLines w:val="0"/>
              <w:widowControl w:val="0"/>
              <w:rPr>
                <w:sz w:val="18"/>
                <w:szCs w:val="18"/>
              </w:rPr>
            </w:pPr>
            <w:r w:rsidRPr="00F05271">
              <w:rPr>
                <w:sz w:val="18"/>
                <w:szCs w:val="18"/>
              </w:rPr>
              <w:t>9 Toorak Avenue</w:t>
            </w:r>
          </w:p>
        </w:tc>
        <w:tc>
          <w:tcPr>
            <w:tcW w:w="1559" w:type="dxa"/>
            <w:hideMark/>
          </w:tcPr>
          <w:p w14:paraId="70C3C0B8" w14:textId="77777777" w:rsidR="00463D6D" w:rsidRPr="00F05271" w:rsidRDefault="00463D6D" w:rsidP="00DF0F01">
            <w:pPr>
              <w:keepNext w:val="0"/>
              <w:keepLines w:val="0"/>
              <w:widowControl w:val="0"/>
              <w:rPr>
                <w:sz w:val="18"/>
                <w:szCs w:val="18"/>
              </w:rPr>
            </w:pPr>
            <w:r w:rsidRPr="00F05271">
              <w:rPr>
                <w:sz w:val="18"/>
                <w:szCs w:val="18"/>
              </w:rPr>
              <w:t>Newlands Bungalow</w:t>
            </w:r>
          </w:p>
        </w:tc>
        <w:tc>
          <w:tcPr>
            <w:tcW w:w="1112" w:type="dxa"/>
            <w:hideMark/>
          </w:tcPr>
          <w:p w14:paraId="20C5445D" w14:textId="77777777" w:rsidR="00463D6D" w:rsidRPr="00F05271" w:rsidRDefault="00463D6D" w:rsidP="00DF0F01">
            <w:pPr>
              <w:keepNext w:val="0"/>
              <w:keepLines w:val="0"/>
              <w:widowControl w:val="0"/>
              <w:rPr>
                <w:sz w:val="18"/>
                <w:szCs w:val="18"/>
              </w:rPr>
            </w:pPr>
            <w:r w:rsidRPr="00F05271">
              <w:rPr>
                <w:sz w:val="18"/>
                <w:szCs w:val="18"/>
              </w:rPr>
              <w:t>117331/12</w:t>
            </w:r>
          </w:p>
        </w:tc>
        <w:tc>
          <w:tcPr>
            <w:tcW w:w="2149" w:type="dxa"/>
            <w:hideMark/>
          </w:tcPr>
          <w:p w14:paraId="4ADC5E7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1B4A274" w14:textId="77777777" w:rsidTr="00DF0F01">
        <w:trPr>
          <w:trHeight w:val="510"/>
        </w:trPr>
        <w:tc>
          <w:tcPr>
            <w:tcW w:w="1135" w:type="dxa"/>
            <w:hideMark/>
          </w:tcPr>
          <w:p w14:paraId="0DA63CFD" w14:textId="77777777" w:rsidR="00463D6D" w:rsidRPr="00F05271" w:rsidRDefault="00463D6D" w:rsidP="00DF0F01">
            <w:pPr>
              <w:keepNext w:val="0"/>
              <w:keepLines w:val="0"/>
              <w:widowControl w:val="0"/>
              <w:rPr>
                <w:sz w:val="18"/>
                <w:szCs w:val="18"/>
              </w:rPr>
            </w:pPr>
            <w:r w:rsidRPr="00062BAE">
              <w:rPr>
                <w:sz w:val="18"/>
                <w:szCs w:val="18"/>
              </w:rPr>
              <w:t>HOB-C</w:t>
            </w:r>
            <w:r>
              <w:rPr>
                <w:sz w:val="18"/>
                <w:szCs w:val="18"/>
              </w:rPr>
              <w:t>6</w:t>
            </w:r>
            <w:r w:rsidRPr="00062BAE">
              <w:rPr>
                <w:sz w:val="18"/>
                <w:szCs w:val="18"/>
              </w:rPr>
              <w:t>.1.1</w:t>
            </w:r>
            <w:r>
              <w:rPr>
                <w:sz w:val="18"/>
                <w:szCs w:val="18"/>
              </w:rPr>
              <w:t>843</w:t>
            </w:r>
          </w:p>
        </w:tc>
        <w:tc>
          <w:tcPr>
            <w:tcW w:w="907" w:type="dxa"/>
            <w:hideMark/>
          </w:tcPr>
          <w:p w14:paraId="3D7E5B6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3845BD3"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77C38158" w14:textId="77777777" w:rsidR="00463D6D" w:rsidRPr="00F05271" w:rsidRDefault="00463D6D" w:rsidP="00DF0F01">
            <w:pPr>
              <w:keepNext w:val="0"/>
              <w:keepLines w:val="0"/>
              <w:widowControl w:val="0"/>
              <w:rPr>
                <w:sz w:val="18"/>
                <w:szCs w:val="18"/>
              </w:rPr>
            </w:pPr>
            <w:r w:rsidRPr="00F05271">
              <w:rPr>
                <w:sz w:val="18"/>
                <w:szCs w:val="18"/>
              </w:rPr>
              <w:t>10 Toorak Avenue</w:t>
            </w:r>
          </w:p>
        </w:tc>
        <w:tc>
          <w:tcPr>
            <w:tcW w:w="1559" w:type="dxa"/>
            <w:hideMark/>
          </w:tcPr>
          <w:p w14:paraId="2246090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D609C4" w14:textId="77777777" w:rsidR="00463D6D" w:rsidRPr="00F05271" w:rsidRDefault="00463D6D" w:rsidP="00DF0F01">
            <w:pPr>
              <w:keepNext w:val="0"/>
              <w:keepLines w:val="0"/>
              <w:widowControl w:val="0"/>
              <w:rPr>
                <w:sz w:val="18"/>
                <w:szCs w:val="18"/>
              </w:rPr>
            </w:pPr>
            <w:r w:rsidRPr="00F05271">
              <w:rPr>
                <w:sz w:val="18"/>
                <w:szCs w:val="18"/>
              </w:rPr>
              <w:t>63991/35</w:t>
            </w:r>
          </w:p>
        </w:tc>
        <w:tc>
          <w:tcPr>
            <w:tcW w:w="2149" w:type="dxa"/>
            <w:hideMark/>
          </w:tcPr>
          <w:p w14:paraId="7541A06E" w14:textId="77777777" w:rsidR="00463D6D" w:rsidRPr="00F05271" w:rsidRDefault="00463D6D" w:rsidP="00DF0F01">
            <w:pPr>
              <w:keepNext w:val="0"/>
              <w:keepLines w:val="0"/>
              <w:widowControl w:val="0"/>
              <w:rPr>
                <w:sz w:val="18"/>
                <w:szCs w:val="18"/>
              </w:rPr>
            </w:pPr>
            <w:r w:rsidRPr="00F05271">
              <w:rPr>
                <w:sz w:val="18"/>
                <w:szCs w:val="18"/>
              </w:rPr>
              <w:t xml:space="preserve">House and </w:t>
            </w:r>
            <w:r>
              <w:rPr>
                <w:sz w:val="18"/>
                <w:szCs w:val="18"/>
              </w:rPr>
              <w:t>g</w:t>
            </w:r>
            <w:r w:rsidRPr="00F05271">
              <w:rPr>
                <w:sz w:val="18"/>
                <w:szCs w:val="18"/>
              </w:rPr>
              <w:t>arden</w:t>
            </w:r>
          </w:p>
        </w:tc>
      </w:tr>
      <w:tr w:rsidR="00463D6D" w:rsidRPr="00F05271" w14:paraId="06DFEDAD" w14:textId="77777777" w:rsidTr="00DF0F01">
        <w:trPr>
          <w:trHeight w:val="510"/>
        </w:trPr>
        <w:tc>
          <w:tcPr>
            <w:tcW w:w="1135" w:type="dxa"/>
            <w:hideMark/>
          </w:tcPr>
          <w:p w14:paraId="39C93E24" w14:textId="77777777" w:rsidR="00463D6D" w:rsidRPr="00F05271" w:rsidRDefault="00463D6D" w:rsidP="00DF0F01">
            <w:pPr>
              <w:keepNext w:val="0"/>
              <w:keepLines w:val="0"/>
              <w:widowControl w:val="0"/>
              <w:rPr>
                <w:sz w:val="18"/>
                <w:szCs w:val="18"/>
              </w:rPr>
            </w:pPr>
            <w:r w:rsidRPr="00062BAE">
              <w:rPr>
                <w:sz w:val="18"/>
                <w:szCs w:val="18"/>
              </w:rPr>
              <w:t>HOB-C</w:t>
            </w:r>
            <w:r>
              <w:rPr>
                <w:sz w:val="18"/>
                <w:szCs w:val="18"/>
              </w:rPr>
              <w:t>6</w:t>
            </w:r>
            <w:r w:rsidRPr="00062BAE">
              <w:rPr>
                <w:sz w:val="18"/>
                <w:szCs w:val="18"/>
              </w:rPr>
              <w:t>.1.1</w:t>
            </w:r>
            <w:r>
              <w:rPr>
                <w:sz w:val="18"/>
                <w:szCs w:val="18"/>
              </w:rPr>
              <w:t>844</w:t>
            </w:r>
          </w:p>
        </w:tc>
        <w:tc>
          <w:tcPr>
            <w:tcW w:w="907" w:type="dxa"/>
            <w:hideMark/>
          </w:tcPr>
          <w:p w14:paraId="7861CA9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AA6B336"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4836183A" w14:textId="77777777" w:rsidR="00463D6D" w:rsidRPr="00F05271" w:rsidRDefault="00463D6D" w:rsidP="00DF0F01">
            <w:pPr>
              <w:keepNext w:val="0"/>
              <w:keepLines w:val="0"/>
              <w:widowControl w:val="0"/>
              <w:rPr>
                <w:sz w:val="18"/>
                <w:szCs w:val="18"/>
              </w:rPr>
            </w:pPr>
            <w:r w:rsidRPr="00F05271">
              <w:rPr>
                <w:sz w:val="18"/>
                <w:szCs w:val="18"/>
              </w:rPr>
              <w:t>12 Toorak Avenue</w:t>
            </w:r>
          </w:p>
        </w:tc>
        <w:tc>
          <w:tcPr>
            <w:tcW w:w="1559" w:type="dxa"/>
            <w:hideMark/>
          </w:tcPr>
          <w:p w14:paraId="5E4C3B57" w14:textId="77777777" w:rsidR="00463D6D" w:rsidRPr="00F05271" w:rsidRDefault="00463D6D" w:rsidP="00DF0F01">
            <w:pPr>
              <w:keepNext w:val="0"/>
              <w:keepLines w:val="0"/>
              <w:widowControl w:val="0"/>
              <w:rPr>
                <w:sz w:val="18"/>
                <w:szCs w:val="18"/>
              </w:rPr>
            </w:pPr>
            <w:r w:rsidRPr="00F05271">
              <w:rPr>
                <w:sz w:val="18"/>
                <w:szCs w:val="18"/>
              </w:rPr>
              <w:t>Doongalla</w:t>
            </w:r>
          </w:p>
        </w:tc>
        <w:tc>
          <w:tcPr>
            <w:tcW w:w="1112" w:type="dxa"/>
            <w:hideMark/>
          </w:tcPr>
          <w:p w14:paraId="2D8D6361" w14:textId="77777777" w:rsidR="00463D6D" w:rsidRPr="00F05271" w:rsidRDefault="00463D6D" w:rsidP="00DF0F01">
            <w:pPr>
              <w:keepNext w:val="0"/>
              <w:keepLines w:val="0"/>
              <w:widowControl w:val="0"/>
              <w:rPr>
                <w:sz w:val="18"/>
                <w:szCs w:val="18"/>
              </w:rPr>
            </w:pPr>
            <w:r w:rsidRPr="00F05271">
              <w:rPr>
                <w:sz w:val="18"/>
                <w:szCs w:val="18"/>
              </w:rPr>
              <w:t>63991/33</w:t>
            </w:r>
          </w:p>
        </w:tc>
        <w:tc>
          <w:tcPr>
            <w:tcW w:w="2149" w:type="dxa"/>
            <w:hideMark/>
          </w:tcPr>
          <w:p w14:paraId="242A53DC" w14:textId="77777777" w:rsidR="00463D6D" w:rsidRPr="00F05271" w:rsidRDefault="00463D6D" w:rsidP="00DF0F01">
            <w:pPr>
              <w:keepNext w:val="0"/>
              <w:keepLines w:val="0"/>
              <w:widowControl w:val="0"/>
              <w:rPr>
                <w:sz w:val="18"/>
                <w:szCs w:val="18"/>
              </w:rPr>
            </w:pPr>
            <w:r>
              <w:rPr>
                <w:sz w:val="18"/>
                <w:szCs w:val="18"/>
              </w:rPr>
              <w:t>I</w:t>
            </w:r>
            <w:r w:rsidRPr="00F05271">
              <w:rPr>
                <w:sz w:val="18"/>
                <w:szCs w:val="18"/>
              </w:rPr>
              <w:t>ncluding gardens</w:t>
            </w:r>
          </w:p>
        </w:tc>
      </w:tr>
      <w:tr w:rsidR="00463D6D" w:rsidRPr="00F05271" w14:paraId="3DE3C4DA" w14:textId="77777777" w:rsidTr="00DF0F01">
        <w:trPr>
          <w:trHeight w:val="510"/>
        </w:trPr>
        <w:tc>
          <w:tcPr>
            <w:tcW w:w="1135" w:type="dxa"/>
            <w:hideMark/>
          </w:tcPr>
          <w:p w14:paraId="57ADB5A7" w14:textId="77777777" w:rsidR="00463D6D" w:rsidRPr="00F05271" w:rsidRDefault="00463D6D" w:rsidP="00DF0F01">
            <w:pPr>
              <w:keepNext w:val="0"/>
              <w:keepLines w:val="0"/>
              <w:widowControl w:val="0"/>
              <w:rPr>
                <w:sz w:val="18"/>
                <w:szCs w:val="18"/>
              </w:rPr>
            </w:pPr>
            <w:r w:rsidRPr="00062BAE">
              <w:rPr>
                <w:sz w:val="18"/>
                <w:szCs w:val="18"/>
              </w:rPr>
              <w:t>HOB-C</w:t>
            </w:r>
            <w:r>
              <w:rPr>
                <w:sz w:val="18"/>
                <w:szCs w:val="18"/>
              </w:rPr>
              <w:t>6</w:t>
            </w:r>
            <w:r w:rsidRPr="00062BAE">
              <w:rPr>
                <w:sz w:val="18"/>
                <w:szCs w:val="18"/>
              </w:rPr>
              <w:t>.1.1</w:t>
            </w:r>
            <w:r>
              <w:rPr>
                <w:sz w:val="18"/>
                <w:szCs w:val="18"/>
              </w:rPr>
              <w:t>845</w:t>
            </w:r>
          </w:p>
        </w:tc>
        <w:tc>
          <w:tcPr>
            <w:tcW w:w="907" w:type="dxa"/>
            <w:hideMark/>
          </w:tcPr>
          <w:p w14:paraId="3E1E9D2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801166"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47285849" w14:textId="77777777" w:rsidR="00463D6D" w:rsidRPr="00F05271" w:rsidRDefault="00463D6D" w:rsidP="00DF0F01">
            <w:pPr>
              <w:keepNext w:val="0"/>
              <w:keepLines w:val="0"/>
              <w:widowControl w:val="0"/>
              <w:rPr>
                <w:sz w:val="18"/>
                <w:szCs w:val="18"/>
              </w:rPr>
            </w:pPr>
            <w:r w:rsidRPr="00F05271">
              <w:rPr>
                <w:sz w:val="18"/>
                <w:szCs w:val="18"/>
              </w:rPr>
              <w:t>16 Toorak Avenue</w:t>
            </w:r>
          </w:p>
        </w:tc>
        <w:tc>
          <w:tcPr>
            <w:tcW w:w="1559" w:type="dxa"/>
            <w:hideMark/>
          </w:tcPr>
          <w:p w14:paraId="71CFC760" w14:textId="77777777" w:rsidR="00463D6D" w:rsidRPr="00F05271" w:rsidRDefault="00463D6D" w:rsidP="00DF0F01">
            <w:pPr>
              <w:keepNext w:val="0"/>
              <w:keepLines w:val="0"/>
              <w:widowControl w:val="0"/>
              <w:rPr>
                <w:sz w:val="18"/>
                <w:szCs w:val="18"/>
              </w:rPr>
            </w:pPr>
            <w:r w:rsidRPr="00F05271">
              <w:rPr>
                <w:sz w:val="18"/>
                <w:szCs w:val="18"/>
              </w:rPr>
              <w:t>Perwillowen</w:t>
            </w:r>
          </w:p>
        </w:tc>
        <w:tc>
          <w:tcPr>
            <w:tcW w:w="1112" w:type="dxa"/>
            <w:hideMark/>
          </w:tcPr>
          <w:p w14:paraId="4B20AC6E" w14:textId="77777777" w:rsidR="00463D6D" w:rsidRPr="00F05271" w:rsidRDefault="00463D6D" w:rsidP="00DF0F01">
            <w:pPr>
              <w:keepNext w:val="0"/>
              <w:keepLines w:val="0"/>
              <w:widowControl w:val="0"/>
              <w:rPr>
                <w:sz w:val="18"/>
                <w:szCs w:val="18"/>
              </w:rPr>
            </w:pPr>
            <w:r w:rsidRPr="00F05271">
              <w:rPr>
                <w:sz w:val="18"/>
                <w:szCs w:val="18"/>
              </w:rPr>
              <w:t>63991/31</w:t>
            </w:r>
          </w:p>
        </w:tc>
        <w:tc>
          <w:tcPr>
            <w:tcW w:w="2149" w:type="dxa"/>
            <w:hideMark/>
          </w:tcPr>
          <w:p w14:paraId="3F83C9DC" w14:textId="77777777" w:rsidR="00463D6D" w:rsidRPr="00F05271" w:rsidRDefault="00463D6D" w:rsidP="00DF0F01">
            <w:pPr>
              <w:keepNext w:val="0"/>
              <w:keepLines w:val="0"/>
              <w:widowControl w:val="0"/>
              <w:rPr>
                <w:sz w:val="18"/>
                <w:szCs w:val="18"/>
              </w:rPr>
            </w:pPr>
            <w:r w:rsidRPr="00F05271">
              <w:rPr>
                <w:sz w:val="18"/>
                <w:szCs w:val="18"/>
              </w:rPr>
              <w:t>Bhutan Cypress</w:t>
            </w:r>
          </w:p>
        </w:tc>
      </w:tr>
      <w:tr w:rsidR="00463D6D" w:rsidRPr="00F05271" w14:paraId="1F99D362" w14:textId="77777777" w:rsidTr="00DF0F01">
        <w:trPr>
          <w:trHeight w:val="510"/>
        </w:trPr>
        <w:tc>
          <w:tcPr>
            <w:tcW w:w="1135" w:type="dxa"/>
            <w:hideMark/>
          </w:tcPr>
          <w:p w14:paraId="6603C76B" w14:textId="77777777" w:rsidR="00463D6D" w:rsidRPr="00F05271" w:rsidRDefault="00463D6D" w:rsidP="00DF0F01">
            <w:pPr>
              <w:keepNext w:val="0"/>
              <w:keepLines w:val="0"/>
              <w:widowControl w:val="0"/>
              <w:rPr>
                <w:sz w:val="18"/>
                <w:szCs w:val="18"/>
              </w:rPr>
            </w:pPr>
            <w:r w:rsidRPr="00062BAE">
              <w:rPr>
                <w:sz w:val="18"/>
                <w:szCs w:val="18"/>
              </w:rPr>
              <w:t>HOB-C</w:t>
            </w:r>
            <w:r>
              <w:rPr>
                <w:sz w:val="18"/>
                <w:szCs w:val="18"/>
              </w:rPr>
              <w:t>6</w:t>
            </w:r>
            <w:r w:rsidRPr="00062BAE">
              <w:rPr>
                <w:sz w:val="18"/>
                <w:szCs w:val="18"/>
              </w:rPr>
              <w:t>.1.1</w:t>
            </w:r>
            <w:r>
              <w:rPr>
                <w:sz w:val="18"/>
                <w:szCs w:val="18"/>
              </w:rPr>
              <w:t>846</w:t>
            </w:r>
          </w:p>
        </w:tc>
        <w:tc>
          <w:tcPr>
            <w:tcW w:w="907" w:type="dxa"/>
            <w:hideMark/>
          </w:tcPr>
          <w:p w14:paraId="3A06471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E2E4F3"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47607B6" w14:textId="77777777" w:rsidR="00463D6D" w:rsidRPr="00F05271" w:rsidRDefault="00463D6D" w:rsidP="00DF0F01">
            <w:pPr>
              <w:keepNext w:val="0"/>
              <w:keepLines w:val="0"/>
              <w:widowControl w:val="0"/>
              <w:rPr>
                <w:sz w:val="18"/>
                <w:szCs w:val="18"/>
              </w:rPr>
            </w:pPr>
            <w:r w:rsidRPr="00F05271">
              <w:rPr>
                <w:sz w:val="18"/>
                <w:szCs w:val="18"/>
              </w:rPr>
              <w:t>19 Toorak Avenue</w:t>
            </w:r>
          </w:p>
        </w:tc>
        <w:tc>
          <w:tcPr>
            <w:tcW w:w="1559" w:type="dxa"/>
            <w:hideMark/>
          </w:tcPr>
          <w:p w14:paraId="5F1284E4" w14:textId="77777777" w:rsidR="00463D6D" w:rsidRPr="00F05271" w:rsidRDefault="00463D6D" w:rsidP="00DF0F01">
            <w:pPr>
              <w:keepNext w:val="0"/>
              <w:keepLines w:val="0"/>
              <w:widowControl w:val="0"/>
              <w:rPr>
                <w:sz w:val="18"/>
                <w:szCs w:val="18"/>
              </w:rPr>
            </w:pPr>
            <w:r w:rsidRPr="00F05271">
              <w:rPr>
                <w:sz w:val="18"/>
                <w:szCs w:val="18"/>
              </w:rPr>
              <w:t>Karoline</w:t>
            </w:r>
          </w:p>
        </w:tc>
        <w:tc>
          <w:tcPr>
            <w:tcW w:w="1112" w:type="dxa"/>
            <w:hideMark/>
          </w:tcPr>
          <w:p w14:paraId="64810C5F" w14:textId="77777777" w:rsidR="00463D6D" w:rsidRPr="00F05271" w:rsidRDefault="00463D6D" w:rsidP="00DF0F01">
            <w:pPr>
              <w:keepNext w:val="0"/>
              <w:keepLines w:val="0"/>
              <w:widowControl w:val="0"/>
              <w:rPr>
                <w:sz w:val="18"/>
                <w:szCs w:val="18"/>
              </w:rPr>
            </w:pPr>
            <w:r w:rsidRPr="00F05271">
              <w:rPr>
                <w:sz w:val="18"/>
                <w:szCs w:val="18"/>
              </w:rPr>
              <w:t>135562/2</w:t>
            </w:r>
          </w:p>
        </w:tc>
        <w:tc>
          <w:tcPr>
            <w:tcW w:w="2149" w:type="dxa"/>
            <w:hideMark/>
          </w:tcPr>
          <w:p w14:paraId="45C487C8" w14:textId="77777777" w:rsidR="00463D6D" w:rsidRPr="00F05271" w:rsidRDefault="00463D6D" w:rsidP="00DF0F01">
            <w:pPr>
              <w:keepNext w:val="0"/>
              <w:keepLines w:val="0"/>
              <w:widowControl w:val="0"/>
              <w:rPr>
                <w:sz w:val="18"/>
                <w:szCs w:val="18"/>
              </w:rPr>
            </w:pPr>
            <w:r w:rsidRPr="00F05271">
              <w:rPr>
                <w:sz w:val="18"/>
                <w:szCs w:val="18"/>
              </w:rPr>
              <w:t>Bhutan Cypress</w:t>
            </w:r>
          </w:p>
        </w:tc>
      </w:tr>
      <w:tr w:rsidR="00463D6D" w:rsidRPr="00F05271" w14:paraId="414130CF" w14:textId="77777777" w:rsidTr="00DF0F01">
        <w:trPr>
          <w:trHeight w:val="510"/>
        </w:trPr>
        <w:tc>
          <w:tcPr>
            <w:tcW w:w="1135" w:type="dxa"/>
            <w:hideMark/>
          </w:tcPr>
          <w:p w14:paraId="6B4F1444" w14:textId="77777777" w:rsidR="00463D6D" w:rsidRPr="00F05271" w:rsidRDefault="00463D6D" w:rsidP="00DF0F01">
            <w:pPr>
              <w:keepNext w:val="0"/>
              <w:keepLines w:val="0"/>
              <w:widowControl w:val="0"/>
              <w:rPr>
                <w:sz w:val="18"/>
                <w:szCs w:val="18"/>
              </w:rPr>
            </w:pPr>
            <w:r w:rsidRPr="00062BAE">
              <w:rPr>
                <w:sz w:val="18"/>
                <w:szCs w:val="18"/>
              </w:rPr>
              <w:lastRenderedPageBreak/>
              <w:t>HOB-C</w:t>
            </w:r>
            <w:r>
              <w:rPr>
                <w:sz w:val="18"/>
                <w:szCs w:val="18"/>
              </w:rPr>
              <w:t>6</w:t>
            </w:r>
            <w:r w:rsidRPr="00062BAE">
              <w:rPr>
                <w:sz w:val="18"/>
                <w:szCs w:val="18"/>
              </w:rPr>
              <w:t>.1.1</w:t>
            </w:r>
            <w:r>
              <w:rPr>
                <w:sz w:val="18"/>
                <w:szCs w:val="18"/>
              </w:rPr>
              <w:t>847</w:t>
            </w:r>
          </w:p>
        </w:tc>
        <w:tc>
          <w:tcPr>
            <w:tcW w:w="907" w:type="dxa"/>
            <w:hideMark/>
          </w:tcPr>
          <w:p w14:paraId="53C9615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A87BDB"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2DA4694F" w14:textId="77777777" w:rsidR="00463D6D" w:rsidRPr="00F05271" w:rsidRDefault="00463D6D" w:rsidP="00DF0F01">
            <w:pPr>
              <w:keepNext w:val="0"/>
              <w:keepLines w:val="0"/>
              <w:widowControl w:val="0"/>
              <w:rPr>
                <w:sz w:val="18"/>
                <w:szCs w:val="18"/>
              </w:rPr>
            </w:pPr>
            <w:r w:rsidRPr="001D5F8A">
              <w:rPr>
                <w:sz w:val="18"/>
                <w:szCs w:val="18"/>
              </w:rPr>
              <w:t>23­23B</w:t>
            </w:r>
            <w:r w:rsidRPr="00F05271">
              <w:rPr>
                <w:sz w:val="18"/>
                <w:szCs w:val="18"/>
              </w:rPr>
              <w:t xml:space="preserve"> Toorak Avenue</w:t>
            </w:r>
          </w:p>
        </w:tc>
        <w:tc>
          <w:tcPr>
            <w:tcW w:w="1559" w:type="dxa"/>
            <w:hideMark/>
          </w:tcPr>
          <w:p w14:paraId="1768D32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B78E4F2" w14:textId="77777777" w:rsidR="00463D6D" w:rsidRPr="00F05271" w:rsidRDefault="00463D6D" w:rsidP="00DF0F01">
            <w:pPr>
              <w:keepNext w:val="0"/>
              <w:keepLines w:val="0"/>
              <w:widowControl w:val="0"/>
              <w:rPr>
                <w:sz w:val="18"/>
                <w:szCs w:val="18"/>
              </w:rPr>
            </w:pPr>
            <w:r w:rsidRPr="00F05271">
              <w:rPr>
                <w:sz w:val="18"/>
                <w:szCs w:val="18"/>
              </w:rPr>
              <w:t>51415/1 63991/19</w:t>
            </w:r>
          </w:p>
        </w:tc>
        <w:tc>
          <w:tcPr>
            <w:tcW w:w="2149" w:type="dxa"/>
            <w:hideMark/>
          </w:tcPr>
          <w:p w14:paraId="57F3DBB9" w14:textId="77777777" w:rsidR="00463D6D" w:rsidRPr="00F05271" w:rsidRDefault="00463D6D" w:rsidP="00DF0F01">
            <w:pPr>
              <w:keepNext w:val="0"/>
              <w:keepLines w:val="0"/>
              <w:widowControl w:val="0"/>
              <w:rPr>
                <w:sz w:val="18"/>
                <w:szCs w:val="18"/>
              </w:rPr>
            </w:pPr>
            <w:r w:rsidRPr="00F05271">
              <w:rPr>
                <w:sz w:val="18"/>
                <w:szCs w:val="18"/>
              </w:rPr>
              <w:t>Bhutan Cypress</w:t>
            </w:r>
          </w:p>
        </w:tc>
      </w:tr>
      <w:tr w:rsidR="00463D6D" w:rsidRPr="00F05271" w14:paraId="0730AA09" w14:textId="77777777" w:rsidTr="00DF0F01">
        <w:trPr>
          <w:trHeight w:val="510"/>
        </w:trPr>
        <w:tc>
          <w:tcPr>
            <w:tcW w:w="1135" w:type="dxa"/>
            <w:hideMark/>
          </w:tcPr>
          <w:p w14:paraId="7CFA3E8D" w14:textId="77777777" w:rsidR="00463D6D" w:rsidRPr="00F05271" w:rsidRDefault="00463D6D" w:rsidP="00DF0F01">
            <w:pPr>
              <w:keepNext w:val="0"/>
              <w:keepLines w:val="0"/>
              <w:widowControl w:val="0"/>
              <w:rPr>
                <w:sz w:val="18"/>
                <w:szCs w:val="18"/>
              </w:rPr>
            </w:pPr>
            <w:r w:rsidRPr="00685F04">
              <w:rPr>
                <w:sz w:val="18"/>
                <w:szCs w:val="18"/>
              </w:rPr>
              <w:t>HOB-C</w:t>
            </w:r>
            <w:r>
              <w:rPr>
                <w:sz w:val="18"/>
                <w:szCs w:val="18"/>
              </w:rPr>
              <w:t>6</w:t>
            </w:r>
            <w:r w:rsidRPr="00685F04">
              <w:rPr>
                <w:sz w:val="18"/>
                <w:szCs w:val="18"/>
              </w:rPr>
              <w:t>.1.1</w:t>
            </w:r>
            <w:r>
              <w:rPr>
                <w:sz w:val="18"/>
                <w:szCs w:val="18"/>
              </w:rPr>
              <w:t>848</w:t>
            </w:r>
          </w:p>
        </w:tc>
        <w:tc>
          <w:tcPr>
            <w:tcW w:w="907" w:type="dxa"/>
            <w:hideMark/>
          </w:tcPr>
          <w:p w14:paraId="273EA0C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8A9FDEE"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1C7F69EE" w14:textId="77777777" w:rsidR="00463D6D" w:rsidRPr="00F05271" w:rsidRDefault="00463D6D" w:rsidP="00DF0F01">
            <w:pPr>
              <w:keepNext w:val="0"/>
              <w:keepLines w:val="0"/>
              <w:widowControl w:val="0"/>
              <w:rPr>
                <w:sz w:val="18"/>
                <w:szCs w:val="18"/>
              </w:rPr>
            </w:pPr>
            <w:r w:rsidRPr="001D5F8A">
              <w:rPr>
                <w:sz w:val="18"/>
                <w:szCs w:val="18"/>
              </w:rPr>
              <w:t>25­25A</w:t>
            </w:r>
            <w:r w:rsidRPr="00F05271">
              <w:rPr>
                <w:sz w:val="18"/>
                <w:szCs w:val="18"/>
              </w:rPr>
              <w:t xml:space="preserve"> Toorak Avenue</w:t>
            </w:r>
          </w:p>
        </w:tc>
        <w:tc>
          <w:tcPr>
            <w:tcW w:w="1559" w:type="dxa"/>
            <w:hideMark/>
          </w:tcPr>
          <w:p w14:paraId="5F0F9A7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4A59A40" w14:textId="77777777" w:rsidR="00463D6D" w:rsidRPr="00F05271" w:rsidRDefault="00463D6D" w:rsidP="00DF0F01">
            <w:pPr>
              <w:keepNext w:val="0"/>
              <w:keepLines w:val="0"/>
              <w:widowControl w:val="0"/>
              <w:rPr>
                <w:sz w:val="18"/>
                <w:szCs w:val="18"/>
              </w:rPr>
            </w:pPr>
            <w:r w:rsidRPr="001D5F8A">
              <w:rPr>
                <w:sz w:val="18"/>
                <w:szCs w:val="18"/>
              </w:rPr>
              <w:t>65561/3 65561/4</w:t>
            </w:r>
          </w:p>
        </w:tc>
        <w:tc>
          <w:tcPr>
            <w:tcW w:w="2149" w:type="dxa"/>
            <w:hideMark/>
          </w:tcPr>
          <w:p w14:paraId="101B6CFC"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54CADAD" w14:textId="77777777" w:rsidTr="00DF0F01">
        <w:trPr>
          <w:trHeight w:val="510"/>
        </w:trPr>
        <w:tc>
          <w:tcPr>
            <w:tcW w:w="1135" w:type="dxa"/>
            <w:hideMark/>
          </w:tcPr>
          <w:p w14:paraId="70F7CE5E" w14:textId="77777777" w:rsidR="00463D6D" w:rsidRPr="00F05271" w:rsidRDefault="00463D6D" w:rsidP="00DF0F01">
            <w:pPr>
              <w:keepNext w:val="0"/>
              <w:keepLines w:val="0"/>
              <w:widowControl w:val="0"/>
              <w:rPr>
                <w:sz w:val="18"/>
                <w:szCs w:val="18"/>
              </w:rPr>
            </w:pPr>
            <w:r w:rsidRPr="00685F04">
              <w:rPr>
                <w:sz w:val="18"/>
                <w:szCs w:val="18"/>
              </w:rPr>
              <w:t>HOB-C</w:t>
            </w:r>
            <w:r>
              <w:rPr>
                <w:sz w:val="18"/>
                <w:szCs w:val="18"/>
              </w:rPr>
              <w:t>6</w:t>
            </w:r>
            <w:r w:rsidRPr="00685F04">
              <w:rPr>
                <w:sz w:val="18"/>
                <w:szCs w:val="18"/>
              </w:rPr>
              <w:t>.1.1</w:t>
            </w:r>
            <w:r>
              <w:rPr>
                <w:sz w:val="18"/>
                <w:szCs w:val="18"/>
              </w:rPr>
              <w:t>849</w:t>
            </w:r>
          </w:p>
        </w:tc>
        <w:tc>
          <w:tcPr>
            <w:tcW w:w="907" w:type="dxa"/>
            <w:hideMark/>
          </w:tcPr>
          <w:p w14:paraId="6DB4E7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29D276"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6F7BCC43" w14:textId="77777777" w:rsidR="00463D6D" w:rsidRPr="00F05271" w:rsidRDefault="00463D6D" w:rsidP="00DF0F01">
            <w:pPr>
              <w:keepNext w:val="0"/>
              <w:keepLines w:val="0"/>
              <w:widowControl w:val="0"/>
              <w:rPr>
                <w:sz w:val="18"/>
                <w:szCs w:val="18"/>
              </w:rPr>
            </w:pPr>
            <w:r w:rsidRPr="00F05271">
              <w:rPr>
                <w:sz w:val="18"/>
                <w:szCs w:val="18"/>
              </w:rPr>
              <w:t>28 Toorak Avenue</w:t>
            </w:r>
          </w:p>
        </w:tc>
        <w:tc>
          <w:tcPr>
            <w:tcW w:w="1559" w:type="dxa"/>
            <w:hideMark/>
          </w:tcPr>
          <w:p w14:paraId="7B5806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000B63" w14:textId="77777777" w:rsidR="00463D6D" w:rsidRPr="00F05271" w:rsidRDefault="00463D6D" w:rsidP="00DF0F01">
            <w:pPr>
              <w:keepNext w:val="0"/>
              <w:keepLines w:val="0"/>
              <w:widowControl w:val="0"/>
              <w:rPr>
                <w:sz w:val="18"/>
                <w:szCs w:val="18"/>
              </w:rPr>
            </w:pPr>
            <w:r w:rsidRPr="00F05271">
              <w:rPr>
                <w:sz w:val="18"/>
                <w:szCs w:val="18"/>
              </w:rPr>
              <w:t>221179/1</w:t>
            </w:r>
          </w:p>
        </w:tc>
        <w:tc>
          <w:tcPr>
            <w:tcW w:w="2149" w:type="dxa"/>
            <w:hideMark/>
          </w:tcPr>
          <w:p w14:paraId="4BC1CFC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0F9563D" w14:textId="77777777" w:rsidTr="00DF0F01">
        <w:trPr>
          <w:trHeight w:val="510"/>
        </w:trPr>
        <w:tc>
          <w:tcPr>
            <w:tcW w:w="1135" w:type="dxa"/>
            <w:hideMark/>
          </w:tcPr>
          <w:p w14:paraId="49AFC261" w14:textId="77777777" w:rsidR="00463D6D" w:rsidRPr="00F05271" w:rsidRDefault="00463D6D" w:rsidP="00DF0F01">
            <w:pPr>
              <w:keepNext w:val="0"/>
              <w:keepLines w:val="0"/>
              <w:widowControl w:val="0"/>
              <w:rPr>
                <w:sz w:val="18"/>
                <w:szCs w:val="18"/>
              </w:rPr>
            </w:pPr>
            <w:r w:rsidRPr="00685F04">
              <w:rPr>
                <w:sz w:val="18"/>
                <w:szCs w:val="18"/>
              </w:rPr>
              <w:t>HOB-C</w:t>
            </w:r>
            <w:r>
              <w:rPr>
                <w:sz w:val="18"/>
                <w:szCs w:val="18"/>
              </w:rPr>
              <w:t>6</w:t>
            </w:r>
            <w:r w:rsidRPr="00685F04">
              <w:rPr>
                <w:sz w:val="18"/>
                <w:szCs w:val="18"/>
              </w:rPr>
              <w:t>.1.1</w:t>
            </w:r>
            <w:r>
              <w:rPr>
                <w:sz w:val="18"/>
                <w:szCs w:val="18"/>
              </w:rPr>
              <w:t>850</w:t>
            </w:r>
          </w:p>
        </w:tc>
        <w:tc>
          <w:tcPr>
            <w:tcW w:w="907" w:type="dxa"/>
            <w:hideMark/>
          </w:tcPr>
          <w:p w14:paraId="76C0D8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476170" w14:textId="77777777" w:rsidR="00463D6D" w:rsidRPr="00F05271" w:rsidRDefault="00463D6D" w:rsidP="00DF0F01">
            <w:pPr>
              <w:keepNext w:val="0"/>
              <w:keepLines w:val="0"/>
              <w:widowControl w:val="0"/>
              <w:rPr>
                <w:sz w:val="18"/>
                <w:szCs w:val="18"/>
              </w:rPr>
            </w:pPr>
            <w:r w:rsidRPr="00F05271">
              <w:rPr>
                <w:sz w:val="18"/>
                <w:szCs w:val="18"/>
              </w:rPr>
              <w:t>Mount Stuart</w:t>
            </w:r>
          </w:p>
        </w:tc>
        <w:tc>
          <w:tcPr>
            <w:tcW w:w="1823" w:type="dxa"/>
            <w:hideMark/>
          </w:tcPr>
          <w:p w14:paraId="5071E7EB" w14:textId="77777777" w:rsidR="00463D6D" w:rsidRPr="00F05271" w:rsidRDefault="00463D6D" w:rsidP="00DF0F01">
            <w:pPr>
              <w:keepNext w:val="0"/>
              <w:keepLines w:val="0"/>
              <w:widowControl w:val="0"/>
              <w:rPr>
                <w:sz w:val="18"/>
                <w:szCs w:val="18"/>
              </w:rPr>
            </w:pPr>
            <w:r w:rsidRPr="00F05271">
              <w:rPr>
                <w:sz w:val="18"/>
                <w:szCs w:val="18"/>
              </w:rPr>
              <w:t>40 Toorak Avenue</w:t>
            </w:r>
          </w:p>
        </w:tc>
        <w:tc>
          <w:tcPr>
            <w:tcW w:w="1559" w:type="dxa"/>
            <w:hideMark/>
          </w:tcPr>
          <w:p w14:paraId="3CDB013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8CB0CA0" w14:textId="77777777" w:rsidR="00463D6D" w:rsidRPr="00F05271" w:rsidRDefault="00463D6D" w:rsidP="00DF0F01">
            <w:pPr>
              <w:keepNext w:val="0"/>
              <w:keepLines w:val="0"/>
              <w:widowControl w:val="0"/>
              <w:rPr>
                <w:sz w:val="18"/>
                <w:szCs w:val="18"/>
              </w:rPr>
            </w:pPr>
            <w:r w:rsidRPr="00F05271">
              <w:rPr>
                <w:sz w:val="18"/>
                <w:szCs w:val="18"/>
              </w:rPr>
              <w:t>46110/1</w:t>
            </w:r>
          </w:p>
        </w:tc>
        <w:tc>
          <w:tcPr>
            <w:tcW w:w="2149" w:type="dxa"/>
            <w:hideMark/>
          </w:tcPr>
          <w:p w14:paraId="60B027F2" w14:textId="77777777" w:rsidR="00463D6D" w:rsidRPr="00F05271" w:rsidRDefault="00463D6D" w:rsidP="00DF0F01">
            <w:pPr>
              <w:keepNext w:val="0"/>
              <w:keepLines w:val="0"/>
              <w:widowControl w:val="0"/>
              <w:rPr>
                <w:sz w:val="18"/>
                <w:szCs w:val="18"/>
              </w:rPr>
            </w:pPr>
            <w:r w:rsidRPr="00F05271">
              <w:rPr>
                <w:sz w:val="18"/>
                <w:szCs w:val="18"/>
              </w:rPr>
              <w:t>Cypress Hedge</w:t>
            </w:r>
          </w:p>
        </w:tc>
      </w:tr>
      <w:tr w:rsidR="00463D6D" w:rsidRPr="00F05271" w14:paraId="0B9EF16A" w14:textId="77777777" w:rsidTr="00DF0F01">
        <w:trPr>
          <w:trHeight w:val="255"/>
        </w:trPr>
        <w:tc>
          <w:tcPr>
            <w:tcW w:w="1135" w:type="dxa"/>
            <w:hideMark/>
          </w:tcPr>
          <w:p w14:paraId="586E4E81" w14:textId="77777777" w:rsidR="00463D6D" w:rsidRPr="00F05271" w:rsidRDefault="00463D6D" w:rsidP="00DF0F01">
            <w:pPr>
              <w:keepNext w:val="0"/>
              <w:keepLines w:val="0"/>
              <w:widowControl w:val="0"/>
              <w:rPr>
                <w:sz w:val="18"/>
                <w:szCs w:val="18"/>
              </w:rPr>
            </w:pPr>
            <w:r w:rsidRPr="00685F04">
              <w:rPr>
                <w:sz w:val="18"/>
                <w:szCs w:val="18"/>
              </w:rPr>
              <w:t>HOB-C</w:t>
            </w:r>
            <w:r>
              <w:rPr>
                <w:sz w:val="18"/>
                <w:szCs w:val="18"/>
              </w:rPr>
              <w:t>6</w:t>
            </w:r>
            <w:r w:rsidRPr="00685F04">
              <w:rPr>
                <w:sz w:val="18"/>
                <w:szCs w:val="18"/>
              </w:rPr>
              <w:t>.1.1</w:t>
            </w:r>
            <w:r>
              <w:rPr>
                <w:sz w:val="18"/>
                <w:szCs w:val="18"/>
              </w:rPr>
              <w:t>851</w:t>
            </w:r>
          </w:p>
        </w:tc>
        <w:tc>
          <w:tcPr>
            <w:tcW w:w="907" w:type="dxa"/>
            <w:hideMark/>
          </w:tcPr>
          <w:p w14:paraId="1AC69DB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09DD3D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51D5C9AF" w14:textId="77777777" w:rsidR="00463D6D" w:rsidRPr="00F05271" w:rsidRDefault="00463D6D" w:rsidP="00DF0F01">
            <w:pPr>
              <w:keepNext w:val="0"/>
              <w:keepLines w:val="0"/>
              <w:widowControl w:val="0"/>
              <w:rPr>
                <w:sz w:val="18"/>
                <w:szCs w:val="18"/>
              </w:rPr>
            </w:pPr>
            <w:r w:rsidRPr="00F05271">
              <w:rPr>
                <w:sz w:val="18"/>
                <w:szCs w:val="18"/>
              </w:rPr>
              <w:t>8 Tower Road</w:t>
            </w:r>
          </w:p>
        </w:tc>
        <w:tc>
          <w:tcPr>
            <w:tcW w:w="1559" w:type="dxa"/>
            <w:hideMark/>
          </w:tcPr>
          <w:p w14:paraId="11A716D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2240EE5" w14:textId="77777777" w:rsidR="00463D6D" w:rsidRPr="00F05271" w:rsidRDefault="00463D6D" w:rsidP="00DF0F01">
            <w:pPr>
              <w:keepNext w:val="0"/>
              <w:keepLines w:val="0"/>
              <w:widowControl w:val="0"/>
              <w:rPr>
                <w:sz w:val="18"/>
                <w:szCs w:val="18"/>
              </w:rPr>
            </w:pPr>
            <w:r w:rsidRPr="00F05271">
              <w:rPr>
                <w:sz w:val="18"/>
                <w:szCs w:val="18"/>
              </w:rPr>
              <w:t>249086/1</w:t>
            </w:r>
          </w:p>
        </w:tc>
        <w:tc>
          <w:tcPr>
            <w:tcW w:w="2149" w:type="dxa"/>
            <w:hideMark/>
          </w:tcPr>
          <w:p w14:paraId="4C5C4A65" w14:textId="77777777" w:rsidR="00463D6D" w:rsidRPr="00F05271" w:rsidRDefault="00463D6D" w:rsidP="00DF0F01">
            <w:pPr>
              <w:keepNext w:val="0"/>
              <w:keepLines w:val="0"/>
              <w:widowControl w:val="0"/>
              <w:rPr>
                <w:sz w:val="18"/>
                <w:szCs w:val="18"/>
              </w:rPr>
            </w:pPr>
            <w:r w:rsidRPr="00F05271">
              <w:rPr>
                <w:sz w:val="18"/>
                <w:szCs w:val="18"/>
              </w:rPr>
              <w:t>House</w:t>
            </w:r>
            <w:r>
              <w:rPr>
                <w:sz w:val="18"/>
                <w:szCs w:val="18"/>
              </w:rPr>
              <w:t>. Refer to attached datasheet Reference No. HOB-C6.1.1851</w:t>
            </w:r>
          </w:p>
        </w:tc>
      </w:tr>
      <w:tr w:rsidR="00463D6D" w:rsidRPr="00F05271" w14:paraId="6878C76E" w14:textId="77777777" w:rsidTr="00DF0F01">
        <w:trPr>
          <w:trHeight w:val="255"/>
        </w:trPr>
        <w:tc>
          <w:tcPr>
            <w:tcW w:w="1135" w:type="dxa"/>
            <w:hideMark/>
          </w:tcPr>
          <w:p w14:paraId="6BA0387C" w14:textId="77777777" w:rsidR="00463D6D" w:rsidRPr="00F05271" w:rsidRDefault="00463D6D" w:rsidP="00DF0F01">
            <w:pPr>
              <w:keepNext w:val="0"/>
              <w:keepLines w:val="0"/>
              <w:widowControl w:val="0"/>
              <w:rPr>
                <w:sz w:val="18"/>
                <w:szCs w:val="18"/>
              </w:rPr>
            </w:pPr>
            <w:r w:rsidRPr="00685F04">
              <w:rPr>
                <w:sz w:val="18"/>
                <w:szCs w:val="18"/>
              </w:rPr>
              <w:t>HOB-C</w:t>
            </w:r>
            <w:r>
              <w:rPr>
                <w:sz w:val="18"/>
                <w:szCs w:val="18"/>
              </w:rPr>
              <w:t>6</w:t>
            </w:r>
            <w:r w:rsidRPr="00685F04">
              <w:rPr>
                <w:sz w:val="18"/>
                <w:szCs w:val="18"/>
              </w:rPr>
              <w:t>.1.1</w:t>
            </w:r>
            <w:r>
              <w:rPr>
                <w:sz w:val="18"/>
                <w:szCs w:val="18"/>
              </w:rPr>
              <w:t>852</w:t>
            </w:r>
          </w:p>
        </w:tc>
        <w:tc>
          <w:tcPr>
            <w:tcW w:w="907" w:type="dxa"/>
            <w:hideMark/>
          </w:tcPr>
          <w:p w14:paraId="7CA3EA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758C76E"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63E794A9" w14:textId="77777777" w:rsidR="00463D6D" w:rsidRPr="00F05271" w:rsidRDefault="00463D6D" w:rsidP="00DF0F01">
            <w:pPr>
              <w:keepNext w:val="0"/>
              <w:keepLines w:val="0"/>
              <w:widowControl w:val="0"/>
              <w:rPr>
                <w:sz w:val="18"/>
                <w:szCs w:val="18"/>
              </w:rPr>
            </w:pPr>
            <w:r w:rsidRPr="00F05271">
              <w:rPr>
                <w:sz w:val="18"/>
                <w:szCs w:val="18"/>
              </w:rPr>
              <w:t>10 Tower Road</w:t>
            </w:r>
          </w:p>
        </w:tc>
        <w:tc>
          <w:tcPr>
            <w:tcW w:w="1559" w:type="dxa"/>
            <w:hideMark/>
          </w:tcPr>
          <w:p w14:paraId="463EFF18" w14:textId="77777777" w:rsidR="00463D6D" w:rsidRPr="00F05271" w:rsidRDefault="00463D6D" w:rsidP="00DF0F01">
            <w:pPr>
              <w:keepNext w:val="0"/>
              <w:keepLines w:val="0"/>
              <w:widowControl w:val="0"/>
              <w:rPr>
                <w:sz w:val="18"/>
                <w:szCs w:val="18"/>
              </w:rPr>
            </w:pPr>
            <w:r w:rsidRPr="00F05271">
              <w:rPr>
                <w:sz w:val="18"/>
                <w:szCs w:val="18"/>
              </w:rPr>
              <w:t>Maidstone</w:t>
            </w:r>
          </w:p>
        </w:tc>
        <w:tc>
          <w:tcPr>
            <w:tcW w:w="1112" w:type="dxa"/>
            <w:hideMark/>
          </w:tcPr>
          <w:p w14:paraId="79CD248A" w14:textId="77777777" w:rsidR="00463D6D" w:rsidRPr="00F05271" w:rsidRDefault="00463D6D" w:rsidP="00DF0F01">
            <w:pPr>
              <w:keepNext w:val="0"/>
              <w:keepLines w:val="0"/>
              <w:widowControl w:val="0"/>
              <w:rPr>
                <w:sz w:val="18"/>
                <w:szCs w:val="18"/>
              </w:rPr>
            </w:pPr>
            <w:r w:rsidRPr="00F05271">
              <w:rPr>
                <w:sz w:val="18"/>
                <w:szCs w:val="18"/>
              </w:rPr>
              <w:t>247906/1</w:t>
            </w:r>
          </w:p>
        </w:tc>
        <w:tc>
          <w:tcPr>
            <w:tcW w:w="2149" w:type="dxa"/>
            <w:hideMark/>
          </w:tcPr>
          <w:p w14:paraId="4DFFC6C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E864C99" w14:textId="77777777" w:rsidTr="00DF0F01">
        <w:trPr>
          <w:trHeight w:val="510"/>
        </w:trPr>
        <w:tc>
          <w:tcPr>
            <w:tcW w:w="1135" w:type="dxa"/>
            <w:hideMark/>
          </w:tcPr>
          <w:p w14:paraId="7C87C7AF" w14:textId="77777777" w:rsidR="00463D6D" w:rsidRPr="00F05271" w:rsidRDefault="00463D6D" w:rsidP="00DF0F01">
            <w:pPr>
              <w:keepNext w:val="0"/>
              <w:keepLines w:val="0"/>
              <w:widowControl w:val="0"/>
              <w:rPr>
                <w:sz w:val="18"/>
                <w:szCs w:val="18"/>
              </w:rPr>
            </w:pPr>
            <w:r w:rsidRPr="00685F04">
              <w:rPr>
                <w:sz w:val="18"/>
                <w:szCs w:val="18"/>
              </w:rPr>
              <w:t>HOB-C</w:t>
            </w:r>
            <w:r>
              <w:rPr>
                <w:sz w:val="18"/>
                <w:szCs w:val="18"/>
              </w:rPr>
              <w:t>6</w:t>
            </w:r>
            <w:r w:rsidRPr="00685F04">
              <w:rPr>
                <w:sz w:val="18"/>
                <w:szCs w:val="18"/>
              </w:rPr>
              <w:t>.1.1</w:t>
            </w:r>
            <w:r>
              <w:rPr>
                <w:sz w:val="18"/>
                <w:szCs w:val="18"/>
              </w:rPr>
              <w:t>853</w:t>
            </w:r>
          </w:p>
        </w:tc>
        <w:tc>
          <w:tcPr>
            <w:tcW w:w="907" w:type="dxa"/>
            <w:hideMark/>
          </w:tcPr>
          <w:p w14:paraId="000487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BCD429"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F2400B7" w14:textId="77777777" w:rsidR="00463D6D" w:rsidRPr="00F05271" w:rsidRDefault="00463D6D" w:rsidP="00DF0F01">
            <w:pPr>
              <w:keepNext w:val="0"/>
              <w:keepLines w:val="0"/>
              <w:widowControl w:val="0"/>
              <w:rPr>
                <w:sz w:val="18"/>
                <w:szCs w:val="18"/>
              </w:rPr>
            </w:pPr>
            <w:r w:rsidRPr="00F05271">
              <w:rPr>
                <w:sz w:val="18"/>
                <w:szCs w:val="18"/>
              </w:rPr>
              <w:t>1 Trumpeter Street</w:t>
            </w:r>
          </w:p>
        </w:tc>
        <w:tc>
          <w:tcPr>
            <w:tcW w:w="1559" w:type="dxa"/>
            <w:hideMark/>
          </w:tcPr>
          <w:p w14:paraId="733C295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0A1B82" w14:textId="77777777" w:rsidR="00463D6D" w:rsidRPr="00F05271" w:rsidRDefault="00463D6D" w:rsidP="00DF0F01">
            <w:pPr>
              <w:keepNext w:val="0"/>
              <w:keepLines w:val="0"/>
              <w:widowControl w:val="0"/>
              <w:rPr>
                <w:sz w:val="18"/>
                <w:szCs w:val="18"/>
              </w:rPr>
            </w:pPr>
            <w:r w:rsidRPr="00F05271">
              <w:rPr>
                <w:sz w:val="18"/>
                <w:szCs w:val="18"/>
              </w:rPr>
              <w:t>45416/1</w:t>
            </w:r>
          </w:p>
        </w:tc>
        <w:tc>
          <w:tcPr>
            <w:tcW w:w="2149" w:type="dxa"/>
            <w:hideMark/>
          </w:tcPr>
          <w:p w14:paraId="2CCE39A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5C760E0" w14:textId="77777777" w:rsidTr="00DF0F01">
        <w:trPr>
          <w:trHeight w:val="510"/>
        </w:trPr>
        <w:tc>
          <w:tcPr>
            <w:tcW w:w="1135" w:type="dxa"/>
            <w:hideMark/>
          </w:tcPr>
          <w:p w14:paraId="01358BBD" w14:textId="77777777" w:rsidR="00463D6D" w:rsidRPr="00F05271" w:rsidRDefault="00463D6D" w:rsidP="00DF0F01">
            <w:pPr>
              <w:keepNext w:val="0"/>
              <w:keepLines w:val="0"/>
              <w:widowControl w:val="0"/>
              <w:rPr>
                <w:sz w:val="18"/>
                <w:szCs w:val="18"/>
              </w:rPr>
            </w:pPr>
            <w:r w:rsidRPr="00685F04">
              <w:rPr>
                <w:sz w:val="18"/>
                <w:szCs w:val="18"/>
              </w:rPr>
              <w:t>HOB-C</w:t>
            </w:r>
            <w:r>
              <w:rPr>
                <w:sz w:val="18"/>
                <w:szCs w:val="18"/>
              </w:rPr>
              <w:t>6</w:t>
            </w:r>
            <w:r w:rsidRPr="00685F04">
              <w:rPr>
                <w:sz w:val="18"/>
                <w:szCs w:val="18"/>
              </w:rPr>
              <w:t>.1.1</w:t>
            </w:r>
            <w:r>
              <w:rPr>
                <w:sz w:val="18"/>
                <w:szCs w:val="18"/>
              </w:rPr>
              <w:t>854</w:t>
            </w:r>
          </w:p>
        </w:tc>
        <w:tc>
          <w:tcPr>
            <w:tcW w:w="907" w:type="dxa"/>
            <w:hideMark/>
          </w:tcPr>
          <w:p w14:paraId="7E3E726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CB7C1B8"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08F8F3A" w14:textId="77777777" w:rsidR="00463D6D" w:rsidRPr="00F05271" w:rsidRDefault="00463D6D" w:rsidP="00DF0F01">
            <w:pPr>
              <w:keepNext w:val="0"/>
              <w:keepLines w:val="0"/>
              <w:widowControl w:val="0"/>
              <w:rPr>
                <w:sz w:val="18"/>
                <w:szCs w:val="18"/>
              </w:rPr>
            </w:pPr>
            <w:r w:rsidRPr="00F05271">
              <w:rPr>
                <w:sz w:val="18"/>
                <w:szCs w:val="18"/>
              </w:rPr>
              <w:t>2 Trumpeter Street</w:t>
            </w:r>
          </w:p>
        </w:tc>
        <w:tc>
          <w:tcPr>
            <w:tcW w:w="1559" w:type="dxa"/>
            <w:hideMark/>
          </w:tcPr>
          <w:p w14:paraId="4E7686A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197630" w14:textId="77777777" w:rsidR="00463D6D" w:rsidRPr="00F05271" w:rsidRDefault="00463D6D" w:rsidP="00DF0F01">
            <w:pPr>
              <w:keepNext w:val="0"/>
              <w:keepLines w:val="0"/>
              <w:widowControl w:val="0"/>
              <w:rPr>
                <w:sz w:val="18"/>
                <w:szCs w:val="18"/>
              </w:rPr>
            </w:pPr>
            <w:r w:rsidRPr="00F05271">
              <w:rPr>
                <w:sz w:val="18"/>
                <w:szCs w:val="18"/>
              </w:rPr>
              <w:t>30656/1</w:t>
            </w:r>
          </w:p>
        </w:tc>
        <w:tc>
          <w:tcPr>
            <w:tcW w:w="2149" w:type="dxa"/>
            <w:hideMark/>
          </w:tcPr>
          <w:p w14:paraId="4FD7D30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A9F7880" w14:textId="77777777" w:rsidTr="00DF0F01">
        <w:trPr>
          <w:trHeight w:val="510"/>
        </w:trPr>
        <w:tc>
          <w:tcPr>
            <w:tcW w:w="1135" w:type="dxa"/>
            <w:hideMark/>
          </w:tcPr>
          <w:p w14:paraId="6CDC4717" w14:textId="77777777" w:rsidR="00463D6D" w:rsidRPr="00F05271" w:rsidRDefault="00463D6D" w:rsidP="00DF0F01">
            <w:pPr>
              <w:keepNext w:val="0"/>
              <w:keepLines w:val="0"/>
              <w:widowControl w:val="0"/>
              <w:rPr>
                <w:sz w:val="18"/>
                <w:szCs w:val="18"/>
              </w:rPr>
            </w:pPr>
            <w:r w:rsidRPr="00685F04">
              <w:rPr>
                <w:sz w:val="18"/>
                <w:szCs w:val="18"/>
              </w:rPr>
              <w:t>HOB-C</w:t>
            </w:r>
            <w:r>
              <w:rPr>
                <w:sz w:val="18"/>
                <w:szCs w:val="18"/>
              </w:rPr>
              <w:t>6</w:t>
            </w:r>
            <w:r w:rsidRPr="00685F04">
              <w:rPr>
                <w:sz w:val="18"/>
                <w:szCs w:val="18"/>
              </w:rPr>
              <w:t>.1.1</w:t>
            </w:r>
            <w:r>
              <w:rPr>
                <w:sz w:val="18"/>
                <w:szCs w:val="18"/>
              </w:rPr>
              <w:t>855</w:t>
            </w:r>
          </w:p>
        </w:tc>
        <w:tc>
          <w:tcPr>
            <w:tcW w:w="907" w:type="dxa"/>
            <w:hideMark/>
          </w:tcPr>
          <w:p w14:paraId="59A035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3B7625"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6E305064" w14:textId="77777777" w:rsidR="00463D6D" w:rsidRPr="00F05271" w:rsidRDefault="00463D6D" w:rsidP="00DF0F01">
            <w:pPr>
              <w:keepNext w:val="0"/>
              <w:keepLines w:val="0"/>
              <w:widowControl w:val="0"/>
              <w:rPr>
                <w:sz w:val="18"/>
                <w:szCs w:val="18"/>
              </w:rPr>
            </w:pPr>
            <w:r w:rsidRPr="00F05271">
              <w:rPr>
                <w:sz w:val="18"/>
                <w:szCs w:val="18"/>
              </w:rPr>
              <w:t>3 Trumpeter Street</w:t>
            </w:r>
          </w:p>
        </w:tc>
        <w:tc>
          <w:tcPr>
            <w:tcW w:w="1559" w:type="dxa"/>
            <w:hideMark/>
          </w:tcPr>
          <w:p w14:paraId="4E88FC5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845AB16" w14:textId="77777777" w:rsidR="00463D6D" w:rsidRPr="00F05271" w:rsidRDefault="00463D6D" w:rsidP="00DF0F01">
            <w:pPr>
              <w:keepNext w:val="0"/>
              <w:keepLines w:val="0"/>
              <w:widowControl w:val="0"/>
              <w:rPr>
                <w:sz w:val="18"/>
                <w:szCs w:val="18"/>
              </w:rPr>
            </w:pPr>
            <w:r w:rsidRPr="001D5F8A">
              <w:rPr>
                <w:sz w:val="18"/>
                <w:szCs w:val="18"/>
              </w:rPr>
              <w:t>146955/1</w:t>
            </w:r>
          </w:p>
        </w:tc>
        <w:tc>
          <w:tcPr>
            <w:tcW w:w="2149" w:type="dxa"/>
            <w:hideMark/>
          </w:tcPr>
          <w:p w14:paraId="23C1532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7F9C314" w14:textId="77777777" w:rsidTr="00DF0F01">
        <w:trPr>
          <w:trHeight w:val="510"/>
        </w:trPr>
        <w:tc>
          <w:tcPr>
            <w:tcW w:w="1135" w:type="dxa"/>
            <w:hideMark/>
          </w:tcPr>
          <w:p w14:paraId="62DE99F8" w14:textId="77777777" w:rsidR="00463D6D" w:rsidRPr="00F05271" w:rsidRDefault="00463D6D" w:rsidP="00DF0F01">
            <w:pPr>
              <w:keepNext w:val="0"/>
              <w:keepLines w:val="0"/>
              <w:widowControl w:val="0"/>
              <w:rPr>
                <w:sz w:val="18"/>
                <w:szCs w:val="18"/>
              </w:rPr>
            </w:pPr>
            <w:r w:rsidRPr="00132F69">
              <w:rPr>
                <w:sz w:val="18"/>
                <w:szCs w:val="18"/>
              </w:rPr>
              <w:t>HOB-C</w:t>
            </w:r>
            <w:r>
              <w:rPr>
                <w:sz w:val="18"/>
                <w:szCs w:val="18"/>
              </w:rPr>
              <w:t>6</w:t>
            </w:r>
            <w:r w:rsidRPr="00132F69">
              <w:rPr>
                <w:sz w:val="18"/>
                <w:szCs w:val="18"/>
              </w:rPr>
              <w:t>.1.1</w:t>
            </w:r>
            <w:r>
              <w:rPr>
                <w:sz w:val="18"/>
                <w:szCs w:val="18"/>
              </w:rPr>
              <w:t>856</w:t>
            </w:r>
          </w:p>
        </w:tc>
        <w:tc>
          <w:tcPr>
            <w:tcW w:w="907" w:type="dxa"/>
            <w:hideMark/>
          </w:tcPr>
          <w:p w14:paraId="10C5A64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988837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528B410" w14:textId="77777777" w:rsidR="00463D6D" w:rsidRPr="00F05271" w:rsidRDefault="00463D6D" w:rsidP="00DF0F01">
            <w:pPr>
              <w:keepNext w:val="0"/>
              <w:keepLines w:val="0"/>
              <w:widowControl w:val="0"/>
              <w:rPr>
                <w:sz w:val="18"/>
                <w:szCs w:val="18"/>
              </w:rPr>
            </w:pPr>
            <w:r w:rsidRPr="00F05271">
              <w:rPr>
                <w:sz w:val="18"/>
                <w:szCs w:val="18"/>
              </w:rPr>
              <w:t>6 Union Street</w:t>
            </w:r>
          </w:p>
        </w:tc>
        <w:tc>
          <w:tcPr>
            <w:tcW w:w="1559" w:type="dxa"/>
            <w:hideMark/>
          </w:tcPr>
          <w:p w14:paraId="1590B45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B64127F" w14:textId="77777777" w:rsidR="00463D6D" w:rsidRPr="00F05271" w:rsidRDefault="00463D6D" w:rsidP="00DF0F01">
            <w:pPr>
              <w:keepNext w:val="0"/>
              <w:keepLines w:val="0"/>
              <w:widowControl w:val="0"/>
              <w:rPr>
                <w:sz w:val="18"/>
                <w:szCs w:val="18"/>
              </w:rPr>
            </w:pPr>
            <w:r w:rsidRPr="00F05271">
              <w:rPr>
                <w:sz w:val="18"/>
                <w:szCs w:val="18"/>
              </w:rPr>
              <w:t>204587/1</w:t>
            </w:r>
          </w:p>
        </w:tc>
        <w:tc>
          <w:tcPr>
            <w:tcW w:w="2149" w:type="dxa"/>
            <w:hideMark/>
          </w:tcPr>
          <w:p w14:paraId="7926939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7CB229" w14:textId="77777777" w:rsidTr="00DF0F01">
        <w:trPr>
          <w:trHeight w:val="510"/>
        </w:trPr>
        <w:tc>
          <w:tcPr>
            <w:tcW w:w="1135" w:type="dxa"/>
            <w:hideMark/>
          </w:tcPr>
          <w:p w14:paraId="23BDB667" w14:textId="77777777" w:rsidR="00463D6D" w:rsidRPr="00F05271" w:rsidRDefault="00463D6D" w:rsidP="00DF0F01">
            <w:pPr>
              <w:keepNext w:val="0"/>
              <w:keepLines w:val="0"/>
              <w:widowControl w:val="0"/>
              <w:rPr>
                <w:sz w:val="18"/>
                <w:szCs w:val="18"/>
              </w:rPr>
            </w:pPr>
            <w:r w:rsidRPr="00132F69">
              <w:rPr>
                <w:sz w:val="18"/>
                <w:szCs w:val="18"/>
              </w:rPr>
              <w:t>HOB-C</w:t>
            </w:r>
            <w:r>
              <w:rPr>
                <w:sz w:val="18"/>
                <w:szCs w:val="18"/>
              </w:rPr>
              <w:t>6</w:t>
            </w:r>
            <w:r w:rsidRPr="00132F69">
              <w:rPr>
                <w:sz w:val="18"/>
                <w:szCs w:val="18"/>
              </w:rPr>
              <w:t>.1.1</w:t>
            </w:r>
            <w:r>
              <w:rPr>
                <w:sz w:val="18"/>
                <w:szCs w:val="18"/>
              </w:rPr>
              <w:t>857</w:t>
            </w:r>
          </w:p>
        </w:tc>
        <w:tc>
          <w:tcPr>
            <w:tcW w:w="907" w:type="dxa"/>
            <w:hideMark/>
          </w:tcPr>
          <w:p w14:paraId="400B429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077FE4"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9C21529" w14:textId="77777777" w:rsidR="00463D6D" w:rsidRPr="00F05271" w:rsidRDefault="00463D6D" w:rsidP="00DF0F01">
            <w:pPr>
              <w:keepNext w:val="0"/>
              <w:keepLines w:val="0"/>
              <w:widowControl w:val="0"/>
              <w:rPr>
                <w:sz w:val="18"/>
                <w:szCs w:val="18"/>
              </w:rPr>
            </w:pPr>
            <w:r w:rsidRPr="00F05271">
              <w:rPr>
                <w:sz w:val="18"/>
                <w:szCs w:val="18"/>
              </w:rPr>
              <w:t>8 Union Street</w:t>
            </w:r>
          </w:p>
        </w:tc>
        <w:tc>
          <w:tcPr>
            <w:tcW w:w="1559" w:type="dxa"/>
            <w:hideMark/>
          </w:tcPr>
          <w:p w14:paraId="65B29CB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33C625" w14:textId="77777777" w:rsidR="00463D6D" w:rsidRPr="00F05271" w:rsidRDefault="00463D6D" w:rsidP="00DF0F01">
            <w:pPr>
              <w:keepNext w:val="0"/>
              <w:keepLines w:val="0"/>
              <w:widowControl w:val="0"/>
              <w:rPr>
                <w:sz w:val="18"/>
                <w:szCs w:val="18"/>
              </w:rPr>
            </w:pPr>
            <w:r w:rsidRPr="00F05271">
              <w:rPr>
                <w:sz w:val="18"/>
                <w:szCs w:val="18"/>
              </w:rPr>
              <w:t>47112/1</w:t>
            </w:r>
          </w:p>
        </w:tc>
        <w:tc>
          <w:tcPr>
            <w:tcW w:w="2149" w:type="dxa"/>
            <w:hideMark/>
          </w:tcPr>
          <w:p w14:paraId="2D4537D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110EEA5" w14:textId="77777777" w:rsidTr="00DF0F01">
        <w:trPr>
          <w:trHeight w:val="510"/>
        </w:trPr>
        <w:tc>
          <w:tcPr>
            <w:tcW w:w="1135" w:type="dxa"/>
            <w:hideMark/>
          </w:tcPr>
          <w:p w14:paraId="71CBB46B" w14:textId="77777777" w:rsidR="00463D6D" w:rsidRPr="00F05271" w:rsidRDefault="00463D6D" w:rsidP="00DF0F01">
            <w:pPr>
              <w:keepNext w:val="0"/>
              <w:keepLines w:val="0"/>
              <w:widowControl w:val="0"/>
              <w:rPr>
                <w:sz w:val="18"/>
                <w:szCs w:val="18"/>
              </w:rPr>
            </w:pPr>
            <w:r w:rsidRPr="00132F69">
              <w:rPr>
                <w:sz w:val="18"/>
                <w:szCs w:val="18"/>
              </w:rPr>
              <w:t>HOB-C</w:t>
            </w:r>
            <w:r>
              <w:rPr>
                <w:sz w:val="18"/>
                <w:szCs w:val="18"/>
              </w:rPr>
              <w:t>6</w:t>
            </w:r>
            <w:r w:rsidRPr="00132F69">
              <w:rPr>
                <w:sz w:val="18"/>
                <w:szCs w:val="18"/>
              </w:rPr>
              <w:t>.1.1</w:t>
            </w:r>
            <w:r>
              <w:rPr>
                <w:sz w:val="18"/>
                <w:szCs w:val="18"/>
              </w:rPr>
              <w:t>858</w:t>
            </w:r>
          </w:p>
        </w:tc>
        <w:tc>
          <w:tcPr>
            <w:tcW w:w="907" w:type="dxa"/>
            <w:hideMark/>
          </w:tcPr>
          <w:p w14:paraId="2ED571C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D7B5B9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07506A6" w14:textId="77777777" w:rsidR="00463D6D" w:rsidRPr="00F05271" w:rsidRDefault="00463D6D" w:rsidP="00DF0F01">
            <w:pPr>
              <w:keepNext w:val="0"/>
              <w:keepLines w:val="0"/>
              <w:widowControl w:val="0"/>
              <w:rPr>
                <w:sz w:val="18"/>
                <w:szCs w:val="18"/>
              </w:rPr>
            </w:pPr>
            <w:r w:rsidRPr="00F05271">
              <w:rPr>
                <w:sz w:val="18"/>
                <w:szCs w:val="18"/>
              </w:rPr>
              <w:t>12 Union Street</w:t>
            </w:r>
          </w:p>
        </w:tc>
        <w:tc>
          <w:tcPr>
            <w:tcW w:w="1559" w:type="dxa"/>
            <w:hideMark/>
          </w:tcPr>
          <w:p w14:paraId="748CC58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782A0DC" w14:textId="77777777" w:rsidR="00463D6D" w:rsidRPr="00F05271" w:rsidRDefault="00463D6D" w:rsidP="00DF0F01">
            <w:pPr>
              <w:keepNext w:val="0"/>
              <w:keepLines w:val="0"/>
              <w:widowControl w:val="0"/>
              <w:rPr>
                <w:sz w:val="18"/>
                <w:szCs w:val="18"/>
              </w:rPr>
            </w:pPr>
            <w:r w:rsidRPr="00F05271">
              <w:rPr>
                <w:sz w:val="18"/>
                <w:szCs w:val="18"/>
              </w:rPr>
              <w:t>60109/10</w:t>
            </w:r>
          </w:p>
        </w:tc>
        <w:tc>
          <w:tcPr>
            <w:tcW w:w="2149" w:type="dxa"/>
            <w:hideMark/>
          </w:tcPr>
          <w:p w14:paraId="4962097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CDF8B8E" w14:textId="77777777" w:rsidTr="00DF0F01">
        <w:trPr>
          <w:trHeight w:val="510"/>
        </w:trPr>
        <w:tc>
          <w:tcPr>
            <w:tcW w:w="1135" w:type="dxa"/>
            <w:hideMark/>
          </w:tcPr>
          <w:p w14:paraId="11A00B6F" w14:textId="77777777" w:rsidR="00463D6D" w:rsidRPr="00F05271" w:rsidRDefault="00463D6D" w:rsidP="00DF0F01">
            <w:pPr>
              <w:keepNext w:val="0"/>
              <w:keepLines w:val="0"/>
              <w:widowControl w:val="0"/>
              <w:rPr>
                <w:sz w:val="18"/>
                <w:szCs w:val="18"/>
              </w:rPr>
            </w:pPr>
            <w:r w:rsidRPr="00132F69">
              <w:rPr>
                <w:sz w:val="18"/>
                <w:szCs w:val="18"/>
              </w:rPr>
              <w:t>HOB-C</w:t>
            </w:r>
            <w:r>
              <w:rPr>
                <w:sz w:val="18"/>
                <w:szCs w:val="18"/>
              </w:rPr>
              <w:t>6</w:t>
            </w:r>
            <w:r w:rsidRPr="00132F69">
              <w:rPr>
                <w:sz w:val="18"/>
                <w:szCs w:val="18"/>
              </w:rPr>
              <w:t>.1.1</w:t>
            </w:r>
            <w:r>
              <w:rPr>
                <w:sz w:val="18"/>
                <w:szCs w:val="18"/>
              </w:rPr>
              <w:t>859</w:t>
            </w:r>
          </w:p>
        </w:tc>
        <w:tc>
          <w:tcPr>
            <w:tcW w:w="907" w:type="dxa"/>
            <w:hideMark/>
          </w:tcPr>
          <w:p w14:paraId="43E34C7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F9FC8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E5890F7" w14:textId="77777777" w:rsidR="00463D6D" w:rsidRPr="00F05271" w:rsidRDefault="00463D6D" w:rsidP="00DF0F01">
            <w:pPr>
              <w:keepNext w:val="0"/>
              <w:keepLines w:val="0"/>
              <w:widowControl w:val="0"/>
              <w:rPr>
                <w:sz w:val="18"/>
                <w:szCs w:val="18"/>
              </w:rPr>
            </w:pPr>
            <w:r w:rsidRPr="00F05271">
              <w:rPr>
                <w:sz w:val="18"/>
                <w:szCs w:val="18"/>
              </w:rPr>
              <w:t>19 Union Street</w:t>
            </w:r>
          </w:p>
        </w:tc>
        <w:tc>
          <w:tcPr>
            <w:tcW w:w="1559" w:type="dxa"/>
            <w:hideMark/>
          </w:tcPr>
          <w:p w14:paraId="56BE451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6DBA1B" w14:textId="77777777" w:rsidR="00463D6D" w:rsidRPr="00F05271" w:rsidRDefault="00463D6D" w:rsidP="00DF0F01">
            <w:pPr>
              <w:keepNext w:val="0"/>
              <w:keepLines w:val="0"/>
              <w:widowControl w:val="0"/>
              <w:rPr>
                <w:sz w:val="18"/>
                <w:szCs w:val="18"/>
              </w:rPr>
            </w:pPr>
            <w:r w:rsidRPr="00F05271">
              <w:rPr>
                <w:sz w:val="18"/>
                <w:szCs w:val="18"/>
              </w:rPr>
              <w:t>24255/1</w:t>
            </w:r>
          </w:p>
        </w:tc>
        <w:tc>
          <w:tcPr>
            <w:tcW w:w="2149" w:type="dxa"/>
            <w:hideMark/>
          </w:tcPr>
          <w:p w14:paraId="78897878"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6239318" w14:textId="77777777" w:rsidTr="00DF0F01">
        <w:trPr>
          <w:trHeight w:val="510"/>
        </w:trPr>
        <w:tc>
          <w:tcPr>
            <w:tcW w:w="1135" w:type="dxa"/>
            <w:hideMark/>
          </w:tcPr>
          <w:p w14:paraId="36F99915" w14:textId="77777777" w:rsidR="00463D6D" w:rsidRPr="00F05271" w:rsidRDefault="00463D6D" w:rsidP="00DF0F01">
            <w:pPr>
              <w:keepNext w:val="0"/>
              <w:keepLines w:val="0"/>
              <w:widowControl w:val="0"/>
              <w:rPr>
                <w:sz w:val="18"/>
                <w:szCs w:val="18"/>
              </w:rPr>
            </w:pPr>
            <w:r w:rsidRPr="00132F69">
              <w:rPr>
                <w:sz w:val="18"/>
                <w:szCs w:val="18"/>
              </w:rPr>
              <w:t>HOB-C</w:t>
            </w:r>
            <w:r>
              <w:rPr>
                <w:sz w:val="18"/>
                <w:szCs w:val="18"/>
              </w:rPr>
              <w:t>6</w:t>
            </w:r>
            <w:r w:rsidRPr="00132F69">
              <w:rPr>
                <w:sz w:val="18"/>
                <w:szCs w:val="18"/>
              </w:rPr>
              <w:t>.1.1</w:t>
            </w:r>
            <w:r>
              <w:rPr>
                <w:sz w:val="18"/>
                <w:szCs w:val="18"/>
              </w:rPr>
              <w:t>860</w:t>
            </w:r>
          </w:p>
        </w:tc>
        <w:tc>
          <w:tcPr>
            <w:tcW w:w="907" w:type="dxa"/>
            <w:hideMark/>
          </w:tcPr>
          <w:p w14:paraId="207293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A2722B"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0102D1DD" w14:textId="77777777" w:rsidR="00463D6D" w:rsidRPr="00F05271" w:rsidRDefault="00463D6D" w:rsidP="00DF0F01">
            <w:pPr>
              <w:keepNext w:val="0"/>
              <w:keepLines w:val="0"/>
              <w:widowControl w:val="0"/>
              <w:rPr>
                <w:sz w:val="18"/>
                <w:szCs w:val="18"/>
              </w:rPr>
            </w:pPr>
            <w:r w:rsidRPr="00F05271">
              <w:rPr>
                <w:sz w:val="18"/>
                <w:szCs w:val="18"/>
              </w:rPr>
              <w:t>21 Union Street</w:t>
            </w:r>
          </w:p>
        </w:tc>
        <w:tc>
          <w:tcPr>
            <w:tcW w:w="1559" w:type="dxa"/>
            <w:hideMark/>
          </w:tcPr>
          <w:p w14:paraId="6439B08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435E916" w14:textId="77777777" w:rsidR="00463D6D" w:rsidRPr="00F05271" w:rsidRDefault="00463D6D" w:rsidP="00DF0F01">
            <w:pPr>
              <w:keepNext w:val="0"/>
              <w:keepLines w:val="0"/>
              <w:widowControl w:val="0"/>
              <w:rPr>
                <w:sz w:val="18"/>
                <w:szCs w:val="18"/>
              </w:rPr>
            </w:pPr>
            <w:r w:rsidRPr="00F05271">
              <w:rPr>
                <w:sz w:val="18"/>
                <w:szCs w:val="18"/>
              </w:rPr>
              <w:t>43372/1</w:t>
            </w:r>
          </w:p>
        </w:tc>
        <w:tc>
          <w:tcPr>
            <w:tcW w:w="2149" w:type="dxa"/>
            <w:hideMark/>
          </w:tcPr>
          <w:p w14:paraId="733BBF3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58DDD7C" w14:textId="77777777" w:rsidTr="00DF0F01">
        <w:trPr>
          <w:trHeight w:val="1020"/>
        </w:trPr>
        <w:tc>
          <w:tcPr>
            <w:tcW w:w="1135" w:type="dxa"/>
            <w:hideMark/>
          </w:tcPr>
          <w:p w14:paraId="2DCEF223" w14:textId="77777777" w:rsidR="00463D6D" w:rsidRPr="00F05271" w:rsidRDefault="00463D6D" w:rsidP="00DF0F01">
            <w:pPr>
              <w:keepNext w:val="0"/>
              <w:keepLines w:val="0"/>
              <w:widowControl w:val="0"/>
              <w:rPr>
                <w:sz w:val="18"/>
                <w:szCs w:val="18"/>
              </w:rPr>
            </w:pPr>
            <w:r w:rsidRPr="00132F69">
              <w:rPr>
                <w:sz w:val="18"/>
                <w:szCs w:val="18"/>
              </w:rPr>
              <w:lastRenderedPageBreak/>
              <w:t>HOB-C</w:t>
            </w:r>
            <w:r>
              <w:rPr>
                <w:sz w:val="18"/>
                <w:szCs w:val="18"/>
              </w:rPr>
              <w:t>6</w:t>
            </w:r>
            <w:r w:rsidRPr="00132F69">
              <w:rPr>
                <w:sz w:val="18"/>
                <w:szCs w:val="18"/>
              </w:rPr>
              <w:t>.1.1</w:t>
            </w:r>
            <w:r>
              <w:rPr>
                <w:sz w:val="18"/>
                <w:szCs w:val="18"/>
              </w:rPr>
              <w:t>861</w:t>
            </w:r>
          </w:p>
        </w:tc>
        <w:tc>
          <w:tcPr>
            <w:tcW w:w="907" w:type="dxa"/>
            <w:hideMark/>
          </w:tcPr>
          <w:p w14:paraId="772BEA3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C49D49"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3D2F5FA" w14:textId="77777777" w:rsidR="00463D6D" w:rsidRPr="00F05271" w:rsidRDefault="00463D6D" w:rsidP="00DF0F01">
            <w:pPr>
              <w:keepNext w:val="0"/>
              <w:keepLines w:val="0"/>
              <w:widowControl w:val="0"/>
              <w:rPr>
                <w:sz w:val="18"/>
                <w:szCs w:val="18"/>
              </w:rPr>
            </w:pPr>
            <w:r w:rsidRPr="00F05271">
              <w:rPr>
                <w:sz w:val="18"/>
                <w:szCs w:val="18"/>
              </w:rPr>
              <w:t>84 Upper Fitzroy Crescent</w:t>
            </w:r>
          </w:p>
        </w:tc>
        <w:tc>
          <w:tcPr>
            <w:tcW w:w="1559" w:type="dxa"/>
            <w:hideMark/>
          </w:tcPr>
          <w:p w14:paraId="1F33466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216578" w14:textId="77777777" w:rsidR="00463D6D" w:rsidRPr="00F05271" w:rsidRDefault="00463D6D" w:rsidP="00DF0F01">
            <w:pPr>
              <w:keepNext w:val="0"/>
              <w:keepLines w:val="0"/>
              <w:widowControl w:val="0"/>
              <w:rPr>
                <w:sz w:val="18"/>
                <w:szCs w:val="18"/>
              </w:rPr>
            </w:pPr>
            <w:r w:rsidRPr="00D13DD6">
              <w:rPr>
                <w:sz w:val="18"/>
                <w:szCs w:val="18"/>
              </w:rPr>
              <w:t>154017/0 154017/1 154017/2 154017/3 154017/4 154017/5 154017/6 154017/7 154017/8 154017/9</w:t>
            </w:r>
            <w:r>
              <w:rPr>
                <w:sz w:val="18"/>
                <w:szCs w:val="18"/>
              </w:rPr>
              <w:t xml:space="preserve"> 154017/10 154017/11154017/12</w:t>
            </w:r>
            <w:r w:rsidRPr="00D13DD6">
              <w:rPr>
                <w:sz w:val="18"/>
                <w:szCs w:val="18"/>
              </w:rPr>
              <w:t xml:space="preserve"> 154017/13</w:t>
            </w:r>
          </w:p>
        </w:tc>
        <w:tc>
          <w:tcPr>
            <w:tcW w:w="2149" w:type="dxa"/>
            <w:hideMark/>
          </w:tcPr>
          <w:p w14:paraId="553E63F7" w14:textId="77777777" w:rsidR="00463D6D" w:rsidRPr="00F05271" w:rsidRDefault="00463D6D" w:rsidP="00DF0F01">
            <w:pPr>
              <w:keepNext w:val="0"/>
              <w:keepLines w:val="0"/>
              <w:widowControl w:val="0"/>
              <w:rPr>
                <w:sz w:val="18"/>
                <w:szCs w:val="18"/>
              </w:rPr>
            </w:pPr>
            <w:r w:rsidRPr="00F05271">
              <w:rPr>
                <w:sz w:val="18"/>
                <w:szCs w:val="18"/>
              </w:rPr>
              <w:t>Previously known as 2 Elboden Street</w:t>
            </w:r>
          </w:p>
        </w:tc>
      </w:tr>
      <w:tr w:rsidR="00463D6D" w:rsidRPr="00F05271" w14:paraId="562D2D6D" w14:textId="77777777" w:rsidTr="00DF0F01">
        <w:trPr>
          <w:trHeight w:val="1020"/>
        </w:trPr>
        <w:tc>
          <w:tcPr>
            <w:tcW w:w="1135" w:type="dxa"/>
            <w:hideMark/>
          </w:tcPr>
          <w:p w14:paraId="3E76C752" w14:textId="77777777" w:rsidR="00463D6D" w:rsidRPr="00F05271" w:rsidRDefault="00463D6D" w:rsidP="00DF0F01">
            <w:pPr>
              <w:keepNext w:val="0"/>
              <w:keepLines w:val="0"/>
              <w:widowControl w:val="0"/>
              <w:rPr>
                <w:sz w:val="18"/>
                <w:szCs w:val="18"/>
              </w:rPr>
            </w:pPr>
            <w:r w:rsidRPr="00153F03">
              <w:rPr>
                <w:sz w:val="18"/>
                <w:szCs w:val="18"/>
              </w:rPr>
              <w:t>HOB-C</w:t>
            </w:r>
            <w:r>
              <w:rPr>
                <w:sz w:val="18"/>
                <w:szCs w:val="18"/>
              </w:rPr>
              <w:t>6</w:t>
            </w:r>
            <w:r w:rsidRPr="00153F03">
              <w:rPr>
                <w:sz w:val="18"/>
                <w:szCs w:val="18"/>
              </w:rPr>
              <w:t>.1.1</w:t>
            </w:r>
            <w:r>
              <w:rPr>
                <w:sz w:val="18"/>
                <w:szCs w:val="18"/>
              </w:rPr>
              <w:t>862</w:t>
            </w:r>
          </w:p>
        </w:tc>
        <w:tc>
          <w:tcPr>
            <w:tcW w:w="907" w:type="dxa"/>
            <w:hideMark/>
          </w:tcPr>
          <w:p w14:paraId="6DC976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4D3BA9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29A9B4E1" w14:textId="77777777" w:rsidR="00463D6D" w:rsidRPr="00F05271" w:rsidRDefault="00463D6D" w:rsidP="00DF0F01">
            <w:pPr>
              <w:keepNext w:val="0"/>
              <w:keepLines w:val="0"/>
              <w:widowControl w:val="0"/>
              <w:rPr>
                <w:sz w:val="18"/>
                <w:szCs w:val="18"/>
              </w:rPr>
            </w:pPr>
            <w:r w:rsidRPr="00F05271">
              <w:rPr>
                <w:sz w:val="18"/>
                <w:szCs w:val="18"/>
              </w:rPr>
              <w:t>Victoria Dock</w:t>
            </w:r>
          </w:p>
        </w:tc>
        <w:tc>
          <w:tcPr>
            <w:tcW w:w="1559" w:type="dxa"/>
            <w:hideMark/>
          </w:tcPr>
          <w:p w14:paraId="6E8CF1E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02926C7" w14:textId="77777777" w:rsidR="00463D6D" w:rsidRPr="00F05271" w:rsidRDefault="00463D6D" w:rsidP="00DF0F01">
            <w:pPr>
              <w:keepNext w:val="0"/>
              <w:keepLines w:val="0"/>
              <w:widowControl w:val="0"/>
              <w:rPr>
                <w:sz w:val="18"/>
                <w:szCs w:val="18"/>
              </w:rPr>
            </w:pPr>
            <w:r w:rsidRPr="00D13DD6">
              <w:rPr>
                <w:sz w:val="18"/>
                <w:szCs w:val="18"/>
              </w:rPr>
              <w:t xml:space="preserve">Not </w:t>
            </w:r>
            <w:r>
              <w:rPr>
                <w:sz w:val="18"/>
                <w:szCs w:val="18"/>
              </w:rPr>
              <w:t>Applicable</w:t>
            </w:r>
          </w:p>
        </w:tc>
        <w:tc>
          <w:tcPr>
            <w:tcW w:w="2149" w:type="dxa"/>
            <w:hideMark/>
          </w:tcPr>
          <w:p w14:paraId="35C15D83" w14:textId="77777777" w:rsidR="00463D6D" w:rsidRPr="00F05271" w:rsidRDefault="00463D6D" w:rsidP="00DF0F01">
            <w:pPr>
              <w:keepNext w:val="0"/>
              <w:keepLines w:val="0"/>
              <w:widowControl w:val="0"/>
              <w:rPr>
                <w:sz w:val="18"/>
                <w:szCs w:val="18"/>
              </w:rPr>
            </w:pPr>
            <w:r w:rsidRPr="00242DC4">
              <w:rPr>
                <w:sz w:val="18"/>
                <w:szCs w:val="18"/>
              </w:rPr>
              <w:t>19th Century crane between Victoria Dock and Mures building</w:t>
            </w:r>
            <w:r w:rsidRPr="00242DC4">
              <w:t xml:space="preserve"> </w:t>
            </w:r>
            <w:r w:rsidRPr="00242DC4">
              <w:rPr>
                <w:sz w:val="18"/>
                <w:szCs w:val="18"/>
              </w:rPr>
              <w:t>- refer to attached datasheet Reference No. HOB-C</w:t>
            </w:r>
            <w:r>
              <w:rPr>
                <w:sz w:val="18"/>
                <w:szCs w:val="18"/>
              </w:rPr>
              <w:t>6</w:t>
            </w:r>
            <w:r w:rsidRPr="00242DC4">
              <w:rPr>
                <w:sz w:val="18"/>
                <w:szCs w:val="18"/>
              </w:rPr>
              <w:t>.1.1862</w:t>
            </w:r>
          </w:p>
        </w:tc>
      </w:tr>
      <w:tr w:rsidR="00463D6D" w:rsidRPr="00F05271" w14:paraId="37161549" w14:textId="77777777" w:rsidTr="00DF0F01">
        <w:trPr>
          <w:trHeight w:val="510"/>
        </w:trPr>
        <w:tc>
          <w:tcPr>
            <w:tcW w:w="1135" w:type="dxa"/>
            <w:hideMark/>
          </w:tcPr>
          <w:p w14:paraId="1E348957" w14:textId="77777777" w:rsidR="00463D6D" w:rsidRPr="00F05271" w:rsidRDefault="00463D6D" w:rsidP="00DF0F01">
            <w:pPr>
              <w:keepNext w:val="0"/>
              <w:keepLines w:val="0"/>
              <w:widowControl w:val="0"/>
              <w:rPr>
                <w:sz w:val="18"/>
                <w:szCs w:val="18"/>
              </w:rPr>
            </w:pPr>
            <w:r w:rsidRPr="00153F03">
              <w:rPr>
                <w:sz w:val="18"/>
                <w:szCs w:val="18"/>
              </w:rPr>
              <w:t>HOB-C</w:t>
            </w:r>
            <w:r>
              <w:rPr>
                <w:sz w:val="18"/>
                <w:szCs w:val="18"/>
              </w:rPr>
              <w:t>6</w:t>
            </w:r>
            <w:r w:rsidRPr="00153F03">
              <w:rPr>
                <w:sz w:val="18"/>
                <w:szCs w:val="18"/>
              </w:rPr>
              <w:t>.1.1</w:t>
            </w:r>
            <w:r>
              <w:rPr>
                <w:sz w:val="18"/>
                <w:szCs w:val="18"/>
              </w:rPr>
              <w:t>863</w:t>
            </w:r>
          </w:p>
        </w:tc>
        <w:tc>
          <w:tcPr>
            <w:tcW w:w="907" w:type="dxa"/>
            <w:hideMark/>
          </w:tcPr>
          <w:p w14:paraId="608580C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CAB537F"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3AF2838" w14:textId="77777777" w:rsidR="00463D6D" w:rsidRPr="00F05271" w:rsidRDefault="00463D6D" w:rsidP="00DF0F01">
            <w:pPr>
              <w:keepNext w:val="0"/>
              <w:keepLines w:val="0"/>
              <w:widowControl w:val="0"/>
              <w:rPr>
                <w:sz w:val="18"/>
                <w:szCs w:val="18"/>
              </w:rPr>
            </w:pPr>
            <w:r w:rsidRPr="00F05271">
              <w:rPr>
                <w:sz w:val="18"/>
                <w:szCs w:val="18"/>
              </w:rPr>
              <w:t>6 Victoria Street</w:t>
            </w:r>
          </w:p>
        </w:tc>
        <w:tc>
          <w:tcPr>
            <w:tcW w:w="1559" w:type="dxa"/>
            <w:hideMark/>
          </w:tcPr>
          <w:p w14:paraId="01A6DA9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91BA791" w14:textId="77777777" w:rsidR="00463D6D" w:rsidRPr="00F05271" w:rsidRDefault="00463D6D" w:rsidP="00DF0F01">
            <w:pPr>
              <w:keepNext w:val="0"/>
              <w:keepLines w:val="0"/>
              <w:widowControl w:val="0"/>
              <w:rPr>
                <w:sz w:val="18"/>
                <w:szCs w:val="18"/>
              </w:rPr>
            </w:pPr>
            <w:r w:rsidRPr="00F05271">
              <w:rPr>
                <w:sz w:val="18"/>
                <w:szCs w:val="18"/>
              </w:rPr>
              <w:t>35831/1</w:t>
            </w:r>
          </w:p>
        </w:tc>
        <w:tc>
          <w:tcPr>
            <w:tcW w:w="2149" w:type="dxa"/>
            <w:hideMark/>
          </w:tcPr>
          <w:p w14:paraId="34F85D0A" w14:textId="77777777" w:rsidR="00463D6D" w:rsidRPr="00F05271" w:rsidRDefault="00463D6D" w:rsidP="00DF0F01">
            <w:pPr>
              <w:keepNext w:val="0"/>
              <w:keepLines w:val="0"/>
              <w:widowControl w:val="0"/>
              <w:rPr>
                <w:sz w:val="18"/>
                <w:szCs w:val="18"/>
              </w:rPr>
            </w:pPr>
            <w:r w:rsidRPr="00F05271">
              <w:rPr>
                <w:sz w:val="18"/>
                <w:szCs w:val="18"/>
              </w:rPr>
              <w:t>Commercial Building (formerly Victoria Hall)</w:t>
            </w:r>
          </w:p>
        </w:tc>
      </w:tr>
      <w:tr w:rsidR="00463D6D" w:rsidRPr="00F05271" w14:paraId="23426DFA" w14:textId="77777777" w:rsidTr="00DF0F01">
        <w:trPr>
          <w:trHeight w:val="510"/>
        </w:trPr>
        <w:tc>
          <w:tcPr>
            <w:tcW w:w="1135" w:type="dxa"/>
            <w:hideMark/>
          </w:tcPr>
          <w:p w14:paraId="653B6463" w14:textId="77777777" w:rsidR="00463D6D" w:rsidRPr="00F05271" w:rsidRDefault="00463D6D" w:rsidP="00DF0F01">
            <w:pPr>
              <w:keepNext w:val="0"/>
              <w:keepLines w:val="0"/>
              <w:widowControl w:val="0"/>
              <w:rPr>
                <w:sz w:val="18"/>
                <w:szCs w:val="18"/>
              </w:rPr>
            </w:pPr>
            <w:r w:rsidRPr="00153F03">
              <w:rPr>
                <w:sz w:val="18"/>
                <w:szCs w:val="18"/>
              </w:rPr>
              <w:t>HOB-C</w:t>
            </w:r>
            <w:r>
              <w:rPr>
                <w:sz w:val="18"/>
                <w:szCs w:val="18"/>
              </w:rPr>
              <w:t>6</w:t>
            </w:r>
            <w:r w:rsidRPr="00153F03">
              <w:rPr>
                <w:sz w:val="18"/>
                <w:szCs w:val="18"/>
              </w:rPr>
              <w:t>.1.1</w:t>
            </w:r>
            <w:r>
              <w:rPr>
                <w:sz w:val="18"/>
                <w:szCs w:val="18"/>
              </w:rPr>
              <w:t>864</w:t>
            </w:r>
          </w:p>
        </w:tc>
        <w:tc>
          <w:tcPr>
            <w:tcW w:w="907" w:type="dxa"/>
            <w:hideMark/>
          </w:tcPr>
          <w:p w14:paraId="3287261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5CE4C48"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5651118A" w14:textId="77777777" w:rsidR="00463D6D" w:rsidRPr="00F05271" w:rsidRDefault="00463D6D" w:rsidP="00DF0F01">
            <w:pPr>
              <w:keepNext w:val="0"/>
              <w:keepLines w:val="0"/>
              <w:widowControl w:val="0"/>
              <w:rPr>
                <w:sz w:val="18"/>
                <w:szCs w:val="18"/>
              </w:rPr>
            </w:pPr>
            <w:r w:rsidRPr="00F05271">
              <w:rPr>
                <w:sz w:val="18"/>
                <w:szCs w:val="18"/>
              </w:rPr>
              <w:t>1 View Street</w:t>
            </w:r>
          </w:p>
        </w:tc>
        <w:tc>
          <w:tcPr>
            <w:tcW w:w="1559" w:type="dxa"/>
            <w:hideMark/>
          </w:tcPr>
          <w:p w14:paraId="7F1ABB7D" w14:textId="77777777" w:rsidR="00463D6D" w:rsidRPr="00F05271" w:rsidRDefault="00463D6D" w:rsidP="00DF0F01">
            <w:pPr>
              <w:keepNext w:val="0"/>
              <w:keepLines w:val="0"/>
              <w:widowControl w:val="0"/>
              <w:rPr>
                <w:sz w:val="18"/>
                <w:szCs w:val="18"/>
              </w:rPr>
            </w:pPr>
            <w:r w:rsidRPr="00F05271">
              <w:rPr>
                <w:sz w:val="18"/>
                <w:szCs w:val="18"/>
              </w:rPr>
              <w:t>Child Care Centre</w:t>
            </w:r>
          </w:p>
        </w:tc>
        <w:tc>
          <w:tcPr>
            <w:tcW w:w="1112" w:type="dxa"/>
            <w:hideMark/>
          </w:tcPr>
          <w:p w14:paraId="3F979AE1" w14:textId="77777777" w:rsidR="00463D6D" w:rsidRPr="00F05271" w:rsidRDefault="00463D6D" w:rsidP="00DF0F01">
            <w:pPr>
              <w:keepNext w:val="0"/>
              <w:keepLines w:val="0"/>
              <w:widowControl w:val="0"/>
              <w:rPr>
                <w:sz w:val="18"/>
                <w:szCs w:val="18"/>
              </w:rPr>
            </w:pPr>
            <w:r w:rsidRPr="00F05271">
              <w:rPr>
                <w:sz w:val="18"/>
                <w:szCs w:val="18"/>
              </w:rPr>
              <w:t>145239/1</w:t>
            </w:r>
          </w:p>
        </w:tc>
        <w:tc>
          <w:tcPr>
            <w:tcW w:w="2149" w:type="dxa"/>
            <w:hideMark/>
          </w:tcPr>
          <w:p w14:paraId="361D75F1" w14:textId="77777777" w:rsidR="00463D6D" w:rsidRPr="00F05271" w:rsidRDefault="00463D6D" w:rsidP="00DF0F01">
            <w:pPr>
              <w:keepNext w:val="0"/>
              <w:keepLines w:val="0"/>
              <w:widowControl w:val="0"/>
              <w:rPr>
                <w:sz w:val="18"/>
                <w:szCs w:val="18"/>
              </w:rPr>
            </w:pPr>
            <w:r>
              <w:rPr>
                <w:sz w:val="18"/>
                <w:szCs w:val="18"/>
              </w:rPr>
              <w:t>F</w:t>
            </w:r>
            <w:r w:rsidRPr="00F05271">
              <w:rPr>
                <w:sz w:val="18"/>
                <w:szCs w:val="18"/>
              </w:rPr>
              <w:t>ormerly Friends' School</w:t>
            </w:r>
          </w:p>
        </w:tc>
      </w:tr>
      <w:tr w:rsidR="00463D6D" w:rsidRPr="00F05271" w14:paraId="7360ECEF" w14:textId="77777777" w:rsidTr="00DF0F01">
        <w:trPr>
          <w:trHeight w:val="510"/>
        </w:trPr>
        <w:tc>
          <w:tcPr>
            <w:tcW w:w="1135" w:type="dxa"/>
            <w:hideMark/>
          </w:tcPr>
          <w:p w14:paraId="4681D7FA" w14:textId="77777777" w:rsidR="00463D6D" w:rsidRPr="00F05271" w:rsidRDefault="00463D6D" w:rsidP="00DF0F01">
            <w:pPr>
              <w:keepNext w:val="0"/>
              <w:keepLines w:val="0"/>
              <w:widowControl w:val="0"/>
              <w:rPr>
                <w:sz w:val="18"/>
                <w:szCs w:val="18"/>
              </w:rPr>
            </w:pPr>
            <w:r w:rsidRPr="00153F03">
              <w:rPr>
                <w:sz w:val="18"/>
                <w:szCs w:val="18"/>
              </w:rPr>
              <w:t>HOB-C</w:t>
            </w:r>
            <w:r>
              <w:rPr>
                <w:sz w:val="18"/>
                <w:szCs w:val="18"/>
              </w:rPr>
              <w:t>6</w:t>
            </w:r>
            <w:r w:rsidRPr="00153F03">
              <w:rPr>
                <w:sz w:val="18"/>
                <w:szCs w:val="18"/>
              </w:rPr>
              <w:t>.1.1</w:t>
            </w:r>
            <w:r>
              <w:rPr>
                <w:sz w:val="18"/>
                <w:szCs w:val="18"/>
              </w:rPr>
              <w:t>865</w:t>
            </w:r>
          </w:p>
        </w:tc>
        <w:tc>
          <w:tcPr>
            <w:tcW w:w="907" w:type="dxa"/>
            <w:hideMark/>
          </w:tcPr>
          <w:p w14:paraId="7E47689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84295F"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2D33E420" w14:textId="77777777" w:rsidR="00463D6D" w:rsidRPr="00F05271" w:rsidRDefault="00463D6D" w:rsidP="00DF0F01">
            <w:pPr>
              <w:keepNext w:val="0"/>
              <w:keepLines w:val="0"/>
              <w:widowControl w:val="0"/>
              <w:rPr>
                <w:sz w:val="18"/>
                <w:szCs w:val="18"/>
              </w:rPr>
            </w:pPr>
            <w:r w:rsidRPr="00F05271">
              <w:rPr>
                <w:sz w:val="18"/>
                <w:szCs w:val="18"/>
              </w:rPr>
              <w:t>2 View Street</w:t>
            </w:r>
          </w:p>
        </w:tc>
        <w:tc>
          <w:tcPr>
            <w:tcW w:w="1559" w:type="dxa"/>
            <w:hideMark/>
          </w:tcPr>
          <w:p w14:paraId="3AC36575" w14:textId="77777777" w:rsidR="00463D6D" w:rsidRPr="00F05271" w:rsidRDefault="00463D6D" w:rsidP="00DF0F01">
            <w:pPr>
              <w:keepNext w:val="0"/>
              <w:keepLines w:val="0"/>
              <w:widowControl w:val="0"/>
              <w:rPr>
                <w:sz w:val="18"/>
                <w:szCs w:val="18"/>
              </w:rPr>
            </w:pPr>
            <w:r w:rsidRPr="00F05271">
              <w:rPr>
                <w:sz w:val="18"/>
                <w:szCs w:val="18"/>
              </w:rPr>
              <w:t>Golf Links Clubhouse</w:t>
            </w:r>
          </w:p>
        </w:tc>
        <w:tc>
          <w:tcPr>
            <w:tcW w:w="1112" w:type="dxa"/>
            <w:hideMark/>
          </w:tcPr>
          <w:p w14:paraId="75181E6E" w14:textId="77777777" w:rsidR="00463D6D" w:rsidRPr="00F05271" w:rsidRDefault="00463D6D" w:rsidP="00DF0F01">
            <w:pPr>
              <w:keepNext w:val="0"/>
              <w:keepLines w:val="0"/>
              <w:widowControl w:val="0"/>
              <w:rPr>
                <w:sz w:val="18"/>
                <w:szCs w:val="18"/>
              </w:rPr>
            </w:pPr>
            <w:r w:rsidRPr="00F05271">
              <w:rPr>
                <w:sz w:val="18"/>
                <w:szCs w:val="18"/>
              </w:rPr>
              <w:t>220207/1</w:t>
            </w:r>
          </w:p>
        </w:tc>
        <w:tc>
          <w:tcPr>
            <w:tcW w:w="2149" w:type="dxa"/>
            <w:hideMark/>
          </w:tcPr>
          <w:p w14:paraId="39545580"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FF4317A" w14:textId="77777777" w:rsidTr="00DF0F01">
        <w:trPr>
          <w:trHeight w:val="255"/>
        </w:trPr>
        <w:tc>
          <w:tcPr>
            <w:tcW w:w="1135" w:type="dxa"/>
            <w:hideMark/>
          </w:tcPr>
          <w:p w14:paraId="686E7A11" w14:textId="77777777" w:rsidR="00463D6D" w:rsidRPr="00F05271" w:rsidRDefault="00463D6D" w:rsidP="00DF0F01">
            <w:pPr>
              <w:keepNext w:val="0"/>
              <w:keepLines w:val="0"/>
              <w:widowControl w:val="0"/>
              <w:rPr>
                <w:sz w:val="18"/>
                <w:szCs w:val="18"/>
              </w:rPr>
            </w:pPr>
            <w:r w:rsidRPr="003003D0">
              <w:rPr>
                <w:sz w:val="18"/>
                <w:szCs w:val="18"/>
              </w:rPr>
              <w:t>HOB-C</w:t>
            </w:r>
            <w:r>
              <w:rPr>
                <w:sz w:val="18"/>
                <w:szCs w:val="18"/>
              </w:rPr>
              <w:t>6</w:t>
            </w:r>
            <w:r w:rsidRPr="003003D0">
              <w:rPr>
                <w:sz w:val="18"/>
                <w:szCs w:val="18"/>
              </w:rPr>
              <w:t>.1.1</w:t>
            </w:r>
            <w:r>
              <w:rPr>
                <w:sz w:val="18"/>
                <w:szCs w:val="18"/>
              </w:rPr>
              <w:t>866</w:t>
            </w:r>
          </w:p>
        </w:tc>
        <w:tc>
          <w:tcPr>
            <w:tcW w:w="907" w:type="dxa"/>
            <w:hideMark/>
          </w:tcPr>
          <w:p w14:paraId="714DD81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678BC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96A055E" w14:textId="77777777" w:rsidR="00463D6D" w:rsidRPr="00F05271" w:rsidRDefault="00463D6D" w:rsidP="00DF0F01">
            <w:pPr>
              <w:keepNext w:val="0"/>
              <w:keepLines w:val="0"/>
              <w:widowControl w:val="0"/>
              <w:rPr>
                <w:sz w:val="18"/>
                <w:szCs w:val="18"/>
              </w:rPr>
            </w:pPr>
            <w:r w:rsidRPr="00F05271">
              <w:rPr>
                <w:sz w:val="18"/>
                <w:szCs w:val="18"/>
              </w:rPr>
              <w:t>30 View Street</w:t>
            </w:r>
          </w:p>
        </w:tc>
        <w:tc>
          <w:tcPr>
            <w:tcW w:w="1559" w:type="dxa"/>
            <w:hideMark/>
          </w:tcPr>
          <w:p w14:paraId="235CCA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9C60BAD" w14:textId="77777777" w:rsidR="00463D6D" w:rsidRPr="00F05271" w:rsidRDefault="00463D6D" w:rsidP="00DF0F01">
            <w:pPr>
              <w:keepNext w:val="0"/>
              <w:keepLines w:val="0"/>
              <w:widowControl w:val="0"/>
              <w:rPr>
                <w:sz w:val="18"/>
                <w:szCs w:val="18"/>
              </w:rPr>
            </w:pPr>
            <w:r w:rsidRPr="00F05271">
              <w:rPr>
                <w:sz w:val="18"/>
                <w:szCs w:val="18"/>
              </w:rPr>
              <w:t>55178/219</w:t>
            </w:r>
          </w:p>
        </w:tc>
        <w:tc>
          <w:tcPr>
            <w:tcW w:w="2149" w:type="dxa"/>
            <w:hideMark/>
          </w:tcPr>
          <w:p w14:paraId="7DBABD11"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7F53E4D" w14:textId="77777777" w:rsidTr="00DF0F01">
        <w:trPr>
          <w:trHeight w:val="255"/>
        </w:trPr>
        <w:tc>
          <w:tcPr>
            <w:tcW w:w="1135" w:type="dxa"/>
            <w:hideMark/>
          </w:tcPr>
          <w:p w14:paraId="561B22B5" w14:textId="77777777" w:rsidR="00463D6D" w:rsidRPr="00F05271" w:rsidRDefault="00463D6D" w:rsidP="00DF0F01">
            <w:pPr>
              <w:keepNext w:val="0"/>
              <w:keepLines w:val="0"/>
              <w:widowControl w:val="0"/>
              <w:rPr>
                <w:sz w:val="18"/>
                <w:szCs w:val="18"/>
              </w:rPr>
            </w:pPr>
            <w:r w:rsidRPr="003003D0">
              <w:rPr>
                <w:sz w:val="18"/>
                <w:szCs w:val="18"/>
              </w:rPr>
              <w:t>HOB-C</w:t>
            </w:r>
            <w:r>
              <w:rPr>
                <w:sz w:val="18"/>
                <w:szCs w:val="18"/>
              </w:rPr>
              <w:t>6</w:t>
            </w:r>
            <w:r w:rsidRPr="003003D0">
              <w:rPr>
                <w:sz w:val="18"/>
                <w:szCs w:val="18"/>
              </w:rPr>
              <w:t>.1.1</w:t>
            </w:r>
            <w:r>
              <w:rPr>
                <w:sz w:val="18"/>
                <w:szCs w:val="18"/>
              </w:rPr>
              <w:t>867</w:t>
            </w:r>
          </w:p>
        </w:tc>
        <w:tc>
          <w:tcPr>
            <w:tcW w:w="907" w:type="dxa"/>
            <w:hideMark/>
          </w:tcPr>
          <w:p w14:paraId="6A0F70A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620DB6"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5B4E4CB" w14:textId="77777777" w:rsidR="00463D6D" w:rsidRPr="00F05271" w:rsidRDefault="00463D6D" w:rsidP="00DF0F01">
            <w:pPr>
              <w:keepNext w:val="0"/>
              <w:keepLines w:val="0"/>
              <w:widowControl w:val="0"/>
              <w:rPr>
                <w:sz w:val="18"/>
                <w:szCs w:val="18"/>
              </w:rPr>
            </w:pPr>
            <w:r w:rsidRPr="00F05271">
              <w:rPr>
                <w:sz w:val="18"/>
                <w:szCs w:val="18"/>
              </w:rPr>
              <w:t>32 View Street</w:t>
            </w:r>
          </w:p>
        </w:tc>
        <w:tc>
          <w:tcPr>
            <w:tcW w:w="1559" w:type="dxa"/>
            <w:hideMark/>
          </w:tcPr>
          <w:p w14:paraId="67BA2C5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4300D5" w14:textId="77777777" w:rsidR="00463D6D" w:rsidRPr="00F05271" w:rsidRDefault="00463D6D" w:rsidP="00DF0F01">
            <w:pPr>
              <w:keepNext w:val="0"/>
              <w:keepLines w:val="0"/>
              <w:widowControl w:val="0"/>
              <w:rPr>
                <w:sz w:val="18"/>
                <w:szCs w:val="18"/>
              </w:rPr>
            </w:pPr>
            <w:r w:rsidRPr="00F05271">
              <w:rPr>
                <w:sz w:val="18"/>
                <w:szCs w:val="18"/>
              </w:rPr>
              <w:t>55178/225</w:t>
            </w:r>
          </w:p>
        </w:tc>
        <w:tc>
          <w:tcPr>
            <w:tcW w:w="2149" w:type="dxa"/>
            <w:hideMark/>
          </w:tcPr>
          <w:p w14:paraId="6183CA50"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F42EAED" w14:textId="77777777" w:rsidTr="00DF0F01">
        <w:trPr>
          <w:trHeight w:val="510"/>
        </w:trPr>
        <w:tc>
          <w:tcPr>
            <w:tcW w:w="1135" w:type="dxa"/>
            <w:hideMark/>
          </w:tcPr>
          <w:p w14:paraId="3663BE47" w14:textId="77777777" w:rsidR="00463D6D" w:rsidRPr="00F05271" w:rsidRDefault="00463D6D" w:rsidP="00DF0F01">
            <w:pPr>
              <w:keepNext w:val="0"/>
              <w:keepLines w:val="0"/>
              <w:widowControl w:val="0"/>
              <w:rPr>
                <w:sz w:val="18"/>
                <w:szCs w:val="18"/>
              </w:rPr>
            </w:pPr>
            <w:r w:rsidRPr="003003D0">
              <w:rPr>
                <w:sz w:val="18"/>
                <w:szCs w:val="18"/>
              </w:rPr>
              <w:t>HOB-C</w:t>
            </w:r>
            <w:r>
              <w:rPr>
                <w:sz w:val="18"/>
                <w:szCs w:val="18"/>
              </w:rPr>
              <w:t>6</w:t>
            </w:r>
            <w:r w:rsidRPr="003003D0">
              <w:rPr>
                <w:sz w:val="18"/>
                <w:szCs w:val="18"/>
              </w:rPr>
              <w:t>.1.1</w:t>
            </w:r>
            <w:r>
              <w:rPr>
                <w:sz w:val="18"/>
                <w:szCs w:val="18"/>
              </w:rPr>
              <w:t>868</w:t>
            </w:r>
          </w:p>
        </w:tc>
        <w:tc>
          <w:tcPr>
            <w:tcW w:w="907" w:type="dxa"/>
            <w:hideMark/>
          </w:tcPr>
          <w:p w14:paraId="2B878D6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475EB7"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6F0946DA" w14:textId="77777777" w:rsidR="00463D6D" w:rsidRPr="00F05271" w:rsidRDefault="00463D6D" w:rsidP="00DF0F01">
            <w:pPr>
              <w:keepNext w:val="0"/>
              <w:keepLines w:val="0"/>
              <w:widowControl w:val="0"/>
              <w:rPr>
                <w:sz w:val="18"/>
                <w:szCs w:val="18"/>
              </w:rPr>
            </w:pPr>
            <w:r w:rsidRPr="00F05271">
              <w:rPr>
                <w:sz w:val="18"/>
                <w:szCs w:val="18"/>
              </w:rPr>
              <w:t>3 Waimea Avenue</w:t>
            </w:r>
          </w:p>
        </w:tc>
        <w:tc>
          <w:tcPr>
            <w:tcW w:w="1559" w:type="dxa"/>
            <w:hideMark/>
          </w:tcPr>
          <w:p w14:paraId="51F0182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DA5214" w14:textId="77777777" w:rsidR="00463D6D" w:rsidRPr="00F05271" w:rsidRDefault="00463D6D" w:rsidP="00DF0F01">
            <w:pPr>
              <w:keepNext w:val="0"/>
              <w:keepLines w:val="0"/>
              <w:widowControl w:val="0"/>
              <w:rPr>
                <w:sz w:val="18"/>
                <w:szCs w:val="18"/>
              </w:rPr>
            </w:pPr>
            <w:r w:rsidRPr="00D13DD6">
              <w:rPr>
                <w:sz w:val="18"/>
                <w:szCs w:val="18"/>
              </w:rPr>
              <w:t>61624/4</w:t>
            </w:r>
          </w:p>
        </w:tc>
        <w:tc>
          <w:tcPr>
            <w:tcW w:w="2149" w:type="dxa"/>
            <w:hideMark/>
          </w:tcPr>
          <w:p w14:paraId="0C8B8390" w14:textId="77777777" w:rsidR="00463D6D" w:rsidRPr="00F05271" w:rsidRDefault="00463D6D" w:rsidP="00DF0F01">
            <w:pPr>
              <w:keepNext w:val="0"/>
              <w:keepLines w:val="0"/>
              <w:widowControl w:val="0"/>
              <w:rPr>
                <w:sz w:val="18"/>
                <w:szCs w:val="18"/>
              </w:rPr>
            </w:pPr>
            <w:r w:rsidRPr="00F05271">
              <w:rPr>
                <w:sz w:val="18"/>
                <w:szCs w:val="18"/>
              </w:rPr>
              <w:t>Stone Wall</w:t>
            </w:r>
          </w:p>
        </w:tc>
      </w:tr>
      <w:tr w:rsidR="00463D6D" w:rsidRPr="00F05271" w14:paraId="3AFA35CD" w14:textId="77777777" w:rsidTr="00DF0F01">
        <w:trPr>
          <w:trHeight w:val="765"/>
        </w:trPr>
        <w:tc>
          <w:tcPr>
            <w:tcW w:w="1135" w:type="dxa"/>
            <w:hideMark/>
          </w:tcPr>
          <w:p w14:paraId="253B7F19" w14:textId="77777777" w:rsidR="00463D6D" w:rsidRPr="00F05271" w:rsidRDefault="00463D6D" w:rsidP="00DF0F01">
            <w:pPr>
              <w:keepNext w:val="0"/>
              <w:keepLines w:val="0"/>
              <w:widowControl w:val="0"/>
              <w:rPr>
                <w:sz w:val="18"/>
                <w:szCs w:val="18"/>
              </w:rPr>
            </w:pPr>
            <w:r w:rsidRPr="003003D0">
              <w:rPr>
                <w:sz w:val="18"/>
                <w:szCs w:val="18"/>
              </w:rPr>
              <w:t>HOB-C</w:t>
            </w:r>
            <w:r>
              <w:rPr>
                <w:sz w:val="18"/>
                <w:szCs w:val="18"/>
              </w:rPr>
              <w:t>6</w:t>
            </w:r>
            <w:r w:rsidRPr="003003D0">
              <w:rPr>
                <w:sz w:val="18"/>
                <w:szCs w:val="18"/>
              </w:rPr>
              <w:t>.1.1</w:t>
            </w:r>
            <w:r>
              <w:rPr>
                <w:sz w:val="18"/>
                <w:szCs w:val="18"/>
              </w:rPr>
              <w:t>869</w:t>
            </w:r>
          </w:p>
        </w:tc>
        <w:tc>
          <w:tcPr>
            <w:tcW w:w="907" w:type="dxa"/>
            <w:hideMark/>
          </w:tcPr>
          <w:p w14:paraId="7687BA0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FF941A4" w14:textId="77777777" w:rsidR="00463D6D" w:rsidRPr="00F05271" w:rsidRDefault="00463D6D" w:rsidP="00DF0F01">
            <w:pPr>
              <w:keepNext w:val="0"/>
              <w:keepLines w:val="0"/>
              <w:widowControl w:val="0"/>
              <w:rPr>
                <w:sz w:val="18"/>
                <w:szCs w:val="18"/>
              </w:rPr>
            </w:pPr>
            <w:r w:rsidRPr="00D13DD6">
              <w:rPr>
                <w:sz w:val="18"/>
                <w:szCs w:val="18"/>
              </w:rPr>
              <w:t>Sandy Bay</w:t>
            </w:r>
          </w:p>
        </w:tc>
        <w:tc>
          <w:tcPr>
            <w:tcW w:w="1823" w:type="dxa"/>
            <w:hideMark/>
          </w:tcPr>
          <w:p w14:paraId="2857FDFB" w14:textId="77777777" w:rsidR="00463D6D" w:rsidRPr="00F05271" w:rsidRDefault="00463D6D" w:rsidP="00DF0F01">
            <w:pPr>
              <w:keepNext w:val="0"/>
              <w:keepLines w:val="0"/>
              <w:widowControl w:val="0"/>
              <w:rPr>
                <w:sz w:val="18"/>
                <w:szCs w:val="18"/>
              </w:rPr>
            </w:pPr>
            <w:r w:rsidRPr="00D13DD6">
              <w:rPr>
                <w:sz w:val="18"/>
                <w:szCs w:val="18"/>
              </w:rPr>
              <w:t>40­44</w:t>
            </w:r>
            <w:r w:rsidRPr="00F05271">
              <w:rPr>
                <w:sz w:val="18"/>
                <w:szCs w:val="18"/>
              </w:rPr>
              <w:t xml:space="preserve"> Waimea Avenue</w:t>
            </w:r>
          </w:p>
        </w:tc>
        <w:tc>
          <w:tcPr>
            <w:tcW w:w="1559" w:type="dxa"/>
            <w:hideMark/>
          </w:tcPr>
          <w:p w14:paraId="52B75203" w14:textId="77777777" w:rsidR="00463D6D" w:rsidRPr="00F05271" w:rsidRDefault="00463D6D" w:rsidP="00DF0F01">
            <w:pPr>
              <w:keepNext w:val="0"/>
              <w:keepLines w:val="0"/>
              <w:widowControl w:val="0"/>
              <w:rPr>
                <w:sz w:val="18"/>
                <w:szCs w:val="18"/>
              </w:rPr>
            </w:pPr>
            <w:r w:rsidRPr="00F05271">
              <w:rPr>
                <w:sz w:val="18"/>
                <w:szCs w:val="18"/>
              </w:rPr>
              <w:t>Waimea House</w:t>
            </w:r>
          </w:p>
        </w:tc>
        <w:tc>
          <w:tcPr>
            <w:tcW w:w="1112" w:type="dxa"/>
            <w:hideMark/>
          </w:tcPr>
          <w:p w14:paraId="5DD21009" w14:textId="77777777" w:rsidR="00463D6D" w:rsidRPr="00F05271" w:rsidRDefault="00463D6D" w:rsidP="00DF0F01">
            <w:pPr>
              <w:keepNext w:val="0"/>
              <w:keepLines w:val="0"/>
              <w:widowControl w:val="0"/>
              <w:rPr>
                <w:sz w:val="18"/>
                <w:szCs w:val="18"/>
              </w:rPr>
            </w:pPr>
            <w:r w:rsidRPr="00F05271">
              <w:rPr>
                <w:sz w:val="18"/>
                <w:szCs w:val="18"/>
              </w:rPr>
              <w:t>197586/1 199090/1 72125/1</w:t>
            </w:r>
          </w:p>
        </w:tc>
        <w:tc>
          <w:tcPr>
            <w:tcW w:w="2149" w:type="dxa"/>
            <w:hideMark/>
          </w:tcPr>
          <w:p w14:paraId="5EBE060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FE6BDE" w14:textId="77777777" w:rsidTr="00DF0F01">
        <w:trPr>
          <w:trHeight w:val="510"/>
        </w:trPr>
        <w:tc>
          <w:tcPr>
            <w:tcW w:w="1135" w:type="dxa"/>
            <w:hideMark/>
          </w:tcPr>
          <w:p w14:paraId="2BEECB98" w14:textId="77777777" w:rsidR="00463D6D" w:rsidRPr="00F05271" w:rsidRDefault="00463D6D" w:rsidP="00DF0F01">
            <w:pPr>
              <w:keepNext w:val="0"/>
              <w:keepLines w:val="0"/>
              <w:widowControl w:val="0"/>
              <w:rPr>
                <w:sz w:val="18"/>
                <w:szCs w:val="18"/>
              </w:rPr>
            </w:pPr>
            <w:r w:rsidRPr="003003D0">
              <w:rPr>
                <w:sz w:val="18"/>
                <w:szCs w:val="18"/>
              </w:rPr>
              <w:t>HOB-C</w:t>
            </w:r>
            <w:r>
              <w:rPr>
                <w:sz w:val="18"/>
                <w:szCs w:val="18"/>
              </w:rPr>
              <w:t>6</w:t>
            </w:r>
            <w:r w:rsidRPr="003003D0">
              <w:rPr>
                <w:sz w:val="18"/>
                <w:szCs w:val="18"/>
              </w:rPr>
              <w:t>.1.1</w:t>
            </w:r>
            <w:r>
              <w:rPr>
                <w:sz w:val="18"/>
                <w:szCs w:val="18"/>
              </w:rPr>
              <w:t>870</w:t>
            </w:r>
          </w:p>
        </w:tc>
        <w:tc>
          <w:tcPr>
            <w:tcW w:w="907" w:type="dxa"/>
            <w:hideMark/>
          </w:tcPr>
          <w:p w14:paraId="0305630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0B5EBF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E299747" w14:textId="77777777" w:rsidR="00463D6D" w:rsidRPr="00F05271" w:rsidRDefault="00463D6D" w:rsidP="00DF0F01">
            <w:pPr>
              <w:keepNext w:val="0"/>
              <w:keepLines w:val="0"/>
              <w:widowControl w:val="0"/>
              <w:rPr>
                <w:sz w:val="18"/>
                <w:szCs w:val="18"/>
              </w:rPr>
            </w:pPr>
            <w:r w:rsidRPr="00F05271">
              <w:rPr>
                <w:sz w:val="18"/>
                <w:szCs w:val="18"/>
              </w:rPr>
              <w:t>6 Warneford Street</w:t>
            </w:r>
          </w:p>
        </w:tc>
        <w:tc>
          <w:tcPr>
            <w:tcW w:w="1559" w:type="dxa"/>
            <w:hideMark/>
          </w:tcPr>
          <w:p w14:paraId="7C9D72FF" w14:textId="77777777" w:rsidR="00463D6D" w:rsidRPr="00F05271" w:rsidRDefault="00463D6D" w:rsidP="00DF0F01">
            <w:pPr>
              <w:keepNext w:val="0"/>
              <w:keepLines w:val="0"/>
              <w:widowControl w:val="0"/>
              <w:rPr>
                <w:sz w:val="18"/>
                <w:szCs w:val="18"/>
              </w:rPr>
            </w:pPr>
            <w:r w:rsidRPr="00F05271">
              <w:rPr>
                <w:sz w:val="18"/>
                <w:szCs w:val="18"/>
              </w:rPr>
              <w:t>Roseford</w:t>
            </w:r>
          </w:p>
        </w:tc>
        <w:tc>
          <w:tcPr>
            <w:tcW w:w="1112" w:type="dxa"/>
            <w:hideMark/>
          </w:tcPr>
          <w:p w14:paraId="3F51A988" w14:textId="77777777" w:rsidR="00463D6D" w:rsidRPr="00F05271" w:rsidRDefault="00463D6D" w:rsidP="00DF0F01">
            <w:pPr>
              <w:keepNext w:val="0"/>
              <w:keepLines w:val="0"/>
              <w:widowControl w:val="0"/>
              <w:rPr>
                <w:sz w:val="18"/>
                <w:szCs w:val="18"/>
              </w:rPr>
            </w:pPr>
            <w:r w:rsidRPr="00F05271">
              <w:rPr>
                <w:sz w:val="18"/>
                <w:szCs w:val="18"/>
              </w:rPr>
              <w:t>28377/4</w:t>
            </w:r>
          </w:p>
        </w:tc>
        <w:tc>
          <w:tcPr>
            <w:tcW w:w="2149" w:type="dxa"/>
            <w:hideMark/>
          </w:tcPr>
          <w:p w14:paraId="3AE19AD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3A7395C" w14:textId="77777777" w:rsidTr="00DF0F01">
        <w:trPr>
          <w:trHeight w:val="510"/>
        </w:trPr>
        <w:tc>
          <w:tcPr>
            <w:tcW w:w="1135" w:type="dxa"/>
            <w:hideMark/>
          </w:tcPr>
          <w:p w14:paraId="6A7D1935" w14:textId="77777777" w:rsidR="00463D6D" w:rsidRPr="00F05271" w:rsidRDefault="00463D6D" w:rsidP="00DF0F01">
            <w:pPr>
              <w:keepNext w:val="0"/>
              <w:keepLines w:val="0"/>
              <w:widowControl w:val="0"/>
              <w:rPr>
                <w:sz w:val="18"/>
                <w:szCs w:val="18"/>
              </w:rPr>
            </w:pPr>
            <w:r w:rsidRPr="003003D0">
              <w:rPr>
                <w:sz w:val="18"/>
                <w:szCs w:val="18"/>
              </w:rPr>
              <w:t>HOB-</w:t>
            </w:r>
            <w:r w:rsidRPr="003003D0">
              <w:rPr>
                <w:sz w:val="18"/>
                <w:szCs w:val="18"/>
              </w:rPr>
              <w:lastRenderedPageBreak/>
              <w:t>C</w:t>
            </w:r>
            <w:r>
              <w:rPr>
                <w:sz w:val="18"/>
                <w:szCs w:val="18"/>
              </w:rPr>
              <w:t>6</w:t>
            </w:r>
            <w:r w:rsidRPr="003003D0">
              <w:rPr>
                <w:sz w:val="18"/>
                <w:szCs w:val="18"/>
              </w:rPr>
              <w:t>.1.1</w:t>
            </w:r>
            <w:r>
              <w:rPr>
                <w:sz w:val="18"/>
                <w:szCs w:val="18"/>
              </w:rPr>
              <w:t>871</w:t>
            </w:r>
          </w:p>
        </w:tc>
        <w:tc>
          <w:tcPr>
            <w:tcW w:w="907" w:type="dxa"/>
            <w:hideMark/>
          </w:tcPr>
          <w:p w14:paraId="5C3D064E"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2C27C870"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D412BF6" w14:textId="77777777" w:rsidR="00463D6D" w:rsidRPr="00F05271" w:rsidRDefault="00463D6D" w:rsidP="00DF0F01">
            <w:pPr>
              <w:keepNext w:val="0"/>
              <w:keepLines w:val="0"/>
              <w:widowControl w:val="0"/>
              <w:rPr>
                <w:sz w:val="18"/>
                <w:szCs w:val="18"/>
              </w:rPr>
            </w:pPr>
            <w:r w:rsidRPr="00F05271">
              <w:rPr>
                <w:sz w:val="18"/>
                <w:szCs w:val="18"/>
              </w:rPr>
              <w:t>8 Warneford Street</w:t>
            </w:r>
          </w:p>
        </w:tc>
        <w:tc>
          <w:tcPr>
            <w:tcW w:w="1559" w:type="dxa"/>
            <w:hideMark/>
          </w:tcPr>
          <w:p w14:paraId="1840237C" w14:textId="77777777" w:rsidR="00463D6D" w:rsidRPr="00F05271" w:rsidRDefault="00463D6D" w:rsidP="00DF0F01">
            <w:pPr>
              <w:keepNext w:val="0"/>
              <w:keepLines w:val="0"/>
              <w:widowControl w:val="0"/>
              <w:rPr>
                <w:sz w:val="18"/>
                <w:szCs w:val="18"/>
              </w:rPr>
            </w:pPr>
            <w:r w:rsidRPr="00F05271">
              <w:rPr>
                <w:sz w:val="18"/>
                <w:szCs w:val="18"/>
              </w:rPr>
              <w:t>Exton</w:t>
            </w:r>
          </w:p>
        </w:tc>
        <w:tc>
          <w:tcPr>
            <w:tcW w:w="1112" w:type="dxa"/>
            <w:hideMark/>
          </w:tcPr>
          <w:p w14:paraId="6F9DF87A" w14:textId="77777777" w:rsidR="00463D6D" w:rsidRPr="00F05271" w:rsidRDefault="00463D6D" w:rsidP="00DF0F01">
            <w:pPr>
              <w:keepNext w:val="0"/>
              <w:keepLines w:val="0"/>
              <w:widowControl w:val="0"/>
              <w:rPr>
                <w:sz w:val="18"/>
                <w:szCs w:val="18"/>
              </w:rPr>
            </w:pPr>
            <w:r w:rsidRPr="00F05271">
              <w:rPr>
                <w:sz w:val="18"/>
                <w:szCs w:val="18"/>
              </w:rPr>
              <w:t>155360/1</w:t>
            </w:r>
          </w:p>
        </w:tc>
        <w:tc>
          <w:tcPr>
            <w:tcW w:w="2149" w:type="dxa"/>
            <w:hideMark/>
          </w:tcPr>
          <w:p w14:paraId="1A52558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AB57C17" w14:textId="77777777" w:rsidTr="00DF0F01">
        <w:trPr>
          <w:trHeight w:val="510"/>
        </w:trPr>
        <w:tc>
          <w:tcPr>
            <w:tcW w:w="1135" w:type="dxa"/>
            <w:hideMark/>
          </w:tcPr>
          <w:p w14:paraId="21507629" w14:textId="77777777" w:rsidR="00463D6D" w:rsidRPr="00F05271" w:rsidRDefault="00463D6D" w:rsidP="00DF0F01">
            <w:pPr>
              <w:keepNext w:val="0"/>
              <w:keepLines w:val="0"/>
              <w:widowControl w:val="0"/>
              <w:rPr>
                <w:sz w:val="18"/>
                <w:szCs w:val="18"/>
              </w:rPr>
            </w:pPr>
            <w:r w:rsidRPr="003003D0">
              <w:rPr>
                <w:sz w:val="18"/>
                <w:szCs w:val="18"/>
              </w:rPr>
              <w:t>HOB-C</w:t>
            </w:r>
            <w:r>
              <w:rPr>
                <w:sz w:val="18"/>
                <w:szCs w:val="18"/>
              </w:rPr>
              <w:t>6</w:t>
            </w:r>
            <w:r w:rsidRPr="003003D0">
              <w:rPr>
                <w:sz w:val="18"/>
                <w:szCs w:val="18"/>
              </w:rPr>
              <w:t>.1.1</w:t>
            </w:r>
            <w:r>
              <w:rPr>
                <w:sz w:val="18"/>
                <w:szCs w:val="18"/>
              </w:rPr>
              <w:t>872</w:t>
            </w:r>
          </w:p>
        </w:tc>
        <w:tc>
          <w:tcPr>
            <w:tcW w:w="907" w:type="dxa"/>
            <w:hideMark/>
          </w:tcPr>
          <w:p w14:paraId="26D1C0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7CF5ADA"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8DD4DD0" w14:textId="77777777" w:rsidR="00463D6D" w:rsidRPr="00F05271" w:rsidRDefault="00463D6D" w:rsidP="00DF0F01">
            <w:pPr>
              <w:keepNext w:val="0"/>
              <w:keepLines w:val="0"/>
              <w:widowControl w:val="0"/>
              <w:rPr>
                <w:sz w:val="18"/>
                <w:szCs w:val="18"/>
              </w:rPr>
            </w:pPr>
            <w:r w:rsidRPr="00F05271">
              <w:rPr>
                <w:sz w:val="18"/>
                <w:szCs w:val="18"/>
              </w:rPr>
              <w:t>4 Warwick Street</w:t>
            </w:r>
          </w:p>
        </w:tc>
        <w:tc>
          <w:tcPr>
            <w:tcW w:w="1559" w:type="dxa"/>
            <w:hideMark/>
          </w:tcPr>
          <w:p w14:paraId="6CFEFEA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7B26B5" w14:textId="77777777" w:rsidR="00463D6D" w:rsidRPr="00F05271" w:rsidRDefault="00463D6D" w:rsidP="00DF0F01">
            <w:pPr>
              <w:keepNext w:val="0"/>
              <w:keepLines w:val="0"/>
              <w:widowControl w:val="0"/>
              <w:rPr>
                <w:sz w:val="18"/>
                <w:szCs w:val="18"/>
              </w:rPr>
            </w:pPr>
            <w:r w:rsidRPr="00F05271">
              <w:rPr>
                <w:sz w:val="18"/>
                <w:szCs w:val="18"/>
              </w:rPr>
              <w:t>18961/2</w:t>
            </w:r>
          </w:p>
        </w:tc>
        <w:tc>
          <w:tcPr>
            <w:tcW w:w="2149" w:type="dxa"/>
            <w:hideMark/>
          </w:tcPr>
          <w:p w14:paraId="4888947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6C042508" w14:textId="77777777" w:rsidTr="00DF0F01">
        <w:trPr>
          <w:trHeight w:val="510"/>
        </w:trPr>
        <w:tc>
          <w:tcPr>
            <w:tcW w:w="1135" w:type="dxa"/>
            <w:hideMark/>
          </w:tcPr>
          <w:p w14:paraId="5F6661C9" w14:textId="77777777" w:rsidR="00463D6D" w:rsidRPr="00F05271" w:rsidRDefault="00463D6D" w:rsidP="00DF0F01">
            <w:pPr>
              <w:keepNext w:val="0"/>
              <w:keepLines w:val="0"/>
              <w:widowControl w:val="0"/>
              <w:rPr>
                <w:sz w:val="18"/>
                <w:szCs w:val="18"/>
              </w:rPr>
            </w:pPr>
            <w:r w:rsidRPr="00A101B5">
              <w:rPr>
                <w:sz w:val="18"/>
                <w:szCs w:val="18"/>
              </w:rPr>
              <w:t>HOB-C</w:t>
            </w:r>
            <w:r>
              <w:rPr>
                <w:sz w:val="18"/>
                <w:szCs w:val="18"/>
              </w:rPr>
              <w:t>6</w:t>
            </w:r>
            <w:r w:rsidRPr="00A101B5">
              <w:rPr>
                <w:sz w:val="18"/>
                <w:szCs w:val="18"/>
              </w:rPr>
              <w:t>.1.1</w:t>
            </w:r>
            <w:r>
              <w:rPr>
                <w:sz w:val="18"/>
                <w:szCs w:val="18"/>
              </w:rPr>
              <w:t>873</w:t>
            </w:r>
          </w:p>
        </w:tc>
        <w:tc>
          <w:tcPr>
            <w:tcW w:w="907" w:type="dxa"/>
            <w:hideMark/>
          </w:tcPr>
          <w:p w14:paraId="75C2374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6CFA82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57721E9B" w14:textId="77777777" w:rsidR="00463D6D" w:rsidRPr="00F05271" w:rsidRDefault="00463D6D" w:rsidP="00DF0F01">
            <w:pPr>
              <w:keepNext w:val="0"/>
              <w:keepLines w:val="0"/>
              <w:widowControl w:val="0"/>
              <w:rPr>
                <w:sz w:val="18"/>
                <w:szCs w:val="18"/>
              </w:rPr>
            </w:pPr>
            <w:r w:rsidRPr="00F05271">
              <w:rPr>
                <w:sz w:val="18"/>
                <w:szCs w:val="18"/>
              </w:rPr>
              <w:t>6 Warwick Street</w:t>
            </w:r>
          </w:p>
        </w:tc>
        <w:tc>
          <w:tcPr>
            <w:tcW w:w="1559" w:type="dxa"/>
            <w:hideMark/>
          </w:tcPr>
          <w:p w14:paraId="500CFC9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D443136" w14:textId="77777777" w:rsidR="00463D6D" w:rsidRPr="00F05271" w:rsidRDefault="00463D6D" w:rsidP="00DF0F01">
            <w:pPr>
              <w:keepNext w:val="0"/>
              <w:keepLines w:val="0"/>
              <w:widowControl w:val="0"/>
              <w:rPr>
                <w:sz w:val="18"/>
                <w:szCs w:val="18"/>
              </w:rPr>
            </w:pPr>
            <w:r w:rsidRPr="00F05271">
              <w:rPr>
                <w:sz w:val="18"/>
                <w:szCs w:val="18"/>
              </w:rPr>
              <w:t>57776/1</w:t>
            </w:r>
          </w:p>
        </w:tc>
        <w:tc>
          <w:tcPr>
            <w:tcW w:w="2149" w:type="dxa"/>
            <w:hideMark/>
          </w:tcPr>
          <w:p w14:paraId="5C20A91A" w14:textId="77777777" w:rsidR="00463D6D" w:rsidRPr="00F05271" w:rsidRDefault="00463D6D" w:rsidP="00DF0F01">
            <w:pPr>
              <w:keepNext w:val="0"/>
              <w:keepLines w:val="0"/>
              <w:widowControl w:val="0"/>
              <w:rPr>
                <w:sz w:val="18"/>
                <w:szCs w:val="18"/>
              </w:rPr>
            </w:pPr>
            <w:r w:rsidRPr="00F05271">
              <w:rPr>
                <w:sz w:val="18"/>
                <w:szCs w:val="18"/>
              </w:rPr>
              <w:t>Conjoined House</w:t>
            </w:r>
          </w:p>
        </w:tc>
      </w:tr>
      <w:tr w:rsidR="00463D6D" w:rsidRPr="00F05271" w14:paraId="002F999F" w14:textId="77777777" w:rsidTr="00DF0F01">
        <w:trPr>
          <w:trHeight w:val="510"/>
        </w:trPr>
        <w:tc>
          <w:tcPr>
            <w:tcW w:w="1135" w:type="dxa"/>
            <w:hideMark/>
          </w:tcPr>
          <w:p w14:paraId="760D94E5" w14:textId="77777777" w:rsidR="00463D6D" w:rsidRPr="00F05271" w:rsidRDefault="00463D6D" w:rsidP="00DF0F01">
            <w:pPr>
              <w:keepNext w:val="0"/>
              <w:keepLines w:val="0"/>
              <w:widowControl w:val="0"/>
              <w:rPr>
                <w:sz w:val="18"/>
                <w:szCs w:val="18"/>
              </w:rPr>
            </w:pPr>
            <w:r w:rsidRPr="00A101B5">
              <w:rPr>
                <w:sz w:val="18"/>
                <w:szCs w:val="18"/>
              </w:rPr>
              <w:t>HOB-C</w:t>
            </w:r>
            <w:r>
              <w:rPr>
                <w:sz w:val="18"/>
                <w:szCs w:val="18"/>
              </w:rPr>
              <w:t>6</w:t>
            </w:r>
            <w:r w:rsidRPr="00A101B5">
              <w:rPr>
                <w:sz w:val="18"/>
                <w:szCs w:val="18"/>
              </w:rPr>
              <w:t>.1.1</w:t>
            </w:r>
            <w:r>
              <w:rPr>
                <w:sz w:val="18"/>
                <w:szCs w:val="18"/>
              </w:rPr>
              <w:t>874</w:t>
            </w:r>
          </w:p>
        </w:tc>
        <w:tc>
          <w:tcPr>
            <w:tcW w:w="907" w:type="dxa"/>
            <w:hideMark/>
          </w:tcPr>
          <w:p w14:paraId="0216121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3C11B2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423A96DC" w14:textId="77777777" w:rsidR="00463D6D" w:rsidRPr="00F05271" w:rsidRDefault="00463D6D" w:rsidP="00DF0F01">
            <w:pPr>
              <w:keepNext w:val="0"/>
              <w:keepLines w:val="0"/>
              <w:widowControl w:val="0"/>
              <w:rPr>
                <w:sz w:val="18"/>
                <w:szCs w:val="18"/>
              </w:rPr>
            </w:pPr>
            <w:r w:rsidRPr="00F05271">
              <w:rPr>
                <w:sz w:val="18"/>
                <w:szCs w:val="18"/>
              </w:rPr>
              <w:t>8 Warwick Street</w:t>
            </w:r>
          </w:p>
        </w:tc>
        <w:tc>
          <w:tcPr>
            <w:tcW w:w="1559" w:type="dxa"/>
            <w:hideMark/>
          </w:tcPr>
          <w:p w14:paraId="5CBA468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1312D6B" w14:textId="77777777" w:rsidR="00463D6D" w:rsidRPr="00F05271" w:rsidRDefault="00463D6D" w:rsidP="00DF0F01">
            <w:pPr>
              <w:keepNext w:val="0"/>
              <w:keepLines w:val="0"/>
              <w:widowControl w:val="0"/>
              <w:rPr>
                <w:sz w:val="18"/>
                <w:szCs w:val="18"/>
              </w:rPr>
            </w:pPr>
            <w:r w:rsidRPr="00F05271">
              <w:rPr>
                <w:sz w:val="18"/>
                <w:szCs w:val="18"/>
              </w:rPr>
              <w:t>57776/2</w:t>
            </w:r>
          </w:p>
        </w:tc>
        <w:tc>
          <w:tcPr>
            <w:tcW w:w="2149" w:type="dxa"/>
            <w:hideMark/>
          </w:tcPr>
          <w:p w14:paraId="06A8436E" w14:textId="77777777" w:rsidR="00463D6D" w:rsidRPr="00F05271" w:rsidRDefault="00463D6D" w:rsidP="00DF0F01">
            <w:pPr>
              <w:keepNext w:val="0"/>
              <w:keepLines w:val="0"/>
              <w:widowControl w:val="0"/>
              <w:rPr>
                <w:sz w:val="18"/>
                <w:szCs w:val="18"/>
              </w:rPr>
            </w:pPr>
            <w:r w:rsidRPr="00F05271">
              <w:rPr>
                <w:sz w:val="18"/>
                <w:szCs w:val="18"/>
              </w:rPr>
              <w:t>Conjoined House</w:t>
            </w:r>
          </w:p>
        </w:tc>
      </w:tr>
      <w:tr w:rsidR="00463D6D" w:rsidRPr="00F05271" w14:paraId="1BE4CB25" w14:textId="77777777" w:rsidTr="00DF0F01">
        <w:trPr>
          <w:trHeight w:val="510"/>
        </w:trPr>
        <w:tc>
          <w:tcPr>
            <w:tcW w:w="1135" w:type="dxa"/>
            <w:hideMark/>
          </w:tcPr>
          <w:p w14:paraId="3D252741" w14:textId="77777777" w:rsidR="00463D6D" w:rsidRPr="00F05271" w:rsidRDefault="00463D6D" w:rsidP="00DF0F01">
            <w:pPr>
              <w:keepNext w:val="0"/>
              <w:keepLines w:val="0"/>
              <w:widowControl w:val="0"/>
              <w:rPr>
                <w:sz w:val="18"/>
                <w:szCs w:val="18"/>
              </w:rPr>
            </w:pPr>
            <w:r w:rsidRPr="00A101B5">
              <w:rPr>
                <w:sz w:val="18"/>
                <w:szCs w:val="18"/>
              </w:rPr>
              <w:t>HOB-C</w:t>
            </w:r>
            <w:r>
              <w:rPr>
                <w:sz w:val="18"/>
                <w:szCs w:val="18"/>
              </w:rPr>
              <w:t>6</w:t>
            </w:r>
            <w:r w:rsidRPr="00A101B5">
              <w:rPr>
                <w:sz w:val="18"/>
                <w:szCs w:val="18"/>
              </w:rPr>
              <w:t>.1.1</w:t>
            </w:r>
            <w:r>
              <w:rPr>
                <w:sz w:val="18"/>
                <w:szCs w:val="18"/>
              </w:rPr>
              <w:t>875</w:t>
            </w:r>
          </w:p>
        </w:tc>
        <w:tc>
          <w:tcPr>
            <w:tcW w:w="907" w:type="dxa"/>
            <w:hideMark/>
          </w:tcPr>
          <w:p w14:paraId="555FAED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C29E15"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F3765C5" w14:textId="77777777" w:rsidR="00463D6D" w:rsidRPr="00F05271" w:rsidRDefault="00463D6D" w:rsidP="00DF0F01">
            <w:pPr>
              <w:keepNext w:val="0"/>
              <w:keepLines w:val="0"/>
              <w:widowControl w:val="0"/>
              <w:rPr>
                <w:sz w:val="18"/>
                <w:szCs w:val="18"/>
              </w:rPr>
            </w:pPr>
            <w:r w:rsidRPr="00F05271">
              <w:rPr>
                <w:sz w:val="18"/>
                <w:szCs w:val="18"/>
              </w:rPr>
              <w:t>12 Warwick Street</w:t>
            </w:r>
          </w:p>
        </w:tc>
        <w:tc>
          <w:tcPr>
            <w:tcW w:w="1559" w:type="dxa"/>
            <w:hideMark/>
          </w:tcPr>
          <w:p w14:paraId="5B47FDBF" w14:textId="77777777" w:rsidR="00463D6D" w:rsidRPr="00F05271" w:rsidRDefault="00463D6D" w:rsidP="00DF0F01">
            <w:pPr>
              <w:keepNext w:val="0"/>
              <w:keepLines w:val="0"/>
              <w:widowControl w:val="0"/>
              <w:rPr>
                <w:sz w:val="18"/>
                <w:szCs w:val="18"/>
              </w:rPr>
            </w:pPr>
            <w:r w:rsidRPr="00F05271">
              <w:rPr>
                <w:sz w:val="18"/>
                <w:szCs w:val="18"/>
              </w:rPr>
              <w:t>Mossgiel</w:t>
            </w:r>
          </w:p>
        </w:tc>
        <w:tc>
          <w:tcPr>
            <w:tcW w:w="1112" w:type="dxa"/>
            <w:hideMark/>
          </w:tcPr>
          <w:p w14:paraId="73DE77A7" w14:textId="77777777" w:rsidR="00463D6D" w:rsidRPr="00F05271" w:rsidRDefault="00463D6D" w:rsidP="00DF0F01">
            <w:pPr>
              <w:keepNext w:val="0"/>
              <w:keepLines w:val="0"/>
              <w:widowControl w:val="0"/>
              <w:rPr>
                <w:sz w:val="18"/>
                <w:szCs w:val="18"/>
              </w:rPr>
            </w:pPr>
            <w:r w:rsidRPr="00F05271">
              <w:rPr>
                <w:sz w:val="18"/>
                <w:szCs w:val="18"/>
              </w:rPr>
              <w:t>112881/1</w:t>
            </w:r>
          </w:p>
        </w:tc>
        <w:tc>
          <w:tcPr>
            <w:tcW w:w="2149" w:type="dxa"/>
            <w:hideMark/>
          </w:tcPr>
          <w:p w14:paraId="38A137C1"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A70E629" w14:textId="77777777" w:rsidTr="00DF0F01">
        <w:trPr>
          <w:trHeight w:val="510"/>
        </w:trPr>
        <w:tc>
          <w:tcPr>
            <w:tcW w:w="1135" w:type="dxa"/>
            <w:hideMark/>
          </w:tcPr>
          <w:p w14:paraId="335210BA" w14:textId="77777777" w:rsidR="00463D6D" w:rsidRPr="00F05271" w:rsidRDefault="00463D6D" w:rsidP="00DF0F01">
            <w:pPr>
              <w:keepNext w:val="0"/>
              <w:keepLines w:val="0"/>
              <w:widowControl w:val="0"/>
              <w:rPr>
                <w:sz w:val="18"/>
                <w:szCs w:val="18"/>
              </w:rPr>
            </w:pPr>
            <w:r w:rsidRPr="00A101B5">
              <w:rPr>
                <w:sz w:val="18"/>
                <w:szCs w:val="18"/>
              </w:rPr>
              <w:t>HOB-C</w:t>
            </w:r>
            <w:r>
              <w:rPr>
                <w:sz w:val="18"/>
                <w:szCs w:val="18"/>
              </w:rPr>
              <w:t>6</w:t>
            </w:r>
            <w:r w:rsidRPr="00A101B5">
              <w:rPr>
                <w:sz w:val="18"/>
                <w:szCs w:val="18"/>
              </w:rPr>
              <w:t>.1.1</w:t>
            </w:r>
            <w:r>
              <w:rPr>
                <w:sz w:val="18"/>
                <w:szCs w:val="18"/>
              </w:rPr>
              <w:t>876</w:t>
            </w:r>
          </w:p>
        </w:tc>
        <w:tc>
          <w:tcPr>
            <w:tcW w:w="907" w:type="dxa"/>
            <w:hideMark/>
          </w:tcPr>
          <w:p w14:paraId="6E58719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0A3BF1"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6DAA6C15" w14:textId="77777777" w:rsidR="00463D6D" w:rsidRPr="00F05271" w:rsidRDefault="00463D6D" w:rsidP="00DF0F01">
            <w:pPr>
              <w:keepNext w:val="0"/>
              <w:keepLines w:val="0"/>
              <w:widowControl w:val="0"/>
              <w:rPr>
                <w:sz w:val="18"/>
                <w:szCs w:val="18"/>
              </w:rPr>
            </w:pPr>
            <w:r w:rsidRPr="00F05271">
              <w:rPr>
                <w:sz w:val="18"/>
                <w:szCs w:val="18"/>
              </w:rPr>
              <w:t>21 Warwick Street</w:t>
            </w:r>
          </w:p>
        </w:tc>
        <w:tc>
          <w:tcPr>
            <w:tcW w:w="1559" w:type="dxa"/>
            <w:hideMark/>
          </w:tcPr>
          <w:p w14:paraId="3E01522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BA353B" w14:textId="77777777" w:rsidR="00463D6D" w:rsidRPr="00F05271" w:rsidRDefault="00463D6D" w:rsidP="00DF0F01">
            <w:pPr>
              <w:keepNext w:val="0"/>
              <w:keepLines w:val="0"/>
              <w:widowControl w:val="0"/>
              <w:rPr>
                <w:sz w:val="18"/>
                <w:szCs w:val="18"/>
              </w:rPr>
            </w:pPr>
            <w:r w:rsidRPr="00F05271">
              <w:rPr>
                <w:sz w:val="18"/>
                <w:szCs w:val="18"/>
              </w:rPr>
              <w:t>102566/21</w:t>
            </w:r>
          </w:p>
        </w:tc>
        <w:tc>
          <w:tcPr>
            <w:tcW w:w="2149" w:type="dxa"/>
            <w:hideMark/>
          </w:tcPr>
          <w:p w14:paraId="2998EAB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EBCD50A" w14:textId="77777777" w:rsidTr="00DF0F01">
        <w:trPr>
          <w:trHeight w:val="510"/>
        </w:trPr>
        <w:tc>
          <w:tcPr>
            <w:tcW w:w="1135" w:type="dxa"/>
            <w:hideMark/>
          </w:tcPr>
          <w:p w14:paraId="083AACE2" w14:textId="77777777" w:rsidR="00463D6D" w:rsidRPr="00F05271" w:rsidRDefault="00463D6D" w:rsidP="00DF0F01">
            <w:pPr>
              <w:keepNext w:val="0"/>
              <w:keepLines w:val="0"/>
              <w:widowControl w:val="0"/>
              <w:rPr>
                <w:sz w:val="18"/>
                <w:szCs w:val="18"/>
              </w:rPr>
            </w:pPr>
            <w:r w:rsidRPr="00A101B5">
              <w:rPr>
                <w:sz w:val="18"/>
                <w:szCs w:val="18"/>
              </w:rPr>
              <w:t>HOB-C</w:t>
            </w:r>
            <w:r>
              <w:rPr>
                <w:sz w:val="18"/>
                <w:szCs w:val="18"/>
              </w:rPr>
              <w:t>6</w:t>
            </w:r>
            <w:r w:rsidRPr="00A101B5">
              <w:rPr>
                <w:sz w:val="18"/>
                <w:szCs w:val="18"/>
              </w:rPr>
              <w:t>.1.1</w:t>
            </w:r>
            <w:r>
              <w:rPr>
                <w:sz w:val="18"/>
                <w:szCs w:val="18"/>
              </w:rPr>
              <w:t>877</w:t>
            </w:r>
          </w:p>
        </w:tc>
        <w:tc>
          <w:tcPr>
            <w:tcW w:w="907" w:type="dxa"/>
            <w:hideMark/>
          </w:tcPr>
          <w:p w14:paraId="4E0702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F74B93"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131B4243" w14:textId="77777777" w:rsidR="00463D6D" w:rsidRPr="00F05271" w:rsidRDefault="00463D6D" w:rsidP="00DF0F01">
            <w:pPr>
              <w:keepNext w:val="0"/>
              <w:keepLines w:val="0"/>
              <w:widowControl w:val="0"/>
              <w:rPr>
                <w:sz w:val="18"/>
                <w:szCs w:val="18"/>
              </w:rPr>
            </w:pPr>
            <w:r w:rsidRPr="00F05271">
              <w:rPr>
                <w:sz w:val="18"/>
                <w:szCs w:val="18"/>
              </w:rPr>
              <w:t>23 Warwick Street</w:t>
            </w:r>
          </w:p>
        </w:tc>
        <w:tc>
          <w:tcPr>
            <w:tcW w:w="1559" w:type="dxa"/>
            <w:hideMark/>
          </w:tcPr>
          <w:p w14:paraId="17C9C18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134DC9" w14:textId="77777777" w:rsidR="00463D6D" w:rsidRPr="00F05271" w:rsidRDefault="00463D6D" w:rsidP="00DF0F01">
            <w:pPr>
              <w:keepNext w:val="0"/>
              <w:keepLines w:val="0"/>
              <w:widowControl w:val="0"/>
              <w:rPr>
                <w:sz w:val="18"/>
                <w:szCs w:val="18"/>
              </w:rPr>
            </w:pPr>
            <w:r w:rsidRPr="00F05271">
              <w:rPr>
                <w:sz w:val="18"/>
                <w:szCs w:val="18"/>
              </w:rPr>
              <w:t>102566/23</w:t>
            </w:r>
          </w:p>
        </w:tc>
        <w:tc>
          <w:tcPr>
            <w:tcW w:w="2149" w:type="dxa"/>
            <w:hideMark/>
          </w:tcPr>
          <w:p w14:paraId="299BF2C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384336" w14:textId="77777777" w:rsidTr="00DF0F01">
        <w:trPr>
          <w:trHeight w:val="510"/>
        </w:trPr>
        <w:tc>
          <w:tcPr>
            <w:tcW w:w="1135" w:type="dxa"/>
            <w:hideMark/>
          </w:tcPr>
          <w:p w14:paraId="0D45D54D" w14:textId="77777777" w:rsidR="00463D6D" w:rsidRPr="00F05271" w:rsidRDefault="00463D6D" w:rsidP="00DF0F01">
            <w:pPr>
              <w:keepNext w:val="0"/>
              <w:keepLines w:val="0"/>
              <w:widowControl w:val="0"/>
              <w:rPr>
                <w:sz w:val="18"/>
                <w:szCs w:val="18"/>
              </w:rPr>
            </w:pPr>
            <w:r w:rsidRPr="00A101B5">
              <w:rPr>
                <w:sz w:val="18"/>
                <w:szCs w:val="18"/>
              </w:rPr>
              <w:t>HOB-C</w:t>
            </w:r>
            <w:r>
              <w:rPr>
                <w:sz w:val="18"/>
                <w:szCs w:val="18"/>
              </w:rPr>
              <w:t>6</w:t>
            </w:r>
            <w:r w:rsidRPr="00A101B5">
              <w:rPr>
                <w:sz w:val="18"/>
                <w:szCs w:val="18"/>
              </w:rPr>
              <w:t>.1.1</w:t>
            </w:r>
            <w:r>
              <w:rPr>
                <w:sz w:val="18"/>
                <w:szCs w:val="18"/>
              </w:rPr>
              <w:t>878</w:t>
            </w:r>
          </w:p>
        </w:tc>
        <w:tc>
          <w:tcPr>
            <w:tcW w:w="907" w:type="dxa"/>
            <w:hideMark/>
          </w:tcPr>
          <w:p w14:paraId="4B14975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FE5FBC"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CAB908F" w14:textId="77777777" w:rsidR="00463D6D" w:rsidRPr="00F05271" w:rsidRDefault="00463D6D" w:rsidP="00DF0F01">
            <w:pPr>
              <w:keepNext w:val="0"/>
              <w:keepLines w:val="0"/>
              <w:widowControl w:val="0"/>
              <w:rPr>
                <w:sz w:val="18"/>
                <w:szCs w:val="18"/>
              </w:rPr>
            </w:pPr>
            <w:r w:rsidRPr="00F05271">
              <w:rPr>
                <w:sz w:val="18"/>
                <w:szCs w:val="18"/>
              </w:rPr>
              <w:t>42 Warwick Street</w:t>
            </w:r>
          </w:p>
        </w:tc>
        <w:tc>
          <w:tcPr>
            <w:tcW w:w="1559" w:type="dxa"/>
            <w:hideMark/>
          </w:tcPr>
          <w:p w14:paraId="2CD568BC" w14:textId="77777777" w:rsidR="00463D6D" w:rsidRPr="00F05271" w:rsidRDefault="00463D6D" w:rsidP="00DF0F01">
            <w:pPr>
              <w:keepNext w:val="0"/>
              <w:keepLines w:val="0"/>
              <w:widowControl w:val="0"/>
              <w:rPr>
                <w:sz w:val="18"/>
                <w:szCs w:val="18"/>
              </w:rPr>
            </w:pPr>
            <w:r w:rsidRPr="00F05271">
              <w:rPr>
                <w:sz w:val="18"/>
                <w:szCs w:val="18"/>
              </w:rPr>
              <w:t>The Narrative Centre</w:t>
            </w:r>
          </w:p>
        </w:tc>
        <w:tc>
          <w:tcPr>
            <w:tcW w:w="1112" w:type="dxa"/>
            <w:hideMark/>
          </w:tcPr>
          <w:p w14:paraId="121FC346" w14:textId="77777777" w:rsidR="00463D6D" w:rsidRPr="00F05271" w:rsidRDefault="00463D6D" w:rsidP="00DF0F01">
            <w:pPr>
              <w:keepNext w:val="0"/>
              <w:keepLines w:val="0"/>
              <w:widowControl w:val="0"/>
              <w:rPr>
                <w:sz w:val="18"/>
                <w:szCs w:val="18"/>
              </w:rPr>
            </w:pPr>
            <w:r w:rsidRPr="00F05271">
              <w:rPr>
                <w:sz w:val="18"/>
                <w:szCs w:val="18"/>
              </w:rPr>
              <w:t>29968/1</w:t>
            </w:r>
          </w:p>
        </w:tc>
        <w:tc>
          <w:tcPr>
            <w:tcW w:w="2149" w:type="dxa"/>
            <w:hideMark/>
          </w:tcPr>
          <w:p w14:paraId="6793192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20CA64D" w14:textId="77777777" w:rsidTr="00DF0F01">
        <w:trPr>
          <w:trHeight w:val="510"/>
        </w:trPr>
        <w:tc>
          <w:tcPr>
            <w:tcW w:w="1135" w:type="dxa"/>
            <w:hideMark/>
          </w:tcPr>
          <w:p w14:paraId="36772CE2" w14:textId="77777777" w:rsidR="00463D6D" w:rsidRPr="00F05271" w:rsidRDefault="00463D6D" w:rsidP="00DF0F01">
            <w:pPr>
              <w:keepNext w:val="0"/>
              <w:keepLines w:val="0"/>
              <w:widowControl w:val="0"/>
              <w:rPr>
                <w:sz w:val="18"/>
                <w:szCs w:val="18"/>
              </w:rPr>
            </w:pPr>
            <w:r w:rsidRPr="00D3279F">
              <w:rPr>
                <w:sz w:val="18"/>
                <w:szCs w:val="18"/>
              </w:rPr>
              <w:t>HOB-C</w:t>
            </w:r>
            <w:r>
              <w:rPr>
                <w:sz w:val="18"/>
                <w:szCs w:val="18"/>
              </w:rPr>
              <w:t>6</w:t>
            </w:r>
            <w:r w:rsidRPr="00D3279F">
              <w:rPr>
                <w:sz w:val="18"/>
                <w:szCs w:val="18"/>
              </w:rPr>
              <w:t>.1.1</w:t>
            </w:r>
            <w:r>
              <w:rPr>
                <w:sz w:val="18"/>
                <w:szCs w:val="18"/>
              </w:rPr>
              <w:t>879</w:t>
            </w:r>
          </w:p>
        </w:tc>
        <w:tc>
          <w:tcPr>
            <w:tcW w:w="907" w:type="dxa"/>
            <w:hideMark/>
          </w:tcPr>
          <w:p w14:paraId="1501B1C5"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D0D99F8"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0DD8C345" w14:textId="77777777" w:rsidR="00463D6D" w:rsidRPr="00F05271" w:rsidRDefault="00463D6D" w:rsidP="00DF0F01">
            <w:pPr>
              <w:keepNext w:val="0"/>
              <w:keepLines w:val="0"/>
              <w:widowControl w:val="0"/>
              <w:rPr>
                <w:sz w:val="18"/>
                <w:szCs w:val="18"/>
              </w:rPr>
            </w:pPr>
            <w:r w:rsidRPr="00F05271">
              <w:rPr>
                <w:sz w:val="18"/>
                <w:szCs w:val="18"/>
              </w:rPr>
              <w:t>44 Warwick Street</w:t>
            </w:r>
          </w:p>
        </w:tc>
        <w:tc>
          <w:tcPr>
            <w:tcW w:w="1559" w:type="dxa"/>
            <w:hideMark/>
          </w:tcPr>
          <w:p w14:paraId="4FC7F16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485C7C0" w14:textId="77777777" w:rsidR="00463D6D" w:rsidRPr="00F05271" w:rsidRDefault="00463D6D" w:rsidP="00DF0F01">
            <w:pPr>
              <w:keepNext w:val="0"/>
              <w:keepLines w:val="0"/>
              <w:widowControl w:val="0"/>
              <w:rPr>
                <w:sz w:val="18"/>
                <w:szCs w:val="18"/>
              </w:rPr>
            </w:pPr>
            <w:r w:rsidRPr="00F05271">
              <w:rPr>
                <w:sz w:val="18"/>
                <w:szCs w:val="18"/>
              </w:rPr>
              <w:t>112887/1</w:t>
            </w:r>
          </w:p>
        </w:tc>
        <w:tc>
          <w:tcPr>
            <w:tcW w:w="2149" w:type="dxa"/>
            <w:hideMark/>
          </w:tcPr>
          <w:p w14:paraId="5B4CF2D4"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B2564B3" w14:textId="77777777" w:rsidTr="00DF0F01">
        <w:trPr>
          <w:trHeight w:val="765"/>
        </w:trPr>
        <w:tc>
          <w:tcPr>
            <w:tcW w:w="1135" w:type="dxa"/>
            <w:hideMark/>
          </w:tcPr>
          <w:p w14:paraId="2A54B868" w14:textId="77777777" w:rsidR="00463D6D" w:rsidRPr="00F05271" w:rsidRDefault="00463D6D" w:rsidP="00DF0F01">
            <w:pPr>
              <w:keepNext w:val="0"/>
              <w:keepLines w:val="0"/>
              <w:widowControl w:val="0"/>
              <w:rPr>
                <w:sz w:val="18"/>
                <w:szCs w:val="18"/>
              </w:rPr>
            </w:pPr>
            <w:r w:rsidRPr="00D3279F">
              <w:rPr>
                <w:sz w:val="18"/>
                <w:szCs w:val="18"/>
              </w:rPr>
              <w:t>HOB-C</w:t>
            </w:r>
            <w:r>
              <w:rPr>
                <w:sz w:val="18"/>
                <w:szCs w:val="18"/>
              </w:rPr>
              <w:t>6</w:t>
            </w:r>
            <w:r w:rsidRPr="00D3279F">
              <w:rPr>
                <w:sz w:val="18"/>
                <w:szCs w:val="18"/>
              </w:rPr>
              <w:t>.1.1</w:t>
            </w:r>
            <w:r>
              <w:rPr>
                <w:sz w:val="18"/>
                <w:szCs w:val="18"/>
              </w:rPr>
              <w:t>880</w:t>
            </w:r>
          </w:p>
        </w:tc>
        <w:tc>
          <w:tcPr>
            <w:tcW w:w="907" w:type="dxa"/>
            <w:hideMark/>
          </w:tcPr>
          <w:p w14:paraId="0F333ED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BFF1F91"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hideMark/>
          </w:tcPr>
          <w:p w14:paraId="456AC682" w14:textId="77777777" w:rsidR="00463D6D" w:rsidRPr="00F05271" w:rsidRDefault="00463D6D" w:rsidP="00DF0F01">
            <w:pPr>
              <w:keepNext w:val="0"/>
              <w:keepLines w:val="0"/>
              <w:widowControl w:val="0"/>
              <w:rPr>
                <w:sz w:val="18"/>
                <w:szCs w:val="18"/>
              </w:rPr>
            </w:pPr>
            <w:r w:rsidRPr="00171560">
              <w:rPr>
                <w:sz w:val="18"/>
                <w:szCs w:val="18"/>
              </w:rPr>
              <w:t>60­62</w:t>
            </w:r>
            <w:r w:rsidRPr="00F05271">
              <w:rPr>
                <w:sz w:val="18"/>
                <w:szCs w:val="18"/>
              </w:rPr>
              <w:t xml:space="preserve"> Warwick Street</w:t>
            </w:r>
          </w:p>
        </w:tc>
        <w:tc>
          <w:tcPr>
            <w:tcW w:w="1559" w:type="dxa"/>
            <w:hideMark/>
          </w:tcPr>
          <w:p w14:paraId="2C4E31F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EE05255" w14:textId="77777777" w:rsidR="00463D6D" w:rsidRPr="00F05271" w:rsidRDefault="00463D6D" w:rsidP="00DF0F01">
            <w:pPr>
              <w:keepNext w:val="0"/>
              <w:keepLines w:val="0"/>
              <w:widowControl w:val="0"/>
              <w:rPr>
                <w:sz w:val="18"/>
                <w:szCs w:val="18"/>
              </w:rPr>
            </w:pPr>
            <w:r w:rsidRPr="00171560">
              <w:rPr>
                <w:sz w:val="18"/>
                <w:szCs w:val="18"/>
              </w:rPr>
              <w:t>156822/1 156822/</w:t>
            </w:r>
            <w:r>
              <w:rPr>
                <w:sz w:val="18"/>
                <w:szCs w:val="18"/>
              </w:rPr>
              <w:t>2 156822/3 156822/4 156822/5</w:t>
            </w:r>
            <w:r w:rsidRPr="00171560">
              <w:rPr>
                <w:sz w:val="18"/>
                <w:szCs w:val="18"/>
              </w:rPr>
              <w:t xml:space="preserve"> 156822/6 156496/1</w:t>
            </w:r>
          </w:p>
        </w:tc>
        <w:tc>
          <w:tcPr>
            <w:tcW w:w="2149" w:type="dxa"/>
            <w:hideMark/>
          </w:tcPr>
          <w:p w14:paraId="0EC3732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F250B9F" w14:textId="77777777" w:rsidTr="00DF0F01">
        <w:trPr>
          <w:trHeight w:val="510"/>
        </w:trPr>
        <w:tc>
          <w:tcPr>
            <w:tcW w:w="1135" w:type="dxa"/>
            <w:hideMark/>
          </w:tcPr>
          <w:p w14:paraId="64951672" w14:textId="77777777" w:rsidR="00463D6D" w:rsidRPr="00F05271" w:rsidRDefault="00463D6D" w:rsidP="00DF0F01">
            <w:pPr>
              <w:keepNext w:val="0"/>
              <w:keepLines w:val="0"/>
              <w:widowControl w:val="0"/>
              <w:rPr>
                <w:sz w:val="18"/>
                <w:szCs w:val="18"/>
              </w:rPr>
            </w:pPr>
            <w:r w:rsidRPr="00D3279F">
              <w:rPr>
                <w:sz w:val="18"/>
                <w:szCs w:val="18"/>
              </w:rPr>
              <w:t>HOB-C</w:t>
            </w:r>
            <w:r>
              <w:rPr>
                <w:sz w:val="18"/>
                <w:szCs w:val="18"/>
              </w:rPr>
              <w:t>6</w:t>
            </w:r>
            <w:r w:rsidRPr="00D3279F">
              <w:rPr>
                <w:sz w:val="18"/>
                <w:szCs w:val="18"/>
              </w:rPr>
              <w:t>.1.1</w:t>
            </w:r>
            <w:r>
              <w:rPr>
                <w:sz w:val="18"/>
                <w:szCs w:val="18"/>
              </w:rPr>
              <w:t>881</w:t>
            </w:r>
          </w:p>
        </w:tc>
        <w:tc>
          <w:tcPr>
            <w:tcW w:w="907" w:type="dxa"/>
            <w:hideMark/>
          </w:tcPr>
          <w:p w14:paraId="468AF12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B52218F" w14:textId="77777777" w:rsidR="00463D6D" w:rsidRPr="00F05271" w:rsidRDefault="00463D6D" w:rsidP="00DF0F01">
            <w:pPr>
              <w:keepNext w:val="0"/>
              <w:keepLines w:val="0"/>
              <w:widowControl w:val="0"/>
              <w:rPr>
                <w:sz w:val="18"/>
                <w:szCs w:val="18"/>
              </w:rPr>
            </w:pPr>
            <w:r w:rsidRPr="00171560">
              <w:rPr>
                <w:sz w:val="18"/>
                <w:szCs w:val="18"/>
              </w:rPr>
              <w:t>Hobart</w:t>
            </w:r>
          </w:p>
        </w:tc>
        <w:tc>
          <w:tcPr>
            <w:tcW w:w="1823" w:type="dxa"/>
            <w:hideMark/>
          </w:tcPr>
          <w:p w14:paraId="78DE5438" w14:textId="77777777" w:rsidR="00463D6D" w:rsidRPr="00F05271" w:rsidRDefault="00463D6D" w:rsidP="00DF0F01">
            <w:pPr>
              <w:keepNext w:val="0"/>
              <w:keepLines w:val="0"/>
              <w:widowControl w:val="0"/>
              <w:rPr>
                <w:sz w:val="18"/>
                <w:szCs w:val="18"/>
              </w:rPr>
            </w:pPr>
            <w:r w:rsidRPr="00F05271">
              <w:rPr>
                <w:sz w:val="18"/>
                <w:szCs w:val="18"/>
              </w:rPr>
              <w:t>72 Warwick Street</w:t>
            </w:r>
          </w:p>
        </w:tc>
        <w:tc>
          <w:tcPr>
            <w:tcW w:w="1559" w:type="dxa"/>
            <w:hideMark/>
          </w:tcPr>
          <w:p w14:paraId="0451F06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680E6F3" w14:textId="77777777" w:rsidR="00463D6D" w:rsidRPr="00F05271" w:rsidRDefault="00463D6D" w:rsidP="00DF0F01">
            <w:pPr>
              <w:keepNext w:val="0"/>
              <w:keepLines w:val="0"/>
              <w:widowControl w:val="0"/>
              <w:rPr>
                <w:sz w:val="18"/>
                <w:szCs w:val="18"/>
              </w:rPr>
            </w:pPr>
            <w:r w:rsidRPr="00F05271">
              <w:rPr>
                <w:sz w:val="18"/>
                <w:szCs w:val="18"/>
              </w:rPr>
              <w:t>57610/1</w:t>
            </w:r>
          </w:p>
        </w:tc>
        <w:tc>
          <w:tcPr>
            <w:tcW w:w="2149" w:type="dxa"/>
            <w:hideMark/>
          </w:tcPr>
          <w:p w14:paraId="2A28ED51" w14:textId="77777777" w:rsidR="00463D6D" w:rsidRPr="00F05271" w:rsidRDefault="00463D6D" w:rsidP="00DF0F01">
            <w:pPr>
              <w:keepNext w:val="0"/>
              <w:keepLines w:val="0"/>
              <w:widowControl w:val="0"/>
              <w:rPr>
                <w:sz w:val="18"/>
                <w:szCs w:val="18"/>
              </w:rPr>
            </w:pPr>
            <w:r w:rsidRPr="00F05271">
              <w:rPr>
                <w:sz w:val="18"/>
                <w:szCs w:val="18"/>
              </w:rPr>
              <w:t>Behind 70</w:t>
            </w:r>
          </w:p>
        </w:tc>
      </w:tr>
      <w:tr w:rsidR="00463D6D" w:rsidRPr="00F05271" w14:paraId="7B9F610F" w14:textId="77777777" w:rsidTr="00DF0F01">
        <w:trPr>
          <w:trHeight w:val="510"/>
        </w:trPr>
        <w:tc>
          <w:tcPr>
            <w:tcW w:w="1135" w:type="dxa"/>
            <w:hideMark/>
          </w:tcPr>
          <w:p w14:paraId="4B3BD2BD" w14:textId="77777777" w:rsidR="00463D6D" w:rsidRPr="00F05271" w:rsidRDefault="00463D6D" w:rsidP="00DF0F01">
            <w:pPr>
              <w:keepNext w:val="0"/>
              <w:keepLines w:val="0"/>
              <w:widowControl w:val="0"/>
              <w:rPr>
                <w:sz w:val="18"/>
                <w:szCs w:val="18"/>
              </w:rPr>
            </w:pPr>
            <w:r w:rsidRPr="00D3279F">
              <w:rPr>
                <w:sz w:val="18"/>
                <w:szCs w:val="18"/>
              </w:rPr>
              <w:t>HOB-C</w:t>
            </w:r>
            <w:r>
              <w:rPr>
                <w:sz w:val="18"/>
                <w:szCs w:val="18"/>
              </w:rPr>
              <w:t>6</w:t>
            </w:r>
            <w:r w:rsidRPr="00D3279F">
              <w:rPr>
                <w:sz w:val="18"/>
                <w:szCs w:val="18"/>
              </w:rPr>
              <w:t>.1.1</w:t>
            </w:r>
            <w:r>
              <w:rPr>
                <w:sz w:val="18"/>
                <w:szCs w:val="18"/>
              </w:rPr>
              <w:t>882</w:t>
            </w:r>
          </w:p>
        </w:tc>
        <w:tc>
          <w:tcPr>
            <w:tcW w:w="907" w:type="dxa"/>
            <w:hideMark/>
          </w:tcPr>
          <w:p w14:paraId="51107FC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034E24" w14:textId="77777777" w:rsidR="00463D6D" w:rsidRPr="00F05271" w:rsidRDefault="00463D6D" w:rsidP="00DF0F01">
            <w:pPr>
              <w:keepNext w:val="0"/>
              <w:keepLines w:val="0"/>
              <w:widowControl w:val="0"/>
              <w:rPr>
                <w:sz w:val="18"/>
                <w:szCs w:val="18"/>
              </w:rPr>
            </w:pPr>
            <w:r w:rsidRPr="00F05271">
              <w:rPr>
                <w:sz w:val="18"/>
                <w:szCs w:val="18"/>
              </w:rPr>
              <w:t>Hobart</w:t>
            </w:r>
          </w:p>
        </w:tc>
        <w:tc>
          <w:tcPr>
            <w:tcW w:w="1823" w:type="dxa"/>
            <w:hideMark/>
          </w:tcPr>
          <w:p w14:paraId="76D961D0" w14:textId="77777777" w:rsidR="00463D6D" w:rsidRPr="00F05271" w:rsidRDefault="00463D6D" w:rsidP="00DF0F01">
            <w:pPr>
              <w:keepNext w:val="0"/>
              <w:keepLines w:val="0"/>
              <w:widowControl w:val="0"/>
              <w:rPr>
                <w:sz w:val="18"/>
                <w:szCs w:val="18"/>
              </w:rPr>
            </w:pPr>
            <w:r w:rsidRPr="00F05271">
              <w:rPr>
                <w:sz w:val="18"/>
                <w:szCs w:val="18"/>
              </w:rPr>
              <w:t>102 Warwick Street</w:t>
            </w:r>
          </w:p>
        </w:tc>
        <w:tc>
          <w:tcPr>
            <w:tcW w:w="1559" w:type="dxa"/>
            <w:hideMark/>
          </w:tcPr>
          <w:p w14:paraId="0C8A653F"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45AEA7E" w14:textId="77777777" w:rsidR="00463D6D" w:rsidRPr="00F05271" w:rsidRDefault="00463D6D" w:rsidP="00DF0F01">
            <w:pPr>
              <w:keepNext w:val="0"/>
              <w:keepLines w:val="0"/>
              <w:widowControl w:val="0"/>
              <w:rPr>
                <w:sz w:val="18"/>
                <w:szCs w:val="18"/>
              </w:rPr>
            </w:pPr>
            <w:r w:rsidRPr="00F05271">
              <w:rPr>
                <w:sz w:val="18"/>
                <w:szCs w:val="18"/>
              </w:rPr>
              <w:t>90756/1</w:t>
            </w:r>
          </w:p>
        </w:tc>
        <w:tc>
          <w:tcPr>
            <w:tcW w:w="2149" w:type="dxa"/>
            <w:hideMark/>
          </w:tcPr>
          <w:p w14:paraId="1EE2BDFD"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4EF33AFC" w14:textId="77777777" w:rsidTr="00DF0F01">
        <w:trPr>
          <w:trHeight w:val="510"/>
        </w:trPr>
        <w:tc>
          <w:tcPr>
            <w:tcW w:w="1135" w:type="dxa"/>
            <w:hideMark/>
          </w:tcPr>
          <w:p w14:paraId="2C5B6799" w14:textId="77777777" w:rsidR="00463D6D" w:rsidRPr="00F05271" w:rsidRDefault="00463D6D" w:rsidP="00DF0F01">
            <w:pPr>
              <w:keepNext w:val="0"/>
              <w:keepLines w:val="0"/>
              <w:widowControl w:val="0"/>
              <w:rPr>
                <w:sz w:val="18"/>
                <w:szCs w:val="18"/>
              </w:rPr>
            </w:pPr>
            <w:r w:rsidRPr="00D3279F">
              <w:rPr>
                <w:sz w:val="18"/>
                <w:szCs w:val="18"/>
              </w:rPr>
              <w:t>HOB-C</w:t>
            </w:r>
            <w:r>
              <w:rPr>
                <w:sz w:val="18"/>
                <w:szCs w:val="18"/>
              </w:rPr>
              <w:t>6</w:t>
            </w:r>
            <w:r w:rsidRPr="00D3279F">
              <w:rPr>
                <w:sz w:val="18"/>
                <w:szCs w:val="18"/>
              </w:rPr>
              <w:t>.1.1</w:t>
            </w:r>
            <w:r>
              <w:rPr>
                <w:sz w:val="18"/>
                <w:szCs w:val="18"/>
              </w:rPr>
              <w:t>883</w:t>
            </w:r>
          </w:p>
        </w:tc>
        <w:tc>
          <w:tcPr>
            <w:tcW w:w="907" w:type="dxa"/>
            <w:hideMark/>
          </w:tcPr>
          <w:p w14:paraId="49A228D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D053B75"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CC6EDAA" w14:textId="77777777" w:rsidR="00463D6D" w:rsidRPr="00F05271" w:rsidRDefault="00463D6D" w:rsidP="00DF0F01">
            <w:pPr>
              <w:keepNext w:val="0"/>
              <w:keepLines w:val="0"/>
              <w:widowControl w:val="0"/>
              <w:rPr>
                <w:sz w:val="18"/>
                <w:szCs w:val="18"/>
              </w:rPr>
            </w:pPr>
            <w:r w:rsidRPr="00F05271">
              <w:rPr>
                <w:sz w:val="18"/>
                <w:szCs w:val="18"/>
              </w:rPr>
              <w:t>2/111 Warwick Street</w:t>
            </w:r>
          </w:p>
        </w:tc>
        <w:tc>
          <w:tcPr>
            <w:tcW w:w="1559" w:type="dxa"/>
            <w:hideMark/>
          </w:tcPr>
          <w:p w14:paraId="76987DD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3201D95" w14:textId="77777777" w:rsidR="00463D6D" w:rsidRPr="00F05271" w:rsidRDefault="00463D6D" w:rsidP="00DF0F01">
            <w:pPr>
              <w:keepNext w:val="0"/>
              <w:keepLines w:val="0"/>
              <w:widowControl w:val="0"/>
              <w:rPr>
                <w:sz w:val="18"/>
                <w:szCs w:val="18"/>
              </w:rPr>
            </w:pPr>
            <w:r w:rsidRPr="00F05271">
              <w:rPr>
                <w:sz w:val="18"/>
                <w:szCs w:val="18"/>
              </w:rPr>
              <w:t>126071/2</w:t>
            </w:r>
          </w:p>
        </w:tc>
        <w:tc>
          <w:tcPr>
            <w:tcW w:w="2149" w:type="dxa"/>
            <w:hideMark/>
          </w:tcPr>
          <w:p w14:paraId="121BC8CE" w14:textId="77777777" w:rsidR="00463D6D" w:rsidRPr="00F05271" w:rsidRDefault="00463D6D" w:rsidP="00DF0F01">
            <w:pPr>
              <w:keepNext w:val="0"/>
              <w:keepLines w:val="0"/>
              <w:widowControl w:val="0"/>
              <w:rPr>
                <w:sz w:val="18"/>
                <w:szCs w:val="18"/>
              </w:rPr>
            </w:pPr>
            <w:r w:rsidRPr="00242DC4">
              <w:rPr>
                <w:sz w:val="18"/>
                <w:szCs w:val="18"/>
              </w:rPr>
              <w:t>House - refer to attached datasheet Reference No. HOB-C</w:t>
            </w:r>
            <w:r>
              <w:rPr>
                <w:sz w:val="18"/>
                <w:szCs w:val="18"/>
              </w:rPr>
              <w:t>6</w:t>
            </w:r>
            <w:r w:rsidRPr="00242DC4">
              <w:rPr>
                <w:sz w:val="18"/>
                <w:szCs w:val="18"/>
              </w:rPr>
              <w:t>.1.1883</w:t>
            </w:r>
          </w:p>
        </w:tc>
      </w:tr>
      <w:tr w:rsidR="00463D6D" w:rsidRPr="00F05271" w14:paraId="1F4A04EB" w14:textId="77777777" w:rsidTr="00DF0F01">
        <w:trPr>
          <w:trHeight w:val="510"/>
        </w:trPr>
        <w:tc>
          <w:tcPr>
            <w:tcW w:w="1135" w:type="dxa"/>
            <w:hideMark/>
          </w:tcPr>
          <w:p w14:paraId="642ABF92" w14:textId="77777777" w:rsidR="00463D6D" w:rsidRPr="00F05271" w:rsidRDefault="00463D6D" w:rsidP="00DF0F01">
            <w:pPr>
              <w:keepNext w:val="0"/>
              <w:keepLines w:val="0"/>
              <w:widowControl w:val="0"/>
              <w:rPr>
                <w:sz w:val="18"/>
                <w:szCs w:val="18"/>
              </w:rPr>
            </w:pPr>
            <w:r w:rsidRPr="00D3279F">
              <w:rPr>
                <w:sz w:val="18"/>
                <w:szCs w:val="18"/>
              </w:rPr>
              <w:t>HOB-</w:t>
            </w:r>
            <w:r w:rsidRPr="00D3279F">
              <w:rPr>
                <w:sz w:val="18"/>
                <w:szCs w:val="18"/>
              </w:rPr>
              <w:lastRenderedPageBreak/>
              <w:t>C</w:t>
            </w:r>
            <w:r>
              <w:rPr>
                <w:sz w:val="18"/>
                <w:szCs w:val="18"/>
              </w:rPr>
              <w:t>6</w:t>
            </w:r>
            <w:r w:rsidRPr="00D3279F">
              <w:rPr>
                <w:sz w:val="18"/>
                <w:szCs w:val="18"/>
              </w:rPr>
              <w:t>.1.1</w:t>
            </w:r>
            <w:r>
              <w:rPr>
                <w:sz w:val="18"/>
                <w:szCs w:val="18"/>
              </w:rPr>
              <w:t>884</w:t>
            </w:r>
          </w:p>
        </w:tc>
        <w:tc>
          <w:tcPr>
            <w:tcW w:w="907" w:type="dxa"/>
            <w:hideMark/>
          </w:tcPr>
          <w:p w14:paraId="57041EB4"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541AB0FD" w14:textId="77777777" w:rsidR="00463D6D" w:rsidRPr="00F05271" w:rsidRDefault="00463D6D" w:rsidP="00DF0F01">
            <w:pPr>
              <w:keepNext w:val="0"/>
              <w:keepLines w:val="0"/>
              <w:widowControl w:val="0"/>
              <w:rPr>
                <w:sz w:val="18"/>
                <w:szCs w:val="18"/>
              </w:rPr>
            </w:pPr>
            <w:r w:rsidRPr="00F05271">
              <w:rPr>
                <w:sz w:val="18"/>
                <w:szCs w:val="18"/>
              </w:rPr>
              <w:t xml:space="preserve">West </w:t>
            </w:r>
            <w:r w:rsidRPr="00F05271">
              <w:rPr>
                <w:sz w:val="18"/>
                <w:szCs w:val="18"/>
              </w:rPr>
              <w:lastRenderedPageBreak/>
              <w:t>Hobart</w:t>
            </w:r>
          </w:p>
        </w:tc>
        <w:tc>
          <w:tcPr>
            <w:tcW w:w="1823" w:type="dxa"/>
            <w:hideMark/>
          </w:tcPr>
          <w:p w14:paraId="1F04AC55" w14:textId="77777777" w:rsidR="00463D6D" w:rsidRPr="00F05271" w:rsidRDefault="00463D6D" w:rsidP="00DF0F01">
            <w:pPr>
              <w:keepNext w:val="0"/>
              <w:keepLines w:val="0"/>
              <w:widowControl w:val="0"/>
              <w:rPr>
                <w:sz w:val="18"/>
                <w:szCs w:val="18"/>
              </w:rPr>
            </w:pPr>
            <w:r w:rsidRPr="00171560">
              <w:rPr>
                <w:sz w:val="18"/>
                <w:szCs w:val="18"/>
              </w:rPr>
              <w:lastRenderedPageBreak/>
              <w:t>118­122</w:t>
            </w:r>
            <w:r w:rsidRPr="00F05271">
              <w:rPr>
                <w:sz w:val="18"/>
                <w:szCs w:val="18"/>
              </w:rPr>
              <w:t xml:space="preserve"> Warwick </w:t>
            </w:r>
            <w:r w:rsidRPr="00F05271">
              <w:rPr>
                <w:sz w:val="18"/>
                <w:szCs w:val="18"/>
              </w:rPr>
              <w:lastRenderedPageBreak/>
              <w:t>Street</w:t>
            </w:r>
          </w:p>
        </w:tc>
        <w:tc>
          <w:tcPr>
            <w:tcW w:w="1559" w:type="dxa"/>
            <w:hideMark/>
          </w:tcPr>
          <w:p w14:paraId="11540B3A"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112" w:type="dxa"/>
            <w:hideMark/>
          </w:tcPr>
          <w:p w14:paraId="603F7B72" w14:textId="77777777" w:rsidR="00463D6D" w:rsidRPr="00F05271" w:rsidRDefault="00463D6D" w:rsidP="00DF0F01">
            <w:pPr>
              <w:keepNext w:val="0"/>
              <w:keepLines w:val="0"/>
              <w:widowControl w:val="0"/>
              <w:rPr>
                <w:sz w:val="18"/>
                <w:szCs w:val="18"/>
              </w:rPr>
            </w:pPr>
            <w:r w:rsidRPr="00F05271">
              <w:rPr>
                <w:sz w:val="18"/>
                <w:szCs w:val="18"/>
              </w:rPr>
              <w:t xml:space="preserve">101320/1; </w:t>
            </w:r>
            <w:r w:rsidRPr="00F05271">
              <w:rPr>
                <w:sz w:val="18"/>
                <w:szCs w:val="18"/>
              </w:rPr>
              <w:lastRenderedPageBreak/>
              <w:t>47458/1</w:t>
            </w:r>
          </w:p>
        </w:tc>
        <w:tc>
          <w:tcPr>
            <w:tcW w:w="2149" w:type="dxa"/>
            <w:hideMark/>
          </w:tcPr>
          <w:p w14:paraId="7E6FBA46"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r>
      <w:tr w:rsidR="00463D6D" w:rsidRPr="00F05271" w14:paraId="21A21270" w14:textId="77777777" w:rsidTr="00DF0F01">
        <w:trPr>
          <w:trHeight w:val="510"/>
        </w:trPr>
        <w:tc>
          <w:tcPr>
            <w:tcW w:w="1135" w:type="dxa"/>
            <w:hideMark/>
          </w:tcPr>
          <w:p w14:paraId="75AB7E04" w14:textId="77777777" w:rsidR="00463D6D" w:rsidRPr="00F05271" w:rsidRDefault="00463D6D" w:rsidP="00DF0F01">
            <w:pPr>
              <w:keepNext w:val="0"/>
              <w:keepLines w:val="0"/>
              <w:widowControl w:val="0"/>
              <w:rPr>
                <w:sz w:val="18"/>
                <w:szCs w:val="18"/>
              </w:rPr>
            </w:pPr>
            <w:r w:rsidRPr="00D3279F">
              <w:rPr>
                <w:sz w:val="18"/>
                <w:szCs w:val="18"/>
              </w:rPr>
              <w:t>HOB-C</w:t>
            </w:r>
            <w:r>
              <w:rPr>
                <w:sz w:val="18"/>
                <w:szCs w:val="18"/>
              </w:rPr>
              <w:t>6</w:t>
            </w:r>
            <w:r w:rsidRPr="00D3279F">
              <w:rPr>
                <w:sz w:val="18"/>
                <w:szCs w:val="18"/>
              </w:rPr>
              <w:t>.1.1</w:t>
            </w:r>
            <w:r>
              <w:rPr>
                <w:sz w:val="18"/>
                <w:szCs w:val="18"/>
              </w:rPr>
              <w:t>885</w:t>
            </w:r>
          </w:p>
        </w:tc>
        <w:tc>
          <w:tcPr>
            <w:tcW w:w="907" w:type="dxa"/>
            <w:hideMark/>
          </w:tcPr>
          <w:p w14:paraId="4F0E46B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1BB4CE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982B1EE" w14:textId="77777777" w:rsidR="00463D6D" w:rsidRPr="00F05271" w:rsidRDefault="00463D6D" w:rsidP="00DF0F01">
            <w:pPr>
              <w:keepNext w:val="0"/>
              <w:keepLines w:val="0"/>
              <w:widowControl w:val="0"/>
              <w:rPr>
                <w:sz w:val="18"/>
                <w:szCs w:val="18"/>
              </w:rPr>
            </w:pPr>
            <w:r w:rsidRPr="00F05271">
              <w:rPr>
                <w:sz w:val="18"/>
                <w:szCs w:val="18"/>
              </w:rPr>
              <w:t>121 Warwick Street</w:t>
            </w:r>
          </w:p>
        </w:tc>
        <w:tc>
          <w:tcPr>
            <w:tcW w:w="1559" w:type="dxa"/>
            <w:hideMark/>
          </w:tcPr>
          <w:p w14:paraId="65F0DA4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3F33920" w14:textId="77777777" w:rsidR="00463D6D" w:rsidRPr="00F05271" w:rsidRDefault="00463D6D" w:rsidP="00DF0F01">
            <w:pPr>
              <w:keepNext w:val="0"/>
              <w:keepLines w:val="0"/>
              <w:widowControl w:val="0"/>
              <w:rPr>
                <w:sz w:val="18"/>
                <w:szCs w:val="18"/>
              </w:rPr>
            </w:pPr>
            <w:r w:rsidRPr="00F05271">
              <w:rPr>
                <w:sz w:val="18"/>
                <w:szCs w:val="18"/>
              </w:rPr>
              <w:t>58171/2</w:t>
            </w:r>
          </w:p>
        </w:tc>
        <w:tc>
          <w:tcPr>
            <w:tcW w:w="2149" w:type="dxa"/>
            <w:hideMark/>
          </w:tcPr>
          <w:p w14:paraId="04E35E3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B23188D" w14:textId="77777777" w:rsidTr="00DF0F01">
        <w:trPr>
          <w:trHeight w:val="510"/>
        </w:trPr>
        <w:tc>
          <w:tcPr>
            <w:tcW w:w="1135" w:type="dxa"/>
            <w:hideMark/>
          </w:tcPr>
          <w:p w14:paraId="61AA1DD7" w14:textId="77777777" w:rsidR="00463D6D" w:rsidRPr="00F05271" w:rsidRDefault="00463D6D" w:rsidP="00DF0F01">
            <w:pPr>
              <w:keepNext w:val="0"/>
              <w:keepLines w:val="0"/>
              <w:widowControl w:val="0"/>
              <w:rPr>
                <w:sz w:val="18"/>
                <w:szCs w:val="18"/>
              </w:rPr>
            </w:pPr>
            <w:r w:rsidRPr="00D3279F">
              <w:rPr>
                <w:sz w:val="18"/>
                <w:szCs w:val="18"/>
              </w:rPr>
              <w:t>HOB-C</w:t>
            </w:r>
            <w:r>
              <w:rPr>
                <w:sz w:val="18"/>
                <w:szCs w:val="18"/>
              </w:rPr>
              <w:t>6</w:t>
            </w:r>
            <w:r w:rsidRPr="00D3279F">
              <w:rPr>
                <w:sz w:val="18"/>
                <w:szCs w:val="18"/>
              </w:rPr>
              <w:t>.1.1</w:t>
            </w:r>
            <w:r>
              <w:rPr>
                <w:sz w:val="18"/>
                <w:szCs w:val="18"/>
              </w:rPr>
              <w:t>886</w:t>
            </w:r>
          </w:p>
        </w:tc>
        <w:tc>
          <w:tcPr>
            <w:tcW w:w="907" w:type="dxa"/>
            <w:hideMark/>
          </w:tcPr>
          <w:p w14:paraId="5647A21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211B4E"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2212A7F" w14:textId="77777777" w:rsidR="00463D6D" w:rsidRPr="00F05271" w:rsidRDefault="00463D6D" w:rsidP="00DF0F01">
            <w:pPr>
              <w:keepNext w:val="0"/>
              <w:keepLines w:val="0"/>
              <w:widowControl w:val="0"/>
              <w:rPr>
                <w:sz w:val="18"/>
                <w:szCs w:val="18"/>
              </w:rPr>
            </w:pPr>
            <w:r w:rsidRPr="00F05271">
              <w:rPr>
                <w:sz w:val="18"/>
                <w:szCs w:val="18"/>
              </w:rPr>
              <w:t>127 Warwick Street</w:t>
            </w:r>
          </w:p>
        </w:tc>
        <w:tc>
          <w:tcPr>
            <w:tcW w:w="1559" w:type="dxa"/>
            <w:hideMark/>
          </w:tcPr>
          <w:p w14:paraId="3D68159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111852" w14:textId="77777777" w:rsidR="00463D6D" w:rsidRPr="00F05271" w:rsidRDefault="00463D6D" w:rsidP="00DF0F01">
            <w:pPr>
              <w:keepNext w:val="0"/>
              <w:keepLines w:val="0"/>
              <w:widowControl w:val="0"/>
              <w:rPr>
                <w:sz w:val="18"/>
                <w:szCs w:val="18"/>
              </w:rPr>
            </w:pPr>
            <w:r w:rsidRPr="00F05271">
              <w:rPr>
                <w:sz w:val="18"/>
                <w:szCs w:val="18"/>
              </w:rPr>
              <w:t>170983/1</w:t>
            </w:r>
          </w:p>
        </w:tc>
        <w:tc>
          <w:tcPr>
            <w:tcW w:w="2149" w:type="dxa"/>
            <w:hideMark/>
          </w:tcPr>
          <w:p w14:paraId="73DEF327" w14:textId="77777777" w:rsidR="00463D6D" w:rsidRPr="00F05271" w:rsidRDefault="00463D6D" w:rsidP="00DF0F01">
            <w:pPr>
              <w:keepNext w:val="0"/>
              <w:keepLines w:val="0"/>
              <w:widowControl w:val="0"/>
              <w:rPr>
                <w:sz w:val="18"/>
                <w:szCs w:val="18"/>
              </w:rPr>
            </w:pPr>
            <w:r w:rsidRPr="00242DC4">
              <w:rPr>
                <w:sz w:val="18"/>
                <w:szCs w:val="18"/>
              </w:rPr>
              <w:t>House - refer to attached datasheet Reference No. HOB-C</w:t>
            </w:r>
            <w:r>
              <w:rPr>
                <w:sz w:val="18"/>
                <w:szCs w:val="18"/>
              </w:rPr>
              <w:t>6</w:t>
            </w:r>
            <w:r w:rsidRPr="00242DC4">
              <w:rPr>
                <w:sz w:val="18"/>
                <w:szCs w:val="18"/>
              </w:rPr>
              <w:t>.1.1886</w:t>
            </w:r>
          </w:p>
        </w:tc>
      </w:tr>
      <w:tr w:rsidR="00463D6D" w:rsidRPr="00F05271" w14:paraId="11A0B750" w14:textId="77777777" w:rsidTr="00DF0F01">
        <w:trPr>
          <w:trHeight w:val="510"/>
        </w:trPr>
        <w:tc>
          <w:tcPr>
            <w:tcW w:w="1135" w:type="dxa"/>
            <w:hideMark/>
          </w:tcPr>
          <w:p w14:paraId="1C71BCF4" w14:textId="77777777" w:rsidR="00463D6D" w:rsidRPr="00F05271" w:rsidRDefault="00463D6D" w:rsidP="00DF0F01">
            <w:pPr>
              <w:keepNext w:val="0"/>
              <w:keepLines w:val="0"/>
              <w:widowControl w:val="0"/>
              <w:rPr>
                <w:sz w:val="18"/>
                <w:szCs w:val="18"/>
              </w:rPr>
            </w:pPr>
            <w:r w:rsidRPr="00F738A4">
              <w:rPr>
                <w:sz w:val="18"/>
                <w:szCs w:val="18"/>
              </w:rPr>
              <w:t>HOB-C</w:t>
            </w:r>
            <w:r>
              <w:rPr>
                <w:sz w:val="18"/>
                <w:szCs w:val="18"/>
              </w:rPr>
              <w:t>6</w:t>
            </w:r>
            <w:r w:rsidRPr="00F738A4">
              <w:rPr>
                <w:sz w:val="18"/>
                <w:szCs w:val="18"/>
              </w:rPr>
              <w:t>.1.1</w:t>
            </w:r>
            <w:r>
              <w:rPr>
                <w:sz w:val="18"/>
                <w:szCs w:val="18"/>
              </w:rPr>
              <w:t>887</w:t>
            </w:r>
          </w:p>
        </w:tc>
        <w:tc>
          <w:tcPr>
            <w:tcW w:w="907" w:type="dxa"/>
            <w:hideMark/>
          </w:tcPr>
          <w:p w14:paraId="526AAD6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18B8E0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1D395AE" w14:textId="77777777" w:rsidR="00463D6D" w:rsidRPr="00F05271" w:rsidRDefault="00463D6D" w:rsidP="00DF0F01">
            <w:pPr>
              <w:keepNext w:val="0"/>
              <w:keepLines w:val="0"/>
              <w:widowControl w:val="0"/>
              <w:rPr>
                <w:sz w:val="18"/>
                <w:szCs w:val="18"/>
              </w:rPr>
            </w:pPr>
            <w:r w:rsidRPr="00F05271">
              <w:rPr>
                <w:sz w:val="18"/>
                <w:szCs w:val="18"/>
              </w:rPr>
              <w:t>156 Warwick Street</w:t>
            </w:r>
          </w:p>
        </w:tc>
        <w:tc>
          <w:tcPr>
            <w:tcW w:w="1559" w:type="dxa"/>
            <w:hideMark/>
          </w:tcPr>
          <w:p w14:paraId="6D21FB7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BB8FA78" w14:textId="77777777" w:rsidR="00463D6D" w:rsidRPr="00F05271" w:rsidRDefault="00463D6D" w:rsidP="00DF0F01">
            <w:pPr>
              <w:keepNext w:val="0"/>
              <w:keepLines w:val="0"/>
              <w:widowControl w:val="0"/>
              <w:rPr>
                <w:sz w:val="18"/>
                <w:szCs w:val="18"/>
              </w:rPr>
            </w:pPr>
            <w:r w:rsidRPr="00F05271">
              <w:rPr>
                <w:sz w:val="18"/>
                <w:szCs w:val="18"/>
              </w:rPr>
              <w:t>51348/1</w:t>
            </w:r>
          </w:p>
        </w:tc>
        <w:tc>
          <w:tcPr>
            <w:tcW w:w="2149" w:type="dxa"/>
            <w:hideMark/>
          </w:tcPr>
          <w:p w14:paraId="126D9959" w14:textId="77777777" w:rsidR="00463D6D" w:rsidRPr="00F05271" w:rsidRDefault="00463D6D" w:rsidP="00DF0F01">
            <w:pPr>
              <w:keepNext w:val="0"/>
              <w:keepLines w:val="0"/>
              <w:widowControl w:val="0"/>
              <w:rPr>
                <w:sz w:val="18"/>
                <w:szCs w:val="18"/>
              </w:rPr>
            </w:pPr>
            <w:r w:rsidRPr="00242DC4">
              <w:rPr>
                <w:sz w:val="18"/>
                <w:szCs w:val="18"/>
              </w:rPr>
              <w:t>Refer to attached datasheet Reference No. HOB-C</w:t>
            </w:r>
            <w:r>
              <w:rPr>
                <w:sz w:val="18"/>
                <w:szCs w:val="18"/>
              </w:rPr>
              <w:t>6</w:t>
            </w:r>
            <w:r w:rsidRPr="00242DC4">
              <w:rPr>
                <w:sz w:val="18"/>
                <w:szCs w:val="18"/>
              </w:rPr>
              <w:t>.1.1887</w:t>
            </w:r>
          </w:p>
        </w:tc>
      </w:tr>
      <w:tr w:rsidR="00463D6D" w:rsidRPr="00F05271" w14:paraId="764674E7" w14:textId="77777777" w:rsidTr="00DF0F01">
        <w:trPr>
          <w:trHeight w:val="510"/>
        </w:trPr>
        <w:tc>
          <w:tcPr>
            <w:tcW w:w="1135" w:type="dxa"/>
            <w:hideMark/>
          </w:tcPr>
          <w:p w14:paraId="5DA53294" w14:textId="77777777" w:rsidR="00463D6D" w:rsidRPr="00F05271" w:rsidRDefault="00463D6D" w:rsidP="00DF0F01">
            <w:pPr>
              <w:keepNext w:val="0"/>
              <w:keepLines w:val="0"/>
              <w:widowControl w:val="0"/>
              <w:rPr>
                <w:sz w:val="18"/>
                <w:szCs w:val="18"/>
              </w:rPr>
            </w:pPr>
            <w:r w:rsidRPr="00F738A4">
              <w:rPr>
                <w:sz w:val="18"/>
                <w:szCs w:val="18"/>
              </w:rPr>
              <w:t>HOB-C</w:t>
            </w:r>
            <w:r>
              <w:rPr>
                <w:sz w:val="18"/>
                <w:szCs w:val="18"/>
              </w:rPr>
              <w:t>6</w:t>
            </w:r>
            <w:r w:rsidRPr="00F738A4">
              <w:rPr>
                <w:sz w:val="18"/>
                <w:szCs w:val="18"/>
              </w:rPr>
              <w:t>.1.1</w:t>
            </w:r>
            <w:r>
              <w:rPr>
                <w:sz w:val="18"/>
                <w:szCs w:val="18"/>
              </w:rPr>
              <w:t>888</w:t>
            </w:r>
          </w:p>
        </w:tc>
        <w:tc>
          <w:tcPr>
            <w:tcW w:w="907" w:type="dxa"/>
            <w:hideMark/>
          </w:tcPr>
          <w:p w14:paraId="259252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797FF2"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452E585B" w14:textId="77777777" w:rsidR="00463D6D" w:rsidRPr="00F05271" w:rsidRDefault="00463D6D" w:rsidP="00DF0F01">
            <w:pPr>
              <w:keepNext w:val="0"/>
              <w:keepLines w:val="0"/>
              <w:widowControl w:val="0"/>
              <w:rPr>
                <w:sz w:val="18"/>
                <w:szCs w:val="18"/>
              </w:rPr>
            </w:pPr>
            <w:r w:rsidRPr="00F05271">
              <w:rPr>
                <w:sz w:val="18"/>
                <w:szCs w:val="18"/>
              </w:rPr>
              <w:t>166 Warwick Street</w:t>
            </w:r>
          </w:p>
        </w:tc>
        <w:tc>
          <w:tcPr>
            <w:tcW w:w="1559" w:type="dxa"/>
            <w:hideMark/>
          </w:tcPr>
          <w:p w14:paraId="1E00753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29CECB6" w14:textId="77777777" w:rsidR="00463D6D" w:rsidRPr="00F05271" w:rsidRDefault="00463D6D" w:rsidP="00DF0F01">
            <w:pPr>
              <w:keepNext w:val="0"/>
              <w:keepLines w:val="0"/>
              <w:widowControl w:val="0"/>
              <w:rPr>
                <w:sz w:val="18"/>
                <w:szCs w:val="18"/>
              </w:rPr>
            </w:pPr>
            <w:r w:rsidRPr="00F05271">
              <w:rPr>
                <w:sz w:val="18"/>
                <w:szCs w:val="18"/>
              </w:rPr>
              <w:t xml:space="preserve">138657/1; 138657/2 </w:t>
            </w:r>
          </w:p>
        </w:tc>
        <w:tc>
          <w:tcPr>
            <w:tcW w:w="2149" w:type="dxa"/>
            <w:hideMark/>
          </w:tcPr>
          <w:p w14:paraId="2931CB06" w14:textId="77777777" w:rsidR="00463D6D" w:rsidRPr="00F05271" w:rsidRDefault="00463D6D" w:rsidP="00DF0F01">
            <w:pPr>
              <w:keepNext w:val="0"/>
              <w:keepLines w:val="0"/>
              <w:widowControl w:val="0"/>
              <w:rPr>
                <w:sz w:val="18"/>
                <w:szCs w:val="18"/>
              </w:rPr>
            </w:pPr>
            <w:r w:rsidRPr="00242DC4">
              <w:rPr>
                <w:sz w:val="18"/>
                <w:szCs w:val="18"/>
              </w:rPr>
              <w:t>House - refer to attached datasheet Reference No. HOB-C</w:t>
            </w:r>
            <w:r>
              <w:rPr>
                <w:sz w:val="18"/>
                <w:szCs w:val="18"/>
              </w:rPr>
              <w:t>6</w:t>
            </w:r>
            <w:r w:rsidRPr="00242DC4">
              <w:rPr>
                <w:sz w:val="18"/>
                <w:szCs w:val="18"/>
              </w:rPr>
              <w:t>.1.1888</w:t>
            </w:r>
          </w:p>
        </w:tc>
      </w:tr>
      <w:tr w:rsidR="00463D6D" w:rsidRPr="00F05271" w14:paraId="3EA31EC1" w14:textId="77777777" w:rsidTr="00DF0F01">
        <w:trPr>
          <w:trHeight w:val="510"/>
        </w:trPr>
        <w:tc>
          <w:tcPr>
            <w:tcW w:w="1135" w:type="dxa"/>
            <w:hideMark/>
          </w:tcPr>
          <w:p w14:paraId="07FFA5F3" w14:textId="77777777" w:rsidR="00463D6D" w:rsidRPr="00F05271" w:rsidRDefault="00463D6D" w:rsidP="00DF0F01">
            <w:pPr>
              <w:keepNext w:val="0"/>
              <w:keepLines w:val="0"/>
              <w:widowControl w:val="0"/>
              <w:rPr>
                <w:sz w:val="18"/>
                <w:szCs w:val="18"/>
              </w:rPr>
            </w:pPr>
            <w:r w:rsidRPr="00F738A4">
              <w:rPr>
                <w:sz w:val="18"/>
                <w:szCs w:val="18"/>
              </w:rPr>
              <w:t>HOB-C</w:t>
            </w:r>
            <w:r>
              <w:rPr>
                <w:sz w:val="18"/>
                <w:szCs w:val="18"/>
              </w:rPr>
              <w:t>6</w:t>
            </w:r>
            <w:r w:rsidRPr="00F738A4">
              <w:rPr>
                <w:sz w:val="18"/>
                <w:szCs w:val="18"/>
              </w:rPr>
              <w:t>.1.1</w:t>
            </w:r>
            <w:r>
              <w:rPr>
                <w:sz w:val="18"/>
                <w:szCs w:val="18"/>
              </w:rPr>
              <w:t>889</w:t>
            </w:r>
          </w:p>
        </w:tc>
        <w:tc>
          <w:tcPr>
            <w:tcW w:w="907" w:type="dxa"/>
            <w:hideMark/>
          </w:tcPr>
          <w:p w14:paraId="758E21A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8AD3331"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5791DC01" w14:textId="77777777" w:rsidR="00463D6D" w:rsidRPr="00F05271" w:rsidRDefault="00463D6D" w:rsidP="00DF0F01">
            <w:pPr>
              <w:keepNext w:val="0"/>
              <w:keepLines w:val="0"/>
              <w:widowControl w:val="0"/>
              <w:rPr>
                <w:sz w:val="18"/>
                <w:szCs w:val="18"/>
              </w:rPr>
            </w:pPr>
            <w:r w:rsidRPr="00F05271">
              <w:rPr>
                <w:sz w:val="18"/>
                <w:szCs w:val="18"/>
              </w:rPr>
              <w:t>185 Warwick Street</w:t>
            </w:r>
          </w:p>
        </w:tc>
        <w:tc>
          <w:tcPr>
            <w:tcW w:w="1559" w:type="dxa"/>
            <w:hideMark/>
          </w:tcPr>
          <w:p w14:paraId="11B20036" w14:textId="77777777" w:rsidR="00463D6D" w:rsidRPr="00F05271" w:rsidRDefault="00463D6D" w:rsidP="00DF0F01">
            <w:pPr>
              <w:keepNext w:val="0"/>
              <w:keepLines w:val="0"/>
              <w:widowControl w:val="0"/>
              <w:rPr>
                <w:sz w:val="18"/>
                <w:szCs w:val="18"/>
              </w:rPr>
            </w:pPr>
            <w:r w:rsidRPr="00F05271">
              <w:rPr>
                <w:sz w:val="18"/>
                <w:szCs w:val="18"/>
              </w:rPr>
              <w:t>Ichykoo Park</w:t>
            </w:r>
          </w:p>
        </w:tc>
        <w:tc>
          <w:tcPr>
            <w:tcW w:w="1112" w:type="dxa"/>
            <w:hideMark/>
          </w:tcPr>
          <w:p w14:paraId="74BED608" w14:textId="77777777" w:rsidR="00463D6D" w:rsidRPr="00F05271" w:rsidRDefault="00463D6D" w:rsidP="00DF0F01">
            <w:pPr>
              <w:keepNext w:val="0"/>
              <w:keepLines w:val="0"/>
              <w:widowControl w:val="0"/>
              <w:rPr>
                <w:sz w:val="18"/>
                <w:szCs w:val="18"/>
              </w:rPr>
            </w:pPr>
            <w:r w:rsidRPr="00F05271">
              <w:rPr>
                <w:sz w:val="18"/>
                <w:szCs w:val="18"/>
              </w:rPr>
              <w:t>14921/185</w:t>
            </w:r>
          </w:p>
        </w:tc>
        <w:tc>
          <w:tcPr>
            <w:tcW w:w="2149" w:type="dxa"/>
            <w:hideMark/>
          </w:tcPr>
          <w:p w14:paraId="5825D68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4C7E822" w14:textId="77777777" w:rsidTr="00DF0F01">
        <w:trPr>
          <w:trHeight w:val="510"/>
        </w:trPr>
        <w:tc>
          <w:tcPr>
            <w:tcW w:w="1135" w:type="dxa"/>
            <w:hideMark/>
          </w:tcPr>
          <w:p w14:paraId="12DFB0AD" w14:textId="77777777" w:rsidR="00463D6D" w:rsidRPr="00F05271" w:rsidRDefault="00463D6D" w:rsidP="00DF0F01">
            <w:pPr>
              <w:keepNext w:val="0"/>
              <w:keepLines w:val="0"/>
              <w:widowControl w:val="0"/>
              <w:rPr>
                <w:sz w:val="18"/>
                <w:szCs w:val="18"/>
              </w:rPr>
            </w:pPr>
            <w:r w:rsidRPr="00F738A4">
              <w:rPr>
                <w:sz w:val="18"/>
                <w:szCs w:val="18"/>
              </w:rPr>
              <w:t>HOB-C</w:t>
            </w:r>
            <w:r>
              <w:rPr>
                <w:sz w:val="18"/>
                <w:szCs w:val="18"/>
              </w:rPr>
              <w:t>6</w:t>
            </w:r>
            <w:r w:rsidRPr="00F738A4">
              <w:rPr>
                <w:sz w:val="18"/>
                <w:szCs w:val="18"/>
              </w:rPr>
              <w:t>.1.1</w:t>
            </w:r>
            <w:r>
              <w:rPr>
                <w:sz w:val="18"/>
                <w:szCs w:val="18"/>
              </w:rPr>
              <w:t>890</w:t>
            </w:r>
          </w:p>
        </w:tc>
        <w:tc>
          <w:tcPr>
            <w:tcW w:w="907" w:type="dxa"/>
            <w:hideMark/>
          </w:tcPr>
          <w:p w14:paraId="2A8999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BC5C28F"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6CC5F423" w14:textId="77777777" w:rsidR="00463D6D" w:rsidRPr="00F05271" w:rsidRDefault="00463D6D" w:rsidP="00DF0F01">
            <w:pPr>
              <w:keepNext w:val="0"/>
              <w:keepLines w:val="0"/>
              <w:widowControl w:val="0"/>
              <w:rPr>
                <w:sz w:val="18"/>
                <w:szCs w:val="18"/>
              </w:rPr>
            </w:pPr>
            <w:r w:rsidRPr="00F05271">
              <w:rPr>
                <w:sz w:val="18"/>
                <w:szCs w:val="18"/>
              </w:rPr>
              <w:t>187 Warwick Street</w:t>
            </w:r>
          </w:p>
        </w:tc>
        <w:tc>
          <w:tcPr>
            <w:tcW w:w="1559" w:type="dxa"/>
            <w:hideMark/>
          </w:tcPr>
          <w:p w14:paraId="0133DD3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DBAACF2" w14:textId="77777777" w:rsidR="00463D6D" w:rsidRPr="00F05271" w:rsidRDefault="00463D6D" w:rsidP="00DF0F01">
            <w:pPr>
              <w:keepNext w:val="0"/>
              <w:keepLines w:val="0"/>
              <w:widowControl w:val="0"/>
              <w:rPr>
                <w:sz w:val="18"/>
                <w:szCs w:val="18"/>
              </w:rPr>
            </w:pPr>
            <w:r w:rsidRPr="00F05271">
              <w:rPr>
                <w:sz w:val="18"/>
                <w:szCs w:val="18"/>
              </w:rPr>
              <w:t>57435/1</w:t>
            </w:r>
          </w:p>
        </w:tc>
        <w:tc>
          <w:tcPr>
            <w:tcW w:w="2149" w:type="dxa"/>
            <w:hideMark/>
          </w:tcPr>
          <w:p w14:paraId="3D89A691" w14:textId="77777777" w:rsidR="00463D6D" w:rsidRPr="00F05271" w:rsidRDefault="00463D6D" w:rsidP="00DF0F01">
            <w:pPr>
              <w:keepNext w:val="0"/>
              <w:keepLines w:val="0"/>
              <w:widowControl w:val="0"/>
              <w:rPr>
                <w:sz w:val="18"/>
                <w:szCs w:val="18"/>
              </w:rPr>
            </w:pPr>
            <w:r w:rsidRPr="00F05271">
              <w:rPr>
                <w:sz w:val="18"/>
                <w:szCs w:val="18"/>
              </w:rPr>
              <w:t>Corner Shop</w:t>
            </w:r>
          </w:p>
        </w:tc>
      </w:tr>
      <w:tr w:rsidR="00463D6D" w:rsidRPr="00F05271" w14:paraId="5C9BC3A5" w14:textId="77777777" w:rsidTr="00DF0F01">
        <w:trPr>
          <w:trHeight w:val="510"/>
        </w:trPr>
        <w:tc>
          <w:tcPr>
            <w:tcW w:w="1135" w:type="dxa"/>
            <w:hideMark/>
          </w:tcPr>
          <w:p w14:paraId="642149EC" w14:textId="77777777" w:rsidR="00463D6D" w:rsidRPr="00F05271" w:rsidRDefault="00463D6D" w:rsidP="00DF0F01">
            <w:pPr>
              <w:keepNext w:val="0"/>
              <w:keepLines w:val="0"/>
              <w:widowControl w:val="0"/>
              <w:rPr>
                <w:sz w:val="18"/>
                <w:szCs w:val="18"/>
              </w:rPr>
            </w:pPr>
            <w:r w:rsidRPr="00F738A4">
              <w:rPr>
                <w:sz w:val="18"/>
                <w:szCs w:val="18"/>
              </w:rPr>
              <w:t>HOB-C</w:t>
            </w:r>
            <w:r>
              <w:rPr>
                <w:sz w:val="18"/>
                <w:szCs w:val="18"/>
              </w:rPr>
              <w:t>6</w:t>
            </w:r>
            <w:r w:rsidRPr="00F738A4">
              <w:rPr>
                <w:sz w:val="18"/>
                <w:szCs w:val="18"/>
              </w:rPr>
              <w:t>.1.1</w:t>
            </w:r>
            <w:r>
              <w:rPr>
                <w:sz w:val="18"/>
                <w:szCs w:val="18"/>
              </w:rPr>
              <w:t>891</w:t>
            </w:r>
          </w:p>
        </w:tc>
        <w:tc>
          <w:tcPr>
            <w:tcW w:w="907" w:type="dxa"/>
            <w:hideMark/>
          </w:tcPr>
          <w:p w14:paraId="6C1DE0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133476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37467137" w14:textId="77777777" w:rsidR="00463D6D" w:rsidRPr="00F05271" w:rsidRDefault="00463D6D" w:rsidP="00DF0F01">
            <w:pPr>
              <w:keepNext w:val="0"/>
              <w:keepLines w:val="0"/>
              <w:widowControl w:val="0"/>
              <w:rPr>
                <w:sz w:val="18"/>
                <w:szCs w:val="18"/>
              </w:rPr>
            </w:pPr>
            <w:r w:rsidRPr="00F05271">
              <w:rPr>
                <w:sz w:val="18"/>
                <w:szCs w:val="18"/>
              </w:rPr>
              <w:t>195 Warwick Street</w:t>
            </w:r>
          </w:p>
        </w:tc>
        <w:tc>
          <w:tcPr>
            <w:tcW w:w="1559" w:type="dxa"/>
            <w:hideMark/>
          </w:tcPr>
          <w:p w14:paraId="247213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7521C9C" w14:textId="77777777" w:rsidR="00463D6D" w:rsidRPr="00F05271" w:rsidRDefault="00463D6D" w:rsidP="00DF0F01">
            <w:pPr>
              <w:keepNext w:val="0"/>
              <w:keepLines w:val="0"/>
              <w:widowControl w:val="0"/>
              <w:rPr>
                <w:sz w:val="18"/>
                <w:szCs w:val="18"/>
              </w:rPr>
            </w:pPr>
            <w:r w:rsidRPr="00F05271">
              <w:rPr>
                <w:sz w:val="18"/>
                <w:szCs w:val="18"/>
              </w:rPr>
              <w:t>27229/1</w:t>
            </w:r>
          </w:p>
        </w:tc>
        <w:tc>
          <w:tcPr>
            <w:tcW w:w="2149" w:type="dxa"/>
            <w:hideMark/>
          </w:tcPr>
          <w:p w14:paraId="342077AC"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6A9963B6" w14:textId="77777777" w:rsidTr="00DF0F01">
        <w:trPr>
          <w:trHeight w:val="510"/>
        </w:trPr>
        <w:tc>
          <w:tcPr>
            <w:tcW w:w="1135" w:type="dxa"/>
            <w:hideMark/>
          </w:tcPr>
          <w:p w14:paraId="5EAD79B1" w14:textId="77777777" w:rsidR="00463D6D" w:rsidRPr="00F05271" w:rsidRDefault="00463D6D" w:rsidP="00DF0F01">
            <w:pPr>
              <w:keepNext w:val="0"/>
              <w:keepLines w:val="0"/>
              <w:widowControl w:val="0"/>
              <w:rPr>
                <w:sz w:val="18"/>
                <w:szCs w:val="18"/>
              </w:rPr>
            </w:pPr>
            <w:r w:rsidRPr="00F738A4">
              <w:rPr>
                <w:sz w:val="18"/>
                <w:szCs w:val="18"/>
              </w:rPr>
              <w:t>HOB-C</w:t>
            </w:r>
            <w:r>
              <w:rPr>
                <w:sz w:val="18"/>
                <w:szCs w:val="18"/>
              </w:rPr>
              <w:t>6</w:t>
            </w:r>
            <w:r w:rsidRPr="00F738A4">
              <w:rPr>
                <w:sz w:val="18"/>
                <w:szCs w:val="18"/>
              </w:rPr>
              <w:t>.1.1</w:t>
            </w:r>
            <w:r>
              <w:rPr>
                <w:sz w:val="18"/>
                <w:szCs w:val="18"/>
              </w:rPr>
              <w:t>892</w:t>
            </w:r>
          </w:p>
        </w:tc>
        <w:tc>
          <w:tcPr>
            <w:tcW w:w="907" w:type="dxa"/>
            <w:hideMark/>
          </w:tcPr>
          <w:p w14:paraId="4022529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C75C2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E26E9DC" w14:textId="77777777" w:rsidR="00463D6D" w:rsidRPr="00F05271" w:rsidRDefault="00463D6D" w:rsidP="00DF0F01">
            <w:pPr>
              <w:keepNext w:val="0"/>
              <w:keepLines w:val="0"/>
              <w:widowControl w:val="0"/>
              <w:rPr>
                <w:sz w:val="18"/>
                <w:szCs w:val="18"/>
              </w:rPr>
            </w:pPr>
            <w:r w:rsidRPr="00F05271">
              <w:rPr>
                <w:sz w:val="18"/>
                <w:szCs w:val="18"/>
              </w:rPr>
              <w:t>5 Washington Street</w:t>
            </w:r>
          </w:p>
        </w:tc>
        <w:tc>
          <w:tcPr>
            <w:tcW w:w="1559" w:type="dxa"/>
            <w:hideMark/>
          </w:tcPr>
          <w:p w14:paraId="55E65E7C" w14:textId="77777777" w:rsidR="00463D6D" w:rsidRPr="00F05271" w:rsidRDefault="00463D6D" w:rsidP="00DF0F01">
            <w:pPr>
              <w:keepNext w:val="0"/>
              <w:keepLines w:val="0"/>
              <w:widowControl w:val="0"/>
              <w:rPr>
                <w:sz w:val="18"/>
                <w:szCs w:val="18"/>
              </w:rPr>
            </w:pPr>
            <w:r w:rsidRPr="00F05271">
              <w:rPr>
                <w:sz w:val="18"/>
                <w:szCs w:val="18"/>
              </w:rPr>
              <w:t>Yatton</w:t>
            </w:r>
          </w:p>
        </w:tc>
        <w:tc>
          <w:tcPr>
            <w:tcW w:w="1112" w:type="dxa"/>
            <w:hideMark/>
          </w:tcPr>
          <w:p w14:paraId="01C3926B" w14:textId="77777777" w:rsidR="00463D6D" w:rsidRPr="00F05271" w:rsidRDefault="00463D6D" w:rsidP="00DF0F01">
            <w:pPr>
              <w:keepNext w:val="0"/>
              <w:keepLines w:val="0"/>
              <w:widowControl w:val="0"/>
              <w:rPr>
                <w:sz w:val="18"/>
                <w:szCs w:val="18"/>
              </w:rPr>
            </w:pPr>
            <w:r w:rsidRPr="00F05271">
              <w:rPr>
                <w:sz w:val="18"/>
                <w:szCs w:val="18"/>
              </w:rPr>
              <w:t>89904/1</w:t>
            </w:r>
          </w:p>
        </w:tc>
        <w:tc>
          <w:tcPr>
            <w:tcW w:w="2149" w:type="dxa"/>
            <w:hideMark/>
          </w:tcPr>
          <w:p w14:paraId="46D4BE6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E279B13" w14:textId="77777777" w:rsidTr="00DF0F01">
        <w:trPr>
          <w:trHeight w:val="765"/>
        </w:trPr>
        <w:tc>
          <w:tcPr>
            <w:tcW w:w="1135" w:type="dxa"/>
            <w:hideMark/>
          </w:tcPr>
          <w:p w14:paraId="19933C59" w14:textId="77777777" w:rsidR="00463D6D" w:rsidRPr="00F05271" w:rsidRDefault="00463D6D" w:rsidP="00DF0F01">
            <w:pPr>
              <w:keepNext w:val="0"/>
              <w:keepLines w:val="0"/>
              <w:widowControl w:val="0"/>
              <w:rPr>
                <w:sz w:val="18"/>
                <w:szCs w:val="18"/>
              </w:rPr>
            </w:pPr>
            <w:r w:rsidRPr="00F738A4">
              <w:rPr>
                <w:sz w:val="18"/>
                <w:szCs w:val="18"/>
              </w:rPr>
              <w:t>HOB-C</w:t>
            </w:r>
            <w:r>
              <w:rPr>
                <w:sz w:val="18"/>
                <w:szCs w:val="18"/>
              </w:rPr>
              <w:t>6</w:t>
            </w:r>
            <w:r w:rsidRPr="00F738A4">
              <w:rPr>
                <w:sz w:val="18"/>
                <w:szCs w:val="18"/>
              </w:rPr>
              <w:t>.1.1</w:t>
            </w:r>
            <w:r>
              <w:rPr>
                <w:sz w:val="18"/>
                <w:szCs w:val="18"/>
              </w:rPr>
              <w:t>893</w:t>
            </w:r>
          </w:p>
        </w:tc>
        <w:tc>
          <w:tcPr>
            <w:tcW w:w="907" w:type="dxa"/>
            <w:hideMark/>
          </w:tcPr>
          <w:p w14:paraId="407EE62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F4FDBA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5AB6B92" w14:textId="77777777" w:rsidR="00463D6D" w:rsidRPr="00F05271" w:rsidRDefault="00463D6D" w:rsidP="00DF0F01">
            <w:pPr>
              <w:keepNext w:val="0"/>
              <w:keepLines w:val="0"/>
              <w:widowControl w:val="0"/>
              <w:rPr>
                <w:sz w:val="18"/>
                <w:szCs w:val="18"/>
              </w:rPr>
            </w:pPr>
            <w:r w:rsidRPr="00F05271">
              <w:rPr>
                <w:sz w:val="18"/>
                <w:szCs w:val="18"/>
              </w:rPr>
              <w:t>6 Washington Street</w:t>
            </w:r>
          </w:p>
        </w:tc>
        <w:tc>
          <w:tcPr>
            <w:tcW w:w="1559" w:type="dxa"/>
            <w:hideMark/>
          </w:tcPr>
          <w:p w14:paraId="6C4A6CD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E3E8C22" w14:textId="77777777" w:rsidR="00463D6D" w:rsidRPr="00F05271" w:rsidRDefault="00463D6D" w:rsidP="00DF0F01">
            <w:pPr>
              <w:keepNext w:val="0"/>
              <w:keepLines w:val="0"/>
              <w:widowControl w:val="0"/>
              <w:rPr>
                <w:sz w:val="18"/>
                <w:szCs w:val="18"/>
              </w:rPr>
            </w:pPr>
            <w:r w:rsidRPr="00F05271">
              <w:rPr>
                <w:sz w:val="18"/>
                <w:szCs w:val="18"/>
              </w:rPr>
              <w:t>48366/1</w:t>
            </w:r>
          </w:p>
        </w:tc>
        <w:tc>
          <w:tcPr>
            <w:tcW w:w="2149" w:type="dxa"/>
            <w:hideMark/>
          </w:tcPr>
          <w:p w14:paraId="4092E352" w14:textId="77777777" w:rsidR="00463D6D" w:rsidRPr="00F05271" w:rsidRDefault="00463D6D" w:rsidP="00DF0F01">
            <w:pPr>
              <w:keepNext w:val="0"/>
              <w:keepLines w:val="0"/>
              <w:widowControl w:val="0"/>
              <w:rPr>
                <w:sz w:val="18"/>
                <w:szCs w:val="18"/>
              </w:rPr>
            </w:pPr>
            <w:r w:rsidRPr="00F05271">
              <w:rPr>
                <w:sz w:val="18"/>
                <w:szCs w:val="18"/>
              </w:rPr>
              <w:t>South Hobart Recreation Ground Grandstand</w:t>
            </w:r>
          </w:p>
        </w:tc>
      </w:tr>
      <w:tr w:rsidR="00463D6D" w:rsidRPr="00F05271" w14:paraId="62913E77" w14:textId="77777777" w:rsidTr="00DF0F01">
        <w:trPr>
          <w:trHeight w:val="510"/>
        </w:trPr>
        <w:tc>
          <w:tcPr>
            <w:tcW w:w="1135" w:type="dxa"/>
            <w:hideMark/>
          </w:tcPr>
          <w:p w14:paraId="30752363" w14:textId="77777777" w:rsidR="00463D6D" w:rsidRPr="00F05271" w:rsidRDefault="00463D6D" w:rsidP="00DF0F01">
            <w:pPr>
              <w:keepNext w:val="0"/>
              <w:keepLines w:val="0"/>
              <w:widowControl w:val="0"/>
              <w:rPr>
                <w:sz w:val="18"/>
                <w:szCs w:val="18"/>
              </w:rPr>
            </w:pPr>
            <w:r w:rsidRPr="00E07F6C">
              <w:rPr>
                <w:sz w:val="18"/>
                <w:szCs w:val="18"/>
              </w:rPr>
              <w:t>HOB-C</w:t>
            </w:r>
            <w:r>
              <w:rPr>
                <w:sz w:val="18"/>
                <w:szCs w:val="18"/>
              </w:rPr>
              <w:t>6</w:t>
            </w:r>
            <w:r w:rsidRPr="00E07F6C">
              <w:rPr>
                <w:sz w:val="18"/>
                <w:szCs w:val="18"/>
              </w:rPr>
              <w:t>.1.1</w:t>
            </w:r>
            <w:r>
              <w:rPr>
                <w:sz w:val="18"/>
                <w:szCs w:val="18"/>
              </w:rPr>
              <w:t>894</w:t>
            </w:r>
          </w:p>
        </w:tc>
        <w:tc>
          <w:tcPr>
            <w:tcW w:w="907" w:type="dxa"/>
            <w:hideMark/>
          </w:tcPr>
          <w:p w14:paraId="18DB4DA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03DE9F6"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2455F5A" w14:textId="77777777" w:rsidR="00463D6D" w:rsidRPr="00F05271" w:rsidRDefault="00463D6D" w:rsidP="00DF0F01">
            <w:pPr>
              <w:keepNext w:val="0"/>
              <w:keepLines w:val="0"/>
              <w:widowControl w:val="0"/>
              <w:rPr>
                <w:sz w:val="18"/>
                <w:szCs w:val="18"/>
              </w:rPr>
            </w:pPr>
            <w:r w:rsidRPr="00F05271">
              <w:rPr>
                <w:sz w:val="18"/>
                <w:szCs w:val="18"/>
              </w:rPr>
              <w:t>9 Washington Street</w:t>
            </w:r>
          </w:p>
        </w:tc>
        <w:tc>
          <w:tcPr>
            <w:tcW w:w="1559" w:type="dxa"/>
            <w:hideMark/>
          </w:tcPr>
          <w:p w14:paraId="4A67E97E" w14:textId="77777777" w:rsidR="00463D6D" w:rsidRPr="00F05271" w:rsidRDefault="00463D6D" w:rsidP="00DF0F01">
            <w:pPr>
              <w:keepNext w:val="0"/>
              <w:keepLines w:val="0"/>
              <w:widowControl w:val="0"/>
              <w:rPr>
                <w:sz w:val="18"/>
                <w:szCs w:val="18"/>
              </w:rPr>
            </w:pPr>
            <w:r w:rsidRPr="00F05271">
              <w:rPr>
                <w:sz w:val="18"/>
                <w:szCs w:val="18"/>
              </w:rPr>
              <w:t>Sunnyside</w:t>
            </w:r>
          </w:p>
        </w:tc>
        <w:tc>
          <w:tcPr>
            <w:tcW w:w="1112" w:type="dxa"/>
            <w:hideMark/>
          </w:tcPr>
          <w:p w14:paraId="0F7572E6" w14:textId="77777777" w:rsidR="00463D6D" w:rsidRPr="00F05271" w:rsidRDefault="00463D6D" w:rsidP="00DF0F01">
            <w:pPr>
              <w:keepNext w:val="0"/>
              <w:keepLines w:val="0"/>
              <w:widowControl w:val="0"/>
              <w:rPr>
                <w:sz w:val="18"/>
                <w:szCs w:val="18"/>
              </w:rPr>
            </w:pPr>
            <w:r w:rsidRPr="00F05271">
              <w:rPr>
                <w:sz w:val="18"/>
                <w:szCs w:val="18"/>
              </w:rPr>
              <w:t>37219/2</w:t>
            </w:r>
          </w:p>
        </w:tc>
        <w:tc>
          <w:tcPr>
            <w:tcW w:w="2149" w:type="dxa"/>
            <w:hideMark/>
          </w:tcPr>
          <w:p w14:paraId="27C5992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C0C0AA2" w14:textId="77777777" w:rsidTr="00DF0F01">
        <w:trPr>
          <w:trHeight w:val="510"/>
        </w:trPr>
        <w:tc>
          <w:tcPr>
            <w:tcW w:w="1135" w:type="dxa"/>
            <w:hideMark/>
          </w:tcPr>
          <w:p w14:paraId="79163823" w14:textId="77777777" w:rsidR="00463D6D" w:rsidRPr="00F05271" w:rsidRDefault="00463D6D" w:rsidP="00DF0F01">
            <w:pPr>
              <w:keepNext w:val="0"/>
              <w:keepLines w:val="0"/>
              <w:widowControl w:val="0"/>
              <w:rPr>
                <w:sz w:val="18"/>
                <w:szCs w:val="18"/>
              </w:rPr>
            </w:pPr>
            <w:r w:rsidRPr="00E07F6C">
              <w:rPr>
                <w:sz w:val="18"/>
                <w:szCs w:val="18"/>
              </w:rPr>
              <w:t>HOB-C</w:t>
            </w:r>
            <w:r>
              <w:rPr>
                <w:sz w:val="18"/>
                <w:szCs w:val="18"/>
              </w:rPr>
              <w:t>6</w:t>
            </w:r>
            <w:r w:rsidRPr="00E07F6C">
              <w:rPr>
                <w:sz w:val="18"/>
                <w:szCs w:val="18"/>
              </w:rPr>
              <w:t>.1.1</w:t>
            </w:r>
            <w:r>
              <w:rPr>
                <w:sz w:val="18"/>
                <w:szCs w:val="18"/>
              </w:rPr>
              <w:t>895</w:t>
            </w:r>
          </w:p>
        </w:tc>
        <w:tc>
          <w:tcPr>
            <w:tcW w:w="907" w:type="dxa"/>
            <w:hideMark/>
          </w:tcPr>
          <w:p w14:paraId="64749FE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9277799"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A240D23" w14:textId="77777777" w:rsidR="00463D6D" w:rsidRPr="00F05271" w:rsidRDefault="00463D6D" w:rsidP="00DF0F01">
            <w:pPr>
              <w:keepNext w:val="0"/>
              <w:keepLines w:val="0"/>
              <w:widowControl w:val="0"/>
              <w:rPr>
                <w:sz w:val="18"/>
                <w:szCs w:val="18"/>
              </w:rPr>
            </w:pPr>
            <w:r w:rsidRPr="00F05271">
              <w:rPr>
                <w:sz w:val="18"/>
                <w:szCs w:val="18"/>
              </w:rPr>
              <w:t>13 Washington Street</w:t>
            </w:r>
          </w:p>
        </w:tc>
        <w:tc>
          <w:tcPr>
            <w:tcW w:w="1559" w:type="dxa"/>
            <w:hideMark/>
          </w:tcPr>
          <w:p w14:paraId="4418C86A" w14:textId="77777777" w:rsidR="00463D6D" w:rsidRPr="00F05271" w:rsidRDefault="00463D6D" w:rsidP="00DF0F01">
            <w:pPr>
              <w:keepNext w:val="0"/>
              <w:keepLines w:val="0"/>
              <w:widowControl w:val="0"/>
              <w:rPr>
                <w:sz w:val="18"/>
                <w:szCs w:val="18"/>
              </w:rPr>
            </w:pPr>
            <w:r w:rsidRPr="00F05271">
              <w:rPr>
                <w:sz w:val="18"/>
                <w:szCs w:val="18"/>
              </w:rPr>
              <w:t>Ivy Cottage</w:t>
            </w:r>
          </w:p>
        </w:tc>
        <w:tc>
          <w:tcPr>
            <w:tcW w:w="1112" w:type="dxa"/>
            <w:hideMark/>
          </w:tcPr>
          <w:p w14:paraId="05CD560A" w14:textId="77777777" w:rsidR="00463D6D" w:rsidRPr="00F05271" w:rsidRDefault="00463D6D" w:rsidP="00DF0F01">
            <w:pPr>
              <w:keepNext w:val="0"/>
              <w:keepLines w:val="0"/>
              <w:widowControl w:val="0"/>
              <w:rPr>
                <w:sz w:val="18"/>
                <w:szCs w:val="18"/>
              </w:rPr>
            </w:pPr>
            <w:r w:rsidRPr="00F05271">
              <w:rPr>
                <w:sz w:val="18"/>
                <w:szCs w:val="18"/>
              </w:rPr>
              <w:t>21908/3</w:t>
            </w:r>
          </w:p>
        </w:tc>
        <w:tc>
          <w:tcPr>
            <w:tcW w:w="2149" w:type="dxa"/>
            <w:hideMark/>
          </w:tcPr>
          <w:p w14:paraId="316A74B5"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28AA862B" w14:textId="77777777" w:rsidTr="00DF0F01">
        <w:trPr>
          <w:trHeight w:val="510"/>
        </w:trPr>
        <w:tc>
          <w:tcPr>
            <w:tcW w:w="1135" w:type="dxa"/>
            <w:hideMark/>
          </w:tcPr>
          <w:p w14:paraId="5500E29C" w14:textId="77777777" w:rsidR="00463D6D" w:rsidRPr="00F05271" w:rsidRDefault="00463D6D" w:rsidP="00DF0F01">
            <w:pPr>
              <w:keepNext w:val="0"/>
              <w:keepLines w:val="0"/>
              <w:widowControl w:val="0"/>
              <w:rPr>
                <w:sz w:val="18"/>
                <w:szCs w:val="18"/>
              </w:rPr>
            </w:pPr>
            <w:r w:rsidRPr="00E07F6C">
              <w:rPr>
                <w:sz w:val="18"/>
                <w:szCs w:val="18"/>
              </w:rPr>
              <w:t>HOB-C</w:t>
            </w:r>
            <w:r>
              <w:rPr>
                <w:sz w:val="18"/>
                <w:szCs w:val="18"/>
              </w:rPr>
              <w:t>6</w:t>
            </w:r>
            <w:r w:rsidRPr="00E07F6C">
              <w:rPr>
                <w:sz w:val="18"/>
                <w:szCs w:val="18"/>
              </w:rPr>
              <w:t>.1.1</w:t>
            </w:r>
            <w:r>
              <w:rPr>
                <w:sz w:val="18"/>
                <w:szCs w:val="18"/>
              </w:rPr>
              <w:t>896</w:t>
            </w:r>
          </w:p>
        </w:tc>
        <w:tc>
          <w:tcPr>
            <w:tcW w:w="907" w:type="dxa"/>
            <w:hideMark/>
          </w:tcPr>
          <w:p w14:paraId="1E025AE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B654C4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82BC76F" w14:textId="77777777" w:rsidR="00463D6D" w:rsidRPr="00F05271" w:rsidRDefault="00463D6D" w:rsidP="00DF0F01">
            <w:pPr>
              <w:keepNext w:val="0"/>
              <w:keepLines w:val="0"/>
              <w:widowControl w:val="0"/>
              <w:rPr>
                <w:sz w:val="18"/>
                <w:szCs w:val="18"/>
              </w:rPr>
            </w:pPr>
            <w:r w:rsidRPr="00F05271">
              <w:rPr>
                <w:sz w:val="18"/>
                <w:szCs w:val="18"/>
              </w:rPr>
              <w:t>34 Washington Street</w:t>
            </w:r>
          </w:p>
        </w:tc>
        <w:tc>
          <w:tcPr>
            <w:tcW w:w="1559" w:type="dxa"/>
            <w:hideMark/>
          </w:tcPr>
          <w:p w14:paraId="228EDB6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D838503" w14:textId="77777777" w:rsidR="00463D6D" w:rsidRPr="00F05271" w:rsidRDefault="00463D6D" w:rsidP="00DF0F01">
            <w:pPr>
              <w:keepNext w:val="0"/>
              <w:keepLines w:val="0"/>
              <w:widowControl w:val="0"/>
              <w:rPr>
                <w:sz w:val="18"/>
                <w:szCs w:val="18"/>
              </w:rPr>
            </w:pPr>
            <w:r w:rsidRPr="00F05271">
              <w:rPr>
                <w:sz w:val="18"/>
                <w:szCs w:val="18"/>
              </w:rPr>
              <w:t>44443/1</w:t>
            </w:r>
          </w:p>
        </w:tc>
        <w:tc>
          <w:tcPr>
            <w:tcW w:w="2149" w:type="dxa"/>
            <w:hideMark/>
          </w:tcPr>
          <w:p w14:paraId="19929D55"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3565E28" w14:textId="77777777" w:rsidTr="00DF0F01">
        <w:trPr>
          <w:trHeight w:val="510"/>
        </w:trPr>
        <w:tc>
          <w:tcPr>
            <w:tcW w:w="1135" w:type="dxa"/>
            <w:hideMark/>
          </w:tcPr>
          <w:p w14:paraId="30E9F39E" w14:textId="77777777" w:rsidR="00463D6D" w:rsidRPr="00F05271" w:rsidRDefault="00463D6D" w:rsidP="00DF0F01">
            <w:pPr>
              <w:keepNext w:val="0"/>
              <w:keepLines w:val="0"/>
              <w:widowControl w:val="0"/>
              <w:rPr>
                <w:sz w:val="18"/>
                <w:szCs w:val="18"/>
              </w:rPr>
            </w:pPr>
            <w:r w:rsidRPr="00E07F6C">
              <w:rPr>
                <w:sz w:val="18"/>
                <w:szCs w:val="18"/>
              </w:rPr>
              <w:t>HOB-C</w:t>
            </w:r>
            <w:r>
              <w:rPr>
                <w:sz w:val="18"/>
                <w:szCs w:val="18"/>
              </w:rPr>
              <w:t>6</w:t>
            </w:r>
            <w:r w:rsidRPr="00E07F6C">
              <w:rPr>
                <w:sz w:val="18"/>
                <w:szCs w:val="18"/>
              </w:rPr>
              <w:t>.1.1</w:t>
            </w:r>
            <w:r>
              <w:rPr>
                <w:sz w:val="18"/>
                <w:szCs w:val="18"/>
              </w:rPr>
              <w:t>897</w:t>
            </w:r>
          </w:p>
        </w:tc>
        <w:tc>
          <w:tcPr>
            <w:tcW w:w="907" w:type="dxa"/>
            <w:hideMark/>
          </w:tcPr>
          <w:p w14:paraId="1A33BFA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E4B450D"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8A4DB17" w14:textId="77777777" w:rsidR="00463D6D" w:rsidRPr="00F05271" w:rsidRDefault="00463D6D" w:rsidP="00DF0F01">
            <w:pPr>
              <w:keepNext w:val="0"/>
              <w:keepLines w:val="0"/>
              <w:widowControl w:val="0"/>
              <w:rPr>
                <w:sz w:val="18"/>
                <w:szCs w:val="18"/>
              </w:rPr>
            </w:pPr>
            <w:r w:rsidRPr="00F05271">
              <w:rPr>
                <w:sz w:val="18"/>
                <w:szCs w:val="18"/>
              </w:rPr>
              <w:t>4 Waterloo Crescent</w:t>
            </w:r>
          </w:p>
        </w:tc>
        <w:tc>
          <w:tcPr>
            <w:tcW w:w="1559" w:type="dxa"/>
            <w:hideMark/>
          </w:tcPr>
          <w:p w14:paraId="2775D34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362C8B" w14:textId="77777777" w:rsidR="00463D6D" w:rsidRPr="00F05271" w:rsidRDefault="00463D6D" w:rsidP="00DF0F01">
            <w:pPr>
              <w:keepNext w:val="0"/>
              <w:keepLines w:val="0"/>
              <w:widowControl w:val="0"/>
              <w:rPr>
                <w:sz w:val="18"/>
                <w:szCs w:val="18"/>
              </w:rPr>
            </w:pPr>
            <w:r w:rsidRPr="00F05271">
              <w:rPr>
                <w:sz w:val="18"/>
                <w:szCs w:val="18"/>
              </w:rPr>
              <w:t>47757/1</w:t>
            </w:r>
          </w:p>
        </w:tc>
        <w:tc>
          <w:tcPr>
            <w:tcW w:w="2149" w:type="dxa"/>
            <w:hideMark/>
          </w:tcPr>
          <w:p w14:paraId="2F57B8B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EA4A0C" w14:textId="77777777" w:rsidTr="00DF0F01">
        <w:trPr>
          <w:trHeight w:val="510"/>
        </w:trPr>
        <w:tc>
          <w:tcPr>
            <w:tcW w:w="1135" w:type="dxa"/>
            <w:hideMark/>
          </w:tcPr>
          <w:p w14:paraId="33671347" w14:textId="77777777" w:rsidR="00463D6D" w:rsidRPr="00F05271" w:rsidRDefault="00463D6D" w:rsidP="00DF0F01">
            <w:pPr>
              <w:keepNext w:val="0"/>
              <w:keepLines w:val="0"/>
              <w:widowControl w:val="0"/>
              <w:rPr>
                <w:sz w:val="18"/>
                <w:szCs w:val="18"/>
              </w:rPr>
            </w:pPr>
            <w:r w:rsidRPr="00E07F6C">
              <w:rPr>
                <w:sz w:val="18"/>
                <w:szCs w:val="18"/>
              </w:rPr>
              <w:lastRenderedPageBreak/>
              <w:t>HOB-C</w:t>
            </w:r>
            <w:r>
              <w:rPr>
                <w:sz w:val="18"/>
                <w:szCs w:val="18"/>
              </w:rPr>
              <w:t>6</w:t>
            </w:r>
            <w:r w:rsidRPr="00E07F6C">
              <w:rPr>
                <w:sz w:val="18"/>
                <w:szCs w:val="18"/>
              </w:rPr>
              <w:t>.1.1</w:t>
            </w:r>
            <w:r>
              <w:rPr>
                <w:sz w:val="18"/>
                <w:szCs w:val="18"/>
              </w:rPr>
              <w:t>898</w:t>
            </w:r>
          </w:p>
        </w:tc>
        <w:tc>
          <w:tcPr>
            <w:tcW w:w="907" w:type="dxa"/>
            <w:hideMark/>
          </w:tcPr>
          <w:p w14:paraId="145B50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E1CCFF6"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262D408" w14:textId="77777777" w:rsidR="00463D6D" w:rsidRPr="00F05271" w:rsidRDefault="00463D6D" w:rsidP="00DF0F01">
            <w:pPr>
              <w:keepNext w:val="0"/>
              <w:keepLines w:val="0"/>
              <w:widowControl w:val="0"/>
              <w:rPr>
                <w:sz w:val="18"/>
                <w:szCs w:val="18"/>
              </w:rPr>
            </w:pPr>
            <w:r w:rsidRPr="00F05271">
              <w:rPr>
                <w:sz w:val="18"/>
                <w:szCs w:val="18"/>
              </w:rPr>
              <w:t>7 Waterloo Crescent</w:t>
            </w:r>
          </w:p>
        </w:tc>
        <w:tc>
          <w:tcPr>
            <w:tcW w:w="1559" w:type="dxa"/>
            <w:hideMark/>
          </w:tcPr>
          <w:p w14:paraId="246CEB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18821DB" w14:textId="77777777" w:rsidR="00463D6D" w:rsidRPr="00F05271" w:rsidRDefault="00463D6D" w:rsidP="00DF0F01">
            <w:pPr>
              <w:keepNext w:val="0"/>
              <w:keepLines w:val="0"/>
              <w:widowControl w:val="0"/>
              <w:rPr>
                <w:sz w:val="18"/>
                <w:szCs w:val="18"/>
              </w:rPr>
            </w:pPr>
            <w:r w:rsidRPr="00F05271">
              <w:rPr>
                <w:sz w:val="18"/>
                <w:szCs w:val="18"/>
              </w:rPr>
              <w:t>90029/1</w:t>
            </w:r>
          </w:p>
        </w:tc>
        <w:tc>
          <w:tcPr>
            <w:tcW w:w="2149" w:type="dxa"/>
            <w:hideMark/>
          </w:tcPr>
          <w:p w14:paraId="5E87919E"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895A730" w14:textId="77777777" w:rsidTr="00DF0F01">
        <w:trPr>
          <w:trHeight w:val="510"/>
        </w:trPr>
        <w:tc>
          <w:tcPr>
            <w:tcW w:w="1135" w:type="dxa"/>
            <w:hideMark/>
          </w:tcPr>
          <w:p w14:paraId="64275FA9" w14:textId="77777777" w:rsidR="00463D6D" w:rsidRPr="00F05271" w:rsidRDefault="00463D6D" w:rsidP="00DF0F01">
            <w:pPr>
              <w:keepNext w:val="0"/>
              <w:keepLines w:val="0"/>
              <w:widowControl w:val="0"/>
              <w:rPr>
                <w:sz w:val="18"/>
                <w:szCs w:val="18"/>
              </w:rPr>
            </w:pPr>
            <w:r w:rsidRPr="00E07F6C">
              <w:rPr>
                <w:sz w:val="18"/>
                <w:szCs w:val="18"/>
              </w:rPr>
              <w:t>HOB-C</w:t>
            </w:r>
            <w:r>
              <w:rPr>
                <w:sz w:val="18"/>
                <w:szCs w:val="18"/>
              </w:rPr>
              <w:t>6</w:t>
            </w:r>
            <w:r w:rsidRPr="00E07F6C">
              <w:rPr>
                <w:sz w:val="18"/>
                <w:szCs w:val="18"/>
              </w:rPr>
              <w:t>.1.1</w:t>
            </w:r>
            <w:r>
              <w:rPr>
                <w:sz w:val="18"/>
                <w:szCs w:val="18"/>
              </w:rPr>
              <w:t>899</w:t>
            </w:r>
          </w:p>
        </w:tc>
        <w:tc>
          <w:tcPr>
            <w:tcW w:w="907" w:type="dxa"/>
            <w:hideMark/>
          </w:tcPr>
          <w:p w14:paraId="558DC42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AAB5D12"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B1E3EE6" w14:textId="77777777" w:rsidR="00463D6D" w:rsidRPr="00F05271" w:rsidRDefault="00463D6D" w:rsidP="00DF0F01">
            <w:pPr>
              <w:keepNext w:val="0"/>
              <w:keepLines w:val="0"/>
              <w:widowControl w:val="0"/>
              <w:rPr>
                <w:sz w:val="18"/>
                <w:szCs w:val="18"/>
              </w:rPr>
            </w:pPr>
            <w:r w:rsidRPr="00F05271">
              <w:rPr>
                <w:sz w:val="18"/>
                <w:szCs w:val="18"/>
              </w:rPr>
              <w:t>9 Waterloo Crescent</w:t>
            </w:r>
          </w:p>
        </w:tc>
        <w:tc>
          <w:tcPr>
            <w:tcW w:w="1559" w:type="dxa"/>
            <w:hideMark/>
          </w:tcPr>
          <w:p w14:paraId="325FE2B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3891BD6" w14:textId="77777777" w:rsidR="00463D6D" w:rsidRPr="00F05271" w:rsidRDefault="00463D6D" w:rsidP="00DF0F01">
            <w:pPr>
              <w:keepNext w:val="0"/>
              <w:keepLines w:val="0"/>
              <w:widowControl w:val="0"/>
              <w:rPr>
                <w:sz w:val="18"/>
                <w:szCs w:val="18"/>
              </w:rPr>
            </w:pPr>
            <w:r w:rsidRPr="00F05271">
              <w:rPr>
                <w:sz w:val="18"/>
                <w:szCs w:val="18"/>
              </w:rPr>
              <w:t>90029/3</w:t>
            </w:r>
          </w:p>
        </w:tc>
        <w:tc>
          <w:tcPr>
            <w:tcW w:w="2149" w:type="dxa"/>
            <w:hideMark/>
          </w:tcPr>
          <w:p w14:paraId="5DFDB1AA"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317EACD" w14:textId="77777777" w:rsidTr="00DF0F01">
        <w:trPr>
          <w:trHeight w:val="510"/>
        </w:trPr>
        <w:tc>
          <w:tcPr>
            <w:tcW w:w="1135" w:type="dxa"/>
            <w:hideMark/>
          </w:tcPr>
          <w:p w14:paraId="503BD3DF" w14:textId="77777777" w:rsidR="00463D6D" w:rsidRPr="00F05271" w:rsidRDefault="00463D6D" w:rsidP="00DF0F01">
            <w:pPr>
              <w:keepNext w:val="0"/>
              <w:keepLines w:val="0"/>
              <w:widowControl w:val="0"/>
              <w:rPr>
                <w:sz w:val="18"/>
                <w:szCs w:val="18"/>
              </w:rPr>
            </w:pPr>
            <w:r w:rsidRPr="003D4B74">
              <w:rPr>
                <w:sz w:val="18"/>
                <w:szCs w:val="18"/>
              </w:rPr>
              <w:t>HOB-C</w:t>
            </w:r>
            <w:r>
              <w:rPr>
                <w:sz w:val="18"/>
                <w:szCs w:val="18"/>
              </w:rPr>
              <w:t>6</w:t>
            </w:r>
            <w:r w:rsidRPr="003D4B74">
              <w:rPr>
                <w:sz w:val="18"/>
                <w:szCs w:val="18"/>
              </w:rPr>
              <w:t>.1.1</w:t>
            </w:r>
            <w:r>
              <w:rPr>
                <w:sz w:val="18"/>
                <w:szCs w:val="18"/>
              </w:rPr>
              <w:t>900</w:t>
            </w:r>
          </w:p>
        </w:tc>
        <w:tc>
          <w:tcPr>
            <w:tcW w:w="907" w:type="dxa"/>
            <w:hideMark/>
          </w:tcPr>
          <w:p w14:paraId="223C006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E7786E"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5040315" w14:textId="77777777" w:rsidR="00463D6D" w:rsidRPr="00F05271" w:rsidRDefault="00463D6D" w:rsidP="00DF0F01">
            <w:pPr>
              <w:keepNext w:val="0"/>
              <w:keepLines w:val="0"/>
              <w:widowControl w:val="0"/>
              <w:rPr>
                <w:sz w:val="18"/>
                <w:szCs w:val="18"/>
              </w:rPr>
            </w:pPr>
            <w:r w:rsidRPr="00F05271">
              <w:rPr>
                <w:sz w:val="18"/>
                <w:szCs w:val="18"/>
              </w:rPr>
              <w:t>18 Waterloo Crescent</w:t>
            </w:r>
          </w:p>
        </w:tc>
        <w:tc>
          <w:tcPr>
            <w:tcW w:w="1559" w:type="dxa"/>
            <w:hideMark/>
          </w:tcPr>
          <w:p w14:paraId="75F6FE7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F8DF4A7" w14:textId="77777777" w:rsidR="00463D6D" w:rsidRPr="00F05271" w:rsidRDefault="00463D6D" w:rsidP="00DF0F01">
            <w:pPr>
              <w:keepNext w:val="0"/>
              <w:keepLines w:val="0"/>
              <w:widowControl w:val="0"/>
              <w:rPr>
                <w:sz w:val="18"/>
                <w:szCs w:val="18"/>
              </w:rPr>
            </w:pPr>
            <w:r w:rsidRPr="00F05271">
              <w:rPr>
                <w:sz w:val="18"/>
                <w:szCs w:val="18"/>
              </w:rPr>
              <w:t>117699/1</w:t>
            </w:r>
          </w:p>
        </w:tc>
        <w:tc>
          <w:tcPr>
            <w:tcW w:w="2149" w:type="dxa"/>
            <w:hideMark/>
          </w:tcPr>
          <w:p w14:paraId="23EF6C3B"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0888584A" w14:textId="77777777" w:rsidTr="00DF0F01">
        <w:trPr>
          <w:trHeight w:val="510"/>
        </w:trPr>
        <w:tc>
          <w:tcPr>
            <w:tcW w:w="1135" w:type="dxa"/>
            <w:hideMark/>
          </w:tcPr>
          <w:p w14:paraId="37978C5F" w14:textId="77777777" w:rsidR="00463D6D" w:rsidRPr="00F05271" w:rsidRDefault="00463D6D" w:rsidP="00DF0F01">
            <w:pPr>
              <w:keepNext w:val="0"/>
              <w:keepLines w:val="0"/>
              <w:widowControl w:val="0"/>
              <w:rPr>
                <w:sz w:val="18"/>
                <w:szCs w:val="18"/>
              </w:rPr>
            </w:pPr>
            <w:r w:rsidRPr="003D4B74">
              <w:rPr>
                <w:sz w:val="18"/>
                <w:szCs w:val="18"/>
              </w:rPr>
              <w:t>HOB-C</w:t>
            </w:r>
            <w:r>
              <w:rPr>
                <w:sz w:val="18"/>
                <w:szCs w:val="18"/>
              </w:rPr>
              <w:t>6</w:t>
            </w:r>
            <w:r w:rsidRPr="003D4B74">
              <w:rPr>
                <w:sz w:val="18"/>
                <w:szCs w:val="18"/>
              </w:rPr>
              <w:t>.1.1</w:t>
            </w:r>
            <w:r>
              <w:rPr>
                <w:sz w:val="18"/>
                <w:szCs w:val="18"/>
              </w:rPr>
              <w:t>901</w:t>
            </w:r>
          </w:p>
        </w:tc>
        <w:tc>
          <w:tcPr>
            <w:tcW w:w="907" w:type="dxa"/>
            <w:hideMark/>
          </w:tcPr>
          <w:p w14:paraId="4BF0E07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2DF3746"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78586BAB" w14:textId="77777777" w:rsidR="00463D6D" w:rsidRPr="00F05271" w:rsidRDefault="00463D6D" w:rsidP="00DF0F01">
            <w:pPr>
              <w:keepNext w:val="0"/>
              <w:keepLines w:val="0"/>
              <w:widowControl w:val="0"/>
              <w:rPr>
                <w:sz w:val="18"/>
                <w:szCs w:val="18"/>
              </w:rPr>
            </w:pPr>
            <w:r w:rsidRPr="00F05271">
              <w:rPr>
                <w:sz w:val="18"/>
                <w:szCs w:val="18"/>
              </w:rPr>
              <w:t>20 Waterloo Crescent</w:t>
            </w:r>
          </w:p>
        </w:tc>
        <w:tc>
          <w:tcPr>
            <w:tcW w:w="1559" w:type="dxa"/>
            <w:hideMark/>
          </w:tcPr>
          <w:p w14:paraId="7327670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9A90ECD" w14:textId="77777777" w:rsidR="00463D6D" w:rsidRPr="00F05271" w:rsidRDefault="00463D6D" w:rsidP="00DF0F01">
            <w:pPr>
              <w:keepNext w:val="0"/>
              <w:keepLines w:val="0"/>
              <w:widowControl w:val="0"/>
              <w:rPr>
                <w:sz w:val="18"/>
                <w:szCs w:val="18"/>
              </w:rPr>
            </w:pPr>
            <w:r w:rsidRPr="00F05271">
              <w:rPr>
                <w:sz w:val="18"/>
                <w:szCs w:val="18"/>
              </w:rPr>
              <w:t>117699/1</w:t>
            </w:r>
          </w:p>
        </w:tc>
        <w:tc>
          <w:tcPr>
            <w:tcW w:w="2149" w:type="dxa"/>
            <w:hideMark/>
          </w:tcPr>
          <w:p w14:paraId="75A9A769"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172F74A0" w14:textId="77777777" w:rsidTr="00DF0F01">
        <w:trPr>
          <w:trHeight w:val="510"/>
        </w:trPr>
        <w:tc>
          <w:tcPr>
            <w:tcW w:w="1135" w:type="dxa"/>
            <w:hideMark/>
          </w:tcPr>
          <w:p w14:paraId="71AFCD25" w14:textId="77777777" w:rsidR="00463D6D" w:rsidRPr="00F05271" w:rsidRDefault="00463D6D" w:rsidP="00DF0F01">
            <w:pPr>
              <w:keepNext w:val="0"/>
              <w:keepLines w:val="0"/>
              <w:widowControl w:val="0"/>
              <w:rPr>
                <w:sz w:val="18"/>
                <w:szCs w:val="18"/>
              </w:rPr>
            </w:pPr>
            <w:r w:rsidRPr="003D4B74">
              <w:rPr>
                <w:sz w:val="18"/>
                <w:szCs w:val="18"/>
              </w:rPr>
              <w:t>HOB-C</w:t>
            </w:r>
            <w:r>
              <w:rPr>
                <w:sz w:val="18"/>
                <w:szCs w:val="18"/>
              </w:rPr>
              <w:t>6</w:t>
            </w:r>
            <w:r w:rsidRPr="003D4B74">
              <w:rPr>
                <w:sz w:val="18"/>
                <w:szCs w:val="18"/>
              </w:rPr>
              <w:t>.1.1</w:t>
            </w:r>
            <w:r>
              <w:rPr>
                <w:sz w:val="18"/>
                <w:szCs w:val="18"/>
              </w:rPr>
              <w:t>902</w:t>
            </w:r>
          </w:p>
        </w:tc>
        <w:tc>
          <w:tcPr>
            <w:tcW w:w="907" w:type="dxa"/>
            <w:hideMark/>
          </w:tcPr>
          <w:p w14:paraId="005E027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191A384"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3B3AC457" w14:textId="77777777" w:rsidR="00463D6D" w:rsidRPr="00F05271" w:rsidRDefault="00463D6D" w:rsidP="00DF0F01">
            <w:pPr>
              <w:keepNext w:val="0"/>
              <w:keepLines w:val="0"/>
              <w:widowControl w:val="0"/>
              <w:rPr>
                <w:sz w:val="18"/>
                <w:szCs w:val="18"/>
              </w:rPr>
            </w:pPr>
            <w:r w:rsidRPr="00F05271">
              <w:rPr>
                <w:sz w:val="18"/>
                <w:szCs w:val="18"/>
              </w:rPr>
              <w:t>22 Waterloo Crescent</w:t>
            </w:r>
          </w:p>
        </w:tc>
        <w:tc>
          <w:tcPr>
            <w:tcW w:w="1559" w:type="dxa"/>
            <w:hideMark/>
          </w:tcPr>
          <w:p w14:paraId="588B071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89C9E47" w14:textId="77777777" w:rsidR="00463D6D" w:rsidRPr="00F05271" w:rsidRDefault="00463D6D" w:rsidP="00DF0F01">
            <w:pPr>
              <w:keepNext w:val="0"/>
              <w:keepLines w:val="0"/>
              <w:widowControl w:val="0"/>
              <w:rPr>
                <w:sz w:val="18"/>
                <w:szCs w:val="18"/>
              </w:rPr>
            </w:pPr>
            <w:r w:rsidRPr="00F05271">
              <w:rPr>
                <w:sz w:val="18"/>
                <w:szCs w:val="18"/>
              </w:rPr>
              <w:t>125148/1; 28318/3</w:t>
            </w:r>
          </w:p>
        </w:tc>
        <w:tc>
          <w:tcPr>
            <w:tcW w:w="2149" w:type="dxa"/>
            <w:hideMark/>
          </w:tcPr>
          <w:p w14:paraId="5B70F337"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171CDBE" w14:textId="77777777" w:rsidTr="00DF0F01">
        <w:trPr>
          <w:trHeight w:val="510"/>
        </w:trPr>
        <w:tc>
          <w:tcPr>
            <w:tcW w:w="1135" w:type="dxa"/>
            <w:hideMark/>
          </w:tcPr>
          <w:p w14:paraId="1299EA55" w14:textId="77777777" w:rsidR="00463D6D" w:rsidRPr="00F05271" w:rsidRDefault="00463D6D" w:rsidP="00DF0F01">
            <w:pPr>
              <w:keepNext w:val="0"/>
              <w:keepLines w:val="0"/>
              <w:widowControl w:val="0"/>
              <w:rPr>
                <w:sz w:val="18"/>
                <w:szCs w:val="18"/>
              </w:rPr>
            </w:pPr>
            <w:r w:rsidRPr="003D4B74">
              <w:rPr>
                <w:sz w:val="18"/>
                <w:szCs w:val="18"/>
              </w:rPr>
              <w:t>HOB-C</w:t>
            </w:r>
            <w:r>
              <w:rPr>
                <w:sz w:val="18"/>
                <w:szCs w:val="18"/>
              </w:rPr>
              <w:t>6</w:t>
            </w:r>
            <w:r w:rsidRPr="003D4B74">
              <w:rPr>
                <w:sz w:val="18"/>
                <w:szCs w:val="18"/>
              </w:rPr>
              <w:t>.1.1</w:t>
            </w:r>
            <w:r>
              <w:rPr>
                <w:sz w:val="18"/>
                <w:szCs w:val="18"/>
              </w:rPr>
              <w:t>903</w:t>
            </w:r>
          </w:p>
        </w:tc>
        <w:tc>
          <w:tcPr>
            <w:tcW w:w="907" w:type="dxa"/>
            <w:hideMark/>
          </w:tcPr>
          <w:p w14:paraId="35BF67F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B0350B6"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193C0686" w14:textId="77777777" w:rsidR="00463D6D" w:rsidRPr="00F05271" w:rsidRDefault="00463D6D" w:rsidP="00DF0F01">
            <w:pPr>
              <w:keepNext w:val="0"/>
              <w:keepLines w:val="0"/>
              <w:widowControl w:val="0"/>
              <w:rPr>
                <w:sz w:val="18"/>
                <w:szCs w:val="18"/>
              </w:rPr>
            </w:pPr>
            <w:r w:rsidRPr="00F05271">
              <w:rPr>
                <w:sz w:val="18"/>
                <w:szCs w:val="18"/>
              </w:rPr>
              <w:t>23 Waterloo Crescent</w:t>
            </w:r>
          </w:p>
        </w:tc>
        <w:tc>
          <w:tcPr>
            <w:tcW w:w="1559" w:type="dxa"/>
            <w:hideMark/>
          </w:tcPr>
          <w:p w14:paraId="2ED3033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02E57B3" w14:textId="77777777" w:rsidR="00463D6D" w:rsidRPr="00F05271" w:rsidRDefault="00463D6D" w:rsidP="00DF0F01">
            <w:pPr>
              <w:keepNext w:val="0"/>
              <w:keepLines w:val="0"/>
              <w:widowControl w:val="0"/>
              <w:rPr>
                <w:sz w:val="18"/>
                <w:szCs w:val="18"/>
              </w:rPr>
            </w:pPr>
            <w:r w:rsidRPr="00F05271">
              <w:rPr>
                <w:sz w:val="18"/>
                <w:szCs w:val="18"/>
              </w:rPr>
              <w:t>31979/2</w:t>
            </w:r>
          </w:p>
        </w:tc>
        <w:tc>
          <w:tcPr>
            <w:tcW w:w="2149" w:type="dxa"/>
            <w:hideMark/>
          </w:tcPr>
          <w:p w14:paraId="3CE75342"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0BA08A23" w14:textId="77777777" w:rsidTr="00DF0F01">
        <w:trPr>
          <w:trHeight w:val="510"/>
        </w:trPr>
        <w:tc>
          <w:tcPr>
            <w:tcW w:w="1135" w:type="dxa"/>
            <w:hideMark/>
          </w:tcPr>
          <w:p w14:paraId="55EE9F6E" w14:textId="77777777" w:rsidR="00463D6D" w:rsidRPr="00F05271" w:rsidRDefault="00463D6D" w:rsidP="00DF0F01">
            <w:pPr>
              <w:keepNext w:val="0"/>
              <w:keepLines w:val="0"/>
              <w:widowControl w:val="0"/>
              <w:rPr>
                <w:sz w:val="18"/>
                <w:szCs w:val="18"/>
              </w:rPr>
            </w:pPr>
            <w:r w:rsidRPr="003D4B74">
              <w:rPr>
                <w:sz w:val="18"/>
                <w:szCs w:val="18"/>
              </w:rPr>
              <w:t>HOB-C</w:t>
            </w:r>
            <w:r>
              <w:rPr>
                <w:sz w:val="18"/>
                <w:szCs w:val="18"/>
              </w:rPr>
              <w:t>6</w:t>
            </w:r>
            <w:r w:rsidRPr="003D4B74">
              <w:rPr>
                <w:sz w:val="18"/>
                <w:szCs w:val="18"/>
              </w:rPr>
              <w:t>.1.1</w:t>
            </w:r>
            <w:r>
              <w:rPr>
                <w:sz w:val="18"/>
                <w:szCs w:val="18"/>
              </w:rPr>
              <w:t>904</w:t>
            </w:r>
          </w:p>
        </w:tc>
        <w:tc>
          <w:tcPr>
            <w:tcW w:w="907" w:type="dxa"/>
            <w:hideMark/>
          </w:tcPr>
          <w:p w14:paraId="3E671BA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9C7D3C"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527D16AD" w14:textId="77777777" w:rsidR="00463D6D" w:rsidRPr="00F05271" w:rsidRDefault="00463D6D" w:rsidP="00DF0F01">
            <w:pPr>
              <w:keepNext w:val="0"/>
              <w:keepLines w:val="0"/>
              <w:widowControl w:val="0"/>
              <w:rPr>
                <w:sz w:val="18"/>
                <w:szCs w:val="18"/>
              </w:rPr>
            </w:pPr>
            <w:r w:rsidRPr="00F05271">
              <w:rPr>
                <w:sz w:val="18"/>
                <w:szCs w:val="18"/>
              </w:rPr>
              <w:t>26 Waterloo Crescent</w:t>
            </w:r>
          </w:p>
        </w:tc>
        <w:tc>
          <w:tcPr>
            <w:tcW w:w="1559" w:type="dxa"/>
            <w:hideMark/>
          </w:tcPr>
          <w:p w14:paraId="23DBC75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7A0115" w14:textId="77777777" w:rsidR="00463D6D" w:rsidRPr="00F05271" w:rsidRDefault="00463D6D" w:rsidP="00DF0F01">
            <w:pPr>
              <w:keepNext w:val="0"/>
              <w:keepLines w:val="0"/>
              <w:widowControl w:val="0"/>
              <w:rPr>
                <w:sz w:val="18"/>
                <w:szCs w:val="18"/>
              </w:rPr>
            </w:pPr>
            <w:r w:rsidRPr="00F05271">
              <w:rPr>
                <w:sz w:val="18"/>
                <w:szCs w:val="18"/>
              </w:rPr>
              <w:t>131694/1 28318/2</w:t>
            </w:r>
          </w:p>
        </w:tc>
        <w:tc>
          <w:tcPr>
            <w:tcW w:w="2149" w:type="dxa"/>
            <w:hideMark/>
          </w:tcPr>
          <w:p w14:paraId="0088653D"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d</w:t>
            </w:r>
            <w:r w:rsidRPr="00F05271">
              <w:rPr>
                <w:sz w:val="18"/>
                <w:szCs w:val="18"/>
              </w:rPr>
              <w:t>welling</w:t>
            </w:r>
          </w:p>
        </w:tc>
      </w:tr>
      <w:tr w:rsidR="00463D6D" w:rsidRPr="00F05271" w14:paraId="3F10793F" w14:textId="77777777" w:rsidTr="00DF0F01">
        <w:trPr>
          <w:trHeight w:val="510"/>
        </w:trPr>
        <w:tc>
          <w:tcPr>
            <w:tcW w:w="1135" w:type="dxa"/>
            <w:hideMark/>
          </w:tcPr>
          <w:p w14:paraId="28E0244E" w14:textId="77777777" w:rsidR="00463D6D" w:rsidRPr="00F05271" w:rsidRDefault="00463D6D" w:rsidP="00DF0F01">
            <w:pPr>
              <w:keepNext w:val="0"/>
              <w:keepLines w:val="0"/>
              <w:widowControl w:val="0"/>
              <w:rPr>
                <w:sz w:val="18"/>
                <w:szCs w:val="18"/>
              </w:rPr>
            </w:pPr>
            <w:r w:rsidRPr="003D4B74">
              <w:rPr>
                <w:sz w:val="18"/>
                <w:szCs w:val="18"/>
              </w:rPr>
              <w:t>HOB-C</w:t>
            </w:r>
            <w:r>
              <w:rPr>
                <w:sz w:val="18"/>
                <w:szCs w:val="18"/>
              </w:rPr>
              <w:t>6</w:t>
            </w:r>
            <w:r w:rsidRPr="003D4B74">
              <w:rPr>
                <w:sz w:val="18"/>
                <w:szCs w:val="18"/>
              </w:rPr>
              <w:t>.1.1</w:t>
            </w:r>
            <w:r>
              <w:rPr>
                <w:sz w:val="18"/>
                <w:szCs w:val="18"/>
              </w:rPr>
              <w:t>905</w:t>
            </w:r>
          </w:p>
        </w:tc>
        <w:tc>
          <w:tcPr>
            <w:tcW w:w="907" w:type="dxa"/>
            <w:hideMark/>
          </w:tcPr>
          <w:p w14:paraId="39DD7D2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117BEFE" w14:textId="77777777" w:rsidR="00463D6D" w:rsidRPr="00F05271" w:rsidRDefault="00463D6D" w:rsidP="00DF0F01">
            <w:pPr>
              <w:keepNext w:val="0"/>
              <w:keepLines w:val="0"/>
              <w:widowControl w:val="0"/>
              <w:rPr>
                <w:sz w:val="18"/>
                <w:szCs w:val="18"/>
              </w:rPr>
            </w:pPr>
            <w:r w:rsidRPr="00F05271">
              <w:rPr>
                <w:sz w:val="18"/>
                <w:szCs w:val="18"/>
              </w:rPr>
              <w:t>Battery Point</w:t>
            </w:r>
          </w:p>
        </w:tc>
        <w:tc>
          <w:tcPr>
            <w:tcW w:w="1823" w:type="dxa"/>
            <w:hideMark/>
          </w:tcPr>
          <w:p w14:paraId="0706C256" w14:textId="77777777" w:rsidR="00463D6D" w:rsidRPr="00F05271" w:rsidRDefault="00463D6D" w:rsidP="00DF0F01">
            <w:pPr>
              <w:keepNext w:val="0"/>
              <w:keepLines w:val="0"/>
              <w:widowControl w:val="0"/>
              <w:rPr>
                <w:sz w:val="18"/>
                <w:szCs w:val="18"/>
              </w:rPr>
            </w:pPr>
            <w:r w:rsidRPr="00F05271">
              <w:rPr>
                <w:sz w:val="18"/>
                <w:szCs w:val="18"/>
              </w:rPr>
              <w:t>28 Waterloo Crescent</w:t>
            </w:r>
          </w:p>
        </w:tc>
        <w:tc>
          <w:tcPr>
            <w:tcW w:w="1559" w:type="dxa"/>
            <w:hideMark/>
          </w:tcPr>
          <w:p w14:paraId="295A093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E20CCF2" w14:textId="77777777" w:rsidR="00463D6D" w:rsidRPr="00F05271" w:rsidRDefault="00463D6D" w:rsidP="00DF0F01">
            <w:pPr>
              <w:keepNext w:val="0"/>
              <w:keepLines w:val="0"/>
              <w:widowControl w:val="0"/>
              <w:rPr>
                <w:sz w:val="18"/>
                <w:szCs w:val="18"/>
              </w:rPr>
            </w:pPr>
            <w:r w:rsidRPr="00F05271">
              <w:rPr>
                <w:sz w:val="18"/>
                <w:szCs w:val="18"/>
              </w:rPr>
              <w:t>28319/4; 28318/1</w:t>
            </w:r>
          </w:p>
        </w:tc>
        <w:tc>
          <w:tcPr>
            <w:tcW w:w="2149" w:type="dxa"/>
            <w:hideMark/>
          </w:tcPr>
          <w:p w14:paraId="4B63646D" w14:textId="77777777" w:rsidR="00463D6D" w:rsidRPr="00F05271" w:rsidRDefault="00463D6D" w:rsidP="00DF0F01">
            <w:pPr>
              <w:keepNext w:val="0"/>
              <w:keepLines w:val="0"/>
              <w:widowControl w:val="0"/>
              <w:rPr>
                <w:sz w:val="18"/>
                <w:szCs w:val="18"/>
              </w:rPr>
            </w:pPr>
            <w:r w:rsidRPr="00F05271">
              <w:rPr>
                <w:sz w:val="18"/>
                <w:szCs w:val="18"/>
              </w:rPr>
              <w:t>Conjoined Dwelling</w:t>
            </w:r>
          </w:p>
        </w:tc>
      </w:tr>
      <w:tr w:rsidR="00463D6D" w:rsidRPr="00F05271" w14:paraId="1F501C44" w14:textId="77777777" w:rsidTr="00DF0F01">
        <w:trPr>
          <w:trHeight w:val="765"/>
        </w:trPr>
        <w:tc>
          <w:tcPr>
            <w:tcW w:w="1135" w:type="dxa"/>
            <w:hideMark/>
          </w:tcPr>
          <w:p w14:paraId="760842F2" w14:textId="77777777" w:rsidR="00463D6D" w:rsidRPr="00F05271" w:rsidRDefault="00463D6D" w:rsidP="00DF0F01">
            <w:pPr>
              <w:keepNext w:val="0"/>
              <w:keepLines w:val="0"/>
              <w:widowControl w:val="0"/>
              <w:rPr>
                <w:sz w:val="18"/>
                <w:szCs w:val="18"/>
              </w:rPr>
            </w:pPr>
            <w:r w:rsidRPr="003D4B74">
              <w:rPr>
                <w:sz w:val="18"/>
                <w:szCs w:val="18"/>
              </w:rPr>
              <w:t>HOB-C</w:t>
            </w:r>
            <w:r>
              <w:rPr>
                <w:sz w:val="18"/>
                <w:szCs w:val="18"/>
              </w:rPr>
              <w:t>6</w:t>
            </w:r>
            <w:r w:rsidRPr="003D4B74">
              <w:rPr>
                <w:sz w:val="18"/>
                <w:szCs w:val="18"/>
              </w:rPr>
              <w:t>.1.1</w:t>
            </w:r>
            <w:r>
              <w:rPr>
                <w:sz w:val="18"/>
                <w:szCs w:val="18"/>
              </w:rPr>
              <w:t>906</w:t>
            </w:r>
          </w:p>
        </w:tc>
        <w:tc>
          <w:tcPr>
            <w:tcW w:w="907" w:type="dxa"/>
            <w:hideMark/>
          </w:tcPr>
          <w:p w14:paraId="35FD2EA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CF4B149" w14:textId="77777777" w:rsidR="00463D6D" w:rsidRPr="00F05271" w:rsidRDefault="00463D6D" w:rsidP="00DF0F01">
            <w:pPr>
              <w:keepNext w:val="0"/>
              <w:keepLines w:val="0"/>
              <w:widowControl w:val="0"/>
              <w:rPr>
                <w:sz w:val="18"/>
                <w:szCs w:val="18"/>
              </w:rPr>
            </w:pPr>
            <w:r w:rsidRPr="00617310">
              <w:rPr>
                <w:sz w:val="18"/>
                <w:szCs w:val="18"/>
              </w:rPr>
              <w:t>Dynnyrne</w:t>
            </w:r>
          </w:p>
        </w:tc>
        <w:tc>
          <w:tcPr>
            <w:tcW w:w="1823" w:type="dxa"/>
            <w:hideMark/>
          </w:tcPr>
          <w:p w14:paraId="624222D2" w14:textId="77777777" w:rsidR="00463D6D" w:rsidRPr="00F05271" w:rsidRDefault="00463D6D" w:rsidP="00DF0F01">
            <w:pPr>
              <w:keepNext w:val="0"/>
              <w:keepLines w:val="0"/>
              <w:widowControl w:val="0"/>
              <w:rPr>
                <w:sz w:val="18"/>
                <w:szCs w:val="18"/>
              </w:rPr>
            </w:pPr>
            <w:r w:rsidRPr="00617310">
              <w:rPr>
                <w:sz w:val="18"/>
                <w:szCs w:val="18"/>
              </w:rPr>
              <w:t>137­153</w:t>
            </w:r>
            <w:r w:rsidRPr="00F05271">
              <w:rPr>
                <w:sz w:val="18"/>
                <w:szCs w:val="18"/>
              </w:rPr>
              <w:t xml:space="preserve"> Waterworks Road</w:t>
            </w:r>
          </w:p>
        </w:tc>
        <w:tc>
          <w:tcPr>
            <w:tcW w:w="1559" w:type="dxa"/>
            <w:hideMark/>
          </w:tcPr>
          <w:p w14:paraId="1E3EC24F" w14:textId="77777777" w:rsidR="00463D6D" w:rsidRPr="00F05271" w:rsidRDefault="00463D6D" w:rsidP="00DF0F01">
            <w:pPr>
              <w:keepNext w:val="0"/>
              <w:keepLines w:val="0"/>
              <w:widowControl w:val="0"/>
              <w:rPr>
                <w:sz w:val="18"/>
                <w:szCs w:val="18"/>
              </w:rPr>
            </w:pPr>
            <w:r w:rsidRPr="00F05271">
              <w:rPr>
                <w:sz w:val="18"/>
                <w:szCs w:val="18"/>
              </w:rPr>
              <w:t>Elmstree</w:t>
            </w:r>
          </w:p>
        </w:tc>
        <w:tc>
          <w:tcPr>
            <w:tcW w:w="1112" w:type="dxa"/>
            <w:hideMark/>
          </w:tcPr>
          <w:p w14:paraId="68B11961" w14:textId="77777777" w:rsidR="00463D6D" w:rsidRPr="00F05271" w:rsidRDefault="00463D6D" w:rsidP="00DF0F01">
            <w:pPr>
              <w:keepNext w:val="0"/>
              <w:keepLines w:val="0"/>
              <w:widowControl w:val="0"/>
              <w:rPr>
                <w:sz w:val="18"/>
                <w:szCs w:val="18"/>
              </w:rPr>
            </w:pPr>
            <w:r w:rsidRPr="00F05271">
              <w:rPr>
                <w:sz w:val="18"/>
                <w:szCs w:val="18"/>
              </w:rPr>
              <w:t>134793/1</w:t>
            </w:r>
          </w:p>
        </w:tc>
        <w:tc>
          <w:tcPr>
            <w:tcW w:w="2149" w:type="dxa"/>
            <w:hideMark/>
          </w:tcPr>
          <w:p w14:paraId="6D277F6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650F466" w14:textId="77777777" w:rsidTr="00DF0F01">
        <w:trPr>
          <w:trHeight w:val="510"/>
        </w:trPr>
        <w:tc>
          <w:tcPr>
            <w:tcW w:w="1135" w:type="dxa"/>
            <w:hideMark/>
          </w:tcPr>
          <w:p w14:paraId="5F5921DC" w14:textId="77777777" w:rsidR="00463D6D" w:rsidRPr="00F05271" w:rsidRDefault="00463D6D" w:rsidP="00DF0F01">
            <w:pPr>
              <w:keepNext w:val="0"/>
              <w:keepLines w:val="0"/>
              <w:widowControl w:val="0"/>
              <w:rPr>
                <w:sz w:val="18"/>
                <w:szCs w:val="18"/>
              </w:rPr>
            </w:pPr>
            <w:r w:rsidRPr="00BA7274">
              <w:rPr>
                <w:sz w:val="18"/>
                <w:szCs w:val="18"/>
              </w:rPr>
              <w:t>HOB-C</w:t>
            </w:r>
            <w:r>
              <w:rPr>
                <w:sz w:val="18"/>
                <w:szCs w:val="18"/>
              </w:rPr>
              <w:t>6</w:t>
            </w:r>
            <w:r w:rsidRPr="00BA7274">
              <w:rPr>
                <w:sz w:val="18"/>
                <w:szCs w:val="18"/>
              </w:rPr>
              <w:t>.1.1</w:t>
            </w:r>
            <w:r>
              <w:rPr>
                <w:sz w:val="18"/>
                <w:szCs w:val="18"/>
              </w:rPr>
              <w:t>907</w:t>
            </w:r>
          </w:p>
        </w:tc>
        <w:tc>
          <w:tcPr>
            <w:tcW w:w="907" w:type="dxa"/>
            <w:hideMark/>
          </w:tcPr>
          <w:p w14:paraId="7974E7D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4EFD531"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4FD26C6D" w14:textId="77777777" w:rsidR="00463D6D" w:rsidRPr="00F05271" w:rsidRDefault="00463D6D" w:rsidP="00DF0F01">
            <w:pPr>
              <w:keepNext w:val="0"/>
              <w:keepLines w:val="0"/>
              <w:widowControl w:val="0"/>
              <w:rPr>
                <w:sz w:val="18"/>
                <w:szCs w:val="18"/>
              </w:rPr>
            </w:pPr>
            <w:r w:rsidRPr="00F05271">
              <w:rPr>
                <w:sz w:val="18"/>
                <w:szCs w:val="18"/>
              </w:rPr>
              <w:t>189 Waterworks Road</w:t>
            </w:r>
          </w:p>
        </w:tc>
        <w:tc>
          <w:tcPr>
            <w:tcW w:w="1559" w:type="dxa"/>
            <w:hideMark/>
          </w:tcPr>
          <w:p w14:paraId="5696713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81CF66" w14:textId="77777777" w:rsidR="00463D6D" w:rsidRPr="00F05271" w:rsidRDefault="00463D6D" w:rsidP="00DF0F01">
            <w:pPr>
              <w:keepNext w:val="0"/>
              <w:keepLines w:val="0"/>
              <w:widowControl w:val="0"/>
              <w:rPr>
                <w:sz w:val="18"/>
                <w:szCs w:val="18"/>
              </w:rPr>
            </w:pPr>
            <w:r w:rsidRPr="00F05271">
              <w:rPr>
                <w:sz w:val="18"/>
                <w:szCs w:val="18"/>
              </w:rPr>
              <w:t>18036/2</w:t>
            </w:r>
          </w:p>
        </w:tc>
        <w:tc>
          <w:tcPr>
            <w:tcW w:w="2149" w:type="dxa"/>
            <w:hideMark/>
          </w:tcPr>
          <w:p w14:paraId="62FE7164"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8040305" w14:textId="77777777" w:rsidTr="00DF0F01">
        <w:trPr>
          <w:trHeight w:val="510"/>
        </w:trPr>
        <w:tc>
          <w:tcPr>
            <w:tcW w:w="1135" w:type="dxa"/>
            <w:hideMark/>
          </w:tcPr>
          <w:p w14:paraId="7ABCDC8B" w14:textId="77777777" w:rsidR="00463D6D" w:rsidRPr="00F05271" w:rsidRDefault="00463D6D" w:rsidP="00DF0F01">
            <w:pPr>
              <w:keepNext w:val="0"/>
              <w:keepLines w:val="0"/>
              <w:widowControl w:val="0"/>
              <w:rPr>
                <w:sz w:val="18"/>
                <w:szCs w:val="18"/>
              </w:rPr>
            </w:pPr>
            <w:r w:rsidRPr="00BA7274">
              <w:rPr>
                <w:sz w:val="18"/>
                <w:szCs w:val="18"/>
              </w:rPr>
              <w:t>HOB-C</w:t>
            </w:r>
            <w:r>
              <w:rPr>
                <w:sz w:val="18"/>
                <w:szCs w:val="18"/>
              </w:rPr>
              <w:t>6</w:t>
            </w:r>
            <w:r w:rsidRPr="00BA7274">
              <w:rPr>
                <w:sz w:val="18"/>
                <w:szCs w:val="18"/>
              </w:rPr>
              <w:t>.1.1</w:t>
            </w:r>
            <w:r>
              <w:rPr>
                <w:sz w:val="18"/>
                <w:szCs w:val="18"/>
              </w:rPr>
              <w:t>908</w:t>
            </w:r>
          </w:p>
        </w:tc>
        <w:tc>
          <w:tcPr>
            <w:tcW w:w="907" w:type="dxa"/>
            <w:hideMark/>
          </w:tcPr>
          <w:p w14:paraId="3A65CB7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3C5226" w14:textId="77777777" w:rsidR="00463D6D" w:rsidRPr="00F05271" w:rsidRDefault="00463D6D" w:rsidP="00DF0F01">
            <w:pPr>
              <w:keepNext w:val="0"/>
              <w:keepLines w:val="0"/>
              <w:widowControl w:val="0"/>
              <w:rPr>
                <w:sz w:val="18"/>
                <w:szCs w:val="18"/>
              </w:rPr>
            </w:pPr>
            <w:r w:rsidRPr="00F05271">
              <w:rPr>
                <w:sz w:val="18"/>
                <w:szCs w:val="18"/>
              </w:rPr>
              <w:t>Dynnyrne</w:t>
            </w:r>
          </w:p>
        </w:tc>
        <w:tc>
          <w:tcPr>
            <w:tcW w:w="1823" w:type="dxa"/>
            <w:hideMark/>
          </w:tcPr>
          <w:p w14:paraId="1B28708C" w14:textId="77777777" w:rsidR="00463D6D" w:rsidRPr="00F05271" w:rsidRDefault="00463D6D" w:rsidP="00DF0F01">
            <w:pPr>
              <w:keepNext w:val="0"/>
              <w:keepLines w:val="0"/>
              <w:widowControl w:val="0"/>
              <w:rPr>
                <w:sz w:val="18"/>
                <w:szCs w:val="18"/>
              </w:rPr>
            </w:pPr>
            <w:r w:rsidRPr="00F05271">
              <w:rPr>
                <w:sz w:val="18"/>
                <w:szCs w:val="18"/>
              </w:rPr>
              <w:t>191 Waterworks Road</w:t>
            </w:r>
          </w:p>
        </w:tc>
        <w:tc>
          <w:tcPr>
            <w:tcW w:w="1559" w:type="dxa"/>
            <w:hideMark/>
          </w:tcPr>
          <w:p w14:paraId="79725E55"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99DAEA" w14:textId="77777777" w:rsidR="00463D6D" w:rsidRPr="00F05271" w:rsidRDefault="00463D6D" w:rsidP="00DF0F01">
            <w:pPr>
              <w:keepNext w:val="0"/>
              <w:keepLines w:val="0"/>
              <w:widowControl w:val="0"/>
              <w:rPr>
                <w:sz w:val="18"/>
                <w:szCs w:val="18"/>
              </w:rPr>
            </w:pPr>
            <w:r w:rsidRPr="00F05271">
              <w:rPr>
                <w:sz w:val="18"/>
                <w:szCs w:val="18"/>
              </w:rPr>
              <w:t>18036/1</w:t>
            </w:r>
          </w:p>
        </w:tc>
        <w:tc>
          <w:tcPr>
            <w:tcW w:w="2149" w:type="dxa"/>
            <w:hideMark/>
          </w:tcPr>
          <w:p w14:paraId="30701C8C"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07A110CF" w14:textId="77777777" w:rsidTr="00DF0F01">
        <w:trPr>
          <w:trHeight w:val="510"/>
        </w:trPr>
        <w:tc>
          <w:tcPr>
            <w:tcW w:w="1135" w:type="dxa"/>
            <w:hideMark/>
          </w:tcPr>
          <w:p w14:paraId="2CF4C0B1" w14:textId="77777777" w:rsidR="00463D6D" w:rsidRPr="00F05271" w:rsidRDefault="00463D6D" w:rsidP="00DF0F01">
            <w:pPr>
              <w:keepNext w:val="0"/>
              <w:keepLines w:val="0"/>
              <w:widowControl w:val="0"/>
              <w:rPr>
                <w:sz w:val="18"/>
                <w:szCs w:val="18"/>
              </w:rPr>
            </w:pPr>
            <w:r w:rsidRPr="00BA7274">
              <w:rPr>
                <w:sz w:val="18"/>
                <w:szCs w:val="18"/>
              </w:rPr>
              <w:t>HOB-C</w:t>
            </w:r>
            <w:r>
              <w:rPr>
                <w:sz w:val="18"/>
                <w:szCs w:val="18"/>
              </w:rPr>
              <w:t>6</w:t>
            </w:r>
            <w:r w:rsidRPr="00BA7274">
              <w:rPr>
                <w:sz w:val="18"/>
                <w:szCs w:val="18"/>
              </w:rPr>
              <w:t>.1.1</w:t>
            </w:r>
            <w:r>
              <w:rPr>
                <w:sz w:val="18"/>
                <w:szCs w:val="18"/>
              </w:rPr>
              <w:t>909</w:t>
            </w:r>
          </w:p>
        </w:tc>
        <w:tc>
          <w:tcPr>
            <w:tcW w:w="907" w:type="dxa"/>
            <w:hideMark/>
          </w:tcPr>
          <w:p w14:paraId="4491130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C93CD63"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1D3AFA47" w14:textId="77777777" w:rsidR="00463D6D" w:rsidRPr="00F05271" w:rsidRDefault="00463D6D" w:rsidP="00DF0F01">
            <w:pPr>
              <w:keepNext w:val="0"/>
              <w:keepLines w:val="0"/>
              <w:widowControl w:val="0"/>
              <w:rPr>
                <w:sz w:val="18"/>
                <w:szCs w:val="18"/>
              </w:rPr>
            </w:pPr>
            <w:r w:rsidRPr="00F05271">
              <w:rPr>
                <w:sz w:val="18"/>
                <w:szCs w:val="18"/>
              </w:rPr>
              <w:t>11 Watkins Avenue</w:t>
            </w:r>
          </w:p>
        </w:tc>
        <w:tc>
          <w:tcPr>
            <w:tcW w:w="1559" w:type="dxa"/>
            <w:hideMark/>
          </w:tcPr>
          <w:p w14:paraId="7AA028D1"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4ACE83" w14:textId="77777777" w:rsidR="00463D6D" w:rsidRPr="00F05271" w:rsidRDefault="00463D6D" w:rsidP="00DF0F01">
            <w:pPr>
              <w:keepNext w:val="0"/>
              <w:keepLines w:val="0"/>
              <w:widowControl w:val="0"/>
              <w:rPr>
                <w:sz w:val="18"/>
                <w:szCs w:val="18"/>
              </w:rPr>
            </w:pPr>
            <w:r w:rsidRPr="00F05271">
              <w:rPr>
                <w:sz w:val="18"/>
                <w:szCs w:val="18"/>
              </w:rPr>
              <w:t>122098/6</w:t>
            </w:r>
          </w:p>
        </w:tc>
        <w:tc>
          <w:tcPr>
            <w:tcW w:w="2149" w:type="dxa"/>
            <w:hideMark/>
          </w:tcPr>
          <w:p w14:paraId="69E169B4" w14:textId="77777777" w:rsidR="00463D6D" w:rsidRPr="00F05271" w:rsidRDefault="00463D6D" w:rsidP="00DF0F01">
            <w:pPr>
              <w:keepNext w:val="0"/>
              <w:keepLines w:val="0"/>
              <w:widowControl w:val="0"/>
              <w:rPr>
                <w:sz w:val="18"/>
                <w:szCs w:val="18"/>
              </w:rPr>
            </w:pPr>
            <w:r w:rsidRPr="00242DC4">
              <w:rPr>
                <w:sz w:val="18"/>
                <w:szCs w:val="18"/>
              </w:rPr>
              <w:t>House- refer to attached datasheet Reference No. HOB-C</w:t>
            </w:r>
            <w:r>
              <w:rPr>
                <w:sz w:val="18"/>
                <w:szCs w:val="18"/>
              </w:rPr>
              <w:t>6</w:t>
            </w:r>
            <w:r w:rsidRPr="00242DC4">
              <w:rPr>
                <w:sz w:val="18"/>
                <w:szCs w:val="18"/>
              </w:rPr>
              <w:t>.1.1909</w:t>
            </w:r>
          </w:p>
        </w:tc>
      </w:tr>
      <w:tr w:rsidR="00463D6D" w:rsidRPr="00F05271" w14:paraId="34421738" w14:textId="77777777" w:rsidTr="00DF0F01">
        <w:trPr>
          <w:trHeight w:val="510"/>
        </w:trPr>
        <w:tc>
          <w:tcPr>
            <w:tcW w:w="1135" w:type="dxa"/>
            <w:hideMark/>
          </w:tcPr>
          <w:p w14:paraId="490E96B0" w14:textId="77777777" w:rsidR="00463D6D" w:rsidRPr="00F05271" w:rsidRDefault="00463D6D" w:rsidP="00DF0F01">
            <w:pPr>
              <w:keepNext w:val="0"/>
              <w:keepLines w:val="0"/>
              <w:widowControl w:val="0"/>
              <w:rPr>
                <w:sz w:val="18"/>
                <w:szCs w:val="18"/>
              </w:rPr>
            </w:pPr>
            <w:r w:rsidRPr="00BA7274">
              <w:rPr>
                <w:sz w:val="18"/>
                <w:szCs w:val="18"/>
              </w:rPr>
              <w:t>HOB-C</w:t>
            </w:r>
            <w:r>
              <w:rPr>
                <w:sz w:val="18"/>
                <w:szCs w:val="18"/>
              </w:rPr>
              <w:t>6</w:t>
            </w:r>
            <w:r w:rsidRPr="00BA7274">
              <w:rPr>
                <w:sz w:val="18"/>
                <w:szCs w:val="18"/>
              </w:rPr>
              <w:t>.1.1</w:t>
            </w:r>
            <w:r>
              <w:rPr>
                <w:sz w:val="18"/>
                <w:szCs w:val="18"/>
              </w:rPr>
              <w:t>910</w:t>
            </w:r>
          </w:p>
        </w:tc>
        <w:tc>
          <w:tcPr>
            <w:tcW w:w="907" w:type="dxa"/>
            <w:hideMark/>
          </w:tcPr>
          <w:p w14:paraId="4FB7AE5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4A7EF42"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992A4E5" w14:textId="77777777" w:rsidR="00463D6D" w:rsidRPr="00F05271" w:rsidRDefault="00463D6D" w:rsidP="00DF0F01">
            <w:pPr>
              <w:keepNext w:val="0"/>
              <w:keepLines w:val="0"/>
              <w:widowControl w:val="0"/>
              <w:rPr>
                <w:sz w:val="18"/>
                <w:szCs w:val="18"/>
              </w:rPr>
            </w:pPr>
            <w:r w:rsidRPr="00F05271">
              <w:rPr>
                <w:sz w:val="18"/>
                <w:szCs w:val="18"/>
              </w:rPr>
              <w:t>2 Waverley Avenue</w:t>
            </w:r>
          </w:p>
        </w:tc>
        <w:tc>
          <w:tcPr>
            <w:tcW w:w="1559" w:type="dxa"/>
            <w:hideMark/>
          </w:tcPr>
          <w:p w14:paraId="19CCD0F1" w14:textId="77777777" w:rsidR="00463D6D" w:rsidRPr="00F05271" w:rsidRDefault="00463D6D" w:rsidP="00DF0F01">
            <w:pPr>
              <w:keepNext w:val="0"/>
              <w:keepLines w:val="0"/>
              <w:widowControl w:val="0"/>
              <w:rPr>
                <w:sz w:val="18"/>
                <w:szCs w:val="18"/>
              </w:rPr>
            </w:pPr>
            <w:r w:rsidRPr="00F05271">
              <w:rPr>
                <w:sz w:val="18"/>
                <w:szCs w:val="18"/>
              </w:rPr>
              <w:t>Waverley</w:t>
            </w:r>
          </w:p>
        </w:tc>
        <w:tc>
          <w:tcPr>
            <w:tcW w:w="1112" w:type="dxa"/>
            <w:hideMark/>
          </w:tcPr>
          <w:p w14:paraId="617868AB" w14:textId="77777777" w:rsidR="00463D6D" w:rsidRPr="00F05271" w:rsidRDefault="00463D6D" w:rsidP="00DF0F01">
            <w:pPr>
              <w:keepNext w:val="0"/>
              <w:keepLines w:val="0"/>
              <w:widowControl w:val="0"/>
              <w:rPr>
                <w:sz w:val="18"/>
                <w:szCs w:val="18"/>
              </w:rPr>
            </w:pPr>
            <w:r w:rsidRPr="00F05271">
              <w:rPr>
                <w:sz w:val="18"/>
                <w:szCs w:val="18"/>
              </w:rPr>
              <w:t>241969/1</w:t>
            </w:r>
          </w:p>
        </w:tc>
        <w:tc>
          <w:tcPr>
            <w:tcW w:w="2149" w:type="dxa"/>
            <w:hideMark/>
          </w:tcPr>
          <w:p w14:paraId="63544E06" w14:textId="77777777" w:rsidR="00463D6D" w:rsidRPr="00F05271" w:rsidRDefault="00463D6D" w:rsidP="00DF0F01">
            <w:pPr>
              <w:keepNext w:val="0"/>
              <w:keepLines w:val="0"/>
              <w:widowControl w:val="0"/>
              <w:rPr>
                <w:sz w:val="18"/>
                <w:szCs w:val="18"/>
              </w:rPr>
            </w:pPr>
            <w:r>
              <w:rPr>
                <w:sz w:val="18"/>
                <w:szCs w:val="18"/>
              </w:rPr>
              <w:t>I</w:t>
            </w:r>
            <w:r w:rsidRPr="00F05271">
              <w:rPr>
                <w:sz w:val="18"/>
                <w:szCs w:val="18"/>
              </w:rPr>
              <w:t>ncluding gardens</w:t>
            </w:r>
          </w:p>
        </w:tc>
      </w:tr>
      <w:tr w:rsidR="00463D6D" w:rsidRPr="00F05271" w14:paraId="56BA3255" w14:textId="77777777" w:rsidTr="00DF0F01">
        <w:trPr>
          <w:trHeight w:val="510"/>
        </w:trPr>
        <w:tc>
          <w:tcPr>
            <w:tcW w:w="1135" w:type="dxa"/>
            <w:hideMark/>
          </w:tcPr>
          <w:p w14:paraId="66818D6B" w14:textId="77777777" w:rsidR="00463D6D" w:rsidRPr="00F05271" w:rsidRDefault="00463D6D" w:rsidP="00DF0F01">
            <w:pPr>
              <w:keepNext w:val="0"/>
              <w:keepLines w:val="0"/>
              <w:widowControl w:val="0"/>
              <w:rPr>
                <w:sz w:val="18"/>
                <w:szCs w:val="18"/>
              </w:rPr>
            </w:pPr>
            <w:r w:rsidRPr="00BA7274">
              <w:rPr>
                <w:sz w:val="18"/>
                <w:szCs w:val="18"/>
              </w:rPr>
              <w:t>HOB-C</w:t>
            </w:r>
            <w:r>
              <w:rPr>
                <w:sz w:val="18"/>
                <w:szCs w:val="18"/>
              </w:rPr>
              <w:t>6</w:t>
            </w:r>
            <w:r w:rsidRPr="00BA7274">
              <w:rPr>
                <w:sz w:val="18"/>
                <w:szCs w:val="18"/>
              </w:rPr>
              <w:t>.1.1</w:t>
            </w:r>
            <w:r>
              <w:rPr>
                <w:sz w:val="18"/>
                <w:szCs w:val="18"/>
              </w:rPr>
              <w:t>911</w:t>
            </w:r>
          </w:p>
        </w:tc>
        <w:tc>
          <w:tcPr>
            <w:tcW w:w="907" w:type="dxa"/>
            <w:hideMark/>
          </w:tcPr>
          <w:p w14:paraId="131B260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8F94F2"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0651C1B0" w14:textId="77777777" w:rsidR="00463D6D" w:rsidRPr="00F05271" w:rsidRDefault="00463D6D" w:rsidP="00DF0F01">
            <w:pPr>
              <w:keepNext w:val="0"/>
              <w:keepLines w:val="0"/>
              <w:widowControl w:val="0"/>
              <w:rPr>
                <w:sz w:val="18"/>
                <w:szCs w:val="18"/>
              </w:rPr>
            </w:pPr>
            <w:r w:rsidRPr="00F05271">
              <w:rPr>
                <w:sz w:val="18"/>
                <w:szCs w:val="18"/>
              </w:rPr>
              <w:t>4 Waverley Avenue</w:t>
            </w:r>
          </w:p>
        </w:tc>
        <w:tc>
          <w:tcPr>
            <w:tcW w:w="1559" w:type="dxa"/>
            <w:hideMark/>
          </w:tcPr>
          <w:p w14:paraId="0980322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6104135" w14:textId="77777777" w:rsidR="00463D6D" w:rsidRPr="00F05271" w:rsidRDefault="00463D6D" w:rsidP="00DF0F01">
            <w:pPr>
              <w:keepNext w:val="0"/>
              <w:keepLines w:val="0"/>
              <w:widowControl w:val="0"/>
              <w:rPr>
                <w:sz w:val="18"/>
                <w:szCs w:val="18"/>
              </w:rPr>
            </w:pPr>
            <w:r w:rsidRPr="00F05271">
              <w:rPr>
                <w:sz w:val="18"/>
                <w:szCs w:val="18"/>
              </w:rPr>
              <w:t>134480/1</w:t>
            </w:r>
          </w:p>
        </w:tc>
        <w:tc>
          <w:tcPr>
            <w:tcW w:w="2149" w:type="dxa"/>
            <w:hideMark/>
          </w:tcPr>
          <w:p w14:paraId="08A25597"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0812EEA" w14:textId="77777777" w:rsidTr="00DF0F01">
        <w:trPr>
          <w:trHeight w:val="510"/>
        </w:trPr>
        <w:tc>
          <w:tcPr>
            <w:tcW w:w="1135" w:type="dxa"/>
            <w:hideMark/>
          </w:tcPr>
          <w:p w14:paraId="4029D4B9" w14:textId="77777777" w:rsidR="00463D6D" w:rsidRPr="00F05271" w:rsidRDefault="00463D6D" w:rsidP="00DF0F01">
            <w:pPr>
              <w:keepNext w:val="0"/>
              <w:keepLines w:val="0"/>
              <w:widowControl w:val="0"/>
              <w:rPr>
                <w:sz w:val="18"/>
                <w:szCs w:val="18"/>
              </w:rPr>
            </w:pPr>
            <w:r w:rsidRPr="00BA7274">
              <w:rPr>
                <w:sz w:val="18"/>
                <w:szCs w:val="18"/>
              </w:rPr>
              <w:t>HOB-</w:t>
            </w:r>
            <w:r w:rsidRPr="00BA7274">
              <w:rPr>
                <w:sz w:val="18"/>
                <w:szCs w:val="18"/>
              </w:rPr>
              <w:lastRenderedPageBreak/>
              <w:t>C</w:t>
            </w:r>
            <w:r>
              <w:rPr>
                <w:sz w:val="18"/>
                <w:szCs w:val="18"/>
              </w:rPr>
              <w:t>6</w:t>
            </w:r>
            <w:r w:rsidRPr="00BA7274">
              <w:rPr>
                <w:sz w:val="18"/>
                <w:szCs w:val="18"/>
              </w:rPr>
              <w:t>.1.1</w:t>
            </w:r>
            <w:r>
              <w:rPr>
                <w:sz w:val="18"/>
                <w:szCs w:val="18"/>
              </w:rPr>
              <w:t>912</w:t>
            </w:r>
          </w:p>
        </w:tc>
        <w:tc>
          <w:tcPr>
            <w:tcW w:w="907" w:type="dxa"/>
            <w:hideMark/>
          </w:tcPr>
          <w:p w14:paraId="1FD2A1FD" w14:textId="77777777" w:rsidR="00463D6D" w:rsidRPr="00F05271" w:rsidRDefault="00463D6D" w:rsidP="00DF0F01">
            <w:pPr>
              <w:keepNext w:val="0"/>
              <w:keepLines w:val="0"/>
              <w:widowControl w:val="0"/>
              <w:rPr>
                <w:sz w:val="18"/>
                <w:szCs w:val="18"/>
              </w:rPr>
            </w:pPr>
            <w:r w:rsidRPr="00F05271">
              <w:rPr>
                <w:sz w:val="18"/>
                <w:szCs w:val="18"/>
              </w:rPr>
              <w:lastRenderedPageBreak/>
              <w:t> </w:t>
            </w:r>
          </w:p>
        </w:tc>
        <w:tc>
          <w:tcPr>
            <w:tcW w:w="1077" w:type="dxa"/>
            <w:hideMark/>
          </w:tcPr>
          <w:p w14:paraId="6E9D2626" w14:textId="77777777" w:rsidR="00463D6D" w:rsidRPr="00F05271" w:rsidRDefault="00463D6D" w:rsidP="00DF0F01">
            <w:pPr>
              <w:keepNext w:val="0"/>
              <w:keepLines w:val="0"/>
              <w:widowControl w:val="0"/>
              <w:rPr>
                <w:sz w:val="18"/>
                <w:szCs w:val="18"/>
              </w:rPr>
            </w:pPr>
            <w:r w:rsidRPr="00F05271">
              <w:rPr>
                <w:sz w:val="18"/>
                <w:szCs w:val="18"/>
              </w:rPr>
              <w:t xml:space="preserve">Lenah </w:t>
            </w:r>
            <w:r w:rsidRPr="00F05271">
              <w:rPr>
                <w:sz w:val="18"/>
                <w:szCs w:val="18"/>
              </w:rPr>
              <w:lastRenderedPageBreak/>
              <w:t>Valley</w:t>
            </w:r>
          </w:p>
        </w:tc>
        <w:tc>
          <w:tcPr>
            <w:tcW w:w="1823" w:type="dxa"/>
            <w:hideMark/>
          </w:tcPr>
          <w:p w14:paraId="1DCD6556" w14:textId="77777777" w:rsidR="00463D6D" w:rsidRPr="00F05271" w:rsidRDefault="00463D6D" w:rsidP="00DF0F01">
            <w:pPr>
              <w:keepNext w:val="0"/>
              <w:keepLines w:val="0"/>
              <w:widowControl w:val="0"/>
              <w:rPr>
                <w:sz w:val="18"/>
                <w:szCs w:val="18"/>
              </w:rPr>
            </w:pPr>
            <w:r w:rsidRPr="00F05271">
              <w:rPr>
                <w:sz w:val="18"/>
                <w:szCs w:val="18"/>
              </w:rPr>
              <w:lastRenderedPageBreak/>
              <w:t>7 Waverley Avenue</w:t>
            </w:r>
          </w:p>
        </w:tc>
        <w:tc>
          <w:tcPr>
            <w:tcW w:w="1559" w:type="dxa"/>
            <w:hideMark/>
          </w:tcPr>
          <w:p w14:paraId="6BB54C8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545273E" w14:textId="77777777" w:rsidR="00463D6D" w:rsidRPr="00F05271" w:rsidRDefault="00463D6D" w:rsidP="00DF0F01">
            <w:pPr>
              <w:keepNext w:val="0"/>
              <w:keepLines w:val="0"/>
              <w:widowControl w:val="0"/>
              <w:rPr>
                <w:sz w:val="18"/>
                <w:szCs w:val="18"/>
              </w:rPr>
            </w:pPr>
            <w:r w:rsidRPr="00F05271">
              <w:rPr>
                <w:sz w:val="18"/>
                <w:szCs w:val="18"/>
              </w:rPr>
              <w:t>7948/3</w:t>
            </w:r>
          </w:p>
        </w:tc>
        <w:tc>
          <w:tcPr>
            <w:tcW w:w="2149" w:type="dxa"/>
            <w:hideMark/>
          </w:tcPr>
          <w:p w14:paraId="68FF2D7E"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5D914633" w14:textId="77777777" w:rsidTr="00DF0F01">
        <w:trPr>
          <w:trHeight w:val="510"/>
        </w:trPr>
        <w:tc>
          <w:tcPr>
            <w:tcW w:w="1135" w:type="dxa"/>
            <w:hideMark/>
          </w:tcPr>
          <w:p w14:paraId="16F18F51" w14:textId="77777777" w:rsidR="00463D6D" w:rsidRPr="00F05271" w:rsidRDefault="00463D6D" w:rsidP="00DF0F01">
            <w:pPr>
              <w:keepNext w:val="0"/>
              <w:keepLines w:val="0"/>
              <w:widowControl w:val="0"/>
              <w:rPr>
                <w:sz w:val="18"/>
                <w:szCs w:val="18"/>
              </w:rPr>
            </w:pPr>
            <w:r w:rsidRPr="00BA7274">
              <w:rPr>
                <w:sz w:val="18"/>
                <w:szCs w:val="18"/>
              </w:rPr>
              <w:t>HOB-C</w:t>
            </w:r>
            <w:r>
              <w:rPr>
                <w:sz w:val="18"/>
                <w:szCs w:val="18"/>
              </w:rPr>
              <w:t>6</w:t>
            </w:r>
            <w:r w:rsidRPr="00BA7274">
              <w:rPr>
                <w:sz w:val="18"/>
                <w:szCs w:val="18"/>
              </w:rPr>
              <w:t>.1.1</w:t>
            </w:r>
            <w:r>
              <w:rPr>
                <w:sz w:val="18"/>
                <w:szCs w:val="18"/>
              </w:rPr>
              <w:t>913</w:t>
            </w:r>
          </w:p>
        </w:tc>
        <w:tc>
          <w:tcPr>
            <w:tcW w:w="907" w:type="dxa"/>
            <w:hideMark/>
          </w:tcPr>
          <w:p w14:paraId="4C13D4C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D641D7"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49A89864" w14:textId="77777777" w:rsidR="00463D6D" w:rsidRPr="00F05271" w:rsidRDefault="00463D6D" w:rsidP="00DF0F01">
            <w:pPr>
              <w:keepNext w:val="0"/>
              <w:keepLines w:val="0"/>
              <w:widowControl w:val="0"/>
              <w:rPr>
                <w:sz w:val="18"/>
                <w:szCs w:val="18"/>
              </w:rPr>
            </w:pPr>
            <w:r w:rsidRPr="00F05271">
              <w:rPr>
                <w:sz w:val="18"/>
                <w:szCs w:val="18"/>
              </w:rPr>
              <w:t>8 Waverley Avenue</w:t>
            </w:r>
          </w:p>
        </w:tc>
        <w:tc>
          <w:tcPr>
            <w:tcW w:w="1559" w:type="dxa"/>
            <w:hideMark/>
          </w:tcPr>
          <w:p w14:paraId="63EB1283" w14:textId="77777777" w:rsidR="00463D6D" w:rsidRPr="00F05271" w:rsidRDefault="00463D6D" w:rsidP="00DF0F01">
            <w:pPr>
              <w:keepNext w:val="0"/>
              <w:keepLines w:val="0"/>
              <w:widowControl w:val="0"/>
              <w:rPr>
                <w:sz w:val="18"/>
                <w:szCs w:val="18"/>
              </w:rPr>
            </w:pPr>
            <w:r w:rsidRPr="00F05271">
              <w:rPr>
                <w:sz w:val="18"/>
                <w:szCs w:val="18"/>
              </w:rPr>
              <w:t>Thirlmere</w:t>
            </w:r>
          </w:p>
        </w:tc>
        <w:tc>
          <w:tcPr>
            <w:tcW w:w="1112" w:type="dxa"/>
            <w:hideMark/>
          </w:tcPr>
          <w:p w14:paraId="4C3211CB" w14:textId="77777777" w:rsidR="00463D6D" w:rsidRPr="00F05271" w:rsidRDefault="00463D6D" w:rsidP="00DF0F01">
            <w:pPr>
              <w:keepNext w:val="0"/>
              <w:keepLines w:val="0"/>
              <w:widowControl w:val="0"/>
              <w:rPr>
                <w:sz w:val="18"/>
                <w:szCs w:val="18"/>
              </w:rPr>
            </w:pPr>
            <w:r w:rsidRPr="00F05271">
              <w:rPr>
                <w:sz w:val="18"/>
                <w:szCs w:val="18"/>
              </w:rPr>
              <w:t>60972/86</w:t>
            </w:r>
          </w:p>
        </w:tc>
        <w:tc>
          <w:tcPr>
            <w:tcW w:w="2149" w:type="dxa"/>
            <w:hideMark/>
          </w:tcPr>
          <w:p w14:paraId="37E1694B"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41A4748A" w14:textId="77777777" w:rsidTr="00DF0F01">
        <w:trPr>
          <w:trHeight w:val="510"/>
        </w:trPr>
        <w:tc>
          <w:tcPr>
            <w:tcW w:w="1135" w:type="dxa"/>
            <w:hideMark/>
          </w:tcPr>
          <w:p w14:paraId="293EF835" w14:textId="77777777" w:rsidR="00463D6D" w:rsidRPr="00F05271" w:rsidRDefault="00463D6D" w:rsidP="00DF0F01">
            <w:pPr>
              <w:keepNext w:val="0"/>
              <w:keepLines w:val="0"/>
              <w:widowControl w:val="0"/>
              <w:rPr>
                <w:sz w:val="18"/>
                <w:szCs w:val="18"/>
              </w:rPr>
            </w:pPr>
            <w:r w:rsidRPr="00BA7274">
              <w:rPr>
                <w:sz w:val="18"/>
                <w:szCs w:val="18"/>
              </w:rPr>
              <w:t>HOB-C</w:t>
            </w:r>
            <w:r>
              <w:rPr>
                <w:sz w:val="18"/>
                <w:szCs w:val="18"/>
              </w:rPr>
              <w:t>6</w:t>
            </w:r>
            <w:r w:rsidRPr="00BA7274">
              <w:rPr>
                <w:sz w:val="18"/>
                <w:szCs w:val="18"/>
              </w:rPr>
              <w:t>.1.1</w:t>
            </w:r>
            <w:r>
              <w:rPr>
                <w:sz w:val="18"/>
                <w:szCs w:val="18"/>
              </w:rPr>
              <w:t>914</w:t>
            </w:r>
          </w:p>
        </w:tc>
        <w:tc>
          <w:tcPr>
            <w:tcW w:w="907" w:type="dxa"/>
            <w:hideMark/>
          </w:tcPr>
          <w:p w14:paraId="6FC4CF6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C54E367" w14:textId="77777777" w:rsidR="00463D6D" w:rsidRPr="00F05271" w:rsidRDefault="00463D6D" w:rsidP="00DF0F01">
            <w:pPr>
              <w:keepNext w:val="0"/>
              <w:keepLines w:val="0"/>
              <w:widowControl w:val="0"/>
              <w:rPr>
                <w:sz w:val="18"/>
                <w:szCs w:val="18"/>
              </w:rPr>
            </w:pPr>
            <w:r w:rsidRPr="00340501">
              <w:rPr>
                <w:sz w:val="18"/>
                <w:szCs w:val="18"/>
              </w:rPr>
              <w:t>Lenah Valley</w:t>
            </w:r>
          </w:p>
        </w:tc>
        <w:tc>
          <w:tcPr>
            <w:tcW w:w="1823" w:type="dxa"/>
            <w:hideMark/>
          </w:tcPr>
          <w:p w14:paraId="0FA4C98D" w14:textId="77777777" w:rsidR="00463D6D" w:rsidRPr="00F05271" w:rsidRDefault="00463D6D" w:rsidP="00DF0F01">
            <w:pPr>
              <w:keepNext w:val="0"/>
              <w:keepLines w:val="0"/>
              <w:widowControl w:val="0"/>
              <w:rPr>
                <w:sz w:val="18"/>
                <w:szCs w:val="18"/>
              </w:rPr>
            </w:pPr>
            <w:r w:rsidRPr="00F05271">
              <w:rPr>
                <w:sz w:val="18"/>
                <w:szCs w:val="18"/>
              </w:rPr>
              <w:t>Waverley Avenue</w:t>
            </w:r>
          </w:p>
        </w:tc>
        <w:tc>
          <w:tcPr>
            <w:tcW w:w="1559" w:type="dxa"/>
            <w:hideMark/>
          </w:tcPr>
          <w:p w14:paraId="3FD4E5B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57C6501" w14:textId="77777777" w:rsidR="00463D6D" w:rsidRPr="00F05271" w:rsidRDefault="00463D6D" w:rsidP="00DF0F01">
            <w:pPr>
              <w:keepNext w:val="0"/>
              <w:keepLines w:val="0"/>
              <w:widowControl w:val="0"/>
              <w:rPr>
                <w:sz w:val="18"/>
                <w:szCs w:val="18"/>
              </w:rPr>
            </w:pPr>
            <w:r w:rsidRPr="00340501">
              <w:rPr>
                <w:sz w:val="18"/>
                <w:szCs w:val="18"/>
              </w:rPr>
              <w:t xml:space="preserve">Not </w:t>
            </w:r>
            <w:r>
              <w:rPr>
                <w:sz w:val="18"/>
                <w:szCs w:val="18"/>
              </w:rPr>
              <w:t>Applicable</w:t>
            </w:r>
          </w:p>
        </w:tc>
        <w:tc>
          <w:tcPr>
            <w:tcW w:w="2149" w:type="dxa"/>
            <w:hideMark/>
          </w:tcPr>
          <w:p w14:paraId="703BCFEC" w14:textId="77777777" w:rsidR="00463D6D" w:rsidRPr="00F05271" w:rsidRDefault="00463D6D" w:rsidP="00DF0F01">
            <w:pPr>
              <w:keepNext w:val="0"/>
              <w:keepLines w:val="0"/>
              <w:widowControl w:val="0"/>
              <w:rPr>
                <w:sz w:val="18"/>
                <w:szCs w:val="18"/>
              </w:rPr>
            </w:pPr>
            <w:r w:rsidRPr="00F05271">
              <w:rPr>
                <w:sz w:val="18"/>
                <w:szCs w:val="18"/>
              </w:rPr>
              <w:t>Median Strip - Mature Oaks</w:t>
            </w:r>
          </w:p>
        </w:tc>
      </w:tr>
      <w:tr w:rsidR="00463D6D" w:rsidRPr="00F05271" w14:paraId="795D0D5A" w14:textId="77777777" w:rsidTr="00DF0F01">
        <w:trPr>
          <w:trHeight w:val="510"/>
        </w:trPr>
        <w:tc>
          <w:tcPr>
            <w:tcW w:w="1135" w:type="dxa"/>
            <w:hideMark/>
          </w:tcPr>
          <w:p w14:paraId="5D17A9DF" w14:textId="77777777" w:rsidR="00463D6D" w:rsidRPr="00F05271" w:rsidRDefault="00463D6D" w:rsidP="00DF0F01">
            <w:pPr>
              <w:keepNext w:val="0"/>
              <w:keepLines w:val="0"/>
              <w:widowControl w:val="0"/>
              <w:rPr>
                <w:sz w:val="18"/>
                <w:szCs w:val="18"/>
              </w:rPr>
            </w:pPr>
            <w:r w:rsidRPr="00BA7274">
              <w:rPr>
                <w:sz w:val="18"/>
                <w:szCs w:val="18"/>
              </w:rPr>
              <w:t>HOB-C</w:t>
            </w:r>
            <w:r>
              <w:rPr>
                <w:sz w:val="18"/>
                <w:szCs w:val="18"/>
              </w:rPr>
              <w:t>6</w:t>
            </w:r>
            <w:r w:rsidRPr="00BA7274">
              <w:rPr>
                <w:sz w:val="18"/>
                <w:szCs w:val="18"/>
              </w:rPr>
              <w:t>.1.1</w:t>
            </w:r>
            <w:r>
              <w:rPr>
                <w:sz w:val="18"/>
                <w:szCs w:val="18"/>
              </w:rPr>
              <w:t>915</w:t>
            </w:r>
          </w:p>
        </w:tc>
        <w:tc>
          <w:tcPr>
            <w:tcW w:w="907" w:type="dxa"/>
            <w:hideMark/>
          </w:tcPr>
          <w:p w14:paraId="6FDCC4B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374D37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3E059DD" w14:textId="77777777" w:rsidR="00463D6D" w:rsidRPr="00F05271" w:rsidRDefault="00463D6D" w:rsidP="00DF0F01">
            <w:pPr>
              <w:keepNext w:val="0"/>
              <w:keepLines w:val="0"/>
              <w:widowControl w:val="0"/>
              <w:rPr>
                <w:sz w:val="18"/>
                <w:szCs w:val="18"/>
              </w:rPr>
            </w:pPr>
            <w:r w:rsidRPr="00F05271">
              <w:rPr>
                <w:sz w:val="18"/>
                <w:szCs w:val="18"/>
              </w:rPr>
              <w:t>3 Weld Street</w:t>
            </w:r>
          </w:p>
        </w:tc>
        <w:tc>
          <w:tcPr>
            <w:tcW w:w="1559" w:type="dxa"/>
            <w:hideMark/>
          </w:tcPr>
          <w:p w14:paraId="40E4358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DE61F0A" w14:textId="77777777" w:rsidR="00463D6D" w:rsidRPr="00F05271" w:rsidRDefault="00463D6D" w:rsidP="00DF0F01">
            <w:pPr>
              <w:keepNext w:val="0"/>
              <w:keepLines w:val="0"/>
              <w:widowControl w:val="0"/>
              <w:rPr>
                <w:sz w:val="18"/>
                <w:szCs w:val="18"/>
              </w:rPr>
            </w:pPr>
            <w:r w:rsidRPr="00F05271">
              <w:rPr>
                <w:sz w:val="18"/>
                <w:szCs w:val="18"/>
              </w:rPr>
              <w:t>249145/2</w:t>
            </w:r>
          </w:p>
        </w:tc>
        <w:tc>
          <w:tcPr>
            <w:tcW w:w="2149" w:type="dxa"/>
            <w:hideMark/>
          </w:tcPr>
          <w:p w14:paraId="50416F70" w14:textId="77777777" w:rsidR="00463D6D" w:rsidRPr="00F05271" w:rsidRDefault="00463D6D" w:rsidP="00DF0F01">
            <w:pPr>
              <w:keepNext w:val="0"/>
              <w:keepLines w:val="0"/>
              <w:widowControl w:val="0"/>
              <w:rPr>
                <w:sz w:val="18"/>
                <w:szCs w:val="18"/>
              </w:rPr>
            </w:pPr>
            <w:r w:rsidRPr="00F05271">
              <w:rPr>
                <w:sz w:val="18"/>
                <w:szCs w:val="18"/>
              </w:rPr>
              <w:t>Garage</w:t>
            </w:r>
          </w:p>
        </w:tc>
      </w:tr>
      <w:tr w:rsidR="00463D6D" w:rsidRPr="00F05271" w14:paraId="0A283A36" w14:textId="77777777" w:rsidTr="00DF0F01">
        <w:trPr>
          <w:trHeight w:val="510"/>
        </w:trPr>
        <w:tc>
          <w:tcPr>
            <w:tcW w:w="1135" w:type="dxa"/>
            <w:hideMark/>
          </w:tcPr>
          <w:p w14:paraId="01D62498" w14:textId="77777777" w:rsidR="00463D6D" w:rsidRPr="00F05271" w:rsidRDefault="00463D6D" w:rsidP="00DF0F01">
            <w:pPr>
              <w:keepNext w:val="0"/>
              <w:keepLines w:val="0"/>
              <w:widowControl w:val="0"/>
              <w:rPr>
                <w:sz w:val="18"/>
                <w:szCs w:val="18"/>
              </w:rPr>
            </w:pPr>
            <w:r w:rsidRPr="00047EFC">
              <w:rPr>
                <w:sz w:val="18"/>
                <w:szCs w:val="18"/>
              </w:rPr>
              <w:t>HOB-C</w:t>
            </w:r>
            <w:r>
              <w:rPr>
                <w:sz w:val="18"/>
                <w:szCs w:val="18"/>
              </w:rPr>
              <w:t>6</w:t>
            </w:r>
            <w:r w:rsidRPr="00047EFC">
              <w:rPr>
                <w:sz w:val="18"/>
                <w:szCs w:val="18"/>
              </w:rPr>
              <w:t>.1.1</w:t>
            </w:r>
            <w:r>
              <w:rPr>
                <w:sz w:val="18"/>
                <w:szCs w:val="18"/>
              </w:rPr>
              <w:t>916</w:t>
            </w:r>
          </w:p>
        </w:tc>
        <w:tc>
          <w:tcPr>
            <w:tcW w:w="907" w:type="dxa"/>
            <w:hideMark/>
          </w:tcPr>
          <w:p w14:paraId="0F4688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FE01FB9"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42DB141" w14:textId="77777777" w:rsidR="00463D6D" w:rsidRPr="00F05271" w:rsidRDefault="00463D6D" w:rsidP="00DF0F01">
            <w:pPr>
              <w:keepNext w:val="0"/>
              <w:keepLines w:val="0"/>
              <w:widowControl w:val="0"/>
              <w:rPr>
                <w:sz w:val="18"/>
                <w:szCs w:val="18"/>
              </w:rPr>
            </w:pPr>
            <w:r w:rsidRPr="00F05271">
              <w:rPr>
                <w:sz w:val="18"/>
                <w:szCs w:val="18"/>
              </w:rPr>
              <w:t>7</w:t>
            </w:r>
            <w:r>
              <w:rPr>
                <w:sz w:val="18"/>
                <w:szCs w:val="18"/>
              </w:rPr>
              <w:t>-</w:t>
            </w:r>
            <w:r w:rsidRPr="00F05271">
              <w:rPr>
                <w:sz w:val="18"/>
                <w:szCs w:val="18"/>
              </w:rPr>
              <w:t>9 Weld Street</w:t>
            </w:r>
          </w:p>
        </w:tc>
        <w:tc>
          <w:tcPr>
            <w:tcW w:w="1559" w:type="dxa"/>
            <w:hideMark/>
          </w:tcPr>
          <w:p w14:paraId="17F5FB88" w14:textId="77777777" w:rsidR="00463D6D" w:rsidRPr="00F05271" w:rsidRDefault="00463D6D" w:rsidP="00DF0F01">
            <w:pPr>
              <w:keepNext w:val="0"/>
              <w:keepLines w:val="0"/>
              <w:widowControl w:val="0"/>
              <w:rPr>
                <w:sz w:val="18"/>
                <w:szCs w:val="18"/>
              </w:rPr>
            </w:pPr>
            <w:r w:rsidRPr="00F05271">
              <w:rPr>
                <w:sz w:val="18"/>
                <w:szCs w:val="18"/>
              </w:rPr>
              <w:t>Worplesdon</w:t>
            </w:r>
          </w:p>
        </w:tc>
        <w:tc>
          <w:tcPr>
            <w:tcW w:w="1112" w:type="dxa"/>
            <w:hideMark/>
          </w:tcPr>
          <w:p w14:paraId="52BF600E" w14:textId="77777777" w:rsidR="00463D6D" w:rsidRPr="00F05271" w:rsidRDefault="00463D6D" w:rsidP="00DF0F01">
            <w:pPr>
              <w:keepNext w:val="0"/>
              <w:keepLines w:val="0"/>
              <w:widowControl w:val="0"/>
              <w:rPr>
                <w:sz w:val="18"/>
                <w:szCs w:val="18"/>
              </w:rPr>
            </w:pPr>
            <w:r w:rsidRPr="00F05271">
              <w:rPr>
                <w:sz w:val="18"/>
                <w:szCs w:val="18"/>
              </w:rPr>
              <w:t>23569/1</w:t>
            </w:r>
          </w:p>
        </w:tc>
        <w:tc>
          <w:tcPr>
            <w:tcW w:w="2149" w:type="dxa"/>
            <w:hideMark/>
          </w:tcPr>
          <w:p w14:paraId="12D4D62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7621194" w14:textId="77777777" w:rsidTr="00DF0F01">
        <w:trPr>
          <w:trHeight w:val="510"/>
        </w:trPr>
        <w:tc>
          <w:tcPr>
            <w:tcW w:w="1135" w:type="dxa"/>
            <w:hideMark/>
          </w:tcPr>
          <w:p w14:paraId="444DEB41" w14:textId="77777777" w:rsidR="00463D6D" w:rsidRPr="00F05271" w:rsidRDefault="00463D6D" w:rsidP="00DF0F01">
            <w:pPr>
              <w:keepNext w:val="0"/>
              <w:keepLines w:val="0"/>
              <w:widowControl w:val="0"/>
              <w:rPr>
                <w:sz w:val="18"/>
                <w:szCs w:val="18"/>
              </w:rPr>
            </w:pPr>
            <w:r w:rsidRPr="00047EFC">
              <w:rPr>
                <w:sz w:val="18"/>
                <w:szCs w:val="18"/>
              </w:rPr>
              <w:t>HOB-C</w:t>
            </w:r>
            <w:r>
              <w:rPr>
                <w:sz w:val="18"/>
                <w:szCs w:val="18"/>
              </w:rPr>
              <w:t>6</w:t>
            </w:r>
            <w:r w:rsidRPr="00047EFC">
              <w:rPr>
                <w:sz w:val="18"/>
                <w:szCs w:val="18"/>
              </w:rPr>
              <w:t>.1.1</w:t>
            </w:r>
            <w:r>
              <w:rPr>
                <w:sz w:val="18"/>
                <w:szCs w:val="18"/>
              </w:rPr>
              <w:t>917</w:t>
            </w:r>
          </w:p>
        </w:tc>
        <w:tc>
          <w:tcPr>
            <w:tcW w:w="907" w:type="dxa"/>
            <w:hideMark/>
          </w:tcPr>
          <w:p w14:paraId="7C46FAF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A160A0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A8C838B" w14:textId="77777777" w:rsidR="00463D6D" w:rsidRPr="00F05271" w:rsidRDefault="00463D6D" w:rsidP="00DF0F01">
            <w:pPr>
              <w:keepNext w:val="0"/>
              <w:keepLines w:val="0"/>
              <w:widowControl w:val="0"/>
              <w:rPr>
                <w:sz w:val="18"/>
                <w:szCs w:val="18"/>
              </w:rPr>
            </w:pPr>
            <w:r w:rsidRPr="00F05271">
              <w:rPr>
                <w:sz w:val="18"/>
                <w:szCs w:val="18"/>
              </w:rPr>
              <w:t>10 Weld Street</w:t>
            </w:r>
          </w:p>
        </w:tc>
        <w:tc>
          <w:tcPr>
            <w:tcW w:w="1559" w:type="dxa"/>
            <w:hideMark/>
          </w:tcPr>
          <w:p w14:paraId="0B9F37C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62B7D52" w14:textId="77777777" w:rsidR="00463D6D" w:rsidRPr="00F05271" w:rsidRDefault="00463D6D" w:rsidP="00DF0F01">
            <w:pPr>
              <w:keepNext w:val="0"/>
              <w:keepLines w:val="0"/>
              <w:widowControl w:val="0"/>
              <w:rPr>
                <w:sz w:val="18"/>
                <w:szCs w:val="18"/>
              </w:rPr>
            </w:pPr>
            <w:r w:rsidRPr="00F05271">
              <w:rPr>
                <w:sz w:val="18"/>
                <w:szCs w:val="18"/>
              </w:rPr>
              <w:t>24694/1</w:t>
            </w:r>
          </w:p>
        </w:tc>
        <w:tc>
          <w:tcPr>
            <w:tcW w:w="2149" w:type="dxa"/>
            <w:hideMark/>
          </w:tcPr>
          <w:p w14:paraId="7D739D2F"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27898919" w14:textId="77777777" w:rsidTr="00DF0F01">
        <w:trPr>
          <w:trHeight w:val="765"/>
        </w:trPr>
        <w:tc>
          <w:tcPr>
            <w:tcW w:w="1135" w:type="dxa"/>
            <w:hideMark/>
          </w:tcPr>
          <w:p w14:paraId="68493E31" w14:textId="77777777" w:rsidR="00463D6D" w:rsidRPr="00F05271" w:rsidRDefault="00463D6D" w:rsidP="00DF0F01">
            <w:pPr>
              <w:keepNext w:val="0"/>
              <w:keepLines w:val="0"/>
              <w:widowControl w:val="0"/>
              <w:rPr>
                <w:sz w:val="18"/>
                <w:szCs w:val="18"/>
              </w:rPr>
            </w:pPr>
            <w:r w:rsidRPr="00047EFC">
              <w:rPr>
                <w:sz w:val="18"/>
                <w:szCs w:val="18"/>
              </w:rPr>
              <w:t>HOB-C</w:t>
            </w:r>
            <w:r>
              <w:rPr>
                <w:sz w:val="18"/>
                <w:szCs w:val="18"/>
              </w:rPr>
              <w:t>6</w:t>
            </w:r>
            <w:r w:rsidRPr="00047EFC">
              <w:rPr>
                <w:sz w:val="18"/>
                <w:szCs w:val="18"/>
              </w:rPr>
              <w:t>.1.1</w:t>
            </w:r>
            <w:r>
              <w:rPr>
                <w:sz w:val="18"/>
                <w:szCs w:val="18"/>
              </w:rPr>
              <w:t>918</w:t>
            </w:r>
          </w:p>
        </w:tc>
        <w:tc>
          <w:tcPr>
            <w:tcW w:w="907" w:type="dxa"/>
            <w:hideMark/>
          </w:tcPr>
          <w:p w14:paraId="5CE3DF6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CFF3B9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69D7495" w14:textId="77777777" w:rsidR="00463D6D" w:rsidRPr="00F05271" w:rsidRDefault="00463D6D" w:rsidP="00DF0F01">
            <w:pPr>
              <w:keepNext w:val="0"/>
              <w:keepLines w:val="0"/>
              <w:widowControl w:val="0"/>
              <w:rPr>
                <w:sz w:val="18"/>
                <w:szCs w:val="18"/>
              </w:rPr>
            </w:pPr>
            <w:r w:rsidRPr="00340501">
              <w:rPr>
                <w:sz w:val="18"/>
                <w:szCs w:val="18"/>
              </w:rPr>
              <w:t>24­26</w:t>
            </w:r>
            <w:r w:rsidRPr="00F05271">
              <w:rPr>
                <w:sz w:val="18"/>
                <w:szCs w:val="18"/>
              </w:rPr>
              <w:t xml:space="preserve"> Weld Street</w:t>
            </w:r>
          </w:p>
        </w:tc>
        <w:tc>
          <w:tcPr>
            <w:tcW w:w="1559" w:type="dxa"/>
            <w:hideMark/>
          </w:tcPr>
          <w:p w14:paraId="718E4D78" w14:textId="77777777" w:rsidR="00463D6D" w:rsidRPr="00F05271" w:rsidRDefault="00463D6D" w:rsidP="00DF0F01">
            <w:pPr>
              <w:keepNext w:val="0"/>
              <w:keepLines w:val="0"/>
              <w:widowControl w:val="0"/>
              <w:rPr>
                <w:sz w:val="18"/>
                <w:szCs w:val="18"/>
              </w:rPr>
            </w:pPr>
            <w:r w:rsidRPr="00F05271">
              <w:rPr>
                <w:sz w:val="18"/>
                <w:szCs w:val="18"/>
              </w:rPr>
              <w:t xml:space="preserve">South Hobart Primary School </w:t>
            </w:r>
            <w:r w:rsidRPr="00F05271">
              <w:rPr>
                <w:sz w:val="18"/>
                <w:szCs w:val="18"/>
              </w:rPr>
              <w:softHyphen/>
            </w:r>
          </w:p>
        </w:tc>
        <w:tc>
          <w:tcPr>
            <w:tcW w:w="1112" w:type="dxa"/>
            <w:hideMark/>
          </w:tcPr>
          <w:p w14:paraId="7B3EF086" w14:textId="77777777" w:rsidR="00463D6D" w:rsidRPr="00F05271" w:rsidRDefault="00463D6D" w:rsidP="00DF0F01">
            <w:pPr>
              <w:keepNext w:val="0"/>
              <w:keepLines w:val="0"/>
              <w:widowControl w:val="0"/>
              <w:rPr>
                <w:sz w:val="18"/>
                <w:szCs w:val="18"/>
              </w:rPr>
            </w:pPr>
            <w:r w:rsidRPr="00F05271">
              <w:rPr>
                <w:sz w:val="18"/>
                <w:szCs w:val="18"/>
              </w:rPr>
              <w:t>151668/1</w:t>
            </w:r>
          </w:p>
        </w:tc>
        <w:tc>
          <w:tcPr>
            <w:tcW w:w="2149" w:type="dxa"/>
            <w:hideMark/>
          </w:tcPr>
          <w:p w14:paraId="389E2F4E" w14:textId="77777777" w:rsidR="00463D6D" w:rsidRPr="00F05271" w:rsidRDefault="00463D6D" w:rsidP="00DF0F01">
            <w:pPr>
              <w:keepNext w:val="0"/>
              <w:keepLines w:val="0"/>
              <w:widowControl w:val="0"/>
              <w:rPr>
                <w:sz w:val="18"/>
                <w:szCs w:val="18"/>
              </w:rPr>
            </w:pPr>
            <w:r w:rsidRPr="00F05271">
              <w:rPr>
                <w:sz w:val="18"/>
                <w:szCs w:val="18"/>
              </w:rPr>
              <w:t>1930 Wing</w:t>
            </w:r>
          </w:p>
        </w:tc>
      </w:tr>
      <w:tr w:rsidR="00463D6D" w:rsidRPr="00F05271" w14:paraId="7E9BE3C7" w14:textId="77777777" w:rsidTr="00DF0F01">
        <w:trPr>
          <w:trHeight w:val="510"/>
        </w:trPr>
        <w:tc>
          <w:tcPr>
            <w:tcW w:w="1135" w:type="dxa"/>
            <w:hideMark/>
          </w:tcPr>
          <w:p w14:paraId="625D3BAD" w14:textId="77777777" w:rsidR="00463D6D" w:rsidRPr="00F05271" w:rsidRDefault="00463D6D" w:rsidP="00DF0F01">
            <w:pPr>
              <w:keepNext w:val="0"/>
              <w:keepLines w:val="0"/>
              <w:widowControl w:val="0"/>
              <w:rPr>
                <w:sz w:val="18"/>
                <w:szCs w:val="18"/>
              </w:rPr>
            </w:pPr>
            <w:r w:rsidRPr="00047EFC">
              <w:rPr>
                <w:sz w:val="18"/>
                <w:szCs w:val="18"/>
              </w:rPr>
              <w:t>HOB-C</w:t>
            </w:r>
            <w:r>
              <w:rPr>
                <w:sz w:val="18"/>
                <w:szCs w:val="18"/>
              </w:rPr>
              <w:t>6</w:t>
            </w:r>
            <w:r w:rsidRPr="00047EFC">
              <w:rPr>
                <w:sz w:val="18"/>
                <w:szCs w:val="18"/>
              </w:rPr>
              <w:t>.1.1</w:t>
            </w:r>
            <w:r>
              <w:rPr>
                <w:sz w:val="18"/>
                <w:szCs w:val="18"/>
              </w:rPr>
              <w:t>919</w:t>
            </w:r>
          </w:p>
        </w:tc>
        <w:tc>
          <w:tcPr>
            <w:tcW w:w="907" w:type="dxa"/>
            <w:hideMark/>
          </w:tcPr>
          <w:p w14:paraId="2DC75382"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2DB7F23"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9A9448C" w14:textId="77777777" w:rsidR="00463D6D" w:rsidRPr="00F05271" w:rsidRDefault="00463D6D" w:rsidP="00DF0F01">
            <w:pPr>
              <w:keepNext w:val="0"/>
              <w:keepLines w:val="0"/>
              <w:widowControl w:val="0"/>
              <w:rPr>
                <w:sz w:val="18"/>
                <w:szCs w:val="18"/>
              </w:rPr>
            </w:pPr>
            <w:r w:rsidRPr="00F05271">
              <w:rPr>
                <w:sz w:val="18"/>
                <w:szCs w:val="18"/>
              </w:rPr>
              <w:t>37 Weld Street</w:t>
            </w:r>
          </w:p>
        </w:tc>
        <w:tc>
          <w:tcPr>
            <w:tcW w:w="1559" w:type="dxa"/>
            <w:hideMark/>
          </w:tcPr>
          <w:p w14:paraId="7DB778BC"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29FC840" w14:textId="77777777" w:rsidR="00463D6D" w:rsidRPr="00F05271" w:rsidRDefault="00463D6D" w:rsidP="00DF0F01">
            <w:pPr>
              <w:keepNext w:val="0"/>
              <w:keepLines w:val="0"/>
              <w:widowControl w:val="0"/>
              <w:rPr>
                <w:sz w:val="18"/>
                <w:szCs w:val="18"/>
              </w:rPr>
            </w:pPr>
            <w:r w:rsidRPr="00F05271">
              <w:rPr>
                <w:sz w:val="18"/>
                <w:szCs w:val="18"/>
              </w:rPr>
              <w:t>46752/1</w:t>
            </w:r>
          </w:p>
        </w:tc>
        <w:tc>
          <w:tcPr>
            <w:tcW w:w="2149" w:type="dxa"/>
            <w:hideMark/>
          </w:tcPr>
          <w:p w14:paraId="46D1EDC8"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098971D3" w14:textId="77777777" w:rsidTr="00DF0F01">
        <w:trPr>
          <w:trHeight w:val="510"/>
        </w:trPr>
        <w:tc>
          <w:tcPr>
            <w:tcW w:w="1135" w:type="dxa"/>
            <w:hideMark/>
          </w:tcPr>
          <w:p w14:paraId="3D7E3D22" w14:textId="77777777" w:rsidR="00463D6D" w:rsidRPr="00F05271" w:rsidRDefault="00463D6D" w:rsidP="00DF0F01">
            <w:pPr>
              <w:keepNext w:val="0"/>
              <w:keepLines w:val="0"/>
              <w:widowControl w:val="0"/>
              <w:rPr>
                <w:sz w:val="18"/>
                <w:szCs w:val="18"/>
              </w:rPr>
            </w:pPr>
            <w:r w:rsidRPr="00047EFC">
              <w:rPr>
                <w:sz w:val="18"/>
                <w:szCs w:val="18"/>
              </w:rPr>
              <w:t>HOB-C</w:t>
            </w:r>
            <w:r>
              <w:rPr>
                <w:sz w:val="18"/>
                <w:szCs w:val="18"/>
              </w:rPr>
              <w:t>6</w:t>
            </w:r>
            <w:r w:rsidRPr="00047EFC">
              <w:rPr>
                <w:sz w:val="18"/>
                <w:szCs w:val="18"/>
              </w:rPr>
              <w:t>.1.1</w:t>
            </w:r>
            <w:r>
              <w:rPr>
                <w:sz w:val="18"/>
                <w:szCs w:val="18"/>
              </w:rPr>
              <w:t>920</w:t>
            </w:r>
          </w:p>
        </w:tc>
        <w:tc>
          <w:tcPr>
            <w:tcW w:w="907" w:type="dxa"/>
            <w:hideMark/>
          </w:tcPr>
          <w:p w14:paraId="2EFC144C"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7A3846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71A0567" w14:textId="77777777" w:rsidR="00463D6D" w:rsidRPr="00F05271" w:rsidRDefault="00463D6D" w:rsidP="00DF0F01">
            <w:pPr>
              <w:keepNext w:val="0"/>
              <w:keepLines w:val="0"/>
              <w:widowControl w:val="0"/>
              <w:rPr>
                <w:sz w:val="18"/>
                <w:szCs w:val="18"/>
              </w:rPr>
            </w:pPr>
            <w:r w:rsidRPr="00F05271">
              <w:rPr>
                <w:sz w:val="18"/>
                <w:szCs w:val="18"/>
              </w:rPr>
              <w:t>1A Wellesley Street</w:t>
            </w:r>
          </w:p>
        </w:tc>
        <w:tc>
          <w:tcPr>
            <w:tcW w:w="1559" w:type="dxa"/>
            <w:hideMark/>
          </w:tcPr>
          <w:p w14:paraId="3C4E38E7" w14:textId="77777777" w:rsidR="00463D6D" w:rsidRPr="00F05271" w:rsidRDefault="00463D6D" w:rsidP="00DF0F01">
            <w:pPr>
              <w:keepNext w:val="0"/>
              <w:keepLines w:val="0"/>
              <w:widowControl w:val="0"/>
              <w:rPr>
                <w:sz w:val="18"/>
                <w:szCs w:val="18"/>
              </w:rPr>
            </w:pPr>
            <w:r w:rsidRPr="00F05271">
              <w:rPr>
                <w:sz w:val="18"/>
                <w:szCs w:val="18"/>
              </w:rPr>
              <w:t>Edgecliff</w:t>
            </w:r>
          </w:p>
        </w:tc>
        <w:tc>
          <w:tcPr>
            <w:tcW w:w="1112" w:type="dxa"/>
            <w:hideMark/>
          </w:tcPr>
          <w:p w14:paraId="1FE9D2C2" w14:textId="77777777" w:rsidR="00463D6D" w:rsidRPr="00F05271" w:rsidRDefault="00463D6D" w:rsidP="00DF0F01">
            <w:pPr>
              <w:keepNext w:val="0"/>
              <w:keepLines w:val="0"/>
              <w:widowControl w:val="0"/>
              <w:rPr>
                <w:sz w:val="18"/>
                <w:szCs w:val="18"/>
              </w:rPr>
            </w:pPr>
            <w:r w:rsidRPr="00F05271">
              <w:rPr>
                <w:sz w:val="18"/>
                <w:szCs w:val="18"/>
              </w:rPr>
              <w:t>46181/1</w:t>
            </w:r>
          </w:p>
        </w:tc>
        <w:tc>
          <w:tcPr>
            <w:tcW w:w="2149" w:type="dxa"/>
            <w:hideMark/>
          </w:tcPr>
          <w:p w14:paraId="684711F9"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555AD28F" w14:textId="77777777" w:rsidTr="00DF0F01">
        <w:trPr>
          <w:trHeight w:val="510"/>
        </w:trPr>
        <w:tc>
          <w:tcPr>
            <w:tcW w:w="1135" w:type="dxa"/>
            <w:hideMark/>
          </w:tcPr>
          <w:p w14:paraId="78E0627F" w14:textId="77777777" w:rsidR="00463D6D" w:rsidRPr="00F05271" w:rsidRDefault="00463D6D" w:rsidP="00DF0F01">
            <w:pPr>
              <w:keepNext w:val="0"/>
              <w:keepLines w:val="0"/>
              <w:widowControl w:val="0"/>
              <w:rPr>
                <w:sz w:val="18"/>
                <w:szCs w:val="18"/>
              </w:rPr>
            </w:pPr>
            <w:r w:rsidRPr="00047EFC">
              <w:rPr>
                <w:sz w:val="18"/>
                <w:szCs w:val="18"/>
              </w:rPr>
              <w:t>HOB-C</w:t>
            </w:r>
            <w:r>
              <w:rPr>
                <w:sz w:val="18"/>
                <w:szCs w:val="18"/>
              </w:rPr>
              <w:t>6</w:t>
            </w:r>
            <w:r w:rsidRPr="00047EFC">
              <w:rPr>
                <w:sz w:val="18"/>
                <w:szCs w:val="18"/>
              </w:rPr>
              <w:t>.1.1</w:t>
            </w:r>
            <w:r>
              <w:rPr>
                <w:sz w:val="18"/>
                <w:szCs w:val="18"/>
              </w:rPr>
              <w:t>921</w:t>
            </w:r>
          </w:p>
        </w:tc>
        <w:tc>
          <w:tcPr>
            <w:tcW w:w="907" w:type="dxa"/>
            <w:hideMark/>
          </w:tcPr>
          <w:p w14:paraId="532FA0D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53A37F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580D83E" w14:textId="77777777" w:rsidR="00463D6D" w:rsidRPr="00F05271" w:rsidRDefault="00463D6D" w:rsidP="00DF0F01">
            <w:pPr>
              <w:keepNext w:val="0"/>
              <w:keepLines w:val="0"/>
              <w:widowControl w:val="0"/>
              <w:rPr>
                <w:sz w:val="18"/>
                <w:szCs w:val="18"/>
              </w:rPr>
            </w:pPr>
            <w:r w:rsidRPr="00F05271">
              <w:rPr>
                <w:sz w:val="18"/>
                <w:szCs w:val="18"/>
              </w:rPr>
              <w:t>46 Wellesley Street</w:t>
            </w:r>
          </w:p>
        </w:tc>
        <w:tc>
          <w:tcPr>
            <w:tcW w:w="1559" w:type="dxa"/>
            <w:hideMark/>
          </w:tcPr>
          <w:p w14:paraId="3AF4852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1A4558C" w14:textId="77777777" w:rsidR="00463D6D" w:rsidRPr="00F05271" w:rsidRDefault="00463D6D" w:rsidP="00DF0F01">
            <w:pPr>
              <w:keepNext w:val="0"/>
              <w:keepLines w:val="0"/>
              <w:widowControl w:val="0"/>
              <w:rPr>
                <w:sz w:val="18"/>
                <w:szCs w:val="18"/>
              </w:rPr>
            </w:pPr>
            <w:r w:rsidRPr="00F05271">
              <w:rPr>
                <w:sz w:val="18"/>
                <w:szCs w:val="18"/>
              </w:rPr>
              <w:t>104018/1</w:t>
            </w:r>
          </w:p>
        </w:tc>
        <w:tc>
          <w:tcPr>
            <w:tcW w:w="2149" w:type="dxa"/>
            <w:hideMark/>
          </w:tcPr>
          <w:p w14:paraId="2872C0C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B9F2BEC" w14:textId="77777777" w:rsidTr="00DF0F01">
        <w:trPr>
          <w:trHeight w:val="510"/>
        </w:trPr>
        <w:tc>
          <w:tcPr>
            <w:tcW w:w="1135" w:type="dxa"/>
            <w:hideMark/>
          </w:tcPr>
          <w:p w14:paraId="184C953D" w14:textId="77777777" w:rsidR="00463D6D" w:rsidRPr="00F05271" w:rsidRDefault="00463D6D" w:rsidP="00DF0F01">
            <w:pPr>
              <w:keepNext w:val="0"/>
              <w:keepLines w:val="0"/>
              <w:widowControl w:val="0"/>
              <w:rPr>
                <w:sz w:val="18"/>
                <w:szCs w:val="18"/>
              </w:rPr>
            </w:pPr>
            <w:r w:rsidRPr="00047EFC">
              <w:rPr>
                <w:sz w:val="18"/>
                <w:szCs w:val="18"/>
              </w:rPr>
              <w:t>HOB-C</w:t>
            </w:r>
            <w:r>
              <w:rPr>
                <w:sz w:val="18"/>
                <w:szCs w:val="18"/>
              </w:rPr>
              <w:t>6</w:t>
            </w:r>
            <w:r w:rsidRPr="00047EFC">
              <w:rPr>
                <w:sz w:val="18"/>
                <w:szCs w:val="18"/>
              </w:rPr>
              <w:t>.1.1</w:t>
            </w:r>
            <w:r>
              <w:rPr>
                <w:sz w:val="18"/>
                <w:szCs w:val="18"/>
              </w:rPr>
              <w:t>922</w:t>
            </w:r>
          </w:p>
        </w:tc>
        <w:tc>
          <w:tcPr>
            <w:tcW w:w="907" w:type="dxa"/>
            <w:hideMark/>
          </w:tcPr>
          <w:p w14:paraId="4D05FE1B"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9F22D7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5AC64DDF" w14:textId="77777777" w:rsidR="00463D6D" w:rsidRPr="00F05271" w:rsidRDefault="00463D6D" w:rsidP="00DF0F01">
            <w:pPr>
              <w:keepNext w:val="0"/>
              <w:keepLines w:val="0"/>
              <w:widowControl w:val="0"/>
              <w:rPr>
                <w:sz w:val="18"/>
                <w:szCs w:val="18"/>
              </w:rPr>
            </w:pPr>
            <w:r w:rsidRPr="00340501">
              <w:rPr>
                <w:sz w:val="18"/>
                <w:szCs w:val="18"/>
              </w:rPr>
              <w:t>48­50</w:t>
            </w:r>
            <w:r w:rsidRPr="00F05271">
              <w:rPr>
                <w:sz w:val="18"/>
                <w:szCs w:val="18"/>
              </w:rPr>
              <w:t xml:space="preserve"> Wellesley Street</w:t>
            </w:r>
          </w:p>
        </w:tc>
        <w:tc>
          <w:tcPr>
            <w:tcW w:w="1559" w:type="dxa"/>
            <w:hideMark/>
          </w:tcPr>
          <w:p w14:paraId="04A64DBD"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010A72" w14:textId="77777777" w:rsidR="00463D6D" w:rsidRPr="00F05271" w:rsidRDefault="00463D6D" w:rsidP="00DF0F01">
            <w:pPr>
              <w:keepNext w:val="0"/>
              <w:keepLines w:val="0"/>
              <w:widowControl w:val="0"/>
              <w:rPr>
                <w:sz w:val="18"/>
                <w:szCs w:val="18"/>
              </w:rPr>
            </w:pPr>
            <w:r w:rsidRPr="00F05271">
              <w:rPr>
                <w:sz w:val="18"/>
                <w:szCs w:val="18"/>
              </w:rPr>
              <w:t>93942/2</w:t>
            </w:r>
          </w:p>
        </w:tc>
        <w:tc>
          <w:tcPr>
            <w:tcW w:w="2149" w:type="dxa"/>
            <w:hideMark/>
          </w:tcPr>
          <w:p w14:paraId="71FABFDB"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h</w:t>
            </w:r>
            <w:r w:rsidRPr="00F05271">
              <w:rPr>
                <w:sz w:val="18"/>
                <w:szCs w:val="18"/>
              </w:rPr>
              <w:t>ouses</w:t>
            </w:r>
          </w:p>
        </w:tc>
      </w:tr>
      <w:tr w:rsidR="00463D6D" w:rsidRPr="00F05271" w14:paraId="4D50E7BF" w14:textId="77777777" w:rsidTr="00DF0F01">
        <w:trPr>
          <w:trHeight w:val="510"/>
        </w:trPr>
        <w:tc>
          <w:tcPr>
            <w:tcW w:w="1135" w:type="dxa"/>
            <w:hideMark/>
          </w:tcPr>
          <w:p w14:paraId="6464BDD8" w14:textId="77777777" w:rsidR="00463D6D" w:rsidRPr="00F05271" w:rsidRDefault="00463D6D" w:rsidP="00DF0F01">
            <w:pPr>
              <w:keepNext w:val="0"/>
              <w:keepLines w:val="0"/>
              <w:widowControl w:val="0"/>
              <w:rPr>
                <w:sz w:val="18"/>
                <w:szCs w:val="18"/>
              </w:rPr>
            </w:pPr>
            <w:r w:rsidRPr="00047EFC">
              <w:rPr>
                <w:sz w:val="18"/>
                <w:szCs w:val="18"/>
              </w:rPr>
              <w:t>HOB-C</w:t>
            </w:r>
            <w:r>
              <w:rPr>
                <w:sz w:val="18"/>
                <w:szCs w:val="18"/>
              </w:rPr>
              <w:t>6</w:t>
            </w:r>
            <w:r w:rsidRPr="00047EFC">
              <w:rPr>
                <w:sz w:val="18"/>
                <w:szCs w:val="18"/>
              </w:rPr>
              <w:t>.1.1</w:t>
            </w:r>
            <w:r>
              <w:rPr>
                <w:sz w:val="18"/>
                <w:szCs w:val="18"/>
              </w:rPr>
              <w:t>923</w:t>
            </w:r>
          </w:p>
        </w:tc>
        <w:tc>
          <w:tcPr>
            <w:tcW w:w="907" w:type="dxa"/>
            <w:hideMark/>
          </w:tcPr>
          <w:p w14:paraId="07D401C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540D5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291E190" w14:textId="77777777" w:rsidR="00463D6D" w:rsidRPr="00F05271" w:rsidRDefault="00463D6D" w:rsidP="00DF0F01">
            <w:pPr>
              <w:keepNext w:val="0"/>
              <w:keepLines w:val="0"/>
              <w:widowControl w:val="0"/>
              <w:rPr>
                <w:sz w:val="18"/>
                <w:szCs w:val="18"/>
              </w:rPr>
            </w:pPr>
            <w:r w:rsidRPr="00F05271">
              <w:rPr>
                <w:sz w:val="18"/>
                <w:szCs w:val="18"/>
              </w:rPr>
              <w:t>58 Wellesley Street</w:t>
            </w:r>
          </w:p>
        </w:tc>
        <w:tc>
          <w:tcPr>
            <w:tcW w:w="1559" w:type="dxa"/>
            <w:hideMark/>
          </w:tcPr>
          <w:p w14:paraId="0187021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3680FB6" w14:textId="77777777" w:rsidR="00463D6D" w:rsidRPr="00F05271" w:rsidRDefault="00463D6D" w:rsidP="00DF0F01">
            <w:pPr>
              <w:keepNext w:val="0"/>
              <w:keepLines w:val="0"/>
              <w:widowControl w:val="0"/>
              <w:rPr>
                <w:sz w:val="18"/>
                <w:szCs w:val="18"/>
              </w:rPr>
            </w:pPr>
            <w:r w:rsidRPr="00F05271">
              <w:rPr>
                <w:sz w:val="18"/>
                <w:szCs w:val="18"/>
              </w:rPr>
              <w:t>54417/1</w:t>
            </w:r>
          </w:p>
        </w:tc>
        <w:tc>
          <w:tcPr>
            <w:tcW w:w="2149" w:type="dxa"/>
            <w:hideMark/>
          </w:tcPr>
          <w:p w14:paraId="3A2F8D6A"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448466A1" w14:textId="77777777" w:rsidTr="00DF0F01">
        <w:trPr>
          <w:trHeight w:val="510"/>
        </w:trPr>
        <w:tc>
          <w:tcPr>
            <w:tcW w:w="1135" w:type="dxa"/>
            <w:hideMark/>
          </w:tcPr>
          <w:p w14:paraId="33D77071" w14:textId="77777777" w:rsidR="00463D6D" w:rsidRPr="00F05271" w:rsidRDefault="00463D6D" w:rsidP="00DF0F01">
            <w:pPr>
              <w:keepNext w:val="0"/>
              <w:keepLines w:val="0"/>
              <w:widowControl w:val="0"/>
              <w:rPr>
                <w:sz w:val="18"/>
                <w:szCs w:val="18"/>
              </w:rPr>
            </w:pPr>
            <w:r w:rsidRPr="00573E37">
              <w:rPr>
                <w:sz w:val="18"/>
                <w:szCs w:val="18"/>
              </w:rPr>
              <w:t>HOB-C</w:t>
            </w:r>
            <w:r>
              <w:rPr>
                <w:sz w:val="18"/>
                <w:szCs w:val="18"/>
              </w:rPr>
              <w:t>6</w:t>
            </w:r>
            <w:r w:rsidRPr="00573E37">
              <w:rPr>
                <w:sz w:val="18"/>
                <w:szCs w:val="18"/>
              </w:rPr>
              <w:t>.1.1</w:t>
            </w:r>
            <w:r>
              <w:rPr>
                <w:sz w:val="18"/>
                <w:szCs w:val="18"/>
              </w:rPr>
              <w:t>924</w:t>
            </w:r>
          </w:p>
        </w:tc>
        <w:tc>
          <w:tcPr>
            <w:tcW w:w="907" w:type="dxa"/>
            <w:hideMark/>
          </w:tcPr>
          <w:p w14:paraId="6B0161A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0C7C98" w14:textId="77777777" w:rsidR="00463D6D" w:rsidRPr="00F05271" w:rsidRDefault="00463D6D" w:rsidP="00DF0F01">
            <w:pPr>
              <w:keepNext w:val="0"/>
              <w:keepLines w:val="0"/>
              <w:widowControl w:val="0"/>
              <w:rPr>
                <w:sz w:val="18"/>
                <w:szCs w:val="18"/>
              </w:rPr>
            </w:pPr>
            <w:r w:rsidRPr="00F05271">
              <w:rPr>
                <w:sz w:val="18"/>
                <w:szCs w:val="18"/>
              </w:rPr>
              <w:t>New Town</w:t>
            </w:r>
          </w:p>
        </w:tc>
        <w:tc>
          <w:tcPr>
            <w:tcW w:w="1823" w:type="dxa"/>
            <w:hideMark/>
          </w:tcPr>
          <w:p w14:paraId="0D1491CA" w14:textId="77777777" w:rsidR="00463D6D" w:rsidRPr="00F05271" w:rsidRDefault="00463D6D" w:rsidP="00DF0F01">
            <w:pPr>
              <w:keepNext w:val="0"/>
              <w:keepLines w:val="0"/>
              <w:widowControl w:val="0"/>
              <w:rPr>
                <w:sz w:val="18"/>
                <w:szCs w:val="18"/>
              </w:rPr>
            </w:pPr>
            <w:r w:rsidRPr="00F05271">
              <w:rPr>
                <w:sz w:val="18"/>
                <w:szCs w:val="18"/>
              </w:rPr>
              <w:t>8 Wendover Place</w:t>
            </w:r>
          </w:p>
        </w:tc>
        <w:tc>
          <w:tcPr>
            <w:tcW w:w="1559" w:type="dxa"/>
            <w:hideMark/>
          </w:tcPr>
          <w:p w14:paraId="6929993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BE6F072" w14:textId="77777777" w:rsidR="00463D6D" w:rsidRPr="00F05271" w:rsidRDefault="00463D6D" w:rsidP="00DF0F01">
            <w:pPr>
              <w:keepNext w:val="0"/>
              <w:keepLines w:val="0"/>
              <w:widowControl w:val="0"/>
              <w:rPr>
                <w:sz w:val="18"/>
                <w:szCs w:val="18"/>
              </w:rPr>
            </w:pPr>
            <w:r w:rsidRPr="00340501">
              <w:rPr>
                <w:sz w:val="18"/>
                <w:szCs w:val="18"/>
              </w:rPr>
              <w:t>56815/0</w:t>
            </w:r>
          </w:p>
        </w:tc>
        <w:tc>
          <w:tcPr>
            <w:tcW w:w="2149" w:type="dxa"/>
            <w:hideMark/>
          </w:tcPr>
          <w:p w14:paraId="65A34B16" w14:textId="77777777" w:rsidR="00463D6D" w:rsidRPr="00F05271" w:rsidRDefault="00463D6D" w:rsidP="00DF0F01">
            <w:pPr>
              <w:keepNext w:val="0"/>
              <w:keepLines w:val="0"/>
              <w:widowControl w:val="0"/>
              <w:rPr>
                <w:sz w:val="18"/>
                <w:szCs w:val="18"/>
              </w:rPr>
            </w:pPr>
            <w:r w:rsidRPr="00F05271">
              <w:rPr>
                <w:sz w:val="18"/>
                <w:szCs w:val="18"/>
              </w:rPr>
              <w:t>Sequoia tree</w:t>
            </w:r>
          </w:p>
        </w:tc>
      </w:tr>
      <w:tr w:rsidR="00463D6D" w:rsidRPr="00F05271" w14:paraId="08DEB7BA" w14:textId="77777777" w:rsidTr="00DF0F01">
        <w:trPr>
          <w:trHeight w:val="510"/>
        </w:trPr>
        <w:tc>
          <w:tcPr>
            <w:tcW w:w="1135" w:type="dxa"/>
            <w:hideMark/>
          </w:tcPr>
          <w:p w14:paraId="26620DF3" w14:textId="77777777" w:rsidR="00463D6D" w:rsidRPr="00F05271" w:rsidRDefault="00463D6D" w:rsidP="00DF0F01">
            <w:pPr>
              <w:keepNext w:val="0"/>
              <w:keepLines w:val="0"/>
              <w:widowControl w:val="0"/>
              <w:rPr>
                <w:sz w:val="18"/>
                <w:szCs w:val="18"/>
              </w:rPr>
            </w:pPr>
            <w:r w:rsidRPr="00573E37">
              <w:rPr>
                <w:sz w:val="18"/>
                <w:szCs w:val="18"/>
              </w:rPr>
              <w:t>HOB-C</w:t>
            </w:r>
            <w:r>
              <w:rPr>
                <w:sz w:val="18"/>
                <w:szCs w:val="18"/>
              </w:rPr>
              <w:t>6</w:t>
            </w:r>
            <w:r w:rsidRPr="00573E37">
              <w:rPr>
                <w:sz w:val="18"/>
                <w:szCs w:val="18"/>
              </w:rPr>
              <w:t>.1.1</w:t>
            </w:r>
            <w:r>
              <w:rPr>
                <w:sz w:val="18"/>
                <w:szCs w:val="18"/>
              </w:rPr>
              <w:t>925</w:t>
            </w:r>
          </w:p>
        </w:tc>
        <w:tc>
          <w:tcPr>
            <w:tcW w:w="907" w:type="dxa"/>
            <w:hideMark/>
          </w:tcPr>
          <w:p w14:paraId="1ABDE67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24020A1"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1308472" w14:textId="77777777" w:rsidR="00463D6D" w:rsidRPr="00F05271" w:rsidRDefault="00463D6D" w:rsidP="00DF0F01">
            <w:pPr>
              <w:keepNext w:val="0"/>
              <w:keepLines w:val="0"/>
              <w:widowControl w:val="0"/>
              <w:rPr>
                <w:sz w:val="18"/>
                <w:szCs w:val="18"/>
              </w:rPr>
            </w:pPr>
            <w:r w:rsidRPr="00F05271">
              <w:rPr>
                <w:sz w:val="18"/>
                <w:szCs w:val="18"/>
              </w:rPr>
              <w:t>4 Wentworth Street</w:t>
            </w:r>
          </w:p>
        </w:tc>
        <w:tc>
          <w:tcPr>
            <w:tcW w:w="1559" w:type="dxa"/>
            <w:hideMark/>
          </w:tcPr>
          <w:p w14:paraId="6D55FFF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7490BD6" w14:textId="77777777" w:rsidR="00463D6D" w:rsidRPr="00F05271" w:rsidRDefault="00463D6D" w:rsidP="00DF0F01">
            <w:pPr>
              <w:keepNext w:val="0"/>
              <w:keepLines w:val="0"/>
              <w:widowControl w:val="0"/>
              <w:rPr>
                <w:sz w:val="18"/>
                <w:szCs w:val="18"/>
              </w:rPr>
            </w:pPr>
            <w:r w:rsidRPr="00F05271">
              <w:rPr>
                <w:sz w:val="18"/>
                <w:szCs w:val="18"/>
              </w:rPr>
              <w:t>93847/1</w:t>
            </w:r>
          </w:p>
        </w:tc>
        <w:tc>
          <w:tcPr>
            <w:tcW w:w="2149" w:type="dxa"/>
            <w:hideMark/>
          </w:tcPr>
          <w:p w14:paraId="6857BC46"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B809124" w14:textId="77777777" w:rsidTr="00DF0F01">
        <w:trPr>
          <w:trHeight w:val="510"/>
        </w:trPr>
        <w:tc>
          <w:tcPr>
            <w:tcW w:w="1135" w:type="dxa"/>
            <w:hideMark/>
          </w:tcPr>
          <w:p w14:paraId="633B1C6E" w14:textId="77777777" w:rsidR="00463D6D" w:rsidRPr="00F05271" w:rsidRDefault="00463D6D" w:rsidP="00DF0F01">
            <w:pPr>
              <w:keepNext w:val="0"/>
              <w:keepLines w:val="0"/>
              <w:widowControl w:val="0"/>
              <w:rPr>
                <w:sz w:val="18"/>
                <w:szCs w:val="18"/>
              </w:rPr>
            </w:pPr>
            <w:r w:rsidRPr="00573E37">
              <w:rPr>
                <w:sz w:val="18"/>
                <w:szCs w:val="18"/>
              </w:rPr>
              <w:t>HOB-C</w:t>
            </w:r>
            <w:r>
              <w:rPr>
                <w:sz w:val="18"/>
                <w:szCs w:val="18"/>
              </w:rPr>
              <w:t>6</w:t>
            </w:r>
            <w:r w:rsidRPr="00573E37">
              <w:rPr>
                <w:sz w:val="18"/>
                <w:szCs w:val="18"/>
              </w:rPr>
              <w:t>.1.1</w:t>
            </w:r>
            <w:r>
              <w:rPr>
                <w:sz w:val="18"/>
                <w:szCs w:val="18"/>
              </w:rPr>
              <w:t>926</w:t>
            </w:r>
          </w:p>
        </w:tc>
        <w:tc>
          <w:tcPr>
            <w:tcW w:w="907" w:type="dxa"/>
            <w:hideMark/>
          </w:tcPr>
          <w:p w14:paraId="6DBE9B3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454DB4E"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66E08D8" w14:textId="77777777" w:rsidR="00463D6D" w:rsidRPr="00F05271" w:rsidRDefault="00463D6D" w:rsidP="00DF0F01">
            <w:pPr>
              <w:keepNext w:val="0"/>
              <w:keepLines w:val="0"/>
              <w:widowControl w:val="0"/>
              <w:rPr>
                <w:sz w:val="18"/>
                <w:szCs w:val="18"/>
              </w:rPr>
            </w:pPr>
            <w:r w:rsidRPr="00F05271">
              <w:rPr>
                <w:sz w:val="18"/>
                <w:szCs w:val="18"/>
              </w:rPr>
              <w:t>8 Wentworth Street</w:t>
            </w:r>
          </w:p>
        </w:tc>
        <w:tc>
          <w:tcPr>
            <w:tcW w:w="1559" w:type="dxa"/>
            <w:hideMark/>
          </w:tcPr>
          <w:p w14:paraId="4656013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C795E0A" w14:textId="77777777" w:rsidR="00463D6D" w:rsidRPr="00F05271" w:rsidRDefault="00463D6D" w:rsidP="00DF0F01">
            <w:pPr>
              <w:keepNext w:val="0"/>
              <w:keepLines w:val="0"/>
              <w:widowControl w:val="0"/>
              <w:rPr>
                <w:sz w:val="18"/>
                <w:szCs w:val="18"/>
              </w:rPr>
            </w:pPr>
            <w:r w:rsidRPr="00F05271">
              <w:rPr>
                <w:sz w:val="18"/>
                <w:szCs w:val="18"/>
              </w:rPr>
              <w:t>53246/1</w:t>
            </w:r>
          </w:p>
        </w:tc>
        <w:tc>
          <w:tcPr>
            <w:tcW w:w="2149" w:type="dxa"/>
            <w:hideMark/>
          </w:tcPr>
          <w:p w14:paraId="07199548"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38F12502" w14:textId="77777777" w:rsidTr="00DF0F01">
        <w:trPr>
          <w:trHeight w:val="510"/>
        </w:trPr>
        <w:tc>
          <w:tcPr>
            <w:tcW w:w="1135" w:type="dxa"/>
            <w:hideMark/>
          </w:tcPr>
          <w:p w14:paraId="0E4D15CE" w14:textId="77777777" w:rsidR="00463D6D" w:rsidRPr="00F05271" w:rsidRDefault="00463D6D" w:rsidP="00DF0F01">
            <w:pPr>
              <w:keepNext w:val="0"/>
              <w:keepLines w:val="0"/>
              <w:widowControl w:val="0"/>
              <w:rPr>
                <w:sz w:val="18"/>
                <w:szCs w:val="18"/>
              </w:rPr>
            </w:pPr>
            <w:r w:rsidRPr="00573E37">
              <w:rPr>
                <w:sz w:val="18"/>
                <w:szCs w:val="18"/>
              </w:rPr>
              <w:lastRenderedPageBreak/>
              <w:t>HOB-C</w:t>
            </w:r>
            <w:r>
              <w:rPr>
                <w:sz w:val="18"/>
                <w:szCs w:val="18"/>
              </w:rPr>
              <w:t>6</w:t>
            </w:r>
            <w:r w:rsidRPr="00573E37">
              <w:rPr>
                <w:sz w:val="18"/>
                <w:szCs w:val="18"/>
              </w:rPr>
              <w:t>.1.1</w:t>
            </w:r>
            <w:r>
              <w:rPr>
                <w:sz w:val="18"/>
                <w:szCs w:val="18"/>
              </w:rPr>
              <w:t>927</w:t>
            </w:r>
          </w:p>
        </w:tc>
        <w:tc>
          <w:tcPr>
            <w:tcW w:w="907" w:type="dxa"/>
            <w:hideMark/>
          </w:tcPr>
          <w:p w14:paraId="3E4A3FE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824002"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CDE6451" w14:textId="77777777" w:rsidR="00463D6D" w:rsidRPr="00F05271" w:rsidRDefault="00463D6D" w:rsidP="00DF0F01">
            <w:pPr>
              <w:keepNext w:val="0"/>
              <w:keepLines w:val="0"/>
              <w:widowControl w:val="0"/>
              <w:rPr>
                <w:sz w:val="18"/>
                <w:szCs w:val="18"/>
              </w:rPr>
            </w:pPr>
            <w:r w:rsidRPr="00F05271">
              <w:rPr>
                <w:sz w:val="18"/>
                <w:szCs w:val="18"/>
              </w:rPr>
              <w:t>14 Wentworth Street</w:t>
            </w:r>
          </w:p>
        </w:tc>
        <w:tc>
          <w:tcPr>
            <w:tcW w:w="1559" w:type="dxa"/>
            <w:hideMark/>
          </w:tcPr>
          <w:p w14:paraId="3ABB5E3A"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11AB900" w14:textId="77777777" w:rsidR="00463D6D" w:rsidRPr="00F05271" w:rsidRDefault="00463D6D" w:rsidP="00DF0F01">
            <w:pPr>
              <w:keepNext w:val="0"/>
              <w:keepLines w:val="0"/>
              <w:widowControl w:val="0"/>
              <w:rPr>
                <w:sz w:val="18"/>
                <w:szCs w:val="18"/>
              </w:rPr>
            </w:pPr>
            <w:r w:rsidRPr="00F05271">
              <w:rPr>
                <w:sz w:val="18"/>
                <w:szCs w:val="18"/>
              </w:rPr>
              <w:t>18331/1</w:t>
            </w:r>
          </w:p>
        </w:tc>
        <w:tc>
          <w:tcPr>
            <w:tcW w:w="2149" w:type="dxa"/>
            <w:hideMark/>
          </w:tcPr>
          <w:p w14:paraId="39381E5A" w14:textId="77777777" w:rsidR="00463D6D" w:rsidRPr="00F05271" w:rsidRDefault="00463D6D" w:rsidP="00DF0F01">
            <w:pPr>
              <w:keepNext w:val="0"/>
              <w:keepLines w:val="0"/>
              <w:widowControl w:val="0"/>
              <w:rPr>
                <w:sz w:val="18"/>
                <w:szCs w:val="18"/>
              </w:rPr>
            </w:pPr>
            <w:r w:rsidRPr="00F05271">
              <w:rPr>
                <w:sz w:val="18"/>
                <w:szCs w:val="18"/>
              </w:rPr>
              <w:t>Cottage</w:t>
            </w:r>
          </w:p>
        </w:tc>
      </w:tr>
      <w:tr w:rsidR="00463D6D" w:rsidRPr="00F05271" w14:paraId="09849212" w14:textId="77777777" w:rsidTr="00DF0F01">
        <w:trPr>
          <w:trHeight w:val="510"/>
        </w:trPr>
        <w:tc>
          <w:tcPr>
            <w:tcW w:w="1135" w:type="dxa"/>
            <w:hideMark/>
          </w:tcPr>
          <w:p w14:paraId="16258E0D" w14:textId="77777777" w:rsidR="00463D6D" w:rsidRPr="00F05271" w:rsidRDefault="00463D6D" w:rsidP="00DF0F01">
            <w:pPr>
              <w:keepNext w:val="0"/>
              <w:keepLines w:val="0"/>
              <w:widowControl w:val="0"/>
              <w:rPr>
                <w:sz w:val="18"/>
                <w:szCs w:val="18"/>
              </w:rPr>
            </w:pPr>
            <w:r w:rsidRPr="00573E37">
              <w:rPr>
                <w:sz w:val="18"/>
                <w:szCs w:val="18"/>
              </w:rPr>
              <w:t>HOB-C</w:t>
            </w:r>
            <w:r>
              <w:rPr>
                <w:sz w:val="18"/>
                <w:szCs w:val="18"/>
              </w:rPr>
              <w:t>6</w:t>
            </w:r>
            <w:r w:rsidRPr="00573E37">
              <w:rPr>
                <w:sz w:val="18"/>
                <w:szCs w:val="18"/>
              </w:rPr>
              <w:t>.1.1</w:t>
            </w:r>
            <w:r>
              <w:rPr>
                <w:sz w:val="18"/>
                <w:szCs w:val="18"/>
              </w:rPr>
              <w:t>928</w:t>
            </w:r>
          </w:p>
        </w:tc>
        <w:tc>
          <w:tcPr>
            <w:tcW w:w="907" w:type="dxa"/>
            <w:hideMark/>
          </w:tcPr>
          <w:p w14:paraId="39C757C6"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F7F129C"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8F9AFAE" w14:textId="77777777" w:rsidR="00463D6D" w:rsidRPr="00F05271" w:rsidRDefault="00463D6D" w:rsidP="00DF0F01">
            <w:pPr>
              <w:keepNext w:val="0"/>
              <w:keepLines w:val="0"/>
              <w:widowControl w:val="0"/>
              <w:rPr>
                <w:sz w:val="18"/>
                <w:szCs w:val="18"/>
              </w:rPr>
            </w:pPr>
            <w:r w:rsidRPr="00F05271">
              <w:rPr>
                <w:sz w:val="18"/>
                <w:szCs w:val="18"/>
              </w:rPr>
              <w:t>30 Wentworth Street</w:t>
            </w:r>
          </w:p>
        </w:tc>
        <w:tc>
          <w:tcPr>
            <w:tcW w:w="1559" w:type="dxa"/>
            <w:hideMark/>
          </w:tcPr>
          <w:p w14:paraId="5DD58B36"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44A9120" w14:textId="77777777" w:rsidR="00463D6D" w:rsidRPr="00F05271" w:rsidRDefault="00463D6D" w:rsidP="00DF0F01">
            <w:pPr>
              <w:keepNext w:val="0"/>
              <w:keepLines w:val="0"/>
              <w:widowControl w:val="0"/>
              <w:rPr>
                <w:sz w:val="18"/>
                <w:szCs w:val="18"/>
              </w:rPr>
            </w:pPr>
            <w:r w:rsidRPr="00F05271">
              <w:rPr>
                <w:sz w:val="18"/>
                <w:szCs w:val="18"/>
              </w:rPr>
              <w:t>113585/12</w:t>
            </w:r>
          </w:p>
        </w:tc>
        <w:tc>
          <w:tcPr>
            <w:tcW w:w="2149" w:type="dxa"/>
            <w:hideMark/>
          </w:tcPr>
          <w:p w14:paraId="1BAE51CB" w14:textId="77777777" w:rsidR="00463D6D" w:rsidRPr="00F05271" w:rsidRDefault="00463D6D" w:rsidP="00DF0F01">
            <w:pPr>
              <w:keepNext w:val="0"/>
              <w:keepLines w:val="0"/>
              <w:widowControl w:val="0"/>
              <w:rPr>
                <w:sz w:val="18"/>
                <w:szCs w:val="18"/>
              </w:rPr>
            </w:pPr>
            <w:r w:rsidRPr="00F05271">
              <w:rPr>
                <w:sz w:val="18"/>
                <w:szCs w:val="18"/>
              </w:rPr>
              <w:t xml:space="preserve">Workers </w:t>
            </w:r>
            <w:r>
              <w:rPr>
                <w:sz w:val="18"/>
                <w:szCs w:val="18"/>
              </w:rPr>
              <w:t>h</w:t>
            </w:r>
            <w:r w:rsidRPr="00F05271">
              <w:rPr>
                <w:sz w:val="18"/>
                <w:szCs w:val="18"/>
              </w:rPr>
              <w:t>ouses</w:t>
            </w:r>
          </w:p>
        </w:tc>
      </w:tr>
      <w:tr w:rsidR="00463D6D" w:rsidRPr="00F05271" w14:paraId="6117BF3D" w14:textId="77777777" w:rsidTr="00DF0F01">
        <w:trPr>
          <w:trHeight w:val="510"/>
        </w:trPr>
        <w:tc>
          <w:tcPr>
            <w:tcW w:w="1135" w:type="dxa"/>
            <w:hideMark/>
          </w:tcPr>
          <w:p w14:paraId="3DE46E4B" w14:textId="77777777" w:rsidR="00463D6D" w:rsidRPr="00F05271" w:rsidRDefault="00463D6D" w:rsidP="00DF0F01">
            <w:pPr>
              <w:keepNext w:val="0"/>
              <w:keepLines w:val="0"/>
              <w:widowControl w:val="0"/>
              <w:rPr>
                <w:sz w:val="18"/>
                <w:szCs w:val="18"/>
              </w:rPr>
            </w:pPr>
            <w:r w:rsidRPr="00573E37">
              <w:rPr>
                <w:sz w:val="18"/>
                <w:szCs w:val="18"/>
              </w:rPr>
              <w:t>HOB-C</w:t>
            </w:r>
            <w:r>
              <w:rPr>
                <w:sz w:val="18"/>
                <w:szCs w:val="18"/>
              </w:rPr>
              <w:t>6</w:t>
            </w:r>
            <w:r w:rsidRPr="00573E37">
              <w:rPr>
                <w:sz w:val="18"/>
                <w:szCs w:val="18"/>
              </w:rPr>
              <w:t>.1.1</w:t>
            </w:r>
            <w:r>
              <w:rPr>
                <w:sz w:val="18"/>
                <w:szCs w:val="18"/>
              </w:rPr>
              <w:t>929</w:t>
            </w:r>
          </w:p>
        </w:tc>
        <w:tc>
          <w:tcPr>
            <w:tcW w:w="907" w:type="dxa"/>
            <w:hideMark/>
          </w:tcPr>
          <w:p w14:paraId="7F67FE19"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38BF087"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A97572A" w14:textId="77777777" w:rsidR="00463D6D" w:rsidRPr="00F05271" w:rsidRDefault="00463D6D" w:rsidP="00DF0F01">
            <w:pPr>
              <w:keepNext w:val="0"/>
              <w:keepLines w:val="0"/>
              <w:widowControl w:val="0"/>
              <w:rPr>
                <w:sz w:val="18"/>
                <w:szCs w:val="18"/>
              </w:rPr>
            </w:pPr>
            <w:r w:rsidRPr="00F05271">
              <w:rPr>
                <w:sz w:val="18"/>
                <w:szCs w:val="18"/>
              </w:rPr>
              <w:t>32 Wentworth Street</w:t>
            </w:r>
          </w:p>
        </w:tc>
        <w:tc>
          <w:tcPr>
            <w:tcW w:w="1559" w:type="dxa"/>
            <w:hideMark/>
          </w:tcPr>
          <w:p w14:paraId="5AF7C43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E2F69A3" w14:textId="77777777" w:rsidR="00463D6D" w:rsidRPr="00F05271" w:rsidRDefault="00463D6D" w:rsidP="00DF0F01">
            <w:pPr>
              <w:keepNext w:val="0"/>
              <w:keepLines w:val="0"/>
              <w:widowControl w:val="0"/>
              <w:rPr>
                <w:sz w:val="18"/>
                <w:szCs w:val="18"/>
              </w:rPr>
            </w:pPr>
            <w:r w:rsidRPr="00F05271">
              <w:rPr>
                <w:sz w:val="18"/>
                <w:szCs w:val="18"/>
              </w:rPr>
              <w:t>211628/13</w:t>
            </w:r>
          </w:p>
        </w:tc>
        <w:tc>
          <w:tcPr>
            <w:tcW w:w="2149" w:type="dxa"/>
            <w:hideMark/>
          </w:tcPr>
          <w:p w14:paraId="2BF4957E" w14:textId="77777777" w:rsidR="00463D6D" w:rsidRPr="00F05271" w:rsidRDefault="00463D6D" w:rsidP="00DF0F01">
            <w:pPr>
              <w:keepNext w:val="0"/>
              <w:keepLines w:val="0"/>
              <w:widowControl w:val="0"/>
              <w:rPr>
                <w:sz w:val="18"/>
                <w:szCs w:val="18"/>
              </w:rPr>
            </w:pPr>
            <w:r w:rsidRPr="00F05271">
              <w:rPr>
                <w:sz w:val="18"/>
                <w:szCs w:val="18"/>
              </w:rPr>
              <w:t xml:space="preserve">Workers </w:t>
            </w:r>
            <w:r>
              <w:rPr>
                <w:sz w:val="18"/>
                <w:szCs w:val="18"/>
              </w:rPr>
              <w:t>h</w:t>
            </w:r>
            <w:r w:rsidRPr="00F05271">
              <w:rPr>
                <w:sz w:val="18"/>
                <w:szCs w:val="18"/>
              </w:rPr>
              <w:t>ouses</w:t>
            </w:r>
          </w:p>
        </w:tc>
      </w:tr>
      <w:tr w:rsidR="00463D6D" w:rsidRPr="00F05271" w14:paraId="6412EE31" w14:textId="77777777" w:rsidTr="00DF0F01">
        <w:trPr>
          <w:trHeight w:val="510"/>
        </w:trPr>
        <w:tc>
          <w:tcPr>
            <w:tcW w:w="1135" w:type="dxa"/>
            <w:hideMark/>
          </w:tcPr>
          <w:p w14:paraId="67107767" w14:textId="77777777" w:rsidR="00463D6D" w:rsidRPr="00F05271" w:rsidRDefault="00463D6D" w:rsidP="00DF0F01">
            <w:pPr>
              <w:keepNext w:val="0"/>
              <w:keepLines w:val="0"/>
              <w:widowControl w:val="0"/>
              <w:rPr>
                <w:sz w:val="18"/>
                <w:szCs w:val="18"/>
              </w:rPr>
            </w:pPr>
            <w:r w:rsidRPr="00573E37">
              <w:rPr>
                <w:sz w:val="18"/>
                <w:szCs w:val="18"/>
              </w:rPr>
              <w:t>HOB-C</w:t>
            </w:r>
            <w:r>
              <w:rPr>
                <w:sz w:val="18"/>
                <w:szCs w:val="18"/>
              </w:rPr>
              <w:t>6</w:t>
            </w:r>
            <w:r w:rsidRPr="00573E37">
              <w:rPr>
                <w:sz w:val="18"/>
                <w:szCs w:val="18"/>
              </w:rPr>
              <w:t>.1.1</w:t>
            </w:r>
            <w:r>
              <w:rPr>
                <w:sz w:val="18"/>
                <w:szCs w:val="18"/>
              </w:rPr>
              <w:t>930</w:t>
            </w:r>
          </w:p>
        </w:tc>
        <w:tc>
          <w:tcPr>
            <w:tcW w:w="907" w:type="dxa"/>
            <w:hideMark/>
          </w:tcPr>
          <w:p w14:paraId="7DC1880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48B633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268CD39" w14:textId="77777777" w:rsidR="00463D6D" w:rsidRPr="00F05271" w:rsidRDefault="00463D6D" w:rsidP="00DF0F01">
            <w:pPr>
              <w:keepNext w:val="0"/>
              <w:keepLines w:val="0"/>
              <w:widowControl w:val="0"/>
              <w:rPr>
                <w:sz w:val="18"/>
                <w:szCs w:val="18"/>
              </w:rPr>
            </w:pPr>
            <w:r w:rsidRPr="00F05271">
              <w:rPr>
                <w:sz w:val="18"/>
                <w:szCs w:val="18"/>
              </w:rPr>
              <w:t>34 Wentworth Street</w:t>
            </w:r>
          </w:p>
        </w:tc>
        <w:tc>
          <w:tcPr>
            <w:tcW w:w="1559" w:type="dxa"/>
            <w:hideMark/>
          </w:tcPr>
          <w:p w14:paraId="39960B0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C31E72E" w14:textId="77777777" w:rsidR="00463D6D" w:rsidRPr="00F05271" w:rsidRDefault="00463D6D" w:rsidP="00DF0F01">
            <w:pPr>
              <w:keepNext w:val="0"/>
              <w:keepLines w:val="0"/>
              <w:widowControl w:val="0"/>
              <w:rPr>
                <w:sz w:val="18"/>
                <w:szCs w:val="18"/>
              </w:rPr>
            </w:pPr>
            <w:r w:rsidRPr="00F05271">
              <w:rPr>
                <w:sz w:val="18"/>
                <w:szCs w:val="18"/>
              </w:rPr>
              <w:t>209999/14</w:t>
            </w:r>
          </w:p>
        </w:tc>
        <w:tc>
          <w:tcPr>
            <w:tcW w:w="2149" w:type="dxa"/>
            <w:hideMark/>
          </w:tcPr>
          <w:p w14:paraId="317EAF2C" w14:textId="77777777" w:rsidR="00463D6D" w:rsidRPr="00F05271" w:rsidRDefault="00463D6D" w:rsidP="00DF0F01">
            <w:pPr>
              <w:keepNext w:val="0"/>
              <w:keepLines w:val="0"/>
              <w:widowControl w:val="0"/>
              <w:rPr>
                <w:sz w:val="18"/>
                <w:szCs w:val="18"/>
              </w:rPr>
            </w:pPr>
            <w:r w:rsidRPr="00F05271">
              <w:rPr>
                <w:sz w:val="18"/>
                <w:szCs w:val="18"/>
              </w:rPr>
              <w:t xml:space="preserve">Workers </w:t>
            </w:r>
            <w:r>
              <w:rPr>
                <w:sz w:val="18"/>
                <w:szCs w:val="18"/>
              </w:rPr>
              <w:t>h</w:t>
            </w:r>
            <w:r w:rsidRPr="00F05271">
              <w:rPr>
                <w:sz w:val="18"/>
                <w:szCs w:val="18"/>
              </w:rPr>
              <w:t>ouses</w:t>
            </w:r>
          </w:p>
        </w:tc>
      </w:tr>
      <w:tr w:rsidR="00463D6D" w:rsidRPr="00F05271" w14:paraId="66D99E0C" w14:textId="77777777" w:rsidTr="00DF0F01">
        <w:trPr>
          <w:trHeight w:val="510"/>
        </w:trPr>
        <w:tc>
          <w:tcPr>
            <w:tcW w:w="1135" w:type="dxa"/>
            <w:hideMark/>
          </w:tcPr>
          <w:p w14:paraId="4548CB61" w14:textId="77777777" w:rsidR="00463D6D" w:rsidRPr="00F05271" w:rsidRDefault="00463D6D" w:rsidP="00DF0F01">
            <w:pPr>
              <w:keepNext w:val="0"/>
              <w:keepLines w:val="0"/>
              <w:widowControl w:val="0"/>
              <w:rPr>
                <w:sz w:val="18"/>
                <w:szCs w:val="18"/>
              </w:rPr>
            </w:pPr>
            <w:r w:rsidRPr="00776470">
              <w:rPr>
                <w:sz w:val="18"/>
                <w:szCs w:val="18"/>
              </w:rPr>
              <w:t>HOB-C</w:t>
            </w:r>
            <w:r>
              <w:rPr>
                <w:sz w:val="18"/>
                <w:szCs w:val="18"/>
              </w:rPr>
              <w:t>6</w:t>
            </w:r>
            <w:r w:rsidRPr="00776470">
              <w:rPr>
                <w:sz w:val="18"/>
                <w:szCs w:val="18"/>
              </w:rPr>
              <w:t>.1.1</w:t>
            </w:r>
            <w:r>
              <w:rPr>
                <w:sz w:val="18"/>
                <w:szCs w:val="18"/>
              </w:rPr>
              <w:t>931</w:t>
            </w:r>
          </w:p>
        </w:tc>
        <w:tc>
          <w:tcPr>
            <w:tcW w:w="907" w:type="dxa"/>
            <w:hideMark/>
          </w:tcPr>
          <w:p w14:paraId="14AF3291"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0338E7D"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4EE1285" w14:textId="77777777" w:rsidR="00463D6D" w:rsidRPr="00F05271" w:rsidRDefault="00463D6D" w:rsidP="00DF0F01">
            <w:pPr>
              <w:keepNext w:val="0"/>
              <w:keepLines w:val="0"/>
              <w:widowControl w:val="0"/>
              <w:rPr>
                <w:sz w:val="18"/>
                <w:szCs w:val="18"/>
              </w:rPr>
            </w:pPr>
            <w:r w:rsidRPr="00F05271">
              <w:rPr>
                <w:sz w:val="18"/>
                <w:szCs w:val="18"/>
              </w:rPr>
              <w:t>36 Wentworth Street</w:t>
            </w:r>
          </w:p>
        </w:tc>
        <w:tc>
          <w:tcPr>
            <w:tcW w:w="1559" w:type="dxa"/>
            <w:hideMark/>
          </w:tcPr>
          <w:p w14:paraId="6C49729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8BE4234" w14:textId="77777777" w:rsidR="00463D6D" w:rsidRPr="00F05271" w:rsidRDefault="00463D6D" w:rsidP="00DF0F01">
            <w:pPr>
              <w:keepNext w:val="0"/>
              <w:keepLines w:val="0"/>
              <w:widowControl w:val="0"/>
              <w:rPr>
                <w:sz w:val="18"/>
                <w:szCs w:val="18"/>
              </w:rPr>
            </w:pPr>
            <w:r>
              <w:rPr>
                <w:sz w:val="18"/>
                <w:szCs w:val="18"/>
              </w:rPr>
              <w:t>201309/15</w:t>
            </w:r>
          </w:p>
        </w:tc>
        <w:tc>
          <w:tcPr>
            <w:tcW w:w="2149" w:type="dxa"/>
            <w:hideMark/>
          </w:tcPr>
          <w:p w14:paraId="15FEB104" w14:textId="77777777" w:rsidR="00463D6D" w:rsidRPr="00F05271" w:rsidRDefault="00463D6D" w:rsidP="00DF0F01">
            <w:pPr>
              <w:keepNext w:val="0"/>
              <w:keepLines w:val="0"/>
              <w:widowControl w:val="0"/>
              <w:rPr>
                <w:sz w:val="18"/>
                <w:szCs w:val="18"/>
              </w:rPr>
            </w:pPr>
            <w:r w:rsidRPr="00F05271">
              <w:rPr>
                <w:sz w:val="18"/>
                <w:szCs w:val="18"/>
              </w:rPr>
              <w:t xml:space="preserve">Workers </w:t>
            </w:r>
            <w:r>
              <w:rPr>
                <w:sz w:val="18"/>
                <w:szCs w:val="18"/>
              </w:rPr>
              <w:t>h</w:t>
            </w:r>
            <w:r w:rsidRPr="00F05271">
              <w:rPr>
                <w:sz w:val="18"/>
                <w:szCs w:val="18"/>
              </w:rPr>
              <w:t>ouses</w:t>
            </w:r>
          </w:p>
        </w:tc>
      </w:tr>
      <w:tr w:rsidR="00463D6D" w:rsidRPr="00F05271" w14:paraId="4F1C7939" w14:textId="77777777" w:rsidTr="00DF0F01">
        <w:trPr>
          <w:trHeight w:val="510"/>
        </w:trPr>
        <w:tc>
          <w:tcPr>
            <w:tcW w:w="1135" w:type="dxa"/>
            <w:hideMark/>
          </w:tcPr>
          <w:p w14:paraId="45912A05" w14:textId="77777777" w:rsidR="00463D6D" w:rsidRPr="00F05271" w:rsidRDefault="00463D6D" w:rsidP="00DF0F01">
            <w:pPr>
              <w:keepNext w:val="0"/>
              <w:keepLines w:val="0"/>
              <w:widowControl w:val="0"/>
              <w:rPr>
                <w:sz w:val="18"/>
                <w:szCs w:val="18"/>
              </w:rPr>
            </w:pPr>
            <w:r w:rsidRPr="00776470">
              <w:rPr>
                <w:sz w:val="18"/>
                <w:szCs w:val="18"/>
              </w:rPr>
              <w:t>HOB-C</w:t>
            </w:r>
            <w:r>
              <w:rPr>
                <w:sz w:val="18"/>
                <w:szCs w:val="18"/>
              </w:rPr>
              <w:t>6</w:t>
            </w:r>
            <w:r w:rsidRPr="00776470">
              <w:rPr>
                <w:sz w:val="18"/>
                <w:szCs w:val="18"/>
              </w:rPr>
              <w:t>.1.1</w:t>
            </w:r>
            <w:r>
              <w:rPr>
                <w:sz w:val="18"/>
                <w:szCs w:val="18"/>
              </w:rPr>
              <w:t>932</w:t>
            </w:r>
          </w:p>
        </w:tc>
        <w:tc>
          <w:tcPr>
            <w:tcW w:w="907" w:type="dxa"/>
            <w:hideMark/>
          </w:tcPr>
          <w:p w14:paraId="6D05DEBA"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53E6867"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6380160" w14:textId="77777777" w:rsidR="00463D6D" w:rsidRPr="00F05271" w:rsidRDefault="00463D6D" w:rsidP="00DF0F01">
            <w:pPr>
              <w:keepNext w:val="0"/>
              <w:keepLines w:val="0"/>
              <w:widowControl w:val="0"/>
              <w:rPr>
                <w:sz w:val="18"/>
                <w:szCs w:val="18"/>
              </w:rPr>
            </w:pPr>
            <w:r w:rsidRPr="00F05271">
              <w:rPr>
                <w:sz w:val="18"/>
                <w:szCs w:val="18"/>
              </w:rPr>
              <w:t>38 Wentworth Street</w:t>
            </w:r>
          </w:p>
        </w:tc>
        <w:tc>
          <w:tcPr>
            <w:tcW w:w="1559" w:type="dxa"/>
            <w:hideMark/>
          </w:tcPr>
          <w:p w14:paraId="7D997E1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8622E1" w14:textId="77777777" w:rsidR="00463D6D" w:rsidRPr="00F05271" w:rsidRDefault="00463D6D" w:rsidP="00DF0F01">
            <w:pPr>
              <w:keepNext w:val="0"/>
              <w:keepLines w:val="0"/>
              <w:widowControl w:val="0"/>
              <w:rPr>
                <w:sz w:val="18"/>
                <w:szCs w:val="18"/>
              </w:rPr>
            </w:pPr>
            <w:r w:rsidRPr="00F05271">
              <w:rPr>
                <w:sz w:val="18"/>
                <w:szCs w:val="18"/>
              </w:rPr>
              <w:t>229128/16</w:t>
            </w:r>
          </w:p>
        </w:tc>
        <w:tc>
          <w:tcPr>
            <w:tcW w:w="2149" w:type="dxa"/>
            <w:hideMark/>
          </w:tcPr>
          <w:p w14:paraId="28F4B6FB" w14:textId="77777777" w:rsidR="00463D6D" w:rsidRPr="00F05271" w:rsidRDefault="00463D6D" w:rsidP="00DF0F01">
            <w:pPr>
              <w:keepNext w:val="0"/>
              <w:keepLines w:val="0"/>
              <w:widowControl w:val="0"/>
              <w:rPr>
                <w:sz w:val="18"/>
                <w:szCs w:val="18"/>
              </w:rPr>
            </w:pPr>
            <w:r w:rsidRPr="00F05271">
              <w:rPr>
                <w:sz w:val="18"/>
                <w:szCs w:val="18"/>
              </w:rPr>
              <w:t xml:space="preserve">Workers </w:t>
            </w:r>
            <w:r>
              <w:rPr>
                <w:sz w:val="18"/>
                <w:szCs w:val="18"/>
              </w:rPr>
              <w:t>h</w:t>
            </w:r>
            <w:r w:rsidRPr="00F05271">
              <w:rPr>
                <w:sz w:val="18"/>
                <w:szCs w:val="18"/>
              </w:rPr>
              <w:t>ouses</w:t>
            </w:r>
          </w:p>
        </w:tc>
      </w:tr>
      <w:tr w:rsidR="00463D6D" w:rsidRPr="00F05271" w14:paraId="073C4606" w14:textId="77777777" w:rsidTr="00DF0F01">
        <w:trPr>
          <w:trHeight w:val="510"/>
        </w:trPr>
        <w:tc>
          <w:tcPr>
            <w:tcW w:w="1135" w:type="dxa"/>
            <w:hideMark/>
          </w:tcPr>
          <w:p w14:paraId="126368D6" w14:textId="77777777" w:rsidR="00463D6D" w:rsidRPr="00F05271" w:rsidRDefault="00463D6D" w:rsidP="00DF0F01">
            <w:pPr>
              <w:keepNext w:val="0"/>
              <w:keepLines w:val="0"/>
              <w:widowControl w:val="0"/>
              <w:rPr>
                <w:sz w:val="18"/>
                <w:szCs w:val="18"/>
              </w:rPr>
            </w:pPr>
            <w:r w:rsidRPr="00776470">
              <w:rPr>
                <w:sz w:val="18"/>
                <w:szCs w:val="18"/>
              </w:rPr>
              <w:t>HOB-C</w:t>
            </w:r>
            <w:r>
              <w:rPr>
                <w:sz w:val="18"/>
                <w:szCs w:val="18"/>
              </w:rPr>
              <w:t>6</w:t>
            </w:r>
            <w:r w:rsidRPr="00776470">
              <w:rPr>
                <w:sz w:val="18"/>
                <w:szCs w:val="18"/>
              </w:rPr>
              <w:t>.1.1</w:t>
            </w:r>
            <w:r>
              <w:rPr>
                <w:sz w:val="18"/>
                <w:szCs w:val="18"/>
              </w:rPr>
              <w:t>933</w:t>
            </w:r>
          </w:p>
        </w:tc>
        <w:tc>
          <w:tcPr>
            <w:tcW w:w="907" w:type="dxa"/>
            <w:hideMark/>
          </w:tcPr>
          <w:p w14:paraId="0AB987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0A82997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F4744B3" w14:textId="77777777" w:rsidR="00463D6D" w:rsidRPr="00F05271" w:rsidRDefault="00463D6D" w:rsidP="00DF0F01">
            <w:pPr>
              <w:keepNext w:val="0"/>
              <w:keepLines w:val="0"/>
              <w:widowControl w:val="0"/>
              <w:rPr>
                <w:sz w:val="18"/>
                <w:szCs w:val="18"/>
              </w:rPr>
            </w:pPr>
            <w:r w:rsidRPr="00F05271">
              <w:rPr>
                <w:sz w:val="18"/>
                <w:szCs w:val="18"/>
              </w:rPr>
              <w:t>52 Wentworth Street</w:t>
            </w:r>
          </w:p>
        </w:tc>
        <w:tc>
          <w:tcPr>
            <w:tcW w:w="1559" w:type="dxa"/>
            <w:hideMark/>
          </w:tcPr>
          <w:p w14:paraId="7C235D4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BDFC86" w14:textId="77777777" w:rsidR="00463D6D" w:rsidRPr="00F05271" w:rsidRDefault="00463D6D" w:rsidP="00DF0F01">
            <w:pPr>
              <w:keepNext w:val="0"/>
              <w:keepLines w:val="0"/>
              <w:widowControl w:val="0"/>
              <w:rPr>
                <w:sz w:val="18"/>
                <w:szCs w:val="18"/>
              </w:rPr>
            </w:pPr>
            <w:r w:rsidRPr="00F05271">
              <w:rPr>
                <w:sz w:val="18"/>
                <w:szCs w:val="18"/>
              </w:rPr>
              <w:t>50991/1</w:t>
            </w:r>
          </w:p>
        </w:tc>
        <w:tc>
          <w:tcPr>
            <w:tcW w:w="2149" w:type="dxa"/>
            <w:hideMark/>
          </w:tcPr>
          <w:p w14:paraId="5A8DA693"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7C2C80BC" w14:textId="77777777" w:rsidTr="00DF0F01">
        <w:trPr>
          <w:trHeight w:val="510"/>
        </w:trPr>
        <w:tc>
          <w:tcPr>
            <w:tcW w:w="1135" w:type="dxa"/>
            <w:hideMark/>
          </w:tcPr>
          <w:p w14:paraId="2E5707E2" w14:textId="77777777" w:rsidR="00463D6D" w:rsidRPr="00F05271" w:rsidRDefault="00463D6D" w:rsidP="00DF0F01">
            <w:pPr>
              <w:keepNext w:val="0"/>
              <w:keepLines w:val="0"/>
              <w:widowControl w:val="0"/>
              <w:rPr>
                <w:sz w:val="18"/>
                <w:szCs w:val="18"/>
              </w:rPr>
            </w:pPr>
            <w:r w:rsidRPr="00776470">
              <w:rPr>
                <w:sz w:val="18"/>
                <w:szCs w:val="18"/>
              </w:rPr>
              <w:t>HOB-C</w:t>
            </w:r>
            <w:r>
              <w:rPr>
                <w:sz w:val="18"/>
                <w:szCs w:val="18"/>
              </w:rPr>
              <w:t>6</w:t>
            </w:r>
            <w:r w:rsidRPr="00776470">
              <w:rPr>
                <w:sz w:val="18"/>
                <w:szCs w:val="18"/>
              </w:rPr>
              <w:t>.1.1</w:t>
            </w:r>
            <w:r>
              <w:rPr>
                <w:sz w:val="18"/>
                <w:szCs w:val="18"/>
              </w:rPr>
              <w:t>934</w:t>
            </w:r>
          </w:p>
        </w:tc>
        <w:tc>
          <w:tcPr>
            <w:tcW w:w="907" w:type="dxa"/>
            <w:hideMark/>
          </w:tcPr>
          <w:p w14:paraId="5BD6295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1FBD574"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538927D" w14:textId="77777777" w:rsidR="00463D6D" w:rsidRPr="00F05271" w:rsidRDefault="00463D6D" w:rsidP="00DF0F01">
            <w:pPr>
              <w:keepNext w:val="0"/>
              <w:keepLines w:val="0"/>
              <w:widowControl w:val="0"/>
              <w:rPr>
                <w:sz w:val="18"/>
                <w:szCs w:val="18"/>
              </w:rPr>
            </w:pPr>
            <w:r w:rsidRPr="00F05271">
              <w:rPr>
                <w:sz w:val="18"/>
                <w:szCs w:val="18"/>
              </w:rPr>
              <w:t>61 Wentworth Street</w:t>
            </w:r>
          </w:p>
        </w:tc>
        <w:tc>
          <w:tcPr>
            <w:tcW w:w="1559" w:type="dxa"/>
            <w:hideMark/>
          </w:tcPr>
          <w:p w14:paraId="1658ACF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2F03467" w14:textId="77777777" w:rsidR="00463D6D" w:rsidRPr="00F05271" w:rsidRDefault="00463D6D" w:rsidP="00DF0F01">
            <w:pPr>
              <w:keepNext w:val="0"/>
              <w:keepLines w:val="0"/>
              <w:widowControl w:val="0"/>
              <w:rPr>
                <w:sz w:val="18"/>
                <w:szCs w:val="18"/>
              </w:rPr>
            </w:pPr>
            <w:r w:rsidRPr="00F05271">
              <w:rPr>
                <w:sz w:val="18"/>
                <w:szCs w:val="18"/>
              </w:rPr>
              <w:t>222251/5</w:t>
            </w:r>
          </w:p>
        </w:tc>
        <w:tc>
          <w:tcPr>
            <w:tcW w:w="2149" w:type="dxa"/>
            <w:hideMark/>
          </w:tcPr>
          <w:p w14:paraId="341747DC"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3CB2D969" w14:textId="77777777" w:rsidTr="00DF0F01">
        <w:trPr>
          <w:trHeight w:val="510"/>
        </w:trPr>
        <w:tc>
          <w:tcPr>
            <w:tcW w:w="1135" w:type="dxa"/>
            <w:hideMark/>
          </w:tcPr>
          <w:p w14:paraId="5253A6E1" w14:textId="77777777" w:rsidR="00463D6D" w:rsidRPr="00F05271" w:rsidRDefault="00463D6D" w:rsidP="00DF0F01">
            <w:pPr>
              <w:keepNext w:val="0"/>
              <w:keepLines w:val="0"/>
              <w:widowControl w:val="0"/>
              <w:rPr>
                <w:sz w:val="18"/>
                <w:szCs w:val="18"/>
              </w:rPr>
            </w:pPr>
            <w:r w:rsidRPr="00776470">
              <w:rPr>
                <w:sz w:val="18"/>
                <w:szCs w:val="18"/>
              </w:rPr>
              <w:t>HOB-C</w:t>
            </w:r>
            <w:r>
              <w:rPr>
                <w:sz w:val="18"/>
                <w:szCs w:val="18"/>
              </w:rPr>
              <w:t>6</w:t>
            </w:r>
            <w:r w:rsidRPr="00776470">
              <w:rPr>
                <w:sz w:val="18"/>
                <w:szCs w:val="18"/>
              </w:rPr>
              <w:t>.1.1</w:t>
            </w:r>
            <w:r>
              <w:rPr>
                <w:sz w:val="18"/>
                <w:szCs w:val="18"/>
              </w:rPr>
              <w:t>935</w:t>
            </w:r>
          </w:p>
        </w:tc>
        <w:tc>
          <w:tcPr>
            <w:tcW w:w="907" w:type="dxa"/>
            <w:hideMark/>
          </w:tcPr>
          <w:p w14:paraId="6E35E5D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24C07793"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06B81B0C" w14:textId="77777777" w:rsidR="00463D6D" w:rsidRPr="00F05271" w:rsidRDefault="00463D6D" w:rsidP="00DF0F01">
            <w:pPr>
              <w:keepNext w:val="0"/>
              <w:keepLines w:val="0"/>
              <w:widowControl w:val="0"/>
              <w:rPr>
                <w:sz w:val="18"/>
                <w:szCs w:val="18"/>
              </w:rPr>
            </w:pPr>
            <w:r w:rsidRPr="00F05271">
              <w:rPr>
                <w:sz w:val="18"/>
                <w:szCs w:val="18"/>
              </w:rPr>
              <w:t>63 Wentworth Street</w:t>
            </w:r>
          </w:p>
        </w:tc>
        <w:tc>
          <w:tcPr>
            <w:tcW w:w="1559" w:type="dxa"/>
            <w:hideMark/>
          </w:tcPr>
          <w:p w14:paraId="5FF24A4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D17E14D" w14:textId="77777777" w:rsidR="00463D6D" w:rsidRPr="00F05271" w:rsidRDefault="00463D6D" w:rsidP="00DF0F01">
            <w:pPr>
              <w:keepNext w:val="0"/>
              <w:keepLines w:val="0"/>
              <w:widowControl w:val="0"/>
              <w:rPr>
                <w:sz w:val="18"/>
                <w:szCs w:val="18"/>
              </w:rPr>
            </w:pPr>
            <w:r w:rsidRPr="00F05271">
              <w:rPr>
                <w:sz w:val="18"/>
                <w:szCs w:val="18"/>
              </w:rPr>
              <w:t>67996/4</w:t>
            </w:r>
          </w:p>
        </w:tc>
        <w:tc>
          <w:tcPr>
            <w:tcW w:w="2149" w:type="dxa"/>
            <w:hideMark/>
          </w:tcPr>
          <w:p w14:paraId="482B3591"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286D19EE" w14:textId="77777777" w:rsidTr="00DF0F01">
        <w:trPr>
          <w:trHeight w:val="510"/>
        </w:trPr>
        <w:tc>
          <w:tcPr>
            <w:tcW w:w="1135" w:type="dxa"/>
            <w:hideMark/>
          </w:tcPr>
          <w:p w14:paraId="344B73E7" w14:textId="77777777" w:rsidR="00463D6D" w:rsidRPr="00F05271" w:rsidRDefault="00463D6D" w:rsidP="00DF0F01">
            <w:pPr>
              <w:keepNext w:val="0"/>
              <w:keepLines w:val="0"/>
              <w:widowControl w:val="0"/>
              <w:rPr>
                <w:sz w:val="18"/>
                <w:szCs w:val="18"/>
              </w:rPr>
            </w:pPr>
            <w:r w:rsidRPr="00776470">
              <w:rPr>
                <w:sz w:val="18"/>
                <w:szCs w:val="18"/>
              </w:rPr>
              <w:t>HOB-C</w:t>
            </w:r>
            <w:r>
              <w:rPr>
                <w:sz w:val="18"/>
                <w:szCs w:val="18"/>
              </w:rPr>
              <w:t>6</w:t>
            </w:r>
            <w:r w:rsidRPr="00776470">
              <w:rPr>
                <w:sz w:val="18"/>
                <w:szCs w:val="18"/>
              </w:rPr>
              <w:t>.1.1</w:t>
            </w:r>
            <w:r>
              <w:rPr>
                <w:sz w:val="18"/>
                <w:szCs w:val="18"/>
              </w:rPr>
              <w:t>936</w:t>
            </w:r>
          </w:p>
        </w:tc>
        <w:tc>
          <w:tcPr>
            <w:tcW w:w="907" w:type="dxa"/>
            <w:hideMark/>
          </w:tcPr>
          <w:p w14:paraId="4DAA27D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3C6D1BA"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4D687AA7" w14:textId="77777777" w:rsidR="00463D6D" w:rsidRPr="00F05271" w:rsidRDefault="00463D6D" w:rsidP="00DF0F01">
            <w:pPr>
              <w:keepNext w:val="0"/>
              <w:keepLines w:val="0"/>
              <w:widowControl w:val="0"/>
              <w:rPr>
                <w:sz w:val="18"/>
                <w:szCs w:val="18"/>
              </w:rPr>
            </w:pPr>
            <w:r w:rsidRPr="00F05271">
              <w:rPr>
                <w:sz w:val="18"/>
                <w:szCs w:val="18"/>
              </w:rPr>
              <w:t>64 Wentworth Street</w:t>
            </w:r>
          </w:p>
        </w:tc>
        <w:tc>
          <w:tcPr>
            <w:tcW w:w="1559" w:type="dxa"/>
            <w:hideMark/>
          </w:tcPr>
          <w:p w14:paraId="3C36275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04902A2C" w14:textId="77777777" w:rsidR="00463D6D" w:rsidRPr="00F05271" w:rsidRDefault="00463D6D" w:rsidP="00DF0F01">
            <w:pPr>
              <w:keepNext w:val="0"/>
              <w:keepLines w:val="0"/>
              <w:widowControl w:val="0"/>
              <w:rPr>
                <w:sz w:val="18"/>
                <w:szCs w:val="18"/>
              </w:rPr>
            </w:pPr>
            <w:r w:rsidRPr="00F05271">
              <w:rPr>
                <w:sz w:val="18"/>
                <w:szCs w:val="18"/>
              </w:rPr>
              <w:t>62136/1</w:t>
            </w:r>
          </w:p>
        </w:tc>
        <w:tc>
          <w:tcPr>
            <w:tcW w:w="2149" w:type="dxa"/>
            <w:hideMark/>
          </w:tcPr>
          <w:p w14:paraId="29AE8D3D"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7BBC54C5" w14:textId="77777777" w:rsidTr="00DF0F01">
        <w:trPr>
          <w:trHeight w:val="510"/>
        </w:trPr>
        <w:tc>
          <w:tcPr>
            <w:tcW w:w="1135" w:type="dxa"/>
            <w:hideMark/>
          </w:tcPr>
          <w:p w14:paraId="7C887ED9" w14:textId="77777777" w:rsidR="00463D6D" w:rsidRPr="00F05271" w:rsidRDefault="00463D6D" w:rsidP="00DF0F01">
            <w:pPr>
              <w:keepNext w:val="0"/>
              <w:keepLines w:val="0"/>
              <w:widowControl w:val="0"/>
              <w:rPr>
                <w:sz w:val="18"/>
                <w:szCs w:val="18"/>
              </w:rPr>
            </w:pPr>
            <w:r w:rsidRPr="00776470">
              <w:rPr>
                <w:sz w:val="18"/>
                <w:szCs w:val="18"/>
              </w:rPr>
              <w:t>HOB-C</w:t>
            </w:r>
            <w:r>
              <w:rPr>
                <w:sz w:val="18"/>
                <w:szCs w:val="18"/>
              </w:rPr>
              <w:t>6</w:t>
            </w:r>
            <w:r w:rsidRPr="00776470">
              <w:rPr>
                <w:sz w:val="18"/>
                <w:szCs w:val="18"/>
              </w:rPr>
              <w:t>.1.1</w:t>
            </w:r>
            <w:r>
              <w:rPr>
                <w:sz w:val="18"/>
                <w:szCs w:val="18"/>
              </w:rPr>
              <w:t>937</w:t>
            </w:r>
          </w:p>
        </w:tc>
        <w:tc>
          <w:tcPr>
            <w:tcW w:w="907" w:type="dxa"/>
            <w:hideMark/>
          </w:tcPr>
          <w:p w14:paraId="1B773E4D"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489DC000"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6DBAA65" w14:textId="77777777" w:rsidR="00463D6D" w:rsidRPr="00F05271" w:rsidRDefault="00463D6D" w:rsidP="00DF0F01">
            <w:pPr>
              <w:keepNext w:val="0"/>
              <w:keepLines w:val="0"/>
              <w:widowControl w:val="0"/>
              <w:rPr>
                <w:sz w:val="18"/>
                <w:szCs w:val="18"/>
              </w:rPr>
            </w:pPr>
            <w:r w:rsidRPr="00F05271">
              <w:rPr>
                <w:sz w:val="18"/>
                <w:szCs w:val="18"/>
              </w:rPr>
              <w:t>65 Wentworth Street</w:t>
            </w:r>
          </w:p>
        </w:tc>
        <w:tc>
          <w:tcPr>
            <w:tcW w:w="1559" w:type="dxa"/>
            <w:hideMark/>
          </w:tcPr>
          <w:p w14:paraId="1424E233"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66067B84" w14:textId="77777777" w:rsidR="00463D6D" w:rsidRPr="00F05271" w:rsidRDefault="00463D6D" w:rsidP="00DF0F01">
            <w:pPr>
              <w:keepNext w:val="0"/>
              <w:keepLines w:val="0"/>
              <w:widowControl w:val="0"/>
              <w:rPr>
                <w:sz w:val="18"/>
                <w:szCs w:val="18"/>
              </w:rPr>
            </w:pPr>
            <w:r w:rsidRPr="00F05271">
              <w:rPr>
                <w:sz w:val="18"/>
                <w:szCs w:val="18"/>
              </w:rPr>
              <w:t>67996/3</w:t>
            </w:r>
          </w:p>
        </w:tc>
        <w:tc>
          <w:tcPr>
            <w:tcW w:w="2149" w:type="dxa"/>
            <w:hideMark/>
          </w:tcPr>
          <w:p w14:paraId="21BD719D"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1B872E77" w14:textId="77777777" w:rsidTr="00DF0F01">
        <w:trPr>
          <w:trHeight w:val="510"/>
        </w:trPr>
        <w:tc>
          <w:tcPr>
            <w:tcW w:w="1135" w:type="dxa"/>
            <w:hideMark/>
          </w:tcPr>
          <w:p w14:paraId="030D0760" w14:textId="77777777" w:rsidR="00463D6D" w:rsidRPr="00F05271" w:rsidRDefault="00463D6D" w:rsidP="00DF0F01">
            <w:pPr>
              <w:keepNext w:val="0"/>
              <w:keepLines w:val="0"/>
              <w:widowControl w:val="0"/>
              <w:rPr>
                <w:sz w:val="18"/>
                <w:szCs w:val="18"/>
              </w:rPr>
            </w:pPr>
            <w:r w:rsidRPr="00776470">
              <w:rPr>
                <w:sz w:val="18"/>
                <w:szCs w:val="18"/>
              </w:rPr>
              <w:t>HOB-C</w:t>
            </w:r>
            <w:r>
              <w:rPr>
                <w:sz w:val="18"/>
                <w:szCs w:val="18"/>
              </w:rPr>
              <w:t>6</w:t>
            </w:r>
            <w:r w:rsidRPr="00776470">
              <w:rPr>
                <w:sz w:val="18"/>
                <w:szCs w:val="18"/>
              </w:rPr>
              <w:t>.1.1</w:t>
            </w:r>
            <w:r>
              <w:rPr>
                <w:sz w:val="18"/>
                <w:szCs w:val="18"/>
              </w:rPr>
              <w:t>938</w:t>
            </w:r>
          </w:p>
        </w:tc>
        <w:tc>
          <w:tcPr>
            <w:tcW w:w="907" w:type="dxa"/>
            <w:hideMark/>
          </w:tcPr>
          <w:p w14:paraId="25E0A07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35784CEC"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632BCEDA" w14:textId="77777777" w:rsidR="00463D6D" w:rsidRPr="00F05271" w:rsidRDefault="00463D6D" w:rsidP="00DF0F01">
            <w:pPr>
              <w:keepNext w:val="0"/>
              <w:keepLines w:val="0"/>
              <w:widowControl w:val="0"/>
              <w:rPr>
                <w:sz w:val="18"/>
                <w:szCs w:val="18"/>
              </w:rPr>
            </w:pPr>
            <w:r w:rsidRPr="00F05271">
              <w:rPr>
                <w:sz w:val="18"/>
                <w:szCs w:val="18"/>
              </w:rPr>
              <w:t>67 Wentworth Street</w:t>
            </w:r>
          </w:p>
        </w:tc>
        <w:tc>
          <w:tcPr>
            <w:tcW w:w="1559" w:type="dxa"/>
            <w:hideMark/>
          </w:tcPr>
          <w:p w14:paraId="22AB683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24CA232F" w14:textId="77777777" w:rsidR="00463D6D" w:rsidRPr="00F05271" w:rsidRDefault="00463D6D" w:rsidP="00DF0F01">
            <w:pPr>
              <w:keepNext w:val="0"/>
              <w:keepLines w:val="0"/>
              <w:widowControl w:val="0"/>
              <w:rPr>
                <w:sz w:val="18"/>
                <w:szCs w:val="18"/>
              </w:rPr>
            </w:pPr>
            <w:r w:rsidRPr="00F05271">
              <w:rPr>
                <w:sz w:val="18"/>
                <w:szCs w:val="18"/>
              </w:rPr>
              <w:t>67996/2</w:t>
            </w:r>
          </w:p>
        </w:tc>
        <w:tc>
          <w:tcPr>
            <w:tcW w:w="2149" w:type="dxa"/>
            <w:hideMark/>
          </w:tcPr>
          <w:p w14:paraId="79B478B2"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3EE5FE7E" w14:textId="77777777" w:rsidTr="00DF0F01">
        <w:trPr>
          <w:trHeight w:val="510"/>
        </w:trPr>
        <w:tc>
          <w:tcPr>
            <w:tcW w:w="1135" w:type="dxa"/>
            <w:hideMark/>
          </w:tcPr>
          <w:p w14:paraId="2C0E50FE" w14:textId="77777777" w:rsidR="00463D6D" w:rsidRPr="00F05271" w:rsidRDefault="00463D6D" w:rsidP="00DF0F01">
            <w:pPr>
              <w:keepNext w:val="0"/>
              <w:keepLines w:val="0"/>
              <w:widowControl w:val="0"/>
              <w:rPr>
                <w:sz w:val="18"/>
                <w:szCs w:val="18"/>
              </w:rPr>
            </w:pPr>
            <w:r w:rsidRPr="00003AA8">
              <w:rPr>
                <w:sz w:val="18"/>
                <w:szCs w:val="18"/>
              </w:rPr>
              <w:t>HOB-C</w:t>
            </w:r>
            <w:r>
              <w:rPr>
                <w:sz w:val="18"/>
                <w:szCs w:val="18"/>
              </w:rPr>
              <w:t>6</w:t>
            </w:r>
            <w:r w:rsidRPr="00003AA8">
              <w:rPr>
                <w:sz w:val="18"/>
                <w:szCs w:val="18"/>
              </w:rPr>
              <w:t>.1.1</w:t>
            </w:r>
            <w:r>
              <w:rPr>
                <w:sz w:val="18"/>
                <w:szCs w:val="18"/>
              </w:rPr>
              <w:t>939</w:t>
            </w:r>
          </w:p>
        </w:tc>
        <w:tc>
          <w:tcPr>
            <w:tcW w:w="907" w:type="dxa"/>
            <w:hideMark/>
          </w:tcPr>
          <w:p w14:paraId="3C45D7D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5E77574F"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235D4E9D" w14:textId="77777777" w:rsidR="00463D6D" w:rsidRPr="00F05271" w:rsidRDefault="00463D6D" w:rsidP="00DF0F01">
            <w:pPr>
              <w:keepNext w:val="0"/>
              <w:keepLines w:val="0"/>
              <w:widowControl w:val="0"/>
              <w:rPr>
                <w:sz w:val="18"/>
                <w:szCs w:val="18"/>
              </w:rPr>
            </w:pPr>
            <w:r w:rsidRPr="00F05271">
              <w:rPr>
                <w:sz w:val="18"/>
                <w:szCs w:val="18"/>
              </w:rPr>
              <w:t>69 Wentworth Street</w:t>
            </w:r>
          </w:p>
        </w:tc>
        <w:tc>
          <w:tcPr>
            <w:tcW w:w="1559" w:type="dxa"/>
            <w:hideMark/>
          </w:tcPr>
          <w:p w14:paraId="4D9D9980"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216B3BE" w14:textId="77777777" w:rsidR="00463D6D" w:rsidRPr="00F05271" w:rsidRDefault="00463D6D" w:rsidP="00DF0F01">
            <w:pPr>
              <w:keepNext w:val="0"/>
              <w:keepLines w:val="0"/>
              <w:widowControl w:val="0"/>
              <w:rPr>
                <w:sz w:val="18"/>
                <w:szCs w:val="18"/>
              </w:rPr>
            </w:pPr>
            <w:r w:rsidRPr="00F05271">
              <w:rPr>
                <w:sz w:val="18"/>
                <w:szCs w:val="18"/>
              </w:rPr>
              <w:t>67996/1</w:t>
            </w:r>
          </w:p>
        </w:tc>
        <w:tc>
          <w:tcPr>
            <w:tcW w:w="2149" w:type="dxa"/>
            <w:hideMark/>
          </w:tcPr>
          <w:p w14:paraId="2BFA5D9C" w14:textId="77777777" w:rsidR="00463D6D" w:rsidRPr="00F05271" w:rsidRDefault="00463D6D" w:rsidP="00DF0F01">
            <w:pPr>
              <w:keepNext w:val="0"/>
              <w:keepLines w:val="0"/>
              <w:widowControl w:val="0"/>
              <w:rPr>
                <w:sz w:val="18"/>
                <w:szCs w:val="18"/>
              </w:rPr>
            </w:pPr>
            <w:r w:rsidRPr="00F05271">
              <w:rPr>
                <w:sz w:val="18"/>
                <w:szCs w:val="18"/>
              </w:rPr>
              <w:t>Group</w:t>
            </w:r>
          </w:p>
        </w:tc>
      </w:tr>
      <w:tr w:rsidR="00463D6D" w:rsidRPr="00F05271" w14:paraId="44E45D5B" w14:textId="77777777" w:rsidTr="00DF0F01">
        <w:trPr>
          <w:trHeight w:val="510"/>
        </w:trPr>
        <w:tc>
          <w:tcPr>
            <w:tcW w:w="1135" w:type="dxa"/>
            <w:hideMark/>
          </w:tcPr>
          <w:p w14:paraId="1860F2EE" w14:textId="77777777" w:rsidR="00463D6D" w:rsidRPr="00F05271" w:rsidRDefault="00463D6D" w:rsidP="00DF0F01">
            <w:pPr>
              <w:keepNext w:val="0"/>
              <w:keepLines w:val="0"/>
              <w:widowControl w:val="0"/>
              <w:rPr>
                <w:sz w:val="18"/>
                <w:szCs w:val="18"/>
              </w:rPr>
            </w:pPr>
            <w:r w:rsidRPr="00003AA8">
              <w:rPr>
                <w:sz w:val="18"/>
                <w:szCs w:val="18"/>
              </w:rPr>
              <w:t>HOB-C</w:t>
            </w:r>
            <w:r>
              <w:rPr>
                <w:sz w:val="18"/>
                <w:szCs w:val="18"/>
              </w:rPr>
              <w:t>6</w:t>
            </w:r>
            <w:r w:rsidRPr="00003AA8">
              <w:rPr>
                <w:sz w:val="18"/>
                <w:szCs w:val="18"/>
              </w:rPr>
              <w:t>.1.1</w:t>
            </w:r>
            <w:r>
              <w:rPr>
                <w:sz w:val="18"/>
                <w:szCs w:val="18"/>
              </w:rPr>
              <w:t>940</w:t>
            </w:r>
          </w:p>
        </w:tc>
        <w:tc>
          <w:tcPr>
            <w:tcW w:w="907" w:type="dxa"/>
            <w:hideMark/>
          </w:tcPr>
          <w:p w14:paraId="5A544F0E"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F69A792"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434E83ED" w14:textId="77777777" w:rsidR="00463D6D" w:rsidRPr="00F05271" w:rsidRDefault="00463D6D" w:rsidP="00DF0F01">
            <w:pPr>
              <w:keepNext w:val="0"/>
              <w:keepLines w:val="0"/>
              <w:widowControl w:val="0"/>
              <w:rPr>
                <w:sz w:val="18"/>
                <w:szCs w:val="18"/>
              </w:rPr>
            </w:pPr>
            <w:r w:rsidRPr="00F05271">
              <w:rPr>
                <w:sz w:val="18"/>
                <w:szCs w:val="18"/>
              </w:rPr>
              <w:t>9 Wignall Street</w:t>
            </w:r>
          </w:p>
        </w:tc>
        <w:tc>
          <w:tcPr>
            <w:tcW w:w="1559" w:type="dxa"/>
            <w:hideMark/>
          </w:tcPr>
          <w:p w14:paraId="3627E68D" w14:textId="77777777" w:rsidR="00463D6D" w:rsidRPr="00F05271" w:rsidRDefault="00463D6D" w:rsidP="00DF0F01">
            <w:pPr>
              <w:keepNext w:val="0"/>
              <w:keepLines w:val="0"/>
              <w:widowControl w:val="0"/>
              <w:rPr>
                <w:sz w:val="18"/>
                <w:szCs w:val="18"/>
              </w:rPr>
            </w:pPr>
            <w:r w:rsidRPr="00F05271">
              <w:rPr>
                <w:sz w:val="18"/>
                <w:szCs w:val="18"/>
              </w:rPr>
              <w:t>Brampton Cottage</w:t>
            </w:r>
          </w:p>
        </w:tc>
        <w:tc>
          <w:tcPr>
            <w:tcW w:w="1112" w:type="dxa"/>
            <w:hideMark/>
          </w:tcPr>
          <w:p w14:paraId="33C485B1" w14:textId="77777777" w:rsidR="00463D6D" w:rsidRPr="00F05271" w:rsidRDefault="00463D6D" w:rsidP="00DF0F01">
            <w:pPr>
              <w:keepNext w:val="0"/>
              <w:keepLines w:val="0"/>
              <w:widowControl w:val="0"/>
              <w:rPr>
                <w:sz w:val="18"/>
                <w:szCs w:val="18"/>
              </w:rPr>
            </w:pPr>
            <w:r w:rsidRPr="00F05271">
              <w:rPr>
                <w:sz w:val="18"/>
                <w:szCs w:val="18"/>
              </w:rPr>
              <w:t>90382/30</w:t>
            </w:r>
          </w:p>
        </w:tc>
        <w:tc>
          <w:tcPr>
            <w:tcW w:w="2149" w:type="dxa"/>
            <w:hideMark/>
          </w:tcPr>
          <w:p w14:paraId="1549A24F"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1A73E47F" w14:textId="77777777" w:rsidTr="00DF0F01">
        <w:trPr>
          <w:trHeight w:val="510"/>
        </w:trPr>
        <w:tc>
          <w:tcPr>
            <w:tcW w:w="1135" w:type="dxa"/>
            <w:hideMark/>
          </w:tcPr>
          <w:p w14:paraId="07DE4FCB" w14:textId="77777777" w:rsidR="00463D6D" w:rsidRPr="00F05271" w:rsidRDefault="00463D6D" w:rsidP="00DF0F01">
            <w:pPr>
              <w:keepNext w:val="0"/>
              <w:keepLines w:val="0"/>
              <w:widowControl w:val="0"/>
              <w:rPr>
                <w:sz w:val="18"/>
                <w:szCs w:val="18"/>
              </w:rPr>
            </w:pPr>
            <w:r w:rsidRPr="00003AA8">
              <w:rPr>
                <w:sz w:val="18"/>
                <w:szCs w:val="18"/>
              </w:rPr>
              <w:t>HOB-C</w:t>
            </w:r>
            <w:r>
              <w:rPr>
                <w:sz w:val="18"/>
                <w:szCs w:val="18"/>
              </w:rPr>
              <w:t>6</w:t>
            </w:r>
            <w:r w:rsidRPr="00003AA8">
              <w:rPr>
                <w:sz w:val="18"/>
                <w:szCs w:val="18"/>
              </w:rPr>
              <w:t>.1.1</w:t>
            </w:r>
            <w:r>
              <w:rPr>
                <w:sz w:val="18"/>
                <w:szCs w:val="18"/>
              </w:rPr>
              <w:t>941</w:t>
            </w:r>
          </w:p>
        </w:tc>
        <w:tc>
          <w:tcPr>
            <w:tcW w:w="907" w:type="dxa"/>
            <w:hideMark/>
          </w:tcPr>
          <w:p w14:paraId="76A7C927"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DDCD608" w14:textId="77777777" w:rsidR="00463D6D" w:rsidRPr="00F05271" w:rsidRDefault="00463D6D" w:rsidP="00DF0F01">
            <w:pPr>
              <w:keepNext w:val="0"/>
              <w:keepLines w:val="0"/>
              <w:widowControl w:val="0"/>
              <w:rPr>
                <w:sz w:val="18"/>
                <w:szCs w:val="18"/>
              </w:rPr>
            </w:pPr>
            <w:r w:rsidRPr="00F05271">
              <w:rPr>
                <w:sz w:val="18"/>
                <w:szCs w:val="18"/>
              </w:rPr>
              <w:t>Lenah Valley</w:t>
            </w:r>
          </w:p>
        </w:tc>
        <w:tc>
          <w:tcPr>
            <w:tcW w:w="1823" w:type="dxa"/>
            <w:hideMark/>
          </w:tcPr>
          <w:p w14:paraId="3C0BA3EF" w14:textId="77777777" w:rsidR="00463D6D" w:rsidRPr="00F05271" w:rsidRDefault="00463D6D" w:rsidP="00DF0F01">
            <w:pPr>
              <w:keepNext w:val="0"/>
              <w:keepLines w:val="0"/>
              <w:widowControl w:val="0"/>
              <w:rPr>
                <w:sz w:val="18"/>
                <w:szCs w:val="18"/>
              </w:rPr>
            </w:pPr>
            <w:r w:rsidRPr="00F05271">
              <w:rPr>
                <w:sz w:val="18"/>
                <w:szCs w:val="18"/>
              </w:rPr>
              <w:t>7 Wilks Road</w:t>
            </w:r>
          </w:p>
        </w:tc>
        <w:tc>
          <w:tcPr>
            <w:tcW w:w="1559" w:type="dxa"/>
            <w:hideMark/>
          </w:tcPr>
          <w:p w14:paraId="259CD60D" w14:textId="77777777" w:rsidR="00463D6D" w:rsidRPr="00F05271" w:rsidRDefault="00463D6D" w:rsidP="00DF0F01">
            <w:pPr>
              <w:keepNext w:val="0"/>
              <w:keepLines w:val="0"/>
              <w:widowControl w:val="0"/>
              <w:rPr>
                <w:sz w:val="18"/>
                <w:szCs w:val="18"/>
              </w:rPr>
            </w:pPr>
            <w:r w:rsidRPr="00F05271">
              <w:rPr>
                <w:sz w:val="18"/>
                <w:szCs w:val="18"/>
              </w:rPr>
              <w:t>Colebrook House</w:t>
            </w:r>
          </w:p>
        </w:tc>
        <w:tc>
          <w:tcPr>
            <w:tcW w:w="1112" w:type="dxa"/>
            <w:hideMark/>
          </w:tcPr>
          <w:p w14:paraId="0CCC7C7B" w14:textId="77777777" w:rsidR="00463D6D" w:rsidRPr="00F05271" w:rsidRDefault="00463D6D" w:rsidP="00DF0F01">
            <w:pPr>
              <w:keepNext w:val="0"/>
              <w:keepLines w:val="0"/>
              <w:widowControl w:val="0"/>
              <w:rPr>
                <w:sz w:val="18"/>
                <w:szCs w:val="18"/>
              </w:rPr>
            </w:pPr>
            <w:r w:rsidRPr="00F05271">
              <w:rPr>
                <w:sz w:val="18"/>
                <w:szCs w:val="18"/>
              </w:rPr>
              <w:t>197614/1</w:t>
            </w:r>
          </w:p>
        </w:tc>
        <w:tc>
          <w:tcPr>
            <w:tcW w:w="2149" w:type="dxa"/>
            <w:hideMark/>
          </w:tcPr>
          <w:p w14:paraId="1BD0204D" w14:textId="77777777" w:rsidR="00463D6D" w:rsidRPr="00F05271" w:rsidRDefault="00463D6D" w:rsidP="00DF0F01">
            <w:pPr>
              <w:keepNext w:val="0"/>
              <w:keepLines w:val="0"/>
              <w:widowControl w:val="0"/>
              <w:rPr>
                <w:sz w:val="18"/>
                <w:szCs w:val="18"/>
              </w:rPr>
            </w:pPr>
            <w:r w:rsidRPr="00F05271">
              <w:rPr>
                <w:sz w:val="18"/>
                <w:szCs w:val="18"/>
              </w:rPr>
              <w:t> </w:t>
            </w:r>
          </w:p>
        </w:tc>
      </w:tr>
      <w:tr w:rsidR="00463D6D" w:rsidRPr="00F05271" w14:paraId="6D1EBFF2" w14:textId="77777777" w:rsidTr="00DF0F01">
        <w:trPr>
          <w:trHeight w:val="510"/>
        </w:trPr>
        <w:tc>
          <w:tcPr>
            <w:tcW w:w="1135" w:type="dxa"/>
            <w:hideMark/>
          </w:tcPr>
          <w:p w14:paraId="6B118A4A" w14:textId="77777777" w:rsidR="00463D6D" w:rsidRPr="00F05271" w:rsidRDefault="00463D6D" w:rsidP="00DF0F01">
            <w:pPr>
              <w:keepNext w:val="0"/>
              <w:keepLines w:val="0"/>
              <w:widowControl w:val="0"/>
              <w:rPr>
                <w:sz w:val="18"/>
                <w:szCs w:val="18"/>
              </w:rPr>
            </w:pPr>
            <w:r w:rsidRPr="00003AA8">
              <w:rPr>
                <w:sz w:val="18"/>
                <w:szCs w:val="18"/>
              </w:rPr>
              <w:lastRenderedPageBreak/>
              <w:t>HOB-C</w:t>
            </w:r>
            <w:r>
              <w:rPr>
                <w:sz w:val="18"/>
                <w:szCs w:val="18"/>
              </w:rPr>
              <w:t>6</w:t>
            </w:r>
            <w:r w:rsidRPr="00003AA8">
              <w:rPr>
                <w:sz w:val="18"/>
                <w:szCs w:val="18"/>
              </w:rPr>
              <w:t>.1.1</w:t>
            </w:r>
            <w:r>
              <w:rPr>
                <w:sz w:val="18"/>
                <w:szCs w:val="18"/>
              </w:rPr>
              <w:t>942</w:t>
            </w:r>
          </w:p>
        </w:tc>
        <w:tc>
          <w:tcPr>
            <w:tcW w:w="907" w:type="dxa"/>
            <w:hideMark/>
          </w:tcPr>
          <w:p w14:paraId="1AF334E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7F40D9FA" w14:textId="77777777" w:rsidR="00463D6D" w:rsidRPr="00F05271" w:rsidRDefault="00463D6D" w:rsidP="00DF0F01">
            <w:pPr>
              <w:keepNext w:val="0"/>
              <w:keepLines w:val="0"/>
              <w:widowControl w:val="0"/>
              <w:rPr>
                <w:sz w:val="18"/>
                <w:szCs w:val="18"/>
              </w:rPr>
            </w:pPr>
            <w:r w:rsidRPr="00F05271">
              <w:rPr>
                <w:sz w:val="18"/>
                <w:szCs w:val="18"/>
              </w:rPr>
              <w:t>West Hobart</w:t>
            </w:r>
          </w:p>
        </w:tc>
        <w:tc>
          <w:tcPr>
            <w:tcW w:w="1823" w:type="dxa"/>
            <w:hideMark/>
          </w:tcPr>
          <w:p w14:paraId="75F75323" w14:textId="77777777" w:rsidR="00463D6D" w:rsidRPr="00F05271" w:rsidRDefault="00463D6D" w:rsidP="00DF0F01">
            <w:pPr>
              <w:keepNext w:val="0"/>
              <w:keepLines w:val="0"/>
              <w:widowControl w:val="0"/>
              <w:rPr>
                <w:sz w:val="18"/>
                <w:szCs w:val="18"/>
              </w:rPr>
            </w:pPr>
            <w:r w:rsidRPr="00F05271">
              <w:rPr>
                <w:sz w:val="18"/>
                <w:szCs w:val="18"/>
              </w:rPr>
              <w:t>13 William Street</w:t>
            </w:r>
          </w:p>
        </w:tc>
        <w:tc>
          <w:tcPr>
            <w:tcW w:w="1559" w:type="dxa"/>
            <w:hideMark/>
          </w:tcPr>
          <w:p w14:paraId="2C3D67B8"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4AC0B704" w14:textId="77777777" w:rsidR="00463D6D" w:rsidRPr="00F05271" w:rsidRDefault="00463D6D" w:rsidP="00DF0F01">
            <w:pPr>
              <w:keepNext w:val="0"/>
              <w:keepLines w:val="0"/>
              <w:widowControl w:val="0"/>
              <w:rPr>
                <w:sz w:val="18"/>
                <w:szCs w:val="18"/>
              </w:rPr>
            </w:pPr>
            <w:r w:rsidRPr="00F05271">
              <w:rPr>
                <w:sz w:val="18"/>
                <w:szCs w:val="18"/>
              </w:rPr>
              <w:t>220931/1</w:t>
            </w:r>
          </w:p>
        </w:tc>
        <w:tc>
          <w:tcPr>
            <w:tcW w:w="2149" w:type="dxa"/>
            <w:hideMark/>
          </w:tcPr>
          <w:p w14:paraId="5E39DEA1" w14:textId="77777777" w:rsidR="00463D6D" w:rsidRPr="00F05271" w:rsidRDefault="00463D6D" w:rsidP="00DF0F01">
            <w:pPr>
              <w:keepNext w:val="0"/>
              <w:keepLines w:val="0"/>
              <w:widowControl w:val="0"/>
              <w:rPr>
                <w:sz w:val="18"/>
                <w:szCs w:val="18"/>
              </w:rPr>
            </w:pPr>
            <w:r w:rsidRPr="00242DC4">
              <w:rPr>
                <w:sz w:val="18"/>
                <w:szCs w:val="18"/>
              </w:rPr>
              <w:t>House - refer to attached datasheet Reference No. HOB-C</w:t>
            </w:r>
            <w:r>
              <w:rPr>
                <w:sz w:val="18"/>
                <w:szCs w:val="18"/>
              </w:rPr>
              <w:t>6</w:t>
            </w:r>
            <w:r w:rsidRPr="00242DC4">
              <w:rPr>
                <w:sz w:val="18"/>
                <w:szCs w:val="18"/>
              </w:rPr>
              <w:t>.1.1942</w:t>
            </w:r>
          </w:p>
        </w:tc>
      </w:tr>
      <w:tr w:rsidR="00463D6D" w:rsidRPr="00F05271" w14:paraId="77EB47EF" w14:textId="77777777" w:rsidTr="00DF0F01">
        <w:trPr>
          <w:trHeight w:val="510"/>
        </w:trPr>
        <w:tc>
          <w:tcPr>
            <w:tcW w:w="1135" w:type="dxa"/>
            <w:hideMark/>
          </w:tcPr>
          <w:p w14:paraId="4FB6919C" w14:textId="77777777" w:rsidR="00463D6D" w:rsidRPr="00F05271" w:rsidRDefault="00463D6D" w:rsidP="00DF0F01">
            <w:pPr>
              <w:keepNext w:val="0"/>
              <w:keepLines w:val="0"/>
              <w:widowControl w:val="0"/>
              <w:rPr>
                <w:sz w:val="18"/>
                <w:szCs w:val="18"/>
              </w:rPr>
            </w:pPr>
            <w:r w:rsidRPr="003F5C61">
              <w:rPr>
                <w:sz w:val="18"/>
                <w:szCs w:val="18"/>
              </w:rPr>
              <w:t>HOB-C</w:t>
            </w:r>
            <w:r>
              <w:rPr>
                <w:sz w:val="18"/>
                <w:szCs w:val="18"/>
              </w:rPr>
              <w:t>6</w:t>
            </w:r>
            <w:r w:rsidRPr="003F5C61">
              <w:rPr>
                <w:sz w:val="18"/>
                <w:szCs w:val="18"/>
              </w:rPr>
              <w:t>.1.1</w:t>
            </w:r>
            <w:r>
              <w:rPr>
                <w:sz w:val="18"/>
                <w:szCs w:val="18"/>
              </w:rPr>
              <w:t>943</w:t>
            </w:r>
          </w:p>
        </w:tc>
        <w:tc>
          <w:tcPr>
            <w:tcW w:w="907" w:type="dxa"/>
            <w:hideMark/>
          </w:tcPr>
          <w:p w14:paraId="29FD00B0"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A1032CE" w14:textId="77777777" w:rsidR="00463D6D" w:rsidRPr="00F05271" w:rsidRDefault="00463D6D" w:rsidP="00DF0F01">
            <w:pPr>
              <w:keepNext w:val="0"/>
              <w:keepLines w:val="0"/>
              <w:widowControl w:val="0"/>
              <w:rPr>
                <w:sz w:val="18"/>
                <w:szCs w:val="18"/>
              </w:rPr>
            </w:pPr>
            <w:r w:rsidRPr="00F05271">
              <w:rPr>
                <w:sz w:val="18"/>
                <w:szCs w:val="18"/>
              </w:rPr>
              <w:t>Sandy Bay</w:t>
            </w:r>
          </w:p>
        </w:tc>
        <w:tc>
          <w:tcPr>
            <w:tcW w:w="1823" w:type="dxa"/>
            <w:hideMark/>
          </w:tcPr>
          <w:p w14:paraId="0A7A04FF" w14:textId="77777777" w:rsidR="00463D6D" w:rsidRPr="00F05271" w:rsidRDefault="00463D6D" w:rsidP="00DF0F01">
            <w:pPr>
              <w:keepNext w:val="0"/>
              <w:keepLines w:val="0"/>
              <w:widowControl w:val="0"/>
              <w:rPr>
                <w:sz w:val="18"/>
                <w:szCs w:val="18"/>
              </w:rPr>
            </w:pPr>
            <w:r w:rsidRPr="00F05271">
              <w:rPr>
                <w:sz w:val="18"/>
                <w:szCs w:val="18"/>
              </w:rPr>
              <w:t>2 Willowdene Avenue</w:t>
            </w:r>
          </w:p>
        </w:tc>
        <w:tc>
          <w:tcPr>
            <w:tcW w:w="1559" w:type="dxa"/>
            <w:hideMark/>
          </w:tcPr>
          <w:p w14:paraId="061E5D4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5EDB1A1" w14:textId="77777777" w:rsidR="00463D6D" w:rsidRPr="00F05271" w:rsidRDefault="00463D6D" w:rsidP="00DF0F01">
            <w:pPr>
              <w:keepNext w:val="0"/>
              <w:keepLines w:val="0"/>
              <w:widowControl w:val="0"/>
              <w:rPr>
                <w:sz w:val="18"/>
                <w:szCs w:val="18"/>
              </w:rPr>
            </w:pPr>
            <w:r w:rsidRPr="00F05271">
              <w:rPr>
                <w:sz w:val="18"/>
                <w:szCs w:val="18"/>
              </w:rPr>
              <w:t>145383/2</w:t>
            </w:r>
          </w:p>
        </w:tc>
        <w:tc>
          <w:tcPr>
            <w:tcW w:w="2149" w:type="dxa"/>
            <w:hideMark/>
          </w:tcPr>
          <w:p w14:paraId="1AC44DD9"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3D9D860D" w14:textId="77777777" w:rsidTr="00DF0F01">
        <w:trPr>
          <w:trHeight w:val="510"/>
        </w:trPr>
        <w:tc>
          <w:tcPr>
            <w:tcW w:w="1135" w:type="dxa"/>
            <w:shd w:val="clear" w:color="auto" w:fill="auto"/>
            <w:hideMark/>
          </w:tcPr>
          <w:p w14:paraId="18338E51" w14:textId="77777777" w:rsidR="00463D6D" w:rsidRPr="00F05271" w:rsidRDefault="00463D6D" w:rsidP="00DF0F01">
            <w:pPr>
              <w:keepNext w:val="0"/>
              <w:keepLines w:val="0"/>
              <w:widowControl w:val="0"/>
              <w:rPr>
                <w:sz w:val="18"/>
                <w:szCs w:val="18"/>
              </w:rPr>
            </w:pPr>
            <w:r w:rsidRPr="003F5C61">
              <w:rPr>
                <w:sz w:val="18"/>
                <w:szCs w:val="18"/>
              </w:rPr>
              <w:t>HOB-C</w:t>
            </w:r>
            <w:r>
              <w:rPr>
                <w:sz w:val="18"/>
                <w:szCs w:val="18"/>
              </w:rPr>
              <w:t>6</w:t>
            </w:r>
            <w:r w:rsidRPr="003F5C61">
              <w:rPr>
                <w:sz w:val="18"/>
                <w:szCs w:val="18"/>
              </w:rPr>
              <w:t>.1.1</w:t>
            </w:r>
            <w:r>
              <w:rPr>
                <w:sz w:val="18"/>
                <w:szCs w:val="18"/>
              </w:rPr>
              <w:t>944</w:t>
            </w:r>
          </w:p>
        </w:tc>
        <w:tc>
          <w:tcPr>
            <w:tcW w:w="907" w:type="dxa"/>
            <w:shd w:val="clear" w:color="auto" w:fill="auto"/>
            <w:hideMark/>
          </w:tcPr>
          <w:p w14:paraId="0CE781E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shd w:val="clear" w:color="auto" w:fill="auto"/>
            <w:hideMark/>
          </w:tcPr>
          <w:p w14:paraId="286E8761" w14:textId="77777777" w:rsidR="00463D6D" w:rsidRPr="00F05271" w:rsidRDefault="00463D6D" w:rsidP="00DF0F01">
            <w:pPr>
              <w:keepNext w:val="0"/>
              <w:keepLines w:val="0"/>
              <w:widowControl w:val="0"/>
              <w:rPr>
                <w:sz w:val="18"/>
                <w:szCs w:val="18"/>
              </w:rPr>
            </w:pPr>
            <w:r w:rsidRPr="00F05271">
              <w:rPr>
                <w:sz w:val="18"/>
                <w:szCs w:val="18"/>
              </w:rPr>
              <w:t> </w:t>
            </w:r>
          </w:p>
        </w:tc>
        <w:tc>
          <w:tcPr>
            <w:tcW w:w="1823" w:type="dxa"/>
            <w:shd w:val="clear" w:color="auto" w:fill="auto"/>
            <w:hideMark/>
          </w:tcPr>
          <w:p w14:paraId="334C6AA2" w14:textId="77777777" w:rsidR="00463D6D" w:rsidRPr="00F05271" w:rsidRDefault="00463D6D" w:rsidP="00DF0F01">
            <w:pPr>
              <w:keepNext w:val="0"/>
              <w:keepLines w:val="0"/>
              <w:widowControl w:val="0"/>
              <w:rPr>
                <w:sz w:val="18"/>
                <w:szCs w:val="18"/>
              </w:rPr>
            </w:pPr>
            <w:r w:rsidRPr="00F05271">
              <w:rPr>
                <w:sz w:val="18"/>
                <w:szCs w:val="18"/>
              </w:rPr>
              <w:t>9</w:t>
            </w:r>
            <w:r>
              <w:rPr>
                <w:sz w:val="18"/>
                <w:szCs w:val="18"/>
              </w:rPr>
              <w:t>-</w:t>
            </w:r>
            <w:r w:rsidRPr="00F05271">
              <w:rPr>
                <w:sz w:val="18"/>
                <w:szCs w:val="18"/>
              </w:rPr>
              <w:t>13 Wilmot Street</w:t>
            </w:r>
          </w:p>
        </w:tc>
        <w:tc>
          <w:tcPr>
            <w:tcW w:w="1559" w:type="dxa"/>
            <w:shd w:val="clear" w:color="auto" w:fill="auto"/>
            <w:hideMark/>
          </w:tcPr>
          <w:p w14:paraId="15A38CE4"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shd w:val="clear" w:color="auto" w:fill="auto"/>
            <w:hideMark/>
          </w:tcPr>
          <w:p w14:paraId="3E60B79B" w14:textId="77777777" w:rsidR="00463D6D" w:rsidRPr="00F05271" w:rsidRDefault="00463D6D" w:rsidP="00DF0F01">
            <w:pPr>
              <w:keepNext w:val="0"/>
              <w:keepLines w:val="0"/>
              <w:widowControl w:val="0"/>
              <w:rPr>
                <w:sz w:val="18"/>
                <w:szCs w:val="18"/>
              </w:rPr>
            </w:pPr>
            <w:r w:rsidRPr="00F05271">
              <w:rPr>
                <w:sz w:val="18"/>
                <w:szCs w:val="18"/>
              </w:rPr>
              <w:t>106816/1</w:t>
            </w:r>
          </w:p>
        </w:tc>
        <w:tc>
          <w:tcPr>
            <w:tcW w:w="2149" w:type="dxa"/>
            <w:shd w:val="clear" w:color="auto" w:fill="auto"/>
            <w:hideMark/>
          </w:tcPr>
          <w:p w14:paraId="1F7098AA" w14:textId="77777777" w:rsidR="00463D6D" w:rsidRPr="00F05271" w:rsidRDefault="00463D6D" w:rsidP="00DF0F01">
            <w:pPr>
              <w:keepNext w:val="0"/>
              <w:keepLines w:val="0"/>
              <w:widowControl w:val="0"/>
              <w:rPr>
                <w:sz w:val="18"/>
                <w:szCs w:val="18"/>
              </w:rPr>
            </w:pPr>
            <w:r w:rsidRPr="00F05271">
              <w:rPr>
                <w:sz w:val="18"/>
                <w:szCs w:val="18"/>
              </w:rPr>
              <w:t>(Now part of 5</w:t>
            </w:r>
            <w:r>
              <w:rPr>
                <w:sz w:val="18"/>
                <w:szCs w:val="18"/>
              </w:rPr>
              <w:t>-</w:t>
            </w:r>
            <w:r w:rsidRPr="00F05271">
              <w:rPr>
                <w:sz w:val="18"/>
                <w:szCs w:val="18"/>
              </w:rPr>
              <w:t>7 Sandy Bay Road)</w:t>
            </w:r>
          </w:p>
        </w:tc>
      </w:tr>
      <w:tr w:rsidR="00463D6D" w:rsidRPr="00F05271" w14:paraId="203F3A9C" w14:textId="77777777" w:rsidTr="00DF0F01">
        <w:trPr>
          <w:trHeight w:val="510"/>
        </w:trPr>
        <w:tc>
          <w:tcPr>
            <w:tcW w:w="1135" w:type="dxa"/>
            <w:hideMark/>
          </w:tcPr>
          <w:p w14:paraId="5F2C87D3" w14:textId="77777777" w:rsidR="00463D6D" w:rsidRPr="00F05271" w:rsidRDefault="00463D6D" w:rsidP="00DF0F01">
            <w:pPr>
              <w:keepNext w:val="0"/>
              <w:keepLines w:val="0"/>
              <w:widowControl w:val="0"/>
              <w:rPr>
                <w:sz w:val="18"/>
                <w:szCs w:val="18"/>
              </w:rPr>
            </w:pPr>
            <w:r w:rsidRPr="003F5C61">
              <w:rPr>
                <w:sz w:val="18"/>
                <w:szCs w:val="18"/>
              </w:rPr>
              <w:t>HOB-C</w:t>
            </w:r>
            <w:r>
              <w:rPr>
                <w:sz w:val="18"/>
                <w:szCs w:val="18"/>
              </w:rPr>
              <w:t>6</w:t>
            </w:r>
            <w:r w:rsidRPr="003F5C61">
              <w:rPr>
                <w:sz w:val="18"/>
                <w:szCs w:val="18"/>
              </w:rPr>
              <w:t>.1.1</w:t>
            </w:r>
            <w:r>
              <w:rPr>
                <w:sz w:val="18"/>
                <w:szCs w:val="18"/>
              </w:rPr>
              <w:t>945</w:t>
            </w:r>
          </w:p>
        </w:tc>
        <w:tc>
          <w:tcPr>
            <w:tcW w:w="907" w:type="dxa"/>
            <w:hideMark/>
          </w:tcPr>
          <w:p w14:paraId="4A638118"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65C4E95"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7E3F944C" w14:textId="77777777" w:rsidR="00463D6D" w:rsidRPr="00F05271" w:rsidRDefault="00463D6D" w:rsidP="00DF0F01">
            <w:pPr>
              <w:keepNext w:val="0"/>
              <w:keepLines w:val="0"/>
              <w:widowControl w:val="0"/>
              <w:rPr>
                <w:sz w:val="18"/>
                <w:szCs w:val="18"/>
              </w:rPr>
            </w:pPr>
            <w:r w:rsidRPr="00F05271">
              <w:rPr>
                <w:sz w:val="18"/>
                <w:szCs w:val="18"/>
              </w:rPr>
              <w:t>13 Wynyard Street</w:t>
            </w:r>
          </w:p>
        </w:tc>
        <w:tc>
          <w:tcPr>
            <w:tcW w:w="1559" w:type="dxa"/>
            <w:hideMark/>
          </w:tcPr>
          <w:p w14:paraId="68293692"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101F6EC3" w14:textId="77777777" w:rsidR="00463D6D" w:rsidRPr="00F05271" w:rsidRDefault="00463D6D" w:rsidP="00DF0F01">
            <w:pPr>
              <w:keepNext w:val="0"/>
              <w:keepLines w:val="0"/>
              <w:widowControl w:val="0"/>
              <w:rPr>
                <w:sz w:val="18"/>
                <w:szCs w:val="18"/>
              </w:rPr>
            </w:pPr>
            <w:r w:rsidRPr="00F05271">
              <w:rPr>
                <w:sz w:val="18"/>
                <w:szCs w:val="18"/>
              </w:rPr>
              <w:t>24154/1</w:t>
            </w:r>
          </w:p>
        </w:tc>
        <w:tc>
          <w:tcPr>
            <w:tcW w:w="2149" w:type="dxa"/>
            <w:hideMark/>
          </w:tcPr>
          <w:p w14:paraId="20E8DBA6"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11522832" w14:textId="77777777" w:rsidTr="00DF0F01">
        <w:trPr>
          <w:trHeight w:val="510"/>
        </w:trPr>
        <w:tc>
          <w:tcPr>
            <w:tcW w:w="1135" w:type="dxa"/>
            <w:hideMark/>
          </w:tcPr>
          <w:p w14:paraId="34B83B34" w14:textId="77777777" w:rsidR="00463D6D" w:rsidRPr="00F05271" w:rsidRDefault="00463D6D" w:rsidP="00DF0F01">
            <w:pPr>
              <w:keepNext w:val="0"/>
              <w:keepLines w:val="0"/>
              <w:widowControl w:val="0"/>
              <w:rPr>
                <w:sz w:val="18"/>
                <w:szCs w:val="18"/>
              </w:rPr>
            </w:pPr>
            <w:r w:rsidRPr="000E5863">
              <w:rPr>
                <w:sz w:val="18"/>
                <w:szCs w:val="18"/>
              </w:rPr>
              <w:t>HOB-C</w:t>
            </w:r>
            <w:r>
              <w:rPr>
                <w:sz w:val="18"/>
                <w:szCs w:val="18"/>
              </w:rPr>
              <w:t>6</w:t>
            </w:r>
            <w:r w:rsidRPr="000E5863">
              <w:rPr>
                <w:sz w:val="18"/>
                <w:szCs w:val="18"/>
              </w:rPr>
              <w:t>.1.1</w:t>
            </w:r>
            <w:r>
              <w:rPr>
                <w:sz w:val="18"/>
                <w:szCs w:val="18"/>
              </w:rPr>
              <w:t>946</w:t>
            </w:r>
          </w:p>
        </w:tc>
        <w:tc>
          <w:tcPr>
            <w:tcW w:w="907" w:type="dxa"/>
            <w:hideMark/>
          </w:tcPr>
          <w:p w14:paraId="1AC40D23"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E38C9FC"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13A9B353" w14:textId="77777777" w:rsidR="00463D6D" w:rsidRPr="00F05271" w:rsidRDefault="00463D6D" w:rsidP="00DF0F01">
            <w:pPr>
              <w:keepNext w:val="0"/>
              <w:keepLines w:val="0"/>
              <w:widowControl w:val="0"/>
              <w:rPr>
                <w:sz w:val="18"/>
                <w:szCs w:val="18"/>
              </w:rPr>
            </w:pPr>
            <w:r w:rsidRPr="00EB1981">
              <w:rPr>
                <w:sz w:val="18"/>
                <w:szCs w:val="18"/>
              </w:rPr>
              <w:t>15­17</w:t>
            </w:r>
            <w:r w:rsidRPr="00F05271">
              <w:rPr>
                <w:sz w:val="18"/>
                <w:szCs w:val="18"/>
              </w:rPr>
              <w:t xml:space="preserve"> Wynyard Street</w:t>
            </w:r>
          </w:p>
        </w:tc>
        <w:tc>
          <w:tcPr>
            <w:tcW w:w="1559" w:type="dxa"/>
            <w:hideMark/>
          </w:tcPr>
          <w:p w14:paraId="7051247B"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73F17EC3" w14:textId="77777777" w:rsidR="00463D6D" w:rsidRPr="00F05271" w:rsidRDefault="00463D6D" w:rsidP="00DF0F01">
            <w:pPr>
              <w:keepNext w:val="0"/>
              <w:keepLines w:val="0"/>
              <w:widowControl w:val="0"/>
              <w:rPr>
                <w:sz w:val="18"/>
                <w:szCs w:val="18"/>
              </w:rPr>
            </w:pPr>
            <w:r w:rsidRPr="00F05271">
              <w:rPr>
                <w:sz w:val="18"/>
                <w:szCs w:val="18"/>
              </w:rPr>
              <w:t>117598/1</w:t>
            </w:r>
          </w:p>
        </w:tc>
        <w:tc>
          <w:tcPr>
            <w:tcW w:w="2149" w:type="dxa"/>
            <w:hideMark/>
          </w:tcPr>
          <w:p w14:paraId="1298F741" w14:textId="77777777" w:rsidR="00463D6D" w:rsidRPr="00F05271" w:rsidRDefault="00463D6D" w:rsidP="00DF0F01">
            <w:pPr>
              <w:keepNext w:val="0"/>
              <w:keepLines w:val="0"/>
              <w:widowControl w:val="0"/>
              <w:rPr>
                <w:sz w:val="18"/>
                <w:szCs w:val="18"/>
              </w:rPr>
            </w:pPr>
            <w:r w:rsidRPr="00F05271">
              <w:rPr>
                <w:sz w:val="18"/>
                <w:szCs w:val="18"/>
              </w:rPr>
              <w:t xml:space="preserve">Conjoined </w:t>
            </w:r>
            <w:r>
              <w:rPr>
                <w:sz w:val="18"/>
                <w:szCs w:val="18"/>
              </w:rPr>
              <w:t>c</w:t>
            </w:r>
            <w:r w:rsidRPr="00F05271">
              <w:rPr>
                <w:sz w:val="18"/>
                <w:szCs w:val="18"/>
              </w:rPr>
              <w:t>ottages</w:t>
            </w:r>
          </w:p>
        </w:tc>
      </w:tr>
      <w:tr w:rsidR="00463D6D" w:rsidRPr="00F05271" w14:paraId="520C3967" w14:textId="77777777" w:rsidTr="00DF0F01">
        <w:trPr>
          <w:trHeight w:val="510"/>
        </w:trPr>
        <w:tc>
          <w:tcPr>
            <w:tcW w:w="1135" w:type="dxa"/>
            <w:hideMark/>
          </w:tcPr>
          <w:p w14:paraId="17DCC6C1" w14:textId="77777777" w:rsidR="00463D6D" w:rsidRPr="00F05271" w:rsidRDefault="00463D6D" w:rsidP="00DF0F01">
            <w:pPr>
              <w:keepNext w:val="0"/>
              <w:keepLines w:val="0"/>
              <w:widowControl w:val="0"/>
              <w:rPr>
                <w:sz w:val="18"/>
                <w:szCs w:val="18"/>
              </w:rPr>
            </w:pPr>
            <w:r w:rsidRPr="000E5863">
              <w:rPr>
                <w:sz w:val="18"/>
                <w:szCs w:val="18"/>
              </w:rPr>
              <w:t>HOB-C</w:t>
            </w:r>
            <w:r>
              <w:rPr>
                <w:sz w:val="18"/>
                <w:szCs w:val="18"/>
              </w:rPr>
              <w:t>6</w:t>
            </w:r>
            <w:r w:rsidRPr="000E5863">
              <w:rPr>
                <w:sz w:val="18"/>
                <w:szCs w:val="18"/>
              </w:rPr>
              <w:t>.1.1</w:t>
            </w:r>
            <w:r>
              <w:rPr>
                <w:sz w:val="18"/>
                <w:szCs w:val="18"/>
              </w:rPr>
              <w:t>947</w:t>
            </w:r>
          </w:p>
        </w:tc>
        <w:tc>
          <w:tcPr>
            <w:tcW w:w="907" w:type="dxa"/>
            <w:hideMark/>
          </w:tcPr>
          <w:p w14:paraId="0BC1A39F"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1EAEC582" w14:textId="77777777" w:rsidR="00463D6D" w:rsidRPr="00F05271" w:rsidRDefault="00463D6D" w:rsidP="00DF0F01">
            <w:pPr>
              <w:keepNext w:val="0"/>
              <w:keepLines w:val="0"/>
              <w:widowControl w:val="0"/>
              <w:rPr>
                <w:sz w:val="18"/>
                <w:szCs w:val="18"/>
              </w:rPr>
            </w:pPr>
            <w:r w:rsidRPr="00F05271">
              <w:rPr>
                <w:sz w:val="18"/>
                <w:szCs w:val="18"/>
              </w:rPr>
              <w:t>South Hobart</w:t>
            </w:r>
          </w:p>
        </w:tc>
        <w:tc>
          <w:tcPr>
            <w:tcW w:w="1823" w:type="dxa"/>
            <w:hideMark/>
          </w:tcPr>
          <w:p w14:paraId="31DBCF4A" w14:textId="77777777" w:rsidR="00463D6D" w:rsidRPr="00F05271" w:rsidRDefault="00463D6D" w:rsidP="00DF0F01">
            <w:pPr>
              <w:keepNext w:val="0"/>
              <w:keepLines w:val="0"/>
              <w:widowControl w:val="0"/>
              <w:rPr>
                <w:sz w:val="18"/>
                <w:szCs w:val="18"/>
              </w:rPr>
            </w:pPr>
            <w:r w:rsidRPr="00F05271">
              <w:rPr>
                <w:sz w:val="18"/>
                <w:szCs w:val="18"/>
              </w:rPr>
              <w:t>21 Wynyard Street</w:t>
            </w:r>
          </w:p>
        </w:tc>
        <w:tc>
          <w:tcPr>
            <w:tcW w:w="1559" w:type="dxa"/>
            <w:hideMark/>
          </w:tcPr>
          <w:p w14:paraId="58AC1329"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5C67FE75" w14:textId="77777777" w:rsidR="00463D6D" w:rsidRPr="00F05271" w:rsidRDefault="00463D6D" w:rsidP="00DF0F01">
            <w:pPr>
              <w:keepNext w:val="0"/>
              <w:keepLines w:val="0"/>
              <w:widowControl w:val="0"/>
              <w:rPr>
                <w:sz w:val="18"/>
                <w:szCs w:val="18"/>
              </w:rPr>
            </w:pPr>
            <w:r w:rsidRPr="00F05271">
              <w:rPr>
                <w:sz w:val="18"/>
                <w:szCs w:val="18"/>
              </w:rPr>
              <w:t>31248/1</w:t>
            </w:r>
          </w:p>
        </w:tc>
        <w:tc>
          <w:tcPr>
            <w:tcW w:w="2149" w:type="dxa"/>
            <w:hideMark/>
          </w:tcPr>
          <w:p w14:paraId="1C99C44B" w14:textId="77777777" w:rsidR="00463D6D" w:rsidRPr="00F05271" w:rsidRDefault="00463D6D" w:rsidP="00DF0F01">
            <w:pPr>
              <w:keepNext w:val="0"/>
              <w:keepLines w:val="0"/>
              <w:widowControl w:val="0"/>
              <w:rPr>
                <w:sz w:val="18"/>
                <w:szCs w:val="18"/>
              </w:rPr>
            </w:pPr>
            <w:r w:rsidRPr="00F05271">
              <w:rPr>
                <w:sz w:val="18"/>
                <w:szCs w:val="18"/>
              </w:rPr>
              <w:t>House</w:t>
            </w:r>
          </w:p>
        </w:tc>
      </w:tr>
      <w:tr w:rsidR="00463D6D" w:rsidRPr="00F05271" w14:paraId="27B56F11" w14:textId="77777777" w:rsidTr="00DF0F01">
        <w:trPr>
          <w:trHeight w:val="510"/>
        </w:trPr>
        <w:tc>
          <w:tcPr>
            <w:tcW w:w="1135" w:type="dxa"/>
            <w:hideMark/>
          </w:tcPr>
          <w:p w14:paraId="3A02FB30" w14:textId="77777777" w:rsidR="00463D6D" w:rsidRPr="00F05271" w:rsidRDefault="00463D6D" w:rsidP="00DF0F01">
            <w:pPr>
              <w:keepNext w:val="0"/>
              <w:keepLines w:val="0"/>
              <w:widowControl w:val="0"/>
              <w:rPr>
                <w:sz w:val="18"/>
                <w:szCs w:val="18"/>
              </w:rPr>
            </w:pPr>
            <w:r w:rsidRPr="000E5863">
              <w:rPr>
                <w:sz w:val="18"/>
                <w:szCs w:val="18"/>
              </w:rPr>
              <w:t>HOB-C</w:t>
            </w:r>
            <w:r>
              <w:rPr>
                <w:sz w:val="18"/>
                <w:szCs w:val="18"/>
              </w:rPr>
              <w:t>6</w:t>
            </w:r>
            <w:r w:rsidRPr="000E5863">
              <w:rPr>
                <w:sz w:val="18"/>
                <w:szCs w:val="18"/>
              </w:rPr>
              <w:t>.1.1</w:t>
            </w:r>
            <w:r>
              <w:rPr>
                <w:sz w:val="18"/>
                <w:szCs w:val="18"/>
              </w:rPr>
              <w:t>948</w:t>
            </w:r>
          </w:p>
        </w:tc>
        <w:tc>
          <w:tcPr>
            <w:tcW w:w="907" w:type="dxa"/>
            <w:hideMark/>
          </w:tcPr>
          <w:p w14:paraId="1F6B20F4" w14:textId="77777777" w:rsidR="00463D6D" w:rsidRPr="00F05271" w:rsidRDefault="00463D6D" w:rsidP="00DF0F01">
            <w:pPr>
              <w:keepNext w:val="0"/>
              <w:keepLines w:val="0"/>
              <w:widowControl w:val="0"/>
              <w:rPr>
                <w:sz w:val="18"/>
                <w:szCs w:val="18"/>
              </w:rPr>
            </w:pPr>
            <w:r w:rsidRPr="00F05271">
              <w:rPr>
                <w:sz w:val="18"/>
                <w:szCs w:val="18"/>
              </w:rPr>
              <w:t> </w:t>
            </w:r>
          </w:p>
        </w:tc>
        <w:tc>
          <w:tcPr>
            <w:tcW w:w="1077" w:type="dxa"/>
            <w:hideMark/>
          </w:tcPr>
          <w:p w14:paraId="6BDBF32D" w14:textId="77777777" w:rsidR="00463D6D" w:rsidRPr="00F05271" w:rsidRDefault="00463D6D" w:rsidP="00DF0F01">
            <w:pPr>
              <w:keepNext w:val="0"/>
              <w:keepLines w:val="0"/>
              <w:widowControl w:val="0"/>
              <w:rPr>
                <w:sz w:val="18"/>
                <w:szCs w:val="18"/>
              </w:rPr>
            </w:pPr>
            <w:r w:rsidRPr="00F05271">
              <w:rPr>
                <w:sz w:val="18"/>
                <w:szCs w:val="18"/>
              </w:rPr>
              <w:t>North Hobart</w:t>
            </w:r>
          </w:p>
        </w:tc>
        <w:tc>
          <w:tcPr>
            <w:tcW w:w="1823" w:type="dxa"/>
            <w:hideMark/>
          </w:tcPr>
          <w:p w14:paraId="700CEA93" w14:textId="77777777" w:rsidR="00463D6D" w:rsidRPr="00F05271" w:rsidRDefault="00463D6D" w:rsidP="00DF0F01">
            <w:pPr>
              <w:keepNext w:val="0"/>
              <w:keepLines w:val="0"/>
              <w:widowControl w:val="0"/>
              <w:rPr>
                <w:sz w:val="18"/>
                <w:szCs w:val="18"/>
              </w:rPr>
            </w:pPr>
            <w:r w:rsidRPr="00F05271">
              <w:rPr>
                <w:sz w:val="18"/>
                <w:szCs w:val="18"/>
              </w:rPr>
              <w:t>25 Yardley Street</w:t>
            </w:r>
          </w:p>
        </w:tc>
        <w:tc>
          <w:tcPr>
            <w:tcW w:w="1559" w:type="dxa"/>
            <w:hideMark/>
          </w:tcPr>
          <w:p w14:paraId="3A8FF287" w14:textId="77777777" w:rsidR="00463D6D" w:rsidRPr="00F05271" w:rsidRDefault="00463D6D" w:rsidP="00DF0F01">
            <w:pPr>
              <w:keepNext w:val="0"/>
              <w:keepLines w:val="0"/>
              <w:widowControl w:val="0"/>
              <w:rPr>
                <w:sz w:val="18"/>
                <w:szCs w:val="18"/>
              </w:rPr>
            </w:pPr>
            <w:r w:rsidRPr="00F05271">
              <w:rPr>
                <w:sz w:val="18"/>
                <w:szCs w:val="18"/>
              </w:rPr>
              <w:t> </w:t>
            </w:r>
          </w:p>
        </w:tc>
        <w:tc>
          <w:tcPr>
            <w:tcW w:w="1112" w:type="dxa"/>
            <w:hideMark/>
          </w:tcPr>
          <w:p w14:paraId="3F57F8E3" w14:textId="77777777" w:rsidR="00463D6D" w:rsidRPr="00F05271" w:rsidRDefault="00463D6D" w:rsidP="00DF0F01">
            <w:pPr>
              <w:keepNext w:val="0"/>
              <w:keepLines w:val="0"/>
              <w:widowControl w:val="0"/>
              <w:rPr>
                <w:sz w:val="18"/>
                <w:szCs w:val="18"/>
              </w:rPr>
            </w:pPr>
            <w:r w:rsidRPr="00F05271">
              <w:rPr>
                <w:sz w:val="18"/>
                <w:szCs w:val="18"/>
              </w:rPr>
              <w:t>25745/1</w:t>
            </w:r>
          </w:p>
        </w:tc>
        <w:tc>
          <w:tcPr>
            <w:tcW w:w="2149" w:type="dxa"/>
            <w:hideMark/>
          </w:tcPr>
          <w:p w14:paraId="2CF4001F" w14:textId="77777777" w:rsidR="00463D6D" w:rsidRPr="00F05271" w:rsidRDefault="00463D6D" w:rsidP="00DF0F01">
            <w:pPr>
              <w:keepNext w:val="0"/>
              <w:keepLines w:val="0"/>
              <w:widowControl w:val="0"/>
              <w:rPr>
                <w:sz w:val="18"/>
                <w:szCs w:val="18"/>
              </w:rPr>
            </w:pPr>
            <w:r w:rsidRPr="00F05271">
              <w:rPr>
                <w:sz w:val="18"/>
                <w:szCs w:val="18"/>
              </w:rPr>
              <w:t> </w:t>
            </w:r>
          </w:p>
        </w:tc>
      </w:tr>
    </w:tbl>
    <w:p w14:paraId="7672B5CA" w14:textId="77777777" w:rsidR="00463D6D" w:rsidRPr="00F05271" w:rsidRDefault="00463D6D" w:rsidP="00463D6D">
      <w:pPr>
        <w:keepNext w:val="0"/>
        <w:keepLines w:val="0"/>
        <w:widowControl w:val="0"/>
        <w:sectPr w:rsidR="00463D6D" w:rsidRPr="00F05271" w:rsidSect="008B7D93">
          <w:pgSz w:w="11906" w:h="16838"/>
          <w:pgMar w:top="1440" w:right="1800" w:bottom="1440" w:left="1800" w:header="720" w:footer="720" w:gutter="0"/>
          <w:cols w:space="720"/>
          <w:docGrid w:linePitch="360"/>
        </w:sectPr>
      </w:pPr>
    </w:p>
    <w:p w14:paraId="29B505B0" w14:textId="77777777" w:rsidR="00463D6D" w:rsidRPr="00F05271" w:rsidRDefault="00463D6D" w:rsidP="00463D6D">
      <w:pPr>
        <w:keepNext w:val="0"/>
        <w:keepLines w:val="0"/>
        <w:spacing w:before="0" w:after="120" w:line="800" w:lineRule="atLeast"/>
        <w:outlineLvl w:val="1"/>
        <w:rPr>
          <w:rFonts w:ascii="Calibri" w:eastAsia="Calibri" w:hAnsi="Calibri" w:cs="Arial"/>
          <w:b/>
          <w:color w:val="auto"/>
          <w:sz w:val="24"/>
          <w:szCs w:val="24"/>
          <w:lang w:eastAsia="en-US"/>
        </w:rPr>
      </w:pPr>
      <w:r w:rsidRPr="00F05271">
        <w:rPr>
          <w:rFonts w:ascii="Calibri" w:eastAsia="Calibri" w:hAnsi="Calibri" w:cs="Arial"/>
          <w:b/>
          <w:color w:val="auto"/>
          <w:sz w:val="24"/>
          <w:szCs w:val="24"/>
          <w:lang w:eastAsia="en-US"/>
        </w:rPr>
        <w:lastRenderedPageBreak/>
        <w:t>HOB-Table C6.2</w:t>
      </w:r>
      <w:r w:rsidRPr="00F05271">
        <w:rPr>
          <w:rFonts w:ascii="Calibri" w:eastAsia="Calibri" w:hAnsi="Calibri" w:cs="Arial"/>
          <w:b/>
          <w:color w:val="auto"/>
          <w:sz w:val="24"/>
          <w:szCs w:val="24"/>
          <w:lang w:eastAsia="en-US"/>
        </w:rPr>
        <w:tab/>
        <w:t>Local Heritage Precincts</w:t>
      </w:r>
    </w:p>
    <w:tbl>
      <w:tblPr>
        <w:tblW w:w="921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559"/>
        <w:gridCol w:w="1418"/>
        <w:gridCol w:w="4536"/>
      </w:tblGrid>
      <w:tr w:rsidR="00463D6D" w:rsidRPr="00F05271" w14:paraId="1C92EA5E" w14:textId="77777777" w:rsidTr="00DF0F01">
        <w:trPr>
          <w:trHeight w:val="355"/>
          <w:tblHeader/>
        </w:trPr>
        <w:tc>
          <w:tcPr>
            <w:tcW w:w="1702" w:type="dxa"/>
          </w:tcPr>
          <w:p w14:paraId="20A7FBCB"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Reference Number</w:t>
            </w:r>
          </w:p>
        </w:tc>
        <w:tc>
          <w:tcPr>
            <w:tcW w:w="1559" w:type="dxa"/>
          </w:tcPr>
          <w:p w14:paraId="67735FD4"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Town/Locality</w:t>
            </w:r>
          </w:p>
        </w:tc>
        <w:tc>
          <w:tcPr>
            <w:tcW w:w="1418" w:type="dxa"/>
            <w:shd w:val="clear" w:color="auto" w:fill="auto"/>
          </w:tcPr>
          <w:p w14:paraId="503033FD"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Name of Precinct</w:t>
            </w:r>
            <w:r w:rsidRPr="00115F16">
              <w:rPr>
                <w:rFonts w:eastAsia="Calibri" w:cs="Arial"/>
                <w:color w:val="auto"/>
                <w:sz w:val="18"/>
                <w:szCs w:val="18"/>
                <w:lang w:eastAsia="en-US"/>
              </w:rPr>
              <w:t xml:space="preserve"> </w:t>
            </w:r>
          </w:p>
        </w:tc>
        <w:tc>
          <w:tcPr>
            <w:tcW w:w="4536" w:type="dxa"/>
            <w:shd w:val="clear" w:color="auto" w:fill="auto"/>
          </w:tcPr>
          <w:p w14:paraId="644740EF" w14:textId="77777777" w:rsidR="00463D6D" w:rsidRPr="00115F16"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sidRPr="00115F16">
              <w:rPr>
                <w:rFonts w:eastAsia="Calibri" w:cs="Arial"/>
                <w:b/>
                <w:noProof/>
                <w:color w:val="auto"/>
                <w:sz w:val="18"/>
                <w:szCs w:val="18"/>
                <w:lang w:eastAsia="en-US"/>
              </w:rPr>
              <w:t>Description, Statement of Local Historic Heritage Significance, Historic Heritage Values and Design Criteria / Conservation Policy</w:t>
            </w:r>
          </w:p>
        </w:tc>
      </w:tr>
      <w:tr w:rsidR="00463D6D" w:rsidRPr="00F05271" w14:paraId="3DA700C3" w14:textId="77777777" w:rsidTr="00DF0F01">
        <w:trPr>
          <w:trHeight w:val="403"/>
        </w:trPr>
        <w:tc>
          <w:tcPr>
            <w:tcW w:w="1702" w:type="dxa"/>
          </w:tcPr>
          <w:p w14:paraId="4B35CDF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HOB-C6.2.1</w:t>
            </w:r>
          </w:p>
        </w:tc>
        <w:tc>
          <w:tcPr>
            <w:tcW w:w="1559" w:type="dxa"/>
          </w:tcPr>
          <w:p w14:paraId="6A2AA6C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Battery Point</w:t>
            </w:r>
          </w:p>
        </w:tc>
        <w:tc>
          <w:tcPr>
            <w:tcW w:w="1418" w:type="dxa"/>
            <w:shd w:val="clear" w:color="auto" w:fill="auto"/>
          </w:tcPr>
          <w:p w14:paraId="014D601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Battery Point</w:t>
            </w:r>
          </w:p>
        </w:tc>
        <w:tc>
          <w:tcPr>
            <w:tcW w:w="4536" w:type="dxa"/>
            <w:shd w:val="clear" w:color="auto" w:fill="auto"/>
          </w:tcPr>
          <w:p w14:paraId="106CEC04" w14:textId="54320765" w:rsidR="00463D6D" w:rsidRPr="00115F16" w:rsidRDefault="00463D6D" w:rsidP="00DF0F01">
            <w:pPr>
              <w:keepNext w:val="0"/>
              <w:keepLines w:val="0"/>
              <w:spacing w:line="240" w:lineRule="atLeast"/>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w:t>
            </w:r>
            <w:r w:rsidRPr="00931BD3">
              <w:rPr>
                <w:rFonts w:cs="Arial"/>
                <w:noProof/>
                <w:sz w:val="18"/>
              </w:rPr>
              <w:t>no</w:t>
            </w:r>
            <w:r>
              <w:rPr>
                <w:rFonts w:cs="Arial"/>
                <w:noProof/>
                <w:sz w:val="18"/>
              </w:rPr>
              <w:t>.</w:t>
            </w:r>
            <w:r w:rsidRPr="00931BD3">
              <w:rPr>
                <w:rFonts w:cs="Arial"/>
                <w:noProof/>
                <w:sz w:val="18"/>
              </w:rPr>
              <w:t xml:space="preserve"> HOB-C6.2.1</w:t>
            </w:r>
            <w:r>
              <w:rPr>
                <w:rFonts w:cs="Arial"/>
                <w:noProof/>
                <w:sz w:val="18"/>
              </w:rPr>
              <w:t xml:space="preserve">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w:t>
            </w:r>
            <w:r>
              <w:rPr>
                <w:rFonts w:cs="Arial"/>
                <w:noProof/>
                <w:sz w:val="18"/>
              </w:rPr>
              <w:t>ignificance and Design Criteria/</w:t>
            </w:r>
            <w:r w:rsidRPr="00D56696">
              <w:rPr>
                <w:rFonts w:cs="Arial"/>
                <w:noProof/>
                <w:sz w:val="18"/>
              </w:rPr>
              <w:t>Conservation Policy, January 2019.</w:t>
            </w:r>
          </w:p>
        </w:tc>
      </w:tr>
      <w:tr w:rsidR="00463D6D" w:rsidRPr="00F05271" w14:paraId="02E1AFA8" w14:textId="77777777" w:rsidTr="00DF0F01">
        <w:trPr>
          <w:trHeight w:val="403"/>
        </w:trPr>
        <w:tc>
          <w:tcPr>
            <w:tcW w:w="1702" w:type="dxa"/>
          </w:tcPr>
          <w:p w14:paraId="4AD51DBB"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HOB-C6.2.2</w:t>
            </w:r>
          </w:p>
        </w:tc>
        <w:tc>
          <w:tcPr>
            <w:tcW w:w="1559" w:type="dxa"/>
          </w:tcPr>
          <w:p w14:paraId="6CE26BD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Glebe</w:t>
            </w:r>
          </w:p>
        </w:tc>
        <w:tc>
          <w:tcPr>
            <w:tcW w:w="1418" w:type="dxa"/>
            <w:shd w:val="clear" w:color="auto" w:fill="auto"/>
          </w:tcPr>
          <w:p w14:paraId="4550204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The Glebe</w:t>
            </w:r>
          </w:p>
        </w:tc>
        <w:tc>
          <w:tcPr>
            <w:tcW w:w="4536" w:type="dxa"/>
            <w:shd w:val="clear" w:color="auto" w:fill="auto"/>
          </w:tcPr>
          <w:p w14:paraId="2DF3F3EE" w14:textId="602332B2"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 of </w:t>
            </w:r>
            <w:r w:rsidRPr="00D56696">
              <w:rPr>
                <w:rFonts w:cs="Arial"/>
                <w:noProof/>
                <w:sz w:val="18"/>
              </w:rPr>
              <w:t xml:space="preserve">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7812433E" w14:textId="77777777" w:rsidTr="00DF0F01">
        <w:trPr>
          <w:trHeight w:val="403"/>
        </w:trPr>
        <w:tc>
          <w:tcPr>
            <w:tcW w:w="1702" w:type="dxa"/>
          </w:tcPr>
          <w:p w14:paraId="271C6A5E"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HOB-C6.2.3</w:t>
            </w:r>
          </w:p>
        </w:tc>
        <w:tc>
          <w:tcPr>
            <w:tcW w:w="1559" w:type="dxa"/>
          </w:tcPr>
          <w:p w14:paraId="082963AF"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Hobart</w:t>
            </w:r>
          </w:p>
        </w:tc>
        <w:tc>
          <w:tcPr>
            <w:tcW w:w="1418" w:type="dxa"/>
            <w:shd w:val="clear" w:color="auto" w:fill="auto"/>
          </w:tcPr>
          <w:p w14:paraId="36E1D84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City Centre</w:t>
            </w:r>
          </w:p>
        </w:tc>
        <w:tc>
          <w:tcPr>
            <w:tcW w:w="4536" w:type="dxa"/>
            <w:shd w:val="clear" w:color="auto" w:fill="auto"/>
          </w:tcPr>
          <w:p w14:paraId="11334CB4" w14:textId="1EFFB31A"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datasheeet no. HOB-C6.2.3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44D9E2E" w14:textId="77777777" w:rsidTr="00DF0F01">
        <w:trPr>
          <w:trHeight w:val="403"/>
        </w:trPr>
        <w:tc>
          <w:tcPr>
            <w:tcW w:w="1702" w:type="dxa"/>
          </w:tcPr>
          <w:p w14:paraId="6FAAA804"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w:t>
            </w:r>
          </w:p>
        </w:tc>
        <w:tc>
          <w:tcPr>
            <w:tcW w:w="1559" w:type="dxa"/>
          </w:tcPr>
          <w:p w14:paraId="00FCA37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Hobart</w:t>
            </w:r>
          </w:p>
        </w:tc>
        <w:tc>
          <w:tcPr>
            <w:tcW w:w="1418" w:type="dxa"/>
            <w:shd w:val="clear" w:color="auto" w:fill="auto"/>
          </w:tcPr>
          <w:p w14:paraId="771778AC"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Hampden Road </w:t>
            </w:r>
          </w:p>
        </w:tc>
        <w:tc>
          <w:tcPr>
            <w:tcW w:w="4536" w:type="dxa"/>
            <w:shd w:val="clear" w:color="auto" w:fill="auto"/>
          </w:tcPr>
          <w:p w14:paraId="5A7D4F07" w14:textId="14E24DAE"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63BE52D3" w14:textId="77777777" w:rsidTr="00DF0F01">
        <w:trPr>
          <w:trHeight w:val="403"/>
        </w:trPr>
        <w:tc>
          <w:tcPr>
            <w:tcW w:w="1702" w:type="dxa"/>
          </w:tcPr>
          <w:p w14:paraId="00BA0E00"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w:t>
            </w:r>
          </w:p>
        </w:tc>
        <w:tc>
          <w:tcPr>
            <w:tcW w:w="1559" w:type="dxa"/>
          </w:tcPr>
          <w:p w14:paraId="7CB7CDD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Hobart</w:t>
            </w:r>
          </w:p>
        </w:tc>
        <w:tc>
          <w:tcPr>
            <w:tcW w:w="1418" w:type="dxa"/>
            <w:shd w:val="clear" w:color="auto" w:fill="auto"/>
          </w:tcPr>
          <w:p w14:paraId="325FD77E"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Anglesea Barracks</w:t>
            </w:r>
          </w:p>
        </w:tc>
        <w:tc>
          <w:tcPr>
            <w:tcW w:w="4536" w:type="dxa"/>
            <w:shd w:val="clear" w:color="auto" w:fill="auto"/>
          </w:tcPr>
          <w:p w14:paraId="21DAD8DD" w14:textId="27EBB4CC"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HOB-C6.2.5 of </w:t>
            </w:r>
            <w:r w:rsidRPr="00D56696">
              <w:rPr>
                <w:rFonts w:cs="Arial"/>
                <w:noProof/>
                <w:sz w:val="18"/>
              </w:rPr>
              <w:t xml:space="preserve">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0911236" w14:textId="77777777" w:rsidTr="00DF0F01">
        <w:trPr>
          <w:trHeight w:val="403"/>
        </w:trPr>
        <w:tc>
          <w:tcPr>
            <w:tcW w:w="1702" w:type="dxa"/>
          </w:tcPr>
          <w:p w14:paraId="177C5FDE"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w:t>
            </w:r>
          </w:p>
        </w:tc>
        <w:tc>
          <w:tcPr>
            <w:tcW w:w="1559" w:type="dxa"/>
          </w:tcPr>
          <w:p w14:paraId="19767AC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Hobart</w:t>
            </w:r>
          </w:p>
        </w:tc>
        <w:tc>
          <w:tcPr>
            <w:tcW w:w="1418" w:type="dxa"/>
            <w:shd w:val="clear" w:color="auto" w:fill="auto"/>
          </w:tcPr>
          <w:p w14:paraId="714FECF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Fitzroy Place </w:t>
            </w:r>
          </w:p>
        </w:tc>
        <w:tc>
          <w:tcPr>
            <w:tcW w:w="4536" w:type="dxa"/>
            <w:shd w:val="clear" w:color="auto" w:fill="auto"/>
          </w:tcPr>
          <w:p w14:paraId="2241C78C" w14:textId="11498BEC"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HOB-C6.2.6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DC0B6A3" w14:textId="77777777" w:rsidTr="00DF0F01">
        <w:trPr>
          <w:trHeight w:val="403"/>
        </w:trPr>
        <w:tc>
          <w:tcPr>
            <w:tcW w:w="1702" w:type="dxa"/>
          </w:tcPr>
          <w:p w14:paraId="68747EFA"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7</w:t>
            </w:r>
          </w:p>
        </w:tc>
        <w:tc>
          <w:tcPr>
            <w:tcW w:w="1559" w:type="dxa"/>
          </w:tcPr>
          <w:p w14:paraId="5838231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Hobart</w:t>
            </w:r>
          </w:p>
        </w:tc>
        <w:tc>
          <w:tcPr>
            <w:tcW w:w="1418" w:type="dxa"/>
            <w:shd w:val="clear" w:color="auto" w:fill="auto"/>
          </w:tcPr>
          <w:p w14:paraId="7CA74D9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Davey and Macquarie Street </w:t>
            </w:r>
          </w:p>
        </w:tc>
        <w:tc>
          <w:tcPr>
            <w:tcW w:w="4536" w:type="dxa"/>
            <w:shd w:val="clear" w:color="auto" w:fill="auto"/>
          </w:tcPr>
          <w:p w14:paraId="3958C66B" w14:textId="31B8F5EE"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no. HOB-C6.2.7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28D3E20F" w14:textId="77777777" w:rsidTr="00DF0F01">
        <w:trPr>
          <w:trHeight w:val="403"/>
        </w:trPr>
        <w:tc>
          <w:tcPr>
            <w:tcW w:w="1702" w:type="dxa"/>
          </w:tcPr>
          <w:p w14:paraId="052B54CC"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8</w:t>
            </w:r>
          </w:p>
        </w:tc>
        <w:tc>
          <w:tcPr>
            <w:tcW w:w="1559" w:type="dxa"/>
          </w:tcPr>
          <w:p w14:paraId="6A60D7D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Hobart</w:t>
            </w:r>
          </w:p>
        </w:tc>
        <w:tc>
          <w:tcPr>
            <w:tcW w:w="1418" w:type="dxa"/>
            <w:shd w:val="clear" w:color="auto" w:fill="auto"/>
          </w:tcPr>
          <w:p w14:paraId="2044789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Warneford Street</w:t>
            </w:r>
          </w:p>
        </w:tc>
        <w:tc>
          <w:tcPr>
            <w:tcW w:w="4536" w:type="dxa"/>
            <w:shd w:val="clear" w:color="auto" w:fill="auto"/>
          </w:tcPr>
          <w:p w14:paraId="7DD328DF" w14:textId="0CC961EE"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HOB-C6.2.8 of </w:t>
            </w:r>
            <w:r w:rsidRPr="00D56696">
              <w:rPr>
                <w:rFonts w:cs="Arial"/>
                <w:noProof/>
                <w:sz w:val="18"/>
              </w:rPr>
              <w:t xml:space="preserve">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605A5816" w14:textId="77777777" w:rsidTr="00DF0F01">
        <w:trPr>
          <w:trHeight w:val="403"/>
        </w:trPr>
        <w:tc>
          <w:tcPr>
            <w:tcW w:w="1702" w:type="dxa"/>
          </w:tcPr>
          <w:p w14:paraId="6394146A"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9</w:t>
            </w:r>
          </w:p>
        </w:tc>
        <w:tc>
          <w:tcPr>
            <w:tcW w:w="1559" w:type="dxa"/>
          </w:tcPr>
          <w:p w14:paraId="42E024D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Rivulet</w:t>
            </w:r>
          </w:p>
        </w:tc>
        <w:tc>
          <w:tcPr>
            <w:tcW w:w="1418" w:type="dxa"/>
            <w:shd w:val="clear" w:color="auto" w:fill="auto"/>
          </w:tcPr>
          <w:p w14:paraId="2BF2090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Hobart Rivulet Strickland Ave to Molle Street</w:t>
            </w:r>
          </w:p>
        </w:tc>
        <w:tc>
          <w:tcPr>
            <w:tcW w:w="4536" w:type="dxa"/>
            <w:shd w:val="clear" w:color="auto" w:fill="auto"/>
          </w:tcPr>
          <w:p w14:paraId="7F50F881" w14:textId="40B4EA91"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HOB-C6.2.9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281134F" w14:textId="77777777" w:rsidTr="00DF0F01">
        <w:trPr>
          <w:trHeight w:val="403"/>
        </w:trPr>
        <w:tc>
          <w:tcPr>
            <w:tcW w:w="1702" w:type="dxa"/>
          </w:tcPr>
          <w:p w14:paraId="04F21B23"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lastRenderedPageBreak/>
              <w:t>HOB-C6.2.</w:t>
            </w:r>
            <w:r>
              <w:rPr>
                <w:rFonts w:eastAsia="Calibri" w:cs="Arial"/>
                <w:noProof/>
                <w:color w:val="auto"/>
                <w:sz w:val="18"/>
                <w:szCs w:val="18"/>
                <w:lang w:eastAsia="en-US"/>
              </w:rPr>
              <w:t>10</w:t>
            </w:r>
          </w:p>
        </w:tc>
        <w:tc>
          <w:tcPr>
            <w:tcW w:w="1559" w:type="dxa"/>
          </w:tcPr>
          <w:p w14:paraId="5707CAB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Lenah Valley</w:t>
            </w:r>
          </w:p>
        </w:tc>
        <w:tc>
          <w:tcPr>
            <w:tcW w:w="1418" w:type="dxa"/>
            <w:shd w:val="clear" w:color="auto" w:fill="auto"/>
          </w:tcPr>
          <w:p w14:paraId="60F8560C"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Edge Avenue</w:t>
            </w:r>
          </w:p>
        </w:tc>
        <w:tc>
          <w:tcPr>
            <w:tcW w:w="4536" w:type="dxa"/>
            <w:shd w:val="clear" w:color="auto" w:fill="auto"/>
          </w:tcPr>
          <w:p w14:paraId="3209F176" w14:textId="0A513BD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HOB-C6.2.10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2520674" w14:textId="77777777" w:rsidTr="00DF0F01">
        <w:trPr>
          <w:trHeight w:val="403"/>
        </w:trPr>
        <w:tc>
          <w:tcPr>
            <w:tcW w:w="1702" w:type="dxa"/>
          </w:tcPr>
          <w:p w14:paraId="6CCE9690"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11</w:t>
            </w:r>
          </w:p>
        </w:tc>
        <w:tc>
          <w:tcPr>
            <w:tcW w:w="1559" w:type="dxa"/>
          </w:tcPr>
          <w:p w14:paraId="4C72FC7C"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Lenah Valley</w:t>
            </w:r>
          </w:p>
        </w:tc>
        <w:tc>
          <w:tcPr>
            <w:tcW w:w="1418" w:type="dxa"/>
            <w:shd w:val="clear" w:color="auto" w:fill="auto"/>
          </w:tcPr>
          <w:p w14:paraId="724D09B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Augusta Road A</w:t>
            </w:r>
          </w:p>
        </w:tc>
        <w:tc>
          <w:tcPr>
            <w:tcW w:w="4536" w:type="dxa"/>
            <w:shd w:val="clear" w:color="auto" w:fill="auto"/>
          </w:tcPr>
          <w:p w14:paraId="107ACE89" w14:textId="3D145325"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HOB-C6.2.11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64C8DCD" w14:textId="77777777" w:rsidTr="00DF0F01">
        <w:trPr>
          <w:trHeight w:val="403"/>
        </w:trPr>
        <w:tc>
          <w:tcPr>
            <w:tcW w:w="1702" w:type="dxa"/>
          </w:tcPr>
          <w:p w14:paraId="2FCE822F"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 C6.2.</w:t>
            </w:r>
            <w:r>
              <w:rPr>
                <w:rFonts w:eastAsia="Calibri" w:cs="Arial"/>
                <w:noProof/>
                <w:color w:val="auto"/>
                <w:sz w:val="18"/>
                <w:szCs w:val="18"/>
                <w:lang w:eastAsia="en-US"/>
              </w:rPr>
              <w:t>12</w:t>
            </w:r>
          </w:p>
        </w:tc>
        <w:tc>
          <w:tcPr>
            <w:tcW w:w="1559" w:type="dxa"/>
          </w:tcPr>
          <w:p w14:paraId="20650A1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Lenah Valley</w:t>
            </w:r>
          </w:p>
        </w:tc>
        <w:tc>
          <w:tcPr>
            <w:tcW w:w="1418" w:type="dxa"/>
            <w:shd w:val="clear" w:color="auto" w:fill="auto"/>
          </w:tcPr>
          <w:p w14:paraId="5F40ACA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Augusta Road B </w:t>
            </w:r>
          </w:p>
        </w:tc>
        <w:tc>
          <w:tcPr>
            <w:tcW w:w="4536" w:type="dxa"/>
            <w:shd w:val="clear" w:color="auto" w:fill="auto"/>
          </w:tcPr>
          <w:p w14:paraId="4F2B96FF" w14:textId="0FB2AFD0"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no. HOB-C6.2.12 of </w:t>
            </w:r>
            <w:r w:rsidRPr="00D56696">
              <w:rPr>
                <w:rFonts w:cs="Arial"/>
                <w:noProof/>
                <w:sz w:val="18"/>
              </w:rPr>
              <w:t xml:space="preserve">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033F9AA" w14:textId="77777777" w:rsidTr="00DF0F01">
        <w:trPr>
          <w:trHeight w:val="403"/>
        </w:trPr>
        <w:tc>
          <w:tcPr>
            <w:tcW w:w="1702" w:type="dxa"/>
          </w:tcPr>
          <w:p w14:paraId="51E8D128"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13</w:t>
            </w:r>
          </w:p>
        </w:tc>
        <w:tc>
          <w:tcPr>
            <w:tcW w:w="1559" w:type="dxa"/>
          </w:tcPr>
          <w:p w14:paraId="6BACC3A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Lenah Valley</w:t>
            </w:r>
          </w:p>
        </w:tc>
        <w:tc>
          <w:tcPr>
            <w:tcW w:w="1418" w:type="dxa"/>
            <w:shd w:val="clear" w:color="auto" w:fill="auto"/>
          </w:tcPr>
          <w:p w14:paraId="5DDA822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Doyle Avenue</w:t>
            </w:r>
          </w:p>
        </w:tc>
        <w:tc>
          <w:tcPr>
            <w:tcW w:w="4536" w:type="dxa"/>
            <w:shd w:val="clear" w:color="auto" w:fill="auto"/>
          </w:tcPr>
          <w:p w14:paraId="22C0240E" w14:textId="4E79A594"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HOB-C6.2.13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5FE27F9" w14:textId="77777777" w:rsidTr="00DF0F01">
        <w:trPr>
          <w:trHeight w:val="403"/>
        </w:trPr>
        <w:tc>
          <w:tcPr>
            <w:tcW w:w="1702" w:type="dxa"/>
          </w:tcPr>
          <w:p w14:paraId="24FDBAAA"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14</w:t>
            </w:r>
          </w:p>
        </w:tc>
        <w:tc>
          <w:tcPr>
            <w:tcW w:w="1559" w:type="dxa"/>
          </w:tcPr>
          <w:p w14:paraId="34EEBF4F"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Lenah Valley</w:t>
            </w:r>
          </w:p>
        </w:tc>
        <w:tc>
          <w:tcPr>
            <w:tcW w:w="1418" w:type="dxa"/>
            <w:shd w:val="clear" w:color="auto" w:fill="auto"/>
          </w:tcPr>
          <w:p w14:paraId="462E125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Courtney Street</w:t>
            </w:r>
          </w:p>
        </w:tc>
        <w:tc>
          <w:tcPr>
            <w:tcW w:w="4536" w:type="dxa"/>
            <w:shd w:val="clear" w:color="auto" w:fill="auto"/>
          </w:tcPr>
          <w:p w14:paraId="708268DF" w14:textId="30E4E7DD"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HOB-C6.2.14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08656654" w14:textId="77777777" w:rsidTr="00DF0F01">
        <w:trPr>
          <w:trHeight w:val="403"/>
        </w:trPr>
        <w:tc>
          <w:tcPr>
            <w:tcW w:w="1702" w:type="dxa"/>
          </w:tcPr>
          <w:p w14:paraId="12506A21"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15</w:t>
            </w:r>
          </w:p>
        </w:tc>
        <w:tc>
          <w:tcPr>
            <w:tcW w:w="1559" w:type="dxa"/>
          </w:tcPr>
          <w:p w14:paraId="32043254"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Lenah Valley</w:t>
            </w:r>
          </w:p>
        </w:tc>
        <w:tc>
          <w:tcPr>
            <w:tcW w:w="1418" w:type="dxa"/>
            <w:shd w:val="clear" w:color="auto" w:fill="auto"/>
          </w:tcPr>
          <w:p w14:paraId="660B9F2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Montagu Street</w:t>
            </w:r>
          </w:p>
        </w:tc>
        <w:tc>
          <w:tcPr>
            <w:tcW w:w="4536" w:type="dxa"/>
            <w:shd w:val="clear" w:color="auto" w:fill="auto"/>
          </w:tcPr>
          <w:p w14:paraId="66E55E74" w14:textId="044FC88C"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1F12706" w14:textId="77777777" w:rsidTr="00DF0F01">
        <w:trPr>
          <w:trHeight w:val="403"/>
        </w:trPr>
        <w:tc>
          <w:tcPr>
            <w:tcW w:w="1702" w:type="dxa"/>
          </w:tcPr>
          <w:p w14:paraId="3513645B"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16</w:t>
            </w:r>
          </w:p>
        </w:tc>
        <w:tc>
          <w:tcPr>
            <w:tcW w:w="1559" w:type="dxa"/>
          </w:tcPr>
          <w:p w14:paraId="43FDC79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Lenah Valley</w:t>
            </w:r>
          </w:p>
        </w:tc>
        <w:tc>
          <w:tcPr>
            <w:tcW w:w="1418" w:type="dxa"/>
            <w:shd w:val="clear" w:color="auto" w:fill="auto"/>
          </w:tcPr>
          <w:p w14:paraId="79DF694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Newlands Avenue</w:t>
            </w:r>
          </w:p>
        </w:tc>
        <w:tc>
          <w:tcPr>
            <w:tcW w:w="4536" w:type="dxa"/>
            <w:shd w:val="clear" w:color="auto" w:fill="auto"/>
          </w:tcPr>
          <w:p w14:paraId="0AD61505" w14:textId="79AF194E"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HOB-C6.2.16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E4FE8CA" w14:textId="77777777" w:rsidTr="00DF0F01">
        <w:trPr>
          <w:trHeight w:val="403"/>
        </w:trPr>
        <w:tc>
          <w:tcPr>
            <w:tcW w:w="1702" w:type="dxa"/>
          </w:tcPr>
          <w:p w14:paraId="2B72F297"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17</w:t>
            </w:r>
          </w:p>
        </w:tc>
        <w:tc>
          <w:tcPr>
            <w:tcW w:w="1559" w:type="dxa"/>
          </w:tcPr>
          <w:p w14:paraId="73D1436C"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Mount Stuart</w:t>
            </w:r>
          </w:p>
        </w:tc>
        <w:tc>
          <w:tcPr>
            <w:tcW w:w="1418" w:type="dxa"/>
            <w:shd w:val="clear" w:color="auto" w:fill="auto"/>
          </w:tcPr>
          <w:p w14:paraId="3E148BC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Toorak Avenue</w:t>
            </w:r>
          </w:p>
        </w:tc>
        <w:tc>
          <w:tcPr>
            <w:tcW w:w="4536" w:type="dxa"/>
            <w:shd w:val="clear" w:color="auto" w:fill="auto"/>
          </w:tcPr>
          <w:p w14:paraId="35425F54" w14:textId="128B2381"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HOB-C6.2.17 of </w:t>
            </w:r>
            <w:r w:rsidRPr="00D56696">
              <w:rPr>
                <w:rFonts w:cs="Arial"/>
                <w:noProof/>
                <w:sz w:val="18"/>
              </w:rPr>
              <w:t xml:space="preserve">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36A11A50" w14:textId="77777777" w:rsidTr="00DF0F01">
        <w:trPr>
          <w:trHeight w:val="403"/>
        </w:trPr>
        <w:tc>
          <w:tcPr>
            <w:tcW w:w="1702" w:type="dxa"/>
          </w:tcPr>
          <w:p w14:paraId="6AA26DF7"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18</w:t>
            </w:r>
          </w:p>
        </w:tc>
        <w:tc>
          <w:tcPr>
            <w:tcW w:w="1559" w:type="dxa"/>
          </w:tcPr>
          <w:p w14:paraId="74617BB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Mount Stuart</w:t>
            </w:r>
          </w:p>
        </w:tc>
        <w:tc>
          <w:tcPr>
            <w:tcW w:w="1418" w:type="dxa"/>
            <w:shd w:val="clear" w:color="auto" w:fill="auto"/>
          </w:tcPr>
          <w:p w14:paraId="5AD4E7C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Auvergne Avenue</w:t>
            </w:r>
          </w:p>
        </w:tc>
        <w:tc>
          <w:tcPr>
            <w:tcW w:w="4536" w:type="dxa"/>
            <w:shd w:val="clear" w:color="auto" w:fill="auto"/>
          </w:tcPr>
          <w:p w14:paraId="34CCFA0A" w14:textId="1FAE33FD"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HOB-C6.2.18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E423673" w14:textId="77777777" w:rsidTr="00DF0F01">
        <w:trPr>
          <w:trHeight w:val="403"/>
        </w:trPr>
        <w:tc>
          <w:tcPr>
            <w:tcW w:w="1702" w:type="dxa"/>
          </w:tcPr>
          <w:p w14:paraId="5D7B503E"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19</w:t>
            </w:r>
          </w:p>
        </w:tc>
        <w:tc>
          <w:tcPr>
            <w:tcW w:w="1559" w:type="dxa"/>
          </w:tcPr>
          <w:p w14:paraId="5EC24AE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Mount Stuart</w:t>
            </w:r>
          </w:p>
        </w:tc>
        <w:tc>
          <w:tcPr>
            <w:tcW w:w="1418" w:type="dxa"/>
            <w:shd w:val="clear" w:color="auto" w:fill="auto"/>
          </w:tcPr>
          <w:p w14:paraId="5EC0DE8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Rupert and Mortimer Avenues</w:t>
            </w:r>
          </w:p>
        </w:tc>
        <w:tc>
          <w:tcPr>
            <w:tcW w:w="4536" w:type="dxa"/>
            <w:shd w:val="clear" w:color="auto" w:fill="auto"/>
          </w:tcPr>
          <w:p w14:paraId="2825D3FC" w14:textId="0D30427A"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HOB-C6.2.19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7EEB5C0E" w14:textId="77777777" w:rsidTr="00DF0F01">
        <w:trPr>
          <w:trHeight w:val="403"/>
        </w:trPr>
        <w:tc>
          <w:tcPr>
            <w:tcW w:w="1702" w:type="dxa"/>
          </w:tcPr>
          <w:p w14:paraId="5D2FB3B1"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lastRenderedPageBreak/>
              <w:t>HOB-C6.2.</w:t>
            </w:r>
            <w:r>
              <w:rPr>
                <w:rFonts w:eastAsia="Calibri" w:cs="Arial"/>
                <w:noProof/>
                <w:color w:val="auto"/>
                <w:sz w:val="18"/>
                <w:szCs w:val="18"/>
                <w:lang w:eastAsia="en-US"/>
              </w:rPr>
              <w:t>20</w:t>
            </w:r>
          </w:p>
        </w:tc>
        <w:tc>
          <w:tcPr>
            <w:tcW w:w="1559" w:type="dxa"/>
          </w:tcPr>
          <w:p w14:paraId="0A0D65F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Mount Stuart</w:t>
            </w:r>
          </w:p>
        </w:tc>
        <w:tc>
          <w:tcPr>
            <w:tcW w:w="1418" w:type="dxa"/>
            <w:shd w:val="clear" w:color="auto" w:fill="auto"/>
          </w:tcPr>
          <w:p w14:paraId="3F0CA3D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Elphinstone Road</w:t>
            </w:r>
          </w:p>
        </w:tc>
        <w:tc>
          <w:tcPr>
            <w:tcW w:w="4536" w:type="dxa"/>
            <w:shd w:val="clear" w:color="auto" w:fill="auto"/>
          </w:tcPr>
          <w:p w14:paraId="62F57DE3" w14:textId="4B37C328"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HOB-C6.2.20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480F581" w14:textId="77777777" w:rsidTr="00DF0F01">
        <w:trPr>
          <w:trHeight w:val="403"/>
        </w:trPr>
        <w:tc>
          <w:tcPr>
            <w:tcW w:w="1702" w:type="dxa"/>
          </w:tcPr>
          <w:p w14:paraId="26378930"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21</w:t>
            </w:r>
          </w:p>
        </w:tc>
        <w:tc>
          <w:tcPr>
            <w:tcW w:w="1559" w:type="dxa"/>
          </w:tcPr>
          <w:p w14:paraId="3B96B2E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Mount Stuart</w:t>
            </w:r>
          </w:p>
        </w:tc>
        <w:tc>
          <w:tcPr>
            <w:tcW w:w="1418" w:type="dxa"/>
            <w:shd w:val="clear" w:color="auto" w:fill="auto"/>
          </w:tcPr>
          <w:p w14:paraId="1F5A382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Mount Stuart Road</w:t>
            </w:r>
          </w:p>
        </w:tc>
        <w:tc>
          <w:tcPr>
            <w:tcW w:w="4536" w:type="dxa"/>
            <w:shd w:val="clear" w:color="auto" w:fill="auto"/>
          </w:tcPr>
          <w:p w14:paraId="63295A7A" w14:textId="7418DD4D"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HOB-C6.2.21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B0EC854" w14:textId="77777777" w:rsidTr="00DF0F01">
        <w:trPr>
          <w:trHeight w:val="403"/>
        </w:trPr>
        <w:tc>
          <w:tcPr>
            <w:tcW w:w="1702" w:type="dxa"/>
          </w:tcPr>
          <w:p w14:paraId="22572105"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22</w:t>
            </w:r>
          </w:p>
        </w:tc>
        <w:tc>
          <w:tcPr>
            <w:tcW w:w="1559" w:type="dxa"/>
          </w:tcPr>
          <w:p w14:paraId="039A776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57E3D2A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Letitia </w:t>
            </w:r>
            <w:r>
              <w:rPr>
                <w:rFonts w:eastAsia="Calibri" w:cs="Arial"/>
                <w:noProof/>
                <w:color w:val="auto"/>
                <w:sz w:val="18"/>
                <w:szCs w:val="18"/>
                <w:lang w:eastAsia="en-US"/>
              </w:rPr>
              <w:t>and</w:t>
            </w:r>
            <w:r w:rsidRPr="00115F16">
              <w:rPr>
                <w:rFonts w:eastAsia="Calibri" w:cs="Arial"/>
                <w:noProof/>
                <w:color w:val="auto"/>
                <w:sz w:val="18"/>
                <w:szCs w:val="18"/>
                <w:lang w:eastAsia="en-US"/>
              </w:rPr>
              <w:t xml:space="preserve"> Park Street</w:t>
            </w:r>
          </w:p>
        </w:tc>
        <w:tc>
          <w:tcPr>
            <w:tcW w:w="4536" w:type="dxa"/>
            <w:shd w:val="clear" w:color="auto" w:fill="auto"/>
          </w:tcPr>
          <w:p w14:paraId="5A14625F" w14:textId="7BCF469C"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HOB-C6.2.22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2A76F263" w14:textId="77777777" w:rsidTr="00DF0F01">
        <w:trPr>
          <w:trHeight w:val="403"/>
        </w:trPr>
        <w:tc>
          <w:tcPr>
            <w:tcW w:w="1702" w:type="dxa"/>
          </w:tcPr>
          <w:p w14:paraId="612814FB"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23</w:t>
            </w:r>
          </w:p>
        </w:tc>
        <w:tc>
          <w:tcPr>
            <w:tcW w:w="1559" w:type="dxa"/>
          </w:tcPr>
          <w:p w14:paraId="59B9D28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48CF3E3E"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Carr Street</w:t>
            </w:r>
          </w:p>
        </w:tc>
        <w:tc>
          <w:tcPr>
            <w:tcW w:w="4536" w:type="dxa"/>
            <w:shd w:val="clear" w:color="auto" w:fill="auto"/>
          </w:tcPr>
          <w:p w14:paraId="5193B441" w14:textId="546D34FB"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HOB-C6.2.23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32AE4FB8" w14:textId="77777777" w:rsidTr="00DF0F01">
        <w:trPr>
          <w:trHeight w:val="403"/>
        </w:trPr>
        <w:tc>
          <w:tcPr>
            <w:tcW w:w="1702" w:type="dxa"/>
          </w:tcPr>
          <w:p w14:paraId="303D9276"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24</w:t>
            </w:r>
          </w:p>
        </w:tc>
        <w:tc>
          <w:tcPr>
            <w:tcW w:w="1559" w:type="dxa"/>
          </w:tcPr>
          <w:p w14:paraId="4528922F"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407CDC5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McTavish Avenue and Commercial Lane</w:t>
            </w:r>
          </w:p>
        </w:tc>
        <w:tc>
          <w:tcPr>
            <w:tcW w:w="4536" w:type="dxa"/>
            <w:shd w:val="clear" w:color="auto" w:fill="auto"/>
          </w:tcPr>
          <w:p w14:paraId="111D78C1" w14:textId="3364B65B"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HOB-C6.2.24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69BA77BF" w14:textId="77777777" w:rsidTr="00DF0F01">
        <w:trPr>
          <w:trHeight w:val="403"/>
        </w:trPr>
        <w:tc>
          <w:tcPr>
            <w:tcW w:w="1702" w:type="dxa"/>
          </w:tcPr>
          <w:p w14:paraId="643503E2"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25</w:t>
            </w:r>
          </w:p>
        </w:tc>
        <w:tc>
          <w:tcPr>
            <w:tcW w:w="1559" w:type="dxa"/>
          </w:tcPr>
          <w:p w14:paraId="60E2DE3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7A742AD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Yardley and Wignall Streets</w:t>
            </w:r>
          </w:p>
        </w:tc>
        <w:tc>
          <w:tcPr>
            <w:tcW w:w="4536" w:type="dxa"/>
            <w:shd w:val="clear" w:color="auto" w:fill="auto"/>
          </w:tcPr>
          <w:p w14:paraId="559C56CA" w14:textId="5EF80EA0"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0E80A3A8" w14:textId="77777777" w:rsidTr="00DF0F01">
        <w:trPr>
          <w:trHeight w:val="403"/>
        </w:trPr>
        <w:tc>
          <w:tcPr>
            <w:tcW w:w="1702" w:type="dxa"/>
          </w:tcPr>
          <w:p w14:paraId="3190B799"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26</w:t>
            </w:r>
          </w:p>
        </w:tc>
        <w:tc>
          <w:tcPr>
            <w:tcW w:w="1559" w:type="dxa"/>
          </w:tcPr>
          <w:p w14:paraId="17E040E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11277D7F"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Swan Street</w:t>
            </w:r>
          </w:p>
        </w:tc>
        <w:tc>
          <w:tcPr>
            <w:tcW w:w="4536" w:type="dxa"/>
            <w:shd w:val="clear" w:color="auto" w:fill="auto"/>
          </w:tcPr>
          <w:p w14:paraId="330629DC" w14:textId="1492F3AE"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HOB-C6.2.26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AF68A2C" w14:textId="77777777" w:rsidTr="00DF0F01">
        <w:trPr>
          <w:trHeight w:val="403"/>
        </w:trPr>
        <w:tc>
          <w:tcPr>
            <w:tcW w:w="1702" w:type="dxa"/>
          </w:tcPr>
          <w:p w14:paraId="7813297D"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27</w:t>
            </w:r>
          </w:p>
        </w:tc>
        <w:tc>
          <w:tcPr>
            <w:tcW w:w="1559" w:type="dxa"/>
          </w:tcPr>
          <w:p w14:paraId="122B88D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2B2E41D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Elizabeth Street</w:t>
            </w:r>
          </w:p>
        </w:tc>
        <w:tc>
          <w:tcPr>
            <w:tcW w:w="4536" w:type="dxa"/>
            <w:shd w:val="clear" w:color="auto" w:fill="auto"/>
          </w:tcPr>
          <w:p w14:paraId="28A1318C" w14:textId="2DBECFB6"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HOB-C6.2.27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DF174FC" w14:textId="77777777" w:rsidTr="00DF0F01">
        <w:trPr>
          <w:trHeight w:val="403"/>
        </w:trPr>
        <w:tc>
          <w:tcPr>
            <w:tcW w:w="1702" w:type="dxa"/>
          </w:tcPr>
          <w:p w14:paraId="6F1F8A4E"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28</w:t>
            </w:r>
          </w:p>
        </w:tc>
        <w:tc>
          <w:tcPr>
            <w:tcW w:w="1559" w:type="dxa"/>
          </w:tcPr>
          <w:p w14:paraId="2809C7C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1A40DC8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Lefroy Street</w:t>
            </w:r>
          </w:p>
        </w:tc>
        <w:tc>
          <w:tcPr>
            <w:tcW w:w="4536" w:type="dxa"/>
            <w:shd w:val="clear" w:color="auto" w:fill="auto"/>
          </w:tcPr>
          <w:p w14:paraId="45580CD7" w14:textId="25F72A3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HOB-C6.2.28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64A50752" w14:textId="77777777" w:rsidTr="00DF0F01">
        <w:trPr>
          <w:trHeight w:val="403"/>
        </w:trPr>
        <w:tc>
          <w:tcPr>
            <w:tcW w:w="1702" w:type="dxa"/>
          </w:tcPr>
          <w:p w14:paraId="1321E26F"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29</w:t>
            </w:r>
          </w:p>
        </w:tc>
        <w:tc>
          <w:tcPr>
            <w:tcW w:w="1559" w:type="dxa"/>
          </w:tcPr>
          <w:p w14:paraId="15F86B9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North Hobart </w:t>
            </w:r>
          </w:p>
        </w:tc>
        <w:tc>
          <w:tcPr>
            <w:tcW w:w="1418" w:type="dxa"/>
            <w:shd w:val="clear" w:color="auto" w:fill="auto"/>
          </w:tcPr>
          <w:p w14:paraId="7644E46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Smith and George Street</w:t>
            </w:r>
          </w:p>
        </w:tc>
        <w:tc>
          <w:tcPr>
            <w:tcW w:w="4536" w:type="dxa"/>
            <w:shd w:val="clear" w:color="auto" w:fill="auto"/>
          </w:tcPr>
          <w:p w14:paraId="4BFA83F4" w14:textId="2FAB3D7C"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HOB-C6.2.29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02F70A95" w14:textId="77777777" w:rsidTr="00DF0F01">
        <w:trPr>
          <w:trHeight w:val="403"/>
        </w:trPr>
        <w:tc>
          <w:tcPr>
            <w:tcW w:w="1702" w:type="dxa"/>
          </w:tcPr>
          <w:p w14:paraId="2A16D345"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lastRenderedPageBreak/>
              <w:t>HOB-C6.2.</w:t>
            </w:r>
            <w:r>
              <w:rPr>
                <w:rFonts w:eastAsia="Calibri" w:cs="Arial"/>
                <w:noProof/>
                <w:color w:val="auto"/>
                <w:sz w:val="18"/>
                <w:szCs w:val="18"/>
                <w:lang w:eastAsia="en-US"/>
              </w:rPr>
              <w:t>30</w:t>
            </w:r>
          </w:p>
        </w:tc>
        <w:tc>
          <w:tcPr>
            <w:tcW w:w="1559" w:type="dxa"/>
          </w:tcPr>
          <w:p w14:paraId="48B3C8E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342FCAD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Burnett Street</w:t>
            </w:r>
          </w:p>
        </w:tc>
        <w:tc>
          <w:tcPr>
            <w:tcW w:w="4536" w:type="dxa"/>
            <w:shd w:val="clear" w:color="auto" w:fill="auto"/>
          </w:tcPr>
          <w:p w14:paraId="28849FE6" w14:textId="789E1CD8"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HOB-C6.2.30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2D6C233" w14:textId="77777777" w:rsidTr="00DF0F01">
        <w:trPr>
          <w:trHeight w:val="403"/>
        </w:trPr>
        <w:tc>
          <w:tcPr>
            <w:tcW w:w="1702" w:type="dxa"/>
          </w:tcPr>
          <w:p w14:paraId="5A5DA94E"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31</w:t>
            </w:r>
          </w:p>
        </w:tc>
        <w:tc>
          <w:tcPr>
            <w:tcW w:w="1559" w:type="dxa"/>
          </w:tcPr>
          <w:p w14:paraId="5634F18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4821960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Tasma Street</w:t>
            </w:r>
          </w:p>
        </w:tc>
        <w:tc>
          <w:tcPr>
            <w:tcW w:w="4536" w:type="dxa"/>
            <w:shd w:val="clear" w:color="auto" w:fill="auto"/>
          </w:tcPr>
          <w:p w14:paraId="4B84DB1D" w14:textId="0B1AA694"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HOB-C6.2.31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FD45B00" w14:textId="77777777" w:rsidTr="00DF0F01">
        <w:trPr>
          <w:trHeight w:val="403"/>
        </w:trPr>
        <w:tc>
          <w:tcPr>
            <w:tcW w:w="1702" w:type="dxa"/>
          </w:tcPr>
          <w:p w14:paraId="43E4F020"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32</w:t>
            </w:r>
          </w:p>
        </w:tc>
        <w:tc>
          <w:tcPr>
            <w:tcW w:w="1559" w:type="dxa"/>
          </w:tcPr>
          <w:p w14:paraId="40DCCE0C"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North Hobart</w:t>
            </w:r>
          </w:p>
        </w:tc>
        <w:tc>
          <w:tcPr>
            <w:tcW w:w="1418" w:type="dxa"/>
            <w:shd w:val="clear" w:color="auto" w:fill="auto"/>
          </w:tcPr>
          <w:p w14:paraId="71D974B4"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Trinity Hill and Church Street</w:t>
            </w:r>
          </w:p>
        </w:tc>
        <w:tc>
          <w:tcPr>
            <w:tcW w:w="4536" w:type="dxa"/>
            <w:shd w:val="clear" w:color="auto" w:fill="auto"/>
          </w:tcPr>
          <w:p w14:paraId="3E5F0F22" w14:textId="61B959AB"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HOB-C6.2.32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3F8E7DFC" w14:textId="77777777" w:rsidTr="00DF0F01">
        <w:trPr>
          <w:trHeight w:val="403"/>
        </w:trPr>
        <w:tc>
          <w:tcPr>
            <w:tcW w:w="1702" w:type="dxa"/>
          </w:tcPr>
          <w:p w14:paraId="70B3EC0F"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33</w:t>
            </w:r>
          </w:p>
        </w:tc>
        <w:tc>
          <w:tcPr>
            <w:tcW w:w="1559" w:type="dxa"/>
          </w:tcPr>
          <w:p w14:paraId="4173EC3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Pr>
                <w:rFonts w:eastAsia="Calibri" w:cs="Arial"/>
                <w:noProof/>
                <w:color w:val="auto"/>
                <w:sz w:val="18"/>
                <w:szCs w:val="18"/>
                <w:lang w:eastAsia="en-US"/>
              </w:rPr>
              <w:t>North Hobart</w:t>
            </w:r>
          </w:p>
        </w:tc>
        <w:tc>
          <w:tcPr>
            <w:tcW w:w="1418" w:type="dxa"/>
            <w:shd w:val="clear" w:color="auto" w:fill="auto"/>
          </w:tcPr>
          <w:p w14:paraId="1739E20F"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Pr>
                <w:rFonts w:eastAsia="Calibri" w:cs="Arial"/>
                <w:noProof/>
                <w:color w:val="auto"/>
                <w:sz w:val="18"/>
                <w:szCs w:val="18"/>
                <w:lang w:eastAsia="en-US"/>
              </w:rPr>
              <w:t>Letitia Street</w:t>
            </w:r>
            <w:r w:rsidRPr="00115F16">
              <w:rPr>
                <w:rFonts w:eastAsia="Calibri" w:cs="Arial"/>
                <w:noProof/>
                <w:color w:val="auto"/>
                <w:sz w:val="18"/>
                <w:szCs w:val="18"/>
                <w:lang w:eastAsia="en-US"/>
              </w:rPr>
              <w:t xml:space="preserve"> </w:t>
            </w:r>
          </w:p>
        </w:tc>
        <w:tc>
          <w:tcPr>
            <w:tcW w:w="4536" w:type="dxa"/>
            <w:shd w:val="clear" w:color="auto" w:fill="auto"/>
          </w:tcPr>
          <w:p w14:paraId="22A21864" w14:textId="2A543763"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HOB-C6.2.33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AAEB305" w14:textId="77777777" w:rsidTr="00DF0F01">
        <w:trPr>
          <w:trHeight w:val="403"/>
        </w:trPr>
        <w:tc>
          <w:tcPr>
            <w:tcW w:w="1702" w:type="dxa"/>
          </w:tcPr>
          <w:p w14:paraId="5883F53A"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HOB-C6.2.34</w:t>
            </w:r>
          </w:p>
        </w:tc>
        <w:tc>
          <w:tcPr>
            <w:tcW w:w="1559" w:type="dxa"/>
          </w:tcPr>
          <w:p w14:paraId="5963934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5C14EEA4"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Tower Road</w:t>
            </w:r>
          </w:p>
        </w:tc>
        <w:tc>
          <w:tcPr>
            <w:tcW w:w="4536" w:type="dxa"/>
            <w:shd w:val="clear" w:color="auto" w:fill="auto"/>
          </w:tcPr>
          <w:p w14:paraId="2A13F51A" w14:textId="02530DFC" w:rsidR="00463D6D" w:rsidRPr="00D56696" w:rsidRDefault="00463D6D" w:rsidP="00DF0F01">
            <w:pPr>
              <w:keepNext w:val="0"/>
              <w:keepLines w:val="0"/>
              <w:spacing w:line="259" w:lineRule="auto"/>
              <w:outlineLvl w:val="9"/>
              <w:rPr>
                <w:rFonts w:cs="Arial"/>
                <w:noProof/>
                <w:sz w:val="18"/>
              </w:rPr>
            </w:pPr>
            <w:r w:rsidRPr="00D56696">
              <w:rPr>
                <w:rFonts w:cs="Arial"/>
                <w:noProof/>
                <w:sz w:val="18"/>
              </w:rPr>
              <w:t>As identified in</w:t>
            </w:r>
            <w:r>
              <w:rPr>
                <w:rFonts w:cs="Arial"/>
                <w:noProof/>
                <w:sz w:val="18"/>
              </w:rPr>
              <w:t xml:space="preserve"> datasheet no. HOB-C6.2.34 of City </w:t>
            </w:r>
            <w:r w:rsidRPr="00D56696">
              <w:rPr>
                <w:rFonts w:cs="Arial"/>
                <w:noProof/>
                <w:sz w:val="18"/>
              </w:rPr>
              <w:t xml:space="preserve">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2435225" w14:textId="77777777" w:rsidTr="00DF0F01">
        <w:trPr>
          <w:trHeight w:val="403"/>
        </w:trPr>
        <w:tc>
          <w:tcPr>
            <w:tcW w:w="1702" w:type="dxa"/>
          </w:tcPr>
          <w:p w14:paraId="7B16B914"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35</w:t>
            </w:r>
          </w:p>
        </w:tc>
        <w:tc>
          <w:tcPr>
            <w:tcW w:w="1559" w:type="dxa"/>
          </w:tcPr>
          <w:p w14:paraId="31C7348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4237912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Springvale Avenue</w:t>
            </w:r>
          </w:p>
        </w:tc>
        <w:tc>
          <w:tcPr>
            <w:tcW w:w="4536" w:type="dxa"/>
            <w:shd w:val="clear" w:color="auto" w:fill="auto"/>
          </w:tcPr>
          <w:p w14:paraId="68C7C0FB" w14:textId="522E5898"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no. HOB-C6.2.35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3DDA4FF3" w14:textId="77777777" w:rsidTr="00DF0F01">
        <w:trPr>
          <w:trHeight w:val="403"/>
        </w:trPr>
        <w:tc>
          <w:tcPr>
            <w:tcW w:w="1702" w:type="dxa"/>
          </w:tcPr>
          <w:p w14:paraId="7BB34408"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36</w:t>
            </w:r>
          </w:p>
        </w:tc>
        <w:tc>
          <w:tcPr>
            <w:tcW w:w="1559" w:type="dxa"/>
          </w:tcPr>
          <w:p w14:paraId="2745EB0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4055683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Bellevue Parade</w:t>
            </w:r>
          </w:p>
          <w:p w14:paraId="278B100C"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p>
        </w:tc>
        <w:tc>
          <w:tcPr>
            <w:tcW w:w="4536" w:type="dxa"/>
            <w:shd w:val="clear" w:color="auto" w:fill="auto"/>
          </w:tcPr>
          <w:p w14:paraId="1CF35396" w14:textId="25C04BF1"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HOB-C6.2.36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93EEF86" w14:textId="77777777" w:rsidTr="00DF0F01">
        <w:trPr>
          <w:trHeight w:val="403"/>
        </w:trPr>
        <w:tc>
          <w:tcPr>
            <w:tcW w:w="1702" w:type="dxa"/>
          </w:tcPr>
          <w:p w14:paraId="7B39E86D"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37</w:t>
            </w:r>
          </w:p>
        </w:tc>
        <w:tc>
          <w:tcPr>
            <w:tcW w:w="1559" w:type="dxa"/>
          </w:tcPr>
          <w:p w14:paraId="7796A4E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6941A70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Forster Street</w:t>
            </w:r>
          </w:p>
        </w:tc>
        <w:tc>
          <w:tcPr>
            <w:tcW w:w="4536" w:type="dxa"/>
            <w:shd w:val="clear" w:color="auto" w:fill="auto"/>
          </w:tcPr>
          <w:p w14:paraId="16B0D743" w14:textId="4FE3D7C5"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HOB-C6.2.37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03DE3B05" w14:textId="77777777" w:rsidTr="00DF0F01">
        <w:trPr>
          <w:trHeight w:val="403"/>
        </w:trPr>
        <w:tc>
          <w:tcPr>
            <w:tcW w:w="1702" w:type="dxa"/>
          </w:tcPr>
          <w:p w14:paraId="1E77946A"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38</w:t>
            </w:r>
          </w:p>
        </w:tc>
        <w:tc>
          <w:tcPr>
            <w:tcW w:w="1559" w:type="dxa"/>
          </w:tcPr>
          <w:p w14:paraId="6C856AD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5560AD1F"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 Road</w:t>
            </w:r>
          </w:p>
        </w:tc>
        <w:tc>
          <w:tcPr>
            <w:tcW w:w="4536" w:type="dxa"/>
            <w:shd w:val="clear" w:color="auto" w:fill="auto"/>
          </w:tcPr>
          <w:p w14:paraId="78DE5134" w14:textId="1ADDE91B"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HOB-C6.2.38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CFA3718" w14:textId="77777777" w:rsidTr="00DF0F01">
        <w:trPr>
          <w:trHeight w:val="403"/>
        </w:trPr>
        <w:tc>
          <w:tcPr>
            <w:tcW w:w="1702" w:type="dxa"/>
          </w:tcPr>
          <w:p w14:paraId="7F8ADD7E"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39</w:t>
            </w:r>
          </w:p>
        </w:tc>
        <w:tc>
          <w:tcPr>
            <w:tcW w:w="1559" w:type="dxa"/>
          </w:tcPr>
          <w:p w14:paraId="0D60313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3E4C1FE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Bay Road and Swanston Street</w:t>
            </w:r>
          </w:p>
        </w:tc>
        <w:tc>
          <w:tcPr>
            <w:tcW w:w="4536" w:type="dxa"/>
            <w:shd w:val="clear" w:color="auto" w:fill="auto"/>
          </w:tcPr>
          <w:p w14:paraId="0970F1D5" w14:textId="30B6D6F8"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HOB-C6.2.39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2EF096B8" w14:textId="77777777" w:rsidTr="00DF0F01">
        <w:trPr>
          <w:trHeight w:val="403"/>
        </w:trPr>
        <w:tc>
          <w:tcPr>
            <w:tcW w:w="1702" w:type="dxa"/>
          </w:tcPr>
          <w:p w14:paraId="36206ED5"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lastRenderedPageBreak/>
              <w:t>HOB-C6.2.</w:t>
            </w:r>
            <w:r>
              <w:rPr>
                <w:rFonts w:eastAsia="Calibri" w:cs="Arial"/>
                <w:noProof/>
                <w:color w:val="auto"/>
                <w:sz w:val="18"/>
                <w:szCs w:val="18"/>
                <w:lang w:eastAsia="en-US"/>
              </w:rPr>
              <w:t>40</w:t>
            </w:r>
          </w:p>
        </w:tc>
        <w:tc>
          <w:tcPr>
            <w:tcW w:w="1559" w:type="dxa"/>
          </w:tcPr>
          <w:p w14:paraId="1548B66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218B2D4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Montagu Street</w:t>
            </w:r>
          </w:p>
        </w:tc>
        <w:tc>
          <w:tcPr>
            <w:tcW w:w="4536" w:type="dxa"/>
            <w:shd w:val="clear" w:color="auto" w:fill="auto"/>
          </w:tcPr>
          <w:p w14:paraId="73556AD6" w14:textId="4C3D57CF"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HOB-C6.2.40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75FE4F94" w14:textId="77777777" w:rsidTr="00DF0F01">
        <w:trPr>
          <w:trHeight w:val="403"/>
        </w:trPr>
        <w:tc>
          <w:tcPr>
            <w:tcW w:w="1702" w:type="dxa"/>
          </w:tcPr>
          <w:p w14:paraId="5ED2D7CD"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41</w:t>
            </w:r>
          </w:p>
        </w:tc>
        <w:tc>
          <w:tcPr>
            <w:tcW w:w="1559" w:type="dxa"/>
          </w:tcPr>
          <w:p w14:paraId="59ADADD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76F2C6D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Fraser Street</w:t>
            </w:r>
          </w:p>
        </w:tc>
        <w:tc>
          <w:tcPr>
            <w:tcW w:w="4536" w:type="dxa"/>
            <w:shd w:val="clear" w:color="auto" w:fill="auto"/>
          </w:tcPr>
          <w:p w14:paraId="5AC295EB" w14:textId="0C9096E5"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HOB-C6.2.41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00732CBB" w14:textId="77777777" w:rsidTr="00DF0F01">
        <w:trPr>
          <w:trHeight w:val="403"/>
        </w:trPr>
        <w:tc>
          <w:tcPr>
            <w:tcW w:w="1702" w:type="dxa"/>
          </w:tcPr>
          <w:p w14:paraId="383FE098"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42</w:t>
            </w:r>
          </w:p>
        </w:tc>
        <w:tc>
          <w:tcPr>
            <w:tcW w:w="1559" w:type="dxa"/>
          </w:tcPr>
          <w:p w14:paraId="0597FC9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32C0F5E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Stoke Street</w:t>
            </w:r>
          </w:p>
        </w:tc>
        <w:tc>
          <w:tcPr>
            <w:tcW w:w="4536" w:type="dxa"/>
            <w:shd w:val="clear" w:color="auto" w:fill="auto"/>
          </w:tcPr>
          <w:p w14:paraId="2FA5A336" w14:textId="7A398142"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HOB-C6.2.42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50E8443" w14:textId="77777777" w:rsidTr="00DF0F01">
        <w:trPr>
          <w:trHeight w:val="403"/>
        </w:trPr>
        <w:tc>
          <w:tcPr>
            <w:tcW w:w="1702" w:type="dxa"/>
          </w:tcPr>
          <w:p w14:paraId="5D87BACD"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43</w:t>
            </w:r>
          </w:p>
        </w:tc>
        <w:tc>
          <w:tcPr>
            <w:tcW w:w="1559" w:type="dxa"/>
          </w:tcPr>
          <w:p w14:paraId="3B16458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607554E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Augusta Road and Bedford Street </w:t>
            </w:r>
          </w:p>
        </w:tc>
        <w:tc>
          <w:tcPr>
            <w:tcW w:w="4536" w:type="dxa"/>
            <w:shd w:val="clear" w:color="auto" w:fill="auto"/>
          </w:tcPr>
          <w:p w14:paraId="10472977" w14:textId="01975F5C"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HOB-C6.2.43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A8B1C6A" w14:textId="77777777" w:rsidTr="00DF0F01">
        <w:trPr>
          <w:trHeight w:val="403"/>
        </w:trPr>
        <w:tc>
          <w:tcPr>
            <w:tcW w:w="1702" w:type="dxa"/>
          </w:tcPr>
          <w:p w14:paraId="68F4C37F"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44</w:t>
            </w:r>
          </w:p>
        </w:tc>
        <w:tc>
          <w:tcPr>
            <w:tcW w:w="1559" w:type="dxa"/>
          </w:tcPr>
          <w:p w14:paraId="10FCD214"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4E14152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Paviour Street</w:t>
            </w:r>
          </w:p>
        </w:tc>
        <w:tc>
          <w:tcPr>
            <w:tcW w:w="4536" w:type="dxa"/>
            <w:shd w:val="clear" w:color="auto" w:fill="auto"/>
          </w:tcPr>
          <w:p w14:paraId="737CEC88" w14:textId="448088BC"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HOB-C6.2.44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629974B" w14:textId="77777777" w:rsidTr="00DF0F01">
        <w:trPr>
          <w:trHeight w:val="403"/>
        </w:trPr>
        <w:tc>
          <w:tcPr>
            <w:tcW w:w="1702" w:type="dxa"/>
          </w:tcPr>
          <w:p w14:paraId="65CDBD7C"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45</w:t>
            </w:r>
          </w:p>
        </w:tc>
        <w:tc>
          <w:tcPr>
            <w:tcW w:w="1559" w:type="dxa"/>
          </w:tcPr>
          <w:p w14:paraId="20EB39F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7B1C164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Harbroe Avenue</w:t>
            </w:r>
          </w:p>
        </w:tc>
        <w:tc>
          <w:tcPr>
            <w:tcW w:w="4536" w:type="dxa"/>
            <w:shd w:val="clear" w:color="auto" w:fill="auto"/>
          </w:tcPr>
          <w:p w14:paraId="7F90195A" w14:textId="376A9CAE"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CB49792" w14:textId="77777777" w:rsidTr="00DF0F01">
        <w:trPr>
          <w:trHeight w:val="403"/>
        </w:trPr>
        <w:tc>
          <w:tcPr>
            <w:tcW w:w="1702" w:type="dxa"/>
          </w:tcPr>
          <w:p w14:paraId="149DECFE"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46</w:t>
            </w:r>
          </w:p>
        </w:tc>
        <w:tc>
          <w:tcPr>
            <w:tcW w:w="1559" w:type="dxa"/>
          </w:tcPr>
          <w:p w14:paraId="0999907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6347BD9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Flint Avenue</w:t>
            </w:r>
          </w:p>
        </w:tc>
        <w:tc>
          <w:tcPr>
            <w:tcW w:w="4536" w:type="dxa"/>
            <w:shd w:val="clear" w:color="auto" w:fill="auto"/>
          </w:tcPr>
          <w:p w14:paraId="5240D83E" w14:textId="58CEB596"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HOB-C6.2.46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E0A4917" w14:textId="77777777" w:rsidTr="00DF0F01">
        <w:trPr>
          <w:trHeight w:val="403"/>
        </w:trPr>
        <w:tc>
          <w:tcPr>
            <w:tcW w:w="1702" w:type="dxa"/>
          </w:tcPr>
          <w:p w14:paraId="572775BC"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47</w:t>
            </w:r>
          </w:p>
        </w:tc>
        <w:tc>
          <w:tcPr>
            <w:tcW w:w="1559" w:type="dxa"/>
          </w:tcPr>
          <w:p w14:paraId="1FDC81E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696FE47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Clare Street</w:t>
            </w:r>
          </w:p>
        </w:tc>
        <w:tc>
          <w:tcPr>
            <w:tcW w:w="4536" w:type="dxa"/>
            <w:shd w:val="clear" w:color="auto" w:fill="auto"/>
          </w:tcPr>
          <w:p w14:paraId="049B8A03" w14:textId="18AA14A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HOB-C6.2.47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8857397" w14:textId="77777777" w:rsidTr="00DF0F01">
        <w:trPr>
          <w:trHeight w:val="403"/>
        </w:trPr>
        <w:tc>
          <w:tcPr>
            <w:tcW w:w="1702" w:type="dxa"/>
          </w:tcPr>
          <w:p w14:paraId="4BA2D371"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48</w:t>
            </w:r>
          </w:p>
        </w:tc>
        <w:tc>
          <w:tcPr>
            <w:tcW w:w="1559" w:type="dxa"/>
          </w:tcPr>
          <w:p w14:paraId="409678F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 Town</w:t>
            </w:r>
          </w:p>
        </w:tc>
        <w:tc>
          <w:tcPr>
            <w:tcW w:w="1418" w:type="dxa"/>
            <w:shd w:val="clear" w:color="auto" w:fill="auto"/>
          </w:tcPr>
          <w:p w14:paraId="67AB1FD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Baker Street</w:t>
            </w:r>
          </w:p>
        </w:tc>
        <w:tc>
          <w:tcPr>
            <w:tcW w:w="4536" w:type="dxa"/>
            <w:shd w:val="clear" w:color="auto" w:fill="auto"/>
          </w:tcPr>
          <w:p w14:paraId="2AF1C7A9" w14:textId="6F65386F"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HOB-C6.2.48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013C205B" w14:textId="77777777" w:rsidTr="00DF0F01">
        <w:trPr>
          <w:trHeight w:val="403"/>
        </w:trPr>
        <w:tc>
          <w:tcPr>
            <w:tcW w:w="1702" w:type="dxa"/>
          </w:tcPr>
          <w:p w14:paraId="52B02F7C"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49</w:t>
            </w:r>
          </w:p>
        </w:tc>
        <w:tc>
          <w:tcPr>
            <w:tcW w:w="1559" w:type="dxa"/>
          </w:tcPr>
          <w:p w14:paraId="4C1A9AC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33B00834"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Quayle and King Street</w:t>
            </w:r>
          </w:p>
        </w:tc>
        <w:tc>
          <w:tcPr>
            <w:tcW w:w="4536" w:type="dxa"/>
            <w:shd w:val="clear" w:color="auto" w:fill="auto"/>
          </w:tcPr>
          <w:p w14:paraId="033772CF" w14:textId="511B7D4F"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 xml:space="preserve">As identified </w:t>
            </w:r>
            <w:r>
              <w:rPr>
                <w:rFonts w:cs="Arial"/>
                <w:noProof/>
                <w:sz w:val="18"/>
              </w:rPr>
              <w:t>i</w:t>
            </w:r>
            <w:r w:rsidRPr="00D56696">
              <w:rPr>
                <w:rFonts w:cs="Arial"/>
                <w:noProof/>
                <w:sz w:val="18"/>
              </w:rPr>
              <w:t>n</w:t>
            </w:r>
            <w:r>
              <w:rPr>
                <w:rFonts w:cs="Arial"/>
                <w:noProof/>
                <w:sz w:val="18"/>
              </w:rPr>
              <w:t xml:space="preserve"> datasheet no. HOB-C6.2.49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753FED2C" w14:textId="77777777" w:rsidTr="00DF0F01">
        <w:trPr>
          <w:trHeight w:val="403"/>
        </w:trPr>
        <w:tc>
          <w:tcPr>
            <w:tcW w:w="1702" w:type="dxa"/>
          </w:tcPr>
          <w:p w14:paraId="7AB1FC87"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lastRenderedPageBreak/>
              <w:t>HOB-C6.2.</w:t>
            </w:r>
            <w:r>
              <w:rPr>
                <w:rFonts w:eastAsia="Calibri" w:cs="Arial"/>
                <w:noProof/>
                <w:color w:val="auto"/>
                <w:sz w:val="18"/>
                <w:szCs w:val="18"/>
                <w:lang w:eastAsia="en-US"/>
              </w:rPr>
              <w:t>50</w:t>
            </w:r>
          </w:p>
        </w:tc>
        <w:tc>
          <w:tcPr>
            <w:tcW w:w="1559" w:type="dxa"/>
          </w:tcPr>
          <w:p w14:paraId="1931C41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253C998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Duke and Princes Street</w:t>
            </w:r>
          </w:p>
        </w:tc>
        <w:tc>
          <w:tcPr>
            <w:tcW w:w="4536" w:type="dxa"/>
            <w:shd w:val="clear" w:color="auto" w:fill="auto"/>
          </w:tcPr>
          <w:p w14:paraId="20DA6420" w14:textId="5D171246"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HOB-C6.2.50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9197E0F" w14:textId="77777777" w:rsidTr="00DF0F01">
        <w:trPr>
          <w:trHeight w:val="403"/>
        </w:trPr>
        <w:tc>
          <w:tcPr>
            <w:tcW w:w="1702" w:type="dxa"/>
          </w:tcPr>
          <w:p w14:paraId="307AB11D"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51</w:t>
            </w:r>
          </w:p>
        </w:tc>
        <w:tc>
          <w:tcPr>
            <w:tcW w:w="1559" w:type="dxa"/>
          </w:tcPr>
          <w:p w14:paraId="6DE9706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2F89716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Pillinger Street</w:t>
            </w:r>
          </w:p>
          <w:p w14:paraId="46D0B544" w14:textId="77777777" w:rsidR="00463D6D" w:rsidRPr="00115F16" w:rsidRDefault="00463D6D" w:rsidP="00DF0F01">
            <w:pPr>
              <w:keepNext w:val="0"/>
              <w:keepLines w:val="0"/>
              <w:spacing w:line="259" w:lineRule="auto"/>
              <w:jc w:val="center"/>
              <w:outlineLvl w:val="9"/>
              <w:rPr>
                <w:rFonts w:eastAsia="Calibri" w:cs="Arial"/>
                <w:color w:val="auto"/>
                <w:sz w:val="18"/>
                <w:szCs w:val="18"/>
                <w:lang w:eastAsia="en-US"/>
              </w:rPr>
            </w:pPr>
          </w:p>
        </w:tc>
        <w:tc>
          <w:tcPr>
            <w:tcW w:w="4536" w:type="dxa"/>
            <w:shd w:val="clear" w:color="auto" w:fill="auto"/>
          </w:tcPr>
          <w:p w14:paraId="4FC6CFAA" w14:textId="78A6316E"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HOB-C6.2.51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73BC999C" w14:textId="77777777" w:rsidTr="00DF0F01">
        <w:trPr>
          <w:trHeight w:val="403"/>
        </w:trPr>
        <w:tc>
          <w:tcPr>
            <w:tcW w:w="1702" w:type="dxa"/>
          </w:tcPr>
          <w:p w14:paraId="0205BC00"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52</w:t>
            </w:r>
          </w:p>
        </w:tc>
        <w:tc>
          <w:tcPr>
            <w:tcW w:w="1559" w:type="dxa"/>
          </w:tcPr>
          <w:p w14:paraId="310A087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68F3AD7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Ashfield Street</w:t>
            </w:r>
          </w:p>
        </w:tc>
        <w:tc>
          <w:tcPr>
            <w:tcW w:w="4536" w:type="dxa"/>
            <w:shd w:val="clear" w:color="auto" w:fill="auto"/>
          </w:tcPr>
          <w:p w14:paraId="6752EF8B" w14:textId="518FB9EE"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HOB-C6.2.52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85427B7" w14:textId="77777777" w:rsidTr="00DF0F01">
        <w:trPr>
          <w:trHeight w:val="403"/>
        </w:trPr>
        <w:tc>
          <w:tcPr>
            <w:tcW w:w="1702" w:type="dxa"/>
          </w:tcPr>
          <w:p w14:paraId="255DE804"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53</w:t>
            </w:r>
          </w:p>
        </w:tc>
        <w:tc>
          <w:tcPr>
            <w:tcW w:w="1559" w:type="dxa"/>
          </w:tcPr>
          <w:p w14:paraId="1E9A9C2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2C6433B8"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Sandy Bay Road A </w:t>
            </w:r>
          </w:p>
        </w:tc>
        <w:tc>
          <w:tcPr>
            <w:tcW w:w="4536" w:type="dxa"/>
            <w:shd w:val="clear" w:color="auto" w:fill="auto"/>
          </w:tcPr>
          <w:p w14:paraId="1B20E73F" w14:textId="5F1909F9"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HOB-C6.2.53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67F6AB2" w14:textId="77777777" w:rsidTr="00DF0F01">
        <w:trPr>
          <w:trHeight w:val="403"/>
        </w:trPr>
        <w:tc>
          <w:tcPr>
            <w:tcW w:w="1702" w:type="dxa"/>
          </w:tcPr>
          <w:p w14:paraId="2F846A6D"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54</w:t>
            </w:r>
          </w:p>
        </w:tc>
        <w:tc>
          <w:tcPr>
            <w:tcW w:w="1559" w:type="dxa"/>
          </w:tcPr>
          <w:p w14:paraId="05F3B45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715B025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 Road B</w:t>
            </w:r>
          </w:p>
        </w:tc>
        <w:tc>
          <w:tcPr>
            <w:tcW w:w="4536" w:type="dxa"/>
            <w:shd w:val="clear" w:color="auto" w:fill="auto"/>
          </w:tcPr>
          <w:p w14:paraId="4B74AF8C" w14:textId="50D9AEBB"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no. HOB-C6.2.54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2E6147DF" w14:textId="77777777" w:rsidTr="00DF0F01">
        <w:trPr>
          <w:trHeight w:val="403"/>
        </w:trPr>
        <w:tc>
          <w:tcPr>
            <w:tcW w:w="1702" w:type="dxa"/>
          </w:tcPr>
          <w:p w14:paraId="712D0A86"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55</w:t>
            </w:r>
          </w:p>
        </w:tc>
        <w:tc>
          <w:tcPr>
            <w:tcW w:w="1559" w:type="dxa"/>
          </w:tcPr>
          <w:p w14:paraId="67F9AB0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7023A24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 Road C</w:t>
            </w:r>
          </w:p>
        </w:tc>
        <w:tc>
          <w:tcPr>
            <w:tcW w:w="4536" w:type="dxa"/>
            <w:shd w:val="clear" w:color="auto" w:fill="auto"/>
          </w:tcPr>
          <w:p w14:paraId="22158378" w14:textId="0D8E3252"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no. HOB-C6.2.55 and HOB-C6.2.55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38B1516D" w14:textId="77777777" w:rsidTr="00DF0F01">
        <w:trPr>
          <w:trHeight w:val="403"/>
        </w:trPr>
        <w:tc>
          <w:tcPr>
            <w:tcW w:w="1702" w:type="dxa"/>
          </w:tcPr>
          <w:p w14:paraId="650EEF1B"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56</w:t>
            </w:r>
          </w:p>
        </w:tc>
        <w:tc>
          <w:tcPr>
            <w:tcW w:w="1559" w:type="dxa"/>
          </w:tcPr>
          <w:p w14:paraId="08F7C86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24CF2ED2"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noProof/>
                <w:color w:val="auto"/>
                <w:sz w:val="18"/>
                <w:szCs w:val="18"/>
                <w:lang w:eastAsia="en-US"/>
              </w:rPr>
              <w:t xml:space="preserve">Sandy Bay Road D </w:t>
            </w:r>
          </w:p>
        </w:tc>
        <w:tc>
          <w:tcPr>
            <w:tcW w:w="4536" w:type="dxa"/>
            <w:shd w:val="clear" w:color="auto" w:fill="auto"/>
          </w:tcPr>
          <w:p w14:paraId="3B43F240" w14:textId="15091BBC"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no. HOB-C6.2.56 and HOB-C6.2.55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D8C7684" w14:textId="77777777" w:rsidTr="00DF0F01">
        <w:trPr>
          <w:trHeight w:val="403"/>
        </w:trPr>
        <w:tc>
          <w:tcPr>
            <w:tcW w:w="1702" w:type="dxa"/>
          </w:tcPr>
          <w:p w14:paraId="058D83B7"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57</w:t>
            </w:r>
          </w:p>
        </w:tc>
        <w:tc>
          <w:tcPr>
            <w:tcW w:w="1559" w:type="dxa"/>
          </w:tcPr>
          <w:p w14:paraId="2102B10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7F4E90E4"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Golf Links Estate</w:t>
            </w:r>
          </w:p>
        </w:tc>
        <w:tc>
          <w:tcPr>
            <w:tcW w:w="4536" w:type="dxa"/>
            <w:shd w:val="clear" w:color="auto" w:fill="auto"/>
          </w:tcPr>
          <w:p w14:paraId="041966E1" w14:textId="6BB1596B"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HOB-C6.2.57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3BB67221" w14:textId="77777777" w:rsidTr="00DF0F01">
        <w:trPr>
          <w:trHeight w:val="403"/>
        </w:trPr>
        <w:tc>
          <w:tcPr>
            <w:tcW w:w="1702" w:type="dxa"/>
          </w:tcPr>
          <w:p w14:paraId="70AB894E"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58</w:t>
            </w:r>
          </w:p>
        </w:tc>
        <w:tc>
          <w:tcPr>
            <w:tcW w:w="1559" w:type="dxa"/>
          </w:tcPr>
          <w:p w14:paraId="7FBF6FF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6E384A7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Dynnyrne Road</w:t>
            </w:r>
          </w:p>
        </w:tc>
        <w:tc>
          <w:tcPr>
            <w:tcW w:w="4536" w:type="dxa"/>
            <w:shd w:val="clear" w:color="auto" w:fill="auto"/>
          </w:tcPr>
          <w:p w14:paraId="008CFC44" w14:textId="26E03C58"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HOB-C6.2.58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FE65254" w14:textId="77777777" w:rsidTr="00DF0F01">
        <w:trPr>
          <w:trHeight w:val="403"/>
        </w:trPr>
        <w:tc>
          <w:tcPr>
            <w:tcW w:w="1702" w:type="dxa"/>
          </w:tcPr>
          <w:p w14:paraId="61452305"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59</w:t>
            </w:r>
          </w:p>
        </w:tc>
        <w:tc>
          <w:tcPr>
            <w:tcW w:w="1559" w:type="dxa"/>
          </w:tcPr>
          <w:p w14:paraId="345D639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7DC34DF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Quorn Street</w:t>
            </w:r>
          </w:p>
        </w:tc>
        <w:tc>
          <w:tcPr>
            <w:tcW w:w="4536" w:type="dxa"/>
            <w:shd w:val="clear" w:color="auto" w:fill="auto"/>
          </w:tcPr>
          <w:p w14:paraId="48938F1E" w14:textId="25F66785"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HOB-C6.2.59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w:t>
            </w:r>
            <w:r w:rsidRPr="00D56696">
              <w:rPr>
                <w:rFonts w:cs="Arial"/>
                <w:noProof/>
                <w:sz w:val="18"/>
              </w:rPr>
              <w:lastRenderedPageBreak/>
              <w:t>Statement of Local Historic Heritage Significance and Design Criteria / Conservation Policy, January 2019.</w:t>
            </w:r>
          </w:p>
        </w:tc>
      </w:tr>
      <w:tr w:rsidR="00463D6D" w:rsidRPr="00F05271" w14:paraId="1FCBDEBF" w14:textId="77777777" w:rsidTr="00DF0F01">
        <w:trPr>
          <w:trHeight w:val="403"/>
        </w:trPr>
        <w:tc>
          <w:tcPr>
            <w:tcW w:w="1702" w:type="dxa"/>
          </w:tcPr>
          <w:p w14:paraId="21F157F4"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60</w:t>
            </w:r>
          </w:p>
        </w:tc>
        <w:tc>
          <w:tcPr>
            <w:tcW w:w="1559" w:type="dxa"/>
          </w:tcPr>
          <w:p w14:paraId="42C7F3A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0BDAF02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Lambert Avenue</w:t>
            </w:r>
          </w:p>
        </w:tc>
        <w:tc>
          <w:tcPr>
            <w:tcW w:w="4536" w:type="dxa"/>
            <w:shd w:val="clear" w:color="auto" w:fill="auto"/>
          </w:tcPr>
          <w:p w14:paraId="693B3778" w14:textId="6519381B"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HOB-C6.2.60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8DB5AE5" w14:textId="77777777" w:rsidTr="00DF0F01">
        <w:trPr>
          <w:trHeight w:val="403"/>
        </w:trPr>
        <w:tc>
          <w:tcPr>
            <w:tcW w:w="1702" w:type="dxa"/>
          </w:tcPr>
          <w:p w14:paraId="6B2D0B4B"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61</w:t>
            </w:r>
          </w:p>
        </w:tc>
        <w:tc>
          <w:tcPr>
            <w:tcW w:w="1559" w:type="dxa"/>
          </w:tcPr>
          <w:p w14:paraId="3A17282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Sandy Bay</w:t>
            </w:r>
          </w:p>
        </w:tc>
        <w:tc>
          <w:tcPr>
            <w:tcW w:w="1418" w:type="dxa"/>
            <w:shd w:val="clear" w:color="auto" w:fill="auto"/>
          </w:tcPr>
          <w:p w14:paraId="256BDC8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Nutgrove</w:t>
            </w:r>
          </w:p>
        </w:tc>
        <w:tc>
          <w:tcPr>
            <w:tcW w:w="4536" w:type="dxa"/>
            <w:shd w:val="clear" w:color="auto" w:fill="auto"/>
          </w:tcPr>
          <w:p w14:paraId="35F6D1CC" w14:textId="3DB029D5"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HOB-C6.2.61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2692F794" w14:textId="77777777" w:rsidTr="00DF0F01">
        <w:trPr>
          <w:trHeight w:val="403"/>
        </w:trPr>
        <w:tc>
          <w:tcPr>
            <w:tcW w:w="1702" w:type="dxa"/>
          </w:tcPr>
          <w:p w14:paraId="723AF095"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HOB-C6.2.62</w:t>
            </w:r>
          </w:p>
        </w:tc>
        <w:tc>
          <w:tcPr>
            <w:tcW w:w="1559" w:type="dxa"/>
          </w:tcPr>
          <w:p w14:paraId="5A2C8BD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Pr>
                <w:rFonts w:eastAsia="Calibri" w:cs="Arial"/>
                <w:noProof/>
                <w:color w:val="auto"/>
                <w:sz w:val="18"/>
                <w:szCs w:val="18"/>
                <w:lang w:eastAsia="en-US"/>
              </w:rPr>
              <w:t>Sandy Bay</w:t>
            </w:r>
          </w:p>
        </w:tc>
        <w:tc>
          <w:tcPr>
            <w:tcW w:w="1418" w:type="dxa"/>
            <w:shd w:val="clear" w:color="auto" w:fill="auto"/>
          </w:tcPr>
          <w:p w14:paraId="79FCF5B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Pr>
                <w:rFonts w:eastAsia="Calibri" w:cs="Arial"/>
                <w:noProof/>
                <w:color w:val="auto"/>
                <w:sz w:val="18"/>
                <w:szCs w:val="18"/>
                <w:lang w:eastAsia="en-US"/>
              </w:rPr>
              <w:t>Maning Avenue</w:t>
            </w:r>
          </w:p>
        </w:tc>
        <w:tc>
          <w:tcPr>
            <w:tcW w:w="4536" w:type="dxa"/>
            <w:shd w:val="clear" w:color="auto" w:fill="auto"/>
          </w:tcPr>
          <w:p w14:paraId="786A718C" w14:textId="35232CE5" w:rsidR="00463D6D" w:rsidRPr="00D56696" w:rsidRDefault="00463D6D" w:rsidP="00DF0F01">
            <w:pPr>
              <w:keepNext w:val="0"/>
              <w:keepLines w:val="0"/>
              <w:spacing w:line="259" w:lineRule="auto"/>
              <w:outlineLvl w:val="9"/>
              <w:rPr>
                <w:rFonts w:cs="Arial"/>
                <w:noProof/>
                <w:sz w:val="18"/>
              </w:rPr>
            </w:pPr>
            <w:r w:rsidRPr="00D56696">
              <w:rPr>
                <w:rFonts w:cs="Arial"/>
                <w:noProof/>
                <w:sz w:val="18"/>
              </w:rPr>
              <w:t>As identified in</w:t>
            </w:r>
            <w:r>
              <w:rPr>
                <w:rFonts w:cs="Arial"/>
                <w:noProof/>
                <w:sz w:val="18"/>
              </w:rPr>
              <w:t xml:space="preserve"> datasheet no. HOB-C6.2.62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39257B3" w14:textId="77777777" w:rsidTr="00DF0F01">
        <w:trPr>
          <w:trHeight w:val="403"/>
        </w:trPr>
        <w:tc>
          <w:tcPr>
            <w:tcW w:w="1702" w:type="dxa"/>
          </w:tcPr>
          <w:p w14:paraId="6F30BC02"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63</w:t>
            </w:r>
          </w:p>
        </w:tc>
        <w:tc>
          <w:tcPr>
            <w:tcW w:w="1559" w:type="dxa"/>
          </w:tcPr>
          <w:p w14:paraId="3BA9915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South Hobart</w:t>
            </w:r>
          </w:p>
        </w:tc>
        <w:tc>
          <w:tcPr>
            <w:tcW w:w="1418" w:type="dxa"/>
            <w:shd w:val="clear" w:color="auto" w:fill="auto"/>
          </w:tcPr>
          <w:p w14:paraId="733A615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Ispahan Ave</w:t>
            </w:r>
          </w:p>
        </w:tc>
        <w:tc>
          <w:tcPr>
            <w:tcW w:w="4536" w:type="dxa"/>
            <w:shd w:val="clear" w:color="auto" w:fill="auto"/>
          </w:tcPr>
          <w:p w14:paraId="21B54E87" w14:textId="7E3C4021"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HOB-C6.2.63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3BFF843" w14:textId="77777777" w:rsidTr="00DF0F01">
        <w:trPr>
          <w:trHeight w:val="403"/>
        </w:trPr>
        <w:tc>
          <w:tcPr>
            <w:tcW w:w="1702" w:type="dxa"/>
          </w:tcPr>
          <w:p w14:paraId="603B52E1"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64</w:t>
            </w:r>
          </w:p>
        </w:tc>
        <w:tc>
          <w:tcPr>
            <w:tcW w:w="1559" w:type="dxa"/>
          </w:tcPr>
          <w:p w14:paraId="5EE76E4F"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South Hobart</w:t>
            </w:r>
          </w:p>
        </w:tc>
        <w:tc>
          <w:tcPr>
            <w:tcW w:w="1418" w:type="dxa"/>
            <w:shd w:val="clear" w:color="auto" w:fill="auto"/>
          </w:tcPr>
          <w:p w14:paraId="6F7FAE1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Macquarie Street and Cascade Road</w:t>
            </w:r>
          </w:p>
        </w:tc>
        <w:tc>
          <w:tcPr>
            <w:tcW w:w="4536" w:type="dxa"/>
            <w:shd w:val="clear" w:color="auto" w:fill="auto"/>
          </w:tcPr>
          <w:p w14:paraId="104720BF" w14:textId="719224E0"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HOB-C6.2.64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2862E8DE" w14:textId="77777777" w:rsidTr="00DF0F01">
        <w:trPr>
          <w:trHeight w:val="403"/>
        </w:trPr>
        <w:tc>
          <w:tcPr>
            <w:tcW w:w="1702" w:type="dxa"/>
          </w:tcPr>
          <w:p w14:paraId="46A3D0A5"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65</w:t>
            </w:r>
          </w:p>
        </w:tc>
        <w:tc>
          <w:tcPr>
            <w:tcW w:w="1559" w:type="dxa"/>
          </w:tcPr>
          <w:p w14:paraId="15882D8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South Hobart </w:t>
            </w:r>
          </w:p>
        </w:tc>
        <w:tc>
          <w:tcPr>
            <w:tcW w:w="1418" w:type="dxa"/>
            <w:shd w:val="clear" w:color="auto" w:fill="auto"/>
          </w:tcPr>
          <w:p w14:paraId="2447308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Washington Street</w:t>
            </w:r>
          </w:p>
        </w:tc>
        <w:tc>
          <w:tcPr>
            <w:tcW w:w="4536" w:type="dxa"/>
            <w:shd w:val="clear" w:color="auto" w:fill="auto"/>
          </w:tcPr>
          <w:p w14:paraId="5A1D12B1" w14:textId="4E64ED4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HOB-C6.2.65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E8EB6EC" w14:textId="77777777" w:rsidTr="00DF0F01">
        <w:trPr>
          <w:trHeight w:val="403"/>
        </w:trPr>
        <w:tc>
          <w:tcPr>
            <w:tcW w:w="1702" w:type="dxa"/>
          </w:tcPr>
          <w:p w14:paraId="758C5AF2"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66</w:t>
            </w:r>
          </w:p>
        </w:tc>
        <w:tc>
          <w:tcPr>
            <w:tcW w:w="1559" w:type="dxa"/>
          </w:tcPr>
          <w:p w14:paraId="2489EF0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South Hobart</w:t>
            </w:r>
          </w:p>
        </w:tc>
        <w:tc>
          <w:tcPr>
            <w:tcW w:w="1418" w:type="dxa"/>
            <w:shd w:val="clear" w:color="auto" w:fill="auto"/>
          </w:tcPr>
          <w:p w14:paraId="5AA29AD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Wentworth Street</w:t>
            </w:r>
          </w:p>
        </w:tc>
        <w:tc>
          <w:tcPr>
            <w:tcW w:w="4536" w:type="dxa"/>
            <w:shd w:val="clear" w:color="auto" w:fill="auto"/>
          </w:tcPr>
          <w:p w14:paraId="2B1BA4D1" w14:textId="521F3A46"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rPr>
              <w:t>As identified in datasheet no. HOB-C6.2.66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786C9692" w14:textId="77777777" w:rsidTr="00DF0F01">
        <w:trPr>
          <w:trHeight w:val="403"/>
        </w:trPr>
        <w:tc>
          <w:tcPr>
            <w:tcW w:w="1702" w:type="dxa"/>
          </w:tcPr>
          <w:p w14:paraId="240C6323"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67</w:t>
            </w:r>
          </w:p>
        </w:tc>
        <w:tc>
          <w:tcPr>
            <w:tcW w:w="1559" w:type="dxa"/>
          </w:tcPr>
          <w:p w14:paraId="0A4402AB"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South Hobart</w:t>
            </w:r>
          </w:p>
        </w:tc>
        <w:tc>
          <w:tcPr>
            <w:tcW w:w="1418" w:type="dxa"/>
            <w:shd w:val="clear" w:color="auto" w:fill="auto"/>
          </w:tcPr>
          <w:p w14:paraId="6E27228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Darcy Street</w:t>
            </w:r>
          </w:p>
        </w:tc>
        <w:tc>
          <w:tcPr>
            <w:tcW w:w="4536" w:type="dxa"/>
            <w:shd w:val="clear" w:color="auto" w:fill="auto"/>
          </w:tcPr>
          <w:p w14:paraId="6E63742B" w14:textId="386AA6E2"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no. HOB-C6.2.67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C85CBDF" w14:textId="77777777" w:rsidTr="00DF0F01">
        <w:trPr>
          <w:trHeight w:val="403"/>
        </w:trPr>
        <w:tc>
          <w:tcPr>
            <w:tcW w:w="1702" w:type="dxa"/>
          </w:tcPr>
          <w:p w14:paraId="78D9501A"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68</w:t>
            </w:r>
          </w:p>
        </w:tc>
        <w:tc>
          <w:tcPr>
            <w:tcW w:w="1559" w:type="dxa"/>
          </w:tcPr>
          <w:p w14:paraId="43E2F96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South Hobart</w:t>
            </w:r>
          </w:p>
        </w:tc>
        <w:tc>
          <w:tcPr>
            <w:tcW w:w="1418" w:type="dxa"/>
            <w:shd w:val="clear" w:color="auto" w:fill="auto"/>
          </w:tcPr>
          <w:p w14:paraId="75866C9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Adelaide Street</w:t>
            </w:r>
          </w:p>
        </w:tc>
        <w:tc>
          <w:tcPr>
            <w:tcW w:w="4536" w:type="dxa"/>
            <w:shd w:val="clear" w:color="auto" w:fill="auto"/>
          </w:tcPr>
          <w:p w14:paraId="4100889D" w14:textId="4E4FCCB2"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D56696">
              <w:rPr>
                <w:rFonts w:cs="Arial"/>
                <w:noProof/>
                <w:sz w:val="18"/>
              </w:rPr>
              <w:t>As identified in</w:t>
            </w:r>
            <w:r>
              <w:rPr>
                <w:rFonts w:cs="Arial"/>
                <w:noProof/>
                <w:sz w:val="18"/>
              </w:rPr>
              <w:t xml:space="preserve"> datasheet no. HOB-C6.2.68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2CF5E0B7" w14:textId="77777777" w:rsidTr="00DF0F01">
        <w:trPr>
          <w:trHeight w:val="403"/>
        </w:trPr>
        <w:tc>
          <w:tcPr>
            <w:tcW w:w="1702" w:type="dxa"/>
          </w:tcPr>
          <w:p w14:paraId="43EB05E0"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69</w:t>
            </w:r>
          </w:p>
        </w:tc>
        <w:tc>
          <w:tcPr>
            <w:tcW w:w="1559" w:type="dxa"/>
          </w:tcPr>
          <w:p w14:paraId="2A4D306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South Hobart </w:t>
            </w:r>
          </w:p>
        </w:tc>
        <w:tc>
          <w:tcPr>
            <w:tcW w:w="1418" w:type="dxa"/>
            <w:shd w:val="clear" w:color="auto" w:fill="auto"/>
          </w:tcPr>
          <w:p w14:paraId="6E45B01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Davey Street</w:t>
            </w:r>
          </w:p>
        </w:tc>
        <w:tc>
          <w:tcPr>
            <w:tcW w:w="4536" w:type="dxa"/>
            <w:shd w:val="clear" w:color="auto" w:fill="auto"/>
          </w:tcPr>
          <w:p w14:paraId="02811456" w14:textId="6F4FCFCB"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HOB-C6.2.69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w:t>
            </w:r>
            <w:r w:rsidRPr="00D56696">
              <w:rPr>
                <w:rFonts w:cs="Arial"/>
                <w:noProof/>
                <w:sz w:val="18"/>
              </w:rPr>
              <w:lastRenderedPageBreak/>
              <w:t>Statement of Local Historic Heritage Significance and Design Criteria / Conservation Policy, January 2019.</w:t>
            </w:r>
          </w:p>
        </w:tc>
      </w:tr>
      <w:tr w:rsidR="00463D6D" w:rsidRPr="00F05271" w14:paraId="7F1FA81C" w14:textId="77777777" w:rsidTr="00DF0F01">
        <w:trPr>
          <w:trHeight w:val="403"/>
        </w:trPr>
        <w:tc>
          <w:tcPr>
            <w:tcW w:w="1702" w:type="dxa"/>
          </w:tcPr>
          <w:p w14:paraId="6FBA8C2B"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70</w:t>
            </w:r>
          </w:p>
        </w:tc>
        <w:tc>
          <w:tcPr>
            <w:tcW w:w="1559" w:type="dxa"/>
          </w:tcPr>
          <w:p w14:paraId="62A04D9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West Hobart</w:t>
            </w:r>
          </w:p>
        </w:tc>
        <w:tc>
          <w:tcPr>
            <w:tcW w:w="1418" w:type="dxa"/>
            <w:shd w:val="clear" w:color="auto" w:fill="auto"/>
          </w:tcPr>
          <w:p w14:paraId="3ACDC9B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Newdegate and Arthur Street</w:t>
            </w:r>
          </w:p>
        </w:tc>
        <w:tc>
          <w:tcPr>
            <w:tcW w:w="4536" w:type="dxa"/>
            <w:shd w:val="clear" w:color="auto" w:fill="auto"/>
          </w:tcPr>
          <w:p w14:paraId="03C030E0" w14:textId="2C673845"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HOB-C6.2.70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7710769E" w14:textId="77777777" w:rsidTr="00DF0F01">
        <w:trPr>
          <w:trHeight w:val="403"/>
        </w:trPr>
        <w:tc>
          <w:tcPr>
            <w:tcW w:w="1702" w:type="dxa"/>
          </w:tcPr>
          <w:p w14:paraId="7C8136D9"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71</w:t>
            </w:r>
          </w:p>
        </w:tc>
        <w:tc>
          <w:tcPr>
            <w:tcW w:w="1559" w:type="dxa"/>
          </w:tcPr>
          <w:p w14:paraId="04222CA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West Hobart</w:t>
            </w:r>
          </w:p>
        </w:tc>
        <w:tc>
          <w:tcPr>
            <w:tcW w:w="1418" w:type="dxa"/>
            <w:shd w:val="clear" w:color="auto" w:fill="auto"/>
          </w:tcPr>
          <w:p w14:paraId="2E16D17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Murray, Mary and Browne Street</w:t>
            </w:r>
          </w:p>
        </w:tc>
        <w:tc>
          <w:tcPr>
            <w:tcW w:w="4536" w:type="dxa"/>
            <w:shd w:val="clear" w:color="auto" w:fill="auto"/>
          </w:tcPr>
          <w:p w14:paraId="3C6E85D1" w14:textId="3B16B55D"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HOB-C6.2.71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13B5F823" w14:textId="77777777" w:rsidTr="00DF0F01">
        <w:trPr>
          <w:trHeight w:val="403"/>
        </w:trPr>
        <w:tc>
          <w:tcPr>
            <w:tcW w:w="1702" w:type="dxa"/>
          </w:tcPr>
          <w:p w14:paraId="4DA3877B"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72</w:t>
            </w:r>
          </w:p>
        </w:tc>
        <w:tc>
          <w:tcPr>
            <w:tcW w:w="1559" w:type="dxa"/>
          </w:tcPr>
          <w:p w14:paraId="15914BBC"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West Hobart</w:t>
            </w:r>
          </w:p>
        </w:tc>
        <w:tc>
          <w:tcPr>
            <w:tcW w:w="1418" w:type="dxa"/>
            <w:shd w:val="clear" w:color="auto" w:fill="auto"/>
          </w:tcPr>
          <w:p w14:paraId="02131ACE"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Lansdowne Crescent and Hill Street</w:t>
            </w:r>
          </w:p>
        </w:tc>
        <w:tc>
          <w:tcPr>
            <w:tcW w:w="4536" w:type="dxa"/>
            <w:shd w:val="clear" w:color="auto" w:fill="auto"/>
          </w:tcPr>
          <w:p w14:paraId="31F80A75" w14:textId="1DE6736F"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HOB-C6.2.72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6DA44701" w14:textId="77777777" w:rsidTr="00DF0F01">
        <w:trPr>
          <w:trHeight w:val="403"/>
        </w:trPr>
        <w:tc>
          <w:tcPr>
            <w:tcW w:w="1702" w:type="dxa"/>
          </w:tcPr>
          <w:p w14:paraId="46FD01B9"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73</w:t>
            </w:r>
          </w:p>
        </w:tc>
        <w:tc>
          <w:tcPr>
            <w:tcW w:w="1559" w:type="dxa"/>
          </w:tcPr>
          <w:p w14:paraId="7337FA15"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West Hobart</w:t>
            </w:r>
          </w:p>
        </w:tc>
        <w:tc>
          <w:tcPr>
            <w:tcW w:w="1418" w:type="dxa"/>
            <w:shd w:val="clear" w:color="auto" w:fill="auto"/>
          </w:tcPr>
          <w:p w14:paraId="4581FCB4"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Patrick Street</w:t>
            </w:r>
          </w:p>
        </w:tc>
        <w:tc>
          <w:tcPr>
            <w:tcW w:w="4536" w:type="dxa"/>
            <w:shd w:val="clear" w:color="auto" w:fill="auto"/>
          </w:tcPr>
          <w:p w14:paraId="26C84FA5" w14:textId="3AB8A59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HOB-C6.2.73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42DB7515" w14:textId="77777777" w:rsidTr="00DF0F01">
        <w:trPr>
          <w:trHeight w:val="403"/>
        </w:trPr>
        <w:tc>
          <w:tcPr>
            <w:tcW w:w="1702" w:type="dxa"/>
          </w:tcPr>
          <w:p w14:paraId="5244D7F0"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74</w:t>
            </w:r>
          </w:p>
        </w:tc>
        <w:tc>
          <w:tcPr>
            <w:tcW w:w="1559" w:type="dxa"/>
          </w:tcPr>
          <w:p w14:paraId="361D05A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West Hobart</w:t>
            </w:r>
          </w:p>
        </w:tc>
        <w:tc>
          <w:tcPr>
            <w:tcW w:w="1418" w:type="dxa"/>
            <w:shd w:val="clear" w:color="auto" w:fill="auto"/>
          </w:tcPr>
          <w:p w14:paraId="126EADF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Bathurst and Melville Street</w:t>
            </w:r>
          </w:p>
        </w:tc>
        <w:tc>
          <w:tcPr>
            <w:tcW w:w="4536" w:type="dxa"/>
            <w:shd w:val="clear" w:color="auto" w:fill="auto"/>
          </w:tcPr>
          <w:p w14:paraId="3B157FFA" w14:textId="44500D8F"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HOB-C6.2.74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50EB1BAF" w14:textId="77777777" w:rsidTr="00DF0F01">
        <w:trPr>
          <w:trHeight w:val="403"/>
        </w:trPr>
        <w:tc>
          <w:tcPr>
            <w:tcW w:w="1702" w:type="dxa"/>
          </w:tcPr>
          <w:p w14:paraId="7827899B" w14:textId="77777777"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75</w:t>
            </w:r>
          </w:p>
        </w:tc>
        <w:tc>
          <w:tcPr>
            <w:tcW w:w="1559" w:type="dxa"/>
          </w:tcPr>
          <w:p w14:paraId="1FD6FD7D"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West Hobart</w:t>
            </w:r>
          </w:p>
        </w:tc>
        <w:tc>
          <w:tcPr>
            <w:tcW w:w="1418" w:type="dxa"/>
            <w:shd w:val="clear" w:color="auto" w:fill="auto"/>
          </w:tcPr>
          <w:p w14:paraId="15C779C2"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Liverpool Street and Forest Road</w:t>
            </w:r>
          </w:p>
        </w:tc>
        <w:tc>
          <w:tcPr>
            <w:tcW w:w="4536" w:type="dxa"/>
            <w:shd w:val="clear" w:color="auto" w:fill="auto"/>
          </w:tcPr>
          <w:p w14:paraId="2096B6AF" w14:textId="7BEF9ED0" w:rsidR="00463D6D" w:rsidRPr="00115F16" w:rsidRDefault="00463D6D" w:rsidP="00DF0F01">
            <w:pPr>
              <w:keepNext w:val="0"/>
              <w:keepLines w:val="0"/>
              <w:spacing w:line="259" w:lineRule="auto"/>
              <w:outlineLvl w:val="9"/>
              <w:rPr>
                <w:rFonts w:eastAsia="Calibri" w:cs="Arial"/>
                <w:color w:val="auto"/>
                <w:sz w:val="18"/>
                <w:szCs w:val="18"/>
                <w:lang w:eastAsia="en-US"/>
              </w:rPr>
            </w:pPr>
            <w:r w:rsidRPr="00D56696">
              <w:rPr>
                <w:rFonts w:cs="Arial"/>
                <w:noProof/>
                <w:sz w:val="18"/>
              </w:rPr>
              <w:t>As identified in</w:t>
            </w:r>
            <w:r>
              <w:rPr>
                <w:rFonts w:cs="Arial"/>
                <w:noProof/>
                <w:sz w:val="18"/>
              </w:rPr>
              <w:t xml:space="preserve"> datasheet no. HOB-C6.2.75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7B96C144" w14:textId="77777777" w:rsidTr="00DF0F01">
        <w:trPr>
          <w:trHeight w:val="403"/>
        </w:trPr>
        <w:tc>
          <w:tcPr>
            <w:tcW w:w="1702" w:type="dxa"/>
          </w:tcPr>
          <w:p w14:paraId="6691E6AF"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sidRPr="00115F16">
              <w:rPr>
                <w:rFonts w:eastAsia="Calibri" w:cs="Arial"/>
                <w:noProof/>
                <w:color w:val="auto"/>
                <w:sz w:val="18"/>
                <w:szCs w:val="18"/>
                <w:lang w:eastAsia="en-US"/>
              </w:rPr>
              <w:t>HOB-C6.2.</w:t>
            </w:r>
            <w:r>
              <w:rPr>
                <w:rFonts w:eastAsia="Calibri" w:cs="Arial"/>
                <w:noProof/>
                <w:color w:val="auto"/>
                <w:sz w:val="18"/>
                <w:szCs w:val="18"/>
                <w:lang w:eastAsia="en-US"/>
              </w:rPr>
              <w:t>75</w:t>
            </w:r>
          </w:p>
        </w:tc>
        <w:tc>
          <w:tcPr>
            <w:tcW w:w="1559" w:type="dxa"/>
          </w:tcPr>
          <w:p w14:paraId="064BA6D0"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West Hobart</w:t>
            </w:r>
          </w:p>
        </w:tc>
        <w:tc>
          <w:tcPr>
            <w:tcW w:w="1418" w:type="dxa"/>
            <w:shd w:val="clear" w:color="auto" w:fill="auto"/>
          </w:tcPr>
          <w:p w14:paraId="1F4B27DF"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Pr>
                <w:rFonts w:eastAsia="Calibri" w:cs="Arial"/>
                <w:noProof/>
                <w:color w:val="auto"/>
                <w:sz w:val="18"/>
                <w:szCs w:val="18"/>
                <w:lang w:eastAsia="en-US"/>
              </w:rPr>
              <w:t>Liverpool Street and Forest Road</w:t>
            </w:r>
          </w:p>
        </w:tc>
        <w:tc>
          <w:tcPr>
            <w:tcW w:w="4536" w:type="dxa"/>
            <w:shd w:val="clear" w:color="auto" w:fill="auto"/>
          </w:tcPr>
          <w:p w14:paraId="2145533B" w14:textId="1E1F4375" w:rsidR="00463D6D" w:rsidRPr="00D56696" w:rsidRDefault="00463D6D" w:rsidP="00DF0F01">
            <w:pPr>
              <w:keepNext w:val="0"/>
              <w:keepLines w:val="0"/>
              <w:spacing w:line="259" w:lineRule="auto"/>
              <w:outlineLvl w:val="9"/>
              <w:rPr>
                <w:rFonts w:cs="Arial"/>
                <w:noProof/>
                <w:sz w:val="18"/>
              </w:rPr>
            </w:pPr>
            <w:r w:rsidRPr="00D56696">
              <w:rPr>
                <w:rFonts w:cs="Arial"/>
                <w:noProof/>
                <w:sz w:val="18"/>
              </w:rPr>
              <w:t>As identified in</w:t>
            </w:r>
            <w:r>
              <w:rPr>
                <w:rFonts w:cs="Arial"/>
                <w:noProof/>
                <w:sz w:val="18"/>
              </w:rPr>
              <w:t xml:space="preserve"> datasheet no. HOB-C6.2.75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r w:rsidR="00463D6D" w:rsidRPr="00F05271" w14:paraId="0513A9BD" w14:textId="77777777" w:rsidTr="00DF0F01">
        <w:trPr>
          <w:trHeight w:val="403"/>
        </w:trPr>
        <w:tc>
          <w:tcPr>
            <w:tcW w:w="1702" w:type="dxa"/>
          </w:tcPr>
          <w:p w14:paraId="61814ECE" w14:textId="77777777" w:rsidR="00463D6D" w:rsidRPr="00115F16"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HOB-C6.2.76</w:t>
            </w:r>
          </w:p>
        </w:tc>
        <w:tc>
          <w:tcPr>
            <w:tcW w:w="1559" w:type="dxa"/>
          </w:tcPr>
          <w:p w14:paraId="38B90D7A"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Pr>
                <w:rFonts w:eastAsia="Calibri" w:cs="Arial"/>
                <w:noProof/>
                <w:color w:val="auto"/>
                <w:sz w:val="18"/>
                <w:szCs w:val="18"/>
                <w:lang w:eastAsia="en-US"/>
              </w:rPr>
              <w:t>West Hobart</w:t>
            </w:r>
          </w:p>
        </w:tc>
        <w:tc>
          <w:tcPr>
            <w:tcW w:w="1418" w:type="dxa"/>
            <w:shd w:val="clear" w:color="auto" w:fill="auto"/>
          </w:tcPr>
          <w:p w14:paraId="2E46D697"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Pr>
                <w:rFonts w:eastAsia="Calibri" w:cs="Arial"/>
                <w:noProof/>
                <w:color w:val="auto"/>
                <w:sz w:val="18"/>
                <w:szCs w:val="18"/>
                <w:lang w:eastAsia="en-US"/>
              </w:rPr>
              <w:t>Lower Jordan Hill Road</w:t>
            </w:r>
          </w:p>
        </w:tc>
        <w:tc>
          <w:tcPr>
            <w:tcW w:w="4536" w:type="dxa"/>
            <w:shd w:val="clear" w:color="auto" w:fill="auto"/>
          </w:tcPr>
          <w:p w14:paraId="6EA32D74" w14:textId="2BCCC385" w:rsidR="00463D6D" w:rsidRPr="00D56696" w:rsidRDefault="00463D6D" w:rsidP="00DF0F01">
            <w:pPr>
              <w:keepNext w:val="0"/>
              <w:keepLines w:val="0"/>
              <w:spacing w:line="259" w:lineRule="auto"/>
              <w:outlineLvl w:val="9"/>
              <w:rPr>
                <w:rFonts w:cs="Arial"/>
                <w:noProof/>
                <w:sz w:val="18"/>
              </w:rPr>
            </w:pPr>
            <w:r w:rsidRPr="00D56696">
              <w:rPr>
                <w:rFonts w:cs="Arial"/>
                <w:noProof/>
                <w:sz w:val="18"/>
              </w:rPr>
              <w:t>As identified in</w:t>
            </w:r>
            <w:r>
              <w:rPr>
                <w:rFonts w:cs="Arial"/>
                <w:noProof/>
                <w:sz w:val="18"/>
              </w:rPr>
              <w:t xml:space="preserve"> datasheet no. HOB-C6.2.76 of</w:t>
            </w:r>
            <w:r w:rsidRPr="00D56696">
              <w:rPr>
                <w:rFonts w:cs="Arial"/>
                <w:noProof/>
                <w:sz w:val="18"/>
              </w:rPr>
              <w:t xml:space="preserve"> City of Hobart Local Heritage Precincts </w:t>
            </w:r>
            <w:r w:rsidR="00CF1176">
              <w:rPr>
                <w:rFonts w:cs="Arial"/>
                <w:noProof/>
                <w:sz w:val="18"/>
              </w:rPr>
              <w:t>-</w:t>
            </w:r>
            <w:r w:rsidRPr="00D56696">
              <w:rPr>
                <w:rFonts w:cs="Arial"/>
                <w:noProof/>
                <w:sz w:val="18"/>
              </w:rPr>
              <w:t xml:space="preserve"> Description, Statement of Local Historic Heritage Significance and Design Criteria / Conservation Policy, January 2019.</w:t>
            </w:r>
          </w:p>
        </w:tc>
      </w:tr>
    </w:tbl>
    <w:p w14:paraId="5E636F08" w14:textId="77777777" w:rsidR="00463D6D" w:rsidRPr="00F05271" w:rsidRDefault="00463D6D" w:rsidP="00463D6D">
      <w:pPr>
        <w:keepNext w:val="0"/>
        <w:keepLines w:val="0"/>
        <w:spacing w:before="480" w:after="120" w:line="280" w:lineRule="atLeast"/>
        <w:ind w:left="851" w:hanging="851"/>
        <w:outlineLvl w:val="9"/>
        <w:rPr>
          <w:rFonts w:ascii="Calibri" w:eastAsia="Calibri" w:hAnsi="Calibri" w:cs="Arial"/>
          <w:b/>
          <w:color w:val="auto"/>
          <w:sz w:val="24"/>
          <w:szCs w:val="24"/>
          <w:lang w:eastAsia="en-US"/>
        </w:rPr>
      </w:pPr>
    </w:p>
    <w:p w14:paraId="27A768AA"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5C6704AB" w14:textId="77777777" w:rsidR="00463D6D" w:rsidRPr="00F05271" w:rsidRDefault="00463D6D" w:rsidP="00463D6D">
      <w:pPr>
        <w:keepNext w:val="0"/>
        <w:keepLines w:val="0"/>
        <w:widowControl w:val="0"/>
        <w:sectPr w:rsidR="00463D6D" w:rsidRPr="00F05271" w:rsidSect="008B7D93">
          <w:pgSz w:w="11906" w:h="16838"/>
          <w:pgMar w:top="1440" w:right="1800" w:bottom="1440" w:left="1800" w:header="720" w:footer="720" w:gutter="0"/>
          <w:cols w:space="720"/>
          <w:docGrid w:linePitch="360"/>
        </w:sectPr>
      </w:pPr>
    </w:p>
    <w:p w14:paraId="772AF5D3" w14:textId="77777777" w:rsidR="00463D6D" w:rsidRPr="00F05271" w:rsidRDefault="00463D6D" w:rsidP="00463D6D">
      <w:pPr>
        <w:keepNext w:val="0"/>
        <w:keepLines w:val="0"/>
        <w:spacing w:before="480" w:after="120" w:line="280" w:lineRule="atLeast"/>
        <w:ind w:left="851" w:hanging="851"/>
        <w:outlineLvl w:val="1"/>
        <w:rPr>
          <w:rFonts w:ascii="Calibri" w:eastAsia="Calibri" w:hAnsi="Calibri"/>
          <w:b/>
          <w:color w:val="auto"/>
          <w:sz w:val="24"/>
          <w:szCs w:val="24"/>
          <w:lang w:eastAsia="en-US"/>
        </w:rPr>
      </w:pPr>
      <w:r w:rsidRPr="00F05271">
        <w:rPr>
          <w:rFonts w:ascii="Calibri" w:eastAsia="Calibri" w:hAnsi="Calibri" w:cs="Arial"/>
          <w:b/>
          <w:color w:val="auto"/>
          <w:sz w:val="24"/>
          <w:szCs w:val="24"/>
          <w:lang w:eastAsia="en-US"/>
        </w:rPr>
        <w:lastRenderedPageBreak/>
        <w:t>HOB</w:t>
      </w:r>
      <w:r w:rsidRPr="00F05271">
        <w:rPr>
          <w:rFonts w:ascii="Calibri" w:eastAsia="Calibri" w:hAnsi="Calibri"/>
          <w:b/>
          <w:color w:val="auto"/>
          <w:sz w:val="24"/>
          <w:szCs w:val="24"/>
          <w:lang w:eastAsia="en-US"/>
        </w:rPr>
        <w:t>-Table C6.3</w:t>
      </w:r>
      <w:r w:rsidRPr="00F05271">
        <w:rPr>
          <w:rFonts w:ascii="Calibri" w:eastAsia="Calibri" w:hAnsi="Calibri"/>
          <w:b/>
          <w:color w:val="auto"/>
          <w:sz w:val="24"/>
          <w:szCs w:val="24"/>
          <w:lang w:eastAsia="en-US"/>
        </w:rPr>
        <w:tab/>
        <w:t>Local Historic Landscape Precincts</w:t>
      </w:r>
    </w:p>
    <w:tbl>
      <w:tblPr>
        <w:tblW w:w="921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1451"/>
        <w:gridCol w:w="1358"/>
        <w:gridCol w:w="4888"/>
      </w:tblGrid>
      <w:tr w:rsidR="00463D6D" w:rsidRPr="00F05271" w14:paraId="1F4CAB21" w14:textId="77777777" w:rsidTr="00DF0F01">
        <w:trPr>
          <w:trHeight w:val="355"/>
        </w:trPr>
        <w:tc>
          <w:tcPr>
            <w:tcW w:w="1518" w:type="dxa"/>
          </w:tcPr>
          <w:p w14:paraId="46259A76"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Reference Number</w:t>
            </w:r>
          </w:p>
        </w:tc>
        <w:tc>
          <w:tcPr>
            <w:tcW w:w="1451" w:type="dxa"/>
          </w:tcPr>
          <w:p w14:paraId="2BA36F9E"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Town/Locality</w:t>
            </w:r>
          </w:p>
        </w:tc>
        <w:tc>
          <w:tcPr>
            <w:tcW w:w="1358" w:type="dxa"/>
            <w:shd w:val="clear" w:color="auto" w:fill="auto"/>
          </w:tcPr>
          <w:p w14:paraId="37FDD691"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Name of Precinct</w:t>
            </w:r>
          </w:p>
        </w:tc>
        <w:tc>
          <w:tcPr>
            <w:tcW w:w="4888" w:type="dxa"/>
            <w:shd w:val="clear" w:color="auto" w:fill="auto"/>
          </w:tcPr>
          <w:p w14:paraId="201D4E2C"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Description, Statement of Local Historic Heritage Significance, Historic Heritage Values and Design Criteria / Conservation Policy</w:t>
            </w:r>
          </w:p>
        </w:tc>
      </w:tr>
      <w:tr w:rsidR="00463D6D" w:rsidRPr="00F05271" w14:paraId="20C5F2FF" w14:textId="77777777" w:rsidTr="00DF0F01">
        <w:trPr>
          <w:trHeight w:val="403"/>
        </w:trPr>
        <w:tc>
          <w:tcPr>
            <w:tcW w:w="1518" w:type="dxa"/>
          </w:tcPr>
          <w:p w14:paraId="5B4DCCDB"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HOB-C6.3.1</w:t>
            </w:r>
          </w:p>
        </w:tc>
        <w:tc>
          <w:tcPr>
            <w:tcW w:w="1451" w:type="dxa"/>
          </w:tcPr>
          <w:p w14:paraId="52B8CC6B"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Fern Tree</w:t>
            </w:r>
          </w:p>
        </w:tc>
        <w:tc>
          <w:tcPr>
            <w:tcW w:w="1358" w:type="dxa"/>
            <w:shd w:val="clear" w:color="auto" w:fill="auto"/>
          </w:tcPr>
          <w:p w14:paraId="1686FD11"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Pillinger Drive /  Bracken Lane</w:t>
            </w:r>
          </w:p>
        </w:tc>
        <w:tc>
          <w:tcPr>
            <w:tcW w:w="4888" w:type="dxa"/>
            <w:shd w:val="clear" w:color="auto" w:fill="auto"/>
          </w:tcPr>
          <w:p w14:paraId="53A720A2"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Description</w:t>
            </w:r>
          </w:p>
          <w:p w14:paraId="4D9BCE2D" w14:textId="77777777" w:rsidR="00463D6D" w:rsidRPr="00137784" w:rsidRDefault="00463D6D" w:rsidP="00DF0F01">
            <w:pPr>
              <w:tabs>
                <w:tab w:val="left" w:pos="851"/>
              </w:tabs>
              <w:spacing w:line="240" w:lineRule="atLeast"/>
              <w:ind w:left="34"/>
              <w:rPr>
                <w:rFonts w:cs="Arial"/>
                <w:noProof/>
                <w:sz w:val="18"/>
              </w:rPr>
            </w:pPr>
            <w:r w:rsidRPr="00137784">
              <w:rPr>
                <w:rFonts w:cs="Arial"/>
                <w:noProof/>
                <w:sz w:val="18"/>
              </w:rPr>
              <w:t>The Pillinger Drive/Bracken Lane landscape is set at the base of Mount Wellington with Pillinger Drive being the primary access route to the Pinnacle.</w:t>
            </w:r>
          </w:p>
          <w:p w14:paraId="6D4180B1"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Statement of Local Historic Heritage Significance/ Historic Heritage Values</w:t>
            </w:r>
          </w:p>
          <w:p w14:paraId="04F2F92B" w14:textId="77777777" w:rsidR="00463D6D" w:rsidRPr="00137784" w:rsidRDefault="00463D6D" w:rsidP="00DF0F01">
            <w:pPr>
              <w:tabs>
                <w:tab w:val="left" w:pos="851"/>
              </w:tabs>
              <w:spacing w:line="240" w:lineRule="atLeast"/>
              <w:ind w:left="34"/>
              <w:rPr>
                <w:rFonts w:cs="Arial"/>
                <w:noProof/>
                <w:sz w:val="18"/>
              </w:rPr>
            </w:pPr>
            <w:r w:rsidRPr="00137784">
              <w:rPr>
                <w:rFonts w:cs="Arial"/>
                <w:noProof/>
                <w:sz w:val="18"/>
              </w:rPr>
              <w:t>The Precinct is identified as having local historic heritage significance because of the collective heritage value of individual elements and features, both natural and constructed, and as a group for their landscape value.  The area’s local historic heritage significance and values are derived from its unique character and values, which include the narrow and winding roads/laneway character, the natural roadside verges and vegetation which dominate the streetscape, the use of local stone and natural materials in garden design, houses, low walls, or other structures, the gardenesque, park­like character of the whole private open space area, large gardens comprising a mixture of mature exotic species and native vegetation, the inter­blending of built form with garden and natural surrounds, and the many built form structures which have used natural materials to help complement the original natural landscape and create a character of enclosure and intimacy.</w:t>
            </w:r>
          </w:p>
          <w:p w14:paraId="784DABA0" w14:textId="77777777" w:rsidR="00463D6D" w:rsidRPr="00A82FF0" w:rsidRDefault="00463D6D" w:rsidP="00DF0F01">
            <w:pPr>
              <w:tabs>
                <w:tab w:val="left" w:pos="851"/>
              </w:tabs>
              <w:spacing w:line="240" w:lineRule="atLeast"/>
              <w:ind w:left="34"/>
              <w:rPr>
                <w:rFonts w:cs="Arial"/>
                <w:b/>
                <w:i/>
                <w:noProof/>
                <w:sz w:val="18"/>
              </w:rPr>
            </w:pPr>
            <w:r w:rsidRPr="00A82FF0">
              <w:rPr>
                <w:rFonts w:cs="Arial"/>
                <w:b/>
                <w:i/>
                <w:noProof/>
                <w:sz w:val="18"/>
              </w:rPr>
              <w:t>Design Criteria/Conservation Policy</w:t>
            </w:r>
          </w:p>
          <w:p w14:paraId="56BE247E"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Elements which contribute to the collective natural and constructed landscape values should be retained.</w:t>
            </w:r>
          </w:p>
          <w:p w14:paraId="578AC9EB"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New buildings, extensions or structures should not significantly obscure, dominate or detract from the garden character of each property or the enclosing vegetation on either side of the road.</w:t>
            </w:r>
          </w:p>
          <w:p w14:paraId="0271158A"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Elements that do not contribute to and/or detract from the heritage values of the precinct may be removed.</w:t>
            </w:r>
          </w:p>
          <w:p w14:paraId="47540874"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Alterations and additions to buildings or features should not obscure, dominate or detract from the architectural values of any local heritage place.</w:t>
            </w:r>
          </w:p>
          <w:p w14:paraId="7DD52241"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New buildings, extensions, structures should be compatible with and visually subservient when viewed from any road or public open space.</w:t>
            </w:r>
          </w:p>
          <w:p w14:paraId="74901FD4"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Fences, walls and gates should not detract from the precinct values in  form, scale, height, siting and materials and respond to the heritage value of local heritage places.</w:t>
            </w:r>
          </w:p>
          <w:p w14:paraId="582210E9"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Stone structures and features should be retained, protected and enhanced.</w:t>
            </w:r>
          </w:p>
          <w:p w14:paraId="2DEF8F17"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lastRenderedPageBreak/>
              <w:t xml:space="preserve">Established </w:t>
            </w:r>
            <w:r w:rsidRPr="002529F9">
              <w:t>and/or significant planted gardens, hedges, vegetation communities, visually prominent trees, groupings and avenues should be retained.</w:t>
            </w:r>
          </w:p>
          <w:p w14:paraId="5A513407"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t xml:space="preserve">Where vegetation is being removed appropriate replacement or supplementary planting should be included. </w:t>
            </w:r>
          </w:p>
          <w:p w14:paraId="7845E61A"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Minor structures such as garages, carports and ancilliary structures should not obscure heritage buildings, local heritage places or landscape features from any road or public open space.</w:t>
            </w:r>
          </w:p>
          <w:p w14:paraId="2C99736D"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The unformed existing verges and narrow lane/road character should be retained.</w:t>
            </w:r>
          </w:p>
          <w:p w14:paraId="15EDD95E"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Local heritage places where gardens and vegetation is listed, should be protected and conserved in accordance with relevant policies.</w:t>
            </w:r>
          </w:p>
          <w:p w14:paraId="60B8AA89" w14:textId="77777777" w:rsidR="00463D6D" w:rsidRPr="002529F9"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The existing alignment and width of the historic carriage way and the road network should be retained with limited further expansion.</w:t>
            </w:r>
          </w:p>
          <w:p w14:paraId="27733D3C" w14:textId="77777777" w:rsidR="00463D6D"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529F9">
              <w:rPr>
                <w:noProof/>
              </w:rPr>
              <w:t>All new development should enhance the overall significance of the landscape precinct.</w:t>
            </w:r>
          </w:p>
          <w:p w14:paraId="0B00FD1E" w14:textId="77777777" w:rsidR="00463D6D" w:rsidRPr="00FC3A25" w:rsidRDefault="00463D6D" w:rsidP="00854F46">
            <w:pPr>
              <w:pStyle w:val="ListParagraph"/>
              <w:keepNext w:val="0"/>
              <w:keepLines w:val="0"/>
              <w:numPr>
                <w:ilvl w:val="0"/>
                <w:numId w:val="376"/>
              </w:numPr>
              <w:tabs>
                <w:tab w:val="clear" w:pos="4962"/>
                <w:tab w:val="left" w:pos="357"/>
              </w:tabs>
              <w:spacing w:before="0" w:after="0" w:line="240" w:lineRule="atLeast"/>
              <w:ind w:left="357" w:right="0"/>
              <w:contextualSpacing/>
              <w:jc w:val="left"/>
              <w:outlineLvl w:val="9"/>
              <w:rPr>
                <w:noProof/>
              </w:rPr>
            </w:pPr>
            <w:r w:rsidRPr="002B0B75">
              <w:rPr>
                <w:noProof/>
              </w:rPr>
              <w:t>New materials should respond to the bushland and garden character with natural or subdued materials, textures, finishes and colours</w:t>
            </w:r>
            <w:r>
              <w:rPr>
                <w:noProof/>
              </w:rPr>
              <w:t>.</w:t>
            </w:r>
          </w:p>
          <w:p w14:paraId="3FFB24F7"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p>
        </w:tc>
      </w:tr>
      <w:tr w:rsidR="00463D6D" w:rsidRPr="00F05271" w14:paraId="7F085322" w14:textId="77777777" w:rsidTr="00DF0F01">
        <w:trPr>
          <w:trHeight w:val="403"/>
        </w:trPr>
        <w:tc>
          <w:tcPr>
            <w:tcW w:w="1518" w:type="dxa"/>
          </w:tcPr>
          <w:p w14:paraId="6507DD40"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lastRenderedPageBreak/>
              <w:t>HOB-C6.3.2</w:t>
            </w:r>
          </w:p>
        </w:tc>
        <w:tc>
          <w:tcPr>
            <w:tcW w:w="1451" w:type="dxa"/>
          </w:tcPr>
          <w:p w14:paraId="79BFDE6D"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Fern Tree / Ridgeway / Wellington Park</w:t>
            </w:r>
          </w:p>
        </w:tc>
        <w:tc>
          <w:tcPr>
            <w:tcW w:w="1358" w:type="dxa"/>
            <w:shd w:val="clear" w:color="auto" w:fill="auto"/>
          </w:tcPr>
          <w:p w14:paraId="50C4F74E"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Huon Road Corridor</w:t>
            </w:r>
          </w:p>
        </w:tc>
        <w:tc>
          <w:tcPr>
            <w:tcW w:w="4888" w:type="dxa"/>
            <w:shd w:val="clear" w:color="auto" w:fill="auto"/>
          </w:tcPr>
          <w:p w14:paraId="2F5040FB"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Description</w:t>
            </w:r>
          </w:p>
          <w:p w14:paraId="34D9A843" w14:textId="77777777" w:rsidR="00463D6D" w:rsidRPr="00137784" w:rsidRDefault="00463D6D" w:rsidP="00DF0F01">
            <w:pPr>
              <w:tabs>
                <w:tab w:val="left" w:pos="851"/>
              </w:tabs>
              <w:spacing w:line="240" w:lineRule="atLeast"/>
              <w:ind w:left="34"/>
              <w:rPr>
                <w:rFonts w:cs="Arial"/>
                <w:noProof/>
                <w:sz w:val="18"/>
              </w:rPr>
            </w:pPr>
            <w:r w:rsidRPr="00137784">
              <w:rPr>
                <w:rFonts w:cs="Arial"/>
                <w:noProof/>
                <w:sz w:val="18"/>
              </w:rPr>
              <w:t>The Huon Road corridor from Jacksons Bend south to the Municipal boundary is an important tourist route, which is charactersied by the vegetation creating a strong sense of enclosure, and in places, panoramic viewing points with vistas to the southeast over North West Bay. This landscape precinct has a 50 metre buffer zone extending either side from the edge of Huon Road.</w:t>
            </w:r>
          </w:p>
          <w:p w14:paraId="1D18EC55"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Statement of Local Historic Heritage Significance/ Historic Heritage Values</w:t>
            </w:r>
          </w:p>
          <w:p w14:paraId="602F321F" w14:textId="77777777" w:rsidR="00463D6D" w:rsidRPr="00137784" w:rsidRDefault="00463D6D" w:rsidP="00DF0F01">
            <w:pPr>
              <w:tabs>
                <w:tab w:val="left" w:pos="851"/>
              </w:tabs>
              <w:spacing w:line="240" w:lineRule="atLeast"/>
              <w:ind w:left="34"/>
              <w:rPr>
                <w:rFonts w:cs="Arial"/>
                <w:noProof/>
                <w:sz w:val="18"/>
              </w:rPr>
            </w:pPr>
            <w:r w:rsidRPr="00137784">
              <w:rPr>
                <w:rFonts w:cs="Arial"/>
                <w:noProof/>
                <w:sz w:val="18"/>
              </w:rPr>
              <w:t>The Precinct is identified as having local historic heritage significance because of the collective heritage value of individual elements and features, both natural and constructed, as a group for their landscape value.  The Precinct’s local historic heritage significance and values stem from the historic winding narrow character of the road around the contour, its natural verge edges, the enclosing nature of the surrounding forest and under storey vegetation, its stone built form structures and the enclosed nature and almost total screening of any buildings by vegetation as seen from the road. From Reids Road south, there are open outward extending vistas, areas of cleared land interspersed with sections of road enclosed by vegetation. Constructed elements are secondary and not dominant in the natural landscape.</w:t>
            </w:r>
          </w:p>
          <w:p w14:paraId="0DA2C6C7" w14:textId="77777777" w:rsidR="00463D6D" w:rsidRPr="00137784" w:rsidRDefault="00463D6D" w:rsidP="00DF0F01">
            <w:pPr>
              <w:tabs>
                <w:tab w:val="left" w:pos="851"/>
              </w:tabs>
              <w:spacing w:line="240" w:lineRule="atLeast"/>
              <w:ind w:left="34"/>
              <w:rPr>
                <w:rFonts w:cs="Arial"/>
                <w:b/>
                <w:noProof/>
                <w:sz w:val="18"/>
              </w:rPr>
            </w:pPr>
            <w:r w:rsidRPr="00137784">
              <w:rPr>
                <w:rFonts w:cs="Arial"/>
                <w:b/>
                <w:i/>
                <w:noProof/>
                <w:sz w:val="18"/>
              </w:rPr>
              <w:t>Design Criteria/Conservation Policy</w:t>
            </w:r>
          </w:p>
          <w:p w14:paraId="38B068E8" w14:textId="77777777" w:rsidR="00463D6D" w:rsidRPr="002529F9" w:rsidRDefault="00463D6D" w:rsidP="00854F46">
            <w:pPr>
              <w:pStyle w:val="ListParagraph"/>
              <w:keepNext w:val="0"/>
              <w:keepLines w:val="0"/>
              <w:numPr>
                <w:ilvl w:val="0"/>
                <w:numId w:val="377"/>
              </w:numPr>
              <w:tabs>
                <w:tab w:val="clear" w:pos="4962"/>
                <w:tab w:val="left" w:pos="357"/>
              </w:tabs>
              <w:spacing w:before="0" w:after="0" w:line="240" w:lineRule="atLeast"/>
              <w:ind w:left="357" w:right="0" w:hanging="284"/>
              <w:contextualSpacing/>
              <w:jc w:val="left"/>
              <w:outlineLvl w:val="9"/>
              <w:rPr>
                <w:noProof/>
              </w:rPr>
            </w:pPr>
            <w:r w:rsidRPr="002529F9">
              <w:rPr>
                <w:noProof/>
              </w:rPr>
              <w:t>Elements which contribute to the collective natural and constructed landscape values should be retained.</w:t>
            </w:r>
          </w:p>
          <w:p w14:paraId="62B550FD" w14:textId="77777777" w:rsidR="00463D6D" w:rsidRPr="002529F9" w:rsidRDefault="00463D6D" w:rsidP="00854F46">
            <w:pPr>
              <w:pStyle w:val="ListParagraph"/>
              <w:keepNext w:val="0"/>
              <w:keepLines w:val="0"/>
              <w:numPr>
                <w:ilvl w:val="0"/>
                <w:numId w:val="377"/>
              </w:numPr>
              <w:tabs>
                <w:tab w:val="clear" w:pos="4962"/>
                <w:tab w:val="left" w:pos="357"/>
              </w:tabs>
              <w:spacing w:before="0" w:after="0" w:line="240" w:lineRule="atLeast"/>
              <w:ind w:left="357" w:right="0" w:hanging="284"/>
              <w:contextualSpacing/>
              <w:jc w:val="left"/>
              <w:outlineLvl w:val="9"/>
              <w:rPr>
                <w:noProof/>
              </w:rPr>
            </w:pPr>
            <w:r w:rsidRPr="002529F9">
              <w:rPr>
                <w:noProof/>
              </w:rPr>
              <w:t>New buildings, extensions or structures should be visually subservient and not obscure, dominate or detract from the prevailing character of the Huon Road including the enclosing vegetation on either side of the road.</w:t>
            </w:r>
          </w:p>
          <w:p w14:paraId="60F0E967" w14:textId="77777777" w:rsidR="00463D6D" w:rsidRPr="002529F9" w:rsidRDefault="00463D6D" w:rsidP="00854F46">
            <w:pPr>
              <w:pStyle w:val="ListParagraph"/>
              <w:keepNext w:val="0"/>
              <w:keepLines w:val="0"/>
              <w:numPr>
                <w:ilvl w:val="0"/>
                <w:numId w:val="377"/>
              </w:numPr>
              <w:tabs>
                <w:tab w:val="clear" w:pos="4962"/>
                <w:tab w:val="left" w:pos="357"/>
              </w:tabs>
              <w:spacing w:before="0" w:after="0" w:line="240" w:lineRule="atLeast"/>
              <w:ind w:left="357" w:right="0" w:hanging="284"/>
              <w:contextualSpacing/>
              <w:jc w:val="left"/>
              <w:outlineLvl w:val="9"/>
              <w:rPr>
                <w:noProof/>
              </w:rPr>
            </w:pPr>
            <w:r w:rsidRPr="002529F9">
              <w:rPr>
                <w:noProof/>
              </w:rPr>
              <w:t>Elements that do not contribute to and/or detract from the heritage values of the precinct may be removed.</w:t>
            </w:r>
          </w:p>
          <w:p w14:paraId="1536F90D" w14:textId="77777777" w:rsidR="00463D6D" w:rsidRPr="002529F9" w:rsidRDefault="00463D6D" w:rsidP="00854F46">
            <w:pPr>
              <w:pStyle w:val="ListParagraph"/>
              <w:keepNext w:val="0"/>
              <w:keepLines w:val="0"/>
              <w:numPr>
                <w:ilvl w:val="0"/>
                <w:numId w:val="377"/>
              </w:numPr>
              <w:tabs>
                <w:tab w:val="clear" w:pos="4962"/>
                <w:tab w:val="left" w:pos="357"/>
              </w:tabs>
              <w:spacing w:before="0" w:after="0" w:line="240" w:lineRule="atLeast"/>
              <w:ind w:left="357" w:right="0" w:hanging="284"/>
              <w:contextualSpacing/>
              <w:jc w:val="left"/>
              <w:outlineLvl w:val="9"/>
              <w:rPr>
                <w:noProof/>
              </w:rPr>
            </w:pPr>
            <w:r w:rsidRPr="002529F9">
              <w:rPr>
                <w:noProof/>
              </w:rPr>
              <w:t>Fences, walls and gates should be modest and visually subservient and not detract from the precinct values in  form, scale, height, siting and materials and respond to the heritage value of local heritage places.</w:t>
            </w:r>
          </w:p>
          <w:p w14:paraId="78FD1906" w14:textId="77777777" w:rsidR="00463D6D" w:rsidRPr="002529F9" w:rsidRDefault="00463D6D" w:rsidP="00854F46">
            <w:pPr>
              <w:pStyle w:val="ListParagraph"/>
              <w:keepNext w:val="0"/>
              <w:keepLines w:val="0"/>
              <w:numPr>
                <w:ilvl w:val="0"/>
                <w:numId w:val="377"/>
              </w:numPr>
              <w:tabs>
                <w:tab w:val="clear" w:pos="4962"/>
                <w:tab w:val="left" w:pos="357"/>
              </w:tabs>
              <w:spacing w:before="0" w:after="0" w:line="240" w:lineRule="atLeast"/>
              <w:ind w:left="357" w:right="0" w:hanging="284"/>
              <w:contextualSpacing/>
              <w:jc w:val="left"/>
              <w:outlineLvl w:val="9"/>
              <w:rPr>
                <w:noProof/>
              </w:rPr>
            </w:pPr>
            <w:r w:rsidRPr="002529F9">
              <w:rPr>
                <w:noProof/>
              </w:rPr>
              <w:t xml:space="preserve">Established </w:t>
            </w:r>
            <w:r w:rsidRPr="002529F9">
              <w:t>and/or significant planted gardens, hedges, vegetation communities, visually prominent trees, groupings and avenues should be retained.</w:t>
            </w:r>
          </w:p>
          <w:p w14:paraId="20B5E8F4" w14:textId="77777777" w:rsidR="00463D6D" w:rsidRPr="002529F9" w:rsidRDefault="00463D6D" w:rsidP="00854F46">
            <w:pPr>
              <w:pStyle w:val="ListParagraph"/>
              <w:keepNext w:val="0"/>
              <w:keepLines w:val="0"/>
              <w:numPr>
                <w:ilvl w:val="0"/>
                <w:numId w:val="377"/>
              </w:numPr>
              <w:tabs>
                <w:tab w:val="clear" w:pos="4962"/>
                <w:tab w:val="left" w:pos="357"/>
              </w:tabs>
              <w:spacing w:before="0" w:after="0" w:line="240" w:lineRule="atLeast"/>
              <w:ind w:left="357" w:right="0" w:hanging="284"/>
              <w:contextualSpacing/>
              <w:jc w:val="left"/>
              <w:outlineLvl w:val="9"/>
              <w:rPr>
                <w:noProof/>
              </w:rPr>
            </w:pPr>
            <w:r w:rsidRPr="002529F9">
              <w:t>Where vegetation is being removed appropriate replacement or supplementary planting should be specified in any application for a planning permit.</w:t>
            </w:r>
          </w:p>
          <w:p w14:paraId="7DB69029" w14:textId="77777777" w:rsidR="00463D6D" w:rsidRPr="002529F9" w:rsidRDefault="00463D6D" w:rsidP="00854F46">
            <w:pPr>
              <w:pStyle w:val="ListParagraph"/>
              <w:keepNext w:val="0"/>
              <w:keepLines w:val="0"/>
              <w:numPr>
                <w:ilvl w:val="0"/>
                <w:numId w:val="377"/>
              </w:numPr>
              <w:tabs>
                <w:tab w:val="clear" w:pos="4962"/>
                <w:tab w:val="left" w:pos="357"/>
              </w:tabs>
              <w:spacing w:before="0" w:after="0" w:line="240" w:lineRule="atLeast"/>
              <w:ind w:left="357" w:right="0" w:hanging="284"/>
              <w:contextualSpacing/>
              <w:jc w:val="left"/>
              <w:outlineLvl w:val="9"/>
              <w:rPr>
                <w:noProof/>
              </w:rPr>
            </w:pPr>
            <w:r w:rsidRPr="002529F9">
              <w:rPr>
                <w:noProof/>
              </w:rPr>
              <w:t>Minor structures such as garages, carports and ancilliary structures should not obscure heritage buildings and/or local heritage places or dominate the landscape character when viewed from any road or public open space.</w:t>
            </w:r>
          </w:p>
          <w:p w14:paraId="5FC56596" w14:textId="77777777" w:rsidR="00463D6D" w:rsidRPr="002529F9" w:rsidRDefault="00463D6D" w:rsidP="00854F46">
            <w:pPr>
              <w:pStyle w:val="ListParagraph"/>
              <w:keepNext w:val="0"/>
              <w:keepLines w:val="0"/>
              <w:numPr>
                <w:ilvl w:val="0"/>
                <w:numId w:val="377"/>
              </w:numPr>
              <w:tabs>
                <w:tab w:val="clear" w:pos="4962"/>
                <w:tab w:val="left" w:pos="357"/>
              </w:tabs>
              <w:spacing w:before="0" w:after="0" w:line="240" w:lineRule="atLeast"/>
              <w:ind w:left="357" w:right="0" w:hanging="284"/>
              <w:contextualSpacing/>
              <w:jc w:val="left"/>
              <w:outlineLvl w:val="9"/>
              <w:rPr>
                <w:noProof/>
              </w:rPr>
            </w:pPr>
            <w:r w:rsidRPr="002529F9">
              <w:rPr>
                <w:noProof/>
              </w:rPr>
              <w:lastRenderedPageBreak/>
              <w:t>New materials should respond to the bushland and garden character with natural or subdued materials, textures, finishes and colours.</w:t>
            </w:r>
          </w:p>
          <w:p w14:paraId="32D70C87"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p>
        </w:tc>
      </w:tr>
      <w:tr w:rsidR="00463D6D" w:rsidRPr="00F05271" w14:paraId="54C5F80A" w14:textId="77777777" w:rsidTr="00DF0F01">
        <w:trPr>
          <w:trHeight w:val="403"/>
        </w:trPr>
        <w:tc>
          <w:tcPr>
            <w:tcW w:w="1518" w:type="dxa"/>
          </w:tcPr>
          <w:p w14:paraId="7D6A331D"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HOB-C6.3.3</w:t>
            </w:r>
          </w:p>
        </w:tc>
        <w:tc>
          <w:tcPr>
            <w:tcW w:w="1451" w:type="dxa"/>
          </w:tcPr>
          <w:p w14:paraId="6E37D1CC"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Fern Tree / Ridgeway / Wellington Park</w:t>
            </w:r>
          </w:p>
        </w:tc>
        <w:tc>
          <w:tcPr>
            <w:tcW w:w="1358" w:type="dxa"/>
            <w:shd w:val="clear" w:color="auto" w:fill="auto"/>
          </w:tcPr>
          <w:p w14:paraId="6E787F76"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Pipeline Track Corridor</w:t>
            </w:r>
          </w:p>
        </w:tc>
        <w:tc>
          <w:tcPr>
            <w:tcW w:w="4888" w:type="dxa"/>
            <w:shd w:val="clear" w:color="auto" w:fill="auto"/>
          </w:tcPr>
          <w:p w14:paraId="1FBEB18E"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Description</w:t>
            </w:r>
          </w:p>
          <w:p w14:paraId="71AE4669" w14:textId="77777777" w:rsidR="00463D6D" w:rsidRPr="00137784" w:rsidRDefault="00463D6D" w:rsidP="00DF0F01">
            <w:pPr>
              <w:tabs>
                <w:tab w:val="left" w:pos="851"/>
              </w:tabs>
              <w:spacing w:line="240" w:lineRule="atLeast"/>
              <w:ind w:left="34"/>
              <w:rPr>
                <w:rFonts w:cs="Arial"/>
                <w:noProof/>
                <w:sz w:val="18"/>
              </w:rPr>
            </w:pPr>
            <w:r w:rsidRPr="00137784">
              <w:rPr>
                <w:rFonts w:cs="Arial"/>
                <w:noProof/>
                <w:sz w:val="18"/>
              </w:rPr>
              <w:t>The Pipeline Track landscape is a linear corridor and consists of a winding track with a 20 metre buffer zone on either side along the contour from Halls Saddle to Long Creek.  The track is heavily canopied by forest with an under storey of scrub dominant along track sides.  Shadows, shade and darker colours are characteristic.  In damper wetter parts of the tracks or on south facing slopes or at creek crossings, a variety of mosses, lichens, liverworts, man­ferns, and other ferns are readily encountered making even the shortest walk quite a unique experience.</w:t>
            </w:r>
          </w:p>
          <w:p w14:paraId="45D02254"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Statement of Local Historic Heritage Significance/ Historic Heritage Values</w:t>
            </w:r>
          </w:p>
          <w:p w14:paraId="5CC1D7D7" w14:textId="77777777" w:rsidR="00463D6D" w:rsidRPr="00A82FF0" w:rsidRDefault="00463D6D" w:rsidP="00DF0F01">
            <w:pPr>
              <w:tabs>
                <w:tab w:val="left" w:pos="851"/>
              </w:tabs>
              <w:spacing w:line="240" w:lineRule="atLeast"/>
              <w:ind w:left="34"/>
              <w:rPr>
                <w:rFonts w:cs="Arial"/>
                <w:noProof/>
                <w:sz w:val="18"/>
              </w:rPr>
            </w:pPr>
            <w:r w:rsidRPr="00137784">
              <w:rPr>
                <w:rFonts w:cs="Arial"/>
                <w:noProof/>
                <w:sz w:val="18"/>
              </w:rPr>
              <w:t xml:space="preserve">The Precinct is identified as having local historic heritage significance because of the collective heritage value of individual elements and features, both natural and constructed, as a group for their landscape value.  Its local historic heritage significance and values stem from its heritage value as an integral section of the Hobart Waterworks engineering structures that demonstrate a high degree of technical achievement and creative stonework design from  the nineteenth century, the visual landscape qualities, scenic variation and an outstanding </w:t>
            </w:r>
            <w:r w:rsidRPr="00A82FF0">
              <w:rPr>
                <w:rFonts w:cs="Arial"/>
                <w:noProof/>
                <w:sz w:val="18"/>
              </w:rPr>
              <w:t>bushland character.</w:t>
            </w:r>
          </w:p>
          <w:p w14:paraId="13823F74" w14:textId="77777777" w:rsidR="00463D6D" w:rsidRPr="008745A3" w:rsidRDefault="00463D6D" w:rsidP="00DF0F01">
            <w:pPr>
              <w:tabs>
                <w:tab w:val="left" w:pos="851"/>
              </w:tabs>
              <w:spacing w:line="240" w:lineRule="atLeast"/>
              <w:ind w:left="34"/>
              <w:rPr>
                <w:rFonts w:cs="Arial"/>
                <w:b/>
                <w:i/>
                <w:noProof/>
                <w:sz w:val="18"/>
              </w:rPr>
            </w:pPr>
            <w:r w:rsidRPr="008745A3">
              <w:rPr>
                <w:rFonts w:cs="Arial"/>
                <w:b/>
                <w:i/>
                <w:noProof/>
                <w:sz w:val="18"/>
              </w:rPr>
              <w:t>Design Criteria/Conservation Policy</w:t>
            </w:r>
          </w:p>
          <w:p w14:paraId="06C911A5"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Elements which contribute to the collective natural and constructed landscape values should be retained.</w:t>
            </w:r>
          </w:p>
          <w:p w14:paraId="6AB6ABE0"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New buildings, extensions, alterations or minor structures such as garages, carports and ancilliary structures within the landscape precinct should be visually subservient, and not obscure, dominate or detract from the garden and bushland character on each side of the track.</w:t>
            </w:r>
          </w:p>
          <w:p w14:paraId="7CEC8E68"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Elements that do not contribute to and/or detract from the heritage values of the precinct may be removed.</w:t>
            </w:r>
          </w:p>
          <w:p w14:paraId="1A202A6A"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Fences, walls and gates should be modest and visually subservient and not detract from the precinct values in  form, scale, height, siting and materials and respond to the heritage value of local heritage places.</w:t>
            </w:r>
          </w:p>
          <w:p w14:paraId="5F07D715"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Stone structures and features associated with the Hobart water supply system should be retained, protected and conserved.</w:t>
            </w:r>
          </w:p>
          <w:p w14:paraId="4AD331C5"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 xml:space="preserve">Established </w:t>
            </w:r>
            <w:r w:rsidRPr="002529F9">
              <w:t>and/or significant planted gardens, hedges, vegetation, both native and exotic communities, visually prominent trees, groupings and avenues within the buffer zone should be retained.</w:t>
            </w:r>
          </w:p>
          <w:p w14:paraId="2329370C"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lastRenderedPageBreak/>
              <w:t>Local heritage places, particularly gardens and vegetation adjacent to and within the buffer zone, should be protected and conserved in accordance with relevant policies.</w:t>
            </w:r>
          </w:p>
          <w:p w14:paraId="7F319116"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The existing alignment, width and natural formation of the track should be retained with limited further expansion.</w:t>
            </w:r>
          </w:p>
          <w:p w14:paraId="2B97EF01"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All new development should enhance the overall significance of the landscape precinct.</w:t>
            </w:r>
          </w:p>
          <w:p w14:paraId="7EB8D67F" w14:textId="77777777" w:rsidR="00463D6D" w:rsidRPr="002529F9" w:rsidRDefault="00463D6D" w:rsidP="00854F46">
            <w:pPr>
              <w:pStyle w:val="ListParagraph"/>
              <w:keepNext w:val="0"/>
              <w:keepLines w:val="0"/>
              <w:numPr>
                <w:ilvl w:val="0"/>
                <w:numId w:val="378"/>
              </w:numPr>
              <w:tabs>
                <w:tab w:val="clear" w:pos="4962"/>
                <w:tab w:val="left" w:pos="357"/>
              </w:tabs>
              <w:spacing w:before="0" w:after="0" w:line="240" w:lineRule="atLeast"/>
              <w:ind w:left="357" w:right="0"/>
              <w:contextualSpacing/>
              <w:jc w:val="left"/>
              <w:outlineLvl w:val="9"/>
              <w:rPr>
                <w:noProof/>
              </w:rPr>
            </w:pPr>
            <w:r w:rsidRPr="002529F9">
              <w:rPr>
                <w:noProof/>
              </w:rPr>
              <w:t>New materials should respond to the bushland and garden character with natural or subdued materials, textures, finishes and colours.</w:t>
            </w:r>
          </w:p>
          <w:p w14:paraId="1409BDE0"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p>
        </w:tc>
      </w:tr>
      <w:tr w:rsidR="00463D6D" w:rsidRPr="00F05271" w14:paraId="46B8BABE" w14:textId="77777777" w:rsidTr="00DF0F01">
        <w:trPr>
          <w:trHeight w:val="403"/>
        </w:trPr>
        <w:tc>
          <w:tcPr>
            <w:tcW w:w="1518" w:type="dxa"/>
          </w:tcPr>
          <w:p w14:paraId="49C98447"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HOB-C6.3.4</w:t>
            </w:r>
          </w:p>
        </w:tc>
        <w:tc>
          <w:tcPr>
            <w:tcW w:w="1451" w:type="dxa"/>
          </w:tcPr>
          <w:p w14:paraId="52E4802B"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Queens Domain</w:t>
            </w:r>
          </w:p>
        </w:tc>
        <w:tc>
          <w:tcPr>
            <w:tcW w:w="1358" w:type="dxa"/>
            <w:shd w:val="clear" w:color="auto" w:fill="auto"/>
          </w:tcPr>
          <w:p w14:paraId="2315CC70"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Upper Queens Domain</w:t>
            </w:r>
          </w:p>
        </w:tc>
        <w:tc>
          <w:tcPr>
            <w:tcW w:w="4888" w:type="dxa"/>
            <w:shd w:val="clear" w:color="auto" w:fill="auto"/>
          </w:tcPr>
          <w:p w14:paraId="16509DDC"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Description</w:t>
            </w:r>
          </w:p>
          <w:p w14:paraId="2DC4CB1A" w14:textId="77777777" w:rsidR="00463D6D" w:rsidRPr="00137784" w:rsidRDefault="00463D6D" w:rsidP="00DF0F01">
            <w:pPr>
              <w:tabs>
                <w:tab w:val="left" w:pos="851"/>
              </w:tabs>
              <w:spacing w:line="240" w:lineRule="atLeast"/>
              <w:ind w:left="34"/>
              <w:rPr>
                <w:rFonts w:cs="Arial"/>
                <w:noProof/>
                <w:sz w:val="18"/>
              </w:rPr>
            </w:pPr>
            <w:r w:rsidRPr="00137784">
              <w:rPr>
                <w:rFonts w:cs="Arial"/>
                <w:noProof/>
                <w:sz w:val="18"/>
              </w:rPr>
              <w:t xml:space="preserve">The Upper Queens Domain consists of a natural indigenous woodland park landscape located at the northern end of the Queens Domain.  </w:t>
            </w:r>
          </w:p>
          <w:p w14:paraId="71B0778A"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Statement of Local Historic Heritage Significance/ Historic Heritage Values</w:t>
            </w:r>
          </w:p>
          <w:p w14:paraId="19E6D3D5" w14:textId="77777777" w:rsidR="00463D6D" w:rsidRPr="00A82FF0" w:rsidRDefault="00463D6D" w:rsidP="00DF0F01">
            <w:pPr>
              <w:tabs>
                <w:tab w:val="left" w:pos="851"/>
              </w:tabs>
              <w:spacing w:line="240" w:lineRule="atLeast"/>
              <w:ind w:left="34"/>
              <w:rPr>
                <w:rFonts w:cs="Arial"/>
                <w:noProof/>
                <w:sz w:val="18"/>
              </w:rPr>
            </w:pPr>
            <w:r w:rsidRPr="00137784">
              <w:rPr>
                <w:rFonts w:cs="Arial"/>
                <w:noProof/>
                <w:sz w:val="18"/>
              </w:rPr>
              <w:t>The Precinct is identified as having local historic heritage significance because of the collective heritage value of individual elements and features, both natural and constructed, as a group for their landscape value.  Its local historic heritage significance and values stem from th</w:t>
            </w:r>
            <w:r w:rsidRPr="00A82FF0">
              <w:rPr>
                <w:rFonts w:cs="Arial"/>
                <w:noProof/>
                <w:sz w:val="18"/>
              </w:rPr>
              <w:t>e following:</w:t>
            </w:r>
          </w:p>
          <w:p w14:paraId="47595F08" w14:textId="77777777" w:rsidR="00463D6D" w:rsidRPr="002529F9" w:rsidRDefault="00463D6D" w:rsidP="00854F46">
            <w:pPr>
              <w:pStyle w:val="ListParagraph"/>
              <w:keepNext w:val="0"/>
              <w:keepLines w:val="0"/>
              <w:numPr>
                <w:ilvl w:val="0"/>
                <w:numId w:val="158"/>
              </w:numPr>
              <w:tabs>
                <w:tab w:val="clear" w:pos="4962"/>
                <w:tab w:val="left" w:pos="498"/>
              </w:tabs>
              <w:spacing w:before="0" w:after="0" w:line="240" w:lineRule="atLeast"/>
              <w:ind w:left="498" w:right="0" w:hanging="425"/>
              <w:contextualSpacing/>
              <w:jc w:val="left"/>
              <w:outlineLvl w:val="9"/>
              <w:rPr>
                <w:noProof/>
              </w:rPr>
            </w:pPr>
            <w:r w:rsidRPr="002529F9">
              <w:rPr>
                <w:noProof/>
              </w:rPr>
              <w:t>The way the landscape has evolved in a historic sense as an indigenous modified natural landscape;</w:t>
            </w:r>
          </w:p>
          <w:p w14:paraId="4A9F88C7" w14:textId="77777777" w:rsidR="00463D6D" w:rsidRPr="002529F9" w:rsidRDefault="00463D6D" w:rsidP="00854F46">
            <w:pPr>
              <w:pStyle w:val="ListParagraph"/>
              <w:keepNext w:val="0"/>
              <w:keepLines w:val="0"/>
              <w:numPr>
                <w:ilvl w:val="0"/>
                <w:numId w:val="158"/>
              </w:numPr>
              <w:tabs>
                <w:tab w:val="clear" w:pos="4962"/>
                <w:tab w:val="left" w:pos="498"/>
              </w:tabs>
              <w:spacing w:before="0" w:after="0" w:line="240" w:lineRule="atLeast"/>
              <w:ind w:left="498" w:right="0" w:hanging="425"/>
              <w:contextualSpacing/>
              <w:jc w:val="left"/>
              <w:outlineLvl w:val="9"/>
              <w:rPr>
                <w:noProof/>
              </w:rPr>
            </w:pPr>
            <w:r w:rsidRPr="002529F9">
              <w:rPr>
                <w:noProof/>
              </w:rPr>
              <w:t>The vegetation cover with spacing and mix of mature trees and the wider open spaces between;</w:t>
            </w:r>
          </w:p>
          <w:p w14:paraId="654F1015" w14:textId="77777777" w:rsidR="00463D6D" w:rsidRPr="002529F9" w:rsidRDefault="00463D6D" w:rsidP="00854F46">
            <w:pPr>
              <w:pStyle w:val="ListParagraph"/>
              <w:keepNext w:val="0"/>
              <w:keepLines w:val="0"/>
              <w:numPr>
                <w:ilvl w:val="0"/>
                <w:numId w:val="158"/>
              </w:numPr>
              <w:tabs>
                <w:tab w:val="clear" w:pos="4962"/>
                <w:tab w:val="left" w:pos="498"/>
              </w:tabs>
              <w:spacing w:before="0" w:after="0" w:line="240" w:lineRule="atLeast"/>
              <w:ind w:left="498" w:right="0" w:hanging="425"/>
              <w:contextualSpacing/>
              <w:jc w:val="left"/>
              <w:outlineLvl w:val="9"/>
              <w:rPr>
                <w:noProof/>
              </w:rPr>
            </w:pPr>
            <w:r w:rsidRPr="002529F9">
              <w:rPr>
                <w:noProof/>
              </w:rPr>
              <w:t>The picturesque Victorian park­like historic characteristics of the woodland demonstrating nineteenth century landscape ideals.  These include for example; contrast, diversity, a certain roughness, irregular shapes, variety, surprise, coupled with wide spaces between mature trees.  This allows that picturesque effect to be extended as filtered vistas through the area, and beyond the Domain to wider prospect’ long views of Mount Wellington, Hobart, Mount Direction, Meehan Range, Derwent estuary and eastern shore.  The prospect view was critical to such landscape ideals;</w:t>
            </w:r>
          </w:p>
          <w:p w14:paraId="2528F502" w14:textId="77777777" w:rsidR="00463D6D" w:rsidRPr="002529F9" w:rsidRDefault="00463D6D" w:rsidP="00854F46">
            <w:pPr>
              <w:pStyle w:val="ListParagraph"/>
              <w:keepNext w:val="0"/>
              <w:keepLines w:val="0"/>
              <w:numPr>
                <w:ilvl w:val="0"/>
                <w:numId w:val="158"/>
              </w:numPr>
              <w:tabs>
                <w:tab w:val="clear" w:pos="4962"/>
                <w:tab w:val="left" w:pos="498"/>
              </w:tabs>
              <w:spacing w:before="0" w:after="0" w:line="240" w:lineRule="atLeast"/>
              <w:ind w:left="498" w:right="0" w:hanging="425"/>
              <w:contextualSpacing/>
              <w:jc w:val="left"/>
              <w:outlineLvl w:val="9"/>
              <w:rPr>
                <w:noProof/>
              </w:rPr>
            </w:pPr>
            <w:r w:rsidRPr="002529F9">
              <w:rPr>
                <w:noProof/>
              </w:rPr>
              <w:t>The way foreground space is contiguous with and merges into middle distance filtered open space; there are no sharp boundaries;</w:t>
            </w:r>
          </w:p>
          <w:p w14:paraId="2F4C1F7A" w14:textId="77777777" w:rsidR="00463D6D" w:rsidRPr="002529F9" w:rsidRDefault="00463D6D" w:rsidP="00854F46">
            <w:pPr>
              <w:pStyle w:val="ListParagraph"/>
              <w:keepNext w:val="0"/>
              <w:keepLines w:val="0"/>
              <w:numPr>
                <w:ilvl w:val="0"/>
                <w:numId w:val="158"/>
              </w:numPr>
              <w:tabs>
                <w:tab w:val="clear" w:pos="4962"/>
                <w:tab w:val="left" w:pos="498"/>
              </w:tabs>
              <w:spacing w:before="0" w:after="0" w:line="240" w:lineRule="atLeast"/>
              <w:ind w:left="498" w:right="0" w:hanging="425"/>
              <w:contextualSpacing/>
              <w:jc w:val="left"/>
              <w:outlineLvl w:val="9"/>
              <w:rPr>
                <w:noProof/>
              </w:rPr>
            </w:pPr>
            <w:r w:rsidRPr="002529F9">
              <w:rPr>
                <w:noProof/>
              </w:rPr>
              <w:t>The historic curving, winding and narrow carriage drives; and</w:t>
            </w:r>
          </w:p>
          <w:p w14:paraId="16604551" w14:textId="77777777" w:rsidR="00463D6D" w:rsidRPr="00A82FF0" w:rsidRDefault="00463D6D" w:rsidP="00854F46">
            <w:pPr>
              <w:pStyle w:val="ListParagraph"/>
              <w:keepNext w:val="0"/>
              <w:keepLines w:val="0"/>
              <w:numPr>
                <w:ilvl w:val="0"/>
                <w:numId w:val="158"/>
              </w:numPr>
              <w:tabs>
                <w:tab w:val="clear" w:pos="4962"/>
                <w:tab w:val="left" w:pos="498"/>
              </w:tabs>
              <w:spacing w:before="0" w:after="0" w:line="240" w:lineRule="atLeast"/>
              <w:ind w:left="498" w:right="0" w:hanging="425"/>
              <w:contextualSpacing/>
              <w:jc w:val="left"/>
              <w:outlineLvl w:val="9"/>
              <w:rPr>
                <w:noProof/>
              </w:rPr>
            </w:pPr>
            <w:r w:rsidRPr="002529F9">
              <w:rPr>
                <w:noProof/>
              </w:rPr>
              <w:t>Its important contribution to Australia’s remaining domain spaces; it may be the oldest and only one which retains significant extant landscape  characteristics.</w:t>
            </w:r>
          </w:p>
          <w:p w14:paraId="064FFE89" w14:textId="77777777" w:rsidR="00463D6D" w:rsidRPr="00A82FF0" w:rsidRDefault="00463D6D" w:rsidP="00854F46">
            <w:pPr>
              <w:pStyle w:val="ListParagraph"/>
              <w:keepNext w:val="0"/>
              <w:keepLines w:val="0"/>
              <w:numPr>
                <w:ilvl w:val="0"/>
                <w:numId w:val="158"/>
              </w:numPr>
              <w:tabs>
                <w:tab w:val="clear" w:pos="4962"/>
                <w:tab w:val="left" w:pos="498"/>
              </w:tabs>
              <w:spacing w:before="0" w:after="0" w:line="240" w:lineRule="atLeast"/>
              <w:ind w:left="498" w:right="0" w:hanging="425"/>
              <w:contextualSpacing/>
              <w:jc w:val="left"/>
              <w:outlineLvl w:val="9"/>
              <w:rPr>
                <w:noProof/>
              </w:rPr>
            </w:pPr>
            <w:r w:rsidRPr="002529F9">
              <w:rPr>
                <w:rFonts w:eastAsia="Calibri"/>
                <w:noProof/>
                <w:szCs w:val="22"/>
                <w:lang w:eastAsia="en-US"/>
              </w:rPr>
              <w:lastRenderedPageBreak/>
              <w:t>Historic sites and remnant historic features relating to the historic themes of industry, defence, Victorian Park movement and innovation.</w:t>
            </w:r>
          </w:p>
          <w:p w14:paraId="45E47389" w14:textId="77777777" w:rsidR="00463D6D" w:rsidRPr="008745A3" w:rsidRDefault="00463D6D" w:rsidP="00DF0F01">
            <w:pPr>
              <w:tabs>
                <w:tab w:val="left" w:pos="851"/>
              </w:tabs>
              <w:spacing w:line="240" w:lineRule="atLeast"/>
              <w:ind w:left="34"/>
              <w:rPr>
                <w:rFonts w:cs="Arial"/>
                <w:b/>
                <w:i/>
                <w:noProof/>
                <w:sz w:val="18"/>
              </w:rPr>
            </w:pPr>
            <w:r w:rsidRPr="008745A3">
              <w:rPr>
                <w:rFonts w:cs="Arial"/>
                <w:b/>
                <w:i/>
                <w:noProof/>
                <w:sz w:val="18"/>
              </w:rPr>
              <w:t>Design Criteria/Conservation Policy</w:t>
            </w:r>
          </w:p>
          <w:p w14:paraId="68311739"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Elements which contribute to the open woodland landscape should be retained.</w:t>
            </w:r>
          </w:p>
          <w:p w14:paraId="3E54D859"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New buildings, extensions, structures or plantings should be visually subservient and not obscure vistas in any direction or be prominent on the ridgeline.</w:t>
            </w:r>
          </w:p>
          <w:p w14:paraId="57FCA4B9"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rFonts w:eastAsia="Calibri"/>
                <w:noProof/>
                <w:szCs w:val="22"/>
                <w:lang w:eastAsia="en-US"/>
              </w:rPr>
              <w:t>Elements that do not contribute to and/or detract from the heritage values of the precinct may be removed.</w:t>
            </w:r>
          </w:p>
          <w:p w14:paraId="1248379C"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Alterations and additions to buildings or features within the landscape precinct should not obscure, dominate or detract from the heritage values of heritage buildings or local heritage places.</w:t>
            </w:r>
          </w:p>
          <w:p w14:paraId="778A0C72"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New buildings, extensions, structures or plantings should be compatible with and visually subservient when viewed from any road or public open space.</w:t>
            </w:r>
          </w:p>
          <w:p w14:paraId="060C7B23"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Fences and gates should not detract from the precinct values in form, scale, height and materials and respond to the heritage value of local heritage places.</w:t>
            </w:r>
          </w:p>
          <w:p w14:paraId="27DC9BCC"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Established and/or significant planted gardens, hedges, vegetation communities, visually prominent trees, groupings and avenues should be retained.</w:t>
            </w:r>
          </w:p>
          <w:p w14:paraId="5551AFC8"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Minor structures such as garages, carports and ancilliary structures should not obscure existing heritage buildings and/or local heritage places from any road or public open space.</w:t>
            </w:r>
          </w:p>
          <w:p w14:paraId="39D18138"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The existing alignment and width of historic carriage drives and the road network should be retained with limited further expansion.</w:t>
            </w:r>
          </w:p>
          <w:p w14:paraId="35571AF5"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Existing structured recreation facilities including carparking should be retained with limited further expansion.</w:t>
            </w:r>
          </w:p>
          <w:p w14:paraId="69B20C22"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Places of local heritage and archaeological significance should be protected and conserved in accordance with relevant policies.</w:t>
            </w:r>
          </w:p>
          <w:p w14:paraId="6E885A1A"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Pedestrian access and pathways should be reinforced.</w:t>
            </w:r>
          </w:p>
          <w:p w14:paraId="7FF58AE8" w14:textId="77777777" w:rsidR="00463D6D" w:rsidRPr="002529F9" w:rsidRDefault="00463D6D" w:rsidP="00854F46">
            <w:pPr>
              <w:pStyle w:val="ListParagraph"/>
              <w:keepNext w:val="0"/>
              <w:keepLines w:val="0"/>
              <w:numPr>
                <w:ilvl w:val="0"/>
                <w:numId w:val="379"/>
              </w:numPr>
              <w:tabs>
                <w:tab w:val="clear" w:pos="4962"/>
                <w:tab w:val="left" w:pos="498"/>
              </w:tabs>
              <w:spacing w:before="0" w:after="0" w:line="240" w:lineRule="atLeast"/>
              <w:ind w:left="498" w:right="0"/>
              <w:contextualSpacing/>
              <w:jc w:val="left"/>
              <w:outlineLvl w:val="9"/>
              <w:rPr>
                <w:noProof/>
              </w:rPr>
            </w:pPr>
            <w:r w:rsidRPr="002529F9">
              <w:rPr>
                <w:noProof/>
              </w:rPr>
              <w:t>All new development should enhance the overall significance of the Domain</w:t>
            </w:r>
            <w:r>
              <w:rPr>
                <w:noProof/>
              </w:rPr>
              <w:t>.</w:t>
            </w:r>
          </w:p>
          <w:p w14:paraId="09DEE30A" w14:textId="77777777" w:rsidR="00463D6D" w:rsidRPr="00115F16" w:rsidRDefault="00463D6D" w:rsidP="00854F46">
            <w:pPr>
              <w:keepNext w:val="0"/>
              <w:keepLines w:val="0"/>
              <w:numPr>
                <w:ilvl w:val="0"/>
                <w:numId w:val="158"/>
              </w:numPr>
              <w:tabs>
                <w:tab w:val="left" w:pos="851"/>
              </w:tabs>
              <w:spacing w:line="240" w:lineRule="atLeast"/>
              <w:ind w:left="498" w:hanging="425"/>
              <w:contextualSpacing/>
              <w:outlineLvl w:val="9"/>
              <w:rPr>
                <w:rFonts w:cs="Arial"/>
                <w:noProof/>
                <w:sz w:val="18"/>
                <w:szCs w:val="18"/>
              </w:rPr>
            </w:pPr>
          </w:p>
        </w:tc>
      </w:tr>
      <w:tr w:rsidR="00463D6D" w:rsidRPr="00F05271" w14:paraId="5F51264C" w14:textId="77777777" w:rsidTr="00DF0F01">
        <w:trPr>
          <w:trHeight w:val="403"/>
        </w:trPr>
        <w:tc>
          <w:tcPr>
            <w:tcW w:w="1518" w:type="dxa"/>
          </w:tcPr>
          <w:p w14:paraId="37E0E922"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lastRenderedPageBreak/>
              <w:t>HOB-C6.3.5</w:t>
            </w:r>
          </w:p>
        </w:tc>
        <w:tc>
          <w:tcPr>
            <w:tcW w:w="1451" w:type="dxa"/>
          </w:tcPr>
          <w:p w14:paraId="4A5C9C96"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Queens Domain / Glebe</w:t>
            </w:r>
          </w:p>
        </w:tc>
        <w:tc>
          <w:tcPr>
            <w:tcW w:w="1358" w:type="dxa"/>
            <w:shd w:val="clear" w:color="auto" w:fill="auto"/>
          </w:tcPr>
          <w:p w14:paraId="5DEFFB29"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Middle Queens Domain</w:t>
            </w:r>
          </w:p>
        </w:tc>
        <w:tc>
          <w:tcPr>
            <w:tcW w:w="4888" w:type="dxa"/>
            <w:shd w:val="clear" w:color="auto" w:fill="auto"/>
          </w:tcPr>
          <w:p w14:paraId="5A833779"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Description</w:t>
            </w:r>
          </w:p>
          <w:p w14:paraId="76F40627" w14:textId="77777777" w:rsidR="00463D6D" w:rsidRPr="00137784" w:rsidRDefault="00463D6D" w:rsidP="00DF0F01">
            <w:pPr>
              <w:tabs>
                <w:tab w:val="left" w:pos="851"/>
              </w:tabs>
              <w:spacing w:line="240" w:lineRule="atLeast"/>
              <w:ind w:left="34"/>
              <w:rPr>
                <w:rFonts w:cs="Arial"/>
                <w:noProof/>
                <w:sz w:val="18"/>
              </w:rPr>
            </w:pPr>
            <w:r w:rsidRPr="00137784">
              <w:rPr>
                <w:rFonts w:cs="Arial"/>
                <w:noProof/>
                <w:sz w:val="18"/>
              </w:rPr>
              <w:t xml:space="preserve">The Middle Queens Domain consists of a designed park landscape located at the southern end of the Queens Domain.  </w:t>
            </w:r>
          </w:p>
          <w:p w14:paraId="0A9D0746"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Statement of Local Historic Heritage Significance/ Historic Heritage Values</w:t>
            </w:r>
          </w:p>
          <w:p w14:paraId="452CBAB5" w14:textId="77777777" w:rsidR="00463D6D" w:rsidRPr="00A82FF0" w:rsidRDefault="00463D6D" w:rsidP="00DF0F01">
            <w:pPr>
              <w:tabs>
                <w:tab w:val="left" w:pos="851"/>
              </w:tabs>
              <w:spacing w:line="240" w:lineRule="atLeast"/>
              <w:ind w:left="34"/>
              <w:rPr>
                <w:rFonts w:cs="Arial"/>
                <w:noProof/>
                <w:sz w:val="18"/>
              </w:rPr>
            </w:pPr>
            <w:r w:rsidRPr="00137784">
              <w:rPr>
                <w:rFonts w:cs="Arial"/>
                <w:noProof/>
                <w:sz w:val="18"/>
              </w:rPr>
              <w:t xml:space="preserve">The Precinct is identified as having local historic heritage significance because of the collective heritage value of individual elements and features, both natural and constructed, as a group for their landscape value.  Its local historic heritage significance and values stem from </w:t>
            </w:r>
            <w:r w:rsidRPr="00A82FF0">
              <w:rPr>
                <w:rFonts w:cs="Arial"/>
                <w:noProof/>
                <w:sz w:val="18"/>
              </w:rPr>
              <w:t>the following:</w:t>
            </w:r>
          </w:p>
          <w:p w14:paraId="60038705"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features of a designed landscape due to early plantings of exotic species;</w:t>
            </w:r>
          </w:p>
          <w:p w14:paraId="025FBFC9"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historic botany; species have been planted over the years to beautify the landscape and/or commemorate particular events;</w:t>
            </w:r>
          </w:p>
          <w:p w14:paraId="2E4D23E3"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variety in vegetation species and patterns found in different parts of the landscape;</w:t>
            </w:r>
          </w:p>
          <w:p w14:paraId="60669933"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presence of many mature conifer trees, some of which are highly unusual in Tasmania, even rare in Australia;</w:t>
            </w:r>
          </w:p>
          <w:p w14:paraId="5B103349"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aesthetic pattern of mature coniferous vegetation combined in juxtaposition with exotic deciduous trees such as elms, ash or oaks demonstrating a favoured nineteenth century garden pattern which helped highlight effects of the picturesque and the gardenesque;</w:t>
            </w:r>
          </w:p>
          <w:p w14:paraId="178C57BB"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links to the Royal Tasmanian Botanical Gardens as the majority of exotic trees planted were most likely sourced from the Royal Society’s Garden in either late nineteenth or early twentieth centuries;</w:t>
            </w:r>
          </w:p>
          <w:p w14:paraId="7E0E5D19"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vegetation cover with spacing and mix of mature trees and the wider open spaces between;</w:t>
            </w:r>
          </w:p>
          <w:p w14:paraId="081682D1"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picturesque park­like historic characteristics of the woodland as determined by nineteenth century landscape ideals;</w:t>
            </w:r>
          </w:p>
          <w:p w14:paraId="62A553C8"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rFonts w:eastAsia="Calibri"/>
                <w:noProof/>
                <w:szCs w:val="22"/>
                <w:lang w:eastAsia="en-US"/>
              </w:rPr>
            </w:pPr>
            <w:r w:rsidRPr="002529F9">
              <w:rPr>
                <w:rFonts w:eastAsia="Calibri"/>
                <w:noProof/>
                <w:szCs w:val="22"/>
                <w:lang w:eastAsia="en-US"/>
              </w:rPr>
              <w:t>The historic curving, winding and narrow carriage drives; and</w:t>
            </w:r>
          </w:p>
          <w:p w14:paraId="7B8C00E9"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noProof/>
              </w:rPr>
            </w:pPr>
            <w:r w:rsidRPr="002529F9">
              <w:rPr>
                <w:rFonts w:eastAsia="Calibri"/>
                <w:noProof/>
                <w:szCs w:val="22"/>
                <w:lang w:eastAsia="en-US"/>
              </w:rPr>
              <w:t>Its important and significant contribution to Australia’s garden history and to the history of Australian domain spaces through its exotic tree collection and exotic minor landscape patterns.</w:t>
            </w:r>
          </w:p>
          <w:p w14:paraId="450BE201" w14:textId="77777777" w:rsidR="00463D6D" w:rsidRPr="002529F9" w:rsidRDefault="00463D6D" w:rsidP="00854F46">
            <w:pPr>
              <w:pStyle w:val="ListParagraph"/>
              <w:keepNext w:val="0"/>
              <w:keepLines w:val="0"/>
              <w:numPr>
                <w:ilvl w:val="0"/>
                <w:numId w:val="380"/>
              </w:numPr>
              <w:tabs>
                <w:tab w:val="clear" w:pos="4962"/>
                <w:tab w:val="left" w:pos="498"/>
              </w:tabs>
              <w:spacing w:before="0" w:after="0" w:line="240" w:lineRule="atLeast"/>
              <w:ind w:left="498" w:right="0"/>
              <w:contextualSpacing/>
              <w:jc w:val="left"/>
              <w:outlineLvl w:val="9"/>
              <w:rPr>
                <w:noProof/>
              </w:rPr>
            </w:pPr>
            <w:r w:rsidRPr="002529F9">
              <w:rPr>
                <w:noProof/>
              </w:rPr>
              <w:t>H</w:t>
            </w:r>
            <w:r w:rsidRPr="002529F9">
              <w:rPr>
                <w:rFonts w:eastAsia="Calibri"/>
                <w:noProof/>
                <w:szCs w:val="22"/>
                <w:lang w:eastAsia="en-US"/>
              </w:rPr>
              <w:t>istoric sites and remnant historic features relating to the themes of recreation, industry, convict history, defence and Victorian Park movement.</w:t>
            </w:r>
          </w:p>
          <w:p w14:paraId="73EA27D6"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Design Criteria/Conservation Policy</w:t>
            </w:r>
          </w:p>
          <w:p w14:paraId="79073706"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Elements which contribute to the open woodland landscape should be retained.</w:t>
            </w:r>
          </w:p>
          <w:p w14:paraId="24D6CBCE"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 xml:space="preserve">New buildings, extensions, structures or plantings should not obscure vistas in any direction or be prominent on the ridgeline. </w:t>
            </w:r>
          </w:p>
          <w:p w14:paraId="5F556398"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lastRenderedPageBreak/>
              <w:t>Elements that do not contribute to and/or detract from the heritage values of the precinct may be removed.</w:t>
            </w:r>
          </w:p>
          <w:p w14:paraId="69DA9C2D"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sz w:val="18"/>
                <w:szCs w:val="18"/>
              </w:rPr>
              <w:t>Alterations and additions to buildings or features within the landscape precinct should not obscure, dominate or detract from the architectural values of that building.</w:t>
            </w:r>
          </w:p>
          <w:p w14:paraId="02A66203"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New buildings, extensions, structures or plantings should be compatible with and visually subservient when viewed from any road or public open space.</w:t>
            </w:r>
          </w:p>
          <w:p w14:paraId="440AC3A3"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Fences and gates should be modest and visually subservient in form, scale, height and materials and relate to the heritage values of local heritage places.</w:t>
            </w:r>
          </w:p>
          <w:p w14:paraId="6C00270C" w14:textId="77777777" w:rsidR="00463D6D" w:rsidRPr="00137784" w:rsidRDefault="00463D6D" w:rsidP="00854F46">
            <w:pPr>
              <w:keepNext w:val="0"/>
              <w:keepLines w:val="0"/>
              <w:numPr>
                <w:ilvl w:val="0"/>
                <w:numId w:val="381"/>
              </w:numPr>
              <w:overflowPunct w:val="0"/>
              <w:autoSpaceDE w:val="0"/>
              <w:autoSpaceDN w:val="0"/>
              <w:adjustRightInd w:val="0"/>
              <w:spacing w:before="0" w:after="0"/>
              <w:ind w:left="498"/>
              <w:textAlignment w:val="baseline"/>
              <w:outlineLvl w:val="9"/>
              <w:rPr>
                <w:rFonts w:cs="Calibri"/>
                <w:sz w:val="18"/>
                <w:szCs w:val="18"/>
              </w:rPr>
            </w:pPr>
            <w:r w:rsidRPr="00137784">
              <w:rPr>
                <w:rFonts w:cs="Calibri"/>
                <w:sz w:val="18"/>
                <w:szCs w:val="18"/>
              </w:rPr>
              <w:t>Established and/or significant planted gardens, hedges, vegetation communities, visually prominent trees, groupings and avenues should be retained.</w:t>
            </w:r>
          </w:p>
          <w:p w14:paraId="5CE6D83D"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 xml:space="preserve">Minor structures such as garages, carports and ancilliary structures should not obscure </w:t>
            </w:r>
            <w:r>
              <w:rPr>
                <w:rFonts w:cs="Calibri"/>
                <w:noProof/>
                <w:sz w:val="18"/>
              </w:rPr>
              <w:t>heritage buildings</w:t>
            </w:r>
            <w:r w:rsidRPr="00137784">
              <w:rPr>
                <w:rFonts w:cs="Calibri"/>
                <w:noProof/>
                <w:sz w:val="18"/>
              </w:rPr>
              <w:t xml:space="preserve"> and/or </w:t>
            </w:r>
            <w:r>
              <w:rPr>
                <w:rFonts w:cs="Calibri"/>
                <w:noProof/>
                <w:sz w:val="18"/>
              </w:rPr>
              <w:t>local heritage places</w:t>
            </w:r>
            <w:r w:rsidRPr="00137784">
              <w:rPr>
                <w:rFonts w:eastAsia="Times New Roman" w:cs="Calibri"/>
                <w:sz w:val="18"/>
                <w:szCs w:val="18"/>
              </w:rPr>
              <w:t xml:space="preserve"> from any road or public open space</w:t>
            </w:r>
            <w:r w:rsidRPr="00137784">
              <w:rPr>
                <w:rFonts w:cs="Calibri"/>
                <w:noProof/>
                <w:sz w:val="18"/>
                <w:szCs w:val="18"/>
              </w:rPr>
              <w:t>.</w:t>
            </w:r>
          </w:p>
          <w:p w14:paraId="1F02971F"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The existing alignment and width of historic carriage drives and the road network should be retained with limited further expansion.</w:t>
            </w:r>
          </w:p>
          <w:p w14:paraId="416C3683"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Existing structured recreation facilities including carparking should be retained with limited further expansion.</w:t>
            </w:r>
          </w:p>
          <w:p w14:paraId="6F74068B"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Places of local heritage and archaeological significance should be protected and conserved in accordance with relevant policies.</w:t>
            </w:r>
          </w:p>
          <w:p w14:paraId="512C0339"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Pedestrian access and pathways should be reinforced.</w:t>
            </w:r>
          </w:p>
          <w:p w14:paraId="20847DF2" w14:textId="77777777" w:rsidR="00463D6D" w:rsidRPr="00137784" w:rsidRDefault="00463D6D" w:rsidP="00854F46">
            <w:pPr>
              <w:keepNext w:val="0"/>
              <w:keepLines w:val="0"/>
              <w:numPr>
                <w:ilvl w:val="0"/>
                <w:numId w:val="381"/>
              </w:numPr>
              <w:tabs>
                <w:tab w:val="left" w:pos="498"/>
              </w:tabs>
              <w:spacing w:before="0" w:after="0" w:line="240" w:lineRule="atLeast"/>
              <w:ind w:left="498"/>
              <w:contextualSpacing/>
              <w:outlineLvl w:val="9"/>
              <w:rPr>
                <w:rFonts w:cs="Calibri"/>
                <w:noProof/>
                <w:sz w:val="18"/>
              </w:rPr>
            </w:pPr>
            <w:r w:rsidRPr="00137784">
              <w:rPr>
                <w:rFonts w:cs="Calibri"/>
                <w:noProof/>
                <w:sz w:val="18"/>
              </w:rPr>
              <w:t>All new development should enhance the overall significance of the Domain.</w:t>
            </w:r>
          </w:p>
          <w:p w14:paraId="15E07765" w14:textId="77777777" w:rsidR="00463D6D" w:rsidRPr="00115F16" w:rsidRDefault="00463D6D" w:rsidP="00854F46">
            <w:pPr>
              <w:keepNext w:val="0"/>
              <w:keepLines w:val="0"/>
              <w:numPr>
                <w:ilvl w:val="0"/>
                <w:numId w:val="159"/>
              </w:numPr>
              <w:tabs>
                <w:tab w:val="left" w:pos="851"/>
              </w:tabs>
              <w:spacing w:line="240" w:lineRule="atLeast"/>
              <w:ind w:left="498" w:hanging="425"/>
              <w:contextualSpacing/>
              <w:outlineLvl w:val="9"/>
              <w:rPr>
                <w:rFonts w:cs="Arial"/>
                <w:noProof/>
                <w:sz w:val="18"/>
                <w:szCs w:val="18"/>
              </w:rPr>
            </w:pPr>
          </w:p>
        </w:tc>
      </w:tr>
      <w:tr w:rsidR="00463D6D" w:rsidRPr="00F05271" w14:paraId="44F7F2F9" w14:textId="77777777" w:rsidTr="00DF0F01">
        <w:trPr>
          <w:trHeight w:val="403"/>
        </w:trPr>
        <w:tc>
          <w:tcPr>
            <w:tcW w:w="1518" w:type="dxa"/>
          </w:tcPr>
          <w:p w14:paraId="47370BD3"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HOB-C6.3.6</w:t>
            </w:r>
          </w:p>
        </w:tc>
        <w:tc>
          <w:tcPr>
            <w:tcW w:w="1451" w:type="dxa"/>
          </w:tcPr>
          <w:p w14:paraId="25CD6BCE"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Queens Domain / New Town</w:t>
            </w:r>
          </w:p>
        </w:tc>
        <w:tc>
          <w:tcPr>
            <w:tcW w:w="1358" w:type="dxa"/>
            <w:shd w:val="clear" w:color="auto" w:fill="auto"/>
          </w:tcPr>
          <w:p w14:paraId="54AD829F"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Queens Domain Foreshore</w:t>
            </w:r>
          </w:p>
        </w:tc>
        <w:tc>
          <w:tcPr>
            <w:tcW w:w="4888" w:type="dxa"/>
            <w:shd w:val="clear" w:color="auto" w:fill="auto"/>
          </w:tcPr>
          <w:p w14:paraId="1F78DDDD"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Description</w:t>
            </w:r>
          </w:p>
          <w:p w14:paraId="7AE4216D" w14:textId="77777777" w:rsidR="00463D6D" w:rsidRPr="00137784" w:rsidRDefault="00463D6D" w:rsidP="00DF0F01">
            <w:pPr>
              <w:tabs>
                <w:tab w:val="left" w:pos="851"/>
              </w:tabs>
              <w:spacing w:line="240" w:lineRule="atLeast"/>
              <w:ind w:left="34"/>
              <w:rPr>
                <w:rFonts w:cs="Arial"/>
                <w:noProof/>
                <w:sz w:val="18"/>
              </w:rPr>
            </w:pPr>
            <w:r w:rsidRPr="00137784">
              <w:rPr>
                <w:rFonts w:cs="Arial"/>
                <w:noProof/>
                <w:sz w:val="18"/>
              </w:rPr>
              <w:t xml:space="preserve">The Queens Domain Foreshore landscape extends from Macquarie Point along the edge of the River Derwent to Cornelian Bay.  It consists of a woodland landscape much like the upper Queen’s Domain but of low shoreline topographic form and also contains maritime facilities. </w:t>
            </w:r>
          </w:p>
          <w:p w14:paraId="1CE35101" w14:textId="77777777" w:rsidR="00463D6D" w:rsidRPr="00137784" w:rsidRDefault="00463D6D" w:rsidP="00DF0F01">
            <w:pPr>
              <w:tabs>
                <w:tab w:val="left" w:pos="851"/>
              </w:tabs>
              <w:spacing w:line="240" w:lineRule="atLeast"/>
              <w:ind w:left="34"/>
              <w:rPr>
                <w:rFonts w:cs="Arial"/>
                <w:b/>
                <w:i/>
                <w:noProof/>
                <w:sz w:val="18"/>
              </w:rPr>
            </w:pPr>
            <w:r w:rsidRPr="00137784">
              <w:rPr>
                <w:rFonts w:cs="Arial"/>
                <w:b/>
                <w:i/>
                <w:noProof/>
                <w:sz w:val="18"/>
              </w:rPr>
              <w:t>Statement of Local Historic Heritage Significance/ Historic Heritage Values</w:t>
            </w:r>
          </w:p>
          <w:p w14:paraId="57A75752" w14:textId="77777777" w:rsidR="00463D6D" w:rsidRPr="00137784" w:rsidRDefault="00463D6D" w:rsidP="00DF0F01">
            <w:pPr>
              <w:tabs>
                <w:tab w:val="left" w:pos="851"/>
              </w:tabs>
              <w:spacing w:line="240" w:lineRule="atLeast"/>
              <w:ind w:left="34"/>
              <w:rPr>
                <w:rFonts w:cs="Arial"/>
                <w:b/>
                <w:i/>
                <w:noProof/>
                <w:sz w:val="18"/>
              </w:rPr>
            </w:pPr>
            <w:r w:rsidRPr="00137784">
              <w:rPr>
                <w:rFonts w:cs="Arial"/>
                <w:noProof/>
                <w:sz w:val="18"/>
              </w:rPr>
              <w:t>The Precinct is identified as having local historic heritage significance because of the collective heritage value of individual elements and features, both natural and constructed, as a group for their landscape value. Its local historic heritage significance and values stem from the following:</w:t>
            </w:r>
          </w:p>
          <w:p w14:paraId="49CDDB53" w14:textId="77777777" w:rsidR="00463D6D" w:rsidRPr="002529F9" w:rsidRDefault="00463D6D" w:rsidP="00854F46">
            <w:pPr>
              <w:pStyle w:val="ListParagraph"/>
              <w:keepNext w:val="0"/>
              <w:keepLines w:val="0"/>
              <w:numPr>
                <w:ilvl w:val="0"/>
                <w:numId w:val="382"/>
              </w:numPr>
              <w:tabs>
                <w:tab w:val="clear" w:pos="4962"/>
                <w:tab w:val="left" w:pos="498"/>
              </w:tabs>
              <w:spacing w:before="0" w:after="0" w:line="240" w:lineRule="atLeast"/>
              <w:ind w:left="498" w:right="0" w:hanging="363"/>
              <w:contextualSpacing/>
              <w:jc w:val="left"/>
              <w:outlineLvl w:val="9"/>
              <w:rPr>
                <w:rFonts w:eastAsia="Calibri"/>
                <w:noProof/>
                <w:szCs w:val="22"/>
                <w:lang w:eastAsia="en-US"/>
              </w:rPr>
            </w:pPr>
            <w:r w:rsidRPr="002529F9">
              <w:rPr>
                <w:rFonts w:eastAsia="Calibri"/>
                <w:noProof/>
                <w:szCs w:val="22"/>
                <w:lang w:eastAsia="en-US"/>
              </w:rPr>
              <w:t>The long vistas of open, unbuilt natural spaces, looking from the River Derwent, rising westwards towards the Royal Tasmanian Botanical Gardens, Government House, Domain Hill, Knocklofty and Mount Wellington; and</w:t>
            </w:r>
          </w:p>
          <w:p w14:paraId="7963E6A0" w14:textId="77777777" w:rsidR="00463D6D" w:rsidRPr="002529F9" w:rsidRDefault="00463D6D" w:rsidP="00854F46">
            <w:pPr>
              <w:pStyle w:val="ListParagraph"/>
              <w:keepNext w:val="0"/>
              <w:keepLines w:val="0"/>
              <w:numPr>
                <w:ilvl w:val="0"/>
                <w:numId w:val="382"/>
              </w:numPr>
              <w:tabs>
                <w:tab w:val="clear" w:pos="4962"/>
                <w:tab w:val="left" w:pos="498"/>
              </w:tabs>
              <w:spacing w:before="0" w:after="0" w:line="240" w:lineRule="atLeast"/>
              <w:ind w:left="498" w:right="0" w:hanging="363"/>
              <w:contextualSpacing/>
              <w:jc w:val="left"/>
              <w:outlineLvl w:val="9"/>
              <w:rPr>
                <w:rFonts w:eastAsia="Calibri"/>
                <w:noProof/>
                <w:szCs w:val="22"/>
                <w:lang w:eastAsia="en-US"/>
              </w:rPr>
            </w:pPr>
            <w:r w:rsidRPr="002529F9">
              <w:rPr>
                <w:rFonts w:eastAsia="Calibri"/>
                <w:noProof/>
                <w:szCs w:val="22"/>
                <w:lang w:eastAsia="en-US"/>
              </w:rPr>
              <w:lastRenderedPageBreak/>
              <w:t>The contribution of the shoreline landscape to providing an interconnecting landscape link to the other areas of naturalness on the Queens Domain dominated by vegetation, river edge and topographical form.</w:t>
            </w:r>
          </w:p>
          <w:p w14:paraId="08938269" w14:textId="77777777" w:rsidR="00463D6D" w:rsidRPr="002529F9" w:rsidRDefault="00463D6D" w:rsidP="00854F46">
            <w:pPr>
              <w:pStyle w:val="ListParagraph"/>
              <w:keepNext w:val="0"/>
              <w:keepLines w:val="0"/>
              <w:numPr>
                <w:ilvl w:val="0"/>
                <w:numId w:val="382"/>
              </w:numPr>
              <w:tabs>
                <w:tab w:val="clear" w:pos="4962"/>
                <w:tab w:val="left" w:pos="498"/>
              </w:tabs>
              <w:spacing w:before="0" w:after="0" w:line="240" w:lineRule="atLeast"/>
              <w:ind w:left="498" w:right="0" w:hanging="363"/>
              <w:contextualSpacing/>
              <w:jc w:val="left"/>
              <w:outlineLvl w:val="9"/>
              <w:rPr>
                <w:rFonts w:eastAsia="Calibri"/>
                <w:noProof/>
                <w:szCs w:val="22"/>
                <w:lang w:eastAsia="en-US"/>
              </w:rPr>
            </w:pPr>
            <w:r w:rsidRPr="002529F9">
              <w:rPr>
                <w:rFonts w:eastAsia="Calibri"/>
                <w:noProof/>
                <w:szCs w:val="22"/>
                <w:lang w:eastAsia="en-US"/>
              </w:rPr>
              <w:t>Historic sites and remnant historic features relating to the themes of recreation, transport, maritime industry, defence.</w:t>
            </w:r>
          </w:p>
          <w:p w14:paraId="1DFEBA68" w14:textId="77777777" w:rsidR="00463D6D" w:rsidRPr="00A82FF0" w:rsidRDefault="00463D6D" w:rsidP="00DF0F01">
            <w:pPr>
              <w:tabs>
                <w:tab w:val="left" w:pos="851"/>
              </w:tabs>
              <w:spacing w:line="240" w:lineRule="atLeast"/>
              <w:ind w:left="34"/>
              <w:rPr>
                <w:rFonts w:cs="Arial"/>
                <w:b/>
                <w:i/>
                <w:noProof/>
                <w:sz w:val="18"/>
              </w:rPr>
            </w:pPr>
            <w:r w:rsidRPr="00A82FF0">
              <w:rPr>
                <w:rFonts w:cs="Arial"/>
                <w:b/>
                <w:i/>
                <w:noProof/>
                <w:sz w:val="18"/>
              </w:rPr>
              <w:t>Design Criteria/Conservation Policy</w:t>
            </w:r>
          </w:p>
          <w:p w14:paraId="5041ED77"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The open, unbuilt natural and vegetated spaces and river edge character should be retained.</w:t>
            </w:r>
          </w:p>
          <w:p w14:paraId="0C3FC53A"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Vegetation rehabilitation should use appropriate native vegetation.</w:t>
            </w:r>
          </w:p>
          <w:p w14:paraId="057DF121"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New buildings, extensions, structures or plantings should not obscure long vistas in any direction or be individually prominent.</w:t>
            </w:r>
          </w:p>
          <w:p w14:paraId="4B983529"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Elements that do not contribute to and/or detract from the heritage values of the precinct may be removed.</w:t>
            </w:r>
          </w:p>
          <w:p w14:paraId="293C4C40"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Alterations and additions to buildings, structures or features within the landscape precinct should not result in intensification of use or fragmentation of the foreshore.</w:t>
            </w:r>
          </w:p>
          <w:p w14:paraId="0945EB60"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New buildings, extensions, structures or plantings should be compatible with or visually subservient and not obscure any heritage building and/or local heritage place when viewed from any road, the river or public open space.</w:t>
            </w:r>
          </w:p>
          <w:p w14:paraId="5A637739"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Fences and gates should be appropriate in form, scale, height and materials and relate to existing foreshore elements and the setting.</w:t>
            </w:r>
          </w:p>
          <w:p w14:paraId="34E1AC23"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Established and/or significant planted gardens, hedges, vegetation communities, visually prominent trees and groupings should be retained.</w:t>
            </w:r>
          </w:p>
          <w:p w14:paraId="509579CE"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The alignment and width of linear transport elements should be retained.</w:t>
            </w:r>
          </w:p>
          <w:p w14:paraId="116EAB6E"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Existing structured recreation facilities including carparking should be retained with limited further expansion.</w:t>
            </w:r>
          </w:p>
          <w:p w14:paraId="5DB35B66"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Local heritage places and places of archaeological potential should be protected and conserved in accordance with relevant policies.</w:t>
            </w:r>
          </w:p>
          <w:p w14:paraId="44C639FC"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Pedestrian access and pathways should be reinforced.</w:t>
            </w:r>
          </w:p>
          <w:p w14:paraId="03AB61E6" w14:textId="77777777" w:rsidR="00463D6D" w:rsidRPr="002529F9" w:rsidRDefault="00463D6D" w:rsidP="00854F46">
            <w:pPr>
              <w:pStyle w:val="ListParagraph"/>
              <w:keepNext w:val="0"/>
              <w:keepLines w:val="0"/>
              <w:numPr>
                <w:ilvl w:val="0"/>
                <w:numId w:val="383"/>
              </w:numPr>
              <w:tabs>
                <w:tab w:val="clear" w:pos="4962"/>
                <w:tab w:val="left" w:pos="498"/>
              </w:tabs>
              <w:spacing w:before="0" w:after="0" w:line="240" w:lineRule="atLeast"/>
              <w:ind w:left="498" w:right="0"/>
              <w:contextualSpacing/>
              <w:jc w:val="left"/>
              <w:outlineLvl w:val="9"/>
              <w:rPr>
                <w:noProof/>
              </w:rPr>
            </w:pPr>
            <w:r w:rsidRPr="002529F9">
              <w:rPr>
                <w:noProof/>
              </w:rPr>
              <w:t>All new development should enhance the overall significance of the Domain.</w:t>
            </w:r>
          </w:p>
          <w:p w14:paraId="60D776DD" w14:textId="77777777" w:rsidR="00463D6D" w:rsidRPr="00115F16" w:rsidRDefault="00463D6D" w:rsidP="00DF0F01">
            <w:pPr>
              <w:keepNext w:val="0"/>
              <w:keepLines w:val="0"/>
              <w:tabs>
                <w:tab w:val="left" w:pos="851"/>
              </w:tabs>
              <w:spacing w:line="240" w:lineRule="atLeast"/>
              <w:ind w:left="73"/>
              <w:contextualSpacing/>
              <w:outlineLvl w:val="9"/>
              <w:rPr>
                <w:rFonts w:cs="Arial"/>
                <w:noProof/>
                <w:sz w:val="18"/>
                <w:szCs w:val="18"/>
              </w:rPr>
            </w:pPr>
          </w:p>
        </w:tc>
      </w:tr>
      <w:tr w:rsidR="00463D6D" w:rsidRPr="00F05271" w14:paraId="096929BD" w14:textId="77777777" w:rsidTr="00DF0F01">
        <w:trPr>
          <w:trHeight w:val="403"/>
        </w:trPr>
        <w:tc>
          <w:tcPr>
            <w:tcW w:w="1518" w:type="dxa"/>
          </w:tcPr>
          <w:p w14:paraId="77310981"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lastRenderedPageBreak/>
              <w:t>HOB-C6.3.7</w:t>
            </w:r>
          </w:p>
        </w:tc>
        <w:tc>
          <w:tcPr>
            <w:tcW w:w="1451" w:type="dxa"/>
          </w:tcPr>
          <w:p w14:paraId="2F468BE8"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Queens Domain / Hobart</w:t>
            </w:r>
          </w:p>
        </w:tc>
        <w:tc>
          <w:tcPr>
            <w:tcW w:w="1358" w:type="dxa"/>
            <w:shd w:val="clear" w:color="auto" w:fill="auto"/>
          </w:tcPr>
          <w:p w14:paraId="40720871" w14:textId="77777777" w:rsidR="00463D6D" w:rsidRPr="00115F16" w:rsidRDefault="00463D6D" w:rsidP="00DF0F01">
            <w:pPr>
              <w:keepNext w:val="0"/>
              <w:keepLines w:val="0"/>
              <w:tabs>
                <w:tab w:val="left" w:pos="851"/>
              </w:tabs>
              <w:spacing w:line="240" w:lineRule="atLeast"/>
              <w:ind w:left="34"/>
              <w:outlineLvl w:val="9"/>
              <w:rPr>
                <w:rFonts w:eastAsia="Calibri" w:cs="Arial"/>
                <w:noProof/>
                <w:sz w:val="18"/>
                <w:szCs w:val="18"/>
                <w:lang w:eastAsia="en-US"/>
              </w:rPr>
            </w:pPr>
            <w:r w:rsidRPr="00115F16">
              <w:rPr>
                <w:rFonts w:eastAsia="Calibri" w:cs="Arial"/>
                <w:noProof/>
                <w:sz w:val="18"/>
                <w:szCs w:val="18"/>
                <w:lang w:eastAsia="en-US"/>
              </w:rPr>
              <w:t xml:space="preserve">Southern Queens Domain </w:t>
            </w:r>
          </w:p>
        </w:tc>
        <w:tc>
          <w:tcPr>
            <w:tcW w:w="4888" w:type="dxa"/>
            <w:shd w:val="clear" w:color="auto" w:fill="auto"/>
          </w:tcPr>
          <w:p w14:paraId="71BAA3A0" w14:textId="77777777" w:rsidR="00463D6D" w:rsidRPr="00A82FF0" w:rsidRDefault="00463D6D" w:rsidP="00DF0F01">
            <w:pPr>
              <w:tabs>
                <w:tab w:val="left" w:pos="851"/>
              </w:tabs>
              <w:spacing w:line="240" w:lineRule="atLeast"/>
              <w:ind w:left="34"/>
              <w:rPr>
                <w:rFonts w:cs="Arial"/>
                <w:b/>
                <w:i/>
                <w:noProof/>
                <w:sz w:val="18"/>
              </w:rPr>
            </w:pPr>
            <w:r w:rsidRPr="00A82FF0">
              <w:rPr>
                <w:rFonts w:cs="Arial"/>
                <w:b/>
                <w:i/>
                <w:noProof/>
                <w:sz w:val="18"/>
              </w:rPr>
              <w:t>Description</w:t>
            </w:r>
          </w:p>
          <w:p w14:paraId="20242365" w14:textId="77777777" w:rsidR="00463D6D" w:rsidRPr="0073255C" w:rsidRDefault="00463D6D" w:rsidP="00DF0F01">
            <w:pPr>
              <w:tabs>
                <w:tab w:val="left" w:pos="851"/>
              </w:tabs>
              <w:spacing w:line="240" w:lineRule="atLeast"/>
              <w:ind w:left="34"/>
              <w:rPr>
                <w:rFonts w:cs="Arial"/>
                <w:noProof/>
                <w:sz w:val="18"/>
              </w:rPr>
            </w:pPr>
            <w:r w:rsidRPr="008745A3">
              <w:rPr>
                <w:rFonts w:cs="Arial"/>
                <w:noProof/>
                <w:sz w:val="18"/>
              </w:rPr>
              <w:t>The Southern Queens Domain contains a large area of open space and a variety of uses including</w:t>
            </w:r>
            <w:r w:rsidRPr="0073255C">
              <w:rPr>
                <w:rFonts w:cs="Arial"/>
                <w:noProof/>
                <w:sz w:val="18"/>
              </w:rPr>
              <w:t xml:space="preserve"> recreational facilities, the Regatta Grounds, the Cenotaph, the Philip Smith Centre and Domain House.</w:t>
            </w:r>
          </w:p>
          <w:p w14:paraId="256E8D52" w14:textId="77777777" w:rsidR="00463D6D" w:rsidRPr="009F1649" w:rsidRDefault="00463D6D" w:rsidP="00DF0F01">
            <w:pPr>
              <w:tabs>
                <w:tab w:val="left" w:pos="851"/>
              </w:tabs>
              <w:spacing w:line="240" w:lineRule="atLeast"/>
              <w:ind w:left="34"/>
              <w:rPr>
                <w:rFonts w:cs="Arial"/>
                <w:b/>
                <w:i/>
                <w:noProof/>
                <w:sz w:val="18"/>
              </w:rPr>
            </w:pPr>
            <w:r w:rsidRPr="009F1649">
              <w:rPr>
                <w:rFonts w:cs="Arial"/>
                <w:b/>
                <w:i/>
                <w:noProof/>
                <w:sz w:val="18"/>
              </w:rPr>
              <w:t>Statement of Local Historic Heritage Significance/ Historic Heritage Values</w:t>
            </w:r>
          </w:p>
          <w:p w14:paraId="1D303C09" w14:textId="77777777" w:rsidR="00463D6D" w:rsidRPr="00A82FF0" w:rsidRDefault="00463D6D" w:rsidP="00DF0F01">
            <w:pPr>
              <w:tabs>
                <w:tab w:val="left" w:pos="851"/>
              </w:tabs>
              <w:spacing w:line="240" w:lineRule="atLeast"/>
              <w:ind w:left="34"/>
              <w:rPr>
                <w:rFonts w:cs="Arial"/>
                <w:b/>
                <w:i/>
                <w:noProof/>
                <w:sz w:val="18"/>
              </w:rPr>
            </w:pPr>
            <w:r w:rsidRPr="00A82FF0">
              <w:rPr>
                <w:rFonts w:cs="Arial"/>
                <w:noProof/>
                <w:sz w:val="18"/>
              </w:rPr>
              <w:t>The Precinct is identified as having local historic heritage significance because of the collective heritage value of individual elements and features, both natural and constructed, as a group for their landscape value.  Its local historic heritage significance and values stem from the following:</w:t>
            </w:r>
          </w:p>
          <w:p w14:paraId="5E7BF66A" w14:textId="77777777" w:rsidR="00463D6D" w:rsidRPr="002529F9" w:rsidRDefault="00463D6D" w:rsidP="00854F46">
            <w:pPr>
              <w:pStyle w:val="ListParagraph"/>
              <w:keepNext w:val="0"/>
              <w:keepLines w:val="0"/>
              <w:numPr>
                <w:ilvl w:val="0"/>
                <w:numId w:val="160"/>
              </w:numPr>
              <w:tabs>
                <w:tab w:val="clear" w:pos="4962"/>
                <w:tab w:val="left" w:pos="357"/>
              </w:tabs>
              <w:spacing w:before="0" w:after="0" w:line="240" w:lineRule="atLeast"/>
              <w:ind w:left="357" w:right="0" w:hanging="284"/>
              <w:contextualSpacing/>
              <w:jc w:val="left"/>
              <w:outlineLvl w:val="9"/>
              <w:rPr>
                <w:rFonts w:eastAsia="Calibri"/>
                <w:noProof/>
                <w:szCs w:val="22"/>
                <w:lang w:eastAsia="en-US"/>
              </w:rPr>
            </w:pPr>
            <w:r w:rsidRPr="002529F9">
              <w:rPr>
                <w:rFonts w:eastAsia="Calibri"/>
                <w:noProof/>
                <w:szCs w:val="22"/>
                <w:lang w:eastAsia="en-US"/>
              </w:rPr>
              <w:t>It has intrinsic value as a large area of cleared open space, once contiguous to the northern part of the Queens Domain, but with an evolved history of quite different use to the northern end;</w:t>
            </w:r>
          </w:p>
          <w:p w14:paraId="54A935D8" w14:textId="5C2BE3F5" w:rsidR="00463D6D" w:rsidRPr="002529F9" w:rsidRDefault="00463D6D" w:rsidP="00854F46">
            <w:pPr>
              <w:pStyle w:val="ListParagraph"/>
              <w:keepNext w:val="0"/>
              <w:keepLines w:val="0"/>
              <w:numPr>
                <w:ilvl w:val="0"/>
                <w:numId w:val="160"/>
              </w:numPr>
              <w:tabs>
                <w:tab w:val="clear" w:pos="4962"/>
                <w:tab w:val="left" w:pos="357"/>
              </w:tabs>
              <w:spacing w:before="0" w:after="0" w:line="240" w:lineRule="atLeast"/>
              <w:ind w:left="357" w:right="0" w:hanging="284"/>
              <w:contextualSpacing/>
              <w:jc w:val="left"/>
              <w:outlineLvl w:val="9"/>
              <w:rPr>
                <w:rFonts w:eastAsia="Calibri"/>
                <w:noProof/>
                <w:szCs w:val="22"/>
                <w:lang w:eastAsia="en-US"/>
              </w:rPr>
            </w:pPr>
            <w:r w:rsidRPr="002529F9">
              <w:rPr>
                <w:rFonts w:eastAsia="Calibri"/>
                <w:noProof/>
                <w:szCs w:val="22"/>
                <w:lang w:eastAsia="en-US"/>
              </w:rPr>
              <w:t xml:space="preserve">Its history as Hobart’s “commons” </w:t>
            </w:r>
            <w:r w:rsidR="00CF1176">
              <w:rPr>
                <w:rFonts w:eastAsia="Calibri"/>
                <w:noProof/>
                <w:szCs w:val="22"/>
                <w:lang w:eastAsia="en-US"/>
              </w:rPr>
              <w:t>-</w:t>
            </w:r>
            <w:r w:rsidRPr="002529F9">
              <w:rPr>
                <w:rFonts w:eastAsia="Calibri"/>
                <w:noProof/>
                <w:szCs w:val="22"/>
                <w:lang w:eastAsia="en-US"/>
              </w:rPr>
              <w:t xml:space="preserve"> a meeting place for all people and its association with military, government, civic, recreational and festival events; and</w:t>
            </w:r>
          </w:p>
          <w:p w14:paraId="7A838A8A" w14:textId="77777777" w:rsidR="00463D6D" w:rsidRPr="002529F9" w:rsidRDefault="00463D6D" w:rsidP="00854F46">
            <w:pPr>
              <w:pStyle w:val="ListParagraph"/>
              <w:keepNext w:val="0"/>
              <w:keepLines w:val="0"/>
              <w:numPr>
                <w:ilvl w:val="0"/>
                <w:numId w:val="160"/>
              </w:numPr>
              <w:tabs>
                <w:tab w:val="clear" w:pos="4962"/>
                <w:tab w:val="left" w:pos="357"/>
              </w:tabs>
              <w:spacing w:before="0" w:after="0" w:line="240" w:lineRule="atLeast"/>
              <w:ind w:left="357" w:right="0" w:hanging="284"/>
              <w:contextualSpacing/>
              <w:jc w:val="left"/>
              <w:outlineLvl w:val="9"/>
              <w:rPr>
                <w:rFonts w:eastAsia="Calibri"/>
                <w:noProof/>
                <w:szCs w:val="22"/>
                <w:lang w:eastAsia="en-US"/>
              </w:rPr>
            </w:pPr>
            <w:r w:rsidRPr="002529F9">
              <w:rPr>
                <w:rFonts w:eastAsia="Calibri"/>
                <w:noProof/>
                <w:szCs w:val="22"/>
                <w:lang w:eastAsia="en-US"/>
              </w:rPr>
              <w:t>Its sense of openness and wide panoramic and prospect views outwards in all directions lends a special spacious quality to this place which is rare in capital cities.</w:t>
            </w:r>
          </w:p>
          <w:p w14:paraId="2366BFA1" w14:textId="77777777" w:rsidR="00463D6D" w:rsidRPr="002529F9" w:rsidRDefault="00463D6D" w:rsidP="00854F46">
            <w:pPr>
              <w:pStyle w:val="ListParagraph"/>
              <w:keepNext w:val="0"/>
              <w:keepLines w:val="0"/>
              <w:numPr>
                <w:ilvl w:val="0"/>
                <w:numId w:val="160"/>
              </w:numPr>
              <w:tabs>
                <w:tab w:val="clear" w:pos="4962"/>
                <w:tab w:val="left" w:pos="357"/>
              </w:tabs>
              <w:spacing w:before="0" w:after="0" w:line="240" w:lineRule="atLeast"/>
              <w:ind w:left="357" w:right="0" w:hanging="284"/>
              <w:contextualSpacing/>
              <w:jc w:val="left"/>
              <w:outlineLvl w:val="9"/>
              <w:rPr>
                <w:rFonts w:eastAsia="Calibri"/>
                <w:noProof/>
                <w:szCs w:val="22"/>
                <w:lang w:eastAsia="en-US"/>
              </w:rPr>
            </w:pPr>
            <w:r w:rsidRPr="002529F9">
              <w:rPr>
                <w:rFonts w:eastAsia="Calibri"/>
                <w:noProof/>
                <w:szCs w:val="22"/>
                <w:lang w:eastAsia="en-US"/>
              </w:rPr>
              <w:t>The formal, ordered and symmetrical ceremonial avenue of trees, memorials and open walkways with few intrusive elements.</w:t>
            </w:r>
          </w:p>
          <w:p w14:paraId="37D241C1" w14:textId="77777777" w:rsidR="00463D6D" w:rsidRPr="002529F9" w:rsidRDefault="00463D6D" w:rsidP="00854F46">
            <w:pPr>
              <w:pStyle w:val="ListParagraph"/>
              <w:keepNext w:val="0"/>
              <w:keepLines w:val="0"/>
              <w:numPr>
                <w:ilvl w:val="0"/>
                <w:numId w:val="160"/>
              </w:numPr>
              <w:tabs>
                <w:tab w:val="clear" w:pos="4962"/>
                <w:tab w:val="left" w:pos="357"/>
              </w:tabs>
              <w:spacing w:before="0" w:after="0" w:line="240" w:lineRule="atLeast"/>
              <w:ind w:left="357" w:right="0" w:hanging="284"/>
              <w:contextualSpacing/>
              <w:jc w:val="left"/>
              <w:outlineLvl w:val="9"/>
              <w:rPr>
                <w:rFonts w:eastAsia="Calibri"/>
                <w:noProof/>
                <w:szCs w:val="22"/>
                <w:lang w:eastAsia="en-US"/>
              </w:rPr>
            </w:pPr>
            <w:r w:rsidRPr="002529F9">
              <w:rPr>
                <w:rFonts w:eastAsia="Calibri"/>
                <w:noProof/>
                <w:szCs w:val="22"/>
                <w:lang w:eastAsia="en-US"/>
              </w:rPr>
              <w:t>Historic sites and remnant historic features relating to the themes and functions of civic spaces, engineering, industry, recreation, Victorian Park movement, education and defence.</w:t>
            </w:r>
          </w:p>
          <w:p w14:paraId="183160C8" w14:textId="77777777" w:rsidR="00463D6D" w:rsidRPr="002529F9" w:rsidRDefault="00463D6D" w:rsidP="00DF0F01">
            <w:pPr>
              <w:pStyle w:val="ListParagraph"/>
              <w:numPr>
                <w:ilvl w:val="0"/>
                <w:numId w:val="0"/>
              </w:numPr>
              <w:tabs>
                <w:tab w:val="left" w:pos="357"/>
              </w:tabs>
              <w:spacing w:line="240" w:lineRule="atLeast"/>
              <w:jc w:val="center"/>
              <w:rPr>
                <w:rFonts w:eastAsia="Calibri"/>
                <w:noProof/>
                <w:szCs w:val="22"/>
                <w:lang w:eastAsia="en-US"/>
              </w:rPr>
            </w:pPr>
          </w:p>
          <w:p w14:paraId="395AA010" w14:textId="77777777" w:rsidR="00463D6D" w:rsidRPr="00A82FF0" w:rsidRDefault="00463D6D" w:rsidP="00DF0F01">
            <w:pPr>
              <w:tabs>
                <w:tab w:val="left" w:pos="851"/>
              </w:tabs>
              <w:spacing w:line="240" w:lineRule="atLeast"/>
              <w:ind w:left="34"/>
              <w:rPr>
                <w:rFonts w:cs="Arial"/>
                <w:b/>
                <w:i/>
                <w:noProof/>
                <w:sz w:val="18"/>
              </w:rPr>
            </w:pPr>
            <w:r w:rsidRPr="00A82FF0">
              <w:rPr>
                <w:rFonts w:cs="Arial"/>
                <w:b/>
                <w:i/>
                <w:noProof/>
                <w:sz w:val="18"/>
              </w:rPr>
              <w:t>Design Criteria/Conservation Policy</w:t>
            </w:r>
          </w:p>
          <w:p w14:paraId="64BB639F"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Elements which contribute to the open space character should be retained.</w:t>
            </w:r>
          </w:p>
          <w:p w14:paraId="03E9B47D"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New buildings, works, extensions, structures, statues,  monuments or plantings should not obscure or dominate vistas in any direction, alter symmetry or vary established, ordered patterns within the dominant northwest/southeast avenue and linear arrangements of the Cenotaph and forcourt.</w:t>
            </w:r>
          </w:p>
          <w:p w14:paraId="37BDDE33"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rFonts w:eastAsia="Calibri"/>
                <w:noProof/>
                <w:szCs w:val="22"/>
                <w:lang w:eastAsia="en-US"/>
              </w:rPr>
              <w:t>Elements that do not contribute to and/or detract from the heritage values of the precinct may be removed</w:t>
            </w:r>
          </w:p>
          <w:p w14:paraId="0A022C9D"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Alterations and additions to buildings or features within the landscape precinct should not dominate, detract from or interupt the openess, cleared open space and wide panoramic values and dominant linear patterns.</w:t>
            </w:r>
          </w:p>
          <w:p w14:paraId="10762D99"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lastRenderedPageBreak/>
              <w:t>New buildings, extensions, structures or plantings should not significantly obscure, dominate or detract from the heritage values of heritage buildings and/or local heritage places.</w:t>
            </w:r>
          </w:p>
          <w:p w14:paraId="20C000A7"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Fences and gates should be modest and visually subservient and not detract from the precinct values in form, scale, height and materials and relate to and respond to heritage buildings and/or local heritage places.</w:t>
            </w:r>
          </w:p>
          <w:p w14:paraId="00E5D7BF"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t>Established and/or significant planted gardens, hedges, vegetation communities, visually prominent trees, groupings and avenues should be retained as is</w:t>
            </w:r>
            <w:r w:rsidRPr="002529F9">
              <w:rPr>
                <w:noProof/>
              </w:rPr>
              <w:t>.</w:t>
            </w:r>
          </w:p>
          <w:p w14:paraId="0C925C08"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The existing alignment and width of historic carriage drives and the road network should be retained with limited further expansion.</w:t>
            </w:r>
          </w:p>
          <w:p w14:paraId="65E167BC"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Local heritage places and places of archaeological potential should be protected and conserved in accordance with relevant policies.</w:t>
            </w:r>
          </w:p>
          <w:p w14:paraId="135591EC"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Existing structured recreation facilities including carparking should be retained with limited further expansion.</w:t>
            </w:r>
          </w:p>
          <w:p w14:paraId="54CBB4D8"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Building and works to heritage buildings and local heritage places should be in accordance with a conservation strategy of a Conservation Management Plan.</w:t>
            </w:r>
          </w:p>
          <w:p w14:paraId="25E59F75"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Existing pedestrian access and pathways should be reinforced and remain dominant.</w:t>
            </w:r>
          </w:p>
          <w:p w14:paraId="75230EF0" w14:textId="77777777" w:rsidR="00463D6D" w:rsidRPr="002529F9" w:rsidRDefault="00463D6D" w:rsidP="00854F46">
            <w:pPr>
              <w:pStyle w:val="ListParagraph"/>
              <w:keepNext w:val="0"/>
              <w:keepLines w:val="0"/>
              <w:numPr>
                <w:ilvl w:val="0"/>
                <w:numId w:val="384"/>
              </w:numPr>
              <w:tabs>
                <w:tab w:val="clear" w:pos="4962"/>
                <w:tab w:val="left" w:pos="498"/>
              </w:tabs>
              <w:spacing w:before="0" w:after="0" w:line="240" w:lineRule="atLeast"/>
              <w:ind w:left="498" w:right="0"/>
              <w:contextualSpacing/>
              <w:jc w:val="left"/>
              <w:outlineLvl w:val="9"/>
              <w:rPr>
                <w:noProof/>
              </w:rPr>
            </w:pPr>
            <w:r w:rsidRPr="002529F9">
              <w:rPr>
                <w:noProof/>
              </w:rPr>
              <w:t>All new development should enhance the overall significance of the Domain.</w:t>
            </w:r>
          </w:p>
          <w:p w14:paraId="5D00F94F" w14:textId="77777777" w:rsidR="00463D6D" w:rsidRPr="00115F16" w:rsidRDefault="00463D6D" w:rsidP="00DF0F01">
            <w:pPr>
              <w:keepNext w:val="0"/>
              <w:keepLines w:val="0"/>
              <w:tabs>
                <w:tab w:val="left" w:pos="498"/>
              </w:tabs>
              <w:spacing w:line="240" w:lineRule="atLeast"/>
              <w:ind w:left="73"/>
              <w:contextualSpacing/>
              <w:outlineLvl w:val="9"/>
              <w:rPr>
                <w:rFonts w:eastAsia="Calibri" w:cs="Arial"/>
                <w:noProof/>
                <w:sz w:val="18"/>
                <w:szCs w:val="18"/>
                <w:lang w:eastAsia="en-US"/>
              </w:rPr>
            </w:pPr>
          </w:p>
        </w:tc>
      </w:tr>
    </w:tbl>
    <w:p w14:paraId="2272E991" w14:textId="77777777" w:rsidR="00463D6D" w:rsidRPr="00F05271" w:rsidRDefault="00463D6D" w:rsidP="00463D6D">
      <w:pPr>
        <w:keepNext w:val="0"/>
        <w:keepLines w:val="0"/>
        <w:spacing w:before="480" w:after="120" w:line="280" w:lineRule="atLeast"/>
        <w:ind w:left="851" w:hanging="851"/>
        <w:outlineLvl w:val="9"/>
        <w:rPr>
          <w:rFonts w:ascii="Calibri" w:eastAsia="Calibri" w:hAnsi="Calibri" w:cs="Arial"/>
          <w:b/>
          <w:color w:val="auto"/>
          <w:sz w:val="24"/>
          <w:szCs w:val="24"/>
          <w:lang w:eastAsia="en-US"/>
        </w:rPr>
      </w:pPr>
    </w:p>
    <w:p w14:paraId="2D77121B"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4BFE52A6" w14:textId="77777777" w:rsidR="00463D6D" w:rsidRPr="00F05271" w:rsidRDefault="00463D6D" w:rsidP="00463D6D">
      <w:pPr>
        <w:keepNext w:val="0"/>
        <w:keepLines w:val="0"/>
        <w:widowControl w:val="0"/>
        <w:sectPr w:rsidR="00463D6D" w:rsidRPr="00F05271" w:rsidSect="008B7D93">
          <w:pgSz w:w="11906" w:h="16838"/>
          <w:pgMar w:top="1440" w:right="1800" w:bottom="1440" w:left="1800" w:header="720" w:footer="720" w:gutter="0"/>
          <w:cols w:space="720"/>
          <w:docGrid w:linePitch="360"/>
        </w:sectPr>
      </w:pPr>
    </w:p>
    <w:p w14:paraId="76B59706" w14:textId="77777777" w:rsidR="00463D6D" w:rsidRPr="00F05271" w:rsidRDefault="00463D6D" w:rsidP="00463D6D">
      <w:pPr>
        <w:keepNext w:val="0"/>
        <w:keepLines w:val="0"/>
        <w:spacing w:before="480" w:after="120" w:line="280" w:lineRule="atLeast"/>
        <w:ind w:left="851" w:hanging="851"/>
        <w:outlineLvl w:val="1"/>
        <w:rPr>
          <w:rFonts w:ascii="Calibri" w:eastAsia="Calibri" w:hAnsi="Calibri"/>
          <w:b/>
          <w:color w:val="auto"/>
          <w:sz w:val="24"/>
          <w:szCs w:val="24"/>
          <w:lang w:eastAsia="en-US"/>
        </w:rPr>
      </w:pPr>
      <w:r w:rsidRPr="00F05271">
        <w:rPr>
          <w:rFonts w:ascii="Calibri" w:eastAsia="Calibri" w:hAnsi="Calibri" w:cs="Arial"/>
          <w:b/>
          <w:color w:val="auto"/>
          <w:sz w:val="24"/>
          <w:szCs w:val="24"/>
          <w:lang w:eastAsia="en-US"/>
        </w:rPr>
        <w:lastRenderedPageBreak/>
        <w:t>HOB</w:t>
      </w:r>
      <w:r w:rsidRPr="00F05271">
        <w:rPr>
          <w:rFonts w:ascii="Calibri" w:eastAsia="Calibri" w:hAnsi="Calibri"/>
          <w:b/>
          <w:color w:val="auto"/>
          <w:sz w:val="24"/>
          <w:szCs w:val="24"/>
          <w:lang w:eastAsia="en-US"/>
        </w:rPr>
        <w:t>-Table C6.4</w:t>
      </w:r>
      <w:r w:rsidRPr="00F05271">
        <w:rPr>
          <w:rFonts w:ascii="Calibri" w:eastAsia="Calibri" w:hAnsi="Calibri"/>
          <w:b/>
          <w:color w:val="auto"/>
          <w:sz w:val="24"/>
          <w:szCs w:val="24"/>
          <w:lang w:eastAsia="en-US"/>
        </w:rPr>
        <w:tab/>
        <w:t>Places or Precincts of Archaeological Potential</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47"/>
        <w:gridCol w:w="1588"/>
        <w:gridCol w:w="1417"/>
        <w:gridCol w:w="3544"/>
      </w:tblGrid>
      <w:tr w:rsidR="00463D6D" w:rsidRPr="00F05271" w14:paraId="745FA94C" w14:textId="77777777" w:rsidTr="00DF0F01">
        <w:trPr>
          <w:trHeight w:val="355"/>
        </w:trPr>
        <w:tc>
          <w:tcPr>
            <w:tcW w:w="1418" w:type="dxa"/>
          </w:tcPr>
          <w:p w14:paraId="2F6FB086"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bookmarkStart w:id="6" w:name="_Hlk74656218"/>
            <w:r w:rsidRPr="00115F16">
              <w:rPr>
                <w:rFonts w:eastAsia="Calibri" w:cs="Arial"/>
                <w:b/>
                <w:noProof/>
                <w:color w:val="auto"/>
                <w:sz w:val="18"/>
                <w:szCs w:val="18"/>
                <w:lang w:eastAsia="en-US"/>
              </w:rPr>
              <w:t>Reference Number</w:t>
            </w:r>
          </w:p>
        </w:tc>
        <w:tc>
          <w:tcPr>
            <w:tcW w:w="1247" w:type="dxa"/>
          </w:tcPr>
          <w:p w14:paraId="6AD3DB85"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Town/Locality</w:t>
            </w:r>
          </w:p>
        </w:tc>
        <w:tc>
          <w:tcPr>
            <w:tcW w:w="1588" w:type="dxa"/>
          </w:tcPr>
          <w:p w14:paraId="5C996B29"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Property Name / Address/ Name of Precinct</w:t>
            </w:r>
          </w:p>
        </w:tc>
        <w:tc>
          <w:tcPr>
            <w:tcW w:w="1417" w:type="dxa"/>
          </w:tcPr>
          <w:p w14:paraId="04B0E8D4"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Folio of the Register</w:t>
            </w:r>
          </w:p>
        </w:tc>
        <w:tc>
          <w:tcPr>
            <w:tcW w:w="3544" w:type="dxa"/>
            <w:shd w:val="clear" w:color="auto" w:fill="auto"/>
          </w:tcPr>
          <w:p w14:paraId="11E0B3D5" w14:textId="77777777" w:rsidR="00463D6D" w:rsidRPr="00115F16" w:rsidRDefault="00463D6D" w:rsidP="00DF0F01">
            <w:pPr>
              <w:keepNext w:val="0"/>
              <w:keepLines w:val="0"/>
              <w:tabs>
                <w:tab w:val="left" w:pos="851"/>
              </w:tabs>
              <w:spacing w:line="240" w:lineRule="atLeast"/>
              <w:ind w:left="34"/>
              <w:outlineLvl w:val="9"/>
              <w:rPr>
                <w:rFonts w:eastAsia="Calibri" w:cs="Arial"/>
                <w:b/>
                <w:noProof/>
                <w:color w:val="auto"/>
                <w:sz w:val="18"/>
                <w:szCs w:val="18"/>
                <w:lang w:eastAsia="en-US"/>
              </w:rPr>
            </w:pPr>
            <w:r w:rsidRPr="00115F16">
              <w:rPr>
                <w:rFonts w:eastAsia="Calibri" w:cs="Arial"/>
                <w:b/>
                <w:noProof/>
                <w:color w:val="auto"/>
                <w:sz w:val="18"/>
                <w:szCs w:val="18"/>
                <w:lang w:eastAsia="en-US"/>
              </w:rPr>
              <w:t>Description, Specific Extent and Archaeological Potential</w:t>
            </w:r>
          </w:p>
        </w:tc>
      </w:tr>
      <w:tr w:rsidR="00463D6D" w:rsidRPr="00F05271" w14:paraId="3EAFD190" w14:textId="77777777" w:rsidTr="00DF0F01">
        <w:trPr>
          <w:trHeight w:val="403"/>
        </w:trPr>
        <w:tc>
          <w:tcPr>
            <w:tcW w:w="1418" w:type="dxa"/>
          </w:tcPr>
          <w:p w14:paraId="14EECE4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HOB-C6.4.1</w:t>
            </w:r>
          </w:p>
        </w:tc>
        <w:tc>
          <w:tcPr>
            <w:tcW w:w="1247" w:type="dxa"/>
          </w:tcPr>
          <w:p w14:paraId="286C7BCC"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Pr>
                <w:rFonts w:eastAsia="Calibri" w:cs="Arial"/>
                <w:noProof/>
                <w:color w:val="auto"/>
                <w:sz w:val="18"/>
                <w:szCs w:val="18"/>
                <w:lang w:eastAsia="en-US"/>
              </w:rPr>
              <w:t>South Hobart/ North Hobart/ Hobart</w:t>
            </w:r>
            <w:r w:rsidRPr="00115F16">
              <w:rPr>
                <w:rFonts w:eastAsia="Calibri" w:cs="Arial"/>
                <w:noProof/>
                <w:color w:val="auto"/>
                <w:sz w:val="18"/>
                <w:szCs w:val="18"/>
                <w:lang w:eastAsia="en-US"/>
              </w:rPr>
              <w:t>/ Battery Point</w:t>
            </w:r>
          </w:p>
        </w:tc>
        <w:tc>
          <w:tcPr>
            <w:tcW w:w="1588" w:type="dxa"/>
          </w:tcPr>
          <w:p w14:paraId="64D5FA34"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Central Hobart Precinct</w:t>
            </w:r>
          </w:p>
        </w:tc>
        <w:tc>
          <w:tcPr>
            <w:tcW w:w="1417" w:type="dxa"/>
          </w:tcPr>
          <w:p w14:paraId="7FEC8676"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Not </w:t>
            </w:r>
            <w:r>
              <w:rPr>
                <w:rFonts w:eastAsia="Calibri" w:cs="Arial"/>
                <w:noProof/>
                <w:color w:val="auto"/>
                <w:sz w:val="18"/>
                <w:szCs w:val="18"/>
                <w:lang w:eastAsia="en-US"/>
              </w:rPr>
              <w:t>applicable</w:t>
            </w:r>
          </w:p>
          <w:p w14:paraId="2FEF5A73"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p>
        </w:tc>
        <w:tc>
          <w:tcPr>
            <w:tcW w:w="3544" w:type="dxa"/>
            <w:shd w:val="clear" w:color="auto" w:fill="auto"/>
          </w:tcPr>
          <w:p w14:paraId="0C6DB1BE"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Description</w:t>
            </w:r>
          </w:p>
          <w:p w14:paraId="67486FD5" w14:textId="7C667AEF" w:rsidR="00463D6D"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The Central Hobart Precinct covers the area of Hobart where European use and development began in 1804.  By the mid-nineteenth century, the Precinct had largely reached its peak of development with a high density of commercial, administrative and residential buildings along with hotels and industrial sites.  A history of the development of the area is provided in: Central Hobart </w:t>
            </w:r>
            <w:r w:rsidR="00CF1176">
              <w:rPr>
                <w:rFonts w:eastAsia="Calibri" w:cs="Arial"/>
                <w:noProof/>
                <w:color w:val="auto"/>
                <w:sz w:val="18"/>
                <w:szCs w:val="18"/>
                <w:lang w:eastAsia="en-US"/>
              </w:rPr>
              <w:t>-</w:t>
            </w:r>
            <w:r w:rsidRPr="00115F16">
              <w:rPr>
                <w:rFonts w:eastAsia="Calibri" w:cs="Arial"/>
                <w:noProof/>
                <w:color w:val="auto"/>
                <w:sz w:val="18"/>
                <w:szCs w:val="18"/>
                <w:lang w:eastAsia="en-US"/>
              </w:rPr>
              <w:t xml:space="preserve"> A Thematic History, L Scripps (1991).</w:t>
            </w:r>
          </w:p>
          <w:p w14:paraId="60F725DA" w14:textId="77777777" w:rsidR="00463D6D" w:rsidRPr="007566B0"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0474167B" w14:textId="77777777" w:rsidR="00463D6D" w:rsidRDefault="00463D6D" w:rsidP="00DF0F01">
            <w:pPr>
              <w:tabs>
                <w:tab w:val="left" w:pos="851"/>
              </w:tabs>
              <w:spacing w:line="240" w:lineRule="atLeast"/>
              <w:ind w:left="34"/>
              <w:rPr>
                <w:rFonts w:cs="Arial"/>
                <w:noProof/>
                <w:sz w:val="18"/>
              </w:rPr>
            </w:pPr>
            <w:r>
              <w:rPr>
                <w:rFonts w:cs="Arial"/>
                <w:noProof/>
                <w:sz w:val="18"/>
              </w:rPr>
              <w:t>The specific extent of the Prectinct of Archaeological Potential Central Hobart Precinct is shown on the map as HOB-C6.4.1.</w:t>
            </w:r>
          </w:p>
          <w:p w14:paraId="748F30F1"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Archaeological Potential</w:t>
            </w:r>
          </w:p>
          <w:p w14:paraId="3455799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The evolution of the Precinct is representative of Hobart’s early to mid-nineteenth century urban growth and archaeological investigation of sites in the Precinct has the potential to provide significant information regarding the development of an early community, in an area where commercial, administrative, residential, industrial and recreational development coexisted.</w:t>
            </w:r>
          </w:p>
          <w:p w14:paraId="4E26B9B9"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The Precinct has seen intensive development over an extended period and the archaeological potential of individual sites in the Precinct is variable depending on the history of disturbance.  The Precinct overall however has significant potential to yield archaeological information that will contribute to an understanding of Hobart’s and Tasmania’s history.</w:t>
            </w:r>
          </w:p>
        </w:tc>
      </w:tr>
      <w:tr w:rsidR="00463D6D" w:rsidRPr="00F05271" w14:paraId="2548D06B"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A07559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HOB-C6.4.2</w:t>
            </w:r>
          </w:p>
        </w:tc>
        <w:tc>
          <w:tcPr>
            <w:tcW w:w="1247" w:type="dxa"/>
            <w:tcBorders>
              <w:top w:val="single" w:sz="4" w:space="0" w:color="auto"/>
              <w:left w:val="nil"/>
              <w:bottom w:val="single" w:sz="4" w:space="0" w:color="auto"/>
              <w:right w:val="single" w:sz="4" w:space="0" w:color="auto"/>
            </w:tcBorders>
            <w:shd w:val="clear" w:color="auto" w:fill="auto"/>
            <w:noWrap/>
            <w:hideMark/>
          </w:tcPr>
          <w:p w14:paraId="066C026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single" w:sz="4" w:space="0" w:color="auto"/>
              <w:left w:val="nil"/>
              <w:bottom w:val="single" w:sz="4" w:space="0" w:color="auto"/>
              <w:right w:val="nil"/>
            </w:tcBorders>
            <w:shd w:val="clear" w:color="000000" w:fill="FFFFFF"/>
            <w:hideMark/>
          </w:tcPr>
          <w:p w14:paraId="78A54D9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Mawsons Place and Dockside Pavillion</w:t>
            </w:r>
          </w:p>
          <w:p w14:paraId="789E4C5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 Argyle Street</w:t>
            </w:r>
          </w:p>
          <w:p w14:paraId="6BE4296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B1464D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40751/1</w:t>
            </w:r>
          </w:p>
        </w:tc>
        <w:tc>
          <w:tcPr>
            <w:tcW w:w="3544" w:type="dxa"/>
            <w:tcBorders>
              <w:top w:val="single" w:sz="4" w:space="0" w:color="auto"/>
              <w:left w:val="nil"/>
              <w:bottom w:val="single" w:sz="4" w:space="0" w:color="auto"/>
              <w:right w:val="single" w:sz="4" w:space="0" w:color="auto"/>
            </w:tcBorders>
            <w:shd w:val="clear" w:color="000000" w:fill="FFFFFF"/>
            <w:hideMark/>
          </w:tcPr>
          <w:p w14:paraId="486DC75A"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36859E77" w14:textId="77777777" w:rsidR="00463D6D" w:rsidRDefault="00463D6D" w:rsidP="00DF0F01">
            <w:pPr>
              <w:rPr>
                <w:rFonts w:eastAsia="Times New Roman" w:cs="Arial"/>
                <w:sz w:val="18"/>
                <w:szCs w:val="18"/>
              </w:rPr>
            </w:pPr>
            <w:r w:rsidRPr="00463D6D">
              <w:rPr>
                <w:rFonts w:eastAsia="Times New Roman" w:cs="Arial"/>
                <w:sz w:val="18"/>
                <w:szCs w:val="18"/>
              </w:rPr>
              <w:t>Refer to inventory datasheet on page 103 of the Sullivans Cove Archaeological Zoning Plan, dated July 2003.</w:t>
            </w:r>
          </w:p>
          <w:p w14:paraId="3F1CFBBE"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55F290EC" w14:textId="77777777" w:rsidR="00463D6D" w:rsidRDefault="00463D6D" w:rsidP="00DF0F01">
            <w:pPr>
              <w:tabs>
                <w:tab w:val="left" w:pos="851"/>
              </w:tabs>
              <w:spacing w:line="240" w:lineRule="atLeast"/>
              <w:ind w:left="34"/>
              <w:rPr>
                <w:rFonts w:cs="Arial"/>
                <w:noProof/>
                <w:sz w:val="18"/>
              </w:rPr>
            </w:pPr>
            <w:r>
              <w:rPr>
                <w:rFonts w:cs="Arial"/>
                <w:noProof/>
                <w:sz w:val="18"/>
              </w:rPr>
              <w:t>The specific extent of the Place of Archaeological Potential Mawsons Place and Dockside Pavillion is shown on the map as HOB-C6.4.2.</w:t>
            </w:r>
          </w:p>
          <w:p w14:paraId="55AE92F6" w14:textId="77777777" w:rsidR="00463D6D" w:rsidRPr="007566B0" w:rsidRDefault="00463D6D" w:rsidP="00DF0F01">
            <w:pPr>
              <w:tabs>
                <w:tab w:val="left" w:pos="851"/>
              </w:tabs>
              <w:spacing w:line="240" w:lineRule="atLeast"/>
              <w:ind w:left="34"/>
              <w:rPr>
                <w:rFonts w:cs="Arial"/>
                <w:noProof/>
                <w:sz w:val="18"/>
              </w:rPr>
            </w:pPr>
          </w:p>
        </w:tc>
      </w:tr>
      <w:tr w:rsidR="00463D6D" w:rsidRPr="00F05271" w14:paraId="52C9ED27"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57065A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HOB-C6.4.3</w:t>
            </w:r>
          </w:p>
        </w:tc>
        <w:tc>
          <w:tcPr>
            <w:tcW w:w="1247" w:type="dxa"/>
            <w:tcBorders>
              <w:top w:val="nil"/>
              <w:left w:val="nil"/>
              <w:bottom w:val="single" w:sz="4" w:space="0" w:color="auto"/>
              <w:right w:val="single" w:sz="4" w:space="0" w:color="auto"/>
            </w:tcBorders>
            <w:shd w:val="clear" w:color="auto" w:fill="auto"/>
            <w:noWrap/>
            <w:hideMark/>
          </w:tcPr>
          <w:p w14:paraId="73F9584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nil"/>
            </w:tcBorders>
            <w:shd w:val="clear" w:color="000000" w:fill="FFFFFF"/>
            <w:hideMark/>
          </w:tcPr>
          <w:p w14:paraId="3FBD02C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Chesterman’s</w:t>
            </w:r>
          </w:p>
          <w:p w14:paraId="512125F3" w14:textId="16B92576"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10</w:t>
            </w:r>
            <w:r w:rsidR="00CF1176">
              <w:rPr>
                <w:rFonts w:eastAsia="Times New Roman" w:cs="Arial"/>
                <w:color w:val="auto"/>
                <w:sz w:val="18"/>
                <w:szCs w:val="18"/>
                <w:lang w:eastAsia="en-US"/>
              </w:rPr>
              <w:t>-</w:t>
            </w:r>
            <w:r w:rsidRPr="00115F16">
              <w:rPr>
                <w:rFonts w:eastAsia="Times New Roman" w:cs="Arial"/>
                <w:color w:val="auto"/>
                <w:sz w:val="18"/>
                <w:szCs w:val="18"/>
                <w:lang w:eastAsia="en-US"/>
              </w:rPr>
              <w:t xml:space="preserve">14 </w:t>
            </w:r>
            <w:r>
              <w:rPr>
                <w:rFonts w:eastAsia="Times New Roman" w:cs="Arial"/>
                <w:color w:val="auto"/>
                <w:sz w:val="18"/>
                <w:szCs w:val="18"/>
                <w:lang w:eastAsia="en-US"/>
              </w:rPr>
              <w:t>Davey</w:t>
            </w:r>
            <w:r w:rsidRPr="00115F16">
              <w:rPr>
                <w:rFonts w:eastAsia="Times New Roman" w:cs="Arial"/>
                <w:color w:val="auto"/>
                <w:sz w:val="18"/>
                <w:szCs w:val="18"/>
                <w:lang w:eastAsia="en-US"/>
              </w:rPr>
              <w:t xml:space="preserve"> Street</w:t>
            </w:r>
          </w:p>
          <w:p w14:paraId="7FB9ACF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p>
        </w:tc>
        <w:tc>
          <w:tcPr>
            <w:tcW w:w="1417" w:type="dxa"/>
            <w:tcBorders>
              <w:top w:val="nil"/>
              <w:left w:val="single" w:sz="4" w:space="0" w:color="auto"/>
              <w:bottom w:val="single" w:sz="4" w:space="0" w:color="auto"/>
              <w:right w:val="single" w:sz="4" w:space="0" w:color="auto"/>
            </w:tcBorders>
            <w:shd w:val="clear" w:color="auto" w:fill="auto"/>
            <w:hideMark/>
          </w:tcPr>
          <w:p w14:paraId="112CBFAC"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p>
        </w:tc>
        <w:tc>
          <w:tcPr>
            <w:tcW w:w="3544" w:type="dxa"/>
            <w:tcBorders>
              <w:top w:val="nil"/>
              <w:left w:val="nil"/>
              <w:bottom w:val="single" w:sz="4" w:space="0" w:color="auto"/>
              <w:right w:val="single" w:sz="4" w:space="0" w:color="auto"/>
            </w:tcBorders>
            <w:shd w:val="clear" w:color="000000" w:fill="FFFFFF"/>
            <w:hideMark/>
          </w:tcPr>
          <w:p w14:paraId="7CC1D16B"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328BEEF5"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94 of the Sullivans Cove Archaeological Zoning Plan, dated July 2003.</w:t>
            </w:r>
          </w:p>
          <w:p w14:paraId="3D5AF4DC"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5707D2D" w14:textId="77777777" w:rsidR="00463D6D" w:rsidRPr="00463D6D" w:rsidRDefault="00463D6D" w:rsidP="00DF0F01">
            <w:pPr>
              <w:tabs>
                <w:tab w:val="left" w:pos="851"/>
              </w:tabs>
              <w:spacing w:line="240" w:lineRule="atLeast"/>
              <w:ind w:left="34"/>
              <w:rPr>
                <w:rFonts w:cs="Arial"/>
                <w:noProof/>
                <w:sz w:val="18"/>
              </w:rPr>
            </w:pPr>
            <w:r w:rsidRPr="00463D6D">
              <w:rPr>
                <w:rFonts w:cs="Arial"/>
                <w:noProof/>
                <w:sz w:val="18"/>
              </w:rPr>
              <w:t>The specific extent of the Place of Archaeological Potential Chesterman’s is shown on the map as HOB-C6.4.3.</w:t>
            </w:r>
          </w:p>
          <w:p w14:paraId="277F1EB6" w14:textId="77777777" w:rsidR="00463D6D" w:rsidRPr="00463D6D" w:rsidRDefault="00463D6D" w:rsidP="00DF0F01">
            <w:pPr>
              <w:tabs>
                <w:tab w:val="left" w:pos="851"/>
              </w:tabs>
              <w:spacing w:line="240" w:lineRule="atLeast"/>
              <w:ind w:left="34"/>
              <w:rPr>
                <w:rFonts w:eastAsia="Times New Roman" w:cs="Arial"/>
                <w:color w:val="auto"/>
                <w:sz w:val="18"/>
                <w:szCs w:val="18"/>
                <w:lang w:eastAsia="en-US"/>
              </w:rPr>
            </w:pPr>
          </w:p>
        </w:tc>
      </w:tr>
      <w:tr w:rsidR="00463D6D" w:rsidRPr="00F05271" w14:paraId="123B364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79BE47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w:t>
            </w:r>
          </w:p>
        </w:tc>
        <w:tc>
          <w:tcPr>
            <w:tcW w:w="1247" w:type="dxa"/>
            <w:tcBorders>
              <w:top w:val="nil"/>
              <w:left w:val="nil"/>
              <w:bottom w:val="single" w:sz="4" w:space="0" w:color="auto"/>
              <w:right w:val="single" w:sz="4" w:space="0" w:color="auto"/>
            </w:tcBorders>
            <w:shd w:val="clear" w:color="auto" w:fill="auto"/>
            <w:noWrap/>
            <w:hideMark/>
          </w:tcPr>
          <w:p w14:paraId="2299316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6A0A0E4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Princes Park</w:t>
            </w:r>
          </w:p>
          <w:p w14:paraId="1ED2479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99 Salamanca Place</w:t>
            </w:r>
          </w:p>
        </w:tc>
        <w:tc>
          <w:tcPr>
            <w:tcW w:w="1417" w:type="dxa"/>
            <w:tcBorders>
              <w:top w:val="nil"/>
              <w:left w:val="nil"/>
              <w:bottom w:val="single" w:sz="4" w:space="0" w:color="auto"/>
              <w:right w:val="single" w:sz="4" w:space="0" w:color="auto"/>
            </w:tcBorders>
            <w:shd w:val="clear" w:color="auto" w:fill="auto"/>
            <w:hideMark/>
          </w:tcPr>
          <w:p w14:paraId="0410E2CB"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eastAsia="Times New Roman" w:cs="Arial"/>
                <w:color w:val="auto"/>
                <w:sz w:val="18"/>
                <w:szCs w:val="18"/>
                <w:lang w:eastAsia="en-US"/>
              </w:rPr>
              <w:t>163300/1</w:t>
            </w:r>
          </w:p>
        </w:tc>
        <w:tc>
          <w:tcPr>
            <w:tcW w:w="3544" w:type="dxa"/>
            <w:tcBorders>
              <w:top w:val="nil"/>
              <w:left w:val="nil"/>
              <w:bottom w:val="single" w:sz="4" w:space="0" w:color="auto"/>
              <w:right w:val="single" w:sz="4" w:space="0" w:color="auto"/>
            </w:tcBorders>
            <w:shd w:val="clear" w:color="000000" w:fill="FFFFFF"/>
            <w:hideMark/>
          </w:tcPr>
          <w:p w14:paraId="16D93A0D"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2694AFF5"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7 of the Sullivans Cove Archaeological Zoning Plan, dated July 2003.</w:t>
            </w:r>
          </w:p>
          <w:p w14:paraId="312F1C6D"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76253F1"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Princes Park is shown on the map as HOB-C6.4.4.</w:t>
            </w:r>
          </w:p>
        </w:tc>
      </w:tr>
      <w:tr w:rsidR="00463D6D" w:rsidRPr="00F05271" w14:paraId="26BC5756"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0"/>
        </w:trPr>
        <w:tc>
          <w:tcPr>
            <w:tcW w:w="1418" w:type="dxa"/>
            <w:tcBorders>
              <w:top w:val="nil"/>
              <w:left w:val="single" w:sz="4" w:space="0" w:color="auto"/>
              <w:bottom w:val="single" w:sz="4" w:space="0" w:color="auto"/>
              <w:right w:val="single" w:sz="4" w:space="0" w:color="auto"/>
            </w:tcBorders>
            <w:shd w:val="clear" w:color="auto" w:fill="auto"/>
            <w:hideMark/>
          </w:tcPr>
          <w:p w14:paraId="049EAAE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HOB-C6.4.5</w:t>
            </w:r>
          </w:p>
        </w:tc>
        <w:tc>
          <w:tcPr>
            <w:tcW w:w="1247" w:type="dxa"/>
            <w:tcBorders>
              <w:top w:val="nil"/>
              <w:left w:val="nil"/>
              <w:bottom w:val="single" w:sz="4" w:space="0" w:color="auto"/>
              <w:right w:val="single" w:sz="4" w:space="0" w:color="auto"/>
            </w:tcBorders>
            <w:shd w:val="clear" w:color="auto" w:fill="auto"/>
            <w:noWrap/>
            <w:hideMark/>
          </w:tcPr>
          <w:p w14:paraId="560EF04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1623B805" w14:textId="77777777" w:rsidR="00463D6D"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Ordnance Stores</w:t>
            </w:r>
          </w:p>
          <w:p w14:paraId="73575973" w14:textId="1B2AD6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13</w:t>
            </w:r>
            <w:r w:rsidR="00CF1176">
              <w:rPr>
                <w:rFonts w:eastAsia="Times New Roman" w:cs="Arial"/>
                <w:color w:val="auto"/>
                <w:sz w:val="18"/>
                <w:szCs w:val="18"/>
                <w:lang w:eastAsia="en-US"/>
              </w:rPr>
              <w:t>-</w:t>
            </w:r>
            <w:r w:rsidRPr="00115F16">
              <w:rPr>
                <w:rFonts w:eastAsia="Times New Roman" w:cs="Arial"/>
                <w:color w:val="auto"/>
                <w:sz w:val="18"/>
                <w:szCs w:val="18"/>
                <w:lang w:eastAsia="en-US"/>
              </w:rPr>
              <w:t>23 Castray Esplanade</w:t>
            </w:r>
          </w:p>
        </w:tc>
        <w:tc>
          <w:tcPr>
            <w:tcW w:w="1417" w:type="dxa"/>
            <w:tcBorders>
              <w:top w:val="nil"/>
              <w:left w:val="nil"/>
              <w:bottom w:val="single" w:sz="4" w:space="0" w:color="auto"/>
              <w:right w:val="single" w:sz="4" w:space="0" w:color="auto"/>
            </w:tcBorders>
            <w:shd w:val="clear" w:color="auto" w:fill="auto"/>
            <w:hideMark/>
          </w:tcPr>
          <w:p w14:paraId="790F9579"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eastAsia="Times New Roman" w:cs="Arial"/>
                <w:color w:val="auto"/>
                <w:sz w:val="18"/>
                <w:szCs w:val="18"/>
                <w:lang w:eastAsia="en-US"/>
              </w:rPr>
              <w:t>107424/0</w:t>
            </w:r>
            <w:r w:rsidRPr="00463D6D">
              <w:rPr>
                <w:rFonts w:eastAsia="Times New Roman" w:cs="Arial"/>
                <w:color w:val="auto"/>
                <w:sz w:val="18"/>
                <w:szCs w:val="18"/>
                <w:lang w:eastAsia="en-US"/>
              </w:rPr>
              <w:br/>
              <w:t>107424/4</w:t>
            </w:r>
            <w:r w:rsidRPr="00463D6D">
              <w:rPr>
                <w:rFonts w:eastAsia="Times New Roman" w:cs="Arial"/>
                <w:color w:val="auto"/>
                <w:sz w:val="18"/>
                <w:szCs w:val="18"/>
                <w:lang w:eastAsia="en-US"/>
              </w:rPr>
              <w:br/>
              <w:t>122840/15</w:t>
            </w:r>
            <w:r w:rsidRPr="00463D6D">
              <w:rPr>
                <w:rFonts w:eastAsia="Times New Roman" w:cs="Arial"/>
                <w:color w:val="auto"/>
                <w:sz w:val="18"/>
                <w:szCs w:val="18"/>
                <w:lang w:eastAsia="en-US"/>
              </w:rPr>
              <w:br/>
              <w:t>122840/115</w:t>
            </w:r>
            <w:r w:rsidRPr="00463D6D">
              <w:rPr>
                <w:rFonts w:eastAsia="Times New Roman" w:cs="Arial"/>
                <w:color w:val="auto"/>
                <w:sz w:val="18"/>
                <w:szCs w:val="18"/>
                <w:lang w:eastAsia="en-US"/>
              </w:rPr>
              <w:br/>
              <w:t>122840/155</w:t>
            </w:r>
            <w:r w:rsidRPr="00463D6D">
              <w:rPr>
                <w:rFonts w:eastAsia="Times New Roman" w:cs="Arial"/>
                <w:color w:val="auto"/>
                <w:sz w:val="18"/>
                <w:szCs w:val="18"/>
                <w:lang w:eastAsia="en-US"/>
              </w:rPr>
              <w:br/>
              <w:t>122840/158 163301/2</w:t>
            </w:r>
          </w:p>
        </w:tc>
        <w:tc>
          <w:tcPr>
            <w:tcW w:w="3544" w:type="dxa"/>
            <w:tcBorders>
              <w:top w:val="nil"/>
              <w:left w:val="nil"/>
              <w:bottom w:val="single" w:sz="4" w:space="0" w:color="auto"/>
              <w:right w:val="single" w:sz="4" w:space="0" w:color="auto"/>
            </w:tcBorders>
            <w:shd w:val="clear" w:color="000000" w:fill="FFFFFF"/>
            <w:hideMark/>
          </w:tcPr>
          <w:p w14:paraId="65E6372B"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4BDF6255"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12 of the Sullivans Cove Archaeological Zoning Plan, dated July 2003.</w:t>
            </w:r>
          </w:p>
          <w:p w14:paraId="53CC3E6E"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5D83DCD9"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Ordnance Stores is shown on the map as HOB-C6.4.5.</w:t>
            </w:r>
          </w:p>
        </w:tc>
      </w:tr>
      <w:tr w:rsidR="00463D6D" w:rsidRPr="00F05271" w14:paraId="25C4F16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26F444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HOB-C6.4.6</w:t>
            </w:r>
          </w:p>
        </w:tc>
        <w:tc>
          <w:tcPr>
            <w:tcW w:w="1247" w:type="dxa"/>
            <w:tcBorders>
              <w:top w:val="nil"/>
              <w:left w:val="nil"/>
              <w:bottom w:val="single" w:sz="4" w:space="0" w:color="auto"/>
              <w:right w:val="single" w:sz="4" w:space="0" w:color="auto"/>
            </w:tcBorders>
            <w:shd w:val="clear" w:color="auto" w:fill="auto"/>
            <w:noWrap/>
            <w:hideMark/>
          </w:tcPr>
          <w:p w14:paraId="219C117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7B56033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Harbour Masters House</w:t>
            </w:r>
          </w:p>
          <w:p w14:paraId="2DC6A67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27 Castray Esplanade</w:t>
            </w:r>
          </w:p>
        </w:tc>
        <w:tc>
          <w:tcPr>
            <w:tcW w:w="1417" w:type="dxa"/>
            <w:tcBorders>
              <w:top w:val="nil"/>
              <w:left w:val="nil"/>
              <w:bottom w:val="single" w:sz="4" w:space="0" w:color="auto"/>
              <w:right w:val="single" w:sz="4" w:space="0" w:color="auto"/>
            </w:tcBorders>
            <w:shd w:val="clear" w:color="auto" w:fill="auto"/>
            <w:hideMark/>
          </w:tcPr>
          <w:p w14:paraId="38ED916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38938/1</w:t>
            </w:r>
          </w:p>
        </w:tc>
        <w:tc>
          <w:tcPr>
            <w:tcW w:w="3544" w:type="dxa"/>
            <w:tcBorders>
              <w:top w:val="nil"/>
              <w:left w:val="nil"/>
              <w:bottom w:val="single" w:sz="4" w:space="0" w:color="auto"/>
              <w:right w:val="single" w:sz="4" w:space="0" w:color="auto"/>
            </w:tcBorders>
            <w:shd w:val="clear" w:color="000000" w:fill="FFFFFF"/>
            <w:hideMark/>
          </w:tcPr>
          <w:p w14:paraId="0CF0ED26"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11C68986"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 of the Sullivans Cove Archaeological Zoning Plan, dated July 2003.</w:t>
            </w:r>
          </w:p>
          <w:p w14:paraId="08968E6F"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12E2E702" w14:textId="77777777" w:rsidR="00463D6D" w:rsidRPr="00463D6D" w:rsidRDefault="00463D6D" w:rsidP="00DF0F01">
            <w:pPr>
              <w:keepNext w:val="0"/>
              <w:keepLines w:val="0"/>
              <w:spacing w:line="259" w:lineRule="auto"/>
              <w:outlineLvl w:val="9"/>
              <w:rPr>
                <w:rFonts w:eastAsia="Times New Roman" w:cs="Arial"/>
                <w:b/>
                <w:color w:val="auto"/>
                <w:sz w:val="18"/>
                <w:szCs w:val="18"/>
                <w:lang w:eastAsia="en-US"/>
              </w:rPr>
            </w:pPr>
            <w:r w:rsidRPr="00463D6D">
              <w:rPr>
                <w:rFonts w:cs="Arial"/>
                <w:noProof/>
                <w:sz w:val="18"/>
              </w:rPr>
              <w:t>The specific extent of the Place of Archaeological Potential Harbour Masters House is shown on the map as HOB-C6.4.6.</w:t>
            </w:r>
          </w:p>
        </w:tc>
      </w:tr>
      <w:tr w:rsidR="00463D6D" w:rsidRPr="00F05271" w14:paraId="7E3D5EF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F6E90D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HOB-C6.4.7</w:t>
            </w:r>
          </w:p>
        </w:tc>
        <w:tc>
          <w:tcPr>
            <w:tcW w:w="1247" w:type="dxa"/>
            <w:tcBorders>
              <w:top w:val="nil"/>
              <w:left w:val="nil"/>
              <w:bottom w:val="single" w:sz="4" w:space="0" w:color="auto"/>
              <w:right w:val="single" w:sz="4" w:space="0" w:color="auto"/>
            </w:tcBorders>
            <w:shd w:val="clear" w:color="auto" w:fill="auto"/>
            <w:noWrap/>
            <w:hideMark/>
          </w:tcPr>
          <w:p w14:paraId="1FB6F1A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860747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 Cenotaph</w:t>
            </w:r>
          </w:p>
          <w:p w14:paraId="376013C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20 Mcvilly Drive</w:t>
            </w:r>
          </w:p>
          <w:p w14:paraId="7BE3956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p>
        </w:tc>
        <w:tc>
          <w:tcPr>
            <w:tcW w:w="1417" w:type="dxa"/>
            <w:tcBorders>
              <w:top w:val="nil"/>
              <w:left w:val="nil"/>
              <w:bottom w:val="single" w:sz="4" w:space="0" w:color="auto"/>
              <w:right w:val="single" w:sz="4" w:space="0" w:color="auto"/>
            </w:tcBorders>
            <w:shd w:val="clear" w:color="auto" w:fill="auto"/>
            <w:hideMark/>
          </w:tcPr>
          <w:p w14:paraId="64E68D2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135056/4</w:t>
            </w:r>
          </w:p>
        </w:tc>
        <w:tc>
          <w:tcPr>
            <w:tcW w:w="3544" w:type="dxa"/>
            <w:tcBorders>
              <w:top w:val="nil"/>
              <w:left w:val="nil"/>
              <w:bottom w:val="single" w:sz="4" w:space="0" w:color="auto"/>
              <w:right w:val="single" w:sz="4" w:space="0" w:color="auto"/>
            </w:tcBorders>
            <w:shd w:val="clear" w:color="000000" w:fill="FFFFFF"/>
            <w:hideMark/>
          </w:tcPr>
          <w:p w14:paraId="7BC19549"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4C891159"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163 of the Sullivans Cove Archaeological Zoning Plan, dated July 2003.</w:t>
            </w:r>
          </w:p>
          <w:p w14:paraId="416B58AD"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4E35BA6A"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Hobart Cenotaph is shown on the map as HOB-C6.4.7.</w:t>
            </w:r>
          </w:p>
        </w:tc>
      </w:tr>
      <w:tr w:rsidR="00463D6D" w:rsidRPr="00F05271" w14:paraId="778617B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1371A14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w:t>
            </w:r>
          </w:p>
        </w:tc>
        <w:tc>
          <w:tcPr>
            <w:tcW w:w="1247" w:type="dxa"/>
            <w:tcBorders>
              <w:top w:val="nil"/>
              <w:left w:val="nil"/>
              <w:bottom w:val="single" w:sz="4" w:space="0" w:color="auto"/>
              <w:right w:val="single" w:sz="4" w:space="0" w:color="auto"/>
            </w:tcBorders>
            <w:shd w:val="clear" w:color="auto" w:fill="auto"/>
            <w:noWrap/>
            <w:hideMark/>
          </w:tcPr>
          <w:p w14:paraId="0945997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E1DD85A" w14:textId="77777777" w:rsidR="00463D6D"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Roberts store and offices.</w:t>
            </w:r>
          </w:p>
          <w:p w14:paraId="6A01D84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 Collins Street</w:t>
            </w:r>
          </w:p>
        </w:tc>
        <w:tc>
          <w:tcPr>
            <w:tcW w:w="1417" w:type="dxa"/>
            <w:tcBorders>
              <w:top w:val="nil"/>
              <w:left w:val="nil"/>
              <w:bottom w:val="single" w:sz="4" w:space="0" w:color="auto"/>
              <w:right w:val="single" w:sz="4" w:space="0" w:color="auto"/>
            </w:tcBorders>
            <w:shd w:val="clear" w:color="auto" w:fill="auto"/>
            <w:hideMark/>
          </w:tcPr>
          <w:p w14:paraId="63D2DEA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121603/1</w:t>
            </w:r>
          </w:p>
        </w:tc>
        <w:tc>
          <w:tcPr>
            <w:tcW w:w="3544" w:type="dxa"/>
            <w:tcBorders>
              <w:top w:val="nil"/>
              <w:left w:val="nil"/>
              <w:bottom w:val="single" w:sz="4" w:space="0" w:color="auto"/>
              <w:right w:val="single" w:sz="4" w:space="0" w:color="auto"/>
            </w:tcBorders>
            <w:shd w:val="clear" w:color="000000" w:fill="FFFFFF"/>
            <w:hideMark/>
          </w:tcPr>
          <w:p w14:paraId="2BB3A13A"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253D06A3"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136-137 of the Sullivans Cove Archaeological Zoning Plan, dated July 2003.</w:t>
            </w:r>
          </w:p>
          <w:p w14:paraId="31346984"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42C0BFAD"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Roberts Store and Offices is shown on the map as HOB-C6.4.8.</w:t>
            </w:r>
          </w:p>
        </w:tc>
      </w:tr>
      <w:tr w:rsidR="00463D6D" w:rsidRPr="00F05271" w14:paraId="5DB1868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E4835A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HOB-C6.4.9</w:t>
            </w:r>
          </w:p>
        </w:tc>
        <w:tc>
          <w:tcPr>
            <w:tcW w:w="1247" w:type="dxa"/>
            <w:tcBorders>
              <w:top w:val="nil"/>
              <w:left w:val="nil"/>
              <w:bottom w:val="single" w:sz="4" w:space="0" w:color="auto"/>
              <w:right w:val="single" w:sz="4" w:space="0" w:color="auto"/>
            </w:tcBorders>
            <w:shd w:val="clear" w:color="auto" w:fill="auto"/>
            <w:noWrap/>
            <w:hideMark/>
          </w:tcPr>
          <w:p w14:paraId="633EF27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00E81B3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52 Collins Street</w:t>
            </w:r>
          </w:p>
        </w:tc>
        <w:tc>
          <w:tcPr>
            <w:tcW w:w="1417" w:type="dxa"/>
            <w:tcBorders>
              <w:top w:val="nil"/>
              <w:left w:val="nil"/>
              <w:bottom w:val="single" w:sz="4" w:space="0" w:color="auto"/>
              <w:right w:val="single" w:sz="4" w:space="0" w:color="auto"/>
            </w:tcBorders>
            <w:shd w:val="clear" w:color="auto" w:fill="auto"/>
            <w:hideMark/>
          </w:tcPr>
          <w:p w14:paraId="6367F27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174093/1</w:t>
            </w:r>
          </w:p>
        </w:tc>
        <w:tc>
          <w:tcPr>
            <w:tcW w:w="3544" w:type="dxa"/>
            <w:tcBorders>
              <w:top w:val="nil"/>
              <w:left w:val="nil"/>
              <w:bottom w:val="single" w:sz="4" w:space="0" w:color="auto"/>
              <w:right w:val="single" w:sz="4" w:space="0" w:color="auto"/>
            </w:tcBorders>
            <w:shd w:val="clear" w:color="000000" w:fill="FFFFFF"/>
            <w:hideMark/>
          </w:tcPr>
          <w:p w14:paraId="25CE1DB2"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F55FFC4"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146-147 of the Sullivans Cove Archaeological Zoning Plan, dated July 2003.</w:t>
            </w:r>
          </w:p>
          <w:p w14:paraId="5141F4B1"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A55191E"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52 Collins Street is shown on the map as HOB-C6.4.9.</w:t>
            </w:r>
          </w:p>
        </w:tc>
      </w:tr>
      <w:tr w:rsidR="00463D6D" w:rsidRPr="00F05271" w14:paraId="28358922"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trPr>
        <w:tc>
          <w:tcPr>
            <w:tcW w:w="1418" w:type="dxa"/>
            <w:tcBorders>
              <w:top w:val="nil"/>
              <w:left w:val="single" w:sz="4" w:space="0" w:color="auto"/>
              <w:bottom w:val="single" w:sz="4" w:space="0" w:color="auto"/>
              <w:right w:val="single" w:sz="4" w:space="0" w:color="auto"/>
            </w:tcBorders>
            <w:shd w:val="clear" w:color="auto" w:fill="auto"/>
            <w:hideMark/>
          </w:tcPr>
          <w:p w14:paraId="7E83328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HOB-C6.4.10</w:t>
            </w:r>
          </w:p>
        </w:tc>
        <w:tc>
          <w:tcPr>
            <w:tcW w:w="1247" w:type="dxa"/>
            <w:tcBorders>
              <w:top w:val="nil"/>
              <w:left w:val="nil"/>
              <w:bottom w:val="single" w:sz="4" w:space="0" w:color="auto"/>
              <w:right w:val="single" w:sz="4" w:space="0" w:color="auto"/>
            </w:tcBorders>
            <w:shd w:val="clear" w:color="auto" w:fill="auto"/>
            <w:noWrap/>
            <w:hideMark/>
          </w:tcPr>
          <w:p w14:paraId="0A36291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AD2BB6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Lot 1 Franklin wharf</w:t>
            </w:r>
          </w:p>
        </w:tc>
        <w:tc>
          <w:tcPr>
            <w:tcW w:w="1417" w:type="dxa"/>
            <w:tcBorders>
              <w:top w:val="nil"/>
              <w:left w:val="nil"/>
              <w:bottom w:val="single" w:sz="4" w:space="0" w:color="auto"/>
              <w:right w:val="single" w:sz="4" w:space="0" w:color="auto"/>
            </w:tcBorders>
            <w:shd w:val="clear" w:color="auto" w:fill="auto"/>
            <w:hideMark/>
          </w:tcPr>
          <w:p w14:paraId="616C682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170475/1</w:t>
            </w:r>
            <w:r w:rsidRPr="00115F16">
              <w:rPr>
                <w:rFonts w:eastAsia="Times New Roman" w:cs="Arial"/>
                <w:color w:val="auto"/>
                <w:sz w:val="18"/>
                <w:szCs w:val="18"/>
                <w:lang w:eastAsia="en-US"/>
              </w:rPr>
              <w:br/>
              <w:t>40751/1</w:t>
            </w:r>
          </w:p>
        </w:tc>
        <w:tc>
          <w:tcPr>
            <w:tcW w:w="3544" w:type="dxa"/>
            <w:tcBorders>
              <w:top w:val="nil"/>
              <w:left w:val="nil"/>
              <w:bottom w:val="single" w:sz="4" w:space="0" w:color="auto"/>
              <w:right w:val="single" w:sz="4" w:space="0" w:color="auto"/>
            </w:tcBorders>
            <w:shd w:val="clear" w:color="000000" w:fill="FFFFFF"/>
            <w:hideMark/>
          </w:tcPr>
          <w:p w14:paraId="16E3DB03"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3E55C2D4" w14:textId="77777777" w:rsidR="00463D6D" w:rsidRPr="00463D6D" w:rsidRDefault="00463D6D" w:rsidP="00DF0F01">
            <w:pPr>
              <w:rPr>
                <w:rFonts w:eastAsia="Times New Roman" w:cs="Arial"/>
                <w:sz w:val="18"/>
                <w:szCs w:val="18"/>
              </w:rPr>
            </w:pPr>
            <w:r w:rsidRPr="00463D6D">
              <w:rPr>
                <w:rFonts w:eastAsia="Times New Roman" w:cs="Arial"/>
                <w:sz w:val="18"/>
                <w:szCs w:val="18"/>
              </w:rPr>
              <w:t>The area between Victoria Dock and Constitution Dock and pedestrian areas to the north-east and north-west of Constitution Dock.</w:t>
            </w:r>
          </w:p>
          <w:p w14:paraId="7B201674"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122 of the Sullivans Cove Archaeological Zoning Plan, dated July 2003.</w:t>
            </w:r>
          </w:p>
          <w:p w14:paraId="190A5F5F"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3DF98379"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Lot 1 Franklin Wharf is shown on the map as HOB-C6.4.10.</w:t>
            </w:r>
          </w:p>
        </w:tc>
      </w:tr>
      <w:tr w:rsidR="00463D6D" w:rsidRPr="00F05271" w14:paraId="5F7D947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28DA9E7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HOB-C6.4.11</w:t>
            </w:r>
          </w:p>
        </w:tc>
        <w:tc>
          <w:tcPr>
            <w:tcW w:w="1247" w:type="dxa"/>
            <w:tcBorders>
              <w:top w:val="nil"/>
              <w:left w:val="nil"/>
              <w:bottom w:val="single" w:sz="4" w:space="0" w:color="auto"/>
              <w:right w:val="single" w:sz="4" w:space="0" w:color="auto"/>
            </w:tcBorders>
            <w:shd w:val="clear" w:color="auto" w:fill="auto"/>
            <w:noWrap/>
            <w:hideMark/>
          </w:tcPr>
          <w:p w14:paraId="65FE0F2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E980F6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Davey Street Step/Cove Escarpment</w:t>
            </w:r>
          </w:p>
          <w:p w14:paraId="0A94B4A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Davey Street</w:t>
            </w:r>
          </w:p>
        </w:tc>
        <w:tc>
          <w:tcPr>
            <w:tcW w:w="1417" w:type="dxa"/>
            <w:tcBorders>
              <w:top w:val="nil"/>
              <w:left w:val="nil"/>
              <w:bottom w:val="single" w:sz="4" w:space="0" w:color="auto"/>
              <w:right w:val="single" w:sz="4" w:space="0" w:color="auto"/>
            </w:tcBorders>
            <w:shd w:val="clear" w:color="auto" w:fill="auto"/>
            <w:noWrap/>
            <w:hideMark/>
          </w:tcPr>
          <w:p w14:paraId="05E2F4F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40419/1</w:t>
            </w:r>
          </w:p>
        </w:tc>
        <w:tc>
          <w:tcPr>
            <w:tcW w:w="3544" w:type="dxa"/>
            <w:tcBorders>
              <w:top w:val="nil"/>
              <w:left w:val="nil"/>
              <w:bottom w:val="single" w:sz="4" w:space="0" w:color="auto"/>
              <w:right w:val="single" w:sz="4" w:space="0" w:color="auto"/>
            </w:tcBorders>
            <w:shd w:val="clear" w:color="000000" w:fill="FFFFFF"/>
            <w:hideMark/>
          </w:tcPr>
          <w:p w14:paraId="6EDB4A3D"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DBC090F"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70 of the Sullivans Cove Archaeological Zoning Plan, dated July 2003.</w:t>
            </w:r>
          </w:p>
          <w:p w14:paraId="61B46AE0"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174F8E7"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Davey Street Steps/Cove Escaprment is shown on the map as HOB-C6.4.11.</w:t>
            </w:r>
          </w:p>
        </w:tc>
      </w:tr>
      <w:tr w:rsidR="00463D6D" w:rsidRPr="00F05271" w14:paraId="60BAA360"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FB5EF0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HOB-C6.4.12</w:t>
            </w:r>
          </w:p>
        </w:tc>
        <w:tc>
          <w:tcPr>
            <w:tcW w:w="1247" w:type="dxa"/>
            <w:tcBorders>
              <w:top w:val="nil"/>
              <w:left w:val="nil"/>
              <w:bottom w:val="single" w:sz="4" w:space="0" w:color="auto"/>
              <w:right w:val="single" w:sz="4" w:space="0" w:color="auto"/>
            </w:tcBorders>
            <w:shd w:val="clear" w:color="auto" w:fill="auto"/>
            <w:noWrap/>
            <w:hideMark/>
          </w:tcPr>
          <w:p w14:paraId="319EB54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309E572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Hotel Grand Chancellor</w:t>
            </w:r>
          </w:p>
          <w:p w14:paraId="4582BA5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 Davey Street</w:t>
            </w:r>
          </w:p>
          <w:p w14:paraId="4332FAB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p>
        </w:tc>
        <w:tc>
          <w:tcPr>
            <w:tcW w:w="1417" w:type="dxa"/>
            <w:tcBorders>
              <w:top w:val="nil"/>
              <w:left w:val="nil"/>
              <w:bottom w:val="single" w:sz="4" w:space="0" w:color="auto"/>
              <w:right w:val="single" w:sz="4" w:space="0" w:color="auto"/>
            </w:tcBorders>
            <w:shd w:val="clear" w:color="auto" w:fill="auto"/>
            <w:noWrap/>
            <w:hideMark/>
          </w:tcPr>
          <w:p w14:paraId="15C8FBE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26351/1</w:t>
            </w:r>
          </w:p>
        </w:tc>
        <w:tc>
          <w:tcPr>
            <w:tcW w:w="3544" w:type="dxa"/>
            <w:tcBorders>
              <w:top w:val="nil"/>
              <w:left w:val="nil"/>
              <w:bottom w:val="single" w:sz="4" w:space="0" w:color="auto"/>
              <w:right w:val="single" w:sz="4" w:space="0" w:color="auto"/>
            </w:tcBorders>
            <w:shd w:val="clear" w:color="000000" w:fill="FFFFFF"/>
            <w:hideMark/>
          </w:tcPr>
          <w:p w14:paraId="5A756479"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49C6AB2"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148-149 of the Sullivans Cove Archaeological Zoning Plan, dated July 2003.</w:t>
            </w:r>
          </w:p>
          <w:p w14:paraId="5FB6085A"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56B4ECB"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Hotel Grand Chancellor is shown on the map as HOB-C6.4.12.</w:t>
            </w:r>
          </w:p>
        </w:tc>
      </w:tr>
      <w:tr w:rsidR="00463D6D" w:rsidRPr="00F05271" w14:paraId="7DD852EB"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731A8DB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HOB-C6.4.13</w:t>
            </w:r>
          </w:p>
        </w:tc>
        <w:tc>
          <w:tcPr>
            <w:tcW w:w="1247" w:type="dxa"/>
            <w:tcBorders>
              <w:top w:val="nil"/>
              <w:left w:val="nil"/>
              <w:bottom w:val="single" w:sz="4" w:space="0" w:color="auto"/>
              <w:right w:val="single" w:sz="4" w:space="0" w:color="auto"/>
            </w:tcBorders>
            <w:shd w:val="clear" w:color="auto" w:fill="auto"/>
            <w:noWrap/>
            <w:hideMark/>
          </w:tcPr>
          <w:p w14:paraId="5CBB784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1F020AB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Royal Engineers Headquarters and Kings Yard</w:t>
            </w:r>
          </w:p>
          <w:p w14:paraId="2C610C6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 Davey Street</w:t>
            </w:r>
          </w:p>
        </w:tc>
        <w:tc>
          <w:tcPr>
            <w:tcW w:w="1417" w:type="dxa"/>
            <w:tcBorders>
              <w:top w:val="nil"/>
              <w:left w:val="nil"/>
              <w:bottom w:val="single" w:sz="4" w:space="0" w:color="auto"/>
              <w:right w:val="single" w:sz="4" w:space="0" w:color="auto"/>
            </w:tcBorders>
            <w:shd w:val="clear" w:color="auto" w:fill="auto"/>
            <w:hideMark/>
          </w:tcPr>
          <w:p w14:paraId="2225BF0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20452/2</w:t>
            </w:r>
            <w:r w:rsidRPr="00115F16">
              <w:rPr>
                <w:rFonts w:eastAsia="Times New Roman" w:cs="Arial"/>
                <w:color w:val="auto"/>
                <w:sz w:val="18"/>
                <w:szCs w:val="18"/>
                <w:lang w:eastAsia="en-US"/>
              </w:rPr>
              <w:br/>
              <w:t>113521/1</w:t>
            </w:r>
          </w:p>
        </w:tc>
        <w:tc>
          <w:tcPr>
            <w:tcW w:w="3544" w:type="dxa"/>
            <w:tcBorders>
              <w:top w:val="nil"/>
              <w:left w:val="nil"/>
              <w:bottom w:val="single" w:sz="4" w:space="0" w:color="auto"/>
              <w:right w:val="single" w:sz="4" w:space="0" w:color="auto"/>
            </w:tcBorders>
            <w:shd w:val="clear" w:color="000000" w:fill="FFFFFF"/>
            <w:hideMark/>
          </w:tcPr>
          <w:p w14:paraId="1D1E7A2A"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35415215" w14:textId="77777777" w:rsidR="00463D6D" w:rsidRPr="00463D6D" w:rsidRDefault="00463D6D" w:rsidP="00DF0F01">
            <w:pPr>
              <w:rPr>
                <w:rFonts w:cs="Arial"/>
                <w:b/>
                <w:i/>
                <w:noProof/>
                <w:sz w:val="18"/>
              </w:rPr>
            </w:pPr>
            <w:r w:rsidRPr="00463D6D">
              <w:rPr>
                <w:rFonts w:eastAsia="Times New Roman" w:cs="Arial"/>
                <w:sz w:val="18"/>
                <w:szCs w:val="18"/>
              </w:rPr>
              <w:t>Refer to inventory datasheet on page 164 of the Sullivans Cove Archaeological Zoning Plan, dated July 2003.</w:t>
            </w:r>
            <w:r w:rsidRPr="00463D6D">
              <w:rPr>
                <w:rFonts w:cs="Arial"/>
                <w:b/>
                <w:i/>
                <w:noProof/>
                <w:sz w:val="18"/>
              </w:rPr>
              <w:t xml:space="preserve"> </w:t>
            </w:r>
          </w:p>
          <w:p w14:paraId="25F6CBA5" w14:textId="77777777" w:rsidR="00463D6D" w:rsidRPr="00463D6D" w:rsidRDefault="00463D6D" w:rsidP="00DF0F01">
            <w:pPr>
              <w:rPr>
                <w:rFonts w:eastAsia="Times New Roman" w:cs="Arial"/>
                <w:sz w:val="18"/>
                <w:szCs w:val="18"/>
              </w:rPr>
            </w:pPr>
            <w:r w:rsidRPr="00463D6D">
              <w:rPr>
                <w:rFonts w:cs="Arial"/>
                <w:b/>
                <w:i/>
                <w:noProof/>
                <w:sz w:val="18"/>
              </w:rPr>
              <w:t>Specific Extent</w:t>
            </w:r>
          </w:p>
          <w:p w14:paraId="07EF2E85"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Royal Engineers Headquarters and Kings Yard is shown on the map as HOB-C6.4.13.</w:t>
            </w:r>
          </w:p>
        </w:tc>
      </w:tr>
      <w:tr w:rsidR="00463D6D" w:rsidRPr="00F05271" w14:paraId="4DE3B157"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EF200D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HOB-C6.4.14</w:t>
            </w:r>
          </w:p>
        </w:tc>
        <w:tc>
          <w:tcPr>
            <w:tcW w:w="1247" w:type="dxa"/>
            <w:tcBorders>
              <w:top w:val="nil"/>
              <w:left w:val="nil"/>
              <w:bottom w:val="single" w:sz="4" w:space="0" w:color="auto"/>
              <w:right w:val="single" w:sz="4" w:space="0" w:color="auto"/>
            </w:tcBorders>
            <w:shd w:val="clear" w:color="auto" w:fill="auto"/>
            <w:noWrap/>
            <w:hideMark/>
          </w:tcPr>
          <w:p w14:paraId="5516777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9F10D5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Dunn Place</w:t>
            </w:r>
          </w:p>
          <w:p w14:paraId="0F99433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 Davey Street</w:t>
            </w:r>
          </w:p>
          <w:p w14:paraId="05B40D1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p>
        </w:tc>
        <w:tc>
          <w:tcPr>
            <w:tcW w:w="1417" w:type="dxa"/>
            <w:tcBorders>
              <w:top w:val="nil"/>
              <w:left w:val="nil"/>
              <w:bottom w:val="single" w:sz="4" w:space="0" w:color="auto"/>
              <w:right w:val="single" w:sz="4" w:space="0" w:color="auto"/>
            </w:tcBorders>
            <w:shd w:val="clear" w:color="auto" w:fill="auto"/>
            <w:noWrap/>
            <w:hideMark/>
          </w:tcPr>
          <w:p w14:paraId="6767E89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130865/1</w:t>
            </w:r>
          </w:p>
        </w:tc>
        <w:tc>
          <w:tcPr>
            <w:tcW w:w="3544" w:type="dxa"/>
            <w:tcBorders>
              <w:top w:val="nil"/>
              <w:left w:val="nil"/>
              <w:bottom w:val="single" w:sz="4" w:space="0" w:color="auto"/>
              <w:right w:val="single" w:sz="4" w:space="0" w:color="auto"/>
            </w:tcBorders>
            <w:shd w:val="clear" w:color="000000" w:fill="FFFFFF"/>
            <w:hideMark/>
          </w:tcPr>
          <w:p w14:paraId="18533856"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4BA4ED4B"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101-102 of the Sullivans Cove Archaeological Zoning Plan, dated July 2003.</w:t>
            </w:r>
          </w:p>
          <w:p w14:paraId="11303CFA"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029FF76D"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Dunn Place is shown on the map as HOB-C6.4.14.</w:t>
            </w:r>
          </w:p>
        </w:tc>
      </w:tr>
      <w:tr w:rsidR="00463D6D" w:rsidRPr="00F05271" w14:paraId="2B445AB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33173EE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HOB-C6.4.15</w:t>
            </w:r>
          </w:p>
        </w:tc>
        <w:tc>
          <w:tcPr>
            <w:tcW w:w="1247" w:type="dxa"/>
            <w:tcBorders>
              <w:top w:val="nil"/>
              <w:left w:val="nil"/>
              <w:bottom w:val="single" w:sz="4" w:space="0" w:color="auto"/>
              <w:right w:val="single" w:sz="4" w:space="0" w:color="auto"/>
            </w:tcBorders>
            <w:shd w:val="clear" w:color="auto" w:fill="auto"/>
            <w:noWrap/>
            <w:hideMark/>
          </w:tcPr>
          <w:p w14:paraId="1DD5352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17640D94" w14:textId="1CC7572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16</w:t>
            </w:r>
            <w:r w:rsidR="00CF1176">
              <w:rPr>
                <w:rFonts w:eastAsia="Times New Roman" w:cs="Arial"/>
                <w:color w:val="auto"/>
                <w:sz w:val="18"/>
                <w:szCs w:val="18"/>
                <w:lang w:eastAsia="en-US"/>
              </w:rPr>
              <w:t>-</w:t>
            </w:r>
            <w:r w:rsidRPr="00115F16">
              <w:rPr>
                <w:rFonts w:eastAsia="Times New Roman" w:cs="Arial"/>
                <w:color w:val="auto"/>
                <w:sz w:val="18"/>
                <w:szCs w:val="18"/>
                <w:lang w:eastAsia="en-US"/>
              </w:rPr>
              <w:t>20 Davey Street</w:t>
            </w:r>
          </w:p>
        </w:tc>
        <w:tc>
          <w:tcPr>
            <w:tcW w:w="1417" w:type="dxa"/>
            <w:tcBorders>
              <w:top w:val="nil"/>
              <w:left w:val="nil"/>
              <w:bottom w:val="single" w:sz="4" w:space="0" w:color="auto"/>
              <w:right w:val="single" w:sz="4" w:space="0" w:color="auto"/>
            </w:tcBorders>
            <w:shd w:val="clear" w:color="auto" w:fill="auto"/>
            <w:noWrap/>
            <w:hideMark/>
          </w:tcPr>
          <w:p w14:paraId="7469B16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32426/1</w:t>
            </w:r>
          </w:p>
        </w:tc>
        <w:tc>
          <w:tcPr>
            <w:tcW w:w="3544" w:type="dxa"/>
            <w:tcBorders>
              <w:top w:val="nil"/>
              <w:left w:val="nil"/>
              <w:bottom w:val="single" w:sz="4" w:space="0" w:color="auto"/>
              <w:right w:val="single" w:sz="4" w:space="0" w:color="auto"/>
            </w:tcBorders>
            <w:shd w:val="clear" w:color="000000" w:fill="FFFFFF"/>
            <w:hideMark/>
          </w:tcPr>
          <w:p w14:paraId="15C7463D"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18DE3DD9"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95 of the Sullivans Cove Archaeological Zoning Plan, dated July 2003.</w:t>
            </w:r>
          </w:p>
          <w:p w14:paraId="20F75D57"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4CC48C3A"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16-20 Davey Street is shown on the map as HOB-C6.4.15.</w:t>
            </w:r>
          </w:p>
        </w:tc>
      </w:tr>
      <w:tr w:rsidR="00463D6D" w:rsidRPr="00F05271" w14:paraId="50FE7E2B"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8583F6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HOB-C6.4.16</w:t>
            </w:r>
          </w:p>
        </w:tc>
        <w:tc>
          <w:tcPr>
            <w:tcW w:w="1247" w:type="dxa"/>
            <w:tcBorders>
              <w:top w:val="nil"/>
              <w:left w:val="nil"/>
              <w:bottom w:val="single" w:sz="4" w:space="0" w:color="auto"/>
              <w:right w:val="single" w:sz="4" w:space="0" w:color="auto"/>
            </w:tcBorders>
            <w:shd w:val="clear" w:color="auto" w:fill="auto"/>
            <w:noWrap/>
            <w:hideMark/>
          </w:tcPr>
          <w:p w14:paraId="6C84F2A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35D354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32 Davey Street</w:t>
            </w:r>
          </w:p>
        </w:tc>
        <w:tc>
          <w:tcPr>
            <w:tcW w:w="1417" w:type="dxa"/>
            <w:tcBorders>
              <w:top w:val="nil"/>
              <w:left w:val="nil"/>
              <w:bottom w:val="single" w:sz="4" w:space="0" w:color="auto"/>
              <w:right w:val="single" w:sz="4" w:space="0" w:color="auto"/>
            </w:tcBorders>
            <w:shd w:val="clear" w:color="auto" w:fill="auto"/>
            <w:noWrap/>
            <w:hideMark/>
          </w:tcPr>
          <w:p w14:paraId="69D0B09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251628/1</w:t>
            </w:r>
          </w:p>
        </w:tc>
        <w:tc>
          <w:tcPr>
            <w:tcW w:w="3544" w:type="dxa"/>
            <w:tcBorders>
              <w:top w:val="nil"/>
              <w:left w:val="nil"/>
              <w:bottom w:val="single" w:sz="4" w:space="0" w:color="auto"/>
              <w:right w:val="single" w:sz="4" w:space="0" w:color="auto"/>
            </w:tcBorders>
            <w:shd w:val="clear" w:color="000000" w:fill="FFFFFF"/>
            <w:hideMark/>
          </w:tcPr>
          <w:p w14:paraId="0613709E"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32D4161F"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68 of the Sullivans Cove Archaeological Zoning Plan, dated July 2003.</w:t>
            </w:r>
          </w:p>
          <w:p w14:paraId="0D6169FF"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6D2C2118"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32 Davey Street is shown on the map as HOB-C6.4.16.</w:t>
            </w:r>
          </w:p>
        </w:tc>
      </w:tr>
      <w:tr w:rsidR="00463D6D" w:rsidRPr="00F05271" w14:paraId="32A02EA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4E3B198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HOB-C6.4.17</w:t>
            </w:r>
          </w:p>
        </w:tc>
        <w:tc>
          <w:tcPr>
            <w:tcW w:w="1247" w:type="dxa"/>
            <w:tcBorders>
              <w:top w:val="nil"/>
              <w:left w:val="nil"/>
              <w:bottom w:val="single" w:sz="4" w:space="0" w:color="auto"/>
              <w:right w:val="single" w:sz="4" w:space="0" w:color="auto"/>
            </w:tcBorders>
            <w:shd w:val="clear" w:color="auto" w:fill="auto"/>
            <w:noWrap/>
            <w:hideMark/>
          </w:tcPr>
          <w:p w14:paraId="4C501F9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38D80CB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St Mary’s Hospital</w:t>
            </w:r>
          </w:p>
          <w:p w14:paraId="536C98C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34 Davey Street</w:t>
            </w:r>
          </w:p>
        </w:tc>
        <w:tc>
          <w:tcPr>
            <w:tcW w:w="1417" w:type="dxa"/>
            <w:tcBorders>
              <w:top w:val="nil"/>
              <w:left w:val="nil"/>
              <w:bottom w:val="single" w:sz="4" w:space="0" w:color="auto"/>
              <w:right w:val="single" w:sz="4" w:space="0" w:color="auto"/>
            </w:tcBorders>
            <w:shd w:val="clear" w:color="auto" w:fill="auto"/>
            <w:noWrap/>
            <w:hideMark/>
          </w:tcPr>
          <w:p w14:paraId="082EE5E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156768/1</w:t>
            </w:r>
          </w:p>
        </w:tc>
        <w:tc>
          <w:tcPr>
            <w:tcW w:w="3544" w:type="dxa"/>
            <w:tcBorders>
              <w:top w:val="nil"/>
              <w:left w:val="nil"/>
              <w:bottom w:val="single" w:sz="4" w:space="0" w:color="auto"/>
              <w:right w:val="single" w:sz="4" w:space="0" w:color="auto"/>
            </w:tcBorders>
            <w:shd w:val="clear" w:color="000000" w:fill="FFFFFF"/>
            <w:hideMark/>
          </w:tcPr>
          <w:p w14:paraId="0A360125"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54D6AD73"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154 of the Sullivans Cove Archaeological Zoning Plan, dated July 2003.</w:t>
            </w:r>
          </w:p>
          <w:p w14:paraId="4AC8F9C8"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1B2341CE"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St Mary’s Hospital is shown on the map as HOB-C6.4.17.</w:t>
            </w:r>
          </w:p>
        </w:tc>
      </w:tr>
      <w:tr w:rsidR="00463D6D" w:rsidRPr="00F05271" w14:paraId="33057E0F"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462A02E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HOB-C6.4.18</w:t>
            </w:r>
          </w:p>
        </w:tc>
        <w:tc>
          <w:tcPr>
            <w:tcW w:w="1247" w:type="dxa"/>
            <w:tcBorders>
              <w:top w:val="nil"/>
              <w:left w:val="nil"/>
              <w:bottom w:val="single" w:sz="4" w:space="0" w:color="auto"/>
              <w:right w:val="single" w:sz="4" w:space="0" w:color="auto"/>
            </w:tcBorders>
            <w:shd w:val="clear" w:color="auto" w:fill="auto"/>
            <w:noWrap/>
            <w:hideMark/>
          </w:tcPr>
          <w:p w14:paraId="54BE09A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1985D65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Elizabeth Street between Davey and Macquarie Streets</w:t>
            </w:r>
          </w:p>
        </w:tc>
        <w:tc>
          <w:tcPr>
            <w:tcW w:w="1417" w:type="dxa"/>
            <w:tcBorders>
              <w:top w:val="nil"/>
              <w:left w:val="nil"/>
              <w:bottom w:val="single" w:sz="4" w:space="0" w:color="auto"/>
              <w:right w:val="single" w:sz="4" w:space="0" w:color="auto"/>
            </w:tcBorders>
            <w:shd w:val="clear" w:color="auto" w:fill="auto"/>
            <w:noWrap/>
            <w:hideMark/>
          </w:tcPr>
          <w:p w14:paraId="3E7C8CB1" w14:textId="77777777" w:rsidR="00463D6D" w:rsidRPr="00115F16" w:rsidRDefault="00463D6D" w:rsidP="00DF0F01">
            <w:pPr>
              <w:keepNext w:val="0"/>
              <w:keepLines w:val="0"/>
              <w:tabs>
                <w:tab w:val="left" w:pos="851"/>
              </w:tabs>
              <w:spacing w:line="240" w:lineRule="atLeast"/>
              <w:ind w:left="34"/>
              <w:outlineLvl w:val="9"/>
              <w:rPr>
                <w:rFonts w:eastAsia="Calibri" w:cs="Arial"/>
                <w:noProof/>
                <w:color w:val="auto"/>
                <w:sz w:val="18"/>
                <w:szCs w:val="18"/>
                <w:lang w:eastAsia="en-US"/>
              </w:rPr>
            </w:pPr>
            <w:r w:rsidRPr="00115F16">
              <w:rPr>
                <w:rFonts w:eastAsia="Calibri" w:cs="Arial"/>
                <w:noProof/>
                <w:color w:val="auto"/>
                <w:sz w:val="18"/>
                <w:szCs w:val="18"/>
                <w:lang w:eastAsia="en-US"/>
              </w:rPr>
              <w:t xml:space="preserve">Not </w:t>
            </w:r>
            <w:r>
              <w:rPr>
                <w:rFonts w:eastAsia="Calibri" w:cs="Arial"/>
                <w:noProof/>
                <w:color w:val="auto"/>
                <w:sz w:val="18"/>
                <w:szCs w:val="18"/>
                <w:lang w:eastAsia="en-US"/>
              </w:rPr>
              <w:t>applicable</w:t>
            </w:r>
          </w:p>
          <w:p w14:paraId="4B2E27E9" w14:textId="77777777" w:rsidR="00463D6D" w:rsidRPr="00A22FB4" w:rsidRDefault="00463D6D" w:rsidP="00DF0F01">
            <w:pPr>
              <w:keepNext w:val="0"/>
              <w:keepLines w:val="0"/>
              <w:spacing w:line="259" w:lineRule="auto"/>
              <w:outlineLvl w:val="9"/>
            </w:pPr>
          </w:p>
        </w:tc>
        <w:tc>
          <w:tcPr>
            <w:tcW w:w="3544" w:type="dxa"/>
            <w:tcBorders>
              <w:top w:val="nil"/>
              <w:left w:val="nil"/>
              <w:bottom w:val="single" w:sz="4" w:space="0" w:color="auto"/>
              <w:right w:val="single" w:sz="4" w:space="0" w:color="auto"/>
            </w:tcBorders>
            <w:shd w:val="clear" w:color="000000" w:fill="FFFFFF"/>
            <w:hideMark/>
          </w:tcPr>
          <w:p w14:paraId="44BDE5AB"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4420AAA9" w14:textId="77777777" w:rsidR="00463D6D" w:rsidRPr="001327C9" w:rsidRDefault="00463D6D" w:rsidP="00DF0F01">
            <w:pPr>
              <w:rPr>
                <w:rFonts w:eastAsia="Times New Roman" w:cs="Arial"/>
                <w:sz w:val="18"/>
                <w:szCs w:val="18"/>
              </w:rPr>
            </w:pPr>
            <w:r w:rsidRPr="001327C9">
              <w:rPr>
                <w:rFonts w:eastAsia="Times New Roman" w:cs="Arial"/>
                <w:sz w:val="18"/>
                <w:szCs w:val="18"/>
              </w:rPr>
              <w:t>Elizabeth Street road reservation.</w:t>
            </w:r>
          </w:p>
          <w:p w14:paraId="343FF18F"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153 of the Sullivans Cove Archaeological Zoning Plan, dated July 2003.</w:t>
            </w:r>
          </w:p>
          <w:p w14:paraId="1422BE76"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13F18199"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Elizabeth Street between Davey and Macquarie Streets is shown on the map as HOB-C6.4.18.</w:t>
            </w:r>
          </w:p>
        </w:tc>
      </w:tr>
      <w:tr w:rsidR="00463D6D" w:rsidRPr="00F05271" w14:paraId="5D83E8E9"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trPr>
        <w:tc>
          <w:tcPr>
            <w:tcW w:w="1418" w:type="dxa"/>
            <w:tcBorders>
              <w:top w:val="nil"/>
              <w:left w:val="single" w:sz="4" w:space="0" w:color="auto"/>
              <w:bottom w:val="single" w:sz="4" w:space="0" w:color="auto"/>
              <w:right w:val="single" w:sz="4" w:space="0" w:color="auto"/>
            </w:tcBorders>
            <w:shd w:val="clear" w:color="auto" w:fill="auto"/>
            <w:hideMark/>
          </w:tcPr>
          <w:p w14:paraId="74C1D71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HOB-C6.4.19</w:t>
            </w:r>
          </w:p>
        </w:tc>
        <w:tc>
          <w:tcPr>
            <w:tcW w:w="1247" w:type="dxa"/>
            <w:tcBorders>
              <w:top w:val="nil"/>
              <w:left w:val="nil"/>
              <w:bottom w:val="single" w:sz="4" w:space="0" w:color="auto"/>
              <w:right w:val="single" w:sz="4" w:space="0" w:color="auto"/>
            </w:tcBorders>
            <w:shd w:val="clear" w:color="auto" w:fill="auto"/>
            <w:noWrap/>
            <w:hideMark/>
          </w:tcPr>
          <w:p w14:paraId="4B6699A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3A2169F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 Elizabeth Street</w:t>
            </w:r>
          </w:p>
        </w:tc>
        <w:tc>
          <w:tcPr>
            <w:tcW w:w="1417" w:type="dxa"/>
            <w:tcBorders>
              <w:top w:val="nil"/>
              <w:left w:val="nil"/>
              <w:bottom w:val="single" w:sz="4" w:space="0" w:color="auto"/>
              <w:right w:val="single" w:sz="4" w:space="0" w:color="auto"/>
            </w:tcBorders>
            <w:shd w:val="clear" w:color="auto" w:fill="auto"/>
            <w:noWrap/>
            <w:hideMark/>
          </w:tcPr>
          <w:p w14:paraId="2EEB21D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32426/1</w:t>
            </w:r>
          </w:p>
        </w:tc>
        <w:tc>
          <w:tcPr>
            <w:tcW w:w="3544" w:type="dxa"/>
            <w:tcBorders>
              <w:top w:val="nil"/>
              <w:left w:val="nil"/>
              <w:bottom w:val="single" w:sz="4" w:space="0" w:color="auto"/>
              <w:right w:val="single" w:sz="4" w:space="0" w:color="auto"/>
            </w:tcBorders>
            <w:shd w:val="clear" w:color="000000" w:fill="FFFFFF"/>
            <w:hideMark/>
          </w:tcPr>
          <w:p w14:paraId="0D7D16C9"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12DFD7EB" w14:textId="77777777" w:rsidR="00463D6D" w:rsidRPr="00463D6D" w:rsidRDefault="00463D6D" w:rsidP="00DF0F01">
            <w:pPr>
              <w:rPr>
                <w:rFonts w:eastAsia="Times New Roman" w:cs="Arial"/>
                <w:sz w:val="18"/>
                <w:szCs w:val="18"/>
              </w:rPr>
            </w:pPr>
            <w:r w:rsidRPr="00463D6D">
              <w:rPr>
                <w:rFonts w:eastAsia="Times New Roman" w:cs="Arial"/>
                <w:sz w:val="18"/>
                <w:szCs w:val="18"/>
              </w:rPr>
              <w:t>Former Nettlefold’s Garage.</w:t>
            </w:r>
          </w:p>
          <w:p w14:paraId="306AFD02"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100 of the Sullivans Cove Archaeological Zoning Plan, dated July 2003.</w:t>
            </w:r>
          </w:p>
          <w:p w14:paraId="1378F6C4"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229F8A28"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5 Elizabeth Street is shown on the map as HOB-C6.4.19.</w:t>
            </w:r>
          </w:p>
        </w:tc>
      </w:tr>
      <w:tr w:rsidR="00463D6D" w:rsidRPr="00F05271" w14:paraId="6A6F954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88B1E5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HOB-C6.4.20</w:t>
            </w:r>
          </w:p>
        </w:tc>
        <w:tc>
          <w:tcPr>
            <w:tcW w:w="1247" w:type="dxa"/>
            <w:tcBorders>
              <w:top w:val="nil"/>
              <w:left w:val="nil"/>
              <w:bottom w:val="single" w:sz="4" w:space="0" w:color="auto"/>
              <w:right w:val="single" w:sz="4" w:space="0" w:color="auto"/>
            </w:tcBorders>
            <w:shd w:val="clear" w:color="auto" w:fill="auto"/>
            <w:noWrap/>
            <w:hideMark/>
          </w:tcPr>
          <w:p w14:paraId="7C16E3F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1533583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Franklin Square</w:t>
            </w:r>
          </w:p>
          <w:p w14:paraId="6DCBEA5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70 Macquarie Street</w:t>
            </w:r>
          </w:p>
        </w:tc>
        <w:tc>
          <w:tcPr>
            <w:tcW w:w="1417" w:type="dxa"/>
            <w:tcBorders>
              <w:top w:val="nil"/>
              <w:left w:val="nil"/>
              <w:bottom w:val="single" w:sz="4" w:space="0" w:color="auto"/>
              <w:right w:val="single" w:sz="4" w:space="0" w:color="auto"/>
            </w:tcBorders>
            <w:shd w:val="clear" w:color="auto" w:fill="auto"/>
            <w:noWrap/>
            <w:hideMark/>
          </w:tcPr>
          <w:p w14:paraId="42EA7DA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157664/1000</w:t>
            </w:r>
          </w:p>
        </w:tc>
        <w:tc>
          <w:tcPr>
            <w:tcW w:w="3544" w:type="dxa"/>
            <w:tcBorders>
              <w:top w:val="nil"/>
              <w:left w:val="nil"/>
              <w:bottom w:val="single" w:sz="4" w:space="0" w:color="auto"/>
              <w:right w:val="single" w:sz="4" w:space="0" w:color="auto"/>
            </w:tcBorders>
            <w:shd w:val="clear" w:color="000000" w:fill="FFFFFF"/>
            <w:hideMark/>
          </w:tcPr>
          <w:p w14:paraId="38E23193"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894B50F"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125 of the Sullivans Cove Archaeological Zoning Plan, dated July 2003.</w:t>
            </w:r>
          </w:p>
          <w:p w14:paraId="5BF2E66D"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107EC59B"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Franklin Square is shown on the map as HOB-C6.4.20.</w:t>
            </w:r>
          </w:p>
        </w:tc>
      </w:tr>
      <w:tr w:rsidR="00463D6D" w:rsidRPr="00F05271" w14:paraId="29CD3372"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55BE0FE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HOB-C6.4.21</w:t>
            </w:r>
          </w:p>
        </w:tc>
        <w:tc>
          <w:tcPr>
            <w:tcW w:w="1247" w:type="dxa"/>
            <w:tcBorders>
              <w:top w:val="single" w:sz="4" w:space="0" w:color="auto"/>
              <w:left w:val="nil"/>
              <w:bottom w:val="single" w:sz="4" w:space="0" w:color="auto"/>
              <w:right w:val="single" w:sz="4" w:space="0" w:color="auto"/>
            </w:tcBorders>
            <w:shd w:val="clear" w:color="auto" w:fill="auto"/>
            <w:noWrap/>
            <w:hideMark/>
          </w:tcPr>
          <w:p w14:paraId="777494E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single" w:sz="4" w:space="0" w:color="auto"/>
              <w:left w:val="nil"/>
              <w:bottom w:val="single" w:sz="4" w:space="0" w:color="auto"/>
              <w:right w:val="single" w:sz="4" w:space="0" w:color="auto"/>
            </w:tcBorders>
            <w:shd w:val="clear" w:color="000000" w:fill="FFFFFF"/>
            <w:hideMark/>
          </w:tcPr>
          <w:p w14:paraId="4E80BA5B" w14:textId="5EE9121C"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w:t>
            </w:r>
            <w:r w:rsidR="00CF1176">
              <w:rPr>
                <w:rFonts w:eastAsia="Times New Roman" w:cs="Arial"/>
                <w:color w:val="auto"/>
                <w:sz w:val="18"/>
                <w:szCs w:val="18"/>
                <w:lang w:eastAsia="en-US"/>
              </w:rPr>
              <w:t>-</w:t>
            </w:r>
            <w:r w:rsidRPr="00115F16">
              <w:rPr>
                <w:rFonts w:eastAsia="Times New Roman" w:cs="Arial"/>
                <w:color w:val="auto"/>
                <w:sz w:val="18"/>
                <w:szCs w:val="18"/>
                <w:lang w:eastAsia="en-US"/>
              </w:rPr>
              <w:t>4 Gladstone Street</w:t>
            </w:r>
          </w:p>
        </w:tc>
        <w:tc>
          <w:tcPr>
            <w:tcW w:w="1417" w:type="dxa"/>
            <w:tcBorders>
              <w:top w:val="single" w:sz="4" w:space="0" w:color="auto"/>
              <w:left w:val="nil"/>
              <w:bottom w:val="single" w:sz="4" w:space="0" w:color="auto"/>
              <w:right w:val="single" w:sz="4" w:space="0" w:color="auto"/>
            </w:tcBorders>
            <w:shd w:val="clear" w:color="auto" w:fill="auto"/>
            <w:noWrap/>
            <w:hideMark/>
          </w:tcPr>
          <w:p w14:paraId="3B7A127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119691/1</w:t>
            </w:r>
          </w:p>
        </w:tc>
        <w:tc>
          <w:tcPr>
            <w:tcW w:w="3544" w:type="dxa"/>
            <w:tcBorders>
              <w:top w:val="single" w:sz="4" w:space="0" w:color="auto"/>
              <w:left w:val="nil"/>
              <w:bottom w:val="single" w:sz="4" w:space="0" w:color="auto"/>
              <w:right w:val="single" w:sz="4" w:space="0" w:color="auto"/>
            </w:tcBorders>
            <w:shd w:val="clear" w:color="000000" w:fill="FFFFFF"/>
            <w:hideMark/>
          </w:tcPr>
          <w:p w14:paraId="55245905"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E77E836"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42 of the Sullivans Cove Archaeological Zoning Plan, dated July 2003.</w:t>
            </w:r>
          </w:p>
          <w:p w14:paraId="09143FD4"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8E1642E"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2-4 Gladstone Street is shown on the map as HOB-C6.4.21.</w:t>
            </w:r>
          </w:p>
        </w:tc>
      </w:tr>
      <w:tr w:rsidR="00463D6D" w:rsidRPr="00F05271" w14:paraId="261B9BD4"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trPr>
        <w:tc>
          <w:tcPr>
            <w:tcW w:w="1418" w:type="dxa"/>
            <w:tcBorders>
              <w:top w:val="nil"/>
              <w:left w:val="single" w:sz="4" w:space="0" w:color="auto"/>
              <w:bottom w:val="single" w:sz="4" w:space="0" w:color="auto"/>
              <w:right w:val="single" w:sz="4" w:space="0" w:color="auto"/>
            </w:tcBorders>
            <w:shd w:val="clear" w:color="auto" w:fill="auto"/>
            <w:hideMark/>
          </w:tcPr>
          <w:p w14:paraId="403B641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HOB-C6.4.22</w:t>
            </w:r>
          </w:p>
        </w:tc>
        <w:tc>
          <w:tcPr>
            <w:tcW w:w="1247" w:type="dxa"/>
            <w:tcBorders>
              <w:top w:val="nil"/>
              <w:left w:val="nil"/>
              <w:bottom w:val="single" w:sz="4" w:space="0" w:color="auto"/>
              <w:right w:val="single" w:sz="4" w:space="0" w:color="auto"/>
            </w:tcBorders>
            <w:shd w:val="clear" w:color="auto" w:fill="auto"/>
            <w:noWrap/>
            <w:hideMark/>
          </w:tcPr>
          <w:p w14:paraId="417CCC9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6BC1495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Hunter Street</w:t>
            </w:r>
          </w:p>
        </w:tc>
        <w:tc>
          <w:tcPr>
            <w:tcW w:w="1417" w:type="dxa"/>
            <w:tcBorders>
              <w:top w:val="nil"/>
              <w:left w:val="nil"/>
              <w:bottom w:val="single" w:sz="4" w:space="0" w:color="auto"/>
              <w:right w:val="single" w:sz="4" w:space="0" w:color="auto"/>
            </w:tcBorders>
            <w:shd w:val="clear" w:color="auto" w:fill="auto"/>
            <w:hideMark/>
          </w:tcPr>
          <w:p w14:paraId="712881C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129483/9</w:t>
            </w:r>
            <w:r w:rsidRPr="00115F16">
              <w:rPr>
                <w:rFonts w:eastAsia="Times New Roman" w:cs="Arial"/>
                <w:color w:val="auto"/>
                <w:sz w:val="18"/>
                <w:szCs w:val="18"/>
                <w:lang w:eastAsia="en-US"/>
              </w:rPr>
              <w:br/>
              <w:t>170475/1</w:t>
            </w:r>
            <w:r w:rsidRPr="00115F16">
              <w:rPr>
                <w:rFonts w:eastAsia="Times New Roman" w:cs="Arial"/>
                <w:color w:val="auto"/>
                <w:sz w:val="18"/>
                <w:szCs w:val="18"/>
                <w:lang w:eastAsia="en-US"/>
              </w:rPr>
              <w:br/>
              <w:t>169036/2</w:t>
            </w:r>
          </w:p>
        </w:tc>
        <w:tc>
          <w:tcPr>
            <w:tcW w:w="3544" w:type="dxa"/>
            <w:tcBorders>
              <w:top w:val="nil"/>
              <w:left w:val="nil"/>
              <w:bottom w:val="single" w:sz="4" w:space="0" w:color="auto"/>
              <w:right w:val="single" w:sz="4" w:space="0" w:color="auto"/>
            </w:tcBorders>
            <w:shd w:val="clear" w:color="000000" w:fill="FFFFFF"/>
            <w:hideMark/>
          </w:tcPr>
          <w:p w14:paraId="3A08699E"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FC8ABA3" w14:textId="77777777" w:rsidR="00463D6D" w:rsidRPr="00463D6D" w:rsidRDefault="00463D6D" w:rsidP="00DF0F01">
            <w:pPr>
              <w:rPr>
                <w:rFonts w:eastAsia="Times New Roman" w:cs="Arial"/>
                <w:sz w:val="18"/>
                <w:szCs w:val="18"/>
              </w:rPr>
            </w:pPr>
            <w:r w:rsidRPr="00463D6D">
              <w:rPr>
                <w:rFonts w:eastAsia="Times New Roman" w:cs="Arial"/>
                <w:sz w:val="18"/>
                <w:szCs w:val="18"/>
              </w:rPr>
              <w:t>Hunter Street Roadway.</w:t>
            </w:r>
          </w:p>
          <w:p w14:paraId="006D72DF"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118-119 of the Sullivans Cove Archaeological Zoning Plan, dated July 2003.</w:t>
            </w:r>
          </w:p>
          <w:p w14:paraId="01DC82CC"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03927EEA"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Hunter Street is shown on the map as HOB-C6.4.22.</w:t>
            </w:r>
          </w:p>
        </w:tc>
      </w:tr>
      <w:tr w:rsidR="00463D6D" w:rsidRPr="00F05271" w14:paraId="43CB6FA7"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C35E3C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HOB-C6.4.23</w:t>
            </w:r>
          </w:p>
        </w:tc>
        <w:tc>
          <w:tcPr>
            <w:tcW w:w="1247" w:type="dxa"/>
            <w:tcBorders>
              <w:top w:val="nil"/>
              <w:left w:val="nil"/>
              <w:bottom w:val="single" w:sz="4" w:space="0" w:color="auto"/>
              <w:right w:val="single" w:sz="4" w:space="0" w:color="auto"/>
            </w:tcBorders>
            <w:shd w:val="clear" w:color="auto" w:fill="auto"/>
            <w:noWrap/>
            <w:hideMark/>
          </w:tcPr>
          <w:p w14:paraId="0A70799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17F5CBC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Macquarie No. 1 Shed</w:t>
            </w:r>
          </w:p>
          <w:p w14:paraId="4B97926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18 Hunter Street</w:t>
            </w:r>
          </w:p>
        </w:tc>
        <w:tc>
          <w:tcPr>
            <w:tcW w:w="1417" w:type="dxa"/>
            <w:tcBorders>
              <w:top w:val="nil"/>
              <w:left w:val="nil"/>
              <w:bottom w:val="single" w:sz="4" w:space="0" w:color="auto"/>
              <w:right w:val="single" w:sz="4" w:space="0" w:color="auto"/>
            </w:tcBorders>
            <w:shd w:val="clear" w:color="auto" w:fill="auto"/>
            <w:noWrap/>
            <w:hideMark/>
          </w:tcPr>
          <w:p w14:paraId="10D8054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169069/1</w:t>
            </w:r>
          </w:p>
        </w:tc>
        <w:tc>
          <w:tcPr>
            <w:tcW w:w="3544" w:type="dxa"/>
            <w:tcBorders>
              <w:top w:val="nil"/>
              <w:left w:val="nil"/>
              <w:bottom w:val="single" w:sz="4" w:space="0" w:color="auto"/>
              <w:right w:val="single" w:sz="4" w:space="0" w:color="auto"/>
            </w:tcBorders>
            <w:shd w:val="clear" w:color="000000" w:fill="FFFFFF"/>
            <w:hideMark/>
          </w:tcPr>
          <w:p w14:paraId="4A4E8347"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410F0D84"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120 of the Sullivans Cove Archaeological Zoning Plan, dated July 2003.</w:t>
            </w:r>
          </w:p>
          <w:p w14:paraId="798648CE"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2FA40E75"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Macquarie No. 1 Shed is shown on the map as HOB-C6.4.23.</w:t>
            </w:r>
          </w:p>
        </w:tc>
      </w:tr>
      <w:tr w:rsidR="00463D6D" w:rsidRPr="00F05271" w14:paraId="346F6F6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6E8728A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HOB-C6.4.24</w:t>
            </w:r>
          </w:p>
        </w:tc>
        <w:tc>
          <w:tcPr>
            <w:tcW w:w="1247" w:type="dxa"/>
            <w:tcBorders>
              <w:top w:val="nil"/>
              <w:left w:val="nil"/>
              <w:bottom w:val="single" w:sz="4" w:space="0" w:color="auto"/>
              <w:right w:val="single" w:sz="4" w:space="0" w:color="auto"/>
            </w:tcBorders>
            <w:shd w:val="clear" w:color="auto" w:fill="auto"/>
            <w:noWrap/>
            <w:hideMark/>
          </w:tcPr>
          <w:p w14:paraId="522F06A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11EFDD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15 Hunter Street</w:t>
            </w:r>
          </w:p>
        </w:tc>
        <w:tc>
          <w:tcPr>
            <w:tcW w:w="1417" w:type="dxa"/>
            <w:tcBorders>
              <w:top w:val="nil"/>
              <w:left w:val="nil"/>
              <w:bottom w:val="single" w:sz="4" w:space="0" w:color="auto"/>
              <w:right w:val="single" w:sz="4" w:space="0" w:color="auto"/>
            </w:tcBorders>
            <w:shd w:val="clear" w:color="auto" w:fill="auto"/>
            <w:hideMark/>
          </w:tcPr>
          <w:p w14:paraId="4CFE3F9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141799/0</w:t>
            </w:r>
          </w:p>
        </w:tc>
        <w:tc>
          <w:tcPr>
            <w:tcW w:w="3544" w:type="dxa"/>
            <w:tcBorders>
              <w:top w:val="nil"/>
              <w:left w:val="nil"/>
              <w:bottom w:val="single" w:sz="4" w:space="0" w:color="auto"/>
              <w:right w:val="single" w:sz="4" w:space="0" w:color="auto"/>
            </w:tcBorders>
            <w:shd w:val="clear" w:color="000000" w:fill="FFFFFF"/>
            <w:hideMark/>
          </w:tcPr>
          <w:p w14:paraId="50DB1737"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00168721" w14:textId="77777777" w:rsidR="00463D6D" w:rsidRPr="00463D6D" w:rsidRDefault="00463D6D" w:rsidP="00DF0F01">
            <w:pPr>
              <w:rPr>
                <w:rFonts w:eastAsia="Times New Roman" w:cs="Arial"/>
                <w:sz w:val="18"/>
                <w:szCs w:val="18"/>
              </w:rPr>
            </w:pPr>
            <w:r w:rsidRPr="00463D6D">
              <w:rPr>
                <w:rFonts w:eastAsia="Times New Roman" w:cs="Arial"/>
                <w:sz w:val="18"/>
                <w:szCs w:val="18"/>
              </w:rPr>
              <w:t>Former Dockside Fitness.</w:t>
            </w:r>
          </w:p>
          <w:p w14:paraId="7B4AB0E9"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96-97 of the Sullivans Cove Archaeological Zoning Plan, dated July 2003.</w:t>
            </w:r>
          </w:p>
          <w:p w14:paraId="7B71D620"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59307E70"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15 Hunter Street is shown on the map as HOB-C6.4.24.</w:t>
            </w:r>
          </w:p>
        </w:tc>
      </w:tr>
      <w:tr w:rsidR="00463D6D" w:rsidRPr="00F05271" w14:paraId="0711F1F2"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321248D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HOB-C6.4.25</w:t>
            </w:r>
          </w:p>
        </w:tc>
        <w:tc>
          <w:tcPr>
            <w:tcW w:w="1247" w:type="dxa"/>
            <w:tcBorders>
              <w:top w:val="nil"/>
              <w:left w:val="nil"/>
              <w:bottom w:val="single" w:sz="4" w:space="0" w:color="auto"/>
              <w:right w:val="single" w:sz="4" w:space="0" w:color="auto"/>
            </w:tcBorders>
            <w:shd w:val="clear" w:color="auto" w:fill="auto"/>
            <w:noWrap/>
            <w:hideMark/>
          </w:tcPr>
          <w:p w14:paraId="028057D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10B590E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The Drunken Admiral</w:t>
            </w:r>
          </w:p>
          <w:p w14:paraId="20845BDD" w14:textId="01AB1096"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17</w:t>
            </w:r>
            <w:r w:rsidR="00CF1176">
              <w:rPr>
                <w:rFonts w:eastAsia="Times New Roman" w:cs="Arial"/>
                <w:color w:val="auto"/>
                <w:sz w:val="18"/>
                <w:szCs w:val="18"/>
                <w:lang w:eastAsia="en-US"/>
              </w:rPr>
              <w:t>-</w:t>
            </w:r>
            <w:r w:rsidRPr="00115F16">
              <w:rPr>
                <w:rFonts w:eastAsia="Times New Roman" w:cs="Arial"/>
                <w:color w:val="auto"/>
                <w:sz w:val="18"/>
                <w:szCs w:val="18"/>
                <w:lang w:eastAsia="en-US"/>
              </w:rPr>
              <w:t>19 Hunter Street</w:t>
            </w:r>
          </w:p>
        </w:tc>
        <w:tc>
          <w:tcPr>
            <w:tcW w:w="1417" w:type="dxa"/>
            <w:tcBorders>
              <w:top w:val="nil"/>
              <w:left w:val="nil"/>
              <w:bottom w:val="single" w:sz="4" w:space="0" w:color="auto"/>
              <w:right w:val="single" w:sz="4" w:space="0" w:color="auto"/>
            </w:tcBorders>
            <w:shd w:val="clear" w:color="auto" w:fill="auto"/>
            <w:noWrap/>
            <w:hideMark/>
          </w:tcPr>
          <w:p w14:paraId="10C5006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139031/0</w:t>
            </w:r>
          </w:p>
        </w:tc>
        <w:tc>
          <w:tcPr>
            <w:tcW w:w="3544" w:type="dxa"/>
            <w:tcBorders>
              <w:top w:val="nil"/>
              <w:left w:val="nil"/>
              <w:bottom w:val="single" w:sz="4" w:space="0" w:color="auto"/>
              <w:right w:val="single" w:sz="4" w:space="0" w:color="auto"/>
            </w:tcBorders>
            <w:shd w:val="clear" w:color="000000" w:fill="FFFFFF"/>
            <w:hideMark/>
          </w:tcPr>
          <w:p w14:paraId="70AC73EF"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22E88AD7"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104 of the Sullivans Cove Archaeological Zoning Plan, dated July 2003.</w:t>
            </w:r>
          </w:p>
          <w:p w14:paraId="4E232D0D"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3684287C"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The Drunken Admiral is shown on the map as HOB-C6.4.25.</w:t>
            </w:r>
          </w:p>
        </w:tc>
      </w:tr>
      <w:tr w:rsidR="00463D6D" w:rsidRPr="00F05271" w14:paraId="0987C34E"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567B7CA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HOB-C6.4.26</w:t>
            </w:r>
          </w:p>
        </w:tc>
        <w:tc>
          <w:tcPr>
            <w:tcW w:w="1247" w:type="dxa"/>
            <w:tcBorders>
              <w:top w:val="nil"/>
              <w:left w:val="nil"/>
              <w:bottom w:val="single" w:sz="4" w:space="0" w:color="auto"/>
              <w:right w:val="single" w:sz="4" w:space="0" w:color="auto"/>
            </w:tcBorders>
            <w:shd w:val="clear" w:color="auto" w:fill="auto"/>
            <w:noWrap/>
            <w:hideMark/>
          </w:tcPr>
          <w:p w14:paraId="5A6AAF5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9D4B8A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Designer Makers Building.</w:t>
            </w:r>
          </w:p>
          <w:p w14:paraId="00BCACAC" w14:textId="3B8D1056"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17</w:t>
            </w:r>
            <w:r w:rsidR="00CF1176">
              <w:rPr>
                <w:rFonts w:eastAsia="Times New Roman" w:cs="Arial"/>
                <w:color w:val="auto"/>
                <w:sz w:val="18"/>
                <w:szCs w:val="18"/>
                <w:lang w:eastAsia="en-US"/>
              </w:rPr>
              <w:t>-</w:t>
            </w:r>
            <w:r w:rsidRPr="00115F16">
              <w:rPr>
                <w:rFonts w:eastAsia="Times New Roman" w:cs="Arial"/>
                <w:color w:val="auto"/>
                <w:sz w:val="18"/>
                <w:szCs w:val="18"/>
                <w:lang w:eastAsia="en-US"/>
              </w:rPr>
              <w:t>19 Hunter Street</w:t>
            </w:r>
          </w:p>
        </w:tc>
        <w:tc>
          <w:tcPr>
            <w:tcW w:w="1417" w:type="dxa"/>
            <w:tcBorders>
              <w:top w:val="nil"/>
              <w:left w:val="nil"/>
              <w:bottom w:val="single" w:sz="4" w:space="0" w:color="auto"/>
              <w:right w:val="single" w:sz="4" w:space="0" w:color="auto"/>
            </w:tcBorders>
            <w:shd w:val="clear" w:color="auto" w:fill="auto"/>
            <w:hideMark/>
          </w:tcPr>
          <w:p w14:paraId="6138F95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61C20A38"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C0EF190"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108 of the Sullivans Cove Archaeological Zoning Plan, dated July 2003.</w:t>
            </w:r>
          </w:p>
          <w:p w14:paraId="14561EBF"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46E63B8F"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Designer Makers Building is shown on the map as HOB-C6.4.26.</w:t>
            </w:r>
          </w:p>
        </w:tc>
      </w:tr>
      <w:tr w:rsidR="00463D6D" w:rsidRPr="00F05271" w14:paraId="183E11B7"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385C3F7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HOB-C6.4.27</w:t>
            </w:r>
          </w:p>
        </w:tc>
        <w:tc>
          <w:tcPr>
            <w:tcW w:w="1247" w:type="dxa"/>
            <w:tcBorders>
              <w:top w:val="nil"/>
              <w:left w:val="nil"/>
              <w:bottom w:val="single" w:sz="4" w:space="0" w:color="auto"/>
              <w:right w:val="single" w:sz="4" w:space="0" w:color="auto"/>
            </w:tcBorders>
            <w:shd w:val="clear" w:color="auto" w:fill="auto"/>
            <w:noWrap/>
            <w:hideMark/>
          </w:tcPr>
          <w:p w14:paraId="45FB473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3E7EF6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Hewitt Warehouse.</w:t>
            </w:r>
          </w:p>
          <w:p w14:paraId="03D84E3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19-35 Hunter Street</w:t>
            </w:r>
          </w:p>
        </w:tc>
        <w:tc>
          <w:tcPr>
            <w:tcW w:w="1417" w:type="dxa"/>
            <w:tcBorders>
              <w:top w:val="nil"/>
              <w:left w:val="nil"/>
              <w:bottom w:val="single" w:sz="4" w:space="0" w:color="auto"/>
              <w:right w:val="single" w:sz="4" w:space="0" w:color="auto"/>
            </w:tcBorders>
            <w:shd w:val="clear" w:color="auto" w:fill="auto"/>
            <w:hideMark/>
          </w:tcPr>
          <w:p w14:paraId="1C3E2B6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18135BC5"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39B45023"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111 of the Sullivans Cove Archaeological Zoning Plan, dated July 2003.</w:t>
            </w:r>
          </w:p>
          <w:p w14:paraId="557311B3"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3A7AE8B4"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Hewitt Warehouse is shown on the map as HOB-C6.4.27.</w:t>
            </w:r>
          </w:p>
        </w:tc>
      </w:tr>
      <w:tr w:rsidR="00463D6D" w:rsidRPr="00F05271" w14:paraId="25E55F9D"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03A688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HOB-C6.4.28</w:t>
            </w:r>
          </w:p>
        </w:tc>
        <w:tc>
          <w:tcPr>
            <w:tcW w:w="1247" w:type="dxa"/>
            <w:tcBorders>
              <w:top w:val="nil"/>
              <w:left w:val="nil"/>
              <w:bottom w:val="single" w:sz="4" w:space="0" w:color="auto"/>
              <w:right w:val="single" w:sz="4" w:space="0" w:color="auto"/>
            </w:tcBorders>
            <w:shd w:val="clear" w:color="auto" w:fill="auto"/>
            <w:noWrap/>
            <w:hideMark/>
          </w:tcPr>
          <w:p w14:paraId="7BC8F51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676F120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Bunster House.</w:t>
            </w:r>
          </w:p>
          <w:p w14:paraId="2B126F1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19-35 Hunter Street</w:t>
            </w:r>
          </w:p>
        </w:tc>
        <w:tc>
          <w:tcPr>
            <w:tcW w:w="1417" w:type="dxa"/>
            <w:tcBorders>
              <w:top w:val="nil"/>
              <w:left w:val="nil"/>
              <w:bottom w:val="single" w:sz="4" w:space="0" w:color="auto"/>
              <w:right w:val="single" w:sz="4" w:space="0" w:color="auto"/>
            </w:tcBorders>
            <w:shd w:val="clear" w:color="auto" w:fill="auto"/>
            <w:hideMark/>
          </w:tcPr>
          <w:p w14:paraId="7D3C2D6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08A5B749"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5875254A"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118-119 of the Sullivans Cove Archaeological Zoning Plan, dated July 2003.</w:t>
            </w:r>
          </w:p>
          <w:p w14:paraId="21246373"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0C07E4E8"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Bunster House is shown on the map as HOB-C6.4.28.</w:t>
            </w:r>
          </w:p>
        </w:tc>
      </w:tr>
      <w:tr w:rsidR="00463D6D" w:rsidRPr="00F05271" w14:paraId="6214BF9F"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B91E0E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HOB-C6.4.29</w:t>
            </w:r>
          </w:p>
        </w:tc>
        <w:tc>
          <w:tcPr>
            <w:tcW w:w="1247" w:type="dxa"/>
            <w:tcBorders>
              <w:top w:val="nil"/>
              <w:left w:val="nil"/>
              <w:bottom w:val="single" w:sz="4" w:space="0" w:color="auto"/>
              <w:right w:val="single" w:sz="4" w:space="0" w:color="auto"/>
            </w:tcBorders>
            <w:shd w:val="clear" w:color="auto" w:fill="auto"/>
            <w:noWrap/>
            <w:hideMark/>
          </w:tcPr>
          <w:p w14:paraId="566CDF3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29BC4C4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The Ice House.</w:t>
            </w:r>
          </w:p>
          <w:p w14:paraId="37C6E69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19-35 Hunter Street</w:t>
            </w:r>
          </w:p>
        </w:tc>
        <w:tc>
          <w:tcPr>
            <w:tcW w:w="1417" w:type="dxa"/>
            <w:tcBorders>
              <w:top w:val="nil"/>
              <w:left w:val="nil"/>
              <w:bottom w:val="single" w:sz="4" w:space="0" w:color="auto"/>
              <w:right w:val="single" w:sz="4" w:space="0" w:color="auto"/>
            </w:tcBorders>
            <w:shd w:val="clear" w:color="auto" w:fill="auto"/>
            <w:hideMark/>
          </w:tcPr>
          <w:p w14:paraId="6489A59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0FA29788"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6B9BF1AE"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115 of the Sullivans Cove Archaeological Zoning Plan, dated July 2003.</w:t>
            </w:r>
          </w:p>
          <w:p w14:paraId="58937FAB"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2D95ACD9"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The Ice House is shown on the map as HOB-C6.4.29.</w:t>
            </w:r>
          </w:p>
        </w:tc>
      </w:tr>
      <w:tr w:rsidR="00463D6D" w:rsidRPr="00F05271" w14:paraId="6579BC2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510818D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HOB-C6.4.30</w:t>
            </w:r>
          </w:p>
        </w:tc>
        <w:tc>
          <w:tcPr>
            <w:tcW w:w="1247" w:type="dxa"/>
            <w:tcBorders>
              <w:top w:val="nil"/>
              <w:left w:val="nil"/>
              <w:bottom w:val="single" w:sz="4" w:space="0" w:color="auto"/>
              <w:right w:val="single" w:sz="4" w:space="0" w:color="auto"/>
            </w:tcBorders>
            <w:shd w:val="clear" w:color="auto" w:fill="auto"/>
            <w:noWrap/>
            <w:hideMark/>
          </w:tcPr>
          <w:p w14:paraId="3EADE76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3092C7C3" w14:textId="19D2E9C8"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19A</w:t>
            </w:r>
            <w:r w:rsidR="00CF1176">
              <w:rPr>
                <w:rFonts w:eastAsia="Times New Roman" w:cs="Arial"/>
                <w:color w:val="auto"/>
                <w:sz w:val="18"/>
                <w:szCs w:val="18"/>
                <w:lang w:eastAsia="en-US"/>
              </w:rPr>
              <w:t>-</w:t>
            </w:r>
            <w:r w:rsidRPr="00115F16">
              <w:rPr>
                <w:rFonts w:eastAsia="Times New Roman" w:cs="Arial"/>
                <w:color w:val="auto"/>
                <w:sz w:val="18"/>
                <w:szCs w:val="18"/>
                <w:lang w:eastAsia="en-US"/>
              </w:rPr>
              <w:t>35A Hunter Street</w:t>
            </w:r>
          </w:p>
        </w:tc>
        <w:tc>
          <w:tcPr>
            <w:tcW w:w="1417" w:type="dxa"/>
            <w:tcBorders>
              <w:top w:val="nil"/>
              <w:left w:val="nil"/>
              <w:bottom w:val="single" w:sz="4" w:space="0" w:color="auto"/>
              <w:right w:val="single" w:sz="4" w:space="0" w:color="auto"/>
            </w:tcBorders>
            <w:shd w:val="clear" w:color="auto" w:fill="auto"/>
            <w:hideMark/>
          </w:tcPr>
          <w:p w14:paraId="0A0654E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2FF45D04"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4CA12B48" w14:textId="77777777" w:rsidR="00463D6D" w:rsidRPr="00463D6D" w:rsidRDefault="00463D6D" w:rsidP="00DF0F01">
            <w:pPr>
              <w:rPr>
                <w:rFonts w:eastAsia="Times New Roman" w:cs="Arial"/>
                <w:sz w:val="18"/>
                <w:szCs w:val="18"/>
              </w:rPr>
            </w:pPr>
            <w:r w:rsidRPr="00463D6D">
              <w:rPr>
                <w:rFonts w:eastAsia="Times New Roman" w:cs="Arial"/>
                <w:sz w:val="18"/>
                <w:szCs w:val="18"/>
              </w:rPr>
              <w:t>Courtyard.</w:t>
            </w:r>
          </w:p>
          <w:p w14:paraId="5E065846"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109 of the Sullivans Cove Archaeological Zoning Plan, dated July 2003.</w:t>
            </w:r>
          </w:p>
          <w:p w14:paraId="34755D95"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1593E30A"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19A-35A Hunter Street is shown on the map as HOB-C6.4.30.</w:t>
            </w:r>
          </w:p>
        </w:tc>
      </w:tr>
      <w:tr w:rsidR="00463D6D" w:rsidRPr="00F05271" w14:paraId="5242B890"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A3486A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HOB-C6.4.31</w:t>
            </w:r>
          </w:p>
        </w:tc>
        <w:tc>
          <w:tcPr>
            <w:tcW w:w="1247" w:type="dxa"/>
            <w:tcBorders>
              <w:top w:val="nil"/>
              <w:left w:val="nil"/>
              <w:bottom w:val="single" w:sz="4" w:space="0" w:color="auto"/>
              <w:right w:val="single" w:sz="4" w:space="0" w:color="auto"/>
            </w:tcBorders>
            <w:shd w:val="clear" w:color="auto" w:fill="auto"/>
            <w:noWrap/>
            <w:hideMark/>
          </w:tcPr>
          <w:p w14:paraId="1C1F788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E5EEF0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21 Hunter Street</w:t>
            </w:r>
          </w:p>
        </w:tc>
        <w:tc>
          <w:tcPr>
            <w:tcW w:w="1417" w:type="dxa"/>
            <w:tcBorders>
              <w:top w:val="nil"/>
              <w:left w:val="nil"/>
              <w:bottom w:val="single" w:sz="4" w:space="0" w:color="auto"/>
              <w:right w:val="single" w:sz="4" w:space="0" w:color="auto"/>
            </w:tcBorders>
            <w:shd w:val="clear" w:color="auto" w:fill="auto"/>
            <w:hideMark/>
          </w:tcPr>
          <w:p w14:paraId="1B04337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0B37FD62"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7E004A33" w14:textId="77777777" w:rsidR="00463D6D" w:rsidRPr="00463D6D" w:rsidRDefault="00463D6D" w:rsidP="00DF0F01">
            <w:pPr>
              <w:rPr>
                <w:rFonts w:eastAsia="Times New Roman" w:cs="Arial"/>
                <w:sz w:val="18"/>
                <w:szCs w:val="18"/>
              </w:rPr>
            </w:pPr>
            <w:r w:rsidRPr="00463D6D">
              <w:rPr>
                <w:rFonts w:eastAsia="Times New Roman" w:cs="Arial"/>
                <w:sz w:val="18"/>
                <w:szCs w:val="18"/>
              </w:rPr>
              <w:t>Part of 19A-35 Hunter Street, Hobart</w:t>
            </w:r>
          </w:p>
          <w:p w14:paraId="6C2B902B"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105 of the Sullivans Cove Archaeological Zoning Plan, dated July 2003.</w:t>
            </w:r>
          </w:p>
          <w:p w14:paraId="5E46B562"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59A962DE"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21 Hunter Street is shown on the map as HOB-C6.4.31.</w:t>
            </w:r>
          </w:p>
        </w:tc>
      </w:tr>
      <w:tr w:rsidR="00463D6D" w:rsidRPr="00F05271" w14:paraId="02239686"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4AF44F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HOB-C6.4.32</w:t>
            </w:r>
          </w:p>
        </w:tc>
        <w:tc>
          <w:tcPr>
            <w:tcW w:w="1247" w:type="dxa"/>
            <w:tcBorders>
              <w:top w:val="nil"/>
              <w:left w:val="nil"/>
              <w:bottom w:val="single" w:sz="4" w:space="0" w:color="auto"/>
              <w:right w:val="single" w:sz="4" w:space="0" w:color="auto"/>
            </w:tcBorders>
            <w:shd w:val="clear" w:color="auto" w:fill="auto"/>
            <w:noWrap/>
            <w:hideMark/>
          </w:tcPr>
          <w:p w14:paraId="32F519E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FEFCE3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23 Hunter Street</w:t>
            </w:r>
          </w:p>
        </w:tc>
        <w:tc>
          <w:tcPr>
            <w:tcW w:w="1417" w:type="dxa"/>
            <w:tcBorders>
              <w:top w:val="nil"/>
              <w:left w:val="nil"/>
              <w:bottom w:val="single" w:sz="4" w:space="0" w:color="auto"/>
              <w:right w:val="single" w:sz="4" w:space="0" w:color="auto"/>
            </w:tcBorders>
            <w:shd w:val="clear" w:color="auto" w:fill="auto"/>
            <w:hideMark/>
          </w:tcPr>
          <w:p w14:paraId="2DC80F1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6EF8CFA2"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A425C9B" w14:textId="77777777" w:rsidR="00463D6D" w:rsidRPr="00463D6D" w:rsidRDefault="00463D6D" w:rsidP="00DF0F01">
            <w:pPr>
              <w:rPr>
                <w:rFonts w:eastAsia="Times New Roman" w:cs="Arial"/>
                <w:sz w:val="18"/>
                <w:szCs w:val="18"/>
              </w:rPr>
            </w:pPr>
            <w:r w:rsidRPr="00463D6D">
              <w:rPr>
                <w:rFonts w:eastAsia="Times New Roman" w:cs="Arial"/>
                <w:sz w:val="18"/>
                <w:szCs w:val="18"/>
              </w:rPr>
              <w:t>Part of 19A-35 Hunter Street, Hobart</w:t>
            </w:r>
          </w:p>
          <w:p w14:paraId="3EE78FBC"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106 of the Sullivans Cove Archaeological Zoning Plan, dated July 2003.</w:t>
            </w:r>
          </w:p>
          <w:p w14:paraId="5481E893"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16C441F8"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23 Hunter Street is shown on the map as HOB-C6.4.32.</w:t>
            </w:r>
          </w:p>
        </w:tc>
      </w:tr>
      <w:tr w:rsidR="00463D6D" w:rsidRPr="00F05271" w14:paraId="6183106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A52347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HOB-C6.4.33</w:t>
            </w:r>
          </w:p>
        </w:tc>
        <w:tc>
          <w:tcPr>
            <w:tcW w:w="1247" w:type="dxa"/>
            <w:tcBorders>
              <w:top w:val="nil"/>
              <w:left w:val="nil"/>
              <w:bottom w:val="single" w:sz="4" w:space="0" w:color="auto"/>
              <w:right w:val="single" w:sz="4" w:space="0" w:color="auto"/>
            </w:tcBorders>
            <w:shd w:val="clear" w:color="auto" w:fill="auto"/>
            <w:noWrap/>
            <w:hideMark/>
          </w:tcPr>
          <w:p w14:paraId="2EB3DCB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527A31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25 Hunter Street</w:t>
            </w:r>
          </w:p>
        </w:tc>
        <w:tc>
          <w:tcPr>
            <w:tcW w:w="1417" w:type="dxa"/>
            <w:tcBorders>
              <w:top w:val="nil"/>
              <w:left w:val="nil"/>
              <w:bottom w:val="single" w:sz="4" w:space="0" w:color="auto"/>
              <w:right w:val="single" w:sz="4" w:space="0" w:color="auto"/>
            </w:tcBorders>
            <w:shd w:val="clear" w:color="auto" w:fill="auto"/>
            <w:hideMark/>
          </w:tcPr>
          <w:p w14:paraId="1CA862D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02E41EB5"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047AC85E" w14:textId="77777777" w:rsidR="00463D6D" w:rsidRPr="00463D6D" w:rsidRDefault="00463D6D" w:rsidP="00DF0F01">
            <w:pPr>
              <w:rPr>
                <w:rFonts w:eastAsia="Times New Roman" w:cs="Arial"/>
                <w:sz w:val="18"/>
                <w:szCs w:val="18"/>
              </w:rPr>
            </w:pPr>
            <w:r w:rsidRPr="00463D6D">
              <w:rPr>
                <w:rFonts w:eastAsia="Times New Roman" w:cs="Arial"/>
                <w:sz w:val="18"/>
                <w:szCs w:val="18"/>
              </w:rPr>
              <w:t>Part of 19A-35 Hunter Street, Hobart</w:t>
            </w:r>
          </w:p>
          <w:p w14:paraId="756583FB"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107 of the Sullivans Cove Archaeological Zoning Plan, dated July 2003.</w:t>
            </w:r>
          </w:p>
          <w:p w14:paraId="5285301B"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5A935725"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25 Hunter Street is shown on the map as HOB-C6.4.33.</w:t>
            </w:r>
          </w:p>
        </w:tc>
      </w:tr>
      <w:tr w:rsidR="00463D6D" w:rsidRPr="00F05271" w14:paraId="5AEFDDDE"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C18A00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HOB-C6.4.34</w:t>
            </w:r>
          </w:p>
        </w:tc>
        <w:tc>
          <w:tcPr>
            <w:tcW w:w="1247" w:type="dxa"/>
            <w:tcBorders>
              <w:top w:val="nil"/>
              <w:left w:val="nil"/>
              <w:bottom w:val="single" w:sz="4" w:space="0" w:color="auto"/>
              <w:right w:val="single" w:sz="4" w:space="0" w:color="auto"/>
            </w:tcBorders>
            <w:shd w:val="clear" w:color="auto" w:fill="auto"/>
            <w:noWrap/>
            <w:hideMark/>
          </w:tcPr>
          <w:p w14:paraId="57BFDBE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663D89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29 Hunter Street</w:t>
            </w:r>
          </w:p>
        </w:tc>
        <w:tc>
          <w:tcPr>
            <w:tcW w:w="1417" w:type="dxa"/>
            <w:tcBorders>
              <w:top w:val="nil"/>
              <w:left w:val="nil"/>
              <w:bottom w:val="single" w:sz="4" w:space="0" w:color="auto"/>
              <w:right w:val="single" w:sz="4" w:space="0" w:color="auto"/>
            </w:tcBorders>
            <w:shd w:val="clear" w:color="auto" w:fill="auto"/>
            <w:hideMark/>
          </w:tcPr>
          <w:p w14:paraId="6F7961D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143505/0</w:t>
            </w:r>
          </w:p>
        </w:tc>
        <w:tc>
          <w:tcPr>
            <w:tcW w:w="3544" w:type="dxa"/>
            <w:tcBorders>
              <w:top w:val="nil"/>
              <w:left w:val="nil"/>
              <w:bottom w:val="single" w:sz="4" w:space="0" w:color="auto"/>
              <w:right w:val="single" w:sz="4" w:space="0" w:color="auto"/>
            </w:tcBorders>
            <w:shd w:val="clear" w:color="000000" w:fill="FFFFFF"/>
            <w:hideMark/>
          </w:tcPr>
          <w:p w14:paraId="1EAA48B3"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05B3B04E" w14:textId="77777777" w:rsidR="00463D6D" w:rsidRPr="00463D6D" w:rsidRDefault="00463D6D" w:rsidP="00DF0F01">
            <w:pPr>
              <w:rPr>
                <w:rFonts w:eastAsia="Times New Roman" w:cs="Arial"/>
                <w:sz w:val="18"/>
                <w:szCs w:val="18"/>
              </w:rPr>
            </w:pPr>
            <w:r w:rsidRPr="00463D6D">
              <w:rPr>
                <w:rFonts w:eastAsia="Times New Roman" w:cs="Arial"/>
                <w:sz w:val="18"/>
                <w:szCs w:val="18"/>
              </w:rPr>
              <w:t>Part of 19A-35 Hunter Street, Hobart</w:t>
            </w:r>
          </w:p>
          <w:p w14:paraId="597F596E"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112 of the Sullivans Cove Archaeological Zoning Plan, dated July 2003.</w:t>
            </w:r>
          </w:p>
          <w:p w14:paraId="0596BA8A"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027EF0FD"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29 Hunter Street is shown on the map as HOB-C6.4.34.</w:t>
            </w:r>
          </w:p>
        </w:tc>
      </w:tr>
      <w:tr w:rsidR="00463D6D" w:rsidRPr="00F05271" w14:paraId="6EE46A18"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3F1F843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HOB-C6.4.35</w:t>
            </w:r>
          </w:p>
        </w:tc>
        <w:tc>
          <w:tcPr>
            <w:tcW w:w="1247" w:type="dxa"/>
            <w:tcBorders>
              <w:top w:val="nil"/>
              <w:left w:val="nil"/>
              <w:bottom w:val="single" w:sz="4" w:space="0" w:color="auto"/>
              <w:right w:val="single" w:sz="4" w:space="0" w:color="auto"/>
            </w:tcBorders>
            <w:shd w:val="clear" w:color="auto" w:fill="auto"/>
            <w:noWrap/>
            <w:hideMark/>
          </w:tcPr>
          <w:p w14:paraId="371EFD8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3AF1FB7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Gasworks Village.</w:t>
            </w:r>
          </w:p>
          <w:p w14:paraId="7047E32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 Macquarie Street</w:t>
            </w:r>
          </w:p>
        </w:tc>
        <w:tc>
          <w:tcPr>
            <w:tcW w:w="1417" w:type="dxa"/>
            <w:tcBorders>
              <w:top w:val="nil"/>
              <w:left w:val="nil"/>
              <w:bottom w:val="single" w:sz="4" w:space="0" w:color="auto"/>
              <w:right w:val="single" w:sz="4" w:space="0" w:color="auto"/>
            </w:tcBorders>
            <w:shd w:val="clear" w:color="auto" w:fill="auto"/>
            <w:hideMark/>
          </w:tcPr>
          <w:p w14:paraId="10E17B5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117066/0</w:t>
            </w:r>
            <w:r w:rsidRPr="00115F16">
              <w:rPr>
                <w:rFonts w:eastAsia="Times New Roman" w:cs="Arial"/>
                <w:color w:val="auto"/>
                <w:sz w:val="18"/>
                <w:szCs w:val="18"/>
                <w:lang w:eastAsia="en-US"/>
              </w:rPr>
              <w:br/>
              <w:t>117066/9</w:t>
            </w:r>
          </w:p>
        </w:tc>
        <w:tc>
          <w:tcPr>
            <w:tcW w:w="3544" w:type="dxa"/>
            <w:tcBorders>
              <w:top w:val="nil"/>
              <w:left w:val="nil"/>
              <w:bottom w:val="single" w:sz="4" w:space="0" w:color="auto"/>
              <w:right w:val="single" w:sz="4" w:space="0" w:color="auto"/>
            </w:tcBorders>
            <w:shd w:val="clear" w:color="000000" w:fill="FFFFFF"/>
            <w:hideMark/>
          </w:tcPr>
          <w:p w14:paraId="3544EF40"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309B4AC2"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130 of the Sullivans Cove Archaeological Zoning Plan, dated July 2003.</w:t>
            </w:r>
          </w:p>
          <w:p w14:paraId="508FCC84"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37A5CE34"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Gasworks Village is shown on the map as HOB-C6.4.35.</w:t>
            </w:r>
          </w:p>
        </w:tc>
      </w:tr>
      <w:tr w:rsidR="00463D6D" w:rsidRPr="00F05271" w14:paraId="49A64360"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4BC7065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HOB-C6.4.36</w:t>
            </w:r>
          </w:p>
        </w:tc>
        <w:tc>
          <w:tcPr>
            <w:tcW w:w="1247" w:type="dxa"/>
            <w:tcBorders>
              <w:top w:val="nil"/>
              <w:left w:val="nil"/>
              <w:bottom w:val="single" w:sz="4" w:space="0" w:color="auto"/>
              <w:right w:val="single" w:sz="4" w:space="0" w:color="auto"/>
            </w:tcBorders>
            <w:shd w:val="clear" w:color="auto" w:fill="auto"/>
            <w:noWrap/>
            <w:hideMark/>
          </w:tcPr>
          <w:p w14:paraId="2D4A24F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auto" w:fill="auto"/>
            <w:hideMark/>
          </w:tcPr>
          <w:p w14:paraId="10792C3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Woolstore Tavern.</w:t>
            </w:r>
          </w:p>
          <w:p w14:paraId="13A2FA7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7 Macquarie Street</w:t>
            </w:r>
          </w:p>
        </w:tc>
        <w:tc>
          <w:tcPr>
            <w:tcW w:w="1417" w:type="dxa"/>
            <w:tcBorders>
              <w:top w:val="nil"/>
              <w:left w:val="nil"/>
              <w:bottom w:val="single" w:sz="4" w:space="0" w:color="auto"/>
              <w:right w:val="single" w:sz="4" w:space="0" w:color="auto"/>
            </w:tcBorders>
            <w:shd w:val="clear" w:color="auto" w:fill="auto"/>
            <w:noWrap/>
            <w:hideMark/>
          </w:tcPr>
          <w:p w14:paraId="6E6EE2E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127453/0</w:t>
            </w:r>
          </w:p>
        </w:tc>
        <w:tc>
          <w:tcPr>
            <w:tcW w:w="3544" w:type="dxa"/>
            <w:tcBorders>
              <w:top w:val="nil"/>
              <w:left w:val="nil"/>
              <w:bottom w:val="single" w:sz="4" w:space="0" w:color="auto"/>
              <w:right w:val="single" w:sz="4" w:space="0" w:color="auto"/>
            </w:tcBorders>
            <w:shd w:val="clear" w:color="000000" w:fill="FFFFFF"/>
            <w:hideMark/>
          </w:tcPr>
          <w:p w14:paraId="2F035238"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2D75FEE5"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131 of the Sullivans Cove Archaeological Zoning Plan, dated July 2003.</w:t>
            </w:r>
          </w:p>
          <w:p w14:paraId="22C054C9"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47816255"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Woolstore Tavern is shown on the map as HOB-C6.4.36.</w:t>
            </w:r>
          </w:p>
        </w:tc>
      </w:tr>
      <w:tr w:rsidR="00463D6D" w:rsidRPr="00F05271" w14:paraId="683D80D5"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A73945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HOB-C6.4.37</w:t>
            </w:r>
          </w:p>
        </w:tc>
        <w:tc>
          <w:tcPr>
            <w:tcW w:w="1247" w:type="dxa"/>
            <w:tcBorders>
              <w:top w:val="nil"/>
              <w:left w:val="nil"/>
              <w:bottom w:val="single" w:sz="4" w:space="0" w:color="auto"/>
              <w:right w:val="single" w:sz="4" w:space="0" w:color="auto"/>
            </w:tcBorders>
            <w:shd w:val="clear" w:color="auto" w:fill="auto"/>
            <w:noWrap/>
            <w:hideMark/>
          </w:tcPr>
          <w:p w14:paraId="0F0DA41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auto" w:fill="auto"/>
            <w:hideMark/>
          </w:tcPr>
          <w:p w14:paraId="195DF1A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Former Millers Soap Factory.</w:t>
            </w:r>
          </w:p>
          <w:p w14:paraId="440D97C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7 Macquarie Street</w:t>
            </w:r>
          </w:p>
        </w:tc>
        <w:tc>
          <w:tcPr>
            <w:tcW w:w="1417" w:type="dxa"/>
            <w:tcBorders>
              <w:top w:val="nil"/>
              <w:left w:val="nil"/>
              <w:bottom w:val="single" w:sz="4" w:space="0" w:color="auto"/>
              <w:right w:val="single" w:sz="4" w:space="0" w:color="auto"/>
            </w:tcBorders>
            <w:shd w:val="clear" w:color="auto" w:fill="auto"/>
            <w:noWrap/>
            <w:hideMark/>
          </w:tcPr>
          <w:p w14:paraId="5885430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127453/0</w:t>
            </w:r>
          </w:p>
        </w:tc>
        <w:tc>
          <w:tcPr>
            <w:tcW w:w="3544" w:type="dxa"/>
            <w:tcBorders>
              <w:top w:val="nil"/>
              <w:left w:val="nil"/>
              <w:bottom w:val="single" w:sz="4" w:space="0" w:color="auto"/>
              <w:right w:val="single" w:sz="4" w:space="0" w:color="auto"/>
            </w:tcBorders>
            <w:shd w:val="clear" w:color="000000" w:fill="FFFFFF"/>
            <w:hideMark/>
          </w:tcPr>
          <w:p w14:paraId="0B6A30AD"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03DA265B"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132 of the Sullivans Cove Archaeological Zoning Plan, dated July 2003.</w:t>
            </w:r>
          </w:p>
          <w:p w14:paraId="62FE2BCD"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4BE340E5"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Former Millers Soap Factory is shown on the map as HOB-C6.4.37.</w:t>
            </w:r>
          </w:p>
        </w:tc>
      </w:tr>
      <w:tr w:rsidR="00463D6D" w:rsidRPr="00F05271" w14:paraId="3E90B5A6"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1A845DF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HOB-C6.4.38</w:t>
            </w:r>
          </w:p>
        </w:tc>
        <w:tc>
          <w:tcPr>
            <w:tcW w:w="1247" w:type="dxa"/>
            <w:tcBorders>
              <w:top w:val="nil"/>
              <w:left w:val="nil"/>
              <w:bottom w:val="single" w:sz="4" w:space="0" w:color="auto"/>
              <w:right w:val="single" w:sz="4" w:space="0" w:color="auto"/>
            </w:tcBorders>
            <w:shd w:val="clear" w:color="auto" w:fill="auto"/>
            <w:noWrap/>
            <w:hideMark/>
          </w:tcPr>
          <w:p w14:paraId="6314DC5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auto" w:fill="auto"/>
            <w:hideMark/>
          </w:tcPr>
          <w:p w14:paraId="3255BDC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The Old Woolstore Apartments.</w:t>
            </w:r>
          </w:p>
          <w:p w14:paraId="1E5DB89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7 Macquarie Street</w:t>
            </w:r>
          </w:p>
        </w:tc>
        <w:tc>
          <w:tcPr>
            <w:tcW w:w="1417" w:type="dxa"/>
            <w:tcBorders>
              <w:top w:val="nil"/>
              <w:left w:val="nil"/>
              <w:bottom w:val="single" w:sz="4" w:space="0" w:color="auto"/>
              <w:right w:val="single" w:sz="4" w:space="0" w:color="auto"/>
            </w:tcBorders>
            <w:shd w:val="clear" w:color="auto" w:fill="auto"/>
            <w:noWrap/>
            <w:hideMark/>
          </w:tcPr>
          <w:p w14:paraId="0C7FF93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127453/0</w:t>
            </w:r>
          </w:p>
        </w:tc>
        <w:tc>
          <w:tcPr>
            <w:tcW w:w="3544" w:type="dxa"/>
            <w:tcBorders>
              <w:top w:val="nil"/>
              <w:left w:val="nil"/>
              <w:bottom w:val="single" w:sz="4" w:space="0" w:color="auto"/>
              <w:right w:val="single" w:sz="4" w:space="0" w:color="auto"/>
            </w:tcBorders>
            <w:shd w:val="clear" w:color="000000" w:fill="FFFFFF"/>
            <w:hideMark/>
          </w:tcPr>
          <w:p w14:paraId="248768FA"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79D2FDAF"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134-135 of the Sullivans Cove Archaeological Zoning Plan, dated July 2003.</w:t>
            </w:r>
          </w:p>
          <w:p w14:paraId="2E5B0BA0"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5D9C613"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The Old Woolstore Apartments is shown on the map as HOB-C6.4.38.</w:t>
            </w:r>
          </w:p>
        </w:tc>
      </w:tr>
      <w:tr w:rsidR="00463D6D" w:rsidRPr="00F05271" w14:paraId="1BF45401"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00"/>
        </w:trPr>
        <w:tc>
          <w:tcPr>
            <w:tcW w:w="1418" w:type="dxa"/>
            <w:tcBorders>
              <w:top w:val="nil"/>
              <w:left w:val="single" w:sz="4" w:space="0" w:color="auto"/>
              <w:bottom w:val="single" w:sz="4" w:space="0" w:color="auto"/>
              <w:right w:val="single" w:sz="4" w:space="0" w:color="auto"/>
            </w:tcBorders>
            <w:shd w:val="clear" w:color="auto" w:fill="auto"/>
            <w:hideMark/>
          </w:tcPr>
          <w:p w14:paraId="509566C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HOB-C6.4.39</w:t>
            </w:r>
          </w:p>
        </w:tc>
        <w:tc>
          <w:tcPr>
            <w:tcW w:w="1247" w:type="dxa"/>
            <w:tcBorders>
              <w:top w:val="nil"/>
              <w:left w:val="nil"/>
              <w:bottom w:val="single" w:sz="4" w:space="0" w:color="auto"/>
              <w:right w:val="single" w:sz="4" w:space="0" w:color="auto"/>
            </w:tcBorders>
            <w:shd w:val="clear" w:color="auto" w:fill="auto"/>
            <w:noWrap/>
            <w:hideMark/>
          </w:tcPr>
          <w:p w14:paraId="0E942F4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65E70BA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Tasmanian Museum and Art Gallery.</w:t>
            </w:r>
          </w:p>
          <w:p w14:paraId="6BB7542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40 Macquarie Street</w:t>
            </w:r>
          </w:p>
        </w:tc>
        <w:tc>
          <w:tcPr>
            <w:tcW w:w="1417" w:type="dxa"/>
            <w:tcBorders>
              <w:top w:val="nil"/>
              <w:left w:val="nil"/>
              <w:bottom w:val="single" w:sz="4" w:space="0" w:color="auto"/>
              <w:right w:val="single" w:sz="4" w:space="0" w:color="auto"/>
            </w:tcBorders>
            <w:shd w:val="clear" w:color="auto" w:fill="auto"/>
            <w:hideMark/>
          </w:tcPr>
          <w:p w14:paraId="7324E68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33845/1</w:t>
            </w:r>
            <w:r w:rsidRPr="00115F16">
              <w:rPr>
                <w:rFonts w:eastAsia="Times New Roman" w:cs="Arial"/>
                <w:color w:val="auto"/>
                <w:sz w:val="18"/>
                <w:szCs w:val="18"/>
                <w:lang w:eastAsia="en-US"/>
              </w:rPr>
              <w:br/>
              <w:t>35223/1</w:t>
            </w:r>
            <w:r w:rsidRPr="00115F16">
              <w:rPr>
                <w:rFonts w:eastAsia="Times New Roman" w:cs="Arial"/>
                <w:color w:val="auto"/>
                <w:sz w:val="18"/>
                <w:szCs w:val="18"/>
                <w:lang w:eastAsia="en-US"/>
              </w:rPr>
              <w:br/>
            </w:r>
            <w:r>
              <w:rPr>
                <w:rFonts w:eastAsia="Times New Roman" w:cs="Arial"/>
                <w:color w:val="auto"/>
                <w:sz w:val="18"/>
                <w:szCs w:val="18"/>
                <w:lang w:eastAsia="en-US"/>
              </w:rPr>
              <w:t xml:space="preserve">PID </w:t>
            </w:r>
            <w:r w:rsidRPr="00115F16">
              <w:rPr>
                <w:rFonts w:eastAsia="Times New Roman" w:cs="Arial"/>
                <w:color w:val="auto"/>
                <w:sz w:val="18"/>
                <w:szCs w:val="18"/>
                <w:lang w:eastAsia="en-US"/>
              </w:rPr>
              <w:t>7625329</w:t>
            </w:r>
          </w:p>
        </w:tc>
        <w:tc>
          <w:tcPr>
            <w:tcW w:w="3544" w:type="dxa"/>
            <w:tcBorders>
              <w:top w:val="nil"/>
              <w:left w:val="nil"/>
              <w:bottom w:val="single" w:sz="4" w:space="0" w:color="auto"/>
              <w:right w:val="single" w:sz="4" w:space="0" w:color="auto"/>
            </w:tcBorders>
            <w:shd w:val="clear" w:color="000000" w:fill="FFFFFF"/>
            <w:hideMark/>
          </w:tcPr>
          <w:p w14:paraId="69AD0BC8"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2EA9D4CB"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167 of the Sullivans Cove Archaeological Zoning Plan, dated July 2003.</w:t>
            </w:r>
          </w:p>
          <w:p w14:paraId="4455411E"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15AFFFC8"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Tasmanian Museum and Art Gallery is shown on the map as HOB-C6.4.39.</w:t>
            </w:r>
          </w:p>
        </w:tc>
      </w:tr>
      <w:tr w:rsidR="00463D6D" w:rsidRPr="00F05271" w14:paraId="7FC73FA8"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747749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HOB-C6.4.40</w:t>
            </w:r>
          </w:p>
        </w:tc>
        <w:tc>
          <w:tcPr>
            <w:tcW w:w="1247" w:type="dxa"/>
            <w:tcBorders>
              <w:top w:val="nil"/>
              <w:left w:val="nil"/>
              <w:bottom w:val="single" w:sz="4" w:space="0" w:color="auto"/>
              <w:right w:val="single" w:sz="4" w:space="0" w:color="auto"/>
            </w:tcBorders>
            <w:shd w:val="clear" w:color="auto" w:fill="auto"/>
            <w:noWrap/>
            <w:hideMark/>
          </w:tcPr>
          <w:p w14:paraId="5B51AB7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672BB47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Town Hall</w:t>
            </w:r>
          </w:p>
          <w:p w14:paraId="12B6467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50 Macquarie Street</w:t>
            </w:r>
          </w:p>
        </w:tc>
        <w:tc>
          <w:tcPr>
            <w:tcW w:w="1417" w:type="dxa"/>
            <w:tcBorders>
              <w:top w:val="nil"/>
              <w:left w:val="nil"/>
              <w:bottom w:val="single" w:sz="4" w:space="0" w:color="auto"/>
              <w:right w:val="single" w:sz="4" w:space="0" w:color="auto"/>
            </w:tcBorders>
            <w:shd w:val="clear" w:color="auto" w:fill="auto"/>
            <w:noWrap/>
            <w:hideMark/>
          </w:tcPr>
          <w:p w14:paraId="75B92C6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142916/1</w:t>
            </w:r>
          </w:p>
        </w:tc>
        <w:tc>
          <w:tcPr>
            <w:tcW w:w="3544" w:type="dxa"/>
            <w:tcBorders>
              <w:top w:val="nil"/>
              <w:left w:val="nil"/>
              <w:bottom w:val="single" w:sz="4" w:space="0" w:color="auto"/>
              <w:right w:val="single" w:sz="4" w:space="0" w:color="auto"/>
            </w:tcBorders>
            <w:shd w:val="clear" w:color="000000" w:fill="FFFFFF"/>
            <w:hideMark/>
          </w:tcPr>
          <w:p w14:paraId="5BE92C9B"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1B611159" w14:textId="77777777" w:rsidR="00463D6D" w:rsidRPr="00463D6D" w:rsidRDefault="00463D6D" w:rsidP="00DF0F01">
            <w:pPr>
              <w:rPr>
                <w:rFonts w:eastAsia="Times New Roman" w:cs="Arial"/>
                <w:sz w:val="18"/>
                <w:szCs w:val="18"/>
              </w:rPr>
            </w:pPr>
            <w:r w:rsidRPr="00463D6D">
              <w:rPr>
                <w:rFonts w:eastAsia="Times New Roman" w:cs="Arial"/>
                <w:sz w:val="18"/>
                <w:szCs w:val="18"/>
              </w:rPr>
              <w:t>As identified in: Sullivans Cove Archaeological Zoning Plan, (2003)</w:t>
            </w:r>
          </w:p>
          <w:p w14:paraId="75E35168"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2CB6E6F6"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Town Hall is shown on the map as HOB- C6.4.40.</w:t>
            </w:r>
          </w:p>
        </w:tc>
      </w:tr>
      <w:tr w:rsidR="00463D6D" w:rsidRPr="00F05271" w14:paraId="31E57189"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19E21D8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HOB-C6.4.41</w:t>
            </w:r>
          </w:p>
        </w:tc>
        <w:tc>
          <w:tcPr>
            <w:tcW w:w="1247" w:type="dxa"/>
            <w:tcBorders>
              <w:top w:val="single" w:sz="4" w:space="0" w:color="auto"/>
              <w:left w:val="nil"/>
              <w:bottom w:val="single" w:sz="4" w:space="0" w:color="auto"/>
              <w:right w:val="single" w:sz="4" w:space="0" w:color="auto"/>
            </w:tcBorders>
            <w:shd w:val="clear" w:color="auto" w:fill="auto"/>
            <w:noWrap/>
            <w:hideMark/>
          </w:tcPr>
          <w:p w14:paraId="1292689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single" w:sz="4" w:space="0" w:color="auto"/>
              <w:left w:val="nil"/>
              <w:bottom w:val="single" w:sz="4" w:space="0" w:color="auto"/>
              <w:right w:val="single" w:sz="4" w:space="0" w:color="auto"/>
            </w:tcBorders>
            <w:shd w:val="clear" w:color="000000" w:fill="FFFFFF"/>
            <w:hideMark/>
          </w:tcPr>
          <w:p w14:paraId="15C2CEA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City Hall</w:t>
            </w:r>
          </w:p>
          <w:p w14:paraId="6D7DE0A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57-63 Macquarie Street</w:t>
            </w:r>
          </w:p>
        </w:tc>
        <w:tc>
          <w:tcPr>
            <w:tcW w:w="1417" w:type="dxa"/>
            <w:tcBorders>
              <w:top w:val="single" w:sz="4" w:space="0" w:color="auto"/>
              <w:left w:val="nil"/>
              <w:bottom w:val="single" w:sz="4" w:space="0" w:color="auto"/>
              <w:right w:val="single" w:sz="4" w:space="0" w:color="auto"/>
            </w:tcBorders>
            <w:shd w:val="clear" w:color="auto" w:fill="auto"/>
            <w:hideMark/>
          </w:tcPr>
          <w:p w14:paraId="11209BF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155478/1</w:t>
            </w:r>
          </w:p>
        </w:tc>
        <w:tc>
          <w:tcPr>
            <w:tcW w:w="3544" w:type="dxa"/>
            <w:tcBorders>
              <w:top w:val="single" w:sz="4" w:space="0" w:color="auto"/>
              <w:left w:val="nil"/>
              <w:bottom w:val="single" w:sz="4" w:space="0" w:color="auto"/>
              <w:right w:val="single" w:sz="4" w:space="0" w:color="auto"/>
            </w:tcBorders>
            <w:shd w:val="clear" w:color="000000" w:fill="FFFFFF"/>
            <w:hideMark/>
          </w:tcPr>
          <w:p w14:paraId="2B0D4EFE"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389C3972" w14:textId="77777777" w:rsidR="00463D6D" w:rsidRPr="00463D6D" w:rsidRDefault="00463D6D" w:rsidP="00DF0F01">
            <w:pPr>
              <w:rPr>
                <w:rFonts w:eastAsia="Times New Roman" w:cs="Arial"/>
                <w:sz w:val="18"/>
                <w:szCs w:val="18"/>
              </w:rPr>
            </w:pPr>
            <w:r w:rsidRPr="00463D6D">
              <w:rPr>
                <w:rFonts w:eastAsia="Times New Roman" w:cs="Arial"/>
                <w:sz w:val="18"/>
                <w:szCs w:val="18"/>
              </w:rPr>
              <w:t>Including adjoining Market Place road reservation.</w:t>
            </w:r>
          </w:p>
          <w:p w14:paraId="5C5495B7"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127 of the Sullivans Cove Archaeological Zoning Plan, dated July 2003.</w:t>
            </w:r>
          </w:p>
          <w:p w14:paraId="34007C60"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11B04220"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City Hall is shown on the map as HOB-C6.4.41.</w:t>
            </w:r>
          </w:p>
        </w:tc>
      </w:tr>
      <w:tr w:rsidR="00463D6D" w:rsidRPr="00F05271" w14:paraId="2BE386E2"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4A41592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HOB-C6.4.42</w:t>
            </w:r>
          </w:p>
        </w:tc>
        <w:tc>
          <w:tcPr>
            <w:tcW w:w="1247" w:type="dxa"/>
            <w:tcBorders>
              <w:top w:val="nil"/>
              <w:left w:val="nil"/>
              <w:bottom w:val="single" w:sz="4" w:space="0" w:color="auto"/>
              <w:right w:val="single" w:sz="4" w:space="0" w:color="auto"/>
            </w:tcBorders>
            <w:shd w:val="clear" w:color="auto" w:fill="auto"/>
            <w:noWrap/>
            <w:hideMark/>
          </w:tcPr>
          <w:p w14:paraId="48070D5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19744A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Hope and Anchor Tavern</w:t>
            </w:r>
          </w:p>
          <w:p w14:paraId="3330AAA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65 Macquarie Street</w:t>
            </w:r>
          </w:p>
        </w:tc>
        <w:tc>
          <w:tcPr>
            <w:tcW w:w="1417" w:type="dxa"/>
            <w:tcBorders>
              <w:top w:val="nil"/>
              <w:left w:val="nil"/>
              <w:bottom w:val="single" w:sz="4" w:space="0" w:color="auto"/>
              <w:right w:val="single" w:sz="4" w:space="0" w:color="auto"/>
            </w:tcBorders>
            <w:shd w:val="clear" w:color="auto" w:fill="auto"/>
            <w:noWrap/>
            <w:hideMark/>
          </w:tcPr>
          <w:p w14:paraId="6D0FC48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29481/1</w:t>
            </w:r>
          </w:p>
        </w:tc>
        <w:tc>
          <w:tcPr>
            <w:tcW w:w="3544" w:type="dxa"/>
            <w:tcBorders>
              <w:top w:val="nil"/>
              <w:left w:val="nil"/>
              <w:bottom w:val="single" w:sz="4" w:space="0" w:color="auto"/>
              <w:right w:val="single" w:sz="4" w:space="0" w:color="auto"/>
            </w:tcBorders>
            <w:shd w:val="clear" w:color="000000" w:fill="FFFFFF"/>
            <w:hideMark/>
          </w:tcPr>
          <w:p w14:paraId="10F32C30"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BF2E94E"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143 of the Sullivans Cove Archaeological Zoning Plan, dated July 2003.</w:t>
            </w:r>
          </w:p>
          <w:p w14:paraId="10ED3433"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6F83A5A"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Hope and Anchor Tavern is shown on the map as HOB-C6.4.42.</w:t>
            </w:r>
          </w:p>
        </w:tc>
      </w:tr>
      <w:tr w:rsidR="00463D6D" w:rsidRPr="00F05271" w14:paraId="429A13FB"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52BA4D1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HOB-C6.4.43</w:t>
            </w:r>
          </w:p>
        </w:tc>
        <w:tc>
          <w:tcPr>
            <w:tcW w:w="1247" w:type="dxa"/>
            <w:tcBorders>
              <w:top w:val="nil"/>
              <w:left w:val="nil"/>
              <w:bottom w:val="single" w:sz="4" w:space="0" w:color="auto"/>
              <w:right w:val="single" w:sz="4" w:space="0" w:color="auto"/>
            </w:tcBorders>
            <w:shd w:val="clear" w:color="auto" w:fill="auto"/>
            <w:noWrap/>
            <w:hideMark/>
          </w:tcPr>
          <w:p w14:paraId="502B4B2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27EF3066" w14:textId="2395AD11"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67</w:t>
            </w:r>
            <w:r w:rsidR="00CF1176">
              <w:rPr>
                <w:rFonts w:eastAsia="Times New Roman" w:cs="Arial"/>
                <w:color w:val="auto"/>
                <w:sz w:val="18"/>
                <w:szCs w:val="18"/>
                <w:lang w:eastAsia="en-US"/>
              </w:rPr>
              <w:t>-</w:t>
            </w:r>
            <w:r w:rsidRPr="00115F16">
              <w:rPr>
                <w:rFonts w:eastAsia="Times New Roman" w:cs="Arial"/>
                <w:color w:val="auto"/>
                <w:sz w:val="18"/>
                <w:szCs w:val="18"/>
                <w:lang w:eastAsia="en-US"/>
              </w:rPr>
              <w:t>69 Macquarie Street</w:t>
            </w:r>
          </w:p>
        </w:tc>
        <w:tc>
          <w:tcPr>
            <w:tcW w:w="1417" w:type="dxa"/>
            <w:tcBorders>
              <w:top w:val="nil"/>
              <w:left w:val="nil"/>
              <w:bottom w:val="single" w:sz="4" w:space="0" w:color="auto"/>
              <w:right w:val="single" w:sz="4" w:space="0" w:color="auto"/>
            </w:tcBorders>
            <w:shd w:val="clear" w:color="auto" w:fill="auto"/>
            <w:noWrap/>
            <w:hideMark/>
          </w:tcPr>
          <w:p w14:paraId="1E207DF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27882/1</w:t>
            </w:r>
          </w:p>
        </w:tc>
        <w:tc>
          <w:tcPr>
            <w:tcW w:w="3544" w:type="dxa"/>
            <w:tcBorders>
              <w:top w:val="nil"/>
              <w:left w:val="nil"/>
              <w:bottom w:val="single" w:sz="4" w:space="0" w:color="auto"/>
              <w:right w:val="single" w:sz="4" w:space="0" w:color="auto"/>
            </w:tcBorders>
            <w:shd w:val="clear" w:color="000000" w:fill="FFFFFF"/>
            <w:hideMark/>
          </w:tcPr>
          <w:p w14:paraId="5F8E30F2"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CF88C2D"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142 of the Sullivans Cove Archaeological Zoning Plan, dated July 2003.</w:t>
            </w:r>
          </w:p>
          <w:p w14:paraId="16269981"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1DBA6C7"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67-69 Macquarie Street is shown on the map as HOB-C6.4.43.</w:t>
            </w:r>
          </w:p>
        </w:tc>
      </w:tr>
      <w:tr w:rsidR="00463D6D" w:rsidRPr="00F05271" w14:paraId="5DFE374B"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BFD6F6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HOB-C6.4.44</w:t>
            </w:r>
          </w:p>
        </w:tc>
        <w:tc>
          <w:tcPr>
            <w:tcW w:w="1247" w:type="dxa"/>
            <w:tcBorders>
              <w:top w:val="nil"/>
              <w:left w:val="nil"/>
              <w:bottom w:val="single" w:sz="4" w:space="0" w:color="auto"/>
              <w:right w:val="single" w:sz="4" w:space="0" w:color="auto"/>
            </w:tcBorders>
            <w:shd w:val="clear" w:color="auto" w:fill="auto"/>
            <w:noWrap/>
            <w:hideMark/>
          </w:tcPr>
          <w:p w14:paraId="34A7BFD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2277C43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71 Macquarie Street</w:t>
            </w:r>
          </w:p>
        </w:tc>
        <w:tc>
          <w:tcPr>
            <w:tcW w:w="1417" w:type="dxa"/>
            <w:tcBorders>
              <w:top w:val="nil"/>
              <w:left w:val="nil"/>
              <w:bottom w:val="single" w:sz="4" w:space="0" w:color="auto"/>
              <w:right w:val="single" w:sz="4" w:space="0" w:color="auto"/>
            </w:tcBorders>
            <w:shd w:val="clear" w:color="auto" w:fill="auto"/>
            <w:noWrap/>
            <w:hideMark/>
          </w:tcPr>
          <w:p w14:paraId="67AF70C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63676/1</w:t>
            </w:r>
          </w:p>
        </w:tc>
        <w:tc>
          <w:tcPr>
            <w:tcW w:w="3544" w:type="dxa"/>
            <w:tcBorders>
              <w:top w:val="nil"/>
              <w:left w:val="nil"/>
              <w:bottom w:val="single" w:sz="4" w:space="0" w:color="auto"/>
              <w:right w:val="single" w:sz="4" w:space="0" w:color="auto"/>
            </w:tcBorders>
            <w:shd w:val="clear" w:color="000000" w:fill="FFFFFF"/>
            <w:hideMark/>
          </w:tcPr>
          <w:p w14:paraId="5085A934"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32B90ADB"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141 of the Sullivans Cove Archaeological Zoning Plan, dated July 2003.</w:t>
            </w:r>
          </w:p>
          <w:p w14:paraId="7FE23AA9"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24F1740F"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71 Macquarie Street is shown on the map as HOB-C6.4.44.</w:t>
            </w:r>
          </w:p>
        </w:tc>
      </w:tr>
      <w:tr w:rsidR="00463D6D" w:rsidRPr="00F05271" w14:paraId="130B88B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C9C1BE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HOB-C6.4.45</w:t>
            </w:r>
          </w:p>
        </w:tc>
        <w:tc>
          <w:tcPr>
            <w:tcW w:w="1247" w:type="dxa"/>
            <w:tcBorders>
              <w:top w:val="nil"/>
              <w:left w:val="nil"/>
              <w:bottom w:val="single" w:sz="4" w:space="0" w:color="auto"/>
              <w:right w:val="single" w:sz="4" w:space="0" w:color="auto"/>
            </w:tcBorders>
            <w:shd w:val="clear" w:color="auto" w:fill="auto"/>
            <w:noWrap/>
            <w:hideMark/>
          </w:tcPr>
          <w:p w14:paraId="0BE736B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02B2DE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 Hotel.</w:t>
            </w:r>
          </w:p>
          <w:p w14:paraId="538CB076" w14:textId="3B6680E1"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85A</w:t>
            </w:r>
            <w:r w:rsidR="00CF1176">
              <w:rPr>
                <w:rFonts w:eastAsia="Times New Roman" w:cs="Arial"/>
                <w:color w:val="auto"/>
                <w:sz w:val="18"/>
                <w:szCs w:val="18"/>
                <w:lang w:eastAsia="en-US"/>
              </w:rPr>
              <w:t>-</w:t>
            </w:r>
            <w:r w:rsidRPr="00115F16">
              <w:rPr>
                <w:rFonts w:eastAsia="Times New Roman" w:cs="Arial"/>
                <w:color w:val="auto"/>
                <w:sz w:val="18"/>
                <w:szCs w:val="18"/>
                <w:lang w:eastAsia="en-US"/>
              </w:rPr>
              <w:t>87 Macquarie Street</w:t>
            </w:r>
          </w:p>
        </w:tc>
        <w:tc>
          <w:tcPr>
            <w:tcW w:w="1417" w:type="dxa"/>
            <w:tcBorders>
              <w:top w:val="nil"/>
              <w:left w:val="nil"/>
              <w:bottom w:val="single" w:sz="4" w:space="0" w:color="auto"/>
              <w:right w:val="single" w:sz="4" w:space="0" w:color="auto"/>
            </w:tcBorders>
            <w:shd w:val="clear" w:color="auto" w:fill="auto"/>
            <w:noWrap/>
            <w:hideMark/>
          </w:tcPr>
          <w:p w14:paraId="575A8BE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141751/1</w:t>
            </w:r>
          </w:p>
        </w:tc>
        <w:tc>
          <w:tcPr>
            <w:tcW w:w="3544" w:type="dxa"/>
            <w:tcBorders>
              <w:top w:val="nil"/>
              <w:left w:val="nil"/>
              <w:bottom w:val="single" w:sz="4" w:space="0" w:color="auto"/>
              <w:right w:val="single" w:sz="4" w:space="0" w:color="auto"/>
            </w:tcBorders>
            <w:shd w:val="clear" w:color="000000" w:fill="FFFFFF"/>
            <w:hideMark/>
          </w:tcPr>
          <w:p w14:paraId="47B56851"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156FD800"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138 of the Sullivans Cove Archaeological Zoning Plan, dated July 2003.</w:t>
            </w:r>
          </w:p>
          <w:p w14:paraId="7EBE330A"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61B90BEE"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Hobart Hotel is shown on the map as HOB-C6.4.45.</w:t>
            </w:r>
          </w:p>
        </w:tc>
      </w:tr>
      <w:tr w:rsidR="00463D6D" w:rsidRPr="00F05271" w14:paraId="2C4B0047"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trPr>
        <w:tc>
          <w:tcPr>
            <w:tcW w:w="1418" w:type="dxa"/>
            <w:tcBorders>
              <w:top w:val="nil"/>
              <w:left w:val="single" w:sz="4" w:space="0" w:color="auto"/>
              <w:bottom w:val="single" w:sz="4" w:space="0" w:color="auto"/>
              <w:right w:val="single" w:sz="4" w:space="0" w:color="auto"/>
            </w:tcBorders>
            <w:shd w:val="clear" w:color="auto" w:fill="auto"/>
            <w:hideMark/>
          </w:tcPr>
          <w:p w14:paraId="3C87E95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HOB-C6.4.46</w:t>
            </w:r>
          </w:p>
        </w:tc>
        <w:tc>
          <w:tcPr>
            <w:tcW w:w="1247" w:type="dxa"/>
            <w:tcBorders>
              <w:top w:val="nil"/>
              <w:left w:val="nil"/>
              <w:bottom w:val="single" w:sz="4" w:space="0" w:color="auto"/>
              <w:right w:val="single" w:sz="4" w:space="0" w:color="auto"/>
            </w:tcBorders>
            <w:shd w:val="clear" w:color="auto" w:fill="auto"/>
            <w:noWrap/>
            <w:hideMark/>
          </w:tcPr>
          <w:p w14:paraId="450F457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5E882B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2-4 Market Place</w:t>
            </w:r>
          </w:p>
        </w:tc>
        <w:tc>
          <w:tcPr>
            <w:tcW w:w="1417" w:type="dxa"/>
            <w:tcBorders>
              <w:top w:val="nil"/>
              <w:left w:val="nil"/>
              <w:bottom w:val="single" w:sz="4" w:space="0" w:color="auto"/>
              <w:right w:val="single" w:sz="4" w:space="0" w:color="auto"/>
            </w:tcBorders>
            <w:shd w:val="clear" w:color="auto" w:fill="auto"/>
            <w:hideMark/>
          </w:tcPr>
          <w:p w14:paraId="73EB0E20" w14:textId="77777777" w:rsidR="00463D6D" w:rsidRPr="00463D6D" w:rsidRDefault="00463D6D" w:rsidP="00DF0F01">
            <w:pPr>
              <w:keepNext w:val="0"/>
              <w:keepLines w:val="0"/>
              <w:spacing w:after="0" w:line="259" w:lineRule="auto"/>
              <w:outlineLvl w:val="9"/>
              <w:rPr>
                <w:rFonts w:eastAsia="Times New Roman" w:cs="Arial"/>
                <w:color w:val="auto"/>
                <w:sz w:val="18"/>
                <w:szCs w:val="18"/>
                <w:lang w:eastAsia="en-US"/>
              </w:rPr>
            </w:pPr>
            <w:r w:rsidRPr="00463D6D">
              <w:rPr>
                <w:rFonts w:eastAsia="Times New Roman" w:cs="Arial"/>
                <w:color w:val="auto"/>
                <w:sz w:val="18"/>
                <w:szCs w:val="18"/>
                <w:lang w:eastAsia="en-US"/>
              </w:rPr>
              <w:t>139491/4</w:t>
            </w:r>
            <w:r w:rsidRPr="00463D6D">
              <w:rPr>
                <w:rFonts w:eastAsia="Times New Roman" w:cs="Arial"/>
                <w:color w:val="auto"/>
                <w:sz w:val="18"/>
                <w:szCs w:val="18"/>
                <w:lang w:eastAsia="en-US"/>
              </w:rPr>
              <w:br/>
              <w:t>144774/1</w:t>
            </w:r>
          </w:p>
          <w:p w14:paraId="1B89E0A2" w14:textId="77777777" w:rsidR="00463D6D" w:rsidRPr="00463D6D" w:rsidRDefault="00463D6D" w:rsidP="00DF0F01">
            <w:pPr>
              <w:keepNext w:val="0"/>
              <w:keepLines w:val="0"/>
              <w:spacing w:before="0" w:line="259" w:lineRule="auto"/>
              <w:outlineLvl w:val="9"/>
              <w:rPr>
                <w:rFonts w:eastAsia="Times New Roman" w:cs="Arial"/>
                <w:color w:val="auto"/>
                <w:sz w:val="18"/>
                <w:szCs w:val="18"/>
                <w:lang w:eastAsia="en-US"/>
              </w:rPr>
            </w:pPr>
            <w:r w:rsidRPr="00463D6D">
              <w:rPr>
                <w:rFonts w:eastAsia="Times New Roman" w:cs="Arial"/>
                <w:color w:val="auto"/>
                <w:sz w:val="18"/>
                <w:szCs w:val="18"/>
                <w:lang w:eastAsia="en-US"/>
              </w:rPr>
              <w:t>135937/5</w:t>
            </w:r>
          </w:p>
        </w:tc>
        <w:tc>
          <w:tcPr>
            <w:tcW w:w="3544" w:type="dxa"/>
            <w:tcBorders>
              <w:top w:val="nil"/>
              <w:left w:val="nil"/>
              <w:bottom w:val="single" w:sz="4" w:space="0" w:color="auto"/>
              <w:right w:val="single" w:sz="4" w:space="0" w:color="auto"/>
            </w:tcBorders>
            <w:shd w:val="clear" w:color="000000" w:fill="FFFFFF"/>
            <w:hideMark/>
          </w:tcPr>
          <w:p w14:paraId="137B55D6"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7D98A1F2" w14:textId="320D2947" w:rsidR="00463D6D" w:rsidRPr="00463D6D" w:rsidRDefault="00463D6D" w:rsidP="00DF0F01">
            <w:pPr>
              <w:rPr>
                <w:rFonts w:eastAsia="Times New Roman" w:cs="Arial"/>
                <w:sz w:val="18"/>
                <w:szCs w:val="18"/>
              </w:rPr>
            </w:pPr>
            <w:r w:rsidRPr="00463D6D">
              <w:rPr>
                <w:rFonts w:eastAsia="Times New Roman" w:cs="Arial"/>
                <w:sz w:val="18"/>
                <w:szCs w:val="18"/>
              </w:rPr>
              <w:t>Formally 1</w:t>
            </w:r>
            <w:r w:rsidR="00CF1176">
              <w:rPr>
                <w:rFonts w:eastAsia="Times New Roman" w:cs="Arial"/>
                <w:sz w:val="18"/>
                <w:szCs w:val="18"/>
              </w:rPr>
              <w:t>-</w:t>
            </w:r>
            <w:r w:rsidRPr="00463D6D">
              <w:rPr>
                <w:rFonts w:eastAsia="Times New Roman" w:cs="Arial"/>
                <w:sz w:val="18"/>
                <w:szCs w:val="18"/>
              </w:rPr>
              <w:t>3 Market Place, Hobart</w:t>
            </w:r>
          </w:p>
          <w:p w14:paraId="6389AB63"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144 of the Sullivans Cove Archaeological Zoning Plan, dated July 2003.</w:t>
            </w:r>
          </w:p>
          <w:p w14:paraId="3380D327"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0313F01"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2-4 Market Place is shown on the map as HOB-C6.4.46.</w:t>
            </w:r>
          </w:p>
        </w:tc>
      </w:tr>
      <w:tr w:rsidR="00463D6D" w:rsidRPr="00F05271" w14:paraId="3D938A19"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5456617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HOB-C6.4.47</w:t>
            </w:r>
          </w:p>
        </w:tc>
        <w:tc>
          <w:tcPr>
            <w:tcW w:w="1247" w:type="dxa"/>
            <w:tcBorders>
              <w:top w:val="nil"/>
              <w:left w:val="nil"/>
              <w:bottom w:val="single" w:sz="4" w:space="0" w:color="auto"/>
              <w:right w:val="single" w:sz="4" w:space="0" w:color="auto"/>
            </w:tcBorders>
            <w:shd w:val="clear" w:color="auto" w:fill="auto"/>
            <w:noWrap/>
            <w:hideMark/>
          </w:tcPr>
          <w:p w14:paraId="10E5B22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6F0442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Albion Foundry</w:t>
            </w:r>
          </w:p>
          <w:p w14:paraId="5A747386" w14:textId="0982564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w:t>
            </w:r>
            <w:r w:rsidR="00CF1176">
              <w:rPr>
                <w:rFonts w:eastAsia="Times New Roman" w:cs="Arial"/>
                <w:color w:val="auto"/>
                <w:sz w:val="18"/>
                <w:szCs w:val="18"/>
                <w:lang w:eastAsia="en-US"/>
              </w:rPr>
              <w:t>-</w:t>
            </w:r>
            <w:r w:rsidRPr="00115F16">
              <w:rPr>
                <w:rFonts w:eastAsia="Times New Roman" w:cs="Arial"/>
                <w:color w:val="auto"/>
                <w:sz w:val="18"/>
                <w:szCs w:val="18"/>
                <w:lang w:eastAsia="en-US"/>
              </w:rPr>
              <w:t>8 Market Place</w:t>
            </w:r>
          </w:p>
        </w:tc>
        <w:tc>
          <w:tcPr>
            <w:tcW w:w="1417" w:type="dxa"/>
            <w:tcBorders>
              <w:top w:val="nil"/>
              <w:left w:val="nil"/>
              <w:bottom w:val="single" w:sz="4" w:space="0" w:color="auto"/>
              <w:right w:val="single" w:sz="4" w:space="0" w:color="auto"/>
            </w:tcBorders>
            <w:shd w:val="clear" w:color="auto" w:fill="auto"/>
            <w:noWrap/>
            <w:hideMark/>
          </w:tcPr>
          <w:p w14:paraId="4080BB37"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eastAsia="Times New Roman" w:cs="Arial"/>
                <w:color w:val="auto"/>
                <w:sz w:val="18"/>
                <w:szCs w:val="18"/>
                <w:lang w:eastAsia="en-US"/>
              </w:rPr>
              <w:t>144774/1</w:t>
            </w:r>
          </w:p>
        </w:tc>
        <w:tc>
          <w:tcPr>
            <w:tcW w:w="3544" w:type="dxa"/>
            <w:tcBorders>
              <w:top w:val="nil"/>
              <w:left w:val="nil"/>
              <w:bottom w:val="single" w:sz="4" w:space="0" w:color="auto"/>
              <w:right w:val="single" w:sz="4" w:space="0" w:color="auto"/>
            </w:tcBorders>
            <w:shd w:val="clear" w:color="000000" w:fill="FFFFFF"/>
            <w:hideMark/>
          </w:tcPr>
          <w:p w14:paraId="259AF729"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4508B2FD"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145 of the Sullivans Cove Archaeological Zoning Plan, dated July 2003.</w:t>
            </w:r>
          </w:p>
          <w:p w14:paraId="79C77E9B"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550F352"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Albion Foundry is shown on the map as HOB-C6.4.47.</w:t>
            </w:r>
          </w:p>
        </w:tc>
      </w:tr>
      <w:tr w:rsidR="00463D6D" w:rsidRPr="00F05271" w14:paraId="6702ACED"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6025BDE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HOB-C6.4.48</w:t>
            </w:r>
          </w:p>
        </w:tc>
        <w:tc>
          <w:tcPr>
            <w:tcW w:w="1247" w:type="dxa"/>
            <w:tcBorders>
              <w:top w:val="nil"/>
              <w:left w:val="nil"/>
              <w:bottom w:val="single" w:sz="4" w:space="0" w:color="auto"/>
              <w:right w:val="single" w:sz="4" w:space="0" w:color="auto"/>
            </w:tcBorders>
            <w:shd w:val="clear" w:color="auto" w:fill="auto"/>
            <w:noWrap/>
            <w:hideMark/>
          </w:tcPr>
          <w:p w14:paraId="22F3BC3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B8917C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Mawson Place</w:t>
            </w:r>
          </w:p>
        </w:tc>
        <w:tc>
          <w:tcPr>
            <w:tcW w:w="1417" w:type="dxa"/>
            <w:tcBorders>
              <w:top w:val="nil"/>
              <w:left w:val="nil"/>
              <w:bottom w:val="single" w:sz="4" w:space="0" w:color="auto"/>
              <w:right w:val="single" w:sz="4" w:space="0" w:color="auto"/>
            </w:tcBorders>
            <w:shd w:val="clear" w:color="auto" w:fill="auto"/>
            <w:noWrap/>
            <w:hideMark/>
          </w:tcPr>
          <w:p w14:paraId="5562CA52"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eastAsia="Times New Roman" w:cs="Arial"/>
                <w:color w:val="auto"/>
                <w:sz w:val="18"/>
                <w:szCs w:val="18"/>
                <w:lang w:eastAsia="en-US"/>
              </w:rPr>
              <w:t>32426/1</w:t>
            </w:r>
          </w:p>
        </w:tc>
        <w:tc>
          <w:tcPr>
            <w:tcW w:w="3544" w:type="dxa"/>
            <w:tcBorders>
              <w:top w:val="nil"/>
              <w:left w:val="nil"/>
              <w:bottom w:val="single" w:sz="4" w:space="0" w:color="auto"/>
              <w:right w:val="single" w:sz="4" w:space="0" w:color="auto"/>
            </w:tcBorders>
            <w:shd w:val="clear" w:color="000000" w:fill="FFFFFF"/>
            <w:hideMark/>
          </w:tcPr>
          <w:p w14:paraId="49F88421"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DF1C5BF" w14:textId="77777777" w:rsidR="00463D6D" w:rsidRPr="00463D6D" w:rsidRDefault="00463D6D" w:rsidP="00DF0F01">
            <w:pPr>
              <w:rPr>
                <w:rFonts w:eastAsia="Times New Roman" w:cs="Arial"/>
                <w:sz w:val="18"/>
                <w:szCs w:val="18"/>
              </w:rPr>
            </w:pPr>
            <w:r w:rsidRPr="00463D6D">
              <w:rPr>
                <w:rFonts w:eastAsia="Times New Roman" w:cs="Arial"/>
                <w:sz w:val="18"/>
                <w:szCs w:val="18"/>
              </w:rPr>
              <w:t>Mawson Place grassed area. Howard’s Hotel Site.</w:t>
            </w:r>
          </w:p>
          <w:p w14:paraId="1F3C0F79"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92-93 of the Sullivans Cove Archaeological Zoning Plan, dated July 2003.</w:t>
            </w:r>
          </w:p>
          <w:p w14:paraId="5E2A5BB0"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1A0C5AC3"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Mawson Place is shown on the map as HOB-C6.4.48.</w:t>
            </w:r>
          </w:p>
        </w:tc>
      </w:tr>
      <w:tr w:rsidR="00463D6D" w:rsidRPr="00F05271" w14:paraId="6C0D7AEE"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CB0E1E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HOB-C6.4.49</w:t>
            </w:r>
          </w:p>
        </w:tc>
        <w:tc>
          <w:tcPr>
            <w:tcW w:w="1247" w:type="dxa"/>
            <w:tcBorders>
              <w:top w:val="nil"/>
              <w:left w:val="nil"/>
              <w:bottom w:val="single" w:sz="4" w:space="0" w:color="auto"/>
              <w:right w:val="single" w:sz="4" w:space="0" w:color="auto"/>
            </w:tcBorders>
            <w:shd w:val="clear" w:color="auto" w:fill="auto"/>
            <w:noWrap/>
            <w:hideMark/>
          </w:tcPr>
          <w:p w14:paraId="58D6502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30CDB2B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 Montpelier Retreat</w:t>
            </w:r>
          </w:p>
        </w:tc>
        <w:tc>
          <w:tcPr>
            <w:tcW w:w="1417" w:type="dxa"/>
            <w:tcBorders>
              <w:top w:val="nil"/>
              <w:left w:val="nil"/>
              <w:bottom w:val="nil"/>
              <w:right w:val="nil"/>
            </w:tcBorders>
            <w:shd w:val="clear" w:color="auto" w:fill="auto"/>
            <w:noWrap/>
            <w:hideMark/>
          </w:tcPr>
          <w:p w14:paraId="5E4E32C8"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eastAsia="Times New Roman" w:cs="Arial"/>
                <w:color w:val="auto"/>
                <w:sz w:val="18"/>
                <w:szCs w:val="18"/>
                <w:lang w:eastAsia="en-US"/>
              </w:rPr>
              <w:t>60166/0</w:t>
            </w:r>
          </w:p>
        </w:tc>
        <w:tc>
          <w:tcPr>
            <w:tcW w:w="3544" w:type="dxa"/>
            <w:tcBorders>
              <w:top w:val="nil"/>
              <w:left w:val="single" w:sz="4" w:space="0" w:color="auto"/>
              <w:bottom w:val="single" w:sz="4" w:space="0" w:color="auto"/>
              <w:right w:val="single" w:sz="4" w:space="0" w:color="auto"/>
            </w:tcBorders>
            <w:shd w:val="clear" w:color="000000" w:fill="FFFFFF"/>
            <w:hideMark/>
          </w:tcPr>
          <w:p w14:paraId="78FEF8BF"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899AC46"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34 of the Sullivans Cove Archaeological Zoning Plan, dated July 2003.</w:t>
            </w:r>
          </w:p>
          <w:p w14:paraId="6A72E10E"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5430B7F1"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1 Montpelier Retreat is shown on the map as HOB-C6.4.49.</w:t>
            </w:r>
          </w:p>
        </w:tc>
      </w:tr>
      <w:tr w:rsidR="00463D6D" w:rsidRPr="00F05271" w14:paraId="50A9E3FB"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5C31E94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HOB-C6.4.50</w:t>
            </w:r>
          </w:p>
        </w:tc>
        <w:tc>
          <w:tcPr>
            <w:tcW w:w="1247" w:type="dxa"/>
            <w:tcBorders>
              <w:top w:val="nil"/>
              <w:left w:val="nil"/>
              <w:bottom w:val="single" w:sz="4" w:space="0" w:color="auto"/>
              <w:right w:val="single" w:sz="4" w:space="0" w:color="auto"/>
            </w:tcBorders>
            <w:shd w:val="clear" w:color="auto" w:fill="auto"/>
            <w:noWrap/>
            <w:hideMark/>
          </w:tcPr>
          <w:p w14:paraId="01CE58E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64364EAB" w14:textId="44E7A2E2"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w:t>
            </w:r>
            <w:r w:rsidR="00CF1176">
              <w:rPr>
                <w:rFonts w:eastAsia="Times New Roman" w:cs="Arial"/>
                <w:color w:val="auto"/>
                <w:sz w:val="18"/>
                <w:szCs w:val="18"/>
                <w:lang w:eastAsia="en-US"/>
              </w:rPr>
              <w:t>-</w:t>
            </w:r>
            <w:r w:rsidRPr="00115F16">
              <w:rPr>
                <w:rFonts w:eastAsia="Times New Roman" w:cs="Arial"/>
                <w:color w:val="auto"/>
                <w:sz w:val="18"/>
                <w:szCs w:val="18"/>
                <w:lang w:eastAsia="en-US"/>
              </w:rPr>
              <w:t>4 Montpelier Retreat</w:t>
            </w:r>
          </w:p>
        </w:tc>
        <w:tc>
          <w:tcPr>
            <w:tcW w:w="1417" w:type="dxa"/>
            <w:tcBorders>
              <w:top w:val="single" w:sz="4" w:space="0" w:color="auto"/>
              <w:left w:val="nil"/>
              <w:bottom w:val="single" w:sz="4" w:space="0" w:color="auto"/>
              <w:right w:val="single" w:sz="4" w:space="0" w:color="auto"/>
            </w:tcBorders>
            <w:shd w:val="clear" w:color="auto" w:fill="auto"/>
            <w:hideMark/>
          </w:tcPr>
          <w:p w14:paraId="1274D669"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eastAsia="Times New Roman" w:cs="Arial"/>
                <w:color w:val="auto"/>
                <w:sz w:val="18"/>
                <w:szCs w:val="18"/>
                <w:lang w:eastAsia="en-US"/>
              </w:rPr>
              <w:t>59938/1</w:t>
            </w:r>
            <w:r w:rsidRPr="00463D6D">
              <w:rPr>
                <w:rFonts w:eastAsia="Times New Roman" w:cs="Arial"/>
                <w:color w:val="auto"/>
                <w:sz w:val="18"/>
                <w:szCs w:val="18"/>
                <w:lang w:eastAsia="en-US"/>
              </w:rPr>
              <w:br/>
              <w:t>59938/2</w:t>
            </w:r>
          </w:p>
        </w:tc>
        <w:tc>
          <w:tcPr>
            <w:tcW w:w="3544" w:type="dxa"/>
            <w:tcBorders>
              <w:top w:val="nil"/>
              <w:left w:val="nil"/>
              <w:bottom w:val="single" w:sz="4" w:space="0" w:color="auto"/>
              <w:right w:val="single" w:sz="4" w:space="0" w:color="auto"/>
            </w:tcBorders>
            <w:shd w:val="clear" w:color="000000" w:fill="FFFFFF"/>
            <w:hideMark/>
          </w:tcPr>
          <w:p w14:paraId="27522DEC"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16B87DEB"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60 of the Sullivans Cove Archaeological Zoning Plan, dated July 2003.</w:t>
            </w:r>
          </w:p>
          <w:p w14:paraId="3EC36947"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9AA9884"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2-4 Montpelier Retreat is shown on the map as HOB-C6.4.50.</w:t>
            </w:r>
          </w:p>
        </w:tc>
      </w:tr>
      <w:tr w:rsidR="00463D6D" w:rsidRPr="00F05271" w14:paraId="7A1A47AB"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09C00D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HOB-C6.4.51</w:t>
            </w:r>
          </w:p>
        </w:tc>
        <w:tc>
          <w:tcPr>
            <w:tcW w:w="1247" w:type="dxa"/>
            <w:tcBorders>
              <w:top w:val="nil"/>
              <w:left w:val="nil"/>
              <w:bottom w:val="single" w:sz="4" w:space="0" w:color="auto"/>
              <w:right w:val="single" w:sz="4" w:space="0" w:color="auto"/>
            </w:tcBorders>
            <w:shd w:val="clear" w:color="auto" w:fill="auto"/>
            <w:noWrap/>
            <w:hideMark/>
          </w:tcPr>
          <w:p w14:paraId="1BD8AD6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6280B02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 Montpelier Retreat</w:t>
            </w:r>
          </w:p>
        </w:tc>
        <w:tc>
          <w:tcPr>
            <w:tcW w:w="1417" w:type="dxa"/>
            <w:tcBorders>
              <w:top w:val="nil"/>
              <w:left w:val="nil"/>
              <w:bottom w:val="single" w:sz="4" w:space="0" w:color="auto"/>
              <w:right w:val="single" w:sz="4" w:space="0" w:color="auto"/>
            </w:tcBorders>
            <w:shd w:val="clear" w:color="auto" w:fill="auto"/>
            <w:noWrap/>
            <w:hideMark/>
          </w:tcPr>
          <w:p w14:paraId="7DF2349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169262/1</w:t>
            </w:r>
          </w:p>
        </w:tc>
        <w:tc>
          <w:tcPr>
            <w:tcW w:w="3544" w:type="dxa"/>
            <w:tcBorders>
              <w:top w:val="nil"/>
              <w:left w:val="nil"/>
              <w:bottom w:val="single" w:sz="4" w:space="0" w:color="auto"/>
              <w:right w:val="single" w:sz="4" w:space="0" w:color="auto"/>
            </w:tcBorders>
            <w:shd w:val="clear" w:color="000000" w:fill="FFFFFF"/>
            <w:hideMark/>
          </w:tcPr>
          <w:p w14:paraId="4FD93537"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ADB5239" w14:textId="77777777" w:rsidR="00463D6D" w:rsidRPr="00463D6D" w:rsidRDefault="00463D6D" w:rsidP="00DF0F01">
            <w:pPr>
              <w:rPr>
                <w:rFonts w:eastAsia="Times New Roman" w:cs="Arial"/>
                <w:sz w:val="18"/>
                <w:szCs w:val="18"/>
              </w:rPr>
            </w:pPr>
            <w:r w:rsidRPr="00463D6D">
              <w:rPr>
                <w:rFonts w:eastAsia="Times New Roman" w:cs="Arial"/>
                <w:sz w:val="18"/>
                <w:szCs w:val="18"/>
              </w:rPr>
              <w:t>Formerly 3-5 Montpelier Retreat, Hobart</w:t>
            </w:r>
          </w:p>
          <w:p w14:paraId="2AEE4D58"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64 of the Sullivans Cove Archaeological Zoning Plan, dated July 2003.</w:t>
            </w:r>
          </w:p>
          <w:p w14:paraId="1319ED62"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4B475DB"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3-5 Montpelier Retreat is shown on the map as HOB-C6.4.51.</w:t>
            </w:r>
          </w:p>
        </w:tc>
      </w:tr>
      <w:tr w:rsidR="00463D6D" w:rsidRPr="00F05271" w14:paraId="013BDB8E"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5D3C67A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HOB-C6.4.52</w:t>
            </w:r>
          </w:p>
        </w:tc>
        <w:tc>
          <w:tcPr>
            <w:tcW w:w="1247" w:type="dxa"/>
            <w:tcBorders>
              <w:top w:val="nil"/>
              <w:left w:val="nil"/>
              <w:bottom w:val="single" w:sz="4" w:space="0" w:color="auto"/>
              <w:right w:val="single" w:sz="4" w:space="0" w:color="auto"/>
            </w:tcBorders>
            <w:shd w:val="clear" w:color="auto" w:fill="auto"/>
            <w:noWrap/>
            <w:hideMark/>
          </w:tcPr>
          <w:p w14:paraId="7161474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3BF9932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 Montpelier Retreat</w:t>
            </w:r>
          </w:p>
        </w:tc>
        <w:tc>
          <w:tcPr>
            <w:tcW w:w="1417" w:type="dxa"/>
            <w:tcBorders>
              <w:top w:val="nil"/>
              <w:left w:val="nil"/>
              <w:bottom w:val="single" w:sz="4" w:space="0" w:color="auto"/>
              <w:right w:val="single" w:sz="4" w:space="0" w:color="auto"/>
            </w:tcBorders>
            <w:shd w:val="clear" w:color="auto" w:fill="auto"/>
            <w:noWrap/>
            <w:hideMark/>
          </w:tcPr>
          <w:p w14:paraId="708EA63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169262/1</w:t>
            </w:r>
          </w:p>
        </w:tc>
        <w:tc>
          <w:tcPr>
            <w:tcW w:w="3544" w:type="dxa"/>
            <w:tcBorders>
              <w:top w:val="nil"/>
              <w:left w:val="nil"/>
              <w:bottom w:val="single" w:sz="4" w:space="0" w:color="auto"/>
              <w:right w:val="single" w:sz="4" w:space="0" w:color="auto"/>
            </w:tcBorders>
            <w:shd w:val="clear" w:color="000000" w:fill="FFFFFF"/>
            <w:hideMark/>
          </w:tcPr>
          <w:p w14:paraId="2B8B7987"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20C1F91A" w14:textId="77777777" w:rsidR="00463D6D" w:rsidRPr="00463D6D" w:rsidRDefault="00463D6D" w:rsidP="00DF0F01">
            <w:pPr>
              <w:rPr>
                <w:rFonts w:eastAsia="Times New Roman" w:cs="Arial"/>
                <w:sz w:val="18"/>
                <w:szCs w:val="18"/>
              </w:rPr>
            </w:pPr>
            <w:r w:rsidRPr="00463D6D">
              <w:rPr>
                <w:rFonts w:eastAsia="Times New Roman" w:cs="Arial"/>
                <w:sz w:val="18"/>
                <w:szCs w:val="18"/>
              </w:rPr>
              <w:t>Montpelier Retreat Car Park. Formerly 11-27 Montpelier Retreat.</w:t>
            </w:r>
          </w:p>
          <w:p w14:paraId="4C7E11BE"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50-51 of the Sullivans Cove Archaeological Zoning Plan, dated July 2003.</w:t>
            </w:r>
          </w:p>
          <w:p w14:paraId="1B7B81D0"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C2FCF98"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1 Montpelier Retreat is shown on the map as HOB-C6.4.52.</w:t>
            </w:r>
          </w:p>
        </w:tc>
      </w:tr>
      <w:tr w:rsidR="00463D6D" w:rsidRPr="00F05271" w14:paraId="65B8193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062884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HOB-C6.4.53</w:t>
            </w:r>
          </w:p>
        </w:tc>
        <w:tc>
          <w:tcPr>
            <w:tcW w:w="1247" w:type="dxa"/>
            <w:tcBorders>
              <w:top w:val="nil"/>
              <w:left w:val="nil"/>
              <w:bottom w:val="single" w:sz="4" w:space="0" w:color="auto"/>
              <w:right w:val="single" w:sz="4" w:space="0" w:color="auto"/>
            </w:tcBorders>
            <w:shd w:val="clear" w:color="auto" w:fill="auto"/>
            <w:noWrap/>
            <w:hideMark/>
          </w:tcPr>
          <w:p w14:paraId="0F125C9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E76E19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Morrison Street (backing onto No 5</w:t>
            </w:r>
            <w:r>
              <w:rPr>
                <w:rFonts w:eastAsia="Times New Roman" w:cs="Arial"/>
                <w:color w:val="auto"/>
                <w:sz w:val="18"/>
                <w:szCs w:val="18"/>
                <w:lang w:eastAsia="en-US"/>
              </w:rPr>
              <w:t xml:space="preserve"> Morrison Street</w:t>
            </w:r>
            <w:r w:rsidRPr="00115F16">
              <w:rPr>
                <w:rFonts w:eastAsia="Times New Roman" w:cs="Arial"/>
                <w:color w:val="auto"/>
                <w:sz w:val="18"/>
                <w:szCs w:val="18"/>
                <w:lang w:eastAsia="en-US"/>
              </w:rPr>
              <w:t>)</w:t>
            </w:r>
          </w:p>
        </w:tc>
        <w:tc>
          <w:tcPr>
            <w:tcW w:w="1417" w:type="dxa"/>
            <w:tcBorders>
              <w:top w:val="nil"/>
              <w:left w:val="nil"/>
              <w:bottom w:val="single" w:sz="4" w:space="0" w:color="auto"/>
              <w:right w:val="single" w:sz="4" w:space="0" w:color="auto"/>
            </w:tcBorders>
            <w:shd w:val="clear" w:color="auto" w:fill="auto"/>
            <w:noWrap/>
            <w:hideMark/>
          </w:tcPr>
          <w:p w14:paraId="41B9952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32426/1</w:t>
            </w:r>
          </w:p>
        </w:tc>
        <w:tc>
          <w:tcPr>
            <w:tcW w:w="3544" w:type="dxa"/>
            <w:tcBorders>
              <w:top w:val="nil"/>
              <w:left w:val="nil"/>
              <w:bottom w:val="single" w:sz="4" w:space="0" w:color="auto"/>
              <w:right w:val="single" w:sz="4" w:space="0" w:color="auto"/>
            </w:tcBorders>
            <w:shd w:val="clear" w:color="000000" w:fill="FFFFFF"/>
            <w:hideMark/>
          </w:tcPr>
          <w:p w14:paraId="079AF812"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F2B7F49" w14:textId="77777777" w:rsidR="00463D6D" w:rsidRPr="00463D6D" w:rsidRDefault="00463D6D" w:rsidP="00DF0F01">
            <w:pPr>
              <w:rPr>
                <w:rFonts w:eastAsia="Times New Roman" w:cs="Arial"/>
                <w:sz w:val="18"/>
                <w:szCs w:val="18"/>
              </w:rPr>
            </w:pPr>
            <w:r w:rsidRPr="00463D6D">
              <w:rPr>
                <w:rFonts w:eastAsia="Times New Roman" w:cs="Arial"/>
                <w:sz w:val="18"/>
                <w:szCs w:val="18"/>
              </w:rPr>
              <w:t>Franklin Hotel Site.</w:t>
            </w:r>
          </w:p>
          <w:p w14:paraId="22BF0EEE"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87-88 of the Sullivans Cove Archaeological Zoning Plan, dated July 2003.</w:t>
            </w:r>
          </w:p>
          <w:p w14:paraId="16AC7A29"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1D7251F"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Morrison Street (backing onto No 5) is shown on the map as HOB-C6.4.53.</w:t>
            </w:r>
          </w:p>
        </w:tc>
      </w:tr>
      <w:tr w:rsidR="00463D6D" w:rsidRPr="00F05271" w14:paraId="52D1BDC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2AD001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HOB-C6.4.54</w:t>
            </w:r>
          </w:p>
        </w:tc>
        <w:tc>
          <w:tcPr>
            <w:tcW w:w="1247" w:type="dxa"/>
            <w:tcBorders>
              <w:top w:val="nil"/>
              <w:left w:val="nil"/>
              <w:bottom w:val="single" w:sz="4" w:space="0" w:color="auto"/>
              <w:right w:val="single" w:sz="4" w:space="0" w:color="auto"/>
            </w:tcBorders>
            <w:shd w:val="clear" w:color="auto" w:fill="auto"/>
            <w:noWrap/>
            <w:hideMark/>
          </w:tcPr>
          <w:p w14:paraId="21EA594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366F3B6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Morrison Street between Brooke Street and Elizabeth Street</w:t>
            </w:r>
          </w:p>
        </w:tc>
        <w:tc>
          <w:tcPr>
            <w:tcW w:w="1417" w:type="dxa"/>
            <w:tcBorders>
              <w:top w:val="nil"/>
              <w:left w:val="nil"/>
              <w:bottom w:val="single" w:sz="4" w:space="0" w:color="auto"/>
              <w:right w:val="single" w:sz="4" w:space="0" w:color="auto"/>
            </w:tcBorders>
            <w:shd w:val="clear" w:color="auto" w:fill="auto"/>
            <w:noWrap/>
            <w:hideMark/>
          </w:tcPr>
          <w:p w14:paraId="6447A78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Not applicable</w:t>
            </w:r>
          </w:p>
        </w:tc>
        <w:tc>
          <w:tcPr>
            <w:tcW w:w="3544" w:type="dxa"/>
            <w:tcBorders>
              <w:top w:val="nil"/>
              <w:left w:val="nil"/>
              <w:bottom w:val="single" w:sz="4" w:space="0" w:color="auto"/>
              <w:right w:val="single" w:sz="4" w:space="0" w:color="auto"/>
            </w:tcBorders>
            <w:shd w:val="clear" w:color="000000" w:fill="FFFFFF"/>
            <w:hideMark/>
          </w:tcPr>
          <w:p w14:paraId="2BF1D0B6"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76E0AF94" w14:textId="77777777" w:rsidR="00463D6D" w:rsidRPr="00463D6D" w:rsidRDefault="00463D6D" w:rsidP="00DF0F01">
            <w:pPr>
              <w:rPr>
                <w:rFonts w:eastAsia="Times New Roman" w:cs="Arial"/>
                <w:sz w:val="18"/>
                <w:szCs w:val="18"/>
              </w:rPr>
            </w:pPr>
            <w:r w:rsidRPr="00463D6D">
              <w:rPr>
                <w:rFonts w:eastAsia="Times New Roman" w:cs="Arial"/>
                <w:sz w:val="18"/>
                <w:szCs w:val="18"/>
              </w:rPr>
              <w:t>Morrison Street road reservation.</w:t>
            </w:r>
          </w:p>
          <w:p w14:paraId="24BCBC53"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91 of the Sullivans Cove Archaeological Zoning Plan, dated July 2003.</w:t>
            </w:r>
          </w:p>
          <w:p w14:paraId="779183DB"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247C623F"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Morrison Street between Brooke Street and Elizabeth Street is shown on the map as HOB-C6.4.54.</w:t>
            </w:r>
          </w:p>
        </w:tc>
      </w:tr>
      <w:tr w:rsidR="00463D6D" w:rsidRPr="00F05271" w14:paraId="3810F3A7"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5369C87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HOB-C6.4.55</w:t>
            </w:r>
          </w:p>
        </w:tc>
        <w:tc>
          <w:tcPr>
            <w:tcW w:w="1247" w:type="dxa"/>
            <w:tcBorders>
              <w:top w:val="nil"/>
              <w:left w:val="nil"/>
              <w:bottom w:val="single" w:sz="4" w:space="0" w:color="auto"/>
              <w:right w:val="single" w:sz="4" w:space="0" w:color="auto"/>
            </w:tcBorders>
            <w:shd w:val="clear" w:color="auto" w:fill="auto"/>
            <w:noWrap/>
            <w:hideMark/>
          </w:tcPr>
          <w:p w14:paraId="1C3D5DC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94319C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 Morrison Street</w:t>
            </w:r>
          </w:p>
        </w:tc>
        <w:tc>
          <w:tcPr>
            <w:tcW w:w="1417" w:type="dxa"/>
            <w:tcBorders>
              <w:top w:val="nil"/>
              <w:left w:val="nil"/>
              <w:bottom w:val="single" w:sz="4" w:space="0" w:color="auto"/>
              <w:right w:val="single" w:sz="4" w:space="0" w:color="auto"/>
            </w:tcBorders>
            <w:shd w:val="clear" w:color="auto" w:fill="auto"/>
            <w:hideMark/>
          </w:tcPr>
          <w:p w14:paraId="1E4168A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32426/1</w:t>
            </w:r>
          </w:p>
        </w:tc>
        <w:tc>
          <w:tcPr>
            <w:tcW w:w="3544" w:type="dxa"/>
            <w:tcBorders>
              <w:top w:val="nil"/>
              <w:left w:val="nil"/>
              <w:bottom w:val="single" w:sz="4" w:space="0" w:color="auto"/>
              <w:right w:val="single" w:sz="4" w:space="0" w:color="auto"/>
            </w:tcBorders>
            <w:shd w:val="clear" w:color="000000" w:fill="FFFFFF"/>
            <w:hideMark/>
          </w:tcPr>
          <w:p w14:paraId="4E5965ED"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6A80DF6"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90 of the Sullivans Cove Archaeological Zoning Plan, dated July 2003.</w:t>
            </w:r>
          </w:p>
          <w:p w14:paraId="082C808B"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2E4C16BC"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3 Morrison Street is shown on the map as HOB-C6.4.55.</w:t>
            </w:r>
          </w:p>
        </w:tc>
      </w:tr>
      <w:tr w:rsidR="00463D6D" w:rsidRPr="00F05271" w14:paraId="5ABD68D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D6020D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HOB-C6.4.56</w:t>
            </w:r>
          </w:p>
        </w:tc>
        <w:tc>
          <w:tcPr>
            <w:tcW w:w="1247" w:type="dxa"/>
            <w:tcBorders>
              <w:top w:val="nil"/>
              <w:left w:val="nil"/>
              <w:bottom w:val="single" w:sz="4" w:space="0" w:color="auto"/>
              <w:right w:val="single" w:sz="4" w:space="0" w:color="auto"/>
            </w:tcBorders>
            <w:shd w:val="clear" w:color="auto" w:fill="auto"/>
            <w:noWrap/>
            <w:hideMark/>
          </w:tcPr>
          <w:p w14:paraId="6BD8A36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101BBB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Telegraph Hotel</w:t>
            </w:r>
          </w:p>
          <w:p w14:paraId="6A8C8F0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19 Morrison Street</w:t>
            </w:r>
          </w:p>
        </w:tc>
        <w:tc>
          <w:tcPr>
            <w:tcW w:w="1417" w:type="dxa"/>
            <w:tcBorders>
              <w:top w:val="nil"/>
              <w:left w:val="nil"/>
              <w:bottom w:val="single" w:sz="4" w:space="0" w:color="auto"/>
              <w:right w:val="single" w:sz="4" w:space="0" w:color="auto"/>
            </w:tcBorders>
            <w:shd w:val="clear" w:color="auto" w:fill="auto"/>
            <w:noWrap/>
            <w:hideMark/>
          </w:tcPr>
          <w:p w14:paraId="2D5847D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249473/1</w:t>
            </w:r>
          </w:p>
        </w:tc>
        <w:tc>
          <w:tcPr>
            <w:tcW w:w="3544" w:type="dxa"/>
            <w:tcBorders>
              <w:top w:val="nil"/>
              <w:left w:val="nil"/>
              <w:bottom w:val="single" w:sz="4" w:space="0" w:color="auto"/>
              <w:right w:val="single" w:sz="4" w:space="0" w:color="auto"/>
            </w:tcBorders>
            <w:shd w:val="clear" w:color="000000" w:fill="FFFFFF"/>
            <w:hideMark/>
          </w:tcPr>
          <w:p w14:paraId="2EC857A6"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6D747A8"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78 of the Sullivans Cove Archaeological Zoning Plan, dated July 2003.</w:t>
            </w:r>
          </w:p>
          <w:p w14:paraId="1BE4D565"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34DB439B"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Telegraph Hotel is shown on the map as HOB-C6.4.56.</w:t>
            </w:r>
          </w:p>
        </w:tc>
      </w:tr>
      <w:tr w:rsidR="00463D6D" w:rsidRPr="00F05271" w14:paraId="58A7F21F"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F6B467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HOB-C6.4.57</w:t>
            </w:r>
          </w:p>
        </w:tc>
        <w:tc>
          <w:tcPr>
            <w:tcW w:w="1247" w:type="dxa"/>
            <w:tcBorders>
              <w:top w:val="nil"/>
              <w:left w:val="nil"/>
              <w:bottom w:val="single" w:sz="4" w:space="0" w:color="auto"/>
              <w:right w:val="single" w:sz="4" w:space="0" w:color="auto"/>
            </w:tcBorders>
            <w:shd w:val="clear" w:color="auto" w:fill="auto"/>
            <w:noWrap/>
            <w:hideMark/>
          </w:tcPr>
          <w:p w14:paraId="417BE91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9AA4D0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29 Morrison Street</w:t>
            </w:r>
          </w:p>
        </w:tc>
        <w:tc>
          <w:tcPr>
            <w:tcW w:w="1417" w:type="dxa"/>
            <w:tcBorders>
              <w:top w:val="nil"/>
              <w:left w:val="nil"/>
              <w:bottom w:val="single" w:sz="4" w:space="0" w:color="auto"/>
              <w:right w:val="single" w:sz="4" w:space="0" w:color="auto"/>
            </w:tcBorders>
            <w:shd w:val="clear" w:color="auto" w:fill="auto"/>
            <w:noWrap/>
            <w:hideMark/>
          </w:tcPr>
          <w:p w14:paraId="255AFE4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37888/1</w:t>
            </w:r>
          </w:p>
        </w:tc>
        <w:tc>
          <w:tcPr>
            <w:tcW w:w="3544" w:type="dxa"/>
            <w:tcBorders>
              <w:top w:val="nil"/>
              <w:left w:val="nil"/>
              <w:bottom w:val="single" w:sz="4" w:space="0" w:color="auto"/>
              <w:right w:val="single" w:sz="4" w:space="0" w:color="auto"/>
            </w:tcBorders>
            <w:shd w:val="clear" w:color="000000" w:fill="FFFFFF"/>
            <w:hideMark/>
          </w:tcPr>
          <w:p w14:paraId="2ED9F516"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7A9C1A2A" w14:textId="77777777" w:rsidR="00463D6D" w:rsidRPr="00463D6D" w:rsidRDefault="00463D6D" w:rsidP="00DF0F01">
            <w:pPr>
              <w:rPr>
                <w:rFonts w:eastAsia="Times New Roman" w:cs="Arial"/>
                <w:sz w:val="18"/>
                <w:szCs w:val="18"/>
              </w:rPr>
            </w:pPr>
            <w:r w:rsidRPr="00463D6D">
              <w:rPr>
                <w:rFonts w:eastAsia="Times New Roman" w:cs="Arial"/>
                <w:sz w:val="18"/>
                <w:szCs w:val="18"/>
              </w:rPr>
              <w:t>The Harbour Lights Café.</w:t>
            </w:r>
          </w:p>
          <w:p w14:paraId="51A4C0E8"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80 of the Sullivans Cove Archaeological Zoning Plan, dated July 2003.</w:t>
            </w:r>
          </w:p>
          <w:p w14:paraId="388963AA"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09C1535E"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29 Morrison Street is shown on the map as HOB-C6.4.57.</w:t>
            </w:r>
          </w:p>
        </w:tc>
      </w:tr>
      <w:tr w:rsidR="00463D6D" w:rsidRPr="00F05271" w14:paraId="71A26CB6"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3E00793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HOB-C6.4.58</w:t>
            </w:r>
          </w:p>
        </w:tc>
        <w:tc>
          <w:tcPr>
            <w:tcW w:w="1247" w:type="dxa"/>
            <w:tcBorders>
              <w:top w:val="nil"/>
              <w:left w:val="nil"/>
              <w:bottom w:val="single" w:sz="4" w:space="0" w:color="auto"/>
              <w:right w:val="single" w:sz="4" w:space="0" w:color="auto"/>
            </w:tcBorders>
            <w:shd w:val="clear" w:color="auto" w:fill="auto"/>
            <w:noWrap/>
            <w:hideMark/>
          </w:tcPr>
          <w:p w14:paraId="3336E05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B4832C7" w14:textId="667DA8B1"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31</w:t>
            </w:r>
            <w:r w:rsidR="00CF1176">
              <w:rPr>
                <w:rFonts w:eastAsia="Times New Roman" w:cs="Arial"/>
                <w:color w:val="auto"/>
                <w:sz w:val="18"/>
                <w:szCs w:val="18"/>
                <w:lang w:eastAsia="en-US"/>
              </w:rPr>
              <w:t>-</w:t>
            </w:r>
            <w:r w:rsidRPr="00115F16">
              <w:rPr>
                <w:rFonts w:eastAsia="Times New Roman" w:cs="Arial"/>
                <w:color w:val="auto"/>
                <w:sz w:val="18"/>
                <w:szCs w:val="18"/>
                <w:lang w:eastAsia="en-US"/>
              </w:rPr>
              <w:t>33 Morrison Street</w:t>
            </w:r>
          </w:p>
        </w:tc>
        <w:tc>
          <w:tcPr>
            <w:tcW w:w="1417" w:type="dxa"/>
            <w:tcBorders>
              <w:top w:val="nil"/>
              <w:left w:val="nil"/>
              <w:bottom w:val="single" w:sz="4" w:space="0" w:color="auto"/>
              <w:right w:val="single" w:sz="4" w:space="0" w:color="auto"/>
            </w:tcBorders>
            <w:shd w:val="clear" w:color="auto" w:fill="auto"/>
            <w:hideMark/>
          </w:tcPr>
          <w:p w14:paraId="7BD0F4B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58103/2</w:t>
            </w:r>
            <w:r w:rsidRPr="00115F16">
              <w:rPr>
                <w:rFonts w:eastAsia="Times New Roman" w:cs="Arial"/>
                <w:color w:val="auto"/>
                <w:sz w:val="18"/>
                <w:szCs w:val="18"/>
                <w:lang w:eastAsia="en-US"/>
              </w:rPr>
              <w:br/>
              <w:t>58103/3</w:t>
            </w:r>
          </w:p>
        </w:tc>
        <w:tc>
          <w:tcPr>
            <w:tcW w:w="3544" w:type="dxa"/>
            <w:tcBorders>
              <w:top w:val="nil"/>
              <w:left w:val="nil"/>
              <w:bottom w:val="single" w:sz="4" w:space="0" w:color="auto"/>
              <w:right w:val="single" w:sz="4" w:space="0" w:color="auto"/>
            </w:tcBorders>
            <w:shd w:val="clear" w:color="000000" w:fill="FFFFFF"/>
            <w:hideMark/>
          </w:tcPr>
          <w:p w14:paraId="1A487343" w14:textId="77777777" w:rsidR="00463D6D" w:rsidRPr="00463D6D" w:rsidRDefault="00463D6D" w:rsidP="00DF0F01">
            <w:pPr>
              <w:rPr>
                <w:rFonts w:eastAsia="Times New Roman" w:cs="Arial"/>
                <w:sz w:val="18"/>
                <w:szCs w:val="18"/>
              </w:rPr>
            </w:pPr>
            <w:r w:rsidRPr="00463D6D">
              <w:rPr>
                <w:rFonts w:eastAsia="Times New Roman" w:cs="Arial"/>
                <w:sz w:val="18"/>
                <w:szCs w:val="18"/>
              </w:rPr>
              <w:t>Part of 31-35 Morrison Street, Hobart</w:t>
            </w:r>
          </w:p>
          <w:p w14:paraId="687A8B1B"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81 of the Sullivans Cove Archaeological Zoning Plan, dated July 2003.</w:t>
            </w:r>
          </w:p>
          <w:p w14:paraId="40378CBC"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2E1EE0CA"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31-33 Morrison Street is shown on the map as HOB-C6.4.58.</w:t>
            </w:r>
          </w:p>
        </w:tc>
      </w:tr>
      <w:tr w:rsidR="00463D6D" w:rsidRPr="00F05271" w14:paraId="10CC062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F317F5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HOB-C6.4.59</w:t>
            </w:r>
          </w:p>
        </w:tc>
        <w:tc>
          <w:tcPr>
            <w:tcW w:w="1247" w:type="dxa"/>
            <w:tcBorders>
              <w:top w:val="nil"/>
              <w:left w:val="nil"/>
              <w:bottom w:val="single" w:sz="4" w:space="0" w:color="auto"/>
              <w:right w:val="single" w:sz="4" w:space="0" w:color="auto"/>
            </w:tcBorders>
            <w:shd w:val="clear" w:color="auto" w:fill="auto"/>
            <w:noWrap/>
            <w:hideMark/>
          </w:tcPr>
          <w:p w14:paraId="28EE5AB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B1ABD9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35 Morrison Street</w:t>
            </w:r>
          </w:p>
        </w:tc>
        <w:tc>
          <w:tcPr>
            <w:tcW w:w="1417" w:type="dxa"/>
            <w:tcBorders>
              <w:top w:val="nil"/>
              <w:left w:val="nil"/>
              <w:bottom w:val="single" w:sz="4" w:space="0" w:color="auto"/>
              <w:right w:val="single" w:sz="4" w:space="0" w:color="auto"/>
            </w:tcBorders>
            <w:shd w:val="clear" w:color="auto" w:fill="auto"/>
            <w:noWrap/>
            <w:hideMark/>
          </w:tcPr>
          <w:p w14:paraId="2BE798D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58103/1</w:t>
            </w:r>
          </w:p>
        </w:tc>
        <w:tc>
          <w:tcPr>
            <w:tcW w:w="3544" w:type="dxa"/>
            <w:tcBorders>
              <w:top w:val="nil"/>
              <w:left w:val="nil"/>
              <w:bottom w:val="single" w:sz="4" w:space="0" w:color="auto"/>
              <w:right w:val="single" w:sz="4" w:space="0" w:color="auto"/>
            </w:tcBorders>
            <w:shd w:val="clear" w:color="000000" w:fill="FFFFFF"/>
            <w:hideMark/>
          </w:tcPr>
          <w:p w14:paraId="6EDFC4F9"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1994863C" w14:textId="77777777" w:rsidR="00463D6D" w:rsidRPr="00463D6D" w:rsidRDefault="00463D6D" w:rsidP="00DF0F01">
            <w:pPr>
              <w:rPr>
                <w:rFonts w:eastAsia="Times New Roman" w:cs="Arial"/>
                <w:sz w:val="18"/>
                <w:szCs w:val="18"/>
              </w:rPr>
            </w:pPr>
            <w:r w:rsidRPr="00463D6D">
              <w:rPr>
                <w:rFonts w:eastAsia="Times New Roman" w:cs="Arial"/>
                <w:sz w:val="18"/>
                <w:szCs w:val="18"/>
              </w:rPr>
              <w:t xml:space="preserve">Part of 31-35 Morrison Street, Hobart </w:t>
            </w:r>
          </w:p>
          <w:p w14:paraId="71EE7659"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82 of the Sullivans Cove Archaeological Zoning Plan, dated July 2003.</w:t>
            </w:r>
          </w:p>
          <w:p w14:paraId="643F2A44"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6456F4F"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35 Morrison Street is shown on the map as HOB-C6.4.59.</w:t>
            </w:r>
          </w:p>
        </w:tc>
      </w:tr>
      <w:tr w:rsidR="00463D6D" w:rsidRPr="00F05271" w14:paraId="0A42BF07"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E15324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HOB-C6.4.60</w:t>
            </w:r>
          </w:p>
        </w:tc>
        <w:tc>
          <w:tcPr>
            <w:tcW w:w="1247" w:type="dxa"/>
            <w:tcBorders>
              <w:top w:val="nil"/>
              <w:left w:val="nil"/>
              <w:bottom w:val="single" w:sz="4" w:space="0" w:color="auto"/>
              <w:right w:val="single" w:sz="4" w:space="0" w:color="auto"/>
            </w:tcBorders>
            <w:shd w:val="clear" w:color="auto" w:fill="auto"/>
            <w:noWrap/>
            <w:hideMark/>
          </w:tcPr>
          <w:p w14:paraId="0E36B06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631A146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Parliament House</w:t>
            </w:r>
          </w:p>
          <w:p w14:paraId="7A8D2A4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 Murray Street</w:t>
            </w:r>
          </w:p>
        </w:tc>
        <w:tc>
          <w:tcPr>
            <w:tcW w:w="1417" w:type="dxa"/>
            <w:tcBorders>
              <w:top w:val="nil"/>
              <w:left w:val="nil"/>
              <w:bottom w:val="single" w:sz="4" w:space="0" w:color="auto"/>
              <w:right w:val="single" w:sz="4" w:space="0" w:color="auto"/>
            </w:tcBorders>
            <w:shd w:val="clear" w:color="auto" w:fill="auto"/>
            <w:noWrap/>
            <w:hideMark/>
          </w:tcPr>
          <w:p w14:paraId="149BB97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 xml:space="preserve">PID </w:t>
            </w:r>
            <w:r w:rsidRPr="00115F16">
              <w:rPr>
                <w:rFonts w:eastAsia="Times New Roman" w:cs="Arial"/>
                <w:color w:val="auto"/>
                <w:sz w:val="18"/>
                <w:szCs w:val="18"/>
                <w:lang w:eastAsia="en-US"/>
              </w:rPr>
              <w:t xml:space="preserve">5670847 </w:t>
            </w:r>
          </w:p>
        </w:tc>
        <w:tc>
          <w:tcPr>
            <w:tcW w:w="3544" w:type="dxa"/>
            <w:tcBorders>
              <w:top w:val="nil"/>
              <w:left w:val="nil"/>
              <w:bottom w:val="single" w:sz="4" w:space="0" w:color="auto"/>
              <w:right w:val="single" w:sz="4" w:space="0" w:color="auto"/>
            </w:tcBorders>
            <w:shd w:val="clear" w:color="000000" w:fill="FFFFFF"/>
            <w:hideMark/>
          </w:tcPr>
          <w:p w14:paraId="3527C634"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1EB91E8"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170-172 of the Sullivans Cove Archaeological Zoning Plan, dated July 2003.</w:t>
            </w:r>
          </w:p>
          <w:p w14:paraId="55494307"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69D43E6"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Parliament House is shown on the map as HOB-C6.4.60.</w:t>
            </w:r>
          </w:p>
        </w:tc>
      </w:tr>
      <w:tr w:rsidR="00463D6D" w:rsidRPr="00F05271" w14:paraId="7A058D7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3DA7156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HOB-C6.4.61</w:t>
            </w:r>
          </w:p>
        </w:tc>
        <w:tc>
          <w:tcPr>
            <w:tcW w:w="1247" w:type="dxa"/>
            <w:tcBorders>
              <w:top w:val="single" w:sz="4" w:space="0" w:color="auto"/>
              <w:left w:val="nil"/>
              <w:bottom w:val="single" w:sz="4" w:space="0" w:color="auto"/>
              <w:right w:val="single" w:sz="4" w:space="0" w:color="auto"/>
            </w:tcBorders>
            <w:shd w:val="clear" w:color="auto" w:fill="auto"/>
            <w:noWrap/>
            <w:hideMark/>
          </w:tcPr>
          <w:p w14:paraId="4DEC200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single" w:sz="4" w:space="0" w:color="auto"/>
              <w:left w:val="nil"/>
              <w:bottom w:val="single" w:sz="4" w:space="0" w:color="auto"/>
              <w:right w:val="single" w:sz="4" w:space="0" w:color="auto"/>
            </w:tcBorders>
            <w:shd w:val="clear" w:color="000000" w:fill="FFFFFF"/>
            <w:hideMark/>
          </w:tcPr>
          <w:p w14:paraId="769574B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Customs House Tavern</w:t>
            </w:r>
          </w:p>
          <w:p w14:paraId="5EAACDCB" w14:textId="6ABAABEC"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w:t>
            </w:r>
            <w:r w:rsidR="00CF1176">
              <w:rPr>
                <w:rFonts w:eastAsia="Times New Roman" w:cs="Arial"/>
                <w:color w:val="auto"/>
                <w:sz w:val="18"/>
                <w:szCs w:val="18"/>
                <w:lang w:eastAsia="en-US"/>
              </w:rPr>
              <w:t>-</w:t>
            </w:r>
            <w:r w:rsidRPr="00115F16">
              <w:rPr>
                <w:rFonts w:eastAsia="Times New Roman" w:cs="Arial"/>
                <w:color w:val="auto"/>
                <w:sz w:val="18"/>
                <w:szCs w:val="18"/>
                <w:lang w:eastAsia="en-US"/>
              </w:rPr>
              <w:t>3 Murray Street</w:t>
            </w:r>
          </w:p>
        </w:tc>
        <w:tc>
          <w:tcPr>
            <w:tcW w:w="1417" w:type="dxa"/>
            <w:tcBorders>
              <w:top w:val="single" w:sz="4" w:space="0" w:color="auto"/>
              <w:left w:val="nil"/>
              <w:bottom w:val="single" w:sz="4" w:space="0" w:color="auto"/>
              <w:right w:val="single" w:sz="4" w:space="0" w:color="auto"/>
            </w:tcBorders>
            <w:shd w:val="clear" w:color="auto" w:fill="auto"/>
            <w:noWrap/>
            <w:hideMark/>
          </w:tcPr>
          <w:p w14:paraId="59A5CBC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38309/1</w:t>
            </w:r>
          </w:p>
        </w:tc>
        <w:tc>
          <w:tcPr>
            <w:tcW w:w="3544" w:type="dxa"/>
            <w:tcBorders>
              <w:top w:val="single" w:sz="4" w:space="0" w:color="auto"/>
              <w:left w:val="nil"/>
              <w:bottom w:val="single" w:sz="4" w:space="0" w:color="auto"/>
              <w:right w:val="single" w:sz="4" w:space="0" w:color="auto"/>
            </w:tcBorders>
            <w:shd w:val="clear" w:color="000000" w:fill="FFFFFF"/>
            <w:hideMark/>
          </w:tcPr>
          <w:p w14:paraId="48873B67"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06FEBB68"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61 of the Sullivans Cove Archaeological Zoning Plan, dated July 2003.</w:t>
            </w:r>
          </w:p>
          <w:p w14:paraId="75684837"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3CA7521A"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Customs House is shown on the map as HOB-C6.4.61.</w:t>
            </w:r>
          </w:p>
        </w:tc>
      </w:tr>
      <w:tr w:rsidR="00463D6D" w:rsidRPr="00F05271" w14:paraId="208628B8"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42117FF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HOB-C6.4.62</w:t>
            </w:r>
          </w:p>
        </w:tc>
        <w:tc>
          <w:tcPr>
            <w:tcW w:w="1247" w:type="dxa"/>
            <w:tcBorders>
              <w:top w:val="nil"/>
              <w:left w:val="nil"/>
              <w:bottom w:val="single" w:sz="4" w:space="0" w:color="auto"/>
              <w:right w:val="single" w:sz="4" w:space="0" w:color="auto"/>
            </w:tcBorders>
            <w:shd w:val="clear" w:color="auto" w:fill="auto"/>
            <w:noWrap/>
            <w:hideMark/>
          </w:tcPr>
          <w:p w14:paraId="3466663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576C3D1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Marine Hotel</w:t>
            </w:r>
          </w:p>
          <w:p w14:paraId="6E71B2B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 Murray Street</w:t>
            </w:r>
          </w:p>
        </w:tc>
        <w:tc>
          <w:tcPr>
            <w:tcW w:w="1417" w:type="dxa"/>
            <w:tcBorders>
              <w:top w:val="nil"/>
              <w:left w:val="nil"/>
              <w:bottom w:val="single" w:sz="4" w:space="0" w:color="auto"/>
              <w:right w:val="single" w:sz="4" w:space="0" w:color="auto"/>
            </w:tcBorders>
            <w:shd w:val="clear" w:color="auto" w:fill="auto"/>
            <w:noWrap/>
            <w:hideMark/>
          </w:tcPr>
          <w:p w14:paraId="1AE2ECC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38309/2</w:t>
            </w:r>
          </w:p>
        </w:tc>
        <w:tc>
          <w:tcPr>
            <w:tcW w:w="3544" w:type="dxa"/>
            <w:tcBorders>
              <w:top w:val="nil"/>
              <w:left w:val="nil"/>
              <w:bottom w:val="single" w:sz="4" w:space="0" w:color="auto"/>
              <w:right w:val="single" w:sz="4" w:space="0" w:color="auto"/>
            </w:tcBorders>
            <w:shd w:val="clear" w:color="000000" w:fill="FFFFFF"/>
            <w:hideMark/>
          </w:tcPr>
          <w:p w14:paraId="0EA177C4"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637C50E6" w14:textId="77777777" w:rsidR="00463D6D" w:rsidRDefault="00463D6D" w:rsidP="00DF0F01">
            <w:pPr>
              <w:rPr>
                <w:rFonts w:eastAsia="Times New Roman" w:cs="Arial"/>
                <w:sz w:val="18"/>
                <w:szCs w:val="18"/>
              </w:rPr>
            </w:pPr>
            <w:r w:rsidRPr="001327C9">
              <w:rPr>
                <w:rFonts w:eastAsia="Times New Roman" w:cs="Arial"/>
                <w:sz w:val="18"/>
                <w:szCs w:val="18"/>
              </w:rPr>
              <w:t>Refer to inventory datasheet on page 62 of the Sullivans Cove Archaeological Zoning Plan, dated July 2003.</w:t>
            </w:r>
          </w:p>
          <w:p w14:paraId="33387853"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186CC9C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cs="Arial"/>
                <w:noProof/>
                <w:sz w:val="18"/>
              </w:rPr>
              <w:t>The specific extent of the Place of Archaeological Potential Marine Hotel is shown on the map as HOB-C6.4.62.</w:t>
            </w:r>
          </w:p>
        </w:tc>
      </w:tr>
      <w:tr w:rsidR="00463D6D" w:rsidRPr="00F05271" w14:paraId="78EB1D95"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55D4E89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HOB-C6.4.63</w:t>
            </w:r>
          </w:p>
        </w:tc>
        <w:tc>
          <w:tcPr>
            <w:tcW w:w="1247" w:type="dxa"/>
            <w:tcBorders>
              <w:top w:val="nil"/>
              <w:left w:val="nil"/>
              <w:bottom w:val="single" w:sz="4" w:space="0" w:color="auto"/>
              <w:right w:val="single" w:sz="4" w:space="0" w:color="auto"/>
            </w:tcBorders>
            <w:shd w:val="clear" w:color="auto" w:fill="auto"/>
            <w:noWrap/>
            <w:hideMark/>
          </w:tcPr>
          <w:p w14:paraId="63ECE41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11F644E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34 Davey Street</w:t>
            </w:r>
          </w:p>
        </w:tc>
        <w:tc>
          <w:tcPr>
            <w:tcW w:w="1417" w:type="dxa"/>
            <w:tcBorders>
              <w:top w:val="nil"/>
              <w:left w:val="nil"/>
              <w:bottom w:val="single" w:sz="4" w:space="0" w:color="auto"/>
              <w:right w:val="single" w:sz="4" w:space="0" w:color="auto"/>
            </w:tcBorders>
            <w:shd w:val="clear" w:color="auto" w:fill="auto"/>
            <w:hideMark/>
          </w:tcPr>
          <w:p w14:paraId="2FBD4A6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156768/1</w:t>
            </w:r>
          </w:p>
        </w:tc>
        <w:tc>
          <w:tcPr>
            <w:tcW w:w="3544" w:type="dxa"/>
            <w:tcBorders>
              <w:top w:val="nil"/>
              <w:left w:val="nil"/>
              <w:bottom w:val="single" w:sz="4" w:space="0" w:color="auto"/>
              <w:right w:val="single" w:sz="4" w:space="0" w:color="auto"/>
            </w:tcBorders>
            <w:shd w:val="clear" w:color="000000" w:fill="FFFFFF"/>
            <w:hideMark/>
          </w:tcPr>
          <w:p w14:paraId="0BDB082A" w14:textId="77777777" w:rsidR="00463D6D" w:rsidRPr="00B500B5" w:rsidRDefault="00463D6D" w:rsidP="00DF0F01">
            <w:pPr>
              <w:rPr>
                <w:rFonts w:eastAsia="Times New Roman" w:cs="Arial"/>
                <w:b/>
                <w:i/>
                <w:sz w:val="18"/>
                <w:szCs w:val="18"/>
              </w:rPr>
            </w:pPr>
            <w:r w:rsidRPr="00B500B5">
              <w:rPr>
                <w:rFonts w:eastAsia="Times New Roman" w:cs="Arial"/>
                <w:b/>
                <w:i/>
                <w:sz w:val="18"/>
                <w:szCs w:val="18"/>
              </w:rPr>
              <w:t>Description/Archaeological Potential</w:t>
            </w:r>
          </w:p>
          <w:p w14:paraId="6CD4EB14" w14:textId="77777777" w:rsidR="00463D6D" w:rsidRDefault="00463D6D" w:rsidP="00DF0F01">
            <w:pPr>
              <w:rPr>
                <w:rFonts w:eastAsia="Times New Roman" w:cs="Arial"/>
                <w:sz w:val="18"/>
                <w:szCs w:val="18"/>
              </w:rPr>
            </w:pPr>
            <w:r w:rsidRPr="0005491A">
              <w:rPr>
                <w:rFonts w:eastAsia="Times New Roman" w:cs="Arial"/>
                <w:sz w:val="18"/>
                <w:szCs w:val="18"/>
              </w:rPr>
              <w:t>Formally known as 6-10 Murray Street, State Offices</w:t>
            </w:r>
            <w:r>
              <w:rPr>
                <w:rFonts w:eastAsia="Times New Roman" w:cs="Arial"/>
                <w:sz w:val="18"/>
                <w:szCs w:val="18"/>
              </w:rPr>
              <w:t>.</w:t>
            </w:r>
          </w:p>
          <w:p w14:paraId="3F4B4478" w14:textId="77777777" w:rsidR="00463D6D" w:rsidRDefault="00463D6D" w:rsidP="00DF0F01">
            <w:pPr>
              <w:rPr>
                <w:rFonts w:eastAsia="Times New Roman" w:cs="Arial"/>
                <w:sz w:val="18"/>
                <w:szCs w:val="18"/>
              </w:rPr>
            </w:pPr>
            <w:r>
              <w:rPr>
                <w:rFonts w:eastAsia="Times New Roman" w:cs="Arial"/>
                <w:sz w:val="18"/>
                <w:szCs w:val="18"/>
              </w:rPr>
              <w:t>Refer to inventory datasheet on page 152 of the Sullivans Cove Archaeological Zoning Plan, dated July 2003.</w:t>
            </w:r>
          </w:p>
          <w:p w14:paraId="458E8024"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06D6C90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cs="Arial"/>
                <w:noProof/>
                <w:sz w:val="18"/>
              </w:rPr>
              <w:t>The specific extent of the Place of Archaeological Potential 34 Davey Street is shown on the map as HOB-C6.4.63.</w:t>
            </w:r>
          </w:p>
        </w:tc>
      </w:tr>
      <w:tr w:rsidR="00463D6D" w:rsidRPr="00F05271" w14:paraId="2B620F14"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EDAC99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HOB-C6.4.64</w:t>
            </w:r>
          </w:p>
        </w:tc>
        <w:tc>
          <w:tcPr>
            <w:tcW w:w="1247" w:type="dxa"/>
            <w:tcBorders>
              <w:top w:val="nil"/>
              <w:left w:val="nil"/>
              <w:bottom w:val="single" w:sz="4" w:space="0" w:color="auto"/>
              <w:right w:val="single" w:sz="4" w:space="0" w:color="auto"/>
            </w:tcBorders>
            <w:shd w:val="clear" w:color="auto" w:fill="auto"/>
            <w:noWrap/>
            <w:hideMark/>
          </w:tcPr>
          <w:p w14:paraId="5A75D99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76284C7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New Constitution Hotel</w:t>
            </w:r>
          </w:p>
          <w:p w14:paraId="030970C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7 Murray Street</w:t>
            </w:r>
          </w:p>
        </w:tc>
        <w:tc>
          <w:tcPr>
            <w:tcW w:w="1417" w:type="dxa"/>
            <w:tcBorders>
              <w:top w:val="nil"/>
              <w:left w:val="nil"/>
              <w:bottom w:val="single" w:sz="4" w:space="0" w:color="auto"/>
              <w:right w:val="single" w:sz="4" w:space="0" w:color="auto"/>
            </w:tcBorders>
            <w:shd w:val="clear" w:color="auto" w:fill="auto"/>
            <w:noWrap/>
            <w:hideMark/>
          </w:tcPr>
          <w:p w14:paraId="1C395C1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54401/5</w:t>
            </w:r>
          </w:p>
        </w:tc>
        <w:tc>
          <w:tcPr>
            <w:tcW w:w="3544" w:type="dxa"/>
            <w:tcBorders>
              <w:top w:val="nil"/>
              <w:left w:val="nil"/>
              <w:bottom w:val="single" w:sz="4" w:space="0" w:color="auto"/>
              <w:right w:val="single" w:sz="4" w:space="0" w:color="auto"/>
            </w:tcBorders>
            <w:shd w:val="clear" w:color="000000" w:fill="FFFFFF"/>
            <w:hideMark/>
          </w:tcPr>
          <w:p w14:paraId="5F8E9C3F"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7D0D0F13" w14:textId="77777777" w:rsidR="00463D6D" w:rsidRDefault="00463D6D" w:rsidP="00DF0F01">
            <w:pPr>
              <w:rPr>
                <w:rFonts w:eastAsia="Times New Roman" w:cs="Arial"/>
                <w:sz w:val="18"/>
                <w:szCs w:val="18"/>
              </w:rPr>
            </w:pPr>
            <w:r w:rsidRPr="001327C9">
              <w:rPr>
                <w:rFonts w:eastAsia="Times New Roman" w:cs="Arial"/>
                <w:sz w:val="18"/>
                <w:szCs w:val="18"/>
              </w:rPr>
              <w:t>Refer to inventory datasheet on page 63 of the Sullivans Cove Archaeological Zoning Plan, dated July 2003.</w:t>
            </w:r>
          </w:p>
          <w:p w14:paraId="79084535"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4D54057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cs="Arial"/>
                <w:noProof/>
                <w:sz w:val="18"/>
              </w:rPr>
              <w:t>The specific extent of the Place of Archaeological Potential New Constitution House is shown on the map as HOB-C6.4.64.</w:t>
            </w:r>
          </w:p>
        </w:tc>
      </w:tr>
      <w:tr w:rsidR="00463D6D" w:rsidRPr="00F05271" w14:paraId="6F43583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BE9473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HOB-C6.4.65</w:t>
            </w:r>
          </w:p>
        </w:tc>
        <w:tc>
          <w:tcPr>
            <w:tcW w:w="1247" w:type="dxa"/>
            <w:tcBorders>
              <w:top w:val="nil"/>
              <w:left w:val="nil"/>
              <w:bottom w:val="single" w:sz="4" w:space="0" w:color="auto"/>
              <w:right w:val="single" w:sz="4" w:space="0" w:color="auto"/>
            </w:tcBorders>
            <w:shd w:val="clear" w:color="auto" w:fill="auto"/>
            <w:noWrap/>
            <w:hideMark/>
          </w:tcPr>
          <w:p w14:paraId="6F5EA1E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1C755A4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34 Davey Street</w:t>
            </w:r>
          </w:p>
        </w:tc>
        <w:tc>
          <w:tcPr>
            <w:tcW w:w="1417" w:type="dxa"/>
            <w:tcBorders>
              <w:top w:val="nil"/>
              <w:left w:val="nil"/>
              <w:bottom w:val="single" w:sz="4" w:space="0" w:color="auto"/>
              <w:right w:val="single" w:sz="4" w:space="0" w:color="auto"/>
            </w:tcBorders>
            <w:shd w:val="clear" w:color="auto" w:fill="auto"/>
            <w:noWrap/>
            <w:hideMark/>
          </w:tcPr>
          <w:p w14:paraId="5D1452E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156768/1</w:t>
            </w:r>
          </w:p>
        </w:tc>
        <w:tc>
          <w:tcPr>
            <w:tcW w:w="3544" w:type="dxa"/>
            <w:tcBorders>
              <w:top w:val="nil"/>
              <w:left w:val="nil"/>
              <w:bottom w:val="single" w:sz="4" w:space="0" w:color="auto"/>
              <w:right w:val="single" w:sz="4" w:space="0" w:color="auto"/>
            </w:tcBorders>
            <w:shd w:val="clear" w:color="000000" w:fill="FFFFFF"/>
            <w:hideMark/>
          </w:tcPr>
          <w:p w14:paraId="6FBCE884" w14:textId="77777777" w:rsidR="00463D6D" w:rsidRPr="00B500B5" w:rsidRDefault="00463D6D" w:rsidP="00DF0F01">
            <w:pPr>
              <w:rPr>
                <w:rFonts w:eastAsia="Times New Roman" w:cs="Arial"/>
                <w:b/>
                <w:i/>
                <w:sz w:val="18"/>
                <w:szCs w:val="18"/>
              </w:rPr>
            </w:pPr>
            <w:r w:rsidRPr="00B500B5">
              <w:rPr>
                <w:rFonts w:eastAsia="Times New Roman" w:cs="Arial"/>
                <w:b/>
                <w:i/>
                <w:sz w:val="18"/>
                <w:szCs w:val="18"/>
              </w:rPr>
              <w:t>Description/Archaeological Potential</w:t>
            </w:r>
          </w:p>
          <w:p w14:paraId="3D30FB2D" w14:textId="77777777" w:rsidR="00463D6D" w:rsidRDefault="00463D6D" w:rsidP="00DF0F01">
            <w:pPr>
              <w:rPr>
                <w:rFonts w:eastAsia="Times New Roman" w:cs="Arial"/>
                <w:sz w:val="18"/>
                <w:szCs w:val="18"/>
              </w:rPr>
            </w:pPr>
            <w:r w:rsidRPr="0005491A">
              <w:rPr>
                <w:rFonts w:eastAsia="Times New Roman" w:cs="Arial"/>
                <w:sz w:val="18"/>
                <w:szCs w:val="18"/>
              </w:rPr>
              <w:t>Formally known as 12-14 Murray Street, Former Hydro Building.</w:t>
            </w:r>
          </w:p>
          <w:p w14:paraId="1B20C47E" w14:textId="77777777" w:rsidR="00463D6D" w:rsidRDefault="00463D6D" w:rsidP="00DF0F01">
            <w:pPr>
              <w:rPr>
                <w:rFonts w:eastAsia="Times New Roman" w:cs="Arial"/>
                <w:sz w:val="18"/>
                <w:szCs w:val="18"/>
              </w:rPr>
            </w:pPr>
            <w:r>
              <w:rPr>
                <w:rFonts w:eastAsia="Times New Roman" w:cs="Arial"/>
                <w:sz w:val="18"/>
                <w:szCs w:val="18"/>
              </w:rPr>
              <w:t>Refer to inventory datasheet on page 151 of the Sullivans Cove Archaeological Zoning Plan, dated July 2003.</w:t>
            </w:r>
          </w:p>
          <w:p w14:paraId="531ED2C4"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60887D7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cs="Arial"/>
                <w:noProof/>
                <w:sz w:val="18"/>
              </w:rPr>
              <w:t>The specific extent of the Place of Archaeological Potential 34 Davey Street is shown on the map as HOB-C6.4.65.</w:t>
            </w:r>
          </w:p>
        </w:tc>
      </w:tr>
      <w:tr w:rsidR="00463D6D" w:rsidRPr="00F05271" w14:paraId="42E22971"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59CF39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HOB-C6.4.66</w:t>
            </w:r>
          </w:p>
        </w:tc>
        <w:tc>
          <w:tcPr>
            <w:tcW w:w="1247" w:type="dxa"/>
            <w:tcBorders>
              <w:top w:val="nil"/>
              <w:left w:val="nil"/>
              <w:bottom w:val="single" w:sz="4" w:space="0" w:color="auto"/>
              <w:right w:val="single" w:sz="4" w:space="0" w:color="auto"/>
            </w:tcBorders>
            <w:shd w:val="clear" w:color="auto" w:fill="auto"/>
            <w:noWrap/>
            <w:hideMark/>
          </w:tcPr>
          <w:p w14:paraId="713A33E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60E5563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21 Murray Street</w:t>
            </w:r>
          </w:p>
        </w:tc>
        <w:tc>
          <w:tcPr>
            <w:tcW w:w="1417" w:type="dxa"/>
            <w:tcBorders>
              <w:top w:val="nil"/>
              <w:left w:val="nil"/>
              <w:bottom w:val="single" w:sz="4" w:space="0" w:color="auto"/>
              <w:right w:val="single" w:sz="4" w:space="0" w:color="auto"/>
            </w:tcBorders>
            <w:shd w:val="clear" w:color="auto" w:fill="auto"/>
            <w:hideMark/>
          </w:tcPr>
          <w:p w14:paraId="592A6D2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 xml:space="preserve">PID </w:t>
            </w:r>
            <w:r w:rsidRPr="00115F16">
              <w:rPr>
                <w:rFonts w:eastAsia="Times New Roman" w:cs="Arial"/>
                <w:color w:val="auto"/>
                <w:sz w:val="18"/>
                <w:szCs w:val="18"/>
                <w:lang w:eastAsia="en-US"/>
              </w:rPr>
              <w:t xml:space="preserve">5668886  </w:t>
            </w:r>
          </w:p>
        </w:tc>
        <w:tc>
          <w:tcPr>
            <w:tcW w:w="3544" w:type="dxa"/>
            <w:tcBorders>
              <w:top w:val="nil"/>
              <w:left w:val="nil"/>
              <w:bottom w:val="single" w:sz="4" w:space="0" w:color="auto"/>
              <w:right w:val="single" w:sz="4" w:space="0" w:color="auto"/>
            </w:tcBorders>
            <w:shd w:val="clear" w:color="000000" w:fill="FFFFFF"/>
            <w:hideMark/>
          </w:tcPr>
          <w:p w14:paraId="4BAA48D5" w14:textId="77777777" w:rsidR="00463D6D" w:rsidRPr="00B500B5" w:rsidRDefault="00463D6D" w:rsidP="00DF0F01">
            <w:pPr>
              <w:rPr>
                <w:rFonts w:eastAsia="Times New Roman" w:cs="Arial"/>
                <w:b/>
                <w:i/>
                <w:sz w:val="18"/>
                <w:szCs w:val="18"/>
              </w:rPr>
            </w:pPr>
            <w:r w:rsidRPr="00B500B5">
              <w:rPr>
                <w:rFonts w:eastAsia="Times New Roman" w:cs="Arial"/>
                <w:b/>
                <w:i/>
                <w:sz w:val="18"/>
                <w:szCs w:val="18"/>
              </w:rPr>
              <w:t>Description/Archaeological Potential</w:t>
            </w:r>
          </w:p>
          <w:p w14:paraId="5EB90126" w14:textId="77777777" w:rsidR="00463D6D" w:rsidRDefault="00463D6D" w:rsidP="00DF0F01">
            <w:pPr>
              <w:rPr>
                <w:rFonts w:eastAsia="Times New Roman" w:cs="Arial"/>
                <w:sz w:val="18"/>
                <w:szCs w:val="18"/>
              </w:rPr>
            </w:pPr>
            <w:r w:rsidRPr="0005491A">
              <w:rPr>
                <w:rFonts w:eastAsia="Times New Roman" w:cs="Arial"/>
                <w:sz w:val="18"/>
                <w:szCs w:val="18"/>
              </w:rPr>
              <w:t>Public Offices</w:t>
            </w:r>
            <w:r>
              <w:rPr>
                <w:rFonts w:eastAsia="Times New Roman" w:cs="Arial"/>
                <w:sz w:val="18"/>
                <w:szCs w:val="18"/>
              </w:rPr>
              <w:t>.</w:t>
            </w:r>
          </w:p>
          <w:p w14:paraId="7A6DEC9D" w14:textId="77777777" w:rsidR="00463D6D" w:rsidRDefault="00463D6D" w:rsidP="00DF0F01">
            <w:pPr>
              <w:rPr>
                <w:rFonts w:eastAsia="Times New Roman" w:cs="Arial"/>
                <w:sz w:val="18"/>
                <w:szCs w:val="18"/>
              </w:rPr>
            </w:pPr>
            <w:r w:rsidRPr="001327C9">
              <w:rPr>
                <w:rFonts w:eastAsia="Times New Roman" w:cs="Arial"/>
                <w:sz w:val="18"/>
                <w:szCs w:val="18"/>
              </w:rPr>
              <w:t>Refer to inventory datasheet on page 123-124 of the Sullivans Cove Archaeological Zoning Plan, dated July 2003.</w:t>
            </w:r>
          </w:p>
          <w:p w14:paraId="661B2CC2"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3B90F3B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cs="Arial"/>
                <w:noProof/>
                <w:sz w:val="18"/>
              </w:rPr>
              <w:t>The specific extent of the Place of Archaeological Potential 21 Murray Street is shown on the map as HOB-C6.4.66.</w:t>
            </w:r>
          </w:p>
        </w:tc>
      </w:tr>
      <w:tr w:rsidR="00463D6D" w:rsidRPr="00F05271" w14:paraId="7E3F3734"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795CA0D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HOB-C6.4.67</w:t>
            </w:r>
          </w:p>
        </w:tc>
        <w:tc>
          <w:tcPr>
            <w:tcW w:w="1247" w:type="dxa"/>
            <w:tcBorders>
              <w:top w:val="nil"/>
              <w:left w:val="nil"/>
              <w:bottom w:val="single" w:sz="4" w:space="0" w:color="auto"/>
              <w:right w:val="single" w:sz="4" w:space="0" w:color="auto"/>
            </w:tcBorders>
            <w:shd w:val="clear" w:color="auto" w:fill="auto"/>
            <w:noWrap/>
            <w:hideMark/>
          </w:tcPr>
          <w:p w14:paraId="7193AC0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93A6FE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Parliament House Lawns</w:t>
            </w:r>
          </w:p>
          <w:p w14:paraId="61E43DD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 Murray Street</w:t>
            </w:r>
          </w:p>
        </w:tc>
        <w:tc>
          <w:tcPr>
            <w:tcW w:w="1417" w:type="dxa"/>
            <w:tcBorders>
              <w:top w:val="nil"/>
              <w:left w:val="nil"/>
              <w:bottom w:val="single" w:sz="4" w:space="0" w:color="auto"/>
              <w:right w:val="single" w:sz="4" w:space="0" w:color="auto"/>
            </w:tcBorders>
            <w:shd w:val="clear" w:color="auto" w:fill="auto"/>
            <w:noWrap/>
            <w:hideMark/>
          </w:tcPr>
          <w:p w14:paraId="0C257F8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 xml:space="preserve">PID </w:t>
            </w:r>
            <w:r w:rsidRPr="00115F16">
              <w:rPr>
                <w:rFonts w:eastAsia="Times New Roman" w:cs="Arial"/>
                <w:color w:val="auto"/>
                <w:sz w:val="18"/>
                <w:szCs w:val="18"/>
                <w:lang w:eastAsia="en-US"/>
              </w:rPr>
              <w:t xml:space="preserve">5670847 </w:t>
            </w:r>
          </w:p>
        </w:tc>
        <w:tc>
          <w:tcPr>
            <w:tcW w:w="3544" w:type="dxa"/>
            <w:tcBorders>
              <w:top w:val="nil"/>
              <w:left w:val="nil"/>
              <w:bottom w:val="single" w:sz="4" w:space="0" w:color="auto"/>
              <w:right w:val="single" w:sz="4" w:space="0" w:color="auto"/>
            </w:tcBorders>
            <w:shd w:val="clear" w:color="000000" w:fill="FFFFFF"/>
            <w:hideMark/>
          </w:tcPr>
          <w:p w14:paraId="15995141"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35CEF8D7" w14:textId="77777777" w:rsidR="00463D6D" w:rsidRPr="001327C9" w:rsidRDefault="00463D6D" w:rsidP="00DF0F01">
            <w:pPr>
              <w:rPr>
                <w:rFonts w:eastAsia="Times New Roman" w:cs="Arial"/>
                <w:sz w:val="18"/>
                <w:szCs w:val="18"/>
              </w:rPr>
            </w:pPr>
            <w:r w:rsidRPr="001327C9">
              <w:rPr>
                <w:rFonts w:eastAsia="Times New Roman" w:cs="Arial"/>
                <w:sz w:val="18"/>
                <w:szCs w:val="18"/>
              </w:rPr>
              <w:t>Cnr Salamanca and Morrison Streets.</w:t>
            </w:r>
          </w:p>
          <w:p w14:paraId="602D1BDB"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52 of the Sullivans Cove Archaeological Zoning Plan, dated July 2003.</w:t>
            </w:r>
          </w:p>
          <w:p w14:paraId="3D9292E6"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3B1A6270"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Parliament House Lawns is shown on the map as HOB-C6.4.67.</w:t>
            </w:r>
          </w:p>
        </w:tc>
      </w:tr>
      <w:tr w:rsidR="00463D6D" w:rsidRPr="00F05271" w14:paraId="4830BFD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5A35C1E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HOB-C6.4.68</w:t>
            </w:r>
          </w:p>
        </w:tc>
        <w:tc>
          <w:tcPr>
            <w:tcW w:w="1247" w:type="dxa"/>
            <w:tcBorders>
              <w:top w:val="nil"/>
              <w:left w:val="nil"/>
              <w:bottom w:val="single" w:sz="4" w:space="0" w:color="auto"/>
              <w:right w:val="single" w:sz="4" w:space="0" w:color="auto"/>
            </w:tcBorders>
            <w:shd w:val="clear" w:color="auto" w:fill="auto"/>
            <w:noWrap/>
            <w:hideMark/>
          </w:tcPr>
          <w:p w14:paraId="5B5C5FB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01D083B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Salamanca Place</w:t>
            </w:r>
          </w:p>
        </w:tc>
        <w:tc>
          <w:tcPr>
            <w:tcW w:w="1417" w:type="dxa"/>
            <w:tcBorders>
              <w:top w:val="nil"/>
              <w:left w:val="nil"/>
              <w:bottom w:val="single" w:sz="4" w:space="0" w:color="auto"/>
              <w:right w:val="single" w:sz="4" w:space="0" w:color="auto"/>
            </w:tcBorders>
            <w:shd w:val="clear" w:color="auto" w:fill="auto"/>
            <w:noWrap/>
            <w:hideMark/>
          </w:tcPr>
          <w:p w14:paraId="3759B89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44801/1</w:t>
            </w:r>
          </w:p>
        </w:tc>
        <w:tc>
          <w:tcPr>
            <w:tcW w:w="3544" w:type="dxa"/>
            <w:tcBorders>
              <w:top w:val="nil"/>
              <w:left w:val="nil"/>
              <w:bottom w:val="single" w:sz="4" w:space="0" w:color="auto"/>
              <w:right w:val="single" w:sz="4" w:space="0" w:color="auto"/>
            </w:tcBorders>
            <w:shd w:val="clear" w:color="000000" w:fill="FFFFFF"/>
            <w:hideMark/>
          </w:tcPr>
          <w:p w14:paraId="080BE3D6"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4B3044D6" w14:textId="77777777" w:rsidR="00463D6D" w:rsidRPr="001327C9" w:rsidRDefault="00463D6D" w:rsidP="00DF0F01">
            <w:pPr>
              <w:rPr>
                <w:rFonts w:eastAsia="Times New Roman" w:cs="Arial"/>
                <w:sz w:val="18"/>
                <w:szCs w:val="18"/>
              </w:rPr>
            </w:pPr>
            <w:r w:rsidRPr="001327C9">
              <w:rPr>
                <w:rFonts w:eastAsia="Times New Roman" w:cs="Arial"/>
                <w:sz w:val="18"/>
                <w:szCs w:val="18"/>
              </w:rPr>
              <w:t>The Squares.</w:t>
            </w:r>
          </w:p>
          <w:p w14:paraId="15CD9325"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14-15 of the Sullivans Cove Archaeological Zoning Plan, dated July 2003.</w:t>
            </w:r>
          </w:p>
          <w:p w14:paraId="0A92BE46"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3A9A3003"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Salamanca Place is shown on the map as HOB-C6.4.68.</w:t>
            </w:r>
          </w:p>
        </w:tc>
      </w:tr>
      <w:tr w:rsidR="00463D6D" w:rsidRPr="00F05271" w14:paraId="234E0B6E"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113CE31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HOB-C6.4.69</w:t>
            </w:r>
          </w:p>
        </w:tc>
        <w:tc>
          <w:tcPr>
            <w:tcW w:w="1247" w:type="dxa"/>
            <w:tcBorders>
              <w:top w:val="nil"/>
              <w:left w:val="nil"/>
              <w:bottom w:val="single" w:sz="4" w:space="0" w:color="auto"/>
              <w:right w:val="single" w:sz="4" w:space="0" w:color="auto"/>
            </w:tcBorders>
            <w:shd w:val="clear" w:color="auto" w:fill="auto"/>
            <w:noWrap/>
            <w:hideMark/>
          </w:tcPr>
          <w:p w14:paraId="67E0BB7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33851428" w14:textId="5A1263DC"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21</w:t>
            </w:r>
            <w:r w:rsidR="00CF1176">
              <w:rPr>
                <w:rFonts w:eastAsia="Times New Roman" w:cs="Arial"/>
                <w:color w:val="auto"/>
                <w:sz w:val="18"/>
                <w:szCs w:val="18"/>
                <w:lang w:eastAsia="en-US"/>
              </w:rPr>
              <w:t>-</w:t>
            </w:r>
            <w:r w:rsidRPr="00115F16">
              <w:rPr>
                <w:rFonts w:eastAsia="Times New Roman" w:cs="Arial"/>
                <w:color w:val="auto"/>
                <w:sz w:val="18"/>
                <w:szCs w:val="18"/>
                <w:lang w:eastAsia="en-US"/>
              </w:rPr>
              <w:t>23 Salamanca Place</w:t>
            </w:r>
          </w:p>
        </w:tc>
        <w:tc>
          <w:tcPr>
            <w:tcW w:w="1417" w:type="dxa"/>
            <w:tcBorders>
              <w:top w:val="nil"/>
              <w:left w:val="nil"/>
              <w:bottom w:val="single" w:sz="4" w:space="0" w:color="auto"/>
              <w:right w:val="single" w:sz="4" w:space="0" w:color="auto"/>
            </w:tcBorders>
            <w:shd w:val="clear" w:color="auto" w:fill="auto"/>
            <w:hideMark/>
          </w:tcPr>
          <w:p w14:paraId="13631E6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67868/2</w:t>
            </w:r>
            <w:r w:rsidRPr="00115F16">
              <w:rPr>
                <w:rFonts w:eastAsia="Times New Roman" w:cs="Arial"/>
                <w:color w:val="auto"/>
                <w:sz w:val="18"/>
                <w:szCs w:val="18"/>
                <w:lang w:eastAsia="en-US"/>
              </w:rPr>
              <w:br/>
              <w:t>67868/1</w:t>
            </w:r>
          </w:p>
        </w:tc>
        <w:tc>
          <w:tcPr>
            <w:tcW w:w="3544" w:type="dxa"/>
            <w:tcBorders>
              <w:top w:val="nil"/>
              <w:left w:val="nil"/>
              <w:bottom w:val="single" w:sz="4" w:space="0" w:color="auto"/>
              <w:right w:val="single" w:sz="4" w:space="0" w:color="auto"/>
            </w:tcBorders>
            <w:shd w:val="clear" w:color="000000" w:fill="FFFFFF"/>
            <w:hideMark/>
          </w:tcPr>
          <w:p w14:paraId="5C91D6B1"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61E62183"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39 of the Sullivans Cove Archaeological Zoning Plan, dated July 2003.</w:t>
            </w:r>
          </w:p>
          <w:p w14:paraId="54A076EE"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2AFF6839"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21-23 Salamanca Place is shown on the map as HOB-C6.4.69.</w:t>
            </w:r>
          </w:p>
        </w:tc>
      </w:tr>
      <w:tr w:rsidR="00463D6D" w:rsidRPr="00F05271" w14:paraId="6B422AF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41941B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HOB-C6.4.70</w:t>
            </w:r>
          </w:p>
        </w:tc>
        <w:tc>
          <w:tcPr>
            <w:tcW w:w="1247" w:type="dxa"/>
            <w:tcBorders>
              <w:top w:val="nil"/>
              <w:left w:val="nil"/>
              <w:bottom w:val="single" w:sz="4" w:space="0" w:color="auto"/>
              <w:right w:val="single" w:sz="4" w:space="0" w:color="auto"/>
            </w:tcBorders>
            <w:shd w:val="clear" w:color="auto" w:fill="auto"/>
            <w:noWrap/>
            <w:hideMark/>
          </w:tcPr>
          <w:p w14:paraId="57FA0F1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2F2300B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25 Salamanca Place</w:t>
            </w:r>
          </w:p>
        </w:tc>
        <w:tc>
          <w:tcPr>
            <w:tcW w:w="1417" w:type="dxa"/>
            <w:tcBorders>
              <w:top w:val="nil"/>
              <w:left w:val="nil"/>
              <w:bottom w:val="single" w:sz="4" w:space="0" w:color="auto"/>
              <w:right w:val="single" w:sz="4" w:space="0" w:color="auto"/>
            </w:tcBorders>
            <w:shd w:val="clear" w:color="auto" w:fill="auto"/>
            <w:noWrap/>
            <w:hideMark/>
          </w:tcPr>
          <w:p w14:paraId="6CDF27E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90515/3</w:t>
            </w:r>
          </w:p>
        </w:tc>
        <w:tc>
          <w:tcPr>
            <w:tcW w:w="3544" w:type="dxa"/>
            <w:tcBorders>
              <w:top w:val="nil"/>
              <w:left w:val="nil"/>
              <w:bottom w:val="single" w:sz="4" w:space="0" w:color="auto"/>
              <w:right w:val="single" w:sz="4" w:space="0" w:color="auto"/>
            </w:tcBorders>
            <w:shd w:val="clear" w:color="000000" w:fill="FFFFFF"/>
            <w:hideMark/>
          </w:tcPr>
          <w:p w14:paraId="480A7DF8"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58F5DA5"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38 of the Sullivans Cove Archaeological Zoning Plan, dated July 2003.</w:t>
            </w:r>
          </w:p>
          <w:p w14:paraId="780878E0"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81225D4"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25 Salamanca Place is shown on the map as HOB-C6.4.70.</w:t>
            </w:r>
          </w:p>
        </w:tc>
      </w:tr>
      <w:tr w:rsidR="00463D6D" w:rsidRPr="00F05271" w14:paraId="17DF5C74"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477A77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HOB-C6.4.71</w:t>
            </w:r>
          </w:p>
        </w:tc>
        <w:tc>
          <w:tcPr>
            <w:tcW w:w="1247" w:type="dxa"/>
            <w:tcBorders>
              <w:top w:val="nil"/>
              <w:left w:val="nil"/>
              <w:bottom w:val="single" w:sz="4" w:space="0" w:color="auto"/>
              <w:right w:val="single" w:sz="4" w:space="0" w:color="auto"/>
            </w:tcBorders>
            <w:shd w:val="clear" w:color="auto" w:fill="auto"/>
            <w:noWrap/>
            <w:hideMark/>
          </w:tcPr>
          <w:p w14:paraId="5D614B3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788E560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27 Salamanca Place</w:t>
            </w:r>
          </w:p>
        </w:tc>
        <w:tc>
          <w:tcPr>
            <w:tcW w:w="1417" w:type="dxa"/>
            <w:tcBorders>
              <w:top w:val="nil"/>
              <w:left w:val="nil"/>
              <w:bottom w:val="single" w:sz="4" w:space="0" w:color="auto"/>
              <w:right w:val="single" w:sz="4" w:space="0" w:color="auto"/>
            </w:tcBorders>
            <w:shd w:val="clear" w:color="auto" w:fill="auto"/>
            <w:noWrap/>
            <w:hideMark/>
          </w:tcPr>
          <w:p w14:paraId="0787A32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197037/1</w:t>
            </w:r>
          </w:p>
        </w:tc>
        <w:tc>
          <w:tcPr>
            <w:tcW w:w="3544" w:type="dxa"/>
            <w:tcBorders>
              <w:top w:val="nil"/>
              <w:left w:val="nil"/>
              <w:bottom w:val="single" w:sz="4" w:space="0" w:color="auto"/>
              <w:right w:val="single" w:sz="4" w:space="0" w:color="auto"/>
            </w:tcBorders>
            <w:shd w:val="clear" w:color="000000" w:fill="FFFFFF"/>
            <w:hideMark/>
          </w:tcPr>
          <w:p w14:paraId="798B3A87"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6D5136B0"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37 of the Sullivans Cove Archaeological Zoning Plan, dated July 2003.</w:t>
            </w:r>
          </w:p>
          <w:p w14:paraId="5FAC02A2"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64EDF510"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27 Salamanca Place is shown on the map as HOB-C6.4.71.</w:t>
            </w:r>
          </w:p>
        </w:tc>
      </w:tr>
      <w:tr w:rsidR="00463D6D" w:rsidRPr="00F05271" w14:paraId="136BBB81"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EEA885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HOB-C6.4.72</w:t>
            </w:r>
          </w:p>
        </w:tc>
        <w:tc>
          <w:tcPr>
            <w:tcW w:w="1247" w:type="dxa"/>
            <w:tcBorders>
              <w:top w:val="nil"/>
              <w:left w:val="nil"/>
              <w:bottom w:val="single" w:sz="4" w:space="0" w:color="auto"/>
              <w:right w:val="single" w:sz="4" w:space="0" w:color="auto"/>
            </w:tcBorders>
            <w:shd w:val="clear" w:color="auto" w:fill="auto"/>
            <w:noWrap/>
            <w:hideMark/>
          </w:tcPr>
          <w:p w14:paraId="367E106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1D49321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Lord Rodney Inn</w:t>
            </w:r>
          </w:p>
          <w:p w14:paraId="1C1365F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29 Salamanca Place</w:t>
            </w:r>
          </w:p>
        </w:tc>
        <w:tc>
          <w:tcPr>
            <w:tcW w:w="1417" w:type="dxa"/>
            <w:tcBorders>
              <w:top w:val="nil"/>
              <w:left w:val="nil"/>
              <w:bottom w:val="single" w:sz="4" w:space="0" w:color="auto"/>
              <w:right w:val="single" w:sz="4" w:space="0" w:color="auto"/>
            </w:tcBorders>
            <w:shd w:val="clear" w:color="auto" w:fill="auto"/>
            <w:noWrap/>
            <w:hideMark/>
          </w:tcPr>
          <w:p w14:paraId="2F3A69E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197036/1</w:t>
            </w:r>
          </w:p>
        </w:tc>
        <w:tc>
          <w:tcPr>
            <w:tcW w:w="3544" w:type="dxa"/>
            <w:tcBorders>
              <w:top w:val="nil"/>
              <w:left w:val="nil"/>
              <w:bottom w:val="single" w:sz="4" w:space="0" w:color="auto"/>
              <w:right w:val="single" w:sz="4" w:space="0" w:color="auto"/>
            </w:tcBorders>
            <w:shd w:val="clear" w:color="000000" w:fill="FFFFFF"/>
            <w:hideMark/>
          </w:tcPr>
          <w:p w14:paraId="6EFD81DB"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0E6B9E94"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36 of the Sullivans Cove Archaeological Zoning Plan, dated July 2003.</w:t>
            </w:r>
          </w:p>
          <w:p w14:paraId="51AF5C85"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4F7D4277"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Lord Rodney Inn is shown on the map as HOB-C6.4.72.</w:t>
            </w:r>
          </w:p>
        </w:tc>
      </w:tr>
      <w:tr w:rsidR="00463D6D" w:rsidRPr="00F05271" w14:paraId="62E1FAD2"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705096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HOB-C6.4.73</w:t>
            </w:r>
          </w:p>
        </w:tc>
        <w:tc>
          <w:tcPr>
            <w:tcW w:w="1247" w:type="dxa"/>
            <w:tcBorders>
              <w:top w:val="nil"/>
              <w:left w:val="nil"/>
              <w:bottom w:val="single" w:sz="4" w:space="0" w:color="auto"/>
              <w:right w:val="single" w:sz="4" w:space="0" w:color="auto"/>
            </w:tcBorders>
            <w:shd w:val="clear" w:color="auto" w:fill="auto"/>
            <w:noWrap/>
            <w:hideMark/>
          </w:tcPr>
          <w:p w14:paraId="0746571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3088AAD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The Sailors Rest</w:t>
            </w:r>
          </w:p>
          <w:p w14:paraId="060E892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31 Salamanca Place</w:t>
            </w:r>
          </w:p>
        </w:tc>
        <w:tc>
          <w:tcPr>
            <w:tcW w:w="1417" w:type="dxa"/>
            <w:tcBorders>
              <w:top w:val="nil"/>
              <w:left w:val="nil"/>
              <w:bottom w:val="single" w:sz="4" w:space="0" w:color="auto"/>
              <w:right w:val="single" w:sz="4" w:space="0" w:color="auto"/>
            </w:tcBorders>
            <w:shd w:val="clear" w:color="auto" w:fill="auto"/>
            <w:noWrap/>
            <w:hideMark/>
          </w:tcPr>
          <w:p w14:paraId="76B0FDA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60166/0</w:t>
            </w:r>
          </w:p>
        </w:tc>
        <w:tc>
          <w:tcPr>
            <w:tcW w:w="3544" w:type="dxa"/>
            <w:tcBorders>
              <w:top w:val="nil"/>
              <w:left w:val="nil"/>
              <w:bottom w:val="single" w:sz="4" w:space="0" w:color="auto"/>
              <w:right w:val="single" w:sz="4" w:space="0" w:color="auto"/>
            </w:tcBorders>
            <w:shd w:val="clear" w:color="000000" w:fill="FFFFFF"/>
            <w:hideMark/>
          </w:tcPr>
          <w:p w14:paraId="7EFFD0FF" w14:textId="77777777" w:rsidR="00463D6D" w:rsidRPr="003439C6" w:rsidRDefault="00463D6D" w:rsidP="00DF0F01">
            <w:pPr>
              <w:rPr>
                <w:rFonts w:eastAsia="Times New Roman" w:cs="Arial"/>
                <w:b/>
                <w:i/>
                <w:sz w:val="18"/>
                <w:szCs w:val="18"/>
              </w:rPr>
            </w:pPr>
            <w:r w:rsidRPr="003439C6">
              <w:rPr>
                <w:rFonts w:eastAsia="Times New Roman" w:cs="Arial"/>
                <w:b/>
                <w:i/>
                <w:sz w:val="18"/>
                <w:szCs w:val="18"/>
              </w:rPr>
              <w:t>Description/Archaeological Potential</w:t>
            </w:r>
          </w:p>
          <w:p w14:paraId="3701C50B" w14:textId="77777777" w:rsidR="00463D6D" w:rsidRPr="003439C6" w:rsidRDefault="00463D6D" w:rsidP="00DF0F01">
            <w:pPr>
              <w:rPr>
                <w:rFonts w:eastAsia="Times New Roman" w:cs="Arial"/>
                <w:sz w:val="18"/>
                <w:szCs w:val="18"/>
              </w:rPr>
            </w:pPr>
            <w:r w:rsidRPr="003439C6">
              <w:rPr>
                <w:rFonts w:eastAsia="Times New Roman" w:cs="Arial"/>
                <w:sz w:val="18"/>
                <w:szCs w:val="18"/>
              </w:rPr>
              <w:t>Refer to inventory datasheet on page 35 of the Sullivans Cove Archaeological Zoning Plan, dated July 2003.</w:t>
            </w:r>
          </w:p>
          <w:p w14:paraId="59F0FAF4" w14:textId="77777777" w:rsidR="00463D6D" w:rsidRPr="003439C6" w:rsidRDefault="00463D6D" w:rsidP="00DF0F01">
            <w:pPr>
              <w:tabs>
                <w:tab w:val="left" w:pos="851"/>
              </w:tabs>
              <w:spacing w:line="240" w:lineRule="atLeast"/>
              <w:ind w:left="34"/>
              <w:rPr>
                <w:rFonts w:cs="Arial"/>
                <w:b/>
                <w:i/>
                <w:noProof/>
                <w:sz w:val="18"/>
              </w:rPr>
            </w:pPr>
            <w:r w:rsidRPr="003439C6">
              <w:rPr>
                <w:rFonts w:cs="Arial"/>
                <w:b/>
                <w:i/>
                <w:noProof/>
                <w:sz w:val="18"/>
              </w:rPr>
              <w:t>Specific Extent</w:t>
            </w:r>
          </w:p>
          <w:p w14:paraId="0CD8592E" w14:textId="77777777" w:rsidR="00463D6D" w:rsidRPr="003439C6" w:rsidRDefault="00463D6D" w:rsidP="00DF0F01">
            <w:pPr>
              <w:keepNext w:val="0"/>
              <w:keepLines w:val="0"/>
              <w:spacing w:line="259" w:lineRule="auto"/>
              <w:outlineLvl w:val="9"/>
              <w:rPr>
                <w:rFonts w:eastAsia="Times New Roman" w:cs="Arial"/>
                <w:color w:val="auto"/>
                <w:sz w:val="18"/>
                <w:szCs w:val="18"/>
                <w:lang w:eastAsia="en-US"/>
              </w:rPr>
            </w:pPr>
            <w:r w:rsidRPr="003439C6">
              <w:rPr>
                <w:rFonts w:cs="Arial"/>
                <w:noProof/>
                <w:sz w:val="18"/>
              </w:rPr>
              <w:t>The specific extent of the Place of Archaeological Potential The Sailors Rest is shown on the map as HOB-C6.4.73.</w:t>
            </w:r>
          </w:p>
        </w:tc>
      </w:tr>
      <w:tr w:rsidR="00463D6D" w:rsidRPr="00F05271" w14:paraId="62736AA4"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1260449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HOB-C6.4.74</w:t>
            </w:r>
          </w:p>
        </w:tc>
        <w:tc>
          <w:tcPr>
            <w:tcW w:w="1247" w:type="dxa"/>
            <w:tcBorders>
              <w:top w:val="nil"/>
              <w:left w:val="nil"/>
              <w:bottom w:val="single" w:sz="4" w:space="0" w:color="auto"/>
              <w:right w:val="single" w:sz="4" w:space="0" w:color="auto"/>
            </w:tcBorders>
            <w:shd w:val="clear" w:color="auto" w:fill="auto"/>
            <w:noWrap/>
            <w:hideMark/>
          </w:tcPr>
          <w:p w14:paraId="12337FA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5CB5627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Forsyth’s Sail Loft.</w:t>
            </w:r>
          </w:p>
          <w:p w14:paraId="358E600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33 Salamanca Place</w:t>
            </w:r>
          </w:p>
        </w:tc>
        <w:tc>
          <w:tcPr>
            <w:tcW w:w="1417" w:type="dxa"/>
            <w:tcBorders>
              <w:top w:val="nil"/>
              <w:left w:val="nil"/>
              <w:bottom w:val="nil"/>
              <w:right w:val="nil"/>
            </w:tcBorders>
            <w:shd w:val="clear" w:color="auto" w:fill="auto"/>
            <w:noWrap/>
            <w:hideMark/>
          </w:tcPr>
          <w:p w14:paraId="32075B6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60166/0</w:t>
            </w:r>
          </w:p>
        </w:tc>
        <w:tc>
          <w:tcPr>
            <w:tcW w:w="3544" w:type="dxa"/>
            <w:tcBorders>
              <w:top w:val="nil"/>
              <w:left w:val="single" w:sz="4" w:space="0" w:color="auto"/>
              <w:bottom w:val="single" w:sz="4" w:space="0" w:color="auto"/>
              <w:right w:val="single" w:sz="4" w:space="0" w:color="auto"/>
            </w:tcBorders>
            <w:shd w:val="clear" w:color="000000" w:fill="FFFFFF"/>
            <w:hideMark/>
          </w:tcPr>
          <w:p w14:paraId="5F4ACE0B" w14:textId="77777777" w:rsidR="00463D6D" w:rsidRPr="003439C6" w:rsidRDefault="00463D6D" w:rsidP="00DF0F01">
            <w:pPr>
              <w:rPr>
                <w:rFonts w:eastAsia="Times New Roman" w:cs="Arial"/>
                <w:b/>
                <w:i/>
                <w:sz w:val="18"/>
                <w:szCs w:val="18"/>
              </w:rPr>
            </w:pPr>
            <w:r w:rsidRPr="003439C6">
              <w:rPr>
                <w:rFonts w:eastAsia="Times New Roman" w:cs="Arial"/>
                <w:b/>
                <w:i/>
                <w:sz w:val="18"/>
                <w:szCs w:val="18"/>
              </w:rPr>
              <w:t>Description/Archaeological Potential</w:t>
            </w:r>
          </w:p>
          <w:p w14:paraId="53CF6259" w14:textId="77777777" w:rsidR="00463D6D" w:rsidRPr="003439C6" w:rsidRDefault="00463D6D" w:rsidP="00DF0F01">
            <w:pPr>
              <w:rPr>
                <w:rFonts w:eastAsia="Times New Roman" w:cs="Arial"/>
                <w:sz w:val="18"/>
                <w:szCs w:val="18"/>
              </w:rPr>
            </w:pPr>
            <w:r w:rsidRPr="003439C6">
              <w:rPr>
                <w:rFonts w:eastAsia="Times New Roman" w:cs="Arial"/>
                <w:sz w:val="18"/>
                <w:szCs w:val="18"/>
              </w:rPr>
              <w:t>Refer to inventory datasheet on page 34 of the Sullivans Cove Archaeological Zoning Plan, dated July 2003.</w:t>
            </w:r>
          </w:p>
          <w:p w14:paraId="55FCCED1" w14:textId="77777777" w:rsidR="00463D6D" w:rsidRPr="003439C6" w:rsidRDefault="00463D6D" w:rsidP="00DF0F01">
            <w:pPr>
              <w:tabs>
                <w:tab w:val="left" w:pos="851"/>
              </w:tabs>
              <w:spacing w:line="240" w:lineRule="atLeast"/>
              <w:ind w:left="34"/>
              <w:rPr>
                <w:rFonts w:cs="Arial"/>
                <w:b/>
                <w:i/>
                <w:noProof/>
                <w:sz w:val="18"/>
              </w:rPr>
            </w:pPr>
            <w:r w:rsidRPr="003439C6">
              <w:rPr>
                <w:rFonts w:cs="Arial"/>
                <w:b/>
                <w:i/>
                <w:noProof/>
                <w:sz w:val="18"/>
              </w:rPr>
              <w:t>Specific Extent</w:t>
            </w:r>
          </w:p>
          <w:p w14:paraId="5E9703A3" w14:textId="77777777" w:rsidR="00463D6D" w:rsidRPr="003439C6" w:rsidRDefault="00463D6D" w:rsidP="00DF0F01">
            <w:pPr>
              <w:keepNext w:val="0"/>
              <w:keepLines w:val="0"/>
              <w:spacing w:line="259" w:lineRule="auto"/>
              <w:outlineLvl w:val="9"/>
              <w:rPr>
                <w:rFonts w:eastAsia="Times New Roman" w:cs="Arial"/>
                <w:color w:val="auto"/>
                <w:sz w:val="18"/>
                <w:szCs w:val="18"/>
                <w:lang w:eastAsia="en-US"/>
              </w:rPr>
            </w:pPr>
            <w:r w:rsidRPr="003439C6">
              <w:rPr>
                <w:rFonts w:cs="Arial"/>
                <w:noProof/>
                <w:sz w:val="18"/>
              </w:rPr>
              <w:t>The specific extent of the Place of Archaeological Potential 33 Salamanca Place is shown on the map as HOB-C6.4.74.</w:t>
            </w:r>
          </w:p>
        </w:tc>
      </w:tr>
      <w:tr w:rsidR="00463D6D" w:rsidRPr="00F05271" w14:paraId="4562F929"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0CEFB0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HOB-C6.4.75</w:t>
            </w:r>
          </w:p>
        </w:tc>
        <w:tc>
          <w:tcPr>
            <w:tcW w:w="1247" w:type="dxa"/>
            <w:tcBorders>
              <w:top w:val="nil"/>
              <w:left w:val="nil"/>
              <w:bottom w:val="single" w:sz="4" w:space="0" w:color="auto"/>
              <w:right w:val="single" w:sz="4" w:space="0" w:color="auto"/>
            </w:tcBorders>
            <w:shd w:val="clear" w:color="auto" w:fill="auto"/>
            <w:noWrap/>
            <w:hideMark/>
          </w:tcPr>
          <w:p w14:paraId="1F81398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3B87A3F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39 Salamanca Place</w:t>
            </w:r>
          </w:p>
        </w:tc>
        <w:tc>
          <w:tcPr>
            <w:tcW w:w="1417" w:type="dxa"/>
            <w:tcBorders>
              <w:top w:val="single" w:sz="4" w:space="0" w:color="auto"/>
              <w:left w:val="nil"/>
              <w:bottom w:val="single" w:sz="4" w:space="0" w:color="auto"/>
              <w:right w:val="single" w:sz="4" w:space="0" w:color="auto"/>
            </w:tcBorders>
            <w:shd w:val="clear" w:color="auto" w:fill="auto"/>
            <w:noWrap/>
            <w:hideMark/>
          </w:tcPr>
          <w:p w14:paraId="5DA91B9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101911/1</w:t>
            </w:r>
          </w:p>
        </w:tc>
        <w:tc>
          <w:tcPr>
            <w:tcW w:w="3544" w:type="dxa"/>
            <w:tcBorders>
              <w:top w:val="nil"/>
              <w:left w:val="nil"/>
              <w:bottom w:val="single" w:sz="4" w:space="0" w:color="auto"/>
              <w:right w:val="single" w:sz="4" w:space="0" w:color="auto"/>
            </w:tcBorders>
            <w:shd w:val="clear" w:color="000000" w:fill="FFFFFF"/>
            <w:hideMark/>
          </w:tcPr>
          <w:p w14:paraId="3B95746F"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6FA09FB6" w14:textId="77777777" w:rsidR="00463D6D" w:rsidRPr="001327C9" w:rsidRDefault="00463D6D" w:rsidP="00DF0F01">
            <w:pPr>
              <w:rPr>
                <w:rFonts w:eastAsia="Times New Roman" w:cs="Arial"/>
                <w:sz w:val="18"/>
                <w:szCs w:val="18"/>
              </w:rPr>
            </w:pPr>
            <w:r w:rsidRPr="001327C9">
              <w:rPr>
                <w:rFonts w:eastAsia="Times New Roman" w:cs="Arial"/>
                <w:sz w:val="18"/>
                <w:szCs w:val="18"/>
              </w:rPr>
              <w:t>Formerly Knopwood’s Retreat.</w:t>
            </w:r>
          </w:p>
          <w:p w14:paraId="001BFDB6"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32 of the Sullivans Cove Archaeological Zoning Plan, dated July 2003.</w:t>
            </w:r>
          </w:p>
          <w:p w14:paraId="4CE0D482"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68454B34"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39 Salamanca Place is shown on the map as HOB-C6.4.75.</w:t>
            </w:r>
          </w:p>
        </w:tc>
      </w:tr>
      <w:tr w:rsidR="00463D6D" w:rsidRPr="00F05271" w14:paraId="433F2924"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0FD699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HOB-C6.4.76</w:t>
            </w:r>
          </w:p>
        </w:tc>
        <w:tc>
          <w:tcPr>
            <w:tcW w:w="1247" w:type="dxa"/>
            <w:tcBorders>
              <w:top w:val="nil"/>
              <w:left w:val="nil"/>
              <w:bottom w:val="single" w:sz="4" w:space="0" w:color="auto"/>
              <w:right w:val="single" w:sz="4" w:space="0" w:color="auto"/>
            </w:tcBorders>
            <w:shd w:val="clear" w:color="auto" w:fill="auto"/>
            <w:noWrap/>
            <w:hideMark/>
          </w:tcPr>
          <w:p w14:paraId="14C9B66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1968603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Derwent Iron Works</w:t>
            </w:r>
          </w:p>
          <w:p w14:paraId="54411E6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 xml:space="preserve">24 Salamanca Square and Part of </w:t>
            </w:r>
            <w:r w:rsidRPr="00115F16">
              <w:rPr>
                <w:rFonts w:eastAsia="Times New Roman" w:cs="Arial"/>
                <w:color w:val="auto"/>
                <w:sz w:val="18"/>
                <w:szCs w:val="18"/>
                <w:lang w:eastAsia="en-US"/>
              </w:rPr>
              <w:t>47</w:t>
            </w:r>
            <w:r>
              <w:rPr>
                <w:rFonts w:eastAsia="Times New Roman" w:cs="Arial"/>
                <w:color w:val="auto"/>
                <w:sz w:val="18"/>
                <w:szCs w:val="18"/>
                <w:lang w:eastAsia="en-US"/>
              </w:rPr>
              <w:t>-51</w:t>
            </w:r>
            <w:r w:rsidRPr="00115F16">
              <w:rPr>
                <w:rFonts w:eastAsia="Times New Roman" w:cs="Arial"/>
                <w:color w:val="auto"/>
                <w:sz w:val="18"/>
                <w:szCs w:val="18"/>
                <w:lang w:eastAsia="en-US"/>
              </w:rPr>
              <w:t xml:space="preserve"> Salamanca Place</w:t>
            </w:r>
          </w:p>
        </w:tc>
        <w:tc>
          <w:tcPr>
            <w:tcW w:w="1417" w:type="dxa"/>
            <w:tcBorders>
              <w:top w:val="nil"/>
              <w:left w:val="nil"/>
              <w:bottom w:val="single" w:sz="4" w:space="0" w:color="auto"/>
              <w:right w:val="single" w:sz="4" w:space="0" w:color="auto"/>
            </w:tcBorders>
            <w:shd w:val="clear" w:color="auto" w:fill="auto"/>
            <w:noWrap/>
            <w:hideMark/>
          </w:tcPr>
          <w:p w14:paraId="61381884" w14:textId="77777777" w:rsidR="00463D6D" w:rsidRDefault="00463D6D" w:rsidP="00DF0F01">
            <w:pPr>
              <w:keepNext w:val="0"/>
              <w:keepLines w:val="0"/>
              <w:spacing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1826058/1</w:t>
            </w:r>
          </w:p>
          <w:p w14:paraId="40115FDD" w14:textId="77777777" w:rsidR="00463D6D" w:rsidRPr="00115F16" w:rsidRDefault="00463D6D" w:rsidP="00DF0F01">
            <w:pPr>
              <w:keepNext w:val="0"/>
              <w:keepLines w:val="0"/>
              <w:spacing w:before="0" w:line="259" w:lineRule="auto"/>
              <w:outlineLvl w:val="9"/>
              <w:rPr>
                <w:rFonts w:eastAsia="Times New Roman" w:cs="Arial"/>
                <w:color w:val="auto"/>
                <w:sz w:val="18"/>
                <w:szCs w:val="18"/>
                <w:lang w:eastAsia="en-US"/>
              </w:rPr>
            </w:pPr>
            <w:r>
              <w:rPr>
                <w:rFonts w:eastAsia="Times New Roman" w:cs="Arial"/>
                <w:color w:val="auto"/>
                <w:sz w:val="18"/>
                <w:szCs w:val="18"/>
                <w:lang w:eastAsia="en-US"/>
              </w:rPr>
              <w:t>122931/1</w:t>
            </w:r>
          </w:p>
        </w:tc>
        <w:tc>
          <w:tcPr>
            <w:tcW w:w="3544" w:type="dxa"/>
            <w:tcBorders>
              <w:top w:val="nil"/>
              <w:left w:val="nil"/>
              <w:bottom w:val="single" w:sz="4" w:space="0" w:color="auto"/>
              <w:right w:val="single" w:sz="4" w:space="0" w:color="auto"/>
            </w:tcBorders>
            <w:shd w:val="clear" w:color="000000" w:fill="FFFFFF"/>
            <w:hideMark/>
          </w:tcPr>
          <w:p w14:paraId="759767F1"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4C7B6D67"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28 of the Sullivans Cove Archaeological Zoning Plan, dated July 2003.</w:t>
            </w:r>
          </w:p>
          <w:p w14:paraId="3620F524"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29692F0F"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Derwent Iron Works is shown on the map as HOB-C6.4.76.</w:t>
            </w:r>
          </w:p>
        </w:tc>
      </w:tr>
      <w:tr w:rsidR="00463D6D" w:rsidRPr="00F05271" w14:paraId="5E955D2B"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691A29F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HOB-C6.4.77</w:t>
            </w:r>
          </w:p>
        </w:tc>
        <w:tc>
          <w:tcPr>
            <w:tcW w:w="1247" w:type="dxa"/>
            <w:tcBorders>
              <w:top w:val="nil"/>
              <w:left w:val="nil"/>
              <w:bottom w:val="single" w:sz="4" w:space="0" w:color="auto"/>
              <w:right w:val="single" w:sz="4" w:space="0" w:color="auto"/>
            </w:tcBorders>
            <w:shd w:val="clear" w:color="auto" w:fill="auto"/>
            <w:noWrap/>
            <w:hideMark/>
          </w:tcPr>
          <w:p w14:paraId="2BC9959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6F7BC08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Turner’s Jam Factory</w:t>
            </w:r>
          </w:p>
          <w:p w14:paraId="7995E79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22 Salamanca Square, 53-</w:t>
            </w:r>
            <w:r w:rsidRPr="00115F16">
              <w:rPr>
                <w:rFonts w:eastAsia="Times New Roman" w:cs="Arial"/>
                <w:color w:val="auto"/>
                <w:sz w:val="18"/>
                <w:szCs w:val="18"/>
                <w:lang w:eastAsia="en-US"/>
              </w:rPr>
              <w:t>61 Salamanca Place</w:t>
            </w:r>
            <w:r>
              <w:rPr>
                <w:rFonts w:eastAsia="Times New Roman" w:cs="Arial"/>
                <w:color w:val="auto"/>
                <w:sz w:val="18"/>
                <w:szCs w:val="18"/>
                <w:lang w:eastAsia="en-US"/>
              </w:rPr>
              <w:t xml:space="preserve"> and part of 47-51 Salamanca Place</w:t>
            </w:r>
          </w:p>
        </w:tc>
        <w:tc>
          <w:tcPr>
            <w:tcW w:w="1417" w:type="dxa"/>
            <w:tcBorders>
              <w:top w:val="nil"/>
              <w:left w:val="nil"/>
              <w:bottom w:val="single" w:sz="4" w:space="0" w:color="auto"/>
              <w:right w:val="single" w:sz="4" w:space="0" w:color="auto"/>
            </w:tcBorders>
            <w:shd w:val="clear" w:color="auto" w:fill="auto"/>
            <w:noWrap/>
            <w:hideMark/>
          </w:tcPr>
          <w:p w14:paraId="06E35385" w14:textId="77777777" w:rsidR="00463D6D" w:rsidRDefault="00463D6D" w:rsidP="00DF0F01">
            <w:pPr>
              <w:keepNext w:val="0"/>
              <w:keepLines w:val="0"/>
              <w:spacing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129068/2</w:t>
            </w:r>
          </w:p>
          <w:p w14:paraId="5A07D4EE" w14:textId="77777777" w:rsidR="00463D6D"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128968/1</w:t>
            </w:r>
          </w:p>
          <w:p w14:paraId="79809077" w14:textId="77777777" w:rsidR="00463D6D"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197011/1</w:t>
            </w:r>
          </w:p>
          <w:p w14:paraId="5433158C" w14:textId="77777777" w:rsidR="00463D6D"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122931/1</w:t>
            </w:r>
          </w:p>
          <w:p w14:paraId="46CE807D" w14:textId="77777777" w:rsidR="00463D6D" w:rsidRDefault="00463D6D" w:rsidP="00DF0F01">
            <w:pPr>
              <w:keepNext w:val="0"/>
              <w:keepLines w:val="0"/>
              <w:spacing w:line="259" w:lineRule="auto"/>
              <w:outlineLvl w:val="9"/>
              <w:rPr>
                <w:rFonts w:eastAsia="Times New Roman" w:cs="Arial"/>
                <w:color w:val="auto"/>
                <w:sz w:val="18"/>
                <w:szCs w:val="18"/>
                <w:lang w:eastAsia="en-US"/>
              </w:rPr>
            </w:pPr>
          </w:p>
          <w:p w14:paraId="7B241313" w14:textId="77777777" w:rsidR="00463D6D" w:rsidRPr="00AC1C23" w:rsidRDefault="00463D6D" w:rsidP="00DF0F01">
            <w:pPr>
              <w:rPr>
                <w:rFonts w:eastAsia="Times New Roman" w:cs="Arial"/>
                <w:sz w:val="18"/>
                <w:szCs w:val="18"/>
                <w:lang w:eastAsia="en-US"/>
              </w:rPr>
            </w:pPr>
          </w:p>
        </w:tc>
        <w:tc>
          <w:tcPr>
            <w:tcW w:w="3544" w:type="dxa"/>
            <w:tcBorders>
              <w:top w:val="nil"/>
              <w:left w:val="nil"/>
              <w:bottom w:val="single" w:sz="4" w:space="0" w:color="auto"/>
              <w:right w:val="single" w:sz="4" w:space="0" w:color="auto"/>
            </w:tcBorders>
            <w:shd w:val="clear" w:color="000000" w:fill="FFFFFF"/>
            <w:hideMark/>
          </w:tcPr>
          <w:p w14:paraId="31FCADAC"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459F7D5F"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25-26 of the Sullivans Cove Archaeological Zoning Plan, dated July 2003.</w:t>
            </w:r>
          </w:p>
          <w:p w14:paraId="12996FD8"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23646C24"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Turner’s Jam Factory is shown on the map as HOB-C6.4.77.</w:t>
            </w:r>
          </w:p>
        </w:tc>
      </w:tr>
      <w:tr w:rsidR="00463D6D" w:rsidRPr="00F05271" w14:paraId="4C2D568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23242E6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HOB-C6.4.78</w:t>
            </w:r>
          </w:p>
        </w:tc>
        <w:tc>
          <w:tcPr>
            <w:tcW w:w="1247" w:type="dxa"/>
            <w:tcBorders>
              <w:top w:val="nil"/>
              <w:left w:val="nil"/>
              <w:bottom w:val="single" w:sz="4" w:space="0" w:color="auto"/>
              <w:right w:val="single" w:sz="4" w:space="0" w:color="auto"/>
            </w:tcBorders>
            <w:shd w:val="clear" w:color="auto" w:fill="auto"/>
            <w:noWrap/>
            <w:hideMark/>
          </w:tcPr>
          <w:p w14:paraId="3E1457C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2D78D9B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 xml:space="preserve">Kerr, Bogle </w:t>
            </w:r>
            <w:r>
              <w:rPr>
                <w:rFonts w:eastAsia="Times New Roman" w:cs="Arial"/>
                <w:color w:val="auto"/>
                <w:sz w:val="18"/>
                <w:szCs w:val="18"/>
                <w:lang w:eastAsia="en-US"/>
              </w:rPr>
              <w:t>and</w:t>
            </w:r>
            <w:r w:rsidRPr="00115F16">
              <w:rPr>
                <w:rFonts w:eastAsia="Times New Roman" w:cs="Arial"/>
                <w:color w:val="auto"/>
                <w:sz w:val="18"/>
                <w:szCs w:val="18"/>
                <w:lang w:eastAsia="en-US"/>
              </w:rPr>
              <w:t xml:space="preserve"> Co’s Store</w:t>
            </w:r>
          </w:p>
          <w:p w14:paraId="1044381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63 Salamanca Place</w:t>
            </w:r>
          </w:p>
        </w:tc>
        <w:tc>
          <w:tcPr>
            <w:tcW w:w="1417" w:type="dxa"/>
            <w:tcBorders>
              <w:top w:val="nil"/>
              <w:left w:val="nil"/>
              <w:bottom w:val="single" w:sz="4" w:space="0" w:color="auto"/>
              <w:right w:val="single" w:sz="4" w:space="0" w:color="auto"/>
            </w:tcBorders>
            <w:shd w:val="clear" w:color="auto" w:fill="auto"/>
            <w:noWrap/>
            <w:hideMark/>
          </w:tcPr>
          <w:p w14:paraId="242792B5" w14:textId="77777777" w:rsidR="00463D6D" w:rsidRDefault="00463D6D" w:rsidP="00DF0F01">
            <w:pPr>
              <w:keepNext w:val="0"/>
              <w:keepLines w:val="0"/>
              <w:spacing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127919/0</w:t>
            </w:r>
          </w:p>
          <w:p w14:paraId="1D33FBE1" w14:textId="77777777" w:rsidR="00463D6D"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127919/1</w:t>
            </w:r>
          </w:p>
          <w:p w14:paraId="6E529D35" w14:textId="77777777" w:rsidR="00463D6D"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127919/2</w:t>
            </w:r>
          </w:p>
          <w:p w14:paraId="7265FC7A" w14:textId="77777777" w:rsidR="00463D6D"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127919/3</w:t>
            </w:r>
          </w:p>
          <w:p w14:paraId="4D93C8D5" w14:textId="77777777" w:rsidR="00463D6D"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127919/4</w:t>
            </w:r>
          </w:p>
          <w:p w14:paraId="398C7E9A" w14:textId="77777777" w:rsidR="00463D6D"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127919/5</w:t>
            </w:r>
          </w:p>
          <w:p w14:paraId="5DE1B103" w14:textId="77777777" w:rsidR="00463D6D" w:rsidRPr="00115F16" w:rsidRDefault="00463D6D" w:rsidP="00DF0F01">
            <w:pPr>
              <w:keepNext w:val="0"/>
              <w:keepLines w:val="0"/>
              <w:spacing w:before="0" w:after="0" w:line="259" w:lineRule="auto"/>
              <w:outlineLvl w:val="9"/>
              <w:rPr>
                <w:rFonts w:eastAsia="Times New Roman" w:cs="Arial"/>
                <w:color w:val="auto"/>
                <w:sz w:val="18"/>
                <w:szCs w:val="18"/>
                <w:lang w:eastAsia="en-US"/>
              </w:rPr>
            </w:pPr>
            <w:r>
              <w:rPr>
                <w:rFonts w:eastAsia="Times New Roman" w:cs="Arial"/>
                <w:color w:val="auto"/>
                <w:sz w:val="18"/>
                <w:szCs w:val="18"/>
                <w:lang w:eastAsia="en-US"/>
              </w:rPr>
              <w:t>127919/6</w:t>
            </w:r>
          </w:p>
        </w:tc>
        <w:tc>
          <w:tcPr>
            <w:tcW w:w="3544" w:type="dxa"/>
            <w:tcBorders>
              <w:top w:val="nil"/>
              <w:left w:val="nil"/>
              <w:bottom w:val="single" w:sz="4" w:space="0" w:color="auto"/>
              <w:right w:val="single" w:sz="4" w:space="0" w:color="auto"/>
            </w:tcBorders>
            <w:shd w:val="clear" w:color="000000" w:fill="FFFFFF"/>
            <w:hideMark/>
          </w:tcPr>
          <w:p w14:paraId="36509C7A"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4D8FCCBC"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27 of the Sullivans Cove Archaeological Zoning Plan, dated July 2003.</w:t>
            </w:r>
          </w:p>
          <w:p w14:paraId="20AE2F07"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554ED424"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Kerr, Bogle &amp; Co’s Store is shown on the map as HOB-C6.4.78.</w:t>
            </w:r>
          </w:p>
        </w:tc>
      </w:tr>
      <w:tr w:rsidR="00463D6D" w:rsidRPr="00F05271" w14:paraId="7DC7F546"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025E212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HOB-C6.4.79</w:t>
            </w:r>
          </w:p>
        </w:tc>
        <w:tc>
          <w:tcPr>
            <w:tcW w:w="1247" w:type="dxa"/>
            <w:tcBorders>
              <w:top w:val="nil"/>
              <w:left w:val="nil"/>
              <w:bottom w:val="single" w:sz="4" w:space="0" w:color="auto"/>
              <w:right w:val="single" w:sz="4" w:space="0" w:color="auto"/>
            </w:tcBorders>
            <w:shd w:val="clear" w:color="auto" w:fill="auto"/>
            <w:noWrap/>
            <w:hideMark/>
          </w:tcPr>
          <w:p w14:paraId="702AF5B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3B22375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 xml:space="preserve">Woobys Lane </w:t>
            </w:r>
            <w:r>
              <w:rPr>
                <w:rFonts w:eastAsia="Times New Roman" w:cs="Arial"/>
                <w:color w:val="auto"/>
                <w:sz w:val="18"/>
                <w:szCs w:val="18"/>
                <w:lang w:eastAsia="en-US"/>
              </w:rPr>
              <w:t>and</w:t>
            </w:r>
            <w:r w:rsidRPr="00115F16">
              <w:rPr>
                <w:rFonts w:eastAsia="Times New Roman" w:cs="Arial"/>
                <w:color w:val="auto"/>
                <w:sz w:val="18"/>
                <w:szCs w:val="18"/>
                <w:lang w:eastAsia="en-US"/>
              </w:rPr>
              <w:t xml:space="preserve"> Smarts Walk</w:t>
            </w:r>
          </w:p>
          <w:p w14:paraId="2AB0FF4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Salamanca Place</w:t>
            </w:r>
          </w:p>
        </w:tc>
        <w:tc>
          <w:tcPr>
            <w:tcW w:w="1417" w:type="dxa"/>
            <w:tcBorders>
              <w:top w:val="nil"/>
              <w:left w:val="nil"/>
              <w:bottom w:val="single" w:sz="4" w:space="0" w:color="auto"/>
              <w:right w:val="single" w:sz="4" w:space="0" w:color="auto"/>
            </w:tcBorders>
            <w:shd w:val="clear" w:color="auto" w:fill="auto"/>
            <w:hideMark/>
          </w:tcPr>
          <w:p w14:paraId="633F4E3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128966/2</w:t>
            </w:r>
            <w:r w:rsidRPr="00115F16">
              <w:rPr>
                <w:rFonts w:eastAsia="Times New Roman" w:cs="Arial"/>
                <w:color w:val="auto"/>
                <w:sz w:val="18"/>
                <w:szCs w:val="18"/>
                <w:lang w:eastAsia="en-US"/>
              </w:rPr>
              <w:br/>
              <w:t>128966/3</w:t>
            </w:r>
          </w:p>
        </w:tc>
        <w:tc>
          <w:tcPr>
            <w:tcW w:w="3544" w:type="dxa"/>
            <w:tcBorders>
              <w:top w:val="nil"/>
              <w:left w:val="nil"/>
              <w:bottom w:val="single" w:sz="4" w:space="0" w:color="auto"/>
              <w:right w:val="single" w:sz="4" w:space="0" w:color="auto"/>
            </w:tcBorders>
            <w:shd w:val="clear" w:color="000000" w:fill="FFFFFF"/>
            <w:hideMark/>
          </w:tcPr>
          <w:p w14:paraId="0EA88FFD"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73A8A7FC"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24 of the Sullivans Cove Archaeological Zoning Plan, dated July 2003.</w:t>
            </w:r>
          </w:p>
          <w:p w14:paraId="28416EE7"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1484D3C"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Woobys Lane &amp; Smarts Walk is shown on the map as HOB-C6.4.79.</w:t>
            </w:r>
          </w:p>
        </w:tc>
      </w:tr>
      <w:tr w:rsidR="00463D6D" w:rsidRPr="00F05271" w14:paraId="52D954FD"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B196FA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HOB-C6.4.80</w:t>
            </w:r>
          </w:p>
        </w:tc>
        <w:tc>
          <w:tcPr>
            <w:tcW w:w="1247" w:type="dxa"/>
            <w:tcBorders>
              <w:top w:val="nil"/>
              <w:left w:val="nil"/>
              <w:bottom w:val="single" w:sz="4" w:space="0" w:color="auto"/>
              <w:right w:val="single" w:sz="4" w:space="0" w:color="auto"/>
            </w:tcBorders>
            <w:shd w:val="clear" w:color="auto" w:fill="auto"/>
            <w:noWrap/>
            <w:hideMark/>
          </w:tcPr>
          <w:p w14:paraId="19DCF87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4D34B9E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Peacock’s Jam Factory</w:t>
            </w:r>
          </w:p>
          <w:p w14:paraId="7ACBE5F8" w14:textId="72F0D4C4"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65</w:t>
            </w:r>
            <w:r w:rsidR="00CF1176">
              <w:rPr>
                <w:rFonts w:eastAsia="Times New Roman" w:cs="Arial"/>
                <w:color w:val="auto"/>
                <w:sz w:val="18"/>
                <w:szCs w:val="18"/>
                <w:lang w:eastAsia="en-US"/>
              </w:rPr>
              <w:t>-</w:t>
            </w:r>
            <w:r w:rsidRPr="00115F16">
              <w:rPr>
                <w:rFonts w:eastAsia="Times New Roman" w:cs="Arial"/>
                <w:color w:val="auto"/>
                <w:sz w:val="18"/>
                <w:szCs w:val="18"/>
                <w:lang w:eastAsia="en-US"/>
              </w:rPr>
              <w:t>79 Salamanca Place</w:t>
            </w:r>
          </w:p>
        </w:tc>
        <w:tc>
          <w:tcPr>
            <w:tcW w:w="1417" w:type="dxa"/>
            <w:tcBorders>
              <w:top w:val="nil"/>
              <w:left w:val="nil"/>
              <w:bottom w:val="single" w:sz="4" w:space="0" w:color="auto"/>
              <w:right w:val="single" w:sz="4" w:space="0" w:color="auto"/>
            </w:tcBorders>
            <w:shd w:val="clear" w:color="auto" w:fill="auto"/>
            <w:noWrap/>
            <w:hideMark/>
          </w:tcPr>
          <w:p w14:paraId="7B42573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90478/1</w:t>
            </w:r>
          </w:p>
        </w:tc>
        <w:tc>
          <w:tcPr>
            <w:tcW w:w="3544" w:type="dxa"/>
            <w:tcBorders>
              <w:top w:val="nil"/>
              <w:left w:val="nil"/>
              <w:bottom w:val="single" w:sz="4" w:space="0" w:color="auto"/>
              <w:right w:val="single" w:sz="4" w:space="0" w:color="auto"/>
            </w:tcBorders>
            <w:shd w:val="clear" w:color="000000" w:fill="FFFFFF"/>
            <w:hideMark/>
          </w:tcPr>
          <w:p w14:paraId="3B1A0B57" w14:textId="77777777" w:rsidR="00463D6D" w:rsidRPr="003439C6" w:rsidRDefault="00463D6D" w:rsidP="00DF0F01">
            <w:pPr>
              <w:rPr>
                <w:rFonts w:eastAsia="Times New Roman" w:cs="Arial"/>
                <w:b/>
                <w:i/>
                <w:sz w:val="18"/>
                <w:szCs w:val="18"/>
              </w:rPr>
            </w:pPr>
            <w:r w:rsidRPr="003439C6">
              <w:rPr>
                <w:rFonts w:eastAsia="Times New Roman" w:cs="Arial"/>
                <w:b/>
                <w:i/>
                <w:sz w:val="18"/>
                <w:szCs w:val="18"/>
              </w:rPr>
              <w:t>Description/Archaeological Potential</w:t>
            </w:r>
          </w:p>
          <w:p w14:paraId="7131E165" w14:textId="77777777" w:rsidR="00463D6D" w:rsidRPr="003439C6" w:rsidRDefault="00463D6D" w:rsidP="00DF0F01">
            <w:pPr>
              <w:rPr>
                <w:rFonts w:eastAsia="Times New Roman" w:cs="Arial"/>
                <w:sz w:val="18"/>
                <w:szCs w:val="18"/>
              </w:rPr>
            </w:pPr>
            <w:r w:rsidRPr="003439C6">
              <w:rPr>
                <w:rFonts w:eastAsia="Times New Roman" w:cs="Arial"/>
                <w:sz w:val="18"/>
                <w:szCs w:val="18"/>
              </w:rPr>
              <w:t>Refer to inventory datasheet on page 24 of the Sullivans Cove Archaeological Zoning Plan, dated July 2003.</w:t>
            </w:r>
          </w:p>
          <w:p w14:paraId="21A0C2E6" w14:textId="77777777" w:rsidR="00463D6D" w:rsidRPr="003439C6" w:rsidRDefault="00463D6D" w:rsidP="00DF0F01">
            <w:pPr>
              <w:tabs>
                <w:tab w:val="left" w:pos="851"/>
              </w:tabs>
              <w:spacing w:line="240" w:lineRule="atLeast"/>
              <w:ind w:left="34"/>
              <w:rPr>
                <w:rFonts w:cs="Arial"/>
                <w:b/>
                <w:i/>
                <w:noProof/>
                <w:sz w:val="18"/>
              </w:rPr>
            </w:pPr>
            <w:r w:rsidRPr="003439C6">
              <w:rPr>
                <w:rFonts w:cs="Arial"/>
                <w:b/>
                <w:i/>
                <w:noProof/>
                <w:sz w:val="18"/>
              </w:rPr>
              <w:t>Specific Extent</w:t>
            </w:r>
          </w:p>
          <w:p w14:paraId="2F61B7EA" w14:textId="77777777" w:rsidR="00463D6D" w:rsidRPr="003439C6" w:rsidRDefault="00463D6D" w:rsidP="00DF0F01">
            <w:pPr>
              <w:keepNext w:val="0"/>
              <w:keepLines w:val="0"/>
              <w:spacing w:line="259" w:lineRule="auto"/>
              <w:outlineLvl w:val="9"/>
              <w:rPr>
                <w:rFonts w:eastAsia="Times New Roman" w:cs="Arial"/>
                <w:color w:val="auto"/>
                <w:sz w:val="18"/>
                <w:szCs w:val="18"/>
                <w:lang w:eastAsia="en-US"/>
              </w:rPr>
            </w:pPr>
            <w:r w:rsidRPr="003439C6">
              <w:rPr>
                <w:rFonts w:cs="Arial"/>
                <w:noProof/>
                <w:sz w:val="18"/>
              </w:rPr>
              <w:t>The specific extent of the Place of Archaeological Potential Peacock’s Jam Factory is shown on the map as HOB-C6.4.80.</w:t>
            </w:r>
          </w:p>
        </w:tc>
      </w:tr>
      <w:tr w:rsidR="00463D6D" w:rsidRPr="00F05271" w14:paraId="57379133"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769E449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HOB-C6.4.81</w:t>
            </w:r>
          </w:p>
        </w:tc>
        <w:tc>
          <w:tcPr>
            <w:tcW w:w="1247" w:type="dxa"/>
            <w:tcBorders>
              <w:top w:val="nil"/>
              <w:left w:val="nil"/>
              <w:bottom w:val="single" w:sz="4" w:space="0" w:color="auto"/>
              <w:right w:val="single" w:sz="4" w:space="0" w:color="auto"/>
            </w:tcBorders>
            <w:shd w:val="clear" w:color="auto" w:fill="auto"/>
            <w:noWrap/>
            <w:hideMark/>
          </w:tcPr>
          <w:p w14:paraId="30BAA7D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03C6433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Johnson’s Cooperage</w:t>
            </w:r>
          </w:p>
          <w:p w14:paraId="680D79D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81 Salamanca Place</w:t>
            </w:r>
          </w:p>
        </w:tc>
        <w:tc>
          <w:tcPr>
            <w:tcW w:w="1417" w:type="dxa"/>
            <w:tcBorders>
              <w:top w:val="nil"/>
              <w:left w:val="nil"/>
              <w:bottom w:val="single" w:sz="4" w:space="0" w:color="auto"/>
              <w:right w:val="single" w:sz="4" w:space="0" w:color="auto"/>
            </w:tcBorders>
            <w:shd w:val="clear" w:color="auto" w:fill="auto"/>
            <w:hideMark/>
          </w:tcPr>
          <w:p w14:paraId="6807CCF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124825/1</w:t>
            </w:r>
            <w:r w:rsidRPr="00115F16">
              <w:rPr>
                <w:rFonts w:eastAsia="Times New Roman" w:cs="Arial"/>
                <w:color w:val="auto"/>
                <w:sz w:val="18"/>
                <w:szCs w:val="18"/>
                <w:lang w:eastAsia="en-US"/>
              </w:rPr>
              <w:br/>
              <w:t>145260/1</w:t>
            </w:r>
          </w:p>
        </w:tc>
        <w:tc>
          <w:tcPr>
            <w:tcW w:w="3544" w:type="dxa"/>
            <w:tcBorders>
              <w:top w:val="nil"/>
              <w:left w:val="nil"/>
              <w:bottom w:val="single" w:sz="4" w:space="0" w:color="auto"/>
              <w:right w:val="single" w:sz="4" w:space="0" w:color="auto"/>
            </w:tcBorders>
            <w:shd w:val="clear" w:color="000000" w:fill="FFFFFF"/>
            <w:hideMark/>
          </w:tcPr>
          <w:p w14:paraId="0E4E67B0" w14:textId="77777777" w:rsidR="00463D6D" w:rsidRPr="003439C6" w:rsidRDefault="00463D6D" w:rsidP="00DF0F01">
            <w:pPr>
              <w:rPr>
                <w:rFonts w:eastAsia="Times New Roman" w:cs="Arial"/>
                <w:b/>
                <w:i/>
                <w:sz w:val="18"/>
                <w:szCs w:val="18"/>
              </w:rPr>
            </w:pPr>
            <w:r w:rsidRPr="003439C6">
              <w:rPr>
                <w:rFonts w:eastAsia="Times New Roman" w:cs="Arial"/>
                <w:b/>
                <w:i/>
                <w:sz w:val="18"/>
                <w:szCs w:val="18"/>
              </w:rPr>
              <w:t>Description/Archaeological Potential</w:t>
            </w:r>
          </w:p>
          <w:p w14:paraId="70EC8381" w14:textId="77777777" w:rsidR="00463D6D" w:rsidRPr="003439C6" w:rsidRDefault="00463D6D" w:rsidP="00DF0F01">
            <w:pPr>
              <w:rPr>
                <w:rFonts w:eastAsia="Times New Roman" w:cs="Arial"/>
                <w:sz w:val="18"/>
                <w:szCs w:val="18"/>
              </w:rPr>
            </w:pPr>
            <w:r w:rsidRPr="003439C6">
              <w:rPr>
                <w:rFonts w:eastAsia="Times New Roman" w:cs="Arial"/>
                <w:sz w:val="18"/>
                <w:szCs w:val="18"/>
              </w:rPr>
              <w:t>Refer to inventory datasheet on page 23 of the Sullivans Cove Archaeological Zoning Plan, dated July 2003.</w:t>
            </w:r>
          </w:p>
          <w:p w14:paraId="3C7DF163" w14:textId="77777777" w:rsidR="00463D6D" w:rsidRPr="003439C6" w:rsidRDefault="00463D6D" w:rsidP="00DF0F01">
            <w:pPr>
              <w:tabs>
                <w:tab w:val="left" w:pos="851"/>
              </w:tabs>
              <w:spacing w:line="240" w:lineRule="atLeast"/>
              <w:ind w:left="34"/>
              <w:rPr>
                <w:rFonts w:cs="Arial"/>
                <w:b/>
                <w:i/>
                <w:noProof/>
                <w:sz w:val="18"/>
              </w:rPr>
            </w:pPr>
            <w:r w:rsidRPr="003439C6">
              <w:rPr>
                <w:rFonts w:cs="Arial"/>
                <w:b/>
                <w:i/>
                <w:noProof/>
                <w:sz w:val="18"/>
              </w:rPr>
              <w:t>Specific Extent</w:t>
            </w:r>
          </w:p>
          <w:p w14:paraId="46A230D1" w14:textId="77777777" w:rsidR="00463D6D" w:rsidRPr="003439C6" w:rsidRDefault="00463D6D" w:rsidP="00DF0F01">
            <w:pPr>
              <w:keepNext w:val="0"/>
              <w:keepLines w:val="0"/>
              <w:spacing w:line="259" w:lineRule="auto"/>
              <w:outlineLvl w:val="9"/>
              <w:rPr>
                <w:rFonts w:eastAsia="Times New Roman" w:cs="Arial"/>
                <w:color w:val="auto"/>
                <w:sz w:val="18"/>
                <w:szCs w:val="18"/>
                <w:lang w:eastAsia="en-US"/>
              </w:rPr>
            </w:pPr>
            <w:r w:rsidRPr="003439C6">
              <w:rPr>
                <w:rFonts w:cs="Arial"/>
                <w:noProof/>
                <w:sz w:val="18"/>
              </w:rPr>
              <w:t>The specific extent of the Place of Archaeological Potential Johnson’s Cooperage is shown on the map as HOB-C6.4.81.</w:t>
            </w:r>
          </w:p>
        </w:tc>
      </w:tr>
      <w:tr w:rsidR="00463D6D" w:rsidRPr="00F05271" w14:paraId="6C65345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09CA321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HOB-C6.4.82</w:t>
            </w:r>
          </w:p>
        </w:tc>
        <w:tc>
          <w:tcPr>
            <w:tcW w:w="1247" w:type="dxa"/>
            <w:tcBorders>
              <w:top w:val="nil"/>
              <w:left w:val="nil"/>
              <w:bottom w:val="single" w:sz="4" w:space="0" w:color="auto"/>
              <w:right w:val="single" w:sz="4" w:space="0" w:color="auto"/>
            </w:tcBorders>
            <w:shd w:val="clear" w:color="auto" w:fill="auto"/>
            <w:noWrap/>
            <w:hideMark/>
          </w:tcPr>
          <w:p w14:paraId="2CF13B2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3D7839D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Downing’s Store.</w:t>
            </w:r>
          </w:p>
          <w:p w14:paraId="484FB6A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83 Salamanca Place</w:t>
            </w:r>
          </w:p>
        </w:tc>
        <w:tc>
          <w:tcPr>
            <w:tcW w:w="1417" w:type="dxa"/>
            <w:tcBorders>
              <w:top w:val="nil"/>
              <w:left w:val="nil"/>
              <w:bottom w:val="single" w:sz="4" w:space="0" w:color="auto"/>
              <w:right w:val="single" w:sz="4" w:space="0" w:color="auto"/>
            </w:tcBorders>
            <w:shd w:val="clear" w:color="auto" w:fill="auto"/>
            <w:noWrap/>
            <w:hideMark/>
          </w:tcPr>
          <w:p w14:paraId="35203FA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145260/2</w:t>
            </w:r>
          </w:p>
        </w:tc>
        <w:tc>
          <w:tcPr>
            <w:tcW w:w="3544" w:type="dxa"/>
            <w:tcBorders>
              <w:top w:val="nil"/>
              <w:left w:val="nil"/>
              <w:bottom w:val="single" w:sz="4" w:space="0" w:color="auto"/>
              <w:right w:val="single" w:sz="4" w:space="0" w:color="auto"/>
            </w:tcBorders>
            <w:shd w:val="clear" w:color="000000" w:fill="FFFFFF"/>
            <w:hideMark/>
          </w:tcPr>
          <w:p w14:paraId="3136A89C"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18EF3254"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22 of the Sullivans Cove Archaeological Zoning Plan, dated July 2003.</w:t>
            </w:r>
          </w:p>
          <w:p w14:paraId="2B6A8933"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311E2459"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Downing’s Store is shown on the map as HOB-C6.4.82.</w:t>
            </w:r>
          </w:p>
        </w:tc>
      </w:tr>
      <w:tr w:rsidR="00463D6D" w:rsidRPr="00F05271" w14:paraId="3AF03E79"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trPr>
        <w:tc>
          <w:tcPr>
            <w:tcW w:w="1418" w:type="dxa"/>
            <w:tcBorders>
              <w:top w:val="nil"/>
              <w:left w:val="single" w:sz="4" w:space="0" w:color="auto"/>
              <w:bottom w:val="single" w:sz="4" w:space="0" w:color="auto"/>
              <w:right w:val="single" w:sz="4" w:space="0" w:color="auto"/>
            </w:tcBorders>
            <w:shd w:val="clear" w:color="auto" w:fill="auto"/>
            <w:hideMark/>
          </w:tcPr>
          <w:p w14:paraId="019698F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HOB-C6.4.83</w:t>
            </w:r>
          </w:p>
        </w:tc>
        <w:tc>
          <w:tcPr>
            <w:tcW w:w="1247" w:type="dxa"/>
            <w:tcBorders>
              <w:top w:val="nil"/>
              <w:left w:val="nil"/>
              <w:bottom w:val="single" w:sz="4" w:space="0" w:color="auto"/>
              <w:right w:val="single" w:sz="4" w:space="0" w:color="auto"/>
            </w:tcBorders>
            <w:shd w:val="clear" w:color="auto" w:fill="auto"/>
            <w:noWrap/>
            <w:hideMark/>
          </w:tcPr>
          <w:p w14:paraId="0976489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19CAB58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Page’s Wool Store</w:t>
            </w:r>
          </w:p>
          <w:p w14:paraId="10A39D2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85 Salamanca Place</w:t>
            </w:r>
          </w:p>
        </w:tc>
        <w:tc>
          <w:tcPr>
            <w:tcW w:w="1417" w:type="dxa"/>
            <w:tcBorders>
              <w:top w:val="nil"/>
              <w:left w:val="nil"/>
              <w:bottom w:val="single" w:sz="4" w:space="0" w:color="auto"/>
              <w:right w:val="single" w:sz="4" w:space="0" w:color="auto"/>
            </w:tcBorders>
            <w:shd w:val="clear" w:color="auto" w:fill="auto"/>
            <w:hideMark/>
          </w:tcPr>
          <w:p w14:paraId="6FD0C8D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156306/5</w:t>
            </w:r>
            <w:r w:rsidRPr="00115F16">
              <w:rPr>
                <w:rFonts w:eastAsia="Times New Roman" w:cs="Arial"/>
                <w:color w:val="auto"/>
                <w:sz w:val="18"/>
                <w:szCs w:val="18"/>
                <w:lang w:eastAsia="en-US"/>
              </w:rPr>
              <w:br/>
              <w:t>156306/1</w:t>
            </w:r>
            <w:r w:rsidRPr="00115F16">
              <w:rPr>
                <w:rFonts w:eastAsia="Times New Roman" w:cs="Arial"/>
                <w:color w:val="auto"/>
                <w:sz w:val="18"/>
                <w:szCs w:val="18"/>
                <w:lang w:eastAsia="en-US"/>
              </w:rPr>
              <w:br/>
            </w:r>
          </w:p>
        </w:tc>
        <w:tc>
          <w:tcPr>
            <w:tcW w:w="3544" w:type="dxa"/>
            <w:tcBorders>
              <w:top w:val="nil"/>
              <w:left w:val="nil"/>
              <w:bottom w:val="single" w:sz="4" w:space="0" w:color="auto"/>
              <w:right w:val="single" w:sz="4" w:space="0" w:color="auto"/>
            </w:tcBorders>
            <w:shd w:val="clear" w:color="000000" w:fill="FFFFFF"/>
            <w:hideMark/>
          </w:tcPr>
          <w:p w14:paraId="37B5658A"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45052C62"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21 of the Sullivans Cove Archaeological Zoning Plan, dated July 2003.</w:t>
            </w:r>
          </w:p>
          <w:p w14:paraId="72848FDA"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628F9FBF"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Page’s Wool Store is shown on the map as HOB-C6.4.83.</w:t>
            </w:r>
          </w:p>
        </w:tc>
      </w:tr>
      <w:tr w:rsidR="00463D6D" w:rsidRPr="00F05271" w14:paraId="5C414B52"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60"/>
        </w:trPr>
        <w:tc>
          <w:tcPr>
            <w:tcW w:w="1418" w:type="dxa"/>
            <w:tcBorders>
              <w:top w:val="nil"/>
              <w:left w:val="single" w:sz="4" w:space="0" w:color="auto"/>
              <w:bottom w:val="single" w:sz="4" w:space="0" w:color="auto"/>
              <w:right w:val="single" w:sz="4" w:space="0" w:color="auto"/>
            </w:tcBorders>
            <w:shd w:val="clear" w:color="auto" w:fill="auto"/>
            <w:hideMark/>
          </w:tcPr>
          <w:p w14:paraId="2D998ADD"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HOB-C6.4.84</w:t>
            </w:r>
          </w:p>
        </w:tc>
        <w:tc>
          <w:tcPr>
            <w:tcW w:w="1247" w:type="dxa"/>
            <w:tcBorders>
              <w:top w:val="nil"/>
              <w:left w:val="nil"/>
              <w:bottom w:val="single" w:sz="4" w:space="0" w:color="auto"/>
              <w:right w:val="single" w:sz="4" w:space="0" w:color="auto"/>
            </w:tcBorders>
            <w:shd w:val="clear" w:color="auto" w:fill="auto"/>
            <w:noWrap/>
            <w:hideMark/>
          </w:tcPr>
          <w:p w14:paraId="76711121"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6AAB1ED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McPherson’s Store</w:t>
            </w:r>
          </w:p>
          <w:p w14:paraId="41CA0D4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87 Salamanca Place</w:t>
            </w:r>
          </w:p>
        </w:tc>
        <w:tc>
          <w:tcPr>
            <w:tcW w:w="1417" w:type="dxa"/>
            <w:tcBorders>
              <w:top w:val="nil"/>
              <w:left w:val="nil"/>
              <w:bottom w:val="single" w:sz="4" w:space="0" w:color="auto"/>
              <w:right w:val="single" w:sz="4" w:space="0" w:color="auto"/>
            </w:tcBorders>
            <w:shd w:val="clear" w:color="auto" w:fill="auto"/>
            <w:hideMark/>
          </w:tcPr>
          <w:p w14:paraId="7F6BE5A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156306/0</w:t>
            </w:r>
            <w:r w:rsidRPr="00115F16">
              <w:rPr>
                <w:rFonts w:eastAsia="Times New Roman" w:cs="Arial"/>
                <w:color w:val="auto"/>
                <w:sz w:val="18"/>
                <w:szCs w:val="18"/>
                <w:lang w:eastAsia="en-US"/>
              </w:rPr>
              <w:br/>
              <w:t>156306/5</w:t>
            </w:r>
            <w:r w:rsidRPr="00115F16">
              <w:rPr>
                <w:rFonts w:eastAsia="Times New Roman" w:cs="Arial"/>
                <w:color w:val="auto"/>
                <w:sz w:val="18"/>
                <w:szCs w:val="18"/>
                <w:lang w:eastAsia="en-US"/>
              </w:rPr>
              <w:br/>
              <w:t>156306/2</w:t>
            </w:r>
            <w:r w:rsidRPr="00115F16">
              <w:rPr>
                <w:rFonts w:eastAsia="Times New Roman" w:cs="Arial"/>
                <w:color w:val="auto"/>
                <w:sz w:val="18"/>
                <w:szCs w:val="18"/>
                <w:lang w:eastAsia="en-US"/>
              </w:rPr>
              <w:br/>
            </w:r>
          </w:p>
        </w:tc>
        <w:tc>
          <w:tcPr>
            <w:tcW w:w="3544" w:type="dxa"/>
            <w:tcBorders>
              <w:top w:val="nil"/>
              <w:left w:val="nil"/>
              <w:bottom w:val="single" w:sz="4" w:space="0" w:color="auto"/>
              <w:right w:val="single" w:sz="4" w:space="0" w:color="auto"/>
            </w:tcBorders>
            <w:shd w:val="clear" w:color="000000" w:fill="FFFFFF"/>
            <w:hideMark/>
          </w:tcPr>
          <w:p w14:paraId="69556253"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0BA9E857" w14:textId="77777777" w:rsidR="00463D6D" w:rsidRPr="001327C9" w:rsidRDefault="00463D6D" w:rsidP="00DF0F01">
            <w:pPr>
              <w:rPr>
                <w:rFonts w:eastAsia="Times New Roman" w:cs="Arial"/>
                <w:sz w:val="18"/>
                <w:szCs w:val="18"/>
              </w:rPr>
            </w:pPr>
            <w:r w:rsidRPr="001327C9">
              <w:rPr>
                <w:rFonts w:eastAsia="Times New Roman" w:cs="Arial"/>
                <w:sz w:val="18"/>
                <w:szCs w:val="18"/>
              </w:rPr>
              <w:t>Refer to inventory datasheet on page 20 of the Sullivans Cove Archaeological Zoning Plan, dated July 2003.</w:t>
            </w:r>
          </w:p>
          <w:p w14:paraId="10431173" w14:textId="77777777" w:rsidR="00463D6D" w:rsidRPr="001327C9" w:rsidRDefault="00463D6D" w:rsidP="00DF0F01">
            <w:pPr>
              <w:tabs>
                <w:tab w:val="left" w:pos="851"/>
              </w:tabs>
              <w:spacing w:line="240" w:lineRule="atLeast"/>
              <w:ind w:left="34"/>
              <w:rPr>
                <w:rFonts w:cs="Arial"/>
                <w:b/>
                <w:i/>
                <w:noProof/>
                <w:sz w:val="18"/>
              </w:rPr>
            </w:pPr>
            <w:r w:rsidRPr="001327C9">
              <w:rPr>
                <w:rFonts w:cs="Arial"/>
                <w:b/>
                <w:i/>
                <w:noProof/>
                <w:sz w:val="18"/>
              </w:rPr>
              <w:t>Specific Extent</w:t>
            </w:r>
          </w:p>
          <w:p w14:paraId="780112F5" w14:textId="77777777" w:rsidR="00463D6D" w:rsidRPr="001327C9" w:rsidRDefault="00463D6D" w:rsidP="00DF0F01">
            <w:pPr>
              <w:keepNext w:val="0"/>
              <w:keepLines w:val="0"/>
              <w:spacing w:line="259" w:lineRule="auto"/>
              <w:outlineLvl w:val="9"/>
              <w:rPr>
                <w:rFonts w:eastAsia="Times New Roman" w:cs="Arial"/>
                <w:color w:val="auto"/>
                <w:sz w:val="18"/>
                <w:szCs w:val="18"/>
                <w:lang w:eastAsia="en-US"/>
              </w:rPr>
            </w:pPr>
            <w:r w:rsidRPr="001327C9">
              <w:rPr>
                <w:rFonts w:cs="Arial"/>
                <w:noProof/>
                <w:sz w:val="18"/>
              </w:rPr>
              <w:t>The specific extent of the Place of Archaeological Potential McPherson’s Store is shown on the map as HOB-C6.4.84.</w:t>
            </w:r>
          </w:p>
        </w:tc>
      </w:tr>
      <w:tr w:rsidR="00463D6D" w:rsidRPr="00F05271" w14:paraId="3930B8B9"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4FF36E9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HOB-C6.4.85</w:t>
            </w:r>
          </w:p>
        </w:tc>
        <w:tc>
          <w:tcPr>
            <w:tcW w:w="1247" w:type="dxa"/>
            <w:tcBorders>
              <w:top w:val="nil"/>
              <w:left w:val="nil"/>
              <w:bottom w:val="single" w:sz="4" w:space="0" w:color="auto"/>
              <w:right w:val="single" w:sz="4" w:space="0" w:color="auto"/>
            </w:tcBorders>
            <w:shd w:val="clear" w:color="auto" w:fill="auto"/>
            <w:noWrap/>
            <w:hideMark/>
          </w:tcPr>
          <w:p w14:paraId="48E7777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72DF08C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Nathan &amp; Moses Warehouse</w:t>
            </w:r>
          </w:p>
          <w:p w14:paraId="7161112F"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89 Salamanca Place</w:t>
            </w:r>
          </w:p>
        </w:tc>
        <w:tc>
          <w:tcPr>
            <w:tcW w:w="1417" w:type="dxa"/>
            <w:tcBorders>
              <w:top w:val="nil"/>
              <w:left w:val="nil"/>
              <w:bottom w:val="single" w:sz="4" w:space="0" w:color="auto"/>
              <w:right w:val="single" w:sz="4" w:space="0" w:color="auto"/>
            </w:tcBorders>
            <w:shd w:val="clear" w:color="auto" w:fill="auto"/>
            <w:noWrap/>
            <w:hideMark/>
          </w:tcPr>
          <w:p w14:paraId="33DD362E"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133177/1</w:t>
            </w:r>
          </w:p>
        </w:tc>
        <w:tc>
          <w:tcPr>
            <w:tcW w:w="3544" w:type="dxa"/>
            <w:tcBorders>
              <w:top w:val="nil"/>
              <w:left w:val="nil"/>
              <w:bottom w:val="single" w:sz="4" w:space="0" w:color="auto"/>
              <w:right w:val="single" w:sz="4" w:space="0" w:color="auto"/>
            </w:tcBorders>
            <w:shd w:val="clear" w:color="000000" w:fill="FFFFFF"/>
            <w:hideMark/>
          </w:tcPr>
          <w:p w14:paraId="48745129" w14:textId="77777777" w:rsidR="00463D6D" w:rsidRPr="001327C9" w:rsidRDefault="00463D6D" w:rsidP="00DF0F01">
            <w:pPr>
              <w:rPr>
                <w:rFonts w:eastAsia="Times New Roman" w:cs="Arial"/>
                <w:b/>
                <w:i/>
                <w:sz w:val="18"/>
                <w:szCs w:val="18"/>
              </w:rPr>
            </w:pPr>
            <w:r w:rsidRPr="001327C9">
              <w:rPr>
                <w:rFonts w:eastAsia="Times New Roman" w:cs="Arial"/>
                <w:b/>
                <w:i/>
                <w:sz w:val="18"/>
                <w:szCs w:val="18"/>
              </w:rPr>
              <w:t>Description/Archaeological Potential</w:t>
            </w:r>
          </w:p>
          <w:p w14:paraId="315A728E" w14:textId="77777777" w:rsidR="00463D6D" w:rsidRDefault="00463D6D" w:rsidP="00DF0F01">
            <w:pPr>
              <w:rPr>
                <w:rFonts w:eastAsia="Times New Roman" w:cs="Arial"/>
                <w:sz w:val="18"/>
                <w:szCs w:val="18"/>
              </w:rPr>
            </w:pPr>
            <w:r w:rsidRPr="001327C9">
              <w:rPr>
                <w:rFonts w:eastAsia="Times New Roman" w:cs="Arial"/>
                <w:sz w:val="18"/>
                <w:szCs w:val="18"/>
              </w:rPr>
              <w:t>Refer to inventory datasheet on page 19 of the Sullivans Cove Archaeological Zoning Plan, dated July 2003.</w:t>
            </w:r>
          </w:p>
          <w:p w14:paraId="75E97132"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17A8938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cs="Arial"/>
                <w:noProof/>
                <w:sz w:val="18"/>
              </w:rPr>
              <w:t>The specific extent of the Place of Archaeological Potential Nathan &amp; Moses Warehouse is shown on the map as HOB-C6.4.85.</w:t>
            </w:r>
          </w:p>
        </w:tc>
      </w:tr>
      <w:tr w:rsidR="00463D6D" w:rsidRPr="00F05271" w14:paraId="1AEC47F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00"/>
        </w:trPr>
        <w:tc>
          <w:tcPr>
            <w:tcW w:w="1418" w:type="dxa"/>
            <w:tcBorders>
              <w:top w:val="nil"/>
              <w:left w:val="single" w:sz="4" w:space="0" w:color="auto"/>
              <w:bottom w:val="single" w:sz="4" w:space="0" w:color="auto"/>
              <w:right w:val="single" w:sz="4" w:space="0" w:color="auto"/>
            </w:tcBorders>
            <w:shd w:val="clear" w:color="auto" w:fill="auto"/>
            <w:hideMark/>
          </w:tcPr>
          <w:p w14:paraId="1D2B75C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HOB-C6.4.86</w:t>
            </w:r>
          </w:p>
        </w:tc>
        <w:tc>
          <w:tcPr>
            <w:tcW w:w="1247" w:type="dxa"/>
            <w:tcBorders>
              <w:top w:val="nil"/>
              <w:left w:val="nil"/>
              <w:bottom w:val="single" w:sz="4" w:space="0" w:color="auto"/>
              <w:right w:val="single" w:sz="4" w:space="0" w:color="auto"/>
            </w:tcBorders>
            <w:shd w:val="clear" w:color="auto" w:fill="auto"/>
            <w:noWrap/>
            <w:hideMark/>
          </w:tcPr>
          <w:p w14:paraId="27518A8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7E3C9BA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Boats Crew Quarters</w:t>
            </w:r>
          </w:p>
          <w:p w14:paraId="762C7FD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100-106 Salamanca Place</w:t>
            </w:r>
          </w:p>
        </w:tc>
        <w:tc>
          <w:tcPr>
            <w:tcW w:w="1417" w:type="dxa"/>
            <w:tcBorders>
              <w:top w:val="nil"/>
              <w:left w:val="nil"/>
              <w:bottom w:val="single" w:sz="4" w:space="0" w:color="auto"/>
              <w:right w:val="single" w:sz="4" w:space="0" w:color="auto"/>
            </w:tcBorders>
            <w:shd w:val="clear" w:color="auto" w:fill="auto"/>
            <w:hideMark/>
          </w:tcPr>
          <w:p w14:paraId="2430D55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59694/99</w:t>
            </w:r>
            <w:r w:rsidRPr="00115F16">
              <w:rPr>
                <w:rFonts w:eastAsia="Times New Roman" w:cs="Arial"/>
                <w:color w:val="auto"/>
                <w:sz w:val="18"/>
                <w:szCs w:val="18"/>
                <w:lang w:eastAsia="en-US"/>
              </w:rPr>
              <w:br/>
              <w:t>59694/100</w:t>
            </w:r>
            <w:r w:rsidRPr="00115F16">
              <w:rPr>
                <w:rFonts w:eastAsia="Times New Roman" w:cs="Arial"/>
                <w:color w:val="auto"/>
                <w:sz w:val="18"/>
                <w:szCs w:val="18"/>
                <w:lang w:eastAsia="en-US"/>
              </w:rPr>
              <w:br/>
              <w:t>59694/102</w:t>
            </w:r>
            <w:r w:rsidRPr="00115F16">
              <w:rPr>
                <w:rFonts w:eastAsia="Times New Roman" w:cs="Arial"/>
                <w:color w:val="auto"/>
                <w:sz w:val="18"/>
                <w:szCs w:val="18"/>
                <w:lang w:eastAsia="en-US"/>
              </w:rPr>
              <w:br/>
              <w:t>59694/104</w:t>
            </w:r>
            <w:r>
              <w:rPr>
                <w:rFonts w:eastAsia="Times New Roman" w:cs="Arial"/>
                <w:color w:val="auto"/>
                <w:sz w:val="18"/>
                <w:szCs w:val="18"/>
                <w:lang w:eastAsia="en-US"/>
              </w:rPr>
              <w:t xml:space="preserve"> </w:t>
            </w:r>
            <w:r w:rsidRPr="00115F16">
              <w:rPr>
                <w:rFonts w:eastAsia="Times New Roman" w:cs="Arial"/>
                <w:color w:val="auto"/>
                <w:sz w:val="18"/>
                <w:szCs w:val="18"/>
                <w:lang w:eastAsia="en-US"/>
              </w:rPr>
              <w:t>59694/106</w:t>
            </w:r>
          </w:p>
        </w:tc>
        <w:tc>
          <w:tcPr>
            <w:tcW w:w="3544" w:type="dxa"/>
            <w:tcBorders>
              <w:top w:val="nil"/>
              <w:left w:val="nil"/>
              <w:bottom w:val="single" w:sz="4" w:space="0" w:color="auto"/>
              <w:right w:val="single" w:sz="4" w:space="0" w:color="auto"/>
            </w:tcBorders>
            <w:shd w:val="clear" w:color="000000" w:fill="FFFFFF"/>
            <w:hideMark/>
          </w:tcPr>
          <w:p w14:paraId="00751EAF" w14:textId="77777777" w:rsidR="00463D6D" w:rsidRPr="003439C6" w:rsidRDefault="00463D6D" w:rsidP="00DF0F01">
            <w:pPr>
              <w:rPr>
                <w:rFonts w:eastAsia="Times New Roman" w:cs="Arial"/>
                <w:b/>
                <w:i/>
                <w:sz w:val="18"/>
                <w:szCs w:val="18"/>
              </w:rPr>
            </w:pPr>
            <w:r w:rsidRPr="003439C6">
              <w:rPr>
                <w:rFonts w:eastAsia="Times New Roman" w:cs="Arial"/>
                <w:b/>
                <w:i/>
                <w:sz w:val="18"/>
                <w:szCs w:val="18"/>
              </w:rPr>
              <w:t>Description/Archaeological Potential</w:t>
            </w:r>
          </w:p>
          <w:p w14:paraId="2826DC45" w14:textId="77777777" w:rsidR="00463D6D" w:rsidRPr="003439C6" w:rsidRDefault="00463D6D" w:rsidP="00DF0F01">
            <w:pPr>
              <w:rPr>
                <w:rFonts w:eastAsia="Times New Roman" w:cs="Arial"/>
                <w:sz w:val="18"/>
                <w:szCs w:val="18"/>
              </w:rPr>
            </w:pPr>
            <w:r w:rsidRPr="003439C6">
              <w:rPr>
                <w:rFonts w:eastAsia="Times New Roman" w:cs="Arial"/>
                <w:sz w:val="18"/>
                <w:szCs w:val="18"/>
              </w:rPr>
              <w:t>Refer to inventory datasheet on page 11 of the Sullivans Cove Archaeological Zoning Plan, dated July 2003.</w:t>
            </w:r>
          </w:p>
          <w:p w14:paraId="75DCFB7C" w14:textId="77777777" w:rsidR="00463D6D" w:rsidRPr="003439C6" w:rsidRDefault="00463D6D" w:rsidP="00DF0F01">
            <w:pPr>
              <w:tabs>
                <w:tab w:val="left" w:pos="851"/>
              </w:tabs>
              <w:spacing w:line="240" w:lineRule="atLeast"/>
              <w:ind w:left="34"/>
              <w:rPr>
                <w:rFonts w:cs="Arial"/>
                <w:b/>
                <w:i/>
                <w:noProof/>
                <w:sz w:val="18"/>
              </w:rPr>
            </w:pPr>
            <w:r w:rsidRPr="003439C6">
              <w:rPr>
                <w:rFonts w:cs="Arial"/>
                <w:b/>
                <w:i/>
                <w:noProof/>
                <w:sz w:val="18"/>
              </w:rPr>
              <w:t>Specific Extent</w:t>
            </w:r>
          </w:p>
          <w:p w14:paraId="39A8C722" w14:textId="77777777" w:rsidR="00463D6D" w:rsidRPr="003439C6" w:rsidRDefault="00463D6D" w:rsidP="00DF0F01">
            <w:pPr>
              <w:keepNext w:val="0"/>
              <w:keepLines w:val="0"/>
              <w:spacing w:line="259" w:lineRule="auto"/>
              <w:outlineLvl w:val="9"/>
              <w:rPr>
                <w:rFonts w:eastAsia="Times New Roman" w:cs="Arial"/>
                <w:color w:val="auto"/>
                <w:sz w:val="18"/>
                <w:szCs w:val="18"/>
                <w:lang w:eastAsia="en-US"/>
              </w:rPr>
            </w:pPr>
            <w:r w:rsidRPr="003439C6">
              <w:rPr>
                <w:rFonts w:cs="Arial"/>
                <w:noProof/>
                <w:sz w:val="18"/>
              </w:rPr>
              <w:t>The specific extent of the Place of Archaeological Potential Boats Crew Quarters is shown on the map as HOB-C6.4.86.</w:t>
            </w:r>
          </w:p>
        </w:tc>
      </w:tr>
      <w:tr w:rsidR="00463D6D" w:rsidRPr="00F05271" w14:paraId="4FD63B3A"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418" w:type="dxa"/>
            <w:tcBorders>
              <w:top w:val="nil"/>
              <w:left w:val="single" w:sz="4" w:space="0" w:color="auto"/>
              <w:bottom w:val="single" w:sz="4" w:space="0" w:color="auto"/>
              <w:right w:val="single" w:sz="4" w:space="0" w:color="auto"/>
            </w:tcBorders>
            <w:shd w:val="clear" w:color="auto" w:fill="auto"/>
            <w:hideMark/>
          </w:tcPr>
          <w:p w14:paraId="75923FD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HOB-C6.4.87</w:t>
            </w:r>
          </w:p>
        </w:tc>
        <w:tc>
          <w:tcPr>
            <w:tcW w:w="1247" w:type="dxa"/>
            <w:tcBorders>
              <w:top w:val="nil"/>
              <w:left w:val="nil"/>
              <w:bottom w:val="single" w:sz="4" w:space="0" w:color="auto"/>
              <w:right w:val="single" w:sz="4" w:space="0" w:color="auto"/>
            </w:tcBorders>
            <w:shd w:val="clear" w:color="auto" w:fill="auto"/>
            <w:noWrap/>
            <w:hideMark/>
          </w:tcPr>
          <w:p w14:paraId="06A8559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Battery Point</w:t>
            </w:r>
          </w:p>
        </w:tc>
        <w:tc>
          <w:tcPr>
            <w:tcW w:w="1588" w:type="dxa"/>
            <w:tcBorders>
              <w:top w:val="nil"/>
              <w:left w:val="nil"/>
              <w:bottom w:val="single" w:sz="4" w:space="0" w:color="auto"/>
              <w:right w:val="single" w:sz="4" w:space="0" w:color="auto"/>
            </w:tcBorders>
            <w:shd w:val="clear" w:color="000000" w:fill="FFFFFF"/>
            <w:hideMark/>
          </w:tcPr>
          <w:p w14:paraId="02E8D2D6"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Salamanca Quarry</w:t>
            </w:r>
          </w:p>
          <w:p w14:paraId="38ECFFB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Salamanca Square</w:t>
            </w:r>
          </w:p>
        </w:tc>
        <w:tc>
          <w:tcPr>
            <w:tcW w:w="1417" w:type="dxa"/>
            <w:tcBorders>
              <w:top w:val="nil"/>
              <w:left w:val="nil"/>
              <w:bottom w:val="single" w:sz="4" w:space="0" w:color="auto"/>
              <w:right w:val="single" w:sz="4" w:space="0" w:color="auto"/>
            </w:tcBorders>
            <w:shd w:val="clear" w:color="auto" w:fill="auto"/>
            <w:noWrap/>
            <w:hideMark/>
          </w:tcPr>
          <w:p w14:paraId="771AA3C9"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129225/0</w:t>
            </w:r>
          </w:p>
        </w:tc>
        <w:tc>
          <w:tcPr>
            <w:tcW w:w="3544" w:type="dxa"/>
            <w:tcBorders>
              <w:top w:val="nil"/>
              <w:left w:val="nil"/>
              <w:bottom w:val="single" w:sz="4" w:space="0" w:color="auto"/>
              <w:right w:val="single" w:sz="4" w:space="0" w:color="auto"/>
            </w:tcBorders>
            <w:shd w:val="clear" w:color="000000" w:fill="FFFFFF"/>
            <w:hideMark/>
          </w:tcPr>
          <w:p w14:paraId="540A4F7A" w14:textId="77777777" w:rsidR="00463D6D" w:rsidRPr="003439C6" w:rsidRDefault="00463D6D" w:rsidP="00DF0F01">
            <w:pPr>
              <w:rPr>
                <w:rFonts w:eastAsia="Times New Roman" w:cs="Arial"/>
                <w:b/>
                <w:i/>
                <w:sz w:val="18"/>
                <w:szCs w:val="18"/>
              </w:rPr>
            </w:pPr>
            <w:r w:rsidRPr="003439C6">
              <w:rPr>
                <w:rFonts w:eastAsia="Times New Roman" w:cs="Arial"/>
                <w:b/>
                <w:i/>
                <w:sz w:val="18"/>
                <w:szCs w:val="18"/>
              </w:rPr>
              <w:t>Description/Archaeological Potential</w:t>
            </w:r>
          </w:p>
          <w:p w14:paraId="2A97E618" w14:textId="77777777" w:rsidR="00463D6D" w:rsidRPr="003439C6" w:rsidRDefault="00463D6D" w:rsidP="00DF0F01">
            <w:pPr>
              <w:rPr>
                <w:rFonts w:eastAsia="Times New Roman" w:cs="Arial"/>
                <w:sz w:val="18"/>
                <w:szCs w:val="18"/>
              </w:rPr>
            </w:pPr>
            <w:r w:rsidRPr="003439C6">
              <w:rPr>
                <w:rFonts w:eastAsia="Times New Roman" w:cs="Arial"/>
                <w:sz w:val="18"/>
                <w:szCs w:val="18"/>
              </w:rPr>
              <w:t>Refer to inventory datasheet on page 29-30 of the Sullivans Cove Archaeological Zoning Plan, dated July 2003.</w:t>
            </w:r>
          </w:p>
          <w:p w14:paraId="2062FA57" w14:textId="77777777" w:rsidR="00463D6D" w:rsidRPr="003439C6" w:rsidRDefault="00463D6D" w:rsidP="00DF0F01">
            <w:pPr>
              <w:tabs>
                <w:tab w:val="left" w:pos="851"/>
              </w:tabs>
              <w:spacing w:line="240" w:lineRule="atLeast"/>
              <w:ind w:left="34"/>
              <w:rPr>
                <w:rFonts w:cs="Arial"/>
                <w:b/>
                <w:i/>
                <w:noProof/>
                <w:sz w:val="18"/>
              </w:rPr>
            </w:pPr>
            <w:r w:rsidRPr="003439C6">
              <w:rPr>
                <w:rFonts w:cs="Arial"/>
                <w:b/>
                <w:i/>
                <w:noProof/>
                <w:sz w:val="18"/>
              </w:rPr>
              <w:t>Specific Extent</w:t>
            </w:r>
          </w:p>
          <w:p w14:paraId="102AAA5C" w14:textId="77777777" w:rsidR="00463D6D" w:rsidRPr="003439C6" w:rsidRDefault="00463D6D" w:rsidP="00DF0F01">
            <w:pPr>
              <w:keepNext w:val="0"/>
              <w:keepLines w:val="0"/>
              <w:spacing w:line="259" w:lineRule="auto"/>
              <w:outlineLvl w:val="9"/>
              <w:rPr>
                <w:rFonts w:eastAsia="Times New Roman" w:cs="Arial"/>
                <w:color w:val="auto"/>
                <w:sz w:val="18"/>
                <w:szCs w:val="18"/>
                <w:lang w:eastAsia="en-US"/>
              </w:rPr>
            </w:pPr>
            <w:r w:rsidRPr="003439C6">
              <w:rPr>
                <w:rFonts w:cs="Arial"/>
                <w:noProof/>
                <w:sz w:val="18"/>
              </w:rPr>
              <w:t>The specific extent of the Place of Archaeological Potential Salamanca Quarry is shown on the map as HOB-C6.4.87.</w:t>
            </w:r>
          </w:p>
        </w:tc>
      </w:tr>
      <w:tr w:rsidR="00463D6D" w:rsidRPr="00F05271" w14:paraId="00115CB6"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418" w:type="dxa"/>
            <w:tcBorders>
              <w:top w:val="nil"/>
              <w:left w:val="single" w:sz="4" w:space="0" w:color="auto"/>
              <w:bottom w:val="single" w:sz="4" w:space="0" w:color="auto"/>
              <w:right w:val="single" w:sz="4" w:space="0" w:color="auto"/>
            </w:tcBorders>
            <w:shd w:val="clear" w:color="auto" w:fill="auto"/>
            <w:hideMark/>
          </w:tcPr>
          <w:p w14:paraId="68AAF590"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HOB-C6.4.88</w:t>
            </w:r>
          </w:p>
        </w:tc>
        <w:tc>
          <w:tcPr>
            <w:tcW w:w="1247" w:type="dxa"/>
            <w:tcBorders>
              <w:top w:val="nil"/>
              <w:left w:val="nil"/>
              <w:bottom w:val="single" w:sz="4" w:space="0" w:color="auto"/>
              <w:right w:val="single" w:sz="4" w:space="0" w:color="auto"/>
            </w:tcBorders>
            <w:shd w:val="clear" w:color="auto" w:fill="auto"/>
            <w:noWrap/>
            <w:hideMark/>
          </w:tcPr>
          <w:p w14:paraId="019B78D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Queens Domain</w:t>
            </w:r>
          </w:p>
        </w:tc>
        <w:tc>
          <w:tcPr>
            <w:tcW w:w="1588" w:type="dxa"/>
            <w:tcBorders>
              <w:top w:val="nil"/>
              <w:left w:val="nil"/>
              <w:bottom w:val="single" w:sz="4" w:space="0" w:color="auto"/>
              <w:right w:val="single" w:sz="4" w:space="0" w:color="auto"/>
            </w:tcBorders>
            <w:shd w:val="clear" w:color="000000" w:fill="FFFFFF"/>
            <w:hideMark/>
          </w:tcPr>
          <w:p w14:paraId="4476CC2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Domain Slipyards</w:t>
            </w:r>
          </w:p>
          <w:p w14:paraId="1C82F965"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Tasman Highway</w:t>
            </w:r>
          </w:p>
        </w:tc>
        <w:tc>
          <w:tcPr>
            <w:tcW w:w="1417" w:type="dxa"/>
            <w:tcBorders>
              <w:top w:val="nil"/>
              <w:left w:val="nil"/>
              <w:bottom w:val="single" w:sz="4" w:space="0" w:color="auto"/>
              <w:right w:val="single" w:sz="4" w:space="0" w:color="auto"/>
            </w:tcBorders>
            <w:shd w:val="clear" w:color="auto" w:fill="auto"/>
            <w:hideMark/>
          </w:tcPr>
          <w:p w14:paraId="67A654FB"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134037/1</w:t>
            </w:r>
            <w:r w:rsidRPr="00115F16">
              <w:rPr>
                <w:rFonts w:eastAsia="Times New Roman" w:cs="Arial"/>
                <w:color w:val="auto"/>
                <w:sz w:val="18"/>
                <w:szCs w:val="18"/>
                <w:lang w:eastAsia="en-US"/>
              </w:rPr>
              <w:br/>
              <w:t>134036/1</w:t>
            </w:r>
          </w:p>
        </w:tc>
        <w:tc>
          <w:tcPr>
            <w:tcW w:w="3544" w:type="dxa"/>
            <w:tcBorders>
              <w:top w:val="nil"/>
              <w:left w:val="nil"/>
              <w:bottom w:val="single" w:sz="4" w:space="0" w:color="auto"/>
              <w:right w:val="single" w:sz="4" w:space="0" w:color="auto"/>
            </w:tcBorders>
            <w:shd w:val="clear" w:color="000000" w:fill="FFFFFF"/>
            <w:hideMark/>
          </w:tcPr>
          <w:p w14:paraId="73171159"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57018050"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168 of the Sullivans Cove Archaeological Zoning Plan, dated July 2003.</w:t>
            </w:r>
          </w:p>
          <w:p w14:paraId="6FA45600"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0E842F25"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Domain Slipyards is shown on the map as HOB-C6.4.88.</w:t>
            </w:r>
          </w:p>
        </w:tc>
      </w:tr>
      <w:tr w:rsidR="00463D6D" w:rsidRPr="00F05271" w14:paraId="5F0EF61C"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0"/>
        </w:trPr>
        <w:tc>
          <w:tcPr>
            <w:tcW w:w="1418" w:type="dxa"/>
            <w:tcBorders>
              <w:top w:val="nil"/>
              <w:left w:val="single" w:sz="4" w:space="0" w:color="auto"/>
              <w:bottom w:val="single" w:sz="4" w:space="0" w:color="auto"/>
              <w:right w:val="single" w:sz="4" w:space="0" w:color="auto"/>
            </w:tcBorders>
            <w:shd w:val="clear" w:color="auto" w:fill="auto"/>
            <w:hideMark/>
          </w:tcPr>
          <w:p w14:paraId="351E636C"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HOB-C6.4.89</w:t>
            </w:r>
          </w:p>
        </w:tc>
        <w:tc>
          <w:tcPr>
            <w:tcW w:w="1247" w:type="dxa"/>
            <w:tcBorders>
              <w:top w:val="nil"/>
              <w:left w:val="nil"/>
              <w:bottom w:val="single" w:sz="4" w:space="0" w:color="auto"/>
              <w:right w:val="single" w:sz="4" w:space="0" w:color="auto"/>
            </w:tcBorders>
            <w:shd w:val="clear" w:color="auto" w:fill="auto"/>
            <w:noWrap/>
            <w:hideMark/>
          </w:tcPr>
          <w:p w14:paraId="69D8EDA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42219807" w14:textId="77777777" w:rsidR="00463D6D"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Wapping Project Precinct</w:t>
            </w:r>
          </w:p>
          <w:p w14:paraId="1DD20A27"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Wapping</w:t>
            </w:r>
          </w:p>
        </w:tc>
        <w:tc>
          <w:tcPr>
            <w:tcW w:w="1417" w:type="dxa"/>
            <w:tcBorders>
              <w:top w:val="nil"/>
              <w:left w:val="nil"/>
              <w:bottom w:val="single" w:sz="4" w:space="0" w:color="auto"/>
              <w:right w:val="single" w:sz="4" w:space="0" w:color="auto"/>
            </w:tcBorders>
            <w:shd w:val="clear" w:color="auto" w:fill="auto"/>
            <w:hideMark/>
          </w:tcPr>
          <w:p w14:paraId="1DDC4A32"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135126/2</w:t>
            </w:r>
            <w:r w:rsidRPr="00115F16">
              <w:rPr>
                <w:rFonts w:eastAsia="Times New Roman" w:cs="Arial"/>
                <w:color w:val="auto"/>
                <w:sz w:val="18"/>
                <w:szCs w:val="18"/>
                <w:lang w:eastAsia="en-US"/>
              </w:rPr>
              <w:br/>
              <w:t>138012/0</w:t>
            </w:r>
            <w:r w:rsidRPr="00115F16">
              <w:rPr>
                <w:rFonts w:eastAsia="Times New Roman" w:cs="Arial"/>
                <w:color w:val="auto"/>
                <w:sz w:val="18"/>
                <w:szCs w:val="18"/>
                <w:lang w:eastAsia="en-US"/>
              </w:rPr>
              <w:br/>
              <w:t>136739/0</w:t>
            </w:r>
            <w:r w:rsidRPr="00115F16">
              <w:rPr>
                <w:rFonts w:eastAsia="Times New Roman" w:cs="Arial"/>
                <w:color w:val="auto"/>
                <w:sz w:val="18"/>
                <w:szCs w:val="18"/>
                <w:lang w:eastAsia="en-US"/>
              </w:rPr>
              <w:br/>
              <w:t>133040/0</w:t>
            </w:r>
            <w:r w:rsidRPr="00115F16">
              <w:rPr>
                <w:rFonts w:eastAsia="Times New Roman" w:cs="Arial"/>
                <w:color w:val="auto"/>
                <w:sz w:val="18"/>
                <w:szCs w:val="18"/>
                <w:lang w:eastAsia="en-US"/>
              </w:rPr>
              <w:br/>
              <w:t>139566/0</w:t>
            </w:r>
            <w:r w:rsidRPr="00115F16">
              <w:rPr>
                <w:rFonts w:eastAsia="Times New Roman" w:cs="Arial"/>
                <w:color w:val="auto"/>
                <w:sz w:val="18"/>
                <w:szCs w:val="18"/>
                <w:lang w:eastAsia="en-US"/>
              </w:rPr>
              <w:br/>
              <w:t>132308/0</w:t>
            </w:r>
          </w:p>
        </w:tc>
        <w:tc>
          <w:tcPr>
            <w:tcW w:w="3544" w:type="dxa"/>
            <w:tcBorders>
              <w:top w:val="nil"/>
              <w:left w:val="nil"/>
              <w:bottom w:val="single" w:sz="4" w:space="0" w:color="auto"/>
              <w:right w:val="single" w:sz="4" w:space="0" w:color="auto"/>
            </w:tcBorders>
            <w:shd w:val="clear" w:color="000000" w:fill="FFFFFF"/>
            <w:hideMark/>
          </w:tcPr>
          <w:p w14:paraId="27171358" w14:textId="77777777" w:rsidR="00463D6D" w:rsidRPr="00463D6D" w:rsidRDefault="00463D6D" w:rsidP="00DF0F01">
            <w:pPr>
              <w:rPr>
                <w:rFonts w:eastAsia="Times New Roman" w:cs="Arial"/>
                <w:b/>
                <w:i/>
                <w:sz w:val="18"/>
                <w:szCs w:val="18"/>
              </w:rPr>
            </w:pPr>
            <w:r w:rsidRPr="00463D6D">
              <w:rPr>
                <w:rFonts w:eastAsia="Times New Roman" w:cs="Arial"/>
                <w:b/>
                <w:i/>
                <w:sz w:val="18"/>
                <w:szCs w:val="18"/>
              </w:rPr>
              <w:t>Description/Archaeological Potential</w:t>
            </w:r>
          </w:p>
          <w:p w14:paraId="3B4DCCC5" w14:textId="77777777" w:rsidR="00463D6D" w:rsidRPr="00463D6D" w:rsidRDefault="00463D6D" w:rsidP="00DF0F01">
            <w:pPr>
              <w:rPr>
                <w:rFonts w:eastAsia="Times New Roman" w:cs="Arial"/>
                <w:sz w:val="18"/>
                <w:szCs w:val="18"/>
              </w:rPr>
            </w:pPr>
            <w:r w:rsidRPr="00463D6D">
              <w:rPr>
                <w:rFonts w:eastAsia="Times New Roman" w:cs="Arial"/>
                <w:sz w:val="18"/>
                <w:szCs w:val="18"/>
              </w:rPr>
              <w:t>Refer to inventory datasheet on page 169 of the Sullivans Cove Archaeological Zoning Plan, dated July 2003.</w:t>
            </w:r>
          </w:p>
          <w:p w14:paraId="32B56514" w14:textId="77777777" w:rsidR="00463D6D" w:rsidRPr="00463D6D" w:rsidRDefault="00463D6D" w:rsidP="00DF0F01">
            <w:pPr>
              <w:tabs>
                <w:tab w:val="left" w:pos="851"/>
              </w:tabs>
              <w:spacing w:line="240" w:lineRule="atLeast"/>
              <w:ind w:left="34"/>
              <w:rPr>
                <w:rFonts w:cs="Arial"/>
                <w:b/>
                <w:i/>
                <w:noProof/>
                <w:sz w:val="18"/>
              </w:rPr>
            </w:pPr>
            <w:r w:rsidRPr="00463D6D">
              <w:rPr>
                <w:rFonts w:cs="Arial"/>
                <w:b/>
                <w:i/>
                <w:noProof/>
                <w:sz w:val="18"/>
              </w:rPr>
              <w:t>Specific Extent</w:t>
            </w:r>
          </w:p>
          <w:p w14:paraId="73F37CFD" w14:textId="77777777" w:rsidR="00463D6D" w:rsidRPr="00463D6D" w:rsidRDefault="00463D6D" w:rsidP="00DF0F01">
            <w:pPr>
              <w:keepNext w:val="0"/>
              <w:keepLines w:val="0"/>
              <w:spacing w:line="259" w:lineRule="auto"/>
              <w:outlineLvl w:val="9"/>
              <w:rPr>
                <w:rFonts w:eastAsia="Times New Roman" w:cs="Arial"/>
                <w:color w:val="auto"/>
                <w:sz w:val="18"/>
                <w:szCs w:val="18"/>
                <w:lang w:eastAsia="en-US"/>
              </w:rPr>
            </w:pPr>
            <w:r w:rsidRPr="00463D6D">
              <w:rPr>
                <w:rFonts w:cs="Arial"/>
                <w:noProof/>
                <w:sz w:val="18"/>
              </w:rPr>
              <w:t>The specific extent of the Place of Archaeological Potential Wapping Project Precinct is shown on the map as HOB-C6.4.89.</w:t>
            </w:r>
          </w:p>
        </w:tc>
      </w:tr>
      <w:tr w:rsidR="00463D6D" w:rsidRPr="00F05271" w14:paraId="0D779036" w14:textId="77777777" w:rsidTr="00DF0F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11"/>
        </w:trPr>
        <w:tc>
          <w:tcPr>
            <w:tcW w:w="1418" w:type="dxa"/>
            <w:tcBorders>
              <w:top w:val="nil"/>
              <w:left w:val="single" w:sz="4" w:space="0" w:color="auto"/>
              <w:bottom w:val="single" w:sz="4" w:space="0" w:color="auto"/>
              <w:right w:val="single" w:sz="4" w:space="0" w:color="auto"/>
            </w:tcBorders>
            <w:shd w:val="clear" w:color="auto" w:fill="auto"/>
            <w:hideMark/>
          </w:tcPr>
          <w:p w14:paraId="5C048848"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lastRenderedPageBreak/>
              <w:t>HOB-C6.4.90</w:t>
            </w:r>
          </w:p>
        </w:tc>
        <w:tc>
          <w:tcPr>
            <w:tcW w:w="1247" w:type="dxa"/>
            <w:tcBorders>
              <w:top w:val="nil"/>
              <w:left w:val="nil"/>
              <w:bottom w:val="single" w:sz="4" w:space="0" w:color="auto"/>
              <w:right w:val="single" w:sz="4" w:space="0" w:color="auto"/>
            </w:tcBorders>
            <w:shd w:val="clear" w:color="auto" w:fill="auto"/>
            <w:noWrap/>
            <w:hideMark/>
          </w:tcPr>
          <w:p w14:paraId="34ED1284"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Hobart</w:t>
            </w:r>
          </w:p>
        </w:tc>
        <w:tc>
          <w:tcPr>
            <w:tcW w:w="1588" w:type="dxa"/>
            <w:tcBorders>
              <w:top w:val="nil"/>
              <w:left w:val="nil"/>
              <w:bottom w:val="single" w:sz="4" w:space="0" w:color="auto"/>
              <w:right w:val="single" w:sz="4" w:space="0" w:color="auto"/>
            </w:tcBorders>
            <w:shd w:val="clear" w:color="000000" w:fill="FFFFFF"/>
            <w:hideMark/>
          </w:tcPr>
          <w:p w14:paraId="05EC1C10" w14:textId="77138E1E" w:rsidR="00463D6D" w:rsidRDefault="00463D6D" w:rsidP="00DF0F01">
            <w:pPr>
              <w:keepNext w:val="0"/>
              <w:keepLines w:val="0"/>
              <w:spacing w:line="259" w:lineRule="auto"/>
              <w:outlineLvl w:val="9"/>
              <w:rPr>
                <w:rFonts w:eastAsia="Times New Roman" w:cs="Arial"/>
                <w:color w:val="auto"/>
                <w:sz w:val="18"/>
                <w:szCs w:val="18"/>
                <w:lang w:eastAsia="en-US"/>
              </w:rPr>
            </w:pPr>
            <w:r>
              <w:rPr>
                <w:rFonts w:eastAsia="Times New Roman" w:cs="Arial"/>
                <w:color w:val="auto"/>
                <w:sz w:val="18"/>
                <w:szCs w:val="18"/>
                <w:lang w:eastAsia="en-US"/>
              </w:rPr>
              <w:t xml:space="preserve">Hobart Rivulet </w:t>
            </w:r>
            <w:r w:rsidR="00CF1176">
              <w:rPr>
                <w:rFonts w:eastAsia="Times New Roman" w:cs="Arial"/>
                <w:color w:val="auto"/>
                <w:sz w:val="18"/>
                <w:szCs w:val="18"/>
                <w:lang w:eastAsia="en-US"/>
              </w:rPr>
              <w:t>-</w:t>
            </w:r>
            <w:r>
              <w:rPr>
                <w:rFonts w:eastAsia="Times New Roman" w:cs="Arial"/>
                <w:color w:val="auto"/>
                <w:sz w:val="18"/>
                <w:szCs w:val="18"/>
                <w:lang w:eastAsia="en-US"/>
              </w:rPr>
              <w:t xml:space="preserve"> Domain Diversion Tunnel</w:t>
            </w:r>
          </w:p>
          <w:p w14:paraId="4DFD3793"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Wapping/ Cenotaph</w:t>
            </w:r>
          </w:p>
        </w:tc>
        <w:tc>
          <w:tcPr>
            <w:tcW w:w="1417" w:type="dxa"/>
            <w:tcBorders>
              <w:top w:val="nil"/>
              <w:left w:val="nil"/>
              <w:bottom w:val="single" w:sz="4" w:space="0" w:color="auto"/>
              <w:right w:val="single" w:sz="4" w:space="0" w:color="auto"/>
            </w:tcBorders>
            <w:shd w:val="clear" w:color="auto" w:fill="auto"/>
            <w:hideMark/>
          </w:tcPr>
          <w:p w14:paraId="0649F13A" w14:textId="77777777"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sidRPr="00115F16">
              <w:rPr>
                <w:rFonts w:eastAsia="Times New Roman" w:cs="Arial"/>
                <w:color w:val="auto"/>
                <w:sz w:val="18"/>
                <w:szCs w:val="18"/>
                <w:lang w:eastAsia="en-US"/>
              </w:rPr>
              <w:t>141191/3</w:t>
            </w:r>
            <w:r w:rsidRPr="00115F16">
              <w:rPr>
                <w:rFonts w:eastAsia="Times New Roman" w:cs="Arial"/>
                <w:color w:val="auto"/>
                <w:sz w:val="18"/>
                <w:szCs w:val="18"/>
                <w:lang w:eastAsia="en-US"/>
              </w:rPr>
              <w:br/>
              <w:t>20452/1</w:t>
            </w:r>
            <w:r w:rsidRPr="00115F16">
              <w:rPr>
                <w:rFonts w:eastAsia="Times New Roman" w:cs="Arial"/>
                <w:color w:val="auto"/>
                <w:sz w:val="18"/>
                <w:szCs w:val="18"/>
                <w:lang w:eastAsia="en-US"/>
              </w:rPr>
              <w:br/>
              <w:t>113521/1</w:t>
            </w:r>
            <w:r w:rsidRPr="00115F16">
              <w:rPr>
                <w:rFonts w:eastAsia="Times New Roman" w:cs="Arial"/>
                <w:color w:val="auto"/>
                <w:sz w:val="18"/>
                <w:szCs w:val="18"/>
                <w:lang w:eastAsia="en-US"/>
              </w:rPr>
              <w:br/>
              <w:t>135056/4</w:t>
            </w:r>
            <w:r w:rsidRPr="00115F16">
              <w:rPr>
                <w:rFonts w:eastAsia="Times New Roman" w:cs="Arial"/>
                <w:color w:val="auto"/>
                <w:sz w:val="18"/>
                <w:szCs w:val="18"/>
                <w:lang w:eastAsia="en-US"/>
              </w:rPr>
              <w:br/>
              <w:t>113521/1</w:t>
            </w:r>
            <w:r w:rsidRPr="00115F16">
              <w:rPr>
                <w:rFonts w:eastAsia="Times New Roman" w:cs="Arial"/>
                <w:color w:val="auto"/>
                <w:sz w:val="18"/>
                <w:szCs w:val="18"/>
                <w:lang w:eastAsia="en-US"/>
              </w:rPr>
              <w:br/>
              <w:t>163942/1</w:t>
            </w:r>
          </w:p>
        </w:tc>
        <w:tc>
          <w:tcPr>
            <w:tcW w:w="3544" w:type="dxa"/>
            <w:tcBorders>
              <w:top w:val="nil"/>
              <w:left w:val="nil"/>
              <w:bottom w:val="single" w:sz="4" w:space="0" w:color="auto"/>
              <w:right w:val="single" w:sz="4" w:space="0" w:color="auto"/>
            </w:tcBorders>
            <w:shd w:val="clear" w:color="000000" w:fill="FFFFFF"/>
            <w:hideMark/>
          </w:tcPr>
          <w:p w14:paraId="5DB7E3FC" w14:textId="77777777" w:rsidR="00463D6D" w:rsidRPr="00B500B5" w:rsidRDefault="00463D6D" w:rsidP="00DF0F01">
            <w:pPr>
              <w:rPr>
                <w:rFonts w:eastAsia="Times New Roman" w:cs="Arial"/>
                <w:b/>
                <w:i/>
                <w:sz w:val="18"/>
                <w:szCs w:val="18"/>
              </w:rPr>
            </w:pPr>
            <w:r w:rsidRPr="00B500B5">
              <w:rPr>
                <w:rFonts w:eastAsia="Times New Roman" w:cs="Arial"/>
                <w:b/>
                <w:i/>
                <w:sz w:val="18"/>
                <w:szCs w:val="18"/>
              </w:rPr>
              <w:t>Description/Archaeological Potential</w:t>
            </w:r>
          </w:p>
          <w:p w14:paraId="72B210F0" w14:textId="77777777" w:rsidR="00463D6D" w:rsidRDefault="00463D6D" w:rsidP="00DF0F01">
            <w:pPr>
              <w:rPr>
                <w:rFonts w:eastAsia="Times New Roman" w:cs="Arial"/>
                <w:sz w:val="18"/>
                <w:szCs w:val="18"/>
              </w:rPr>
            </w:pPr>
            <w:r w:rsidRPr="003439C6">
              <w:rPr>
                <w:rFonts w:eastAsia="Times New Roman" w:cs="Arial"/>
                <w:sz w:val="18"/>
                <w:szCs w:val="18"/>
              </w:rPr>
              <w:t>Refer to inventory datasheet on page 162 of the Sullivans Cove Archaeological Zoning Plan, dated July 2003.</w:t>
            </w:r>
          </w:p>
          <w:p w14:paraId="3440B196" w14:textId="77777777" w:rsidR="00463D6D" w:rsidRPr="00263B16" w:rsidRDefault="00463D6D" w:rsidP="00DF0F01">
            <w:pPr>
              <w:tabs>
                <w:tab w:val="left" w:pos="851"/>
              </w:tabs>
              <w:spacing w:line="240" w:lineRule="atLeast"/>
              <w:ind w:left="34"/>
              <w:rPr>
                <w:rFonts w:cs="Arial"/>
                <w:b/>
                <w:i/>
                <w:noProof/>
                <w:sz w:val="18"/>
              </w:rPr>
            </w:pPr>
            <w:r w:rsidRPr="00263B16">
              <w:rPr>
                <w:rFonts w:cs="Arial"/>
                <w:b/>
                <w:i/>
                <w:noProof/>
                <w:sz w:val="18"/>
              </w:rPr>
              <w:t>Specific Extent</w:t>
            </w:r>
          </w:p>
          <w:p w14:paraId="30E99EA3" w14:textId="67BE8C0D" w:rsidR="00463D6D" w:rsidRPr="00115F16" w:rsidRDefault="00463D6D" w:rsidP="00DF0F01">
            <w:pPr>
              <w:keepNext w:val="0"/>
              <w:keepLines w:val="0"/>
              <w:spacing w:line="259" w:lineRule="auto"/>
              <w:outlineLvl w:val="9"/>
              <w:rPr>
                <w:rFonts w:eastAsia="Times New Roman" w:cs="Arial"/>
                <w:color w:val="auto"/>
                <w:sz w:val="18"/>
                <w:szCs w:val="18"/>
                <w:lang w:eastAsia="en-US"/>
              </w:rPr>
            </w:pPr>
            <w:r>
              <w:rPr>
                <w:rFonts w:cs="Arial"/>
                <w:noProof/>
                <w:sz w:val="18"/>
              </w:rPr>
              <w:t xml:space="preserve">The specific extent of the Place of Archaeological Potential Hobart Rivulet </w:t>
            </w:r>
            <w:r w:rsidR="00CF1176">
              <w:rPr>
                <w:rFonts w:cs="Arial"/>
                <w:noProof/>
                <w:sz w:val="18"/>
              </w:rPr>
              <w:t>-</w:t>
            </w:r>
            <w:r>
              <w:rPr>
                <w:rFonts w:cs="Arial"/>
                <w:noProof/>
                <w:sz w:val="18"/>
              </w:rPr>
              <w:t xml:space="preserve"> Domain Diversion Tunnel is shown on the map as HOB-C6.4.90.</w:t>
            </w:r>
          </w:p>
        </w:tc>
      </w:tr>
      <w:bookmarkEnd w:id="6"/>
    </w:tbl>
    <w:p w14:paraId="3EE4158C"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4F1B82F6" w14:textId="77777777" w:rsidR="00463D6D" w:rsidRPr="00366A9D" w:rsidRDefault="00463D6D" w:rsidP="00463D6D">
      <w:pPr>
        <w:pStyle w:val="BodyText"/>
      </w:pPr>
    </w:p>
    <w:p w14:paraId="6D7BEECE" w14:textId="77777777" w:rsidR="00463D6D" w:rsidRPr="00F05271" w:rsidRDefault="00463D6D" w:rsidP="00463D6D">
      <w:pPr>
        <w:pStyle w:val="BodyText"/>
        <w:sectPr w:rsidR="00463D6D" w:rsidRPr="00F05271">
          <w:pgSz w:w="11906" w:h="16838"/>
          <w:pgMar w:top="1440" w:right="1440" w:bottom="1440" w:left="1440" w:header="708" w:footer="708" w:gutter="0"/>
          <w:cols w:space="708"/>
          <w:docGrid w:linePitch="360"/>
        </w:sectPr>
      </w:pPr>
    </w:p>
    <w:p w14:paraId="46855410" w14:textId="77777777" w:rsidR="00463D6D" w:rsidRPr="00F05271" w:rsidRDefault="00463D6D" w:rsidP="00463D6D">
      <w:pPr>
        <w:keepNext w:val="0"/>
        <w:keepLines w:val="0"/>
        <w:spacing w:before="480" w:after="120" w:line="280" w:lineRule="atLeast"/>
        <w:outlineLvl w:val="1"/>
        <w:rPr>
          <w:rFonts w:ascii="Calibri" w:eastAsia="Calibri" w:hAnsi="Calibri"/>
          <w:b/>
          <w:color w:val="auto"/>
          <w:sz w:val="24"/>
          <w:szCs w:val="24"/>
          <w:lang w:eastAsia="en-US"/>
        </w:rPr>
      </w:pPr>
      <w:r w:rsidRPr="00F05271">
        <w:rPr>
          <w:rFonts w:ascii="Calibri" w:eastAsia="Calibri" w:hAnsi="Calibri" w:cs="Arial"/>
          <w:b/>
          <w:color w:val="auto"/>
          <w:sz w:val="24"/>
          <w:szCs w:val="24"/>
          <w:lang w:eastAsia="en-US"/>
        </w:rPr>
        <w:lastRenderedPageBreak/>
        <w:t>HOB</w:t>
      </w:r>
      <w:r w:rsidRPr="00F05271">
        <w:rPr>
          <w:rFonts w:ascii="Calibri" w:eastAsia="Calibri" w:hAnsi="Calibri"/>
          <w:b/>
          <w:color w:val="auto"/>
          <w:sz w:val="24"/>
          <w:szCs w:val="24"/>
          <w:lang w:eastAsia="en-US"/>
        </w:rPr>
        <w:t>-Table C6.5</w:t>
      </w:r>
      <w:r w:rsidRPr="00F05271">
        <w:rPr>
          <w:rFonts w:ascii="Calibri" w:eastAsia="Calibri" w:hAnsi="Calibri"/>
          <w:b/>
          <w:color w:val="auto"/>
          <w:sz w:val="24"/>
          <w:szCs w:val="24"/>
          <w:lang w:eastAsia="en-US"/>
        </w:rPr>
        <w:tab/>
        <w:t>Significant Trees</w:t>
      </w:r>
    </w:p>
    <w:tbl>
      <w:tblPr>
        <w:tblW w:w="1119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418"/>
        <w:gridCol w:w="992"/>
        <w:gridCol w:w="1418"/>
        <w:gridCol w:w="1133"/>
        <w:gridCol w:w="1417"/>
        <w:gridCol w:w="1560"/>
        <w:gridCol w:w="1275"/>
        <w:gridCol w:w="851"/>
      </w:tblGrid>
      <w:tr w:rsidR="00463D6D" w:rsidRPr="00F05271" w14:paraId="4717BDCF" w14:textId="77777777" w:rsidTr="00DF0F01">
        <w:trPr>
          <w:trHeight w:val="355"/>
        </w:trPr>
        <w:tc>
          <w:tcPr>
            <w:tcW w:w="1134" w:type="dxa"/>
          </w:tcPr>
          <w:p w14:paraId="03F6D424"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sidRPr="001E27F2">
              <w:rPr>
                <w:rFonts w:eastAsia="Calibri" w:cs="Arial"/>
                <w:b/>
                <w:noProof/>
                <w:color w:val="auto"/>
                <w:sz w:val="18"/>
                <w:szCs w:val="18"/>
                <w:lang w:eastAsia="en-US"/>
              </w:rPr>
              <w:t>Reference Number</w:t>
            </w:r>
          </w:p>
        </w:tc>
        <w:tc>
          <w:tcPr>
            <w:tcW w:w="1418" w:type="dxa"/>
          </w:tcPr>
          <w:p w14:paraId="2F3512E4"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sidRPr="001E27F2">
              <w:rPr>
                <w:rFonts w:eastAsia="Calibri" w:cs="Arial"/>
                <w:b/>
                <w:noProof/>
                <w:color w:val="auto"/>
                <w:sz w:val="18"/>
                <w:szCs w:val="18"/>
                <w:lang w:eastAsia="en-US"/>
              </w:rPr>
              <w:t>Town/Locality</w:t>
            </w:r>
          </w:p>
        </w:tc>
        <w:tc>
          <w:tcPr>
            <w:tcW w:w="992" w:type="dxa"/>
          </w:tcPr>
          <w:p w14:paraId="222275F1"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p>
        </w:tc>
        <w:tc>
          <w:tcPr>
            <w:tcW w:w="1418" w:type="dxa"/>
          </w:tcPr>
          <w:p w14:paraId="1F137279"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Pr>
                <w:rFonts w:eastAsia="Calibri" w:cs="Arial"/>
                <w:b/>
                <w:noProof/>
                <w:color w:val="auto"/>
                <w:sz w:val="18"/>
                <w:szCs w:val="18"/>
                <w:lang w:eastAsia="en-US"/>
              </w:rPr>
              <w:t>Property Name and Street Address</w:t>
            </w:r>
          </w:p>
        </w:tc>
        <w:tc>
          <w:tcPr>
            <w:tcW w:w="1133" w:type="dxa"/>
          </w:tcPr>
          <w:p w14:paraId="481B5037"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sidRPr="001E27F2">
              <w:rPr>
                <w:rFonts w:eastAsia="Calibri" w:cs="Arial"/>
                <w:b/>
                <w:noProof/>
                <w:color w:val="auto"/>
                <w:sz w:val="18"/>
                <w:szCs w:val="18"/>
                <w:lang w:eastAsia="en-US"/>
              </w:rPr>
              <w:t>Folio of the Register</w:t>
            </w:r>
          </w:p>
        </w:tc>
        <w:tc>
          <w:tcPr>
            <w:tcW w:w="1417" w:type="dxa"/>
          </w:tcPr>
          <w:p w14:paraId="5AE13A07"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sidRPr="001E27F2">
              <w:rPr>
                <w:rFonts w:eastAsia="Calibri" w:cs="Arial"/>
                <w:b/>
                <w:noProof/>
                <w:color w:val="auto"/>
                <w:sz w:val="18"/>
                <w:szCs w:val="18"/>
                <w:lang w:eastAsia="en-US"/>
              </w:rPr>
              <w:t>Description / Specific Extent</w:t>
            </w:r>
          </w:p>
        </w:tc>
        <w:tc>
          <w:tcPr>
            <w:tcW w:w="1560" w:type="dxa"/>
          </w:tcPr>
          <w:p w14:paraId="0D7BF58A"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sidRPr="001E27F2">
              <w:rPr>
                <w:rFonts w:eastAsia="Calibri" w:cs="Arial"/>
                <w:b/>
                <w:noProof/>
                <w:color w:val="auto"/>
                <w:sz w:val="18"/>
                <w:szCs w:val="18"/>
                <w:lang w:eastAsia="en-US"/>
              </w:rPr>
              <w:t>Botanical Name</w:t>
            </w:r>
          </w:p>
        </w:tc>
        <w:tc>
          <w:tcPr>
            <w:tcW w:w="1275" w:type="dxa"/>
          </w:tcPr>
          <w:p w14:paraId="67875E30"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sidRPr="001E27F2">
              <w:rPr>
                <w:rFonts w:eastAsia="Calibri" w:cs="Arial"/>
                <w:b/>
                <w:noProof/>
                <w:color w:val="auto"/>
                <w:sz w:val="18"/>
                <w:szCs w:val="18"/>
                <w:lang w:eastAsia="en-US"/>
              </w:rPr>
              <w:t>Common Name</w:t>
            </w:r>
          </w:p>
        </w:tc>
        <w:tc>
          <w:tcPr>
            <w:tcW w:w="851" w:type="dxa"/>
            <w:shd w:val="clear" w:color="auto" w:fill="auto"/>
          </w:tcPr>
          <w:p w14:paraId="4F3533F9" w14:textId="77777777" w:rsidR="00463D6D" w:rsidRPr="001E27F2" w:rsidRDefault="00463D6D" w:rsidP="00DF0F01">
            <w:pPr>
              <w:keepNext w:val="0"/>
              <w:keepLines w:val="0"/>
              <w:tabs>
                <w:tab w:val="left" w:pos="851"/>
              </w:tabs>
              <w:spacing w:line="240" w:lineRule="atLeast"/>
              <w:outlineLvl w:val="9"/>
              <w:rPr>
                <w:rFonts w:eastAsia="Calibri" w:cs="Arial"/>
                <w:b/>
                <w:noProof/>
                <w:color w:val="auto"/>
                <w:sz w:val="18"/>
                <w:szCs w:val="18"/>
                <w:lang w:eastAsia="en-US"/>
              </w:rPr>
            </w:pPr>
            <w:r w:rsidRPr="001E27F2">
              <w:rPr>
                <w:rFonts w:eastAsia="Calibri" w:cs="Arial"/>
                <w:b/>
                <w:noProof/>
                <w:color w:val="auto"/>
                <w:sz w:val="18"/>
                <w:szCs w:val="18"/>
                <w:lang w:eastAsia="en-US"/>
              </w:rPr>
              <w:t>No. of trees</w:t>
            </w:r>
          </w:p>
        </w:tc>
      </w:tr>
      <w:tr w:rsidR="00463D6D" w:rsidRPr="00F05271" w14:paraId="34E60E67" w14:textId="77777777" w:rsidTr="00DF0F01">
        <w:trPr>
          <w:trHeight w:val="403"/>
        </w:trPr>
        <w:tc>
          <w:tcPr>
            <w:tcW w:w="1134" w:type="dxa"/>
          </w:tcPr>
          <w:p w14:paraId="74D98CA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HOB-C6.5.1</w:t>
            </w:r>
          </w:p>
        </w:tc>
        <w:tc>
          <w:tcPr>
            <w:tcW w:w="1418" w:type="dxa"/>
          </w:tcPr>
          <w:p w14:paraId="58F6F14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Queens Domain</w:t>
            </w:r>
          </w:p>
        </w:tc>
        <w:tc>
          <w:tcPr>
            <w:tcW w:w="992" w:type="dxa"/>
          </w:tcPr>
          <w:p w14:paraId="149363F3"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756E205D"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Aberdeen Street</w:t>
            </w:r>
          </w:p>
        </w:tc>
        <w:tc>
          <w:tcPr>
            <w:tcW w:w="1133" w:type="dxa"/>
          </w:tcPr>
          <w:p w14:paraId="1CDC8DB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Not applicable</w:t>
            </w:r>
          </w:p>
        </w:tc>
        <w:tc>
          <w:tcPr>
            <w:tcW w:w="1417" w:type="dxa"/>
          </w:tcPr>
          <w:p w14:paraId="5436728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12 trees on both sides of the street (near intersection with Liverpool Street), adjacent to the Aquatic Centre and University Rose Gardens.</w:t>
            </w:r>
          </w:p>
        </w:tc>
        <w:tc>
          <w:tcPr>
            <w:tcW w:w="1560" w:type="dxa"/>
          </w:tcPr>
          <w:p w14:paraId="47D4DAAB"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Quercus robur</w:t>
            </w:r>
          </w:p>
        </w:tc>
        <w:tc>
          <w:tcPr>
            <w:tcW w:w="1275" w:type="dxa"/>
          </w:tcPr>
          <w:p w14:paraId="4BD5B75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English oak</w:t>
            </w:r>
          </w:p>
        </w:tc>
        <w:tc>
          <w:tcPr>
            <w:tcW w:w="851" w:type="dxa"/>
            <w:shd w:val="clear" w:color="auto" w:fill="auto"/>
          </w:tcPr>
          <w:p w14:paraId="60E7BA6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12</w:t>
            </w:r>
          </w:p>
        </w:tc>
      </w:tr>
      <w:tr w:rsidR="00463D6D" w:rsidRPr="00F05271" w14:paraId="2E66BD32" w14:textId="77777777" w:rsidTr="00DF0F01">
        <w:trPr>
          <w:trHeight w:val="403"/>
        </w:trPr>
        <w:tc>
          <w:tcPr>
            <w:tcW w:w="1134" w:type="dxa"/>
          </w:tcPr>
          <w:p w14:paraId="78C3663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w:t>
            </w:r>
          </w:p>
        </w:tc>
        <w:tc>
          <w:tcPr>
            <w:tcW w:w="1418" w:type="dxa"/>
          </w:tcPr>
          <w:p w14:paraId="7B358C9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South Hobart</w:t>
            </w:r>
          </w:p>
        </w:tc>
        <w:tc>
          <w:tcPr>
            <w:tcW w:w="992" w:type="dxa"/>
          </w:tcPr>
          <w:p w14:paraId="5060899A"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28BAAB2"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20 </w:t>
            </w:r>
            <w:r w:rsidRPr="001E27F2">
              <w:rPr>
                <w:rFonts w:eastAsia="Calibri" w:cs="Arial"/>
                <w:sz w:val="18"/>
                <w:szCs w:val="18"/>
                <w:lang w:eastAsia="en-US"/>
              </w:rPr>
              <w:t>Adelaide Street</w:t>
            </w:r>
          </w:p>
        </w:tc>
        <w:tc>
          <w:tcPr>
            <w:tcW w:w="1133" w:type="dxa"/>
          </w:tcPr>
          <w:p w14:paraId="632028A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 xml:space="preserve">62597/1 </w:t>
            </w:r>
          </w:p>
        </w:tc>
        <w:tc>
          <w:tcPr>
            <w:tcW w:w="1417" w:type="dxa"/>
          </w:tcPr>
          <w:p w14:paraId="63C4A57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 xml:space="preserve">21 trees along the </w:t>
            </w:r>
            <w:r>
              <w:rPr>
                <w:rFonts w:eastAsia="Calibri" w:cs="Arial"/>
                <w:noProof/>
                <w:sz w:val="18"/>
                <w:szCs w:val="18"/>
                <w:lang w:eastAsia="en-US"/>
              </w:rPr>
              <w:t>W</w:t>
            </w:r>
            <w:r w:rsidRPr="001E27F2">
              <w:rPr>
                <w:rFonts w:eastAsia="Calibri" w:cs="Arial"/>
                <w:noProof/>
                <w:sz w:val="18"/>
                <w:szCs w:val="18"/>
                <w:lang w:eastAsia="en-US"/>
              </w:rPr>
              <w:t xml:space="preserve">eld </w:t>
            </w:r>
            <w:r>
              <w:rPr>
                <w:rFonts w:eastAsia="Calibri" w:cs="Arial"/>
                <w:noProof/>
                <w:sz w:val="18"/>
                <w:szCs w:val="18"/>
                <w:lang w:eastAsia="en-US"/>
              </w:rPr>
              <w:t>S</w:t>
            </w:r>
            <w:r w:rsidRPr="001E27F2">
              <w:rPr>
                <w:rFonts w:eastAsia="Calibri" w:cs="Arial"/>
                <w:noProof/>
                <w:sz w:val="18"/>
                <w:szCs w:val="18"/>
                <w:lang w:eastAsia="en-US"/>
              </w:rPr>
              <w:t>treet site boundary</w:t>
            </w:r>
          </w:p>
        </w:tc>
        <w:tc>
          <w:tcPr>
            <w:tcW w:w="1560" w:type="dxa"/>
          </w:tcPr>
          <w:p w14:paraId="0A0DEBA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Cupressus torulosa</w:t>
            </w:r>
          </w:p>
        </w:tc>
        <w:tc>
          <w:tcPr>
            <w:tcW w:w="1275" w:type="dxa"/>
          </w:tcPr>
          <w:p w14:paraId="531547F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Bhutan cypress</w:t>
            </w:r>
          </w:p>
        </w:tc>
        <w:tc>
          <w:tcPr>
            <w:tcW w:w="851" w:type="dxa"/>
            <w:shd w:val="clear" w:color="auto" w:fill="auto"/>
          </w:tcPr>
          <w:p w14:paraId="7275DB3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21</w:t>
            </w:r>
          </w:p>
        </w:tc>
      </w:tr>
      <w:tr w:rsidR="00463D6D" w:rsidRPr="00F05271" w14:paraId="2A497F9C" w14:textId="77777777" w:rsidTr="00DF0F01">
        <w:trPr>
          <w:trHeight w:val="403"/>
        </w:trPr>
        <w:tc>
          <w:tcPr>
            <w:tcW w:w="1134" w:type="dxa"/>
          </w:tcPr>
          <w:p w14:paraId="3674EB46"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3</w:t>
            </w:r>
          </w:p>
        </w:tc>
        <w:tc>
          <w:tcPr>
            <w:tcW w:w="1418" w:type="dxa"/>
          </w:tcPr>
          <w:p w14:paraId="3E72BA8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South Hobart</w:t>
            </w:r>
          </w:p>
        </w:tc>
        <w:tc>
          <w:tcPr>
            <w:tcW w:w="992" w:type="dxa"/>
          </w:tcPr>
          <w:p w14:paraId="526B1F5E"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729F2DD1"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20 </w:t>
            </w:r>
            <w:r w:rsidRPr="001E27F2">
              <w:rPr>
                <w:rFonts w:eastAsia="Calibri" w:cs="Arial"/>
                <w:sz w:val="18"/>
                <w:szCs w:val="18"/>
                <w:lang w:eastAsia="en-US"/>
              </w:rPr>
              <w:t>Adelaide Street</w:t>
            </w:r>
          </w:p>
        </w:tc>
        <w:tc>
          <w:tcPr>
            <w:tcW w:w="1133" w:type="dxa"/>
          </w:tcPr>
          <w:p w14:paraId="5FAD8E8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 xml:space="preserve">62597/1 </w:t>
            </w:r>
          </w:p>
        </w:tc>
        <w:tc>
          <w:tcPr>
            <w:tcW w:w="1417" w:type="dxa"/>
          </w:tcPr>
          <w:p w14:paraId="2040D42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 xml:space="preserve">One tree adjacent to the centre of the Adelaide </w:t>
            </w:r>
            <w:r w:rsidRPr="001E27F2">
              <w:rPr>
                <w:rFonts w:eastAsia="Calibri" w:cs="Arial"/>
                <w:noProof/>
                <w:sz w:val="18"/>
                <w:szCs w:val="18"/>
                <w:lang w:eastAsia="en-US"/>
              </w:rPr>
              <w:lastRenderedPageBreak/>
              <w:t>Street site boundary</w:t>
            </w:r>
          </w:p>
        </w:tc>
        <w:tc>
          <w:tcPr>
            <w:tcW w:w="1560" w:type="dxa"/>
          </w:tcPr>
          <w:p w14:paraId="7217246B"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lastRenderedPageBreak/>
              <w:t>Cupressus torulosa</w:t>
            </w:r>
          </w:p>
        </w:tc>
        <w:tc>
          <w:tcPr>
            <w:tcW w:w="1275" w:type="dxa"/>
          </w:tcPr>
          <w:p w14:paraId="7CDD17A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Bhutan cypress</w:t>
            </w:r>
          </w:p>
        </w:tc>
        <w:tc>
          <w:tcPr>
            <w:tcW w:w="851" w:type="dxa"/>
            <w:shd w:val="clear" w:color="auto" w:fill="auto"/>
          </w:tcPr>
          <w:p w14:paraId="48E23CF6"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7A6E6904" w14:textId="77777777" w:rsidTr="00DF0F01">
        <w:trPr>
          <w:trHeight w:val="403"/>
        </w:trPr>
        <w:tc>
          <w:tcPr>
            <w:tcW w:w="1134" w:type="dxa"/>
          </w:tcPr>
          <w:p w14:paraId="60B1602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4</w:t>
            </w:r>
          </w:p>
        </w:tc>
        <w:tc>
          <w:tcPr>
            <w:tcW w:w="1418" w:type="dxa"/>
          </w:tcPr>
          <w:p w14:paraId="0FC1D7B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Hobart / Battery Point</w:t>
            </w:r>
          </w:p>
        </w:tc>
        <w:tc>
          <w:tcPr>
            <w:tcW w:w="992" w:type="dxa"/>
          </w:tcPr>
          <w:p w14:paraId="1A7E29E8"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751A5E4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 xml:space="preserve">Albuera Street </w:t>
            </w:r>
          </w:p>
        </w:tc>
        <w:tc>
          <w:tcPr>
            <w:tcW w:w="1133" w:type="dxa"/>
          </w:tcPr>
          <w:p w14:paraId="0F9ECD9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 xml:space="preserve">Not </w:t>
            </w:r>
            <w:r>
              <w:rPr>
                <w:rFonts w:eastAsia="Calibri" w:cs="Arial"/>
                <w:noProof/>
                <w:sz w:val="18"/>
                <w:szCs w:val="18"/>
                <w:lang w:eastAsia="en-US"/>
              </w:rPr>
              <w:t>applicable</w:t>
            </w:r>
          </w:p>
        </w:tc>
        <w:tc>
          <w:tcPr>
            <w:tcW w:w="1417" w:type="dxa"/>
          </w:tcPr>
          <w:p w14:paraId="5A40E12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Albuera Street road reservation adjacent to 96-120 Davey Street at the intersection of Albuera and Byron Streets</w:t>
            </w:r>
          </w:p>
        </w:tc>
        <w:tc>
          <w:tcPr>
            <w:tcW w:w="1560" w:type="dxa"/>
          </w:tcPr>
          <w:p w14:paraId="060A9F3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Eucalyptus globulus</w:t>
            </w:r>
          </w:p>
        </w:tc>
        <w:tc>
          <w:tcPr>
            <w:tcW w:w="1275" w:type="dxa"/>
          </w:tcPr>
          <w:p w14:paraId="6089BE3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Tasmanian Blue gum</w:t>
            </w:r>
          </w:p>
        </w:tc>
        <w:tc>
          <w:tcPr>
            <w:tcW w:w="851" w:type="dxa"/>
            <w:shd w:val="clear" w:color="auto" w:fill="auto"/>
          </w:tcPr>
          <w:p w14:paraId="1F54272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4</w:t>
            </w:r>
          </w:p>
        </w:tc>
      </w:tr>
      <w:tr w:rsidR="00463D6D" w:rsidRPr="00F05271" w14:paraId="6374D9F9" w14:textId="77777777" w:rsidTr="00DF0F01">
        <w:trPr>
          <w:trHeight w:val="403"/>
        </w:trPr>
        <w:tc>
          <w:tcPr>
            <w:tcW w:w="1134" w:type="dxa"/>
          </w:tcPr>
          <w:p w14:paraId="78BFAF9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5</w:t>
            </w:r>
          </w:p>
        </w:tc>
        <w:tc>
          <w:tcPr>
            <w:tcW w:w="1418" w:type="dxa"/>
          </w:tcPr>
          <w:p w14:paraId="6CC03ED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 xml:space="preserve">Battery Point </w:t>
            </w:r>
          </w:p>
        </w:tc>
        <w:tc>
          <w:tcPr>
            <w:tcW w:w="992" w:type="dxa"/>
          </w:tcPr>
          <w:p w14:paraId="2637E293"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48FBEFDA"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23 </w:t>
            </w:r>
            <w:r w:rsidRPr="001E27F2">
              <w:rPr>
                <w:rFonts w:eastAsia="Calibri" w:cs="Arial"/>
                <w:sz w:val="18"/>
                <w:szCs w:val="18"/>
                <w:lang w:eastAsia="en-US"/>
              </w:rPr>
              <w:t>Albuera Street</w:t>
            </w:r>
          </w:p>
        </w:tc>
        <w:tc>
          <w:tcPr>
            <w:tcW w:w="1133" w:type="dxa"/>
          </w:tcPr>
          <w:p w14:paraId="042D5ED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139638/0, 1, 2, 3 &amp; 4</w:t>
            </w:r>
          </w:p>
        </w:tc>
        <w:tc>
          <w:tcPr>
            <w:tcW w:w="1417" w:type="dxa"/>
          </w:tcPr>
          <w:p w14:paraId="5B9CB72C"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3 English oak trees along the boundary adjacent to 96-120 Davey Street</w:t>
            </w:r>
          </w:p>
        </w:tc>
        <w:tc>
          <w:tcPr>
            <w:tcW w:w="1560" w:type="dxa"/>
          </w:tcPr>
          <w:p w14:paraId="262BF4FE"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Quercus robur</w:t>
            </w:r>
          </w:p>
        </w:tc>
        <w:tc>
          <w:tcPr>
            <w:tcW w:w="1275" w:type="dxa"/>
          </w:tcPr>
          <w:p w14:paraId="7F627E3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English oak</w:t>
            </w:r>
          </w:p>
        </w:tc>
        <w:tc>
          <w:tcPr>
            <w:tcW w:w="851" w:type="dxa"/>
            <w:shd w:val="clear" w:color="auto" w:fill="auto"/>
          </w:tcPr>
          <w:p w14:paraId="00915BA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3</w:t>
            </w:r>
          </w:p>
        </w:tc>
      </w:tr>
      <w:tr w:rsidR="00463D6D" w:rsidRPr="00F05271" w14:paraId="1E20757A" w14:textId="77777777" w:rsidTr="00DF0F01">
        <w:trPr>
          <w:trHeight w:val="403"/>
        </w:trPr>
        <w:tc>
          <w:tcPr>
            <w:tcW w:w="1134" w:type="dxa"/>
          </w:tcPr>
          <w:p w14:paraId="14DAFEE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HOB-C6.5.6</w:t>
            </w:r>
          </w:p>
        </w:tc>
        <w:tc>
          <w:tcPr>
            <w:tcW w:w="1418" w:type="dxa"/>
          </w:tcPr>
          <w:p w14:paraId="3072846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West Hobart</w:t>
            </w:r>
          </w:p>
        </w:tc>
        <w:tc>
          <w:tcPr>
            <w:tcW w:w="992" w:type="dxa"/>
          </w:tcPr>
          <w:p w14:paraId="344DD64E"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9235058"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Allison Street</w:t>
            </w:r>
          </w:p>
        </w:tc>
        <w:tc>
          <w:tcPr>
            <w:tcW w:w="1133" w:type="dxa"/>
          </w:tcPr>
          <w:p w14:paraId="4ACE09EC"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Not Applicable</w:t>
            </w:r>
          </w:p>
        </w:tc>
        <w:tc>
          <w:tcPr>
            <w:tcW w:w="1417" w:type="dxa"/>
          </w:tcPr>
          <w:p w14:paraId="5D5F874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5 trees on the median strip of Allison Street</w:t>
            </w:r>
          </w:p>
        </w:tc>
        <w:tc>
          <w:tcPr>
            <w:tcW w:w="1560" w:type="dxa"/>
          </w:tcPr>
          <w:p w14:paraId="34D5F295"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 xml:space="preserve">Fraxinus angustifolia </w:t>
            </w:r>
            <w:r>
              <w:rPr>
                <w:rFonts w:cs="Arial"/>
                <w:noProof/>
                <w:sz w:val="18"/>
                <w:szCs w:val="18"/>
              </w:rPr>
              <w:t xml:space="preserve">subsp. </w:t>
            </w:r>
            <w:r>
              <w:rPr>
                <w:rFonts w:cs="Arial"/>
                <w:i/>
                <w:noProof/>
                <w:sz w:val="18"/>
                <w:szCs w:val="18"/>
              </w:rPr>
              <w:t xml:space="preserve">Oxycarpa </w:t>
            </w:r>
            <w:r>
              <w:rPr>
                <w:rFonts w:cs="Arial"/>
                <w:noProof/>
                <w:sz w:val="18"/>
                <w:szCs w:val="18"/>
              </w:rPr>
              <w:t>‘Raywood’</w:t>
            </w:r>
          </w:p>
        </w:tc>
        <w:tc>
          <w:tcPr>
            <w:tcW w:w="1275" w:type="dxa"/>
          </w:tcPr>
          <w:p w14:paraId="0EC809A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Claret ash</w:t>
            </w:r>
          </w:p>
        </w:tc>
        <w:tc>
          <w:tcPr>
            <w:tcW w:w="851" w:type="dxa"/>
            <w:shd w:val="clear" w:color="auto" w:fill="auto"/>
          </w:tcPr>
          <w:p w14:paraId="2B274F7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5</w:t>
            </w:r>
          </w:p>
        </w:tc>
      </w:tr>
      <w:tr w:rsidR="00463D6D" w:rsidRPr="00F05271" w14:paraId="7D6D1223" w14:textId="77777777" w:rsidTr="00DF0F01">
        <w:trPr>
          <w:trHeight w:val="403"/>
        </w:trPr>
        <w:tc>
          <w:tcPr>
            <w:tcW w:w="1134" w:type="dxa"/>
          </w:tcPr>
          <w:p w14:paraId="5E479CB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HOB-C6.5.7</w:t>
            </w:r>
          </w:p>
        </w:tc>
        <w:tc>
          <w:tcPr>
            <w:tcW w:w="1418" w:type="dxa"/>
          </w:tcPr>
          <w:p w14:paraId="7C53F8A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Mount Stuart</w:t>
            </w:r>
          </w:p>
        </w:tc>
        <w:tc>
          <w:tcPr>
            <w:tcW w:w="992" w:type="dxa"/>
          </w:tcPr>
          <w:p w14:paraId="3C785A78"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70338209"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Alt-Na-Craig Avenue</w:t>
            </w:r>
          </w:p>
        </w:tc>
        <w:tc>
          <w:tcPr>
            <w:tcW w:w="1133" w:type="dxa"/>
          </w:tcPr>
          <w:p w14:paraId="0310885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Not Applicable</w:t>
            </w:r>
          </w:p>
        </w:tc>
        <w:tc>
          <w:tcPr>
            <w:tcW w:w="1417" w:type="dxa"/>
          </w:tcPr>
          <w:p w14:paraId="2C4A0E0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 xml:space="preserve">2 trees adjacent to 23 Auvergne Avenue on Alt-Na-Craig </w:t>
            </w:r>
            <w:r>
              <w:rPr>
                <w:rFonts w:cs="Arial"/>
                <w:noProof/>
                <w:sz w:val="18"/>
                <w:szCs w:val="18"/>
              </w:rPr>
              <w:lastRenderedPageBreak/>
              <w:t>Avenue frontage</w:t>
            </w:r>
          </w:p>
        </w:tc>
        <w:tc>
          <w:tcPr>
            <w:tcW w:w="1560" w:type="dxa"/>
          </w:tcPr>
          <w:p w14:paraId="3009C9EA"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lastRenderedPageBreak/>
              <w:t>Eucalyptus viminalis</w:t>
            </w:r>
          </w:p>
        </w:tc>
        <w:tc>
          <w:tcPr>
            <w:tcW w:w="1275" w:type="dxa"/>
          </w:tcPr>
          <w:p w14:paraId="0293E18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White gum</w:t>
            </w:r>
          </w:p>
        </w:tc>
        <w:tc>
          <w:tcPr>
            <w:tcW w:w="851" w:type="dxa"/>
            <w:shd w:val="clear" w:color="auto" w:fill="auto"/>
          </w:tcPr>
          <w:p w14:paraId="7E40223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w:t>
            </w:r>
          </w:p>
        </w:tc>
      </w:tr>
      <w:tr w:rsidR="00463D6D" w:rsidRPr="00F05271" w14:paraId="15ED3B5B" w14:textId="77777777" w:rsidTr="00DF0F01">
        <w:trPr>
          <w:trHeight w:val="403"/>
        </w:trPr>
        <w:tc>
          <w:tcPr>
            <w:tcW w:w="1134" w:type="dxa"/>
          </w:tcPr>
          <w:p w14:paraId="5C5DB33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HOB-C6.5.8</w:t>
            </w:r>
          </w:p>
        </w:tc>
        <w:tc>
          <w:tcPr>
            <w:tcW w:w="1418" w:type="dxa"/>
          </w:tcPr>
          <w:p w14:paraId="11B016A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Sandy Bay</w:t>
            </w:r>
          </w:p>
        </w:tc>
        <w:tc>
          <w:tcPr>
            <w:tcW w:w="992" w:type="dxa"/>
          </w:tcPr>
          <w:p w14:paraId="2B60B7F7"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387E4F47"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2 Amanda Crescent</w:t>
            </w:r>
          </w:p>
        </w:tc>
        <w:tc>
          <w:tcPr>
            <w:tcW w:w="1133" w:type="dxa"/>
          </w:tcPr>
          <w:p w14:paraId="60B43AB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5080/86</w:t>
            </w:r>
          </w:p>
        </w:tc>
        <w:tc>
          <w:tcPr>
            <w:tcW w:w="1417" w:type="dxa"/>
          </w:tcPr>
          <w:p w14:paraId="7D3E971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65362D4F"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viminalis</w:t>
            </w:r>
          </w:p>
        </w:tc>
        <w:tc>
          <w:tcPr>
            <w:tcW w:w="1275" w:type="dxa"/>
          </w:tcPr>
          <w:p w14:paraId="6A750A2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White gum</w:t>
            </w:r>
          </w:p>
        </w:tc>
        <w:tc>
          <w:tcPr>
            <w:tcW w:w="851" w:type="dxa"/>
            <w:shd w:val="clear" w:color="auto" w:fill="auto"/>
          </w:tcPr>
          <w:p w14:paraId="2712C3C6"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1</w:t>
            </w:r>
          </w:p>
        </w:tc>
      </w:tr>
      <w:tr w:rsidR="00463D6D" w:rsidRPr="00F05271" w14:paraId="3822FFFE" w14:textId="77777777" w:rsidTr="00DF0F01">
        <w:trPr>
          <w:trHeight w:val="403"/>
        </w:trPr>
        <w:tc>
          <w:tcPr>
            <w:tcW w:w="1134" w:type="dxa"/>
          </w:tcPr>
          <w:p w14:paraId="490ABCE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9</w:t>
            </w:r>
          </w:p>
        </w:tc>
        <w:tc>
          <w:tcPr>
            <w:tcW w:w="1418" w:type="dxa"/>
          </w:tcPr>
          <w:p w14:paraId="3BFE595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Battery Point</w:t>
            </w:r>
          </w:p>
        </w:tc>
        <w:tc>
          <w:tcPr>
            <w:tcW w:w="992" w:type="dxa"/>
          </w:tcPr>
          <w:p w14:paraId="27B53904"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6E5917F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Arthur Circus</w:t>
            </w:r>
          </w:p>
        </w:tc>
        <w:tc>
          <w:tcPr>
            <w:tcW w:w="1133" w:type="dxa"/>
          </w:tcPr>
          <w:p w14:paraId="6AF8F31C"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 xml:space="preserve">Not </w:t>
            </w:r>
            <w:r>
              <w:rPr>
                <w:rFonts w:eastAsia="Calibri" w:cs="Arial"/>
                <w:noProof/>
                <w:sz w:val="18"/>
                <w:szCs w:val="18"/>
                <w:lang w:eastAsia="en-US"/>
              </w:rPr>
              <w:t>Applicable</w:t>
            </w:r>
          </w:p>
        </w:tc>
        <w:tc>
          <w:tcPr>
            <w:tcW w:w="1417" w:type="dxa"/>
          </w:tcPr>
          <w:p w14:paraId="6B93629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Three</w:t>
            </w:r>
            <w:r w:rsidRPr="001E27F2">
              <w:rPr>
                <w:rFonts w:eastAsia="Calibri" w:cs="Arial"/>
                <w:noProof/>
                <w:sz w:val="18"/>
                <w:szCs w:val="18"/>
                <w:lang w:eastAsia="en-US"/>
              </w:rPr>
              <w:t xml:space="preserve"> trees in the central park area of Arthur Circus</w:t>
            </w:r>
          </w:p>
        </w:tc>
        <w:tc>
          <w:tcPr>
            <w:tcW w:w="1560" w:type="dxa"/>
          </w:tcPr>
          <w:p w14:paraId="103A50F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Aesculus hippocastanum</w:t>
            </w:r>
          </w:p>
        </w:tc>
        <w:tc>
          <w:tcPr>
            <w:tcW w:w="1275" w:type="dxa"/>
          </w:tcPr>
          <w:p w14:paraId="283FDA6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Horse chestnut</w:t>
            </w:r>
          </w:p>
        </w:tc>
        <w:tc>
          <w:tcPr>
            <w:tcW w:w="851" w:type="dxa"/>
            <w:shd w:val="clear" w:color="auto" w:fill="auto"/>
          </w:tcPr>
          <w:p w14:paraId="34ABA69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3</w:t>
            </w:r>
          </w:p>
        </w:tc>
      </w:tr>
      <w:tr w:rsidR="00463D6D" w:rsidRPr="00F05271" w14:paraId="5122083F" w14:textId="77777777" w:rsidTr="00DF0F01">
        <w:trPr>
          <w:trHeight w:val="403"/>
        </w:trPr>
        <w:tc>
          <w:tcPr>
            <w:tcW w:w="1134" w:type="dxa"/>
          </w:tcPr>
          <w:p w14:paraId="31C386E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10</w:t>
            </w:r>
          </w:p>
        </w:tc>
        <w:tc>
          <w:tcPr>
            <w:tcW w:w="1418" w:type="dxa"/>
          </w:tcPr>
          <w:p w14:paraId="351ACDF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Hobart</w:t>
            </w:r>
          </w:p>
        </w:tc>
        <w:tc>
          <w:tcPr>
            <w:tcW w:w="992" w:type="dxa"/>
          </w:tcPr>
          <w:p w14:paraId="605B6CB7"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E66A457"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186 </w:t>
            </w:r>
            <w:r w:rsidRPr="001E27F2">
              <w:rPr>
                <w:rFonts w:eastAsia="Calibri" w:cs="Arial"/>
                <w:sz w:val="18"/>
                <w:szCs w:val="18"/>
                <w:lang w:eastAsia="en-US"/>
              </w:rPr>
              <w:t>Bathurst Street</w:t>
            </w:r>
          </w:p>
        </w:tc>
        <w:tc>
          <w:tcPr>
            <w:tcW w:w="1133" w:type="dxa"/>
          </w:tcPr>
          <w:p w14:paraId="32BB5AC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171891/1</w:t>
            </w:r>
          </w:p>
        </w:tc>
        <w:tc>
          <w:tcPr>
            <w:tcW w:w="1417" w:type="dxa"/>
          </w:tcPr>
          <w:p w14:paraId="5895339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One tree on the corner of Barrack and Bathurst Streets</w:t>
            </w:r>
          </w:p>
        </w:tc>
        <w:tc>
          <w:tcPr>
            <w:tcW w:w="1560" w:type="dxa"/>
          </w:tcPr>
          <w:p w14:paraId="6EEA134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Schinus areira</w:t>
            </w:r>
          </w:p>
        </w:tc>
        <w:tc>
          <w:tcPr>
            <w:tcW w:w="1275" w:type="dxa"/>
          </w:tcPr>
          <w:p w14:paraId="24F1A32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Peppercorn tree</w:t>
            </w:r>
          </w:p>
        </w:tc>
        <w:tc>
          <w:tcPr>
            <w:tcW w:w="851" w:type="dxa"/>
            <w:shd w:val="clear" w:color="auto" w:fill="auto"/>
          </w:tcPr>
          <w:p w14:paraId="650D7A8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4359151A" w14:textId="77777777" w:rsidTr="00DF0F01">
        <w:trPr>
          <w:trHeight w:val="403"/>
        </w:trPr>
        <w:tc>
          <w:tcPr>
            <w:tcW w:w="1134" w:type="dxa"/>
          </w:tcPr>
          <w:p w14:paraId="21A3411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11</w:t>
            </w:r>
          </w:p>
        </w:tc>
        <w:tc>
          <w:tcPr>
            <w:tcW w:w="1418" w:type="dxa"/>
          </w:tcPr>
          <w:p w14:paraId="0F05C26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New Town</w:t>
            </w:r>
          </w:p>
        </w:tc>
        <w:tc>
          <w:tcPr>
            <w:tcW w:w="992" w:type="dxa"/>
          </w:tcPr>
          <w:p w14:paraId="6B001DEB"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7E88B029"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61 </w:t>
            </w:r>
            <w:r w:rsidRPr="001E27F2">
              <w:rPr>
                <w:rFonts w:eastAsia="Calibri" w:cs="Arial"/>
                <w:sz w:val="18"/>
                <w:szCs w:val="18"/>
                <w:lang w:eastAsia="en-US"/>
              </w:rPr>
              <w:t>Bay Road, 'Runnymede'</w:t>
            </w:r>
          </w:p>
        </w:tc>
        <w:tc>
          <w:tcPr>
            <w:tcW w:w="1133" w:type="dxa"/>
          </w:tcPr>
          <w:p w14:paraId="5CDB156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147052/1</w:t>
            </w:r>
          </w:p>
        </w:tc>
        <w:tc>
          <w:tcPr>
            <w:tcW w:w="1417" w:type="dxa"/>
          </w:tcPr>
          <w:p w14:paraId="5BD0B14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Runnymede</w:t>
            </w:r>
          </w:p>
          <w:p w14:paraId="702F19E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p>
        </w:tc>
        <w:tc>
          <w:tcPr>
            <w:tcW w:w="1560" w:type="dxa"/>
          </w:tcPr>
          <w:p w14:paraId="5A02D7CA"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Araucaria heterophylla</w:t>
            </w:r>
          </w:p>
        </w:tc>
        <w:tc>
          <w:tcPr>
            <w:tcW w:w="1275" w:type="dxa"/>
          </w:tcPr>
          <w:p w14:paraId="3A1D44D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Norfolk Island pine</w:t>
            </w:r>
          </w:p>
        </w:tc>
        <w:tc>
          <w:tcPr>
            <w:tcW w:w="851" w:type="dxa"/>
            <w:shd w:val="clear" w:color="auto" w:fill="auto"/>
          </w:tcPr>
          <w:p w14:paraId="0FE79C0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732608C3" w14:textId="77777777" w:rsidTr="00DF0F01">
        <w:trPr>
          <w:trHeight w:val="403"/>
        </w:trPr>
        <w:tc>
          <w:tcPr>
            <w:tcW w:w="1134" w:type="dxa"/>
          </w:tcPr>
          <w:p w14:paraId="4B8B638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w:t>
            </w:r>
          </w:p>
        </w:tc>
        <w:tc>
          <w:tcPr>
            <w:tcW w:w="1418" w:type="dxa"/>
          </w:tcPr>
          <w:p w14:paraId="3D753CA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New Town</w:t>
            </w:r>
          </w:p>
        </w:tc>
        <w:tc>
          <w:tcPr>
            <w:tcW w:w="992" w:type="dxa"/>
          </w:tcPr>
          <w:p w14:paraId="55A3D47D"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091B9DC0"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61 </w:t>
            </w:r>
            <w:r w:rsidRPr="001E27F2">
              <w:rPr>
                <w:rFonts w:eastAsia="Calibri" w:cs="Arial"/>
                <w:sz w:val="18"/>
                <w:szCs w:val="18"/>
                <w:lang w:eastAsia="en-US"/>
              </w:rPr>
              <w:t>Bay Road, 'Runnymede'</w:t>
            </w:r>
          </w:p>
        </w:tc>
        <w:tc>
          <w:tcPr>
            <w:tcW w:w="1133" w:type="dxa"/>
          </w:tcPr>
          <w:p w14:paraId="037F762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147052/1</w:t>
            </w:r>
          </w:p>
        </w:tc>
        <w:tc>
          <w:tcPr>
            <w:tcW w:w="1417" w:type="dxa"/>
          </w:tcPr>
          <w:p w14:paraId="4BE4F19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29140605"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Corynocarpus laevigatus</w:t>
            </w:r>
          </w:p>
        </w:tc>
        <w:tc>
          <w:tcPr>
            <w:tcW w:w="1275" w:type="dxa"/>
          </w:tcPr>
          <w:p w14:paraId="0037A61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Karaka or New Zealand laurel</w:t>
            </w:r>
          </w:p>
        </w:tc>
        <w:tc>
          <w:tcPr>
            <w:tcW w:w="851" w:type="dxa"/>
            <w:shd w:val="clear" w:color="auto" w:fill="auto"/>
          </w:tcPr>
          <w:p w14:paraId="71EB83A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4FF533D6" w14:textId="77777777" w:rsidTr="00DF0F01">
        <w:trPr>
          <w:trHeight w:val="403"/>
        </w:trPr>
        <w:tc>
          <w:tcPr>
            <w:tcW w:w="1134" w:type="dxa"/>
          </w:tcPr>
          <w:p w14:paraId="152B158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13</w:t>
            </w:r>
          </w:p>
        </w:tc>
        <w:tc>
          <w:tcPr>
            <w:tcW w:w="1418" w:type="dxa"/>
          </w:tcPr>
          <w:p w14:paraId="30E4C8A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New Town</w:t>
            </w:r>
          </w:p>
        </w:tc>
        <w:tc>
          <w:tcPr>
            <w:tcW w:w="992" w:type="dxa"/>
          </w:tcPr>
          <w:p w14:paraId="53F2CA38"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444A37B"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61 </w:t>
            </w:r>
            <w:r w:rsidRPr="001E27F2">
              <w:rPr>
                <w:rFonts w:eastAsia="Calibri" w:cs="Arial"/>
                <w:sz w:val="18"/>
                <w:szCs w:val="18"/>
                <w:lang w:eastAsia="en-US"/>
              </w:rPr>
              <w:t>Bay Road, 'Runnymede'</w:t>
            </w:r>
          </w:p>
        </w:tc>
        <w:tc>
          <w:tcPr>
            <w:tcW w:w="1133" w:type="dxa"/>
          </w:tcPr>
          <w:p w14:paraId="7840770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147052/1</w:t>
            </w:r>
          </w:p>
        </w:tc>
        <w:tc>
          <w:tcPr>
            <w:tcW w:w="1417" w:type="dxa"/>
          </w:tcPr>
          <w:p w14:paraId="5C2437F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7483DD83"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Juglans regia</w:t>
            </w:r>
          </w:p>
        </w:tc>
        <w:tc>
          <w:tcPr>
            <w:tcW w:w="1275" w:type="dxa"/>
          </w:tcPr>
          <w:p w14:paraId="01D5E22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English walnut</w:t>
            </w:r>
          </w:p>
        </w:tc>
        <w:tc>
          <w:tcPr>
            <w:tcW w:w="851" w:type="dxa"/>
            <w:shd w:val="clear" w:color="auto" w:fill="auto"/>
          </w:tcPr>
          <w:p w14:paraId="0552AE4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5DC60881" w14:textId="77777777" w:rsidTr="00DF0F01">
        <w:trPr>
          <w:trHeight w:val="403"/>
        </w:trPr>
        <w:tc>
          <w:tcPr>
            <w:tcW w:w="1134" w:type="dxa"/>
          </w:tcPr>
          <w:p w14:paraId="0CD2793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lastRenderedPageBreak/>
              <w:t>HOB-C6.5.1</w:t>
            </w:r>
            <w:r>
              <w:rPr>
                <w:rFonts w:eastAsia="Calibri" w:cs="Arial"/>
                <w:noProof/>
                <w:sz w:val="18"/>
                <w:szCs w:val="18"/>
                <w:lang w:eastAsia="en-US"/>
              </w:rPr>
              <w:t>4</w:t>
            </w:r>
          </w:p>
        </w:tc>
        <w:tc>
          <w:tcPr>
            <w:tcW w:w="1418" w:type="dxa"/>
          </w:tcPr>
          <w:p w14:paraId="0182084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New Town</w:t>
            </w:r>
          </w:p>
        </w:tc>
        <w:tc>
          <w:tcPr>
            <w:tcW w:w="992" w:type="dxa"/>
          </w:tcPr>
          <w:p w14:paraId="748473F1" w14:textId="77777777" w:rsidR="00463D6D" w:rsidRPr="001E27F2" w:rsidDel="003C24F3" w:rsidRDefault="00463D6D" w:rsidP="00DF0F01">
            <w:pPr>
              <w:keepNext w:val="0"/>
              <w:keepLines w:val="0"/>
              <w:spacing w:line="259" w:lineRule="auto"/>
              <w:outlineLvl w:val="9"/>
              <w:rPr>
                <w:rFonts w:eastAsia="Calibri" w:cs="Arial"/>
                <w:sz w:val="18"/>
                <w:szCs w:val="18"/>
                <w:lang w:eastAsia="en-US"/>
              </w:rPr>
            </w:pPr>
          </w:p>
        </w:tc>
        <w:tc>
          <w:tcPr>
            <w:tcW w:w="1418" w:type="dxa"/>
          </w:tcPr>
          <w:p w14:paraId="1860D0D3" w14:textId="77777777" w:rsidR="00463D6D"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61 </w:t>
            </w:r>
            <w:r w:rsidRPr="001E27F2">
              <w:rPr>
                <w:rFonts w:eastAsia="Calibri" w:cs="Arial"/>
                <w:sz w:val="18"/>
                <w:szCs w:val="18"/>
                <w:lang w:eastAsia="en-US"/>
              </w:rPr>
              <w:t>Bay Road, 'Runnymede'</w:t>
            </w:r>
          </w:p>
        </w:tc>
        <w:tc>
          <w:tcPr>
            <w:tcW w:w="1133" w:type="dxa"/>
          </w:tcPr>
          <w:p w14:paraId="5537FFCC"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147052/1</w:t>
            </w:r>
          </w:p>
        </w:tc>
        <w:tc>
          <w:tcPr>
            <w:tcW w:w="1417" w:type="dxa"/>
          </w:tcPr>
          <w:p w14:paraId="605D2A72"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7132427C"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Photinia serrulata</w:t>
            </w:r>
          </w:p>
        </w:tc>
        <w:tc>
          <w:tcPr>
            <w:tcW w:w="1275" w:type="dxa"/>
          </w:tcPr>
          <w:p w14:paraId="302D7E8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Chinese hawthorn</w:t>
            </w:r>
          </w:p>
        </w:tc>
        <w:tc>
          <w:tcPr>
            <w:tcW w:w="851" w:type="dxa"/>
            <w:shd w:val="clear" w:color="auto" w:fill="auto"/>
          </w:tcPr>
          <w:p w14:paraId="5C5C58C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1692B0BB" w14:textId="77777777" w:rsidTr="00DF0F01">
        <w:trPr>
          <w:trHeight w:val="403"/>
        </w:trPr>
        <w:tc>
          <w:tcPr>
            <w:tcW w:w="1134" w:type="dxa"/>
          </w:tcPr>
          <w:p w14:paraId="11412AA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B679A4">
              <w:rPr>
                <w:rFonts w:cs="Arial"/>
                <w:noProof/>
                <w:sz w:val="18"/>
                <w:szCs w:val="18"/>
              </w:rPr>
              <w:t>HOB-C6.5.</w:t>
            </w:r>
            <w:r>
              <w:rPr>
                <w:rFonts w:cs="Arial"/>
                <w:noProof/>
                <w:sz w:val="18"/>
                <w:szCs w:val="18"/>
              </w:rPr>
              <w:t>15</w:t>
            </w:r>
          </w:p>
        </w:tc>
        <w:tc>
          <w:tcPr>
            <w:tcW w:w="1418" w:type="dxa"/>
          </w:tcPr>
          <w:p w14:paraId="0C0D66A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Sandy Bay</w:t>
            </w:r>
          </w:p>
        </w:tc>
        <w:tc>
          <w:tcPr>
            <w:tcW w:w="992" w:type="dxa"/>
          </w:tcPr>
          <w:p w14:paraId="79284B1D"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19D6A30E"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17 Beach Road</w:t>
            </w:r>
          </w:p>
        </w:tc>
        <w:tc>
          <w:tcPr>
            <w:tcW w:w="1133" w:type="dxa"/>
          </w:tcPr>
          <w:p w14:paraId="5A3A0BF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Not applicable</w:t>
            </w:r>
          </w:p>
        </w:tc>
        <w:tc>
          <w:tcPr>
            <w:tcW w:w="1417" w:type="dxa"/>
          </w:tcPr>
          <w:p w14:paraId="7FE96E7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Long Beach Reserve</w:t>
            </w:r>
          </w:p>
        </w:tc>
        <w:tc>
          <w:tcPr>
            <w:tcW w:w="1560" w:type="dxa"/>
          </w:tcPr>
          <w:p w14:paraId="3940FCB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globulus</w:t>
            </w:r>
          </w:p>
        </w:tc>
        <w:tc>
          <w:tcPr>
            <w:tcW w:w="1275" w:type="dxa"/>
          </w:tcPr>
          <w:p w14:paraId="0D2AE43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Tasmanian blue gum</w:t>
            </w:r>
          </w:p>
        </w:tc>
        <w:tc>
          <w:tcPr>
            <w:tcW w:w="851" w:type="dxa"/>
            <w:shd w:val="clear" w:color="auto" w:fill="auto"/>
          </w:tcPr>
          <w:p w14:paraId="4181407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13</w:t>
            </w:r>
          </w:p>
        </w:tc>
      </w:tr>
      <w:tr w:rsidR="00463D6D" w:rsidRPr="00F05271" w14:paraId="04F07A51" w14:textId="77777777" w:rsidTr="00DF0F01">
        <w:trPr>
          <w:trHeight w:val="403"/>
        </w:trPr>
        <w:tc>
          <w:tcPr>
            <w:tcW w:w="1134" w:type="dxa"/>
          </w:tcPr>
          <w:p w14:paraId="1492C2D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B679A4">
              <w:rPr>
                <w:rFonts w:cs="Arial"/>
                <w:noProof/>
                <w:sz w:val="18"/>
                <w:szCs w:val="18"/>
              </w:rPr>
              <w:t>HOB-C6.5.1</w:t>
            </w:r>
            <w:r>
              <w:rPr>
                <w:rFonts w:cs="Arial"/>
                <w:noProof/>
                <w:sz w:val="18"/>
                <w:szCs w:val="18"/>
              </w:rPr>
              <w:t>6</w:t>
            </w:r>
          </w:p>
        </w:tc>
        <w:tc>
          <w:tcPr>
            <w:tcW w:w="1418" w:type="dxa"/>
          </w:tcPr>
          <w:p w14:paraId="5D4866F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Hobart</w:t>
            </w:r>
          </w:p>
        </w:tc>
        <w:tc>
          <w:tcPr>
            <w:tcW w:w="992" w:type="dxa"/>
          </w:tcPr>
          <w:p w14:paraId="3DA34E40"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3CFDC764"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67 Brisbane Street</w:t>
            </w:r>
          </w:p>
        </w:tc>
        <w:tc>
          <w:tcPr>
            <w:tcW w:w="1133" w:type="dxa"/>
          </w:tcPr>
          <w:p w14:paraId="6ED70E8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198440/1</w:t>
            </w:r>
          </w:p>
        </w:tc>
        <w:tc>
          <w:tcPr>
            <w:tcW w:w="1417" w:type="dxa"/>
          </w:tcPr>
          <w:p w14:paraId="4B54807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03D257F0"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Cupressus torulosa</w:t>
            </w:r>
          </w:p>
        </w:tc>
        <w:tc>
          <w:tcPr>
            <w:tcW w:w="1275" w:type="dxa"/>
          </w:tcPr>
          <w:p w14:paraId="378456D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Bhutan cypress</w:t>
            </w:r>
          </w:p>
        </w:tc>
        <w:tc>
          <w:tcPr>
            <w:tcW w:w="851" w:type="dxa"/>
            <w:shd w:val="clear" w:color="auto" w:fill="auto"/>
          </w:tcPr>
          <w:p w14:paraId="6B039ED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w:t>
            </w:r>
          </w:p>
        </w:tc>
      </w:tr>
      <w:tr w:rsidR="00463D6D" w:rsidRPr="00F05271" w14:paraId="469A4667" w14:textId="77777777" w:rsidTr="00DF0F01">
        <w:trPr>
          <w:trHeight w:val="403"/>
        </w:trPr>
        <w:tc>
          <w:tcPr>
            <w:tcW w:w="1134" w:type="dxa"/>
          </w:tcPr>
          <w:p w14:paraId="1891268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HOB-C6.5.1</w:t>
            </w:r>
            <w:r>
              <w:rPr>
                <w:rFonts w:eastAsia="Calibri" w:cs="Arial"/>
                <w:noProof/>
                <w:sz w:val="18"/>
                <w:szCs w:val="18"/>
                <w:lang w:eastAsia="en-US"/>
              </w:rPr>
              <w:t>7</w:t>
            </w:r>
          </w:p>
        </w:tc>
        <w:tc>
          <w:tcPr>
            <w:tcW w:w="1418" w:type="dxa"/>
          </w:tcPr>
          <w:p w14:paraId="137EFBB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Glebe</w:t>
            </w:r>
          </w:p>
        </w:tc>
        <w:tc>
          <w:tcPr>
            <w:tcW w:w="992" w:type="dxa"/>
          </w:tcPr>
          <w:p w14:paraId="098BF8BF"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59D2799F"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71 </w:t>
            </w:r>
            <w:r w:rsidRPr="001E27F2">
              <w:rPr>
                <w:rFonts w:eastAsia="Calibri" w:cs="Arial"/>
                <w:sz w:val="18"/>
                <w:szCs w:val="18"/>
                <w:lang w:eastAsia="en-US"/>
              </w:rPr>
              <w:t xml:space="preserve">Brooker Avenue </w:t>
            </w:r>
          </w:p>
        </w:tc>
        <w:tc>
          <w:tcPr>
            <w:tcW w:w="1133" w:type="dxa"/>
          </w:tcPr>
          <w:p w14:paraId="7A90B87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163523/1</w:t>
            </w:r>
          </w:p>
        </w:tc>
        <w:tc>
          <w:tcPr>
            <w:tcW w:w="1417" w:type="dxa"/>
          </w:tcPr>
          <w:p w14:paraId="1D0219DB"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noProof/>
                <w:sz w:val="18"/>
                <w:szCs w:val="18"/>
                <w:lang w:eastAsia="en-US"/>
              </w:rPr>
              <w:t>Domain House</w:t>
            </w:r>
            <w:r w:rsidRPr="001E27F2">
              <w:rPr>
                <w:rFonts w:eastAsia="Calibri" w:cs="Arial"/>
                <w:sz w:val="18"/>
                <w:szCs w:val="18"/>
                <w:lang w:eastAsia="en-US"/>
              </w:rPr>
              <w:t xml:space="preserve"> site, adjacent to Edward Street </w:t>
            </w:r>
          </w:p>
        </w:tc>
        <w:tc>
          <w:tcPr>
            <w:tcW w:w="1560" w:type="dxa"/>
          </w:tcPr>
          <w:p w14:paraId="74A6B202"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Quercus robur</w:t>
            </w:r>
          </w:p>
        </w:tc>
        <w:tc>
          <w:tcPr>
            <w:tcW w:w="1275" w:type="dxa"/>
          </w:tcPr>
          <w:p w14:paraId="3A07F38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English oak</w:t>
            </w:r>
          </w:p>
        </w:tc>
        <w:tc>
          <w:tcPr>
            <w:tcW w:w="851" w:type="dxa"/>
            <w:shd w:val="clear" w:color="auto" w:fill="auto"/>
          </w:tcPr>
          <w:p w14:paraId="5E17801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2</w:t>
            </w:r>
          </w:p>
        </w:tc>
      </w:tr>
      <w:tr w:rsidR="00463D6D" w:rsidRPr="00F05271" w14:paraId="0A65521B" w14:textId="77777777" w:rsidTr="00DF0F01">
        <w:trPr>
          <w:trHeight w:val="403"/>
        </w:trPr>
        <w:tc>
          <w:tcPr>
            <w:tcW w:w="1134" w:type="dxa"/>
          </w:tcPr>
          <w:p w14:paraId="278BB8E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HOB-C6.5.1</w:t>
            </w:r>
            <w:r>
              <w:rPr>
                <w:rFonts w:eastAsia="Calibri" w:cs="Arial"/>
                <w:noProof/>
                <w:sz w:val="18"/>
                <w:szCs w:val="18"/>
                <w:lang w:eastAsia="en-US"/>
              </w:rPr>
              <w:t>8</w:t>
            </w:r>
          </w:p>
        </w:tc>
        <w:tc>
          <w:tcPr>
            <w:tcW w:w="1418" w:type="dxa"/>
          </w:tcPr>
          <w:p w14:paraId="36416DCE"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 xml:space="preserve">Glebe </w:t>
            </w:r>
          </w:p>
        </w:tc>
        <w:tc>
          <w:tcPr>
            <w:tcW w:w="992" w:type="dxa"/>
          </w:tcPr>
          <w:p w14:paraId="071E434B"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F08445A"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71 </w:t>
            </w:r>
            <w:r w:rsidRPr="001E27F2">
              <w:rPr>
                <w:rFonts w:eastAsia="Calibri" w:cs="Arial"/>
                <w:sz w:val="18"/>
                <w:szCs w:val="18"/>
                <w:lang w:eastAsia="en-US"/>
              </w:rPr>
              <w:t xml:space="preserve">Brooker Avenue </w:t>
            </w:r>
          </w:p>
        </w:tc>
        <w:tc>
          <w:tcPr>
            <w:tcW w:w="1133" w:type="dxa"/>
          </w:tcPr>
          <w:p w14:paraId="6B32FBB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163523/1</w:t>
            </w:r>
          </w:p>
        </w:tc>
        <w:tc>
          <w:tcPr>
            <w:tcW w:w="1417" w:type="dxa"/>
          </w:tcPr>
          <w:p w14:paraId="1DEED50D"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Domain House site, near Graphics building</w:t>
            </w:r>
          </w:p>
        </w:tc>
        <w:tc>
          <w:tcPr>
            <w:tcW w:w="1560" w:type="dxa"/>
          </w:tcPr>
          <w:p w14:paraId="6E701116"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Quercus robur</w:t>
            </w:r>
          </w:p>
        </w:tc>
        <w:tc>
          <w:tcPr>
            <w:tcW w:w="1275" w:type="dxa"/>
          </w:tcPr>
          <w:p w14:paraId="5C4C702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English oak</w:t>
            </w:r>
          </w:p>
        </w:tc>
        <w:tc>
          <w:tcPr>
            <w:tcW w:w="851" w:type="dxa"/>
            <w:shd w:val="clear" w:color="auto" w:fill="auto"/>
          </w:tcPr>
          <w:p w14:paraId="7B7674A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5736A954" w14:textId="77777777" w:rsidTr="00DF0F01">
        <w:trPr>
          <w:trHeight w:val="403"/>
        </w:trPr>
        <w:tc>
          <w:tcPr>
            <w:tcW w:w="1134" w:type="dxa"/>
          </w:tcPr>
          <w:p w14:paraId="6C0B94F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HOB-C6.5.1</w:t>
            </w:r>
            <w:r>
              <w:rPr>
                <w:rFonts w:eastAsia="Calibri" w:cs="Arial"/>
                <w:noProof/>
                <w:sz w:val="18"/>
                <w:szCs w:val="18"/>
                <w:lang w:eastAsia="en-US"/>
              </w:rPr>
              <w:t>9</w:t>
            </w:r>
          </w:p>
        </w:tc>
        <w:tc>
          <w:tcPr>
            <w:tcW w:w="1418" w:type="dxa"/>
          </w:tcPr>
          <w:p w14:paraId="135EF30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 xml:space="preserve">Glebe </w:t>
            </w:r>
          </w:p>
        </w:tc>
        <w:tc>
          <w:tcPr>
            <w:tcW w:w="992" w:type="dxa"/>
          </w:tcPr>
          <w:p w14:paraId="3C9DC349"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0B599167"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71 </w:t>
            </w:r>
            <w:r w:rsidRPr="001E27F2">
              <w:rPr>
                <w:rFonts w:eastAsia="Calibri" w:cs="Arial"/>
                <w:sz w:val="18"/>
                <w:szCs w:val="18"/>
                <w:lang w:eastAsia="en-US"/>
              </w:rPr>
              <w:t xml:space="preserve">Brooker Avenue </w:t>
            </w:r>
          </w:p>
        </w:tc>
        <w:tc>
          <w:tcPr>
            <w:tcW w:w="1133" w:type="dxa"/>
          </w:tcPr>
          <w:p w14:paraId="062BD3A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163523/1</w:t>
            </w:r>
          </w:p>
        </w:tc>
        <w:tc>
          <w:tcPr>
            <w:tcW w:w="1417" w:type="dxa"/>
          </w:tcPr>
          <w:p w14:paraId="5A630F65"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Domain House site, southern boundary of the site</w:t>
            </w:r>
          </w:p>
        </w:tc>
        <w:tc>
          <w:tcPr>
            <w:tcW w:w="1560" w:type="dxa"/>
          </w:tcPr>
          <w:p w14:paraId="25528736"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Cedrus deodara</w:t>
            </w:r>
          </w:p>
        </w:tc>
        <w:tc>
          <w:tcPr>
            <w:tcW w:w="1275" w:type="dxa"/>
          </w:tcPr>
          <w:p w14:paraId="6A19DD3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Deodar cedar</w:t>
            </w:r>
          </w:p>
        </w:tc>
        <w:tc>
          <w:tcPr>
            <w:tcW w:w="851" w:type="dxa"/>
            <w:shd w:val="clear" w:color="auto" w:fill="auto"/>
          </w:tcPr>
          <w:p w14:paraId="7D483C1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31FF223E" w14:textId="77777777" w:rsidTr="00DF0F01">
        <w:trPr>
          <w:trHeight w:val="403"/>
        </w:trPr>
        <w:tc>
          <w:tcPr>
            <w:tcW w:w="1134" w:type="dxa"/>
          </w:tcPr>
          <w:p w14:paraId="670AED5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20</w:t>
            </w:r>
          </w:p>
        </w:tc>
        <w:tc>
          <w:tcPr>
            <w:tcW w:w="1418" w:type="dxa"/>
          </w:tcPr>
          <w:p w14:paraId="293FAC59"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 xml:space="preserve">Glebe </w:t>
            </w:r>
          </w:p>
        </w:tc>
        <w:tc>
          <w:tcPr>
            <w:tcW w:w="992" w:type="dxa"/>
          </w:tcPr>
          <w:p w14:paraId="0AC39D57"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0D77BF44"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71 </w:t>
            </w:r>
            <w:r w:rsidRPr="001E27F2">
              <w:rPr>
                <w:rFonts w:eastAsia="Calibri" w:cs="Arial"/>
                <w:sz w:val="18"/>
                <w:szCs w:val="18"/>
                <w:lang w:eastAsia="en-US"/>
              </w:rPr>
              <w:t xml:space="preserve">Brooker Avenue </w:t>
            </w:r>
          </w:p>
        </w:tc>
        <w:tc>
          <w:tcPr>
            <w:tcW w:w="1133" w:type="dxa"/>
          </w:tcPr>
          <w:p w14:paraId="45F1511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163523/1</w:t>
            </w:r>
          </w:p>
        </w:tc>
        <w:tc>
          <w:tcPr>
            <w:tcW w:w="1417" w:type="dxa"/>
          </w:tcPr>
          <w:p w14:paraId="55BFF050"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Domain House site, southern boundary of the site</w:t>
            </w:r>
          </w:p>
        </w:tc>
        <w:tc>
          <w:tcPr>
            <w:tcW w:w="1560" w:type="dxa"/>
          </w:tcPr>
          <w:p w14:paraId="3F72FF8F"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Cedrus atlantica  'Glauca'</w:t>
            </w:r>
          </w:p>
        </w:tc>
        <w:tc>
          <w:tcPr>
            <w:tcW w:w="1275" w:type="dxa"/>
          </w:tcPr>
          <w:p w14:paraId="39C2EA4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Atlas blue cedar</w:t>
            </w:r>
          </w:p>
        </w:tc>
        <w:tc>
          <w:tcPr>
            <w:tcW w:w="851" w:type="dxa"/>
            <w:shd w:val="clear" w:color="auto" w:fill="auto"/>
          </w:tcPr>
          <w:p w14:paraId="05A1F9F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5A0D7DC2" w14:textId="77777777" w:rsidTr="00DF0F01">
        <w:trPr>
          <w:trHeight w:val="403"/>
        </w:trPr>
        <w:tc>
          <w:tcPr>
            <w:tcW w:w="1134" w:type="dxa"/>
          </w:tcPr>
          <w:p w14:paraId="23D1702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21</w:t>
            </w:r>
          </w:p>
        </w:tc>
        <w:tc>
          <w:tcPr>
            <w:tcW w:w="1418" w:type="dxa"/>
          </w:tcPr>
          <w:p w14:paraId="34C76008"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 xml:space="preserve">Glebe </w:t>
            </w:r>
          </w:p>
        </w:tc>
        <w:tc>
          <w:tcPr>
            <w:tcW w:w="992" w:type="dxa"/>
          </w:tcPr>
          <w:p w14:paraId="5FBBD5AA"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4400D4E4"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71 </w:t>
            </w:r>
            <w:r w:rsidRPr="001E27F2">
              <w:rPr>
                <w:rFonts w:eastAsia="Calibri" w:cs="Arial"/>
                <w:sz w:val="18"/>
                <w:szCs w:val="18"/>
                <w:lang w:eastAsia="en-US"/>
              </w:rPr>
              <w:t>Brooker Avenue</w:t>
            </w:r>
          </w:p>
        </w:tc>
        <w:tc>
          <w:tcPr>
            <w:tcW w:w="1133" w:type="dxa"/>
          </w:tcPr>
          <w:p w14:paraId="6EF40B8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163523/1</w:t>
            </w:r>
          </w:p>
        </w:tc>
        <w:tc>
          <w:tcPr>
            <w:tcW w:w="1417" w:type="dxa"/>
          </w:tcPr>
          <w:p w14:paraId="236A94E1"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Domain House site, southern boundary of the site</w:t>
            </w:r>
          </w:p>
        </w:tc>
        <w:tc>
          <w:tcPr>
            <w:tcW w:w="1560" w:type="dxa"/>
          </w:tcPr>
          <w:p w14:paraId="4ADE51FB"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Araucaria bidwillii</w:t>
            </w:r>
          </w:p>
        </w:tc>
        <w:tc>
          <w:tcPr>
            <w:tcW w:w="1275" w:type="dxa"/>
          </w:tcPr>
          <w:p w14:paraId="4DFBE6A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Bunya bunya</w:t>
            </w:r>
          </w:p>
        </w:tc>
        <w:tc>
          <w:tcPr>
            <w:tcW w:w="851" w:type="dxa"/>
            <w:shd w:val="clear" w:color="auto" w:fill="auto"/>
          </w:tcPr>
          <w:p w14:paraId="53CC275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057D0ED0" w14:textId="77777777" w:rsidTr="00DF0F01">
        <w:trPr>
          <w:trHeight w:val="403"/>
        </w:trPr>
        <w:tc>
          <w:tcPr>
            <w:tcW w:w="1134" w:type="dxa"/>
          </w:tcPr>
          <w:p w14:paraId="529E56D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22</w:t>
            </w:r>
          </w:p>
        </w:tc>
        <w:tc>
          <w:tcPr>
            <w:tcW w:w="1418" w:type="dxa"/>
          </w:tcPr>
          <w:p w14:paraId="1F75538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 xml:space="preserve">Glebe </w:t>
            </w:r>
          </w:p>
        </w:tc>
        <w:tc>
          <w:tcPr>
            <w:tcW w:w="992" w:type="dxa"/>
          </w:tcPr>
          <w:p w14:paraId="73119C48"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05A5723E"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71 </w:t>
            </w:r>
            <w:r w:rsidRPr="001E27F2">
              <w:rPr>
                <w:rFonts w:eastAsia="Calibri" w:cs="Arial"/>
                <w:sz w:val="18"/>
                <w:szCs w:val="18"/>
                <w:lang w:eastAsia="en-US"/>
              </w:rPr>
              <w:t xml:space="preserve">Brooker Avenue </w:t>
            </w:r>
          </w:p>
        </w:tc>
        <w:tc>
          <w:tcPr>
            <w:tcW w:w="1133" w:type="dxa"/>
          </w:tcPr>
          <w:p w14:paraId="371C603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163523/1</w:t>
            </w:r>
          </w:p>
        </w:tc>
        <w:tc>
          <w:tcPr>
            <w:tcW w:w="1417" w:type="dxa"/>
          </w:tcPr>
          <w:p w14:paraId="56A3A71F"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Domain House site southern boundary of the site</w:t>
            </w:r>
          </w:p>
        </w:tc>
        <w:tc>
          <w:tcPr>
            <w:tcW w:w="1560" w:type="dxa"/>
          </w:tcPr>
          <w:p w14:paraId="5F4F303E"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Abies pinsapo</w:t>
            </w:r>
          </w:p>
        </w:tc>
        <w:tc>
          <w:tcPr>
            <w:tcW w:w="1275" w:type="dxa"/>
          </w:tcPr>
          <w:p w14:paraId="7BFAAE8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Spanish fir</w:t>
            </w:r>
          </w:p>
        </w:tc>
        <w:tc>
          <w:tcPr>
            <w:tcW w:w="851" w:type="dxa"/>
            <w:shd w:val="clear" w:color="auto" w:fill="auto"/>
          </w:tcPr>
          <w:p w14:paraId="5B05B85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71B15471" w14:textId="77777777" w:rsidTr="00DF0F01">
        <w:trPr>
          <w:trHeight w:val="403"/>
        </w:trPr>
        <w:tc>
          <w:tcPr>
            <w:tcW w:w="1134" w:type="dxa"/>
          </w:tcPr>
          <w:p w14:paraId="29AE000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23</w:t>
            </w:r>
          </w:p>
        </w:tc>
        <w:tc>
          <w:tcPr>
            <w:tcW w:w="1418" w:type="dxa"/>
          </w:tcPr>
          <w:p w14:paraId="1344DF4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 xml:space="preserve">Glebe </w:t>
            </w:r>
          </w:p>
        </w:tc>
        <w:tc>
          <w:tcPr>
            <w:tcW w:w="992" w:type="dxa"/>
          </w:tcPr>
          <w:p w14:paraId="543721A7"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6212E29A"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71 </w:t>
            </w:r>
            <w:r w:rsidRPr="001E27F2">
              <w:rPr>
                <w:rFonts w:eastAsia="Calibri" w:cs="Arial"/>
                <w:sz w:val="18"/>
                <w:szCs w:val="18"/>
                <w:lang w:eastAsia="en-US"/>
              </w:rPr>
              <w:t xml:space="preserve">Brooker Avenue </w:t>
            </w:r>
          </w:p>
        </w:tc>
        <w:tc>
          <w:tcPr>
            <w:tcW w:w="1133" w:type="dxa"/>
          </w:tcPr>
          <w:p w14:paraId="098C0D1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163523/1</w:t>
            </w:r>
          </w:p>
        </w:tc>
        <w:tc>
          <w:tcPr>
            <w:tcW w:w="1417" w:type="dxa"/>
          </w:tcPr>
          <w:p w14:paraId="5CDF9282"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Domain House site, southern boundary of the site</w:t>
            </w:r>
          </w:p>
        </w:tc>
        <w:tc>
          <w:tcPr>
            <w:tcW w:w="1560" w:type="dxa"/>
          </w:tcPr>
          <w:p w14:paraId="08046CEE"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Aesculus hippocastanum</w:t>
            </w:r>
          </w:p>
        </w:tc>
        <w:tc>
          <w:tcPr>
            <w:tcW w:w="1275" w:type="dxa"/>
          </w:tcPr>
          <w:p w14:paraId="2CD3A8E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Horse chestnut</w:t>
            </w:r>
          </w:p>
        </w:tc>
        <w:tc>
          <w:tcPr>
            <w:tcW w:w="851" w:type="dxa"/>
            <w:shd w:val="clear" w:color="auto" w:fill="auto"/>
          </w:tcPr>
          <w:p w14:paraId="4F0443F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251D3A51" w14:textId="77777777" w:rsidTr="00DF0F01">
        <w:trPr>
          <w:trHeight w:val="403"/>
        </w:trPr>
        <w:tc>
          <w:tcPr>
            <w:tcW w:w="1134" w:type="dxa"/>
          </w:tcPr>
          <w:p w14:paraId="3B0165D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highlight w:val="yellow"/>
                <w:lang w:eastAsia="en-US"/>
              </w:rPr>
            </w:pPr>
            <w:r w:rsidRPr="001E27F2">
              <w:rPr>
                <w:rFonts w:eastAsia="Calibri" w:cs="Arial"/>
                <w:noProof/>
                <w:sz w:val="18"/>
                <w:szCs w:val="18"/>
                <w:lang w:eastAsia="en-US"/>
              </w:rPr>
              <w:t>HOB-C6.5.</w:t>
            </w:r>
            <w:r>
              <w:rPr>
                <w:rFonts w:eastAsia="Calibri" w:cs="Arial"/>
                <w:noProof/>
                <w:sz w:val="18"/>
                <w:szCs w:val="18"/>
                <w:lang w:eastAsia="en-US"/>
              </w:rPr>
              <w:t>24</w:t>
            </w:r>
          </w:p>
        </w:tc>
        <w:tc>
          <w:tcPr>
            <w:tcW w:w="1418" w:type="dxa"/>
          </w:tcPr>
          <w:p w14:paraId="3FACCD6F" w14:textId="77777777" w:rsidR="00463D6D" w:rsidRPr="001E27F2" w:rsidRDefault="00463D6D" w:rsidP="00DF0F01">
            <w:pPr>
              <w:keepNext w:val="0"/>
              <w:keepLines w:val="0"/>
              <w:spacing w:line="259" w:lineRule="auto"/>
              <w:outlineLvl w:val="9"/>
              <w:rPr>
                <w:rFonts w:eastAsia="Calibri" w:cs="Arial"/>
                <w:sz w:val="18"/>
                <w:szCs w:val="18"/>
                <w:highlight w:val="yellow"/>
                <w:lang w:eastAsia="en-US"/>
              </w:rPr>
            </w:pPr>
            <w:r w:rsidRPr="001E27F2">
              <w:rPr>
                <w:rFonts w:eastAsia="Calibri" w:cs="Arial"/>
                <w:noProof/>
                <w:sz w:val="18"/>
                <w:szCs w:val="18"/>
                <w:lang w:eastAsia="en-US"/>
              </w:rPr>
              <w:t xml:space="preserve">Glebe </w:t>
            </w:r>
          </w:p>
        </w:tc>
        <w:tc>
          <w:tcPr>
            <w:tcW w:w="992" w:type="dxa"/>
          </w:tcPr>
          <w:p w14:paraId="6351FD7A" w14:textId="77777777" w:rsidR="00463D6D" w:rsidRPr="001E27F2" w:rsidRDefault="00463D6D" w:rsidP="00DF0F01">
            <w:pPr>
              <w:keepNext w:val="0"/>
              <w:keepLines w:val="0"/>
              <w:spacing w:line="259" w:lineRule="auto"/>
              <w:outlineLvl w:val="9"/>
              <w:rPr>
                <w:rFonts w:eastAsia="Calibri" w:cs="Arial"/>
                <w:sz w:val="18"/>
                <w:szCs w:val="18"/>
                <w:highlight w:val="yellow"/>
                <w:lang w:eastAsia="en-US"/>
              </w:rPr>
            </w:pPr>
          </w:p>
        </w:tc>
        <w:tc>
          <w:tcPr>
            <w:tcW w:w="1418" w:type="dxa"/>
          </w:tcPr>
          <w:p w14:paraId="5B762F93" w14:textId="77777777" w:rsidR="00463D6D" w:rsidRPr="001E27F2" w:rsidRDefault="00463D6D" w:rsidP="00DF0F01">
            <w:pPr>
              <w:keepNext w:val="0"/>
              <w:keepLines w:val="0"/>
              <w:spacing w:line="259" w:lineRule="auto"/>
              <w:outlineLvl w:val="9"/>
              <w:rPr>
                <w:rFonts w:eastAsia="Calibri" w:cs="Arial"/>
                <w:sz w:val="18"/>
                <w:szCs w:val="18"/>
                <w:highlight w:val="yellow"/>
                <w:lang w:eastAsia="en-US"/>
              </w:rPr>
            </w:pPr>
            <w:r>
              <w:rPr>
                <w:rFonts w:eastAsia="Calibri" w:cs="Arial"/>
                <w:sz w:val="18"/>
                <w:szCs w:val="18"/>
                <w:lang w:eastAsia="en-US"/>
              </w:rPr>
              <w:t xml:space="preserve">71 </w:t>
            </w:r>
            <w:r w:rsidRPr="001E27F2">
              <w:rPr>
                <w:rFonts w:eastAsia="Calibri" w:cs="Arial"/>
                <w:sz w:val="18"/>
                <w:szCs w:val="18"/>
                <w:lang w:eastAsia="en-US"/>
              </w:rPr>
              <w:t>Brooker Avenue</w:t>
            </w:r>
          </w:p>
        </w:tc>
        <w:tc>
          <w:tcPr>
            <w:tcW w:w="1133" w:type="dxa"/>
          </w:tcPr>
          <w:p w14:paraId="600BF6B6" w14:textId="77777777" w:rsidR="00463D6D" w:rsidRPr="001E27F2" w:rsidRDefault="00463D6D" w:rsidP="00DF0F01">
            <w:pPr>
              <w:keepNext w:val="0"/>
              <w:keepLines w:val="0"/>
              <w:spacing w:line="259" w:lineRule="auto"/>
              <w:outlineLvl w:val="9"/>
              <w:rPr>
                <w:rFonts w:eastAsia="Calibri" w:cs="Arial"/>
                <w:sz w:val="18"/>
                <w:szCs w:val="18"/>
                <w:highlight w:val="yellow"/>
                <w:lang w:eastAsia="en-US"/>
              </w:rPr>
            </w:pPr>
            <w:r w:rsidRPr="001E27F2">
              <w:rPr>
                <w:rFonts w:eastAsia="Calibri" w:cs="Arial"/>
                <w:noProof/>
                <w:sz w:val="18"/>
                <w:szCs w:val="18"/>
                <w:lang w:eastAsia="en-US"/>
              </w:rPr>
              <w:t>163523/1</w:t>
            </w:r>
          </w:p>
        </w:tc>
        <w:tc>
          <w:tcPr>
            <w:tcW w:w="1417" w:type="dxa"/>
          </w:tcPr>
          <w:p w14:paraId="46049BED" w14:textId="77777777" w:rsidR="00463D6D" w:rsidRPr="001E27F2" w:rsidRDefault="00463D6D" w:rsidP="00DF0F01">
            <w:pPr>
              <w:keepNext w:val="0"/>
              <w:keepLines w:val="0"/>
              <w:tabs>
                <w:tab w:val="left" w:pos="851"/>
              </w:tabs>
              <w:spacing w:line="240" w:lineRule="atLeast"/>
              <w:outlineLvl w:val="9"/>
              <w:rPr>
                <w:rFonts w:eastAsia="Calibri" w:cs="Arial"/>
                <w:sz w:val="18"/>
                <w:szCs w:val="18"/>
                <w:highlight w:val="yellow"/>
                <w:lang w:eastAsia="en-US"/>
              </w:rPr>
            </w:pPr>
            <w:r w:rsidRPr="001E27F2">
              <w:rPr>
                <w:rFonts w:eastAsia="Calibri" w:cs="Arial"/>
                <w:sz w:val="18"/>
                <w:szCs w:val="18"/>
                <w:lang w:eastAsia="en-US"/>
              </w:rPr>
              <w:t>Domain House site, southern boundary of the site</w:t>
            </w:r>
          </w:p>
        </w:tc>
        <w:tc>
          <w:tcPr>
            <w:tcW w:w="1560" w:type="dxa"/>
          </w:tcPr>
          <w:p w14:paraId="39DEBDF2"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highlight w:val="yellow"/>
                <w:lang w:eastAsia="en-US"/>
              </w:rPr>
            </w:pPr>
            <w:r w:rsidRPr="001E27F2">
              <w:rPr>
                <w:rFonts w:eastAsia="Calibri" w:cs="Arial"/>
                <w:i/>
                <w:noProof/>
                <w:sz w:val="18"/>
                <w:szCs w:val="18"/>
                <w:lang w:eastAsia="en-US"/>
              </w:rPr>
              <w:t>Abies pinsapo var Glauca</w:t>
            </w:r>
          </w:p>
        </w:tc>
        <w:tc>
          <w:tcPr>
            <w:tcW w:w="1275" w:type="dxa"/>
          </w:tcPr>
          <w:p w14:paraId="3129C78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highlight w:val="yellow"/>
                <w:lang w:eastAsia="en-US"/>
              </w:rPr>
            </w:pPr>
            <w:r w:rsidRPr="001E27F2">
              <w:rPr>
                <w:rFonts w:eastAsia="Calibri" w:cs="Arial"/>
                <w:noProof/>
                <w:sz w:val="18"/>
                <w:szCs w:val="18"/>
                <w:lang w:eastAsia="en-US"/>
              </w:rPr>
              <w:t>Blue spanish fir</w:t>
            </w:r>
          </w:p>
        </w:tc>
        <w:tc>
          <w:tcPr>
            <w:tcW w:w="851" w:type="dxa"/>
            <w:shd w:val="clear" w:color="auto" w:fill="auto"/>
          </w:tcPr>
          <w:p w14:paraId="2AD76A7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highlight w:val="yellow"/>
                <w:lang w:eastAsia="en-US"/>
              </w:rPr>
            </w:pPr>
            <w:r w:rsidRPr="001E27F2">
              <w:rPr>
                <w:rFonts w:eastAsia="Calibri" w:cs="Arial"/>
                <w:noProof/>
                <w:sz w:val="18"/>
                <w:szCs w:val="18"/>
                <w:lang w:eastAsia="en-US"/>
              </w:rPr>
              <w:t>1</w:t>
            </w:r>
          </w:p>
        </w:tc>
      </w:tr>
      <w:tr w:rsidR="00463D6D" w:rsidRPr="00F05271" w14:paraId="3C30581B" w14:textId="77777777" w:rsidTr="00DF0F01">
        <w:trPr>
          <w:trHeight w:val="403"/>
        </w:trPr>
        <w:tc>
          <w:tcPr>
            <w:tcW w:w="1134" w:type="dxa"/>
          </w:tcPr>
          <w:p w14:paraId="6D53076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HOB-C6.5.2</w:t>
            </w:r>
            <w:r>
              <w:rPr>
                <w:rFonts w:eastAsia="Calibri" w:cs="Arial"/>
                <w:noProof/>
                <w:sz w:val="18"/>
                <w:szCs w:val="18"/>
                <w:lang w:eastAsia="en-US"/>
              </w:rPr>
              <w:t>5</w:t>
            </w:r>
          </w:p>
        </w:tc>
        <w:tc>
          <w:tcPr>
            <w:tcW w:w="1418" w:type="dxa"/>
          </w:tcPr>
          <w:p w14:paraId="254FA2F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color w:val="auto"/>
                <w:sz w:val="18"/>
                <w:szCs w:val="18"/>
                <w:lang w:eastAsia="en-US"/>
              </w:rPr>
              <w:t xml:space="preserve">Glebe </w:t>
            </w:r>
          </w:p>
        </w:tc>
        <w:tc>
          <w:tcPr>
            <w:tcW w:w="992" w:type="dxa"/>
          </w:tcPr>
          <w:p w14:paraId="7B2B4ED1"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477BA282"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71 </w:t>
            </w:r>
            <w:r w:rsidRPr="001E27F2">
              <w:rPr>
                <w:rFonts w:eastAsia="Calibri" w:cs="Arial"/>
                <w:color w:val="auto"/>
                <w:sz w:val="18"/>
                <w:szCs w:val="18"/>
                <w:lang w:eastAsia="en-US"/>
              </w:rPr>
              <w:t>Brooker Avenue (at boundary with 1 Carriage Drive)</w:t>
            </w:r>
          </w:p>
        </w:tc>
        <w:tc>
          <w:tcPr>
            <w:tcW w:w="1133" w:type="dxa"/>
          </w:tcPr>
          <w:p w14:paraId="6D16355B"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color w:val="auto"/>
                <w:sz w:val="18"/>
                <w:szCs w:val="18"/>
                <w:lang w:eastAsia="en-US"/>
              </w:rPr>
              <w:t>163523/1</w:t>
            </w:r>
          </w:p>
        </w:tc>
        <w:tc>
          <w:tcPr>
            <w:tcW w:w="1417" w:type="dxa"/>
          </w:tcPr>
          <w:p w14:paraId="0809E5FD"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color w:val="auto"/>
                <w:sz w:val="18"/>
                <w:szCs w:val="18"/>
                <w:lang w:eastAsia="en-US"/>
              </w:rPr>
              <w:t>Domain House site, Aberdeen Street frontage</w:t>
            </w:r>
          </w:p>
        </w:tc>
        <w:tc>
          <w:tcPr>
            <w:tcW w:w="1560" w:type="dxa"/>
          </w:tcPr>
          <w:p w14:paraId="7EC8CD2F"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Pinus wallichiana</w:t>
            </w:r>
          </w:p>
        </w:tc>
        <w:tc>
          <w:tcPr>
            <w:tcW w:w="1275" w:type="dxa"/>
          </w:tcPr>
          <w:p w14:paraId="78747FB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Bhutan pine</w:t>
            </w:r>
          </w:p>
        </w:tc>
        <w:tc>
          <w:tcPr>
            <w:tcW w:w="851" w:type="dxa"/>
            <w:shd w:val="clear" w:color="auto" w:fill="auto"/>
          </w:tcPr>
          <w:p w14:paraId="2854118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38C4135F" w14:textId="77777777" w:rsidTr="00DF0F01">
        <w:trPr>
          <w:trHeight w:val="403"/>
        </w:trPr>
        <w:tc>
          <w:tcPr>
            <w:tcW w:w="1134" w:type="dxa"/>
          </w:tcPr>
          <w:p w14:paraId="25B0E046"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HOB-C6.5.2</w:t>
            </w:r>
            <w:r>
              <w:rPr>
                <w:rFonts w:eastAsia="Calibri" w:cs="Arial"/>
                <w:noProof/>
                <w:sz w:val="18"/>
                <w:szCs w:val="18"/>
                <w:lang w:eastAsia="en-US"/>
              </w:rPr>
              <w:t>6</w:t>
            </w:r>
          </w:p>
        </w:tc>
        <w:tc>
          <w:tcPr>
            <w:tcW w:w="1418" w:type="dxa"/>
          </w:tcPr>
          <w:p w14:paraId="0D98967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 xml:space="preserve">Glebe </w:t>
            </w:r>
          </w:p>
        </w:tc>
        <w:tc>
          <w:tcPr>
            <w:tcW w:w="992" w:type="dxa"/>
          </w:tcPr>
          <w:p w14:paraId="31D09C6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B0C36F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71 </w:t>
            </w:r>
            <w:r w:rsidRPr="001E27F2">
              <w:rPr>
                <w:rFonts w:eastAsia="Calibri" w:cs="Arial"/>
                <w:color w:val="auto"/>
                <w:sz w:val="18"/>
                <w:szCs w:val="18"/>
                <w:lang w:eastAsia="en-US"/>
              </w:rPr>
              <w:t>Brooker Avenue (at boundary with 1 Carriage Drive)</w:t>
            </w:r>
          </w:p>
        </w:tc>
        <w:tc>
          <w:tcPr>
            <w:tcW w:w="1133" w:type="dxa"/>
          </w:tcPr>
          <w:p w14:paraId="0EA47F2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163523/1</w:t>
            </w:r>
          </w:p>
        </w:tc>
        <w:tc>
          <w:tcPr>
            <w:tcW w:w="1417" w:type="dxa"/>
          </w:tcPr>
          <w:p w14:paraId="57AE356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Domain House site, Aberdeen Street frontage</w:t>
            </w:r>
          </w:p>
        </w:tc>
        <w:tc>
          <w:tcPr>
            <w:tcW w:w="1560" w:type="dxa"/>
          </w:tcPr>
          <w:p w14:paraId="5143D2DD"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Araucaria columellaris</w:t>
            </w:r>
          </w:p>
        </w:tc>
        <w:tc>
          <w:tcPr>
            <w:tcW w:w="1275" w:type="dxa"/>
          </w:tcPr>
          <w:p w14:paraId="31FD3A5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Cook pine</w:t>
            </w:r>
          </w:p>
        </w:tc>
        <w:tc>
          <w:tcPr>
            <w:tcW w:w="851" w:type="dxa"/>
            <w:shd w:val="clear" w:color="auto" w:fill="auto"/>
          </w:tcPr>
          <w:p w14:paraId="5AB3A4B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12A9A850" w14:textId="77777777" w:rsidTr="00DF0F01">
        <w:trPr>
          <w:trHeight w:val="403"/>
        </w:trPr>
        <w:tc>
          <w:tcPr>
            <w:tcW w:w="1134" w:type="dxa"/>
          </w:tcPr>
          <w:p w14:paraId="5527F12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HOB-C6.5.2</w:t>
            </w:r>
            <w:r>
              <w:rPr>
                <w:rFonts w:eastAsia="Calibri" w:cs="Arial"/>
                <w:noProof/>
                <w:sz w:val="18"/>
                <w:szCs w:val="18"/>
                <w:lang w:eastAsia="en-US"/>
              </w:rPr>
              <w:t>7</w:t>
            </w:r>
          </w:p>
        </w:tc>
        <w:tc>
          <w:tcPr>
            <w:tcW w:w="1418" w:type="dxa"/>
          </w:tcPr>
          <w:p w14:paraId="785AAC7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sz w:val="18"/>
                <w:szCs w:val="18"/>
                <w:lang w:eastAsia="en-US"/>
              </w:rPr>
              <w:t xml:space="preserve">Glebe </w:t>
            </w:r>
          </w:p>
        </w:tc>
        <w:tc>
          <w:tcPr>
            <w:tcW w:w="992" w:type="dxa"/>
          </w:tcPr>
          <w:p w14:paraId="49967E5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D7A6D7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71 </w:t>
            </w:r>
            <w:r w:rsidRPr="001E27F2">
              <w:rPr>
                <w:rFonts w:eastAsia="Calibri" w:cs="Arial"/>
                <w:sz w:val="18"/>
                <w:szCs w:val="18"/>
                <w:lang w:eastAsia="en-US"/>
              </w:rPr>
              <w:t xml:space="preserve">Brooker Avenue </w:t>
            </w:r>
          </w:p>
        </w:tc>
        <w:tc>
          <w:tcPr>
            <w:tcW w:w="1133" w:type="dxa"/>
          </w:tcPr>
          <w:p w14:paraId="4CC5F9C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sz w:val="18"/>
                <w:szCs w:val="18"/>
                <w:lang w:eastAsia="en-US"/>
              </w:rPr>
              <w:t>163523/1</w:t>
            </w:r>
          </w:p>
        </w:tc>
        <w:tc>
          <w:tcPr>
            <w:tcW w:w="1417" w:type="dxa"/>
          </w:tcPr>
          <w:p w14:paraId="620BD35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sz w:val="18"/>
                <w:szCs w:val="18"/>
                <w:lang w:eastAsia="en-US"/>
              </w:rPr>
              <w:t>Domain House Site, adjacent to tennis court.</w:t>
            </w:r>
          </w:p>
        </w:tc>
        <w:tc>
          <w:tcPr>
            <w:tcW w:w="1560" w:type="dxa"/>
          </w:tcPr>
          <w:p w14:paraId="7AB82D43"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sz w:val="18"/>
                <w:szCs w:val="18"/>
                <w:lang w:eastAsia="en-US"/>
              </w:rPr>
              <w:t>Thuja occidentalis 'Pyramidalis compacta'</w:t>
            </w:r>
          </w:p>
        </w:tc>
        <w:tc>
          <w:tcPr>
            <w:tcW w:w="1275" w:type="dxa"/>
          </w:tcPr>
          <w:p w14:paraId="06AD501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White cedar</w:t>
            </w:r>
          </w:p>
        </w:tc>
        <w:tc>
          <w:tcPr>
            <w:tcW w:w="851" w:type="dxa"/>
            <w:shd w:val="clear" w:color="auto" w:fill="auto"/>
          </w:tcPr>
          <w:p w14:paraId="41E53ED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12</w:t>
            </w:r>
          </w:p>
        </w:tc>
      </w:tr>
      <w:tr w:rsidR="00463D6D" w:rsidRPr="00F05271" w14:paraId="12A7B08C" w14:textId="77777777" w:rsidTr="00DF0F01">
        <w:trPr>
          <w:trHeight w:val="277"/>
        </w:trPr>
        <w:tc>
          <w:tcPr>
            <w:tcW w:w="1134" w:type="dxa"/>
          </w:tcPr>
          <w:p w14:paraId="11AABA7D"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HOB-C6.5.2</w:t>
            </w:r>
            <w:r>
              <w:rPr>
                <w:rFonts w:eastAsia="Calibri" w:cs="Arial"/>
                <w:noProof/>
                <w:sz w:val="18"/>
                <w:szCs w:val="18"/>
                <w:lang w:eastAsia="en-US"/>
              </w:rPr>
              <w:t>8</w:t>
            </w:r>
          </w:p>
        </w:tc>
        <w:tc>
          <w:tcPr>
            <w:tcW w:w="1418" w:type="dxa"/>
            <w:tcBorders>
              <w:top w:val="single" w:sz="4" w:space="0" w:color="auto"/>
              <w:left w:val="single" w:sz="4" w:space="0" w:color="auto"/>
              <w:bottom w:val="single" w:sz="4" w:space="0" w:color="auto"/>
              <w:right w:val="single" w:sz="4" w:space="0" w:color="auto"/>
            </w:tcBorders>
          </w:tcPr>
          <w:p w14:paraId="5DC1147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 xml:space="preserve">Glebe </w:t>
            </w:r>
          </w:p>
        </w:tc>
        <w:tc>
          <w:tcPr>
            <w:tcW w:w="992" w:type="dxa"/>
            <w:tcBorders>
              <w:top w:val="single" w:sz="4" w:space="0" w:color="auto"/>
              <w:left w:val="single" w:sz="4" w:space="0" w:color="auto"/>
              <w:bottom w:val="single" w:sz="4" w:space="0" w:color="auto"/>
              <w:right w:val="single" w:sz="4" w:space="0" w:color="auto"/>
            </w:tcBorders>
          </w:tcPr>
          <w:p w14:paraId="533A1462"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Borders>
              <w:top w:val="single" w:sz="4" w:space="0" w:color="auto"/>
              <w:left w:val="single" w:sz="4" w:space="0" w:color="auto"/>
              <w:bottom w:val="single" w:sz="4" w:space="0" w:color="auto"/>
              <w:right w:val="single" w:sz="4" w:space="0" w:color="auto"/>
            </w:tcBorders>
          </w:tcPr>
          <w:p w14:paraId="762CCB90"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1 </w:t>
            </w:r>
            <w:r w:rsidRPr="001E27F2">
              <w:rPr>
                <w:rFonts w:eastAsia="Calibri" w:cs="Arial"/>
                <w:sz w:val="18"/>
                <w:szCs w:val="18"/>
                <w:lang w:eastAsia="en-US"/>
              </w:rPr>
              <w:t>Carriage Drive (near boundary with 71 Brooker Avenue)</w:t>
            </w:r>
          </w:p>
        </w:tc>
        <w:tc>
          <w:tcPr>
            <w:tcW w:w="1133" w:type="dxa"/>
            <w:tcBorders>
              <w:top w:val="single" w:sz="4" w:space="0" w:color="auto"/>
              <w:left w:val="single" w:sz="4" w:space="0" w:color="auto"/>
              <w:bottom w:val="single" w:sz="4" w:space="0" w:color="auto"/>
              <w:right w:val="single" w:sz="4" w:space="0" w:color="auto"/>
            </w:tcBorders>
          </w:tcPr>
          <w:p w14:paraId="2F8A5CF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135056/1</w:t>
            </w:r>
          </w:p>
        </w:tc>
        <w:tc>
          <w:tcPr>
            <w:tcW w:w="1417" w:type="dxa"/>
            <w:tcBorders>
              <w:top w:val="single" w:sz="4" w:space="0" w:color="auto"/>
              <w:left w:val="single" w:sz="4" w:space="0" w:color="auto"/>
              <w:bottom w:val="single" w:sz="4" w:space="0" w:color="auto"/>
              <w:right w:val="single" w:sz="4" w:space="0" w:color="auto"/>
            </w:tcBorders>
          </w:tcPr>
          <w:p w14:paraId="6A1CF067"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Domain House site, Aberdeen Street frontage</w:t>
            </w:r>
          </w:p>
          <w:p w14:paraId="733F919B"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p>
        </w:tc>
        <w:tc>
          <w:tcPr>
            <w:tcW w:w="1560" w:type="dxa"/>
            <w:tcBorders>
              <w:top w:val="single" w:sz="4" w:space="0" w:color="auto"/>
              <w:left w:val="single" w:sz="4" w:space="0" w:color="auto"/>
              <w:bottom w:val="single" w:sz="4" w:space="0" w:color="auto"/>
              <w:right w:val="single" w:sz="4" w:space="0" w:color="auto"/>
            </w:tcBorders>
          </w:tcPr>
          <w:p w14:paraId="68C1E09E"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Casaurina obesa</w:t>
            </w:r>
          </w:p>
        </w:tc>
        <w:tc>
          <w:tcPr>
            <w:tcW w:w="1275" w:type="dxa"/>
            <w:tcBorders>
              <w:top w:val="single" w:sz="4" w:space="0" w:color="auto"/>
              <w:left w:val="single" w:sz="4" w:space="0" w:color="auto"/>
              <w:bottom w:val="single" w:sz="4" w:space="0" w:color="auto"/>
              <w:right w:val="single" w:sz="4" w:space="0" w:color="auto"/>
            </w:tcBorders>
          </w:tcPr>
          <w:p w14:paraId="70D2EA3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Swamp oak</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670DBA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5BA12E87" w14:textId="77777777" w:rsidTr="00DF0F01">
        <w:trPr>
          <w:trHeight w:val="277"/>
        </w:trPr>
        <w:tc>
          <w:tcPr>
            <w:tcW w:w="1134" w:type="dxa"/>
            <w:tcBorders>
              <w:top w:val="single" w:sz="4" w:space="0" w:color="auto"/>
              <w:left w:val="single" w:sz="4" w:space="0" w:color="auto"/>
              <w:bottom w:val="single" w:sz="4" w:space="0" w:color="auto"/>
              <w:right w:val="single" w:sz="4" w:space="0" w:color="auto"/>
            </w:tcBorders>
          </w:tcPr>
          <w:p w14:paraId="462CAFA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HOB-C6.5.2</w:t>
            </w:r>
            <w:r>
              <w:rPr>
                <w:rFonts w:eastAsia="Calibri" w:cs="Arial"/>
                <w:noProof/>
                <w:sz w:val="18"/>
                <w:szCs w:val="18"/>
                <w:lang w:eastAsia="en-US"/>
              </w:rPr>
              <w:t>9</w:t>
            </w:r>
          </w:p>
        </w:tc>
        <w:tc>
          <w:tcPr>
            <w:tcW w:w="1418" w:type="dxa"/>
            <w:tcBorders>
              <w:top w:val="single" w:sz="4" w:space="0" w:color="auto"/>
              <w:left w:val="single" w:sz="4" w:space="0" w:color="auto"/>
              <w:bottom w:val="single" w:sz="4" w:space="0" w:color="auto"/>
              <w:right w:val="single" w:sz="4" w:space="0" w:color="auto"/>
            </w:tcBorders>
          </w:tcPr>
          <w:p w14:paraId="3B5B1D0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 xml:space="preserve">Glebe </w:t>
            </w:r>
          </w:p>
        </w:tc>
        <w:tc>
          <w:tcPr>
            <w:tcW w:w="992" w:type="dxa"/>
            <w:tcBorders>
              <w:top w:val="single" w:sz="4" w:space="0" w:color="auto"/>
              <w:left w:val="single" w:sz="4" w:space="0" w:color="auto"/>
              <w:bottom w:val="single" w:sz="4" w:space="0" w:color="auto"/>
              <w:right w:val="single" w:sz="4" w:space="0" w:color="auto"/>
            </w:tcBorders>
          </w:tcPr>
          <w:p w14:paraId="3175E924"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Borders>
              <w:top w:val="single" w:sz="4" w:space="0" w:color="auto"/>
              <w:left w:val="single" w:sz="4" w:space="0" w:color="auto"/>
              <w:bottom w:val="single" w:sz="4" w:space="0" w:color="auto"/>
              <w:right w:val="single" w:sz="4" w:space="0" w:color="auto"/>
            </w:tcBorders>
          </w:tcPr>
          <w:p w14:paraId="137DE21F"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1 </w:t>
            </w:r>
            <w:r w:rsidRPr="001E27F2">
              <w:rPr>
                <w:rFonts w:eastAsia="Calibri" w:cs="Arial"/>
                <w:sz w:val="18"/>
                <w:szCs w:val="18"/>
                <w:lang w:eastAsia="en-US"/>
              </w:rPr>
              <w:t>Carriage Drive (near boundary with 71 Brooker Avenue)</w:t>
            </w:r>
          </w:p>
        </w:tc>
        <w:tc>
          <w:tcPr>
            <w:tcW w:w="1133" w:type="dxa"/>
            <w:tcBorders>
              <w:top w:val="single" w:sz="4" w:space="0" w:color="auto"/>
              <w:left w:val="single" w:sz="4" w:space="0" w:color="auto"/>
              <w:bottom w:val="single" w:sz="4" w:space="0" w:color="auto"/>
              <w:right w:val="single" w:sz="4" w:space="0" w:color="auto"/>
            </w:tcBorders>
          </w:tcPr>
          <w:p w14:paraId="5F58832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135056/1</w:t>
            </w:r>
          </w:p>
        </w:tc>
        <w:tc>
          <w:tcPr>
            <w:tcW w:w="1417" w:type="dxa"/>
            <w:tcBorders>
              <w:top w:val="single" w:sz="4" w:space="0" w:color="auto"/>
              <w:left w:val="single" w:sz="4" w:space="0" w:color="auto"/>
              <w:bottom w:val="single" w:sz="4" w:space="0" w:color="auto"/>
              <w:right w:val="single" w:sz="4" w:space="0" w:color="auto"/>
            </w:tcBorders>
          </w:tcPr>
          <w:p w14:paraId="61AC1202"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Domain House Site, Aberdeen Street frontage</w:t>
            </w:r>
          </w:p>
          <w:p w14:paraId="213BC253"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p>
        </w:tc>
        <w:tc>
          <w:tcPr>
            <w:tcW w:w="1560" w:type="dxa"/>
            <w:tcBorders>
              <w:top w:val="single" w:sz="4" w:space="0" w:color="auto"/>
              <w:left w:val="single" w:sz="4" w:space="0" w:color="auto"/>
              <w:bottom w:val="single" w:sz="4" w:space="0" w:color="auto"/>
              <w:right w:val="single" w:sz="4" w:space="0" w:color="auto"/>
            </w:tcBorders>
          </w:tcPr>
          <w:p w14:paraId="0C9ABDB3"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Casaurina obesa</w:t>
            </w:r>
          </w:p>
        </w:tc>
        <w:tc>
          <w:tcPr>
            <w:tcW w:w="1275" w:type="dxa"/>
            <w:tcBorders>
              <w:top w:val="single" w:sz="4" w:space="0" w:color="auto"/>
              <w:left w:val="single" w:sz="4" w:space="0" w:color="auto"/>
              <w:bottom w:val="single" w:sz="4" w:space="0" w:color="auto"/>
              <w:right w:val="single" w:sz="4" w:space="0" w:color="auto"/>
            </w:tcBorders>
          </w:tcPr>
          <w:p w14:paraId="276C43C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Swamp oak</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F72367C"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6CA688D0" w14:textId="77777777" w:rsidTr="00DF0F01">
        <w:trPr>
          <w:trHeight w:val="277"/>
        </w:trPr>
        <w:tc>
          <w:tcPr>
            <w:tcW w:w="1134" w:type="dxa"/>
            <w:tcBorders>
              <w:top w:val="single" w:sz="4" w:space="0" w:color="auto"/>
              <w:left w:val="single" w:sz="4" w:space="0" w:color="auto"/>
              <w:bottom w:val="single" w:sz="4" w:space="0" w:color="auto"/>
              <w:right w:val="single" w:sz="4" w:space="0" w:color="auto"/>
            </w:tcBorders>
          </w:tcPr>
          <w:p w14:paraId="5182D812"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30</w:t>
            </w:r>
          </w:p>
        </w:tc>
        <w:tc>
          <w:tcPr>
            <w:tcW w:w="1418" w:type="dxa"/>
          </w:tcPr>
          <w:p w14:paraId="23A7FB0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Hobart</w:t>
            </w:r>
          </w:p>
        </w:tc>
        <w:tc>
          <w:tcPr>
            <w:tcW w:w="992" w:type="dxa"/>
          </w:tcPr>
          <w:p w14:paraId="7E557F13"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30F8E5B4"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color w:val="auto"/>
                <w:sz w:val="18"/>
                <w:szCs w:val="18"/>
                <w:lang w:eastAsia="en-US"/>
              </w:rPr>
              <w:t>Castray Esplanade</w:t>
            </w:r>
          </w:p>
        </w:tc>
        <w:tc>
          <w:tcPr>
            <w:tcW w:w="1133" w:type="dxa"/>
          </w:tcPr>
          <w:p w14:paraId="5790F026"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44801/1</w:t>
            </w:r>
            <w:r w:rsidRPr="001E27F2">
              <w:rPr>
                <w:rFonts w:eastAsia="Calibri" w:cs="Arial"/>
                <w:noProof/>
                <w:color w:val="auto"/>
                <w:sz w:val="18"/>
                <w:szCs w:val="18"/>
                <w:lang w:eastAsia="en-US"/>
              </w:rPr>
              <w:br/>
              <w:t>44801/2</w:t>
            </w:r>
          </w:p>
        </w:tc>
        <w:tc>
          <w:tcPr>
            <w:tcW w:w="1417" w:type="dxa"/>
          </w:tcPr>
          <w:p w14:paraId="6E59BFC3"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p>
        </w:tc>
        <w:tc>
          <w:tcPr>
            <w:tcW w:w="1560" w:type="dxa"/>
          </w:tcPr>
          <w:p w14:paraId="041E938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iCs/>
                <w:color w:val="auto"/>
                <w:sz w:val="18"/>
                <w:szCs w:val="18"/>
                <w:lang w:eastAsia="en-US"/>
              </w:rPr>
              <w:t>Platanus</w:t>
            </w:r>
            <w:r w:rsidRPr="001E27F2">
              <w:rPr>
                <w:rFonts w:eastAsia="Calibri" w:cs="Arial"/>
                <w:color w:val="auto"/>
                <w:sz w:val="18"/>
                <w:szCs w:val="18"/>
                <w:lang w:eastAsia="en-US"/>
              </w:rPr>
              <w:t> </w:t>
            </w:r>
            <w:r w:rsidRPr="001E27F2">
              <w:rPr>
                <w:rFonts w:eastAsia="Calibri" w:cs="Arial"/>
                <w:i/>
                <w:iCs/>
                <w:color w:val="auto"/>
                <w:sz w:val="18"/>
                <w:szCs w:val="18"/>
                <w:lang w:eastAsia="en-US"/>
              </w:rPr>
              <w:t>x acerifolia</w:t>
            </w:r>
          </w:p>
        </w:tc>
        <w:tc>
          <w:tcPr>
            <w:tcW w:w="1275" w:type="dxa"/>
          </w:tcPr>
          <w:p w14:paraId="240D727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color w:val="auto"/>
                <w:sz w:val="18"/>
                <w:szCs w:val="18"/>
                <w:lang w:eastAsia="en-US"/>
              </w:rPr>
              <w:t>Plane tree</w:t>
            </w:r>
          </w:p>
        </w:tc>
        <w:tc>
          <w:tcPr>
            <w:tcW w:w="851" w:type="dxa"/>
            <w:shd w:val="clear" w:color="auto" w:fill="auto"/>
          </w:tcPr>
          <w:p w14:paraId="32EDE8D9" w14:textId="77777777" w:rsidR="00463D6D" w:rsidRPr="001E27F2" w:rsidRDefault="00463D6D" w:rsidP="00DF0F01">
            <w:pPr>
              <w:keepNext w:val="0"/>
              <w:keepLines w:val="0"/>
              <w:spacing w:line="259" w:lineRule="auto"/>
              <w:outlineLvl w:val="9"/>
              <w:rPr>
                <w:rFonts w:eastAsia="Times New Roman" w:cs="Arial"/>
                <w:color w:val="auto"/>
                <w:sz w:val="18"/>
                <w:szCs w:val="18"/>
                <w:lang w:eastAsia="en-US"/>
              </w:rPr>
            </w:pPr>
            <w:r w:rsidRPr="001E27F2">
              <w:rPr>
                <w:rFonts w:eastAsia="Calibri" w:cs="Arial"/>
                <w:color w:val="auto"/>
                <w:sz w:val="18"/>
                <w:szCs w:val="18"/>
                <w:lang w:eastAsia="en-US"/>
              </w:rPr>
              <w:t>15</w:t>
            </w:r>
          </w:p>
          <w:p w14:paraId="6C0A929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p>
        </w:tc>
      </w:tr>
      <w:tr w:rsidR="00463D6D" w:rsidRPr="00F05271" w14:paraId="376FE3B2" w14:textId="77777777" w:rsidTr="00DF0F01">
        <w:trPr>
          <w:trHeight w:val="60"/>
        </w:trPr>
        <w:tc>
          <w:tcPr>
            <w:tcW w:w="1134" w:type="dxa"/>
          </w:tcPr>
          <w:p w14:paraId="4BDB8B5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iCs/>
                <w:sz w:val="18"/>
                <w:szCs w:val="18"/>
                <w:lang w:eastAsia="en-US"/>
              </w:rPr>
              <w:t>HOB-C6.5.</w:t>
            </w:r>
            <w:r>
              <w:rPr>
                <w:rFonts w:eastAsia="Calibri" w:cs="Arial"/>
                <w:iCs/>
                <w:sz w:val="18"/>
                <w:szCs w:val="18"/>
                <w:lang w:eastAsia="en-US"/>
              </w:rPr>
              <w:t>31</w:t>
            </w:r>
          </w:p>
        </w:tc>
        <w:tc>
          <w:tcPr>
            <w:tcW w:w="1418" w:type="dxa"/>
          </w:tcPr>
          <w:p w14:paraId="407EA66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Sandy Bay</w:t>
            </w:r>
          </w:p>
        </w:tc>
        <w:tc>
          <w:tcPr>
            <w:tcW w:w="992" w:type="dxa"/>
          </w:tcPr>
          <w:p w14:paraId="55C3D1E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5457919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1,9,11,</w:t>
            </w:r>
            <w:r w:rsidRPr="001E27F2">
              <w:rPr>
                <w:rFonts w:eastAsia="Calibri" w:cs="Arial"/>
                <w:sz w:val="18"/>
                <w:szCs w:val="18"/>
                <w:lang w:eastAsia="en-US"/>
              </w:rPr>
              <w:t xml:space="preserve"> 13 &amp; 15</w:t>
            </w:r>
            <w:r>
              <w:rPr>
                <w:rFonts w:eastAsia="Calibri" w:cs="Arial"/>
                <w:sz w:val="18"/>
                <w:szCs w:val="18"/>
                <w:lang w:eastAsia="en-US"/>
              </w:rPr>
              <w:t xml:space="preserve"> </w:t>
            </w:r>
            <w:r w:rsidRPr="001E27F2">
              <w:rPr>
                <w:rFonts w:eastAsia="Calibri" w:cs="Arial"/>
                <w:noProof/>
                <w:sz w:val="18"/>
                <w:szCs w:val="18"/>
                <w:lang w:eastAsia="en-US"/>
              </w:rPr>
              <w:t>Cedar Court</w:t>
            </w:r>
          </w:p>
        </w:tc>
        <w:tc>
          <w:tcPr>
            <w:tcW w:w="1133" w:type="dxa"/>
          </w:tcPr>
          <w:p w14:paraId="3E79E497" w14:textId="77777777" w:rsidR="00463D6D" w:rsidRDefault="00463D6D" w:rsidP="00DF0F01">
            <w:pPr>
              <w:spacing w:after="0"/>
              <w:rPr>
                <w:rFonts w:eastAsia="Times New Roman" w:cs="Arial"/>
                <w:color w:val="222222"/>
                <w:sz w:val="18"/>
                <w:szCs w:val="18"/>
              </w:rPr>
            </w:pPr>
            <w:r w:rsidRPr="00B679A4">
              <w:rPr>
                <w:rFonts w:cs="Arial"/>
                <w:noProof/>
                <w:sz w:val="18"/>
                <w:szCs w:val="18"/>
              </w:rPr>
              <w:t xml:space="preserve">197352/1, 5056/4, 5056/3, </w:t>
            </w:r>
            <w:r>
              <w:rPr>
                <w:rFonts w:cs="Arial"/>
                <w:noProof/>
                <w:sz w:val="18"/>
                <w:szCs w:val="18"/>
              </w:rPr>
              <w:t xml:space="preserve">59089/0; </w:t>
            </w:r>
            <w:r w:rsidRPr="00B679A4">
              <w:rPr>
                <w:rFonts w:cs="Arial"/>
                <w:noProof/>
                <w:sz w:val="18"/>
                <w:szCs w:val="18"/>
              </w:rPr>
              <w:t>59089</w:t>
            </w:r>
            <w:r>
              <w:rPr>
                <w:rFonts w:cs="Arial"/>
                <w:noProof/>
                <w:sz w:val="18"/>
                <w:szCs w:val="18"/>
              </w:rPr>
              <w:t>/</w:t>
            </w:r>
            <w:r w:rsidRPr="00B679A4">
              <w:rPr>
                <w:rFonts w:cs="Arial"/>
                <w:noProof/>
                <w:sz w:val="18"/>
                <w:szCs w:val="18"/>
              </w:rPr>
              <w:t>1</w:t>
            </w:r>
            <w:r>
              <w:rPr>
                <w:rFonts w:cs="Arial"/>
                <w:noProof/>
                <w:sz w:val="18"/>
                <w:szCs w:val="18"/>
              </w:rPr>
              <w:t>;</w:t>
            </w:r>
            <w:r w:rsidRPr="00B679A4">
              <w:rPr>
                <w:rFonts w:cs="Arial"/>
                <w:noProof/>
                <w:sz w:val="18"/>
                <w:szCs w:val="18"/>
              </w:rPr>
              <w:t xml:space="preserve"> 59089</w:t>
            </w:r>
            <w:r>
              <w:rPr>
                <w:rFonts w:cs="Arial"/>
                <w:noProof/>
                <w:sz w:val="18"/>
                <w:szCs w:val="18"/>
              </w:rPr>
              <w:t xml:space="preserve">/2, 58855/0; </w:t>
            </w:r>
            <w:r w:rsidRPr="00B679A4">
              <w:rPr>
                <w:rFonts w:cs="Arial"/>
                <w:noProof/>
                <w:sz w:val="18"/>
                <w:szCs w:val="18"/>
              </w:rPr>
              <w:t>58855</w:t>
            </w:r>
            <w:r>
              <w:rPr>
                <w:rFonts w:cs="Arial"/>
                <w:noProof/>
                <w:sz w:val="18"/>
                <w:szCs w:val="18"/>
              </w:rPr>
              <w:t>/</w:t>
            </w:r>
            <w:r w:rsidRPr="00B679A4">
              <w:rPr>
                <w:rFonts w:cs="Arial"/>
                <w:noProof/>
                <w:sz w:val="18"/>
                <w:szCs w:val="18"/>
              </w:rPr>
              <w:t>1</w:t>
            </w:r>
            <w:r>
              <w:rPr>
                <w:rFonts w:cs="Arial"/>
                <w:noProof/>
                <w:sz w:val="18"/>
                <w:szCs w:val="18"/>
              </w:rPr>
              <w:t xml:space="preserve">; </w:t>
            </w:r>
            <w:r w:rsidRPr="00B679A4">
              <w:rPr>
                <w:rFonts w:cs="Arial"/>
                <w:noProof/>
                <w:sz w:val="18"/>
                <w:szCs w:val="18"/>
              </w:rPr>
              <w:t>58855</w:t>
            </w:r>
            <w:r>
              <w:rPr>
                <w:rFonts w:cs="Arial"/>
                <w:noProof/>
                <w:sz w:val="18"/>
                <w:szCs w:val="18"/>
              </w:rPr>
              <w:t>/</w:t>
            </w:r>
            <w:r w:rsidRPr="00B679A4">
              <w:rPr>
                <w:rFonts w:cs="Arial"/>
                <w:noProof/>
                <w:sz w:val="18"/>
                <w:szCs w:val="18"/>
              </w:rPr>
              <w:t>2</w:t>
            </w:r>
            <w:r>
              <w:rPr>
                <w:rFonts w:cs="Arial"/>
                <w:noProof/>
                <w:sz w:val="18"/>
                <w:szCs w:val="18"/>
              </w:rPr>
              <w:t xml:space="preserve">; </w:t>
            </w:r>
            <w:r w:rsidRPr="00031FD1">
              <w:rPr>
                <w:rFonts w:eastAsia="Times New Roman" w:cs="Arial"/>
                <w:color w:val="222222"/>
                <w:sz w:val="18"/>
                <w:szCs w:val="18"/>
              </w:rPr>
              <w:t>196994/1</w:t>
            </w:r>
            <w:r>
              <w:rPr>
                <w:rFonts w:eastAsia="Times New Roman" w:cs="Arial"/>
                <w:color w:val="222222"/>
                <w:sz w:val="18"/>
                <w:szCs w:val="18"/>
              </w:rPr>
              <w:t>;</w:t>
            </w:r>
          </w:p>
          <w:p w14:paraId="6543434E" w14:textId="77777777" w:rsidR="00463D6D" w:rsidRDefault="00463D6D" w:rsidP="00DF0F01">
            <w:pPr>
              <w:keepNext w:val="0"/>
              <w:keepLines w:val="0"/>
              <w:spacing w:before="0" w:line="259" w:lineRule="auto"/>
              <w:outlineLvl w:val="9"/>
              <w:rPr>
                <w:rFonts w:eastAsia="Times New Roman" w:cs="Arial"/>
                <w:color w:val="222222"/>
                <w:sz w:val="18"/>
                <w:szCs w:val="18"/>
              </w:rPr>
            </w:pPr>
            <w:r>
              <w:rPr>
                <w:rFonts w:eastAsia="Times New Roman" w:cs="Arial"/>
                <w:color w:val="222222"/>
                <w:sz w:val="18"/>
                <w:szCs w:val="18"/>
              </w:rPr>
              <w:t>198988/1</w:t>
            </w:r>
          </w:p>
          <w:p w14:paraId="6079E7F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7" w:type="dxa"/>
          </w:tcPr>
          <w:p w14:paraId="3FC5E140"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lastRenderedPageBreak/>
              <w:t>Also includes hedge at 9 Mawhera Avenue and 8A Maning Avenue</w:t>
            </w:r>
          </w:p>
          <w:p w14:paraId="255F364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p>
        </w:tc>
        <w:tc>
          <w:tcPr>
            <w:tcW w:w="1560" w:type="dxa"/>
          </w:tcPr>
          <w:p w14:paraId="50B14BEE"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Cupressus macrocarpa</w:t>
            </w:r>
          </w:p>
        </w:tc>
        <w:tc>
          <w:tcPr>
            <w:tcW w:w="1275" w:type="dxa"/>
          </w:tcPr>
          <w:p w14:paraId="3CBACE0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Monterey cypress</w:t>
            </w:r>
          </w:p>
        </w:tc>
        <w:tc>
          <w:tcPr>
            <w:tcW w:w="851" w:type="dxa"/>
            <w:shd w:val="clear" w:color="auto" w:fill="auto"/>
          </w:tcPr>
          <w:p w14:paraId="657E4026"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Hedge</w:t>
            </w:r>
          </w:p>
        </w:tc>
      </w:tr>
      <w:tr w:rsidR="00463D6D" w:rsidRPr="00F05271" w14:paraId="42C6E2DA" w14:textId="77777777" w:rsidTr="00DF0F01">
        <w:trPr>
          <w:trHeight w:val="403"/>
        </w:trPr>
        <w:tc>
          <w:tcPr>
            <w:tcW w:w="1134" w:type="dxa"/>
          </w:tcPr>
          <w:p w14:paraId="5A7F0119" w14:textId="77777777" w:rsidR="00463D6D" w:rsidRPr="001E27F2" w:rsidRDefault="00463D6D" w:rsidP="00DF0F01">
            <w:pPr>
              <w:keepNext w:val="0"/>
              <w:keepLines w:val="0"/>
              <w:spacing w:line="259" w:lineRule="auto"/>
              <w:outlineLvl w:val="9"/>
              <w:rPr>
                <w:rFonts w:eastAsia="Calibri" w:cs="Arial"/>
                <w:iCs/>
                <w:sz w:val="18"/>
                <w:szCs w:val="18"/>
                <w:lang w:eastAsia="en-US"/>
              </w:rPr>
            </w:pPr>
            <w:r w:rsidRPr="008C10D2">
              <w:rPr>
                <w:rFonts w:cs="Arial"/>
                <w:noProof/>
                <w:sz w:val="18"/>
                <w:szCs w:val="18"/>
              </w:rPr>
              <w:t>HOB-C6.5.</w:t>
            </w:r>
            <w:r>
              <w:rPr>
                <w:rFonts w:cs="Arial"/>
                <w:noProof/>
                <w:sz w:val="18"/>
                <w:szCs w:val="18"/>
              </w:rPr>
              <w:t>32</w:t>
            </w:r>
          </w:p>
        </w:tc>
        <w:tc>
          <w:tcPr>
            <w:tcW w:w="1418" w:type="dxa"/>
          </w:tcPr>
          <w:p w14:paraId="555A095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Sandy Bay</w:t>
            </w:r>
          </w:p>
        </w:tc>
        <w:tc>
          <w:tcPr>
            <w:tcW w:w="992" w:type="dxa"/>
          </w:tcPr>
          <w:p w14:paraId="7A24AEE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6C5700D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Chessington Court</w:t>
            </w:r>
          </w:p>
        </w:tc>
        <w:tc>
          <w:tcPr>
            <w:tcW w:w="1133" w:type="dxa"/>
          </w:tcPr>
          <w:p w14:paraId="60C88DB9" w14:textId="77777777" w:rsidR="00463D6D" w:rsidRPr="00B679A4" w:rsidRDefault="00463D6D" w:rsidP="00DF0F01">
            <w:pPr>
              <w:spacing w:after="0"/>
              <w:rPr>
                <w:rFonts w:cs="Arial"/>
                <w:noProof/>
                <w:sz w:val="18"/>
                <w:szCs w:val="18"/>
              </w:rPr>
            </w:pPr>
            <w:r>
              <w:rPr>
                <w:rFonts w:cs="Arial"/>
                <w:noProof/>
                <w:sz w:val="18"/>
                <w:szCs w:val="18"/>
              </w:rPr>
              <w:t>Not applicable</w:t>
            </w:r>
          </w:p>
        </w:tc>
        <w:tc>
          <w:tcPr>
            <w:tcW w:w="1417" w:type="dxa"/>
          </w:tcPr>
          <w:p w14:paraId="08F1ED05"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 trees on the roundabout at the end of the Chessington Court cul-de-sac</w:t>
            </w:r>
          </w:p>
        </w:tc>
        <w:tc>
          <w:tcPr>
            <w:tcW w:w="1560" w:type="dxa"/>
          </w:tcPr>
          <w:p w14:paraId="441E812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globulus</w:t>
            </w:r>
          </w:p>
        </w:tc>
        <w:tc>
          <w:tcPr>
            <w:tcW w:w="1275" w:type="dxa"/>
          </w:tcPr>
          <w:p w14:paraId="614C9E3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Tasmanian blue gum</w:t>
            </w:r>
          </w:p>
        </w:tc>
        <w:tc>
          <w:tcPr>
            <w:tcW w:w="851" w:type="dxa"/>
            <w:shd w:val="clear" w:color="auto" w:fill="auto"/>
          </w:tcPr>
          <w:p w14:paraId="535D710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w:t>
            </w:r>
          </w:p>
        </w:tc>
      </w:tr>
      <w:tr w:rsidR="00463D6D" w:rsidRPr="00F05271" w14:paraId="1B1553AA" w14:textId="77777777" w:rsidTr="00DF0F01">
        <w:trPr>
          <w:trHeight w:val="403"/>
        </w:trPr>
        <w:tc>
          <w:tcPr>
            <w:tcW w:w="1134" w:type="dxa"/>
          </w:tcPr>
          <w:p w14:paraId="62F9AAF2" w14:textId="77777777" w:rsidR="00463D6D" w:rsidRPr="008C10D2" w:rsidRDefault="00463D6D" w:rsidP="00DF0F01">
            <w:pPr>
              <w:keepNext w:val="0"/>
              <w:keepLines w:val="0"/>
              <w:spacing w:line="259" w:lineRule="auto"/>
              <w:outlineLvl w:val="9"/>
              <w:rPr>
                <w:rFonts w:cs="Arial"/>
                <w:noProof/>
                <w:sz w:val="18"/>
                <w:szCs w:val="18"/>
              </w:rPr>
            </w:pPr>
            <w:r>
              <w:rPr>
                <w:rFonts w:cs="Arial"/>
                <w:noProof/>
                <w:sz w:val="18"/>
                <w:szCs w:val="18"/>
              </w:rPr>
              <w:t>HOB-C6.5.33</w:t>
            </w:r>
          </w:p>
        </w:tc>
        <w:tc>
          <w:tcPr>
            <w:tcW w:w="1418" w:type="dxa"/>
          </w:tcPr>
          <w:p w14:paraId="1F1FF962" w14:textId="77777777" w:rsidR="00463D6D" w:rsidRDefault="00463D6D" w:rsidP="00DF0F01">
            <w:pPr>
              <w:keepNext w:val="0"/>
              <w:keepLines w:val="0"/>
              <w:spacing w:line="259" w:lineRule="auto"/>
              <w:outlineLvl w:val="9"/>
              <w:rPr>
                <w:rFonts w:cs="Arial"/>
                <w:noProof/>
                <w:sz w:val="18"/>
                <w:szCs w:val="18"/>
              </w:rPr>
            </w:pPr>
            <w:r>
              <w:rPr>
                <w:rFonts w:cs="Arial"/>
                <w:noProof/>
                <w:sz w:val="18"/>
                <w:szCs w:val="18"/>
              </w:rPr>
              <w:t>Hobart</w:t>
            </w:r>
          </w:p>
        </w:tc>
        <w:tc>
          <w:tcPr>
            <w:tcW w:w="992" w:type="dxa"/>
          </w:tcPr>
          <w:p w14:paraId="28AED48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561D2F04" w14:textId="77777777" w:rsidR="00463D6D" w:rsidRDefault="00463D6D" w:rsidP="00DF0F01">
            <w:pPr>
              <w:keepNext w:val="0"/>
              <w:keepLines w:val="0"/>
              <w:spacing w:line="259" w:lineRule="auto"/>
              <w:outlineLvl w:val="9"/>
              <w:rPr>
                <w:rFonts w:cs="Arial"/>
                <w:sz w:val="18"/>
                <w:szCs w:val="18"/>
              </w:rPr>
            </w:pPr>
            <w:r>
              <w:rPr>
                <w:rFonts w:cs="Arial"/>
                <w:sz w:val="18"/>
                <w:szCs w:val="18"/>
              </w:rPr>
              <w:t>96-120 Davey Street</w:t>
            </w:r>
          </w:p>
        </w:tc>
        <w:tc>
          <w:tcPr>
            <w:tcW w:w="1133" w:type="dxa"/>
          </w:tcPr>
          <w:p w14:paraId="38A187B7" w14:textId="77777777" w:rsidR="00463D6D" w:rsidRDefault="00463D6D" w:rsidP="00DF0F01">
            <w:pPr>
              <w:spacing w:after="0"/>
              <w:rPr>
                <w:rFonts w:cs="Arial"/>
                <w:noProof/>
                <w:sz w:val="18"/>
                <w:szCs w:val="18"/>
              </w:rPr>
            </w:pPr>
            <w:r>
              <w:rPr>
                <w:rFonts w:cs="Arial"/>
                <w:noProof/>
                <w:sz w:val="18"/>
                <w:szCs w:val="18"/>
              </w:rPr>
              <w:t>105609/1</w:t>
            </w:r>
          </w:p>
        </w:tc>
        <w:tc>
          <w:tcPr>
            <w:tcW w:w="1417" w:type="dxa"/>
          </w:tcPr>
          <w:p w14:paraId="27E05A76" w14:textId="77777777" w:rsidR="00463D6D" w:rsidRDefault="00463D6D" w:rsidP="00DF0F01">
            <w:pPr>
              <w:keepNext w:val="0"/>
              <w:keepLines w:val="0"/>
              <w:tabs>
                <w:tab w:val="left" w:pos="851"/>
              </w:tabs>
              <w:spacing w:line="240" w:lineRule="atLeast"/>
              <w:outlineLvl w:val="9"/>
              <w:rPr>
                <w:rFonts w:cs="Arial"/>
                <w:noProof/>
                <w:sz w:val="18"/>
                <w:szCs w:val="18"/>
              </w:rPr>
            </w:pPr>
            <w:r>
              <w:rPr>
                <w:rFonts w:cs="Arial"/>
                <w:noProof/>
                <w:sz w:val="18"/>
                <w:szCs w:val="18"/>
              </w:rPr>
              <w:t>Anglesea Barracks site</w:t>
            </w:r>
          </w:p>
        </w:tc>
        <w:tc>
          <w:tcPr>
            <w:tcW w:w="1560" w:type="dxa"/>
          </w:tcPr>
          <w:p w14:paraId="64FB38AE" w14:textId="77777777" w:rsidR="00463D6D" w:rsidRDefault="00463D6D" w:rsidP="00DF0F01">
            <w:pPr>
              <w:keepNext w:val="0"/>
              <w:keepLines w:val="0"/>
              <w:tabs>
                <w:tab w:val="left" w:pos="851"/>
              </w:tabs>
              <w:spacing w:line="240" w:lineRule="atLeast"/>
              <w:outlineLvl w:val="9"/>
              <w:rPr>
                <w:rFonts w:cs="Arial"/>
                <w:i/>
                <w:noProof/>
                <w:sz w:val="18"/>
                <w:szCs w:val="18"/>
              </w:rPr>
            </w:pPr>
            <w:r>
              <w:rPr>
                <w:rFonts w:cs="Arial"/>
                <w:i/>
                <w:noProof/>
                <w:sz w:val="18"/>
                <w:szCs w:val="18"/>
              </w:rPr>
              <w:t>Eucalyptus globulus</w:t>
            </w:r>
          </w:p>
        </w:tc>
        <w:tc>
          <w:tcPr>
            <w:tcW w:w="1275" w:type="dxa"/>
          </w:tcPr>
          <w:p w14:paraId="14BA66EC" w14:textId="77777777" w:rsidR="00463D6D" w:rsidRDefault="00463D6D" w:rsidP="00DF0F01">
            <w:pPr>
              <w:keepNext w:val="0"/>
              <w:keepLines w:val="0"/>
              <w:tabs>
                <w:tab w:val="left" w:pos="851"/>
              </w:tabs>
              <w:spacing w:line="240" w:lineRule="atLeast"/>
              <w:outlineLvl w:val="9"/>
              <w:rPr>
                <w:rFonts w:cs="Arial"/>
                <w:noProof/>
                <w:sz w:val="18"/>
                <w:szCs w:val="18"/>
              </w:rPr>
            </w:pPr>
            <w:r>
              <w:rPr>
                <w:rFonts w:cs="Arial"/>
                <w:noProof/>
                <w:sz w:val="18"/>
                <w:szCs w:val="18"/>
              </w:rPr>
              <w:t>Tasmanian blue gum</w:t>
            </w:r>
          </w:p>
        </w:tc>
        <w:tc>
          <w:tcPr>
            <w:tcW w:w="851" w:type="dxa"/>
            <w:shd w:val="clear" w:color="auto" w:fill="auto"/>
          </w:tcPr>
          <w:p w14:paraId="4E0B1AF0" w14:textId="77777777" w:rsidR="00463D6D" w:rsidRDefault="00463D6D" w:rsidP="00DF0F01">
            <w:pPr>
              <w:keepNext w:val="0"/>
              <w:keepLines w:val="0"/>
              <w:tabs>
                <w:tab w:val="left" w:pos="851"/>
              </w:tabs>
              <w:spacing w:line="240" w:lineRule="atLeast"/>
              <w:outlineLvl w:val="9"/>
              <w:rPr>
                <w:rFonts w:cs="Arial"/>
                <w:noProof/>
                <w:sz w:val="18"/>
                <w:szCs w:val="18"/>
              </w:rPr>
            </w:pPr>
            <w:r>
              <w:rPr>
                <w:rFonts w:cs="Arial"/>
                <w:noProof/>
                <w:sz w:val="18"/>
                <w:szCs w:val="18"/>
              </w:rPr>
              <w:t>1</w:t>
            </w:r>
          </w:p>
        </w:tc>
      </w:tr>
      <w:tr w:rsidR="00463D6D" w:rsidRPr="00F05271" w14:paraId="72AA9D11" w14:textId="77777777" w:rsidTr="00DF0F01">
        <w:trPr>
          <w:trHeight w:val="403"/>
        </w:trPr>
        <w:tc>
          <w:tcPr>
            <w:tcW w:w="1134" w:type="dxa"/>
          </w:tcPr>
          <w:p w14:paraId="1C375882" w14:textId="77777777" w:rsidR="00463D6D" w:rsidRPr="001E27F2" w:rsidRDefault="00463D6D" w:rsidP="00DF0F01">
            <w:pPr>
              <w:keepNext w:val="0"/>
              <w:keepLines w:val="0"/>
              <w:spacing w:line="259" w:lineRule="auto"/>
              <w:outlineLvl w:val="9"/>
              <w:rPr>
                <w:rFonts w:eastAsia="Calibri" w:cs="Arial"/>
                <w:iCs/>
                <w:sz w:val="18"/>
                <w:szCs w:val="18"/>
                <w:lang w:eastAsia="en-US"/>
              </w:rPr>
            </w:pPr>
            <w:r>
              <w:rPr>
                <w:rFonts w:cs="Arial"/>
                <w:noProof/>
                <w:sz w:val="18"/>
                <w:szCs w:val="18"/>
              </w:rPr>
              <w:t>HOB-C6.5.34</w:t>
            </w:r>
          </w:p>
        </w:tc>
        <w:tc>
          <w:tcPr>
            <w:tcW w:w="1418" w:type="dxa"/>
          </w:tcPr>
          <w:p w14:paraId="124B2C1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Hobart</w:t>
            </w:r>
          </w:p>
        </w:tc>
        <w:tc>
          <w:tcPr>
            <w:tcW w:w="992" w:type="dxa"/>
          </w:tcPr>
          <w:p w14:paraId="68E78FC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16829C5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96-120 Davey Street</w:t>
            </w:r>
          </w:p>
        </w:tc>
        <w:tc>
          <w:tcPr>
            <w:tcW w:w="1133" w:type="dxa"/>
          </w:tcPr>
          <w:p w14:paraId="2BB42BB7" w14:textId="77777777" w:rsidR="00463D6D" w:rsidRPr="00B679A4" w:rsidRDefault="00463D6D" w:rsidP="00DF0F01">
            <w:pPr>
              <w:spacing w:after="0"/>
              <w:rPr>
                <w:rFonts w:cs="Arial"/>
                <w:noProof/>
                <w:sz w:val="18"/>
                <w:szCs w:val="18"/>
              </w:rPr>
            </w:pPr>
            <w:r>
              <w:rPr>
                <w:rFonts w:cs="Arial"/>
                <w:noProof/>
                <w:sz w:val="18"/>
                <w:szCs w:val="18"/>
              </w:rPr>
              <w:t>105609/1</w:t>
            </w:r>
          </w:p>
        </w:tc>
        <w:tc>
          <w:tcPr>
            <w:tcW w:w="1417" w:type="dxa"/>
          </w:tcPr>
          <w:p w14:paraId="39FDE638"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Anglesea Barracks site (Linden Avenue)</w:t>
            </w:r>
          </w:p>
        </w:tc>
        <w:tc>
          <w:tcPr>
            <w:tcW w:w="1560" w:type="dxa"/>
          </w:tcPr>
          <w:p w14:paraId="5C75CAE8"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Tilea x europaea</w:t>
            </w:r>
          </w:p>
        </w:tc>
        <w:tc>
          <w:tcPr>
            <w:tcW w:w="1275" w:type="dxa"/>
          </w:tcPr>
          <w:p w14:paraId="2DF61AF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European Linden (common lime)</w:t>
            </w:r>
          </w:p>
        </w:tc>
        <w:tc>
          <w:tcPr>
            <w:tcW w:w="851" w:type="dxa"/>
            <w:shd w:val="clear" w:color="auto" w:fill="auto"/>
          </w:tcPr>
          <w:p w14:paraId="557488A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22</w:t>
            </w:r>
          </w:p>
        </w:tc>
      </w:tr>
      <w:tr w:rsidR="00463D6D" w:rsidRPr="00F05271" w14:paraId="4BB5BBB3" w14:textId="77777777" w:rsidTr="00DF0F01">
        <w:trPr>
          <w:trHeight w:val="403"/>
        </w:trPr>
        <w:tc>
          <w:tcPr>
            <w:tcW w:w="1134" w:type="dxa"/>
          </w:tcPr>
          <w:p w14:paraId="16589CCD" w14:textId="77777777" w:rsidR="00463D6D" w:rsidRPr="001E27F2" w:rsidRDefault="00463D6D" w:rsidP="00DF0F01">
            <w:pPr>
              <w:keepNext w:val="0"/>
              <w:keepLines w:val="0"/>
              <w:spacing w:line="259" w:lineRule="auto"/>
              <w:outlineLvl w:val="9"/>
              <w:rPr>
                <w:rFonts w:eastAsia="Calibri" w:cs="Arial"/>
                <w:iCs/>
                <w:sz w:val="18"/>
                <w:szCs w:val="18"/>
                <w:lang w:eastAsia="en-US"/>
              </w:rPr>
            </w:pPr>
            <w:r>
              <w:rPr>
                <w:rFonts w:cs="Arial"/>
                <w:noProof/>
                <w:sz w:val="18"/>
                <w:szCs w:val="18"/>
              </w:rPr>
              <w:t>HOB-C6.5.35</w:t>
            </w:r>
          </w:p>
        </w:tc>
        <w:tc>
          <w:tcPr>
            <w:tcW w:w="1418" w:type="dxa"/>
          </w:tcPr>
          <w:p w14:paraId="60840F4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Sandy Bay</w:t>
            </w:r>
          </w:p>
        </w:tc>
        <w:tc>
          <w:tcPr>
            <w:tcW w:w="992" w:type="dxa"/>
          </w:tcPr>
          <w:p w14:paraId="454A25F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489EC65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2 Churchill Avenue</w:t>
            </w:r>
          </w:p>
        </w:tc>
        <w:tc>
          <w:tcPr>
            <w:tcW w:w="1133" w:type="dxa"/>
          </w:tcPr>
          <w:p w14:paraId="0E2C33D4" w14:textId="77777777" w:rsidR="00463D6D" w:rsidRPr="00B679A4" w:rsidRDefault="00463D6D" w:rsidP="00DF0F01">
            <w:pPr>
              <w:spacing w:after="0"/>
              <w:rPr>
                <w:rFonts w:cs="Arial"/>
                <w:noProof/>
                <w:sz w:val="18"/>
                <w:szCs w:val="18"/>
              </w:rPr>
            </w:pPr>
            <w:r>
              <w:rPr>
                <w:rFonts w:cs="Arial"/>
                <w:noProof/>
                <w:sz w:val="18"/>
                <w:szCs w:val="18"/>
              </w:rPr>
              <w:t>176312/1</w:t>
            </w:r>
          </w:p>
        </w:tc>
        <w:tc>
          <w:tcPr>
            <w:tcW w:w="1417" w:type="dxa"/>
          </w:tcPr>
          <w:p w14:paraId="50CD0A48"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5 trees in open courtyard at centre of UTAS campus</w:t>
            </w:r>
          </w:p>
        </w:tc>
        <w:tc>
          <w:tcPr>
            <w:tcW w:w="1560" w:type="dxa"/>
          </w:tcPr>
          <w:p w14:paraId="651043D2"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globulus and Eucalyptus pulchella</w:t>
            </w:r>
          </w:p>
        </w:tc>
        <w:tc>
          <w:tcPr>
            <w:tcW w:w="1275" w:type="dxa"/>
          </w:tcPr>
          <w:p w14:paraId="3C06BD0F"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Tasmanian blue gum and white peppermint</w:t>
            </w:r>
          </w:p>
        </w:tc>
        <w:tc>
          <w:tcPr>
            <w:tcW w:w="851" w:type="dxa"/>
            <w:shd w:val="clear" w:color="auto" w:fill="auto"/>
          </w:tcPr>
          <w:p w14:paraId="698FC64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5</w:t>
            </w:r>
          </w:p>
        </w:tc>
      </w:tr>
      <w:tr w:rsidR="00463D6D" w:rsidRPr="00F05271" w14:paraId="4B1D8A99" w14:textId="77777777" w:rsidTr="00DF0F01">
        <w:trPr>
          <w:trHeight w:val="403"/>
        </w:trPr>
        <w:tc>
          <w:tcPr>
            <w:tcW w:w="1134" w:type="dxa"/>
          </w:tcPr>
          <w:p w14:paraId="15EEA72F" w14:textId="77777777" w:rsidR="00463D6D" w:rsidRDefault="00463D6D" w:rsidP="00DF0F01">
            <w:pPr>
              <w:keepNext w:val="0"/>
              <w:keepLines w:val="0"/>
              <w:spacing w:line="259" w:lineRule="auto"/>
              <w:outlineLvl w:val="9"/>
              <w:rPr>
                <w:rFonts w:cs="Arial"/>
                <w:noProof/>
                <w:sz w:val="18"/>
                <w:szCs w:val="18"/>
              </w:rPr>
            </w:pPr>
            <w:r>
              <w:rPr>
                <w:rFonts w:cs="Arial"/>
                <w:noProof/>
                <w:sz w:val="18"/>
                <w:szCs w:val="18"/>
              </w:rPr>
              <w:t>HOB-C6.5.36</w:t>
            </w:r>
          </w:p>
        </w:tc>
        <w:tc>
          <w:tcPr>
            <w:tcW w:w="1418" w:type="dxa"/>
          </w:tcPr>
          <w:p w14:paraId="7F9071CA" w14:textId="77777777" w:rsidR="00463D6D" w:rsidRDefault="00463D6D" w:rsidP="00DF0F01">
            <w:pPr>
              <w:keepNext w:val="0"/>
              <w:keepLines w:val="0"/>
              <w:spacing w:line="259" w:lineRule="auto"/>
              <w:outlineLvl w:val="9"/>
              <w:rPr>
                <w:rFonts w:cs="Arial"/>
                <w:noProof/>
                <w:sz w:val="18"/>
                <w:szCs w:val="18"/>
              </w:rPr>
            </w:pPr>
            <w:r>
              <w:rPr>
                <w:rFonts w:cs="Arial"/>
                <w:noProof/>
                <w:sz w:val="18"/>
                <w:szCs w:val="18"/>
              </w:rPr>
              <w:t>Sandy Bay</w:t>
            </w:r>
          </w:p>
        </w:tc>
        <w:tc>
          <w:tcPr>
            <w:tcW w:w="992" w:type="dxa"/>
          </w:tcPr>
          <w:p w14:paraId="636A49AB" w14:textId="77777777" w:rsidR="00463D6D" w:rsidDel="00FE7B13" w:rsidRDefault="00463D6D" w:rsidP="00DF0F01">
            <w:pPr>
              <w:keepNext w:val="0"/>
              <w:keepLines w:val="0"/>
              <w:spacing w:line="259" w:lineRule="auto"/>
              <w:outlineLvl w:val="9"/>
              <w:rPr>
                <w:rFonts w:cs="Arial"/>
                <w:sz w:val="18"/>
                <w:szCs w:val="18"/>
              </w:rPr>
            </w:pPr>
          </w:p>
        </w:tc>
        <w:tc>
          <w:tcPr>
            <w:tcW w:w="1418" w:type="dxa"/>
          </w:tcPr>
          <w:p w14:paraId="7F99058D" w14:textId="77777777" w:rsidR="00463D6D" w:rsidRDefault="00463D6D" w:rsidP="00DF0F01">
            <w:pPr>
              <w:keepNext w:val="0"/>
              <w:keepLines w:val="0"/>
              <w:spacing w:line="259" w:lineRule="auto"/>
              <w:outlineLvl w:val="9"/>
              <w:rPr>
                <w:rFonts w:cs="Arial"/>
                <w:sz w:val="18"/>
                <w:szCs w:val="18"/>
              </w:rPr>
            </w:pPr>
            <w:r>
              <w:rPr>
                <w:rFonts w:cs="Arial"/>
                <w:sz w:val="18"/>
                <w:szCs w:val="18"/>
              </w:rPr>
              <w:t>2 Churchill Avenue</w:t>
            </w:r>
          </w:p>
        </w:tc>
        <w:tc>
          <w:tcPr>
            <w:tcW w:w="1133" w:type="dxa"/>
          </w:tcPr>
          <w:p w14:paraId="2C76E9A9" w14:textId="77777777" w:rsidR="00463D6D" w:rsidRDefault="00463D6D" w:rsidP="00DF0F01">
            <w:pPr>
              <w:spacing w:after="0"/>
              <w:rPr>
                <w:rFonts w:cs="Arial"/>
                <w:noProof/>
                <w:sz w:val="18"/>
                <w:szCs w:val="18"/>
              </w:rPr>
            </w:pPr>
            <w:r>
              <w:rPr>
                <w:rFonts w:cs="Arial"/>
                <w:noProof/>
                <w:sz w:val="18"/>
                <w:szCs w:val="18"/>
              </w:rPr>
              <w:t>176312/1</w:t>
            </w:r>
          </w:p>
        </w:tc>
        <w:tc>
          <w:tcPr>
            <w:tcW w:w="1417" w:type="dxa"/>
          </w:tcPr>
          <w:p w14:paraId="68EEC08C" w14:textId="77777777" w:rsidR="00463D6D" w:rsidRDefault="00463D6D" w:rsidP="00DF0F01">
            <w:pPr>
              <w:keepNext w:val="0"/>
              <w:keepLines w:val="0"/>
              <w:tabs>
                <w:tab w:val="left" w:pos="851"/>
              </w:tabs>
              <w:spacing w:line="240" w:lineRule="atLeast"/>
              <w:outlineLvl w:val="9"/>
              <w:rPr>
                <w:rFonts w:cs="Arial"/>
                <w:noProof/>
                <w:sz w:val="18"/>
                <w:szCs w:val="18"/>
              </w:rPr>
            </w:pPr>
            <w:r>
              <w:rPr>
                <w:rFonts w:cs="Arial"/>
                <w:noProof/>
                <w:sz w:val="18"/>
                <w:szCs w:val="18"/>
              </w:rPr>
              <w:t>5 trees in open courtyard at centre of UTAS campus</w:t>
            </w:r>
          </w:p>
        </w:tc>
        <w:tc>
          <w:tcPr>
            <w:tcW w:w="1560" w:type="dxa"/>
          </w:tcPr>
          <w:p w14:paraId="2A5DB7FE" w14:textId="77777777" w:rsidR="00463D6D" w:rsidRDefault="00463D6D" w:rsidP="00DF0F01">
            <w:pPr>
              <w:keepNext w:val="0"/>
              <w:keepLines w:val="0"/>
              <w:tabs>
                <w:tab w:val="left" w:pos="851"/>
              </w:tabs>
              <w:spacing w:line="240" w:lineRule="atLeast"/>
              <w:outlineLvl w:val="9"/>
              <w:rPr>
                <w:rFonts w:cs="Arial"/>
                <w:i/>
                <w:noProof/>
                <w:sz w:val="18"/>
                <w:szCs w:val="18"/>
              </w:rPr>
            </w:pPr>
            <w:r>
              <w:rPr>
                <w:rFonts w:cs="Arial"/>
                <w:i/>
                <w:noProof/>
                <w:sz w:val="18"/>
                <w:szCs w:val="18"/>
              </w:rPr>
              <w:t>Eucalyptus globulus and Eucalyptus pulchella</w:t>
            </w:r>
          </w:p>
        </w:tc>
        <w:tc>
          <w:tcPr>
            <w:tcW w:w="1275" w:type="dxa"/>
          </w:tcPr>
          <w:p w14:paraId="68684BC9" w14:textId="77777777" w:rsidR="00463D6D" w:rsidRDefault="00463D6D" w:rsidP="00DF0F01">
            <w:pPr>
              <w:keepNext w:val="0"/>
              <w:keepLines w:val="0"/>
              <w:tabs>
                <w:tab w:val="left" w:pos="851"/>
              </w:tabs>
              <w:spacing w:line="240" w:lineRule="atLeast"/>
              <w:outlineLvl w:val="9"/>
              <w:rPr>
                <w:rFonts w:cs="Arial"/>
                <w:noProof/>
                <w:sz w:val="18"/>
                <w:szCs w:val="18"/>
              </w:rPr>
            </w:pPr>
            <w:r>
              <w:rPr>
                <w:rFonts w:cs="Arial"/>
                <w:noProof/>
                <w:sz w:val="18"/>
                <w:szCs w:val="18"/>
              </w:rPr>
              <w:t>Tasmanian blue gum and white peppermint</w:t>
            </w:r>
          </w:p>
        </w:tc>
        <w:tc>
          <w:tcPr>
            <w:tcW w:w="851" w:type="dxa"/>
            <w:shd w:val="clear" w:color="auto" w:fill="auto"/>
          </w:tcPr>
          <w:p w14:paraId="043046EC" w14:textId="77777777" w:rsidR="00463D6D" w:rsidRDefault="00463D6D" w:rsidP="00DF0F01">
            <w:pPr>
              <w:keepNext w:val="0"/>
              <w:keepLines w:val="0"/>
              <w:tabs>
                <w:tab w:val="left" w:pos="851"/>
              </w:tabs>
              <w:spacing w:line="240" w:lineRule="atLeast"/>
              <w:outlineLvl w:val="9"/>
              <w:rPr>
                <w:rFonts w:cs="Arial"/>
                <w:noProof/>
                <w:sz w:val="18"/>
                <w:szCs w:val="18"/>
              </w:rPr>
            </w:pPr>
            <w:r>
              <w:rPr>
                <w:rFonts w:cs="Arial"/>
                <w:noProof/>
                <w:sz w:val="18"/>
                <w:szCs w:val="18"/>
              </w:rPr>
              <w:t>5</w:t>
            </w:r>
          </w:p>
        </w:tc>
      </w:tr>
      <w:tr w:rsidR="00463D6D" w:rsidRPr="00F05271" w14:paraId="140C72CB" w14:textId="77777777" w:rsidTr="00DF0F01">
        <w:trPr>
          <w:trHeight w:val="403"/>
        </w:trPr>
        <w:tc>
          <w:tcPr>
            <w:tcW w:w="1134" w:type="dxa"/>
          </w:tcPr>
          <w:p w14:paraId="475AF8A2" w14:textId="77777777" w:rsidR="00463D6D" w:rsidRPr="001E27F2" w:rsidRDefault="00463D6D" w:rsidP="00DF0F01">
            <w:pPr>
              <w:keepNext w:val="0"/>
              <w:keepLines w:val="0"/>
              <w:spacing w:line="259" w:lineRule="auto"/>
              <w:outlineLvl w:val="9"/>
              <w:rPr>
                <w:rFonts w:eastAsia="Calibri" w:cs="Arial"/>
                <w:iCs/>
                <w:sz w:val="18"/>
                <w:szCs w:val="18"/>
                <w:lang w:eastAsia="en-US"/>
              </w:rPr>
            </w:pPr>
            <w:r>
              <w:rPr>
                <w:rFonts w:cs="Arial"/>
                <w:noProof/>
                <w:sz w:val="18"/>
                <w:szCs w:val="18"/>
              </w:rPr>
              <w:t>HOB-C6.5.37</w:t>
            </w:r>
          </w:p>
        </w:tc>
        <w:tc>
          <w:tcPr>
            <w:tcW w:w="1418" w:type="dxa"/>
          </w:tcPr>
          <w:p w14:paraId="08012BA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Sandy Bay</w:t>
            </w:r>
          </w:p>
        </w:tc>
        <w:tc>
          <w:tcPr>
            <w:tcW w:w="992" w:type="dxa"/>
          </w:tcPr>
          <w:p w14:paraId="2FF4867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52D7C3D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Churchill Avenue</w:t>
            </w:r>
          </w:p>
        </w:tc>
        <w:tc>
          <w:tcPr>
            <w:tcW w:w="1133" w:type="dxa"/>
          </w:tcPr>
          <w:p w14:paraId="3A821BC7" w14:textId="77777777" w:rsidR="00463D6D" w:rsidRPr="00B679A4" w:rsidRDefault="00463D6D" w:rsidP="00DF0F01">
            <w:pPr>
              <w:spacing w:after="0"/>
              <w:rPr>
                <w:rFonts w:cs="Arial"/>
                <w:noProof/>
                <w:sz w:val="18"/>
                <w:szCs w:val="18"/>
              </w:rPr>
            </w:pPr>
            <w:r>
              <w:rPr>
                <w:rFonts w:cs="Arial"/>
                <w:noProof/>
                <w:sz w:val="18"/>
                <w:szCs w:val="18"/>
              </w:rPr>
              <w:t>Not applicable</w:t>
            </w:r>
          </w:p>
        </w:tc>
        <w:tc>
          <w:tcPr>
            <w:tcW w:w="1417" w:type="dxa"/>
          </w:tcPr>
          <w:p w14:paraId="2C706BFF"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 xml:space="preserve">3 trees adjacent to The Hutchins School oval on </w:t>
            </w:r>
            <w:r>
              <w:rPr>
                <w:rFonts w:cs="Arial"/>
                <w:noProof/>
                <w:sz w:val="18"/>
                <w:szCs w:val="18"/>
              </w:rPr>
              <w:lastRenderedPageBreak/>
              <w:t>Churchill Avenue</w:t>
            </w:r>
          </w:p>
        </w:tc>
        <w:tc>
          <w:tcPr>
            <w:tcW w:w="1560" w:type="dxa"/>
          </w:tcPr>
          <w:p w14:paraId="6FEBF325"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lastRenderedPageBreak/>
              <w:t xml:space="preserve">Eucalyptus globulus </w:t>
            </w:r>
            <w:r>
              <w:rPr>
                <w:rFonts w:cs="Arial"/>
                <w:noProof/>
                <w:sz w:val="18"/>
                <w:szCs w:val="18"/>
              </w:rPr>
              <w:t xml:space="preserve">and </w:t>
            </w:r>
            <w:r>
              <w:rPr>
                <w:rFonts w:cs="Arial"/>
                <w:i/>
                <w:noProof/>
                <w:sz w:val="18"/>
                <w:szCs w:val="18"/>
              </w:rPr>
              <w:lastRenderedPageBreak/>
              <w:t>Eucalyptus viminalis</w:t>
            </w:r>
          </w:p>
        </w:tc>
        <w:tc>
          <w:tcPr>
            <w:tcW w:w="1275" w:type="dxa"/>
          </w:tcPr>
          <w:p w14:paraId="49DBC6A8"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lastRenderedPageBreak/>
              <w:t xml:space="preserve">Tasmanian blue gum </w:t>
            </w:r>
            <w:r>
              <w:rPr>
                <w:rFonts w:cs="Arial"/>
                <w:noProof/>
                <w:sz w:val="18"/>
                <w:szCs w:val="18"/>
              </w:rPr>
              <w:lastRenderedPageBreak/>
              <w:t>and white gum</w:t>
            </w:r>
          </w:p>
        </w:tc>
        <w:tc>
          <w:tcPr>
            <w:tcW w:w="851" w:type="dxa"/>
            <w:shd w:val="clear" w:color="auto" w:fill="auto"/>
          </w:tcPr>
          <w:p w14:paraId="0F60EA6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lastRenderedPageBreak/>
              <w:t>3</w:t>
            </w:r>
          </w:p>
        </w:tc>
      </w:tr>
      <w:tr w:rsidR="00463D6D" w:rsidRPr="00F05271" w14:paraId="2F3F5C3D" w14:textId="77777777" w:rsidTr="00DF0F01">
        <w:trPr>
          <w:trHeight w:val="403"/>
        </w:trPr>
        <w:tc>
          <w:tcPr>
            <w:tcW w:w="1134" w:type="dxa"/>
          </w:tcPr>
          <w:p w14:paraId="3C9C8A45" w14:textId="77777777" w:rsidR="00463D6D" w:rsidRPr="001E27F2" w:rsidRDefault="00463D6D" w:rsidP="00DF0F01">
            <w:pPr>
              <w:keepNext w:val="0"/>
              <w:keepLines w:val="0"/>
              <w:spacing w:line="259" w:lineRule="auto"/>
              <w:outlineLvl w:val="9"/>
              <w:rPr>
                <w:rFonts w:eastAsia="Calibri" w:cs="Arial"/>
                <w:iCs/>
                <w:sz w:val="18"/>
                <w:szCs w:val="18"/>
                <w:lang w:eastAsia="en-US"/>
              </w:rPr>
            </w:pPr>
            <w:r>
              <w:rPr>
                <w:rFonts w:cs="Arial"/>
                <w:noProof/>
                <w:sz w:val="18"/>
                <w:szCs w:val="18"/>
              </w:rPr>
              <w:t>HOB-C6.5.38</w:t>
            </w:r>
          </w:p>
        </w:tc>
        <w:tc>
          <w:tcPr>
            <w:tcW w:w="1418" w:type="dxa"/>
          </w:tcPr>
          <w:p w14:paraId="5C715F9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 xml:space="preserve">Hobart </w:t>
            </w:r>
          </w:p>
        </w:tc>
        <w:tc>
          <w:tcPr>
            <w:tcW w:w="992" w:type="dxa"/>
          </w:tcPr>
          <w:p w14:paraId="046C2A1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4497D48D"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 xml:space="preserve">Collins Street </w:t>
            </w:r>
          </w:p>
        </w:tc>
        <w:tc>
          <w:tcPr>
            <w:tcW w:w="1133" w:type="dxa"/>
          </w:tcPr>
          <w:p w14:paraId="0FC20C67" w14:textId="77777777" w:rsidR="00463D6D" w:rsidRPr="00B679A4" w:rsidRDefault="00463D6D" w:rsidP="00DF0F01">
            <w:pPr>
              <w:spacing w:after="0"/>
              <w:rPr>
                <w:rFonts w:cs="Arial"/>
                <w:noProof/>
                <w:sz w:val="18"/>
                <w:szCs w:val="18"/>
              </w:rPr>
            </w:pPr>
            <w:r>
              <w:rPr>
                <w:rFonts w:cs="Arial"/>
                <w:noProof/>
                <w:sz w:val="18"/>
                <w:szCs w:val="18"/>
              </w:rPr>
              <w:t>Not applicable</w:t>
            </w:r>
          </w:p>
        </w:tc>
        <w:tc>
          <w:tcPr>
            <w:tcW w:w="1417" w:type="dxa"/>
          </w:tcPr>
          <w:p w14:paraId="22628377"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sz w:val="18"/>
                <w:szCs w:val="18"/>
              </w:rPr>
              <w:t>11 trees in the road reserve alongside 2-6 Collins Street</w:t>
            </w:r>
            <w:r>
              <w:rPr>
                <w:rFonts w:eastAsia="Calibri" w:cs="Arial"/>
                <w:noProof/>
                <w:sz w:val="18"/>
                <w:szCs w:val="18"/>
                <w:lang w:eastAsia="en-US"/>
              </w:rPr>
              <w:t xml:space="preserve"> </w:t>
            </w:r>
          </w:p>
        </w:tc>
        <w:tc>
          <w:tcPr>
            <w:tcW w:w="1560" w:type="dxa"/>
          </w:tcPr>
          <w:p w14:paraId="385A40FA"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 xml:space="preserve">Platanus x acerifolia </w:t>
            </w:r>
            <w:r>
              <w:rPr>
                <w:rFonts w:cs="Arial"/>
                <w:noProof/>
                <w:sz w:val="18"/>
                <w:szCs w:val="18"/>
              </w:rPr>
              <w:t xml:space="preserve">and </w:t>
            </w:r>
            <w:r>
              <w:rPr>
                <w:rFonts w:cs="Arial"/>
                <w:i/>
                <w:noProof/>
                <w:sz w:val="18"/>
                <w:szCs w:val="18"/>
              </w:rPr>
              <w:t>Platanus orientalis</w:t>
            </w:r>
          </w:p>
        </w:tc>
        <w:tc>
          <w:tcPr>
            <w:tcW w:w="1275" w:type="dxa"/>
          </w:tcPr>
          <w:p w14:paraId="797B7B0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London Plane tree and oriental plane tree</w:t>
            </w:r>
          </w:p>
        </w:tc>
        <w:tc>
          <w:tcPr>
            <w:tcW w:w="851" w:type="dxa"/>
            <w:shd w:val="clear" w:color="auto" w:fill="auto"/>
          </w:tcPr>
          <w:p w14:paraId="112ABA7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11</w:t>
            </w:r>
          </w:p>
        </w:tc>
      </w:tr>
      <w:tr w:rsidR="00463D6D" w:rsidRPr="00F05271" w14:paraId="15E24077" w14:textId="77777777" w:rsidTr="00DF0F01">
        <w:trPr>
          <w:trHeight w:val="403"/>
        </w:trPr>
        <w:tc>
          <w:tcPr>
            <w:tcW w:w="1134" w:type="dxa"/>
          </w:tcPr>
          <w:p w14:paraId="2CC26C2C" w14:textId="77777777" w:rsidR="00463D6D" w:rsidRPr="001E27F2" w:rsidRDefault="00463D6D" w:rsidP="00DF0F01">
            <w:pPr>
              <w:keepNext w:val="0"/>
              <w:keepLines w:val="0"/>
              <w:spacing w:line="259" w:lineRule="auto"/>
              <w:outlineLvl w:val="9"/>
              <w:rPr>
                <w:rFonts w:eastAsia="Calibri" w:cs="Arial"/>
                <w:iCs/>
                <w:sz w:val="18"/>
                <w:szCs w:val="18"/>
                <w:lang w:eastAsia="en-US"/>
              </w:rPr>
            </w:pPr>
            <w:r>
              <w:rPr>
                <w:rFonts w:cs="Arial"/>
                <w:noProof/>
                <w:sz w:val="18"/>
                <w:szCs w:val="18"/>
              </w:rPr>
              <w:t>HOB-C6.5.39</w:t>
            </w:r>
          </w:p>
        </w:tc>
        <w:tc>
          <w:tcPr>
            <w:tcW w:w="1418" w:type="dxa"/>
          </w:tcPr>
          <w:p w14:paraId="39BCAFE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Hobart</w:t>
            </w:r>
          </w:p>
        </w:tc>
        <w:tc>
          <w:tcPr>
            <w:tcW w:w="992" w:type="dxa"/>
          </w:tcPr>
          <w:p w14:paraId="16B5C5B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566E637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2080210 Collins Street</w:t>
            </w:r>
          </w:p>
        </w:tc>
        <w:tc>
          <w:tcPr>
            <w:tcW w:w="1133" w:type="dxa"/>
          </w:tcPr>
          <w:p w14:paraId="63EB3E66" w14:textId="77777777" w:rsidR="00463D6D" w:rsidRPr="00B679A4" w:rsidRDefault="00463D6D" w:rsidP="00DF0F01">
            <w:pPr>
              <w:spacing w:after="0"/>
              <w:rPr>
                <w:rFonts w:cs="Arial"/>
                <w:noProof/>
                <w:sz w:val="18"/>
                <w:szCs w:val="18"/>
              </w:rPr>
            </w:pPr>
            <w:r>
              <w:rPr>
                <w:rFonts w:cs="Arial"/>
                <w:noProof/>
                <w:sz w:val="18"/>
                <w:szCs w:val="18"/>
              </w:rPr>
              <w:t>56693/1</w:t>
            </w:r>
          </w:p>
        </w:tc>
        <w:tc>
          <w:tcPr>
            <w:tcW w:w="1417" w:type="dxa"/>
          </w:tcPr>
          <w:p w14:paraId="52C5AB4A"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044926BB"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melliodora</w:t>
            </w:r>
          </w:p>
        </w:tc>
        <w:tc>
          <w:tcPr>
            <w:tcW w:w="1275" w:type="dxa"/>
          </w:tcPr>
          <w:p w14:paraId="055F762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Yellow box</w:t>
            </w:r>
          </w:p>
        </w:tc>
        <w:tc>
          <w:tcPr>
            <w:tcW w:w="851" w:type="dxa"/>
            <w:shd w:val="clear" w:color="auto" w:fill="auto"/>
          </w:tcPr>
          <w:p w14:paraId="3A45769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w:t>
            </w:r>
          </w:p>
        </w:tc>
      </w:tr>
      <w:tr w:rsidR="00463D6D" w:rsidRPr="00F05271" w14:paraId="599B4F06" w14:textId="77777777" w:rsidTr="00DF0F01">
        <w:trPr>
          <w:trHeight w:val="403"/>
        </w:trPr>
        <w:tc>
          <w:tcPr>
            <w:tcW w:w="1134" w:type="dxa"/>
          </w:tcPr>
          <w:p w14:paraId="23CFDA04" w14:textId="77777777" w:rsidR="00463D6D" w:rsidRPr="001E27F2" w:rsidRDefault="00463D6D" w:rsidP="00DF0F01">
            <w:pPr>
              <w:keepNext w:val="0"/>
              <w:keepLines w:val="0"/>
              <w:spacing w:line="259" w:lineRule="auto"/>
              <w:outlineLvl w:val="9"/>
              <w:rPr>
                <w:rFonts w:eastAsia="Calibri" w:cs="Arial"/>
                <w:iCs/>
                <w:sz w:val="18"/>
                <w:szCs w:val="18"/>
                <w:lang w:eastAsia="en-US"/>
              </w:rPr>
            </w:pPr>
            <w:r>
              <w:rPr>
                <w:rFonts w:cs="Arial"/>
                <w:noProof/>
                <w:sz w:val="18"/>
                <w:szCs w:val="18"/>
              </w:rPr>
              <w:t>HOB-C6.5.40</w:t>
            </w:r>
          </w:p>
        </w:tc>
        <w:tc>
          <w:tcPr>
            <w:tcW w:w="1418" w:type="dxa"/>
          </w:tcPr>
          <w:p w14:paraId="77EB9B8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Battery Point</w:t>
            </w:r>
          </w:p>
        </w:tc>
        <w:tc>
          <w:tcPr>
            <w:tcW w:w="992" w:type="dxa"/>
          </w:tcPr>
          <w:p w14:paraId="24BB50B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4114EDF9"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4 Colville Street</w:t>
            </w:r>
          </w:p>
        </w:tc>
        <w:tc>
          <w:tcPr>
            <w:tcW w:w="1133" w:type="dxa"/>
          </w:tcPr>
          <w:p w14:paraId="5AFA53B4" w14:textId="77777777" w:rsidR="00463D6D" w:rsidRPr="00B679A4" w:rsidRDefault="00463D6D" w:rsidP="00DF0F01">
            <w:pPr>
              <w:spacing w:after="0"/>
              <w:rPr>
                <w:rFonts w:cs="Arial"/>
                <w:noProof/>
                <w:sz w:val="18"/>
                <w:szCs w:val="18"/>
              </w:rPr>
            </w:pPr>
            <w:r>
              <w:rPr>
                <w:rFonts w:cs="Arial"/>
                <w:noProof/>
                <w:sz w:val="18"/>
                <w:szCs w:val="18"/>
              </w:rPr>
              <w:t>59055/0; 5322/4</w:t>
            </w:r>
          </w:p>
        </w:tc>
        <w:tc>
          <w:tcPr>
            <w:tcW w:w="1417" w:type="dxa"/>
          </w:tcPr>
          <w:p w14:paraId="506A0FF5"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0FF3159B"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Magnolia grandiflora</w:t>
            </w:r>
          </w:p>
        </w:tc>
        <w:tc>
          <w:tcPr>
            <w:tcW w:w="1275" w:type="dxa"/>
          </w:tcPr>
          <w:p w14:paraId="7B90887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Magnolia</w:t>
            </w:r>
          </w:p>
        </w:tc>
        <w:tc>
          <w:tcPr>
            <w:tcW w:w="851" w:type="dxa"/>
            <w:shd w:val="clear" w:color="auto" w:fill="auto"/>
          </w:tcPr>
          <w:p w14:paraId="72D1118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 xml:space="preserve">1 </w:t>
            </w:r>
          </w:p>
        </w:tc>
      </w:tr>
      <w:tr w:rsidR="00463D6D" w:rsidRPr="00F05271" w14:paraId="5D0B4139" w14:textId="77777777" w:rsidTr="00DF0F01">
        <w:trPr>
          <w:trHeight w:val="403"/>
        </w:trPr>
        <w:tc>
          <w:tcPr>
            <w:tcW w:w="1134" w:type="dxa"/>
          </w:tcPr>
          <w:p w14:paraId="36337C50" w14:textId="77777777" w:rsidR="00463D6D" w:rsidRPr="001E27F2" w:rsidRDefault="00463D6D" w:rsidP="00DF0F01">
            <w:pPr>
              <w:keepNext w:val="0"/>
              <w:keepLines w:val="0"/>
              <w:spacing w:line="259" w:lineRule="auto"/>
              <w:outlineLvl w:val="9"/>
              <w:rPr>
                <w:rFonts w:eastAsia="Calibri" w:cs="Arial"/>
                <w:iCs/>
                <w:sz w:val="18"/>
                <w:szCs w:val="18"/>
                <w:lang w:eastAsia="en-US"/>
              </w:rPr>
            </w:pPr>
            <w:r>
              <w:rPr>
                <w:rFonts w:cs="Arial"/>
                <w:noProof/>
                <w:sz w:val="18"/>
                <w:szCs w:val="18"/>
              </w:rPr>
              <w:t>HOB-C6.5.41</w:t>
            </w:r>
          </w:p>
        </w:tc>
        <w:tc>
          <w:tcPr>
            <w:tcW w:w="1418" w:type="dxa"/>
          </w:tcPr>
          <w:p w14:paraId="7034C87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Battery Point</w:t>
            </w:r>
          </w:p>
        </w:tc>
        <w:tc>
          <w:tcPr>
            <w:tcW w:w="992" w:type="dxa"/>
          </w:tcPr>
          <w:p w14:paraId="33FAD73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39203BE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Colville Street</w:t>
            </w:r>
          </w:p>
        </w:tc>
        <w:tc>
          <w:tcPr>
            <w:tcW w:w="1133" w:type="dxa"/>
          </w:tcPr>
          <w:p w14:paraId="24A76A68" w14:textId="77777777" w:rsidR="00463D6D" w:rsidRPr="00B679A4" w:rsidRDefault="00463D6D" w:rsidP="00DF0F01">
            <w:pPr>
              <w:spacing w:after="0"/>
              <w:rPr>
                <w:rFonts w:cs="Arial"/>
                <w:noProof/>
                <w:sz w:val="18"/>
                <w:szCs w:val="18"/>
              </w:rPr>
            </w:pPr>
            <w:r>
              <w:rPr>
                <w:rFonts w:cs="Arial"/>
                <w:noProof/>
                <w:sz w:val="18"/>
                <w:szCs w:val="18"/>
              </w:rPr>
              <w:t>Not applicable</w:t>
            </w:r>
          </w:p>
        </w:tc>
        <w:tc>
          <w:tcPr>
            <w:tcW w:w="1417" w:type="dxa"/>
          </w:tcPr>
          <w:p w14:paraId="45A9EEEC"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 trees on Colville Street nature strip adjacent to 12 St Georges Terrace</w:t>
            </w:r>
          </w:p>
        </w:tc>
        <w:tc>
          <w:tcPr>
            <w:tcW w:w="1560" w:type="dxa"/>
          </w:tcPr>
          <w:p w14:paraId="233FB717"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globulus</w:t>
            </w:r>
          </w:p>
        </w:tc>
        <w:tc>
          <w:tcPr>
            <w:tcW w:w="1275" w:type="dxa"/>
          </w:tcPr>
          <w:p w14:paraId="5E5FC1A6"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Tasmanian blue gum</w:t>
            </w:r>
          </w:p>
        </w:tc>
        <w:tc>
          <w:tcPr>
            <w:tcW w:w="851" w:type="dxa"/>
            <w:shd w:val="clear" w:color="auto" w:fill="auto"/>
          </w:tcPr>
          <w:p w14:paraId="1A94E46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w:t>
            </w:r>
          </w:p>
        </w:tc>
      </w:tr>
      <w:tr w:rsidR="00463D6D" w:rsidRPr="00F05271" w14:paraId="2DB08298" w14:textId="77777777" w:rsidTr="00DF0F01">
        <w:trPr>
          <w:trHeight w:val="403"/>
        </w:trPr>
        <w:tc>
          <w:tcPr>
            <w:tcW w:w="1134" w:type="dxa"/>
          </w:tcPr>
          <w:p w14:paraId="13D20093" w14:textId="77777777" w:rsidR="00463D6D" w:rsidRPr="001E27F2" w:rsidRDefault="00463D6D" w:rsidP="00DF0F01">
            <w:pPr>
              <w:keepNext w:val="0"/>
              <w:keepLines w:val="0"/>
              <w:spacing w:line="259" w:lineRule="auto"/>
              <w:outlineLvl w:val="9"/>
              <w:rPr>
                <w:rFonts w:eastAsia="Calibri" w:cs="Arial"/>
                <w:iCs/>
                <w:sz w:val="18"/>
                <w:szCs w:val="18"/>
                <w:lang w:eastAsia="en-US"/>
              </w:rPr>
            </w:pPr>
            <w:r>
              <w:rPr>
                <w:rFonts w:cs="Arial"/>
                <w:noProof/>
                <w:sz w:val="18"/>
                <w:szCs w:val="18"/>
              </w:rPr>
              <w:t>HOB-C6.5.42</w:t>
            </w:r>
          </w:p>
        </w:tc>
        <w:tc>
          <w:tcPr>
            <w:tcW w:w="1418" w:type="dxa"/>
          </w:tcPr>
          <w:p w14:paraId="7A6CCB36"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South Hobart</w:t>
            </w:r>
          </w:p>
        </w:tc>
        <w:tc>
          <w:tcPr>
            <w:tcW w:w="992" w:type="dxa"/>
          </w:tcPr>
          <w:p w14:paraId="3ABCBF3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760090B2"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sz w:val="18"/>
                <w:szCs w:val="18"/>
              </w:rPr>
              <w:t>35 Congress Street</w:t>
            </w:r>
          </w:p>
        </w:tc>
        <w:tc>
          <w:tcPr>
            <w:tcW w:w="1133" w:type="dxa"/>
          </w:tcPr>
          <w:p w14:paraId="0EBBF633" w14:textId="77777777" w:rsidR="00463D6D" w:rsidRPr="00B679A4" w:rsidRDefault="00463D6D" w:rsidP="00DF0F01">
            <w:pPr>
              <w:spacing w:after="0"/>
              <w:rPr>
                <w:rFonts w:cs="Arial"/>
                <w:noProof/>
                <w:sz w:val="18"/>
                <w:szCs w:val="18"/>
              </w:rPr>
            </w:pPr>
            <w:r>
              <w:rPr>
                <w:rFonts w:cs="Arial"/>
                <w:noProof/>
                <w:sz w:val="18"/>
                <w:szCs w:val="18"/>
              </w:rPr>
              <w:t>51170/1</w:t>
            </w:r>
          </w:p>
        </w:tc>
        <w:tc>
          <w:tcPr>
            <w:tcW w:w="1417" w:type="dxa"/>
          </w:tcPr>
          <w:p w14:paraId="5BE0CDFB"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5A4AECA6"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Corylus avellana ‘contorta’</w:t>
            </w:r>
          </w:p>
        </w:tc>
        <w:tc>
          <w:tcPr>
            <w:tcW w:w="1275" w:type="dxa"/>
          </w:tcPr>
          <w:p w14:paraId="07658DA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Twisted hazelnut</w:t>
            </w:r>
          </w:p>
        </w:tc>
        <w:tc>
          <w:tcPr>
            <w:tcW w:w="851" w:type="dxa"/>
            <w:shd w:val="clear" w:color="auto" w:fill="auto"/>
          </w:tcPr>
          <w:p w14:paraId="5DF8D28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w:t>
            </w:r>
          </w:p>
        </w:tc>
      </w:tr>
      <w:tr w:rsidR="00463D6D" w:rsidRPr="00F05271" w14:paraId="29F46D59" w14:textId="77777777" w:rsidTr="00DF0F01">
        <w:trPr>
          <w:trHeight w:val="403"/>
        </w:trPr>
        <w:tc>
          <w:tcPr>
            <w:tcW w:w="1134" w:type="dxa"/>
          </w:tcPr>
          <w:p w14:paraId="678ED1FD"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43</w:t>
            </w:r>
          </w:p>
        </w:tc>
        <w:tc>
          <w:tcPr>
            <w:tcW w:w="1418" w:type="dxa"/>
          </w:tcPr>
          <w:p w14:paraId="6D1ACFC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Battery Point</w:t>
            </w:r>
          </w:p>
        </w:tc>
        <w:tc>
          <w:tcPr>
            <w:tcW w:w="992" w:type="dxa"/>
          </w:tcPr>
          <w:p w14:paraId="38A191E2"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966525C"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30 </w:t>
            </w:r>
            <w:r w:rsidRPr="001E27F2">
              <w:rPr>
                <w:rFonts w:eastAsia="Calibri" w:cs="Arial"/>
                <w:sz w:val="18"/>
                <w:szCs w:val="18"/>
                <w:lang w:eastAsia="en-US"/>
              </w:rPr>
              <w:t>Cromwell Street</w:t>
            </w:r>
          </w:p>
        </w:tc>
        <w:tc>
          <w:tcPr>
            <w:tcW w:w="1133" w:type="dxa"/>
          </w:tcPr>
          <w:p w14:paraId="5572634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125539/3</w:t>
            </w:r>
          </w:p>
        </w:tc>
        <w:tc>
          <w:tcPr>
            <w:tcW w:w="1417" w:type="dxa"/>
          </w:tcPr>
          <w:p w14:paraId="2058263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30 Cromwell Street</w:t>
            </w:r>
          </w:p>
        </w:tc>
        <w:tc>
          <w:tcPr>
            <w:tcW w:w="1560" w:type="dxa"/>
          </w:tcPr>
          <w:p w14:paraId="70BECA05"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Abies pinsapo</w:t>
            </w:r>
          </w:p>
        </w:tc>
        <w:tc>
          <w:tcPr>
            <w:tcW w:w="1275" w:type="dxa"/>
          </w:tcPr>
          <w:p w14:paraId="62590AF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Spanish fir</w:t>
            </w:r>
          </w:p>
        </w:tc>
        <w:tc>
          <w:tcPr>
            <w:tcW w:w="851" w:type="dxa"/>
            <w:shd w:val="clear" w:color="auto" w:fill="auto"/>
          </w:tcPr>
          <w:p w14:paraId="0D059366"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6C60C16C" w14:textId="77777777" w:rsidTr="00DF0F01">
        <w:trPr>
          <w:trHeight w:val="403"/>
        </w:trPr>
        <w:tc>
          <w:tcPr>
            <w:tcW w:w="1134" w:type="dxa"/>
          </w:tcPr>
          <w:p w14:paraId="2113B92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44</w:t>
            </w:r>
          </w:p>
        </w:tc>
        <w:tc>
          <w:tcPr>
            <w:tcW w:w="1418" w:type="dxa"/>
          </w:tcPr>
          <w:p w14:paraId="0CB24A56"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Battery Point</w:t>
            </w:r>
          </w:p>
        </w:tc>
        <w:tc>
          <w:tcPr>
            <w:tcW w:w="992" w:type="dxa"/>
          </w:tcPr>
          <w:p w14:paraId="2EDA77D2"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0E337E12"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30 </w:t>
            </w:r>
            <w:r w:rsidRPr="001E27F2">
              <w:rPr>
                <w:rFonts w:eastAsia="Calibri" w:cs="Arial"/>
                <w:sz w:val="18"/>
                <w:szCs w:val="18"/>
                <w:lang w:eastAsia="en-US"/>
              </w:rPr>
              <w:t>Cromwell Street</w:t>
            </w:r>
          </w:p>
        </w:tc>
        <w:tc>
          <w:tcPr>
            <w:tcW w:w="1133" w:type="dxa"/>
          </w:tcPr>
          <w:p w14:paraId="687836A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125539/3</w:t>
            </w:r>
          </w:p>
        </w:tc>
        <w:tc>
          <w:tcPr>
            <w:tcW w:w="1417" w:type="dxa"/>
          </w:tcPr>
          <w:p w14:paraId="66D594C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30 Cromwell Street</w:t>
            </w:r>
          </w:p>
        </w:tc>
        <w:tc>
          <w:tcPr>
            <w:tcW w:w="1560" w:type="dxa"/>
          </w:tcPr>
          <w:p w14:paraId="2AB8CC7E"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Abies numidica</w:t>
            </w:r>
          </w:p>
        </w:tc>
        <w:tc>
          <w:tcPr>
            <w:tcW w:w="1275" w:type="dxa"/>
          </w:tcPr>
          <w:p w14:paraId="0E89B47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Algerian fir</w:t>
            </w:r>
          </w:p>
        </w:tc>
        <w:tc>
          <w:tcPr>
            <w:tcW w:w="851" w:type="dxa"/>
            <w:shd w:val="clear" w:color="auto" w:fill="auto"/>
          </w:tcPr>
          <w:p w14:paraId="53DD505C"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1</w:t>
            </w:r>
          </w:p>
        </w:tc>
      </w:tr>
      <w:tr w:rsidR="00463D6D" w:rsidRPr="00F05271" w14:paraId="78830646" w14:textId="77777777" w:rsidTr="00DF0F01">
        <w:trPr>
          <w:trHeight w:val="403"/>
        </w:trPr>
        <w:tc>
          <w:tcPr>
            <w:tcW w:w="1134" w:type="dxa"/>
          </w:tcPr>
          <w:p w14:paraId="56E92A9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lastRenderedPageBreak/>
              <w:t>HOB-C6.5.45</w:t>
            </w:r>
          </w:p>
        </w:tc>
        <w:tc>
          <w:tcPr>
            <w:tcW w:w="1418" w:type="dxa"/>
          </w:tcPr>
          <w:p w14:paraId="4A12F0E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South Hobart</w:t>
            </w:r>
          </w:p>
        </w:tc>
        <w:tc>
          <w:tcPr>
            <w:tcW w:w="992" w:type="dxa"/>
          </w:tcPr>
          <w:p w14:paraId="53B02A1A"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84C0808"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D’Arcy Street</w:t>
            </w:r>
          </w:p>
        </w:tc>
        <w:tc>
          <w:tcPr>
            <w:tcW w:w="1133" w:type="dxa"/>
          </w:tcPr>
          <w:p w14:paraId="07DCD38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Not applicable</w:t>
            </w:r>
          </w:p>
        </w:tc>
        <w:tc>
          <w:tcPr>
            <w:tcW w:w="1417" w:type="dxa"/>
          </w:tcPr>
          <w:p w14:paraId="3DACAE5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11 trees on the southern side of D’Arcy Street, adjacent to the South Hobart playground</w:t>
            </w:r>
          </w:p>
        </w:tc>
        <w:tc>
          <w:tcPr>
            <w:tcW w:w="1560" w:type="dxa"/>
          </w:tcPr>
          <w:p w14:paraId="24A97C47"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Tilia cordata and Quercus coccinea</w:t>
            </w:r>
          </w:p>
        </w:tc>
        <w:tc>
          <w:tcPr>
            <w:tcW w:w="1275" w:type="dxa"/>
          </w:tcPr>
          <w:p w14:paraId="15117182"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Small-leaved lime and scarlet oak</w:t>
            </w:r>
          </w:p>
        </w:tc>
        <w:tc>
          <w:tcPr>
            <w:tcW w:w="851" w:type="dxa"/>
            <w:shd w:val="clear" w:color="auto" w:fill="auto"/>
          </w:tcPr>
          <w:p w14:paraId="593C472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11</w:t>
            </w:r>
          </w:p>
        </w:tc>
      </w:tr>
      <w:tr w:rsidR="00463D6D" w:rsidRPr="00F05271" w14:paraId="06303582" w14:textId="77777777" w:rsidTr="00DF0F01">
        <w:trPr>
          <w:trHeight w:val="403"/>
        </w:trPr>
        <w:tc>
          <w:tcPr>
            <w:tcW w:w="1134" w:type="dxa"/>
          </w:tcPr>
          <w:p w14:paraId="55949A79"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HOB-C6.5.46</w:t>
            </w:r>
          </w:p>
        </w:tc>
        <w:tc>
          <w:tcPr>
            <w:tcW w:w="1418" w:type="dxa"/>
          </w:tcPr>
          <w:p w14:paraId="40F6F54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Mount Stuart</w:t>
            </w:r>
          </w:p>
        </w:tc>
        <w:tc>
          <w:tcPr>
            <w:tcW w:w="992" w:type="dxa"/>
          </w:tcPr>
          <w:p w14:paraId="5D2CEFD9"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1FFA3B1D"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Darling Parade</w:t>
            </w:r>
          </w:p>
        </w:tc>
        <w:tc>
          <w:tcPr>
            <w:tcW w:w="1133" w:type="dxa"/>
          </w:tcPr>
          <w:p w14:paraId="5DBA94D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Not applicable</w:t>
            </w:r>
          </w:p>
        </w:tc>
        <w:tc>
          <w:tcPr>
            <w:tcW w:w="1417" w:type="dxa"/>
          </w:tcPr>
          <w:p w14:paraId="59EDA72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 trees on the nature strip, adjacent to 9 Darling Parade</w:t>
            </w:r>
          </w:p>
        </w:tc>
        <w:tc>
          <w:tcPr>
            <w:tcW w:w="1560" w:type="dxa"/>
          </w:tcPr>
          <w:p w14:paraId="0D320D83"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globulus</w:t>
            </w:r>
          </w:p>
        </w:tc>
        <w:tc>
          <w:tcPr>
            <w:tcW w:w="1275" w:type="dxa"/>
          </w:tcPr>
          <w:p w14:paraId="543D109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Tasmanian blue gum</w:t>
            </w:r>
          </w:p>
        </w:tc>
        <w:tc>
          <w:tcPr>
            <w:tcW w:w="851" w:type="dxa"/>
            <w:shd w:val="clear" w:color="auto" w:fill="auto"/>
          </w:tcPr>
          <w:p w14:paraId="45B32F7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w:t>
            </w:r>
          </w:p>
        </w:tc>
      </w:tr>
      <w:tr w:rsidR="00463D6D" w:rsidRPr="00F05271" w14:paraId="1D242A1E" w14:textId="77777777" w:rsidTr="00DF0F01">
        <w:trPr>
          <w:trHeight w:val="403"/>
        </w:trPr>
        <w:tc>
          <w:tcPr>
            <w:tcW w:w="1134" w:type="dxa"/>
          </w:tcPr>
          <w:p w14:paraId="028170D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HOB-C6.5.47</w:t>
            </w:r>
          </w:p>
        </w:tc>
        <w:tc>
          <w:tcPr>
            <w:tcW w:w="1418" w:type="dxa"/>
          </w:tcPr>
          <w:p w14:paraId="3AD23C2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Hobart</w:t>
            </w:r>
          </w:p>
        </w:tc>
        <w:tc>
          <w:tcPr>
            <w:tcW w:w="992" w:type="dxa"/>
          </w:tcPr>
          <w:p w14:paraId="2E595991"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34CDD429"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90 Davey Street</w:t>
            </w:r>
          </w:p>
        </w:tc>
        <w:tc>
          <w:tcPr>
            <w:tcW w:w="1133" w:type="dxa"/>
          </w:tcPr>
          <w:p w14:paraId="5751037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114191/1</w:t>
            </w:r>
          </w:p>
        </w:tc>
        <w:tc>
          <w:tcPr>
            <w:tcW w:w="1417" w:type="dxa"/>
          </w:tcPr>
          <w:p w14:paraId="59FF76A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5 English oaks and one white gum along Davey Street and Hampden Road frontage</w:t>
            </w:r>
          </w:p>
        </w:tc>
        <w:tc>
          <w:tcPr>
            <w:tcW w:w="1560" w:type="dxa"/>
          </w:tcPr>
          <w:p w14:paraId="3878A164"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 xml:space="preserve">Eucalyptus viminalis </w:t>
            </w:r>
            <w:r>
              <w:rPr>
                <w:rFonts w:cs="Arial"/>
                <w:noProof/>
                <w:sz w:val="18"/>
                <w:szCs w:val="18"/>
              </w:rPr>
              <w:t xml:space="preserve">subsp. </w:t>
            </w:r>
            <w:r>
              <w:rPr>
                <w:rFonts w:cs="Arial"/>
                <w:i/>
                <w:noProof/>
                <w:sz w:val="18"/>
                <w:szCs w:val="18"/>
              </w:rPr>
              <w:t xml:space="preserve">viminalis </w:t>
            </w:r>
            <w:r>
              <w:rPr>
                <w:rFonts w:cs="Arial"/>
                <w:noProof/>
                <w:sz w:val="18"/>
                <w:szCs w:val="18"/>
              </w:rPr>
              <w:t xml:space="preserve">and </w:t>
            </w:r>
            <w:r>
              <w:rPr>
                <w:rFonts w:cs="Arial"/>
                <w:i/>
                <w:noProof/>
                <w:sz w:val="18"/>
                <w:szCs w:val="18"/>
              </w:rPr>
              <w:t>Quercus robur</w:t>
            </w:r>
          </w:p>
        </w:tc>
        <w:tc>
          <w:tcPr>
            <w:tcW w:w="1275" w:type="dxa"/>
          </w:tcPr>
          <w:p w14:paraId="06D44B4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White gum and English oak</w:t>
            </w:r>
          </w:p>
        </w:tc>
        <w:tc>
          <w:tcPr>
            <w:tcW w:w="851" w:type="dxa"/>
            <w:shd w:val="clear" w:color="auto" w:fill="auto"/>
          </w:tcPr>
          <w:p w14:paraId="195997E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6</w:t>
            </w:r>
          </w:p>
        </w:tc>
      </w:tr>
      <w:tr w:rsidR="00463D6D" w:rsidRPr="00F05271" w14:paraId="2C3C7F08" w14:textId="77777777" w:rsidTr="00DF0F01">
        <w:trPr>
          <w:trHeight w:val="403"/>
        </w:trPr>
        <w:tc>
          <w:tcPr>
            <w:tcW w:w="1134" w:type="dxa"/>
          </w:tcPr>
          <w:p w14:paraId="0F708E2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HOB-C6.5.48</w:t>
            </w:r>
          </w:p>
        </w:tc>
        <w:tc>
          <w:tcPr>
            <w:tcW w:w="1418" w:type="dxa"/>
          </w:tcPr>
          <w:p w14:paraId="6C0A2C0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Hobart</w:t>
            </w:r>
          </w:p>
        </w:tc>
        <w:tc>
          <w:tcPr>
            <w:tcW w:w="992" w:type="dxa"/>
          </w:tcPr>
          <w:p w14:paraId="5D4916A3"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57F6474D"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142-146 Davey Street</w:t>
            </w:r>
          </w:p>
        </w:tc>
        <w:tc>
          <w:tcPr>
            <w:tcW w:w="1133" w:type="dxa"/>
          </w:tcPr>
          <w:p w14:paraId="1E1A37E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140758/1</w:t>
            </w:r>
          </w:p>
        </w:tc>
        <w:tc>
          <w:tcPr>
            <w:tcW w:w="1417" w:type="dxa"/>
          </w:tcPr>
          <w:p w14:paraId="6EDE839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applicalbe</w:t>
            </w:r>
          </w:p>
        </w:tc>
        <w:tc>
          <w:tcPr>
            <w:tcW w:w="1560" w:type="dxa"/>
          </w:tcPr>
          <w:p w14:paraId="696AEAF4"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Quercus robur</w:t>
            </w:r>
          </w:p>
        </w:tc>
        <w:tc>
          <w:tcPr>
            <w:tcW w:w="1275" w:type="dxa"/>
          </w:tcPr>
          <w:p w14:paraId="45C48E5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English oak</w:t>
            </w:r>
          </w:p>
        </w:tc>
        <w:tc>
          <w:tcPr>
            <w:tcW w:w="851" w:type="dxa"/>
            <w:shd w:val="clear" w:color="auto" w:fill="auto"/>
          </w:tcPr>
          <w:p w14:paraId="2095C1E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7</w:t>
            </w:r>
          </w:p>
        </w:tc>
      </w:tr>
      <w:tr w:rsidR="00463D6D" w:rsidRPr="00F05271" w14:paraId="641BE39B" w14:textId="77777777" w:rsidTr="00DF0F01">
        <w:trPr>
          <w:trHeight w:val="403"/>
        </w:trPr>
        <w:tc>
          <w:tcPr>
            <w:tcW w:w="1134" w:type="dxa"/>
          </w:tcPr>
          <w:p w14:paraId="27E20DA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HOB-C6.5.49</w:t>
            </w:r>
          </w:p>
        </w:tc>
        <w:tc>
          <w:tcPr>
            <w:tcW w:w="1418" w:type="dxa"/>
          </w:tcPr>
          <w:p w14:paraId="26329EE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Hobart</w:t>
            </w:r>
          </w:p>
        </w:tc>
        <w:tc>
          <w:tcPr>
            <w:tcW w:w="992" w:type="dxa"/>
          </w:tcPr>
          <w:p w14:paraId="7F06D895"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44AFD612"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161 Davey Street</w:t>
            </w:r>
          </w:p>
        </w:tc>
        <w:tc>
          <w:tcPr>
            <w:tcW w:w="1133" w:type="dxa"/>
          </w:tcPr>
          <w:p w14:paraId="28B459D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129111/3</w:t>
            </w:r>
          </w:p>
        </w:tc>
        <w:tc>
          <w:tcPr>
            <w:tcW w:w="1417" w:type="dxa"/>
          </w:tcPr>
          <w:p w14:paraId="29E6624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 xml:space="preserve">1 tree on internal parcel of land between 161 Davey Street and 260 </w:t>
            </w:r>
            <w:r>
              <w:rPr>
                <w:rFonts w:cs="Arial"/>
                <w:noProof/>
                <w:sz w:val="18"/>
                <w:szCs w:val="18"/>
              </w:rPr>
              <w:lastRenderedPageBreak/>
              <w:t>Macquarie Street</w:t>
            </w:r>
          </w:p>
        </w:tc>
        <w:tc>
          <w:tcPr>
            <w:tcW w:w="1560" w:type="dxa"/>
          </w:tcPr>
          <w:p w14:paraId="0654C584"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lastRenderedPageBreak/>
              <w:t>Juglans regia</w:t>
            </w:r>
          </w:p>
        </w:tc>
        <w:tc>
          <w:tcPr>
            <w:tcW w:w="1275" w:type="dxa"/>
          </w:tcPr>
          <w:p w14:paraId="7D2A014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English walnut</w:t>
            </w:r>
          </w:p>
        </w:tc>
        <w:tc>
          <w:tcPr>
            <w:tcW w:w="851" w:type="dxa"/>
            <w:shd w:val="clear" w:color="auto" w:fill="auto"/>
          </w:tcPr>
          <w:p w14:paraId="4F7F5CE7"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w:t>
            </w:r>
          </w:p>
        </w:tc>
      </w:tr>
      <w:tr w:rsidR="00463D6D" w:rsidRPr="00F05271" w14:paraId="000E2966" w14:textId="77777777" w:rsidTr="00DF0F01">
        <w:trPr>
          <w:trHeight w:val="403"/>
        </w:trPr>
        <w:tc>
          <w:tcPr>
            <w:tcW w:w="1134" w:type="dxa"/>
          </w:tcPr>
          <w:p w14:paraId="1CF79B6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50</w:t>
            </w:r>
          </w:p>
        </w:tc>
        <w:tc>
          <w:tcPr>
            <w:tcW w:w="1418" w:type="dxa"/>
          </w:tcPr>
          <w:p w14:paraId="6211C669"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South Hobart</w:t>
            </w:r>
          </w:p>
        </w:tc>
        <w:tc>
          <w:tcPr>
            <w:tcW w:w="992" w:type="dxa"/>
          </w:tcPr>
          <w:p w14:paraId="5EF59DFB"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0FBA9F59"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251 </w:t>
            </w:r>
            <w:r w:rsidRPr="001E27F2">
              <w:rPr>
                <w:rFonts w:eastAsia="Calibri" w:cs="Arial"/>
                <w:color w:val="auto"/>
                <w:sz w:val="18"/>
                <w:szCs w:val="18"/>
                <w:lang w:eastAsia="en-US"/>
              </w:rPr>
              <w:t>Davey Street</w:t>
            </w:r>
          </w:p>
        </w:tc>
        <w:tc>
          <w:tcPr>
            <w:tcW w:w="1133" w:type="dxa"/>
          </w:tcPr>
          <w:p w14:paraId="057FC1C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158350/1</w:t>
            </w:r>
          </w:p>
        </w:tc>
        <w:tc>
          <w:tcPr>
            <w:tcW w:w="1417" w:type="dxa"/>
          </w:tcPr>
          <w:p w14:paraId="113A65E3"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The Hermitage</w:t>
            </w:r>
          </w:p>
        </w:tc>
        <w:tc>
          <w:tcPr>
            <w:tcW w:w="1560" w:type="dxa"/>
          </w:tcPr>
          <w:p w14:paraId="0863607A"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Quercus robur</w:t>
            </w:r>
          </w:p>
        </w:tc>
        <w:tc>
          <w:tcPr>
            <w:tcW w:w="1275" w:type="dxa"/>
          </w:tcPr>
          <w:p w14:paraId="6778E5D6"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English oak</w:t>
            </w:r>
          </w:p>
        </w:tc>
        <w:tc>
          <w:tcPr>
            <w:tcW w:w="851" w:type="dxa"/>
            <w:shd w:val="clear" w:color="auto" w:fill="auto"/>
          </w:tcPr>
          <w:p w14:paraId="2416217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7069CC6B" w14:textId="77777777" w:rsidTr="00DF0F01">
        <w:trPr>
          <w:trHeight w:val="403"/>
        </w:trPr>
        <w:tc>
          <w:tcPr>
            <w:tcW w:w="1134" w:type="dxa"/>
          </w:tcPr>
          <w:p w14:paraId="3A56E1C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51</w:t>
            </w:r>
          </w:p>
        </w:tc>
        <w:tc>
          <w:tcPr>
            <w:tcW w:w="1418" w:type="dxa"/>
          </w:tcPr>
          <w:p w14:paraId="321F8FB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7FD853F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919FC5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301 </w:t>
            </w:r>
            <w:r w:rsidRPr="001E27F2">
              <w:rPr>
                <w:rFonts w:eastAsia="Calibri" w:cs="Arial"/>
                <w:color w:val="auto"/>
                <w:sz w:val="18"/>
                <w:szCs w:val="18"/>
                <w:lang w:eastAsia="en-US"/>
              </w:rPr>
              <w:t>Davey Street</w:t>
            </w:r>
          </w:p>
        </w:tc>
        <w:tc>
          <w:tcPr>
            <w:tcW w:w="1133" w:type="dxa"/>
          </w:tcPr>
          <w:p w14:paraId="64F1F50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231010/1</w:t>
            </w:r>
          </w:p>
        </w:tc>
        <w:tc>
          <w:tcPr>
            <w:tcW w:w="1417" w:type="dxa"/>
          </w:tcPr>
          <w:p w14:paraId="31514D6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Between the dwelling and Weld Street</w:t>
            </w:r>
          </w:p>
        </w:tc>
        <w:tc>
          <w:tcPr>
            <w:tcW w:w="1560" w:type="dxa"/>
          </w:tcPr>
          <w:p w14:paraId="1713560A"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Sequoiadendron giganteum</w:t>
            </w:r>
          </w:p>
        </w:tc>
        <w:tc>
          <w:tcPr>
            <w:tcW w:w="1275" w:type="dxa"/>
          </w:tcPr>
          <w:p w14:paraId="5BD88D8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Giant sequoia</w:t>
            </w:r>
          </w:p>
        </w:tc>
        <w:tc>
          <w:tcPr>
            <w:tcW w:w="851" w:type="dxa"/>
            <w:shd w:val="clear" w:color="auto" w:fill="auto"/>
          </w:tcPr>
          <w:p w14:paraId="1DB97FD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31B39A53" w14:textId="77777777" w:rsidTr="00DF0F01">
        <w:trPr>
          <w:trHeight w:val="403"/>
        </w:trPr>
        <w:tc>
          <w:tcPr>
            <w:tcW w:w="1134" w:type="dxa"/>
          </w:tcPr>
          <w:p w14:paraId="25D40DFF"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52</w:t>
            </w:r>
          </w:p>
        </w:tc>
        <w:tc>
          <w:tcPr>
            <w:tcW w:w="1418" w:type="dxa"/>
          </w:tcPr>
          <w:p w14:paraId="5329C37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043D295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967B86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309 </w:t>
            </w:r>
            <w:r w:rsidRPr="001E27F2">
              <w:rPr>
                <w:rFonts w:eastAsia="Calibri" w:cs="Arial"/>
                <w:color w:val="auto"/>
                <w:sz w:val="18"/>
                <w:szCs w:val="18"/>
                <w:lang w:eastAsia="en-US"/>
              </w:rPr>
              <w:t xml:space="preserve">Davey Street  </w:t>
            </w:r>
          </w:p>
        </w:tc>
        <w:tc>
          <w:tcPr>
            <w:tcW w:w="1133" w:type="dxa"/>
          </w:tcPr>
          <w:p w14:paraId="5B1A6AC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251580/1</w:t>
            </w:r>
          </w:p>
        </w:tc>
        <w:tc>
          <w:tcPr>
            <w:tcW w:w="1417" w:type="dxa"/>
          </w:tcPr>
          <w:p w14:paraId="1F7E93C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Toogooloowa rear lot</w:t>
            </w:r>
          </w:p>
        </w:tc>
        <w:tc>
          <w:tcPr>
            <w:tcW w:w="1560" w:type="dxa"/>
          </w:tcPr>
          <w:p w14:paraId="55F82A6F"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Cupressus lusitanica</w:t>
            </w:r>
          </w:p>
        </w:tc>
        <w:tc>
          <w:tcPr>
            <w:tcW w:w="1275" w:type="dxa"/>
          </w:tcPr>
          <w:p w14:paraId="2C80C8C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Mexican cypress</w:t>
            </w:r>
          </w:p>
        </w:tc>
        <w:tc>
          <w:tcPr>
            <w:tcW w:w="851" w:type="dxa"/>
            <w:shd w:val="clear" w:color="auto" w:fill="auto"/>
          </w:tcPr>
          <w:p w14:paraId="63A4509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6F77B305" w14:textId="77777777" w:rsidTr="00DF0F01">
        <w:trPr>
          <w:trHeight w:val="403"/>
        </w:trPr>
        <w:tc>
          <w:tcPr>
            <w:tcW w:w="1134" w:type="dxa"/>
          </w:tcPr>
          <w:p w14:paraId="52343F36" w14:textId="77777777" w:rsidR="00463D6D" w:rsidRPr="001E27F2" w:rsidRDefault="00463D6D" w:rsidP="00DF0F01">
            <w:pPr>
              <w:keepNext w:val="0"/>
              <w:keepLines w:val="0"/>
              <w:spacing w:line="259" w:lineRule="auto"/>
              <w:outlineLvl w:val="9"/>
              <w:rPr>
                <w:rFonts w:eastAsia="Calibri" w:cs="Arial"/>
                <w:noProof/>
                <w:sz w:val="18"/>
                <w:szCs w:val="18"/>
                <w:highlight w:val="yellow"/>
                <w:lang w:eastAsia="en-US"/>
              </w:rPr>
            </w:pPr>
            <w:r w:rsidRPr="001E27F2">
              <w:rPr>
                <w:rFonts w:eastAsia="Calibri" w:cs="Arial"/>
                <w:noProof/>
                <w:sz w:val="18"/>
                <w:szCs w:val="18"/>
                <w:lang w:eastAsia="en-US"/>
              </w:rPr>
              <w:t>HOB-C6.5.</w:t>
            </w:r>
            <w:r>
              <w:rPr>
                <w:rFonts w:eastAsia="Calibri" w:cs="Arial"/>
                <w:noProof/>
                <w:sz w:val="18"/>
                <w:szCs w:val="18"/>
                <w:lang w:eastAsia="en-US"/>
              </w:rPr>
              <w:t>53</w:t>
            </w:r>
          </w:p>
        </w:tc>
        <w:tc>
          <w:tcPr>
            <w:tcW w:w="1418" w:type="dxa"/>
          </w:tcPr>
          <w:p w14:paraId="3969EB63" w14:textId="77777777" w:rsidR="00463D6D" w:rsidRPr="001E27F2" w:rsidRDefault="00463D6D" w:rsidP="00DF0F01">
            <w:pPr>
              <w:keepNext w:val="0"/>
              <w:keepLines w:val="0"/>
              <w:spacing w:line="259" w:lineRule="auto"/>
              <w:outlineLvl w:val="9"/>
              <w:rPr>
                <w:rFonts w:eastAsia="Calibri" w:cs="Arial"/>
                <w:noProof/>
                <w:color w:val="auto"/>
                <w:sz w:val="18"/>
                <w:szCs w:val="18"/>
                <w:highlight w:val="yellow"/>
                <w:lang w:eastAsia="en-US"/>
              </w:rPr>
            </w:pPr>
            <w:r w:rsidRPr="001E27F2">
              <w:rPr>
                <w:rFonts w:eastAsia="Calibri" w:cs="Arial"/>
                <w:noProof/>
                <w:color w:val="auto"/>
                <w:sz w:val="18"/>
                <w:szCs w:val="18"/>
                <w:lang w:eastAsia="en-US"/>
              </w:rPr>
              <w:t>South Hobart</w:t>
            </w:r>
          </w:p>
        </w:tc>
        <w:tc>
          <w:tcPr>
            <w:tcW w:w="992" w:type="dxa"/>
          </w:tcPr>
          <w:p w14:paraId="2F77F69A" w14:textId="77777777" w:rsidR="00463D6D" w:rsidRPr="001E27F2" w:rsidRDefault="00463D6D" w:rsidP="00DF0F01">
            <w:pPr>
              <w:keepNext w:val="0"/>
              <w:keepLines w:val="0"/>
              <w:spacing w:line="259" w:lineRule="auto"/>
              <w:outlineLvl w:val="9"/>
              <w:rPr>
                <w:rFonts w:eastAsia="Calibri" w:cs="Arial"/>
                <w:color w:val="auto"/>
                <w:sz w:val="18"/>
                <w:szCs w:val="18"/>
                <w:highlight w:val="yellow"/>
                <w:lang w:eastAsia="en-US"/>
              </w:rPr>
            </w:pPr>
          </w:p>
        </w:tc>
        <w:tc>
          <w:tcPr>
            <w:tcW w:w="1418" w:type="dxa"/>
          </w:tcPr>
          <w:p w14:paraId="283C5048" w14:textId="77777777" w:rsidR="00463D6D" w:rsidRPr="001E27F2" w:rsidRDefault="00463D6D" w:rsidP="00DF0F01">
            <w:pPr>
              <w:keepNext w:val="0"/>
              <w:keepLines w:val="0"/>
              <w:spacing w:line="259" w:lineRule="auto"/>
              <w:outlineLvl w:val="9"/>
              <w:rPr>
                <w:rFonts w:eastAsia="Calibri" w:cs="Arial"/>
                <w:color w:val="auto"/>
                <w:sz w:val="18"/>
                <w:szCs w:val="18"/>
                <w:highlight w:val="yellow"/>
                <w:lang w:eastAsia="en-US"/>
              </w:rPr>
            </w:pPr>
            <w:r>
              <w:rPr>
                <w:rFonts w:eastAsia="Calibri" w:cs="Arial"/>
                <w:color w:val="auto"/>
                <w:sz w:val="18"/>
                <w:szCs w:val="18"/>
                <w:lang w:eastAsia="en-US"/>
              </w:rPr>
              <w:t xml:space="preserve">320 </w:t>
            </w:r>
            <w:r w:rsidRPr="001E27F2">
              <w:rPr>
                <w:rFonts w:eastAsia="Calibri" w:cs="Arial"/>
                <w:color w:val="auto"/>
                <w:sz w:val="18"/>
                <w:szCs w:val="18"/>
                <w:lang w:eastAsia="en-US"/>
              </w:rPr>
              <w:t>Davey Street</w:t>
            </w:r>
          </w:p>
        </w:tc>
        <w:tc>
          <w:tcPr>
            <w:tcW w:w="1133" w:type="dxa"/>
          </w:tcPr>
          <w:p w14:paraId="2CE0A7EF" w14:textId="77777777" w:rsidR="00463D6D" w:rsidRPr="001E27F2" w:rsidRDefault="00463D6D" w:rsidP="00DF0F01">
            <w:pPr>
              <w:keepNext w:val="0"/>
              <w:keepLines w:val="0"/>
              <w:spacing w:line="259" w:lineRule="auto"/>
              <w:outlineLvl w:val="9"/>
              <w:rPr>
                <w:rFonts w:eastAsia="Calibri" w:cs="Arial"/>
                <w:noProof/>
                <w:color w:val="auto"/>
                <w:sz w:val="18"/>
                <w:szCs w:val="18"/>
                <w:highlight w:val="yellow"/>
                <w:lang w:eastAsia="en-US"/>
              </w:rPr>
            </w:pPr>
            <w:r w:rsidRPr="001E27F2">
              <w:rPr>
                <w:rFonts w:eastAsia="Calibri" w:cs="Arial"/>
                <w:noProof/>
                <w:color w:val="auto"/>
                <w:sz w:val="18"/>
                <w:szCs w:val="18"/>
                <w:lang w:eastAsia="en-US"/>
              </w:rPr>
              <w:t>59480/0-12, 59493/0, 13-24</w:t>
            </w:r>
          </w:p>
        </w:tc>
        <w:tc>
          <w:tcPr>
            <w:tcW w:w="1417" w:type="dxa"/>
          </w:tcPr>
          <w:p w14:paraId="4197442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Lindfield</w:t>
            </w:r>
          </w:p>
          <w:p w14:paraId="631D8AB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highlight w:val="yellow"/>
                <w:lang w:eastAsia="en-US"/>
              </w:rPr>
            </w:pPr>
          </w:p>
        </w:tc>
        <w:tc>
          <w:tcPr>
            <w:tcW w:w="1560" w:type="dxa"/>
          </w:tcPr>
          <w:p w14:paraId="7F5E86EF"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highlight w:val="yellow"/>
                <w:lang w:eastAsia="en-US"/>
              </w:rPr>
            </w:pPr>
            <w:r w:rsidRPr="001E27F2">
              <w:rPr>
                <w:rFonts w:eastAsia="Calibri" w:cs="Arial"/>
                <w:i/>
                <w:noProof/>
                <w:color w:val="auto"/>
                <w:sz w:val="18"/>
                <w:szCs w:val="18"/>
                <w:lang w:eastAsia="en-US"/>
              </w:rPr>
              <w:t>Cupressus torulosa</w:t>
            </w:r>
          </w:p>
        </w:tc>
        <w:tc>
          <w:tcPr>
            <w:tcW w:w="1275" w:type="dxa"/>
          </w:tcPr>
          <w:p w14:paraId="686B687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highlight w:val="yellow"/>
                <w:lang w:eastAsia="en-US"/>
              </w:rPr>
            </w:pPr>
            <w:r w:rsidRPr="001E27F2">
              <w:rPr>
                <w:rFonts w:eastAsia="Calibri" w:cs="Arial"/>
                <w:noProof/>
                <w:color w:val="auto"/>
                <w:sz w:val="18"/>
                <w:szCs w:val="18"/>
                <w:lang w:eastAsia="en-US"/>
              </w:rPr>
              <w:t>Bhutan cypress</w:t>
            </w:r>
          </w:p>
        </w:tc>
        <w:tc>
          <w:tcPr>
            <w:tcW w:w="851" w:type="dxa"/>
            <w:shd w:val="clear" w:color="auto" w:fill="auto"/>
          </w:tcPr>
          <w:p w14:paraId="7B93C84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highlight w:val="yellow"/>
                <w:lang w:eastAsia="en-US"/>
              </w:rPr>
            </w:pPr>
            <w:r w:rsidRPr="001E27F2">
              <w:rPr>
                <w:rFonts w:eastAsia="Calibri" w:cs="Arial"/>
                <w:noProof/>
                <w:color w:val="auto"/>
                <w:sz w:val="18"/>
                <w:szCs w:val="18"/>
                <w:lang w:eastAsia="en-US"/>
              </w:rPr>
              <w:t>9</w:t>
            </w:r>
          </w:p>
        </w:tc>
      </w:tr>
      <w:tr w:rsidR="00463D6D" w:rsidRPr="00F05271" w14:paraId="2A4861D3" w14:textId="77777777" w:rsidTr="00DF0F01">
        <w:trPr>
          <w:trHeight w:val="403"/>
        </w:trPr>
        <w:tc>
          <w:tcPr>
            <w:tcW w:w="1134" w:type="dxa"/>
          </w:tcPr>
          <w:p w14:paraId="5E1BB5A2" w14:textId="77777777" w:rsidR="00463D6D" w:rsidRPr="001E27F2" w:rsidDel="00720EE8"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HOB-C6.5.54</w:t>
            </w:r>
          </w:p>
        </w:tc>
        <w:tc>
          <w:tcPr>
            <w:tcW w:w="1418" w:type="dxa"/>
          </w:tcPr>
          <w:p w14:paraId="6813FA91" w14:textId="77777777" w:rsidR="00463D6D" w:rsidRPr="001E27F2" w:rsidDel="00720EE8"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South Hobart</w:t>
            </w:r>
          </w:p>
        </w:tc>
        <w:tc>
          <w:tcPr>
            <w:tcW w:w="992" w:type="dxa"/>
          </w:tcPr>
          <w:p w14:paraId="61806A09" w14:textId="77777777" w:rsidR="00463D6D" w:rsidRPr="001E27F2" w:rsidDel="00720EE8"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670C18D" w14:textId="77777777" w:rsidR="00463D6D" w:rsidRPr="001E27F2" w:rsidDel="00720EE8"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336 Davey Street</w:t>
            </w:r>
          </w:p>
        </w:tc>
        <w:tc>
          <w:tcPr>
            <w:tcW w:w="1133" w:type="dxa"/>
          </w:tcPr>
          <w:p w14:paraId="7EBDEF5F" w14:textId="77777777" w:rsidR="00463D6D" w:rsidRPr="001E27F2" w:rsidDel="00720EE8"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198967/1</w:t>
            </w:r>
          </w:p>
        </w:tc>
        <w:tc>
          <w:tcPr>
            <w:tcW w:w="1417" w:type="dxa"/>
          </w:tcPr>
          <w:p w14:paraId="579515B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p>
        </w:tc>
        <w:tc>
          <w:tcPr>
            <w:tcW w:w="1560" w:type="dxa"/>
          </w:tcPr>
          <w:p w14:paraId="0D6EA6E2" w14:textId="77777777" w:rsidR="00463D6D" w:rsidRPr="001E27F2" w:rsidDel="00720EE8"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i/>
                <w:noProof/>
                <w:sz w:val="18"/>
                <w:szCs w:val="18"/>
              </w:rPr>
              <w:t>Araucaria heterophylla</w:t>
            </w:r>
          </w:p>
        </w:tc>
        <w:tc>
          <w:tcPr>
            <w:tcW w:w="1275" w:type="dxa"/>
          </w:tcPr>
          <w:p w14:paraId="6904F5AE" w14:textId="77777777" w:rsidR="00463D6D" w:rsidRPr="001E27F2" w:rsidDel="00720EE8"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Norfolk pine</w:t>
            </w:r>
          </w:p>
        </w:tc>
        <w:tc>
          <w:tcPr>
            <w:tcW w:w="851" w:type="dxa"/>
            <w:shd w:val="clear" w:color="auto" w:fill="auto"/>
          </w:tcPr>
          <w:p w14:paraId="7E51FC48" w14:textId="77777777" w:rsidR="00463D6D" w:rsidRPr="001E27F2" w:rsidDel="00720EE8"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2</w:t>
            </w:r>
          </w:p>
        </w:tc>
      </w:tr>
      <w:tr w:rsidR="00463D6D" w:rsidRPr="00F05271" w14:paraId="5D369CA8" w14:textId="77777777" w:rsidTr="00DF0F01">
        <w:trPr>
          <w:trHeight w:val="403"/>
        </w:trPr>
        <w:tc>
          <w:tcPr>
            <w:tcW w:w="1134" w:type="dxa"/>
          </w:tcPr>
          <w:p w14:paraId="35DDA54F"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55</w:t>
            </w:r>
          </w:p>
        </w:tc>
        <w:tc>
          <w:tcPr>
            <w:tcW w:w="1418" w:type="dxa"/>
          </w:tcPr>
          <w:p w14:paraId="131B906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237EBA6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FC28B4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344 </w:t>
            </w:r>
            <w:r w:rsidRPr="001E27F2">
              <w:rPr>
                <w:rFonts w:eastAsia="Calibri" w:cs="Arial"/>
                <w:color w:val="auto"/>
                <w:sz w:val="18"/>
                <w:szCs w:val="18"/>
                <w:lang w:eastAsia="en-US"/>
              </w:rPr>
              <w:t>Davey Street</w:t>
            </w:r>
          </w:p>
        </w:tc>
        <w:tc>
          <w:tcPr>
            <w:tcW w:w="1133" w:type="dxa"/>
          </w:tcPr>
          <w:p w14:paraId="756574D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128585/1</w:t>
            </w:r>
          </w:p>
        </w:tc>
        <w:tc>
          <w:tcPr>
            <w:tcW w:w="1417" w:type="dxa"/>
          </w:tcPr>
          <w:p w14:paraId="50410ED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applicalbe</w:t>
            </w:r>
          </w:p>
        </w:tc>
        <w:tc>
          <w:tcPr>
            <w:tcW w:w="1560" w:type="dxa"/>
          </w:tcPr>
          <w:p w14:paraId="6AE40056"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noProof/>
                <w:color w:val="auto"/>
                <w:sz w:val="18"/>
                <w:szCs w:val="18"/>
                <w:lang w:eastAsia="en-US"/>
              </w:rPr>
              <w:t>Corymbia ficifolia</w:t>
            </w:r>
          </w:p>
        </w:tc>
        <w:tc>
          <w:tcPr>
            <w:tcW w:w="1275" w:type="dxa"/>
          </w:tcPr>
          <w:p w14:paraId="47EDCB1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Red Ffowering gum</w:t>
            </w:r>
          </w:p>
        </w:tc>
        <w:tc>
          <w:tcPr>
            <w:tcW w:w="851" w:type="dxa"/>
            <w:shd w:val="clear" w:color="auto" w:fill="auto"/>
          </w:tcPr>
          <w:p w14:paraId="0895284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5F049070" w14:textId="77777777" w:rsidTr="00DF0F01">
        <w:trPr>
          <w:trHeight w:val="403"/>
        </w:trPr>
        <w:tc>
          <w:tcPr>
            <w:tcW w:w="1134" w:type="dxa"/>
          </w:tcPr>
          <w:p w14:paraId="1324BEB6"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56</w:t>
            </w:r>
          </w:p>
        </w:tc>
        <w:tc>
          <w:tcPr>
            <w:tcW w:w="1418" w:type="dxa"/>
          </w:tcPr>
          <w:p w14:paraId="03B5124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5489FBB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2</w:t>
            </w:r>
          </w:p>
        </w:tc>
        <w:tc>
          <w:tcPr>
            <w:tcW w:w="1418" w:type="dxa"/>
          </w:tcPr>
          <w:p w14:paraId="4C8971F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 xml:space="preserve">Davies Avenue </w:t>
            </w:r>
          </w:p>
        </w:tc>
        <w:tc>
          <w:tcPr>
            <w:tcW w:w="1133" w:type="dxa"/>
          </w:tcPr>
          <w:p w14:paraId="4FE6FC0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6B609CA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sz w:val="18"/>
                <w:szCs w:val="18"/>
                <w:lang w:eastAsia="en-US"/>
              </w:rPr>
              <w:t>Rear of Hobart Aquatic Centre, 'The Hollow'</w:t>
            </w:r>
          </w:p>
        </w:tc>
        <w:tc>
          <w:tcPr>
            <w:tcW w:w="1560" w:type="dxa"/>
          </w:tcPr>
          <w:p w14:paraId="7467486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i/>
                <w:noProof/>
                <w:sz w:val="18"/>
                <w:szCs w:val="18"/>
                <w:lang w:eastAsia="en-US"/>
              </w:rPr>
              <w:t>Pinus ponderosa</w:t>
            </w:r>
          </w:p>
        </w:tc>
        <w:tc>
          <w:tcPr>
            <w:tcW w:w="1275" w:type="dxa"/>
          </w:tcPr>
          <w:p w14:paraId="395264A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Ponderosa pine</w:t>
            </w:r>
          </w:p>
        </w:tc>
        <w:tc>
          <w:tcPr>
            <w:tcW w:w="851" w:type="dxa"/>
            <w:shd w:val="clear" w:color="auto" w:fill="auto"/>
          </w:tcPr>
          <w:p w14:paraId="28EB1EA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51A18599" w14:textId="77777777" w:rsidTr="00DF0F01">
        <w:trPr>
          <w:trHeight w:val="403"/>
        </w:trPr>
        <w:tc>
          <w:tcPr>
            <w:tcW w:w="1134" w:type="dxa"/>
          </w:tcPr>
          <w:p w14:paraId="4D25FE5D"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57</w:t>
            </w:r>
          </w:p>
        </w:tc>
        <w:tc>
          <w:tcPr>
            <w:tcW w:w="1418" w:type="dxa"/>
          </w:tcPr>
          <w:p w14:paraId="459C224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11DBFE9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FC2F04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34888C3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7577EB3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sz w:val="18"/>
                <w:szCs w:val="18"/>
                <w:lang w:eastAsia="en-US"/>
              </w:rPr>
              <w:t>Rear of Hobart Aquatic .Centre, 'The Hollow'</w:t>
            </w:r>
          </w:p>
        </w:tc>
        <w:tc>
          <w:tcPr>
            <w:tcW w:w="1560" w:type="dxa"/>
          </w:tcPr>
          <w:p w14:paraId="1486FFD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i/>
                <w:noProof/>
                <w:sz w:val="18"/>
                <w:szCs w:val="18"/>
                <w:lang w:eastAsia="en-US"/>
              </w:rPr>
              <w:t>Pinus sabiniana</w:t>
            </w:r>
          </w:p>
        </w:tc>
        <w:tc>
          <w:tcPr>
            <w:tcW w:w="1275" w:type="dxa"/>
          </w:tcPr>
          <w:p w14:paraId="1A11756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Digger pine</w:t>
            </w:r>
          </w:p>
        </w:tc>
        <w:tc>
          <w:tcPr>
            <w:tcW w:w="851" w:type="dxa"/>
            <w:shd w:val="clear" w:color="auto" w:fill="auto"/>
          </w:tcPr>
          <w:p w14:paraId="2AD1E74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760299BF" w14:textId="77777777" w:rsidTr="00DF0F01">
        <w:trPr>
          <w:trHeight w:val="403"/>
        </w:trPr>
        <w:tc>
          <w:tcPr>
            <w:tcW w:w="1134" w:type="dxa"/>
          </w:tcPr>
          <w:p w14:paraId="3C8F286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58</w:t>
            </w:r>
          </w:p>
        </w:tc>
        <w:tc>
          <w:tcPr>
            <w:tcW w:w="1418" w:type="dxa"/>
          </w:tcPr>
          <w:p w14:paraId="5B0CFD5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1C60906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F8FD0E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2</w:t>
            </w:r>
            <w:r w:rsidRPr="001E27F2">
              <w:rPr>
                <w:rFonts w:eastAsia="Calibri" w:cs="Arial"/>
                <w:sz w:val="18"/>
                <w:szCs w:val="18"/>
                <w:lang w:eastAsia="en-US"/>
              </w:rPr>
              <w:t>Davies Avenue</w:t>
            </w:r>
          </w:p>
        </w:tc>
        <w:tc>
          <w:tcPr>
            <w:tcW w:w="1133" w:type="dxa"/>
          </w:tcPr>
          <w:p w14:paraId="0B4DE47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46428C10"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sz w:val="18"/>
                <w:szCs w:val="18"/>
                <w:lang w:eastAsia="en-US"/>
              </w:rPr>
              <w:t>Rear of Hobart Aquatic Centre, 'The Hollow'</w:t>
            </w:r>
          </w:p>
        </w:tc>
        <w:tc>
          <w:tcPr>
            <w:tcW w:w="1560" w:type="dxa"/>
          </w:tcPr>
          <w:p w14:paraId="02040BB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i/>
                <w:noProof/>
                <w:sz w:val="18"/>
                <w:szCs w:val="18"/>
                <w:lang w:eastAsia="en-US"/>
              </w:rPr>
              <w:t>Cedrus atlantica</w:t>
            </w:r>
          </w:p>
        </w:tc>
        <w:tc>
          <w:tcPr>
            <w:tcW w:w="1275" w:type="dxa"/>
          </w:tcPr>
          <w:p w14:paraId="704162E2"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Atlas cedar</w:t>
            </w:r>
          </w:p>
        </w:tc>
        <w:tc>
          <w:tcPr>
            <w:tcW w:w="851" w:type="dxa"/>
            <w:shd w:val="clear" w:color="auto" w:fill="auto"/>
          </w:tcPr>
          <w:p w14:paraId="177B734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20EE7227" w14:textId="77777777" w:rsidTr="00DF0F01">
        <w:trPr>
          <w:trHeight w:val="403"/>
        </w:trPr>
        <w:tc>
          <w:tcPr>
            <w:tcW w:w="1134" w:type="dxa"/>
          </w:tcPr>
          <w:p w14:paraId="5CD1399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59</w:t>
            </w:r>
          </w:p>
        </w:tc>
        <w:tc>
          <w:tcPr>
            <w:tcW w:w="1418" w:type="dxa"/>
          </w:tcPr>
          <w:p w14:paraId="619BEE0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3606C8D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D540BE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5C59FD1A" w14:textId="77777777" w:rsidR="00463D6D" w:rsidRPr="001E27F2" w:rsidRDefault="00463D6D" w:rsidP="00DF0F01">
            <w:pPr>
              <w:keepNext w:val="0"/>
              <w:keepLines w:val="0"/>
              <w:spacing w:line="259" w:lineRule="auto"/>
              <w:outlineLvl w:val="9"/>
              <w:rPr>
                <w:rFonts w:eastAsia="Calibri" w:cs="Arial"/>
                <w:noProof/>
                <w:color w:val="FF0000"/>
                <w:sz w:val="18"/>
                <w:szCs w:val="18"/>
                <w:lang w:eastAsia="en-US"/>
              </w:rPr>
            </w:pPr>
            <w:r w:rsidRPr="001E27F2">
              <w:rPr>
                <w:rFonts w:eastAsia="Calibri" w:cs="Arial"/>
                <w:noProof/>
                <w:sz w:val="18"/>
                <w:szCs w:val="18"/>
                <w:lang w:eastAsia="en-US"/>
              </w:rPr>
              <w:t>164058/1</w:t>
            </w:r>
          </w:p>
        </w:tc>
        <w:tc>
          <w:tcPr>
            <w:tcW w:w="1417" w:type="dxa"/>
          </w:tcPr>
          <w:p w14:paraId="034FBA4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Rear of Hobart Aquatic Centre, 'The Hollow'</w:t>
            </w:r>
          </w:p>
        </w:tc>
        <w:tc>
          <w:tcPr>
            <w:tcW w:w="1560" w:type="dxa"/>
          </w:tcPr>
          <w:p w14:paraId="24A9AB28"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sz w:val="18"/>
                <w:szCs w:val="18"/>
                <w:lang w:eastAsia="en-US"/>
              </w:rPr>
              <w:t>Pinus wallichiana</w:t>
            </w:r>
          </w:p>
        </w:tc>
        <w:tc>
          <w:tcPr>
            <w:tcW w:w="1275" w:type="dxa"/>
          </w:tcPr>
          <w:p w14:paraId="1C17D8F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Bhutan pine</w:t>
            </w:r>
          </w:p>
        </w:tc>
        <w:tc>
          <w:tcPr>
            <w:tcW w:w="851" w:type="dxa"/>
            <w:shd w:val="clear" w:color="auto" w:fill="auto"/>
          </w:tcPr>
          <w:p w14:paraId="59EAD4B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39CB8A2F" w14:textId="77777777" w:rsidTr="00DF0F01">
        <w:trPr>
          <w:trHeight w:val="403"/>
        </w:trPr>
        <w:tc>
          <w:tcPr>
            <w:tcW w:w="1134" w:type="dxa"/>
          </w:tcPr>
          <w:p w14:paraId="769E1290" w14:textId="77777777" w:rsidR="00463D6D" w:rsidRPr="001E27F2" w:rsidRDefault="00463D6D" w:rsidP="00DF0F01">
            <w:pPr>
              <w:keepNext w:val="0"/>
              <w:keepLines w:val="0"/>
              <w:spacing w:line="259" w:lineRule="auto"/>
              <w:outlineLvl w:val="9"/>
              <w:rPr>
                <w:rFonts w:eastAsia="Calibri" w:cs="Arial"/>
                <w:noProof/>
                <w:sz w:val="18"/>
                <w:szCs w:val="18"/>
                <w:highlight w:val="yellow"/>
                <w:lang w:eastAsia="en-US"/>
              </w:rPr>
            </w:pPr>
            <w:r w:rsidRPr="001E27F2">
              <w:rPr>
                <w:rFonts w:eastAsia="Calibri" w:cs="Arial"/>
                <w:noProof/>
                <w:sz w:val="18"/>
                <w:szCs w:val="18"/>
                <w:lang w:eastAsia="en-US"/>
              </w:rPr>
              <w:t>HOB-C6.5.</w:t>
            </w:r>
            <w:r>
              <w:rPr>
                <w:rFonts w:eastAsia="Calibri" w:cs="Arial"/>
                <w:noProof/>
                <w:sz w:val="18"/>
                <w:szCs w:val="18"/>
                <w:lang w:eastAsia="en-US"/>
              </w:rPr>
              <w:t>60</w:t>
            </w:r>
          </w:p>
        </w:tc>
        <w:tc>
          <w:tcPr>
            <w:tcW w:w="1418" w:type="dxa"/>
          </w:tcPr>
          <w:p w14:paraId="293B1AB2" w14:textId="77777777" w:rsidR="00463D6D" w:rsidRPr="001E27F2" w:rsidRDefault="00463D6D" w:rsidP="00DF0F01">
            <w:pPr>
              <w:keepNext w:val="0"/>
              <w:keepLines w:val="0"/>
              <w:spacing w:line="259" w:lineRule="auto"/>
              <w:outlineLvl w:val="9"/>
              <w:rPr>
                <w:rFonts w:eastAsia="Calibri" w:cs="Arial"/>
                <w:noProof/>
                <w:color w:val="auto"/>
                <w:sz w:val="18"/>
                <w:szCs w:val="18"/>
                <w:highlight w:val="yellow"/>
                <w:lang w:eastAsia="en-US"/>
              </w:rPr>
            </w:pPr>
            <w:r w:rsidRPr="001E27F2">
              <w:rPr>
                <w:rFonts w:eastAsia="Calibri" w:cs="Arial"/>
                <w:noProof/>
                <w:sz w:val="18"/>
                <w:szCs w:val="18"/>
                <w:lang w:eastAsia="en-US"/>
              </w:rPr>
              <w:t>Queens Domain</w:t>
            </w:r>
          </w:p>
        </w:tc>
        <w:tc>
          <w:tcPr>
            <w:tcW w:w="992" w:type="dxa"/>
          </w:tcPr>
          <w:p w14:paraId="5B7BE638" w14:textId="77777777" w:rsidR="00463D6D" w:rsidRPr="001E27F2" w:rsidRDefault="00463D6D" w:rsidP="00DF0F01">
            <w:pPr>
              <w:keepNext w:val="0"/>
              <w:keepLines w:val="0"/>
              <w:spacing w:line="259" w:lineRule="auto"/>
              <w:outlineLvl w:val="9"/>
              <w:rPr>
                <w:rFonts w:eastAsia="Calibri" w:cs="Arial"/>
                <w:color w:val="auto"/>
                <w:sz w:val="18"/>
                <w:szCs w:val="18"/>
                <w:highlight w:val="yellow"/>
                <w:lang w:eastAsia="en-US"/>
              </w:rPr>
            </w:pPr>
          </w:p>
        </w:tc>
        <w:tc>
          <w:tcPr>
            <w:tcW w:w="1418" w:type="dxa"/>
          </w:tcPr>
          <w:p w14:paraId="3B3BDE17" w14:textId="77777777" w:rsidR="00463D6D" w:rsidRPr="001E27F2" w:rsidRDefault="00463D6D" w:rsidP="00DF0F01">
            <w:pPr>
              <w:keepNext w:val="0"/>
              <w:keepLines w:val="0"/>
              <w:spacing w:line="259" w:lineRule="auto"/>
              <w:outlineLvl w:val="9"/>
              <w:rPr>
                <w:rFonts w:eastAsia="Calibri" w:cs="Arial"/>
                <w:color w:val="auto"/>
                <w:sz w:val="18"/>
                <w:szCs w:val="18"/>
                <w:highlight w:val="yellow"/>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02C3F9D7" w14:textId="77777777" w:rsidR="00463D6D" w:rsidRPr="001E27F2" w:rsidRDefault="00463D6D" w:rsidP="00DF0F01">
            <w:pPr>
              <w:keepNext w:val="0"/>
              <w:keepLines w:val="0"/>
              <w:spacing w:line="259" w:lineRule="auto"/>
              <w:outlineLvl w:val="9"/>
              <w:rPr>
                <w:rFonts w:eastAsia="Calibri" w:cs="Arial"/>
                <w:noProof/>
                <w:color w:val="FF0000"/>
                <w:sz w:val="18"/>
                <w:szCs w:val="18"/>
                <w:highlight w:val="yellow"/>
                <w:lang w:eastAsia="en-US"/>
              </w:rPr>
            </w:pPr>
            <w:r w:rsidRPr="001E27F2">
              <w:rPr>
                <w:rFonts w:eastAsia="Calibri" w:cs="Arial"/>
                <w:noProof/>
                <w:sz w:val="18"/>
                <w:szCs w:val="18"/>
                <w:lang w:eastAsia="en-US"/>
              </w:rPr>
              <w:t>164058/1</w:t>
            </w:r>
          </w:p>
        </w:tc>
        <w:tc>
          <w:tcPr>
            <w:tcW w:w="1417" w:type="dxa"/>
          </w:tcPr>
          <w:p w14:paraId="33546CA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Rear of Hobart Aquatic Centre, 'The Hollow'</w:t>
            </w:r>
          </w:p>
        </w:tc>
        <w:tc>
          <w:tcPr>
            <w:tcW w:w="1560" w:type="dxa"/>
          </w:tcPr>
          <w:p w14:paraId="48D8D0FB"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highlight w:val="yellow"/>
                <w:lang w:eastAsia="en-US"/>
              </w:rPr>
            </w:pPr>
            <w:r w:rsidRPr="001E27F2">
              <w:rPr>
                <w:rFonts w:eastAsia="Calibri" w:cs="Arial"/>
                <w:i/>
                <w:noProof/>
                <w:sz w:val="18"/>
                <w:szCs w:val="18"/>
                <w:lang w:eastAsia="en-US"/>
              </w:rPr>
              <w:t>Pinus nigra var. maritima</w:t>
            </w:r>
          </w:p>
        </w:tc>
        <w:tc>
          <w:tcPr>
            <w:tcW w:w="1275" w:type="dxa"/>
          </w:tcPr>
          <w:p w14:paraId="40D6124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highlight w:val="yellow"/>
                <w:lang w:eastAsia="en-US"/>
              </w:rPr>
            </w:pPr>
            <w:r w:rsidRPr="001E27F2">
              <w:rPr>
                <w:rFonts w:eastAsia="Calibri" w:cs="Arial"/>
                <w:noProof/>
                <w:sz w:val="18"/>
                <w:szCs w:val="18"/>
                <w:lang w:eastAsia="en-US"/>
              </w:rPr>
              <w:t>Corsican pine</w:t>
            </w:r>
          </w:p>
        </w:tc>
        <w:tc>
          <w:tcPr>
            <w:tcW w:w="851" w:type="dxa"/>
            <w:shd w:val="clear" w:color="auto" w:fill="auto"/>
          </w:tcPr>
          <w:p w14:paraId="6F876F7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highlight w:val="yellow"/>
                <w:lang w:eastAsia="en-US"/>
              </w:rPr>
            </w:pPr>
            <w:r w:rsidRPr="001E27F2">
              <w:rPr>
                <w:rFonts w:eastAsia="Calibri" w:cs="Arial"/>
                <w:noProof/>
                <w:sz w:val="18"/>
                <w:szCs w:val="18"/>
                <w:lang w:eastAsia="en-US"/>
              </w:rPr>
              <w:t>1</w:t>
            </w:r>
          </w:p>
        </w:tc>
      </w:tr>
      <w:tr w:rsidR="00463D6D" w:rsidRPr="00F05271" w14:paraId="52CAA7E2" w14:textId="77777777" w:rsidTr="00DF0F01">
        <w:trPr>
          <w:trHeight w:val="403"/>
        </w:trPr>
        <w:tc>
          <w:tcPr>
            <w:tcW w:w="1134" w:type="dxa"/>
          </w:tcPr>
          <w:p w14:paraId="50810D3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61</w:t>
            </w:r>
          </w:p>
        </w:tc>
        <w:tc>
          <w:tcPr>
            <w:tcW w:w="1418" w:type="dxa"/>
          </w:tcPr>
          <w:p w14:paraId="01E485D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36EE7B6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6017F3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3279DBB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07EFA03B"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Rear of Hobart Aquatic Centre, 'The Hollow'</w:t>
            </w:r>
          </w:p>
        </w:tc>
        <w:tc>
          <w:tcPr>
            <w:tcW w:w="1560" w:type="dxa"/>
          </w:tcPr>
          <w:p w14:paraId="0EE29E40"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sz w:val="18"/>
                <w:szCs w:val="18"/>
                <w:lang w:eastAsia="en-US"/>
              </w:rPr>
              <w:t>Cedrus atlantica</w:t>
            </w:r>
          </w:p>
        </w:tc>
        <w:tc>
          <w:tcPr>
            <w:tcW w:w="1275" w:type="dxa"/>
          </w:tcPr>
          <w:p w14:paraId="26DDB42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Atlas cedar</w:t>
            </w:r>
          </w:p>
        </w:tc>
        <w:tc>
          <w:tcPr>
            <w:tcW w:w="851" w:type="dxa"/>
            <w:shd w:val="clear" w:color="auto" w:fill="auto"/>
          </w:tcPr>
          <w:p w14:paraId="2255DB4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27695B77" w14:textId="77777777" w:rsidTr="00DF0F01">
        <w:trPr>
          <w:trHeight w:val="403"/>
        </w:trPr>
        <w:tc>
          <w:tcPr>
            <w:tcW w:w="1134" w:type="dxa"/>
          </w:tcPr>
          <w:p w14:paraId="4397688F"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62</w:t>
            </w:r>
          </w:p>
        </w:tc>
        <w:tc>
          <w:tcPr>
            <w:tcW w:w="1418" w:type="dxa"/>
          </w:tcPr>
          <w:p w14:paraId="22931F8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012D2EE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D6CF18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177A252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43EF2F9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Rear of Hobart Aquatic Centre, 'The Hollow'</w:t>
            </w:r>
          </w:p>
        </w:tc>
        <w:tc>
          <w:tcPr>
            <w:tcW w:w="1560" w:type="dxa"/>
          </w:tcPr>
          <w:p w14:paraId="4A009994"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sz w:val="18"/>
                <w:szCs w:val="18"/>
                <w:lang w:eastAsia="en-US"/>
              </w:rPr>
              <w:t>Pinus canariensis</w:t>
            </w:r>
          </w:p>
        </w:tc>
        <w:tc>
          <w:tcPr>
            <w:tcW w:w="1275" w:type="dxa"/>
          </w:tcPr>
          <w:p w14:paraId="14109CA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 xml:space="preserve">Canary Island pine  </w:t>
            </w:r>
          </w:p>
        </w:tc>
        <w:tc>
          <w:tcPr>
            <w:tcW w:w="851" w:type="dxa"/>
            <w:shd w:val="clear" w:color="auto" w:fill="auto"/>
          </w:tcPr>
          <w:p w14:paraId="5C5797D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30C0DB86" w14:textId="77777777" w:rsidTr="00DF0F01">
        <w:trPr>
          <w:trHeight w:val="403"/>
        </w:trPr>
        <w:tc>
          <w:tcPr>
            <w:tcW w:w="1134" w:type="dxa"/>
          </w:tcPr>
          <w:p w14:paraId="0FE6B2D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63</w:t>
            </w:r>
          </w:p>
        </w:tc>
        <w:tc>
          <w:tcPr>
            <w:tcW w:w="1418" w:type="dxa"/>
          </w:tcPr>
          <w:p w14:paraId="20675D9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387F076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C4C038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0B30880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5FDFEFC7"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Rear of Hobart Aquatic Centre, 'The Hollow'</w:t>
            </w:r>
          </w:p>
        </w:tc>
        <w:tc>
          <w:tcPr>
            <w:tcW w:w="1560" w:type="dxa"/>
          </w:tcPr>
          <w:p w14:paraId="2CFE80B5"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sz w:val="18"/>
                <w:szCs w:val="18"/>
                <w:lang w:eastAsia="en-US"/>
              </w:rPr>
              <w:t>Cedrus atlantica</w:t>
            </w:r>
          </w:p>
        </w:tc>
        <w:tc>
          <w:tcPr>
            <w:tcW w:w="1275" w:type="dxa"/>
          </w:tcPr>
          <w:p w14:paraId="3A9C6A4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Atlas cedar</w:t>
            </w:r>
          </w:p>
        </w:tc>
        <w:tc>
          <w:tcPr>
            <w:tcW w:w="851" w:type="dxa"/>
            <w:shd w:val="clear" w:color="auto" w:fill="auto"/>
          </w:tcPr>
          <w:p w14:paraId="1DA7284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5B963F0A" w14:textId="77777777" w:rsidTr="00DF0F01">
        <w:trPr>
          <w:trHeight w:val="403"/>
        </w:trPr>
        <w:tc>
          <w:tcPr>
            <w:tcW w:w="1134" w:type="dxa"/>
          </w:tcPr>
          <w:p w14:paraId="71B27234"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64</w:t>
            </w:r>
          </w:p>
        </w:tc>
        <w:tc>
          <w:tcPr>
            <w:tcW w:w="1418" w:type="dxa"/>
          </w:tcPr>
          <w:p w14:paraId="65D41C8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1556D5E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F58287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3414AC7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1828AE77"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Rear of Hobart Aquatic Centre, 'The Hollow'</w:t>
            </w:r>
          </w:p>
        </w:tc>
        <w:tc>
          <w:tcPr>
            <w:tcW w:w="1560" w:type="dxa"/>
          </w:tcPr>
          <w:p w14:paraId="6BB9DA4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i/>
                <w:noProof/>
                <w:sz w:val="18"/>
                <w:szCs w:val="18"/>
                <w:lang w:eastAsia="en-US"/>
              </w:rPr>
              <w:t>Pinus nigra var. maritima</w:t>
            </w:r>
          </w:p>
        </w:tc>
        <w:tc>
          <w:tcPr>
            <w:tcW w:w="1275" w:type="dxa"/>
          </w:tcPr>
          <w:p w14:paraId="53F7C7D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Corsican pine</w:t>
            </w:r>
          </w:p>
          <w:p w14:paraId="63BA21E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p>
        </w:tc>
        <w:tc>
          <w:tcPr>
            <w:tcW w:w="851" w:type="dxa"/>
            <w:shd w:val="clear" w:color="auto" w:fill="auto"/>
          </w:tcPr>
          <w:p w14:paraId="76B3677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2B574CC9" w14:textId="77777777" w:rsidTr="00DF0F01">
        <w:trPr>
          <w:trHeight w:val="403"/>
        </w:trPr>
        <w:tc>
          <w:tcPr>
            <w:tcW w:w="1134" w:type="dxa"/>
          </w:tcPr>
          <w:p w14:paraId="2DFD3CA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65</w:t>
            </w:r>
          </w:p>
        </w:tc>
        <w:tc>
          <w:tcPr>
            <w:tcW w:w="1418" w:type="dxa"/>
          </w:tcPr>
          <w:p w14:paraId="670B7F5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3F2230A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DB1925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40490B3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4D4052D6"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Rear of Hobart Aquatic Centre, 'The Hollow'</w:t>
            </w:r>
          </w:p>
        </w:tc>
        <w:tc>
          <w:tcPr>
            <w:tcW w:w="1560" w:type="dxa"/>
          </w:tcPr>
          <w:p w14:paraId="37B6C05F"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sz w:val="18"/>
                <w:szCs w:val="18"/>
                <w:lang w:eastAsia="en-US"/>
              </w:rPr>
              <w:t>Pinus attenuata</w:t>
            </w:r>
          </w:p>
        </w:tc>
        <w:tc>
          <w:tcPr>
            <w:tcW w:w="1275" w:type="dxa"/>
          </w:tcPr>
          <w:p w14:paraId="78FED42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Knobcone pine</w:t>
            </w:r>
          </w:p>
        </w:tc>
        <w:tc>
          <w:tcPr>
            <w:tcW w:w="851" w:type="dxa"/>
            <w:shd w:val="clear" w:color="auto" w:fill="auto"/>
          </w:tcPr>
          <w:p w14:paraId="631EB01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411934E0" w14:textId="77777777" w:rsidTr="00DF0F01">
        <w:trPr>
          <w:trHeight w:val="403"/>
        </w:trPr>
        <w:tc>
          <w:tcPr>
            <w:tcW w:w="1134" w:type="dxa"/>
          </w:tcPr>
          <w:p w14:paraId="4F298559"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66</w:t>
            </w:r>
          </w:p>
        </w:tc>
        <w:tc>
          <w:tcPr>
            <w:tcW w:w="1418" w:type="dxa"/>
          </w:tcPr>
          <w:p w14:paraId="06ED885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Queens Domain</w:t>
            </w:r>
          </w:p>
        </w:tc>
        <w:tc>
          <w:tcPr>
            <w:tcW w:w="992" w:type="dxa"/>
          </w:tcPr>
          <w:p w14:paraId="61953A3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4E829E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Davies Avenue</w:t>
            </w:r>
          </w:p>
        </w:tc>
        <w:tc>
          <w:tcPr>
            <w:tcW w:w="1133" w:type="dxa"/>
          </w:tcPr>
          <w:p w14:paraId="499D34E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164058/1</w:t>
            </w:r>
          </w:p>
        </w:tc>
        <w:tc>
          <w:tcPr>
            <w:tcW w:w="1417" w:type="dxa"/>
          </w:tcPr>
          <w:p w14:paraId="2F043B0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TCA Ground</w:t>
            </w:r>
          </w:p>
          <w:p w14:paraId="5059F1C2"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560" w:type="dxa"/>
          </w:tcPr>
          <w:p w14:paraId="259C745F"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sz w:val="18"/>
                <w:szCs w:val="18"/>
                <w:lang w:eastAsia="en-US"/>
              </w:rPr>
              <w:t>Ulmus procera</w:t>
            </w:r>
          </w:p>
        </w:tc>
        <w:tc>
          <w:tcPr>
            <w:tcW w:w="1275" w:type="dxa"/>
          </w:tcPr>
          <w:p w14:paraId="7E2932A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English elm</w:t>
            </w:r>
          </w:p>
        </w:tc>
        <w:tc>
          <w:tcPr>
            <w:tcW w:w="851" w:type="dxa"/>
            <w:shd w:val="clear" w:color="auto" w:fill="auto"/>
          </w:tcPr>
          <w:p w14:paraId="0D884DB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1</w:t>
            </w:r>
          </w:p>
        </w:tc>
      </w:tr>
      <w:tr w:rsidR="00463D6D" w:rsidRPr="00F05271" w14:paraId="654AB650" w14:textId="77777777" w:rsidTr="00DF0F01">
        <w:trPr>
          <w:trHeight w:val="403"/>
        </w:trPr>
        <w:tc>
          <w:tcPr>
            <w:tcW w:w="1134" w:type="dxa"/>
          </w:tcPr>
          <w:p w14:paraId="7F0E4A5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HOB-C6.5.67</w:t>
            </w:r>
          </w:p>
        </w:tc>
        <w:tc>
          <w:tcPr>
            <w:tcW w:w="1418" w:type="dxa"/>
          </w:tcPr>
          <w:p w14:paraId="6246EB0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Queens Domain</w:t>
            </w:r>
          </w:p>
        </w:tc>
        <w:tc>
          <w:tcPr>
            <w:tcW w:w="992" w:type="dxa"/>
          </w:tcPr>
          <w:p w14:paraId="55B4773D"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074F425E"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 xml:space="preserve">2 </w:t>
            </w:r>
            <w:r w:rsidRPr="00B679A4">
              <w:rPr>
                <w:rFonts w:cs="Arial"/>
                <w:sz w:val="18"/>
                <w:szCs w:val="18"/>
              </w:rPr>
              <w:t>Davies Avenue</w:t>
            </w:r>
          </w:p>
        </w:tc>
        <w:tc>
          <w:tcPr>
            <w:tcW w:w="1133" w:type="dxa"/>
          </w:tcPr>
          <w:p w14:paraId="06B1D68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B679A4">
              <w:rPr>
                <w:rFonts w:cs="Arial"/>
                <w:noProof/>
                <w:sz w:val="18"/>
                <w:szCs w:val="18"/>
              </w:rPr>
              <w:t>164058/1</w:t>
            </w:r>
          </w:p>
        </w:tc>
        <w:tc>
          <w:tcPr>
            <w:tcW w:w="1417" w:type="dxa"/>
          </w:tcPr>
          <w:p w14:paraId="6F7F023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24 trees between Doone Kennedy Aquatic Centre and Tennis Centre</w:t>
            </w:r>
          </w:p>
        </w:tc>
        <w:tc>
          <w:tcPr>
            <w:tcW w:w="1560" w:type="dxa"/>
          </w:tcPr>
          <w:p w14:paraId="768481F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viminalis</w:t>
            </w:r>
          </w:p>
        </w:tc>
        <w:tc>
          <w:tcPr>
            <w:tcW w:w="1275" w:type="dxa"/>
          </w:tcPr>
          <w:p w14:paraId="547A00E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White gum</w:t>
            </w:r>
          </w:p>
        </w:tc>
        <w:tc>
          <w:tcPr>
            <w:tcW w:w="851" w:type="dxa"/>
            <w:shd w:val="clear" w:color="auto" w:fill="auto"/>
          </w:tcPr>
          <w:p w14:paraId="6781454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24</w:t>
            </w:r>
          </w:p>
        </w:tc>
      </w:tr>
      <w:tr w:rsidR="00463D6D" w:rsidRPr="00F05271" w14:paraId="21432A66" w14:textId="77777777" w:rsidTr="00DF0F01">
        <w:trPr>
          <w:trHeight w:val="403"/>
        </w:trPr>
        <w:tc>
          <w:tcPr>
            <w:tcW w:w="1134" w:type="dxa"/>
          </w:tcPr>
          <w:p w14:paraId="7E4103E2"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HOB-C6.5.68</w:t>
            </w:r>
          </w:p>
        </w:tc>
        <w:tc>
          <w:tcPr>
            <w:tcW w:w="1418" w:type="dxa"/>
          </w:tcPr>
          <w:p w14:paraId="1F3EF9B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Queens Domain</w:t>
            </w:r>
          </w:p>
        </w:tc>
        <w:tc>
          <w:tcPr>
            <w:tcW w:w="992" w:type="dxa"/>
          </w:tcPr>
          <w:p w14:paraId="4DFF1B87"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4ECFE468"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 xml:space="preserve">2 </w:t>
            </w:r>
            <w:r w:rsidRPr="00B679A4">
              <w:rPr>
                <w:rFonts w:cs="Arial"/>
                <w:sz w:val="18"/>
                <w:szCs w:val="18"/>
              </w:rPr>
              <w:t>Davies Avenue</w:t>
            </w:r>
          </w:p>
        </w:tc>
        <w:tc>
          <w:tcPr>
            <w:tcW w:w="1133" w:type="dxa"/>
          </w:tcPr>
          <w:p w14:paraId="187A45D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B679A4">
              <w:rPr>
                <w:rFonts w:cs="Arial"/>
                <w:noProof/>
                <w:sz w:val="18"/>
                <w:szCs w:val="18"/>
              </w:rPr>
              <w:t>164058/1</w:t>
            </w:r>
          </w:p>
        </w:tc>
        <w:tc>
          <w:tcPr>
            <w:tcW w:w="1417" w:type="dxa"/>
          </w:tcPr>
          <w:p w14:paraId="25D7388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537 trees along Soldiers Memorial Avenue</w:t>
            </w:r>
          </w:p>
        </w:tc>
        <w:tc>
          <w:tcPr>
            <w:tcW w:w="1560" w:type="dxa"/>
          </w:tcPr>
          <w:p w14:paraId="4CA1706F"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 xml:space="preserve">Cedrus deodara, Cedrus atlantica glauca, Cedrus libani </w:t>
            </w:r>
            <w:r>
              <w:rPr>
                <w:rFonts w:cs="Arial"/>
                <w:noProof/>
                <w:sz w:val="18"/>
                <w:szCs w:val="18"/>
              </w:rPr>
              <w:t xml:space="preserve">and </w:t>
            </w:r>
            <w:r>
              <w:rPr>
                <w:rFonts w:cs="Arial"/>
                <w:i/>
                <w:noProof/>
                <w:sz w:val="18"/>
                <w:szCs w:val="18"/>
              </w:rPr>
              <w:lastRenderedPageBreak/>
              <w:t>Cupressus sempervirens</w:t>
            </w:r>
          </w:p>
        </w:tc>
        <w:tc>
          <w:tcPr>
            <w:tcW w:w="1275" w:type="dxa"/>
          </w:tcPr>
          <w:p w14:paraId="68632BC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lastRenderedPageBreak/>
              <w:t xml:space="preserve">Deodar, blue atlas cedar, Italian cypress and </w:t>
            </w:r>
            <w:r>
              <w:rPr>
                <w:rFonts w:cs="Arial"/>
                <w:noProof/>
                <w:sz w:val="18"/>
                <w:szCs w:val="18"/>
              </w:rPr>
              <w:lastRenderedPageBreak/>
              <w:t>cedar of Lebanon</w:t>
            </w:r>
          </w:p>
        </w:tc>
        <w:tc>
          <w:tcPr>
            <w:tcW w:w="851" w:type="dxa"/>
            <w:shd w:val="clear" w:color="auto" w:fill="auto"/>
          </w:tcPr>
          <w:p w14:paraId="3F93B99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lastRenderedPageBreak/>
              <w:t>537</w:t>
            </w:r>
          </w:p>
        </w:tc>
      </w:tr>
      <w:tr w:rsidR="00463D6D" w:rsidRPr="00F05271" w14:paraId="6DA9A249" w14:textId="77777777" w:rsidTr="00DF0F01">
        <w:trPr>
          <w:trHeight w:val="403"/>
        </w:trPr>
        <w:tc>
          <w:tcPr>
            <w:tcW w:w="1134" w:type="dxa"/>
          </w:tcPr>
          <w:p w14:paraId="28BE5769"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HOB-C6.5.69</w:t>
            </w:r>
          </w:p>
        </w:tc>
        <w:tc>
          <w:tcPr>
            <w:tcW w:w="1418" w:type="dxa"/>
          </w:tcPr>
          <w:p w14:paraId="292C0E2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Queens Domain</w:t>
            </w:r>
          </w:p>
        </w:tc>
        <w:tc>
          <w:tcPr>
            <w:tcW w:w="992" w:type="dxa"/>
          </w:tcPr>
          <w:p w14:paraId="1A27615C"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73CEB792"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 xml:space="preserve">2 </w:t>
            </w:r>
            <w:r w:rsidRPr="00B679A4">
              <w:rPr>
                <w:rFonts w:cs="Arial"/>
                <w:sz w:val="18"/>
                <w:szCs w:val="18"/>
              </w:rPr>
              <w:t>Davies Avenue</w:t>
            </w:r>
          </w:p>
        </w:tc>
        <w:tc>
          <w:tcPr>
            <w:tcW w:w="1133" w:type="dxa"/>
          </w:tcPr>
          <w:p w14:paraId="5C65623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B679A4">
              <w:rPr>
                <w:rFonts w:cs="Arial"/>
                <w:noProof/>
                <w:sz w:val="18"/>
                <w:szCs w:val="18"/>
              </w:rPr>
              <w:t>164058/1</w:t>
            </w:r>
          </w:p>
        </w:tc>
        <w:tc>
          <w:tcPr>
            <w:tcW w:w="1417" w:type="dxa"/>
          </w:tcPr>
          <w:p w14:paraId="38767DED"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1 tree alongside Soldiers Memorial Avenue, close to 20 Carriage Drive</w:t>
            </w:r>
          </w:p>
        </w:tc>
        <w:tc>
          <w:tcPr>
            <w:tcW w:w="1560" w:type="dxa"/>
          </w:tcPr>
          <w:p w14:paraId="34C9B6AE"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Pr>
                <w:rFonts w:cs="Arial"/>
                <w:i/>
                <w:noProof/>
                <w:sz w:val="18"/>
                <w:szCs w:val="18"/>
              </w:rPr>
              <w:t>Eucalyptus viminalis</w:t>
            </w:r>
          </w:p>
        </w:tc>
        <w:tc>
          <w:tcPr>
            <w:tcW w:w="1275" w:type="dxa"/>
          </w:tcPr>
          <w:p w14:paraId="3971F2EC"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White gum</w:t>
            </w:r>
          </w:p>
        </w:tc>
        <w:tc>
          <w:tcPr>
            <w:tcW w:w="851" w:type="dxa"/>
            <w:shd w:val="clear" w:color="auto" w:fill="auto"/>
          </w:tcPr>
          <w:p w14:paraId="63812D09"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noProof/>
                <w:sz w:val="18"/>
                <w:szCs w:val="18"/>
              </w:rPr>
              <w:t>1</w:t>
            </w:r>
          </w:p>
        </w:tc>
      </w:tr>
      <w:tr w:rsidR="00463D6D" w:rsidRPr="00F05271" w14:paraId="03315BF1" w14:textId="77777777" w:rsidTr="00DF0F01">
        <w:trPr>
          <w:trHeight w:val="403"/>
        </w:trPr>
        <w:tc>
          <w:tcPr>
            <w:tcW w:w="1134" w:type="dxa"/>
          </w:tcPr>
          <w:p w14:paraId="1FC3B99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70</w:t>
            </w:r>
          </w:p>
        </w:tc>
        <w:tc>
          <w:tcPr>
            <w:tcW w:w="1418" w:type="dxa"/>
          </w:tcPr>
          <w:p w14:paraId="32B2AAA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Sandy Bay</w:t>
            </w:r>
          </w:p>
        </w:tc>
        <w:tc>
          <w:tcPr>
            <w:tcW w:w="992" w:type="dxa"/>
          </w:tcPr>
          <w:p w14:paraId="0B4953E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724CE9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sz w:val="18"/>
                <w:szCs w:val="18"/>
                <w:lang w:eastAsia="en-US"/>
              </w:rPr>
              <w:t>Earl Street</w:t>
            </w:r>
          </w:p>
        </w:tc>
        <w:tc>
          <w:tcPr>
            <w:tcW w:w="1133" w:type="dxa"/>
          </w:tcPr>
          <w:p w14:paraId="7A1537A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197017/11</w:t>
            </w:r>
          </w:p>
        </w:tc>
        <w:tc>
          <w:tcPr>
            <w:tcW w:w="1417" w:type="dxa"/>
          </w:tcPr>
          <w:p w14:paraId="1B04537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color w:val="auto"/>
                <w:sz w:val="18"/>
                <w:szCs w:val="18"/>
                <w:lang w:eastAsia="en-US"/>
              </w:rPr>
              <w:t>Earl Street road reservation, opposite 4-12 Earl Street.</w:t>
            </w:r>
            <w:r w:rsidRPr="001E27F2">
              <w:rPr>
                <w:rFonts w:eastAsia="Calibri" w:cs="Arial"/>
                <w:color w:val="auto"/>
                <w:sz w:val="18"/>
                <w:szCs w:val="18"/>
                <w:lang w:eastAsia="en-US"/>
              </w:rPr>
              <w:t>Council asset numbers: AL61590002, AL61590005, AL61590009, AL615900014 and AL615900017</w:t>
            </w:r>
          </w:p>
        </w:tc>
        <w:tc>
          <w:tcPr>
            <w:tcW w:w="1560" w:type="dxa"/>
          </w:tcPr>
          <w:p w14:paraId="1001C6D5"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Ulmus procera</w:t>
            </w:r>
          </w:p>
        </w:tc>
        <w:tc>
          <w:tcPr>
            <w:tcW w:w="1275" w:type="dxa"/>
          </w:tcPr>
          <w:p w14:paraId="2F35965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English elm</w:t>
            </w:r>
          </w:p>
        </w:tc>
        <w:tc>
          <w:tcPr>
            <w:tcW w:w="851" w:type="dxa"/>
            <w:shd w:val="clear" w:color="auto" w:fill="auto"/>
          </w:tcPr>
          <w:p w14:paraId="35D68EC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5</w:t>
            </w:r>
          </w:p>
        </w:tc>
      </w:tr>
      <w:tr w:rsidR="00463D6D" w:rsidRPr="00F05271" w14:paraId="798FB046" w14:textId="77777777" w:rsidTr="00DF0F01">
        <w:trPr>
          <w:trHeight w:val="403"/>
        </w:trPr>
        <w:tc>
          <w:tcPr>
            <w:tcW w:w="1134" w:type="dxa"/>
          </w:tcPr>
          <w:p w14:paraId="17A0DDA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71</w:t>
            </w:r>
          </w:p>
        </w:tc>
        <w:tc>
          <w:tcPr>
            <w:tcW w:w="1418" w:type="dxa"/>
          </w:tcPr>
          <w:p w14:paraId="1163425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Sandy Bay</w:t>
            </w:r>
          </w:p>
        </w:tc>
        <w:tc>
          <w:tcPr>
            <w:tcW w:w="992" w:type="dxa"/>
          </w:tcPr>
          <w:p w14:paraId="27F577E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F04858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sz w:val="18"/>
                <w:szCs w:val="18"/>
                <w:lang w:eastAsia="en-US"/>
              </w:rPr>
              <w:t>Earl Street</w:t>
            </w:r>
          </w:p>
        </w:tc>
        <w:tc>
          <w:tcPr>
            <w:tcW w:w="1133" w:type="dxa"/>
          </w:tcPr>
          <w:p w14:paraId="3B84160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sz w:val="18"/>
                <w:szCs w:val="18"/>
                <w:lang w:eastAsia="en-US"/>
              </w:rPr>
              <w:t>197017/11</w:t>
            </w:r>
          </w:p>
        </w:tc>
        <w:tc>
          <w:tcPr>
            <w:tcW w:w="1417" w:type="dxa"/>
          </w:tcPr>
          <w:p w14:paraId="554E50B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Along University of Tasmania boundary</w:t>
            </w:r>
          </w:p>
        </w:tc>
        <w:tc>
          <w:tcPr>
            <w:tcW w:w="1560" w:type="dxa"/>
          </w:tcPr>
          <w:p w14:paraId="387BDA45"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Crataegus monogyna</w:t>
            </w:r>
          </w:p>
        </w:tc>
        <w:tc>
          <w:tcPr>
            <w:tcW w:w="1275" w:type="dxa"/>
          </w:tcPr>
          <w:p w14:paraId="027155B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Common hawthorn</w:t>
            </w:r>
          </w:p>
        </w:tc>
        <w:tc>
          <w:tcPr>
            <w:tcW w:w="851" w:type="dxa"/>
            <w:shd w:val="clear" w:color="auto" w:fill="auto"/>
          </w:tcPr>
          <w:p w14:paraId="50F246B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sz w:val="18"/>
                <w:szCs w:val="18"/>
                <w:lang w:eastAsia="en-US"/>
              </w:rPr>
              <w:t>Hedge</w:t>
            </w:r>
          </w:p>
        </w:tc>
      </w:tr>
      <w:tr w:rsidR="00463D6D" w:rsidRPr="00F05271" w14:paraId="2A668B19" w14:textId="77777777" w:rsidTr="00DF0F01">
        <w:trPr>
          <w:trHeight w:val="403"/>
        </w:trPr>
        <w:tc>
          <w:tcPr>
            <w:tcW w:w="1134" w:type="dxa"/>
          </w:tcPr>
          <w:p w14:paraId="186A5D7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72</w:t>
            </w:r>
          </w:p>
        </w:tc>
        <w:tc>
          <w:tcPr>
            <w:tcW w:w="1418" w:type="dxa"/>
          </w:tcPr>
          <w:p w14:paraId="438FCD8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Glebe</w:t>
            </w:r>
          </w:p>
        </w:tc>
        <w:tc>
          <w:tcPr>
            <w:tcW w:w="992" w:type="dxa"/>
          </w:tcPr>
          <w:p w14:paraId="7ECCC28E"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1050ADDC"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sz w:val="18"/>
                <w:szCs w:val="18"/>
                <w:lang w:eastAsia="en-US"/>
              </w:rPr>
              <w:t xml:space="preserve">2 </w:t>
            </w:r>
            <w:r w:rsidRPr="001E27F2">
              <w:rPr>
                <w:rFonts w:eastAsia="Calibri" w:cs="Arial"/>
                <w:sz w:val="18"/>
                <w:szCs w:val="18"/>
                <w:lang w:eastAsia="en-US"/>
              </w:rPr>
              <w:t>Edward Street</w:t>
            </w:r>
          </w:p>
        </w:tc>
        <w:tc>
          <w:tcPr>
            <w:tcW w:w="1133" w:type="dxa"/>
          </w:tcPr>
          <w:p w14:paraId="022A9689"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128318/2</w:t>
            </w:r>
          </w:p>
        </w:tc>
        <w:tc>
          <w:tcPr>
            <w:tcW w:w="1417" w:type="dxa"/>
          </w:tcPr>
          <w:p w14:paraId="36DDAF6E"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noProof/>
                <w:sz w:val="18"/>
                <w:szCs w:val="18"/>
                <w:lang w:eastAsia="en-US"/>
              </w:rPr>
              <w:t>Corner of Brooker Avenue and Edward Street.</w:t>
            </w:r>
          </w:p>
        </w:tc>
        <w:tc>
          <w:tcPr>
            <w:tcW w:w="1560" w:type="dxa"/>
          </w:tcPr>
          <w:p w14:paraId="719FE880"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sz w:val="18"/>
                <w:szCs w:val="18"/>
                <w:lang w:eastAsia="en-US"/>
              </w:rPr>
              <w:t>Abies numidica</w:t>
            </w:r>
          </w:p>
        </w:tc>
        <w:tc>
          <w:tcPr>
            <w:tcW w:w="1275" w:type="dxa"/>
          </w:tcPr>
          <w:p w14:paraId="1EA769A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Algerian fir</w:t>
            </w:r>
          </w:p>
        </w:tc>
        <w:tc>
          <w:tcPr>
            <w:tcW w:w="851" w:type="dxa"/>
            <w:shd w:val="clear" w:color="auto" w:fill="auto"/>
          </w:tcPr>
          <w:p w14:paraId="178D7FA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sz w:val="18"/>
                <w:szCs w:val="18"/>
                <w:lang w:eastAsia="en-US"/>
              </w:rPr>
              <w:t>2</w:t>
            </w:r>
          </w:p>
        </w:tc>
      </w:tr>
      <w:tr w:rsidR="00463D6D" w:rsidRPr="00F05271" w14:paraId="6ACD415C" w14:textId="77777777" w:rsidTr="00DF0F01">
        <w:trPr>
          <w:trHeight w:val="403"/>
        </w:trPr>
        <w:tc>
          <w:tcPr>
            <w:tcW w:w="1134" w:type="dxa"/>
          </w:tcPr>
          <w:p w14:paraId="3AF313B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73</w:t>
            </w:r>
          </w:p>
        </w:tc>
        <w:tc>
          <w:tcPr>
            <w:tcW w:w="1418" w:type="dxa"/>
          </w:tcPr>
          <w:p w14:paraId="1A4891A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South Hobart</w:t>
            </w:r>
          </w:p>
        </w:tc>
        <w:tc>
          <w:tcPr>
            <w:tcW w:w="992" w:type="dxa"/>
          </w:tcPr>
          <w:p w14:paraId="6D08674B"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766F87DA"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3 </w:t>
            </w:r>
            <w:r w:rsidRPr="001E27F2">
              <w:rPr>
                <w:rFonts w:eastAsia="Calibri" w:cs="Arial"/>
                <w:color w:val="auto"/>
                <w:sz w:val="18"/>
                <w:szCs w:val="18"/>
                <w:lang w:eastAsia="en-US"/>
              </w:rPr>
              <w:t>Elboden Street</w:t>
            </w:r>
          </w:p>
        </w:tc>
        <w:tc>
          <w:tcPr>
            <w:tcW w:w="1133" w:type="dxa"/>
          </w:tcPr>
          <w:p w14:paraId="2FBBADB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124562/1</w:t>
            </w:r>
          </w:p>
        </w:tc>
        <w:tc>
          <w:tcPr>
            <w:tcW w:w="1417" w:type="dxa"/>
          </w:tcPr>
          <w:p w14:paraId="4E03C7C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Manilla</w:t>
            </w:r>
          </w:p>
          <w:p w14:paraId="0214F58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p>
        </w:tc>
        <w:tc>
          <w:tcPr>
            <w:tcW w:w="1560" w:type="dxa"/>
          </w:tcPr>
          <w:p w14:paraId="791B8DF5"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Araucaria heterophylla</w:t>
            </w:r>
          </w:p>
        </w:tc>
        <w:tc>
          <w:tcPr>
            <w:tcW w:w="1275" w:type="dxa"/>
          </w:tcPr>
          <w:p w14:paraId="3121FB6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Norfolk Island pine</w:t>
            </w:r>
          </w:p>
        </w:tc>
        <w:tc>
          <w:tcPr>
            <w:tcW w:w="851" w:type="dxa"/>
            <w:shd w:val="clear" w:color="auto" w:fill="auto"/>
          </w:tcPr>
          <w:p w14:paraId="7FB556B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68A1A461" w14:textId="77777777" w:rsidTr="00DF0F01">
        <w:trPr>
          <w:trHeight w:val="403"/>
        </w:trPr>
        <w:tc>
          <w:tcPr>
            <w:tcW w:w="1134" w:type="dxa"/>
          </w:tcPr>
          <w:p w14:paraId="5F516952"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HOB-C6.5.74</w:t>
            </w:r>
          </w:p>
        </w:tc>
        <w:tc>
          <w:tcPr>
            <w:tcW w:w="1418" w:type="dxa"/>
          </w:tcPr>
          <w:p w14:paraId="5142553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Hobart</w:t>
            </w:r>
          </w:p>
        </w:tc>
        <w:tc>
          <w:tcPr>
            <w:tcW w:w="992" w:type="dxa"/>
          </w:tcPr>
          <w:p w14:paraId="78CC046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5D2EDE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Elizabeth Street</w:t>
            </w:r>
          </w:p>
        </w:tc>
        <w:tc>
          <w:tcPr>
            <w:tcW w:w="1133" w:type="dxa"/>
          </w:tcPr>
          <w:p w14:paraId="47FE10E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appilcable</w:t>
            </w:r>
          </w:p>
        </w:tc>
        <w:tc>
          <w:tcPr>
            <w:tcW w:w="1417" w:type="dxa"/>
          </w:tcPr>
          <w:p w14:paraId="78DA96F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E2657C">
              <w:rPr>
                <w:rFonts w:cs="Arial"/>
                <w:noProof/>
                <w:sz w:val="18"/>
                <w:szCs w:val="18"/>
              </w:rPr>
              <w:t xml:space="preserve">Adjacent to </w:t>
            </w:r>
            <w:r>
              <w:rPr>
                <w:rFonts w:cs="Arial"/>
                <w:noProof/>
                <w:sz w:val="18"/>
                <w:szCs w:val="18"/>
              </w:rPr>
              <w:t xml:space="preserve">81 Elizabeth Street </w:t>
            </w:r>
          </w:p>
        </w:tc>
        <w:tc>
          <w:tcPr>
            <w:tcW w:w="1560" w:type="dxa"/>
          </w:tcPr>
          <w:p w14:paraId="74DFC03A"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Metasequoia glyptostroboides</w:t>
            </w:r>
          </w:p>
        </w:tc>
        <w:tc>
          <w:tcPr>
            <w:tcW w:w="1275" w:type="dxa"/>
          </w:tcPr>
          <w:p w14:paraId="46DE5A32"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Dawn redwood</w:t>
            </w:r>
          </w:p>
        </w:tc>
        <w:tc>
          <w:tcPr>
            <w:tcW w:w="851" w:type="dxa"/>
            <w:shd w:val="clear" w:color="auto" w:fill="auto"/>
          </w:tcPr>
          <w:p w14:paraId="5B370402"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3</w:t>
            </w:r>
          </w:p>
        </w:tc>
      </w:tr>
      <w:tr w:rsidR="00463D6D" w:rsidRPr="00F05271" w14:paraId="2901DF1E" w14:textId="77777777" w:rsidTr="00DF0F01">
        <w:trPr>
          <w:trHeight w:val="403"/>
        </w:trPr>
        <w:tc>
          <w:tcPr>
            <w:tcW w:w="1134" w:type="dxa"/>
          </w:tcPr>
          <w:p w14:paraId="1C2C0D69" w14:textId="77777777" w:rsidR="00463D6D" w:rsidRPr="001E27F2" w:rsidRDefault="00463D6D" w:rsidP="00DF0F01">
            <w:pPr>
              <w:keepNext w:val="0"/>
              <w:keepLines w:val="0"/>
              <w:spacing w:line="259" w:lineRule="auto"/>
              <w:outlineLvl w:val="9"/>
              <w:rPr>
                <w:rFonts w:eastAsia="Calibri" w:cs="Arial"/>
                <w:noProof/>
                <w:sz w:val="18"/>
                <w:szCs w:val="18"/>
                <w:highlight w:val="yellow"/>
                <w:lang w:eastAsia="en-US"/>
              </w:rPr>
            </w:pPr>
            <w:r w:rsidRPr="001E27F2">
              <w:rPr>
                <w:rFonts w:eastAsia="Calibri" w:cs="Arial"/>
                <w:noProof/>
                <w:sz w:val="18"/>
                <w:szCs w:val="18"/>
                <w:lang w:eastAsia="en-US"/>
              </w:rPr>
              <w:t>HOB-C6.5.</w:t>
            </w:r>
            <w:r>
              <w:rPr>
                <w:rFonts w:eastAsia="Calibri" w:cs="Arial"/>
                <w:noProof/>
                <w:sz w:val="18"/>
                <w:szCs w:val="18"/>
                <w:lang w:eastAsia="en-US"/>
              </w:rPr>
              <w:t>75</w:t>
            </w:r>
          </w:p>
        </w:tc>
        <w:tc>
          <w:tcPr>
            <w:tcW w:w="1418" w:type="dxa"/>
          </w:tcPr>
          <w:p w14:paraId="610B2566" w14:textId="77777777" w:rsidR="00463D6D" w:rsidRPr="001E27F2" w:rsidRDefault="00463D6D" w:rsidP="00DF0F01">
            <w:pPr>
              <w:keepNext w:val="0"/>
              <w:keepLines w:val="0"/>
              <w:spacing w:line="259" w:lineRule="auto"/>
              <w:outlineLvl w:val="9"/>
              <w:rPr>
                <w:rFonts w:eastAsia="Calibri" w:cs="Arial"/>
                <w:noProof/>
                <w:sz w:val="18"/>
                <w:szCs w:val="18"/>
                <w:highlight w:val="yellow"/>
                <w:lang w:eastAsia="en-US"/>
              </w:rPr>
            </w:pPr>
            <w:r w:rsidRPr="001E27F2">
              <w:rPr>
                <w:rFonts w:eastAsia="Calibri" w:cs="Arial"/>
                <w:noProof/>
                <w:color w:val="auto"/>
                <w:sz w:val="18"/>
                <w:szCs w:val="18"/>
                <w:lang w:eastAsia="en-US"/>
              </w:rPr>
              <w:t>North Hobart</w:t>
            </w:r>
          </w:p>
        </w:tc>
        <w:tc>
          <w:tcPr>
            <w:tcW w:w="992" w:type="dxa"/>
          </w:tcPr>
          <w:p w14:paraId="03A69300" w14:textId="77777777" w:rsidR="00463D6D" w:rsidRPr="001E27F2" w:rsidRDefault="00463D6D" w:rsidP="00DF0F01">
            <w:pPr>
              <w:keepNext w:val="0"/>
              <w:keepLines w:val="0"/>
              <w:spacing w:line="259" w:lineRule="auto"/>
              <w:outlineLvl w:val="9"/>
              <w:rPr>
                <w:rFonts w:eastAsia="Calibri" w:cs="Arial"/>
                <w:sz w:val="18"/>
                <w:szCs w:val="18"/>
                <w:highlight w:val="yellow"/>
                <w:lang w:eastAsia="en-US"/>
              </w:rPr>
            </w:pPr>
          </w:p>
        </w:tc>
        <w:tc>
          <w:tcPr>
            <w:tcW w:w="1418" w:type="dxa"/>
          </w:tcPr>
          <w:p w14:paraId="28620B6B" w14:textId="77777777" w:rsidR="00463D6D" w:rsidRPr="001E27F2" w:rsidRDefault="00463D6D" w:rsidP="00DF0F01">
            <w:pPr>
              <w:keepNext w:val="0"/>
              <w:keepLines w:val="0"/>
              <w:spacing w:line="259" w:lineRule="auto"/>
              <w:outlineLvl w:val="9"/>
              <w:rPr>
                <w:rFonts w:eastAsia="Calibri" w:cs="Arial"/>
                <w:sz w:val="18"/>
                <w:szCs w:val="18"/>
                <w:highlight w:val="yellow"/>
                <w:lang w:eastAsia="en-US"/>
              </w:rPr>
            </w:pPr>
            <w:r>
              <w:rPr>
                <w:rFonts w:eastAsia="Calibri" w:cs="Arial"/>
                <w:color w:val="auto"/>
                <w:sz w:val="18"/>
                <w:szCs w:val="18"/>
                <w:lang w:eastAsia="en-US"/>
              </w:rPr>
              <w:t xml:space="preserve">446 </w:t>
            </w:r>
            <w:r w:rsidRPr="001E27F2">
              <w:rPr>
                <w:rFonts w:eastAsia="Calibri" w:cs="Arial"/>
                <w:color w:val="auto"/>
                <w:sz w:val="18"/>
                <w:szCs w:val="18"/>
                <w:lang w:eastAsia="en-US"/>
              </w:rPr>
              <w:t>Elizabeth Street</w:t>
            </w:r>
          </w:p>
        </w:tc>
        <w:tc>
          <w:tcPr>
            <w:tcW w:w="1133" w:type="dxa"/>
          </w:tcPr>
          <w:p w14:paraId="545CC5FC" w14:textId="77777777" w:rsidR="00463D6D" w:rsidRPr="001E27F2" w:rsidRDefault="00463D6D" w:rsidP="00DF0F01">
            <w:pPr>
              <w:keepNext w:val="0"/>
              <w:keepLines w:val="0"/>
              <w:spacing w:line="259" w:lineRule="auto"/>
              <w:outlineLvl w:val="9"/>
              <w:rPr>
                <w:rFonts w:eastAsia="Calibri" w:cs="Arial"/>
                <w:noProof/>
                <w:sz w:val="18"/>
                <w:szCs w:val="18"/>
                <w:highlight w:val="yellow"/>
                <w:lang w:eastAsia="en-US"/>
              </w:rPr>
            </w:pPr>
            <w:r w:rsidRPr="001E27F2">
              <w:rPr>
                <w:rFonts w:eastAsia="Calibri" w:cs="Arial"/>
                <w:noProof/>
                <w:color w:val="auto"/>
                <w:sz w:val="18"/>
                <w:szCs w:val="18"/>
                <w:lang w:eastAsia="en-US"/>
              </w:rPr>
              <w:t>42203/1</w:t>
            </w:r>
          </w:p>
        </w:tc>
        <w:tc>
          <w:tcPr>
            <w:tcW w:w="1417" w:type="dxa"/>
          </w:tcPr>
          <w:p w14:paraId="062444A5" w14:textId="77777777" w:rsidR="00463D6D" w:rsidRPr="001E27F2" w:rsidRDefault="00463D6D" w:rsidP="00DF0F01">
            <w:pPr>
              <w:keepNext w:val="0"/>
              <w:keepLines w:val="0"/>
              <w:spacing w:line="259" w:lineRule="auto"/>
              <w:outlineLvl w:val="9"/>
              <w:rPr>
                <w:rFonts w:eastAsia="Calibri" w:cs="Arial"/>
                <w:noProof/>
                <w:sz w:val="18"/>
                <w:szCs w:val="18"/>
                <w:highlight w:val="yellow"/>
                <w:lang w:eastAsia="en-US"/>
              </w:rPr>
            </w:pPr>
            <w:r w:rsidRPr="00AC1C23">
              <w:rPr>
                <w:rFonts w:eastAsia="Calibri" w:cs="Arial"/>
                <w:noProof/>
                <w:sz w:val="18"/>
                <w:szCs w:val="18"/>
                <w:lang w:eastAsia="en-US"/>
              </w:rPr>
              <w:t>Not applicable</w:t>
            </w:r>
          </w:p>
        </w:tc>
        <w:tc>
          <w:tcPr>
            <w:tcW w:w="1560" w:type="dxa"/>
          </w:tcPr>
          <w:p w14:paraId="386A173A"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highlight w:val="yellow"/>
                <w:lang w:eastAsia="en-US"/>
              </w:rPr>
            </w:pPr>
            <w:r w:rsidRPr="001E27F2">
              <w:rPr>
                <w:rFonts w:eastAsia="Calibri" w:cs="Arial"/>
                <w:i/>
                <w:noProof/>
                <w:color w:val="auto"/>
                <w:sz w:val="18"/>
                <w:szCs w:val="18"/>
                <w:lang w:eastAsia="en-US"/>
              </w:rPr>
              <w:t>Ficus macrophylla</w:t>
            </w:r>
          </w:p>
        </w:tc>
        <w:tc>
          <w:tcPr>
            <w:tcW w:w="1275" w:type="dxa"/>
          </w:tcPr>
          <w:p w14:paraId="5909E92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highlight w:val="yellow"/>
                <w:lang w:eastAsia="en-US"/>
              </w:rPr>
            </w:pPr>
            <w:r w:rsidRPr="001E27F2">
              <w:rPr>
                <w:rFonts w:eastAsia="Calibri" w:cs="Arial"/>
                <w:noProof/>
                <w:color w:val="auto"/>
                <w:sz w:val="18"/>
                <w:szCs w:val="18"/>
                <w:lang w:eastAsia="en-US"/>
              </w:rPr>
              <w:t>Moreton Bay fig</w:t>
            </w:r>
          </w:p>
        </w:tc>
        <w:tc>
          <w:tcPr>
            <w:tcW w:w="851" w:type="dxa"/>
            <w:shd w:val="clear" w:color="auto" w:fill="auto"/>
          </w:tcPr>
          <w:p w14:paraId="6C4187C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highlight w:val="yellow"/>
                <w:lang w:eastAsia="en-US"/>
              </w:rPr>
            </w:pPr>
            <w:r w:rsidRPr="001E27F2">
              <w:rPr>
                <w:rFonts w:eastAsia="Calibri" w:cs="Arial"/>
                <w:noProof/>
                <w:color w:val="auto"/>
                <w:sz w:val="18"/>
                <w:szCs w:val="18"/>
                <w:lang w:eastAsia="en-US"/>
              </w:rPr>
              <w:t>1</w:t>
            </w:r>
          </w:p>
        </w:tc>
      </w:tr>
      <w:tr w:rsidR="00463D6D" w:rsidRPr="00F05271" w14:paraId="2D23E52A" w14:textId="77777777" w:rsidTr="00DF0F01">
        <w:trPr>
          <w:trHeight w:val="403"/>
        </w:trPr>
        <w:tc>
          <w:tcPr>
            <w:tcW w:w="1134" w:type="dxa"/>
          </w:tcPr>
          <w:p w14:paraId="47D939D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HOB-C6.5.76</w:t>
            </w:r>
          </w:p>
        </w:tc>
        <w:tc>
          <w:tcPr>
            <w:tcW w:w="1418" w:type="dxa"/>
          </w:tcPr>
          <w:p w14:paraId="738DEDC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North Hobart</w:t>
            </w:r>
          </w:p>
        </w:tc>
        <w:tc>
          <w:tcPr>
            <w:tcW w:w="992" w:type="dxa"/>
          </w:tcPr>
          <w:p w14:paraId="26E826B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32112B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448-450 Elizabeth Street</w:t>
            </w:r>
          </w:p>
        </w:tc>
        <w:tc>
          <w:tcPr>
            <w:tcW w:w="1133" w:type="dxa"/>
          </w:tcPr>
          <w:p w14:paraId="16D7DC16" w14:textId="77777777" w:rsidR="00463D6D" w:rsidRPr="00300421" w:rsidRDefault="00463D6D" w:rsidP="00DF0F01">
            <w:pPr>
              <w:keepNext w:val="0"/>
              <w:keepLines w:val="0"/>
              <w:spacing w:line="259" w:lineRule="auto"/>
              <w:outlineLvl w:val="9"/>
              <w:rPr>
                <w:rFonts w:eastAsia="Calibri" w:cs="Arial"/>
                <w:noProof/>
                <w:color w:val="auto"/>
                <w:sz w:val="18"/>
                <w:szCs w:val="18"/>
                <w:lang w:eastAsia="en-US"/>
              </w:rPr>
            </w:pPr>
            <w:r w:rsidRPr="00300421">
              <w:rPr>
                <w:rFonts w:cs="Arial"/>
                <w:noProof/>
                <w:sz w:val="18"/>
                <w:szCs w:val="18"/>
              </w:rPr>
              <w:t>137763/1</w:t>
            </w:r>
          </w:p>
        </w:tc>
        <w:tc>
          <w:tcPr>
            <w:tcW w:w="1417" w:type="dxa"/>
          </w:tcPr>
          <w:p w14:paraId="7222F727" w14:textId="77777777" w:rsidR="00463D6D" w:rsidRPr="00AC1C23" w:rsidRDefault="00463D6D" w:rsidP="00DF0F01">
            <w:pPr>
              <w:keepNext w:val="0"/>
              <w:keepLines w:val="0"/>
              <w:spacing w:line="259" w:lineRule="auto"/>
              <w:outlineLvl w:val="9"/>
              <w:rPr>
                <w:rFonts w:eastAsia="Calibri" w:cs="Arial"/>
                <w:noProof/>
                <w:sz w:val="18"/>
                <w:szCs w:val="18"/>
                <w:lang w:eastAsia="en-US"/>
              </w:rPr>
            </w:pPr>
            <w:r w:rsidRPr="00AC1C23">
              <w:rPr>
                <w:rFonts w:eastAsia="Calibri" w:cs="Arial"/>
                <w:noProof/>
                <w:sz w:val="18"/>
                <w:szCs w:val="18"/>
                <w:lang w:eastAsia="en-US"/>
              </w:rPr>
              <w:t>Not applicable</w:t>
            </w:r>
          </w:p>
        </w:tc>
        <w:tc>
          <w:tcPr>
            <w:tcW w:w="1560" w:type="dxa"/>
          </w:tcPr>
          <w:p w14:paraId="42709817"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Cedrus deodara</w:t>
            </w:r>
          </w:p>
        </w:tc>
        <w:tc>
          <w:tcPr>
            <w:tcW w:w="1275" w:type="dxa"/>
          </w:tcPr>
          <w:p w14:paraId="74878D2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 xml:space="preserve">Deodar </w:t>
            </w:r>
          </w:p>
        </w:tc>
        <w:tc>
          <w:tcPr>
            <w:tcW w:w="851" w:type="dxa"/>
            <w:shd w:val="clear" w:color="auto" w:fill="auto"/>
          </w:tcPr>
          <w:p w14:paraId="0F403452"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2BCAD2B8" w14:textId="77777777" w:rsidTr="00DF0F01">
        <w:trPr>
          <w:trHeight w:val="403"/>
        </w:trPr>
        <w:tc>
          <w:tcPr>
            <w:tcW w:w="1134" w:type="dxa"/>
          </w:tcPr>
          <w:p w14:paraId="551B38A6"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77</w:t>
            </w:r>
          </w:p>
        </w:tc>
        <w:tc>
          <w:tcPr>
            <w:tcW w:w="1418" w:type="dxa"/>
          </w:tcPr>
          <w:p w14:paraId="1059219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New Town</w:t>
            </w:r>
          </w:p>
        </w:tc>
        <w:tc>
          <w:tcPr>
            <w:tcW w:w="992" w:type="dxa"/>
          </w:tcPr>
          <w:p w14:paraId="466A0C79"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6D6D5266"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7 </w:t>
            </w:r>
            <w:r w:rsidRPr="001E27F2">
              <w:rPr>
                <w:rFonts w:eastAsia="Calibri" w:cs="Arial"/>
                <w:color w:val="auto"/>
                <w:sz w:val="18"/>
                <w:szCs w:val="18"/>
                <w:lang w:eastAsia="en-US"/>
              </w:rPr>
              <w:t>Emmett Place</w:t>
            </w:r>
          </w:p>
        </w:tc>
        <w:tc>
          <w:tcPr>
            <w:tcW w:w="1133" w:type="dxa"/>
          </w:tcPr>
          <w:p w14:paraId="15FF081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152693/2</w:t>
            </w:r>
          </w:p>
        </w:tc>
        <w:tc>
          <w:tcPr>
            <w:tcW w:w="1417" w:type="dxa"/>
          </w:tcPr>
          <w:p w14:paraId="73E6501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Swanston House</w:t>
            </w:r>
          </w:p>
        </w:tc>
        <w:tc>
          <w:tcPr>
            <w:tcW w:w="1560" w:type="dxa"/>
          </w:tcPr>
          <w:p w14:paraId="659A83BA"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Araucaria bidwillii</w:t>
            </w:r>
          </w:p>
        </w:tc>
        <w:tc>
          <w:tcPr>
            <w:tcW w:w="1275" w:type="dxa"/>
          </w:tcPr>
          <w:p w14:paraId="73BC519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Bunya pine</w:t>
            </w:r>
          </w:p>
        </w:tc>
        <w:tc>
          <w:tcPr>
            <w:tcW w:w="851" w:type="dxa"/>
            <w:shd w:val="clear" w:color="auto" w:fill="auto"/>
          </w:tcPr>
          <w:p w14:paraId="1A939BC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1766055C" w14:textId="77777777" w:rsidTr="00DF0F01">
        <w:trPr>
          <w:trHeight w:val="403"/>
        </w:trPr>
        <w:tc>
          <w:tcPr>
            <w:tcW w:w="1134" w:type="dxa"/>
          </w:tcPr>
          <w:p w14:paraId="1F0298A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78</w:t>
            </w:r>
          </w:p>
        </w:tc>
        <w:tc>
          <w:tcPr>
            <w:tcW w:w="1418" w:type="dxa"/>
          </w:tcPr>
          <w:p w14:paraId="41A67D1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Sandy Bay</w:t>
            </w:r>
          </w:p>
        </w:tc>
        <w:tc>
          <w:tcPr>
            <w:tcW w:w="992" w:type="dxa"/>
          </w:tcPr>
          <w:p w14:paraId="2B1A511F"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BA6E3B6"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3 </w:t>
            </w:r>
            <w:r w:rsidRPr="001E27F2">
              <w:rPr>
                <w:rFonts w:eastAsia="Calibri" w:cs="Arial"/>
                <w:color w:val="auto"/>
                <w:sz w:val="18"/>
                <w:szCs w:val="18"/>
                <w:lang w:eastAsia="en-US"/>
              </w:rPr>
              <w:t>Fisher Avenue</w:t>
            </w:r>
          </w:p>
        </w:tc>
        <w:tc>
          <w:tcPr>
            <w:tcW w:w="1133" w:type="dxa"/>
          </w:tcPr>
          <w:p w14:paraId="3C7A819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230559/1</w:t>
            </w:r>
          </w:p>
        </w:tc>
        <w:tc>
          <w:tcPr>
            <w:tcW w:w="1417" w:type="dxa"/>
          </w:tcPr>
          <w:p w14:paraId="42CACB89"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560" w:type="dxa"/>
          </w:tcPr>
          <w:p w14:paraId="78EF1165"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noProof/>
                <w:color w:val="auto"/>
                <w:sz w:val="18"/>
                <w:szCs w:val="18"/>
                <w:lang w:eastAsia="en-US"/>
              </w:rPr>
              <w:t>Cupressus macrocarpa</w:t>
            </w:r>
          </w:p>
        </w:tc>
        <w:tc>
          <w:tcPr>
            <w:tcW w:w="1275" w:type="dxa"/>
          </w:tcPr>
          <w:p w14:paraId="067B4C9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Monterey cypress</w:t>
            </w:r>
          </w:p>
        </w:tc>
        <w:tc>
          <w:tcPr>
            <w:tcW w:w="851" w:type="dxa"/>
            <w:shd w:val="clear" w:color="auto" w:fill="auto"/>
          </w:tcPr>
          <w:p w14:paraId="43365BA1"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Hedge</w:t>
            </w:r>
          </w:p>
        </w:tc>
      </w:tr>
      <w:tr w:rsidR="00463D6D" w:rsidRPr="00F05271" w14:paraId="5962F2C7" w14:textId="77777777" w:rsidTr="00DF0F01">
        <w:trPr>
          <w:trHeight w:val="403"/>
        </w:trPr>
        <w:tc>
          <w:tcPr>
            <w:tcW w:w="1134" w:type="dxa"/>
          </w:tcPr>
          <w:p w14:paraId="3FE8540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79</w:t>
            </w:r>
          </w:p>
        </w:tc>
        <w:tc>
          <w:tcPr>
            <w:tcW w:w="1418" w:type="dxa"/>
          </w:tcPr>
          <w:p w14:paraId="4EECF79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Sandy Bay</w:t>
            </w:r>
          </w:p>
        </w:tc>
        <w:tc>
          <w:tcPr>
            <w:tcW w:w="992" w:type="dxa"/>
          </w:tcPr>
          <w:p w14:paraId="73E46F7E"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1D9621B9"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color w:val="auto"/>
                <w:sz w:val="18"/>
                <w:szCs w:val="18"/>
                <w:lang w:eastAsia="en-US"/>
              </w:rPr>
              <w:t xml:space="preserve">Fisher Avenue </w:t>
            </w:r>
          </w:p>
        </w:tc>
        <w:tc>
          <w:tcPr>
            <w:tcW w:w="1133" w:type="dxa"/>
          </w:tcPr>
          <w:p w14:paraId="23986DE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249339/1</w:t>
            </w:r>
          </w:p>
        </w:tc>
        <w:tc>
          <w:tcPr>
            <w:tcW w:w="1417" w:type="dxa"/>
          </w:tcPr>
          <w:p w14:paraId="29BC290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Road reservation </w:t>
            </w:r>
            <w:r w:rsidRPr="001E27F2">
              <w:rPr>
                <w:rFonts w:eastAsia="Calibri" w:cs="Arial"/>
                <w:noProof/>
                <w:color w:val="auto"/>
                <w:sz w:val="18"/>
                <w:szCs w:val="18"/>
                <w:lang w:eastAsia="en-US"/>
              </w:rPr>
              <w:lastRenderedPageBreak/>
              <w:t>adjacent to 3 Fisher Avenue</w:t>
            </w:r>
          </w:p>
        </w:tc>
        <w:tc>
          <w:tcPr>
            <w:tcW w:w="1560" w:type="dxa"/>
          </w:tcPr>
          <w:p w14:paraId="327DE428"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lastRenderedPageBreak/>
              <w:t>Tilia cordata</w:t>
            </w:r>
          </w:p>
        </w:tc>
        <w:tc>
          <w:tcPr>
            <w:tcW w:w="1275" w:type="dxa"/>
          </w:tcPr>
          <w:p w14:paraId="22A68F6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Small-leaved lime</w:t>
            </w:r>
          </w:p>
        </w:tc>
        <w:tc>
          <w:tcPr>
            <w:tcW w:w="851" w:type="dxa"/>
            <w:shd w:val="clear" w:color="auto" w:fill="auto"/>
          </w:tcPr>
          <w:p w14:paraId="6AD71C3B"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2</w:t>
            </w:r>
          </w:p>
        </w:tc>
      </w:tr>
      <w:tr w:rsidR="00463D6D" w:rsidRPr="00F05271" w14:paraId="0411E044" w14:textId="77777777" w:rsidTr="00DF0F01">
        <w:trPr>
          <w:trHeight w:val="403"/>
        </w:trPr>
        <w:tc>
          <w:tcPr>
            <w:tcW w:w="1134" w:type="dxa"/>
          </w:tcPr>
          <w:p w14:paraId="4408932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80</w:t>
            </w:r>
          </w:p>
        </w:tc>
        <w:tc>
          <w:tcPr>
            <w:tcW w:w="1418" w:type="dxa"/>
          </w:tcPr>
          <w:p w14:paraId="18016D3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Sandy Bay</w:t>
            </w:r>
          </w:p>
        </w:tc>
        <w:tc>
          <w:tcPr>
            <w:tcW w:w="992" w:type="dxa"/>
          </w:tcPr>
          <w:p w14:paraId="09C6FBF2"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31BC3228"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6 </w:t>
            </w:r>
            <w:r w:rsidRPr="001E27F2">
              <w:rPr>
                <w:rFonts w:eastAsia="Calibri" w:cs="Arial"/>
                <w:color w:val="auto"/>
                <w:sz w:val="18"/>
                <w:szCs w:val="18"/>
                <w:lang w:eastAsia="en-US"/>
              </w:rPr>
              <w:t>Fisher Avenue</w:t>
            </w:r>
          </w:p>
        </w:tc>
        <w:tc>
          <w:tcPr>
            <w:tcW w:w="1133" w:type="dxa"/>
          </w:tcPr>
          <w:p w14:paraId="1BDCE7B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60402/1</w:t>
            </w:r>
          </w:p>
        </w:tc>
        <w:tc>
          <w:tcPr>
            <w:tcW w:w="1417" w:type="dxa"/>
          </w:tcPr>
          <w:p w14:paraId="04B1763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27114B64"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Liriodendron tulipifera</w:t>
            </w:r>
          </w:p>
        </w:tc>
        <w:tc>
          <w:tcPr>
            <w:tcW w:w="1275" w:type="dxa"/>
          </w:tcPr>
          <w:p w14:paraId="5D85F745"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Tulip tree</w:t>
            </w:r>
          </w:p>
        </w:tc>
        <w:tc>
          <w:tcPr>
            <w:tcW w:w="851" w:type="dxa"/>
            <w:shd w:val="clear" w:color="auto" w:fill="auto"/>
          </w:tcPr>
          <w:p w14:paraId="776BF7E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55F2B000" w14:textId="77777777" w:rsidTr="00DF0F01">
        <w:trPr>
          <w:trHeight w:val="403"/>
        </w:trPr>
        <w:tc>
          <w:tcPr>
            <w:tcW w:w="1134" w:type="dxa"/>
          </w:tcPr>
          <w:p w14:paraId="3CD53CB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81</w:t>
            </w:r>
          </w:p>
        </w:tc>
        <w:tc>
          <w:tcPr>
            <w:tcW w:w="1418" w:type="dxa"/>
          </w:tcPr>
          <w:p w14:paraId="5B85F75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Sandy bay</w:t>
            </w:r>
          </w:p>
        </w:tc>
        <w:tc>
          <w:tcPr>
            <w:tcW w:w="992" w:type="dxa"/>
          </w:tcPr>
          <w:p w14:paraId="3D6DADED"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33B62C39"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10 </w:t>
            </w:r>
            <w:r w:rsidRPr="001E27F2">
              <w:rPr>
                <w:rFonts w:eastAsia="Calibri" w:cs="Arial"/>
                <w:color w:val="auto"/>
                <w:sz w:val="18"/>
                <w:szCs w:val="18"/>
                <w:lang w:eastAsia="en-US"/>
              </w:rPr>
              <w:t>Fisher Avenue</w:t>
            </w:r>
          </w:p>
        </w:tc>
        <w:tc>
          <w:tcPr>
            <w:tcW w:w="1133" w:type="dxa"/>
          </w:tcPr>
          <w:p w14:paraId="6ECB595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125362/1</w:t>
            </w:r>
          </w:p>
        </w:tc>
        <w:tc>
          <w:tcPr>
            <w:tcW w:w="1417" w:type="dxa"/>
          </w:tcPr>
          <w:p w14:paraId="0A2FB8F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63D70171"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Cedrus deodara</w:t>
            </w:r>
          </w:p>
        </w:tc>
        <w:tc>
          <w:tcPr>
            <w:tcW w:w="1275" w:type="dxa"/>
          </w:tcPr>
          <w:p w14:paraId="4A5F2A9C"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Deodora</w:t>
            </w:r>
          </w:p>
        </w:tc>
        <w:tc>
          <w:tcPr>
            <w:tcW w:w="851" w:type="dxa"/>
            <w:shd w:val="clear" w:color="auto" w:fill="auto"/>
          </w:tcPr>
          <w:p w14:paraId="3FF2855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283356B9" w14:textId="77777777" w:rsidTr="00DF0F01">
        <w:trPr>
          <w:trHeight w:val="403"/>
        </w:trPr>
        <w:tc>
          <w:tcPr>
            <w:tcW w:w="1134" w:type="dxa"/>
          </w:tcPr>
          <w:p w14:paraId="5A56D5D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82</w:t>
            </w:r>
          </w:p>
        </w:tc>
        <w:tc>
          <w:tcPr>
            <w:tcW w:w="1418" w:type="dxa"/>
          </w:tcPr>
          <w:p w14:paraId="5055FA16"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Sandy Bay</w:t>
            </w:r>
          </w:p>
        </w:tc>
        <w:tc>
          <w:tcPr>
            <w:tcW w:w="992" w:type="dxa"/>
          </w:tcPr>
          <w:p w14:paraId="0D67F031"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6776453D"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10 </w:t>
            </w:r>
            <w:r w:rsidRPr="001E27F2">
              <w:rPr>
                <w:rFonts w:eastAsia="Calibri" w:cs="Arial"/>
                <w:color w:val="auto"/>
                <w:sz w:val="18"/>
                <w:szCs w:val="18"/>
                <w:lang w:eastAsia="en-US"/>
              </w:rPr>
              <w:t>Fisher Avenue</w:t>
            </w:r>
          </w:p>
        </w:tc>
        <w:tc>
          <w:tcPr>
            <w:tcW w:w="1133" w:type="dxa"/>
          </w:tcPr>
          <w:p w14:paraId="3F4B334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125362/1</w:t>
            </w:r>
          </w:p>
        </w:tc>
        <w:tc>
          <w:tcPr>
            <w:tcW w:w="1417" w:type="dxa"/>
          </w:tcPr>
          <w:p w14:paraId="42FA861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1FF686F5"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Cedrus atlantica f. glauca</w:t>
            </w:r>
          </w:p>
        </w:tc>
        <w:tc>
          <w:tcPr>
            <w:tcW w:w="1275" w:type="dxa"/>
          </w:tcPr>
          <w:p w14:paraId="4FA428BD"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Blue atlas cedar</w:t>
            </w:r>
          </w:p>
        </w:tc>
        <w:tc>
          <w:tcPr>
            <w:tcW w:w="851" w:type="dxa"/>
            <w:shd w:val="clear" w:color="auto" w:fill="auto"/>
          </w:tcPr>
          <w:p w14:paraId="67BBBC4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6BBC72EB" w14:textId="77777777" w:rsidTr="00DF0F01">
        <w:trPr>
          <w:trHeight w:val="403"/>
        </w:trPr>
        <w:tc>
          <w:tcPr>
            <w:tcW w:w="1134" w:type="dxa"/>
          </w:tcPr>
          <w:p w14:paraId="5492CA0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834</w:t>
            </w:r>
          </w:p>
        </w:tc>
        <w:tc>
          <w:tcPr>
            <w:tcW w:w="1418" w:type="dxa"/>
          </w:tcPr>
          <w:p w14:paraId="1E5C573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Sandy Bay</w:t>
            </w:r>
          </w:p>
        </w:tc>
        <w:tc>
          <w:tcPr>
            <w:tcW w:w="992" w:type="dxa"/>
          </w:tcPr>
          <w:p w14:paraId="5789A992"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573B3DC6"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color w:val="auto"/>
                <w:sz w:val="18"/>
                <w:szCs w:val="18"/>
                <w:lang w:eastAsia="en-US"/>
              </w:rPr>
              <w:t xml:space="preserve">Fisher Avenue </w:t>
            </w:r>
          </w:p>
        </w:tc>
        <w:tc>
          <w:tcPr>
            <w:tcW w:w="1133" w:type="dxa"/>
          </w:tcPr>
          <w:p w14:paraId="16BDB8D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234245/1</w:t>
            </w:r>
          </w:p>
        </w:tc>
        <w:tc>
          <w:tcPr>
            <w:tcW w:w="1417" w:type="dxa"/>
          </w:tcPr>
          <w:p w14:paraId="0767BBE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Road reservation adjacent to 33 Fisher Avenu.</w:t>
            </w:r>
          </w:p>
        </w:tc>
        <w:tc>
          <w:tcPr>
            <w:tcW w:w="1560" w:type="dxa"/>
          </w:tcPr>
          <w:p w14:paraId="31A0A3E6"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Ulmus glabra 'Lutescens'</w:t>
            </w:r>
          </w:p>
        </w:tc>
        <w:tc>
          <w:tcPr>
            <w:tcW w:w="1275" w:type="dxa"/>
          </w:tcPr>
          <w:p w14:paraId="7ABC889E"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Golden wych elm</w:t>
            </w:r>
          </w:p>
        </w:tc>
        <w:tc>
          <w:tcPr>
            <w:tcW w:w="851" w:type="dxa"/>
            <w:shd w:val="clear" w:color="auto" w:fill="auto"/>
          </w:tcPr>
          <w:p w14:paraId="2DD1FBFA"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0D5FF71D" w14:textId="77777777" w:rsidTr="00DF0F01">
        <w:trPr>
          <w:trHeight w:val="403"/>
        </w:trPr>
        <w:tc>
          <w:tcPr>
            <w:tcW w:w="1134" w:type="dxa"/>
          </w:tcPr>
          <w:p w14:paraId="37919E0D"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84</w:t>
            </w:r>
          </w:p>
        </w:tc>
        <w:tc>
          <w:tcPr>
            <w:tcW w:w="1418" w:type="dxa"/>
          </w:tcPr>
          <w:p w14:paraId="68693C26"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Sandy Bay</w:t>
            </w:r>
          </w:p>
        </w:tc>
        <w:tc>
          <w:tcPr>
            <w:tcW w:w="992" w:type="dxa"/>
          </w:tcPr>
          <w:p w14:paraId="28357F6F"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276681F1"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 xml:space="preserve">46 </w:t>
            </w:r>
            <w:r w:rsidRPr="001E27F2">
              <w:rPr>
                <w:rFonts w:eastAsia="Calibri" w:cs="Arial"/>
                <w:color w:val="auto"/>
                <w:sz w:val="18"/>
                <w:szCs w:val="18"/>
                <w:lang w:eastAsia="en-US"/>
              </w:rPr>
              <w:t>Fisher Avenue</w:t>
            </w:r>
          </w:p>
        </w:tc>
        <w:tc>
          <w:tcPr>
            <w:tcW w:w="1133" w:type="dxa"/>
          </w:tcPr>
          <w:p w14:paraId="2293D25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color w:val="auto"/>
                <w:sz w:val="18"/>
                <w:szCs w:val="18"/>
                <w:lang w:eastAsia="en-US"/>
              </w:rPr>
              <w:t>137744/2</w:t>
            </w:r>
          </w:p>
        </w:tc>
        <w:tc>
          <w:tcPr>
            <w:tcW w:w="1417" w:type="dxa"/>
          </w:tcPr>
          <w:p w14:paraId="1BFA357F"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68E2F857" w14:textId="77777777" w:rsidR="00463D6D" w:rsidRPr="001E27F2" w:rsidRDefault="00463D6D" w:rsidP="00DF0F01">
            <w:pPr>
              <w:keepNext w:val="0"/>
              <w:keepLines w:val="0"/>
              <w:tabs>
                <w:tab w:val="left" w:pos="851"/>
              </w:tabs>
              <w:spacing w:line="240" w:lineRule="atLeast"/>
              <w:outlineLvl w:val="9"/>
              <w:rPr>
                <w:rFonts w:eastAsia="Calibri" w:cs="Arial"/>
                <w:i/>
                <w:noProof/>
                <w:sz w:val="18"/>
                <w:szCs w:val="18"/>
                <w:lang w:eastAsia="en-US"/>
              </w:rPr>
            </w:pPr>
            <w:r w:rsidRPr="001E27F2">
              <w:rPr>
                <w:rFonts w:eastAsia="Calibri" w:cs="Arial"/>
                <w:i/>
                <w:noProof/>
                <w:color w:val="auto"/>
                <w:sz w:val="18"/>
                <w:szCs w:val="18"/>
                <w:lang w:eastAsia="en-US"/>
              </w:rPr>
              <w:t>Ulmus procera</w:t>
            </w:r>
          </w:p>
        </w:tc>
        <w:tc>
          <w:tcPr>
            <w:tcW w:w="1275" w:type="dxa"/>
          </w:tcPr>
          <w:p w14:paraId="665E0C14"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English Eem</w:t>
            </w:r>
          </w:p>
        </w:tc>
        <w:tc>
          <w:tcPr>
            <w:tcW w:w="851" w:type="dxa"/>
            <w:shd w:val="clear" w:color="auto" w:fill="auto"/>
          </w:tcPr>
          <w:p w14:paraId="41023960" w14:textId="77777777" w:rsidR="00463D6D" w:rsidRPr="001E27F2" w:rsidRDefault="00463D6D" w:rsidP="00DF0F01">
            <w:pPr>
              <w:keepNext w:val="0"/>
              <w:keepLines w:val="0"/>
              <w:tabs>
                <w:tab w:val="left" w:pos="851"/>
              </w:tabs>
              <w:spacing w:line="240" w:lineRule="atLeast"/>
              <w:outlineLvl w:val="9"/>
              <w:rPr>
                <w:rFonts w:eastAsia="Calibri" w:cs="Arial"/>
                <w:noProof/>
                <w:sz w:val="18"/>
                <w:szCs w:val="18"/>
                <w:lang w:eastAsia="en-US"/>
              </w:rPr>
            </w:pPr>
            <w:r w:rsidRPr="001E27F2">
              <w:rPr>
                <w:rFonts w:eastAsia="Calibri" w:cs="Arial"/>
                <w:noProof/>
                <w:color w:val="auto"/>
                <w:sz w:val="18"/>
                <w:szCs w:val="18"/>
                <w:lang w:eastAsia="en-US"/>
              </w:rPr>
              <w:t>1</w:t>
            </w:r>
          </w:p>
        </w:tc>
      </w:tr>
      <w:tr w:rsidR="00463D6D" w:rsidRPr="00F05271" w14:paraId="47872C56" w14:textId="77777777" w:rsidTr="00DF0F01">
        <w:trPr>
          <w:trHeight w:val="135"/>
        </w:trPr>
        <w:tc>
          <w:tcPr>
            <w:tcW w:w="1134" w:type="dxa"/>
          </w:tcPr>
          <w:p w14:paraId="3597C1D8"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85</w:t>
            </w:r>
          </w:p>
        </w:tc>
        <w:tc>
          <w:tcPr>
            <w:tcW w:w="1418" w:type="dxa"/>
          </w:tcPr>
          <w:p w14:paraId="19F438B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492F7AC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D85D8A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 </w:t>
            </w:r>
            <w:r w:rsidRPr="001E27F2">
              <w:rPr>
                <w:rFonts w:eastAsia="Calibri" w:cs="Arial"/>
                <w:color w:val="auto"/>
                <w:sz w:val="18"/>
                <w:szCs w:val="18"/>
                <w:lang w:eastAsia="en-US"/>
              </w:rPr>
              <w:t>Fisher Lane</w:t>
            </w:r>
          </w:p>
        </w:tc>
        <w:tc>
          <w:tcPr>
            <w:tcW w:w="1133" w:type="dxa"/>
          </w:tcPr>
          <w:p w14:paraId="52D5F0A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158521/3</w:t>
            </w:r>
            <w:r w:rsidRPr="001E27F2">
              <w:rPr>
                <w:rFonts w:eastAsia="Calibri" w:cs="Arial"/>
                <w:noProof/>
                <w:color w:val="auto"/>
                <w:sz w:val="18"/>
                <w:szCs w:val="18"/>
                <w:lang w:eastAsia="en-US"/>
              </w:rPr>
              <w:t xml:space="preserve"> 158062/2</w:t>
            </w:r>
          </w:p>
        </w:tc>
        <w:tc>
          <w:tcPr>
            <w:tcW w:w="1417" w:type="dxa"/>
          </w:tcPr>
          <w:p w14:paraId="747F5E3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Adjacent to Fisher Avenue, opposite 3 and 4 Walford Road</w:t>
            </w:r>
          </w:p>
        </w:tc>
        <w:tc>
          <w:tcPr>
            <w:tcW w:w="1560" w:type="dxa"/>
          </w:tcPr>
          <w:p w14:paraId="554F1CE1"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Crataegus sp.</w:t>
            </w:r>
          </w:p>
        </w:tc>
        <w:tc>
          <w:tcPr>
            <w:tcW w:w="1275" w:type="dxa"/>
          </w:tcPr>
          <w:p w14:paraId="5713D1F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Hawthorn</w:t>
            </w:r>
          </w:p>
        </w:tc>
        <w:tc>
          <w:tcPr>
            <w:tcW w:w="851" w:type="dxa"/>
            <w:shd w:val="clear" w:color="auto" w:fill="auto"/>
          </w:tcPr>
          <w:p w14:paraId="2E6A854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Hedge</w:t>
            </w:r>
          </w:p>
        </w:tc>
      </w:tr>
      <w:tr w:rsidR="00463D6D" w:rsidRPr="00F05271" w14:paraId="6E37BDFA" w14:textId="77777777" w:rsidTr="00DF0F01">
        <w:trPr>
          <w:trHeight w:val="403"/>
        </w:trPr>
        <w:tc>
          <w:tcPr>
            <w:tcW w:w="1134" w:type="dxa"/>
          </w:tcPr>
          <w:p w14:paraId="27BCC6A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86</w:t>
            </w:r>
          </w:p>
        </w:tc>
        <w:tc>
          <w:tcPr>
            <w:tcW w:w="1418" w:type="dxa"/>
          </w:tcPr>
          <w:p w14:paraId="101D74E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Dynnyrne</w:t>
            </w:r>
          </w:p>
        </w:tc>
        <w:tc>
          <w:tcPr>
            <w:tcW w:w="992" w:type="dxa"/>
          </w:tcPr>
          <w:p w14:paraId="551A3D9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AB8F5B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20 </w:t>
            </w:r>
            <w:r w:rsidRPr="001E27F2">
              <w:rPr>
                <w:rFonts w:eastAsia="Calibri" w:cs="Arial"/>
                <w:color w:val="auto"/>
                <w:sz w:val="18"/>
                <w:szCs w:val="18"/>
                <w:lang w:eastAsia="en-US"/>
              </w:rPr>
              <w:t>Fitzroy Crescent</w:t>
            </w:r>
          </w:p>
        </w:tc>
        <w:tc>
          <w:tcPr>
            <w:tcW w:w="1133" w:type="dxa"/>
          </w:tcPr>
          <w:p w14:paraId="54B721A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168982/1</w:t>
            </w:r>
          </w:p>
        </w:tc>
        <w:tc>
          <w:tcPr>
            <w:tcW w:w="1417" w:type="dxa"/>
          </w:tcPr>
          <w:p w14:paraId="1092078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Fitzroy Gardens.</w:t>
            </w:r>
          </w:p>
        </w:tc>
        <w:tc>
          <w:tcPr>
            <w:tcW w:w="1560" w:type="dxa"/>
          </w:tcPr>
          <w:p w14:paraId="4D370741"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noProof/>
                <w:color w:val="auto"/>
                <w:sz w:val="18"/>
                <w:szCs w:val="18"/>
                <w:lang w:eastAsia="en-US"/>
              </w:rPr>
              <w:t>Platanus x hispanica</w:t>
            </w:r>
          </w:p>
        </w:tc>
        <w:tc>
          <w:tcPr>
            <w:tcW w:w="1275" w:type="dxa"/>
          </w:tcPr>
          <w:p w14:paraId="531E1A3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Plane tree</w:t>
            </w:r>
          </w:p>
        </w:tc>
        <w:tc>
          <w:tcPr>
            <w:tcW w:w="851" w:type="dxa"/>
            <w:shd w:val="clear" w:color="auto" w:fill="auto"/>
          </w:tcPr>
          <w:p w14:paraId="44E05C0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46</w:t>
            </w:r>
          </w:p>
        </w:tc>
      </w:tr>
      <w:tr w:rsidR="00463D6D" w:rsidRPr="00F05271" w14:paraId="0F1157A5" w14:textId="77777777" w:rsidTr="00DF0F01">
        <w:trPr>
          <w:trHeight w:val="403"/>
        </w:trPr>
        <w:tc>
          <w:tcPr>
            <w:tcW w:w="1134" w:type="dxa"/>
          </w:tcPr>
          <w:p w14:paraId="6B80118F"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87</w:t>
            </w:r>
          </w:p>
        </w:tc>
        <w:tc>
          <w:tcPr>
            <w:tcW w:w="1418" w:type="dxa"/>
          </w:tcPr>
          <w:p w14:paraId="2B2E90F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Dynnyrne</w:t>
            </w:r>
          </w:p>
        </w:tc>
        <w:tc>
          <w:tcPr>
            <w:tcW w:w="992" w:type="dxa"/>
          </w:tcPr>
          <w:p w14:paraId="347C0A8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p w14:paraId="15ABC83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A2D89A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20 </w:t>
            </w:r>
            <w:r w:rsidRPr="001E27F2">
              <w:rPr>
                <w:rFonts w:eastAsia="Calibri" w:cs="Arial"/>
                <w:color w:val="auto"/>
                <w:sz w:val="18"/>
                <w:szCs w:val="18"/>
                <w:lang w:eastAsia="en-US"/>
              </w:rPr>
              <w:t>Fitzroy Crescent</w:t>
            </w:r>
          </w:p>
        </w:tc>
        <w:tc>
          <w:tcPr>
            <w:tcW w:w="1133" w:type="dxa"/>
          </w:tcPr>
          <w:p w14:paraId="4007908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168982/1</w:t>
            </w:r>
          </w:p>
        </w:tc>
        <w:tc>
          <w:tcPr>
            <w:tcW w:w="1417" w:type="dxa"/>
          </w:tcPr>
          <w:p w14:paraId="7D418833" w14:textId="58A65959"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Fitzroy Gardens </w:t>
            </w:r>
            <w:r w:rsidR="00CF1176">
              <w:rPr>
                <w:rFonts w:eastAsia="Calibri" w:cs="Arial"/>
                <w:noProof/>
                <w:color w:val="auto"/>
                <w:sz w:val="18"/>
                <w:szCs w:val="18"/>
                <w:lang w:eastAsia="en-US"/>
              </w:rPr>
              <w:t>-</w:t>
            </w:r>
            <w:r w:rsidRPr="001E27F2">
              <w:rPr>
                <w:rFonts w:eastAsia="Calibri" w:cs="Arial"/>
                <w:noProof/>
                <w:color w:val="auto"/>
                <w:sz w:val="18"/>
                <w:szCs w:val="18"/>
                <w:lang w:eastAsia="en-US"/>
              </w:rPr>
              <w:t xml:space="preserve"> Upper</w:t>
            </w:r>
          </w:p>
        </w:tc>
        <w:tc>
          <w:tcPr>
            <w:tcW w:w="1560" w:type="dxa"/>
          </w:tcPr>
          <w:p w14:paraId="56130CF4"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noProof/>
                <w:color w:val="auto"/>
                <w:sz w:val="18"/>
                <w:szCs w:val="18"/>
                <w:lang w:eastAsia="en-US"/>
              </w:rPr>
              <w:t>Quercus robur</w:t>
            </w:r>
          </w:p>
        </w:tc>
        <w:tc>
          <w:tcPr>
            <w:tcW w:w="1275" w:type="dxa"/>
          </w:tcPr>
          <w:p w14:paraId="33E4D35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English oak</w:t>
            </w:r>
          </w:p>
        </w:tc>
        <w:tc>
          <w:tcPr>
            <w:tcW w:w="851" w:type="dxa"/>
            <w:shd w:val="clear" w:color="auto" w:fill="auto"/>
          </w:tcPr>
          <w:p w14:paraId="6C8D981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4</w:t>
            </w:r>
          </w:p>
        </w:tc>
      </w:tr>
      <w:tr w:rsidR="00463D6D" w:rsidRPr="00F05271" w14:paraId="3E18C485" w14:textId="77777777" w:rsidTr="00DF0F01">
        <w:trPr>
          <w:trHeight w:val="403"/>
        </w:trPr>
        <w:tc>
          <w:tcPr>
            <w:tcW w:w="1134" w:type="dxa"/>
          </w:tcPr>
          <w:p w14:paraId="275C16F4"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88</w:t>
            </w:r>
          </w:p>
        </w:tc>
        <w:tc>
          <w:tcPr>
            <w:tcW w:w="1418" w:type="dxa"/>
          </w:tcPr>
          <w:p w14:paraId="12E9697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Dynnyrne</w:t>
            </w:r>
          </w:p>
        </w:tc>
        <w:tc>
          <w:tcPr>
            <w:tcW w:w="992" w:type="dxa"/>
          </w:tcPr>
          <w:p w14:paraId="1F7F66A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592C50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20 </w:t>
            </w:r>
            <w:r w:rsidRPr="001E27F2">
              <w:rPr>
                <w:rFonts w:eastAsia="Calibri" w:cs="Arial"/>
                <w:color w:val="auto"/>
                <w:sz w:val="18"/>
                <w:szCs w:val="18"/>
                <w:lang w:eastAsia="en-US"/>
              </w:rPr>
              <w:t>Fitzroy Crescent</w:t>
            </w:r>
          </w:p>
        </w:tc>
        <w:tc>
          <w:tcPr>
            <w:tcW w:w="1133" w:type="dxa"/>
          </w:tcPr>
          <w:p w14:paraId="1A9D70A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168982/1</w:t>
            </w:r>
          </w:p>
        </w:tc>
        <w:tc>
          <w:tcPr>
            <w:tcW w:w="1417" w:type="dxa"/>
          </w:tcPr>
          <w:p w14:paraId="24F707FD" w14:textId="2A4C6089"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Fitzroy Gardens </w:t>
            </w:r>
            <w:r w:rsidR="00CF1176">
              <w:rPr>
                <w:rFonts w:eastAsia="Calibri" w:cs="Arial"/>
                <w:noProof/>
                <w:color w:val="auto"/>
                <w:sz w:val="18"/>
                <w:szCs w:val="18"/>
                <w:lang w:eastAsia="en-US"/>
              </w:rPr>
              <w:t>-</w:t>
            </w:r>
            <w:r w:rsidRPr="001E27F2">
              <w:rPr>
                <w:rFonts w:eastAsia="Calibri" w:cs="Arial"/>
                <w:noProof/>
                <w:color w:val="auto"/>
                <w:sz w:val="18"/>
                <w:szCs w:val="18"/>
                <w:lang w:eastAsia="en-US"/>
              </w:rPr>
              <w:t xml:space="preserve"> Upper and Lower</w:t>
            </w:r>
          </w:p>
        </w:tc>
        <w:tc>
          <w:tcPr>
            <w:tcW w:w="1560" w:type="dxa"/>
          </w:tcPr>
          <w:p w14:paraId="33FA488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Ulmus minor 'Variegata'</w:t>
            </w:r>
          </w:p>
        </w:tc>
        <w:tc>
          <w:tcPr>
            <w:tcW w:w="1275" w:type="dxa"/>
          </w:tcPr>
          <w:p w14:paraId="23BD582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Variegated elm</w:t>
            </w:r>
          </w:p>
        </w:tc>
        <w:tc>
          <w:tcPr>
            <w:tcW w:w="851" w:type="dxa"/>
            <w:shd w:val="clear" w:color="auto" w:fill="auto"/>
          </w:tcPr>
          <w:p w14:paraId="31EBCCB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4</w:t>
            </w:r>
          </w:p>
        </w:tc>
      </w:tr>
      <w:tr w:rsidR="00463D6D" w:rsidRPr="00F05271" w14:paraId="6FA63D88" w14:textId="77777777" w:rsidTr="00DF0F01">
        <w:trPr>
          <w:trHeight w:val="403"/>
        </w:trPr>
        <w:tc>
          <w:tcPr>
            <w:tcW w:w="1134" w:type="dxa"/>
          </w:tcPr>
          <w:p w14:paraId="573805D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89</w:t>
            </w:r>
          </w:p>
        </w:tc>
        <w:tc>
          <w:tcPr>
            <w:tcW w:w="1418" w:type="dxa"/>
          </w:tcPr>
          <w:p w14:paraId="1B442B8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21466C2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5B0D28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Fitzroy Place</w:t>
            </w:r>
          </w:p>
        </w:tc>
        <w:tc>
          <w:tcPr>
            <w:tcW w:w="1133" w:type="dxa"/>
          </w:tcPr>
          <w:p w14:paraId="0B89C9F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Not </w:t>
            </w:r>
            <w:r>
              <w:rPr>
                <w:rFonts w:eastAsia="Calibri" w:cs="Arial"/>
                <w:noProof/>
                <w:color w:val="auto"/>
                <w:sz w:val="18"/>
                <w:szCs w:val="18"/>
                <w:lang w:eastAsia="en-US"/>
              </w:rPr>
              <w:t>applicable</w:t>
            </w:r>
          </w:p>
        </w:tc>
        <w:tc>
          <w:tcPr>
            <w:tcW w:w="1417" w:type="dxa"/>
          </w:tcPr>
          <w:p w14:paraId="40157CF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Fitzroy Place road reservation</w:t>
            </w:r>
          </w:p>
        </w:tc>
        <w:tc>
          <w:tcPr>
            <w:tcW w:w="1560" w:type="dxa"/>
          </w:tcPr>
          <w:p w14:paraId="1367FC1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i/>
                <w:noProof/>
                <w:color w:val="auto"/>
                <w:sz w:val="18"/>
                <w:szCs w:val="18"/>
                <w:lang w:eastAsia="en-US"/>
              </w:rPr>
              <w:t>Platanus x hispanica</w:t>
            </w:r>
          </w:p>
        </w:tc>
        <w:tc>
          <w:tcPr>
            <w:tcW w:w="1275" w:type="dxa"/>
          </w:tcPr>
          <w:p w14:paraId="173E57C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London plane tree</w:t>
            </w:r>
          </w:p>
        </w:tc>
        <w:tc>
          <w:tcPr>
            <w:tcW w:w="851" w:type="dxa"/>
            <w:shd w:val="clear" w:color="auto" w:fill="auto"/>
          </w:tcPr>
          <w:p w14:paraId="4DB9E58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45</w:t>
            </w:r>
          </w:p>
        </w:tc>
      </w:tr>
      <w:tr w:rsidR="00463D6D" w:rsidRPr="00F05271" w14:paraId="3FE2C2BC" w14:textId="77777777" w:rsidTr="00DF0F01">
        <w:trPr>
          <w:trHeight w:val="403"/>
        </w:trPr>
        <w:tc>
          <w:tcPr>
            <w:tcW w:w="1134" w:type="dxa"/>
          </w:tcPr>
          <w:p w14:paraId="57938909"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HOB-C6.5.90</w:t>
            </w:r>
          </w:p>
        </w:tc>
        <w:tc>
          <w:tcPr>
            <w:tcW w:w="1418" w:type="dxa"/>
          </w:tcPr>
          <w:p w14:paraId="51FCF73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70A49D6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637102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15 Fitzroy Place</w:t>
            </w:r>
          </w:p>
        </w:tc>
        <w:tc>
          <w:tcPr>
            <w:tcW w:w="1133" w:type="dxa"/>
          </w:tcPr>
          <w:p w14:paraId="397431C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33916/1</w:t>
            </w:r>
          </w:p>
        </w:tc>
        <w:tc>
          <w:tcPr>
            <w:tcW w:w="1417" w:type="dxa"/>
          </w:tcPr>
          <w:p w14:paraId="39A6E91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53485DCF"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Quercus robur</w:t>
            </w:r>
          </w:p>
        </w:tc>
        <w:tc>
          <w:tcPr>
            <w:tcW w:w="1275" w:type="dxa"/>
          </w:tcPr>
          <w:p w14:paraId="1A43BB3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English oak</w:t>
            </w:r>
          </w:p>
        </w:tc>
        <w:tc>
          <w:tcPr>
            <w:tcW w:w="851" w:type="dxa"/>
            <w:shd w:val="clear" w:color="auto" w:fill="auto"/>
          </w:tcPr>
          <w:p w14:paraId="3372383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087B06B5" w14:textId="77777777" w:rsidTr="00DF0F01">
        <w:trPr>
          <w:trHeight w:val="403"/>
        </w:trPr>
        <w:tc>
          <w:tcPr>
            <w:tcW w:w="1134" w:type="dxa"/>
          </w:tcPr>
          <w:p w14:paraId="795587B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HOB-C6.5.91</w:t>
            </w:r>
          </w:p>
        </w:tc>
        <w:tc>
          <w:tcPr>
            <w:tcW w:w="1418" w:type="dxa"/>
          </w:tcPr>
          <w:p w14:paraId="6143E35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0474C66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EEB98A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12 French Street</w:t>
            </w:r>
          </w:p>
        </w:tc>
        <w:tc>
          <w:tcPr>
            <w:tcW w:w="1133" w:type="dxa"/>
          </w:tcPr>
          <w:p w14:paraId="7F4B626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224927/1</w:t>
            </w:r>
          </w:p>
        </w:tc>
        <w:tc>
          <w:tcPr>
            <w:tcW w:w="1417" w:type="dxa"/>
          </w:tcPr>
          <w:p w14:paraId="0A0BFF2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2 trees within French Street reserve</w:t>
            </w:r>
          </w:p>
        </w:tc>
        <w:tc>
          <w:tcPr>
            <w:tcW w:w="1560" w:type="dxa"/>
          </w:tcPr>
          <w:p w14:paraId="0948A2A3"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Eucalyptus globulus</w:t>
            </w:r>
          </w:p>
        </w:tc>
        <w:tc>
          <w:tcPr>
            <w:tcW w:w="1275" w:type="dxa"/>
          </w:tcPr>
          <w:p w14:paraId="4293F96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Tasmanian blue gum</w:t>
            </w:r>
          </w:p>
        </w:tc>
        <w:tc>
          <w:tcPr>
            <w:tcW w:w="851" w:type="dxa"/>
            <w:shd w:val="clear" w:color="auto" w:fill="auto"/>
          </w:tcPr>
          <w:p w14:paraId="41D44C2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2</w:t>
            </w:r>
          </w:p>
        </w:tc>
      </w:tr>
      <w:tr w:rsidR="00463D6D" w:rsidRPr="00F05271" w14:paraId="399A5176" w14:textId="77777777" w:rsidTr="00DF0F01">
        <w:trPr>
          <w:trHeight w:val="403"/>
        </w:trPr>
        <w:tc>
          <w:tcPr>
            <w:tcW w:w="1134" w:type="dxa"/>
          </w:tcPr>
          <w:p w14:paraId="72BD159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HOB-C6.5.92</w:t>
            </w:r>
          </w:p>
        </w:tc>
        <w:tc>
          <w:tcPr>
            <w:tcW w:w="1418" w:type="dxa"/>
          </w:tcPr>
          <w:p w14:paraId="5AF2E2E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South Hobart</w:t>
            </w:r>
          </w:p>
        </w:tc>
        <w:tc>
          <w:tcPr>
            <w:tcW w:w="992" w:type="dxa"/>
          </w:tcPr>
          <w:p w14:paraId="32F8959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59050A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Glen Street</w:t>
            </w:r>
          </w:p>
        </w:tc>
        <w:tc>
          <w:tcPr>
            <w:tcW w:w="1133" w:type="dxa"/>
          </w:tcPr>
          <w:p w14:paraId="0C72B50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2797239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 tree at the end of Glen Street (adjacent to 6 Glen Street)</w:t>
            </w:r>
          </w:p>
        </w:tc>
        <w:tc>
          <w:tcPr>
            <w:tcW w:w="1560" w:type="dxa"/>
          </w:tcPr>
          <w:p w14:paraId="6C3CEFC1"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Eucalyptus globulus</w:t>
            </w:r>
          </w:p>
        </w:tc>
        <w:tc>
          <w:tcPr>
            <w:tcW w:w="1275" w:type="dxa"/>
          </w:tcPr>
          <w:p w14:paraId="78C6BD2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Tasmanian blue gum</w:t>
            </w:r>
          </w:p>
        </w:tc>
        <w:tc>
          <w:tcPr>
            <w:tcW w:w="851" w:type="dxa"/>
            <w:shd w:val="clear" w:color="auto" w:fill="auto"/>
          </w:tcPr>
          <w:p w14:paraId="7B52FBF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47B6B9AC" w14:textId="77777777" w:rsidTr="00DF0F01">
        <w:trPr>
          <w:trHeight w:val="403"/>
        </w:trPr>
        <w:tc>
          <w:tcPr>
            <w:tcW w:w="1134" w:type="dxa"/>
          </w:tcPr>
          <w:p w14:paraId="7033DE0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HOB-C6.5.93</w:t>
            </w:r>
          </w:p>
        </w:tc>
        <w:tc>
          <w:tcPr>
            <w:tcW w:w="1418" w:type="dxa"/>
          </w:tcPr>
          <w:p w14:paraId="10D99B4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Mount Stuart</w:t>
            </w:r>
          </w:p>
        </w:tc>
        <w:tc>
          <w:tcPr>
            <w:tcW w:w="992" w:type="dxa"/>
          </w:tcPr>
          <w:p w14:paraId="072763B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D282FC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40 Gordon Avenue</w:t>
            </w:r>
          </w:p>
        </w:tc>
        <w:tc>
          <w:tcPr>
            <w:tcW w:w="1133" w:type="dxa"/>
          </w:tcPr>
          <w:p w14:paraId="59BEB5A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197217/1</w:t>
            </w:r>
          </w:p>
        </w:tc>
        <w:tc>
          <w:tcPr>
            <w:tcW w:w="1417" w:type="dxa"/>
          </w:tcPr>
          <w:p w14:paraId="044B638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5B3694D9"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Cupressus torulosa</w:t>
            </w:r>
          </w:p>
        </w:tc>
        <w:tc>
          <w:tcPr>
            <w:tcW w:w="1275" w:type="dxa"/>
          </w:tcPr>
          <w:p w14:paraId="57F9425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Bhutan cypress</w:t>
            </w:r>
          </w:p>
        </w:tc>
        <w:tc>
          <w:tcPr>
            <w:tcW w:w="851" w:type="dxa"/>
            <w:shd w:val="clear" w:color="auto" w:fill="auto"/>
          </w:tcPr>
          <w:p w14:paraId="1073DB7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3</w:t>
            </w:r>
          </w:p>
        </w:tc>
      </w:tr>
      <w:tr w:rsidR="00463D6D" w:rsidRPr="00F05271" w14:paraId="57103C85" w14:textId="77777777" w:rsidTr="00DF0F01">
        <w:trPr>
          <w:trHeight w:val="403"/>
        </w:trPr>
        <w:tc>
          <w:tcPr>
            <w:tcW w:w="1134" w:type="dxa"/>
          </w:tcPr>
          <w:p w14:paraId="47FDCEBB"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lastRenderedPageBreak/>
              <w:t>HOB-C6.5.94</w:t>
            </w:r>
          </w:p>
        </w:tc>
        <w:tc>
          <w:tcPr>
            <w:tcW w:w="1418" w:type="dxa"/>
          </w:tcPr>
          <w:p w14:paraId="6EF0AE3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2257EBA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1F8AC7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126-146 Goulburn Street</w:t>
            </w:r>
          </w:p>
        </w:tc>
        <w:tc>
          <w:tcPr>
            <w:tcW w:w="1133" w:type="dxa"/>
          </w:tcPr>
          <w:p w14:paraId="5BFCB3D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140570/1</w:t>
            </w:r>
          </w:p>
        </w:tc>
        <w:tc>
          <w:tcPr>
            <w:tcW w:w="1417" w:type="dxa"/>
          </w:tcPr>
          <w:p w14:paraId="088CD0F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Goulburn Street Primary School - 1 tree at the centre of the site, 1 tree at the Forest Road frontage</w:t>
            </w:r>
          </w:p>
        </w:tc>
        <w:tc>
          <w:tcPr>
            <w:tcW w:w="1560" w:type="dxa"/>
          </w:tcPr>
          <w:p w14:paraId="1D398FF7"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Quercus robur</w:t>
            </w:r>
          </w:p>
        </w:tc>
        <w:tc>
          <w:tcPr>
            <w:tcW w:w="1275" w:type="dxa"/>
          </w:tcPr>
          <w:p w14:paraId="4454B05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English oak</w:t>
            </w:r>
          </w:p>
        </w:tc>
        <w:tc>
          <w:tcPr>
            <w:tcW w:w="851" w:type="dxa"/>
            <w:shd w:val="clear" w:color="auto" w:fill="auto"/>
          </w:tcPr>
          <w:p w14:paraId="7FFE3A5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2</w:t>
            </w:r>
          </w:p>
        </w:tc>
      </w:tr>
      <w:tr w:rsidR="00463D6D" w:rsidRPr="00F05271" w14:paraId="75BA79D8" w14:textId="77777777" w:rsidTr="00DF0F01">
        <w:trPr>
          <w:trHeight w:val="403"/>
        </w:trPr>
        <w:tc>
          <w:tcPr>
            <w:tcW w:w="1134" w:type="dxa"/>
          </w:tcPr>
          <w:p w14:paraId="24EEA75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HOB-C6.5.95</w:t>
            </w:r>
          </w:p>
        </w:tc>
        <w:tc>
          <w:tcPr>
            <w:tcW w:w="1418" w:type="dxa"/>
          </w:tcPr>
          <w:p w14:paraId="7296731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10CA4C4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BDD945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Goulburn Street</w:t>
            </w:r>
          </w:p>
        </w:tc>
        <w:tc>
          <w:tcPr>
            <w:tcW w:w="1133" w:type="dxa"/>
          </w:tcPr>
          <w:p w14:paraId="3E9199B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72C1CFF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 xml:space="preserve">1 tree at the corner of Goulburn Street and Barton Avenue </w:t>
            </w:r>
          </w:p>
        </w:tc>
        <w:tc>
          <w:tcPr>
            <w:tcW w:w="1560" w:type="dxa"/>
          </w:tcPr>
          <w:p w14:paraId="105477E6"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Ulmus glabra ‘lutescens’</w:t>
            </w:r>
          </w:p>
        </w:tc>
        <w:tc>
          <w:tcPr>
            <w:tcW w:w="1275" w:type="dxa"/>
          </w:tcPr>
          <w:p w14:paraId="1388708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Golden elm</w:t>
            </w:r>
          </w:p>
        </w:tc>
        <w:tc>
          <w:tcPr>
            <w:tcW w:w="851" w:type="dxa"/>
            <w:shd w:val="clear" w:color="auto" w:fill="auto"/>
          </w:tcPr>
          <w:p w14:paraId="7451807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4310ADD3" w14:textId="77777777" w:rsidTr="00DF0F01">
        <w:trPr>
          <w:trHeight w:val="403"/>
        </w:trPr>
        <w:tc>
          <w:tcPr>
            <w:tcW w:w="1134" w:type="dxa"/>
          </w:tcPr>
          <w:p w14:paraId="0DE15639"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HOB-C6.5.96</w:t>
            </w:r>
          </w:p>
        </w:tc>
        <w:tc>
          <w:tcPr>
            <w:tcW w:w="1418" w:type="dxa"/>
          </w:tcPr>
          <w:p w14:paraId="18B57AD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05362B1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A1F4EB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Gourlay Street</w:t>
            </w:r>
          </w:p>
        </w:tc>
        <w:tc>
          <w:tcPr>
            <w:tcW w:w="1133" w:type="dxa"/>
          </w:tcPr>
          <w:p w14:paraId="6E1CBCD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137671/1</w:t>
            </w:r>
          </w:p>
        </w:tc>
        <w:tc>
          <w:tcPr>
            <w:tcW w:w="1417" w:type="dxa"/>
          </w:tcPr>
          <w:p w14:paraId="5F86756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Lansdowne Crescent Primary School - Tree adjacent to school building fronting Lansdowne Crescent</w:t>
            </w:r>
          </w:p>
        </w:tc>
        <w:tc>
          <w:tcPr>
            <w:tcW w:w="1560" w:type="dxa"/>
          </w:tcPr>
          <w:p w14:paraId="4453BC47"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Quercus robur</w:t>
            </w:r>
          </w:p>
        </w:tc>
        <w:tc>
          <w:tcPr>
            <w:tcW w:w="1275" w:type="dxa"/>
          </w:tcPr>
          <w:p w14:paraId="5B6AB5E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English oak</w:t>
            </w:r>
          </w:p>
        </w:tc>
        <w:tc>
          <w:tcPr>
            <w:tcW w:w="851" w:type="dxa"/>
            <w:shd w:val="clear" w:color="auto" w:fill="auto"/>
          </w:tcPr>
          <w:p w14:paraId="27D21F8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4102A6A7" w14:textId="77777777" w:rsidTr="00DF0F01">
        <w:trPr>
          <w:trHeight w:val="403"/>
        </w:trPr>
        <w:tc>
          <w:tcPr>
            <w:tcW w:w="1134" w:type="dxa"/>
          </w:tcPr>
          <w:p w14:paraId="71E9566F"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97</w:t>
            </w:r>
          </w:p>
        </w:tc>
        <w:tc>
          <w:tcPr>
            <w:tcW w:w="1418" w:type="dxa"/>
          </w:tcPr>
          <w:p w14:paraId="1FA5D7E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Fern Tree</w:t>
            </w:r>
          </w:p>
        </w:tc>
        <w:tc>
          <w:tcPr>
            <w:tcW w:w="992" w:type="dxa"/>
          </w:tcPr>
          <w:p w14:paraId="3858DB9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3ECF07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50 </w:t>
            </w:r>
            <w:r w:rsidRPr="001E27F2">
              <w:rPr>
                <w:rFonts w:eastAsia="Calibri" w:cs="Arial"/>
                <w:color w:val="auto"/>
                <w:sz w:val="18"/>
                <w:szCs w:val="18"/>
                <w:lang w:eastAsia="en-US"/>
              </w:rPr>
              <w:t>Grays Road</w:t>
            </w:r>
          </w:p>
        </w:tc>
        <w:tc>
          <w:tcPr>
            <w:tcW w:w="1133" w:type="dxa"/>
          </w:tcPr>
          <w:p w14:paraId="73D10EE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125306/1</w:t>
            </w:r>
          </w:p>
        </w:tc>
        <w:tc>
          <w:tcPr>
            <w:tcW w:w="1417" w:type="dxa"/>
          </w:tcPr>
          <w:p w14:paraId="36362E7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57A1E7B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i/>
                <w:noProof/>
                <w:color w:val="auto"/>
                <w:sz w:val="18"/>
                <w:szCs w:val="18"/>
                <w:lang w:eastAsia="en-US"/>
              </w:rPr>
              <w:t xml:space="preserve">Nothofagus cunninghamii  </w:t>
            </w:r>
          </w:p>
        </w:tc>
        <w:tc>
          <w:tcPr>
            <w:tcW w:w="1275" w:type="dxa"/>
          </w:tcPr>
          <w:p w14:paraId="794453A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Myrtle</w:t>
            </w:r>
          </w:p>
        </w:tc>
        <w:tc>
          <w:tcPr>
            <w:tcW w:w="851" w:type="dxa"/>
            <w:shd w:val="clear" w:color="auto" w:fill="auto"/>
          </w:tcPr>
          <w:p w14:paraId="4D4A935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120A827B" w14:textId="77777777" w:rsidTr="00DF0F01">
        <w:trPr>
          <w:trHeight w:val="403"/>
        </w:trPr>
        <w:tc>
          <w:tcPr>
            <w:tcW w:w="1134" w:type="dxa"/>
          </w:tcPr>
          <w:p w14:paraId="1DC023CB"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98</w:t>
            </w:r>
          </w:p>
        </w:tc>
        <w:tc>
          <w:tcPr>
            <w:tcW w:w="1418" w:type="dxa"/>
          </w:tcPr>
          <w:p w14:paraId="6F29F56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New Town</w:t>
            </w:r>
          </w:p>
        </w:tc>
        <w:tc>
          <w:tcPr>
            <w:tcW w:w="992" w:type="dxa"/>
          </w:tcPr>
          <w:p w14:paraId="37B7E49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4C8E74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5 </w:t>
            </w:r>
            <w:r w:rsidRPr="001E27F2">
              <w:rPr>
                <w:rFonts w:eastAsia="Calibri" w:cs="Arial"/>
                <w:color w:val="auto"/>
                <w:sz w:val="18"/>
                <w:szCs w:val="18"/>
                <w:lang w:eastAsia="en-US"/>
              </w:rPr>
              <w:t xml:space="preserve">Gregson Avenue </w:t>
            </w:r>
          </w:p>
        </w:tc>
        <w:tc>
          <w:tcPr>
            <w:tcW w:w="1133" w:type="dxa"/>
          </w:tcPr>
          <w:p w14:paraId="4A5E06C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417" w:type="dxa"/>
          </w:tcPr>
          <w:p w14:paraId="1437EF8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Bend in road between 3 and </w:t>
            </w:r>
            <w:r w:rsidRPr="001E27F2">
              <w:rPr>
                <w:rFonts w:eastAsia="Calibri" w:cs="Arial"/>
                <w:noProof/>
                <w:color w:val="auto"/>
                <w:sz w:val="18"/>
                <w:szCs w:val="18"/>
                <w:lang w:eastAsia="en-US"/>
              </w:rPr>
              <w:lastRenderedPageBreak/>
              <w:t>9 Gregson Avenue</w:t>
            </w:r>
          </w:p>
        </w:tc>
        <w:tc>
          <w:tcPr>
            <w:tcW w:w="1560" w:type="dxa"/>
          </w:tcPr>
          <w:p w14:paraId="40EC7D42"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lastRenderedPageBreak/>
              <w:t>Eucalyptus viminalis</w:t>
            </w:r>
          </w:p>
        </w:tc>
        <w:tc>
          <w:tcPr>
            <w:tcW w:w="1275" w:type="dxa"/>
          </w:tcPr>
          <w:p w14:paraId="4B8E32C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White gum</w:t>
            </w:r>
          </w:p>
        </w:tc>
        <w:tc>
          <w:tcPr>
            <w:tcW w:w="851" w:type="dxa"/>
            <w:shd w:val="clear" w:color="auto" w:fill="auto"/>
          </w:tcPr>
          <w:p w14:paraId="293FDCE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3</w:t>
            </w:r>
          </w:p>
        </w:tc>
      </w:tr>
      <w:tr w:rsidR="00463D6D" w:rsidRPr="00F05271" w14:paraId="7A42E9BD" w14:textId="77777777" w:rsidTr="00DF0F01">
        <w:trPr>
          <w:trHeight w:val="403"/>
        </w:trPr>
        <w:tc>
          <w:tcPr>
            <w:tcW w:w="1134" w:type="dxa"/>
          </w:tcPr>
          <w:p w14:paraId="383C662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99</w:t>
            </w:r>
          </w:p>
        </w:tc>
        <w:tc>
          <w:tcPr>
            <w:tcW w:w="1418" w:type="dxa"/>
          </w:tcPr>
          <w:p w14:paraId="0026B15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Battery Point </w:t>
            </w:r>
          </w:p>
        </w:tc>
        <w:tc>
          <w:tcPr>
            <w:tcW w:w="992" w:type="dxa"/>
          </w:tcPr>
          <w:p w14:paraId="676F318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FCBBB5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80-82 </w:t>
            </w:r>
            <w:r w:rsidRPr="001E27F2">
              <w:rPr>
                <w:rFonts w:eastAsia="Calibri" w:cs="Arial"/>
                <w:color w:val="auto"/>
                <w:sz w:val="18"/>
                <w:szCs w:val="18"/>
                <w:lang w:eastAsia="en-US"/>
              </w:rPr>
              <w:t>Hampden Road</w:t>
            </w:r>
          </w:p>
        </w:tc>
        <w:tc>
          <w:tcPr>
            <w:tcW w:w="1133" w:type="dxa"/>
          </w:tcPr>
          <w:p w14:paraId="35DFFDA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136419/0</w:t>
            </w:r>
          </w:p>
        </w:tc>
        <w:tc>
          <w:tcPr>
            <w:tcW w:w="1417" w:type="dxa"/>
          </w:tcPr>
          <w:p w14:paraId="6D120CA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687D97CC"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Ulmus procera</w:t>
            </w:r>
          </w:p>
        </w:tc>
        <w:tc>
          <w:tcPr>
            <w:tcW w:w="1275" w:type="dxa"/>
          </w:tcPr>
          <w:p w14:paraId="353561A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English elm</w:t>
            </w:r>
          </w:p>
        </w:tc>
        <w:tc>
          <w:tcPr>
            <w:tcW w:w="851" w:type="dxa"/>
            <w:shd w:val="clear" w:color="auto" w:fill="auto"/>
          </w:tcPr>
          <w:p w14:paraId="5BEEFBE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27D456D3" w14:textId="77777777" w:rsidTr="00DF0F01">
        <w:trPr>
          <w:trHeight w:val="403"/>
        </w:trPr>
        <w:tc>
          <w:tcPr>
            <w:tcW w:w="1134" w:type="dxa"/>
          </w:tcPr>
          <w:p w14:paraId="740DFE87"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100</w:t>
            </w:r>
          </w:p>
        </w:tc>
        <w:tc>
          <w:tcPr>
            <w:tcW w:w="1418" w:type="dxa"/>
          </w:tcPr>
          <w:p w14:paraId="57EA7F7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Battery Point</w:t>
            </w:r>
          </w:p>
        </w:tc>
        <w:tc>
          <w:tcPr>
            <w:tcW w:w="992" w:type="dxa"/>
          </w:tcPr>
          <w:p w14:paraId="5A2822B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0C97CD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103 </w:t>
            </w:r>
            <w:r w:rsidRPr="001E27F2">
              <w:rPr>
                <w:rFonts w:eastAsia="Calibri" w:cs="Arial"/>
                <w:color w:val="auto"/>
                <w:sz w:val="18"/>
                <w:szCs w:val="18"/>
                <w:lang w:eastAsia="en-US"/>
              </w:rPr>
              <w:t>Hampden Road</w:t>
            </w:r>
          </w:p>
        </w:tc>
        <w:tc>
          <w:tcPr>
            <w:tcW w:w="1133" w:type="dxa"/>
          </w:tcPr>
          <w:p w14:paraId="5CC6DED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PID 5576893</w:t>
            </w:r>
          </w:p>
        </w:tc>
        <w:tc>
          <w:tcPr>
            <w:tcW w:w="1417" w:type="dxa"/>
          </w:tcPr>
          <w:p w14:paraId="54604B7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Narryna Heritage Museum</w:t>
            </w:r>
          </w:p>
        </w:tc>
        <w:tc>
          <w:tcPr>
            <w:tcW w:w="1560" w:type="dxa"/>
          </w:tcPr>
          <w:p w14:paraId="0D3C71F2"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Fraxinus excelsior</w:t>
            </w:r>
          </w:p>
        </w:tc>
        <w:tc>
          <w:tcPr>
            <w:tcW w:w="1275" w:type="dxa"/>
          </w:tcPr>
          <w:p w14:paraId="62EC169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English ash</w:t>
            </w:r>
          </w:p>
        </w:tc>
        <w:tc>
          <w:tcPr>
            <w:tcW w:w="851" w:type="dxa"/>
            <w:shd w:val="clear" w:color="auto" w:fill="auto"/>
          </w:tcPr>
          <w:p w14:paraId="162BC29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3B530DE8" w14:textId="77777777" w:rsidTr="00DF0F01">
        <w:trPr>
          <w:trHeight w:val="403"/>
        </w:trPr>
        <w:tc>
          <w:tcPr>
            <w:tcW w:w="1134" w:type="dxa"/>
          </w:tcPr>
          <w:p w14:paraId="181392D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HOB-C6.5.101</w:t>
            </w:r>
          </w:p>
        </w:tc>
        <w:tc>
          <w:tcPr>
            <w:tcW w:w="1418" w:type="dxa"/>
          </w:tcPr>
          <w:p w14:paraId="41F48F0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Hobart</w:t>
            </w:r>
          </w:p>
        </w:tc>
        <w:tc>
          <w:tcPr>
            <w:tcW w:w="992" w:type="dxa"/>
          </w:tcPr>
          <w:p w14:paraId="5E1EF7D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5171B8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164 Harrington Street</w:t>
            </w:r>
          </w:p>
        </w:tc>
        <w:tc>
          <w:tcPr>
            <w:tcW w:w="1133" w:type="dxa"/>
          </w:tcPr>
          <w:p w14:paraId="428889E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41250/1</w:t>
            </w:r>
          </w:p>
        </w:tc>
        <w:tc>
          <w:tcPr>
            <w:tcW w:w="1417" w:type="dxa"/>
          </w:tcPr>
          <w:p w14:paraId="0B20083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St Mary’s College (Harrington Street frontage)</w:t>
            </w:r>
          </w:p>
        </w:tc>
        <w:tc>
          <w:tcPr>
            <w:tcW w:w="1560" w:type="dxa"/>
          </w:tcPr>
          <w:p w14:paraId="66E6F107"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Aesculus hippocastanum</w:t>
            </w:r>
          </w:p>
        </w:tc>
        <w:tc>
          <w:tcPr>
            <w:tcW w:w="1275" w:type="dxa"/>
          </w:tcPr>
          <w:p w14:paraId="44B9805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Horse chestnut</w:t>
            </w:r>
          </w:p>
        </w:tc>
        <w:tc>
          <w:tcPr>
            <w:tcW w:w="851" w:type="dxa"/>
            <w:shd w:val="clear" w:color="auto" w:fill="auto"/>
          </w:tcPr>
          <w:p w14:paraId="1B7D91E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6AA47988" w14:textId="77777777" w:rsidTr="00DF0F01">
        <w:trPr>
          <w:trHeight w:val="403"/>
        </w:trPr>
        <w:tc>
          <w:tcPr>
            <w:tcW w:w="1134" w:type="dxa"/>
          </w:tcPr>
          <w:p w14:paraId="7C493F97"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102</w:t>
            </w:r>
          </w:p>
        </w:tc>
        <w:tc>
          <w:tcPr>
            <w:tcW w:w="1418" w:type="dxa"/>
          </w:tcPr>
          <w:p w14:paraId="21197A8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697EF58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69EC78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2 </w:t>
            </w:r>
            <w:r w:rsidRPr="001E27F2">
              <w:rPr>
                <w:rFonts w:eastAsia="Calibri" w:cs="Arial"/>
                <w:color w:val="auto"/>
                <w:sz w:val="18"/>
                <w:szCs w:val="18"/>
                <w:lang w:eastAsia="en-US"/>
              </w:rPr>
              <w:t>Heathorn Avenue</w:t>
            </w:r>
          </w:p>
        </w:tc>
        <w:tc>
          <w:tcPr>
            <w:tcW w:w="1133" w:type="dxa"/>
          </w:tcPr>
          <w:p w14:paraId="5459BE2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61938/1</w:t>
            </w:r>
          </w:p>
        </w:tc>
        <w:tc>
          <w:tcPr>
            <w:tcW w:w="1417" w:type="dxa"/>
          </w:tcPr>
          <w:p w14:paraId="11E0501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656D09C5"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Phoenix canariensis</w:t>
            </w:r>
          </w:p>
        </w:tc>
        <w:tc>
          <w:tcPr>
            <w:tcW w:w="1275" w:type="dxa"/>
          </w:tcPr>
          <w:p w14:paraId="231CCA1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Canary Island palm</w:t>
            </w:r>
          </w:p>
        </w:tc>
        <w:tc>
          <w:tcPr>
            <w:tcW w:w="851" w:type="dxa"/>
            <w:shd w:val="clear" w:color="auto" w:fill="auto"/>
          </w:tcPr>
          <w:p w14:paraId="2281DA6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2</w:t>
            </w:r>
          </w:p>
        </w:tc>
      </w:tr>
      <w:tr w:rsidR="00463D6D" w:rsidRPr="00F05271" w14:paraId="194D5723" w14:textId="77777777" w:rsidTr="00DF0F01">
        <w:trPr>
          <w:trHeight w:val="403"/>
        </w:trPr>
        <w:tc>
          <w:tcPr>
            <w:tcW w:w="1134" w:type="dxa"/>
          </w:tcPr>
          <w:p w14:paraId="42D747A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HOB-C6.5.103</w:t>
            </w:r>
          </w:p>
        </w:tc>
        <w:tc>
          <w:tcPr>
            <w:tcW w:w="1418" w:type="dxa"/>
          </w:tcPr>
          <w:p w14:paraId="57E38A3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4F39FF3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F01241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Hill Street</w:t>
            </w:r>
          </w:p>
        </w:tc>
        <w:tc>
          <w:tcPr>
            <w:tcW w:w="1133" w:type="dxa"/>
          </w:tcPr>
          <w:p w14:paraId="69D2864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4C756E3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 tree on roundabout at intersection of Hill Street and Warwick Street</w:t>
            </w:r>
          </w:p>
        </w:tc>
        <w:tc>
          <w:tcPr>
            <w:tcW w:w="1560" w:type="dxa"/>
          </w:tcPr>
          <w:p w14:paraId="5011FE75"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Platinus x acerifolia</w:t>
            </w:r>
          </w:p>
        </w:tc>
        <w:tc>
          <w:tcPr>
            <w:tcW w:w="1275" w:type="dxa"/>
          </w:tcPr>
          <w:p w14:paraId="5D5BBD7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London plane tree</w:t>
            </w:r>
          </w:p>
        </w:tc>
        <w:tc>
          <w:tcPr>
            <w:tcW w:w="851" w:type="dxa"/>
            <w:shd w:val="clear" w:color="auto" w:fill="auto"/>
          </w:tcPr>
          <w:p w14:paraId="2380A52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3AFB61F1" w14:textId="77777777" w:rsidTr="00DF0F01">
        <w:trPr>
          <w:trHeight w:val="403"/>
        </w:trPr>
        <w:tc>
          <w:tcPr>
            <w:tcW w:w="1134" w:type="dxa"/>
          </w:tcPr>
          <w:p w14:paraId="47149E8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HOB-C6.5.104</w:t>
            </w:r>
          </w:p>
        </w:tc>
        <w:tc>
          <w:tcPr>
            <w:tcW w:w="1418" w:type="dxa"/>
          </w:tcPr>
          <w:p w14:paraId="7D11649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1F4D221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D21A46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Hill Street</w:t>
            </w:r>
          </w:p>
        </w:tc>
        <w:tc>
          <w:tcPr>
            <w:tcW w:w="1133" w:type="dxa"/>
          </w:tcPr>
          <w:p w14:paraId="3EACA0F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7FA706E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 xml:space="preserve">3 trees on roundabout at intersection of </w:t>
            </w:r>
            <w:r>
              <w:rPr>
                <w:rFonts w:cs="Arial"/>
                <w:noProof/>
                <w:sz w:val="18"/>
                <w:szCs w:val="18"/>
              </w:rPr>
              <w:lastRenderedPageBreak/>
              <w:t>Hill Street and Pine Street</w:t>
            </w:r>
          </w:p>
        </w:tc>
        <w:tc>
          <w:tcPr>
            <w:tcW w:w="1560" w:type="dxa"/>
          </w:tcPr>
          <w:p w14:paraId="45C0C574"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lastRenderedPageBreak/>
              <w:t>Platinus x acerifolia</w:t>
            </w:r>
          </w:p>
        </w:tc>
        <w:tc>
          <w:tcPr>
            <w:tcW w:w="1275" w:type="dxa"/>
          </w:tcPr>
          <w:p w14:paraId="0F63BE9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London plane tree</w:t>
            </w:r>
          </w:p>
        </w:tc>
        <w:tc>
          <w:tcPr>
            <w:tcW w:w="851" w:type="dxa"/>
            <w:shd w:val="clear" w:color="auto" w:fill="auto"/>
          </w:tcPr>
          <w:p w14:paraId="0093A3B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3</w:t>
            </w:r>
          </w:p>
        </w:tc>
      </w:tr>
      <w:tr w:rsidR="00463D6D" w:rsidRPr="00F05271" w14:paraId="2EC7F150" w14:textId="77777777" w:rsidTr="00DF0F01">
        <w:trPr>
          <w:trHeight w:val="403"/>
        </w:trPr>
        <w:tc>
          <w:tcPr>
            <w:tcW w:w="1134" w:type="dxa"/>
          </w:tcPr>
          <w:p w14:paraId="58E92D92"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HOB-C6.5.105</w:t>
            </w:r>
          </w:p>
        </w:tc>
        <w:tc>
          <w:tcPr>
            <w:tcW w:w="1418" w:type="dxa"/>
          </w:tcPr>
          <w:p w14:paraId="0486293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29E8AB8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E0A285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98 King Street</w:t>
            </w:r>
          </w:p>
        </w:tc>
        <w:tc>
          <w:tcPr>
            <w:tcW w:w="1133" w:type="dxa"/>
          </w:tcPr>
          <w:p w14:paraId="46BBB0C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119302/1</w:t>
            </w:r>
          </w:p>
        </w:tc>
        <w:tc>
          <w:tcPr>
            <w:tcW w:w="1417" w:type="dxa"/>
          </w:tcPr>
          <w:p w14:paraId="2979D48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41DC14A4"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Phoenix canariensis</w:t>
            </w:r>
          </w:p>
        </w:tc>
        <w:tc>
          <w:tcPr>
            <w:tcW w:w="1275" w:type="dxa"/>
          </w:tcPr>
          <w:p w14:paraId="3310B53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Date palm</w:t>
            </w:r>
          </w:p>
        </w:tc>
        <w:tc>
          <w:tcPr>
            <w:tcW w:w="851" w:type="dxa"/>
            <w:shd w:val="clear" w:color="auto" w:fill="auto"/>
          </w:tcPr>
          <w:p w14:paraId="2305C0F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63A5D101" w14:textId="77777777" w:rsidTr="00DF0F01">
        <w:trPr>
          <w:trHeight w:val="403"/>
        </w:trPr>
        <w:tc>
          <w:tcPr>
            <w:tcW w:w="1134" w:type="dxa"/>
          </w:tcPr>
          <w:p w14:paraId="47814508"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106</w:t>
            </w:r>
          </w:p>
        </w:tc>
        <w:tc>
          <w:tcPr>
            <w:tcW w:w="1418" w:type="dxa"/>
          </w:tcPr>
          <w:p w14:paraId="45421BD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14341D4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E54939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121 </w:t>
            </w:r>
            <w:r w:rsidRPr="001E27F2">
              <w:rPr>
                <w:rFonts w:eastAsia="Calibri" w:cs="Arial"/>
                <w:color w:val="auto"/>
                <w:sz w:val="18"/>
                <w:szCs w:val="18"/>
                <w:lang w:eastAsia="en-US"/>
              </w:rPr>
              <w:t>King Street</w:t>
            </w:r>
          </w:p>
        </w:tc>
        <w:tc>
          <w:tcPr>
            <w:tcW w:w="1133" w:type="dxa"/>
          </w:tcPr>
          <w:p w14:paraId="7DAE334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43575/1</w:t>
            </w:r>
          </w:p>
        </w:tc>
        <w:tc>
          <w:tcPr>
            <w:tcW w:w="1417" w:type="dxa"/>
          </w:tcPr>
          <w:p w14:paraId="1EF1686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2E3F3A52"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Ulmus procera</w:t>
            </w:r>
          </w:p>
        </w:tc>
        <w:tc>
          <w:tcPr>
            <w:tcW w:w="1275" w:type="dxa"/>
          </w:tcPr>
          <w:p w14:paraId="4AAD1BC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English elm</w:t>
            </w:r>
          </w:p>
        </w:tc>
        <w:tc>
          <w:tcPr>
            <w:tcW w:w="851" w:type="dxa"/>
            <w:shd w:val="clear" w:color="auto" w:fill="auto"/>
          </w:tcPr>
          <w:p w14:paraId="6E0F7FC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1DB16B37" w14:textId="77777777" w:rsidTr="00DF0F01">
        <w:trPr>
          <w:trHeight w:val="403"/>
        </w:trPr>
        <w:tc>
          <w:tcPr>
            <w:tcW w:w="1134" w:type="dxa"/>
          </w:tcPr>
          <w:p w14:paraId="6B4FF9CA"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107</w:t>
            </w:r>
          </w:p>
        </w:tc>
        <w:tc>
          <w:tcPr>
            <w:tcW w:w="1418" w:type="dxa"/>
          </w:tcPr>
          <w:p w14:paraId="762E9FD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75B6AC7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C03DF7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Lambert Avenue</w:t>
            </w:r>
          </w:p>
        </w:tc>
        <w:tc>
          <w:tcPr>
            <w:tcW w:w="1133" w:type="dxa"/>
          </w:tcPr>
          <w:p w14:paraId="3BA1EBD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140540/1</w:t>
            </w:r>
          </w:p>
        </w:tc>
        <w:tc>
          <w:tcPr>
            <w:tcW w:w="1417" w:type="dxa"/>
          </w:tcPr>
          <w:p w14:paraId="4DE290A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Trees in road reservation</w:t>
            </w:r>
          </w:p>
        </w:tc>
        <w:tc>
          <w:tcPr>
            <w:tcW w:w="1560" w:type="dxa"/>
          </w:tcPr>
          <w:p w14:paraId="07D4D4FA"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Quercus robur</w:t>
            </w:r>
          </w:p>
        </w:tc>
        <w:tc>
          <w:tcPr>
            <w:tcW w:w="1275" w:type="dxa"/>
          </w:tcPr>
          <w:p w14:paraId="0AFB410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English oak</w:t>
            </w:r>
          </w:p>
        </w:tc>
        <w:tc>
          <w:tcPr>
            <w:tcW w:w="851" w:type="dxa"/>
            <w:shd w:val="clear" w:color="auto" w:fill="auto"/>
          </w:tcPr>
          <w:p w14:paraId="63FA8AF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10</w:t>
            </w:r>
          </w:p>
        </w:tc>
      </w:tr>
      <w:tr w:rsidR="00463D6D" w:rsidRPr="00F05271" w14:paraId="342E8E77" w14:textId="77777777" w:rsidTr="00DF0F01">
        <w:trPr>
          <w:trHeight w:val="403"/>
        </w:trPr>
        <w:tc>
          <w:tcPr>
            <w:tcW w:w="1134" w:type="dxa"/>
          </w:tcPr>
          <w:p w14:paraId="3A6AD5C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HOB-C6.5.108</w:t>
            </w:r>
          </w:p>
        </w:tc>
        <w:tc>
          <w:tcPr>
            <w:tcW w:w="1418" w:type="dxa"/>
          </w:tcPr>
          <w:p w14:paraId="2F9800F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756AF7F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3B7F44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noProof/>
                <w:sz w:val="18"/>
                <w:szCs w:val="18"/>
              </w:rPr>
              <w:t>Lansdowne Crescent</w:t>
            </w:r>
          </w:p>
        </w:tc>
        <w:tc>
          <w:tcPr>
            <w:tcW w:w="1133" w:type="dxa"/>
          </w:tcPr>
          <w:p w14:paraId="63234C7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137671/1</w:t>
            </w:r>
          </w:p>
        </w:tc>
        <w:tc>
          <w:tcPr>
            <w:tcW w:w="1417" w:type="dxa"/>
          </w:tcPr>
          <w:p w14:paraId="5C3A4B8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West Hobart oval</w:t>
            </w:r>
          </w:p>
        </w:tc>
        <w:tc>
          <w:tcPr>
            <w:tcW w:w="1560" w:type="dxa"/>
          </w:tcPr>
          <w:p w14:paraId="43712887"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Acacia melanoxylon</w:t>
            </w:r>
          </w:p>
        </w:tc>
        <w:tc>
          <w:tcPr>
            <w:tcW w:w="1275" w:type="dxa"/>
          </w:tcPr>
          <w:p w14:paraId="672CA7B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 xml:space="preserve">Blackwood </w:t>
            </w:r>
          </w:p>
        </w:tc>
        <w:tc>
          <w:tcPr>
            <w:tcW w:w="851" w:type="dxa"/>
            <w:shd w:val="clear" w:color="auto" w:fill="auto"/>
          </w:tcPr>
          <w:p w14:paraId="372C290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0101121E" w14:textId="77777777" w:rsidTr="00DF0F01">
        <w:trPr>
          <w:trHeight w:val="403"/>
        </w:trPr>
        <w:tc>
          <w:tcPr>
            <w:tcW w:w="1134" w:type="dxa"/>
          </w:tcPr>
          <w:p w14:paraId="791C496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HOB-C6.5.109</w:t>
            </w:r>
          </w:p>
        </w:tc>
        <w:tc>
          <w:tcPr>
            <w:tcW w:w="1418" w:type="dxa"/>
          </w:tcPr>
          <w:p w14:paraId="4D394DB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2A670FA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ED0D0B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Lansdowne Crescent</w:t>
            </w:r>
          </w:p>
        </w:tc>
        <w:tc>
          <w:tcPr>
            <w:tcW w:w="1133" w:type="dxa"/>
          </w:tcPr>
          <w:p w14:paraId="3BE3BBC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2AA8473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5 trees on road reserve between Allison Street and Warwick Street</w:t>
            </w:r>
          </w:p>
        </w:tc>
        <w:tc>
          <w:tcPr>
            <w:tcW w:w="1560" w:type="dxa"/>
          </w:tcPr>
          <w:p w14:paraId="14C1EFF7"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Platinus x acerifolia</w:t>
            </w:r>
          </w:p>
        </w:tc>
        <w:tc>
          <w:tcPr>
            <w:tcW w:w="1275" w:type="dxa"/>
          </w:tcPr>
          <w:p w14:paraId="6F1F936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London plane trees</w:t>
            </w:r>
          </w:p>
        </w:tc>
        <w:tc>
          <w:tcPr>
            <w:tcW w:w="851" w:type="dxa"/>
            <w:shd w:val="clear" w:color="auto" w:fill="auto"/>
          </w:tcPr>
          <w:p w14:paraId="2967750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5</w:t>
            </w:r>
          </w:p>
        </w:tc>
      </w:tr>
      <w:tr w:rsidR="00463D6D" w:rsidRPr="00F05271" w14:paraId="441DA635" w14:textId="77777777" w:rsidTr="00DF0F01">
        <w:trPr>
          <w:trHeight w:val="403"/>
        </w:trPr>
        <w:tc>
          <w:tcPr>
            <w:tcW w:w="1134" w:type="dxa"/>
          </w:tcPr>
          <w:p w14:paraId="2120BF73"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HOB-C6.5.110</w:t>
            </w:r>
          </w:p>
        </w:tc>
        <w:tc>
          <w:tcPr>
            <w:tcW w:w="1418" w:type="dxa"/>
          </w:tcPr>
          <w:p w14:paraId="005D5B4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Lenah Valley</w:t>
            </w:r>
          </w:p>
        </w:tc>
        <w:tc>
          <w:tcPr>
            <w:tcW w:w="992" w:type="dxa"/>
          </w:tcPr>
          <w:p w14:paraId="1882554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B0DFDF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268 Lenah Valley Road</w:t>
            </w:r>
          </w:p>
        </w:tc>
        <w:tc>
          <w:tcPr>
            <w:tcW w:w="1133" w:type="dxa"/>
          </w:tcPr>
          <w:p w14:paraId="42D3C3C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40791/1</w:t>
            </w:r>
          </w:p>
        </w:tc>
        <w:tc>
          <w:tcPr>
            <w:tcW w:w="1417" w:type="dxa"/>
          </w:tcPr>
          <w:p w14:paraId="510AD75A" w14:textId="1F6B89EC"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 xml:space="preserve">Ancanthe Park </w:t>
            </w:r>
            <w:r w:rsidR="00CF1176">
              <w:rPr>
                <w:rFonts w:cs="Arial"/>
                <w:noProof/>
                <w:sz w:val="18"/>
                <w:szCs w:val="18"/>
              </w:rPr>
              <w:t>-</w:t>
            </w:r>
            <w:r>
              <w:rPr>
                <w:rFonts w:cs="Arial"/>
                <w:noProof/>
                <w:sz w:val="18"/>
                <w:szCs w:val="18"/>
              </w:rPr>
              <w:t xml:space="preserve"> near corner of Lenah Valley Road and Creek Road</w:t>
            </w:r>
          </w:p>
        </w:tc>
        <w:tc>
          <w:tcPr>
            <w:tcW w:w="1560" w:type="dxa"/>
          </w:tcPr>
          <w:p w14:paraId="27F46FAA"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Eucalyptus globulus</w:t>
            </w:r>
          </w:p>
        </w:tc>
        <w:tc>
          <w:tcPr>
            <w:tcW w:w="1275" w:type="dxa"/>
          </w:tcPr>
          <w:p w14:paraId="676C89A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Tasmanian blue gum</w:t>
            </w:r>
          </w:p>
        </w:tc>
        <w:tc>
          <w:tcPr>
            <w:tcW w:w="851" w:type="dxa"/>
            <w:shd w:val="clear" w:color="auto" w:fill="auto"/>
          </w:tcPr>
          <w:p w14:paraId="49EA7F2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2A6846D2" w14:textId="77777777" w:rsidTr="00DF0F01">
        <w:trPr>
          <w:trHeight w:val="403"/>
        </w:trPr>
        <w:tc>
          <w:tcPr>
            <w:tcW w:w="1134" w:type="dxa"/>
          </w:tcPr>
          <w:p w14:paraId="407E1652"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lastRenderedPageBreak/>
              <w:t>HOB-C6.5.111</w:t>
            </w:r>
          </w:p>
        </w:tc>
        <w:tc>
          <w:tcPr>
            <w:tcW w:w="1418" w:type="dxa"/>
          </w:tcPr>
          <w:p w14:paraId="402B242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South Hobart</w:t>
            </w:r>
          </w:p>
        </w:tc>
        <w:tc>
          <w:tcPr>
            <w:tcW w:w="992" w:type="dxa"/>
          </w:tcPr>
          <w:p w14:paraId="5217AAC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0FEE19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Linear Park</w:t>
            </w:r>
          </w:p>
        </w:tc>
        <w:tc>
          <w:tcPr>
            <w:tcW w:w="1133" w:type="dxa"/>
          </w:tcPr>
          <w:p w14:paraId="7D2052A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40498/1; 167478/5</w:t>
            </w:r>
          </w:p>
        </w:tc>
        <w:tc>
          <w:tcPr>
            <w:tcW w:w="1417" w:type="dxa"/>
          </w:tcPr>
          <w:p w14:paraId="5C0F24D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Linear Park (near rivulet bridge at the end of Anglesea Street, on boundary of South Hobart Primary School)</w:t>
            </w:r>
          </w:p>
        </w:tc>
        <w:tc>
          <w:tcPr>
            <w:tcW w:w="1560" w:type="dxa"/>
          </w:tcPr>
          <w:p w14:paraId="4C04F5B1"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Cedrus deodara</w:t>
            </w:r>
          </w:p>
        </w:tc>
        <w:tc>
          <w:tcPr>
            <w:tcW w:w="1275" w:type="dxa"/>
          </w:tcPr>
          <w:p w14:paraId="755259D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Deodar</w:t>
            </w:r>
          </w:p>
        </w:tc>
        <w:tc>
          <w:tcPr>
            <w:tcW w:w="851" w:type="dxa"/>
            <w:shd w:val="clear" w:color="auto" w:fill="auto"/>
          </w:tcPr>
          <w:p w14:paraId="734EA04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3</w:t>
            </w:r>
          </w:p>
        </w:tc>
      </w:tr>
      <w:tr w:rsidR="00463D6D" w:rsidRPr="00F05271" w14:paraId="68B6949F" w14:textId="77777777" w:rsidTr="00DF0F01">
        <w:trPr>
          <w:trHeight w:val="403"/>
        </w:trPr>
        <w:tc>
          <w:tcPr>
            <w:tcW w:w="1134" w:type="dxa"/>
          </w:tcPr>
          <w:p w14:paraId="7D71BD9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HOB-C6.5.112</w:t>
            </w:r>
          </w:p>
        </w:tc>
        <w:tc>
          <w:tcPr>
            <w:tcW w:w="1418" w:type="dxa"/>
          </w:tcPr>
          <w:p w14:paraId="0F82C80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Hobart</w:t>
            </w:r>
          </w:p>
        </w:tc>
        <w:tc>
          <w:tcPr>
            <w:tcW w:w="992" w:type="dxa"/>
          </w:tcPr>
          <w:p w14:paraId="2741B38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E901D5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48 Liverpool Street</w:t>
            </w:r>
          </w:p>
        </w:tc>
        <w:tc>
          <w:tcPr>
            <w:tcW w:w="1133" w:type="dxa"/>
          </w:tcPr>
          <w:p w14:paraId="19C2D61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163050/1</w:t>
            </w:r>
          </w:p>
        </w:tc>
        <w:tc>
          <w:tcPr>
            <w:tcW w:w="1417" w:type="dxa"/>
          </w:tcPr>
          <w:p w14:paraId="629C2CBC" w14:textId="6759681F"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 xml:space="preserve">Royal Hobart Hospital </w:t>
            </w:r>
            <w:r w:rsidR="00CF1176">
              <w:rPr>
                <w:rFonts w:cs="Arial"/>
                <w:noProof/>
                <w:sz w:val="18"/>
                <w:szCs w:val="18"/>
              </w:rPr>
              <w:t>-</w:t>
            </w:r>
            <w:r>
              <w:rPr>
                <w:rFonts w:cs="Arial"/>
                <w:noProof/>
                <w:sz w:val="18"/>
                <w:szCs w:val="18"/>
              </w:rPr>
              <w:t xml:space="preserve"> corner of Cambell Street and Collins Street)</w:t>
            </w:r>
          </w:p>
        </w:tc>
        <w:tc>
          <w:tcPr>
            <w:tcW w:w="1560" w:type="dxa"/>
          </w:tcPr>
          <w:p w14:paraId="1C6D1638"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Schinus molle</w:t>
            </w:r>
          </w:p>
        </w:tc>
        <w:tc>
          <w:tcPr>
            <w:tcW w:w="1275" w:type="dxa"/>
          </w:tcPr>
          <w:p w14:paraId="1FFA27B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Peppercorn tree</w:t>
            </w:r>
          </w:p>
        </w:tc>
        <w:tc>
          <w:tcPr>
            <w:tcW w:w="851" w:type="dxa"/>
            <w:shd w:val="clear" w:color="auto" w:fill="auto"/>
          </w:tcPr>
          <w:p w14:paraId="5AD2EC0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3FECF7E3" w14:textId="77777777" w:rsidTr="00DF0F01">
        <w:trPr>
          <w:trHeight w:val="403"/>
        </w:trPr>
        <w:tc>
          <w:tcPr>
            <w:tcW w:w="1134" w:type="dxa"/>
          </w:tcPr>
          <w:p w14:paraId="3F70992A"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113</w:t>
            </w:r>
          </w:p>
        </w:tc>
        <w:tc>
          <w:tcPr>
            <w:tcW w:w="1418" w:type="dxa"/>
          </w:tcPr>
          <w:p w14:paraId="5DB0AE5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West Hobart</w:t>
            </w:r>
          </w:p>
        </w:tc>
        <w:tc>
          <w:tcPr>
            <w:tcW w:w="992" w:type="dxa"/>
          </w:tcPr>
          <w:p w14:paraId="5E1CD70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3732EA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394 </w:t>
            </w:r>
            <w:r w:rsidRPr="001E27F2">
              <w:rPr>
                <w:rFonts w:eastAsia="Calibri" w:cs="Arial"/>
                <w:color w:val="auto"/>
                <w:sz w:val="18"/>
                <w:szCs w:val="18"/>
                <w:lang w:eastAsia="en-US"/>
              </w:rPr>
              <w:t>Liverpool Street</w:t>
            </w:r>
          </w:p>
        </w:tc>
        <w:tc>
          <w:tcPr>
            <w:tcW w:w="1133" w:type="dxa"/>
          </w:tcPr>
          <w:p w14:paraId="44D2364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Not </w:t>
            </w:r>
            <w:r>
              <w:rPr>
                <w:rFonts w:eastAsia="Calibri" w:cs="Arial"/>
                <w:noProof/>
                <w:color w:val="auto"/>
                <w:sz w:val="18"/>
                <w:szCs w:val="18"/>
                <w:lang w:eastAsia="en-US"/>
              </w:rPr>
              <w:t>applicable</w:t>
            </w:r>
          </w:p>
        </w:tc>
        <w:tc>
          <w:tcPr>
            <w:tcW w:w="1417" w:type="dxa"/>
          </w:tcPr>
          <w:p w14:paraId="4F78372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Road reservation outside 394 Liverpool Street</w:t>
            </w:r>
          </w:p>
        </w:tc>
        <w:tc>
          <w:tcPr>
            <w:tcW w:w="1560" w:type="dxa"/>
          </w:tcPr>
          <w:p w14:paraId="51E991D6"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Cupressus lusitanica</w:t>
            </w:r>
          </w:p>
        </w:tc>
        <w:tc>
          <w:tcPr>
            <w:tcW w:w="1275" w:type="dxa"/>
          </w:tcPr>
          <w:p w14:paraId="088CAC7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Mexican cypress</w:t>
            </w:r>
          </w:p>
        </w:tc>
        <w:tc>
          <w:tcPr>
            <w:tcW w:w="851" w:type="dxa"/>
            <w:shd w:val="clear" w:color="auto" w:fill="auto"/>
          </w:tcPr>
          <w:p w14:paraId="17C01B8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3F40F4F4" w14:textId="77777777" w:rsidTr="00DF0F01">
        <w:trPr>
          <w:trHeight w:val="403"/>
        </w:trPr>
        <w:tc>
          <w:tcPr>
            <w:tcW w:w="1134" w:type="dxa"/>
          </w:tcPr>
          <w:p w14:paraId="00EEA43F"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114</w:t>
            </w:r>
          </w:p>
        </w:tc>
        <w:tc>
          <w:tcPr>
            <w:tcW w:w="1418" w:type="dxa"/>
          </w:tcPr>
          <w:p w14:paraId="5E1FC42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03B3E52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76AF33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 </w:t>
            </w:r>
            <w:r w:rsidRPr="001E27F2">
              <w:rPr>
                <w:rFonts w:eastAsia="Calibri" w:cs="Arial"/>
                <w:color w:val="auto"/>
                <w:sz w:val="18"/>
                <w:szCs w:val="18"/>
                <w:lang w:eastAsia="en-US"/>
              </w:rPr>
              <w:t>Longview Avenue</w:t>
            </w:r>
          </w:p>
        </w:tc>
        <w:tc>
          <w:tcPr>
            <w:tcW w:w="1133" w:type="dxa"/>
          </w:tcPr>
          <w:p w14:paraId="4D00797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68094/5</w:t>
            </w:r>
          </w:p>
        </w:tc>
        <w:tc>
          <w:tcPr>
            <w:tcW w:w="1417" w:type="dxa"/>
          </w:tcPr>
          <w:p w14:paraId="26409BD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17A6E671"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Fraxinus excelsior 'Aurea'</w:t>
            </w:r>
          </w:p>
        </w:tc>
        <w:tc>
          <w:tcPr>
            <w:tcW w:w="1275" w:type="dxa"/>
          </w:tcPr>
          <w:p w14:paraId="78E3290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Golden ash</w:t>
            </w:r>
          </w:p>
        </w:tc>
        <w:tc>
          <w:tcPr>
            <w:tcW w:w="851" w:type="dxa"/>
            <w:shd w:val="clear" w:color="auto" w:fill="auto"/>
          </w:tcPr>
          <w:p w14:paraId="3DAA09A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5C9DC39C" w14:textId="77777777" w:rsidTr="00DF0F01">
        <w:trPr>
          <w:trHeight w:val="403"/>
        </w:trPr>
        <w:tc>
          <w:tcPr>
            <w:tcW w:w="1134" w:type="dxa"/>
          </w:tcPr>
          <w:p w14:paraId="3A0211B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HOB-C6.5.115</w:t>
            </w:r>
          </w:p>
        </w:tc>
        <w:tc>
          <w:tcPr>
            <w:tcW w:w="1418" w:type="dxa"/>
          </w:tcPr>
          <w:p w14:paraId="7C6DF0C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20BB83C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4BA14B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Lord Street</w:t>
            </w:r>
          </w:p>
        </w:tc>
        <w:tc>
          <w:tcPr>
            <w:tcW w:w="1133" w:type="dxa"/>
          </w:tcPr>
          <w:p w14:paraId="01B9CAF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4FACEDDA" w14:textId="77777777" w:rsidR="00463D6D" w:rsidRPr="003439C6"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3439C6">
              <w:rPr>
                <w:rFonts w:cs="Arial"/>
                <w:noProof/>
                <w:color w:val="auto"/>
                <w:sz w:val="18"/>
                <w:szCs w:val="18"/>
              </w:rPr>
              <w:t xml:space="preserve">1 tree on median strip at Lord Street/ </w:t>
            </w:r>
            <w:r w:rsidRPr="003439C6">
              <w:rPr>
                <w:rFonts w:cs="Arial"/>
                <w:noProof/>
                <w:color w:val="auto"/>
                <w:sz w:val="18"/>
                <w:szCs w:val="18"/>
              </w:rPr>
              <w:lastRenderedPageBreak/>
              <w:t>Regent Street intersection</w:t>
            </w:r>
          </w:p>
        </w:tc>
        <w:tc>
          <w:tcPr>
            <w:tcW w:w="1560" w:type="dxa"/>
          </w:tcPr>
          <w:p w14:paraId="382DA8E7"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lastRenderedPageBreak/>
              <w:t>Eucalyptus globulus</w:t>
            </w:r>
          </w:p>
        </w:tc>
        <w:tc>
          <w:tcPr>
            <w:tcW w:w="1275" w:type="dxa"/>
          </w:tcPr>
          <w:p w14:paraId="4AB5753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Tasmanian blue gum</w:t>
            </w:r>
          </w:p>
        </w:tc>
        <w:tc>
          <w:tcPr>
            <w:tcW w:w="851" w:type="dxa"/>
            <w:shd w:val="clear" w:color="auto" w:fill="auto"/>
          </w:tcPr>
          <w:p w14:paraId="2E5DB962"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000AA79D" w14:textId="77777777" w:rsidTr="00DF0F01">
        <w:trPr>
          <w:trHeight w:val="403"/>
        </w:trPr>
        <w:tc>
          <w:tcPr>
            <w:tcW w:w="1134" w:type="dxa"/>
          </w:tcPr>
          <w:p w14:paraId="2B661DCD"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HOB-C6.5.116</w:t>
            </w:r>
          </w:p>
        </w:tc>
        <w:tc>
          <w:tcPr>
            <w:tcW w:w="1418" w:type="dxa"/>
          </w:tcPr>
          <w:p w14:paraId="07920B0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08BED9C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CB64C6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67 Lord Street</w:t>
            </w:r>
          </w:p>
        </w:tc>
        <w:tc>
          <w:tcPr>
            <w:tcW w:w="1133" w:type="dxa"/>
          </w:tcPr>
          <w:p w14:paraId="189E482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55178/60</w:t>
            </w:r>
          </w:p>
        </w:tc>
        <w:tc>
          <w:tcPr>
            <w:tcW w:w="1417" w:type="dxa"/>
          </w:tcPr>
          <w:p w14:paraId="0B433BF1" w14:textId="77777777" w:rsidR="00463D6D" w:rsidRPr="003439C6"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3439C6">
              <w:rPr>
                <w:rFonts w:eastAsia="Calibri" w:cs="Arial"/>
                <w:noProof/>
                <w:color w:val="auto"/>
                <w:sz w:val="18"/>
                <w:szCs w:val="18"/>
                <w:lang w:eastAsia="en-US"/>
              </w:rPr>
              <w:t>Not applicable</w:t>
            </w:r>
          </w:p>
        </w:tc>
        <w:tc>
          <w:tcPr>
            <w:tcW w:w="1560" w:type="dxa"/>
          </w:tcPr>
          <w:p w14:paraId="2D5F475F"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Pr>
                <w:rFonts w:cs="Arial"/>
                <w:i/>
                <w:noProof/>
                <w:sz w:val="18"/>
                <w:szCs w:val="18"/>
              </w:rPr>
              <w:t>Cedrus atlantica ‘Glauca’</w:t>
            </w:r>
          </w:p>
        </w:tc>
        <w:tc>
          <w:tcPr>
            <w:tcW w:w="1275" w:type="dxa"/>
          </w:tcPr>
          <w:p w14:paraId="3B41D18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Blue atlas cedar</w:t>
            </w:r>
          </w:p>
        </w:tc>
        <w:tc>
          <w:tcPr>
            <w:tcW w:w="851" w:type="dxa"/>
            <w:shd w:val="clear" w:color="auto" w:fill="auto"/>
          </w:tcPr>
          <w:p w14:paraId="671086A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1</w:t>
            </w:r>
          </w:p>
        </w:tc>
      </w:tr>
      <w:tr w:rsidR="00463D6D" w:rsidRPr="00F05271" w14:paraId="1AC38D39" w14:textId="77777777" w:rsidTr="00DF0F01">
        <w:trPr>
          <w:trHeight w:val="403"/>
        </w:trPr>
        <w:tc>
          <w:tcPr>
            <w:tcW w:w="1134" w:type="dxa"/>
          </w:tcPr>
          <w:p w14:paraId="33CCD79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117</w:t>
            </w:r>
          </w:p>
        </w:tc>
        <w:tc>
          <w:tcPr>
            <w:tcW w:w="1418" w:type="dxa"/>
          </w:tcPr>
          <w:p w14:paraId="5476FC5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73BA95B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80DF1E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83 </w:t>
            </w:r>
            <w:r w:rsidRPr="001E27F2">
              <w:rPr>
                <w:rFonts w:eastAsia="Calibri" w:cs="Arial"/>
                <w:color w:val="auto"/>
                <w:sz w:val="18"/>
                <w:szCs w:val="18"/>
                <w:lang w:eastAsia="en-US"/>
              </w:rPr>
              <w:t>Lord Street</w:t>
            </w:r>
          </w:p>
        </w:tc>
        <w:tc>
          <w:tcPr>
            <w:tcW w:w="1133" w:type="dxa"/>
          </w:tcPr>
          <w:p w14:paraId="2A06311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55178/78</w:t>
            </w:r>
          </w:p>
        </w:tc>
        <w:tc>
          <w:tcPr>
            <w:tcW w:w="1417" w:type="dxa"/>
          </w:tcPr>
          <w:p w14:paraId="4A970B96" w14:textId="77777777" w:rsidR="00463D6D" w:rsidRPr="003439C6"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3439C6">
              <w:rPr>
                <w:rFonts w:eastAsia="Calibri" w:cs="Arial"/>
                <w:noProof/>
                <w:color w:val="auto"/>
                <w:sz w:val="18"/>
                <w:szCs w:val="18"/>
                <w:lang w:eastAsia="en-US"/>
              </w:rPr>
              <w:t>Not applicable</w:t>
            </w:r>
          </w:p>
        </w:tc>
        <w:tc>
          <w:tcPr>
            <w:tcW w:w="1560" w:type="dxa"/>
          </w:tcPr>
          <w:p w14:paraId="1FA46278"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Cupressus sempervirens</w:t>
            </w:r>
          </w:p>
        </w:tc>
        <w:tc>
          <w:tcPr>
            <w:tcW w:w="1275" w:type="dxa"/>
          </w:tcPr>
          <w:p w14:paraId="00625B6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Italian cypress</w:t>
            </w:r>
          </w:p>
        </w:tc>
        <w:tc>
          <w:tcPr>
            <w:tcW w:w="851" w:type="dxa"/>
            <w:shd w:val="clear" w:color="auto" w:fill="auto"/>
          </w:tcPr>
          <w:p w14:paraId="585A498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2</w:t>
            </w:r>
          </w:p>
        </w:tc>
      </w:tr>
      <w:tr w:rsidR="00463D6D" w:rsidRPr="00F05271" w14:paraId="721287C5" w14:textId="77777777" w:rsidTr="00DF0F01">
        <w:trPr>
          <w:trHeight w:val="403"/>
        </w:trPr>
        <w:tc>
          <w:tcPr>
            <w:tcW w:w="1134" w:type="dxa"/>
          </w:tcPr>
          <w:p w14:paraId="5B0D8904"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118</w:t>
            </w:r>
          </w:p>
        </w:tc>
        <w:tc>
          <w:tcPr>
            <w:tcW w:w="1418" w:type="dxa"/>
          </w:tcPr>
          <w:p w14:paraId="314E38F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20EC45C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33CD7C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702EBEE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249579/2</w:t>
            </w:r>
          </w:p>
        </w:tc>
        <w:tc>
          <w:tcPr>
            <w:tcW w:w="1417" w:type="dxa"/>
          </w:tcPr>
          <w:p w14:paraId="4C5E034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4DAF8098"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Sequoiadendron giganteum</w:t>
            </w:r>
          </w:p>
        </w:tc>
        <w:tc>
          <w:tcPr>
            <w:tcW w:w="1275" w:type="dxa"/>
          </w:tcPr>
          <w:p w14:paraId="60E538F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Big tree (Wellingtonia)</w:t>
            </w:r>
          </w:p>
        </w:tc>
        <w:tc>
          <w:tcPr>
            <w:tcW w:w="851" w:type="dxa"/>
            <w:shd w:val="clear" w:color="auto" w:fill="auto"/>
          </w:tcPr>
          <w:p w14:paraId="54C704D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5280853A" w14:textId="77777777" w:rsidTr="00DF0F01">
        <w:trPr>
          <w:trHeight w:val="403"/>
        </w:trPr>
        <w:tc>
          <w:tcPr>
            <w:tcW w:w="1134" w:type="dxa"/>
          </w:tcPr>
          <w:p w14:paraId="4BEF899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119</w:t>
            </w:r>
          </w:p>
        </w:tc>
        <w:tc>
          <w:tcPr>
            <w:tcW w:w="1418" w:type="dxa"/>
          </w:tcPr>
          <w:p w14:paraId="3F7DB3B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5464D2E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AFC4DE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7C444F4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249579/2</w:t>
            </w:r>
          </w:p>
        </w:tc>
        <w:tc>
          <w:tcPr>
            <w:tcW w:w="1417" w:type="dxa"/>
          </w:tcPr>
          <w:p w14:paraId="63A367B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0ECF6FA4"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Pinus taeda</w:t>
            </w:r>
          </w:p>
        </w:tc>
        <w:tc>
          <w:tcPr>
            <w:tcW w:w="1275" w:type="dxa"/>
          </w:tcPr>
          <w:p w14:paraId="46FA9FF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Loblolly pine</w:t>
            </w:r>
          </w:p>
        </w:tc>
        <w:tc>
          <w:tcPr>
            <w:tcW w:w="851" w:type="dxa"/>
            <w:shd w:val="clear" w:color="auto" w:fill="auto"/>
          </w:tcPr>
          <w:p w14:paraId="17D7F28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1</w:t>
            </w:r>
          </w:p>
        </w:tc>
      </w:tr>
      <w:tr w:rsidR="00463D6D" w:rsidRPr="00F05271" w14:paraId="2B841FC4" w14:textId="77777777" w:rsidTr="00DF0F01">
        <w:trPr>
          <w:trHeight w:val="403"/>
        </w:trPr>
        <w:tc>
          <w:tcPr>
            <w:tcW w:w="1134" w:type="dxa"/>
          </w:tcPr>
          <w:p w14:paraId="2783EDE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120</w:t>
            </w:r>
          </w:p>
        </w:tc>
        <w:tc>
          <w:tcPr>
            <w:tcW w:w="1418" w:type="dxa"/>
          </w:tcPr>
          <w:p w14:paraId="0B4A2C4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3791819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424BFD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70DF7F7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249579/2</w:t>
            </w:r>
          </w:p>
        </w:tc>
        <w:tc>
          <w:tcPr>
            <w:tcW w:w="1417" w:type="dxa"/>
          </w:tcPr>
          <w:p w14:paraId="492A614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79E1F737"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noProof/>
                <w:color w:val="auto"/>
                <w:sz w:val="18"/>
                <w:szCs w:val="18"/>
                <w:lang w:eastAsia="en-US"/>
              </w:rPr>
              <w:t>Pinus roxburghii</w:t>
            </w:r>
          </w:p>
        </w:tc>
        <w:tc>
          <w:tcPr>
            <w:tcW w:w="1275" w:type="dxa"/>
          </w:tcPr>
          <w:p w14:paraId="6CD5FBC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Long­leaved Indian pine</w:t>
            </w:r>
          </w:p>
        </w:tc>
        <w:tc>
          <w:tcPr>
            <w:tcW w:w="851" w:type="dxa"/>
            <w:shd w:val="clear" w:color="auto" w:fill="auto"/>
          </w:tcPr>
          <w:p w14:paraId="6829ED5E"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3</w:t>
            </w:r>
          </w:p>
        </w:tc>
      </w:tr>
      <w:tr w:rsidR="00463D6D" w:rsidRPr="00F05271" w14:paraId="5912D26A" w14:textId="77777777" w:rsidTr="00DF0F01">
        <w:trPr>
          <w:trHeight w:val="403"/>
        </w:trPr>
        <w:tc>
          <w:tcPr>
            <w:tcW w:w="1134" w:type="dxa"/>
          </w:tcPr>
          <w:p w14:paraId="06C37C4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121</w:t>
            </w:r>
          </w:p>
        </w:tc>
        <w:tc>
          <w:tcPr>
            <w:tcW w:w="1418" w:type="dxa"/>
          </w:tcPr>
          <w:p w14:paraId="1483234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05ED4E3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BDD306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6F9786C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231AA80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50AE1599"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color w:val="auto"/>
                <w:sz w:val="18"/>
                <w:szCs w:val="18"/>
                <w:lang w:eastAsia="en-US"/>
              </w:rPr>
              <w:t>Pinus canariensis</w:t>
            </w:r>
          </w:p>
        </w:tc>
        <w:tc>
          <w:tcPr>
            <w:tcW w:w="1275" w:type="dxa"/>
          </w:tcPr>
          <w:p w14:paraId="417F79B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Canary Island pine</w:t>
            </w:r>
          </w:p>
        </w:tc>
        <w:tc>
          <w:tcPr>
            <w:tcW w:w="851" w:type="dxa"/>
            <w:shd w:val="clear" w:color="auto" w:fill="auto"/>
          </w:tcPr>
          <w:p w14:paraId="526DCB0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1</w:t>
            </w:r>
          </w:p>
        </w:tc>
      </w:tr>
      <w:tr w:rsidR="00463D6D" w:rsidRPr="00F05271" w14:paraId="432EC5E0" w14:textId="77777777" w:rsidTr="00DF0F01">
        <w:trPr>
          <w:trHeight w:val="403"/>
        </w:trPr>
        <w:tc>
          <w:tcPr>
            <w:tcW w:w="1134" w:type="dxa"/>
          </w:tcPr>
          <w:p w14:paraId="421F048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122</w:t>
            </w:r>
          </w:p>
        </w:tc>
        <w:tc>
          <w:tcPr>
            <w:tcW w:w="1418" w:type="dxa"/>
          </w:tcPr>
          <w:p w14:paraId="3AFE591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4AAD506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5F15E7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47C21B8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7CA5EBB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0450D31B" w14:textId="77777777" w:rsidR="00463D6D" w:rsidRPr="001E27F2" w:rsidRDefault="00463D6D" w:rsidP="00DF0F01">
            <w:pPr>
              <w:keepNext w:val="0"/>
              <w:keepLines w:val="0"/>
              <w:tabs>
                <w:tab w:val="left" w:pos="851"/>
              </w:tabs>
              <w:spacing w:line="240" w:lineRule="atLeast"/>
              <w:outlineLvl w:val="9"/>
              <w:rPr>
                <w:rFonts w:eastAsia="Calibri" w:cs="Arial"/>
                <w:i/>
                <w:noProof/>
                <w:color w:val="auto"/>
                <w:sz w:val="18"/>
                <w:szCs w:val="18"/>
                <w:lang w:eastAsia="en-US"/>
              </w:rPr>
            </w:pPr>
            <w:r w:rsidRPr="001E27F2">
              <w:rPr>
                <w:rFonts w:eastAsia="Calibri" w:cs="Arial"/>
                <w:i/>
                <w:color w:val="auto"/>
                <w:sz w:val="18"/>
                <w:szCs w:val="18"/>
                <w:lang w:eastAsia="en-US"/>
              </w:rPr>
              <w:t>Abies pinsapo</w:t>
            </w:r>
          </w:p>
        </w:tc>
        <w:tc>
          <w:tcPr>
            <w:tcW w:w="1275" w:type="dxa"/>
          </w:tcPr>
          <w:p w14:paraId="2BBF5D9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Spanish fir</w:t>
            </w:r>
          </w:p>
        </w:tc>
        <w:tc>
          <w:tcPr>
            <w:tcW w:w="851" w:type="dxa"/>
            <w:shd w:val="clear" w:color="auto" w:fill="auto"/>
          </w:tcPr>
          <w:p w14:paraId="67765F3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1</w:t>
            </w:r>
          </w:p>
        </w:tc>
      </w:tr>
      <w:tr w:rsidR="00463D6D" w:rsidRPr="00F05271" w14:paraId="477589CF" w14:textId="77777777" w:rsidTr="00DF0F01">
        <w:trPr>
          <w:trHeight w:val="403"/>
        </w:trPr>
        <w:tc>
          <w:tcPr>
            <w:tcW w:w="1134" w:type="dxa"/>
          </w:tcPr>
          <w:p w14:paraId="7469EB8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123</w:t>
            </w:r>
          </w:p>
        </w:tc>
        <w:tc>
          <w:tcPr>
            <w:tcW w:w="1418" w:type="dxa"/>
          </w:tcPr>
          <w:p w14:paraId="1E7C987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2CF2F18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F28235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41E0273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4F4CE01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533CAE69"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Cupressus funebris</w:t>
            </w:r>
          </w:p>
        </w:tc>
        <w:tc>
          <w:tcPr>
            <w:tcW w:w="1275" w:type="dxa"/>
          </w:tcPr>
          <w:p w14:paraId="59FBE1D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Cypress</w:t>
            </w:r>
          </w:p>
        </w:tc>
        <w:tc>
          <w:tcPr>
            <w:tcW w:w="851" w:type="dxa"/>
            <w:shd w:val="clear" w:color="auto" w:fill="auto"/>
          </w:tcPr>
          <w:p w14:paraId="2F14AE7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1925575" w14:textId="77777777" w:rsidTr="00DF0F01">
        <w:trPr>
          <w:trHeight w:val="403"/>
        </w:trPr>
        <w:tc>
          <w:tcPr>
            <w:tcW w:w="1134" w:type="dxa"/>
          </w:tcPr>
          <w:p w14:paraId="033492B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124</w:t>
            </w:r>
          </w:p>
        </w:tc>
        <w:tc>
          <w:tcPr>
            <w:tcW w:w="1418" w:type="dxa"/>
          </w:tcPr>
          <w:p w14:paraId="12EDE32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4B312DF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8BDF7F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6ADE62E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7085C74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573BF7F1"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Cephalotaxus harringtonia</w:t>
            </w:r>
          </w:p>
        </w:tc>
        <w:tc>
          <w:tcPr>
            <w:tcW w:w="1275" w:type="dxa"/>
          </w:tcPr>
          <w:p w14:paraId="32A3B51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Japanese plum­yew</w:t>
            </w:r>
          </w:p>
        </w:tc>
        <w:tc>
          <w:tcPr>
            <w:tcW w:w="851" w:type="dxa"/>
            <w:shd w:val="clear" w:color="auto" w:fill="auto"/>
          </w:tcPr>
          <w:p w14:paraId="4D66F35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21573E3F" w14:textId="77777777" w:rsidTr="00DF0F01">
        <w:trPr>
          <w:trHeight w:val="403"/>
        </w:trPr>
        <w:tc>
          <w:tcPr>
            <w:tcW w:w="1134" w:type="dxa"/>
          </w:tcPr>
          <w:p w14:paraId="65E51EDA"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125</w:t>
            </w:r>
          </w:p>
        </w:tc>
        <w:tc>
          <w:tcPr>
            <w:tcW w:w="1418" w:type="dxa"/>
          </w:tcPr>
          <w:p w14:paraId="21DD77A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4842FFA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D5785C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31B4461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6BF2950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544D4813"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Pinus wallichiana</w:t>
            </w:r>
          </w:p>
        </w:tc>
        <w:tc>
          <w:tcPr>
            <w:tcW w:w="1275" w:type="dxa"/>
          </w:tcPr>
          <w:p w14:paraId="33D2E2D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Himalayan pine</w:t>
            </w:r>
          </w:p>
        </w:tc>
        <w:tc>
          <w:tcPr>
            <w:tcW w:w="851" w:type="dxa"/>
            <w:shd w:val="clear" w:color="auto" w:fill="auto"/>
          </w:tcPr>
          <w:p w14:paraId="3C54EEB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52753F1F" w14:textId="77777777" w:rsidTr="00DF0F01">
        <w:trPr>
          <w:trHeight w:val="403"/>
        </w:trPr>
        <w:tc>
          <w:tcPr>
            <w:tcW w:w="1134" w:type="dxa"/>
          </w:tcPr>
          <w:p w14:paraId="2AFBC736"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126</w:t>
            </w:r>
          </w:p>
        </w:tc>
        <w:tc>
          <w:tcPr>
            <w:tcW w:w="1418" w:type="dxa"/>
          </w:tcPr>
          <w:p w14:paraId="181631A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267C38C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69BD57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2359B4B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4375981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115836CC"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Pinus gerardiana</w:t>
            </w:r>
          </w:p>
        </w:tc>
        <w:tc>
          <w:tcPr>
            <w:tcW w:w="1275" w:type="dxa"/>
          </w:tcPr>
          <w:p w14:paraId="003AE96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Gerard's pine</w:t>
            </w:r>
          </w:p>
        </w:tc>
        <w:tc>
          <w:tcPr>
            <w:tcW w:w="851" w:type="dxa"/>
            <w:shd w:val="clear" w:color="auto" w:fill="auto"/>
          </w:tcPr>
          <w:p w14:paraId="6F19F91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33A2ED49" w14:textId="77777777" w:rsidTr="00DF0F01">
        <w:trPr>
          <w:trHeight w:val="403"/>
        </w:trPr>
        <w:tc>
          <w:tcPr>
            <w:tcW w:w="1134" w:type="dxa"/>
          </w:tcPr>
          <w:p w14:paraId="77035BCE"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127</w:t>
            </w:r>
          </w:p>
        </w:tc>
        <w:tc>
          <w:tcPr>
            <w:tcW w:w="1418" w:type="dxa"/>
          </w:tcPr>
          <w:p w14:paraId="56E5DBF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4B35069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C4BE4D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169604B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143F8B5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64D15E8C"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Sequoiadendron giganteum</w:t>
            </w:r>
          </w:p>
        </w:tc>
        <w:tc>
          <w:tcPr>
            <w:tcW w:w="1275" w:type="dxa"/>
          </w:tcPr>
          <w:p w14:paraId="4F2507CF" w14:textId="52549A84" w:rsidR="00463D6D" w:rsidRPr="001E27F2" w:rsidRDefault="00CD6920"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Big tree (Wellingtonia</w:t>
            </w:r>
            <w:r w:rsidR="00463D6D" w:rsidRPr="001E27F2">
              <w:rPr>
                <w:rFonts w:eastAsia="Calibri" w:cs="Arial"/>
                <w:color w:val="auto"/>
                <w:sz w:val="18"/>
                <w:szCs w:val="18"/>
                <w:lang w:eastAsia="en-US"/>
              </w:rPr>
              <w:t>)</w:t>
            </w:r>
          </w:p>
        </w:tc>
        <w:tc>
          <w:tcPr>
            <w:tcW w:w="851" w:type="dxa"/>
            <w:shd w:val="clear" w:color="auto" w:fill="auto"/>
          </w:tcPr>
          <w:p w14:paraId="5AA9801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7A41DF62" w14:textId="77777777" w:rsidTr="00DF0F01">
        <w:trPr>
          <w:trHeight w:val="403"/>
        </w:trPr>
        <w:tc>
          <w:tcPr>
            <w:tcW w:w="1134" w:type="dxa"/>
          </w:tcPr>
          <w:p w14:paraId="0C75CC9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128</w:t>
            </w:r>
          </w:p>
        </w:tc>
        <w:tc>
          <w:tcPr>
            <w:tcW w:w="1418" w:type="dxa"/>
          </w:tcPr>
          <w:p w14:paraId="1E36396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21453D5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84F4EC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158D30A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648F8DB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723BAD25"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Pinus sabiniana</w:t>
            </w:r>
          </w:p>
        </w:tc>
        <w:tc>
          <w:tcPr>
            <w:tcW w:w="1275" w:type="dxa"/>
          </w:tcPr>
          <w:p w14:paraId="766E493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Digger pine</w:t>
            </w:r>
          </w:p>
        </w:tc>
        <w:tc>
          <w:tcPr>
            <w:tcW w:w="851" w:type="dxa"/>
            <w:shd w:val="clear" w:color="auto" w:fill="auto"/>
          </w:tcPr>
          <w:p w14:paraId="7FFBCF0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2445E02A" w14:textId="77777777" w:rsidTr="00DF0F01">
        <w:trPr>
          <w:trHeight w:val="403"/>
        </w:trPr>
        <w:tc>
          <w:tcPr>
            <w:tcW w:w="1134" w:type="dxa"/>
          </w:tcPr>
          <w:p w14:paraId="4C23BA7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129</w:t>
            </w:r>
          </w:p>
        </w:tc>
        <w:tc>
          <w:tcPr>
            <w:tcW w:w="1418" w:type="dxa"/>
          </w:tcPr>
          <w:p w14:paraId="11B48D6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56A1175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D09083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5E8C4AB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471B45B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7C4D70C3"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Agathis robusta</w:t>
            </w:r>
          </w:p>
        </w:tc>
        <w:tc>
          <w:tcPr>
            <w:tcW w:w="1275" w:type="dxa"/>
          </w:tcPr>
          <w:p w14:paraId="41EBE46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Queensland kauri pine</w:t>
            </w:r>
          </w:p>
        </w:tc>
        <w:tc>
          <w:tcPr>
            <w:tcW w:w="851" w:type="dxa"/>
            <w:shd w:val="clear" w:color="auto" w:fill="auto"/>
          </w:tcPr>
          <w:p w14:paraId="11A5E4C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193792D4" w14:textId="77777777" w:rsidTr="00DF0F01">
        <w:trPr>
          <w:trHeight w:val="403"/>
        </w:trPr>
        <w:tc>
          <w:tcPr>
            <w:tcW w:w="1134" w:type="dxa"/>
          </w:tcPr>
          <w:p w14:paraId="27B55E2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130</w:t>
            </w:r>
          </w:p>
        </w:tc>
        <w:tc>
          <w:tcPr>
            <w:tcW w:w="1418" w:type="dxa"/>
          </w:tcPr>
          <w:p w14:paraId="73E9250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523D6B5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94C73B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25006F1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1CB30BB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1BD45793"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Juniperus oxycedrus</w:t>
            </w:r>
          </w:p>
        </w:tc>
        <w:tc>
          <w:tcPr>
            <w:tcW w:w="1275" w:type="dxa"/>
          </w:tcPr>
          <w:p w14:paraId="3C3066D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Prickly juniper</w:t>
            </w:r>
          </w:p>
        </w:tc>
        <w:tc>
          <w:tcPr>
            <w:tcW w:w="851" w:type="dxa"/>
            <w:shd w:val="clear" w:color="auto" w:fill="auto"/>
          </w:tcPr>
          <w:p w14:paraId="27E50D2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2D979C38" w14:textId="77777777" w:rsidTr="00DF0F01">
        <w:trPr>
          <w:trHeight w:val="403"/>
        </w:trPr>
        <w:tc>
          <w:tcPr>
            <w:tcW w:w="1134" w:type="dxa"/>
          </w:tcPr>
          <w:p w14:paraId="04087ED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131</w:t>
            </w:r>
          </w:p>
        </w:tc>
        <w:tc>
          <w:tcPr>
            <w:tcW w:w="1418" w:type="dxa"/>
          </w:tcPr>
          <w:p w14:paraId="54F613C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7F61C32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488DE2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71BE508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2D255D1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0D71C907"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Syzigium australe</w:t>
            </w:r>
          </w:p>
        </w:tc>
        <w:tc>
          <w:tcPr>
            <w:tcW w:w="1275" w:type="dxa"/>
          </w:tcPr>
          <w:p w14:paraId="6139BA7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Lilly pilly</w:t>
            </w:r>
          </w:p>
        </w:tc>
        <w:tc>
          <w:tcPr>
            <w:tcW w:w="851" w:type="dxa"/>
            <w:shd w:val="clear" w:color="auto" w:fill="auto"/>
          </w:tcPr>
          <w:p w14:paraId="7EB2D4B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4A4F2B5E" w14:textId="77777777" w:rsidTr="00DF0F01">
        <w:trPr>
          <w:trHeight w:val="403"/>
        </w:trPr>
        <w:tc>
          <w:tcPr>
            <w:tcW w:w="1134" w:type="dxa"/>
          </w:tcPr>
          <w:p w14:paraId="2C50D01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132</w:t>
            </w:r>
          </w:p>
        </w:tc>
        <w:tc>
          <w:tcPr>
            <w:tcW w:w="1418" w:type="dxa"/>
          </w:tcPr>
          <w:p w14:paraId="334C8BC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1A9A2CD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7B67FF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1F57A3A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002E531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0C35E116"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Corymbia maculata</w:t>
            </w:r>
          </w:p>
        </w:tc>
        <w:tc>
          <w:tcPr>
            <w:tcW w:w="1275" w:type="dxa"/>
          </w:tcPr>
          <w:p w14:paraId="0A08D30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Spotted gum</w:t>
            </w:r>
          </w:p>
        </w:tc>
        <w:tc>
          <w:tcPr>
            <w:tcW w:w="851" w:type="dxa"/>
            <w:shd w:val="clear" w:color="auto" w:fill="auto"/>
          </w:tcPr>
          <w:p w14:paraId="0F9460B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0152F19" w14:textId="77777777" w:rsidTr="00DF0F01">
        <w:trPr>
          <w:trHeight w:val="403"/>
        </w:trPr>
        <w:tc>
          <w:tcPr>
            <w:tcW w:w="1134" w:type="dxa"/>
          </w:tcPr>
          <w:p w14:paraId="5A3F94C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133</w:t>
            </w:r>
          </w:p>
        </w:tc>
        <w:tc>
          <w:tcPr>
            <w:tcW w:w="1418" w:type="dxa"/>
          </w:tcPr>
          <w:p w14:paraId="543AA79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tc>
        <w:tc>
          <w:tcPr>
            <w:tcW w:w="992" w:type="dxa"/>
          </w:tcPr>
          <w:p w14:paraId="693D741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59BCE2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75409DA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4AED410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w:t>
            </w:r>
          </w:p>
        </w:tc>
        <w:tc>
          <w:tcPr>
            <w:tcW w:w="1560" w:type="dxa"/>
          </w:tcPr>
          <w:p w14:paraId="0AE45AED"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Eucalyptus cladocalyx</w:t>
            </w:r>
          </w:p>
        </w:tc>
        <w:tc>
          <w:tcPr>
            <w:tcW w:w="1275" w:type="dxa"/>
          </w:tcPr>
          <w:p w14:paraId="7580DE1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Sugar gum</w:t>
            </w:r>
          </w:p>
        </w:tc>
        <w:tc>
          <w:tcPr>
            <w:tcW w:w="851" w:type="dxa"/>
            <w:shd w:val="clear" w:color="auto" w:fill="auto"/>
          </w:tcPr>
          <w:p w14:paraId="6BD5B1D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72A8B4A5" w14:textId="77777777" w:rsidTr="00DF0F01">
        <w:trPr>
          <w:trHeight w:val="403"/>
        </w:trPr>
        <w:tc>
          <w:tcPr>
            <w:tcW w:w="1134" w:type="dxa"/>
          </w:tcPr>
          <w:p w14:paraId="47BC946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134</w:t>
            </w:r>
          </w:p>
        </w:tc>
        <w:tc>
          <w:tcPr>
            <w:tcW w:w="1418" w:type="dxa"/>
          </w:tcPr>
          <w:p w14:paraId="2895B70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p w14:paraId="129AF12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992" w:type="dxa"/>
          </w:tcPr>
          <w:p w14:paraId="5D21C00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2CFBC9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268362C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1970FF1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Royal Tasmanian Botanical Gardens, Lower Domain Road</w:t>
            </w:r>
          </w:p>
        </w:tc>
        <w:tc>
          <w:tcPr>
            <w:tcW w:w="1560" w:type="dxa"/>
          </w:tcPr>
          <w:p w14:paraId="1EF752A0"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Pseudotsuga menziesii</w:t>
            </w:r>
          </w:p>
        </w:tc>
        <w:tc>
          <w:tcPr>
            <w:tcW w:w="1275" w:type="dxa"/>
          </w:tcPr>
          <w:p w14:paraId="1129973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Douglas fir</w:t>
            </w:r>
          </w:p>
        </w:tc>
        <w:tc>
          <w:tcPr>
            <w:tcW w:w="851" w:type="dxa"/>
            <w:shd w:val="clear" w:color="auto" w:fill="auto"/>
          </w:tcPr>
          <w:p w14:paraId="039B2A0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17883B66" w14:textId="77777777" w:rsidTr="00DF0F01">
        <w:trPr>
          <w:trHeight w:val="403"/>
        </w:trPr>
        <w:tc>
          <w:tcPr>
            <w:tcW w:w="1134" w:type="dxa"/>
          </w:tcPr>
          <w:p w14:paraId="4D27172D"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135</w:t>
            </w:r>
          </w:p>
        </w:tc>
        <w:tc>
          <w:tcPr>
            <w:tcW w:w="1418" w:type="dxa"/>
          </w:tcPr>
          <w:p w14:paraId="6FB0EF4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Queens Domain</w:t>
            </w:r>
          </w:p>
          <w:p w14:paraId="71D8D0D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992" w:type="dxa"/>
          </w:tcPr>
          <w:p w14:paraId="25D06B6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7B4F0C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11 </w:t>
            </w:r>
            <w:r w:rsidRPr="001E27F2">
              <w:rPr>
                <w:rFonts w:eastAsia="Calibri" w:cs="Arial"/>
                <w:color w:val="auto"/>
                <w:sz w:val="18"/>
                <w:szCs w:val="18"/>
                <w:lang w:eastAsia="en-US"/>
              </w:rPr>
              <w:t>Lower Domain Road</w:t>
            </w:r>
          </w:p>
        </w:tc>
        <w:tc>
          <w:tcPr>
            <w:tcW w:w="1133" w:type="dxa"/>
          </w:tcPr>
          <w:p w14:paraId="03871D5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249579/2</w:t>
            </w:r>
          </w:p>
        </w:tc>
        <w:tc>
          <w:tcPr>
            <w:tcW w:w="1417" w:type="dxa"/>
          </w:tcPr>
          <w:p w14:paraId="717DCB9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01F8BED9"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Quercus suber</w:t>
            </w:r>
          </w:p>
        </w:tc>
        <w:tc>
          <w:tcPr>
            <w:tcW w:w="1275" w:type="dxa"/>
          </w:tcPr>
          <w:p w14:paraId="3EBE2D8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Cork oak</w:t>
            </w:r>
          </w:p>
        </w:tc>
        <w:tc>
          <w:tcPr>
            <w:tcW w:w="851" w:type="dxa"/>
            <w:shd w:val="clear" w:color="auto" w:fill="auto"/>
          </w:tcPr>
          <w:p w14:paraId="20E54B5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ED413F1" w14:textId="77777777" w:rsidTr="00DF0F01">
        <w:trPr>
          <w:trHeight w:val="403"/>
        </w:trPr>
        <w:tc>
          <w:tcPr>
            <w:tcW w:w="1134" w:type="dxa"/>
          </w:tcPr>
          <w:p w14:paraId="605B760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HOB-C6.5.136</w:t>
            </w:r>
          </w:p>
        </w:tc>
        <w:tc>
          <w:tcPr>
            <w:tcW w:w="1418" w:type="dxa"/>
          </w:tcPr>
          <w:p w14:paraId="2FCB7FF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 xml:space="preserve">Hobart </w:t>
            </w:r>
          </w:p>
        </w:tc>
        <w:tc>
          <w:tcPr>
            <w:tcW w:w="992" w:type="dxa"/>
          </w:tcPr>
          <w:p w14:paraId="2CF94B5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7</w:t>
            </w:r>
          </w:p>
        </w:tc>
        <w:tc>
          <w:tcPr>
            <w:tcW w:w="1418" w:type="dxa"/>
          </w:tcPr>
          <w:p w14:paraId="72CC71A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70 Macquarie Street</w:t>
            </w:r>
          </w:p>
        </w:tc>
        <w:tc>
          <w:tcPr>
            <w:tcW w:w="1133" w:type="dxa"/>
          </w:tcPr>
          <w:p w14:paraId="2830986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2529F9">
              <w:rPr>
                <w:rFonts w:cs="Arial"/>
                <w:noProof/>
                <w:sz w:val="18"/>
                <w:szCs w:val="18"/>
              </w:rPr>
              <w:t>157664/1000</w:t>
            </w:r>
          </w:p>
        </w:tc>
        <w:tc>
          <w:tcPr>
            <w:tcW w:w="1417" w:type="dxa"/>
          </w:tcPr>
          <w:p w14:paraId="6B52F8E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6922FE05"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Pr>
                <w:rFonts w:cs="Arial"/>
                <w:i/>
                <w:sz w:val="18"/>
                <w:szCs w:val="18"/>
              </w:rPr>
              <w:t>Quercus robur</w:t>
            </w:r>
          </w:p>
        </w:tc>
        <w:tc>
          <w:tcPr>
            <w:tcW w:w="1275" w:type="dxa"/>
          </w:tcPr>
          <w:p w14:paraId="7E77F2D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English oak</w:t>
            </w:r>
          </w:p>
        </w:tc>
        <w:tc>
          <w:tcPr>
            <w:tcW w:w="851" w:type="dxa"/>
            <w:shd w:val="clear" w:color="auto" w:fill="auto"/>
          </w:tcPr>
          <w:p w14:paraId="5AABE09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w:t>
            </w:r>
          </w:p>
        </w:tc>
      </w:tr>
      <w:tr w:rsidR="00463D6D" w:rsidRPr="00F05271" w14:paraId="1AC35CB5" w14:textId="77777777" w:rsidTr="00DF0F01">
        <w:trPr>
          <w:trHeight w:val="403"/>
        </w:trPr>
        <w:tc>
          <w:tcPr>
            <w:tcW w:w="1134" w:type="dxa"/>
          </w:tcPr>
          <w:p w14:paraId="790DCD8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HOB-C6.5.137</w:t>
            </w:r>
          </w:p>
        </w:tc>
        <w:tc>
          <w:tcPr>
            <w:tcW w:w="1418" w:type="dxa"/>
          </w:tcPr>
          <w:p w14:paraId="2192B11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 xml:space="preserve">Hobart </w:t>
            </w:r>
          </w:p>
        </w:tc>
        <w:tc>
          <w:tcPr>
            <w:tcW w:w="992" w:type="dxa"/>
          </w:tcPr>
          <w:p w14:paraId="13A0EC1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F8D15C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89-93 Macquarie Street</w:t>
            </w:r>
          </w:p>
        </w:tc>
        <w:tc>
          <w:tcPr>
            <w:tcW w:w="1133" w:type="dxa"/>
          </w:tcPr>
          <w:p w14:paraId="028A3A3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213194/1</w:t>
            </w:r>
          </w:p>
        </w:tc>
        <w:tc>
          <w:tcPr>
            <w:tcW w:w="1417" w:type="dxa"/>
          </w:tcPr>
          <w:p w14:paraId="0BE7C9D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 tree at corner of Macquarie Street and Argyle Street</w:t>
            </w:r>
          </w:p>
        </w:tc>
        <w:tc>
          <w:tcPr>
            <w:tcW w:w="1560" w:type="dxa"/>
          </w:tcPr>
          <w:p w14:paraId="5636F4A1"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Pr>
                <w:rFonts w:cs="Arial"/>
                <w:i/>
                <w:sz w:val="18"/>
                <w:szCs w:val="18"/>
              </w:rPr>
              <w:t>Araucaria heterophylla</w:t>
            </w:r>
          </w:p>
        </w:tc>
        <w:tc>
          <w:tcPr>
            <w:tcW w:w="1275" w:type="dxa"/>
          </w:tcPr>
          <w:p w14:paraId="1553A5D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Norfolk pine</w:t>
            </w:r>
          </w:p>
        </w:tc>
        <w:tc>
          <w:tcPr>
            <w:tcW w:w="851" w:type="dxa"/>
            <w:shd w:val="clear" w:color="auto" w:fill="auto"/>
          </w:tcPr>
          <w:p w14:paraId="450CE53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w:t>
            </w:r>
          </w:p>
        </w:tc>
      </w:tr>
      <w:tr w:rsidR="00463D6D" w:rsidRPr="00F05271" w14:paraId="350EEA7E" w14:textId="77777777" w:rsidTr="00DF0F01">
        <w:trPr>
          <w:trHeight w:val="403"/>
        </w:trPr>
        <w:tc>
          <w:tcPr>
            <w:tcW w:w="1134" w:type="dxa"/>
          </w:tcPr>
          <w:p w14:paraId="53C855C8"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138</w:t>
            </w:r>
          </w:p>
        </w:tc>
        <w:tc>
          <w:tcPr>
            <w:tcW w:w="1418" w:type="dxa"/>
          </w:tcPr>
          <w:p w14:paraId="478FC52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Hobart</w:t>
            </w:r>
          </w:p>
        </w:tc>
        <w:tc>
          <w:tcPr>
            <w:tcW w:w="992" w:type="dxa"/>
          </w:tcPr>
          <w:p w14:paraId="718C424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CD7DCC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190-190A </w:t>
            </w:r>
            <w:r w:rsidRPr="001E27F2">
              <w:rPr>
                <w:rFonts w:eastAsia="Calibri" w:cs="Arial"/>
                <w:color w:val="auto"/>
                <w:sz w:val="18"/>
                <w:szCs w:val="18"/>
                <w:lang w:eastAsia="en-US"/>
              </w:rPr>
              <w:t>Macquarie Street</w:t>
            </w:r>
          </w:p>
        </w:tc>
        <w:tc>
          <w:tcPr>
            <w:tcW w:w="1133" w:type="dxa"/>
          </w:tcPr>
          <w:p w14:paraId="703DE50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96378/0</w:t>
            </w:r>
          </w:p>
        </w:tc>
        <w:tc>
          <w:tcPr>
            <w:tcW w:w="1417" w:type="dxa"/>
          </w:tcPr>
          <w:p w14:paraId="11875D5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11147D65"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Juglans regia</w:t>
            </w:r>
          </w:p>
        </w:tc>
        <w:tc>
          <w:tcPr>
            <w:tcW w:w="1275" w:type="dxa"/>
          </w:tcPr>
          <w:p w14:paraId="5A1B344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English walnut</w:t>
            </w:r>
          </w:p>
        </w:tc>
        <w:tc>
          <w:tcPr>
            <w:tcW w:w="851" w:type="dxa"/>
            <w:shd w:val="clear" w:color="auto" w:fill="auto"/>
          </w:tcPr>
          <w:p w14:paraId="60B2590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30F4DE89" w14:textId="77777777" w:rsidTr="00DF0F01">
        <w:trPr>
          <w:trHeight w:val="403"/>
        </w:trPr>
        <w:tc>
          <w:tcPr>
            <w:tcW w:w="1134" w:type="dxa"/>
          </w:tcPr>
          <w:p w14:paraId="1846A20B"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139</w:t>
            </w:r>
          </w:p>
        </w:tc>
        <w:tc>
          <w:tcPr>
            <w:tcW w:w="1418" w:type="dxa"/>
          </w:tcPr>
          <w:p w14:paraId="68C3314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Hobart</w:t>
            </w:r>
          </w:p>
        </w:tc>
        <w:tc>
          <w:tcPr>
            <w:tcW w:w="992" w:type="dxa"/>
          </w:tcPr>
          <w:p w14:paraId="23471E6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A654D0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2121-218 </w:t>
            </w:r>
            <w:r w:rsidRPr="001E27F2">
              <w:rPr>
                <w:rFonts w:eastAsia="Calibri" w:cs="Arial"/>
                <w:color w:val="auto"/>
                <w:sz w:val="18"/>
                <w:szCs w:val="18"/>
                <w:lang w:eastAsia="en-US"/>
              </w:rPr>
              <w:t>Macquarie Street</w:t>
            </w:r>
          </w:p>
        </w:tc>
        <w:tc>
          <w:tcPr>
            <w:tcW w:w="1133" w:type="dxa"/>
          </w:tcPr>
          <w:p w14:paraId="1B49AF1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28370/1</w:t>
            </w:r>
          </w:p>
        </w:tc>
        <w:tc>
          <w:tcPr>
            <w:tcW w:w="1417" w:type="dxa"/>
          </w:tcPr>
          <w:p w14:paraId="74CE9DD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St Michael's Collegiate School</w:t>
            </w:r>
          </w:p>
        </w:tc>
        <w:tc>
          <w:tcPr>
            <w:tcW w:w="1560" w:type="dxa"/>
          </w:tcPr>
          <w:p w14:paraId="358AC39C"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Ulmus parvifolia</w:t>
            </w:r>
          </w:p>
        </w:tc>
        <w:tc>
          <w:tcPr>
            <w:tcW w:w="1275" w:type="dxa"/>
          </w:tcPr>
          <w:p w14:paraId="277F04A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Chinese elm</w:t>
            </w:r>
          </w:p>
        </w:tc>
        <w:tc>
          <w:tcPr>
            <w:tcW w:w="851" w:type="dxa"/>
            <w:shd w:val="clear" w:color="auto" w:fill="auto"/>
          </w:tcPr>
          <w:p w14:paraId="4EE1368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77F6DC20" w14:textId="77777777" w:rsidTr="00DF0F01">
        <w:trPr>
          <w:trHeight w:val="403"/>
        </w:trPr>
        <w:tc>
          <w:tcPr>
            <w:tcW w:w="1134" w:type="dxa"/>
          </w:tcPr>
          <w:p w14:paraId="3D0A0849"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140</w:t>
            </w:r>
          </w:p>
        </w:tc>
        <w:tc>
          <w:tcPr>
            <w:tcW w:w="1418" w:type="dxa"/>
          </w:tcPr>
          <w:p w14:paraId="44EC9C2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South Hobart</w:t>
            </w:r>
          </w:p>
        </w:tc>
        <w:tc>
          <w:tcPr>
            <w:tcW w:w="992" w:type="dxa"/>
          </w:tcPr>
          <w:p w14:paraId="44306B6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094137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326 </w:t>
            </w:r>
            <w:r w:rsidRPr="001E27F2">
              <w:rPr>
                <w:rFonts w:eastAsia="Calibri" w:cs="Arial"/>
                <w:color w:val="auto"/>
                <w:sz w:val="18"/>
                <w:szCs w:val="18"/>
                <w:lang w:eastAsia="en-US"/>
              </w:rPr>
              <w:t>Macquarie Street</w:t>
            </w:r>
          </w:p>
        </w:tc>
        <w:tc>
          <w:tcPr>
            <w:tcW w:w="1133" w:type="dxa"/>
          </w:tcPr>
          <w:p w14:paraId="1BBBDB6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108487/1</w:t>
            </w:r>
          </w:p>
        </w:tc>
        <w:tc>
          <w:tcPr>
            <w:tcW w:w="1417" w:type="dxa"/>
          </w:tcPr>
          <w:p w14:paraId="10DBEA9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5FC347DE"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Tilia x europaea</w:t>
            </w:r>
          </w:p>
        </w:tc>
        <w:tc>
          <w:tcPr>
            <w:tcW w:w="1275" w:type="dxa"/>
          </w:tcPr>
          <w:p w14:paraId="61A9058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Common oime</w:t>
            </w:r>
          </w:p>
        </w:tc>
        <w:tc>
          <w:tcPr>
            <w:tcW w:w="851" w:type="dxa"/>
            <w:shd w:val="clear" w:color="auto" w:fill="auto"/>
          </w:tcPr>
          <w:p w14:paraId="2C4541B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22218C2" w14:textId="77777777" w:rsidTr="00DF0F01">
        <w:trPr>
          <w:trHeight w:val="403"/>
        </w:trPr>
        <w:tc>
          <w:tcPr>
            <w:tcW w:w="1134" w:type="dxa"/>
          </w:tcPr>
          <w:p w14:paraId="54679EE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141</w:t>
            </w:r>
          </w:p>
        </w:tc>
        <w:tc>
          <w:tcPr>
            <w:tcW w:w="1418" w:type="dxa"/>
          </w:tcPr>
          <w:p w14:paraId="2646DCE8" w14:textId="77777777" w:rsidR="00463D6D" w:rsidRPr="001E27F2" w:rsidRDefault="00463D6D" w:rsidP="00DF0F01">
            <w:pPr>
              <w:keepNext w:val="0"/>
              <w:keepLines w:val="0"/>
              <w:spacing w:line="259" w:lineRule="auto"/>
              <w:jc w:val="center"/>
              <w:outlineLvl w:val="9"/>
              <w:rPr>
                <w:rFonts w:eastAsia="Calibri" w:cs="Arial"/>
                <w:color w:val="auto"/>
                <w:sz w:val="18"/>
                <w:szCs w:val="18"/>
                <w:lang w:eastAsia="en-US"/>
              </w:rPr>
            </w:pPr>
            <w:r w:rsidRPr="001E27F2">
              <w:rPr>
                <w:rFonts w:eastAsia="Calibri" w:cs="Arial"/>
                <w:noProof/>
                <w:color w:val="auto"/>
                <w:sz w:val="18"/>
                <w:szCs w:val="18"/>
                <w:lang w:eastAsia="en-US"/>
              </w:rPr>
              <w:t>South Hobart</w:t>
            </w:r>
          </w:p>
        </w:tc>
        <w:tc>
          <w:tcPr>
            <w:tcW w:w="992" w:type="dxa"/>
          </w:tcPr>
          <w:p w14:paraId="0795687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9D5F30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377 </w:t>
            </w:r>
            <w:r w:rsidRPr="001E27F2">
              <w:rPr>
                <w:rFonts w:eastAsia="Calibri" w:cs="Arial"/>
                <w:color w:val="auto"/>
                <w:sz w:val="18"/>
                <w:szCs w:val="18"/>
                <w:lang w:eastAsia="en-US"/>
              </w:rPr>
              <w:t>Macquarie Street</w:t>
            </w:r>
          </w:p>
        </w:tc>
        <w:tc>
          <w:tcPr>
            <w:tcW w:w="1133" w:type="dxa"/>
          </w:tcPr>
          <w:p w14:paraId="6FD8294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noProof/>
                <w:color w:val="auto"/>
                <w:sz w:val="18"/>
                <w:szCs w:val="18"/>
                <w:lang w:eastAsia="en-US"/>
              </w:rPr>
              <w:t>43161/1</w:t>
            </w:r>
          </w:p>
        </w:tc>
        <w:tc>
          <w:tcPr>
            <w:tcW w:w="1417" w:type="dxa"/>
          </w:tcPr>
          <w:p w14:paraId="52B57B2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1742CE68"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Quercus robur</w:t>
            </w:r>
          </w:p>
        </w:tc>
        <w:tc>
          <w:tcPr>
            <w:tcW w:w="1275" w:type="dxa"/>
          </w:tcPr>
          <w:p w14:paraId="78F51E9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English oak</w:t>
            </w:r>
          </w:p>
        </w:tc>
        <w:tc>
          <w:tcPr>
            <w:tcW w:w="851" w:type="dxa"/>
            <w:shd w:val="clear" w:color="auto" w:fill="auto"/>
          </w:tcPr>
          <w:p w14:paraId="6EA319C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6ACD90FC" w14:textId="77777777" w:rsidTr="00DF0F01">
        <w:trPr>
          <w:trHeight w:val="403"/>
        </w:trPr>
        <w:tc>
          <w:tcPr>
            <w:tcW w:w="1134" w:type="dxa"/>
          </w:tcPr>
          <w:p w14:paraId="711C7602"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142</w:t>
            </w:r>
          </w:p>
        </w:tc>
        <w:tc>
          <w:tcPr>
            <w:tcW w:w="1418" w:type="dxa"/>
          </w:tcPr>
          <w:p w14:paraId="6BE8190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4214D41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41A741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377 </w:t>
            </w:r>
            <w:r w:rsidRPr="001E27F2">
              <w:rPr>
                <w:rFonts w:eastAsia="Calibri" w:cs="Arial"/>
                <w:color w:val="auto"/>
                <w:sz w:val="18"/>
                <w:szCs w:val="18"/>
                <w:lang w:eastAsia="en-US"/>
              </w:rPr>
              <w:t>Macquarie Street</w:t>
            </w:r>
          </w:p>
        </w:tc>
        <w:tc>
          <w:tcPr>
            <w:tcW w:w="1133" w:type="dxa"/>
          </w:tcPr>
          <w:p w14:paraId="75E567F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43161/1</w:t>
            </w:r>
          </w:p>
        </w:tc>
        <w:tc>
          <w:tcPr>
            <w:tcW w:w="1417" w:type="dxa"/>
          </w:tcPr>
          <w:p w14:paraId="7CD2F42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43ED72A1"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Ulmus procera</w:t>
            </w:r>
          </w:p>
        </w:tc>
        <w:tc>
          <w:tcPr>
            <w:tcW w:w="1275" w:type="dxa"/>
          </w:tcPr>
          <w:p w14:paraId="07536B1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English elm</w:t>
            </w:r>
          </w:p>
        </w:tc>
        <w:tc>
          <w:tcPr>
            <w:tcW w:w="851" w:type="dxa"/>
            <w:shd w:val="clear" w:color="auto" w:fill="auto"/>
          </w:tcPr>
          <w:p w14:paraId="263F708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17DB1EC9" w14:textId="77777777" w:rsidTr="00DF0F01">
        <w:trPr>
          <w:trHeight w:val="403"/>
        </w:trPr>
        <w:tc>
          <w:tcPr>
            <w:tcW w:w="1134" w:type="dxa"/>
          </w:tcPr>
          <w:p w14:paraId="6B40037D"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143</w:t>
            </w:r>
          </w:p>
        </w:tc>
        <w:tc>
          <w:tcPr>
            <w:tcW w:w="1418" w:type="dxa"/>
          </w:tcPr>
          <w:p w14:paraId="11D2BAA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5C4ECC2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5FB560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408 </w:t>
            </w:r>
            <w:r w:rsidRPr="001E27F2">
              <w:rPr>
                <w:rFonts w:eastAsia="Calibri" w:cs="Arial"/>
                <w:color w:val="auto"/>
                <w:sz w:val="18"/>
                <w:szCs w:val="18"/>
                <w:lang w:eastAsia="en-US"/>
              </w:rPr>
              <w:t>Macquarie Street</w:t>
            </w:r>
          </w:p>
        </w:tc>
        <w:tc>
          <w:tcPr>
            <w:tcW w:w="1133" w:type="dxa"/>
          </w:tcPr>
          <w:p w14:paraId="261F29A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133234/1</w:t>
            </w:r>
          </w:p>
        </w:tc>
        <w:tc>
          <w:tcPr>
            <w:tcW w:w="1417" w:type="dxa"/>
          </w:tcPr>
          <w:p w14:paraId="148E860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3AB771A9"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color w:val="auto"/>
                <w:sz w:val="18"/>
                <w:szCs w:val="18"/>
                <w:lang w:eastAsia="en-US"/>
              </w:rPr>
              <w:t>Cupressus torulosa</w:t>
            </w:r>
          </w:p>
        </w:tc>
        <w:tc>
          <w:tcPr>
            <w:tcW w:w="1275" w:type="dxa"/>
          </w:tcPr>
          <w:p w14:paraId="2A903B0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Bhutan cypress</w:t>
            </w:r>
          </w:p>
        </w:tc>
        <w:tc>
          <w:tcPr>
            <w:tcW w:w="851" w:type="dxa"/>
            <w:shd w:val="clear" w:color="auto" w:fill="auto"/>
          </w:tcPr>
          <w:p w14:paraId="7A36800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50390E59" w14:textId="77777777" w:rsidTr="00DF0F01">
        <w:trPr>
          <w:trHeight w:val="403"/>
        </w:trPr>
        <w:tc>
          <w:tcPr>
            <w:tcW w:w="1134" w:type="dxa"/>
          </w:tcPr>
          <w:p w14:paraId="4C38B10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sz w:val="18"/>
                <w:szCs w:val="18"/>
                <w:lang w:eastAsia="en-US"/>
              </w:rPr>
              <w:t>HOB-C6.5.</w:t>
            </w:r>
            <w:r>
              <w:rPr>
                <w:rFonts w:eastAsia="Calibri" w:cs="Arial"/>
                <w:sz w:val="18"/>
                <w:szCs w:val="18"/>
                <w:lang w:eastAsia="en-US"/>
              </w:rPr>
              <w:t>144</w:t>
            </w:r>
          </w:p>
        </w:tc>
        <w:tc>
          <w:tcPr>
            <w:tcW w:w="1418" w:type="dxa"/>
          </w:tcPr>
          <w:p w14:paraId="35EB3EB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1CD2CE8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E49B9C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8A </w:t>
            </w:r>
            <w:r w:rsidRPr="001E27F2">
              <w:rPr>
                <w:rFonts w:eastAsia="Calibri" w:cs="Arial"/>
                <w:sz w:val="18"/>
                <w:szCs w:val="18"/>
                <w:lang w:eastAsia="en-US"/>
              </w:rPr>
              <w:t>Ma</w:t>
            </w:r>
            <w:r>
              <w:rPr>
                <w:rFonts w:eastAsia="Calibri" w:cs="Arial"/>
                <w:sz w:val="18"/>
                <w:szCs w:val="18"/>
                <w:lang w:eastAsia="en-US"/>
              </w:rPr>
              <w:t xml:space="preserve">ning </w:t>
            </w:r>
            <w:r w:rsidRPr="001E27F2">
              <w:rPr>
                <w:rFonts w:eastAsia="Calibri" w:cs="Arial"/>
                <w:sz w:val="18"/>
                <w:szCs w:val="18"/>
                <w:lang w:eastAsia="en-US"/>
              </w:rPr>
              <w:t>Avenue</w:t>
            </w:r>
          </w:p>
        </w:tc>
        <w:tc>
          <w:tcPr>
            <w:tcW w:w="1133" w:type="dxa"/>
          </w:tcPr>
          <w:p w14:paraId="4D69E67B" w14:textId="77777777" w:rsidR="00463D6D" w:rsidRDefault="00463D6D" w:rsidP="00DF0F01">
            <w:pPr>
              <w:spacing w:after="0"/>
              <w:rPr>
                <w:rFonts w:eastAsia="Times New Roman" w:cs="Arial"/>
                <w:color w:val="222222"/>
                <w:sz w:val="18"/>
                <w:szCs w:val="18"/>
              </w:rPr>
            </w:pPr>
            <w:r w:rsidRPr="00B679A4">
              <w:rPr>
                <w:rFonts w:cs="Arial"/>
                <w:noProof/>
                <w:sz w:val="18"/>
                <w:szCs w:val="18"/>
              </w:rPr>
              <w:t xml:space="preserve">197352/1, 5056/4, 5056/3, </w:t>
            </w:r>
            <w:r>
              <w:rPr>
                <w:rFonts w:cs="Arial"/>
                <w:noProof/>
                <w:sz w:val="18"/>
                <w:szCs w:val="18"/>
              </w:rPr>
              <w:t xml:space="preserve">59089/0; </w:t>
            </w:r>
            <w:r w:rsidRPr="00B679A4">
              <w:rPr>
                <w:rFonts w:cs="Arial"/>
                <w:noProof/>
                <w:sz w:val="18"/>
                <w:szCs w:val="18"/>
              </w:rPr>
              <w:t>59089</w:t>
            </w:r>
            <w:r>
              <w:rPr>
                <w:rFonts w:cs="Arial"/>
                <w:noProof/>
                <w:sz w:val="18"/>
                <w:szCs w:val="18"/>
              </w:rPr>
              <w:t>/</w:t>
            </w:r>
            <w:r w:rsidRPr="00B679A4">
              <w:rPr>
                <w:rFonts w:cs="Arial"/>
                <w:noProof/>
                <w:sz w:val="18"/>
                <w:szCs w:val="18"/>
              </w:rPr>
              <w:t>1</w:t>
            </w:r>
            <w:r>
              <w:rPr>
                <w:rFonts w:cs="Arial"/>
                <w:noProof/>
                <w:sz w:val="18"/>
                <w:szCs w:val="18"/>
              </w:rPr>
              <w:t>;</w:t>
            </w:r>
            <w:r w:rsidRPr="00B679A4">
              <w:rPr>
                <w:rFonts w:cs="Arial"/>
                <w:noProof/>
                <w:sz w:val="18"/>
                <w:szCs w:val="18"/>
              </w:rPr>
              <w:t xml:space="preserve"> 59089</w:t>
            </w:r>
            <w:r>
              <w:rPr>
                <w:rFonts w:cs="Arial"/>
                <w:noProof/>
                <w:sz w:val="18"/>
                <w:szCs w:val="18"/>
              </w:rPr>
              <w:t xml:space="preserve">/2, 58855/0; </w:t>
            </w:r>
            <w:r w:rsidRPr="00B679A4">
              <w:rPr>
                <w:rFonts w:cs="Arial"/>
                <w:noProof/>
                <w:sz w:val="18"/>
                <w:szCs w:val="18"/>
              </w:rPr>
              <w:t>58855</w:t>
            </w:r>
            <w:r>
              <w:rPr>
                <w:rFonts w:cs="Arial"/>
                <w:noProof/>
                <w:sz w:val="18"/>
                <w:szCs w:val="18"/>
              </w:rPr>
              <w:t>/</w:t>
            </w:r>
            <w:r w:rsidRPr="00B679A4">
              <w:rPr>
                <w:rFonts w:cs="Arial"/>
                <w:noProof/>
                <w:sz w:val="18"/>
                <w:szCs w:val="18"/>
              </w:rPr>
              <w:t>1</w:t>
            </w:r>
            <w:r>
              <w:rPr>
                <w:rFonts w:cs="Arial"/>
                <w:noProof/>
                <w:sz w:val="18"/>
                <w:szCs w:val="18"/>
              </w:rPr>
              <w:t xml:space="preserve">; </w:t>
            </w:r>
            <w:r w:rsidRPr="00B679A4">
              <w:rPr>
                <w:rFonts w:cs="Arial"/>
                <w:noProof/>
                <w:sz w:val="18"/>
                <w:szCs w:val="18"/>
              </w:rPr>
              <w:t>58855</w:t>
            </w:r>
            <w:r>
              <w:rPr>
                <w:rFonts w:cs="Arial"/>
                <w:noProof/>
                <w:sz w:val="18"/>
                <w:szCs w:val="18"/>
              </w:rPr>
              <w:t>/</w:t>
            </w:r>
            <w:r w:rsidRPr="00B679A4">
              <w:rPr>
                <w:rFonts w:cs="Arial"/>
                <w:noProof/>
                <w:sz w:val="18"/>
                <w:szCs w:val="18"/>
              </w:rPr>
              <w:t>2</w:t>
            </w:r>
            <w:r>
              <w:rPr>
                <w:rFonts w:cs="Arial"/>
                <w:noProof/>
                <w:sz w:val="18"/>
                <w:szCs w:val="18"/>
              </w:rPr>
              <w:t xml:space="preserve">; </w:t>
            </w:r>
            <w:r w:rsidRPr="00031FD1">
              <w:rPr>
                <w:rFonts w:eastAsia="Times New Roman" w:cs="Arial"/>
                <w:color w:val="222222"/>
                <w:sz w:val="18"/>
                <w:szCs w:val="18"/>
              </w:rPr>
              <w:t>196994/1</w:t>
            </w:r>
            <w:r>
              <w:rPr>
                <w:rFonts w:eastAsia="Times New Roman" w:cs="Arial"/>
                <w:color w:val="222222"/>
                <w:sz w:val="18"/>
                <w:szCs w:val="18"/>
              </w:rPr>
              <w:t>;</w:t>
            </w:r>
          </w:p>
          <w:p w14:paraId="72BBE3EF" w14:textId="77777777" w:rsidR="00463D6D" w:rsidRDefault="00463D6D" w:rsidP="00DF0F01">
            <w:pPr>
              <w:keepNext w:val="0"/>
              <w:keepLines w:val="0"/>
              <w:spacing w:before="0" w:line="259" w:lineRule="auto"/>
              <w:outlineLvl w:val="9"/>
              <w:rPr>
                <w:rFonts w:eastAsia="Times New Roman" w:cs="Arial"/>
                <w:color w:val="222222"/>
                <w:sz w:val="18"/>
                <w:szCs w:val="18"/>
              </w:rPr>
            </w:pPr>
            <w:r>
              <w:rPr>
                <w:rFonts w:eastAsia="Times New Roman" w:cs="Arial"/>
                <w:color w:val="222222"/>
                <w:sz w:val="18"/>
                <w:szCs w:val="18"/>
              </w:rPr>
              <w:t>198988/1</w:t>
            </w:r>
          </w:p>
          <w:p w14:paraId="2D242D3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p>
        </w:tc>
        <w:tc>
          <w:tcPr>
            <w:tcW w:w="1417" w:type="dxa"/>
          </w:tcPr>
          <w:p w14:paraId="5FE6F49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noProof/>
                <w:sz w:val="18"/>
                <w:szCs w:val="18"/>
                <w:lang w:eastAsia="en-US"/>
              </w:rPr>
              <w:t>Also includes hedge at 9 Mawhera Avenue and 1, 9, 11, 13 and 15 Cedar Court</w:t>
            </w:r>
          </w:p>
        </w:tc>
        <w:tc>
          <w:tcPr>
            <w:tcW w:w="1560" w:type="dxa"/>
          </w:tcPr>
          <w:p w14:paraId="3A421062" w14:textId="77777777" w:rsidR="00463D6D" w:rsidRPr="001E27F2" w:rsidRDefault="00463D6D" w:rsidP="00DF0F01">
            <w:pPr>
              <w:keepNext w:val="0"/>
              <w:keepLines w:val="0"/>
              <w:spacing w:line="259" w:lineRule="auto"/>
              <w:outlineLvl w:val="9"/>
              <w:rPr>
                <w:rFonts w:eastAsia="Calibri" w:cs="Arial"/>
                <w:i/>
                <w:color w:val="auto"/>
                <w:sz w:val="18"/>
                <w:szCs w:val="18"/>
                <w:lang w:eastAsia="en-US"/>
              </w:rPr>
            </w:pPr>
            <w:r w:rsidRPr="001E27F2">
              <w:rPr>
                <w:rFonts w:eastAsia="Calibri" w:cs="Arial"/>
                <w:i/>
                <w:iCs/>
                <w:color w:val="auto"/>
                <w:sz w:val="18"/>
                <w:szCs w:val="18"/>
                <w:lang w:eastAsia="en-US"/>
              </w:rPr>
              <w:t>Cupressus macrocarpa</w:t>
            </w:r>
          </w:p>
        </w:tc>
        <w:tc>
          <w:tcPr>
            <w:tcW w:w="1275" w:type="dxa"/>
          </w:tcPr>
          <w:p w14:paraId="137B5D0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Monterey cypress</w:t>
            </w:r>
          </w:p>
        </w:tc>
        <w:tc>
          <w:tcPr>
            <w:tcW w:w="851" w:type="dxa"/>
            <w:shd w:val="clear" w:color="auto" w:fill="auto"/>
          </w:tcPr>
          <w:p w14:paraId="7EAD0F8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sz w:val="18"/>
                <w:szCs w:val="18"/>
                <w:lang w:eastAsia="en-US"/>
              </w:rPr>
              <w:t>Hedge</w:t>
            </w:r>
          </w:p>
        </w:tc>
      </w:tr>
      <w:tr w:rsidR="00463D6D" w:rsidRPr="00F05271" w14:paraId="6718968B" w14:textId="77777777" w:rsidTr="00DF0F01">
        <w:trPr>
          <w:trHeight w:val="403"/>
        </w:trPr>
        <w:tc>
          <w:tcPr>
            <w:tcW w:w="1134" w:type="dxa"/>
          </w:tcPr>
          <w:p w14:paraId="37E84C9E"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sz w:val="18"/>
                <w:szCs w:val="18"/>
                <w:lang w:eastAsia="en-US"/>
              </w:rPr>
              <w:t>HOB-C6.5.</w:t>
            </w:r>
            <w:r>
              <w:rPr>
                <w:rFonts w:eastAsia="Calibri" w:cs="Arial"/>
                <w:sz w:val="18"/>
                <w:szCs w:val="18"/>
                <w:lang w:eastAsia="en-US"/>
              </w:rPr>
              <w:t>145</w:t>
            </w:r>
          </w:p>
        </w:tc>
        <w:tc>
          <w:tcPr>
            <w:tcW w:w="1418" w:type="dxa"/>
          </w:tcPr>
          <w:p w14:paraId="65D00C8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797DB40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66FEBE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sz w:val="18"/>
                <w:szCs w:val="18"/>
                <w:lang w:eastAsia="en-US"/>
              </w:rPr>
              <w:t xml:space="preserve">9 </w:t>
            </w:r>
            <w:r w:rsidRPr="001E27F2">
              <w:rPr>
                <w:rFonts w:eastAsia="Calibri" w:cs="Arial"/>
                <w:sz w:val="18"/>
                <w:szCs w:val="18"/>
                <w:lang w:eastAsia="en-US"/>
              </w:rPr>
              <w:t>Mawhera Avenue</w:t>
            </w:r>
          </w:p>
        </w:tc>
        <w:tc>
          <w:tcPr>
            <w:tcW w:w="1133" w:type="dxa"/>
          </w:tcPr>
          <w:p w14:paraId="6EB9A680" w14:textId="77777777" w:rsidR="00463D6D" w:rsidRDefault="00463D6D" w:rsidP="00DF0F01">
            <w:pPr>
              <w:spacing w:after="0"/>
              <w:rPr>
                <w:rFonts w:eastAsia="Times New Roman" w:cs="Arial"/>
                <w:color w:val="222222"/>
                <w:sz w:val="18"/>
                <w:szCs w:val="18"/>
              </w:rPr>
            </w:pPr>
            <w:r w:rsidRPr="00B679A4">
              <w:rPr>
                <w:rFonts w:cs="Arial"/>
                <w:noProof/>
                <w:sz w:val="18"/>
                <w:szCs w:val="18"/>
              </w:rPr>
              <w:t xml:space="preserve">197352/1, 5056/4, 5056/3, </w:t>
            </w:r>
            <w:r>
              <w:rPr>
                <w:rFonts w:cs="Arial"/>
                <w:noProof/>
                <w:sz w:val="18"/>
                <w:szCs w:val="18"/>
              </w:rPr>
              <w:t xml:space="preserve">59089/0; </w:t>
            </w:r>
            <w:r w:rsidRPr="00B679A4">
              <w:rPr>
                <w:rFonts w:cs="Arial"/>
                <w:noProof/>
                <w:sz w:val="18"/>
                <w:szCs w:val="18"/>
              </w:rPr>
              <w:t>59089</w:t>
            </w:r>
            <w:r>
              <w:rPr>
                <w:rFonts w:cs="Arial"/>
                <w:noProof/>
                <w:sz w:val="18"/>
                <w:szCs w:val="18"/>
              </w:rPr>
              <w:t>/</w:t>
            </w:r>
            <w:r w:rsidRPr="00B679A4">
              <w:rPr>
                <w:rFonts w:cs="Arial"/>
                <w:noProof/>
                <w:sz w:val="18"/>
                <w:szCs w:val="18"/>
              </w:rPr>
              <w:t>1</w:t>
            </w:r>
            <w:r>
              <w:rPr>
                <w:rFonts w:cs="Arial"/>
                <w:noProof/>
                <w:sz w:val="18"/>
                <w:szCs w:val="18"/>
              </w:rPr>
              <w:t>;</w:t>
            </w:r>
            <w:r w:rsidRPr="00B679A4">
              <w:rPr>
                <w:rFonts w:cs="Arial"/>
                <w:noProof/>
                <w:sz w:val="18"/>
                <w:szCs w:val="18"/>
              </w:rPr>
              <w:t xml:space="preserve"> 59089</w:t>
            </w:r>
            <w:r>
              <w:rPr>
                <w:rFonts w:cs="Arial"/>
                <w:noProof/>
                <w:sz w:val="18"/>
                <w:szCs w:val="18"/>
              </w:rPr>
              <w:t xml:space="preserve">/2, 58855/0; </w:t>
            </w:r>
            <w:r w:rsidRPr="00B679A4">
              <w:rPr>
                <w:rFonts w:cs="Arial"/>
                <w:noProof/>
                <w:sz w:val="18"/>
                <w:szCs w:val="18"/>
              </w:rPr>
              <w:t>58855</w:t>
            </w:r>
            <w:r>
              <w:rPr>
                <w:rFonts w:cs="Arial"/>
                <w:noProof/>
                <w:sz w:val="18"/>
                <w:szCs w:val="18"/>
              </w:rPr>
              <w:t>/</w:t>
            </w:r>
            <w:r w:rsidRPr="00B679A4">
              <w:rPr>
                <w:rFonts w:cs="Arial"/>
                <w:noProof/>
                <w:sz w:val="18"/>
                <w:szCs w:val="18"/>
              </w:rPr>
              <w:t>1</w:t>
            </w:r>
            <w:r>
              <w:rPr>
                <w:rFonts w:cs="Arial"/>
                <w:noProof/>
                <w:sz w:val="18"/>
                <w:szCs w:val="18"/>
              </w:rPr>
              <w:t xml:space="preserve">; </w:t>
            </w:r>
            <w:r w:rsidRPr="00B679A4">
              <w:rPr>
                <w:rFonts w:cs="Arial"/>
                <w:noProof/>
                <w:sz w:val="18"/>
                <w:szCs w:val="18"/>
              </w:rPr>
              <w:t>58855</w:t>
            </w:r>
            <w:r>
              <w:rPr>
                <w:rFonts w:cs="Arial"/>
                <w:noProof/>
                <w:sz w:val="18"/>
                <w:szCs w:val="18"/>
              </w:rPr>
              <w:t>/</w:t>
            </w:r>
            <w:r w:rsidRPr="00B679A4">
              <w:rPr>
                <w:rFonts w:cs="Arial"/>
                <w:noProof/>
                <w:sz w:val="18"/>
                <w:szCs w:val="18"/>
              </w:rPr>
              <w:t>2</w:t>
            </w:r>
            <w:r>
              <w:rPr>
                <w:rFonts w:cs="Arial"/>
                <w:noProof/>
                <w:sz w:val="18"/>
                <w:szCs w:val="18"/>
              </w:rPr>
              <w:t xml:space="preserve">; </w:t>
            </w:r>
            <w:r w:rsidRPr="00031FD1">
              <w:rPr>
                <w:rFonts w:eastAsia="Times New Roman" w:cs="Arial"/>
                <w:color w:val="222222"/>
                <w:sz w:val="18"/>
                <w:szCs w:val="18"/>
              </w:rPr>
              <w:t>196994/1</w:t>
            </w:r>
            <w:r>
              <w:rPr>
                <w:rFonts w:eastAsia="Times New Roman" w:cs="Arial"/>
                <w:color w:val="222222"/>
                <w:sz w:val="18"/>
                <w:szCs w:val="18"/>
              </w:rPr>
              <w:t>;</w:t>
            </w:r>
          </w:p>
          <w:p w14:paraId="6335756F" w14:textId="77777777" w:rsidR="00463D6D" w:rsidRDefault="00463D6D" w:rsidP="00DF0F01">
            <w:pPr>
              <w:keepNext w:val="0"/>
              <w:keepLines w:val="0"/>
              <w:spacing w:before="0" w:line="259" w:lineRule="auto"/>
              <w:outlineLvl w:val="9"/>
              <w:rPr>
                <w:rFonts w:eastAsia="Times New Roman" w:cs="Arial"/>
                <w:color w:val="222222"/>
                <w:sz w:val="18"/>
                <w:szCs w:val="18"/>
              </w:rPr>
            </w:pPr>
            <w:r>
              <w:rPr>
                <w:rFonts w:eastAsia="Times New Roman" w:cs="Arial"/>
                <w:color w:val="222222"/>
                <w:sz w:val="18"/>
                <w:szCs w:val="18"/>
              </w:rPr>
              <w:t>198988/1</w:t>
            </w:r>
          </w:p>
          <w:p w14:paraId="14E703C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p>
        </w:tc>
        <w:tc>
          <w:tcPr>
            <w:tcW w:w="1417" w:type="dxa"/>
          </w:tcPr>
          <w:p w14:paraId="7D87FA8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sz w:val="18"/>
                <w:szCs w:val="18"/>
                <w:lang w:eastAsia="en-US"/>
              </w:rPr>
              <w:lastRenderedPageBreak/>
              <w:t>Also includes hedge at 8A Maning Avenue and 1, 9, 11, 13 and 15 Cedar Court</w:t>
            </w:r>
          </w:p>
        </w:tc>
        <w:tc>
          <w:tcPr>
            <w:tcW w:w="1560" w:type="dxa"/>
          </w:tcPr>
          <w:p w14:paraId="64A3BB3A"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iCs/>
                <w:color w:val="auto"/>
                <w:sz w:val="18"/>
                <w:szCs w:val="18"/>
                <w:lang w:eastAsia="en-US"/>
              </w:rPr>
              <w:t>Cupressus macrocarpa</w:t>
            </w:r>
          </w:p>
        </w:tc>
        <w:tc>
          <w:tcPr>
            <w:tcW w:w="1275" w:type="dxa"/>
          </w:tcPr>
          <w:p w14:paraId="78528F5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Monterey cypress</w:t>
            </w:r>
          </w:p>
        </w:tc>
        <w:tc>
          <w:tcPr>
            <w:tcW w:w="851" w:type="dxa"/>
            <w:shd w:val="clear" w:color="auto" w:fill="auto"/>
          </w:tcPr>
          <w:p w14:paraId="1251CC5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sz w:val="18"/>
                <w:szCs w:val="18"/>
                <w:lang w:eastAsia="en-US"/>
              </w:rPr>
              <w:t>Hedge</w:t>
            </w:r>
          </w:p>
        </w:tc>
      </w:tr>
      <w:tr w:rsidR="00463D6D" w:rsidRPr="00F05271" w14:paraId="383959E1" w14:textId="77777777" w:rsidTr="00DF0F01">
        <w:trPr>
          <w:trHeight w:val="403"/>
        </w:trPr>
        <w:tc>
          <w:tcPr>
            <w:tcW w:w="1134" w:type="dxa"/>
          </w:tcPr>
          <w:p w14:paraId="35543F25"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noProof/>
                <w:sz w:val="18"/>
                <w:szCs w:val="18"/>
              </w:rPr>
              <w:t>HOB-C6.5.146</w:t>
            </w:r>
          </w:p>
        </w:tc>
        <w:tc>
          <w:tcPr>
            <w:tcW w:w="1418" w:type="dxa"/>
          </w:tcPr>
          <w:p w14:paraId="7C07307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South Hobart</w:t>
            </w:r>
          </w:p>
        </w:tc>
        <w:tc>
          <w:tcPr>
            <w:tcW w:w="992" w:type="dxa"/>
          </w:tcPr>
          <w:p w14:paraId="3ADAACF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229EC2C"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sz w:val="18"/>
                <w:szCs w:val="18"/>
              </w:rPr>
              <w:t>McKenzie Street</w:t>
            </w:r>
          </w:p>
        </w:tc>
        <w:tc>
          <w:tcPr>
            <w:tcW w:w="1133" w:type="dxa"/>
          </w:tcPr>
          <w:p w14:paraId="4D564487" w14:textId="77777777" w:rsidR="00463D6D" w:rsidRPr="00B679A4" w:rsidRDefault="00463D6D" w:rsidP="00DF0F01">
            <w:pPr>
              <w:spacing w:after="0"/>
              <w:rPr>
                <w:rFonts w:cs="Arial"/>
                <w:noProof/>
                <w:sz w:val="18"/>
                <w:szCs w:val="18"/>
              </w:rPr>
            </w:pPr>
            <w:r>
              <w:rPr>
                <w:rFonts w:cs="Arial"/>
                <w:noProof/>
                <w:sz w:val="18"/>
                <w:szCs w:val="18"/>
              </w:rPr>
              <w:t>Not aApplicable</w:t>
            </w:r>
          </w:p>
        </w:tc>
        <w:tc>
          <w:tcPr>
            <w:tcW w:w="1417" w:type="dxa"/>
          </w:tcPr>
          <w:p w14:paraId="018FC24B"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cs="Arial"/>
                <w:sz w:val="18"/>
                <w:szCs w:val="18"/>
              </w:rPr>
              <w:t>1 tree in McKenzie Street, adjacent to child care centre at 24-26 Weld Street</w:t>
            </w:r>
          </w:p>
        </w:tc>
        <w:tc>
          <w:tcPr>
            <w:tcW w:w="1560" w:type="dxa"/>
          </w:tcPr>
          <w:p w14:paraId="031D6328" w14:textId="77777777" w:rsidR="00463D6D" w:rsidRPr="001E27F2" w:rsidRDefault="00463D6D" w:rsidP="00DF0F01">
            <w:pPr>
              <w:keepNext w:val="0"/>
              <w:keepLines w:val="0"/>
              <w:tabs>
                <w:tab w:val="left" w:pos="851"/>
              </w:tabs>
              <w:spacing w:line="240" w:lineRule="atLeast"/>
              <w:outlineLvl w:val="9"/>
              <w:rPr>
                <w:rFonts w:eastAsia="Calibri" w:cs="Arial"/>
                <w:i/>
                <w:iCs/>
                <w:color w:val="auto"/>
                <w:sz w:val="18"/>
                <w:szCs w:val="18"/>
                <w:lang w:eastAsia="en-US"/>
              </w:rPr>
            </w:pPr>
            <w:r>
              <w:rPr>
                <w:rFonts w:cs="Arial"/>
                <w:i/>
                <w:sz w:val="18"/>
                <w:szCs w:val="18"/>
              </w:rPr>
              <w:t>Ulmus glabra ‘lutescens’</w:t>
            </w:r>
          </w:p>
        </w:tc>
        <w:tc>
          <w:tcPr>
            <w:tcW w:w="1275" w:type="dxa"/>
          </w:tcPr>
          <w:p w14:paraId="1971B9F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Golden elm</w:t>
            </w:r>
          </w:p>
        </w:tc>
        <w:tc>
          <w:tcPr>
            <w:tcW w:w="851" w:type="dxa"/>
            <w:shd w:val="clear" w:color="auto" w:fill="auto"/>
          </w:tcPr>
          <w:p w14:paraId="3AF731AC"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Pr>
                <w:rFonts w:cs="Arial"/>
                <w:sz w:val="18"/>
                <w:szCs w:val="18"/>
              </w:rPr>
              <w:t>1</w:t>
            </w:r>
          </w:p>
        </w:tc>
      </w:tr>
      <w:tr w:rsidR="00463D6D" w:rsidRPr="00F05271" w14:paraId="67304E32" w14:textId="77777777" w:rsidTr="00DF0F01">
        <w:trPr>
          <w:trHeight w:val="403"/>
        </w:trPr>
        <w:tc>
          <w:tcPr>
            <w:tcW w:w="1134" w:type="dxa"/>
          </w:tcPr>
          <w:p w14:paraId="0B39EC5A"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noProof/>
                <w:sz w:val="18"/>
                <w:szCs w:val="18"/>
              </w:rPr>
              <w:t>HOB-C6.5.147</w:t>
            </w:r>
          </w:p>
        </w:tc>
        <w:tc>
          <w:tcPr>
            <w:tcW w:w="1418" w:type="dxa"/>
          </w:tcPr>
          <w:p w14:paraId="482CE37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Queens Domain</w:t>
            </w:r>
          </w:p>
        </w:tc>
        <w:tc>
          <w:tcPr>
            <w:tcW w:w="992" w:type="dxa"/>
          </w:tcPr>
          <w:p w14:paraId="7D1FB4A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4627C1B"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20 McVilly Drive</w:t>
            </w:r>
          </w:p>
        </w:tc>
        <w:tc>
          <w:tcPr>
            <w:tcW w:w="1133" w:type="dxa"/>
          </w:tcPr>
          <w:p w14:paraId="113FE104" w14:textId="77777777" w:rsidR="00463D6D" w:rsidRPr="00B679A4" w:rsidRDefault="00463D6D" w:rsidP="00DF0F01">
            <w:pPr>
              <w:spacing w:after="0"/>
              <w:rPr>
                <w:rFonts w:cs="Arial"/>
                <w:noProof/>
                <w:sz w:val="18"/>
                <w:szCs w:val="18"/>
              </w:rPr>
            </w:pPr>
            <w:r w:rsidRPr="002529F9">
              <w:rPr>
                <w:rFonts w:eastAsia="Calibri" w:cs="Arial"/>
                <w:color w:val="auto"/>
                <w:sz w:val="18"/>
                <w:szCs w:val="18"/>
                <w:lang w:eastAsia="en-US"/>
              </w:rPr>
              <w:t>135056/4</w:t>
            </w:r>
          </w:p>
        </w:tc>
        <w:tc>
          <w:tcPr>
            <w:tcW w:w="1417" w:type="dxa"/>
          </w:tcPr>
          <w:p w14:paraId="5AA81BB0"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7E3B027B" w14:textId="77777777" w:rsidR="00463D6D" w:rsidRPr="001E27F2" w:rsidRDefault="00463D6D" w:rsidP="00DF0F01">
            <w:pPr>
              <w:keepNext w:val="0"/>
              <w:keepLines w:val="0"/>
              <w:tabs>
                <w:tab w:val="left" w:pos="851"/>
              </w:tabs>
              <w:spacing w:line="240" w:lineRule="atLeast"/>
              <w:outlineLvl w:val="9"/>
              <w:rPr>
                <w:rFonts w:eastAsia="Calibri" w:cs="Arial"/>
                <w:i/>
                <w:iCs/>
                <w:color w:val="auto"/>
                <w:sz w:val="18"/>
                <w:szCs w:val="18"/>
                <w:lang w:eastAsia="en-US"/>
              </w:rPr>
            </w:pPr>
            <w:r>
              <w:rPr>
                <w:rFonts w:eastAsia="Calibri" w:cs="Arial"/>
                <w:i/>
                <w:color w:val="auto"/>
                <w:sz w:val="18"/>
                <w:szCs w:val="18"/>
                <w:lang w:eastAsia="en-US"/>
              </w:rPr>
              <w:t>Quercus ilex</w:t>
            </w:r>
          </w:p>
        </w:tc>
        <w:tc>
          <w:tcPr>
            <w:tcW w:w="1275" w:type="dxa"/>
          </w:tcPr>
          <w:p w14:paraId="38DB16D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holm oak</w:t>
            </w:r>
          </w:p>
        </w:tc>
        <w:tc>
          <w:tcPr>
            <w:tcW w:w="851" w:type="dxa"/>
            <w:shd w:val="clear" w:color="auto" w:fill="auto"/>
          </w:tcPr>
          <w:p w14:paraId="48079D74"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Pr>
                <w:rFonts w:eastAsia="Calibri" w:cs="Arial"/>
                <w:color w:val="auto"/>
                <w:sz w:val="18"/>
                <w:szCs w:val="18"/>
                <w:lang w:eastAsia="en-US"/>
              </w:rPr>
              <w:t>2</w:t>
            </w:r>
          </w:p>
        </w:tc>
      </w:tr>
      <w:tr w:rsidR="00463D6D" w:rsidRPr="00F05271" w14:paraId="26E6E44E" w14:textId="77777777" w:rsidTr="00DF0F01">
        <w:trPr>
          <w:trHeight w:val="403"/>
        </w:trPr>
        <w:tc>
          <w:tcPr>
            <w:tcW w:w="1134" w:type="dxa"/>
          </w:tcPr>
          <w:p w14:paraId="4334B2F3"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noProof/>
                <w:sz w:val="18"/>
                <w:szCs w:val="18"/>
              </w:rPr>
              <w:t>HOB-C6.5.148</w:t>
            </w:r>
          </w:p>
        </w:tc>
        <w:tc>
          <w:tcPr>
            <w:tcW w:w="1418" w:type="dxa"/>
          </w:tcPr>
          <w:p w14:paraId="57C1E58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Queens Domain</w:t>
            </w:r>
          </w:p>
        </w:tc>
        <w:tc>
          <w:tcPr>
            <w:tcW w:w="992" w:type="dxa"/>
          </w:tcPr>
          <w:p w14:paraId="448E357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EA51701"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20 McVilly Drive</w:t>
            </w:r>
          </w:p>
        </w:tc>
        <w:tc>
          <w:tcPr>
            <w:tcW w:w="1133" w:type="dxa"/>
          </w:tcPr>
          <w:p w14:paraId="3E704ADE" w14:textId="77777777" w:rsidR="00463D6D" w:rsidRPr="00B679A4" w:rsidRDefault="00463D6D" w:rsidP="00DF0F01">
            <w:pPr>
              <w:spacing w:after="0"/>
              <w:rPr>
                <w:rFonts w:cs="Arial"/>
                <w:noProof/>
                <w:sz w:val="18"/>
                <w:szCs w:val="18"/>
              </w:rPr>
            </w:pPr>
            <w:r w:rsidRPr="002529F9">
              <w:rPr>
                <w:rFonts w:eastAsia="Calibri" w:cs="Arial"/>
                <w:color w:val="auto"/>
                <w:sz w:val="18"/>
                <w:szCs w:val="18"/>
                <w:lang w:eastAsia="en-US"/>
              </w:rPr>
              <w:t>135056/4</w:t>
            </w:r>
          </w:p>
        </w:tc>
        <w:tc>
          <w:tcPr>
            <w:tcW w:w="1417" w:type="dxa"/>
          </w:tcPr>
          <w:p w14:paraId="74F507C1"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77376089" w14:textId="77777777" w:rsidR="00463D6D" w:rsidRPr="001E27F2" w:rsidRDefault="00463D6D" w:rsidP="00DF0F01">
            <w:pPr>
              <w:keepNext w:val="0"/>
              <w:keepLines w:val="0"/>
              <w:tabs>
                <w:tab w:val="left" w:pos="851"/>
              </w:tabs>
              <w:spacing w:line="240" w:lineRule="atLeast"/>
              <w:outlineLvl w:val="9"/>
              <w:rPr>
                <w:rFonts w:eastAsia="Calibri" w:cs="Arial"/>
                <w:i/>
                <w:iCs/>
                <w:color w:val="auto"/>
                <w:sz w:val="18"/>
                <w:szCs w:val="18"/>
                <w:lang w:eastAsia="en-US"/>
              </w:rPr>
            </w:pPr>
            <w:r>
              <w:rPr>
                <w:rFonts w:eastAsia="Calibri" w:cs="Arial"/>
                <w:i/>
                <w:color w:val="auto"/>
                <w:sz w:val="18"/>
                <w:szCs w:val="18"/>
                <w:lang w:eastAsia="en-US"/>
              </w:rPr>
              <w:t>Populus nigra ‘Italica’</w:t>
            </w:r>
          </w:p>
        </w:tc>
        <w:tc>
          <w:tcPr>
            <w:tcW w:w="1275" w:type="dxa"/>
          </w:tcPr>
          <w:p w14:paraId="227F577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black poplar</w:t>
            </w:r>
          </w:p>
        </w:tc>
        <w:tc>
          <w:tcPr>
            <w:tcW w:w="851" w:type="dxa"/>
            <w:shd w:val="clear" w:color="auto" w:fill="auto"/>
          </w:tcPr>
          <w:p w14:paraId="0A4C29A9"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Pr>
                <w:rFonts w:eastAsia="Calibri" w:cs="Arial"/>
                <w:color w:val="auto"/>
                <w:sz w:val="18"/>
                <w:szCs w:val="18"/>
                <w:lang w:eastAsia="en-US"/>
              </w:rPr>
              <w:t>4</w:t>
            </w:r>
          </w:p>
        </w:tc>
      </w:tr>
      <w:tr w:rsidR="00463D6D" w:rsidRPr="00F05271" w14:paraId="0FCB365A" w14:textId="77777777" w:rsidTr="00DF0F01">
        <w:trPr>
          <w:trHeight w:val="403"/>
        </w:trPr>
        <w:tc>
          <w:tcPr>
            <w:tcW w:w="1134" w:type="dxa"/>
          </w:tcPr>
          <w:p w14:paraId="02D148C0"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cs="Arial"/>
                <w:noProof/>
                <w:sz w:val="18"/>
                <w:szCs w:val="18"/>
              </w:rPr>
              <w:t>HOB-C6.5.149</w:t>
            </w:r>
          </w:p>
        </w:tc>
        <w:tc>
          <w:tcPr>
            <w:tcW w:w="1418" w:type="dxa"/>
          </w:tcPr>
          <w:p w14:paraId="31E09B0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Queens Domain</w:t>
            </w:r>
          </w:p>
        </w:tc>
        <w:tc>
          <w:tcPr>
            <w:tcW w:w="992" w:type="dxa"/>
          </w:tcPr>
          <w:p w14:paraId="10A76A7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1ACB77F" w14:textId="77777777" w:rsidR="00463D6D" w:rsidRPr="001E27F2" w:rsidRDefault="00463D6D" w:rsidP="00DF0F01">
            <w:pPr>
              <w:keepNext w:val="0"/>
              <w:keepLines w:val="0"/>
              <w:spacing w:line="259" w:lineRule="auto"/>
              <w:outlineLvl w:val="9"/>
              <w:rPr>
                <w:rFonts w:eastAsia="Calibri" w:cs="Arial"/>
                <w:sz w:val="18"/>
                <w:szCs w:val="18"/>
                <w:lang w:eastAsia="en-US"/>
              </w:rPr>
            </w:pPr>
            <w:r>
              <w:rPr>
                <w:rFonts w:eastAsia="Calibri" w:cs="Arial"/>
                <w:color w:val="auto"/>
                <w:sz w:val="18"/>
                <w:szCs w:val="18"/>
                <w:lang w:eastAsia="en-US"/>
              </w:rPr>
              <w:t>20 McVilly Drive</w:t>
            </w:r>
          </w:p>
        </w:tc>
        <w:tc>
          <w:tcPr>
            <w:tcW w:w="1133" w:type="dxa"/>
          </w:tcPr>
          <w:p w14:paraId="5A082933" w14:textId="77777777" w:rsidR="00463D6D" w:rsidRPr="00B679A4" w:rsidRDefault="00463D6D" w:rsidP="00DF0F01">
            <w:pPr>
              <w:spacing w:after="0"/>
              <w:rPr>
                <w:rFonts w:cs="Arial"/>
                <w:noProof/>
                <w:sz w:val="18"/>
                <w:szCs w:val="18"/>
              </w:rPr>
            </w:pPr>
            <w:r w:rsidRPr="002529F9">
              <w:rPr>
                <w:rFonts w:eastAsia="Calibri" w:cs="Arial"/>
                <w:color w:val="auto"/>
                <w:sz w:val="18"/>
                <w:szCs w:val="18"/>
                <w:lang w:eastAsia="en-US"/>
              </w:rPr>
              <w:t>135056/4</w:t>
            </w:r>
          </w:p>
        </w:tc>
        <w:tc>
          <w:tcPr>
            <w:tcW w:w="1417" w:type="dxa"/>
          </w:tcPr>
          <w:p w14:paraId="06216DDD" w14:textId="77777777" w:rsidR="00463D6D" w:rsidRDefault="00463D6D" w:rsidP="00DF0F01">
            <w:pPr>
              <w:keepNext w:val="0"/>
              <w:keepLines w:val="0"/>
              <w:tabs>
                <w:tab w:val="left" w:pos="851"/>
              </w:tabs>
              <w:spacing w:line="240" w:lineRule="atLeast"/>
              <w:outlineLvl w:val="9"/>
              <w:rPr>
                <w:rFonts w:eastAsia="Calibri" w:cs="Arial"/>
                <w:noProof/>
                <w:sz w:val="18"/>
                <w:szCs w:val="18"/>
                <w:lang w:eastAsia="en-US"/>
              </w:rPr>
            </w:pPr>
            <w:r>
              <w:rPr>
                <w:rFonts w:eastAsia="Calibri" w:cs="Arial"/>
                <w:noProof/>
                <w:sz w:val="18"/>
                <w:szCs w:val="18"/>
                <w:lang w:eastAsia="en-US"/>
              </w:rPr>
              <w:t>Not applicable</w:t>
            </w:r>
          </w:p>
        </w:tc>
        <w:tc>
          <w:tcPr>
            <w:tcW w:w="1560" w:type="dxa"/>
          </w:tcPr>
          <w:p w14:paraId="4B8063B8" w14:textId="77777777" w:rsidR="00463D6D" w:rsidRPr="001E27F2" w:rsidRDefault="00463D6D" w:rsidP="00DF0F01">
            <w:pPr>
              <w:keepNext w:val="0"/>
              <w:keepLines w:val="0"/>
              <w:tabs>
                <w:tab w:val="left" w:pos="851"/>
              </w:tabs>
              <w:spacing w:line="240" w:lineRule="atLeast"/>
              <w:outlineLvl w:val="9"/>
              <w:rPr>
                <w:rFonts w:eastAsia="Calibri" w:cs="Arial"/>
                <w:i/>
                <w:iCs/>
                <w:color w:val="auto"/>
                <w:sz w:val="18"/>
                <w:szCs w:val="18"/>
                <w:lang w:eastAsia="en-US"/>
              </w:rPr>
            </w:pPr>
            <w:r>
              <w:rPr>
                <w:rFonts w:eastAsia="Calibri" w:cs="Arial"/>
                <w:i/>
                <w:color w:val="auto"/>
                <w:sz w:val="18"/>
                <w:szCs w:val="18"/>
                <w:lang w:eastAsia="en-US"/>
              </w:rPr>
              <w:t xml:space="preserve">Cupressus torulosa </w:t>
            </w:r>
            <w:r w:rsidRPr="002529F9">
              <w:rPr>
                <w:rFonts w:eastAsia="Calibri" w:cs="Arial"/>
                <w:color w:val="auto"/>
                <w:sz w:val="18"/>
                <w:szCs w:val="18"/>
                <w:lang w:eastAsia="en-US"/>
              </w:rPr>
              <w:t xml:space="preserve">and </w:t>
            </w:r>
            <w:r>
              <w:rPr>
                <w:rFonts w:eastAsia="Calibri" w:cs="Arial"/>
                <w:i/>
                <w:color w:val="auto"/>
                <w:sz w:val="18"/>
                <w:szCs w:val="18"/>
                <w:lang w:eastAsia="en-US"/>
              </w:rPr>
              <w:t>Sequoiadendron giganteum</w:t>
            </w:r>
          </w:p>
        </w:tc>
        <w:tc>
          <w:tcPr>
            <w:tcW w:w="1275" w:type="dxa"/>
          </w:tcPr>
          <w:p w14:paraId="177E58A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Bhutan cypress and giant sequoia</w:t>
            </w:r>
          </w:p>
        </w:tc>
        <w:tc>
          <w:tcPr>
            <w:tcW w:w="851" w:type="dxa"/>
            <w:shd w:val="clear" w:color="auto" w:fill="auto"/>
          </w:tcPr>
          <w:p w14:paraId="651C7541"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Pr>
                <w:rFonts w:eastAsia="Calibri" w:cs="Arial"/>
                <w:color w:val="auto"/>
                <w:sz w:val="18"/>
                <w:szCs w:val="18"/>
                <w:lang w:eastAsia="en-US"/>
              </w:rPr>
              <w:t>46</w:t>
            </w:r>
          </w:p>
        </w:tc>
      </w:tr>
      <w:tr w:rsidR="00463D6D" w:rsidRPr="00F05271" w14:paraId="1F7D6B11" w14:textId="77777777" w:rsidTr="00DF0F01">
        <w:trPr>
          <w:trHeight w:val="403"/>
        </w:trPr>
        <w:tc>
          <w:tcPr>
            <w:tcW w:w="1134" w:type="dxa"/>
          </w:tcPr>
          <w:p w14:paraId="01F0D837"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150</w:t>
            </w:r>
          </w:p>
        </w:tc>
        <w:tc>
          <w:tcPr>
            <w:tcW w:w="1418" w:type="dxa"/>
          </w:tcPr>
          <w:p w14:paraId="0FA36E5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Mount Stuart</w:t>
            </w:r>
          </w:p>
        </w:tc>
        <w:tc>
          <w:tcPr>
            <w:tcW w:w="992" w:type="dxa"/>
          </w:tcPr>
          <w:p w14:paraId="0BCC56C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929B4A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 </w:t>
            </w:r>
            <w:r w:rsidRPr="001E27F2">
              <w:rPr>
                <w:rFonts w:eastAsia="Calibri" w:cs="Arial"/>
                <w:color w:val="auto"/>
                <w:sz w:val="18"/>
                <w:szCs w:val="18"/>
                <w:lang w:eastAsia="en-US"/>
              </w:rPr>
              <w:t>Mortimer Avenue</w:t>
            </w:r>
          </w:p>
        </w:tc>
        <w:tc>
          <w:tcPr>
            <w:tcW w:w="1133" w:type="dxa"/>
          </w:tcPr>
          <w:p w14:paraId="1003885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112649/1</w:t>
            </w:r>
          </w:p>
        </w:tc>
        <w:tc>
          <w:tcPr>
            <w:tcW w:w="1417" w:type="dxa"/>
          </w:tcPr>
          <w:p w14:paraId="729325A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1217AD7E"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Cupressus Lorulosa</w:t>
            </w:r>
          </w:p>
        </w:tc>
        <w:tc>
          <w:tcPr>
            <w:tcW w:w="1275" w:type="dxa"/>
          </w:tcPr>
          <w:p w14:paraId="3167752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Bhutan cypress</w:t>
            </w:r>
          </w:p>
        </w:tc>
        <w:tc>
          <w:tcPr>
            <w:tcW w:w="851" w:type="dxa"/>
            <w:shd w:val="clear" w:color="auto" w:fill="auto"/>
          </w:tcPr>
          <w:p w14:paraId="6905D30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32</w:t>
            </w:r>
          </w:p>
        </w:tc>
      </w:tr>
      <w:tr w:rsidR="00463D6D" w:rsidRPr="00F05271" w14:paraId="52A91138" w14:textId="77777777" w:rsidTr="00DF0F01">
        <w:trPr>
          <w:trHeight w:val="403"/>
        </w:trPr>
        <w:tc>
          <w:tcPr>
            <w:tcW w:w="1134" w:type="dxa"/>
          </w:tcPr>
          <w:p w14:paraId="2981358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151</w:t>
            </w:r>
          </w:p>
        </w:tc>
        <w:tc>
          <w:tcPr>
            <w:tcW w:w="1418" w:type="dxa"/>
          </w:tcPr>
          <w:p w14:paraId="5CEE76E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Mount Stuart</w:t>
            </w:r>
          </w:p>
        </w:tc>
        <w:tc>
          <w:tcPr>
            <w:tcW w:w="992" w:type="dxa"/>
          </w:tcPr>
          <w:p w14:paraId="435411A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B35DAB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16 </w:t>
            </w:r>
            <w:r w:rsidRPr="001E27F2">
              <w:rPr>
                <w:rFonts w:eastAsia="Calibri" w:cs="Arial"/>
                <w:color w:val="auto"/>
                <w:sz w:val="18"/>
                <w:szCs w:val="18"/>
                <w:lang w:eastAsia="en-US"/>
              </w:rPr>
              <w:t>Mortimer Avenue</w:t>
            </w:r>
          </w:p>
        </w:tc>
        <w:tc>
          <w:tcPr>
            <w:tcW w:w="1133" w:type="dxa"/>
          </w:tcPr>
          <w:p w14:paraId="2C141D9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116838/1</w:t>
            </w:r>
          </w:p>
        </w:tc>
        <w:tc>
          <w:tcPr>
            <w:tcW w:w="1417" w:type="dxa"/>
          </w:tcPr>
          <w:p w14:paraId="1ABFB01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46D2A5AA"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Betula pendula</w:t>
            </w:r>
          </w:p>
        </w:tc>
        <w:tc>
          <w:tcPr>
            <w:tcW w:w="1275" w:type="dxa"/>
          </w:tcPr>
          <w:p w14:paraId="1A2A3FA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Silver birch</w:t>
            </w:r>
          </w:p>
        </w:tc>
        <w:tc>
          <w:tcPr>
            <w:tcW w:w="851" w:type="dxa"/>
            <w:shd w:val="clear" w:color="auto" w:fill="auto"/>
          </w:tcPr>
          <w:p w14:paraId="61D8BBC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6342A5F5" w14:textId="77777777" w:rsidTr="00DF0F01">
        <w:trPr>
          <w:trHeight w:val="403"/>
        </w:trPr>
        <w:tc>
          <w:tcPr>
            <w:tcW w:w="1134" w:type="dxa"/>
          </w:tcPr>
          <w:p w14:paraId="3B066D3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152</w:t>
            </w:r>
          </w:p>
        </w:tc>
        <w:tc>
          <w:tcPr>
            <w:tcW w:w="1418" w:type="dxa"/>
          </w:tcPr>
          <w:p w14:paraId="0098584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Mount Stuart</w:t>
            </w:r>
          </w:p>
        </w:tc>
        <w:tc>
          <w:tcPr>
            <w:tcW w:w="992" w:type="dxa"/>
          </w:tcPr>
          <w:p w14:paraId="6F7E92D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5D380F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18 </w:t>
            </w:r>
            <w:r w:rsidRPr="001E27F2">
              <w:rPr>
                <w:rFonts w:eastAsia="Calibri" w:cs="Arial"/>
                <w:color w:val="auto"/>
                <w:sz w:val="18"/>
                <w:szCs w:val="18"/>
                <w:lang w:eastAsia="en-US"/>
              </w:rPr>
              <w:t>Mortimer Avenue</w:t>
            </w:r>
          </w:p>
        </w:tc>
        <w:tc>
          <w:tcPr>
            <w:tcW w:w="1133" w:type="dxa"/>
          </w:tcPr>
          <w:p w14:paraId="7E087BA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199038/1</w:t>
            </w:r>
          </w:p>
        </w:tc>
        <w:tc>
          <w:tcPr>
            <w:tcW w:w="1417" w:type="dxa"/>
          </w:tcPr>
          <w:p w14:paraId="267C4DF2"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09C71110"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Betula pendula</w:t>
            </w:r>
          </w:p>
        </w:tc>
        <w:tc>
          <w:tcPr>
            <w:tcW w:w="1275" w:type="dxa"/>
          </w:tcPr>
          <w:p w14:paraId="34E6459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Silver birch</w:t>
            </w:r>
          </w:p>
        </w:tc>
        <w:tc>
          <w:tcPr>
            <w:tcW w:w="851" w:type="dxa"/>
            <w:shd w:val="clear" w:color="auto" w:fill="auto"/>
          </w:tcPr>
          <w:p w14:paraId="010977B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475676F3" w14:textId="77777777" w:rsidTr="00DF0F01">
        <w:trPr>
          <w:trHeight w:val="403"/>
        </w:trPr>
        <w:tc>
          <w:tcPr>
            <w:tcW w:w="1134" w:type="dxa"/>
          </w:tcPr>
          <w:p w14:paraId="0EE5993A"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153</w:t>
            </w:r>
          </w:p>
        </w:tc>
        <w:tc>
          <w:tcPr>
            <w:tcW w:w="1418" w:type="dxa"/>
          </w:tcPr>
          <w:p w14:paraId="1933F04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Mount Stuart</w:t>
            </w:r>
          </w:p>
        </w:tc>
        <w:tc>
          <w:tcPr>
            <w:tcW w:w="992" w:type="dxa"/>
          </w:tcPr>
          <w:p w14:paraId="7894D19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0388D5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55 </w:t>
            </w:r>
            <w:r w:rsidRPr="001E27F2">
              <w:rPr>
                <w:rFonts w:eastAsia="Calibri" w:cs="Arial"/>
                <w:color w:val="auto"/>
                <w:sz w:val="18"/>
                <w:szCs w:val="18"/>
                <w:lang w:eastAsia="en-US"/>
              </w:rPr>
              <w:t>Mount Stuart Road</w:t>
            </w:r>
          </w:p>
        </w:tc>
        <w:tc>
          <w:tcPr>
            <w:tcW w:w="1133" w:type="dxa"/>
          </w:tcPr>
          <w:p w14:paraId="1493A24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120969/1</w:t>
            </w:r>
          </w:p>
        </w:tc>
        <w:tc>
          <w:tcPr>
            <w:tcW w:w="1417" w:type="dxa"/>
          </w:tcPr>
          <w:p w14:paraId="7EC4EC1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applicalbe</w:t>
            </w:r>
          </w:p>
        </w:tc>
        <w:tc>
          <w:tcPr>
            <w:tcW w:w="1560" w:type="dxa"/>
          </w:tcPr>
          <w:p w14:paraId="63A2DB79"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Laurus nobilis</w:t>
            </w:r>
          </w:p>
        </w:tc>
        <w:tc>
          <w:tcPr>
            <w:tcW w:w="1275" w:type="dxa"/>
          </w:tcPr>
          <w:p w14:paraId="79CA932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Bay tree</w:t>
            </w:r>
          </w:p>
        </w:tc>
        <w:tc>
          <w:tcPr>
            <w:tcW w:w="851" w:type="dxa"/>
            <w:shd w:val="clear" w:color="auto" w:fill="auto"/>
          </w:tcPr>
          <w:p w14:paraId="6B7D774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090B370" w14:textId="77777777" w:rsidTr="00DF0F01">
        <w:trPr>
          <w:trHeight w:val="403"/>
        </w:trPr>
        <w:tc>
          <w:tcPr>
            <w:tcW w:w="1134" w:type="dxa"/>
          </w:tcPr>
          <w:p w14:paraId="5B1E281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154</w:t>
            </w:r>
          </w:p>
        </w:tc>
        <w:tc>
          <w:tcPr>
            <w:tcW w:w="1418" w:type="dxa"/>
          </w:tcPr>
          <w:p w14:paraId="2EF5A03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Hobart</w:t>
            </w:r>
          </w:p>
        </w:tc>
        <w:tc>
          <w:tcPr>
            <w:tcW w:w="992" w:type="dxa"/>
          </w:tcPr>
          <w:p w14:paraId="201093A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6FE666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Murray Street</w:t>
            </w:r>
          </w:p>
        </w:tc>
        <w:tc>
          <w:tcPr>
            <w:tcW w:w="1133" w:type="dxa"/>
          </w:tcPr>
          <w:p w14:paraId="58AB88B5" w14:textId="48D5FB64"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Not applicable</w:t>
            </w:r>
            <w:r w:rsidRPr="001E27F2">
              <w:rPr>
                <w:rFonts w:eastAsia="Calibri" w:cs="Arial"/>
                <w:noProof/>
                <w:color w:val="auto"/>
                <w:sz w:val="18"/>
                <w:szCs w:val="18"/>
                <w:lang w:eastAsia="en-US"/>
              </w:rPr>
              <w:t xml:space="preserve"> </w:t>
            </w:r>
            <w:r w:rsidR="00CF1176">
              <w:rPr>
                <w:rFonts w:eastAsia="Calibri" w:cs="Arial"/>
                <w:noProof/>
                <w:color w:val="auto"/>
                <w:sz w:val="18"/>
                <w:szCs w:val="18"/>
                <w:lang w:eastAsia="en-US"/>
              </w:rPr>
              <w:t>-</w:t>
            </w:r>
            <w:r w:rsidRPr="001E27F2">
              <w:rPr>
                <w:rFonts w:eastAsia="Calibri" w:cs="Arial"/>
                <w:noProof/>
                <w:color w:val="auto"/>
                <w:sz w:val="18"/>
                <w:szCs w:val="18"/>
                <w:lang w:eastAsia="en-US"/>
              </w:rPr>
              <w:t xml:space="preserve"> Road reservation</w:t>
            </w:r>
          </w:p>
        </w:tc>
        <w:tc>
          <w:tcPr>
            <w:tcW w:w="1417" w:type="dxa"/>
          </w:tcPr>
          <w:p w14:paraId="47A87B4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258EC989"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Tilia cordata</w:t>
            </w:r>
          </w:p>
        </w:tc>
        <w:tc>
          <w:tcPr>
            <w:tcW w:w="1275" w:type="dxa"/>
          </w:tcPr>
          <w:p w14:paraId="71D645B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sz w:val="18"/>
                <w:szCs w:val="18"/>
                <w:lang w:eastAsia="en-US"/>
              </w:rPr>
              <w:t>Small-leaved lime</w:t>
            </w:r>
          </w:p>
        </w:tc>
        <w:tc>
          <w:tcPr>
            <w:tcW w:w="851" w:type="dxa"/>
            <w:shd w:val="clear" w:color="auto" w:fill="auto"/>
          </w:tcPr>
          <w:p w14:paraId="443D591E"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iCs/>
                <w:sz w:val="18"/>
                <w:szCs w:val="18"/>
                <w:lang w:eastAsia="en-US"/>
              </w:rPr>
              <w:t>2</w:t>
            </w:r>
          </w:p>
        </w:tc>
      </w:tr>
      <w:tr w:rsidR="00463D6D" w:rsidRPr="00F05271" w14:paraId="2FB9BA0F" w14:textId="77777777" w:rsidTr="00DF0F01">
        <w:trPr>
          <w:trHeight w:val="403"/>
        </w:trPr>
        <w:tc>
          <w:tcPr>
            <w:tcW w:w="1134" w:type="dxa"/>
          </w:tcPr>
          <w:p w14:paraId="4A40738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HOB-C6.5.155</w:t>
            </w:r>
          </w:p>
        </w:tc>
        <w:tc>
          <w:tcPr>
            <w:tcW w:w="1418" w:type="dxa"/>
          </w:tcPr>
          <w:p w14:paraId="259BEEF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Hobart</w:t>
            </w:r>
          </w:p>
        </w:tc>
        <w:tc>
          <w:tcPr>
            <w:tcW w:w="992" w:type="dxa"/>
          </w:tcPr>
          <w:p w14:paraId="6A2B232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3F0ED4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Murray Street </w:t>
            </w:r>
          </w:p>
        </w:tc>
        <w:tc>
          <w:tcPr>
            <w:tcW w:w="1133" w:type="dxa"/>
          </w:tcPr>
          <w:p w14:paraId="1CCABF24" w14:textId="77777777" w:rsidR="00463D6D" w:rsidRDefault="00463D6D" w:rsidP="00DF0F01">
            <w:pPr>
              <w:keepNext w:val="0"/>
              <w:keepLines w:val="0"/>
              <w:spacing w:line="259" w:lineRule="auto"/>
              <w:outlineLvl w:val="9"/>
              <w:rPr>
                <w:rFonts w:eastAsia="Calibri" w:cs="Arial"/>
                <w:noProof/>
                <w:color w:val="auto"/>
                <w:sz w:val="18"/>
                <w:szCs w:val="18"/>
                <w:lang w:eastAsia="en-US"/>
              </w:rPr>
            </w:pPr>
            <w:r>
              <w:rPr>
                <w:rFonts w:eastAsia="Calibri" w:cs="Arial"/>
                <w:noProof/>
                <w:color w:val="auto"/>
                <w:sz w:val="18"/>
                <w:szCs w:val="18"/>
                <w:lang w:eastAsia="en-US"/>
              </w:rPr>
              <w:t xml:space="preserve">Not applicable </w:t>
            </w:r>
          </w:p>
        </w:tc>
        <w:tc>
          <w:tcPr>
            <w:tcW w:w="1417" w:type="dxa"/>
          </w:tcPr>
          <w:p w14:paraId="29138A77" w14:textId="079AF966"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2529F9">
              <w:rPr>
                <w:rFonts w:eastAsia="Calibri" w:cs="Arial"/>
                <w:noProof/>
                <w:sz w:val="18"/>
                <w:szCs w:val="18"/>
                <w:lang w:eastAsia="en-US"/>
              </w:rPr>
              <w:t xml:space="preserve">Adjacent to 2 Murray Street </w:t>
            </w:r>
            <w:r w:rsidR="00CF1176">
              <w:rPr>
                <w:rFonts w:eastAsia="Calibri" w:cs="Arial"/>
                <w:noProof/>
                <w:sz w:val="18"/>
                <w:szCs w:val="18"/>
                <w:lang w:eastAsia="en-US"/>
              </w:rPr>
              <w:t>-</w:t>
            </w:r>
            <w:r w:rsidRPr="002529F9">
              <w:rPr>
                <w:rFonts w:eastAsia="Calibri" w:cs="Arial"/>
                <w:noProof/>
                <w:sz w:val="18"/>
                <w:szCs w:val="18"/>
                <w:lang w:eastAsia="en-US"/>
              </w:rPr>
              <w:t xml:space="preserve"> Parliament Lawns</w:t>
            </w:r>
          </w:p>
        </w:tc>
        <w:tc>
          <w:tcPr>
            <w:tcW w:w="1560" w:type="dxa"/>
          </w:tcPr>
          <w:p w14:paraId="6DB3CE85"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eastAsia="Calibri" w:cs="Arial"/>
                <w:i/>
                <w:iCs/>
                <w:color w:val="auto"/>
                <w:sz w:val="18"/>
                <w:szCs w:val="18"/>
                <w:lang w:eastAsia="en-US"/>
              </w:rPr>
              <w:t>Ulmus procera</w:t>
            </w:r>
          </w:p>
        </w:tc>
        <w:tc>
          <w:tcPr>
            <w:tcW w:w="1275" w:type="dxa"/>
          </w:tcPr>
          <w:p w14:paraId="2606B59C"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Pr>
                <w:rFonts w:eastAsia="Calibri" w:cs="Arial"/>
                <w:color w:val="auto"/>
                <w:sz w:val="18"/>
                <w:szCs w:val="18"/>
                <w:lang w:eastAsia="en-US"/>
              </w:rPr>
              <w:t>English elm</w:t>
            </w:r>
          </w:p>
        </w:tc>
        <w:tc>
          <w:tcPr>
            <w:tcW w:w="851" w:type="dxa"/>
            <w:shd w:val="clear" w:color="auto" w:fill="auto"/>
          </w:tcPr>
          <w:p w14:paraId="6A71EDB9" w14:textId="77777777" w:rsidR="00463D6D" w:rsidRPr="001E27F2" w:rsidRDefault="00463D6D" w:rsidP="00DF0F01">
            <w:pPr>
              <w:keepNext w:val="0"/>
              <w:keepLines w:val="0"/>
              <w:tabs>
                <w:tab w:val="left" w:pos="851"/>
              </w:tabs>
              <w:spacing w:line="240" w:lineRule="atLeast"/>
              <w:outlineLvl w:val="9"/>
              <w:rPr>
                <w:rFonts w:eastAsia="Calibri" w:cs="Arial"/>
                <w:iCs/>
                <w:sz w:val="18"/>
                <w:szCs w:val="18"/>
                <w:lang w:eastAsia="en-US"/>
              </w:rPr>
            </w:pPr>
            <w:r>
              <w:rPr>
                <w:rFonts w:eastAsia="Calibri" w:cs="Arial"/>
                <w:color w:val="auto"/>
                <w:sz w:val="18"/>
                <w:szCs w:val="18"/>
                <w:lang w:eastAsia="en-US"/>
              </w:rPr>
              <w:t>7</w:t>
            </w:r>
          </w:p>
        </w:tc>
      </w:tr>
      <w:tr w:rsidR="00463D6D" w:rsidRPr="00F05271" w14:paraId="4E861EAA" w14:textId="77777777" w:rsidTr="00DF0F01">
        <w:trPr>
          <w:trHeight w:val="403"/>
        </w:trPr>
        <w:tc>
          <w:tcPr>
            <w:tcW w:w="1134" w:type="dxa"/>
          </w:tcPr>
          <w:p w14:paraId="0323A1D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156</w:t>
            </w:r>
          </w:p>
        </w:tc>
        <w:tc>
          <w:tcPr>
            <w:tcW w:w="1418" w:type="dxa"/>
          </w:tcPr>
          <w:p w14:paraId="0904D7DA" w14:textId="77777777" w:rsidR="00463D6D" w:rsidRPr="001E27F2" w:rsidRDefault="00463D6D" w:rsidP="00DF0F01">
            <w:pPr>
              <w:keepNext w:val="0"/>
              <w:keepLines w:val="0"/>
              <w:spacing w:line="259" w:lineRule="auto"/>
              <w:outlineLvl w:val="9"/>
              <w:rPr>
                <w:rFonts w:eastAsia="Calibri" w:cs="Arial"/>
                <w:noProof/>
                <w:color w:val="auto"/>
                <w:sz w:val="18"/>
                <w:szCs w:val="18"/>
                <w:highlight w:val="yellow"/>
                <w:lang w:eastAsia="en-US"/>
              </w:rPr>
            </w:pPr>
            <w:r w:rsidRPr="001E27F2">
              <w:rPr>
                <w:rFonts w:eastAsia="Calibri" w:cs="Arial"/>
                <w:noProof/>
                <w:color w:val="auto"/>
                <w:sz w:val="18"/>
                <w:szCs w:val="18"/>
                <w:lang w:eastAsia="en-US"/>
              </w:rPr>
              <w:t>Hobart</w:t>
            </w:r>
          </w:p>
        </w:tc>
        <w:tc>
          <w:tcPr>
            <w:tcW w:w="992" w:type="dxa"/>
          </w:tcPr>
          <w:p w14:paraId="19D98DC2" w14:textId="77777777" w:rsidR="00463D6D" w:rsidRPr="001E27F2" w:rsidRDefault="00463D6D" w:rsidP="00DF0F01">
            <w:pPr>
              <w:keepNext w:val="0"/>
              <w:keepLines w:val="0"/>
              <w:spacing w:line="259" w:lineRule="auto"/>
              <w:outlineLvl w:val="9"/>
              <w:rPr>
                <w:rFonts w:eastAsia="Calibri" w:cs="Arial"/>
                <w:color w:val="auto"/>
                <w:sz w:val="18"/>
                <w:szCs w:val="18"/>
                <w:highlight w:val="yellow"/>
                <w:lang w:eastAsia="en-US"/>
              </w:rPr>
            </w:pPr>
          </w:p>
        </w:tc>
        <w:tc>
          <w:tcPr>
            <w:tcW w:w="1418" w:type="dxa"/>
          </w:tcPr>
          <w:p w14:paraId="4A20017D" w14:textId="77777777" w:rsidR="00463D6D" w:rsidRPr="001E27F2" w:rsidRDefault="00463D6D" w:rsidP="00DF0F01">
            <w:pPr>
              <w:keepNext w:val="0"/>
              <w:keepLines w:val="0"/>
              <w:spacing w:line="259" w:lineRule="auto"/>
              <w:outlineLvl w:val="9"/>
              <w:rPr>
                <w:rFonts w:eastAsia="Calibri" w:cs="Arial"/>
                <w:color w:val="auto"/>
                <w:sz w:val="18"/>
                <w:szCs w:val="18"/>
                <w:highlight w:val="yellow"/>
                <w:lang w:eastAsia="en-US"/>
              </w:rPr>
            </w:pPr>
            <w:r>
              <w:rPr>
                <w:rFonts w:eastAsia="Calibri" w:cs="Arial"/>
                <w:color w:val="auto"/>
                <w:sz w:val="18"/>
                <w:szCs w:val="18"/>
                <w:lang w:eastAsia="en-US"/>
              </w:rPr>
              <w:t xml:space="preserve">2 </w:t>
            </w:r>
            <w:r w:rsidRPr="001E27F2">
              <w:rPr>
                <w:rFonts w:eastAsia="Calibri" w:cs="Arial"/>
                <w:color w:val="auto"/>
                <w:sz w:val="18"/>
                <w:szCs w:val="18"/>
                <w:lang w:eastAsia="en-US"/>
              </w:rPr>
              <w:t>Murray Street</w:t>
            </w:r>
          </w:p>
        </w:tc>
        <w:tc>
          <w:tcPr>
            <w:tcW w:w="1133" w:type="dxa"/>
          </w:tcPr>
          <w:p w14:paraId="48E607F1" w14:textId="77777777" w:rsidR="00463D6D" w:rsidRPr="005D0753" w:rsidRDefault="00463D6D" w:rsidP="00DF0F01">
            <w:pPr>
              <w:keepNext w:val="0"/>
              <w:keepLines w:val="0"/>
              <w:spacing w:line="259" w:lineRule="auto"/>
              <w:outlineLvl w:val="9"/>
              <w:rPr>
                <w:rFonts w:eastAsia="Calibri" w:cs="Arial"/>
                <w:noProof/>
                <w:color w:val="auto"/>
                <w:sz w:val="18"/>
                <w:szCs w:val="18"/>
                <w:lang w:eastAsia="en-US"/>
              </w:rPr>
            </w:pPr>
            <w:r w:rsidRPr="005D0753">
              <w:rPr>
                <w:rFonts w:eastAsia="Calibri" w:cs="Arial"/>
                <w:noProof/>
                <w:color w:val="auto"/>
                <w:sz w:val="18"/>
                <w:szCs w:val="18"/>
                <w:lang w:eastAsia="en-US"/>
              </w:rPr>
              <w:t>PID</w:t>
            </w:r>
          </w:p>
          <w:p w14:paraId="3BCB7D85" w14:textId="77777777" w:rsidR="00463D6D" w:rsidRPr="00AC1C23" w:rsidRDefault="00463D6D" w:rsidP="00DF0F01">
            <w:pPr>
              <w:keepNext w:val="0"/>
              <w:keepLines w:val="0"/>
              <w:spacing w:line="259" w:lineRule="auto"/>
              <w:outlineLvl w:val="9"/>
              <w:rPr>
                <w:rFonts w:eastAsia="Calibri" w:cs="Arial"/>
                <w:noProof/>
                <w:color w:val="auto"/>
                <w:sz w:val="18"/>
                <w:szCs w:val="18"/>
                <w:lang w:eastAsia="en-US"/>
              </w:rPr>
            </w:pPr>
            <w:r w:rsidRPr="005D0753">
              <w:rPr>
                <w:rFonts w:eastAsia="Calibri" w:cs="Arial"/>
                <w:noProof/>
                <w:color w:val="auto"/>
                <w:sz w:val="18"/>
                <w:szCs w:val="18"/>
                <w:lang w:eastAsia="en-US"/>
              </w:rPr>
              <w:t>5670847</w:t>
            </w:r>
          </w:p>
        </w:tc>
        <w:tc>
          <w:tcPr>
            <w:tcW w:w="1417" w:type="dxa"/>
          </w:tcPr>
          <w:p w14:paraId="089B3069" w14:textId="77777777" w:rsidR="00463D6D" w:rsidRPr="00AC1C23" w:rsidRDefault="00463D6D" w:rsidP="00DF0F01">
            <w:pPr>
              <w:keepNext w:val="0"/>
              <w:keepLines w:val="0"/>
              <w:tabs>
                <w:tab w:val="left" w:pos="851"/>
              </w:tabs>
              <w:spacing w:line="240" w:lineRule="atLeast"/>
              <w:outlineLvl w:val="9"/>
              <w:rPr>
                <w:rFonts w:eastAsia="Calibri" w:cs="Arial"/>
                <w:noProof/>
                <w:sz w:val="18"/>
                <w:szCs w:val="18"/>
                <w:lang w:eastAsia="en-US"/>
              </w:rPr>
            </w:pPr>
            <w:r w:rsidRPr="00AC1C23">
              <w:rPr>
                <w:rFonts w:eastAsia="Calibri" w:cs="Arial"/>
                <w:noProof/>
                <w:sz w:val="18"/>
                <w:szCs w:val="18"/>
                <w:lang w:eastAsia="en-US"/>
              </w:rPr>
              <w:t>Not applicable</w:t>
            </w:r>
          </w:p>
        </w:tc>
        <w:tc>
          <w:tcPr>
            <w:tcW w:w="1560" w:type="dxa"/>
          </w:tcPr>
          <w:p w14:paraId="449CDE7F"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highlight w:val="yellow"/>
                <w:lang w:eastAsia="en-US"/>
              </w:rPr>
            </w:pPr>
            <w:r w:rsidRPr="001E27F2">
              <w:rPr>
                <w:rFonts w:eastAsia="Calibri" w:cs="Arial"/>
                <w:i/>
                <w:iCs/>
                <w:color w:val="auto"/>
                <w:sz w:val="18"/>
                <w:szCs w:val="18"/>
                <w:lang w:eastAsia="en-US"/>
              </w:rPr>
              <w:t>Tilia x europaea</w:t>
            </w:r>
          </w:p>
        </w:tc>
        <w:tc>
          <w:tcPr>
            <w:tcW w:w="1275" w:type="dxa"/>
          </w:tcPr>
          <w:p w14:paraId="51108A5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highlight w:val="yellow"/>
                <w:lang w:eastAsia="en-US"/>
              </w:rPr>
            </w:pPr>
            <w:r w:rsidRPr="001E27F2">
              <w:rPr>
                <w:rFonts w:eastAsia="Calibri" w:cs="Arial"/>
                <w:color w:val="auto"/>
                <w:sz w:val="18"/>
                <w:szCs w:val="18"/>
                <w:lang w:eastAsia="en-US"/>
              </w:rPr>
              <w:t>Common lime</w:t>
            </w:r>
          </w:p>
        </w:tc>
        <w:tc>
          <w:tcPr>
            <w:tcW w:w="851" w:type="dxa"/>
            <w:shd w:val="clear" w:color="auto" w:fill="auto"/>
          </w:tcPr>
          <w:p w14:paraId="02994F5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highlight w:val="yellow"/>
                <w:lang w:eastAsia="en-US"/>
              </w:rPr>
            </w:pPr>
            <w:r w:rsidRPr="001E27F2">
              <w:rPr>
                <w:rFonts w:eastAsia="Calibri" w:cs="Arial"/>
                <w:color w:val="auto"/>
                <w:sz w:val="18"/>
                <w:szCs w:val="18"/>
                <w:lang w:eastAsia="en-US"/>
              </w:rPr>
              <w:t>17</w:t>
            </w:r>
          </w:p>
        </w:tc>
      </w:tr>
      <w:tr w:rsidR="00463D6D" w:rsidRPr="00F05271" w14:paraId="68643638" w14:textId="77777777" w:rsidTr="00DF0F01">
        <w:trPr>
          <w:trHeight w:val="403"/>
        </w:trPr>
        <w:tc>
          <w:tcPr>
            <w:tcW w:w="1134" w:type="dxa"/>
          </w:tcPr>
          <w:p w14:paraId="0A5339FA"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157</w:t>
            </w:r>
          </w:p>
        </w:tc>
        <w:tc>
          <w:tcPr>
            <w:tcW w:w="1418" w:type="dxa"/>
          </w:tcPr>
          <w:p w14:paraId="35E3EA9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Hobart</w:t>
            </w:r>
          </w:p>
        </w:tc>
        <w:tc>
          <w:tcPr>
            <w:tcW w:w="992" w:type="dxa"/>
          </w:tcPr>
          <w:p w14:paraId="03AC44C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2D6710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2 </w:t>
            </w:r>
            <w:r w:rsidRPr="001E27F2">
              <w:rPr>
                <w:rFonts w:eastAsia="Calibri" w:cs="Arial"/>
                <w:color w:val="auto"/>
                <w:sz w:val="18"/>
                <w:szCs w:val="18"/>
                <w:lang w:eastAsia="en-US"/>
              </w:rPr>
              <w:t>Murray Street</w:t>
            </w:r>
          </w:p>
        </w:tc>
        <w:tc>
          <w:tcPr>
            <w:tcW w:w="1133" w:type="dxa"/>
          </w:tcPr>
          <w:p w14:paraId="77BB46B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PID</w:t>
            </w:r>
          </w:p>
          <w:p w14:paraId="6694387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5670847</w:t>
            </w:r>
          </w:p>
        </w:tc>
        <w:tc>
          <w:tcPr>
            <w:tcW w:w="1417" w:type="dxa"/>
          </w:tcPr>
          <w:p w14:paraId="5F470C5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43B04628"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iCs/>
                <w:color w:val="auto"/>
                <w:sz w:val="18"/>
                <w:szCs w:val="18"/>
                <w:lang w:eastAsia="en-US"/>
              </w:rPr>
              <w:t>Quercus</w:t>
            </w:r>
            <w:r w:rsidRPr="001E27F2">
              <w:rPr>
                <w:rFonts w:eastAsia="Calibri" w:cs="Arial"/>
                <w:color w:val="auto"/>
                <w:sz w:val="18"/>
                <w:szCs w:val="18"/>
                <w:lang w:eastAsia="en-US"/>
              </w:rPr>
              <w:t> </w:t>
            </w:r>
            <w:r w:rsidRPr="001E27F2">
              <w:rPr>
                <w:rFonts w:eastAsia="Calibri" w:cs="Arial"/>
                <w:i/>
                <w:iCs/>
                <w:color w:val="auto"/>
                <w:sz w:val="18"/>
                <w:szCs w:val="18"/>
                <w:lang w:eastAsia="en-US"/>
              </w:rPr>
              <w:t>robur</w:t>
            </w:r>
          </w:p>
        </w:tc>
        <w:tc>
          <w:tcPr>
            <w:tcW w:w="1275" w:type="dxa"/>
          </w:tcPr>
          <w:p w14:paraId="5C80585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oak</w:t>
            </w:r>
          </w:p>
        </w:tc>
        <w:tc>
          <w:tcPr>
            <w:tcW w:w="851" w:type="dxa"/>
            <w:shd w:val="clear" w:color="auto" w:fill="auto"/>
          </w:tcPr>
          <w:p w14:paraId="42CA5D2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4</w:t>
            </w:r>
          </w:p>
        </w:tc>
      </w:tr>
      <w:tr w:rsidR="00463D6D" w:rsidRPr="00F05271" w14:paraId="144E92DB" w14:textId="77777777" w:rsidTr="00DF0F01">
        <w:trPr>
          <w:trHeight w:val="403"/>
        </w:trPr>
        <w:tc>
          <w:tcPr>
            <w:tcW w:w="1134" w:type="dxa"/>
          </w:tcPr>
          <w:p w14:paraId="6781041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158</w:t>
            </w:r>
          </w:p>
        </w:tc>
        <w:tc>
          <w:tcPr>
            <w:tcW w:w="1418" w:type="dxa"/>
          </w:tcPr>
          <w:p w14:paraId="5B87E3D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Hobart</w:t>
            </w:r>
          </w:p>
        </w:tc>
        <w:tc>
          <w:tcPr>
            <w:tcW w:w="992" w:type="dxa"/>
          </w:tcPr>
          <w:p w14:paraId="073B988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4563C9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23 </w:t>
            </w:r>
            <w:r w:rsidRPr="001E27F2">
              <w:rPr>
                <w:rFonts w:eastAsia="Calibri" w:cs="Arial"/>
                <w:color w:val="auto"/>
                <w:sz w:val="18"/>
                <w:szCs w:val="18"/>
                <w:lang w:eastAsia="en-US"/>
              </w:rPr>
              <w:t>Murray Street</w:t>
            </w:r>
          </w:p>
        </w:tc>
        <w:tc>
          <w:tcPr>
            <w:tcW w:w="1133" w:type="dxa"/>
          </w:tcPr>
          <w:p w14:paraId="4B5F61B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168357/1</w:t>
            </w:r>
          </w:p>
        </w:tc>
        <w:tc>
          <w:tcPr>
            <w:tcW w:w="1417" w:type="dxa"/>
          </w:tcPr>
          <w:p w14:paraId="25359DA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St Davids Cathedral</w:t>
            </w:r>
          </w:p>
          <w:p w14:paraId="14EDCB2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p>
        </w:tc>
        <w:tc>
          <w:tcPr>
            <w:tcW w:w="1560" w:type="dxa"/>
          </w:tcPr>
          <w:p w14:paraId="0197C648"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Quercus ilex</w:t>
            </w:r>
          </w:p>
        </w:tc>
        <w:tc>
          <w:tcPr>
            <w:tcW w:w="1275" w:type="dxa"/>
          </w:tcPr>
          <w:p w14:paraId="369E583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Holm oak</w:t>
            </w:r>
          </w:p>
        </w:tc>
        <w:tc>
          <w:tcPr>
            <w:tcW w:w="851" w:type="dxa"/>
            <w:shd w:val="clear" w:color="auto" w:fill="auto"/>
          </w:tcPr>
          <w:p w14:paraId="73AB790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451C8A90" w14:textId="77777777" w:rsidTr="00DF0F01">
        <w:trPr>
          <w:trHeight w:val="403"/>
        </w:trPr>
        <w:tc>
          <w:tcPr>
            <w:tcW w:w="1134" w:type="dxa"/>
          </w:tcPr>
          <w:p w14:paraId="25648D8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HOB-C6.5.159</w:t>
            </w:r>
          </w:p>
        </w:tc>
        <w:tc>
          <w:tcPr>
            <w:tcW w:w="1418" w:type="dxa"/>
          </w:tcPr>
          <w:p w14:paraId="1D96A08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36993A2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F57CAB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23 Nelson Road</w:t>
            </w:r>
          </w:p>
        </w:tc>
        <w:tc>
          <w:tcPr>
            <w:tcW w:w="1133" w:type="dxa"/>
          </w:tcPr>
          <w:p w14:paraId="5608E0A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14/1003</w:t>
            </w:r>
          </w:p>
        </w:tc>
        <w:tc>
          <w:tcPr>
            <w:tcW w:w="1417" w:type="dxa"/>
          </w:tcPr>
          <w:p w14:paraId="2D9FC23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 xml:space="preserve">Boundary of Queenborough Oval along Nelson Road </w:t>
            </w:r>
            <w:r>
              <w:rPr>
                <w:rFonts w:cs="Arial"/>
                <w:sz w:val="18"/>
                <w:szCs w:val="18"/>
              </w:rPr>
              <w:lastRenderedPageBreak/>
              <w:t>and Peel Street</w:t>
            </w:r>
          </w:p>
        </w:tc>
        <w:tc>
          <w:tcPr>
            <w:tcW w:w="1560" w:type="dxa"/>
          </w:tcPr>
          <w:p w14:paraId="64EA4D09"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lastRenderedPageBreak/>
              <w:t>Cupressus/ Hesperocyparis macrocarpa</w:t>
            </w:r>
          </w:p>
        </w:tc>
        <w:tc>
          <w:tcPr>
            <w:tcW w:w="1275" w:type="dxa"/>
          </w:tcPr>
          <w:p w14:paraId="0B9A2DB0"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Monterey cypress</w:t>
            </w:r>
          </w:p>
        </w:tc>
        <w:tc>
          <w:tcPr>
            <w:tcW w:w="851" w:type="dxa"/>
            <w:shd w:val="clear" w:color="auto" w:fill="auto"/>
          </w:tcPr>
          <w:p w14:paraId="34D75D2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Hedge and 1 tree</w:t>
            </w:r>
          </w:p>
        </w:tc>
      </w:tr>
      <w:tr w:rsidR="00463D6D" w:rsidRPr="00F05271" w14:paraId="4606EFF3" w14:textId="77777777" w:rsidTr="00DF0F01">
        <w:trPr>
          <w:trHeight w:val="403"/>
        </w:trPr>
        <w:tc>
          <w:tcPr>
            <w:tcW w:w="1134" w:type="dxa"/>
          </w:tcPr>
          <w:p w14:paraId="72FC8C6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HOB-C6.5.160</w:t>
            </w:r>
          </w:p>
        </w:tc>
        <w:tc>
          <w:tcPr>
            <w:tcW w:w="1418" w:type="dxa"/>
          </w:tcPr>
          <w:p w14:paraId="5DA3404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5AE6D7F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4F7DA3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23 Nelson Road</w:t>
            </w:r>
          </w:p>
        </w:tc>
        <w:tc>
          <w:tcPr>
            <w:tcW w:w="1133" w:type="dxa"/>
          </w:tcPr>
          <w:p w14:paraId="137B9F1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14/1003</w:t>
            </w:r>
          </w:p>
        </w:tc>
        <w:tc>
          <w:tcPr>
            <w:tcW w:w="1417" w:type="dxa"/>
          </w:tcPr>
          <w:p w14:paraId="0892FBC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Queenborough Oval (between two ovals)</w:t>
            </w:r>
          </w:p>
        </w:tc>
        <w:tc>
          <w:tcPr>
            <w:tcW w:w="1560" w:type="dxa"/>
          </w:tcPr>
          <w:p w14:paraId="09D24456"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Pinus radiata</w:t>
            </w:r>
          </w:p>
        </w:tc>
        <w:tc>
          <w:tcPr>
            <w:tcW w:w="1275" w:type="dxa"/>
          </w:tcPr>
          <w:p w14:paraId="62944373"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Radiata pine</w:t>
            </w:r>
          </w:p>
        </w:tc>
        <w:tc>
          <w:tcPr>
            <w:tcW w:w="851" w:type="dxa"/>
            <w:shd w:val="clear" w:color="auto" w:fill="auto"/>
          </w:tcPr>
          <w:p w14:paraId="6CEC730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4</w:t>
            </w:r>
          </w:p>
        </w:tc>
      </w:tr>
      <w:tr w:rsidR="00463D6D" w:rsidRPr="00F05271" w14:paraId="2F373179" w14:textId="77777777" w:rsidTr="00DF0F01">
        <w:trPr>
          <w:trHeight w:val="403"/>
        </w:trPr>
        <w:tc>
          <w:tcPr>
            <w:tcW w:w="1134" w:type="dxa"/>
          </w:tcPr>
          <w:p w14:paraId="13300D8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HOB-C6.5.161</w:t>
            </w:r>
          </w:p>
        </w:tc>
        <w:tc>
          <w:tcPr>
            <w:tcW w:w="1418" w:type="dxa"/>
          </w:tcPr>
          <w:p w14:paraId="3583BC2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Mount Nelson</w:t>
            </w:r>
          </w:p>
        </w:tc>
        <w:tc>
          <w:tcPr>
            <w:tcW w:w="992" w:type="dxa"/>
          </w:tcPr>
          <w:p w14:paraId="19D4E76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7BF053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Nelson Road</w:t>
            </w:r>
          </w:p>
        </w:tc>
        <w:tc>
          <w:tcPr>
            <w:tcW w:w="1133" w:type="dxa"/>
          </w:tcPr>
          <w:p w14:paraId="163890F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131DEFC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Road reserve adjacent to 108-108A Nelson Road</w:t>
            </w:r>
          </w:p>
        </w:tc>
        <w:tc>
          <w:tcPr>
            <w:tcW w:w="1560" w:type="dxa"/>
          </w:tcPr>
          <w:p w14:paraId="7E839667"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Eucalyptus globulus</w:t>
            </w:r>
          </w:p>
        </w:tc>
        <w:tc>
          <w:tcPr>
            <w:tcW w:w="1275" w:type="dxa"/>
          </w:tcPr>
          <w:p w14:paraId="192DDEB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Tasmanian blue gum</w:t>
            </w:r>
          </w:p>
        </w:tc>
        <w:tc>
          <w:tcPr>
            <w:tcW w:w="851" w:type="dxa"/>
            <w:shd w:val="clear" w:color="auto" w:fill="auto"/>
          </w:tcPr>
          <w:p w14:paraId="0FC5B82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13522B5E" w14:textId="77777777" w:rsidTr="00DF0F01">
        <w:trPr>
          <w:trHeight w:val="403"/>
        </w:trPr>
        <w:tc>
          <w:tcPr>
            <w:tcW w:w="1134" w:type="dxa"/>
          </w:tcPr>
          <w:p w14:paraId="7371BF5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HOB-C6.5.162</w:t>
            </w:r>
          </w:p>
        </w:tc>
        <w:tc>
          <w:tcPr>
            <w:tcW w:w="1418" w:type="dxa"/>
          </w:tcPr>
          <w:p w14:paraId="6DC6DC1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New Town</w:t>
            </w:r>
          </w:p>
        </w:tc>
        <w:tc>
          <w:tcPr>
            <w:tcW w:w="992" w:type="dxa"/>
          </w:tcPr>
          <w:p w14:paraId="00F5B2D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CDA0E1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noProof/>
                <w:sz w:val="18"/>
                <w:szCs w:val="18"/>
              </w:rPr>
              <w:t>224 New Town Road</w:t>
            </w:r>
          </w:p>
        </w:tc>
        <w:tc>
          <w:tcPr>
            <w:tcW w:w="1133" w:type="dxa"/>
          </w:tcPr>
          <w:p w14:paraId="045C30A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 xml:space="preserve">Not applicable </w:t>
            </w:r>
          </w:p>
        </w:tc>
        <w:tc>
          <w:tcPr>
            <w:tcW w:w="1417" w:type="dxa"/>
          </w:tcPr>
          <w:p w14:paraId="5FC2311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 xml:space="preserve">Ogilvie High School </w:t>
            </w:r>
          </w:p>
        </w:tc>
        <w:tc>
          <w:tcPr>
            <w:tcW w:w="1560" w:type="dxa"/>
          </w:tcPr>
          <w:p w14:paraId="37E1CCFE"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Salix babylonica</w:t>
            </w:r>
          </w:p>
        </w:tc>
        <w:tc>
          <w:tcPr>
            <w:tcW w:w="1275" w:type="dxa"/>
          </w:tcPr>
          <w:p w14:paraId="6C82085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Weeping willow</w:t>
            </w:r>
          </w:p>
        </w:tc>
        <w:tc>
          <w:tcPr>
            <w:tcW w:w="851" w:type="dxa"/>
            <w:shd w:val="clear" w:color="auto" w:fill="auto"/>
          </w:tcPr>
          <w:p w14:paraId="5387945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14036C6D" w14:textId="77777777" w:rsidTr="00DF0F01">
        <w:trPr>
          <w:trHeight w:val="403"/>
        </w:trPr>
        <w:tc>
          <w:tcPr>
            <w:tcW w:w="1134" w:type="dxa"/>
          </w:tcPr>
          <w:p w14:paraId="52566840"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HOB-C6.5.163</w:t>
            </w:r>
          </w:p>
        </w:tc>
        <w:tc>
          <w:tcPr>
            <w:tcW w:w="1418" w:type="dxa"/>
          </w:tcPr>
          <w:p w14:paraId="57EA347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New Town</w:t>
            </w:r>
          </w:p>
        </w:tc>
        <w:tc>
          <w:tcPr>
            <w:tcW w:w="992" w:type="dxa"/>
          </w:tcPr>
          <w:p w14:paraId="4EEAC10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EFCB5B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noProof/>
                <w:sz w:val="18"/>
                <w:szCs w:val="18"/>
              </w:rPr>
              <w:t>224 New Town Road</w:t>
            </w:r>
          </w:p>
        </w:tc>
        <w:tc>
          <w:tcPr>
            <w:tcW w:w="1133" w:type="dxa"/>
          </w:tcPr>
          <w:p w14:paraId="5FD3E47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5EF1029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Ogilvie High School</w:t>
            </w:r>
          </w:p>
        </w:tc>
        <w:tc>
          <w:tcPr>
            <w:tcW w:w="1560" w:type="dxa"/>
          </w:tcPr>
          <w:p w14:paraId="5EFD7F19"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Quercus palustris</w:t>
            </w:r>
          </w:p>
        </w:tc>
        <w:tc>
          <w:tcPr>
            <w:tcW w:w="1275" w:type="dxa"/>
          </w:tcPr>
          <w:p w14:paraId="3E01C1E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Pin oak</w:t>
            </w:r>
          </w:p>
        </w:tc>
        <w:tc>
          <w:tcPr>
            <w:tcW w:w="851" w:type="dxa"/>
            <w:shd w:val="clear" w:color="auto" w:fill="auto"/>
          </w:tcPr>
          <w:p w14:paraId="6479140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7C06076D" w14:textId="77777777" w:rsidTr="00DF0F01">
        <w:trPr>
          <w:trHeight w:val="403"/>
        </w:trPr>
        <w:tc>
          <w:tcPr>
            <w:tcW w:w="1134" w:type="dxa"/>
          </w:tcPr>
          <w:p w14:paraId="6263576E" w14:textId="77777777" w:rsidR="00463D6D" w:rsidRPr="001E27F2" w:rsidRDefault="00463D6D" w:rsidP="00DF0F01">
            <w:pPr>
              <w:keepNext w:val="0"/>
              <w:keepLines w:val="0"/>
              <w:spacing w:line="259" w:lineRule="auto"/>
              <w:outlineLvl w:val="9"/>
              <w:rPr>
                <w:rFonts w:eastAsia="Calibri" w:cs="Arial"/>
                <w:sz w:val="18"/>
                <w:szCs w:val="18"/>
                <w:lang w:eastAsia="en-US"/>
              </w:rPr>
            </w:pPr>
          </w:p>
        </w:tc>
        <w:tc>
          <w:tcPr>
            <w:tcW w:w="1418" w:type="dxa"/>
          </w:tcPr>
          <w:p w14:paraId="181DFBE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p>
        </w:tc>
        <w:tc>
          <w:tcPr>
            <w:tcW w:w="992" w:type="dxa"/>
          </w:tcPr>
          <w:p w14:paraId="5155270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AC62EA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133" w:type="dxa"/>
          </w:tcPr>
          <w:p w14:paraId="2FF8759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p>
        </w:tc>
        <w:tc>
          <w:tcPr>
            <w:tcW w:w="1417" w:type="dxa"/>
          </w:tcPr>
          <w:p w14:paraId="69C4E3A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p>
        </w:tc>
        <w:tc>
          <w:tcPr>
            <w:tcW w:w="1560" w:type="dxa"/>
          </w:tcPr>
          <w:p w14:paraId="415F1CF1"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p>
        </w:tc>
        <w:tc>
          <w:tcPr>
            <w:tcW w:w="1275" w:type="dxa"/>
          </w:tcPr>
          <w:p w14:paraId="78E6331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p>
        </w:tc>
        <w:tc>
          <w:tcPr>
            <w:tcW w:w="851" w:type="dxa"/>
            <w:shd w:val="clear" w:color="auto" w:fill="auto"/>
          </w:tcPr>
          <w:p w14:paraId="324429D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p>
        </w:tc>
      </w:tr>
      <w:tr w:rsidR="00463D6D" w:rsidRPr="00F05271" w14:paraId="6307930A" w14:textId="77777777" w:rsidTr="00DF0F01">
        <w:trPr>
          <w:trHeight w:val="403"/>
        </w:trPr>
        <w:tc>
          <w:tcPr>
            <w:tcW w:w="1134" w:type="dxa"/>
          </w:tcPr>
          <w:p w14:paraId="0E57D72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164</w:t>
            </w:r>
          </w:p>
        </w:tc>
        <w:tc>
          <w:tcPr>
            <w:tcW w:w="1418" w:type="dxa"/>
          </w:tcPr>
          <w:p w14:paraId="5AE51AF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2248CAA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D94313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14 </w:t>
            </w:r>
            <w:r w:rsidRPr="001E27F2">
              <w:rPr>
                <w:rFonts w:eastAsia="Calibri" w:cs="Arial"/>
                <w:color w:val="auto"/>
                <w:sz w:val="18"/>
                <w:szCs w:val="18"/>
                <w:lang w:eastAsia="en-US"/>
              </w:rPr>
              <w:t>Old Farm Road</w:t>
            </w:r>
          </w:p>
        </w:tc>
        <w:tc>
          <w:tcPr>
            <w:tcW w:w="1133" w:type="dxa"/>
          </w:tcPr>
          <w:p w14:paraId="19316AD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13308/2</w:t>
            </w:r>
          </w:p>
        </w:tc>
        <w:tc>
          <w:tcPr>
            <w:tcW w:w="1417" w:type="dxa"/>
          </w:tcPr>
          <w:p w14:paraId="17DD969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2AE73E28"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Notalaea ligustrina</w:t>
            </w:r>
          </w:p>
        </w:tc>
        <w:tc>
          <w:tcPr>
            <w:tcW w:w="1275" w:type="dxa"/>
          </w:tcPr>
          <w:p w14:paraId="04483E7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Native olive</w:t>
            </w:r>
          </w:p>
        </w:tc>
        <w:tc>
          <w:tcPr>
            <w:tcW w:w="851" w:type="dxa"/>
            <w:shd w:val="clear" w:color="auto" w:fill="auto"/>
          </w:tcPr>
          <w:p w14:paraId="6290AB4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68F3CE7E" w14:textId="77777777" w:rsidTr="00DF0F01">
        <w:trPr>
          <w:trHeight w:val="403"/>
        </w:trPr>
        <w:tc>
          <w:tcPr>
            <w:tcW w:w="1134" w:type="dxa"/>
          </w:tcPr>
          <w:p w14:paraId="34A0D51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HOB-C6.5.165</w:t>
            </w:r>
          </w:p>
        </w:tc>
        <w:tc>
          <w:tcPr>
            <w:tcW w:w="1418" w:type="dxa"/>
          </w:tcPr>
          <w:p w14:paraId="191B301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430FC0C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E64ADB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13 Parliament Street</w:t>
            </w:r>
          </w:p>
        </w:tc>
        <w:tc>
          <w:tcPr>
            <w:tcW w:w="1133" w:type="dxa"/>
          </w:tcPr>
          <w:p w14:paraId="07697AF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109063/1</w:t>
            </w:r>
          </w:p>
        </w:tc>
        <w:tc>
          <w:tcPr>
            <w:tcW w:w="1417" w:type="dxa"/>
          </w:tcPr>
          <w:p w14:paraId="749EE04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0E0F8E8B"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Cupressus/ Hesperocyparis macrocarpa</w:t>
            </w:r>
          </w:p>
        </w:tc>
        <w:tc>
          <w:tcPr>
            <w:tcW w:w="1275" w:type="dxa"/>
          </w:tcPr>
          <w:p w14:paraId="05DC1030"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Monterey cypress</w:t>
            </w:r>
          </w:p>
        </w:tc>
        <w:tc>
          <w:tcPr>
            <w:tcW w:w="851" w:type="dxa"/>
            <w:shd w:val="clear" w:color="auto" w:fill="auto"/>
          </w:tcPr>
          <w:p w14:paraId="6665C2E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hedge</w:t>
            </w:r>
          </w:p>
        </w:tc>
      </w:tr>
      <w:tr w:rsidR="00463D6D" w:rsidRPr="00F05271" w14:paraId="35B6103D" w14:textId="77777777" w:rsidTr="00DF0F01">
        <w:trPr>
          <w:trHeight w:val="403"/>
        </w:trPr>
        <w:tc>
          <w:tcPr>
            <w:tcW w:w="1134" w:type="dxa"/>
          </w:tcPr>
          <w:p w14:paraId="6C45B42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lastRenderedPageBreak/>
              <w:t>HOB-C6.5.166</w:t>
            </w:r>
          </w:p>
        </w:tc>
        <w:tc>
          <w:tcPr>
            <w:tcW w:w="1418" w:type="dxa"/>
          </w:tcPr>
          <w:p w14:paraId="491D2A1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7EE479C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E22090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Petty Street</w:t>
            </w:r>
          </w:p>
        </w:tc>
        <w:tc>
          <w:tcPr>
            <w:tcW w:w="1133" w:type="dxa"/>
          </w:tcPr>
          <w:p w14:paraId="1AC09A0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69E19B2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sz w:val="18"/>
                <w:szCs w:val="18"/>
              </w:rPr>
              <w:t>Nature strip</w:t>
            </w:r>
          </w:p>
        </w:tc>
        <w:tc>
          <w:tcPr>
            <w:tcW w:w="1560" w:type="dxa"/>
          </w:tcPr>
          <w:p w14:paraId="0F0A82F0"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Corymbia ficifolia</w:t>
            </w:r>
          </w:p>
        </w:tc>
        <w:tc>
          <w:tcPr>
            <w:tcW w:w="1275" w:type="dxa"/>
          </w:tcPr>
          <w:p w14:paraId="214DDB2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Flowering gum</w:t>
            </w:r>
          </w:p>
        </w:tc>
        <w:tc>
          <w:tcPr>
            <w:tcW w:w="851" w:type="dxa"/>
            <w:shd w:val="clear" w:color="auto" w:fill="auto"/>
          </w:tcPr>
          <w:p w14:paraId="42DD0FD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52C50615" w14:textId="77777777" w:rsidTr="00DF0F01">
        <w:trPr>
          <w:trHeight w:val="403"/>
        </w:trPr>
        <w:tc>
          <w:tcPr>
            <w:tcW w:w="1134" w:type="dxa"/>
          </w:tcPr>
          <w:p w14:paraId="2499B92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HOB-C6.5.167</w:t>
            </w:r>
          </w:p>
        </w:tc>
        <w:tc>
          <w:tcPr>
            <w:tcW w:w="1418" w:type="dxa"/>
          </w:tcPr>
          <w:p w14:paraId="38618BA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11364D4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B3F293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noProof/>
                <w:sz w:val="18"/>
                <w:szCs w:val="18"/>
              </w:rPr>
              <w:t>113 Princes Street</w:t>
            </w:r>
          </w:p>
        </w:tc>
        <w:tc>
          <w:tcPr>
            <w:tcW w:w="1133" w:type="dxa"/>
          </w:tcPr>
          <w:p w14:paraId="711D9C1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17FB031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sz w:val="18"/>
                <w:szCs w:val="18"/>
              </w:rPr>
              <w:t>Princes Street Primary School</w:t>
            </w:r>
          </w:p>
        </w:tc>
        <w:tc>
          <w:tcPr>
            <w:tcW w:w="1560" w:type="dxa"/>
          </w:tcPr>
          <w:p w14:paraId="13B25B41"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Platanus acerifolia</w:t>
            </w:r>
          </w:p>
        </w:tc>
        <w:tc>
          <w:tcPr>
            <w:tcW w:w="1275" w:type="dxa"/>
          </w:tcPr>
          <w:p w14:paraId="3C63948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London plane tree</w:t>
            </w:r>
          </w:p>
        </w:tc>
        <w:tc>
          <w:tcPr>
            <w:tcW w:w="851" w:type="dxa"/>
            <w:shd w:val="clear" w:color="auto" w:fill="auto"/>
          </w:tcPr>
          <w:p w14:paraId="534680B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2</w:t>
            </w:r>
          </w:p>
        </w:tc>
      </w:tr>
      <w:tr w:rsidR="00463D6D" w:rsidRPr="00F05271" w14:paraId="56C5DE82" w14:textId="77777777" w:rsidTr="00DF0F01">
        <w:trPr>
          <w:trHeight w:val="403"/>
        </w:trPr>
        <w:tc>
          <w:tcPr>
            <w:tcW w:w="1134" w:type="dxa"/>
          </w:tcPr>
          <w:p w14:paraId="6B873B6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HOB-C6.5.168</w:t>
            </w:r>
          </w:p>
        </w:tc>
        <w:tc>
          <w:tcPr>
            <w:tcW w:w="1418" w:type="dxa"/>
          </w:tcPr>
          <w:p w14:paraId="3DFECE3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Dynnyrne</w:t>
            </w:r>
          </w:p>
        </w:tc>
        <w:tc>
          <w:tcPr>
            <w:tcW w:w="992" w:type="dxa"/>
          </w:tcPr>
          <w:p w14:paraId="7339C7C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AB124A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6 Proctors Road</w:t>
            </w:r>
          </w:p>
        </w:tc>
        <w:tc>
          <w:tcPr>
            <w:tcW w:w="1133" w:type="dxa"/>
          </w:tcPr>
          <w:p w14:paraId="48D8307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227997/1</w:t>
            </w:r>
          </w:p>
        </w:tc>
        <w:tc>
          <w:tcPr>
            <w:tcW w:w="1417" w:type="dxa"/>
          </w:tcPr>
          <w:p w14:paraId="28C7897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09F0697A"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Phoenix dactylifera</w:t>
            </w:r>
          </w:p>
        </w:tc>
        <w:tc>
          <w:tcPr>
            <w:tcW w:w="1275" w:type="dxa"/>
          </w:tcPr>
          <w:p w14:paraId="670B345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Date palm</w:t>
            </w:r>
          </w:p>
        </w:tc>
        <w:tc>
          <w:tcPr>
            <w:tcW w:w="851" w:type="dxa"/>
            <w:shd w:val="clear" w:color="auto" w:fill="auto"/>
          </w:tcPr>
          <w:p w14:paraId="33E4420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5A391674" w14:textId="77777777" w:rsidTr="00DF0F01">
        <w:trPr>
          <w:trHeight w:val="403"/>
        </w:trPr>
        <w:tc>
          <w:tcPr>
            <w:tcW w:w="1134" w:type="dxa"/>
          </w:tcPr>
          <w:p w14:paraId="7FF6048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169</w:t>
            </w:r>
          </w:p>
        </w:tc>
        <w:tc>
          <w:tcPr>
            <w:tcW w:w="1418" w:type="dxa"/>
          </w:tcPr>
          <w:p w14:paraId="1C17BC8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55A9587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CB2E47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 xml:space="preserve">Quayle Street </w:t>
            </w:r>
          </w:p>
        </w:tc>
        <w:tc>
          <w:tcPr>
            <w:tcW w:w="1133" w:type="dxa"/>
          </w:tcPr>
          <w:p w14:paraId="55F41F1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N</w:t>
            </w:r>
            <w:r>
              <w:rPr>
                <w:rFonts w:eastAsia="Calibri" w:cs="Arial"/>
                <w:noProof/>
                <w:color w:val="auto"/>
                <w:sz w:val="18"/>
                <w:szCs w:val="18"/>
                <w:lang w:eastAsia="en-US"/>
              </w:rPr>
              <w:t>ot applicable</w:t>
            </w:r>
          </w:p>
        </w:tc>
        <w:tc>
          <w:tcPr>
            <w:tcW w:w="1417" w:type="dxa"/>
          </w:tcPr>
          <w:p w14:paraId="1158CDF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Median strip</w:t>
            </w:r>
          </w:p>
          <w:p w14:paraId="16E1F05F" w14:textId="77777777" w:rsidR="00463D6D" w:rsidRPr="001E27F2" w:rsidRDefault="00463D6D" w:rsidP="00DF0F01">
            <w:pPr>
              <w:keepNext w:val="0"/>
              <w:keepLines w:val="0"/>
              <w:tabs>
                <w:tab w:val="left" w:pos="851"/>
              </w:tabs>
              <w:spacing w:line="240" w:lineRule="atLeast"/>
              <w:outlineLvl w:val="9"/>
              <w:rPr>
                <w:rFonts w:eastAsia="Calibri" w:cs="Arial"/>
                <w:noProof/>
                <w:color w:val="FF0000"/>
                <w:sz w:val="18"/>
                <w:szCs w:val="18"/>
                <w:lang w:eastAsia="en-US"/>
              </w:rPr>
            </w:pPr>
          </w:p>
        </w:tc>
        <w:tc>
          <w:tcPr>
            <w:tcW w:w="1560" w:type="dxa"/>
          </w:tcPr>
          <w:p w14:paraId="74CF211C"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Platanus x hispanica</w:t>
            </w:r>
          </w:p>
        </w:tc>
        <w:tc>
          <w:tcPr>
            <w:tcW w:w="1275" w:type="dxa"/>
          </w:tcPr>
          <w:p w14:paraId="49361CA4"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color w:val="auto"/>
                <w:sz w:val="18"/>
                <w:szCs w:val="18"/>
                <w:lang w:eastAsia="en-US"/>
              </w:rPr>
              <w:t>Plane tree</w:t>
            </w:r>
          </w:p>
        </w:tc>
        <w:tc>
          <w:tcPr>
            <w:tcW w:w="851" w:type="dxa"/>
            <w:shd w:val="clear" w:color="auto" w:fill="auto"/>
          </w:tcPr>
          <w:p w14:paraId="3BF5A7F4" w14:textId="77777777" w:rsidR="00463D6D" w:rsidRPr="001E27F2" w:rsidRDefault="00463D6D" w:rsidP="00DF0F01">
            <w:pPr>
              <w:keepNext w:val="0"/>
              <w:keepLines w:val="0"/>
              <w:tabs>
                <w:tab w:val="left" w:pos="851"/>
              </w:tabs>
              <w:spacing w:line="240" w:lineRule="atLeast"/>
              <w:outlineLvl w:val="9"/>
              <w:rPr>
                <w:rFonts w:eastAsia="Calibri" w:cs="Arial"/>
                <w:sz w:val="18"/>
                <w:szCs w:val="18"/>
                <w:lang w:eastAsia="en-US"/>
              </w:rPr>
            </w:pPr>
            <w:r w:rsidRPr="001E27F2">
              <w:rPr>
                <w:rFonts w:eastAsia="Calibri" w:cs="Arial"/>
                <w:color w:val="auto"/>
                <w:sz w:val="18"/>
                <w:szCs w:val="18"/>
                <w:lang w:eastAsia="en-US"/>
              </w:rPr>
              <w:t>23</w:t>
            </w:r>
          </w:p>
        </w:tc>
      </w:tr>
      <w:tr w:rsidR="00463D6D" w:rsidRPr="00F05271" w14:paraId="5DC4A01F" w14:textId="77777777" w:rsidTr="00DF0F01">
        <w:trPr>
          <w:trHeight w:val="403"/>
        </w:trPr>
        <w:tc>
          <w:tcPr>
            <w:tcW w:w="1134" w:type="dxa"/>
          </w:tcPr>
          <w:p w14:paraId="5B1F3FA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170</w:t>
            </w:r>
          </w:p>
        </w:tc>
        <w:tc>
          <w:tcPr>
            <w:tcW w:w="1418" w:type="dxa"/>
          </w:tcPr>
          <w:p w14:paraId="58DA9A0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5553D1A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B9E44E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 xml:space="preserve">Quayle Street </w:t>
            </w:r>
          </w:p>
        </w:tc>
        <w:tc>
          <w:tcPr>
            <w:tcW w:w="1133" w:type="dxa"/>
          </w:tcPr>
          <w:p w14:paraId="51C691A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N</w:t>
            </w:r>
            <w:r>
              <w:rPr>
                <w:rFonts w:eastAsia="Calibri" w:cs="Arial"/>
                <w:noProof/>
                <w:color w:val="auto"/>
                <w:sz w:val="18"/>
                <w:szCs w:val="18"/>
                <w:lang w:eastAsia="en-US"/>
              </w:rPr>
              <w:t>ot applicable</w:t>
            </w:r>
          </w:p>
        </w:tc>
        <w:tc>
          <w:tcPr>
            <w:tcW w:w="1417" w:type="dxa"/>
          </w:tcPr>
          <w:p w14:paraId="49CED34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Opposite 4 Quayle Street</w:t>
            </w:r>
          </w:p>
          <w:p w14:paraId="1E8BAD8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p>
        </w:tc>
        <w:tc>
          <w:tcPr>
            <w:tcW w:w="1560" w:type="dxa"/>
          </w:tcPr>
          <w:p w14:paraId="6F8BBA26"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Eucalyptus globulus</w:t>
            </w:r>
          </w:p>
        </w:tc>
        <w:tc>
          <w:tcPr>
            <w:tcW w:w="1275" w:type="dxa"/>
          </w:tcPr>
          <w:p w14:paraId="5E713BE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Blue gum</w:t>
            </w:r>
          </w:p>
        </w:tc>
        <w:tc>
          <w:tcPr>
            <w:tcW w:w="851" w:type="dxa"/>
            <w:shd w:val="clear" w:color="auto" w:fill="auto"/>
          </w:tcPr>
          <w:p w14:paraId="3914607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57854EA2" w14:textId="77777777" w:rsidTr="00DF0F01">
        <w:trPr>
          <w:trHeight w:val="403"/>
        </w:trPr>
        <w:tc>
          <w:tcPr>
            <w:tcW w:w="1134" w:type="dxa"/>
          </w:tcPr>
          <w:p w14:paraId="5B3FB3A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HOB-C6.5.171</w:t>
            </w:r>
          </w:p>
        </w:tc>
        <w:tc>
          <w:tcPr>
            <w:tcW w:w="1418" w:type="dxa"/>
          </w:tcPr>
          <w:p w14:paraId="35DB16A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3102005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4D37EA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6 Quorn Street</w:t>
            </w:r>
          </w:p>
        </w:tc>
        <w:tc>
          <w:tcPr>
            <w:tcW w:w="1133" w:type="dxa"/>
          </w:tcPr>
          <w:p w14:paraId="30AF2C0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1109887/8</w:t>
            </w:r>
          </w:p>
        </w:tc>
        <w:tc>
          <w:tcPr>
            <w:tcW w:w="1417" w:type="dxa"/>
          </w:tcPr>
          <w:p w14:paraId="4B38F470"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63065C1B"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Cupressus/ Hesperocyparis macrocarpa</w:t>
            </w:r>
          </w:p>
        </w:tc>
        <w:tc>
          <w:tcPr>
            <w:tcW w:w="1275" w:type="dxa"/>
          </w:tcPr>
          <w:p w14:paraId="0608557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Monterey cypress</w:t>
            </w:r>
          </w:p>
        </w:tc>
        <w:tc>
          <w:tcPr>
            <w:tcW w:w="851" w:type="dxa"/>
            <w:shd w:val="clear" w:color="auto" w:fill="auto"/>
          </w:tcPr>
          <w:p w14:paraId="08C3B86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hedge</w:t>
            </w:r>
          </w:p>
        </w:tc>
      </w:tr>
      <w:tr w:rsidR="00463D6D" w:rsidRPr="00F05271" w14:paraId="6F3AC10C" w14:textId="77777777" w:rsidTr="00DF0F01">
        <w:trPr>
          <w:trHeight w:val="403"/>
        </w:trPr>
        <w:tc>
          <w:tcPr>
            <w:tcW w:w="1134" w:type="dxa"/>
          </w:tcPr>
          <w:p w14:paraId="30267E2F" w14:textId="77777777" w:rsidR="00463D6D" w:rsidRPr="001E27F2" w:rsidRDefault="00463D6D" w:rsidP="00DF0F01">
            <w:pPr>
              <w:keepNext w:val="0"/>
              <w:keepLines w:val="0"/>
              <w:spacing w:line="259" w:lineRule="auto"/>
              <w:outlineLvl w:val="9"/>
              <w:rPr>
                <w:rFonts w:eastAsia="Calibri" w:cs="Arial"/>
                <w:iCs/>
                <w:sz w:val="18"/>
                <w:szCs w:val="18"/>
                <w:highlight w:val="yellow"/>
                <w:lang w:eastAsia="en-US"/>
              </w:rPr>
            </w:pPr>
            <w:r w:rsidRPr="001E27F2">
              <w:rPr>
                <w:rFonts w:eastAsia="Calibri" w:cs="Arial"/>
                <w:noProof/>
                <w:sz w:val="18"/>
                <w:szCs w:val="18"/>
                <w:lang w:eastAsia="en-US"/>
              </w:rPr>
              <w:t>HOB-C6.5.</w:t>
            </w:r>
            <w:r>
              <w:rPr>
                <w:rFonts w:eastAsia="Calibri" w:cs="Arial"/>
                <w:noProof/>
                <w:sz w:val="18"/>
                <w:szCs w:val="18"/>
                <w:lang w:eastAsia="en-US"/>
              </w:rPr>
              <w:t>172</w:t>
            </w:r>
          </w:p>
        </w:tc>
        <w:tc>
          <w:tcPr>
            <w:tcW w:w="1418" w:type="dxa"/>
          </w:tcPr>
          <w:p w14:paraId="4FC3A90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New Town</w:t>
            </w:r>
          </w:p>
        </w:tc>
        <w:tc>
          <w:tcPr>
            <w:tcW w:w="992" w:type="dxa"/>
          </w:tcPr>
          <w:p w14:paraId="2038C7E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68</w:t>
            </w:r>
          </w:p>
        </w:tc>
        <w:tc>
          <w:tcPr>
            <w:tcW w:w="1418" w:type="dxa"/>
          </w:tcPr>
          <w:p w14:paraId="3D5A295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Risdon Road</w:t>
            </w:r>
          </w:p>
        </w:tc>
        <w:tc>
          <w:tcPr>
            <w:tcW w:w="1133" w:type="dxa"/>
          </w:tcPr>
          <w:p w14:paraId="46F08D1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44331/3</w:t>
            </w:r>
          </w:p>
        </w:tc>
        <w:tc>
          <w:tcPr>
            <w:tcW w:w="1417" w:type="dxa"/>
          </w:tcPr>
          <w:p w14:paraId="1561F584"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Poplarville</w:t>
            </w:r>
          </w:p>
          <w:p w14:paraId="6A147EF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p>
        </w:tc>
        <w:tc>
          <w:tcPr>
            <w:tcW w:w="1560" w:type="dxa"/>
          </w:tcPr>
          <w:p w14:paraId="2F58153D" w14:textId="77777777" w:rsidR="00463D6D" w:rsidRPr="001E27F2" w:rsidRDefault="00463D6D" w:rsidP="00DF0F01">
            <w:pPr>
              <w:keepNext w:val="0"/>
              <w:keepLines w:val="0"/>
              <w:tabs>
                <w:tab w:val="left" w:pos="851"/>
              </w:tabs>
              <w:spacing w:line="240" w:lineRule="atLeast"/>
              <w:outlineLvl w:val="9"/>
              <w:rPr>
                <w:rFonts w:eastAsia="Calibri" w:cs="Arial"/>
                <w:i/>
                <w:iCs/>
                <w:color w:val="auto"/>
                <w:sz w:val="18"/>
                <w:szCs w:val="18"/>
                <w:lang w:eastAsia="en-US"/>
              </w:rPr>
            </w:pPr>
            <w:r w:rsidRPr="001E27F2">
              <w:rPr>
                <w:rFonts w:eastAsia="Calibri" w:cs="Arial"/>
                <w:i/>
                <w:color w:val="auto"/>
                <w:sz w:val="18"/>
                <w:szCs w:val="18"/>
                <w:lang w:eastAsia="en-US"/>
              </w:rPr>
              <w:t>Araucaria heterophylla</w:t>
            </w:r>
          </w:p>
        </w:tc>
        <w:tc>
          <w:tcPr>
            <w:tcW w:w="1275" w:type="dxa"/>
          </w:tcPr>
          <w:p w14:paraId="6133858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Norfolk Island pine</w:t>
            </w:r>
          </w:p>
        </w:tc>
        <w:tc>
          <w:tcPr>
            <w:tcW w:w="851" w:type="dxa"/>
            <w:shd w:val="clear" w:color="auto" w:fill="auto"/>
          </w:tcPr>
          <w:p w14:paraId="109640A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0426DDF2" w14:textId="77777777" w:rsidTr="00DF0F01">
        <w:trPr>
          <w:trHeight w:val="403"/>
        </w:trPr>
        <w:tc>
          <w:tcPr>
            <w:tcW w:w="1134" w:type="dxa"/>
          </w:tcPr>
          <w:p w14:paraId="3C0CD1A9" w14:textId="77777777" w:rsidR="00463D6D" w:rsidRDefault="00463D6D" w:rsidP="00DF0F01">
            <w:pPr>
              <w:rPr>
                <w:rFonts w:cs="Arial"/>
                <w:noProof/>
                <w:sz w:val="18"/>
                <w:szCs w:val="18"/>
              </w:rPr>
            </w:pPr>
            <w:r>
              <w:rPr>
                <w:rFonts w:cs="Arial"/>
                <w:noProof/>
                <w:sz w:val="18"/>
                <w:szCs w:val="18"/>
              </w:rPr>
              <w:lastRenderedPageBreak/>
              <w:t>HOB-C6.5.173</w:t>
            </w:r>
          </w:p>
          <w:p w14:paraId="52D4143D"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2D194BD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New Town</w:t>
            </w:r>
          </w:p>
        </w:tc>
        <w:tc>
          <w:tcPr>
            <w:tcW w:w="992" w:type="dxa"/>
          </w:tcPr>
          <w:p w14:paraId="3E7E5AB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06B8E8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B364BD">
              <w:rPr>
                <w:rFonts w:cs="Arial"/>
                <w:sz w:val="18"/>
                <w:szCs w:val="18"/>
              </w:rPr>
              <w:t>Risdon Road</w:t>
            </w:r>
          </w:p>
        </w:tc>
        <w:tc>
          <w:tcPr>
            <w:tcW w:w="1133" w:type="dxa"/>
          </w:tcPr>
          <w:p w14:paraId="0948902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3FCF660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Trees either side of the road opposite 74 Risdon Road (Lauderdale Cottage)</w:t>
            </w:r>
          </w:p>
        </w:tc>
        <w:tc>
          <w:tcPr>
            <w:tcW w:w="1560" w:type="dxa"/>
          </w:tcPr>
          <w:p w14:paraId="128A4BC0"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 xml:space="preserve">Platanus x acerifolia </w:t>
            </w:r>
            <w:r>
              <w:rPr>
                <w:rFonts w:cs="Arial"/>
                <w:sz w:val="18"/>
                <w:szCs w:val="18"/>
              </w:rPr>
              <w:t xml:space="preserve">and </w:t>
            </w:r>
            <w:r>
              <w:rPr>
                <w:rFonts w:cs="Arial"/>
                <w:i/>
                <w:sz w:val="18"/>
                <w:szCs w:val="18"/>
              </w:rPr>
              <w:t>Ulmus x hollandica</w:t>
            </w:r>
          </w:p>
        </w:tc>
        <w:tc>
          <w:tcPr>
            <w:tcW w:w="1275" w:type="dxa"/>
          </w:tcPr>
          <w:p w14:paraId="5E88CE7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London plane tree and Dutch elm</w:t>
            </w:r>
          </w:p>
        </w:tc>
        <w:tc>
          <w:tcPr>
            <w:tcW w:w="851" w:type="dxa"/>
            <w:shd w:val="clear" w:color="auto" w:fill="auto"/>
          </w:tcPr>
          <w:p w14:paraId="4166145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2</w:t>
            </w:r>
          </w:p>
        </w:tc>
      </w:tr>
      <w:tr w:rsidR="00463D6D" w:rsidRPr="00F05271" w14:paraId="6D0F9B91" w14:textId="77777777" w:rsidTr="00DF0F01">
        <w:trPr>
          <w:trHeight w:val="403"/>
        </w:trPr>
        <w:tc>
          <w:tcPr>
            <w:tcW w:w="1134" w:type="dxa"/>
          </w:tcPr>
          <w:p w14:paraId="621D30F4"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174</w:t>
            </w:r>
          </w:p>
        </w:tc>
        <w:tc>
          <w:tcPr>
            <w:tcW w:w="1418" w:type="dxa"/>
          </w:tcPr>
          <w:p w14:paraId="14EBE8A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Lenah Valley</w:t>
            </w:r>
          </w:p>
        </w:tc>
        <w:tc>
          <w:tcPr>
            <w:tcW w:w="992" w:type="dxa"/>
          </w:tcPr>
          <w:p w14:paraId="3948B9E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61113C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16 </w:t>
            </w:r>
            <w:r w:rsidRPr="001E27F2">
              <w:rPr>
                <w:rFonts w:eastAsia="Calibri" w:cs="Arial"/>
                <w:color w:val="auto"/>
                <w:sz w:val="18"/>
                <w:szCs w:val="18"/>
                <w:lang w:eastAsia="en-US"/>
              </w:rPr>
              <w:t>Rosehill Crescent</w:t>
            </w:r>
          </w:p>
        </w:tc>
        <w:tc>
          <w:tcPr>
            <w:tcW w:w="1133" w:type="dxa"/>
          </w:tcPr>
          <w:p w14:paraId="4830CE5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22638/18</w:t>
            </w:r>
          </w:p>
        </w:tc>
        <w:tc>
          <w:tcPr>
            <w:tcW w:w="1417" w:type="dxa"/>
          </w:tcPr>
          <w:p w14:paraId="13682AD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1E40F232"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Eucalyptus viminalis</w:t>
            </w:r>
          </w:p>
        </w:tc>
        <w:tc>
          <w:tcPr>
            <w:tcW w:w="1275" w:type="dxa"/>
          </w:tcPr>
          <w:p w14:paraId="3C982B73"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White gum</w:t>
            </w:r>
          </w:p>
        </w:tc>
        <w:tc>
          <w:tcPr>
            <w:tcW w:w="851" w:type="dxa"/>
            <w:shd w:val="clear" w:color="auto" w:fill="auto"/>
          </w:tcPr>
          <w:p w14:paraId="34C7B8F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27853B51" w14:textId="77777777" w:rsidTr="00DF0F01">
        <w:trPr>
          <w:trHeight w:val="403"/>
        </w:trPr>
        <w:tc>
          <w:tcPr>
            <w:tcW w:w="1134" w:type="dxa"/>
          </w:tcPr>
          <w:p w14:paraId="0AD00097"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175</w:t>
            </w:r>
          </w:p>
        </w:tc>
        <w:tc>
          <w:tcPr>
            <w:tcW w:w="1418" w:type="dxa"/>
          </w:tcPr>
          <w:p w14:paraId="68B35E8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Hobart</w:t>
            </w:r>
          </w:p>
        </w:tc>
        <w:tc>
          <w:tcPr>
            <w:tcW w:w="992" w:type="dxa"/>
          </w:tcPr>
          <w:p w14:paraId="443E00F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9B7C5BF" w14:textId="77777777" w:rsidR="00463D6D" w:rsidRPr="001E27F2" w:rsidRDefault="00463D6D" w:rsidP="00DF0F01">
            <w:pPr>
              <w:keepNext w:val="0"/>
              <w:keepLines w:val="0"/>
              <w:widowControl w:val="0"/>
              <w:spacing w:line="280" w:lineRule="auto"/>
              <w:ind w:right="111"/>
              <w:outlineLvl w:val="9"/>
              <w:rPr>
                <w:rFonts w:cs="Arial"/>
                <w:color w:val="auto"/>
                <w:sz w:val="18"/>
                <w:szCs w:val="18"/>
              </w:rPr>
            </w:pPr>
            <w:r w:rsidRPr="001E27F2">
              <w:rPr>
                <w:rFonts w:cs="Arial"/>
                <w:sz w:val="18"/>
                <w:szCs w:val="18"/>
              </w:rPr>
              <w:t>Salamanca Place</w:t>
            </w:r>
          </w:p>
        </w:tc>
        <w:tc>
          <w:tcPr>
            <w:tcW w:w="1133" w:type="dxa"/>
          </w:tcPr>
          <w:p w14:paraId="3A29E4D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44801/1</w:t>
            </w:r>
            <w:r w:rsidRPr="001E27F2">
              <w:rPr>
                <w:rFonts w:eastAsia="Calibri" w:cs="Arial"/>
                <w:noProof/>
                <w:color w:val="auto"/>
                <w:sz w:val="18"/>
                <w:szCs w:val="18"/>
                <w:lang w:eastAsia="en-US"/>
              </w:rPr>
              <w:br/>
              <w:t>44801/2</w:t>
            </w:r>
            <w:r w:rsidRPr="001E27F2">
              <w:rPr>
                <w:rFonts w:eastAsia="Calibri" w:cs="Arial"/>
                <w:noProof/>
                <w:color w:val="auto"/>
                <w:sz w:val="18"/>
                <w:szCs w:val="18"/>
                <w:lang w:eastAsia="en-US"/>
              </w:rPr>
              <w:br/>
              <w:t>Road reservation</w:t>
            </w:r>
          </w:p>
        </w:tc>
        <w:tc>
          <w:tcPr>
            <w:tcW w:w="1417" w:type="dxa"/>
          </w:tcPr>
          <w:p w14:paraId="743CC54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5A68FEF9" w14:textId="77777777" w:rsidR="00463D6D" w:rsidRPr="001E27F2" w:rsidRDefault="00463D6D" w:rsidP="00DF0F01">
            <w:pPr>
              <w:keepNext w:val="0"/>
              <w:keepLines w:val="0"/>
              <w:spacing w:line="259" w:lineRule="auto"/>
              <w:outlineLvl w:val="9"/>
              <w:rPr>
                <w:rFonts w:eastAsia="Times New Roman" w:cs="Arial"/>
                <w:i/>
                <w:iCs/>
                <w:color w:val="auto"/>
                <w:sz w:val="18"/>
                <w:szCs w:val="18"/>
                <w:lang w:eastAsia="en-US"/>
              </w:rPr>
            </w:pPr>
            <w:r w:rsidRPr="001E27F2">
              <w:rPr>
                <w:rFonts w:eastAsia="Calibri" w:cs="Arial"/>
                <w:i/>
                <w:iCs/>
                <w:color w:val="auto"/>
                <w:sz w:val="18"/>
                <w:szCs w:val="18"/>
                <w:lang w:eastAsia="en-US"/>
              </w:rPr>
              <w:t>Platanus</w:t>
            </w:r>
            <w:r w:rsidRPr="001E27F2">
              <w:rPr>
                <w:rFonts w:eastAsia="Calibri" w:cs="Arial"/>
                <w:color w:val="auto"/>
                <w:sz w:val="18"/>
                <w:szCs w:val="18"/>
                <w:lang w:eastAsia="en-US"/>
              </w:rPr>
              <w:t> </w:t>
            </w:r>
            <w:r w:rsidRPr="001E27F2">
              <w:rPr>
                <w:rFonts w:eastAsia="Calibri" w:cs="Arial"/>
                <w:i/>
                <w:iCs/>
                <w:color w:val="auto"/>
                <w:sz w:val="18"/>
                <w:szCs w:val="18"/>
                <w:lang w:eastAsia="en-US"/>
              </w:rPr>
              <w:t>x acerifolia</w:t>
            </w:r>
          </w:p>
          <w:p w14:paraId="090A69B5"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p>
        </w:tc>
        <w:tc>
          <w:tcPr>
            <w:tcW w:w="1275" w:type="dxa"/>
          </w:tcPr>
          <w:p w14:paraId="6F85F0A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Plane tree</w:t>
            </w:r>
          </w:p>
        </w:tc>
        <w:tc>
          <w:tcPr>
            <w:tcW w:w="851" w:type="dxa"/>
            <w:shd w:val="clear" w:color="auto" w:fill="auto"/>
          </w:tcPr>
          <w:p w14:paraId="006E6E2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26</w:t>
            </w:r>
          </w:p>
        </w:tc>
      </w:tr>
      <w:tr w:rsidR="00463D6D" w:rsidRPr="00F05271" w14:paraId="5B0EAD43" w14:textId="77777777" w:rsidTr="00DF0F01">
        <w:trPr>
          <w:trHeight w:val="403"/>
        </w:trPr>
        <w:tc>
          <w:tcPr>
            <w:tcW w:w="1134" w:type="dxa"/>
          </w:tcPr>
          <w:p w14:paraId="3D416825" w14:textId="77777777" w:rsidR="00463D6D" w:rsidRDefault="00463D6D" w:rsidP="00DF0F01">
            <w:pPr>
              <w:rPr>
                <w:rFonts w:cs="Arial"/>
                <w:noProof/>
                <w:sz w:val="18"/>
                <w:szCs w:val="18"/>
              </w:rPr>
            </w:pPr>
            <w:r>
              <w:rPr>
                <w:rFonts w:cs="Arial"/>
                <w:noProof/>
                <w:sz w:val="18"/>
                <w:szCs w:val="18"/>
              </w:rPr>
              <w:lastRenderedPageBreak/>
              <w:t>HOB-C6.5.176</w:t>
            </w:r>
          </w:p>
          <w:p w14:paraId="114530F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26753E7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Mount Stuart</w:t>
            </w:r>
          </w:p>
        </w:tc>
        <w:tc>
          <w:tcPr>
            <w:tcW w:w="992" w:type="dxa"/>
          </w:tcPr>
          <w:p w14:paraId="7AEA2BED"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4A414FE" w14:textId="77777777" w:rsidR="00463D6D" w:rsidRPr="001E27F2" w:rsidRDefault="00463D6D" w:rsidP="00DF0F01">
            <w:pPr>
              <w:keepNext w:val="0"/>
              <w:keepLines w:val="0"/>
              <w:widowControl w:val="0"/>
              <w:spacing w:line="280" w:lineRule="auto"/>
              <w:ind w:right="111"/>
              <w:outlineLvl w:val="9"/>
              <w:rPr>
                <w:rFonts w:cs="Arial"/>
                <w:sz w:val="18"/>
                <w:szCs w:val="18"/>
              </w:rPr>
            </w:pPr>
            <w:r>
              <w:rPr>
                <w:rFonts w:cs="Arial"/>
                <w:sz w:val="18"/>
                <w:szCs w:val="18"/>
              </w:rPr>
              <w:t>Salier Crescent</w:t>
            </w:r>
          </w:p>
        </w:tc>
        <w:tc>
          <w:tcPr>
            <w:tcW w:w="1133" w:type="dxa"/>
          </w:tcPr>
          <w:p w14:paraId="25C60B5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applicable</w:t>
            </w:r>
          </w:p>
        </w:tc>
        <w:tc>
          <w:tcPr>
            <w:tcW w:w="1417" w:type="dxa"/>
          </w:tcPr>
          <w:p w14:paraId="39AE1C3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Road reserve, adjacent to 15 Salier Crescent</w:t>
            </w:r>
          </w:p>
        </w:tc>
        <w:tc>
          <w:tcPr>
            <w:tcW w:w="1560" w:type="dxa"/>
          </w:tcPr>
          <w:p w14:paraId="677D3D60" w14:textId="77777777" w:rsidR="00463D6D" w:rsidRPr="001E27F2" w:rsidRDefault="00463D6D" w:rsidP="00DF0F01">
            <w:pPr>
              <w:keepNext w:val="0"/>
              <w:keepLines w:val="0"/>
              <w:spacing w:line="259" w:lineRule="auto"/>
              <w:outlineLvl w:val="9"/>
              <w:rPr>
                <w:rFonts w:eastAsia="Calibri" w:cs="Arial"/>
                <w:i/>
                <w:iCs/>
                <w:color w:val="auto"/>
                <w:sz w:val="18"/>
                <w:szCs w:val="18"/>
                <w:lang w:eastAsia="en-US"/>
              </w:rPr>
            </w:pPr>
            <w:r>
              <w:rPr>
                <w:rFonts w:cs="Arial"/>
                <w:i/>
                <w:sz w:val="18"/>
                <w:szCs w:val="18"/>
              </w:rPr>
              <w:t>Fraxinus oxycarpa ‘Raywoodii’</w:t>
            </w:r>
          </w:p>
        </w:tc>
        <w:tc>
          <w:tcPr>
            <w:tcW w:w="1275" w:type="dxa"/>
          </w:tcPr>
          <w:p w14:paraId="4AA86C1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Claret ash</w:t>
            </w:r>
          </w:p>
        </w:tc>
        <w:tc>
          <w:tcPr>
            <w:tcW w:w="851" w:type="dxa"/>
            <w:shd w:val="clear" w:color="auto" w:fill="auto"/>
          </w:tcPr>
          <w:p w14:paraId="3A47442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64C94024" w14:textId="77777777" w:rsidTr="00DF0F01">
        <w:trPr>
          <w:trHeight w:val="403"/>
        </w:trPr>
        <w:tc>
          <w:tcPr>
            <w:tcW w:w="1134" w:type="dxa"/>
          </w:tcPr>
          <w:p w14:paraId="5D19D168" w14:textId="77777777" w:rsidR="00463D6D" w:rsidRDefault="00463D6D" w:rsidP="00DF0F01">
            <w:pPr>
              <w:rPr>
                <w:rFonts w:cs="Arial"/>
                <w:noProof/>
                <w:sz w:val="18"/>
                <w:szCs w:val="18"/>
              </w:rPr>
            </w:pPr>
            <w:r>
              <w:rPr>
                <w:rFonts w:cs="Arial"/>
                <w:noProof/>
                <w:sz w:val="18"/>
                <w:szCs w:val="18"/>
              </w:rPr>
              <w:t>HOB-C6.5.177</w:t>
            </w:r>
          </w:p>
          <w:p w14:paraId="42837C7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494ABA7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 xml:space="preserve">Hobart </w:t>
            </w:r>
          </w:p>
        </w:tc>
        <w:tc>
          <w:tcPr>
            <w:tcW w:w="992" w:type="dxa"/>
          </w:tcPr>
          <w:p w14:paraId="52E0743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7D868E3" w14:textId="77777777" w:rsidR="00463D6D" w:rsidRPr="001E27F2" w:rsidRDefault="00463D6D" w:rsidP="00DF0F01">
            <w:pPr>
              <w:keepNext w:val="0"/>
              <w:keepLines w:val="0"/>
              <w:widowControl w:val="0"/>
              <w:spacing w:line="280" w:lineRule="auto"/>
              <w:ind w:right="111"/>
              <w:outlineLvl w:val="9"/>
              <w:rPr>
                <w:rFonts w:cs="Arial"/>
                <w:sz w:val="18"/>
                <w:szCs w:val="18"/>
              </w:rPr>
            </w:pPr>
            <w:r>
              <w:rPr>
                <w:rFonts w:cs="Arial"/>
                <w:sz w:val="18"/>
                <w:szCs w:val="18"/>
              </w:rPr>
              <w:t>20 Sandy Bay Road</w:t>
            </w:r>
          </w:p>
        </w:tc>
        <w:tc>
          <w:tcPr>
            <w:tcW w:w="1133" w:type="dxa"/>
          </w:tcPr>
          <w:p w14:paraId="143C715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232212/1</w:t>
            </w:r>
          </w:p>
        </w:tc>
        <w:tc>
          <w:tcPr>
            <w:tcW w:w="1417" w:type="dxa"/>
          </w:tcPr>
          <w:p w14:paraId="6DD48B7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St David’s Park</w:t>
            </w:r>
          </w:p>
        </w:tc>
        <w:tc>
          <w:tcPr>
            <w:tcW w:w="1560" w:type="dxa"/>
          </w:tcPr>
          <w:p w14:paraId="0DF6456C" w14:textId="77777777" w:rsidR="00463D6D" w:rsidRPr="001E27F2" w:rsidRDefault="00463D6D" w:rsidP="00DF0F01">
            <w:pPr>
              <w:keepNext w:val="0"/>
              <w:keepLines w:val="0"/>
              <w:spacing w:line="259" w:lineRule="auto"/>
              <w:outlineLvl w:val="9"/>
              <w:rPr>
                <w:rFonts w:eastAsia="Calibri" w:cs="Arial"/>
                <w:i/>
                <w:iCs/>
                <w:color w:val="auto"/>
                <w:sz w:val="18"/>
                <w:szCs w:val="18"/>
                <w:lang w:eastAsia="en-US"/>
              </w:rPr>
            </w:pPr>
            <w:r>
              <w:rPr>
                <w:rFonts w:cs="Arial"/>
                <w:i/>
                <w:sz w:val="18"/>
                <w:szCs w:val="18"/>
              </w:rPr>
              <w:t xml:space="preserve">Fraxinus sylvatica </w:t>
            </w:r>
            <w:r>
              <w:rPr>
                <w:rFonts w:cs="Arial"/>
                <w:sz w:val="18"/>
                <w:szCs w:val="18"/>
              </w:rPr>
              <w:t xml:space="preserve">and </w:t>
            </w:r>
            <w:r>
              <w:rPr>
                <w:rFonts w:cs="Arial"/>
                <w:i/>
                <w:sz w:val="18"/>
                <w:szCs w:val="18"/>
              </w:rPr>
              <w:t>Tilia cordata</w:t>
            </w:r>
          </w:p>
        </w:tc>
        <w:tc>
          <w:tcPr>
            <w:tcW w:w="1275" w:type="dxa"/>
          </w:tcPr>
          <w:p w14:paraId="3BD1EBE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European beech and small-leaved lime</w:t>
            </w:r>
          </w:p>
        </w:tc>
        <w:tc>
          <w:tcPr>
            <w:tcW w:w="851" w:type="dxa"/>
            <w:shd w:val="clear" w:color="auto" w:fill="auto"/>
          </w:tcPr>
          <w:p w14:paraId="7F546C3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4</w:t>
            </w:r>
          </w:p>
        </w:tc>
      </w:tr>
      <w:tr w:rsidR="00463D6D" w:rsidRPr="00F05271" w14:paraId="266A1A60" w14:textId="77777777" w:rsidTr="00DF0F01">
        <w:trPr>
          <w:trHeight w:val="403"/>
        </w:trPr>
        <w:tc>
          <w:tcPr>
            <w:tcW w:w="1134" w:type="dxa"/>
          </w:tcPr>
          <w:p w14:paraId="17AE9925" w14:textId="77777777" w:rsidR="00463D6D" w:rsidRDefault="00463D6D" w:rsidP="00DF0F01">
            <w:pPr>
              <w:rPr>
                <w:rFonts w:cs="Arial"/>
                <w:noProof/>
                <w:sz w:val="18"/>
                <w:szCs w:val="18"/>
              </w:rPr>
            </w:pPr>
            <w:r>
              <w:rPr>
                <w:rFonts w:cs="Arial"/>
                <w:noProof/>
                <w:sz w:val="18"/>
                <w:szCs w:val="18"/>
              </w:rPr>
              <w:t>HOB-C6.5.178</w:t>
            </w:r>
          </w:p>
          <w:p w14:paraId="2035E1C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p>
        </w:tc>
        <w:tc>
          <w:tcPr>
            <w:tcW w:w="1418" w:type="dxa"/>
          </w:tcPr>
          <w:p w14:paraId="4E23781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Hobart</w:t>
            </w:r>
          </w:p>
        </w:tc>
        <w:tc>
          <w:tcPr>
            <w:tcW w:w="992" w:type="dxa"/>
          </w:tcPr>
          <w:p w14:paraId="41C3F52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5A0ECB4" w14:textId="77777777" w:rsidR="00463D6D" w:rsidRPr="001E27F2" w:rsidRDefault="00463D6D" w:rsidP="00DF0F01">
            <w:pPr>
              <w:keepNext w:val="0"/>
              <w:keepLines w:val="0"/>
              <w:widowControl w:val="0"/>
              <w:spacing w:line="280" w:lineRule="auto"/>
              <w:ind w:right="111"/>
              <w:outlineLvl w:val="9"/>
              <w:rPr>
                <w:rFonts w:cs="Arial"/>
                <w:sz w:val="18"/>
                <w:szCs w:val="18"/>
              </w:rPr>
            </w:pPr>
            <w:r>
              <w:rPr>
                <w:rFonts w:cs="Arial"/>
                <w:sz w:val="18"/>
                <w:szCs w:val="18"/>
              </w:rPr>
              <w:t>20 Sandy Bay Road</w:t>
            </w:r>
          </w:p>
        </w:tc>
        <w:tc>
          <w:tcPr>
            <w:tcW w:w="1133" w:type="dxa"/>
          </w:tcPr>
          <w:p w14:paraId="59A581D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232212/1</w:t>
            </w:r>
          </w:p>
        </w:tc>
        <w:tc>
          <w:tcPr>
            <w:tcW w:w="1417" w:type="dxa"/>
          </w:tcPr>
          <w:p w14:paraId="3D72134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St David’s Park</w:t>
            </w:r>
          </w:p>
        </w:tc>
        <w:tc>
          <w:tcPr>
            <w:tcW w:w="1560" w:type="dxa"/>
          </w:tcPr>
          <w:p w14:paraId="5C5986C5" w14:textId="77777777" w:rsidR="00463D6D" w:rsidRPr="001E27F2" w:rsidRDefault="00463D6D" w:rsidP="00DF0F01">
            <w:pPr>
              <w:keepNext w:val="0"/>
              <w:keepLines w:val="0"/>
              <w:spacing w:line="259" w:lineRule="auto"/>
              <w:outlineLvl w:val="9"/>
              <w:rPr>
                <w:rFonts w:eastAsia="Calibri" w:cs="Arial"/>
                <w:i/>
                <w:iCs/>
                <w:color w:val="auto"/>
                <w:sz w:val="18"/>
                <w:szCs w:val="18"/>
                <w:lang w:eastAsia="en-US"/>
              </w:rPr>
            </w:pPr>
            <w:r>
              <w:rPr>
                <w:rFonts w:cs="Arial"/>
                <w:i/>
                <w:sz w:val="18"/>
                <w:szCs w:val="18"/>
              </w:rPr>
              <w:t>Eucalyptus globulus</w:t>
            </w:r>
          </w:p>
        </w:tc>
        <w:tc>
          <w:tcPr>
            <w:tcW w:w="1275" w:type="dxa"/>
          </w:tcPr>
          <w:p w14:paraId="71940B7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Tasmanian blue gum</w:t>
            </w:r>
          </w:p>
        </w:tc>
        <w:tc>
          <w:tcPr>
            <w:tcW w:w="851" w:type="dxa"/>
            <w:shd w:val="clear" w:color="auto" w:fill="auto"/>
          </w:tcPr>
          <w:p w14:paraId="578863D0"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7714A889" w14:textId="77777777" w:rsidTr="00DF0F01">
        <w:trPr>
          <w:trHeight w:val="403"/>
        </w:trPr>
        <w:tc>
          <w:tcPr>
            <w:tcW w:w="1134" w:type="dxa"/>
          </w:tcPr>
          <w:p w14:paraId="4F82995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179</w:t>
            </w:r>
          </w:p>
        </w:tc>
        <w:tc>
          <w:tcPr>
            <w:tcW w:w="1418" w:type="dxa"/>
          </w:tcPr>
          <w:p w14:paraId="6042390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Battery Point</w:t>
            </w:r>
          </w:p>
        </w:tc>
        <w:tc>
          <w:tcPr>
            <w:tcW w:w="992" w:type="dxa"/>
          </w:tcPr>
          <w:p w14:paraId="6791F2B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519536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53 </w:t>
            </w:r>
            <w:r w:rsidRPr="001E27F2">
              <w:rPr>
                <w:rFonts w:eastAsia="Calibri" w:cs="Arial"/>
                <w:color w:val="auto"/>
                <w:sz w:val="18"/>
                <w:szCs w:val="18"/>
                <w:lang w:eastAsia="en-US"/>
              </w:rPr>
              <w:t>Sandy Bay Road</w:t>
            </w:r>
          </w:p>
        </w:tc>
        <w:tc>
          <w:tcPr>
            <w:tcW w:w="1133" w:type="dxa"/>
          </w:tcPr>
          <w:p w14:paraId="17A0CEF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160940/2, 211943/1</w:t>
            </w:r>
          </w:p>
        </w:tc>
        <w:tc>
          <w:tcPr>
            <w:tcW w:w="1417" w:type="dxa"/>
          </w:tcPr>
          <w:p w14:paraId="0F2F9C17"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One tree is inside the property, one is in the road reservation in front of it</w:t>
            </w:r>
          </w:p>
        </w:tc>
        <w:tc>
          <w:tcPr>
            <w:tcW w:w="1560" w:type="dxa"/>
          </w:tcPr>
          <w:p w14:paraId="3083DC19"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Quercus robur</w:t>
            </w:r>
          </w:p>
        </w:tc>
        <w:tc>
          <w:tcPr>
            <w:tcW w:w="1275" w:type="dxa"/>
          </w:tcPr>
          <w:p w14:paraId="4D9F785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oak</w:t>
            </w:r>
          </w:p>
        </w:tc>
        <w:tc>
          <w:tcPr>
            <w:tcW w:w="851" w:type="dxa"/>
            <w:shd w:val="clear" w:color="auto" w:fill="auto"/>
          </w:tcPr>
          <w:p w14:paraId="79D8392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521277A2" w14:textId="77777777" w:rsidTr="00DF0F01">
        <w:trPr>
          <w:trHeight w:val="403"/>
        </w:trPr>
        <w:tc>
          <w:tcPr>
            <w:tcW w:w="1134" w:type="dxa"/>
          </w:tcPr>
          <w:p w14:paraId="6E929238"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180</w:t>
            </w:r>
          </w:p>
        </w:tc>
        <w:tc>
          <w:tcPr>
            <w:tcW w:w="1418" w:type="dxa"/>
          </w:tcPr>
          <w:p w14:paraId="0800515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Battery Point</w:t>
            </w:r>
          </w:p>
        </w:tc>
        <w:tc>
          <w:tcPr>
            <w:tcW w:w="992" w:type="dxa"/>
          </w:tcPr>
          <w:p w14:paraId="0F3CB50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6FA434F" w14:textId="77777777" w:rsidR="00463D6D" w:rsidRPr="001E27F2" w:rsidRDefault="00463D6D" w:rsidP="00DF0F01">
            <w:pPr>
              <w:keepNext w:val="0"/>
              <w:keepLines w:val="0"/>
              <w:widowControl w:val="0"/>
              <w:outlineLvl w:val="9"/>
              <w:rPr>
                <w:rFonts w:cs="Arial"/>
                <w:sz w:val="18"/>
                <w:szCs w:val="18"/>
              </w:rPr>
            </w:pPr>
            <w:r>
              <w:rPr>
                <w:rFonts w:cs="Arial"/>
                <w:sz w:val="18"/>
                <w:szCs w:val="18"/>
              </w:rPr>
              <w:t xml:space="preserve">53 </w:t>
            </w:r>
            <w:r w:rsidRPr="001E27F2">
              <w:rPr>
                <w:rFonts w:cs="Arial"/>
                <w:sz w:val="18"/>
                <w:szCs w:val="18"/>
              </w:rPr>
              <w:t>Sandy Bay Road</w:t>
            </w:r>
          </w:p>
        </w:tc>
        <w:tc>
          <w:tcPr>
            <w:tcW w:w="1133" w:type="dxa"/>
          </w:tcPr>
          <w:p w14:paraId="69F4FF2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160940/2</w:t>
            </w:r>
          </w:p>
        </w:tc>
        <w:tc>
          <w:tcPr>
            <w:tcW w:w="1417" w:type="dxa"/>
          </w:tcPr>
          <w:p w14:paraId="76ED194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00F0067A"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Arbutus unedo</w:t>
            </w:r>
          </w:p>
        </w:tc>
        <w:tc>
          <w:tcPr>
            <w:tcW w:w="1275" w:type="dxa"/>
          </w:tcPr>
          <w:p w14:paraId="13351AA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Irish strawberry tree</w:t>
            </w:r>
          </w:p>
        </w:tc>
        <w:tc>
          <w:tcPr>
            <w:tcW w:w="851" w:type="dxa"/>
            <w:shd w:val="clear" w:color="auto" w:fill="auto"/>
          </w:tcPr>
          <w:p w14:paraId="774CA2E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09FECBB" w14:textId="77777777" w:rsidTr="00DF0F01">
        <w:trPr>
          <w:trHeight w:val="403"/>
        </w:trPr>
        <w:tc>
          <w:tcPr>
            <w:tcW w:w="1134" w:type="dxa"/>
          </w:tcPr>
          <w:p w14:paraId="29845FE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181</w:t>
            </w:r>
          </w:p>
        </w:tc>
        <w:tc>
          <w:tcPr>
            <w:tcW w:w="1418" w:type="dxa"/>
          </w:tcPr>
          <w:p w14:paraId="565F5FB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Battery Point</w:t>
            </w:r>
          </w:p>
        </w:tc>
        <w:tc>
          <w:tcPr>
            <w:tcW w:w="992" w:type="dxa"/>
          </w:tcPr>
          <w:p w14:paraId="23E861B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4F9D96A" w14:textId="77777777" w:rsidR="00463D6D" w:rsidRPr="001E27F2" w:rsidRDefault="00463D6D" w:rsidP="00DF0F01">
            <w:pPr>
              <w:keepNext w:val="0"/>
              <w:keepLines w:val="0"/>
              <w:widowControl w:val="0"/>
              <w:outlineLvl w:val="9"/>
              <w:rPr>
                <w:rFonts w:cs="Arial"/>
                <w:sz w:val="18"/>
                <w:szCs w:val="18"/>
              </w:rPr>
            </w:pPr>
            <w:r>
              <w:rPr>
                <w:rFonts w:cs="Arial"/>
                <w:sz w:val="18"/>
                <w:szCs w:val="18"/>
              </w:rPr>
              <w:t xml:space="preserve">53 </w:t>
            </w:r>
            <w:r w:rsidRPr="001E27F2">
              <w:rPr>
                <w:rFonts w:cs="Arial"/>
                <w:sz w:val="18"/>
                <w:szCs w:val="18"/>
              </w:rPr>
              <w:t>Sandy Bay Road</w:t>
            </w:r>
          </w:p>
        </w:tc>
        <w:tc>
          <w:tcPr>
            <w:tcW w:w="1133" w:type="dxa"/>
          </w:tcPr>
          <w:p w14:paraId="20167DD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160940/2</w:t>
            </w:r>
          </w:p>
        </w:tc>
        <w:tc>
          <w:tcPr>
            <w:tcW w:w="1417" w:type="dxa"/>
          </w:tcPr>
          <w:p w14:paraId="19E776A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5FBED52E"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Magnolia grandiflora</w:t>
            </w:r>
          </w:p>
        </w:tc>
        <w:tc>
          <w:tcPr>
            <w:tcW w:w="1275" w:type="dxa"/>
          </w:tcPr>
          <w:p w14:paraId="3705259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Magnolia</w:t>
            </w:r>
          </w:p>
        </w:tc>
        <w:tc>
          <w:tcPr>
            <w:tcW w:w="851" w:type="dxa"/>
            <w:shd w:val="clear" w:color="auto" w:fill="auto"/>
          </w:tcPr>
          <w:p w14:paraId="5B810B6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1FB5CAA2" w14:textId="77777777" w:rsidTr="00DF0F01">
        <w:trPr>
          <w:trHeight w:val="403"/>
        </w:trPr>
        <w:tc>
          <w:tcPr>
            <w:tcW w:w="1134" w:type="dxa"/>
          </w:tcPr>
          <w:p w14:paraId="124961C8"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182</w:t>
            </w:r>
          </w:p>
        </w:tc>
        <w:tc>
          <w:tcPr>
            <w:tcW w:w="1418" w:type="dxa"/>
          </w:tcPr>
          <w:p w14:paraId="2438F0B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Battery Point</w:t>
            </w:r>
          </w:p>
        </w:tc>
        <w:tc>
          <w:tcPr>
            <w:tcW w:w="992" w:type="dxa"/>
          </w:tcPr>
          <w:p w14:paraId="3776ED7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880B5A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 xml:space="preserve">Sandy Bay Road </w:t>
            </w:r>
          </w:p>
        </w:tc>
        <w:tc>
          <w:tcPr>
            <w:tcW w:w="1133" w:type="dxa"/>
          </w:tcPr>
          <w:p w14:paraId="2CC67BE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134325/11</w:t>
            </w:r>
          </w:p>
        </w:tc>
        <w:tc>
          <w:tcPr>
            <w:tcW w:w="1417" w:type="dxa"/>
          </w:tcPr>
          <w:p w14:paraId="558CF0E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Road reservation adjacent to 55A Sandy Bay Road</w:t>
            </w:r>
          </w:p>
        </w:tc>
        <w:tc>
          <w:tcPr>
            <w:tcW w:w="1560" w:type="dxa"/>
          </w:tcPr>
          <w:p w14:paraId="1B03153B"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Quercus robur</w:t>
            </w:r>
          </w:p>
        </w:tc>
        <w:tc>
          <w:tcPr>
            <w:tcW w:w="1275" w:type="dxa"/>
          </w:tcPr>
          <w:p w14:paraId="6052323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oak</w:t>
            </w:r>
          </w:p>
        </w:tc>
        <w:tc>
          <w:tcPr>
            <w:tcW w:w="851" w:type="dxa"/>
            <w:shd w:val="clear" w:color="auto" w:fill="auto"/>
          </w:tcPr>
          <w:p w14:paraId="4C5CD07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75AFF01B" w14:textId="77777777" w:rsidTr="00DF0F01">
        <w:trPr>
          <w:trHeight w:val="403"/>
        </w:trPr>
        <w:tc>
          <w:tcPr>
            <w:tcW w:w="1134" w:type="dxa"/>
          </w:tcPr>
          <w:p w14:paraId="1C2B703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183</w:t>
            </w:r>
          </w:p>
        </w:tc>
        <w:tc>
          <w:tcPr>
            <w:tcW w:w="1418" w:type="dxa"/>
          </w:tcPr>
          <w:p w14:paraId="497B91E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Battery Point</w:t>
            </w:r>
          </w:p>
        </w:tc>
        <w:tc>
          <w:tcPr>
            <w:tcW w:w="992" w:type="dxa"/>
          </w:tcPr>
          <w:p w14:paraId="2499ABD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662AEF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74 </w:t>
            </w:r>
            <w:r w:rsidRPr="001E27F2">
              <w:rPr>
                <w:rFonts w:eastAsia="Calibri" w:cs="Arial"/>
                <w:color w:val="auto"/>
                <w:sz w:val="18"/>
                <w:szCs w:val="18"/>
                <w:lang w:eastAsia="en-US"/>
              </w:rPr>
              <w:t>Sandy Bay Road</w:t>
            </w:r>
          </w:p>
        </w:tc>
        <w:tc>
          <w:tcPr>
            <w:tcW w:w="1133" w:type="dxa"/>
          </w:tcPr>
          <w:p w14:paraId="02DF6C1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108428/0</w:t>
            </w:r>
          </w:p>
        </w:tc>
        <w:tc>
          <w:tcPr>
            <w:tcW w:w="1417" w:type="dxa"/>
          </w:tcPr>
          <w:p w14:paraId="504160F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77323561"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Ulmus procera</w:t>
            </w:r>
          </w:p>
        </w:tc>
        <w:tc>
          <w:tcPr>
            <w:tcW w:w="1275" w:type="dxa"/>
          </w:tcPr>
          <w:p w14:paraId="5C36C3E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elm</w:t>
            </w:r>
          </w:p>
        </w:tc>
        <w:tc>
          <w:tcPr>
            <w:tcW w:w="851" w:type="dxa"/>
            <w:shd w:val="clear" w:color="auto" w:fill="auto"/>
          </w:tcPr>
          <w:p w14:paraId="3C070DF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3</w:t>
            </w:r>
          </w:p>
        </w:tc>
      </w:tr>
      <w:tr w:rsidR="00463D6D" w:rsidRPr="00F05271" w14:paraId="2BEDA524" w14:textId="77777777" w:rsidTr="00DF0F01">
        <w:trPr>
          <w:trHeight w:val="403"/>
        </w:trPr>
        <w:tc>
          <w:tcPr>
            <w:tcW w:w="1134" w:type="dxa"/>
          </w:tcPr>
          <w:p w14:paraId="799B362A"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184</w:t>
            </w:r>
          </w:p>
        </w:tc>
        <w:tc>
          <w:tcPr>
            <w:tcW w:w="1418" w:type="dxa"/>
          </w:tcPr>
          <w:p w14:paraId="5279DAE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Battery Point</w:t>
            </w:r>
          </w:p>
        </w:tc>
        <w:tc>
          <w:tcPr>
            <w:tcW w:w="992" w:type="dxa"/>
          </w:tcPr>
          <w:p w14:paraId="27D07EB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499999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 xml:space="preserve">Sandy Bay Road </w:t>
            </w:r>
          </w:p>
        </w:tc>
        <w:tc>
          <w:tcPr>
            <w:tcW w:w="1133" w:type="dxa"/>
          </w:tcPr>
          <w:p w14:paraId="13A69D7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133640/10, 133640/11</w:t>
            </w:r>
          </w:p>
        </w:tc>
        <w:tc>
          <w:tcPr>
            <w:tcW w:w="1417" w:type="dxa"/>
          </w:tcPr>
          <w:p w14:paraId="79F37CA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Public open space adjacent to 82 Sandy Bay Road</w:t>
            </w:r>
          </w:p>
          <w:p w14:paraId="0D01E2C5" w14:textId="77777777" w:rsidR="00463D6D" w:rsidRPr="001E27F2" w:rsidRDefault="00463D6D" w:rsidP="00DF0F01">
            <w:pPr>
              <w:keepNext w:val="0"/>
              <w:keepLines w:val="0"/>
              <w:tabs>
                <w:tab w:val="left" w:pos="851"/>
              </w:tabs>
              <w:spacing w:line="240" w:lineRule="atLeast"/>
              <w:outlineLvl w:val="9"/>
              <w:rPr>
                <w:rFonts w:eastAsia="Calibri" w:cs="Arial"/>
                <w:noProof/>
                <w:color w:val="FF0000"/>
                <w:sz w:val="18"/>
                <w:szCs w:val="18"/>
                <w:lang w:eastAsia="en-US"/>
              </w:rPr>
            </w:pPr>
          </w:p>
        </w:tc>
        <w:tc>
          <w:tcPr>
            <w:tcW w:w="1560" w:type="dxa"/>
          </w:tcPr>
          <w:p w14:paraId="1C6559CA"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Ulmus procera</w:t>
            </w:r>
          </w:p>
        </w:tc>
        <w:tc>
          <w:tcPr>
            <w:tcW w:w="1275" w:type="dxa"/>
          </w:tcPr>
          <w:p w14:paraId="7732530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elm</w:t>
            </w:r>
          </w:p>
        </w:tc>
        <w:tc>
          <w:tcPr>
            <w:tcW w:w="851" w:type="dxa"/>
            <w:shd w:val="clear" w:color="auto" w:fill="auto"/>
          </w:tcPr>
          <w:p w14:paraId="60A819A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4</w:t>
            </w:r>
          </w:p>
        </w:tc>
      </w:tr>
      <w:tr w:rsidR="00463D6D" w:rsidRPr="00F05271" w14:paraId="379B9C76" w14:textId="77777777" w:rsidTr="00DF0F01">
        <w:trPr>
          <w:trHeight w:val="403"/>
        </w:trPr>
        <w:tc>
          <w:tcPr>
            <w:tcW w:w="1134" w:type="dxa"/>
          </w:tcPr>
          <w:p w14:paraId="56E51EC2"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185</w:t>
            </w:r>
          </w:p>
        </w:tc>
        <w:tc>
          <w:tcPr>
            <w:tcW w:w="1418" w:type="dxa"/>
          </w:tcPr>
          <w:p w14:paraId="2ED9D9A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Battery Point</w:t>
            </w:r>
          </w:p>
        </w:tc>
        <w:tc>
          <w:tcPr>
            <w:tcW w:w="992" w:type="dxa"/>
          </w:tcPr>
          <w:p w14:paraId="767FF26C"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58404C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 xml:space="preserve">Sandy Bay Road </w:t>
            </w:r>
          </w:p>
        </w:tc>
        <w:tc>
          <w:tcPr>
            <w:tcW w:w="1133" w:type="dxa"/>
          </w:tcPr>
          <w:p w14:paraId="54B7532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133640/10</w:t>
            </w:r>
          </w:p>
        </w:tc>
        <w:tc>
          <w:tcPr>
            <w:tcW w:w="1417" w:type="dxa"/>
          </w:tcPr>
          <w:p w14:paraId="17FCEBD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Public open space adjacent to 82 Sandy Bay Road</w:t>
            </w:r>
          </w:p>
        </w:tc>
        <w:tc>
          <w:tcPr>
            <w:tcW w:w="1560" w:type="dxa"/>
          </w:tcPr>
          <w:p w14:paraId="5CF12CB7"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Cupressus torulosa</w:t>
            </w:r>
          </w:p>
        </w:tc>
        <w:tc>
          <w:tcPr>
            <w:tcW w:w="1275" w:type="dxa"/>
          </w:tcPr>
          <w:p w14:paraId="2B4D417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Bhutan cypress</w:t>
            </w:r>
          </w:p>
        </w:tc>
        <w:tc>
          <w:tcPr>
            <w:tcW w:w="851" w:type="dxa"/>
            <w:shd w:val="clear" w:color="auto" w:fill="auto"/>
          </w:tcPr>
          <w:p w14:paraId="4DD676E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C1F5309" w14:textId="77777777" w:rsidTr="00DF0F01">
        <w:trPr>
          <w:trHeight w:val="403"/>
        </w:trPr>
        <w:tc>
          <w:tcPr>
            <w:tcW w:w="1134" w:type="dxa"/>
          </w:tcPr>
          <w:p w14:paraId="67CE24F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HOB-C6.5.186</w:t>
            </w:r>
          </w:p>
        </w:tc>
        <w:tc>
          <w:tcPr>
            <w:tcW w:w="1418" w:type="dxa"/>
          </w:tcPr>
          <w:p w14:paraId="6A6D309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79EDB2F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EF6E08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117 Sandy Bay Road</w:t>
            </w:r>
          </w:p>
        </w:tc>
        <w:tc>
          <w:tcPr>
            <w:tcW w:w="1133" w:type="dxa"/>
          </w:tcPr>
          <w:p w14:paraId="50117E2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58614/0</w:t>
            </w:r>
          </w:p>
        </w:tc>
        <w:tc>
          <w:tcPr>
            <w:tcW w:w="1417" w:type="dxa"/>
          </w:tcPr>
          <w:p w14:paraId="4A2089F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 tree at corner of Sandy Bay Road and Byron Street</w:t>
            </w:r>
          </w:p>
        </w:tc>
        <w:tc>
          <w:tcPr>
            <w:tcW w:w="1560" w:type="dxa"/>
          </w:tcPr>
          <w:p w14:paraId="5D597144"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Eucalyptus viminalis</w:t>
            </w:r>
          </w:p>
        </w:tc>
        <w:tc>
          <w:tcPr>
            <w:tcW w:w="1275" w:type="dxa"/>
          </w:tcPr>
          <w:p w14:paraId="4B5B21C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White gum</w:t>
            </w:r>
          </w:p>
        </w:tc>
        <w:tc>
          <w:tcPr>
            <w:tcW w:w="851" w:type="dxa"/>
            <w:shd w:val="clear" w:color="auto" w:fill="auto"/>
          </w:tcPr>
          <w:p w14:paraId="022CCF7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6DD3DE62" w14:textId="77777777" w:rsidTr="00DF0F01">
        <w:trPr>
          <w:trHeight w:val="403"/>
        </w:trPr>
        <w:tc>
          <w:tcPr>
            <w:tcW w:w="1134" w:type="dxa"/>
          </w:tcPr>
          <w:p w14:paraId="28C13519"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187</w:t>
            </w:r>
          </w:p>
        </w:tc>
        <w:tc>
          <w:tcPr>
            <w:tcW w:w="1418" w:type="dxa"/>
          </w:tcPr>
          <w:p w14:paraId="171ECCB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13A0BF3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8D3A52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410 </w:t>
            </w:r>
            <w:r w:rsidRPr="001E27F2">
              <w:rPr>
                <w:rFonts w:eastAsia="Calibri" w:cs="Arial"/>
                <w:color w:val="auto"/>
                <w:sz w:val="18"/>
                <w:szCs w:val="18"/>
                <w:lang w:eastAsia="en-US"/>
              </w:rPr>
              <w:t>Sandy Bay Road</w:t>
            </w:r>
          </w:p>
        </w:tc>
        <w:tc>
          <w:tcPr>
            <w:tcW w:w="1133" w:type="dxa"/>
          </w:tcPr>
          <w:p w14:paraId="0A73FCB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252493/1</w:t>
            </w:r>
          </w:p>
        </w:tc>
        <w:tc>
          <w:tcPr>
            <w:tcW w:w="1417" w:type="dxa"/>
          </w:tcPr>
          <w:p w14:paraId="1EB38A8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South of the entrance gates of c1928­30</w:t>
            </w:r>
          </w:p>
        </w:tc>
        <w:tc>
          <w:tcPr>
            <w:tcW w:w="1560" w:type="dxa"/>
          </w:tcPr>
          <w:p w14:paraId="68D65783"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Sequoiadendron giganteum</w:t>
            </w:r>
          </w:p>
        </w:tc>
        <w:tc>
          <w:tcPr>
            <w:tcW w:w="1275" w:type="dxa"/>
          </w:tcPr>
          <w:p w14:paraId="01E8257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giant sequoia</w:t>
            </w:r>
          </w:p>
        </w:tc>
        <w:tc>
          <w:tcPr>
            <w:tcW w:w="851" w:type="dxa"/>
            <w:shd w:val="clear" w:color="auto" w:fill="auto"/>
          </w:tcPr>
          <w:p w14:paraId="41F1A1A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4247D665" w14:textId="77777777" w:rsidTr="00DF0F01">
        <w:trPr>
          <w:trHeight w:val="403"/>
        </w:trPr>
        <w:tc>
          <w:tcPr>
            <w:tcW w:w="1134" w:type="dxa"/>
          </w:tcPr>
          <w:p w14:paraId="74074E7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HOB-C6.5.188</w:t>
            </w:r>
          </w:p>
        </w:tc>
        <w:tc>
          <w:tcPr>
            <w:tcW w:w="1418" w:type="dxa"/>
          </w:tcPr>
          <w:p w14:paraId="5759DE4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2DB0584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1376E8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Sandy Bay Road</w:t>
            </w:r>
          </w:p>
        </w:tc>
        <w:tc>
          <w:tcPr>
            <w:tcW w:w="1133" w:type="dxa"/>
          </w:tcPr>
          <w:p w14:paraId="269785D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 xml:space="preserve">Not applicable </w:t>
            </w:r>
          </w:p>
        </w:tc>
        <w:tc>
          <w:tcPr>
            <w:tcW w:w="1417" w:type="dxa"/>
          </w:tcPr>
          <w:p w14:paraId="1DF5377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noProof/>
                <w:sz w:val="18"/>
                <w:szCs w:val="18"/>
              </w:rPr>
              <w:t>Side of Sandy Bay Road, between Derwentwater Avenue and Waimea Avenue</w:t>
            </w:r>
          </w:p>
        </w:tc>
        <w:tc>
          <w:tcPr>
            <w:tcW w:w="1560" w:type="dxa"/>
          </w:tcPr>
          <w:p w14:paraId="635D5480"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Platanus x acerifolia</w:t>
            </w:r>
          </w:p>
        </w:tc>
        <w:tc>
          <w:tcPr>
            <w:tcW w:w="1275" w:type="dxa"/>
          </w:tcPr>
          <w:p w14:paraId="0E7F99E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London plane tree</w:t>
            </w:r>
          </w:p>
        </w:tc>
        <w:tc>
          <w:tcPr>
            <w:tcW w:w="851" w:type="dxa"/>
            <w:shd w:val="clear" w:color="auto" w:fill="auto"/>
          </w:tcPr>
          <w:p w14:paraId="503FFFDE"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12</w:t>
            </w:r>
          </w:p>
        </w:tc>
      </w:tr>
      <w:tr w:rsidR="00463D6D" w:rsidRPr="00F05271" w14:paraId="258A3491" w14:textId="77777777" w:rsidTr="00DF0F01">
        <w:trPr>
          <w:trHeight w:val="403"/>
        </w:trPr>
        <w:tc>
          <w:tcPr>
            <w:tcW w:w="1134" w:type="dxa"/>
          </w:tcPr>
          <w:p w14:paraId="58F8A60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189</w:t>
            </w:r>
          </w:p>
        </w:tc>
        <w:tc>
          <w:tcPr>
            <w:tcW w:w="1418" w:type="dxa"/>
          </w:tcPr>
          <w:p w14:paraId="5605288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1EF0139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7B2D48B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469 </w:t>
            </w:r>
            <w:r w:rsidRPr="001E27F2">
              <w:rPr>
                <w:rFonts w:eastAsia="Calibri" w:cs="Arial"/>
                <w:color w:val="auto"/>
                <w:sz w:val="18"/>
                <w:szCs w:val="18"/>
                <w:lang w:eastAsia="en-US"/>
              </w:rPr>
              <w:t>Sandy Bay Road</w:t>
            </w:r>
          </w:p>
        </w:tc>
        <w:tc>
          <w:tcPr>
            <w:tcW w:w="1133" w:type="dxa"/>
          </w:tcPr>
          <w:p w14:paraId="134ACCA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60175/3</w:t>
            </w:r>
          </w:p>
        </w:tc>
        <w:tc>
          <w:tcPr>
            <w:tcW w:w="1417" w:type="dxa"/>
          </w:tcPr>
          <w:p w14:paraId="3798E89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0020F515"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Phoenix canariensis</w:t>
            </w:r>
          </w:p>
        </w:tc>
        <w:tc>
          <w:tcPr>
            <w:tcW w:w="1275" w:type="dxa"/>
          </w:tcPr>
          <w:p w14:paraId="0B66C78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Canary Island palm</w:t>
            </w:r>
          </w:p>
        </w:tc>
        <w:tc>
          <w:tcPr>
            <w:tcW w:w="851" w:type="dxa"/>
            <w:shd w:val="clear" w:color="auto" w:fill="auto"/>
          </w:tcPr>
          <w:p w14:paraId="01012F8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088F989" w14:textId="77777777" w:rsidTr="00DF0F01">
        <w:trPr>
          <w:trHeight w:val="403"/>
        </w:trPr>
        <w:tc>
          <w:tcPr>
            <w:tcW w:w="1134" w:type="dxa"/>
          </w:tcPr>
          <w:p w14:paraId="420F6F07"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190</w:t>
            </w:r>
          </w:p>
        </w:tc>
        <w:tc>
          <w:tcPr>
            <w:tcW w:w="1418" w:type="dxa"/>
          </w:tcPr>
          <w:p w14:paraId="6523418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1495183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6CE6606" w14:textId="77777777" w:rsidR="00463D6D" w:rsidRPr="001E27F2" w:rsidRDefault="00463D6D" w:rsidP="00DF0F01">
            <w:pPr>
              <w:keepNext w:val="0"/>
              <w:keepLines w:val="0"/>
              <w:widowControl w:val="0"/>
              <w:outlineLvl w:val="9"/>
              <w:rPr>
                <w:rFonts w:cs="Arial"/>
                <w:color w:val="auto"/>
                <w:sz w:val="18"/>
                <w:szCs w:val="18"/>
              </w:rPr>
            </w:pPr>
            <w:r>
              <w:rPr>
                <w:rFonts w:cs="Arial"/>
                <w:sz w:val="18"/>
                <w:szCs w:val="18"/>
              </w:rPr>
              <w:t xml:space="preserve">480 </w:t>
            </w:r>
            <w:r w:rsidRPr="001E27F2">
              <w:rPr>
                <w:rFonts w:cs="Arial"/>
                <w:sz w:val="18"/>
                <w:szCs w:val="18"/>
              </w:rPr>
              <w:t>Sandy Bay Road</w:t>
            </w:r>
            <w:r w:rsidRPr="001E27F2">
              <w:rPr>
                <w:rFonts w:eastAsia="Calibri" w:cs="Arial"/>
                <w:color w:val="auto"/>
                <w:sz w:val="18"/>
                <w:szCs w:val="18"/>
                <w:lang w:eastAsia="en-US"/>
              </w:rPr>
              <w:t xml:space="preserve"> </w:t>
            </w:r>
          </w:p>
        </w:tc>
        <w:tc>
          <w:tcPr>
            <w:tcW w:w="1133" w:type="dxa"/>
          </w:tcPr>
          <w:p w14:paraId="272CB39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249341/1</w:t>
            </w:r>
          </w:p>
        </w:tc>
        <w:tc>
          <w:tcPr>
            <w:tcW w:w="1417" w:type="dxa"/>
          </w:tcPr>
          <w:p w14:paraId="78F1B523"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Maning Avenue Reserve</w:t>
            </w:r>
          </w:p>
        </w:tc>
        <w:tc>
          <w:tcPr>
            <w:tcW w:w="1560" w:type="dxa"/>
          </w:tcPr>
          <w:p w14:paraId="6BBEFC65"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Ulmus procera</w:t>
            </w:r>
          </w:p>
        </w:tc>
        <w:tc>
          <w:tcPr>
            <w:tcW w:w="1275" w:type="dxa"/>
          </w:tcPr>
          <w:p w14:paraId="18E59220"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elm</w:t>
            </w:r>
          </w:p>
        </w:tc>
        <w:tc>
          <w:tcPr>
            <w:tcW w:w="851" w:type="dxa"/>
            <w:shd w:val="clear" w:color="auto" w:fill="auto"/>
          </w:tcPr>
          <w:p w14:paraId="3A238A9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42129BF8" w14:textId="77777777" w:rsidTr="00DF0F01">
        <w:trPr>
          <w:trHeight w:val="403"/>
        </w:trPr>
        <w:tc>
          <w:tcPr>
            <w:tcW w:w="1134" w:type="dxa"/>
          </w:tcPr>
          <w:p w14:paraId="21D9AA1A"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191</w:t>
            </w:r>
          </w:p>
        </w:tc>
        <w:tc>
          <w:tcPr>
            <w:tcW w:w="1418" w:type="dxa"/>
          </w:tcPr>
          <w:p w14:paraId="365F7D2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085191C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C53706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564 </w:t>
            </w:r>
            <w:r w:rsidRPr="001E27F2">
              <w:rPr>
                <w:rFonts w:eastAsia="Calibri" w:cs="Arial"/>
                <w:color w:val="auto"/>
                <w:sz w:val="18"/>
                <w:szCs w:val="18"/>
                <w:lang w:eastAsia="en-US"/>
              </w:rPr>
              <w:t>Sandy Bay Road</w:t>
            </w:r>
          </w:p>
        </w:tc>
        <w:tc>
          <w:tcPr>
            <w:tcW w:w="1133" w:type="dxa"/>
          </w:tcPr>
          <w:p w14:paraId="680B7D0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40659/1</w:t>
            </w:r>
          </w:p>
        </w:tc>
        <w:tc>
          <w:tcPr>
            <w:tcW w:w="1417" w:type="dxa"/>
          </w:tcPr>
          <w:p w14:paraId="1BC8411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6C752CF9"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Fagus sylvatica 'Purpurea'</w:t>
            </w:r>
          </w:p>
        </w:tc>
        <w:tc>
          <w:tcPr>
            <w:tcW w:w="1275" w:type="dxa"/>
          </w:tcPr>
          <w:p w14:paraId="664B39B3"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European copper beech</w:t>
            </w:r>
          </w:p>
        </w:tc>
        <w:tc>
          <w:tcPr>
            <w:tcW w:w="851" w:type="dxa"/>
            <w:shd w:val="clear" w:color="auto" w:fill="auto"/>
          </w:tcPr>
          <w:p w14:paraId="6EF181E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554F68F0" w14:textId="77777777" w:rsidTr="00DF0F01">
        <w:trPr>
          <w:trHeight w:val="403"/>
        </w:trPr>
        <w:tc>
          <w:tcPr>
            <w:tcW w:w="1134" w:type="dxa"/>
          </w:tcPr>
          <w:p w14:paraId="5EF65388"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192</w:t>
            </w:r>
          </w:p>
        </w:tc>
        <w:tc>
          <w:tcPr>
            <w:tcW w:w="1418" w:type="dxa"/>
          </w:tcPr>
          <w:p w14:paraId="2AEF6B7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3DFA6CA7"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B2713E4" w14:textId="77777777" w:rsidR="00463D6D" w:rsidRPr="001E27F2" w:rsidRDefault="00463D6D" w:rsidP="00DF0F01">
            <w:pPr>
              <w:keepNext w:val="0"/>
              <w:keepLines w:val="0"/>
              <w:widowControl w:val="0"/>
              <w:outlineLvl w:val="9"/>
              <w:rPr>
                <w:rFonts w:cs="Arial"/>
                <w:sz w:val="18"/>
                <w:szCs w:val="18"/>
              </w:rPr>
            </w:pPr>
            <w:r>
              <w:rPr>
                <w:rFonts w:cs="Arial"/>
                <w:sz w:val="18"/>
                <w:szCs w:val="18"/>
              </w:rPr>
              <w:t xml:space="preserve">564 </w:t>
            </w:r>
            <w:r w:rsidRPr="001E27F2">
              <w:rPr>
                <w:rFonts w:cs="Arial"/>
                <w:sz w:val="18"/>
                <w:szCs w:val="18"/>
              </w:rPr>
              <w:t>Sandy Bay Road</w:t>
            </w:r>
          </w:p>
        </w:tc>
        <w:tc>
          <w:tcPr>
            <w:tcW w:w="1133" w:type="dxa"/>
          </w:tcPr>
          <w:p w14:paraId="3532E7C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PID 7573901</w:t>
            </w:r>
          </w:p>
        </w:tc>
        <w:tc>
          <w:tcPr>
            <w:tcW w:w="1417" w:type="dxa"/>
          </w:tcPr>
          <w:p w14:paraId="7CF25784" w14:textId="77777777" w:rsidR="00463D6D" w:rsidRPr="001E27F2" w:rsidRDefault="00463D6D" w:rsidP="00DF0F01">
            <w:pPr>
              <w:keepNext w:val="0"/>
              <w:keepLines w:val="0"/>
              <w:tabs>
                <w:tab w:val="left" w:pos="851"/>
              </w:tabs>
              <w:spacing w:line="240" w:lineRule="atLeast"/>
              <w:outlineLvl w:val="9"/>
              <w:rPr>
                <w:rFonts w:eastAsia="Calibri" w:cs="Arial"/>
                <w:noProof/>
                <w:color w:val="808080"/>
                <w:sz w:val="18"/>
                <w:szCs w:val="18"/>
                <w:lang w:eastAsia="en-US"/>
              </w:rPr>
            </w:pPr>
            <w:r>
              <w:rPr>
                <w:rFonts w:eastAsia="Calibri" w:cs="Arial"/>
                <w:noProof/>
                <w:color w:val="808080"/>
                <w:sz w:val="18"/>
                <w:szCs w:val="18"/>
                <w:lang w:eastAsia="en-US"/>
              </w:rPr>
              <w:t>Not applicable</w:t>
            </w:r>
          </w:p>
        </w:tc>
        <w:tc>
          <w:tcPr>
            <w:tcW w:w="1560" w:type="dxa"/>
          </w:tcPr>
          <w:p w14:paraId="781452D1"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Pyrus communis</w:t>
            </w:r>
          </w:p>
        </w:tc>
        <w:tc>
          <w:tcPr>
            <w:tcW w:w="1275" w:type="dxa"/>
          </w:tcPr>
          <w:p w14:paraId="3EBA237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Common pear</w:t>
            </w:r>
          </w:p>
        </w:tc>
        <w:tc>
          <w:tcPr>
            <w:tcW w:w="851" w:type="dxa"/>
            <w:shd w:val="clear" w:color="auto" w:fill="auto"/>
          </w:tcPr>
          <w:p w14:paraId="05EFA31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14AFEA92" w14:textId="77777777" w:rsidTr="00DF0F01">
        <w:trPr>
          <w:trHeight w:val="403"/>
        </w:trPr>
        <w:tc>
          <w:tcPr>
            <w:tcW w:w="1134" w:type="dxa"/>
          </w:tcPr>
          <w:p w14:paraId="6279AE0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193</w:t>
            </w:r>
          </w:p>
        </w:tc>
        <w:tc>
          <w:tcPr>
            <w:tcW w:w="1418" w:type="dxa"/>
          </w:tcPr>
          <w:p w14:paraId="71154F0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5984AFC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2576996" w14:textId="77777777" w:rsidR="00463D6D" w:rsidRPr="001E27F2" w:rsidRDefault="00463D6D" w:rsidP="00DF0F01">
            <w:pPr>
              <w:keepNext w:val="0"/>
              <w:keepLines w:val="0"/>
              <w:widowControl w:val="0"/>
              <w:outlineLvl w:val="9"/>
              <w:rPr>
                <w:rFonts w:cs="Arial"/>
                <w:sz w:val="18"/>
                <w:szCs w:val="18"/>
              </w:rPr>
            </w:pPr>
            <w:r>
              <w:rPr>
                <w:rFonts w:cs="Arial"/>
                <w:sz w:val="18"/>
                <w:szCs w:val="18"/>
              </w:rPr>
              <w:t xml:space="preserve">609 </w:t>
            </w:r>
            <w:r w:rsidRPr="001E27F2">
              <w:rPr>
                <w:rFonts w:cs="Arial"/>
                <w:sz w:val="18"/>
                <w:szCs w:val="18"/>
              </w:rPr>
              <w:t>Sandy Bay Road</w:t>
            </w:r>
          </w:p>
        </w:tc>
        <w:tc>
          <w:tcPr>
            <w:tcW w:w="1133" w:type="dxa"/>
          </w:tcPr>
          <w:p w14:paraId="7E7A7D9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231292/1</w:t>
            </w:r>
          </w:p>
        </w:tc>
        <w:tc>
          <w:tcPr>
            <w:tcW w:w="1417" w:type="dxa"/>
          </w:tcPr>
          <w:p w14:paraId="3C315C2E"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4CAA2574"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Phoenix canariensis</w:t>
            </w:r>
          </w:p>
        </w:tc>
        <w:tc>
          <w:tcPr>
            <w:tcW w:w="1275" w:type="dxa"/>
          </w:tcPr>
          <w:p w14:paraId="366BBDB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Canary Island palm</w:t>
            </w:r>
          </w:p>
        </w:tc>
        <w:tc>
          <w:tcPr>
            <w:tcW w:w="851" w:type="dxa"/>
            <w:shd w:val="clear" w:color="auto" w:fill="auto"/>
          </w:tcPr>
          <w:p w14:paraId="5E58EE0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F2D14B5" w14:textId="77777777" w:rsidTr="00DF0F01">
        <w:trPr>
          <w:trHeight w:val="403"/>
        </w:trPr>
        <w:tc>
          <w:tcPr>
            <w:tcW w:w="1134" w:type="dxa"/>
          </w:tcPr>
          <w:p w14:paraId="3BC691B8"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lastRenderedPageBreak/>
              <w:t>HOB-C6.5.194</w:t>
            </w:r>
          </w:p>
        </w:tc>
        <w:tc>
          <w:tcPr>
            <w:tcW w:w="1418" w:type="dxa"/>
          </w:tcPr>
          <w:p w14:paraId="4BD11FE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 xml:space="preserve">Sandy Bay </w:t>
            </w:r>
          </w:p>
        </w:tc>
        <w:tc>
          <w:tcPr>
            <w:tcW w:w="992" w:type="dxa"/>
          </w:tcPr>
          <w:p w14:paraId="30C1B583"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25D3F34" w14:textId="77777777" w:rsidR="00463D6D" w:rsidRPr="001E27F2" w:rsidRDefault="00463D6D" w:rsidP="00DF0F01">
            <w:pPr>
              <w:keepNext w:val="0"/>
              <w:keepLines w:val="0"/>
              <w:widowControl w:val="0"/>
              <w:outlineLvl w:val="9"/>
              <w:rPr>
                <w:rFonts w:cs="Arial"/>
                <w:sz w:val="18"/>
                <w:szCs w:val="18"/>
              </w:rPr>
            </w:pPr>
            <w:r>
              <w:rPr>
                <w:rFonts w:cs="Arial"/>
                <w:sz w:val="18"/>
                <w:szCs w:val="18"/>
              </w:rPr>
              <w:t>Sandy Bay Road</w:t>
            </w:r>
          </w:p>
        </w:tc>
        <w:tc>
          <w:tcPr>
            <w:tcW w:w="1133" w:type="dxa"/>
          </w:tcPr>
          <w:p w14:paraId="1E4E74D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232695/1</w:t>
            </w:r>
          </w:p>
        </w:tc>
        <w:tc>
          <w:tcPr>
            <w:tcW w:w="1417" w:type="dxa"/>
          </w:tcPr>
          <w:p w14:paraId="42E5833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Alexandra Battery Park (Churchill Avenue frontage)</w:t>
            </w:r>
          </w:p>
        </w:tc>
        <w:tc>
          <w:tcPr>
            <w:tcW w:w="1560" w:type="dxa"/>
          </w:tcPr>
          <w:p w14:paraId="79E6F13F"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Eucalyptus viminalis</w:t>
            </w:r>
          </w:p>
        </w:tc>
        <w:tc>
          <w:tcPr>
            <w:tcW w:w="1275" w:type="dxa"/>
          </w:tcPr>
          <w:p w14:paraId="2BC2072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White gum</w:t>
            </w:r>
          </w:p>
        </w:tc>
        <w:tc>
          <w:tcPr>
            <w:tcW w:w="851" w:type="dxa"/>
            <w:shd w:val="clear" w:color="auto" w:fill="auto"/>
          </w:tcPr>
          <w:p w14:paraId="4D995A6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2687EB99" w14:textId="77777777" w:rsidTr="00DF0F01">
        <w:trPr>
          <w:trHeight w:val="403"/>
        </w:trPr>
        <w:tc>
          <w:tcPr>
            <w:tcW w:w="1134" w:type="dxa"/>
          </w:tcPr>
          <w:p w14:paraId="4F80129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HOB-C6.5.195</w:t>
            </w:r>
          </w:p>
        </w:tc>
        <w:tc>
          <w:tcPr>
            <w:tcW w:w="1418" w:type="dxa"/>
          </w:tcPr>
          <w:p w14:paraId="7F55CC1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1984B3F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2F95B42" w14:textId="77777777" w:rsidR="00463D6D" w:rsidRPr="001E27F2" w:rsidRDefault="00463D6D" w:rsidP="00DF0F01">
            <w:pPr>
              <w:keepNext w:val="0"/>
              <w:keepLines w:val="0"/>
              <w:widowControl w:val="0"/>
              <w:outlineLvl w:val="9"/>
              <w:rPr>
                <w:rFonts w:cs="Arial"/>
                <w:sz w:val="18"/>
                <w:szCs w:val="18"/>
              </w:rPr>
            </w:pPr>
            <w:r>
              <w:rPr>
                <w:rFonts w:cs="Arial"/>
                <w:sz w:val="18"/>
                <w:szCs w:val="18"/>
              </w:rPr>
              <w:t>646A Sandy Bay Road</w:t>
            </w:r>
          </w:p>
        </w:tc>
        <w:tc>
          <w:tcPr>
            <w:tcW w:w="1133" w:type="dxa"/>
          </w:tcPr>
          <w:p w14:paraId="032EB9D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232814/1; 157661/ 1000</w:t>
            </w:r>
          </w:p>
        </w:tc>
        <w:tc>
          <w:tcPr>
            <w:tcW w:w="1417" w:type="dxa"/>
          </w:tcPr>
          <w:p w14:paraId="329D005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4C2203A3"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Eucalyptus globulus</w:t>
            </w:r>
          </w:p>
        </w:tc>
        <w:tc>
          <w:tcPr>
            <w:tcW w:w="1275" w:type="dxa"/>
          </w:tcPr>
          <w:p w14:paraId="4FF2576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Tasmanian blue gum</w:t>
            </w:r>
          </w:p>
        </w:tc>
        <w:tc>
          <w:tcPr>
            <w:tcW w:w="851" w:type="dxa"/>
            <w:shd w:val="clear" w:color="auto" w:fill="auto"/>
          </w:tcPr>
          <w:p w14:paraId="1F0F3C4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2</w:t>
            </w:r>
          </w:p>
        </w:tc>
      </w:tr>
      <w:tr w:rsidR="00463D6D" w:rsidRPr="00F05271" w14:paraId="61E4EDA6" w14:textId="77777777" w:rsidTr="00DF0F01">
        <w:trPr>
          <w:trHeight w:val="403"/>
        </w:trPr>
        <w:tc>
          <w:tcPr>
            <w:tcW w:w="1134" w:type="dxa"/>
          </w:tcPr>
          <w:p w14:paraId="47661FD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HOB-C6.5.196</w:t>
            </w:r>
          </w:p>
        </w:tc>
        <w:tc>
          <w:tcPr>
            <w:tcW w:w="1418" w:type="dxa"/>
          </w:tcPr>
          <w:p w14:paraId="33DFDA4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2DC60D4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1F8C9DE" w14:textId="77777777" w:rsidR="00463D6D" w:rsidRPr="001E27F2" w:rsidRDefault="00463D6D" w:rsidP="00DF0F01">
            <w:pPr>
              <w:keepNext w:val="0"/>
              <w:keepLines w:val="0"/>
              <w:widowControl w:val="0"/>
              <w:outlineLvl w:val="9"/>
              <w:rPr>
                <w:rFonts w:cs="Arial"/>
                <w:sz w:val="18"/>
                <w:szCs w:val="18"/>
              </w:rPr>
            </w:pPr>
            <w:r>
              <w:rPr>
                <w:rFonts w:cs="Arial"/>
                <w:sz w:val="18"/>
                <w:szCs w:val="18"/>
              </w:rPr>
              <w:t>706 Sandy Bay Road</w:t>
            </w:r>
          </w:p>
        </w:tc>
        <w:tc>
          <w:tcPr>
            <w:tcW w:w="1133" w:type="dxa"/>
          </w:tcPr>
          <w:p w14:paraId="6065186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252510/1</w:t>
            </w:r>
          </w:p>
        </w:tc>
        <w:tc>
          <w:tcPr>
            <w:tcW w:w="1417" w:type="dxa"/>
          </w:tcPr>
          <w:p w14:paraId="2165D73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5AFE7B33"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Eucalyptus globulus</w:t>
            </w:r>
          </w:p>
        </w:tc>
        <w:tc>
          <w:tcPr>
            <w:tcW w:w="1275" w:type="dxa"/>
          </w:tcPr>
          <w:p w14:paraId="6FC9370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Tasmanian blue gum</w:t>
            </w:r>
          </w:p>
        </w:tc>
        <w:tc>
          <w:tcPr>
            <w:tcW w:w="851" w:type="dxa"/>
            <w:shd w:val="clear" w:color="auto" w:fill="auto"/>
          </w:tcPr>
          <w:p w14:paraId="15511024"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4F856BB3" w14:textId="77777777" w:rsidTr="00DF0F01">
        <w:trPr>
          <w:trHeight w:val="403"/>
        </w:trPr>
        <w:tc>
          <w:tcPr>
            <w:tcW w:w="1134" w:type="dxa"/>
          </w:tcPr>
          <w:p w14:paraId="267DD877"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HOB-C6.5.197</w:t>
            </w:r>
          </w:p>
        </w:tc>
        <w:tc>
          <w:tcPr>
            <w:tcW w:w="1418" w:type="dxa"/>
          </w:tcPr>
          <w:p w14:paraId="44E61AE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4AA4042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14081B9" w14:textId="77777777" w:rsidR="00463D6D" w:rsidRPr="001E27F2" w:rsidRDefault="00463D6D" w:rsidP="00DF0F01">
            <w:pPr>
              <w:keepNext w:val="0"/>
              <w:keepLines w:val="0"/>
              <w:widowControl w:val="0"/>
              <w:outlineLvl w:val="9"/>
              <w:rPr>
                <w:rFonts w:cs="Arial"/>
                <w:sz w:val="18"/>
                <w:szCs w:val="18"/>
              </w:rPr>
            </w:pPr>
            <w:r>
              <w:rPr>
                <w:rFonts w:cs="Arial"/>
                <w:sz w:val="18"/>
                <w:szCs w:val="18"/>
              </w:rPr>
              <w:t>892 Sandy Bay Road</w:t>
            </w:r>
          </w:p>
        </w:tc>
        <w:tc>
          <w:tcPr>
            <w:tcW w:w="1133" w:type="dxa"/>
          </w:tcPr>
          <w:p w14:paraId="72BD4E1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136597/1</w:t>
            </w:r>
          </w:p>
        </w:tc>
        <w:tc>
          <w:tcPr>
            <w:tcW w:w="1417" w:type="dxa"/>
          </w:tcPr>
          <w:p w14:paraId="636A289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7AA501E6"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Eucalyptus globulus</w:t>
            </w:r>
          </w:p>
        </w:tc>
        <w:tc>
          <w:tcPr>
            <w:tcW w:w="1275" w:type="dxa"/>
          </w:tcPr>
          <w:p w14:paraId="2746BFD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Tasmanian blue gum</w:t>
            </w:r>
          </w:p>
        </w:tc>
        <w:tc>
          <w:tcPr>
            <w:tcW w:w="851" w:type="dxa"/>
            <w:shd w:val="clear" w:color="auto" w:fill="auto"/>
          </w:tcPr>
          <w:p w14:paraId="603AEC3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2</w:t>
            </w:r>
          </w:p>
        </w:tc>
      </w:tr>
      <w:tr w:rsidR="00463D6D" w:rsidRPr="00F05271" w14:paraId="5570417E" w14:textId="77777777" w:rsidTr="00DF0F01">
        <w:trPr>
          <w:trHeight w:val="403"/>
        </w:trPr>
        <w:tc>
          <w:tcPr>
            <w:tcW w:w="1134" w:type="dxa"/>
          </w:tcPr>
          <w:p w14:paraId="4C818AD1"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HOB-C6.5.198</w:t>
            </w:r>
          </w:p>
        </w:tc>
        <w:tc>
          <w:tcPr>
            <w:tcW w:w="1418" w:type="dxa"/>
          </w:tcPr>
          <w:p w14:paraId="20B75722"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349679B6"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BC8041A" w14:textId="77777777" w:rsidR="00463D6D" w:rsidRPr="001E27F2" w:rsidRDefault="00463D6D" w:rsidP="00DF0F01">
            <w:pPr>
              <w:keepNext w:val="0"/>
              <w:keepLines w:val="0"/>
              <w:widowControl w:val="0"/>
              <w:outlineLvl w:val="9"/>
              <w:rPr>
                <w:rFonts w:cs="Arial"/>
                <w:sz w:val="18"/>
                <w:szCs w:val="18"/>
              </w:rPr>
            </w:pPr>
            <w:r>
              <w:rPr>
                <w:rFonts w:cs="Arial"/>
                <w:sz w:val="18"/>
                <w:szCs w:val="18"/>
              </w:rPr>
              <w:t>908 Sandy Bay Road</w:t>
            </w:r>
          </w:p>
        </w:tc>
        <w:tc>
          <w:tcPr>
            <w:tcW w:w="1133" w:type="dxa"/>
          </w:tcPr>
          <w:p w14:paraId="135209C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73315/1</w:t>
            </w:r>
          </w:p>
        </w:tc>
        <w:tc>
          <w:tcPr>
            <w:tcW w:w="1417" w:type="dxa"/>
          </w:tcPr>
          <w:p w14:paraId="4D4DD0D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The Grange picnic area</w:t>
            </w:r>
          </w:p>
        </w:tc>
        <w:tc>
          <w:tcPr>
            <w:tcW w:w="1560" w:type="dxa"/>
          </w:tcPr>
          <w:p w14:paraId="3D518EC3"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Eucalyptus globulus</w:t>
            </w:r>
          </w:p>
        </w:tc>
        <w:tc>
          <w:tcPr>
            <w:tcW w:w="1275" w:type="dxa"/>
          </w:tcPr>
          <w:p w14:paraId="7CDEB3B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Tasmanian blue gum</w:t>
            </w:r>
          </w:p>
        </w:tc>
        <w:tc>
          <w:tcPr>
            <w:tcW w:w="851" w:type="dxa"/>
            <w:shd w:val="clear" w:color="auto" w:fill="auto"/>
          </w:tcPr>
          <w:p w14:paraId="06A079E0"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7DADA0A6" w14:textId="77777777" w:rsidTr="00DF0F01">
        <w:trPr>
          <w:trHeight w:val="403"/>
        </w:trPr>
        <w:tc>
          <w:tcPr>
            <w:tcW w:w="1134" w:type="dxa"/>
          </w:tcPr>
          <w:p w14:paraId="4E8D64AD"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199</w:t>
            </w:r>
          </w:p>
        </w:tc>
        <w:tc>
          <w:tcPr>
            <w:tcW w:w="1418" w:type="dxa"/>
          </w:tcPr>
          <w:p w14:paraId="215C1BE3"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New Town</w:t>
            </w:r>
          </w:p>
        </w:tc>
        <w:tc>
          <w:tcPr>
            <w:tcW w:w="992" w:type="dxa"/>
          </w:tcPr>
          <w:p w14:paraId="65A6A18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44900F5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St Johns Avenue</w:t>
            </w:r>
          </w:p>
        </w:tc>
        <w:tc>
          <w:tcPr>
            <w:tcW w:w="1133" w:type="dxa"/>
          </w:tcPr>
          <w:p w14:paraId="65A8444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Not </w:t>
            </w:r>
            <w:r>
              <w:rPr>
                <w:rFonts w:eastAsia="Calibri" w:cs="Arial"/>
                <w:noProof/>
                <w:color w:val="auto"/>
                <w:sz w:val="18"/>
                <w:szCs w:val="18"/>
                <w:lang w:eastAsia="en-US"/>
              </w:rPr>
              <w:t>applicable</w:t>
            </w:r>
          </w:p>
        </w:tc>
        <w:tc>
          <w:tcPr>
            <w:tcW w:w="1417" w:type="dxa"/>
          </w:tcPr>
          <w:p w14:paraId="03505E4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St Johns Park</w:t>
            </w:r>
          </w:p>
          <w:p w14:paraId="3D3E187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p>
        </w:tc>
        <w:tc>
          <w:tcPr>
            <w:tcW w:w="1560" w:type="dxa"/>
          </w:tcPr>
          <w:p w14:paraId="123CA5E9"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Quercus robur</w:t>
            </w:r>
          </w:p>
        </w:tc>
        <w:tc>
          <w:tcPr>
            <w:tcW w:w="1275" w:type="dxa"/>
          </w:tcPr>
          <w:p w14:paraId="3BB5939E"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oak</w:t>
            </w:r>
          </w:p>
        </w:tc>
        <w:tc>
          <w:tcPr>
            <w:tcW w:w="851" w:type="dxa"/>
            <w:shd w:val="clear" w:color="auto" w:fill="auto"/>
          </w:tcPr>
          <w:p w14:paraId="3FECE22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24</w:t>
            </w:r>
          </w:p>
        </w:tc>
      </w:tr>
      <w:tr w:rsidR="00463D6D" w:rsidRPr="00F05271" w14:paraId="109874F6" w14:textId="77777777" w:rsidTr="00DF0F01">
        <w:trPr>
          <w:trHeight w:val="403"/>
        </w:trPr>
        <w:tc>
          <w:tcPr>
            <w:tcW w:w="1134" w:type="dxa"/>
          </w:tcPr>
          <w:p w14:paraId="08F90B6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200</w:t>
            </w:r>
          </w:p>
        </w:tc>
        <w:tc>
          <w:tcPr>
            <w:tcW w:w="1418" w:type="dxa"/>
          </w:tcPr>
          <w:p w14:paraId="55361A2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New Town</w:t>
            </w:r>
          </w:p>
        </w:tc>
        <w:tc>
          <w:tcPr>
            <w:tcW w:w="992" w:type="dxa"/>
          </w:tcPr>
          <w:p w14:paraId="1795E71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CCF3B8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9 </w:t>
            </w:r>
            <w:r w:rsidRPr="001E27F2">
              <w:rPr>
                <w:rFonts w:eastAsia="Calibri" w:cs="Arial"/>
                <w:color w:val="auto"/>
                <w:sz w:val="18"/>
                <w:szCs w:val="18"/>
                <w:lang w:eastAsia="en-US"/>
              </w:rPr>
              <w:t>St Johns Avenue</w:t>
            </w:r>
          </w:p>
        </w:tc>
        <w:tc>
          <w:tcPr>
            <w:tcW w:w="1133" w:type="dxa"/>
          </w:tcPr>
          <w:p w14:paraId="652C035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223265/16</w:t>
            </w:r>
          </w:p>
        </w:tc>
        <w:tc>
          <w:tcPr>
            <w:tcW w:w="1417" w:type="dxa"/>
          </w:tcPr>
          <w:p w14:paraId="6488CAC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6ED88B56"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Ulmus procera</w:t>
            </w:r>
          </w:p>
        </w:tc>
        <w:tc>
          <w:tcPr>
            <w:tcW w:w="1275" w:type="dxa"/>
          </w:tcPr>
          <w:p w14:paraId="046647E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elm</w:t>
            </w:r>
          </w:p>
        </w:tc>
        <w:tc>
          <w:tcPr>
            <w:tcW w:w="851" w:type="dxa"/>
            <w:shd w:val="clear" w:color="auto" w:fill="auto"/>
          </w:tcPr>
          <w:p w14:paraId="62E1EEF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400142D4" w14:textId="77777777" w:rsidTr="00DF0F01">
        <w:trPr>
          <w:trHeight w:val="403"/>
        </w:trPr>
        <w:tc>
          <w:tcPr>
            <w:tcW w:w="1134" w:type="dxa"/>
          </w:tcPr>
          <w:p w14:paraId="43CBB9F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201</w:t>
            </w:r>
          </w:p>
        </w:tc>
        <w:tc>
          <w:tcPr>
            <w:tcW w:w="1418" w:type="dxa"/>
          </w:tcPr>
          <w:p w14:paraId="79A90B5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New Town</w:t>
            </w:r>
          </w:p>
        </w:tc>
        <w:tc>
          <w:tcPr>
            <w:tcW w:w="992" w:type="dxa"/>
          </w:tcPr>
          <w:p w14:paraId="6525230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CBDD1AE" w14:textId="77777777" w:rsidR="00463D6D" w:rsidRPr="001E27F2" w:rsidRDefault="00463D6D" w:rsidP="00DF0F01">
            <w:pPr>
              <w:keepNext w:val="0"/>
              <w:keepLines w:val="0"/>
              <w:widowControl w:val="0"/>
              <w:outlineLvl w:val="9"/>
              <w:rPr>
                <w:rFonts w:cs="Arial"/>
                <w:color w:val="auto"/>
                <w:sz w:val="18"/>
                <w:szCs w:val="18"/>
              </w:rPr>
            </w:pPr>
            <w:r>
              <w:rPr>
                <w:rFonts w:cs="Arial"/>
                <w:sz w:val="18"/>
                <w:szCs w:val="18"/>
              </w:rPr>
              <w:t xml:space="preserve">12 </w:t>
            </w:r>
            <w:r w:rsidRPr="001E27F2">
              <w:rPr>
                <w:rFonts w:cs="Arial"/>
                <w:sz w:val="18"/>
                <w:szCs w:val="18"/>
              </w:rPr>
              <w:t>St Johns Avenue</w:t>
            </w:r>
          </w:p>
        </w:tc>
        <w:tc>
          <w:tcPr>
            <w:tcW w:w="1133" w:type="dxa"/>
          </w:tcPr>
          <w:p w14:paraId="7921F00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PID 3259384</w:t>
            </w:r>
          </w:p>
        </w:tc>
        <w:tc>
          <w:tcPr>
            <w:tcW w:w="1417" w:type="dxa"/>
          </w:tcPr>
          <w:p w14:paraId="2601308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St Johns Park, near Creek Road frontage</w:t>
            </w:r>
          </w:p>
        </w:tc>
        <w:tc>
          <w:tcPr>
            <w:tcW w:w="1560" w:type="dxa"/>
          </w:tcPr>
          <w:p w14:paraId="16AE8C1F"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Aesculus hippocastanum</w:t>
            </w:r>
          </w:p>
        </w:tc>
        <w:tc>
          <w:tcPr>
            <w:tcW w:w="1275" w:type="dxa"/>
          </w:tcPr>
          <w:p w14:paraId="41425123"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Horse chestnut</w:t>
            </w:r>
          </w:p>
        </w:tc>
        <w:tc>
          <w:tcPr>
            <w:tcW w:w="851" w:type="dxa"/>
            <w:shd w:val="clear" w:color="auto" w:fill="auto"/>
          </w:tcPr>
          <w:p w14:paraId="282F775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6133F0AB" w14:textId="77777777" w:rsidTr="00DF0F01">
        <w:trPr>
          <w:trHeight w:val="403"/>
        </w:trPr>
        <w:tc>
          <w:tcPr>
            <w:tcW w:w="1134" w:type="dxa"/>
          </w:tcPr>
          <w:p w14:paraId="0B6DA825"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lastRenderedPageBreak/>
              <w:t>HOB-C6.5.</w:t>
            </w:r>
            <w:r>
              <w:rPr>
                <w:rFonts w:eastAsia="Calibri" w:cs="Arial"/>
                <w:noProof/>
                <w:sz w:val="18"/>
                <w:szCs w:val="18"/>
                <w:lang w:eastAsia="en-US"/>
              </w:rPr>
              <w:t>202</w:t>
            </w:r>
          </w:p>
        </w:tc>
        <w:tc>
          <w:tcPr>
            <w:tcW w:w="1418" w:type="dxa"/>
          </w:tcPr>
          <w:p w14:paraId="08D840D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New Town</w:t>
            </w:r>
          </w:p>
        </w:tc>
        <w:tc>
          <w:tcPr>
            <w:tcW w:w="992" w:type="dxa"/>
          </w:tcPr>
          <w:p w14:paraId="6B3CA184"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00D393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12 </w:t>
            </w:r>
            <w:r w:rsidRPr="001E27F2">
              <w:rPr>
                <w:rFonts w:eastAsia="Calibri" w:cs="Arial"/>
                <w:color w:val="auto"/>
                <w:sz w:val="18"/>
                <w:szCs w:val="18"/>
                <w:lang w:eastAsia="en-US"/>
              </w:rPr>
              <w:t>St Johns Avenue</w:t>
            </w:r>
          </w:p>
        </w:tc>
        <w:tc>
          <w:tcPr>
            <w:tcW w:w="1133" w:type="dxa"/>
          </w:tcPr>
          <w:p w14:paraId="6659D5C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PID 3259384</w:t>
            </w:r>
          </w:p>
        </w:tc>
        <w:tc>
          <w:tcPr>
            <w:tcW w:w="1417" w:type="dxa"/>
          </w:tcPr>
          <w:p w14:paraId="1F6A9CAB"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At eastern side of number 14 St Johns Avenue, either side of church entrance</w:t>
            </w:r>
          </w:p>
        </w:tc>
        <w:tc>
          <w:tcPr>
            <w:tcW w:w="1560" w:type="dxa"/>
          </w:tcPr>
          <w:p w14:paraId="58090524"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Quercus robur</w:t>
            </w:r>
          </w:p>
        </w:tc>
        <w:tc>
          <w:tcPr>
            <w:tcW w:w="1275" w:type="dxa"/>
          </w:tcPr>
          <w:p w14:paraId="6D1718AE"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English oak</w:t>
            </w:r>
          </w:p>
        </w:tc>
        <w:tc>
          <w:tcPr>
            <w:tcW w:w="851" w:type="dxa"/>
            <w:shd w:val="clear" w:color="auto" w:fill="auto"/>
          </w:tcPr>
          <w:p w14:paraId="2A1ACCE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79F32B2B" w14:textId="77777777" w:rsidTr="00DF0F01">
        <w:trPr>
          <w:trHeight w:val="403"/>
        </w:trPr>
        <w:tc>
          <w:tcPr>
            <w:tcW w:w="1134" w:type="dxa"/>
          </w:tcPr>
          <w:p w14:paraId="20A4AAC9"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203</w:t>
            </w:r>
          </w:p>
        </w:tc>
        <w:tc>
          <w:tcPr>
            <w:tcW w:w="1418" w:type="dxa"/>
          </w:tcPr>
          <w:p w14:paraId="6838B29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622929D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0362FA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Strickland Avenue</w:t>
            </w:r>
          </w:p>
        </w:tc>
        <w:tc>
          <w:tcPr>
            <w:tcW w:w="1133" w:type="dxa"/>
          </w:tcPr>
          <w:p w14:paraId="19CE4B9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133259/2</w:t>
            </w:r>
          </w:p>
        </w:tc>
        <w:tc>
          <w:tcPr>
            <w:tcW w:w="1417" w:type="dxa"/>
          </w:tcPr>
          <w:p w14:paraId="1A36D5B8"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noProof/>
                <w:color w:val="auto"/>
                <w:sz w:val="18"/>
                <w:szCs w:val="18"/>
                <w:lang w:eastAsia="en-US"/>
              </w:rPr>
              <w:t>Council land adjacent to 207a Strickland Avenue</w:t>
            </w:r>
          </w:p>
        </w:tc>
        <w:tc>
          <w:tcPr>
            <w:tcW w:w="1560" w:type="dxa"/>
          </w:tcPr>
          <w:p w14:paraId="44B1C2F8"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Eucalyptus viminalis</w:t>
            </w:r>
          </w:p>
        </w:tc>
        <w:tc>
          <w:tcPr>
            <w:tcW w:w="1275" w:type="dxa"/>
          </w:tcPr>
          <w:p w14:paraId="729176B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White gum</w:t>
            </w:r>
          </w:p>
        </w:tc>
        <w:tc>
          <w:tcPr>
            <w:tcW w:w="851" w:type="dxa"/>
            <w:shd w:val="clear" w:color="auto" w:fill="auto"/>
          </w:tcPr>
          <w:p w14:paraId="518517E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39B2F736" w14:textId="77777777" w:rsidTr="00DF0F01">
        <w:trPr>
          <w:trHeight w:val="403"/>
        </w:trPr>
        <w:tc>
          <w:tcPr>
            <w:tcW w:w="1134" w:type="dxa"/>
          </w:tcPr>
          <w:p w14:paraId="00CC158C"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204</w:t>
            </w:r>
          </w:p>
        </w:tc>
        <w:tc>
          <w:tcPr>
            <w:tcW w:w="1418" w:type="dxa"/>
          </w:tcPr>
          <w:p w14:paraId="3063585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West Hobart</w:t>
            </w:r>
          </w:p>
        </w:tc>
        <w:tc>
          <w:tcPr>
            <w:tcW w:w="992" w:type="dxa"/>
          </w:tcPr>
          <w:p w14:paraId="6E40586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58C03C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9 </w:t>
            </w:r>
            <w:r w:rsidRPr="001E27F2">
              <w:rPr>
                <w:rFonts w:eastAsia="Calibri" w:cs="Arial"/>
                <w:color w:val="auto"/>
                <w:sz w:val="18"/>
                <w:szCs w:val="18"/>
                <w:lang w:eastAsia="en-US"/>
              </w:rPr>
              <w:t>Summerhill Road</w:t>
            </w:r>
          </w:p>
        </w:tc>
        <w:tc>
          <w:tcPr>
            <w:tcW w:w="1133" w:type="dxa"/>
          </w:tcPr>
          <w:p w14:paraId="5779CCD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59855/3</w:t>
            </w:r>
          </w:p>
        </w:tc>
        <w:tc>
          <w:tcPr>
            <w:tcW w:w="1417" w:type="dxa"/>
          </w:tcPr>
          <w:p w14:paraId="76B57035"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299EA25B"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Acer palmatum</w:t>
            </w:r>
          </w:p>
        </w:tc>
        <w:tc>
          <w:tcPr>
            <w:tcW w:w="1275" w:type="dxa"/>
          </w:tcPr>
          <w:p w14:paraId="45C755B3"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Japanese maple</w:t>
            </w:r>
          </w:p>
        </w:tc>
        <w:tc>
          <w:tcPr>
            <w:tcW w:w="851" w:type="dxa"/>
            <w:shd w:val="clear" w:color="auto" w:fill="auto"/>
          </w:tcPr>
          <w:p w14:paraId="0B2F894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23972DF5" w14:textId="77777777" w:rsidTr="00DF0F01">
        <w:trPr>
          <w:trHeight w:val="403"/>
        </w:trPr>
        <w:tc>
          <w:tcPr>
            <w:tcW w:w="1134" w:type="dxa"/>
          </w:tcPr>
          <w:p w14:paraId="21C29ADA"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205</w:t>
            </w:r>
          </w:p>
        </w:tc>
        <w:tc>
          <w:tcPr>
            <w:tcW w:w="1418" w:type="dxa"/>
          </w:tcPr>
          <w:p w14:paraId="41BB549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Fern Tree</w:t>
            </w:r>
          </w:p>
        </w:tc>
        <w:tc>
          <w:tcPr>
            <w:tcW w:w="992" w:type="dxa"/>
          </w:tcPr>
          <w:p w14:paraId="4AA8216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F17623D" w14:textId="77777777" w:rsidR="00463D6D" w:rsidRPr="001E27F2" w:rsidRDefault="00463D6D" w:rsidP="00DF0F01">
            <w:pPr>
              <w:keepNext w:val="0"/>
              <w:keepLines w:val="0"/>
              <w:widowControl w:val="0"/>
              <w:outlineLvl w:val="9"/>
              <w:rPr>
                <w:rFonts w:cs="Arial"/>
                <w:color w:val="auto"/>
                <w:sz w:val="18"/>
                <w:szCs w:val="18"/>
              </w:rPr>
            </w:pPr>
            <w:r>
              <w:rPr>
                <w:rFonts w:eastAsia="Calibri" w:cs="Arial"/>
                <w:color w:val="auto"/>
                <w:sz w:val="18"/>
                <w:szCs w:val="18"/>
                <w:lang w:eastAsia="en-US"/>
              </w:rPr>
              <w:t xml:space="preserve">64 </w:t>
            </w:r>
            <w:r w:rsidRPr="001E27F2">
              <w:rPr>
                <w:rFonts w:eastAsia="Calibri" w:cs="Arial"/>
                <w:color w:val="auto"/>
                <w:sz w:val="18"/>
                <w:szCs w:val="18"/>
                <w:lang w:eastAsia="en-US"/>
              </w:rPr>
              <w:t>Summerleas Road</w:t>
            </w:r>
          </w:p>
        </w:tc>
        <w:tc>
          <w:tcPr>
            <w:tcW w:w="1133" w:type="dxa"/>
          </w:tcPr>
          <w:p w14:paraId="2F20798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204811/1</w:t>
            </w:r>
          </w:p>
        </w:tc>
        <w:tc>
          <w:tcPr>
            <w:tcW w:w="1417" w:type="dxa"/>
          </w:tcPr>
          <w:p w14:paraId="0BE21E5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7CB18B5F"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Eucalyptus pulchella</w:t>
            </w:r>
          </w:p>
        </w:tc>
        <w:tc>
          <w:tcPr>
            <w:tcW w:w="1275" w:type="dxa"/>
          </w:tcPr>
          <w:p w14:paraId="423CB113"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White peppermint</w:t>
            </w:r>
          </w:p>
        </w:tc>
        <w:tc>
          <w:tcPr>
            <w:tcW w:w="851" w:type="dxa"/>
            <w:shd w:val="clear" w:color="auto" w:fill="auto"/>
          </w:tcPr>
          <w:p w14:paraId="2D61FF9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2</w:t>
            </w:r>
          </w:p>
        </w:tc>
      </w:tr>
      <w:tr w:rsidR="00463D6D" w:rsidRPr="00F05271" w14:paraId="123BDB20" w14:textId="77777777" w:rsidTr="00DF0F01">
        <w:trPr>
          <w:trHeight w:val="403"/>
        </w:trPr>
        <w:tc>
          <w:tcPr>
            <w:tcW w:w="1134" w:type="dxa"/>
          </w:tcPr>
          <w:p w14:paraId="79CACB4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HOB-C6.5.206</w:t>
            </w:r>
          </w:p>
        </w:tc>
        <w:tc>
          <w:tcPr>
            <w:tcW w:w="1418" w:type="dxa"/>
          </w:tcPr>
          <w:p w14:paraId="73E509E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Lenah Valley</w:t>
            </w:r>
          </w:p>
        </w:tc>
        <w:tc>
          <w:tcPr>
            <w:tcW w:w="992" w:type="dxa"/>
          </w:tcPr>
          <w:p w14:paraId="34B9DC3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94279E8" w14:textId="77777777" w:rsidR="00463D6D" w:rsidRPr="001E27F2" w:rsidRDefault="00463D6D" w:rsidP="00DF0F01">
            <w:pPr>
              <w:keepNext w:val="0"/>
              <w:keepLines w:val="0"/>
              <w:widowControl w:val="0"/>
              <w:outlineLvl w:val="9"/>
              <w:rPr>
                <w:rFonts w:eastAsia="Calibri" w:cs="Arial"/>
                <w:color w:val="auto"/>
                <w:sz w:val="18"/>
                <w:szCs w:val="18"/>
                <w:lang w:eastAsia="en-US"/>
              </w:rPr>
            </w:pPr>
            <w:r>
              <w:rPr>
                <w:rFonts w:cs="Arial"/>
                <w:sz w:val="18"/>
                <w:szCs w:val="18"/>
              </w:rPr>
              <w:t>Suncrest Avenue</w:t>
            </w:r>
          </w:p>
        </w:tc>
        <w:tc>
          <w:tcPr>
            <w:tcW w:w="1133" w:type="dxa"/>
          </w:tcPr>
          <w:p w14:paraId="664B952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Not applicablle</w:t>
            </w:r>
          </w:p>
        </w:tc>
        <w:tc>
          <w:tcPr>
            <w:tcW w:w="1417" w:type="dxa"/>
          </w:tcPr>
          <w:p w14:paraId="7CA57A70"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cs="Arial"/>
                <w:noProof/>
                <w:sz w:val="18"/>
                <w:szCs w:val="18"/>
              </w:rPr>
              <w:t>Nature strip adjacent to 5 Suncrest Avenue</w:t>
            </w:r>
          </w:p>
        </w:tc>
        <w:tc>
          <w:tcPr>
            <w:tcW w:w="1560" w:type="dxa"/>
          </w:tcPr>
          <w:p w14:paraId="73571E42"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Chamaecyparis lawsoniana</w:t>
            </w:r>
          </w:p>
        </w:tc>
        <w:tc>
          <w:tcPr>
            <w:tcW w:w="1275" w:type="dxa"/>
          </w:tcPr>
          <w:p w14:paraId="7030C8A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Lawson cypress</w:t>
            </w:r>
          </w:p>
        </w:tc>
        <w:tc>
          <w:tcPr>
            <w:tcW w:w="851" w:type="dxa"/>
            <w:shd w:val="clear" w:color="auto" w:fill="auto"/>
          </w:tcPr>
          <w:p w14:paraId="1A8F9B0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2</w:t>
            </w:r>
          </w:p>
        </w:tc>
      </w:tr>
      <w:tr w:rsidR="00463D6D" w:rsidRPr="00F05271" w14:paraId="05C197D3" w14:textId="77777777" w:rsidTr="00DF0F01">
        <w:trPr>
          <w:trHeight w:val="403"/>
        </w:trPr>
        <w:tc>
          <w:tcPr>
            <w:tcW w:w="1134" w:type="dxa"/>
          </w:tcPr>
          <w:p w14:paraId="1D522435"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HOB-C6.5.207</w:t>
            </w:r>
          </w:p>
        </w:tc>
        <w:tc>
          <w:tcPr>
            <w:tcW w:w="1418" w:type="dxa"/>
          </w:tcPr>
          <w:p w14:paraId="7343C6F7"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New Town</w:t>
            </w:r>
          </w:p>
        </w:tc>
        <w:tc>
          <w:tcPr>
            <w:tcW w:w="992" w:type="dxa"/>
          </w:tcPr>
          <w:p w14:paraId="0A34D70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82A3DED" w14:textId="77777777" w:rsidR="00463D6D" w:rsidRPr="001E27F2" w:rsidRDefault="00463D6D" w:rsidP="00DF0F01">
            <w:pPr>
              <w:keepNext w:val="0"/>
              <w:keepLines w:val="0"/>
              <w:widowControl w:val="0"/>
              <w:outlineLvl w:val="9"/>
              <w:rPr>
                <w:rFonts w:eastAsia="Calibri" w:cs="Arial"/>
                <w:color w:val="auto"/>
                <w:sz w:val="18"/>
                <w:szCs w:val="18"/>
                <w:lang w:eastAsia="en-US"/>
              </w:rPr>
            </w:pPr>
            <w:r>
              <w:rPr>
                <w:rFonts w:cs="Arial"/>
                <w:sz w:val="18"/>
                <w:szCs w:val="18"/>
              </w:rPr>
              <w:t>120 Swanston Street</w:t>
            </w:r>
          </w:p>
        </w:tc>
        <w:tc>
          <w:tcPr>
            <w:tcW w:w="1133" w:type="dxa"/>
          </w:tcPr>
          <w:p w14:paraId="779675C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156324/1</w:t>
            </w:r>
          </w:p>
        </w:tc>
        <w:tc>
          <w:tcPr>
            <w:tcW w:w="1417" w:type="dxa"/>
          </w:tcPr>
          <w:p w14:paraId="62313479"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14B6F66D"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Eucalyptus globulus</w:t>
            </w:r>
          </w:p>
        </w:tc>
        <w:tc>
          <w:tcPr>
            <w:tcW w:w="1275" w:type="dxa"/>
          </w:tcPr>
          <w:p w14:paraId="4A187FB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Tasmanian blue gum</w:t>
            </w:r>
          </w:p>
        </w:tc>
        <w:tc>
          <w:tcPr>
            <w:tcW w:w="851" w:type="dxa"/>
            <w:shd w:val="clear" w:color="auto" w:fill="auto"/>
          </w:tcPr>
          <w:p w14:paraId="28E8CB0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31254634" w14:textId="77777777" w:rsidTr="00DF0F01">
        <w:trPr>
          <w:trHeight w:val="403"/>
        </w:trPr>
        <w:tc>
          <w:tcPr>
            <w:tcW w:w="1134" w:type="dxa"/>
          </w:tcPr>
          <w:p w14:paraId="6EEA29A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HOB-C6.5.208</w:t>
            </w:r>
          </w:p>
        </w:tc>
        <w:tc>
          <w:tcPr>
            <w:tcW w:w="1418" w:type="dxa"/>
          </w:tcPr>
          <w:p w14:paraId="284DE29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New Town</w:t>
            </w:r>
          </w:p>
        </w:tc>
        <w:tc>
          <w:tcPr>
            <w:tcW w:w="992" w:type="dxa"/>
          </w:tcPr>
          <w:p w14:paraId="4EFB51D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A7E7BEC" w14:textId="77777777" w:rsidR="00463D6D" w:rsidRPr="001E27F2" w:rsidRDefault="00463D6D" w:rsidP="00DF0F01">
            <w:pPr>
              <w:keepNext w:val="0"/>
              <w:keepLines w:val="0"/>
              <w:widowControl w:val="0"/>
              <w:outlineLvl w:val="9"/>
              <w:rPr>
                <w:rFonts w:eastAsia="Calibri" w:cs="Arial"/>
                <w:color w:val="auto"/>
                <w:sz w:val="18"/>
                <w:szCs w:val="18"/>
                <w:lang w:eastAsia="en-US"/>
              </w:rPr>
            </w:pPr>
            <w:r>
              <w:rPr>
                <w:rFonts w:cs="Arial"/>
                <w:sz w:val="18"/>
                <w:szCs w:val="18"/>
              </w:rPr>
              <w:t>29 Tower Road</w:t>
            </w:r>
          </w:p>
        </w:tc>
        <w:tc>
          <w:tcPr>
            <w:tcW w:w="1133" w:type="dxa"/>
          </w:tcPr>
          <w:p w14:paraId="0164BAA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246217/1</w:t>
            </w:r>
          </w:p>
        </w:tc>
        <w:tc>
          <w:tcPr>
            <w:tcW w:w="1417" w:type="dxa"/>
          </w:tcPr>
          <w:p w14:paraId="1059F2D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65C6B95D"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Phoenix dactylifera</w:t>
            </w:r>
          </w:p>
        </w:tc>
        <w:tc>
          <w:tcPr>
            <w:tcW w:w="1275" w:type="dxa"/>
          </w:tcPr>
          <w:p w14:paraId="13C2092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Date palm</w:t>
            </w:r>
          </w:p>
        </w:tc>
        <w:tc>
          <w:tcPr>
            <w:tcW w:w="851" w:type="dxa"/>
            <w:shd w:val="clear" w:color="auto" w:fill="auto"/>
          </w:tcPr>
          <w:p w14:paraId="15E5EF9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36AA50EA" w14:textId="77777777" w:rsidTr="00DF0F01">
        <w:trPr>
          <w:trHeight w:val="403"/>
        </w:trPr>
        <w:tc>
          <w:tcPr>
            <w:tcW w:w="1134" w:type="dxa"/>
          </w:tcPr>
          <w:p w14:paraId="7E03044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lastRenderedPageBreak/>
              <w:t>HOB-C6.5.209</w:t>
            </w:r>
          </w:p>
        </w:tc>
        <w:tc>
          <w:tcPr>
            <w:tcW w:w="1418" w:type="dxa"/>
          </w:tcPr>
          <w:p w14:paraId="54C79A9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Sandy Bay</w:t>
            </w:r>
          </w:p>
        </w:tc>
        <w:tc>
          <w:tcPr>
            <w:tcW w:w="992" w:type="dxa"/>
          </w:tcPr>
          <w:p w14:paraId="08817BE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6A7A19FD" w14:textId="77777777" w:rsidR="00463D6D" w:rsidRPr="001E27F2" w:rsidRDefault="00463D6D" w:rsidP="00DF0F01">
            <w:pPr>
              <w:keepNext w:val="0"/>
              <w:keepLines w:val="0"/>
              <w:widowControl w:val="0"/>
              <w:outlineLvl w:val="9"/>
              <w:rPr>
                <w:rFonts w:eastAsia="Calibri" w:cs="Arial"/>
                <w:color w:val="auto"/>
                <w:sz w:val="18"/>
                <w:szCs w:val="18"/>
                <w:lang w:eastAsia="en-US"/>
              </w:rPr>
            </w:pPr>
            <w:r>
              <w:rPr>
                <w:rFonts w:cs="Arial"/>
                <w:sz w:val="18"/>
                <w:szCs w:val="18"/>
              </w:rPr>
              <w:t>36 View Street</w:t>
            </w:r>
          </w:p>
        </w:tc>
        <w:tc>
          <w:tcPr>
            <w:tcW w:w="1133" w:type="dxa"/>
          </w:tcPr>
          <w:p w14:paraId="6943E20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55178/230</w:t>
            </w:r>
          </w:p>
        </w:tc>
        <w:tc>
          <w:tcPr>
            <w:tcW w:w="1417" w:type="dxa"/>
          </w:tcPr>
          <w:p w14:paraId="6C437F62"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747AC610"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Fagus sylvatica ‘Purpurea’</w:t>
            </w:r>
          </w:p>
        </w:tc>
        <w:tc>
          <w:tcPr>
            <w:tcW w:w="1275" w:type="dxa"/>
          </w:tcPr>
          <w:p w14:paraId="250D5092"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Copper beech</w:t>
            </w:r>
          </w:p>
        </w:tc>
        <w:tc>
          <w:tcPr>
            <w:tcW w:w="851" w:type="dxa"/>
            <w:shd w:val="clear" w:color="auto" w:fill="auto"/>
          </w:tcPr>
          <w:p w14:paraId="0AD8B527"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19B8EB05" w14:textId="77777777" w:rsidTr="00DF0F01">
        <w:trPr>
          <w:trHeight w:val="403"/>
        </w:trPr>
        <w:tc>
          <w:tcPr>
            <w:tcW w:w="1134" w:type="dxa"/>
          </w:tcPr>
          <w:p w14:paraId="3EEF003E"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HOB-C6.5.210</w:t>
            </w:r>
          </w:p>
        </w:tc>
        <w:tc>
          <w:tcPr>
            <w:tcW w:w="1418" w:type="dxa"/>
          </w:tcPr>
          <w:p w14:paraId="71E91F31"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175E7E6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1F233884" w14:textId="77777777" w:rsidR="00463D6D" w:rsidRPr="001E27F2" w:rsidRDefault="00463D6D" w:rsidP="00DF0F01">
            <w:pPr>
              <w:keepNext w:val="0"/>
              <w:keepLines w:val="0"/>
              <w:widowControl w:val="0"/>
              <w:outlineLvl w:val="9"/>
              <w:rPr>
                <w:rFonts w:eastAsia="Calibri" w:cs="Arial"/>
                <w:color w:val="auto"/>
                <w:sz w:val="18"/>
                <w:szCs w:val="18"/>
                <w:lang w:eastAsia="en-US"/>
              </w:rPr>
            </w:pPr>
            <w:r>
              <w:rPr>
                <w:rFonts w:cs="Arial"/>
                <w:sz w:val="18"/>
                <w:szCs w:val="18"/>
              </w:rPr>
              <w:t>168 Warwick Street</w:t>
            </w:r>
          </w:p>
        </w:tc>
        <w:tc>
          <w:tcPr>
            <w:tcW w:w="1133" w:type="dxa"/>
          </w:tcPr>
          <w:p w14:paraId="253BDB4C"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116126/3</w:t>
            </w:r>
          </w:p>
        </w:tc>
        <w:tc>
          <w:tcPr>
            <w:tcW w:w="1417" w:type="dxa"/>
          </w:tcPr>
          <w:p w14:paraId="0458C70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5CD932C2"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Pyrus communis</w:t>
            </w:r>
          </w:p>
        </w:tc>
        <w:tc>
          <w:tcPr>
            <w:tcW w:w="1275" w:type="dxa"/>
          </w:tcPr>
          <w:p w14:paraId="137D320B"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Pear tree</w:t>
            </w:r>
          </w:p>
        </w:tc>
        <w:tc>
          <w:tcPr>
            <w:tcW w:w="851" w:type="dxa"/>
            <w:shd w:val="clear" w:color="auto" w:fill="auto"/>
          </w:tcPr>
          <w:p w14:paraId="44F5833F"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647CA72C" w14:textId="77777777" w:rsidTr="00DF0F01">
        <w:trPr>
          <w:trHeight w:val="403"/>
        </w:trPr>
        <w:tc>
          <w:tcPr>
            <w:tcW w:w="1134" w:type="dxa"/>
          </w:tcPr>
          <w:p w14:paraId="661CDE34"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HOB-C6.5.211</w:t>
            </w:r>
          </w:p>
        </w:tc>
        <w:tc>
          <w:tcPr>
            <w:tcW w:w="1418" w:type="dxa"/>
          </w:tcPr>
          <w:p w14:paraId="7C85645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West Hobart</w:t>
            </w:r>
          </w:p>
        </w:tc>
        <w:tc>
          <w:tcPr>
            <w:tcW w:w="992" w:type="dxa"/>
          </w:tcPr>
          <w:p w14:paraId="2467CD61"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D3EBF4E" w14:textId="77777777" w:rsidR="00463D6D" w:rsidRPr="001E27F2" w:rsidRDefault="00463D6D" w:rsidP="00DF0F01">
            <w:pPr>
              <w:keepNext w:val="0"/>
              <w:keepLines w:val="0"/>
              <w:widowControl w:val="0"/>
              <w:outlineLvl w:val="9"/>
              <w:rPr>
                <w:rFonts w:eastAsia="Calibri" w:cs="Arial"/>
                <w:color w:val="auto"/>
                <w:sz w:val="18"/>
                <w:szCs w:val="18"/>
                <w:lang w:eastAsia="en-US"/>
              </w:rPr>
            </w:pPr>
            <w:r>
              <w:rPr>
                <w:rFonts w:cs="Arial"/>
                <w:sz w:val="18"/>
                <w:szCs w:val="18"/>
              </w:rPr>
              <w:t>224 Warwick Street</w:t>
            </w:r>
          </w:p>
        </w:tc>
        <w:tc>
          <w:tcPr>
            <w:tcW w:w="1133" w:type="dxa"/>
          </w:tcPr>
          <w:p w14:paraId="2B3DEE9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112760/1</w:t>
            </w:r>
          </w:p>
        </w:tc>
        <w:tc>
          <w:tcPr>
            <w:tcW w:w="1417" w:type="dxa"/>
          </w:tcPr>
          <w:p w14:paraId="01F74691"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065ADA22"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Pyrus communis</w:t>
            </w:r>
          </w:p>
        </w:tc>
        <w:tc>
          <w:tcPr>
            <w:tcW w:w="1275" w:type="dxa"/>
          </w:tcPr>
          <w:p w14:paraId="666EF95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Pear tree</w:t>
            </w:r>
          </w:p>
        </w:tc>
        <w:tc>
          <w:tcPr>
            <w:tcW w:w="851" w:type="dxa"/>
            <w:shd w:val="clear" w:color="auto" w:fill="auto"/>
          </w:tcPr>
          <w:p w14:paraId="4A601E7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7B80A2CB" w14:textId="77777777" w:rsidTr="00DF0F01">
        <w:trPr>
          <w:trHeight w:val="403"/>
        </w:trPr>
        <w:tc>
          <w:tcPr>
            <w:tcW w:w="1134" w:type="dxa"/>
          </w:tcPr>
          <w:p w14:paraId="1D261FD3"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212</w:t>
            </w:r>
          </w:p>
        </w:tc>
        <w:tc>
          <w:tcPr>
            <w:tcW w:w="1418" w:type="dxa"/>
          </w:tcPr>
          <w:p w14:paraId="5A9F9726"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Dynnyrne</w:t>
            </w:r>
          </w:p>
        </w:tc>
        <w:tc>
          <w:tcPr>
            <w:tcW w:w="992" w:type="dxa"/>
          </w:tcPr>
          <w:p w14:paraId="3776812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8462BD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40 </w:t>
            </w:r>
            <w:r w:rsidRPr="001E27F2">
              <w:rPr>
                <w:rFonts w:eastAsia="Calibri" w:cs="Arial"/>
                <w:color w:val="auto"/>
                <w:sz w:val="18"/>
                <w:szCs w:val="18"/>
                <w:lang w:eastAsia="en-US"/>
              </w:rPr>
              <w:t>Waterworks Road</w:t>
            </w:r>
          </w:p>
        </w:tc>
        <w:tc>
          <w:tcPr>
            <w:tcW w:w="1133" w:type="dxa"/>
          </w:tcPr>
          <w:p w14:paraId="170C62B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122770/1</w:t>
            </w:r>
          </w:p>
        </w:tc>
        <w:tc>
          <w:tcPr>
            <w:tcW w:w="1417" w:type="dxa"/>
          </w:tcPr>
          <w:p w14:paraId="51340C9A"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54D44F07"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Eucalyptus globulus</w:t>
            </w:r>
          </w:p>
        </w:tc>
        <w:tc>
          <w:tcPr>
            <w:tcW w:w="1275" w:type="dxa"/>
          </w:tcPr>
          <w:p w14:paraId="6FE8ACA3"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Tasmanian blue gum</w:t>
            </w:r>
          </w:p>
        </w:tc>
        <w:tc>
          <w:tcPr>
            <w:tcW w:w="851" w:type="dxa"/>
            <w:shd w:val="clear" w:color="auto" w:fill="auto"/>
          </w:tcPr>
          <w:p w14:paraId="4C33D509"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39A08F1F" w14:textId="77777777" w:rsidTr="00DF0F01">
        <w:trPr>
          <w:trHeight w:val="403"/>
        </w:trPr>
        <w:tc>
          <w:tcPr>
            <w:tcW w:w="1134" w:type="dxa"/>
          </w:tcPr>
          <w:p w14:paraId="10F22E8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213</w:t>
            </w:r>
          </w:p>
        </w:tc>
        <w:tc>
          <w:tcPr>
            <w:tcW w:w="1418" w:type="dxa"/>
          </w:tcPr>
          <w:p w14:paraId="35EE9594"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Dynnyrne</w:t>
            </w:r>
          </w:p>
        </w:tc>
        <w:tc>
          <w:tcPr>
            <w:tcW w:w="992" w:type="dxa"/>
          </w:tcPr>
          <w:p w14:paraId="1CED27A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511635A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46 </w:t>
            </w:r>
            <w:r w:rsidRPr="001E27F2">
              <w:rPr>
                <w:rFonts w:eastAsia="Calibri" w:cs="Arial"/>
                <w:color w:val="auto"/>
                <w:sz w:val="18"/>
                <w:szCs w:val="18"/>
                <w:lang w:eastAsia="en-US"/>
              </w:rPr>
              <w:t>Waterworks Road</w:t>
            </w:r>
          </w:p>
        </w:tc>
        <w:tc>
          <w:tcPr>
            <w:tcW w:w="1133" w:type="dxa"/>
          </w:tcPr>
          <w:p w14:paraId="5C157CFE"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11846/3</w:t>
            </w:r>
          </w:p>
        </w:tc>
        <w:tc>
          <w:tcPr>
            <w:tcW w:w="1417" w:type="dxa"/>
          </w:tcPr>
          <w:p w14:paraId="3F690BFE"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eastAsia="Calibri" w:cs="Arial"/>
                <w:color w:val="auto"/>
                <w:sz w:val="18"/>
                <w:szCs w:val="18"/>
                <w:lang w:eastAsia="en-US"/>
              </w:rPr>
              <w:t>Not applicable</w:t>
            </w:r>
          </w:p>
        </w:tc>
        <w:tc>
          <w:tcPr>
            <w:tcW w:w="1560" w:type="dxa"/>
          </w:tcPr>
          <w:p w14:paraId="3BFDE272"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Eucalyptus globulus</w:t>
            </w:r>
          </w:p>
        </w:tc>
        <w:tc>
          <w:tcPr>
            <w:tcW w:w="1275" w:type="dxa"/>
          </w:tcPr>
          <w:p w14:paraId="15E4FAB8"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Tasmanian blue gum</w:t>
            </w:r>
          </w:p>
        </w:tc>
        <w:tc>
          <w:tcPr>
            <w:tcW w:w="851" w:type="dxa"/>
            <w:shd w:val="clear" w:color="auto" w:fill="auto"/>
          </w:tcPr>
          <w:p w14:paraId="0C732D61"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7C410BB4" w14:textId="77777777" w:rsidTr="00DF0F01">
        <w:trPr>
          <w:trHeight w:val="403"/>
        </w:trPr>
        <w:tc>
          <w:tcPr>
            <w:tcW w:w="1134" w:type="dxa"/>
          </w:tcPr>
          <w:p w14:paraId="5F9F6A88"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214</w:t>
            </w:r>
          </w:p>
        </w:tc>
        <w:tc>
          <w:tcPr>
            <w:tcW w:w="1418" w:type="dxa"/>
          </w:tcPr>
          <w:p w14:paraId="01C6CE2F"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42E08E5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BC121A2"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4 </w:t>
            </w:r>
            <w:r w:rsidRPr="001E27F2">
              <w:rPr>
                <w:rFonts w:eastAsia="Calibri" w:cs="Arial"/>
                <w:color w:val="auto"/>
                <w:sz w:val="18"/>
                <w:szCs w:val="18"/>
                <w:lang w:eastAsia="en-US"/>
              </w:rPr>
              <w:t>Weld Street</w:t>
            </w:r>
          </w:p>
        </w:tc>
        <w:tc>
          <w:tcPr>
            <w:tcW w:w="1133" w:type="dxa"/>
          </w:tcPr>
          <w:p w14:paraId="7B340AA8"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131611/1</w:t>
            </w:r>
          </w:p>
        </w:tc>
        <w:tc>
          <w:tcPr>
            <w:tcW w:w="1417" w:type="dxa"/>
          </w:tcPr>
          <w:p w14:paraId="1689C1D3"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3DDD799E"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Cupressus species</w:t>
            </w:r>
          </w:p>
        </w:tc>
        <w:tc>
          <w:tcPr>
            <w:tcW w:w="1275" w:type="dxa"/>
          </w:tcPr>
          <w:p w14:paraId="748F848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Cypress species</w:t>
            </w:r>
          </w:p>
        </w:tc>
        <w:tc>
          <w:tcPr>
            <w:tcW w:w="851" w:type="dxa"/>
            <w:shd w:val="clear" w:color="auto" w:fill="auto"/>
          </w:tcPr>
          <w:p w14:paraId="40DD137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39D876A9" w14:textId="77777777" w:rsidTr="00DF0F01">
        <w:trPr>
          <w:trHeight w:val="403"/>
        </w:trPr>
        <w:tc>
          <w:tcPr>
            <w:tcW w:w="1134" w:type="dxa"/>
          </w:tcPr>
          <w:p w14:paraId="666AF72B"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215</w:t>
            </w:r>
          </w:p>
        </w:tc>
        <w:tc>
          <w:tcPr>
            <w:tcW w:w="1418" w:type="dxa"/>
          </w:tcPr>
          <w:p w14:paraId="30991359"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7B88184B"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F18E2B8"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4 </w:t>
            </w:r>
            <w:r w:rsidRPr="001E27F2">
              <w:rPr>
                <w:rFonts w:eastAsia="Calibri" w:cs="Arial"/>
                <w:color w:val="auto"/>
                <w:sz w:val="18"/>
                <w:szCs w:val="18"/>
                <w:lang w:eastAsia="en-US"/>
              </w:rPr>
              <w:t>Weld Street</w:t>
            </w:r>
          </w:p>
        </w:tc>
        <w:tc>
          <w:tcPr>
            <w:tcW w:w="1133" w:type="dxa"/>
          </w:tcPr>
          <w:p w14:paraId="68BE6EDA"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131611/1</w:t>
            </w:r>
          </w:p>
        </w:tc>
        <w:tc>
          <w:tcPr>
            <w:tcW w:w="1417" w:type="dxa"/>
          </w:tcPr>
          <w:p w14:paraId="6CAFA25F"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28F4F60C"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Sophora microphylla</w:t>
            </w:r>
          </w:p>
        </w:tc>
        <w:tc>
          <w:tcPr>
            <w:tcW w:w="1275" w:type="dxa"/>
          </w:tcPr>
          <w:p w14:paraId="588FF49D"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Kowhai</w:t>
            </w:r>
          </w:p>
        </w:tc>
        <w:tc>
          <w:tcPr>
            <w:tcW w:w="851" w:type="dxa"/>
            <w:shd w:val="clear" w:color="auto" w:fill="auto"/>
          </w:tcPr>
          <w:p w14:paraId="25A8051A"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7FBA8F67" w14:textId="77777777" w:rsidTr="00DF0F01">
        <w:trPr>
          <w:trHeight w:val="403"/>
        </w:trPr>
        <w:tc>
          <w:tcPr>
            <w:tcW w:w="1134" w:type="dxa"/>
          </w:tcPr>
          <w:p w14:paraId="404CFE6C" w14:textId="77777777" w:rsidR="00463D6D" w:rsidRPr="001E27F2" w:rsidRDefault="00463D6D" w:rsidP="00DF0F01">
            <w:pPr>
              <w:keepNext w:val="0"/>
              <w:keepLines w:val="0"/>
              <w:spacing w:line="259" w:lineRule="auto"/>
              <w:outlineLvl w:val="9"/>
              <w:rPr>
                <w:rFonts w:eastAsia="Calibri" w:cs="Arial"/>
                <w:noProof/>
                <w:sz w:val="18"/>
                <w:szCs w:val="18"/>
                <w:lang w:eastAsia="en-US"/>
              </w:rPr>
            </w:pPr>
            <w:r>
              <w:rPr>
                <w:rFonts w:cs="Arial"/>
                <w:noProof/>
                <w:sz w:val="18"/>
                <w:szCs w:val="18"/>
              </w:rPr>
              <w:t>HOB-C6.5.216</w:t>
            </w:r>
          </w:p>
        </w:tc>
        <w:tc>
          <w:tcPr>
            <w:tcW w:w="1418" w:type="dxa"/>
          </w:tcPr>
          <w:p w14:paraId="64C9449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South Hobart</w:t>
            </w:r>
          </w:p>
        </w:tc>
        <w:tc>
          <w:tcPr>
            <w:tcW w:w="992" w:type="dxa"/>
          </w:tcPr>
          <w:p w14:paraId="1858EFAF"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26EFC11A"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cs="Arial"/>
                <w:sz w:val="18"/>
                <w:szCs w:val="18"/>
              </w:rPr>
              <w:t>58 Wentworth Street</w:t>
            </w:r>
          </w:p>
        </w:tc>
        <w:tc>
          <w:tcPr>
            <w:tcW w:w="1133" w:type="dxa"/>
          </w:tcPr>
          <w:p w14:paraId="56CFC29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Pr>
                <w:rFonts w:cs="Arial"/>
                <w:noProof/>
                <w:sz w:val="18"/>
                <w:szCs w:val="18"/>
              </w:rPr>
              <w:t>205336/1</w:t>
            </w:r>
          </w:p>
        </w:tc>
        <w:tc>
          <w:tcPr>
            <w:tcW w:w="1417" w:type="dxa"/>
          </w:tcPr>
          <w:p w14:paraId="7B68BA8C"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7BC986B1"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Pr>
                <w:rFonts w:cs="Arial"/>
                <w:i/>
                <w:sz w:val="18"/>
                <w:szCs w:val="18"/>
              </w:rPr>
              <w:t>Ulmus minor ‘Variegata’</w:t>
            </w:r>
          </w:p>
        </w:tc>
        <w:tc>
          <w:tcPr>
            <w:tcW w:w="1275" w:type="dxa"/>
          </w:tcPr>
          <w:p w14:paraId="7D411BA0"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Silver elm</w:t>
            </w:r>
          </w:p>
        </w:tc>
        <w:tc>
          <w:tcPr>
            <w:tcW w:w="851" w:type="dxa"/>
            <w:shd w:val="clear" w:color="auto" w:fill="auto"/>
          </w:tcPr>
          <w:p w14:paraId="45CDB58C"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Pr>
                <w:rFonts w:cs="Arial"/>
                <w:sz w:val="18"/>
                <w:szCs w:val="18"/>
              </w:rPr>
              <w:t>1</w:t>
            </w:r>
          </w:p>
        </w:tc>
      </w:tr>
      <w:tr w:rsidR="00463D6D" w:rsidRPr="00F05271" w14:paraId="0A8B1384" w14:textId="77777777" w:rsidTr="00DF0F01">
        <w:trPr>
          <w:trHeight w:val="403"/>
        </w:trPr>
        <w:tc>
          <w:tcPr>
            <w:tcW w:w="1134" w:type="dxa"/>
          </w:tcPr>
          <w:p w14:paraId="331C5090"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217</w:t>
            </w:r>
          </w:p>
        </w:tc>
        <w:tc>
          <w:tcPr>
            <w:tcW w:w="1418" w:type="dxa"/>
          </w:tcPr>
          <w:p w14:paraId="604B7EC0"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South Hobart</w:t>
            </w:r>
          </w:p>
        </w:tc>
        <w:tc>
          <w:tcPr>
            <w:tcW w:w="992" w:type="dxa"/>
          </w:tcPr>
          <w:p w14:paraId="4B4A6ECE"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0189B3A0"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sidRPr="001E27F2">
              <w:rPr>
                <w:rFonts w:eastAsia="Calibri" w:cs="Arial"/>
                <w:color w:val="auto"/>
                <w:sz w:val="18"/>
                <w:szCs w:val="18"/>
                <w:lang w:eastAsia="en-US"/>
              </w:rPr>
              <w:t>Wentworth Street</w:t>
            </w:r>
          </w:p>
        </w:tc>
        <w:tc>
          <w:tcPr>
            <w:tcW w:w="1133" w:type="dxa"/>
          </w:tcPr>
          <w:p w14:paraId="1ABCABFD"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 xml:space="preserve">Not </w:t>
            </w:r>
            <w:r>
              <w:rPr>
                <w:rFonts w:eastAsia="Calibri" w:cs="Arial"/>
                <w:noProof/>
                <w:color w:val="auto"/>
                <w:sz w:val="18"/>
                <w:szCs w:val="18"/>
                <w:lang w:eastAsia="en-US"/>
              </w:rPr>
              <w:t>applicable</w:t>
            </w:r>
          </w:p>
        </w:tc>
        <w:tc>
          <w:tcPr>
            <w:tcW w:w="1417" w:type="dxa"/>
          </w:tcPr>
          <w:p w14:paraId="531EB87D"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sidRPr="001E27F2">
              <w:rPr>
                <w:rFonts w:eastAsia="Calibri" w:cs="Arial"/>
                <w:color w:val="auto"/>
                <w:sz w:val="18"/>
                <w:szCs w:val="18"/>
                <w:lang w:eastAsia="en-US"/>
              </w:rPr>
              <w:t xml:space="preserve">Road reservation adjacent to 98 </w:t>
            </w:r>
            <w:r w:rsidRPr="001E27F2">
              <w:rPr>
                <w:rFonts w:eastAsia="Calibri" w:cs="Arial"/>
                <w:color w:val="auto"/>
                <w:sz w:val="18"/>
                <w:szCs w:val="18"/>
                <w:lang w:eastAsia="en-US"/>
              </w:rPr>
              <w:lastRenderedPageBreak/>
              <w:t>Wentworth Street</w:t>
            </w:r>
          </w:p>
        </w:tc>
        <w:tc>
          <w:tcPr>
            <w:tcW w:w="1560" w:type="dxa"/>
          </w:tcPr>
          <w:p w14:paraId="5C9885DD"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lastRenderedPageBreak/>
              <w:t>Eucalyptus globulus</w:t>
            </w:r>
          </w:p>
        </w:tc>
        <w:tc>
          <w:tcPr>
            <w:tcW w:w="1275" w:type="dxa"/>
          </w:tcPr>
          <w:p w14:paraId="6254476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Tasmanian blue gum</w:t>
            </w:r>
          </w:p>
        </w:tc>
        <w:tc>
          <w:tcPr>
            <w:tcW w:w="851" w:type="dxa"/>
            <w:shd w:val="clear" w:color="auto" w:fill="auto"/>
          </w:tcPr>
          <w:p w14:paraId="56440545"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136DBFBE" w14:textId="77777777" w:rsidTr="00DF0F01">
        <w:trPr>
          <w:trHeight w:val="403"/>
        </w:trPr>
        <w:tc>
          <w:tcPr>
            <w:tcW w:w="1134" w:type="dxa"/>
          </w:tcPr>
          <w:p w14:paraId="14787491" w14:textId="77777777" w:rsidR="00463D6D" w:rsidRPr="001E27F2" w:rsidRDefault="00463D6D" w:rsidP="00DF0F01">
            <w:pPr>
              <w:keepNext w:val="0"/>
              <w:keepLines w:val="0"/>
              <w:spacing w:line="259" w:lineRule="auto"/>
              <w:outlineLvl w:val="9"/>
              <w:rPr>
                <w:rFonts w:eastAsia="Calibri" w:cs="Arial"/>
                <w:sz w:val="18"/>
                <w:szCs w:val="18"/>
                <w:lang w:eastAsia="en-US"/>
              </w:rPr>
            </w:pPr>
            <w:r w:rsidRPr="001E27F2">
              <w:rPr>
                <w:rFonts w:eastAsia="Calibri" w:cs="Arial"/>
                <w:noProof/>
                <w:sz w:val="18"/>
                <w:szCs w:val="18"/>
                <w:lang w:eastAsia="en-US"/>
              </w:rPr>
              <w:t>HOB-C6.5.</w:t>
            </w:r>
            <w:r>
              <w:rPr>
                <w:rFonts w:eastAsia="Calibri" w:cs="Arial"/>
                <w:noProof/>
                <w:sz w:val="18"/>
                <w:szCs w:val="18"/>
                <w:lang w:eastAsia="en-US"/>
              </w:rPr>
              <w:t>218</w:t>
            </w:r>
          </w:p>
        </w:tc>
        <w:tc>
          <w:tcPr>
            <w:tcW w:w="1418" w:type="dxa"/>
          </w:tcPr>
          <w:p w14:paraId="6C1C8855"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Sandy Bay</w:t>
            </w:r>
          </w:p>
        </w:tc>
        <w:tc>
          <w:tcPr>
            <w:tcW w:w="992" w:type="dxa"/>
          </w:tcPr>
          <w:p w14:paraId="1DA724C9"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p>
        </w:tc>
        <w:tc>
          <w:tcPr>
            <w:tcW w:w="1418" w:type="dxa"/>
          </w:tcPr>
          <w:p w14:paraId="303AE8E5" w14:textId="77777777" w:rsidR="00463D6D" w:rsidRPr="001E27F2" w:rsidRDefault="00463D6D" w:rsidP="00DF0F01">
            <w:pPr>
              <w:keepNext w:val="0"/>
              <w:keepLines w:val="0"/>
              <w:spacing w:line="259" w:lineRule="auto"/>
              <w:outlineLvl w:val="9"/>
              <w:rPr>
                <w:rFonts w:eastAsia="Calibri" w:cs="Arial"/>
                <w:color w:val="auto"/>
                <w:sz w:val="18"/>
                <w:szCs w:val="18"/>
                <w:lang w:eastAsia="en-US"/>
              </w:rPr>
            </w:pPr>
            <w:r>
              <w:rPr>
                <w:rFonts w:eastAsia="Calibri" w:cs="Arial"/>
                <w:color w:val="auto"/>
                <w:sz w:val="18"/>
                <w:szCs w:val="18"/>
                <w:lang w:eastAsia="en-US"/>
              </w:rPr>
              <w:t xml:space="preserve">26 </w:t>
            </w:r>
            <w:r w:rsidRPr="001E27F2">
              <w:rPr>
                <w:rFonts w:eastAsia="Calibri" w:cs="Arial"/>
                <w:color w:val="auto"/>
                <w:sz w:val="18"/>
                <w:szCs w:val="18"/>
                <w:lang w:eastAsia="en-US"/>
              </w:rPr>
              <w:t>Willowdene Avenue</w:t>
            </w:r>
          </w:p>
        </w:tc>
        <w:tc>
          <w:tcPr>
            <w:tcW w:w="1133" w:type="dxa"/>
          </w:tcPr>
          <w:p w14:paraId="5F0563AB" w14:textId="77777777" w:rsidR="00463D6D" w:rsidRPr="001E27F2" w:rsidRDefault="00463D6D" w:rsidP="00DF0F01">
            <w:pPr>
              <w:keepNext w:val="0"/>
              <w:keepLines w:val="0"/>
              <w:spacing w:line="259" w:lineRule="auto"/>
              <w:outlineLvl w:val="9"/>
              <w:rPr>
                <w:rFonts w:eastAsia="Calibri" w:cs="Arial"/>
                <w:noProof/>
                <w:color w:val="auto"/>
                <w:sz w:val="18"/>
                <w:szCs w:val="18"/>
                <w:lang w:eastAsia="en-US"/>
              </w:rPr>
            </w:pPr>
            <w:r w:rsidRPr="001E27F2">
              <w:rPr>
                <w:rFonts w:eastAsia="Calibri" w:cs="Arial"/>
                <w:noProof/>
                <w:color w:val="auto"/>
                <w:sz w:val="18"/>
                <w:szCs w:val="18"/>
                <w:lang w:eastAsia="en-US"/>
              </w:rPr>
              <w:t>60787/13</w:t>
            </w:r>
          </w:p>
        </w:tc>
        <w:tc>
          <w:tcPr>
            <w:tcW w:w="1417" w:type="dxa"/>
          </w:tcPr>
          <w:p w14:paraId="6CCD8616" w14:textId="77777777" w:rsidR="00463D6D" w:rsidRPr="001E27F2" w:rsidRDefault="00463D6D" w:rsidP="00DF0F01">
            <w:pPr>
              <w:keepNext w:val="0"/>
              <w:keepLines w:val="0"/>
              <w:tabs>
                <w:tab w:val="left" w:pos="851"/>
              </w:tabs>
              <w:spacing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239DFA92" w14:textId="77777777" w:rsidR="00463D6D" w:rsidRPr="001E27F2" w:rsidRDefault="00463D6D" w:rsidP="00DF0F01">
            <w:pPr>
              <w:keepNext w:val="0"/>
              <w:keepLines w:val="0"/>
              <w:tabs>
                <w:tab w:val="left" w:pos="851"/>
              </w:tabs>
              <w:spacing w:line="240" w:lineRule="atLeast"/>
              <w:outlineLvl w:val="9"/>
              <w:rPr>
                <w:rFonts w:eastAsia="Calibri" w:cs="Arial"/>
                <w:i/>
                <w:color w:val="auto"/>
                <w:sz w:val="18"/>
                <w:szCs w:val="18"/>
                <w:lang w:eastAsia="en-US"/>
              </w:rPr>
            </w:pPr>
            <w:r w:rsidRPr="001E27F2">
              <w:rPr>
                <w:rFonts w:eastAsia="Calibri" w:cs="Arial"/>
                <w:i/>
                <w:color w:val="auto"/>
                <w:sz w:val="18"/>
                <w:szCs w:val="18"/>
                <w:lang w:eastAsia="en-US"/>
              </w:rPr>
              <w:t>Salix babylonica</w:t>
            </w:r>
          </w:p>
        </w:tc>
        <w:tc>
          <w:tcPr>
            <w:tcW w:w="1275" w:type="dxa"/>
          </w:tcPr>
          <w:p w14:paraId="7EA28130"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Weeping willow</w:t>
            </w:r>
          </w:p>
        </w:tc>
        <w:tc>
          <w:tcPr>
            <w:tcW w:w="851" w:type="dxa"/>
            <w:shd w:val="clear" w:color="auto" w:fill="auto"/>
          </w:tcPr>
          <w:p w14:paraId="3B42F996" w14:textId="77777777" w:rsidR="00463D6D" w:rsidRPr="001E27F2" w:rsidRDefault="00463D6D" w:rsidP="00DF0F01">
            <w:pPr>
              <w:keepNext w:val="0"/>
              <w:keepLines w:val="0"/>
              <w:tabs>
                <w:tab w:val="left" w:pos="851"/>
              </w:tabs>
              <w:spacing w:line="240" w:lineRule="atLeast"/>
              <w:outlineLvl w:val="9"/>
              <w:rPr>
                <w:rFonts w:eastAsia="Calibri" w:cs="Arial"/>
                <w:color w:val="auto"/>
                <w:sz w:val="18"/>
                <w:szCs w:val="18"/>
                <w:lang w:eastAsia="en-US"/>
              </w:rPr>
            </w:pPr>
            <w:r w:rsidRPr="001E27F2">
              <w:rPr>
                <w:rFonts w:eastAsia="Calibri" w:cs="Arial"/>
                <w:color w:val="auto"/>
                <w:sz w:val="18"/>
                <w:szCs w:val="18"/>
                <w:lang w:eastAsia="en-US"/>
              </w:rPr>
              <w:t>1</w:t>
            </w:r>
          </w:p>
        </w:tc>
      </w:tr>
      <w:tr w:rsidR="00463D6D" w:rsidRPr="00F05271" w14:paraId="09A1B9D7" w14:textId="77777777" w:rsidTr="00DF0F01">
        <w:trPr>
          <w:trHeight w:val="403"/>
        </w:trPr>
        <w:tc>
          <w:tcPr>
            <w:tcW w:w="1134" w:type="dxa"/>
          </w:tcPr>
          <w:p w14:paraId="7461A41A" w14:textId="77777777" w:rsidR="00463D6D" w:rsidRPr="001E27F2" w:rsidRDefault="00463D6D" w:rsidP="00DF0F01">
            <w:pPr>
              <w:keepNext w:val="0"/>
              <w:keepLines w:val="0"/>
              <w:spacing w:before="0" w:after="160" w:line="259" w:lineRule="auto"/>
              <w:outlineLvl w:val="9"/>
              <w:rPr>
                <w:rFonts w:eastAsia="Calibri" w:cs="Arial"/>
                <w:noProof/>
                <w:sz w:val="18"/>
                <w:szCs w:val="18"/>
                <w:lang w:eastAsia="en-US"/>
              </w:rPr>
            </w:pPr>
            <w:r>
              <w:rPr>
                <w:rFonts w:cs="Arial"/>
                <w:noProof/>
                <w:sz w:val="18"/>
                <w:szCs w:val="18"/>
              </w:rPr>
              <w:t>HOB-C6.5.219</w:t>
            </w:r>
          </w:p>
        </w:tc>
        <w:tc>
          <w:tcPr>
            <w:tcW w:w="1418" w:type="dxa"/>
          </w:tcPr>
          <w:p w14:paraId="60E16F9B" w14:textId="77777777" w:rsidR="00463D6D" w:rsidRPr="001E27F2" w:rsidRDefault="00463D6D" w:rsidP="00DF0F01">
            <w:pPr>
              <w:keepNext w:val="0"/>
              <w:keepLines w:val="0"/>
              <w:spacing w:before="0" w:after="160" w:line="259" w:lineRule="auto"/>
              <w:outlineLvl w:val="9"/>
              <w:rPr>
                <w:rFonts w:eastAsia="Calibri" w:cs="Arial"/>
                <w:noProof/>
                <w:color w:val="auto"/>
                <w:sz w:val="18"/>
                <w:szCs w:val="18"/>
                <w:lang w:eastAsia="en-US"/>
              </w:rPr>
            </w:pPr>
            <w:r>
              <w:rPr>
                <w:rFonts w:cs="Arial"/>
                <w:noProof/>
                <w:sz w:val="18"/>
                <w:szCs w:val="18"/>
              </w:rPr>
              <w:t>Tolmans Hill</w:t>
            </w:r>
          </w:p>
        </w:tc>
        <w:tc>
          <w:tcPr>
            <w:tcW w:w="992" w:type="dxa"/>
          </w:tcPr>
          <w:p w14:paraId="43837862" w14:textId="77777777" w:rsidR="00463D6D" w:rsidRPr="001E27F2" w:rsidRDefault="00463D6D" w:rsidP="00DF0F01">
            <w:pPr>
              <w:keepNext w:val="0"/>
              <w:keepLines w:val="0"/>
              <w:spacing w:before="0" w:after="160" w:line="259" w:lineRule="auto"/>
              <w:outlineLvl w:val="9"/>
              <w:rPr>
                <w:rFonts w:eastAsia="Calibri" w:cs="Arial"/>
                <w:color w:val="auto"/>
                <w:sz w:val="18"/>
                <w:szCs w:val="18"/>
                <w:lang w:eastAsia="en-US"/>
              </w:rPr>
            </w:pPr>
          </w:p>
        </w:tc>
        <w:tc>
          <w:tcPr>
            <w:tcW w:w="1418" w:type="dxa"/>
          </w:tcPr>
          <w:p w14:paraId="25AE10BC" w14:textId="77777777" w:rsidR="00463D6D" w:rsidRPr="001E27F2" w:rsidRDefault="00463D6D" w:rsidP="00DF0F01">
            <w:pPr>
              <w:keepNext w:val="0"/>
              <w:keepLines w:val="0"/>
              <w:spacing w:before="0" w:after="160" w:line="259" w:lineRule="auto"/>
              <w:outlineLvl w:val="9"/>
              <w:rPr>
                <w:rFonts w:eastAsia="Calibri" w:cs="Arial"/>
                <w:color w:val="auto"/>
                <w:sz w:val="18"/>
                <w:szCs w:val="18"/>
                <w:lang w:eastAsia="en-US"/>
              </w:rPr>
            </w:pPr>
            <w:r>
              <w:rPr>
                <w:rFonts w:cs="Arial"/>
                <w:sz w:val="18"/>
                <w:szCs w:val="18"/>
              </w:rPr>
              <w:t>Woodcutters Road</w:t>
            </w:r>
          </w:p>
        </w:tc>
        <w:tc>
          <w:tcPr>
            <w:tcW w:w="1133" w:type="dxa"/>
          </w:tcPr>
          <w:p w14:paraId="21C4BA91" w14:textId="77777777" w:rsidR="00463D6D" w:rsidRPr="001E27F2" w:rsidRDefault="00463D6D" w:rsidP="00DF0F01">
            <w:pPr>
              <w:keepNext w:val="0"/>
              <w:keepLines w:val="0"/>
              <w:spacing w:before="0" w:after="160" w:line="259" w:lineRule="auto"/>
              <w:outlineLvl w:val="9"/>
              <w:rPr>
                <w:rFonts w:eastAsia="Calibri" w:cs="Arial"/>
                <w:noProof/>
                <w:color w:val="auto"/>
                <w:sz w:val="18"/>
                <w:szCs w:val="18"/>
                <w:lang w:eastAsia="en-US"/>
              </w:rPr>
            </w:pPr>
            <w:r>
              <w:rPr>
                <w:rFonts w:cs="Arial"/>
                <w:noProof/>
                <w:sz w:val="18"/>
                <w:szCs w:val="18"/>
              </w:rPr>
              <w:t>174041/1</w:t>
            </w:r>
          </w:p>
        </w:tc>
        <w:tc>
          <w:tcPr>
            <w:tcW w:w="1417" w:type="dxa"/>
          </w:tcPr>
          <w:p w14:paraId="1335FDFB" w14:textId="77777777" w:rsidR="00463D6D" w:rsidRPr="001E27F2" w:rsidRDefault="00463D6D" w:rsidP="00DF0F01">
            <w:pPr>
              <w:keepNext w:val="0"/>
              <w:keepLines w:val="0"/>
              <w:tabs>
                <w:tab w:val="left" w:pos="851"/>
              </w:tabs>
              <w:spacing w:before="0" w:after="160"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tc>
        <w:tc>
          <w:tcPr>
            <w:tcW w:w="1560" w:type="dxa"/>
          </w:tcPr>
          <w:p w14:paraId="195D4D98" w14:textId="77777777" w:rsidR="00463D6D" w:rsidRPr="001E27F2" w:rsidRDefault="00463D6D" w:rsidP="00DF0F01">
            <w:pPr>
              <w:keepNext w:val="0"/>
              <w:keepLines w:val="0"/>
              <w:tabs>
                <w:tab w:val="left" w:pos="851"/>
              </w:tabs>
              <w:spacing w:before="0" w:after="160" w:line="240" w:lineRule="atLeast"/>
              <w:outlineLvl w:val="9"/>
              <w:rPr>
                <w:rFonts w:eastAsia="Calibri" w:cs="Arial"/>
                <w:i/>
                <w:color w:val="auto"/>
                <w:sz w:val="18"/>
                <w:szCs w:val="18"/>
                <w:lang w:eastAsia="en-US"/>
              </w:rPr>
            </w:pPr>
            <w:r>
              <w:rPr>
                <w:rFonts w:cs="Arial"/>
                <w:i/>
                <w:sz w:val="18"/>
                <w:szCs w:val="18"/>
              </w:rPr>
              <w:t>Eucalyptus globulus</w:t>
            </w:r>
          </w:p>
        </w:tc>
        <w:tc>
          <w:tcPr>
            <w:tcW w:w="1275" w:type="dxa"/>
          </w:tcPr>
          <w:p w14:paraId="2B7677AB" w14:textId="77777777" w:rsidR="00463D6D" w:rsidRPr="001E27F2" w:rsidRDefault="00463D6D" w:rsidP="00DF0F01">
            <w:pPr>
              <w:keepNext w:val="0"/>
              <w:keepLines w:val="0"/>
              <w:tabs>
                <w:tab w:val="left" w:pos="851"/>
              </w:tabs>
              <w:spacing w:before="0" w:after="160" w:line="240" w:lineRule="atLeast"/>
              <w:outlineLvl w:val="9"/>
              <w:rPr>
                <w:rFonts w:eastAsia="Calibri" w:cs="Arial"/>
                <w:color w:val="auto"/>
                <w:sz w:val="18"/>
                <w:szCs w:val="18"/>
                <w:lang w:eastAsia="en-US"/>
              </w:rPr>
            </w:pPr>
            <w:r>
              <w:rPr>
                <w:rFonts w:cs="Arial"/>
                <w:sz w:val="18"/>
                <w:szCs w:val="18"/>
              </w:rPr>
              <w:t>Tasmanian blue gum</w:t>
            </w:r>
          </w:p>
        </w:tc>
        <w:tc>
          <w:tcPr>
            <w:tcW w:w="851" w:type="dxa"/>
            <w:shd w:val="clear" w:color="auto" w:fill="auto"/>
          </w:tcPr>
          <w:p w14:paraId="7AD99E7A" w14:textId="77777777" w:rsidR="00463D6D" w:rsidRPr="001E27F2" w:rsidRDefault="00463D6D" w:rsidP="00DF0F01">
            <w:pPr>
              <w:keepNext w:val="0"/>
              <w:keepLines w:val="0"/>
              <w:tabs>
                <w:tab w:val="left" w:pos="851"/>
              </w:tabs>
              <w:spacing w:before="0" w:after="160" w:line="240" w:lineRule="atLeast"/>
              <w:outlineLvl w:val="9"/>
              <w:rPr>
                <w:rFonts w:eastAsia="Calibri" w:cs="Arial"/>
                <w:color w:val="auto"/>
                <w:sz w:val="18"/>
                <w:szCs w:val="18"/>
                <w:lang w:eastAsia="en-US"/>
              </w:rPr>
            </w:pPr>
            <w:r>
              <w:rPr>
                <w:rFonts w:cs="Arial"/>
                <w:sz w:val="18"/>
                <w:szCs w:val="18"/>
              </w:rPr>
              <w:t>1</w:t>
            </w:r>
          </w:p>
        </w:tc>
      </w:tr>
      <w:tr w:rsidR="00463D6D" w:rsidRPr="00F05271" w14:paraId="04F68A29" w14:textId="77777777" w:rsidTr="00DF0F01">
        <w:trPr>
          <w:trHeight w:val="403"/>
        </w:trPr>
        <w:tc>
          <w:tcPr>
            <w:tcW w:w="1134" w:type="dxa"/>
          </w:tcPr>
          <w:p w14:paraId="1C6328FA" w14:textId="77777777" w:rsidR="00463D6D" w:rsidRDefault="00463D6D" w:rsidP="00DF0F01">
            <w:pPr>
              <w:keepNext w:val="0"/>
              <w:keepLines w:val="0"/>
              <w:spacing w:before="0" w:after="160" w:line="259" w:lineRule="auto"/>
              <w:outlineLvl w:val="9"/>
              <w:rPr>
                <w:rFonts w:cs="Arial"/>
                <w:noProof/>
                <w:sz w:val="18"/>
                <w:szCs w:val="18"/>
              </w:rPr>
            </w:pPr>
            <w:r>
              <w:rPr>
                <w:rFonts w:cs="Arial"/>
                <w:noProof/>
                <w:sz w:val="18"/>
                <w:szCs w:val="18"/>
              </w:rPr>
              <w:t>HOB-C6.5.220</w:t>
            </w:r>
          </w:p>
        </w:tc>
        <w:tc>
          <w:tcPr>
            <w:tcW w:w="1418" w:type="dxa"/>
          </w:tcPr>
          <w:p w14:paraId="2327B751" w14:textId="77777777" w:rsidR="00463D6D" w:rsidRDefault="00463D6D" w:rsidP="00DF0F01">
            <w:pPr>
              <w:keepNext w:val="0"/>
              <w:keepLines w:val="0"/>
              <w:spacing w:before="0" w:after="160" w:line="259" w:lineRule="auto"/>
              <w:outlineLvl w:val="9"/>
              <w:rPr>
                <w:rFonts w:cs="Arial"/>
                <w:noProof/>
                <w:sz w:val="18"/>
                <w:szCs w:val="18"/>
              </w:rPr>
            </w:pPr>
            <w:r>
              <w:rPr>
                <w:rFonts w:cs="Arial"/>
                <w:noProof/>
                <w:sz w:val="18"/>
                <w:szCs w:val="18"/>
              </w:rPr>
              <w:t>Tolmans Hill</w:t>
            </w:r>
          </w:p>
        </w:tc>
        <w:tc>
          <w:tcPr>
            <w:tcW w:w="992" w:type="dxa"/>
          </w:tcPr>
          <w:p w14:paraId="45B0769E" w14:textId="77777777" w:rsidR="00463D6D" w:rsidRPr="001E27F2" w:rsidRDefault="00463D6D" w:rsidP="00DF0F01">
            <w:pPr>
              <w:keepNext w:val="0"/>
              <w:keepLines w:val="0"/>
              <w:spacing w:before="0" w:after="160" w:line="259" w:lineRule="auto"/>
              <w:outlineLvl w:val="9"/>
              <w:rPr>
                <w:rFonts w:eastAsia="Calibri" w:cs="Arial"/>
                <w:color w:val="auto"/>
                <w:sz w:val="18"/>
                <w:szCs w:val="18"/>
                <w:lang w:eastAsia="en-US"/>
              </w:rPr>
            </w:pPr>
          </w:p>
        </w:tc>
        <w:tc>
          <w:tcPr>
            <w:tcW w:w="1418" w:type="dxa"/>
          </w:tcPr>
          <w:p w14:paraId="1DC35D39" w14:textId="77777777" w:rsidR="00463D6D" w:rsidRDefault="00463D6D" w:rsidP="00DF0F01">
            <w:pPr>
              <w:keepNext w:val="0"/>
              <w:keepLines w:val="0"/>
              <w:spacing w:before="0" w:after="160" w:line="259" w:lineRule="auto"/>
              <w:outlineLvl w:val="9"/>
              <w:rPr>
                <w:rFonts w:cs="Arial"/>
                <w:sz w:val="18"/>
                <w:szCs w:val="18"/>
              </w:rPr>
            </w:pPr>
            <w:r>
              <w:rPr>
                <w:rFonts w:cs="Arial"/>
                <w:sz w:val="18"/>
                <w:szCs w:val="18"/>
              </w:rPr>
              <w:t>17 Woodcutters Road</w:t>
            </w:r>
          </w:p>
        </w:tc>
        <w:tc>
          <w:tcPr>
            <w:tcW w:w="1133" w:type="dxa"/>
          </w:tcPr>
          <w:p w14:paraId="6ADC14AB" w14:textId="77777777" w:rsidR="00463D6D" w:rsidRDefault="00463D6D" w:rsidP="00DF0F01">
            <w:pPr>
              <w:keepNext w:val="0"/>
              <w:keepLines w:val="0"/>
              <w:spacing w:before="0" w:after="160" w:line="259" w:lineRule="auto"/>
              <w:outlineLvl w:val="9"/>
              <w:rPr>
                <w:rFonts w:cs="Arial"/>
                <w:noProof/>
                <w:sz w:val="18"/>
                <w:szCs w:val="18"/>
              </w:rPr>
            </w:pPr>
            <w:r>
              <w:rPr>
                <w:rFonts w:cs="Arial"/>
                <w:noProof/>
                <w:sz w:val="18"/>
                <w:szCs w:val="18"/>
              </w:rPr>
              <w:t>145331/16</w:t>
            </w:r>
          </w:p>
        </w:tc>
        <w:tc>
          <w:tcPr>
            <w:tcW w:w="1417" w:type="dxa"/>
          </w:tcPr>
          <w:p w14:paraId="1811D078" w14:textId="77777777" w:rsidR="00463D6D" w:rsidRDefault="00463D6D" w:rsidP="00DF0F01">
            <w:pPr>
              <w:keepNext w:val="0"/>
              <w:keepLines w:val="0"/>
              <w:tabs>
                <w:tab w:val="left" w:pos="851"/>
              </w:tabs>
              <w:spacing w:before="0" w:after="160" w:line="240" w:lineRule="atLeast"/>
              <w:outlineLvl w:val="9"/>
              <w:rPr>
                <w:rFonts w:eastAsia="Calibri" w:cs="Arial"/>
                <w:noProof/>
                <w:color w:val="auto"/>
                <w:sz w:val="18"/>
                <w:szCs w:val="18"/>
                <w:lang w:eastAsia="en-US"/>
              </w:rPr>
            </w:pPr>
            <w:r>
              <w:rPr>
                <w:rFonts w:eastAsia="Calibri" w:cs="Arial"/>
                <w:noProof/>
                <w:color w:val="auto"/>
                <w:sz w:val="18"/>
                <w:szCs w:val="18"/>
                <w:lang w:eastAsia="en-US"/>
              </w:rPr>
              <w:t>Not applicable</w:t>
            </w:r>
          </w:p>
          <w:p w14:paraId="7E77583E" w14:textId="77777777" w:rsidR="00463D6D" w:rsidRPr="001E27F2" w:rsidRDefault="00463D6D" w:rsidP="00DF0F01">
            <w:pPr>
              <w:keepNext w:val="0"/>
              <w:keepLines w:val="0"/>
              <w:tabs>
                <w:tab w:val="left" w:pos="851"/>
              </w:tabs>
              <w:spacing w:before="0" w:after="160" w:line="240" w:lineRule="atLeast"/>
              <w:outlineLvl w:val="9"/>
              <w:rPr>
                <w:rFonts w:eastAsia="Calibri" w:cs="Arial"/>
                <w:noProof/>
                <w:color w:val="auto"/>
                <w:sz w:val="18"/>
                <w:szCs w:val="18"/>
                <w:lang w:eastAsia="en-US"/>
              </w:rPr>
            </w:pPr>
          </w:p>
        </w:tc>
        <w:tc>
          <w:tcPr>
            <w:tcW w:w="1560" w:type="dxa"/>
          </w:tcPr>
          <w:p w14:paraId="43813BC2" w14:textId="77777777" w:rsidR="00463D6D" w:rsidRDefault="00463D6D" w:rsidP="00DF0F01">
            <w:pPr>
              <w:keepNext w:val="0"/>
              <w:keepLines w:val="0"/>
              <w:tabs>
                <w:tab w:val="left" w:pos="851"/>
              </w:tabs>
              <w:spacing w:before="0" w:after="160" w:line="240" w:lineRule="atLeast"/>
              <w:outlineLvl w:val="9"/>
              <w:rPr>
                <w:rFonts w:cs="Arial"/>
                <w:i/>
                <w:sz w:val="18"/>
                <w:szCs w:val="18"/>
              </w:rPr>
            </w:pPr>
            <w:r>
              <w:rPr>
                <w:rFonts w:cs="Arial"/>
                <w:i/>
                <w:sz w:val="18"/>
                <w:szCs w:val="18"/>
              </w:rPr>
              <w:t>Eucalyptus globulus</w:t>
            </w:r>
          </w:p>
        </w:tc>
        <w:tc>
          <w:tcPr>
            <w:tcW w:w="1275" w:type="dxa"/>
          </w:tcPr>
          <w:p w14:paraId="4FDE576B" w14:textId="77777777" w:rsidR="00463D6D" w:rsidRDefault="00463D6D" w:rsidP="00DF0F01">
            <w:pPr>
              <w:keepNext w:val="0"/>
              <w:keepLines w:val="0"/>
              <w:tabs>
                <w:tab w:val="left" w:pos="851"/>
              </w:tabs>
              <w:spacing w:before="0" w:after="160" w:line="240" w:lineRule="atLeast"/>
              <w:outlineLvl w:val="9"/>
              <w:rPr>
                <w:rFonts w:cs="Arial"/>
                <w:sz w:val="18"/>
                <w:szCs w:val="18"/>
              </w:rPr>
            </w:pPr>
            <w:r>
              <w:rPr>
                <w:rFonts w:cs="Arial"/>
                <w:sz w:val="18"/>
                <w:szCs w:val="18"/>
              </w:rPr>
              <w:t>Tasmanian blue gum</w:t>
            </w:r>
          </w:p>
        </w:tc>
        <w:tc>
          <w:tcPr>
            <w:tcW w:w="851" w:type="dxa"/>
            <w:shd w:val="clear" w:color="auto" w:fill="auto"/>
          </w:tcPr>
          <w:p w14:paraId="1FCC8AD3" w14:textId="77777777" w:rsidR="00463D6D" w:rsidRDefault="00463D6D" w:rsidP="00DF0F01">
            <w:pPr>
              <w:keepNext w:val="0"/>
              <w:keepLines w:val="0"/>
              <w:tabs>
                <w:tab w:val="left" w:pos="851"/>
              </w:tabs>
              <w:spacing w:before="0" w:after="160" w:line="240" w:lineRule="atLeast"/>
              <w:outlineLvl w:val="9"/>
              <w:rPr>
                <w:rFonts w:cs="Arial"/>
                <w:sz w:val="18"/>
                <w:szCs w:val="18"/>
              </w:rPr>
            </w:pPr>
            <w:r>
              <w:rPr>
                <w:rFonts w:cs="Arial"/>
                <w:sz w:val="18"/>
                <w:szCs w:val="18"/>
              </w:rPr>
              <w:t>1</w:t>
            </w:r>
          </w:p>
        </w:tc>
      </w:tr>
    </w:tbl>
    <w:p w14:paraId="011F01A4"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1D8EB3A4"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068E63DD" w14:textId="77777777" w:rsidR="00463D6D" w:rsidRPr="00F05271" w:rsidRDefault="00463D6D" w:rsidP="00463D6D">
      <w:pPr>
        <w:keepNext w:val="0"/>
        <w:keepLines w:val="0"/>
        <w:widowControl w:val="0"/>
        <w:sectPr w:rsidR="00463D6D" w:rsidRPr="00F05271" w:rsidSect="00B7050E">
          <w:headerReference w:type="even" r:id="rId128"/>
          <w:headerReference w:type="default" r:id="rId129"/>
          <w:footerReference w:type="even" r:id="rId130"/>
          <w:footerReference w:type="default" r:id="rId131"/>
          <w:headerReference w:type="first" r:id="rId132"/>
          <w:footerReference w:type="first" r:id="rId133"/>
          <w:pgSz w:w="16838" w:h="11906" w:orient="landscape"/>
          <w:pgMar w:top="1800" w:right="1440" w:bottom="1800" w:left="1440" w:header="720" w:footer="720" w:gutter="0"/>
          <w:cols w:space="720"/>
          <w:docGrid w:linePitch="360"/>
        </w:sectPr>
      </w:pPr>
    </w:p>
    <w:p w14:paraId="1F99C6A1" w14:textId="77777777" w:rsidR="00463D6D" w:rsidRPr="00F05271" w:rsidRDefault="00463D6D" w:rsidP="00463D6D">
      <w:pPr>
        <w:keepNext w:val="0"/>
        <w:keepLines w:val="0"/>
        <w:spacing w:before="0" w:after="160" w:line="259" w:lineRule="auto"/>
        <w:outlineLvl w:val="1"/>
        <w:rPr>
          <w:rFonts w:eastAsia="Calibri" w:cs="Arial"/>
          <w:b/>
          <w:bCs/>
          <w:color w:val="auto"/>
          <w:sz w:val="24"/>
          <w:szCs w:val="24"/>
        </w:rPr>
      </w:pPr>
      <w:r w:rsidRPr="00F05271">
        <w:rPr>
          <w:rFonts w:eastAsia="Calibri" w:cs="Arial"/>
          <w:b/>
          <w:bCs/>
          <w:color w:val="auto"/>
          <w:sz w:val="24"/>
          <w:szCs w:val="24"/>
        </w:rPr>
        <w:lastRenderedPageBreak/>
        <w:t>HOB</w:t>
      </w:r>
      <w:r w:rsidRPr="00F05271">
        <w:rPr>
          <w:rFonts w:cs="Arial"/>
          <w:b/>
          <w:color w:val="auto"/>
          <w:sz w:val="28"/>
          <w:szCs w:val="28"/>
        </w:rPr>
        <w:t>-</w:t>
      </w:r>
      <w:r w:rsidRPr="00F05271">
        <w:rPr>
          <w:rFonts w:eastAsia="Calibri" w:cs="Arial"/>
          <w:b/>
          <w:bCs/>
          <w:color w:val="auto"/>
          <w:sz w:val="24"/>
          <w:szCs w:val="24"/>
        </w:rPr>
        <w:t>Table C8.1 Scenic Protection Areas</w:t>
      </w: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1803"/>
        <w:gridCol w:w="1809"/>
        <w:gridCol w:w="1785"/>
        <w:gridCol w:w="2010"/>
      </w:tblGrid>
      <w:tr w:rsidR="00463D6D" w:rsidRPr="00F05271" w14:paraId="406A1B54" w14:textId="77777777" w:rsidTr="00DF0F01">
        <w:tc>
          <w:tcPr>
            <w:tcW w:w="1665" w:type="dxa"/>
            <w:shd w:val="clear" w:color="auto" w:fill="auto"/>
          </w:tcPr>
          <w:p w14:paraId="6965C632" w14:textId="77777777" w:rsidR="00463D6D" w:rsidRPr="00F05271" w:rsidRDefault="00463D6D" w:rsidP="00DF0F01">
            <w:pPr>
              <w:keepNext w:val="0"/>
              <w:keepLines w:val="0"/>
              <w:autoSpaceDE w:val="0"/>
              <w:autoSpaceDN w:val="0"/>
              <w:adjustRightInd w:val="0"/>
              <w:spacing w:before="0" w:after="0"/>
              <w:outlineLvl w:val="9"/>
              <w:rPr>
                <w:rFonts w:eastAsia="Calibri" w:cs="Arial"/>
                <w:b/>
                <w:bCs/>
                <w:color w:val="auto"/>
                <w:sz w:val="18"/>
                <w:szCs w:val="18"/>
              </w:rPr>
            </w:pPr>
            <w:r w:rsidRPr="00F05271">
              <w:rPr>
                <w:rFonts w:eastAsia="Calibri" w:cs="Arial"/>
                <w:b/>
                <w:bCs/>
                <w:color w:val="auto"/>
                <w:sz w:val="18"/>
                <w:szCs w:val="18"/>
              </w:rPr>
              <w:t>Reference</w:t>
            </w:r>
          </w:p>
          <w:p w14:paraId="00715B19"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Number</w:t>
            </w:r>
          </w:p>
        </w:tc>
        <w:tc>
          <w:tcPr>
            <w:tcW w:w="1803" w:type="dxa"/>
            <w:shd w:val="clear" w:color="auto" w:fill="auto"/>
          </w:tcPr>
          <w:p w14:paraId="17C091AC" w14:textId="77777777" w:rsidR="00463D6D" w:rsidRPr="00F05271" w:rsidRDefault="00463D6D" w:rsidP="00DF0F01">
            <w:pPr>
              <w:keepNext w:val="0"/>
              <w:keepLines w:val="0"/>
              <w:autoSpaceDE w:val="0"/>
              <w:autoSpaceDN w:val="0"/>
              <w:adjustRightInd w:val="0"/>
              <w:spacing w:before="0" w:after="0"/>
              <w:outlineLvl w:val="9"/>
              <w:rPr>
                <w:rFonts w:eastAsia="Calibri" w:cs="Arial"/>
                <w:b/>
                <w:bCs/>
                <w:color w:val="auto"/>
                <w:sz w:val="18"/>
                <w:szCs w:val="18"/>
              </w:rPr>
            </w:pPr>
            <w:r w:rsidRPr="00F05271">
              <w:rPr>
                <w:rFonts w:eastAsia="Calibri" w:cs="Arial"/>
                <w:b/>
                <w:bCs/>
                <w:color w:val="auto"/>
                <w:sz w:val="18"/>
                <w:szCs w:val="18"/>
              </w:rPr>
              <w:t>Scenic Protection</w:t>
            </w:r>
          </w:p>
          <w:p w14:paraId="51A120D1"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Area Name</w:t>
            </w:r>
          </w:p>
        </w:tc>
        <w:tc>
          <w:tcPr>
            <w:tcW w:w="1809" w:type="dxa"/>
            <w:shd w:val="clear" w:color="auto" w:fill="auto"/>
          </w:tcPr>
          <w:p w14:paraId="2D74D326"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Description</w:t>
            </w:r>
          </w:p>
        </w:tc>
        <w:tc>
          <w:tcPr>
            <w:tcW w:w="1785" w:type="dxa"/>
            <w:shd w:val="clear" w:color="auto" w:fill="auto"/>
          </w:tcPr>
          <w:p w14:paraId="75D51319"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Scenic Value</w:t>
            </w:r>
          </w:p>
        </w:tc>
        <w:tc>
          <w:tcPr>
            <w:tcW w:w="2010" w:type="dxa"/>
            <w:shd w:val="clear" w:color="auto" w:fill="auto"/>
          </w:tcPr>
          <w:p w14:paraId="0A4A8C10" w14:textId="77777777" w:rsidR="00463D6D" w:rsidRPr="00F05271" w:rsidRDefault="00463D6D" w:rsidP="00DF0F01">
            <w:pPr>
              <w:keepNext w:val="0"/>
              <w:keepLines w:val="0"/>
              <w:autoSpaceDE w:val="0"/>
              <w:autoSpaceDN w:val="0"/>
              <w:adjustRightInd w:val="0"/>
              <w:spacing w:before="0" w:after="0"/>
              <w:outlineLvl w:val="9"/>
              <w:rPr>
                <w:rFonts w:eastAsia="Calibri" w:cs="Arial"/>
                <w:b/>
                <w:bCs/>
                <w:color w:val="auto"/>
                <w:sz w:val="18"/>
                <w:szCs w:val="18"/>
              </w:rPr>
            </w:pPr>
            <w:r w:rsidRPr="00F05271">
              <w:rPr>
                <w:rFonts w:eastAsia="Calibri" w:cs="Arial"/>
                <w:b/>
                <w:bCs/>
                <w:color w:val="auto"/>
                <w:sz w:val="18"/>
                <w:szCs w:val="18"/>
              </w:rPr>
              <w:t>Management</w:t>
            </w:r>
          </w:p>
          <w:p w14:paraId="68EBFD87"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Objectives</w:t>
            </w:r>
          </w:p>
        </w:tc>
      </w:tr>
      <w:tr w:rsidR="00463D6D" w:rsidRPr="00F05271" w14:paraId="1DCD36A6" w14:textId="77777777" w:rsidTr="00DF0F01">
        <w:tc>
          <w:tcPr>
            <w:tcW w:w="1665" w:type="dxa"/>
            <w:shd w:val="clear" w:color="auto" w:fill="auto"/>
          </w:tcPr>
          <w:p w14:paraId="41A745F3" w14:textId="77777777" w:rsidR="00463D6D" w:rsidRPr="00F05271" w:rsidRDefault="00463D6D" w:rsidP="00DF0F01">
            <w:pPr>
              <w:keepNext w:val="0"/>
              <w:keepLines w:val="0"/>
              <w:autoSpaceDE w:val="0"/>
              <w:autoSpaceDN w:val="0"/>
              <w:adjustRightInd w:val="0"/>
              <w:spacing w:before="0" w:after="0"/>
              <w:outlineLvl w:val="9"/>
              <w:rPr>
                <w:rFonts w:eastAsia="Calibri" w:cs="Arial"/>
                <w:color w:val="auto"/>
                <w:sz w:val="18"/>
                <w:szCs w:val="18"/>
              </w:rPr>
            </w:pPr>
            <w:r w:rsidRPr="00F05271">
              <w:rPr>
                <w:rFonts w:eastAsia="Calibri" w:cs="Arial"/>
                <w:color w:val="auto"/>
                <w:sz w:val="18"/>
                <w:szCs w:val="18"/>
              </w:rPr>
              <w:t>This table is not</w:t>
            </w:r>
          </w:p>
          <w:p w14:paraId="49334C59" w14:textId="77777777" w:rsidR="00463D6D" w:rsidRPr="00F05271" w:rsidRDefault="00463D6D" w:rsidP="00DF0F01">
            <w:pPr>
              <w:keepNext w:val="0"/>
              <w:keepLines w:val="0"/>
              <w:autoSpaceDE w:val="0"/>
              <w:autoSpaceDN w:val="0"/>
              <w:adjustRightInd w:val="0"/>
              <w:spacing w:before="0" w:after="0"/>
              <w:outlineLvl w:val="9"/>
              <w:rPr>
                <w:rFonts w:eastAsia="Calibri" w:cs="Arial"/>
                <w:color w:val="auto"/>
                <w:sz w:val="18"/>
                <w:szCs w:val="18"/>
              </w:rPr>
            </w:pPr>
            <w:r w:rsidRPr="00F05271">
              <w:rPr>
                <w:rFonts w:eastAsia="Calibri" w:cs="Arial"/>
                <w:color w:val="auto"/>
                <w:sz w:val="18"/>
                <w:szCs w:val="18"/>
              </w:rPr>
              <w:t>used in this Local</w:t>
            </w:r>
          </w:p>
          <w:p w14:paraId="5004E0B3" w14:textId="77777777" w:rsidR="00463D6D" w:rsidRPr="00F05271" w:rsidRDefault="00463D6D" w:rsidP="00DF0F01">
            <w:pPr>
              <w:keepNext w:val="0"/>
              <w:keepLines w:val="0"/>
              <w:autoSpaceDE w:val="0"/>
              <w:autoSpaceDN w:val="0"/>
              <w:adjustRightInd w:val="0"/>
              <w:spacing w:before="0" w:after="0"/>
              <w:outlineLvl w:val="9"/>
              <w:rPr>
                <w:rFonts w:eastAsia="Calibri" w:cs="Arial"/>
                <w:color w:val="auto"/>
                <w:sz w:val="18"/>
                <w:szCs w:val="18"/>
              </w:rPr>
            </w:pPr>
            <w:r w:rsidRPr="00F05271">
              <w:rPr>
                <w:rFonts w:eastAsia="Calibri" w:cs="Arial"/>
                <w:color w:val="auto"/>
                <w:sz w:val="18"/>
                <w:szCs w:val="18"/>
              </w:rPr>
              <w:t>provisions</w:t>
            </w:r>
          </w:p>
          <w:p w14:paraId="662D2238"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color w:val="auto"/>
                <w:sz w:val="18"/>
                <w:szCs w:val="18"/>
              </w:rPr>
              <w:t>Schedule.</w:t>
            </w:r>
          </w:p>
        </w:tc>
        <w:tc>
          <w:tcPr>
            <w:tcW w:w="1803" w:type="dxa"/>
            <w:shd w:val="clear" w:color="auto" w:fill="auto"/>
          </w:tcPr>
          <w:p w14:paraId="6C86AD76"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p>
        </w:tc>
        <w:tc>
          <w:tcPr>
            <w:tcW w:w="1809" w:type="dxa"/>
            <w:shd w:val="clear" w:color="auto" w:fill="auto"/>
          </w:tcPr>
          <w:p w14:paraId="05B97005"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p>
        </w:tc>
        <w:tc>
          <w:tcPr>
            <w:tcW w:w="1785" w:type="dxa"/>
            <w:shd w:val="clear" w:color="auto" w:fill="auto"/>
          </w:tcPr>
          <w:p w14:paraId="360B35E0"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p>
        </w:tc>
        <w:tc>
          <w:tcPr>
            <w:tcW w:w="2010" w:type="dxa"/>
            <w:shd w:val="clear" w:color="auto" w:fill="auto"/>
          </w:tcPr>
          <w:p w14:paraId="671EA5D8"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p>
        </w:tc>
      </w:tr>
    </w:tbl>
    <w:p w14:paraId="64B63659"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3D4FEF71" w14:textId="77777777" w:rsidR="00463D6D" w:rsidRPr="00F05271" w:rsidRDefault="00463D6D" w:rsidP="00463D6D">
      <w:pPr>
        <w:keepNext w:val="0"/>
        <w:keepLines w:val="0"/>
        <w:spacing w:before="0" w:after="160" w:line="259" w:lineRule="auto"/>
        <w:outlineLvl w:val="1"/>
        <w:rPr>
          <w:rFonts w:ascii="Calibri" w:eastAsia="Calibri" w:hAnsi="Calibri"/>
          <w:color w:val="auto"/>
          <w:szCs w:val="22"/>
          <w:lang w:eastAsia="en-US"/>
        </w:rPr>
      </w:pPr>
      <w:r w:rsidRPr="00F05271">
        <w:rPr>
          <w:rFonts w:eastAsia="Calibri" w:cs="Arial"/>
          <w:b/>
          <w:bCs/>
          <w:color w:val="auto"/>
          <w:sz w:val="24"/>
          <w:szCs w:val="24"/>
        </w:rPr>
        <w:t>HOB</w:t>
      </w:r>
      <w:r w:rsidRPr="00F05271">
        <w:rPr>
          <w:rFonts w:cs="Arial"/>
          <w:b/>
          <w:color w:val="auto"/>
          <w:sz w:val="28"/>
          <w:szCs w:val="28"/>
        </w:rPr>
        <w:t>-</w:t>
      </w:r>
      <w:r w:rsidRPr="00F05271">
        <w:rPr>
          <w:rFonts w:eastAsia="Calibri" w:cs="Arial"/>
          <w:b/>
          <w:bCs/>
          <w:color w:val="auto"/>
          <w:sz w:val="24"/>
          <w:szCs w:val="24"/>
        </w:rPr>
        <w:t>Table C8.2 Scenic Road Corridors</w:t>
      </w: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6"/>
        <w:gridCol w:w="2258"/>
        <w:gridCol w:w="2240"/>
        <w:gridCol w:w="2458"/>
      </w:tblGrid>
      <w:tr w:rsidR="00463D6D" w:rsidRPr="00F05271" w14:paraId="24FB2F20" w14:textId="77777777" w:rsidTr="00DF0F01">
        <w:tc>
          <w:tcPr>
            <w:tcW w:w="2116" w:type="dxa"/>
            <w:shd w:val="clear" w:color="auto" w:fill="auto"/>
          </w:tcPr>
          <w:p w14:paraId="3EA1863C"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Reference Number</w:t>
            </w:r>
          </w:p>
        </w:tc>
        <w:tc>
          <w:tcPr>
            <w:tcW w:w="2258" w:type="dxa"/>
            <w:shd w:val="clear" w:color="auto" w:fill="auto"/>
          </w:tcPr>
          <w:p w14:paraId="55A790E0" w14:textId="77777777" w:rsidR="00463D6D" w:rsidRPr="00F05271" w:rsidRDefault="00463D6D" w:rsidP="00DF0F01">
            <w:pPr>
              <w:keepNext w:val="0"/>
              <w:keepLines w:val="0"/>
              <w:autoSpaceDE w:val="0"/>
              <w:autoSpaceDN w:val="0"/>
              <w:adjustRightInd w:val="0"/>
              <w:spacing w:before="0" w:after="0"/>
              <w:outlineLvl w:val="9"/>
              <w:rPr>
                <w:rFonts w:eastAsia="Calibri" w:cs="Arial"/>
                <w:b/>
                <w:bCs/>
                <w:color w:val="auto"/>
                <w:sz w:val="18"/>
                <w:szCs w:val="18"/>
              </w:rPr>
            </w:pPr>
            <w:r w:rsidRPr="00F05271">
              <w:rPr>
                <w:rFonts w:eastAsia="Calibri" w:cs="Arial"/>
                <w:b/>
                <w:bCs/>
                <w:color w:val="auto"/>
                <w:sz w:val="18"/>
                <w:szCs w:val="18"/>
              </w:rPr>
              <w:t>Scenic Road Corridor</w:t>
            </w:r>
          </w:p>
          <w:p w14:paraId="186DBC7E"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Description</w:t>
            </w:r>
          </w:p>
        </w:tc>
        <w:tc>
          <w:tcPr>
            <w:tcW w:w="2240" w:type="dxa"/>
            <w:shd w:val="clear" w:color="auto" w:fill="auto"/>
          </w:tcPr>
          <w:p w14:paraId="44E4DC74"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Scenic Value</w:t>
            </w:r>
          </w:p>
        </w:tc>
        <w:tc>
          <w:tcPr>
            <w:tcW w:w="2458" w:type="dxa"/>
            <w:shd w:val="clear" w:color="auto" w:fill="auto"/>
          </w:tcPr>
          <w:p w14:paraId="1AEA2E34"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b/>
                <w:bCs/>
                <w:color w:val="auto"/>
                <w:sz w:val="18"/>
                <w:szCs w:val="18"/>
              </w:rPr>
              <w:t>Management Objectives</w:t>
            </w:r>
          </w:p>
        </w:tc>
      </w:tr>
      <w:tr w:rsidR="00463D6D" w:rsidRPr="00F05271" w14:paraId="0CB19C65" w14:textId="77777777" w:rsidTr="00DF0F01">
        <w:tc>
          <w:tcPr>
            <w:tcW w:w="2116" w:type="dxa"/>
            <w:shd w:val="clear" w:color="auto" w:fill="auto"/>
          </w:tcPr>
          <w:p w14:paraId="534B94DF" w14:textId="77777777" w:rsidR="00463D6D" w:rsidRPr="00F05271" w:rsidRDefault="00463D6D" w:rsidP="00DF0F01">
            <w:pPr>
              <w:keepNext w:val="0"/>
              <w:keepLines w:val="0"/>
              <w:autoSpaceDE w:val="0"/>
              <w:autoSpaceDN w:val="0"/>
              <w:adjustRightInd w:val="0"/>
              <w:spacing w:before="0" w:after="0"/>
              <w:outlineLvl w:val="9"/>
              <w:rPr>
                <w:rFonts w:eastAsia="Calibri" w:cs="Arial"/>
                <w:color w:val="auto"/>
                <w:sz w:val="18"/>
                <w:szCs w:val="18"/>
              </w:rPr>
            </w:pPr>
            <w:r w:rsidRPr="00F05271">
              <w:rPr>
                <w:rFonts w:eastAsia="Calibri" w:cs="Arial"/>
                <w:color w:val="auto"/>
                <w:sz w:val="18"/>
                <w:szCs w:val="18"/>
              </w:rPr>
              <w:t>This table is not used</w:t>
            </w:r>
          </w:p>
          <w:p w14:paraId="159B1C56" w14:textId="77777777" w:rsidR="00463D6D" w:rsidRPr="00F05271" w:rsidRDefault="00463D6D" w:rsidP="00DF0F01">
            <w:pPr>
              <w:keepNext w:val="0"/>
              <w:keepLines w:val="0"/>
              <w:autoSpaceDE w:val="0"/>
              <w:autoSpaceDN w:val="0"/>
              <w:adjustRightInd w:val="0"/>
              <w:spacing w:before="0" w:after="0"/>
              <w:outlineLvl w:val="9"/>
              <w:rPr>
                <w:rFonts w:eastAsia="Calibri" w:cs="Arial"/>
                <w:color w:val="auto"/>
                <w:sz w:val="18"/>
                <w:szCs w:val="18"/>
              </w:rPr>
            </w:pPr>
            <w:r w:rsidRPr="00F05271">
              <w:rPr>
                <w:rFonts w:eastAsia="Calibri" w:cs="Arial"/>
                <w:color w:val="auto"/>
                <w:sz w:val="18"/>
                <w:szCs w:val="18"/>
              </w:rPr>
              <w:t>in this Local provisions</w:t>
            </w:r>
          </w:p>
          <w:p w14:paraId="7A9AC33D"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r w:rsidRPr="00F05271">
              <w:rPr>
                <w:rFonts w:eastAsia="Calibri" w:cs="Arial"/>
                <w:color w:val="auto"/>
                <w:sz w:val="18"/>
                <w:szCs w:val="18"/>
              </w:rPr>
              <w:t>Schedule.</w:t>
            </w:r>
          </w:p>
        </w:tc>
        <w:tc>
          <w:tcPr>
            <w:tcW w:w="2258" w:type="dxa"/>
            <w:shd w:val="clear" w:color="auto" w:fill="auto"/>
          </w:tcPr>
          <w:p w14:paraId="1E40FD9D"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p>
        </w:tc>
        <w:tc>
          <w:tcPr>
            <w:tcW w:w="2240" w:type="dxa"/>
            <w:shd w:val="clear" w:color="auto" w:fill="auto"/>
          </w:tcPr>
          <w:p w14:paraId="3E4E2CA7"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p>
        </w:tc>
        <w:tc>
          <w:tcPr>
            <w:tcW w:w="2458" w:type="dxa"/>
            <w:shd w:val="clear" w:color="auto" w:fill="auto"/>
          </w:tcPr>
          <w:p w14:paraId="5813DA7C" w14:textId="77777777" w:rsidR="00463D6D" w:rsidRPr="00F05271" w:rsidRDefault="00463D6D" w:rsidP="00DF0F01">
            <w:pPr>
              <w:keepNext w:val="0"/>
              <w:keepLines w:val="0"/>
              <w:spacing w:before="0" w:after="160" w:line="259" w:lineRule="auto"/>
              <w:outlineLvl w:val="9"/>
              <w:rPr>
                <w:rFonts w:ascii="Calibri" w:eastAsia="Calibri" w:hAnsi="Calibri"/>
                <w:color w:val="auto"/>
                <w:szCs w:val="22"/>
                <w:lang w:eastAsia="en-US"/>
              </w:rPr>
            </w:pPr>
          </w:p>
        </w:tc>
      </w:tr>
    </w:tbl>
    <w:p w14:paraId="14C97DE6"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10EFA4AB"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548CEBDE" w14:textId="77777777" w:rsidR="00463D6D" w:rsidRPr="00F05271" w:rsidRDefault="00463D6D" w:rsidP="00463D6D">
      <w:pPr>
        <w:keepNext w:val="0"/>
        <w:keepLines w:val="0"/>
        <w:spacing w:before="480" w:after="120" w:line="280" w:lineRule="atLeast"/>
        <w:ind w:left="851" w:hanging="851"/>
        <w:outlineLvl w:val="1"/>
        <w:rPr>
          <w:rFonts w:ascii="Calibri" w:eastAsia="Calibri" w:hAnsi="Calibri"/>
          <w:b/>
          <w:color w:val="auto"/>
          <w:sz w:val="24"/>
          <w:szCs w:val="24"/>
          <w:lang w:eastAsia="en-US"/>
        </w:rPr>
      </w:pPr>
      <w:r w:rsidRPr="00F05271">
        <w:rPr>
          <w:rFonts w:ascii="Calibri" w:eastAsia="Calibri" w:hAnsi="Calibri" w:cs="Arial"/>
          <w:b/>
          <w:color w:val="auto"/>
          <w:sz w:val="24"/>
          <w:szCs w:val="24"/>
          <w:lang w:eastAsia="en-US"/>
        </w:rPr>
        <w:t>HOB-</w:t>
      </w:r>
      <w:r w:rsidRPr="00F05271">
        <w:rPr>
          <w:rFonts w:ascii="Calibri" w:eastAsia="Calibri" w:hAnsi="Calibri"/>
          <w:b/>
          <w:color w:val="auto"/>
          <w:sz w:val="24"/>
          <w:szCs w:val="24"/>
          <w:lang w:eastAsia="en-US"/>
        </w:rPr>
        <w:t>Table C11.1</w:t>
      </w:r>
      <w:r w:rsidRPr="00F05271">
        <w:rPr>
          <w:rFonts w:ascii="Calibri" w:eastAsia="Calibri" w:hAnsi="Calibri"/>
          <w:b/>
          <w:color w:val="auto"/>
          <w:sz w:val="24"/>
          <w:szCs w:val="24"/>
          <w:lang w:eastAsia="en-US"/>
        </w:rPr>
        <w:tab/>
        <w:t>Coastal Inundation Hazard Bands AHD Levels</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51"/>
        <w:gridCol w:w="1650"/>
        <w:gridCol w:w="1399"/>
        <w:gridCol w:w="2488"/>
        <w:gridCol w:w="2155"/>
      </w:tblGrid>
      <w:tr w:rsidR="00463D6D" w:rsidRPr="00F05271" w14:paraId="48F4E4B9" w14:textId="77777777" w:rsidTr="00DF0F01">
        <w:tc>
          <w:tcPr>
            <w:tcW w:w="1551" w:type="dxa"/>
            <w:vMerge w:val="restart"/>
          </w:tcPr>
          <w:p w14:paraId="3D4182E2" w14:textId="77777777" w:rsidR="00463D6D" w:rsidRPr="004022F5" w:rsidRDefault="00463D6D" w:rsidP="00DF0F01">
            <w:pPr>
              <w:spacing w:before="0" w:after="120" w:line="240" w:lineRule="atLeast"/>
              <w:outlineLvl w:val="9"/>
              <w:rPr>
                <w:rFonts w:eastAsia="Calibri" w:cs="Arial"/>
                <w:b/>
                <w:color w:val="auto"/>
                <w:sz w:val="18"/>
                <w:szCs w:val="22"/>
                <w:lang w:eastAsia="en-US"/>
              </w:rPr>
            </w:pPr>
            <w:r w:rsidRPr="004022F5">
              <w:rPr>
                <w:rFonts w:eastAsia="Calibri" w:cs="Arial"/>
                <w:b/>
                <w:color w:val="auto"/>
                <w:sz w:val="18"/>
                <w:szCs w:val="22"/>
                <w:lang w:eastAsia="en-US"/>
              </w:rPr>
              <w:t>Locality</w:t>
            </w:r>
          </w:p>
        </w:tc>
        <w:tc>
          <w:tcPr>
            <w:tcW w:w="1650" w:type="dxa"/>
            <w:shd w:val="clear" w:color="auto" w:fill="auto"/>
          </w:tcPr>
          <w:p w14:paraId="1546ECC6" w14:textId="77777777" w:rsidR="00463D6D" w:rsidRPr="004022F5" w:rsidRDefault="00463D6D" w:rsidP="00DF0F01">
            <w:pPr>
              <w:spacing w:before="0" w:after="120" w:line="240" w:lineRule="atLeast"/>
              <w:outlineLvl w:val="9"/>
              <w:rPr>
                <w:rFonts w:eastAsia="Calibri" w:cs="Arial"/>
                <w:b/>
                <w:color w:val="auto"/>
                <w:sz w:val="18"/>
                <w:szCs w:val="22"/>
                <w:lang w:eastAsia="en-US"/>
              </w:rPr>
            </w:pPr>
            <w:r w:rsidRPr="004022F5">
              <w:rPr>
                <w:rFonts w:eastAsia="Calibri" w:cs="Arial"/>
                <w:b/>
                <w:color w:val="auto"/>
                <w:sz w:val="18"/>
                <w:szCs w:val="22"/>
                <w:lang w:eastAsia="en-US"/>
              </w:rPr>
              <w:t>High Hazard Band (m AHD)</w:t>
            </w:r>
          </w:p>
          <w:p w14:paraId="5CF62525" w14:textId="77777777" w:rsidR="00463D6D" w:rsidRPr="004022F5" w:rsidRDefault="00463D6D" w:rsidP="00DF0F01">
            <w:pPr>
              <w:spacing w:before="0" w:after="120" w:line="240" w:lineRule="atLeast"/>
              <w:outlineLvl w:val="9"/>
              <w:rPr>
                <w:rFonts w:eastAsia="Calibri" w:cs="Arial"/>
                <w:color w:val="auto"/>
                <w:sz w:val="18"/>
                <w:szCs w:val="22"/>
                <w:lang w:eastAsia="en-US"/>
              </w:rPr>
            </w:pPr>
          </w:p>
        </w:tc>
        <w:tc>
          <w:tcPr>
            <w:tcW w:w="1399" w:type="dxa"/>
            <w:shd w:val="clear" w:color="auto" w:fill="auto"/>
          </w:tcPr>
          <w:p w14:paraId="69FBE5A3" w14:textId="77777777" w:rsidR="00463D6D" w:rsidRPr="004022F5" w:rsidRDefault="00463D6D" w:rsidP="00DF0F01">
            <w:pPr>
              <w:spacing w:before="0" w:after="120" w:line="240" w:lineRule="atLeast"/>
              <w:outlineLvl w:val="9"/>
              <w:rPr>
                <w:rFonts w:eastAsia="Calibri" w:cs="Arial"/>
                <w:b/>
                <w:color w:val="auto"/>
                <w:sz w:val="18"/>
                <w:szCs w:val="22"/>
                <w:lang w:eastAsia="en-US"/>
              </w:rPr>
            </w:pPr>
            <w:r w:rsidRPr="004022F5">
              <w:rPr>
                <w:rFonts w:eastAsia="Calibri" w:cs="Arial"/>
                <w:b/>
                <w:color w:val="auto"/>
                <w:sz w:val="18"/>
                <w:szCs w:val="22"/>
                <w:lang w:eastAsia="en-US"/>
              </w:rPr>
              <w:t>Medium Hazard Band (m AHD)</w:t>
            </w:r>
          </w:p>
        </w:tc>
        <w:tc>
          <w:tcPr>
            <w:tcW w:w="2488" w:type="dxa"/>
          </w:tcPr>
          <w:p w14:paraId="7FA59F50" w14:textId="77777777" w:rsidR="00463D6D" w:rsidRPr="004022F5" w:rsidRDefault="00463D6D" w:rsidP="00DF0F01">
            <w:pPr>
              <w:spacing w:before="0" w:after="120" w:line="240" w:lineRule="atLeast"/>
              <w:outlineLvl w:val="9"/>
              <w:rPr>
                <w:rFonts w:eastAsia="Calibri" w:cs="Arial"/>
                <w:b/>
                <w:color w:val="auto"/>
                <w:sz w:val="18"/>
                <w:szCs w:val="22"/>
                <w:lang w:eastAsia="en-US"/>
              </w:rPr>
            </w:pPr>
            <w:r w:rsidRPr="004022F5">
              <w:rPr>
                <w:rFonts w:eastAsia="Calibri" w:cs="Arial"/>
                <w:b/>
                <w:color w:val="auto"/>
                <w:sz w:val="18"/>
                <w:szCs w:val="22"/>
                <w:lang w:eastAsia="en-US"/>
              </w:rPr>
              <w:t>Low Hazard Band (m AHD)</w:t>
            </w:r>
          </w:p>
        </w:tc>
        <w:tc>
          <w:tcPr>
            <w:tcW w:w="2155" w:type="dxa"/>
          </w:tcPr>
          <w:p w14:paraId="0FDDBEFF" w14:textId="77777777" w:rsidR="00463D6D" w:rsidRPr="004022F5" w:rsidRDefault="00463D6D" w:rsidP="00DF0F01">
            <w:pPr>
              <w:spacing w:before="0" w:after="120" w:line="240" w:lineRule="atLeast"/>
              <w:outlineLvl w:val="9"/>
              <w:rPr>
                <w:rFonts w:eastAsia="Calibri" w:cs="Arial"/>
                <w:b/>
                <w:color w:val="auto"/>
                <w:sz w:val="18"/>
                <w:szCs w:val="22"/>
                <w:lang w:eastAsia="en-US"/>
              </w:rPr>
            </w:pPr>
            <w:r w:rsidRPr="004022F5">
              <w:rPr>
                <w:rFonts w:eastAsia="Calibri" w:cs="Arial"/>
                <w:b/>
                <w:color w:val="auto"/>
                <w:sz w:val="18"/>
                <w:szCs w:val="22"/>
                <w:lang w:eastAsia="en-US"/>
              </w:rPr>
              <w:t>Defined Flood Level (m AHD)</w:t>
            </w:r>
          </w:p>
        </w:tc>
      </w:tr>
      <w:tr w:rsidR="00463D6D" w:rsidRPr="00F05271" w14:paraId="18E143CE" w14:textId="77777777" w:rsidTr="00DF0F01">
        <w:tc>
          <w:tcPr>
            <w:tcW w:w="1551" w:type="dxa"/>
            <w:vMerge/>
          </w:tcPr>
          <w:p w14:paraId="75F76DDD" w14:textId="77777777" w:rsidR="00463D6D" w:rsidRPr="004022F5" w:rsidRDefault="00463D6D" w:rsidP="00DF0F01">
            <w:pPr>
              <w:spacing w:before="0" w:after="120" w:line="240" w:lineRule="atLeast"/>
              <w:outlineLvl w:val="9"/>
              <w:rPr>
                <w:rFonts w:eastAsia="Calibri" w:cs="Arial"/>
                <w:noProof/>
                <w:color w:val="808080"/>
                <w:sz w:val="18"/>
                <w:szCs w:val="22"/>
                <w:lang w:eastAsia="en-US"/>
              </w:rPr>
            </w:pPr>
          </w:p>
        </w:tc>
        <w:tc>
          <w:tcPr>
            <w:tcW w:w="1650" w:type="dxa"/>
            <w:shd w:val="clear" w:color="auto" w:fill="auto"/>
          </w:tcPr>
          <w:p w14:paraId="303E9D44" w14:textId="77777777" w:rsidR="00463D6D" w:rsidRPr="004022F5" w:rsidRDefault="00463D6D" w:rsidP="00DF0F01">
            <w:pPr>
              <w:spacing w:before="0" w:after="120" w:line="240" w:lineRule="atLeast"/>
              <w:outlineLvl w:val="9"/>
              <w:rPr>
                <w:rFonts w:eastAsia="Calibri" w:cs="Arial"/>
                <w:color w:val="808080"/>
                <w:sz w:val="18"/>
                <w:szCs w:val="22"/>
                <w:lang w:eastAsia="en-US"/>
              </w:rPr>
            </w:pPr>
            <w:r w:rsidRPr="004022F5">
              <w:rPr>
                <w:rFonts w:eastAsia="Calibri" w:cs="Arial"/>
                <w:color w:val="auto"/>
                <w:sz w:val="18"/>
                <w:szCs w:val="22"/>
                <w:lang w:eastAsia="en-US"/>
              </w:rPr>
              <w:t>Sea Level Rise 2050</w:t>
            </w:r>
          </w:p>
        </w:tc>
        <w:tc>
          <w:tcPr>
            <w:tcW w:w="1399" w:type="dxa"/>
            <w:shd w:val="clear" w:color="auto" w:fill="auto"/>
          </w:tcPr>
          <w:p w14:paraId="6D23F56B" w14:textId="77777777" w:rsidR="00463D6D" w:rsidRPr="004022F5" w:rsidRDefault="00463D6D" w:rsidP="00DF0F01">
            <w:pPr>
              <w:spacing w:before="0" w:after="120" w:line="240" w:lineRule="atLeast"/>
              <w:outlineLvl w:val="9"/>
              <w:rPr>
                <w:rFonts w:eastAsia="Calibri" w:cs="Arial"/>
                <w:color w:val="808080"/>
                <w:sz w:val="18"/>
                <w:szCs w:val="22"/>
                <w:lang w:eastAsia="en-US"/>
              </w:rPr>
            </w:pPr>
            <w:r w:rsidRPr="004022F5">
              <w:rPr>
                <w:rFonts w:eastAsia="Calibri" w:cs="Arial"/>
                <w:color w:val="auto"/>
                <w:sz w:val="18"/>
                <w:szCs w:val="22"/>
                <w:lang w:eastAsia="en-US"/>
              </w:rPr>
              <w:t>1% annual exceedance probability 2050 with freeboard</w:t>
            </w:r>
          </w:p>
        </w:tc>
        <w:tc>
          <w:tcPr>
            <w:tcW w:w="2488" w:type="dxa"/>
          </w:tcPr>
          <w:p w14:paraId="178B0129" w14:textId="77777777" w:rsidR="00463D6D" w:rsidRPr="004022F5" w:rsidRDefault="00463D6D" w:rsidP="00DF0F01">
            <w:pPr>
              <w:spacing w:before="0" w:after="120" w:line="240" w:lineRule="atLeast"/>
              <w:outlineLvl w:val="9"/>
              <w:rPr>
                <w:rFonts w:eastAsia="Calibri" w:cs="Arial"/>
                <w:color w:val="808080"/>
                <w:sz w:val="18"/>
                <w:szCs w:val="22"/>
                <w:lang w:eastAsia="en-US"/>
              </w:rPr>
            </w:pPr>
            <w:r w:rsidRPr="004022F5">
              <w:rPr>
                <w:rFonts w:eastAsia="Calibri" w:cs="Arial"/>
                <w:color w:val="auto"/>
                <w:sz w:val="18"/>
                <w:szCs w:val="22"/>
                <w:lang w:eastAsia="en-US"/>
              </w:rPr>
              <w:t>1% annual exceedance probability 2100 (design flood level) with freeboard</w:t>
            </w:r>
          </w:p>
        </w:tc>
        <w:tc>
          <w:tcPr>
            <w:tcW w:w="2155" w:type="dxa"/>
          </w:tcPr>
          <w:p w14:paraId="4AB83BF7" w14:textId="77777777" w:rsidR="00463D6D" w:rsidRPr="004022F5" w:rsidRDefault="00463D6D" w:rsidP="00DF0F01">
            <w:pPr>
              <w:spacing w:before="0" w:after="120" w:line="240" w:lineRule="atLeast"/>
              <w:outlineLvl w:val="9"/>
              <w:rPr>
                <w:rFonts w:eastAsia="Calibri" w:cs="Arial"/>
                <w:color w:val="808080"/>
                <w:sz w:val="18"/>
                <w:szCs w:val="22"/>
                <w:lang w:eastAsia="en-US"/>
              </w:rPr>
            </w:pPr>
            <w:r w:rsidRPr="004022F5">
              <w:rPr>
                <w:rFonts w:eastAsia="Calibri" w:cs="Arial"/>
                <w:color w:val="auto"/>
                <w:sz w:val="18"/>
                <w:szCs w:val="22"/>
                <w:lang w:eastAsia="en-US"/>
              </w:rPr>
              <w:t>1% annual exceedance probability 2100</w:t>
            </w:r>
          </w:p>
        </w:tc>
      </w:tr>
      <w:tr w:rsidR="00463D6D" w:rsidRPr="00F05271" w14:paraId="07685070" w14:textId="77777777" w:rsidTr="00DF0F01">
        <w:tc>
          <w:tcPr>
            <w:tcW w:w="1551" w:type="dxa"/>
          </w:tcPr>
          <w:p w14:paraId="14F2FDD8" w14:textId="77777777" w:rsidR="00463D6D" w:rsidRPr="004022F5" w:rsidRDefault="00463D6D" w:rsidP="00DF0F01">
            <w:pPr>
              <w:spacing w:before="0" w:after="120" w:line="240" w:lineRule="atLeast"/>
              <w:outlineLvl w:val="9"/>
              <w:rPr>
                <w:rFonts w:eastAsia="Calibri" w:cs="Arial"/>
                <w:noProof/>
                <w:color w:val="808080"/>
                <w:sz w:val="18"/>
                <w:szCs w:val="22"/>
                <w:lang w:eastAsia="en-US"/>
              </w:rPr>
            </w:pPr>
            <w:r>
              <w:rPr>
                <w:rFonts w:eastAsia="Calibri" w:cs="Arial"/>
                <w:noProof/>
                <w:color w:val="808080"/>
                <w:sz w:val="18"/>
                <w:szCs w:val="22"/>
                <w:lang w:eastAsia="en-US"/>
              </w:rPr>
              <w:t>Hobart</w:t>
            </w:r>
          </w:p>
        </w:tc>
        <w:tc>
          <w:tcPr>
            <w:tcW w:w="1650" w:type="dxa"/>
            <w:shd w:val="clear" w:color="auto" w:fill="auto"/>
          </w:tcPr>
          <w:p w14:paraId="4901104C"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0.9</w:t>
            </w:r>
          </w:p>
        </w:tc>
        <w:tc>
          <w:tcPr>
            <w:tcW w:w="1399" w:type="dxa"/>
            <w:shd w:val="clear" w:color="auto" w:fill="auto"/>
          </w:tcPr>
          <w:p w14:paraId="48DB22BA"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1.9</w:t>
            </w:r>
          </w:p>
        </w:tc>
        <w:tc>
          <w:tcPr>
            <w:tcW w:w="2488" w:type="dxa"/>
          </w:tcPr>
          <w:p w14:paraId="19D021B9"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2.5</w:t>
            </w:r>
          </w:p>
        </w:tc>
        <w:tc>
          <w:tcPr>
            <w:tcW w:w="2155" w:type="dxa"/>
          </w:tcPr>
          <w:p w14:paraId="60AA7C1D"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2.2</w:t>
            </w:r>
          </w:p>
        </w:tc>
      </w:tr>
      <w:tr w:rsidR="00463D6D" w:rsidRPr="00F05271" w14:paraId="5E1804D8" w14:textId="77777777" w:rsidTr="00DF0F01">
        <w:tc>
          <w:tcPr>
            <w:tcW w:w="1551" w:type="dxa"/>
          </w:tcPr>
          <w:p w14:paraId="47E27B61" w14:textId="77777777" w:rsidR="00463D6D" w:rsidRPr="004022F5" w:rsidRDefault="00463D6D" w:rsidP="00DF0F01">
            <w:pPr>
              <w:spacing w:before="0" w:after="120" w:line="240" w:lineRule="atLeast"/>
              <w:outlineLvl w:val="9"/>
              <w:rPr>
                <w:rFonts w:eastAsia="Calibri" w:cs="Arial"/>
                <w:noProof/>
                <w:color w:val="808080"/>
                <w:sz w:val="18"/>
                <w:szCs w:val="22"/>
                <w:lang w:eastAsia="en-US"/>
              </w:rPr>
            </w:pPr>
            <w:r>
              <w:rPr>
                <w:rFonts w:eastAsia="Calibri" w:cs="Arial"/>
                <w:noProof/>
                <w:color w:val="808080"/>
                <w:sz w:val="18"/>
                <w:szCs w:val="22"/>
                <w:lang w:eastAsia="en-US"/>
              </w:rPr>
              <w:t>New Town</w:t>
            </w:r>
          </w:p>
        </w:tc>
        <w:tc>
          <w:tcPr>
            <w:tcW w:w="1650" w:type="dxa"/>
            <w:shd w:val="clear" w:color="auto" w:fill="auto"/>
          </w:tcPr>
          <w:p w14:paraId="56A415E6"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0.9</w:t>
            </w:r>
          </w:p>
        </w:tc>
        <w:tc>
          <w:tcPr>
            <w:tcW w:w="1399" w:type="dxa"/>
            <w:shd w:val="clear" w:color="auto" w:fill="auto"/>
          </w:tcPr>
          <w:p w14:paraId="6FE8F457"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1.9</w:t>
            </w:r>
          </w:p>
        </w:tc>
        <w:tc>
          <w:tcPr>
            <w:tcW w:w="2488" w:type="dxa"/>
          </w:tcPr>
          <w:p w14:paraId="56F29B00"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2.6</w:t>
            </w:r>
          </w:p>
        </w:tc>
        <w:tc>
          <w:tcPr>
            <w:tcW w:w="2155" w:type="dxa"/>
          </w:tcPr>
          <w:p w14:paraId="34313055"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2.3</w:t>
            </w:r>
          </w:p>
        </w:tc>
      </w:tr>
      <w:tr w:rsidR="00463D6D" w:rsidRPr="00F05271" w14:paraId="7A326C5A" w14:textId="77777777" w:rsidTr="00DF0F01">
        <w:tc>
          <w:tcPr>
            <w:tcW w:w="1551" w:type="dxa"/>
          </w:tcPr>
          <w:p w14:paraId="5A7EB5BF" w14:textId="77777777" w:rsidR="00463D6D" w:rsidRPr="004022F5" w:rsidRDefault="00463D6D" w:rsidP="00DF0F01">
            <w:pPr>
              <w:spacing w:before="0" w:after="120" w:line="240" w:lineRule="atLeast"/>
              <w:outlineLvl w:val="9"/>
              <w:rPr>
                <w:rFonts w:eastAsia="Calibri" w:cs="Arial"/>
                <w:noProof/>
                <w:color w:val="808080"/>
                <w:sz w:val="18"/>
                <w:szCs w:val="22"/>
                <w:lang w:eastAsia="en-US"/>
              </w:rPr>
            </w:pPr>
            <w:r>
              <w:rPr>
                <w:rFonts w:eastAsia="Calibri" w:cs="Arial"/>
                <w:noProof/>
                <w:color w:val="808080"/>
                <w:sz w:val="18"/>
                <w:szCs w:val="22"/>
                <w:lang w:eastAsia="en-US"/>
              </w:rPr>
              <w:t>Queens Domain</w:t>
            </w:r>
          </w:p>
        </w:tc>
        <w:tc>
          <w:tcPr>
            <w:tcW w:w="1650" w:type="dxa"/>
            <w:shd w:val="clear" w:color="auto" w:fill="auto"/>
          </w:tcPr>
          <w:p w14:paraId="4A0F5413"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0.9</w:t>
            </w:r>
          </w:p>
        </w:tc>
        <w:tc>
          <w:tcPr>
            <w:tcW w:w="1399" w:type="dxa"/>
            <w:shd w:val="clear" w:color="auto" w:fill="auto"/>
          </w:tcPr>
          <w:p w14:paraId="49194820"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1.9</w:t>
            </w:r>
          </w:p>
        </w:tc>
        <w:tc>
          <w:tcPr>
            <w:tcW w:w="2488" w:type="dxa"/>
          </w:tcPr>
          <w:p w14:paraId="69F0CAB0"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2.5</w:t>
            </w:r>
          </w:p>
        </w:tc>
        <w:tc>
          <w:tcPr>
            <w:tcW w:w="2155" w:type="dxa"/>
          </w:tcPr>
          <w:p w14:paraId="559CC4B0"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2.2</w:t>
            </w:r>
          </w:p>
        </w:tc>
      </w:tr>
      <w:tr w:rsidR="00463D6D" w:rsidRPr="00F05271" w14:paraId="17B75552" w14:textId="77777777" w:rsidTr="00DF0F01">
        <w:tc>
          <w:tcPr>
            <w:tcW w:w="1551" w:type="dxa"/>
          </w:tcPr>
          <w:p w14:paraId="7B739F6B" w14:textId="77777777" w:rsidR="00463D6D" w:rsidRPr="004022F5" w:rsidRDefault="00463D6D" w:rsidP="00DF0F01">
            <w:pPr>
              <w:spacing w:before="0" w:after="120" w:line="240" w:lineRule="atLeast"/>
              <w:outlineLvl w:val="9"/>
              <w:rPr>
                <w:rFonts w:eastAsia="Calibri" w:cs="Arial"/>
                <w:noProof/>
                <w:color w:val="808080"/>
                <w:sz w:val="18"/>
                <w:szCs w:val="22"/>
                <w:lang w:eastAsia="en-US"/>
              </w:rPr>
            </w:pPr>
            <w:r>
              <w:rPr>
                <w:rFonts w:eastAsia="Calibri" w:cs="Arial"/>
                <w:noProof/>
                <w:color w:val="808080"/>
                <w:sz w:val="18"/>
                <w:szCs w:val="22"/>
                <w:lang w:eastAsia="en-US"/>
              </w:rPr>
              <w:t>Sandy Bay</w:t>
            </w:r>
          </w:p>
        </w:tc>
        <w:tc>
          <w:tcPr>
            <w:tcW w:w="1650" w:type="dxa"/>
            <w:shd w:val="clear" w:color="auto" w:fill="auto"/>
          </w:tcPr>
          <w:p w14:paraId="1DB7CD46"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0.9</w:t>
            </w:r>
          </w:p>
        </w:tc>
        <w:tc>
          <w:tcPr>
            <w:tcW w:w="1399" w:type="dxa"/>
            <w:shd w:val="clear" w:color="auto" w:fill="auto"/>
          </w:tcPr>
          <w:p w14:paraId="2F4AC495"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1.9</w:t>
            </w:r>
          </w:p>
        </w:tc>
        <w:tc>
          <w:tcPr>
            <w:tcW w:w="2488" w:type="dxa"/>
          </w:tcPr>
          <w:p w14:paraId="62644CE9"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2.5</w:t>
            </w:r>
          </w:p>
        </w:tc>
        <w:tc>
          <w:tcPr>
            <w:tcW w:w="2155" w:type="dxa"/>
          </w:tcPr>
          <w:p w14:paraId="3CE77D1B"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2.2</w:t>
            </w:r>
          </w:p>
        </w:tc>
      </w:tr>
      <w:tr w:rsidR="00463D6D" w:rsidRPr="00F05271" w14:paraId="61AE049B" w14:textId="77777777" w:rsidTr="00DF0F01">
        <w:tc>
          <w:tcPr>
            <w:tcW w:w="1551" w:type="dxa"/>
          </w:tcPr>
          <w:p w14:paraId="6F50DC77" w14:textId="77777777" w:rsidR="00463D6D" w:rsidRPr="004022F5" w:rsidRDefault="00463D6D" w:rsidP="00DF0F01">
            <w:pPr>
              <w:keepNext w:val="0"/>
              <w:keepLines w:val="0"/>
              <w:autoSpaceDE w:val="0"/>
              <w:autoSpaceDN w:val="0"/>
              <w:adjustRightInd w:val="0"/>
              <w:spacing w:before="0" w:after="0"/>
              <w:outlineLvl w:val="9"/>
              <w:rPr>
                <w:rFonts w:eastAsia="Calibri" w:cs="Arial"/>
                <w:noProof/>
                <w:color w:val="808080"/>
                <w:sz w:val="18"/>
                <w:szCs w:val="22"/>
                <w:lang w:eastAsia="en-US"/>
              </w:rPr>
            </w:pPr>
            <w:r>
              <w:rPr>
                <w:rFonts w:eastAsia="Calibri" w:cs="Arial"/>
                <w:color w:val="auto"/>
                <w:sz w:val="18"/>
                <w:szCs w:val="18"/>
              </w:rPr>
              <w:t>Hobart Average</w:t>
            </w:r>
          </w:p>
        </w:tc>
        <w:tc>
          <w:tcPr>
            <w:tcW w:w="1650" w:type="dxa"/>
            <w:shd w:val="clear" w:color="auto" w:fill="auto"/>
          </w:tcPr>
          <w:p w14:paraId="0C26AB7B"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0.9</w:t>
            </w:r>
          </w:p>
        </w:tc>
        <w:tc>
          <w:tcPr>
            <w:tcW w:w="1399" w:type="dxa"/>
            <w:shd w:val="clear" w:color="auto" w:fill="auto"/>
          </w:tcPr>
          <w:p w14:paraId="428D570A"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1.9</w:t>
            </w:r>
          </w:p>
        </w:tc>
        <w:tc>
          <w:tcPr>
            <w:tcW w:w="2488" w:type="dxa"/>
          </w:tcPr>
          <w:p w14:paraId="4350EDCE"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2.6</w:t>
            </w:r>
          </w:p>
        </w:tc>
        <w:tc>
          <w:tcPr>
            <w:tcW w:w="2155" w:type="dxa"/>
          </w:tcPr>
          <w:p w14:paraId="12BFC324" w14:textId="77777777" w:rsidR="00463D6D" w:rsidRPr="004022F5" w:rsidRDefault="00463D6D" w:rsidP="00DF0F01">
            <w:pPr>
              <w:spacing w:before="0" w:after="120" w:line="240" w:lineRule="atLeast"/>
              <w:outlineLvl w:val="9"/>
              <w:rPr>
                <w:rFonts w:eastAsia="Calibri" w:cs="Arial"/>
                <w:color w:val="auto"/>
                <w:sz w:val="18"/>
                <w:szCs w:val="22"/>
                <w:lang w:eastAsia="en-US"/>
              </w:rPr>
            </w:pPr>
            <w:r>
              <w:rPr>
                <w:rFonts w:eastAsia="Calibri" w:cs="Arial"/>
                <w:color w:val="auto"/>
                <w:sz w:val="18"/>
                <w:szCs w:val="22"/>
                <w:lang w:eastAsia="en-US"/>
              </w:rPr>
              <w:t>2.3</w:t>
            </w:r>
          </w:p>
        </w:tc>
      </w:tr>
    </w:tbl>
    <w:p w14:paraId="6BF3A7EA" w14:textId="77777777" w:rsidR="00463D6D" w:rsidRPr="00F05271" w:rsidRDefault="00463D6D" w:rsidP="00463D6D">
      <w:pPr>
        <w:keepNext w:val="0"/>
        <w:keepLines w:val="0"/>
        <w:spacing w:before="0" w:after="160" w:line="259" w:lineRule="auto"/>
        <w:outlineLvl w:val="9"/>
        <w:rPr>
          <w:rFonts w:ascii="Calibri" w:eastAsia="Calibri" w:hAnsi="Calibri"/>
          <w:color w:val="auto"/>
          <w:szCs w:val="22"/>
          <w:lang w:eastAsia="en-US"/>
        </w:rPr>
      </w:pPr>
    </w:p>
    <w:p w14:paraId="7D7DB4A4" w14:textId="77777777" w:rsidR="00463D6D" w:rsidRPr="00F05271" w:rsidRDefault="00463D6D" w:rsidP="00463D6D">
      <w:pPr>
        <w:keepNext w:val="0"/>
        <w:keepLines w:val="0"/>
        <w:widowControl w:val="0"/>
        <w:outlineLvl w:val="9"/>
      </w:pPr>
    </w:p>
    <w:p w14:paraId="5A87E280" w14:textId="77777777" w:rsidR="00463D6D" w:rsidRPr="00F05271" w:rsidRDefault="00463D6D" w:rsidP="00463D6D">
      <w:pPr>
        <w:keepNext w:val="0"/>
        <w:keepLines w:val="0"/>
        <w:widowControl w:val="0"/>
        <w:outlineLvl w:val="9"/>
        <w:sectPr w:rsidR="00463D6D" w:rsidRPr="00F05271">
          <w:pgSz w:w="11906" w:h="16838"/>
          <w:pgMar w:top="1440" w:right="1440" w:bottom="1440" w:left="1440" w:header="708" w:footer="708" w:gutter="0"/>
          <w:cols w:space="708"/>
          <w:docGrid w:linePitch="360"/>
        </w:sectPr>
      </w:pPr>
    </w:p>
    <w:p w14:paraId="2A092A22" w14:textId="77777777" w:rsidR="00463D6D" w:rsidRPr="00F05271" w:rsidRDefault="00463D6D" w:rsidP="00463D6D">
      <w:pPr>
        <w:keepNext w:val="0"/>
        <w:keepLines w:val="0"/>
        <w:spacing w:before="0" w:after="120" w:line="800" w:lineRule="atLeast"/>
        <w:outlineLvl w:val="0"/>
        <w:rPr>
          <w:rFonts w:cs="Arial"/>
          <w:b/>
          <w:color w:val="auto"/>
          <w:sz w:val="24"/>
          <w:szCs w:val="24"/>
        </w:rPr>
      </w:pPr>
      <w:r w:rsidRPr="00F05271">
        <w:rPr>
          <w:rFonts w:cs="Arial"/>
          <w:b/>
          <w:color w:val="auto"/>
          <w:sz w:val="24"/>
          <w:szCs w:val="24"/>
        </w:rPr>
        <w:lastRenderedPageBreak/>
        <w:t>HOB-Applied, Adopted or Incorporated Documents</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3544"/>
        <w:gridCol w:w="2410"/>
      </w:tblGrid>
      <w:tr w:rsidR="00463D6D" w:rsidRPr="00F05271" w14:paraId="6E51D719" w14:textId="77777777" w:rsidTr="00DF0F01">
        <w:trPr>
          <w:trHeight w:val="355"/>
        </w:trPr>
        <w:tc>
          <w:tcPr>
            <w:tcW w:w="3289" w:type="dxa"/>
          </w:tcPr>
          <w:p w14:paraId="3CA227D4" w14:textId="77777777" w:rsidR="00463D6D" w:rsidRPr="00F05271" w:rsidRDefault="00463D6D" w:rsidP="00DF0F01">
            <w:pPr>
              <w:keepNext w:val="0"/>
              <w:keepLines w:val="0"/>
              <w:tabs>
                <w:tab w:val="left" w:pos="851"/>
              </w:tabs>
              <w:spacing w:before="0" w:after="120" w:line="240" w:lineRule="atLeast"/>
              <w:ind w:left="34"/>
              <w:outlineLvl w:val="9"/>
              <w:rPr>
                <w:rFonts w:cs="Arial"/>
                <w:b/>
                <w:noProof/>
                <w:color w:val="auto"/>
                <w:sz w:val="18"/>
              </w:rPr>
            </w:pPr>
            <w:r w:rsidRPr="00F05271">
              <w:rPr>
                <w:rFonts w:cs="Arial"/>
                <w:b/>
                <w:noProof/>
                <w:color w:val="auto"/>
                <w:sz w:val="18"/>
              </w:rPr>
              <w:t>Document Title</w:t>
            </w:r>
          </w:p>
        </w:tc>
        <w:tc>
          <w:tcPr>
            <w:tcW w:w="3544" w:type="dxa"/>
          </w:tcPr>
          <w:p w14:paraId="33DEC2D0" w14:textId="77777777" w:rsidR="00463D6D" w:rsidRPr="00F05271" w:rsidRDefault="00463D6D" w:rsidP="00DF0F01">
            <w:pPr>
              <w:keepNext w:val="0"/>
              <w:keepLines w:val="0"/>
              <w:tabs>
                <w:tab w:val="left" w:pos="851"/>
              </w:tabs>
              <w:spacing w:before="0" w:after="120" w:line="240" w:lineRule="atLeast"/>
              <w:ind w:left="34"/>
              <w:outlineLvl w:val="9"/>
              <w:rPr>
                <w:rFonts w:cs="Arial"/>
                <w:b/>
                <w:noProof/>
                <w:color w:val="auto"/>
                <w:sz w:val="18"/>
              </w:rPr>
            </w:pPr>
            <w:r w:rsidRPr="00F05271">
              <w:rPr>
                <w:rFonts w:cs="Arial"/>
                <w:b/>
                <w:noProof/>
                <w:color w:val="auto"/>
                <w:sz w:val="18"/>
              </w:rPr>
              <w:t>Publication Details</w:t>
            </w:r>
          </w:p>
        </w:tc>
        <w:tc>
          <w:tcPr>
            <w:tcW w:w="2410" w:type="dxa"/>
            <w:shd w:val="clear" w:color="auto" w:fill="auto"/>
          </w:tcPr>
          <w:p w14:paraId="03E47464" w14:textId="77777777" w:rsidR="00463D6D" w:rsidRPr="00F05271" w:rsidRDefault="00463D6D" w:rsidP="00DF0F01">
            <w:pPr>
              <w:keepNext w:val="0"/>
              <w:keepLines w:val="0"/>
              <w:tabs>
                <w:tab w:val="left" w:pos="851"/>
              </w:tabs>
              <w:spacing w:before="0" w:after="120" w:line="240" w:lineRule="atLeast"/>
              <w:ind w:left="34"/>
              <w:outlineLvl w:val="9"/>
              <w:rPr>
                <w:rFonts w:cs="Arial"/>
                <w:b/>
                <w:noProof/>
                <w:color w:val="auto"/>
                <w:sz w:val="18"/>
              </w:rPr>
            </w:pPr>
            <w:r w:rsidRPr="00F05271">
              <w:rPr>
                <w:rFonts w:cs="Arial"/>
                <w:b/>
                <w:noProof/>
                <w:color w:val="auto"/>
                <w:sz w:val="18"/>
              </w:rPr>
              <w:t>Relevant Clause in the LPS</w:t>
            </w:r>
          </w:p>
        </w:tc>
      </w:tr>
      <w:tr w:rsidR="00463D6D" w:rsidRPr="00F05271" w14:paraId="4E4BF3E5" w14:textId="77777777" w:rsidTr="00DF0F01">
        <w:trPr>
          <w:trHeight w:val="403"/>
        </w:trPr>
        <w:tc>
          <w:tcPr>
            <w:tcW w:w="3289" w:type="dxa"/>
          </w:tcPr>
          <w:p w14:paraId="54B5D1D1" w14:textId="77777777" w:rsidR="00463D6D" w:rsidRPr="00F05271" w:rsidRDefault="00463D6D" w:rsidP="00DF0F01">
            <w:pPr>
              <w:keepNext w:val="0"/>
              <w:keepLines w:val="0"/>
              <w:tabs>
                <w:tab w:val="left" w:pos="851"/>
              </w:tabs>
              <w:spacing w:before="0" w:after="120" w:line="240" w:lineRule="atLeast"/>
              <w:ind w:left="34"/>
              <w:outlineLvl w:val="9"/>
              <w:rPr>
                <w:rFonts w:cs="Arial"/>
                <w:noProof/>
                <w:color w:val="auto"/>
                <w:sz w:val="18"/>
              </w:rPr>
            </w:pPr>
            <w:r w:rsidRPr="00701113">
              <w:rPr>
                <w:rFonts w:cs="Arial"/>
                <w:noProof/>
                <w:color w:val="auto"/>
                <w:sz w:val="18"/>
              </w:rPr>
              <w:t>Battery Point Slipyards Conservation Management Plan</w:t>
            </w:r>
          </w:p>
        </w:tc>
        <w:tc>
          <w:tcPr>
            <w:tcW w:w="3544" w:type="dxa"/>
          </w:tcPr>
          <w:p w14:paraId="5E3F22F4" w14:textId="77777777" w:rsidR="00463D6D" w:rsidRPr="00F05271" w:rsidRDefault="00463D6D" w:rsidP="00DF0F01">
            <w:pPr>
              <w:keepNext w:val="0"/>
              <w:keepLines w:val="0"/>
              <w:tabs>
                <w:tab w:val="left" w:pos="851"/>
              </w:tabs>
              <w:spacing w:before="0" w:after="120" w:line="240" w:lineRule="atLeast"/>
              <w:ind w:left="34"/>
              <w:outlineLvl w:val="9"/>
              <w:rPr>
                <w:rFonts w:cs="Arial"/>
                <w:noProof/>
                <w:color w:val="auto"/>
                <w:sz w:val="18"/>
              </w:rPr>
            </w:pPr>
            <w:r>
              <w:rPr>
                <w:rFonts w:cs="Arial"/>
                <w:noProof/>
                <w:color w:val="auto"/>
                <w:sz w:val="18"/>
              </w:rPr>
              <w:t>HLCD Pty Ltd, April 2008</w:t>
            </w:r>
          </w:p>
        </w:tc>
        <w:tc>
          <w:tcPr>
            <w:tcW w:w="2410" w:type="dxa"/>
            <w:shd w:val="clear" w:color="auto" w:fill="auto"/>
          </w:tcPr>
          <w:p w14:paraId="372CD74A" w14:textId="77777777" w:rsidR="00463D6D" w:rsidRPr="00F05271" w:rsidRDefault="00463D6D" w:rsidP="00DF0F01">
            <w:pPr>
              <w:keepNext w:val="0"/>
              <w:keepLines w:val="0"/>
              <w:spacing w:before="0" w:after="120" w:line="240" w:lineRule="atLeast"/>
              <w:outlineLvl w:val="9"/>
              <w:rPr>
                <w:rFonts w:cs="Arial"/>
                <w:noProof/>
                <w:color w:val="auto"/>
                <w:sz w:val="18"/>
              </w:rPr>
            </w:pPr>
            <w:r w:rsidRPr="005A1380">
              <w:rPr>
                <w:rFonts w:cs="Arial"/>
                <w:noProof/>
                <w:color w:val="auto"/>
                <w:sz w:val="18"/>
              </w:rPr>
              <w:t>HOB-P5.4</w:t>
            </w:r>
            <w:r>
              <w:rPr>
                <w:rFonts w:cs="Arial"/>
                <w:noProof/>
                <w:color w:val="auto"/>
                <w:sz w:val="18"/>
              </w:rPr>
              <w:t>; HOB-P5.6.3</w:t>
            </w:r>
          </w:p>
        </w:tc>
      </w:tr>
      <w:tr w:rsidR="00463D6D" w:rsidRPr="00F05271" w14:paraId="14F5C865" w14:textId="77777777" w:rsidTr="00DF0F01">
        <w:trPr>
          <w:trHeight w:val="403"/>
        </w:trPr>
        <w:tc>
          <w:tcPr>
            <w:tcW w:w="3289" w:type="dxa"/>
          </w:tcPr>
          <w:p w14:paraId="52D87301" w14:textId="77777777" w:rsidR="00463D6D" w:rsidRPr="00F05271" w:rsidRDefault="00463D6D" w:rsidP="00DF0F01">
            <w:pPr>
              <w:keepNext w:val="0"/>
              <w:keepLines w:val="0"/>
              <w:tabs>
                <w:tab w:val="left" w:pos="851"/>
              </w:tabs>
              <w:spacing w:before="0" w:after="120" w:line="240" w:lineRule="atLeast"/>
              <w:ind w:left="34"/>
              <w:outlineLvl w:val="9"/>
              <w:rPr>
                <w:rFonts w:cs="Arial"/>
                <w:sz w:val="18"/>
                <w:szCs w:val="18"/>
              </w:rPr>
            </w:pPr>
            <w:r w:rsidRPr="00AC1757">
              <w:rPr>
                <w:i/>
                <w:sz w:val="18"/>
                <w:szCs w:val="18"/>
              </w:rPr>
              <w:t>National Environment Protection (Assessment of Site Contamination) Measure 1999</w:t>
            </w:r>
            <w:r w:rsidRPr="00295D27">
              <w:rPr>
                <w:sz w:val="18"/>
                <w:szCs w:val="18"/>
              </w:rPr>
              <w:t>, as amended 16 May 2013.</w:t>
            </w:r>
          </w:p>
        </w:tc>
        <w:tc>
          <w:tcPr>
            <w:tcW w:w="3544" w:type="dxa"/>
          </w:tcPr>
          <w:p w14:paraId="54C0CCE5" w14:textId="77777777" w:rsidR="00463D6D" w:rsidRPr="00F05271" w:rsidRDefault="00463D6D" w:rsidP="00DF0F01">
            <w:pPr>
              <w:keepNext w:val="0"/>
              <w:keepLines w:val="0"/>
              <w:spacing w:before="0" w:after="120" w:line="240" w:lineRule="atLeast"/>
              <w:outlineLvl w:val="9"/>
              <w:rPr>
                <w:rFonts w:cs="Arial"/>
                <w:noProof/>
                <w:color w:val="auto"/>
                <w:sz w:val="18"/>
              </w:rPr>
            </w:pPr>
          </w:p>
        </w:tc>
        <w:tc>
          <w:tcPr>
            <w:tcW w:w="2410" w:type="dxa"/>
            <w:shd w:val="clear" w:color="auto" w:fill="auto"/>
          </w:tcPr>
          <w:p w14:paraId="03815DBD" w14:textId="77777777" w:rsidR="00463D6D" w:rsidRPr="008310BD" w:rsidRDefault="00463D6D" w:rsidP="00DF0F01">
            <w:pPr>
              <w:keepNext w:val="0"/>
              <w:keepLines w:val="0"/>
              <w:spacing w:before="0" w:after="120"/>
              <w:outlineLvl w:val="0"/>
              <w:rPr>
                <w:rFonts w:cs="Arial"/>
                <w:noProof/>
                <w:color w:val="auto"/>
                <w:sz w:val="18"/>
              </w:rPr>
            </w:pPr>
            <w:r w:rsidRPr="005A1380">
              <w:rPr>
                <w:rFonts w:cs="Arial"/>
                <w:noProof/>
                <w:color w:val="auto"/>
                <w:sz w:val="18"/>
              </w:rPr>
              <w:t>HOB-P</w:t>
            </w:r>
            <w:r>
              <w:rPr>
                <w:rFonts w:cs="Arial"/>
                <w:noProof/>
                <w:color w:val="auto"/>
                <w:sz w:val="18"/>
              </w:rPr>
              <w:t xml:space="preserve">11.3 </w:t>
            </w:r>
          </w:p>
        </w:tc>
      </w:tr>
      <w:tr w:rsidR="00463D6D" w:rsidRPr="00F05271" w14:paraId="0CADC811" w14:textId="77777777" w:rsidTr="00DF0F01">
        <w:trPr>
          <w:trHeight w:val="403"/>
        </w:trPr>
        <w:tc>
          <w:tcPr>
            <w:tcW w:w="3289" w:type="dxa"/>
          </w:tcPr>
          <w:p w14:paraId="34158F07" w14:textId="432B179E" w:rsidR="00463D6D" w:rsidRDefault="00463D6D" w:rsidP="00DF0F01">
            <w:pPr>
              <w:keepNext w:val="0"/>
              <w:keepLines w:val="0"/>
              <w:tabs>
                <w:tab w:val="left" w:pos="851"/>
              </w:tabs>
              <w:spacing w:before="0" w:after="120" w:line="240" w:lineRule="atLeast"/>
              <w:ind w:left="34"/>
              <w:outlineLvl w:val="9"/>
              <w:rPr>
                <w:rFonts w:cs="Arial"/>
                <w:sz w:val="18"/>
                <w:szCs w:val="18"/>
              </w:rPr>
            </w:pPr>
            <w:r>
              <w:rPr>
                <w:rFonts w:cs="Arial"/>
                <w:sz w:val="18"/>
                <w:szCs w:val="18"/>
              </w:rPr>
              <w:t xml:space="preserve">Australian Standard AS 1158 </w:t>
            </w:r>
            <w:r w:rsidR="00CF1176">
              <w:rPr>
                <w:rFonts w:cs="Arial"/>
                <w:sz w:val="18"/>
                <w:szCs w:val="18"/>
              </w:rPr>
              <w:t>-</w:t>
            </w:r>
            <w:r>
              <w:rPr>
                <w:rFonts w:cs="Arial"/>
                <w:sz w:val="18"/>
                <w:szCs w:val="18"/>
              </w:rPr>
              <w:t xml:space="preserve"> </w:t>
            </w:r>
            <w:r w:rsidRPr="00AC1C23">
              <w:rPr>
                <w:rFonts w:cs="Arial"/>
                <w:i/>
                <w:sz w:val="18"/>
                <w:szCs w:val="18"/>
              </w:rPr>
              <w:t xml:space="preserve">Pedestrian </w:t>
            </w:r>
            <w:r w:rsidRPr="000C2821">
              <w:rPr>
                <w:rFonts w:cs="Arial"/>
                <w:i/>
                <w:sz w:val="18"/>
                <w:szCs w:val="18"/>
              </w:rPr>
              <w:t>Area Lighting Stan</w:t>
            </w:r>
            <w:r w:rsidRPr="00AC1C23">
              <w:rPr>
                <w:rFonts w:cs="Arial"/>
                <w:i/>
                <w:sz w:val="18"/>
                <w:szCs w:val="18"/>
              </w:rPr>
              <w:t>dard</w:t>
            </w:r>
          </w:p>
        </w:tc>
        <w:tc>
          <w:tcPr>
            <w:tcW w:w="3544" w:type="dxa"/>
          </w:tcPr>
          <w:p w14:paraId="3A1CCC32" w14:textId="77777777" w:rsidR="00463D6D" w:rsidRPr="00F05271" w:rsidRDefault="00463D6D" w:rsidP="00DF0F01">
            <w:pPr>
              <w:keepNext w:val="0"/>
              <w:keepLines w:val="0"/>
              <w:spacing w:before="0" w:after="120" w:line="240" w:lineRule="atLeast"/>
              <w:outlineLvl w:val="9"/>
              <w:rPr>
                <w:rFonts w:cs="Arial"/>
                <w:noProof/>
                <w:color w:val="auto"/>
                <w:sz w:val="18"/>
              </w:rPr>
            </w:pPr>
          </w:p>
        </w:tc>
        <w:tc>
          <w:tcPr>
            <w:tcW w:w="2410" w:type="dxa"/>
            <w:shd w:val="clear" w:color="auto" w:fill="auto"/>
          </w:tcPr>
          <w:p w14:paraId="7DD26D08" w14:textId="77777777" w:rsidR="00463D6D" w:rsidRDefault="00463D6D" w:rsidP="00DF0F01">
            <w:pPr>
              <w:keepNext w:val="0"/>
              <w:keepLines w:val="0"/>
              <w:spacing w:before="0" w:after="120"/>
              <w:outlineLvl w:val="0"/>
              <w:rPr>
                <w:rFonts w:eastAsia="Times New Roman"/>
                <w:bCs/>
                <w:iCs/>
              </w:rPr>
            </w:pPr>
            <w:r w:rsidRPr="007D4E65">
              <w:rPr>
                <w:rFonts w:cs="Arial"/>
                <w:noProof/>
                <w:color w:val="auto"/>
                <w:sz w:val="18"/>
              </w:rPr>
              <w:t>HOB-P8.5.2</w:t>
            </w:r>
            <w:r>
              <w:rPr>
                <w:rFonts w:eastAsia="Times New Roman"/>
                <w:bCs/>
              </w:rPr>
              <w:t xml:space="preserve"> </w:t>
            </w:r>
          </w:p>
        </w:tc>
      </w:tr>
      <w:tr w:rsidR="00463D6D" w:rsidRPr="00F05271" w14:paraId="36362ED7" w14:textId="77777777" w:rsidTr="00DF0F01">
        <w:trPr>
          <w:trHeight w:val="403"/>
        </w:trPr>
        <w:tc>
          <w:tcPr>
            <w:tcW w:w="3289" w:type="dxa"/>
          </w:tcPr>
          <w:p w14:paraId="15EED305" w14:textId="1B12AC3F" w:rsidR="00463D6D" w:rsidRDefault="00463D6D" w:rsidP="00DF0F01">
            <w:pPr>
              <w:keepNext w:val="0"/>
              <w:keepLines w:val="0"/>
              <w:tabs>
                <w:tab w:val="left" w:pos="851"/>
              </w:tabs>
              <w:spacing w:before="0" w:after="120" w:line="240" w:lineRule="atLeast"/>
              <w:ind w:left="34"/>
              <w:outlineLvl w:val="9"/>
              <w:rPr>
                <w:rFonts w:cs="Arial"/>
                <w:i/>
                <w:sz w:val="18"/>
                <w:szCs w:val="18"/>
              </w:rPr>
            </w:pPr>
          </w:p>
          <w:p w14:paraId="01E0E6E8" w14:textId="63CEFAC0" w:rsidR="00E8414B" w:rsidRPr="00FE58FF" w:rsidRDefault="00E8414B" w:rsidP="00DF0F01">
            <w:pPr>
              <w:keepNext w:val="0"/>
              <w:keepLines w:val="0"/>
              <w:tabs>
                <w:tab w:val="left" w:pos="851"/>
              </w:tabs>
              <w:spacing w:before="0" w:after="120" w:line="240" w:lineRule="atLeast"/>
              <w:ind w:left="34"/>
              <w:outlineLvl w:val="9"/>
              <w:rPr>
                <w:rFonts w:cs="Arial"/>
                <w:i/>
                <w:sz w:val="18"/>
                <w:szCs w:val="18"/>
              </w:rPr>
            </w:pPr>
            <w:r w:rsidRPr="00FE58FF">
              <w:rPr>
                <w:rFonts w:cs="Arial"/>
                <w:i/>
                <w:sz w:val="18"/>
                <w:szCs w:val="18"/>
              </w:rPr>
              <w:t>AS2107:2016 – Acoustics (Recommended Design Sound Levels and Reverberation Times for Building Interiors)</w:t>
            </w:r>
          </w:p>
        </w:tc>
        <w:tc>
          <w:tcPr>
            <w:tcW w:w="3544" w:type="dxa"/>
          </w:tcPr>
          <w:p w14:paraId="2C0704A2" w14:textId="77777777" w:rsidR="00463D6D" w:rsidRPr="00F05271" w:rsidRDefault="00463D6D" w:rsidP="00DF0F01">
            <w:pPr>
              <w:keepNext w:val="0"/>
              <w:keepLines w:val="0"/>
              <w:spacing w:before="0" w:after="120" w:line="240" w:lineRule="atLeast"/>
              <w:outlineLvl w:val="9"/>
              <w:rPr>
                <w:rFonts w:cs="Arial"/>
                <w:noProof/>
                <w:color w:val="auto"/>
                <w:sz w:val="18"/>
              </w:rPr>
            </w:pPr>
          </w:p>
        </w:tc>
        <w:tc>
          <w:tcPr>
            <w:tcW w:w="2410" w:type="dxa"/>
            <w:shd w:val="clear" w:color="auto" w:fill="auto"/>
          </w:tcPr>
          <w:p w14:paraId="24499718" w14:textId="77777777" w:rsidR="00463D6D" w:rsidRPr="007D4E65" w:rsidRDefault="00463D6D" w:rsidP="00DF0F01">
            <w:pPr>
              <w:keepNext w:val="0"/>
              <w:keepLines w:val="0"/>
              <w:tabs>
                <w:tab w:val="left" w:pos="851"/>
              </w:tabs>
              <w:spacing w:before="0" w:after="120" w:line="240" w:lineRule="atLeast"/>
              <w:outlineLvl w:val="9"/>
              <w:rPr>
                <w:rFonts w:cs="Arial"/>
                <w:sz w:val="18"/>
                <w:szCs w:val="18"/>
              </w:rPr>
            </w:pPr>
            <w:r w:rsidRPr="007D4E65">
              <w:rPr>
                <w:rFonts w:cs="Arial"/>
                <w:sz w:val="18"/>
                <w:szCs w:val="18"/>
              </w:rPr>
              <w:t xml:space="preserve">HOB-S4.7.4; HOB-S6.7.2; </w:t>
            </w:r>
            <w:r>
              <w:rPr>
                <w:rFonts w:cs="Arial"/>
                <w:sz w:val="18"/>
                <w:szCs w:val="18"/>
              </w:rPr>
              <w:t xml:space="preserve">HOB-P11.5.2; </w:t>
            </w:r>
            <w:r w:rsidRPr="007D4E65">
              <w:rPr>
                <w:rFonts w:cs="Arial"/>
                <w:sz w:val="18"/>
                <w:szCs w:val="18"/>
              </w:rPr>
              <w:t xml:space="preserve">HOB-P11.6.1 </w:t>
            </w:r>
          </w:p>
        </w:tc>
      </w:tr>
      <w:tr w:rsidR="00463D6D" w:rsidRPr="00F05271" w14:paraId="7FA53C27" w14:textId="77777777" w:rsidTr="00DF0F01">
        <w:trPr>
          <w:trHeight w:val="403"/>
        </w:trPr>
        <w:tc>
          <w:tcPr>
            <w:tcW w:w="3289" w:type="dxa"/>
          </w:tcPr>
          <w:p w14:paraId="57AFADA5" w14:textId="3CE75EF0" w:rsidR="00463D6D" w:rsidRPr="008768EE" w:rsidRDefault="00463D6D" w:rsidP="00DF0F01">
            <w:pPr>
              <w:keepNext w:val="0"/>
              <w:keepLines w:val="0"/>
              <w:tabs>
                <w:tab w:val="left" w:pos="851"/>
              </w:tabs>
              <w:spacing w:before="0" w:after="120" w:line="240" w:lineRule="atLeast"/>
              <w:ind w:left="34"/>
              <w:outlineLvl w:val="9"/>
              <w:rPr>
                <w:rFonts w:cs="Arial"/>
                <w:sz w:val="18"/>
                <w:szCs w:val="18"/>
              </w:rPr>
            </w:pPr>
            <w:r>
              <w:rPr>
                <w:rFonts w:cs="Arial"/>
                <w:sz w:val="18"/>
                <w:szCs w:val="18"/>
              </w:rPr>
              <w:t xml:space="preserve">Australian Standard AS 4282 </w:t>
            </w:r>
            <w:r w:rsidR="00CF1176">
              <w:rPr>
                <w:rFonts w:cs="Arial"/>
                <w:sz w:val="18"/>
                <w:szCs w:val="18"/>
              </w:rPr>
              <w:t>-</w:t>
            </w:r>
            <w:r>
              <w:rPr>
                <w:rFonts w:cs="Arial"/>
                <w:sz w:val="18"/>
                <w:szCs w:val="18"/>
              </w:rPr>
              <w:t xml:space="preserve"> </w:t>
            </w:r>
            <w:r w:rsidRPr="00AC1C23">
              <w:rPr>
                <w:rFonts w:cs="Arial"/>
                <w:i/>
                <w:sz w:val="18"/>
                <w:szCs w:val="18"/>
              </w:rPr>
              <w:t>Outdoor Lighting Obtrusive Effects</w:t>
            </w:r>
          </w:p>
        </w:tc>
        <w:tc>
          <w:tcPr>
            <w:tcW w:w="3544" w:type="dxa"/>
          </w:tcPr>
          <w:p w14:paraId="09A56DFC" w14:textId="77777777" w:rsidR="00463D6D" w:rsidRPr="00F05271" w:rsidRDefault="00463D6D" w:rsidP="00DF0F01">
            <w:pPr>
              <w:keepNext w:val="0"/>
              <w:keepLines w:val="0"/>
              <w:spacing w:before="0" w:after="120" w:line="240" w:lineRule="atLeast"/>
              <w:outlineLvl w:val="9"/>
              <w:rPr>
                <w:rFonts w:cs="Arial"/>
                <w:noProof/>
                <w:color w:val="auto"/>
                <w:sz w:val="18"/>
              </w:rPr>
            </w:pPr>
          </w:p>
        </w:tc>
        <w:tc>
          <w:tcPr>
            <w:tcW w:w="2410" w:type="dxa"/>
            <w:shd w:val="clear" w:color="auto" w:fill="auto"/>
          </w:tcPr>
          <w:p w14:paraId="2A790443" w14:textId="77777777" w:rsidR="00463D6D" w:rsidRDefault="00463D6D" w:rsidP="00DF0F01">
            <w:pPr>
              <w:keepNext w:val="0"/>
              <w:keepLines w:val="0"/>
              <w:tabs>
                <w:tab w:val="left" w:pos="851"/>
              </w:tabs>
              <w:spacing w:before="0" w:after="120" w:line="240" w:lineRule="atLeast"/>
              <w:outlineLvl w:val="9"/>
              <w:rPr>
                <w:rFonts w:eastAsia="Times New Roman"/>
                <w:bCs/>
                <w:iCs/>
              </w:rPr>
            </w:pPr>
            <w:r w:rsidRPr="007D4E65">
              <w:rPr>
                <w:rFonts w:cs="Arial"/>
                <w:sz w:val="18"/>
                <w:szCs w:val="18"/>
              </w:rPr>
              <w:t>HOB-P8.5.2</w:t>
            </w:r>
            <w:r>
              <w:rPr>
                <w:rFonts w:eastAsia="Times New Roman"/>
                <w:bCs/>
              </w:rPr>
              <w:t xml:space="preserve"> </w:t>
            </w:r>
          </w:p>
        </w:tc>
      </w:tr>
      <w:tr w:rsidR="00463D6D" w:rsidRPr="00F05271" w14:paraId="4FC66CCB" w14:textId="77777777" w:rsidTr="00DF0F01">
        <w:trPr>
          <w:trHeight w:val="403"/>
        </w:trPr>
        <w:tc>
          <w:tcPr>
            <w:tcW w:w="3289" w:type="dxa"/>
          </w:tcPr>
          <w:p w14:paraId="01019EC1" w14:textId="2D89F974" w:rsidR="00463D6D" w:rsidRPr="00F05271" w:rsidRDefault="00463D6D" w:rsidP="00DF0F01">
            <w:pPr>
              <w:keepNext w:val="0"/>
              <w:keepLines w:val="0"/>
              <w:tabs>
                <w:tab w:val="left" w:pos="851"/>
              </w:tabs>
              <w:spacing w:before="0" w:after="120" w:line="240" w:lineRule="atLeast"/>
              <w:ind w:left="34"/>
              <w:outlineLvl w:val="9"/>
              <w:rPr>
                <w:rFonts w:cs="Arial"/>
                <w:sz w:val="18"/>
                <w:szCs w:val="18"/>
              </w:rPr>
            </w:pPr>
          </w:p>
        </w:tc>
        <w:tc>
          <w:tcPr>
            <w:tcW w:w="3544" w:type="dxa"/>
          </w:tcPr>
          <w:p w14:paraId="36340BE2" w14:textId="77777777" w:rsidR="00463D6D" w:rsidRPr="00F05271" w:rsidRDefault="00463D6D" w:rsidP="00DF0F01">
            <w:pPr>
              <w:keepNext w:val="0"/>
              <w:keepLines w:val="0"/>
              <w:spacing w:before="0" w:after="120" w:line="240" w:lineRule="atLeast"/>
              <w:outlineLvl w:val="9"/>
              <w:rPr>
                <w:rFonts w:cs="Arial"/>
                <w:noProof/>
                <w:color w:val="auto"/>
                <w:sz w:val="18"/>
              </w:rPr>
            </w:pPr>
          </w:p>
        </w:tc>
        <w:tc>
          <w:tcPr>
            <w:tcW w:w="2410" w:type="dxa"/>
            <w:shd w:val="clear" w:color="auto" w:fill="auto"/>
          </w:tcPr>
          <w:p w14:paraId="1A9135B7" w14:textId="77777777" w:rsidR="00463D6D" w:rsidRPr="008310BD" w:rsidRDefault="00463D6D" w:rsidP="00FE58FF">
            <w:pPr>
              <w:keepNext w:val="0"/>
              <w:keepLines w:val="0"/>
              <w:tabs>
                <w:tab w:val="left" w:pos="851"/>
              </w:tabs>
              <w:spacing w:before="0" w:after="120" w:line="240" w:lineRule="atLeast"/>
              <w:ind w:left="34"/>
              <w:outlineLvl w:val="9"/>
              <w:rPr>
                <w:rFonts w:cs="Arial"/>
                <w:noProof/>
                <w:color w:val="auto"/>
                <w:sz w:val="18"/>
              </w:rPr>
            </w:pPr>
          </w:p>
        </w:tc>
      </w:tr>
      <w:tr w:rsidR="00463D6D" w:rsidRPr="00F05271" w14:paraId="31DAEF0A" w14:textId="77777777" w:rsidTr="00DF0F01">
        <w:trPr>
          <w:trHeight w:val="403"/>
        </w:trPr>
        <w:tc>
          <w:tcPr>
            <w:tcW w:w="3289" w:type="dxa"/>
          </w:tcPr>
          <w:p w14:paraId="0A48943F" w14:textId="77777777" w:rsidR="00463D6D" w:rsidRPr="00123B7D" w:rsidRDefault="00463D6D" w:rsidP="00DF0F01">
            <w:pPr>
              <w:keepNext w:val="0"/>
              <w:keepLines w:val="0"/>
              <w:tabs>
                <w:tab w:val="left" w:pos="851"/>
              </w:tabs>
              <w:spacing w:before="0" w:after="120" w:line="240" w:lineRule="atLeast"/>
              <w:ind w:left="34"/>
              <w:outlineLvl w:val="9"/>
              <w:rPr>
                <w:rFonts w:cs="Arial"/>
                <w:i/>
                <w:sz w:val="18"/>
                <w:szCs w:val="18"/>
              </w:rPr>
            </w:pPr>
            <w:r w:rsidRPr="00123B7D">
              <w:rPr>
                <w:rFonts w:cs="Arial"/>
                <w:i/>
                <w:sz w:val="18"/>
                <w:szCs w:val="18"/>
              </w:rPr>
              <w:t>Macquarie Point Reset Masterplan 2017-2030</w:t>
            </w:r>
          </w:p>
        </w:tc>
        <w:tc>
          <w:tcPr>
            <w:tcW w:w="3544" w:type="dxa"/>
          </w:tcPr>
          <w:p w14:paraId="1D6BE8F7" w14:textId="77777777" w:rsidR="00463D6D" w:rsidRDefault="00463D6D" w:rsidP="00DF0F01">
            <w:pPr>
              <w:keepNext w:val="0"/>
              <w:keepLines w:val="0"/>
              <w:tabs>
                <w:tab w:val="left" w:pos="851"/>
              </w:tabs>
              <w:spacing w:before="0" w:after="120" w:line="240" w:lineRule="atLeast"/>
              <w:ind w:left="34"/>
              <w:outlineLvl w:val="9"/>
              <w:rPr>
                <w:rFonts w:cs="Arial"/>
                <w:sz w:val="18"/>
                <w:szCs w:val="18"/>
              </w:rPr>
            </w:pPr>
            <w:r w:rsidRPr="00123B7D">
              <w:rPr>
                <w:rFonts w:cs="Arial"/>
                <w:sz w:val="18"/>
                <w:szCs w:val="18"/>
              </w:rPr>
              <w:t>Macquarie Point Development Corporation</w:t>
            </w:r>
            <w:r>
              <w:rPr>
                <w:rFonts w:cs="Arial"/>
                <w:sz w:val="18"/>
                <w:szCs w:val="18"/>
              </w:rPr>
              <w:t>, 2019</w:t>
            </w:r>
          </w:p>
          <w:p w14:paraId="4FD5086C" w14:textId="77777777" w:rsidR="00463D6D" w:rsidRDefault="00463D6D" w:rsidP="00DF0F01">
            <w:pPr>
              <w:keepNext w:val="0"/>
              <w:keepLines w:val="0"/>
              <w:tabs>
                <w:tab w:val="left" w:pos="851"/>
              </w:tabs>
              <w:spacing w:before="0" w:after="120" w:line="240" w:lineRule="atLeast"/>
              <w:ind w:left="34"/>
              <w:outlineLvl w:val="9"/>
              <w:rPr>
                <w:rFonts w:cs="Arial"/>
                <w:noProof/>
                <w:color w:val="auto"/>
                <w:sz w:val="18"/>
              </w:rPr>
            </w:pPr>
          </w:p>
        </w:tc>
        <w:tc>
          <w:tcPr>
            <w:tcW w:w="2410" w:type="dxa"/>
            <w:shd w:val="clear" w:color="auto" w:fill="auto"/>
          </w:tcPr>
          <w:p w14:paraId="3AB0F605" w14:textId="77777777" w:rsidR="00463D6D" w:rsidRPr="008310BD" w:rsidRDefault="00463D6D" w:rsidP="00DF0F01">
            <w:pPr>
              <w:overflowPunct w:val="0"/>
              <w:autoSpaceDE w:val="0"/>
              <w:autoSpaceDN w:val="0"/>
              <w:adjustRightInd w:val="0"/>
              <w:spacing w:before="0" w:after="120"/>
              <w:outlineLvl w:val="1"/>
              <w:rPr>
                <w:rFonts w:cs="Arial"/>
                <w:noProof/>
                <w:color w:val="auto"/>
                <w:sz w:val="18"/>
              </w:rPr>
            </w:pPr>
            <w:r>
              <w:rPr>
                <w:rFonts w:eastAsia="Times New Roman" w:cs="Arial"/>
                <w:bCs/>
                <w:sz w:val="18"/>
                <w:szCs w:val="18"/>
              </w:rPr>
              <w:t xml:space="preserve">HOB-P11.6.10 </w:t>
            </w:r>
          </w:p>
        </w:tc>
      </w:tr>
      <w:tr w:rsidR="00463D6D" w:rsidRPr="00F05271" w14:paraId="7C7C576B" w14:textId="77777777" w:rsidTr="00DF0F01">
        <w:trPr>
          <w:trHeight w:val="403"/>
        </w:trPr>
        <w:tc>
          <w:tcPr>
            <w:tcW w:w="3289" w:type="dxa"/>
          </w:tcPr>
          <w:p w14:paraId="37112894" w14:textId="23392590" w:rsidR="00463D6D" w:rsidRPr="00F05271" w:rsidRDefault="00463D6D" w:rsidP="00DF0F01">
            <w:pPr>
              <w:keepNext w:val="0"/>
              <w:keepLines w:val="0"/>
              <w:tabs>
                <w:tab w:val="left" w:pos="851"/>
              </w:tabs>
              <w:spacing w:before="0" w:after="120" w:line="240" w:lineRule="atLeast"/>
              <w:ind w:left="34"/>
              <w:outlineLvl w:val="9"/>
              <w:rPr>
                <w:rFonts w:cs="Arial"/>
                <w:noProof/>
                <w:color w:val="auto"/>
                <w:sz w:val="18"/>
              </w:rPr>
            </w:pPr>
            <w:r w:rsidRPr="00F05271">
              <w:rPr>
                <w:rFonts w:cs="Arial"/>
                <w:noProof/>
                <w:color w:val="auto"/>
                <w:sz w:val="18"/>
              </w:rPr>
              <w:t xml:space="preserve">City of Hobart Local Heritage Precincts </w:t>
            </w:r>
            <w:r w:rsidR="00CF1176">
              <w:rPr>
                <w:rFonts w:cs="Arial"/>
                <w:noProof/>
                <w:color w:val="auto"/>
                <w:sz w:val="18"/>
              </w:rPr>
              <w:t>-</w:t>
            </w:r>
            <w:r w:rsidRPr="00F05271">
              <w:rPr>
                <w:rFonts w:cs="Arial"/>
                <w:noProof/>
                <w:color w:val="auto"/>
                <w:sz w:val="18"/>
              </w:rPr>
              <w:t xml:space="preserve"> Description, Statement of Local Historic Heritage Significance and Design Criteria / Conservation Policy</w:t>
            </w:r>
          </w:p>
        </w:tc>
        <w:tc>
          <w:tcPr>
            <w:tcW w:w="3544" w:type="dxa"/>
          </w:tcPr>
          <w:p w14:paraId="284E765B" w14:textId="77777777" w:rsidR="00463D6D" w:rsidRPr="00F05271" w:rsidRDefault="00463D6D" w:rsidP="00DF0F01">
            <w:pPr>
              <w:keepNext w:val="0"/>
              <w:keepLines w:val="0"/>
              <w:tabs>
                <w:tab w:val="left" w:pos="851"/>
              </w:tabs>
              <w:spacing w:before="0" w:after="120" w:line="240" w:lineRule="atLeast"/>
              <w:ind w:left="34"/>
              <w:outlineLvl w:val="9"/>
              <w:rPr>
                <w:rFonts w:cs="Arial"/>
                <w:noProof/>
                <w:color w:val="auto"/>
                <w:sz w:val="18"/>
              </w:rPr>
            </w:pPr>
            <w:r w:rsidRPr="00F05271">
              <w:rPr>
                <w:rFonts w:cs="Arial"/>
                <w:noProof/>
                <w:color w:val="auto"/>
                <w:sz w:val="18"/>
              </w:rPr>
              <w:t>City of Hobart</w:t>
            </w:r>
            <w:r>
              <w:rPr>
                <w:rFonts w:cs="Arial"/>
                <w:noProof/>
                <w:color w:val="auto"/>
                <w:sz w:val="18"/>
              </w:rPr>
              <w:t>, Hobart, January 2019</w:t>
            </w:r>
          </w:p>
        </w:tc>
        <w:tc>
          <w:tcPr>
            <w:tcW w:w="2410" w:type="dxa"/>
            <w:shd w:val="clear" w:color="auto" w:fill="auto"/>
          </w:tcPr>
          <w:p w14:paraId="651F4A90" w14:textId="77777777" w:rsidR="00463D6D" w:rsidRPr="00F05271" w:rsidRDefault="00463D6D" w:rsidP="00DF0F01">
            <w:pPr>
              <w:keepNext w:val="0"/>
              <w:keepLines w:val="0"/>
              <w:spacing w:before="0" w:after="120" w:line="240" w:lineRule="atLeast"/>
              <w:outlineLvl w:val="9"/>
              <w:rPr>
                <w:rFonts w:cs="Arial"/>
                <w:noProof/>
                <w:color w:val="auto"/>
                <w:sz w:val="18"/>
              </w:rPr>
            </w:pPr>
            <w:r w:rsidRPr="00F05271">
              <w:rPr>
                <w:rFonts w:cs="Arial"/>
                <w:noProof/>
                <w:color w:val="auto"/>
                <w:sz w:val="18"/>
              </w:rPr>
              <w:t>HOB-Table C6.2</w:t>
            </w:r>
            <w:r>
              <w:rPr>
                <w:rFonts w:cs="Arial"/>
                <w:noProof/>
                <w:color w:val="auto"/>
                <w:sz w:val="18"/>
              </w:rPr>
              <w:t xml:space="preserve"> </w:t>
            </w:r>
          </w:p>
        </w:tc>
      </w:tr>
      <w:tr w:rsidR="00463D6D" w:rsidRPr="00F05271" w14:paraId="77A97438" w14:textId="77777777" w:rsidTr="00DF0F01">
        <w:trPr>
          <w:trHeight w:val="403"/>
        </w:trPr>
        <w:tc>
          <w:tcPr>
            <w:tcW w:w="3289" w:type="dxa"/>
          </w:tcPr>
          <w:p w14:paraId="49328D4C" w14:textId="77777777" w:rsidR="00463D6D" w:rsidRPr="00F05271" w:rsidRDefault="00463D6D" w:rsidP="00DF0F01">
            <w:pPr>
              <w:keepNext w:val="0"/>
              <w:keepLines w:val="0"/>
              <w:tabs>
                <w:tab w:val="left" w:pos="851"/>
              </w:tabs>
              <w:spacing w:before="0" w:after="120" w:line="240" w:lineRule="atLeast"/>
              <w:ind w:left="34"/>
              <w:outlineLvl w:val="9"/>
              <w:rPr>
                <w:rFonts w:cs="Arial"/>
                <w:noProof/>
                <w:color w:val="auto"/>
                <w:sz w:val="18"/>
              </w:rPr>
            </w:pPr>
            <w:r w:rsidRPr="00F05271">
              <w:rPr>
                <w:rFonts w:eastAsia="Times New Roman" w:cs="Arial"/>
                <w:sz w:val="18"/>
                <w:szCs w:val="18"/>
              </w:rPr>
              <w:t>Sullivans Cove Archaeological Zoning Plan</w:t>
            </w:r>
          </w:p>
        </w:tc>
        <w:tc>
          <w:tcPr>
            <w:tcW w:w="3544" w:type="dxa"/>
          </w:tcPr>
          <w:p w14:paraId="336365F7" w14:textId="77777777" w:rsidR="00463D6D" w:rsidRPr="00F05271" w:rsidRDefault="00463D6D" w:rsidP="00DF0F01">
            <w:pPr>
              <w:keepNext w:val="0"/>
              <w:keepLines w:val="0"/>
              <w:tabs>
                <w:tab w:val="left" w:pos="851"/>
              </w:tabs>
              <w:spacing w:before="0" w:after="120" w:line="240" w:lineRule="atLeast"/>
              <w:ind w:left="34"/>
              <w:outlineLvl w:val="9"/>
              <w:rPr>
                <w:rFonts w:cs="Arial"/>
                <w:noProof/>
                <w:color w:val="auto"/>
                <w:sz w:val="18"/>
              </w:rPr>
            </w:pPr>
            <w:r>
              <w:rPr>
                <w:rFonts w:cs="Arial"/>
                <w:noProof/>
                <w:color w:val="auto"/>
                <w:sz w:val="18"/>
              </w:rPr>
              <w:t xml:space="preserve">Parham, D. and Scripps L., </w:t>
            </w:r>
            <w:r w:rsidRPr="00F05271">
              <w:rPr>
                <w:rFonts w:cs="Arial"/>
                <w:noProof/>
                <w:color w:val="auto"/>
                <w:sz w:val="18"/>
              </w:rPr>
              <w:t>Austral Archaeology Pty Ltd for the City of Hobart and Tasmanian Heritage Council</w:t>
            </w:r>
            <w:r>
              <w:rPr>
                <w:rFonts w:cs="Arial"/>
                <w:noProof/>
                <w:color w:val="auto"/>
                <w:sz w:val="18"/>
              </w:rPr>
              <w:t>, Hobart, 2003</w:t>
            </w:r>
          </w:p>
        </w:tc>
        <w:tc>
          <w:tcPr>
            <w:tcW w:w="2410" w:type="dxa"/>
            <w:shd w:val="clear" w:color="auto" w:fill="auto"/>
          </w:tcPr>
          <w:p w14:paraId="074B87E8" w14:textId="77777777" w:rsidR="00463D6D" w:rsidRPr="00F05271" w:rsidRDefault="00463D6D" w:rsidP="00DF0F01">
            <w:pPr>
              <w:keepNext w:val="0"/>
              <w:keepLines w:val="0"/>
              <w:spacing w:before="0" w:after="120" w:line="240" w:lineRule="atLeast"/>
              <w:outlineLvl w:val="9"/>
              <w:rPr>
                <w:rFonts w:cs="Arial"/>
                <w:noProof/>
                <w:color w:val="auto"/>
                <w:sz w:val="18"/>
              </w:rPr>
            </w:pPr>
            <w:r w:rsidRPr="00F05271">
              <w:rPr>
                <w:rFonts w:cs="Arial"/>
                <w:noProof/>
                <w:color w:val="auto"/>
                <w:sz w:val="18"/>
              </w:rPr>
              <w:t>HOB-Table C6.4</w:t>
            </w:r>
            <w:r>
              <w:rPr>
                <w:rFonts w:cs="Arial"/>
                <w:noProof/>
                <w:color w:val="auto"/>
                <w:sz w:val="18"/>
              </w:rPr>
              <w:t xml:space="preserve"> </w:t>
            </w:r>
          </w:p>
        </w:tc>
      </w:tr>
      <w:tr w:rsidR="00463D6D" w:rsidRPr="00F05271" w14:paraId="68B0E77E" w14:textId="77777777" w:rsidTr="00DF0F01">
        <w:trPr>
          <w:trHeight w:val="403"/>
        </w:trPr>
        <w:tc>
          <w:tcPr>
            <w:tcW w:w="3289" w:type="dxa"/>
          </w:tcPr>
          <w:p w14:paraId="3ADC773D" w14:textId="77777777" w:rsidR="00463D6D" w:rsidRDefault="00463D6D" w:rsidP="00DF0F01">
            <w:pPr>
              <w:keepNext w:val="0"/>
              <w:keepLines w:val="0"/>
              <w:tabs>
                <w:tab w:val="left" w:pos="851"/>
              </w:tabs>
              <w:spacing w:before="0" w:after="120" w:line="240" w:lineRule="atLeast"/>
              <w:ind w:left="34"/>
              <w:outlineLvl w:val="9"/>
              <w:rPr>
                <w:rFonts w:eastAsia="Times New Roman" w:cs="Arial"/>
                <w:sz w:val="18"/>
                <w:szCs w:val="18"/>
              </w:rPr>
            </w:pPr>
            <w:r>
              <w:rPr>
                <w:rFonts w:eastAsia="Times New Roman" w:cs="Arial"/>
                <w:sz w:val="18"/>
                <w:szCs w:val="18"/>
              </w:rPr>
              <w:t xml:space="preserve">Central Area Heritage Review </w:t>
            </w:r>
          </w:p>
        </w:tc>
        <w:tc>
          <w:tcPr>
            <w:tcW w:w="3544" w:type="dxa"/>
          </w:tcPr>
          <w:p w14:paraId="36D73268" w14:textId="77777777" w:rsidR="00463D6D" w:rsidRDefault="00463D6D" w:rsidP="00DF0F01">
            <w:pPr>
              <w:keepNext w:val="0"/>
              <w:keepLines w:val="0"/>
              <w:tabs>
                <w:tab w:val="left" w:pos="851"/>
              </w:tabs>
              <w:spacing w:before="0" w:after="120" w:line="240" w:lineRule="atLeast"/>
              <w:ind w:left="34"/>
              <w:outlineLvl w:val="9"/>
              <w:rPr>
                <w:rFonts w:cs="Arial"/>
                <w:noProof/>
                <w:color w:val="auto"/>
                <w:sz w:val="18"/>
              </w:rPr>
            </w:pPr>
            <w:r>
              <w:rPr>
                <w:rFonts w:cs="Arial"/>
                <w:noProof/>
                <w:color w:val="auto"/>
                <w:sz w:val="18"/>
              </w:rPr>
              <w:t>Bennett, K. for the City of Hobart, 2003</w:t>
            </w:r>
          </w:p>
        </w:tc>
        <w:tc>
          <w:tcPr>
            <w:tcW w:w="2410" w:type="dxa"/>
            <w:shd w:val="clear" w:color="auto" w:fill="auto"/>
          </w:tcPr>
          <w:p w14:paraId="78B5920D" w14:textId="77777777" w:rsidR="00463D6D" w:rsidRDefault="00463D6D" w:rsidP="00DF0F01">
            <w:pPr>
              <w:keepNext w:val="0"/>
              <w:keepLines w:val="0"/>
              <w:spacing w:before="0" w:after="120" w:line="240" w:lineRule="atLeast"/>
              <w:outlineLvl w:val="9"/>
              <w:rPr>
                <w:rFonts w:cs="Arial"/>
                <w:noProof/>
                <w:color w:val="auto"/>
                <w:sz w:val="18"/>
              </w:rPr>
            </w:pPr>
            <w:r>
              <w:rPr>
                <w:rFonts w:cs="Arial"/>
                <w:noProof/>
                <w:color w:val="auto"/>
                <w:sz w:val="18"/>
              </w:rPr>
              <w:t xml:space="preserve">HOB-Table C6.1 </w:t>
            </w:r>
          </w:p>
        </w:tc>
      </w:tr>
      <w:tr w:rsidR="00463D6D" w:rsidRPr="00F05271" w14:paraId="3651DBDB" w14:textId="77777777" w:rsidTr="00DF0F01">
        <w:trPr>
          <w:trHeight w:val="403"/>
        </w:trPr>
        <w:tc>
          <w:tcPr>
            <w:tcW w:w="3289" w:type="dxa"/>
          </w:tcPr>
          <w:p w14:paraId="65ADC6D4" w14:textId="0038507B" w:rsidR="00463D6D" w:rsidRPr="00F05271" w:rsidRDefault="00463D6D" w:rsidP="00DF0F01">
            <w:pPr>
              <w:keepNext w:val="0"/>
              <w:keepLines w:val="0"/>
              <w:tabs>
                <w:tab w:val="left" w:pos="851"/>
              </w:tabs>
              <w:spacing w:before="0" w:after="120" w:line="240" w:lineRule="atLeast"/>
              <w:ind w:left="34"/>
              <w:outlineLvl w:val="9"/>
              <w:rPr>
                <w:rFonts w:eastAsia="Times New Roman" w:cs="Arial"/>
                <w:sz w:val="18"/>
                <w:szCs w:val="18"/>
              </w:rPr>
            </w:pPr>
            <w:r>
              <w:rPr>
                <w:rFonts w:eastAsia="Times New Roman" w:cs="Arial"/>
                <w:sz w:val="18"/>
                <w:szCs w:val="18"/>
              </w:rPr>
              <w:t xml:space="preserve">Central Hobart </w:t>
            </w:r>
            <w:r w:rsidR="00CF1176">
              <w:rPr>
                <w:rFonts w:eastAsia="Times New Roman" w:cs="Arial"/>
                <w:sz w:val="18"/>
                <w:szCs w:val="18"/>
              </w:rPr>
              <w:t>-</w:t>
            </w:r>
            <w:r>
              <w:rPr>
                <w:rFonts w:eastAsia="Times New Roman" w:cs="Arial"/>
                <w:sz w:val="18"/>
                <w:szCs w:val="18"/>
              </w:rPr>
              <w:t xml:space="preserve"> A Thematic History</w:t>
            </w:r>
          </w:p>
        </w:tc>
        <w:tc>
          <w:tcPr>
            <w:tcW w:w="3544" w:type="dxa"/>
          </w:tcPr>
          <w:p w14:paraId="56B1AF19" w14:textId="77777777" w:rsidR="00463D6D" w:rsidRDefault="00463D6D" w:rsidP="00DF0F01">
            <w:pPr>
              <w:keepNext w:val="0"/>
              <w:keepLines w:val="0"/>
              <w:tabs>
                <w:tab w:val="left" w:pos="851"/>
              </w:tabs>
              <w:spacing w:before="0" w:after="120" w:line="240" w:lineRule="atLeast"/>
              <w:ind w:left="34"/>
              <w:outlineLvl w:val="9"/>
              <w:rPr>
                <w:rFonts w:cs="Arial"/>
                <w:noProof/>
                <w:color w:val="auto"/>
                <w:sz w:val="18"/>
              </w:rPr>
            </w:pPr>
            <w:r>
              <w:rPr>
                <w:rFonts w:cs="Arial"/>
                <w:noProof/>
                <w:color w:val="auto"/>
                <w:sz w:val="18"/>
              </w:rPr>
              <w:t>Scripps, L. for the City of Hobart, 1991</w:t>
            </w:r>
          </w:p>
        </w:tc>
        <w:tc>
          <w:tcPr>
            <w:tcW w:w="2410" w:type="dxa"/>
            <w:shd w:val="clear" w:color="auto" w:fill="auto"/>
          </w:tcPr>
          <w:p w14:paraId="79972420" w14:textId="77777777" w:rsidR="00463D6D" w:rsidRPr="00F05271" w:rsidRDefault="00463D6D" w:rsidP="00DF0F01">
            <w:pPr>
              <w:keepNext w:val="0"/>
              <w:keepLines w:val="0"/>
              <w:spacing w:before="0" w:after="120" w:line="240" w:lineRule="atLeast"/>
              <w:outlineLvl w:val="9"/>
              <w:rPr>
                <w:rFonts w:cs="Arial"/>
                <w:noProof/>
                <w:color w:val="auto"/>
                <w:sz w:val="18"/>
              </w:rPr>
            </w:pPr>
            <w:r>
              <w:rPr>
                <w:rFonts w:cs="Arial"/>
                <w:noProof/>
                <w:color w:val="auto"/>
                <w:sz w:val="18"/>
              </w:rPr>
              <w:t xml:space="preserve">HOB-Table C6.4 </w:t>
            </w:r>
          </w:p>
        </w:tc>
      </w:tr>
      <w:tr w:rsidR="00463D6D" w:rsidRPr="00F05271" w14:paraId="560C205D" w14:textId="77777777" w:rsidTr="00DF0F01">
        <w:trPr>
          <w:trHeight w:val="403"/>
        </w:trPr>
        <w:tc>
          <w:tcPr>
            <w:tcW w:w="3289" w:type="dxa"/>
          </w:tcPr>
          <w:p w14:paraId="7D6C40B0" w14:textId="77777777" w:rsidR="00463D6D" w:rsidRPr="00F05271" w:rsidRDefault="00463D6D" w:rsidP="00DF0F01">
            <w:pPr>
              <w:keepNext w:val="0"/>
              <w:keepLines w:val="0"/>
              <w:tabs>
                <w:tab w:val="left" w:pos="851"/>
              </w:tabs>
              <w:spacing w:before="0" w:after="120" w:line="240" w:lineRule="atLeast"/>
              <w:ind w:left="34"/>
              <w:outlineLvl w:val="9"/>
              <w:rPr>
                <w:rFonts w:eastAsia="Times New Roman" w:cs="Arial"/>
                <w:sz w:val="18"/>
                <w:szCs w:val="18"/>
              </w:rPr>
            </w:pPr>
            <w:r w:rsidRPr="00F05271">
              <w:rPr>
                <w:rFonts w:eastAsia="Times New Roman" w:cs="Arial"/>
                <w:sz w:val="18"/>
                <w:szCs w:val="18"/>
              </w:rPr>
              <w:t>City of Hobart Significant Tree Register</w:t>
            </w:r>
          </w:p>
        </w:tc>
        <w:tc>
          <w:tcPr>
            <w:tcW w:w="3544" w:type="dxa"/>
          </w:tcPr>
          <w:p w14:paraId="3CFAA1DD" w14:textId="1EF6BD02" w:rsidR="00463D6D" w:rsidRPr="00F05271" w:rsidRDefault="00463D6D" w:rsidP="00863665">
            <w:pPr>
              <w:keepNext w:val="0"/>
              <w:keepLines w:val="0"/>
              <w:tabs>
                <w:tab w:val="left" w:pos="851"/>
              </w:tabs>
              <w:spacing w:before="0" w:after="120" w:line="240" w:lineRule="atLeast"/>
              <w:ind w:left="34"/>
              <w:outlineLvl w:val="9"/>
              <w:rPr>
                <w:rFonts w:cs="Arial"/>
                <w:noProof/>
                <w:color w:val="auto"/>
                <w:sz w:val="18"/>
              </w:rPr>
            </w:pPr>
            <w:r w:rsidRPr="00F05271">
              <w:rPr>
                <w:rFonts w:cs="Arial"/>
                <w:noProof/>
                <w:color w:val="auto"/>
                <w:sz w:val="18"/>
              </w:rPr>
              <w:t>City of Hobart</w:t>
            </w:r>
            <w:r>
              <w:rPr>
                <w:rFonts w:cs="Arial"/>
                <w:noProof/>
                <w:color w:val="auto"/>
                <w:sz w:val="18"/>
              </w:rPr>
              <w:t xml:space="preserve">, Hobart, </w:t>
            </w:r>
            <w:r w:rsidR="00863665">
              <w:rPr>
                <w:rFonts w:cs="Arial"/>
                <w:noProof/>
                <w:color w:val="auto"/>
                <w:sz w:val="18"/>
              </w:rPr>
              <w:t>January 2023</w:t>
            </w:r>
          </w:p>
        </w:tc>
        <w:tc>
          <w:tcPr>
            <w:tcW w:w="2410" w:type="dxa"/>
            <w:shd w:val="clear" w:color="auto" w:fill="auto"/>
          </w:tcPr>
          <w:p w14:paraId="762073EC" w14:textId="77777777" w:rsidR="00463D6D" w:rsidRPr="00F05271" w:rsidRDefault="00463D6D" w:rsidP="00DF0F01">
            <w:pPr>
              <w:keepNext w:val="0"/>
              <w:keepLines w:val="0"/>
              <w:spacing w:before="0" w:after="120" w:line="240" w:lineRule="atLeast"/>
              <w:outlineLvl w:val="9"/>
              <w:rPr>
                <w:rFonts w:cs="Arial"/>
                <w:noProof/>
                <w:color w:val="auto"/>
                <w:sz w:val="18"/>
              </w:rPr>
            </w:pPr>
            <w:r w:rsidRPr="00F05271">
              <w:rPr>
                <w:rFonts w:cs="Arial"/>
                <w:noProof/>
                <w:color w:val="auto"/>
                <w:sz w:val="18"/>
              </w:rPr>
              <w:t>HOB-Table C6.5</w:t>
            </w:r>
            <w:r>
              <w:rPr>
                <w:rFonts w:cs="Arial"/>
                <w:noProof/>
                <w:color w:val="auto"/>
                <w:sz w:val="18"/>
              </w:rPr>
              <w:t xml:space="preserve"> </w:t>
            </w:r>
          </w:p>
        </w:tc>
      </w:tr>
      <w:tr w:rsidR="00463D6D" w:rsidRPr="00F05271" w14:paraId="4B605588" w14:textId="77777777" w:rsidTr="00DF0F01">
        <w:trPr>
          <w:trHeight w:val="403"/>
        </w:trPr>
        <w:tc>
          <w:tcPr>
            <w:tcW w:w="3289" w:type="dxa"/>
          </w:tcPr>
          <w:p w14:paraId="2A4284E6" w14:textId="77777777" w:rsidR="00463D6D" w:rsidRPr="00F05271" w:rsidRDefault="00463D6D" w:rsidP="00DF0F01">
            <w:pPr>
              <w:keepNext w:val="0"/>
              <w:keepLines w:val="0"/>
              <w:tabs>
                <w:tab w:val="left" w:pos="851"/>
              </w:tabs>
              <w:spacing w:before="0" w:after="120" w:line="240" w:lineRule="atLeast"/>
              <w:ind w:left="34"/>
              <w:outlineLvl w:val="9"/>
              <w:rPr>
                <w:rFonts w:eastAsia="Times New Roman" w:cs="Arial"/>
                <w:sz w:val="18"/>
                <w:szCs w:val="18"/>
              </w:rPr>
            </w:pPr>
            <w:r>
              <w:rPr>
                <w:rFonts w:eastAsia="Times New Roman" w:cs="Arial"/>
                <w:sz w:val="18"/>
                <w:szCs w:val="18"/>
              </w:rPr>
              <w:t>Queens Domain Cultural Heritage Management Plan</w:t>
            </w:r>
          </w:p>
        </w:tc>
        <w:tc>
          <w:tcPr>
            <w:tcW w:w="3544" w:type="dxa"/>
          </w:tcPr>
          <w:p w14:paraId="54F141B9" w14:textId="77777777" w:rsidR="00463D6D" w:rsidRPr="00F05271" w:rsidRDefault="00463D6D" w:rsidP="00DF0F01">
            <w:pPr>
              <w:keepNext w:val="0"/>
              <w:keepLines w:val="0"/>
              <w:tabs>
                <w:tab w:val="left" w:pos="851"/>
              </w:tabs>
              <w:spacing w:before="0" w:after="120" w:line="240" w:lineRule="atLeast"/>
              <w:ind w:left="34"/>
              <w:outlineLvl w:val="9"/>
              <w:rPr>
                <w:rFonts w:cs="Arial"/>
                <w:noProof/>
                <w:color w:val="auto"/>
                <w:sz w:val="18"/>
              </w:rPr>
            </w:pPr>
            <w:r>
              <w:rPr>
                <w:rFonts w:cs="Arial"/>
                <w:noProof/>
                <w:color w:val="auto"/>
                <w:sz w:val="18"/>
              </w:rPr>
              <w:t>Austral Archaeology Pty Ltd for the City of Hobart, 2002</w:t>
            </w:r>
          </w:p>
        </w:tc>
        <w:tc>
          <w:tcPr>
            <w:tcW w:w="2410" w:type="dxa"/>
            <w:shd w:val="clear" w:color="auto" w:fill="auto"/>
          </w:tcPr>
          <w:p w14:paraId="46732BB3" w14:textId="77777777" w:rsidR="00463D6D" w:rsidRPr="00F05271" w:rsidRDefault="00463D6D" w:rsidP="00DF0F01">
            <w:pPr>
              <w:keepNext w:val="0"/>
              <w:keepLines w:val="0"/>
              <w:spacing w:before="0" w:after="120" w:line="240" w:lineRule="atLeast"/>
              <w:outlineLvl w:val="9"/>
              <w:rPr>
                <w:rFonts w:cs="Arial"/>
                <w:noProof/>
                <w:color w:val="auto"/>
                <w:sz w:val="18"/>
              </w:rPr>
            </w:pPr>
            <w:r>
              <w:rPr>
                <w:rFonts w:cs="Arial"/>
                <w:noProof/>
                <w:color w:val="auto"/>
                <w:sz w:val="18"/>
              </w:rPr>
              <w:t xml:space="preserve">HOB-P12.3 </w:t>
            </w:r>
          </w:p>
        </w:tc>
      </w:tr>
    </w:tbl>
    <w:p w14:paraId="1E906014" w14:textId="77777777" w:rsidR="00463D6D" w:rsidRDefault="00463D6D" w:rsidP="00463D6D">
      <w:pPr>
        <w:keepNext w:val="0"/>
        <w:keepLines w:val="0"/>
        <w:spacing w:before="0" w:after="0"/>
        <w:outlineLvl w:val="9"/>
      </w:pPr>
      <w:r>
        <w:br w:type="page"/>
      </w:r>
    </w:p>
    <w:p w14:paraId="23C29118" w14:textId="77777777" w:rsidR="00463D6D" w:rsidRDefault="00463D6D" w:rsidP="00463D6D">
      <w:pPr>
        <w:keepNext w:val="0"/>
        <w:keepLines w:val="0"/>
        <w:widowControl w:val="0"/>
        <w:rPr>
          <w:b/>
        </w:rPr>
      </w:pPr>
      <w:r w:rsidRPr="007C33CA">
        <w:rPr>
          <w:b/>
        </w:rPr>
        <w:lastRenderedPageBreak/>
        <w:t xml:space="preserve">Appendix A: </w:t>
      </w:r>
      <w:r>
        <w:rPr>
          <w:b/>
        </w:rPr>
        <w:tab/>
      </w:r>
      <w:r w:rsidRPr="007C33CA">
        <w:rPr>
          <w:b/>
        </w:rPr>
        <w:t>Local Historic Heritage Code Datasheets</w:t>
      </w:r>
    </w:p>
    <w:p w14:paraId="7A45178A" w14:textId="04AF3552" w:rsidR="00463D6D"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HOB-C6.1.1181</w:t>
      </w:r>
    </w:p>
    <w:p w14:paraId="47A4F07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1DA9A4E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12 Mercer Street, New Town</w:t>
      </w:r>
    </w:p>
    <w:p w14:paraId="1028EB92"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0CE200D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1181</w:t>
      </w:r>
    </w:p>
    <w:p w14:paraId="5547899B"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4DB1E145" w14:textId="240051C3"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color w:val="auto"/>
          <w:szCs w:val="22"/>
          <w:lang w:eastAsia="en-US"/>
        </w:rPr>
        <w:t>Built in 1924 number 12 Mercer Street was built on land that originally formed part of 33 acres and 3 roods granted to the Lord Bishop of Tasmania, the land was granted under the Glebe Lands Act 1865, the act granted land situated in</w:t>
      </w:r>
      <w:r w:rsidRPr="007C33CA">
        <w:rPr>
          <w:rFonts w:eastAsiaTheme="minorHAnsi" w:cs="Arial"/>
          <w:color w:val="545454"/>
          <w:szCs w:val="22"/>
          <w:shd w:val="clear" w:color="auto" w:fill="FFFFFF"/>
          <w:lang w:eastAsia="en-US"/>
        </w:rPr>
        <w:t xml:space="preserve"> </w:t>
      </w:r>
      <w:r w:rsidRPr="007C33CA">
        <w:rPr>
          <w:rFonts w:asciiTheme="minorHAnsi" w:eastAsiaTheme="minorHAnsi" w:hAnsiTheme="minorHAnsi" w:cstheme="minorBidi"/>
          <w:color w:val="auto"/>
          <w:szCs w:val="22"/>
          <w:lang w:eastAsia="en-US"/>
        </w:rPr>
        <w:t>New Town which includes the location of Mercer Street today.</w:t>
      </w:r>
      <w:r w:rsidRPr="007C33CA">
        <w:rPr>
          <w:rFonts w:asciiTheme="minorHAnsi" w:eastAsiaTheme="minorHAnsi" w:hAnsiTheme="minorHAnsi" w:cstheme="minorBidi"/>
          <w:b/>
          <w:color w:val="auto"/>
          <w:szCs w:val="22"/>
          <w:lang w:eastAsia="en-US"/>
        </w:rPr>
        <w:t xml:space="preserve"> </w:t>
      </w:r>
      <w:r w:rsidRPr="007C33CA">
        <w:rPr>
          <w:rFonts w:asciiTheme="minorHAnsi" w:eastAsiaTheme="minorHAnsi" w:hAnsiTheme="minorHAnsi" w:cstheme="minorBidi"/>
          <w:color w:val="auto"/>
          <w:szCs w:val="22"/>
          <w:lang w:eastAsia="en-US"/>
        </w:rPr>
        <w:t>12 Mercer Street is a single storey brick Federation Arts and Crafts residence. Constructed on a sandstone base the asymmetrical residence features a gabled roof form with Marseilles pattern terracotta roof tiles, and exposed brackets under the eaves. Gable infill consists of timber shingles, and gable ends feature curved apex ornaments (see fig. 3). Central to the front of the residence is a projecting bay with casement led light windows positioned either side of a central wide and tall battered brick chimney (see fig. 5). The front entrance to the house is via an arched porch with brick columns and sandstone capping on the southern side of the residence (see fig. 3). Stone lintels are positioned above lead light casement windows that also feature lead light top lighting, and brick sills are positioned below the windows. A low level clinker brick fence frames the front garden complete with a curvilinear Art Nouveau styled front gate.</w:t>
      </w:r>
    </w:p>
    <w:p w14:paraId="3C1BF925"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4E20409E" w14:textId="77777777" w:rsidR="00FC7766" w:rsidRDefault="00463D6D" w:rsidP="006C02CD">
      <w:pPr>
        <w:keepNext w:val="0"/>
        <w:keepLines w:val="0"/>
        <w:spacing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39851F8C" w14:textId="227C3DAF" w:rsidR="00463D6D" w:rsidRPr="00C92F11" w:rsidRDefault="00463D6D" w:rsidP="006C02CD">
      <w:pPr>
        <w:keepNext w:val="0"/>
        <w:keepLines w:val="0"/>
        <w:spacing w:after="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 extent</w:t>
      </w:r>
      <w:r w:rsidRPr="007C33CA">
        <w:rPr>
          <w:rFonts w:asciiTheme="minorHAnsi" w:eastAsiaTheme="minorHAnsi" w:hAnsiTheme="minorHAnsi" w:cstheme="minorBidi"/>
          <w:noProof/>
          <w:color w:val="auto"/>
          <w:szCs w:val="22"/>
        </w:rPr>
        <w:t xml:space="preserve"> </w:t>
      </w:r>
    </w:p>
    <w:p w14:paraId="43181274" w14:textId="52C27CF7" w:rsidR="00463D6D" w:rsidRPr="007C33CA" w:rsidRDefault="00582E38"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0A40DF3C" wp14:editId="75C0A98E">
            <wp:extent cx="2772410" cy="2152650"/>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72410" cy="2152650"/>
                    </a:xfrm>
                    <a:prstGeom prst="rect">
                      <a:avLst/>
                    </a:prstGeom>
                  </pic:spPr>
                </pic:pic>
              </a:graphicData>
            </a:graphic>
          </wp:inline>
        </w:drawing>
      </w:r>
    </w:p>
    <w:p w14:paraId="0A643125" w14:textId="1435FC52" w:rsidR="00463D6D" w:rsidRPr="00C92F11" w:rsidRDefault="00463D6D" w:rsidP="00463D6D">
      <w:pPr>
        <w:keepNext w:val="0"/>
        <w:keepLines w:val="0"/>
        <w:spacing w:before="0" w:after="0" w:line="259" w:lineRule="auto"/>
        <w:outlineLvl w:val="9"/>
        <w:rPr>
          <w:rFonts w:asciiTheme="minorHAnsi" w:eastAsiaTheme="minorHAnsi" w:hAnsiTheme="minorHAnsi" w:cstheme="minorBidi"/>
          <w:bCs/>
          <w:color w:val="auto"/>
          <w:sz w:val="23"/>
          <w:szCs w:val="23"/>
          <w:lang w:eastAsia="en-US"/>
        </w:rPr>
      </w:pPr>
      <w:r w:rsidRPr="00C92F11">
        <w:rPr>
          <w:rFonts w:asciiTheme="minorHAnsi" w:eastAsiaTheme="minorHAnsi" w:hAnsiTheme="minorHAnsi" w:cstheme="minorBidi"/>
          <w:bCs/>
          <w:color w:val="auto"/>
          <w:sz w:val="23"/>
          <w:szCs w:val="23"/>
          <w:lang w:eastAsia="en-US"/>
        </w:rPr>
        <w:t>Fig. 1</w:t>
      </w:r>
    </w:p>
    <w:p w14:paraId="5709DA76" w14:textId="7C0E54D3" w:rsidR="00463D6D" w:rsidRPr="007C33CA" w:rsidRDefault="00463D6D" w:rsidP="006C02CD">
      <w:pPr>
        <w:keepNext w:val="0"/>
        <w:keepLines w:val="0"/>
        <w:spacing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4430F47B" w14:textId="77777777" w:rsidTr="00DF0F01">
        <w:trPr>
          <w:trHeight w:val="496"/>
        </w:trPr>
        <w:tc>
          <w:tcPr>
            <w:tcW w:w="9037" w:type="dxa"/>
          </w:tcPr>
          <w:p w14:paraId="300ED5E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8AAF269" w14:textId="77777777" w:rsidTr="00DF0F01">
        <w:trPr>
          <w:trHeight w:val="496"/>
        </w:trPr>
        <w:tc>
          <w:tcPr>
            <w:tcW w:w="9037" w:type="dxa"/>
          </w:tcPr>
          <w:p w14:paraId="251FEC4D"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54B902B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12 Mercer Street is of local historic significance for contributing to the understanding of the early 20th century suburbanisation of New Town. Built in 1924 the building represents the pattern of residential development that occurred within Mercer Street during this period. </w:t>
            </w:r>
          </w:p>
        </w:tc>
      </w:tr>
      <w:tr w:rsidR="00463D6D" w:rsidRPr="007C33CA" w14:paraId="176BCBFE" w14:textId="77777777" w:rsidTr="00DF0F01">
        <w:trPr>
          <w:trHeight w:val="422"/>
        </w:trPr>
        <w:tc>
          <w:tcPr>
            <w:tcW w:w="9037" w:type="dxa"/>
          </w:tcPr>
          <w:p w14:paraId="3122999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(ii) creative or technical achievements; Not applicable </w:t>
            </w:r>
          </w:p>
        </w:tc>
      </w:tr>
      <w:tr w:rsidR="00463D6D" w:rsidRPr="007C33CA" w14:paraId="747DC0DE" w14:textId="77777777" w:rsidTr="00DF0F01">
        <w:trPr>
          <w:trHeight w:val="496"/>
        </w:trPr>
        <w:tc>
          <w:tcPr>
            <w:tcW w:w="9037" w:type="dxa"/>
          </w:tcPr>
          <w:p w14:paraId="1D7D8C5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Is representative of the principle characteristics of a single storey Federation Arts and Crafts residence which contributes to the historic</w:t>
            </w:r>
            <w:r>
              <w:rPr>
                <w:rFonts w:asciiTheme="minorHAnsi" w:eastAsiaTheme="minorHAnsi" w:hAnsiTheme="minorHAnsi"/>
                <w:color w:val="auto"/>
              </w:rPr>
              <w:t xml:space="preserve">al streetscape. 12 Mercer </w:t>
            </w:r>
            <w:r w:rsidRPr="007C33CA">
              <w:rPr>
                <w:rFonts w:asciiTheme="minorHAnsi" w:eastAsiaTheme="minorHAnsi" w:hAnsiTheme="minorHAnsi"/>
                <w:color w:val="auto"/>
              </w:rPr>
              <w:t xml:space="preserve">Street is one of a very small number of residences in the area that represents this architectural style, and forms part of a collection of significant residences that are evidence of the Federation period of development in this area of New Town. </w:t>
            </w:r>
          </w:p>
        </w:tc>
      </w:tr>
      <w:tr w:rsidR="00463D6D" w:rsidRPr="007C33CA" w14:paraId="3BD5DC8D" w14:textId="77777777" w:rsidTr="00DF0F01">
        <w:trPr>
          <w:trHeight w:val="496"/>
        </w:trPr>
        <w:tc>
          <w:tcPr>
            <w:tcW w:w="9037" w:type="dxa"/>
          </w:tcPr>
          <w:p w14:paraId="175CE7A2"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622EE36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Slightly set back from the street in a front garden framed by a low level brick fence the residence is a prominent visual element and makes a significant contribution to the streetscape. Number 12 Mercer Street is a representative example of a Federation Arts and Crafts brick residence, distinguished by its asymmetrical form, gabled terracotta tile roof, prominent battered brick chimney, shingle gable infill, led light casement windows, arched entrance porch, and sandstone base.  </w:t>
            </w:r>
          </w:p>
        </w:tc>
      </w:tr>
    </w:tbl>
    <w:p w14:paraId="167ADEAC"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2F0C74AF" w14:textId="77777777" w:rsidTr="00DF0F01">
        <w:trPr>
          <w:trHeight w:val="296"/>
        </w:trPr>
        <w:tc>
          <w:tcPr>
            <w:tcW w:w="9016" w:type="dxa"/>
          </w:tcPr>
          <w:p w14:paraId="02BD30F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7144406F" w14:textId="77777777" w:rsidTr="00DF0F01">
        <w:trPr>
          <w:trHeight w:val="377"/>
        </w:trPr>
        <w:tc>
          <w:tcPr>
            <w:tcW w:w="9016" w:type="dxa"/>
          </w:tcPr>
          <w:p w14:paraId="0BE5283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6A3D8404" w14:textId="77777777" w:rsidTr="00DF0F01">
        <w:trPr>
          <w:trHeight w:val="368"/>
        </w:trPr>
        <w:tc>
          <w:tcPr>
            <w:tcW w:w="9016" w:type="dxa"/>
          </w:tcPr>
          <w:p w14:paraId="6268D19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54FE7873"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p w14:paraId="10C7BEBA" w14:textId="40CA80ED"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0BB99F48" w14:textId="77777777" w:rsidR="00AC3DF8" w:rsidRDefault="00AC3DF8"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5675DB">
        <w:rPr>
          <w:rFonts w:asciiTheme="minorHAnsi" w:eastAsiaTheme="minorHAnsi" w:hAnsiTheme="minorHAnsi" w:cstheme="minorBidi"/>
          <w:noProof/>
          <w:color w:val="auto"/>
          <w:szCs w:val="22"/>
        </w:rPr>
        <w:drawing>
          <wp:inline distT="0" distB="0" distL="0" distR="0" wp14:anchorId="186EA5B3" wp14:editId="67D79339">
            <wp:extent cx="1922780" cy="2577465"/>
            <wp:effectExtent l="0" t="0" r="1270" b="0"/>
            <wp:docPr id="516" name="Picture 516" descr="S:\Heritage\2016-2017 Heritage Precinct Review\New Town 1\IMG_2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eritage\2016-2017 Heritage Precinct Review\New Town 1\IMG_208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22780" cy="2577465"/>
                    </a:xfrm>
                    <a:prstGeom prst="rect">
                      <a:avLst/>
                    </a:prstGeom>
                    <a:noFill/>
                    <a:ln>
                      <a:noFill/>
                    </a:ln>
                  </pic:spPr>
                </pic:pic>
              </a:graphicData>
            </a:graphic>
          </wp:inline>
        </w:drawing>
      </w:r>
    </w:p>
    <w:p w14:paraId="19C1FC4D" w14:textId="5E700D43" w:rsidR="00AC3DF8" w:rsidRDefault="00AC3DF8" w:rsidP="00463D6D">
      <w:pPr>
        <w:keepNext w:val="0"/>
        <w:keepLines w:val="0"/>
        <w:spacing w:before="0" w:after="0" w:line="259" w:lineRule="auto"/>
        <w:outlineLvl w:val="9"/>
        <w:rPr>
          <w:noProof/>
        </w:rPr>
      </w:pPr>
      <w:r w:rsidRPr="006C02CD">
        <w:rPr>
          <w:rFonts w:asciiTheme="minorHAnsi" w:eastAsiaTheme="minorHAnsi" w:hAnsiTheme="minorHAnsi" w:cstheme="minorBidi"/>
          <w:color w:val="auto"/>
          <w:szCs w:val="22"/>
          <w:lang w:eastAsia="en-US"/>
        </w:rPr>
        <w:t xml:space="preserve">Fig. </w:t>
      </w:r>
      <w:r>
        <w:rPr>
          <w:rFonts w:asciiTheme="minorHAnsi" w:eastAsiaTheme="minorHAnsi" w:hAnsiTheme="minorHAnsi" w:cstheme="minorBidi"/>
          <w:color w:val="auto"/>
          <w:szCs w:val="22"/>
          <w:lang w:eastAsia="en-US"/>
        </w:rPr>
        <w:t>2</w:t>
      </w:r>
    </w:p>
    <w:p w14:paraId="0434C5D6" w14:textId="542ADC91" w:rsidR="00AC3DF8" w:rsidRDefault="00AC3DF8" w:rsidP="00463D6D">
      <w:pPr>
        <w:keepNext w:val="0"/>
        <w:keepLines w:val="0"/>
        <w:spacing w:before="0" w:after="0" w:line="259" w:lineRule="auto"/>
        <w:outlineLvl w:val="9"/>
        <w:rPr>
          <w:noProof/>
        </w:rPr>
      </w:pPr>
      <w:r w:rsidRPr="004579D4">
        <w:rPr>
          <w:rFonts w:asciiTheme="minorHAnsi" w:eastAsiaTheme="minorHAnsi" w:hAnsiTheme="minorHAnsi" w:cstheme="minorBidi"/>
          <w:noProof/>
          <w:color w:val="auto"/>
          <w:szCs w:val="22"/>
        </w:rPr>
        <w:lastRenderedPageBreak/>
        <w:drawing>
          <wp:inline distT="0" distB="0" distL="0" distR="0" wp14:anchorId="0B5C85FD" wp14:editId="778CF02E">
            <wp:extent cx="2388235" cy="2577465"/>
            <wp:effectExtent l="0" t="0" r="0" b="0"/>
            <wp:docPr id="517" name="Picture 517" descr="S:\Heritage\2016-2017 Heritage Precinct Review\New Town 1\IMG_2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eritage\2016-2017 Heritage Precinct Review\New Town 1\IMG_2087.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10258" b="9050"/>
                    <a:stretch/>
                  </pic:blipFill>
                  <pic:spPr bwMode="auto">
                    <a:xfrm>
                      <a:off x="0" y="0"/>
                      <a:ext cx="2388235" cy="2577465"/>
                    </a:xfrm>
                    <a:prstGeom prst="rect">
                      <a:avLst/>
                    </a:prstGeom>
                    <a:noFill/>
                    <a:ln>
                      <a:noFill/>
                    </a:ln>
                    <a:extLst>
                      <a:ext uri="{53640926-AAD7-44D8-BBD7-CCE9431645EC}">
                        <a14:shadowObscured xmlns:a14="http://schemas.microsoft.com/office/drawing/2010/main"/>
                      </a:ext>
                    </a:extLst>
                  </pic:spPr>
                </pic:pic>
              </a:graphicData>
            </a:graphic>
          </wp:inline>
        </w:drawing>
      </w:r>
    </w:p>
    <w:p w14:paraId="342048F7" w14:textId="20C56276" w:rsidR="00AC3DF8" w:rsidRDefault="00AC3DF8"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 xml:space="preserve">Fig. </w:t>
      </w:r>
      <w:r>
        <w:rPr>
          <w:rFonts w:asciiTheme="minorHAnsi" w:eastAsiaTheme="minorHAnsi" w:hAnsiTheme="minorHAnsi" w:cstheme="minorBidi"/>
          <w:color w:val="auto"/>
          <w:szCs w:val="22"/>
          <w:lang w:eastAsia="en-US"/>
        </w:rPr>
        <w:t>3</w:t>
      </w:r>
    </w:p>
    <w:p w14:paraId="5AC883A7" w14:textId="2AA42A5A" w:rsidR="00AC3DF8" w:rsidRDefault="00AC3DF8"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55028A">
        <w:rPr>
          <w:rFonts w:asciiTheme="minorHAnsi" w:eastAsiaTheme="minorHAnsi" w:hAnsiTheme="minorHAnsi" w:cstheme="minorBidi"/>
          <w:noProof/>
          <w:color w:val="auto"/>
          <w:szCs w:val="22"/>
        </w:rPr>
        <w:drawing>
          <wp:inline distT="0" distB="0" distL="0" distR="0" wp14:anchorId="76F97850" wp14:editId="5B89890D">
            <wp:extent cx="1943100" cy="2318385"/>
            <wp:effectExtent l="0" t="0" r="0" b="5715"/>
            <wp:docPr id="515" name="Picture 515" descr="S:\Heritage\2016-2017 Heritage Precinct Review\New Town 1\IMG_2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6-2017 Heritage Precinct Review\New Town 1\IMG_2081.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8162"/>
                    <a:stretch/>
                  </pic:blipFill>
                  <pic:spPr bwMode="auto">
                    <a:xfrm>
                      <a:off x="0" y="0"/>
                      <a:ext cx="1943100" cy="2318385"/>
                    </a:xfrm>
                    <a:prstGeom prst="rect">
                      <a:avLst/>
                    </a:prstGeom>
                    <a:noFill/>
                    <a:ln>
                      <a:noFill/>
                    </a:ln>
                    <a:extLst>
                      <a:ext uri="{53640926-AAD7-44D8-BBD7-CCE9431645EC}">
                        <a14:shadowObscured xmlns:a14="http://schemas.microsoft.com/office/drawing/2010/main"/>
                      </a:ext>
                    </a:extLst>
                  </pic:spPr>
                </pic:pic>
              </a:graphicData>
            </a:graphic>
          </wp:inline>
        </w:drawing>
      </w:r>
    </w:p>
    <w:p w14:paraId="1102CCC1" w14:textId="1D23C8C5" w:rsidR="00AC3DF8" w:rsidRDefault="00AC3DF8"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 xml:space="preserve">Fig. </w:t>
      </w:r>
      <w:r>
        <w:rPr>
          <w:rFonts w:asciiTheme="minorHAnsi" w:eastAsiaTheme="minorHAnsi" w:hAnsiTheme="minorHAnsi" w:cstheme="minorBidi"/>
          <w:color w:val="auto"/>
          <w:szCs w:val="22"/>
          <w:lang w:eastAsia="en-US"/>
        </w:rPr>
        <w:t>4</w:t>
      </w:r>
    </w:p>
    <w:p w14:paraId="486ACD5A" w14:textId="7F985A45" w:rsidR="00AC3DF8" w:rsidRDefault="00AC3DF8"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56C27">
        <w:rPr>
          <w:rFonts w:asciiTheme="minorHAnsi" w:eastAsiaTheme="minorHAnsi" w:hAnsiTheme="minorHAnsi" w:cstheme="minorBidi"/>
          <w:noProof/>
          <w:color w:val="auto"/>
          <w:szCs w:val="22"/>
        </w:rPr>
        <w:drawing>
          <wp:inline distT="0" distB="0" distL="0" distR="0" wp14:anchorId="12CC0AD8" wp14:editId="38C8CB06">
            <wp:extent cx="3606800" cy="2318385"/>
            <wp:effectExtent l="0" t="0" r="0" b="5715"/>
            <wp:docPr id="518" name="Picture 518" descr="S:\Heritage\2016-2017 Heritage Precinct Review\New Town 1\NT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eritage\2016-2017 Heritage Precinct Review\New Town 1\NT1 (6).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19209" r="5755"/>
                    <a:stretch/>
                  </pic:blipFill>
                  <pic:spPr bwMode="auto">
                    <a:xfrm>
                      <a:off x="0" y="0"/>
                      <a:ext cx="3606800" cy="2318385"/>
                    </a:xfrm>
                    <a:prstGeom prst="rect">
                      <a:avLst/>
                    </a:prstGeom>
                    <a:noFill/>
                    <a:ln>
                      <a:noFill/>
                    </a:ln>
                    <a:extLst>
                      <a:ext uri="{53640926-AAD7-44D8-BBD7-CCE9431645EC}">
                        <a14:shadowObscured xmlns:a14="http://schemas.microsoft.com/office/drawing/2010/main"/>
                      </a:ext>
                    </a:extLst>
                  </pic:spPr>
                </pic:pic>
              </a:graphicData>
            </a:graphic>
          </wp:inline>
        </w:drawing>
      </w:r>
    </w:p>
    <w:p w14:paraId="724F7389" w14:textId="392DCE60" w:rsidR="00AC3DF8" w:rsidRDefault="00AC3DF8"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 xml:space="preserve">Fig. </w:t>
      </w:r>
      <w:r>
        <w:rPr>
          <w:rFonts w:asciiTheme="minorHAnsi" w:eastAsiaTheme="minorHAnsi" w:hAnsiTheme="minorHAnsi" w:cstheme="minorBidi"/>
          <w:color w:val="auto"/>
          <w:szCs w:val="22"/>
          <w:lang w:eastAsia="en-US"/>
        </w:rPr>
        <w:t>5</w:t>
      </w:r>
    </w:p>
    <w:p w14:paraId="3338DEF2" w14:textId="77777777" w:rsidR="006C02CD" w:rsidRDefault="006C02CD">
      <w:pPr>
        <w:keepNext w:val="0"/>
        <w:keepLines w:val="0"/>
        <w:spacing w:before="0" w:after="0"/>
        <w:outlineLvl w:val="9"/>
        <w:rPr>
          <w:b/>
        </w:rPr>
      </w:pPr>
      <w:r>
        <w:rPr>
          <w:b/>
        </w:rPr>
        <w:br w:type="page"/>
      </w:r>
    </w:p>
    <w:p w14:paraId="64308303" w14:textId="3B840B3A" w:rsidR="00463D6D" w:rsidRPr="00620B1B" w:rsidRDefault="00463D6D" w:rsidP="006C02CD">
      <w:pPr>
        <w:keepNext w:val="0"/>
        <w:keepLines w:val="0"/>
        <w:spacing w:before="0" w:after="160" w:line="259" w:lineRule="auto"/>
        <w:outlineLvl w:val="9"/>
        <w:rPr>
          <w:b/>
        </w:rPr>
      </w:pPr>
      <w:r>
        <w:rPr>
          <w:b/>
        </w:rPr>
        <w:lastRenderedPageBreak/>
        <w:t>Table C6.1</w:t>
      </w:r>
      <w:r>
        <w:rPr>
          <w:b/>
        </w:rPr>
        <w:tab/>
        <w:t xml:space="preserve">Local Historic Heritage Places Datasheet </w:t>
      </w:r>
      <w:r w:rsidR="00CF1176">
        <w:rPr>
          <w:b/>
        </w:rPr>
        <w:t>-</w:t>
      </w:r>
      <w:r>
        <w:rPr>
          <w:b/>
        </w:rPr>
        <w:t xml:space="preserve"> HOB-C6.1.1310</w:t>
      </w:r>
    </w:p>
    <w:p w14:paraId="341EF1F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22347AF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232 New Town Road, New Town </w:t>
      </w:r>
    </w:p>
    <w:p w14:paraId="525D924B"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0BB41129" w14:textId="11ECF0FF" w:rsidR="00A829C0"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1310</w:t>
      </w:r>
    </w:p>
    <w:p w14:paraId="09CE9FD9" w14:textId="49E62367" w:rsidR="00463D6D" w:rsidRPr="007C33CA" w:rsidRDefault="00A829C0" w:rsidP="006C02CD">
      <w:pPr>
        <w:keepNext w:val="0"/>
        <w:keepLines w:val="0"/>
        <w:spacing w:after="0" w:line="259" w:lineRule="auto"/>
        <w:outlineLvl w:val="9"/>
        <w:rPr>
          <w:rFonts w:asciiTheme="minorHAnsi" w:eastAsiaTheme="minorHAnsi" w:hAnsiTheme="minorHAnsi" w:cstheme="minorBidi"/>
          <w:b/>
          <w:color w:val="auto"/>
          <w:szCs w:val="22"/>
          <w:lang w:eastAsia="en-US"/>
        </w:rPr>
      </w:pPr>
      <w:r>
        <w:rPr>
          <w:rFonts w:asciiTheme="minorHAnsi" w:eastAsiaTheme="minorHAnsi" w:hAnsiTheme="minorHAnsi" w:cstheme="minorBidi"/>
          <w:b/>
          <w:color w:val="auto"/>
          <w:szCs w:val="22"/>
          <w:lang w:eastAsia="en-US"/>
        </w:rPr>
        <w:t>D</w:t>
      </w:r>
      <w:r w:rsidR="00463D6D" w:rsidRPr="007C33CA">
        <w:rPr>
          <w:rFonts w:asciiTheme="minorHAnsi" w:eastAsiaTheme="minorHAnsi" w:hAnsiTheme="minorHAnsi" w:cstheme="minorBidi"/>
          <w:b/>
          <w:color w:val="auto"/>
          <w:szCs w:val="22"/>
          <w:lang w:eastAsia="en-US"/>
        </w:rPr>
        <w:t>escription</w:t>
      </w:r>
    </w:p>
    <w:p w14:paraId="56D7075F" w14:textId="77777777" w:rsidR="00463D6D" w:rsidRPr="007C33CA" w:rsidRDefault="00463D6D"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Number 232 New Town Road is the former New Town police station, built in 1928 on land that originally formed part of land occupied by the Government Farm. Situated slightly off the road behind an early brick wall, the building is situated between the entrance to Ogilvie High School and St Johns Avenue. Number 232 New Town Road is an early Inter-War institutional style building. The two storey brick building features a pitched corrugated iron roof with parapeted gables. The building features finely painted stone mouldings along the accents of gables, and a motif in the central gable dates the building c.1928. The near symmetrical building features a central projecting gabled bay, with three grouped sash windows positioned along both the top and ground level. Windows feature stone quoining, and pointed arch mouldings (see fig. 2). Positioned either side of the central projecting bay are identical entrance porches, positioned above the sloping roofs of these porches on the top floor are small diamond windows set in square frames. The building features two original brick chimneys with stucco mouldings.</w:t>
      </w:r>
    </w:p>
    <w:p w14:paraId="1242A28D"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297BB59B" w14:textId="49B99D21" w:rsidR="00463D6D"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09F2B515" w14:textId="77777777" w:rsidR="00463D6D" w:rsidRDefault="00463D6D" w:rsidP="006C02CD">
      <w:pPr>
        <w:keepNext w:val="0"/>
        <w:keepLines w:val="0"/>
        <w:spacing w:after="12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547BEC81" w14:textId="70CDD640" w:rsidR="00463D6D"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0376321D" wp14:editId="2DE6A9DD">
            <wp:extent cx="2664460" cy="2209165"/>
            <wp:effectExtent l="0" t="0" r="254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t="4724"/>
                    <a:stretch/>
                  </pic:blipFill>
                  <pic:spPr bwMode="auto">
                    <a:xfrm>
                      <a:off x="0" y="0"/>
                      <a:ext cx="2664460" cy="2209165"/>
                    </a:xfrm>
                    <a:prstGeom prst="rect">
                      <a:avLst/>
                    </a:prstGeom>
                    <a:ln>
                      <a:noFill/>
                    </a:ln>
                    <a:extLst>
                      <a:ext uri="{53640926-AAD7-44D8-BBD7-CCE9431645EC}">
                        <a14:shadowObscured xmlns:a14="http://schemas.microsoft.com/office/drawing/2010/main"/>
                      </a:ext>
                    </a:extLst>
                  </pic:spPr>
                </pic:pic>
              </a:graphicData>
            </a:graphic>
          </wp:inline>
        </w:drawing>
      </w:r>
    </w:p>
    <w:p w14:paraId="2046FACC"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 w:val="20"/>
          <w:lang w:eastAsia="en-US"/>
        </w:rPr>
      </w:pPr>
      <w:r w:rsidRPr="007C33CA">
        <w:rPr>
          <w:rFonts w:asciiTheme="minorHAnsi" w:eastAsiaTheme="minorHAnsi" w:hAnsiTheme="minorHAnsi" w:cstheme="minorBidi"/>
          <w:color w:val="auto"/>
          <w:sz w:val="20"/>
          <w:lang w:eastAsia="en-US"/>
        </w:rPr>
        <w:t>Fig. 1</w:t>
      </w:r>
    </w:p>
    <w:p w14:paraId="5E10200D"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45DF8D4B"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2BAA788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6AB7B4C"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2C3C4872"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1FB3FAD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232 New Town Road is of local historic significance for contributing to the understanding of early 20th century development along New Town Road. Built in 1928 the building demonstrates an early Inter-War institutional building, and the historical trend of establishing small police stations to service Hobart’s residential areas. </w:t>
            </w:r>
          </w:p>
        </w:tc>
      </w:tr>
      <w:tr w:rsidR="00463D6D" w:rsidRPr="007C33CA" w14:paraId="7B74BB05"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0BA6075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(ii) creative or technical achievements; Not applicable </w:t>
            </w:r>
          </w:p>
        </w:tc>
      </w:tr>
      <w:tr w:rsidR="00463D6D" w:rsidRPr="007C33CA" w14:paraId="17F22AA4"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83798E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232 New Town Road is significant for its ability to demonstrate the principal characteristics of a two storey brick Inter-War institutional building. The building contributes to the historical streetscape of New Town Road and is significant in conjunction with neighbouring buildings, in demonstrating a relatively intact nineteenth/early twentieth century mixed commercial, institutional, and residential streetscape.</w:t>
            </w:r>
          </w:p>
        </w:tc>
      </w:tr>
      <w:tr w:rsidR="00463D6D" w:rsidRPr="007C33CA" w14:paraId="34FD06ED"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05AA30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702E22E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close to the road and bordered by low level brick walling the former New Town Police Station is a prominent visual element and makes a significant contribution to the streetscape. The building is a representative example of a two storey brick early Inter-War complex. Distinguished by its gabled parapet roof, painted stone mouldings, sash windows with stone sills and decorative quoining, two prominent brick chimneys, and a symmetrical façade configuration.  </w:t>
            </w:r>
          </w:p>
        </w:tc>
      </w:tr>
      <w:tr w:rsidR="00463D6D" w:rsidRPr="007C33CA" w14:paraId="0C26C22C"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69FF8F3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356C4036"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45F3CF8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28684214"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14E821E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36C770B6" w14:textId="23A1383B" w:rsidR="00463D6D" w:rsidRPr="007C33CA" w:rsidRDefault="00463D6D" w:rsidP="006C02CD">
      <w:pPr>
        <w:keepNext w:val="0"/>
        <w:keepLines w:val="0"/>
        <w:spacing w:before="24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1C3BC578" w14:textId="4C0D8DF6" w:rsidR="00463D6D" w:rsidRPr="007C33CA" w:rsidRDefault="00582E38"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3F0BEF3C" wp14:editId="47E5949B">
            <wp:extent cx="3729990" cy="2797175"/>
            <wp:effectExtent l="0" t="0" r="3810" b="3175"/>
            <wp:docPr id="34" name="Picture 34" descr="C:\Users\costina\AppData\Local\Microsoft\Windows\Temporary Internet Files\Content.Outlook\LUZUWXCB\I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tina\AppData\Local\Microsoft\Windows\Temporary Internet Files\Content.Outlook\LUZUWXCB\IMG_103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729990" cy="2797175"/>
                    </a:xfrm>
                    <a:prstGeom prst="rect">
                      <a:avLst/>
                    </a:prstGeom>
                    <a:noFill/>
                    <a:ln>
                      <a:noFill/>
                    </a:ln>
                  </pic:spPr>
                </pic:pic>
              </a:graphicData>
            </a:graphic>
          </wp:inline>
        </w:drawing>
      </w:r>
    </w:p>
    <w:p w14:paraId="63F47877"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r w:rsidRPr="007C33CA">
        <w:rPr>
          <w:rFonts w:asciiTheme="minorHAnsi" w:eastAsiaTheme="minorHAnsi" w:hAnsiTheme="minorHAnsi" w:cstheme="minorBidi"/>
          <w:color w:val="auto"/>
          <w:szCs w:val="22"/>
          <w:lang w:eastAsia="en-US"/>
        </w:rPr>
        <w:br w:type="page"/>
      </w:r>
    </w:p>
    <w:p w14:paraId="34BE4858" w14:textId="113636B7" w:rsidR="00463D6D" w:rsidRPr="00620B1B"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HOB-C6.1.1851</w:t>
      </w:r>
    </w:p>
    <w:p w14:paraId="02EA2D0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6CCDAC2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8 Tower Road, New Town</w:t>
      </w:r>
    </w:p>
    <w:p w14:paraId="29520267"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4A32F6A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1851</w:t>
      </w:r>
    </w:p>
    <w:p w14:paraId="202DE261"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410939D3" w14:textId="2D837EBB"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Built in 1914 the Federation weatherboard residence was built on land that originally formed part of 33 acres and 3 roods granted to the Lord Bishop of Tasmania, the land was granted under the Glebe Lands Act 1865, the act granted land situated in</w:t>
      </w:r>
      <w:r w:rsidRPr="007C33CA">
        <w:rPr>
          <w:rFonts w:eastAsiaTheme="minorHAnsi" w:cs="Arial"/>
          <w:color w:val="545454"/>
          <w:szCs w:val="22"/>
          <w:shd w:val="clear" w:color="auto" w:fill="FFFFFF"/>
          <w:lang w:eastAsia="en-US"/>
        </w:rPr>
        <w:t xml:space="preserve"> </w:t>
      </w:r>
      <w:r w:rsidRPr="007C33CA">
        <w:rPr>
          <w:rFonts w:asciiTheme="minorHAnsi" w:eastAsiaTheme="minorHAnsi" w:hAnsiTheme="minorHAnsi" w:cstheme="minorBidi"/>
          <w:color w:val="auto"/>
          <w:szCs w:val="22"/>
          <w:lang w:eastAsia="en-US"/>
        </w:rPr>
        <w:t>New Town which includes the location of Tower Road today. The residence is situated on a corner lot positioned between Tower Road and Mercer Street, and features a large open front garden with original woven wire fence and gates (see fig. 2). The weatherboard residence sits on a sandstone base and features a hipped and gabled roof, with one gable addressing Tower Road and the other slightly smaller gable facing Mercer Street. A bullnose verandah with slender timber posts and an arched timber frieze wraps around the residence between the two gables, with a small section of early infilled verandah facing Mercer Street. Two tall corbelled brick chimneys are positioned on either side of the residence. The gable infill features patterned pressed tin, and simply detailed timber bargeboards. Below the gables are square bay windows, with separate faceted corrugated iron roofs, and timber framed sash windows (see fig. 3). Below the window sills are framed pressed tin panels positioned to the front and both sides of the bay. The front door of the residence is located on the Tower Road frontage of the building, the four panelled timber door features green side and top frosted glazing (see fig. 4).</w:t>
      </w:r>
    </w:p>
    <w:p w14:paraId="19FC2F98"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611FDFBE" w14:textId="28A1857B" w:rsidR="00463D6D" w:rsidRPr="006B5C67"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1ED754D1" w14:textId="578A8657"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116315EA" w14:textId="4E430EFE" w:rsidR="00463D6D"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0489F1C3" wp14:editId="06D0BB18">
            <wp:extent cx="2308225" cy="214757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308225" cy="2147570"/>
                    </a:xfrm>
                    <a:prstGeom prst="rect">
                      <a:avLst/>
                    </a:prstGeom>
                  </pic:spPr>
                </pic:pic>
              </a:graphicData>
            </a:graphic>
          </wp:inline>
        </w:drawing>
      </w:r>
    </w:p>
    <w:p w14:paraId="3ADF6B65" w14:textId="5D7D2039"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tbl>
      <w:tblPr>
        <w:tblStyle w:val="TableGrid1"/>
        <w:tblpPr w:leftFromText="180" w:rightFromText="180" w:vertAnchor="text" w:horzAnchor="margin" w:tblpY="221"/>
        <w:tblW w:w="9037" w:type="dxa"/>
        <w:tblInd w:w="0" w:type="dxa"/>
        <w:tblLook w:val="04A0" w:firstRow="1" w:lastRow="0" w:firstColumn="1" w:lastColumn="0" w:noHBand="0" w:noVBand="1"/>
      </w:tblPr>
      <w:tblGrid>
        <w:gridCol w:w="9037"/>
      </w:tblGrid>
      <w:tr w:rsidR="00463D6D" w:rsidRPr="007C33CA" w14:paraId="1CECB8C5" w14:textId="77777777" w:rsidTr="00DF0F01">
        <w:trPr>
          <w:trHeight w:val="440"/>
        </w:trPr>
        <w:tc>
          <w:tcPr>
            <w:tcW w:w="9037" w:type="dxa"/>
          </w:tcPr>
          <w:p w14:paraId="2827E0E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446ED34C" w14:textId="77777777" w:rsidTr="00DF0F01">
        <w:trPr>
          <w:trHeight w:val="1418"/>
        </w:trPr>
        <w:tc>
          <w:tcPr>
            <w:tcW w:w="9037" w:type="dxa"/>
          </w:tcPr>
          <w:p w14:paraId="40791AC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(i) local history;</w:t>
            </w:r>
          </w:p>
          <w:p w14:paraId="010553D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Number 8 Tower Road is of local historic significance for contributing to the understanding of the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suburbanisation of New Town. Built in 1914 the building demonstrates the pattern of development that occurred along Tower Road and the tendency to locate residences close to main roads such as New Town Road prior to automobile use. </w:t>
            </w:r>
          </w:p>
        </w:tc>
      </w:tr>
      <w:tr w:rsidR="00463D6D" w:rsidRPr="007C33CA" w14:paraId="05940F1E" w14:textId="77777777" w:rsidTr="00DF0F01">
        <w:trPr>
          <w:trHeight w:val="422"/>
        </w:trPr>
        <w:tc>
          <w:tcPr>
            <w:tcW w:w="9037" w:type="dxa"/>
          </w:tcPr>
          <w:p w14:paraId="6AACE32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5CD47FAB" w14:textId="77777777" w:rsidTr="00DF0F01">
        <w:trPr>
          <w:trHeight w:val="496"/>
        </w:trPr>
        <w:tc>
          <w:tcPr>
            <w:tcW w:w="9037" w:type="dxa"/>
          </w:tcPr>
          <w:p w14:paraId="1C14963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Number 8 Tower Road is representative of the principle characteristics of Federation weatherboard residence. The residence is one of a number in the area that represents this architectural style, and forms part of a collection of significant residences that are evidence of the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period of development in the Tower Road area. </w:t>
            </w:r>
          </w:p>
        </w:tc>
      </w:tr>
      <w:tr w:rsidR="00463D6D" w:rsidRPr="007C33CA" w14:paraId="7CCF0188" w14:textId="77777777" w:rsidTr="00DF0F01">
        <w:trPr>
          <w:trHeight w:val="496"/>
        </w:trPr>
        <w:tc>
          <w:tcPr>
            <w:tcW w:w="9037" w:type="dxa"/>
          </w:tcPr>
          <w:p w14:paraId="5F32B75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37B02D8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on a corner lot in an open front garden with original fence the residence forms prominent visual element and makes a significant contribution to the streetscape. Number 8 Tower Road is a representative example of single storey weatherboard Federation residence, distinguished by its hipped and gabled corrugated iron roof, tall corbeled brick chimneys, and square bay windows, bullnose verandah supported by slender timber posts, decorative pressed tin panels, and sash windows.   </w:t>
            </w:r>
          </w:p>
        </w:tc>
      </w:tr>
    </w:tbl>
    <w:p w14:paraId="2C7AC3C8" w14:textId="77777777" w:rsidR="00463D6D"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5C4BEBD0" w14:textId="77777777" w:rsidTr="00DF0F01">
        <w:trPr>
          <w:trHeight w:val="296"/>
        </w:trPr>
        <w:tc>
          <w:tcPr>
            <w:tcW w:w="9016" w:type="dxa"/>
          </w:tcPr>
          <w:p w14:paraId="7CB58F6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 (b) Significance of the local heritage place and its values because of its association with:</w:t>
            </w:r>
          </w:p>
        </w:tc>
      </w:tr>
      <w:tr w:rsidR="00463D6D" w:rsidRPr="007C33CA" w14:paraId="5E1A7C42" w14:textId="77777777" w:rsidTr="00DF0F01">
        <w:trPr>
          <w:trHeight w:val="377"/>
        </w:trPr>
        <w:tc>
          <w:tcPr>
            <w:tcW w:w="9016" w:type="dxa"/>
          </w:tcPr>
          <w:p w14:paraId="67A272C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48EAD08B" w14:textId="77777777" w:rsidTr="00DF0F01">
        <w:trPr>
          <w:trHeight w:val="368"/>
        </w:trPr>
        <w:tc>
          <w:tcPr>
            <w:tcW w:w="9016" w:type="dxa"/>
          </w:tcPr>
          <w:p w14:paraId="391DD7C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4955A41C" w14:textId="244A0A2B" w:rsidR="00463D6D" w:rsidRDefault="00463D6D"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r w:rsidRPr="007C33CA">
        <w:rPr>
          <w:rFonts w:asciiTheme="minorHAnsi" w:eastAsiaTheme="minorHAnsi" w:hAnsiTheme="minorHAnsi" w:cstheme="minorBidi"/>
          <w:noProof/>
          <w:color w:val="auto"/>
          <w:szCs w:val="22"/>
        </w:rPr>
        <w:t xml:space="preserve"> </w:t>
      </w:r>
    </w:p>
    <w:p w14:paraId="7585A3D4" w14:textId="2A569499" w:rsidR="00463D6D" w:rsidRDefault="00A829C0"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Pr>
          <w:noProof/>
        </w:rPr>
        <w:drawing>
          <wp:inline distT="0" distB="0" distL="0" distR="0" wp14:anchorId="7E9BB208" wp14:editId="57D89300">
            <wp:extent cx="2743835" cy="17811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print">
                      <a:extLst>
                        <a:ext uri="{28A0092B-C50C-407E-A947-70E740481C1C}">
                          <a14:useLocalDpi xmlns:a14="http://schemas.microsoft.com/office/drawing/2010/main" val="0"/>
                        </a:ext>
                      </a:extLst>
                    </a:blip>
                    <a:srcRect t="11539"/>
                    <a:stretch/>
                  </pic:blipFill>
                  <pic:spPr bwMode="auto">
                    <a:xfrm>
                      <a:off x="0" y="0"/>
                      <a:ext cx="2743835" cy="1781175"/>
                    </a:xfrm>
                    <a:prstGeom prst="rect">
                      <a:avLst/>
                    </a:prstGeom>
                    <a:ln>
                      <a:noFill/>
                    </a:ln>
                    <a:extLst>
                      <a:ext uri="{53640926-AAD7-44D8-BBD7-CCE9431645EC}">
                        <a14:shadowObscured xmlns:a14="http://schemas.microsoft.com/office/drawing/2010/main"/>
                      </a:ext>
                    </a:extLst>
                  </pic:spPr>
                </pic:pic>
              </a:graphicData>
            </a:graphic>
          </wp:inline>
        </w:drawing>
      </w:r>
    </w:p>
    <w:p w14:paraId="7CC585D4" w14:textId="5D5AB647" w:rsidR="00A829C0" w:rsidRDefault="00A829C0"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258C8C21" w14:textId="3495727D" w:rsidR="00A829C0" w:rsidRDefault="008207C1"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Pr>
          <w:noProof/>
        </w:rPr>
        <w:drawing>
          <wp:inline distT="0" distB="0" distL="0" distR="0" wp14:anchorId="6455E5B2" wp14:editId="4E59D805">
            <wp:extent cx="3248025" cy="17811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extLst>
                        <a:ext uri="{28A0092B-C50C-407E-A947-70E740481C1C}">
                          <a14:useLocalDpi xmlns:a14="http://schemas.microsoft.com/office/drawing/2010/main" val="0"/>
                        </a:ext>
                      </a:extLst>
                    </a:blip>
                    <a:srcRect r="6288"/>
                    <a:stretch/>
                  </pic:blipFill>
                  <pic:spPr bwMode="auto">
                    <a:xfrm>
                      <a:off x="0" y="0"/>
                      <a:ext cx="3248025" cy="1781175"/>
                    </a:xfrm>
                    <a:prstGeom prst="rect">
                      <a:avLst/>
                    </a:prstGeom>
                    <a:ln>
                      <a:noFill/>
                    </a:ln>
                    <a:extLst>
                      <a:ext uri="{53640926-AAD7-44D8-BBD7-CCE9431645EC}">
                        <a14:shadowObscured xmlns:a14="http://schemas.microsoft.com/office/drawing/2010/main"/>
                      </a:ext>
                    </a:extLst>
                  </pic:spPr>
                </pic:pic>
              </a:graphicData>
            </a:graphic>
          </wp:inline>
        </w:drawing>
      </w:r>
    </w:p>
    <w:p w14:paraId="2F6B9825" w14:textId="405851CC" w:rsidR="00A829C0" w:rsidRDefault="00A829C0"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3</w:t>
      </w:r>
    </w:p>
    <w:p w14:paraId="22EAFE2B" w14:textId="5525C1E2" w:rsidR="00463D6D" w:rsidRDefault="008207C1"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Pr>
          <w:noProof/>
        </w:rPr>
        <w:lastRenderedPageBreak/>
        <w:drawing>
          <wp:inline distT="0" distB="0" distL="0" distR="0" wp14:anchorId="2CE45304" wp14:editId="2782AFFF">
            <wp:extent cx="3171190" cy="234696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171190" cy="2346960"/>
                    </a:xfrm>
                    <a:prstGeom prst="rect">
                      <a:avLst/>
                    </a:prstGeom>
                  </pic:spPr>
                </pic:pic>
              </a:graphicData>
            </a:graphic>
          </wp:inline>
        </w:drawing>
      </w:r>
    </w:p>
    <w:p w14:paraId="493437C9"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4</w:t>
      </w:r>
    </w:p>
    <w:p w14:paraId="1B90D826" w14:textId="77777777" w:rsidR="006C02CD" w:rsidRDefault="006C02CD">
      <w:pPr>
        <w:keepNext w:val="0"/>
        <w:keepLines w:val="0"/>
        <w:spacing w:before="0" w:after="0"/>
        <w:outlineLvl w:val="9"/>
        <w:rPr>
          <w:b/>
        </w:rPr>
      </w:pPr>
      <w:r>
        <w:rPr>
          <w:b/>
        </w:rPr>
        <w:br w:type="page"/>
      </w:r>
    </w:p>
    <w:p w14:paraId="75B7460C" w14:textId="41D5A5C7" w:rsidR="00463D6D" w:rsidRPr="00620B1B"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HOB-C6.1.1659</w:t>
      </w:r>
    </w:p>
    <w:p w14:paraId="7D13429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66EE527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Grand Stand, Argyle Street, North Hobart</w:t>
      </w:r>
    </w:p>
    <w:p w14:paraId="5FDDFD96"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62564E57" w14:textId="77777777" w:rsidR="00463D6D" w:rsidRDefault="00463D6D" w:rsidP="006C02CD">
      <w:pPr>
        <w:keepNext w:val="0"/>
        <w:keepLines w:val="0"/>
        <w:spacing w:before="0" w:after="120" w:line="259" w:lineRule="auto"/>
        <w:outlineLvl w:val="9"/>
        <w:rPr>
          <w:rFonts w:eastAsiaTheme="minorHAnsi" w:cs="Arial"/>
          <w:sz w:val="20"/>
          <w:shd w:val="clear" w:color="auto" w:fill="FFFFFF"/>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1659</w:t>
      </w:r>
    </w:p>
    <w:p w14:paraId="6AAD5ACA" w14:textId="77777777" w:rsidR="00463D6D" w:rsidRPr="00C92F11"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Description</w:t>
      </w:r>
    </w:p>
    <w:p w14:paraId="1780F44B" w14:textId="77777777" w:rsidR="00463D6D" w:rsidRPr="007C33CA" w:rsidRDefault="00463D6D"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North Hobart Oval Argyle Street grandstand known as the Horrie Gorringe Stand began construction in 1923 it seated 840 people and was opened in 1924 for the Australian National Football Carnival. The grandstands name sake Horrace (Horrie) Gorringe was a celebrated Tasmanian footballer who represented the state numerous times between 1915 and 1930. In 1991 club rooms were constructed beneath the grandstand.  </w:t>
      </w:r>
    </w:p>
    <w:p w14:paraId="33B07C7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5E56C5EC" w14:textId="2AA74891" w:rsidR="00463D6D" w:rsidRDefault="00463D6D" w:rsidP="006C02C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41F3D2FD"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41F20F19" w14:textId="0CE7D0B4" w:rsidR="00463D6D" w:rsidRPr="007C33CA" w:rsidRDefault="0046458C" w:rsidP="006C02C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0172F99C" wp14:editId="6010C4E6">
            <wp:extent cx="3219450" cy="20910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1807"/>
                    <a:stretch/>
                  </pic:blipFill>
                  <pic:spPr bwMode="auto">
                    <a:xfrm>
                      <a:off x="0" y="0"/>
                      <a:ext cx="3219450" cy="2091055"/>
                    </a:xfrm>
                    <a:prstGeom prst="rect">
                      <a:avLst/>
                    </a:prstGeom>
                    <a:ln>
                      <a:noFill/>
                    </a:ln>
                    <a:extLst>
                      <a:ext uri="{53640926-AAD7-44D8-BBD7-CCE9431645EC}">
                        <a14:shadowObscured xmlns:a14="http://schemas.microsoft.com/office/drawing/2010/main"/>
                      </a:ext>
                    </a:extLst>
                  </pic:spPr>
                </pic:pic>
              </a:graphicData>
            </a:graphic>
          </wp:inline>
        </w:drawing>
      </w:r>
    </w:p>
    <w:p w14:paraId="7E3A0E17" w14:textId="0B1B636B" w:rsidR="00463D6D" w:rsidRPr="006C02CD" w:rsidRDefault="0046458C"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Fig.4</w:t>
      </w:r>
    </w:p>
    <w:p w14:paraId="275ABB35" w14:textId="5050FC6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69D078A7" w14:textId="77777777" w:rsidTr="00DF0F01">
        <w:trPr>
          <w:trHeight w:val="496"/>
        </w:trPr>
        <w:tc>
          <w:tcPr>
            <w:tcW w:w="9037" w:type="dxa"/>
          </w:tcPr>
          <w:p w14:paraId="5ECC972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628FDA7D" w14:textId="77777777" w:rsidTr="00DF0F01">
        <w:trPr>
          <w:trHeight w:val="496"/>
        </w:trPr>
        <w:tc>
          <w:tcPr>
            <w:tcW w:w="9037" w:type="dxa"/>
          </w:tcPr>
          <w:p w14:paraId="7DB1A0AA"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226D9F9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The Horrie Gorringe Grandstand positioned along Argyle Street is of local historic significance as a representation of the early 20th century cultural and recreational facilities of Hobart. The ground has been the venue of many famous sporting and cultural events and is closely associated with local sporting identities. </w:t>
            </w:r>
          </w:p>
        </w:tc>
      </w:tr>
      <w:tr w:rsidR="00463D6D" w:rsidRPr="007C33CA" w14:paraId="6443C064" w14:textId="77777777" w:rsidTr="00DF0F01">
        <w:trPr>
          <w:trHeight w:val="422"/>
        </w:trPr>
        <w:tc>
          <w:tcPr>
            <w:tcW w:w="9037" w:type="dxa"/>
          </w:tcPr>
          <w:p w14:paraId="43BDD29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84F6E78" w14:textId="77777777" w:rsidTr="00DF0F01">
        <w:trPr>
          <w:trHeight w:val="368"/>
        </w:trPr>
        <w:tc>
          <w:tcPr>
            <w:tcW w:w="9037" w:type="dxa"/>
          </w:tcPr>
          <w:p w14:paraId="1638B39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w:t>
            </w:r>
          </w:p>
        </w:tc>
      </w:tr>
      <w:tr w:rsidR="00463D6D" w:rsidRPr="007C33CA" w14:paraId="18BCD4D2" w14:textId="77777777" w:rsidTr="00DF0F01">
        <w:trPr>
          <w:trHeight w:val="496"/>
        </w:trPr>
        <w:tc>
          <w:tcPr>
            <w:tcW w:w="9037" w:type="dxa"/>
          </w:tcPr>
          <w:p w14:paraId="3A4DC2A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5431E22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Significance as a fine example of an early 20th century timber and brickwork grandstand at a major sports venue. The grandstand acts as a landmark within the area creates a significant aesthetic focal point along this section of Argyle street. The structure demonstrates the major characteristics of sporting grandstands of this period. </w:t>
            </w:r>
          </w:p>
        </w:tc>
      </w:tr>
    </w:tbl>
    <w:p w14:paraId="1F3D450C" w14:textId="337937CD"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 w:val="4"/>
          <w:szCs w:val="4"/>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567C3AB6" w14:textId="77777777" w:rsidTr="00DF0F01">
        <w:trPr>
          <w:trHeight w:val="296"/>
        </w:trPr>
        <w:tc>
          <w:tcPr>
            <w:tcW w:w="9016" w:type="dxa"/>
          </w:tcPr>
          <w:p w14:paraId="0C8E9F2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546F1682" w14:textId="77777777" w:rsidTr="00DF0F01">
        <w:trPr>
          <w:trHeight w:val="377"/>
        </w:trPr>
        <w:tc>
          <w:tcPr>
            <w:tcW w:w="9016" w:type="dxa"/>
          </w:tcPr>
          <w:p w14:paraId="76E5440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 a particular community or cultural group for social or spiritual reasons; </w:t>
            </w:r>
          </w:p>
        </w:tc>
      </w:tr>
      <w:tr w:rsidR="00463D6D" w:rsidRPr="007C33CA" w14:paraId="7B77FE1F" w14:textId="77777777" w:rsidTr="00DF0F01">
        <w:trPr>
          <w:trHeight w:val="368"/>
        </w:trPr>
        <w:tc>
          <w:tcPr>
            <w:tcW w:w="9016" w:type="dxa"/>
          </w:tcPr>
          <w:p w14:paraId="44BF56F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06671F31" w14:textId="77777777" w:rsidR="006C02CD" w:rsidRDefault="006C02CD" w:rsidP="006C02CD">
      <w:pPr>
        <w:keepNext w:val="0"/>
        <w:keepLines w:val="0"/>
        <w:widowControl w:val="0"/>
        <w:spacing w:before="240"/>
        <w:rPr>
          <w:b/>
        </w:rPr>
      </w:pPr>
    </w:p>
    <w:p w14:paraId="3568A521" w14:textId="77777777" w:rsidR="006C02CD" w:rsidRDefault="006C02CD">
      <w:pPr>
        <w:keepNext w:val="0"/>
        <w:keepLines w:val="0"/>
        <w:spacing w:before="0" w:after="0"/>
        <w:outlineLvl w:val="9"/>
        <w:rPr>
          <w:b/>
        </w:rPr>
      </w:pPr>
      <w:r>
        <w:rPr>
          <w:b/>
        </w:rPr>
        <w:br w:type="page"/>
      </w:r>
    </w:p>
    <w:p w14:paraId="164195A3" w14:textId="56452C0A" w:rsidR="00463D6D" w:rsidRPr="00620B1B" w:rsidRDefault="00463D6D" w:rsidP="006C02CD">
      <w:pPr>
        <w:keepNext w:val="0"/>
        <w:keepLines w:val="0"/>
        <w:widowControl w:val="0"/>
        <w:spacing w:before="240"/>
        <w:rPr>
          <w:b/>
        </w:rPr>
      </w:pPr>
      <w:r>
        <w:rPr>
          <w:b/>
        </w:rPr>
        <w:lastRenderedPageBreak/>
        <w:t>Table C6.1</w:t>
      </w:r>
      <w:r>
        <w:rPr>
          <w:b/>
        </w:rPr>
        <w:tab/>
        <w:t xml:space="preserve">Local Historic Heritage Places Datasheet </w:t>
      </w:r>
      <w:r w:rsidR="00CF1176">
        <w:rPr>
          <w:b/>
        </w:rPr>
        <w:t>-</w:t>
      </w:r>
      <w:r>
        <w:rPr>
          <w:b/>
        </w:rPr>
        <w:t xml:space="preserve"> HOB-C6.1.262</w:t>
      </w:r>
    </w:p>
    <w:p w14:paraId="6D1658C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0D584D2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256 Brooker Avenue, North Hobart</w:t>
      </w:r>
    </w:p>
    <w:p w14:paraId="0F943453"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43A80A4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262</w:t>
      </w:r>
    </w:p>
    <w:p w14:paraId="209E18A3"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6C23E17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Number 256 Brooker Avenue is positioned on 35 perches originally granted to John Foster a prominent magistrate, merchant, and shipowner. Brooker Avenue was formerly known as Park Street before the creation of the Brooker Highway in 1954. Built in 1910 number 256 Brooker Avenue is a substantial Federation Queen Anne brick residence positioned on the corner of Newport Street and Brooker Avenue. The residence is constructed on a sandstone base, and features a hipped and gabled corrugated iron roof with exposed rafters, and original stuccoed brick chimneys (see fig. 3). The property has an entrance porch facing onto Newport Street, a set of sandstone steps leads to a timber and lead light door with both top and side lighting panels (see fig. 2). Beneath gables are grouped windows with multi-pane top lighting and stone sills, and a faceted bay window is positioned on the south west elevation of the building. The upper sections of the building feature roughcast render over the brickwork, and gable infill features timber shingle panelling and decorative brackets beneath. Number 256 Brooker Avenue is positioned within a large garden.   </w:t>
      </w:r>
    </w:p>
    <w:p w14:paraId="3C31C221"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5BF146A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52304644" w14:textId="7051ACD5"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21047120" w14:textId="08606BA2" w:rsidR="00463D6D" w:rsidRPr="007C33CA" w:rsidRDefault="009E63E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711C650" wp14:editId="5FF1C4AD">
            <wp:extent cx="2597150" cy="20955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597150" cy="2095500"/>
                    </a:xfrm>
                    <a:prstGeom prst="rect">
                      <a:avLst/>
                    </a:prstGeom>
                  </pic:spPr>
                </pic:pic>
              </a:graphicData>
            </a:graphic>
          </wp:inline>
        </w:drawing>
      </w:r>
    </w:p>
    <w:p w14:paraId="4274AAF9" w14:textId="3556479D" w:rsidR="00463D6D" w:rsidRPr="007C33CA" w:rsidRDefault="009E63E4"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48FBBD99"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0" w:type="dxa"/>
        <w:tblLook w:val="04A0" w:firstRow="1" w:lastRow="0" w:firstColumn="1" w:lastColumn="0" w:noHBand="0" w:noVBand="1"/>
      </w:tblPr>
      <w:tblGrid>
        <w:gridCol w:w="9011"/>
        <w:gridCol w:w="26"/>
      </w:tblGrid>
      <w:tr w:rsidR="00463D6D" w:rsidRPr="007C33CA" w14:paraId="732FA162" w14:textId="77777777" w:rsidTr="006C02CD">
        <w:trPr>
          <w:trHeight w:val="440"/>
        </w:trPr>
        <w:tc>
          <w:tcPr>
            <w:tcW w:w="9037" w:type="dxa"/>
            <w:gridSpan w:val="2"/>
          </w:tcPr>
          <w:p w14:paraId="7CA57969" w14:textId="77777777" w:rsidR="00463D6D" w:rsidRPr="007C33CA" w:rsidRDefault="00463D6D" w:rsidP="008207C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4F1532CD" w14:textId="77777777" w:rsidTr="006C02CD">
        <w:trPr>
          <w:trHeight w:val="1418"/>
        </w:trPr>
        <w:tc>
          <w:tcPr>
            <w:tcW w:w="9037" w:type="dxa"/>
            <w:gridSpan w:val="2"/>
          </w:tcPr>
          <w:p w14:paraId="054F30B4" w14:textId="77777777" w:rsidR="00463D6D" w:rsidRPr="007C33CA" w:rsidRDefault="00463D6D" w:rsidP="008207C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4A0C25DC" w14:textId="77777777" w:rsidR="00463D6D" w:rsidRPr="007C33CA" w:rsidRDefault="00463D6D" w:rsidP="008207C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Number 256 Brooker Avenue is of local historic significance for contributing to the understanding of the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suburbanisation of North Hobart. Built in 1910 the building demonstrates the pattern of development that occurred along Park and Letitia Street and the tendency to locate residences close to main roads prior to automobile use. </w:t>
            </w:r>
          </w:p>
        </w:tc>
      </w:tr>
      <w:tr w:rsidR="00463D6D" w:rsidRPr="007C33CA" w14:paraId="7DB6D444" w14:textId="77777777" w:rsidTr="006C02CD">
        <w:trPr>
          <w:trHeight w:val="422"/>
        </w:trPr>
        <w:tc>
          <w:tcPr>
            <w:tcW w:w="9037" w:type="dxa"/>
            <w:gridSpan w:val="2"/>
          </w:tcPr>
          <w:p w14:paraId="7B4AC00E" w14:textId="77777777" w:rsidR="00463D6D" w:rsidRPr="007C33CA" w:rsidRDefault="00463D6D" w:rsidP="008207C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3C991360" w14:textId="77777777" w:rsidTr="006C02CD">
        <w:trPr>
          <w:trHeight w:val="496"/>
        </w:trPr>
        <w:tc>
          <w:tcPr>
            <w:tcW w:w="9037" w:type="dxa"/>
            <w:gridSpan w:val="2"/>
          </w:tcPr>
          <w:p w14:paraId="69FA2638" w14:textId="77777777" w:rsidR="00463D6D" w:rsidRPr="007C33CA" w:rsidRDefault="00463D6D" w:rsidP="008207C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(iii) a class of building or place; Number 256 Brooker Ave is representative of the principle characteristics of Federation Queen Anne brick residence. The residence is one of a number in the area that represents this architectural style, and forms part of a collection of significant residences that are evidence of the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period of development in this area of North Hobart. </w:t>
            </w:r>
          </w:p>
        </w:tc>
      </w:tr>
      <w:tr w:rsidR="00463D6D" w:rsidRPr="007C33CA" w14:paraId="120A43FD" w14:textId="77777777" w:rsidTr="006C02CD">
        <w:trPr>
          <w:trHeight w:val="496"/>
        </w:trPr>
        <w:tc>
          <w:tcPr>
            <w:tcW w:w="9037" w:type="dxa"/>
            <w:gridSpan w:val="2"/>
          </w:tcPr>
          <w:p w14:paraId="57892C54" w14:textId="77777777" w:rsidR="00463D6D" w:rsidRPr="007C33CA" w:rsidRDefault="00463D6D" w:rsidP="008207C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44768648" w14:textId="77777777" w:rsidR="00463D6D" w:rsidRPr="007C33CA" w:rsidRDefault="00463D6D" w:rsidP="008207C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on a large block the substantial residence forms prominent visual element and makes a significant contribution to the streetscape. 256 Brooker Avenue is a representative example of a single storey brick Federation Queen Anne residence, distinguished by its sandstone base, hipped and gabled corrugated iron roof, tall stuccoed brick chimneys, exposed rafters, grouped windows with multi-pane top lights, faceted bay window, gable infill shingle detailing and decorative brackets, and front entrance door featuring side and top lighting panels.  </w:t>
            </w:r>
          </w:p>
        </w:tc>
      </w:tr>
      <w:tr w:rsidR="00463D6D" w:rsidRPr="007C33CA" w14:paraId="60DE77A9" w14:textId="77777777" w:rsidTr="00DF0F01">
        <w:trPr>
          <w:gridAfter w:val="1"/>
          <w:wAfter w:w="26" w:type="dxa"/>
          <w:trHeight w:val="296"/>
        </w:trPr>
        <w:tc>
          <w:tcPr>
            <w:tcW w:w="9016" w:type="dxa"/>
          </w:tcPr>
          <w:p w14:paraId="3949D78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3CC04293" w14:textId="77777777" w:rsidTr="00DF0F01">
        <w:trPr>
          <w:gridAfter w:val="1"/>
          <w:wAfter w:w="26" w:type="dxa"/>
          <w:trHeight w:val="377"/>
        </w:trPr>
        <w:tc>
          <w:tcPr>
            <w:tcW w:w="9016" w:type="dxa"/>
          </w:tcPr>
          <w:p w14:paraId="51A186E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062347B5" w14:textId="77777777" w:rsidTr="00DF0F01">
        <w:trPr>
          <w:gridAfter w:val="1"/>
          <w:wAfter w:w="26" w:type="dxa"/>
          <w:trHeight w:val="368"/>
        </w:trPr>
        <w:tc>
          <w:tcPr>
            <w:tcW w:w="9016" w:type="dxa"/>
          </w:tcPr>
          <w:p w14:paraId="36C6DD4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1282A19B" w14:textId="77777777" w:rsidR="00463D6D" w:rsidRPr="007C33CA" w:rsidRDefault="00463D6D" w:rsidP="00463D6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6C73B118" w14:textId="77777777" w:rsidR="006C02CD" w:rsidRDefault="006C02CD">
      <w:pPr>
        <w:keepNext w:val="0"/>
        <w:keepLines w:val="0"/>
        <w:spacing w:before="0" w:after="0"/>
        <w:outlineLvl w:val="9"/>
        <w:rPr>
          <w:b/>
        </w:rPr>
      </w:pPr>
      <w:r>
        <w:rPr>
          <w:b/>
        </w:rPr>
        <w:br w:type="page"/>
      </w:r>
    </w:p>
    <w:p w14:paraId="482BF523" w14:textId="336AC837" w:rsidR="00463D6D" w:rsidRPr="00620B1B"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HOB-C6.1.340</w:t>
      </w:r>
    </w:p>
    <w:p w14:paraId="596819A1" w14:textId="77777777" w:rsidR="00463D6D" w:rsidRPr="007C33CA" w:rsidRDefault="00463D6D" w:rsidP="00463D6D">
      <w:pPr>
        <w:keepNext w:val="0"/>
        <w:keepLines w:val="0"/>
        <w:spacing w:before="0" w:after="2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Address </w:t>
      </w:r>
    </w:p>
    <w:p w14:paraId="09AC0E22" w14:textId="77777777" w:rsidR="00463D6D" w:rsidRPr="007C33CA" w:rsidRDefault="00463D6D" w:rsidP="00463D6D">
      <w:pPr>
        <w:keepNext w:val="0"/>
        <w:keepLines w:val="0"/>
        <w:spacing w:before="0" w:after="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‘Wyvenhoe’ 21 Carr Street, North Hobart </w:t>
      </w:r>
    </w:p>
    <w:p w14:paraId="28A6DD42" w14:textId="77777777" w:rsidR="00463D6D" w:rsidRPr="007C33CA" w:rsidRDefault="00463D6D" w:rsidP="006C02CD">
      <w:pPr>
        <w:keepNext w:val="0"/>
        <w:keepLines w:val="0"/>
        <w:spacing w:after="2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Reference Number</w:t>
      </w:r>
    </w:p>
    <w:p w14:paraId="2482FB94" w14:textId="77777777" w:rsidR="00463D6D" w:rsidRPr="007C33CA" w:rsidRDefault="00463D6D" w:rsidP="00463D6D">
      <w:pPr>
        <w:keepNext w:val="0"/>
        <w:keepLines w:val="0"/>
        <w:spacing w:before="0" w:after="2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340</w:t>
      </w:r>
    </w:p>
    <w:p w14:paraId="4FFA24FF" w14:textId="77777777" w:rsidR="00463D6D" w:rsidRPr="007C33CA" w:rsidRDefault="00463D6D" w:rsidP="006C02CD">
      <w:pPr>
        <w:keepNext w:val="0"/>
        <w:keepLines w:val="0"/>
        <w:spacing w:after="100" w:afterAutospacing="1"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4A6A285F"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Number 21 Carr Street was built on land that originally formed part of 11 Acres Gtd. to James Milne Wilson a politician, and successful brewer. In the 1830s Wilson built Hobartville Estate on the granted land, the estate was later taken over by James Lord and after his death the land surrounding Hobartville was subdivided into 54 residential lots in 1885. Wyvenhoe was constructed in 1898 and occupied three of the fifty four subdivided blocks. Wyvenhoe is a large single storey Victorian Italianate brick residence constructed on a sandstone base. The residence features a corrugated iron roof with decorative bracketed eaves, and several prominent corbeled brick chimneys (see fig. 2). Rounded arched windows with stone sills are visible throughout the residence, and two projecting bays with faceted roofs are positioned on the eastern and southern elevations. The residence maintains a large curtilage with established garden and plantings. The building has been extended and altered over time, however the original features and form of the overall building is still clearly apparent. </w:t>
      </w:r>
    </w:p>
    <w:p w14:paraId="659BA74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0E54EFD7" w14:textId="6653C385" w:rsidR="009E63E4"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2A94EB7D" w14:textId="4952F384" w:rsidR="00463D6D" w:rsidRPr="007C33CA" w:rsidRDefault="00463D6D" w:rsidP="006C02CD">
      <w:pPr>
        <w:keepNext w:val="0"/>
        <w:keepLines w:val="0"/>
        <w:spacing w:after="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 extent</w:t>
      </w:r>
      <w:r w:rsidRPr="007C33CA">
        <w:rPr>
          <w:rFonts w:asciiTheme="minorHAnsi" w:eastAsiaTheme="minorHAnsi" w:hAnsiTheme="minorHAnsi" w:cstheme="minorBidi"/>
          <w:noProof/>
          <w:color w:val="auto"/>
          <w:szCs w:val="22"/>
        </w:rPr>
        <w:t xml:space="preserve"> </w:t>
      </w:r>
    </w:p>
    <w:p w14:paraId="2E1AE91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noProof/>
          <w:color w:val="auto"/>
          <w:szCs w:val="22"/>
        </w:rPr>
        <w:drawing>
          <wp:inline distT="0" distB="0" distL="0" distR="0" wp14:anchorId="5170AB2F" wp14:editId="18BDA7C7">
            <wp:extent cx="3132455" cy="25800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132455" cy="2580005"/>
                    </a:xfrm>
                    <a:prstGeom prst="rect">
                      <a:avLst/>
                    </a:prstGeom>
                  </pic:spPr>
                </pic:pic>
              </a:graphicData>
            </a:graphic>
          </wp:inline>
        </w:drawing>
      </w:r>
    </w:p>
    <w:p w14:paraId="596CC031" w14:textId="4A193F3F" w:rsidR="00463D6D" w:rsidRPr="007C33CA" w:rsidRDefault="009E63E4" w:rsidP="00463D6D">
      <w:pPr>
        <w:keepNext w:val="0"/>
        <w:keepLines w:val="0"/>
        <w:spacing w:before="0" w:after="0" w:line="259" w:lineRule="auto"/>
        <w:outlineLvl w:val="9"/>
        <w:rPr>
          <w:rFonts w:asciiTheme="minorHAnsi" w:eastAsiaTheme="minorHAnsi" w:hAnsiTheme="minorHAnsi" w:cstheme="minorBidi"/>
          <w:noProof/>
          <w:color w:val="auto"/>
          <w:szCs w:val="22"/>
        </w:rPr>
      </w:pPr>
      <w:r>
        <w:rPr>
          <w:rFonts w:asciiTheme="minorHAnsi" w:eastAsiaTheme="minorHAnsi" w:hAnsiTheme="minorHAnsi" w:cstheme="minorBidi"/>
          <w:noProof/>
          <w:color w:val="auto"/>
          <w:szCs w:val="22"/>
        </w:rPr>
        <w:t>Fig. 1</w:t>
      </w:r>
    </w:p>
    <w:p w14:paraId="2CAF0DF6" w14:textId="3680BACE" w:rsidR="00463D6D" w:rsidRPr="007C33CA" w:rsidRDefault="00463D6D" w:rsidP="006C02CD">
      <w:pPr>
        <w:keepNext w:val="0"/>
        <w:keepLines w:val="0"/>
        <w:spacing w:after="12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5E0E6454" w14:textId="77777777" w:rsidTr="00DF0F01">
        <w:trPr>
          <w:trHeight w:val="496"/>
        </w:trPr>
        <w:tc>
          <w:tcPr>
            <w:tcW w:w="9037" w:type="dxa"/>
          </w:tcPr>
          <w:p w14:paraId="52B7539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2B5ADE03" w14:textId="77777777" w:rsidTr="00DF0F01">
        <w:trPr>
          <w:trHeight w:val="496"/>
        </w:trPr>
        <w:tc>
          <w:tcPr>
            <w:tcW w:w="9037" w:type="dxa"/>
          </w:tcPr>
          <w:p w14:paraId="692BC540"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4F3B272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21 Carr Street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20th century suburbanisation of North Hobart. Built in 1898 the building represents the subdivision of Hobartville Estate, and the pattern of residential development that occurred within Carr Street during this period. </w:t>
            </w:r>
          </w:p>
        </w:tc>
      </w:tr>
      <w:tr w:rsidR="00463D6D" w:rsidRPr="007C33CA" w14:paraId="297A526C" w14:textId="77777777" w:rsidTr="00DF0F01">
        <w:trPr>
          <w:trHeight w:val="422"/>
        </w:trPr>
        <w:tc>
          <w:tcPr>
            <w:tcW w:w="9037" w:type="dxa"/>
          </w:tcPr>
          <w:p w14:paraId="5803EBC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(ii) creative or technical achievements; Not applicable </w:t>
            </w:r>
          </w:p>
        </w:tc>
      </w:tr>
      <w:tr w:rsidR="00463D6D" w:rsidRPr="007C33CA" w14:paraId="4CE326FC" w14:textId="77777777" w:rsidTr="00DF0F01">
        <w:trPr>
          <w:trHeight w:val="496"/>
        </w:trPr>
        <w:tc>
          <w:tcPr>
            <w:tcW w:w="9037" w:type="dxa"/>
          </w:tcPr>
          <w:p w14:paraId="54B8B42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Is representative of the principle characteristics of a large single storey brick Victorian Italianate residence which contributes to the historical streetscape. 21 Carr Street is one of a very small number of residences in the area that represents this architectural style, and forms part of a collection of significant residences that are evidence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period of development in this area of North Hobart. </w:t>
            </w:r>
          </w:p>
        </w:tc>
      </w:tr>
      <w:tr w:rsidR="00463D6D" w:rsidRPr="007C33CA" w14:paraId="2A89D2D1" w14:textId="77777777" w:rsidTr="00DF0F01">
        <w:trPr>
          <w:trHeight w:val="496"/>
        </w:trPr>
        <w:tc>
          <w:tcPr>
            <w:tcW w:w="9037" w:type="dxa"/>
          </w:tcPr>
          <w:p w14:paraId="415B78F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6D3BCF3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Slightly set back from the street in a front garden the large residence is a prominent visual element and makes a significant contribution to the streetscape. Number 21 Carr Street is a representative example of a Victorian Italianate brick residence, distinguished by its asymmetrical form, prominent corbelled brick chimneys, bracketed eaves, and facetted bays.  </w:t>
            </w:r>
          </w:p>
        </w:tc>
      </w:tr>
      <w:tr w:rsidR="00463D6D" w:rsidRPr="007C33CA" w14:paraId="59C9D50D" w14:textId="77777777" w:rsidTr="00DF0F01">
        <w:trPr>
          <w:trHeight w:val="296"/>
        </w:trPr>
        <w:tc>
          <w:tcPr>
            <w:tcW w:w="9037" w:type="dxa"/>
          </w:tcPr>
          <w:p w14:paraId="0469616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0FB47147" w14:textId="77777777" w:rsidTr="00DF0F01">
        <w:trPr>
          <w:trHeight w:val="377"/>
        </w:trPr>
        <w:tc>
          <w:tcPr>
            <w:tcW w:w="9037" w:type="dxa"/>
          </w:tcPr>
          <w:p w14:paraId="2EFF358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480AD4E8" w14:textId="77777777" w:rsidTr="00DF0F01">
        <w:trPr>
          <w:trHeight w:val="368"/>
        </w:trPr>
        <w:tc>
          <w:tcPr>
            <w:tcW w:w="9037" w:type="dxa"/>
          </w:tcPr>
          <w:p w14:paraId="186A7B5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7A2B0BAD"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606BF41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noProof/>
          <w:color w:val="auto"/>
          <w:szCs w:val="22"/>
        </w:rPr>
        <w:drawing>
          <wp:inline distT="0" distB="0" distL="0" distR="0" wp14:anchorId="3DD8558C" wp14:editId="7CB0A6AF">
            <wp:extent cx="3865245" cy="2971800"/>
            <wp:effectExtent l="0" t="0" r="1905" b="0"/>
            <wp:docPr id="57" name="Picture 57" descr="S:\Heritage\2016-2017 Heritage Precinct Review\North Hobart 2\IMG_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6-2017 Heritage Precinct Review\North Hobart 2\IMG_3032.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23119"/>
                    <a:stretch/>
                  </pic:blipFill>
                  <pic:spPr bwMode="auto">
                    <a:xfrm>
                      <a:off x="0" y="0"/>
                      <a:ext cx="3865245" cy="2971800"/>
                    </a:xfrm>
                    <a:prstGeom prst="rect">
                      <a:avLst/>
                    </a:prstGeom>
                    <a:noFill/>
                    <a:ln>
                      <a:noFill/>
                    </a:ln>
                    <a:extLst>
                      <a:ext uri="{53640926-AAD7-44D8-BBD7-CCE9431645EC}">
                        <a14:shadowObscured xmlns:a14="http://schemas.microsoft.com/office/drawing/2010/main"/>
                      </a:ext>
                    </a:extLst>
                  </pic:spPr>
                </pic:pic>
              </a:graphicData>
            </a:graphic>
          </wp:inline>
        </w:drawing>
      </w:r>
    </w:p>
    <w:p w14:paraId="287F12B5" w14:textId="6249FB86" w:rsidR="00463D6D" w:rsidRPr="007C33CA" w:rsidRDefault="009E63E4"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5F2A94EC" w14:textId="77777777" w:rsidR="006C02CD" w:rsidRDefault="006C02CD">
      <w:pPr>
        <w:keepNext w:val="0"/>
        <w:keepLines w:val="0"/>
        <w:spacing w:before="0" w:after="0"/>
        <w:outlineLvl w:val="9"/>
        <w:rPr>
          <w:b/>
        </w:rPr>
      </w:pPr>
      <w:r>
        <w:rPr>
          <w:b/>
        </w:rPr>
        <w:br w:type="page"/>
      </w:r>
    </w:p>
    <w:p w14:paraId="70DC5954" w14:textId="7DE1826D" w:rsidR="00463D6D" w:rsidRPr="00620B1B"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HOB-C6.1.584</w:t>
      </w:r>
    </w:p>
    <w:p w14:paraId="505BE533"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7074AEC4"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40-46 Federal Street, North Hobart</w:t>
      </w:r>
    </w:p>
    <w:p w14:paraId="47617BD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7B57E519" w14:textId="431D8414" w:rsidR="008207C1"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584</w:t>
      </w:r>
    </w:p>
    <w:p w14:paraId="746C6545" w14:textId="761E16A6"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7D75F72C" w14:textId="4CE944FC"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land on which numbers 40-46 Federal Street were constructed on was originally part of 5 acres 3 roods and 34 perches granted to Elizabeth Lowes. The 2 bedroom workers cottages were built in the late 1890s and most likely housed workers from the nearby Government Quarry on the Domain. The four identical weatherboard cottages feature hipped corrugated iron roofs, with small bullnose verandah roofs supported by slender timber posts (see fig.2). The facade of each residence features a single sash window, and four panel timber door with a small top light. The modest cottages feature prominent corbeled brick chimneys, and open verandahs feature decorative timber friezes, or iron lace. The cottages are positioned close to the street and feature small and narrow front gardens some with low level fencing (see fig.3). The rear yards of buildings extend to the adjacent Feltham Street. At least two of the cottage have had rear extensions however the original form of all buildings is still clearly apparent. </w:t>
      </w:r>
    </w:p>
    <w:p w14:paraId="3198524A"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115E36BF" w14:textId="598F5C0C"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42F6DE5A" w14:textId="77777777" w:rsidR="00D57502" w:rsidRDefault="00463D6D" w:rsidP="00463D6D">
      <w:pPr>
        <w:keepNext w:val="0"/>
        <w:keepLines w:val="0"/>
        <w:spacing w:before="0" w:after="160" w:line="259" w:lineRule="auto"/>
        <w:outlineLvl w:val="9"/>
        <w:rPr>
          <w:rFonts w:asciiTheme="minorHAnsi" w:eastAsiaTheme="minorHAnsi" w:hAnsiTheme="minorHAnsi" w:cstheme="minorBidi"/>
          <w:b/>
          <w:noProof/>
          <w:color w:val="auto"/>
          <w:szCs w:val="22"/>
        </w:rPr>
      </w:pPr>
      <w:r w:rsidRPr="007C33CA">
        <w:rPr>
          <w:rFonts w:asciiTheme="minorHAnsi" w:eastAsiaTheme="minorHAnsi" w:hAnsiTheme="minorHAnsi" w:cstheme="minorBidi"/>
          <w:b/>
          <w:bCs/>
          <w:color w:val="auto"/>
          <w:szCs w:val="22"/>
          <w:lang w:eastAsia="en-US"/>
        </w:rPr>
        <w:t>Figures for specific</w:t>
      </w:r>
      <w:r w:rsidRPr="007C33CA">
        <w:rPr>
          <w:rFonts w:asciiTheme="minorHAnsi" w:eastAsiaTheme="minorHAnsi" w:hAnsiTheme="minorHAnsi" w:cstheme="minorBidi"/>
          <w:noProof/>
          <w:color w:val="auto"/>
          <w:szCs w:val="22"/>
        </w:rPr>
        <w:t xml:space="preserve"> </w:t>
      </w:r>
      <w:r w:rsidRPr="007C33CA">
        <w:rPr>
          <w:rFonts w:asciiTheme="minorHAnsi" w:eastAsiaTheme="minorHAnsi" w:hAnsiTheme="minorHAnsi" w:cstheme="minorBidi"/>
          <w:b/>
          <w:noProof/>
          <w:color w:val="auto"/>
          <w:szCs w:val="22"/>
        </w:rPr>
        <w:t>extent</w:t>
      </w:r>
    </w:p>
    <w:p w14:paraId="5270799E" w14:textId="77777777" w:rsidR="00D57502" w:rsidRDefault="00D57502" w:rsidP="006C02CD">
      <w:pPr>
        <w:keepNext w:val="0"/>
        <w:keepLines w:val="0"/>
        <w:spacing w:before="0" w:after="0" w:line="259" w:lineRule="auto"/>
        <w:outlineLvl w:val="9"/>
        <w:rPr>
          <w:rFonts w:asciiTheme="minorHAnsi" w:eastAsiaTheme="minorHAnsi" w:hAnsiTheme="minorHAnsi" w:cstheme="minorBidi"/>
          <w:b/>
          <w:noProof/>
          <w:color w:val="auto"/>
          <w:szCs w:val="22"/>
        </w:rPr>
      </w:pPr>
      <w:r w:rsidRPr="007C33CA">
        <w:rPr>
          <w:rFonts w:asciiTheme="minorHAnsi" w:eastAsiaTheme="minorHAnsi" w:hAnsiTheme="minorHAnsi" w:cstheme="minorBidi"/>
          <w:noProof/>
          <w:color w:val="auto"/>
          <w:szCs w:val="22"/>
        </w:rPr>
        <w:drawing>
          <wp:inline distT="0" distB="0" distL="0" distR="0" wp14:anchorId="6B6C7F1D" wp14:editId="3C556D34">
            <wp:extent cx="2104390" cy="22860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2104390" cy="2286000"/>
                    </a:xfrm>
                    <a:prstGeom prst="rect">
                      <a:avLst/>
                    </a:prstGeom>
                  </pic:spPr>
                </pic:pic>
              </a:graphicData>
            </a:graphic>
          </wp:inline>
        </w:drawing>
      </w:r>
    </w:p>
    <w:p w14:paraId="666702FE" w14:textId="1B1A7064" w:rsidR="00463D6D" w:rsidRPr="00D57502" w:rsidRDefault="00D57502"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6C02CD">
        <w:rPr>
          <w:rFonts w:asciiTheme="minorHAnsi" w:eastAsiaTheme="minorHAnsi" w:hAnsiTheme="minorHAnsi" w:cstheme="minorBidi"/>
          <w:noProof/>
          <w:color w:val="auto"/>
          <w:szCs w:val="22"/>
        </w:rPr>
        <w:t>Fig. 1</w:t>
      </w:r>
    </w:p>
    <w:p w14:paraId="18EAC0AA" w14:textId="605679A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42A768FC" w14:textId="77777777" w:rsidTr="00DF0F01">
        <w:trPr>
          <w:trHeight w:val="496"/>
        </w:trPr>
        <w:tc>
          <w:tcPr>
            <w:tcW w:w="9037" w:type="dxa"/>
          </w:tcPr>
          <w:p w14:paraId="00EDECF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69BA8F6B" w14:textId="77777777" w:rsidTr="00DF0F01">
        <w:trPr>
          <w:trHeight w:val="496"/>
        </w:trPr>
        <w:tc>
          <w:tcPr>
            <w:tcW w:w="9037" w:type="dxa"/>
          </w:tcPr>
          <w:p w14:paraId="2B73756C" w14:textId="7085E6E3"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076C886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40-46 Federal Street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20th century suburbanisation of North Hobart. Built in the late 1890s the building represents the pattern of residential development that occurred within Feltham Street, and represent the modest speculative built housing of this period.   </w:t>
            </w:r>
          </w:p>
        </w:tc>
      </w:tr>
      <w:tr w:rsidR="00463D6D" w:rsidRPr="007C33CA" w14:paraId="3044E183" w14:textId="77777777" w:rsidTr="00DF0F01">
        <w:trPr>
          <w:trHeight w:val="422"/>
        </w:trPr>
        <w:tc>
          <w:tcPr>
            <w:tcW w:w="9037" w:type="dxa"/>
          </w:tcPr>
          <w:p w14:paraId="351CE33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655DFCA7" w14:textId="77777777" w:rsidTr="00DF0F01">
        <w:trPr>
          <w:trHeight w:val="496"/>
        </w:trPr>
        <w:tc>
          <w:tcPr>
            <w:tcW w:w="9037" w:type="dxa"/>
          </w:tcPr>
          <w:p w14:paraId="5D8C2B1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(iii) a class of building or place; The residences are representative of the principle characteristics of late Victorian workers cottages and the row of four largely unaltered cottages contributes to the historical streetscape. Numbers 40-46 Federal Street are part of a small number of residences in the area that represents this architectural style, and forms part of a collection of significant residences that are evidence of the late Victorian period of development in this area of North Hobart. </w:t>
            </w:r>
          </w:p>
        </w:tc>
      </w:tr>
      <w:tr w:rsidR="00463D6D" w:rsidRPr="007C33CA" w14:paraId="636CE2D2" w14:textId="77777777" w:rsidTr="00DF0F01">
        <w:trPr>
          <w:trHeight w:val="496"/>
        </w:trPr>
        <w:tc>
          <w:tcPr>
            <w:tcW w:w="9037" w:type="dxa"/>
          </w:tcPr>
          <w:p w14:paraId="61B270B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159A81A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The row of cottages are positioned close to the street with small and narrow front gardens framed by a low level picket fences. The residences form a prominent visual element and make a significant contribution to the streetscape. Numbers 40-46 Federal Street are representative examples of Late Victorian weatherboard workers cottages, distinguished by hipped corrugated iron roofs, prominent corbelled brick chimneys, bullnose verandahs with slender timber posts, and sash windows. 40-46 Federal Street forms part of a surviving row of four near-identical workers cottages located in the centre of Federal Street, this intact setting reinforces the collective value of the individual buildings.</w:t>
            </w:r>
          </w:p>
        </w:tc>
      </w:tr>
    </w:tbl>
    <w:p w14:paraId="6346757E" w14:textId="5BF78FE5"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6FF4841D" w14:textId="77777777" w:rsidTr="00DF0F01">
        <w:trPr>
          <w:trHeight w:val="296"/>
        </w:trPr>
        <w:tc>
          <w:tcPr>
            <w:tcW w:w="9016" w:type="dxa"/>
          </w:tcPr>
          <w:p w14:paraId="21164F7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6B7D05D6" w14:textId="77777777" w:rsidTr="00DF0F01">
        <w:trPr>
          <w:trHeight w:val="377"/>
        </w:trPr>
        <w:tc>
          <w:tcPr>
            <w:tcW w:w="9016" w:type="dxa"/>
          </w:tcPr>
          <w:p w14:paraId="127D499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161BA4AB" w14:textId="77777777" w:rsidTr="00DF0F01">
        <w:trPr>
          <w:trHeight w:val="368"/>
        </w:trPr>
        <w:tc>
          <w:tcPr>
            <w:tcW w:w="9016" w:type="dxa"/>
          </w:tcPr>
          <w:p w14:paraId="3655D6B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3D88FAB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noProof/>
          <w:color w:val="auto"/>
          <w:szCs w:val="22"/>
        </w:rPr>
      </w:pPr>
    </w:p>
    <w:p w14:paraId="4B06A947" w14:textId="435820BA"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color w:val="auto"/>
          <w:szCs w:val="22"/>
          <w:lang w:eastAsia="en-US"/>
        </w:rPr>
        <w:t>Figures for statements of local historic heritage significance and heritage value</w:t>
      </w:r>
      <w:r w:rsidRPr="007C33CA">
        <w:rPr>
          <w:rFonts w:asciiTheme="minorHAnsi" w:eastAsiaTheme="minorHAnsi" w:hAnsiTheme="minorHAnsi" w:cstheme="minorBidi"/>
          <w:noProof/>
          <w:color w:val="auto"/>
          <w:szCs w:val="22"/>
        </w:rPr>
        <w:t xml:space="preserve"> </w:t>
      </w:r>
    </w:p>
    <w:p w14:paraId="241E78B4" w14:textId="01BDAC4C" w:rsidR="00463D6D" w:rsidRDefault="001A4213"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Pr>
          <w:noProof/>
        </w:rPr>
        <w:drawing>
          <wp:inline distT="0" distB="0" distL="0" distR="0" wp14:anchorId="33366A05" wp14:editId="6538655F">
            <wp:extent cx="5731510" cy="2977515"/>
            <wp:effectExtent l="0" t="0" r="254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31510" cy="2977515"/>
                    </a:xfrm>
                    <a:prstGeom prst="rect">
                      <a:avLst/>
                    </a:prstGeom>
                  </pic:spPr>
                </pic:pic>
              </a:graphicData>
            </a:graphic>
          </wp:inline>
        </w:drawing>
      </w:r>
    </w:p>
    <w:p w14:paraId="754EDCD7" w14:textId="381F5A60" w:rsidR="001A4213" w:rsidRDefault="001A421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40915611" w14:textId="1666EC8F" w:rsidR="001A4213" w:rsidRDefault="001A4213"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Pr>
          <w:noProof/>
        </w:rPr>
        <w:lastRenderedPageBreak/>
        <w:drawing>
          <wp:inline distT="0" distB="0" distL="0" distR="0" wp14:anchorId="7DD5C5CE" wp14:editId="0D126986">
            <wp:extent cx="3484880" cy="2499360"/>
            <wp:effectExtent l="0" t="0" r="127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3296"/>
                    <a:stretch/>
                  </pic:blipFill>
                  <pic:spPr bwMode="auto">
                    <a:xfrm>
                      <a:off x="0" y="0"/>
                      <a:ext cx="3484880" cy="2499360"/>
                    </a:xfrm>
                    <a:prstGeom prst="rect">
                      <a:avLst/>
                    </a:prstGeom>
                    <a:ln>
                      <a:noFill/>
                    </a:ln>
                    <a:extLst>
                      <a:ext uri="{53640926-AAD7-44D8-BBD7-CCE9431645EC}">
                        <a14:shadowObscured xmlns:a14="http://schemas.microsoft.com/office/drawing/2010/main"/>
                      </a:ext>
                    </a:extLst>
                  </pic:spPr>
                </pic:pic>
              </a:graphicData>
            </a:graphic>
          </wp:inline>
        </w:drawing>
      </w:r>
    </w:p>
    <w:p w14:paraId="058DEA3E" w14:textId="5B1AC7BF" w:rsidR="001A4213" w:rsidRPr="007C33CA" w:rsidRDefault="001A421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Fig.2</w:t>
      </w:r>
    </w:p>
    <w:p w14:paraId="38495F27" w14:textId="77777777" w:rsidR="006C02CD" w:rsidRDefault="006C02CD">
      <w:pPr>
        <w:keepNext w:val="0"/>
        <w:keepLines w:val="0"/>
        <w:spacing w:before="0" w:after="0"/>
        <w:outlineLvl w:val="9"/>
        <w:rPr>
          <w:b/>
        </w:rPr>
      </w:pPr>
      <w:r>
        <w:rPr>
          <w:b/>
        </w:rPr>
        <w:br w:type="page"/>
      </w:r>
    </w:p>
    <w:p w14:paraId="40095ECB" w14:textId="1F72091F" w:rsidR="00463D6D" w:rsidRPr="00620B1B"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HOB-C6.1.586</w:t>
      </w:r>
    </w:p>
    <w:p w14:paraId="42865D9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7264FFD1" w14:textId="6FEBEDA2" w:rsidR="008207C1"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color w:val="auto"/>
          <w:szCs w:val="22"/>
          <w:lang w:eastAsia="en-US"/>
        </w:rPr>
        <w:t>48 Federal Street, North Hobart</w:t>
      </w:r>
    </w:p>
    <w:p w14:paraId="72BDEF9C" w14:textId="024D8146"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2402A90A" w14:textId="490864D9" w:rsidR="00F52C06"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586</w:t>
      </w:r>
    </w:p>
    <w:p w14:paraId="556C56D9"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384C9421" w14:textId="77777777" w:rsidR="00463D6D" w:rsidRPr="007C33CA" w:rsidRDefault="00463D6D" w:rsidP="00463D6D">
      <w:pPr>
        <w:keepNext w:val="0"/>
        <w:keepLines w:val="0"/>
        <w:autoSpaceDE w:val="0"/>
        <w:autoSpaceDN w:val="0"/>
        <w:adjustRightInd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land on which St Margaret’s Church stands originally formed part of 5 acres, 3 roods, and 34 perches granted to Elizabeth Lowes. In 1886 St Margaret’s Anglican Church Parish of The Holy Trinity was built and consecrated. The building was designed by prominent Tasmanian architect George Fagg, the church underwent extensive remodelling in 1928. The church was owned by The Trustees of The Diocese of Tasmania until 2007 when the property was purchased and converted into a residence.</w:t>
      </w:r>
    </w:p>
    <w:p w14:paraId="63DF6B33" w14:textId="6211C28E" w:rsidR="001F1FD9" w:rsidRDefault="00463D6D" w:rsidP="00463D6D">
      <w:pPr>
        <w:keepNext w:val="0"/>
        <w:keepLines w:val="0"/>
        <w:autoSpaceDE w:val="0"/>
        <w:autoSpaceDN w:val="0"/>
        <w:adjustRightInd w:val="0"/>
        <w:spacing w:before="0" w:after="0"/>
        <w:outlineLvl w:val="9"/>
        <w:rPr>
          <w:rFonts w:asciiTheme="minorHAnsi" w:eastAsiaTheme="minorHAnsi" w:hAnsiTheme="minorHAnsi" w:cs="GillSans-Light"/>
          <w:color w:val="auto"/>
          <w:szCs w:val="22"/>
          <w:lang w:eastAsia="en-US"/>
        </w:rPr>
      </w:pPr>
      <w:r w:rsidRPr="007C33CA">
        <w:rPr>
          <w:rFonts w:asciiTheme="minorHAnsi" w:eastAsiaTheme="minorHAnsi" w:hAnsiTheme="minorHAnsi" w:cs="GillSans-Light"/>
          <w:color w:val="auto"/>
          <w:szCs w:val="22"/>
          <w:lang w:eastAsia="en-US"/>
        </w:rPr>
        <w:t xml:space="preserve">The building is constructed of brick and positioned on a sandstone base. The church is positioned with a minimal set back from the street, and positioned to the eastern side the narthex features a small arched entrance with a gabled brick parapet. The symmetrical façade of the church features two slender arched windows with deep recessed sandstone sills, and detailed sandstone and brick arched lintels are positioned above (see fig.2). In the centre of the two windows is a finely detailed pointed brick arch with decorative hood moulding, and inset is a wide three panelled arched window (see </w:t>
      </w:r>
      <w:r w:rsidR="00B266EA" w:rsidRPr="007C33CA">
        <w:rPr>
          <w:rFonts w:asciiTheme="minorHAnsi" w:eastAsiaTheme="minorHAnsi" w:hAnsiTheme="minorHAnsi" w:cs="GillSans-Light"/>
          <w:color w:val="auto"/>
          <w:szCs w:val="22"/>
          <w:lang w:eastAsia="en-US"/>
        </w:rPr>
        <w:t>fig</w:t>
      </w:r>
      <w:r w:rsidR="00B266EA">
        <w:rPr>
          <w:rFonts w:asciiTheme="minorHAnsi" w:eastAsiaTheme="minorHAnsi" w:hAnsiTheme="minorHAnsi" w:cs="GillSans-Light"/>
          <w:color w:val="auto"/>
          <w:szCs w:val="22"/>
          <w:lang w:eastAsia="en-US"/>
        </w:rPr>
        <w:t> </w:t>
      </w:r>
      <w:r w:rsidRPr="007C33CA">
        <w:rPr>
          <w:rFonts w:asciiTheme="minorHAnsi" w:eastAsiaTheme="minorHAnsi" w:hAnsiTheme="minorHAnsi" w:cs="GillSans-Light"/>
          <w:color w:val="auto"/>
          <w:szCs w:val="22"/>
          <w:lang w:eastAsia="en-US"/>
        </w:rPr>
        <w:t>.2). This archway which extends down to the sandstone base was the original entrance to the church and was converted to a central window in the 1928 remodelling. The gable features a simply detailed timber bargeboard, with a half timber and roughcast stucco infill, with an ironwork crucifix positioned on the apex of the gable.</w:t>
      </w:r>
    </w:p>
    <w:p w14:paraId="03DAF3EC" w14:textId="095FAEAB" w:rsidR="00463D6D" w:rsidRPr="007C33CA" w:rsidRDefault="00463D6D" w:rsidP="006C02CD">
      <w:pPr>
        <w:keepNext w:val="0"/>
        <w:keepLines w:val="0"/>
        <w:autoSpaceDE w:val="0"/>
        <w:autoSpaceDN w:val="0"/>
        <w:adjustRightInd w:val="0"/>
        <w:spacing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552D5FE3" w14:textId="388C1668" w:rsidR="001A4213" w:rsidRDefault="00463D6D" w:rsidP="006C02CD">
      <w:pPr>
        <w:keepNext w:val="0"/>
        <w:keepLines w:val="0"/>
        <w:spacing w:before="0" w:after="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color w:val="auto"/>
          <w:szCs w:val="22"/>
          <w:lang w:eastAsia="en-US"/>
        </w:rPr>
        <w:t xml:space="preserve">The area outlined in red in figure 1. </w:t>
      </w:r>
    </w:p>
    <w:p w14:paraId="2FA22CD9" w14:textId="5317CB20" w:rsidR="001A4213"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0EE33D51" wp14:editId="697B0696">
            <wp:extent cx="2037080" cy="2303145"/>
            <wp:effectExtent l="0" t="0" r="127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37080" cy="2303145"/>
                    </a:xfrm>
                    <a:prstGeom prst="rect">
                      <a:avLst/>
                    </a:prstGeom>
                    <a:noFill/>
                  </pic:spPr>
                </pic:pic>
              </a:graphicData>
            </a:graphic>
          </wp:inline>
        </w:drawing>
      </w:r>
    </w:p>
    <w:p w14:paraId="52D86D9B" w14:textId="1EDBCE71" w:rsidR="00B266EA" w:rsidRPr="006C02CD" w:rsidRDefault="00B266EA" w:rsidP="006C02CD">
      <w:pPr>
        <w:keepNext w:val="0"/>
        <w:keepLines w:val="0"/>
        <w:spacing w:before="0" w:after="120" w:line="259" w:lineRule="auto"/>
        <w:outlineLvl w:val="9"/>
        <w:rPr>
          <w:rFonts w:asciiTheme="minorHAnsi" w:eastAsiaTheme="minorHAnsi" w:hAnsiTheme="minorHAnsi" w:cstheme="minorBidi"/>
          <w:bCs/>
          <w:color w:val="auto"/>
          <w:szCs w:val="22"/>
          <w:lang w:eastAsia="en-US"/>
        </w:rPr>
      </w:pPr>
      <w:r>
        <w:rPr>
          <w:rFonts w:asciiTheme="minorHAnsi" w:eastAsiaTheme="minorHAnsi" w:hAnsiTheme="minorHAnsi" w:cstheme="minorBidi"/>
          <w:bCs/>
          <w:color w:val="auto"/>
          <w:szCs w:val="22"/>
          <w:lang w:eastAsia="en-US"/>
        </w:rPr>
        <w:t>Fig. 1</w:t>
      </w:r>
    </w:p>
    <w:p w14:paraId="183808A8" w14:textId="404E78C0"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 extent</w:t>
      </w:r>
    </w:p>
    <w:tbl>
      <w:tblPr>
        <w:tblStyle w:val="TableGrid1"/>
        <w:tblW w:w="9037" w:type="dxa"/>
        <w:tblInd w:w="0" w:type="dxa"/>
        <w:tblLook w:val="04A0" w:firstRow="1" w:lastRow="0" w:firstColumn="1" w:lastColumn="0" w:noHBand="0" w:noVBand="1"/>
      </w:tblPr>
      <w:tblGrid>
        <w:gridCol w:w="9037"/>
      </w:tblGrid>
      <w:tr w:rsidR="00463D6D" w:rsidRPr="007C33CA" w14:paraId="7295A30C" w14:textId="77777777" w:rsidTr="006C02CD">
        <w:trPr>
          <w:trHeight w:val="496"/>
        </w:trPr>
        <w:tc>
          <w:tcPr>
            <w:tcW w:w="9037" w:type="dxa"/>
          </w:tcPr>
          <w:p w14:paraId="38B0D2D9" w14:textId="77777777" w:rsidR="00463D6D" w:rsidRPr="007C33CA" w:rsidRDefault="00463D6D" w:rsidP="00F52C06">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1D4B47B3" w14:textId="77777777" w:rsidTr="006C02CD">
        <w:trPr>
          <w:trHeight w:val="496"/>
        </w:trPr>
        <w:tc>
          <w:tcPr>
            <w:tcW w:w="9037" w:type="dxa"/>
          </w:tcPr>
          <w:p w14:paraId="719D09DA" w14:textId="77777777" w:rsidR="00463D6D" w:rsidRPr="007C33CA" w:rsidRDefault="00463D6D" w:rsidP="00F52C06">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308FF232" w14:textId="77777777" w:rsidR="00463D6D" w:rsidRPr="007C33CA" w:rsidRDefault="00463D6D" w:rsidP="00F52C06">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48 Federal Street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20th century suburbanisation of North Hobart. Built in the 1886 (remodelled in 1928) the building represents the pattern of development that occurred within Federal and </w:t>
            </w:r>
            <w:r w:rsidRPr="007C33CA">
              <w:rPr>
                <w:rFonts w:asciiTheme="minorHAnsi" w:eastAsiaTheme="minorHAnsi" w:hAnsiTheme="minorHAnsi"/>
                <w:color w:val="auto"/>
              </w:rPr>
              <w:lastRenderedPageBreak/>
              <w:t xml:space="preserve">Feltham Street, and signifies the population growth of North Hobart and the subsequent establishment of religious facilities in the local area.    </w:t>
            </w:r>
          </w:p>
        </w:tc>
      </w:tr>
      <w:tr w:rsidR="00463D6D" w:rsidRPr="007C33CA" w14:paraId="664C8C59" w14:textId="77777777" w:rsidTr="006C02CD">
        <w:trPr>
          <w:trHeight w:val="422"/>
        </w:trPr>
        <w:tc>
          <w:tcPr>
            <w:tcW w:w="9037" w:type="dxa"/>
          </w:tcPr>
          <w:p w14:paraId="6C0A6834" w14:textId="77777777" w:rsidR="00463D6D" w:rsidRPr="007C33CA" w:rsidRDefault="00463D6D" w:rsidP="00F52C06">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22B6686E" w14:textId="77777777" w:rsidTr="006C02CD">
        <w:trPr>
          <w:trHeight w:val="496"/>
        </w:trPr>
        <w:tc>
          <w:tcPr>
            <w:tcW w:w="9037" w:type="dxa"/>
          </w:tcPr>
          <w:p w14:paraId="21B11D1B" w14:textId="77777777" w:rsidR="00463D6D" w:rsidRPr="007C33CA" w:rsidRDefault="00463D6D" w:rsidP="00F52C06">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The property is representative of a class of place that demonstrates a late Victorian church building that represent the parish providing for religious and community needs, the property also exemplifies religious and community ways of life in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w:t>
            </w:r>
          </w:p>
        </w:tc>
      </w:tr>
      <w:tr w:rsidR="00463D6D" w:rsidRPr="007C33CA" w14:paraId="73431403" w14:textId="77777777" w:rsidTr="006C02CD">
        <w:trPr>
          <w:trHeight w:val="496"/>
        </w:trPr>
        <w:tc>
          <w:tcPr>
            <w:tcW w:w="9037" w:type="dxa"/>
          </w:tcPr>
          <w:p w14:paraId="4AD112B6" w14:textId="77777777" w:rsidR="00463D6D" w:rsidRPr="007C33CA" w:rsidRDefault="00463D6D" w:rsidP="00F52C06">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51C7A649" w14:textId="77777777" w:rsidR="00463D6D" w:rsidRPr="007C33CA" w:rsidRDefault="00463D6D" w:rsidP="00F52C06">
            <w:pPr>
              <w:keepNext w:val="0"/>
              <w:keepLines w:val="0"/>
              <w:spacing w:before="0" w:after="0"/>
              <w:outlineLvl w:val="9"/>
              <w:rPr>
                <w:rFonts w:asciiTheme="minorHAnsi" w:eastAsiaTheme="minorHAnsi" w:hAnsiTheme="minorHAnsi" w:cs="GillSans-Light"/>
                <w:color w:val="auto"/>
              </w:rPr>
            </w:pPr>
            <w:r w:rsidRPr="007C33CA">
              <w:rPr>
                <w:rFonts w:asciiTheme="minorHAnsi" w:eastAsiaTheme="minorHAnsi" w:hAnsiTheme="minorHAnsi"/>
                <w:color w:val="auto"/>
              </w:rPr>
              <w:t xml:space="preserve">Located in central Federal Street and positioned with a minimal setback from the street, the site’s position amongst modest single storey cottages gives the Church a distinct prominence in the urban fabric of Federal Street. Distinguished by sandstone bases, brick construction, gabled roofs, sandstone sills and lintels, </w:t>
            </w:r>
            <w:r w:rsidRPr="007C33CA">
              <w:rPr>
                <w:rFonts w:asciiTheme="minorHAnsi" w:eastAsiaTheme="minorHAnsi" w:hAnsiTheme="minorHAnsi" w:cs="GillSans-Light"/>
                <w:color w:val="auto"/>
              </w:rPr>
              <w:t>decorative hood mouldings, and crucifixes positioned on gable apexes. The property</w:t>
            </w:r>
            <w:r w:rsidRPr="007C33CA">
              <w:rPr>
                <w:rFonts w:asciiTheme="minorHAnsi" w:eastAsiaTheme="minorHAnsi" w:hAnsiTheme="minorHAnsi"/>
                <w:color w:val="auto"/>
              </w:rPr>
              <w:t xml:space="preserve"> forms a prominent visual element and makes a significant contribution to the streetscape.</w:t>
            </w:r>
          </w:p>
        </w:tc>
      </w:tr>
    </w:tbl>
    <w:p w14:paraId="6F639A98"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p w14:paraId="5B2E9B73"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8"/>
          <w:szCs w:val="8"/>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11FA4A47" w14:textId="77777777" w:rsidTr="00DF0F01">
        <w:trPr>
          <w:trHeight w:val="296"/>
        </w:trPr>
        <w:tc>
          <w:tcPr>
            <w:tcW w:w="9016" w:type="dxa"/>
          </w:tcPr>
          <w:p w14:paraId="260E69B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72093AC7" w14:textId="77777777" w:rsidTr="00DF0F01">
        <w:trPr>
          <w:trHeight w:val="377"/>
        </w:trPr>
        <w:tc>
          <w:tcPr>
            <w:tcW w:w="9016" w:type="dxa"/>
          </w:tcPr>
          <w:p w14:paraId="4A00537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w:t>
            </w:r>
          </w:p>
          <w:p w14:paraId="098FF07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The church has social significance for its place in the spiritual lives of the people of North Hobart from 1886 until its closure in 2007. The property was also a place for community and social gatherings since 1886 and has social importance within its community. </w:t>
            </w:r>
          </w:p>
        </w:tc>
      </w:tr>
      <w:tr w:rsidR="00463D6D" w:rsidRPr="007C33CA" w14:paraId="775ADEE0" w14:textId="77777777" w:rsidTr="00DF0F01">
        <w:trPr>
          <w:trHeight w:val="368"/>
        </w:trPr>
        <w:tc>
          <w:tcPr>
            <w:tcW w:w="9016" w:type="dxa"/>
          </w:tcPr>
          <w:p w14:paraId="6720E8E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 the life or works of a person, or group of persons, of importance to the locality or region;</w:t>
            </w:r>
          </w:p>
          <w:p w14:paraId="7494465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As a representative example of the work of the noted architect George Fagg who practiced in Tasmania from 1885 until his death in 1897. </w:t>
            </w:r>
          </w:p>
        </w:tc>
      </w:tr>
    </w:tbl>
    <w:p w14:paraId="532DF660" w14:textId="1D7B398A" w:rsidR="00463D6D" w:rsidRPr="007C33CA" w:rsidRDefault="00463D6D" w:rsidP="006C02CD">
      <w:pPr>
        <w:keepNext w:val="0"/>
        <w:keepLines w:val="0"/>
        <w:spacing w:after="12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25519087" w14:textId="49C72FFD" w:rsidR="00463D6D" w:rsidRDefault="001F1FD9"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2C7F0091" wp14:editId="1F4589E1">
            <wp:extent cx="2931160" cy="2891155"/>
            <wp:effectExtent l="0" t="0" r="2540" b="4445"/>
            <wp:docPr id="485" name="Picture 485" descr="S:\Heritage\DA - Images_Property Info\F\FEDERAL\Federal St\Federal S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eritage\DA - Images_Property Info\F\FEDERAL\Federal St\Federal St 001.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9423" r="14543"/>
                    <a:stretch/>
                  </pic:blipFill>
                  <pic:spPr bwMode="auto">
                    <a:xfrm>
                      <a:off x="0" y="0"/>
                      <a:ext cx="2931160" cy="2891155"/>
                    </a:xfrm>
                    <a:prstGeom prst="rect">
                      <a:avLst/>
                    </a:prstGeom>
                    <a:noFill/>
                    <a:ln>
                      <a:noFill/>
                    </a:ln>
                    <a:extLst>
                      <a:ext uri="{53640926-AAD7-44D8-BBD7-CCE9431645EC}">
                        <a14:shadowObscured xmlns:a14="http://schemas.microsoft.com/office/drawing/2010/main"/>
                      </a:ext>
                    </a:extLst>
                  </pic:spPr>
                </pic:pic>
              </a:graphicData>
            </a:graphic>
          </wp:inline>
        </w:drawing>
      </w:r>
    </w:p>
    <w:p w14:paraId="7988E009" w14:textId="4E4E4957" w:rsidR="001F1FD9" w:rsidRDefault="001F1FD9"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24315CEA" w14:textId="77777777" w:rsidR="00EC33C8" w:rsidRDefault="00EC33C8"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EC33C8">
        <w:rPr>
          <w:rFonts w:asciiTheme="minorHAnsi" w:eastAsiaTheme="minorHAnsi" w:hAnsiTheme="minorHAnsi" w:cstheme="minorBidi"/>
          <w:noProof/>
          <w:color w:val="auto"/>
          <w:szCs w:val="22"/>
        </w:rPr>
        <w:lastRenderedPageBreak/>
        <w:drawing>
          <wp:inline distT="0" distB="0" distL="0" distR="0" wp14:anchorId="1B73AFB9" wp14:editId="7F4D5519">
            <wp:extent cx="1985645" cy="181673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val="0"/>
                        </a:ext>
                      </a:extLst>
                    </a:blip>
                    <a:srcRect t="11864" b="4698"/>
                    <a:stretch/>
                  </pic:blipFill>
                  <pic:spPr bwMode="auto">
                    <a:xfrm>
                      <a:off x="0" y="0"/>
                      <a:ext cx="1985645" cy="1816735"/>
                    </a:xfrm>
                    <a:prstGeom prst="rect">
                      <a:avLst/>
                    </a:prstGeom>
                    <a:ln>
                      <a:noFill/>
                    </a:ln>
                    <a:extLst>
                      <a:ext uri="{53640926-AAD7-44D8-BBD7-CCE9431645EC}">
                        <a14:shadowObscured xmlns:a14="http://schemas.microsoft.com/office/drawing/2010/main"/>
                      </a:ext>
                    </a:extLst>
                  </pic:spPr>
                </pic:pic>
              </a:graphicData>
            </a:graphic>
          </wp:inline>
        </w:drawing>
      </w:r>
    </w:p>
    <w:p w14:paraId="4C55D1F5" w14:textId="5EA2BCC9" w:rsidR="00EC33C8" w:rsidRDefault="00EC33C8"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Fig.3</w:t>
      </w:r>
    </w:p>
    <w:p w14:paraId="19DB53FA" w14:textId="14C63415" w:rsidR="00EC33C8" w:rsidRDefault="00EC33C8"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EC33C8">
        <w:rPr>
          <w:rFonts w:asciiTheme="minorHAnsi" w:eastAsiaTheme="minorHAnsi" w:hAnsiTheme="minorHAnsi" w:cstheme="minorBidi"/>
          <w:noProof/>
          <w:color w:val="auto"/>
          <w:szCs w:val="22"/>
        </w:rPr>
        <w:drawing>
          <wp:inline distT="0" distB="0" distL="0" distR="0" wp14:anchorId="5872A695" wp14:editId="4D420D29">
            <wp:extent cx="1955165" cy="1830070"/>
            <wp:effectExtent l="0" t="0" r="698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extLst>
                        <a:ext uri="{28A0092B-C50C-407E-A947-70E740481C1C}">
                          <a14:useLocalDpi xmlns:a14="http://schemas.microsoft.com/office/drawing/2010/main" val="0"/>
                        </a:ext>
                      </a:extLst>
                    </a:blip>
                    <a:srcRect t="4145" b="6615"/>
                    <a:stretch/>
                  </pic:blipFill>
                  <pic:spPr bwMode="auto">
                    <a:xfrm>
                      <a:off x="0" y="0"/>
                      <a:ext cx="1955165" cy="1830070"/>
                    </a:xfrm>
                    <a:prstGeom prst="rect">
                      <a:avLst/>
                    </a:prstGeom>
                    <a:ln>
                      <a:noFill/>
                    </a:ln>
                    <a:extLst>
                      <a:ext uri="{53640926-AAD7-44D8-BBD7-CCE9431645EC}">
                        <a14:shadowObscured xmlns:a14="http://schemas.microsoft.com/office/drawing/2010/main"/>
                      </a:ext>
                    </a:extLst>
                  </pic:spPr>
                </pic:pic>
              </a:graphicData>
            </a:graphic>
          </wp:inline>
        </w:drawing>
      </w:r>
    </w:p>
    <w:p w14:paraId="12C8D084" w14:textId="183AAC45" w:rsidR="00EC33C8" w:rsidRDefault="00EC33C8"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4</w:t>
      </w:r>
    </w:p>
    <w:p w14:paraId="2C605C02" w14:textId="56BFDF03" w:rsidR="00EC33C8" w:rsidRDefault="00EC33C8"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EC33C8">
        <w:rPr>
          <w:rFonts w:asciiTheme="minorHAnsi" w:eastAsiaTheme="minorHAnsi" w:hAnsiTheme="minorHAnsi" w:cstheme="minorBidi"/>
          <w:noProof/>
          <w:color w:val="auto"/>
          <w:szCs w:val="22"/>
        </w:rPr>
        <w:drawing>
          <wp:inline distT="0" distB="0" distL="0" distR="0" wp14:anchorId="79FFCF2F" wp14:editId="47FBA19C">
            <wp:extent cx="1959610" cy="1828165"/>
            <wp:effectExtent l="0" t="0" r="2540" b="63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val="0"/>
                        </a:ext>
                      </a:extLst>
                    </a:blip>
                    <a:srcRect l="474" t="2958" b="5976"/>
                    <a:stretch/>
                  </pic:blipFill>
                  <pic:spPr bwMode="auto">
                    <a:xfrm>
                      <a:off x="0" y="0"/>
                      <a:ext cx="1959610" cy="1828165"/>
                    </a:xfrm>
                    <a:prstGeom prst="rect">
                      <a:avLst/>
                    </a:prstGeom>
                    <a:ln>
                      <a:noFill/>
                    </a:ln>
                    <a:extLst>
                      <a:ext uri="{53640926-AAD7-44D8-BBD7-CCE9431645EC}">
                        <a14:shadowObscured xmlns:a14="http://schemas.microsoft.com/office/drawing/2010/main"/>
                      </a:ext>
                    </a:extLst>
                  </pic:spPr>
                </pic:pic>
              </a:graphicData>
            </a:graphic>
          </wp:inline>
        </w:drawing>
      </w:r>
    </w:p>
    <w:p w14:paraId="717C4B0D" w14:textId="225C85B0" w:rsidR="00EC33C8" w:rsidRPr="007C33CA" w:rsidRDefault="00EC33C8"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Fig.5</w:t>
      </w:r>
    </w:p>
    <w:p w14:paraId="72957B54" w14:textId="77777777" w:rsidR="006C02CD" w:rsidRDefault="006C02CD">
      <w:pPr>
        <w:keepNext w:val="0"/>
        <w:keepLines w:val="0"/>
        <w:spacing w:before="0" w:after="0"/>
        <w:outlineLvl w:val="9"/>
        <w:rPr>
          <w:b/>
        </w:rPr>
      </w:pPr>
      <w:r>
        <w:rPr>
          <w:b/>
        </w:rPr>
        <w:br w:type="page"/>
      </w:r>
    </w:p>
    <w:p w14:paraId="3DE69376" w14:textId="1C01C9D8" w:rsidR="00463D6D" w:rsidRPr="00E62E55" w:rsidRDefault="00463D6D" w:rsidP="006C02CD">
      <w:pPr>
        <w:keepNext w:val="0"/>
        <w:keepLines w:val="0"/>
        <w:spacing w:before="0" w:after="160" w:line="259" w:lineRule="auto"/>
        <w:outlineLvl w:val="9"/>
        <w:rPr>
          <w:b/>
        </w:rPr>
      </w:pPr>
      <w:r>
        <w:rPr>
          <w:b/>
        </w:rPr>
        <w:lastRenderedPageBreak/>
        <w:t>Table C6.1</w:t>
      </w:r>
      <w:r>
        <w:rPr>
          <w:b/>
        </w:rPr>
        <w:tab/>
        <w:t xml:space="preserve">Local Historic Heritage Places Datasheet </w:t>
      </w:r>
      <w:r w:rsidR="00CF1176">
        <w:rPr>
          <w:b/>
        </w:rPr>
        <w:t>-</w:t>
      </w:r>
      <w:r>
        <w:rPr>
          <w:b/>
        </w:rPr>
        <w:t xml:space="preserve"> HOB-C6.1.588</w:t>
      </w:r>
    </w:p>
    <w:p w14:paraId="51B3DF3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7C8760E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1-15 Feltham Street, North Hobart</w:t>
      </w:r>
    </w:p>
    <w:p w14:paraId="709C630A"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6357C7CD" w14:textId="7DB3F63A" w:rsidR="00EC33C8"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sidR="006C02CD">
        <w:rPr>
          <w:rFonts w:eastAsiaTheme="minorHAnsi" w:cs="Arial"/>
          <w:sz w:val="20"/>
          <w:shd w:val="clear" w:color="auto" w:fill="FFFFFF"/>
          <w:lang w:eastAsia="en-US"/>
        </w:rPr>
        <w:t>588</w:t>
      </w:r>
    </w:p>
    <w:p w14:paraId="3D6795EA" w14:textId="1A98649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49EF1909"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land on which numbers 1-15 Feltham Street were constructed on was originally granted to George Taylor. Originally named Ware Street, the small streets name was changed to Feltham Street in 1939. The 2 bedroom workers cottages were built in 1900 and most likely housed workers from the nearby Government Quarry on the Domain. The eight identical weatherboard cottages feature pyramid hipped corrugated iron roofs, with separate verandah roof supported by slender timber posts (see fig 2 &amp; 3). The frontage of each residence originally featured a single sash window, and four panel timber door with a small top light, however numbers 11, 7, 5, and 1 Feltham Street now have enclosed or glazed verandahs. The modest cottages feature corbeled brick chimneys, and those with open verandahs feature decorative timber friezes. The cottages are positioned close to the street and feature small and narrow front gardens some with low level picket fencing. The rears of a number of cottages have been extended however the original form of all the buildings is still clearly apparent. </w:t>
      </w:r>
    </w:p>
    <w:p w14:paraId="74A03EBD" w14:textId="6D0039A1"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250F51F0" w14:textId="77777777" w:rsidR="001F1FD9" w:rsidRDefault="00463D6D"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046E2FC8" w14:textId="213C31B4" w:rsidR="00B266EA" w:rsidRDefault="00463D6D" w:rsidP="00B266EA">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0BC65782" w14:textId="77777777" w:rsidR="00B266EA" w:rsidRDefault="00EC33C8"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557AF4A" wp14:editId="5FEC79D4">
            <wp:extent cx="2366645" cy="2018665"/>
            <wp:effectExtent l="0" t="0" r="0" b="63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366645" cy="2018665"/>
                    </a:xfrm>
                    <a:prstGeom prst="rect">
                      <a:avLst/>
                    </a:prstGeom>
                  </pic:spPr>
                </pic:pic>
              </a:graphicData>
            </a:graphic>
          </wp:inline>
        </w:drawing>
      </w:r>
    </w:p>
    <w:p w14:paraId="22298EEA" w14:textId="28637D30" w:rsidR="00B266EA" w:rsidRPr="007C33CA" w:rsidRDefault="00B266EA" w:rsidP="00B266EA">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600AA751" w14:textId="104DF37A" w:rsidR="001F1FD9" w:rsidRPr="007C33CA"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7B5BF91C" w14:textId="77777777" w:rsidTr="00DF0F01">
        <w:trPr>
          <w:trHeight w:val="496"/>
        </w:trPr>
        <w:tc>
          <w:tcPr>
            <w:tcW w:w="9037" w:type="dxa"/>
          </w:tcPr>
          <w:p w14:paraId="7E1EB6E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66D6F05" w14:textId="77777777" w:rsidTr="00DF0F01">
        <w:trPr>
          <w:trHeight w:val="496"/>
        </w:trPr>
        <w:tc>
          <w:tcPr>
            <w:tcW w:w="9037" w:type="dxa"/>
          </w:tcPr>
          <w:p w14:paraId="127099BE"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04C6B72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1-15 Feltham Street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20th century suburbanisation of North Hobart. Built in 1900 the buildings represents the pattern of residential development that occurred within Feltham Street, and represent the modest speculative built housing of this period.   </w:t>
            </w:r>
          </w:p>
        </w:tc>
      </w:tr>
      <w:tr w:rsidR="00463D6D" w:rsidRPr="007C33CA" w14:paraId="6A97C71E" w14:textId="77777777" w:rsidTr="00DF0F01">
        <w:trPr>
          <w:trHeight w:val="422"/>
        </w:trPr>
        <w:tc>
          <w:tcPr>
            <w:tcW w:w="9037" w:type="dxa"/>
          </w:tcPr>
          <w:p w14:paraId="3F48E57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3D57076B" w14:textId="77777777" w:rsidTr="00DF0F01">
        <w:trPr>
          <w:trHeight w:val="496"/>
        </w:trPr>
        <w:tc>
          <w:tcPr>
            <w:tcW w:w="9037" w:type="dxa"/>
          </w:tcPr>
          <w:p w14:paraId="5BBEAF4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(iii) a class of building or place; The residences are representative of the principle characteristics of late Victorian workers cottages and the row of eight largely unaltered cottages contributes to the historical streetscape. Numbers 1-15 Feltham Street are part of a small number of residences in the area that represents this architectural style, and forms part of a collection of significant residences that are evidence of the late Victorian period of development in this area of North Hobart. </w:t>
            </w:r>
          </w:p>
        </w:tc>
      </w:tr>
      <w:tr w:rsidR="00463D6D" w:rsidRPr="007C33CA" w14:paraId="45BA95D3" w14:textId="77777777" w:rsidTr="00DF0F01">
        <w:trPr>
          <w:trHeight w:val="496"/>
        </w:trPr>
        <w:tc>
          <w:tcPr>
            <w:tcW w:w="9037" w:type="dxa"/>
          </w:tcPr>
          <w:p w14:paraId="4EC4586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5D81558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The row of cottages are positioned close to the street with small and narrow front gardens some framed by a low level picket fences. The residences form a prominent visual element and make a significant contribution to the streetscape. Numbers 1-15 Feltham Street are representative examples of Late Victorian weatherboard workers cottages, distinguished by hipped corrugated iron roofs, corbelled brick chimneys, verandahs with slender timber posts, and sash windows. 1-15 Feltham Street forms part of a surviving row of eight near-identical workers cottages located at the eastern end of Feltham Street, this intact setting reinforces the collective value of the individual buildings.</w:t>
            </w:r>
          </w:p>
        </w:tc>
      </w:tr>
    </w:tbl>
    <w:p w14:paraId="22129692" w14:textId="198256E1"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0008F512" w14:textId="77777777" w:rsidTr="00DF0F01">
        <w:trPr>
          <w:trHeight w:val="296"/>
        </w:trPr>
        <w:tc>
          <w:tcPr>
            <w:tcW w:w="9016" w:type="dxa"/>
          </w:tcPr>
          <w:p w14:paraId="3E272D7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2984812D" w14:textId="77777777" w:rsidTr="00DF0F01">
        <w:trPr>
          <w:trHeight w:val="377"/>
        </w:trPr>
        <w:tc>
          <w:tcPr>
            <w:tcW w:w="9016" w:type="dxa"/>
          </w:tcPr>
          <w:p w14:paraId="72AE732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04B807BC" w14:textId="77777777" w:rsidTr="00DF0F01">
        <w:trPr>
          <w:trHeight w:val="368"/>
        </w:trPr>
        <w:tc>
          <w:tcPr>
            <w:tcW w:w="9016" w:type="dxa"/>
          </w:tcPr>
          <w:p w14:paraId="5B5C731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4DC732AB" w14:textId="1D867790" w:rsidR="00B266EA" w:rsidRDefault="00463D6D" w:rsidP="006C02CD">
      <w:pPr>
        <w:keepNext w:val="0"/>
        <w:keepLines w:val="0"/>
        <w:spacing w:after="12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1FD90A5E" w14:textId="77777777" w:rsidR="00B266EA" w:rsidRPr="006C02CD" w:rsidRDefault="00B266EA"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noProof/>
          <w:color w:val="auto"/>
          <w:szCs w:val="22"/>
        </w:rPr>
        <w:drawing>
          <wp:inline distT="0" distB="0" distL="0" distR="0" wp14:anchorId="40C65F3F" wp14:editId="1540DAEB">
            <wp:extent cx="5731510" cy="2021205"/>
            <wp:effectExtent l="0" t="0" r="254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31510" cy="2021205"/>
                    </a:xfrm>
                    <a:prstGeom prst="rect">
                      <a:avLst/>
                    </a:prstGeom>
                  </pic:spPr>
                </pic:pic>
              </a:graphicData>
            </a:graphic>
          </wp:inline>
        </w:drawing>
      </w:r>
    </w:p>
    <w:p w14:paraId="6E5EBC8D" w14:textId="227CBF71" w:rsidR="00463D6D" w:rsidRPr="007C33CA" w:rsidRDefault="00B266EA"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1</w:t>
      </w:r>
    </w:p>
    <w:p w14:paraId="08F705DF" w14:textId="26C9205A" w:rsidR="00B266EA" w:rsidRPr="006C02CD"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3FD9359" wp14:editId="7FD751A5">
            <wp:extent cx="5537200" cy="2360930"/>
            <wp:effectExtent l="0" t="0" r="6350"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extLst>
                        <a:ext uri="{28A0092B-C50C-407E-A947-70E740481C1C}">
                          <a14:useLocalDpi xmlns:a14="http://schemas.microsoft.com/office/drawing/2010/main" val="0"/>
                        </a:ext>
                      </a:extLst>
                    </a:blip>
                    <a:srcRect l="3384"/>
                    <a:stretch/>
                  </pic:blipFill>
                  <pic:spPr bwMode="auto">
                    <a:xfrm>
                      <a:off x="0" y="0"/>
                      <a:ext cx="5537200" cy="2360930"/>
                    </a:xfrm>
                    <a:prstGeom prst="rect">
                      <a:avLst/>
                    </a:prstGeom>
                    <a:ln>
                      <a:noFill/>
                    </a:ln>
                    <a:extLst>
                      <a:ext uri="{53640926-AAD7-44D8-BBD7-CCE9431645EC}">
                        <a14:shadowObscured xmlns:a14="http://schemas.microsoft.com/office/drawing/2010/main"/>
                      </a:ext>
                    </a:extLst>
                  </pic:spPr>
                </pic:pic>
              </a:graphicData>
            </a:graphic>
          </wp:inline>
        </w:drawing>
      </w:r>
    </w:p>
    <w:p w14:paraId="694A619B" w14:textId="2459845D" w:rsidR="00B266EA" w:rsidRPr="006C02CD" w:rsidRDefault="00B266EA"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2</w:t>
      </w:r>
    </w:p>
    <w:p w14:paraId="62BC75C2" w14:textId="71664DA2" w:rsidR="00463D6D" w:rsidRPr="00620B1B" w:rsidRDefault="00463D6D" w:rsidP="006C02CD">
      <w:pPr>
        <w:keepNext w:val="0"/>
        <w:keepLines w:val="0"/>
        <w:spacing w:before="240" w:after="160" w:line="259" w:lineRule="auto"/>
        <w:outlineLvl w:val="9"/>
        <w:rPr>
          <w:b/>
        </w:rPr>
      </w:pPr>
      <w:r>
        <w:rPr>
          <w:b/>
        </w:rPr>
        <w:lastRenderedPageBreak/>
        <w:t>Table C6.1</w:t>
      </w:r>
      <w:r>
        <w:rPr>
          <w:b/>
        </w:rPr>
        <w:tab/>
        <w:t xml:space="preserve">Local Historic Heritage Places Datasheet </w:t>
      </w:r>
      <w:r w:rsidR="00CF1176">
        <w:rPr>
          <w:b/>
        </w:rPr>
        <w:t>-</w:t>
      </w:r>
      <w:r>
        <w:rPr>
          <w:b/>
        </w:rPr>
        <w:t xml:space="preserve"> HOB-C6.1.1514</w:t>
      </w:r>
    </w:p>
    <w:p w14:paraId="72FE703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2624A90E"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32 Pitt Street, North Hobart</w:t>
      </w:r>
    </w:p>
    <w:p w14:paraId="6776504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40F2BDF6" w14:textId="77777777" w:rsidR="00463D6D" w:rsidRPr="007C33CA" w:rsidRDefault="00463D6D"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1514</w:t>
      </w:r>
    </w:p>
    <w:p w14:paraId="141D268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3D5CA28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Number 32 Pitt Street is positioned on part of 11 acres and 1 rood granted to John Dunn. Built for Rev Isaac Hardcastle Palfreyman, a Reverend of the Free Methodist Church. In 1883 Rev Palfreyman built and opened his own independent Church and private school at 32 Pitt Street (then known as King Street). The Obituary of Rev Palfreyman that appeared in the Mercury on 4</w:t>
      </w:r>
      <w:r w:rsidRPr="007C33CA">
        <w:rPr>
          <w:rFonts w:asciiTheme="minorHAnsi" w:eastAsiaTheme="minorHAnsi" w:hAnsiTheme="minorHAnsi" w:cstheme="minorBidi"/>
          <w:color w:val="auto"/>
          <w:szCs w:val="22"/>
          <w:vertAlign w:val="superscript"/>
          <w:lang w:eastAsia="en-US"/>
        </w:rPr>
        <w:t>th</w:t>
      </w:r>
      <w:r w:rsidRPr="007C33CA">
        <w:rPr>
          <w:rFonts w:asciiTheme="minorHAnsi" w:eastAsiaTheme="minorHAnsi" w:hAnsiTheme="minorHAnsi" w:cstheme="minorBidi"/>
          <w:color w:val="auto"/>
          <w:szCs w:val="22"/>
          <w:lang w:eastAsia="en-US"/>
        </w:rPr>
        <w:t xml:space="preserve"> of June 1921 describes the church as “a wooden building seating about 200 people, and at the place the reverend carried on a private school”. 1934 newspaper report on the Jubilee of the Pitt Street Sunday school confirms the building was still in use. And in 1950 Mr M Murdoch the hall was still operating for religious purposes including bible study and gospel services. 1965 16</w:t>
      </w:r>
      <w:r w:rsidRPr="007C33CA">
        <w:rPr>
          <w:rFonts w:asciiTheme="minorHAnsi" w:eastAsiaTheme="minorHAnsi" w:hAnsiTheme="minorHAnsi" w:cstheme="minorBidi"/>
          <w:color w:val="auto"/>
          <w:szCs w:val="22"/>
          <w:vertAlign w:val="superscript"/>
          <w:lang w:eastAsia="en-US"/>
        </w:rPr>
        <w:t>th</w:t>
      </w:r>
      <w:r w:rsidRPr="007C33CA">
        <w:rPr>
          <w:rFonts w:asciiTheme="minorHAnsi" w:eastAsiaTheme="minorHAnsi" w:hAnsiTheme="minorHAnsi" w:cstheme="minorBidi"/>
          <w:color w:val="auto"/>
          <w:szCs w:val="22"/>
          <w:lang w:eastAsia="en-US"/>
        </w:rPr>
        <w:t xml:space="preserve"> Hobart Llanherne Air Scouts From at least 1965 until 1994 the building was owned by The Boy Scouts Association. After this date the building was sold for private use and has remained as a residence since. </w:t>
      </w:r>
    </w:p>
    <w:p w14:paraId="25D4BEF6" w14:textId="0CEAEF6B"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Number 32 Pitt Street is an example of a Victorian Carpenter Gothic building. The building features a steeply pitched corrugated iron gabled roof, the street facing gable has ornate timber bargeboards, and pointed timber finial with pendant, this finial has replaced the original crucifix that was positioned here (see fig 2 &amp; 3). In the upper gable is a small six pane rectangular window, although early photos of the building show a small arched gable vent was originally located here. The building entrance features double timber doors, which originally sat within a pointed arch frame but now has a small awning roof above (see fig 2 &amp; 3). Each side elevation features two pointed arch windows with six glazed panes inset into a timber frame. The building features a porch at the rear with a separate smaller gable. The eastern elevation shows a very small fibreboard lean too addition with a single timber door. The street frontage has low level timber picket fence partially running along the front boundary.</w:t>
      </w:r>
    </w:p>
    <w:p w14:paraId="5F08A0B0"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3A61D4C8" w14:textId="77777777" w:rsidR="00202DFB"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7F72AF32" w14:textId="0CF85104" w:rsidR="00463D6D" w:rsidRPr="007C33CA"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6DB809A5" w14:textId="157C563B" w:rsidR="00463D6D" w:rsidRPr="007C33CA" w:rsidRDefault="00202DFB"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5E04D07A" wp14:editId="79BEB740">
            <wp:extent cx="2432050" cy="2698115"/>
            <wp:effectExtent l="0" t="0" r="6350" b="698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extLst>
                        <a:ext uri="{28A0092B-C50C-407E-A947-70E740481C1C}">
                          <a14:useLocalDpi xmlns:a14="http://schemas.microsoft.com/office/drawing/2010/main" val="0"/>
                        </a:ext>
                      </a:extLst>
                    </a:blip>
                    <a:srcRect r="3648"/>
                    <a:stretch/>
                  </pic:blipFill>
                  <pic:spPr bwMode="auto">
                    <a:xfrm>
                      <a:off x="0" y="0"/>
                      <a:ext cx="2432050" cy="2698115"/>
                    </a:xfrm>
                    <a:prstGeom prst="rect">
                      <a:avLst/>
                    </a:prstGeom>
                    <a:ln>
                      <a:noFill/>
                    </a:ln>
                    <a:extLst>
                      <a:ext uri="{53640926-AAD7-44D8-BBD7-CCE9431645EC}">
                        <a14:shadowObscured xmlns:a14="http://schemas.microsoft.com/office/drawing/2010/main"/>
                      </a:ext>
                    </a:extLst>
                  </pic:spPr>
                </pic:pic>
              </a:graphicData>
            </a:graphic>
          </wp:inline>
        </w:drawing>
      </w:r>
    </w:p>
    <w:p w14:paraId="43B9BC1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Fig. 1</w:t>
      </w:r>
    </w:p>
    <w:p w14:paraId="5B47675E"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2F064848"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5D555E0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081E060"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F0FBC0A" w14:textId="098E42D9"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39AD82D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32 Pitt Street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history of the North Hobart area. Built in 1883 the building contributes to the understanding of the history of religious worship and recreation in North Hobart. Number 32 Pitt Street represents the population growth in North Hobart during this period and the consequential establishment of social and religious services to cater for the needs of increasing population.</w:t>
            </w:r>
          </w:p>
        </w:tc>
      </w:tr>
      <w:tr w:rsidR="00463D6D" w:rsidRPr="007C33CA" w14:paraId="3ADA4149"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2189B46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28A4B9B4"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5154433F" w14:textId="31A725B9"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Not applicable </w:t>
            </w:r>
          </w:p>
        </w:tc>
      </w:tr>
      <w:tr w:rsidR="00463D6D" w:rsidRPr="007C33CA" w14:paraId="636FF51E"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527504D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6E4836E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32 Pitt Street is significant for its ability to demonstrate the principal characteristics of a Victorian Carpenter Gothic hall/church. The building is</w:t>
            </w:r>
            <w:r w:rsidRPr="007C33CA">
              <w:rPr>
                <w:rFonts w:eastAsiaTheme="minorHAnsi" w:cs="Arial"/>
                <w:color w:val="auto"/>
                <w:sz w:val="18"/>
                <w:szCs w:val="18"/>
              </w:rPr>
              <w:t xml:space="preserve"> </w:t>
            </w:r>
            <w:r w:rsidRPr="007C33CA">
              <w:rPr>
                <w:rFonts w:asciiTheme="minorHAnsi" w:eastAsiaTheme="minorHAnsi" w:hAnsiTheme="minorHAnsi"/>
                <w:color w:val="auto"/>
              </w:rPr>
              <w:t>positioned close to the street and has important townscape significance as a dominant landmark within Pitt Street. The weatherboard building is distinguished by its steeply pitched corrugated iron gabled roof, featuring a bargeboard with scalloped detailing. Each side elevation features two pointed arch windows with six glazed panes inset into a timber frame. The building features a porch at the rear with a separate smaller gable.</w:t>
            </w:r>
          </w:p>
        </w:tc>
      </w:tr>
      <w:tr w:rsidR="00463D6D" w:rsidRPr="007C33CA" w14:paraId="0AC9E844"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591B63A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19D2A9B5"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7EE024D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w:t>
            </w:r>
          </w:p>
          <w:p w14:paraId="77F1FF0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Number 32 Pitt Street is of cultural heritage significance because it has special meaning for the community from its history as a church hall. Important to the North Hobart (and wider Hobart) community as a meeting and recreational space since 1883. </w:t>
            </w:r>
          </w:p>
        </w:tc>
      </w:tr>
      <w:tr w:rsidR="00463D6D" w:rsidRPr="007C33CA" w14:paraId="4A4F4FF6" w14:textId="77777777" w:rsidTr="00DF0F01">
        <w:trPr>
          <w:trHeight w:val="827"/>
        </w:trPr>
        <w:tc>
          <w:tcPr>
            <w:tcW w:w="9037" w:type="dxa"/>
            <w:tcBorders>
              <w:top w:val="single" w:sz="4" w:space="0" w:color="auto"/>
              <w:left w:val="single" w:sz="4" w:space="0" w:color="auto"/>
              <w:bottom w:val="single" w:sz="4" w:space="0" w:color="auto"/>
              <w:right w:val="single" w:sz="4" w:space="0" w:color="auto"/>
            </w:tcBorders>
            <w:hideMark/>
          </w:tcPr>
          <w:p w14:paraId="41C554B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The church is of cultural heritage significance for its association with Rev Isaac Hardcastle Palfreyman and family from construction in 1883 until at least 1934. </w:t>
            </w:r>
          </w:p>
        </w:tc>
      </w:tr>
    </w:tbl>
    <w:p w14:paraId="139FAC94" w14:textId="74CD3EDC" w:rsidR="00202DFB"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p>
    <w:p w14:paraId="429F5BF1" w14:textId="7696F860" w:rsidR="001C4263" w:rsidRDefault="001C4263"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noProof/>
          <w:color w:val="auto"/>
          <w:szCs w:val="22"/>
        </w:rPr>
        <w:lastRenderedPageBreak/>
        <w:drawing>
          <wp:inline distT="0" distB="0" distL="0" distR="0" wp14:anchorId="302BA28E" wp14:editId="1507DC42">
            <wp:extent cx="2512060" cy="2950845"/>
            <wp:effectExtent l="0" t="0" r="2540" b="1905"/>
            <wp:docPr id="500" name="Picture 500" descr="S:\Heritage\Allie\IMG_6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Allie\IMG_6647.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8617" t="22425" b="14822"/>
                    <a:stretch/>
                  </pic:blipFill>
                  <pic:spPr bwMode="auto">
                    <a:xfrm>
                      <a:off x="0" y="0"/>
                      <a:ext cx="2512060" cy="2950845"/>
                    </a:xfrm>
                    <a:prstGeom prst="rect">
                      <a:avLst/>
                    </a:prstGeom>
                    <a:noFill/>
                    <a:ln>
                      <a:noFill/>
                    </a:ln>
                    <a:extLst>
                      <a:ext uri="{53640926-AAD7-44D8-BBD7-CCE9431645EC}">
                        <a14:shadowObscured xmlns:a14="http://schemas.microsoft.com/office/drawing/2010/main"/>
                      </a:ext>
                    </a:extLst>
                  </pic:spPr>
                </pic:pic>
              </a:graphicData>
            </a:graphic>
          </wp:inline>
        </w:drawing>
      </w:r>
    </w:p>
    <w:p w14:paraId="18C37430" w14:textId="1C2D07C8" w:rsidR="001C4263" w:rsidRDefault="001C4263"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310C343A" w14:textId="69998C11" w:rsidR="00202DFB" w:rsidRDefault="00202DFB"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noProof/>
          <w:color w:val="auto"/>
          <w:szCs w:val="22"/>
        </w:rPr>
        <w:drawing>
          <wp:inline distT="0" distB="0" distL="0" distR="0" wp14:anchorId="07969B6A" wp14:editId="37D4D8FF">
            <wp:extent cx="2581275" cy="2964815"/>
            <wp:effectExtent l="0" t="0" r="9525" b="6985"/>
            <wp:docPr id="499" name="Picture 499" descr="S:\Heritage\Allie\IMG_6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Allie\IMG_6649.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4957" t="17468" b="9135"/>
                    <a:stretch/>
                  </pic:blipFill>
                  <pic:spPr bwMode="auto">
                    <a:xfrm>
                      <a:off x="0" y="0"/>
                      <a:ext cx="2581275" cy="2964815"/>
                    </a:xfrm>
                    <a:prstGeom prst="rect">
                      <a:avLst/>
                    </a:prstGeom>
                    <a:noFill/>
                    <a:ln>
                      <a:noFill/>
                    </a:ln>
                    <a:extLst>
                      <a:ext uri="{53640926-AAD7-44D8-BBD7-CCE9431645EC}">
                        <a14:shadowObscured xmlns:a14="http://schemas.microsoft.com/office/drawing/2010/main"/>
                      </a:ext>
                    </a:extLst>
                  </pic:spPr>
                </pic:pic>
              </a:graphicData>
            </a:graphic>
          </wp:inline>
        </w:drawing>
      </w:r>
    </w:p>
    <w:p w14:paraId="34DD79CE" w14:textId="409637BC" w:rsidR="00463D6D" w:rsidRPr="006C02CD" w:rsidRDefault="00202DFB"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w:t>
      </w:r>
      <w:r w:rsidR="001C4263">
        <w:rPr>
          <w:rFonts w:asciiTheme="minorHAnsi" w:eastAsiaTheme="minorHAnsi" w:hAnsiTheme="minorHAnsi" w:cstheme="minorBidi"/>
          <w:color w:val="auto"/>
          <w:szCs w:val="22"/>
          <w:lang w:eastAsia="en-US"/>
        </w:rPr>
        <w:t>2</w:t>
      </w:r>
    </w:p>
    <w:p w14:paraId="4533EAA4" w14:textId="77777777" w:rsidR="006C02CD" w:rsidRDefault="006C02CD">
      <w:pPr>
        <w:keepNext w:val="0"/>
        <w:keepLines w:val="0"/>
        <w:spacing w:before="0" w:after="0"/>
        <w:outlineLvl w:val="9"/>
        <w:rPr>
          <w:b/>
        </w:rPr>
      </w:pPr>
      <w:r>
        <w:rPr>
          <w:b/>
        </w:rPr>
        <w:br w:type="page"/>
      </w:r>
    </w:p>
    <w:p w14:paraId="2F96A416" w14:textId="039427BC"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HOB-C6.1.1659</w:t>
      </w:r>
    </w:p>
    <w:p w14:paraId="4121A813"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4339B0B3"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Grand Stand, 1-5 Ryde Street, North Hobart</w:t>
      </w:r>
    </w:p>
    <w:p w14:paraId="173CAE07"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0DED04B5"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1659</w:t>
      </w:r>
    </w:p>
    <w:p w14:paraId="58DA5624"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Description</w:t>
      </w:r>
    </w:p>
    <w:p w14:paraId="4B277A5F"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Cs/>
          <w:color w:val="auto"/>
          <w:szCs w:val="22"/>
          <w:lang w:eastAsia="en-US"/>
        </w:rPr>
      </w:pPr>
      <w:r w:rsidRPr="007C33CA">
        <w:rPr>
          <w:rFonts w:asciiTheme="minorHAnsi" w:eastAsiaTheme="minorHAnsi" w:hAnsiTheme="minorHAnsi" w:cstheme="minorBidi"/>
          <w:bCs/>
          <w:color w:val="auto"/>
          <w:szCs w:val="22"/>
          <w:lang w:eastAsia="en-US"/>
        </w:rPr>
        <w:t>The grandstand of at North Hobart oval located along 1-5 Ryde Street was constructed in late 1921 and was named the George Miller Stand after long time North Hobart Football Club member. It was the first stand built at the oval that was opened in 1922, and remains the oldest in use. In 2012 a blaze tore through the George Miller stand which sustained substantial fire damage, resulting in the timber component of the building needed to be replaced. Reconstruction work on the grandstand was completed in 2014</w:t>
      </w:r>
    </w:p>
    <w:p w14:paraId="448E5971"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1CBCF3F0" w14:textId="77777777" w:rsidR="001C4263"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18573D03" w14:textId="358BEBD6"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1F1EC604" w14:textId="79AF0A4F" w:rsidR="00463D6D" w:rsidRPr="007C33CA" w:rsidRDefault="001C4263"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0C843639" wp14:editId="4720E300">
            <wp:extent cx="2727325" cy="195199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28A0092B-C50C-407E-A947-70E740481C1C}">
                          <a14:useLocalDpi xmlns:a14="http://schemas.microsoft.com/office/drawing/2010/main" val="0"/>
                        </a:ext>
                      </a:extLst>
                    </a:blip>
                    <a:srcRect t="9293"/>
                    <a:stretch/>
                  </pic:blipFill>
                  <pic:spPr bwMode="auto">
                    <a:xfrm>
                      <a:off x="0" y="0"/>
                      <a:ext cx="2727325" cy="1951990"/>
                    </a:xfrm>
                    <a:prstGeom prst="rect">
                      <a:avLst/>
                    </a:prstGeom>
                    <a:ln>
                      <a:noFill/>
                    </a:ln>
                    <a:extLst>
                      <a:ext uri="{53640926-AAD7-44D8-BBD7-CCE9431645EC}">
                        <a14:shadowObscured xmlns:a14="http://schemas.microsoft.com/office/drawing/2010/main"/>
                      </a:ext>
                    </a:extLst>
                  </pic:spPr>
                </pic:pic>
              </a:graphicData>
            </a:graphic>
          </wp:inline>
        </w:drawing>
      </w:r>
    </w:p>
    <w:p w14:paraId="4DA3E018"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Fig. 1 </w:t>
      </w:r>
    </w:p>
    <w:p w14:paraId="22D8C8F8" w14:textId="4B2B7528" w:rsidR="00463D6D" w:rsidRPr="007C33CA" w:rsidRDefault="00463D6D" w:rsidP="006C02CD">
      <w:pPr>
        <w:keepNext w:val="0"/>
        <w:keepLines w:val="0"/>
        <w:spacing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06018026" w14:textId="77777777" w:rsidTr="00DF0F01">
        <w:trPr>
          <w:trHeight w:val="496"/>
        </w:trPr>
        <w:tc>
          <w:tcPr>
            <w:tcW w:w="9037" w:type="dxa"/>
          </w:tcPr>
          <w:p w14:paraId="71A29A2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020EDD44" w14:textId="77777777" w:rsidTr="00DF0F01">
        <w:trPr>
          <w:trHeight w:val="496"/>
        </w:trPr>
        <w:tc>
          <w:tcPr>
            <w:tcW w:w="9037" w:type="dxa"/>
          </w:tcPr>
          <w:p w14:paraId="029DF685"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0106EF1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The George Miller Grandstand at 1-5 Ryde Street is of local historic significance as a representation of the early 20th century cultural and recreational facilities of Hobart. The ground has been the venue of many famous sporting and cultural events and is closely associated with local sporting identities. </w:t>
            </w:r>
          </w:p>
        </w:tc>
      </w:tr>
      <w:tr w:rsidR="00463D6D" w:rsidRPr="007C33CA" w14:paraId="4F703428" w14:textId="77777777" w:rsidTr="00DF0F01">
        <w:trPr>
          <w:trHeight w:val="422"/>
        </w:trPr>
        <w:tc>
          <w:tcPr>
            <w:tcW w:w="9037" w:type="dxa"/>
          </w:tcPr>
          <w:p w14:paraId="0F4B1BA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420359C1" w14:textId="77777777" w:rsidTr="00DF0F01">
        <w:trPr>
          <w:trHeight w:val="368"/>
        </w:trPr>
        <w:tc>
          <w:tcPr>
            <w:tcW w:w="9037" w:type="dxa"/>
          </w:tcPr>
          <w:p w14:paraId="1E8DD3C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w:t>
            </w:r>
          </w:p>
        </w:tc>
      </w:tr>
      <w:tr w:rsidR="00463D6D" w:rsidRPr="007C33CA" w14:paraId="360781F6" w14:textId="77777777" w:rsidTr="00DF0F01">
        <w:trPr>
          <w:trHeight w:val="496"/>
        </w:trPr>
        <w:tc>
          <w:tcPr>
            <w:tcW w:w="9037" w:type="dxa"/>
          </w:tcPr>
          <w:p w14:paraId="15972BB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6375B75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Significance as a fine example of an early 20th century timber and brickwork grandstand at a major sports venue. The grandstand acts as a landmark within the area creates a significant aesthetic focal point along Ryde street. The structure demonstrates the major characteristics of grandstands of this period. </w:t>
            </w:r>
          </w:p>
        </w:tc>
      </w:tr>
    </w:tbl>
    <w:p w14:paraId="59118FC9"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 w:val="4"/>
          <w:szCs w:val="4"/>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715DA3EF" w14:textId="77777777" w:rsidTr="00DF0F01">
        <w:trPr>
          <w:trHeight w:val="296"/>
        </w:trPr>
        <w:tc>
          <w:tcPr>
            <w:tcW w:w="9016" w:type="dxa"/>
          </w:tcPr>
          <w:p w14:paraId="11C5EE8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7C5DFE45" w14:textId="77777777" w:rsidTr="00DF0F01">
        <w:trPr>
          <w:trHeight w:val="377"/>
        </w:trPr>
        <w:tc>
          <w:tcPr>
            <w:tcW w:w="9016" w:type="dxa"/>
          </w:tcPr>
          <w:p w14:paraId="30670CA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 a particular community or cultural group for social or spiritual reasons; Not applicable  </w:t>
            </w:r>
          </w:p>
        </w:tc>
      </w:tr>
      <w:tr w:rsidR="00463D6D" w:rsidRPr="007C33CA" w14:paraId="72FCB232" w14:textId="77777777" w:rsidTr="00DF0F01">
        <w:trPr>
          <w:trHeight w:val="368"/>
        </w:trPr>
        <w:tc>
          <w:tcPr>
            <w:tcW w:w="9016" w:type="dxa"/>
          </w:tcPr>
          <w:p w14:paraId="3CF08A7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433A86A2" w14:textId="77777777" w:rsidR="006C02CD" w:rsidRDefault="006C02CD" w:rsidP="00463D6D">
      <w:pPr>
        <w:keepNext w:val="0"/>
        <w:keepLines w:val="0"/>
        <w:widowControl w:val="0"/>
        <w:rPr>
          <w:b/>
        </w:rPr>
      </w:pPr>
    </w:p>
    <w:p w14:paraId="7148395A" w14:textId="77777777" w:rsidR="006C02CD" w:rsidRDefault="006C02CD">
      <w:pPr>
        <w:keepNext w:val="0"/>
        <w:keepLines w:val="0"/>
        <w:spacing w:before="0" w:after="0"/>
        <w:outlineLvl w:val="9"/>
        <w:rPr>
          <w:b/>
        </w:rPr>
      </w:pPr>
      <w:r>
        <w:rPr>
          <w:b/>
        </w:rPr>
        <w:br w:type="page"/>
      </w:r>
    </w:p>
    <w:p w14:paraId="737E0D27" w14:textId="50E53A80" w:rsidR="00463D6D" w:rsidRPr="00620B1B"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HOB-C6.1.1834</w:t>
      </w:r>
    </w:p>
    <w:p w14:paraId="45CB7426" w14:textId="77777777" w:rsidR="00463D6D" w:rsidRPr="007C33CA" w:rsidRDefault="00463D6D" w:rsidP="00463D6D">
      <w:pPr>
        <w:keepNext w:val="0"/>
        <w:keepLines w:val="0"/>
        <w:spacing w:before="0" w:after="40" w:line="259" w:lineRule="auto"/>
        <w:outlineLvl w:val="9"/>
        <w:rPr>
          <w:rFonts w:asciiTheme="minorHAnsi" w:eastAsiaTheme="minorHAnsi" w:hAnsiTheme="minorHAnsi"/>
          <w:b/>
          <w:bCs/>
          <w:color w:val="auto"/>
          <w:szCs w:val="22"/>
          <w:lang w:eastAsia="en-US"/>
        </w:rPr>
      </w:pPr>
      <w:r w:rsidRPr="007C33CA">
        <w:rPr>
          <w:rFonts w:asciiTheme="minorHAnsi" w:eastAsia="Calibri" w:hAnsiTheme="minorHAnsi"/>
          <w:b/>
          <w:bCs/>
          <w:color w:val="auto"/>
          <w:szCs w:val="22"/>
          <w:lang w:eastAsia="en-US"/>
        </w:rPr>
        <w:t>Address</w:t>
      </w:r>
    </w:p>
    <w:p w14:paraId="2933ADB3" w14:textId="77777777" w:rsidR="00463D6D" w:rsidRPr="007C33CA" w:rsidRDefault="00463D6D" w:rsidP="00463D6D">
      <w:pPr>
        <w:keepNext w:val="0"/>
        <w:keepLines w:val="0"/>
        <w:spacing w:before="0" w:after="40" w:line="259" w:lineRule="auto"/>
        <w:outlineLvl w:val="9"/>
        <w:rPr>
          <w:rFonts w:asciiTheme="minorHAnsi" w:eastAsia="Calibri" w:hAnsiTheme="minorHAnsi"/>
          <w:color w:val="auto"/>
          <w:szCs w:val="22"/>
          <w:lang w:eastAsia="en-US"/>
        </w:rPr>
      </w:pPr>
      <w:r w:rsidRPr="007C33CA">
        <w:rPr>
          <w:rFonts w:asciiTheme="minorHAnsi" w:eastAsia="Calibri" w:hAnsiTheme="minorHAnsi"/>
          <w:color w:val="auto"/>
          <w:szCs w:val="22"/>
          <w:lang w:eastAsia="en-US"/>
        </w:rPr>
        <w:t>57 Tasma Street, North Hobart</w:t>
      </w:r>
    </w:p>
    <w:p w14:paraId="3E9B61FA" w14:textId="77777777" w:rsidR="00463D6D" w:rsidRPr="007C33CA" w:rsidRDefault="00463D6D" w:rsidP="00463D6D">
      <w:pPr>
        <w:keepNext w:val="0"/>
        <w:keepLines w:val="0"/>
        <w:spacing w:before="0" w:after="40" w:line="259" w:lineRule="auto"/>
        <w:outlineLvl w:val="9"/>
        <w:rPr>
          <w:rFonts w:asciiTheme="minorHAnsi" w:eastAsia="Calibri" w:hAnsiTheme="minorHAnsi"/>
          <w:b/>
          <w:color w:val="auto"/>
          <w:szCs w:val="22"/>
          <w:lang w:eastAsia="en-US"/>
        </w:rPr>
      </w:pPr>
      <w:r w:rsidRPr="007C33CA">
        <w:rPr>
          <w:rFonts w:asciiTheme="minorHAnsi" w:eastAsia="Calibri" w:hAnsiTheme="minorHAnsi"/>
          <w:b/>
          <w:color w:val="auto"/>
          <w:szCs w:val="22"/>
          <w:lang w:eastAsia="en-US"/>
        </w:rPr>
        <w:t xml:space="preserve">Reference Number </w:t>
      </w:r>
    </w:p>
    <w:p w14:paraId="6A0A8544" w14:textId="5D3A4E21" w:rsidR="00463D6D" w:rsidRPr="007C33CA" w:rsidRDefault="00463D6D" w:rsidP="00463D6D">
      <w:pPr>
        <w:keepNext w:val="0"/>
        <w:keepLines w:val="0"/>
        <w:tabs>
          <w:tab w:val="left" w:pos="2196"/>
        </w:tabs>
        <w:spacing w:before="0" w:after="40" w:line="259" w:lineRule="auto"/>
        <w:outlineLvl w:val="9"/>
        <w:rPr>
          <w:rFonts w:asciiTheme="minorHAnsi" w:eastAsia="Calibri" w:hAnsiTheme="minorHAns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1834</w:t>
      </w:r>
    </w:p>
    <w:p w14:paraId="30A76C8D" w14:textId="77777777" w:rsidR="00463D6D" w:rsidRPr="007C33CA" w:rsidRDefault="00463D6D" w:rsidP="00463D6D">
      <w:pPr>
        <w:keepNext w:val="0"/>
        <w:keepLines w:val="0"/>
        <w:spacing w:before="0" w:after="40" w:line="259" w:lineRule="auto"/>
        <w:outlineLvl w:val="9"/>
        <w:rPr>
          <w:rFonts w:asciiTheme="minorHAnsi" w:eastAsia="Calibri" w:hAnsiTheme="minorHAnsi"/>
          <w:b/>
          <w:color w:val="auto"/>
          <w:szCs w:val="22"/>
          <w:lang w:eastAsia="en-US"/>
        </w:rPr>
      </w:pPr>
      <w:r w:rsidRPr="007C33CA">
        <w:rPr>
          <w:rFonts w:asciiTheme="minorHAnsi" w:eastAsia="Calibri" w:hAnsiTheme="minorHAnsi"/>
          <w:b/>
          <w:color w:val="auto"/>
          <w:szCs w:val="22"/>
          <w:lang w:eastAsia="en-US"/>
        </w:rPr>
        <w:t>Description</w:t>
      </w:r>
    </w:p>
    <w:p w14:paraId="21FC37D0" w14:textId="77777777" w:rsidR="00463D6D" w:rsidRPr="007C33CA" w:rsidRDefault="00463D6D" w:rsidP="00463D6D">
      <w:pPr>
        <w:keepNext w:val="0"/>
        <w:keepLines w:val="0"/>
        <w:spacing w:before="0" w:after="0"/>
        <w:outlineLvl w:val="9"/>
        <w:rPr>
          <w:rFonts w:asciiTheme="minorHAnsi" w:eastAsia="Calibri" w:hAnsiTheme="minorHAnsi"/>
          <w:color w:val="auto"/>
          <w:szCs w:val="22"/>
          <w:lang w:eastAsia="en-US"/>
        </w:rPr>
      </w:pPr>
      <w:r w:rsidRPr="007C33CA">
        <w:rPr>
          <w:rFonts w:asciiTheme="minorHAnsi" w:eastAsia="Calibri" w:hAnsiTheme="minorHAnsi"/>
          <w:color w:val="auto"/>
          <w:szCs w:val="22"/>
          <w:lang w:eastAsia="en-US"/>
        </w:rPr>
        <w:t xml:space="preserve">This section of Tasma Street was formerly known as High Street, the street was constructed by the late 1830s, and the land on either side was subdivided into parcels which were granted to numerous settlers. Built in 1910 Number 57 Tasma Street was constructed on three roods and 27 perches originally granted to John Morgan. The two storey brick Federation Italianate residence with a corrugated hip roof and two tall brick chimneys. Constructed on a sandstone base the residence features a two storey three faceted bay to the street with arched windows and a moulded string course between the storeys (see fig. 2). There is a verandah on both levels with the upper level featuring a bullnose roof, and is partially enclosed by glazing on the eastern side. The verandah is supported with timber posts, and cast iron railings, brackets and frieze (see fig 2). There are paired eave brackets and a four panelled timber front door with frosted glass in the top and side lights. The property has a number of outbuildings located in the rear yard, and an unsympathetic external stair case has been added to the front of the residence (see fig. 2). The open front yard allows the residence to have a significant street presence. </w:t>
      </w:r>
    </w:p>
    <w:p w14:paraId="6D32BB57" w14:textId="77777777" w:rsidR="00463D6D" w:rsidRPr="007C33CA" w:rsidRDefault="00463D6D" w:rsidP="006C02CD">
      <w:pPr>
        <w:keepNext w:val="0"/>
        <w:keepLines w:val="0"/>
        <w:spacing w:after="0"/>
        <w:outlineLvl w:val="9"/>
        <w:rPr>
          <w:rFonts w:asciiTheme="minorHAnsi" w:eastAsiaTheme="minorHAnsi" w:hAnsiTheme="minorHAnsi"/>
          <w:color w:val="auto"/>
          <w:szCs w:val="22"/>
          <w:lang w:eastAsia="en-US"/>
        </w:rPr>
      </w:pPr>
      <w:r w:rsidRPr="007C33CA">
        <w:rPr>
          <w:rFonts w:asciiTheme="minorHAnsi" w:eastAsia="Calibri" w:hAnsiTheme="minorHAnsi"/>
          <w:b/>
          <w:bCs/>
          <w:color w:val="auto"/>
          <w:szCs w:val="22"/>
          <w:lang w:eastAsia="en-US"/>
        </w:rPr>
        <w:t xml:space="preserve">Specific Extent </w:t>
      </w:r>
    </w:p>
    <w:p w14:paraId="05AD1C9B" w14:textId="6CB9340A" w:rsidR="00463D6D" w:rsidRPr="007C33CA" w:rsidRDefault="00463D6D" w:rsidP="00463D6D">
      <w:pPr>
        <w:keepNext w:val="0"/>
        <w:keepLines w:val="0"/>
        <w:spacing w:before="0" w:after="0"/>
        <w:outlineLvl w:val="9"/>
        <w:rPr>
          <w:rFonts w:asciiTheme="minorHAnsi" w:eastAsia="Calibri" w:hAnsiTheme="minorHAnsi"/>
          <w:color w:val="auto"/>
          <w:szCs w:val="22"/>
          <w:lang w:eastAsia="en-US"/>
        </w:rPr>
      </w:pPr>
      <w:r w:rsidRPr="007C33CA">
        <w:rPr>
          <w:rFonts w:asciiTheme="minorHAnsi" w:eastAsia="Calibri" w:hAnsiTheme="minorHAnsi"/>
          <w:color w:val="auto"/>
          <w:szCs w:val="22"/>
          <w:lang w:eastAsia="en-US"/>
        </w:rPr>
        <w:t xml:space="preserve">The area outlined in red in figure 1. </w:t>
      </w:r>
    </w:p>
    <w:p w14:paraId="5D2F0B9F" w14:textId="728EE9BC" w:rsidR="00463D6D" w:rsidRPr="007C33CA" w:rsidRDefault="00463D6D" w:rsidP="006C02CD">
      <w:pPr>
        <w:keepNext w:val="0"/>
        <w:keepLines w:val="0"/>
        <w:spacing w:after="120"/>
        <w:outlineLvl w:val="9"/>
        <w:rPr>
          <w:rFonts w:asciiTheme="minorHAnsi" w:eastAsia="Calibri" w:hAnsiTheme="minorHAnsi"/>
          <w:b/>
          <w:bCs/>
          <w:color w:val="auto"/>
          <w:szCs w:val="22"/>
          <w:lang w:eastAsia="en-US"/>
        </w:rPr>
      </w:pPr>
      <w:r w:rsidRPr="007C33CA">
        <w:rPr>
          <w:rFonts w:asciiTheme="minorHAnsi" w:eastAsia="Calibri" w:hAnsiTheme="minorHAnsi"/>
          <w:b/>
          <w:bCs/>
          <w:color w:val="auto"/>
          <w:szCs w:val="22"/>
          <w:lang w:eastAsia="en-US"/>
        </w:rPr>
        <w:t>Figures for specific extent</w:t>
      </w:r>
    </w:p>
    <w:p w14:paraId="70DDBE22" w14:textId="1B8791EF" w:rsidR="00463D6D" w:rsidRPr="007C33CA" w:rsidRDefault="001C4263" w:rsidP="00463D6D">
      <w:pPr>
        <w:keepNext w:val="0"/>
        <w:keepLines w:val="0"/>
        <w:spacing w:before="0" w:after="0"/>
        <w:outlineLvl w:val="9"/>
        <w:rPr>
          <w:rFonts w:asciiTheme="minorHAnsi" w:eastAsia="Calibri" w:hAnsiTheme="minorHAnsi"/>
          <w:color w:val="auto"/>
          <w:szCs w:val="22"/>
          <w:lang w:eastAsia="en-US"/>
        </w:rPr>
      </w:pPr>
      <w:r w:rsidRPr="007C33CA">
        <w:rPr>
          <w:rFonts w:asciiTheme="minorHAnsi" w:eastAsia="Calibri" w:hAnsiTheme="minorHAnsi"/>
          <w:noProof/>
          <w:color w:val="auto"/>
          <w:szCs w:val="22"/>
        </w:rPr>
        <w:drawing>
          <wp:inline distT="0" distB="0" distL="0" distR="0" wp14:anchorId="14FC9DF6" wp14:editId="590D3263">
            <wp:extent cx="1778635" cy="258445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1778635" cy="2584450"/>
                    </a:xfrm>
                    <a:prstGeom prst="rect">
                      <a:avLst/>
                    </a:prstGeom>
                  </pic:spPr>
                </pic:pic>
              </a:graphicData>
            </a:graphic>
          </wp:inline>
        </w:drawing>
      </w:r>
    </w:p>
    <w:p w14:paraId="05D4035C" w14:textId="2C7DDEB3" w:rsidR="00463D6D" w:rsidRPr="007C33CA" w:rsidRDefault="001C4263" w:rsidP="00463D6D">
      <w:pPr>
        <w:keepNext w:val="0"/>
        <w:keepLines w:val="0"/>
        <w:spacing w:before="0" w:after="0"/>
        <w:outlineLvl w:val="9"/>
        <w:rPr>
          <w:rFonts w:asciiTheme="minorHAnsi" w:eastAsia="Calibri" w:hAnsiTheme="minorHAnsi"/>
          <w:color w:val="auto"/>
          <w:szCs w:val="22"/>
          <w:lang w:eastAsia="en-US"/>
        </w:rPr>
      </w:pPr>
      <w:r>
        <w:rPr>
          <w:rFonts w:asciiTheme="minorHAnsi" w:eastAsia="Calibri" w:hAnsiTheme="minorHAnsi"/>
          <w:color w:val="auto"/>
          <w:szCs w:val="22"/>
          <w:lang w:eastAsia="en-US"/>
        </w:rPr>
        <w:t>Fig. 1</w:t>
      </w:r>
    </w:p>
    <w:p w14:paraId="38093A0E" w14:textId="461F3BC9" w:rsidR="00463D6D" w:rsidRPr="007C33CA" w:rsidRDefault="00463D6D" w:rsidP="006C02CD">
      <w:pPr>
        <w:keepNext w:val="0"/>
        <w:keepLines w:val="0"/>
        <w:spacing w:after="120"/>
        <w:outlineLvl w:val="9"/>
        <w:rPr>
          <w:rFonts w:asciiTheme="minorHAnsi" w:eastAsiaTheme="minorHAnsi" w:hAnsiTheme="minorHAnsi"/>
          <w:b/>
          <w:bCs/>
          <w:color w:val="auto"/>
          <w:szCs w:val="22"/>
          <w:lang w:eastAsia="en-US"/>
        </w:rPr>
      </w:pPr>
      <w:r w:rsidRPr="007C33CA">
        <w:rPr>
          <w:rFonts w:asciiTheme="minorHAnsi" w:eastAsia="Calibri" w:hAnsiTheme="minorHAnsi"/>
          <w:b/>
          <w:bCs/>
          <w:color w:val="auto"/>
          <w:szCs w:val="22"/>
          <w:lang w:eastAsia="en-US"/>
        </w:rPr>
        <w:t>Statement of local historic heritage significance and historic heritage values</w:t>
      </w:r>
    </w:p>
    <w:tbl>
      <w:tblPr>
        <w:tblStyle w:val="TableGrid1"/>
        <w:tblpPr w:leftFromText="180" w:rightFromText="180" w:vertAnchor="text" w:horzAnchor="margin" w:tblpY="42"/>
        <w:tblW w:w="9042" w:type="dxa"/>
        <w:tblInd w:w="0" w:type="dxa"/>
        <w:tblLook w:val="04A0" w:firstRow="1" w:lastRow="0" w:firstColumn="1" w:lastColumn="0" w:noHBand="0" w:noVBand="1"/>
      </w:tblPr>
      <w:tblGrid>
        <w:gridCol w:w="9042"/>
      </w:tblGrid>
      <w:tr w:rsidR="00463D6D" w:rsidRPr="007C33CA" w14:paraId="3D7AFFAF"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hideMark/>
          </w:tcPr>
          <w:p w14:paraId="55050AC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Calibr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F8A4DF7"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hideMark/>
          </w:tcPr>
          <w:p w14:paraId="32AFA76E" w14:textId="77777777" w:rsidR="00463D6D" w:rsidRPr="007C33CA" w:rsidRDefault="00463D6D" w:rsidP="00DF0F01">
            <w:pPr>
              <w:keepNext w:val="0"/>
              <w:keepLines w:val="0"/>
              <w:spacing w:before="0" w:after="0"/>
              <w:outlineLvl w:val="9"/>
              <w:rPr>
                <w:rFonts w:asciiTheme="minorHAnsi" w:eastAsia="Calibri" w:hAnsiTheme="minorHAnsi"/>
                <w:color w:val="auto"/>
              </w:rPr>
            </w:pPr>
            <w:r w:rsidRPr="007C33CA">
              <w:rPr>
                <w:rFonts w:asciiTheme="minorHAnsi" w:eastAsia="Calibri" w:hAnsiTheme="minorHAnsi"/>
                <w:color w:val="auto"/>
              </w:rPr>
              <w:t>(i) local history;</w:t>
            </w:r>
          </w:p>
          <w:p w14:paraId="17B6EC0C" w14:textId="77777777" w:rsidR="00463D6D" w:rsidRPr="007C33CA" w:rsidRDefault="00463D6D" w:rsidP="00DF0F01">
            <w:pPr>
              <w:keepNext w:val="0"/>
              <w:keepLines w:val="0"/>
              <w:spacing w:before="0" w:after="0"/>
              <w:outlineLvl w:val="9"/>
              <w:rPr>
                <w:rFonts w:asciiTheme="minorHAnsi" w:eastAsia="Calibri" w:hAnsiTheme="minorHAnsi"/>
                <w:color w:val="auto"/>
              </w:rPr>
            </w:pPr>
            <w:r w:rsidRPr="007C33CA">
              <w:rPr>
                <w:rFonts w:asciiTheme="minorHAnsi" w:eastAsia="Calibri" w:hAnsiTheme="minorHAnsi"/>
                <w:color w:val="auto"/>
              </w:rPr>
              <w:t>57 Tasma Street is of local historic significance for contributing to the understanding of the early 20</w:t>
            </w:r>
            <w:r w:rsidRPr="007C33CA">
              <w:rPr>
                <w:rFonts w:asciiTheme="minorHAnsi" w:eastAsia="Calibri" w:hAnsiTheme="minorHAnsi"/>
                <w:color w:val="auto"/>
                <w:vertAlign w:val="superscript"/>
              </w:rPr>
              <w:t>th</w:t>
            </w:r>
            <w:r w:rsidRPr="007C33CA">
              <w:rPr>
                <w:rFonts w:asciiTheme="minorHAnsi" w:eastAsia="Calibri" w:hAnsiTheme="minorHAnsi"/>
                <w:color w:val="auto"/>
              </w:rPr>
              <w:t xml:space="preserve"> century suburbanisation of this area of North Hobart. The building is a representation of the early Federation period of residential development that occurred within Tasma Street.  </w:t>
            </w:r>
          </w:p>
        </w:tc>
      </w:tr>
      <w:tr w:rsidR="00463D6D" w:rsidRPr="007C33CA" w14:paraId="78C49F6F"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hideMark/>
          </w:tcPr>
          <w:p w14:paraId="57DDF31E" w14:textId="77777777" w:rsidR="00463D6D" w:rsidRPr="007C33CA" w:rsidRDefault="00463D6D" w:rsidP="00DF0F01">
            <w:pPr>
              <w:keepNext w:val="0"/>
              <w:keepLines w:val="0"/>
              <w:spacing w:before="0" w:after="0"/>
              <w:outlineLvl w:val="9"/>
              <w:rPr>
                <w:rFonts w:asciiTheme="minorHAnsi" w:eastAsia="Calibri" w:hAnsiTheme="minorHAnsi"/>
                <w:color w:val="auto"/>
              </w:rPr>
            </w:pPr>
            <w:r w:rsidRPr="007C33CA">
              <w:rPr>
                <w:rFonts w:asciiTheme="minorHAnsi" w:eastAsia="Calibri" w:hAnsiTheme="minorHAnsi"/>
                <w:color w:val="auto"/>
              </w:rPr>
              <w:lastRenderedPageBreak/>
              <w:t xml:space="preserve">(ii) creative or technical achievements; Not applicable </w:t>
            </w:r>
          </w:p>
        </w:tc>
      </w:tr>
      <w:tr w:rsidR="00463D6D" w:rsidRPr="007C33CA" w14:paraId="780DD9DA"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hideMark/>
          </w:tcPr>
          <w:p w14:paraId="2A2567DA" w14:textId="77777777" w:rsidR="00463D6D" w:rsidRPr="007C33CA" w:rsidRDefault="00463D6D" w:rsidP="00DF0F01">
            <w:pPr>
              <w:keepNext w:val="0"/>
              <w:keepLines w:val="0"/>
              <w:spacing w:before="0" w:after="0"/>
              <w:outlineLvl w:val="9"/>
              <w:rPr>
                <w:rFonts w:asciiTheme="minorHAnsi" w:eastAsia="Calibri" w:hAnsiTheme="minorHAnsi"/>
                <w:color w:val="auto"/>
              </w:rPr>
            </w:pPr>
            <w:r w:rsidRPr="007C33CA">
              <w:rPr>
                <w:rFonts w:asciiTheme="minorHAnsi" w:eastAsia="Calibri" w:hAnsiTheme="minorHAnsi"/>
                <w:color w:val="auto"/>
              </w:rPr>
              <w:t xml:space="preserve">(iii) a class of building or place; 57 Tasma Street is a predominately intact example of a substantial Federation Italianate residence. The building is one of a small number of residences in the area that represents this architectural style, and forms part of a small collection of significant Federation residences that are evidence of the early Federation period of development in Tasma Street. </w:t>
            </w:r>
          </w:p>
        </w:tc>
      </w:tr>
      <w:tr w:rsidR="00463D6D" w:rsidRPr="007C33CA" w14:paraId="052DF781" w14:textId="77777777" w:rsidTr="00DF0F01">
        <w:trPr>
          <w:trHeight w:val="710"/>
        </w:trPr>
        <w:tc>
          <w:tcPr>
            <w:tcW w:w="9042" w:type="dxa"/>
            <w:tcBorders>
              <w:top w:val="single" w:sz="4" w:space="0" w:color="auto"/>
              <w:left w:val="single" w:sz="4" w:space="0" w:color="auto"/>
              <w:bottom w:val="single" w:sz="4" w:space="0" w:color="auto"/>
              <w:right w:val="single" w:sz="4" w:space="0" w:color="auto"/>
            </w:tcBorders>
            <w:hideMark/>
          </w:tcPr>
          <w:p w14:paraId="466B8139" w14:textId="77777777" w:rsidR="00463D6D" w:rsidRPr="007C33CA" w:rsidRDefault="00463D6D" w:rsidP="00DF0F01">
            <w:pPr>
              <w:keepNext w:val="0"/>
              <w:keepLines w:val="0"/>
              <w:spacing w:before="0" w:after="0"/>
              <w:outlineLvl w:val="9"/>
              <w:rPr>
                <w:rFonts w:asciiTheme="minorHAnsi" w:eastAsia="Calibri" w:hAnsiTheme="minorHAnsi"/>
                <w:color w:val="auto"/>
              </w:rPr>
            </w:pPr>
            <w:r w:rsidRPr="007C33CA">
              <w:rPr>
                <w:rFonts w:asciiTheme="minorHAnsi" w:eastAsia="Calibri" w:hAnsiTheme="minorHAnsi"/>
                <w:color w:val="auto"/>
              </w:rPr>
              <w:t xml:space="preserve">(iv) aesthetic characteristics; </w:t>
            </w:r>
          </w:p>
          <w:p w14:paraId="25493975" w14:textId="77777777" w:rsidR="00463D6D" w:rsidRPr="007C33CA" w:rsidRDefault="00463D6D" w:rsidP="00DF0F01">
            <w:pPr>
              <w:keepNext w:val="0"/>
              <w:keepLines w:val="0"/>
              <w:spacing w:before="0" w:after="0"/>
              <w:outlineLvl w:val="9"/>
              <w:rPr>
                <w:rFonts w:asciiTheme="minorHAnsi" w:eastAsia="Calibri" w:hAnsiTheme="minorHAnsi"/>
                <w:color w:val="auto"/>
              </w:rPr>
            </w:pPr>
            <w:r w:rsidRPr="007C33CA">
              <w:rPr>
                <w:rFonts w:asciiTheme="minorHAnsi" w:eastAsia="Calibri" w:hAnsiTheme="minorHAnsi"/>
                <w:color w:val="auto"/>
              </w:rPr>
              <w:t>Positioned close to the street with an open front yard the Federation Italianate residence is a prominent visual feature and makes a significant contribution to the streetscape. The residence is a representative example of a modest Victorian Georgian brick cottage. Distinguished by its hipped corrugated iron roof, sash windows, and brick chimney. The cottage forms part of a surviving group of several modest Victorian Georgian buildings located at the western end of Tasma Street, this intact setting reinforces the collective value of the individual buildings.</w:t>
            </w:r>
          </w:p>
        </w:tc>
      </w:tr>
    </w:tbl>
    <w:p w14:paraId="4F7CB39A" w14:textId="77777777" w:rsidR="00463D6D" w:rsidRPr="007C33CA" w:rsidRDefault="00463D6D" w:rsidP="00463D6D">
      <w:pPr>
        <w:keepNext w:val="0"/>
        <w:keepLines w:val="0"/>
        <w:spacing w:before="0" w:after="160" w:line="259" w:lineRule="auto"/>
        <w:outlineLvl w:val="9"/>
        <w:rPr>
          <w:rFonts w:asciiTheme="minorHAnsi" w:eastAsia="Calibri" w:hAnsiTheme="minorHAnsi"/>
          <w:color w:val="auto"/>
          <w:szCs w:val="22"/>
          <w:lang w:eastAsia="en-US"/>
        </w:rPr>
      </w:pPr>
    </w:p>
    <w:tbl>
      <w:tblPr>
        <w:tblStyle w:val="TableGrid1"/>
        <w:tblpPr w:leftFromText="180" w:rightFromText="180" w:vertAnchor="text" w:horzAnchor="margin" w:tblpY="19"/>
        <w:tblW w:w="9064" w:type="dxa"/>
        <w:tblInd w:w="0" w:type="dxa"/>
        <w:tblLook w:val="04A0" w:firstRow="1" w:lastRow="0" w:firstColumn="1" w:lastColumn="0" w:noHBand="0" w:noVBand="1"/>
      </w:tblPr>
      <w:tblGrid>
        <w:gridCol w:w="9064"/>
      </w:tblGrid>
      <w:tr w:rsidR="00463D6D" w:rsidRPr="007C33CA" w14:paraId="56274A24" w14:textId="77777777" w:rsidTr="00DF0F01">
        <w:trPr>
          <w:trHeight w:val="352"/>
        </w:trPr>
        <w:tc>
          <w:tcPr>
            <w:tcW w:w="9064" w:type="dxa"/>
            <w:tcBorders>
              <w:top w:val="single" w:sz="4" w:space="0" w:color="auto"/>
              <w:left w:val="single" w:sz="4" w:space="0" w:color="auto"/>
              <w:bottom w:val="single" w:sz="4" w:space="0" w:color="auto"/>
              <w:right w:val="single" w:sz="4" w:space="0" w:color="auto"/>
            </w:tcBorders>
            <w:hideMark/>
          </w:tcPr>
          <w:p w14:paraId="7E030D6F" w14:textId="77777777" w:rsidR="00463D6D" w:rsidRPr="007C33CA" w:rsidRDefault="00463D6D" w:rsidP="00DF0F01">
            <w:pPr>
              <w:keepNext w:val="0"/>
              <w:keepLines w:val="0"/>
              <w:spacing w:before="0" w:after="0"/>
              <w:outlineLvl w:val="9"/>
              <w:rPr>
                <w:rFonts w:asciiTheme="minorHAnsi" w:eastAsiaTheme="minorHAnsi" w:hAnsiTheme="minorHAnsi" w:cs="Times New Roman"/>
                <w:color w:val="auto"/>
              </w:rPr>
            </w:pPr>
            <w:r w:rsidRPr="007C33CA">
              <w:rPr>
                <w:rFonts w:asciiTheme="minorHAnsi" w:eastAsia="Calibri" w:hAnsiTheme="minorHAnsi" w:cs="Times New Roman"/>
                <w:color w:val="auto"/>
              </w:rPr>
              <w:t>(b) Significance of the local heritage place and its values because of its association with:</w:t>
            </w:r>
          </w:p>
        </w:tc>
      </w:tr>
      <w:tr w:rsidR="00463D6D" w:rsidRPr="007C33CA" w14:paraId="0639FE1C" w14:textId="77777777" w:rsidTr="00DF0F01">
        <w:trPr>
          <w:trHeight w:val="448"/>
        </w:trPr>
        <w:tc>
          <w:tcPr>
            <w:tcW w:w="9064" w:type="dxa"/>
            <w:tcBorders>
              <w:top w:val="single" w:sz="4" w:space="0" w:color="auto"/>
              <w:left w:val="single" w:sz="4" w:space="0" w:color="auto"/>
              <w:bottom w:val="single" w:sz="4" w:space="0" w:color="auto"/>
              <w:right w:val="single" w:sz="4" w:space="0" w:color="auto"/>
            </w:tcBorders>
            <w:hideMark/>
          </w:tcPr>
          <w:p w14:paraId="3C5439CB" w14:textId="77777777" w:rsidR="00463D6D" w:rsidRPr="007C33CA" w:rsidRDefault="00463D6D" w:rsidP="00DF0F01">
            <w:pPr>
              <w:keepNext w:val="0"/>
              <w:keepLines w:val="0"/>
              <w:spacing w:before="0" w:after="0"/>
              <w:outlineLvl w:val="9"/>
              <w:rPr>
                <w:rFonts w:asciiTheme="minorHAnsi" w:eastAsia="Calibri" w:hAnsiTheme="minorHAnsi" w:cs="Times New Roman"/>
                <w:color w:val="auto"/>
              </w:rPr>
            </w:pPr>
            <w:r w:rsidRPr="007C33CA">
              <w:rPr>
                <w:rFonts w:asciiTheme="minorHAnsi" w:eastAsia="Calibri" w:hAnsiTheme="minorHAnsi" w:cs="Times New Roman"/>
                <w:color w:val="auto"/>
              </w:rPr>
              <w:t xml:space="preserve">(i) a particular community or cultural group for social or spiritual reasons; Not applicable </w:t>
            </w:r>
          </w:p>
        </w:tc>
      </w:tr>
      <w:tr w:rsidR="00463D6D" w:rsidRPr="007C33CA" w14:paraId="2A327B83" w14:textId="77777777" w:rsidTr="00DF0F01">
        <w:trPr>
          <w:trHeight w:val="569"/>
        </w:trPr>
        <w:tc>
          <w:tcPr>
            <w:tcW w:w="9064" w:type="dxa"/>
            <w:tcBorders>
              <w:top w:val="single" w:sz="4" w:space="0" w:color="auto"/>
              <w:left w:val="single" w:sz="4" w:space="0" w:color="auto"/>
              <w:bottom w:val="single" w:sz="4" w:space="0" w:color="auto"/>
              <w:right w:val="single" w:sz="4" w:space="0" w:color="auto"/>
            </w:tcBorders>
            <w:hideMark/>
          </w:tcPr>
          <w:p w14:paraId="79D63815" w14:textId="77777777" w:rsidR="00463D6D" w:rsidRPr="007C33CA" w:rsidRDefault="00463D6D" w:rsidP="00DF0F01">
            <w:pPr>
              <w:keepNext w:val="0"/>
              <w:keepLines w:val="0"/>
              <w:spacing w:before="0" w:after="0"/>
              <w:outlineLvl w:val="9"/>
              <w:rPr>
                <w:rFonts w:asciiTheme="minorHAnsi" w:eastAsia="Calibri" w:hAnsiTheme="minorHAnsi" w:cs="Times New Roman"/>
                <w:color w:val="auto"/>
              </w:rPr>
            </w:pPr>
            <w:r w:rsidRPr="007C33CA">
              <w:rPr>
                <w:rFonts w:asciiTheme="minorHAnsi" w:eastAsia="Calibri" w:hAnsiTheme="minorHAnsi" w:cs="Times New Roman"/>
                <w:color w:val="auto"/>
              </w:rPr>
              <w:t xml:space="preserve">(ii) the life or works of a person, or group of persons, of importance to the locality or region; Not applicable </w:t>
            </w:r>
          </w:p>
        </w:tc>
      </w:tr>
    </w:tbl>
    <w:p w14:paraId="6EC3C780" w14:textId="77777777" w:rsidR="00463D6D" w:rsidRPr="007C33CA" w:rsidRDefault="00463D6D" w:rsidP="006C02CD">
      <w:pPr>
        <w:keepNext w:val="0"/>
        <w:keepLines w:val="0"/>
        <w:spacing w:after="12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193A55F0" w14:textId="77777777" w:rsidR="00E86DA5"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Calibri" w:eastAsia="Calibri" w:hAnsi="Calibri"/>
          <w:noProof/>
          <w:color w:val="auto"/>
          <w:sz w:val="20"/>
        </w:rPr>
        <w:drawing>
          <wp:inline distT="0" distB="0" distL="0" distR="0" wp14:anchorId="1ACBE155" wp14:editId="1E417EA3">
            <wp:extent cx="4327525" cy="3650615"/>
            <wp:effectExtent l="0" t="0" r="0" b="6985"/>
            <wp:docPr id="197" name="Picture 197" descr="S:\Heritage\2016-2017 Heritage Precinct Review\North Hobart 11\IMG_3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6-2017 Heritage Precinct Review\North Hobart 11\IMG_3475.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2548" b="24440"/>
                    <a:stretch/>
                  </pic:blipFill>
                  <pic:spPr bwMode="auto">
                    <a:xfrm>
                      <a:off x="0" y="0"/>
                      <a:ext cx="4327525" cy="3650615"/>
                    </a:xfrm>
                    <a:prstGeom prst="rect">
                      <a:avLst/>
                    </a:prstGeom>
                    <a:noFill/>
                    <a:ln>
                      <a:noFill/>
                    </a:ln>
                    <a:extLst>
                      <a:ext uri="{53640926-AAD7-44D8-BBD7-CCE9431645EC}">
                        <a14:shadowObscured xmlns:a14="http://schemas.microsoft.com/office/drawing/2010/main"/>
                      </a:ext>
                    </a:extLst>
                  </pic:spPr>
                </pic:pic>
              </a:graphicData>
            </a:graphic>
          </wp:inline>
        </w:drawing>
      </w:r>
    </w:p>
    <w:p w14:paraId="33D967F9" w14:textId="7EBF1CCB" w:rsidR="00463D6D" w:rsidRPr="007C33CA" w:rsidRDefault="00E86DA5"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29C9FB4A" w14:textId="77777777" w:rsidR="006C02CD" w:rsidRDefault="006C02CD">
      <w:pPr>
        <w:keepNext w:val="0"/>
        <w:keepLines w:val="0"/>
        <w:spacing w:before="0" w:after="0"/>
        <w:outlineLvl w:val="9"/>
        <w:rPr>
          <w:b/>
        </w:rPr>
      </w:pPr>
      <w:r>
        <w:rPr>
          <w:b/>
        </w:rPr>
        <w:br w:type="page"/>
      </w:r>
    </w:p>
    <w:p w14:paraId="7A03278D" w14:textId="3EA1F74B"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HOB-C6.1.1837</w:t>
      </w:r>
    </w:p>
    <w:p w14:paraId="6611493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403228D5"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79 Tasma Street, North Hobart</w:t>
      </w:r>
    </w:p>
    <w:p w14:paraId="5F553E28" w14:textId="39436D41"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Reference Number</w:t>
      </w:r>
    </w:p>
    <w:p w14:paraId="2349B06B" w14:textId="2EE3B062" w:rsidR="00F52C06"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1837</w:t>
      </w:r>
    </w:p>
    <w:p w14:paraId="056884F1" w14:textId="34224F51"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15C0C84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This section of Tasma Street was formerly known as High Street, the street was constructed by the late 1830s, and the land on either side was subdivided into parcels which were granted to numerous settlers. Number 79 Tasma Street was built in 1840 on land that was originally part of 13 perches granted to John Smith. The residence is one of the earliest in the street and appears in its original form on James Sprent’s comprehensive early 1840s survey of Hobart. The modest early Victorian Georgian cottage has an unusual façade with an asymmetrical fenestration arrangement that has resulted from additions to the building over its history (see fig. 2). The residence is set slightly off the street with a small cottage garden bordered by a low level masonry fence. The cottage features a hipped corrugated iron roof, with a front verandah supported by slender timber posts, and timber diagonal cross balustrading (see fig. 2). A single modestly detailed brick chimney remains to the front of the building. Two sash windows are positioned on the façade and a central four panel timber door is placed between the two windows. </w:t>
      </w:r>
    </w:p>
    <w:p w14:paraId="1FCF09A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3855993F" w14:textId="77777777" w:rsidR="00E86DA5"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5BB6DFB2" w14:textId="6CF50A24" w:rsidR="00E86DA5" w:rsidRDefault="00E86DA5"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6C72BD76" w14:textId="0F930915" w:rsidR="00463D6D" w:rsidRPr="007C33CA"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FB608E2" wp14:editId="35EF3C9B">
            <wp:extent cx="2133600" cy="200977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extLst>
                        <a:ext uri="{28A0092B-C50C-407E-A947-70E740481C1C}">
                          <a14:useLocalDpi xmlns:a14="http://schemas.microsoft.com/office/drawing/2010/main" val="0"/>
                        </a:ext>
                      </a:extLst>
                    </a:blip>
                    <a:srcRect l="5111" t="7048" r="13118"/>
                    <a:stretch/>
                  </pic:blipFill>
                  <pic:spPr bwMode="auto">
                    <a:xfrm>
                      <a:off x="0" y="0"/>
                      <a:ext cx="2133600" cy="2009775"/>
                    </a:xfrm>
                    <a:prstGeom prst="rect">
                      <a:avLst/>
                    </a:prstGeom>
                    <a:ln>
                      <a:noFill/>
                    </a:ln>
                    <a:extLst>
                      <a:ext uri="{53640926-AAD7-44D8-BBD7-CCE9431645EC}">
                        <a14:shadowObscured xmlns:a14="http://schemas.microsoft.com/office/drawing/2010/main"/>
                      </a:ext>
                    </a:extLst>
                  </pic:spPr>
                </pic:pic>
              </a:graphicData>
            </a:graphic>
          </wp:inline>
        </w:drawing>
      </w:r>
    </w:p>
    <w:p w14:paraId="13A30E1B" w14:textId="73552544" w:rsidR="00463D6D" w:rsidRPr="007C33CA" w:rsidRDefault="00E86DA5"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7160E7F0" w14:textId="24839851"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pPr w:leftFromText="180" w:rightFromText="180" w:vertAnchor="text" w:horzAnchor="margin" w:tblpY="42"/>
        <w:tblW w:w="9042" w:type="dxa"/>
        <w:tblInd w:w="0" w:type="dxa"/>
        <w:tblLook w:val="04A0" w:firstRow="1" w:lastRow="0" w:firstColumn="1" w:lastColumn="0" w:noHBand="0" w:noVBand="1"/>
      </w:tblPr>
      <w:tblGrid>
        <w:gridCol w:w="9042"/>
      </w:tblGrid>
      <w:tr w:rsidR="00463D6D" w:rsidRPr="007C33CA" w14:paraId="2946E70B"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hideMark/>
          </w:tcPr>
          <w:p w14:paraId="2DAEE2F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6004697E"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hideMark/>
          </w:tcPr>
          <w:p w14:paraId="201A506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2C8AB311" w14:textId="77777777" w:rsidR="00463D6D" w:rsidRPr="007C33CA" w:rsidRDefault="00463D6D" w:rsidP="00DF0F01">
            <w:pPr>
              <w:keepNext w:val="0"/>
              <w:keepLines w:val="0"/>
              <w:spacing w:before="0" w:after="0"/>
              <w:outlineLvl w:val="9"/>
              <w:rPr>
                <w:rFonts w:asciiTheme="minorHAnsi" w:eastAsiaTheme="minorHAnsi" w:hAnsiTheme="minorHAnsi"/>
                <w:color w:val="auto"/>
                <w:sz w:val="16"/>
                <w:szCs w:val="16"/>
              </w:rPr>
            </w:pPr>
            <w:r w:rsidRPr="007C33CA">
              <w:rPr>
                <w:rFonts w:asciiTheme="minorHAnsi" w:eastAsiaTheme="minorHAnsi" w:hAnsiTheme="minorHAnsi"/>
                <w:color w:val="auto"/>
              </w:rPr>
              <w:t>79 Tasma Street is of local historic significance for contributing to the understanding of the early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suburbanisation of this area of North Hobart. The building is a representation of the Victorian period of residential development that occurred within Tasma Street.  </w:t>
            </w:r>
          </w:p>
        </w:tc>
      </w:tr>
      <w:tr w:rsidR="00463D6D" w:rsidRPr="007C33CA" w14:paraId="28D8A828"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tcPr>
          <w:p w14:paraId="244FEA3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6C660A0"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tcPr>
          <w:p w14:paraId="1AB7C32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(iii) a class of building or place; 79 Tasma Street is a substantially intact example of a modest early Victorian Georgian cottage. The building is one of a number of residences in the area that represents this architectural style, and forms part of a small collection of significant Victorian Georgian residences that are evidence of the early Victorian period of development in Tasma Street. </w:t>
            </w:r>
          </w:p>
        </w:tc>
      </w:tr>
      <w:tr w:rsidR="00463D6D" w:rsidRPr="007C33CA" w14:paraId="76109B58" w14:textId="77777777" w:rsidTr="00DF0F01">
        <w:trPr>
          <w:trHeight w:val="710"/>
        </w:trPr>
        <w:tc>
          <w:tcPr>
            <w:tcW w:w="9042" w:type="dxa"/>
            <w:tcBorders>
              <w:top w:val="single" w:sz="4" w:space="0" w:color="auto"/>
              <w:left w:val="single" w:sz="4" w:space="0" w:color="auto"/>
              <w:bottom w:val="single" w:sz="4" w:space="0" w:color="auto"/>
              <w:right w:val="single" w:sz="4" w:space="0" w:color="auto"/>
            </w:tcBorders>
          </w:tcPr>
          <w:p w14:paraId="5375891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5F19A66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Positioned close to the road at the western end of Tasma Street the Victorian Georgian workers cottage is a prominent visual feature and makes a significant contribution to the streetscape. The residence is a representative example of a modest Victorian Georgian brick cottage. Distinguished by its hipped corrugated iron roof, sash windows, and brick chimney. The cottage forms part of a surviving group of several modest Victorian Georgian buildings located at the western end of Tasma Street, this intact setting reinforces the collective value of the individual buildings.</w:t>
            </w:r>
          </w:p>
        </w:tc>
      </w:tr>
    </w:tbl>
    <w:p w14:paraId="7624837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
        <w:tblpPr w:leftFromText="180" w:rightFromText="180" w:vertAnchor="text" w:horzAnchor="margin" w:tblpY="19"/>
        <w:tblW w:w="0" w:type="auto"/>
        <w:tblInd w:w="0" w:type="dxa"/>
        <w:tblLook w:val="04A0" w:firstRow="1" w:lastRow="0" w:firstColumn="1" w:lastColumn="0" w:noHBand="0" w:noVBand="1"/>
      </w:tblPr>
      <w:tblGrid>
        <w:gridCol w:w="8296"/>
      </w:tblGrid>
      <w:tr w:rsidR="00463D6D" w:rsidRPr="007C33CA" w14:paraId="55E17643" w14:textId="77777777" w:rsidTr="00DF0F01">
        <w:trPr>
          <w:trHeight w:val="296"/>
        </w:trPr>
        <w:tc>
          <w:tcPr>
            <w:tcW w:w="8816" w:type="dxa"/>
            <w:tcBorders>
              <w:top w:val="single" w:sz="4" w:space="0" w:color="auto"/>
              <w:left w:val="single" w:sz="4" w:space="0" w:color="auto"/>
              <w:bottom w:val="single" w:sz="4" w:space="0" w:color="auto"/>
              <w:right w:val="single" w:sz="4" w:space="0" w:color="auto"/>
            </w:tcBorders>
            <w:hideMark/>
          </w:tcPr>
          <w:p w14:paraId="71D3654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46E4136A" w14:textId="77777777" w:rsidTr="00DF0F01">
        <w:trPr>
          <w:trHeight w:val="377"/>
        </w:trPr>
        <w:tc>
          <w:tcPr>
            <w:tcW w:w="8816" w:type="dxa"/>
            <w:tcBorders>
              <w:top w:val="single" w:sz="4" w:space="0" w:color="auto"/>
              <w:left w:val="single" w:sz="4" w:space="0" w:color="auto"/>
              <w:bottom w:val="single" w:sz="4" w:space="0" w:color="auto"/>
              <w:right w:val="single" w:sz="4" w:space="0" w:color="auto"/>
            </w:tcBorders>
            <w:hideMark/>
          </w:tcPr>
          <w:p w14:paraId="4582D2F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701F23EA" w14:textId="77777777" w:rsidTr="00DF0F01">
        <w:trPr>
          <w:trHeight w:val="478"/>
        </w:trPr>
        <w:tc>
          <w:tcPr>
            <w:tcW w:w="8816" w:type="dxa"/>
            <w:tcBorders>
              <w:top w:val="single" w:sz="4" w:space="0" w:color="auto"/>
              <w:left w:val="single" w:sz="4" w:space="0" w:color="auto"/>
              <w:bottom w:val="single" w:sz="4" w:space="0" w:color="auto"/>
              <w:right w:val="single" w:sz="4" w:space="0" w:color="auto"/>
            </w:tcBorders>
            <w:hideMark/>
          </w:tcPr>
          <w:p w14:paraId="36C9A08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3B2E0B36" w14:textId="67772394" w:rsidR="00E86DA5" w:rsidRDefault="00463D6D" w:rsidP="006C02CD">
      <w:pPr>
        <w:keepNext w:val="0"/>
        <w:keepLines w:val="0"/>
        <w:spacing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79B6EE34" w14:textId="77777777" w:rsidR="0003176B" w:rsidRDefault="0003176B" w:rsidP="006C02C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03176B">
        <w:rPr>
          <w:rFonts w:asciiTheme="minorHAnsi" w:eastAsiaTheme="minorHAnsi" w:hAnsiTheme="minorHAnsi" w:cstheme="minorBidi"/>
          <w:b/>
          <w:noProof/>
          <w:color w:val="auto"/>
          <w:szCs w:val="22"/>
        </w:rPr>
        <w:drawing>
          <wp:inline distT="0" distB="0" distL="0" distR="0" wp14:anchorId="12CCBAF8" wp14:editId="2660C576">
            <wp:extent cx="3155950" cy="2342515"/>
            <wp:effectExtent l="0" t="0" r="6350" b="63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extLst>
                        <a:ext uri="{28A0092B-C50C-407E-A947-70E740481C1C}">
                          <a14:useLocalDpi xmlns:a14="http://schemas.microsoft.com/office/drawing/2010/main" val="0"/>
                        </a:ext>
                      </a:extLst>
                    </a:blip>
                    <a:srcRect l="2385" t="19612" r="12947"/>
                    <a:stretch/>
                  </pic:blipFill>
                  <pic:spPr bwMode="auto">
                    <a:xfrm>
                      <a:off x="0" y="0"/>
                      <a:ext cx="3155950" cy="2342515"/>
                    </a:xfrm>
                    <a:prstGeom prst="rect">
                      <a:avLst/>
                    </a:prstGeom>
                    <a:ln>
                      <a:noFill/>
                    </a:ln>
                    <a:extLst>
                      <a:ext uri="{53640926-AAD7-44D8-BBD7-CCE9431645EC}">
                        <a14:shadowObscured xmlns:a14="http://schemas.microsoft.com/office/drawing/2010/main"/>
                      </a:ext>
                    </a:extLst>
                  </pic:spPr>
                </pic:pic>
              </a:graphicData>
            </a:graphic>
          </wp:inline>
        </w:drawing>
      </w:r>
    </w:p>
    <w:p w14:paraId="34AD2EC8" w14:textId="630BA567" w:rsidR="0003176B" w:rsidRPr="006C02CD" w:rsidRDefault="0003176B"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1</w:t>
      </w:r>
    </w:p>
    <w:p w14:paraId="56CE7878" w14:textId="5CCC4D30" w:rsidR="00E86DA5" w:rsidRDefault="0003176B" w:rsidP="006C02C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03176B">
        <w:rPr>
          <w:rFonts w:asciiTheme="minorHAnsi" w:eastAsiaTheme="minorHAnsi" w:hAnsiTheme="minorHAnsi" w:cstheme="minorBidi"/>
          <w:b/>
          <w:noProof/>
          <w:color w:val="auto"/>
          <w:szCs w:val="22"/>
        </w:rPr>
        <w:drawing>
          <wp:inline distT="0" distB="0" distL="0" distR="0" wp14:anchorId="698403FA" wp14:editId="09934956">
            <wp:extent cx="3175000" cy="2463800"/>
            <wp:effectExtent l="0" t="0" r="635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extLst>
                        <a:ext uri="{28A0092B-C50C-407E-A947-70E740481C1C}">
                          <a14:useLocalDpi xmlns:a14="http://schemas.microsoft.com/office/drawing/2010/main" val="0"/>
                        </a:ext>
                      </a:extLst>
                    </a:blip>
                    <a:srcRect l="6061" r="2112" b="14007"/>
                    <a:stretch/>
                  </pic:blipFill>
                  <pic:spPr bwMode="auto">
                    <a:xfrm>
                      <a:off x="0" y="0"/>
                      <a:ext cx="3175000" cy="2463800"/>
                    </a:xfrm>
                    <a:prstGeom prst="rect">
                      <a:avLst/>
                    </a:prstGeom>
                    <a:ln>
                      <a:noFill/>
                    </a:ln>
                    <a:extLst>
                      <a:ext uri="{53640926-AAD7-44D8-BBD7-CCE9431645EC}">
                        <a14:shadowObscured xmlns:a14="http://schemas.microsoft.com/office/drawing/2010/main"/>
                      </a:ext>
                    </a:extLst>
                  </pic:spPr>
                </pic:pic>
              </a:graphicData>
            </a:graphic>
          </wp:inline>
        </w:drawing>
      </w:r>
    </w:p>
    <w:p w14:paraId="4131B298" w14:textId="46FB0F2B" w:rsidR="00463D6D" w:rsidRPr="0003176B" w:rsidRDefault="0003176B"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2</w:t>
      </w:r>
    </w:p>
    <w:p w14:paraId="6C41B38E" w14:textId="0E2DF9C6"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HOB-C6.1.631</w:t>
      </w:r>
    </w:p>
    <w:p w14:paraId="2F92389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1792936A"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6 Frederick Street, West Hobart</w:t>
      </w:r>
    </w:p>
    <w:p w14:paraId="6D2DFBB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4ED193E7" w14:textId="105AC127" w:rsidR="0003176B"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631</w:t>
      </w:r>
    </w:p>
    <w:p w14:paraId="015D98F3" w14:textId="2342A571" w:rsidR="00463D6D" w:rsidRPr="007C33CA" w:rsidRDefault="00463D6D" w:rsidP="006C02CD">
      <w:pPr>
        <w:keepNext w:val="0"/>
        <w:keepLines w:val="0"/>
        <w:spacing w:after="12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7EC1590C"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Frederick Street appears in James Sprent’s 1843 map of Hobart, and the location on which number 6 Frederick Street was built formed part of land originally granted to Ann Williams. Built in the late 1890s the Victorian cottage has undergone some aesthetic changes however the original form of the overall building and its architectural style is still clearly apparent. The weatherboard cottage features a symmetrical façade, a hipped roof that has had its original cladding replaced with ceramic tiles, a barrel roofed dormer with two small sash windows, and a single tall painted brick chimney (see fig. 2). The cottage is positioned on a stone base with a set of central steps leading up to a verandah and front door. The verandah is supported by slender timber posts and is enclosed on both sides with glazed panels (see fig. 3). Sash windows are positioned either side of the central front door featuring a top light. The cottage is positioned close to the street and a low level masonry fence borders a small front garden. </w:t>
      </w:r>
    </w:p>
    <w:p w14:paraId="5A82191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0FDF03EC" w14:textId="04B0AC05" w:rsidR="0003176B"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104CAFAA" w14:textId="5F866481"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w:t>
      </w:r>
    </w:p>
    <w:p w14:paraId="68FBD3CA" w14:textId="456A1F0C" w:rsidR="00463D6D" w:rsidRPr="007C33CA" w:rsidRDefault="0003176B"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335F976" wp14:editId="18AFDF23">
            <wp:extent cx="1591945" cy="1630680"/>
            <wp:effectExtent l="0" t="0" r="8255" b="762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591945" cy="1630680"/>
                    </a:xfrm>
                    <a:prstGeom prst="rect">
                      <a:avLst/>
                    </a:prstGeom>
                  </pic:spPr>
                </pic:pic>
              </a:graphicData>
            </a:graphic>
          </wp:inline>
        </w:drawing>
      </w:r>
    </w:p>
    <w:p w14:paraId="1FF8CDB8" w14:textId="08DA08AB" w:rsidR="00463D6D" w:rsidRPr="007C33CA" w:rsidRDefault="0003176B"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67E4C341"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pPr w:leftFromText="180" w:rightFromText="180" w:vertAnchor="text" w:tblpY="200"/>
        <w:tblW w:w="9037" w:type="dxa"/>
        <w:tblInd w:w="0" w:type="dxa"/>
        <w:tblLook w:val="04A0" w:firstRow="1" w:lastRow="0" w:firstColumn="1" w:lastColumn="0" w:noHBand="0" w:noVBand="1"/>
      </w:tblPr>
      <w:tblGrid>
        <w:gridCol w:w="9037"/>
      </w:tblGrid>
      <w:tr w:rsidR="00463D6D" w:rsidRPr="007C33CA" w14:paraId="45DA4A0E" w14:textId="77777777" w:rsidTr="00DF0F01">
        <w:trPr>
          <w:trHeight w:val="496"/>
        </w:trPr>
        <w:tc>
          <w:tcPr>
            <w:tcW w:w="9037" w:type="dxa"/>
          </w:tcPr>
          <w:p w14:paraId="4E23936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8F0E851" w14:textId="77777777" w:rsidTr="00DF0F01">
        <w:trPr>
          <w:trHeight w:val="496"/>
        </w:trPr>
        <w:tc>
          <w:tcPr>
            <w:tcW w:w="9037" w:type="dxa"/>
          </w:tcPr>
          <w:p w14:paraId="6257D60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5EBB77D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Number 6 Frederick Street is of local historic significance for contributing to the understanding of the late nineteenth and early 20th century suburbanisation of West Hobart. Built in the late 1890s the building represents residential development within Frederick Street during this period. </w:t>
            </w:r>
          </w:p>
        </w:tc>
      </w:tr>
      <w:tr w:rsidR="00463D6D" w:rsidRPr="007C33CA" w14:paraId="70411DB8" w14:textId="77777777" w:rsidTr="00DF0F01">
        <w:trPr>
          <w:trHeight w:val="422"/>
        </w:trPr>
        <w:tc>
          <w:tcPr>
            <w:tcW w:w="9037" w:type="dxa"/>
          </w:tcPr>
          <w:p w14:paraId="2D0D3F4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54BFA5C8" w14:textId="77777777" w:rsidTr="00DF0F01">
        <w:trPr>
          <w:trHeight w:val="496"/>
        </w:trPr>
        <w:tc>
          <w:tcPr>
            <w:tcW w:w="9037" w:type="dxa"/>
          </w:tcPr>
          <w:p w14:paraId="0D1E0C0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Is representative of the principle characteristics of a single storey late Victorian cottage that contributes to the historical streetscape. Number 6 Fredrick Street is one of a number of cottages in the area that represents this architectural style, and forms part of </w:t>
            </w:r>
            <w:r w:rsidRPr="007C33CA">
              <w:rPr>
                <w:rFonts w:asciiTheme="minorHAnsi" w:eastAsiaTheme="minorHAnsi" w:hAnsiTheme="minorHAnsi"/>
                <w:color w:val="auto"/>
              </w:rPr>
              <w:lastRenderedPageBreak/>
              <w:t xml:space="preserve">a collection of significant housing stock that is evidence of the late Victorian period of development in this area of West Hobart </w:t>
            </w:r>
          </w:p>
        </w:tc>
      </w:tr>
      <w:tr w:rsidR="00463D6D" w:rsidRPr="007C33CA" w14:paraId="138A4FBC" w14:textId="77777777" w:rsidTr="00DF0F01">
        <w:trPr>
          <w:trHeight w:val="496"/>
        </w:trPr>
        <w:tc>
          <w:tcPr>
            <w:tcW w:w="9037" w:type="dxa"/>
          </w:tcPr>
          <w:p w14:paraId="5747C99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780C865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close to the street the cottage is a prominent visual element and makes a significant contribution to the streetscape. Number 6 Fredrick Street is a representative example of a late Victorian weatherboard cottage, distinguished by its symmetrical form, hipped roof, barrel roof dormer, sash windows, front verandah, and tall chimney. </w:t>
            </w:r>
          </w:p>
        </w:tc>
      </w:tr>
    </w:tbl>
    <w:p w14:paraId="3C21A5A8"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429734C8" w14:textId="77777777" w:rsidTr="00DF0F01">
        <w:trPr>
          <w:trHeight w:val="296"/>
        </w:trPr>
        <w:tc>
          <w:tcPr>
            <w:tcW w:w="9016" w:type="dxa"/>
          </w:tcPr>
          <w:p w14:paraId="71DCE702"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0BE1AD35" w14:textId="77777777" w:rsidTr="00DF0F01">
        <w:trPr>
          <w:trHeight w:val="377"/>
        </w:trPr>
        <w:tc>
          <w:tcPr>
            <w:tcW w:w="9016" w:type="dxa"/>
          </w:tcPr>
          <w:p w14:paraId="3DD0BCA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06F2B4B6" w14:textId="77777777" w:rsidTr="00DF0F01">
        <w:trPr>
          <w:trHeight w:val="368"/>
        </w:trPr>
        <w:tc>
          <w:tcPr>
            <w:tcW w:w="9016" w:type="dxa"/>
          </w:tcPr>
          <w:p w14:paraId="6BBE849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57B35AA6" w14:textId="1B596213" w:rsidR="00463D6D" w:rsidRPr="007C33CA" w:rsidRDefault="00463D6D" w:rsidP="006C02CD">
      <w:pPr>
        <w:keepNext w:val="0"/>
        <w:keepLines w:val="0"/>
        <w:spacing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16A96B19" w14:textId="3DFDC04D" w:rsidR="00463D6D" w:rsidRPr="007C33CA" w:rsidRDefault="0003176B"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6B97A467" wp14:editId="338AF90E">
            <wp:extent cx="3515995" cy="2844800"/>
            <wp:effectExtent l="0" t="0" r="8255"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print">
                      <a:extLst>
                        <a:ext uri="{28A0092B-C50C-407E-A947-70E740481C1C}">
                          <a14:useLocalDpi xmlns:a14="http://schemas.microsoft.com/office/drawing/2010/main" val="0"/>
                        </a:ext>
                      </a:extLst>
                    </a:blip>
                    <a:srcRect t="5815" b="7206"/>
                    <a:stretch/>
                  </pic:blipFill>
                  <pic:spPr bwMode="auto">
                    <a:xfrm>
                      <a:off x="0" y="0"/>
                      <a:ext cx="3515995" cy="2844800"/>
                    </a:xfrm>
                    <a:prstGeom prst="rect">
                      <a:avLst/>
                    </a:prstGeom>
                    <a:ln>
                      <a:noFill/>
                    </a:ln>
                    <a:extLst>
                      <a:ext uri="{53640926-AAD7-44D8-BBD7-CCE9431645EC}">
                        <a14:shadowObscured xmlns:a14="http://schemas.microsoft.com/office/drawing/2010/main"/>
                      </a:ext>
                    </a:extLst>
                  </pic:spPr>
                </pic:pic>
              </a:graphicData>
            </a:graphic>
          </wp:inline>
        </w:drawing>
      </w:r>
    </w:p>
    <w:p w14:paraId="7C7E5AEC" w14:textId="2A488F00" w:rsidR="00463D6D" w:rsidRPr="007C33CA" w:rsidRDefault="0003176B"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315DEADA" w14:textId="77777777" w:rsidR="0003176B" w:rsidRDefault="0003176B"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0831570C" wp14:editId="67E51D9B">
            <wp:extent cx="3518535" cy="2925445"/>
            <wp:effectExtent l="0" t="0" r="5715" b="825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extLst>
                        <a:ext uri="{28A0092B-C50C-407E-A947-70E740481C1C}">
                          <a14:useLocalDpi xmlns:a14="http://schemas.microsoft.com/office/drawing/2010/main" val="0"/>
                        </a:ext>
                      </a:extLst>
                    </a:blip>
                    <a:srcRect t="12856" r="8517"/>
                    <a:stretch/>
                  </pic:blipFill>
                  <pic:spPr bwMode="auto">
                    <a:xfrm>
                      <a:off x="0" y="0"/>
                      <a:ext cx="3518535" cy="2925445"/>
                    </a:xfrm>
                    <a:prstGeom prst="rect">
                      <a:avLst/>
                    </a:prstGeom>
                    <a:ln>
                      <a:noFill/>
                    </a:ln>
                    <a:extLst>
                      <a:ext uri="{53640926-AAD7-44D8-BBD7-CCE9431645EC}">
                        <a14:shadowObscured xmlns:a14="http://schemas.microsoft.com/office/drawing/2010/main"/>
                      </a:ext>
                    </a:extLst>
                  </pic:spPr>
                </pic:pic>
              </a:graphicData>
            </a:graphic>
          </wp:inline>
        </w:drawing>
      </w:r>
    </w:p>
    <w:p w14:paraId="1672FC75" w14:textId="21D0CC56" w:rsidR="00463D6D" w:rsidRPr="007C33CA" w:rsidRDefault="0003176B"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lastRenderedPageBreak/>
        <w:t>Fig. 3</w:t>
      </w:r>
    </w:p>
    <w:p w14:paraId="544BDD8F" w14:textId="1DB0A9A5" w:rsidR="00463D6D" w:rsidRPr="00E62E55" w:rsidRDefault="00463D6D" w:rsidP="006C02CD">
      <w:pPr>
        <w:keepNext w:val="0"/>
        <w:keepLines w:val="0"/>
        <w:widowControl w:val="0"/>
        <w:spacing w:after="120"/>
        <w:rPr>
          <w:b/>
        </w:rPr>
      </w:pPr>
      <w:r>
        <w:rPr>
          <w:b/>
        </w:rPr>
        <w:t>Table C6.1</w:t>
      </w:r>
      <w:r>
        <w:rPr>
          <w:b/>
        </w:rPr>
        <w:tab/>
        <w:t xml:space="preserve">Local Historic Heritage Places Datasheet </w:t>
      </w:r>
      <w:r w:rsidR="00CF1176">
        <w:rPr>
          <w:b/>
        </w:rPr>
        <w:t>-</w:t>
      </w:r>
      <w:r>
        <w:rPr>
          <w:b/>
        </w:rPr>
        <w:t xml:space="preserve"> HOB-C6.1.632</w:t>
      </w:r>
    </w:p>
    <w:p w14:paraId="7D7F949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22750076"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12 Frederick Street, West Hobart</w:t>
      </w:r>
    </w:p>
    <w:p w14:paraId="7D9F75F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0221FE56" w14:textId="5CF6FE45" w:rsidR="0003176B"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632</w:t>
      </w:r>
    </w:p>
    <w:p w14:paraId="5DC0FC71" w14:textId="3C862ABA"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36B9FF32" w14:textId="58E5D920" w:rsidR="00F52C06"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color w:val="auto"/>
          <w:szCs w:val="22"/>
          <w:lang w:eastAsia="en-US"/>
        </w:rPr>
        <w:t xml:space="preserve">Frederick Street appears in James Sprent’s 1843 map of Hobart, the land on which number 12 Frederick Street was built formed part of 39 perches originally claimed by Martin John Flanagan. Built in the late 1890s the Victorian cottage has undergone some aesthetic changes however the original form of the overall building and its architectural style is still clearly apparent. The weatherboard cottage features a symmetrical façade, hipped roof that has had its original cladding replaced with ceramic tiles, and tall cement rendered brick chimneys. The cottage is positioned on a sandstone base and a set of stairs with timber balustrading lead up to a small covered porch and front door. Double hung sash windows are positioned either side of the central front door featuring a top light (see fig. 2). The cottage is positioned close to the street and a low level timber picket fence boarders the small front garden. </w:t>
      </w:r>
    </w:p>
    <w:p w14:paraId="1F3FCB4F" w14:textId="490A99C5" w:rsidR="00463D6D" w:rsidRPr="007C33CA" w:rsidRDefault="00463D6D" w:rsidP="006C02CD">
      <w:pPr>
        <w:keepNext w:val="0"/>
        <w:keepLines w:val="0"/>
        <w:spacing w:before="100" w:beforeAutospacing="1"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7C3A6BBD" w14:textId="77777777" w:rsidR="00F52C06" w:rsidRDefault="00463D6D"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5C57483E" w14:textId="4639952E" w:rsidR="00463D6D" w:rsidRPr="007C33CA" w:rsidRDefault="00463D6D" w:rsidP="006C02CD">
      <w:pPr>
        <w:keepNext w:val="0"/>
        <w:keepLines w:val="0"/>
        <w:spacing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w:t>
      </w:r>
    </w:p>
    <w:p w14:paraId="1B7B507C" w14:textId="2A1CD19D" w:rsidR="00463D6D" w:rsidRPr="007C33CA" w:rsidRDefault="006C7388"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2EA24DF3" wp14:editId="3F1C112E">
            <wp:extent cx="2174240" cy="15144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174240" cy="1514475"/>
                    </a:xfrm>
                    <a:prstGeom prst="rect">
                      <a:avLst/>
                    </a:prstGeom>
                  </pic:spPr>
                </pic:pic>
              </a:graphicData>
            </a:graphic>
          </wp:inline>
        </w:drawing>
      </w:r>
    </w:p>
    <w:p w14:paraId="64CB7658" w14:textId="16172787" w:rsidR="00463D6D" w:rsidRPr="007C33CA" w:rsidRDefault="006C7388"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30F5BFB7"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50F25908" w14:textId="77777777" w:rsidTr="00DF0F01">
        <w:trPr>
          <w:trHeight w:val="496"/>
        </w:trPr>
        <w:tc>
          <w:tcPr>
            <w:tcW w:w="9037" w:type="dxa"/>
          </w:tcPr>
          <w:p w14:paraId="5EC89B1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626B0AF" w14:textId="77777777" w:rsidTr="00DF0F01">
        <w:trPr>
          <w:trHeight w:val="496"/>
        </w:trPr>
        <w:tc>
          <w:tcPr>
            <w:tcW w:w="9037" w:type="dxa"/>
          </w:tcPr>
          <w:p w14:paraId="7C4E710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685313A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Number 12 Frederick Street is of local historic significance for contributing to the understanding of the late nineteenth and early 20th century suburbanisation of West Hobart. Built in the late 1890s the building represents residential development within Frederick Street during this period. </w:t>
            </w:r>
          </w:p>
        </w:tc>
      </w:tr>
      <w:tr w:rsidR="00463D6D" w:rsidRPr="007C33CA" w14:paraId="49BE67B0" w14:textId="77777777" w:rsidTr="00DF0F01">
        <w:trPr>
          <w:trHeight w:val="422"/>
        </w:trPr>
        <w:tc>
          <w:tcPr>
            <w:tcW w:w="9037" w:type="dxa"/>
          </w:tcPr>
          <w:p w14:paraId="2555057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CEB9226" w14:textId="77777777" w:rsidTr="00DF0F01">
        <w:trPr>
          <w:trHeight w:val="496"/>
        </w:trPr>
        <w:tc>
          <w:tcPr>
            <w:tcW w:w="9037" w:type="dxa"/>
          </w:tcPr>
          <w:p w14:paraId="289CA82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Is representative of the principle characteristics of a single storey late Victorian cottage that contributes to the historical streetscape. 12 Fredrick Street is one of a number of cottages in the area that represents this architectural style, and forms part of a collection of significant housing stock that is evidence of the late Victorian period of development in this area of West Hobart </w:t>
            </w:r>
          </w:p>
        </w:tc>
      </w:tr>
      <w:tr w:rsidR="00463D6D" w:rsidRPr="007C33CA" w14:paraId="1D28C1C5" w14:textId="77777777" w:rsidTr="00DF0F01">
        <w:trPr>
          <w:trHeight w:val="496"/>
        </w:trPr>
        <w:tc>
          <w:tcPr>
            <w:tcW w:w="9037" w:type="dxa"/>
          </w:tcPr>
          <w:p w14:paraId="1452753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(iv) aesthetic characteristics; </w:t>
            </w:r>
          </w:p>
          <w:p w14:paraId="3A67049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close to the street the cottage is a prominent visual element and makes a significant contribution to the streetscape. 12 Fredrick Street cottage is a representative example of a late Victorian cottage, distinguished by its symmetrical form, hipped roof, sandstone base, sash windows, and tall chimneys. </w:t>
            </w:r>
          </w:p>
        </w:tc>
      </w:tr>
    </w:tbl>
    <w:p w14:paraId="3F9E6806"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79E48044" w14:textId="77777777" w:rsidTr="00DF0F01">
        <w:trPr>
          <w:trHeight w:val="296"/>
        </w:trPr>
        <w:tc>
          <w:tcPr>
            <w:tcW w:w="9016" w:type="dxa"/>
          </w:tcPr>
          <w:p w14:paraId="3B0996A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4AE0E33D" w14:textId="77777777" w:rsidTr="00DF0F01">
        <w:trPr>
          <w:trHeight w:val="377"/>
        </w:trPr>
        <w:tc>
          <w:tcPr>
            <w:tcW w:w="9016" w:type="dxa"/>
          </w:tcPr>
          <w:p w14:paraId="4E19B27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635D8463" w14:textId="77777777" w:rsidTr="00DF0F01">
        <w:trPr>
          <w:trHeight w:val="368"/>
        </w:trPr>
        <w:tc>
          <w:tcPr>
            <w:tcW w:w="9016" w:type="dxa"/>
          </w:tcPr>
          <w:p w14:paraId="307A6AB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1EF7AB74" w14:textId="77777777" w:rsidR="009C740D" w:rsidRDefault="00463D6D" w:rsidP="006C02CD">
      <w:pPr>
        <w:keepNext w:val="0"/>
        <w:keepLines w:val="0"/>
        <w:spacing w:after="12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1F2298D3" w14:textId="57003D16" w:rsidR="00463D6D" w:rsidRDefault="00463D6D" w:rsidP="006C02CD">
      <w:pPr>
        <w:keepNext w:val="0"/>
        <w:keepLines w:val="0"/>
        <w:spacing w:before="0" w:after="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noProof/>
          <w:color w:val="auto"/>
          <w:szCs w:val="22"/>
        </w:rPr>
        <w:drawing>
          <wp:inline distT="0" distB="0" distL="0" distR="0" wp14:anchorId="76DB61EF" wp14:editId="1D5704B3">
            <wp:extent cx="3372485" cy="3174365"/>
            <wp:effectExtent l="0" t="0" r="0" b="6985"/>
            <wp:docPr id="316" name="Picture 316" descr="S:\Heritage\2016-2017 Heritage Precinct Review\West Hobart Review\Frederick Street\IMG_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6-2017 Heritage Precinct Review\West Hobart Review\Frederick Street\IMG_4756.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17426" r="43215" b="11314"/>
                    <a:stretch/>
                  </pic:blipFill>
                  <pic:spPr bwMode="auto">
                    <a:xfrm>
                      <a:off x="0" y="0"/>
                      <a:ext cx="3372485" cy="3174365"/>
                    </a:xfrm>
                    <a:prstGeom prst="rect">
                      <a:avLst/>
                    </a:prstGeom>
                    <a:noFill/>
                    <a:ln>
                      <a:noFill/>
                    </a:ln>
                    <a:extLst>
                      <a:ext uri="{53640926-AAD7-44D8-BBD7-CCE9431645EC}">
                        <a14:shadowObscured xmlns:a14="http://schemas.microsoft.com/office/drawing/2010/main"/>
                      </a:ext>
                    </a:extLst>
                  </pic:spPr>
                </pic:pic>
              </a:graphicData>
            </a:graphic>
          </wp:inline>
        </w:drawing>
      </w:r>
    </w:p>
    <w:p w14:paraId="19E535B1" w14:textId="5FF88FDD" w:rsidR="009C740D" w:rsidRPr="007C33CA" w:rsidRDefault="009C740D"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noProof/>
          <w:color w:val="auto"/>
          <w:szCs w:val="22"/>
        </w:rPr>
        <w:t>Fig. 2</w:t>
      </w:r>
    </w:p>
    <w:p w14:paraId="7F02623B" w14:textId="38581C57" w:rsidR="00463D6D" w:rsidRPr="007C33CA" w:rsidRDefault="009C740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9C740D">
        <w:rPr>
          <w:rFonts w:asciiTheme="minorHAnsi" w:eastAsiaTheme="minorHAnsi" w:hAnsiTheme="minorHAnsi" w:cstheme="minorBidi"/>
          <w:noProof/>
          <w:color w:val="auto"/>
          <w:szCs w:val="22"/>
        </w:rPr>
        <w:drawing>
          <wp:inline distT="0" distB="0" distL="0" distR="0" wp14:anchorId="46E3BF63" wp14:editId="26005C23">
            <wp:extent cx="2907030" cy="2749550"/>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907030" cy="2749550"/>
                    </a:xfrm>
                    <a:prstGeom prst="rect">
                      <a:avLst/>
                    </a:prstGeom>
                  </pic:spPr>
                </pic:pic>
              </a:graphicData>
            </a:graphic>
          </wp:inline>
        </w:drawing>
      </w:r>
    </w:p>
    <w:p w14:paraId="197F6F77" w14:textId="667245E9" w:rsidR="00463D6D" w:rsidRPr="007C33CA" w:rsidRDefault="009C740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3</w:t>
      </w:r>
    </w:p>
    <w:p w14:paraId="4FAA3607" w14:textId="2C74318A" w:rsidR="009C740D" w:rsidRPr="007C33CA" w:rsidRDefault="009C740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9C740D">
        <w:rPr>
          <w:rFonts w:asciiTheme="minorHAnsi" w:eastAsiaTheme="minorHAnsi" w:hAnsiTheme="minorHAnsi" w:cstheme="minorBidi"/>
          <w:noProof/>
          <w:color w:val="auto"/>
          <w:szCs w:val="22"/>
        </w:rPr>
        <w:lastRenderedPageBreak/>
        <w:drawing>
          <wp:inline distT="0" distB="0" distL="0" distR="0" wp14:anchorId="40E39303" wp14:editId="758BAE75">
            <wp:extent cx="2948940" cy="2254250"/>
            <wp:effectExtent l="0" t="0" r="381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948940" cy="2254250"/>
                    </a:xfrm>
                    <a:prstGeom prst="rect">
                      <a:avLst/>
                    </a:prstGeom>
                  </pic:spPr>
                </pic:pic>
              </a:graphicData>
            </a:graphic>
          </wp:inline>
        </w:drawing>
      </w:r>
    </w:p>
    <w:p w14:paraId="0944D73C" w14:textId="1C58D266" w:rsidR="00463D6D" w:rsidRPr="007C33CA" w:rsidRDefault="009C740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4</w:t>
      </w:r>
    </w:p>
    <w:p w14:paraId="32C494DD" w14:textId="77777777" w:rsidR="006C02CD" w:rsidRDefault="006C02CD">
      <w:pPr>
        <w:keepNext w:val="0"/>
        <w:keepLines w:val="0"/>
        <w:spacing w:before="0" w:after="0"/>
        <w:outlineLvl w:val="9"/>
        <w:rPr>
          <w:b/>
        </w:rPr>
      </w:pPr>
      <w:r>
        <w:rPr>
          <w:b/>
        </w:rPr>
        <w:br w:type="page"/>
      </w:r>
    </w:p>
    <w:p w14:paraId="15EEFF50" w14:textId="5C260478"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HOB-C6.1.633</w:t>
      </w:r>
    </w:p>
    <w:p w14:paraId="0CC54E12"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0850D04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13 Frederick Street, West Hobart</w:t>
      </w:r>
    </w:p>
    <w:p w14:paraId="1F51D43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3D2E796C" w14:textId="3A3C48AB" w:rsidR="00464979"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633</w:t>
      </w:r>
    </w:p>
    <w:p w14:paraId="46068F98" w14:textId="4484FEC4"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04BF8573"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Frederick Street appears in James Sprent’s 1843 map of Hobart, and the location on which number 13 Frederick Street was built formed part of 1A-2R-11Ps granted to M J McLaughlin. Built in 1915 the Federation Arts and Crafts residence has undergone some extensions to the rear however the original form of the overall building and its architectural style is still clearly apparent. The two storey asymmetrical brick residence has a medium setback from the street with a front garden path leading up to a set of steps into an enclosed porch. The roof takes a varied gable form, with prominent eaves with exposed rafters, prominent gable verge, and brackets under gables (see fig. 2). The large street facing gable features timber shingle infill in the upper gable, and roughcast rendered walling beneath. A projecting bay window made up of four panels with frosted top lights is positioned beneath the gable and is supported by timber brackets beneath. Positioned directly below the projecting bay window, on the ground floor are two casement windows with a detailed brick lintel and thick stone sill (see fig. 2). Two tall and prominent roughcast rendered chimneys with exposed brick detailing are positioned on the northern and southern sides of the residence. The northern side of the residence features an arched window with lead light detailing, and the north facing gable features shingle infill, with a double casement window beneath, and a projecting bay window directly below on the ground floor level. A low level painted masonry fence with pedestrian gate boarders the front of the property. The rear of the residence has been extended however the original form of the overall building is still clearly apparent.</w:t>
      </w:r>
    </w:p>
    <w:p w14:paraId="426F4E57"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6818F818" w14:textId="77777777" w:rsidR="002D50F3"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7A2A2AFD" w14:textId="208FCCB0"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w:t>
      </w:r>
    </w:p>
    <w:p w14:paraId="3EC01423" w14:textId="7D6B43D6" w:rsidR="00463D6D" w:rsidRPr="007C33CA" w:rsidRDefault="002D50F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7166799" wp14:editId="51911FFD">
            <wp:extent cx="2764790" cy="17621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2764790" cy="1762125"/>
                    </a:xfrm>
                    <a:prstGeom prst="rect">
                      <a:avLst/>
                    </a:prstGeom>
                  </pic:spPr>
                </pic:pic>
              </a:graphicData>
            </a:graphic>
          </wp:inline>
        </w:drawing>
      </w:r>
    </w:p>
    <w:p w14:paraId="69D14FAA" w14:textId="3AF5045E" w:rsidR="00463D6D" w:rsidRPr="007C33CA" w:rsidRDefault="002D50F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 xml:space="preserve">Fig. </w:t>
      </w:r>
      <w:r w:rsidR="00464979">
        <w:rPr>
          <w:rFonts w:asciiTheme="minorHAnsi" w:eastAsiaTheme="minorHAnsi" w:hAnsiTheme="minorHAnsi" w:cstheme="minorBidi"/>
          <w:color w:val="auto"/>
          <w:szCs w:val="22"/>
          <w:lang w:eastAsia="en-US"/>
        </w:rPr>
        <w:t>1</w:t>
      </w:r>
    </w:p>
    <w:p w14:paraId="752D4D28" w14:textId="7FD71548"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2"/>
        <w:tblW w:w="9037" w:type="dxa"/>
        <w:tblInd w:w="-5" w:type="dxa"/>
        <w:tblLook w:val="04A0" w:firstRow="1" w:lastRow="0" w:firstColumn="1" w:lastColumn="0" w:noHBand="0" w:noVBand="1"/>
      </w:tblPr>
      <w:tblGrid>
        <w:gridCol w:w="9037"/>
      </w:tblGrid>
      <w:tr w:rsidR="00463D6D" w:rsidRPr="007C33CA" w14:paraId="284D57B3" w14:textId="77777777" w:rsidTr="00DF0F01">
        <w:trPr>
          <w:trHeight w:val="496"/>
        </w:trPr>
        <w:tc>
          <w:tcPr>
            <w:tcW w:w="9037" w:type="dxa"/>
          </w:tcPr>
          <w:p w14:paraId="65F5F88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19D214A6" w14:textId="77777777" w:rsidTr="00DF0F01">
        <w:trPr>
          <w:trHeight w:val="496"/>
        </w:trPr>
        <w:tc>
          <w:tcPr>
            <w:tcW w:w="9037" w:type="dxa"/>
          </w:tcPr>
          <w:p w14:paraId="3A2A2806"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7E4E384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13 Frederick Street is of local historic significance for contributing to the understanding of the early 20th century suburbanisation of West Hobart. Built in 1915 the building represents the pattern of residential development that occurred within Frederick Street during this period. </w:t>
            </w:r>
          </w:p>
        </w:tc>
      </w:tr>
      <w:tr w:rsidR="00463D6D" w:rsidRPr="007C33CA" w14:paraId="597DC11E" w14:textId="77777777" w:rsidTr="00DF0F01">
        <w:trPr>
          <w:trHeight w:val="422"/>
        </w:trPr>
        <w:tc>
          <w:tcPr>
            <w:tcW w:w="9037" w:type="dxa"/>
          </w:tcPr>
          <w:p w14:paraId="2B6EECC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D3B6B49" w14:textId="77777777" w:rsidTr="00DF0F01">
        <w:trPr>
          <w:trHeight w:val="496"/>
        </w:trPr>
        <w:tc>
          <w:tcPr>
            <w:tcW w:w="9037" w:type="dxa"/>
          </w:tcPr>
          <w:p w14:paraId="4866724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Is representative of the principle characteristics of a double storey Federation Arts and Crafts residence which contributes to the historical streetscape. 13 Frederick Street is one of a small number of residences in the area that represents this architectural style, and forms part of a collection of significant residences that are evidence of the Federation period of development in this area of West Hobart  </w:t>
            </w:r>
          </w:p>
        </w:tc>
      </w:tr>
      <w:tr w:rsidR="00463D6D" w:rsidRPr="007C33CA" w14:paraId="1292C607" w14:textId="77777777" w:rsidTr="00DF0F01">
        <w:trPr>
          <w:trHeight w:val="496"/>
        </w:trPr>
        <w:tc>
          <w:tcPr>
            <w:tcW w:w="9037" w:type="dxa"/>
          </w:tcPr>
          <w:p w14:paraId="0B8F804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1B39C6F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with a medium set back from the street in a front garden framed by a low level painted masonry fence, the residence is a prominent visual element and makes a significant contribution to the streetscape. Number 13 Frederick Street is a representative example of a Federation Arts and Crafts brick residence, distinguished by its asymmetrical form, gabled roof, roughcast rendered brick chimneys, projecting bay windows, exposed rafters under eaves, shingle gable infill, led light casement windows, roughcast rendered walling, and detailed brick lintels.  </w:t>
            </w:r>
          </w:p>
        </w:tc>
      </w:tr>
    </w:tbl>
    <w:p w14:paraId="23C3BB48"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2"/>
        <w:tblW w:w="0" w:type="auto"/>
        <w:tblInd w:w="-5" w:type="dxa"/>
        <w:tblLook w:val="04A0" w:firstRow="1" w:lastRow="0" w:firstColumn="1" w:lastColumn="0" w:noHBand="0" w:noVBand="1"/>
      </w:tblPr>
      <w:tblGrid>
        <w:gridCol w:w="8301"/>
      </w:tblGrid>
      <w:tr w:rsidR="00463D6D" w:rsidRPr="007C33CA" w14:paraId="0F5C1673" w14:textId="77777777" w:rsidTr="00DF0F01">
        <w:trPr>
          <w:trHeight w:val="296"/>
        </w:trPr>
        <w:tc>
          <w:tcPr>
            <w:tcW w:w="9016" w:type="dxa"/>
          </w:tcPr>
          <w:p w14:paraId="26F4909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5E6E4C17" w14:textId="77777777" w:rsidTr="00DF0F01">
        <w:trPr>
          <w:trHeight w:val="377"/>
        </w:trPr>
        <w:tc>
          <w:tcPr>
            <w:tcW w:w="9016" w:type="dxa"/>
          </w:tcPr>
          <w:p w14:paraId="5AD5FD9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2544F213" w14:textId="77777777" w:rsidTr="00DF0F01">
        <w:trPr>
          <w:trHeight w:val="368"/>
        </w:trPr>
        <w:tc>
          <w:tcPr>
            <w:tcW w:w="9016" w:type="dxa"/>
          </w:tcPr>
          <w:p w14:paraId="4869FE1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4ABD3F3C" w14:textId="4D32FB97" w:rsidR="00464979" w:rsidRPr="007C33CA" w:rsidRDefault="00464979"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3DAECF1F" w14:textId="37EAA281" w:rsidR="00464979" w:rsidRDefault="00464979" w:rsidP="006C02C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49D4BB6E" wp14:editId="01273E49">
            <wp:extent cx="3320415" cy="3217545"/>
            <wp:effectExtent l="0" t="0" r="0" b="1905"/>
            <wp:docPr id="72" name="Picture 72" descr="S:\Heritage\2016-2017 Heritage Precinct Review\West Hobart Review\Frederick Street\IMG_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6-2017 Heritage Precinct Review\West Hobart Review\Frederick Street\IMG_4752.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6994" t="17234" r="27094" b="10532"/>
                    <a:stretch/>
                  </pic:blipFill>
                  <pic:spPr bwMode="auto">
                    <a:xfrm>
                      <a:off x="0" y="0"/>
                      <a:ext cx="3320415" cy="3217545"/>
                    </a:xfrm>
                    <a:prstGeom prst="rect">
                      <a:avLst/>
                    </a:prstGeom>
                    <a:noFill/>
                    <a:ln>
                      <a:noFill/>
                    </a:ln>
                    <a:extLst>
                      <a:ext uri="{53640926-AAD7-44D8-BBD7-CCE9431645EC}">
                        <a14:shadowObscured xmlns:a14="http://schemas.microsoft.com/office/drawing/2010/main"/>
                      </a:ext>
                    </a:extLst>
                  </pic:spPr>
                </pic:pic>
              </a:graphicData>
            </a:graphic>
          </wp:inline>
        </w:drawing>
      </w:r>
    </w:p>
    <w:p w14:paraId="53C57C2F" w14:textId="77777777" w:rsidR="00464979" w:rsidRPr="006C02CD" w:rsidRDefault="00464979"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Fig.2</w:t>
      </w:r>
    </w:p>
    <w:p w14:paraId="7CDEC709" w14:textId="2B39BAAE" w:rsidR="00464979" w:rsidRPr="006C02CD" w:rsidRDefault="00464979"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8A7D11">
        <w:rPr>
          <w:noProof/>
        </w:rPr>
        <w:lastRenderedPageBreak/>
        <w:drawing>
          <wp:inline distT="0" distB="0" distL="0" distR="0" wp14:anchorId="22DE6BD9" wp14:editId="1D6E0CBE">
            <wp:extent cx="3107690" cy="30867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l="8968"/>
                    <a:stretch/>
                  </pic:blipFill>
                  <pic:spPr bwMode="auto">
                    <a:xfrm>
                      <a:off x="0" y="0"/>
                      <a:ext cx="3107690" cy="3086735"/>
                    </a:xfrm>
                    <a:prstGeom prst="rect">
                      <a:avLst/>
                    </a:prstGeom>
                    <a:ln>
                      <a:noFill/>
                    </a:ln>
                    <a:extLst>
                      <a:ext uri="{53640926-AAD7-44D8-BBD7-CCE9431645EC}">
                        <a14:shadowObscured xmlns:a14="http://schemas.microsoft.com/office/drawing/2010/main"/>
                      </a:ext>
                    </a:extLst>
                  </pic:spPr>
                </pic:pic>
              </a:graphicData>
            </a:graphic>
          </wp:inline>
        </w:drawing>
      </w:r>
    </w:p>
    <w:p w14:paraId="39ECA544" w14:textId="795857F3" w:rsidR="00463D6D" w:rsidRPr="00464979" w:rsidRDefault="00464979"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Fig.3</w:t>
      </w:r>
    </w:p>
    <w:p w14:paraId="468CF40D" w14:textId="687BDA10" w:rsidR="00463D6D" w:rsidRPr="007C33CA" w:rsidRDefault="00464979"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8A7D11">
        <w:rPr>
          <w:noProof/>
        </w:rPr>
        <w:drawing>
          <wp:inline distT="0" distB="0" distL="0" distR="0" wp14:anchorId="059EB5BA" wp14:editId="3DA5914A">
            <wp:extent cx="3232150" cy="3075940"/>
            <wp:effectExtent l="0" t="0" r="635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extLst>
                        <a:ext uri="{28A0092B-C50C-407E-A947-70E740481C1C}">
                          <a14:useLocalDpi xmlns:a14="http://schemas.microsoft.com/office/drawing/2010/main" val="0"/>
                        </a:ext>
                      </a:extLst>
                    </a:blip>
                    <a:srcRect l="2359"/>
                    <a:stretch/>
                  </pic:blipFill>
                  <pic:spPr bwMode="auto">
                    <a:xfrm>
                      <a:off x="0" y="0"/>
                      <a:ext cx="3232150" cy="3075940"/>
                    </a:xfrm>
                    <a:prstGeom prst="rect">
                      <a:avLst/>
                    </a:prstGeom>
                    <a:ln>
                      <a:noFill/>
                    </a:ln>
                    <a:extLst>
                      <a:ext uri="{53640926-AAD7-44D8-BBD7-CCE9431645EC}">
                        <a14:shadowObscured xmlns:a14="http://schemas.microsoft.com/office/drawing/2010/main"/>
                      </a:ext>
                    </a:extLst>
                  </pic:spPr>
                </pic:pic>
              </a:graphicData>
            </a:graphic>
          </wp:inline>
        </w:drawing>
      </w:r>
    </w:p>
    <w:p w14:paraId="287B621A" w14:textId="64A728FE" w:rsidR="00463D6D" w:rsidRPr="007C33CA" w:rsidRDefault="00464979"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 xml:space="preserve">Fig. 4 </w:t>
      </w:r>
    </w:p>
    <w:p w14:paraId="35FA7744" w14:textId="77777777" w:rsidR="006C02CD" w:rsidRDefault="006C02CD">
      <w:pPr>
        <w:keepNext w:val="0"/>
        <w:keepLines w:val="0"/>
        <w:spacing w:before="0" w:after="0"/>
        <w:outlineLvl w:val="9"/>
        <w:rPr>
          <w:b/>
        </w:rPr>
      </w:pPr>
      <w:r>
        <w:rPr>
          <w:b/>
        </w:rPr>
        <w:br w:type="page"/>
      </w:r>
    </w:p>
    <w:p w14:paraId="206F4EF2" w14:textId="71BBA1F9"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HOB-C6.1.1028</w:t>
      </w:r>
    </w:p>
    <w:p w14:paraId="6934690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1AAE774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395 Liverpool St, West Hobart</w:t>
      </w:r>
    </w:p>
    <w:p w14:paraId="3222C60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7B14795F"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1028</w:t>
      </w:r>
    </w:p>
    <w:p w14:paraId="5B81287F"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04FB7B10" w14:textId="709DC469"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Number 395 sits on 2 roods and 16 perches originally granted to George Wilson. In 1900 Mr William Mathers built </w:t>
      </w:r>
      <w:r w:rsidRPr="007C33CA">
        <w:rPr>
          <w:rFonts w:asciiTheme="minorHAnsi" w:eastAsiaTheme="minorHAnsi" w:hAnsiTheme="minorHAnsi" w:cstheme="minorBidi"/>
          <w:i/>
          <w:color w:val="auto"/>
          <w:szCs w:val="22"/>
          <w:lang w:eastAsia="en-US"/>
        </w:rPr>
        <w:t>Mirimar</w:t>
      </w:r>
      <w:r w:rsidRPr="007C33CA">
        <w:rPr>
          <w:rFonts w:asciiTheme="minorHAnsi" w:eastAsiaTheme="minorHAnsi" w:hAnsiTheme="minorHAnsi" w:cstheme="minorBidi"/>
          <w:color w:val="auto"/>
          <w:szCs w:val="22"/>
          <w:lang w:eastAsia="en-US"/>
        </w:rPr>
        <w:t>, the double storey ‘Decorated’ Federation timber weatherboard residence is positioned high above the road with a large open front garden. The residence features a hipped corrugated iron roof with timber brackets under the eaves, and four tall corbelled brick chimneys. A 1973 extension with external stairs was constructed on the eastern elevation of the residence which has slightly altered the original symmetrical façade of the residence. The front of the building features a double storey verandah with slender timber posts, decorative iron lace frieze and balustrading (see fig. 2). The upper floor features large timber framed sash windows positioned either side of a central door, the four panelled timber door featuring side and top lighting opens onto the verandah, and two decorative lamps are fixed to the wall on either side of the door. The lower storey follows the same fenestration layout as the storey above however the sash windows are a slightly smaller scale, and the central front door features a top light but no side lighting (see fig.2). Although the building has been extended the original form of the overall building is still clearly apparent.</w:t>
      </w:r>
    </w:p>
    <w:p w14:paraId="3EACD002"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06B4A33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5AE70BB6" w14:textId="5113EA1D"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6CB939EE" w14:textId="11EFB47E" w:rsidR="00463D6D" w:rsidRDefault="00BB5118"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4DF62E14" wp14:editId="78528CC7">
            <wp:extent cx="2266950" cy="18192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2266950" cy="1819275"/>
                    </a:xfrm>
                    <a:prstGeom prst="rect">
                      <a:avLst/>
                    </a:prstGeom>
                  </pic:spPr>
                </pic:pic>
              </a:graphicData>
            </a:graphic>
          </wp:inline>
        </w:drawing>
      </w:r>
    </w:p>
    <w:p w14:paraId="33EC058A" w14:textId="7E1FE0E1" w:rsidR="00BB5118" w:rsidRPr="007C33CA" w:rsidRDefault="00BB5118"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53D8A506" w14:textId="1293494C" w:rsidR="00463D6D" w:rsidRPr="007C33CA" w:rsidRDefault="00BB5118"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b/>
          <w:bCs/>
          <w:sz w:val="23"/>
          <w:szCs w:val="23"/>
        </w:rPr>
        <w:t>Statement of local historic heritage significance and historic heritage values</w:t>
      </w:r>
    </w:p>
    <w:tbl>
      <w:tblPr>
        <w:tblStyle w:val="TableGrid3"/>
        <w:tblpPr w:leftFromText="180" w:rightFromText="180" w:vertAnchor="text" w:horzAnchor="margin" w:tblpY="221"/>
        <w:tblW w:w="9037" w:type="dxa"/>
        <w:tblLook w:val="04A0" w:firstRow="1" w:lastRow="0" w:firstColumn="1" w:lastColumn="0" w:noHBand="0" w:noVBand="1"/>
      </w:tblPr>
      <w:tblGrid>
        <w:gridCol w:w="9037"/>
      </w:tblGrid>
      <w:tr w:rsidR="00463D6D" w:rsidRPr="007C33CA" w14:paraId="5EC6D856" w14:textId="77777777" w:rsidTr="00DF0F01">
        <w:trPr>
          <w:trHeight w:val="440"/>
        </w:trPr>
        <w:tc>
          <w:tcPr>
            <w:tcW w:w="9037" w:type="dxa"/>
          </w:tcPr>
          <w:p w14:paraId="393FC72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3C0504A2" w14:textId="77777777" w:rsidTr="00DF0F01">
        <w:trPr>
          <w:trHeight w:val="1418"/>
        </w:trPr>
        <w:tc>
          <w:tcPr>
            <w:tcW w:w="9037" w:type="dxa"/>
          </w:tcPr>
          <w:p w14:paraId="0D66408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26C7048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Number 395 Liverpool Street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suburbanisation of West Hobart. Built in 1900 the building demonstrates the pattern of development that occurred along upper Liverpool Street and the tendency to locate residences close to main roads prior to automobile use. 395 Liverpool Street is </w:t>
            </w:r>
            <w:r w:rsidRPr="007C33CA">
              <w:rPr>
                <w:rFonts w:asciiTheme="minorHAnsi" w:eastAsiaTheme="minorHAnsi" w:hAnsiTheme="minorHAnsi"/>
                <w:color w:val="auto"/>
              </w:rPr>
              <w:lastRenderedPageBreak/>
              <w:t xml:space="preserve">significant as an estate of the Mathers family that was subsequently subdivided with the neighbouring residences numbers 397, and 393 built by the extended family, demonstrating this common practice at the time. </w:t>
            </w:r>
          </w:p>
        </w:tc>
      </w:tr>
      <w:tr w:rsidR="00463D6D" w:rsidRPr="007C33CA" w14:paraId="4B61CF4C" w14:textId="77777777" w:rsidTr="00DF0F01">
        <w:trPr>
          <w:trHeight w:val="422"/>
        </w:trPr>
        <w:tc>
          <w:tcPr>
            <w:tcW w:w="9037" w:type="dxa"/>
          </w:tcPr>
          <w:p w14:paraId="278F9C0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653F1EED" w14:textId="77777777" w:rsidTr="00DF0F01">
        <w:trPr>
          <w:trHeight w:val="496"/>
        </w:trPr>
        <w:tc>
          <w:tcPr>
            <w:tcW w:w="9037" w:type="dxa"/>
          </w:tcPr>
          <w:p w14:paraId="025A822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Number 395 Liverpool Street is representative of the principle characteristics of Federation ‘Decorated’ weatherboard residence. The residence is one of a number in the area that represents this architectural style, and forms part of a collection of significant residences that are evidence of the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period of development in the upper Liverpool Street area. </w:t>
            </w:r>
          </w:p>
        </w:tc>
      </w:tr>
      <w:tr w:rsidR="00463D6D" w:rsidRPr="007C33CA" w14:paraId="1F0164F8" w14:textId="77777777" w:rsidTr="00DF0F01">
        <w:trPr>
          <w:trHeight w:val="496"/>
        </w:trPr>
        <w:tc>
          <w:tcPr>
            <w:tcW w:w="9037" w:type="dxa"/>
          </w:tcPr>
          <w:p w14:paraId="41925C5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26EE4CB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Set back from the street and positioned on the high side of Liverpool Street the residence forms prominent visual element and makes a significant contribution to the streetscape. 395 Liverpool Street is a representative example of a two storey weatherboard Federation ‘Decorated’ residence, distinguished by its hipped corrugated iron roof, tall corbeled brick chimneys, double storey verandah supported by slender timber posts, with decorative iron lacework friezes and balustrading, and sash windows.  </w:t>
            </w:r>
          </w:p>
        </w:tc>
      </w:tr>
    </w:tbl>
    <w:p w14:paraId="138B2DD3" w14:textId="376FB350"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3"/>
        <w:tblW w:w="0" w:type="auto"/>
        <w:tblInd w:w="-5" w:type="dxa"/>
        <w:tblLook w:val="04A0" w:firstRow="1" w:lastRow="0" w:firstColumn="1" w:lastColumn="0" w:noHBand="0" w:noVBand="1"/>
      </w:tblPr>
      <w:tblGrid>
        <w:gridCol w:w="8301"/>
      </w:tblGrid>
      <w:tr w:rsidR="00463D6D" w:rsidRPr="007C33CA" w14:paraId="3DE493F9" w14:textId="77777777" w:rsidTr="00DF0F01">
        <w:trPr>
          <w:trHeight w:val="296"/>
        </w:trPr>
        <w:tc>
          <w:tcPr>
            <w:tcW w:w="9016" w:type="dxa"/>
          </w:tcPr>
          <w:p w14:paraId="5D69C62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75BF7471" w14:textId="77777777" w:rsidTr="00DF0F01">
        <w:trPr>
          <w:trHeight w:val="377"/>
        </w:trPr>
        <w:tc>
          <w:tcPr>
            <w:tcW w:w="9016" w:type="dxa"/>
          </w:tcPr>
          <w:p w14:paraId="050D995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3B7DF7C8" w14:textId="77777777" w:rsidTr="00DF0F01">
        <w:trPr>
          <w:trHeight w:val="368"/>
        </w:trPr>
        <w:tc>
          <w:tcPr>
            <w:tcW w:w="9016" w:type="dxa"/>
          </w:tcPr>
          <w:p w14:paraId="4CE2FFD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52053F5A"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2570D36A" w14:textId="5D1EB1AC" w:rsidR="00463D6D" w:rsidRPr="007C33CA" w:rsidRDefault="00BB5118"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7D930A51" wp14:editId="0CFFC8C7">
            <wp:extent cx="2908935" cy="3477260"/>
            <wp:effectExtent l="1588" t="0" r="7302" b="7303"/>
            <wp:docPr id="79" name="Picture 79" descr="S:\Heritage\2016-2017 Heritage Precinct Review\West Hobart Review\Liverpool\IMG_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eritage\2016-2017 Heritage Precinct Review\West Hobart Review\Liverpool\IMG_4815.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27456" t="11326" r="29042" b="19363"/>
                    <a:stretch/>
                  </pic:blipFill>
                  <pic:spPr bwMode="auto">
                    <a:xfrm rot="5400000">
                      <a:off x="0" y="0"/>
                      <a:ext cx="2908935" cy="3477260"/>
                    </a:xfrm>
                    <a:prstGeom prst="rect">
                      <a:avLst/>
                    </a:prstGeom>
                    <a:noFill/>
                    <a:ln>
                      <a:noFill/>
                    </a:ln>
                    <a:extLst>
                      <a:ext uri="{53640926-AAD7-44D8-BBD7-CCE9431645EC}">
                        <a14:shadowObscured xmlns:a14="http://schemas.microsoft.com/office/drawing/2010/main"/>
                      </a:ext>
                    </a:extLst>
                  </pic:spPr>
                </pic:pic>
              </a:graphicData>
            </a:graphic>
          </wp:inline>
        </w:drawing>
      </w:r>
    </w:p>
    <w:p w14:paraId="746B5196" w14:textId="67EC471C" w:rsidR="00463D6D" w:rsidRPr="007C33CA" w:rsidRDefault="00BB5118"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70231253" w14:textId="77777777" w:rsidR="006C02CD" w:rsidRDefault="006C02CD">
      <w:pPr>
        <w:keepNext w:val="0"/>
        <w:keepLines w:val="0"/>
        <w:spacing w:before="0" w:after="0"/>
        <w:outlineLvl w:val="9"/>
        <w:rPr>
          <w:b/>
        </w:rPr>
      </w:pPr>
      <w:r>
        <w:rPr>
          <w:b/>
        </w:rPr>
        <w:br w:type="page"/>
      </w:r>
    </w:p>
    <w:p w14:paraId="6F353DA1" w14:textId="64B826EF" w:rsidR="00463D6D" w:rsidRPr="00E62E55" w:rsidRDefault="00463D6D" w:rsidP="006C02CD">
      <w:pPr>
        <w:keepNext w:val="0"/>
        <w:keepLines w:val="0"/>
        <w:spacing w:before="0" w:after="160" w:line="259" w:lineRule="auto"/>
        <w:outlineLvl w:val="9"/>
        <w:rPr>
          <w:b/>
        </w:rPr>
      </w:pPr>
      <w:r>
        <w:rPr>
          <w:b/>
        </w:rPr>
        <w:lastRenderedPageBreak/>
        <w:t>Table C6.1</w:t>
      </w:r>
      <w:r>
        <w:rPr>
          <w:b/>
        </w:rPr>
        <w:tab/>
        <w:t xml:space="preserve">Local Historic Heritage Places Datasheet </w:t>
      </w:r>
      <w:r w:rsidR="00CF1176">
        <w:rPr>
          <w:b/>
        </w:rPr>
        <w:t>-</w:t>
      </w:r>
      <w:r>
        <w:rPr>
          <w:b/>
        </w:rPr>
        <w:t xml:space="preserve"> HOB-C6.1.1883</w:t>
      </w:r>
    </w:p>
    <w:p w14:paraId="688A4AF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1C6ABAC7"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2/111 Warwick Street</w:t>
      </w:r>
      <w:r w:rsidRPr="007C33CA">
        <w:rPr>
          <w:rFonts w:asciiTheme="minorHAnsi" w:eastAsiaTheme="minorHAnsi" w:hAnsiTheme="minorHAnsi" w:cstheme="minorBidi"/>
          <w:bCs/>
          <w:color w:val="auto"/>
          <w:szCs w:val="22"/>
          <w:lang w:eastAsia="en-US"/>
        </w:rPr>
        <w:t>, West Hobart</w:t>
      </w:r>
    </w:p>
    <w:p w14:paraId="458C1DF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 xml:space="preserve">Reference Number </w:t>
      </w:r>
    </w:p>
    <w:p w14:paraId="2B67478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Cs/>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1883</w:t>
      </w:r>
    </w:p>
    <w:p w14:paraId="342EFC7A" w14:textId="77777777" w:rsidR="00463D6D" w:rsidRPr="007C33CA" w:rsidRDefault="00463D6D" w:rsidP="006C02CD">
      <w:pPr>
        <w:keepNext w:val="0"/>
        <w:keepLines w:val="0"/>
        <w:spacing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Description</w:t>
      </w:r>
    </w:p>
    <w:p w14:paraId="09989B48" w14:textId="59CA7F0E" w:rsidR="00463D6D" w:rsidRPr="007C33CA" w:rsidRDefault="00463D6D" w:rsidP="006C02CD">
      <w:pPr>
        <w:keepNext w:val="0"/>
        <w:keepLines w:val="0"/>
        <w:tabs>
          <w:tab w:val="center" w:pos="4513"/>
          <w:tab w:val="right" w:pos="9026"/>
        </w:tabs>
        <w:spacing w:before="0"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111 Warwick Street is a Victorian Georgian building positioned off Warwick Street with part of the building appearing in Sprent’s 1840s survey of Hobart. The building is located within an internal lot and cannot be viewed from Warwick Street. The residence takes a varied form with a two storey brick Victorian Georgian building orientated towards the east, the residence features a hipped corrugated iron roof, and a ground storey verandah with pairs of slender timber posts and balustrading. The symmetrical façade features three twelve pane sash windows with stone lintels and sills on the upper storey. Whilst the ground floor consists of two twelve pane sash windows with stone lintels and sills, and timber shutters, a central front door features multi-pane top lighting. Two tall corbeled painted brick chimneys are positioned to the rear of the building. An early timber weatherboard extension is situated on the western side of the property. The extension features a twin gabled roof form with a central front door, informally placed multi-pane windows, and a single simply detailed brick chimney.</w:t>
      </w:r>
    </w:p>
    <w:p w14:paraId="4790539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06E4B74F"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0F58FC30" w14:textId="48791327" w:rsidR="00463D6D" w:rsidRPr="007C33CA" w:rsidRDefault="00463D6D" w:rsidP="006C02CD">
      <w:pPr>
        <w:keepNext w:val="0"/>
        <w:keepLines w:val="0"/>
        <w:spacing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63CF7089" w14:textId="41EE2829" w:rsidR="00463D6D" w:rsidRPr="007C33CA" w:rsidRDefault="000A3AC3"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68878CE0" wp14:editId="3334615D">
            <wp:extent cx="2882900" cy="210947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2882900" cy="2109470"/>
                    </a:xfrm>
                    <a:prstGeom prst="rect">
                      <a:avLst/>
                    </a:prstGeom>
                  </pic:spPr>
                </pic:pic>
              </a:graphicData>
            </a:graphic>
          </wp:inline>
        </w:drawing>
      </w:r>
    </w:p>
    <w:p w14:paraId="281D3354" w14:textId="4B4602AB" w:rsidR="00463D6D" w:rsidRPr="007C33CA" w:rsidRDefault="000A3AC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7898AED6" w14:textId="01FFBDB9" w:rsidR="00463D6D" w:rsidRPr="007C33CA" w:rsidRDefault="000A3AC3" w:rsidP="006C02CD">
      <w:pPr>
        <w:keepNext w:val="0"/>
        <w:keepLines w:val="0"/>
        <w:spacing w:before="0" w:after="120" w:line="259" w:lineRule="auto"/>
        <w:outlineLvl w:val="9"/>
        <w:rPr>
          <w:rFonts w:asciiTheme="minorHAnsi" w:eastAsiaTheme="minorHAnsi" w:hAnsiTheme="minorHAnsi" w:cstheme="minorBidi"/>
          <w:b/>
          <w:bCs/>
          <w:color w:val="auto"/>
          <w:sz w:val="23"/>
          <w:szCs w:val="23"/>
          <w:lang w:eastAsia="en-US"/>
        </w:rPr>
      </w:pPr>
      <w:r>
        <w:rPr>
          <w:b/>
          <w:bCs/>
          <w:sz w:val="23"/>
          <w:szCs w:val="23"/>
        </w:rPr>
        <w:t>Statement of local historic heritage significance and historic heritage values</w:t>
      </w:r>
    </w:p>
    <w:tbl>
      <w:tblPr>
        <w:tblStyle w:val="TableGrid1"/>
        <w:tblW w:w="9037" w:type="dxa"/>
        <w:tblInd w:w="0" w:type="dxa"/>
        <w:tblLook w:val="04A0" w:firstRow="1" w:lastRow="0" w:firstColumn="1" w:lastColumn="0" w:noHBand="0" w:noVBand="1"/>
      </w:tblPr>
      <w:tblGrid>
        <w:gridCol w:w="9011"/>
        <w:gridCol w:w="26"/>
      </w:tblGrid>
      <w:tr w:rsidR="00463D6D" w:rsidRPr="007C33CA" w14:paraId="630B7C13" w14:textId="77777777" w:rsidTr="006C02CD">
        <w:trPr>
          <w:trHeight w:val="440"/>
        </w:trPr>
        <w:tc>
          <w:tcPr>
            <w:tcW w:w="9037" w:type="dxa"/>
            <w:gridSpan w:val="2"/>
          </w:tcPr>
          <w:p w14:paraId="14783810"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68D35F3E" w14:textId="77777777" w:rsidTr="006C02CD">
        <w:trPr>
          <w:trHeight w:val="1241"/>
        </w:trPr>
        <w:tc>
          <w:tcPr>
            <w:tcW w:w="9037" w:type="dxa"/>
            <w:gridSpan w:val="2"/>
          </w:tcPr>
          <w:p w14:paraId="4AA3E2EE"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0C45B23C"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Number 111 Warwick Street is of local historic significance for contributing to the understanding of the mid to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suburbanisation of West Hobart. The building demonstrates the pattern of development that occurred along Warwick Street and the tendency to locate residences close to main roads such as Elizabeth Street.    </w:t>
            </w:r>
          </w:p>
        </w:tc>
      </w:tr>
      <w:tr w:rsidR="00463D6D" w:rsidRPr="007C33CA" w14:paraId="79F7D109" w14:textId="77777777" w:rsidTr="006C02CD">
        <w:trPr>
          <w:trHeight w:val="422"/>
        </w:trPr>
        <w:tc>
          <w:tcPr>
            <w:tcW w:w="9037" w:type="dxa"/>
            <w:gridSpan w:val="2"/>
          </w:tcPr>
          <w:p w14:paraId="0FF9B740"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39A7937B" w14:textId="77777777" w:rsidTr="006C02CD">
        <w:trPr>
          <w:trHeight w:val="496"/>
        </w:trPr>
        <w:tc>
          <w:tcPr>
            <w:tcW w:w="9037" w:type="dxa"/>
            <w:gridSpan w:val="2"/>
          </w:tcPr>
          <w:p w14:paraId="331B4EB7"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(iii) a class of building or place; Number 111 Warwick Street is representative of the principle characteristics of a Victorian Georgian residence. The residence is one of a number in the area that represents this architectural style, and forms part of a collection of significant residences that are evidence of the mid to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period of development in this area of West Hobart. </w:t>
            </w:r>
          </w:p>
        </w:tc>
      </w:tr>
      <w:tr w:rsidR="00463D6D" w:rsidRPr="007C33CA" w14:paraId="12FC615A" w14:textId="77777777" w:rsidTr="006C02CD">
        <w:trPr>
          <w:trHeight w:val="496"/>
        </w:trPr>
        <w:tc>
          <w:tcPr>
            <w:tcW w:w="9037" w:type="dxa"/>
            <w:gridSpan w:val="2"/>
          </w:tcPr>
          <w:p w14:paraId="6CD196B8"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3F900429"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Set back from the street in a large internal block 111 Warwick Street is a representative example of a painted brick Victorian Georgian residence with an early twin gabled weatherboard extension. The residence is distinguished by its symmetrical form, hipped corrugated iron roof, tall corbeled brick chimneys, a concave verandah supported by slender paired timber posts and balustrading, and multi-pane sash windows. </w:t>
            </w:r>
          </w:p>
        </w:tc>
      </w:tr>
      <w:tr w:rsidR="00463D6D" w:rsidRPr="007C33CA" w14:paraId="5289AA4E" w14:textId="77777777" w:rsidTr="00DF0F01">
        <w:trPr>
          <w:gridAfter w:val="1"/>
          <w:wAfter w:w="26" w:type="dxa"/>
          <w:trHeight w:val="296"/>
        </w:trPr>
        <w:tc>
          <w:tcPr>
            <w:tcW w:w="9016" w:type="dxa"/>
          </w:tcPr>
          <w:p w14:paraId="753377D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5EB8E484" w14:textId="77777777" w:rsidTr="00DF0F01">
        <w:trPr>
          <w:gridAfter w:val="1"/>
          <w:wAfter w:w="26" w:type="dxa"/>
          <w:trHeight w:val="377"/>
        </w:trPr>
        <w:tc>
          <w:tcPr>
            <w:tcW w:w="9016" w:type="dxa"/>
          </w:tcPr>
          <w:p w14:paraId="0657508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4DC60C3D" w14:textId="77777777" w:rsidTr="00DF0F01">
        <w:trPr>
          <w:gridAfter w:val="1"/>
          <w:wAfter w:w="26" w:type="dxa"/>
          <w:trHeight w:val="368"/>
        </w:trPr>
        <w:tc>
          <w:tcPr>
            <w:tcW w:w="9016" w:type="dxa"/>
          </w:tcPr>
          <w:p w14:paraId="762392D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153064D0" w14:textId="77777777" w:rsidR="006C02CD" w:rsidRDefault="006C02CD" w:rsidP="00463D6D">
      <w:pPr>
        <w:keepNext w:val="0"/>
        <w:keepLines w:val="0"/>
        <w:widowControl w:val="0"/>
        <w:rPr>
          <w:b/>
        </w:rPr>
      </w:pPr>
    </w:p>
    <w:p w14:paraId="7671F239" w14:textId="77777777" w:rsidR="006C02CD" w:rsidRDefault="006C02CD">
      <w:pPr>
        <w:keepNext w:val="0"/>
        <w:keepLines w:val="0"/>
        <w:spacing w:before="0" w:after="0"/>
        <w:outlineLvl w:val="9"/>
        <w:rPr>
          <w:b/>
        </w:rPr>
      </w:pPr>
      <w:r>
        <w:rPr>
          <w:b/>
        </w:rPr>
        <w:br w:type="page"/>
      </w:r>
    </w:p>
    <w:p w14:paraId="66DF6561" w14:textId="1A6E6402"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HOB-C6.1.1886</w:t>
      </w:r>
    </w:p>
    <w:p w14:paraId="23411E1F"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142D439C"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127 Warwick Street, West Hobart</w:t>
      </w:r>
    </w:p>
    <w:p w14:paraId="278781E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1CDF8AA2" w14:textId="68DB612E" w:rsidR="00914FE1"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1886</w:t>
      </w:r>
    </w:p>
    <w:p w14:paraId="6A7940FB" w14:textId="0D15EADB"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48BED2E5"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Built in 1900 Number 127 Warwick Street was built on land that was originally part of 2 acres, and 2 perches granted to brothers Charles &amp; Edward Elliott. Located on an internal block the building can only be partially viewed from Warwick Street. Built in 1900 the Victorian cottage has undergone some additions and aesthetic changes, however the original form of the overall building and its architectural style is still clearly apparent. The cottage has an unusual façade with an asymmetrical fenestration arrangement. Two eight pane sash windows are positioned to the south western side of the façade, whilst a single sash window is positioned towards the north western edge of the façade. Situated between the windows is a timber front door with a large glazed panel inset in the top half of the door (see fig.3). Single gabled dormer window is positioned to the north western side of the building and features multi-pane glazing. The roof of the residence takes a mansard form, whilst the veranda is positioned under a broken back roof (see fig.2). The original roof cladding has been replaced with synthetic tiles. The cottage features two rendered brick chimneys, and the property retains a large rear yard with established garden.   </w:t>
      </w:r>
    </w:p>
    <w:p w14:paraId="5BAD82B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2A7D8DEA" w14:textId="432C09F0"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2DBA0A2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552419DD" w14:textId="77777777" w:rsidR="00463D6D" w:rsidRPr="007C33CA"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708CE34D" wp14:editId="5ABCECDB">
            <wp:extent cx="2860040" cy="1806575"/>
            <wp:effectExtent l="0" t="0" r="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r="3088"/>
                    <a:stretch/>
                  </pic:blipFill>
                  <pic:spPr bwMode="auto">
                    <a:xfrm>
                      <a:off x="0" y="0"/>
                      <a:ext cx="2860040" cy="1806575"/>
                    </a:xfrm>
                    <a:prstGeom prst="rect">
                      <a:avLst/>
                    </a:prstGeom>
                    <a:ln>
                      <a:noFill/>
                    </a:ln>
                    <a:extLst>
                      <a:ext uri="{53640926-AAD7-44D8-BBD7-CCE9431645EC}">
                        <a14:shadowObscured xmlns:a14="http://schemas.microsoft.com/office/drawing/2010/main"/>
                      </a:ext>
                    </a:extLst>
                  </pic:spPr>
                </pic:pic>
              </a:graphicData>
            </a:graphic>
          </wp:inline>
        </w:drawing>
      </w:r>
    </w:p>
    <w:p w14:paraId="650106C1" w14:textId="46E4EAF0" w:rsidR="00463D6D" w:rsidRPr="007C33CA" w:rsidRDefault="005B7E68"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75724E93" w14:textId="75795DD9" w:rsidR="005B7E68"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4"/>
        <w:tblW w:w="9037" w:type="dxa"/>
        <w:tblLook w:val="04A0" w:firstRow="1" w:lastRow="0" w:firstColumn="1" w:lastColumn="0" w:noHBand="0" w:noVBand="1"/>
      </w:tblPr>
      <w:tblGrid>
        <w:gridCol w:w="9037"/>
      </w:tblGrid>
      <w:tr w:rsidR="00463D6D" w:rsidRPr="007C33CA" w14:paraId="7E42D552" w14:textId="77777777" w:rsidTr="006C02CD">
        <w:trPr>
          <w:trHeight w:val="440"/>
        </w:trPr>
        <w:tc>
          <w:tcPr>
            <w:tcW w:w="9037" w:type="dxa"/>
          </w:tcPr>
          <w:p w14:paraId="33813108"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3172183D" w14:textId="77777777" w:rsidTr="006C02CD">
        <w:trPr>
          <w:trHeight w:val="1241"/>
        </w:trPr>
        <w:tc>
          <w:tcPr>
            <w:tcW w:w="9037" w:type="dxa"/>
          </w:tcPr>
          <w:p w14:paraId="64FEADB0"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195A1F5E"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Number 127 Warwick Street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suburbanisation of West Hobart. The building demonstrates the pattern of development that occurred along Warwick Street and the tendency to locate residences close to main roads such as Elizabeth Street before the rise in automobile use.    </w:t>
            </w:r>
          </w:p>
        </w:tc>
      </w:tr>
      <w:tr w:rsidR="00463D6D" w:rsidRPr="007C33CA" w14:paraId="2BB4B38E" w14:textId="77777777" w:rsidTr="006C02CD">
        <w:trPr>
          <w:trHeight w:val="422"/>
        </w:trPr>
        <w:tc>
          <w:tcPr>
            <w:tcW w:w="9037" w:type="dxa"/>
          </w:tcPr>
          <w:p w14:paraId="0118B3C1"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48E76F05" w14:textId="77777777" w:rsidTr="006C02CD">
        <w:trPr>
          <w:trHeight w:val="496"/>
        </w:trPr>
        <w:tc>
          <w:tcPr>
            <w:tcW w:w="9037" w:type="dxa"/>
          </w:tcPr>
          <w:p w14:paraId="4E590A28"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Number 127 Warwick Street is representative of the principle characteristics of a late Victorian cottage. The residence is one of a number in the area that </w:t>
            </w:r>
            <w:r w:rsidRPr="007C33CA">
              <w:rPr>
                <w:rFonts w:asciiTheme="minorHAnsi" w:eastAsiaTheme="minorHAnsi" w:hAnsiTheme="minorHAnsi"/>
                <w:color w:val="auto"/>
              </w:rPr>
              <w:lastRenderedPageBreak/>
              <w:t>represents this architectural style, and forms part of a collection of significant residences that are evidence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to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period of development in this area of West Hobart. </w:t>
            </w:r>
          </w:p>
        </w:tc>
      </w:tr>
      <w:tr w:rsidR="00463D6D" w:rsidRPr="007C33CA" w14:paraId="7FCD2BDD" w14:textId="77777777" w:rsidTr="006C02CD">
        <w:trPr>
          <w:trHeight w:val="496"/>
        </w:trPr>
        <w:tc>
          <w:tcPr>
            <w:tcW w:w="9037" w:type="dxa"/>
          </w:tcPr>
          <w:p w14:paraId="719AE3BC"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5E1FAA17" w14:textId="77777777" w:rsidR="00463D6D" w:rsidRPr="007C33CA" w:rsidRDefault="00463D6D" w:rsidP="00914FE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Set back from the street in a large internal block 127 Warwick Street is a representative example of a late Victorian cottage. The residence is distinguished by its mansard roof, tall brick chimneys, a broken back verandah supported by slender paired timber posts, and multi-pane sash windows. </w:t>
            </w:r>
          </w:p>
        </w:tc>
      </w:tr>
    </w:tbl>
    <w:p w14:paraId="7D18B29F" w14:textId="5355268A"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4"/>
        <w:tblW w:w="0" w:type="auto"/>
        <w:tblInd w:w="-5" w:type="dxa"/>
        <w:tblLook w:val="04A0" w:firstRow="1" w:lastRow="0" w:firstColumn="1" w:lastColumn="0" w:noHBand="0" w:noVBand="1"/>
      </w:tblPr>
      <w:tblGrid>
        <w:gridCol w:w="8301"/>
      </w:tblGrid>
      <w:tr w:rsidR="00463D6D" w:rsidRPr="007C33CA" w14:paraId="2D8D62B1" w14:textId="77777777" w:rsidTr="00DF0F01">
        <w:trPr>
          <w:trHeight w:val="296"/>
        </w:trPr>
        <w:tc>
          <w:tcPr>
            <w:tcW w:w="9016" w:type="dxa"/>
          </w:tcPr>
          <w:p w14:paraId="378968F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0FA95A8B" w14:textId="77777777" w:rsidTr="00DF0F01">
        <w:trPr>
          <w:trHeight w:val="377"/>
        </w:trPr>
        <w:tc>
          <w:tcPr>
            <w:tcW w:w="9016" w:type="dxa"/>
          </w:tcPr>
          <w:p w14:paraId="240FDD4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6BD0A03C" w14:textId="77777777" w:rsidTr="00DF0F01">
        <w:trPr>
          <w:trHeight w:val="368"/>
        </w:trPr>
        <w:tc>
          <w:tcPr>
            <w:tcW w:w="9016" w:type="dxa"/>
          </w:tcPr>
          <w:p w14:paraId="6F03473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4289394D"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2568040F" w14:textId="77777777" w:rsidR="00463D6D" w:rsidRPr="007C33CA" w:rsidRDefault="00463D6D" w:rsidP="006C02CD">
      <w:pPr>
        <w:keepNext w:val="0"/>
        <w:keepLines w:val="0"/>
        <w:spacing w:before="0" w:after="0" w:line="259" w:lineRule="auto"/>
        <w:outlineLvl w:val="9"/>
        <w:rPr>
          <w:rFonts w:asciiTheme="minorHAnsi" w:eastAsiaTheme="minorHAnsi" w:hAnsiTheme="minorHAnsi" w:cstheme="minorBidi"/>
          <w:b/>
          <w:bCs/>
          <w:color w:val="auto"/>
          <w:sz w:val="16"/>
          <w:szCs w:val="16"/>
          <w:lang w:eastAsia="en-US"/>
        </w:rPr>
      </w:pPr>
      <w:r w:rsidRPr="007C33CA">
        <w:rPr>
          <w:rFonts w:asciiTheme="minorHAnsi" w:eastAsiaTheme="minorHAnsi" w:hAnsiTheme="minorHAnsi" w:cstheme="minorBidi"/>
          <w:noProof/>
          <w:color w:val="auto"/>
          <w:szCs w:val="22"/>
        </w:rPr>
        <w:drawing>
          <wp:inline distT="0" distB="0" distL="0" distR="0" wp14:anchorId="7085E9C9" wp14:editId="69AB7CAE">
            <wp:extent cx="3010535" cy="2884170"/>
            <wp:effectExtent l="0" t="0" r="0" b="0"/>
            <wp:docPr id="319" name="Picture 319" descr="S:\Heritage\DA - Images_Property Info\W\WARWICK\Warwick St 127A\2012_05_24 site visit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eritage\DA - Images_Property Info\W\WARWICK\Warwick St 127A\2012_05_24 site visit 045.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r="25092" b="4301"/>
                    <a:stretch/>
                  </pic:blipFill>
                  <pic:spPr bwMode="auto">
                    <a:xfrm>
                      <a:off x="0" y="0"/>
                      <a:ext cx="3010535" cy="2884170"/>
                    </a:xfrm>
                    <a:prstGeom prst="rect">
                      <a:avLst/>
                    </a:prstGeom>
                    <a:noFill/>
                    <a:ln>
                      <a:noFill/>
                    </a:ln>
                    <a:extLst>
                      <a:ext uri="{53640926-AAD7-44D8-BBD7-CCE9431645EC}">
                        <a14:shadowObscured xmlns:a14="http://schemas.microsoft.com/office/drawing/2010/main"/>
                      </a:ext>
                    </a:extLst>
                  </pic:spPr>
                </pic:pic>
              </a:graphicData>
            </a:graphic>
          </wp:inline>
        </w:drawing>
      </w:r>
    </w:p>
    <w:p w14:paraId="2270790F" w14:textId="048071AD" w:rsidR="00463D6D" w:rsidRPr="007C33CA" w:rsidRDefault="009F6C94"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Fig.2</w:t>
      </w:r>
    </w:p>
    <w:p w14:paraId="4FE10479" w14:textId="478F7DBB" w:rsidR="00463D6D" w:rsidRPr="007C33CA" w:rsidRDefault="009F6C9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noProof/>
          <w:color w:val="auto"/>
          <w:szCs w:val="22"/>
        </w:rPr>
        <w:drawing>
          <wp:inline distT="0" distB="0" distL="0" distR="0" wp14:anchorId="66D744B9" wp14:editId="6B746C95">
            <wp:extent cx="3082290" cy="2311400"/>
            <wp:effectExtent l="0" t="0" r="3810" b="0"/>
            <wp:docPr id="82" name="Picture 82" descr="S:\Heritage\DA - Images_Property Info\W\WARWICK\Warwick St 127A\2012_05_24 site visit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eritage\DA - Images_Property Info\W\WARWICK\Warwick St 127A\2012_05_24 site visit 046.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082290" cy="2311400"/>
                    </a:xfrm>
                    <a:prstGeom prst="rect">
                      <a:avLst/>
                    </a:prstGeom>
                    <a:noFill/>
                    <a:ln>
                      <a:noFill/>
                    </a:ln>
                  </pic:spPr>
                </pic:pic>
              </a:graphicData>
            </a:graphic>
          </wp:inline>
        </w:drawing>
      </w:r>
    </w:p>
    <w:p w14:paraId="66EC1E06" w14:textId="089CFED5" w:rsidR="009F6C94" w:rsidRDefault="009F6C94"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Pr>
          <w:rFonts w:asciiTheme="minorHAnsi" w:eastAsiaTheme="minorHAnsi" w:hAnsiTheme="minorHAnsi" w:cstheme="minorBidi"/>
          <w:bCs/>
          <w:color w:val="auto"/>
          <w:szCs w:val="22"/>
          <w:lang w:eastAsia="en-US"/>
        </w:rPr>
        <w:t>Fig. 3</w:t>
      </w:r>
    </w:p>
    <w:p w14:paraId="210E35A3" w14:textId="77777777" w:rsidR="009F6C94" w:rsidRDefault="009F6C94"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186CA3">
        <w:rPr>
          <w:rFonts w:cs="Arial"/>
          <w:noProof/>
          <w:sz w:val="24"/>
          <w:szCs w:val="24"/>
        </w:rPr>
        <w:lastRenderedPageBreak/>
        <w:drawing>
          <wp:inline distT="0" distB="0" distL="0" distR="0" wp14:anchorId="3B77D72C" wp14:editId="7F8692D0">
            <wp:extent cx="2043545" cy="313108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52042" cy="3144102"/>
                    </a:xfrm>
                    <a:prstGeom prst="rect">
                      <a:avLst/>
                    </a:prstGeom>
                    <a:noFill/>
                    <a:ln>
                      <a:noFill/>
                    </a:ln>
                  </pic:spPr>
                </pic:pic>
              </a:graphicData>
            </a:graphic>
          </wp:inline>
        </w:drawing>
      </w:r>
    </w:p>
    <w:p w14:paraId="06756F80" w14:textId="497234E0" w:rsidR="00463D6D" w:rsidRPr="006C02CD" w:rsidRDefault="009F6C94" w:rsidP="00463D6D">
      <w:pPr>
        <w:keepNext w:val="0"/>
        <w:keepLines w:val="0"/>
        <w:spacing w:before="0" w:after="160" w:line="259" w:lineRule="auto"/>
        <w:outlineLvl w:val="9"/>
        <w:rPr>
          <w:rFonts w:asciiTheme="minorHAnsi" w:eastAsiaTheme="minorHAnsi" w:hAnsiTheme="minorHAnsi" w:cstheme="minorBidi"/>
          <w:bCs/>
          <w:color w:val="auto"/>
          <w:szCs w:val="22"/>
          <w:lang w:eastAsia="en-US"/>
        </w:rPr>
      </w:pPr>
      <w:r w:rsidRPr="006C02CD">
        <w:rPr>
          <w:rFonts w:asciiTheme="minorHAnsi" w:eastAsiaTheme="minorHAnsi" w:hAnsiTheme="minorHAnsi" w:cstheme="minorBidi"/>
          <w:bCs/>
          <w:color w:val="auto"/>
          <w:szCs w:val="22"/>
          <w:lang w:eastAsia="en-US"/>
        </w:rPr>
        <w:t>Fig.4</w:t>
      </w:r>
    </w:p>
    <w:p w14:paraId="5149A445" w14:textId="77777777" w:rsidR="006C02CD" w:rsidRDefault="006C02CD">
      <w:pPr>
        <w:keepNext w:val="0"/>
        <w:keepLines w:val="0"/>
        <w:spacing w:before="0" w:after="0"/>
        <w:outlineLvl w:val="9"/>
        <w:rPr>
          <w:b/>
        </w:rPr>
      </w:pPr>
      <w:r>
        <w:rPr>
          <w:b/>
        </w:rPr>
        <w:br w:type="page"/>
      </w:r>
    </w:p>
    <w:p w14:paraId="6243374C" w14:textId="38A48832"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HOB-C6.1.1887</w:t>
      </w:r>
    </w:p>
    <w:p w14:paraId="47AD487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5DC289C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156 Warwick Street</w:t>
      </w:r>
      <w:r w:rsidRPr="007C33CA">
        <w:rPr>
          <w:rFonts w:asciiTheme="minorHAnsi" w:eastAsiaTheme="minorHAnsi" w:hAnsiTheme="minorHAnsi" w:cstheme="minorBidi"/>
          <w:bCs/>
          <w:color w:val="auto"/>
          <w:szCs w:val="22"/>
          <w:lang w:eastAsia="en-US"/>
        </w:rPr>
        <w:t>, West Hobart</w:t>
      </w:r>
    </w:p>
    <w:p w14:paraId="0B2C4AC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 xml:space="preserve">Reference Number </w:t>
      </w:r>
    </w:p>
    <w:p w14:paraId="3D3D393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Cs/>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1887</w:t>
      </w:r>
    </w:p>
    <w:p w14:paraId="70C9B28C" w14:textId="77777777" w:rsidR="00463D6D" w:rsidRPr="007C33CA" w:rsidRDefault="00463D6D" w:rsidP="006C02CD">
      <w:pPr>
        <w:keepNext w:val="0"/>
        <w:keepLines w:val="0"/>
        <w:spacing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Description</w:t>
      </w:r>
    </w:p>
    <w:p w14:paraId="32F3D01B" w14:textId="26EB36C2" w:rsidR="009F6C94"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color w:val="auto"/>
          <w:szCs w:val="22"/>
          <w:lang w:eastAsia="en-US"/>
        </w:rPr>
        <w:t xml:space="preserve">The segments of land formed by Lansdowne Crescent, Warwick and Hill Streets, were known as Crescent Fields, and were subdivided in the late 1850s. Residential development was slow until the 1880s and 1890s, and the introduction of a tram service to the area in 1914, greatly influenced residential development. Number 156 Warwick Street was built on land that formed part of two roods and 16 perches that were granted to Basset Dickson Jnr. Drainage plans date the building to the early 1900s and the large residence is an example of Federation Queen Anne architecture. The building is now used as a medical centre and is setback off the street with a large open front garden with terraced stone walling. Positioned on a sandstone base the painted brick residence features a hipped and gabled corrugated iron roof with three tall painted corbeled brick chimneys. A bullnose verandah supported by slender timber posts featuring a decorative timber frieze, and balustrading. The street facing gable features roughcast stucco infill with a half-timber effect, a modestly detailed timber bargeboard, and two timber brackets supporting the projecting gable. Positioned beneath the gable is a four panelled bay window featuring multi-pane amber top lights and sash windows beneath. A set of stone steps lead from the garden up to the front verandah where the centrally positioned front door with side and top lighting is situated, adjacent to the front door is a single sash window (see fig.2). The eastern elevation features a section of verandah that has been enclosed. The residence has retained a large block however a large asphalt carpark at the rear has slightly diminished the heritage curtilage of the property. </w:t>
      </w:r>
    </w:p>
    <w:p w14:paraId="132BD963" w14:textId="350243E7"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143F657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5F251A90" w14:textId="28A06800"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52AC0841" w14:textId="46D62FBC" w:rsidR="009F6C94" w:rsidRDefault="009F6C9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63211318" wp14:editId="06E6762F">
            <wp:extent cx="1486535" cy="17811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1486535" cy="1781175"/>
                    </a:xfrm>
                    <a:prstGeom prst="rect">
                      <a:avLst/>
                    </a:prstGeom>
                  </pic:spPr>
                </pic:pic>
              </a:graphicData>
            </a:graphic>
          </wp:inline>
        </w:drawing>
      </w:r>
    </w:p>
    <w:p w14:paraId="21F212B2" w14:textId="4B1A5F62" w:rsidR="00914FE1" w:rsidRDefault="00914FE1" w:rsidP="006C02C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72E38FF5" w14:textId="77777777" w:rsidR="006C02CD" w:rsidRDefault="006C02CD">
      <w:pPr>
        <w:keepNext w:val="0"/>
        <w:keepLines w:val="0"/>
        <w:spacing w:before="0" w:after="0"/>
        <w:outlineLvl w:val="9"/>
        <w:rPr>
          <w:b/>
        </w:rPr>
      </w:pPr>
      <w:r>
        <w:rPr>
          <w:b/>
        </w:rPr>
        <w:br w:type="page"/>
      </w:r>
    </w:p>
    <w:p w14:paraId="05E31F0E" w14:textId="5C3804A7"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HOB-C6.1.1888</w:t>
      </w:r>
    </w:p>
    <w:p w14:paraId="752B00A6" w14:textId="77777777" w:rsidR="00463D6D" w:rsidRPr="007C33CA" w:rsidRDefault="00463D6D" w:rsidP="00463D6D">
      <w:pPr>
        <w:keepNext w:val="0"/>
        <w:keepLines w:val="0"/>
        <w:spacing w:before="0" w:after="0" w:line="256"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0DC4D2B9" w14:textId="77777777" w:rsidR="00463D6D" w:rsidRPr="007C33CA" w:rsidRDefault="00463D6D" w:rsidP="00463D6D">
      <w:pPr>
        <w:keepNext w:val="0"/>
        <w:keepLines w:val="0"/>
        <w:spacing w:before="0" w:after="160" w:line="256"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166 Warwick Street, North Hobart</w:t>
      </w:r>
    </w:p>
    <w:p w14:paraId="52D4C4C5" w14:textId="77777777" w:rsidR="00463D6D" w:rsidRPr="007C33CA" w:rsidRDefault="00463D6D" w:rsidP="00463D6D">
      <w:pPr>
        <w:keepNext w:val="0"/>
        <w:keepLines w:val="0"/>
        <w:spacing w:before="0" w:after="0" w:line="256"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463F8DCD" w14:textId="48C0F1C5" w:rsidR="009F6C94" w:rsidRDefault="00463D6D" w:rsidP="00463D6D">
      <w:pPr>
        <w:keepNext w:val="0"/>
        <w:keepLines w:val="0"/>
        <w:spacing w:before="0" w:after="0" w:line="256"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1888</w:t>
      </w:r>
    </w:p>
    <w:p w14:paraId="55556B23" w14:textId="55D778BB" w:rsidR="00463D6D" w:rsidRPr="007C33CA" w:rsidRDefault="00463D6D" w:rsidP="006C02CD">
      <w:pPr>
        <w:keepNext w:val="0"/>
        <w:keepLines w:val="0"/>
        <w:spacing w:after="0" w:line="256"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6C9CAE50" w14:textId="451333B7" w:rsidR="00914FE1" w:rsidRDefault="00463D6D" w:rsidP="00463D6D">
      <w:pPr>
        <w:keepNext w:val="0"/>
        <w:keepLines w:val="0"/>
        <w:spacing w:before="0" w:after="0" w:line="256"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color w:val="auto"/>
          <w:szCs w:val="22"/>
          <w:lang w:eastAsia="en-US"/>
        </w:rPr>
        <w:t>The segments of land formed by Lansdowne Crescent, Warwick and Hill Streets, were known as Crescent Fields, and were subdivided in the late 1850s. Residential development was slow until the 1880s and 1890s, and the introduction of a tram service to the area in 1914, greatly influenced residential development. The building was constructed in 1900 and is an example of a Federation Italianate residence. The large single storey brick residence is set far off the street but remains highly visible within the street scape. The residence features a hipped and gabled corrugated iron roof, featuring three painted brick chimneys. The building is positioned on a high base and a set of steps lead to a front verandah with central front door (see fig.2). The asymmetrical façade of the residence features a faceted bay window with a separate roof, featuring three curved arch windows, featuring stucco mouldings articulating lintels. The front verandah is supported by slender posts with decorative brackets, and iron lace frieze, a small section of verandah is enclosed with glazing on the eastern side. The central front door features arched lead light glazing, and top and side lighting also with lead lighting. Adjacent to the front door beneath the verandah is a three panel window, featuring timber frames, and two sash windows are positioned either side of a larger fixed window(see fig.2). The building now serves as a religious centre and the residence has retained a large block, however the building has undergone extensions to the rear, and a large gravel carpark at the front of the property has slightly diminished the heritage curtilage of the property.</w:t>
      </w:r>
    </w:p>
    <w:p w14:paraId="572F2C5F" w14:textId="5AEA611E" w:rsidR="00463D6D" w:rsidRPr="007C33CA" w:rsidRDefault="00463D6D" w:rsidP="006C02CD">
      <w:pPr>
        <w:keepNext w:val="0"/>
        <w:keepLines w:val="0"/>
        <w:spacing w:after="0" w:line="256"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47C6284E" w14:textId="77777777" w:rsidR="00463D6D" w:rsidRPr="007C33CA" w:rsidRDefault="00463D6D" w:rsidP="00463D6D">
      <w:pPr>
        <w:keepNext w:val="0"/>
        <w:keepLines w:val="0"/>
        <w:spacing w:before="0" w:after="0" w:line="256"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1805127A" w14:textId="0CB3C89A" w:rsidR="00463D6D" w:rsidRPr="007C33CA" w:rsidRDefault="00463D6D" w:rsidP="006C02CD">
      <w:pPr>
        <w:keepNext w:val="0"/>
        <w:keepLines w:val="0"/>
        <w:spacing w:after="160" w:line="256"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72AA9773" w14:textId="77777777" w:rsidR="00896DED" w:rsidRDefault="009F6C94" w:rsidP="006C02CD">
      <w:pPr>
        <w:keepNext w:val="0"/>
        <w:keepLines w:val="0"/>
        <w:spacing w:before="0" w:after="0"/>
        <w:outlineLvl w:val="9"/>
        <w:rPr>
          <w:rFonts w:asciiTheme="minorHAnsi" w:eastAsiaTheme="minorHAnsi" w:hAnsiTheme="minorHAnsi" w:cstheme="minorHAns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6827877A" wp14:editId="4F8552B3">
            <wp:extent cx="1585595" cy="169418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val="0"/>
                        </a:ext>
                      </a:extLst>
                    </a:blip>
                    <a:srcRect r="22408"/>
                    <a:stretch/>
                  </pic:blipFill>
                  <pic:spPr bwMode="auto">
                    <a:xfrm>
                      <a:off x="0" y="0"/>
                      <a:ext cx="1596005" cy="1705777"/>
                    </a:xfrm>
                    <a:prstGeom prst="rect">
                      <a:avLst/>
                    </a:prstGeom>
                    <a:ln>
                      <a:noFill/>
                    </a:ln>
                    <a:extLst>
                      <a:ext uri="{53640926-AAD7-44D8-BBD7-CCE9431645EC}">
                        <a14:shadowObscured xmlns:a14="http://schemas.microsoft.com/office/drawing/2010/main"/>
                      </a:ext>
                    </a:extLst>
                  </pic:spPr>
                </pic:pic>
              </a:graphicData>
            </a:graphic>
          </wp:inline>
        </w:drawing>
      </w:r>
    </w:p>
    <w:p w14:paraId="12110751" w14:textId="055F9317" w:rsidR="00896DED" w:rsidRPr="006C02CD" w:rsidRDefault="00FE1A50" w:rsidP="006C02CD">
      <w:pPr>
        <w:keepNext w:val="0"/>
        <w:keepLines w:val="0"/>
        <w:spacing w:before="0" w:after="0" w:line="256" w:lineRule="auto"/>
        <w:outlineLvl w:val="9"/>
        <w:rPr>
          <w:rFonts w:asciiTheme="minorHAnsi" w:eastAsiaTheme="minorHAnsi" w:hAnsiTheme="minorHAnsi" w:cstheme="minorHAnsi"/>
          <w:color w:val="auto"/>
          <w:szCs w:val="22"/>
          <w:lang w:eastAsia="en-US"/>
        </w:rPr>
      </w:pPr>
      <w:r w:rsidRPr="006C02CD">
        <w:rPr>
          <w:rFonts w:asciiTheme="minorHAnsi" w:eastAsiaTheme="minorHAnsi" w:hAnsiTheme="minorHAnsi" w:cstheme="minorHAnsi"/>
          <w:color w:val="auto"/>
          <w:szCs w:val="22"/>
          <w:lang w:eastAsia="en-US"/>
        </w:rPr>
        <w:t>Fig. 1</w:t>
      </w:r>
    </w:p>
    <w:p w14:paraId="756B9DE9" w14:textId="7AC5DD24" w:rsidR="00463D6D" w:rsidRPr="006C02CD" w:rsidRDefault="00896DED" w:rsidP="006C02CD">
      <w:pPr>
        <w:keepNext w:val="0"/>
        <w:keepLines w:val="0"/>
        <w:spacing w:after="120"/>
        <w:outlineLvl w:val="9"/>
        <w:rPr>
          <w:rFonts w:asciiTheme="minorHAnsi" w:eastAsiaTheme="minorHAnsi" w:hAnsiTheme="minorHAnsi" w:cstheme="minorHAnsi"/>
          <w:color w:val="auto"/>
          <w:szCs w:val="22"/>
          <w:lang w:eastAsia="en-US"/>
        </w:rPr>
      </w:pPr>
      <w:r w:rsidRPr="006C02CD">
        <w:rPr>
          <w:rFonts w:asciiTheme="minorHAnsi" w:eastAsiaTheme="minorHAnsi" w:hAnsiTheme="minorHAnsi" w:cstheme="minorBidi"/>
          <w:b/>
          <w:color w:val="auto"/>
          <w:szCs w:val="22"/>
          <w:lang w:eastAsia="en-US"/>
        </w:rPr>
        <w:t>Statement of local historic heritage significance and historic heritage values</w:t>
      </w:r>
    </w:p>
    <w:tbl>
      <w:tblPr>
        <w:tblStyle w:val="TableGrid6"/>
        <w:tblW w:w="9037" w:type="dxa"/>
        <w:tblInd w:w="0" w:type="dxa"/>
        <w:tblLook w:val="04A0" w:firstRow="1" w:lastRow="0" w:firstColumn="1" w:lastColumn="0" w:noHBand="0" w:noVBand="1"/>
      </w:tblPr>
      <w:tblGrid>
        <w:gridCol w:w="9037"/>
      </w:tblGrid>
      <w:tr w:rsidR="00463D6D" w:rsidRPr="0025066C" w14:paraId="5CCA5F68" w14:textId="77777777" w:rsidTr="006C02CD">
        <w:trPr>
          <w:trHeight w:val="440"/>
        </w:trPr>
        <w:tc>
          <w:tcPr>
            <w:tcW w:w="9037" w:type="dxa"/>
            <w:tcBorders>
              <w:top w:val="single" w:sz="4" w:space="0" w:color="auto"/>
              <w:left w:val="single" w:sz="4" w:space="0" w:color="auto"/>
              <w:bottom w:val="single" w:sz="4" w:space="0" w:color="auto"/>
              <w:right w:val="single" w:sz="4" w:space="0" w:color="auto"/>
            </w:tcBorders>
            <w:hideMark/>
          </w:tcPr>
          <w:p w14:paraId="3C95E04B" w14:textId="77777777" w:rsidR="00463D6D" w:rsidRPr="006C02CD" w:rsidRDefault="00463D6D">
            <w:pPr>
              <w:keepNext w:val="0"/>
              <w:keepLines w:val="0"/>
              <w:spacing w:before="0" w:after="0"/>
              <w:outlineLvl w:val="9"/>
              <w:rPr>
                <w:rFonts w:asciiTheme="minorHAnsi" w:eastAsiaTheme="minorHAnsi" w:hAnsiTheme="minorHAnsi" w:cstheme="minorHAnsi"/>
                <w:color w:val="auto"/>
              </w:rPr>
            </w:pPr>
            <w:r w:rsidRPr="006C02CD">
              <w:rPr>
                <w:rFonts w:asciiTheme="minorHAnsi" w:eastAsiaTheme="minorHAnsi" w:hAnsiTheme="minorHAnsi" w:cstheme="minorHAnsi"/>
                <w:color w:val="auto"/>
              </w:rPr>
              <w:t>(a) Significance of the local heritage place and its historic heritage values because of its role in, representation of, or potential for contributing to the understanding of:</w:t>
            </w:r>
          </w:p>
        </w:tc>
      </w:tr>
      <w:tr w:rsidR="00463D6D" w:rsidRPr="00672C0C" w14:paraId="7019BEF4" w14:textId="77777777" w:rsidTr="006C02CD">
        <w:trPr>
          <w:trHeight w:val="1241"/>
        </w:trPr>
        <w:tc>
          <w:tcPr>
            <w:tcW w:w="9037" w:type="dxa"/>
            <w:tcBorders>
              <w:top w:val="single" w:sz="4" w:space="0" w:color="auto"/>
              <w:left w:val="single" w:sz="4" w:space="0" w:color="auto"/>
              <w:bottom w:val="single" w:sz="4" w:space="0" w:color="auto"/>
              <w:right w:val="single" w:sz="4" w:space="0" w:color="auto"/>
            </w:tcBorders>
            <w:hideMark/>
          </w:tcPr>
          <w:p w14:paraId="5ABB0188" w14:textId="77777777" w:rsidR="00463D6D" w:rsidRPr="006C02CD" w:rsidRDefault="00463D6D" w:rsidP="00672C0C">
            <w:pPr>
              <w:keepNext w:val="0"/>
              <w:keepLines w:val="0"/>
              <w:spacing w:before="0" w:after="0"/>
              <w:outlineLvl w:val="9"/>
              <w:rPr>
                <w:rFonts w:asciiTheme="minorHAnsi" w:eastAsiaTheme="minorHAnsi" w:hAnsiTheme="minorHAnsi" w:cstheme="minorHAnsi"/>
                <w:color w:val="auto"/>
              </w:rPr>
            </w:pPr>
            <w:r w:rsidRPr="006C02CD">
              <w:rPr>
                <w:rFonts w:asciiTheme="minorHAnsi" w:eastAsiaTheme="minorHAnsi" w:hAnsiTheme="minorHAnsi" w:cstheme="minorHAnsi"/>
                <w:color w:val="auto"/>
              </w:rPr>
              <w:lastRenderedPageBreak/>
              <w:t>(i) local history;</w:t>
            </w:r>
          </w:p>
          <w:p w14:paraId="533695B2" w14:textId="77777777" w:rsidR="00463D6D" w:rsidRPr="006C02CD" w:rsidRDefault="00463D6D" w:rsidP="00672C0C">
            <w:pPr>
              <w:keepNext w:val="0"/>
              <w:keepLines w:val="0"/>
              <w:spacing w:before="0" w:after="0"/>
              <w:outlineLvl w:val="9"/>
              <w:rPr>
                <w:rFonts w:asciiTheme="minorHAnsi" w:eastAsiaTheme="minorHAnsi" w:hAnsiTheme="minorHAnsi" w:cstheme="minorHAnsi"/>
                <w:color w:val="auto"/>
              </w:rPr>
            </w:pPr>
            <w:r w:rsidRPr="006C02CD">
              <w:rPr>
                <w:rFonts w:asciiTheme="minorHAnsi" w:eastAsiaTheme="minorHAnsi" w:hAnsiTheme="minorHAnsi" w:cstheme="minorHAnsi"/>
                <w:color w:val="auto"/>
              </w:rPr>
              <w:t>Number 166 Warwick Street is of local historic significance for contributing to the understanding of the late 19</w:t>
            </w:r>
            <w:r w:rsidRPr="006C02CD">
              <w:rPr>
                <w:rFonts w:asciiTheme="minorHAnsi" w:eastAsiaTheme="minorHAnsi" w:hAnsiTheme="minorHAnsi" w:cstheme="minorHAnsi"/>
                <w:color w:val="auto"/>
                <w:vertAlign w:val="superscript"/>
              </w:rPr>
              <w:t>th</w:t>
            </w:r>
            <w:r w:rsidRPr="006C02CD">
              <w:rPr>
                <w:rFonts w:asciiTheme="minorHAnsi" w:eastAsiaTheme="minorHAnsi" w:hAnsiTheme="minorHAnsi" w:cstheme="minorHAnsi"/>
                <w:color w:val="auto"/>
              </w:rPr>
              <w:t xml:space="preserve"> and early 20</w:t>
            </w:r>
            <w:r w:rsidRPr="006C02CD">
              <w:rPr>
                <w:rFonts w:asciiTheme="minorHAnsi" w:eastAsiaTheme="minorHAnsi" w:hAnsiTheme="minorHAnsi" w:cstheme="minorHAnsi"/>
                <w:color w:val="auto"/>
                <w:vertAlign w:val="superscript"/>
              </w:rPr>
              <w:t>th</w:t>
            </w:r>
            <w:r w:rsidRPr="006C02CD">
              <w:rPr>
                <w:rFonts w:asciiTheme="minorHAnsi" w:eastAsiaTheme="minorHAnsi" w:hAnsiTheme="minorHAnsi" w:cstheme="minorHAnsi"/>
                <w:color w:val="auto"/>
              </w:rPr>
              <w:t xml:space="preserve"> century suburbanisation of West Hobart. Built in the 1900 the building demonstrates the pattern of development that occurred along Warwick Street that coincided with the introduction of tram services to the area.    </w:t>
            </w:r>
          </w:p>
        </w:tc>
      </w:tr>
      <w:tr w:rsidR="00463D6D" w:rsidRPr="00672C0C" w14:paraId="1CF9C604" w14:textId="77777777" w:rsidTr="006C02CD">
        <w:trPr>
          <w:trHeight w:val="422"/>
        </w:trPr>
        <w:tc>
          <w:tcPr>
            <w:tcW w:w="9037" w:type="dxa"/>
            <w:tcBorders>
              <w:top w:val="single" w:sz="4" w:space="0" w:color="auto"/>
              <w:left w:val="single" w:sz="4" w:space="0" w:color="auto"/>
              <w:bottom w:val="single" w:sz="4" w:space="0" w:color="auto"/>
              <w:right w:val="single" w:sz="4" w:space="0" w:color="auto"/>
            </w:tcBorders>
            <w:hideMark/>
          </w:tcPr>
          <w:p w14:paraId="26BF890F" w14:textId="77777777" w:rsidR="00463D6D" w:rsidRPr="006C02CD" w:rsidRDefault="00463D6D" w:rsidP="00672C0C">
            <w:pPr>
              <w:keepNext w:val="0"/>
              <w:keepLines w:val="0"/>
              <w:spacing w:before="0" w:after="0"/>
              <w:outlineLvl w:val="9"/>
              <w:rPr>
                <w:rFonts w:asciiTheme="minorHAnsi" w:eastAsiaTheme="minorHAnsi" w:hAnsiTheme="minorHAnsi" w:cstheme="minorHAnsi"/>
                <w:color w:val="auto"/>
              </w:rPr>
            </w:pPr>
            <w:r w:rsidRPr="006C02CD">
              <w:rPr>
                <w:rFonts w:asciiTheme="minorHAnsi" w:eastAsiaTheme="minorHAnsi" w:hAnsiTheme="minorHAnsi" w:cstheme="minorHAnsi"/>
                <w:color w:val="auto"/>
              </w:rPr>
              <w:t xml:space="preserve">(ii) creative or technical achievements; Not applicable </w:t>
            </w:r>
          </w:p>
        </w:tc>
      </w:tr>
      <w:tr w:rsidR="00463D6D" w:rsidRPr="00672C0C" w14:paraId="4938B266" w14:textId="77777777" w:rsidTr="006C02CD">
        <w:trPr>
          <w:trHeight w:val="496"/>
        </w:trPr>
        <w:tc>
          <w:tcPr>
            <w:tcW w:w="9037" w:type="dxa"/>
            <w:tcBorders>
              <w:top w:val="single" w:sz="4" w:space="0" w:color="auto"/>
              <w:left w:val="single" w:sz="4" w:space="0" w:color="auto"/>
              <w:bottom w:val="single" w:sz="4" w:space="0" w:color="auto"/>
              <w:right w:val="single" w:sz="4" w:space="0" w:color="auto"/>
            </w:tcBorders>
            <w:hideMark/>
          </w:tcPr>
          <w:p w14:paraId="352E3875" w14:textId="77777777" w:rsidR="00463D6D" w:rsidRPr="006C02CD" w:rsidRDefault="00463D6D" w:rsidP="00672C0C">
            <w:pPr>
              <w:keepNext w:val="0"/>
              <w:keepLines w:val="0"/>
              <w:spacing w:before="0" w:after="0"/>
              <w:outlineLvl w:val="9"/>
              <w:rPr>
                <w:rFonts w:asciiTheme="minorHAnsi" w:eastAsiaTheme="minorHAnsi" w:hAnsiTheme="minorHAnsi" w:cstheme="minorHAnsi"/>
                <w:color w:val="auto"/>
              </w:rPr>
            </w:pPr>
            <w:r w:rsidRPr="006C02CD">
              <w:rPr>
                <w:rFonts w:asciiTheme="minorHAnsi" w:eastAsiaTheme="minorHAnsi" w:hAnsiTheme="minorHAnsi" w:cstheme="minorHAnsi"/>
                <w:color w:val="auto"/>
              </w:rPr>
              <w:t>(iii) a class of building or place; Number 166 Warwick Street is representative of the principle characteristics of Federation Italianate residence. The residence is one of a number in the area that represents this architectural style, and forms part of a collection of significant residences that are evidence of the late 19</w:t>
            </w:r>
            <w:r w:rsidRPr="006C02CD">
              <w:rPr>
                <w:rFonts w:asciiTheme="minorHAnsi" w:eastAsiaTheme="minorHAnsi" w:hAnsiTheme="minorHAnsi" w:cstheme="minorHAnsi"/>
                <w:color w:val="auto"/>
                <w:vertAlign w:val="superscript"/>
              </w:rPr>
              <w:t>th</w:t>
            </w:r>
            <w:r w:rsidRPr="006C02CD">
              <w:rPr>
                <w:rFonts w:asciiTheme="minorHAnsi" w:eastAsiaTheme="minorHAnsi" w:hAnsiTheme="minorHAnsi" w:cstheme="minorHAnsi"/>
                <w:color w:val="auto"/>
              </w:rPr>
              <w:t xml:space="preserve"> and early 20</w:t>
            </w:r>
            <w:r w:rsidRPr="006C02CD">
              <w:rPr>
                <w:rFonts w:asciiTheme="minorHAnsi" w:eastAsiaTheme="minorHAnsi" w:hAnsiTheme="minorHAnsi" w:cstheme="minorHAnsi"/>
                <w:color w:val="auto"/>
                <w:vertAlign w:val="superscript"/>
              </w:rPr>
              <w:t>th</w:t>
            </w:r>
            <w:r w:rsidRPr="006C02CD">
              <w:rPr>
                <w:rFonts w:asciiTheme="minorHAnsi" w:eastAsiaTheme="minorHAnsi" w:hAnsiTheme="minorHAnsi" w:cstheme="minorHAnsi"/>
                <w:color w:val="auto"/>
              </w:rPr>
              <w:t xml:space="preserve"> century period of development in this area of West Hobart. </w:t>
            </w:r>
          </w:p>
        </w:tc>
      </w:tr>
      <w:tr w:rsidR="00463D6D" w:rsidRPr="00672C0C" w14:paraId="6ECC69D3" w14:textId="77777777" w:rsidTr="006C02CD">
        <w:trPr>
          <w:trHeight w:val="496"/>
        </w:trPr>
        <w:tc>
          <w:tcPr>
            <w:tcW w:w="9037" w:type="dxa"/>
            <w:tcBorders>
              <w:top w:val="single" w:sz="4" w:space="0" w:color="auto"/>
              <w:left w:val="single" w:sz="4" w:space="0" w:color="auto"/>
              <w:bottom w:val="single" w:sz="4" w:space="0" w:color="auto"/>
              <w:right w:val="single" w:sz="4" w:space="0" w:color="auto"/>
            </w:tcBorders>
            <w:hideMark/>
          </w:tcPr>
          <w:p w14:paraId="1F20E15A" w14:textId="77777777" w:rsidR="00463D6D" w:rsidRPr="006C02CD" w:rsidRDefault="00463D6D" w:rsidP="00672C0C">
            <w:pPr>
              <w:keepNext w:val="0"/>
              <w:keepLines w:val="0"/>
              <w:spacing w:before="0" w:after="0"/>
              <w:outlineLvl w:val="9"/>
              <w:rPr>
                <w:rFonts w:asciiTheme="minorHAnsi" w:eastAsiaTheme="minorHAnsi" w:hAnsiTheme="minorHAnsi" w:cstheme="minorHAnsi"/>
                <w:color w:val="auto"/>
              </w:rPr>
            </w:pPr>
            <w:r w:rsidRPr="006C02CD">
              <w:rPr>
                <w:rFonts w:asciiTheme="minorHAnsi" w:eastAsiaTheme="minorHAnsi" w:hAnsiTheme="minorHAnsi" w:cstheme="minorHAnsi"/>
                <w:color w:val="auto"/>
              </w:rPr>
              <w:t xml:space="preserve">(iv) aesthetic characteristics; </w:t>
            </w:r>
          </w:p>
          <w:p w14:paraId="4B71FB8F" w14:textId="77777777" w:rsidR="00463D6D" w:rsidRPr="006C02CD" w:rsidRDefault="00463D6D" w:rsidP="00672C0C">
            <w:pPr>
              <w:keepNext w:val="0"/>
              <w:keepLines w:val="0"/>
              <w:spacing w:before="0" w:after="0"/>
              <w:outlineLvl w:val="9"/>
              <w:rPr>
                <w:rFonts w:asciiTheme="minorHAnsi" w:eastAsiaTheme="minorHAnsi" w:hAnsiTheme="minorHAnsi" w:cstheme="minorHAnsi"/>
                <w:color w:val="auto"/>
              </w:rPr>
            </w:pPr>
            <w:r w:rsidRPr="006C02CD">
              <w:rPr>
                <w:rFonts w:asciiTheme="minorHAnsi" w:eastAsiaTheme="minorHAnsi" w:hAnsiTheme="minorHAnsi" w:cstheme="minorHAnsi"/>
                <w:color w:val="auto"/>
              </w:rPr>
              <w:t xml:space="preserve">Set back from the street the residence still holds prominence visually and makes a significant contribution to the streetscape. 166 Warwick Street is a representative example of a stuccoed Federation Queen Anne residence, distinguished by its asymmetrical form, hipped and gabled corrugated iron roof, brick chimneys, verandah supported by slender posts with decorative brackets and iron lace frieze, a faceted bay window with separate roof, and central front door featuring lead lighting, top, and side lights.  </w:t>
            </w:r>
          </w:p>
        </w:tc>
      </w:tr>
    </w:tbl>
    <w:p w14:paraId="5CE4BEBA" w14:textId="77777777" w:rsidR="00CD55BC" w:rsidRDefault="00CD55BC" w:rsidP="006C02CD">
      <w:pPr>
        <w:keepNext w:val="0"/>
        <w:keepLines w:val="0"/>
        <w:spacing w:after="160" w:line="256" w:lineRule="auto"/>
        <w:outlineLvl w:val="9"/>
        <w:rPr>
          <w:rFonts w:asciiTheme="minorHAnsi" w:eastAsiaTheme="minorHAnsi" w:hAnsiTheme="minorHAnsi" w:cstheme="minorBidi"/>
          <w:b/>
          <w:noProof/>
          <w:color w:val="auto"/>
          <w:szCs w:val="22"/>
        </w:rPr>
      </w:pPr>
      <w:r w:rsidRPr="007C33CA">
        <w:rPr>
          <w:rFonts w:asciiTheme="minorHAnsi" w:eastAsiaTheme="minorHAnsi" w:hAnsiTheme="minorHAnsi" w:cstheme="minorBidi"/>
          <w:b/>
          <w:color w:val="auto"/>
          <w:szCs w:val="22"/>
          <w:lang w:eastAsia="en-US"/>
        </w:rPr>
        <w:t>Figures for statements of local historic heritage significance and heritage values</w:t>
      </w:r>
    </w:p>
    <w:p w14:paraId="55316477" w14:textId="38C06D6E" w:rsidR="00463D6D" w:rsidRPr="007C33CA" w:rsidRDefault="00463D6D" w:rsidP="006C02CD">
      <w:pPr>
        <w:keepNext w:val="0"/>
        <w:keepLines w:val="0"/>
        <w:spacing w:before="0" w:after="0" w:line="256" w:lineRule="auto"/>
        <w:outlineLvl w:val="9"/>
        <w:rPr>
          <w:rFonts w:asciiTheme="minorHAnsi" w:eastAsiaTheme="minorHAnsi" w:hAnsiTheme="minorHAnsi" w:cstheme="minorBidi"/>
          <w:b/>
          <w:noProof/>
          <w:color w:val="auto"/>
          <w:szCs w:val="22"/>
        </w:rPr>
      </w:pPr>
      <w:r w:rsidRPr="007C33CA">
        <w:rPr>
          <w:rFonts w:asciiTheme="minorHAnsi" w:eastAsiaTheme="minorHAnsi" w:hAnsiTheme="minorHAnsi" w:cstheme="minorBidi"/>
          <w:noProof/>
          <w:color w:val="auto"/>
          <w:szCs w:val="22"/>
        </w:rPr>
        <w:drawing>
          <wp:inline distT="0" distB="0" distL="0" distR="0" wp14:anchorId="0F2FD295" wp14:editId="0BCD17D6">
            <wp:extent cx="4415790" cy="3248660"/>
            <wp:effectExtent l="0" t="0" r="3810" b="889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4415790" cy="3248660"/>
                    </a:xfrm>
                    <a:prstGeom prst="rect">
                      <a:avLst/>
                    </a:prstGeom>
                  </pic:spPr>
                </pic:pic>
              </a:graphicData>
            </a:graphic>
          </wp:inline>
        </w:drawing>
      </w:r>
      <w:r w:rsidRPr="007C33CA">
        <w:rPr>
          <w:rFonts w:asciiTheme="minorHAnsi" w:eastAsiaTheme="minorHAnsi" w:hAnsiTheme="minorHAnsi" w:cstheme="minorBidi"/>
          <w:b/>
          <w:noProof/>
          <w:color w:val="auto"/>
          <w:szCs w:val="22"/>
        </w:rPr>
        <w:t xml:space="preserve"> </w:t>
      </w:r>
    </w:p>
    <w:p w14:paraId="62E80A56" w14:textId="0EF65BCB" w:rsidR="00463D6D" w:rsidRPr="006C02CD" w:rsidRDefault="00CD55BC" w:rsidP="00463D6D">
      <w:pPr>
        <w:keepNext w:val="0"/>
        <w:keepLines w:val="0"/>
        <w:spacing w:before="0" w:after="160" w:line="256" w:lineRule="auto"/>
        <w:outlineLvl w:val="9"/>
        <w:rPr>
          <w:rFonts w:ascii="Calibri" w:eastAsiaTheme="minorHAnsi" w:hAnsi="Calibri" w:cs="Calibri"/>
          <w:noProof/>
          <w:color w:val="auto"/>
          <w:sz w:val="24"/>
          <w:szCs w:val="24"/>
        </w:rPr>
      </w:pPr>
      <w:r>
        <w:rPr>
          <w:rFonts w:ascii="Calibri" w:eastAsiaTheme="minorHAnsi" w:hAnsi="Calibri" w:cs="Calibri"/>
          <w:noProof/>
          <w:color w:val="auto"/>
          <w:sz w:val="24"/>
          <w:szCs w:val="24"/>
        </w:rPr>
        <w:t>Fig. 2</w:t>
      </w:r>
    </w:p>
    <w:p w14:paraId="40144D0A" w14:textId="77777777" w:rsidR="006C02CD" w:rsidRDefault="006C02CD">
      <w:pPr>
        <w:keepNext w:val="0"/>
        <w:keepLines w:val="0"/>
        <w:spacing w:before="0" w:after="0"/>
        <w:outlineLvl w:val="9"/>
        <w:rPr>
          <w:b/>
        </w:rPr>
      </w:pPr>
      <w:r>
        <w:rPr>
          <w:b/>
        </w:rPr>
        <w:br w:type="page"/>
      </w:r>
    </w:p>
    <w:p w14:paraId="27158D48" w14:textId="5659ADAA" w:rsidR="00463D6D" w:rsidRPr="00E62E55" w:rsidRDefault="00463D6D" w:rsidP="006C02CD">
      <w:pPr>
        <w:keepNext w:val="0"/>
        <w:keepLines w:val="0"/>
        <w:spacing w:before="0" w:after="160" w:line="259" w:lineRule="auto"/>
        <w:outlineLvl w:val="9"/>
        <w:rPr>
          <w:b/>
        </w:rPr>
      </w:pPr>
      <w:r>
        <w:rPr>
          <w:b/>
        </w:rPr>
        <w:lastRenderedPageBreak/>
        <w:t>Table C6.1</w:t>
      </w:r>
      <w:r>
        <w:rPr>
          <w:b/>
        </w:rPr>
        <w:tab/>
        <w:t xml:space="preserve">Local Historic Heritage Places Datasheet </w:t>
      </w:r>
      <w:r w:rsidR="00CF1176">
        <w:rPr>
          <w:b/>
        </w:rPr>
        <w:t>-</w:t>
      </w:r>
      <w:r>
        <w:rPr>
          <w:b/>
        </w:rPr>
        <w:t xml:space="preserve"> HOB-C6.1.1909</w:t>
      </w:r>
    </w:p>
    <w:p w14:paraId="00D9CC37"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3E7C1147"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11 Watkins Avenue, West Hobart</w:t>
      </w:r>
    </w:p>
    <w:p w14:paraId="38AFAC9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467CA2A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1909</w:t>
      </w:r>
    </w:p>
    <w:p w14:paraId="3677AD71"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0F979993" w14:textId="10ED12A3" w:rsidR="00463D6D" w:rsidRPr="007C33CA" w:rsidRDefault="00463D6D" w:rsidP="006C02C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imes New Roman" w:hAnsiTheme="minorHAnsi" w:cs="Arial"/>
          <w:color w:val="000000" w:themeColor="text1"/>
          <w:szCs w:val="22"/>
        </w:rPr>
        <w:t>Number 11 Watkins Avenue is positioned on land originally owned by George Watkins, a former convict who acquired 1 acres, 3 roods, and 9 perches on the southern side of Warwick Street after he was pardoned 1844. A gardener and labourer Watkins cultivated the land which remained in the family until Watkins Avenue was created to connect Warwick Street and Patrick Street in the mid-1920s. Sir Robert Cosgrove former Premier of Tasmania, purchased land from the Watkins family in 1924 and subdivided it into allotments with access onto the western side of Watkins Avenue. Sir Robert built number 11 Watkins Avenue for himself and family in 1929 and lived there until at least the late 1950s with his wife Dame Gertrude Cosgrove. He became Premier in 1939 and served in that position until 1958 making him the longest serving Premier in Tasmania's history.</w:t>
      </w:r>
      <w:r w:rsidRPr="007C33CA">
        <w:rPr>
          <w:rFonts w:asciiTheme="minorHAnsi" w:eastAsia="Times New Roman" w:hAnsiTheme="minorHAnsi" w:cs="Arial"/>
          <w:color w:val="000000" w:themeColor="text1"/>
          <w:szCs w:val="22"/>
        </w:rPr>
        <w:br/>
        <w:t xml:space="preserve">Number 11 Watkins Avenue is a substantial two storey Inter-War brick residence, positioned on a large block with a generous rear yard. Features of the residence include; a low hipped corrugated iron roof with wide eaves and exposed rafters. Two tall brick chimneys are positioned on either side of the residence, and a recessed upper storey balcony that faces onto the street (see fig.2). Windows feature stone sills and lintels, and a bay window on the front elevation features a separate faceted roof (see fig.3). The entrance door is positioned centrally in beneath a small inset porch, the timber front door features a lead lighting with floral motifs, and side and top lighting panels. The residence features a low brick fence with two cast iron pedestrian gates and a central path, the entrance is approached via a set of concrete steps with iron hand rails. Number 11 Watkins Avenue is set back from the street and features an established front yard, the scale and geometric form of the building make it a prominent element within the streetscape. </w:t>
      </w:r>
    </w:p>
    <w:p w14:paraId="45EB6801"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7301D2C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27FF9254" w14:textId="71F0ADFC"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129D745D" w14:textId="57D6932B" w:rsidR="00463D6D" w:rsidRPr="007C33CA"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6E7BA946" wp14:editId="1E224BCE">
            <wp:extent cx="2949575" cy="2114550"/>
            <wp:effectExtent l="0" t="0" r="317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extLst>
                        <a:ext uri="{28A0092B-C50C-407E-A947-70E740481C1C}">
                          <a14:useLocalDpi xmlns:a14="http://schemas.microsoft.com/office/drawing/2010/main" val="0"/>
                        </a:ext>
                      </a:extLst>
                    </a:blip>
                    <a:srcRect l="1757" t="1367"/>
                    <a:stretch/>
                  </pic:blipFill>
                  <pic:spPr bwMode="auto">
                    <a:xfrm>
                      <a:off x="0" y="0"/>
                      <a:ext cx="2949575" cy="2114550"/>
                    </a:xfrm>
                    <a:prstGeom prst="rect">
                      <a:avLst/>
                    </a:prstGeom>
                    <a:ln>
                      <a:noFill/>
                    </a:ln>
                    <a:extLst>
                      <a:ext uri="{53640926-AAD7-44D8-BBD7-CCE9431645EC}">
                        <a14:shadowObscured xmlns:a14="http://schemas.microsoft.com/office/drawing/2010/main"/>
                      </a:ext>
                    </a:extLst>
                  </pic:spPr>
                </pic:pic>
              </a:graphicData>
            </a:graphic>
          </wp:inline>
        </w:drawing>
      </w:r>
    </w:p>
    <w:p w14:paraId="73ECAFD3" w14:textId="5EC45935" w:rsidR="00463D6D" w:rsidRPr="007C33CA" w:rsidRDefault="00463D6D" w:rsidP="00463D6D">
      <w:pPr>
        <w:keepNext w:val="0"/>
        <w:keepLines w:val="0"/>
        <w:spacing w:before="0" w:after="160" w:line="259" w:lineRule="auto"/>
        <w:outlineLvl w:val="9"/>
        <w:rPr>
          <w:rFonts w:asciiTheme="minorHAnsi" w:eastAsiaTheme="minorHAnsi" w:hAnsiTheme="minorHAnsi" w:cstheme="minorBidi"/>
          <w:bCs/>
          <w:color w:val="auto"/>
          <w:sz w:val="20"/>
          <w:lang w:eastAsia="en-US"/>
        </w:rPr>
      </w:pPr>
      <w:r w:rsidRPr="007C33CA">
        <w:rPr>
          <w:rFonts w:asciiTheme="minorHAnsi" w:eastAsiaTheme="minorHAnsi" w:hAnsiTheme="minorHAnsi" w:cstheme="minorBidi"/>
          <w:bCs/>
          <w:color w:val="auto"/>
          <w:sz w:val="20"/>
          <w:lang w:eastAsia="en-US"/>
        </w:rPr>
        <w:t>Fig.1</w:t>
      </w:r>
    </w:p>
    <w:p w14:paraId="5A22351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
        <w:tblW w:w="9037" w:type="dxa"/>
        <w:tblInd w:w="0" w:type="dxa"/>
        <w:tblLook w:val="04A0" w:firstRow="1" w:lastRow="0" w:firstColumn="1" w:lastColumn="0" w:noHBand="0" w:noVBand="1"/>
      </w:tblPr>
      <w:tblGrid>
        <w:gridCol w:w="9037"/>
      </w:tblGrid>
      <w:tr w:rsidR="00463D6D" w:rsidRPr="007C33CA" w14:paraId="58BAE9DD" w14:textId="77777777" w:rsidTr="006C02CD">
        <w:trPr>
          <w:trHeight w:val="440"/>
        </w:trPr>
        <w:tc>
          <w:tcPr>
            <w:tcW w:w="9037" w:type="dxa"/>
          </w:tcPr>
          <w:p w14:paraId="6D5B0AD1" w14:textId="77777777" w:rsidR="00463D6D" w:rsidRPr="007C33CA" w:rsidRDefault="00463D6D" w:rsidP="00CD55BC">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7C76B03E" w14:textId="77777777" w:rsidTr="006C02CD">
        <w:trPr>
          <w:trHeight w:val="1418"/>
        </w:trPr>
        <w:tc>
          <w:tcPr>
            <w:tcW w:w="9037" w:type="dxa"/>
          </w:tcPr>
          <w:p w14:paraId="15AA9988" w14:textId="77777777" w:rsidR="00463D6D" w:rsidRPr="007C33CA" w:rsidRDefault="00463D6D" w:rsidP="00CD55BC">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(i) local history;</w:t>
            </w:r>
          </w:p>
          <w:p w14:paraId="4CD0AC81" w14:textId="77777777" w:rsidR="00463D6D" w:rsidRPr="007C33CA" w:rsidRDefault="00463D6D" w:rsidP="00CD55BC">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s="Arial"/>
                <w:color w:val="000000" w:themeColor="text1"/>
              </w:rPr>
              <w:t>Number 11 Watkins Street is of local historic significance for contributing to the understanding of the early 20</w:t>
            </w:r>
            <w:r w:rsidRPr="007C33CA">
              <w:rPr>
                <w:rFonts w:asciiTheme="minorHAnsi" w:eastAsiaTheme="minorHAnsi" w:hAnsiTheme="minorHAnsi" w:cs="Arial"/>
                <w:color w:val="000000" w:themeColor="text1"/>
                <w:vertAlign w:val="superscript"/>
              </w:rPr>
              <w:t>th</w:t>
            </w:r>
            <w:r w:rsidRPr="007C33CA">
              <w:rPr>
                <w:rFonts w:asciiTheme="minorHAnsi" w:eastAsiaTheme="minorHAnsi" w:hAnsiTheme="minorHAnsi" w:cs="Arial"/>
                <w:color w:val="000000" w:themeColor="text1"/>
              </w:rPr>
              <w:t xml:space="preserve"> century suburbanisation of West Hobart. Sir Robert Cosgrove former Premier of Tasmania, purchased land from the Watkins family in 1924 and subdivided it into allotments with access onto the western side of Watkins Avenue. Sir Robert built number 11 Watkins Avenue for himself and family in 1929. </w:t>
            </w:r>
          </w:p>
        </w:tc>
      </w:tr>
      <w:tr w:rsidR="00463D6D" w:rsidRPr="007C33CA" w14:paraId="6BAE141C" w14:textId="77777777" w:rsidTr="006C02CD">
        <w:trPr>
          <w:trHeight w:val="422"/>
        </w:trPr>
        <w:tc>
          <w:tcPr>
            <w:tcW w:w="9037" w:type="dxa"/>
          </w:tcPr>
          <w:p w14:paraId="7054437D" w14:textId="77777777" w:rsidR="00463D6D" w:rsidRPr="007C33CA" w:rsidRDefault="00463D6D" w:rsidP="00CD55BC">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76E538E6" w14:textId="77777777" w:rsidTr="006C02CD">
        <w:trPr>
          <w:trHeight w:val="496"/>
        </w:trPr>
        <w:tc>
          <w:tcPr>
            <w:tcW w:w="9037" w:type="dxa"/>
          </w:tcPr>
          <w:p w14:paraId="10466033" w14:textId="77777777" w:rsidR="00463D6D" w:rsidRPr="007C33CA" w:rsidRDefault="00463D6D" w:rsidP="00CD55BC">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Number 11 Watkins Avenue is an example of a substantial Inter-War brick residence. The house is one of a small number residences in the area that represents a substantial two storey Inter-War brick residential building, 11 Watkins Street forms part of a collection of significant residences that are evidence of the Inter-War period of development in this area of West Hobart.  </w:t>
            </w:r>
          </w:p>
        </w:tc>
      </w:tr>
      <w:tr w:rsidR="00463D6D" w:rsidRPr="007C33CA" w14:paraId="6332397F" w14:textId="77777777" w:rsidTr="006C02CD">
        <w:trPr>
          <w:trHeight w:val="496"/>
        </w:trPr>
        <w:tc>
          <w:tcPr>
            <w:tcW w:w="9037" w:type="dxa"/>
          </w:tcPr>
          <w:p w14:paraId="52C4CE7B" w14:textId="77777777" w:rsidR="00463D6D" w:rsidRPr="007C33CA" w:rsidRDefault="00463D6D" w:rsidP="00CD55BC">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Positioned on a large block, the scale and geometric form of 11 Watkins Street makes it a prominent element within the streetscape. The substantial two storey Inter-War brick residence features a </w:t>
            </w:r>
            <w:r w:rsidRPr="007C33CA">
              <w:rPr>
                <w:rFonts w:asciiTheme="minorHAnsi" w:eastAsiaTheme="minorHAnsi" w:hAnsiTheme="minorHAnsi" w:cs="Arial"/>
                <w:color w:val="000000" w:themeColor="text1"/>
              </w:rPr>
              <w:t xml:space="preserve">low hipped corrugated iron roof with wide eaves and exposed rafters, two tall brick chimneys are positioned to either side of the building. A key feature of the facade is the recessed upper storey balcony that looks onto the street. Windows feature stone sills and lintels, and a bay window on the front elevation features a separate faceted roof. The entrance door is positioned centrally beneath a small inset porch, the timber front door features lead lighting with floral motifs, and side and top light panels. A low brick front fence with two cast iron pedestrian gates is positioned along the frontage of the residence, and a central path lead to a set of concrete steps with iron hand rails positioned up to the front door. Number 11 Watkins Avenue is set back from the street and features an established front yard, and large rear yard with mature trees.  </w:t>
            </w:r>
          </w:p>
        </w:tc>
      </w:tr>
    </w:tbl>
    <w:p w14:paraId="18D49DC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01C34D38" w14:textId="77777777" w:rsidTr="00DF0F01">
        <w:trPr>
          <w:trHeight w:val="296"/>
        </w:trPr>
        <w:tc>
          <w:tcPr>
            <w:tcW w:w="9016" w:type="dxa"/>
          </w:tcPr>
          <w:p w14:paraId="2FB65AB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160EB562" w14:textId="77777777" w:rsidTr="00DF0F01">
        <w:trPr>
          <w:trHeight w:val="377"/>
        </w:trPr>
        <w:tc>
          <w:tcPr>
            <w:tcW w:w="9016" w:type="dxa"/>
          </w:tcPr>
          <w:p w14:paraId="3C7600E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71FB2A59" w14:textId="77777777" w:rsidTr="00DF0F01">
        <w:trPr>
          <w:trHeight w:val="368"/>
        </w:trPr>
        <w:tc>
          <w:tcPr>
            <w:tcW w:w="9016" w:type="dxa"/>
          </w:tcPr>
          <w:p w14:paraId="4D5131F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w:t>
            </w:r>
          </w:p>
          <w:p w14:paraId="3EF5AD0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000000" w:themeColor="text1"/>
              </w:rPr>
              <w:t xml:space="preserve">Number 11 Watkins Avenue was built as the primary residence for Sir Robert Cosgrove and wife Dame Gertrude Cosgrove in 1929, they lived at the residence for over two decades. Sir Robert became Premier in 1939 and served in that position until 1958 making him the longest serving Premier in Tasmania's history. </w:t>
            </w:r>
          </w:p>
        </w:tc>
      </w:tr>
    </w:tbl>
    <w:p w14:paraId="6F76672E" w14:textId="3CF87230" w:rsidR="00C141A3" w:rsidRPr="007C33CA" w:rsidRDefault="00C141A3" w:rsidP="006C02CD">
      <w:pPr>
        <w:keepNext w:val="0"/>
        <w:keepLines w:val="0"/>
        <w:spacing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64A92777" w14:textId="779D0B5A" w:rsidR="00C141A3"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noProof/>
          <w:color w:val="auto"/>
          <w:szCs w:val="22"/>
        </w:rPr>
        <w:drawing>
          <wp:inline distT="0" distB="0" distL="0" distR="0" wp14:anchorId="4B462FD5" wp14:editId="09D8000F">
            <wp:extent cx="2781300" cy="2494280"/>
            <wp:effectExtent l="0" t="0" r="0" b="127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extLst>
                        <a:ext uri="{28A0092B-C50C-407E-A947-70E740481C1C}">
                          <a14:useLocalDpi xmlns:a14="http://schemas.microsoft.com/office/drawing/2010/main" val="0"/>
                        </a:ext>
                      </a:extLst>
                    </a:blip>
                    <a:srcRect l="1529" t="13438" b="12067"/>
                    <a:stretch/>
                  </pic:blipFill>
                  <pic:spPr bwMode="auto">
                    <a:xfrm>
                      <a:off x="0" y="0"/>
                      <a:ext cx="2781300" cy="2494280"/>
                    </a:xfrm>
                    <a:prstGeom prst="rect">
                      <a:avLst/>
                    </a:prstGeom>
                    <a:ln>
                      <a:noFill/>
                    </a:ln>
                    <a:extLst>
                      <a:ext uri="{53640926-AAD7-44D8-BBD7-CCE9431645EC}">
                        <a14:shadowObscured xmlns:a14="http://schemas.microsoft.com/office/drawing/2010/main"/>
                      </a:ext>
                    </a:extLst>
                  </pic:spPr>
                </pic:pic>
              </a:graphicData>
            </a:graphic>
          </wp:inline>
        </w:drawing>
      </w:r>
    </w:p>
    <w:p w14:paraId="356B6843" w14:textId="73DF325B" w:rsidR="00C141A3" w:rsidRPr="006C02CD" w:rsidRDefault="00C141A3"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lastRenderedPageBreak/>
        <w:t>Fig.</w:t>
      </w:r>
      <w:r>
        <w:rPr>
          <w:rFonts w:asciiTheme="minorHAnsi" w:eastAsiaTheme="minorHAnsi" w:hAnsiTheme="minorHAnsi" w:cstheme="minorBidi"/>
          <w:color w:val="auto"/>
          <w:szCs w:val="22"/>
          <w:lang w:eastAsia="en-US"/>
        </w:rPr>
        <w:t xml:space="preserve"> 2</w:t>
      </w:r>
    </w:p>
    <w:p w14:paraId="1BD2725E" w14:textId="4AE333A3" w:rsidR="00463D6D" w:rsidRDefault="00C141A3" w:rsidP="006C02CD">
      <w:pPr>
        <w:keepNext w:val="0"/>
        <w:keepLines w:val="0"/>
        <w:spacing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noProof/>
          <w:color w:val="auto"/>
          <w:szCs w:val="22"/>
        </w:rPr>
        <w:drawing>
          <wp:inline distT="0" distB="0" distL="0" distR="0" wp14:anchorId="7DE2299B" wp14:editId="68631086">
            <wp:extent cx="3086100" cy="2494280"/>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3396" t="2360" r="1933" b="7966"/>
                    <a:stretch/>
                  </pic:blipFill>
                  <pic:spPr bwMode="auto">
                    <a:xfrm>
                      <a:off x="0" y="0"/>
                      <a:ext cx="3086100" cy="2494280"/>
                    </a:xfrm>
                    <a:prstGeom prst="rect">
                      <a:avLst/>
                    </a:prstGeom>
                    <a:noFill/>
                    <a:ln>
                      <a:noFill/>
                    </a:ln>
                    <a:extLst>
                      <a:ext uri="{53640926-AAD7-44D8-BBD7-CCE9431645EC}">
                        <a14:shadowObscured xmlns:a14="http://schemas.microsoft.com/office/drawing/2010/main"/>
                      </a:ext>
                    </a:extLst>
                  </pic:spPr>
                </pic:pic>
              </a:graphicData>
            </a:graphic>
          </wp:inline>
        </w:drawing>
      </w:r>
    </w:p>
    <w:p w14:paraId="60370BD4" w14:textId="015A7D06" w:rsidR="00C141A3" w:rsidRDefault="00C141A3" w:rsidP="006C02CD">
      <w:pPr>
        <w:keepNext w:val="0"/>
        <w:keepLines w:val="0"/>
        <w:spacing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3</w:t>
      </w:r>
    </w:p>
    <w:p w14:paraId="4DB6FBC3" w14:textId="77777777" w:rsidR="006C02CD" w:rsidRDefault="006C02CD">
      <w:pPr>
        <w:keepNext w:val="0"/>
        <w:keepLines w:val="0"/>
        <w:spacing w:before="0" w:after="0"/>
        <w:outlineLvl w:val="9"/>
        <w:rPr>
          <w:b/>
        </w:rPr>
      </w:pPr>
      <w:r>
        <w:rPr>
          <w:b/>
        </w:rPr>
        <w:br w:type="page"/>
      </w:r>
    </w:p>
    <w:p w14:paraId="34B914AA" w14:textId="3E442714"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HOB-C6.1.1942</w:t>
      </w:r>
    </w:p>
    <w:p w14:paraId="3B5A961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1D3D1CD8"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13 William Street, West Hobart</w:t>
      </w:r>
    </w:p>
    <w:p w14:paraId="4C88433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16B95E2F" w14:textId="2D7D113A" w:rsidR="00C141A3"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1942</w:t>
      </w:r>
    </w:p>
    <w:p w14:paraId="128F6F86" w14:textId="7F73C0D3"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23B6231A"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William Street appears in James Sprent’s 1843 map of Hobart, and the land on which number 13 William Street was built originally formed part of 39 perches claimed by Martin John Flanagan. Built in the late 1890s the Victorian Georgian residence. The symmetrical façade features a hipped corrugated iron roof, the cottage is positioned on a stone base, and a front verandah is supported by slender timber posts with multi pane glazing enclosing one side (see fig.2). Timber framed sash windows are positioned either side of the central front door featuring a top light. The cottage is positioned close to the street and a timber picket fence boarders a small front garden (see fig.3). </w:t>
      </w:r>
    </w:p>
    <w:p w14:paraId="1D6D517F"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 w:val="4"/>
          <w:szCs w:val="4"/>
          <w:lang w:eastAsia="en-US"/>
        </w:rPr>
      </w:pPr>
    </w:p>
    <w:p w14:paraId="05DC3FB2"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6D8438DF"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r w:rsidRPr="007C33CA">
        <w:rPr>
          <w:rFonts w:asciiTheme="minorHAnsi" w:eastAsiaTheme="minorHAnsi" w:hAnsiTheme="minorHAnsi" w:cstheme="minorBidi"/>
          <w:color w:val="auto"/>
          <w:szCs w:val="22"/>
          <w:lang w:eastAsia="en-US"/>
        </w:rPr>
        <w:tab/>
      </w:r>
      <w:r w:rsidRPr="007C33CA">
        <w:rPr>
          <w:rFonts w:asciiTheme="minorHAnsi" w:eastAsiaTheme="minorHAnsi" w:hAnsiTheme="minorHAnsi" w:cstheme="minorBidi"/>
          <w:color w:val="auto"/>
          <w:szCs w:val="22"/>
          <w:lang w:eastAsia="en-US"/>
        </w:rPr>
        <w:tab/>
      </w:r>
    </w:p>
    <w:p w14:paraId="0486BF7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406C2D32" w14:textId="320AAE9F"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w:t>
      </w:r>
    </w:p>
    <w:p w14:paraId="110E9F66" w14:textId="445D93EB" w:rsidR="00463D6D" w:rsidRPr="007C33CA" w:rsidRDefault="00C141A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500682D" wp14:editId="0BA95CF8">
            <wp:extent cx="2461260" cy="1750695"/>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2471281" cy="1758041"/>
                    </a:xfrm>
                    <a:prstGeom prst="rect">
                      <a:avLst/>
                    </a:prstGeom>
                  </pic:spPr>
                </pic:pic>
              </a:graphicData>
            </a:graphic>
          </wp:inline>
        </w:drawing>
      </w:r>
    </w:p>
    <w:p w14:paraId="006AC759" w14:textId="3F8242E8" w:rsidR="00463D6D" w:rsidRPr="007C33CA" w:rsidRDefault="00C141A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1B6E438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7"/>
        <w:tblW w:w="9037" w:type="dxa"/>
        <w:tblInd w:w="-5" w:type="dxa"/>
        <w:tblLook w:val="04A0" w:firstRow="1" w:lastRow="0" w:firstColumn="1" w:lastColumn="0" w:noHBand="0" w:noVBand="1"/>
      </w:tblPr>
      <w:tblGrid>
        <w:gridCol w:w="9037"/>
      </w:tblGrid>
      <w:tr w:rsidR="00463D6D" w:rsidRPr="007C33CA" w14:paraId="23F97529" w14:textId="77777777" w:rsidTr="00DF0F01">
        <w:trPr>
          <w:trHeight w:val="496"/>
        </w:trPr>
        <w:tc>
          <w:tcPr>
            <w:tcW w:w="9037" w:type="dxa"/>
          </w:tcPr>
          <w:p w14:paraId="702058B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19996954" w14:textId="77777777" w:rsidTr="00DF0F01">
        <w:trPr>
          <w:trHeight w:val="496"/>
        </w:trPr>
        <w:tc>
          <w:tcPr>
            <w:tcW w:w="9037" w:type="dxa"/>
          </w:tcPr>
          <w:p w14:paraId="341078F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76FE6C9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Number 13 William Street is of local historic significance for contributing to the understanding of the late nineteenth and early 20th century suburbanisation of West Hobart. Built in the late 1890s the building represents residential development within William Street during this period. </w:t>
            </w:r>
          </w:p>
        </w:tc>
      </w:tr>
      <w:tr w:rsidR="00463D6D" w:rsidRPr="007C33CA" w14:paraId="662863D7" w14:textId="77777777" w:rsidTr="00DF0F01">
        <w:trPr>
          <w:trHeight w:val="422"/>
        </w:trPr>
        <w:tc>
          <w:tcPr>
            <w:tcW w:w="9037" w:type="dxa"/>
          </w:tcPr>
          <w:p w14:paraId="2D6A681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3E503E9" w14:textId="77777777" w:rsidTr="00DF0F01">
        <w:trPr>
          <w:trHeight w:val="496"/>
        </w:trPr>
        <w:tc>
          <w:tcPr>
            <w:tcW w:w="9037" w:type="dxa"/>
          </w:tcPr>
          <w:p w14:paraId="368B2A5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Is representative of the principle characteristics of a single storey late Victorian cottage that contributes to the historical streetscape. 13 William Street is one of a number of cottages in the area that represents this architectural style, and forms part of a collection of significant housing stock that is evidence of the late Victorian period of development in this area of West Hobart </w:t>
            </w:r>
          </w:p>
        </w:tc>
      </w:tr>
      <w:tr w:rsidR="00463D6D" w:rsidRPr="007C33CA" w14:paraId="6BE730D6" w14:textId="77777777" w:rsidTr="00DF0F01">
        <w:trPr>
          <w:trHeight w:val="496"/>
        </w:trPr>
        <w:tc>
          <w:tcPr>
            <w:tcW w:w="9037" w:type="dxa"/>
          </w:tcPr>
          <w:p w14:paraId="53D3B81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7C4B32C2"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close to the street the cottage is a prominent visual element and makes a significant contribution to the streetscape. 13 William Street cottage is a representative example of a late </w:t>
            </w:r>
            <w:r w:rsidRPr="007C33CA">
              <w:rPr>
                <w:rFonts w:asciiTheme="minorHAnsi" w:eastAsiaTheme="minorHAnsi" w:hAnsiTheme="minorHAnsi"/>
                <w:color w:val="auto"/>
              </w:rPr>
              <w:lastRenderedPageBreak/>
              <w:t xml:space="preserve">Victorian cottage, distinguished by its symmetrical form, hipped roof, and sandstone base, front verandah with slender timber posts, sash windows, and central front door. </w:t>
            </w:r>
          </w:p>
        </w:tc>
      </w:tr>
    </w:tbl>
    <w:p w14:paraId="1F498565"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7"/>
        <w:tblW w:w="0" w:type="auto"/>
        <w:tblInd w:w="-5" w:type="dxa"/>
        <w:tblLook w:val="04A0" w:firstRow="1" w:lastRow="0" w:firstColumn="1" w:lastColumn="0" w:noHBand="0" w:noVBand="1"/>
      </w:tblPr>
      <w:tblGrid>
        <w:gridCol w:w="8301"/>
      </w:tblGrid>
      <w:tr w:rsidR="00463D6D" w:rsidRPr="007C33CA" w14:paraId="29B324B9" w14:textId="77777777" w:rsidTr="00DF0F01">
        <w:trPr>
          <w:trHeight w:val="296"/>
        </w:trPr>
        <w:tc>
          <w:tcPr>
            <w:tcW w:w="9016" w:type="dxa"/>
          </w:tcPr>
          <w:p w14:paraId="628F2CB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5A12C672" w14:textId="77777777" w:rsidTr="00DF0F01">
        <w:trPr>
          <w:trHeight w:val="377"/>
        </w:trPr>
        <w:tc>
          <w:tcPr>
            <w:tcW w:w="9016" w:type="dxa"/>
          </w:tcPr>
          <w:p w14:paraId="5894A88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347022E4" w14:textId="77777777" w:rsidTr="00DF0F01">
        <w:trPr>
          <w:trHeight w:val="368"/>
        </w:trPr>
        <w:tc>
          <w:tcPr>
            <w:tcW w:w="9016" w:type="dxa"/>
          </w:tcPr>
          <w:p w14:paraId="1D53D71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4CF756E0" w14:textId="4B8CBAC8" w:rsidR="00463D6D" w:rsidRDefault="00463D6D" w:rsidP="006C02CD">
      <w:pPr>
        <w:keepNext w:val="0"/>
        <w:keepLines w:val="0"/>
        <w:spacing w:before="24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4E6903F5" wp14:editId="0025F74B">
            <wp:extent cx="3250565" cy="4262755"/>
            <wp:effectExtent l="8255" t="0" r="0" b="0"/>
            <wp:docPr id="318" name="Picture 318" descr="S:\Heritage\2016-2017 Heritage Precinct Review\West Hobart Review\William Street\IMG_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6-2017 Heritage Precinct Review\West Hobart Review\William Street\IMG_4683.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24542" t="15536" r="36236" b="15897"/>
                    <a:stretch/>
                  </pic:blipFill>
                  <pic:spPr bwMode="auto">
                    <a:xfrm rot="5400000">
                      <a:off x="0" y="0"/>
                      <a:ext cx="3250565" cy="4262755"/>
                    </a:xfrm>
                    <a:prstGeom prst="rect">
                      <a:avLst/>
                    </a:prstGeom>
                    <a:noFill/>
                    <a:ln>
                      <a:noFill/>
                    </a:ln>
                    <a:extLst>
                      <a:ext uri="{53640926-AAD7-44D8-BBD7-CCE9431645EC}">
                        <a14:shadowObscured xmlns:a14="http://schemas.microsoft.com/office/drawing/2010/main"/>
                      </a:ext>
                    </a:extLst>
                  </pic:spPr>
                </pic:pic>
              </a:graphicData>
            </a:graphic>
          </wp:inline>
        </w:drawing>
      </w:r>
    </w:p>
    <w:p w14:paraId="28778FEA" w14:textId="034DA337" w:rsidR="00C141A3" w:rsidRDefault="00C141A3">
      <w:pPr>
        <w:keepNext w:val="0"/>
        <w:keepLines w:val="0"/>
        <w:spacing w:before="0" w:after="160" w:line="256"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5DEC28D9" w14:textId="19D7AF53" w:rsidR="00C141A3" w:rsidRDefault="00C141A3"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186CA3">
        <w:rPr>
          <w:noProof/>
        </w:rPr>
        <w:drawing>
          <wp:inline distT="0" distB="0" distL="0" distR="0" wp14:anchorId="73ACF131" wp14:editId="43ECBD6D">
            <wp:extent cx="3803650" cy="2949575"/>
            <wp:effectExtent l="0" t="0" r="635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extLst>
                        <a:ext uri="{28A0092B-C50C-407E-A947-70E740481C1C}">
                          <a14:useLocalDpi xmlns:a14="http://schemas.microsoft.com/office/drawing/2010/main" val="0"/>
                        </a:ext>
                      </a:extLst>
                    </a:blip>
                    <a:srcRect l="11327" t="15201" r="5856" b="16342"/>
                    <a:stretch/>
                  </pic:blipFill>
                  <pic:spPr bwMode="auto">
                    <a:xfrm>
                      <a:off x="0" y="0"/>
                      <a:ext cx="3803650" cy="2949575"/>
                    </a:xfrm>
                    <a:prstGeom prst="rect">
                      <a:avLst/>
                    </a:prstGeom>
                    <a:ln>
                      <a:noFill/>
                    </a:ln>
                    <a:extLst>
                      <a:ext uri="{53640926-AAD7-44D8-BBD7-CCE9431645EC}">
                        <a14:shadowObscured xmlns:a14="http://schemas.microsoft.com/office/drawing/2010/main"/>
                      </a:ext>
                    </a:extLst>
                  </pic:spPr>
                </pic:pic>
              </a:graphicData>
            </a:graphic>
          </wp:inline>
        </w:drawing>
      </w:r>
    </w:p>
    <w:p w14:paraId="20AD5C4B" w14:textId="29834468" w:rsidR="00C141A3" w:rsidRDefault="00C141A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 xml:space="preserve">Fig.3 </w:t>
      </w:r>
    </w:p>
    <w:p w14:paraId="2BE40E44" w14:textId="6B5920A8" w:rsidR="00C141A3" w:rsidRDefault="00C141A3"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186CA3">
        <w:rPr>
          <w:noProof/>
        </w:rPr>
        <w:lastRenderedPageBreak/>
        <w:drawing>
          <wp:inline distT="0" distB="0" distL="0" distR="0" wp14:anchorId="442A7D72" wp14:editId="2F41E2DA">
            <wp:extent cx="3800475" cy="2610485"/>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cstate="print">
                      <a:extLst>
                        <a:ext uri="{28A0092B-C50C-407E-A947-70E740481C1C}">
                          <a14:useLocalDpi xmlns:a14="http://schemas.microsoft.com/office/drawing/2010/main" val="0"/>
                        </a:ext>
                      </a:extLst>
                    </a:blip>
                    <a:srcRect t="12594"/>
                    <a:stretch/>
                  </pic:blipFill>
                  <pic:spPr bwMode="auto">
                    <a:xfrm>
                      <a:off x="0" y="0"/>
                      <a:ext cx="3800475" cy="2610485"/>
                    </a:xfrm>
                    <a:prstGeom prst="rect">
                      <a:avLst/>
                    </a:prstGeom>
                    <a:ln>
                      <a:noFill/>
                    </a:ln>
                    <a:extLst>
                      <a:ext uri="{53640926-AAD7-44D8-BBD7-CCE9431645EC}">
                        <a14:shadowObscured xmlns:a14="http://schemas.microsoft.com/office/drawing/2010/main"/>
                      </a:ext>
                    </a:extLst>
                  </pic:spPr>
                </pic:pic>
              </a:graphicData>
            </a:graphic>
          </wp:inline>
        </w:drawing>
      </w:r>
    </w:p>
    <w:p w14:paraId="247E04E0" w14:textId="0A6E7F0B" w:rsidR="00C141A3" w:rsidRPr="007C33CA" w:rsidRDefault="00C141A3"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4</w:t>
      </w:r>
    </w:p>
    <w:p w14:paraId="739BE6A7" w14:textId="49CAD979" w:rsidR="00463D6D" w:rsidRPr="007C33CA"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imes New Roman" w:eastAsiaTheme="minorHAnsi" w:hAnsi="Times New Roman"/>
          <w:noProof/>
          <w:color w:val="auto"/>
          <w:sz w:val="24"/>
          <w:szCs w:val="24"/>
        </w:rPr>
        <w:drawing>
          <wp:inline distT="0" distB="0" distL="0" distR="0" wp14:anchorId="6C2BC7A6" wp14:editId="75AF881B">
            <wp:extent cx="4295775" cy="3221355"/>
            <wp:effectExtent l="0" t="0" r="9525" b="0"/>
            <wp:docPr id="208" name="Picture 208" descr="S:\Heritage\2016-2017 Heritage Precinct Review\West Hobart Review\William Street\IMG_4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6-2017 Heritage Precinct Review\West Hobart Review\William Street\IMG_4686.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295775" cy="3221355"/>
                    </a:xfrm>
                    <a:prstGeom prst="rect">
                      <a:avLst/>
                    </a:prstGeom>
                    <a:noFill/>
                    <a:ln>
                      <a:noFill/>
                    </a:ln>
                  </pic:spPr>
                </pic:pic>
              </a:graphicData>
            </a:graphic>
          </wp:inline>
        </w:drawing>
      </w:r>
    </w:p>
    <w:p w14:paraId="3EEC81B0" w14:textId="45AC3890" w:rsidR="00463D6D" w:rsidRPr="007C33CA" w:rsidRDefault="00A81696"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5</w:t>
      </w:r>
    </w:p>
    <w:p w14:paraId="192F60B9" w14:textId="77777777" w:rsidR="006C02CD" w:rsidRDefault="006C02CD">
      <w:pPr>
        <w:keepNext w:val="0"/>
        <w:keepLines w:val="0"/>
        <w:spacing w:before="0" w:after="0"/>
        <w:outlineLvl w:val="9"/>
        <w:rPr>
          <w:b/>
        </w:rPr>
      </w:pPr>
      <w:r>
        <w:rPr>
          <w:b/>
        </w:rPr>
        <w:br w:type="page"/>
      </w:r>
    </w:p>
    <w:p w14:paraId="0E780ED4" w14:textId="18A98239"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HOB-C6.1.347</w:t>
      </w:r>
    </w:p>
    <w:p w14:paraId="2EDD91F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0534838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52 Cascade Road</w:t>
      </w:r>
      <w:r w:rsidRPr="007C33CA">
        <w:rPr>
          <w:rFonts w:asciiTheme="minorHAnsi" w:eastAsiaTheme="minorHAnsi" w:hAnsiTheme="minorHAnsi" w:cstheme="minorBidi"/>
          <w:bCs/>
          <w:color w:val="auto"/>
          <w:szCs w:val="22"/>
          <w:lang w:eastAsia="en-US"/>
        </w:rPr>
        <w:t>, South Hobart</w:t>
      </w:r>
    </w:p>
    <w:p w14:paraId="4AA57AC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 xml:space="preserve">Reference Number </w:t>
      </w:r>
    </w:p>
    <w:p w14:paraId="4963DD6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Cs/>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347</w:t>
      </w:r>
    </w:p>
    <w:p w14:paraId="1731088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Description</w:t>
      </w:r>
    </w:p>
    <w:p w14:paraId="4F216D5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Built in 1880 on part of 229 acres originally granted to Robert Lapthrop Murray, number 52 Cascade Road is a late Victorian ‘Decorated’ cottage. Positioned on the corner of Congress Street and Cascade Road the residence sits on the high side of Cascade Road and is positioned on a sandstone base. The single storey weatherboard residence features a hipped corrugated iron roof, and three tall corbeled brick chimneys. A corrugated iron bullnose verandah is located on the front and eastern elevations, supported by slender timber posts with decorative iron lace, and timber balustrading. The residence features symmetrical fenestration on the façade with sash windows positioned either side of the central four panel timber door, with side and top lighting (see fig.2). The eastern elevation features a sash window beneath the verandah, and a small projecting wing also features a sash window (see fig.3). The residence has a small cottage garden fronting Cascade Road that is enclosed by a masonry retaining wall with a timber picket fence. The rear of the building has been extended however the original form of the overall building is still clearly apparent.    </w:t>
      </w:r>
    </w:p>
    <w:p w14:paraId="506CD9A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7AE6D23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5C6357C4" w14:textId="1A499074" w:rsidR="00A81696" w:rsidRDefault="00A81696"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14B439EE" w14:textId="58E4CD6E" w:rsidR="000D03AD" w:rsidRPr="006C02CD" w:rsidRDefault="0025066C" w:rsidP="006C02CD">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5D0ECA1" wp14:editId="4B12B008">
            <wp:extent cx="1376045" cy="202374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extLst>
                        <a:ext uri="{28A0092B-C50C-407E-A947-70E740481C1C}">
                          <a14:useLocalDpi xmlns:a14="http://schemas.microsoft.com/office/drawing/2010/main" val="0"/>
                        </a:ext>
                      </a:extLst>
                    </a:blip>
                    <a:srcRect t="1783" b="3549"/>
                    <a:stretch/>
                  </pic:blipFill>
                  <pic:spPr bwMode="auto">
                    <a:xfrm>
                      <a:off x="0" y="0"/>
                      <a:ext cx="1376045" cy="2023745"/>
                    </a:xfrm>
                    <a:prstGeom prst="rect">
                      <a:avLst/>
                    </a:prstGeom>
                    <a:ln>
                      <a:noFill/>
                    </a:ln>
                    <a:extLst>
                      <a:ext uri="{53640926-AAD7-44D8-BBD7-CCE9431645EC}">
                        <a14:shadowObscured xmlns:a14="http://schemas.microsoft.com/office/drawing/2010/main"/>
                      </a:ext>
                    </a:extLst>
                  </pic:spPr>
                </pic:pic>
              </a:graphicData>
            </a:graphic>
          </wp:inline>
        </w:drawing>
      </w:r>
    </w:p>
    <w:p w14:paraId="0AAFCA35" w14:textId="0669885D" w:rsidR="00463D6D" w:rsidRPr="007C33CA" w:rsidRDefault="0025066C" w:rsidP="006C02CD">
      <w:pPr>
        <w:rPr>
          <w:lang w:eastAsia="en-US"/>
        </w:rPr>
      </w:pPr>
      <w:r>
        <w:rPr>
          <w:b/>
          <w:bCs/>
          <w:sz w:val="23"/>
          <w:szCs w:val="23"/>
        </w:rPr>
        <w:t>Statement of local historic heritage significance and historic heritage values</w:t>
      </w:r>
    </w:p>
    <w:tbl>
      <w:tblPr>
        <w:tblStyle w:val="TableGrid8"/>
        <w:tblW w:w="9037" w:type="dxa"/>
        <w:tblLook w:val="04A0" w:firstRow="1" w:lastRow="0" w:firstColumn="1" w:lastColumn="0" w:noHBand="0" w:noVBand="1"/>
      </w:tblPr>
      <w:tblGrid>
        <w:gridCol w:w="9011"/>
        <w:gridCol w:w="26"/>
      </w:tblGrid>
      <w:tr w:rsidR="00463D6D" w:rsidRPr="007C33CA" w14:paraId="653ED90F" w14:textId="77777777" w:rsidTr="006C02CD">
        <w:trPr>
          <w:trHeight w:val="440"/>
        </w:trPr>
        <w:tc>
          <w:tcPr>
            <w:tcW w:w="9037" w:type="dxa"/>
            <w:gridSpan w:val="2"/>
          </w:tcPr>
          <w:p w14:paraId="14ED0E00" w14:textId="374B0C8E" w:rsidR="00463D6D" w:rsidRPr="007C33CA" w:rsidRDefault="00463D6D" w:rsidP="0005369E">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35DA528" w14:textId="77777777" w:rsidTr="006C02CD">
        <w:trPr>
          <w:trHeight w:val="1418"/>
        </w:trPr>
        <w:tc>
          <w:tcPr>
            <w:tcW w:w="9037" w:type="dxa"/>
            <w:gridSpan w:val="2"/>
          </w:tcPr>
          <w:p w14:paraId="371A0418" w14:textId="19A1147B" w:rsidR="00463D6D" w:rsidRPr="007C33CA" w:rsidRDefault="00463D6D" w:rsidP="0005369E">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7C1BD8EB" w14:textId="453E7FC1" w:rsidR="00463D6D" w:rsidRPr="007C33CA" w:rsidRDefault="00463D6D" w:rsidP="006C02CD">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Number 52 Cascade Road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suburbanisation of South Hobart. Built in 1880 the building demonstrates the pattern of development that occurred along Cascade Road and the tendency to locate residences close to main roads prior to automobile use. </w:t>
            </w:r>
          </w:p>
        </w:tc>
      </w:tr>
      <w:tr w:rsidR="00463D6D" w:rsidRPr="007C33CA" w14:paraId="72746F7D" w14:textId="77777777" w:rsidTr="006C02CD">
        <w:trPr>
          <w:trHeight w:val="422"/>
        </w:trPr>
        <w:tc>
          <w:tcPr>
            <w:tcW w:w="9037" w:type="dxa"/>
            <w:gridSpan w:val="2"/>
          </w:tcPr>
          <w:p w14:paraId="4A95DE0D" w14:textId="77777777" w:rsidR="00463D6D" w:rsidRPr="007C33CA" w:rsidRDefault="00463D6D" w:rsidP="0005369E">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4BFFDA7E" w14:textId="77777777" w:rsidTr="006C02CD">
        <w:trPr>
          <w:trHeight w:val="496"/>
        </w:trPr>
        <w:tc>
          <w:tcPr>
            <w:tcW w:w="9037" w:type="dxa"/>
            <w:gridSpan w:val="2"/>
          </w:tcPr>
          <w:p w14:paraId="77E5F549" w14:textId="77777777" w:rsidR="00463D6D" w:rsidRPr="007C33CA" w:rsidRDefault="00463D6D" w:rsidP="0005369E">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Number 52 Cascade Road is representative of the principle characteristics of Victorian ‘Decorated’ weatherboard residence. The residence is one of a number </w:t>
            </w:r>
            <w:r w:rsidRPr="007C33CA">
              <w:rPr>
                <w:rFonts w:asciiTheme="minorHAnsi" w:eastAsiaTheme="minorHAnsi" w:hAnsiTheme="minorHAnsi"/>
                <w:color w:val="auto"/>
              </w:rPr>
              <w:lastRenderedPageBreak/>
              <w:t xml:space="preserve">in the area that represents this architectural style, and forms part of a collection of significant residences that are evidence of the late Victorian period of development in this area of South Hobart. </w:t>
            </w:r>
          </w:p>
        </w:tc>
      </w:tr>
      <w:tr w:rsidR="00463D6D" w:rsidRPr="007C33CA" w14:paraId="1E5DC740" w14:textId="77777777" w:rsidTr="006C02CD">
        <w:trPr>
          <w:trHeight w:val="496"/>
        </w:trPr>
        <w:tc>
          <w:tcPr>
            <w:tcW w:w="9037" w:type="dxa"/>
            <w:gridSpan w:val="2"/>
          </w:tcPr>
          <w:p w14:paraId="316E000C" w14:textId="77777777" w:rsidR="00463D6D" w:rsidRPr="007C33CA" w:rsidRDefault="00463D6D" w:rsidP="0005369E">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640491E4" w14:textId="77777777" w:rsidR="00463D6D" w:rsidRPr="007C33CA" w:rsidRDefault="00463D6D" w:rsidP="0005369E">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on a corner lot on the high side of Cascade Road the residence forms prominent visual element and makes a significant contribution to the streetscape. 52 Cascade Road is a representative example of a weatherboard Victorian ‘Decorated’ cottage, distinguished by its hipped corrugated iron roof, tall corbeled brick chimneys, bullnose verandah supported by slender timber posts, decorative iron lacework, sandstone base, and sash windows.  </w:t>
            </w:r>
          </w:p>
        </w:tc>
      </w:tr>
      <w:tr w:rsidR="00463D6D" w:rsidRPr="007C33CA" w14:paraId="4A9A8656" w14:textId="77777777" w:rsidTr="00DF0F01">
        <w:trPr>
          <w:gridAfter w:val="1"/>
          <w:wAfter w:w="26" w:type="dxa"/>
          <w:trHeight w:val="296"/>
        </w:trPr>
        <w:tc>
          <w:tcPr>
            <w:tcW w:w="9016" w:type="dxa"/>
          </w:tcPr>
          <w:p w14:paraId="4E5C6BA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68D8495E" w14:textId="77777777" w:rsidTr="00DF0F01">
        <w:trPr>
          <w:gridAfter w:val="1"/>
          <w:wAfter w:w="26" w:type="dxa"/>
          <w:trHeight w:val="377"/>
        </w:trPr>
        <w:tc>
          <w:tcPr>
            <w:tcW w:w="9016" w:type="dxa"/>
          </w:tcPr>
          <w:p w14:paraId="25207293" w14:textId="28AAEFA0" w:rsidR="00463D6D" w:rsidRPr="007C33CA" w:rsidRDefault="00463D6D">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6B960F49" w14:textId="77777777" w:rsidTr="00DF0F01">
        <w:trPr>
          <w:gridAfter w:val="1"/>
          <w:wAfter w:w="26" w:type="dxa"/>
          <w:trHeight w:val="368"/>
        </w:trPr>
        <w:tc>
          <w:tcPr>
            <w:tcW w:w="9016" w:type="dxa"/>
          </w:tcPr>
          <w:p w14:paraId="4C837E6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703AA62A" w14:textId="36B90C71" w:rsidR="00463D6D" w:rsidRPr="007C33CA" w:rsidRDefault="00463D6D" w:rsidP="006C02CD">
      <w:pPr>
        <w:keepNext w:val="0"/>
        <w:keepLines w:val="0"/>
        <w:spacing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15057CB1" w14:textId="0B374359" w:rsidR="00463D6D" w:rsidRPr="007C33CA" w:rsidRDefault="00A81696"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621F7483" wp14:editId="6BC5B4DB">
            <wp:extent cx="2975393" cy="226080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extLst>
                        <a:ext uri="{28A0092B-C50C-407E-A947-70E740481C1C}">
                          <a14:useLocalDpi xmlns:a14="http://schemas.microsoft.com/office/drawing/2010/main" val="0"/>
                        </a:ext>
                      </a:extLst>
                    </a:blip>
                    <a:srcRect l="22399" r="15380" b="18096"/>
                    <a:stretch/>
                  </pic:blipFill>
                  <pic:spPr bwMode="auto">
                    <a:xfrm>
                      <a:off x="0" y="0"/>
                      <a:ext cx="2975393" cy="2260800"/>
                    </a:xfrm>
                    <a:prstGeom prst="rect">
                      <a:avLst/>
                    </a:prstGeom>
                    <a:ln>
                      <a:noFill/>
                    </a:ln>
                    <a:extLst>
                      <a:ext uri="{53640926-AAD7-44D8-BBD7-CCE9431645EC}">
                        <a14:shadowObscured xmlns:a14="http://schemas.microsoft.com/office/drawing/2010/main"/>
                      </a:ext>
                    </a:extLst>
                  </pic:spPr>
                </pic:pic>
              </a:graphicData>
            </a:graphic>
          </wp:inline>
        </w:drawing>
      </w:r>
    </w:p>
    <w:p w14:paraId="0E8D4747" w14:textId="6AE272A7" w:rsidR="00463D6D" w:rsidRPr="007C33CA" w:rsidRDefault="00A81696"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350F4C25" w14:textId="0762F0BC" w:rsidR="00D35079"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2E662D4D" wp14:editId="50C167D7">
            <wp:extent cx="2974975" cy="1958340"/>
            <wp:effectExtent l="0" t="0" r="0" b="381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r="3670" b="4871"/>
                    <a:stretch/>
                  </pic:blipFill>
                  <pic:spPr bwMode="auto">
                    <a:xfrm>
                      <a:off x="0" y="0"/>
                      <a:ext cx="2974975" cy="1958340"/>
                    </a:xfrm>
                    <a:prstGeom prst="rect">
                      <a:avLst/>
                    </a:prstGeom>
                    <a:noFill/>
                    <a:ln>
                      <a:noFill/>
                    </a:ln>
                    <a:extLst>
                      <a:ext uri="{53640926-AAD7-44D8-BBD7-CCE9431645EC}">
                        <a14:shadowObscured xmlns:a14="http://schemas.microsoft.com/office/drawing/2010/main"/>
                      </a:ext>
                    </a:extLst>
                  </pic:spPr>
                </pic:pic>
              </a:graphicData>
            </a:graphic>
          </wp:inline>
        </w:drawing>
      </w:r>
    </w:p>
    <w:p w14:paraId="540B3704" w14:textId="7EC5E3DF" w:rsidR="00D35079" w:rsidRDefault="00D35079"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3</w:t>
      </w:r>
    </w:p>
    <w:p w14:paraId="08C3E37E" w14:textId="1385872A" w:rsidR="00D35079" w:rsidRDefault="00D35079"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3E7525">
        <w:rPr>
          <w:noProof/>
        </w:rPr>
        <w:lastRenderedPageBreak/>
        <w:drawing>
          <wp:inline distT="0" distB="0" distL="0" distR="0" wp14:anchorId="3411274F" wp14:editId="57C62A3A">
            <wp:extent cx="2606675" cy="1676400"/>
            <wp:effectExtent l="0" t="0" r="317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extLst>
                        <a:ext uri="{28A0092B-C50C-407E-A947-70E740481C1C}">
                          <a14:useLocalDpi xmlns:a14="http://schemas.microsoft.com/office/drawing/2010/main" val="0"/>
                        </a:ext>
                      </a:extLst>
                    </a:blip>
                    <a:srcRect t="9594" r="4120" b="1182"/>
                    <a:stretch/>
                  </pic:blipFill>
                  <pic:spPr bwMode="auto">
                    <a:xfrm>
                      <a:off x="0" y="0"/>
                      <a:ext cx="2606675" cy="1676400"/>
                    </a:xfrm>
                    <a:prstGeom prst="rect">
                      <a:avLst/>
                    </a:prstGeom>
                    <a:ln>
                      <a:noFill/>
                    </a:ln>
                    <a:extLst>
                      <a:ext uri="{53640926-AAD7-44D8-BBD7-CCE9431645EC}">
                        <a14:shadowObscured xmlns:a14="http://schemas.microsoft.com/office/drawing/2010/main"/>
                      </a:ext>
                    </a:extLst>
                  </pic:spPr>
                </pic:pic>
              </a:graphicData>
            </a:graphic>
          </wp:inline>
        </w:drawing>
      </w:r>
    </w:p>
    <w:p w14:paraId="0259CD34" w14:textId="5DAF7F36" w:rsidR="00D35079" w:rsidRDefault="00D35079"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4</w:t>
      </w:r>
    </w:p>
    <w:p w14:paraId="392C4BE5" w14:textId="2717B2CB" w:rsidR="00D35079" w:rsidRDefault="00D35079"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3E7525">
        <w:rPr>
          <w:noProof/>
        </w:rPr>
        <w:drawing>
          <wp:inline distT="0" distB="0" distL="0" distR="0" wp14:anchorId="206DD3F0" wp14:editId="62C385C9">
            <wp:extent cx="2606675" cy="1799590"/>
            <wp:effectExtent l="0" t="0" r="317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cstate="print">
                      <a:extLst>
                        <a:ext uri="{28A0092B-C50C-407E-A947-70E740481C1C}">
                          <a14:useLocalDpi xmlns:a14="http://schemas.microsoft.com/office/drawing/2010/main" val="0"/>
                        </a:ext>
                      </a:extLst>
                    </a:blip>
                    <a:srcRect r="1882"/>
                    <a:stretch/>
                  </pic:blipFill>
                  <pic:spPr bwMode="auto">
                    <a:xfrm>
                      <a:off x="0" y="0"/>
                      <a:ext cx="2606675" cy="1799590"/>
                    </a:xfrm>
                    <a:prstGeom prst="rect">
                      <a:avLst/>
                    </a:prstGeom>
                    <a:ln>
                      <a:noFill/>
                    </a:ln>
                    <a:extLst>
                      <a:ext uri="{53640926-AAD7-44D8-BBD7-CCE9431645EC}">
                        <a14:shadowObscured xmlns:a14="http://schemas.microsoft.com/office/drawing/2010/main"/>
                      </a:ext>
                    </a:extLst>
                  </pic:spPr>
                </pic:pic>
              </a:graphicData>
            </a:graphic>
          </wp:inline>
        </w:drawing>
      </w:r>
    </w:p>
    <w:p w14:paraId="0848401E" w14:textId="61ED0A42" w:rsidR="00D35079" w:rsidRDefault="00D35079"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5</w:t>
      </w:r>
    </w:p>
    <w:p w14:paraId="591325B1" w14:textId="77777777" w:rsidR="006C02CD" w:rsidRDefault="006C02CD">
      <w:pPr>
        <w:keepNext w:val="0"/>
        <w:keepLines w:val="0"/>
        <w:spacing w:before="0" w:after="0"/>
        <w:outlineLvl w:val="9"/>
        <w:rPr>
          <w:b/>
        </w:rPr>
      </w:pPr>
      <w:r>
        <w:rPr>
          <w:b/>
        </w:rPr>
        <w:br w:type="page"/>
      </w:r>
    </w:p>
    <w:p w14:paraId="0CF6E73B" w14:textId="1ADC600E" w:rsidR="00463D6D" w:rsidRPr="00E62E55"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HOB-C6.1.847</w:t>
      </w:r>
    </w:p>
    <w:p w14:paraId="7711697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720812C8"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677 Huon Road, Fern Tree</w:t>
      </w:r>
    </w:p>
    <w:p w14:paraId="3AC57BF7"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45318F9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847</w:t>
      </w:r>
    </w:p>
    <w:p w14:paraId="195D898A"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12"/>
          <w:szCs w:val="12"/>
          <w:lang w:eastAsia="en-US"/>
        </w:rPr>
      </w:pPr>
    </w:p>
    <w:p w14:paraId="34724122"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1E399291"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Number 677 Huon Road was built in the aftermath of the 1967 bushfires, the residence was one of many constructed in the late 1960s in Fern Tree in a post fire building boom. The Canning family lost their house at 677 Huon Road during the 1967 fires and employed Melbourne architect David McGlashan to design a new family home on the site. Positioned at the end of a long driveway, the residence is hidden from the road and positioned in a large garden setting. Constructed in 1969 the residence comprises of three modest platforms that step down the slope of the site allowing the residence to sit within the landscape. The building is constructed of concrete bricks, timber panelling, and large expanses of fixed glazing. Three skillion roofs are all pitched at the same angle with corrugated iron cladding and box gutters. A central wide concrete brick chimney also forms a prominent element of the residence. The reflection pools, Japanese influenced courtyard, and terraced gardens were designed by Torquil Canning who grew up in the residence and went on to become a horticulturist. The garden was part of the former Open Garden Scheme and remains a significant element of the property. </w:t>
      </w:r>
    </w:p>
    <w:p w14:paraId="21B876A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Specific Extent</w:t>
      </w:r>
    </w:p>
    <w:p w14:paraId="3CACC46D" w14:textId="7379F730" w:rsidR="00463D6D"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36D4C84F"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r w:rsidRPr="007C33CA">
        <w:rPr>
          <w:rFonts w:asciiTheme="minorHAnsi" w:eastAsiaTheme="minorHAnsi" w:hAnsiTheme="minorHAnsi" w:cstheme="minorBidi"/>
          <w:noProof/>
          <w:color w:val="auto"/>
          <w:szCs w:val="22"/>
        </w:rPr>
        <w:t xml:space="preserve"> </w:t>
      </w:r>
    </w:p>
    <w:p w14:paraId="76E49AFA" w14:textId="18796B6D" w:rsidR="00463D6D"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312EB849" wp14:editId="4BD21045">
            <wp:extent cx="1916430" cy="2486660"/>
            <wp:effectExtent l="0" t="0" r="762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916430" cy="2486660"/>
                    </a:xfrm>
                    <a:prstGeom prst="rect">
                      <a:avLst/>
                    </a:prstGeom>
                  </pic:spPr>
                </pic:pic>
              </a:graphicData>
            </a:graphic>
          </wp:inline>
        </w:drawing>
      </w:r>
    </w:p>
    <w:p w14:paraId="7E0F975C" w14:textId="2FEC6F36" w:rsidR="0005369E" w:rsidRPr="007C33CA" w:rsidRDefault="0005369E"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3B1A70F7"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9"/>
        <w:tblW w:w="9037" w:type="dxa"/>
        <w:tblInd w:w="-5" w:type="dxa"/>
        <w:tblLook w:val="04A0" w:firstRow="1" w:lastRow="0" w:firstColumn="1" w:lastColumn="0" w:noHBand="0" w:noVBand="1"/>
      </w:tblPr>
      <w:tblGrid>
        <w:gridCol w:w="9037"/>
      </w:tblGrid>
      <w:tr w:rsidR="00463D6D" w:rsidRPr="007C33CA" w14:paraId="5FBF28DD" w14:textId="77777777" w:rsidTr="00DF0F01">
        <w:trPr>
          <w:trHeight w:val="496"/>
        </w:trPr>
        <w:tc>
          <w:tcPr>
            <w:tcW w:w="9037" w:type="dxa"/>
          </w:tcPr>
          <w:p w14:paraId="006C8F3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64B3EF39" w14:textId="77777777" w:rsidTr="00DF0F01">
        <w:trPr>
          <w:trHeight w:val="496"/>
        </w:trPr>
        <w:tc>
          <w:tcPr>
            <w:tcW w:w="9037" w:type="dxa"/>
          </w:tcPr>
          <w:p w14:paraId="438F981A" w14:textId="051AE17C"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76CAFF6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Number 677 Huon Road is of local historic significance for contributing to the understanding of late 20th century Modernist design approach, and landscaping design in Tasmania. The building represents the post 1967 bushfires residential construction within Fern Tree. </w:t>
            </w:r>
          </w:p>
        </w:tc>
      </w:tr>
      <w:tr w:rsidR="00463D6D" w:rsidRPr="007C33CA" w14:paraId="538E3FED" w14:textId="77777777" w:rsidTr="00DF0F01">
        <w:trPr>
          <w:trHeight w:val="422"/>
        </w:trPr>
        <w:tc>
          <w:tcPr>
            <w:tcW w:w="9037" w:type="dxa"/>
          </w:tcPr>
          <w:p w14:paraId="65ED468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(ii) creative or technical achievements; </w:t>
            </w:r>
          </w:p>
          <w:p w14:paraId="5AB7ADA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The residence demonstrates significant heritage value in establishing a high degree of creative achievement through the sensitive articulation of the building in response to the steep site and the relationship to its Tasmanian bush setting. The property is also of creative significance for its landscaping techniques with Japanese influenced courtyard and reflection pools. </w:t>
            </w:r>
          </w:p>
        </w:tc>
      </w:tr>
    </w:tbl>
    <w:p w14:paraId="133759E4" w14:textId="7348FDF4"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9"/>
        <w:tblW w:w="9037" w:type="dxa"/>
        <w:tblInd w:w="-5" w:type="dxa"/>
        <w:tblLook w:val="04A0" w:firstRow="1" w:lastRow="0" w:firstColumn="1" w:lastColumn="0" w:noHBand="0" w:noVBand="1"/>
      </w:tblPr>
      <w:tblGrid>
        <w:gridCol w:w="9037"/>
      </w:tblGrid>
      <w:tr w:rsidR="00463D6D" w:rsidRPr="007C33CA" w14:paraId="4BCF76E7" w14:textId="77777777" w:rsidTr="00DF0F01">
        <w:trPr>
          <w:trHeight w:val="350"/>
        </w:trPr>
        <w:tc>
          <w:tcPr>
            <w:tcW w:w="9037" w:type="dxa"/>
          </w:tcPr>
          <w:p w14:paraId="4D803DC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Not applicable </w:t>
            </w:r>
          </w:p>
        </w:tc>
      </w:tr>
      <w:tr w:rsidR="00463D6D" w:rsidRPr="007C33CA" w14:paraId="7B585B09" w14:textId="77777777" w:rsidTr="00DF0F01">
        <w:trPr>
          <w:trHeight w:val="496"/>
        </w:trPr>
        <w:tc>
          <w:tcPr>
            <w:tcW w:w="9037" w:type="dxa"/>
          </w:tcPr>
          <w:p w14:paraId="711153C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40C9088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The residence is distinguished by its three platforms each stepping down the steep site. The corrugated iron skillion roof features box gutters, and a wide concrete block chimney. The single storey building is constructed of concrete bricks, timber panelling, and large expanses of fixed glazing with clerestory windows. The extensive landscaped gardens feature reflection pools, stone walling, and established trees and shrubs.   </w:t>
            </w:r>
          </w:p>
        </w:tc>
      </w:tr>
    </w:tbl>
    <w:p w14:paraId="07A9531F"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 w:val="12"/>
          <w:szCs w:val="12"/>
          <w:lang w:eastAsia="en-US"/>
        </w:rPr>
      </w:pPr>
    </w:p>
    <w:tbl>
      <w:tblPr>
        <w:tblStyle w:val="TableGrid9"/>
        <w:tblW w:w="0" w:type="auto"/>
        <w:tblInd w:w="-5" w:type="dxa"/>
        <w:tblLook w:val="04A0" w:firstRow="1" w:lastRow="0" w:firstColumn="1" w:lastColumn="0" w:noHBand="0" w:noVBand="1"/>
      </w:tblPr>
      <w:tblGrid>
        <w:gridCol w:w="8301"/>
      </w:tblGrid>
      <w:tr w:rsidR="00463D6D" w:rsidRPr="007C33CA" w14:paraId="76E1C5C7" w14:textId="77777777" w:rsidTr="00DF0F01">
        <w:trPr>
          <w:trHeight w:val="296"/>
        </w:trPr>
        <w:tc>
          <w:tcPr>
            <w:tcW w:w="9016" w:type="dxa"/>
          </w:tcPr>
          <w:p w14:paraId="05E680A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53D424CC" w14:textId="77777777" w:rsidTr="00DF0F01">
        <w:trPr>
          <w:trHeight w:val="440"/>
        </w:trPr>
        <w:tc>
          <w:tcPr>
            <w:tcW w:w="9016" w:type="dxa"/>
          </w:tcPr>
          <w:p w14:paraId="4E6D57F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489563C2" w14:textId="77777777" w:rsidTr="00DF0F01">
        <w:trPr>
          <w:trHeight w:val="368"/>
        </w:trPr>
        <w:tc>
          <w:tcPr>
            <w:tcW w:w="9016" w:type="dxa"/>
          </w:tcPr>
          <w:p w14:paraId="0C949B4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w:t>
            </w:r>
          </w:p>
          <w:p w14:paraId="3C168FB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As a representative example of the work of architect David McGlashan, landscape designer Torquil Canning. </w:t>
            </w:r>
          </w:p>
        </w:tc>
      </w:tr>
    </w:tbl>
    <w:p w14:paraId="2620ED5C"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p>
    <w:p w14:paraId="01FE3575" w14:textId="77777777" w:rsidR="006C02CD" w:rsidRDefault="006C02CD">
      <w:pPr>
        <w:keepNext w:val="0"/>
        <w:keepLines w:val="0"/>
        <w:spacing w:before="0" w:after="0"/>
        <w:outlineLvl w:val="9"/>
        <w:rPr>
          <w:b/>
        </w:rPr>
      </w:pPr>
      <w:r>
        <w:rPr>
          <w:b/>
        </w:rPr>
        <w:br w:type="page"/>
      </w:r>
    </w:p>
    <w:p w14:paraId="281DEF5B" w14:textId="104C6CF7" w:rsidR="00463D6D" w:rsidRPr="00E62E55" w:rsidRDefault="00463D6D" w:rsidP="006C02CD">
      <w:pPr>
        <w:keepNext w:val="0"/>
        <w:keepLines w:val="0"/>
        <w:spacing w:before="0" w:after="160" w:line="259" w:lineRule="auto"/>
        <w:outlineLvl w:val="9"/>
        <w:rPr>
          <w:b/>
        </w:rPr>
      </w:pPr>
      <w:r>
        <w:rPr>
          <w:b/>
        </w:rPr>
        <w:lastRenderedPageBreak/>
        <w:t>Table C6.1</w:t>
      </w:r>
      <w:r>
        <w:rPr>
          <w:b/>
        </w:rPr>
        <w:tab/>
        <w:t xml:space="preserve">Local Historic Heritage Places Datasheet </w:t>
      </w:r>
      <w:r w:rsidR="00CF1176">
        <w:rPr>
          <w:b/>
        </w:rPr>
        <w:t>-</w:t>
      </w:r>
      <w:r>
        <w:rPr>
          <w:b/>
        </w:rPr>
        <w:t xml:space="preserve"> HOB-C6.1.310</w:t>
      </w:r>
    </w:p>
    <w:p w14:paraId="1F74366D"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4858A832"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31-35 Campbell Street, Theatre Royal Hotel</w:t>
      </w:r>
    </w:p>
    <w:p w14:paraId="0C3973A3"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1315F628"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310</w:t>
      </w:r>
    </w:p>
    <w:p w14:paraId="4C910A03"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7339F8B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Theatre Royal Hotel was built in 1904 on the site of the original 1830s hotel of the same name. George Adams of Tattersalls gambling syndicate fame purchased and demolished the original hotel and in its place constructed the current building in 1904. George Adams remained the licensee until 1915 when Mr Patrick Gleeson took over the ownership for three years, this was followed by Mr Richard Jackman who was the proprietor of the hotel for twenty six years from 1919 until his death in 1945. Positioned on the corner of Campbell and Sackville Street the Theatre Royal Hotel is a Federation Free Classical style building. The two storey brick hotel has a single storey wing that has been altered significantly however the remainder of the building is predominately intact. The hotel features tiling half way up the external walls of the ground storey, detailed stucco mouldings, a parapet roof form with central pediment containing Art Nouveau lettering, detailed cornicing, and stringcourse banding. The top storey features a roughcast treatment along the upper section above windows, upper storey sash windows have coloured multi-pane top lights, and curved arched lintels with stucco detailing (see fig. 2). The ground floor features sash windows with curved brick lintels, and decorative brick motifs. Three original entrances are positioned along the building with one onto facing onto Campbell Street, another positioned on the corner of the two streets, and a third more discrete entrance is located along Sackville Street. Each doorway is highly decorative and features a pointed pediment detail with an arched brick lintel below, and corbelled brick motif detailing positioned below the arches (see fig. 3). The hotel along with the neighbouring c.1836 Theatre Royal remains one of the last surviving buildings of Hobart’s Wapping district. </w:t>
      </w:r>
    </w:p>
    <w:p w14:paraId="12088132"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p>
    <w:p w14:paraId="6B510B7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1F32C0AF" w14:textId="7E700A33"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78D97C49" w14:textId="77777777" w:rsidR="00463D6D" w:rsidRPr="007C33CA" w:rsidRDefault="00463D6D" w:rsidP="006C02CD">
      <w:pPr>
        <w:keepNext w:val="0"/>
        <w:keepLines w:val="0"/>
        <w:tabs>
          <w:tab w:val="left" w:pos="2330"/>
        </w:tabs>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Figures for specific extent</w:t>
      </w:r>
      <w:r w:rsidRPr="007C33CA">
        <w:rPr>
          <w:rFonts w:asciiTheme="minorHAnsi" w:eastAsiaTheme="minorHAnsi" w:hAnsiTheme="minorHAnsi" w:cstheme="minorBidi"/>
          <w:color w:val="auto"/>
          <w:szCs w:val="22"/>
          <w:lang w:eastAsia="en-US"/>
        </w:rPr>
        <w:t xml:space="preserve"> </w:t>
      </w:r>
    </w:p>
    <w:p w14:paraId="4A81E93D" w14:textId="74BC2CB7" w:rsidR="00463D6D" w:rsidRPr="007C33CA"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D0FFC0E" wp14:editId="0D3F57F3">
            <wp:extent cx="1982772" cy="1965277"/>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extLst>
                        <a:ext uri="{28A0092B-C50C-407E-A947-70E740481C1C}">
                          <a14:useLocalDpi xmlns:a14="http://schemas.microsoft.com/office/drawing/2010/main" val="0"/>
                        </a:ext>
                      </a:extLst>
                    </a:blip>
                    <a:srcRect t="6693"/>
                    <a:stretch/>
                  </pic:blipFill>
                  <pic:spPr bwMode="auto">
                    <a:xfrm>
                      <a:off x="0" y="0"/>
                      <a:ext cx="1982772" cy="1965277"/>
                    </a:xfrm>
                    <a:prstGeom prst="rect">
                      <a:avLst/>
                    </a:prstGeom>
                    <a:ln>
                      <a:noFill/>
                    </a:ln>
                    <a:extLst>
                      <a:ext uri="{53640926-AAD7-44D8-BBD7-CCE9431645EC}">
                        <a14:shadowObscured xmlns:a14="http://schemas.microsoft.com/office/drawing/2010/main"/>
                      </a:ext>
                    </a:extLst>
                  </pic:spPr>
                </pic:pic>
              </a:graphicData>
            </a:graphic>
          </wp:inline>
        </w:drawing>
      </w:r>
    </w:p>
    <w:p w14:paraId="74DDB893" w14:textId="118B2FA4" w:rsidR="00463D6D" w:rsidRPr="007C33CA" w:rsidRDefault="003F4E1C"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5E7B7371"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0"/>
        <w:tblW w:w="9037" w:type="dxa"/>
        <w:tblInd w:w="-5" w:type="dxa"/>
        <w:tblLook w:val="04A0" w:firstRow="1" w:lastRow="0" w:firstColumn="1" w:lastColumn="0" w:noHBand="0" w:noVBand="1"/>
      </w:tblPr>
      <w:tblGrid>
        <w:gridCol w:w="9037"/>
      </w:tblGrid>
      <w:tr w:rsidR="00463D6D" w:rsidRPr="007C33CA" w14:paraId="00990E99"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108906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271C72ED"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0AD1C021" w14:textId="60807A40"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(i) local history;</w:t>
            </w:r>
          </w:p>
          <w:p w14:paraId="2BC45C7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31 Campbell Street is of local historic significance for contributing to the understanding of early 20th century commercial development in the Wapping district of Hobart. Built in 1904 the building demonstrates a Federation Free Classical hotel, and is one of the very few buildings dating from the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that remains in the area. </w:t>
            </w:r>
          </w:p>
        </w:tc>
      </w:tr>
      <w:tr w:rsidR="00463D6D" w:rsidRPr="007C33CA" w14:paraId="68D014CF"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0971AB9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54150E94"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1BB28B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31 Campbell Street is significant for its ability to demonstrate the principle characteristics of a relatively intact two storey brick Federation Free Classical commercial building. The building is one of a small number in the inner Hobart area that represents this architectural style. The building also plays an important role as one of very few nineteenth and early twentieth century buildings remaining in the Wapping district that can contribute to the understanding of the districts history.</w:t>
            </w:r>
          </w:p>
        </w:tc>
      </w:tr>
      <w:tr w:rsidR="00463D6D" w:rsidRPr="007C33CA" w14:paraId="718A9C52"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6DD1C6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2B97970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on the street and wrapping around the corner of Campbell and Sackville Street the building is a prominent visual element and makes a significant contribution to the streetscape. The Theatre Royal Hotel demonstrates the principal characteristics of a Federation Free Classical building. Distinguished by its parapet roof form, parapeted pediment with Art Nouveau lettering, stucco mouldings, tiled exterior walls, string course banding, finely detailed arched entrances, and roughcast treatment to the upper storey.  </w:t>
            </w:r>
          </w:p>
        </w:tc>
      </w:tr>
      <w:tr w:rsidR="00463D6D" w:rsidRPr="007C33CA" w14:paraId="10956157"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6D9BE46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73B6B9C7"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4DC40312"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1D761E6B"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44020B3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5779C0FE"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p>
    <w:p w14:paraId="74EDAD1B" w14:textId="1CB82958" w:rsidR="00463D6D" w:rsidRDefault="00463D6D" w:rsidP="006C02CD">
      <w:pPr>
        <w:keepNext w:val="0"/>
        <w:keepLines w:val="0"/>
        <w:spacing w:before="0" w:after="0" w:line="259" w:lineRule="auto"/>
        <w:outlineLvl w:val="9"/>
        <w:rPr>
          <w:rFonts w:asciiTheme="minorHAnsi" w:eastAsiaTheme="minorHAnsi" w:hAnsiTheme="minorHAnsi" w:cstheme="minorBidi"/>
          <w:b/>
          <w:noProof/>
          <w:color w:val="auto"/>
          <w:szCs w:val="22"/>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r w:rsidR="003F4E1C" w:rsidRPr="007C33CA">
        <w:rPr>
          <w:rFonts w:asciiTheme="minorHAnsi" w:eastAsiaTheme="minorHAnsi" w:hAnsiTheme="minorHAnsi" w:cstheme="minorBidi"/>
          <w:noProof/>
          <w:color w:val="auto"/>
          <w:szCs w:val="22"/>
        </w:rPr>
        <w:drawing>
          <wp:inline distT="0" distB="0" distL="0" distR="0" wp14:anchorId="26CBC8D4" wp14:editId="72E43338">
            <wp:extent cx="2625090" cy="3501390"/>
            <wp:effectExtent l="0" t="0" r="3810" b="3810"/>
            <wp:docPr id="93" name="Picture 93" descr="S:\Heritage\2018 Heritage Places Review\Places to be listed\Sullivans cove\IMG_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eritage\2018 Heritage Places Review\Places to be listed\Sullivans cove\IMG_4060.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625090" cy="3501390"/>
                    </a:xfrm>
                    <a:prstGeom prst="rect">
                      <a:avLst/>
                    </a:prstGeom>
                    <a:noFill/>
                    <a:ln>
                      <a:noFill/>
                    </a:ln>
                  </pic:spPr>
                </pic:pic>
              </a:graphicData>
            </a:graphic>
          </wp:inline>
        </w:drawing>
      </w:r>
    </w:p>
    <w:p w14:paraId="02279638" w14:textId="4CCA622D" w:rsidR="003F4E1C" w:rsidRPr="006C02CD" w:rsidRDefault="003F4E1C"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2</w:t>
      </w:r>
    </w:p>
    <w:p w14:paraId="5D16E70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43BAA062" wp14:editId="6266A257">
            <wp:extent cx="2633980" cy="3512185"/>
            <wp:effectExtent l="0" t="0" r="0" b="0"/>
            <wp:docPr id="248" name="Picture 248" descr="S:\Heritage\2018 Heritage Places Review\Places to be listed\Sullivans cove\IMG_4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8 Heritage Places Review\Places to be listed\Sullivans cove\IMG_4067.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33980" cy="3512185"/>
                    </a:xfrm>
                    <a:prstGeom prst="rect">
                      <a:avLst/>
                    </a:prstGeom>
                    <a:noFill/>
                    <a:ln>
                      <a:noFill/>
                    </a:ln>
                  </pic:spPr>
                </pic:pic>
              </a:graphicData>
            </a:graphic>
          </wp:inline>
        </w:drawing>
      </w:r>
    </w:p>
    <w:p w14:paraId="02D511E1" w14:textId="38D98CA9" w:rsidR="00463D6D" w:rsidRPr="006C02CD" w:rsidRDefault="003F4E1C"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3</w:t>
      </w:r>
    </w:p>
    <w:p w14:paraId="37F699E6" w14:textId="77777777" w:rsidR="006C02CD" w:rsidRDefault="006C02CD">
      <w:pPr>
        <w:keepNext w:val="0"/>
        <w:keepLines w:val="0"/>
        <w:spacing w:before="0" w:after="0"/>
        <w:outlineLvl w:val="9"/>
        <w:rPr>
          <w:b/>
        </w:rPr>
      </w:pPr>
      <w:r>
        <w:rPr>
          <w:b/>
        </w:rPr>
        <w:br w:type="page"/>
      </w:r>
    </w:p>
    <w:p w14:paraId="431B9AE9" w14:textId="28BA8D8C" w:rsidR="00463D6D" w:rsidRPr="000759CA" w:rsidRDefault="00463D6D" w:rsidP="00463D6D">
      <w:pPr>
        <w:keepNext w:val="0"/>
        <w:keepLines w:val="0"/>
        <w:widowControl w:val="0"/>
        <w:rPr>
          <w:b/>
        </w:rPr>
      </w:pPr>
      <w:r>
        <w:rPr>
          <w:b/>
        </w:rPr>
        <w:lastRenderedPageBreak/>
        <w:t>Table C6.1</w:t>
      </w:r>
      <w:r>
        <w:rPr>
          <w:b/>
        </w:rPr>
        <w:tab/>
        <w:t xml:space="preserve">Local Historic Heritage Places Datasheet </w:t>
      </w:r>
      <w:r w:rsidR="00CF1176">
        <w:rPr>
          <w:b/>
        </w:rPr>
        <w:t>-</w:t>
      </w:r>
      <w:r>
        <w:rPr>
          <w:b/>
        </w:rPr>
        <w:t xml:space="preserve"> HOB-C6.1.402</w:t>
      </w:r>
    </w:p>
    <w:p w14:paraId="1512C30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0BCFA62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158 Collins Street, Hobart. </w:t>
      </w:r>
    </w:p>
    <w:p w14:paraId="3824EC4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310CDFF7" w14:textId="5368D004" w:rsidR="003F4E1C"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402</w:t>
      </w:r>
    </w:p>
    <w:p w14:paraId="4F91E188" w14:textId="03E631B0"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2A86104D"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158 Collins Street was originally known as Signet House with construction dating to the late 19</w:t>
      </w:r>
      <w:r w:rsidRPr="007C33CA">
        <w:rPr>
          <w:rFonts w:asciiTheme="minorHAnsi" w:eastAsiaTheme="minorHAnsi" w:hAnsiTheme="minorHAnsi" w:cstheme="minorBidi"/>
          <w:color w:val="auto"/>
          <w:szCs w:val="22"/>
          <w:vertAlign w:val="superscript"/>
          <w:lang w:eastAsia="en-US"/>
        </w:rPr>
        <w:t>th</w:t>
      </w:r>
      <w:r w:rsidRPr="007C33CA">
        <w:rPr>
          <w:rFonts w:asciiTheme="minorHAnsi" w:eastAsiaTheme="minorHAnsi" w:hAnsiTheme="minorHAnsi" w:cstheme="minorBidi"/>
          <w:color w:val="auto"/>
          <w:szCs w:val="22"/>
          <w:lang w:eastAsia="en-US"/>
        </w:rPr>
        <w:t xml:space="preserve"> century. The building has had a number of commercial uses and is currently utilized by healthcare providers. Positioned close to the street the three storey stuccoed brick building features refined detailing and makes a significant contribution to the streetscape. The building features a parapet roof with a modestly projecting cornice, and moulded stringcourses define each level of the building. The top floor features four rectangular windows with stucco moulding and stone stills, whilst the middle floor follows the same fenestration pattern, the four windows on this level are in the form of curved arches (see fig. 2). The ground floor features an arched entrance way to the eastern side of the façade, fitted with a large timber panelled door and glazed top light. The centre of the ground floor façade features a large arched shopfront styled window with intricate lead light detailing. One of the most significant features of the building is the arched carriage way on the western side of the façade (see fig. 3). The arched carriage way allows access to the internal block and exposes the early brickwork behind the stuccoed façade. </w:t>
      </w:r>
    </w:p>
    <w:p w14:paraId="742C110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0A186572" w14:textId="64F86D3A" w:rsidR="003F4E1C"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r w:rsidR="003F4E1C">
        <w:rPr>
          <w:rFonts w:asciiTheme="minorHAnsi" w:eastAsiaTheme="minorHAnsi" w:hAnsiTheme="minorHAnsi" w:cstheme="minorBidi"/>
          <w:color w:val="auto"/>
          <w:szCs w:val="22"/>
          <w:lang w:eastAsia="en-US"/>
        </w:rPr>
        <w:t>.</w:t>
      </w:r>
    </w:p>
    <w:p w14:paraId="1DA92053" w14:textId="1495CB2A" w:rsidR="00463D6D" w:rsidRPr="007C33CA"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7C49C413" w14:textId="4963FE79" w:rsidR="00463D6D" w:rsidRPr="007C33CA" w:rsidRDefault="003F4E1C"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C264A91" wp14:editId="040751A7">
            <wp:extent cx="2687955" cy="248348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28A0092B-C50C-407E-A947-70E740481C1C}">
                          <a14:useLocalDpi xmlns:a14="http://schemas.microsoft.com/office/drawing/2010/main" val="0"/>
                        </a:ext>
                      </a:extLst>
                    </a:blip>
                    <a:srcRect t="6108" b="4972"/>
                    <a:stretch/>
                  </pic:blipFill>
                  <pic:spPr bwMode="auto">
                    <a:xfrm>
                      <a:off x="0" y="0"/>
                      <a:ext cx="2687955" cy="2483485"/>
                    </a:xfrm>
                    <a:prstGeom prst="rect">
                      <a:avLst/>
                    </a:prstGeom>
                    <a:ln>
                      <a:noFill/>
                    </a:ln>
                    <a:extLst>
                      <a:ext uri="{53640926-AAD7-44D8-BBD7-CCE9431645EC}">
                        <a14:shadowObscured xmlns:a14="http://schemas.microsoft.com/office/drawing/2010/main"/>
                      </a:ext>
                    </a:extLst>
                  </pic:spPr>
                </pic:pic>
              </a:graphicData>
            </a:graphic>
          </wp:inline>
        </w:drawing>
      </w:r>
    </w:p>
    <w:p w14:paraId="7B1C3D2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Fig. 1</w:t>
      </w:r>
    </w:p>
    <w:p w14:paraId="2C92649A"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1"/>
        <w:tblW w:w="9037" w:type="dxa"/>
        <w:tblInd w:w="-5" w:type="dxa"/>
        <w:tblLook w:val="04A0" w:firstRow="1" w:lastRow="0" w:firstColumn="1" w:lastColumn="0" w:noHBand="0" w:noVBand="1"/>
      </w:tblPr>
      <w:tblGrid>
        <w:gridCol w:w="9037"/>
      </w:tblGrid>
      <w:tr w:rsidR="00463D6D" w:rsidRPr="007C33CA" w14:paraId="7705DD69"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072A262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621573A2"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370BF709"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6110F1B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158 Collins Street is of local historic significance for contributing to the understanding of late 19th century commercial development along Collins Street. </w:t>
            </w:r>
          </w:p>
        </w:tc>
      </w:tr>
      <w:tr w:rsidR="00463D6D" w:rsidRPr="007C33CA" w14:paraId="24EACBE2"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6C02079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2F198070"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5E9C594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(iii) a class of building or place; 158 Collins Street is significant for its ability to demonstrate the principle characteristics of a relatively intact three storey stuccoed brick late Victorian commercial building. The building forms part of a group of buildings within the area that represents this architectural period, and contributes to the mixed streetscape of nineteenth and early-mid twentieth century commercial buildings within the area.</w:t>
            </w:r>
          </w:p>
        </w:tc>
      </w:tr>
      <w:tr w:rsidR="00463D6D" w:rsidRPr="007C33CA" w14:paraId="7FBF3A54"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0061106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26BEC60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close to the street 158 Collins Street is a prominent visual element and makes a significant contribution to the streetscape. Distinguished by its parapet roof, string course mouldings, rectangular windows on the upper level, curved arch windows on the middle level, and the arched carriage way on the ground floor.   </w:t>
            </w:r>
          </w:p>
        </w:tc>
      </w:tr>
      <w:tr w:rsidR="00463D6D" w:rsidRPr="007C33CA" w14:paraId="7F021FEE"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662D9D8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21AB6CEA"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0F8FFB6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28E1D8CF"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487E1B1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7A0B5600" w14:textId="619EB7FE" w:rsidR="00463D6D" w:rsidRPr="007C33CA" w:rsidRDefault="00463D6D"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326C5676" w14:textId="3AFCB3EB" w:rsidR="003F4E1C" w:rsidRDefault="003F4E1C" w:rsidP="006C02CD">
      <w:pPr>
        <w:keepNext w:val="0"/>
        <w:keepLines w:val="0"/>
        <w:spacing w:before="100" w:beforeAutospacing="1"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0EDDA90" wp14:editId="4FE6B5F4">
            <wp:extent cx="2465070" cy="3018790"/>
            <wp:effectExtent l="0" t="0" r="0" b="0"/>
            <wp:docPr id="95" name="Picture 95" descr="S:\Heritage\2018 Heritage Places Review\Places to be listed\Sullivans cove\IMG_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eritage\2018 Heritage Places Review\Places to be listed\Sullivans cove\IMG_4031.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1" b="8202"/>
                    <a:stretch/>
                  </pic:blipFill>
                  <pic:spPr bwMode="auto">
                    <a:xfrm>
                      <a:off x="0" y="0"/>
                      <a:ext cx="2465070" cy="3018790"/>
                    </a:xfrm>
                    <a:prstGeom prst="rect">
                      <a:avLst/>
                    </a:prstGeom>
                    <a:noFill/>
                    <a:ln>
                      <a:noFill/>
                    </a:ln>
                    <a:extLst>
                      <a:ext uri="{53640926-AAD7-44D8-BBD7-CCE9431645EC}">
                        <a14:shadowObscured xmlns:a14="http://schemas.microsoft.com/office/drawing/2010/main"/>
                      </a:ext>
                    </a:extLst>
                  </pic:spPr>
                </pic:pic>
              </a:graphicData>
            </a:graphic>
          </wp:inline>
        </w:drawing>
      </w:r>
    </w:p>
    <w:p w14:paraId="0B8F0243" w14:textId="14E18A4D" w:rsidR="003F4E1C" w:rsidRDefault="003F4E1C"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6E050180" w14:textId="6438E802" w:rsidR="003F4E1C" w:rsidRDefault="003F4E1C"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539E8724" wp14:editId="03B36498">
            <wp:extent cx="2258060" cy="3014345"/>
            <wp:effectExtent l="0" t="0" r="8890" b="0"/>
            <wp:docPr id="304" name="Picture 304" descr="S:\Heritage\2018 Heritage Places Review\Places to be listed\Sullivans cove\IMG_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8 Heritage Places Review\Places to be listed\Sullivans cove\IMG_4033.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258060" cy="3014345"/>
                    </a:xfrm>
                    <a:prstGeom prst="rect">
                      <a:avLst/>
                    </a:prstGeom>
                    <a:noFill/>
                    <a:ln>
                      <a:noFill/>
                    </a:ln>
                  </pic:spPr>
                </pic:pic>
              </a:graphicData>
            </a:graphic>
          </wp:inline>
        </w:drawing>
      </w:r>
    </w:p>
    <w:p w14:paraId="4C2C1439" w14:textId="4B63D4A4" w:rsidR="00463D6D" w:rsidRPr="007C33CA" w:rsidRDefault="003F4E1C"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3</w:t>
      </w:r>
    </w:p>
    <w:p w14:paraId="5210BE6D" w14:textId="63759DF5"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HOB-C6.1.553</w:t>
      </w:r>
    </w:p>
    <w:p w14:paraId="67662EC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561D06DE"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205 Elizabeth Street, Hobart</w:t>
      </w:r>
    </w:p>
    <w:p w14:paraId="329D618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34EA8400" w14:textId="750EB256" w:rsidR="003F4E1C"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55</w:t>
      </w:r>
    </w:p>
    <w:p w14:paraId="3CCC6B05" w14:textId="43FF519B"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09327271"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Positioned on 1 acres 1 rood and 5 perches originally granted to John Dunn number 205 Elizabeth Street is a tall and narrow building dating from the late Federation / early Inter-War period. The three storey brick building features a largely altered shop front on the ground floor however the upper two storeys remain intact. The symmetrical building features a parapet roof form, with sandstone capping, and a decorative sandstone cornice with dentils and detailed moulding is positioned above the top floor windows (see fig. 2). The two top storey timber framed sash windows feature multi-pane top lights and decorative brick lintels, below the windows are glazed tiles. The 2nd storey features two timber framed sash windows, with glazed tiles beneath (see fig. 3). The façade has a strong vertical emphasis with vertical bays divided by exposed brickwork, and expressed brick columns.        </w:t>
      </w:r>
    </w:p>
    <w:p w14:paraId="6F5D016F"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5E0CFBDB" w14:textId="4FDC89B3"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r w:rsidR="00D26AE4">
        <w:rPr>
          <w:rFonts w:asciiTheme="minorHAnsi" w:eastAsiaTheme="minorHAnsi" w:hAnsiTheme="minorHAnsi" w:cstheme="minorBidi"/>
          <w:color w:val="auto"/>
          <w:szCs w:val="22"/>
          <w:lang w:eastAsia="en-US"/>
        </w:rPr>
        <w:t>.</w:t>
      </w:r>
    </w:p>
    <w:p w14:paraId="3326D63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73F453F7" w14:textId="5A9B66A0"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w:t>
      </w:r>
    </w:p>
    <w:p w14:paraId="7F462B14" w14:textId="505201BD" w:rsidR="00463D6D" w:rsidRPr="007C33CA" w:rsidRDefault="00D26AE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751990C4" wp14:editId="70D398A0">
            <wp:extent cx="2237638" cy="211836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2237638" cy="2118360"/>
                    </a:xfrm>
                    <a:prstGeom prst="rect">
                      <a:avLst/>
                    </a:prstGeom>
                  </pic:spPr>
                </pic:pic>
              </a:graphicData>
            </a:graphic>
          </wp:inline>
        </w:drawing>
      </w:r>
    </w:p>
    <w:p w14:paraId="0465CDDF"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Fig. 1 </w:t>
      </w:r>
    </w:p>
    <w:p w14:paraId="64F42D0D"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r w:rsidRPr="007C33CA">
        <w:rPr>
          <w:rFonts w:asciiTheme="minorHAnsi" w:eastAsiaTheme="minorHAnsi" w:hAnsiTheme="minorHAnsi" w:cstheme="minorBidi"/>
          <w:color w:val="auto"/>
          <w:szCs w:val="22"/>
          <w:lang w:eastAsia="en-US"/>
        </w:rPr>
        <w:tab/>
      </w:r>
      <w:r w:rsidRPr="007C33CA">
        <w:rPr>
          <w:rFonts w:asciiTheme="minorHAnsi" w:eastAsiaTheme="minorHAnsi" w:hAnsiTheme="minorHAnsi" w:cstheme="minorBidi"/>
          <w:color w:val="auto"/>
          <w:szCs w:val="22"/>
          <w:lang w:eastAsia="en-US"/>
        </w:rPr>
        <w:tab/>
      </w:r>
    </w:p>
    <w:tbl>
      <w:tblPr>
        <w:tblStyle w:val="TableGrid12"/>
        <w:tblW w:w="9037" w:type="dxa"/>
        <w:tblInd w:w="-5" w:type="dxa"/>
        <w:tblLook w:val="04A0" w:firstRow="1" w:lastRow="0" w:firstColumn="1" w:lastColumn="0" w:noHBand="0" w:noVBand="1"/>
      </w:tblPr>
      <w:tblGrid>
        <w:gridCol w:w="9037"/>
      </w:tblGrid>
      <w:tr w:rsidR="00463D6D" w:rsidRPr="007C33CA" w14:paraId="40D1536C" w14:textId="77777777" w:rsidTr="00DF0F01">
        <w:trPr>
          <w:trHeight w:val="496"/>
        </w:trPr>
        <w:tc>
          <w:tcPr>
            <w:tcW w:w="9037" w:type="dxa"/>
          </w:tcPr>
          <w:p w14:paraId="06713A2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019843BD" w14:textId="77777777" w:rsidTr="00DF0F01">
        <w:trPr>
          <w:trHeight w:val="496"/>
        </w:trPr>
        <w:tc>
          <w:tcPr>
            <w:tcW w:w="9037" w:type="dxa"/>
          </w:tcPr>
          <w:p w14:paraId="397A1ADF"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1C659F2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205 Elizabeth Street is of local historic significance for contributing to the understanding of the early 20th century mixed commercial and residential develop of the mid-town area of Elizabeth Street.</w:t>
            </w:r>
          </w:p>
        </w:tc>
      </w:tr>
      <w:tr w:rsidR="00463D6D" w:rsidRPr="007C33CA" w14:paraId="367F1DC9" w14:textId="77777777" w:rsidTr="00DF0F01">
        <w:trPr>
          <w:trHeight w:val="422"/>
        </w:trPr>
        <w:tc>
          <w:tcPr>
            <w:tcW w:w="9037" w:type="dxa"/>
          </w:tcPr>
          <w:p w14:paraId="496B5A9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F778A9B" w14:textId="77777777" w:rsidTr="00DF0F01">
        <w:trPr>
          <w:trHeight w:val="496"/>
        </w:trPr>
        <w:tc>
          <w:tcPr>
            <w:tcW w:w="9037" w:type="dxa"/>
          </w:tcPr>
          <w:p w14:paraId="45A67F8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w:t>
            </w:r>
          </w:p>
        </w:tc>
      </w:tr>
      <w:tr w:rsidR="00463D6D" w:rsidRPr="007C33CA" w14:paraId="7789C2DE" w14:textId="77777777" w:rsidTr="00DF0F01">
        <w:trPr>
          <w:trHeight w:val="496"/>
        </w:trPr>
        <w:tc>
          <w:tcPr>
            <w:tcW w:w="9037" w:type="dxa"/>
          </w:tcPr>
          <w:p w14:paraId="480D1BF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39F7EE9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between two larger buildings, number 205 Elizabeth Street is a prominent visual element and makes a significant contribution to the streetscape. The building is distinguished by its symmetrical form, parapet roof, sandstone cornice with detailed moulding and dentils, sash windows, glazed tile walling, detailed brick lintels, and the strong vertical emphasis of the building with vertical bays divided by exposed brickwork, and expressed brick columns.   </w:t>
            </w:r>
          </w:p>
        </w:tc>
      </w:tr>
    </w:tbl>
    <w:p w14:paraId="7B05A39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p>
    <w:tbl>
      <w:tblPr>
        <w:tblStyle w:val="TableGrid12"/>
        <w:tblW w:w="0" w:type="auto"/>
        <w:tblInd w:w="-5" w:type="dxa"/>
        <w:tblLook w:val="04A0" w:firstRow="1" w:lastRow="0" w:firstColumn="1" w:lastColumn="0" w:noHBand="0" w:noVBand="1"/>
      </w:tblPr>
      <w:tblGrid>
        <w:gridCol w:w="8301"/>
      </w:tblGrid>
      <w:tr w:rsidR="00463D6D" w:rsidRPr="007C33CA" w14:paraId="05C8A7C9" w14:textId="77777777" w:rsidTr="00DF0F01">
        <w:trPr>
          <w:trHeight w:val="296"/>
        </w:trPr>
        <w:tc>
          <w:tcPr>
            <w:tcW w:w="9016" w:type="dxa"/>
          </w:tcPr>
          <w:p w14:paraId="2261320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1CEF5475" w14:textId="77777777" w:rsidTr="00DF0F01">
        <w:trPr>
          <w:trHeight w:val="377"/>
        </w:trPr>
        <w:tc>
          <w:tcPr>
            <w:tcW w:w="9016" w:type="dxa"/>
          </w:tcPr>
          <w:p w14:paraId="7DD985C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073E8D76" w14:textId="77777777" w:rsidTr="00DF0F01">
        <w:trPr>
          <w:trHeight w:val="368"/>
        </w:trPr>
        <w:tc>
          <w:tcPr>
            <w:tcW w:w="9016" w:type="dxa"/>
          </w:tcPr>
          <w:p w14:paraId="2487C28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6574554C" w14:textId="693491F8" w:rsidR="00BF720F" w:rsidRPr="007C33CA" w:rsidRDefault="00BF720F" w:rsidP="006C02CD">
      <w:pPr>
        <w:keepNext w:val="0"/>
        <w:keepLines w:val="0"/>
        <w:spacing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color w:val="auto"/>
          <w:szCs w:val="22"/>
          <w:lang w:eastAsia="en-US"/>
        </w:rPr>
        <w:t>Figures for statements of local historic heritage significance and heritage values</w:t>
      </w:r>
    </w:p>
    <w:p w14:paraId="02682F93" w14:textId="71F5C4E2" w:rsidR="00BF720F" w:rsidRDefault="00463D6D" w:rsidP="006C02CD">
      <w:pPr>
        <w:keepNext w:val="0"/>
        <w:keepLines w:val="0"/>
        <w:spacing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noProof/>
          <w:color w:val="auto"/>
          <w:szCs w:val="22"/>
        </w:rPr>
        <w:lastRenderedPageBreak/>
        <w:drawing>
          <wp:inline distT="0" distB="0" distL="0" distR="0" wp14:anchorId="36F3F8DC" wp14:editId="13555132">
            <wp:extent cx="2045335" cy="38290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extLst>
                        <a:ext uri="{28A0092B-C50C-407E-A947-70E740481C1C}">
                          <a14:useLocalDpi xmlns:a14="http://schemas.microsoft.com/office/drawing/2010/main" val="0"/>
                        </a:ext>
                      </a:extLst>
                    </a:blip>
                    <a:srcRect t="4218" b="15024"/>
                    <a:stretch/>
                  </pic:blipFill>
                  <pic:spPr bwMode="auto">
                    <a:xfrm>
                      <a:off x="0" y="0"/>
                      <a:ext cx="2045335" cy="3829050"/>
                    </a:xfrm>
                    <a:prstGeom prst="rect">
                      <a:avLst/>
                    </a:prstGeom>
                    <a:ln>
                      <a:noFill/>
                    </a:ln>
                    <a:extLst>
                      <a:ext uri="{53640926-AAD7-44D8-BBD7-CCE9431645EC}">
                        <a14:shadowObscured xmlns:a14="http://schemas.microsoft.com/office/drawing/2010/main"/>
                      </a:ext>
                    </a:extLst>
                  </pic:spPr>
                </pic:pic>
              </a:graphicData>
            </a:graphic>
          </wp:inline>
        </w:drawing>
      </w:r>
    </w:p>
    <w:p w14:paraId="7C8F11EE" w14:textId="5900847C" w:rsidR="00BF720F" w:rsidRDefault="000864FF" w:rsidP="006C02CD">
      <w:pPr>
        <w:keepNext w:val="0"/>
        <w:keepLines w:val="0"/>
        <w:spacing w:after="160" w:line="259" w:lineRule="auto"/>
        <w:outlineLvl w:val="9"/>
        <w:rPr>
          <w:rFonts w:asciiTheme="minorHAnsi" w:eastAsiaTheme="minorHAnsi" w:hAnsiTheme="minorHAnsi" w:cstheme="minorBidi"/>
          <w:noProof/>
          <w:color w:val="auto"/>
          <w:szCs w:val="22"/>
        </w:rPr>
      </w:pPr>
      <w:r>
        <w:rPr>
          <w:rFonts w:asciiTheme="minorHAnsi" w:eastAsiaTheme="minorHAnsi" w:hAnsiTheme="minorHAnsi" w:cstheme="minorBidi"/>
          <w:noProof/>
          <w:color w:val="auto"/>
          <w:szCs w:val="22"/>
        </w:rPr>
        <w:t>Fig. 2</w:t>
      </w:r>
    </w:p>
    <w:p w14:paraId="5E117869" w14:textId="77777777" w:rsidR="000864FF" w:rsidRDefault="00463D6D" w:rsidP="006C02CD">
      <w:pPr>
        <w:keepNext w:val="0"/>
        <w:keepLines w:val="0"/>
        <w:spacing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noProof/>
          <w:color w:val="auto"/>
          <w:szCs w:val="22"/>
        </w:rPr>
        <w:drawing>
          <wp:inline distT="0" distB="0" distL="0" distR="0" wp14:anchorId="0396909F" wp14:editId="4C175A67">
            <wp:extent cx="3088914" cy="3852334"/>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extLst>
                        <a:ext uri="{28A0092B-C50C-407E-A947-70E740481C1C}">
                          <a14:useLocalDpi xmlns:a14="http://schemas.microsoft.com/office/drawing/2010/main" val="0"/>
                        </a:ext>
                      </a:extLst>
                    </a:blip>
                    <a:srcRect b="10991"/>
                    <a:stretch/>
                  </pic:blipFill>
                  <pic:spPr bwMode="auto">
                    <a:xfrm>
                      <a:off x="0" y="0"/>
                      <a:ext cx="3088914" cy="3852334"/>
                    </a:xfrm>
                    <a:prstGeom prst="rect">
                      <a:avLst/>
                    </a:prstGeom>
                    <a:ln>
                      <a:noFill/>
                    </a:ln>
                    <a:extLst>
                      <a:ext uri="{53640926-AAD7-44D8-BBD7-CCE9431645EC}">
                        <a14:shadowObscured xmlns:a14="http://schemas.microsoft.com/office/drawing/2010/main"/>
                      </a:ext>
                    </a:extLst>
                  </pic:spPr>
                </pic:pic>
              </a:graphicData>
            </a:graphic>
          </wp:inline>
        </w:drawing>
      </w:r>
    </w:p>
    <w:p w14:paraId="0AD3BA66" w14:textId="1D2A88B7" w:rsidR="00463D6D" w:rsidRPr="007C33CA" w:rsidRDefault="000864FF" w:rsidP="006C02CD">
      <w:pPr>
        <w:keepNext w:val="0"/>
        <w:keepLines w:val="0"/>
        <w:spacing w:after="160" w:line="259" w:lineRule="auto"/>
        <w:outlineLvl w:val="9"/>
        <w:rPr>
          <w:rFonts w:asciiTheme="minorHAnsi" w:eastAsiaTheme="minorHAnsi" w:hAnsiTheme="minorHAnsi" w:cstheme="minorBidi"/>
          <w:b/>
          <w:noProof/>
          <w:color w:val="auto"/>
          <w:szCs w:val="22"/>
        </w:rPr>
      </w:pPr>
      <w:r>
        <w:rPr>
          <w:rFonts w:asciiTheme="minorHAnsi" w:eastAsiaTheme="minorHAnsi" w:hAnsiTheme="minorHAnsi" w:cstheme="minorBidi"/>
          <w:noProof/>
          <w:color w:val="auto"/>
          <w:szCs w:val="22"/>
        </w:rPr>
        <w:t>Fig. 3</w:t>
      </w:r>
    </w:p>
    <w:p w14:paraId="23393D03" w14:textId="67FAB7B0"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HOB-C6.1.1153</w:t>
      </w:r>
    </w:p>
    <w:p w14:paraId="65E6596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lastRenderedPageBreak/>
        <w:t>Address</w:t>
      </w:r>
    </w:p>
    <w:p w14:paraId="50FFCE68"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98A Campbell Street, 2 Melville Street, 1-5 Melville Street, Hobart</w:t>
      </w:r>
    </w:p>
    <w:p w14:paraId="009E4267"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52661BFE" w14:textId="77777777" w:rsidR="00463D6D" w:rsidRPr="007C33CA" w:rsidRDefault="00463D6D" w:rsidP="00463D6D">
      <w:pPr>
        <w:keepNext w:val="0"/>
        <w:keepLines w:val="0"/>
        <w:tabs>
          <w:tab w:val="left" w:pos="2196"/>
        </w:tabs>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1153</w:t>
      </w:r>
      <w:r w:rsidRPr="007C33CA">
        <w:rPr>
          <w:rFonts w:asciiTheme="minorHAnsi" w:eastAsiaTheme="minorHAnsi" w:hAnsiTheme="minorHAnsi" w:cstheme="minorBidi"/>
          <w:color w:val="auto"/>
          <w:szCs w:val="22"/>
          <w:lang w:eastAsia="en-US"/>
        </w:rPr>
        <w:tab/>
      </w:r>
    </w:p>
    <w:p w14:paraId="324CD06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8"/>
          <w:szCs w:val="8"/>
          <w:lang w:eastAsia="en-US"/>
        </w:rPr>
      </w:pPr>
    </w:p>
    <w:p w14:paraId="47E4627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1FA1BDDB"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Constructed as part of the Hobart Convict Penitentiary later known as the Hobart Gaol and Criminal Courts, the site has a lengthy association with correction, law enforcement and religious activity. The section of nineteenth century sandstone walling is located on the boundary between 1 and 5 Melville Street, and 98A Campbell Street. The development of a prison on the site began in 1821, and the wall is constructed using squared sandstone blocks, with the length spanning nearly two street blocks (see fig. 2). A large section of the site was demolished in 1963, and the high sandstone walling that surrounded the gaol was dismantled to retain only the low level walling that remains today (see fig. 3). The walling demonstrates the original boundary of the large complex that occupied the site from 1821 until 1985 as a continuous place of correction, law enforcement, and religious activity in Hobart. </w:t>
      </w:r>
    </w:p>
    <w:p w14:paraId="1AFD398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13418346" w14:textId="77777777" w:rsidR="000864FF"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64A84A9D" w14:textId="089465FA" w:rsidR="000864FF" w:rsidRDefault="000864FF"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w:t>
      </w:r>
    </w:p>
    <w:p w14:paraId="7F1D18F2" w14:textId="4018E99C"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noProof/>
          <w:color w:val="auto"/>
          <w:szCs w:val="22"/>
        </w:rPr>
        <w:drawing>
          <wp:inline distT="0" distB="0" distL="0" distR="0" wp14:anchorId="33033115" wp14:editId="6738A81F">
            <wp:extent cx="3563068" cy="2600696"/>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3563068" cy="2600696"/>
                    </a:xfrm>
                    <a:prstGeom prst="rect">
                      <a:avLst/>
                    </a:prstGeom>
                  </pic:spPr>
                </pic:pic>
              </a:graphicData>
            </a:graphic>
          </wp:inline>
        </w:drawing>
      </w:r>
    </w:p>
    <w:p w14:paraId="785A15DC" w14:textId="77777777" w:rsidR="00463D6D" w:rsidRPr="007C33CA" w:rsidRDefault="00463D6D" w:rsidP="00463D6D">
      <w:pPr>
        <w:keepNext w:val="0"/>
        <w:keepLines w:val="0"/>
        <w:spacing w:before="0" w:after="4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3"/>
        <w:tblW w:w="9037" w:type="dxa"/>
        <w:tblLook w:val="04A0" w:firstRow="1" w:lastRow="0" w:firstColumn="1" w:lastColumn="0" w:noHBand="0" w:noVBand="1"/>
      </w:tblPr>
      <w:tblGrid>
        <w:gridCol w:w="9037"/>
      </w:tblGrid>
      <w:tr w:rsidR="00463D6D" w:rsidRPr="007C33CA" w14:paraId="78321968" w14:textId="77777777" w:rsidTr="006C02CD">
        <w:trPr>
          <w:trHeight w:val="496"/>
        </w:trPr>
        <w:tc>
          <w:tcPr>
            <w:tcW w:w="9037" w:type="dxa"/>
          </w:tcPr>
          <w:p w14:paraId="33059501"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34E4FE39" w14:textId="77777777" w:rsidTr="006C02CD">
        <w:trPr>
          <w:trHeight w:val="496"/>
        </w:trPr>
        <w:tc>
          <w:tcPr>
            <w:tcW w:w="9037" w:type="dxa"/>
          </w:tcPr>
          <w:p w14:paraId="3505A703"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 For demonstrating the principal characteristics of colonial sandstone walling associated with the Hobart Convict Penitentiary later known as the Hobart Gaol and Criminal Courts. The wall is of cultural heritage significance as a representation of an early stone wall in central Hobart that relates to the first stages of settlement in the area.</w:t>
            </w:r>
          </w:p>
        </w:tc>
      </w:tr>
      <w:tr w:rsidR="00463D6D" w:rsidRPr="007C33CA" w14:paraId="3852AB8F" w14:textId="77777777" w:rsidTr="006C02CD">
        <w:trPr>
          <w:trHeight w:val="422"/>
        </w:trPr>
        <w:tc>
          <w:tcPr>
            <w:tcW w:w="9037" w:type="dxa"/>
          </w:tcPr>
          <w:p w14:paraId="4FF9AC45"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608A24FF" w14:textId="77777777" w:rsidTr="006C02CD">
        <w:trPr>
          <w:trHeight w:val="496"/>
        </w:trPr>
        <w:tc>
          <w:tcPr>
            <w:tcW w:w="9037" w:type="dxa"/>
          </w:tcPr>
          <w:p w14:paraId="568C5448"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Is representative of the principle characteristics of a colonial sandstone wall that contributes to the historical streetscape. The wall provides a significant connection to the establishment of the Hobart Convict Penitentiary later known as the Hobart Gaol and Criminal Courts. </w:t>
            </w:r>
          </w:p>
        </w:tc>
      </w:tr>
      <w:tr w:rsidR="00463D6D" w:rsidRPr="007C33CA" w14:paraId="0F5FB379" w14:textId="77777777" w:rsidTr="006C02CD">
        <w:trPr>
          <w:trHeight w:val="496"/>
        </w:trPr>
        <w:tc>
          <w:tcPr>
            <w:tcW w:w="9037" w:type="dxa"/>
          </w:tcPr>
          <w:p w14:paraId="2EBA387C"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(iv) aesthetic characteristics; </w:t>
            </w:r>
          </w:p>
          <w:p w14:paraId="3915AB77"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The sandstone walling creates a prominent visual element and makes a significant contribution to the streetscape. The sandstone wall is significance as an integral element of the Hobart Convict Penitentiary heritage site later known as the Hobart Gaol and Criminal Courts.</w:t>
            </w:r>
          </w:p>
        </w:tc>
      </w:tr>
    </w:tbl>
    <w:p w14:paraId="6574E81F"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3"/>
        <w:tblW w:w="0" w:type="auto"/>
        <w:tblInd w:w="-5" w:type="dxa"/>
        <w:tblLook w:val="04A0" w:firstRow="1" w:lastRow="0" w:firstColumn="1" w:lastColumn="0" w:noHBand="0" w:noVBand="1"/>
      </w:tblPr>
      <w:tblGrid>
        <w:gridCol w:w="8301"/>
      </w:tblGrid>
      <w:tr w:rsidR="00463D6D" w:rsidRPr="007C33CA" w14:paraId="1A0D19F9" w14:textId="77777777" w:rsidTr="00DF0F01">
        <w:trPr>
          <w:trHeight w:val="296"/>
        </w:trPr>
        <w:tc>
          <w:tcPr>
            <w:tcW w:w="9016" w:type="dxa"/>
          </w:tcPr>
          <w:p w14:paraId="50F9CBD2"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30D02BE2" w14:textId="77777777" w:rsidTr="00DF0F01">
        <w:trPr>
          <w:trHeight w:val="377"/>
        </w:trPr>
        <w:tc>
          <w:tcPr>
            <w:tcW w:w="9016" w:type="dxa"/>
          </w:tcPr>
          <w:p w14:paraId="03AA216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01A6D72F" w14:textId="77777777" w:rsidTr="00DF0F01">
        <w:trPr>
          <w:trHeight w:val="368"/>
        </w:trPr>
        <w:tc>
          <w:tcPr>
            <w:tcW w:w="9016" w:type="dxa"/>
          </w:tcPr>
          <w:p w14:paraId="3D30512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42BA16B2"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b/>
          <w:noProof/>
          <w:color w:val="auto"/>
          <w:szCs w:val="22"/>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780584A6" w14:textId="557042AE" w:rsidR="00463D6D"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A4E7308" wp14:editId="5F88852C">
            <wp:extent cx="5731510" cy="2120265"/>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731510" cy="2120265"/>
                    </a:xfrm>
                    <a:prstGeom prst="rect">
                      <a:avLst/>
                    </a:prstGeom>
                  </pic:spPr>
                </pic:pic>
              </a:graphicData>
            </a:graphic>
          </wp:inline>
        </w:drawing>
      </w:r>
    </w:p>
    <w:p w14:paraId="3594DF0D" w14:textId="45C9A258" w:rsidR="00B97F92" w:rsidRPr="007C33CA" w:rsidRDefault="00B97F92"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06BEDA48" w14:textId="77777777" w:rsidR="00463D6D" w:rsidRPr="007C33CA" w:rsidRDefault="00463D6D"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369BFAE" wp14:editId="44D6B934">
            <wp:extent cx="3527425" cy="3364230"/>
            <wp:effectExtent l="0" t="0" r="0" b="76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extLst>
                        <a:ext uri="{28A0092B-C50C-407E-A947-70E740481C1C}">
                          <a14:useLocalDpi xmlns:a14="http://schemas.microsoft.com/office/drawing/2010/main" val="0"/>
                        </a:ext>
                      </a:extLst>
                    </a:blip>
                    <a:srcRect t="27073" b="1"/>
                    <a:stretch/>
                  </pic:blipFill>
                  <pic:spPr bwMode="auto">
                    <a:xfrm>
                      <a:off x="0" y="0"/>
                      <a:ext cx="3527425" cy="3364230"/>
                    </a:xfrm>
                    <a:prstGeom prst="rect">
                      <a:avLst/>
                    </a:prstGeom>
                    <a:ln>
                      <a:noFill/>
                    </a:ln>
                    <a:extLst>
                      <a:ext uri="{53640926-AAD7-44D8-BBD7-CCE9431645EC}">
                        <a14:shadowObscured xmlns:a14="http://schemas.microsoft.com/office/drawing/2010/main"/>
                      </a:ext>
                    </a:extLst>
                  </pic:spPr>
                </pic:pic>
              </a:graphicData>
            </a:graphic>
          </wp:inline>
        </w:drawing>
      </w:r>
    </w:p>
    <w:p w14:paraId="6940E23E" w14:textId="14C14B91" w:rsidR="00463D6D" w:rsidRPr="007C33CA" w:rsidRDefault="00B97F92"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3</w:t>
      </w:r>
    </w:p>
    <w:p w14:paraId="79344926" w14:textId="158691E9"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HOB-C6.1.10</w:t>
      </w:r>
    </w:p>
    <w:p w14:paraId="65E734D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71E2BD4C" w14:textId="7C05303D"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lastRenderedPageBreak/>
        <w:t xml:space="preserve">Hobart Rivulet, CBD (Molle Street </w:t>
      </w:r>
      <w:r w:rsidR="00CF1176">
        <w:rPr>
          <w:rFonts w:asciiTheme="minorHAnsi" w:eastAsiaTheme="minorHAnsi" w:hAnsiTheme="minorHAnsi" w:cstheme="minorBidi"/>
          <w:color w:val="auto"/>
          <w:szCs w:val="22"/>
          <w:lang w:eastAsia="en-US"/>
        </w:rPr>
        <w:t>-</w:t>
      </w:r>
      <w:r w:rsidRPr="007C33CA">
        <w:rPr>
          <w:rFonts w:asciiTheme="minorHAnsi" w:eastAsiaTheme="minorHAnsi" w:hAnsiTheme="minorHAnsi" w:cstheme="minorBidi"/>
          <w:color w:val="auto"/>
          <w:szCs w:val="22"/>
          <w:lang w:eastAsia="en-US"/>
        </w:rPr>
        <w:t xml:space="preserve"> River Derwent)</w:t>
      </w:r>
    </w:p>
    <w:p w14:paraId="62389CB0"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Component Streets</w:t>
      </w:r>
    </w:p>
    <w:p w14:paraId="30DFFFC7"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Argyle Street</w:t>
      </w:r>
    </w:p>
    <w:p w14:paraId="1C644817"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Barrack Street</w:t>
      </w:r>
    </w:p>
    <w:p w14:paraId="4E2E692E"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Collins Street</w:t>
      </w:r>
    </w:p>
    <w:p w14:paraId="6585E6D8"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Elizabeth Street</w:t>
      </w:r>
    </w:p>
    <w:p w14:paraId="5CF5E434"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Harrington Street </w:t>
      </w:r>
    </w:p>
    <w:p w14:paraId="604082C5"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Murray Street</w:t>
      </w:r>
    </w:p>
    <w:p w14:paraId="25E59E47"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Liverpool Street</w:t>
      </w:r>
    </w:p>
    <w:p w14:paraId="74F5D40B" w14:textId="77777777" w:rsidR="00463D6D" w:rsidRPr="007C33CA" w:rsidRDefault="00463D6D" w:rsidP="00463D6D">
      <w:pPr>
        <w:keepNext w:val="0"/>
        <w:keepLines w:val="0"/>
        <w:spacing w:before="0" w:after="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Victoria Street</w:t>
      </w:r>
    </w:p>
    <w:p w14:paraId="1A9AD7F7"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415BD35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HOB-C6.1.10</w:t>
      </w:r>
    </w:p>
    <w:p w14:paraId="45C8EDD9" w14:textId="77777777"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485971A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Hobart Rivulet was once the life blood of the early settlement of Hobart with the history of the rivulet reflecting the development of the city. The rivulet was not only a primary source of drinking water for Hobart’s population, but was also a significant source of energy for early industries. Early industries around Molle Street and upper Collins Street included Walkers Brewery and Flour Mill, Johnstone Brothers Woollen Factory, and a number of other small factories, distilleries, and government flour and timber mills were established along this section of the rivulet. The first bridges over the rivulet were of basic timber construction, Wellington Bridge in Elizabeth Street is thought to have been the first substantial structure to negotiate the rivulet built in 1816. Construction began on brick and stone bridges in the 1820s across Argyle Street, Campbell Street, and Murray Street.       </w:t>
      </w:r>
    </w:p>
    <w:p w14:paraId="0AD7AB44" w14:textId="77777777" w:rsidR="00B97F92"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working class area of Wapping which was centred around lower Collins, Campbell, and Hunter Streets developed around the rivulet with a number of industries such as the gas works, abattoirs, fish markets, and a soap factory were located in the area. The industrial activity and population growth prompted the rivulet become rapidly polluted, and typhoid epidemics during the 1880s and 1890s prompted local government to improve the quality of the Rivulet by attempting to restrict industrial contamination, and enclosing the waterway beneath the city. Floods are frequent on the rivulet and some major floods, such as those in 1854, 1872, and 1960, severely damaged parts of the city. The rivulet maintains a subtle presence as it winds its way beneath the city, however there are small sections of the rivulet that remain open and can be viewed from street level, including the bridge on Molle Street next to the Johnstone Brothers Woollen Factory, the opening on Collins Street backing onto the former Tepid Baths, and former Walkers Brewery and Flour Mill, the Barrack Street Bridge that sees the rivulet flow between Collins and Liverpool Streets, Harrington Street features a small bridge in front of a public toilet complex, Elizabeth Street Mall features an opening the Wellington Bridge, with the final opening within the CBD visible on the corner of Collins and Campbell Street outside the Royal Hobart Hospital in the Wapping district.</w:t>
      </w:r>
      <w:r w:rsidRPr="007C33CA">
        <w:rPr>
          <w:rFonts w:asciiTheme="minorHAnsi" w:eastAsiaTheme="minorHAnsi" w:hAnsiTheme="minorHAnsi" w:cstheme="minorBidi"/>
          <w:bCs/>
          <w:color w:val="auto"/>
          <w:szCs w:val="22"/>
          <w:lang w:eastAsia="en-US"/>
        </w:rPr>
        <w:t xml:space="preserve"> The rivulet runs a curving course flowing easterly from Molle Street downwards through the CBD eventually terminating into the River Derwent flowing under the Cenotaph on the Domain. A number of buildings back onto the rivulet but frontages of buildings remain addressing the street rather than the rivulet. Some buildings are constructed over the top of the rivulet, an example being the Murray Street entrance Cat and Fiddle Arcade. Refer to figures 2-6 below.</w:t>
      </w:r>
    </w:p>
    <w:p w14:paraId="09C1E89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6F0526B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524F08BE" w14:textId="0040EDAE" w:rsidR="00463D6D" w:rsidRPr="007C33CA" w:rsidRDefault="00B97F92"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lastRenderedPageBreak/>
        <w:t>Figures for Specific Extent</w:t>
      </w:r>
      <w:r w:rsidRPr="007C33CA">
        <w:rPr>
          <w:rFonts w:asciiTheme="minorHAnsi" w:eastAsiaTheme="minorHAnsi" w:hAnsiTheme="minorHAnsi" w:cstheme="minorBidi"/>
          <w:noProof/>
          <w:color w:val="auto"/>
          <w:szCs w:val="22"/>
        </w:rPr>
        <w:t xml:space="preserve"> </w:t>
      </w:r>
      <w:r w:rsidR="00463D6D" w:rsidRPr="007C33CA">
        <w:rPr>
          <w:rFonts w:asciiTheme="minorHAnsi" w:eastAsiaTheme="minorHAnsi" w:hAnsiTheme="minorHAnsi" w:cstheme="minorBidi"/>
          <w:noProof/>
          <w:color w:val="auto"/>
          <w:szCs w:val="22"/>
        </w:rPr>
        <w:drawing>
          <wp:inline distT="0" distB="0" distL="0" distR="0" wp14:anchorId="0ED20521" wp14:editId="4F6D60C5">
            <wp:extent cx="5664200" cy="4722230"/>
            <wp:effectExtent l="0" t="0" r="0" b="254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extLst>
                        <a:ext uri="{28A0092B-C50C-407E-A947-70E740481C1C}">
                          <a14:useLocalDpi xmlns:a14="http://schemas.microsoft.com/office/drawing/2010/main" val="0"/>
                        </a:ext>
                      </a:extLst>
                    </a:blip>
                    <a:srcRect l="2733"/>
                    <a:stretch/>
                  </pic:blipFill>
                  <pic:spPr bwMode="auto">
                    <a:xfrm>
                      <a:off x="0" y="0"/>
                      <a:ext cx="5664200" cy="4722230"/>
                    </a:xfrm>
                    <a:prstGeom prst="rect">
                      <a:avLst/>
                    </a:prstGeom>
                    <a:ln>
                      <a:noFill/>
                    </a:ln>
                    <a:extLst>
                      <a:ext uri="{53640926-AAD7-44D8-BBD7-CCE9431645EC}">
                        <a14:shadowObscured xmlns:a14="http://schemas.microsoft.com/office/drawing/2010/main"/>
                      </a:ext>
                    </a:extLst>
                  </pic:spPr>
                </pic:pic>
              </a:graphicData>
            </a:graphic>
          </wp:inline>
        </w:drawing>
      </w:r>
    </w:p>
    <w:p w14:paraId="3D0F37A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Fig. 1 </w:t>
      </w:r>
    </w:p>
    <w:p w14:paraId="3B4E2418" w14:textId="77777777" w:rsidR="00463D6D" w:rsidRPr="007C33CA" w:rsidRDefault="00463D6D" w:rsidP="006C02CD">
      <w:pPr>
        <w:keepNext w:val="0"/>
        <w:keepLines w:val="0"/>
        <w:spacing w:after="120"/>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4"/>
        <w:tblW w:w="9037" w:type="dxa"/>
        <w:tblLook w:val="04A0" w:firstRow="1" w:lastRow="0" w:firstColumn="1" w:lastColumn="0" w:noHBand="0" w:noVBand="1"/>
      </w:tblPr>
      <w:tblGrid>
        <w:gridCol w:w="9011"/>
        <w:gridCol w:w="26"/>
      </w:tblGrid>
      <w:tr w:rsidR="00463D6D" w:rsidRPr="007C33CA" w14:paraId="7F8E1B41" w14:textId="77777777" w:rsidTr="006C02CD">
        <w:trPr>
          <w:trHeight w:val="440"/>
        </w:trPr>
        <w:tc>
          <w:tcPr>
            <w:tcW w:w="9037" w:type="dxa"/>
            <w:gridSpan w:val="2"/>
          </w:tcPr>
          <w:p w14:paraId="3FCB9133"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3ECA11FF" w14:textId="77777777" w:rsidTr="006C02CD">
        <w:trPr>
          <w:trHeight w:val="1066"/>
        </w:trPr>
        <w:tc>
          <w:tcPr>
            <w:tcW w:w="9037" w:type="dxa"/>
            <w:gridSpan w:val="2"/>
          </w:tcPr>
          <w:p w14:paraId="09B882A1"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06781144" w14:textId="77777777" w:rsidR="00463D6D" w:rsidRPr="007C33CA" w:rsidRDefault="00463D6D" w:rsidP="00B97F92">
            <w:pPr>
              <w:keepNext w:val="0"/>
              <w:keepLines w:val="0"/>
              <w:spacing w:before="0" w:after="0"/>
              <w:contextualSpacing/>
              <w:outlineLvl w:val="9"/>
              <w:rPr>
                <w:rFonts w:asciiTheme="minorHAnsi" w:eastAsiaTheme="minorHAnsi" w:hAnsiTheme="minorHAnsi"/>
                <w:color w:val="auto"/>
              </w:rPr>
            </w:pPr>
            <w:r w:rsidRPr="007C33CA">
              <w:rPr>
                <w:rFonts w:asciiTheme="minorHAnsi" w:eastAsiaTheme="minorHAnsi" w:hAnsiTheme="minorHAnsi"/>
                <w:color w:val="auto"/>
              </w:rPr>
              <w:t>- The numerous remaining buildings, complexes, intact infrastructure, and archaeological features which demonstrate the importance and contribute to the understanding of the Rivulet in the development of early Hobart industrial activity and settlement.</w:t>
            </w:r>
          </w:p>
          <w:p w14:paraId="473B08B6"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 For the representation of diverse historical themes, and a wide variety of significant elements and physical features including bridges, walling, and tunnels. </w:t>
            </w:r>
          </w:p>
        </w:tc>
      </w:tr>
      <w:tr w:rsidR="00463D6D" w:rsidRPr="007C33CA" w14:paraId="3BFB1A96" w14:textId="77777777" w:rsidTr="006C02CD">
        <w:trPr>
          <w:trHeight w:val="422"/>
        </w:trPr>
        <w:tc>
          <w:tcPr>
            <w:tcW w:w="9037" w:type="dxa"/>
            <w:gridSpan w:val="2"/>
          </w:tcPr>
          <w:p w14:paraId="69214258"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5F4A4448" w14:textId="77777777" w:rsidTr="006C02CD">
        <w:trPr>
          <w:trHeight w:val="496"/>
        </w:trPr>
        <w:tc>
          <w:tcPr>
            <w:tcW w:w="9037" w:type="dxa"/>
            <w:gridSpan w:val="2"/>
          </w:tcPr>
          <w:p w14:paraId="2B37C68F"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w:t>
            </w:r>
          </w:p>
          <w:p w14:paraId="15C91C2A"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The significant former industrial complexes The Johnstone Brothers Woollen Factory, and Walkers Brewery and Flour Mill demonstrate the development of early Hobart industrial activity.</w:t>
            </w:r>
          </w:p>
        </w:tc>
      </w:tr>
      <w:tr w:rsidR="00463D6D" w:rsidRPr="007C33CA" w14:paraId="119DC66B" w14:textId="77777777" w:rsidTr="006C02CD">
        <w:trPr>
          <w:trHeight w:val="496"/>
        </w:trPr>
        <w:tc>
          <w:tcPr>
            <w:tcW w:w="9037" w:type="dxa"/>
            <w:gridSpan w:val="2"/>
          </w:tcPr>
          <w:p w14:paraId="3F2A73DE"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5AABF333" w14:textId="77777777" w:rsidR="00463D6D" w:rsidRPr="007C33CA" w:rsidRDefault="00463D6D" w:rsidP="00B97F9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The contribution of the Rivulet to the aesthetic and visual qualities through its urban setting and the historic structures along its length.</w:t>
            </w:r>
          </w:p>
        </w:tc>
      </w:tr>
      <w:tr w:rsidR="00463D6D" w:rsidRPr="007C33CA" w14:paraId="3319E95A" w14:textId="77777777" w:rsidTr="00DF0F01">
        <w:trPr>
          <w:gridAfter w:val="1"/>
          <w:wAfter w:w="26" w:type="dxa"/>
          <w:trHeight w:val="296"/>
        </w:trPr>
        <w:tc>
          <w:tcPr>
            <w:tcW w:w="9016" w:type="dxa"/>
          </w:tcPr>
          <w:p w14:paraId="4466B42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711EC79B" w14:textId="77777777" w:rsidTr="00DF0F01">
        <w:trPr>
          <w:gridAfter w:val="1"/>
          <w:wAfter w:w="26" w:type="dxa"/>
          <w:trHeight w:val="377"/>
        </w:trPr>
        <w:tc>
          <w:tcPr>
            <w:tcW w:w="9016" w:type="dxa"/>
          </w:tcPr>
          <w:p w14:paraId="0419E97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5A45AC68" w14:textId="77777777" w:rsidTr="00DF0F01">
        <w:trPr>
          <w:gridAfter w:val="1"/>
          <w:wAfter w:w="26" w:type="dxa"/>
          <w:trHeight w:val="368"/>
        </w:trPr>
        <w:tc>
          <w:tcPr>
            <w:tcW w:w="9016" w:type="dxa"/>
          </w:tcPr>
          <w:p w14:paraId="44DC80C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(ii) the life or works of a person, or group of persons, of importance to the locality or region; Not applicable </w:t>
            </w:r>
          </w:p>
        </w:tc>
      </w:tr>
    </w:tbl>
    <w:p w14:paraId="6003C9A4" w14:textId="77777777" w:rsidR="00103E52" w:rsidRPr="007C33CA" w:rsidRDefault="00103E52" w:rsidP="00103E52">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29B9F21F" w14:textId="45C4039F" w:rsidR="00103E52" w:rsidRDefault="00103E52"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p>
    <w:p w14:paraId="412E280E" w14:textId="07F04550" w:rsidR="00103E52" w:rsidRDefault="008D4164"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noProof/>
          <w:color w:val="auto"/>
          <w:sz w:val="24"/>
          <w:szCs w:val="24"/>
        </w:rPr>
        <w:drawing>
          <wp:inline distT="0" distB="0" distL="0" distR="0" wp14:anchorId="4775DDE5" wp14:editId="0FCE723C">
            <wp:extent cx="2094230" cy="2246630"/>
            <wp:effectExtent l="0" t="0" r="1270" b="1270"/>
            <wp:docPr id="322" name="Picture 322" descr="S:\Heritage\2016-2017 Heritage Precinct Review\Rivulet\IMG_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eritage\2016-2017 Heritage Precinct Review\Rivulet\IMG_1927.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8527" b="903"/>
                    <a:stretch/>
                  </pic:blipFill>
                  <pic:spPr bwMode="auto">
                    <a:xfrm>
                      <a:off x="0" y="0"/>
                      <a:ext cx="2094230" cy="2246630"/>
                    </a:xfrm>
                    <a:prstGeom prst="rect">
                      <a:avLst/>
                    </a:prstGeom>
                    <a:noFill/>
                    <a:ln>
                      <a:noFill/>
                    </a:ln>
                    <a:extLst>
                      <a:ext uri="{53640926-AAD7-44D8-BBD7-CCE9431645EC}">
                        <a14:shadowObscured xmlns:a14="http://schemas.microsoft.com/office/drawing/2010/main"/>
                      </a:ext>
                    </a:extLst>
                  </pic:spPr>
                </pic:pic>
              </a:graphicData>
            </a:graphic>
          </wp:inline>
        </w:drawing>
      </w:r>
    </w:p>
    <w:p w14:paraId="26F358B3" w14:textId="1EAA4DC7" w:rsidR="00103E52" w:rsidRPr="006C02CD" w:rsidRDefault="00103E52"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2</w:t>
      </w:r>
    </w:p>
    <w:p w14:paraId="5A273CD0" w14:textId="10693B00" w:rsidR="00103E52"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noProof/>
          <w:color w:val="auto"/>
          <w:sz w:val="24"/>
          <w:szCs w:val="24"/>
        </w:rPr>
        <w:drawing>
          <wp:inline distT="0" distB="0" distL="0" distR="0" wp14:anchorId="17F8EEE2" wp14:editId="35B95581">
            <wp:extent cx="1917700" cy="2246630"/>
            <wp:effectExtent l="0" t="0" r="6350" b="1270"/>
            <wp:docPr id="262" name="Picture 262" descr="S:\Heritage\2016-2017 Heritage Precinct Review\Rivulet\IMG_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eritage\2016-2017 Heritage Precinct Review\Rivulet\IMG_1932.JPG"/>
                    <pic:cNvPicPr>
                      <a:picLocks noChangeAspect="1" noChangeArrowheads="1"/>
                    </pic:cNvPicPr>
                  </pic:nvPicPr>
                  <pic:blipFill rotWithShape="1">
                    <a:blip r:embed="rId218" cstate="print">
                      <a:extLst>
                        <a:ext uri="{BEBA8EAE-BF5A-486C-A8C5-ECC9F3942E4B}">
                          <a14:imgProps xmlns:a14="http://schemas.microsoft.com/office/drawing/2010/main">
                            <a14:imgLayer r:embed="rId219">
                              <a14:imgEffect>
                                <a14:brightnessContrast bright="10000"/>
                              </a14:imgEffect>
                            </a14:imgLayer>
                          </a14:imgProps>
                        </a:ext>
                        <a:ext uri="{28A0092B-C50C-407E-A947-70E740481C1C}">
                          <a14:useLocalDpi xmlns:a14="http://schemas.microsoft.com/office/drawing/2010/main" val="0"/>
                        </a:ext>
                      </a:extLst>
                    </a:blip>
                    <a:srcRect t="3703" b="826"/>
                    <a:stretch/>
                  </pic:blipFill>
                  <pic:spPr bwMode="auto">
                    <a:xfrm>
                      <a:off x="0" y="0"/>
                      <a:ext cx="1917700" cy="2246630"/>
                    </a:xfrm>
                    <a:prstGeom prst="rect">
                      <a:avLst/>
                    </a:prstGeom>
                    <a:noFill/>
                    <a:ln>
                      <a:noFill/>
                    </a:ln>
                    <a:extLst>
                      <a:ext uri="{53640926-AAD7-44D8-BBD7-CCE9431645EC}">
                        <a14:shadowObscured xmlns:a14="http://schemas.microsoft.com/office/drawing/2010/main"/>
                      </a:ext>
                    </a:extLst>
                  </pic:spPr>
                </pic:pic>
              </a:graphicData>
            </a:graphic>
          </wp:inline>
        </w:drawing>
      </w:r>
    </w:p>
    <w:p w14:paraId="08E097D9" w14:textId="6E9C5CF0" w:rsidR="00103E52" w:rsidRPr="00103E52" w:rsidRDefault="00103E52"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3</w:t>
      </w:r>
    </w:p>
    <w:p w14:paraId="3D381DD1" w14:textId="10D3C309" w:rsidR="00103E52" w:rsidRDefault="008D4164"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noProof/>
          <w:color w:val="auto"/>
          <w:sz w:val="24"/>
          <w:szCs w:val="24"/>
        </w:rPr>
        <w:drawing>
          <wp:inline distT="0" distB="0" distL="0" distR="0" wp14:anchorId="35231D69" wp14:editId="1F2C0297">
            <wp:extent cx="1797050" cy="2247900"/>
            <wp:effectExtent l="0" t="0" r="0" b="0"/>
            <wp:docPr id="321" name="Picture 321" descr="S:\Heritage\2016-2017 Heritage Precinct Review\Rivulet\IMG_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eritage\2016-2017 Heritage Precinct Review\Rivulet\IMG_3130.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1636" b="4548"/>
                    <a:stretch/>
                  </pic:blipFill>
                  <pic:spPr bwMode="auto">
                    <a:xfrm>
                      <a:off x="0" y="0"/>
                      <a:ext cx="1797050"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267FA717" w14:textId="2A1E282C" w:rsidR="00103E52" w:rsidRPr="005D18E5" w:rsidRDefault="00103E52" w:rsidP="00103E52">
      <w:pPr>
        <w:keepNext w:val="0"/>
        <w:keepLines w:val="0"/>
        <w:spacing w:before="0" w:after="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sidR="008D4164">
        <w:rPr>
          <w:rFonts w:asciiTheme="minorHAnsi" w:eastAsiaTheme="minorHAnsi" w:hAnsiTheme="minorHAnsi" w:cstheme="minorBidi"/>
          <w:color w:val="auto"/>
          <w:szCs w:val="22"/>
          <w:lang w:eastAsia="en-US"/>
        </w:rPr>
        <w:t xml:space="preserve"> 4</w:t>
      </w:r>
    </w:p>
    <w:p w14:paraId="4CA0049A" w14:textId="38669DB4" w:rsidR="00103E52" w:rsidRDefault="00103E52"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p>
    <w:p w14:paraId="748C52A0" w14:textId="0A39D76E" w:rsidR="00103E52"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noProof/>
          <w:color w:val="auto"/>
          <w:sz w:val="24"/>
          <w:szCs w:val="24"/>
        </w:rPr>
        <w:lastRenderedPageBreak/>
        <w:drawing>
          <wp:inline distT="0" distB="0" distL="0" distR="0" wp14:anchorId="221208D0" wp14:editId="4EBB5776">
            <wp:extent cx="3003550" cy="3517265"/>
            <wp:effectExtent l="0" t="0" r="6350" b="6985"/>
            <wp:docPr id="261" name="Picture 261" descr="S:\Heritage\2016-2017 Heritage Precinct Review\Rivulet\IMG_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eritage\2016-2017 Heritage Precinct Review\Rivulet\IMG_1865.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6096" b="623"/>
                    <a:stretch/>
                  </pic:blipFill>
                  <pic:spPr bwMode="auto">
                    <a:xfrm>
                      <a:off x="0" y="0"/>
                      <a:ext cx="3003550" cy="3517265"/>
                    </a:xfrm>
                    <a:prstGeom prst="rect">
                      <a:avLst/>
                    </a:prstGeom>
                    <a:noFill/>
                    <a:ln>
                      <a:noFill/>
                    </a:ln>
                    <a:extLst>
                      <a:ext uri="{53640926-AAD7-44D8-BBD7-CCE9431645EC}">
                        <a14:shadowObscured xmlns:a14="http://schemas.microsoft.com/office/drawing/2010/main"/>
                      </a:ext>
                    </a:extLst>
                  </pic:spPr>
                </pic:pic>
              </a:graphicData>
            </a:graphic>
          </wp:inline>
        </w:drawing>
      </w:r>
    </w:p>
    <w:p w14:paraId="332BB60A" w14:textId="0137E554" w:rsidR="00103E52" w:rsidRPr="005D18E5" w:rsidRDefault="00103E52" w:rsidP="00103E52">
      <w:pPr>
        <w:keepNext w:val="0"/>
        <w:keepLines w:val="0"/>
        <w:spacing w:before="0" w:after="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sidR="008D4164">
        <w:rPr>
          <w:rFonts w:asciiTheme="minorHAnsi" w:eastAsiaTheme="minorHAnsi" w:hAnsiTheme="minorHAnsi" w:cstheme="minorBidi"/>
          <w:color w:val="auto"/>
          <w:szCs w:val="22"/>
          <w:lang w:eastAsia="en-US"/>
        </w:rPr>
        <w:t xml:space="preserve"> 5</w:t>
      </w:r>
    </w:p>
    <w:p w14:paraId="2A600367" w14:textId="2CB345DF"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noProof/>
          <w:color w:val="auto"/>
          <w:sz w:val="24"/>
          <w:szCs w:val="24"/>
        </w:rPr>
        <w:drawing>
          <wp:inline distT="0" distB="0" distL="0" distR="0" wp14:anchorId="041726B5" wp14:editId="0967C29E">
            <wp:extent cx="2884170" cy="3529965"/>
            <wp:effectExtent l="0" t="0" r="0" b="0"/>
            <wp:docPr id="265" name="Picture 265" descr="S:\Heritage\2016-2017 Heritage Precinct Review\Rivulet\IMG_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eritage\2016-2017 Heritage Precinct Review\Rivulet\IMG_1934.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6016" r="1974" b="4305"/>
                    <a:stretch/>
                  </pic:blipFill>
                  <pic:spPr bwMode="auto">
                    <a:xfrm>
                      <a:off x="0" y="0"/>
                      <a:ext cx="2884170" cy="3529965"/>
                    </a:xfrm>
                    <a:prstGeom prst="rect">
                      <a:avLst/>
                    </a:prstGeom>
                    <a:noFill/>
                    <a:ln>
                      <a:noFill/>
                    </a:ln>
                    <a:extLst>
                      <a:ext uri="{53640926-AAD7-44D8-BBD7-CCE9431645EC}">
                        <a14:shadowObscured xmlns:a14="http://schemas.microsoft.com/office/drawing/2010/main"/>
                      </a:ext>
                    </a:extLst>
                  </pic:spPr>
                </pic:pic>
              </a:graphicData>
            </a:graphic>
          </wp:inline>
        </w:drawing>
      </w:r>
    </w:p>
    <w:p w14:paraId="2EF36A83" w14:textId="0D86FD90" w:rsidR="00103E52" w:rsidRPr="005D18E5" w:rsidRDefault="00103E52" w:rsidP="00103E52">
      <w:pPr>
        <w:keepNext w:val="0"/>
        <w:keepLines w:val="0"/>
        <w:spacing w:before="0" w:after="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sidR="008D4164">
        <w:rPr>
          <w:rFonts w:asciiTheme="minorHAnsi" w:eastAsiaTheme="minorHAnsi" w:hAnsiTheme="minorHAnsi" w:cstheme="minorBidi"/>
          <w:color w:val="auto"/>
          <w:szCs w:val="22"/>
          <w:lang w:eastAsia="en-US"/>
        </w:rPr>
        <w:t xml:space="preserve"> 6</w:t>
      </w:r>
    </w:p>
    <w:p w14:paraId="160FB68D" w14:textId="4181B434"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HOB-C6.1.1215</w:t>
      </w:r>
    </w:p>
    <w:p w14:paraId="73DAFBB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32F67F2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Telegraph Hotel, 19 Morrison Street, Hobart </w:t>
      </w:r>
    </w:p>
    <w:p w14:paraId="3579E572"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2064292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1215</w:t>
      </w:r>
    </w:p>
    <w:p w14:paraId="3D8C3FE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487C15E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3070E7AD" w14:textId="263F570D"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lastRenderedPageBreak/>
        <w:t>Number 19 Morrison Street was built in 1941 on the site of a much earlier (1858) building that was also known as The Telegraph Hotel. Positioned on the corner of Brooke and Morrison Street the hotel is an example of the Inter-War Streamline Moderne style.  The two storey hotel brick with a parapet roof features tiling from the floor to roof of the ground level, and a suspended awning roof curving around the street corner with letter signage reading ‘Telegraph Hotel’ (see fig.2). Fenestration along the ground level remains largely intact, including decorative glass bricks on the Brooke Street facade, however windows under the awning section have replaced with modern glazing (see fig.3). The semicircular wing of the building is positioned to wrap around the intersection of Morrison and Brooke Street, with the upper storey featuring the original steel frame curved windows. The remainder of the upper storey windows are also steel framed and remain highly intact (see fig. 4). Painted and projecting string courses emphasizes the strong horizontal appearance of the building. A single projecting bay with a stepped parapet is visible on the Brooke Street façade, whilst another stepped parapet is visible on the Brook Street façade, whilst another stepped parapet with a recessed window bay and balconette is located on the Morrison Street façade.</w:t>
      </w:r>
    </w:p>
    <w:p w14:paraId="7674A70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705E60E5" w14:textId="77777777" w:rsidR="008D4164"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743950F9" w14:textId="66FB4671" w:rsidR="00463D6D" w:rsidRPr="007C33CA" w:rsidRDefault="008D4164"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55E44396" w14:textId="77777777" w:rsidR="00463D6D" w:rsidRPr="007C33CA" w:rsidRDefault="00463D6D" w:rsidP="00463D6D">
      <w:pPr>
        <w:keepNext w:val="0"/>
        <w:keepLines w:val="0"/>
        <w:tabs>
          <w:tab w:val="left" w:pos="2330"/>
        </w:tabs>
        <w:spacing w:before="0" w:after="0" w:line="259" w:lineRule="auto"/>
        <w:outlineLvl w:val="9"/>
        <w:rPr>
          <w:rFonts w:asciiTheme="minorHAnsi" w:eastAsiaTheme="minorHAnsi" w:hAnsiTheme="minorHAnsi" w:cstheme="minorBidi"/>
          <w:color w:val="auto"/>
          <w:sz w:val="4"/>
          <w:szCs w:val="4"/>
          <w:lang w:eastAsia="en-US"/>
        </w:rPr>
      </w:pPr>
      <w:r w:rsidRPr="007C33CA">
        <w:rPr>
          <w:rFonts w:asciiTheme="minorHAnsi" w:eastAsiaTheme="minorHAnsi" w:hAnsiTheme="minorHAnsi" w:cstheme="minorBidi"/>
          <w:color w:val="auto"/>
          <w:sz w:val="4"/>
          <w:szCs w:val="4"/>
          <w:lang w:eastAsia="en-US"/>
        </w:rPr>
        <w:tab/>
      </w:r>
    </w:p>
    <w:p w14:paraId="3101B752" w14:textId="50CA4A25"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AF79564" wp14:editId="3353C115">
            <wp:extent cx="2975614" cy="2274073"/>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975614" cy="2274073"/>
                    </a:xfrm>
                    <a:prstGeom prst="rect">
                      <a:avLst/>
                    </a:prstGeom>
                  </pic:spPr>
                </pic:pic>
              </a:graphicData>
            </a:graphic>
          </wp:inline>
        </w:drawing>
      </w:r>
    </w:p>
    <w:p w14:paraId="645BE1F9"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 w:val="20"/>
          <w:lang w:eastAsia="en-US"/>
        </w:rPr>
      </w:pPr>
      <w:r w:rsidRPr="007C33CA">
        <w:rPr>
          <w:rFonts w:asciiTheme="minorHAnsi" w:eastAsiaTheme="minorHAnsi" w:hAnsiTheme="minorHAnsi" w:cstheme="minorBidi"/>
          <w:color w:val="auto"/>
          <w:sz w:val="20"/>
          <w:lang w:eastAsia="en-US"/>
        </w:rPr>
        <w:t>Fig. 1</w:t>
      </w:r>
    </w:p>
    <w:p w14:paraId="7102F6D4" w14:textId="7B8B5943" w:rsidR="00463D6D" w:rsidRPr="007C33CA" w:rsidRDefault="00463D6D" w:rsidP="006C02CD">
      <w:pPr>
        <w:keepNext w:val="0"/>
        <w:keepLines w:val="0"/>
        <w:spacing w:before="0" w:after="12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5"/>
        <w:tblW w:w="9037" w:type="dxa"/>
        <w:tblInd w:w="-5" w:type="dxa"/>
        <w:tblLook w:val="04A0" w:firstRow="1" w:lastRow="0" w:firstColumn="1" w:lastColumn="0" w:noHBand="0" w:noVBand="1"/>
      </w:tblPr>
      <w:tblGrid>
        <w:gridCol w:w="9037"/>
      </w:tblGrid>
      <w:tr w:rsidR="00463D6D" w:rsidRPr="007C33CA" w14:paraId="13517B10"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9C41B2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0E120BC5"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37EABF86"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43C23FB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19 Morrison Street is of local historic significance for contributing to the understanding of mid-20th century commercial development along the Hobart waterfront area. Built in 1941 the building demonstrates an Inter-War Streamline Moderne commercial building. </w:t>
            </w:r>
          </w:p>
        </w:tc>
      </w:tr>
      <w:tr w:rsidR="00463D6D" w:rsidRPr="007C33CA" w14:paraId="54552AF0"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655A4D52"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2A72E567"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625D257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19 Morrison Street is significant for its ability to demonstrate the principle characteristics of a relatively intact two storey brick Inter-War Streamline Modern commercial building. The building is one of a small number in the area that represents this architectural style, and contributes to the mixed streetscape of nineteenth and early-mid twentieth century commercial buildings within the area.</w:t>
            </w:r>
          </w:p>
        </w:tc>
      </w:tr>
      <w:tr w:rsidR="00463D6D" w:rsidRPr="007C33CA" w14:paraId="4BE79D2F"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4D7697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(iv) aesthetic characteristics; </w:t>
            </w:r>
          </w:p>
          <w:p w14:paraId="26F6249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on the street and wrapping around the corner of Morrison and Brooke Street the building is a prominent visual element and makes a significant contribution to the streetscape. The Telegraph Hotel demonstrates the principal characteristics of an Inter-War Streamline Moderne commercial building. Distinguished by its parapet roof form, steel window framing, tiled exterior walls, horizontal emphasis through string course banding, curved central bay, and suspended awning roof.  </w:t>
            </w:r>
          </w:p>
        </w:tc>
      </w:tr>
      <w:tr w:rsidR="00463D6D" w:rsidRPr="007C33CA" w14:paraId="22F339ED"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0F86017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32557618"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6802111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065F4539"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13A0440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6A533487" w14:textId="2BEC47CB" w:rsidR="00463D6D" w:rsidRPr="007C33CA" w:rsidRDefault="00463D6D" w:rsidP="006C02CD">
      <w:pPr>
        <w:keepNext w:val="0"/>
        <w:keepLines w:val="0"/>
        <w:spacing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15131DD3" w14:textId="197C1849" w:rsidR="00463D6D" w:rsidRPr="007C33CA" w:rsidRDefault="008D4164"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48BC6BA8" wp14:editId="7F7ADC47">
            <wp:extent cx="4129405" cy="2569845"/>
            <wp:effectExtent l="0" t="0" r="4445" b="1905"/>
            <wp:docPr id="323" name="Picture 323" descr="S:\Heritage\2018 Heritage Places Review\Places to be listed\Sullivans cove\IMG_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8 Heritage Places Review\Places to be listed\Sullivans cove\IMG_4005.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b="16989"/>
                    <a:stretch/>
                  </pic:blipFill>
                  <pic:spPr bwMode="auto">
                    <a:xfrm>
                      <a:off x="0" y="0"/>
                      <a:ext cx="4129405" cy="2569845"/>
                    </a:xfrm>
                    <a:prstGeom prst="rect">
                      <a:avLst/>
                    </a:prstGeom>
                    <a:noFill/>
                    <a:ln>
                      <a:noFill/>
                    </a:ln>
                    <a:extLst>
                      <a:ext uri="{53640926-AAD7-44D8-BBD7-CCE9431645EC}">
                        <a14:shadowObscured xmlns:a14="http://schemas.microsoft.com/office/drawing/2010/main"/>
                      </a:ext>
                    </a:extLst>
                  </pic:spPr>
                </pic:pic>
              </a:graphicData>
            </a:graphic>
          </wp:inline>
        </w:drawing>
      </w:r>
    </w:p>
    <w:p w14:paraId="196BE805" w14:textId="1D5545FE" w:rsidR="00463D6D" w:rsidRPr="006C02CD" w:rsidRDefault="008D4164"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6C02CD">
        <w:rPr>
          <w:rFonts w:asciiTheme="minorHAnsi" w:eastAsiaTheme="minorHAnsi" w:hAnsiTheme="minorHAnsi" w:cstheme="minorBidi"/>
          <w:color w:val="auto"/>
          <w:szCs w:val="22"/>
          <w:lang w:eastAsia="en-US"/>
        </w:rPr>
        <w:t>Fig. 2</w:t>
      </w:r>
    </w:p>
    <w:p w14:paraId="5BB0BC6A" w14:textId="2F404C1D" w:rsidR="00463D6D" w:rsidRPr="006C02CD" w:rsidRDefault="008D4164"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0B4CB3A" wp14:editId="42E54FFB">
            <wp:extent cx="2398395" cy="2720975"/>
            <wp:effectExtent l="0" t="0" r="1905" b="3175"/>
            <wp:docPr id="325" name="Picture 325" descr="S:\Heritage\2018 Heritage Places Review\Places to be listed\Sullivans cove\IMG_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eritage\2018 Heritage Places Review\Places to be listed\Sullivans cove\IMG_4008.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18234" t="22171" b="8353"/>
                    <a:stretch/>
                  </pic:blipFill>
                  <pic:spPr bwMode="auto">
                    <a:xfrm>
                      <a:off x="0" y="0"/>
                      <a:ext cx="2398395" cy="2720975"/>
                    </a:xfrm>
                    <a:prstGeom prst="rect">
                      <a:avLst/>
                    </a:prstGeom>
                    <a:noFill/>
                    <a:ln>
                      <a:noFill/>
                    </a:ln>
                    <a:extLst>
                      <a:ext uri="{53640926-AAD7-44D8-BBD7-CCE9431645EC}">
                        <a14:shadowObscured xmlns:a14="http://schemas.microsoft.com/office/drawing/2010/main"/>
                      </a:ext>
                    </a:extLst>
                  </pic:spPr>
                </pic:pic>
              </a:graphicData>
            </a:graphic>
          </wp:inline>
        </w:drawing>
      </w:r>
    </w:p>
    <w:p w14:paraId="26391BFB" w14:textId="6010BD26" w:rsidR="00463D6D" w:rsidRPr="006C02CD" w:rsidRDefault="008D4164"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3</w:t>
      </w:r>
    </w:p>
    <w:p w14:paraId="77F32E1E" w14:textId="588F618C" w:rsidR="00463D6D" w:rsidRPr="006C02CD" w:rsidRDefault="008D4164"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0F9E234F" wp14:editId="40BD534F">
            <wp:extent cx="2457450" cy="2720975"/>
            <wp:effectExtent l="0" t="0" r="0" b="3175"/>
            <wp:docPr id="326" name="Picture 326" descr="S:\Heritage\2018 Heritage Places Review\Places to be listed\Sullivans cove\IMG_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8 Heritage Places Review\Places to be listed\Sullivans cove\IMG_4007.JPG"/>
                    <pic:cNvPicPr>
                      <a:picLocks noChangeAspect="1" noChangeArrowheads="1"/>
                    </pic:cNvPicPr>
                  </pic:nvPicPr>
                  <pic:blipFill rotWithShape="1">
                    <a:blip r:embed="rId226" cstate="print">
                      <a:extLst>
                        <a:ext uri="{BEBA8EAE-BF5A-486C-A8C5-ECC9F3942E4B}">
                          <a14:imgProps xmlns:a14="http://schemas.microsoft.com/office/drawing/2010/main">
                            <a14:imgLayer r:embed="rId227">
                              <a14:imgEffect>
                                <a14:brightnessContrast bright="9000"/>
                              </a14:imgEffect>
                            </a14:imgLayer>
                          </a14:imgProps>
                        </a:ext>
                        <a:ext uri="{28A0092B-C50C-407E-A947-70E740481C1C}">
                          <a14:useLocalDpi xmlns:a14="http://schemas.microsoft.com/office/drawing/2010/main" val="0"/>
                        </a:ext>
                      </a:extLst>
                    </a:blip>
                    <a:srcRect t="2196" b="14793"/>
                    <a:stretch/>
                  </pic:blipFill>
                  <pic:spPr bwMode="auto">
                    <a:xfrm>
                      <a:off x="0" y="0"/>
                      <a:ext cx="2457450" cy="2720975"/>
                    </a:xfrm>
                    <a:prstGeom prst="rect">
                      <a:avLst/>
                    </a:prstGeom>
                    <a:noFill/>
                    <a:ln>
                      <a:noFill/>
                    </a:ln>
                    <a:extLst>
                      <a:ext uri="{53640926-AAD7-44D8-BBD7-CCE9431645EC}">
                        <a14:shadowObscured xmlns:a14="http://schemas.microsoft.com/office/drawing/2010/main"/>
                      </a:ext>
                    </a:extLst>
                  </pic:spPr>
                </pic:pic>
              </a:graphicData>
            </a:graphic>
          </wp:inline>
        </w:drawing>
      </w:r>
    </w:p>
    <w:p w14:paraId="473D2F1B" w14:textId="5651A69F" w:rsidR="00463D6D" w:rsidRPr="006C02CD" w:rsidRDefault="008D4164"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4</w:t>
      </w:r>
    </w:p>
    <w:p w14:paraId="6D146C9A" w14:textId="7D730E58"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HOB-C6.1.1216</w:t>
      </w:r>
    </w:p>
    <w:p w14:paraId="43974E20"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1E9CF6F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Peter Johnstone Marine, 21-25 Morrison Street, Hobart</w:t>
      </w:r>
    </w:p>
    <w:p w14:paraId="06BB5DAA"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5D0506D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1216</w:t>
      </w:r>
    </w:p>
    <w:p w14:paraId="24E550C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0C5801B7"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274677CA"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Number 21-25 Morrison Street is positioned on land originally granted to Richard Lewis</w:t>
      </w:r>
      <w:r w:rsidRPr="007C33CA">
        <w:rPr>
          <w:rFonts w:ascii="Georgia" w:eastAsiaTheme="minorHAnsi" w:hAnsi="Georgia" w:cstheme="minorBidi"/>
          <w:color w:val="333333"/>
          <w:sz w:val="21"/>
          <w:szCs w:val="21"/>
          <w:shd w:val="clear" w:color="auto" w:fill="FAFAFA"/>
          <w:lang w:eastAsia="en-US"/>
        </w:rPr>
        <w:t xml:space="preserve"> </w:t>
      </w:r>
      <w:r w:rsidRPr="007C33CA">
        <w:rPr>
          <w:rFonts w:asciiTheme="minorHAnsi" w:eastAsiaTheme="minorHAnsi" w:hAnsiTheme="minorHAnsi" w:cstheme="minorBidi"/>
          <w:color w:val="auto"/>
          <w:szCs w:val="22"/>
          <w:lang w:eastAsia="en-US"/>
        </w:rPr>
        <w:t>auctioneer and merchant in Van Diemans land in the early to mid 19</w:t>
      </w:r>
      <w:r w:rsidRPr="007C33CA">
        <w:rPr>
          <w:rFonts w:asciiTheme="minorHAnsi" w:eastAsiaTheme="minorHAnsi" w:hAnsiTheme="minorHAnsi" w:cstheme="minorBidi"/>
          <w:color w:val="auto"/>
          <w:szCs w:val="22"/>
          <w:vertAlign w:val="superscript"/>
          <w:lang w:eastAsia="en-US"/>
        </w:rPr>
        <w:t>th</w:t>
      </w:r>
      <w:r w:rsidRPr="007C33CA">
        <w:rPr>
          <w:rFonts w:asciiTheme="minorHAnsi" w:eastAsiaTheme="minorHAnsi" w:hAnsiTheme="minorHAnsi" w:cstheme="minorBidi"/>
          <w:color w:val="auto"/>
          <w:szCs w:val="22"/>
          <w:lang w:eastAsia="en-US"/>
        </w:rPr>
        <w:t xml:space="preserve"> century. Number 21-25 Morrison Street was built in 1915 by Mr J.G Turner a Fruit Merchant and Manufacturer who had long been associated with maritime and wharfing activities within Hobart. The building is positioned on the corner of Brooke and Morrison Street and is an example of Federation Warehouse style. The two storey brick building was originally created with four separate shop fronts facing onto Morrison Street whilst it appears the remainder of the building was utilized for warehousing (see fig. 2). The building features a parapet roof with a decorative central parapeted gable, and a projecting cornice wraps around the building, and emphasized piers divide the façade into five bays. Shopfront windows are positioned along the ground floor of the façade, whilst the upper floor features five grouped windows with stone sills (fig .3). The building has operated as Peter Johnstone Ship chandlers since 1964, and is a significant landmark within the Hobart waterfront.         </w:t>
      </w:r>
    </w:p>
    <w:p w14:paraId="556E3D9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0F3987F6" w14:textId="77777777" w:rsidR="008D4164"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013DFFC9" w14:textId="190C817B" w:rsidR="00463D6D" w:rsidRPr="007C33CA" w:rsidRDefault="008D4164"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54ECD942" w14:textId="38BC023B" w:rsidR="00463D6D" w:rsidRPr="007C33CA" w:rsidRDefault="00463D6D" w:rsidP="006C02CD">
      <w:pPr>
        <w:keepNext w:val="0"/>
        <w:keepLines w:val="0"/>
        <w:tabs>
          <w:tab w:val="left" w:pos="2330"/>
        </w:tabs>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1DC36D57" wp14:editId="7707DE85">
            <wp:extent cx="2466975" cy="2613660"/>
            <wp:effectExtent l="0" t="0" r="952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extLst>
                        <a:ext uri="{28A0092B-C50C-407E-A947-70E740481C1C}">
                          <a14:useLocalDpi xmlns:a14="http://schemas.microsoft.com/office/drawing/2010/main" val="0"/>
                        </a:ext>
                      </a:extLst>
                    </a:blip>
                    <a:srcRect r="14607"/>
                    <a:stretch/>
                  </pic:blipFill>
                  <pic:spPr bwMode="auto">
                    <a:xfrm>
                      <a:off x="0" y="0"/>
                      <a:ext cx="2466975" cy="2613660"/>
                    </a:xfrm>
                    <a:prstGeom prst="rect">
                      <a:avLst/>
                    </a:prstGeom>
                    <a:ln>
                      <a:noFill/>
                    </a:ln>
                    <a:extLst>
                      <a:ext uri="{53640926-AAD7-44D8-BBD7-CCE9431645EC}">
                        <a14:shadowObscured xmlns:a14="http://schemas.microsoft.com/office/drawing/2010/main"/>
                      </a:ext>
                    </a:extLst>
                  </pic:spPr>
                </pic:pic>
              </a:graphicData>
            </a:graphic>
          </wp:inline>
        </w:drawing>
      </w:r>
    </w:p>
    <w:p w14:paraId="51EC504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Fig. 1 </w:t>
      </w:r>
    </w:p>
    <w:p w14:paraId="71CF8C8D"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6"/>
        <w:tblW w:w="9037" w:type="dxa"/>
        <w:tblInd w:w="-5" w:type="dxa"/>
        <w:tblLook w:val="04A0" w:firstRow="1" w:lastRow="0" w:firstColumn="1" w:lastColumn="0" w:noHBand="0" w:noVBand="1"/>
      </w:tblPr>
      <w:tblGrid>
        <w:gridCol w:w="9037"/>
      </w:tblGrid>
      <w:tr w:rsidR="00463D6D" w:rsidRPr="007C33CA" w14:paraId="0F4D2C48"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24FED3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7A4FA82F"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EA887F2"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427414D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21 Morrison Street is of local historic significance for contributing to the understanding of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commercial / industrial development along the Hobart waterfront area. Built in 1915 the building demonstrates the Federation Warehouse style. </w:t>
            </w:r>
          </w:p>
        </w:tc>
      </w:tr>
      <w:tr w:rsidR="00463D6D" w:rsidRPr="007C33CA" w14:paraId="18107983"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5CF4027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9065076"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B1252F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21 Morrison Street is significant for its ability to demonstrate the principle characteristics of a relatively intact two storey brick Federation Warehouse building. The building is one of a small number in the area that represents this architectural style, and contributes to the mixed streetscape of nineteenth and early-mid twentieth century commercial buildings within the area.</w:t>
            </w:r>
          </w:p>
        </w:tc>
      </w:tr>
      <w:tr w:rsidR="00463D6D" w:rsidRPr="007C33CA" w14:paraId="3D73BA7D"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22497A3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77E23E0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on the street and wrapping around the corner of Morrison and Brooke Street the building is a prominent visual element and makes a significant contribution to the streetscape. 21-25 Morrison Street demonstrates the principal characteristics of a Federation Warehouse building. Distinguished by its parapet roof form with central parapeted gable, emphasised piers, shopfront windows, projecting cornice, stringcourse banding, and symmetrical fenestration along the façade.  </w:t>
            </w:r>
          </w:p>
        </w:tc>
      </w:tr>
      <w:tr w:rsidR="00463D6D" w:rsidRPr="007C33CA" w14:paraId="1A4A2608"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1BC61CC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3BBA2377"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29A1B56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6E34B45A"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6EEF524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1AC1543E" w14:textId="1FAE7265" w:rsidR="00463D6D" w:rsidRPr="007C33CA" w:rsidRDefault="00463D6D"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05C97BB6" w14:textId="560260D8" w:rsidR="00463D6D" w:rsidRDefault="008536DC"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4F44E9F9" wp14:editId="21D0C435">
            <wp:extent cx="4244340" cy="2952750"/>
            <wp:effectExtent l="0" t="0" r="3810" b="0"/>
            <wp:docPr id="327" name="Picture 327" descr="S:\Heritage\2018 Heritage Places Review\Places to be listed\Sullivans cove\IMG_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8 Heritage Places Review\Places to be listed\Sullivans cove\IMG_4002.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b="7222"/>
                    <a:stretch/>
                  </pic:blipFill>
                  <pic:spPr bwMode="auto">
                    <a:xfrm>
                      <a:off x="0" y="0"/>
                      <a:ext cx="4244340" cy="2952750"/>
                    </a:xfrm>
                    <a:prstGeom prst="rect">
                      <a:avLst/>
                    </a:prstGeom>
                    <a:noFill/>
                    <a:ln>
                      <a:noFill/>
                    </a:ln>
                    <a:extLst>
                      <a:ext uri="{53640926-AAD7-44D8-BBD7-CCE9431645EC}">
                        <a14:shadowObscured xmlns:a14="http://schemas.microsoft.com/office/drawing/2010/main"/>
                      </a:ext>
                    </a:extLst>
                  </pic:spPr>
                </pic:pic>
              </a:graphicData>
            </a:graphic>
          </wp:inline>
        </w:drawing>
      </w:r>
    </w:p>
    <w:p w14:paraId="344A105E" w14:textId="2285E75C" w:rsidR="004F46E4" w:rsidRDefault="004F46E4"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1CBD1D7E" w14:textId="3DD3F59E" w:rsidR="004F46E4" w:rsidRDefault="004F46E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74A200C8" wp14:editId="0604EE99">
            <wp:extent cx="3092450" cy="2735580"/>
            <wp:effectExtent l="0" t="0" r="0" b="7620"/>
            <wp:docPr id="328" name="Picture 328" descr="S:\Heritage\2018 Heritage Places Review\Places to be listed\Sullivans cove\IMG_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8 Heritage Places Review\Places to be listed\Sullivans cove\IMG_4009.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32187" r="31864" b="22617"/>
                    <a:stretch/>
                  </pic:blipFill>
                  <pic:spPr bwMode="auto">
                    <a:xfrm>
                      <a:off x="0" y="0"/>
                      <a:ext cx="3092450" cy="2735580"/>
                    </a:xfrm>
                    <a:prstGeom prst="rect">
                      <a:avLst/>
                    </a:prstGeom>
                    <a:noFill/>
                    <a:ln>
                      <a:noFill/>
                    </a:ln>
                    <a:extLst>
                      <a:ext uri="{53640926-AAD7-44D8-BBD7-CCE9431645EC}">
                        <a14:shadowObscured xmlns:a14="http://schemas.microsoft.com/office/drawing/2010/main"/>
                      </a:ext>
                    </a:extLst>
                  </pic:spPr>
                </pic:pic>
              </a:graphicData>
            </a:graphic>
          </wp:inline>
        </w:drawing>
      </w:r>
    </w:p>
    <w:p w14:paraId="078274FC" w14:textId="7E1E8222" w:rsidR="004F46E4" w:rsidRPr="007C33CA" w:rsidRDefault="004F46E4"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3</w:t>
      </w:r>
    </w:p>
    <w:p w14:paraId="62D0E17A" w14:textId="3ABBC836"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HOB-C6.1.839</w:t>
      </w:r>
    </w:p>
    <w:p w14:paraId="0266FE7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443D8382"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Sesquicentenary Memorial, Hunter Street, Hobart</w:t>
      </w:r>
    </w:p>
    <w:p w14:paraId="06EAEF5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7DEDAB2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839</w:t>
      </w:r>
    </w:p>
    <w:p w14:paraId="21CC1EB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2EC2E54A"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05E3121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7338C2E8" w14:textId="33CB518C"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Located over the Franklin Wharf bridge, positioned on the waterside edge of Hunter Street sits the Sesquicentenary Memorial of Hobart. The monument celebrates the 1804 landing of Lieutenant Colonel David Collins at Sullivan’s Cove to establish the first permanent settlement in Van Diemen’s Land. The 1954 celebrations of 150 years of colonial settlement in Hobart was marked by another historical event, with the royal visit of Queen Elizabeth the Second to Tasmania. On the 20</w:t>
      </w:r>
      <w:r w:rsidRPr="007C33CA">
        <w:rPr>
          <w:rFonts w:asciiTheme="minorHAnsi" w:eastAsiaTheme="minorHAnsi" w:hAnsiTheme="minorHAnsi" w:cstheme="minorBidi"/>
          <w:color w:val="auto"/>
          <w:szCs w:val="22"/>
          <w:vertAlign w:val="superscript"/>
          <w:lang w:eastAsia="en-US"/>
        </w:rPr>
        <w:t>th</w:t>
      </w:r>
      <w:r w:rsidRPr="007C33CA">
        <w:rPr>
          <w:rFonts w:asciiTheme="minorHAnsi" w:eastAsiaTheme="minorHAnsi" w:hAnsiTheme="minorHAnsi" w:cstheme="minorBidi"/>
          <w:color w:val="auto"/>
          <w:szCs w:val="22"/>
          <w:lang w:eastAsia="en-US"/>
        </w:rPr>
        <w:t xml:space="preserve"> of February the memorial unveiling ceremony took place in </w:t>
      </w:r>
      <w:r w:rsidRPr="007C33CA">
        <w:rPr>
          <w:rFonts w:asciiTheme="minorHAnsi" w:eastAsiaTheme="minorHAnsi" w:hAnsiTheme="minorHAnsi" w:cstheme="minorBidi"/>
          <w:color w:val="auto"/>
          <w:szCs w:val="22"/>
          <w:lang w:eastAsia="en-US"/>
        </w:rPr>
        <w:lastRenderedPageBreak/>
        <w:t>Hunter Street with Queen Elizabeth and Prince Phillip Duke of Edinburgh in attendance, officially opened by the Queen the unveiled monument was constructed of Tasmanian Red Granite, and features sandstone carvings of the HMS Lady Nelson and the HMS Ocean (see figures 2, 3, and 4). Some years after the unveiling the monument was moved from its central position in Hunter Street, to the more practical position on the water side edge of the street where it remains today in a largely unaltered state.</w:t>
      </w:r>
    </w:p>
    <w:p w14:paraId="639A28FA"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2C22F1D6" w14:textId="1A04368A"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53A4719D" w14:textId="77777777" w:rsidR="00463D6D" w:rsidRPr="007C33CA" w:rsidRDefault="00463D6D" w:rsidP="00463D6D">
      <w:pPr>
        <w:keepNext w:val="0"/>
        <w:keepLines w:val="0"/>
        <w:tabs>
          <w:tab w:val="left" w:pos="2330"/>
        </w:tabs>
        <w:spacing w:before="0" w:after="0" w:line="259" w:lineRule="auto"/>
        <w:outlineLvl w:val="9"/>
        <w:rPr>
          <w:rFonts w:asciiTheme="minorHAnsi" w:eastAsiaTheme="minorHAnsi" w:hAnsiTheme="minorHAnsi" w:cstheme="minorBidi"/>
          <w:color w:val="auto"/>
          <w:sz w:val="4"/>
          <w:szCs w:val="4"/>
          <w:lang w:eastAsia="en-US"/>
        </w:rPr>
      </w:pPr>
      <w:r w:rsidRPr="007C33CA">
        <w:rPr>
          <w:rFonts w:asciiTheme="minorHAnsi" w:eastAsiaTheme="minorHAnsi" w:hAnsiTheme="minorHAnsi" w:cstheme="minorBidi"/>
          <w:color w:val="auto"/>
          <w:sz w:val="4"/>
          <w:szCs w:val="4"/>
          <w:lang w:eastAsia="en-US"/>
        </w:rPr>
        <w:tab/>
      </w:r>
    </w:p>
    <w:p w14:paraId="66A769D3" w14:textId="2EAD0BF9"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098D5B79" w14:textId="4B926B34" w:rsidR="004F46E4" w:rsidRPr="007C33CA" w:rsidRDefault="004F46E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19473B4" wp14:editId="07277A77">
            <wp:extent cx="2619784" cy="2032837"/>
            <wp:effectExtent l="0" t="0" r="9525" b="571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2619784" cy="2032837"/>
                    </a:xfrm>
                    <a:prstGeom prst="rect">
                      <a:avLst/>
                    </a:prstGeom>
                  </pic:spPr>
                </pic:pic>
              </a:graphicData>
            </a:graphic>
          </wp:inline>
        </w:drawing>
      </w:r>
    </w:p>
    <w:p w14:paraId="2FC461A7"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Fig. 1</w:t>
      </w:r>
    </w:p>
    <w:p w14:paraId="1BE307A1"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7"/>
        <w:tblW w:w="9037" w:type="dxa"/>
        <w:tblInd w:w="-5" w:type="dxa"/>
        <w:tblLook w:val="04A0" w:firstRow="1" w:lastRow="0" w:firstColumn="1" w:lastColumn="0" w:noHBand="0" w:noVBand="1"/>
      </w:tblPr>
      <w:tblGrid>
        <w:gridCol w:w="9037"/>
      </w:tblGrid>
      <w:tr w:rsidR="00463D6D" w:rsidRPr="007C33CA" w14:paraId="2D9CE9DF"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6FA87BA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576BEBF4"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77C4E401"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 The Sesquicentenary Memorial of Hobart was unveiled by Queen Elizabeth the Second on February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1954, marking 150 years to the day that Lieutenant Colonel David Collins landed at Sullivan’s Cove to establish the first permanent colonial settlement in Van Diemen’s Land. The memorial is of local historic heritage significant for its representation of two significant events in Hobart’s history, the 1804 settlement of Hobart, and the 1954 Royal Visit to Tasmania.    </w:t>
            </w:r>
          </w:p>
        </w:tc>
      </w:tr>
      <w:tr w:rsidR="00463D6D" w:rsidRPr="007C33CA" w14:paraId="7925AD0A"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6247D79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7682933"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356C50E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Not applicable </w:t>
            </w:r>
          </w:p>
        </w:tc>
      </w:tr>
      <w:tr w:rsidR="00463D6D" w:rsidRPr="007C33CA" w14:paraId="57C15C2D"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201525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Not applicable </w:t>
            </w:r>
          </w:p>
        </w:tc>
      </w:tr>
      <w:tr w:rsidR="00463D6D" w:rsidRPr="007C33CA" w14:paraId="27A47E69"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2FFA128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42D4A744"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6C9247A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6FD3E071"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7321B970"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3CC169AD"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noProof/>
          <w:color w:val="auto"/>
          <w:szCs w:val="22"/>
        </w:rPr>
        <w:t xml:space="preserve"> </w:t>
      </w:r>
    </w:p>
    <w:p w14:paraId="03BBBBAB" w14:textId="77777777" w:rsidR="004F46E4" w:rsidRDefault="004F46E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428209E1" wp14:editId="11C1C426">
            <wp:extent cx="3841750" cy="4384675"/>
            <wp:effectExtent l="0" t="0" r="6350" b="0"/>
            <wp:docPr id="395" name="Picture 395" descr="S:\Heritage\2018 Heritage Places Review\Places to be listed\Sullivans cove\IMG_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8 Heritage Places Review\Places to be listed\Sullivans cove\IMG_4042.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t="4794" b="9605"/>
                    <a:stretch/>
                  </pic:blipFill>
                  <pic:spPr bwMode="auto">
                    <a:xfrm>
                      <a:off x="0" y="0"/>
                      <a:ext cx="3841750" cy="4384675"/>
                    </a:xfrm>
                    <a:prstGeom prst="rect">
                      <a:avLst/>
                    </a:prstGeom>
                    <a:noFill/>
                    <a:ln>
                      <a:noFill/>
                    </a:ln>
                    <a:extLst>
                      <a:ext uri="{53640926-AAD7-44D8-BBD7-CCE9431645EC}">
                        <a14:shadowObscured xmlns:a14="http://schemas.microsoft.com/office/drawing/2010/main"/>
                      </a:ext>
                    </a:extLst>
                  </pic:spPr>
                </pic:pic>
              </a:graphicData>
            </a:graphic>
          </wp:inline>
        </w:drawing>
      </w:r>
    </w:p>
    <w:p w14:paraId="4D042D0C" w14:textId="77777777" w:rsidR="004F46E4" w:rsidRDefault="004F46E4"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62FFE504" w14:textId="595F3459" w:rsidR="00463D6D" w:rsidRPr="007C33CA" w:rsidRDefault="004F46E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2D40FD4A" wp14:editId="6DF533A1">
            <wp:extent cx="2933700" cy="2638951"/>
            <wp:effectExtent l="0" t="0" r="0" b="9525"/>
            <wp:docPr id="275" name="Picture 275" descr="S:\Heritage\2018 Heritage Places Review\Places to be listed\Sullivans cove\IMG_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8 Heritage Places Review\Places to be listed\Sullivans cove\IMG_4048.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b="32539"/>
                    <a:stretch/>
                  </pic:blipFill>
                  <pic:spPr bwMode="auto">
                    <a:xfrm>
                      <a:off x="0" y="0"/>
                      <a:ext cx="2933700" cy="2638951"/>
                    </a:xfrm>
                    <a:prstGeom prst="rect">
                      <a:avLst/>
                    </a:prstGeom>
                    <a:noFill/>
                    <a:ln>
                      <a:noFill/>
                    </a:ln>
                    <a:extLst>
                      <a:ext uri="{53640926-AAD7-44D8-BBD7-CCE9431645EC}">
                        <a14:shadowObscured xmlns:a14="http://schemas.microsoft.com/office/drawing/2010/main"/>
                      </a:ext>
                    </a:extLst>
                  </pic:spPr>
                </pic:pic>
              </a:graphicData>
            </a:graphic>
          </wp:inline>
        </w:drawing>
      </w:r>
    </w:p>
    <w:p w14:paraId="0E01BC1F" w14:textId="4A27D64E" w:rsidR="00463D6D" w:rsidRPr="007C33CA" w:rsidRDefault="004F46E4"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3</w:t>
      </w:r>
    </w:p>
    <w:p w14:paraId="6B23BCBF" w14:textId="75554360" w:rsidR="004F46E4" w:rsidRDefault="004F46E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4DE355BA" wp14:editId="255CA474">
            <wp:extent cx="2742565" cy="2638425"/>
            <wp:effectExtent l="0" t="0" r="635" b="9525"/>
            <wp:docPr id="396" name="Picture 396" descr="S:\Heritage\2018 Heritage Places Review\Places to be listed\Sullivans cove\IMG_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eritage\2018 Heritage Places Review\Places to be listed\Sullivans cove\IMG_4047.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t="7143" b="20714"/>
                    <a:stretch/>
                  </pic:blipFill>
                  <pic:spPr bwMode="auto">
                    <a:xfrm>
                      <a:off x="0" y="0"/>
                      <a:ext cx="2742565" cy="2638425"/>
                    </a:xfrm>
                    <a:prstGeom prst="rect">
                      <a:avLst/>
                    </a:prstGeom>
                    <a:noFill/>
                    <a:ln>
                      <a:noFill/>
                    </a:ln>
                    <a:extLst>
                      <a:ext uri="{53640926-AAD7-44D8-BBD7-CCE9431645EC}">
                        <a14:shadowObscured xmlns:a14="http://schemas.microsoft.com/office/drawing/2010/main"/>
                      </a:ext>
                    </a:extLst>
                  </pic:spPr>
                </pic:pic>
              </a:graphicData>
            </a:graphic>
          </wp:inline>
        </w:drawing>
      </w:r>
    </w:p>
    <w:p w14:paraId="6306C04B" w14:textId="59BC277F" w:rsidR="004F46E4" w:rsidRDefault="004F46E4"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4</w:t>
      </w:r>
    </w:p>
    <w:p w14:paraId="11D673FF" w14:textId="0732FCB0"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HOB-C6.1.1862</w:t>
      </w:r>
    </w:p>
    <w:p w14:paraId="6B2CA99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2B74042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Victoria Dock, Hobart </w:t>
      </w:r>
    </w:p>
    <w:p w14:paraId="1CCFA8B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6588C4A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1862</w:t>
      </w:r>
    </w:p>
    <w:p w14:paraId="4AEC4541"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6529B69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0C4F836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19</w:t>
      </w:r>
      <w:r w:rsidRPr="007C33CA">
        <w:rPr>
          <w:rFonts w:asciiTheme="minorHAnsi" w:eastAsiaTheme="minorHAnsi" w:hAnsiTheme="minorHAnsi" w:cstheme="minorBidi"/>
          <w:color w:val="auto"/>
          <w:szCs w:val="22"/>
          <w:vertAlign w:val="superscript"/>
          <w:lang w:eastAsia="en-US"/>
        </w:rPr>
        <w:t>th</w:t>
      </w:r>
      <w:r w:rsidRPr="007C33CA">
        <w:rPr>
          <w:rFonts w:asciiTheme="minorHAnsi" w:eastAsiaTheme="minorHAnsi" w:hAnsiTheme="minorHAnsi" w:cstheme="minorBidi"/>
          <w:color w:val="auto"/>
          <w:szCs w:val="22"/>
          <w:lang w:eastAsia="en-US"/>
        </w:rPr>
        <w:t xml:space="preserve"> century crane is located between Victoria Dock and the Mures building, the crane was in use prior to 1885. It originally operated on the edge of Franklin Wharf, in Morrison Street, and was moved to Victoria Dock in the 1890s. The crane still remains in working order and is currently used by small boats and craft within Victoria Dock for marine repairs and maintenance (see fig.2). </w:t>
      </w:r>
    </w:p>
    <w:p w14:paraId="616FA14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128B5C31" w14:textId="20E6748A"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075C8225" w14:textId="77777777" w:rsidR="00463D6D" w:rsidRPr="007C33CA" w:rsidRDefault="00463D6D" w:rsidP="00463D6D">
      <w:pPr>
        <w:keepNext w:val="0"/>
        <w:keepLines w:val="0"/>
        <w:tabs>
          <w:tab w:val="left" w:pos="2330"/>
        </w:tabs>
        <w:spacing w:before="0" w:after="0" w:line="259" w:lineRule="auto"/>
        <w:outlineLvl w:val="9"/>
        <w:rPr>
          <w:rFonts w:asciiTheme="minorHAnsi" w:eastAsiaTheme="minorHAnsi" w:hAnsiTheme="minorHAnsi" w:cstheme="minorBidi"/>
          <w:color w:val="auto"/>
          <w:sz w:val="4"/>
          <w:szCs w:val="4"/>
          <w:lang w:eastAsia="en-US"/>
        </w:rPr>
      </w:pPr>
      <w:r w:rsidRPr="007C33CA">
        <w:rPr>
          <w:rFonts w:asciiTheme="minorHAnsi" w:eastAsiaTheme="minorHAnsi" w:hAnsiTheme="minorHAnsi" w:cstheme="minorBidi"/>
          <w:color w:val="auto"/>
          <w:sz w:val="4"/>
          <w:szCs w:val="4"/>
          <w:lang w:eastAsia="en-US"/>
        </w:rPr>
        <w:tab/>
      </w:r>
    </w:p>
    <w:p w14:paraId="02F97DB7" w14:textId="4411A1C8"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385898C4" w14:textId="151167D9" w:rsidR="00463D6D" w:rsidRPr="007C33CA" w:rsidRDefault="004F46E4"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7C9B118" wp14:editId="6F9BC793">
            <wp:extent cx="2301829" cy="2081213"/>
            <wp:effectExtent l="0" t="0" r="381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extLst>
                        <a:ext uri="{28A0092B-C50C-407E-A947-70E740481C1C}">
                          <a14:useLocalDpi xmlns:a14="http://schemas.microsoft.com/office/drawing/2010/main" val="0"/>
                        </a:ext>
                      </a:extLst>
                    </a:blip>
                    <a:srcRect b="12906"/>
                    <a:stretch/>
                  </pic:blipFill>
                  <pic:spPr bwMode="auto">
                    <a:xfrm>
                      <a:off x="0" y="0"/>
                      <a:ext cx="2301829" cy="2081213"/>
                    </a:xfrm>
                    <a:prstGeom prst="rect">
                      <a:avLst/>
                    </a:prstGeom>
                    <a:ln>
                      <a:noFill/>
                    </a:ln>
                    <a:extLst>
                      <a:ext uri="{53640926-AAD7-44D8-BBD7-CCE9431645EC}">
                        <a14:shadowObscured xmlns:a14="http://schemas.microsoft.com/office/drawing/2010/main"/>
                      </a:ext>
                    </a:extLst>
                  </pic:spPr>
                </pic:pic>
              </a:graphicData>
            </a:graphic>
          </wp:inline>
        </w:drawing>
      </w:r>
    </w:p>
    <w:p w14:paraId="07EB552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Fig. 1</w:t>
      </w:r>
    </w:p>
    <w:p w14:paraId="017246C3"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18"/>
        <w:tblW w:w="9037" w:type="dxa"/>
        <w:tblInd w:w="-5" w:type="dxa"/>
        <w:tblLook w:val="04A0" w:firstRow="1" w:lastRow="0" w:firstColumn="1" w:lastColumn="0" w:noHBand="0" w:noVBand="1"/>
      </w:tblPr>
      <w:tblGrid>
        <w:gridCol w:w="9037"/>
      </w:tblGrid>
      <w:tr w:rsidR="00463D6D" w:rsidRPr="007C33CA" w14:paraId="6B5E3722"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811510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(a) Significance of the local heritage place and its historic heritage values because of its role in, representation of, or potential for contributing to the understanding of:</w:t>
            </w:r>
          </w:p>
        </w:tc>
      </w:tr>
      <w:tr w:rsidR="00463D6D" w:rsidRPr="007C33CA" w14:paraId="0298AA4E"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8760489"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 The crane located at Victoria Dock is an example of a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crane that has been associated with shipping, and maritime activities in Hobart for the past 133 years. </w:t>
            </w:r>
          </w:p>
        </w:tc>
      </w:tr>
      <w:tr w:rsidR="00463D6D" w:rsidRPr="007C33CA" w14:paraId="25F15B8F"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35CA1E1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6AD8AC13"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3752497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Not applicable </w:t>
            </w:r>
          </w:p>
        </w:tc>
      </w:tr>
      <w:tr w:rsidR="00463D6D" w:rsidRPr="007C33CA" w14:paraId="7404F986"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54E32F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Not applicable </w:t>
            </w:r>
          </w:p>
        </w:tc>
      </w:tr>
      <w:tr w:rsidR="00463D6D" w:rsidRPr="007C33CA" w14:paraId="6ACA8AB4"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7DE58FC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3DC3F0C3"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7738167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6C20818A"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20F82E9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10381220" w14:textId="77777777" w:rsidR="00463D6D" w:rsidRPr="007C33CA" w:rsidRDefault="00463D6D" w:rsidP="006C02CD">
      <w:pPr>
        <w:keepNext w:val="0"/>
        <w:keepLines w:val="0"/>
        <w:spacing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noProof/>
          <w:color w:val="auto"/>
          <w:szCs w:val="22"/>
        </w:rPr>
        <w:t xml:space="preserve"> </w:t>
      </w:r>
    </w:p>
    <w:p w14:paraId="18599ED6" w14:textId="73664E39" w:rsidR="00463D6D" w:rsidRDefault="00EE6492"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46FD7480" wp14:editId="046B22AD">
            <wp:extent cx="3766185" cy="4267200"/>
            <wp:effectExtent l="0" t="0" r="5715" b="0"/>
            <wp:docPr id="398" name="Picture 398" descr="S:\Heritage\2018 Heritage Places Review\Places to be listed\Sullivans cove\IMG_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8 Heritage Places Review\Places to be listed\Sullivans cove\IMG_4040.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t="10749" b="4274"/>
                    <a:stretch/>
                  </pic:blipFill>
                  <pic:spPr bwMode="auto">
                    <a:xfrm>
                      <a:off x="0" y="0"/>
                      <a:ext cx="3766185" cy="4267200"/>
                    </a:xfrm>
                    <a:prstGeom prst="rect">
                      <a:avLst/>
                    </a:prstGeom>
                    <a:noFill/>
                    <a:ln>
                      <a:noFill/>
                    </a:ln>
                    <a:extLst>
                      <a:ext uri="{53640926-AAD7-44D8-BBD7-CCE9431645EC}">
                        <a14:shadowObscured xmlns:a14="http://schemas.microsoft.com/office/drawing/2010/main"/>
                      </a:ext>
                    </a:extLst>
                  </pic:spPr>
                </pic:pic>
              </a:graphicData>
            </a:graphic>
          </wp:inline>
        </w:drawing>
      </w:r>
    </w:p>
    <w:p w14:paraId="36D3D5F8" w14:textId="01F0F692" w:rsidR="00747CA6" w:rsidRPr="007C33CA" w:rsidRDefault="00747CA6" w:rsidP="006C02CD">
      <w:pPr>
        <w:keepNext w:val="0"/>
        <w:keepLines w:val="0"/>
        <w:spacing w:before="0" w:after="12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6D6BECCD" w14:textId="120F6FE2"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HOB-C6.1.1214</w:t>
      </w:r>
    </w:p>
    <w:p w14:paraId="6068543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1D743AAB"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37 Montpelier Retreat, Battery Point </w:t>
      </w:r>
    </w:p>
    <w:p w14:paraId="0EFB86C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0247A3E9" w14:textId="2EF03128" w:rsidR="00EE6492"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1214</w:t>
      </w:r>
    </w:p>
    <w:p w14:paraId="269F896A" w14:textId="600D88D8"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5167801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lastRenderedPageBreak/>
        <w:t xml:space="preserve">Number 37 Montpelier Retreat formed part of 6 acres and 39 perches originally granted in 1836 to William Thomas Parramore, who served as secretary to Lieutenant-Governor George Arthur. Number 37 consists of two conjoined buildings of varying styles, the earlier building on the eastern end of the lot was constructed around 1890, and the slightly later building on the western side was constructed in the first decades of the 1900s. The 1890s structures appears to have been built as a late Victorian decorated brick cottage constructed on a sandstone base. The cottage is positioned off the street within a small cottage garden that is confined by a low sandstone wall. The cottage features a symmetrical façade with a central timber door with top light, and sash windows with stone sills and lintels are positioned either side. A set of steps leading through the garden access the elevated veranda which is supported by two slender Tuscan style columns, and decorative ironwork panels of balustrading frame the veranda. The cottage features a hipped corrugated iron roof with a large Italianate dormer centrally positioned to face the street.   </w:t>
      </w:r>
    </w:p>
    <w:p w14:paraId="0AA9273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adjoining building which dates to the Federation period features a gabled parapet roof with brick capping, the façade features a central pair of sash windows with the upper sash consisting of multi-panes. A narrow ventilator is positioned above the window in the centre of the gable. The building is accessed via the veranda of the adjoining cottage through a single four panelled timber door. Number 37 Montpelier has had a number of uses over the years including a residence, public house, antique shop, and now operates as a restaurant. Refer to figures 2-5. </w:t>
      </w:r>
    </w:p>
    <w:p w14:paraId="1651C89D"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6DD1A709" w14:textId="77777777" w:rsidR="00EE6492"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71DF9EFD" w14:textId="7A3745A6"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2AE33763" w14:textId="365CF2A6" w:rsidR="00463D6D" w:rsidRPr="007C33CA" w:rsidRDefault="00EE6492"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26D59935" wp14:editId="6B6343FE">
            <wp:extent cx="2133011" cy="1728375"/>
            <wp:effectExtent l="0" t="0" r="635" b="571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2133011" cy="1728375"/>
                    </a:xfrm>
                    <a:prstGeom prst="rect">
                      <a:avLst/>
                    </a:prstGeom>
                  </pic:spPr>
                </pic:pic>
              </a:graphicData>
            </a:graphic>
          </wp:inline>
        </w:drawing>
      </w:r>
    </w:p>
    <w:p w14:paraId="70AE8A5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Cs/>
          <w:color w:val="auto"/>
          <w:sz w:val="23"/>
          <w:szCs w:val="23"/>
          <w:lang w:eastAsia="en-US"/>
        </w:rPr>
      </w:pPr>
      <w:r w:rsidRPr="007C33CA">
        <w:rPr>
          <w:rFonts w:asciiTheme="minorHAnsi" w:eastAsiaTheme="minorHAnsi" w:hAnsiTheme="minorHAnsi" w:cstheme="minorBidi"/>
          <w:bCs/>
          <w:color w:val="auto"/>
          <w:sz w:val="23"/>
          <w:szCs w:val="23"/>
          <w:lang w:eastAsia="en-US"/>
        </w:rPr>
        <w:t xml:space="preserve">Fig. 1 </w:t>
      </w:r>
    </w:p>
    <w:p w14:paraId="72FD124D"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20"/>
        <w:tblW w:w="9037" w:type="dxa"/>
        <w:tblInd w:w="-5" w:type="dxa"/>
        <w:tblLook w:val="04A0" w:firstRow="1" w:lastRow="0" w:firstColumn="1" w:lastColumn="0" w:noHBand="0" w:noVBand="1"/>
      </w:tblPr>
      <w:tblGrid>
        <w:gridCol w:w="9016"/>
        <w:gridCol w:w="21"/>
      </w:tblGrid>
      <w:tr w:rsidR="00463D6D" w:rsidRPr="007C33CA" w14:paraId="20D37E00" w14:textId="77777777" w:rsidTr="00DF0F01">
        <w:trPr>
          <w:trHeight w:val="496"/>
        </w:trPr>
        <w:tc>
          <w:tcPr>
            <w:tcW w:w="9037" w:type="dxa"/>
            <w:gridSpan w:val="2"/>
            <w:tcBorders>
              <w:top w:val="single" w:sz="4" w:space="0" w:color="auto"/>
              <w:left w:val="single" w:sz="4" w:space="0" w:color="auto"/>
              <w:bottom w:val="single" w:sz="4" w:space="0" w:color="auto"/>
              <w:right w:val="single" w:sz="4" w:space="0" w:color="auto"/>
            </w:tcBorders>
            <w:hideMark/>
          </w:tcPr>
          <w:p w14:paraId="71B3FBE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4A990920" w14:textId="77777777" w:rsidTr="00DF0F01">
        <w:trPr>
          <w:trHeight w:val="496"/>
        </w:trPr>
        <w:tc>
          <w:tcPr>
            <w:tcW w:w="9037" w:type="dxa"/>
            <w:gridSpan w:val="2"/>
            <w:tcBorders>
              <w:top w:val="single" w:sz="4" w:space="0" w:color="auto"/>
              <w:left w:val="single" w:sz="4" w:space="0" w:color="auto"/>
              <w:bottom w:val="single" w:sz="4" w:space="0" w:color="auto"/>
              <w:right w:val="single" w:sz="4" w:space="0" w:color="auto"/>
            </w:tcBorders>
            <w:hideMark/>
          </w:tcPr>
          <w:p w14:paraId="6C957893" w14:textId="509BEB82"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3D3F908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37 Montpelier Retreat is of local historic significance for contributing to the understanding of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development with Battery Point. The property demonstrates the evolution of a brick Victorian decorated cottage with the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addition of a brick Federation style building. </w:t>
            </w:r>
          </w:p>
        </w:tc>
      </w:tr>
      <w:tr w:rsidR="00463D6D" w:rsidRPr="007C33CA" w14:paraId="537F4CA7" w14:textId="77777777" w:rsidTr="00DF0F01">
        <w:trPr>
          <w:trHeight w:val="422"/>
        </w:trPr>
        <w:tc>
          <w:tcPr>
            <w:tcW w:w="9037" w:type="dxa"/>
            <w:gridSpan w:val="2"/>
            <w:tcBorders>
              <w:top w:val="single" w:sz="4" w:space="0" w:color="auto"/>
              <w:left w:val="single" w:sz="4" w:space="0" w:color="auto"/>
              <w:bottom w:val="single" w:sz="4" w:space="0" w:color="auto"/>
              <w:right w:val="single" w:sz="4" w:space="0" w:color="auto"/>
            </w:tcBorders>
            <w:hideMark/>
          </w:tcPr>
          <w:p w14:paraId="6BFFE84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55CC91EA" w14:textId="77777777" w:rsidTr="00DF0F01">
        <w:trPr>
          <w:trHeight w:val="496"/>
        </w:trPr>
        <w:tc>
          <w:tcPr>
            <w:tcW w:w="9037" w:type="dxa"/>
            <w:gridSpan w:val="2"/>
            <w:tcBorders>
              <w:top w:val="single" w:sz="4" w:space="0" w:color="auto"/>
              <w:left w:val="single" w:sz="4" w:space="0" w:color="auto"/>
              <w:bottom w:val="single" w:sz="4" w:space="0" w:color="auto"/>
              <w:right w:val="single" w:sz="4" w:space="0" w:color="auto"/>
            </w:tcBorders>
            <w:hideMark/>
          </w:tcPr>
          <w:p w14:paraId="55AC808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37 Montpelier Retreat is significant for its ability to demonstrate the principal characteristics of a Victorian decorated cottage with a later Federation addition. The building contributes to the historical streetscape of Montpelier Retreat and is one of a small </w:t>
            </w:r>
            <w:r w:rsidRPr="007C33CA">
              <w:rPr>
                <w:rFonts w:asciiTheme="minorHAnsi" w:eastAsiaTheme="minorHAnsi" w:hAnsiTheme="minorHAnsi"/>
                <w:color w:val="auto"/>
              </w:rPr>
              <w:lastRenderedPageBreak/>
              <w:t>number of buildings remaining in Montpelier Retreat that represents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and early 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development of the area. </w:t>
            </w:r>
          </w:p>
        </w:tc>
      </w:tr>
      <w:tr w:rsidR="00463D6D" w:rsidRPr="007C33CA" w14:paraId="5F6BB0C1" w14:textId="77777777" w:rsidTr="00DF0F01">
        <w:trPr>
          <w:trHeight w:val="496"/>
        </w:trPr>
        <w:tc>
          <w:tcPr>
            <w:tcW w:w="9037" w:type="dxa"/>
            <w:gridSpan w:val="2"/>
            <w:tcBorders>
              <w:top w:val="single" w:sz="4" w:space="0" w:color="auto"/>
              <w:left w:val="single" w:sz="4" w:space="0" w:color="auto"/>
              <w:bottom w:val="single" w:sz="4" w:space="0" w:color="auto"/>
              <w:right w:val="single" w:sz="4" w:space="0" w:color="auto"/>
            </w:tcBorders>
            <w:hideMark/>
          </w:tcPr>
          <w:p w14:paraId="24069F0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2D10251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Setback off the street in a small cottage garden framed by low level sandstone walling number 37 Montpelier Retreat is a prominent visual element and makes a significant contribution to the streetscape. The buildings are representative examples of a late Victorian decorated brick cottage, and an adjoin brick Federation building. The cottage is distinguished by its symmetrical form, corrugated iron hipped roof, large Italianate dormer window, prominent brick chimneys, and sash windows with stone lintels and sills. The Federation addition is distinguished by its gabled parapet roof, central sash windows, and original brick chimneys.   </w:t>
            </w:r>
          </w:p>
        </w:tc>
      </w:tr>
      <w:tr w:rsidR="00463D6D" w:rsidRPr="007C33CA" w14:paraId="6CBF5947" w14:textId="77777777" w:rsidTr="00DF0F01">
        <w:trPr>
          <w:gridAfter w:val="1"/>
          <w:wAfter w:w="21" w:type="dxa"/>
          <w:trHeight w:val="296"/>
        </w:trPr>
        <w:tc>
          <w:tcPr>
            <w:tcW w:w="9016" w:type="dxa"/>
            <w:tcBorders>
              <w:top w:val="single" w:sz="4" w:space="0" w:color="auto"/>
              <w:left w:val="single" w:sz="4" w:space="0" w:color="auto"/>
              <w:bottom w:val="single" w:sz="4" w:space="0" w:color="auto"/>
              <w:right w:val="single" w:sz="4" w:space="0" w:color="auto"/>
            </w:tcBorders>
            <w:hideMark/>
          </w:tcPr>
          <w:p w14:paraId="4168CE4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035D3B6B" w14:textId="77777777" w:rsidTr="00DF0F01">
        <w:trPr>
          <w:gridAfter w:val="1"/>
          <w:wAfter w:w="21" w:type="dxa"/>
          <w:trHeight w:val="377"/>
        </w:trPr>
        <w:tc>
          <w:tcPr>
            <w:tcW w:w="9016" w:type="dxa"/>
            <w:tcBorders>
              <w:top w:val="single" w:sz="4" w:space="0" w:color="auto"/>
              <w:left w:val="single" w:sz="4" w:space="0" w:color="auto"/>
              <w:bottom w:val="single" w:sz="4" w:space="0" w:color="auto"/>
              <w:right w:val="single" w:sz="4" w:space="0" w:color="auto"/>
            </w:tcBorders>
            <w:hideMark/>
          </w:tcPr>
          <w:p w14:paraId="03D0FBE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37235C45" w14:textId="77777777" w:rsidTr="00DF0F01">
        <w:trPr>
          <w:gridAfter w:val="1"/>
          <w:wAfter w:w="21" w:type="dxa"/>
          <w:trHeight w:val="368"/>
        </w:trPr>
        <w:tc>
          <w:tcPr>
            <w:tcW w:w="9016" w:type="dxa"/>
            <w:tcBorders>
              <w:top w:val="single" w:sz="4" w:space="0" w:color="auto"/>
              <w:left w:val="single" w:sz="4" w:space="0" w:color="auto"/>
              <w:bottom w:val="single" w:sz="4" w:space="0" w:color="auto"/>
              <w:right w:val="single" w:sz="4" w:space="0" w:color="auto"/>
            </w:tcBorders>
            <w:hideMark/>
          </w:tcPr>
          <w:p w14:paraId="2ABD319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00E9DBEE" w14:textId="6C4CCB53" w:rsidR="0081379C" w:rsidRDefault="0081379C" w:rsidP="006C02CD">
      <w:pPr>
        <w:keepNext w:val="0"/>
        <w:keepLines w:val="0"/>
        <w:spacing w:after="12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4BAF7786" w14:textId="0BA5FB35" w:rsidR="0081379C" w:rsidRDefault="0081379C"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332A3C4B" wp14:editId="7657DFB6">
            <wp:extent cx="3145790" cy="2613660"/>
            <wp:effectExtent l="0" t="0" r="0" b="0"/>
            <wp:docPr id="403" name="Picture 403" descr="S:\Heritage\2018 Heritage Places Review\Places to be listed\Sullivans cove\IMG_3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8 Heritage Places Review\Places to be listed\Sullivans cove\IMG_3975.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5405" t="28733" b="12320"/>
                    <a:stretch/>
                  </pic:blipFill>
                  <pic:spPr bwMode="auto">
                    <a:xfrm>
                      <a:off x="0" y="0"/>
                      <a:ext cx="3145790" cy="2613660"/>
                    </a:xfrm>
                    <a:prstGeom prst="rect">
                      <a:avLst/>
                    </a:prstGeom>
                    <a:noFill/>
                    <a:ln>
                      <a:noFill/>
                    </a:ln>
                    <a:extLst>
                      <a:ext uri="{53640926-AAD7-44D8-BBD7-CCE9431645EC}">
                        <a14:shadowObscured xmlns:a14="http://schemas.microsoft.com/office/drawing/2010/main"/>
                      </a:ext>
                    </a:extLst>
                  </pic:spPr>
                </pic:pic>
              </a:graphicData>
            </a:graphic>
          </wp:inline>
        </w:drawing>
      </w:r>
    </w:p>
    <w:p w14:paraId="16DFCAC1" w14:textId="7984B80B" w:rsidR="0081379C" w:rsidRPr="007C33CA" w:rsidRDefault="0081379C" w:rsidP="0081379C">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2</w:t>
      </w:r>
    </w:p>
    <w:p w14:paraId="7EE19994" w14:textId="79A2D5F9" w:rsidR="0081379C" w:rsidRDefault="0081379C"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410B77E5" wp14:editId="700356BE">
            <wp:extent cx="2485390" cy="2613660"/>
            <wp:effectExtent l="0" t="0" r="0" b="0"/>
            <wp:docPr id="402" name="Picture 402" descr="S:\Heritage\2018 Heritage Places Review\Places to be listed\Sullivans cove\IMG_3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8 Heritage Places Review\Places to be listed\Sullivans cove\IMG_3971.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15096" b="4499"/>
                    <a:stretch/>
                  </pic:blipFill>
                  <pic:spPr bwMode="auto">
                    <a:xfrm>
                      <a:off x="0" y="0"/>
                      <a:ext cx="2485390" cy="2613660"/>
                    </a:xfrm>
                    <a:prstGeom prst="rect">
                      <a:avLst/>
                    </a:prstGeom>
                    <a:noFill/>
                    <a:ln>
                      <a:noFill/>
                    </a:ln>
                    <a:extLst>
                      <a:ext uri="{53640926-AAD7-44D8-BBD7-CCE9431645EC}">
                        <a14:shadowObscured xmlns:a14="http://schemas.microsoft.com/office/drawing/2010/main"/>
                      </a:ext>
                    </a:extLst>
                  </pic:spPr>
                </pic:pic>
              </a:graphicData>
            </a:graphic>
          </wp:inline>
        </w:drawing>
      </w:r>
    </w:p>
    <w:p w14:paraId="4B4B6CCE" w14:textId="22B81383" w:rsidR="00747CA6" w:rsidRDefault="0081379C"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3</w:t>
      </w:r>
    </w:p>
    <w:p w14:paraId="06234ADB" w14:textId="4DAC62E5" w:rsidR="00747CA6" w:rsidRDefault="0081379C"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695AB811" wp14:editId="58544BF3">
            <wp:extent cx="2016760" cy="2433320"/>
            <wp:effectExtent l="0" t="0" r="2540" b="5080"/>
            <wp:docPr id="405" name="Picture 405" descr="S:\Heritage\2018 Heritage Places Review\Places to be listed\Sullivans cove\IMG_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eritage\2018 Heritage Places Review\Places to be listed\Sullivans cove\IMG_3972.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b="9433"/>
                    <a:stretch/>
                  </pic:blipFill>
                  <pic:spPr bwMode="auto">
                    <a:xfrm>
                      <a:off x="0" y="0"/>
                      <a:ext cx="2016760" cy="2433320"/>
                    </a:xfrm>
                    <a:prstGeom prst="rect">
                      <a:avLst/>
                    </a:prstGeom>
                    <a:noFill/>
                    <a:ln>
                      <a:noFill/>
                    </a:ln>
                    <a:extLst>
                      <a:ext uri="{53640926-AAD7-44D8-BBD7-CCE9431645EC}">
                        <a14:shadowObscured xmlns:a14="http://schemas.microsoft.com/office/drawing/2010/main"/>
                      </a:ext>
                    </a:extLst>
                  </pic:spPr>
                </pic:pic>
              </a:graphicData>
            </a:graphic>
          </wp:inline>
        </w:drawing>
      </w:r>
    </w:p>
    <w:p w14:paraId="69DB44D0" w14:textId="0C5A4C7C" w:rsidR="0081379C" w:rsidRPr="006C02CD" w:rsidRDefault="0081379C" w:rsidP="00463D6D">
      <w:pPr>
        <w:keepNext w:val="0"/>
        <w:keepLines w:val="0"/>
        <w:spacing w:before="0" w:after="0" w:line="259" w:lineRule="auto"/>
        <w:outlineLvl w:val="9"/>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4</w:t>
      </w:r>
    </w:p>
    <w:p w14:paraId="29E9B5FC" w14:textId="76F7BAB9" w:rsidR="0081379C" w:rsidRDefault="0081379C"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37AA5EA5" wp14:editId="1DFDBCA1">
            <wp:extent cx="3378200" cy="2433320"/>
            <wp:effectExtent l="0" t="0" r="0" b="5080"/>
            <wp:docPr id="404" name="Picture 404" descr="S:\Heritage\2018 Heritage Places Review\Places to be listed\Sullivans cove\IMG_3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eritage\2018 Heritage Places Review\Places to be listed\Sullivans cove\IMG_3995.JP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b="2574"/>
                    <a:stretch/>
                  </pic:blipFill>
                  <pic:spPr bwMode="auto">
                    <a:xfrm>
                      <a:off x="0" y="0"/>
                      <a:ext cx="3378200" cy="2433320"/>
                    </a:xfrm>
                    <a:prstGeom prst="rect">
                      <a:avLst/>
                    </a:prstGeom>
                    <a:noFill/>
                    <a:ln>
                      <a:noFill/>
                    </a:ln>
                    <a:extLst>
                      <a:ext uri="{53640926-AAD7-44D8-BBD7-CCE9431645EC}">
                        <a14:shadowObscured xmlns:a14="http://schemas.microsoft.com/office/drawing/2010/main"/>
                      </a:ext>
                    </a:extLst>
                  </pic:spPr>
                </pic:pic>
              </a:graphicData>
            </a:graphic>
          </wp:inline>
        </w:drawing>
      </w:r>
    </w:p>
    <w:p w14:paraId="36FB54FC" w14:textId="36995BCF" w:rsidR="00463D6D" w:rsidRPr="007C33CA" w:rsidRDefault="0081379C"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5</w:t>
      </w:r>
      <w:r w:rsidR="00463D6D" w:rsidRPr="007C33CA">
        <w:rPr>
          <w:rFonts w:asciiTheme="minorHAnsi" w:eastAsiaTheme="minorHAnsi" w:hAnsiTheme="minorHAnsi" w:cstheme="minorBidi"/>
          <w:b/>
          <w:bCs/>
          <w:noProof/>
          <w:color w:val="auto"/>
          <w:sz w:val="23"/>
          <w:szCs w:val="23"/>
        </w:rPr>
        <mc:AlternateContent>
          <mc:Choice Requires="wps">
            <w:drawing>
              <wp:anchor distT="45720" distB="45720" distL="114300" distR="114300" simplePos="0" relativeHeight="251846656" behindDoc="0" locked="0" layoutInCell="1" allowOverlap="1" wp14:anchorId="7787922F" wp14:editId="26FFFF07">
                <wp:simplePos x="0" y="0"/>
                <wp:positionH relativeFrom="margin">
                  <wp:posOffset>1921550</wp:posOffset>
                </wp:positionH>
                <wp:positionV relativeFrom="page">
                  <wp:posOffset>11978640</wp:posOffset>
                </wp:positionV>
                <wp:extent cx="429768" cy="219456"/>
                <wp:effectExtent l="0" t="0" r="0" b="0"/>
                <wp:wrapSquare wrapText="bothSides"/>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 cy="219456"/>
                        </a:xfrm>
                        <a:prstGeom prst="rect">
                          <a:avLst/>
                        </a:prstGeom>
                        <a:noFill/>
                        <a:ln w="9525">
                          <a:noFill/>
                          <a:miter lim="800000"/>
                          <a:headEnd/>
                          <a:tailEnd/>
                        </a:ln>
                      </wps:spPr>
                      <wps:txbx>
                        <w:txbxContent>
                          <w:p w14:paraId="741001AB" w14:textId="77777777" w:rsidR="00517264" w:rsidRPr="0093402A" w:rsidRDefault="00517264" w:rsidP="00463D6D">
                            <w:pPr>
                              <w:rPr>
                                <w:sz w:val="16"/>
                                <w:szCs w:val="16"/>
                              </w:rPr>
                            </w:pPr>
                            <w:r>
                              <w:rPr>
                                <w:sz w:val="16"/>
                                <w:szCs w:val="16"/>
                              </w:rPr>
                              <w:t>Fig.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87922F" id="_x0000_t202" coordsize="21600,21600" o:spt="202" path="m,l,21600r21600,l21600,xe">
                <v:stroke joinstyle="miter"/>
                <v:path gradientshapeok="t" o:connecttype="rect"/>
              </v:shapetype>
              <v:shape id="Text Box 2" o:spid="_x0000_s1026" type="#_x0000_t202" style="position:absolute;margin-left:151.3pt;margin-top:943.2pt;width:33.85pt;height:17.3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" filled="f" stroked="f">
                <v:textbox>
                  <w:txbxContent>
                    <w:p w14:paraId="741001AB" w14:textId="77777777" w:rsidR="00517264" w:rsidRPr="0093402A" w:rsidRDefault="00517264" w:rsidP="00463D6D">
                      <w:pPr>
                        <w:rPr>
                          <w:sz w:val="16"/>
                          <w:szCs w:val="16"/>
                        </w:rPr>
                      </w:pPr>
                      <w:r>
                        <w:rPr>
                          <w:sz w:val="16"/>
                          <w:szCs w:val="16"/>
                        </w:rPr>
                        <w:t>Fig. 3</w:t>
                      </w:r>
                    </w:p>
                  </w:txbxContent>
                </v:textbox>
                <w10:wrap type="square" anchorx="margin" anchory="page"/>
              </v:shape>
            </w:pict>
          </mc:Fallback>
        </mc:AlternateContent>
      </w:r>
      <w:r w:rsidR="00463D6D" w:rsidRPr="007C33CA">
        <w:rPr>
          <w:rFonts w:asciiTheme="minorHAnsi" w:eastAsiaTheme="minorHAnsi" w:hAnsiTheme="minorHAnsi" w:cstheme="minorBidi"/>
          <w:b/>
          <w:bCs/>
          <w:noProof/>
          <w:color w:val="auto"/>
          <w:sz w:val="23"/>
          <w:szCs w:val="23"/>
        </w:rPr>
        <mc:AlternateContent>
          <mc:Choice Requires="wps">
            <w:drawing>
              <wp:anchor distT="45720" distB="45720" distL="114300" distR="114300" simplePos="0" relativeHeight="251845632" behindDoc="1" locked="0" layoutInCell="1" allowOverlap="1" wp14:anchorId="45E7686A" wp14:editId="599D7F2D">
                <wp:simplePos x="0" y="0"/>
                <wp:positionH relativeFrom="margin">
                  <wp:posOffset>-72390</wp:posOffset>
                </wp:positionH>
                <wp:positionV relativeFrom="page">
                  <wp:posOffset>12280265</wp:posOffset>
                </wp:positionV>
                <wp:extent cx="429768" cy="219456"/>
                <wp:effectExtent l="0" t="0" r="0" b="0"/>
                <wp:wrapTight wrapText="bothSides">
                  <wp:wrapPolygon edited="0">
                    <wp:start x="2876" y="0"/>
                    <wp:lineTo x="2876" y="18783"/>
                    <wp:lineTo x="18213" y="18783"/>
                    <wp:lineTo x="18213" y="0"/>
                    <wp:lineTo x="2876" y="0"/>
                  </wp:wrapPolygon>
                </wp:wrapTight>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 cy="219456"/>
                        </a:xfrm>
                        <a:prstGeom prst="rect">
                          <a:avLst/>
                        </a:prstGeom>
                        <a:noFill/>
                        <a:ln w="9525">
                          <a:noFill/>
                          <a:miter lim="800000"/>
                          <a:headEnd/>
                          <a:tailEnd/>
                        </a:ln>
                      </wps:spPr>
                      <wps:txbx>
                        <w:txbxContent>
                          <w:p w14:paraId="62C226C9" w14:textId="77777777" w:rsidR="00517264" w:rsidRPr="0093402A" w:rsidRDefault="00517264" w:rsidP="00463D6D">
                            <w:pPr>
                              <w:rPr>
                                <w:sz w:val="16"/>
                                <w:szCs w:val="16"/>
                              </w:rPr>
                            </w:pPr>
                            <w:r>
                              <w:rPr>
                                <w:sz w:val="16"/>
                                <w:szCs w:val="16"/>
                              </w:rPr>
                              <w:t>Fig.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7686A" id="_x0000_s1027" type="#_x0000_t202" style="position:absolute;margin-left:-5.7pt;margin-top:966.95pt;width:33.85pt;height:17.3pt;z-index:-25147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" filled="f" stroked="f">
                <v:textbox>
                  <w:txbxContent>
                    <w:p w14:paraId="62C226C9" w14:textId="77777777" w:rsidR="00517264" w:rsidRPr="0093402A" w:rsidRDefault="00517264" w:rsidP="00463D6D">
                      <w:pPr>
                        <w:rPr>
                          <w:sz w:val="16"/>
                          <w:szCs w:val="16"/>
                        </w:rPr>
                      </w:pPr>
                      <w:r>
                        <w:rPr>
                          <w:sz w:val="16"/>
                          <w:szCs w:val="16"/>
                        </w:rPr>
                        <w:t>Fig. 3</w:t>
                      </w:r>
                    </w:p>
                  </w:txbxContent>
                </v:textbox>
                <w10:wrap type="tight" anchorx="margin" anchory="page"/>
              </v:shape>
            </w:pict>
          </mc:Fallback>
        </mc:AlternateContent>
      </w:r>
    </w:p>
    <w:p w14:paraId="62F823C8" w14:textId="078D6AD6"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HOB-C6.1.1677</w:t>
      </w:r>
    </w:p>
    <w:p w14:paraId="6481A07F"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5BF7171B"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46-48 Sandy Bay Road, Battery Point </w:t>
      </w:r>
    </w:p>
    <w:p w14:paraId="313E4106"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3C51515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1677</w:t>
      </w:r>
    </w:p>
    <w:p w14:paraId="16A9EEAA"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1035BFD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790E1510"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Number 46-48 Sandy Bay Road formed part of 6 acres and 39 perches originally granted in 1836 to William Thomas Parramore, who served as secretary to Lieutenant-Governor George Arthur. City of Hobart drainage plans date the construction of the residence to 1936. 42-46 Sandy Bay Road is a two storey Inter-War Art Deco apartment block. Constructed of brick the building features a parapet roof with two projecting double storey bays flanking the central balcony on the top storey, and central entrance porch on the ground floor (see fig.2). The apartment features three entrances, one via the central ground floor entrance porch, the second via a set of concrete steps on the northern face of the building that access to the top floor, and a third entrance is located to the southern side on the ground floor the building (see fig. 5). A prominent Art Deco styled flat and wide brick chimney is located on the southern side of the building. String course banding runs above the lower and upper </w:t>
      </w:r>
      <w:r w:rsidRPr="007C33CA">
        <w:rPr>
          <w:rFonts w:asciiTheme="minorHAnsi" w:eastAsiaTheme="minorHAnsi" w:hAnsiTheme="minorHAnsi" w:cstheme="minorBidi"/>
          <w:color w:val="auto"/>
          <w:szCs w:val="22"/>
          <w:lang w:eastAsia="en-US"/>
        </w:rPr>
        <w:lastRenderedPageBreak/>
        <w:t xml:space="preserve">level sash windows, and a patterned motif moulding runs along the parapet of the building (see fig. 3). The central top floor balcony features brick balustrading with parallel line detailing. The residence has a modest set back and a stylized brick and ironwork fence boarders the building from the road (see fig. 4).        </w:t>
      </w:r>
    </w:p>
    <w:p w14:paraId="2C4B053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0E77F938" w14:textId="77777777" w:rsidR="00736B5D"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The area outlined in red in figure 1.</w:t>
      </w:r>
    </w:p>
    <w:p w14:paraId="688A63B3" w14:textId="41F02F76"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201FC463" w14:textId="0385271E" w:rsidR="00463D6D" w:rsidRPr="007C33CA" w:rsidRDefault="00736B5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263A5B94" wp14:editId="27D800A7">
            <wp:extent cx="2004647" cy="2032000"/>
            <wp:effectExtent l="0" t="0" r="0" b="635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004647" cy="2032000"/>
                    </a:xfrm>
                    <a:prstGeom prst="rect">
                      <a:avLst/>
                    </a:prstGeom>
                  </pic:spPr>
                </pic:pic>
              </a:graphicData>
            </a:graphic>
          </wp:inline>
        </w:drawing>
      </w:r>
    </w:p>
    <w:p w14:paraId="079A70D2"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 w:val="20"/>
          <w:lang w:eastAsia="en-US"/>
        </w:rPr>
      </w:pPr>
      <w:r w:rsidRPr="007C33CA">
        <w:rPr>
          <w:rFonts w:asciiTheme="minorHAnsi" w:eastAsiaTheme="minorHAnsi" w:hAnsiTheme="minorHAnsi" w:cstheme="minorBidi"/>
          <w:color w:val="auto"/>
          <w:sz w:val="20"/>
          <w:lang w:eastAsia="en-US"/>
        </w:rPr>
        <w:t>Fig. 1</w:t>
      </w:r>
    </w:p>
    <w:p w14:paraId="4AE6D193" w14:textId="7D8EB434"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21"/>
        <w:tblW w:w="9037" w:type="dxa"/>
        <w:tblInd w:w="-5" w:type="dxa"/>
        <w:tblLook w:val="04A0" w:firstRow="1" w:lastRow="0" w:firstColumn="1" w:lastColumn="0" w:noHBand="0" w:noVBand="1"/>
      </w:tblPr>
      <w:tblGrid>
        <w:gridCol w:w="9037"/>
      </w:tblGrid>
      <w:tr w:rsidR="00463D6D" w:rsidRPr="007C33CA" w14:paraId="4B2A8CA2"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402D17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6B5DCE2E"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3A620ADA" w14:textId="520654AA"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5E472B8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46-48 Sandy Bay Road is of local historic significance for contributing to the understanding of the mid-20th century infill development along Sandy Bay Road. Built in 1936 the building demonstrates the evolution of small scale apartment buildings during this period. </w:t>
            </w:r>
          </w:p>
        </w:tc>
      </w:tr>
      <w:tr w:rsidR="00463D6D" w:rsidRPr="007C33CA" w14:paraId="225DD305"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08BBA962"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1D41CC9E"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0475260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46-48 Sandy Bay Road is significant for its ability to demonstrate the principal characteristics of a two storey face brick Inter-War apartment block. The building contributes to the historical streetscape of Sandy Bay Road and is one of a small number of apartment blocks in the area that represents this architectural style, and forms part of a collection of significant residences that are evidence of the Inter-War of development and infill in inner city Hobart.</w:t>
            </w:r>
          </w:p>
        </w:tc>
      </w:tr>
      <w:tr w:rsidR="00463D6D" w:rsidRPr="007C33CA" w14:paraId="690707DC"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0053819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1E9F86E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close to the road and framed by a low level stylised brick and ironwork fence the building is a prominent visual element and makes a significant contribution to the streetscape. Number 46-48 Sandy Bay Road is a representative example of an Inter-War Art Deco brick apartment block, distinguished by its two double storey bays, central balcony with entrance porch below, parapet roof form, a single prominent flat and wide brick chimney, moulded motifs, and string course banding across the lower and upper levels.  </w:t>
            </w:r>
          </w:p>
        </w:tc>
      </w:tr>
      <w:tr w:rsidR="00463D6D" w:rsidRPr="007C33CA" w14:paraId="2B7848FE"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4DC5772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2D27AAC9"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4094F27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69580899"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65CFA0C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714EBDA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p>
    <w:p w14:paraId="74CEBB55" w14:textId="4642D0E7" w:rsidR="00463D6D" w:rsidRDefault="00463D6D"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lastRenderedPageBreak/>
        <w:t>Figures for statements of local historic heritage significance and heritage value</w:t>
      </w:r>
    </w:p>
    <w:p w14:paraId="6343DC41" w14:textId="4C5F6FD9" w:rsidR="00420325" w:rsidRDefault="00420325"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0452A696" wp14:editId="71CD784B">
            <wp:extent cx="2466340" cy="3294380"/>
            <wp:effectExtent l="0" t="0" r="0" b="1270"/>
            <wp:docPr id="407" name="Picture 407" descr="S:\Heritage\2018 Heritage Places Review\Places to be listed\Sullivans cove\IMG_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eritage\2018 Heritage Places Review\Places to be listed\Sullivans cove\IMG_3962.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466340" cy="3294380"/>
                    </a:xfrm>
                    <a:prstGeom prst="rect">
                      <a:avLst/>
                    </a:prstGeom>
                    <a:noFill/>
                    <a:ln>
                      <a:noFill/>
                    </a:ln>
                  </pic:spPr>
                </pic:pic>
              </a:graphicData>
            </a:graphic>
          </wp:inline>
        </w:drawing>
      </w:r>
    </w:p>
    <w:p w14:paraId="3038EBBB" w14:textId="18C189FC" w:rsidR="00420325" w:rsidRDefault="00420325"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3</w:t>
      </w:r>
    </w:p>
    <w:p w14:paraId="07846C4E" w14:textId="497CE858" w:rsidR="00420325" w:rsidRDefault="00420325"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57EA4C90" wp14:editId="52880CEC">
            <wp:extent cx="2470150" cy="3294380"/>
            <wp:effectExtent l="0" t="0" r="6350" b="1270"/>
            <wp:docPr id="408" name="Picture 408" descr="S:\Heritage\2018 Heritage Places Review\Places to be listed\Sullivans cove\IMG_3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eritage\2018 Heritage Places Review\Places to be listed\Sullivans cove\IMG_3961.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470150" cy="3294380"/>
                    </a:xfrm>
                    <a:prstGeom prst="rect">
                      <a:avLst/>
                    </a:prstGeom>
                    <a:noFill/>
                    <a:ln>
                      <a:noFill/>
                    </a:ln>
                  </pic:spPr>
                </pic:pic>
              </a:graphicData>
            </a:graphic>
          </wp:inline>
        </w:drawing>
      </w:r>
    </w:p>
    <w:p w14:paraId="51FE4E42" w14:textId="02630CA6" w:rsidR="00420325" w:rsidRDefault="00420325"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4</w:t>
      </w:r>
    </w:p>
    <w:p w14:paraId="15E9D1B2" w14:textId="63560B46" w:rsidR="00420325" w:rsidRDefault="00420325"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76FB578A" wp14:editId="235A448B">
            <wp:extent cx="3232150" cy="2339340"/>
            <wp:effectExtent l="0" t="0" r="6350" b="3810"/>
            <wp:docPr id="409" name="Picture 409" descr="S:\Heritage\2018 Heritage Places Review\Places to be listed\Sullivans cove\IMG_3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8 Heritage Places Review\Places to be listed\Sullivans cove\IMG_3987.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t="1188" b="2371"/>
                    <a:stretch/>
                  </pic:blipFill>
                  <pic:spPr bwMode="auto">
                    <a:xfrm>
                      <a:off x="0" y="0"/>
                      <a:ext cx="3232150" cy="2339340"/>
                    </a:xfrm>
                    <a:prstGeom prst="rect">
                      <a:avLst/>
                    </a:prstGeom>
                    <a:noFill/>
                    <a:ln>
                      <a:noFill/>
                    </a:ln>
                    <a:extLst>
                      <a:ext uri="{53640926-AAD7-44D8-BBD7-CCE9431645EC}">
                        <a14:shadowObscured xmlns:a14="http://schemas.microsoft.com/office/drawing/2010/main"/>
                      </a:ext>
                    </a:extLst>
                  </pic:spPr>
                </pic:pic>
              </a:graphicData>
            </a:graphic>
          </wp:inline>
        </w:drawing>
      </w:r>
    </w:p>
    <w:p w14:paraId="1373D066" w14:textId="00F2C9F0" w:rsidR="00420325" w:rsidRDefault="00420325"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5</w:t>
      </w:r>
    </w:p>
    <w:p w14:paraId="0576903F" w14:textId="015A49B6" w:rsidR="00420325" w:rsidRDefault="00420325"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7FCA8209" wp14:editId="16EB98F2">
            <wp:extent cx="2143125" cy="2319655"/>
            <wp:effectExtent l="0" t="0" r="9525" b="4445"/>
            <wp:docPr id="410" name="Picture 410" descr="S:\Heritage\2018 Heritage Places Review\Places to be listed\Sullivans cove\IMG_3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8 Heritage Places Review\Places to be listed\Sullivans cove\IMG_3985.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4337" t="7226" r="11277" b="24183"/>
                    <a:stretch/>
                  </pic:blipFill>
                  <pic:spPr bwMode="auto">
                    <a:xfrm>
                      <a:off x="0" y="0"/>
                      <a:ext cx="2143125" cy="2319655"/>
                    </a:xfrm>
                    <a:prstGeom prst="rect">
                      <a:avLst/>
                    </a:prstGeom>
                    <a:noFill/>
                    <a:ln>
                      <a:noFill/>
                    </a:ln>
                    <a:extLst>
                      <a:ext uri="{53640926-AAD7-44D8-BBD7-CCE9431645EC}">
                        <a14:shadowObscured xmlns:a14="http://schemas.microsoft.com/office/drawing/2010/main"/>
                      </a:ext>
                    </a:extLst>
                  </pic:spPr>
                </pic:pic>
              </a:graphicData>
            </a:graphic>
          </wp:inline>
        </w:drawing>
      </w:r>
    </w:p>
    <w:p w14:paraId="7FC20FFC" w14:textId="260FA139" w:rsidR="00420325" w:rsidRPr="007C33CA" w:rsidRDefault="00420325"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6</w:t>
      </w:r>
    </w:p>
    <w:p w14:paraId="5D9BBE1A" w14:textId="0D39C5FD"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HOB-C6.1.1678</w:t>
      </w:r>
    </w:p>
    <w:p w14:paraId="3AD8D76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Address</w:t>
      </w:r>
    </w:p>
    <w:p w14:paraId="2BCCF3E5" w14:textId="70DA535D"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50-62 Sandy Bay Road, Battery Point</w:t>
      </w:r>
    </w:p>
    <w:p w14:paraId="70B571BA"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7BD8EF18"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1678</w:t>
      </w:r>
    </w:p>
    <w:p w14:paraId="4C5955B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 w:val="4"/>
          <w:szCs w:val="4"/>
          <w:lang w:eastAsia="en-US"/>
        </w:rPr>
      </w:pPr>
    </w:p>
    <w:p w14:paraId="1A3B34C4" w14:textId="6A341F9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6C63F567"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50-62 Sandy Bay Road formed part of 6 acres and 39 perches originally granted in 1836 to William Thomas Parramore, who served as secretary to Lieutenant-Governor George Arthur. Number 50-62 Sandy Bay Road was built by a Mr A.H Aspinall in 1905. The double storey Federation brick building, consists of shopfronts on the ground level, flats on the upper level, and has an extra basement level at the rear. The building is positioned directly onto the street frontage, and wraps around the corner of Sandy Bay Road and Montpelier Retreat (see fig. 5). Constructed on a sandstone base the brick building features a parapet roof with sandstone cornicing, and a sandstone stringcourse defines the upper and lower levels of the building. The ground level features shop front windows, and a single decorative porthole window is positioned on the northern end of the façade (see fig.3). A sandstone pediment is positioned on the corner of the building drawing attention to its corner position on the street. Two prominent chimneys are located along the Montpelier Retreat side of the </w:t>
      </w:r>
      <w:r w:rsidRPr="007C33CA">
        <w:rPr>
          <w:rFonts w:asciiTheme="minorHAnsi" w:eastAsiaTheme="minorHAnsi" w:hAnsiTheme="minorHAnsi" w:cstheme="minorBidi"/>
          <w:color w:val="auto"/>
          <w:szCs w:val="22"/>
          <w:lang w:eastAsia="en-US"/>
        </w:rPr>
        <w:lastRenderedPageBreak/>
        <w:t xml:space="preserve">building, with another chimney positioned to the rear. Upper storey windows are sash with timber frame, and feature stone lintels. Ground floor shop front windows and doorways also feature stone lintels. Metal holsters are fixed along the top storey of the residence that indicate an awning roof was at some stage a feature of the building (see fig.4). The rear of the building features significant early weatherboard additions with bay windows, casement windows, and lead lighting (see fig.2). The rear of the building steps down the sloping road of Montpellier Retreat to provide an additional basement level to the building.  </w:t>
      </w:r>
    </w:p>
    <w:p w14:paraId="51CA651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5C94A96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r w:rsidRPr="007C33CA">
        <w:rPr>
          <w:rFonts w:asciiTheme="minorHAnsi" w:eastAsiaTheme="minorHAnsi" w:hAnsiTheme="minorHAnsi" w:cstheme="minorBidi"/>
          <w:color w:val="auto"/>
          <w:szCs w:val="22"/>
          <w:lang w:eastAsia="en-US"/>
        </w:rPr>
        <w:tab/>
      </w:r>
      <w:r w:rsidRPr="007C33CA">
        <w:rPr>
          <w:rFonts w:asciiTheme="minorHAnsi" w:eastAsiaTheme="minorHAnsi" w:hAnsiTheme="minorHAnsi" w:cstheme="minorBidi"/>
          <w:color w:val="auto"/>
          <w:szCs w:val="22"/>
          <w:lang w:eastAsia="en-US"/>
        </w:rPr>
        <w:tab/>
      </w:r>
    </w:p>
    <w:p w14:paraId="4E34896C" w14:textId="77777777" w:rsidR="00463D6D" w:rsidRPr="007C33CA" w:rsidRDefault="00463D6D" w:rsidP="00463D6D">
      <w:pPr>
        <w:keepNext w:val="0"/>
        <w:keepLines w:val="0"/>
        <w:tabs>
          <w:tab w:val="left" w:pos="2330"/>
        </w:tabs>
        <w:spacing w:before="0" w:after="0" w:line="259" w:lineRule="auto"/>
        <w:outlineLvl w:val="9"/>
        <w:rPr>
          <w:rFonts w:asciiTheme="minorHAnsi" w:eastAsiaTheme="minorHAnsi" w:hAnsiTheme="minorHAnsi" w:cstheme="minorBidi"/>
          <w:color w:val="auto"/>
          <w:sz w:val="4"/>
          <w:szCs w:val="4"/>
          <w:lang w:eastAsia="en-US"/>
        </w:rPr>
      </w:pPr>
      <w:r w:rsidRPr="007C33CA">
        <w:rPr>
          <w:rFonts w:asciiTheme="minorHAnsi" w:eastAsiaTheme="minorHAnsi" w:hAnsiTheme="minorHAnsi" w:cstheme="minorBidi"/>
          <w:color w:val="auto"/>
          <w:sz w:val="4"/>
          <w:szCs w:val="4"/>
          <w:lang w:eastAsia="en-US"/>
        </w:rPr>
        <w:tab/>
      </w:r>
    </w:p>
    <w:p w14:paraId="5088D15F" w14:textId="7E3FD7D4"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2BD4FAE3" w14:textId="7247CC22" w:rsidR="00463D6D" w:rsidRPr="007C33CA" w:rsidRDefault="001D7DC2" w:rsidP="006C02CD">
      <w:pPr>
        <w:keepNext w:val="0"/>
        <w:keepLines w:val="0"/>
        <w:spacing w:before="0" w:after="0" w:line="259" w:lineRule="auto"/>
        <w:outlineLvl w:val="9"/>
        <w:rPr>
          <w:rFonts w:asciiTheme="minorHAnsi" w:eastAsiaTheme="minorHAnsi" w:hAnsiTheme="minorHAnsi" w:cstheme="minorBidi"/>
          <w:color w:val="auto"/>
          <w:sz w:val="20"/>
          <w:lang w:eastAsia="en-US"/>
        </w:rPr>
      </w:pPr>
      <w:r w:rsidRPr="007C33CA">
        <w:rPr>
          <w:rFonts w:asciiTheme="minorHAnsi" w:eastAsiaTheme="minorHAnsi" w:hAnsiTheme="minorHAnsi" w:cstheme="minorBidi"/>
          <w:noProof/>
          <w:color w:val="auto"/>
          <w:szCs w:val="22"/>
        </w:rPr>
        <w:drawing>
          <wp:inline distT="0" distB="0" distL="0" distR="0" wp14:anchorId="476F38C0" wp14:editId="3C6A279F">
            <wp:extent cx="1546860" cy="2450465"/>
            <wp:effectExtent l="0" t="0" r="0" b="698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1546860" cy="2450465"/>
                    </a:xfrm>
                    <a:prstGeom prst="rect">
                      <a:avLst/>
                    </a:prstGeom>
                  </pic:spPr>
                </pic:pic>
              </a:graphicData>
            </a:graphic>
          </wp:inline>
        </w:drawing>
      </w:r>
    </w:p>
    <w:p w14:paraId="6D7725E6"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 w:val="20"/>
          <w:lang w:eastAsia="en-US"/>
        </w:rPr>
      </w:pPr>
      <w:r w:rsidRPr="007C33CA">
        <w:rPr>
          <w:rFonts w:asciiTheme="minorHAnsi" w:eastAsiaTheme="minorHAnsi" w:hAnsiTheme="minorHAnsi" w:cstheme="minorBidi"/>
          <w:color w:val="auto"/>
          <w:sz w:val="20"/>
          <w:lang w:eastAsia="en-US"/>
        </w:rPr>
        <w:t>Fig. 1</w:t>
      </w:r>
    </w:p>
    <w:p w14:paraId="0EF5CF0F"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22"/>
        <w:tblW w:w="9037" w:type="dxa"/>
        <w:tblInd w:w="-5" w:type="dxa"/>
        <w:tblLook w:val="04A0" w:firstRow="1" w:lastRow="0" w:firstColumn="1" w:lastColumn="0" w:noHBand="0" w:noVBand="1"/>
      </w:tblPr>
      <w:tblGrid>
        <w:gridCol w:w="9037"/>
      </w:tblGrid>
      <w:tr w:rsidR="00463D6D" w:rsidRPr="007C33CA" w14:paraId="5425A6B2"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0715388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42CB43B2"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378E1D7" w14:textId="4F18FBE1"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0F7CD38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50-62 Sandy Bay Road is of local historic significance for contributing to the understanding of early 20th century development along Sandy Bay Road. Built in 1905 the building demonstrates a Federation commercial/residential building, located in one of the early established commercial areas of inner Hobart. </w:t>
            </w:r>
          </w:p>
        </w:tc>
      </w:tr>
      <w:tr w:rsidR="00463D6D" w:rsidRPr="007C33CA" w14:paraId="57EF72B2"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0AF0EE3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36BB3456"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80FF1C8"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(iii) a class of building or place; 50-62 Sandy Bay Road is significant for its ability to demonstrate the principal characteristics of a two storey brick Federation style commercial/residential complex. The building contributes to the historical streetscape of Sandy Bay Road and is significant in conjunction with its neighbours, in demonstrating a relatively intact late nineteenth/early twentieth century mixed commercial and residential streetscape.</w:t>
            </w:r>
          </w:p>
        </w:tc>
      </w:tr>
      <w:tr w:rsidR="00463D6D" w:rsidRPr="007C33CA" w14:paraId="0869DC4A"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6D3A74D"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40C6099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on the street and wrapping around the corner of Sandy Bay Road and Montpelier Retreat the building is a prominent visual element and makes a significant contribution to the streetscape. Number 50-62 Sandy Bay Road is a representative example of a two storey Federation brick commercial / residential complex. Distinguished by its parapet roof, sandstone cornicing, sash windows with stone lintels, sandstone string course, prominent brick chimneys, and shop front configuration on the ground floor.  </w:t>
            </w:r>
          </w:p>
        </w:tc>
      </w:tr>
      <w:tr w:rsidR="00463D6D" w:rsidRPr="007C33CA" w14:paraId="64301778"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6034C9D7"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5D02201D"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240132A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 a particular community or cultural group for social or spiritual reasons; Not applicable </w:t>
            </w:r>
          </w:p>
        </w:tc>
      </w:tr>
      <w:tr w:rsidR="00463D6D" w:rsidRPr="007C33CA" w14:paraId="7A784BD9"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3596EFB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7402BF63"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noProof/>
          <w:color w:val="auto"/>
          <w:szCs w:val="22"/>
          <w:lang w:eastAsia="en-US"/>
        </w:rPr>
      </w:pPr>
    </w:p>
    <w:p w14:paraId="28752709"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noProof/>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r w:rsidRPr="007C33CA">
        <w:rPr>
          <w:rFonts w:asciiTheme="minorHAnsi" w:eastAsiaTheme="minorHAnsi" w:hAnsiTheme="minorHAnsi" w:cstheme="minorBidi"/>
          <w:b/>
          <w:noProof/>
          <w:color w:val="auto"/>
          <w:szCs w:val="22"/>
        </w:rPr>
        <w:t xml:space="preserve"> </w:t>
      </w:r>
    </w:p>
    <w:p w14:paraId="27B48A43" w14:textId="237760FF" w:rsidR="00463D6D" w:rsidRPr="007C33CA" w:rsidRDefault="001D7DC2"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3207BEA6" wp14:editId="4FD25234">
            <wp:extent cx="2019935" cy="2453005"/>
            <wp:effectExtent l="0" t="0" r="0" b="4445"/>
            <wp:docPr id="293" name="Picture 293" descr="S:\Heritage\2018 Heritage Places Review\Places to be listed\Sullivans cove\IMG_3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8 Heritage Places Review\Places to be listed\Sullivans cove\IMG_3993.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4617" b="4331"/>
                    <a:stretch/>
                  </pic:blipFill>
                  <pic:spPr bwMode="auto">
                    <a:xfrm>
                      <a:off x="0" y="0"/>
                      <a:ext cx="2019935" cy="2453005"/>
                    </a:xfrm>
                    <a:prstGeom prst="rect">
                      <a:avLst/>
                    </a:prstGeom>
                    <a:noFill/>
                    <a:ln>
                      <a:noFill/>
                    </a:ln>
                    <a:extLst>
                      <a:ext uri="{53640926-AAD7-44D8-BBD7-CCE9431645EC}">
                        <a14:shadowObscured xmlns:a14="http://schemas.microsoft.com/office/drawing/2010/main"/>
                      </a:ext>
                    </a:extLst>
                  </pic:spPr>
                </pic:pic>
              </a:graphicData>
            </a:graphic>
          </wp:inline>
        </w:drawing>
      </w:r>
    </w:p>
    <w:p w14:paraId="542900B5" w14:textId="795217BF" w:rsidR="00463D6D" w:rsidRPr="007C33CA" w:rsidRDefault="001D7DC2"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2</w:t>
      </w:r>
    </w:p>
    <w:p w14:paraId="43D82AF9" w14:textId="3287CA62" w:rsidR="00463D6D" w:rsidRPr="007C33CA" w:rsidRDefault="001D7DC2"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E6BD198" wp14:editId="268406DB">
            <wp:extent cx="3157220" cy="2367280"/>
            <wp:effectExtent l="0" t="0" r="5080" b="0"/>
            <wp:docPr id="295" name="Picture 295" descr="S:\Heritage\2018 Heritage Places Review\Places to be listed\Sullivans cove\IMG_3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eritage\2018 Heritage Places Review\Places to be listed\Sullivans cove\IMG_3990.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157220" cy="2367280"/>
                    </a:xfrm>
                    <a:prstGeom prst="rect">
                      <a:avLst/>
                    </a:prstGeom>
                    <a:noFill/>
                    <a:ln>
                      <a:noFill/>
                    </a:ln>
                  </pic:spPr>
                </pic:pic>
              </a:graphicData>
            </a:graphic>
          </wp:inline>
        </w:drawing>
      </w:r>
    </w:p>
    <w:p w14:paraId="56F56BB2" w14:textId="5CEE62AE" w:rsidR="00463D6D" w:rsidRPr="007C33CA" w:rsidRDefault="001D7DC2"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3</w:t>
      </w:r>
    </w:p>
    <w:p w14:paraId="20317251" w14:textId="264DB5A5" w:rsidR="00463D6D" w:rsidRDefault="001D7DC2"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6EFAACFD" wp14:editId="05C92B0B">
            <wp:extent cx="3658235" cy="2202815"/>
            <wp:effectExtent l="0" t="0" r="0" b="6985"/>
            <wp:docPr id="411" name="Picture 411" descr="S:\Heritage\2018 Heritage Places Review\Places to be listed\Sullivans cove\IMG_3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eritage\2018 Heritage Places Review\Places to be listed\Sullivans cove\IMG_3988.JP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t="3069" r="4667" b="20301"/>
                    <a:stretch/>
                  </pic:blipFill>
                  <pic:spPr bwMode="auto">
                    <a:xfrm>
                      <a:off x="0" y="0"/>
                      <a:ext cx="3658235" cy="2202815"/>
                    </a:xfrm>
                    <a:prstGeom prst="rect">
                      <a:avLst/>
                    </a:prstGeom>
                    <a:noFill/>
                    <a:ln>
                      <a:noFill/>
                    </a:ln>
                    <a:extLst>
                      <a:ext uri="{53640926-AAD7-44D8-BBD7-CCE9431645EC}">
                        <a14:shadowObscured xmlns:a14="http://schemas.microsoft.com/office/drawing/2010/main"/>
                      </a:ext>
                    </a:extLst>
                  </pic:spPr>
                </pic:pic>
              </a:graphicData>
            </a:graphic>
          </wp:inline>
        </w:drawing>
      </w:r>
    </w:p>
    <w:p w14:paraId="2EF13E4D" w14:textId="77777777" w:rsidR="001D7DC2" w:rsidRDefault="001D7DC2"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429A080C" wp14:editId="6805F94F">
            <wp:extent cx="1682750" cy="2202815"/>
            <wp:effectExtent l="0" t="0" r="0" b="6985"/>
            <wp:docPr id="294" name="Picture 294" descr="S:\Heritage\2018 Heritage Places Review\Places to be listed\Sullivans cove\IMG_3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8 Heritage Places Review\Places to be listed\Sullivans cove\IMG_3992.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7941" t="8997" r="9705" b="10252"/>
                    <a:stretch/>
                  </pic:blipFill>
                  <pic:spPr bwMode="auto">
                    <a:xfrm>
                      <a:off x="0" y="0"/>
                      <a:ext cx="1682750" cy="2202815"/>
                    </a:xfrm>
                    <a:prstGeom prst="rect">
                      <a:avLst/>
                    </a:prstGeom>
                    <a:noFill/>
                    <a:ln>
                      <a:noFill/>
                    </a:ln>
                    <a:extLst>
                      <a:ext uri="{53640926-AAD7-44D8-BBD7-CCE9431645EC}">
                        <a14:shadowObscured xmlns:a14="http://schemas.microsoft.com/office/drawing/2010/main"/>
                      </a:ext>
                    </a:extLst>
                  </pic:spPr>
                </pic:pic>
              </a:graphicData>
            </a:graphic>
          </wp:inline>
        </w:drawing>
      </w:r>
    </w:p>
    <w:p w14:paraId="77634EAB" w14:textId="4BAFB64B" w:rsidR="001D7DC2" w:rsidRPr="007C33CA" w:rsidRDefault="001D7DC2"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4</w:t>
      </w:r>
    </w:p>
    <w:p w14:paraId="7DD53775" w14:textId="06AFDA13" w:rsidR="00463D6D" w:rsidRPr="000759CA"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HOB-C6.1.909</w:t>
      </w:r>
    </w:p>
    <w:p w14:paraId="77BD91CA" w14:textId="756E6F89"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Address</w:t>
      </w:r>
    </w:p>
    <w:p w14:paraId="0CA13A61" w14:textId="125446D4"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2A Lambert Avenue, Sandy Bay</w:t>
      </w:r>
    </w:p>
    <w:p w14:paraId="20496605" w14:textId="2A1862B4"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2D27812E" w14:textId="6CE15F8F" w:rsidR="001D7DC2"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909</w:t>
      </w:r>
    </w:p>
    <w:p w14:paraId="33A52C3C" w14:textId="4F8AE7DF" w:rsidR="00463D6D" w:rsidRPr="007C33CA" w:rsidRDefault="00463D6D" w:rsidP="006C02CD">
      <w:pPr>
        <w:keepNext w:val="0"/>
        <w:keepLines w:val="0"/>
        <w:spacing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629ED6DB" w14:textId="17ECD5E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Number 2A Lambert Avenue forms part of 38 acres and 3 roods that were originally granted to Lambert Dobson. Lambert Avenue was created and subdivided for housing in 1910, number 2A is an example of infill development that occurred in the street during the 1940s-1950s. Number 2A was built for Mr Frederick J Baily in 1950, who also owned the adjoining property at 399 Sandy Bay Road. The residence is set back from the street behind a sandstone and timber fence, and features the original garage with timber bi-fold doors along the western end of the street elevation. The residence is a two storey brick Functionalist building with Streamline Moderne design elements. The building features a prominent double storey parapeted curved bay with a large panels of windows along both storeys (fee fig. 2). The roof of the residence is clad in tiles and a prominent wide and tall brick chimney is positioned towards the street, and a stringcourse of stone runs above the lower and top floor windows (see fig. 3). The building is orientated to address the garden rather than the street and features a garden patio, landscaped hedges, and established trees.    </w:t>
      </w:r>
    </w:p>
    <w:p w14:paraId="02A58054" w14:textId="7BABA435"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4A20EE91" w14:textId="7BF39CF0" w:rsidR="0085047C" w:rsidRPr="007C33CA" w:rsidRDefault="00463D6D" w:rsidP="006C02CD">
      <w:pPr>
        <w:keepNext w:val="0"/>
        <w:keepLines w:val="0"/>
        <w:spacing w:before="0" w:after="0" w:line="259" w:lineRule="auto"/>
        <w:outlineLvl w:val="9"/>
        <w:rPr>
          <w:rFonts w:asciiTheme="minorHAnsi" w:eastAsiaTheme="minorHAnsi" w:hAnsiTheme="minorHAnsi" w:cstheme="minorBidi"/>
          <w:color w:val="auto"/>
          <w:sz w:val="4"/>
          <w:szCs w:val="4"/>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3609EFA5" w14:textId="77D1362C" w:rsidR="00463D6D" w:rsidRPr="007C33CA"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Figures for specific extent</w:t>
      </w:r>
    </w:p>
    <w:p w14:paraId="4E58DB19" w14:textId="2A0EEC70" w:rsidR="00463D6D" w:rsidRPr="007C33CA" w:rsidRDefault="0085047C"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40BE6A05" wp14:editId="63F624B8">
            <wp:extent cx="2068097" cy="1968500"/>
            <wp:effectExtent l="0" t="0" r="889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2068097" cy="1968500"/>
                    </a:xfrm>
                    <a:prstGeom prst="rect">
                      <a:avLst/>
                    </a:prstGeom>
                  </pic:spPr>
                </pic:pic>
              </a:graphicData>
            </a:graphic>
          </wp:inline>
        </w:drawing>
      </w:r>
    </w:p>
    <w:p w14:paraId="41DA3509" w14:textId="2AAD32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Fig. 1 </w:t>
      </w:r>
    </w:p>
    <w:p w14:paraId="6B3163C6"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 w:val="23"/>
          <w:szCs w:val="23"/>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p>
    <w:tbl>
      <w:tblPr>
        <w:tblStyle w:val="TableGrid23"/>
        <w:tblW w:w="9037" w:type="dxa"/>
        <w:tblInd w:w="-5" w:type="dxa"/>
        <w:tblLook w:val="04A0" w:firstRow="1" w:lastRow="0" w:firstColumn="1" w:lastColumn="0" w:noHBand="0" w:noVBand="1"/>
      </w:tblPr>
      <w:tblGrid>
        <w:gridCol w:w="9037"/>
      </w:tblGrid>
      <w:tr w:rsidR="00463D6D" w:rsidRPr="007C33CA" w14:paraId="474F36B2"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60CD8409"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4B5C0952"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44F213F2" w14:textId="77777777" w:rsidR="00463D6D" w:rsidRPr="007C33CA" w:rsidRDefault="00463D6D" w:rsidP="00DF0F01">
            <w:pPr>
              <w:keepNext w:val="0"/>
              <w:keepLines w:val="0"/>
              <w:tabs>
                <w:tab w:val="left" w:pos="5438"/>
              </w:tabs>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r w:rsidRPr="007C33CA">
              <w:rPr>
                <w:rFonts w:asciiTheme="minorHAnsi" w:eastAsiaTheme="minorHAnsi" w:hAnsiTheme="minorHAnsi"/>
                <w:color w:val="auto"/>
              </w:rPr>
              <w:tab/>
            </w:r>
          </w:p>
          <w:p w14:paraId="15F3F71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2A Lambert Avenue is of local historic significance for contributing to the understanding of the development of Lambert Avenue, and the infill development that occurred in the street during the mid-20</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w:t>
            </w:r>
          </w:p>
        </w:tc>
      </w:tr>
      <w:tr w:rsidR="00463D6D" w:rsidRPr="007C33CA" w14:paraId="067A1678" w14:textId="77777777" w:rsidTr="00DF0F01">
        <w:trPr>
          <w:trHeight w:val="422"/>
        </w:trPr>
        <w:tc>
          <w:tcPr>
            <w:tcW w:w="9037" w:type="dxa"/>
            <w:tcBorders>
              <w:top w:val="single" w:sz="4" w:space="0" w:color="auto"/>
              <w:left w:val="single" w:sz="4" w:space="0" w:color="auto"/>
              <w:bottom w:val="single" w:sz="4" w:space="0" w:color="auto"/>
              <w:right w:val="single" w:sz="4" w:space="0" w:color="auto"/>
            </w:tcBorders>
            <w:hideMark/>
          </w:tcPr>
          <w:p w14:paraId="24DE7D4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273C86B6"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14BCBA1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Not applicable </w:t>
            </w:r>
          </w:p>
        </w:tc>
      </w:tr>
      <w:tr w:rsidR="00463D6D" w:rsidRPr="007C33CA" w14:paraId="54923A99" w14:textId="77777777" w:rsidTr="00DF0F01">
        <w:trPr>
          <w:trHeight w:val="496"/>
        </w:trPr>
        <w:tc>
          <w:tcPr>
            <w:tcW w:w="9037" w:type="dxa"/>
            <w:tcBorders>
              <w:top w:val="single" w:sz="4" w:space="0" w:color="auto"/>
              <w:left w:val="single" w:sz="4" w:space="0" w:color="auto"/>
              <w:bottom w:val="single" w:sz="4" w:space="0" w:color="auto"/>
              <w:right w:val="single" w:sz="4" w:space="0" w:color="auto"/>
            </w:tcBorders>
            <w:hideMark/>
          </w:tcPr>
          <w:p w14:paraId="5808B2F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60C7303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slightly off the street in a large established garden number 2A is a prominent visual element within Lambert Avenue and makes a significant contribution to the streetscape. The Functionalist building with Streamline Modern design elements is distinguished by its curved double storey parapeted bay, string course moulding, corner windows, original garage with bi-fold doors, and prominent wide and tall brick chimney. </w:t>
            </w:r>
          </w:p>
        </w:tc>
      </w:tr>
      <w:tr w:rsidR="00463D6D" w:rsidRPr="007C33CA" w14:paraId="695329E0" w14:textId="77777777" w:rsidTr="00DF0F01">
        <w:trPr>
          <w:trHeight w:val="296"/>
        </w:trPr>
        <w:tc>
          <w:tcPr>
            <w:tcW w:w="9037" w:type="dxa"/>
            <w:tcBorders>
              <w:top w:val="single" w:sz="4" w:space="0" w:color="auto"/>
              <w:left w:val="single" w:sz="4" w:space="0" w:color="auto"/>
              <w:bottom w:val="single" w:sz="4" w:space="0" w:color="auto"/>
              <w:right w:val="single" w:sz="4" w:space="0" w:color="auto"/>
            </w:tcBorders>
            <w:hideMark/>
          </w:tcPr>
          <w:p w14:paraId="08DEE06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1320FD92" w14:textId="77777777" w:rsidTr="00DF0F01">
        <w:trPr>
          <w:trHeight w:val="377"/>
        </w:trPr>
        <w:tc>
          <w:tcPr>
            <w:tcW w:w="9037" w:type="dxa"/>
            <w:tcBorders>
              <w:top w:val="single" w:sz="4" w:space="0" w:color="auto"/>
              <w:left w:val="single" w:sz="4" w:space="0" w:color="auto"/>
              <w:bottom w:val="single" w:sz="4" w:space="0" w:color="auto"/>
              <w:right w:val="single" w:sz="4" w:space="0" w:color="auto"/>
            </w:tcBorders>
            <w:hideMark/>
          </w:tcPr>
          <w:p w14:paraId="367A7681"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a particular community or cultural group for social or spiritual reasons; Not applicable </w:t>
            </w:r>
          </w:p>
        </w:tc>
      </w:tr>
      <w:tr w:rsidR="00463D6D" w:rsidRPr="007C33CA" w14:paraId="3BE4DC4A" w14:textId="77777777" w:rsidTr="00DF0F01">
        <w:trPr>
          <w:trHeight w:val="368"/>
        </w:trPr>
        <w:tc>
          <w:tcPr>
            <w:tcW w:w="9037" w:type="dxa"/>
            <w:tcBorders>
              <w:top w:val="single" w:sz="4" w:space="0" w:color="auto"/>
              <w:left w:val="single" w:sz="4" w:space="0" w:color="auto"/>
              <w:bottom w:val="single" w:sz="4" w:space="0" w:color="auto"/>
              <w:right w:val="single" w:sz="4" w:space="0" w:color="auto"/>
            </w:tcBorders>
            <w:hideMark/>
          </w:tcPr>
          <w:p w14:paraId="73AC812F"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the life or works of a person, or group of persons, of importance to the locality or region; Not applicable </w:t>
            </w:r>
          </w:p>
        </w:tc>
      </w:tr>
    </w:tbl>
    <w:p w14:paraId="200508FD" w14:textId="19915C5B" w:rsidR="00463D6D" w:rsidRPr="007C33CA" w:rsidRDefault="00463D6D" w:rsidP="006C02CD">
      <w:pPr>
        <w:keepNext w:val="0"/>
        <w:keepLines w:val="0"/>
        <w:spacing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722E08F2" w14:textId="70786424" w:rsidR="0085047C" w:rsidRDefault="0085047C"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0D3FC8B5" wp14:editId="630386EB">
            <wp:extent cx="4098290" cy="3074035"/>
            <wp:effectExtent l="0" t="0" r="0" b="0"/>
            <wp:docPr id="414" name="Picture 414" descr="S:\Heritage\2016-2017 Heritage Precinct Review\Sandy Bay 10 &amp; 11\Pictures\Sandy Bay Heritaeg Precinct 10_1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itage\2016-2017 Heritage Precinct Review\Sandy Bay 10 &amp; 11\Pictures\Sandy Bay Heritaeg Precinct 10_11 (16).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098290" cy="3074035"/>
                    </a:xfrm>
                    <a:prstGeom prst="rect">
                      <a:avLst/>
                    </a:prstGeom>
                    <a:noFill/>
                    <a:ln>
                      <a:noFill/>
                    </a:ln>
                  </pic:spPr>
                </pic:pic>
              </a:graphicData>
            </a:graphic>
          </wp:inline>
        </w:drawing>
      </w:r>
    </w:p>
    <w:p w14:paraId="55A69B62" w14:textId="41952CF2" w:rsidR="0085047C" w:rsidRPr="007C33CA" w:rsidRDefault="0085047C"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2</w:t>
      </w:r>
    </w:p>
    <w:p w14:paraId="52D036D3" w14:textId="6246991F" w:rsidR="00463D6D" w:rsidRPr="007C33CA" w:rsidRDefault="0085047C"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1B45E1CF" wp14:editId="3953554A">
            <wp:extent cx="2720975" cy="3625850"/>
            <wp:effectExtent l="0" t="0" r="3175" b="0"/>
            <wp:docPr id="299" name="Picture 299" descr="S:\Heritage\2016-2017 Heritage Precinct Review\Sandy Bay 10 &amp; 11\Pictures\vQuxf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6-2017 Heritage Precinct Review\Sandy Bay 10 &amp; 11\Pictures\vQuxfcO.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20975" cy="3625850"/>
                    </a:xfrm>
                    <a:prstGeom prst="rect">
                      <a:avLst/>
                    </a:prstGeom>
                    <a:noFill/>
                    <a:ln>
                      <a:noFill/>
                    </a:ln>
                  </pic:spPr>
                </pic:pic>
              </a:graphicData>
            </a:graphic>
          </wp:inline>
        </w:drawing>
      </w:r>
    </w:p>
    <w:p w14:paraId="0FA0D0A8" w14:textId="0CF4F767" w:rsidR="0085047C" w:rsidRPr="007C33CA" w:rsidRDefault="0085047C"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3</w:t>
      </w:r>
    </w:p>
    <w:p w14:paraId="27ABCE59" w14:textId="7B228329" w:rsidR="00463D6D" w:rsidRPr="000759CA" w:rsidRDefault="00463D6D" w:rsidP="006C02CD">
      <w:pPr>
        <w:keepNext w:val="0"/>
        <w:keepLines w:val="0"/>
        <w:spacing w:before="0" w:after="160" w:line="259" w:lineRule="auto"/>
        <w:outlineLvl w:val="9"/>
        <w:rPr>
          <w:b/>
        </w:rPr>
      </w:pPr>
      <w:r>
        <w:rPr>
          <w:b/>
        </w:rPr>
        <w:t>Table C6.1</w:t>
      </w:r>
      <w:r>
        <w:rPr>
          <w:b/>
        </w:rPr>
        <w:tab/>
        <w:t xml:space="preserve">Local Historic Heritage Places Datasheet </w:t>
      </w:r>
      <w:r w:rsidR="00CF1176">
        <w:rPr>
          <w:b/>
        </w:rPr>
        <w:t>-</w:t>
      </w:r>
      <w:r>
        <w:rPr>
          <w:b/>
        </w:rPr>
        <w:t xml:space="preserve"> HOB-C6.1.910</w:t>
      </w:r>
    </w:p>
    <w:p w14:paraId="05180114"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04EE2074"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4 Lambert Avenue, Sandy Bay</w:t>
      </w:r>
    </w:p>
    <w:p w14:paraId="3E5FC0D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55158031" w14:textId="6AED8D40" w:rsidR="0085047C"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910</w:t>
      </w:r>
    </w:p>
    <w:p w14:paraId="5BE0362D" w14:textId="41BB9A26"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438B37E9" w14:textId="77777777" w:rsidR="00463D6D" w:rsidRPr="007C33CA" w:rsidRDefault="00463D6D" w:rsidP="00463D6D">
      <w:pPr>
        <w:keepNext w:val="0"/>
        <w:keepLines w:val="0"/>
        <w:spacing w:before="0" w:after="160" w:line="259" w:lineRule="auto"/>
        <w:outlineLvl w:val="9"/>
        <w:rPr>
          <w:rFonts w:asciiTheme="minorHAnsi" w:eastAsia="Times New Roman" w:hAnsiTheme="minorHAnsi"/>
          <w:color w:val="auto"/>
          <w:szCs w:val="22"/>
        </w:rPr>
      </w:pPr>
      <w:r w:rsidRPr="007C33CA">
        <w:rPr>
          <w:rFonts w:asciiTheme="minorHAnsi" w:eastAsiaTheme="minorHAnsi" w:hAnsiTheme="minorHAnsi" w:cstheme="minorBidi"/>
          <w:color w:val="auto"/>
          <w:szCs w:val="22"/>
          <w:lang w:eastAsia="en-US"/>
        </w:rPr>
        <w:lastRenderedPageBreak/>
        <w:t xml:space="preserve">Number 4 Lambert Avenue is positioned on </w:t>
      </w:r>
      <w:r w:rsidRPr="007C33CA">
        <w:rPr>
          <w:rFonts w:asciiTheme="minorHAnsi" w:eastAsia="Times New Roman" w:hAnsiTheme="minorHAnsi"/>
          <w:color w:val="auto"/>
          <w:szCs w:val="22"/>
        </w:rPr>
        <w:t xml:space="preserve">38 acres and 3 roods originally Granted to Sir. W.L. Dobson. The Victorian Italianate residence named </w:t>
      </w:r>
      <w:r w:rsidRPr="007C33CA">
        <w:rPr>
          <w:rFonts w:asciiTheme="minorHAnsi" w:eastAsia="Times New Roman" w:hAnsiTheme="minorHAnsi"/>
          <w:i/>
          <w:color w:val="auto"/>
          <w:szCs w:val="22"/>
        </w:rPr>
        <w:t>Birralee</w:t>
      </w:r>
      <w:r w:rsidRPr="007C33CA">
        <w:rPr>
          <w:rFonts w:asciiTheme="minorHAnsi" w:eastAsia="Times New Roman" w:hAnsiTheme="minorHAnsi"/>
          <w:color w:val="auto"/>
          <w:szCs w:val="22"/>
        </w:rPr>
        <w:t xml:space="preserve"> was built in 1890 and served as the long term residence of the Whiteside family. Built in the late nineteenth century, </w:t>
      </w:r>
      <w:r w:rsidRPr="007C33CA">
        <w:rPr>
          <w:rFonts w:asciiTheme="minorHAnsi" w:eastAsia="Times New Roman" w:hAnsiTheme="minorHAnsi"/>
          <w:i/>
          <w:color w:val="auto"/>
          <w:szCs w:val="22"/>
        </w:rPr>
        <w:t>Birralee</w:t>
      </w:r>
      <w:r w:rsidRPr="007C33CA">
        <w:rPr>
          <w:rFonts w:asciiTheme="minorHAnsi" w:eastAsia="Times New Roman" w:hAnsiTheme="minorHAnsi"/>
          <w:color w:val="auto"/>
          <w:szCs w:val="22"/>
        </w:rPr>
        <w:t xml:space="preserve"> reflected the growing popularity of Sandy Bay as a residential suburb for successful Hobart businessmen, and the growth in residential development that corresponded with the introduction of a tram service to the area in 1893.</w:t>
      </w:r>
      <w:r w:rsidRPr="007C33CA">
        <w:rPr>
          <w:rFonts w:asciiTheme="minorHAnsi" w:eastAsiaTheme="minorHAnsi" w:hAnsiTheme="minorHAnsi" w:cstheme="minorBidi"/>
          <w:color w:val="auto"/>
          <w:szCs w:val="22"/>
          <w:lang w:eastAsia="en-US"/>
        </w:rPr>
        <w:t xml:space="preserve"> The </w:t>
      </w:r>
      <w:r w:rsidRPr="007C33CA">
        <w:rPr>
          <w:rFonts w:asciiTheme="minorHAnsi" w:eastAsia="Times New Roman" w:hAnsiTheme="minorHAnsi"/>
          <w:color w:val="auto"/>
          <w:szCs w:val="22"/>
        </w:rPr>
        <w:t>substantial two storey painted brick residence features a hipped corrugated iron roof, and</w:t>
      </w:r>
      <w:r w:rsidRPr="007C33CA">
        <w:rPr>
          <w:rFonts w:eastAsiaTheme="minorHAnsi" w:cs="Arial"/>
          <w:color w:val="auto"/>
          <w:sz w:val="18"/>
          <w:szCs w:val="18"/>
          <w:lang w:eastAsia="en-US"/>
        </w:rPr>
        <w:t xml:space="preserve"> </w:t>
      </w:r>
      <w:r w:rsidRPr="007C33CA">
        <w:rPr>
          <w:rFonts w:asciiTheme="minorHAnsi" w:eastAsia="Times New Roman" w:hAnsiTheme="minorHAnsi"/>
          <w:color w:val="auto"/>
          <w:szCs w:val="22"/>
        </w:rPr>
        <w:t>demonstrates the principal characteristics of a substantial Victorian Italianate residence</w:t>
      </w:r>
      <w:r w:rsidRPr="007C33CA">
        <w:rPr>
          <w:rFonts w:asciiTheme="minorHAnsi" w:eastAsiaTheme="minorHAnsi" w:hAnsiTheme="minorHAnsi" w:cstheme="minorBidi"/>
          <w:color w:val="auto"/>
          <w:szCs w:val="22"/>
          <w:lang w:eastAsia="en-US"/>
        </w:rPr>
        <w:t xml:space="preserve"> </w:t>
      </w:r>
      <w:r w:rsidRPr="007C33CA">
        <w:rPr>
          <w:rFonts w:asciiTheme="minorHAnsi" w:eastAsia="Times New Roman" w:hAnsiTheme="minorHAnsi"/>
          <w:color w:val="auto"/>
          <w:szCs w:val="22"/>
        </w:rPr>
        <w:t xml:space="preserve">in a large garden setting. The asymmetrical residence features a double storey bay window with a separate faceted roof projecting towards the street (see fig. 2). Windows on the ground level feature curvilinear mouldings above lintels, stringcourse moulding running beneath window sills on the upper floor, and ornamental dentils beneath the eaves (see fig. 3). The eastern elevation features a double storey verandah, enclosed on the bottom storey and partially enclosed on the upper storey with glazing. Three tall painted corbeled brick chimneys are visible on the roof. A tall fence with hedging boarders the residence from the street. Birralee retains a large and established rear garden and a small front yard.             </w:t>
      </w:r>
    </w:p>
    <w:p w14:paraId="4EECBE22"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6B470C0B"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 xml:space="preserve">The area outlined in red in figure 1. </w:t>
      </w:r>
    </w:p>
    <w:p w14:paraId="1FA5FF34" w14:textId="4F872E19"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color w:val="auto"/>
          <w:szCs w:val="22"/>
          <w:lang w:eastAsia="en-US"/>
        </w:rPr>
        <w:t>Figures for Specific Extent</w:t>
      </w:r>
    </w:p>
    <w:p w14:paraId="26DB422A" w14:textId="2796EFB8" w:rsidR="00463D6D" w:rsidRDefault="0085047C" w:rsidP="006C02CD">
      <w:pPr>
        <w:keepNext w:val="0"/>
        <w:keepLines w:val="0"/>
        <w:spacing w:before="0" w:after="0" w:line="259" w:lineRule="auto"/>
        <w:outlineLvl w:val="9"/>
        <w:rPr>
          <w:rFonts w:asciiTheme="minorHAnsi" w:eastAsia="Times New Roman" w:hAnsiTheme="minorHAnsi"/>
          <w:color w:val="auto"/>
          <w:szCs w:val="22"/>
        </w:rPr>
      </w:pPr>
      <w:r w:rsidRPr="007C33CA">
        <w:rPr>
          <w:rFonts w:asciiTheme="minorHAnsi" w:eastAsiaTheme="minorHAnsi" w:hAnsiTheme="minorHAnsi" w:cstheme="minorBidi"/>
          <w:noProof/>
          <w:color w:val="auto"/>
          <w:szCs w:val="22"/>
        </w:rPr>
        <w:drawing>
          <wp:inline distT="0" distB="0" distL="0" distR="0" wp14:anchorId="17232FE2" wp14:editId="1D72EA93">
            <wp:extent cx="2326005" cy="216027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cstate="print">
                      <a:extLst>
                        <a:ext uri="{28A0092B-C50C-407E-A947-70E740481C1C}">
                          <a14:useLocalDpi xmlns:a14="http://schemas.microsoft.com/office/drawing/2010/main" val="0"/>
                        </a:ext>
                      </a:extLst>
                    </a:blip>
                    <a:srcRect t="2542"/>
                    <a:stretch/>
                  </pic:blipFill>
                  <pic:spPr bwMode="auto">
                    <a:xfrm>
                      <a:off x="0" y="0"/>
                      <a:ext cx="2326005" cy="2160270"/>
                    </a:xfrm>
                    <a:prstGeom prst="rect">
                      <a:avLst/>
                    </a:prstGeom>
                    <a:ln>
                      <a:noFill/>
                    </a:ln>
                    <a:extLst>
                      <a:ext uri="{53640926-AAD7-44D8-BBD7-CCE9431645EC}">
                        <a14:shadowObscured xmlns:a14="http://schemas.microsoft.com/office/drawing/2010/main"/>
                      </a:ext>
                    </a:extLst>
                  </pic:spPr>
                </pic:pic>
              </a:graphicData>
            </a:graphic>
          </wp:inline>
        </w:drawing>
      </w:r>
    </w:p>
    <w:p w14:paraId="64773B2F" w14:textId="2836059C" w:rsidR="00E01DD2" w:rsidRPr="007C33CA" w:rsidRDefault="00E01DD2" w:rsidP="00463D6D">
      <w:pPr>
        <w:keepNext w:val="0"/>
        <w:keepLines w:val="0"/>
        <w:spacing w:before="0" w:after="160" w:line="259" w:lineRule="auto"/>
        <w:outlineLvl w:val="9"/>
        <w:rPr>
          <w:rFonts w:asciiTheme="minorHAnsi" w:eastAsia="Times New Roman" w:hAnsiTheme="minorHAnsi"/>
          <w:color w:val="auto"/>
          <w:szCs w:val="22"/>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1</w:t>
      </w:r>
    </w:p>
    <w:p w14:paraId="4AF4823B"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 w:val="23"/>
          <w:szCs w:val="23"/>
          <w:lang w:eastAsia="en-US"/>
        </w:rPr>
        <w:t>Statement of local historic heritage significance and historic heritage values</w:t>
      </w:r>
      <w:r w:rsidRPr="007C33CA">
        <w:rPr>
          <w:rFonts w:asciiTheme="minorHAnsi" w:eastAsiaTheme="minorHAnsi" w:hAnsiTheme="minorHAnsi" w:cstheme="minorBidi"/>
          <w:b/>
          <w:bCs/>
          <w:color w:val="auto"/>
          <w:szCs w:val="22"/>
          <w:lang w:eastAsia="en-US"/>
        </w:rPr>
        <w:t xml:space="preserve">        </w:t>
      </w:r>
    </w:p>
    <w:tbl>
      <w:tblPr>
        <w:tblStyle w:val="TableGrid24"/>
        <w:tblpPr w:leftFromText="180" w:rightFromText="180" w:vertAnchor="text" w:horzAnchor="margin" w:tblpY="42"/>
        <w:tblW w:w="9042" w:type="dxa"/>
        <w:tblLook w:val="04A0" w:firstRow="1" w:lastRow="0" w:firstColumn="1" w:lastColumn="0" w:noHBand="0" w:noVBand="1"/>
      </w:tblPr>
      <w:tblGrid>
        <w:gridCol w:w="9042"/>
      </w:tblGrid>
      <w:tr w:rsidR="00463D6D" w:rsidRPr="007C33CA" w14:paraId="05D6B23E"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hideMark/>
          </w:tcPr>
          <w:p w14:paraId="2134E8E1" w14:textId="3BAF440A"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4ED6A10A"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hideMark/>
          </w:tcPr>
          <w:p w14:paraId="1880B856" w14:textId="0F7B13A0"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local history;</w:t>
            </w:r>
          </w:p>
          <w:p w14:paraId="1D2C7D7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Number 4 Lambert Avenue is of local historic significance for contributing to the understanding of the late 19</w:t>
            </w:r>
            <w:r w:rsidRPr="007C33CA">
              <w:rPr>
                <w:rFonts w:asciiTheme="minorHAnsi" w:eastAsiaTheme="minorHAnsi" w:hAnsiTheme="minorHAnsi"/>
                <w:color w:val="auto"/>
                <w:vertAlign w:val="superscript"/>
              </w:rPr>
              <w:t>th</w:t>
            </w:r>
            <w:r w:rsidRPr="007C33CA">
              <w:rPr>
                <w:rFonts w:asciiTheme="minorHAnsi" w:eastAsiaTheme="minorHAnsi" w:hAnsiTheme="minorHAnsi"/>
                <w:color w:val="auto"/>
              </w:rPr>
              <w:t xml:space="preserve"> century suburbanisation of Sandy Bay. Built in 1890 Birralee reflects the growing popularity of Sandy Bay as a residential suburb for successful Hobart businessmen,</w:t>
            </w:r>
            <w:r w:rsidRPr="007C33CA">
              <w:rPr>
                <w:rFonts w:eastAsiaTheme="minorHAnsi" w:cs="Arial"/>
                <w:color w:val="auto"/>
                <w:sz w:val="18"/>
                <w:szCs w:val="18"/>
              </w:rPr>
              <w:t xml:space="preserve"> </w:t>
            </w:r>
            <w:r w:rsidRPr="007C33CA">
              <w:rPr>
                <w:rFonts w:asciiTheme="minorHAnsi" w:eastAsiaTheme="minorHAnsi" w:hAnsiTheme="minorHAnsi"/>
                <w:color w:val="auto"/>
              </w:rPr>
              <w:t xml:space="preserve">particularly after the introduction of a tram service to the area in 1893. </w:t>
            </w:r>
          </w:p>
        </w:tc>
      </w:tr>
      <w:tr w:rsidR="00463D6D" w:rsidRPr="007C33CA" w14:paraId="09ECDD24"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tcPr>
          <w:p w14:paraId="1AECCFCE" w14:textId="44DEADA9"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 creative or technical achievements; Not applicable </w:t>
            </w:r>
          </w:p>
        </w:tc>
      </w:tr>
      <w:tr w:rsidR="00463D6D" w:rsidRPr="007C33CA" w14:paraId="308F11EB" w14:textId="77777777" w:rsidTr="00DF0F01">
        <w:trPr>
          <w:trHeight w:val="496"/>
        </w:trPr>
        <w:tc>
          <w:tcPr>
            <w:tcW w:w="9042" w:type="dxa"/>
            <w:tcBorders>
              <w:top w:val="single" w:sz="4" w:space="0" w:color="auto"/>
              <w:left w:val="single" w:sz="4" w:space="0" w:color="auto"/>
              <w:bottom w:val="single" w:sz="4" w:space="0" w:color="auto"/>
              <w:right w:val="single" w:sz="4" w:space="0" w:color="auto"/>
            </w:tcBorders>
          </w:tcPr>
          <w:p w14:paraId="5EEC769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4 Lambert Avenue is an intact example of a substantial Victorian Italianate residence. The building is one of a number of residences in the area that represents this architectural style, and forms part of a collection of significant Victorian Italianate residences that are evidence of the late Victorian period of development in Sandy Bay.  </w:t>
            </w:r>
          </w:p>
        </w:tc>
      </w:tr>
      <w:tr w:rsidR="00463D6D" w:rsidRPr="007C33CA" w14:paraId="49DC7C64" w14:textId="77777777" w:rsidTr="00DF0F01">
        <w:trPr>
          <w:trHeight w:val="710"/>
        </w:trPr>
        <w:tc>
          <w:tcPr>
            <w:tcW w:w="9042" w:type="dxa"/>
            <w:tcBorders>
              <w:top w:val="single" w:sz="4" w:space="0" w:color="auto"/>
              <w:left w:val="single" w:sz="4" w:space="0" w:color="auto"/>
              <w:bottom w:val="single" w:sz="4" w:space="0" w:color="auto"/>
              <w:right w:val="single" w:sz="4" w:space="0" w:color="auto"/>
            </w:tcBorders>
          </w:tcPr>
          <w:p w14:paraId="7BAF36A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lastRenderedPageBreak/>
              <w:t xml:space="preserve">(iv) aesthetic characteristics; </w:t>
            </w:r>
          </w:p>
          <w:p w14:paraId="0BD01C5B"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close to street the substantial Victorian Italianate residence is a prominent visual feature and makes a significant contribution to the streetscape. Number 4 Lambert Avenue demonstrates the principal characteristics of a Victorian Italianate residence. Distinguished by its hipped corrugated iron roof, painted brickwork, faceted bay windows, double storey verandah, decorative mouldings and dentils, tall corbeled brick chimneys, and large intact garden setting. </w:t>
            </w:r>
          </w:p>
        </w:tc>
      </w:tr>
    </w:tbl>
    <w:p w14:paraId="2A9CDE0C" w14:textId="77777777" w:rsidR="00463D6D" w:rsidRPr="007C33CA" w:rsidRDefault="00463D6D" w:rsidP="00463D6D">
      <w:pPr>
        <w:keepNext w:val="0"/>
        <w:keepLines w:val="0"/>
        <w:spacing w:before="0" w:after="0" w:line="259" w:lineRule="auto"/>
        <w:outlineLvl w:val="9"/>
        <w:rPr>
          <w:rFonts w:asciiTheme="minorHAnsi" w:eastAsia="Times New Roman" w:hAnsiTheme="minorHAnsi"/>
          <w:color w:val="auto"/>
          <w:sz w:val="16"/>
          <w:szCs w:val="16"/>
        </w:rPr>
      </w:pPr>
    </w:p>
    <w:tbl>
      <w:tblPr>
        <w:tblStyle w:val="TableGrid110"/>
        <w:tblW w:w="0" w:type="auto"/>
        <w:tblInd w:w="0" w:type="dxa"/>
        <w:tblLook w:val="04A0" w:firstRow="1" w:lastRow="0" w:firstColumn="1" w:lastColumn="0" w:noHBand="0" w:noVBand="1"/>
      </w:tblPr>
      <w:tblGrid>
        <w:gridCol w:w="8296"/>
      </w:tblGrid>
      <w:tr w:rsidR="00463D6D" w:rsidRPr="007C33CA" w14:paraId="01F01FA7" w14:textId="77777777" w:rsidTr="006C02CD">
        <w:trPr>
          <w:trHeight w:val="296"/>
        </w:trPr>
        <w:tc>
          <w:tcPr>
            <w:tcW w:w="8816" w:type="dxa"/>
            <w:tcBorders>
              <w:top w:val="single" w:sz="4" w:space="0" w:color="auto"/>
              <w:left w:val="single" w:sz="4" w:space="0" w:color="auto"/>
              <w:bottom w:val="single" w:sz="4" w:space="0" w:color="auto"/>
              <w:right w:val="single" w:sz="4" w:space="0" w:color="auto"/>
            </w:tcBorders>
            <w:hideMark/>
          </w:tcPr>
          <w:p w14:paraId="5EFF4467" w14:textId="77777777" w:rsidR="00463D6D" w:rsidRPr="007C33CA" w:rsidRDefault="00463D6D" w:rsidP="00E01DD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7FB9FB82" w14:textId="77777777" w:rsidTr="006C02CD">
        <w:trPr>
          <w:trHeight w:val="377"/>
        </w:trPr>
        <w:tc>
          <w:tcPr>
            <w:tcW w:w="8816" w:type="dxa"/>
            <w:tcBorders>
              <w:top w:val="single" w:sz="4" w:space="0" w:color="auto"/>
              <w:left w:val="single" w:sz="4" w:space="0" w:color="auto"/>
              <w:bottom w:val="single" w:sz="4" w:space="0" w:color="auto"/>
              <w:right w:val="single" w:sz="4" w:space="0" w:color="auto"/>
            </w:tcBorders>
            <w:hideMark/>
          </w:tcPr>
          <w:p w14:paraId="73FB0349" w14:textId="77777777" w:rsidR="00463D6D" w:rsidRPr="007C33CA" w:rsidRDefault="00463D6D" w:rsidP="00E01DD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a particular community or cultural group for social or spiritual reasons; Not applicable</w:t>
            </w:r>
          </w:p>
        </w:tc>
      </w:tr>
      <w:tr w:rsidR="00463D6D" w:rsidRPr="007C33CA" w14:paraId="233F1E32" w14:textId="77777777" w:rsidTr="006C02CD">
        <w:trPr>
          <w:trHeight w:val="478"/>
        </w:trPr>
        <w:tc>
          <w:tcPr>
            <w:tcW w:w="8816" w:type="dxa"/>
            <w:tcBorders>
              <w:top w:val="single" w:sz="4" w:space="0" w:color="auto"/>
              <w:left w:val="single" w:sz="4" w:space="0" w:color="auto"/>
              <w:bottom w:val="single" w:sz="4" w:space="0" w:color="auto"/>
              <w:right w:val="single" w:sz="4" w:space="0" w:color="auto"/>
            </w:tcBorders>
            <w:hideMark/>
          </w:tcPr>
          <w:p w14:paraId="1CF2A20A" w14:textId="77777777" w:rsidR="00463D6D" w:rsidRPr="007C33CA" w:rsidRDefault="00463D6D" w:rsidP="00E01DD2">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 the life or works of a person, or group of persons, of importance to the locality or region; Not applicable</w:t>
            </w:r>
          </w:p>
        </w:tc>
      </w:tr>
    </w:tbl>
    <w:p w14:paraId="56B1CB60" w14:textId="700B42D3"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bCs/>
          <w:noProof/>
          <w:color w:val="auto"/>
          <w:sz w:val="23"/>
          <w:szCs w:val="23"/>
        </w:rPr>
        <mc:AlternateContent>
          <mc:Choice Requires="wps">
            <w:drawing>
              <wp:anchor distT="45720" distB="45720" distL="114300" distR="114300" simplePos="0" relativeHeight="251859968" behindDoc="1" locked="0" layoutInCell="1" allowOverlap="1" wp14:anchorId="63B0690E" wp14:editId="01BB3AEC">
                <wp:simplePos x="0" y="0"/>
                <wp:positionH relativeFrom="margin">
                  <wp:posOffset>2984995</wp:posOffset>
                </wp:positionH>
                <wp:positionV relativeFrom="page">
                  <wp:posOffset>6879205</wp:posOffset>
                </wp:positionV>
                <wp:extent cx="429768" cy="219456"/>
                <wp:effectExtent l="0" t="0" r="0" b="0"/>
                <wp:wrapTight wrapText="bothSides">
                  <wp:wrapPolygon edited="0">
                    <wp:start x="2876" y="0"/>
                    <wp:lineTo x="2876" y="18783"/>
                    <wp:lineTo x="18213" y="18783"/>
                    <wp:lineTo x="18213" y="0"/>
                    <wp:lineTo x="2876" y="0"/>
                  </wp:wrapPolygon>
                </wp:wrapTight>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 cy="219456"/>
                        </a:xfrm>
                        <a:prstGeom prst="rect">
                          <a:avLst/>
                        </a:prstGeom>
                        <a:noFill/>
                        <a:ln w="9525">
                          <a:noFill/>
                          <a:miter lim="800000"/>
                          <a:headEnd/>
                          <a:tailEnd/>
                        </a:ln>
                      </wps:spPr>
                      <wps:txbx>
                        <w:txbxContent>
                          <w:p w14:paraId="7FF46958" w14:textId="77777777" w:rsidR="00517264" w:rsidRPr="0093402A" w:rsidRDefault="00517264" w:rsidP="00463D6D">
                            <w:pPr>
                              <w:rPr>
                                <w:sz w:val="16"/>
                                <w:szCs w:val="16"/>
                              </w:rPr>
                            </w:pPr>
                            <w:r>
                              <w:rPr>
                                <w:sz w:val="16"/>
                                <w:szCs w:val="16"/>
                              </w:rPr>
                              <w:t>Fig.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0690E" id="_x0000_s1028" type="#_x0000_t202" style="position:absolute;margin-left:235.05pt;margin-top:541.65pt;width:33.85pt;height:17.3pt;z-index:-251456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" filled="f" stroked="f">
                <v:textbox>
                  <w:txbxContent>
                    <w:p w14:paraId="7FF46958" w14:textId="77777777" w:rsidR="00517264" w:rsidRPr="0093402A" w:rsidRDefault="00517264" w:rsidP="00463D6D">
                      <w:pPr>
                        <w:rPr>
                          <w:sz w:val="16"/>
                          <w:szCs w:val="16"/>
                        </w:rPr>
                      </w:pPr>
                      <w:r>
                        <w:rPr>
                          <w:sz w:val="16"/>
                          <w:szCs w:val="16"/>
                        </w:rPr>
                        <w:t>Fig. 3</w:t>
                      </w:r>
                    </w:p>
                  </w:txbxContent>
                </v:textbox>
                <w10:wrap type="tight" anchorx="margin" anchory="page"/>
              </v:shape>
            </w:pict>
          </mc:Fallback>
        </mc:AlternateContent>
      </w: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7DD416AF" w14:textId="08DA3786" w:rsidR="00463D6D" w:rsidRPr="007C33CA" w:rsidRDefault="00E01DD2" w:rsidP="006C02CD">
      <w:pPr>
        <w:keepNext w:val="0"/>
        <w:keepLines w:val="0"/>
        <w:spacing w:before="0" w:after="0" w:line="259" w:lineRule="auto"/>
        <w:outlineLvl w:val="9"/>
        <w:rPr>
          <w:rFonts w:asciiTheme="minorHAnsi" w:eastAsia="Times New Roman" w:hAnsiTheme="minorHAnsi"/>
          <w:color w:val="auto"/>
          <w:szCs w:val="22"/>
        </w:rPr>
      </w:pPr>
      <w:r w:rsidRPr="007C33CA">
        <w:rPr>
          <w:rFonts w:asciiTheme="minorHAnsi" w:eastAsia="Times New Roman" w:hAnsiTheme="minorHAnsi"/>
          <w:noProof/>
          <w:color w:val="auto"/>
          <w:szCs w:val="22"/>
        </w:rPr>
        <w:drawing>
          <wp:inline distT="0" distB="0" distL="0" distR="0" wp14:anchorId="3690C9FA" wp14:editId="6BA13B6F">
            <wp:extent cx="2961640" cy="3938270"/>
            <wp:effectExtent l="0" t="0" r="0" b="5080"/>
            <wp:docPr id="415" name="Picture 415" descr="S:\Heritage\2016-2017 Heritage Precinct Review\Sandy Bay 10 &amp; 11\Pictures\zzSp0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itage\2016-2017 Heritage Precinct Review\Sandy Bay 10 &amp; 11\Pictures\zzSp0ka.jp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5759" b="6027"/>
                    <a:stretch/>
                  </pic:blipFill>
                  <pic:spPr bwMode="auto">
                    <a:xfrm>
                      <a:off x="0" y="0"/>
                      <a:ext cx="2961640" cy="3938270"/>
                    </a:xfrm>
                    <a:prstGeom prst="rect">
                      <a:avLst/>
                    </a:prstGeom>
                    <a:noFill/>
                    <a:ln>
                      <a:noFill/>
                    </a:ln>
                    <a:extLst>
                      <a:ext uri="{53640926-AAD7-44D8-BBD7-CCE9431645EC}">
                        <a14:shadowObscured xmlns:a14="http://schemas.microsoft.com/office/drawing/2010/main"/>
                      </a:ext>
                    </a:extLst>
                  </pic:spPr>
                </pic:pic>
              </a:graphicData>
            </a:graphic>
          </wp:inline>
        </w:drawing>
      </w:r>
    </w:p>
    <w:p w14:paraId="4C773E98" w14:textId="6FF71AA7" w:rsidR="00463D6D" w:rsidRPr="007C33CA" w:rsidRDefault="00E01DD2" w:rsidP="00463D6D">
      <w:pPr>
        <w:keepNext w:val="0"/>
        <w:keepLines w:val="0"/>
        <w:spacing w:before="0" w:after="160" w:line="259" w:lineRule="auto"/>
        <w:outlineLvl w:val="9"/>
        <w:rPr>
          <w:rFonts w:asciiTheme="minorHAnsi" w:eastAsia="Times New Roman" w:hAnsiTheme="minorHAnsi"/>
          <w:color w:val="auto"/>
          <w:szCs w:val="22"/>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2</w:t>
      </w:r>
    </w:p>
    <w:p w14:paraId="15A93359" w14:textId="72E036E2" w:rsidR="00463D6D" w:rsidRPr="007C33CA" w:rsidRDefault="00E01DD2" w:rsidP="006C02CD">
      <w:pPr>
        <w:keepNext w:val="0"/>
        <w:keepLines w:val="0"/>
        <w:spacing w:before="0" w:after="0" w:line="259" w:lineRule="auto"/>
        <w:outlineLvl w:val="9"/>
        <w:rPr>
          <w:rFonts w:asciiTheme="minorHAnsi" w:eastAsia="Times New Roman" w:hAnsiTheme="minorHAnsi"/>
          <w:color w:val="auto"/>
          <w:szCs w:val="22"/>
        </w:rPr>
      </w:pPr>
      <w:r w:rsidRPr="007C33CA">
        <w:rPr>
          <w:rFonts w:asciiTheme="minorHAnsi" w:eastAsiaTheme="minorHAnsi" w:hAnsiTheme="minorHAnsi" w:cstheme="minorBidi"/>
          <w:noProof/>
          <w:color w:val="auto"/>
          <w:szCs w:val="22"/>
        </w:rPr>
        <w:lastRenderedPageBreak/>
        <w:drawing>
          <wp:inline distT="0" distB="0" distL="0" distR="0" wp14:anchorId="1EA67B1B" wp14:editId="73CD9026">
            <wp:extent cx="2920365" cy="24828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cstate="print">
                      <a:extLst>
                        <a:ext uri="{28A0092B-C50C-407E-A947-70E740481C1C}">
                          <a14:useLocalDpi xmlns:a14="http://schemas.microsoft.com/office/drawing/2010/main" val="0"/>
                        </a:ext>
                      </a:extLst>
                    </a:blip>
                    <a:srcRect l="6410" t="-1" b="4439"/>
                    <a:stretch/>
                  </pic:blipFill>
                  <pic:spPr bwMode="auto">
                    <a:xfrm>
                      <a:off x="0" y="0"/>
                      <a:ext cx="2920365" cy="2482850"/>
                    </a:xfrm>
                    <a:prstGeom prst="rect">
                      <a:avLst/>
                    </a:prstGeom>
                    <a:ln>
                      <a:noFill/>
                    </a:ln>
                    <a:extLst>
                      <a:ext uri="{53640926-AAD7-44D8-BBD7-CCE9431645EC}">
                        <a14:shadowObscured xmlns:a14="http://schemas.microsoft.com/office/drawing/2010/main"/>
                      </a:ext>
                    </a:extLst>
                  </pic:spPr>
                </pic:pic>
              </a:graphicData>
            </a:graphic>
          </wp:inline>
        </w:drawing>
      </w:r>
    </w:p>
    <w:p w14:paraId="1723A6EA" w14:textId="5BF8A335" w:rsidR="00463D6D" w:rsidRPr="007C33CA" w:rsidRDefault="00E01DD2" w:rsidP="00463D6D">
      <w:pPr>
        <w:keepNext w:val="0"/>
        <w:keepLines w:val="0"/>
        <w:spacing w:before="0" w:after="160" w:line="259" w:lineRule="auto"/>
        <w:outlineLvl w:val="9"/>
        <w:rPr>
          <w:rFonts w:asciiTheme="minorHAnsi" w:eastAsia="Times New Roman" w:hAnsiTheme="minorHAnsi"/>
          <w:color w:val="auto"/>
          <w:szCs w:val="22"/>
        </w:rPr>
      </w:pPr>
      <w:r w:rsidRPr="005D18E5">
        <w:rPr>
          <w:rFonts w:asciiTheme="minorHAnsi" w:eastAsiaTheme="minorHAnsi" w:hAnsiTheme="minorHAnsi" w:cstheme="minorBidi"/>
          <w:color w:val="auto"/>
          <w:szCs w:val="22"/>
          <w:lang w:eastAsia="en-US"/>
        </w:rPr>
        <w:t>Fig.</w:t>
      </w:r>
      <w:r>
        <w:rPr>
          <w:rFonts w:asciiTheme="minorHAnsi" w:eastAsiaTheme="minorHAnsi" w:hAnsiTheme="minorHAnsi" w:cstheme="minorBidi"/>
          <w:color w:val="auto"/>
          <w:szCs w:val="22"/>
          <w:lang w:eastAsia="en-US"/>
        </w:rPr>
        <w:t xml:space="preserve"> 3</w:t>
      </w:r>
    </w:p>
    <w:p w14:paraId="46B213C9" w14:textId="2FF0CA35" w:rsidR="00463D6D" w:rsidRPr="00F207B4"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HOB-C6.1.1630</w:t>
      </w:r>
    </w:p>
    <w:p w14:paraId="38ADEDCC"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b/>
          <w:bCs/>
          <w:color w:val="auto"/>
          <w:szCs w:val="22"/>
          <w:lang w:eastAsia="en-US"/>
        </w:rPr>
        <w:t>Address</w:t>
      </w:r>
    </w:p>
    <w:p w14:paraId="24EBAC46" w14:textId="297A1333" w:rsidR="00463D6D" w:rsidRPr="007C33CA" w:rsidRDefault="00463D6D" w:rsidP="00463D6D">
      <w:pPr>
        <w:keepNext w:val="0"/>
        <w:keepLines w:val="0"/>
        <w:spacing w:before="0" w:after="0"/>
        <w:outlineLvl w:val="9"/>
        <w:rPr>
          <w:rFonts w:asciiTheme="minorHAnsi" w:eastAsiaTheme="minorHAnsi" w:hAnsiTheme="minorHAnsi" w:cstheme="minorBidi"/>
          <w:color w:val="auto"/>
          <w:sz w:val="16"/>
          <w:szCs w:val="16"/>
          <w:lang w:eastAsia="en-US"/>
        </w:rPr>
      </w:pPr>
      <w:r w:rsidRPr="007C33CA">
        <w:rPr>
          <w:rFonts w:asciiTheme="minorHAnsi" w:eastAsiaTheme="minorHAnsi" w:hAnsiTheme="minorHAnsi" w:cstheme="minorBidi"/>
          <w:color w:val="auto"/>
          <w:szCs w:val="22"/>
          <w:lang w:eastAsia="en-US"/>
        </w:rPr>
        <w:t>48 Regent Street, Sandy Bay</w:t>
      </w:r>
    </w:p>
    <w:p w14:paraId="003CC09E" w14:textId="77777777" w:rsidR="00463D6D" w:rsidRPr="007C33CA" w:rsidRDefault="00463D6D" w:rsidP="00463D6D">
      <w:pPr>
        <w:keepNext w:val="0"/>
        <w:keepLines w:val="0"/>
        <w:spacing w:before="0" w:after="0"/>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 xml:space="preserve">Reference Number </w:t>
      </w:r>
    </w:p>
    <w:p w14:paraId="6D4FC426" w14:textId="5DA1302D" w:rsidR="00E01DD2"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eastAsiaTheme="minorHAnsi" w:cs="Arial"/>
          <w:sz w:val="20"/>
          <w:shd w:val="clear" w:color="auto" w:fill="FFFFFF"/>
          <w:lang w:eastAsia="en-US"/>
        </w:rPr>
        <w:t>HOB-C6.1.</w:t>
      </w:r>
      <w:r>
        <w:rPr>
          <w:rFonts w:eastAsiaTheme="minorHAnsi" w:cs="Arial"/>
          <w:sz w:val="20"/>
          <w:shd w:val="clear" w:color="auto" w:fill="FFFFFF"/>
          <w:lang w:eastAsia="en-US"/>
        </w:rPr>
        <w:t>1630</w:t>
      </w:r>
    </w:p>
    <w:p w14:paraId="05104FD9" w14:textId="4DFFE70D"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Description</w:t>
      </w:r>
    </w:p>
    <w:p w14:paraId="0199BDAE" w14:textId="31E87B43" w:rsidR="00E01DD2"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color w:val="auto"/>
          <w:szCs w:val="22"/>
          <w:lang w:eastAsia="en-US"/>
        </w:rPr>
        <w:t>Number 48 Regent Street was constructed for Mr George Wright and Mrs Rosina Wright in 1888. The house remained in the Wright family for the next 50 years, and was sold in 1938 after the death of their daughter Maud who inherited and lived in the house. The residence is an example of a late Victorian weatherboard cottage. The property features a hipped roof clad in corrugated iron, featuring two tall painted brick chimneys, and two gabled dormer windows facing onto the street (see fig. 2). The façade has an infilled verandah fronting the street, the glazed infill features green and purple frosted top lights, and weatherboard skirting. A central front door and flanking sash windows are visible beneath the verandah (see fig. 3). The residence has a modest setback from the street with a small front garden framed with a low timber picket fence.</w:t>
      </w:r>
    </w:p>
    <w:p w14:paraId="1E51FA75"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Cs w:val="22"/>
          <w:lang w:eastAsia="en-US"/>
        </w:rPr>
        <w:t xml:space="preserve">Specific Extent </w:t>
      </w:r>
    </w:p>
    <w:p w14:paraId="6DB37085" w14:textId="77777777" w:rsidR="00E01DD2" w:rsidRDefault="00463D6D" w:rsidP="00463D6D">
      <w:pPr>
        <w:keepNext w:val="0"/>
        <w:keepLines w:val="0"/>
        <w:spacing w:before="0" w:after="160" w:line="259" w:lineRule="auto"/>
        <w:outlineLvl w:val="9"/>
        <w:rPr>
          <w:rFonts w:asciiTheme="minorHAnsi" w:eastAsiaTheme="minorHAnsi" w:hAnsiTheme="minorHAnsi" w:cstheme="minorBidi"/>
          <w:b/>
          <w:bCs/>
          <w:color w:val="auto"/>
          <w:szCs w:val="22"/>
          <w:lang w:eastAsia="en-US"/>
        </w:rPr>
      </w:pPr>
      <w:r w:rsidRPr="007C33CA">
        <w:rPr>
          <w:rFonts w:asciiTheme="minorHAnsi" w:eastAsiaTheme="minorHAnsi" w:hAnsiTheme="minorHAnsi" w:cstheme="minorBidi"/>
          <w:color w:val="auto"/>
          <w:szCs w:val="22"/>
          <w:lang w:eastAsia="en-US"/>
        </w:rPr>
        <w:t>The area outlined in red in figure 1</w:t>
      </w:r>
      <w:r w:rsidR="00E01DD2">
        <w:rPr>
          <w:rFonts w:asciiTheme="minorHAnsi" w:eastAsiaTheme="minorHAnsi" w:hAnsiTheme="minorHAnsi" w:cstheme="minorBidi"/>
          <w:b/>
          <w:bCs/>
          <w:color w:val="auto"/>
          <w:szCs w:val="22"/>
          <w:lang w:eastAsia="en-US"/>
        </w:rPr>
        <w:t>.</w:t>
      </w:r>
    </w:p>
    <w:p w14:paraId="3CBFB0A5" w14:textId="22090817" w:rsidR="00463D6D" w:rsidRPr="007C33CA" w:rsidRDefault="00463D6D" w:rsidP="00463D6D">
      <w:pPr>
        <w:keepNext w:val="0"/>
        <w:keepLines w:val="0"/>
        <w:spacing w:before="0" w:after="160" w:line="259" w:lineRule="auto"/>
        <w:outlineLvl w:val="9"/>
        <w:rPr>
          <w:rFonts w:asciiTheme="minorHAnsi" w:eastAsiaTheme="minorHAnsi" w:hAnsiTheme="minorHAnsi" w:cstheme="minorBidi"/>
          <w:noProof/>
          <w:color w:val="auto"/>
          <w:szCs w:val="22"/>
        </w:rPr>
      </w:pPr>
      <w:r w:rsidRPr="007C33CA">
        <w:rPr>
          <w:rFonts w:asciiTheme="minorHAnsi" w:eastAsiaTheme="minorHAnsi" w:hAnsiTheme="minorHAnsi" w:cstheme="minorBidi"/>
          <w:b/>
          <w:bCs/>
          <w:color w:val="auto"/>
          <w:szCs w:val="22"/>
          <w:lang w:eastAsia="en-US"/>
        </w:rPr>
        <w:t>Figures for specific extent</w:t>
      </w:r>
    </w:p>
    <w:p w14:paraId="14E32C82" w14:textId="49830215" w:rsidR="00463D6D" w:rsidRPr="007C33CA" w:rsidRDefault="00E01DD2"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Pr>
          <w:noProof/>
        </w:rPr>
        <w:drawing>
          <wp:inline distT="0" distB="0" distL="0" distR="0" wp14:anchorId="09C61EB3" wp14:editId="2EB53D87">
            <wp:extent cx="3263807" cy="1931497"/>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279166" cy="1940586"/>
                    </a:xfrm>
                    <a:prstGeom prst="rect">
                      <a:avLst/>
                    </a:prstGeom>
                  </pic:spPr>
                </pic:pic>
              </a:graphicData>
            </a:graphic>
          </wp:inline>
        </w:drawing>
      </w:r>
    </w:p>
    <w:p w14:paraId="6A2F454D" w14:textId="4C83E915" w:rsidR="00463D6D" w:rsidRPr="007C33CA" w:rsidRDefault="00E01DD2"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1</w:t>
      </w:r>
    </w:p>
    <w:p w14:paraId="2A70AA66"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b/>
          <w:bCs/>
          <w:color w:val="auto"/>
          <w:sz w:val="23"/>
          <w:szCs w:val="23"/>
          <w:lang w:eastAsia="en-US"/>
        </w:rPr>
        <w:lastRenderedPageBreak/>
        <w:t>Statement of local historic heritage significance and historic heritage values</w:t>
      </w:r>
    </w:p>
    <w:tbl>
      <w:tblPr>
        <w:tblStyle w:val="TableGrid1"/>
        <w:tblW w:w="9037" w:type="dxa"/>
        <w:tblInd w:w="-5" w:type="dxa"/>
        <w:tblLook w:val="04A0" w:firstRow="1" w:lastRow="0" w:firstColumn="1" w:lastColumn="0" w:noHBand="0" w:noVBand="1"/>
      </w:tblPr>
      <w:tblGrid>
        <w:gridCol w:w="9037"/>
      </w:tblGrid>
      <w:tr w:rsidR="00463D6D" w:rsidRPr="007C33CA" w14:paraId="75C18A00" w14:textId="77777777" w:rsidTr="00DF0F01">
        <w:trPr>
          <w:trHeight w:val="496"/>
        </w:trPr>
        <w:tc>
          <w:tcPr>
            <w:tcW w:w="9037" w:type="dxa"/>
          </w:tcPr>
          <w:p w14:paraId="3F45D9CE"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(a) Significance of the local heritage place and its historic heritage values because of its role in, representation of, or potential for contributing to the understanding of:</w:t>
            </w:r>
          </w:p>
        </w:tc>
      </w:tr>
      <w:tr w:rsidR="00463D6D" w:rsidRPr="007C33CA" w14:paraId="10F6C4C0" w14:textId="77777777" w:rsidTr="00DF0F01">
        <w:trPr>
          <w:trHeight w:val="496"/>
        </w:trPr>
        <w:tc>
          <w:tcPr>
            <w:tcW w:w="9037" w:type="dxa"/>
          </w:tcPr>
          <w:p w14:paraId="1CD81DDC"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 local history; </w:t>
            </w:r>
          </w:p>
          <w:p w14:paraId="19A2ADEB" w14:textId="193F89AD"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Number 48 Regent Street is of local historic significance for contributing to the understanding of the late 19th century suburbanisation of Sandy Bay. Built in the 1880s the house demonstrates the residential development that occurred along Regent Street during the late Victorian period.</w:t>
            </w:r>
          </w:p>
        </w:tc>
      </w:tr>
      <w:tr w:rsidR="00463D6D" w:rsidRPr="007C33CA" w14:paraId="5D5F7DF0" w14:textId="77777777" w:rsidTr="00DF0F01">
        <w:trPr>
          <w:trHeight w:val="422"/>
        </w:trPr>
        <w:tc>
          <w:tcPr>
            <w:tcW w:w="9037" w:type="dxa"/>
          </w:tcPr>
          <w:p w14:paraId="65E6ABF3"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 creative or technical achievements; Not applicable</w:t>
            </w:r>
          </w:p>
        </w:tc>
      </w:tr>
      <w:tr w:rsidR="00463D6D" w:rsidRPr="007C33CA" w14:paraId="51C09A49" w14:textId="77777777" w:rsidTr="00DF0F01">
        <w:trPr>
          <w:trHeight w:val="496"/>
        </w:trPr>
        <w:tc>
          <w:tcPr>
            <w:tcW w:w="9037" w:type="dxa"/>
          </w:tcPr>
          <w:p w14:paraId="336F594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(iii) a class of building or place; Is representative of the principle characteristics of a single storey late Victorian cottage that contributes to the historical streetscape. 48 Regent Street is one of a number of cottages in the area that represents this architectural style, and forms part of a collection of significant housing stock that is evidence of the late Victorian period of development in this area of Sandy Bay. </w:t>
            </w:r>
          </w:p>
        </w:tc>
      </w:tr>
      <w:tr w:rsidR="00463D6D" w:rsidRPr="007C33CA" w14:paraId="16DA5049" w14:textId="77777777" w:rsidTr="00DF0F01">
        <w:trPr>
          <w:trHeight w:val="496"/>
        </w:trPr>
        <w:tc>
          <w:tcPr>
            <w:tcW w:w="9037" w:type="dxa"/>
          </w:tcPr>
          <w:p w14:paraId="64EBC3C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(iv) aesthetic characteristics; </w:t>
            </w:r>
          </w:p>
          <w:p w14:paraId="43C27A4A"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 xml:space="preserve">Positioned close to the street the cottage is a prominent visual element and makes a significant contribution to the streetscape. 48 Regent Street is a representative example of a late Victorian cottage, distinguished by its symmetrical form, steep hipped roof, tall brick chimneys, sash windows, and central front door. </w:t>
            </w:r>
          </w:p>
        </w:tc>
      </w:tr>
    </w:tbl>
    <w:p w14:paraId="5046CD78" w14:textId="77777777" w:rsidR="00463D6D" w:rsidRPr="007C33CA" w:rsidRDefault="00463D6D"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p>
    <w:tbl>
      <w:tblPr>
        <w:tblStyle w:val="TableGrid1"/>
        <w:tblW w:w="0" w:type="auto"/>
        <w:tblInd w:w="-5" w:type="dxa"/>
        <w:tblLook w:val="04A0" w:firstRow="1" w:lastRow="0" w:firstColumn="1" w:lastColumn="0" w:noHBand="0" w:noVBand="1"/>
      </w:tblPr>
      <w:tblGrid>
        <w:gridCol w:w="8301"/>
      </w:tblGrid>
      <w:tr w:rsidR="00463D6D" w:rsidRPr="007C33CA" w14:paraId="4C00C5EA" w14:textId="77777777" w:rsidTr="00DF0F01">
        <w:trPr>
          <w:trHeight w:val="296"/>
        </w:trPr>
        <w:tc>
          <w:tcPr>
            <w:tcW w:w="9016" w:type="dxa"/>
          </w:tcPr>
          <w:p w14:paraId="47456356"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(b) Significance of the local heritage place and its values because of its association with:</w:t>
            </w:r>
          </w:p>
        </w:tc>
      </w:tr>
      <w:tr w:rsidR="00463D6D" w:rsidRPr="007C33CA" w14:paraId="5176E457" w14:textId="77777777" w:rsidTr="00DF0F01">
        <w:trPr>
          <w:trHeight w:val="377"/>
        </w:trPr>
        <w:tc>
          <w:tcPr>
            <w:tcW w:w="9016" w:type="dxa"/>
          </w:tcPr>
          <w:p w14:paraId="54B57C85"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 a particular community or cultural group for social or spiritual reasons; Not applicable</w:t>
            </w:r>
          </w:p>
        </w:tc>
      </w:tr>
      <w:tr w:rsidR="00463D6D" w:rsidRPr="007C33CA" w14:paraId="240400AA" w14:textId="77777777" w:rsidTr="00DF0F01">
        <w:trPr>
          <w:trHeight w:val="368"/>
        </w:trPr>
        <w:tc>
          <w:tcPr>
            <w:tcW w:w="9016" w:type="dxa"/>
          </w:tcPr>
          <w:p w14:paraId="5922B844" w14:textId="77777777" w:rsidR="00463D6D" w:rsidRPr="007C33CA" w:rsidRDefault="00463D6D" w:rsidP="00DF0F01">
            <w:pPr>
              <w:keepNext w:val="0"/>
              <w:keepLines w:val="0"/>
              <w:spacing w:before="0" w:after="0"/>
              <w:outlineLvl w:val="9"/>
              <w:rPr>
                <w:rFonts w:asciiTheme="minorHAnsi" w:eastAsiaTheme="minorHAnsi" w:hAnsiTheme="minorHAnsi"/>
                <w:color w:val="auto"/>
              </w:rPr>
            </w:pPr>
            <w:r w:rsidRPr="007C33CA">
              <w:rPr>
                <w:rFonts w:asciiTheme="minorHAnsi" w:eastAsiaTheme="minorHAnsi" w:hAnsiTheme="minorHAnsi"/>
                <w:color w:val="auto"/>
              </w:rPr>
              <w:t>(ii) the life or works of a person, or group of persons, of importance to the locality or region; Not applicable</w:t>
            </w:r>
          </w:p>
        </w:tc>
      </w:tr>
    </w:tbl>
    <w:p w14:paraId="489A4C2E" w14:textId="77777777" w:rsidR="00463D6D" w:rsidRPr="007C33CA" w:rsidRDefault="00463D6D" w:rsidP="00463D6D">
      <w:pPr>
        <w:keepNext w:val="0"/>
        <w:keepLines w:val="0"/>
        <w:spacing w:before="0" w:after="0" w:line="259" w:lineRule="auto"/>
        <w:outlineLvl w:val="9"/>
        <w:rPr>
          <w:rFonts w:asciiTheme="minorHAnsi" w:eastAsiaTheme="minorHAnsi" w:hAnsiTheme="minorHAnsi" w:cstheme="minorBidi"/>
          <w:b/>
          <w:color w:val="auto"/>
          <w:szCs w:val="22"/>
          <w:lang w:eastAsia="en-US"/>
        </w:rPr>
      </w:pPr>
    </w:p>
    <w:p w14:paraId="6269530E" w14:textId="35916433" w:rsidR="00463D6D" w:rsidRPr="007C33CA" w:rsidRDefault="00463D6D" w:rsidP="00463D6D">
      <w:pPr>
        <w:keepNext w:val="0"/>
        <w:keepLines w:val="0"/>
        <w:spacing w:before="0" w:after="160" w:line="259" w:lineRule="auto"/>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w:t>
      </w:r>
    </w:p>
    <w:p w14:paraId="7DA431D3" w14:textId="7761AC24" w:rsidR="00463D6D" w:rsidRPr="007C33CA" w:rsidRDefault="00E01DD2"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drawing>
          <wp:inline distT="0" distB="0" distL="0" distR="0" wp14:anchorId="76B01F6E" wp14:editId="584DAEDE">
            <wp:extent cx="3007360" cy="2023110"/>
            <wp:effectExtent l="0" t="0" r="254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print">
                      <a:extLst>
                        <a:ext uri="{28A0092B-C50C-407E-A947-70E740481C1C}">
                          <a14:useLocalDpi xmlns:a14="http://schemas.microsoft.com/office/drawing/2010/main" val="0"/>
                        </a:ext>
                      </a:extLst>
                    </a:blip>
                    <a:srcRect l="5859" b="8732"/>
                    <a:stretch/>
                  </pic:blipFill>
                  <pic:spPr bwMode="auto">
                    <a:xfrm>
                      <a:off x="0" y="0"/>
                      <a:ext cx="3007360" cy="2023110"/>
                    </a:xfrm>
                    <a:prstGeom prst="rect">
                      <a:avLst/>
                    </a:prstGeom>
                    <a:ln>
                      <a:noFill/>
                    </a:ln>
                    <a:extLst>
                      <a:ext uri="{53640926-AAD7-44D8-BBD7-CCE9431645EC}">
                        <a14:shadowObscured xmlns:a14="http://schemas.microsoft.com/office/drawing/2010/main"/>
                      </a:ext>
                    </a:extLst>
                  </pic:spPr>
                </pic:pic>
              </a:graphicData>
            </a:graphic>
          </wp:inline>
        </w:drawing>
      </w:r>
    </w:p>
    <w:p w14:paraId="1F186184" w14:textId="091A7C26" w:rsidR="00463D6D" w:rsidRPr="007C33CA" w:rsidRDefault="00E01DD2"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2</w:t>
      </w:r>
    </w:p>
    <w:p w14:paraId="0561D428" w14:textId="7E9C60CC" w:rsidR="00463D6D" w:rsidRPr="007C33CA" w:rsidRDefault="00E01DD2" w:rsidP="006C02CD">
      <w:pPr>
        <w:keepNext w:val="0"/>
        <w:keepLines w:val="0"/>
        <w:spacing w:before="0" w:after="0" w:line="259" w:lineRule="auto"/>
        <w:outlineLvl w:val="9"/>
        <w:rPr>
          <w:rFonts w:asciiTheme="minorHAnsi" w:eastAsiaTheme="minorHAnsi" w:hAnsiTheme="minorHAnsi" w:cstheme="minorBidi"/>
          <w:color w:val="auto"/>
          <w:szCs w:val="22"/>
          <w:lang w:eastAsia="en-US"/>
        </w:rPr>
      </w:pPr>
      <w:r w:rsidRPr="007C33CA">
        <w:rPr>
          <w:rFonts w:asciiTheme="minorHAnsi" w:eastAsiaTheme="minorHAnsi" w:hAnsiTheme="minorHAnsi" w:cstheme="minorBidi"/>
          <w:noProof/>
          <w:color w:val="auto"/>
          <w:szCs w:val="22"/>
        </w:rPr>
        <w:lastRenderedPageBreak/>
        <w:drawing>
          <wp:inline distT="0" distB="0" distL="0" distR="0" wp14:anchorId="503A63C6" wp14:editId="6B1291E5">
            <wp:extent cx="3049270" cy="2418715"/>
            <wp:effectExtent l="0" t="0" r="0" b="63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0">
                      <a:extLst>
                        <a:ext uri="{28A0092B-C50C-407E-A947-70E740481C1C}">
                          <a14:useLocalDpi xmlns:a14="http://schemas.microsoft.com/office/drawing/2010/main" val="0"/>
                        </a:ext>
                      </a:extLst>
                    </a:blip>
                    <a:srcRect t="14163"/>
                    <a:stretch/>
                  </pic:blipFill>
                  <pic:spPr bwMode="auto">
                    <a:xfrm>
                      <a:off x="0" y="0"/>
                      <a:ext cx="3049270" cy="2418715"/>
                    </a:xfrm>
                    <a:prstGeom prst="rect">
                      <a:avLst/>
                    </a:prstGeom>
                    <a:noFill/>
                    <a:ln>
                      <a:noFill/>
                    </a:ln>
                    <a:extLst>
                      <a:ext uri="{53640926-AAD7-44D8-BBD7-CCE9431645EC}">
                        <a14:shadowObscured xmlns:a14="http://schemas.microsoft.com/office/drawing/2010/main"/>
                      </a:ext>
                    </a:extLst>
                  </pic:spPr>
                </pic:pic>
              </a:graphicData>
            </a:graphic>
          </wp:inline>
        </w:drawing>
      </w:r>
    </w:p>
    <w:p w14:paraId="1514B5C9" w14:textId="41D82447" w:rsidR="00463D6D" w:rsidRPr="007C33CA" w:rsidRDefault="00E01DD2" w:rsidP="00463D6D">
      <w:pPr>
        <w:keepNext w:val="0"/>
        <w:keepLines w:val="0"/>
        <w:spacing w:before="0" w:after="160" w:line="259" w:lineRule="auto"/>
        <w:outlineLvl w:val="9"/>
        <w:rPr>
          <w:rFonts w:asciiTheme="minorHAnsi" w:eastAsiaTheme="minorHAnsi" w:hAnsiTheme="minorHAnsi" w:cstheme="minorBidi"/>
          <w:color w:val="auto"/>
          <w:szCs w:val="22"/>
          <w:lang w:eastAsia="en-US"/>
        </w:rPr>
      </w:pPr>
      <w:r>
        <w:rPr>
          <w:rFonts w:asciiTheme="minorHAnsi" w:eastAsiaTheme="minorHAnsi" w:hAnsiTheme="minorHAnsi" w:cstheme="minorBidi"/>
          <w:color w:val="auto"/>
          <w:szCs w:val="22"/>
          <w:lang w:eastAsia="en-US"/>
        </w:rPr>
        <w:t>Fig. 3</w:t>
      </w:r>
    </w:p>
    <w:p w14:paraId="37D02BE9" w14:textId="253BD70D" w:rsidR="00463D6D" w:rsidRPr="00620B1B" w:rsidRDefault="00463D6D" w:rsidP="00463D6D">
      <w:pPr>
        <w:keepNext w:val="0"/>
        <w:keepLines w:val="0"/>
        <w:widowControl w:val="0"/>
        <w:rPr>
          <w:b/>
        </w:rPr>
      </w:pPr>
      <w:r>
        <w:rPr>
          <w:b/>
        </w:rPr>
        <w:t>Table C6.1</w:t>
      </w:r>
      <w:r>
        <w:rPr>
          <w:b/>
        </w:rPr>
        <w:tab/>
        <w:t xml:space="preserve">Local Historic Heritage Places Datasheet </w:t>
      </w:r>
      <w:r w:rsidR="00CF1176">
        <w:rPr>
          <w:b/>
        </w:rPr>
        <w:t>-</w:t>
      </w:r>
      <w:r>
        <w:rPr>
          <w:b/>
        </w:rPr>
        <w:t xml:space="preserve"> HOB-C6.1.1501</w:t>
      </w:r>
    </w:p>
    <w:p w14:paraId="48316D99" w14:textId="77777777" w:rsidR="00463D6D" w:rsidRPr="006C02CD"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6C02CD">
        <w:rPr>
          <w:rFonts w:asciiTheme="minorHAnsi" w:eastAsiaTheme="minorHAnsi" w:hAnsiTheme="minorHAnsi" w:cstheme="minorBidi"/>
          <w:b/>
          <w:bCs/>
          <w:color w:val="auto"/>
          <w:szCs w:val="22"/>
          <w:lang w:eastAsia="en-US"/>
        </w:rPr>
        <w:t>Address</w:t>
      </w:r>
    </w:p>
    <w:p w14:paraId="47B40C79" w14:textId="1EFD9A86" w:rsidR="00463D6D" w:rsidRPr="007C33CA" w:rsidRDefault="00463D6D" w:rsidP="006C02CD">
      <w:pPr>
        <w:keepNext w:val="0"/>
        <w:keepLines w:val="0"/>
        <w:widowControl w:val="0"/>
        <w:autoSpaceDE w:val="0"/>
        <w:autoSpaceDN w:val="0"/>
        <w:spacing w:before="22" w:after="0"/>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 xml:space="preserve">Pillinger Drive </w:t>
      </w:r>
      <w:r w:rsidR="00CF1176">
        <w:rPr>
          <w:rFonts w:ascii="Calibri" w:eastAsia="Calibri" w:hAnsi="Calibri" w:cs="Calibri"/>
          <w:color w:val="auto"/>
          <w:szCs w:val="22"/>
          <w:lang w:bidi="en-AU"/>
        </w:rPr>
        <w:t>-</w:t>
      </w:r>
      <w:r w:rsidRPr="007C33CA">
        <w:rPr>
          <w:rFonts w:ascii="Calibri" w:eastAsia="Calibri" w:hAnsi="Calibri" w:cs="Calibri"/>
          <w:color w:val="auto"/>
          <w:szCs w:val="22"/>
          <w:lang w:bidi="en-AU"/>
        </w:rPr>
        <w:t xml:space="preserve"> Pinnacle Road </w:t>
      </w:r>
      <w:r w:rsidR="00CF1176">
        <w:rPr>
          <w:rFonts w:ascii="Calibri" w:eastAsia="Calibri" w:hAnsi="Calibri" w:cs="Calibri"/>
          <w:color w:val="auto"/>
          <w:szCs w:val="22"/>
          <w:lang w:bidi="en-AU"/>
        </w:rPr>
        <w:t>-</w:t>
      </w:r>
      <w:r w:rsidRPr="007C33CA">
        <w:rPr>
          <w:rFonts w:ascii="Calibri" w:eastAsia="Calibri" w:hAnsi="Calibri" w:cs="Calibri"/>
          <w:color w:val="auto"/>
          <w:szCs w:val="22"/>
          <w:lang w:bidi="en-AU"/>
        </w:rPr>
        <w:t xml:space="preserve"> Mountain Summit</w:t>
      </w:r>
    </w:p>
    <w:p w14:paraId="614F5865" w14:textId="77777777" w:rsidR="00463D6D" w:rsidRPr="006C02CD"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6C02CD">
        <w:rPr>
          <w:rFonts w:asciiTheme="minorHAnsi" w:eastAsiaTheme="minorHAnsi" w:hAnsiTheme="minorHAnsi" w:cstheme="minorBidi"/>
          <w:b/>
          <w:bCs/>
          <w:color w:val="auto"/>
          <w:szCs w:val="22"/>
          <w:lang w:eastAsia="en-US"/>
        </w:rPr>
        <w:t xml:space="preserve">Reference Number </w:t>
      </w:r>
    </w:p>
    <w:p w14:paraId="4059672C" w14:textId="71AFEBC7" w:rsidR="00463D6D" w:rsidRPr="007C33CA" w:rsidRDefault="00463D6D" w:rsidP="006C02CD">
      <w:pPr>
        <w:keepNext w:val="0"/>
        <w:keepLines w:val="0"/>
        <w:widowControl w:val="0"/>
        <w:autoSpaceDE w:val="0"/>
        <w:autoSpaceDN w:val="0"/>
        <w:spacing w:before="22" w:after="0"/>
        <w:outlineLvl w:val="9"/>
        <w:rPr>
          <w:rFonts w:ascii="Calibri" w:eastAsia="Calibri" w:hAnsi="Calibri" w:cs="Calibri"/>
          <w:color w:val="auto"/>
          <w:sz w:val="18"/>
          <w:szCs w:val="22"/>
          <w:lang w:bidi="en-AU"/>
        </w:rPr>
      </w:pPr>
      <w:r w:rsidRPr="007C33CA">
        <w:rPr>
          <w:rFonts w:ascii="Calibri" w:eastAsia="Calibri" w:hAnsi="Calibri" w:cs="Calibri"/>
          <w:color w:val="auto"/>
          <w:szCs w:val="22"/>
          <w:lang w:bidi="en-AU"/>
        </w:rPr>
        <w:t>HOB-C6.1.</w:t>
      </w:r>
      <w:r>
        <w:rPr>
          <w:rFonts w:ascii="Calibri" w:eastAsia="Calibri" w:hAnsi="Calibri" w:cs="Calibri"/>
          <w:color w:val="auto"/>
          <w:szCs w:val="22"/>
          <w:lang w:bidi="en-AU"/>
        </w:rPr>
        <w:t>1501</w:t>
      </w:r>
    </w:p>
    <w:p w14:paraId="40D7D435" w14:textId="77777777" w:rsidR="00463D6D" w:rsidRPr="006C02CD" w:rsidRDefault="00463D6D" w:rsidP="006C02CD">
      <w:pPr>
        <w:keepNext w:val="0"/>
        <w:keepLines w:val="0"/>
        <w:spacing w:before="0" w:after="0" w:line="259" w:lineRule="auto"/>
        <w:outlineLvl w:val="9"/>
        <w:rPr>
          <w:rFonts w:asciiTheme="minorHAnsi" w:eastAsiaTheme="minorHAnsi" w:hAnsiTheme="minorHAnsi" w:cstheme="minorBidi"/>
          <w:b/>
          <w:bCs/>
          <w:color w:val="auto"/>
          <w:szCs w:val="22"/>
          <w:lang w:eastAsia="en-US"/>
        </w:rPr>
      </w:pPr>
      <w:r w:rsidRPr="006C02CD">
        <w:rPr>
          <w:rFonts w:asciiTheme="minorHAnsi" w:eastAsiaTheme="minorHAnsi" w:hAnsiTheme="minorHAnsi" w:cstheme="minorBidi"/>
          <w:b/>
          <w:bCs/>
          <w:color w:val="auto"/>
          <w:szCs w:val="22"/>
          <w:lang w:eastAsia="en-US"/>
        </w:rPr>
        <w:t>Description</w:t>
      </w:r>
    </w:p>
    <w:p w14:paraId="7424241D" w14:textId="04F51387" w:rsidR="00463D6D" w:rsidRPr="007C33CA" w:rsidRDefault="00463D6D" w:rsidP="006C02CD">
      <w:pPr>
        <w:keepNext w:val="0"/>
        <w:keepLines w:val="0"/>
        <w:widowControl w:val="0"/>
        <w:autoSpaceDE w:val="0"/>
        <w:autoSpaceDN w:val="0"/>
        <w:spacing w:before="21" w:after="120" w:line="259" w:lineRule="auto"/>
        <w:ind w:right="171"/>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 xml:space="preserve">The construction of the first section of road from Huon Road to the Springs commenced in 1885, using short term prison labour and completed by free labour. The bottom section of the new road formed Pillinger Drive, named after the Government Minister of Public Works, Alfred Thomas Pillinger who oversaw the project. The section of road was officially opened for traffic to The Springs in February 1899 and measured a distance of two miles and fifty two chains. </w:t>
      </w:r>
    </w:p>
    <w:p w14:paraId="3C07BC9A" w14:textId="48FADA9D" w:rsidR="00463D6D" w:rsidRPr="007C33CA" w:rsidRDefault="00463D6D" w:rsidP="006C02CD">
      <w:pPr>
        <w:keepNext w:val="0"/>
        <w:keepLines w:val="0"/>
        <w:widowControl w:val="0"/>
        <w:autoSpaceDE w:val="0"/>
        <w:autoSpaceDN w:val="0"/>
        <w:spacing w:before="21" w:after="120" w:line="259" w:lineRule="auto"/>
        <w:ind w:right="171"/>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 xml:space="preserve">From c.1890s to the 1920s there was a large increase in the recreational use of </w:t>
      </w:r>
      <w:bookmarkStart w:id="7" w:name="_GoBack"/>
      <w:r w:rsidRPr="007C33CA">
        <w:rPr>
          <w:rFonts w:ascii="Calibri" w:eastAsia="Calibri" w:hAnsi="Calibri" w:cs="Calibri"/>
          <w:color w:val="auto"/>
          <w:szCs w:val="22"/>
          <w:lang w:bidi="en-AU"/>
        </w:rPr>
        <w:t>kunanyi</w:t>
      </w:r>
      <w:bookmarkEnd w:id="7"/>
      <w:r w:rsidRPr="007C33CA">
        <w:rPr>
          <w:rFonts w:ascii="Calibri" w:eastAsia="Calibri" w:hAnsi="Calibri" w:cs="Calibri"/>
          <w:color w:val="auto"/>
          <w:szCs w:val="22"/>
          <w:lang w:bidi="en-AU"/>
        </w:rPr>
        <w:t>/Mount Wellington, this was largely due to places now being accessible along the newly built road by both horse &amp; cart and motorcar from Huon Road to The Springs.</w:t>
      </w:r>
    </w:p>
    <w:p w14:paraId="0FDB29FA" w14:textId="77777777" w:rsidR="00463D6D" w:rsidRPr="007C33CA" w:rsidRDefault="00463D6D" w:rsidP="006C02CD">
      <w:pPr>
        <w:keepNext w:val="0"/>
        <w:keepLines w:val="0"/>
        <w:widowControl w:val="0"/>
        <w:autoSpaceDE w:val="0"/>
        <w:autoSpaceDN w:val="0"/>
        <w:spacing w:before="0" w:after="120" w:line="259" w:lineRule="auto"/>
        <w:ind w:right="255"/>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Given the success of the new road the State Government struck a deal with the Hobart City Council to continue the road to The Pinnacle. The section of roadway from The Springs to The Pinnacle was built as part of a government program during the Great Depression work for the dole scheme. Many local residents were employed to work on the road with construction commencing with 40 workers in August 1934 and growing to a workforce of up to 90 men as the construction progressed. The manual labour was hard with much of the work done by hand, with the aid of wheelbarrows, and horses dragging scoops and carts. There was a danger element to the work with frequent gelignite blasts used to break up large sections of rock in order for the road to progress.</w:t>
      </w:r>
    </w:p>
    <w:p w14:paraId="488C09C3" w14:textId="77777777" w:rsidR="00463D6D" w:rsidRPr="007C33CA" w:rsidRDefault="00463D6D" w:rsidP="006C02CD">
      <w:pPr>
        <w:keepNext w:val="0"/>
        <w:keepLines w:val="0"/>
        <w:widowControl w:val="0"/>
        <w:autoSpaceDE w:val="0"/>
        <w:autoSpaceDN w:val="0"/>
        <w:spacing w:before="0" w:after="120" w:line="259" w:lineRule="auto"/>
        <w:ind w:right="213"/>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 xml:space="preserve">The Springs was used as a base for workers, with basic huts housing the unmarried men and used as sleeping quarters. As the road progressed further up the mountain another base camp was constructed just below Big Bend, where archaeological evidence of the workers camps is thought to exist. </w:t>
      </w:r>
    </w:p>
    <w:p w14:paraId="459CD7F0" w14:textId="77777777" w:rsidR="00463D6D" w:rsidRDefault="00463D6D" w:rsidP="006C02CD">
      <w:pPr>
        <w:keepNext w:val="0"/>
        <w:keepLines w:val="0"/>
        <w:widowControl w:val="0"/>
        <w:autoSpaceDE w:val="0"/>
        <w:autoSpaceDN w:val="0"/>
        <w:spacing w:before="0" w:after="120" w:line="259" w:lineRule="auto"/>
        <w:ind w:right="158"/>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 xml:space="preserve">The extension from The Springs to the Pinnacle was controversial given the level of clearing and excavation of the mountain landscape was visible from the city, with the new road extension termed by critics 'Ogilvie's Scar' after A.G. Ogilvie who was Premier during </w:t>
      </w:r>
      <w:r w:rsidRPr="007C33CA">
        <w:rPr>
          <w:rFonts w:ascii="Calibri" w:eastAsia="Calibri" w:hAnsi="Calibri" w:cs="Calibri"/>
          <w:color w:val="auto"/>
          <w:szCs w:val="22"/>
          <w:lang w:bidi="en-AU"/>
        </w:rPr>
        <w:lastRenderedPageBreak/>
        <w:t>this period. As the road neared completion a new summit lookout, ice-skating rink, and car parking for several hundred cars were constructed near The Pinnacle. Chains of wire cabling had been had salvaged from old Melbourne cable trams, and Mt Lyell copper mine were re-used for the erection of guard barriers along the road. After two and a half years of gruelling construction the road was officially opened on January 23rd 1937 by Governor Sir Ernest Clark and Premier A.G Ogilvie.</w:t>
      </w:r>
    </w:p>
    <w:p w14:paraId="16819C49" w14:textId="0B846C44" w:rsidR="00463D6D" w:rsidRDefault="00463D6D" w:rsidP="006C02CD">
      <w:pPr>
        <w:keepNext w:val="0"/>
        <w:keepLines w:val="0"/>
        <w:widowControl w:val="0"/>
        <w:autoSpaceDE w:val="0"/>
        <w:autoSpaceDN w:val="0"/>
        <w:spacing w:before="0" w:after="120" w:line="259" w:lineRule="auto"/>
        <w:ind w:right="158"/>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The road construction provided long-term employment for Hobart citizens that struggled during the Great Depression. For generations Pinnacle Road has enabled Hobart locals and tourists from across the world to enjoy the kunanyi</w:t>
      </w:r>
      <w:r w:rsidR="00CE512F">
        <w:rPr>
          <w:rFonts w:ascii="Calibri" w:eastAsia="Calibri" w:hAnsi="Calibri" w:cs="Calibri"/>
          <w:color w:val="auto"/>
          <w:szCs w:val="22"/>
          <w:lang w:bidi="en-AU"/>
        </w:rPr>
        <w:t>/</w:t>
      </w:r>
      <w:r w:rsidRPr="007C33CA">
        <w:rPr>
          <w:rFonts w:ascii="Calibri" w:eastAsia="Calibri" w:hAnsi="Calibri" w:cs="Calibri"/>
          <w:color w:val="auto"/>
          <w:szCs w:val="22"/>
          <w:lang w:bidi="en-AU"/>
        </w:rPr>
        <w:t>Mount Wellington summit and the views it offers of Hobart city and the River Derwent. The road today is operational, and has been subject to ongoing maintenance and is considered to be in good condition, with a high degree of integrity.</w:t>
      </w:r>
    </w:p>
    <w:p w14:paraId="4258B81D" w14:textId="77F431BB" w:rsidR="003252D5" w:rsidRDefault="003252D5" w:rsidP="006C02CD">
      <w:pPr>
        <w:keepNext w:val="0"/>
        <w:keepLines w:val="0"/>
        <w:widowControl w:val="0"/>
        <w:autoSpaceDE w:val="0"/>
        <w:autoSpaceDN w:val="0"/>
        <w:spacing w:before="0" w:after="120" w:line="259" w:lineRule="auto"/>
        <w:ind w:right="158"/>
        <w:outlineLvl w:val="9"/>
        <w:rPr>
          <w:rFonts w:ascii="Calibri" w:eastAsia="Calibri" w:hAnsi="Calibri" w:cs="Calibri"/>
          <w:color w:val="auto"/>
          <w:szCs w:val="22"/>
          <w:lang w:bidi="en-AU"/>
        </w:rPr>
      </w:pPr>
      <w:r w:rsidRPr="007C33CA">
        <w:rPr>
          <w:rFonts w:ascii="Calibri" w:eastAsia="Calibri" w:hAnsi="Calibri" w:cs="Calibri"/>
          <w:b/>
          <w:bCs/>
          <w:color w:val="auto"/>
          <w:szCs w:val="22"/>
          <w:lang w:bidi="en-AU"/>
        </w:rPr>
        <w:t>Statement of local historic heritage significance and historic heritage values.</w:t>
      </w: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38"/>
      </w:tblGrid>
      <w:tr w:rsidR="00463D6D" w:rsidRPr="007C33CA" w14:paraId="7302E435" w14:textId="77777777" w:rsidTr="00DF0F01">
        <w:trPr>
          <w:trHeight w:val="537"/>
        </w:trPr>
        <w:tc>
          <w:tcPr>
            <w:tcW w:w="9038" w:type="dxa"/>
          </w:tcPr>
          <w:p w14:paraId="246D6CFC" w14:textId="77777777" w:rsidR="00463D6D" w:rsidRPr="007C33CA" w:rsidRDefault="00463D6D" w:rsidP="00DF0F01">
            <w:pPr>
              <w:keepNext w:val="0"/>
              <w:keepLines w:val="0"/>
              <w:widowControl w:val="0"/>
              <w:autoSpaceDE w:val="0"/>
              <w:autoSpaceDN w:val="0"/>
              <w:spacing w:before="0" w:after="0" w:line="265"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(a) Significance of the local heritage place and its historic heritage values because of its role in,</w:t>
            </w:r>
          </w:p>
          <w:p w14:paraId="14FAC276" w14:textId="77777777" w:rsidR="00463D6D" w:rsidRPr="007C33CA" w:rsidRDefault="00463D6D" w:rsidP="00DF0F01">
            <w:pPr>
              <w:keepNext w:val="0"/>
              <w:keepLines w:val="0"/>
              <w:widowControl w:val="0"/>
              <w:autoSpaceDE w:val="0"/>
              <w:autoSpaceDN w:val="0"/>
              <w:spacing w:before="0" w:after="0" w:line="252"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representation of, or potential for contributing to the understanding of:</w:t>
            </w:r>
          </w:p>
        </w:tc>
      </w:tr>
      <w:tr w:rsidR="00463D6D" w:rsidRPr="007C33CA" w14:paraId="68380E7A" w14:textId="77777777" w:rsidTr="00DF0F01">
        <w:trPr>
          <w:trHeight w:val="806"/>
        </w:trPr>
        <w:tc>
          <w:tcPr>
            <w:tcW w:w="9038" w:type="dxa"/>
          </w:tcPr>
          <w:p w14:paraId="50F9C010" w14:textId="77777777" w:rsidR="00463D6D" w:rsidRPr="007C33CA" w:rsidRDefault="00463D6D" w:rsidP="00DF0F01">
            <w:pPr>
              <w:keepNext w:val="0"/>
              <w:keepLines w:val="0"/>
              <w:widowControl w:val="0"/>
              <w:autoSpaceDE w:val="0"/>
              <w:autoSpaceDN w:val="0"/>
              <w:spacing w:before="0" w:after="0" w:line="265"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(i) local history;</w:t>
            </w:r>
          </w:p>
          <w:p w14:paraId="1849F491" w14:textId="77777777" w:rsidR="00463D6D" w:rsidRPr="007C33CA" w:rsidRDefault="00463D6D" w:rsidP="00DF0F01">
            <w:pPr>
              <w:keepNext w:val="0"/>
              <w:keepLines w:val="0"/>
              <w:widowControl w:val="0"/>
              <w:autoSpaceDE w:val="0"/>
              <w:autoSpaceDN w:val="0"/>
              <w:spacing w:before="0" w:after="0" w:line="270" w:lineRule="atLeast"/>
              <w:ind w:left="107" w:right="479"/>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Pinnacle Road is of historical significance as a tangible reminder of the work undertaken from 1895-1899 and 1935-1937 by both prison labourers and local residents many of whom were</w:t>
            </w:r>
          </w:p>
        </w:tc>
      </w:tr>
    </w:tbl>
    <w:p w14:paraId="41E053DA" w14:textId="152F03B7" w:rsidR="00463D6D" w:rsidRPr="006C02CD" w:rsidRDefault="00463D6D" w:rsidP="00463D6D">
      <w:pPr>
        <w:keepNext w:val="0"/>
        <w:keepLines w:val="0"/>
        <w:widowControl w:val="0"/>
        <w:autoSpaceDE w:val="0"/>
        <w:autoSpaceDN w:val="0"/>
        <w:spacing w:before="0" w:after="0"/>
        <w:outlineLvl w:val="9"/>
        <w:rPr>
          <w:rFonts w:ascii="Calibri" w:eastAsia="Calibri" w:hAnsi="Calibri" w:cs="Calibri"/>
          <w:b/>
          <w:color w:val="auto"/>
          <w:szCs w:val="22"/>
          <w:lang w:bidi="en-AU"/>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38"/>
      </w:tblGrid>
      <w:tr w:rsidR="00463D6D" w:rsidRPr="007C33CA" w14:paraId="688898B1" w14:textId="77777777" w:rsidTr="00DF0F01">
        <w:trPr>
          <w:trHeight w:val="806"/>
        </w:trPr>
        <w:tc>
          <w:tcPr>
            <w:tcW w:w="9038" w:type="dxa"/>
          </w:tcPr>
          <w:p w14:paraId="55FDB46D" w14:textId="77777777" w:rsidR="00463D6D" w:rsidRPr="007C33CA" w:rsidRDefault="00463D6D" w:rsidP="00DF0F01">
            <w:pPr>
              <w:keepNext w:val="0"/>
              <w:keepLines w:val="0"/>
              <w:widowControl w:val="0"/>
              <w:autoSpaceDE w:val="0"/>
              <w:autoSpaceDN w:val="0"/>
              <w:spacing w:before="0" w:after="0"/>
              <w:ind w:left="107" w:right="158"/>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employed during the Great Depression work for the dole scheme. The road is also associated with the settlement and population growth of early Hobart and the demand for recreational use of the</w:t>
            </w:r>
          </w:p>
          <w:p w14:paraId="00FF9876" w14:textId="77777777" w:rsidR="00463D6D" w:rsidRPr="007C33CA" w:rsidRDefault="00463D6D" w:rsidP="00DF0F01">
            <w:pPr>
              <w:keepNext w:val="0"/>
              <w:keepLines w:val="0"/>
              <w:widowControl w:val="0"/>
              <w:autoSpaceDE w:val="0"/>
              <w:autoSpaceDN w:val="0"/>
              <w:spacing w:before="0" w:after="0" w:line="252"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mountain.</w:t>
            </w:r>
          </w:p>
        </w:tc>
      </w:tr>
      <w:tr w:rsidR="00463D6D" w:rsidRPr="007C33CA" w14:paraId="28A3A5D7" w14:textId="77777777" w:rsidTr="00DF0F01">
        <w:trPr>
          <w:trHeight w:val="1074"/>
        </w:trPr>
        <w:tc>
          <w:tcPr>
            <w:tcW w:w="9038" w:type="dxa"/>
          </w:tcPr>
          <w:p w14:paraId="5B56B67C" w14:textId="77777777" w:rsidR="00463D6D" w:rsidRPr="007C33CA" w:rsidRDefault="00463D6D" w:rsidP="00DF0F01">
            <w:pPr>
              <w:keepNext w:val="0"/>
              <w:keepLines w:val="0"/>
              <w:widowControl w:val="0"/>
              <w:autoSpaceDE w:val="0"/>
              <w:autoSpaceDN w:val="0"/>
              <w:spacing w:before="0" w:after="0"/>
              <w:ind w:left="107" w:right="209"/>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(ii) creative or technical achievements; Pinnacle Road was regarded as a great engineering achievement in early road building and surveying in Tasmania. The work was undertaken in harsh climatic conditions carried out with 19</w:t>
            </w:r>
            <w:r w:rsidRPr="007C33CA">
              <w:rPr>
                <w:rFonts w:ascii="Calibri" w:eastAsia="Calibri" w:hAnsi="Calibri" w:cs="Calibri"/>
                <w:color w:val="auto"/>
                <w:szCs w:val="22"/>
                <w:vertAlign w:val="superscript"/>
                <w:lang w:bidi="en-AU"/>
              </w:rPr>
              <w:t>th</w:t>
            </w:r>
            <w:r w:rsidRPr="007C33CA">
              <w:rPr>
                <w:rFonts w:ascii="Calibri" w:eastAsia="Calibri" w:hAnsi="Calibri" w:cs="Calibri"/>
                <w:color w:val="auto"/>
                <w:szCs w:val="22"/>
                <w:lang w:bidi="en-AU"/>
              </w:rPr>
              <w:t xml:space="preserve"> and early 20</w:t>
            </w:r>
            <w:r w:rsidRPr="007C33CA">
              <w:rPr>
                <w:rFonts w:ascii="Calibri" w:eastAsia="Calibri" w:hAnsi="Calibri" w:cs="Calibri"/>
                <w:color w:val="auto"/>
                <w:szCs w:val="22"/>
                <w:vertAlign w:val="superscript"/>
                <w:lang w:bidi="en-AU"/>
              </w:rPr>
              <w:t>th</w:t>
            </w:r>
            <w:r w:rsidRPr="007C33CA">
              <w:rPr>
                <w:rFonts w:ascii="Calibri" w:eastAsia="Calibri" w:hAnsi="Calibri" w:cs="Calibri"/>
                <w:color w:val="auto"/>
                <w:szCs w:val="22"/>
                <w:lang w:bidi="en-AU"/>
              </w:rPr>
              <w:t xml:space="preserve"> century equipment such as hand tools, explosives, wheelbarrows and horses dragging scoops. The reusing of materials such as the tram cables for the vehicle barriers are testament to the economic hardship experienced in Tasmania at the time. </w:t>
            </w:r>
          </w:p>
        </w:tc>
      </w:tr>
      <w:tr w:rsidR="00463D6D" w:rsidRPr="007C33CA" w14:paraId="7B367FB1" w14:textId="77777777" w:rsidTr="00DF0F01">
        <w:trPr>
          <w:trHeight w:val="357"/>
        </w:trPr>
        <w:tc>
          <w:tcPr>
            <w:tcW w:w="9038" w:type="dxa"/>
          </w:tcPr>
          <w:p w14:paraId="291DE713" w14:textId="77777777" w:rsidR="00463D6D" w:rsidRPr="007C33CA" w:rsidRDefault="00463D6D" w:rsidP="00DF0F01">
            <w:pPr>
              <w:keepNext w:val="0"/>
              <w:keepLines w:val="0"/>
              <w:widowControl w:val="0"/>
              <w:autoSpaceDE w:val="0"/>
              <w:autoSpaceDN w:val="0"/>
              <w:spacing w:before="0" w:after="0" w:line="265"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(iii) a class of building or place; N/A</w:t>
            </w:r>
          </w:p>
        </w:tc>
      </w:tr>
      <w:tr w:rsidR="00463D6D" w:rsidRPr="007C33CA" w14:paraId="247A779C" w14:textId="77777777" w:rsidTr="00DF0F01">
        <w:trPr>
          <w:trHeight w:val="1079"/>
        </w:trPr>
        <w:tc>
          <w:tcPr>
            <w:tcW w:w="9038" w:type="dxa"/>
          </w:tcPr>
          <w:p w14:paraId="74CDA78D" w14:textId="77777777" w:rsidR="00463D6D" w:rsidRPr="007C33CA" w:rsidRDefault="00463D6D" w:rsidP="00DF0F01">
            <w:pPr>
              <w:keepNext w:val="0"/>
              <w:keepLines w:val="0"/>
              <w:widowControl w:val="0"/>
              <w:autoSpaceDE w:val="0"/>
              <w:autoSpaceDN w:val="0"/>
              <w:spacing w:before="0" w:after="0" w:line="267"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(iv) aesthetic characteristics;</w:t>
            </w:r>
          </w:p>
          <w:p w14:paraId="10A1CEFA" w14:textId="77777777" w:rsidR="00463D6D" w:rsidRPr="007C33CA" w:rsidRDefault="00463D6D" w:rsidP="00DF0F01">
            <w:pPr>
              <w:keepNext w:val="0"/>
              <w:keepLines w:val="0"/>
              <w:widowControl w:val="0"/>
              <w:autoSpaceDE w:val="0"/>
              <w:autoSpaceDN w:val="0"/>
              <w:spacing w:before="0" w:after="0"/>
              <w:ind w:left="107" w:right="280"/>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Pinnacle Road is of historical significance as a highly visited and valued area of public open space, in a natural setting. Pinnacle Road is of aesthetic significance as a road winding through</w:t>
            </w:r>
          </w:p>
          <w:p w14:paraId="2A8DFEF3" w14:textId="77777777" w:rsidR="00463D6D" w:rsidRPr="007C33CA" w:rsidRDefault="00463D6D" w:rsidP="00DF0F01">
            <w:pPr>
              <w:keepNext w:val="0"/>
              <w:keepLines w:val="0"/>
              <w:widowControl w:val="0"/>
              <w:autoSpaceDE w:val="0"/>
              <w:autoSpaceDN w:val="0"/>
              <w:spacing w:before="0" w:after="0" w:line="256"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the dramatic topography and landscape of the mountain.</w:t>
            </w:r>
          </w:p>
        </w:tc>
      </w:tr>
    </w:tbl>
    <w:p w14:paraId="094B7284" w14:textId="77777777" w:rsidR="00463D6D" w:rsidRPr="007C33CA" w:rsidRDefault="00463D6D" w:rsidP="00463D6D">
      <w:pPr>
        <w:keepNext w:val="0"/>
        <w:keepLines w:val="0"/>
        <w:widowControl w:val="0"/>
        <w:autoSpaceDE w:val="0"/>
        <w:autoSpaceDN w:val="0"/>
        <w:spacing w:before="12" w:after="0"/>
        <w:outlineLvl w:val="9"/>
        <w:rPr>
          <w:rFonts w:ascii="Calibri" w:eastAsia="Calibri" w:hAnsi="Calibri" w:cs="Calibri"/>
          <w:b/>
          <w:color w:val="auto"/>
          <w:sz w:val="16"/>
          <w:szCs w:val="22"/>
          <w:lang w:bidi="en-AU"/>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17"/>
      </w:tblGrid>
      <w:tr w:rsidR="00463D6D" w:rsidRPr="007C33CA" w14:paraId="5891FC1A" w14:textId="77777777" w:rsidTr="00DF0F01">
        <w:trPr>
          <w:trHeight w:val="268"/>
        </w:trPr>
        <w:tc>
          <w:tcPr>
            <w:tcW w:w="9017" w:type="dxa"/>
          </w:tcPr>
          <w:p w14:paraId="2E74F970" w14:textId="77777777" w:rsidR="00463D6D" w:rsidRPr="007C33CA" w:rsidRDefault="00463D6D" w:rsidP="00DF0F01">
            <w:pPr>
              <w:keepNext w:val="0"/>
              <w:keepLines w:val="0"/>
              <w:widowControl w:val="0"/>
              <w:autoSpaceDE w:val="0"/>
              <w:autoSpaceDN w:val="0"/>
              <w:spacing w:before="0" w:after="0" w:line="248"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(b) Significance of the local heritage place and its values because of its association with:</w:t>
            </w:r>
          </w:p>
        </w:tc>
      </w:tr>
      <w:tr w:rsidR="00463D6D" w:rsidRPr="007C33CA" w14:paraId="34937F1A" w14:textId="77777777" w:rsidTr="00DF0F01">
        <w:trPr>
          <w:trHeight w:val="1074"/>
        </w:trPr>
        <w:tc>
          <w:tcPr>
            <w:tcW w:w="9017" w:type="dxa"/>
          </w:tcPr>
          <w:p w14:paraId="7381570C" w14:textId="77777777" w:rsidR="00463D6D" w:rsidRPr="007C33CA" w:rsidRDefault="00463D6D" w:rsidP="00DF0F01">
            <w:pPr>
              <w:keepNext w:val="0"/>
              <w:keepLines w:val="0"/>
              <w:widowControl w:val="0"/>
              <w:autoSpaceDE w:val="0"/>
              <w:autoSpaceDN w:val="0"/>
              <w:spacing w:before="0" w:after="0" w:line="265"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(i) a particular community or cultural group for social or spiritual reasons; or</w:t>
            </w:r>
          </w:p>
          <w:p w14:paraId="43F54CE3" w14:textId="77777777" w:rsidR="00463D6D" w:rsidRPr="007C33CA" w:rsidRDefault="00463D6D" w:rsidP="00DF0F01">
            <w:pPr>
              <w:keepNext w:val="0"/>
              <w:keepLines w:val="0"/>
              <w:widowControl w:val="0"/>
              <w:autoSpaceDE w:val="0"/>
              <w:autoSpaceDN w:val="0"/>
              <w:spacing w:before="0" w:after="0" w:line="270" w:lineRule="atLeast"/>
              <w:ind w:left="107" w:right="203"/>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Pinnacle Road is socially significant for its provision of access to popular places for recreation and leisure within the Wellington Park area. The local community continues to demonstrate its attachment to Pinnacle Road by using it to access these places.</w:t>
            </w:r>
          </w:p>
        </w:tc>
      </w:tr>
      <w:tr w:rsidR="00463D6D" w:rsidRPr="007C33CA" w14:paraId="5DF99C19" w14:textId="77777777" w:rsidTr="00DF0F01">
        <w:trPr>
          <w:trHeight w:val="537"/>
        </w:trPr>
        <w:tc>
          <w:tcPr>
            <w:tcW w:w="9017" w:type="dxa"/>
          </w:tcPr>
          <w:p w14:paraId="197FCBBC" w14:textId="77777777" w:rsidR="00463D6D" w:rsidRPr="007C33CA" w:rsidRDefault="00463D6D" w:rsidP="00DF0F01">
            <w:pPr>
              <w:keepNext w:val="0"/>
              <w:keepLines w:val="0"/>
              <w:widowControl w:val="0"/>
              <w:autoSpaceDE w:val="0"/>
              <w:autoSpaceDN w:val="0"/>
              <w:spacing w:before="0" w:after="0" w:line="265"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(ii) the life or works of a person, or group of persons, of importance to the locality or region.</w:t>
            </w:r>
          </w:p>
          <w:p w14:paraId="56B7A31E" w14:textId="77777777" w:rsidR="00463D6D" w:rsidRPr="007C33CA" w:rsidRDefault="00463D6D" w:rsidP="00DF0F01">
            <w:pPr>
              <w:keepNext w:val="0"/>
              <w:keepLines w:val="0"/>
              <w:widowControl w:val="0"/>
              <w:autoSpaceDE w:val="0"/>
              <w:autoSpaceDN w:val="0"/>
              <w:spacing w:before="0" w:after="0" w:line="252" w:lineRule="exact"/>
              <w:ind w:left="107"/>
              <w:outlineLvl w:val="9"/>
              <w:rPr>
                <w:rFonts w:ascii="Calibri" w:eastAsia="Calibri" w:hAnsi="Calibri" w:cs="Calibri"/>
                <w:color w:val="auto"/>
                <w:szCs w:val="22"/>
                <w:lang w:bidi="en-AU"/>
              </w:rPr>
            </w:pPr>
            <w:r w:rsidRPr="007C33CA">
              <w:rPr>
                <w:rFonts w:ascii="Calibri" w:eastAsia="Calibri" w:hAnsi="Calibri" w:cs="Calibri"/>
                <w:color w:val="auto"/>
                <w:szCs w:val="22"/>
                <w:lang w:bidi="en-AU"/>
              </w:rPr>
              <w:t>Is significant in relation to its association with Premier A.G Ogilvie.</w:t>
            </w:r>
          </w:p>
        </w:tc>
      </w:tr>
    </w:tbl>
    <w:p w14:paraId="4BE661FE" w14:textId="77777777" w:rsidR="00463D6D" w:rsidRPr="007C33CA" w:rsidRDefault="00463D6D" w:rsidP="00463D6D">
      <w:pPr>
        <w:keepNext w:val="0"/>
        <w:keepLines w:val="0"/>
        <w:widowControl w:val="0"/>
        <w:autoSpaceDE w:val="0"/>
        <w:autoSpaceDN w:val="0"/>
        <w:spacing w:before="3" w:after="0"/>
        <w:outlineLvl w:val="9"/>
        <w:rPr>
          <w:rFonts w:ascii="Calibri" w:eastAsia="Calibri" w:hAnsi="Calibri" w:cs="Calibri"/>
          <w:b/>
          <w:color w:val="auto"/>
          <w:sz w:val="12"/>
          <w:szCs w:val="22"/>
          <w:lang w:bidi="en-AU"/>
        </w:rPr>
      </w:pPr>
    </w:p>
    <w:p w14:paraId="604A313A" w14:textId="77777777" w:rsidR="00463D6D" w:rsidRPr="007C33CA" w:rsidRDefault="00463D6D" w:rsidP="00463D6D">
      <w:pPr>
        <w:keepNext w:val="0"/>
        <w:keepLines w:val="0"/>
        <w:spacing w:before="56" w:after="160" w:line="259" w:lineRule="auto"/>
        <w:ind w:left="120"/>
        <w:outlineLvl w:val="9"/>
        <w:rPr>
          <w:rFonts w:asciiTheme="minorHAnsi" w:eastAsiaTheme="minorHAnsi" w:hAnsiTheme="minorHAnsi" w:cstheme="minorBidi"/>
          <w:b/>
          <w:color w:val="auto"/>
          <w:szCs w:val="22"/>
          <w:lang w:eastAsia="en-US"/>
        </w:rPr>
      </w:pPr>
      <w:r w:rsidRPr="007C33CA">
        <w:rPr>
          <w:rFonts w:asciiTheme="minorHAnsi" w:eastAsiaTheme="minorHAnsi" w:hAnsiTheme="minorHAnsi" w:cstheme="minorBidi"/>
          <w:b/>
          <w:color w:val="auto"/>
          <w:szCs w:val="22"/>
          <w:lang w:eastAsia="en-US"/>
        </w:rPr>
        <w:t>Figures for statements of local historic heritage significance and heritage values</w:t>
      </w:r>
    </w:p>
    <w:p w14:paraId="194F63C0" w14:textId="39CD2D3D" w:rsidR="00463D6D" w:rsidRPr="007C33CA" w:rsidRDefault="007D3E59" w:rsidP="00463D6D">
      <w:pPr>
        <w:keepNext w:val="0"/>
        <w:keepLines w:val="0"/>
        <w:widowControl w:val="0"/>
        <w:autoSpaceDE w:val="0"/>
        <w:autoSpaceDN w:val="0"/>
        <w:spacing w:before="7" w:after="0"/>
        <w:outlineLvl w:val="9"/>
        <w:rPr>
          <w:rFonts w:ascii="Calibri" w:eastAsia="Calibri" w:hAnsi="Calibri" w:cs="Calibri"/>
          <w:b/>
          <w:color w:val="auto"/>
          <w:sz w:val="18"/>
          <w:szCs w:val="22"/>
          <w:lang w:bidi="en-AU"/>
        </w:rPr>
      </w:pPr>
      <w:r w:rsidRPr="007C33CA">
        <w:rPr>
          <w:rFonts w:ascii="Calibri" w:eastAsia="Calibri" w:hAnsi="Calibri" w:cs="Calibri"/>
          <w:b/>
          <w:noProof/>
          <w:color w:val="auto"/>
          <w:sz w:val="18"/>
          <w:szCs w:val="22"/>
        </w:rPr>
        <w:lastRenderedPageBreak/>
        <w:drawing>
          <wp:inline distT="0" distB="0" distL="0" distR="0" wp14:anchorId="41E1F215" wp14:editId="3F366619">
            <wp:extent cx="3693160" cy="2864485"/>
            <wp:effectExtent l="0" t="0" r="2540" b="0"/>
            <wp:docPr id="250" name="Picture 250" descr="C:\Users\costina\Downloads\NS402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tina\Downloads\NS4023-1-51.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693160" cy="2864485"/>
                    </a:xfrm>
                    <a:prstGeom prst="rect">
                      <a:avLst/>
                    </a:prstGeom>
                    <a:noFill/>
                    <a:ln>
                      <a:noFill/>
                    </a:ln>
                  </pic:spPr>
                </pic:pic>
              </a:graphicData>
            </a:graphic>
          </wp:inline>
        </w:drawing>
      </w:r>
    </w:p>
    <w:p w14:paraId="35ABC878" w14:textId="77777777" w:rsidR="007D3E59" w:rsidRPr="00E301DA" w:rsidRDefault="007D3E59" w:rsidP="007D3E59">
      <w:pPr>
        <w:rPr>
          <w:sz w:val="18"/>
          <w:szCs w:val="18"/>
        </w:rPr>
      </w:pPr>
      <w:r>
        <w:rPr>
          <w:sz w:val="18"/>
          <w:szCs w:val="18"/>
        </w:rPr>
        <w:t>Above: Building</w:t>
      </w:r>
      <w:r w:rsidRPr="00E301DA">
        <w:rPr>
          <w:sz w:val="18"/>
          <w:szCs w:val="18"/>
        </w:rPr>
        <w:t xml:space="preserve"> Pinnacle Road, Mt. Wellington, with Premier A. G. Ogilvie and Mayor J. J. Wignall (AOT NS4023/1/51)</w:t>
      </w:r>
    </w:p>
    <w:p w14:paraId="475E8D5E" w14:textId="3D156067" w:rsidR="00463D6D" w:rsidRPr="007C33CA" w:rsidRDefault="007D3E59" w:rsidP="00463D6D">
      <w:pPr>
        <w:keepNext w:val="0"/>
        <w:keepLines w:val="0"/>
        <w:widowControl w:val="0"/>
        <w:autoSpaceDE w:val="0"/>
        <w:autoSpaceDN w:val="0"/>
        <w:spacing w:before="7" w:after="0"/>
        <w:outlineLvl w:val="9"/>
        <w:rPr>
          <w:rFonts w:ascii="Calibri" w:eastAsia="Calibri" w:hAnsi="Calibri" w:cs="Calibri"/>
          <w:b/>
          <w:color w:val="auto"/>
          <w:sz w:val="18"/>
          <w:szCs w:val="22"/>
          <w:lang w:bidi="en-AU"/>
        </w:rPr>
      </w:pPr>
      <w:r w:rsidRPr="007C33CA">
        <w:rPr>
          <w:rFonts w:ascii="Calibri" w:eastAsia="Calibri" w:hAnsi="Calibri" w:cs="Calibri"/>
          <w:b/>
          <w:noProof/>
          <w:color w:val="auto"/>
          <w:sz w:val="18"/>
          <w:szCs w:val="22"/>
        </w:rPr>
        <w:drawing>
          <wp:inline distT="0" distB="0" distL="0" distR="0" wp14:anchorId="67E2A826" wp14:editId="7305D5A4">
            <wp:extent cx="3895090" cy="1924685"/>
            <wp:effectExtent l="0" t="0" r="0" b="0"/>
            <wp:docPr id="312" name="Picture 312" descr="C:\Users\costina\Downloads\PH30-1-17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stina\Downloads\PH30-1-1780 (1).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895090" cy="1924685"/>
                    </a:xfrm>
                    <a:prstGeom prst="rect">
                      <a:avLst/>
                    </a:prstGeom>
                    <a:noFill/>
                    <a:ln>
                      <a:noFill/>
                    </a:ln>
                  </pic:spPr>
                </pic:pic>
              </a:graphicData>
            </a:graphic>
          </wp:inline>
        </w:drawing>
      </w:r>
    </w:p>
    <w:p w14:paraId="55C3C487" w14:textId="530506D0" w:rsidR="00D44A08" w:rsidRPr="00463D6D" w:rsidRDefault="007D3E59" w:rsidP="00D977F3">
      <w:pPr>
        <w:pStyle w:val="BodyText"/>
      </w:pPr>
      <w:r w:rsidRPr="003E6FEE">
        <w:t>Above: View of and from Pinnacle Road (AOT PH30/1/1780)</w:t>
      </w:r>
    </w:p>
    <w:sectPr w:rsidR="00D44A08" w:rsidRPr="00463D6D" w:rsidSect="007276CD">
      <w:headerReference w:type="even" r:id="rId263"/>
      <w:headerReference w:type="default" r:id="rId264"/>
      <w:footerReference w:type="even" r:id="rId265"/>
      <w:footerReference w:type="default" r:id="rId266"/>
      <w:headerReference w:type="first" r:id="rId267"/>
      <w:footerReference w:type="first" r:id="rId268"/>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DE437E" w14:textId="77777777" w:rsidR="00854F46" w:rsidRDefault="00854F46">
      <w:pPr>
        <w:spacing w:before="0" w:after="0"/>
      </w:pPr>
      <w:r>
        <w:separator/>
      </w:r>
    </w:p>
  </w:endnote>
  <w:endnote w:type="continuationSeparator" w:id="0">
    <w:p w14:paraId="45816F95" w14:textId="77777777" w:rsidR="00854F46" w:rsidRDefault="00854F46">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w Cen MT Condensed Extra Bold">
    <w:panose1 w:val="020B0803020202020204"/>
    <w:charset w:val="00"/>
    <w:family w:val="swiss"/>
    <w:pitch w:val="variable"/>
    <w:sig w:usb0="00000007" w:usb1="00000000" w:usb2="00000000" w:usb3="00000000" w:csb0="00000003" w:csb1="00000000"/>
  </w:font>
  <w:font w:name="MS Mincho">
    <w:altName w:val="Yu Gothic UI"/>
    <w:panose1 w:val="02020609040205080304"/>
    <w:charset w:val="80"/>
    <w:family w:val="modern"/>
    <w:pitch w:val="fixed"/>
    <w:sig w:usb0="E00002FF" w:usb1="6AC7FDFB" w:usb2="08000012" w:usb3="00000000" w:csb0="0002009F" w:csb1="00000000"/>
  </w:font>
  <w:font w:name="GillSans-Light">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9CA79" w14:textId="77777777" w:rsidR="00517264" w:rsidRDefault="0051726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7226CD" w14:textId="77777777" w:rsidR="00517264" w:rsidRDefault="00517264" w:rsidP="003D248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7A964" w14:textId="77777777" w:rsidR="00517264" w:rsidRPr="009F240C" w:rsidRDefault="00517264" w:rsidP="003D248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198AE" w14:textId="77777777" w:rsidR="00517264" w:rsidRDefault="00517264" w:rsidP="003D2481">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32F853" w14:textId="77777777" w:rsidR="00517264" w:rsidRDefault="00517264" w:rsidP="003D2481">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79925" w14:textId="77777777" w:rsidR="00517264" w:rsidRPr="00F5754F" w:rsidRDefault="00517264" w:rsidP="003D248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89941" w14:textId="77777777" w:rsidR="00517264" w:rsidRDefault="00517264" w:rsidP="003D248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B3234" w14:textId="77777777" w:rsidR="00517264" w:rsidRDefault="00517264" w:rsidP="003D2481">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1B0696" w14:textId="77777777" w:rsidR="00517264" w:rsidRPr="007E57B8" w:rsidRDefault="00517264" w:rsidP="003D2481">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8FDC7F" w14:textId="77777777" w:rsidR="00517264" w:rsidRDefault="00517264" w:rsidP="003D2481">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A95B19" w14:textId="77777777" w:rsidR="00517264" w:rsidRDefault="00517264" w:rsidP="003D24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4D8CF" w14:textId="77777777" w:rsidR="00517264" w:rsidRDefault="0051726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75F10" w14:textId="77777777" w:rsidR="00517264" w:rsidRPr="00EA110F" w:rsidRDefault="00517264" w:rsidP="003D2481">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751EF" w14:textId="77777777" w:rsidR="00517264" w:rsidRDefault="00517264" w:rsidP="003D2481">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D7019" w14:textId="77777777" w:rsidR="00517264" w:rsidRDefault="00517264" w:rsidP="003D2481">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B7BBC" w14:textId="77777777" w:rsidR="00517264" w:rsidRPr="00B64392" w:rsidRDefault="00517264" w:rsidP="003D2481">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AB577" w14:textId="77777777" w:rsidR="00517264" w:rsidRDefault="00517264" w:rsidP="003D2481">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99B5B" w14:textId="77777777" w:rsidR="00517264" w:rsidRDefault="00517264" w:rsidP="003D2481">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55C7F8" w14:textId="77777777" w:rsidR="00517264" w:rsidRDefault="00517264" w:rsidP="003D2481">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B26D3" w14:textId="77777777" w:rsidR="00517264" w:rsidRDefault="00517264" w:rsidP="003D2481">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4E063" w14:textId="77777777" w:rsidR="00517264" w:rsidRDefault="00517264" w:rsidP="003D2481">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115E3" w14:textId="77777777" w:rsidR="00517264" w:rsidRDefault="00517264" w:rsidP="003D24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B4C91" w14:textId="77777777" w:rsidR="00517264" w:rsidRDefault="00517264">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95432F" w14:textId="77777777" w:rsidR="00517264" w:rsidRDefault="00517264" w:rsidP="003D2481">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721C4" w14:textId="77777777" w:rsidR="00517264" w:rsidRDefault="00517264" w:rsidP="003D2481">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13287" w14:textId="77777777" w:rsidR="00517264" w:rsidRDefault="00517264" w:rsidP="003D2481">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F598A" w14:textId="77777777" w:rsidR="00517264" w:rsidRDefault="00517264" w:rsidP="003D2481">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DA466" w14:textId="77777777" w:rsidR="00517264" w:rsidRDefault="00517264" w:rsidP="003D2481">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18BC17" w14:textId="77777777" w:rsidR="00517264" w:rsidRDefault="00517264" w:rsidP="003D2481">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99099F" w14:textId="77777777" w:rsidR="00517264" w:rsidRDefault="00517264" w:rsidP="003D2481">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0BC24" w14:textId="77777777" w:rsidR="00517264" w:rsidRDefault="00517264" w:rsidP="003D2481">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D9E0E" w14:textId="77777777" w:rsidR="00517264" w:rsidRDefault="00517264" w:rsidP="003D2481">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B992F" w14:textId="77777777" w:rsidR="00517264" w:rsidRDefault="00517264" w:rsidP="003D248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5BDB34" w14:textId="77777777" w:rsidR="00517264" w:rsidRDefault="00517264" w:rsidP="003D248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DDAE83" w14:textId="77777777" w:rsidR="00517264" w:rsidRPr="005307A7" w:rsidRDefault="00517264" w:rsidP="003D248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37493" w14:textId="77777777" w:rsidR="00517264" w:rsidRDefault="00517264" w:rsidP="003D248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A7A50" w14:textId="77777777" w:rsidR="00517264" w:rsidRDefault="00517264" w:rsidP="003D248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32B70" w14:textId="77777777" w:rsidR="00517264" w:rsidRPr="009F240C" w:rsidRDefault="00517264" w:rsidP="003D248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8D448" w14:textId="77777777" w:rsidR="00517264" w:rsidRDefault="00517264" w:rsidP="003D24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97274C" w14:textId="77777777" w:rsidR="00854F46" w:rsidRDefault="00854F46">
      <w:pPr>
        <w:spacing w:before="0" w:after="0"/>
      </w:pPr>
      <w:r>
        <w:separator/>
      </w:r>
    </w:p>
  </w:footnote>
  <w:footnote w:type="continuationSeparator" w:id="0">
    <w:p w14:paraId="4A52E000" w14:textId="77777777" w:rsidR="00854F46" w:rsidRDefault="00854F46">
      <w:pPr>
        <w:spacing w:before="0" w:after="0"/>
      </w:pPr>
      <w:r>
        <w:continuationSeparator/>
      </w:r>
    </w:p>
  </w:footnote>
  <w:footnote w:id="1">
    <w:p w14:paraId="5F8ABFC0" w14:textId="77777777" w:rsidR="00517264" w:rsidRDefault="00517264" w:rsidP="00463D6D">
      <w:pPr>
        <w:pStyle w:val="FootnoteText"/>
      </w:pPr>
      <w:r>
        <w:rPr>
          <w:rStyle w:val="FootnoteReference"/>
        </w:rPr>
        <w:footnoteRef/>
      </w:r>
      <w:r>
        <w:t xml:space="preserve"> </w:t>
      </w:r>
      <w:r w:rsidRPr="004A5444">
        <w:rPr>
          <w:sz w:val="18"/>
          <w:szCs w:val="18"/>
        </w:rPr>
        <w:t>An exemption applies for fences in this zone – see Table 4.6</w:t>
      </w:r>
    </w:p>
  </w:footnote>
  <w:footnote w:id="2">
    <w:p w14:paraId="68EB0283" w14:textId="77777777" w:rsidR="00517264" w:rsidRDefault="00517264" w:rsidP="00463D6D">
      <w:pPr>
        <w:pStyle w:val="FootnoteText"/>
      </w:pPr>
      <w:r>
        <w:rPr>
          <w:rStyle w:val="FootnoteReference"/>
        </w:rPr>
        <w:footnoteRef/>
      </w:r>
      <w:r>
        <w:t xml:space="preserve"> </w:t>
      </w:r>
      <w:r w:rsidRPr="00F05271">
        <w:rPr>
          <w:sz w:val="18"/>
          <w:szCs w:val="18"/>
        </w:rPr>
        <w:t>An exemption applies for fences in this zone – see Table 4.6</w:t>
      </w:r>
    </w:p>
  </w:footnote>
  <w:footnote w:id="3">
    <w:p w14:paraId="1ACC4CA9" w14:textId="77777777" w:rsidR="00517264" w:rsidRDefault="00517264" w:rsidP="00463D6D">
      <w:pPr>
        <w:pStyle w:val="FootnoteText"/>
      </w:pPr>
      <w:r>
        <w:rPr>
          <w:rStyle w:val="FootnoteReference"/>
        </w:rPr>
        <w:footnoteRef/>
      </w:r>
      <w:r>
        <w:t xml:space="preserve"> </w:t>
      </w:r>
      <w:r w:rsidRPr="00F05271">
        <w:rPr>
          <w:sz w:val="18"/>
          <w:szCs w:val="18"/>
        </w:rPr>
        <w:t>An exemption applies for fences in this zone – see Table 4.6</w:t>
      </w:r>
    </w:p>
  </w:footnote>
  <w:footnote w:id="4">
    <w:p w14:paraId="2AA5A68B" w14:textId="77777777" w:rsidR="00517264" w:rsidRDefault="00517264" w:rsidP="00463D6D">
      <w:pPr>
        <w:pStyle w:val="FootnoteText"/>
      </w:pPr>
      <w:r>
        <w:rPr>
          <w:rStyle w:val="FootnoteReference"/>
        </w:rPr>
        <w:footnoteRef/>
      </w:r>
      <w:r>
        <w:t xml:space="preserve"> </w:t>
      </w:r>
      <w:r w:rsidRPr="00F05271">
        <w:rPr>
          <w:sz w:val="18"/>
          <w:szCs w:val="18"/>
        </w:rPr>
        <w:t>An exemption applies for fences in this zone – see Table 4.6</w:t>
      </w:r>
    </w:p>
  </w:footnote>
  <w:footnote w:id="5">
    <w:p w14:paraId="2FF2F059" w14:textId="77777777" w:rsidR="00517264" w:rsidRDefault="00517264" w:rsidP="00463D6D">
      <w:pPr>
        <w:pStyle w:val="FootnoteText"/>
      </w:pPr>
      <w:r>
        <w:rPr>
          <w:rStyle w:val="FootnoteReference"/>
        </w:rPr>
        <w:footnoteRef/>
      </w:r>
      <w:r>
        <w:t xml:space="preserve"> </w:t>
      </w:r>
      <w:r w:rsidRPr="00F05271">
        <w:rPr>
          <w:rFonts w:cs="Arial"/>
          <w:color w:val="auto"/>
          <w:sz w:val="18"/>
          <w:szCs w:val="18"/>
        </w:rPr>
        <w:t xml:space="preserve">An exemption applies for fences </w:t>
      </w:r>
      <w:r>
        <w:rPr>
          <w:rFonts w:cs="Arial"/>
          <w:color w:val="auto"/>
          <w:sz w:val="18"/>
          <w:szCs w:val="18"/>
        </w:rPr>
        <w:t xml:space="preserve">of certain heights </w:t>
      </w:r>
      <w:r w:rsidRPr="00F05271">
        <w:rPr>
          <w:rFonts w:cs="Arial"/>
          <w:color w:val="auto"/>
          <w:sz w:val="18"/>
          <w:szCs w:val="18"/>
        </w:rPr>
        <w:t>in this zone – see Table 4.6</w:t>
      </w:r>
    </w:p>
  </w:footnote>
  <w:footnote w:id="6">
    <w:p w14:paraId="15FB559C" w14:textId="77777777" w:rsidR="00517264" w:rsidRDefault="00517264" w:rsidP="00463D6D">
      <w:pPr>
        <w:pStyle w:val="FootnoteText"/>
      </w:pPr>
      <w:r>
        <w:rPr>
          <w:rStyle w:val="FootnoteReference"/>
        </w:rPr>
        <w:footnoteRef/>
      </w:r>
      <w:r>
        <w:t xml:space="preserve"> </w:t>
      </w:r>
      <w:r w:rsidRPr="00117496">
        <w:rPr>
          <w:sz w:val="18"/>
          <w:szCs w:val="18"/>
        </w:rPr>
        <w:t>An exemption applies for fences in this zone – see Table 4.6</w:t>
      </w:r>
    </w:p>
  </w:footnote>
  <w:footnote w:id="7">
    <w:p w14:paraId="660FFBE4" w14:textId="77777777" w:rsidR="00517264" w:rsidRPr="00AC1C23" w:rsidRDefault="00517264" w:rsidP="00463D6D">
      <w:pPr>
        <w:pStyle w:val="FootnoteText"/>
        <w:rPr>
          <w:sz w:val="18"/>
          <w:szCs w:val="18"/>
        </w:rPr>
      </w:pPr>
      <w:r w:rsidRPr="00AC1C23">
        <w:rPr>
          <w:rStyle w:val="FootnoteReference"/>
          <w:sz w:val="18"/>
          <w:szCs w:val="18"/>
        </w:rPr>
        <w:footnoteRef/>
      </w:r>
      <w:r w:rsidRPr="00AC1C23">
        <w:rPr>
          <w:sz w:val="18"/>
          <w:szCs w:val="18"/>
        </w:rPr>
        <w:t xml:space="preserve"> Wellington Park means:</w:t>
      </w:r>
    </w:p>
    <w:p w14:paraId="0E3F38D7" w14:textId="77777777" w:rsidR="00517264" w:rsidRPr="00AC1C23" w:rsidRDefault="00517264" w:rsidP="00854F46">
      <w:pPr>
        <w:pStyle w:val="FootnoteText"/>
        <w:numPr>
          <w:ilvl w:val="0"/>
          <w:numId w:val="375"/>
        </w:numPr>
        <w:rPr>
          <w:sz w:val="18"/>
          <w:szCs w:val="18"/>
        </w:rPr>
      </w:pPr>
      <w:r w:rsidRPr="00AC1C23">
        <w:rPr>
          <w:sz w:val="18"/>
          <w:szCs w:val="18"/>
        </w:rPr>
        <w:t>the area of land indicated as bounded by a heavy black line on Plan No. 2789 in the Central Plan Register, a reduced copy of which is set out, by way of illustration only, in Schedule 1 (</w:t>
      </w:r>
      <w:r w:rsidRPr="00AC1C23">
        <w:rPr>
          <w:i/>
          <w:sz w:val="18"/>
          <w:szCs w:val="18"/>
        </w:rPr>
        <w:t>Wellington Park Act 1993</w:t>
      </w:r>
      <w:r w:rsidRPr="00AC1C23">
        <w:rPr>
          <w:sz w:val="18"/>
          <w:szCs w:val="18"/>
        </w:rPr>
        <w:t>); or</w:t>
      </w:r>
    </w:p>
    <w:p w14:paraId="2A744FDF" w14:textId="77777777" w:rsidR="00517264" w:rsidRDefault="00517264" w:rsidP="00854F46">
      <w:pPr>
        <w:pStyle w:val="FootnoteText"/>
        <w:numPr>
          <w:ilvl w:val="0"/>
          <w:numId w:val="375"/>
        </w:numPr>
      </w:pPr>
      <w:r w:rsidRPr="00AC1C23">
        <w:rPr>
          <w:sz w:val="18"/>
          <w:szCs w:val="18"/>
        </w:rPr>
        <w:t xml:space="preserve">that area of land as varied under sections 6, 7 and 8 of the </w:t>
      </w:r>
      <w:r w:rsidRPr="00AC1C23">
        <w:rPr>
          <w:i/>
          <w:sz w:val="18"/>
          <w:szCs w:val="18"/>
        </w:rPr>
        <w:t>Wellington Park Act 1993</w:t>
      </w:r>
      <w:r w:rsidRPr="00AC1C23">
        <w:rPr>
          <w:sz w:val="18"/>
          <w:szCs w:val="18"/>
        </w:rPr>
        <w:t>.</w:t>
      </w:r>
    </w:p>
  </w:footnote>
  <w:footnote w:id="8">
    <w:p w14:paraId="4B28E797" w14:textId="77777777" w:rsidR="00517264" w:rsidRPr="00AC1C23" w:rsidRDefault="00517264" w:rsidP="00463D6D">
      <w:pPr>
        <w:pStyle w:val="FootnoteText"/>
        <w:rPr>
          <w:sz w:val="18"/>
          <w:szCs w:val="18"/>
        </w:rPr>
      </w:pPr>
      <w:r w:rsidRPr="00AC1C23">
        <w:rPr>
          <w:rStyle w:val="FootnoteReference"/>
          <w:sz w:val="18"/>
          <w:szCs w:val="18"/>
        </w:rPr>
        <w:footnoteRef/>
      </w:r>
      <w:r w:rsidRPr="00AC1C23">
        <w:rPr>
          <w:sz w:val="18"/>
          <w:szCs w:val="18"/>
        </w:rPr>
        <w:t xml:space="preserve"> Wellington Park means:</w:t>
      </w:r>
    </w:p>
    <w:p w14:paraId="7B4973ED" w14:textId="77777777" w:rsidR="00517264" w:rsidRPr="00AC1C23" w:rsidRDefault="00517264" w:rsidP="00854F46">
      <w:pPr>
        <w:pStyle w:val="FootnoteText"/>
        <w:numPr>
          <w:ilvl w:val="0"/>
          <w:numId w:val="375"/>
        </w:numPr>
        <w:rPr>
          <w:sz w:val="18"/>
          <w:szCs w:val="18"/>
        </w:rPr>
      </w:pPr>
      <w:r w:rsidRPr="00AC1C23">
        <w:rPr>
          <w:sz w:val="18"/>
          <w:szCs w:val="18"/>
        </w:rPr>
        <w:t>the area of land indicated as bounded by a heavy black line on Plan No. 2789 in the Central Plan Register, a reduced copy of which is set out, by way of illustration only, in Schedule 1 (</w:t>
      </w:r>
      <w:r w:rsidRPr="00AC1C23">
        <w:rPr>
          <w:i/>
          <w:sz w:val="18"/>
          <w:szCs w:val="18"/>
        </w:rPr>
        <w:t>Wellington Park Act 1993</w:t>
      </w:r>
      <w:r w:rsidRPr="00AC1C23">
        <w:rPr>
          <w:sz w:val="18"/>
          <w:szCs w:val="18"/>
        </w:rPr>
        <w:t>); or</w:t>
      </w:r>
    </w:p>
    <w:p w14:paraId="4BF156C3" w14:textId="77777777" w:rsidR="00517264" w:rsidRDefault="00517264" w:rsidP="00854F46">
      <w:pPr>
        <w:pStyle w:val="FootnoteText"/>
        <w:numPr>
          <w:ilvl w:val="0"/>
          <w:numId w:val="375"/>
        </w:numPr>
      </w:pPr>
      <w:r w:rsidRPr="00AC1C23">
        <w:rPr>
          <w:sz w:val="18"/>
          <w:szCs w:val="18"/>
        </w:rPr>
        <w:t xml:space="preserve">that area of land as varied under sections 6, 7 and 8 of the </w:t>
      </w:r>
      <w:r w:rsidRPr="00AC1C23">
        <w:rPr>
          <w:i/>
          <w:sz w:val="18"/>
          <w:szCs w:val="18"/>
        </w:rPr>
        <w:t>Wellington Park Act 1993</w:t>
      </w:r>
      <w:r w:rsidRPr="00AC1C23">
        <w:rPr>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68CE9A" w14:textId="77777777" w:rsidR="00517264" w:rsidRDefault="0051726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F3F26" w14:textId="77777777" w:rsidR="00517264" w:rsidRDefault="00517264" w:rsidP="003D248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286D8" w14:textId="77777777" w:rsidR="00517264" w:rsidRDefault="00517264" w:rsidP="003D248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0CB3D" w14:textId="77777777" w:rsidR="00517264" w:rsidRDefault="00517264" w:rsidP="003D248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53D90" w14:textId="77777777" w:rsidR="00517264" w:rsidRDefault="00517264" w:rsidP="003D248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74BB5" w14:textId="77777777" w:rsidR="00517264" w:rsidRDefault="00517264" w:rsidP="003D248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39A51" w14:textId="77777777" w:rsidR="00517264" w:rsidRDefault="00517264" w:rsidP="003D248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8A1D8" w14:textId="77777777" w:rsidR="00517264" w:rsidRDefault="00517264" w:rsidP="003D248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84F82" w14:textId="77777777" w:rsidR="00517264" w:rsidRDefault="00517264" w:rsidP="003D248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B1D1C0" w14:textId="77777777" w:rsidR="00517264" w:rsidRDefault="00517264" w:rsidP="003D248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11CA7" w14:textId="77777777" w:rsidR="00517264" w:rsidRDefault="00517264" w:rsidP="003D24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DF7B04" w14:textId="77777777" w:rsidR="00517264" w:rsidRDefault="0051726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2C6E7" w14:textId="77777777" w:rsidR="00517264" w:rsidRDefault="00517264" w:rsidP="003D248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A19BE8" w14:textId="77777777" w:rsidR="00517264" w:rsidRDefault="00517264" w:rsidP="003D248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CC04B" w14:textId="77777777" w:rsidR="00517264" w:rsidRDefault="00517264" w:rsidP="003D248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4D95E" w14:textId="77777777" w:rsidR="00517264" w:rsidRDefault="00517264" w:rsidP="003D248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0139A" w14:textId="77777777" w:rsidR="00517264" w:rsidRDefault="00517264" w:rsidP="003D248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B8A4F" w14:textId="77777777" w:rsidR="00517264" w:rsidRDefault="00517264" w:rsidP="003D248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8FDA6" w14:textId="77777777" w:rsidR="00517264" w:rsidRDefault="00517264" w:rsidP="003D2481">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C4877F" w14:textId="77777777" w:rsidR="00517264" w:rsidRDefault="00517264" w:rsidP="003D248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FFA503" w14:textId="77777777" w:rsidR="00517264" w:rsidRDefault="00517264" w:rsidP="003D248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1E44D" w14:textId="77777777" w:rsidR="00517264" w:rsidRDefault="00517264" w:rsidP="003D248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1E4DBA" w14:textId="77777777" w:rsidR="00517264" w:rsidRDefault="0051726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01E976" w14:textId="77777777" w:rsidR="00517264" w:rsidRDefault="00517264" w:rsidP="003D248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7D33B" w14:textId="77777777" w:rsidR="00517264" w:rsidRDefault="00517264" w:rsidP="003D248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274BD" w14:textId="77777777" w:rsidR="00517264" w:rsidRDefault="00517264" w:rsidP="003D248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9BC70" w14:textId="77777777" w:rsidR="00517264" w:rsidRDefault="00517264" w:rsidP="003D248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A8D2FD" w14:textId="77777777" w:rsidR="00517264" w:rsidRDefault="00517264" w:rsidP="003D2481">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DEAA8C" w14:textId="77777777" w:rsidR="00517264" w:rsidRDefault="00517264" w:rsidP="003D248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733765" w14:textId="77777777" w:rsidR="00517264" w:rsidRDefault="00517264" w:rsidP="003D2481">
    <w:pPr>
      <w:pStyle w:val="Header"/>
    </w:pPr>
    <w:r>
      <w:rPr>
        <w:noProof/>
        <w:lang w:val="en-US" w:eastAsia="en-US"/>
      </w:rPr>
      <w:pict w14:anchorId="049A66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533948" w14:textId="77777777" w:rsidR="00517264" w:rsidRDefault="00517264" w:rsidP="003D2481">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87F2A7" w14:textId="77777777" w:rsidR="00517264" w:rsidRDefault="00517264" w:rsidP="003D248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F972D6" w14:textId="313AFA49" w:rsidR="00517264" w:rsidRDefault="00517264" w:rsidP="003D248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5014A" w14:textId="77777777" w:rsidR="00517264" w:rsidRDefault="00517264" w:rsidP="003D2481">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C7C63" w14:textId="77777777" w:rsidR="00517264" w:rsidRDefault="00517264" w:rsidP="003D248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DCF912" w14:textId="77777777" w:rsidR="00517264" w:rsidRDefault="00517264" w:rsidP="003D248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97978" w14:textId="77777777" w:rsidR="00517264" w:rsidRDefault="00517264" w:rsidP="003D248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7839DE" w14:textId="77777777" w:rsidR="00517264" w:rsidRDefault="00517264" w:rsidP="003D248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C511F1" w14:textId="77777777" w:rsidR="00517264" w:rsidRDefault="00517264" w:rsidP="003D248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BF32D" w14:textId="77777777" w:rsidR="00517264" w:rsidRDefault="00517264" w:rsidP="003D24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D0E0A"/>
    <w:multiLevelType w:val="hybridMultilevel"/>
    <w:tmpl w:val="A2F899F4"/>
    <w:lvl w:ilvl="0" w:tplc="8502090C">
      <w:start w:val="1"/>
      <w:numFmt w:val="low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 w15:restartNumberingAfterBreak="0">
    <w:nsid w:val="0074080D"/>
    <w:multiLevelType w:val="hybridMultilevel"/>
    <w:tmpl w:val="48F09490"/>
    <w:lvl w:ilvl="0" w:tplc="02E4252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09A32E7"/>
    <w:multiLevelType w:val="hybridMultilevel"/>
    <w:tmpl w:val="1D9687E6"/>
    <w:lvl w:ilvl="0" w:tplc="8502090C">
      <w:start w:val="1"/>
      <w:numFmt w:val="lowerLetter"/>
      <w:lvlText w:val="(%1)"/>
      <w:lvlJc w:val="left"/>
      <w:pPr>
        <w:ind w:left="1531" w:hanging="360"/>
      </w:pPr>
      <w:rPr>
        <w:rFonts w:hint="default"/>
      </w:rPr>
    </w:lvl>
    <w:lvl w:ilvl="1" w:tplc="04090019" w:tentative="1">
      <w:start w:val="1"/>
      <w:numFmt w:val="lowerLetter"/>
      <w:lvlText w:val="%2."/>
      <w:lvlJc w:val="left"/>
      <w:pPr>
        <w:ind w:left="2251" w:hanging="360"/>
      </w:pPr>
    </w:lvl>
    <w:lvl w:ilvl="2" w:tplc="0409001B" w:tentative="1">
      <w:start w:val="1"/>
      <w:numFmt w:val="lowerRoman"/>
      <w:lvlText w:val="%3."/>
      <w:lvlJc w:val="right"/>
      <w:pPr>
        <w:ind w:left="2971" w:hanging="180"/>
      </w:pPr>
    </w:lvl>
    <w:lvl w:ilvl="3" w:tplc="0409000F" w:tentative="1">
      <w:start w:val="1"/>
      <w:numFmt w:val="decimal"/>
      <w:lvlText w:val="%4."/>
      <w:lvlJc w:val="left"/>
      <w:pPr>
        <w:ind w:left="3691" w:hanging="360"/>
      </w:pPr>
    </w:lvl>
    <w:lvl w:ilvl="4" w:tplc="04090019" w:tentative="1">
      <w:start w:val="1"/>
      <w:numFmt w:val="lowerLetter"/>
      <w:lvlText w:val="%5."/>
      <w:lvlJc w:val="left"/>
      <w:pPr>
        <w:ind w:left="4411" w:hanging="360"/>
      </w:pPr>
    </w:lvl>
    <w:lvl w:ilvl="5" w:tplc="0409001B" w:tentative="1">
      <w:start w:val="1"/>
      <w:numFmt w:val="lowerRoman"/>
      <w:lvlText w:val="%6."/>
      <w:lvlJc w:val="right"/>
      <w:pPr>
        <w:ind w:left="5131" w:hanging="180"/>
      </w:pPr>
    </w:lvl>
    <w:lvl w:ilvl="6" w:tplc="0409000F" w:tentative="1">
      <w:start w:val="1"/>
      <w:numFmt w:val="decimal"/>
      <w:lvlText w:val="%7."/>
      <w:lvlJc w:val="left"/>
      <w:pPr>
        <w:ind w:left="5851" w:hanging="360"/>
      </w:pPr>
    </w:lvl>
    <w:lvl w:ilvl="7" w:tplc="04090019" w:tentative="1">
      <w:start w:val="1"/>
      <w:numFmt w:val="lowerLetter"/>
      <w:lvlText w:val="%8."/>
      <w:lvlJc w:val="left"/>
      <w:pPr>
        <w:ind w:left="6571" w:hanging="360"/>
      </w:pPr>
    </w:lvl>
    <w:lvl w:ilvl="8" w:tplc="0409001B" w:tentative="1">
      <w:start w:val="1"/>
      <w:numFmt w:val="lowerRoman"/>
      <w:lvlText w:val="%9."/>
      <w:lvlJc w:val="right"/>
      <w:pPr>
        <w:ind w:left="7291" w:hanging="180"/>
      </w:pPr>
    </w:lvl>
  </w:abstractNum>
  <w:abstractNum w:abstractNumId="3" w15:restartNumberingAfterBreak="0">
    <w:nsid w:val="00C66596"/>
    <w:multiLevelType w:val="hybridMultilevel"/>
    <w:tmpl w:val="47EED992"/>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0D62FD6"/>
    <w:multiLevelType w:val="hybridMultilevel"/>
    <w:tmpl w:val="9D44C220"/>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3169FB"/>
    <w:multiLevelType w:val="hybridMultilevel"/>
    <w:tmpl w:val="02B63A70"/>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8625AD"/>
    <w:multiLevelType w:val="hybridMultilevel"/>
    <w:tmpl w:val="6A081CE4"/>
    <w:lvl w:ilvl="0" w:tplc="D6586F58">
      <w:start w:val="1"/>
      <w:numFmt w:val="lowerLetter"/>
      <w:lvlText w:val="(%1)"/>
      <w:lvlJc w:val="left"/>
      <w:pPr>
        <w:ind w:left="566" w:hanging="425"/>
      </w:pPr>
      <w:rPr>
        <w:rFonts w:ascii="Arial" w:eastAsia="Calibri" w:hAnsi="Arial" w:cs="Arial" w:hint="default"/>
        <w:spacing w:val="-1"/>
        <w:w w:val="100"/>
        <w:sz w:val="18"/>
        <w:szCs w:val="18"/>
      </w:rPr>
    </w:lvl>
    <w:lvl w:ilvl="1" w:tplc="B8727E06">
      <w:numFmt w:val="bullet"/>
      <w:lvlText w:val="•"/>
      <w:lvlJc w:val="left"/>
      <w:pPr>
        <w:ind w:left="899" w:hanging="425"/>
      </w:pPr>
    </w:lvl>
    <w:lvl w:ilvl="2" w:tplc="33500796">
      <w:numFmt w:val="bullet"/>
      <w:lvlText w:val="•"/>
      <w:lvlJc w:val="left"/>
      <w:pPr>
        <w:ind w:left="1239" w:hanging="425"/>
      </w:pPr>
    </w:lvl>
    <w:lvl w:ilvl="3" w:tplc="7CA09550">
      <w:numFmt w:val="bullet"/>
      <w:lvlText w:val="•"/>
      <w:lvlJc w:val="left"/>
      <w:pPr>
        <w:ind w:left="1579" w:hanging="425"/>
      </w:pPr>
    </w:lvl>
    <w:lvl w:ilvl="4" w:tplc="AE34A548">
      <w:numFmt w:val="bullet"/>
      <w:lvlText w:val="•"/>
      <w:lvlJc w:val="left"/>
      <w:pPr>
        <w:ind w:left="1919" w:hanging="425"/>
      </w:pPr>
    </w:lvl>
    <w:lvl w:ilvl="5" w:tplc="6712B098">
      <w:numFmt w:val="bullet"/>
      <w:lvlText w:val="•"/>
      <w:lvlJc w:val="left"/>
      <w:pPr>
        <w:ind w:left="2258" w:hanging="425"/>
      </w:pPr>
    </w:lvl>
    <w:lvl w:ilvl="6" w:tplc="27D0A21E">
      <w:numFmt w:val="bullet"/>
      <w:lvlText w:val="•"/>
      <w:lvlJc w:val="left"/>
      <w:pPr>
        <w:ind w:left="2598" w:hanging="425"/>
      </w:pPr>
    </w:lvl>
    <w:lvl w:ilvl="7" w:tplc="09FECF7C">
      <w:numFmt w:val="bullet"/>
      <w:lvlText w:val="•"/>
      <w:lvlJc w:val="left"/>
      <w:pPr>
        <w:ind w:left="2938" w:hanging="425"/>
      </w:pPr>
    </w:lvl>
    <w:lvl w:ilvl="8" w:tplc="702CD9CE">
      <w:numFmt w:val="bullet"/>
      <w:lvlText w:val="•"/>
      <w:lvlJc w:val="left"/>
      <w:pPr>
        <w:ind w:left="3278" w:hanging="425"/>
      </w:pPr>
    </w:lvl>
  </w:abstractNum>
  <w:abstractNum w:abstractNumId="7" w15:restartNumberingAfterBreak="0">
    <w:nsid w:val="0224568C"/>
    <w:multiLevelType w:val="hybridMultilevel"/>
    <w:tmpl w:val="431CFD66"/>
    <w:lvl w:ilvl="0" w:tplc="3F5E66E2">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 w15:restartNumberingAfterBreak="0">
    <w:nsid w:val="027C7315"/>
    <w:multiLevelType w:val="hybridMultilevel"/>
    <w:tmpl w:val="5D864D0A"/>
    <w:lvl w:ilvl="0" w:tplc="89DC4202">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 w15:restartNumberingAfterBreak="0">
    <w:nsid w:val="02F80FDE"/>
    <w:multiLevelType w:val="hybridMultilevel"/>
    <w:tmpl w:val="15EED38C"/>
    <w:lvl w:ilvl="0" w:tplc="2B26CBB0">
      <w:start w:val="1"/>
      <w:numFmt w:val="lowerLetter"/>
      <w:lvlText w:val="(%1)"/>
      <w:lvlJc w:val="left"/>
      <w:pPr>
        <w:ind w:left="363" w:hanging="360"/>
      </w:pPr>
      <w:rPr>
        <w:rFonts w:hint="default"/>
        <w:color w:val="auto"/>
      </w:rPr>
    </w:lvl>
    <w:lvl w:ilvl="1" w:tplc="08090019" w:tentative="1">
      <w:start w:val="1"/>
      <w:numFmt w:val="lowerLetter"/>
      <w:lvlText w:val="%2."/>
      <w:lvlJc w:val="left"/>
      <w:pPr>
        <w:ind w:left="1083" w:hanging="360"/>
      </w:pPr>
    </w:lvl>
    <w:lvl w:ilvl="2" w:tplc="0809001B" w:tentative="1">
      <w:start w:val="1"/>
      <w:numFmt w:val="lowerRoman"/>
      <w:lvlText w:val="%3."/>
      <w:lvlJc w:val="right"/>
      <w:pPr>
        <w:ind w:left="1803" w:hanging="180"/>
      </w:pPr>
    </w:lvl>
    <w:lvl w:ilvl="3" w:tplc="0809000F" w:tentative="1">
      <w:start w:val="1"/>
      <w:numFmt w:val="decimal"/>
      <w:lvlText w:val="%4."/>
      <w:lvlJc w:val="left"/>
      <w:pPr>
        <w:ind w:left="2523" w:hanging="360"/>
      </w:pPr>
    </w:lvl>
    <w:lvl w:ilvl="4" w:tplc="08090019" w:tentative="1">
      <w:start w:val="1"/>
      <w:numFmt w:val="lowerLetter"/>
      <w:lvlText w:val="%5."/>
      <w:lvlJc w:val="left"/>
      <w:pPr>
        <w:ind w:left="3243" w:hanging="360"/>
      </w:pPr>
    </w:lvl>
    <w:lvl w:ilvl="5" w:tplc="0809001B" w:tentative="1">
      <w:start w:val="1"/>
      <w:numFmt w:val="lowerRoman"/>
      <w:lvlText w:val="%6."/>
      <w:lvlJc w:val="right"/>
      <w:pPr>
        <w:ind w:left="3963" w:hanging="180"/>
      </w:pPr>
    </w:lvl>
    <w:lvl w:ilvl="6" w:tplc="0809000F" w:tentative="1">
      <w:start w:val="1"/>
      <w:numFmt w:val="decimal"/>
      <w:lvlText w:val="%7."/>
      <w:lvlJc w:val="left"/>
      <w:pPr>
        <w:ind w:left="4683" w:hanging="360"/>
      </w:pPr>
    </w:lvl>
    <w:lvl w:ilvl="7" w:tplc="08090019" w:tentative="1">
      <w:start w:val="1"/>
      <w:numFmt w:val="lowerLetter"/>
      <w:lvlText w:val="%8."/>
      <w:lvlJc w:val="left"/>
      <w:pPr>
        <w:ind w:left="5403" w:hanging="360"/>
      </w:pPr>
    </w:lvl>
    <w:lvl w:ilvl="8" w:tplc="0809001B" w:tentative="1">
      <w:start w:val="1"/>
      <w:numFmt w:val="lowerRoman"/>
      <w:lvlText w:val="%9."/>
      <w:lvlJc w:val="right"/>
      <w:pPr>
        <w:ind w:left="6123" w:hanging="180"/>
      </w:pPr>
    </w:lvl>
  </w:abstractNum>
  <w:abstractNum w:abstractNumId="10" w15:restartNumberingAfterBreak="0">
    <w:nsid w:val="034110DB"/>
    <w:multiLevelType w:val="hybridMultilevel"/>
    <w:tmpl w:val="BCD60480"/>
    <w:lvl w:ilvl="0" w:tplc="5302CC56">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3B14A49"/>
    <w:multiLevelType w:val="hybridMultilevel"/>
    <w:tmpl w:val="D8F6D24A"/>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3CE1E60"/>
    <w:multiLevelType w:val="hybridMultilevel"/>
    <w:tmpl w:val="7B141B44"/>
    <w:lvl w:ilvl="0" w:tplc="C30AE04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40E39CF"/>
    <w:multiLevelType w:val="hybridMultilevel"/>
    <w:tmpl w:val="6EF29A38"/>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4530FDD"/>
    <w:multiLevelType w:val="hybridMultilevel"/>
    <w:tmpl w:val="A120F70C"/>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53A4176"/>
    <w:multiLevelType w:val="hybridMultilevel"/>
    <w:tmpl w:val="0B32FA12"/>
    <w:lvl w:ilvl="0" w:tplc="0A106CF2">
      <w:start w:val="1"/>
      <w:numFmt w:val="lowerLetter"/>
      <w:lvlText w:val="(%1)"/>
      <w:lvlJc w:val="left"/>
      <w:pPr>
        <w:ind w:left="360" w:hanging="360"/>
      </w:pPr>
      <w:rPr>
        <w:rFonts w:ascii="Arial" w:hAnsi="Arial" w:hint="default"/>
        <w:sz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05D6156A"/>
    <w:multiLevelType w:val="hybridMultilevel"/>
    <w:tmpl w:val="6E98339C"/>
    <w:lvl w:ilvl="0" w:tplc="19229F4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5FB1394"/>
    <w:multiLevelType w:val="hybridMultilevel"/>
    <w:tmpl w:val="60F40F9A"/>
    <w:lvl w:ilvl="0" w:tplc="3370D1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6994369"/>
    <w:multiLevelType w:val="hybridMultilevel"/>
    <w:tmpl w:val="56F67622"/>
    <w:lvl w:ilvl="0" w:tplc="8DC8CA90">
      <w:start w:val="1"/>
      <w:numFmt w:val="lowerLetter"/>
      <w:lvlText w:val="(%1)"/>
      <w:lvlJc w:val="left"/>
      <w:pPr>
        <w:ind w:left="721" w:hanging="720"/>
      </w:pPr>
      <w:rPr>
        <w:rFonts w:hint="default"/>
      </w:rPr>
    </w:lvl>
    <w:lvl w:ilvl="1" w:tplc="C84A60D8">
      <w:start w:val="1"/>
      <w:numFmt w:val="lowerRoman"/>
      <w:lvlText w:val="(%2)"/>
      <w:lvlJc w:val="left"/>
      <w:pPr>
        <w:ind w:left="1081" w:hanging="360"/>
      </w:pPr>
      <w:rPr>
        <w:rFonts w:ascii="Arial" w:eastAsia="Arial" w:hAnsi="Arial" w:hint="default"/>
        <w:spacing w:val="-3"/>
        <w:w w:val="99"/>
        <w:sz w:val="18"/>
        <w:szCs w:val="18"/>
      </w:rPr>
    </w:lvl>
    <w:lvl w:ilvl="2" w:tplc="0C09001B" w:tentative="1">
      <w:start w:val="1"/>
      <w:numFmt w:val="lowerRoman"/>
      <w:lvlText w:val="%3."/>
      <w:lvlJc w:val="right"/>
      <w:pPr>
        <w:ind w:left="1801" w:hanging="180"/>
      </w:pPr>
    </w:lvl>
    <w:lvl w:ilvl="3" w:tplc="0C09000F" w:tentative="1">
      <w:start w:val="1"/>
      <w:numFmt w:val="decimal"/>
      <w:lvlText w:val="%4."/>
      <w:lvlJc w:val="left"/>
      <w:pPr>
        <w:ind w:left="2521" w:hanging="360"/>
      </w:pPr>
    </w:lvl>
    <w:lvl w:ilvl="4" w:tplc="0C090019" w:tentative="1">
      <w:start w:val="1"/>
      <w:numFmt w:val="lowerLetter"/>
      <w:lvlText w:val="%5."/>
      <w:lvlJc w:val="left"/>
      <w:pPr>
        <w:ind w:left="3241" w:hanging="360"/>
      </w:pPr>
    </w:lvl>
    <w:lvl w:ilvl="5" w:tplc="0C09001B" w:tentative="1">
      <w:start w:val="1"/>
      <w:numFmt w:val="lowerRoman"/>
      <w:lvlText w:val="%6."/>
      <w:lvlJc w:val="right"/>
      <w:pPr>
        <w:ind w:left="3961" w:hanging="180"/>
      </w:pPr>
    </w:lvl>
    <w:lvl w:ilvl="6" w:tplc="0C09000F" w:tentative="1">
      <w:start w:val="1"/>
      <w:numFmt w:val="decimal"/>
      <w:lvlText w:val="%7."/>
      <w:lvlJc w:val="left"/>
      <w:pPr>
        <w:ind w:left="4681" w:hanging="360"/>
      </w:pPr>
    </w:lvl>
    <w:lvl w:ilvl="7" w:tplc="0C090019" w:tentative="1">
      <w:start w:val="1"/>
      <w:numFmt w:val="lowerLetter"/>
      <w:lvlText w:val="%8."/>
      <w:lvlJc w:val="left"/>
      <w:pPr>
        <w:ind w:left="5401" w:hanging="360"/>
      </w:pPr>
    </w:lvl>
    <w:lvl w:ilvl="8" w:tplc="0C09001B" w:tentative="1">
      <w:start w:val="1"/>
      <w:numFmt w:val="lowerRoman"/>
      <w:lvlText w:val="%9."/>
      <w:lvlJc w:val="right"/>
      <w:pPr>
        <w:ind w:left="6121" w:hanging="180"/>
      </w:pPr>
    </w:lvl>
  </w:abstractNum>
  <w:abstractNum w:abstractNumId="19" w15:restartNumberingAfterBreak="0">
    <w:nsid w:val="06CE4BE5"/>
    <w:multiLevelType w:val="hybridMultilevel"/>
    <w:tmpl w:val="69EC0B4E"/>
    <w:lvl w:ilvl="0" w:tplc="8502090C">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0" w15:restartNumberingAfterBreak="0">
    <w:nsid w:val="0762662D"/>
    <w:multiLevelType w:val="hybridMultilevel"/>
    <w:tmpl w:val="2D625542"/>
    <w:lvl w:ilvl="0" w:tplc="4B406B28">
      <w:start w:val="1"/>
      <w:numFmt w:val="lowerLetter"/>
      <w:lvlText w:val="(%1)"/>
      <w:lvlJc w:val="left"/>
      <w:pPr>
        <w:ind w:left="566" w:hanging="425"/>
      </w:pPr>
      <w:rPr>
        <w:rFonts w:ascii="Arial" w:eastAsia="Calibri" w:hAnsi="Arial" w:cs="Arial" w:hint="default"/>
        <w:spacing w:val="-1"/>
        <w:w w:val="100"/>
        <w:sz w:val="18"/>
        <w:szCs w:val="18"/>
      </w:rPr>
    </w:lvl>
    <w:lvl w:ilvl="1" w:tplc="0E40F56E">
      <w:numFmt w:val="bullet"/>
      <w:lvlText w:val="•"/>
      <w:lvlJc w:val="left"/>
      <w:pPr>
        <w:ind w:left="899" w:hanging="425"/>
      </w:pPr>
    </w:lvl>
    <w:lvl w:ilvl="2" w:tplc="FF9EF4C6">
      <w:numFmt w:val="bullet"/>
      <w:lvlText w:val="•"/>
      <w:lvlJc w:val="left"/>
      <w:pPr>
        <w:ind w:left="1239" w:hanging="425"/>
      </w:pPr>
    </w:lvl>
    <w:lvl w:ilvl="3" w:tplc="E45C2566">
      <w:numFmt w:val="bullet"/>
      <w:lvlText w:val="•"/>
      <w:lvlJc w:val="left"/>
      <w:pPr>
        <w:ind w:left="1579" w:hanging="425"/>
      </w:pPr>
    </w:lvl>
    <w:lvl w:ilvl="4" w:tplc="1E7CBBE2">
      <w:numFmt w:val="bullet"/>
      <w:lvlText w:val="•"/>
      <w:lvlJc w:val="left"/>
      <w:pPr>
        <w:ind w:left="1919" w:hanging="425"/>
      </w:pPr>
    </w:lvl>
    <w:lvl w:ilvl="5" w:tplc="8714A08A">
      <w:numFmt w:val="bullet"/>
      <w:lvlText w:val="•"/>
      <w:lvlJc w:val="left"/>
      <w:pPr>
        <w:ind w:left="2258" w:hanging="425"/>
      </w:pPr>
    </w:lvl>
    <w:lvl w:ilvl="6" w:tplc="4928015E">
      <w:numFmt w:val="bullet"/>
      <w:lvlText w:val="•"/>
      <w:lvlJc w:val="left"/>
      <w:pPr>
        <w:ind w:left="2598" w:hanging="425"/>
      </w:pPr>
    </w:lvl>
    <w:lvl w:ilvl="7" w:tplc="BDD6722A">
      <w:numFmt w:val="bullet"/>
      <w:lvlText w:val="•"/>
      <w:lvlJc w:val="left"/>
      <w:pPr>
        <w:ind w:left="2938" w:hanging="425"/>
      </w:pPr>
    </w:lvl>
    <w:lvl w:ilvl="8" w:tplc="0E58BCE6">
      <w:numFmt w:val="bullet"/>
      <w:lvlText w:val="•"/>
      <w:lvlJc w:val="left"/>
      <w:pPr>
        <w:ind w:left="3278" w:hanging="425"/>
      </w:pPr>
    </w:lvl>
  </w:abstractNum>
  <w:abstractNum w:abstractNumId="21" w15:restartNumberingAfterBreak="0">
    <w:nsid w:val="07A5042F"/>
    <w:multiLevelType w:val="hybridMultilevel"/>
    <w:tmpl w:val="D64830CC"/>
    <w:lvl w:ilvl="0" w:tplc="0E16B932">
      <w:start w:val="1"/>
      <w:numFmt w:val="lowerLetter"/>
      <w:lvlText w:val="(%1)"/>
      <w:lvlJc w:val="left"/>
      <w:pPr>
        <w:ind w:left="1080" w:hanging="720"/>
      </w:pPr>
      <w:rPr>
        <w:rFonts w:hint="default"/>
        <w:b w:val="0"/>
      </w:rPr>
    </w:lvl>
    <w:lvl w:ilvl="1" w:tplc="84BCB26C">
      <w:start w:val="1"/>
      <w:numFmt w:val="lowerLetter"/>
      <w:lvlText w:val="(%2)"/>
      <w:lvlJc w:val="left"/>
      <w:pPr>
        <w:ind w:left="1440" w:hanging="360"/>
      </w:pPr>
      <w:rPr>
        <w:rFonts w:hint="default"/>
        <w:b w:val="0"/>
        <w:spacing w:val="-3"/>
        <w:w w:val="99"/>
        <w:sz w:val="18"/>
        <w:szCs w:val="18"/>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08991646"/>
    <w:multiLevelType w:val="hybridMultilevel"/>
    <w:tmpl w:val="09A45DF4"/>
    <w:lvl w:ilvl="0" w:tplc="565458B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8C806AD"/>
    <w:multiLevelType w:val="hybridMultilevel"/>
    <w:tmpl w:val="F0E2D73E"/>
    <w:lvl w:ilvl="0" w:tplc="8502090C">
      <w:start w:val="1"/>
      <w:numFmt w:val="lowerLetter"/>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24" w15:restartNumberingAfterBreak="0">
    <w:nsid w:val="08CD471D"/>
    <w:multiLevelType w:val="hybridMultilevel"/>
    <w:tmpl w:val="2F40F41C"/>
    <w:lvl w:ilvl="0" w:tplc="8502090C">
      <w:start w:val="1"/>
      <w:numFmt w:val="lowerLetter"/>
      <w:lvlText w:val="(%1)"/>
      <w:lvlJc w:val="left"/>
      <w:pPr>
        <w:ind w:left="360" w:hanging="360"/>
      </w:pPr>
      <w:rPr>
        <w:rFonts w:hint="default"/>
      </w:rPr>
    </w:lvl>
    <w:lvl w:ilvl="1" w:tplc="C84A60D8">
      <w:start w:val="1"/>
      <w:numFmt w:val="lowerRoman"/>
      <w:lvlText w:val="(%2)"/>
      <w:lvlJc w:val="left"/>
      <w:pPr>
        <w:ind w:left="1080" w:hanging="360"/>
      </w:pPr>
      <w:rPr>
        <w:rFonts w:ascii="Arial" w:eastAsia="Arial" w:hAnsi="Arial" w:hint="default"/>
        <w:spacing w:val="-3"/>
        <w:w w:val="99"/>
        <w:sz w:val="18"/>
        <w:szCs w:val="18"/>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09646B47"/>
    <w:multiLevelType w:val="hybridMultilevel"/>
    <w:tmpl w:val="AA786986"/>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99372EF"/>
    <w:multiLevelType w:val="hybridMultilevel"/>
    <w:tmpl w:val="AC305BC2"/>
    <w:lvl w:ilvl="0" w:tplc="B324F0D8">
      <w:start w:val="1"/>
      <w:numFmt w:val="lowerLetter"/>
      <w:lvlText w:val="(%1)"/>
      <w:lvlJc w:val="left"/>
      <w:pPr>
        <w:ind w:left="643" w:hanging="360"/>
      </w:pPr>
      <w:rPr>
        <w:rFonts w:hint="default"/>
        <w:b w:val="0"/>
        <w:color w:val="auto"/>
      </w:rPr>
    </w:lvl>
    <w:lvl w:ilvl="1" w:tplc="C84A60D8">
      <w:start w:val="1"/>
      <w:numFmt w:val="lowerRoman"/>
      <w:lvlText w:val="(%2)"/>
      <w:lvlJc w:val="left"/>
      <w:pPr>
        <w:ind w:left="1363" w:hanging="360"/>
      </w:pPr>
      <w:rPr>
        <w:rFonts w:ascii="Arial" w:eastAsia="Arial" w:hAnsi="Arial" w:hint="default"/>
        <w:spacing w:val="-3"/>
        <w:w w:val="99"/>
        <w:sz w:val="18"/>
        <w:szCs w:val="18"/>
      </w:r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27" w15:restartNumberingAfterBreak="0">
    <w:nsid w:val="0A076047"/>
    <w:multiLevelType w:val="hybridMultilevel"/>
    <w:tmpl w:val="2E585D96"/>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0AA92049"/>
    <w:multiLevelType w:val="hybridMultilevel"/>
    <w:tmpl w:val="54FA7094"/>
    <w:lvl w:ilvl="0" w:tplc="52AA9A76">
      <w:start w:val="1"/>
      <w:numFmt w:val="lowerLetter"/>
      <w:lvlText w:val="(%1)"/>
      <w:lvlJc w:val="left"/>
      <w:pPr>
        <w:ind w:left="773" w:hanging="360"/>
      </w:pPr>
      <w:rPr>
        <w:rFonts w:ascii="Arial" w:eastAsia="Arial" w:hAnsi="Arial" w:cs="Times New Roman" w:hint="default"/>
        <w:spacing w:val="-11"/>
        <w:w w:val="99"/>
        <w:sz w:val="18"/>
        <w:szCs w:val="18"/>
      </w:rPr>
    </w:lvl>
    <w:lvl w:ilvl="1" w:tplc="0C090019">
      <w:start w:val="1"/>
      <w:numFmt w:val="lowerLetter"/>
      <w:lvlText w:val="%2."/>
      <w:lvlJc w:val="left"/>
      <w:pPr>
        <w:ind w:left="1493" w:hanging="360"/>
      </w:pPr>
    </w:lvl>
    <w:lvl w:ilvl="2" w:tplc="0C09001B">
      <w:start w:val="1"/>
      <w:numFmt w:val="lowerRoman"/>
      <w:lvlText w:val="%3."/>
      <w:lvlJc w:val="right"/>
      <w:pPr>
        <w:ind w:left="2213" w:hanging="180"/>
      </w:pPr>
    </w:lvl>
    <w:lvl w:ilvl="3" w:tplc="0C09000F">
      <w:start w:val="1"/>
      <w:numFmt w:val="decimal"/>
      <w:lvlText w:val="%4."/>
      <w:lvlJc w:val="left"/>
      <w:pPr>
        <w:ind w:left="2933" w:hanging="360"/>
      </w:pPr>
    </w:lvl>
    <w:lvl w:ilvl="4" w:tplc="0C090019">
      <w:start w:val="1"/>
      <w:numFmt w:val="lowerLetter"/>
      <w:lvlText w:val="%5."/>
      <w:lvlJc w:val="left"/>
      <w:pPr>
        <w:ind w:left="3653" w:hanging="360"/>
      </w:pPr>
    </w:lvl>
    <w:lvl w:ilvl="5" w:tplc="0C09001B">
      <w:start w:val="1"/>
      <w:numFmt w:val="lowerRoman"/>
      <w:lvlText w:val="%6."/>
      <w:lvlJc w:val="right"/>
      <w:pPr>
        <w:ind w:left="4373" w:hanging="180"/>
      </w:pPr>
    </w:lvl>
    <w:lvl w:ilvl="6" w:tplc="0C09000F">
      <w:start w:val="1"/>
      <w:numFmt w:val="decimal"/>
      <w:lvlText w:val="%7."/>
      <w:lvlJc w:val="left"/>
      <w:pPr>
        <w:ind w:left="5093" w:hanging="360"/>
      </w:pPr>
    </w:lvl>
    <w:lvl w:ilvl="7" w:tplc="0C090019">
      <w:start w:val="1"/>
      <w:numFmt w:val="lowerLetter"/>
      <w:lvlText w:val="%8."/>
      <w:lvlJc w:val="left"/>
      <w:pPr>
        <w:ind w:left="5813" w:hanging="360"/>
      </w:pPr>
    </w:lvl>
    <w:lvl w:ilvl="8" w:tplc="0C09001B">
      <w:start w:val="1"/>
      <w:numFmt w:val="lowerRoman"/>
      <w:lvlText w:val="%9."/>
      <w:lvlJc w:val="right"/>
      <w:pPr>
        <w:ind w:left="6533" w:hanging="180"/>
      </w:pPr>
    </w:lvl>
  </w:abstractNum>
  <w:abstractNum w:abstractNumId="29" w15:restartNumberingAfterBreak="0">
    <w:nsid w:val="0AE238C7"/>
    <w:multiLevelType w:val="hybridMultilevel"/>
    <w:tmpl w:val="29B20260"/>
    <w:lvl w:ilvl="0" w:tplc="8502090C">
      <w:start w:val="1"/>
      <w:numFmt w:val="lowerLetter"/>
      <w:lvlText w:val="(%1)"/>
      <w:lvlJc w:val="left"/>
      <w:pPr>
        <w:ind w:left="361" w:hanging="360"/>
      </w:pPr>
      <w:rPr>
        <w:rFonts w:hint="default"/>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30" w15:restartNumberingAfterBreak="0">
    <w:nsid w:val="0B1D76C4"/>
    <w:multiLevelType w:val="hybridMultilevel"/>
    <w:tmpl w:val="3094E494"/>
    <w:lvl w:ilvl="0" w:tplc="B1F80098">
      <w:start w:val="1"/>
      <w:numFmt w:val="lowerLetter"/>
      <w:lvlText w:val="(%1)"/>
      <w:lvlJc w:val="left"/>
      <w:pPr>
        <w:ind w:left="363" w:hanging="360"/>
      </w:pPr>
      <w:rPr>
        <w:rFonts w:hint="default"/>
        <w:color w:val="auto"/>
      </w:rPr>
    </w:lvl>
    <w:lvl w:ilvl="1" w:tplc="08090019" w:tentative="1">
      <w:start w:val="1"/>
      <w:numFmt w:val="lowerLetter"/>
      <w:lvlText w:val="%2."/>
      <w:lvlJc w:val="left"/>
      <w:pPr>
        <w:ind w:left="1083" w:hanging="360"/>
      </w:pPr>
    </w:lvl>
    <w:lvl w:ilvl="2" w:tplc="0809001B" w:tentative="1">
      <w:start w:val="1"/>
      <w:numFmt w:val="lowerRoman"/>
      <w:lvlText w:val="%3."/>
      <w:lvlJc w:val="right"/>
      <w:pPr>
        <w:ind w:left="1803" w:hanging="180"/>
      </w:pPr>
    </w:lvl>
    <w:lvl w:ilvl="3" w:tplc="0809000F" w:tentative="1">
      <w:start w:val="1"/>
      <w:numFmt w:val="decimal"/>
      <w:lvlText w:val="%4."/>
      <w:lvlJc w:val="left"/>
      <w:pPr>
        <w:ind w:left="2523" w:hanging="360"/>
      </w:pPr>
    </w:lvl>
    <w:lvl w:ilvl="4" w:tplc="08090019" w:tentative="1">
      <w:start w:val="1"/>
      <w:numFmt w:val="lowerLetter"/>
      <w:lvlText w:val="%5."/>
      <w:lvlJc w:val="left"/>
      <w:pPr>
        <w:ind w:left="3243" w:hanging="360"/>
      </w:pPr>
    </w:lvl>
    <w:lvl w:ilvl="5" w:tplc="0809001B" w:tentative="1">
      <w:start w:val="1"/>
      <w:numFmt w:val="lowerRoman"/>
      <w:lvlText w:val="%6."/>
      <w:lvlJc w:val="right"/>
      <w:pPr>
        <w:ind w:left="3963" w:hanging="180"/>
      </w:pPr>
    </w:lvl>
    <w:lvl w:ilvl="6" w:tplc="0809000F" w:tentative="1">
      <w:start w:val="1"/>
      <w:numFmt w:val="decimal"/>
      <w:lvlText w:val="%7."/>
      <w:lvlJc w:val="left"/>
      <w:pPr>
        <w:ind w:left="4683" w:hanging="360"/>
      </w:pPr>
    </w:lvl>
    <w:lvl w:ilvl="7" w:tplc="08090019" w:tentative="1">
      <w:start w:val="1"/>
      <w:numFmt w:val="lowerLetter"/>
      <w:lvlText w:val="%8."/>
      <w:lvlJc w:val="left"/>
      <w:pPr>
        <w:ind w:left="5403" w:hanging="360"/>
      </w:pPr>
    </w:lvl>
    <w:lvl w:ilvl="8" w:tplc="0809001B" w:tentative="1">
      <w:start w:val="1"/>
      <w:numFmt w:val="lowerRoman"/>
      <w:lvlText w:val="%9."/>
      <w:lvlJc w:val="right"/>
      <w:pPr>
        <w:ind w:left="6123" w:hanging="180"/>
      </w:pPr>
    </w:lvl>
  </w:abstractNum>
  <w:abstractNum w:abstractNumId="31" w15:restartNumberingAfterBreak="0">
    <w:nsid w:val="0BEF074F"/>
    <w:multiLevelType w:val="hybridMultilevel"/>
    <w:tmpl w:val="04627468"/>
    <w:lvl w:ilvl="0" w:tplc="02E4252E">
      <w:start w:val="1"/>
      <w:numFmt w:val="lowerRoman"/>
      <w:lvlText w:val="(%1)"/>
      <w:lvlJc w:val="left"/>
      <w:pPr>
        <w:ind w:left="721" w:hanging="360"/>
      </w:pPr>
      <w:rPr>
        <w:rFonts w:hint="default"/>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32" w15:restartNumberingAfterBreak="0">
    <w:nsid w:val="0C0958F7"/>
    <w:multiLevelType w:val="hybridMultilevel"/>
    <w:tmpl w:val="D1F08F2C"/>
    <w:lvl w:ilvl="0" w:tplc="8502090C">
      <w:start w:val="1"/>
      <w:numFmt w:val="lowerLetter"/>
      <w:lvlText w:val="(%1)"/>
      <w:lvlJc w:val="left"/>
      <w:pPr>
        <w:ind w:left="363" w:hanging="360"/>
      </w:pPr>
      <w:rPr>
        <w:rFonts w:hint="default"/>
      </w:rPr>
    </w:lvl>
    <w:lvl w:ilvl="1" w:tplc="0C090019" w:tentative="1">
      <w:start w:val="1"/>
      <w:numFmt w:val="lowerLetter"/>
      <w:lvlText w:val="%2."/>
      <w:lvlJc w:val="left"/>
      <w:pPr>
        <w:ind w:left="1083" w:hanging="360"/>
      </w:pPr>
    </w:lvl>
    <w:lvl w:ilvl="2" w:tplc="0C09001B" w:tentative="1">
      <w:start w:val="1"/>
      <w:numFmt w:val="lowerRoman"/>
      <w:lvlText w:val="%3."/>
      <w:lvlJc w:val="right"/>
      <w:pPr>
        <w:ind w:left="1803" w:hanging="180"/>
      </w:pPr>
    </w:lvl>
    <w:lvl w:ilvl="3" w:tplc="0C09000F" w:tentative="1">
      <w:start w:val="1"/>
      <w:numFmt w:val="decimal"/>
      <w:lvlText w:val="%4."/>
      <w:lvlJc w:val="left"/>
      <w:pPr>
        <w:ind w:left="2523" w:hanging="360"/>
      </w:pPr>
    </w:lvl>
    <w:lvl w:ilvl="4" w:tplc="0C090019" w:tentative="1">
      <w:start w:val="1"/>
      <w:numFmt w:val="lowerLetter"/>
      <w:lvlText w:val="%5."/>
      <w:lvlJc w:val="left"/>
      <w:pPr>
        <w:ind w:left="3243" w:hanging="360"/>
      </w:pPr>
    </w:lvl>
    <w:lvl w:ilvl="5" w:tplc="0C09001B" w:tentative="1">
      <w:start w:val="1"/>
      <w:numFmt w:val="lowerRoman"/>
      <w:lvlText w:val="%6."/>
      <w:lvlJc w:val="right"/>
      <w:pPr>
        <w:ind w:left="3963" w:hanging="180"/>
      </w:pPr>
    </w:lvl>
    <w:lvl w:ilvl="6" w:tplc="0C09000F" w:tentative="1">
      <w:start w:val="1"/>
      <w:numFmt w:val="decimal"/>
      <w:lvlText w:val="%7."/>
      <w:lvlJc w:val="left"/>
      <w:pPr>
        <w:ind w:left="4683" w:hanging="360"/>
      </w:pPr>
    </w:lvl>
    <w:lvl w:ilvl="7" w:tplc="0C090019" w:tentative="1">
      <w:start w:val="1"/>
      <w:numFmt w:val="lowerLetter"/>
      <w:lvlText w:val="%8."/>
      <w:lvlJc w:val="left"/>
      <w:pPr>
        <w:ind w:left="5403" w:hanging="360"/>
      </w:pPr>
    </w:lvl>
    <w:lvl w:ilvl="8" w:tplc="0C09001B" w:tentative="1">
      <w:start w:val="1"/>
      <w:numFmt w:val="lowerRoman"/>
      <w:lvlText w:val="%9."/>
      <w:lvlJc w:val="right"/>
      <w:pPr>
        <w:ind w:left="6123" w:hanging="180"/>
      </w:pPr>
    </w:lvl>
  </w:abstractNum>
  <w:abstractNum w:abstractNumId="33" w15:restartNumberingAfterBreak="0">
    <w:nsid w:val="0C7B754F"/>
    <w:multiLevelType w:val="hybridMultilevel"/>
    <w:tmpl w:val="A3E4E750"/>
    <w:lvl w:ilvl="0" w:tplc="5094C106">
      <w:start w:val="1"/>
      <w:numFmt w:val="lowerLetter"/>
      <w:lvlText w:val="(%1)"/>
      <w:lvlJc w:val="left"/>
      <w:pPr>
        <w:ind w:left="535" w:hanging="360"/>
      </w:pPr>
      <w:rPr>
        <w:rFonts w:hint="default"/>
      </w:rPr>
    </w:lvl>
    <w:lvl w:ilvl="1" w:tplc="0C090019" w:tentative="1">
      <w:start w:val="1"/>
      <w:numFmt w:val="lowerLetter"/>
      <w:lvlText w:val="%2."/>
      <w:lvlJc w:val="left"/>
      <w:pPr>
        <w:ind w:left="1255" w:hanging="360"/>
      </w:pPr>
    </w:lvl>
    <w:lvl w:ilvl="2" w:tplc="0C09001B" w:tentative="1">
      <w:start w:val="1"/>
      <w:numFmt w:val="lowerRoman"/>
      <w:lvlText w:val="%3."/>
      <w:lvlJc w:val="right"/>
      <w:pPr>
        <w:ind w:left="1975" w:hanging="180"/>
      </w:pPr>
    </w:lvl>
    <w:lvl w:ilvl="3" w:tplc="0C09000F" w:tentative="1">
      <w:start w:val="1"/>
      <w:numFmt w:val="decimal"/>
      <w:lvlText w:val="%4."/>
      <w:lvlJc w:val="left"/>
      <w:pPr>
        <w:ind w:left="2695" w:hanging="360"/>
      </w:pPr>
    </w:lvl>
    <w:lvl w:ilvl="4" w:tplc="0C090019" w:tentative="1">
      <w:start w:val="1"/>
      <w:numFmt w:val="lowerLetter"/>
      <w:lvlText w:val="%5."/>
      <w:lvlJc w:val="left"/>
      <w:pPr>
        <w:ind w:left="3415" w:hanging="360"/>
      </w:pPr>
    </w:lvl>
    <w:lvl w:ilvl="5" w:tplc="0C09001B" w:tentative="1">
      <w:start w:val="1"/>
      <w:numFmt w:val="lowerRoman"/>
      <w:lvlText w:val="%6."/>
      <w:lvlJc w:val="right"/>
      <w:pPr>
        <w:ind w:left="4135" w:hanging="180"/>
      </w:pPr>
    </w:lvl>
    <w:lvl w:ilvl="6" w:tplc="0C09000F" w:tentative="1">
      <w:start w:val="1"/>
      <w:numFmt w:val="decimal"/>
      <w:lvlText w:val="%7."/>
      <w:lvlJc w:val="left"/>
      <w:pPr>
        <w:ind w:left="4855" w:hanging="360"/>
      </w:pPr>
    </w:lvl>
    <w:lvl w:ilvl="7" w:tplc="0C090019" w:tentative="1">
      <w:start w:val="1"/>
      <w:numFmt w:val="lowerLetter"/>
      <w:lvlText w:val="%8."/>
      <w:lvlJc w:val="left"/>
      <w:pPr>
        <w:ind w:left="5575" w:hanging="360"/>
      </w:pPr>
    </w:lvl>
    <w:lvl w:ilvl="8" w:tplc="0C09001B" w:tentative="1">
      <w:start w:val="1"/>
      <w:numFmt w:val="lowerRoman"/>
      <w:lvlText w:val="%9."/>
      <w:lvlJc w:val="right"/>
      <w:pPr>
        <w:ind w:left="6295" w:hanging="180"/>
      </w:pPr>
    </w:lvl>
  </w:abstractNum>
  <w:abstractNum w:abstractNumId="34" w15:restartNumberingAfterBreak="0">
    <w:nsid w:val="0C892319"/>
    <w:multiLevelType w:val="hybridMultilevel"/>
    <w:tmpl w:val="426810DA"/>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CFE0E06"/>
    <w:multiLevelType w:val="hybridMultilevel"/>
    <w:tmpl w:val="37E23C9A"/>
    <w:lvl w:ilvl="0" w:tplc="2A5EB648">
      <w:start w:val="1"/>
      <w:numFmt w:val="lowerLetter"/>
      <w:lvlText w:val="(%1)"/>
      <w:lvlJc w:val="left"/>
      <w:pPr>
        <w:ind w:left="566" w:hanging="464"/>
      </w:pPr>
      <w:rPr>
        <w:rFonts w:ascii="Arial" w:eastAsia="Arial" w:hAnsi="Arial" w:hint="default"/>
        <w:b w:val="0"/>
        <w:spacing w:val="-4"/>
        <w:w w:val="99"/>
        <w:sz w:val="18"/>
        <w:szCs w:val="18"/>
      </w:rPr>
    </w:lvl>
    <w:lvl w:ilvl="1" w:tplc="4BFA3D08">
      <w:start w:val="1"/>
      <w:numFmt w:val="bullet"/>
      <w:lvlText w:val="•"/>
      <w:lvlJc w:val="left"/>
      <w:pPr>
        <w:ind w:left="956" w:hanging="464"/>
      </w:pPr>
      <w:rPr>
        <w:rFonts w:hint="default"/>
      </w:rPr>
    </w:lvl>
    <w:lvl w:ilvl="2" w:tplc="AEEC111A">
      <w:start w:val="1"/>
      <w:numFmt w:val="bullet"/>
      <w:lvlText w:val="•"/>
      <w:lvlJc w:val="left"/>
      <w:pPr>
        <w:ind w:left="1353" w:hanging="464"/>
      </w:pPr>
      <w:rPr>
        <w:rFonts w:hint="default"/>
      </w:rPr>
    </w:lvl>
    <w:lvl w:ilvl="3" w:tplc="936AEAF4">
      <w:start w:val="1"/>
      <w:numFmt w:val="bullet"/>
      <w:lvlText w:val="•"/>
      <w:lvlJc w:val="left"/>
      <w:pPr>
        <w:ind w:left="1749" w:hanging="464"/>
      </w:pPr>
      <w:rPr>
        <w:rFonts w:hint="default"/>
      </w:rPr>
    </w:lvl>
    <w:lvl w:ilvl="4" w:tplc="4440A0B6">
      <w:start w:val="1"/>
      <w:numFmt w:val="bullet"/>
      <w:lvlText w:val="•"/>
      <w:lvlJc w:val="left"/>
      <w:pPr>
        <w:ind w:left="2146" w:hanging="464"/>
      </w:pPr>
      <w:rPr>
        <w:rFonts w:hint="default"/>
      </w:rPr>
    </w:lvl>
    <w:lvl w:ilvl="5" w:tplc="EAA674B6">
      <w:start w:val="1"/>
      <w:numFmt w:val="bullet"/>
      <w:lvlText w:val="•"/>
      <w:lvlJc w:val="left"/>
      <w:pPr>
        <w:ind w:left="2543" w:hanging="464"/>
      </w:pPr>
      <w:rPr>
        <w:rFonts w:hint="default"/>
      </w:rPr>
    </w:lvl>
    <w:lvl w:ilvl="6" w:tplc="0B30A59A">
      <w:start w:val="1"/>
      <w:numFmt w:val="bullet"/>
      <w:lvlText w:val="•"/>
      <w:lvlJc w:val="left"/>
      <w:pPr>
        <w:ind w:left="2939" w:hanging="464"/>
      </w:pPr>
      <w:rPr>
        <w:rFonts w:hint="default"/>
      </w:rPr>
    </w:lvl>
    <w:lvl w:ilvl="7" w:tplc="B70A7AB6">
      <w:start w:val="1"/>
      <w:numFmt w:val="bullet"/>
      <w:lvlText w:val="•"/>
      <w:lvlJc w:val="left"/>
      <w:pPr>
        <w:ind w:left="3336" w:hanging="464"/>
      </w:pPr>
      <w:rPr>
        <w:rFonts w:hint="default"/>
      </w:rPr>
    </w:lvl>
    <w:lvl w:ilvl="8" w:tplc="288499C2">
      <w:start w:val="1"/>
      <w:numFmt w:val="bullet"/>
      <w:lvlText w:val="•"/>
      <w:lvlJc w:val="left"/>
      <w:pPr>
        <w:ind w:left="3733" w:hanging="464"/>
      </w:pPr>
      <w:rPr>
        <w:rFonts w:hint="default"/>
      </w:rPr>
    </w:lvl>
  </w:abstractNum>
  <w:abstractNum w:abstractNumId="36" w15:restartNumberingAfterBreak="0">
    <w:nsid w:val="0D077BB4"/>
    <w:multiLevelType w:val="hybridMultilevel"/>
    <w:tmpl w:val="ECE46E76"/>
    <w:lvl w:ilvl="0" w:tplc="8502090C">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7" w15:restartNumberingAfterBreak="0">
    <w:nsid w:val="0D1C1706"/>
    <w:multiLevelType w:val="hybridMultilevel"/>
    <w:tmpl w:val="C08AFE82"/>
    <w:lvl w:ilvl="0" w:tplc="7946DD5E">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0D216730"/>
    <w:multiLevelType w:val="hybridMultilevel"/>
    <w:tmpl w:val="D9DE95B6"/>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D40009D"/>
    <w:multiLevelType w:val="hybridMultilevel"/>
    <w:tmpl w:val="52749BC4"/>
    <w:lvl w:ilvl="0" w:tplc="C84A60D8">
      <w:start w:val="1"/>
      <w:numFmt w:val="lowerRoman"/>
      <w:lvlText w:val="(%1)"/>
      <w:lvlJc w:val="left"/>
      <w:pPr>
        <w:ind w:left="720" w:hanging="360"/>
      </w:pPr>
      <w:rPr>
        <w:rFonts w:ascii="Arial" w:eastAsia="Arial" w:hAnsi="Arial" w:hint="default"/>
        <w:color w:val="auto"/>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0DB0419D"/>
    <w:multiLevelType w:val="hybridMultilevel"/>
    <w:tmpl w:val="47EED992"/>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0DE95FCF"/>
    <w:multiLevelType w:val="hybridMultilevel"/>
    <w:tmpl w:val="DA4C543A"/>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0EAB5E14"/>
    <w:multiLevelType w:val="hybridMultilevel"/>
    <w:tmpl w:val="D974F26A"/>
    <w:lvl w:ilvl="0" w:tplc="3370D1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0ED36BE5"/>
    <w:multiLevelType w:val="hybridMultilevel"/>
    <w:tmpl w:val="F8C421D0"/>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0EEC1FE6"/>
    <w:multiLevelType w:val="hybridMultilevel"/>
    <w:tmpl w:val="F9245EC2"/>
    <w:lvl w:ilvl="0" w:tplc="910C181E">
      <w:start w:val="1"/>
      <w:numFmt w:val="lowerLetter"/>
      <w:lvlText w:val="(%1)"/>
      <w:lvlJc w:val="left"/>
      <w:pPr>
        <w:ind w:left="720" w:hanging="360"/>
      </w:pPr>
      <w:rPr>
        <w:rFonts w:ascii="Arial" w:eastAsia="Arial" w:hAnsi="Arial" w:hint="default"/>
        <w:spacing w:val="-3"/>
        <w:w w:val="99"/>
        <w:sz w:val="18"/>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EEE7DB7"/>
    <w:multiLevelType w:val="hybridMultilevel"/>
    <w:tmpl w:val="96945550"/>
    <w:lvl w:ilvl="0" w:tplc="FFD07AE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0F2813E3"/>
    <w:multiLevelType w:val="hybridMultilevel"/>
    <w:tmpl w:val="321A825A"/>
    <w:lvl w:ilvl="0" w:tplc="C62647CC">
      <w:start w:val="1"/>
      <w:numFmt w:val="lowerLetter"/>
      <w:lvlText w:val="(%1)"/>
      <w:lvlJc w:val="left"/>
      <w:pPr>
        <w:ind w:left="720" w:hanging="360"/>
      </w:pPr>
      <w:rPr>
        <w:rFonts w:ascii="Arial" w:eastAsia="Arial" w:hAnsi="Arial" w:hint="default"/>
        <w:spacing w:val="-2"/>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0F3A4AF3"/>
    <w:multiLevelType w:val="hybridMultilevel"/>
    <w:tmpl w:val="69EC0B4E"/>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0F5F6F44"/>
    <w:multiLevelType w:val="hybridMultilevel"/>
    <w:tmpl w:val="7F3ECB7E"/>
    <w:lvl w:ilvl="0" w:tplc="19D6A7D2">
      <w:start w:val="1"/>
      <w:numFmt w:val="lowerLetter"/>
      <w:lvlText w:val="(%1)"/>
      <w:lvlJc w:val="left"/>
      <w:pPr>
        <w:ind w:left="549" w:hanging="425"/>
      </w:pPr>
      <w:rPr>
        <w:rFonts w:ascii="Arial" w:eastAsia="Calibri" w:hAnsi="Arial" w:cs="Arial" w:hint="default"/>
        <w:spacing w:val="-1"/>
        <w:w w:val="100"/>
        <w:sz w:val="18"/>
        <w:szCs w:val="18"/>
      </w:rPr>
    </w:lvl>
    <w:lvl w:ilvl="1" w:tplc="D8DE4FE6">
      <w:numFmt w:val="bullet"/>
      <w:lvlText w:val="•"/>
      <w:lvlJc w:val="left"/>
      <w:pPr>
        <w:ind w:left="1165" w:hanging="425"/>
      </w:pPr>
    </w:lvl>
    <w:lvl w:ilvl="2" w:tplc="A9627F3E">
      <w:numFmt w:val="bullet"/>
      <w:lvlText w:val="•"/>
      <w:lvlJc w:val="left"/>
      <w:pPr>
        <w:ind w:left="1790" w:hanging="425"/>
      </w:pPr>
    </w:lvl>
    <w:lvl w:ilvl="3" w:tplc="0E4CEAC0">
      <w:numFmt w:val="bullet"/>
      <w:lvlText w:val="•"/>
      <w:lvlJc w:val="left"/>
      <w:pPr>
        <w:ind w:left="2416" w:hanging="425"/>
      </w:pPr>
    </w:lvl>
    <w:lvl w:ilvl="4" w:tplc="7458E818">
      <w:numFmt w:val="bullet"/>
      <w:lvlText w:val="•"/>
      <w:lvlJc w:val="left"/>
      <w:pPr>
        <w:ind w:left="3041" w:hanging="425"/>
      </w:pPr>
    </w:lvl>
    <w:lvl w:ilvl="5" w:tplc="6972A26A">
      <w:numFmt w:val="bullet"/>
      <w:lvlText w:val="•"/>
      <w:lvlJc w:val="left"/>
      <w:pPr>
        <w:ind w:left="3667" w:hanging="425"/>
      </w:pPr>
    </w:lvl>
    <w:lvl w:ilvl="6" w:tplc="51A6AD0A">
      <w:numFmt w:val="bullet"/>
      <w:lvlText w:val="•"/>
      <w:lvlJc w:val="left"/>
      <w:pPr>
        <w:ind w:left="4292" w:hanging="425"/>
      </w:pPr>
    </w:lvl>
    <w:lvl w:ilvl="7" w:tplc="070A8036">
      <w:numFmt w:val="bullet"/>
      <w:lvlText w:val="•"/>
      <w:lvlJc w:val="left"/>
      <w:pPr>
        <w:ind w:left="4918" w:hanging="425"/>
      </w:pPr>
    </w:lvl>
    <w:lvl w:ilvl="8" w:tplc="1736E212">
      <w:numFmt w:val="bullet"/>
      <w:lvlText w:val="•"/>
      <w:lvlJc w:val="left"/>
      <w:pPr>
        <w:ind w:left="5543" w:hanging="425"/>
      </w:pPr>
    </w:lvl>
  </w:abstractNum>
  <w:abstractNum w:abstractNumId="49" w15:restartNumberingAfterBreak="0">
    <w:nsid w:val="0F6E3326"/>
    <w:multiLevelType w:val="hybridMultilevel"/>
    <w:tmpl w:val="D8F6D24A"/>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0FB41A51"/>
    <w:multiLevelType w:val="hybridMultilevel"/>
    <w:tmpl w:val="02CCAE9C"/>
    <w:lvl w:ilvl="0" w:tplc="8502090C">
      <w:start w:val="1"/>
      <w:numFmt w:val="lowerLetter"/>
      <w:lvlText w:val="(%1)"/>
      <w:lvlJc w:val="left"/>
      <w:pPr>
        <w:ind w:left="361" w:hanging="360"/>
      </w:pPr>
      <w:rPr>
        <w:rFonts w:hint="default"/>
      </w:rPr>
    </w:lvl>
    <w:lvl w:ilvl="1" w:tplc="0C09001B">
      <w:start w:val="1"/>
      <w:numFmt w:val="lowerRoman"/>
      <w:lvlText w:val="%2."/>
      <w:lvlJc w:val="righ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51" w15:restartNumberingAfterBreak="0">
    <w:nsid w:val="0FDF1AFC"/>
    <w:multiLevelType w:val="hybridMultilevel"/>
    <w:tmpl w:val="5D96D712"/>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10665726"/>
    <w:multiLevelType w:val="hybridMultilevel"/>
    <w:tmpl w:val="C9F662C8"/>
    <w:lvl w:ilvl="0" w:tplc="6E32042E">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11C3215D"/>
    <w:multiLevelType w:val="hybridMultilevel"/>
    <w:tmpl w:val="242042CC"/>
    <w:lvl w:ilvl="0" w:tplc="FFB8B934">
      <w:start w:val="1"/>
      <w:numFmt w:val="lowerLetter"/>
      <w:lvlText w:val="(%1)"/>
      <w:lvlJc w:val="left"/>
      <w:pPr>
        <w:ind w:left="720" w:hanging="360"/>
      </w:pPr>
      <w:rPr>
        <w:rFonts w:ascii="Arial" w:eastAsia="Arial" w:hAnsi="Arial" w:cs="Times New Roman" w:hint="default"/>
        <w:b w:val="0"/>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11F16D8F"/>
    <w:multiLevelType w:val="hybridMultilevel"/>
    <w:tmpl w:val="8D5A4A90"/>
    <w:lvl w:ilvl="0" w:tplc="BF76AE00">
      <w:start w:val="1"/>
      <w:numFmt w:val="lowerLetter"/>
      <w:lvlText w:val="(%1)"/>
      <w:lvlJc w:val="left"/>
      <w:pPr>
        <w:ind w:left="720" w:hanging="360"/>
      </w:pPr>
      <w:rPr>
        <w:rFonts w:ascii="Arial" w:eastAsia="Arial" w:hAnsi="Arial" w:cs="Times New Roman"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123B2741"/>
    <w:multiLevelType w:val="hybridMultilevel"/>
    <w:tmpl w:val="95A20C24"/>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12B14324"/>
    <w:multiLevelType w:val="hybridMultilevel"/>
    <w:tmpl w:val="CA20B2BA"/>
    <w:lvl w:ilvl="0" w:tplc="179AF00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13474104"/>
    <w:multiLevelType w:val="hybridMultilevel"/>
    <w:tmpl w:val="C9F662C8"/>
    <w:lvl w:ilvl="0" w:tplc="6E32042E">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142C0E76"/>
    <w:multiLevelType w:val="hybridMultilevel"/>
    <w:tmpl w:val="EB54B762"/>
    <w:lvl w:ilvl="0" w:tplc="C84A60D8">
      <w:start w:val="1"/>
      <w:numFmt w:val="lowerRoman"/>
      <w:lvlText w:val="(%1)"/>
      <w:lvlJc w:val="left"/>
      <w:pPr>
        <w:ind w:left="-2770" w:hanging="360"/>
      </w:pPr>
      <w:rPr>
        <w:rFonts w:ascii="Arial" w:eastAsia="Arial" w:hAnsi="Arial" w:hint="default"/>
        <w:spacing w:val="-3"/>
        <w:w w:val="99"/>
        <w:sz w:val="18"/>
        <w:szCs w:val="18"/>
      </w:rPr>
    </w:lvl>
    <w:lvl w:ilvl="1" w:tplc="0C090019" w:tentative="1">
      <w:start w:val="1"/>
      <w:numFmt w:val="lowerLetter"/>
      <w:lvlText w:val="%2."/>
      <w:lvlJc w:val="left"/>
      <w:pPr>
        <w:ind w:left="-2050" w:hanging="360"/>
      </w:pPr>
    </w:lvl>
    <w:lvl w:ilvl="2" w:tplc="0C09001B" w:tentative="1">
      <w:start w:val="1"/>
      <w:numFmt w:val="lowerRoman"/>
      <w:lvlText w:val="%3."/>
      <w:lvlJc w:val="right"/>
      <w:pPr>
        <w:ind w:left="-1330" w:hanging="180"/>
      </w:pPr>
    </w:lvl>
    <w:lvl w:ilvl="3" w:tplc="0C09000F" w:tentative="1">
      <w:start w:val="1"/>
      <w:numFmt w:val="decimal"/>
      <w:lvlText w:val="%4."/>
      <w:lvlJc w:val="left"/>
      <w:pPr>
        <w:ind w:left="-610" w:hanging="360"/>
      </w:pPr>
    </w:lvl>
    <w:lvl w:ilvl="4" w:tplc="0C090019" w:tentative="1">
      <w:start w:val="1"/>
      <w:numFmt w:val="lowerLetter"/>
      <w:lvlText w:val="%5."/>
      <w:lvlJc w:val="left"/>
      <w:pPr>
        <w:ind w:left="110" w:hanging="360"/>
      </w:pPr>
    </w:lvl>
    <w:lvl w:ilvl="5" w:tplc="0C09001B" w:tentative="1">
      <w:start w:val="1"/>
      <w:numFmt w:val="lowerRoman"/>
      <w:lvlText w:val="%6."/>
      <w:lvlJc w:val="right"/>
      <w:pPr>
        <w:ind w:left="830" w:hanging="180"/>
      </w:pPr>
    </w:lvl>
    <w:lvl w:ilvl="6" w:tplc="0C09000F" w:tentative="1">
      <w:start w:val="1"/>
      <w:numFmt w:val="decimal"/>
      <w:lvlText w:val="%7."/>
      <w:lvlJc w:val="left"/>
      <w:pPr>
        <w:ind w:left="1550" w:hanging="360"/>
      </w:pPr>
    </w:lvl>
    <w:lvl w:ilvl="7" w:tplc="0C090019" w:tentative="1">
      <w:start w:val="1"/>
      <w:numFmt w:val="lowerLetter"/>
      <w:lvlText w:val="%8."/>
      <w:lvlJc w:val="left"/>
      <w:pPr>
        <w:ind w:left="2270" w:hanging="360"/>
      </w:pPr>
    </w:lvl>
    <w:lvl w:ilvl="8" w:tplc="0C09001B" w:tentative="1">
      <w:start w:val="1"/>
      <w:numFmt w:val="lowerRoman"/>
      <w:lvlText w:val="%9."/>
      <w:lvlJc w:val="right"/>
      <w:pPr>
        <w:ind w:left="2990" w:hanging="180"/>
      </w:pPr>
    </w:lvl>
  </w:abstractNum>
  <w:abstractNum w:abstractNumId="59" w15:restartNumberingAfterBreak="0">
    <w:nsid w:val="14332FE0"/>
    <w:multiLevelType w:val="hybridMultilevel"/>
    <w:tmpl w:val="4B0EEF9A"/>
    <w:lvl w:ilvl="0" w:tplc="B52E51F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14843C28"/>
    <w:multiLevelType w:val="hybridMultilevel"/>
    <w:tmpl w:val="69EC0B4E"/>
    <w:lvl w:ilvl="0" w:tplc="8502090C">
      <w:start w:val="1"/>
      <w:numFmt w:val="low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1" w15:restartNumberingAfterBreak="0">
    <w:nsid w:val="14C57C4B"/>
    <w:multiLevelType w:val="hybridMultilevel"/>
    <w:tmpl w:val="05667456"/>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2" w15:restartNumberingAfterBreak="0">
    <w:nsid w:val="14FC30B2"/>
    <w:multiLevelType w:val="hybridMultilevel"/>
    <w:tmpl w:val="05A04916"/>
    <w:lvl w:ilvl="0" w:tplc="3508BD26">
      <w:start w:val="1"/>
      <w:numFmt w:val="lowerLetter"/>
      <w:lvlText w:val="(%1)"/>
      <w:lvlJc w:val="left"/>
      <w:pPr>
        <w:ind w:left="568" w:hanging="428"/>
      </w:pPr>
      <w:rPr>
        <w:rFonts w:ascii="Arial" w:eastAsia="Calibri" w:hAnsi="Arial" w:cs="Arial" w:hint="default"/>
        <w:spacing w:val="-1"/>
        <w:w w:val="100"/>
        <w:sz w:val="18"/>
        <w:szCs w:val="18"/>
      </w:rPr>
    </w:lvl>
    <w:lvl w:ilvl="1" w:tplc="360028F6">
      <w:numFmt w:val="bullet"/>
      <w:lvlText w:val="•"/>
      <w:lvlJc w:val="left"/>
      <w:pPr>
        <w:ind w:left="914" w:hanging="428"/>
      </w:pPr>
    </w:lvl>
    <w:lvl w:ilvl="2" w:tplc="BB903670">
      <w:numFmt w:val="bullet"/>
      <w:lvlText w:val="•"/>
      <w:lvlJc w:val="left"/>
      <w:pPr>
        <w:ind w:left="1268" w:hanging="428"/>
      </w:pPr>
    </w:lvl>
    <w:lvl w:ilvl="3" w:tplc="C5F497B4">
      <w:numFmt w:val="bullet"/>
      <w:lvlText w:val="•"/>
      <w:lvlJc w:val="left"/>
      <w:pPr>
        <w:ind w:left="1622" w:hanging="428"/>
      </w:pPr>
    </w:lvl>
    <w:lvl w:ilvl="4" w:tplc="464E7E24">
      <w:numFmt w:val="bullet"/>
      <w:lvlText w:val="•"/>
      <w:lvlJc w:val="left"/>
      <w:pPr>
        <w:ind w:left="1976" w:hanging="428"/>
      </w:pPr>
    </w:lvl>
    <w:lvl w:ilvl="5" w:tplc="B3FEA496">
      <w:numFmt w:val="bullet"/>
      <w:lvlText w:val="•"/>
      <w:lvlJc w:val="left"/>
      <w:pPr>
        <w:ind w:left="2330" w:hanging="428"/>
      </w:pPr>
    </w:lvl>
    <w:lvl w:ilvl="6" w:tplc="B5CA9EBA">
      <w:numFmt w:val="bullet"/>
      <w:lvlText w:val="•"/>
      <w:lvlJc w:val="left"/>
      <w:pPr>
        <w:ind w:left="2684" w:hanging="428"/>
      </w:pPr>
    </w:lvl>
    <w:lvl w:ilvl="7" w:tplc="F500BCC4">
      <w:numFmt w:val="bullet"/>
      <w:lvlText w:val="•"/>
      <w:lvlJc w:val="left"/>
      <w:pPr>
        <w:ind w:left="3039" w:hanging="428"/>
      </w:pPr>
    </w:lvl>
    <w:lvl w:ilvl="8" w:tplc="1CAAED08">
      <w:numFmt w:val="bullet"/>
      <w:lvlText w:val="•"/>
      <w:lvlJc w:val="left"/>
      <w:pPr>
        <w:ind w:left="3393" w:hanging="428"/>
      </w:pPr>
    </w:lvl>
  </w:abstractNum>
  <w:abstractNum w:abstractNumId="63" w15:restartNumberingAfterBreak="0">
    <w:nsid w:val="156167F9"/>
    <w:multiLevelType w:val="hybridMultilevel"/>
    <w:tmpl w:val="A08462E2"/>
    <w:lvl w:ilvl="0" w:tplc="B48CDD4C">
      <w:start w:val="1"/>
      <w:numFmt w:val="lowerRoman"/>
      <w:lvlText w:val="(%1)"/>
      <w:lvlJc w:val="left"/>
      <w:pPr>
        <w:ind w:left="1035" w:hanging="360"/>
      </w:pPr>
      <w:rPr>
        <w:rFonts w:hint="default"/>
      </w:rPr>
    </w:lvl>
    <w:lvl w:ilvl="1" w:tplc="0C090019" w:tentative="1">
      <w:start w:val="1"/>
      <w:numFmt w:val="lowerLetter"/>
      <w:lvlText w:val="%2."/>
      <w:lvlJc w:val="left"/>
      <w:pPr>
        <w:ind w:left="1755" w:hanging="360"/>
      </w:pPr>
    </w:lvl>
    <w:lvl w:ilvl="2" w:tplc="0C09001B" w:tentative="1">
      <w:start w:val="1"/>
      <w:numFmt w:val="lowerRoman"/>
      <w:lvlText w:val="%3."/>
      <w:lvlJc w:val="right"/>
      <w:pPr>
        <w:ind w:left="2475" w:hanging="180"/>
      </w:pPr>
    </w:lvl>
    <w:lvl w:ilvl="3" w:tplc="0C09000F" w:tentative="1">
      <w:start w:val="1"/>
      <w:numFmt w:val="decimal"/>
      <w:lvlText w:val="%4."/>
      <w:lvlJc w:val="left"/>
      <w:pPr>
        <w:ind w:left="3195" w:hanging="360"/>
      </w:pPr>
    </w:lvl>
    <w:lvl w:ilvl="4" w:tplc="0C090019" w:tentative="1">
      <w:start w:val="1"/>
      <w:numFmt w:val="lowerLetter"/>
      <w:lvlText w:val="%5."/>
      <w:lvlJc w:val="left"/>
      <w:pPr>
        <w:ind w:left="3915" w:hanging="360"/>
      </w:pPr>
    </w:lvl>
    <w:lvl w:ilvl="5" w:tplc="0C09001B" w:tentative="1">
      <w:start w:val="1"/>
      <w:numFmt w:val="lowerRoman"/>
      <w:lvlText w:val="%6."/>
      <w:lvlJc w:val="right"/>
      <w:pPr>
        <w:ind w:left="4635" w:hanging="180"/>
      </w:pPr>
    </w:lvl>
    <w:lvl w:ilvl="6" w:tplc="0C09000F" w:tentative="1">
      <w:start w:val="1"/>
      <w:numFmt w:val="decimal"/>
      <w:lvlText w:val="%7."/>
      <w:lvlJc w:val="left"/>
      <w:pPr>
        <w:ind w:left="5355" w:hanging="360"/>
      </w:pPr>
    </w:lvl>
    <w:lvl w:ilvl="7" w:tplc="0C090019" w:tentative="1">
      <w:start w:val="1"/>
      <w:numFmt w:val="lowerLetter"/>
      <w:lvlText w:val="%8."/>
      <w:lvlJc w:val="left"/>
      <w:pPr>
        <w:ind w:left="6075" w:hanging="360"/>
      </w:pPr>
    </w:lvl>
    <w:lvl w:ilvl="8" w:tplc="0C09001B" w:tentative="1">
      <w:start w:val="1"/>
      <w:numFmt w:val="lowerRoman"/>
      <w:lvlText w:val="%9."/>
      <w:lvlJc w:val="right"/>
      <w:pPr>
        <w:ind w:left="6795" w:hanging="180"/>
      </w:pPr>
    </w:lvl>
  </w:abstractNum>
  <w:abstractNum w:abstractNumId="64" w15:restartNumberingAfterBreak="0">
    <w:nsid w:val="15F175DA"/>
    <w:multiLevelType w:val="hybridMultilevel"/>
    <w:tmpl w:val="068A3AE2"/>
    <w:lvl w:ilvl="0" w:tplc="02E4252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16074333"/>
    <w:multiLevelType w:val="hybridMultilevel"/>
    <w:tmpl w:val="2042E854"/>
    <w:lvl w:ilvl="0" w:tplc="6CA2FB5A">
      <w:start w:val="1"/>
      <w:numFmt w:val="lowerLetter"/>
      <w:lvlText w:val="(%1)"/>
      <w:lvlJc w:val="left"/>
      <w:pPr>
        <w:ind w:left="549" w:hanging="425"/>
      </w:pPr>
      <w:rPr>
        <w:rFonts w:ascii="Arial" w:eastAsia="Calibri" w:hAnsi="Arial" w:cs="Arial" w:hint="default"/>
        <w:spacing w:val="-1"/>
        <w:w w:val="100"/>
        <w:sz w:val="18"/>
        <w:szCs w:val="18"/>
      </w:rPr>
    </w:lvl>
    <w:lvl w:ilvl="1" w:tplc="BB94BB94">
      <w:numFmt w:val="bullet"/>
      <w:lvlText w:val="•"/>
      <w:lvlJc w:val="left"/>
      <w:pPr>
        <w:ind w:left="1165" w:hanging="425"/>
      </w:pPr>
    </w:lvl>
    <w:lvl w:ilvl="2" w:tplc="CDBAD838">
      <w:numFmt w:val="bullet"/>
      <w:lvlText w:val="•"/>
      <w:lvlJc w:val="left"/>
      <w:pPr>
        <w:ind w:left="1790" w:hanging="425"/>
      </w:pPr>
    </w:lvl>
    <w:lvl w:ilvl="3" w:tplc="9550C912">
      <w:numFmt w:val="bullet"/>
      <w:lvlText w:val="•"/>
      <w:lvlJc w:val="left"/>
      <w:pPr>
        <w:ind w:left="2416" w:hanging="425"/>
      </w:pPr>
    </w:lvl>
    <w:lvl w:ilvl="4" w:tplc="541C13B2">
      <w:numFmt w:val="bullet"/>
      <w:lvlText w:val="•"/>
      <w:lvlJc w:val="left"/>
      <w:pPr>
        <w:ind w:left="3041" w:hanging="425"/>
      </w:pPr>
    </w:lvl>
    <w:lvl w:ilvl="5" w:tplc="D8D4F1D0">
      <w:numFmt w:val="bullet"/>
      <w:lvlText w:val="•"/>
      <w:lvlJc w:val="left"/>
      <w:pPr>
        <w:ind w:left="3667" w:hanging="425"/>
      </w:pPr>
    </w:lvl>
    <w:lvl w:ilvl="6" w:tplc="5B80CF8E">
      <w:numFmt w:val="bullet"/>
      <w:lvlText w:val="•"/>
      <w:lvlJc w:val="left"/>
      <w:pPr>
        <w:ind w:left="4292" w:hanging="425"/>
      </w:pPr>
    </w:lvl>
    <w:lvl w:ilvl="7" w:tplc="33661614">
      <w:numFmt w:val="bullet"/>
      <w:lvlText w:val="•"/>
      <w:lvlJc w:val="left"/>
      <w:pPr>
        <w:ind w:left="4918" w:hanging="425"/>
      </w:pPr>
    </w:lvl>
    <w:lvl w:ilvl="8" w:tplc="6D0E33E0">
      <w:numFmt w:val="bullet"/>
      <w:lvlText w:val="•"/>
      <w:lvlJc w:val="left"/>
      <w:pPr>
        <w:ind w:left="5543" w:hanging="425"/>
      </w:pPr>
    </w:lvl>
  </w:abstractNum>
  <w:abstractNum w:abstractNumId="66" w15:restartNumberingAfterBreak="0">
    <w:nsid w:val="166D0CB8"/>
    <w:multiLevelType w:val="hybridMultilevel"/>
    <w:tmpl w:val="426810DA"/>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169F0DD0"/>
    <w:multiLevelType w:val="hybridMultilevel"/>
    <w:tmpl w:val="47EED992"/>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18146179"/>
    <w:multiLevelType w:val="hybridMultilevel"/>
    <w:tmpl w:val="3432F2F4"/>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83302B7"/>
    <w:multiLevelType w:val="hybridMultilevel"/>
    <w:tmpl w:val="96527058"/>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83B4EA9"/>
    <w:multiLevelType w:val="hybridMultilevel"/>
    <w:tmpl w:val="EB32666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184678D4"/>
    <w:multiLevelType w:val="hybridMultilevel"/>
    <w:tmpl w:val="4E36FF12"/>
    <w:lvl w:ilvl="0" w:tplc="BF76AE00">
      <w:start w:val="1"/>
      <w:numFmt w:val="lowerLetter"/>
      <w:lvlText w:val="(%1)"/>
      <w:lvlJc w:val="left"/>
      <w:pPr>
        <w:ind w:left="720" w:hanging="360"/>
      </w:pPr>
      <w:rPr>
        <w:rFonts w:ascii="Arial" w:eastAsia="Arial" w:hAnsi="Arial" w:cs="Times New Roman"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18AA7724"/>
    <w:multiLevelType w:val="hybridMultilevel"/>
    <w:tmpl w:val="0DC0BC7E"/>
    <w:lvl w:ilvl="0" w:tplc="E7EA8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19091F2F"/>
    <w:multiLevelType w:val="hybridMultilevel"/>
    <w:tmpl w:val="2E82ABBA"/>
    <w:lvl w:ilvl="0" w:tplc="B48CDD4C">
      <w:start w:val="1"/>
      <w:numFmt w:val="lowerRoman"/>
      <w:lvlText w:val="(%1)"/>
      <w:lvlJc w:val="left"/>
      <w:pPr>
        <w:ind w:left="1035" w:hanging="360"/>
      </w:pPr>
      <w:rPr>
        <w:rFonts w:hint="default"/>
      </w:rPr>
    </w:lvl>
    <w:lvl w:ilvl="1" w:tplc="0C090019" w:tentative="1">
      <w:start w:val="1"/>
      <w:numFmt w:val="lowerLetter"/>
      <w:lvlText w:val="%2."/>
      <w:lvlJc w:val="left"/>
      <w:pPr>
        <w:ind w:left="1755" w:hanging="360"/>
      </w:pPr>
    </w:lvl>
    <w:lvl w:ilvl="2" w:tplc="0C09001B" w:tentative="1">
      <w:start w:val="1"/>
      <w:numFmt w:val="lowerRoman"/>
      <w:lvlText w:val="%3."/>
      <w:lvlJc w:val="right"/>
      <w:pPr>
        <w:ind w:left="2475" w:hanging="180"/>
      </w:pPr>
    </w:lvl>
    <w:lvl w:ilvl="3" w:tplc="0C09000F" w:tentative="1">
      <w:start w:val="1"/>
      <w:numFmt w:val="decimal"/>
      <w:lvlText w:val="%4."/>
      <w:lvlJc w:val="left"/>
      <w:pPr>
        <w:ind w:left="3195" w:hanging="360"/>
      </w:pPr>
    </w:lvl>
    <w:lvl w:ilvl="4" w:tplc="0C090019" w:tentative="1">
      <w:start w:val="1"/>
      <w:numFmt w:val="lowerLetter"/>
      <w:lvlText w:val="%5."/>
      <w:lvlJc w:val="left"/>
      <w:pPr>
        <w:ind w:left="3915" w:hanging="360"/>
      </w:pPr>
    </w:lvl>
    <w:lvl w:ilvl="5" w:tplc="0C09001B" w:tentative="1">
      <w:start w:val="1"/>
      <w:numFmt w:val="lowerRoman"/>
      <w:lvlText w:val="%6."/>
      <w:lvlJc w:val="right"/>
      <w:pPr>
        <w:ind w:left="4635" w:hanging="180"/>
      </w:pPr>
    </w:lvl>
    <w:lvl w:ilvl="6" w:tplc="0C09000F" w:tentative="1">
      <w:start w:val="1"/>
      <w:numFmt w:val="decimal"/>
      <w:lvlText w:val="%7."/>
      <w:lvlJc w:val="left"/>
      <w:pPr>
        <w:ind w:left="5355" w:hanging="360"/>
      </w:pPr>
    </w:lvl>
    <w:lvl w:ilvl="7" w:tplc="0C090019" w:tentative="1">
      <w:start w:val="1"/>
      <w:numFmt w:val="lowerLetter"/>
      <w:lvlText w:val="%8."/>
      <w:lvlJc w:val="left"/>
      <w:pPr>
        <w:ind w:left="6075" w:hanging="360"/>
      </w:pPr>
    </w:lvl>
    <w:lvl w:ilvl="8" w:tplc="0C09001B" w:tentative="1">
      <w:start w:val="1"/>
      <w:numFmt w:val="lowerRoman"/>
      <w:lvlText w:val="%9."/>
      <w:lvlJc w:val="right"/>
      <w:pPr>
        <w:ind w:left="6795" w:hanging="180"/>
      </w:pPr>
    </w:lvl>
  </w:abstractNum>
  <w:abstractNum w:abstractNumId="74" w15:restartNumberingAfterBreak="0">
    <w:nsid w:val="19796B22"/>
    <w:multiLevelType w:val="hybridMultilevel"/>
    <w:tmpl w:val="70D29BD4"/>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197E3B6B"/>
    <w:multiLevelType w:val="hybridMultilevel"/>
    <w:tmpl w:val="235E2258"/>
    <w:lvl w:ilvl="0" w:tplc="876844F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6" w15:restartNumberingAfterBreak="0">
    <w:nsid w:val="19C376C8"/>
    <w:multiLevelType w:val="hybridMultilevel"/>
    <w:tmpl w:val="7372379A"/>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19DA7F7E"/>
    <w:multiLevelType w:val="hybridMultilevel"/>
    <w:tmpl w:val="69EC0B4E"/>
    <w:lvl w:ilvl="0" w:tplc="8502090C">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1A667A34"/>
    <w:multiLevelType w:val="hybridMultilevel"/>
    <w:tmpl w:val="7BB446FE"/>
    <w:lvl w:ilvl="0" w:tplc="0CF8F1A8">
      <w:start w:val="1"/>
      <w:numFmt w:val="lowerLetter"/>
      <w:lvlText w:val="(%1)"/>
      <w:lvlJc w:val="left"/>
      <w:pPr>
        <w:ind w:left="360" w:hanging="360"/>
      </w:pPr>
      <w:rPr>
        <w:rFonts w:hint="default"/>
        <w:b w:val="0"/>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9" w15:restartNumberingAfterBreak="0">
    <w:nsid w:val="1A672A29"/>
    <w:multiLevelType w:val="hybridMultilevel"/>
    <w:tmpl w:val="69EC0B4E"/>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1A84005B"/>
    <w:multiLevelType w:val="hybridMultilevel"/>
    <w:tmpl w:val="2E585D96"/>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1AEE409D"/>
    <w:multiLevelType w:val="hybridMultilevel"/>
    <w:tmpl w:val="14706CDA"/>
    <w:lvl w:ilvl="0" w:tplc="F3DA7BB4">
      <w:start w:val="1"/>
      <w:numFmt w:val="lowerLetter"/>
      <w:lvlText w:val="(%1)"/>
      <w:lvlJc w:val="left"/>
      <w:pPr>
        <w:ind w:left="720" w:hanging="360"/>
      </w:pPr>
      <w:rPr>
        <w:rFonts w:cs="Arial" w:hint="default"/>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1B124515"/>
    <w:multiLevelType w:val="hybridMultilevel"/>
    <w:tmpl w:val="0714C384"/>
    <w:lvl w:ilvl="0" w:tplc="66E60E04">
      <w:start w:val="1"/>
      <w:numFmt w:val="lowerLetter"/>
      <w:lvlText w:val="(%1)"/>
      <w:lvlJc w:val="left"/>
      <w:pPr>
        <w:ind w:left="361" w:hanging="360"/>
      </w:pPr>
      <w:rPr>
        <w:rFonts w:hint="default"/>
        <w:sz w:val="18"/>
      </w:rPr>
    </w:lvl>
    <w:lvl w:ilvl="1" w:tplc="0C090019" w:tentative="1">
      <w:start w:val="1"/>
      <w:numFmt w:val="lowerLetter"/>
      <w:lvlText w:val="%2."/>
      <w:lvlJc w:val="left"/>
      <w:pPr>
        <w:ind w:left="1081" w:hanging="360"/>
      </w:pPr>
    </w:lvl>
    <w:lvl w:ilvl="2" w:tplc="0C09001B" w:tentative="1">
      <w:start w:val="1"/>
      <w:numFmt w:val="lowerRoman"/>
      <w:lvlText w:val="%3."/>
      <w:lvlJc w:val="right"/>
      <w:pPr>
        <w:ind w:left="1801" w:hanging="180"/>
      </w:pPr>
    </w:lvl>
    <w:lvl w:ilvl="3" w:tplc="0C09000F" w:tentative="1">
      <w:start w:val="1"/>
      <w:numFmt w:val="decimal"/>
      <w:lvlText w:val="%4."/>
      <w:lvlJc w:val="left"/>
      <w:pPr>
        <w:ind w:left="2521" w:hanging="360"/>
      </w:pPr>
    </w:lvl>
    <w:lvl w:ilvl="4" w:tplc="0C090019" w:tentative="1">
      <w:start w:val="1"/>
      <w:numFmt w:val="lowerLetter"/>
      <w:lvlText w:val="%5."/>
      <w:lvlJc w:val="left"/>
      <w:pPr>
        <w:ind w:left="3241" w:hanging="360"/>
      </w:pPr>
    </w:lvl>
    <w:lvl w:ilvl="5" w:tplc="0C09001B" w:tentative="1">
      <w:start w:val="1"/>
      <w:numFmt w:val="lowerRoman"/>
      <w:lvlText w:val="%6."/>
      <w:lvlJc w:val="right"/>
      <w:pPr>
        <w:ind w:left="3961" w:hanging="180"/>
      </w:pPr>
    </w:lvl>
    <w:lvl w:ilvl="6" w:tplc="0C09000F" w:tentative="1">
      <w:start w:val="1"/>
      <w:numFmt w:val="decimal"/>
      <w:lvlText w:val="%7."/>
      <w:lvlJc w:val="left"/>
      <w:pPr>
        <w:ind w:left="4681" w:hanging="360"/>
      </w:pPr>
    </w:lvl>
    <w:lvl w:ilvl="7" w:tplc="0C090019" w:tentative="1">
      <w:start w:val="1"/>
      <w:numFmt w:val="lowerLetter"/>
      <w:lvlText w:val="%8."/>
      <w:lvlJc w:val="left"/>
      <w:pPr>
        <w:ind w:left="5401" w:hanging="360"/>
      </w:pPr>
    </w:lvl>
    <w:lvl w:ilvl="8" w:tplc="0C09001B" w:tentative="1">
      <w:start w:val="1"/>
      <w:numFmt w:val="lowerRoman"/>
      <w:lvlText w:val="%9."/>
      <w:lvlJc w:val="right"/>
      <w:pPr>
        <w:ind w:left="6121" w:hanging="180"/>
      </w:pPr>
    </w:lvl>
  </w:abstractNum>
  <w:abstractNum w:abstractNumId="83" w15:restartNumberingAfterBreak="0">
    <w:nsid w:val="1C051438"/>
    <w:multiLevelType w:val="hybridMultilevel"/>
    <w:tmpl w:val="49AEF8E4"/>
    <w:lvl w:ilvl="0" w:tplc="091A7C54">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4" w15:restartNumberingAfterBreak="0">
    <w:nsid w:val="1C3E1F03"/>
    <w:multiLevelType w:val="hybridMultilevel"/>
    <w:tmpl w:val="938CF336"/>
    <w:lvl w:ilvl="0" w:tplc="EFECBF1C">
      <w:start w:val="1"/>
      <w:numFmt w:val="lowerLetter"/>
      <w:lvlText w:val="(%1)"/>
      <w:lvlJc w:val="left"/>
      <w:pPr>
        <w:ind w:left="360" w:hanging="360"/>
      </w:pPr>
      <w:rPr>
        <w:rFonts w:hint="default"/>
        <w:sz w:val="18"/>
        <w:szCs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15:restartNumberingAfterBreak="0">
    <w:nsid w:val="1C5A68D2"/>
    <w:multiLevelType w:val="hybridMultilevel"/>
    <w:tmpl w:val="EE06085C"/>
    <w:lvl w:ilvl="0" w:tplc="5344F05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1D5A3BCB"/>
    <w:multiLevelType w:val="hybridMultilevel"/>
    <w:tmpl w:val="422CEB04"/>
    <w:lvl w:ilvl="0" w:tplc="005655B4">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1D5D2218"/>
    <w:multiLevelType w:val="hybridMultilevel"/>
    <w:tmpl w:val="03A04F90"/>
    <w:lvl w:ilvl="0" w:tplc="FDB256C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 w15:restartNumberingAfterBreak="0">
    <w:nsid w:val="1E1B1DAA"/>
    <w:multiLevelType w:val="hybridMultilevel"/>
    <w:tmpl w:val="C3E47E08"/>
    <w:lvl w:ilvl="0" w:tplc="5C4431D6">
      <w:start w:val="1"/>
      <w:numFmt w:val="lowerLetter"/>
      <w:lvlText w:val="(%1)"/>
      <w:lvlJc w:val="left"/>
      <w:pPr>
        <w:ind w:left="1248" w:hanging="360"/>
      </w:pPr>
      <w:rPr>
        <w:rFonts w:hint="default"/>
        <w:b w:val="0"/>
      </w:rPr>
    </w:lvl>
    <w:lvl w:ilvl="1" w:tplc="08090019" w:tentative="1">
      <w:start w:val="1"/>
      <w:numFmt w:val="lowerLetter"/>
      <w:lvlText w:val="%2."/>
      <w:lvlJc w:val="left"/>
      <w:pPr>
        <w:ind w:left="1968" w:hanging="360"/>
      </w:pPr>
    </w:lvl>
    <w:lvl w:ilvl="2" w:tplc="0809001B" w:tentative="1">
      <w:start w:val="1"/>
      <w:numFmt w:val="lowerRoman"/>
      <w:lvlText w:val="%3."/>
      <w:lvlJc w:val="right"/>
      <w:pPr>
        <w:ind w:left="2688" w:hanging="180"/>
      </w:pPr>
    </w:lvl>
    <w:lvl w:ilvl="3" w:tplc="0809000F" w:tentative="1">
      <w:start w:val="1"/>
      <w:numFmt w:val="decimal"/>
      <w:lvlText w:val="%4."/>
      <w:lvlJc w:val="left"/>
      <w:pPr>
        <w:ind w:left="3408" w:hanging="360"/>
      </w:pPr>
    </w:lvl>
    <w:lvl w:ilvl="4" w:tplc="08090019" w:tentative="1">
      <w:start w:val="1"/>
      <w:numFmt w:val="lowerLetter"/>
      <w:lvlText w:val="%5."/>
      <w:lvlJc w:val="left"/>
      <w:pPr>
        <w:ind w:left="4128" w:hanging="360"/>
      </w:pPr>
    </w:lvl>
    <w:lvl w:ilvl="5" w:tplc="0809001B" w:tentative="1">
      <w:start w:val="1"/>
      <w:numFmt w:val="lowerRoman"/>
      <w:lvlText w:val="%6."/>
      <w:lvlJc w:val="right"/>
      <w:pPr>
        <w:ind w:left="4848" w:hanging="180"/>
      </w:pPr>
    </w:lvl>
    <w:lvl w:ilvl="6" w:tplc="0809000F" w:tentative="1">
      <w:start w:val="1"/>
      <w:numFmt w:val="decimal"/>
      <w:lvlText w:val="%7."/>
      <w:lvlJc w:val="left"/>
      <w:pPr>
        <w:ind w:left="5568" w:hanging="360"/>
      </w:pPr>
    </w:lvl>
    <w:lvl w:ilvl="7" w:tplc="08090019" w:tentative="1">
      <w:start w:val="1"/>
      <w:numFmt w:val="lowerLetter"/>
      <w:lvlText w:val="%8."/>
      <w:lvlJc w:val="left"/>
      <w:pPr>
        <w:ind w:left="6288" w:hanging="360"/>
      </w:pPr>
    </w:lvl>
    <w:lvl w:ilvl="8" w:tplc="0809001B" w:tentative="1">
      <w:start w:val="1"/>
      <w:numFmt w:val="lowerRoman"/>
      <w:lvlText w:val="%9."/>
      <w:lvlJc w:val="right"/>
      <w:pPr>
        <w:ind w:left="7008" w:hanging="180"/>
      </w:pPr>
    </w:lvl>
  </w:abstractNum>
  <w:abstractNum w:abstractNumId="89" w15:restartNumberingAfterBreak="0">
    <w:nsid w:val="1E3E560E"/>
    <w:multiLevelType w:val="hybridMultilevel"/>
    <w:tmpl w:val="4370990A"/>
    <w:lvl w:ilvl="0" w:tplc="39D86A66">
      <w:start w:val="1"/>
      <w:numFmt w:val="lowerLetter"/>
      <w:lvlText w:val="(%1)"/>
      <w:lvlJc w:val="left"/>
      <w:pPr>
        <w:ind w:left="360" w:hanging="360"/>
      </w:pPr>
      <w:rPr>
        <w:rFonts w:ascii="Arial" w:eastAsia="Arial" w:hAnsi="Arial" w:hint="default"/>
        <w:spacing w:val="-4"/>
        <w:w w:val="99"/>
        <w:sz w:val="18"/>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 w15:restartNumberingAfterBreak="0">
    <w:nsid w:val="1E555C0F"/>
    <w:multiLevelType w:val="hybridMultilevel"/>
    <w:tmpl w:val="DA28C876"/>
    <w:lvl w:ilvl="0" w:tplc="C84A60D8">
      <w:start w:val="1"/>
      <w:numFmt w:val="lowerRoman"/>
      <w:lvlText w:val="(%1)"/>
      <w:lvlJc w:val="left"/>
      <w:pPr>
        <w:ind w:left="1440" w:hanging="360"/>
      </w:pPr>
      <w:rPr>
        <w:rFonts w:ascii="Arial" w:eastAsia="Arial" w:hAnsi="Arial" w:hint="default"/>
        <w:spacing w:val="-3"/>
        <w:w w:val="99"/>
        <w:sz w:val="18"/>
        <w:szCs w:val="18"/>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91" w15:restartNumberingAfterBreak="0">
    <w:nsid w:val="1EE9085E"/>
    <w:multiLevelType w:val="hybridMultilevel"/>
    <w:tmpl w:val="2B9A2650"/>
    <w:lvl w:ilvl="0" w:tplc="34C26BA2">
      <w:start w:val="1"/>
      <w:numFmt w:val="lowerLetter"/>
      <w:lvlText w:val="(%1)"/>
      <w:lvlJc w:val="left"/>
      <w:pPr>
        <w:ind w:left="954" w:hanging="912"/>
      </w:pPr>
      <w:rPr>
        <w:rFonts w:ascii="Arial" w:hAnsi="Arial" w:cs="Arial" w:hint="default"/>
        <w:b w:val="0"/>
        <w:i w:val="0"/>
        <w:sz w:val="18"/>
        <w:szCs w:val="18"/>
      </w:rPr>
    </w:lvl>
    <w:lvl w:ilvl="1" w:tplc="0C090019">
      <w:start w:val="1"/>
      <w:numFmt w:val="lowerLetter"/>
      <w:lvlText w:val="%2."/>
      <w:lvlJc w:val="left"/>
      <w:pPr>
        <w:ind w:left="1482" w:hanging="360"/>
      </w:pPr>
    </w:lvl>
    <w:lvl w:ilvl="2" w:tplc="0C09001B">
      <w:start w:val="1"/>
      <w:numFmt w:val="lowerRoman"/>
      <w:lvlText w:val="%3."/>
      <w:lvlJc w:val="right"/>
      <w:pPr>
        <w:ind w:left="2202" w:hanging="180"/>
      </w:pPr>
    </w:lvl>
    <w:lvl w:ilvl="3" w:tplc="0C09000F">
      <w:start w:val="1"/>
      <w:numFmt w:val="decimal"/>
      <w:lvlText w:val="%4."/>
      <w:lvlJc w:val="left"/>
      <w:pPr>
        <w:ind w:left="2922" w:hanging="360"/>
      </w:pPr>
    </w:lvl>
    <w:lvl w:ilvl="4" w:tplc="0C090019">
      <w:start w:val="1"/>
      <w:numFmt w:val="lowerLetter"/>
      <w:lvlText w:val="%5."/>
      <w:lvlJc w:val="left"/>
      <w:pPr>
        <w:ind w:left="3642" w:hanging="360"/>
      </w:pPr>
    </w:lvl>
    <w:lvl w:ilvl="5" w:tplc="0C09001B">
      <w:start w:val="1"/>
      <w:numFmt w:val="lowerRoman"/>
      <w:lvlText w:val="%6."/>
      <w:lvlJc w:val="right"/>
      <w:pPr>
        <w:ind w:left="4362" w:hanging="180"/>
      </w:pPr>
    </w:lvl>
    <w:lvl w:ilvl="6" w:tplc="0C09000F">
      <w:start w:val="1"/>
      <w:numFmt w:val="decimal"/>
      <w:lvlText w:val="%7."/>
      <w:lvlJc w:val="left"/>
      <w:pPr>
        <w:ind w:left="5082" w:hanging="360"/>
      </w:pPr>
    </w:lvl>
    <w:lvl w:ilvl="7" w:tplc="0C090019">
      <w:start w:val="1"/>
      <w:numFmt w:val="lowerLetter"/>
      <w:lvlText w:val="%8."/>
      <w:lvlJc w:val="left"/>
      <w:pPr>
        <w:ind w:left="5802" w:hanging="360"/>
      </w:pPr>
    </w:lvl>
    <w:lvl w:ilvl="8" w:tplc="0C09001B">
      <w:start w:val="1"/>
      <w:numFmt w:val="lowerRoman"/>
      <w:lvlText w:val="%9."/>
      <w:lvlJc w:val="right"/>
      <w:pPr>
        <w:ind w:left="6522" w:hanging="180"/>
      </w:pPr>
    </w:lvl>
  </w:abstractNum>
  <w:abstractNum w:abstractNumId="92" w15:restartNumberingAfterBreak="0">
    <w:nsid w:val="1EF97E28"/>
    <w:multiLevelType w:val="hybridMultilevel"/>
    <w:tmpl w:val="84146696"/>
    <w:lvl w:ilvl="0" w:tplc="972C1DE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3" w15:restartNumberingAfterBreak="0">
    <w:nsid w:val="1F012C4A"/>
    <w:multiLevelType w:val="hybridMultilevel"/>
    <w:tmpl w:val="C2445B7A"/>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1F0653E5"/>
    <w:multiLevelType w:val="hybridMultilevel"/>
    <w:tmpl w:val="0316BBA0"/>
    <w:lvl w:ilvl="0" w:tplc="5E1E43EC">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5" w15:restartNumberingAfterBreak="0">
    <w:nsid w:val="1F901808"/>
    <w:multiLevelType w:val="hybridMultilevel"/>
    <w:tmpl w:val="27124B92"/>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201D3290"/>
    <w:multiLevelType w:val="hybridMultilevel"/>
    <w:tmpl w:val="0A023000"/>
    <w:lvl w:ilvl="0" w:tplc="B33CA1A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20C67A0E"/>
    <w:multiLevelType w:val="hybridMultilevel"/>
    <w:tmpl w:val="08AE5318"/>
    <w:lvl w:ilvl="0" w:tplc="235E219A">
      <w:start w:val="1"/>
      <w:numFmt w:val="lowerLetter"/>
      <w:lvlText w:val="(%1)"/>
      <w:lvlJc w:val="left"/>
      <w:pPr>
        <w:ind w:left="360" w:hanging="360"/>
      </w:pPr>
      <w:rPr>
        <w:rFonts w:ascii="Arial" w:hAnsi="Arial" w:hint="default"/>
        <w:sz w:val="18"/>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 w15:restartNumberingAfterBreak="0">
    <w:nsid w:val="20D24043"/>
    <w:multiLevelType w:val="hybridMultilevel"/>
    <w:tmpl w:val="426810DA"/>
    <w:lvl w:ilvl="0" w:tplc="8502090C">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20EF1972"/>
    <w:multiLevelType w:val="hybridMultilevel"/>
    <w:tmpl w:val="D1AEB594"/>
    <w:lvl w:ilvl="0" w:tplc="8502090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0" w15:restartNumberingAfterBreak="0">
    <w:nsid w:val="211556F1"/>
    <w:multiLevelType w:val="hybridMultilevel"/>
    <w:tmpl w:val="EB0A7628"/>
    <w:lvl w:ilvl="0" w:tplc="F7E008C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21863737"/>
    <w:multiLevelType w:val="hybridMultilevel"/>
    <w:tmpl w:val="E2B6120C"/>
    <w:lvl w:ilvl="0" w:tplc="117AEB4E">
      <w:start w:val="1"/>
      <w:numFmt w:val="lowerRoman"/>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21A86B1E"/>
    <w:multiLevelType w:val="hybridMultilevel"/>
    <w:tmpl w:val="071634BE"/>
    <w:lvl w:ilvl="0" w:tplc="8502090C">
      <w:start w:val="1"/>
      <w:numFmt w:val="lowerLetter"/>
      <w:lvlText w:val="(%1)"/>
      <w:lvlJc w:val="left"/>
      <w:pPr>
        <w:ind w:left="1111" w:hanging="360"/>
      </w:pPr>
      <w:rPr>
        <w:rFonts w:hint="default"/>
      </w:rPr>
    </w:lvl>
    <w:lvl w:ilvl="1" w:tplc="0C090019" w:tentative="1">
      <w:start w:val="1"/>
      <w:numFmt w:val="lowerLetter"/>
      <w:lvlText w:val="%2."/>
      <w:lvlJc w:val="left"/>
      <w:pPr>
        <w:ind w:left="1831" w:hanging="360"/>
      </w:pPr>
    </w:lvl>
    <w:lvl w:ilvl="2" w:tplc="0C09001B" w:tentative="1">
      <w:start w:val="1"/>
      <w:numFmt w:val="lowerRoman"/>
      <w:lvlText w:val="%3."/>
      <w:lvlJc w:val="right"/>
      <w:pPr>
        <w:ind w:left="2551" w:hanging="180"/>
      </w:pPr>
    </w:lvl>
    <w:lvl w:ilvl="3" w:tplc="0C09000F" w:tentative="1">
      <w:start w:val="1"/>
      <w:numFmt w:val="decimal"/>
      <w:lvlText w:val="%4."/>
      <w:lvlJc w:val="left"/>
      <w:pPr>
        <w:ind w:left="3271" w:hanging="360"/>
      </w:pPr>
    </w:lvl>
    <w:lvl w:ilvl="4" w:tplc="0C090019" w:tentative="1">
      <w:start w:val="1"/>
      <w:numFmt w:val="lowerLetter"/>
      <w:lvlText w:val="%5."/>
      <w:lvlJc w:val="left"/>
      <w:pPr>
        <w:ind w:left="3991" w:hanging="360"/>
      </w:pPr>
    </w:lvl>
    <w:lvl w:ilvl="5" w:tplc="0C09001B" w:tentative="1">
      <w:start w:val="1"/>
      <w:numFmt w:val="lowerRoman"/>
      <w:lvlText w:val="%6."/>
      <w:lvlJc w:val="right"/>
      <w:pPr>
        <w:ind w:left="4711" w:hanging="180"/>
      </w:pPr>
    </w:lvl>
    <w:lvl w:ilvl="6" w:tplc="0C09000F" w:tentative="1">
      <w:start w:val="1"/>
      <w:numFmt w:val="decimal"/>
      <w:lvlText w:val="%7."/>
      <w:lvlJc w:val="left"/>
      <w:pPr>
        <w:ind w:left="5431" w:hanging="360"/>
      </w:pPr>
    </w:lvl>
    <w:lvl w:ilvl="7" w:tplc="0C090019" w:tentative="1">
      <w:start w:val="1"/>
      <w:numFmt w:val="lowerLetter"/>
      <w:lvlText w:val="%8."/>
      <w:lvlJc w:val="left"/>
      <w:pPr>
        <w:ind w:left="6151" w:hanging="360"/>
      </w:pPr>
    </w:lvl>
    <w:lvl w:ilvl="8" w:tplc="0C09001B" w:tentative="1">
      <w:start w:val="1"/>
      <w:numFmt w:val="lowerRoman"/>
      <w:lvlText w:val="%9."/>
      <w:lvlJc w:val="right"/>
      <w:pPr>
        <w:ind w:left="6871" w:hanging="180"/>
      </w:pPr>
    </w:lvl>
  </w:abstractNum>
  <w:abstractNum w:abstractNumId="103" w15:restartNumberingAfterBreak="0">
    <w:nsid w:val="21A90586"/>
    <w:multiLevelType w:val="hybridMultilevel"/>
    <w:tmpl w:val="47EED992"/>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221663C5"/>
    <w:multiLevelType w:val="hybridMultilevel"/>
    <w:tmpl w:val="4F107BD0"/>
    <w:lvl w:ilvl="0" w:tplc="4CCA7072">
      <w:start w:val="1"/>
      <w:numFmt w:val="lowerLetter"/>
      <w:lvlText w:val="(%1)"/>
      <w:lvlJc w:val="left"/>
      <w:pPr>
        <w:ind w:left="720" w:hanging="360"/>
      </w:pPr>
      <w:rPr>
        <w:rFonts w:ascii="Arial" w:eastAsia="Arial" w:hAnsi="Arial"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22607119"/>
    <w:multiLevelType w:val="hybridMultilevel"/>
    <w:tmpl w:val="89B0B2A6"/>
    <w:lvl w:ilvl="0" w:tplc="FF54D9EE">
      <w:start w:val="1"/>
      <w:numFmt w:val="lowerLetter"/>
      <w:lvlText w:val="(%1)"/>
      <w:lvlJc w:val="left"/>
      <w:pPr>
        <w:ind w:left="571" w:hanging="425"/>
      </w:pPr>
      <w:rPr>
        <w:rFonts w:asciiTheme="minorHAnsi" w:eastAsia="Calibri" w:hAnsiTheme="minorHAnsi" w:cstheme="minorHAnsi" w:hint="default"/>
        <w:spacing w:val="-1"/>
        <w:w w:val="100"/>
        <w:sz w:val="18"/>
        <w:szCs w:val="18"/>
      </w:rPr>
    </w:lvl>
    <w:lvl w:ilvl="1" w:tplc="9BC68234">
      <w:numFmt w:val="bullet"/>
      <w:lvlText w:val="•"/>
      <w:lvlJc w:val="left"/>
      <w:pPr>
        <w:ind w:left="932" w:hanging="425"/>
      </w:pPr>
    </w:lvl>
    <w:lvl w:ilvl="2" w:tplc="7C22AB78">
      <w:numFmt w:val="bullet"/>
      <w:lvlText w:val="•"/>
      <w:lvlJc w:val="left"/>
      <w:pPr>
        <w:ind w:left="1284" w:hanging="425"/>
      </w:pPr>
    </w:lvl>
    <w:lvl w:ilvl="3" w:tplc="A2808790">
      <w:numFmt w:val="bullet"/>
      <w:lvlText w:val="•"/>
      <w:lvlJc w:val="left"/>
      <w:pPr>
        <w:ind w:left="1637" w:hanging="425"/>
      </w:pPr>
    </w:lvl>
    <w:lvl w:ilvl="4" w:tplc="449EC100">
      <w:numFmt w:val="bullet"/>
      <w:lvlText w:val="•"/>
      <w:lvlJc w:val="left"/>
      <w:pPr>
        <w:ind w:left="1989" w:hanging="425"/>
      </w:pPr>
    </w:lvl>
    <w:lvl w:ilvl="5" w:tplc="9ED0FB40">
      <w:numFmt w:val="bullet"/>
      <w:lvlText w:val="•"/>
      <w:lvlJc w:val="left"/>
      <w:pPr>
        <w:ind w:left="2342" w:hanging="425"/>
      </w:pPr>
    </w:lvl>
    <w:lvl w:ilvl="6" w:tplc="7F4869DE">
      <w:numFmt w:val="bullet"/>
      <w:lvlText w:val="•"/>
      <w:lvlJc w:val="left"/>
      <w:pPr>
        <w:ind w:left="2694" w:hanging="425"/>
      </w:pPr>
    </w:lvl>
    <w:lvl w:ilvl="7" w:tplc="D506E646">
      <w:numFmt w:val="bullet"/>
      <w:lvlText w:val="•"/>
      <w:lvlJc w:val="left"/>
      <w:pPr>
        <w:ind w:left="3046" w:hanging="425"/>
      </w:pPr>
    </w:lvl>
    <w:lvl w:ilvl="8" w:tplc="CCAEB848">
      <w:numFmt w:val="bullet"/>
      <w:lvlText w:val="•"/>
      <w:lvlJc w:val="left"/>
      <w:pPr>
        <w:ind w:left="3399" w:hanging="425"/>
      </w:pPr>
    </w:lvl>
  </w:abstractNum>
  <w:abstractNum w:abstractNumId="106" w15:restartNumberingAfterBreak="0">
    <w:nsid w:val="2297281D"/>
    <w:multiLevelType w:val="hybridMultilevel"/>
    <w:tmpl w:val="DA323898"/>
    <w:lvl w:ilvl="0" w:tplc="02C802A6">
      <w:start w:val="1"/>
      <w:numFmt w:val="lowerLetter"/>
      <w:lvlText w:val="(%1)"/>
      <w:lvlJc w:val="left"/>
      <w:pPr>
        <w:ind w:left="720" w:hanging="360"/>
      </w:pPr>
      <w:rPr>
        <w:rFonts w:hint="default"/>
      </w:rPr>
    </w:lvl>
    <w:lvl w:ilvl="1" w:tplc="0C090013">
      <w:start w:val="1"/>
      <w:numFmt w:val="upperRoman"/>
      <w:lvlText w:val="%2."/>
      <w:lvlJc w:val="right"/>
      <w:pPr>
        <w:ind w:left="1440" w:hanging="360"/>
      </w:pPr>
    </w:lvl>
    <w:lvl w:ilvl="2" w:tplc="AE0691E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22D03467"/>
    <w:multiLevelType w:val="hybridMultilevel"/>
    <w:tmpl w:val="254C2E98"/>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232C16F2"/>
    <w:multiLevelType w:val="hybridMultilevel"/>
    <w:tmpl w:val="94864E20"/>
    <w:lvl w:ilvl="0" w:tplc="7E0E58BE">
      <w:start w:val="1"/>
      <w:numFmt w:val="lowerLetter"/>
      <w:lvlText w:val="(%1)"/>
      <w:lvlJc w:val="left"/>
      <w:pPr>
        <w:ind w:left="566" w:hanging="464"/>
      </w:pPr>
      <w:rPr>
        <w:rFonts w:ascii="Arial" w:eastAsia="Calibri" w:hAnsi="Calibri" w:cs="Arial"/>
        <w:spacing w:val="-3"/>
        <w:w w:val="99"/>
        <w:sz w:val="18"/>
        <w:szCs w:val="18"/>
      </w:rPr>
    </w:lvl>
    <w:lvl w:ilvl="1" w:tplc="1E76F4C4">
      <w:start w:val="1"/>
      <w:numFmt w:val="bullet"/>
      <w:lvlText w:val="•"/>
      <w:lvlJc w:val="left"/>
      <w:pPr>
        <w:ind w:left="942" w:hanging="464"/>
      </w:pPr>
      <w:rPr>
        <w:rFonts w:hint="default"/>
      </w:rPr>
    </w:lvl>
    <w:lvl w:ilvl="2" w:tplc="ABCC5764">
      <w:start w:val="1"/>
      <w:numFmt w:val="bullet"/>
      <w:lvlText w:val="•"/>
      <w:lvlJc w:val="left"/>
      <w:pPr>
        <w:ind w:left="1324" w:hanging="464"/>
      </w:pPr>
      <w:rPr>
        <w:rFonts w:hint="default"/>
      </w:rPr>
    </w:lvl>
    <w:lvl w:ilvl="3" w:tplc="073CF81A">
      <w:start w:val="1"/>
      <w:numFmt w:val="bullet"/>
      <w:lvlText w:val="•"/>
      <w:lvlJc w:val="left"/>
      <w:pPr>
        <w:ind w:left="1707" w:hanging="464"/>
      </w:pPr>
      <w:rPr>
        <w:rFonts w:hint="default"/>
      </w:rPr>
    </w:lvl>
    <w:lvl w:ilvl="4" w:tplc="982A21D2">
      <w:start w:val="1"/>
      <w:numFmt w:val="bullet"/>
      <w:lvlText w:val="•"/>
      <w:lvlJc w:val="left"/>
      <w:pPr>
        <w:ind w:left="2089" w:hanging="464"/>
      </w:pPr>
      <w:rPr>
        <w:rFonts w:hint="default"/>
      </w:rPr>
    </w:lvl>
    <w:lvl w:ilvl="5" w:tplc="D524407A">
      <w:start w:val="1"/>
      <w:numFmt w:val="bullet"/>
      <w:lvlText w:val="•"/>
      <w:lvlJc w:val="left"/>
      <w:pPr>
        <w:ind w:left="2472" w:hanging="464"/>
      </w:pPr>
      <w:rPr>
        <w:rFonts w:hint="default"/>
      </w:rPr>
    </w:lvl>
    <w:lvl w:ilvl="6" w:tplc="E36E92DE">
      <w:start w:val="1"/>
      <w:numFmt w:val="bullet"/>
      <w:lvlText w:val="•"/>
      <w:lvlJc w:val="left"/>
      <w:pPr>
        <w:ind w:left="2854" w:hanging="464"/>
      </w:pPr>
      <w:rPr>
        <w:rFonts w:hint="default"/>
      </w:rPr>
    </w:lvl>
    <w:lvl w:ilvl="7" w:tplc="D6AAE9D0">
      <w:start w:val="1"/>
      <w:numFmt w:val="bullet"/>
      <w:lvlText w:val="•"/>
      <w:lvlJc w:val="left"/>
      <w:pPr>
        <w:ind w:left="3237" w:hanging="464"/>
      </w:pPr>
      <w:rPr>
        <w:rFonts w:hint="default"/>
      </w:rPr>
    </w:lvl>
    <w:lvl w:ilvl="8" w:tplc="6798AE9A">
      <w:start w:val="1"/>
      <w:numFmt w:val="bullet"/>
      <w:lvlText w:val="•"/>
      <w:lvlJc w:val="left"/>
      <w:pPr>
        <w:ind w:left="3619" w:hanging="464"/>
      </w:pPr>
      <w:rPr>
        <w:rFonts w:hint="default"/>
      </w:rPr>
    </w:lvl>
  </w:abstractNum>
  <w:abstractNum w:abstractNumId="109" w15:restartNumberingAfterBreak="0">
    <w:nsid w:val="23676F97"/>
    <w:multiLevelType w:val="hybridMultilevel"/>
    <w:tmpl w:val="A648B524"/>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236B6650"/>
    <w:multiLevelType w:val="hybridMultilevel"/>
    <w:tmpl w:val="CE320BAA"/>
    <w:lvl w:ilvl="0" w:tplc="7F764870">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1" w15:restartNumberingAfterBreak="0">
    <w:nsid w:val="241A377D"/>
    <w:multiLevelType w:val="hybridMultilevel"/>
    <w:tmpl w:val="7B666242"/>
    <w:lvl w:ilvl="0" w:tplc="072452CA">
      <w:start w:val="1"/>
      <w:numFmt w:val="lowerLetter"/>
      <w:lvlText w:val="(%1)"/>
      <w:lvlJc w:val="left"/>
      <w:pPr>
        <w:ind w:left="720" w:hanging="360"/>
      </w:pPr>
      <w:rPr>
        <w:strike w:val="0"/>
        <w:dstrike w:val="0"/>
        <w:u w:val="none"/>
        <w:effect w:val="none"/>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2" w15:restartNumberingAfterBreak="0">
    <w:nsid w:val="24B72859"/>
    <w:multiLevelType w:val="hybridMultilevel"/>
    <w:tmpl w:val="4874FF1C"/>
    <w:lvl w:ilvl="0" w:tplc="E50CBF8E">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3" w15:restartNumberingAfterBreak="0">
    <w:nsid w:val="24BB49FF"/>
    <w:multiLevelType w:val="hybridMultilevel"/>
    <w:tmpl w:val="EDAA2EF6"/>
    <w:lvl w:ilvl="0" w:tplc="ECD8BCB8">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252F2892"/>
    <w:multiLevelType w:val="hybridMultilevel"/>
    <w:tmpl w:val="426810DA"/>
    <w:lvl w:ilvl="0" w:tplc="8502090C">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25487FD8"/>
    <w:multiLevelType w:val="hybridMultilevel"/>
    <w:tmpl w:val="51B64A26"/>
    <w:lvl w:ilvl="0" w:tplc="8502090C">
      <w:start w:val="1"/>
      <w:numFmt w:val="lowerLetter"/>
      <w:lvlText w:val="(%1)"/>
      <w:lvlJc w:val="left"/>
      <w:pPr>
        <w:ind w:left="360" w:hanging="360"/>
      </w:pPr>
      <w:rPr>
        <w:rFonts w:hint="default"/>
      </w:rPr>
    </w:lvl>
    <w:lvl w:ilvl="1" w:tplc="C84A60D8">
      <w:start w:val="1"/>
      <w:numFmt w:val="lowerRoman"/>
      <w:lvlText w:val="(%2)"/>
      <w:lvlJc w:val="left"/>
      <w:pPr>
        <w:ind w:left="1080" w:hanging="360"/>
      </w:pPr>
      <w:rPr>
        <w:rFonts w:ascii="Arial" w:eastAsia="Arial" w:hAnsi="Arial" w:hint="default"/>
        <w:spacing w:val="-3"/>
        <w:w w:val="99"/>
        <w:sz w:val="18"/>
        <w:szCs w:val="18"/>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15:restartNumberingAfterBreak="0">
    <w:nsid w:val="25567F86"/>
    <w:multiLevelType w:val="hybridMultilevel"/>
    <w:tmpl w:val="258496CC"/>
    <w:lvl w:ilvl="0" w:tplc="8502090C">
      <w:start w:val="1"/>
      <w:numFmt w:val="lowerLetter"/>
      <w:lvlText w:val="(%1)"/>
      <w:lvlJc w:val="left"/>
      <w:pPr>
        <w:ind w:left="720" w:hanging="360"/>
      </w:pPr>
      <w:rPr>
        <w:rFonts w:hint="default"/>
      </w:rPr>
    </w:lvl>
    <w:lvl w:ilvl="1" w:tplc="C84A60D8">
      <w:start w:val="1"/>
      <w:numFmt w:val="lowerRoman"/>
      <w:lvlText w:val="(%2)"/>
      <w:lvlJc w:val="left"/>
      <w:pPr>
        <w:ind w:left="1440" w:hanging="360"/>
      </w:pPr>
      <w:rPr>
        <w:rFonts w:ascii="Arial" w:eastAsia="Arial" w:hAnsi="Arial" w:hint="default"/>
        <w:spacing w:val="-3"/>
        <w:w w:val="99"/>
        <w:sz w:val="18"/>
        <w:szCs w:val="1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25696A3D"/>
    <w:multiLevelType w:val="hybridMultilevel"/>
    <w:tmpl w:val="63A633BE"/>
    <w:lvl w:ilvl="0" w:tplc="5A560BBA">
      <w:start w:val="1"/>
      <w:numFmt w:val="lowerLetter"/>
      <w:lvlText w:val="(%1)"/>
      <w:lvlJc w:val="left"/>
      <w:pPr>
        <w:ind w:left="561" w:hanging="456"/>
      </w:pPr>
      <w:rPr>
        <w:rFonts w:ascii="Arial" w:eastAsia="Arial" w:hAnsi="Arial" w:hint="default"/>
        <w:spacing w:val="-4"/>
        <w:w w:val="99"/>
        <w:sz w:val="18"/>
        <w:szCs w:val="18"/>
      </w:rPr>
    </w:lvl>
    <w:lvl w:ilvl="1" w:tplc="2BC8EDA2">
      <w:start w:val="1"/>
      <w:numFmt w:val="bullet"/>
      <w:lvlText w:val="•"/>
      <w:lvlJc w:val="left"/>
      <w:pPr>
        <w:ind w:left="942" w:hanging="456"/>
      </w:pPr>
      <w:rPr>
        <w:rFonts w:hint="default"/>
      </w:rPr>
    </w:lvl>
    <w:lvl w:ilvl="2" w:tplc="F7E236B0">
      <w:start w:val="1"/>
      <w:numFmt w:val="bullet"/>
      <w:lvlText w:val="•"/>
      <w:lvlJc w:val="left"/>
      <w:pPr>
        <w:ind w:left="1324" w:hanging="456"/>
      </w:pPr>
      <w:rPr>
        <w:rFonts w:hint="default"/>
      </w:rPr>
    </w:lvl>
    <w:lvl w:ilvl="3" w:tplc="5EF08266">
      <w:start w:val="1"/>
      <w:numFmt w:val="bullet"/>
      <w:lvlText w:val="•"/>
      <w:lvlJc w:val="left"/>
      <w:pPr>
        <w:ind w:left="1706" w:hanging="456"/>
      </w:pPr>
      <w:rPr>
        <w:rFonts w:hint="default"/>
      </w:rPr>
    </w:lvl>
    <w:lvl w:ilvl="4" w:tplc="0E868C2C">
      <w:start w:val="1"/>
      <w:numFmt w:val="bullet"/>
      <w:lvlText w:val="•"/>
      <w:lvlJc w:val="left"/>
      <w:pPr>
        <w:ind w:left="2088" w:hanging="456"/>
      </w:pPr>
      <w:rPr>
        <w:rFonts w:hint="default"/>
      </w:rPr>
    </w:lvl>
    <w:lvl w:ilvl="5" w:tplc="183E5214">
      <w:start w:val="1"/>
      <w:numFmt w:val="bullet"/>
      <w:lvlText w:val="•"/>
      <w:lvlJc w:val="left"/>
      <w:pPr>
        <w:ind w:left="2471" w:hanging="456"/>
      </w:pPr>
      <w:rPr>
        <w:rFonts w:hint="default"/>
      </w:rPr>
    </w:lvl>
    <w:lvl w:ilvl="6" w:tplc="4C909CC4">
      <w:start w:val="1"/>
      <w:numFmt w:val="bullet"/>
      <w:lvlText w:val="•"/>
      <w:lvlJc w:val="left"/>
      <w:pPr>
        <w:ind w:left="2853" w:hanging="456"/>
      </w:pPr>
      <w:rPr>
        <w:rFonts w:hint="default"/>
      </w:rPr>
    </w:lvl>
    <w:lvl w:ilvl="7" w:tplc="94306E94">
      <w:start w:val="1"/>
      <w:numFmt w:val="bullet"/>
      <w:lvlText w:val="•"/>
      <w:lvlJc w:val="left"/>
      <w:pPr>
        <w:ind w:left="3235" w:hanging="456"/>
      </w:pPr>
      <w:rPr>
        <w:rFonts w:hint="default"/>
      </w:rPr>
    </w:lvl>
    <w:lvl w:ilvl="8" w:tplc="A8262674">
      <w:start w:val="1"/>
      <w:numFmt w:val="bullet"/>
      <w:lvlText w:val="•"/>
      <w:lvlJc w:val="left"/>
      <w:pPr>
        <w:ind w:left="3617" w:hanging="456"/>
      </w:pPr>
      <w:rPr>
        <w:rFonts w:hint="default"/>
      </w:rPr>
    </w:lvl>
  </w:abstractNum>
  <w:abstractNum w:abstractNumId="118" w15:restartNumberingAfterBreak="0">
    <w:nsid w:val="257230F3"/>
    <w:multiLevelType w:val="hybridMultilevel"/>
    <w:tmpl w:val="C276A464"/>
    <w:lvl w:ilvl="0" w:tplc="0E16B932">
      <w:start w:val="1"/>
      <w:numFmt w:val="lowerLetter"/>
      <w:lvlText w:val="(%1)"/>
      <w:lvlJc w:val="left"/>
      <w:pPr>
        <w:ind w:left="1080" w:hanging="72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25AB4895"/>
    <w:multiLevelType w:val="hybridMultilevel"/>
    <w:tmpl w:val="F7F620C4"/>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25D1019E"/>
    <w:multiLevelType w:val="hybridMultilevel"/>
    <w:tmpl w:val="AC747914"/>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2604114D"/>
    <w:multiLevelType w:val="hybridMultilevel"/>
    <w:tmpl w:val="E5D8540E"/>
    <w:lvl w:ilvl="0" w:tplc="6E32042E">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27F465FF"/>
    <w:multiLevelType w:val="hybridMultilevel"/>
    <w:tmpl w:val="7CD44866"/>
    <w:lvl w:ilvl="0" w:tplc="02E4252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283124AA"/>
    <w:multiLevelType w:val="hybridMultilevel"/>
    <w:tmpl w:val="30FEE5AE"/>
    <w:lvl w:ilvl="0" w:tplc="A8F2DD2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2890577D"/>
    <w:multiLevelType w:val="hybridMultilevel"/>
    <w:tmpl w:val="4C1C552C"/>
    <w:lvl w:ilvl="0" w:tplc="8F3A4E6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 w15:restartNumberingAfterBreak="0">
    <w:nsid w:val="28FB6757"/>
    <w:multiLevelType w:val="hybridMultilevel"/>
    <w:tmpl w:val="720C9494"/>
    <w:lvl w:ilvl="0" w:tplc="9D7C051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6" w15:restartNumberingAfterBreak="0">
    <w:nsid w:val="2923590B"/>
    <w:multiLevelType w:val="hybridMultilevel"/>
    <w:tmpl w:val="1A3AA54C"/>
    <w:lvl w:ilvl="0" w:tplc="4CCA7072">
      <w:start w:val="1"/>
      <w:numFmt w:val="lowerLetter"/>
      <w:lvlText w:val="(%1)"/>
      <w:lvlJc w:val="left"/>
      <w:pPr>
        <w:ind w:left="720" w:hanging="360"/>
      </w:pPr>
      <w:rPr>
        <w:rFonts w:ascii="Arial" w:eastAsia="Arial" w:hAnsi="Arial"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29B77B92"/>
    <w:multiLevelType w:val="hybridMultilevel"/>
    <w:tmpl w:val="C1FECB5C"/>
    <w:lvl w:ilvl="0" w:tplc="2AF2C986">
      <w:start w:val="1"/>
      <w:numFmt w:val="lowerLetter"/>
      <w:lvlText w:val="(%1)"/>
      <w:lvlJc w:val="left"/>
      <w:pPr>
        <w:ind w:left="559" w:hanging="459"/>
      </w:pPr>
      <w:rPr>
        <w:rFonts w:ascii="Arial" w:eastAsia="Arial" w:hAnsi="Arial" w:hint="default"/>
        <w:spacing w:val="-3"/>
        <w:w w:val="99"/>
        <w:sz w:val="18"/>
        <w:szCs w:val="18"/>
      </w:rPr>
    </w:lvl>
    <w:lvl w:ilvl="1" w:tplc="C84A60D8">
      <w:start w:val="1"/>
      <w:numFmt w:val="lowerRoman"/>
      <w:lvlText w:val="(%2)"/>
      <w:lvlJc w:val="left"/>
      <w:pPr>
        <w:ind w:left="984" w:hanging="425"/>
      </w:pPr>
      <w:rPr>
        <w:rFonts w:ascii="Arial" w:eastAsia="Arial" w:hAnsi="Arial" w:hint="default"/>
        <w:spacing w:val="-3"/>
        <w:w w:val="99"/>
        <w:sz w:val="18"/>
        <w:szCs w:val="18"/>
      </w:rPr>
    </w:lvl>
    <w:lvl w:ilvl="2" w:tplc="C7B4D2D0">
      <w:start w:val="1"/>
      <w:numFmt w:val="bullet"/>
      <w:lvlText w:val="•"/>
      <w:lvlJc w:val="left"/>
      <w:pPr>
        <w:ind w:left="1374" w:hanging="425"/>
      </w:pPr>
      <w:rPr>
        <w:rFonts w:hint="default"/>
      </w:rPr>
    </w:lvl>
    <w:lvl w:ilvl="3" w:tplc="19BCC4DA">
      <w:start w:val="1"/>
      <w:numFmt w:val="bullet"/>
      <w:lvlText w:val="•"/>
      <w:lvlJc w:val="left"/>
      <w:pPr>
        <w:ind w:left="1768" w:hanging="425"/>
      </w:pPr>
      <w:rPr>
        <w:rFonts w:hint="default"/>
      </w:rPr>
    </w:lvl>
    <w:lvl w:ilvl="4" w:tplc="7128908E">
      <w:start w:val="1"/>
      <w:numFmt w:val="bullet"/>
      <w:lvlText w:val="•"/>
      <w:lvlJc w:val="left"/>
      <w:pPr>
        <w:ind w:left="2162" w:hanging="425"/>
      </w:pPr>
      <w:rPr>
        <w:rFonts w:hint="default"/>
      </w:rPr>
    </w:lvl>
    <w:lvl w:ilvl="5" w:tplc="2A7AD532">
      <w:start w:val="1"/>
      <w:numFmt w:val="bullet"/>
      <w:lvlText w:val="•"/>
      <w:lvlJc w:val="left"/>
      <w:pPr>
        <w:ind w:left="2556" w:hanging="425"/>
      </w:pPr>
      <w:rPr>
        <w:rFonts w:hint="default"/>
      </w:rPr>
    </w:lvl>
    <w:lvl w:ilvl="6" w:tplc="5852D2A0">
      <w:start w:val="1"/>
      <w:numFmt w:val="bullet"/>
      <w:lvlText w:val="•"/>
      <w:lvlJc w:val="left"/>
      <w:pPr>
        <w:ind w:left="2950" w:hanging="425"/>
      </w:pPr>
      <w:rPr>
        <w:rFonts w:hint="default"/>
      </w:rPr>
    </w:lvl>
    <w:lvl w:ilvl="7" w:tplc="EBACD66A">
      <w:start w:val="1"/>
      <w:numFmt w:val="bullet"/>
      <w:lvlText w:val="•"/>
      <w:lvlJc w:val="left"/>
      <w:pPr>
        <w:ind w:left="3344" w:hanging="425"/>
      </w:pPr>
      <w:rPr>
        <w:rFonts w:hint="default"/>
      </w:rPr>
    </w:lvl>
    <w:lvl w:ilvl="8" w:tplc="4D44A0AA">
      <w:start w:val="1"/>
      <w:numFmt w:val="bullet"/>
      <w:lvlText w:val="•"/>
      <w:lvlJc w:val="left"/>
      <w:pPr>
        <w:ind w:left="3738" w:hanging="425"/>
      </w:pPr>
      <w:rPr>
        <w:rFonts w:hint="default"/>
      </w:rPr>
    </w:lvl>
  </w:abstractNum>
  <w:abstractNum w:abstractNumId="128" w15:restartNumberingAfterBreak="0">
    <w:nsid w:val="2A4E2C9B"/>
    <w:multiLevelType w:val="hybridMultilevel"/>
    <w:tmpl w:val="69EC0B4E"/>
    <w:lvl w:ilvl="0" w:tplc="8502090C">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9" w15:restartNumberingAfterBreak="0">
    <w:nsid w:val="2A646B3A"/>
    <w:multiLevelType w:val="hybridMultilevel"/>
    <w:tmpl w:val="A164FA32"/>
    <w:lvl w:ilvl="0" w:tplc="171CF1B4">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0" w15:restartNumberingAfterBreak="0">
    <w:nsid w:val="2A6B7E11"/>
    <w:multiLevelType w:val="hybridMultilevel"/>
    <w:tmpl w:val="69EC0B4E"/>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2A8F679E"/>
    <w:multiLevelType w:val="hybridMultilevel"/>
    <w:tmpl w:val="C6C0285E"/>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A931313"/>
    <w:multiLevelType w:val="hybridMultilevel"/>
    <w:tmpl w:val="92540BAC"/>
    <w:lvl w:ilvl="0" w:tplc="24005AF0">
      <w:start w:val="1"/>
      <w:numFmt w:val="lowerLetter"/>
      <w:lvlText w:val="(%1)"/>
      <w:lvlJc w:val="left"/>
      <w:pPr>
        <w:ind w:left="566" w:hanging="428"/>
      </w:pPr>
      <w:rPr>
        <w:rFonts w:ascii="Arial" w:eastAsia="Arial" w:hAnsi="Arial" w:hint="default"/>
        <w:spacing w:val="-3"/>
        <w:w w:val="99"/>
        <w:sz w:val="18"/>
        <w:szCs w:val="18"/>
      </w:rPr>
    </w:lvl>
    <w:lvl w:ilvl="1" w:tplc="2EB67012">
      <w:start w:val="1"/>
      <w:numFmt w:val="bullet"/>
      <w:lvlText w:val="•"/>
      <w:lvlJc w:val="left"/>
      <w:pPr>
        <w:ind w:left="956" w:hanging="428"/>
      </w:pPr>
      <w:rPr>
        <w:rFonts w:hint="default"/>
      </w:rPr>
    </w:lvl>
    <w:lvl w:ilvl="2" w:tplc="DBFE5366">
      <w:start w:val="1"/>
      <w:numFmt w:val="bullet"/>
      <w:lvlText w:val="•"/>
      <w:lvlJc w:val="left"/>
      <w:pPr>
        <w:ind w:left="1353" w:hanging="428"/>
      </w:pPr>
      <w:rPr>
        <w:rFonts w:hint="default"/>
      </w:rPr>
    </w:lvl>
    <w:lvl w:ilvl="3" w:tplc="E72628E0">
      <w:start w:val="1"/>
      <w:numFmt w:val="bullet"/>
      <w:lvlText w:val="•"/>
      <w:lvlJc w:val="left"/>
      <w:pPr>
        <w:ind w:left="1749" w:hanging="428"/>
      </w:pPr>
      <w:rPr>
        <w:rFonts w:hint="default"/>
      </w:rPr>
    </w:lvl>
    <w:lvl w:ilvl="4" w:tplc="7F567A6E">
      <w:start w:val="1"/>
      <w:numFmt w:val="bullet"/>
      <w:lvlText w:val="•"/>
      <w:lvlJc w:val="left"/>
      <w:pPr>
        <w:ind w:left="2146" w:hanging="428"/>
      </w:pPr>
      <w:rPr>
        <w:rFonts w:hint="default"/>
      </w:rPr>
    </w:lvl>
    <w:lvl w:ilvl="5" w:tplc="3F0C0628">
      <w:start w:val="1"/>
      <w:numFmt w:val="bullet"/>
      <w:lvlText w:val="•"/>
      <w:lvlJc w:val="left"/>
      <w:pPr>
        <w:ind w:left="2543" w:hanging="428"/>
      </w:pPr>
      <w:rPr>
        <w:rFonts w:hint="default"/>
      </w:rPr>
    </w:lvl>
    <w:lvl w:ilvl="6" w:tplc="7E74B072">
      <w:start w:val="1"/>
      <w:numFmt w:val="bullet"/>
      <w:lvlText w:val="•"/>
      <w:lvlJc w:val="left"/>
      <w:pPr>
        <w:ind w:left="2939" w:hanging="428"/>
      </w:pPr>
      <w:rPr>
        <w:rFonts w:hint="default"/>
      </w:rPr>
    </w:lvl>
    <w:lvl w:ilvl="7" w:tplc="87CAE1B4">
      <w:start w:val="1"/>
      <w:numFmt w:val="bullet"/>
      <w:lvlText w:val="•"/>
      <w:lvlJc w:val="left"/>
      <w:pPr>
        <w:ind w:left="3336" w:hanging="428"/>
      </w:pPr>
      <w:rPr>
        <w:rFonts w:hint="default"/>
      </w:rPr>
    </w:lvl>
    <w:lvl w:ilvl="8" w:tplc="62E6A5DA">
      <w:start w:val="1"/>
      <w:numFmt w:val="bullet"/>
      <w:lvlText w:val="•"/>
      <w:lvlJc w:val="left"/>
      <w:pPr>
        <w:ind w:left="3733" w:hanging="428"/>
      </w:pPr>
      <w:rPr>
        <w:rFonts w:hint="default"/>
      </w:rPr>
    </w:lvl>
  </w:abstractNum>
  <w:abstractNum w:abstractNumId="133" w15:restartNumberingAfterBreak="0">
    <w:nsid w:val="2AE84330"/>
    <w:multiLevelType w:val="hybridMultilevel"/>
    <w:tmpl w:val="A08462E2"/>
    <w:lvl w:ilvl="0" w:tplc="B48CDD4C">
      <w:start w:val="1"/>
      <w:numFmt w:val="lowerRoman"/>
      <w:lvlText w:val="(%1)"/>
      <w:lvlJc w:val="left"/>
      <w:pPr>
        <w:ind w:left="1035" w:hanging="360"/>
      </w:pPr>
      <w:rPr>
        <w:rFonts w:hint="default"/>
      </w:rPr>
    </w:lvl>
    <w:lvl w:ilvl="1" w:tplc="0C090019" w:tentative="1">
      <w:start w:val="1"/>
      <w:numFmt w:val="lowerLetter"/>
      <w:lvlText w:val="%2."/>
      <w:lvlJc w:val="left"/>
      <w:pPr>
        <w:ind w:left="1755" w:hanging="360"/>
      </w:pPr>
    </w:lvl>
    <w:lvl w:ilvl="2" w:tplc="0C09001B" w:tentative="1">
      <w:start w:val="1"/>
      <w:numFmt w:val="lowerRoman"/>
      <w:lvlText w:val="%3."/>
      <w:lvlJc w:val="right"/>
      <w:pPr>
        <w:ind w:left="2475" w:hanging="180"/>
      </w:pPr>
    </w:lvl>
    <w:lvl w:ilvl="3" w:tplc="0C09000F" w:tentative="1">
      <w:start w:val="1"/>
      <w:numFmt w:val="decimal"/>
      <w:lvlText w:val="%4."/>
      <w:lvlJc w:val="left"/>
      <w:pPr>
        <w:ind w:left="3195" w:hanging="360"/>
      </w:pPr>
    </w:lvl>
    <w:lvl w:ilvl="4" w:tplc="0C090019" w:tentative="1">
      <w:start w:val="1"/>
      <w:numFmt w:val="lowerLetter"/>
      <w:lvlText w:val="%5."/>
      <w:lvlJc w:val="left"/>
      <w:pPr>
        <w:ind w:left="3915" w:hanging="360"/>
      </w:pPr>
    </w:lvl>
    <w:lvl w:ilvl="5" w:tplc="0C09001B" w:tentative="1">
      <w:start w:val="1"/>
      <w:numFmt w:val="lowerRoman"/>
      <w:lvlText w:val="%6."/>
      <w:lvlJc w:val="right"/>
      <w:pPr>
        <w:ind w:left="4635" w:hanging="180"/>
      </w:pPr>
    </w:lvl>
    <w:lvl w:ilvl="6" w:tplc="0C09000F" w:tentative="1">
      <w:start w:val="1"/>
      <w:numFmt w:val="decimal"/>
      <w:lvlText w:val="%7."/>
      <w:lvlJc w:val="left"/>
      <w:pPr>
        <w:ind w:left="5355" w:hanging="360"/>
      </w:pPr>
    </w:lvl>
    <w:lvl w:ilvl="7" w:tplc="0C090019" w:tentative="1">
      <w:start w:val="1"/>
      <w:numFmt w:val="lowerLetter"/>
      <w:lvlText w:val="%8."/>
      <w:lvlJc w:val="left"/>
      <w:pPr>
        <w:ind w:left="6075" w:hanging="360"/>
      </w:pPr>
    </w:lvl>
    <w:lvl w:ilvl="8" w:tplc="0C09001B" w:tentative="1">
      <w:start w:val="1"/>
      <w:numFmt w:val="lowerRoman"/>
      <w:lvlText w:val="%9."/>
      <w:lvlJc w:val="right"/>
      <w:pPr>
        <w:ind w:left="6795" w:hanging="180"/>
      </w:pPr>
    </w:lvl>
  </w:abstractNum>
  <w:abstractNum w:abstractNumId="134" w15:restartNumberingAfterBreak="0">
    <w:nsid w:val="2B145A34"/>
    <w:multiLevelType w:val="hybridMultilevel"/>
    <w:tmpl w:val="97FE7702"/>
    <w:lvl w:ilvl="0" w:tplc="8502090C">
      <w:start w:val="1"/>
      <w:numFmt w:val="lowerLetter"/>
      <w:lvlText w:val="(%1)"/>
      <w:lvlJc w:val="left"/>
      <w:pPr>
        <w:ind w:left="721" w:hanging="360"/>
      </w:pPr>
      <w:rPr>
        <w:rFonts w:hint="default"/>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35" w15:restartNumberingAfterBreak="0">
    <w:nsid w:val="2C876C11"/>
    <w:multiLevelType w:val="hybridMultilevel"/>
    <w:tmpl w:val="21B0D96E"/>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2CD94549"/>
    <w:multiLevelType w:val="hybridMultilevel"/>
    <w:tmpl w:val="9B8825CE"/>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2DE55E92"/>
    <w:multiLevelType w:val="hybridMultilevel"/>
    <w:tmpl w:val="8952714C"/>
    <w:lvl w:ilvl="0" w:tplc="D14E578E">
      <w:start w:val="1"/>
      <w:numFmt w:val="lowerLetter"/>
      <w:lvlText w:val="(%1)"/>
      <w:lvlJc w:val="left"/>
      <w:pPr>
        <w:ind w:left="561" w:hanging="459"/>
      </w:pPr>
      <w:rPr>
        <w:rFonts w:ascii="Arial" w:eastAsia="Arial" w:hAnsi="Arial" w:hint="default"/>
        <w:spacing w:val="-2"/>
        <w:w w:val="99"/>
        <w:sz w:val="18"/>
        <w:szCs w:val="18"/>
      </w:rPr>
    </w:lvl>
    <w:lvl w:ilvl="1" w:tplc="79AE649A">
      <w:start w:val="1"/>
      <w:numFmt w:val="bullet"/>
      <w:lvlText w:val="•"/>
      <w:lvlJc w:val="left"/>
      <w:pPr>
        <w:ind w:left="943" w:hanging="459"/>
      </w:pPr>
      <w:rPr>
        <w:rFonts w:hint="default"/>
      </w:rPr>
    </w:lvl>
    <w:lvl w:ilvl="2" w:tplc="EC4265F2">
      <w:start w:val="1"/>
      <w:numFmt w:val="bullet"/>
      <w:lvlText w:val="•"/>
      <w:lvlJc w:val="left"/>
      <w:pPr>
        <w:ind w:left="1326" w:hanging="459"/>
      </w:pPr>
      <w:rPr>
        <w:rFonts w:hint="default"/>
      </w:rPr>
    </w:lvl>
    <w:lvl w:ilvl="3" w:tplc="5FBE865A">
      <w:start w:val="1"/>
      <w:numFmt w:val="bullet"/>
      <w:lvlText w:val="•"/>
      <w:lvlJc w:val="left"/>
      <w:pPr>
        <w:ind w:left="1709" w:hanging="459"/>
      </w:pPr>
      <w:rPr>
        <w:rFonts w:hint="default"/>
      </w:rPr>
    </w:lvl>
    <w:lvl w:ilvl="4" w:tplc="ABA46352">
      <w:start w:val="1"/>
      <w:numFmt w:val="bullet"/>
      <w:lvlText w:val="•"/>
      <w:lvlJc w:val="left"/>
      <w:pPr>
        <w:ind w:left="2092" w:hanging="459"/>
      </w:pPr>
      <w:rPr>
        <w:rFonts w:hint="default"/>
      </w:rPr>
    </w:lvl>
    <w:lvl w:ilvl="5" w:tplc="A2868AF2">
      <w:start w:val="1"/>
      <w:numFmt w:val="bullet"/>
      <w:lvlText w:val="•"/>
      <w:lvlJc w:val="left"/>
      <w:pPr>
        <w:ind w:left="2476" w:hanging="459"/>
      </w:pPr>
      <w:rPr>
        <w:rFonts w:hint="default"/>
      </w:rPr>
    </w:lvl>
    <w:lvl w:ilvl="6" w:tplc="F2C07B22">
      <w:start w:val="1"/>
      <w:numFmt w:val="bullet"/>
      <w:lvlText w:val="•"/>
      <w:lvlJc w:val="left"/>
      <w:pPr>
        <w:ind w:left="2859" w:hanging="459"/>
      </w:pPr>
      <w:rPr>
        <w:rFonts w:hint="default"/>
      </w:rPr>
    </w:lvl>
    <w:lvl w:ilvl="7" w:tplc="242CF8F8">
      <w:start w:val="1"/>
      <w:numFmt w:val="bullet"/>
      <w:lvlText w:val="•"/>
      <w:lvlJc w:val="left"/>
      <w:pPr>
        <w:ind w:left="3242" w:hanging="459"/>
      </w:pPr>
      <w:rPr>
        <w:rFonts w:hint="default"/>
      </w:rPr>
    </w:lvl>
    <w:lvl w:ilvl="8" w:tplc="C9EA95B2">
      <w:start w:val="1"/>
      <w:numFmt w:val="bullet"/>
      <w:lvlText w:val="•"/>
      <w:lvlJc w:val="left"/>
      <w:pPr>
        <w:ind w:left="3625" w:hanging="459"/>
      </w:pPr>
      <w:rPr>
        <w:rFonts w:hint="default"/>
      </w:rPr>
    </w:lvl>
  </w:abstractNum>
  <w:abstractNum w:abstractNumId="138" w15:restartNumberingAfterBreak="0">
    <w:nsid w:val="2E4601C0"/>
    <w:multiLevelType w:val="hybridMultilevel"/>
    <w:tmpl w:val="52DE7E66"/>
    <w:lvl w:ilvl="0" w:tplc="A30EE68A">
      <w:start w:val="1"/>
      <w:numFmt w:val="lowerLetter"/>
      <w:lvlText w:val="(%1)"/>
      <w:lvlJc w:val="left"/>
      <w:pPr>
        <w:ind w:left="1080" w:hanging="720"/>
      </w:pPr>
      <w:rPr>
        <w:rFonts w:ascii="Arial" w:hAnsi="Arial" w:cs="Arial"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9" w15:restartNumberingAfterBreak="0">
    <w:nsid w:val="2E785D6E"/>
    <w:multiLevelType w:val="hybridMultilevel"/>
    <w:tmpl w:val="33D4B46E"/>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2EBA6368"/>
    <w:multiLevelType w:val="hybridMultilevel"/>
    <w:tmpl w:val="69EC0B4E"/>
    <w:lvl w:ilvl="0" w:tplc="8502090C">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15:restartNumberingAfterBreak="0">
    <w:nsid w:val="2F3E2510"/>
    <w:multiLevelType w:val="hybridMultilevel"/>
    <w:tmpl w:val="2E82ABBA"/>
    <w:lvl w:ilvl="0" w:tplc="B48CDD4C">
      <w:start w:val="1"/>
      <w:numFmt w:val="lowerRoman"/>
      <w:lvlText w:val="(%1)"/>
      <w:lvlJc w:val="left"/>
      <w:pPr>
        <w:ind w:left="1035" w:hanging="360"/>
      </w:pPr>
      <w:rPr>
        <w:rFonts w:hint="default"/>
      </w:rPr>
    </w:lvl>
    <w:lvl w:ilvl="1" w:tplc="0C090019" w:tentative="1">
      <w:start w:val="1"/>
      <w:numFmt w:val="lowerLetter"/>
      <w:lvlText w:val="%2."/>
      <w:lvlJc w:val="left"/>
      <w:pPr>
        <w:ind w:left="1755" w:hanging="360"/>
      </w:pPr>
    </w:lvl>
    <w:lvl w:ilvl="2" w:tplc="0C09001B" w:tentative="1">
      <w:start w:val="1"/>
      <w:numFmt w:val="lowerRoman"/>
      <w:lvlText w:val="%3."/>
      <w:lvlJc w:val="right"/>
      <w:pPr>
        <w:ind w:left="2475" w:hanging="180"/>
      </w:pPr>
    </w:lvl>
    <w:lvl w:ilvl="3" w:tplc="0C09000F" w:tentative="1">
      <w:start w:val="1"/>
      <w:numFmt w:val="decimal"/>
      <w:lvlText w:val="%4."/>
      <w:lvlJc w:val="left"/>
      <w:pPr>
        <w:ind w:left="3195" w:hanging="360"/>
      </w:pPr>
    </w:lvl>
    <w:lvl w:ilvl="4" w:tplc="0C090019" w:tentative="1">
      <w:start w:val="1"/>
      <w:numFmt w:val="lowerLetter"/>
      <w:lvlText w:val="%5."/>
      <w:lvlJc w:val="left"/>
      <w:pPr>
        <w:ind w:left="3915" w:hanging="360"/>
      </w:pPr>
    </w:lvl>
    <w:lvl w:ilvl="5" w:tplc="0C09001B" w:tentative="1">
      <w:start w:val="1"/>
      <w:numFmt w:val="lowerRoman"/>
      <w:lvlText w:val="%6."/>
      <w:lvlJc w:val="right"/>
      <w:pPr>
        <w:ind w:left="4635" w:hanging="180"/>
      </w:pPr>
    </w:lvl>
    <w:lvl w:ilvl="6" w:tplc="0C09000F" w:tentative="1">
      <w:start w:val="1"/>
      <w:numFmt w:val="decimal"/>
      <w:lvlText w:val="%7."/>
      <w:lvlJc w:val="left"/>
      <w:pPr>
        <w:ind w:left="5355" w:hanging="360"/>
      </w:pPr>
    </w:lvl>
    <w:lvl w:ilvl="7" w:tplc="0C090019" w:tentative="1">
      <w:start w:val="1"/>
      <w:numFmt w:val="lowerLetter"/>
      <w:lvlText w:val="%8."/>
      <w:lvlJc w:val="left"/>
      <w:pPr>
        <w:ind w:left="6075" w:hanging="360"/>
      </w:pPr>
    </w:lvl>
    <w:lvl w:ilvl="8" w:tplc="0C09001B" w:tentative="1">
      <w:start w:val="1"/>
      <w:numFmt w:val="lowerRoman"/>
      <w:lvlText w:val="%9."/>
      <w:lvlJc w:val="right"/>
      <w:pPr>
        <w:ind w:left="6795" w:hanging="180"/>
      </w:pPr>
    </w:lvl>
  </w:abstractNum>
  <w:abstractNum w:abstractNumId="142" w15:restartNumberingAfterBreak="0">
    <w:nsid w:val="2F7A1D05"/>
    <w:multiLevelType w:val="hybridMultilevel"/>
    <w:tmpl w:val="0DA85636"/>
    <w:lvl w:ilvl="0" w:tplc="8502090C">
      <w:start w:val="1"/>
      <w:numFmt w:val="lowerLetter"/>
      <w:lvlText w:val="(%1)"/>
      <w:lvlJc w:val="left"/>
      <w:pPr>
        <w:ind w:left="216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3" w15:restartNumberingAfterBreak="0">
    <w:nsid w:val="301C5931"/>
    <w:multiLevelType w:val="hybridMultilevel"/>
    <w:tmpl w:val="019034D8"/>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4" w15:restartNumberingAfterBreak="0">
    <w:nsid w:val="30317425"/>
    <w:multiLevelType w:val="hybridMultilevel"/>
    <w:tmpl w:val="52E0AF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305911B0"/>
    <w:multiLevelType w:val="hybridMultilevel"/>
    <w:tmpl w:val="3D763DF8"/>
    <w:lvl w:ilvl="0" w:tplc="D3AC1BC2">
      <w:start w:val="1"/>
      <w:numFmt w:val="lowerLetter"/>
      <w:lvlText w:val="(%1)"/>
      <w:lvlJc w:val="left"/>
      <w:pPr>
        <w:ind w:left="720" w:hanging="360"/>
      </w:pPr>
      <w:rPr>
        <w:rFonts w:cs="Arial"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15:restartNumberingAfterBreak="0">
    <w:nsid w:val="30736C5E"/>
    <w:multiLevelType w:val="hybridMultilevel"/>
    <w:tmpl w:val="29B20260"/>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30B12C92"/>
    <w:multiLevelType w:val="hybridMultilevel"/>
    <w:tmpl w:val="2E585D96"/>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8" w15:restartNumberingAfterBreak="0">
    <w:nsid w:val="30B43014"/>
    <w:multiLevelType w:val="hybridMultilevel"/>
    <w:tmpl w:val="32CACD1A"/>
    <w:lvl w:ilvl="0" w:tplc="4D60C24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9" w15:restartNumberingAfterBreak="0">
    <w:nsid w:val="319E40C8"/>
    <w:multiLevelType w:val="hybridMultilevel"/>
    <w:tmpl w:val="AC747914"/>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0" w15:restartNumberingAfterBreak="0">
    <w:nsid w:val="32372E8C"/>
    <w:multiLevelType w:val="hybridMultilevel"/>
    <w:tmpl w:val="DA4C543A"/>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1" w15:restartNumberingAfterBreak="0">
    <w:nsid w:val="32435E81"/>
    <w:multiLevelType w:val="hybridMultilevel"/>
    <w:tmpl w:val="6F64D934"/>
    <w:lvl w:ilvl="0" w:tplc="FAE24E6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32620E48"/>
    <w:multiLevelType w:val="hybridMultilevel"/>
    <w:tmpl w:val="F7F620C4"/>
    <w:lvl w:ilvl="0" w:tplc="8502090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3" w15:restartNumberingAfterBreak="0">
    <w:nsid w:val="32EB17C1"/>
    <w:multiLevelType w:val="hybridMultilevel"/>
    <w:tmpl w:val="EB6881B8"/>
    <w:lvl w:ilvl="0" w:tplc="1E68FA54">
      <w:start w:val="1"/>
      <w:numFmt w:val="lowerLetter"/>
      <w:lvlText w:val="(%1)"/>
      <w:lvlJc w:val="left"/>
      <w:pPr>
        <w:ind w:left="862" w:hanging="360"/>
      </w:pPr>
    </w:lvl>
    <w:lvl w:ilvl="1" w:tplc="0C090019">
      <w:start w:val="1"/>
      <w:numFmt w:val="lowerLetter"/>
      <w:lvlText w:val="%2."/>
      <w:lvlJc w:val="left"/>
      <w:pPr>
        <w:ind w:left="1582" w:hanging="360"/>
      </w:pPr>
    </w:lvl>
    <w:lvl w:ilvl="2" w:tplc="0C09001B">
      <w:start w:val="1"/>
      <w:numFmt w:val="lowerRoman"/>
      <w:lvlText w:val="%3."/>
      <w:lvlJc w:val="right"/>
      <w:pPr>
        <w:ind w:left="2302" w:hanging="180"/>
      </w:pPr>
    </w:lvl>
    <w:lvl w:ilvl="3" w:tplc="0C09000F">
      <w:start w:val="1"/>
      <w:numFmt w:val="decimal"/>
      <w:lvlText w:val="%4."/>
      <w:lvlJc w:val="left"/>
      <w:pPr>
        <w:ind w:left="3022" w:hanging="360"/>
      </w:pPr>
    </w:lvl>
    <w:lvl w:ilvl="4" w:tplc="0C090019">
      <w:start w:val="1"/>
      <w:numFmt w:val="lowerLetter"/>
      <w:lvlText w:val="%5."/>
      <w:lvlJc w:val="left"/>
      <w:pPr>
        <w:ind w:left="3742" w:hanging="360"/>
      </w:pPr>
    </w:lvl>
    <w:lvl w:ilvl="5" w:tplc="0C09001B">
      <w:start w:val="1"/>
      <w:numFmt w:val="lowerRoman"/>
      <w:lvlText w:val="%6."/>
      <w:lvlJc w:val="right"/>
      <w:pPr>
        <w:ind w:left="4462" w:hanging="180"/>
      </w:pPr>
    </w:lvl>
    <w:lvl w:ilvl="6" w:tplc="0C09000F">
      <w:start w:val="1"/>
      <w:numFmt w:val="decimal"/>
      <w:lvlText w:val="%7."/>
      <w:lvlJc w:val="left"/>
      <w:pPr>
        <w:ind w:left="5182" w:hanging="360"/>
      </w:pPr>
    </w:lvl>
    <w:lvl w:ilvl="7" w:tplc="0C090019">
      <w:start w:val="1"/>
      <w:numFmt w:val="lowerLetter"/>
      <w:lvlText w:val="%8."/>
      <w:lvlJc w:val="left"/>
      <w:pPr>
        <w:ind w:left="5902" w:hanging="360"/>
      </w:pPr>
    </w:lvl>
    <w:lvl w:ilvl="8" w:tplc="0C09001B">
      <w:start w:val="1"/>
      <w:numFmt w:val="lowerRoman"/>
      <w:lvlText w:val="%9."/>
      <w:lvlJc w:val="right"/>
      <w:pPr>
        <w:ind w:left="6622" w:hanging="180"/>
      </w:pPr>
    </w:lvl>
  </w:abstractNum>
  <w:abstractNum w:abstractNumId="154" w15:restartNumberingAfterBreak="0">
    <w:nsid w:val="34224977"/>
    <w:multiLevelType w:val="hybridMultilevel"/>
    <w:tmpl w:val="F30EE9DA"/>
    <w:lvl w:ilvl="0" w:tplc="C84A60D8">
      <w:start w:val="1"/>
      <w:numFmt w:val="lowerRoman"/>
      <w:lvlText w:val="(%1)"/>
      <w:lvlJc w:val="left"/>
      <w:pPr>
        <w:ind w:left="144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5" w15:restartNumberingAfterBreak="0">
    <w:nsid w:val="3423632C"/>
    <w:multiLevelType w:val="hybridMultilevel"/>
    <w:tmpl w:val="BE30C180"/>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344B6483"/>
    <w:multiLevelType w:val="hybridMultilevel"/>
    <w:tmpl w:val="EE608D6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7" w15:restartNumberingAfterBreak="0">
    <w:nsid w:val="34723C6B"/>
    <w:multiLevelType w:val="hybridMultilevel"/>
    <w:tmpl w:val="59C68156"/>
    <w:lvl w:ilvl="0" w:tplc="0A106CF2">
      <w:start w:val="1"/>
      <w:numFmt w:val="lowerLetter"/>
      <w:lvlText w:val="(%1)"/>
      <w:lvlJc w:val="left"/>
      <w:pPr>
        <w:ind w:left="360" w:hanging="360"/>
      </w:pPr>
      <w:rPr>
        <w:rFonts w:ascii="Arial" w:hAnsi="Arial" w:hint="default"/>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8" w15:restartNumberingAfterBreak="0">
    <w:nsid w:val="348B7B05"/>
    <w:multiLevelType w:val="hybridMultilevel"/>
    <w:tmpl w:val="8B0CB11C"/>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34D3539E"/>
    <w:multiLevelType w:val="hybridMultilevel"/>
    <w:tmpl w:val="3F74A51A"/>
    <w:lvl w:ilvl="0" w:tplc="B48CDD4C">
      <w:start w:val="1"/>
      <w:numFmt w:val="lowerRoman"/>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60" w15:restartNumberingAfterBreak="0">
    <w:nsid w:val="34EE424B"/>
    <w:multiLevelType w:val="hybridMultilevel"/>
    <w:tmpl w:val="1D8858E0"/>
    <w:lvl w:ilvl="0" w:tplc="14CC2154">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61" w15:restartNumberingAfterBreak="0">
    <w:nsid w:val="358F6333"/>
    <w:multiLevelType w:val="hybridMultilevel"/>
    <w:tmpl w:val="4E36FF12"/>
    <w:lvl w:ilvl="0" w:tplc="BF76AE00">
      <w:start w:val="1"/>
      <w:numFmt w:val="lowerLetter"/>
      <w:lvlText w:val="(%1)"/>
      <w:lvlJc w:val="left"/>
      <w:pPr>
        <w:ind w:left="720" w:hanging="360"/>
      </w:pPr>
      <w:rPr>
        <w:rFonts w:ascii="Arial" w:eastAsia="Arial" w:hAnsi="Arial" w:cs="Times New Roman"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35B64B6A"/>
    <w:multiLevelType w:val="hybridMultilevel"/>
    <w:tmpl w:val="69EC0B4E"/>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3" w15:restartNumberingAfterBreak="0">
    <w:nsid w:val="35D67E8F"/>
    <w:multiLevelType w:val="hybridMultilevel"/>
    <w:tmpl w:val="2098D324"/>
    <w:lvl w:ilvl="0" w:tplc="8502090C">
      <w:start w:val="1"/>
      <w:numFmt w:val="lowerLetter"/>
      <w:lvlText w:val="(%1)"/>
      <w:lvlJc w:val="left"/>
      <w:pPr>
        <w:ind w:left="720" w:hanging="360"/>
      </w:pPr>
      <w:rPr>
        <w:rFonts w:hint="default"/>
      </w:rPr>
    </w:lvl>
    <w:lvl w:ilvl="1" w:tplc="C84A60D8">
      <w:start w:val="1"/>
      <w:numFmt w:val="lowerRoman"/>
      <w:lvlText w:val="(%2)"/>
      <w:lvlJc w:val="left"/>
      <w:pPr>
        <w:ind w:left="1440" w:hanging="360"/>
      </w:pPr>
      <w:rPr>
        <w:rFonts w:ascii="Arial" w:eastAsia="Arial" w:hAnsi="Arial" w:hint="default"/>
        <w:spacing w:val="-3"/>
        <w:w w:val="99"/>
        <w:sz w:val="18"/>
        <w:szCs w:val="18"/>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4" w15:restartNumberingAfterBreak="0">
    <w:nsid w:val="35F40D3B"/>
    <w:multiLevelType w:val="hybridMultilevel"/>
    <w:tmpl w:val="71D6A0C2"/>
    <w:lvl w:ilvl="0" w:tplc="117AEB4E">
      <w:start w:val="1"/>
      <w:numFmt w:val="lowerRoman"/>
      <w:lvlText w:val="(%1)"/>
      <w:lvlJc w:val="left"/>
      <w:pPr>
        <w:ind w:left="2067" w:hanging="720"/>
      </w:pPr>
      <w:rPr>
        <w:rFonts w:hint="default"/>
      </w:rPr>
    </w:lvl>
    <w:lvl w:ilvl="1" w:tplc="0C090019" w:tentative="1">
      <w:start w:val="1"/>
      <w:numFmt w:val="lowerLetter"/>
      <w:lvlText w:val="%2."/>
      <w:lvlJc w:val="left"/>
      <w:pPr>
        <w:ind w:left="2427" w:hanging="360"/>
      </w:pPr>
    </w:lvl>
    <w:lvl w:ilvl="2" w:tplc="0C09001B" w:tentative="1">
      <w:start w:val="1"/>
      <w:numFmt w:val="lowerRoman"/>
      <w:lvlText w:val="%3."/>
      <w:lvlJc w:val="right"/>
      <w:pPr>
        <w:ind w:left="3147" w:hanging="180"/>
      </w:pPr>
    </w:lvl>
    <w:lvl w:ilvl="3" w:tplc="0C09000F" w:tentative="1">
      <w:start w:val="1"/>
      <w:numFmt w:val="decimal"/>
      <w:lvlText w:val="%4."/>
      <w:lvlJc w:val="left"/>
      <w:pPr>
        <w:ind w:left="3867" w:hanging="360"/>
      </w:pPr>
    </w:lvl>
    <w:lvl w:ilvl="4" w:tplc="0C090019" w:tentative="1">
      <w:start w:val="1"/>
      <w:numFmt w:val="lowerLetter"/>
      <w:lvlText w:val="%5."/>
      <w:lvlJc w:val="left"/>
      <w:pPr>
        <w:ind w:left="4587" w:hanging="360"/>
      </w:pPr>
    </w:lvl>
    <w:lvl w:ilvl="5" w:tplc="0C09001B" w:tentative="1">
      <w:start w:val="1"/>
      <w:numFmt w:val="lowerRoman"/>
      <w:lvlText w:val="%6."/>
      <w:lvlJc w:val="right"/>
      <w:pPr>
        <w:ind w:left="5307" w:hanging="180"/>
      </w:pPr>
    </w:lvl>
    <w:lvl w:ilvl="6" w:tplc="0C09000F" w:tentative="1">
      <w:start w:val="1"/>
      <w:numFmt w:val="decimal"/>
      <w:lvlText w:val="%7."/>
      <w:lvlJc w:val="left"/>
      <w:pPr>
        <w:ind w:left="6027" w:hanging="360"/>
      </w:pPr>
    </w:lvl>
    <w:lvl w:ilvl="7" w:tplc="0C090019" w:tentative="1">
      <w:start w:val="1"/>
      <w:numFmt w:val="lowerLetter"/>
      <w:lvlText w:val="%8."/>
      <w:lvlJc w:val="left"/>
      <w:pPr>
        <w:ind w:left="6747" w:hanging="360"/>
      </w:pPr>
    </w:lvl>
    <w:lvl w:ilvl="8" w:tplc="0C09001B" w:tentative="1">
      <w:start w:val="1"/>
      <w:numFmt w:val="lowerRoman"/>
      <w:lvlText w:val="%9."/>
      <w:lvlJc w:val="right"/>
      <w:pPr>
        <w:ind w:left="7467" w:hanging="180"/>
      </w:pPr>
    </w:lvl>
  </w:abstractNum>
  <w:abstractNum w:abstractNumId="165" w15:restartNumberingAfterBreak="0">
    <w:nsid w:val="36D258FE"/>
    <w:multiLevelType w:val="hybridMultilevel"/>
    <w:tmpl w:val="22BE4CB0"/>
    <w:lvl w:ilvl="0" w:tplc="A10607D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6" w15:restartNumberingAfterBreak="0">
    <w:nsid w:val="36F063D6"/>
    <w:multiLevelType w:val="hybridMultilevel"/>
    <w:tmpl w:val="69EC0B4E"/>
    <w:lvl w:ilvl="0" w:tplc="8502090C">
      <w:start w:val="1"/>
      <w:numFmt w:val="lowerLetter"/>
      <w:lvlText w:val="(%1)"/>
      <w:lvlJc w:val="left"/>
      <w:pPr>
        <w:ind w:left="706" w:hanging="360"/>
      </w:pPr>
      <w:rPr>
        <w:rFonts w:hint="default"/>
      </w:rPr>
    </w:lvl>
    <w:lvl w:ilvl="1" w:tplc="04090019">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67" w15:restartNumberingAfterBreak="0">
    <w:nsid w:val="371970B6"/>
    <w:multiLevelType w:val="hybridMultilevel"/>
    <w:tmpl w:val="92540BAC"/>
    <w:lvl w:ilvl="0" w:tplc="24005AF0">
      <w:start w:val="1"/>
      <w:numFmt w:val="lowerLetter"/>
      <w:lvlText w:val="(%1)"/>
      <w:lvlJc w:val="left"/>
      <w:pPr>
        <w:ind w:left="566" w:hanging="428"/>
      </w:pPr>
      <w:rPr>
        <w:rFonts w:ascii="Arial" w:eastAsia="Arial" w:hAnsi="Arial" w:hint="default"/>
        <w:spacing w:val="-3"/>
        <w:w w:val="99"/>
        <w:sz w:val="18"/>
        <w:szCs w:val="18"/>
      </w:rPr>
    </w:lvl>
    <w:lvl w:ilvl="1" w:tplc="2EB67012">
      <w:start w:val="1"/>
      <w:numFmt w:val="bullet"/>
      <w:lvlText w:val="•"/>
      <w:lvlJc w:val="left"/>
      <w:pPr>
        <w:ind w:left="956" w:hanging="428"/>
      </w:pPr>
      <w:rPr>
        <w:rFonts w:hint="default"/>
      </w:rPr>
    </w:lvl>
    <w:lvl w:ilvl="2" w:tplc="DBFE5366">
      <w:start w:val="1"/>
      <w:numFmt w:val="bullet"/>
      <w:lvlText w:val="•"/>
      <w:lvlJc w:val="left"/>
      <w:pPr>
        <w:ind w:left="1353" w:hanging="428"/>
      </w:pPr>
      <w:rPr>
        <w:rFonts w:hint="default"/>
      </w:rPr>
    </w:lvl>
    <w:lvl w:ilvl="3" w:tplc="E72628E0">
      <w:start w:val="1"/>
      <w:numFmt w:val="bullet"/>
      <w:lvlText w:val="•"/>
      <w:lvlJc w:val="left"/>
      <w:pPr>
        <w:ind w:left="1749" w:hanging="428"/>
      </w:pPr>
      <w:rPr>
        <w:rFonts w:hint="default"/>
      </w:rPr>
    </w:lvl>
    <w:lvl w:ilvl="4" w:tplc="7F567A6E">
      <w:start w:val="1"/>
      <w:numFmt w:val="bullet"/>
      <w:lvlText w:val="•"/>
      <w:lvlJc w:val="left"/>
      <w:pPr>
        <w:ind w:left="2146" w:hanging="428"/>
      </w:pPr>
      <w:rPr>
        <w:rFonts w:hint="default"/>
      </w:rPr>
    </w:lvl>
    <w:lvl w:ilvl="5" w:tplc="3F0C0628">
      <w:start w:val="1"/>
      <w:numFmt w:val="bullet"/>
      <w:lvlText w:val="•"/>
      <w:lvlJc w:val="left"/>
      <w:pPr>
        <w:ind w:left="2543" w:hanging="428"/>
      </w:pPr>
      <w:rPr>
        <w:rFonts w:hint="default"/>
      </w:rPr>
    </w:lvl>
    <w:lvl w:ilvl="6" w:tplc="7E74B072">
      <w:start w:val="1"/>
      <w:numFmt w:val="bullet"/>
      <w:lvlText w:val="•"/>
      <w:lvlJc w:val="left"/>
      <w:pPr>
        <w:ind w:left="2939" w:hanging="428"/>
      </w:pPr>
      <w:rPr>
        <w:rFonts w:hint="default"/>
      </w:rPr>
    </w:lvl>
    <w:lvl w:ilvl="7" w:tplc="87CAE1B4">
      <w:start w:val="1"/>
      <w:numFmt w:val="bullet"/>
      <w:lvlText w:val="•"/>
      <w:lvlJc w:val="left"/>
      <w:pPr>
        <w:ind w:left="3336" w:hanging="428"/>
      </w:pPr>
      <w:rPr>
        <w:rFonts w:hint="default"/>
      </w:rPr>
    </w:lvl>
    <w:lvl w:ilvl="8" w:tplc="62E6A5DA">
      <w:start w:val="1"/>
      <w:numFmt w:val="bullet"/>
      <w:lvlText w:val="•"/>
      <w:lvlJc w:val="left"/>
      <w:pPr>
        <w:ind w:left="3733" w:hanging="428"/>
      </w:pPr>
      <w:rPr>
        <w:rFonts w:hint="default"/>
      </w:rPr>
    </w:lvl>
  </w:abstractNum>
  <w:abstractNum w:abstractNumId="168" w15:restartNumberingAfterBreak="0">
    <w:nsid w:val="37241779"/>
    <w:multiLevelType w:val="hybridMultilevel"/>
    <w:tmpl w:val="3B28CBC6"/>
    <w:lvl w:ilvl="0" w:tplc="B324F0D8">
      <w:start w:val="1"/>
      <w:numFmt w:val="lowerLetter"/>
      <w:lvlText w:val="(%1)"/>
      <w:lvlJc w:val="left"/>
      <w:pPr>
        <w:ind w:left="1211" w:hanging="360"/>
      </w:pPr>
      <w:rPr>
        <w:rFonts w:hint="default"/>
        <w:b w:val="0"/>
        <w:color w:val="auto"/>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169" w15:restartNumberingAfterBreak="0">
    <w:nsid w:val="38AF4C5B"/>
    <w:multiLevelType w:val="hybridMultilevel"/>
    <w:tmpl w:val="23EA3E90"/>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38B52BB0"/>
    <w:multiLevelType w:val="hybridMultilevel"/>
    <w:tmpl w:val="8676E2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1" w15:restartNumberingAfterBreak="0">
    <w:nsid w:val="38B77A16"/>
    <w:multiLevelType w:val="hybridMultilevel"/>
    <w:tmpl w:val="ECF89B56"/>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394B2D5C"/>
    <w:multiLevelType w:val="hybridMultilevel"/>
    <w:tmpl w:val="1E5022D4"/>
    <w:lvl w:ilvl="0" w:tplc="95AC932C">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3" w15:restartNumberingAfterBreak="0">
    <w:nsid w:val="39595232"/>
    <w:multiLevelType w:val="hybridMultilevel"/>
    <w:tmpl w:val="522E1588"/>
    <w:lvl w:ilvl="0" w:tplc="8502090C">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39C87733"/>
    <w:multiLevelType w:val="hybridMultilevel"/>
    <w:tmpl w:val="1C1CD270"/>
    <w:lvl w:ilvl="0" w:tplc="73CCC3F4">
      <w:start w:val="1"/>
      <w:numFmt w:val="lowerLetter"/>
      <w:lvlText w:val="(%1)"/>
      <w:lvlJc w:val="left"/>
      <w:pPr>
        <w:ind w:left="360" w:hanging="360"/>
      </w:pPr>
      <w:rPr>
        <w:rFonts w:ascii="Arial" w:eastAsia="Times" w:hAnsi="Arial" w:cs="Times New Roman"/>
      </w:rPr>
    </w:lvl>
    <w:lvl w:ilvl="1" w:tplc="117AEB4E">
      <w:start w:val="1"/>
      <w:numFmt w:val="lowerRoman"/>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5" w15:restartNumberingAfterBreak="0">
    <w:nsid w:val="39CC09F0"/>
    <w:multiLevelType w:val="hybridMultilevel"/>
    <w:tmpl w:val="69B81658"/>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6" w15:restartNumberingAfterBreak="0">
    <w:nsid w:val="39F35333"/>
    <w:multiLevelType w:val="hybridMultilevel"/>
    <w:tmpl w:val="63A633BE"/>
    <w:lvl w:ilvl="0" w:tplc="5A560BBA">
      <w:start w:val="1"/>
      <w:numFmt w:val="lowerLetter"/>
      <w:lvlText w:val="(%1)"/>
      <w:lvlJc w:val="left"/>
      <w:pPr>
        <w:ind w:left="561" w:hanging="456"/>
      </w:pPr>
      <w:rPr>
        <w:rFonts w:ascii="Arial" w:eastAsia="Arial" w:hAnsi="Arial" w:hint="default"/>
        <w:spacing w:val="-4"/>
        <w:w w:val="99"/>
        <w:sz w:val="18"/>
        <w:szCs w:val="18"/>
      </w:rPr>
    </w:lvl>
    <w:lvl w:ilvl="1" w:tplc="2BC8EDA2">
      <w:start w:val="1"/>
      <w:numFmt w:val="bullet"/>
      <w:lvlText w:val="•"/>
      <w:lvlJc w:val="left"/>
      <w:pPr>
        <w:ind w:left="942" w:hanging="456"/>
      </w:pPr>
      <w:rPr>
        <w:rFonts w:hint="default"/>
      </w:rPr>
    </w:lvl>
    <w:lvl w:ilvl="2" w:tplc="F7E236B0">
      <w:start w:val="1"/>
      <w:numFmt w:val="bullet"/>
      <w:lvlText w:val="•"/>
      <w:lvlJc w:val="left"/>
      <w:pPr>
        <w:ind w:left="1324" w:hanging="456"/>
      </w:pPr>
      <w:rPr>
        <w:rFonts w:hint="default"/>
      </w:rPr>
    </w:lvl>
    <w:lvl w:ilvl="3" w:tplc="5EF08266">
      <w:start w:val="1"/>
      <w:numFmt w:val="bullet"/>
      <w:lvlText w:val="•"/>
      <w:lvlJc w:val="left"/>
      <w:pPr>
        <w:ind w:left="1706" w:hanging="456"/>
      </w:pPr>
      <w:rPr>
        <w:rFonts w:hint="default"/>
      </w:rPr>
    </w:lvl>
    <w:lvl w:ilvl="4" w:tplc="0E868C2C">
      <w:start w:val="1"/>
      <w:numFmt w:val="bullet"/>
      <w:lvlText w:val="•"/>
      <w:lvlJc w:val="left"/>
      <w:pPr>
        <w:ind w:left="2088" w:hanging="456"/>
      </w:pPr>
      <w:rPr>
        <w:rFonts w:hint="default"/>
      </w:rPr>
    </w:lvl>
    <w:lvl w:ilvl="5" w:tplc="183E5214">
      <w:start w:val="1"/>
      <w:numFmt w:val="bullet"/>
      <w:lvlText w:val="•"/>
      <w:lvlJc w:val="left"/>
      <w:pPr>
        <w:ind w:left="2471" w:hanging="456"/>
      </w:pPr>
      <w:rPr>
        <w:rFonts w:hint="default"/>
      </w:rPr>
    </w:lvl>
    <w:lvl w:ilvl="6" w:tplc="4C909CC4">
      <w:start w:val="1"/>
      <w:numFmt w:val="bullet"/>
      <w:lvlText w:val="•"/>
      <w:lvlJc w:val="left"/>
      <w:pPr>
        <w:ind w:left="2853" w:hanging="456"/>
      </w:pPr>
      <w:rPr>
        <w:rFonts w:hint="default"/>
      </w:rPr>
    </w:lvl>
    <w:lvl w:ilvl="7" w:tplc="94306E94">
      <w:start w:val="1"/>
      <w:numFmt w:val="bullet"/>
      <w:lvlText w:val="•"/>
      <w:lvlJc w:val="left"/>
      <w:pPr>
        <w:ind w:left="3235" w:hanging="456"/>
      </w:pPr>
      <w:rPr>
        <w:rFonts w:hint="default"/>
      </w:rPr>
    </w:lvl>
    <w:lvl w:ilvl="8" w:tplc="A8262674">
      <w:start w:val="1"/>
      <w:numFmt w:val="bullet"/>
      <w:lvlText w:val="•"/>
      <w:lvlJc w:val="left"/>
      <w:pPr>
        <w:ind w:left="3617" w:hanging="456"/>
      </w:pPr>
      <w:rPr>
        <w:rFonts w:hint="default"/>
      </w:rPr>
    </w:lvl>
  </w:abstractNum>
  <w:abstractNum w:abstractNumId="177" w15:restartNumberingAfterBreak="0">
    <w:nsid w:val="3A0C15CF"/>
    <w:multiLevelType w:val="hybridMultilevel"/>
    <w:tmpl w:val="4E7C4B18"/>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3AA17F35"/>
    <w:multiLevelType w:val="multilevel"/>
    <w:tmpl w:val="B008AB3A"/>
    <w:lvl w:ilvl="0">
      <w:start w:val="32"/>
      <w:numFmt w:val="decimal"/>
      <w:lvlText w:val="%1"/>
      <w:lvlJc w:val="left"/>
      <w:pPr>
        <w:ind w:left="1026" w:hanging="908"/>
      </w:pPr>
    </w:lvl>
    <w:lvl w:ilvl="1">
      <w:numFmt w:val="decimal"/>
      <w:lvlText w:val="%1.%2"/>
      <w:lvlJc w:val="left"/>
      <w:pPr>
        <w:ind w:left="1026" w:hanging="908"/>
      </w:pPr>
      <w:rPr>
        <w:b/>
        <w:bCs/>
        <w:spacing w:val="-2"/>
        <w:w w:val="100"/>
      </w:rPr>
    </w:lvl>
    <w:lvl w:ilvl="2">
      <w:start w:val="1"/>
      <w:numFmt w:val="decimal"/>
      <w:lvlText w:val="%1.%2.%3"/>
      <w:lvlJc w:val="left"/>
      <w:pPr>
        <w:ind w:left="1137" w:hanging="853"/>
      </w:pPr>
      <w:rPr>
        <w:b/>
        <w:i w:val="0"/>
        <w:spacing w:val="-2"/>
        <w:w w:val="100"/>
      </w:rPr>
    </w:lvl>
    <w:lvl w:ilvl="3">
      <w:start w:val="1"/>
      <w:numFmt w:val="lowerLetter"/>
      <w:lvlText w:val="(%4)"/>
      <w:lvlJc w:val="left"/>
      <w:pPr>
        <w:ind w:left="1537" w:hanging="853"/>
      </w:pPr>
      <w:rPr>
        <w:rFonts w:ascii="Arial" w:eastAsia="Calibri" w:hAnsi="Arial" w:cs="Arial" w:hint="default"/>
        <w:spacing w:val="-1"/>
        <w:w w:val="100"/>
        <w:sz w:val="18"/>
        <w:szCs w:val="18"/>
      </w:rPr>
    </w:lvl>
    <w:lvl w:ilvl="4">
      <w:start w:val="1"/>
      <w:numFmt w:val="lowerRoman"/>
      <w:lvlText w:val="%5."/>
      <w:lvlJc w:val="left"/>
      <w:pPr>
        <w:ind w:left="2104" w:hanging="853"/>
      </w:pPr>
      <w:rPr>
        <w:rFonts w:ascii="Calibri" w:eastAsia="Calibri" w:hAnsi="Calibri" w:cs="Calibri" w:hint="default"/>
        <w:spacing w:val="-1"/>
        <w:w w:val="100"/>
        <w:sz w:val="22"/>
        <w:szCs w:val="22"/>
      </w:rPr>
    </w:lvl>
    <w:lvl w:ilvl="5">
      <w:numFmt w:val="bullet"/>
      <w:lvlText w:val="•"/>
      <w:lvlJc w:val="left"/>
      <w:pPr>
        <w:ind w:left="1540" w:hanging="853"/>
      </w:pPr>
    </w:lvl>
    <w:lvl w:ilvl="6">
      <w:numFmt w:val="bullet"/>
      <w:lvlText w:val="•"/>
      <w:lvlJc w:val="left"/>
      <w:pPr>
        <w:ind w:left="1800" w:hanging="853"/>
      </w:pPr>
    </w:lvl>
    <w:lvl w:ilvl="7">
      <w:numFmt w:val="bullet"/>
      <w:lvlText w:val="•"/>
      <w:lvlJc w:val="left"/>
      <w:pPr>
        <w:ind w:left="1820" w:hanging="853"/>
      </w:pPr>
    </w:lvl>
    <w:lvl w:ilvl="8">
      <w:numFmt w:val="bullet"/>
      <w:lvlText w:val="•"/>
      <w:lvlJc w:val="left"/>
      <w:pPr>
        <w:ind w:left="2100" w:hanging="853"/>
      </w:pPr>
    </w:lvl>
  </w:abstractNum>
  <w:abstractNum w:abstractNumId="179" w15:restartNumberingAfterBreak="0">
    <w:nsid w:val="3AB448E1"/>
    <w:multiLevelType w:val="hybridMultilevel"/>
    <w:tmpl w:val="5360F9BE"/>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3BD47803"/>
    <w:multiLevelType w:val="hybridMultilevel"/>
    <w:tmpl w:val="CCEC1FEC"/>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3C4200B7"/>
    <w:multiLevelType w:val="hybridMultilevel"/>
    <w:tmpl w:val="18F8698A"/>
    <w:lvl w:ilvl="0" w:tplc="02E4252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3C84626F"/>
    <w:multiLevelType w:val="hybridMultilevel"/>
    <w:tmpl w:val="EE26B2DA"/>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3C8C768E"/>
    <w:multiLevelType w:val="hybridMultilevel"/>
    <w:tmpl w:val="EE608D6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4" w15:restartNumberingAfterBreak="0">
    <w:nsid w:val="3CA36EE7"/>
    <w:multiLevelType w:val="hybridMultilevel"/>
    <w:tmpl w:val="CA7C78A0"/>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3CBA7532"/>
    <w:multiLevelType w:val="hybridMultilevel"/>
    <w:tmpl w:val="97925FFA"/>
    <w:lvl w:ilvl="0" w:tplc="8502090C">
      <w:start w:val="1"/>
      <w:numFmt w:val="lowerLetter"/>
      <w:lvlText w:val="(%1)"/>
      <w:lvlJc w:val="left"/>
      <w:pPr>
        <w:ind w:left="360" w:hanging="360"/>
      </w:pPr>
      <w:rPr>
        <w:rFonts w:hint="default"/>
      </w:rPr>
    </w:lvl>
    <w:lvl w:ilvl="1" w:tplc="C84A60D8">
      <w:start w:val="1"/>
      <w:numFmt w:val="lowerRoman"/>
      <w:lvlText w:val="(%2)"/>
      <w:lvlJc w:val="left"/>
      <w:pPr>
        <w:ind w:left="1080" w:hanging="360"/>
      </w:pPr>
      <w:rPr>
        <w:rFonts w:ascii="Arial" w:eastAsia="Arial" w:hAnsi="Arial" w:hint="default"/>
        <w:spacing w:val="-3"/>
        <w:w w:val="99"/>
        <w:sz w:val="18"/>
        <w:szCs w:val="18"/>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6" w15:restartNumberingAfterBreak="0">
    <w:nsid w:val="3DCE4070"/>
    <w:multiLevelType w:val="hybridMultilevel"/>
    <w:tmpl w:val="8676E2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7" w15:restartNumberingAfterBreak="0">
    <w:nsid w:val="3EE05A12"/>
    <w:multiLevelType w:val="hybridMultilevel"/>
    <w:tmpl w:val="47EED992"/>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8" w15:restartNumberingAfterBreak="0">
    <w:nsid w:val="3F086816"/>
    <w:multiLevelType w:val="hybridMultilevel"/>
    <w:tmpl w:val="D0922940"/>
    <w:lvl w:ilvl="0" w:tplc="D2C2F4FC">
      <w:start w:val="1"/>
      <w:numFmt w:val="lowerRoman"/>
      <w:lvlText w:val="(%1)"/>
      <w:lvlJc w:val="left"/>
      <w:pPr>
        <w:ind w:left="1545" w:hanging="360"/>
      </w:pPr>
      <w:rPr>
        <w:rFonts w:ascii="Arial" w:eastAsia="Arial" w:hAnsi="Arial" w:hint="default"/>
        <w:b w:val="0"/>
        <w:spacing w:val="-3"/>
        <w:w w:val="99"/>
        <w:sz w:val="18"/>
        <w:szCs w:val="18"/>
      </w:rPr>
    </w:lvl>
    <w:lvl w:ilvl="1" w:tplc="0C090019" w:tentative="1">
      <w:start w:val="1"/>
      <w:numFmt w:val="lowerLetter"/>
      <w:lvlText w:val="%2."/>
      <w:lvlJc w:val="left"/>
      <w:pPr>
        <w:ind w:left="2265" w:hanging="360"/>
      </w:pPr>
    </w:lvl>
    <w:lvl w:ilvl="2" w:tplc="0C09001B" w:tentative="1">
      <w:start w:val="1"/>
      <w:numFmt w:val="lowerRoman"/>
      <w:lvlText w:val="%3."/>
      <w:lvlJc w:val="right"/>
      <w:pPr>
        <w:ind w:left="2985" w:hanging="180"/>
      </w:pPr>
    </w:lvl>
    <w:lvl w:ilvl="3" w:tplc="0C09000F" w:tentative="1">
      <w:start w:val="1"/>
      <w:numFmt w:val="decimal"/>
      <w:lvlText w:val="%4."/>
      <w:lvlJc w:val="left"/>
      <w:pPr>
        <w:ind w:left="3705" w:hanging="360"/>
      </w:pPr>
    </w:lvl>
    <w:lvl w:ilvl="4" w:tplc="0C090019" w:tentative="1">
      <w:start w:val="1"/>
      <w:numFmt w:val="lowerLetter"/>
      <w:lvlText w:val="%5."/>
      <w:lvlJc w:val="left"/>
      <w:pPr>
        <w:ind w:left="4425" w:hanging="360"/>
      </w:pPr>
    </w:lvl>
    <w:lvl w:ilvl="5" w:tplc="0C09001B" w:tentative="1">
      <w:start w:val="1"/>
      <w:numFmt w:val="lowerRoman"/>
      <w:lvlText w:val="%6."/>
      <w:lvlJc w:val="right"/>
      <w:pPr>
        <w:ind w:left="5145" w:hanging="180"/>
      </w:pPr>
    </w:lvl>
    <w:lvl w:ilvl="6" w:tplc="0C09000F" w:tentative="1">
      <w:start w:val="1"/>
      <w:numFmt w:val="decimal"/>
      <w:lvlText w:val="%7."/>
      <w:lvlJc w:val="left"/>
      <w:pPr>
        <w:ind w:left="5865" w:hanging="360"/>
      </w:pPr>
    </w:lvl>
    <w:lvl w:ilvl="7" w:tplc="0C090019" w:tentative="1">
      <w:start w:val="1"/>
      <w:numFmt w:val="lowerLetter"/>
      <w:lvlText w:val="%8."/>
      <w:lvlJc w:val="left"/>
      <w:pPr>
        <w:ind w:left="6585" w:hanging="360"/>
      </w:pPr>
    </w:lvl>
    <w:lvl w:ilvl="8" w:tplc="0C09001B" w:tentative="1">
      <w:start w:val="1"/>
      <w:numFmt w:val="lowerRoman"/>
      <w:lvlText w:val="%9."/>
      <w:lvlJc w:val="right"/>
      <w:pPr>
        <w:ind w:left="7305" w:hanging="180"/>
      </w:pPr>
    </w:lvl>
  </w:abstractNum>
  <w:abstractNum w:abstractNumId="189" w15:restartNumberingAfterBreak="0">
    <w:nsid w:val="3F15426D"/>
    <w:multiLevelType w:val="hybridMultilevel"/>
    <w:tmpl w:val="1038898A"/>
    <w:lvl w:ilvl="0" w:tplc="089CB8C4">
      <w:start w:val="1"/>
      <w:numFmt w:val="lowerLetter"/>
      <w:lvlText w:val="(%1)"/>
      <w:lvlJc w:val="left"/>
      <w:pPr>
        <w:ind w:left="532" w:hanging="360"/>
      </w:pPr>
      <w:rPr>
        <w:rFonts w:ascii="Arial" w:eastAsia="Arial" w:hAnsi="Arial" w:cs="Arial" w:hint="default"/>
        <w:spacing w:val="-11"/>
        <w:w w:val="99"/>
        <w:sz w:val="18"/>
        <w:szCs w:val="18"/>
      </w:rPr>
    </w:lvl>
    <w:lvl w:ilvl="1" w:tplc="94866F30">
      <w:start w:val="1"/>
      <w:numFmt w:val="bullet"/>
      <w:lvlText w:val="•"/>
      <w:lvlJc w:val="left"/>
      <w:pPr>
        <w:ind w:left="938" w:hanging="360"/>
      </w:pPr>
      <w:rPr>
        <w:rFonts w:hint="default"/>
      </w:rPr>
    </w:lvl>
    <w:lvl w:ilvl="2" w:tplc="237CAFC6">
      <w:start w:val="1"/>
      <w:numFmt w:val="bullet"/>
      <w:lvlText w:val="•"/>
      <w:lvlJc w:val="left"/>
      <w:pPr>
        <w:ind w:left="1337" w:hanging="360"/>
      </w:pPr>
      <w:rPr>
        <w:rFonts w:hint="default"/>
      </w:rPr>
    </w:lvl>
    <w:lvl w:ilvl="3" w:tplc="EB46606A">
      <w:start w:val="1"/>
      <w:numFmt w:val="bullet"/>
      <w:lvlText w:val="•"/>
      <w:lvlJc w:val="left"/>
      <w:pPr>
        <w:ind w:left="1735" w:hanging="360"/>
      </w:pPr>
      <w:rPr>
        <w:rFonts w:hint="default"/>
      </w:rPr>
    </w:lvl>
    <w:lvl w:ilvl="4" w:tplc="3F507244">
      <w:start w:val="1"/>
      <w:numFmt w:val="bullet"/>
      <w:lvlText w:val="•"/>
      <w:lvlJc w:val="left"/>
      <w:pPr>
        <w:ind w:left="2134" w:hanging="360"/>
      </w:pPr>
      <w:rPr>
        <w:rFonts w:hint="default"/>
      </w:rPr>
    </w:lvl>
    <w:lvl w:ilvl="5" w:tplc="0CE639C6">
      <w:start w:val="1"/>
      <w:numFmt w:val="bullet"/>
      <w:lvlText w:val="•"/>
      <w:lvlJc w:val="left"/>
      <w:pPr>
        <w:ind w:left="2533" w:hanging="360"/>
      </w:pPr>
      <w:rPr>
        <w:rFonts w:hint="default"/>
      </w:rPr>
    </w:lvl>
    <w:lvl w:ilvl="6" w:tplc="B796932E">
      <w:start w:val="1"/>
      <w:numFmt w:val="bullet"/>
      <w:lvlText w:val="•"/>
      <w:lvlJc w:val="left"/>
      <w:pPr>
        <w:ind w:left="2931" w:hanging="360"/>
      </w:pPr>
      <w:rPr>
        <w:rFonts w:hint="default"/>
      </w:rPr>
    </w:lvl>
    <w:lvl w:ilvl="7" w:tplc="D32263A8">
      <w:start w:val="1"/>
      <w:numFmt w:val="bullet"/>
      <w:lvlText w:val="•"/>
      <w:lvlJc w:val="left"/>
      <w:pPr>
        <w:ind w:left="3330" w:hanging="360"/>
      </w:pPr>
      <w:rPr>
        <w:rFonts w:hint="default"/>
      </w:rPr>
    </w:lvl>
    <w:lvl w:ilvl="8" w:tplc="A6BACD24">
      <w:start w:val="1"/>
      <w:numFmt w:val="bullet"/>
      <w:lvlText w:val="•"/>
      <w:lvlJc w:val="left"/>
      <w:pPr>
        <w:ind w:left="3729" w:hanging="360"/>
      </w:pPr>
      <w:rPr>
        <w:rFonts w:hint="default"/>
      </w:rPr>
    </w:lvl>
  </w:abstractNum>
  <w:abstractNum w:abstractNumId="190" w15:restartNumberingAfterBreak="0">
    <w:nsid w:val="3F155672"/>
    <w:multiLevelType w:val="hybridMultilevel"/>
    <w:tmpl w:val="A648B524"/>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3F4B6FFD"/>
    <w:multiLevelType w:val="hybridMultilevel"/>
    <w:tmpl w:val="5D96D712"/>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2" w15:restartNumberingAfterBreak="0">
    <w:nsid w:val="4010675E"/>
    <w:multiLevelType w:val="hybridMultilevel"/>
    <w:tmpl w:val="AA786986"/>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40930FBE"/>
    <w:multiLevelType w:val="hybridMultilevel"/>
    <w:tmpl w:val="54FA7094"/>
    <w:lvl w:ilvl="0" w:tplc="52AA9A76">
      <w:start w:val="1"/>
      <w:numFmt w:val="lowerLetter"/>
      <w:lvlText w:val="(%1)"/>
      <w:lvlJc w:val="left"/>
      <w:pPr>
        <w:ind w:left="773" w:hanging="360"/>
      </w:pPr>
      <w:rPr>
        <w:rFonts w:ascii="Arial" w:eastAsia="Arial" w:hAnsi="Arial" w:cs="Times New Roman" w:hint="default"/>
        <w:spacing w:val="-11"/>
        <w:w w:val="99"/>
        <w:sz w:val="18"/>
        <w:szCs w:val="18"/>
      </w:rPr>
    </w:lvl>
    <w:lvl w:ilvl="1" w:tplc="0C090019">
      <w:start w:val="1"/>
      <w:numFmt w:val="lowerLetter"/>
      <w:lvlText w:val="%2."/>
      <w:lvlJc w:val="left"/>
      <w:pPr>
        <w:ind w:left="1493" w:hanging="360"/>
      </w:pPr>
    </w:lvl>
    <w:lvl w:ilvl="2" w:tplc="0C09001B">
      <w:start w:val="1"/>
      <w:numFmt w:val="lowerRoman"/>
      <w:lvlText w:val="%3."/>
      <w:lvlJc w:val="right"/>
      <w:pPr>
        <w:ind w:left="2213" w:hanging="180"/>
      </w:pPr>
    </w:lvl>
    <w:lvl w:ilvl="3" w:tplc="0C09000F">
      <w:start w:val="1"/>
      <w:numFmt w:val="decimal"/>
      <w:lvlText w:val="%4."/>
      <w:lvlJc w:val="left"/>
      <w:pPr>
        <w:ind w:left="2933" w:hanging="360"/>
      </w:pPr>
    </w:lvl>
    <w:lvl w:ilvl="4" w:tplc="0C090019">
      <w:start w:val="1"/>
      <w:numFmt w:val="lowerLetter"/>
      <w:lvlText w:val="%5."/>
      <w:lvlJc w:val="left"/>
      <w:pPr>
        <w:ind w:left="3653" w:hanging="360"/>
      </w:pPr>
    </w:lvl>
    <w:lvl w:ilvl="5" w:tplc="0C09001B">
      <w:start w:val="1"/>
      <w:numFmt w:val="lowerRoman"/>
      <w:lvlText w:val="%6."/>
      <w:lvlJc w:val="right"/>
      <w:pPr>
        <w:ind w:left="4373" w:hanging="180"/>
      </w:pPr>
    </w:lvl>
    <w:lvl w:ilvl="6" w:tplc="0C09000F">
      <w:start w:val="1"/>
      <w:numFmt w:val="decimal"/>
      <w:lvlText w:val="%7."/>
      <w:lvlJc w:val="left"/>
      <w:pPr>
        <w:ind w:left="5093" w:hanging="360"/>
      </w:pPr>
    </w:lvl>
    <w:lvl w:ilvl="7" w:tplc="0C090019">
      <w:start w:val="1"/>
      <w:numFmt w:val="lowerLetter"/>
      <w:lvlText w:val="%8."/>
      <w:lvlJc w:val="left"/>
      <w:pPr>
        <w:ind w:left="5813" w:hanging="360"/>
      </w:pPr>
    </w:lvl>
    <w:lvl w:ilvl="8" w:tplc="0C09001B">
      <w:start w:val="1"/>
      <w:numFmt w:val="lowerRoman"/>
      <w:lvlText w:val="%9."/>
      <w:lvlJc w:val="right"/>
      <w:pPr>
        <w:ind w:left="6533" w:hanging="180"/>
      </w:pPr>
    </w:lvl>
  </w:abstractNum>
  <w:abstractNum w:abstractNumId="194" w15:restartNumberingAfterBreak="0">
    <w:nsid w:val="40CB5BC1"/>
    <w:multiLevelType w:val="hybridMultilevel"/>
    <w:tmpl w:val="F8C421D0"/>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5" w15:restartNumberingAfterBreak="0">
    <w:nsid w:val="411F145C"/>
    <w:multiLevelType w:val="hybridMultilevel"/>
    <w:tmpl w:val="69EC0B4E"/>
    <w:lvl w:ilvl="0" w:tplc="8502090C">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96" w15:restartNumberingAfterBreak="0">
    <w:nsid w:val="4126156A"/>
    <w:multiLevelType w:val="hybridMultilevel"/>
    <w:tmpl w:val="69B81658"/>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7" w15:restartNumberingAfterBreak="0">
    <w:nsid w:val="4163405B"/>
    <w:multiLevelType w:val="hybridMultilevel"/>
    <w:tmpl w:val="EC6C6B2C"/>
    <w:lvl w:ilvl="0" w:tplc="5308D8F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8" w15:restartNumberingAfterBreak="0">
    <w:nsid w:val="418C6249"/>
    <w:multiLevelType w:val="hybridMultilevel"/>
    <w:tmpl w:val="69EC0B4E"/>
    <w:lvl w:ilvl="0" w:tplc="8502090C">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99" w15:restartNumberingAfterBreak="0">
    <w:nsid w:val="41BF6B5B"/>
    <w:multiLevelType w:val="hybridMultilevel"/>
    <w:tmpl w:val="714CCBE0"/>
    <w:lvl w:ilvl="0" w:tplc="E7D0B542">
      <w:start w:val="1"/>
      <w:numFmt w:val="lowerLetter"/>
      <w:lvlText w:val="(%1)"/>
      <w:lvlJc w:val="left"/>
      <w:pPr>
        <w:ind w:left="564" w:hanging="459"/>
      </w:pPr>
      <w:rPr>
        <w:rFonts w:ascii="Arial" w:eastAsia="Calibri" w:hAnsi="Arial" w:cs="Arial" w:hint="default"/>
        <w:spacing w:val="-1"/>
        <w:w w:val="100"/>
        <w:sz w:val="18"/>
        <w:szCs w:val="18"/>
      </w:rPr>
    </w:lvl>
    <w:lvl w:ilvl="1" w:tplc="5176A1FC">
      <w:numFmt w:val="bullet"/>
      <w:lvlText w:val="•"/>
      <w:lvlJc w:val="left"/>
      <w:pPr>
        <w:ind w:left="900" w:hanging="459"/>
      </w:pPr>
    </w:lvl>
    <w:lvl w:ilvl="2" w:tplc="BE1E1D46">
      <w:numFmt w:val="bullet"/>
      <w:lvlText w:val="•"/>
      <w:lvlJc w:val="left"/>
      <w:pPr>
        <w:ind w:left="1240" w:hanging="459"/>
      </w:pPr>
    </w:lvl>
    <w:lvl w:ilvl="3" w:tplc="5448C9F2">
      <w:numFmt w:val="bullet"/>
      <w:lvlText w:val="•"/>
      <w:lvlJc w:val="left"/>
      <w:pPr>
        <w:ind w:left="1581" w:hanging="459"/>
      </w:pPr>
    </w:lvl>
    <w:lvl w:ilvl="4" w:tplc="E064FF4A">
      <w:numFmt w:val="bullet"/>
      <w:lvlText w:val="•"/>
      <w:lvlJc w:val="left"/>
      <w:pPr>
        <w:ind w:left="1921" w:hanging="459"/>
      </w:pPr>
    </w:lvl>
    <w:lvl w:ilvl="5" w:tplc="5830A2B4">
      <w:numFmt w:val="bullet"/>
      <w:lvlText w:val="•"/>
      <w:lvlJc w:val="left"/>
      <w:pPr>
        <w:ind w:left="2262" w:hanging="459"/>
      </w:pPr>
    </w:lvl>
    <w:lvl w:ilvl="6" w:tplc="6B6EDFEA">
      <w:numFmt w:val="bullet"/>
      <w:lvlText w:val="•"/>
      <w:lvlJc w:val="left"/>
      <w:pPr>
        <w:ind w:left="2602" w:hanging="459"/>
      </w:pPr>
    </w:lvl>
    <w:lvl w:ilvl="7" w:tplc="B47CA226">
      <w:numFmt w:val="bullet"/>
      <w:lvlText w:val="•"/>
      <w:lvlJc w:val="left"/>
      <w:pPr>
        <w:ind w:left="2943" w:hanging="459"/>
      </w:pPr>
    </w:lvl>
    <w:lvl w:ilvl="8" w:tplc="21B2F74E">
      <w:numFmt w:val="bullet"/>
      <w:lvlText w:val="•"/>
      <w:lvlJc w:val="left"/>
      <w:pPr>
        <w:ind w:left="3283" w:hanging="459"/>
      </w:pPr>
    </w:lvl>
  </w:abstractNum>
  <w:abstractNum w:abstractNumId="200" w15:restartNumberingAfterBreak="0">
    <w:nsid w:val="426901C8"/>
    <w:multiLevelType w:val="hybridMultilevel"/>
    <w:tmpl w:val="5434DA3C"/>
    <w:lvl w:ilvl="0" w:tplc="F2402080">
      <w:start w:val="1"/>
      <w:numFmt w:val="lowerLetter"/>
      <w:lvlText w:val="(%1)"/>
      <w:lvlJc w:val="left"/>
      <w:pPr>
        <w:ind w:left="363" w:hanging="360"/>
      </w:pPr>
      <w:rPr>
        <w:rFonts w:hint="default"/>
        <w:color w:val="auto"/>
      </w:rPr>
    </w:lvl>
    <w:lvl w:ilvl="1" w:tplc="08090019" w:tentative="1">
      <w:start w:val="1"/>
      <w:numFmt w:val="lowerLetter"/>
      <w:lvlText w:val="%2."/>
      <w:lvlJc w:val="left"/>
      <w:pPr>
        <w:ind w:left="1083" w:hanging="360"/>
      </w:pPr>
    </w:lvl>
    <w:lvl w:ilvl="2" w:tplc="0809001B" w:tentative="1">
      <w:start w:val="1"/>
      <w:numFmt w:val="lowerRoman"/>
      <w:lvlText w:val="%3."/>
      <w:lvlJc w:val="right"/>
      <w:pPr>
        <w:ind w:left="1803" w:hanging="180"/>
      </w:pPr>
    </w:lvl>
    <w:lvl w:ilvl="3" w:tplc="0809000F" w:tentative="1">
      <w:start w:val="1"/>
      <w:numFmt w:val="decimal"/>
      <w:lvlText w:val="%4."/>
      <w:lvlJc w:val="left"/>
      <w:pPr>
        <w:ind w:left="2523" w:hanging="360"/>
      </w:pPr>
    </w:lvl>
    <w:lvl w:ilvl="4" w:tplc="08090019" w:tentative="1">
      <w:start w:val="1"/>
      <w:numFmt w:val="lowerLetter"/>
      <w:lvlText w:val="%5."/>
      <w:lvlJc w:val="left"/>
      <w:pPr>
        <w:ind w:left="3243" w:hanging="360"/>
      </w:pPr>
    </w:lvl>
    <w:lvl w:ilvl="5" w:tplc="0809001B" w:tentative="1">
      <w:start w:val="1"/>
      <w:numFmt w:val="lowerRoman"/>
      <w:lvlText w:val="%6."/>
      <w:lvlJc w:val="right"/>
      <w:pPr>
        <w:ind w:left="3963" w:hanging="180"/>
      </w:pPr>
    </w:lvl>
    <w:lvl w:ilvl="6" w:tplc="0809000F" w:tentative="1">
      <w:start w:val="1"/>
      <w:numFmt w:val="decimal"/>
      <w:lvlText w:val="%7."/>
      <w:lvlJc w:val="left"/>
      <w:pPr>
        <w:ind w:left="4683" w:hanging="360"/>
      </w:pPr>
    </w:lvl>
    <w:lvl w:ilvl="7" w:tplc="08090019" w:tentative="1">
      <w:start w:val="1"/>
      <w:numFmt w:val="lowerLetter"/>
      <w:lvlText w:val="%8."/>
      <w:lvlJc w:val="left"/>
      <w:pPr>
        <w:ind w:left="5403" w:hanging="360"/>
      </w:pPr>
    </w:lvl>
    <w:lvl w:ilvl="8" w:tplc="0809001B" w:tentative="1">
      <w:start w:val="1"/>
      <w:numFmt w:val="lowerRoman"/>
      <w:lvlText w:val="%9."/>
      <w:lvlJc w:val="right"/>
      <w:pPr>
        <w:ind w:left="6123" w:hanging="180"/>
      </w:pPr>
    </w:lvl>
  </w:abstractNum>
  <w:abstractNum w:abstractNumId="201" w15:restartNumberingAfterBreak="0">
    <w:nsid w:val="428D6294"/>
    <w:multiLevelType w:val="hybridMultilevel"/>
    <w:tmpl w:val="29B20260"/>
    <w:lvl w:ilvl="0" w:tplc="8502090C">
      <w:start w:val="1"/>
      <w:numFmt w:val="lowerLetter"/>
      <w:lvlText w:val="(%1)"/>
      <w:lvlJc w:val="left"/>
      <w:pPr>
        <w:ind w:left="361" w:hanging="360"/>
      </w:pPr>
      <w:rPr>
        <w:rFonts w:hint="default"/>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2" w15:restartNumberingAfterBreak="0">
    <w:nsid w:val="42B61253"/>
    <w:multiLevelType w:val="hybridMultilevel"/>
    <w:tmpl w:val="A6242CC2"/>
    <w:lvl w:ilvl="0" w:tplc="19229F4E">
      <w:start w:val="1"/>
      <w:numFmt w:val="lowerLetter"/>
      <w:lvlText w:val="(%1)"/>
      <w:lvlJc w:val="left"/>
      <w:pPr>
        <w:ind w:left="1363" w:hanging="360"/>
      </w:pPr>
      <w:rPr>
        <w:rFonts w:hint="default"/>
      </w:rPr>
    </w:lvl>
    <w:lvl w:ilvl="1" w:tplc="0C090019" w:tentative="1">
      <w:start w:val="1"/>
      <w:numFmt w:val="lowerLetter"/>
      <w:lvlText w:val="%2."/>
      <w:lvlJc w:val="left"/>
      <w:pPr>
        <w:ind w:left="2083" w:hanging="360"/>
      </w:pPr>
    </w:lvl>
    <w:lvl w:ilvl="2" w:tplc="0C09001B" w:tentative="1">
      <w:start w:val="1"/>
      <w:numFmt w:val="lowerRoman"/>
      <w:lvlText w:val="%3."/>
      <w:lvlJc w:val="right"/>
      <w:pPr>
        <w:ind w:left="2803" w:hanging="180"/>
      </w:pPr>
    </w:lvl>
    <w:lvl w:ilvl="3" w:tplc="0C09000F" w:tentative="1">
      <w:start w:val="1"/>
      <w:numFmt w:val="decimal"/>
      <w:lvlText w:val="%4."/>
      <w:lvlJc w:val="left"/>
      <w:pPr>
        <w:ind w:left="3523" w:hanging="360"/>
      </w:pPr>
    </w:lvl>
    <w:lvl w:ilvl="4" w:tplc="0C090019" w:tentative="1">
      <w:start w:val="1"/>
      <w:numFmt w:val="lowerLetter"/>
      <w:lvlText w:val="%5."/>
      <w:lvlJc w:val="left"/>
      <w:pPr>
        <w:ind w:left="4243" w:hanging="360"/>
      </w:pPr>
    </w:lvl>
    <w:lvl w:ilvl="5" w:tplc="0C09001B" w:tentative="1">
      <w:start w:val="1"/>
      <w:numFmt w:val="lowerRoman"/>
      <w:lvlText w:val="%6."/>
      <w:lvlJc w:val="right"/>
      <w:pPr>
        <w:ind w:left="4963" w:hanging="180"/>
      </w:pPr>
    </w:lvl>
    <w:lvl w:ilvl="6" w:tplc="0C09000F" w:tentative="1">
      <w:start w:val="1"/>
      <w:numFmt w:val="decimal"/>
      <w:lvlText w:val="%7."/>
      <w:lvlJc w:val="left"/>
      <w:pPr>
        <w:ind w:left="5683" w:hanging="360"/>
      </w:pPr>
    </w:lvl>
    <w:lvl w:ilvl="7" w:tplc="0C090019" w:tentative="1">
      <w:start w:val="1"/>
      <w:numFmt w:val="lowerLetter"/>
      <w:lvlText w:val="%8."/>
      <w:lvlJc w:val="left"/>
      <w:pPr>
        <w:ind w:left="6403" w:hanging="360"/>
      </w:pPr>
    </w:lvl>
    <w:lvl w:ilvl="8" w:tplc="0C09001B" w:tentative="1">
      <w:start w:val="1"/>
      <w:numFmt w:val="lowerRoman"/>
      <w:lvlText w:val="%9."/>
      <w:lvlJc w:val="right"/>
      <w:pPr>
        <w:ind w:left="7123" w:hanging="180"/>
      </w:pPr>
    </w:lvl>
  </w:abstractNum>
  <w:abstractNum w:abstractNumId="203" w15:restartNumberingAfterBreak="0">
    <w:nsid w:val="43444177"/>
    <w:multiLevelType w:val="hybridMultilevel"/>
    <w:tmpl w:val="E82C8146"/>
    <w:lvl w:ilvl="0" w:tplc="4CCA7072">
      <w:start w:val="1"/>
      <w:numFmt w:val="lowerLetter"/>
      <w:lvlText w:val="(%1)"/>
      <w:lvlJc w:val="left"/>
      <w:pPr>
        <w:ind w:left="720" w:hanging="360"/>
      </w:pPr>
      <w:rPr>
        <w:rFonts w:ascii="Arial" w:eastAsia="Arial" w:hAnsi="Arial"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4" w15:restartNumberingAfterBreak="0">
    <w:nsid w:val="436F4C81"/>
    <w:multiLevelType w:val="hybridMultilevel"/>
    <w:tmpl w:val="1310B3D0"/>
    <w:lvl w:ilvl="0" w:tplc="02E4252E">
      <w:start w:val="1"/>
      <w:numFmt w:val="lowerRoman"/>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5" w15:restartNumberingAfterBreak="0">
    <w:nsid w:val="44232E17"/>
    <w:multiLevelType w:val="hybridMultilevel"/>
    <w:tmpl w:val="69EC0B4E"/>
    <w:lvl w:ilvl="0" w:tplc="8502090C">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06" w15:restartNumberingAfterBreak="0">
    <w:nsid w:val="44BE7661"/>
    <w:multiLevelType w:val="hybridMultilevel"/>
    <w:tmpl w:val="52C857B0"/>
    <w:lvl w:ilvl="0" w:tplc="02C802A6">
      <w:start w:val="1"/>
      <w:numFmt w:val="lowerLetter"/>
      <w:lvlText w:val="(%1)"/>
      <w:lvlJc w:val="left"/>
      <w:pPr>
        <w:ind w:left="720" w:hanging="360"/>
      </w:pPr>
      <w:rPr>
        <w:rFonts w:hint="default"/>
      </w:rPr>
    </w:lvl>
    <w:lvl w:ilvl="1" w:tplc="8DCC5438">
      <w:start w:val="1"/>
      <w:numFmt w:val="lowerRoman"/>
      <w:lvlText w:val="(%2)"/>
      <w:lvlJc w:val="left"/>
      <w:pPr>
        <w:ind w:left="1440" w:hanging="360"/>
      </w:pPr>
      <w:rPr>
        <w:rFonts w:ascii="Arial" w:eastAsia="Verdana" w:hAnsi="Arial" w:cs="Arial" w:hint="default"/>
        <w:spacing w:val="-2"/>
        <w:w w:val="102"/>
        <w:sz w:val="18"/>
        <w:szCs w:val="20"/>
      </w:rPr>
    </w:lvl>
    <w:lvl w:ilvl="2" w:tplc="AE0691E0">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7" w15:restartNumberingAfterBreak="0">
    <w:nsid w:val="4511664E"/>
    <w:multiLevelType w:val="hybridMultilevel"/>
    <w:tmpl w:val="FC945856"/>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4528475D"/>
    <w:multiLevelType w:val="hybridMultilevel"/>
    <w:tmpl w:val="1A3AA54C"/>
    <w:lvl w:ilvl="0" w:tplc="4CCA7072">
      <w:start w:val="1"/>
      <w:numFmt w:val="lowerLetter"/>
      <w:lvlText w:val="(%1)"/>
      <w:lvlJc w:val="left"/>
      <w:pPr>
        <w:ind w:left="720" w:hanging="360"/>
      </w:pPr>
      <w:rPr>
        <w:rFonts w:ascii="Arial" w:eastAsia="Arial" w:hAnsi="Arial"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9" w15:restartNumberingAfterBreak="0">
    <w:nsid w:val="45742F26"/>
    <w:multiLevelType w:val="hybridMultilevel"/>
    <w:tmpl w:val="0830859A"/>
    <w:lvl w:ilvl="0" w:tplc="C31EE85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0" w15:restartNumberingAfterBreak="0">
    <w:nsid w:val="459B0952"/>
    <w:multiLevelType w:val="hybridMultilevel"/>
    <w:tmpl w:val="80B067EA"/>
    <w:lvl w:ilvl="0" w:tplc="8502090C">
      <w:start w:val="1"/>
      <w:numFmt w:val="lowerLetter"/>
      <w:lvlText w:val="(%1)"/>
      <w:lvlJc w:val="left"/>
      <w:pPr>
        <w:ind w:left="360" w:hanging="360"/>
      </w:pPr>
      <w:rPr>
        <w:rFonts w:hint="default"/>
      </w:rPr>
    </w:lvl>
    <w:lvl w:ilvl="1" w:tplc="08090019" w:tentative="1">
      <w:start w:val="1"/>
      <w:numFmt w:val="lowerLetter"/>
      <w:lvlText w:val="%2."/>
      <w:lvlJc w:val="left"/>
      <w:pPr>
        <w:ind w:left="360" w:hanging="360"/>
      </w:pPr>
    </w:lvl>
    <w:lvl w:ilvl="2" w:tplc="0809001B" w:tentative="1">
      <w:start w:val="1"/>
      <w:numFmt w:val="lowerRoman"/>
      <w:lvlText w:val="%3."/>
      <w:lvlJc w:val="right"/>
      <w:pPr>
        <w:ind w:left="1080" w:hanging="180"/>
      </w:pPr>
    </w:lvl>
    <w:lvl w:ilvl="3" w:tplc="0809000F" w:tentative="1">
      <w:start w:val="1"/>
      <w:numFmt w:val="decimal"/>
      <w:lvlText w:val="%4."/>
      <w:lvlJc w:val="left"/>
      <w:pPr>
        <w:ind w:left="1800" w:hanging="360"/>
      </w:pPr>
    </w:lvl>
    <w:lvl w:ilvl="4" w:tplc="08090019" w:tentative="1">
      <w:start w:val="1"/>
      <w:numFmt w:val="lowerLetter"/>
      <w:lvlText w:val="%5."/>
      <w:lvlJc w:val="left"/>
      <w:pPr>
        <w:ind w:left="2520" w:hanging="360"/>
      </w:pPr>
    </w:lvl>
    <w:lvl w:ilvl="5" w:tplc="0809001B" w:tentative="1">
      <w:start w:val="1"/>
      <w:numFmt w:val="lowerRoman"/>
      <w:lvlText w:val="%6."/>
      <w:lvlJc w:val="right"/>
      <w:pPr>
        <w:ind w:left="3240" w:hanging="180"/>
      </w:pPr>
    </w:lvl>
    <w:lvl w:ilvl="6" w:tplc="0809000F" w:tentative="1">
      <w:start w:val="1"/>
      <w:numFmt w:val="decimal"/>
      <w:lvlText w:val="%7."/>
      <w:lvlJc w:val="left"/>
      <w:pPr>
        <w:ind w:left="3960" w:hanging="360"/>
      </w:pPr>
    </w:lvl>
    <w:lvl w:ilvl="7" w:tplc="08090019" w:tentative="1">
      <w:start w:val="1"/>
      <w:numFmt w:val="lowerLetter"/>
      <w:lvlText w:val="%8."/>
      <w:lvlJc w:val="left"/>
      <w:pPr>
        <w:ind w:left="4680" w:hanging="360"/>
      </w:pPr>
    </w:lvl>
    <w:lvl w:ilvl="8" w:tplc="0809001B" w:tentative="1">
      <w:start w:val="1"/>
      <w:numFmt w:val="lowerRoman"/>
      <w:lvlText w:val="%9."/>
      <w:lvlJc w:val="right"/>
      <w:pPr>
        <w:ind w:left="5400" w:hanging="180"/>
      </w:pPr>
    </w:lvl>
  </w:abstractNum>
  <w:abstractNum w:abstractNumId="211" w15:restartNumberingAfterBreak="0">
    <w:nsid w:val="45B2702B"/>
    <w:multiLevelType w:val="hybridMultilevel"/>
    <w:tmpl w:val="00E49884"/>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45EF126B"/>
    <w:multiLevelType w:val="hybridMultilevel"/>
    <w:tmpl w:val="C97E7F64"/>
    <w:lvl w:ilvl="0" w:tplc="A628FEF8">
      <w:start w:val="1"/>
      <w:numFmt w:val="lowerLetter"/>
      <w:lvlText w:val="(%1)"/>
      <w:lvlJc w:val="left"/>
      <w:pPr>
        <w:ind w:left="1080" w:hanging="360"/>
      </w:pPr>
      <w:rPr>
        <w:rFonts w:hint="default"/>
        <w:b w:val="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3" w15:restartNumberingAfterBreak="0">
    <w:nsid w:val="46112BBD"/>
    <w:multiLevelType w:val="hybridMultilevel"/>
    <w:tmpl w:val="CF8E2B02"/>
    <w:lvl w:ilvl="0" w:tplc="C84A60D8">
      <w:start w:val="1"/>
      <w:numFmt w:val="lowerRoman"/>
      <w:lvlText w:val="(%1)"/>
      <w:lvlJc w:val="left"/>
      <w:pPr>
        <w:ind w:left="795" w:hanging="360"/>
      </w:pPr>
      <w:rPr>
        <w:rFonts w:ascii="Arial" w:eastAsia="Arial" w:hAnsi="Arial" w:hint="default"/>
        <w:spacing w:val="-3"/>
        <w:w w:val="99"/>
        <w:sz w:val="18"/>
        <w:szCs w:val="18"/>
      </w:rPr>
    </w:lvl>
    <w:lvl w:ilvl="1" w:tplc="04090019">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14" w15:restartNumberingAfterBreak="0">
    <w:nsid w:val="46C81760"/>
    <w:multiLevelType w:val="hybridMultilevel"/>
    <w:tmpl w:val="EF066D24"/>
    <w:lvl w:ilvl="0" w:tplc="5F329D98">
      <w:start w:val="1"/>
      <w:numFmt w:val="lowerLetter"/>
      <w:lvlText w:val="(%1)"/>
      <w:lvlJc w:val="left"/>
      <w:pPr>
        <w:ind w:left="25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5" w15:restartNumberingAfterBreak="0">
    <w:nsid w:val="46EB75C4"/>
    <w:multiLevelType w:val="hybridMultilevel"/>
    <w:tmpl w:val="6FE4DF48"/>
    <w:lvl w:ilvl="0" w:tplc="B324F0D8">
      <w:start w:val="1"/>
      <w:numFmt w:val="lowerLetter"/>
      <w:lvlText w:val="(%1)"/>
      <w:lvlJc w:val="left"/>
      <w:pPr>
        <w:ind w:left="720" w:hanging="360"/>
      </w:pPr>
      <w:rPr>
        <w:rFonts w:hint="default"/>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6" w15:restartNumberingAfterBreak="0">
    <w:nsid w:val="473510C1"/>
    <w:multiLevelType w:val="hybridMultilevel"/>
    <w:tmpl w:val="FD203B7C"/>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7" w15:restartNumberingAfterBreak="0">
    <w:nsid w:val="47430925"/>
    <w:multiLevelType w:val="hybridMultilevel"/>
    <w:tmpl w:val="1E5022D4"/>
    <w:lvl w:ilvl="0" w:tplc="95AC932C">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8" w15:restartNumberingAfterBreak="0">
    <w:nsid w:val="4781634D"/>
    <w:multiLevelType w:val="hybridMultilevel"/>
    <w:tmpl w:val="8676E2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9" w15:restartNumberingAfterBreak="0">
    <w:nsid w:val="47DF6B7A"/>
    <w:multiLevelType w:val="hybridMultilevel"/>
    <w:tmpl w:val="08AE5318"/>
    <w:lvl w:ilvl="0" w:tplc="235E219A">
      <w:start w:val="1"/>
      <w:numFmt w:val="lowerLetter"/>
      <w:lvlText w:val="(%1)"/>
      <w:lvlJc w:val="left"/>
      <w:pPr>
        <w:ind w:left="360" w:hanging="360"/>
      </w:pPr>
      <w:rPr>
        <w:rFonts w:ascii="Arial" w:hAnsi="Arial" w:hint="default"/>
        <w:sz w:val="18"/>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0" w15:restartNumberingAfterBreak="0">
    <w:nsid w:val="480E12C4"/>
    <w:multiLevelType w:val="hybridMultilevel"/>
    <w:tmpl w:val="B59CAE4A"/>
    <w:lvl w:ilvl="0" w:tplc="29A0618C">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1" w15:restartNumberingAfterBreak="0">
    <w:nsid w:val="485523EB"/>
    <w:multiLevelType w:val="hybridMultilevel"/>
    <w:tmpl w:val="3A289A42"/>
    <w:lvl w:ilvl="0" w:tplc="CFE657D6">
      <w:start w:val="1"/>
      <w:numFmt w:val="lowerLetter"/>
      <w:lvlText w:val="(%1)"/>
      <w:lvlJc w:val="left"/>
      <w:pPr>
        <w:ind w:left="720" w:hanging="360"/>
      </w:pPr>
      <w:rPr>
        <w:rFonts w:hint="default"/>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2" w15:restartNumberingAfterBreak="0">
    <w:nsid w:val="48687619"/>
    <w:multiLevelType w:val="hybridMultilevel"/>
    <w:tmpl w:val="A0928A7E"/>
    <w:lvl w:ilvl="0" w:tplc="C84A60D8">
      <w:start w:val="1"/>
      <w:numFmt w:val="lowerRoman"/>
      <w:lvlText w:val="(%1)"/>
      <w:lvlJc w:val="left"/>
      <w:pPr>
        <w:ind w:left="390" w:hanging="360"/>
      </w:pPr>
      <w:rPr>
        <w:rFonts w:ascii="Arial" w:eastAsia="Arial" w:hAnsi="Arial" w:hint="default"/>
        <w:spacing w:val="-3"/>
        <w:w w:val="99"/>
        <w:sz w:val="18"/>
        <w:szCs w:val="18"/>
      </w:rPr>
    </w:lvl>
    <w:lvl w:ilvl="1" w:tplc="0C090019" w:tentative="1">
      <w:start w:val="1"/>
      <w:numFmt w:val="lowerLetter"/>
      <w:lvlText w:val="%2."/>
      <w:lvlJc w:val="left"/>
      <w:pPr>
        <w:ind w:left="-1932" w:hanging="360"/>
      </w:pPr>
    </w:lvl>
    <w:lvl w:ilvl="2" w:tplc="0C09001B" w:tentative="1">
      <w:start w:val="1"/>
      <w:numFmt w:val="lowerRoman"/>
      <w:lvlText w:val="%3."/>
      <w:lvlJc w:val="right"/>
      <w:pPr>
        <w:ind w:left="-1212" w:hanging="180"/>
      </w:pPr>
    </w:lvl>
    <w:lvl w:ilvl="3" w:tplc="0C09000F" w:tentative="1">
      <w:start w:val="1"/>
      <w:numFmt w:val="decimal"/>
      <w:lvlText w:val="%4."/>
      <w:lvlJc w:val="left"/>
      <w:pPr>
        <w:ind w:left="-492" w:hanging="360"/>
      </w:pPr>
    </w:lvl>
    <w:lvl w:ilvl="4" w:tplc="0C090019" w:tentative="1">
      <w:start w:val="1"/>
      <w:numFmt w:val="lowerLetter"/>
      <w:lvlText w:val="%5."/>
      <w:lvlJc w:val="left"/>
      <w:pPr>
        <w:ind w:left="228" w:hanging="360"/>
      </w:pPr>
    </w:lvl>
    <w:lvl w:ilvl="5" w:tplc="0C09001B" w:tentative="1">
      <w:start w:val="1"/>
      <w:numFmt w:val="lowerRoman"/>
      <w:lvlText w:val="%6."/>
      <w:lvlJc w:val="right"/>
      <w:pPr>
        <w:ind w:left="948" w:hanging="180"/>
      </w:pPr>
    </w:lvl>
    <w:lvl w:ilvl="6" w:tplc="0C09000F" w:tentative="1">
      <w:start w:val="1"/>
      <w:numFmt w:val="decimal"/>
      <w:lvlText w:val="%7."/>
      <w:lvlJc w:val="left"/>
      <w:pPr>
        <w:ind w:left="1668" w:hanging="360"/>
      </w:pPr>
    </w:lvl>
    <w:lvl w:ilvl="7" w:tplc="0C090019" w:tentative="1">
      <w:start w:val="1"/>
      <w:numFmt w:val="lowerLetter"/>
      <w:lvlText w:val="%8."/>
      <w:lvlJc w:val="left"/>
      <w:pPr>
        <w:ind w:left="2388" w:hanging="360"/>
      </w:pPr>
    </w:lvl>
    <w:lvl w:ilvl="8" w:tplc="0C09001B" w:tentative="1">
      <w:start w:val="1"/>
      <w:numFmt w:val="lowerRoman"/>
      <w:lvlText w:val="%9."/>
      <w:lvlJc w:val="right"/>
      <w:pPr>
        <w:ind w:left="3108" w:hanging="180"/>
      </w:pPr>
    </w:lvl>
  </w:abstractNum>
  <w:abstractNum w:abstractNumId="223" w15:restartNumberingAfterBreak="0">
    <w:nsid w:val="488B4E83"/>
    <w:multiLevelType w:val="hybridMultilevel"/>
    <w:tmpl w:val="69B81658"/>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4" w15:restartNumberingAfterBreak="0">
    <w:nsid w:val="4890071C"/>
    <w:multiLevelType w:val="hybridMultilevel"/>
    <w:tmpl w:val="93906F8E"/>
    <w:lvl w:ilvl="0" w:tplc="1E783790">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5" w15:restartNumberingAfterBreak="0">
    <w:nsid w:val="489F360B"/>
    <w:multiLevelType w:val="hybridMultilevel"/>
    <w:tmpl w:val="FB720C06"/>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6" w15:restartNumberingAfterBreak="0">
    <w:nsid w:val="48BA4504"/>
    <w:multiLevelType w:val="multilevel"/>
    <w:tmpl w:val="C82AAC3E"/>
    <w:lvl w:ilvl="0">
      <w:start w:val="1"/>
      <w:numFmt w:val="lowerLetter"/>
      <w:lvlText w:val="(%1)"/>
      <w:lvlJc w:val="left"/>
      <w:pPr>
        <w:ind w:left="422" w:hanging="267"/>
      </w:pPr>
      <w:rPr>
        <w:rFonts w:ascii="Arial" w:hAnsi="Arial" w:hint="default"/>
        <w:b w:val="0"/>
        <w:bCs w:val="0"/>
        <w:spacing w:val="2"/>
        <w:w w:val="98"/>
        <w:sz w:val="18"/>
        <w:szCs w:val="14"/>
      </w:rPr>
    </w:lvl>
    <w:lvl w:ilvl="1">
      <w:numFmt w:val="bullet"/>
      <w:lvlText w:val="•"/>
      <w:lvlJc w:val="left"/>
      <w:pPr>
        <w:ind w:left="1067" w:hanging="267"/>
      </w:pPr>
    </w:lvl>
    <w:lvl w:ilvl="2">
      <w:numFmt w:val="bullet"/>
      <w:lvlText w:val="•"/>
      <w:lvlJc w:val="left"/>
      <w:pPr>
        <w:ind w:left="1712" w:hanging="267"/>
      </w:pPr>
    </w:lvl>
    <w:lvl w:ilvl="3">
      <w:numFmt w:val="bullet"/>
      <w:lvlText w:val="•"/>
      <w:lvlJc w:val="left"/>
      <w:pPr>
        <w:ind w:left="2357" w:hanging="267"/>
      </w:pPr>
    </w:lvl>
    <w:lvl w:ilvl="4">
      <w:numFmt w:val="bullet"/>
      <w:lvlText w:val="•"/>
      <w:lvlJc w:val="left"/>
      <w:pPr>
        <w:ind w:left="3001" w:hanging="267"/>
      </w:pPr>
    </w:lvl>
    <w:lvl w:ilvl="5">
      <w:numFmt w:val="bullet"/>
      <w:lvlText w:val="•"/>
      <w:lvlJc w:val="left"/>
      <w:pPr>
        <w:ind w:left="3646" w:hanging="267"/>
      </w:pPr>
    </w:lvl>
    <w:lvl w:ilvl="6">
      <w:numFmt w:val="bullet"/>
      <w:lvlText w:val="•"/>
      <w:lvlJc w:val="left"/>
      <w:pPr>
        <w:ind w:left="4291" w:hanging="267"/>
      </w:pPr>
    </w:lvl>
    <w:lvl w:ilvl="7">
      <w:numFmt w:val="bullet"/>
      <w:lvlText w:val="•"/>
      <w:lvlJc w:val="left"/>
      <w:pPr>
        <w:ind w:left="4936" w:hanging="267"/>
      </w:pPr>
    </w:lvl>
    <w:lvl w:ilvl="8">
      <w:numFmt w:val="bullet"/>
      <w:lvlText w:val="•"/>
      <w:lvlJc w:val="left"/>
      <w:pPr>
        <w:ind w:left="5581" w:hanging="267"/>
      </w:pPr>
    </w:lvl>
  </w:abstractNum>
  <w:abstractNum w:abstractNumId="227" w15:restartNumberingAfterBreak="0">
    <w:nsid w:val="490C27D4"/>
    <w:multiLevelType w:val="hybridMultilevel"/>
    <w:tmpl w:val="BCD60480"/>
    <w:lvl w:ilvl="0" w:tplc="5302CC56">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8" w15:restartNumberingAfterBreak="0">
    <w:nsid w:val="4A97522A"/>
    <w:multiLevelType w:val="hybridMultilevel"/>
    <w:tmpl w:val="94422652"/>
    <w:lvl w:ilvl="0" w:tplc="02E4252E">
      <w:start w:val="1"/>
      <w:numFmt w:val="lowerRoman"/>
      <w:lvlText w:val="(%1)"/>
      <w:lvlJc w:val="left"/>
      <w:pPr>
        <w:ind w:left="765" w:hanging="360"/>
      </w:pPr>
      <w:rPr>
        <w:rFonts w:hint="default"/>
      </w:r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229" w15:restartNumberingAfterBreak="0">
    <w:nsid w:val="4AB66B7F"/>
    <w:multiLevelType w:val="hybridMultilevel"/>
    <w:tmpl w:val="C21A0CBC"/>
    <w:lvl w:ilvl="0" w:tplc="F076845C">
      <w:start w:val="1"/>
      <w:numFmt w:val="lowerLetter"/>
      <w:lvlText w:val="(%1)"/>
      <w:lvlJc w:val="left"/>
      <w:pPr>
        <w:ind w:left="720" w:hanging="360"/>
      </w:pPr>
      <w:rPr>
        <w:rFonts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0" w15:restartNumberingAfterBreak="0">
    <w:nsid w:val="4B757AA2"/>
    <w:multiLevelType w:val="hybridMultilevel"/>
    <w:tmpl w:val="BAFAAEAA"/>
    <w:lvl w:ilvl="0" w:tplc="FAE24E6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1" w15:restartNumberingAfterBreak="0">
    <w:nsid w:val="4BA36E89"/>
    <w:multiLevelType w:val="hybridMultilevel"/>
    <w:tmpl w:val="52447DD6"/>
    <w:lvl w:ilvl="0" w:tplc="A96C2D62">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2" w15:restartNumberingAfterBreak="0">
    <w:nsid w:val="4BF2431B"/>
    <w:multiLevelType w:val="hybridMultilevel"/>
    <w:tmpl w:val="47EED992"/>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3" w15:restartNumberingAfterBreak="0">
    <w:nsid w:val="4BF94453"/>
    <w:multiLevelType w:val="hybridMultilevel"/>
    <w:tmpl w:val="58D8CAC4"/>
    <w:lvl w:ilvl="0" w:tplc="2E0609F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4" w15:restartNumberingAfterBreak="0">
    <w:nsid w:val="4C034B07"/>
    <w:multiLevelType w:val="hybridMultilevel"/>
    <w:tmpl w:val="46DCE686"/>
    <w:lvl w:ilvl="0" w:tplc="CD3C227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5" w15:restartNumberingAfterBreak="0">
    <w:nsid w:val="4C15068F"/>
    <w:multiLevelType w:val="hybridMultilevel"/>
    <w:tmpl w:val="C838878A"/>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6" w15:restartNumberingAfterBreak="0">
    <w:nsid w:val="4C4E013F"/>
    <w:multiLevelType w:val="hybridMultilevel"/>
    <w:tmpl w:val="E82C8146"/>
    <w:lvl w:ilvl="0" w:tplc="4CCA7072">
      <w:start w:val="1"/>
      <w:numFmt w:val="lowerLetter"/>
      <w:lvlText w:val="(%1)"/>
      <w:lvlJc w:val="left"/>
      <w:pPr>
        <w:ind w:left="720" w:hanging="360"/>
      </w:pPr>
      <w:rPr>
        <w:rFonts w:ascii="Arial" w:eastAsia="Arial" w:hAnsi="Arial"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4C8E3119"/>
    <w:multiLevelType w:val="hybridMultilevel"/>
    <w:tmpl w:val="99B2EB7C"/>
    <w:lvl w:ilvl="0" w:tplc="C84A60D8">
      <w:start w:val="1"/>
      <w:numFmt w:val="lowerRoman"/>
      <w:lvlText w:val="(%1)"/>
      <w:lvlJc w:val="left"/>
      <w:pPr>
        <w:ind w:left="720" w:hanging="360"/>
      </w:pPr>
      <w:rPr>
        <w:rFonts w:ascii="Arial" w:eastAsia="Arial" w:hAnsi="Arial" w:hint="default"/>
        <w:spacing w:val="-3"/>
        <w:w w:val="99"/>
        <w:sz w:val="18"/>
        <w:szCs w:val="1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4CD128B0"/>
    <w:multiLevelType w:val="hybridMultilevel"/>
    <w:tmpl w:val="45A2E7CE"/>
    <w:lvl w:ilvl="0" w:tplc="E6B65C2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4DEB0277"/>
    <w:multiLevelType w:val="hybridMultilevel"/>
    <w:tmpl w:val="B832E410"/>
    <w:lvl w:ilvl="0" w:tplc="8502090C">
      <w:start w:val="1"/>
      <w:numFmt w:val="low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0" w15:restartNumberingAfterBreak="0">
    <w:nsid w:val="4DFF71DF"/>
    <w:multiLevelType w:val="hybridMultilevel"/>
    <w:tmpl w:val="B64E4A48"/>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1" w15:restartNumberingAfterBreak="0">
    <w:nsid w:val="4E2C30D3"/>
    <w:multiLevelType w:val="hybridMultilevel"/>
    <w:tmpl w:val="76C84C56"/>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2" w15:restartNumberingAfterBreak="0">
    <w:nsid w:val="4E305090"/>
    <w:multiLevelType w:val="hybridMultilevel"/>
    <w:tmpl w:val="78B88C00"/>
    <w:lvl w:ilvl="0" w:tplc="4B8C8B9A">
      <w:start w:val="1"/>
      <w:numFmt w:val="lowerLetter"/>
      <w:lvlText w:val="(%1)"/>
      <w:lvlJc w:val="left"/>
      <w:pPr>
        <w:ind w:left="720" w:hanging="360"/>
      </w:pPr>
      <w:rPr>
        <w:rFonts w:ascii="Arial" w:eastAsia="Arial" w:hAnsi="Arial" w:cs="Times New Roman" w:hint="default"/>
        <w:b w:val="0"/>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3" w15:restartNumberingAfterBreak="0">
    <w:nsid w:val="4E445131"/>
    <w:multiLevelType w:val="hybridMultilevel"/>
    <w:tmpl w:val="69EC0B4E"/>
    <w:lvl w:ilvl="0" w:tplc="8502090C">
      <w:start w:val="1"/>
      <w:numFmt w:val="lowerLetter"/>
      <w:lvlText w:val="(%1)"/>
      <w:lvlJc w:val="left"/>
      <w:pPr>
        <w:ind w:left="643"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44" w15:restartNumberingAfterBreak="0">
    <w:nsid w:val="4E914BAD"/>
    <w:multiLevelType w:val="hybridMultilevel"/>
    <w:tmpl w:val="C9F662C8"/>
    <w:lvl w:ilvl="0" w:tplc="6E32042E">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5" w15:restartNumberingAfterBreak="0">
    <w:nsid w:val="4E9F6CE7"/>
    <w:multiLevelType w:val="hybridMultilevel"/>
    <w:tmpl w:val="C1FECB5C"/>
    <w:lvl w:ilvl="0" w:tplc="2AF2C986">
      <w:start w:val="1"/>
      <w:numFmt w:val="lowerLetter"/>
      <w:lvlText w:val="(%1)"/>
      <w:lvlJc w:val="left"/>
      <w:pPr>
        <w:ind w:left="459" w:hanging="459"/>
      </w:pPr>
      <w:rPr>
        <w:rFonts w:ascii="Arial" w:eastAsia="Arial" w:hAnsi="Arial" w:hint="default"/>
        <w:spacing w:val="-3"/>
        <w:w w:val="99"/>
        <w:sz w:val="18"/>
        <w:szCs w:val="18"/>
      </w:rPr>
    </w:lvl>
    <w:lvl w:ilvl="1" w:tplc="C84A60D8">
      <w:start w:val="1"/>
      <w:numFmt w:val="lowerRoman"/>
      <w:lvlText w:val="(%2)"/>
      <w:lvlJc w:val="left"/>
      <w:pPr>
        <w:ind w:left="884" w:hanging="425"/>
      </w:pPr>
      <w:rPr>
        <w:rFonts w:ascii="Arial" w:eastAsia="Arial" w:hAnsi="Arial" w:hint="default"/>
        <w:spacing w:val="-3"/>
        <w:w w:val="99"/>
        <w:sz w:val="18"/>
        <w:szCs w:val="18"/>
      </w:rPr>
    </w:lvl>
    <w:lvl w:ilvl="2" w:tplc="C7B4D2D0">
      <w:start w:val="1"/>
      <w:numFmt w:val="bullet"/>
      <w:lvlText w:val="•"/>
      <w:lvlJc w:val="left"/>
      <w:pPr>
        <w:ind w:left="1274" w:hanging="425"/>
      </w:pPr>
      <w:rPr>
        <w:rFonts w:hint="default"/>
      </w:rPr>
    </w:lvl>
    <w:lvl w:ilvl="3" w:tplc="19BCC4DA">
      <w:start w:val="1"/>
      <w:numFmt w:val="bullet"/>
      <w:lvlText w:val="•"/>
      <w:lvlJc w:val="left"/>
      <w:pPr>
        <w:ind w:left="1668" w:hanging="425"/>
      </w:pPr>
      <w:rPr>
        <w:rFonts w:hint="default"/>
      </w:rPr>
    </w:lvl>
    <w:lvl w:ilvl="4" w:tplc="7128908E">
      <w:start w:val="1"/>
      <w:numFmt w:val="bullet"/>
      <w:lvlText w:val="•"/>
      <w:lvlJc w:val="left"/>
      <w:pPr>
        <w:ind w:left="2062" w:hanging="425"/>
      </w:pPr>
      <w:rPr>
        <w:rFonts w:hint="default"/>
      </w:rPr>
    </w:lvl>
    <w:lvl w:ilvl="5" w:tplc="2A7AD532">
      <w:start w:val="1"/>
      <w:numFmt w:val="bullet"/>
      <w:lvlText w:val="•"/>
      <w:lvlJc w:val="left"/>
      <w:pPr>
        <w:ind w:left="2456" w:hanging="425"/>
      </w:pPr>
      <w:rPr>
        <w:rFonts w:hint="default"/>
      </w:rPr>
    </w:lvl>
    <w:lvl w:ilvl="6" w:tplc="5852D2A0">
      <w:start w:val="1"/>
      <w:numFmt w:val="bullet"/>
      <w:lvlText w:val="•"/>
      <w:lvlJc w:val="left"/>
      <w:pPr>
        <w:ind w:left="2850" w:hanging="425"/>
      </w:pPr>
      <w:rPr>
        <w:rFonts w:hint="default"/>
      </w:rPr>
    </w:lvl>
    <w:lvl w:ilvl="7" w:tplc="EBACD66A">
      <w:start w:val="1"/>
      <w:numFmt w:val="bullet"/>
      <w:lvlText w:val="•"/>
      <w:lvlJc w:val="left"/>
      <w:pPr>
        <w:ind w:left="3244" w:hanging="425"/>
      </w:pPr>
      <w:rPr>
        <w:rFonts w:hint="default"/>
      </w:rPr>
    </w:lvl>
    <w:lvl w:ilvl="8" w:tplc="4D44A0AA">
      <w:start w:val="1"/>
      <w:numFmt w:val="bullet"/>
      <w:lvlText w:val="•"/>
      <w:lvlJc w:val="left"/>
      <w:pPr>
        <w:ind w:left="3638" w:hanging="425"/>
      </w:pPr>
      <w:rPr>
        <w:rFonts w:hint="default"/>
      </w:rPr>
    </w:lvl>
  </w:abstractNum>
  <w:abstractNum w:abstractNumId="246" w15:restartNumberingAfterBreak="0">
    <w:nsid w:val="4F497B17"/>
    <w:multiLevelType w:val="hybridMultilevel"/>
    <w:tmpl w:val="CDC48988"/>
    <w:lvl w:ilvl="0" w:tplc="7F764870">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7" w15:restartNumberingAfterBreak="0">
    <w:nsid w:val="4F8556F9"/>
    <w:multiLevelType w:val="hybridMultilevel"/>
    <w:tmpl w:val="AD4CE228"/>
    <w:lvl w:ilvl="0" w:tplc="E54293B2">
      <w:start w:val="1"/>
      <w:numFmt w:val="lowerLetter"/>
      <w:lvlText w:val="(%1)"/>
      <w:lvlJc w:val="left"/>
      <w:pPr>
        <w:ind w:left="720" w:hanging="360"/>
      </w:pPr>
      <w:rPr>
        <w:strike w:val="0"/>
        <w:dstrike w:val="0"/>
        <w:u w:val="none"/>
        <w:effect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48" w15:restartNumberingAfterBreak="0">
    <w:nsid w:val="4F9B3DDD"/>
    <w:multiLevelType w:val="hybridMultilevel"/>
    <w:tmpl w:val="69B81658"/>
    <w:lvl w:ilvl="0" w:tplc="88F0CCF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9" w15:restartNumberingAfterBreak="0">
    <w:nsid w:val="4FC33786"/>
    <w:multiLevelType w:val="hybridMultilevel"/>
    <w:tmpl w:val="8CA4D414"/>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4FD8459D"/>
    <w:multiLevelType w:val="hybridMultilevel"/>
    <w:tmpl w:val="EE109CFC"/>
    <w:lvl w:ilvl="0" w:tplc="8502090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1" w15:restartNumberingAfterBreak="0">
    <w:nsid w:val="4FEB2EB2"/>
    <w:multiLevelType w:val="hybridMultilevel"/>
    <w:tmpl w:val="1AC20A7C"/>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503537DC"/>
    <w:multiLevelType w:val="hybridMultilevel"/>
    <w:tmpl w:val="4E98B73C"/>
    <w:lvl w:ilvl="0" w:tplc="89DC4202">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53" w15:restartNumberingAfterBreak="0">
    <w:nsid w:val="503B2D12"/>
    <w:multiLevelType w:val="hybridMultilevel"/>
    <w:tmpl w:val="AAC49BB2"/>
    <w:lvl w:ilvl="0" w:tplc="0CF8F1A8">
      <w:start w:val="1"/>
      <w:numFmt w:val="lowerLetter"/>
      <w:lvlText w:val="(%1)"/>
      <w:lvlJc w:val="left"/>
      <w:pPr>
        <w:ind w:left="360" w:hanging="360"/>
      </w:pPr>
      <w:rPr>
        <w:rFonts w:hint="default"/>
        <w:b w:val="0"/>
        <w:i w:val="0"/>
        <w:spacing w:val="-2"/>
        <w:w w:val="102"/>
        <w:sz w:val="18"/>
        <w:szCs w:val="13"/>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4" w15:restartNumberingAfterBreak="0">
    <w:nsid w:val="505E5A03"/>
    <w:multiLevelType w:val="hybridMultilevel"/>
    <w:tmpl w:val="C074BD8E"/>
    <w:lvl w:ilvl="0" w:tplc="48042D1A">
      <w:start w:val="1"/>
      <w:numFmt w:val="lowerRoman"/>
      <w:lvlText w:val="(%1)"/>
      <w:lvlJc w:val="left"/>
      <w:pPr>
        <w:ind w:left="754" w:hanging="360"/>
      </w:pPr>
      <w:rPr>
        <w:rFonts w:hint="default"/>
      </w:rPr>
    </w:lvl>
    <w:lvl w:ilvl="1" w:tplc="7CCAC834">
      <w:start w:val="1"/>
      <w:numFmt w:val="lowerLetter"/>
      <w:lvlText w:val="(%2)"/>
      <w:lvlJc w:val="left"/>
      <w:pPr>
        <w:ind w:left="1474" w:hanging="360"/>
      </w:pPr>
      <w:rPr>
        <w:rFonts w:hint="default"/>
      </w:r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255" w15:restartNumberingAfterBreak="0">
    <w:nsid w:val="514E50F2"/>
    <w:multiLevelType w:val="hybridMultilevel"/>
    <w:tmpl w:val="2176FF96"/>
    <w:lvl w:ilvl="0" w:tplc="0CF8F1A8">
      <w:start w:val="1"/>
      <w:numFmt w:val="lowerLetter"/>
      <w:lvlText w:val="(%1)"/>
      <w:lvlJc w:val="left"/>
      <w:pPr>
        <w:ind w:left="360" w:hanging="360"/>
      </w:pPr>
      <w:rPr>
        <w:rFonts w:hint="default"/>
        <w:b w:val="0"/>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6" w15:restartNumberingAfterBreak="0">
    <w:nsid w:val="51C35BA0"/>
    <w:multiLevelType w:val="hybridMultilevel"/>
    <w:tmpl w:val="BC6CF782"/>
    <w:lvl w:ilvl="0" w:tplc="CD3C227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7" w15:restartNumberingAfterBreak="0">
    <w:nsid w:val="529D0AA8"/>
    <w:multiLevelType w:val="hybridMultilevel"/>
    <w:tmpl w:val="2548A304"/>
    <w:lvl w:ilvl="0" w:tplc="1E68FA54">
      <w:start w:val="1"/>
      <w:numFmt w:val="lowerLetter"/>
      <w:lvlText w:val="(%1)"/>
      <w:lvlJc w:val="left"/>
      <w:pPr>
        <w:ind w:left="864" w:hanging="360"/>
      </w:pPr>
    </w:lvl>
    <w:lvl w:ilvl="1" w:tplc="0C090019">
      <w:start w:val="1"/>
      <w:numFmt w:val="lowerLetter"/>
      <w:lvlText w:val="%2."/>
      <w:lvlJc w:val="left"/>
      <w:pPr>
        <w:ind w:left="1584" w:hanging="360"/>
      </w:pPr>
    </w:lvl>
    <w:lvl w:ilvl="2" w:tplc="0C09001B">
      <w:start w:val="1"/>
      <w:numFmt w:val="lowerRoman"/>
      <w:lvlText w:val="%3."/>
      <w:lvlJc w:val="right"/>
      <w:pPr>
        <w:ind w:left="2304" w:hanging="180"/>
      </w:pPr>
    </w:lvl>
    <w:lvl w:ilvl="3" w:tplc="0C09000F">
      <w:start w:val="1"/>
      <w:numFmt w:val="decimal"/>
      <w:lvlText w:val="%4."/>
      <w:lvlJc w:val="left"/>
      <w:pPr>
        <w:ind w:left="3024" w:hanging="360"/>
      </w:pPr>
    </w:lvl>
    <w:lvl w:ilvl="4" w:tplc="0C090019">
      <w:start w:val="1"/>
      <w:numFmt w:val="lowerLetter"/>
      <w:lvlText w:val="%5."/>
      <w:lvlJc w:val="left"/>
      <w:pPr>
        <w:ind w:left="3744" w:hanging="360"/>
      </w:pPr>
    </w:lvl>
    <w:lvl w:ilvl="5" w:tplc="0C09001B">
      <w:start w:val="1"/>
      <w:numFmt w:val="lowerRoman"/>
      <w:lvlText w:val="%6."/>
      <w:lvlJc w:val="right"/>
      <w:pPr>
        <w:ind w:left="4464" w:hanging="180"/>
      </w:pPr>
    </w:lvl>
    <w:lvl w:ilvl="6" w:tplc="0C09000F">
      <w:start w:val="1"/>
      <w:numFmt w:val="decimal"/>
      <w:lvlText w:val="%7."/>
      <w:lvlJc w:val="left"/>
      <w:pPr>
        <w:ind w:left="5184" w:hanging="360"/>
      </w:pPr>
    </w:lvl>
    <w:lvl w:ilvl="7" w:tplc="0C090019">
      <w:start w:val="1"/>
      <w:numFmt w:val="lowerLetter"/>
      <w:lvlText w:val="%8."/>
      <w:lvlJc w:val="left"/>
      <w:pPr>
        <w:ind w:left="5904" w:hanging="360"/>
      </w:pPr>
    </w:lvl>
    <w:lvl w:ilvl="8" w:tplc="0C09001B">
      <w:start w:val="1"/>
      <w:numFmt w:val="lowerRoman"/>
      <w:lvlText w:val="%9."/>
      <w:lvlJc w:val="right"/>
      <w:pPr>
        <w:ind w:left="6624" w:hanging="180"/>
      </w:pPr>
    </w:lvl>
  </w:abstractNum>
  <w:abstractNum w:abstractNumId="258" w15:restartNumberingAfterBreak="0">
    <w:nsid w:val="52D8023A"/>
    <w:multiLevelType w:val="hybridMultilevel"/>
    <w:tmpl w:val="C838878A"/>
    <w:lvl w:ilvl="0" w:tplc="02C802A6">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9" w15:restartNumberingAfterBreak="0">
    <w:nsid w:val="52E44D53"/>
    <w:multiLevelType w:val="hybridMultilevel"/>
    <w:tmpl w:val="7638BA82"/>
    <w:lvl w:ilvl="0" w:tplc="297ABAFE">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0" w15:restartNumberingAfterBreak="0">
    <w:nsid w:val="531A454D"/>
    <w:multiLevelType w:val="hybridMultilevel"/>
    <w:tmpl w:val="4C36454A"/>
    <w:lvl w:ilvl="0" w:tplc="ACE4188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1" w15:restartNumberingAfterBreak="0">
    <w:nsid w:val="531D3E46"/>
    <w:multiLevelType w:val="hybridMultilevel"/>
    <w:tmpl w:val="CD34F192"/>
    <w:lvl w:ilvl="0" w:tplc="02C802A6">
      <w:start w:val="1"/>
      <w:numFmt w:val="lowerLetter"/>
      <w:lvlText w:val="(%1)"/>
      <w:lvlJc w:val="left"/>
      <w:pPr>
        <w:ind w:left="428" w:hanging="360"/>
      </w:pPr>
      <w:rPr>
        <w:rFonts w:hint="default"/>
      </w:rPr>
    </w:lvl>
    <w:lvl w:ilvl="1" w:tplc="C84A60D8">
      <w:start w:val="1"/>
      <w:numFmt w:val="lowerRoman"/>
      <w:lvlText w:val="(%2)"/>
      <w:lvlJc w:val="left"/>
      <w:pPr>
        <w:ind w:left="1148" w:hanging="360"/>
      </w:pPr>
      <w:rPr>
        <w:rFonts w:ascii="Arial" w:eastAsia="Arial" w:hAnsi="Arial" w:hint="default"/>
        <w:spacing w:val="-3"/>
        <w:w w:val="99"/>
        <w:sz w:val="18"/>
        <w:szCs w:val="18"/>
      </w:rPr>
    </w:lvl>
    <w:lvl w:ilvl="2" w:tplc="0C09001B" w:tentative="1">
      <w:start w:val="1"/>
      <w:numFmt w:val="lowerRoman"/>
      <w:lvlText w:val="%3."/>
      <w:lvlJc w:val="right"/>
      <w:pPr>
        <w:ind w:left="1868" w:hanging="180"/>
      </w:pPr>
    </w:lvl>
    <w:lvl w:ilvl="3" w:tplc="0C09000F" w:tentative="1">
      <w:start w:val="1"/>
      <w:numFmt w:val="decimal"/>
      <w:lvlText w:val="%4."/>
      <w:lvlJc w:val="left"/>
      <w:pPr>
        <w:ind w:left="2588" w:hanging="360"/>
      </w:pPr>
    </w:lvl>
    <w:lvl w:ilvl="4" w:tplc="0C090019" w:tentative="1">
      <w:start w:val="1"/>
      <w:numFmt w:val="lowerLetter"/>
      <w:lvlText w:val="%5."/>
      <w:lvlJc w:val="left"/>
      <w:pPr>
        <w:ind w:left="3308" w:hanging="360"/>
      </w:pPr>
    </w:lvl>
    <w:lvl w:ilvl="5" w:tplc="0C09001B" w:tentative="1">
      <w:start w:val="1"/>
      <w:numFmt w:val="lowerRoman"/>
      <w:lvlText w:val="%6."/>
      <w:lvlJc w:val="right"/>
      <w:pPr>
        <w:ind w:left="4028" w:hanging="180"/>
      </w:pPr>
    </w:lvl>
    <w:lvl w:ilvl="6" w:tplc="0C09000F" w:tentative="1">
      <w:start w:val="1"/>
      <w:numFmt w:val="decimal"/>
      <w:lvlText w:val="%7."/>
      <w:lvlJc w:val="left"/>
      <w:pPr>
        <w:ind w:left="4748" w:hanging="360"/>
      </w:pPr>
    </w:lvl>
    <w:lvl w:ilvl="7" w:tplc="0C090019" w:tentative="1">
      <w:start w:val="1"/>
      <w:numFmt w:val="lowerLetter"/>
      <w:lvlText w:val="%8."/>
      <w:lvlJc w:val="left"/>
      <w:pPr>
        <w:ind w:left="5468" w:hanging="360"/>
      </w:pPr>
    </w:lvl>
    <w:lvl w:ilvl="8" w:tplc="0C09001B" w:tentative="1">
      <w:start w:val="1"/>
      <w:numFmt w:val="lowerRoman"/>
      <w:lvlText w:val="%9."/>
      <w:lvlJc w:val="right"/>
      <w:pPr>
        <w:ind w:left="6188" w:hanging="180"/>
      </w:pPr>
    </w:lvl>
  </w:abstractNum>
  <w:abstractNum w:abstractNumId="262" w15:restartNumberingAfterBreak="0">
    <w:nsid w:val="535236EB"/>
    <w:multiLevelType w:val="hybridMultilevel"/>
    <w:tmpl w:val="08AE5318"/>
    <w:lvl w:ilvl="0" w:tplc="235E219A">
      <w:start w:val="1"/>
      <w:numFmt w:val="lowerLetter"/>
      <w:lvlText w:val="(%1)"/>
      <w:lvlJc w:val="left"/>
      <w:pPr>
        <w:ind w:left="360" w:hanging="360"/>
      </w:pPr>
      <w:rPr>
        <w:rFonts w:ascii="Arial" w:hAnsi="Arial" w:hint="default"/>
        <w:sz w:val="18"/>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3" w15:restartNumberingAfterBreak="0">
    <w:nsid w:val="539A048F"/>
    <w:multiLevelType w:val="hybridMultilevel"/>
    <w:tmpl w:val="6F64D934"/>
    <w:lvl w:ilvl="0" w:tplc="FAE24E6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4" w15:restartNumberingAfterBreak="0">
    <w:nsid w:val="54410017"/>
    <w:multiLevelType w:val="hybridMultilevel"/>
    <w:tmpl w:val="69EC0B4E"/>
    <w:lvl w:ilvl="0" w:tplc="8502090C">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65" w15:restartNumberingAfterBreak="0">
    <w:nsid w:val="544A54CB"/>
    <w:multiLevelType w:val="hybridMultilevel"/>
    <w:tmpl w:val="7EFAACC6"/>
    <w:lvl w:ilvl="0" w:tplc="BF76AE00">
      <w:start w:val="1"/>
      <w:numFmt w:val="lowerLetter"/>
      <w:lvlText w:val="(%1)"/>
      <w:lvlJc w:val="left"/>
      <w:pPr>
        <w:ind w:left="720" w:hanging="360"/>
      </w:pPr>
      <w:rPr>
        <w:rFonts w:ascii="Arial" w:eastAsia="Arial" w:hAnsi="Arial" w:cs="Times New Roman"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6" w15:restartNumberingAfterBreak="0">
    <w:nsid w:val="547F4677"/>
    <w:multiLevelType w:val="hybridMultilevel"/>
    <w:tmpl w:val="071634BE"/>
    <w:lvl w:ilvl="0" w:tplc="8502090C">
      <w:start w:val="1"/>
      <w:numFmt w:val="lowerLetter"/>
      <w:lvlText w:val="(%1)"/>
      <w:lvlJc w:val="left"/>
      <w:pPr>
        <w:ind w:left="1111" w:hanging="360"/>
      </w:pPr>
      <w:rPr>
        <w:rFonts w:hint="default"/>
      </w:rPr>
    </w:lvl>
    <w:lvl w:ilvl="1" w:tplc="0C090019" w:tentative="1">
      <w:start w:val="1"/>
      <w:numFmt w:val="lowerLetter"/>
      <w:lvlText w:val="%2."/>
      <w:lvlJc w:val="left"/>
      <w:pPr>
        <w:ind w:left="1831" w:hanging="360"/>
      </w:pPr>
    </w:lvl>
    <w:lvl w:ilvl="2" w:tplc="0C09001B" w:tentative="1">
      <w:start w:val="1"/>
      <w:numFmt w:val="lowerRoman"/>
      <w:lvlText w:val="%3."/>
      <w:lvlJc w:val="right"/>
      <w:pPr>
        <w:ind w:left="2551" w:hanging="180"/>
      </w:pPr>
    </w:lvl>
    <w:lvl w:ilvl="3" w:tplc="0C09000F" w:tentative="1">
      <w:start w:val="1"/>
      <w:numFmt w:val="decimal"/>
      <w:lvlText w:val="%4."/>
      <w:lvlJc w:val="left"/>
      <w:pPr>
        <w:ind w:left="3271" w:hanging="360"/>
      </w:pPr>
    </w:lvl>
    <w:lvl w:ilvl="4" w:tplc="0C090019" w:tentative="1">
      <w:start w:val="1"/>
      <w:numFmt w:val="lowerLetter"/>
      <w:lvlText w:val="%5."/>
      <w:lvlJc w:val="left"/>
      <w:pPr>
        <w:ind w:left="3991" w:hanging="360"/>
      </w:pPr>
    </w:lvl>
    <w:lvl w:ilvl="5" w:tplc="0C09001B" w:tentative="1">
      <w:start w:val="1"/>
      <w:numFmt w:val="lowerRoman"/>
      <w:lvlText w:val="%6."/>
      <w:lvlJc w:val="right"/>
      <w:pPr>
        <w:ind w:left="4711" w:hanging="180"/>
      </w:pPr>
    </w:lvl>
    <w:lvl w:ilvl="6" w:tplc="0C09000F" w:tentative="1">
      <w:start w:val="1"/>
      <w:numFmt w:val="decimal"/>
      <w:lvlText w:val="%7."/>
      <w:lvlJc w:val="left"/>
      <w:pPr>
        <w:ind w:left="5431" w:hanging="360"/>
      </w:pPr>
    </w:lvl>
    <w:lvl w:ilvl="7" w:tplc="0C090019" w:tentative="1">
      <w:start w:val="1"/>
      <w:numFmt w:val="lowerLetter"/>
      <w:lvlText w:val="%8."/>
      <w:lvlJc w:val="left"/>
      <w:pPr>
        <w:ind w:left="6151" w:hanging="360"/>
      </w:pPr>
    </w:lvl>
    <w:lvl w:ilvl="8" w:tplc="0C09001B" w:tentative="1">
      <w:start w:val="1"/>
      <w:numFmt w:val="lowerRoman"/>
      <w:lvlText w:val="%9."/>
      <w:lvlJc w:val="right"/>
      <w:pPr>
        <w:ind w:left="6871" w:hanging="180"/>
      </w:pPr>
    </w:lvl>
  </w:abstractNum>
  <w:abstractNum w:abstractNumId="267" w15:restartNumberingAfterBreak="0">
    <w:nsid w:val="54910809"/>
    <w:multiLevelType w:val="hybridMultilevel"/>
    <w:tmpl w:val="E8CC7190"/>
    <w:lvl w:ilvl="0" w:tplc="1374C63E">
      <w:start w:val="1"/>
      <w:numFmt w:val="lowerLetter"/>
      <w:lvlText w:val="(%1)"/>
      <w:lvlJc w:val="left"/>
      <w:pPr>
        <w:ind w:left="3240" w:hanging="360"/>
      </w:pPr>
      <w:rPr>
        <w:rFonts w:hint="default"/>
      </w:r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268" w15:restartNumberingAfterBreak="0">
    <w:nsid w:val="54EF1329"/>
    <w:multiLevelType w:val="hybridMultilevel"/>
    <w:tmpl w:val="69EC0B4E"/>
    <w:lvl w:ilvl="0" w:tplc="8502090C">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69" w15:restartNumberingAfterBreak="0">
    <w:nsid w:val="55AE3D86"/>
    <w:multiLevelType w:val="hybridMultilevel"/>
    <w:tmpl w:val="0C5690A8"/>
    <w:lvl w:ilvl="0" w:tplc="8502090C">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70" w15:restartNumberingAfterBreak="0">
    <w:nsid w:val="56484422"/>
    <w:multiLevelType w:val="hybridMultilevel"/>
    <w:tmpl w:val="9022EB52"/>
    <w:lvl w:ilvl="0" w:tplc="A09C121A">
      <w:start w:val="1"/>
      <w:numFmt w:val="lowerLetter"/>
      <w:lvlText w:val="(%1)"/>
      <w:lvlJc w:val="left"/>
      <w:pPr>
        <w:ind w:left="360" w:hanging="360"/>
      </w:pPr>
      <w:rPr>
        <w:rFonts w:hint="default"/>
        <w:sz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1" w15:restartNumberingAfterBreak="0">
    <w:nsid w:val="57535394"/>
    <w:multiLevelType w:val="hybridMultilevel"/>
    <w:tmpl w:val="3F74A51A"/>
    <w:lvl w:ilvl="0" w:tplc="B48CDD4C">
      <w:start w:val="1"/>
      <w:numFmt w:val="lowerRoman"/>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72" w15:restartNumberingAfterBreak="0">
    <w:nsid w:val="57ED5DA9"/>
    <w:multiLevelType w:val="hybridMultilevel"/>
    <w:tmpl w:val="15CA6B62"/>
    <w:lvl w:ilvl="0" w:tplc="8DC8CA90">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3" w15:restartNumberingAfterBreak="0">
    <w:nsid w:val="58B43E0E"/>
    <w:multiLevelType w:val="hybridMultilevel"/>
    <w:tmpl w:val="B17A0E20"/>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4" w15:restartNumberingAfterBreak="0">
    <w:nsid w:val="58B732A9"/>
    <w:multiLevelType w:val="hybridMultilevel"/>
    <w:tmpl w:val="6196379A"/>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15:restartNumberingAfterBreak="0">
    <w:nsid w:val="58CB2B32"/>
    <w:multiLevelType w:val="hybridMultilevel"/>
    <w:tmpl w:val="56F2ECAA"/>
    <w:lvl w:ilvl="0" w:tplc="3FB8C85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6" w15:restartNumberingAfterBreak="0">
    <w:nsid w:val="59B41E44"/>
    <w:multiLevelType w:val="hybridMultilevel"/>
    <w:tmpl w:val="426810DA"/>
    <w:lvl w:ilvl="0" w:tplc="8502090C">
      <w:start w:val="1"/>
      <w:numFmt w:val="lowerLetter"/>
      <w:lvlText w:val="(%1)"/>
      <w:lvlJc w:val="left"/>
      <w:pPr>
        <w:ind w:left="361" w:hanging="360"/>
      </w:pPr>
      <w:rPr>
        <w:rFonts w:hint="default"/>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77" w15:restartNumberingAfterBreak="0">
    <w:nsid w:val="5A0E03F8"/>
    <w:multiLevelType w:val="hybridMultilevel"/>
    <w:tmpl w:val="CD34F192"/>
    <w:lvl w:ilvl="0" w:tplc="02C802A6">
      <w:start w:val="1"/>
      <w:numFmt w:val="lowerLetter"/>
      <w:lvlText w:val="(%1)"/>
      <w:lvlJc w:val="left"/>
      <w:pPr>
        <w:ind w:left="723" w:hanging="360"/>
      </w:pPr>
      <w:rPr>
        <w:rFonts w:hint="default"/>
      </w:rPr>
    </w:lvl>
    <w:lvl w:ilvl="1" w:tplc="C84A60D8">
      <w:start w:val="1"/>
      <w:numFmt w:val="lowerRoman"/>
      <w:lvlText w:val="(%2)"/>
      <w:lvlJc w:val="left"/>
      <w:pPr>
        <w:ind w:left="1443" w:hanging="360"/>
      </w:pPr>
      <w:rPr>
        <w:rFonts w:ascii="Arial" w:eastAsia="Arial" w:hAnsi="Arial" w:hint="default"/>
        <w:spacing w:val="-3"/>
        <w:w w:val="99"/>
        <w:sz w:val="18"/>
        <w:szCs w:val="18"/>
      </w:rPr>
    </w:lvl>
    <w:lvl w:ilvl="2" w:tplc="0C09001B" w:tentative="1">
      <w:start w:val="1"/>
      <w:numFmt w:val="lowerRoman"/>
      <w:lvlText w:val="%3."/>
      <w:lvlJc w:val="right"/>
      <w:pPr>
        <w:ind w:left="2163" w:hanging="180"/>
      </w:pPr>
    </w:lvl>
    <w:lvl w:ilvl="3" w:tplc="0C09000F" w:tentative="1">
      <w:start w:val="1"/>
      <w:numFmt w:val="decimal"/>
      <w:lvlText w:val="%4."/>
      <w:lvlJc w:val="left"/>
      <w:pPr>
        <w:ind w:left="2883" w:hanging="360"/>
      </w:pPr>
    </w:lvl>
    <w:lvl w:ilvl="4" w:tplc="0C090019" w:tentative="1">
      <w:start w:val="1"/>
      <w:numFmt w:val="lowerLetter"/>
      <w:lvlText w:val="%5."/>
      <w:lvlJc w:val="left"/>
      <w:pPr>
        <w:ind w:left="3603" w:hanging="360"/>
      </w:pPr>
    </w:lvl>
    <w:lvl w:ilvl="5" w:tplc="0C09001B" w:tentative="1">
      <w:start w:val="1"/>
      <w:numFmt w:val="lowerRoman"/>
      <w:lvlText w:val="%6."/>
      <w:lvlJc w:val="right"/>
      <w:pPr>
        <w:ind w:left="4323" w:hanging="180"/>
      </w:pPr>
    </w:lvl>
    <w:lvl w:ilvl="6" w:tplc="0C09000F" w:tentative="1">
      <w:start w:val="1"/>
      <w:numFmt w:val="decimal"/>
      <w:lvlText w:val="%7."/>
      <w:lvlJc w:val="left"/>
      <w:pPr>
        <w:ind w:left="5043" w:hanging="360"/>
      </w:pPr>
    </w:lvl>
    <w:lvl w:ilvl="7" w:tplc="0C090019" w:tentative="1">
      <w:start w:val="1"/>
      <w:numFmt w:val="lowerLetter"/>
      <w:lvlText w:val="%8."/>
      <w:lvlJc w:val="left"/>
      <w:pPr>
        <w:ind w:left="5763" w:hanging="360"/>
      </w:pPr>
    </w:lvl>
    <w:lvl w:ilvl="8" w:tplc="0C09001B" w:tentative="1">
      <w:start w:val="1"/>
      <w:numFmt w:val="lowerRoman"/>
      <w:lvlText w:val="%9."/>
      <w:lvlJc w:val="right"/>
      <w:pPr>
        <w:ind w:left="6483" w:hanging="180"/>
      </w:pPr>
    </w:lvl>
  </w:abstractNum>
  <w:abstractNum w:abstractNumId="278" w15:restartNumberingAfterBreak="0">
    <w:nsid w:val="5A814A6C"/>
    <w:multiLevelType w:val="hybridMultilevel"/>
    <w:tmpl w:val="C2D4D702"/>
    <w:lvl w:ilvl="0" w:tplc="2D28C576">
      <w:start w:val="1"/>
      <w:numFmt w:val="lowerRoman"/>
      <w:lvlText w:val="(%1)"/>
      <w:lvlJc w:val="left"/>
      <w:pPr>
        <w:ind w:left="720" w:hanging="360"/>
      </w:pPr>
      <w:rPr>
        <w:rFonts w:ascii="Verdana" w:hAnsi="Verdana" w:hint="default"/>
        <w:spacing w:val="-2"/>
        <w:w w:val="102"/>
        <w:sz w:val="18"/>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9" w15:restartNumberingAfterBreak="0">
    <w:nsid w:val="5AB8182F"/>
    <w:multiLevelType w:val="hybridMultilevel"/>
    <w:tmpl w:val="5538D18C"/>
    <w:lvl w:ilvl="0" w:tplc="D64CC13A">
      <w:start w:val="1"/>
      <w:numFmt w:val="lowerLetter"/>
      <w:lvlText w:val="(%1)"/>
      <w:lvlJc w:val="left"/>
      <w:pPr>
        <w:ind w:left="3240" w:hanging="360"/>
      </w:pPr>
      <w:rPr>
        <w:rFonts w:hint="default"/>
      </w:r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280" w15:restartNumberingAfterBreak="0">
    <w:nsid w:val="5BBE4145"/>
    <w:multiLevelType w:val="hybridMultilevel"/>
    <w:tmpl w:val="4FFA96CE"/>
    <w:lvl w:ilvl="0" w:tplc="207A523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1" w15:restartNumberingAfterBreak="0">
    <w:nsid w:val="5BDA7AB5"/>
    <w:multiLevelType w:val="hybridMultilevel"/>
    <w:tmpl w:val="84B48F8C"/>
    <w:lvl w:ilvl="0" w:tplc="8502090C">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15:restartNumberingAfterBreak="0">
    <w:nsid w:val="5BDC46BF"/>
    <w:multiLevelType w:val="hybridMultilevel"/>
    <w:tmpl w:val="7ACC482C"/>
    <w:lvl w:ilvl="0" w:tplc="8502090C">
      <w:start w:val="1"/>
      <w:numFmt w:val="lowerLetter"/>
      <w:lvlText w:val="(%1)"/>
      <w:lvlJc w:val="left"/>
      <w:pPr>
        <w:ind w:left="429" w:hanging="360"/>
      </w:pPr>
      <w:rPr>
        <w:rFonts w:hint="default"/>
      </w:rPr>
    </w:lvl>
    <w:lvl w:ilvl="1" w:tplc="0C090019" w:tentative="1">
      <w:start w:val="1"/>
      <w:numFmt w:val="lowerLetter"/>
      <w:lvlText w:val="%2."/>
      <w:lvlJc w:val="left"/>
      <w:pPr>
        <w:ind w:left="1149" w:hanging="360"/>
      </w:pPr>
    </w:lvl>
    <w:lvl w:ilvl="2" w:tplc="0C09001B" w:tentative="1">
      <w:start w:val="1"/>
      <w:numFmt w:val="lowerRoman"/>
      <w:lvlText w:val="%3."/>
      <w:lvlJc w:val="right"/>
      <w:pPr>
        <w:ind w:left="1869" w:hanging="180"/>
      </w:pPr>
    </w:lvl>
    <w:lvl w:ilvl="3" w:tplc="0C09000F" w:tentative="1">
      <w:start w:val="1"/>
      <w:numFmt w:val="decimal"/>
      <w:lvlText w:val="%4."/>
      <w:lvlJc w:val="left"/>
      <w:pPr>
        <w:ind w:left="2589" w:hanging="360"/>
      </w:pPr>
    </w:lvl>
    <w:lvl w:ilvl="4" w:tplc="0C090019" w:tentative="1">
      <w:start w:val="1"/>
      <w:numFmt w:val="lowerLetter"/>
      <w:lvlText w:val="%5."/>
      <w:lvlJc w:val="left"/>
      <w:pPr>
        <w:ind w:left="3309" w:hanging="360"/>
      </w:pPr>
    </w:lvl>
    <w:lvl w:ilvl="5" w:tplc="0C09001B" w:tentative="1">
      <w:start w:val="1"/>
      <w:numFmt w:val="lowerRoman"/>
      <w:lvlText w:val="%6."/>
      <w:lvlJc w:val="right"/>
      <w:pPr>
        <w:ind w:left="4029" w:hanging="180"/>
      </w:pPr>
    </w:lvl>
    <w:lvl w:ilvl="6" w:tplc="0C09000F" w:tentative="1">
      <w:start w:val="1"/>
      <w:numFmt w:val="decimal"/>
      <w:lvlText w:val="%7."/>
      <w:lvlJc w:val="left"/>
      <w:pPr>
        <w:ind w:left="4749" w:hanging="360"/>
      </w:pPr>
    </w:lvl>
    <w:lvl w:ilvl="7" w:tplc="0C090019" w:tentative="1">
      <w:start w:val="1"/>
      <w:numFmt w:val="lowerLetter"/>
      <w:lvlText w:val="%8."/>
      <w:lvlJc w:val="left"/>
      <w:pPr>
        <w:ind w:left="5469" w:hanging="360"/>
      </w:pPr>
    </w:lvl>
    <w:lvl w:ilvl="8" w:tplc="0C09001B" w:tentative="1">
      <w:start w:val="1"/>
      <w:numFmt w:val="lowerRoman"/>
      <w:lvlText w:val="%9."/>
      <w:lvlJc w:val="right"/>
      <w:pPr>
        <w:ind w:left="6189" w:hanging="180"/>
      </w:pPr>
    </w:lvl>
  </w:abstractNum>
  <w:abstractNum w:abstractNumId="283" w15:restartNumberingAfterBreak="0">
    <w:nsid w:val="5C0457B5"/>
    <w:multiLevelType w:val="hybridMultilevel"/>
    <w:tmpl w:val="02CCAE9C"/>
    <w:lvl w:ilvl="0" w:tplc="8502090C">
      <w:start w:val="1"/>
      <w:numFmt w:val="lowerLetter"/>
      <w:lvlText w:val="(%1)"/>
      <w:lvlJc w:val="left"/>
      <w:pPr>
        <w:ind w:left="361" w:hanging="360"/>
      </w:pPr>
      <w:rPr>
        <w:rFonts w:hint="default"/>
      </w:rPr>
    </w:lvl>
    <w:lvl w:ilvl="1" w:tplc="0C09001B">
      <w:start w:val="1"/>
      <w:numFmt w:val="lowerRoman"/>
      <w:lvlText w:val="%2."/>
      <w:lvlJc w:val="righ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84" w15:restartNumberingAfterBreak="0">
    <w:nsid w:val="5C782DE4"/>
    <w:multiLevelType w:val="hybridMultilevel"/>
    <w:tmpl w:val="C6868D3C"/>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5" w15:restartNumberingAfterBreak="0">
    <w:nsid w:val="5CA31410"/>
    <w:multiLevelType w:val="hybridMultilevel"/>
    <w:tmpl w:val="C8AE6BA6"/>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15:restartNumberingAfterBreak="0">
    <w:nsid w:val="5CF55BD0"/>
    <w:multiLevelType w:val="hybridMultilevel"/>
    <w:tmpl w:val="BAFAAEAA"/>
    <w:lvl w:ilvl="0" w:tplc="FAE24E6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7" w15:restartNumberingAfterBreak="0">
    <w:nsid w:val="5D25205A"/>
    <w:multiLevelType w:val="hybridMultilevel"/>
    <w:tmpl w:val="544EB066"/>
    <w:lvl w:ilvl="0" w:tplc="E6B07660">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8" w15:restartNumberingAfterBreak="0">
    <w:nsid w:val="5D4A28A4"/>
    <w:multiLevelType w:val="hybridMultilevel"/>
    <w:tmpl w:val="7992778E"/>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15:restartNumberingAfterBreak="0">
    <w:nsid w:val="5E1515A4"/>
    <w:multiLevelType w:val="hybridMultilevel"/>
    <w:tmpl w:val="C838878A"/>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0" w15:restartNumberingAfterBreak="0">
    <w:nsid w:val="5E536474"/>
    <w:multiLevelType w:val="hybridMultilevel"/>
    <w:tmpl w:val="3FCE1EB6"/>
    <w:lvl w:ilvl="0" w:tplc="434E595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1" w15:restartNumberingAfterBreak="0">
    <w:nsid w:val="5E7D2CD2"/>
    <w:multiLevelType w:val="hybridMultilevel"/>
    <w:tmpl w:val="02CCAE9C"/>
    <w:lvl w:ilvl="0" w:tplc="8502090C">
      <w:start w:val="1"/>
      <w:numFmt w:val="lowerLetter"/>
      <w:lvlText w:val="(%1)"/>
      <w:lvlJc w:val="left"/>
      <w:pPr>
        <w:ind w:left="360" w:hanging="360"/>
      </w:pPr>
      <w:rPr>
        <w:rFonts w:hint="default"/>
      </w:rPr>
    </w:lvl>
    <w:lvl w:ilvl="1" w:tplc="0C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2" w15:restartNumberingAfterBreak="0">
    <w:nsid w:val="5ED0260A"/>
    <w:multiLevelType w:val="hybridMultilevel"/>
    <w:tmpl w:val="0DDE6946"/>
    <w:lvl w:ilvl="0" w:tplc="47E0F1A4">
      <w:start w:val="1"/>
      <w:numFmt w:val="lowerLetter"/>
      <w:lvlText w:val="(%1)"/>
      <w:lvlJc w:val="left"/>
      <w:pPr>
        <w:ind w:left="425" w:hanging="425"/>
      </w:pPr>
      <w:rPr>
        <w:rFonts w:ascii="Arial" w:eastAsia="Arial" w:hAnsi="Arial" w:hint="default"/>
        <w:spacing w:val="-2"/>
        <w:w w:val="99"/>
        <w:sz w:val="18"/>
        <w:szCs w:val="18"/>
      </w:rPr>
    </w:lvl>
    <w:lvl w:ilvl="1" w:tplc="08090019" w:tentative="1">
      <w:start w:val="1"/>
      <w:numFmt w:val="lowerLetter"/>
      <w:lvlText w:val="%2."/>
      <w:lvlJc w:val="left"/>
      <w:pPr>
        <w:ind w:left="1306" w:hanging="360"/>
      </w:pPr>
    </w:lvl>
    <w:lvl w:ilvl="2" w:tplc="0809001B" w:tentative="1">
      <w:start w:val="1"/>
      <w:numFmt w:val="lowerRoman"/>
      <w:lvlText w:val="%3."/>
      <w:lvlJc w:val="right"/>
      <w:pPr>
        <w:ind w:left="2026" w:hanging="180"/>
      </w:pPr>
    </w:lvl>
    <w:lvl w:ilvl="3" w:tplc="0809000F" w:tentative="1">
      <w:start w:val="1"/>
      <w:numFmt w:val="decimal"/>
      <w:lvlText w:val="%4."/>
      <w:lvlJc w:val="left"/>
      <w:pPr>
        <w:ind w:left="2746" w:hanging="360"/>
      </w:pPr>
    </w:lvl>
    <w:lvl w:ilvl="4" w:tplc="08090019" w:tentative="1">
      <w:start w:val="1"/>
      <w:numFmt w:val="lowerLetter"/>
      <w:lvlText w:val="%5."/>
      <w:lvlJc w:val="left"/>
      <w:pPr>
        <w:ind w:left="3466" w:hanging="360"/>
      </w:pPr>
    </w:lvl>
    <w:lvl w:ilvl="5" w:tplc="0809001B" w:tentative="1">
      <w:start w:val="1"/>
      <w:numFmt w:val="lowerRoman"/>
      <w:lvlText w:val="%6."/>
      <w:lvlJc w:val="right"/>
      <w:pPr>
        <w:ind w:left="4186" w:hanging="180"/>
      </w:pPr>
    </w:lvl>
    <w:lvl w:ilvl="6" w:tplc="0809000F" w:tentative="1">
      <w:start w:val="1"/>
      <w:numFmt w:val="decimal"/>
      <w:lvlText w:val="%7."/>
      <w:lvlJc w:val="left"/>
      <w:pPr>
        <w:ind w:left="4906" w:hanging="360"/>
      </w:pPr>
    </w:lvl>
    <w:lvl w:ilvl="7" w:tplc="08090019" w:tentative="1">
      <w:start w:val="1"/>
      <w:numFmt w:val="lowerLetter"/>
      <w:lvlText w:val="%8."/>
      <w:lvlJc w:val="left"/>
      <w:pPr>
        <w:ind w:left="5626" w:hanging="360"/>
      </w:pPr>
    </w:lvl>
    <w:lvl w:ilvl="8" w:tplc="0809001B" w:tentative="1">
      <w:start w:val="1"/>
      <w:numFmt w:val="lowerRoman"/>
      <w:lvlText w:val="%9."/>
      <w:lvlJc w:val="right"/>
      <w:pPr>
        <w:ind w:left="6346" w:hanging="180"/>
      </w:pPr>
    </w:lvl>
  </w:abstractNum>
  <w:abstractNum w:abstractNumId="293" w15:restartNumberingAfterBreak="0">
    <w:nsid w:val="5EFF2753"/>
    <w:multiLevelType w:val="hybridMultilevel"/>
    <w:tmpl w:val="B2B2F7AE"/>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15:restartNumberingAfterBreak="0">
    <w:nsid w:val="5F0A4CD7"/>
    <w:multiLevelType w:val="hybridMultilevel"/>
    <w:tmpl w:val="426810DA"/>
    <w:lvl w:ilvl="0" w:tplc="8502090C">
      <w:start w:val="1"/>
      <w:numFmt w:val="lowerLetter"/>
      <w:lvlText w:val="(%1)"/>
      <w:lvlJc w:val="left"/>
      <w:pPr>
        <w:ind w:left="361" w:hanging="360"/>
      </w:pPr>
      <w:rPr>
        <w:rFonts w:hint="default"/>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95" w15:restartNumberingAfterBreak="0">
    <w:nsid w:val="5F2B3457"/>
    <w:multiLevelType w:val="hybridMultilevel"/>
    <w:tmpl w:val="59B6196C"/>
    <w:lvl w:ilvl="0" w:tplc="02E4252E">
      <w:start w:val="1"/>
      <w:numFmt w:val="lowerRoman"/>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6" w15:restartNumberingAfterBreak="0">
    <w:nsid w:val="5F8956F1"/>
    <w:multiLevelType w:val="hybridMultilevel"/>
    <w:tmpl w:val="7F60E7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7" w15:restartNumberingAfterBreak="0">
    <w:nsid w:val="5FEE7738"/>
    <w:multiLevelType w:val="hybridMultilevel"/>
    <w:tmpl w:val="6A6C07B8"/>
    <w:lvl w:ilvl="0" w:tplc="9C0E2A60">
      <w:start w:val="1"/>
      <w:numFmt w:val="lowerLetter"/>
      <w:lvlText w:val="(%1)"/>
      <w:lvlJc w:val="left"/>
      <w:pPr>
        <w:ind w:left="720" w:hanging="360"/>
      </w:pPr>
      <w:rPr>
        <w:b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8" w15:restartNumberingAfterBreak="0">
    <w:nsid w:val="60C078B4"/>
    <w:multiLevelType w:val="hybridMultilevel"/>
    <w:tmpl w:val="81947DF2"/>
    <w:lvl w:ilvl="0" w:tplc="3C563F94">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626222C4"/>
    <w:multiLevelType w:val="hybridMultilevel"/>
    <w:tmpl w:val="05667456"/>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00" w15:restartNumberingAfterBreak="0">
    <w:nsid w:val="62966A58"/>
    <w:multiLevelType w:val="hybridMultilevel"/>
    <w:tmpl w:val="5B622194"/>
    <w:lvl w:ilvl="0" w:tplc="6D0A861C">
      <w:start w:val="1"/>
      <w:numFmt w:val="lowerLetter"/>
      <w:lvlText w:val="(%1)"/>
      <w:lvlJc w:val="left"/>
      <w:pPr>
        <w:ind w:left="564" w:hanging="459"/>
      </w:pPr>
      <w:rPr>
        <w:rFonts w:ascii="Arial" w:eastAsia="Calibri" w:hAnsi="Arial" w:cs="Arial" w:hint="default"/>
        <w:spacing w:val="-1"/>
        <w:w w:val="100"/>
        <w:sz w:val="18"/>
        <w:szCs w:val="18"/>
      </w:rPr>
    </w:lvl>
    <w:lvl w:ilvl="1" w:tplc="8640E7DC">
      <w:numFmt w:val="bullet"/>
      <w:lvlText w:val="•"/>
      <w:lvlJc w:val="left"/>
      <w:pPr>
        <w:ind w:left="900" w:hanging="459"/>
      </w:pPr>
    </w:lvl>
    <w:lvl w:ilvl="2" w:tplc="74681CA0">
      <w:numFmt w:val="bullet"/>
      <w:lvlText w:val="•"/>
      <w:lvlJc w:val="left"/>
      <w:pPr>
        <w:ind w:left="1240" w:hanging="459"/>
      </w:pPr>
    </w:lvl>
    <w:lvl w:ilvl="3" w:tplc="66ECCFA2">
      <w:numFmt w:val="bullet"/>
      <w:lvlText w:val="•"/>
      <w:lvlJc w:val="left"/>
      <w:pPr>
        <w:ind w:left="1581" w:hanging="459"/>
      </w:pPr>
    </w:lvl>
    <w:lvl w:ilvl="4" w:tplc="1538527A">
      <w:numFmt w:val="bullet"/>
      <w:lvlText w:val="•"/>
      <w:lvlJc w:val="left"/>
      <w:pPr>
        <w:ind w:left="1921" w:hanging="459"/>
      </w:pPr>
    </w:lvl>
    <w:lvl w:ilvl="5" w:tplc="9E384936">
      <w:numFmt w:val="bullet"/>
      <w:lvlText w:val="•"/>
      <w:lvlJc w:val="left"/>
      <w:pPr>
        <w:ind w:left="2262" w:hanging="459"/>
      </w:pPr>
    </w:lvl>
    <w:lvl w:ilvl="6" w:tplc="3056C982">
      <w:numFmt w:val="bullet"/>
      <w:lvlText w:val="•"/>
      <w:lvlJc w:val="left"/>
      <w:pPr>
        <w:ind w:left="2602" w:hanging="459"/>
      </w:pPr>
    </w:lvl>
    <w:lvl w:ilvl="7" w:tplc="24FE8290">
      <w:numFmt w:val="bullet"/>
      <w:lvlText w:val="•"/>
      <w:lvlJc w:val="left"/>
      <w:pPr>
        <w:ind w:left="2943" w:hanging="459"/>
      </w:pPr>
    </w:lvl>
    <w:lvl w:ilvl="8" w:tplc="33385E0C">
      <w:numFmt w:val="bullet"/>
      <w:lvlText w:val="•"/>
      <w:lvlJc w:val="left"/>
      <w:pPr>
        <w:ind w:left="3283" w:hanging="459"/>
      </w:pPr>
    </w:lvl>
  </w:abstractNum>
  <w:abstractNum w:abstractNumId="301" w15:restartNumberingAfterBreak="0">
    <w:nsid w:val="629B28A6"/>
    <w:multiLevelType w:val="hybridMultilevel"/>
    <w:tmpl w:val="E5D8540E"/>
    <w:lvl w:ilvl="0" w:tplc="6E32042E">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2" w15:restartNumberingAfterBreak="0">
    <w:nsid w:val="62D720E3"/>
    <w:multiLevelType w:val="hybridMultilevel"/>
    <w:tmpl w:val="6366A838"/>
    <w:lvl w:ilvl="0" w:tplc="7A5EF4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15:restartNumberingAfterBreak="0">
    <w:nsid w:val="62E12E99"/>
    <w:multiLevelType w:val="hybridMultilevel"/>
    <w:tmpl w:val="268C1BBE"/>
    <w:lvl w:ilvl="0" w:tplc="8502090C">
      <w:start w:val="1"/>
      <w:numFmt w:val="lowerLetter"/>
      <w:lvlText w:val="(%1)"/>
      <w:lvlJc w:val="left"/>
      <w:pPr>
        <w:ind w:left="720" w:hanging="360"/>
      </w:pPr>
      <w:rPr>
        <w:rFonts w:hint="default"/>
      </w:rPr>
    </w:lvl>
    <w:lvl w:ilvl="1" w:tplc="0C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15:restartNumberingAfterBreak="0">
    <w:nsid w:val="63421DF2"/>
    <w:multiLevelType w:val="hybridMultilevel"/>
    <w:tmpl w:val="06729B4A"/>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15:restartNumberingAfterBreak="0">
    <w:nsid w:val="63D70890"/>
    <w:multiLevelType w:val="hybridMultilevel"/>
    <w:tmpl w:val="872E7158"/>
    <w:lvl w:ilvl="0" w:tplc="648608B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6" w15:restartNumberingAfterBreak="0">
    <w:nsid w:val="642C4955"/>
    <w:multiLevelType w:val="hybridMultilevel"/>
    <w:tmpl w:val="1150A75A"/>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7" w15:restartNumberingAfterBreak="0">
    <w:nsid w:val="64B53BA6"/>
    <w:multiLevelType w:val="hybridMultilevel"/>
    <w:tmpl w:val="8D5A4A90"/>
    <w:lvl w:ilvl="0" w:tplc="BF76AE00">
      <w:start w:val="1"/>
      <w:numFmt w:val="lowerLetter"/>
      <w:lvlText w:val="(%1)"/>
      <w:lvlJc w:val="left"/>
      <w:pPr>
        <w:ind w:left="720" w:hanging="360"/>
      </w:pPr>
      <w:rPr>
        <w:rFonts w:ascii="Arial" w:eastAsia="Arial" w:hAnsi="Arial" w:cs="Times New Roman"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8" w15:restartNumberingAfterBreak="0">
    <w:nsid w:val="65715AE0"/>
    <w:multiLevelType w:val="hybridMultilevel"/>
    <w:tmpl w:val="06729B4A"/>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15:restartNumberingAfterBreak="0">
    <w:nsid w:val="65763F3D"/>
    <w:multiLevelType w:val="hybridMultilevel"/>
    <w:tmpl w:val="A120F70C"/>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0" w15:restartNumberingAfterBreak="0">
    <w:nsid w:val="65885827"/>
    <w:multiLevelType w:val="hybridMultilevel"/>
    <w:tmpl w:val="B254F626"/>
    <w:lvl w:ilvl="0" w:tplc="02C802A6">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1" w15:restartNumberingAfterBreak="0">
    <w:nsid w:val="667F6EAD"/>
    <w:multiLevelType w:val="hybridMultilevel"/>
    <w:tmpl w:val="DA323898"/>
    <w:lvl w:ilvl="0" w:tplc="02C802A6">
      <w:start w:val="1"/>
      <w:numFmt w:val="lowerLetter"/>
      <w:lvlText w:val="(%1)"/>
      <w:lvlJc w:val="left"/>
      <w:pPr>
        <w:ind w:left="428" w:hanging="360"/>
      </w:pPr>
      <w:rPr>
        <w:rFonts w:hint="default"/>
      </w:rPr>
    </w:lvl>
    <w:lvl w:ilvl="1" w:tplc="0C090013">
      <w:start w:val="1"/>
      <w:numFmt w:val="upperRoman"/>
      <w:lvlText w:val="%2."/>
      <w:lvlJc w:val="right"/>
      <w:pPr>
        <w:ind w:left="1148" w:hanging="360"/>
      </w:pPr>
    </w:lvl>
    <w:lvl w:ilvl="2" w:tplc="AE0691E0">
      <w:start w:val="1"/>
      <w:numFmt w:val="lowerLetter"/>
      <w:lvlText w:val="%3)"/>
      <w:lvlJc w:val="left"/>
      <w:pPr>
        <w:ind w:left="2048" w:hanging="360"/>
      </w:pPr>
      <w:rPr>
        <w:rFonts w:hint="default"/>
      </w:rPr>
    </w:lvl>
    <w:lvl w:ilvl="3" w:tplc="0C09000F" w:tentative="1">
      <w:start w:val="1"/>
      <w:numFmt w:val="decimal"/>
      <w:lvlText w:val="%4."/>
      <w:lvlJc w:val="left"/>
      <w:pPr>
        <w:ind w:left="2588" w:hanging="360"/>
      </w:pPr>
    </w:lvl>
    <w:lvl w:ilvl="4" w:tplc="0C090019" w:tentative="1">
      <w:start w:val="1"/>
      <w:numFmt w:val="lowerLetter"/>
      <w:lvlText w:val="%5."/>
      <w:lvlJc w:val="left"/>
      <w:pPr>
        <w:ind w:left="3308" w:hanging="360"/>
      </w:pPr>
    </w:lvl>
    <w:lvl w:ilvl="5" w:tplc="0C09001B" w:tentative="1">
      <w:start w:val="1"/>
      <w:numFmt w:val="lowerRoman"/>
      <w:lvlText w:val="%6."/>
      <w:lvlJc w:val="right"/>
      <w:pPr>
        <w:ind w:left="4028" w:hanging="180"/>
      </w:pPr>
    </w:lvl>
    <w:lvl w:ilvl="6" w:tplc="0C09000F" w:tentative="1">
      <w:start w:val="1"/>
      <w:numFmt w:val="decimal"/>
      <w:lvlText w:val="%7."/>
      <w:lvlJc w:val="left"/>
      <w:pPr>
        <w:ind w:left="4748" w:hanging="360"/>
      </w:pPr>
    </w:lvl>
    <w:lvl w:ilvl="7" w:tplc="0C090019" w:tentative="1">
      <w:start w:val="1"/>
      <w:numFmt w:val="lowerLetter"/>
      <w:lvlText w:val="%8."/>
      <w:lvlJc w:val="left"/>
      <w:pPr>
        <w:ind w:left="5468" w:hanging="360"/>
      </w:pPr>
    </w:lvl>
    <w:lvl w:ilvl="8" w:tplc="0C09001B" w:tentative="1">
      <w:start w:val="1"/>
      <w:numFmt w:val="lowerRoman"/>
      <w:lvlText w:val="%9."/>
      <w:lvlJc w:val="right"/>
      <w:pPr>
        <w:ind w:left="6188" w:hanging="180"/>
      </w:pPr>
    </w:lvl>
  </w:abstractNum>
  <w:abstractNum w:abstractNumId="312" w15:restartNumberingAfterBreak="0">
    <w:nsid w:val="66842CDA"/>
    <w:multiLevelType w:val="hybridMultilevel"/>
    <w:tmpl w:val="6EF29A38"/>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3" w15:restartNumberingAfterBreak="0">
    <w:nsid w:val="66AF21CF"/>
    <w:multiLevelType w:val="hybridMultilevel"/>
    <w:tmpl w:val="16F2837C"/>
    <w:lvl w:ilvl="0" w:tplc="9C560228">
      <w:start w:val="1"/>
      <w:numFmt w:val="lowerLetter"/>
      <w:lvlText w:val="(%1)"/>
      <w:lvlJc w:val="left"/>
      <w:pPr>
        <w:ind w:left="566" w:hanging="425"/>
      </w:pPr>
      <w:rPr>
        <w:rFonts w:ascii="Arial" w:eastAsia="Calibri" w:hAnsi="Arial" w:cs="Arial" w:hint="default"/>
        <w:spacing w:val="-1"/>
        <w:w w:val="100"/>
        <w:sz w:val="18"/>
        <w:szCs w:val="18"/>
      </w:rPr>
    </w:lvl>
    <w:lvl w:ilvl="1" w:tplc="0E40F56E">
      <w:numFmt w:val="bullet"/>
      <w:lvlText w:val="•"/>
      <w:lvlJc w:val="left"/>
      <w:pPr>
        <w:ind w:left="899" w:hanging="425"/>
      </w:pPr>
    </w:lvl>
    <w:lvl w:ilvl="2" w:tplc="FF9EF4C6">
      <w:numFmt w:val="bullet"/>
      <w:lvlText w:val="•"/>
      <w:lvlJc w:val="left"/>
      <w:pPr>
        <w:ind w:left="1239" w:hanging="425"/>
      </w:pPr>
    </w:lvl>
    <w:lvl w:ilvl="3" w:tplc="E45C2566">
      <w:numFmt w:val="bullet"/>
      <w:lvlText w:val="•"/>
      <w:lvlJc w:val="left"/>
      <w:pPr>
        <w:ind w:left="1579" w:hanging="425"/>
      </w:pPr>
    </w:lvl>
    <w:lvl w:ilvl="4" w:tplc="1E7CBBE2">
      <w:numFmt w:val="bullet"/>
      <w:lvlText w:val="•"/>
      <w:lvlJc w:val="left"/>
      <w:pPr>
        <w:ind w:left="1919" w:hanging="425"/>
      </w:pPr>
    </w:lvl>
    <w:lvl w:ilvl="5" w:tplc="8714A08A">
      <w:numFmt w:val="bullet"/>
      <w:lvlText w:val="•"/>
      <w:lvlJc w:val="left"/>
      <w:pPr>
        <w:ind w:left="2258" w:hanging="425"/>
      </w:pPr>
    </w:lvl>
    <w:lvl w:ilvl="6" w:tplc="4928015E">
      <w:numFmt w:val="bullet"/>
      <w:lvlText w:val="•"/>
      <w:lvlJc w:val="left"/>
      <w:pPr>
        <w:ind w:left="2598" w:hanging="425"/>
      </w:pPr>
    </w:lvl>
    <w:lvl w:ilvl="7" w:tplc="BDD6722A">
      <w:numFmt w:val="bullet"/>
      <w:lvlText w:val="•"/>
      <w:lvlJc w:val="left"/>
      <w:pPr>
        <w:ind w:left="2938" w:hanging="425"/>
      </w:pPr>
    </w:lvl>
    <w:lvl w:ilvl="8" w:tplc="0E58BCE6">
      <w:numFmt w:val="bullet"/>
      <w:lvlText w:val="•"/>
      <w:lvlJc w:val="left"/>
      <w:pPr>
        <w:ind w:left="3278" w:hanging="425"/>
      </w:pPr>
    </w:lvl>
  </w:abstractNum>
  <w:abstractNum w:abstractNumId="314" w15:restartNumberingAfterBreak="0">
    <w:nsid w:val="66DC5E25"/>
    <w:multiLevelType w:val="hybridMultilevel"/>
    <w:tmpl w:val="EFFAEEB6"/>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15:restartNumberingAfterBreak="0">
    <w:nsid w:val="66EC3105"/>
    <w:multiLevelType w:val="hybridMultilevel"/>
    <w:tmpl w:val="78421B54"/>
    <w:lvl w:ilvl="0" w:tplc="8502090C">
      <w:start w:val="1"/>
      <w:numFmt w:val="lowerLetter"/>
      <w:lvlText w:val="(%1)"/>
      <w:lvlJc w:val="left"/>
      <w:pPr>
        <w:ind w:left="390" w:hanging="360"/>
      </w:pPr>
      <w:rPr>
        <w:rFonts w:hint="default"/>
        <w:spacing w:val="-3"/>
        <w:w w:val="99"/>
        <w:sz w:val="18"/>
        <w:szCs w:val="18"/>
      </w:rPr>
    </w:lvl>
    <w:lvl w:ilvl="1" w:tplc="0C090019" w:tentative="1">
      <w:start w:val="1"/>
      <w:numFmt w:val="lowerLetter"/>
      <w:lvlText w:val="%2."/>
      <w:lvlJc w:val="left"/>
      <w:pPr>
        <w:ind w:left="-1932" w:hanging="360"/>
      </w:pPr>
    </w:lvl>
    <w:lvl w:ilvl="2" w:tplc="0C09001B" w:tentative="1">
      <w:start w:val="1"/>
      <w:numFmt w:val="lowerRoman"/>
      <w:lvlText w:val="%3."/>
      <w:lvlJc w:val="right"/>
      <w:pPr>
        <w:ind w:left="-1212" w:hanging="180"/>
      </w:pPr>
    </w:lvl>
    <w:lvl w:ilvl="3" w:tplc="0C09000F" w:tentative="1">
      <w:start w:val="1"/>
      <w:numFmt w:val="decimal"/>
      <w:lvlText w:val="%4."/>
      <w:lvlJc w:val="left"/>
      <w:pPr>
        <w:ind w:left="-492" w:hanging="360"/>
      </w:pPr>
    </w:lvl>
    <w:lvl w:ilvl="4" w:tplc="0C090019" w:tentative="1">
      <w:start w:val="1"/>
      <w:numFmt w:val="lowerLetter"/>
      <w:lvlText w:val="%5."/>
      <w:lvlJc w:val="left"/>
      <w:pPr>
        <w:ind w:left="228" w:hanging="360"/>
      </w:pPr>
    </w:lvl>
    <w:lvl w:ilvl="5" w:tplc="0C09001B" w:tentative="1">
      <w:start w:val="1"/>
      <w:numFmt w:val="lowerRoman"/>
      <w:lvlText w:val="%6."/>
      <w:lvlJc w:val="right"/>
      <w:pPr>
        <w:ind w:left="948" w:hanging="180"/>
      </w:pPr>
    </w:lvl>
    <w:lvl w:ilvl="6" w:tplc="0C09000F" w:tentative="1">
      <w:start w:val="1"/>
      <w:numFmt w:val="decimal"/>
      <w:lvlText w:val="%7."/>
      <w:lvlJc w:val="left"/>
      <w:pPr>
        <w:ind w:left="1668" w:hanging="360"/>
      </w:pPr>
    </w:lvl>
    <w:lvl w:ilvl="7" w:tplc="0C090019" w:tentative="1">
      <w:start w:val="1"/>
      <w:numFmt w:val="lowerLetter"/>
      <w:lvlText w:val="%8."/>
      <w:lvlJc w:val="left"/>
      <w:pPr>
        <w:ind w:left="2388" w:hanging="360"/>
      </w:pPr>
    </w:lvl>
    <w:lvl w:ilvl="8" w:tplc="0C09001B" w:tentative="1">
      <w:start w:val="1"/>
      <w:numFmt w:val="lowerRoman"/>
      <w:lvlText w:val="%9."/>
      <w:lvlJc w:val="right"/>
      <w:pPr>
        <w:ind w:left="3108" w:hanging="180"/>
      </w:pPr>
    </w:lvl>
  </w:abstractNum>
  <w:abstractNum w:abstractNumId="316" w15:restartNumberingAfterBreak="0">
    <w:nsid w:val="66F210B5"/>
    <w:multiLevelType w:val="hybridMultilevel"/>
    <w:tmpl w:val="69EC0B4E"/>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7" w15:restartNumberingAfterBreak="0">
    <w:nsid w:val="680D04B7"/>
    <w:multiLevelType w:val="hybridMultilevel"/>
    <w:tmpl w:val="78B88C00"/>
    <w:lvl w:ilvl="0" w:tplc="4B8C8B9A">
      <w:start w:val="1"/>
      <w:numFmt w:val="lowerLetter"/>
      <w:lvlText w:val="(%1)"/>
      <w:lvlJc w:val="left"/>
      <w:pPr>
        <w:ind w:left="720" w:hanging="360"/>
      </w:pPr>
      <w:rPr>
        <w:rFonts w:ascii="Arial" w:eastAsia="Arial" w:hAnsi="Arial" w:cs="Times New Roman" w:hint="default"/>
        <w:b w:val="0"/>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8" w15:restartNumberingAfterBreak="0">
    <w:nsid w:val="68583C5C"/>
    <w:multiLevelType w:val="hybridMultilevel"/>
    <w:tmpl w:val="52749BC4"/>
    <w:lvl w:ilvl="0" w:tplc="C84A60D8">
      <w:start w:val="1"/>
      <w:numFmt w:val="lowerRoman"/>
      <w:lvlText w:val="(%1)"/>
      <w:lvlJc w:val="left"/>
      <w:pPr>
        <w:ind w:left="720" w:hanging="360"/>
      </w:pPr>
      <w:rPr>
        <w:rFonts w:ascii="Arial" w:eastAsia="Arial" w:hAnsi="Arial" w:hint="default"/>
        <w:color w:val="auto"/>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9" w15:restartNumberingAfterBreak="0">
    <w:nsid w:val="68A12D15"/>
    <w:multiLevelType w:val="hybridMultilevel"/>
    <w:tmpl w:val="BAEA4A90"/>
    <w:lvl w:ilvl="0" w:tplc="0A106CF2">
      <w:start w:val="1"/>
      <w:numFmt w:val="lowerLetter"/>
      <w:lvlText w:val="(%1)"/>
      <w:lvlJc w:val="left"/>
      <w:pPr>
        <w:ind w:left="360" w:hanging="360"/>
      </w:pPr>
      <w:rPr>
        <w:rFonts w:ascii="Arial" w:hAnsi="Arial" w:hint="default"/>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0" w15:restartNumberingAfterBreak="0">
    <w:nsid w:val="68E15393"/>
    <w:multiLevelType w:val="hybridMultilevel"/>
    <w:tmpl w:val="A278725A"/>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1" w15:restartNumberingAfterBreak="0">
    <w:nsid w:val="690A76F5"/>
    <w:multiLevelType w:val="multilevel"/>
    <w:tmpl w:val="1E341412"/>
    <w:lvl w:ilvl="0">
      <w:start w:val="32"/>
      <w:numFmt w:val="decimal"/>
      <w:lvlText w:val="%1"/>
      <w:lvlJc w:val="left"/>
      <w:pPr>
        <w:ind w:left="1026" w:hanging="908"/>
      </w:pPr>
    </w:lvl>
    <w:lvl w:ilvl="1">
      <w:numFmt w:val="decimal"/>
      <w:lvlText w:val="%1.%2"/>
      <w:lvlJc w:val="left"/>
      <w:pPr>
        <w:ind w:left="1026" w:hanging="908"/>
      </w:pPr>
      <w:rPr>
        <w:b/>
        <w:bCs/>
        <w:spacing w:val="-2"/>
        <w:w w:val="100"/>
      </w:rPr>
    </w:lvl>
    <w:lvl w:ilvl="2">
      <w:start w:val="1"/>
      <w:numFmt w:val="decimal"/>
      <w:lvlText w:val="%1.%2.%3"/>
      <w:lvlJc w:val="left"/>
      <w:pPr>
        <w:ind w:left="1137" w:hanging="853"/>
      </w:pPr>
      <w:rPr>
        <w:b/>
        <w:i w:val="0"/>
        <w:spacing w:val="-2"/>
        <w:w w:val="100"/>
      </w:rPr>
    </w:lvl>
    <w:lvl w:ilvl="3">
      <w:start w:val="1"/>
      <w:numFmt w:val="lowerLetter"/>
      <w:lvlText w:val="(%4)"/>
      <w:lvlJc w:val="left"/>
      <w:pPr>
        <w:ind w:left="1537" w:hanging="853"/>
      </w:pPr>
      <w:rPr>
        <w:rFonts w:ascii="Arial" w:eastAsia="Calibri" w:hAnsi="Arial" w:cs="Arial" w:hint="default"/>
        <w:spacing w:val="-1"/>
        <w:w w:val="100"/>
        <w:sz w:val="18"/>
        <w:szCs w:val="18"/>
      </w:rPr>
    </w:lvl>
    <w:lvl w:ilvl="4">
      <w:start w:val="1"/>
      <w:numFmt w:val="lowerRoman"/>
      <w:lvlText w:val="%5."/>
      <w:lvlJc w:val="left"/>
      <w:pPr>
        <w:ind w:left="2104" w:hanging="853"/>
      </w:pPr>
      <w:rPr>
        <w:rFonts w:ascii="Calibri" w:eastAsia="Calibri" w:hAnsi="Calibri" w:cs="Calibri" w:hint="default"/>
        <w:spacing w:val="-1"/>
        <w:w w:val="100"/>
        <w:sz w:val="22"/>
        <w:szCs w:val="22"/>
      </w:rPr>
    </w:lvl>
    <w:lvl w:ilvl="5">
      <w:numFmt w:val="bullet"/>
      <w:lvlText w:val="•"/>
      <w:lvlJc w:val="left"/>
      <w:pPr>
        <w:ind w:left="1540" w:hanging="853"/>
      </w:pPr>
    </w:lvl>
    <w:lvl w:ilvl="6">
      <w:numFmt w:val="bullet"/>
      <w:lvlText w:val="•"/>
      <w:lvlJc w:val="left"/>
      <w:pPr>
        <w:ind w:left="1800" w:hanging="853"/>
      </w:pPr>
    </w:lvl>
    <w:lvl w:ilvl="7">
      <w:numFmt w:val="bullet"/>
      <w:lvlText w:val="•"/>
      <w:lvlJc w:val="left"/>
      <w:pPr>
        <w:ind w:left="1820" w:hanging="853"/>
      </w:pPr>
    </w:lvl>
    <w:lvl w:ilvl="8">
      <w:numFmt w:val="bullet"/>
      <w:lvlText w:val="•"/>
      <w:lvlJc w:val="left"/>
      <w:pPr>
        <w:ind w:left="2100" w:hanging="853"/>
      </w:pPr>
    </w:lvl>
  </w:abstractNum>
  <w:abstractNum w:abstractNumId="322" w15:restartNumberingAfterBreak="0">
    <w:nsid w:val="69162CAD"/>
    <w:multiLevelType w:val="hybridMultilevel"/>
    <w:tmpl w:val="489620BE"/>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69261BBE"/>
    <w:multiLevelType w:val="hybridMultilevel"/>
    <w:tmpl w:val="AAC49BB2"/>
    <w:lvl w:ilvl="0" w:tplc="0CF8F1A8">
      <w:start w:val="1"/>
      <w:numFmt w:val="lowerLetter"/>
      <w:lvlText w:val="(%1)"/>
      <w:lvlJc w:val="left"/>
      <w:pPr>
        <w:ind w:left="360" w:hanging="360"/>
      </w:pPr>
      <w:rPr>
        <w:rFonts w:hint="default"/>
        <w:b w:val="0"/>
        <w:i w:val="0"/>
        <w:spacing w:val="-2"/>
        <w:w w:val="102"/>
        <w:sz w:val="18"/>
        <w:szCs w:val="13"/>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4" w15:restartNumberingAfterBreak="0">
    <w:nsid w:val="692907CB"/>
    <w:multiLevelType w:val="hybridMultilevel"/>
    <w:tmpl w:val="41EE9696"/>
    <w:lvl w:ilvl="0" w:tplc="02C802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5" w15:restartNumberingAfterBreak="0">
    <w:nsid w:val="69AC49EC"/>
    <w:multiLevelType w:val="hybridMultilevel"/>
    <w:tmpl w:val="3A16D254"/>
    <w:lvl w:ilvl="0" w:tplc="0C09000F">
      <w:start w:val="1"/>
      <w:numFmt w:val="decimal"/>
      <w:lvlText w:val="%1."/>
      <w:lvlJc w:val="left"/>
      <w:pPr>
        <w:ind w:left="754" w:hanging="360"/>
      </w:p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326" w15:restartNumberingAfterBreak="0">
    <w:nsid w:val="6A406053"/>
    <w:multiLevelType w:val="hybridMultilevel"/>
    <w:tmpl w:val="63DA278C"/>
    <w:lvl w:ilvl="0" w:tplc="9C945F7A">
      <w:start w:val="1"/>
      <w:numFmt w:val="lowerLetter"/>
      <w:lvlText w:val="(%1)"/>
      <w:lvlJc w:val="left"/>
      <w:pPr>
        <w:ind w:left="720" w:hanging="360"/>
      </w:pPr>
      <w:rPr>
        <w:strike w:val="0"/>
        <w:dstrike w:val="0"/>
        <w:u w:val="none"/>
        <w:effect w:val="none"/>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27" w15:restartNumberingAfterBreak="0">
    <w:nsid w:val="6AD8352E"/>
    <w:multiLevelType w:val="hybridMultilevel"/>
    <w:tmpl w:val="E3667BFC"/>
    <w:lvl w:ilvl="0" w:tplc="8502090C">
      <w:start w:val="1"/>
      <w:numFmt w:val="lowerLetter"/>
      <w:lvlText w:val="(%1)"/>
      <w:lvlJc w:val="left"/>
      <w:pPr>
        <w:ind w:left="216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28" w15:restartNumberingAfterBreak="0">
    <w:nsid w:val="6AE81E9A"/>
    <w:multiLevelType w:val="multilevel"/>
    <w:tmpl w:val="0DE44CB0"/>
    <w:lvl w:ilvl="0">
      <w:start w:val="1"/>
      <w:numFmt w:val="lowerLetter"/>
      <w:lvlText w:val="(%1)"/>
      <w:lvlJc w:val="left"/>
      <w:pPr>
        <w:ind w:left="265" w:hanging="267"/>
      </w:pPr>
      <w:rPr>
        <w:rFonts w:ascii="Arial" w:hAnsi="Arial" w:hint="default"/>
        <w:b w:val="0"/>
        <w:bCs w:val="0"/>
        <w:spacing w:val="2"/>
        <w:w w:val="98"/>
        <w:sz w:val="18"/>
        <w:szCs w:val="14"/>
      </w:rPr>
    </w:lvl>
    <w:lvl w:ilvl="1">
      <w:numFmt w:val="bullet"/>
      <w:lvlText w:val="•"/>
      <w:lvlJc w:val="left"/>
      <w:pPr>
        <w:ind w:left="910" w:hanging="267"/>
      </w:pPr>
    </w:lvl>
    <w:lvl w:ilvl="2">
      <w:numFmt w:val="bullet"/>
      <w:lvlText w:val="•"/>
      <w:lvlJc w:val="left"/>
      <w:pPr>
        <w:ind w:left="1555" w:hanging="267"/>
      </w:pPr>
    </w:lvl>
    <w:lvl w:ilvl="3">
      <w:numFmt w:val="bullet"/>
      <w:lvlText w:val="•"/>
      <w:lvlJc w:val="left"/>
      <w:pPr>
        <w:ind w:left="2200" w:hanging="267"/>
      </w:pPr>
    </w:lvl>
    <w:lvl w:ilvl="4">
      <w:numFmt w:val="bullet"/>
      <w:lvlText w:val="•"/>
      <w:lvlJc w:val="left"/>
      <w:pPr>
        <w:ind w:left="2844" w:hanging="267"/>
      </w:pPr>
    </w:lvl>
    <w:lvl w:ilvl="5">
      <w:numFmt w:val="bullet"/>
      <w:lvlText w:val="•"/>
      <w:lvlJc w:val="left"/>
      <w:pPr>
        <w:ind w:left="3489" w:hanging="267"/>
      </w:pPr>
    </w:lvl>
    <w:lvl w:ilvl="6">
      <w:numFmt w:val="bullet"/>
      <w:lvlText w:val="•"/>
      <w:lvlJc w:val="left"/>
      <w:pPr>
        <w:ind w:left="4134" w:hanging="267"/>
      </w:pPr>
    </w:lvl>
    <w:lvl w:ilvl="7">
      <w:numFmt w:val="bullet"/>
      <w:lvlText w:val="•"/>
      <w:lvlJc w:val="left"/>
      <w:pPr>
        <w:ind w:left="4779" w:hanging="267"/>
      </w:pPr>
    </w:lvl>
    <w:lvl w:ilvl="8">
      <w:numFmt w:val="bullet"/>
      <w:lvlText w:val="•"/>
      <w:lvlJc w:val="left"/>
      <w:pPr>
        <w:ind w:left="5424" w:hanging="267"/>
      </w:pPr>
    </w:lvl>
  </w:abstractNum>
  <w:abstractNum w:abstractNumId="329" w15:restartNumberingAfterBreak="0">
    <w:nsid w:val="6B35160D"/>
    <w:multiLevelType w:val="hybridMultilevel"/>
    <w:tmpl w:val="6E3437F8"/>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15:restartNumberingAfterBreak="0">
    <w:nsid w:val="6BFA2E46"/>
    <w:multiLevelType w:val="hybridMultilevel"/>
    <w:tmpl w:val="01683D40"/>
    <w:lvl w:ilvl="0" w:tplc="61EC0EF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1" w15:restartNumberingAfterBreak="0">
    <w:nsid w:val="6C3D2C07"/>
    <w:multiLevelType w:val="hybridMultilevel"/>
    <w:tmpl w:val="A45CD312"/>
    <w:lvl w:ilvl="0" w:tplc="80DE4BB8">
      <w:start w:val="1"/>
      <w:numFmt w:val="lowerLetter"/>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2" w15:restartNumberingAfterBreak="0">
    <w:nsid w:val="6C5E28F7"/>
    <w:multiLevelType w:val="hybridMultilevel"/>
    <w:tmpl w:val="93906F8E"/>
    <w:lvl w:ilvl="0" w:tplc="1E78379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6C62469B"/>
    <w:multiLevelType w:val="hybridMultilevel"/>
    <w:tmpl w:val="16284CDA"/>
    <w:lvl w:ilvl="0" w:tplc="EDA43AE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4" w15:restartNumberingAfterBreak="0">
    <w:nsid w:val="6C70473E"/>
    <w:multiLevelType w:val="hybridMultilevel"/>
    <w:tmpl w:val="95A20C24"/>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5" w15:restartNumberingAfterBreak="0">
    <w:nsid w:val="6C891330"/>
    <w:multiLevelType w:val="hybridMultilevel"/>
    <w:tmpl w:val="1D8858E0"/>
    <w:lvl w:ilvl="0" w:tplc="14CC2154">
      <w:start w:val="1"/>
      <w:numFmt w:val="lowerLetter"/>
      <w:lvlText w:val="(%1)"/>
      <w:lvlJc w:val="left"/>
      <w:pPr>
        <w:ind w:left="2520" w:hanging="360"/>
      </w:pPr>
      <w:rPr>
        <w:rFonts w:hint="default"/>
      </w:r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336" w15:restartNumberingAfterBreak="0">
    <w:nsid w:val="6CCF154A"/>
    <w:multiLevelType w:val="hybridMultilevel"/>
    <w:tmpl w:val="CE3EC77C"/>
    <w:lvl w:ilvl="0" w:tplc="EA3EF398">
      <w:start w:val="1"/>
      <w:numFmt w:val="lowerRoman"/>
      <w:pStyle w:val="ListParagraph"/>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7" w15:restartNumberingAfterBreak="0">
    <w:nsid w:val="6D36003C"/>
    <w:multiLevelType w:val="hybridMultilevel"/>
    <w:tmpl w:val="7EFAACC6"/>
    <w:lvl w:ilvl="0" w:tplc="BF76AE00">
      <w:start w:val="1"/>
      <w:numFmt w:val="lowerLetter"/>
      <w:lvlText w:val="(%1)"/>
      <w:lvlJc w:val="left"/>
      <w:pPr>
        <w:ind w:left="720" w:hanging="360"/>
      </w:pPr>
      <w:rPr>
        <w:rFonts w:ascii="Arial" w:eastAsia="Arial" w:hAnsi="Arial" w:cs="Times New Roman"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8" w15:restartNumberingAfterBreak="0">
    <w:nsid w:val="6D7E423F"/>
    <w:multiLevelType w:val="hybridMultilevel"/>
    <w:tmpl w:val="7ACC482C"/>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9" w15:restartNumberingAfterBreak="0">
    <w:nsid w:val="6E0C0DCA"/>
    <w:multiLevelType w:val="hybridMultilevel"/>
    <w:tmpl w:val="52E0AF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0" w15:restartNumberingAfterBreak="0">
    <w:nsid w:val="6EDF39D7"/>
    <w:multiLevelType w:val="hybridMultilevel"/>
    <w:tmpl w:val="242042CC"/>
    <w:lvl w:ilvl="0" w:tplc="FFB8B934">
      <w:start w:val="1"/>
      <w:numFmt w:val="lowerLetter"/>
      <w:lvlText w:val="(%1)"/>
      <w:lvlJc w:val="left"/>
      <w:pPr>
        <w:ind w:left="720" w:hanging="360"/>
      </w:pPr>
      <w:rPr>
        <w:rFonts w:ascii="Arial" w:eastAsia="Arial" w:hAnsi="Arial" w:cs="Times New Roman" w:hint="default"/>
        <w:b w:val="0"/>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1" w15:restartNumberingAfterBreak="0">
    <w:nsid w:val="6EE76D3F"/>
    <w:multiLevelType w:val="hybridMultilevel"/>
    <w:tmpl w:val="47EED992"/>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2" w15:restartNumberingAfterBreak="0">
    <w:nsid w:val="6F073501"/>
    <w:multiLevelType w:val="hybridMultilevel"/>
    <w:tmpl w:val="A2005BD0"/>
    <w:lvl w:ilvl="0" w:tplc="81C01798">
      <w:start w:val="1"/>
      <w:numFmt w:val="lowerLetter"/>
      <w:lvlText w:val="(%1)"/>
      <w:lvlJc w:val="left"/>
      <w:pPr>
        <w:ind w:left="360" w:hanging="360"/>
      </w:pPr>
      <w:rPr>
        <w:rFonts w:eastAsia="Calibri" w:hAnsi="Calibri" w:cs="Times New Roman"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3" w15:restartNumberingAfterBreak="0">
    <w:nsid w:val="719373E0"/>
    <w:multiLevelType w:val="hybridMultilevel"/>
    <w:tmpl w:val="36BADC82"/>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15:restartNumberingAfterBreak="0">
    <w:nsid w:val="71A512EB"/>
    <w:multiLevelType w:val="hybridMultilevel"/>
    <w:tmpl w:val="C276A464"/>
    <w:lvl w:ilvl="0" w:tplc="0E16B932">
      <w:start w:val="1"/>
      <w:numFmt w:val="lowerLetter"/>
      <w:lvlText w:val="(%1)"/>
      <w:lvlJc w:val="left"/>
      <w:pPr>
        <w:ind w:left="1080" w:hanging="72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5" w15:restartNumberingAfterBreak="0">
    <w:nsid w:val="71C31954"/>
    <w:multiLevelType w:val="hybridMultilevel"/>
    <w:tmpl w:val="66900162"/>
    <w:lvl w:ilvl="0" w:tplc="096E2BC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6" w15:restartNumberingAfterBreak="0">
    <w:nsid w:val="71C43D56"/>
    <w:multiLevelType w:val="hybridMultilevel"/>
    <w:tmpl w:val="5B8ED202"/>
    <w:lvl w:ilvl="0" w:tplc="3378FF8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7" w15:restartNumberingAfterBreak="0">
    <w:nsid w:val="72AB57C5"/>
    <w:multiLevelType w:val="hybridMultilevel"/>
    <w:tmpl w:val="D9E8484A"/>
    <w:lvl w:ilvl="0" w:tplc="C84A60D8">
      <w:start w:val="1"/>
      <w:numFmt w:val="lowerRoman"/>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8" w15:restartNumberingAfterBreak="0">
    <w:nsid w:val="72B6772C"/>
    <w:multiLevelType w:val="hybridMultilevel"/>
    <w:tmpl w:val="8676E2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9" w15:restartNumberingAfterBreak="0">
    <w:nsid w:val="73393079"/>
    <w:multiLevelType w:val="hybridMultilevel"/>
    <w:tmpl w:val="EDAA2EF6"/>
    <w:lvl w:ilvl="0" w:tplc="ECD8BCB8">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0" w15:restartNumberingAfterBreak="0">
    <w:nsid w:val="735846EB"/>
    <w:multiLevelType w:val="hybridMultilevel"/>
    <w:tmpl w:val="855695A8"/>
    <w:lvl w:ilvl="0" w:tplc="C84A60D8">
      <w:start w:val="1"/>
      <w:numFmt w:val="lowerRoman"/>
      <w:lvlText w:val="(%1)"/>
      <w:lvlJc w:val="left"/>
      <w:pPr>
        <w:ind w:left="927" w:hanging="360"/>
      </w:pPr>
      <w:rPr>
        <w:rFonts w:ascii="Arial" w:eastAsia="Arial" w:hAnsi="Arial" w:hint="default"/>
        <w:spacing w:val="-3"/>
        <w:w w:val="99"/>
        <w:sz w:val="18"/>
        <w:szCs w:val="18"/>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351" w15:restartNumberingAfterBreak="0">
    <w:nsid w:val="73A96D8E"/>
    <w:multiLevelType w:val="multilevel"/>
    <w:tmpl w:val="08D082A4"/>
    <w:lvl w:ilvl="0">
      <w:start w:val="1"/>
      <w:numFmt w:val="lowerLetter"/>
      <w:lvlText w:val="(%1)"/>
      <w:lvlJc w:val="left"/>
      <w:pPr>
        <w:ind w:left="267" w:hanging="267"/>
      </w:pPr>
      <w:rPr>
        <w:rFonts w:ascii="Arial" w:hAnsi="Arial" w:hint="default"/>
        <w:b w:val="0"/>
        <w:bCs w:val="0"/>
        <w:spacing w:val="2"/>
        <w:w w:val="98"/>
        <w:sz w:val="18"/>
        <w:szCs w:val="14"/>
      </w:rPr>
    </w:lvl>
    <w:lvl w:ilvl="1">
      <w:numFmt w:val="bullet"/>
      <w:lvlText w:val="•"/>
      <w:lvlJc w:val="left"/>
      <w:pPr>
        <w:ind w:left="912" w:hanging="267"/>
      </w:pPr>
    </w:lvl>
    <w:lvl w:ilvl="2">
      <w:numFmt w:val="bullet"/>
      <w:lvlText w:val="•"/>
      <w:lvlJc w:val="left"/>
      <w:pPr>
        <w:ind w:left="1557" w:hanging="267"/>
      </w:pPr>
    </w:lvl>
    <w:lvl w:ilvl="3">
      <w:numFmt w:val="bullet"/>
      <w:lvlText w:val="•"/>
      <w:lvlJc w:val="left"/>
      <w:pPr>
        <w:ind w:left="2202" w:hanging="267"/>
      </w:pPr>
    </w:lvl>
    <w:lvl w:ilvl="4">
      <w:numFmt w:val="bullet"/>
      <w:lvlText w:val="•"/>
      <w:lvlJc w:val="left"/>
      <w:pPr>
        <w:ind w:left="2846" w:hanging="267"/>
      </w:pPr>
    </w:lvl>
    <w:lvl w:ilvl="5">
      <w:numFmt w:val="bullet"/>
      <w:lvlText w:val="•"/>
      <w:lvlJc w:val="left"/>
      <w:pPr>
        <w:ind w:left="3491" w:hanging="267"/>
      </w:pPr>
    </w:lvl>
    <w:lvl w:ilvl="6">
      <w:numFmt w:val="bullet"/>
      <w:lvlText w:val="•"/>
      <w:lvlJc w:val="left"/>
      <w:pPr>
        <w:ind w:left="4136" w:hanging="267"/>
      </w:pPr>
    </w:lvl>
    <w:lvl w:ilvl="7">
      <w:numFmt w:val="bullet"/>
      <w:lvlText w:val="•"/>
      <w:lvlJc w:val="left"/>
      <w:pPr>
        <w:ind w:left="4781" w:hanging="267"/>
      </w:pPr>
    </w:lvl>
    <w:lvl w:ilvl="8">
      <w:numFmt w:val="bullet"/>
      <w:lvlText w:val="•"/>
      <w:lvlJc w:val="left"/>
      <w:pPr>
        <w:ind w:left="5426" w:hanging="267"/>
      </w:pPr>
    </w:lvl>
  </w:abstractNum>
  <w:abstractNum w:abstractNumId="352" w15:restartNumberingAfterBreak="0">
    <w:nsid w:val="74C85C88"/>
    <w:multiLevelType w:val="hybridMultilevel"/>
    <w:tmpl w:val="FD86966C"/>
    <w:lvl w:ilvl="0" w:tplc="9C42F98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3" w15:restartNumberingAfterBreak="0">
    <w:nsid w:val="75121139"/>
    <w:multiLevelType w:val="hybridMultilevel"/>
    <w:tmpl w:val="22BE4CB0"/>
    <w:lvl w:ilvl="0" w:tplc="A10607D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4" w15:restartNumberingAfterBreak="0">
    <w:nsid w:val="753A7256"/>
    <w:multiLevelType w:val="hybridMultilevel"/>
    <w:tmpl w:val="4F107BD0"/>
    <w:lvl w:ilvl="0" w:tplc="4CCA7072">
      <w:start w:val="1"/>
      <w:numFmt w:val="lowerLetter"/>
      <w:lvlText w:val="(%1)"/>
      <w:lvlJc w:val="left"/>
      <w:pPr>
        <w:ind w:left="720" w:hanging="360"/>
      </w:pPr>
      <w:rPr>
        <w:rFonts w:ascii="Arial" w:eastAsia="Arial" w:hAnsi="Arial" w:hint="default"/>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5" w15:restartNumberingAfterBreak="0">
    <w:nsid w:val="75730B8C"/>
    <w:multiLevelType w:val="hybridMultilevel"/>
    <w:tmpl w:val="981AC13E"/>
    <w:lvl w:ilvl="0" w:tplc="E516036C">
      <w:start w:val="1"/>
      <w:numFmt w:val="lowerLetter"/>
      <w:lvlText w:val="(%1)"/>
      <w:lvlJc w:val="left"/>
      <w:pPr>
        <w:ind w:left="360" w:hanging="360"/>
      </w:pPr>
      <w:rPr>
        <w:rFonts w:hint="default"/>
        <w:sz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6" w15:restartNumberingAfterBreak="0">
    <w:nsid w:val="75744485"/>
    <w:multiLevelType w:val="hybridMultilevel"/>
    <w:tmpl w:val="08AE5318"/>
    <w:lvl w:ilvl="0" w:tplc="235E219A">
      <w:start w:val="1"/>
      <w:numFmt w:val="lowerLetter"/>
      <w:lvlText w:val="(%1)"/>
      <w:lvlJc w:val="left"/>
      <w:pPr>
        <w:ind w:left="360" w:hanging="360"/>
      </w:pPr>
      <w:rPr>
        <w:rFonts w:ascii="Arial" w:hAnsi="Arial" w:hint="default"/>
        <w:sz w:val="18"/>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7" w15:restartNumberingAfterBreak="0">
    <w:nsid w:val="758C4AA3"/>
    <w:multiLevelType w:val="hybridMultilevel"/>
    <w:tmpl w:val="89DAD2D0"/>
    <w:lvl w:ilvl="0" w:tplc="72AA7298">
      <w:start w:val="2"/>
      <w:numFmt w:val="lowerLetter"/>
      <w:lvlText w:val="(%1)"/>
      <w:lvlJc w:val="left"/>
      <w:pPr>
        <w:ind w:left="720" w:hanging="360"/>
      </w:pPr>
      <w:rPr>
        <w:rFonts w:ascii="Arial" w:eastAsia="Arial" w:hAnsi="Arial" w:hint="default"/>
        <w:spacing w:val="-3"/>
        <w:w w:val="99"/>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8" w15:restartNumberingAfterBreak="0">
    <w:nsid w:val="764F7D24"/>
    <w:multiLevelType w:val="hybridMultilevel"/>
    <w:tmpl w:val="2E4697C8"/>
    <w:lvl w:ilvl="0" w:tplc="3370D19C">
      <w:start w:val="1"/>
      <w:numFmt w:val="low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9" w15:restartNumberingAfterBreak="0">
    <w:nsid w:val="766C66D1"/>
    <w:multiLevelType w:val="hybridMultilevel"/>
    <w:tmpl w:val="7884D01C"/>
    <w:lvl w:ilvl="0" w:tplc="02803452">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0" w15:restartNumberingAfterBreak="0">
    <w:nsid w:val="770D7CA5"/>
    <w:multiLevelType w:val="hybridMultilevel"/>
    <w:tmpl w:val="F61079F0"/>
    <w:lvl w:ilvl="0" w:tplc="EFBA451E">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61" w15:restartNumberingAfterBreak="0">
    <w:nsid w:val="778030AC"/>
    <w:multiLevelType w:val="hybridMultilevel"/>
    <w:tmpl w:val="0230500E"/>
    <w:lvl w:ilvl="0" w:tplc="C84A60D8">
      <w:start w:val="1"/>
      <w:numFmt w:val="lowerRoman"/>
      <w:lvlText w:val="(%1)"/>
      <w:lvlJc w:val="left"/>
      <w:pPr>
        <w:ind w:left="720" w:hanging="360"/>
      </w:pPr>
      <w:rPr>
        <w:rFonts w:ascii="Arial" w:eastAsia="Arial" w:hAnsi="Arial" w:hint="default"/>
        <w:spacing w:val="-3"/>
        <w:w w:val="99"/>
        <w:sz w:val="18"/>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2" w15:restartNumberingAfterBreak="0">
    <w:nsid w:val="779608DD"/>
    <w:multiLevelType w:val="hybridMultilevel"/>
    <w:tmpl w:val="69EC0B4E"/>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3" w15:restartNumberingAfterBreak="0">
    <w:nsid w:val="77C16B12"/>
    <w:multiLevelType w:val="hybridMultilevel"/>
    <w:tmpl w:val="D1F08F2C"/>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4" w15:restartNumberingAfterBreak="0">
    <w:nsid w:val="77EF56A8"/>
    <w:multiLevelType w:val="hybridMultilevel"/>
    <w:tmpl w:val="85ACC10A"/>
    <w:lvl w:ilvl="0" w:tplc="A7C0F776">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5" w15:restartNumberingAfterBreak="0">
    <w:nsid w:val="78290522"/>
    <w:multiLevelType w:val="hybridMultilevel"/>
    <w:tmpl w:val="962A40A4"/>
    <w:lvl w:ilvl="0" w:tplc="04440C98">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66" w15:restartNumberingAfterBreak="0">
    <w:nsid w:val="78453648"/>
    <w:multiLevelType w:val="hybridMultilevel"/>
    <w:tmpl w:val="2A9271D8"/>
    <w:lvl w:ilvl="0" w:tplc="C62647CC">
      <w:start w:val="1"/>
      <w:numFmt w:val="lowerLetter"/>
      <w:lvlText w:val="(%1)"/>
      <w:lvlJc w:val="left"/>
      <w:pPr>
        <w:ind w:left="360" w:hanging="360"/>
      </w:pPr>
      <w:rPr>
        <w:rFonts w:ascii="Arial" w:eastAsia="Arial" w:hAnsi="Arial" w:hint="default"/>
        <w:spacing w:val="-2"/>
        <w:w w:val="99"/>
        <w:sz w:val="18"/>
        <w:szCs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7" w15:restartNumberingAfterBreak="0">
    <w:nsid w:val="78657F33"/>
    <w:multiLevelType w:val="hybridMultilevel"/>
    <w:tmpl w:val="69EC0B4E"/>
    <w:lvl w:ilvl="0" w:tplc="850209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8" w15:restartNumberingAfterBreak="0">
    <w:nsid w:val="78CA3F4B"/>
    <w:multiLevelType w:val="hybridMultilevel"/>
    <w:tmpl w:val="30FEE5AE"/>
    <w:lvl w:ilvl="0" w:tplc="A8F2DD2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9" w15:restartNumberingAfterBreak="0">
    <w:nsid w:val="78D66FD2"/>
    <w:multiLevelType w:val="hybridMultilevel"/>
    <w:tmpl w:val="5596F6DE"/>
    <w:lvl w:ilvl="0" w:tplc="47E0F1A4">
      <w:start w:val="1"/>
      <w:numFmt w:val="lowerLetter"/>
      <w:lvlText w:val="(%1)"/>
      <w:lvlJc w:val="left"/>
      <w:pPr>
        <w:ind w:left="360" w:hanging="360"/>
      </w:pPr>
      <w:rPr>
        <w:rFonts w:ascii="Arial" w:eastAsia="Arial" w:hAnsi="Arial" w:hint="default"/>
        <w:spacing w:val="-2"/>
        <w:w w:val="99"/>
        <w:sz w:val="18"/>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0" w15:restartNumberingAfterBreak="0">
    <w:nsid w:val="7905169A"/>
    <w:multiLevelType w:val="hybridMultilevel"/>
    <w:tmpl w:val="C49AEBD8"/>
    <w:lvl w:ilvl="0" w:tplc="8502090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1" w15:restartNumberingAfterBreak="0">
    <w:nsid w:val="791567FE"/>
    <w:multiLevelType w:val="hybridMultilevel"/>
    <w:tmpl w:val="D24EAA96"/>
    <w:lvl w:ilvl="0" w:tplc="08F856F2">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72" w15:restartNumberingAfterBreak="0">
    <w:nsid w:val="79B320F3"/>
    <w:multiLevelType w:val="hybridMultilevel"/>
    <w:tmpl w:val="A2B21A2A"/>
    <w:lvl w:ilvl="0" w:tplc="1E68FA54">
      <w:start w:val="1"/>
      <w:numFmt w:val="lowerLetter"/>
      <w:lvlText w:val="(%1)"/>
      <w:lvlJc w:val="left"/>
      <w:pPr>
        <w:ind w:left="862" w:hanging="360"/>
      </w:pPr>
    </w:lvl>
    <w:lvl w:ilvl="1" w:tplc="0C090019">
      <w:start w:val="1"/>
      <w:numFmt w:val="lowerLetter"/>
      <w:lvlText w:val="%2."/>
      <w:lvlJc w:val="left"/>
      <w:pPr>
        <w:ind w:left="1582" w:hanging="360"/>
      </w:pPr>
    </w:lvl>
    <w:lvl w:ilvl="2" w:tplc="0C09001B">
      <w:start w:val="1"/>
      <w:numFmt w:val="lowerRoman"/>
      <w:lvlText w:val="%3."/>
      <w:lvlJc w:val="right"/>
      <w:pPr>
        <w:ind w:left="2302" w:hanging="180"/>
      </w:pPr>
    </w:lvl>
    <w:lvl w:ilvl="3" w:tplc="0C09000F">
      <w:start w:val="1"/>
      <w:numFmt w:val="decimal"/>
      <w:lvlText w:val="%4."/>
      <w:lvlJc w:val="left"/>
      <w:pPr>
        <w:ind w:left="3022" w:hanging="360"/>
      </w:pPr>
    </w:lvl>
    <w:lvl w:ilvl="4" w:tplc="0C090019">
      <w:start w:val="1"/>
      <w:numFmt w:val="lowerLetter"/>
      <w:lvlText w:val="%5."/>
      <w:lvlJc w:val="left"/>
      <w:pPr>
        <w:ind w:left="3742" w:hanging="360"/>
      </w:pPr>
    </w:lvl>
    <w:lvl w:ilvl="5" w:tplc="0C09001B">
      <w:start w:val="1"/>
      <w:numFmt w:val="lowerRoman"/>
      <w:lvlText w:val="%6."/>
      <w:lvlJc w:val="right"/>
      <w:pPr>
        <w:ind w:left="4462" w:hanging="180"/>
      </w:pPr>
    </w:lvl>
    <w:lvl w:ilvl="6" w:tplc="0C09000F">
      <w:start w:val="1"/>
      <w:numFmt w:val="decimal"/>
      <w:lvlText w:val="%7."/>
      <w:lvlJc w:val="left"/>
      <w:pPr>
        <w:ind w:left="5182" w:hanging="360"/>
      </w:pPr>
    </w:lvl>
    <w:lvl w:ilvl="7" w:tplc="0C090019">
      <w:start w:val="1"/>
      <w:numFmt w:val="lowerLetter"/>
      <w:lvlText w:val="%8."/>
      <w:lvlJc w:val="left"/>
      <w:pPr>
        <w:ind w:left="5902" w:hanging="360"/>
      </w:pPr>
    </w:lvl>
    <w:lvl w:ilvl="8" w:tplc="0C09001B">
      <w:start w:val="1"/>
      <w:numFmt w:val="lowerRoman"/>
      <w:lvlText w:val="%9."/>
      <w:lvlJc w:val="right"/>
      <w:pPr>
        <w:ind w:left="6622" w:hanging="180"/>
      </w:pPr>
    </w:lvl>
  </w:abstractNum>
  <w:abstractNum w:abstractNumId="373" w15:restartNumberingAfterBreak="0">
    <w:nsid w:val="79D23F6E"/>
    <w:multiLevelType w:val="hybridMultilevel"/>
    <w:tmpl w:val="59688074"/>
    <w:lvl w:ilvl="0" w:tplc="850209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15:restartNumberingAfterBreak="0">
    <w:nsid w:val="7A6007EF"/>
    <w:multiLevelType w:val="hybridMultilevel"/>
    <w:tmpl w:val="549082A2"/>
    <w:lvl w:ilvl="0" w:tplc="09A2F7AA">
      <w:start w:val="1"/>
      <w:numFmt w:val="lowerLetter"/>
      <w:lvlText w:val="(%1)"/>
      <w:lvlJc w:val="left"/>
      <w:pPr>
        <w:ind w:left="566" w:hanging="425"/>
      </w:pPr>
      <w:rPr>
        <w:rFonts w:ascii="Arial" w:eastAsia="Calibri" w:hAnsi="Arial" w:cs="Arial" w:hint="default"/>
        <w:spacing w:val="-1"/>
        <w:w w:val="100"/>
        <w:sz w:val="18"/>
        <w:szCs w:val="18"/>
      </w:rPr>
    </w:lvl>
    <w:lvl w:ilvl="1" w:tplc="33B89014">
      <w:numFmt w:val="bullet"/>
      <w:lvlText w:val="•"/>
      <w:lvlJc w:val="left"/>
      <w:pPr>
        <w:ind w:left="914" w:hanging="425"/>
      </w:pPr>
    </w:lvl>
    <w:lvl w:ilvl="2" w:tplc="BE4CED50">
      <w:numFmt w:val="bullet"/>
      <w:lvlText w:val="•"/>
      <w:lvlJc w:val="left"/>
      <w:pPr>
        <w:ind w:left="1268" w:hanging="425"/>
      </w:pPr>
    </w:lvl>
    <w:lvl w:ilvl="3" w:tplc="9BE4E07A">
      <w:numFmt w:val="bullet"/>
      <w:lvlText w:val="•"/>
      <w:lvlJc w:val="left"/>
      <w:pPr>
        <w:ind w:left="1622" w:hanging="425"/>
      </w:pPr>
    </w:lvl>
    <w:lvl w:ilvl="4" w:tplc="2A485AEA">
      <w:numFmt w:val="bullet"/>
      <w:lvlText w:val="•"/>
      <w:lvlJc w:val="left"/>
      <w:pPr>
        <w:ind w:left="1976" w:hanging="425"/>
      </w:pPr>
    </w:lvl>
    <w:lvl w:ilvl="5" w:tplc="4740EDCA">
      <w:numFmt w:val="bullet"/>
      <w:lvlText w:val="•"/>
      <w:lvlJc w:val="left"/>
      <w:pPr>
        <w:ind w:left="2330" w:hanging="425"/>
      </w:pPr>
    </w:lvl>
    <w:lvl w:ilvl="6" w:tplc="00B477E0">
      <w:numFmt w:val="bullet"/>
      <w:lvlText w:val="•"/>
      <w:lvlJc w:val="left"/>
      <w:pPr>
        <w:ind w:left="2684" w:hanging="425"/>
      </w:pPr>
    </w:lvl>
    <w:lvl w:ilvl="7" w:tplc="6BC26C74">
      <w:numFmt w:val="bullet"/>
      <w:lvlText w:val="•"/>
      <w:lvlJc w:val="left"/>
      <w:pPr>
        <w:ind w:left="3039" w:hanging="425"/>
      </w:pPr>
    </w:lvl>
    <w:lvl w:ilvl="8" w:tplc="32BCCE8E">
      <w:numFmt w:val="bullet"/>
      <w:lvlText w:val="•"/>
      <w:lvlJc w:val="left"/>
      <w:pPr>
        <w:ind w:left="3393" w:hanging="425"/>
      </w:pPr>
    </w:lvl>
  </w:abstractNum>
  <w:abstractNum w:abstractNumId="375" w15:restartNumberingAfterBreak="0">
    <w:nsid w:val="7B3272FA"/>
    <w:multiLevelType w:val="hybridMultilevel"/>
    <w:tmpl w:val="16284CDA"/>
    <w:lvl w:ilvl="0" w:tplc="EDA43AE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6" w15:restartNumberingAfterBreak="0">
    <w:nsid w:val="7B3314B3"/>
    <w:multiLevelType w:val="hybridMultilevel"/>
    <w:tmpl w:val="E648E232"/>
    <w:lvl w:ilvl="0" w:tplc="63B6DB3E">
      <w:start w:val="1"/>
      <w:numFmt w:val="lowerLetter"/>
      <w:lvlText w:val="(%1)"/>
      <w:lvlJc w:val="left"/>
      <w:pPr>
        <w:ind w:left="1146" w:hanging="72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77" w15:restartNumberingAfterBreak="0">
    <w:nsid w:val="7B647687"/>
    <w:multiLevelType w:val="hybridMultilevel"/>
    <w:tmpl w:val="D5546FEA"/>
    <w:lvl w:ilvl="0" w:tplc="DAE03D3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8" w15:restartNumberingAfterBreak="0">
    <w:nsid w:val="7C2E46CD"/>
    <w:multiLevelType w:val="hybridMultilevel"/>
    <w:tmpl w:val="BC360AF0"/>
    <w:lvl w:ilvl="0" w:tplc="19229F4E">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79" w15:restartNumberingAfterBreak="0">
    <w:nsid w:val="7CC67CBA"/>
    <w:multiLevelType w:val="hybridMultilevel"/>
    <w:tmpl w:val="BABA0870"/>
    <w:lvl w:ilvl="0" w:tplc="3EF49CC4">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0" w15:restartNumberingAfterBreak="0">
    <w:nsid w:val="7D451505"/>
    <w:multiLevelType w:val="hybridMultilevel"/>
    <w:tmpl w:val="48F09490"/>
    <w:lvl w:ilvl="0" w:tplc="02E4252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1" w15:restartNumberingAfterBreak="0">
    <w:nsid w:val="7DB5550B"/>
    <w:multiLevelType w:val="hybridMultilevel"/>
    <w:tmpl w:val="AA2861BE"/>
    <w:lvl w:ilvl="0" w:tplc="165C2EC6">
      <w:start w:val="1"/>
      <w:numFmt w:val="lowerLetter"/>
      <w:lvlText w:val="(%1)"/>
      <w:lvlJc w:val="left"/>
      <w:pPr>
        <w:ind w:left="563" w:hanging="464"/>
      </w:pPr>
      <w:rPr>
        <w:rFonts w:ascii="Arial" w:eastAsia="Arial" w:hAnsi="Arial" w:hint="default"/>
        <w:spacing w:val="-3"/>
        <w:w w:val="99"/>
        <w:sz w:val="18"/>
        <w:szCs w:val="18"/>
      </w:rPr>
    </w:lvl>
    <w:lvl w:ilvl="1" w:tplc="AD10EEE6">
      <w:start w:val="1"/>
      <w:numFmt w:val="bullet"/>
      <w:lvlText w:val="•"/>
      <w:lvlJc w:val="left"/>
      <w:pPr>
        <w:ind w:left="1268" w:hanging="464"/>
      </w:pPr>
      <w:rPr>
        <w:rFonts w:hint="default"/>
      </w:rPr>
    </w:lvl>
    <w:lvl w:ilvl="2" w:tplc="A916241C">
      <w:start w:val="1"/>
      <w:numFmt w:val="bullet"/>
      <w:lvlText w:val="•"/>
      <w:lvlJc w:val="left"/>
      <w:pPr>
        <w:ind w:left="1977" w:hanging="464"/>
      </w:pPr>
      <w:rPr>
        <w:rFonts w:hint="default"/>
      </w:rPr>
    </w:lvl>
    <w:lvl w:ilvl="3" w:tplc="C66A73AA">
      <w:start w:val="1"/>
      <w:numFmt w:val="bullet"/>
      <w:lvlText w:val="•"/>
      <w:lvlJc w:val="left"/>
      <w:pPr>
        <w:ind w:left="2685" w:hanging="464"/>
      </w:pPr>
      <w:rPr>
        <w:rFonts w:hint="default"/>
      </w:rPr>
    </w:lvl>
    <w:lvl w:ilvl="4" w:tplc="A40CCA72">
      <w:start w:val="1"/>
      <w:numFmt w:val="bullet"/>
      <w:lvlText w:val="•"/>
      <w:lvlJc w:val="left"/>
      <w:pPr>
        <w:ind w:left="3394" w:hanging="464"/>
      </w:pPr>
      <w:rPr>
        <w:rFonts w:hint="default"/>
      </w:rPr>
    </w:lvl>
    <w:lvl w:ilvl="5" w:tplc="069E519A">
      <w:start w:val="1"/>
      <w:numFmt w:val="bullet"/>
      <w:lvlText w:val="•"/>
      <w:lvlJc w:val="left"/>
      <w:pPr>
        <w:ind w:left="4103" w:hanging="464"/>
      </w:pPr>
      <w:rPr>
        <w:rFonts w:hint="default"/>
      </w:rPr>
    </w:lvl>
    <w:lvl w:ilvl="6" w:tplc="F5E4BABA">
      <w:start w:val="1"/>
      <w:numFmt w:val="bullet"/>
      <w:lvlText w:val="•"/>
      <w:lvlJc w:val="left"/>
      <w:pPr>
        <w:ind w:left="4811" w:hanging="464"/>
      </w:pPr>
      <w:rPr>
        <w:rFonts w:hint="default"/>
      </w:rPr>
    </w:lvl>
    <w:lvl w:ilvl="7" w:tplc="01BA767E">
      <w:start w:val="1"/>
      <w:numFmt w:val="bullet"/>
      <w:lvlText w:val="•"/>
      <w:lvlJc w:val="left"/>
      <w:pPr>
        <w:ind w:left="5520" w:hanging="464"/>
      </w:pPr>
      <w:rPr>
        <w:rFonts w:hint="default"/>
      </w:rPr>
    </w:lvl>
    <w:lvl w:ilvl="8" w:tplc="40F8C960">
      <w:start w:val="1"/>
      <w:numFmt w:val="bullet"/>
      <w:lvlText w:val="•"/>
      <w:lvlJc w:val="left"/>
      <w:pPr>
        <w:ind w:left="6229" w:hanging="464"/>
      </w:pPr>
      <w:rPr>
        <w:rFonts w:hint="default"/>
      </w:rPr>
    </w:lvl>
  </w:abstractNum>
  <w:abstractNum w:abstractNumId="382" w15:restartNumberingAfterBreak="0">
    <w:nsid w:val="7EAA25E9"/>
    <w:multiLevelType w:val="hybridMultilevel"/>
    <w:tmpl w:val="3BB4C424"/>
    <w:lvl w:ilvl="0" w:tplc="DE16917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3" w15:restartNumberingAfterBreak="0">
    <w:nsid w:val="7EEA20A7"/>
    <w:multiLevelType w:val="hybridMultilevel"/>
    <w:tmpl w:val="70FE32B6"/>
    <w:lvl w:ilvl="0" w:tplc="D5DE3634">
      <w:start w:val="1"/>
      <w:numFmt w:val="lowerLetter"/>
      <w:lvlText w:val="(%1)"/>
      <w:lvlJc w:val="left"/>
      <w:pPr>
        <w:ind w:left="499" w:hanging="394"/>
      </w:pPr>
      <w:rPr>
        <w:rFonts w:ascii="Arial" w:eastAsia="Calibri" w:hAnsi="Arial" w:cs="Arial" w:hint="default"/>
        <w:spacing w:val="-1"/>
        <w:w w:val="100"/>
        <w:sz w:val="18"/>
        <w:szCs w:val="18"/>
      </w:rPr>
    </w:lvl>
    <w:lvl w:ilvl="1" w:tplc="1FA68150">
      <w:numFmt w:val="bullet"/>
      <w:lvlText w:val="•"/>
      <w:lvlJc w:val="left"/>
      <w:pPr>
        <w:ind w:left="846" w:hanging="394"/>
      </w:pPr>
    </w:lvl>
    <w:lvl w:ilvl="2" w:tplc="7AFCA7C2">
      <w:numFmt w:val="bullet"/>
      <w:lvlText w:val="•"/>
      <w:lvlJc w:val="left"/>
      <w:pPr>
        <w:ind w:left="1192" w:hanging="394"/>
      </w:pPr>
    </w:lvl>
    <w:lvl w:ilvl="3" w:tplc="672C6B28">
      <w:numFmt w:val="bullet"/>
      <w:lvlText w:val="•"/>
      <w:lvlJc w:val="left"/>
      <w:pPr>
        <w:ind w:left="1539" w:hanging="394"/>
      </w:pPr>
    </w:lvl>
    <w:lvl w:ilvl="4" w:tplc="596C081E">
      <w:numFmt w:val="bullet"/>
      <w:lvlText w:val="•"/>
      <w:lvlJc w:val="left"/>
      <w:pPr>
        <w:ind w:left="1885" w:hanging="394"/>
      </w:pPr>
    </w:lvl>
    <w:lvl w:ilvl="5" w:tplc="C6F4174C">
      <w:numFmt w:val="bullet"/>
      <w:lvlText w:val="•"/>
      <w:lvlJc w:val="left"/>
      <w:pPr>
        <w:ind w:left="2232" w:hanging="394"/>
      </w:pPr>
    </w:lvl>
    <w:lvl w:ilvl="6" w:tplc="1EFAC16A">
      <w:numFmt w:val="bullet"/>
      <w:lvlText w:val="•"/>
      <w:lvlJc w:val="left"/>
      <w:pPr>
        <w:ind w:left="2578" w:hanging="394"/>
      </w:pPr>
    </w:lvl>
    <w:lvl w:ilvl="7" w:tplc="A37C44BC">
      <w:numFmt w:val="bullet"/>
      <w:lvlText w:val="•"/>
      <w:lvlJc w:val="left"/>
      <w:pPr>
        <w:ind w:left="2925" w:hanging="394"/>
      </w:pPr>
    </w:lvl>
    <w:lvl w:ilvl="8" w:tplc="60900382">
      <w:numFmt w:val="bullet"/>
      <w:lvlText w:val="•"/>
      <w:lvlJc w:val="left"/>
      <w:pPr>
        <w:ind w:left="3271" w:hanging="394"/>
      </w:pPr>
    </w:lvl>
  </w:abstractNum>
  <w:abstractNum w:abstractNumId="384" w15:restartNumberingAfterBreak="0">
    <w:nsid w:val="7EEB4C6D"/>
    <w:multiLevelType w:val="hybridMultilevel"/>
    <w:tmpl w:val="AAC49BB2"/>
    <w:lvl w:ilvl="0" w:tplc="0CF8F1A8">
      <w:start w:val="1"/>
      <w:numFmt w:val="lowerLetter"/>
      <w:lvlText w:val="(%1)"/>
      <w:lvlJc w:val="left"/>
      <w:pPr>
        <w:ind w:left="360" w:hanging="360"/>
      </w:pPr>
      <w:rPr>
        <w:rFonts w:hint="default"/>
        <w:b w:val="0"/>
        <w:i w:val="0"/>
        <w:spacing w:val="-2"/>
        <w:w w:val="102"/>
        <w:sz w:val="18"/>
        <w:szCs w:val="13"/>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5" w15:restartNumberingAfterBreak="0">
    <w:nsid w:val="7F0A010A"/>
    <w:multiLevelType w:val="hybridMultilevel"/>
    <w:tmpl w:val="C9F662C8"/>
    <w:lvl w:ilvl="0" w:tplc="6E32042E">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6" w15:restartNumberingAfterBreak="0">
    <w:nsid w:val="7F4C4A28"/>
    <w:multiLevelType w:val="hybridMultilevel"/>
    <w:tmpl w:val="3E6E9752"/>
    <w:lvl w:ilvl="0" w:tplc="3FB8C85A">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336"/>
  </w:num>
  <w:num w:numId="2">
    <w:abstractNumId w:val="146"/>
  </w:num>
  <w:num w:numId="3">
    <w:abstractNumId w:val="187"/>
  </w:num>
  <w:num w:numId="4">
    <w:abstractNumId w:val="93"/>
  </w:num>
  <w:num w:numId="5">
    <w:abstractNumId w:val="363"/>
  </w:num>
  <w:num w:numId="6">
    <w:abstractNumId w:val="229"/>
  </w:num>
  <w:num w:numId="7">
    <w:abstractNumId w:val="370"/>
  </w:num>
  <w:num w:numId="8">
    <w:abstractNumId w:val="119"/>
  </w:num>
  <w:num w:numId="9">
    <w:abstractNumId w:val="163"/>
  </w:num>
  <w:num w:numId="10">
    <w:abstractNumId w:val="34"/>
  </w:num>
  <w:num w:numId="11">
    <w:abstractNumId w:val="114"/>
  </w:num>
  <w:num w:numId="12">
    <w:abstractNumId w:val="47"/>
  </w:num>
  <w:num w:numId="13">
    <w:abstractNumId w:val="270"/>
  </w:num>
  <w:num w:numId="14">
    <w:abstractNumId w:val="19"/>
  </w:num>
  <w:num w:numId="15">
    <w:abstractNumId w:val="127"/>
  </w:num>
  <w:num w:numId="16">
    <w:abstractNumId w:val="205"/>
  </w:num>
  <w:num w:numId="17">
    <w:abstractNumId w:val="264"/>
  </w:num>
  <w:num w:numId="18">
    <w:abstractNumId w:val="198"/>
  </w:num>
  <w:num w:numId="19">
    <w:abstractNumId w:val="268"/>
  </w:num>
  <w:num w:numId="20">
    <w:abstractNumId w:val="166"/>
  </w:num>
  <w:num w:numId="21">
    <w:abstractNumId w:val="320"/>
  </w:num>
  <w:num w:numId="22">
    <w:abstractNumId w:val="338"/>
  </w:num>
  <w:num w:numId="23">
    <w:abstractNumId w:val="266"/>
  </w:num>
  <w:num w:numId="24">
    <w:abstractNumId w:val="102"/>
  </w:num>
  <w:num w:numId="25">
    <w:abstractNumId w:val="128"/>
  </w:num>
  <w:num w:numId="26">
    <w:abstractNumId w:val="116"/>
  </w:num>
  <w:num w:numId="27">
    <w:abstractNumId w:val="154"/>
  </w:num>
  <w:num w:numId="28">
    <w:abstractNumId w:val="204"/>
  </w:num>
  <w:num w:numId="29">
    <w:abstractNumId w:val="130"/>
  </w:num>
  <w:num w:numId="30">
    <w:abstractNumId w:val="60"/>
  </w:num>
  <w:num w:numId="31">
    <w:abstractNumId w:val="243"/>
  </w:num>
  <w:num w:numId="32">
    <w:abstractNumId w:val="46"/>
  </w:num>
  <w:num w:numId="33">
    <w:abstractNumId w:val="215"/>
  </w:num>
  <w:num w:numId="34">
    <w:abstractNumId w:val="315"/>
  </w:num>
  <w:num w:numId="35">
    <w:abstractNumId w:val="185"/>
  </w:num>
  <w:num w:numId="36">
    <w:abstractNumId w:val="58"/>
  </w:num>
  <w:num w:numId="37">
    <w:abstractNumId w:val="366"/>
  </w:num>
  <w:num w:numId="38">
    <w:abstractNumId w:val="195"/>
  </w:num>
  <w:num w:numId="39">
    <w:abstractNumId w:val="310"/>
  </w:num>
  <w:num w:numId="40">
    <w:abstractNumId w:val="231"/>
  </w:num>
  <w:num w:numId="41">
    <w:abstractNumId w:val="137"/>
  </w:num>
  <w:num w:numId="42">
    <w:abstractNumId w:val="189"/>
  </w:num>
  <w:num w:numId="43">
    <w:abstractNumId w:val="167"/>
  </w:num>
  <w:num w:numId="44">
    <w:abstractNumId w:val="35"/>
  </w:num>
  <w:num w:numId="45">
    <w:abstractNumId w:val="108"/>
  </w:num>
  <w:num w:numId="46">
    <w:abstractNumId w:val="381"/>
  </w:num>
  <w:num w:numId="47">
    <w:abstractNumId w:val="171"/>
  </w:num>
  <w:num w:numId="48">
    <w:abstractNumId w:val="169"/>
  </w:num>
  <w:num w:numId="49">
    <w:abstractNumId w:val="76"/>
  </w:num>
  <w:num w:numId="50">
    <w:abstractNumId w:val="155"/>
  </w:num>
  <w:num w:numId="51">
    <w:abstractNumId w:val="293"/>
  </w:num>
  <w:num w:numId="52">
    <w:abstractNumId w:val="249"/>
  </w:num>
  <w:num w:numId="53">
    <w:abstractNumId w:val="329"/>
  </w:num>
  <w:num w:numId="54">
    <w:abstractNumId w:val="269"/>
  </w:num>
  <w:num w:numId="55">
    <w:abstractNumId w:val="68"/>
  </w:num>
  <w:num w:numId="56">
    <w:abstractNumId w:val="251"/>
  </w:num>
  <w:num w:numId="57">
    <w:abstractNumId w:val="274"/>
  </w:num>
  <w:num w:numId="58">
    <w:abstractNumId w:val="38"/>
  </w:num>
  <w:num w:numId="59">
    <w:abstractNumId w:val="281"/>
  </w:num>
  <w:num w:numId="60">
    <w:abstractNumId w:val="238"/>
  </w:num>
  <w:num w:numId="61">
    <w:abstractNumId w:val="135"/>
  </w:num>
  <w:num w:numId="62">
    <w:abstractNumId w:val="304"/>
  </w:num>
  <w:num w:numId="63">
    <w:abstractNumId w:val="373"/>
  </w:num>
  <w:num w:numId="64">
    <w:abstractNumId w:val="107"/>
  </w:num>
  <w:num w:numId="65">
    <w:abstractNumId w:val="66"/>
  </w:num>
  <w:num w:numId="66">
    <w:abstractNumId w:val="179"/>
  </w:num>
  <w:num w:numId="67">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39"/>
  </w:num>
  <w:num w:numId="72">
    <w:abstractNumId w:val="136"/>
  </w:num>
  <w:num w:numId="73">
    <w:abstractNumId w:val="4"/>
  </w:num>
  <w:num w:numId="74">
    <w:abstractNumId w:val="285"/>
  </w:num>
  <w:num w:numId="75">
    <w:abstractNumId w:val="184"/>
  </w:num>
  <w:num w:numId="76">
    <w:abstractNumId w:val="288"/>
  </w:num>
  <w:num w:numId="77">
    <w:abstractNumId w:val="64"/>
  </w:num>
  <w:num w:numId="78">
    <w:abstractNumId w:val="158"/>
  </w:num>
  <w:num w:numId="79">
    <w:abstractNumId w:val="109"/>
  </w:num>
  <w:num w:numId="80">
    <w:abstractNumId w:val="69"/>
  </w:num>
  <w:num w:numId="81">
    <w:abstractNumId w:val="181"/>
  </w:num>
  <w:num w:numId="82">
    <w:abstractNumId w:val="122"/>
  </w:num>
  <w:num w:numId="83">
    <w:abstractNumId w:val="95"/>
  </w:num>
  <w:num w:numId="84">
    <w:abstractNumId w:val="343"/>
  </w:num>
  <w:num w:numId="85">
    <w:abstractNumId w:val="131"/>
  </w:num>
  <w:num w:numId="86">
    <w:abstractNumId w:val="112"/>
  </w:num>
  <w:num w:numId="87">
    <w:abstractNumId w:val="182"/>
  </w:num>
  <w:num w:numId="88">
    <w:abstractNumId w:val="332"/>
  </w:num>
  <w:num w:numId="89">
    <w:abstractNumId w:val="192"/>
  </w:num>
  <w:num w:numId="90">
    <w:abstractNumId w:val="314"/>
  </w:num>
  <w:num w:numId="91">
    <w:abstractNumId w:val="322"/>
  </w:num>
  <w:num w:numId="92">
    <w:abstractNumId w:val="207"/>
  </w:num>
  <w:num w:numId="93">
    <w:abstractNumId w:val="5"/>
  </w:num>
  <w:num w:numId="94">
    <w:abstractNumId w:val="0"/>
  </w:num>
  <w:num w:numId="95">
    <w:abstractNumId w:val="1"/>
  </w:num>
  <w:num w:numId="96">
    <w:abstractNumId w:val="81"/>
  </w:num>
  <w:num w:numId="97">
    <w:abstractNumId w:val="33"/>
  </w:num>
  <w:num w:numId="98">
    <w:abstractNumId w:val="212"/>
  </w:num>
  <w:num w:numId="99">
    <w:abstractNumId w:val="168"/>
  </w:num>
  <w:num w:numId="100">
    <w:abstractNumId w:val="228"/>
  </w:num>
  <w:num w:numId="101">
    <w:abstractNumId w:val="45"/>
  </w:num>
  <w:num w:numId="102">
    <w:abstractNumId w:val="290"/>
  </w:num>
  <w:num w:numId="103">
    <w:abstractNumId w:val="287"/>
  </w:num>
  <w:num w:numId="104">
    <w:abstractNumId w:val="134"/>
  </w:num>
  <w:num w:numId="105">
    <w:abstractNumId w:val="31"/>
  </w:num>
  <w:num w:numId="106">
    <w:abstractNumId w:val="2"/>
  </w:num>
  <w:num w:numId="107">
    <w:abstractNumId w:val="82"/>
  </w:num>
  <w:num w:numId="108">
    <w:abstractNumId w:val="302"/>
  </w:num>
  <w:num w:numId="109">
    <w:abstractNumId w:val="303"/>
  </w:num>
  <w:num w:numId="110">
    <w:abstractNumId w:val="284"/>
  </w:num>
  <w:num w:numId="111">
    <w:abstractNumId w:val="267"/>
  </w:num>
  <w:num w:numId="112">
    <w:abstractNumId w:val="26"/>
  </w:num>
  <w:num w:numId="113">
    <w:abstractNumId w:val="147"/>
  </w:num>
  <w:num w:numId="114">
    <w:abstractNumId w:val="80"/>
  </w:num>
  <w:num w:numId="115">
    <w:abstractNumId w:val="349"/>
  </w:num>
  <w:num w:numId="116">
    <w:abstractNumId w:val="113"/>
  </w:num>
  <w:num w:numId="117">
    <w:abstractNumId w:val="225"/>
  </w:num>
  <w:num w:numId="118">
    <w:abstractNumId w:val="280"/>
  </w:num>
  <w:num w:numId="119">
    <w:abstractNumId w:val="279"/>
  </w:num>
  <w:num w:numId="120">
    <w:abstractNumId w:val="27"/>
  </w:num>
  <w:num w:numId="121">
    <w:abstractNumId w:val="157"/>
  </w:num>
  <w:num w:numId="122">
    <w:abstractNumId w:val="319"/>
  </w:num>
  <w:num w:numId="123">
    <w:abstractNumId w:val="241"/>
  </w:num>
  <w:num w:numId="124">
    <w:abstractNumId w:val="272"/>
  </w:num>
  <w:num w:numId="125">
    <w:abstractNumId w:val="138"/>
  </w:num>
  <w:num w:numId="126">
    <w:abstractNumId w:val="118"/>
  </w:num>
  <w:num w:numId="127">
    <w:abstractNumId w:val="344"/>
  </w:num>
  <w:num w:numId="128">
    <w:abstractNumId w:val="43"/>
  </w:num>
  <w:num w:numId="129">
    <w:abstractNumId w:val="289"/>
  </w:num>
  <w:num w:numId="130">
    <w:abstractNumId w:val="106"/>
  </w:num>
  <w:num w:numId="131">
    <w:abstractNumId w:val="277"/>
  </w:num>
  <w:num w:numId="132">
    <w:abstractNumId w:val="211"/>
  </w:num>
  <w:num w:numId="133">
    <w:abstractNumId w:val="306"/>
  </w:num>
  <w:num w:numId="134">
    <w:abstractNumId w:val="235"/>
  </w:num>
  <w:num w:numId="135">
    <w:abstractNumId w:val="164"/>
  </w:num>
  <w:num w:numId="136">
    <w:abstractNumId w:val="10"/>
  </w:num>
  <w:num w:numId="137">
    <w:abstractNumId w:val="75"/>
  </w:num>
  <w:num w:numId="138">
    <w:abstractNumId w:val="305"/>
  </w:num>
  <w:num w:numId="139">
    <w:abstractNumId w:val="233"/>
  </w:num>
  <w:num w:numId="140">
    <w:abstractNumId w:val="206"/>
  </w:num>
  <w:num w:numId="141">
    <w:abstractNumId w:val="255"/>
  </w:num>
  <w:num w:numId="142">
    <w:abstractNumId w:val="331"/>
  </w:num>
  <w:num w:numId="143">
    <w:abstractNumId w:val="253"/>
  </w:num>
  <w:num w:numId="144">
    <w:abstractNumId w:val="376"/>
  </w:num>
  <w:num w:numId="145">
    <w:abstractNumId w:val="148"/>
  </w:num>
  <w:num w:numId="146">
    <w:abstractNumId w:val="275"/>
  </w:num>
  <w:num w:numId="147">
    <w:abstractNumId w:val="125"/>
  </w:num>
  <w:num w:numId="148">
    <w:abstractNumId w:val="209"/>
  </w:num>
  <w:num w:numId="149">
    <w:abstractNumId w:val="273"/>
  </w:num>
  <w:num w:numId="150">
    <w:abstractNumId w:val="324"/>
  </w:num>
  <w:num w:numId="151">
    <w:abstractNumId w:val="143"/>
  </w:num>
  <w:num w:numId="152">
    <w:abstractNumId w:val="240"/>
  </w:num>
  <w:num w:numId="153">
    <w:abstractNumId w:val="78"/>
  </w:num>
  <w:num w:numId="154">
    <w:abstractNumId w:val="386"/>
  </w:num>
  <w:num w:numId="155">
    <w:abstractNumId w:val="278"/>
  </w:num>
  <w:num w:numId="156">
    <w:abstractNumId w:val="335"/>
  </w:num>
  <w:num w:numId="157">
    <w:abstractNumId w:val="70"/>
  </w:num>
  <w:num w:numId="158">
    <w:abstractNumId w:val="183"/>
  </w:num>
  <w:num w:numId="159">
    <w:abstractNumId w:val="156"/>
  </w:num>
  <w:num w:numId="160">
    <w:abstractNumId w:val="325"/>
  </w:num>
  <w:num w:numId="161">
    <w:abstractNumId w:val="201"/>
  </w:num>
  <w:num w:numId="162">
    <w:abstractNumId w:val="25"/>
  </w:num>
  <w:num w:numId="163">
    <w:abstractNumId w:val="224"/>
  </w:num>
  <w:num w:numId="164">
    <w:abstractNumId w:val="160"/>
  </w:num>
  <w:num w:numId="165">
    <w:abstractNumId w:val="117"/>
  </w:num>
  <w:num w:numId="166">
    <w:abstractNumId w:val="23"/>
  </w:num>
  <w:num w:numId="167">
    <w:abstractNumId w:val="98"/>
  </w:num>
  <w:num w:numId="168">
    <w:abstractNumId w:val="24"/>
  </w:num>
  <w:num w:numId="169">
    <w:abstractNumId w:val="362"/>
  </w:num>
  <w:num w:numId="170">
    <w:abstractNumId w:val="213"/>
  </w:num>
  <w:num w:numId="171">
    <w:abstractNumId w:val="3"/>
  </w:num>
  <w:num w:numId="172">
    <w:abstractNumId w:val="341"/>
  </w:num>
  <w:num w:numId="173">
    <w:abstractNumId w:val="115"/>
  </w:num>
  <w:num w:numId="174">
    <w:abstractNumId w:val="291"/>
  </w:num>
  <w:num w:numId="175">
    <w:abstractNumId w:val="79"/>
  </w:num>
  <w:num w:numId="176">
    <w:abstractNumId w:val="77"/>
  </w:num>
  <w:num w:numId="177">
    <w:abstractNumId w:val="316"/>
  </w:num>
  <w:num w:numId="178">
    <w:abstractNumId w:val="292"/>
  </w:num>
  <w:num w:numId="179">
    <w:abstractNumId w:val="152"/>
  </w:num>
  <w:num w:numId="180">
    <w:abstractNumId w:val="32"/>
  </w:num>
  <w:num w:numId="181">
    <w:abstractNumId w:val="232"/>
  </w:num>
  <w:num w:numId="182">
    <w:abstractNumId w:val="67"/>
  </w:num>
  <w:num w:numId="183">
    <w:abstractNumId w:val="29"/>
  </w:num>
  <w:num w:numId="184">
    <w:abstractNumId w:val="162"/>
  </w:num>
  <w:num w:numId="185">
    <w:abstractNumId w:val="367"/>
  </w:num>
  <w:num w:numId="186">
    <w:abstractNumId w:val="140"/>
  </w:num>
  <w:num w:numId="187">
    <w:abstractNumId w:val="283"/>
  </w:num>
  <w:num w:numId="188">
    <w:abstractNumId w:val="50"/>
  </w:num>
  <w:num w:numId="189">
    <w:abstractNumId w:val="369"/>
  </w:num>
  <w:num w:numId="190">
    <w:abstractNumId w:val="99"/>
  </w:num>
  <w:num w:numId="191">
    <w:abstractNumId w:val="294"/>
  </w:num>
  <w:num w:numId="192">
    <w:abstractNumId w:val="40"/>
  </w:num>
  <w:num w:numId="193">
    <w:abstractNumId w:val="276"/>
  </w:num>
  <w:num w:numId="194">
    <w:abstractNumId w:val="18"/>
  </w:num>
  <w:num w:numId="195">
    <w:abstractNumId w:val="227"/>
  </w:num>
  <w:num w:numId="196">
    <w:abstractNumId w:val="84"/>
  </w:num>
  <w:num w:numId="197">
    <w:abstractNumId w:val="311"/>
  </w:num>
  <w:num w:numId="198">
    <w:abstractNumId w:val="200"/>
  </w:num>
  <w:num w:numId="199">
    <w:abstractNumId w:val="59"/>
  </w:num>
  <w:num w:numId="200">
    <w:abstractNumId w:val="210"/>
  </w:num>
  <w:num w:numId="201">
    <w:abstractNumId w:val="262"/>
  </w:num>
  <w:num w:numId="202">
    <w:abstractNumId w:val="356"/>
  </w:num>
  <w:num w:numId="203">
    <w:abstractNumId w:val="375"/>
  </w:num>
  <w:num w:numId="204">
    <w:abstractNumId w:val="96"/>
  </w:num>
  <w:num w:numId="205">
    <w:abstractNumId w:val="103"/>
  </w:num>
  <w:num w:numId="206">
    <w:abstractNumId w:val="97"/>
  </w:num>
  <w:num w:numId="207">
    <w:abstractNumId w:val="237"/>
  </w:num>
  <w:num w:numId="208">
    <w:abstractNumId w:val="342"/>
  </w:num>
  <w:num w:numId="209">
    <w:abstractNumId w:val="124"/>
  </w:num>
  <w:num w:numId="210">
    <w:abstractNumId w:val="9"/>
  </w:num>
  <w:num w:numId="211">
    <w:abstractNumId w:val="298"/>
  </w:num>
  <w:num w:numId="212">
    <w:abstractNumId w:val="245"/>
  </w:num>
  <w:num w:numId="213">
    <w:abstractNumId w:val="30"/>
  </w:num>
  <w:num w:numId="214">
    <w:abstractNumId w:val="282"/>
  </w:num>
  <w:num w:numId="215">
    <w:abstractNumId w:val="355"/>
  </w:num>
  <w:num w:numId="216">
    <w:abstractNumId w:val="173"/>
  </w:num>
  <w:num w:numId="217">
    <w:abstractNumId w:val="359"/>
  </w:num>
  <w:num w:numId="218">
    <w:abstractNumId w:val="176"/>
  </w:num>
  <w:num w:numId="219">
    <w:abstractNumId w:val="89"/>
  </w:num>
  <w:num w:numId="220">
    <w:abstractNumId w:val="353"/>
  </w:num>
  <w:num w:numId="221">
    <w:abstractNumId w:val="165"/>
  </w:num>
  <w:num w:numId="222">
    <w:abstractNumId w:val="380"/>
  </w:num>
  <w:num w:numId="223">
    <w:abstractNumId w:val="379"/>
  </w:num>
  <w:num w:numId="224">
    <w:abstractNumId w:val="88"/>
  </w:num>
  <w:num w:numId="225">
    <w:abstractNumId w:val="239"/>
  </w:num>
  <w:num w:numId="226">
    <w:abstractNumId w:val="226"/>
  </w:num>
  <w:num w:numId="227">
    <w:abstractNumId w:val="328"/>
  </w:num>
  <w:num w:numId="228">
    <w:abstractNumId w:val="351"/>
  </w:num>
  <w:num w:numId="229">
    <w:abstractNumId w:val="377"/>
  </w:num>
  <w:num w:numId="230">
    <w:abstractNumId w:val="174"/>
  </w:num>
  <w:num w:numId="231">
    <w:abstractNumId w:val="87"/>
  </w:num>
  <w:num w:numId="232">
    <w:abstractNumId w:val="86"/>
  </w:num>
  <w:num w:numId="233">
    <w:abstractNumId w:val="330"/>
  </w:num>
  <w:num w:numId="234">
    <w:abstractNumId w:val="197"/>
  </w:num>
  <w:num w:numId="235">
    <w:abstractNumId w:val="15"/>
  </w:num>
  <w:num w:numId="236">
    <w:abstractNumId w:val="346"/>
  </w:num>
  <w:num w:numId="237">
    <w:abstractNumId w:val="92"/>
  </w:num>
  <w:num w:numId="238">
    <w:abstractNumId w:val="261"/>
  </w:num>
  <w:num w:numId="239">
    <w:abstractNumId w:val="254"/>
  </w:num>
  <w:num w:numId="240">
    <w:abstractNumId w:val="358"/>
  </w:num>
  <w:num w:numId="241">
    <w:abstractNumId w:val="17"/>
  </w:num>
  <w:num w:numId="242">
    <w:abstractNumId w:val="258"/>
  </w:num>
  <w:num w:numId="243">
    <w:abstractNumId w:val="42"/>
  </w:num>
  <w:num w:numId="244">
    <w:abstractNumId w:val="194"/>
  </w:num>
  <w:num w:numId="245">
    <w:abstractNumId w:val="222"/>
  </w:num>
  <w:num w:numId="246">
    <w:abstractNumId w:val="361"/>
  </w:num>
  <w:num w:numId="247">
    <w:abstractNumId w:val="382"/>
  </w:num>
  <w:num w:numId="248">
    <w:abstractNumId w:val="364"/>
  </w:num>
  <w:num w:numId="249">
    <w:abstractNumId w:val="72"/>
  </w:num>
  <w:num w:numId="250">
    <w:abstractNumId w:val="188"/>
  </w:num>
  <w:num w:numId="251">
    <w:abstractNumId w:val="309"/>
  </w:num>
  <w:num w:numId="252">
    <w:abstractNumId w:val="21"/>
  </w:num>
  <w:num w:numId="253">
    <w:abstractNumId w:val="37"/>
  </w:num>
  <w:num w:numId="254">
    <w:abstractNumId w:val="6"/>
    <w:lvlOverride w:ilvl="0">
      <w:startOverride w:val="1"/>
    </w:lvlOverride>
    <w:lvlOverride w:ilvl="1"/>
    <w:lvlOverride w:ilvl="2"/>
    <w:lvlOverride w:ilvl="3"/>
    <w:lvlOverride w:ilvl="4"/>
    <w:lvlOverride w:ilvl="5"/>
    <w:lvlOverride w:ilvl="6"/>
    <w:lvlOverride w:ilvl="7"/>
    <w:lvlOverride w:ilvl="8"/>
  </w:num>
  <w:num w:numId="25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48"/>
    <w:lvlOverride w:ilvl="0">
      <w:startOverride w:val="1"/>
    </w:lvlOverride>
    <w:lvlOverride w:ilvl="1"/>
    <w:lvlOverride w:ilvl="2"/>
    <w:lvlOverride w:ilvl="3"/>
    <w:lvlOverride w:ilvl="4"/>
    <w:lvlOverride w:ilvl="5"/>
    <w:lvlOverride w:ilvl="6"/>
    <w:lvlOverride w:ilvl="7"/>
    <w:lvlOverride w:ilvl="8"/>
  </w:num>
  <w:num w:numId="257">
    <w:abstractNumId w:val="178"/>
    <w:lvlOverride w:ilvl="0">
      <w:startOverride w:val="32"/>
    </w:lvlOverride>
    <w:lvlOverride w:ilvl="1"/>
    <w:lvlOverride w:ilvl="2">
      <w:startOverride w:val="1"/>
    </w:lvlOverride>
    <w:lvlOverride w:ilvl="3">
      <w:startOverride w:val="1"/>
    </w:lvlOverride>
    <w:lvlOverride w:ilvl="4">
      <w:startOverride w:val="1"/>
    </w:lvlOverride>
    <w:lvlOverride w:ilvl="5"/>
    <w:lvlOverride w:ilvl="6"/>
    <w:lvlOverride w:ilvl="7"/>
    <w:lvlOverride w:ilvl="8"/>
  </w:num>
  <w:num w:numId="258">
    <w:abstractNumId w:val="105"/>
    <w:lvlOverride w:ilvl="0">
      <w:startOverride w:val="1"/>
    </w:lvlOverride>
    <w:lvlOverride w:ilvl="1"/>
    <w:lvlOverride w:ilvl="2"/>
    <w:lvlOverride w:ilvl="3"/>
    <w:lvlOverride w:ilvl="4"/>
    <w:lvlOverride w:ilvl="5"/>
    <w:lvlOverride w:ilvl="6"/>
    <w:lvlOverride w:ilvl="7"/>
    <w:lvlOverride w:ilvl="8"/>
  </w:num>
  <w:num w:numId="259">
    <w:abstractNumId w:val="65"/>
    <w:lvlOverride w:ilvl="0">
      <w:startOverride w:val="1"/>
    </w:lvlOverride>
    <w:lvlOverride w:ilvl="1"/>
    <w:lvlOverride w:ilvl="2"/>
    <w:lvlOverride w:ilvl="3"/>
    <w:lvlOverride w:ilvl="4"/>
    <w:lvlOverride w:ilvl="5"/>
    <w:lvlOverride w:ilvl="6"/>
    <w:lvlOverride w:ilvl="7"/>
    <w:lvlOverride w:ilvl="8"/>
  </w:num>
  <w:num w:numId="260">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383"/>
    <w:lvlOverride w:ilvl="0">
      <w:startOverride w:val="1"/>
    </w:lvlOverride>
    <w:lvlOverride w:ilvl="1"/>
    <w:lvlOverride w:ilvl="2"/>
    <w:lvlOverride w:ilvl="3"/>
    <w:lvlOverride w:ilvl="4"/>
    <w:lvlOverride w:ilvl="5"/>
    <w:lvlOverride w:ilvl="6"/>
    <w:lvlOverride w:ilvl="7"/>
    <w:lvlOverride w:ilvl="8"/>
  </w:num>
  <w:num w:numId="266">
    <w:abstractNumId w:val="62"/>
    <w:lvlOverride w:ilvl="0">
      <w:startOverride w:val="1"/>
    </w:lvlOverride>
    <w:lvlOverride w:ilvl="1"/>
    <w:lvlOverride w:ilvl="2"/>
    <w:lvlOverride w:ilvl="3"/>
    <w:lvlOverride w:ilvl="4"/>
    <w:lvlOverride w:ilvl="5"/>
    <w:lvlOverride w:ilvl="6"/>
    <w:lvlOverride w:ilvl="7"/>
    <w:lvlOverride w:ilvl="8"/>
  </w:num>
  <w:num w:numId="267">
    <w:abstractNumId w:val="199"/>
    <w:lvlOverride w:ilvl="0">
      <w:startOverride w:val="1"/>
    </w:lvlOverride>
    <w:lvlOverride w:ilvl="1"/>
    <w:lvlOverride w:ilvl="2"/>
    <w:lvlOverride w:ilvl="3"/>
    <w:lvlOverride w:ilvl="4"/>
    <w:lvlOverride w:ilvl="5"/>
    <w:lvlOverride w:ilvl="6"/>
    <w:lvlOverride w:ilvl="7"/>
    <w:lvlOverride w:ilvl="8"/>
  </w:num>
  <w:num w:numId="268">
    <w:abstractNumId w:val="300"/>
    <w:lvlOverride w:ilvl="0">
      <w:startOverride w:val="1"/>
    </w:lvlOverride>
    <w:lvlOverride w:ilvl="1"/>
    <w:lvlOverride w:ilvl="2"/>
    <w:lvlOverride w:ilvl="3"/>
    <w:lvlOverride w:ilvl="4"/>
    <w:lvlOverride w:ilvl="5"/>
    <w:lvlOverride w:ilvl="6"/>
    <w:lvlOverride w:ilvl="7"/>
    <w:lvlOverride w:ilvl="8"/>
  </w:num>
  <w:num w:numId="269">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0"/>
    <w:lvlOverride w:ilvl="0">
      <w:startOverride w:val="1"/>
    </w:lvlOverride>
    <w:lvlOverride w:ilvl="1"/>
    <w:lvlOverride w:ilvl="2"/>
    <w:lvlOverride w:ilvl="3"/>
    <w:lvlOverride w:ilvl="4"/>
    <w:lvlOverride w:ilvl="5"/>
    <w:lvlOverride w:ilvl="6"/>
    <w:lvlOverride w:ilvl="7"/>
    <w:lvlOverride w:ilvl="8"/>
  </w:num>
  <w:num w:numId="273">
    <w:abstractNumId w:val="313"/>
    <w:lvlOverride w:ilvl="0">
      <w:startOverride w:val="1"/>
    </w:lvlOverride>
    <w:lvlOverride w:ilvl="1"/>
    <w:lvlOverride w:ilvl="2"/>
    <w:lvlOverride w:ilvl="3"/>
    <w:lvlOverride w:ilvl="4"/>
    <w:lvlOverride w:ilvl="5"/>
    <w:lvlOverride w:ilvl="6"/>
    <w:lvlOverride w:ilvl="7"/>
    <w:lvlOverride w:ilvl="8"/>
  </w:num>
  <w:num w:numId="274">
    <w:abstractNumId w:val="374"/>
    <w:lvlOverride w:ilvl="0">
      <w:startOverride w:val="1"/>
    </w:lvlOverride>
    <w:lvlOverride w:ilvl="1"/>
    <w:lvlOverride w:ilvl="2"/>
    <w:lvlOverride w:ilvl="3"/>
    <w:lvlOverride w:ilvl="4"/>
    <w:lvlOverride w:ilvl="5"/>
    <w:lvlOverride w:ilvl="6"/>
    <w:lvlOverride w:ilvl="7"/>
    <w:lvlOverride w:ilvl="8"/>
  </w:num>
  <w:num w:numId="275">
    <w:abstractNumId w:val="74"/>
  </w:num>
  <w:num w:numId="276">
    <w:abstractNumId w:val="145"/>
  </w:num>
  <w:num w:numId="277">
    <w:abstractNumId w:val="101"/>
  </w:num>
  <w:num w:numId="278">
    <w:abstractNumId w:val="85"/>
  </w:num>
  <w:num w:numId="279">
    <w:abstractNumId w:val="123"/>
  </w:num>
  <w:num w:numId="280">
    <w:abstractNumId w:val="22"/>
  </w:num>
  <w:num w:numId="281">
    <w:abstractNumId w:val="368"/>
  </w:num>
  <w:num w:numId="282">
    <w:abstractNumId w:val="100"/>
  </w:num>
  <w:num w:numId="283">
    <w:abstractNumId w:val="347"/>
  </w:num>
  <w:num w:numId="284">
    <w:abstractNumId w:val="90"/>
  </w:num>
  <w:num w:numId="285">
    <w:abstractNumId w:val="360"/>
  </w:num>
  <w:num w:numId="286">
    <w:abstractNumId w:val="7"/>
  </w:num>
  <w:num w:numId="287">
    <w:abstractNumId w:val="378"/>
  </w:num>
  <w:num w:numId="288">
    <w:abstractNumId w:val="365"/>
  </w:num>
  <w:num w:numId="289">
    <w:abstractNumId w:val="83"/>
  </w:num>
  <w:num w:numId="290">
    <w:abstractNumId w:val="94"/>
  </w:num>
  <w:num w:numId="291">
    <w:abstractNumId w:val="220"/>
  </w:num>
  <w:num w:numId="292">
    <w:abstractNumId w:val="371"/>
  </w:num>
  <w:num w:numId="293">
    <w:abstractNumId w:val="321"/>
  </w:num>
  <w:num w:numId="294">
    <w:abstractNumId w:val="193"/>
  </w:num>
  <w:num w:numId="295">
    <w:abstractNumId w:val="111"/>
  </w:num>
  <w:num w:numId="296">
    <w:abstractNumId w:val="247"/>
  </w:num>
  <w:num w:numId="297">
    <w:abstractNumId w:val="28"/>
  </w:num>
  <w:num w:numId="298">
    <w:abstractNumId w:val="36"/>
  </w:num>
  <w:num w:numId="299">
    <w:abstractNumId w:val="350"/>
  </w:num>
  <w:num w:numId="300">
    <w:abstractNumId w:val="180"/>
  </w:num>
  <w:num w:numId="301">
    <w:abstractNumId w:val="132"/>
  </w:num>
  <w:num w:numId="302">
    <w:abstractNumId w:val="177"/>
  </w:num>
  <w:num w:numId="303">
    <w:abstractNumId w:val="190"/>
  </w:num>
  <w:num w:numId="304">
    <w:abstractNumId w:val="256"/>
  </w:num>
  <w:num w:numId="305">
    <w:abstractNumId w:val="234"/>
  </w:num>
  <w:num w:numId="306">
    <w:abstractNumId w:val="221"/>
  </w:num>
  <w:num w:numId="307">
    <w:abstractNumId w:val="352"/>
  </w:num>
  <w:num w:numId="308">
    <w:abstractNumId w:val="260"/>
  </w:num>
  <w:num w:numId="309">
    <w:abstractNumId w:val="56"/>
  </w:num>
  <w:num w:numId="310">
    <w:abstractNumId w:val="244"/>
  </w:num>
  <w:num w:numId="311">
    <w:abstractNumId w:val="121"/>
  </w:num>
  <w:num w:numId="312">
    <w:abstractNumId w:val="271"/>
  </w:num>
  <w:num w:numId="313">
    <w:abstractNumId w:val="230"/>
  </w:num>
  <w:num w:numId="314">
    <w:abstractNumId w:val="151"/>
  </w:num>
  <w:num w:numId="315">
    <w:abstractNumId w:val="73"/>
  </w:num>
  <w:num w:numId="316">
    <w:abstractNumId w:val="133"/>
  </w:num>
  <w:num w:numId="317">
    <w:abstractNumId w:val="49"/>
  </w:num>
  <w:num w:numId="318">
    <w:abstractNumId w:val="150"/>
  </w:num>
  <w:num w:numId="319">
    <w:abstractNumId w:val="248"/>
  </w:num>
  <w:num w:numId="320">
    <w:abstractNumId w:val="51"/>
  </w:num>
  <w:num w:numId="321">
    <w:abstractNumId w:val="217"/>
  </w:num>
  <w:num w:numId="322">
    <w:abstractNumId w:val="265"/>
  </w:num>
  <w:num w:numId="323">
    <w:abstractNumId w:val="196"/>
  </w:num>
  <w:num w:numId="324">
    <w:abstractNumId w:val="55"/>
  </w:num>
  <w:num w:numId="325">
    <w:abstractNumId w:val="317"/>
  </w:num>
  <w:num w:numId="326">
    <w:abstractNumId w:val="53"/>
  </w:num>
  <w:num w:numId="327">
    <w:abstractNumId w:val="57"/>
  </w:num>
  <w:num w:numId="328">
    <w:abstractNumId w:val="54"/>
  </w:num>
  <w:num w:numId="329">
    <w:abstractNumId w:val="318"/>
  </w:num>
  <w:num w:numId="330">
    <w:abstractNumId w:val="71"/>
  </w:num>
  <w:num w:numId="331">
    <w:abstractNumId w:val="13"/>
  </w:num>
  <w:num w:numId="332">
    <w:abstractNumId w:val="149"/>
  </w:num>
  <w:num w:numId="333">
    <w:abstractNumId w:val="208"/>
  </w:num>
  <w:num w:numId="334">
    <w:abstractNumId w:val="354"/>
  </w:num>
  <w:num w:numId="335">
    <w:abstractNumId w:val="236"/>
  </w:num>
  <w:num w:numId="336">
    <w:abstractNumId w:val="307"/>
  </w:num>
  <w:num w:numId="337">
    <w:abstractNumId w:val="385"/>
  </w:num>
  <w:num w:numId="338">
    <w:abstractNumId w:val="39"/>
  </w:num>
  <w:num w:numId="339">
    <w:abstractNumId w:val="126"/>
  </w:num>
  <w:num w:numId="340">
    <w:abstractNumId w:val="161"/>
  </w:num>
  <w:num w:numId="341">
    <w:abstractNumId w:val="312"/>
  </w:num>
  <w:num w:numId="342">
    <w:abstractNumId w:val="357"/>
  </w:num>
  <w:num w:numId="343">
    <w:abstractNumId w:val="120"/>
  </w:num>
  <w:num w:numId="344">
    <w:abstractNumId w:val="52"/>
  </w:num>
  <w:num w:numId="345">
    <w:abstractNumId w:val="301"/>
  </w:num>
  <w:num w:numId="346">
    <w:abstractNumId w:val="159"/>
  </w:num>
  <w:num w:numId="347">
    <w:abstractNumId w:val="286"/>
  </w:num>
  <w:num w:numId="348">
    <w:abstractNumId w:val="263"/>
  </w:num>
  <w:num w:numId="349">
    <w:abstractNumId w:val="141"/>
  </w:num>
  <w:num w:numId="350">
    <w:abstractNumId w:val="63"/>
  </w:num>
  <w:num w:numId="351">
    <w:abstractNumId w:val="11"/>
  </w:num>
  <w:num w:numId="352">
    <w:abstractNumId w:val="41"/>
  </w:num>
  <w:num w:numId="353">
    <w:abstractNumId w:val="223"/>
  </w:num>
  <w:num w:numId="354">
    <w:abstractNumId w:val="191"/>
  </w:num>
  <w:num w:numId="355">
    <w:abstractNumId w:val="172"/>
  </w:num>
  <w:num w:numId="356">
    <w:abstractNumId w:val="337"/>
  </w:num>
  <w:num w:numId="357">
    <w:abstractNumId w:val="175"/>
  </w:num>
  <w:num w:numId="358">
    <w:abstractNumId w:val="334"/>
  </w:num>
  <w:num w:numId="359">
    <w:abstractNumId w:val="242"/>
  </w:num>
  <w:num w:numId="360">
    <w:abstractNumId w:val="340"/>
  </w:num>
  <w:num w:numId="361">
    <w:abstractNumId w:val="104"/>
  </w:num>
  <w:num w:numId="362">
    <w:abstractNumId w:val="203"/>
  </w:num>
  <w:num w:numId="363">
    <w:abstractNumId w:val="250"/>
  </w:num>
  <w:num w:numId="364">
    <w:abstractNumId w:val="327"/>
  </w:num>
  <w:num w:numId="365">
    <w:abstractNumId w:val="142"/>
  </w:num>
  <w:num w:numId="366">
    <w:abstractNumId w:val="295"/>
  </w:num>
  <w:num w:numId="367">
    <w:abstractNumId w:val="216"/>
  </w:num>
  <w:num w:numId="368">
    <w:abstractNumId w:val="12"/>
  </w:num>
  <w:num w:numId="369">
    <w:abstractNumId w:val="202"/>
  </w:num>
  <w:num w:numId="370">
    <w:abstractNumId w:val="16"/>
  </w:num>
  <w:num w:numId="371">
    <w:abstractNumId w:val="219"/>
  </w:num>
  <w:num w:numId="372">
    <w:abstractNumId w:val="333"/>
  </w:num>
  <w:num w:numId="373">
    <w:abstractNumId w:val="308"/>
  </w:num>
  <w:num w:numId="374">
    <w:abstractNumId w:val="44"/>
  </w:num>
  <w:num w:numId="375">
    <w:abstractNumId w:val="345"/>
  </w:num>
  <w:num w:numId="376">
    <w:abstractNumId w:val="299"/>
  </w:num>
  <w:num w:numId="377">
    <w:abstractNumId w:val="144"/>
  </w:num>
  <w:num w:numId="378">
    <w:abstractNumId w:val="339"/>
  </w:num>
  <w:num w:numId="379">
    <w:abstractNumId w:val="186"/>
  </w:num>
  <w:num w:numId="380">
    <w:abstractNumId w:val="218"/>
  </w:num>
  <w:num w:numId="381">
    <w:abstractNumId w:val="61"/>
  </w:num>
  <w:num w:numId="382">
    <w:abstractNumId w:val="170"/>
  </w:num>
  <w:num w:numId="383">
    <w:abstractNumId w:val="296"/>
  </w:num>
  <w:num w:numId="384">
    <w:abstractNumId w:val="348"/>
  </w:num>
  <w:num w:numId="385">
    <w:abstractNumId w:val="384"/>
  </w:num>
  <w:num w:numId="386">
    <w:abstractNumId w:val="323"/>
  </w:num>
  <w:num w:numId="387">
    <w:abstractNumId w:val="14"/>
  </w:num>
  <w:numIdMacAtCleanup w:val="3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120"/>
  <w:displayHorizontalDrawingGridEvery w:val="2"/>
  <w:displayVerticalDrawingGridEvery w:val="2"/>
  <w:noPunctuationKerning/>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7C76"/>
    <w:rsid w:val="000005B2"/>
    <w:rsid w:val="000009BF"/>
    <w:rsid w:val="00001200"/>
    <w:rsid w:val="000030E4"/>
    <w:rsid w:val="00005138"/>
    <w:rsid w:val="00006342"/>
    <w:rsid w:val="000127D1"/>
    <w:rsid w:val="0001358C"/>
    <w:rsid w:val="000139B2"/>
    <w:rsid w:val="0001448F"/>
    <w:rsid w:val="0001491D"/>
    <w:rsid w:val="00015D27"/>
    <w:rsid w:val="00017493"/>
    <w:rsid w:val="00017BBD"/>
    <w:rsid w:val="00020C55"/>
    <w:rsid w:val="0002135A"/>
    <w:rsid w:val="00021BEC"/>
    <w:rsid w:val="00021F52"/>
    <w:rsid w:val="00022AE7"/>
    <w:rsid w:val="00023C21"/>
    <w:rsid w:val="00024854"/>
    <w:rsid w:val="00024AD2"/>
    <w:rsid w:val="00025829"/>
    <w:rsid w:val="0002745A"/>
    <w:rsid w:val="000276B6"/>
    <w:rsid w:val="000306B9"/>
    <w:rsid w:val="00030DA5"/>
    <w:rsid w:val="0003176B"/>
    <w:rsid w:val="000331A9"/>
    <w:rsid w:val="000338BD"/>
    <w:rsid w:val="00036F25"/>
    <w:rsid w:val="0003772F"/>
    <w:rsid w:val="000420F1"/>
    <w:rsid w:val="00042F4C"/>
    <w:rsid w:val="00044476"/>
    <w:rsid w:val="000448AB"/>
    <w:rsid w:val="00045636"/>
    <w:rsid w:val="00045E3F"/>
    <w:rsid w:val="00046051"/>
    <w:rsid w:val="000460CF"/>
    <w:rsid w:val="00047557"/>
    <w:rsid w:val="0005044C"/>
    <w:rsid w:val="0005369E"/>
    <w:rsid w:val="00053A5C"/>
    <w:rsid w:val="00053D47"/>
    <w:rsid w:val="00054034"/>
    <w:rsid w:val="00057A26"/>
    <w:rsid w:val="00057B6A"/>
    <w:rsid w:val="000609EE"/>
    <w:rsid w:val="00063364"/>
    <w:rsid w:val="00063405"/>
    <w:rsid w:val="000702E2"/>
    <w:rsid w:val="000704AD"/>
    <w:rsid w:val="000732B6"/>
    <w:rsid w:val="00074810"/>
    <w:rsid w:val="00075422"/>
    <w:rsid w:val="00076624"/>
    <w:rsid w:val="00081A99"/>
    <w:rsid w:val="00081C31"/>
    <w:rsid w:val="000822F5"/>
    <w:rsid w:val="0008468C"/>
    <w:rsid w:val="000846C7"/>
    <w:rsid w:val="00084B12"/>
    <w:rsid w:val="00084E95"/>
    <w:rsid w:val="00084EE7"/>
    <w:rsid w:val="000855AD"/>
    <w:rsid w:val="00085949"/>
    <w:rsid w:val="000864FF"/>
    <w:rsid w:val="00087CA3"/>
    <w:rsid w:val="00090C24"/>
    <w:rsid w:val="00093036"/>
    <w:rsid w:val="000946F1"/>
    <w:rsid w:val="000948CD"/>
    <w:rsid w:val="00096055"/>
    <w:rsid w:val="00097536"/>
    <w:rsid w:val="000A0A2E"/>
    <w:rsid w:val="000A0AA8"/>
    <w:rsid w:val="000A0AC8"/>
    <w:rsid w:val="000A17C7"/>
    <w:rsid w:val="000A3904"/>
    <w:rsid w:val="000A3AC3"/>
    <w:rsid w:val="000A4A9D"/>
    <w:rsid w:val="000A65C0"/>
    <w:rsid w:val="000B0927"/>
    <w:rsid w:val="000B2314"/>
    <w:rsid w:val="000B7A1D"/>
    <w:rsid w:val="000B7BF5"/>
    <w:rsid w:val="000B7D11"/>
    <w:rsid w:val="000C0B3F"/>
    <w:rsid w:val="000C1AE4"/>
    <w:rsid w:val="000C1F82"/>
    <w:rsid w:val="000C27EB"/>
    <w:rsid w:val="000C2C2B"/>
    <w:rsid w:val="000C3B92"/>
    <w:rsid w:val="000C3FE1"/>
    <w:rsid w:val="000C46D2"/>
    <w:rsid w:val="000C47B4"/>
    <w:rsid w:val="000C4805"/>
    <w:rsid w:val="000C76F5"/>
    <w:rsid w:val="000D0288"/>
    <w:rsid w:val="000D03AD"/>
    <w:rsid w:val="000D10E9"/>
    <w:rsid w:val="000D1AC3"/>
    <w:rsid w:val="000D241F"/>
    <w:rsid w:val="000D521B"/>
    <w:rsid w:val="000D6184"/>
    <w:rsid w:val="000E0BD9"/>
    <w:rsid w:val="000E16B3"/>
    <w:rsid w:val="000E1757"/>
    <w:rsid w:val="000E1E8D"/>
    <w:rsid w:val="000E2BA9"/>
    <w:rsid w:val="000E490E"/>
    <w:rsid w:val="000E75A2"/>
    <w:rsid w:val="000F0530"/>
    <w:rsid w:val="000F0D40"/>
    <w:rsid w:val="000F2055"/>
    <w:rsid w:val="000F215E"/>
    <w:rsid w:val="000F2B2E"/>
    <w:rsid w:val="000F4DC6"/>
    <w:rsid w:val="000F4FBA"/>
    <w:rsid w:val="000F59F3"/>
    <w:rsid w:val="00103E52"/>
    <w:rsid w:val="00110807"/>
    <w:rsid w:val="00115F24"/>
    <w:rsid w:val="00117496"/>
    <w:rsid w:val="00120203"/>
    <w:rsid w:val="001206F3"/>
    <w:rsid w:val="0012443C"/>
    <w:rsid w:val="0013285C"/>
    <w:rsid w:val="00132AAE"/>
    <w:rsid w:val="00133B89"/>
    <w:rsid w:val="00133CEC"/>
    <w:rsid w:val="00133F3B"/>
    <w:rsid w:val="0013434A"/>
    <w:rsid w:val="00134842"/>
    <w:rsid w:val="00135936"/>
    <w:rsid w:val="0013706F"/>
    <w:rsid w:val="001374E3"/>
    <w:rsid w:val="00137F9E"/>
    <w:rsid w:val="00140B43"/>
    <w:rsid w:val="00140EE9"/>
    <w:rsid w:val="00141A25"/>
    <w:rsid w:val="0014239E"/>
    <w:rsid w:val="001429F0"/>
    <w:rsid w:val="00143FA5"/>
    <w:rsid w:val="00147C38"/>
    <w:rsid w:val="001506B3"/>
    <w:rsid w:val="00150EF4"/>
    <w:rsid w:val="00151BD8"/>
    <w:rsid w:val="00153207"/>
    <w:rsid w:val="00153681"/>
    <w:rsid w:val="00154441"/>
    <w:rsid w:val="00154DAE"/>
    <w:rsid w:val="00154DD4"/>
    <w:rsid w:val="0015583E"/>
    <w:rsid w:val="00162A17"/>
    <w:rsid w:val="00162F37"/>
    <w:rsid w:val="001644E8"/>
    <w:rsid w:val="00165DFA"/>
    <w:rsid w:val="00166302"/>
    <w:rsid w:val="00166667"/>
    <w:rsid w:val="00166A2A"/>
    <w:rsid w:val="00166A9F"/>
    <w:rsid w:val="0016785E"/>
    <w:rsid w:val="001710A6"/>
    <w:rsid w:val="00171BDE"/>
    <w:rsid w:val="00171ED0"/>
    <w:rsid w:val="0017334F"/>
    <w:rsid w:val="00176627"/>
    <w:rsid w:val="001771A6"/>
    <w:rsid w:val="00180A8A"/>
    <w:rsid w:val="00184F35"/>
    <w:rsid w:val="00185AEE"/>
    <w:rsid w:val="0018621C"/>
    <w:rsid w:val="00186372"/>
    <w:rsid w:val="00186FA7"/>
    <w:rsid w:val="0019005C"/>
    <w:rsid w:val="001918C8"/>
    <w:rsid w:val="0019237B"/>
    <w:rsid w:val="00192F67"/>
    <w:rsid w:val="00194537"/>
    <w:rsid w:val="00194CF6"/>
    <w:rsid w:val="00194D6E"/>
    <w:rsid w:val="00196104"/>
    <w:rsid w:val="001A02E2"/>
    <w:rsid w:val="001A4213"/>
    <w:rsid w:val="001A4C4D"/>
    <w:rsid w:val="001A5214"/>
    <w:rsid w:val="001A5AC3"/>
    <w:rsid w:val="001A6069"/>
    <w:rsid w:val="001A755D"/>
    <w:rsid w:val="001B0A73"/>
    <w:rsid w:val="001B243C"/>
    <w:rsid w:val="001B268F"/>
    <w:rsid w:val="001B29E7"/>
    <w:rsid w:val="001B3317"/>
    <w:rsid w:val="001B568D"/>
    <w:rsid w:val="001B7004"/>
    <w:rsid w:val="001B7B5B"/>
    <w:rsid w:val="001C0996"/>
    <w:rsid w:val="001C17D0"/>
    <w:rsid w:val="001C1C5E"/>
    <w:rsid w:val="001C3C50"/>
    <w:rsid w:val="001C4164"/>
    <w:rsid w:val="001C4263"/>
    <w:rsid w:val="001C509F"/>
    <w:rsid w:val="001C6A1B"/>
    <w:rsid w:val="001C6D6B"/>
    <w:rsid w:val="001C7BD0"/>
    <w:rsid w:val="001C7D34"/>
    <w:rsid w:val="001D2C6E"/>
    <w:rsid w:val="001D2F0B"/>
    <w:rsid w:val="001D3FF5"/>
    <w:rsid w:val="001D4466"/>
    <w:rsid w:val="001D680C"/>
    <w:rsid w:val="001D6C27"/>
    <w:rsid w:val="001D7873"/>
    <w:rsid w:val="001D7DC2"/>
    <w:rsid w:val="001E004B"/>
    <w:rsid w:val="001E1A01"/>
    <w:rsid w:val="001E2BE6"/>
    <w:rsid w:val="001E3705"/>
    <w:rsid w:val="001E3F05"/>
    <w:rsid w:val="001E52DA"/>
    <w:rsid w:val="001E7007"/>
    <w:rsid w:val="001E7EC1"/>
    <w:rsid w:val="001F0C65"/>
    <w:rsid w:val="001F1C6B"/>
    <w:rsid w:val="001F1FD9"/>
    <w:rsid w:val="001F2F06"/>
    <w:rsid w:val="001F323A"/>
    <w:rsid w:val="001F41BF"/>
    <w:rsid w:val="001F5326"/>
    <w:rsid w:val="001F58B3"/>
    <w:rsid w:val="001F59AB"/>
    <w:rsid w:val="001F6253"/>
    <w:rsid w:val="001F6B9E"/>
    <w:rsid w:val="001F6E7B"/>
    <w:rsid w:val="00200682"/>
    <w:rsid w:val="00201136"/>
    <w:rsid w:val="00202DFB"/>
    <w:rsid w:val="00203EB7"/>
    <w:rsid w:val="00205312"/>
    <w:rsid w:val="00206B3B"/>
    <w:rsid w:val="002073D3"/>
    <w:rsid w:val="00207E3A"/>
    <w:rsid w:val="00211E66"/>
    <w:rsid w:val="00213899"/>
    <w:rsid w:val="00215FED"/>
    <w:rsid w:val="00217384"/>
    <w:rsid w:val="0022484C"/>
    <w:rsid w:val="00225175"/>
    <w:rsid w:val="00225DBC"/>
    <w:rsid w:val="00227FD8"/>
    <w:rsid w:val="00231784"/>
    <w:rsid w:val="002338EA"/>
    <w:rsid w:val="00235772"/>
    <w:rsid w:val="0023621F"/>
    <w:rsid w:val="0024066D"/>
    <w:rsid w:val="0024158B"/>
    <w:rsid w:val="00241C87"/>
    <w:rsid w:val="0024223C"/>
    <w:rsid w:val="002454C8"/>
    <w:rsid w:val="00247020"/>
    <w:rsid w:val="00247533"/>
    <w:rsid w:val="0025066C"/>
    <w:rsid w:val="00251427"/>
    <w:rsid w:val="0025188E"/>
    <w:rsid w:val="00252CF9"/>
    <w:rsid w:val="00254341"/>
    <w:rsid w:val="00254556"/>
    <w:rsid w:val="002564C2"/>
    <w:rsid w:val="00257140"/>
    <w:rsid w:val="002573D3"/>
    <w:rsid w:val="002579CA"/>
    <w:rsid w:val="00257DBE"/>
    <w:rsid w:val="00260907"/>
    <w:rsid w:val="002622B4"/>
    <w:rsid w:val="002627B9"/>
    <w:rsid w:val="00262F84"/>
    <w:rsid w:val="0026322B"/>
    <w:rsid w:val="0026361F"/>
    <w:rsid w:val="00263706"/>
    <w:rsid w:val="00263D0D"/>
    <w:rsid w:val="00263E35"/>
    <w:rsid w:val="00264146"/>
    <w:rsid w:val="00264376"/>
    <w:rsid w:val="0027003C"/>
    <w:rsid w:val="00270778"/>
    <w:rsid w:val="00270BFF"/>
    <w:rsid w:val="00270C9D"/>
    <w:rsid w:val="00271121"/>
    <w:rsid w:val="00271551"/>
    <w:rsid w:val="0027398E"/>
    <w:rsid w:val="0027570A"/>
    <w:rsid w:val="00277018"/>
    <w:rsid w:val="00280C97"/>
    <w:rsid w:val="002816D6"/>
    <w:rsid w:val="00281AFD"/>
    <w:rsid w:val="00282C2A"/>
    <w:rsid w:val="00285333"/>
    <w:rsid w:val="002855BC"/>
    <w:rsid w:val="00291F71"/>
    <w:rsid w:val="00292FB6"/>
    <w:rsid w:val="00294570"/>
    <w:rsid w:val="00294BA5"/>
    <w:rsid w:val="002A076D"/>
    <w:rsid w:val="002A11CB"/>
    <w:rsid w:val="002A1AB7"/>
    <w:rsid w:val="002A250C"/>
    <w:rsid w:val="002A26C3"/>
    <w:rsid w:val="002A2FB4"/>
    <w:rsid w:val="002A39F5"/>
    <w:rsid w:val="002A54A5"/>
    <w:rsid w:val="002A65E8"/>
    <w:rsid w:val="002A733E"/>
    <w:rsid w:val="002B07E3"/>
    <w:rsid w:val="002B2266"/>
    <w:rsid w:val="002B27A4"/>
    <w:rsid w:val="002B2C0A"/>
    <w:rsid w:val="002B2D82"/>
    <w:rsid w:val="002B2DF2"/>
    <w:rsid w:val="002B321B"/>
    <w:rsid w:val="002B635B"/>
    <w:rsid w:val="002B665B"/>
    <w:rsid w:val="002B7499"/>
    <w:rsid w:val="002C02B9"/>
    <w:rsid w:val="002C0307"/>
    <w:rsid w:val="002C37C6"/>
    <w:rsid w:val="002C3B4F"/>
    <w:rsid w:val="002C4183"/>
    <w:rsid w:val="002C595F"/>
    <w:rsid w:val="002C5A06"/>
    <w:rsid w:val="002C76C3"/>
    <w:rsid w:val="002C79D9"/>
    <w:rsid w:val="002D1B79"/>
    <w:rsid w:val="002D3132"/>
    <w:rsid w:val="002D4C45"/>
    <w:rsid w:val="002D50F3"/>
    <w:rsid w:val="002E105B"/>
    <w:rsid w:val="002E17AE"/>
    <w:rsid w:val="002E1ABA"/>
    <w:rsid w:val="002F092E"/>
    <w:rsid w:val="002F12FC"/>
    <w:rsid w:val="002F1648"/>
    <w:rsid w:val="002F1825"/>
    <w:rsid w:val="002F184A"/>
    <w:rsid w:val="002F2B1E"/>
    <w:rsid w:val="002F3429"/>
    <w:rsid w:val="002F6FE1"/>
    <w:rsid w:val="002F730C"/>
    <w:rsid w:val="00300C23"/>
    <w:rsid w:val="00302BC1"/>
    <w:rsid w:val="003033DE"/>
    <w:rsid w:val="003040F2"/>
    <w:rsid w:val="0030544F"/>
    <w:rsid w:val="003057C0"/>
    <w:rsid w:val="00305863"/>
    <w:rsid w:val="00305BB3"/>
    <w:rsid w:val="003069A1"/>
    <w:rsid w:val="00306E5F"/>
    <w:rsid w:val="0030712E"/>
    <w:rsid w:val="00307657"/>
    <w:rsid w:val="00307D6C"/>
    <w:rsid w:val="00312C73"/>
    <w:rsid w:val="003136D9"/>
    <w:rsid w:val="00313C3D"/>
    <w:rsid w:val="003144AB"/>
    <w:rsid w:val="00317948"/>
    <w:rsid w:val="00321300"/>
    <w:rsid w:val="0032261C"/>
    <w:rsid w:val="00323089"/>
    <w:rsid w:val="003242F7"/>
    <w:rsid w:val="003252D5"/>
    <w:rsid w:val="003253D5"/>
    <w:rsid w:val="0032694E"/>
    <w:rsid w:val="0032705D"/>
    <w:rsid w:val="00332CD1"/>
    <w:rsid w:val="00333798"/>
    <w:rsid w:val="00335D32"/>
    <w:rsid w:val="003400B3"/>
    <w:rsid w:val="003455CB"/>
    <w:rsid w:val="00345FD7"/>
    <w:rsid w:val="00346B24"/>
    <w:rsid w:val="00350452"/>
    <w:rsid w:val="00350936"/>
    <w:rsid w:val="00351DD5"/>
    <w:rsid w:val="003535EB"/>
    <w:rsid w:val="00353913"/>
    <w:rsid w:val="00354440"/>
    <w:rsid w:val="00357F4E"/>
    <w:rsid w:val="003609AD"/>
    <w:rsid w:val="00361167"/>
    <w:rsid w:val="00361B02"/>
    <w:rsid w:val="0036254C"/>
    <w:rsid w:val="00362AF7"/>
    <w:rsid w:val="00362D44"/>
    <w:rsid w:val="00364C57"/>
    <w:rsid w:val="00366087"/>
    <w:rsid w:val="0036634B"/>
    <w:rsid w:val="0036665D"/>
    <w:rsid w:val="00366A51"/>
    <w:rsid w:val="00366BBB"/>
    <w:rsid w:val="003706A2"/>
    <w:rsid w:val="003706F5"/>
    <w:rsid w:val="003710C1"/>
    <w:rsid w:val="003724A4"/>
    <w:rsid w:val="003725CC"/>
    <w:rsid w:val="00372932"/>
    <w:rsid w:val="00376109"/>
    <w:rsid w:val="00376AAC"/>
    <w:rsid w:val="00381625"/>
    <w:rsid w:val="003821AE"/>
    <w:rsid w:val="00382627"/>
    <w:rsid w:val="00384170"/>
    <w:rsid w:val="00390BC6"/>
    <w:rsid w:val="003920CF"/>
    <w:rsid w:val="00392130"/>
    <w:rsid w:val="0039235C"/>
    <w:rsid w:val="00392B38"/>
    <w:rsid w:val="0039306B"/>
    <w:rsid w:val="00394156"/>
    <w:rsid w:val="00394852"/>
    <w:rsid w:val="003A2144"/>
    <w:rsid w:val="003A30DC"/>
    <w:rsid w:val="003A4794"/>
    <w:rsid w:val="003A523B"/>
    <w:rsid w:val="003A52BA"/>
    <w:rsid w:val="003A5EDB"/>
    <w:rsid w:val="003B111D"/>
    <w:rsid w:val="003B3829"/>
    <w:rsid w:val="003B4483"/>
    <w:rsid w:val="003B4C56"/>
    <w:rsid w:val="003B52D1"/>
    <w:rsid w:val="003B54FA"/>
    <w:rsid w:val="003B5D4D"/>
    <w:rsid w:val="003B7786"/>
    <w:rsid w:val="003C1177"/>
    <w:rsid w:val="003C1426"/>
    <w:rsid w:val="003C3098"/>
    <w:rsid w:val="003C641F"/>
    <w:rsid w:val="003C6540"/>
    <w:rsid w:val="003C67A5"/>
    <w:rsid w:val="003C7097"/>
    <w:rsid w:val="003C71EA"/>
    <w:rsid w:val="003D06CC"/>
    <w:rsid w:val="003D0E64"/>
    <w:rsid w:val="003D18DD"/>
    <w:rsid w:val="003D2481"/>
    <w:rsid w:val="003D2B49"/>
    <w:rsid w:val="003D38C8"/>
    <w:rsid w:val="003D6428"/>
    <w:rsid w:val="003D7FEF"/>
    <w:rsid w:val="003E0765"/>
    <w:rsid w:val="003E13B6"/>
    <w:rsid w:val="003E16F6"/>
    <w:rsid w:val="003E31AE"/>
    <w:rsid w:val="003E3FAF"/>
    <w:rsid w:val="003E55D4"/>
    <w:rsid w:val="003F0D7F"/>
    <w:rsid w:val="003F1DDA"/>
    <w:rsid w:val="003F4C0E"/>
    <w:rsid w:val="003F4E1C"/>
    <w:rsid w:val="003F700E"/>
    <w:rsid w:val="00400ED3"/>
    <w:rsid w:val="00401319"/>
    <w:rsid w:val="004037BF"/>
    <w:rsid w:val="00403AA8"/>
    <w:rsid w:val="00410A53"/>
    <w:rsid w:val="00410C6D"/>
    <w:rsid w:val="00411151"/>
    <w:rsid w:val="00412A66"/>
    <w:rsid w:val="004131F5"/>
    <w:rsid w:val="0041375E"/>
    <w:rsid w:val="004144E9"/>
    <w:rsid w:val="00415A30"/>
    <w:rsid w:val="00415A8A"/>
    <w:rsid w:val="00417E3C"/>
    <w:rsid w:val="00420325"/>
    <w:rsid w:val="0042546E"/>
    <w:rsid w:val="00432344"/>
    <w:rsid w:val="00433AE7"/>
    <w:rsid w:val="00433EF8"/>
    <w:rsid w:val="00434735"/>
    <w:rsid w:val="00434A58"/>
    <w:rsid w:val="00437356"/>
    <w:rsid w:val="0043738C"/>
    <w:rsid w:val="004374F8"/>
    <w:rsid w:val="004378CD"/>
    <w:rsid w:val="00440227"/>
    <w:rsid w:val="004403C2"/>
    <w:rsid w:val="00442D87"/>
    <w:rsid w:val="004432D0"/>
    <w:rsid w:val="00451CB5"/>
    <w:rsid w:val="00452C19"/>
    <w:rsid w:val="00453782"/>
    <w:rsid w:val="00453F56"/>
    <w:rsid w:val="004561DF"/>
    <w:rsid w:val="0046041E"/>
    <w:rsid w:val="00462E3B"/>
    <w:rsid w:val="00462F8B"/>
    <w:rsid w:val="00463BFD"/>
    <w:rsid w:val="00463D6D"/>
    <w:rsid w:val="0046458C"/>
    <w:rsid w:val="004648D4"/>
    <w:rsid w:val="00464979"/>
    <w:rsid w:val="00466112"/>
    <w:rsid w:val="00466DA9"/>
    <w:rsid w:val="00467E64"/>
    <w:rsid w:val="00470F85"/>
    <w:rsid w:val="00471912"/>
    <w:rsid w:val="004739D6"/>
    <w:rsid w:val="00473D14"/>
    <w:rsid w:val="00474073"/>
    <w:rsid w:val="00475A1E"/>
    <w:rsid w:val="00476081"/>
    <w:rsid w:val="00477EBD"/>
    <w:rsid w:val="0048106D"/>
    <w:rsid w:val="004811B1"/>
    <w:rsid w:val="00481EC2"/>
    <w:rsid w:val="0048484F"/>
    <w:rsid w:val="0048597C"/>
    <w:rsid w:val="00485AC3"/>
    <w:rsid w:val="00486254"/>
    <w:rsid w:val="00494F83"/>
    <w:rsid w:val="004952FC"/>
    <w:rsid w:val="004962B2"/>
    <w:rsid w:val="00497DB8"/>
    <w:rsid w:val="004A2C87"/>
    <w:rsid w:val="004A3286"/>
    <w:rsid w:val="004A3862"/>
    <w:rsid w:val="004A4ECD"/>
    <w:rsid w:val="004A5444"/>
    <w:rsid w:val="004A5D1F"/>
    <w:rsid w:val="004A5F4E"/>
    <w:rsid w:val="004A61A2"/>
    <w:rsid w:val="004B2644"/>
    <w:rsid w:val="004B4C94"/>
    <w:rsid w:val="004B5D4B"/>
    <w:rsid w:val="004B5E6F"/>
    <w:rsid w:val="004B71AE"/>
    <w:rsid w:val="004C08AE"/>
    <w:rsid w:val="004C1D6F"/>
    <w:rsid w:val="004C678C"/>
    <w:rsid w:val="004C6D46"/>
    <w:rsid w:val="004C6F56"/>
    <w:rsid w:val="004C6F97"/>
    <w:rsid w:val="004C783E"/>
    <w:rsid w:val="004D07C7"/>
    <w:rsid w:val="004D0D40"/>
    <w:rsid w:val="004D370D"/>
    <w:rsid w:val="004D3D39"/>
    <w:rsid w:val="004D47C0"/>
    <w:rsid w:val="004D5364"/>
    <w:rsid w:val="004D561A"/>
    <w:rsid w:val="004D60D2"/>
    <w:rsid w:val="004D6A12"/>
    <w:rsid w:val="004D6B95"/>
    <w:rsid w:val="004D6BBA"/>
    <w:rsid w:val="004D6EE6"/>
    <w:rsid w:val="004E1F2F"/>
    <w:rsid w:val="004E29C5"/>
    <w:rsid w:val="004E5357"/>
    <w:rsid w:val="004E5B1B"/>
    <w:rsid w:val="004E6149"/>
    <w:rsid w:val="004E7F40"/>
    <w:rsid w:val="004F038F"/>
    <w:rsid w:val="004F202C"/>
    <w:rsid w:val="004F2051"/>
    <w:rsid w:val="004F35A8"/>
    <w:rsid w:val="004F3DD8"/>
    <w:rsid w:val="004F3F0C"/>
    <w:rsid w:val="004F46E4"/>
    <w:rsid w:val="004F5638"/>
    <w:rsid w:val="005006AB"/>
    <w:rsid w:val="0050099C"/>
    <w:rsid w:val="00501A7E"/>
    <w:rsid w:val="00501C4F"/>
    <w:rsid w:val="005020B3"/>
    <w:rsid w:val="00503016"/>
    <w:rsid w:val="005031DD"/>
    <w:rsid w:val="005040B2"/>
    <w:rsid w:val="005048AF"/>
    <w:rsid w:val="00504A83"/>
    <w:rsid w:val="0050560D"/>
    <w:rsid w:val="005058B5"/>
    <w:rsid w:val="00506931"/>
    <w:rsid w:val="00510BE8"/>
    <w:rsid w:val="00512256"/>
    <w:rsid w:val="00512E86"/>
    <w:rsid w:val="005135A8"/>
    <w:rsid w:val="00517264"/>
    <w:rsid w:val="00520136"/>
    <w:rsid w:val="005217FD"/>
    <w:rsid w:val="005225E1"/>
    <w:rsid w:val="0052410D"/>
    <w:rsid w:val="00524186"/>
    <w:rsid w:val="00524D9F"/>
    <w:rsid w:val="005250C5"/>
    <w:rsid w:val="00527796"/>
    <w:rsid w:val="005375B1"/>
    <w:rsid w:val="005449B8"/>
    <w:rsid w:val="00545AFD"/>
    <w:rsid w:val="005503A6"/>
    <w:rsid w:val="00552355"/>
    <w:rsid w:val="00552FE3"/>
    <w:rsid w:val="00555545"/>
    <w:rsid w:val="0056155C"/>
    <w:rsid w:val="00563C69"/>
    <w:rsid w:val="005652ED"/>
    <w:rsid w:val="0056661B"/>
    <w:rsid w:val="00567424"/>
    <w:rsid w:val="00571CFA"/>
    <w:rsid w:val="00574DDB"/>
    <w:rsid w:val="00577A51"/>
    <w:rsid w:val="00580587"/>
    <w:rsid w:val="00582E38"/>
    <w:rsid w:val="0058523B"/>
    <w:rsid w:val="00587D0D"/>
    <w:rsid w:val="00590BA6"/>
    <w:rsid w:val="00593DDB"/>
    <w:rsid w:val="0059496F"/>
    <w:rsid w:val="00594BF0"/>
    <w:rsid w:val="005964F6"/>
    <w:rsid w:val="00596B43"/>
    <w:rsid w:val="00597A4F"/>
    <w:rsid w:val="005A2F24"/>
    <w:rsid w:val="005A314F"/>
    <w:rsid w:val="005A32CA"/>
    <w:rsid w:val="005A34D1"/>
    <w:rsid w:val="005A498F"/>
    <w:rsid w:val="005A5CF7"/>
    <w:rsid w:val="005A7050"/>
    <w:rsid w:val="005B0BDE"/>
    <w:rsid w:val="005B3B86"/>
    <w:rsid w:val="005B487E"/>
    <w:rsid w:val="005B6509"/>
    <w:rsid w:val="005B784C"/>
    <w:rsid w:val="005B7CA3"/>
    <w:rsid w:val="005B7E68"/>
    <w:rsid w:val="005C22B4"/>
    <w:rsid w:val="005C3998"/>
    <w:rsid w:val="005C3AE9"/>
    <w:rsid w:val="005C472D"/>
    <w:rsid w:val="005C503E"/>
    <w:rsid w:val="005D28EA"/>
    <w:rsid w:val="005D3F09"/>
    <w:rsid w:val="005D4BE0"/>
    <w:rsid w:val="005D5170"/>
    <w:rsid w:val="005D58EA"/>
    <w:rsid w:val="005E038E"/>
    <w:rsid w:val="005E042F"/>
    <w:rsid w:val="005E0598"/>
    <w:rsid w:val="005E43AF"/>
    <w:rsid w:val="005F07D0"/>
    <w:rsid w:val="005F09A0"/>
    <w:rsid w:val="005F1821"/>
    <w:rsid w:val="005F4339"/>
    <w:rsid w:val="005F506F"/>
    <w:rsid w:val="005F75F4"/>
    <w:rsid w:val="00600BB9"/>
    <w:rsid w:val="00600C4F"/>
    <w:rsid w:val="00602ED5"/>
    <w:rsid w:val="00603228"/>
    <w:rsid w:val="006038C7"/>
    <w:rsid w:val="00606258"/>
    <w:rsid w:val="00606AC1"/>
    <w:rsid w:val="0061023D"/>
    <w:rsid w:val="00610CB0"/>
    <w:rsid w:val="00612E80"/>
    <w:rsid w:val="00616D7E"/>
    <w:rsid w:val="0061708C"/>
    <w:rsid w:val="00617BE0"/>
    <w:rsid w:val="006258B6"/>
    <w:rsid w:val="00630C8D"/>
    <w:rsid w:val="00631525"/>
    <w:rsid w:val="00631AA5"/>
    <w:rsid w:val="00633571"/>
    <w:rsid w:val="00633965"/>
    <w:rsid w:val="00634871"/>
    <w:rsid w:val="006354BC"/>
    <w:rsid w:val="006364C9"/>
    <w:rsid w:val="00636822"/>
    <w:rsid w:val="00643E63"/>
    <w:rsid w:val="00643F20"/>
    <w:rsid w:val="006442B0"/>
    <w:rsid w:val="0064434B"/>
    <w:rsid w:val="006472CB"/>
    <w:rsid w:val="00647717"/>
    <w:rsid w:val="00650457"/>
    <w:rsid w:val="00654BD1"/>
    <w:rsid w:val="0065520D"/>
    <w:rsid w:val="00657D0E"/>
    <w:rsid w:val="0066053E"/>
    <w:rsid w:val="006609AF"/>
    <w:rsid w:val="00661D4B"/>
    <w:rsid w:val="006664AB"/>
    <w:rsid w:val="00670D7A"/>
    <w:rsid w:val="00671099"/>
    <w:rsid w:val="00672C0C"/>
    <w:rsid w:val="0067365A"/>
    <w:rsid w:val="006745C0"/>
    <w:rsid w:val="00676152"/>
    <w:rsid w:val="0067712F"/>
    <w:rsid w:val="00680D03"/>
    <w:rsid w:val="006821C3"/>
    <w:rsid w:val="00684B42"/>
    <w:rsid w:val="00685135"/>
    <w:rsid w:val="00686177"/>
    <w:rsid w:val="006879F6"/>
    <w:rsid w:val="00690475"/>
    <w:rsid w:val="006919A7"/>
    <w:rsid w:val="006942BC"/>
    <w:rsid w:val="006A1DAA"/>
    <w:rsid w:val="006A27A7"/>
    <w:rsid w:val="006A3686"/>
    <w:rsid w:val="006A3BCB"/>
    <w:rsid w:val="006A6DA8"/>
    <w:rsid w:val="006A74BC"/>
    <w:rsid w:val="006B2D5A"/>
    <w:rsid w:val="006B42B5"/>
    <w:rsid w:val="006C02CD"/>
    <w:rsid w:val="006C155F"/>
    <w:rsid w:val="006C1F93"/>
    <w:rsid w:val="006C304A"/>
    <w:rsid w:val="006C3D52"/>
    <w:rsid w:val="006C458E"/>
    <w:rsid w:val="006C7388"/>
    <w:rsid w:val="006D0859"/>
    <w:rsid w:val="006D4840"/>
    <w:rsid w:val="006D4D7A"/>
    <w:rsid w:val="006D5626"/>
    <w:rsid w:val="006D7C64"/>
    <w:rsid w:val="006E05C5"/>
    <w:rsid w:val="006E07EE"/>
    <w:rsid w:val="006E0FD6"/>
    <w:rsid w:val="006E134F"/>
    <w:rsid w:val="006E1652"/>
    <w:rsid w:val="006E1C93"/>
    <w:rsid w:val="006E34BC"/>
    <w:rsid w:val="006E3C17"/>
    <w:rsid w:val="006E44A0"/>
    <w:rsid w:val="006E4618"/>
    <w:rsid w:val="006E4C85"/>
    <w:rsid w:val="006E6BFE"/>
    <w:rsid w:val="006E6D94"/>
    <w:rsid w:val="006F0EBE"/>
    <w:rsid w:val="006F31C7"/>
    <w:rsid w:val="006F34DC"/>
    <w:rsid w:val="006F46DE"/>
    <w:rsid w:val="006F4CF5"/>
    <w:rsid w:val="006F4EB8"/>
    <w:rsid w:val="006F557B"/>
    <w:rsid w:val="006F57F4"/>
    <w:rsid w:val="006F6F1B"/>
    <w:rsid w:val="006F76B2"/>
    <w:rsid w:val="0070129B"/>
    <w:rsid w:val="00702976"/>
    <w:rsid w:val="00702BA2"/>
    <w:rsid w:val="007032D5"/>
    <w:rsid w:val="0070377D"/>
    <w:rsid w:val="007059F9"/>
    <w:rsid w:val="007072B2"/>
    <w:rsid w:val="00710889"/>
    <w:rsid w:val="007119D7"/>
    <w:rsid w:val="00713274"/>
    <w:rsid w:val="007135DC"/>
    <w:rsid w:val="00714975"/>
    <w:rsid w:val="0071594A"/>
    <w:rsid w:val="00717B79"/>
    <w:rsid w:val="00717B7B"/>
    <w:rsid w:val="00721A75"/>
    <w:rsid w:val="00725558"/>
    <w:rsid w:val="00726FBC"/>
    <w:rsid w:val="007276CD"/>
    <w:rsid w:val="007300C0"/>
    <w:rsid w:val="00732201"/>
    <w:rsid w:val="00732230"/>
    <w:rsid w:val="007326E4"/>
    <w:rsid w:val="007364DC"/>
    <w:rsid w:val="00736B5D"/>
    <w:rsid w:val="00743DA6"/>
    <w:rsid w:val="00743E93"/>
    <w:rsid w:val="00744500"/>
    <w:rsid w:val="007450B3"/>
    <w:rsid w:val="007472FC"/>
    <w:rsid w:val="00747CA6"/>
    <w:rsid w:val="00747ED8"/>
    <w:rsid w:val="007508B6"/>
    <w:rsid w:val="007529D7"/>
    <w:rsid w:val="00753E2E"/>
    <w:rsid w:val="007542D9"/>
    <w:rsid w:val="00755507"/>
    <w:rsid w:val="00755E12"/>
    <w:rsid w:val="00755F37"/>
    <w:rsid w:val="0076013F"/>
    <w:rsid w:val="007620AD"/>
    <w:rsid w:val="00763424"/>
    <w:rsid w:val="0076395A"/>
    <w:rsid w:val="00764BEB"/>
    <w:rsid w:val="00771B85"/>
    <w:rsid w:val="007721AC"/>
    <w:rsid w:val="00776763"/>
    <w:rsid w:val="00776800"/>
    <w:rsid w:val="007774EE"/>
    <w:rsid w:val="00777C79"/>
    <w:rsid w:val="00777D48"/>
    <w:rsid w:val="00781142"/>
    <w:rsid w:val="007816BD"/>
    <w:rsid w:val="00781AC8"/>
    <w:rsid w:val="00787041"/>
    <w:rsid w:val="007873B4"/>
    <w:rsid w:val="00787B32"/>
    <w:rsid w:val="00787F44"/>
    <w:rsid w:val="007915A1"/>
    <w:rsid w:val="00793213"/>
    <w:rsid w:val="007965F7"/>
    <w:rsid w:val="00796A7F"/>
    <w:rsid w:val="00796BA1"/>
    <w:rsid w:val="007A0DE9"/>
    <w:rsid w:val="007A1B67"/>
    <w:rsid w:val="007A634E"/>
    <w:rsid w:val="007A64DC"/>
    <w:rsid w:val="007A7F07"/>
    <w:rsid w:val="007B0179"/>
    <w:rsid w:val="007B1928"/>
    <w:rsid w:val="007B402B"/>
    <w:rsid w:val="007B545A"/>
    <w:rsid w:val="007B6E6D"/>
    <w:rsid w:val="007B7B52"/>
    <w:rsid w:val="007C0EBF"/>
    <w:rsid w:val="007C22FD"/>
    <w:rsid w:val="007C261C"/>
    <w:rsid w:val="007C598D"/>
    <w:rsid w:val="007C5F3A"/>
    <w:rsid w:val="007C5F45"/>
    <w:rsid w:val="007C6461"/>
    <w:rsid w:val="007C6EC6"/>
    <w:rsid w:val="007D01A8"/>
    <w:rsid w:val="007D0833"/>
    <w:rsid w:val="007D1950"/>
    <w:rsid w:val="007D3E59"/>
    <w:rsid w:val="007E037B"/>
    <w:rsid w:val="007E12FF"/>
    <w:rsid w:val="007E1A6B"/>
    <w:rsid w:val="007E1DB4"/>
    <w:rsid w:val="007E3553"/>
    <w:rsid w:val="007E4044"/>
    <w:rsid w:val="007E572D"/>
    <w:rsid w:val="007E6630"/>
    <w:rsid w:val="007E7886"/>
    <w:rsid w:val="007E7A0E"/>
    <w:rsid w:val="007E7CEB"/>
    <w:rsid w:val="007E7FD4"/>
    <w:rsid w:val="007F2E2E"/>
    <w:rsid w:val="007F55FF"/>
    <w:rsid w:val="007F5C95"/>
    <w:rsid w:val="007F7243"/>
    <w:rsid w:val="00800567"/>
    <w:rsid w:val="00801A43"/>
    <w:rsid w:val="00801BA6"/>
    <w:rsid w:val="0080235F"/>
    <w:rsid w:val="00803526"/>
    <w:rsid w:val="00804023"/>
    <w:rsid w:val="00804062"/>
    <w:rsid w:val="008047E0"/>
    <w:rsid w:val="00805D8F"/>
    <w:rsid w:val="00807270"/>
    <w:rsid w:val="00810751"/>
    <w:rsid w:val="00810C89"/>
    <w:rsid w:val="0081316E"/>
    <w:rsid w:val="0081379C"/>
    <w:rsid w:val="008158EF"/>
    <w:rsid w:val="0081678F"/>
    <w:rsid w:val="0081724E"/>
    <w:rsid w:val="00820552"/>
    <w:rsid w:val="008207C1"/>
    <w:rsid w:val="00821402"/>
    <w:rsid w:val="00822E6A"/>
    <w:rsid w:val="00823E83"/>
    <w:rsid w:val="008242F3"/>
    <w:rsid w:val="00827955"/>
    <w:rsid w:val="00827B53"/>
    <w:rsid w:val="00827C22"/>
    <w:rsid w:val="00830AA0"/>
    <w:rsid w:val="008330A1"/>
    <w:rsid w:val="00833431"/>
    <w:rsid w:val="00833628"/>
    <w:rsid w:val="00835640"/>
    <w:rsid w:val="00836628"/>
    <w:rsid w:val="0083694F"/>
    <w:rsid w:val="0083793B"/>
    <w:rsid w:val="00840487"/>
    <w:rsid w:val="00841451"/>
    <w:rsid w:val="00841DDA"/>
    <w:rsid w:val="0084262D"/>
    <w:rsid w:val="0084416C"/>
    <w:rsid w:val="008441E2"/>
    <w:rsid w:val="0084437E"/>
    <w:rsid w:val="00844945"/>
    <w:rsid w:val="00844A38"/>
    <w:rsid w:val="00844BB3"/>
    <w:rsid w:val="00844BB4"/>
    <w:rsid w:val="008451B5"/>
    <w:rsid w:val="008503C0"/>
    <w:rsid w:val="0085047C"/>
    <w:rsid w:val="00850BE6"/>
    <w:rsid w:val="00851F73"/>
    <w:rsid w:val="008536DC"/>
    <w:rsid w:val="00854F46"/>
    <w:rsid w:val="00856ED2"/>
    <w:rsid w:val="00860C3F"/>
    <w:rsid w:val="0086253C"/>
    <w:rsid w:val="00863665"/>
    <w:rsid w:val="00865E1E"/>
    <w:rsid w:val="00872671"/>
    <w:rsid w:val="00875313"/>
    <w:rsid w:val="00880DF7"/>
    <w:rsid w:val="00880E44"/>
    <w:rsid w:val="00881688"/>
    <w:rsid w:val="00882FF5"/>
    <w:rsid w:val="00883146"/>
    <w:rsid w:val="00885A02"/>
    <w:rsid w:val="008868EF"/>
    <w:rsid w:val="0088714C"/>
    <w:rsid w:val="00891237"/>
    <w:rsid w:val="00891679"/>
    <w:rsid w:val="00891F1E"/>
    <w:rsid w:val="00893C3F"/>
    <w:rsid w:val="00893EAB"/>
    <w:rsid w:val="008969F3"/>
    <w:rsid w:val="00896CE1"/>
    <w:rsid w:val="00896DED"/>
    <w:rsid w:val="00897C93"/>
    <w:rsid w:val="008A0394"/>
    <w:rsid w:val="008A277C"/>
    <w:rsid w:val="008A2AB0"/>
    <w:rsid w:val="008A2C79"/>
    <w:rsid w:val="008A47E9"/>
    <w:rsid w:val="008A4E48"/>
    <w:rsid w:val="008A6719"/>
    <w:rsid w:val="008A70C8"/>
    <w:rsid w:val="008B129A"/>
    <w:rsid w:val="008B1554"/>
    <w:rsid w:val="008B2BB2"/>
    <w:rsid w:val="008B3165"/>
    <w:rsid w:val="008B371A"/>
    <w:rsid w:val="008B3850"/>
    <w:rsid w:val="008B4228"/>
    <w:rsid w:val="008B5BC2"/>
    <w:rsid w:val="008B7D93"/>
    <w:rsid w:val="008C1A27"/>
    <w:rsid w:val="008C1AE7"/>
    <w:rsid w:val="008C36F4"/>
    <w:rsid w:val="008C40D0"/>
    <w:rsid w:val="008C45EF"/>
    <w:rsid w:val="008C47A8"/>
    <w:rsid w:val="008C5A39"/>
    <w:rsid w:val="008C61C7"/>
    <w:rsid w:val="008C78D2"/>
    <w:rsid w:val="008D0D2D"/>
    <w:rsid w:val="008D1507"/>
    <w:rsid w:val="008D2409"/>
    <w:rsid w:val="008D2D73"/>
    <w:rsid w:val="008D40D6"/>
    <w:rsid w:val="008D4164"/>
    <w:rsid w:val="008D4709"/>
    <w:rsid w:val="008D4EDA"/>
    <w:rsid w:val="008D52EC"/>
    <w:rsid w:val="008D54A8"/>
    <w:rsid w:val="008D559E"/>
    <w:rsid w:val="008D585C"/>
    <w:rsid w:val="008D5C4C"/>
    <w:rsid w:val="008D72E9"/>
    <w:rsid w:val="008E0626"/>
    <w:rsid w:val="008E0F16"/>
    <w:rsid w:val="008E2E3D"/>
    <w:rsid w:val="008F25B5"/>
    <w:rsid w:val="008F4583"/>
    <w:rsid w:val="008F4E7C"/>
    <w:rsid w:val="008F67D5"/>
    <w:rsid w:val="00900FF6"/>
    <w:rsid w:val="00901D5B"/>
    <w:rsid w:val="00901F50"/>
    <w:rsid w:val="00904AA1"/>
    <w:rsid w:val="00906BD1"/>
    <w:rsid w:val="00907A70"/>
    <w:rsid w:val="00907EFC"/>
    <w:rsid w:val="009109CB"/>
    <w:rsid w:val="00912187"/>
    <w:rsid w:val="00913572"/>
    <w:rsid w:val="00913B9C"/>
    <w:rsid w:val="009143F8"/>
    <w:rsid w:val="00914FE1"/>
    <w:rsid w:val="00915655"/>
    <w:rsid w:val="009158AA"/>
    <w:rsid w:val="00917541"/>
    <w:rsid w:val="009204B8"/>
    <w:rsid w:val="009211E5"/>
    <w:rsid w:val="00926A1B"/>
    <w:rsid w:val="0092769F"/>
    <w:rsid w:val="00927EF6"/>
    <w:rsid w:val="00933CC3"/>
    <w:rsid w:val="009354EB"/>
    <w:rsid w:val="00936813"/>
    <w:rsid w:val="00937697"/>
    <w:rsid w:val="009402D7"/>
    <w:rsid w:val="0094076E"/>
    <w:rsid w:val="009408C2"/>
    <w:rsid w:val="00942217"/>
    <w:rsid w:val="009438AB"/>
    <w:rsid w:val="009453E9"/>
    <w:rsid w:val="00946979"/>
    <w:rsid w:val="00947D19"/>
    <w:rsid w:val="009508D8"/>
    <w:rsid w:val="0095090A"/>
    <w:rsid w:val="0095126E"/>
    <w:rsid w:val="00957201"/>
    <w:rsid w:val="0096005C"/>
    <w:rsid w:val="009651D8"/>
    <w:rsid w:val="009661AE"/>
    <w:rsid w:val="00966402"/>
    <w:rsid w:val="009664A9"/>
    <w:rsid w:val="00966842"/>
    <w:rsid w:val="009671CD"/>
    <w:rsid w:val="009735F4"/>
    <w:rsid w:val="0097514B"/>
    <w:rsid w:val="00975207"/>
    <w:rsid w:val="00975AD9"/>
    <w:rsid w:val="00975D17"/>
    <w:rsid w:val="00976323"/>
    <w:rsid w:val="00985345"/>
    <w:rsid w:val="00985714"/>
    <w:rsid w:val="00991554"/>
    <w:rsid w:val="0099165C"/>
    <w:rsid w:val="009927E4"/>
    <w:rsid w:val="00992D09"/>
    <w:rsid w:val="00993106"/>
    <w:rsid w:val="00995B61"/>
    <w:rsid w:val="0099775D"/>
    <w:rsid w:val="00997FFA"/>
    <w:rsid w:val="009A0F00"/>
    <w:rsid w:val="009A3ABA"/>
    <w:rsid w:val="009A4E83"/>
    <w:rsid w:val="009A66A1"/>
    <w:rsid w:val="009B10AA"/>
    <w:rsid w:val="009B1267"/>
    <w:rsid w:val="009B143A"/>
    <w:rsid w:val="009B161C"/>
    <w:rsid w:val="009B2625"/>
    <w:rsid w:val="009B2A11"/>
    <w:rsid w:val="009B3429"/>
    <w:rsid w:val="009B39F9"/>
    <w:rsid w:val="009B47D8"/>
    <w:rsid w:val="009B59D4"/>
    <w:rsid w:val="009B5CF5"/>
    <w:rsid w:val="009B6033"/>
    <w:rsid w:val="009B7675"/>
    <w:rsid w:val="009B790D"/>
    <w:rsid w:val="009C0DF7"/>
    <w:rsid w:val="009C0FB8"/>
    <w:rsid w:val="009C29EB"/>
    <w:rsid w:val="009C39FA"/>
    <w:rsid w:val="009C4B71"/>
    <w:rsid w:val="009C6EA0"/>
    <w:rsid w:val="009C73D9"/>
    <w:rsid w:val="009C740D"/>
    <w:rsid w:val="009D164B"/>
    <w:rsid w:val="009D22D4"/>
    <w:rsid w:val="009D41A6"/>
    <w:rsid w:val="009D7628"/>
    <w:rsid w:val="009E0F3C"/>
    <w:rsid w:val="009E1003"/>
    <w:rsid w:val="009E196E"/>
    <w:rsid w:val="009E1A0F"/>
    <w:rsid w:val="009E355A"/>
    <w:rsid w:val="009E4FB7"/>
    <w:rsid w:val="009E5269"/>
    <w:rsid w:val="009E63E4"/>
    <w:rsid w:val="009E7E06"/>
    <w:rsid w:val="009F04AA"/>
    <w:rsid w:val="009F0CB7"/>
    <w:rsid w:val="009F3416"/>
    <w:rsid w:val="009F4849"/>
    <w:rsid w:val="009F6127"/>
    <w:rsid w:val="009F6C94"/>
    <w:rsid w:val="009F710D"/>
    <w:rsid w:val="009F7B67"/>
    <w:rsid w:val="009F7E6F"/>
    <w:rsid w:val="00A005E3"/>
    <w:rsid w:val="00A0136D"/>
    <w:rsid w:val="00A01FCA"/>
    <w:rsid w:val="00A034AE"/>
    <w:rsid w:val="00A03BE3"/>
    <w:rsid w:val="00A03FDF"/>
    <w:rsid w:val="00A04287"/>
    <w:rsid w:val="00A052FD"/>
    <w:rsid w:val="00A0610B"/>
    <w:rsid w:val="00A0642C"/>
    <w:rsid w:val="00A06AD9"/>
    <w:rsid w:val="00A10168"/>
    <w:rsid w:val="00A10732"/>
    <w:rsid w:val="00A110DF"/>
    <w:rsid w:val="00A119E1"/>
    <w:rsid w:val="00A1235A"/>
    <w:rsid w:val="00A132A7"/>
    <w:rsid w:val="00A1558F"/>
    <w:rsid w:val="00A164E7"/>
    <w:rsid w:val="00A1681E"/>
    <w:rsid w:val="00A1727C"/>
    <w:rsid w:val="00A173CE"/>
    <w:rsid w:val="00A17BF4"/>
    <w:rsid w:val="00A20D98"/>
    <w:rsid w:val="00A223FA"/>
    <w:rsid w:val="00A23AF4"/>
    <w:rsid w:val="00A24280"/>
    <w:rsid w:val="00A306F5"/>
    <w:rsid w:val="00A342D4"/>
    <w:rsid w:val="00A4164A"/>
    <w:rsid w:val="00A42334"/>
    <w:rsid w:val="00A4268A"/>
    <w:rsid w:val="00A426A1"/>
    <w:rsid w:val="00A42BA9"/>
    <w:rsid w:val="00A452C9"/>
    <w:rsid w:val="00A457AA"/>
    <w:rsid w:val="00A503D7"/>
    <w:rsid w:val="00A50464"/>
    <w:rsid w:val="00A51219"/>
    <w:rsid w:val="00A513A9"/>
    <w:rsid w:val="00A51BDA"/>
    <w:rsid w:val="00A52258"/>
    <w:rsid w:val="00A53DF9"/>
    <w:rsid w:val="00A54320"/>
    <w:rsid w:val="00A54403"/>
    <w:rsid w:val="00A54A7E"/>
    <w:rsid w:val="00A55903"/>
    <w:rsid w:val="00A55946"/>
    <w:rsid w:val="00A5632F"/>
    <w:rsid w:val="00A564E6"/>
    <w:rsid w:val="00A5728B"/>
    <w:rsid w:val="00A57578"/>
    <w:rsid w:val="00A5793F"/>
    <w:rsid w:val="00A605B4"/>
    <w:rsid w:val="00A611BB"/>
    <w:rsid w:val="00A62506"/>
    <w:rsid w:val="00A62778"/>
    <w:rsid w:val="00A62E01"/>
    <w:rsid w:val="00A647A6"/>
    <w:rsid w:val="00A7023A"/>
    <w:rsid w:val="00A70754"/>
    <w:rsid w:val="00A715AD"/>
    <w:rsid w:val="00A73EB3"/>
    <w:rsid w:val="00A76FF7"/>
    <w:rsid w:val="00A80583"/>
    <w:rsid w:val="00A81696"/>
    <w:rsid w:val="00A81A84"/>
    <w:rsid w:val="00A825FD"/>
    <w:rsid w:val="00A829C0"/>
    <w:rsid w:val="00A83C4A"/>
    <w:rsid w:val="00A87D5D"/>
    <w:rsid w:val="00A90B51"/>
    <w:rsid w:val="00A91D64"/>
    <w:rsid w:val="00A95395"/>
    <w:rsid w:val="00A979DF"/>
    <w:rsid w:val="00AA036A"/>
    <w:rsid w:val="00AA0F5A"/>
    <w:rsid w:val="00AA0FEA"/>
    <w:rsid w:val="00AA12F3"/>
    <w:rsid w:val="00AA1E9C"/>
    <w:rsid w:val="00AA351C"/>
    <w:rsid w:val="00AA5B6C"/>
    <w:rsid w:val="00AA61CF"/>
    <w:rsid w:val="00AA74CD"/>
    <w:rsid w:val="00AA7764"/>
    <w:rsid w:val="00AB1B06"/>
    <w:rsid w:val="00AB2F53"/>
    <w:rsid w:val="00AB4FFF"/>
    <w:rsid w:val="00AB57BD"/>
    <w:rsid w:val="00AB648E"/>
    <w:rsid w:val="00AB7358"/>
    <w:rsid w:val="00AB7C5B"/>
    <w:rsid w:val="00AC0524"/>
    <w:rsid w:val="00AC142F"/>
    <w:rsid w:val="00AC2068"/>
    <w:rsid w:val="00AC20D5"/>
    <w:rsid w:val="00AC3DF8"/>
    <w:rsid w:val="00AC4A68"/>
    <w:rsid w:val="00AC5A43"/>
    <w:rsid w:val="00AD0DF1"/>
    <w:rsid w:val="00AD2133"/>
    <w:rsid w:val="00AD4054"/>
    <w:rsid w:val="00AD46A2"/>
    <w:rsid w:val="00AD46BA"/>
    <w:rsid w:val="00AD4BB7"/>
    <w:rsid w:val="00AD4DD5"/>
    <w:rsid w:val="00AD65D6"/>
    <w:rsid w:val="00AE067E"/>
    <w:rsid w:val="00AE0F2E"/>
    <w:rsid w:val="00AE41CF"/>
    <w:rsid w:val="00AE5DDA"/>
    <w:rsid w:val="00AE67FD"/>
    <w:rsid w:val="00AF1383"/>
    <w:rsid w:val="00AF18E6"/>
    <w:rsid w:val="00AF23A4"/>
    <w:rsid w:val="00AF580C"/>
    <w:rsid w:val="00AF675D"/>
    <w:rsid w:val="00B0014D"/>
    <w:rsid w:val="00B010BC"/>
    <w:rsid w:val="00B022CC"/>
    <w:rsid w:val="00B03854"/>
    <w:rsid w:val="00B03AA0"/>
    <w:rsid w:val="00B05262"/>
    <w:rsid w:val="00B05BD2"/>
    <w:rsid w:val="00B0658F"/>
    <w:rsid w:val="00B105BB"/>
    <w:rsid w:val="00B112AB"/>
    <w:rsid w:val="00B1217C"/>
    <w:rsid w:val="00B13652"/>
    <w:rsid w:val="00B13982"/>
    <w:rsid w:val="00B140BC"/>
    <w:rsid w:val="00B14FA4"/>
    <w:rsid w:val="00B15080"/>
    <w:rsid w:val="00B16AAC"/>
    <w:rsid w:val="00B17E95"/>
    <w:rsid w:val="00B20529"/>
    <w:rsid w:val="00B22FD1"/>
    <w:rsid w:val="00B24FCD"/>
    <w:rsid w:val="00B25684"/>
    <w:rsid w:val="00B266EA"/>
    <w:rsid w:val="00B26F9D"/>
    <w:rsid w:val="00B276FF"/>
    <w:rsid w:val="00B277D0"/>
    <w:rsid w:val="00B27926"/>
    <w:rsid w:val="00B30079"/>
    <w:rsid w:val="00B36DA7"/>
    <w:rsid w:val="00B413A8"/>
    <w:rsid w:val="00B42272"/>
    <w:rsid w:val="00B4249E"/>
    <w:rsid w:val="00B42D27"/>
    <w:rsid w:val="00B43C34"/>
    <w:rsid w:val="00B445AB"/>
    <w:rsid w:val="00B45A34"/>
    <w:rsid w:val="00B46873"/>
    <w:rsid w:val="00B50AAE"/>
    <w:rsid w:val="00B50D48"/>
    <w:rsid w:val="00B515D8"/>
    <w:rsid w:val="00B523B7"/>
    <w:rsid w:val="00B5267C"/>
    <w:rsid w:val="00B53D9F"/>
    <w:rsid w:val="00B54274"/>
    <w:rsid w:val="00B549D7"/>
    <w:rsid w:val="00B549E7"/>
    <w:rsid w:val="00B54D9E"/>
    <w:rsid w:val="00B5549A"/>
    <w:rsid w:val="00B5585A"/>
    <w:rsid w:val="00B5687E"/>
    <w:rsid w:val="00B56EBF"/>
    <w:rsid w:val="00B57878"/>
    <w:rsid w:val="00B57B95"/>
    <w:rsid w:val="00B612CD"/>
    <w:rsid w:val="00B6130E"/>
    <w:rsid w:val="00B61F85"/>
    <w:rsid w:val="00B61FC3"/>
    <w:rsid w:val="00B6345C"/>
    <w:rsid w:val="00B6441D"/>
    <w:rsid w:val="00B64C6C"/>
    <w:rsid w:val="00B64E1D"/>
    <w:rsid w:val="00B64F86"/>
    <w:rsid w:val="00B65774"/>
    <w:rsid w:val="00B674A8"/>
    <w:rsid w:val="00B67537"/>
    <w:rsid w:val="00B7050E"/>
    <w:rsid w:val="00B72F78"/>
    <w:rsid w:val="00B7373E"/>
    <w:rsid w:val="00B74559"/>
    <w:rsid w:val="00B745BE"/>
    <w:rsid w:val="00B759BD"/>
    <w:rsid w:val="00B75A18"/>
    <w:rsid w:val="00B76762"/>
    <w:rsid w:val="00B8081D"/>
    <w:rsid w:val="00B819CA"/>
    <w:rsid w:val="00B825B5"/>
    <w:rsid w:val="00B83431"/>
    <w:rsid w:val="00B837E2"/>
    <w:rsid w:val="00B8448E"/>
    <w:rsid w:val="00B84A54"/>
    <w:rsid w:val="00B84D20"/>
    <w:rsid w:val="00B85CA2"/>
    <w:rsid w:val="00B85EB8"/>
    <w:rsid w:val="00B92651"/>
    <w:rsid w:val="00B9595B"/>
    <w:rsid w:val="00B961A1"/>
    <w:rsid w:val="00B966BE"/>
    <w:rsid w:val="00B97350"/>
    <w:rsid w:val="00B974F4"/>
    <w:rsid w:val="00B97F92"/>
    <w:rsid w:val="00BA233A"/>
    <w:rsid w:val="00BA272B"/>
    <w:rsid w:val="00BA34F9"/>
    <w:rsid w:val="00BA5B19"/>
    <w:rsid w:val="00BA605B"/>
    <w:rsid w:val="00BA6363"/>
    <w:rsid w:val="00BA7195"/>
    <w:rsid w:val="00BB0133"/>
    <w:rsid w:val="00BB02E0"/>
    <w:rsid w:val="00BB1076"/>
    <w:rsid w:val="00BB5118"/>
    <w:rsid w:val="00BB517B"/>
    <w:rsid w:val="00BB52EA"/>
    <w:rsid w:val="00BB7609"/>
    <w:rsid w:val="00BC3C6A"/>
    <w:rsid w:val="00BC52CE"/>
    <w:rsid w:val="00BC6039"/>
    <w:rsid w:val="00BD011A"/>
    <w:rsid w:val="00BD45D8"/>
    <w:rsid w:val="00BD480D"/>
    <w:rsid w:val="00BD4C44"/>
    <w:rsid w:val="00BD62FE"/>
    <w:rsid w:val="00BD667E"/>
    <w:rsid w:val="00BE062C"/>
    <w:rsid w:val="00BE2B83"/>
    <w:rsid w:val="00BE327C"/>
    <w:rsid w:val="00BE34F2"/>
    <w:rsid w:val="00BE6A47"/>
    <w:rsid w:val="00BE7EC6"/>
    <w:rsid w:val="00BF0985"/>
    <w:rsid w:val="00BF53B2"/>
    <w:rsid w:val="00BF720F"/>
    <w:rsid w:val="00BF7781"/>
    <w:rsid w:val="00C00724"/>
    <w:rsid w:val="00C013B5"/>
    <w:rsid w:val="00C01A5F"/>
    <w:rsid w:val="00C0448B"/>
    <w:rsid w:val="00C1145C"/>
    <w:rsid w:val="00C11470"/>
    <w:rsid w:val="00C11765"/>
    <w:rsid w:val="00C11878"/>
    <w:rsid w:val="00C11EA8"/>
    <w:rsid w:val="00C141A3"/>
    <w:rsid w:val="00C156FC"/>
    <w:rsid w:val="00C1644C"/>
    <w:rsid w:val="00C20C58"/>
    <w:rsid w:val="00C22A49"/>
    <w:rsid w:val="00C23504"/>
    <w:rsid w:val="00C32FCF"/>
    <w:rsid w:val="00C3306A"/>
    <w:rsid w:val="00C34CE9"/>
    <w:rsid w:val="00C355F0"/>
    <w:rsid w:val="00C359DD"/>
    <w:rsid w:val="00C361AC"/>
    <w:rsid w:val="00C372DF"/>
    <w:rsid w:val="00C379F6"/>
    <w:rsid w:val="00C41B26"/>
    <w:rsid w:val="00C41D14"/>
    <w:rsid w:val="00C4516B"/>
    <w:rsid w:val="00C4729E"/>
    <w:rsid w:val="00C5083E"/>
    <w:rsid w:val="00C52186"/>
    <w:rsid w:val="00C52309"/>
    <w:rsid w:val="00C531E7"/>
    <w:rsid w:val="00C53A72"/>
    <w:rsid w:val="00C5717A"/>
    <w:rsid w:val="00C579D9"/>
    <w:rsid w:val="00C632E2"/>
    <w:rsid w:val="00C63E6C"/>
    <w:rsid w:val="00C64745"/>
    <w:rsid w:val="00C649DB"/>
    <w:rsid w:val="00C7036E"/>
    <w:rsid w:val="00C727AC"/>
    <w:rsid w:val="00C72E61"/>
    <w:rsid w:val="00C80200"/>
    <w:rsid w:val="00C80273"/>
    <w:rsid w:val="00C8126C"/>
    <w:rsid w:val="00C814CC"/>
    <w:rsid w:val="00C816B2"/>
    <w:rsid w:val="00C82433"/>
    <w:rsid w:val="00C867DA"/>
    <w:rsid w:val="00C875FE"/>
    <w:rsid w:val="00C9059F"/>
    <w:rsid w:val="00C918F8"/>
    <w:rsid w:val="00C91A52"/>
    <w:rsid w:val="00C92F1A"/>
    <w:rsid w:val="00C95A74"/>
    <w:rsid w:val="00C96B01"/>
    <w:rsid w:val="00C97EA3"/>
    <w:rsid w:val="00CA14B5"/>
    <w:rsid w:val="00CA3B29"/>
    <w:rsid w:val="00CA5E23"/>
    <w:rsid w:val="00CB08F2"/>
    <w:rsid w:val="00CB11E8"/>
    <w:rsid w:val="00CB2DA6"/>
    <w:rsid w:val="00CB3E87"/>
    <w:rsid w:val="00CB425F"/>
    <w:rsid w:val="00CB5A12"/>
    <w:rsid w:val="00CB75B9"/>
    <w:rsid w:val="00CC13DC"/>
    <w:rsid w:val="00CC1F82"/>
    <w:rsid w:val="00CC1FED"/>
    <w:rsid w:val="00CC42E9"/>
    <w:rsid w:val="00CC4942"/>
    <w:rsid w:val="00CC5429"/>
    <w:rsid w:val="00CD0197"/>
    <w:rsid w:val="00CD14A0"/>
    <w:rsid w:val="00CD39AB"/>
    <w:rsid w:val="00CD3CB0"/>
    <w:rsid w:val="00CD54E9"/>
    <w:rsid w:val="00CD55BC"/>
    <w:rsid w:val="00CD6920"/>
    <w:rsid w:val="00CE22B3"/>
    <w:rsid w:val="00CE512F"/>
    <w:rsid w:val="00CE777A"/>
    <w:rsid w:val="00CF0374"/>
    <w:rsid w:val="00CF1176"/>
    <w:rsid w:val="00CF2F8F"/>
    <w:rsid w:val="00CF33E8"/>
    <w:rsid w:val="00CF3E76"/>
    <w:rsid w:val="00CF494B"/>
    <w:rsid w:val="00CF4C66"/>
    <w:rsid w:val="00CF5EBE"/>
    <w:rsid w:val="00D00434"/>
    <w:rsid w:val="00D00DB3"/>
    <w:rsid w:val="00D044D3"/>
    <w:rsid w:val="00D05402"/>
    <w:rsid w:val="00D06F5C"/>
    <w:rsid w:val="00D07153"/>
    <w:rsid w:val="00D12D34"/>
    <w:rsid w:val="00D13254"/>
    <w:rsid w:val="00D13344"/>
    <w:rsid w:val="00D149FF"/>
    <w:rsid w:val="00D16174"/>
    <w:rsid w:val="00D209C4"/>
    <w:rsid w:val="00D21181"/>
    <w:rsid w:val="00D226FA"/>
    <w:rsid w:val="00D241BC"/>
    <w:rsid w:val="00D26AE4"/>
    <w:rsid w:val="00D26EC5"/>
    <w:rsid w:val="00D31F0C"/>
    <w:rsid w:val="00D326C1"/>
    <w:rsid w:val="00D32FE4"/>
    <w:rsid w:val="00D34DD4"/>
    <w:rsid w:val="00D35079"/>
    <w:rsid w:val="00D35226"/>
    <w:rsid w:val="00D353CB"/>
    <w:rsid w:val="00D35733"/>
    <w:rsid w:val="00D35897"/>
    <w:rsid w:val="00D40BA8"/>
    <w:rsid w:val="00D41176"/>
    <w:rsid w:val="00D41C0C"/>
    <w:rsid w:val="00D44A08"/>
    <w:rsid w:val="00D46993"/>
    <w:rsid w:val="00D5094D"/>
    <w:rsid w:val="00D5112E"/>
    <w:rsid w:val="00D51836"/>
    <w:rsid w:val="00D52012"/>
    <w:rsid w:val="00D52228"/>
    <w:rsid w:val="00D55BD8"/>
    <w:rsid w:val="00D56FE2"/>
    <w:rsid w:val="00D57502"/>
    <w:rsid w:val="00D6113C"/>
    <w:rsid w:val="00D61AA0"/>
    <w:rsid w:val="00D627E7"/>
    <w:rsid w:val="00D6339F"/>
    <w:rsid w:val="00D66034"/>
    <w:rsid w:val="00D70C2A"/>
    <w:rsid w:val="00D711BC"/>
    <w:rsid w:val="00D717C3"/>
    <w:rsid w:val="00D719C2"/>
    <w:rsid w:val="00D728BF"/>
    <w:rsid w:val="00D72CFF"/>
    <w:rsid w:val="00D73844"/>
    <w:rsid w:val="00D7450C"/>
    <w:rsid w:val="00D74C22"/>
    <w:rsid w:val="00D74FC8"/>
    <w:rsid w:val="00D75886"/>
    <w:rsid w:val="00D764CF"/>
    <w:rsid w:val="00D776AD"/>
    <w:rsid w:val="00D77A05"/>
    <w:rsid w:val="00D77AC8"/>
    <w:rsid w:val="00D803DD"/>
    <w:rsid w:val="00D83328"/>
    <w:rsid w:val="00D9458B"/>
    <w:rsid w:val="00D945E3"/>
    <w:rsid w:val="00D9537B"/>
    <w:rsid w:val="00D95E59"/>
    <w:rsid w:val="00D967A0"/>
    <w:rsid w:val="00D968AB"/>
    <w:rsid w:val="00D977F3"/>
    <w:rsid w:val="00DA6313"/>
    <w:rsid w:val="00DB0A27"/>
    <w:rsid w:val="00DB0B0B"/>
    <w:rsid w:val="00DB0F7B"/>
    <w:rsid w:val="00DB13BE"/>
    <w:rsid w:val="00DB1403"/>
    <w:rsid w:val="00DB3579"/>
    <w:rsid w:val="00DB3B08"/>
    <w:rsid w:val="00DB3F12"/>
    <w:rsid w:val="00DB52A6"/>
    <w:rsid w:val="00DB6FF1"/>
    <w:rsid w:val="00DC15C5"/>
    <w:rsid w:val="00DC3068"/>
    <w:rsid w:val="00DC4BB3"/>
    <w:rsid w:val="00DC4C5A"/>
    <w:rsid w:val="00DC5D23"/>
    <w:rsid w:val="00DC6AC9"/>
    <w:rsid w:val="00DC6E06"/>
    <w:rsid w:val="00DD0B12"/>
    <w:rsid w:val="00DD1D5C"/>
    <w:rsid w:val="00DD3881"/>
    <w:rsid w:val="00DD3D28"/>
    <w:rsid w:val="00DD4158"/>
    <w:rsid w:val="00DD46C4"/>
    <w:rsid w:val="00DD5171"/>
    <w:rsid w:val="00DD62AF"/>
    <w:rsid w:val="00DD6DF6"/>
    <w:rsid w:val="00DD7E4E"/>
    <w:rsid w:val="00DE1F9E"/>
    <w:rsid w:val="00DE213F"/>
    <w:rsid w:val="00DE2330"/>
    <w:rsid w:val="00DE28D7"/>
    <w:rsid w:val="00DE3E61"/>
    <w:rsid w:val="00DE5D57"/>
    <w:rsid w:val="00DE5DD6"/>
    <w:rsid w:val="00DE68A8"/>
    <w:rsid w:val="00DF0F01"/>
    <w:rsid w:val="00DF2018"/>
    <w:rsid w:val="00DF57AF"/>
    <w:rsid w:val="00DF62E8"/>
    <w:rsid w:val="00DF6B6A"/>
    <w:rsid w:val="00DF784C"/>
    <w:rsid w:val="00DF7DDF"/>
    <w:rsid w:val="00E00552"/>
    <w:rsid w:val="00E01DD2"/>
    <w:rsid w:val="00E05234"/>
    <w:rsid w:val="00E05C4F"/>
    <w:rsid w:val="00E07CCB"/>
    <w:rsid w:val="00E112B6"/>
    <w:rsid w:val="00E120D4"/>
    <w:rsid w:val="00E1226D"/>
    <w:rsid w:val="00E13D45"/>
    <w:rsid w:val="00E13E1C"/>
    <w:rsid w:val="00E14AC9"/>
    <w:rsid w:val="00E14DF3"/>
    <w:rsid w:val="00E15191"/>
    <w:rsid w:val="00E1519A"/>
    <w:rsid w:val="00E152DF"/>
    <w:rsid w:val="00E153FA"/>
    <w:rsid w:val="00E1683E"/>
    <w:rsid w:val="00E17EDB"/>
    <w:rsid w:val="00E20F27"/>
    <w:rsid w:val="00E21AA5"/>
    <w:rsid w:val="00E229AD"/>
    <w:rsid w:val="00E22CC4"/>
    <w:rsid w:val="00E22D2C"/>
    <w:rsid w:val="00E230E2"/>
    <w:rsid w:val="00E25409"/>
    <w:rsid w:val="00E259D8"/>
    <w:rsid w:val="00E26E7D"/>
    <w:rsid w:val="00E33954"/>
    <w:rsid w:val="00E33D48"/>
    <w:rsid w:val="00E33DD7"/>
    <w:rsid w:val="00E353DD"/>
    <w:rsid w:val="00E370DA"/>
    <w:rsid w:val="00E37C76"/>
    <w:rsid w:val="00E40666"/>
    <w:rsid w:val="00E40E10"/>
    <w:rsid w:val="00E42437"/>
    <w:rsid w:val="00E428E3"/>
    <w:rsid w:val="00E42CDE"/>
    <w:rsid w:val="00E4462B"/>
    <w:rsid w:val="00E45F90"/>
    <w:rsid w:val="00E461A9"/>
    <w:rsid w:val="00E46EDA"/>
    <w:rsid w:val="00E506A1"/>
    <w:rsid w:val="00E506E2"/>
    <w:rsid w:val="00E521FB"/>
    <w:rsid w:val="00E54173"/>
    <w:rsid w:val="00E5585A"/>
    <w:rsid w:val="00E56776"/>
    <w:rsid w:val="00E605FC"/>
    <w:rsid w:val="00E61377"/>
    <w:rsid w:val="00E6283F"/>
    <w:rsid w:val="00E63B16"/>
    <w:rsid w:val="00E65847"/>
    <w:rsid w:val="00E703C1"/>
    <w:rsid w:val="00E7132B"/>
    <w:rsid w:val="00E72118"/>
    <w:rsid w:val="00E74738"/>
    <w:rsid w:val="00E766D7"/>
    <w:rsid w:val="00E81B8E"/>
    <w:rsid w:val="00E82F06"/>
    <w:rsid w:val="00E8414B"/>
    <w:rsid w:val="00E8463C"/>
    <w:rsid w:val="00E84867"/>
    <w:rsid w:val="00E84BF6"/>
    <w:rsid w:val="00E852F1"/>
    <w:rsid w:val="00E86293"/>
    <w:rsid w:val="00E86DA5"/>
    <w:rsid w:val="00E90074"/>
    <w:rsid w:val="00E9122D"/>
    <w:rsid w:val="00E919AF"/>
    <w:rsid w:val="00E93459"/>
    <w:rsid w:val="00E93D4C"/>
    <w:rsid w:val="00E94121"/>
    <w:rsid w:val="00E952D3"/>
    <w:rsid w:val="00E95AB9"/>
    <w:rsid w:val="00EA01EE"/>
    <w:rsid w:val="00EA12F5"/>
    <w:rsid w:val="00EA21BD"/>
    <w:rsid w:val="00EA2DB9"/>
    <w:rsid w:val="00EA312B"/>
    <w:rsid w:val="00EA3A1F"/>
    <w:rsid w:val="00EA593A"/>
    <w:rsid w:val="00EA5A7C"/>
    <w:rsid w:val="00EA6639"/>
    <w:rsid w:val="00EB04B1"/>
    <w:rsid w:val="00EB051F"/>
    <w:rsid w:val="00EB10BF"/>
    <w:rsid w:val="00EB1272"/>
    <w:rsid w:val="00EB23B7"/>
    <w:rsid w:val="00EB2B4C"/>
    <w:rsid w:val="00EB56C3"/>
    <w:rsid w:val="00EB5ACE"/>
    <w:rsid w:val="00EB65AE"/>
    <w:rsid w:val="00EC0058"/>
    <w:rsid w:val="00EC0736"/>
    <w:rsid w:val="00EC08F8"/>
    <w:rsid w:val="00EC1083"/>
    <w:rsid w:val="00EC33C8"/>
    <w:rsid w:val="00EC3617"/>
    <w:rsid w:val="00EC3DE2"/>
    <w:rsid w:val="00EC465A"/>
    <w:rsid w:val="00EC4D46"/>
    <w:rsid w:val="00EC4DDF"/>
    <w:rsid w:val="00EC5F4A"/>
    <w:rsid w:val="00EC6CB7"/>
    <w:rsid w:val="00ED10B3"/>
    <w:rsid w:val="00ED1C8B"/>
    <w:rsid w:val="00ED1D2D"/>
    <w:rsid w:val="00ED5203"/>
    <w:rsid w:val="00ED6748"/>
    <w:rsid w:val="00ED692E"/>
    <w:rsid w:val="00EE0FCE"/>
    <w:rsid w:val="00EE1F0F"/>
    <w:rsid w:val="00EE25A3"/>
    <w:rsid w:val="00EE29B3"/>
    <w:rsid w:val="00EE2DC4"/>
    <w:rsid w:val="00EE37E6"/>
    <w:rsid w:val="00EE3A2F"/>
    <w:rsid w:val="00EE3F57"/>
    <w:rsid w:val="00EE4D33"/>
    <w:rsid w:val="00EE4EAB"/>
    <w:rsid w:val="00EE6492"/>
    <w:rsid w:val="00EE7DAE"/>
    <w:rsid w:val="00EF4B9E"/>
    <w:rsid w:val="00EF71D0"/>
    <w:rsid w:val="00EF74A0"/>
    <w:rsid w:val="00EF7DF6"/>
    <w:rsid w:val="00F00114"/>
    <w:rsid w:val="00F01223"/>
    <w:rsid w:val="00F026E1"/>
    <w:rsid w:val="00F031E8"/>
    <w:rsid w:val="00F04035"/>
    <w:rsid w:val="00F04305"/>
    <w:rsid w:val="00F0503D"/>
    <w:rsid w:val="00F05271"/>
    <w:rsid w:val="00F10009"/>
    <w:rsid w:val="00F10088"/>
    <w:rsid w:val="00F1028F"/>
    <w:rsid w:val="00F1140D"/>
    <w:rsid w:val="00F11DD2"/>
    <w:rsid w:val="00F11ECD"/>
    <w:rsid w:val="00F1260A"/>
    <w:rsid w:val="00F13087"/>
    <w:rsid w:val="00F1308F"/>
    <w:rsid w:val="00F13F9F"/>
    <w:rsid w:val="00F15369"/>
    <w:rsid w:val="00F15F15"/>
    <w:rsid w:val="00F1797F"/>
    <w:rsid w:val="00F17AD8"/>
    <w:rsid w:val="00F21568"/>
    <w:rsid w:val="00F2254E"/>
    <w:rsid w:val="00F228FF"/>
    <w:rsid w:val="00F22F06"/>
    <w:rsid w:val="00F2715E"/>
    <w:rsid w:val="00F27636"/>
    <w:rsid w:val="00F27DDF"/>
    <w:rsid w:val="00F30F73"/>
    <w:rsid w:val="00F310D9"/>
    <w:rsid w:val="00F31713"/>
    <w:rsid w:val="00F32FAF"/>
    <w:rsid w:val="00F34D9D"/>
    <w:rsid w:val="00F36FAA"/>
    <w:rsid w:val="00F37656"/>
    <w:rsid w:val="00F3798B"/>
    <w:rsid w:val="00F37BB5"/>
    <w:rsid w:val="00F40F46"/>
    <w:rsid w:val="00F429F8"/>
    <w:rsid w:val="00F432A9"/>
    <w:rsid w:val="00F4354F"/>
    <w:rsid w:val="00F4499B"/>
    <w:rsid w:val="00F449C5"/>
    <w:rsid w:val="00F44EBB"/>
    <w:rsid w:val="00F452F1"/>
    <w:rsid w:val="00F45AFE"/>
    <w:rsid w:val="00F467DF"/>
    <w:rsid w:val="00F468A8"/>
    <w:rsid w:val="00F505BB"/>
    <w:rsid w:val="00F52C06"/>
    <w:rsid w:val="00F53281"/>
    <w:rsid w:val="00F53BDF"/>
    <w:rsid w:val="00F56C38"/>
    <w:rsid w:val="00F56D79"/>
    <w:rsid w:val="00F579A7"/>
    <w:rsid w:val="00F62F1C"/>
    <w:rsid w:val="00F63C92"/>
    <w:rsid w:val="00F6569A"/>
    <w:rsid w:val="00F66485"/>
    <w:rsid w:val="00F6695B"/>
    <w:rsid w:val="00F66DD6"/>
    <w:rsid w:val="00F67FE6"/>
    <w:rsid w:val="00F71150"/>
    <w:rsid w:val="00F7116B"/>
    <w:rsid w:val="00F7180E"/>
    <w:rsid w:val="00F718B5"/>
    <w:rsid w:val="00F727B0"/>
    <w:rsid w:val="00F756C5"/>
    <w:rsid w:val="00F80897"/>
    <w:rsid w:val="00F820DB"/>
    <w:rsid w:val="00F84613"/>
    <w:rsid w:val="00F854D6"/>
    <w:rsid w:val="00F855DD"/>
    <w:rsid w:val="00F8627F"/>
    <w:rsid w:val="00F863FC"/>
    <w:rsid w:val="00F86D8F"/>
    <w:rsid w:val="00F9154F"/>
    <w:rsid w:val="00F96ABD"/>
    <w:rsid w:val="00F97845"/>
    <w:rsid w:val="00F97BF0"/>
    <w:rsid w:val="00FA36EF"/>
    <w:rsid w:val="00FA399D"/>
    <w:rsid w:val="00FA3C5E"/>
    <w:rsid w:val="00FA5168"/>
    <w:rsid w:val="00FA5570"/>
    <w:rsid w:val="00FB03E4"/>
    <w:rsid w:val="00FB0449"/>
    <w:rsid w:val="00FB1146"/>
    <w:rsid w:val="00FB2C93"/>
    <w:rsid w:val="00FB3047"/>
    <w:rsid w:val="00FB3F0A"/>
    <w:rsid w:val="00FB6212"/>
    <w:rsid w:val="00FB7798"/>
    <w:rsid w:val="00FB7C3A"/>
    <w:rsid w:val="00FC080E"/>
    <w:rsid w:val="00FC0C7D"/>
    <w:rsid w:val="00FC0F14"/>
    <w:rsid w:val="00FC1581"/>
    <w:rsid w:val="00FC46CF"/>
    <w:rsid w:val="00FC5511"/>
    <w:rsid w:val="00FC5C2A"/>
    <w:rsid w:val="00FC7766"/>
    <w:rsid w:val="00FD0B59"/>
    <w:rsid w:val="00FD1492"/>
    <w:rsid w:val="00FD1C5F"/>
    <w:rsid w:val="00FD5A7F"/>
    <w:rsid w:val="00FE1A50"/>
    <w:rsid w:val="00FE35C2"/>
    <w:rsid w:val="00FE58FF"/>
    <w:rsid w:val="00FF3BE1"/>
    <w:rsid w:val="00FF3D29"/>
    <w:rsid w:val="00FF3F54"/>
    <w:rsid w:val="00FF5115"/>
    <w:rsid w:val="00FF5179"/>
    <w:rsid w:val="00FF580F"/>
    <w:rsid w:val="00FF6EFB"/>
    <w:rsid w:val="00FF722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764B7882"/>
  <w15:chartTrackingRefBased/>
  <w15:docId w15:val="{23F3E5B6-2819-444F-9FED-EEB55A94E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w:uiPriority="1" w:qFormat="1"/>
    <w:lsdException w:name="Subtitle" w:qFormat="1"/>
    <w:lsdException w:name="Hyperlink" w:uiPriority="99"/>
    <w:lsdException w:name="Strong" w:qFormat="1"/>
    <w:lsdException w:name="Emphasis" w:uiPriority="20" w:qFormat="1"/>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0D03"/>
    <w:pPr>
      <w:keepNext/>
      <w:keepLines/>
      <w:spacing w:before="120" w:after="240"/>
      <w:outlineLvl w:val="3"/>
    </w:pPr>
    <w:rPr>
      <w:rFonts w:ascii="Arial" w:eastAsia="Times" w:hAnsi="Arial"/>
      <w:color w:val="000000"/>
      <w:sz w:val="22"/>
    </w:rPr>
  </w:style>
  <w:style w:type="paragraph" w:styleId="Heading1">
    <w:name w:val="heading 1"/>
    <w:basedOn w:val="Normal"/>
    <w:next w:val="Normal"/>
    <w:link w:val="Heading1Char"/>
    <w:uiPriority w:val="1"/>
    <w:qFormat/>
    <w:rsid w:val="00400ED3"/>
    <w:pPr>
      <w:keepNext w:val="0"/>
      <w:keepLines w:val="0"/>
      <w:spacing w:before="240" w:line="280" w:lineRule="atLeast"/>
      <w:ind w:left="1701" w:hanging="1701"/>
      <w:outlineLvl w:val="0"/>
    </w:pPr>
    <w:rPr>
      <w:rFonts w:cs="Arial"/>
      <w:b/>
      <w:color w:val="auto"/>
      <w:sz w:val="28"/>
      <w:szCs w:val="28"/>
    </w:rPr>
  </w:style>
  <w:style w:type="paragraph" w:styleId="Heading2">
    <w:name w:val="heading 2"/>
    <w:basedOn w:val="Normal"/>
    <w:next w:val="Normal"/>
    <w:link w:val="Heading2Char"/>
    <w:unhideWhenUsed/>
    <w:qFormat/>
    <w:rsid w:val="00991554"/>
    <w:pPr>
      <w:keepNext w:val="0"/>
      <w:keepLines w:val="0"/>
      <w:tabs>
        <w:tab w:val="left" w:pos="709"/>
      </w:tabs>
      <w:spacing w:before="0" w:after="120"/>
      <w:ind w:right="-37"/>
      <w:outlineLvl w:val="1"/>
    </w:pPr>
    <w:rPr>
      <w:rFonts w:cs="Arial"/>
      <w:b/>
      <w:color w:val="auto"/>
      <w:sz w:val="24"/>
      <w:szCs w:val="28"/>
    </w:rPr>
  </w:style>
  <w:style w:type="paragraph" w:styleId="Heading3">
    <w:name w:val="heading 3"/>
    <w:basedOn w:val="Normal"/>
    <w:next w:val="Normal"/>
    <w:link w:val="Heading3Char"/>
    <w:unhideWhenUsed/>
    <w:qFormat/>
    <w:rsid w:val="00400ED3"/>
    <w:pPr>
      <w:keepNext w:val="0"/>
      <w:keepLines w:val="0"/>
      <w:spacing w:before="240" w:line="280" w:lineRule="atLeast"/>
      <w:ind w:left="1701" w:hanging="1701"/>
      <w:outlineLvl w:val="2"/>
    </w:pPr>
    <w:rPr>
      <w:rFonts w:cs="Arial"/>
      <w:b/>
      <w:color w:val="auto"/>
      <w:sz w:val="24"/>
      <w:szCs w:val="24"/>
    </w:rPr>
  </w:style>
  <w:style w:type="paragraph" w:styleId="Heading4">
    <w:name w:val="heading 4"/>
    <w:basedOn w:val="Normal"/>
    <w:next w:val="Normal"/>
    <w:link w:val="Heading4Char"/>
    <w:unhideWhenUsed/>
    <w:qFormat/>
    <w:rsid w:val="00400ED3"/>
    <w:pPr>
      <w:keepNext w:val="0"/>
      <w:keepLines w:val="0"/>
      <w:spacing w:before="360" w:after="120"/>
      <w:ind w:left="1701" w:hanging="1701"/>
    </w:pPr>
    <w:rPr>
      <w:rFonts w:cs="Arial"/>
      <w:color w:val="auto"/>
      <w:sz w:val="18"/>
      <w:szCs w:val="18"/>
    </w:rPr>
  </w:style>
  <w:style w:type="paragraph" w:styleId="Heading5">
    <w:name w:val="heading 5"/>
    <w:basedOn w:val="Normal"/>
    <w:link w:val="Heading5Char"/>
    <w:uiPriority w:val="9"/>
    <w:qFormat/>
    <w:rsid w:val="00264376"/>
    <w:pPr>
      <w:spacing w:before="100" w:beforeAutospacing="1" w:after="100" w:afterAutospacing="1"/>
      <w:outlineLvl w:val="4"/>
    </w:pPr>
    <w:rPr>
      <w:rFonts w:ascii="Times New Roman" w:eastAsia="Times New Roman" w:hAnsi="Times New Roman"/>
      <w:b/>
      <w:bCs/>
      <w:color w:val="auto"/>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264376"/>
    <w:rPr>
      <w:b/>
      <w:bCs/>
    </w:rPr>
  </w:style>
  <w:style w:type="paragraph" w:styleId="EnvelopeAddress">
    <w:name w:val="envelope address"/>
    <w:basedOn w:val="Normal"/>
    <w:pPr>
      <w:framePr w:w="7920" w:h="1980" w:hRule="exact" w:hSpace="180" w:wrap="auto" w:hAnchor="page" w:xAlign="center" w:yAlign="bottom"/>
      <w:ind w:left="2880"/>
    </w:pPr>
    <w:rPr>
      <w:rFonts w:cs="Arial"/>
      <w:sz w:val="24"/>
      <w:szCs w:val="24"/>
    </w:rPr>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styleId="ListParagraph">
    <w:name w:val="List Paragraph"/>
    <w:basedOn w:val="Normal"/>
    <w:link w:val="ListParagraphChar"/>
    <w:uiPriority w:val="34"/>
    <w:qFormat/>
    <w:rsid w:val="00E37C76"/>
    <w:pPr>
      <w:numPr>
        <w:numId w:val="1"/>
      </w:numPr>
      <w:tabs>
        <w:tab w:val="left" w:pos="4962"/>
      </w:tabs>
      <w:spacing w:after="120"/>
      <w:ind w:right="-37"/>
      <w:jc w:val="right"/>
    </w:pPr>
    <w:rPr>
      <w:rFonts w:cs="Arial"/>
      <w:color w:val="auto"/>
      <w:sz w:val="18"/>
      <w:szCs w:val="18"/>
    </w:rPr>
  </w:style>
  <w:style w:type="character" w:customStyle="1" w:styleId="ListParagraphChar">
    <w:name w:val="List Paragraph Char"/>
    <w:link w:val="ListParagraph"/>
    <w:uiPriority w:val="34"/>
    <w:locked/>
    <w:rsid w:val="00E37C76"/>
    <w:rPr>
      <w:rFonts w:ascii="Arial" w:eastAsia="Times" w:hAnsi="Arial" w:cs="Arial"/>
      <w:sz w:val="18"/>
      <w:szCs w:val="18"/>
    </w:rPr>
  </w:style>
  <w:style w:type="paragraph" w:styleId="BalloonText">
    <w:name w:val="Balloon Text"/>
    <w:basedOn w:val="Normal"/>
    <w:link w:val="BalloonTextChar"/>
    <w:uiPriority w:val="99"/>
    <w:unhideWhenUsed/>
    <w:rsid w:val="00264376"/>
    <w:rPr>
      <w:rFonts w:ascii="Segoe UI" w:hAnsi="Segoe UI" w:cs="Segoe UI"/>
      <w:sz w:val="18"/>
      <w:szCs w:val="18"/>
    </w:rPr>
  </w:style>
  <w:style w:type="character" w:customStyle="1" w:styleId="BalloonTextChar">
    <w:name w:val="Balloon Text Char"/>
    <w:basedOn w:val="DefaultParagraphFont"/>
    <w:link w:val="BalloonText"/>
    <w:uiPriority w:val="99"/>
    <w:rsid w:val="00264376"/>
    <w:rPr>
      <w:rFonts w:ascii="Segoe UI" w:eastAsia="Times" w:hAnsi="Segoe UI" w:cs="Segoe UI"/>
      <w:color w:val="000000"/>
      <w:sz w:val="18"/>
      <w:szCs w:val="18"/>
    </w:rPr>
  </w:style>
  <w:style w:type="character" w:styleId="CommentReference">
    <w:name w:val="annotation reference"/>
    <w:basedOn w:val="DefaultParagraphFont"/>
    <w:unhideWhenUsed/>
    <w:rsid w:val="00264376"/>
    <w:rPr>
      <w:sz w:val="16"/>
      <w:szCs w:val="16"/>
    </w:rPr>
  </w:style>
  <w:style w:type="paragraph" w:styleId="CommentText">
    <w:name w:val="annotation text"/>
    <w:basedOn w:val="Normal"/>
    <w:link w:val="CommentTextChar"/>
    <w:unhideWhenUsed/>
    <w:rsid w:val="00264376"/>
    <w:rPr>
      <w:sz w:val="20"/>
    </w:rPr>
  </w:style>
  <w:style w:type="character" w:customStyle="1" w:styleId="CommentTextChar">
    <w:name w:val="Comment Text Char"/>
    <w:basedOn w:val="DefaultParagraphFont"/>
    <w:link w:val="CommentText"/>
    <w:rsid w:val="00264376"/>
    <w:rPr>
      <w:rFonts w:ascii="Arial" w:eastAsia="Times" w:hAnsi="Arial"/>
      <w:color w:val="000000"/>
    </w:rPr>
  </w:style>
  <w:style w:type="paragraph" w:styleId="CommentSubject">
    <w:name w:val="annotation subject"/>
    <w:basedOn w:val="CommentText"/>
    <w:next w:val="CommentText"/>
    <w:link w:val="CommentSubjectChar"/>
    <w:unhideWhenUsed/>
    <w:rsid w:val="00264376"/>
    <w:rPr>
      <w:b/>
      <w:bCs/>
    </w:rPr>
  </w:style>
  <w:style w:type="character" w:customStyle="1" w:styleId="CommentSubjectChar">
    <w:name w:val="Comment Subject Char"/>
    <w:basedOn w:val="CommentTextChar"/>
    <w:link w:val="CommentSubject"/>
    <w:rsid w:val="00264376"/>
    <w:rPr>
      <w:rFonts w:ascii="Arial" w:eastAsia="Times" w:hAnsi="Arial"/>
      <w:b/>
      <w:bCs/>
      <w:color w:val="000000"/>
    </w:rPr>
  </w:style>
  <w:style w:type="paragraph" w:styleId="BodyText">
    <w:name w:val="Body Text"/>
    <w:basedOn w:val="Normal"/>
    <w:link w:val="BodyTextChar"/>
    <w:uiPriority w:val="1"/>
    <w:qFormat/>
    <w:rsid w:val="00241C87"/>
    <w:pPr>
      <w:keepNext w:val="0"/>
      <w:keepLines w:val="0"/>
      <w:spacing w:before="0" w:after="120" w:line="280" w:lineRule="atLeast"/>
      <w:outlineLvl w:val="9"/>
    </w:pPr>
    <w:rPr>
      <w:sz w:val="18"/>
      <w:szCs w:val="18"/>
    </w:rPr>
  </w:style>
  <w:style w:type="character" w:customStyle="1" w:styleId="BodyTextChar">
    <w:name w:val="Body Text Char"/>
    <w:basedOn w:val="DefaultParagraphFont"/>
    <w:link w:val="BodyText"/>
    <w:uiPriority w:val="1"/>
    <w:rsid w:val="00241C87"/>
    <w:rPr>
      <w:rFonts w:ascii="Arial" w:eastAsia="Times" w:hAnsi="Arial"/>
      <w:color w:val="000000"/>
      <w:sz w:val="18"/>
      <w:szCs w:val="18"/>
    </w:rPr>
  </w:style>
  <w:style w:type="paragraph" w:styleId="Header">
    <w:name w:val="header"/>
    <w:basedOn w:val="Normal"/>
    <w:link w:val="HeaderChar"/>
    <w:uiPriority w:val="99"/>
    <w:unhideWhenUsed/>
    <w:rsid w:val="00264376"/>
    <w:pPr>
      <w:tabs>
        <w:tab w:val="center" w:pos="4680"/>
        <w:tab w:val="right" w:pos="9360"/>
      </w:tabs>
    </w:pPr>
  </w:style>
  <w:style w:type="character" w:customStyle="1" w:styleId="HeaderChar">
    <w:name w:val="Header Char"/>
    <w:basedOn w:val="DefaultParagraphFont"/>
    <w:link w:val="Header"/>
    <w:uiPriority w:val="99"/>
    <w:rsid w:val="00264376"/>
    <w:rPr>
      <w:rFonts w:ascii="Arial" w:eastAsia="Times" w:hAnsi="Arial"/>
      <w:color w:val="000000"/>
      <w:sz w:val="22"/>
    </w:rPr>
  </w:style>
  <w:style w:type="paragraph" w:styleId="Footer">
    <w:name w:val="footer"/>
    <w:basedOn w:val="Normal"/>
    <w:link w:val="FooterChar"/>
    <w:uiPriority w:val="99"/>
    <w:unhideWhenUsed/>
    <w:rsid w:val="00264376"/>
    <w:pPr>
      <w:tabs>
        <w:tab w:val="center" w:pos="4680"/>
        <w:tab w:val="right" w:pos="9360"/>
      </w:tabs>
    </w:pPr>
  </w:style>
  <w:style w:type="character" w:customStyle="1" w:styleId="FooterChar">
    <w:name w:val="Footer Char"/>
    <w:basedOn w:val="DefaultParagraphFont"/>
    <w:link w:val="Footer"/>
    <w:uiPriority w:val="99"/>
    <w:rsid w:val="00264376"/>
    <w:rPr>
      <w:rFonts w:ascii="Arial" w:eastAsia="Times" w:hAnsi="Arial"/>
      <w:color w:val="000000"/>
      <w:sz w:val="22"/>
    </w:rPr>
  </w:style>
  <w:style w:type="character" w:customStyle="1" w:styleId="DraftingInstructionChar">
    <w:name w:val="Drafting Instruction Char"/>
    <w:link w:val="DraftingInstruction"/>
    <w:locked/>
    <w:rsid w:val="00264376"/>
    <w:rPr>
      <w:rFonts w:ascii="Arial" w:hAnsi="Arial" w:cs="Arial"/>
      <w:color w:val="808080"/>
    </w:rPr>
  </w:style>
  <w:style w:type="paragraph" w:customStyle="1" w:styleId="DraftingInstruction">
    <w:name w:val="Drafting Instruction"/>
    <w:basedOn w:val="Normal"/>
    <w:link w:val="DraftingInstructionChar"/>
    <w:qFormat/>
    <w:rsid w:val="00264376"/>
    <w:pPr>
      <w:spacing w:after="120"/>
    </w:pPr>
    <w:rPr>
      <w:rFonts w:eastAsia="Times New Roman" w:cs="Arial"/>
      <w:color w:val="808080"/>
      <w:sz w:val="20"/>
    </w:rPr>
  </w:style>
  <w:style w:type="character" w:styleId="Hyperlink">
    <w:name w:val="Hyperlink"/>
    <w:basedOn w:val="DefaultParagraphFont"/>
    <w:uiPriority w:val="99"/>
    <w:unhideWhenUsed/>
    <w:rsid w:val="00264376"/>
    <w:rPr>
      <w:color w:val="0000FF"/>
      <w:u w:val="single"/>
    </w:rPr>
  </w:style>
  <w:style w:type="paragraph" w:customStyle="1" w:styleId="TableParagraph">
    <w:name w:val="Table Paragraph"/>
    <w:basedOn w:val="Normal"/>
    <w:uiPriority w:val="1"/>
    <w:qFormat/>
    <w:rsid w:val="00264376"/>
    <w:pPr>
      <w:widowControl w:val="0"/>
    </w:pPr>
    <w:rPr>
      <w:rFonts w:asciiTheme="minorHAnsi" w:eastAsiaTheme="minorHAnsi" w:hAnsiTheme="minorHAnsi" w:cstheme="minorBidi"/>
      <w:color w:val="auto"/>
      <w:szCs w:val="22"/>
      <w:lang w:val="en-US" w:eastAsia="en-US"/>
    </w:rPr>
  </w:style>
  <w:style w:type="character" w:customStyle="1" w:styleId="apple-converted-space">
    <w:name w:val="apple-converted-space"/>
    <w:basedOn w:val="DefaultParagraphFont"/>
    <w:rsid w:val="00875313"/>
  </w:style>
  <w:style w:type="character" w:styleId="FollowedHyperlink">
    <w:name w:val="FollowedHyperlink"/>
    <w:basedOn w:val="DefaultParagraphFont"/>
    <w:unhideWhenUsed/>
    <w:rsid w:val="00875313"/>
    <w:rPr>
      <w:color w:val="954F72" w:themeColor="followedHyperlink"/>
      <w:u w:val="single"/>
    </w:rPr>
  </w:style>
  <w:style w:type="paragraph" w:styleId="Quote">
    <w:name w:val="Quote"/>
    <w:basedOn w:val="Normal"/>
    <w:next w:val="Normal"/>
    <w:link w:val="QuoteChar"/>
    <w:uiPriority w:val="29"/>
    <w:qFormat/>
    <w:rsid w:val="00081A9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81A99"/>
    <w:rPr>
      <w:rFonts w:ascii="Arial" w:eastAsia="Times" w:hAnsi="Arial"/>
      <w:i/>
      <w:iCs/>
      <w:color w:val="404040" w:themeColor="text1" w:themeTint="BF"/>
      <w:sz w:val="22"/>
    </w:rPr>
  </w:style>
  <w:style w:type="paragraph" w:styleId="Caption">
    <w:name w:val="caption"/>
    <w:basedOn w:val="Normal"/>
    <w:next w:val="Normal"/>
    <w:unhideWhenUsed/>
    <w:qFormat/>
    <w:rsid w:val="008C45EF"/>
    <w:pPr>
      <w:spacing w:after="200"/>
    </w:pPr>
    <w:rPr>
      <w:rFonts w:ascii="Times New Roman" w:eastAsia="Times New Roman" w:hAnsi="Times New Roman"/>
      <w:i/>
      <w:iCs/>
      <w:color w:val="44546A" w:themeColor="text2"/>
      <w:sz w:val="18"/>
      <w:szCs w:val="18"/>
    </w:rPr>
  </w:style>
  <w:style w:type="table" w:styleId="TableGrid">
    <w:name w:val="Table Grid"/>
    <w:basedOn w:val="TableNormal"/>
    <w:rsid w:val="00AA12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rsid w:val="00B276FF"/>
    <w:rPr>
      <w:vertAlign w:val="superscript"/>
    </w:rPr>
  </w:style>
  <w:style w:type="character" w:styleId="Emphasis">
    <w:name w:val="Emphasis"/>
    <w:uiPriority w:val="20"/>
    <w:qFormat/>
    <w:rsid w:val="00B276FF"/>
    <w:rPr>
      <w:i/>
      <w:iCs/>
    </w:rPr>
  </w:style>
  <w:style w:type="character" w:customStyle="1" w:styleId="Heading2Char">
    <w:name w:val="Heading 2 Char"/>
    <w:basedOn w:val="DefaultParagraphFont"/>
    <w:link w:val="Heading2"/>
    <w:rsid w:val="00991554"/>
    <w:rPr>
      <w:rFonts w:ascii="Arial" w:eastAsia="Times" w:hAnsi="Arial" w:cs="Arial"/>
      <w:b/>
      <w:sz w:val="24"/>
      <w:szCs w:val="28"/>
    </w:rPr>
  </w:style>
  <w:style w:type="character" w:customStyle="1" w:styleId="Heading3Char">
    <w:name w:val="Heading 3 Char"/>
    <w:basedOn w:val="DefaultParagraphFont"/>
    <w:link w:val="Heading3"/>
    <w:rsid w:val="00400ED3"/>
    <w:rPr>
      <w:rFonts w:ascii="Arial" w:eastAsia="Times" w:hAnsi="Arial" w:cs="Arial"/>
      <w:b/>
      <w:sz w:val="24"/>
      <w:szCs w:val="24"/>
    </w:rPr>
  </w:style>
  <w:style w:type="character" w:customStyle="1" w:styleId="Heading4Char">
    <w:name w:val="Heading 4 Char"/>
    <w:basedOn w:val="DefaultParagraphFont"/>
    <w:link w:val="Heading4"/>
    <w:rsid w:val="00400ED3"/>
    <w:rPr>
      <w:rFonts w:ascii="Arial" w:eastAsia="Times" w:hAnsi="Arial" w:cs="Arial"/>
      <w:sz w:val="18"/>
      <w:szCs w:val="18"/>
    </w:rPr>
  </w:style>
  <w:style w:type="numbering" w:customStyle="1" w:styleId="NoList1">
    <w:name w:val="No List1"/>
    <w:next w:val="NoList"/>
    <w:uiPriority w:val="99"/>
    <w:semiHidden/>
    <w:unhideWhenUsed/>
    <w:rsid w:val="004A5444"/>
  </w:style>
  <w:style w:type="numbering" w:customStyle="1" w:styleId="NoList2">
    <w:name w:val="No List2"/>
    <w:next w:val="NoList"/>
    <w:uiPriority w:val="99"/>
    <w:semiHidden/>
    <w:unhideWhenUsed/>
    <w:rsid w:val="004A5444"/>
  </w:style>
  <w:style w:type="numbering" w:customStyle="1" w:styleId="NoList3">
    <w:name w:val="No List3"/>
    <w:next w:val="NoList"/>
    <w:uiPriority w:val="99"/>
    <w:semiHidden/>
    <w:unhideWhenUsed/>
    <w:rsid w:val="004A5444"/>
  </w:style>
  <w:style w:type="numbering" w:customStyle="1" w:styleId="NoList4">
    <w:name w:val="No List4"/>
    <w:next w:val="NoList"/>
    <w:uiPriority w:val="99"/>
    <w:semiHidden/>
    <w:unhideWhenUsed/>
    <w:rsid w:val="00942217"/>
  </w:style>
  <w:style w:type="numbering" w:customStyle="1" w:styleId="NoList5">
    <w:name w:val="No List5"/>
    <w:next w:val="NoList"/>
    <w:uiPriority w:val="99"/>
    <w:semiHidden/>
    <w:unhideWhenUsed/>
    <w:rsid w:val="00B45A34"/>
  </w:style>
  <w:style w:type="numbering" w:customStyle="1" w:styleId="NoList6">
    <w:name w:val="No List6"/>
    <w:next w:val="NoList"/>
    <w:uiPriority w:val="99"/>
    <w:semiHidden/>
    <w:unhideWhenUsed/>
    <w:rsid w:val="00E6283F"/>
  </w:style>
  <w:style w:type="numbering" w:customStyle="1" w:styleId="NoList7">
    <w:name w:val="No List7"/>
    <w:next w:val="NoList"/>
    <w:uiPriority w:val="99"/>
    <w:semiHidden/>
    <w:unhideWhenUsed/>
    <w:rsid w:val="00D73844"/>
  </w:style>
  <w:style w:type="numbering" w:customStyle="1" w:styleId="NoList8">
    <w:name w:val="No List8"/>
    <w:next w:val="NoList"/>
    <w:uiPriority w:val="99"/>
    <w:semiHidden/>
    <w:unhideWhenUsed/>
    <w:rsid w:val="00AE067E"/>
  </w:style>
  <w:style w:type="numbering" w:customStyle="1" w:styleId="NoList9">
    <w:name w:val="No List9"/>
    <w:next w:val="NoList"/>
    <w:uiPriority w:val="99"/>
    <w:semiHidden/>
    <w:unhideWhenUsed/>
    <w:rsid w:val="00A825FD"/>
  </w:style>
  <w:style w:type="numbering" w:customStyle="1" w:styleId="NoList10">
    <w:name w:val="No List10"/>
    <w:next w:val="NoList"/>
    <w:uiPriority w:val="99"/>
    <w:semiHidden/>
    <w:unhideWhenUsed/>
    <w:rsid w:val="00D52012"/>
  </w:style>
  <w:style w:type="numbering" w:customStyle="1" w:styleId="NoList11">
    <w:name w:val="No List11"/>
    <w:next w:val="NoList"/>
    <w:uiPriority w:val="99"/>
    <w:semiHidden/>
    <w:unhideWhenUsed/>
    <w:rsid w:val="00FC0C7D"/>
  </w:style>
  <w:style w:type="paragraph" w:styleId="FootnoteText">
    <w:name w:val="footnote text"/>
    <w:basedOn w:val="Normal"/>
    <w:link w:val="FootnoteTextChar"/>
    <w:rsid w:val="00B13982"/>
    <w:pPr>
      <w:spacing w:before="0" w:after="0"/>
    </w:pPr>
    <w:rPr>
      <w:sz w:val="20"/>
    </w:rPr>
  </w:style>
  <w:style w:type="character" w:customStyle="1" w:styleId="FootnoteTextChar">
    <w:name w:val="Footnote Text Char"/>
    <w:basedOn w:val="DefaultParagraphFont"/>
    <w:link w:val="FootnoteText"/>
    <w:rsid w:val="00B13982"/>
    <w:rPr>
      <w:rFonts w:ascii="Arial" w:eastAsia="Times" w:hAnsi="Arial"/>
      <w:color w:val="000000"/>
    </w:rPr>
  </w:style>
  <w:style w:type="character" w:customStyle="1" w:styleId="ColorfulList-Accent1Char">
    <w:name w:val="Colorful List - Accent 1 Char"/>
    <w:link w:val="ColorfulList-Accent1"/>
    <w:uiPriority w:val="1"/>
    <w:locked/>
    <w:rsid w:val="00150EF4"/>
  </w:style>
  <w:style w:type="table" w:styleId="ColorfulList-Accent1">
    <w:name w:val="Colorful List Accent 1"/>
    <w:basedOn w:val="TableNormal"/>
    <w:link w:val="ColorfulList-Accent1Char"/>
    <w:uiPriority w:val="1"/>
    <w:semiHidden/>
    <w:unhideWhenUsed/>
    <w:rsid w:val="00150EF4"/>
    <w:tblPr>
      <w:tblStyleRowBandSize w:val="1"/>
      <w:tblStyleColBandSize w:val="1"/>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paragraph" w:styleId="Title">
    <w:name w:val="Title"/>
    <w:basedOn w:val="Normal"/>
    <w:next w:val="Normal"/>
    <w:link w:val="TitleChar"/>
    <w:qFormat/>
    <w:rsid w:val="00A979DF"/>
    <w:pPr>
      <w:keepNext w:val="0"/>
      <w:keepLines w:val="0"/>
      <w:tabs>
        <w:tab w:val="left" w:pos="-1701"/>
      </w:tabs>
      <w:spacing w:before="480" w:after="360" w:line="280" w:lineRule="atLeast"/>
      <w:outlineLvl w:val="9"/>
    </w:pPr>
    <w:rPr>
      <w:rFonts w:cs="Arial"/>
      <w:b/>
      <w:color w:val="auto"/>
      <w:sz w:val="28"/>
    </w:rPr>
  </w:style>
  <w:style w:type="character" w:customStyle="1" w:styleId="TitleChar">
    <w:name w:val="Title Char"/>
    <w:basedOn w:val="DefaultParagraphFont"/>
    <w:link w:val="Title"/>
    <w:rsid w:val="00A979DF"/>
    <w:rPr>
      <w:rFonts w:ascii="Arial" w:eastAsia="Times" w:hAnsi="Arial" w:cs="Arial"/>
      <w:b/>
      <w:sz w:val="28"/>
    </w:rPr>
  </w:style>
  <w:style w:type="paragraph" w:styleId="Revision">
    <w:name w:val="Revision"/>
    <w:hidden/>
    <w:uiPriority w:val="99"/>
    <w:semiHidden/>
    <w:rsid w:val="00804062"/>
    <w:rPr>
      <w:rFonts w:ascii="Arial" w:eastAsia="Times" w:hAnsi="Arial"/>
      <w:color w:val="000000"/>
      <w:sz w:val="22"/>
    </w:rPr>
  </w:style>
  <w:style w:type="paragraph" w:customStyle="1" w:styleId="Default">
    <w:name w:val="Default"/>
    <w:rsid w:val="00793213"/>
    <w:pPr>
      <w:autoSpaceDE w:val="0"/>
      <w:autoSpaceDN w:val="0"/>
      <w:adjustRightInd w:val="0"/>
    </w:pPr>
    <w:rPr>
      <w:rFonts w:ascii="Calibri" w:hAnsi="Calibri" w:cs="Calibri"/>
      <w:color w:val="000000"/>
      <w:sz w:val="24"/>
      <w:szCs w:val="24"/>
    </w:rPr>
  </w:style>
  <w:style w:type="numbering" w:customStyle="1" w:styleId="NoList12">
    <w:name w:val="No List12"/>
    <w:next w:val="NoList"/>
    <w:uiPriority w:val="99"/>
    <w:semiHidden/>
    <w:unhideWhenUsed/>
    <w:rsid w:val="00463D6D"/>
  </w:style>
  <w:style w:type="table" w:customStyle="1" w:styleId="TableGrid1">
    <w:name w:val="Table Grid1"/>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463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463D6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rsid w:val="00463D6D"/>
    <w:pPr>
      <w:keepNext w:val="0"/>
      <w:keepLines w:val="0"/>
      <w:spacing w:before="100" w:beforeAutospacing="1" w:after="100" w:afterAutospacing="1"/>
      <w:outlineLvl w:val="9"/>
    </w:pPr>
    <w:rPr>
      <w:rFonts w:ascii="Times New Roman" w:eastAsia="Times New Roman" w:hAnsi="Times New Roman"/>
      <w:color w:val="auto"/>
      <w:sz w:val="24"/>
      <w:szCs w:val="24"/>
    </w:rPr>
  </w:style>
  <w:style w:type="character" w:customStyle="1" w:styleId="Heading1Char">
    <w:name w:val="Heading 1 Char"/>
    <w:basedOn w:val="DefaultParagraphFont"/>
    <w:link w:val="Heading1"/>
    <w:uiPriority w:val="1"/>
    <w:rsid w:val="00463D6D"/>
    <w:rPr>
      <w:rFonts w:ascii="Arial" w:eastAsia="Times" w:hAnsi="Arial" w:cs="Arial"/>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4758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png"/><Relationship Id="rId21" Type="http://schemas.openxmlformats.org/officeDocument/2006/relationships/header" Target="header5.xml"/><Relationship Id="rId42" Type="http://schemas.openxmlformats.org/officeDocument/2006/relationships/hyperlink" Target="http://iplan.tas.gov.au/pages/plan/book.aspx?exhibit=hobips" TargetMode="External"/><Relationship Id="rId63" Type="http://schemas.openxmlformats.org/officeDocument/2006/relationships/hyperlink" Target="http://iplan.tas.gov.au/pages/plan/book.aspx?exhibit=hobips" TargetMode="External"/><Relationship Id="rId84" Type="http://schemas.openxmlformats.org/officeDocument/2006/relationships/footer" Target="footer22.xml"/><Relationship Id="rId138" Type="http://schemas.openxmlformats.org/officeDocument/2006/relationships/image" Target="media/image48.jpeg"/><Relationship Id="rId159" Type="http://schemas.openxmlformats.org/officeDocument/2006/relationships/image" Target="media/image69.jpeg"/><Relationship Id="rId170" Type="http://schemas.openxmlformats.org/officeDocument/2006/relationships/image" Target="media/image80.jpeg"/><Relationship Id="rId191" Type="http://schemas.openxmlformats.org/officeDocument/2006/relationships/image" Target="media/image101.png"/><Relationship Id="rId205" Type="http://schemas.openxmlformats.org/officeDocument/2006/relationships/image" Target="media/image115.jpeg"/><Relationship Id="rId226" Type="http://schemas.openxmlformats.org/officeDocument/2006/relationships/image" Target="media/image135.png"/><Relationship Id="rId247" Type="http://schemas.openxmlformats.org/officeDocument/2006/relationships/image" Target="media/image155.png"/><Relationship Id="rId107" Type="http://schemas.openxmlformats.org/officeDocument/2006/relationships/footer" Target="footer31.xml"/><Relationship Id="rId268" Type="http://schemas.openxmlformats.org/officeDocument/2006/relationships/footer" Target="footer39.xml"/><Relationship Id="rId11" Type="http://schemas.openxmlformats.org/officeDocument/2006/relationships/image" Target="media/image1.png"/><Relationship Id="rId32" Type="http://schemas.openxmlformats.org/officeDocument/2006/relationships/header" Target="header9.xml"/><Relationship Id="rId53" Type="http://schemas.openxmlformats.org/officeDocument/2006/relationships/image" Target="media/image11.png"/><Relationship Id="rId74" Type="http://schemas.openxmlformats.org/officeDocument/2006/relationships/footer" Target="footer20.xml"/><Relationship Id="rId128" Type="http://schemas.openxmlformats.org/officeDocument/2006/relationships/header" Target="header35.xml"/><Relationship Id="rId149" Type="http://schemas.openxmlformats.org/officeDocument/2006/relationships/image" Target="media/image59.png"/><Relationship Id="rId5" Type="http://schemas.openxmlformats.org/officeDocument/2006/relationships/webSettings" Target="webSettings.xml"/><Relationship Id="rId95" Type="http://schemas.openxmlformats.org/officeDocument/2006/relationships/image" Target="media/image27.png"/><Relationship Id="rId160" Type="http://schemas.openxmlformats.org/officeDocument/2006/relationships/image" Target="media/image70.png"/><Relationship Id="rId181" Type="http://schemas.openxmlformats.org/officeDocument/2006/relationships/image" Target="media/image91.jpeg"/><Relationship Id="rId216" Type="http://schemas.openxmlformats.org/officeDocument/2006/relationships/image" Target="media/image126.png"/><Relationship Id="rId237" Type="http://schemas.openxmlformats.org/officeDocument/2006/relationships/image" Target="media/image145.png"/><Relationship Id="rId258" Type="http://schemas.openxmlformats.org/officeDocument/2006/relationships/image" Target="media/image166.png"/><Relationship Id="rId22" Type="http://schemas.openxmlformats.org/officeDocument/2006/relationships/footer" Target="footer4.xml"/><Relationship Id="rId43" Type="http://schemas.openxmlformats.org/officeDocument/2006/relationships/header" Target="header13.xml"/><Relationship Id="rId64" Type="http://schemas.openxmlformats.org/officeDocument/2006/relationships/hyperlink" Target="http://iplan.tas.gov.au/pages/plan/book.aspx?exhibit=hobips" TargetMode="External"/><Relationship Id="rId118" Type="http://schemas.openxmlformats.org/officeDocument/2006/relationships/image" Target="media/image37.jpeg"/><Relationship Id="rId139" Type="http://schemas.openxmlformats.org/officeDocument/2006/relationships/image" Target="media/image49.png"/><Relationship Id="rId85" Type="http://schemas.openxmlformats.org/officeDocument/2006/relationships/footer" Target="footer23.xml"/><Relationship Id="rId150" Type="http://schemas.openxmlformats.org/officeDocument/2006/relationships/image" Target="media/image60.jpeg"/><Relationship Id="rId171" Type="http://schemas.openxmlformats.org/officeDocument/2006/relationships/image" Target="media/image81.png"/><Relationship Id="rId192" Type="http://schemas.openxmlformats.org/officeDocument/2006/relationships/image" Target="media/image102.png"/><Relationship Id="rId206" Type="http://schemas.openxmlformats.org/officeDocument/2006/relationships/image" Target="media/image116.jpeg"/><Relationship Id="rId227" Type="http://schemas.microsoft.com/office/2007/relationships/hdphoto" Target="media/hdphoto2.wdp"/><Relationship Id="rId248" Type="http://schemas.openxmlformats.org/officeDocument/2006/relationships/image" Target="media/image156.jpeg"/><Relationship Id="rId269"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footer" Target="footer9.xml"/><Relationship Id="rId108" Type="http://schemas.openxmlformats.org/officeDocument/2006/relationships/footer" Target="footer32.xml"/><Relationship Id="rId129" Type="http://schemas.openxmlformats.org/officeDocument/2006/relationships/header" Target="header36.xml"/><Relationship Id="rId54" Type="http://schemas.openxmlformats.org/officeDocument/2006/relationships/image" Target="media/image12.png"/><Relationship Id="rId75" Type="http://schemas.openxmlformats.org/officeDocument/2006/relationships/header" Target="header21.xml"/><Relationship Id="rId96" Type="http://schemas.openxmlformats.org/officeDocument/2006/relationships/image" Target="media/image28.png"/><Relationship Id="rId140" Type="http://schemas.openxmlformats.org/officeDocument/2006/relationships/image" Target="media/image50.jpeg"/><Relationship Id="rId161" Type="http://schemas.openxmlformats.org/officeDocument/2006/relationships/image" Target="media/image71.jpeg"/><Relationship Id="rId182" Type="http://schemas.openxmlformats.org/officeDocument/2006/relationships/image" Target="media/image92.png"/><Relationship Id="rId217" Type="http://schemas.openxmlformats.org/officeDocument/2006/relationships/image" Target="media/image127.jpeg"/><Relationship Id="rId6" Type="http://schemas.openxmlformats.org/officeDocument/2006/relationships/footnotes" Target="footnotes.xml"/><Relationship Id="rId238" Type="http://schemas.openxmlformats.org/officeDocument/2006/relationships/image" Target="media/image146.jpeg"/><Relationship Id="rId259" Type="http://schemas.openxmlformats.org/officeDocument/2006/relationships/image" Target="media/image167.png"/><Relationship Id="rId23" Type="http://schemas.openxmlformats.org/officeDocument/2006/relationships/footer" Target="footer5.xml"/><Relationship Id="rId28" Type="http://schemas.openxmlformats.org/officeDocument/2006/relationships/header" Target="header7.xml"/><Relationship Id="rId49" Type="http://schemas.openxmlformats.org/officeDocument/2006/relationships/image" Target="media/image7.png"/><Relationship Id="rId114" Type="http://schemas.openxmlformats.org/officeDocument/2006/relationships/image" Target="media/image33.png"/><Relationship Id="rId119" Type="http://schemas.openxmlformats.org/officeDocument/2006/relationships/image" Target="media/image38.png"/><Relationship Id="rId270" Type="http://schemas.openxmlformats.org/officeDocument/2006/relationships/theme" Target="theme/theme1.xml"/><Relationship Id="rId44" Type="http://schemas.openxmlformats.org/officeDocument/2006/relationships/header" Target="header14.xml"/><Relationship Id="rId60" Type="http://schemas.openxmlformats.org/officeDocument/2006/relationships/footer" Target="footer17.xml"/><Relationship Id="rId65" Type="http://schemas.openxmlformats.org/officeDocument/2006/relationships/image" Target="media/image15.jpeg"/><Relationship Id="rId81" Type="http://schemas.openxmlformats.org/officeDocument/2006/relationships/image" Target="media/image25.png"/><Relationship Id="rId86" Type="http://schemas.openxmlformats.org/officeDocument/2006/relationships/header" Target="header24.xml"/><Relationship Id="rId130" Type="http://schemas.openxmlformats.org/officeDocument/2006/relationships/footer" Target="footer34.xml"/><Relationship Id="rId135" Type="http://schemas.openxmlformats.org/officeDocument/2006/relationships/image" Target="media/image45.jpeg"/><Relationship Id="rId151" Type="http://schemas.openxmlformats.org/officeDocument/2006/relationships/image" Target="media/image61.png"/><Relationship Id="rId156" Type="http://schemas.openxmlformats.org/officeDocument/2006/relationships/image" Target="media/image66.png"/><Relationship Id="rId177" Type="http://schemas.openxmlformats.org/officeDocument/2006/relationships/image" Target="media/image87.jpeg"/><Relationship Id="rId198" Type="http://schemas.openxmlformats.org/officeDocument/2006/relationships/image" Target="media/image108.png"/><Relationship Id="rId172" Type="http://schemas.openxmlformats.org/officeDocument/2006/relationships/image" Target="media/image82.png"/><Relationship Id="rId193" Type="http://schemas.openxmlformats.org/officeDocument/2006/relationships/image" Target="media/image103.png"/><Relationship Id="rId202" Type="http://schemas.openxmlformats.org/officeDocument/2006/relationships/image" Target="media/image112.png"/><Relationship Id="rId207" Type="http://schemas.openxmlformats.org/officeDocument/2006/relationships/image" Target="media/image117.png"/><Relationship Id="rId223" Type="http://schemas.openxmlformats.org/officeDocument/2006/relationships/image" Target="media/image132.jpeg"/><Relationship Id="rId228" Type="http://schemas.openxmlformats.org/officeDocument/2006/relationships/image" Target="media/image136.png"/><Relationship Id="rId244" Type="http://schemas.openxmlformats.org/officeDocument/2006/relationships/image" Target="media/image152.jpeg"/><Relationship Id="rId249" Type="http://schemas.openxmlformats.org/officeDocument/2006/relationships/image" Target="media/image157.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eader" Target="header12.xml"/><Relationship Id="rId109" Type="http://schemas.openxmlformats.org/officeDocument/2006/relationships/header" Target="header33.xml"/><Relationship Id="rId260" Type="http://schemas.openxmlformats.org/officeDocument/2006/relationships/image" Target="media/image168.png"/><Relationship Id="rId265" Type="http://schemas.openxmlformats.org/officeDocument/2006/relationships/footer" Target="footer37.xml"/><Relationship Id="rId34" Type="http://schemas.openxmlformats.org/officeDocument/2006/relationships/image" Target="media/image6.png"/><Relationship Id="rId50" Type="http://schemas.openxmlformats.org/officeDocument/2006/relationships/image" Target="media/image8.png"/><Relationship Id="rId55" Type="http://schemas.openxmlformats.org/officeDocument/2006/relationships/image" Target="media/image13.png"/><Relationship Id="rId76" Type="http://schemas.openxmlformats.org/officeDocument/2006/relationships/footer" Target="footer21.xml"/><Relationship Id="rId97" Type="http://schemas.openxmlformats.org/officeDocument/2006/relationships/image" Target="media/image29.png"/><Relationship Id="rId104" Type="http://schemas.openxmlformats.org/officeDocument/2006/relationships/footer" Target="footer30.xml"/><Relationship Id="rId120" Type="http://schemas.openxmlformats.org/officeDocument/2006/relationships/image" Target="media/image39.png"/><Relationship Id="rId125" Type="http://schemas.openxmlformats.org/officeDocument/2006/relationships/image" Target="media/image43.emf"/><Relationship Id="rId141" Type="http://schemas.openxmlformats.org/officeDocument/2006/relationships/image" Target="media/image51.png"/><Relationship Id="rId146" Type="http://schemas.openxmlformats.org/officeDocument/2006/relationships/image" Target="media/image56.jpeg"/><Relationship Id="rId167" Type="http://schemas.openxmlformats.org/officeDocument/2006/relationships/image" Target="media/image77.png"/><Relationship Id="rId188"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header" Target="header19.xml"/><Relationship Id="rId92" Type="http://schemas.openxmlformats.org/officeDocument/2006/relationships/footer" Target="footer26.xml"/><Relationship Id="rId162" Type="http://schemas.openxmlformats.org/officeDocument/2006/relationships/image" Target="media/image72.jpeg"/><Relationship Id="rId183" Type="http://schemas.openxmlformats.org/officeDocument/2006/relationships/image" Target="media/image93.jpeg"/><Relationship Id="rId213" Type="http://schemas.openxmlformats.org/officeDocument/2006/relationships/image" Target="media/image123.png"/><Relationship Id="rId218" Type="http://schemas.openxmlformats.org/officeDocument/2006/relationships/image" Target="media/image128.png"/><Relationship Id="rId234" Type="http://schemas.openxmlformats.org/officeDocument/2006/relationships/image" Target="media/image142.jpeg"/><Relationship Id="rId239"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header" Target="header8.xml"/><Relationship Id="rId250" Type="http://schemas.openxmlformats.org/officeDocument/2006/relationships/image" Target="media/image158.jpeg"/><Relationship Id="rId255" Type="http://schemas.openxmlformats.org/officeDocument/2006/relationships/image" Target="media/image163.jpeg"/><Relationship Id="rId24" Type="http://schemas.openxmlformats.org/officeDocument/2006/relationships/header" Target="header6.xml"/><Relationship Id="rId40" Type="http://schemas.openxmlformats.org/officeDocument/2006/relationships/footer" Target="footer12.xml"/><Relationship Id="rId45" Type="http://schemas.openxmlformats.org/officeDocument/2006/relationships/footer" Target="footer13.xml"/><Relationship Id="rId66" Type="http://schemas.openxmlformats.org/officeDocument/2006/relationships/image" Target="media/image16.png"/><Relationship Id="rId87" Type="http://schemas.openxmlformats.org/officeDocument/2006/relationships/footer" Target="footer24.xml"/><Relationship Id="rId110" Type="http://schemas.openxmlformats.org/officeDocument/2006/relationships/footer" Target="footer33.xml"/><Relationship Id="rId115" Type="http://schemas.openxmlformats.org/officeDocument/2006/relationships/image" Target="media/image34.png"/><Relationship Id="rId131" Type="http://schemas.openxmlformats.org/officeDocument/2006/relationships/footer" Target="footer35.xml"/><Relationship Id="rId136" Type="http://schemas.openxmlformats.org/officeDocument/2006/relationships/image" Target="media/image46.jpeg"/><Relationship Id="rId157" Type="http://schemas.openxmlformats.org/officeDocument/2006/relationships/image" Target="media/image67.jpeg"/><Relationship Id="rId178" Type="http://schemas.openxmlformats.org/officeDocument/2006/relationships/image" Target="media/image88.jpeg"/><Relationship Id="rId61" Type="http://schemas.openxmlformats.org/officeDocument/2006/relationships/header" Target="header18.xml"/><Relationship Id="rId82" Type="http://schemas.openxmlformats.org/officeDocument/2006/relationships/header" Target="header22.xml"/><Relationship Id="rId152" Type="http://schemas.openxmlformats.org/officeDocument/2006/relationships/image" Target="media/image62.png"/><Relationship Id="rId173" Type="http://schemas.openxmlformats.org/officeDocument/2006/relationships/image" Target="media/image83.jpeg"/><Relationship Id="rId194" Type="http://schemas.openxmlformats.org/officeDocument/2006/relationships/image" Target="media/image104.jpeg"/><Relationship Id="rId199" Type="http://schemas.openxmlformats.org/officeDocument/2006/relationships/image" Target="media/image109.png"/><Relationship Id="rId203" Type="http://schemas.openxmlformats.org/officeDocument/2006/relationships/image" Target="media/image113.png"/><Relationship Id="rId208" Type="http://schemas.openxmlformats.org/officeDocument/2006/relationships/image" Target="media/image118.jpeg"/><Relationship Id="rId229" Type="http://schemas.openxmlformats.org/officeDocument/2006/relationships/image" Target="media/image137.jpeg"/><Relationship Id="rId19" Type="http://schemas.openxmlformats.org/officeDocument/2006/relationships/image" Target="media/image3.png"/><Relationship Id="rId224" Type="http://schemas.openxmlformats.org/officeDocument/2006/relationships/image" Target="media/image133.jpeg"/><Relationship Id="rId240" Type="http://schemas.openxmlformats.org/officeDocument/2006/relationships/image" Target="media/image148.jpeg"/><Relationship Id="rId245" Type="http://schemas.openxmlformats.org/officeDocument/2006/relationships/image" Target="media/image153.jpeg"/><Relationship Id="rId261" Type="http://schemas.openxmlformats.org/officeDocument/2006/relationships/image" Target="media/image169.jpeg"/><Relationship Id="rId266" Type="http://schemas.openxmlformats.org/officeDocument/2006/relationships/footer" Target="footer38.xml"/><Relationship Id="rId14" Type="http://schemas.openxmlformats.org/officeDocument/2006/relationships/header" Target="header2.xml"/><Relationship Id="rId30" Type="http://schemas.openxmlformats.org/officeDocument/2006/relationships/footer" Target="footer7.xml"/><Relationship Id="rId35" Type="http://schemas.openxmlformats.org/officeDocument/2006/relationships/header" Target="header10.xml"/><Relationship Id="rId56" Type="http://schemas.openxmlformats.org/officeDocument/2006/relationships/image" Target="media/image14.png"/><Relationship Id="rId77" Type="http://schemas.openxmlformats.org/officeDocument/2006/relationships/image" Target="media/image21.png"/><Relationship Id="rId100" Type="http://schemas.openxmlformats.org/officeDocument/2006/relationships/header" Target="header29.xml"/><Relationship Id="rId105" Type="http://schemas.openxmlformats.org/officeDocument/2006/relationships/header" Target="header31.xml"/><Relationship Id="rId126" Type="http://schemas.openxmlformats.org/officeDocument/2006/relationships/hyperlink" Target="http://iplan.tas.gov.au/pages/plan/book.aspx?exhibit=hobips" TargetMode="External"/><Relationship Id="rId147" Type="http://schemas.openxmlformats.org/officeDocument/2006/relationships/image" Target="media/image57.jpeg"/><Relationship Id="rId168" Type="http://schemas.openxmlformats.org/officeDocument/2006/relationships/image" Target="media/image78.png"/><Relationship Id="rId8" Type="http://schemas.openxmlformats.org/officeDocument/2006/relationships/hyperlink" Target="http://iplan.tas.gov.au/pages/plan/book.aspx?exhibit=hobips" TargetMode="External"/><Relationship Id="rId51" Type="http://schemas.openxmlformats.org/officeDocument/2006/relationships/image" Target="media/image9.png"/><Relationship Id="rId72" Type="http://schemas.openxmlformats.org/officeDocument/2006/relationships/header" Target="header20.xml"/><Relationship Id="rId93" Type="http://schemas.openxmlformats.org/officeDocument/2006/relationships/header" Target="header27.xml"/><Relationship Id="rId98" Type="http://schemas.openxmlformats.org/officeDocument/2006/relationships/image" Target="media/image30.png"/><Relationship Id="rId121" Type="http://schemas.openxmlformats.org/officeDocument/2006/relationships/image" Target="media/image40.jpeg"/><Relationship Id="rId142" Type="http://schemas.openxmlformats.org/officeDocument/2006/relationships/image" Target="media/image52.png"/><Relationship Id="rId163" Type="http://schemas.openxmlformats.org/officeDocument/2006/relationships/image" Target="media/image73.png"/><Relationship Id="rId184" Type="http://schemas.openxmlformats.org/officeDocument/2006/relationships/image" Target="media/image94.jpeg"/><Relationship Id="rId189" Type="http://schemas.openxmlformats.org/officeDocument/2006/relationships/image" Target="media/image99.png"/><Relationship Id="rId219" Type="http://schemas.microsoft.com/office/2007/relationships/hdphoto" Target="media/hdphoto1.wdp"/><Relationship Id="rId3" Type="http://schemas.openxmlformats.org/officeDocument/2006/relationships/styles" Target="styles.xml"/><Relationship Id="rId214" Type="http://schemas.openxmlformats.org/officeDocument/2006/relationships/image" Target="media/image124.jpeg"/><Relationship Id="rId230" Type="http://schemas.openxmlformats.org/officeDocument/2006/relationships/image" Target="media/image138.jpeg"/><Relationship Id="rId235" Type="http://schemas.openxmlformats.org/officeDocument/2006/relationships/image" Target="media/image143.png"/><Relationship Id="rId251" Type="http://schemas.openxmlformats.org/officeDocument/2006/relationships/image" Target="media/image159.jpeg"/><Relationship Id="rId256" Type="http://schemas.openxmlformats.org/officeDocument/2006/relationships/image" Target="media/image164.jpeg"/><Relationship Id="rId25" Type="http://schemas.openxmlformats.org/officeDocument/2006/relationships/footer" Target="footer6.xml"/><Relationship Id="rId46" Type="http://schemas.openxmlformats.org/officeDocument/2006/relationships/footer" Target="footer14.xml"/><Relationship Id="rId67" Type="http://schemas.openxmlformats.org/officeDocument/2006/relationships/image" Target="media/image17.png"/><Relationship Id="rId116" Type="http://schemas.openxmlformats.org/officeDocument/2006/relationships/image" Target="media/image35.png"/><Relationship Id="rId137" Type="http://schemas.openxmlformats.org/officeDocument/2006/relationships/image" Target="media/image47.jpeg"/><Relationship Id="rId158" Type="http://schemas.openxmlformats.org/officeDocument/2006/relationships/image" Target="media/image68.png"/><Relationship Id="rId20" Type="http://schemas.openxmlformats.org/officeDocument/2006/relationships/header" Target="header4.xml"/><Relationship Id="rId41" Type="http://schemas.openxmlformats.org/officeDocument/2006/relationships/hyperlink" Target="http://iplan.tas.gov.au/pages/plan/book.aspx?exhibit=hobips" TargetMode="External"/><Relationship Id="rId62" Type="http://schemas.openxmlformats.org/officeDocument/2006/relationships/footer" Target="footer18.xml"/><Relationship Id="rId83" Type="http://schemas.openxmlformats.org/officeDocument/2006/relationships/header" Target="header23.xml"/><Relationship Id="rId88" Type="http://schemas.openxmlformats.org/officeDocument/2006/relationships/image" Target="media/image26.png"/><Relationship Id="rId111" Type="http://schemas.openxmlformats.org/officeDocument/2006/relationships/hyperlink" Target="http://iplan.tas.gov.au/pages/plan/book.aspx?exhibit=hobips" TargetMode="External"/><Relationship Id="rId132" Type="http://schemas.openxmlformats.org/officeDocument/2006/relationships/header" Target="header37.xml"/><Relationship Id="rId153" Type="http://schemas.openxmlformats.org/officeDocument/2006/relationships/image" Target="media/image63.jpeg"/><Relationship Id="rId174" Type="http://schemas.openxmlformats.org/officeDocument/2006/relationships/image" Target="media/image84.png"/><Relationship Id="rId179" Type="http://schemas.openxmlformats.org/officeDocument/2006/relationships/image" Target="media/image89.png"/><Relationship Id="rId195" Type="http://schemas.openxmlformats.org/officeDocument/2006/relationships/image" Target="media/image105.png"/><Relationship Id="rId209" Type="http://schemas.openxmlformats.org/officeDocument/2006/relationships/image" Target="media/image119.jpeg"/><Relationship Id="rId190" Type="http://schemas.openxmlformats.org/officeDocument/2006/relationships/image" Target="media/image100.png"/><Relationship Id="rId204" Type="http://schemas.openxmlformats.org/officeDocument/2006/relationships/image" Target="media/image114.png"/><Relationship Id="rId220" Type="http://schemas.openxmlformats.org/officeDocument/2006/relationships/image" Target="media/image129.jpeg"/><Relationship Id="rId225" Type="http://schemas.openxmlformats.org/officeDocument/2006/relationships/image" Target="media/image134.jpeg"/><Relationship Id="rId241" Type="http://schemas.openxmlformats.org/officeDocument/2006/relationships/image" Target="media/image149.jpeg"/><Relationship Id="rId246" Type="http://schemas.openxmlformats.org/officeDocument/2006/relationships/image" Target="media/image154.jpeg"/><Relationship Id="rId267" Type="http://schemas.openxmlformats.org/officeDocument/2006/relationships/header" Target="header40.xml"/><Relationship Id="rId15" Type="http://schemas.openxmlformats.org/officeDocument/2006/relationships/footer" Target="footer1.xml"/><Relationship Id="rId36" Type="http://schemas.openxmlformats.org/officeDocument/2006/relationships/header" Target="header11.xml"/><Relationship Id="rId57" Type="http://schemas.openxmlformats.org/officeDocument/2006/relationships/header" Target="header16.xml"/><Relationship Id="rId106" Type="http://schemas.openxmlformats.org/officeDocument/2006/relationships/header" Target="header32.xml"/><Relationship Id="rId127" Type="http://schemas.openxmlformats.org/officeDocument/2006/relationships/hyperlink" Target="https://www.thelist.tas.gov.au/app/content/property/property-search?propertySearchCriteria.volume=148680&amp;propertySearchCriteria.folio=1" TargetMode="External"/><Relationship Id="rId262" Type="http://schemas.openxmlformats.org/officeDocument/2006/relationships/image" Target="media/image170.jpeg"/><Relationship Id="rId10" Type="http://schemas.openxmlformats.org/officeDocument/2006/relationships/hyperlink" Target="http://iplan.tas.gov.au/pages/plan/book.aspx?exhibit=hobips" TargetMode="External"/><Relationship Id="rId31" Type="http://schemas.openxmlformats.org/officeDocument/2006/relationships/footer" Target="footer8.xml"/><Relationship Id="rId52" Type="http://schemas.openxmlformats.org/officeDocument/2006/relationships/image" Target="media/image10.png"/><Relationship Id="rId73" Type="http://schemas.openxmlformats.org/officeDocument/2006/relationships/footer" Target="footer19.xml"/><Relationship Id="rId78" Type="http://schemas.openxmlformats.org/officeDocument/2006/relationships/image" Target="media/image22.png"/><Relationship Id="rId94" Type="http://schemas.openxmlformats.org/officeDocument/2006/relationships/footer" Target="footer27.xml"/><Relationship Id="rId99" Type="http://schemas.openxmlformats.org/officeDocument/2006/relationships/header" Target="header28.xml"/><Relationship Id="rId101" Type="http://schemas.openxmlformats.org/officeDocument/2006/relationships/footer" Target="footer28.xml"/><Relationship Id="rId122" Type="http://schemas.openxmlformats.org/officeDocument/2006/relationships/header" Target="header34.xml"/><Relationship Id="rId143" Type="http://schemas.openxmlformats.org/officeDocument/2006/relationships/image" Target="media/image53.png"/><Relationship Id="rId148" Type="http://schemas.openxmlformats.org/officeDocument/2006/relationships/image" Target="media/image58.jpeg"/><Relationship Id="rId164" Type="http://schemas.openxmlformats.org/officeDocument/2006/relationships/image" Target="media/image74.png"/><Relationship Id="rId169" Type="http://schemas.openxmlformats.org/officeDocument/2006/relationships/image" Target="media/image79.jpeg"/><Relationship Id="rId185"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hyperlink" Target="http://iplan.tas.gov.au/pages/plan/book.aspx?exhibit=hobips" TargetMode="External"/><Relationship Id="rId180" Type="http://schemas.openxmlformats.org/officeDocument/2006/relationships/image" Target="media/image90.png"/><Relationship Id="rId210" Type="http://schemas.openxmlformats.org/officeDocument/2006/relationships/image" Target="media/image120.png"/><Relationship Id="rId215" Type="http://schemas.openxmlformats.org/officeDocument/2006/relationships/image" Target="media/image125.png"/><Relationship Id="rId236" Type="http://schemas.openxmlformats.org/officeDocument/2006/relationships/image" Target="media/image144.jpeg"/><Relationship Id="rId257" Type="http://schemas.openxmlformats.org/officeDocument/2006/relationships/image" Target="media/image165.png"/><Relationship Id="rId26" Type="http://schemas.openxmlformats.org/officeDocument/2006/relationships/image" Target="media/image4.png"/><Relationship Id="rId231" Type="http://schemas.openxmlformats.org/officeDocument/2006/relationships/image" Target="media/image139.png"/><Relationship Id="rId252" Type="http://schemas.openxmlformats.org/officeDocument/2006/relationships/image" Target="media/image160.png"/><Relationship Id="rId47" Type="http://schemas.openxmlformats.org/officeDocument/2006/relationships/header" Target="header15.xml"/><Relationship Id="rId68" Type="http://schemas.openxmlformats.org/officeDocument/2006/relationships/image" Target="media/image18.jpeg"/><Relationship Id="rId89" Type="http://schemas.openxmlformats.org/officeDocument/2006/relationships/header" Target="header25.xml"/><Relationship Id="rId112" Type="http://schemas.openxmlformats.org/officeDocument/2006/relationships/image" Target="media/image31.png"/><Relationship Id="rId133" Type="http://schemas.openxmlformats.org/officeDocument/2006/relationships/footer" Target="footer36.xml"/><Relationship Id="rId154" Type="http://schemas.openxmlformats.org/officeDocument/2006/relationships/image" Target="media/image64.png"/><Relationship Id="rId175" Type="http://schemas.openxmlformats.org/officeDocument/2006/relationships/image" Target="media/image85.jpeg"/><Relationship Id="rId196" Type="http://schemas.openxmlformats.org/officeDocument/2006/relationships/image" Target="media/image106.jpeg"/><Relationship Id="rId200" Type="http://schemas.openxmlformats.org/officeDocument/2006/relationships/image" Target="media/image110.png"/><Relationship Id="rId16" Type="http://schemas.openxmlformats.org/officeDocument/2006/relationships/footer" Target="footer2.xml"/><Relationship Id="rId221" Type="http://schemas.openxmlformats.org/officeDocument/2006/relationships/image" Target="media/image130.jpeg"/><Relationship Id="rId242" Type="http://schemas.openxmlformats.org/officeDocument/2006/relationships/image" Target="media/image150.jpeg"/><Relationship Id="rId263" Type="http://schemas.openxmlformats.org/officeDocument/2006/relationships/header" Target="header38.xml"/><Relationship Id="rId37" Type="http://schemas.openxmlformats.org/officeDocument/2006/relationships/footer" Target="footer10.xml"/><Relationship Id="rId58" Type="http://schemas.openxmlformats.org/officeDocument/2006/relationships/header" Target="header17.xml"/><Relationship Id="rId79" Type="http://schemas.openxmlformats.org/officeDocument/2006/relationships/image" Target="media/image23.png"/><Relationship Id="rId102" Type="http://schemas.openxmlformats.org/officeDocument/2006/relationships/footer" Target="footer29.xml"/><Relationship Id="rId123" Type="http://schemas.openxmlformats.org/officeDocument/2006/relationships/image" Target="media/image41.emf"/><Relationship Id="rId144" Type="http://schemas.openxmlformats.org/officeDocument/2006/relationships/image" Target="media/image54.jpeg"/><Relationship Id="rId90" Type="http://schemas.openxmlformats.org/officeDocument/2006/relationships/header" Target="header26.xml"/><Relationship Id="rId165" Type="http://schemas.openxmlformats.org/officeDocument/2006/relationships/image" Target="media/image75.jpeg"/><Relationship Id="rId186" Type="http://schemas.openxmlformats.org/officeDocument/2006/relationships/image" Target="media/image96.png"/><Relationship Id="rId211" Type="http://schemas.openxmlformats.org/officeDocument/2006/relationships/image" Target="media/image121.png"/><Relationship Id="rId232" Type="http://schemas.openxmlformats.org/officeDocument/2006/relationships/image" Target="media/image140.jpeg"/><Relationship Id="rId253" Type="http://schemas.openxmlformats.org/officeDocument/2006/relationships/image" Target="media/image161.jpeg"/><Relationship Id="rId27" Type="http://schemas.openxmlformats.org/officeDocument/2006/relationships/image" Target="media/image5.png"/><Relationship Id="rId48" Type="http://schemas.openxmlformats.org/officeDocument/2006/relationships/footer" Target="footer15.xml"/><Relationship Id="rId69" Type="http://schemas.openxmlformats.org/officeDocument/2006/relationships/image" Target="media/image19.jpeg"/><Relationship Id="rId113" Type="http://schemas.openxmlformats.org/officeDocument/2006/relationships/image" Target="media/image32.png"/><Relationship Id="rId134" Type="http://schemas.openxmlformats.org/officeDocument/2006/relationships/image" Target="media/image44.jpeg"/><Relationship Id="rId80" Type="http://schemas.openxmlformats.org/officeDocument/2006/relationships/image" Target="media/image24.png"/><Relationship Id="rId155" Type="http://schemas.openxmlformats.org/officeDocument/2006/relationships/image" Target="media/image65.png"/><Relationship Id="rId176" Type="http://schemas.openxmlformats.org/officeDocument/2006/relationships/image" Target="media/image86.png"/><Relationship Id="rId197" Type="http://schemas.openxmlformats.org/officeDocument/2006/relationships/image" Target="media/image107.jpeg"/><Relationship Id="rId201" Type="http://schemas.openxmlformats.org/officeDocument/2006/relationships/image" Target="media/image111.png"/><Relationship Id="rId222" Type="http://schemas.openxmlformats.org/officeDocument/2006/relationships/image" Target="media/image131.jpeg"/><Relationship Id="rId243" Type="http://schemas.openxmlformats.org/officeDocument/2006/relationships/image" Target="media/image151.jpeg"/><Relationship Id="rId264" Type="http://schemas.openxmlformats.org/officeDocument/2006/relationships/header" Target="header39.xml"/><Relationship Id="rId17" Type="http://schemas.openxmlformats.org/officeDocument/2006/relationships/header" Target="header3.xml"/><Relationship Id="rId38" Type="http://schemas.openxmlformats.org/officeDocument/2006/relationships/footer" Target="footer11.xml"/><Relationship Id="rId59" Type="http://schemas.openxmlformats.org/officeDocument/2006/relationships/footer" Target="footer16.xml"/><Relationship Id="rId103" Type="http://schemas.openxmlformats.org/officeDocument/2006/relationships/header" Target="header30.xml"/><Relationship Id="rId124" Type="http://schemas.openxmlformats.org/officeDocument/2006/relationships/image" Target="media/image42.emf"/><Relationship Id="rId70" Type="http://schemas.openxmlformats.org/officeDocument/2006/relationships/image" Target="media/image20.jpeg"/><Relationship Id="rId91" Type="http://schemas.openxmlformats.org/officeDocument/2006/relationships/footer" Target="footer25.xml"/><Relationship Id="rId145" Type="http://schemas.openxmlformats.org/officeDocument/2006/relationships/image" Target="media/image55.png"/><Relationship Id="rId166" Type="http://schemas.openxmlformats.org/officeDocument/2006/relationships/image" Target="media/image76.png"/><Relationship Id="rId187" Type="http://schemas.openxmlformats.org/officeDocument/2006/relationships/image" Target="media/image97.png"/><Relationship Id="rId1" Type="http://schemas.openxmlformats.org/officeDocument/2006/relationships/customXml" Target="../customXml/item1.xml"/><Relationship Id="rId212" Type="http://schemas.openxmlformats.org/officeDocument/2006/relationships/image" Target="media/image122.png"/><Relationship Id="rId233" Type="http://schemas.openxmlformats.org/officeDocument/2006/relationships/image" Target="media/image141.jpeg"/><Relationship Id="rId254" Type="http://schemas.openxmlformats.org/officeDocument/2006/relationships/image" Target="media/image1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948D9-9811-4E9F-9E50-6DEF8B918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TotalTime>
  <Pages>548</Pages>
  <Words>103240</Words>
  <Characters>588472</Characters>
  <Application>Microsoft Office Word</Application>
  <DocSecurity>0</DocSecurity>
  <Lines>4903</Lines>
  <Paragraphs>1380</Paragraphs>
  <ScaleCrop>false</ScaleCrop>
  <HeadingPairs>
    <vt:vector size="2" baseType="variant">
      <vt:variant>
        <vt:lpstr>Title</vt:lpstr>
      </vt:variant>
      <vt:variant>
        <vt:i4>1</vt:i4>
      </vt:variant>
    </vt:vector>
  </HeadingPairs>
  <TitlesOfParts>
    <vt:vector size="1" baseType="lpstr">
      <vt:lpstr/>
    </vt:vector>
  </TitlesOfParts>
  <Company>City of Hobart</Company>
  <LinksUpToDate>false</LinksUpToDate>
  <CharactersWithSpaces>690332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McIlhenny, James</dc:creator>
  <cp:keywords/>
  <dc:description/>
  <cp:lastModifiedBy>Graham, Linda</cp:lastModifiedBy>
  <cp:revision>18</cp:revision>
  <cp:lastPrinted>2019-08-13T00:16:00Z</cp:lastPrinted>
  <dcterms:created xsi:type="dcterms:W3CDTF">2023-04-20T01:16:00Z</dcterms:created>
  <dcterms:modified xsi:type="dcterms:W3CDTF">2023-04-21T01:54:00Z</dcterms:modified>
</cp:coreProperties>
</file>